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36F9D" w14:textId="77777777" w:rsidR="00C9496F" w:rsidRDefault="00C9496F" w:rsidP="00C9496F">
      <w:pPr>
        <w:pStyle w:val="Corpodetexto"/>
        <w:rPr>
          <w:rFonts w:ascii="Times New Roman"/>
          <w:sz w:val="20"/>
        </w:rPr>
      </w:pPr>
      <w:bookmarkStart w:id="0" w:name="_GoBack"/>
      <w:bookmarkEnd w:id="0"/>
      <w:r>
        <w:rPr>
          <w:noProof/>
          <w:lang w:bidi="ar-SA"/>
        </w:rPr>
        <mc:AlternateContent>
          <mc:Choice Requires="wpg">
            <w:drawing>
              <wp:anchor distT="0" distB="0" distL="114300" distR="114300" simplePos="0" relativeHeight="251662336" behindDoc="1" locked="0" layoutInCell="1" allowOverlap="1" wp14:anchorId="02A3D279" wp14:editId="61CE2F8A">
                <wp:simplePos x="0" y="0"/>
                <wp:positionH relativeFrom="page">
                  <wp:posOffset>625475</wp:posOffset>
                </wp:positionH>
                <wp:positionV relativeFrom="page">
                  <wp:posOffset>431800</wp:posOffset>
                </wp:positionV>
                <wp:extent cx="6477000" cy="9861550"/>
                <wp:effectExtent l="6350" t="3175" r="12700" b="3175"/>
                <wp:wrapNone/>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9861550"/>
                          <a:chOff x="985" y="680"/>
                          <a:chExt cx="10200" cy="15530"/>
                        </a:xfrm>
                      </wpg:grpSpPr>
                      <wps:wsp>
                        <wps:cNvPr id="7" name="Rectangle 5"/>
                        <wps:cNvSpPr>
                          <a:spLocks noChangeArrowheads="1"/>
                        </wps:cNvSpPr>
                        <wps:spPr bwMode="auto">
                          <a:xfrm>
                            <a:off x="1045" y="739"/>
                            <a:ext cx="10080" cy="15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6"/>
                        <wps:cNvCnPr>
                          <a:cxnSpLocks noChangeShapeType="1"/>
                        </wps:cNvCnPr>
                        <wps:spPr bwMode="auto">
                          <a:xfrm>
                            <a:off x="985" y="16200"/>
                            <a:ext cx="10200" cy="0"/>
                          </a:xfrm>
                          <a:prstGeom prst="line">
                            <a:avLst/>
                          </a:prstGeom>
                          <a:noFill/>
                          <a:ln w="12700">
                            <a:solidFill>
                              <a:srgbClr val="17365D"/>
                            </a:solidFill>
                            <a:round/>
                            <a:headEnd/>
                            <a:tailEnd/>
                          </a:ln>
                          <a:extLst>
                            <a:ext uri="{909E8E84-426E-40DD-AFC4-6F175D3DCCD1}">
                              <a14:hiddenFill xmlns:a14="http://schemas.microsoft.com/office/drawing/2010/main">
                                <a:noFill/>
                              </a14:hiddenFill>
                            </a:ext>
                          </a:extLst>
                        </wps:spPr>
                        <wps:bodyPr/>
                      </wps:wsp>
                      <wps:wsp>
                        <wps:cNvPr id="9" name="AutoShape 7"/>
                        <wps:cNvSpPr>
                          <a:spLocks/>
                        </wps:cNvSpPr>
                        <wps:spPr bwMode="auto">
                          <a:xfrm>
                            <a:off x="985" y="690"/>
                            <a:ext cx="10200" cy="15500"/>
                          </a:xfrm>
                          <a:custGeom>
                            <a:avLst/>
                            <a:gdLst>
                              <a:gd name="T0" fmla="+- 0 995 985"/>
                              <a:gd name="T1" fmla="*/ T0 w 10200"/>
                              <a:gd name="T2" fmla="+- 0 700 690"/>
                              <a:gd name="T3" fmla="*/ 700 h 15500"/>
                              <a:gd name="T4" fmla="+- 0 995 985"/>
                              <a:gd name="T5" fmla="*/ T4 w 10200"/>
                              <a:gd name="T6" fmla="+- 0 16190 690"/>
                              <a:gd name="T7" fmla="*/ 16190 h 15500"/>
                              <a:gd name="T8" fmla="+- 0 985 985"/>
                              <a:gd name="T9" fmla="*/ T8 w 10200"/>
                              <a:gd name="T10" fmla="+- 0 690 690"/>
                              <a:gd name="T11" fmla="*/ 690 h 15500"/>
                              <a:gd name="T12" fmla="+- 0 11185 985"/>
                              <a:gd name="T13" fmla="*/ T12 w 10200"/>
                              <a:gd name="T14" fmla="+- 0 690 690"/>
                              <a:gd name="T15" fmla="*/ 690 h 15500"/>
                              <a:gd name="T16" fmla="+- 0 11175 985"/>
                              <a:gd name="T17" fmla="*/ T16 w 10200"/>
                              <a:gd name="T18" fmla="+- 0 699 690"/>
                              <a:gd name="T19" fmla="*/ 699 h 15500"/>
                              <a:gd name="T20" fmla="+- 0 11175 985"/>
                              <a:gd name="T21" fmla="*/ T20 w 10200"/>
                              <a:gd name="T22" fmla="+- 0 16190 690"/>
                              <a:gd name="T23" fmla="*/ 16190 h 15500"/>
                            </a:gdLst>
                            <a:ahLst/>
                            <a:cxnLst>
                              <a:cxn ang="0">
                                <a:pos x="T1" y="T3"/>
                              </a:cxn>
                              <a:cxn ang="0">
                                <a:pos x="T5" y="T7"/>
                              </a:cxn>
                              <a:cxn ang="0">
                                <a:pos x="T9" y="T11"/>
                              </a:cxn>
                              <a:cxn ang="0">
                                <a:pos x="T13" y="T15"/>
                              </a:cxn>
                              <a:cxn ang="0">
                                <a:pos x="T17" y="T19"/>
                              </a:cxn>
                              <a:cxn ang="0">
                                <a:pos x="T21" y="T23"/>
                              </a:cxn>
                            </a:cxnLst>
                            <a:rect l="0" t="0" r="r" b="b"/>
                            <a:pathLst>
                              <a:path w="10200" h="15500">
                                <a:moveTo>
                                  <a:pt x="10" y="10"/>
                                </a:moveTo>
                                <a:lnTo>
                                  <a:pt x="10" y="15500"/>
                                </a:lnTo>
                                <a:moveTo>
                                  <a:pt x="0" y="0"/>
                                </a:moveTo>
                                <a:lnTo>
                                  <a:pt x="10200" y="0"/>
                                </a:lnTo>
                                <a:moveTo>
                                  <a:pt x="10190" y="9"/>
                                </a:moveTo>
                                <a:lnTo>
                                  <a:pt x="10190" y="15500"/>
                                </a:lnTo>
                              </a:path>
                            </a:pathLst>
                          </a:custGeom>
                          <a:noFill/>
                          <a:ln w="1270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1025" y="740"/>
                            <a:ext cx="10120" cy="15410"/>
                          </a:xfrm>
                          <a:custGeom>
                            <a:avLst/>
                            <a:gdLst>
                              <a:gd name="T0" fmla="+- 0 1025 1025"/>
                              <a:gd name="T1" fmla="*/ T0 w 10120"/>
                              <a:gd name="T2" fmla="+- 0 16150 740"/>
                              <a:gd name="T3" fmla="*/ 16150 h 15410"/>
                              <a:gd name="T4" fmla="+- 0 11145 1025"/>
                              <a:gd name="T5" fmla="*/ T4 w 10120"/>
                              <a:gd name="T6" fmla="+- 0 16150 740"/>
                              <a:gd name="T7" fmla="*/ 16150 h 15410"/>
                              <a:gd name="T8" fmla="+- 0 1045 1025"/>
                              <a:gd name="T9" fmla="*/ T8 w 10120"/>
                              <a:gd name="T10" fmla="+- 0 760 740"/>
                              <a:gd name="T11" fmla="*/ 760 h 15410"/>
                              <a:gd name="T12" fmla="+- 0 1045 1025"/>
                              <a:gd name="T13" fmla="*/ T12 w 10120"/>
                              <a:gd name="T14" fmla="+- 0 16130 740"/>
                              <a:gd name="T15" fmla="*/ 16130 h 15410"/>
                              <a:gd name="T16" fmla="+- 0 1025 1025"/>
                              <a:gd name="T17" fmla="*/ T16 w 10120"/>
                              <a:gd name="T18" fmla="+- 0 740 740"/>
                              <a:gd name="T19" fmla="*/ 740 h 15410"/>
                              <a:gd name="T20" fmla="+- 0 11145 1025"/>
                              <a:gd name="T21" fmla="*/ T20 w 10120"/>
                              <a:gd name="T22" fmla="+- 0 740 740"/>
                              <a:gd name="T23" fmla="*/ 740 h 15410"/>
                              <a:gd name="T24" fmla="+- 0 11125 1025"/>
                              <a:gd name="T25" fmla="*/ T24 w 10120"/>
                              <a:gd name="T26" fmla="+- 0 759 740"/>
                              <a:gd name="T27" fmla="*/ 759 h 15410"/>
                              <a:gd name="T28" fmla="+- 0 11125 1025"/>
                              <a:gd name="T29" fmla="*/ T28 w 10120"/>
                              <a:gd name="T30" fmla="+- 0 16130 740"/>
                              <a:gd name="T31" fmla="*/ 16130 h 154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20" h="15410">
                                <a:moveTo>
                                  <a:pt x="0" y="15410"/>
                                </a:moveTo>
                                <a:lnTo>
                                  <a:pt x="10120" y="15410"/>
                                </a:lnTo>
                                <a:moveTo>
                                  <a:pt x="20" y="20"/>
                                </a:moveTo>
                                <a:lnTo>
                                  <a:pt x="20" y="15390"/>
                                </a:lnTo>
                                <a:moveTo>
                                  <a:pt x="0" y="0"/>
                                </a:moveTo>
                                <a:lnTo>
                                  <a:pt x="10120" y="0"/>
                                </a:lnTo>
                                <a:moveTo>
                                  <a:pt x="10100" y="19"/>
                                </a:moveTo>
                                <a:lnTo>
                                  <a:pt x="10100" y="15390"/>
                                </a:lnTo>
                              </a:path>
                            </a:pathLst>
                          </a:custGeom>
                          <a:noFill/>
                          <a:ln w="2540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9"/>
                        <wps:cNvSpPr>
                          <a:spLocks/>
                        </wps:cNvSpPr>
                        <wps:spPr bwMode="auto">
                          <a:xfrm>
                            <a:off x="1085" y="790"/>
                            <a:ext cx="10000" cy="15310"/>
                          </a:xfrm>
                          <a:custGeom>
                            <a:avLst/>
                            <a:gdLst>
                              <a:gd name="T0" fmla="+- 0 1085 1085"/>
                              <a:gd name="T1" fmla="*/ T0 w 10000"/>
                              <a:gd name="T2" fmla="+- 0 16100 790"/>
                              <a:gd name="T3" fmla="*/ 16100 h 15310"/>
                              <a:gd name="T4" fmla="+- 0 11085 1085"/>
                              <a:gd name="T5" fmla="*/ T4 w 10000"/>
                              <a:gd name="T6" fmla="+- 0 16100 790"/>
                              <a:gd name="T7" fmla="*/ 16100 h 15310"/>
                              <a:gd name="T8" fmla="+- 0 1095 1085"/>
                              <a:gd name="T9" fmla="*/ T8 w 10000"/>
                              <a:gd name="T10" fmla="+- 0 800 790"/>
                              <a:gd name="T11" fmla="*/ 800 h 15310"/>
                              <a:gd name="T12" fmla="+- 0 1095 1085"/>
                              <a:gd name="T13" fmla="*/ T12 w 10000"/>
                              <a:gd name="T14" fmla="+- 0 16090 790"/>
                              <a:gd name="T15" fmla="*/ 16090 h 15310"/>
                              <a:gd name="T16" fmla="+- 0 1085 1085"/>
                              <a:gd name="T17" fmla="*/ T16 w 10000"/>
                              <a:gd name="T18" fmla="+- 0 790 790"/>
                              <a:gd name="T19" fmla="*/ 790 h 15310"/>
                              <a:gd name="T20" fmla="+- 0 11085 1085"/>
                              <a:gd name="T21" fmla="*/ T20 w 10000"/>
                              <a:gd name="T22" fmla="+- 0 790 790"/>
                              <a:gd name="T23" fmla="*/ 790 h 15310"/>
                              <a:gd name="T24" fmla="+- 0 11075 1085"/>
                              <a:gd name="T25" fmla="*/ T24 w 10000"/>
                              <a:gd name="T26" fmla="+- 0 799 790"/>
                              <a:gd name="T27" fmla="*/ 799 h 15310"/>
                              <a:gd name="T28" fmla="+- 0 11075 1085"/>
                              <a:gd name="T29" fmla="*/ T28 w 10000"/>
                              <a:gd name="T30" fmla="+- 0 16090 790"/>
                              <a:gd name="T31" fmla="*/ 16090 h 15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00" h="15310">
                                <a:moveTo>
                                  <a:pt x="0" y="15310"/>
                                </a:moveTo>
                                <a:lnTo>
                                  <a:pt x="10000" y="15310"/>
                                </a:lnTo>
                                <a:moveTo>
                                  <a:pt x="10" y="10"/>
                                </a:moveTo>
                                <a:lnTo>
                                  <a:pt x="10" y="15300"/>
                                </a:lnTo>
                                <a:moveTo>
                                  <a:pt x="0" y="0"/>
                                </a:moveTo>
                                <a:lnTo>
                                  <a:pt x="10000" y="0"/>
                                </a:lnTo>
                                <a:moveTo>
                                  <a:pt x="9990" y="9"/>
                                </a:moveTo>
                                <a:lnTo>
                                  <a:pt x="9990" y="15300"/>
                                </a:lnTo>
                              </a:path>
                            </a:pathLst>
                          </a:custGeom>
                          <a:noFill/>
                          <a:ln w="1270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95" y="1147"/>
                            <a:ext cx="1402" cy="13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8E688C" id="Agrupar 6" o:spid="_x0000_s1026" style="position:absolute;margin-left:49.25pt;margin-top:34pt;width:510pt;height:776.5pt;z-index:-251654144;mso-position-horizontal-relative:page;mso-position-vertical-relative:page" coordorigin="985,680" coordsize="10200,1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">
                <v:rect id="Rectangle 5" o:spid="_x0000_s1027" style="position:absolute;left:1045;top:739;width:10080;height:15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line id="Line 6" o:spid="_x0000_s1028" style="position:absolute;visibility:visible;mso-wrap-style:square" from="985,16200" to="11185,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4pcIAAADaAAAADwAAAGRycy9kb3ducmV2LnhtbERPTWvCQBC9C/6HZQQvodnUgkjqKkEa&#10;KL2UxkjpbciOSTQ7G7Jbk/bXdw8Fj4/3vd1PphM3GlxrWcFjnIAgrqxuuVZQHvOHDQjnkTV2lknB&#10;DznY7+azLabajvxBt8LXIoSwS1FB432fSumqhgy62PbEgTvbwaAPcKilHnAM4aaTqyRZS4Mth4YG&#10;ezo0VF2Lb6PgKV/n7xlmn11xeftNvqKXiE6lUsvFlD2D8DT5u/jf/aoVhK3hSrgB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E4pcIAAADaAAAADwAAAAAAAAAAAAAA&#10;AAChAgAAZHJzL2Rvd25yZXYueG1sUEsFBgAAAAAEAAQA+QAAAJADAAAAAA==&#10;" strokecolor="#17365d" strokeweight="1pt"/>
                <v:shape id="AutoShape 7" o:spid="_x0000_s1029" style="position:absolute;left:985;top:690;width:10200;height:15500;visibility:visible;mso-wrap-style:square;v-text-anchor:top" coordsize="10200,1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n8QA&#10;AADaAAAADwAAAGRycy9kb3ducmV2LnhtbESPQWvCQBSE74L/YXkFb7qp0GpTVxGhVYoetCHQ2yP7&#10;mg3Nvk2zq0n/fVcQPA4z8w2zWPW2FhdqfeVYweMkAUFcOF1xqSD7fBvPQfiArLF2TAr+yMNqORws&#10;MNWu4yNdTqEUEcI+RQUmhCaV0heGLPqJa4ij9+1aiyHKtpS6xS7CbS2nSfIsLVYcFww2tDFU/JzO&#10;VoHuZh95/55XlP0+BbP9OuwdH5QaPfTrVxCB+nAP39o7reAFrlfiD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vp/EAAAA2gAAAA8AAAAAAAAAAAAAAAAAmAIAAGRycy9k&#10;b3ducmV2LnhtbFBLBQYAAAAABAAEAPUAAACJAwAAAAA=&#10;" path="m10,10r,15490m,l10200,t-10,9l10190,15500e" filled="f" strokecolor="#17365d" strokeweight="1pt">
                  <v:path arrowok="t" o:connecttype="custom" o:connectlocs="10,700;10,16190;0,690;10200,690;10190,699;10190,16190" o:connectangles="0,0,0,0,0,0"/>
                </v:shape>
                <v:shape id="AutoShape 8" o:spid="_x0000_s1030" style="position:absolute;left:1025;top:740;width:10120;height:15410;visibility:visible;mso-wrap-style:square;v-text-anchor:top" coordsize="10120,1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4sMIA&#10;AADbAAAADwAAAGRycy9kb3ducmV2LnhtbESPQYvCQAyF7wv+hyHC3tapyyJaHaXILoierP6A0Ilt&#10;sZMpndla/fXmIHhLeC/vfVltBteonrpQezYwnSSgiAtvay4NnE9/X3NQISJbbDyTgTsF2KxHHytM&#10;rb/xkfo8lkpCOKRooIqxTbUORUUOw8S3xKJdfOcwytqV2nZ4k3DX6O8kmWmHNUtDhS1tKyqu+b8z&#10;8HO1p9/ZYXGx1O4f/SLPpphnxnyOh2wJKtIQ3+bX9c4KvtDL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iwwgAAANsAAAAPAAAAAAAAAAAAAAAAAJgCAABkcnMvZG93&#10;bnJldi54bWxQSwUGAAAAAAQABAD1AAAAhwMAAAAA&#10;" path="m,15410r10120,m20,20r,15370m,l10120,t-20,19l10100,15390e" filled="f" strokecolor="#17365d" strokeweight="2pt">
                  <v:path arrowok="t" o:connecttype="custom" o:connectlocs="0,16150;10120,16150;20,760;20,16130;0,740;10120,740;10100,759;10100,16130" o:connectangles="0,0,0,0,0,0,0,0"/>
                </v:shape>
                <v:shape id="AutoShape 9" o:spid="_x0000_s1031" style="position:absolute;left:1085;top:790;width:10000;height:15310;visibility:visible;mso-wrap-style:square;v-text-anchor:top" coordsize="10000,1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JvMIA&#10;AADbAAAADwAAAGRycy9kb3ducmV2LnhtbERPTWvCQBC9F/wPywi91U160BqzighCsT1Ym4DHMTsm&#10;wexsyK5J+u/dQqG3ebzPSTejaURPnastK4hnEQjiwuqaSwXZ9/7lDYTzyBoby6Tghxxs1pOnFBNt&#10;B/6i/uRLEULYJaig8r5NpHRFRQbdzLbEgbvazqAPsCul7nAI4aaRr1E0lwZrDg0VtrSrqLid7kbB&#10;pzssnc79MV/szh/HS5zFzTxT6nk6blcgPI3+X/znftdhfgy/v4Q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km8wgAAANsAAAAPAAAAAAAAAAAAAAAAAJgCAABkcnMvZG93&#10;bnJldi54bWxQSwUGAAAAAAQABAD1AAAAhwMAAAAA&#10;" path="m,15310r10000,m10,10r,15290m,l10000,t-10,9l9990,15300e" filled="f" strokecolor="#17365d" strokeweight="1pt">
                  <v:path arrowok="t" o:connecttype="custom" o:connectlocs="0,16100;10000,16100;10,800;10,16090;0,790;10000,790;9990,799;9990,16090"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left:5395;top:1147;width:1402;height: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PQfCAAAA2wAAAA8AAABkcnMvZG93bnJldi54bWxET9tqwkAQfRf6D8sU+iK6iVCrqasUURSF&#10;YtQPGLLTJDQ7G7LbJP59VxB8m8O5zmLVm0q01LjSsoJ4HIEgzqwuOVdwvWxHMxDOI2usLJOCGzlY&#10;LV8GC0y07Til9uxzEULYJaig8L5OpHRZQQbd2NbEgfuxjUEfYJNL3WAXwk0lJ1E0lQZLDg0F1rQu&#10;KPs9/xkFw/fs+xinu27O/e7jcNvEp7bbKvX22n99gvDU+6f44d7rMH8C91/C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D0HwgAAANsAAAAPAAAAAAAAAAAAAAAAAJ8C&#10;AABkcnMvZG93bnJldi54bWxQSwUGAAAAAAQABAD3AAAAjgMAAAAA&#10;">
                  <v:imagedata r:id="rId9" o:title=""/>
                </v:shape>
                <w10:wrap anchorx="page" anchory="page"/>
              </v:group>
            </w:pict>
          </mc:Fallback>
        </mc:AlternateContent>
      </w:r>
    </w:p>
    <w:p w14:paraId="2ECDE075" w14:textId="77777777" w:rsidR="00C9496F" w:rsidRDefault="00C9496F" w:rsidP="00C9496F">
      <w:pPr>
        <w:pStyle w:val="Corpodetexto"/>
        <w:rPr>
          <w:rFonts w:ascii="Times New Roman"/>
          <w:sz w:val="20"/>
        </w:rPr>
      </w:pPr>
    </w:p>
    <w:p w14:paraId="2B28BD40" w14:textId="77777777" w:rsidR="00C9496F" w:rsidRDefault="00C9496F" w:rsidP="00C9496F">
      <w:pPr>
        <w:pStyle w:val="Corpodetexto"/>
        <w:rPr>
          <w:rFonts w:ascii="Times New Roman"/>
          <w:sz w:val="20"/>
        </w:rPr>
      </w:pPr>
    </w:p>
    <w:p w14:paraId="54F1046F" w14:textId="77777777" w:rsidR="00C9496F" w:rsidRDefault="00C9496F" w:rsidP="00C9496F">
      <w:pPr>
        <w:pStyle w:val="Corpodetexto"/>
        <w:rPr>
          <w:rFonts w:ascii="Times New Roman"/>
          <w:sz w:val="20"/>
        </w:rPr>
      </w:pPr>
    </w:p>
    <w:p w14:paraId="3D43FB67" w14:textId="77777777" w:rsidR="00C9496F" w:rsidRDefault="00C9496F" w:rsidP="00C9496F">
      <w:pPr>
        <w:pStyle w:val="Corpodetexto"/>
        <w:rPr>
          <w:rFonts w:ascii="Times New Roman"/>
          <w:sz w:val="20"/>
        </w:rPr>
      </w:pPr>
    </w:p>
    <w:p w14:paraId="74107987" w14:textId="77777777" w:rsidR="00C9496F" w:rsidRDefault="00C9496F" w:rsidP="00C9496F">
      <w:pPr>
        <w:pStyle w:val="Corpodetexto"/>
        <w:rPr>
          <w:rFonts w:ascii="Times New Roman"/>
          <w:sz w:val="20"/>
        </w:rPr>
      </w:pPr>
    </w:p>
    <w:p w14:paraId="37132B73" w14:textId="77777777" w:rsidR="00C9496F" w:rsidRDefault="00C9496F" w:rsidP="00C9496F">
      <w:pPr>
        <w:pStyle w:val="Corpodetexto"/>
        <w:rPr>
          <w:rFonts w:ascii="Times New Roman"/>
          <w:sz w:val="20"/>
        </w:rPr>
      </w:pPr>
    </w:p>
    <w:p w14:paraId="0E7D013D" w14:textId="77777777" w:rsidR="00C46BE0" w:rsidRDefault="00C46BE0" w:rsidP="00A82874">
      <w:pPr>
        <w:spacing w:before="1"/>
        <w:ind w:left="313" w:right="584"/>
        <w:jc w:val="center"/>
        <w:rPr>
          <w:b/>
          <w:sz w:val="20"/>
          <w:szCs w:val="20"/>
        </w:rPr>
      </w:pPr>
    </w:p>
    <w:p w14:paraId="3624B3C7" w14:textId="11874C0B" w:rsidR="00A82874" w:rsidRPr="00A82874" w:rsidRDefault="00C9496F" w:rsidP="00A82874">
      <w:pPr>
        <w:spacing w:before="1"/>
        <w:ind w:left="313" w:right="584"/>
        <w:jc w:val="center"/>
        <w:rPr>
          <w:b/>
          <w:sz w:val="20"/>
          <w:szCs w:val="20"/>
        </w:rPr>
      </w:pPr>
      <w:r w:rsidRPr="00A82874">
        <w:rPr>
          <w:b/>
          <w:noProof/>
          <w:sz w:val="20"/>
          <w:szCs w:val="20"/>
          <w:lang w:bidi="ar-SA"/>
        </w:rPr>
        <mc:AlternateContent>
          <mc:Choice Requires="wps">
            <w:drawing>
              <wp:anchor distT="0" distB="0" distL="114300" distR="114300" simplePos="0" relativeHeight="251661312" behindDoc="1" locked="0" layoutInCell="1" allowOverlap="1" wp14:anchorId="3E02BB32" wp14:editId="09D43386">
                <wp:simplePos x="0" y="0"/>
                <wp:positionH relativeFrom="page">
                  <wp:posOffset>1080770</wp:posOffset>
                </wp:positionH>
                <wp:positionV relativeFrom="paragraph">
                  <wp:posOffset>-1005840</wp:posOffset>
                </wp:positionV>
                <wp:extent cx="5760085" cy="836295"/>
                <wp:effectExtent l="4445" t="0" r="0" b="444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DEC1" w14:textId="77777777" w:rsidR="00045B6B" w:rsidRDefault="00045B6B" w:rsidP="00C9496F">
                            <w:pPr>
                              <w:pStyle w:val="Corpodetexto"/>
                              <w:spacing w:line="275" w:lineRule="exact"/>
                              <w:jc w:val="right"/>
                            </w:pPr>
                            <w:r>
                              <w:t>0</w:t>
                            </w:r>
                          </w:p>
                          <w:p w14:paraId="37EE4FC8" w14:textId="77777777" w:rsidR="00045B6B" w:rsidRDefault="00045B6B" w:rsidP="00C9496F">
                            <w:pPr>
                              <w:spacing w:before="2"/>
                              <w:ind w:left="343"/>
                              <w:rPr>
                                <w:sz w:val="20"/>
                              </w:rPr>
                            </w:pPr>
                            <w:r>
                              <w:rPr>
                                <w:sz w:val="20"/>
                              </w:rPr>
                              <w:t xml:space="preserve">INSTITUTO FEDERAL DE EDUCAÇÃO, CIÊNCIA E TECNOLOGIA DE PERNAMBUCO </w:t>
                            </w:r>
                            <w:r>
                              <w:rPr>
                                <w:rFonts w:ascii="Arial" w:hAnsi="Arial"/>
                                <w:sz w:val="20"/>
                              </w:rPr>
                              <w:t xml:space="preserve">– </w:t>
                            </w:r>
                            <w:r>
                              <w:rPr>
                                <w:sz w:val="20"/>
                              </w:rPr>
                              <w:t xml:space="preserve">IFPE </w:t>
                            </w:r>
                            <w:r>
                              <w:rPr>
                                <w:i/>
                                <w:sz w:val="20"/>
                              </w:rPr>
                              <w:t xml:space="preserve">CAMPUS </w:t>
                            </w:r>
                            <w:r>
                              <w:rPr>
                                <w:sz w:val="20"/>
                              </w:rPr>
                              <w:t>RECIFE</w:t>
                            </w:r>
                          </w:p>
                          <w:p w14:paraId="4C7771F0" w14:textId="77777777" w:rsidR="00045B6B" w:rsidRDefault="00045B6B" w:rsidP="00C9496F">
                            <w:pPr>
                              <w:pStyle w:val="Corpodetexto"/>
                              <w:rPr>
                                <w:rFonts w:ascii="Times New Roman"/>
                                <w:b/>
                                <w:sz w:val="22"/>
                              </w:rPr>
                            </w:pPr>
                          </w:p>
                          <w:p w14:paraId="1D5AEC91" w14:textId="77777777" w:rsidR="00045B6B" w:rsidRDefault="00045B6B" w:rsidP="00C9496F">
                            <w:pPr>
                              <w:pStyle w:val="Corpodetexto"/>
                              <w:spacing w:before="4"/>
                              <w:rPr>
                                <w:rFonts w:ascii="Times New Roman"/>
                                <w:b/>
                                <w:sz w:val="20"/>
                              </w:rPr>
                            </w:pPr>
                          </w:p>
                          <w:p w14:paraId="44322B20" w14:textId="77777777" w:rsidR="00045B6B" w:rsidRDefault="00045B6B" w:rsidP="00C9496F">
                            <w:pPr>
                              <w:rPr>
                                <w:b/>
                                <w:sz w:val="28"/>
                              </w:rPr>
                            </w:pPr>
                            <w:r>
                              <w:rPr>
                                <w:b/>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2BB32" id="_x0000_t202" coordsize="21600,21600" o:spt="202" path="m,l,21600r21600,l21600,xe">
                <v:stroke joinstyle="miter"/>
                <v:path gradientshapeok="t" o:connecttype="rect"/>
              </v:shapetype>
              <v:shape id="Caixa de Texto 5" o:spid="_x0000_s1026" type="#_x0000_t202" style="position:absolute;left:0;text-align:left;margin-left:85.1pt;margin-top:-79.2pt;width:453.55pt;height:6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" filled="f" stroked="f">
                <v:textbox inset="0,0,0,0">
                  <w:txbxContent>
                    <w:p w14:paraId="3180DEC1" w14:textId="77777777" w:rsidR="00045B6B" w:rsidRDefault="00045B6B" w:rsidP="00C9496F">
                      <w:pPr>
                        <w:pStyle w:val="Corpodetexto"/>
                        <w:spacing w:line="275" w:lineRule="exact"/>
                        <w:jc w:val="right"/>
                      </w:pPr>
                      <w:r>
                        <w:t>0</w:t>
                      </w:r>
                    </w:p>
                    <w:p w14:paraId="37EE4FC8" w14:textId="77777777" w:rsidR="00045B6B" w:rsidRDefault="00045B6B" w:rsidP="00C9496F">
                      <w:pPr>
                        <w:spacing w:before="2"/>
                        <w:ind w:left="343"/>
                        <w:rPr>
                          <w:sz w:val="20"/>
                        </w:rPr>
                      </w:pPr>
                      <w:r>
                        <w:rPr>
                          <w:sz w:val="20"/>
                        </w:rPr>
                        <w:t xml:space="preserve">INSTITUTO FEDERAL DE EDUCAÇÃO, CIÊNCIA E TECNOLOGIA DE PERNAMBUCO </w:t>
                      </w:r>
                      <w:r>
                        <w:rPr>
                          <w:rFonts w:ascii="Arial" w:hAnsi="Arial"/>
                          <w:sz w:val="20"/>
                        </w:rPr>
                        <w:t xml:space="preserve">– </w:t>
                      </w:r>
                      <w:r>
                        <w:rPr>
                          <w:sz w:val="20"/>
                        </w:rPr>
                        <w:t xml:space="preserve">IFPE </w:t>
                      </w:r>
                      <w:r>
                        <w:rPr>
                          <w:i/>
                          <w:sz w:val="20"/>
                        </w:rPr>
                        <w:t xml:space="preserve">CAMPUS </w:t>
                      </w:r>
                      <w:r>
                        <w:rPr>
                          <w:sz w:val="20"/>
                        </w:rPr>
                        <w:t>RECIFE</w:t>
                      </w:r>
                    </w:p>
                    <w:p w14:paraId="4C7771F0" w14:textId="77777777" w:rsidR="00045B6B" w:rsidRDefault="00045B6B" w:rsidP="00C9496F">
                      <w:pPr>
                        <w:pStyle w:val="Corpodetexto"/>
                        <w:rPr>
                          <w:rFonts w:ascii="Times New Roman"/>
                          <w:b/>
                          <w:sz w:val="22"/>
                        </w:rPr>
                      </w:pPr>
                    </w:p>
                    <w:p w14:paraId="1D5AEC91" w14:textId="77777777" w:rsidR="00045B6B" w:rsidRDefault="00045B6B" w:rsidP="00C9496F">
                      <w:pPr>
                        <w:pStyle w:val="Corpodetexto"/>
                        <w:spacing w:before="4"/>
                        <w:rPr>
                          <w:rFonts w:ascii="Times New Roman"/>
                          <w:b/>
                          <w:sz w:val="20"/>
                        </w:rPr>
                      </w:pPr>
                    </w:p>
                    <w:p w14:paraId="44322B20" w14:textId="77777777" w:rsidR="00045B6B" w:rsidRDefault="00045B6B" w:rsidP="00C9496F">
                      <w:pPr>
                        <w:rPr>
                          <w:b/>
                          <w:sz w:val="28"/>
                        </w:rPr>
                      </w:pPr>
                      <w:r>
                        <w:rPr>
                          <w:b/>
                          <w:sz w:val="28"/>
                        </w:rPr>
                        <w:t>]</w:t>
                      </w:r>
                    </w:p>
                  </w:txbxContent>
                </v:textbox>
                <w10:wrap anchorx="page"/>
              </v:shape>
            </w:pict>
          </mc:Fallback>
        </mc:AlternateContent>
      </w:r>
      <w:r w:rsidRPr="00A82874">
        <w:rPr>
          <w:b/>
          <w:sz w:val="20"/>
          <w:szCs w:val="20"/>
        </w:rPr>
        <w:t xml:space="preserve">SERVIÇO PÚBLICO FEDERAL </w:t>
      </w:r>
    </w:p>
    <w:p w14:paraId="7576BAE8" w14:textId="33FAC357" w:rsidR="00C9496F" w:rsidRPr="00A82874" w:rsidRDefault="00C9496F" w:rsidP="00A82874">
      <w:pPr>
        <w:spacing w:before="1"/>
        <w:ind w:left="313" w:right="584"/>
        <w:jc w:val="center"/>
        <w:rPr>
          <w:b/>
          <w:sz w:val="20"/>
          <w:szCs w:val="20"/>
        </w:rPr>
      </w:pPr>
      <w:r w:rsidRPr="00A82874">
        <w:rPr>
          <w:b/>
          <w:sz w:val="20"/>
          <w:szCs w:val="20"/>
        </w:rPr>
        <w:t>MINISTÉRIO DA EDUCAÇÃO E DO DESPORTO</w:t>
      </w:r>
    </w:p>
    <w:p w14:paraId="66ED5834" w14:textId="77777777" w:rsidR="00C9496F" w:rsidRPr="007558A6" w:rsidRDefault="00C9496F" w:rsidP="00A82874">
      <w:pPr>
        <w:spacing w:before="1"/>
        <w:ind w:left="313" w:right="584"/>
        <w:jc w:val="center"/>
        <w:rPr>
          <w:b/>
          <w:sz w:val="20"/>
          <w:szCs w:val="20"/>
        </w:rPr>
      </w:pPr>
      <w:r w:rsidRPr="007558A6">
        <w:rPr>
          <w:b/>
          <w:sz w:val="20"/>
          <w:szCs w:val="20"/>
        </w:rPr>
        <w:t xml:space="preserve">INSTITUTO FEDERAL DE EDUCAÇÃO, CIÊNCIA E TECNOLOGIA DE PERNAMBUCO </w:t>
      </w:r>
    </w:p>
    <w:p w14:paraId="3A5DC1E5" w14:textId="174DCFA1" w:rsidR="00C9496F" w:rsidRPr="007558A6" w:rsidRDefault="00A82874" w:rsidP="00C9496F">
      <w:pPr>
        <w:spacing w:before="1"/>
        <w:ind w:left="313" w:right="584"/>
        <w:jc w:val="center"/>
        <w:rPr>
          <w:b/>
          <w:sz w:val="20"/>
          <w:szCs w:val="20"/>
        </w:rPr>
      </w:pPr>
      <w:r>
        <w:rPr>
          <w:b/>
          <w:sz w:val="20"/>
          <w:szCs w:val="20"/>
        </w:rPr>
        <w:t>DEPARTAMENTO ACADÊMICO D</w:t>
      </w:r>
      <w:r w:rsidR="00C9496F" w:rsidRPr="007558A6">
        <w:rPr>
          <w:b/>
          <w:sz w:val="20"/>
          <w:szCs w:val="20"/>
        </w:rPr>
        <w:t>E CONSTRUÇÃO CIVIL</w:t>
      </w:r>
    </w:p>
    <w:p w14:paraId="39E44376" w14:textId="77777777" w:rsidR="00C9496F" w:rsidRPr="007558A6" w:rsidRDefault="00C9496F" w:rsidP="00C9496F">
      <w:pPr>
        <w:pStyle w:val="Corpodetexto"/>
        <w:rPr>
          <w:b/>
          <w:sz w:val="20"/>
          <w:szCs w:val="20"/>
        </w:rPr>
      </w:pPr>
    </w:p>
    <w:p w14:paraId="04FCD479" w14:textId="77777777" w:rsidR="00C9496F" w:rsidRDefault="00C9496F" w:rsidP="00C9496F">
      <w:pPr>
        <w:pStyle w:val="Corpodetexto"/>
        <w:rPr>
          <w:b/>
          <w:sz w:val="28"/>
        </w:rPr>
      </w:pPr>
    </w:p>
    <w:p w14:paraId="726FC7D2" w14:textId="77777777" w:rsidR="00C9496F" w:rsidRDefault="00C9496F" w:rsidP="00C9496F">
      <w:pPr>
        <w:pStyle w:val="Corpodetexto"/>
        <w:rPr>
          <w:b/>
          <w:sz w:val="28"/>
        </w:rPr>
      </w:pPr>
    </w:p>
    <w:p w14:paraId="4551C763" w14:textId="77777777" w:rsidR="00C9496F" w:rsidRDefault="00C9496F" w:rsidP="00C9496F">
      <w:pPr>
        <w:pStyle w:val="Corpodetexto"/>
        <w:rPr>
          <w:b/>
          <w:sz w:val="28"/>
        </w:rPr>
      </w:pPr>
    </w:p>
    <w:p w14:paraId="6D5B03CB" w14:textId="77777777" w:rsidR="00C9496F" w:rsidRDefault="00C9496F" w:rsidP="00C9496F">
      <w:pPr>
        <w:pStyle w:val="Corpodetexto"/>
        <w:rPr>
          <w:b/>
          <w:sz w:val="28"/>
        </w:rPr>
      </w:pPr>
    </w:p>
    <w:p w14:paraId="57AD72FD" w14:textId="77777777" w:rsidR="00C9496F" w:rsidRDefault="00C9496F" w:rsidP="00C9496F">
      <w:pPr>
        <w:pStyle w:val="Corpodetexto"/>
        <w:rPr>
          <w:b/>
          <w:sz w:val="28"/>
        </w:rPr>
      </w:pPr>
    </w:p>
    <w:p w14:paraId="342131A6" w14:textId="77777777" w:rsidR="00C9496F" w:rsidRDefault="00C9496F" w:rsidP="00C9496F">
      <w:pPr>
        <w:pStyle w:val="Corpodetexto"/>
        <w:rPr>
          <w:b/>
          <w:sz w:val="28"/>
        </w:rPr>
      </w:pPr>
    </w:p>
    <w:p w14:paraId="787A69B2" w14:textId="77777777" w:rsidR="00C9496F" w:rsidRDefault="00C9496F" w:rsidP="00C9496F">
      <w:pPr>
        <w:pStyle w:val="Corpodetexto"/>
        <w:rPr>
          <w:b/>
          <w:sz w:val="28"/>
        </w:rPr>
      </w:pPr>
    </w:p>
    <w:p w14:paraId="0B35BAF1" w14:textId="77777777" w:rsidR="00C9496F" w:rsidRDefault="00C9496F" w:rsidP="00C9496F">
      <w:pPr>
        <w:pStyle w:val="Corpodetexto"/>
        <w:rPr>
          <w:b/>
          <w:sz w:val="28"/>
        </w:rPr>
      </w:pPr>
    </w:p>
    <w:p w14:paraId="27516AF9" w14:textId="77777777" w:rsidR="00C9496F" w:rsidRDefault="00C9496F" w:rsidP="00C9496F">
      <w:pPr>
        <w:pStyle w:val="Corpodetexto"/>
        <w:rPr>
          <w:b/>
          <w:sz w:val="28"/>
        </w:rPr>
      </w:pPr>
    </w:p>
    <w:p w14:paraId="79818781" w14:textId="77777777" w:rsidR="00C9496F" w:rsidRDefault="00C9496F" w:rsidP="00C9496F">
      <w:pPr>
        <w:pStyle w:val="Corpodetexto"/>
        <w:rPr>
          <w:b/>
          <w:sz w:val="28"/>
        </w:rPr>
      </w:pPr>
    </w:p>
    <w:p w14:paraId="793850C7" w14:textId="77777777" w:rsidR="00C9496F" w:rsidRDefault="00C9496F" w:rsidP="00C9496F">
      <w:pPr>
        <w:pStyle w:val="Corpodetexto"/>
        <w:rPr>
          <w:b/>
          <w:sz w:val="28"/>
        </w:rPr>
      </w:pPr>
    </w:p>
    <w:p w14:paraId="581F5DD3" w14:textId="77777777" w:rsidR="00C46BE0" w:rsidRDefault="00C46BE0" w:rsidP="00C46BE0">
      <w:pPr>
        <w:ind w:left="2961"/>
        <w:rPr>
          <w:b/>
          <w:sz w:val="41"/>
          <w:szCs w:val="24"/>
        </w:rPr>
      </w:pPr>
    </w:p>
    <w:p w14:paraId="4F3FC2D5" w14:textId="41E06214" w:rsidR="00C46BE0" w:rsidRDefault="00C9496F" w:rsidP="00C46BE0">
      <w:pPr>
        <w:ind w:left="2961"/>
        <w:rPr>
          <w:b/>
          <w:sz w:val="44"/>
        </w:rPr>
      </w:pPr>
      <w:r>
        <w:rPr>
          <w:b/>
          <w:sz w:val="44"/>
        </w:rPr>
        <w:t>ENGENHARIA</w:t>
      </w:r>
      <w:r>
        <w:rPr>
          <w:b/>
          <w:spacing w:val="-6"/>
          <w:sz w:val="44"/>
        </w:rPr>
        <w:t xml:space="preserve"> </w:t>
      </w:r>
      <w:r>
        <w:rPr>
          <w:b/>
          <w:sz w:val="44"/>
        </w:rPr>
        <w:t>CIVIL</w:t>
      </w:r>
    </w:p>
    <w:p w14:paraId="06D0C456" w14:textId="608451B7" w:rsidR="00C9496F" w:rsidRPr="00C46BE0" w:rsidRDefault="00C9496F" w:rsidP="00C46BE0">
      <w:pPr>
        <w:ind w:left="2961"/>
        <w:rPr>
          <w:b/>
          <w:sz w:val="44"/>
        </w:rPr>
      </w:pPr>
      <w:r w:rsidRPr="00C46BE0">
        <w:rPr>
          <w:b/>
        </w:rPr>
        <w:t>PROJETO PEDAGÓGICO DO</w:t>
      </w:r>
      <w:r w:rsidRPr="00C46BE0">
        <w:rPr>
          <w:b/>
          <w:spacing w:val="-8"/>
        </w:rPr>
        <w:t xml:space="preserve"> </w:t>
      </w:r>
      <w:r w:rsidRPr="00C46BE0">
        <w:rPr>
          <w:b/>
        </w:rPr>
        <w:t>CURSO</w:t>
      </w:r>
    </w:p>
    <w:p w14:paraId="1208B9DD" w14:textId="77777777" w:rsidR="00C9496F" w:rsidRDefault="00C9496F" w:rsidP="00C9496F">
      <w:pPr>
        <w:pStyle w:val="Corpodetexto"/>
        <w:rPr>
          <w:b/>
          <w:sz w:val="28"/>
        </w:rPr>
      </w:pPr>
    </w:p>
    <w:p w14:paraId="73CF039C" w14:textId="77777777" w:rsidR="00C9496F" w:rsidRDefault="00C9496F" w:rsidP="00C9496F">
      <w:pPr>
        <w:pStyle w:val="Corpodetexto"/>
        <w:rPr>
          <w:b/>
          <w:sz w:val="28"/>
        </w:rPr>
      </w:pPr>
    </w:p>
    <w:p w14:paraId="67CA7DF1" w14:textId="77777777" w:rsidR="00C9496F" w:rsidRDefault="00C9496F" w:rsidP="00C9496F">
      <w:pPr>
        <w:pStyle w:val="Corpodetexto"/>
        <w:rPr>
          <w:b/>
          <w:sz w:val="28"/>
        </w:rPr>
      </w:pPr>
    </w:p>
    <w:p w14:paraId="5E4E7392" w14:textId="77777777" w:rsidR="00C9496F" w:rsidRDefault="00C9496F" w:rsidP="00C9496F">
      <w:pPr>
        <w:pStyle w:val="Corpodetexto"/>
        <w:rPr>
          <w:b/>
          <w:sz w:val="28"/>
        </w:rPr>
      </w:pPr>
    </w:p>
    <w:p w14:paraId="02B48CE6" w14:textId="77777777" w:rsidR="00C9496F" w:rsidRDefault="00C9496F" w:rsidP="00C9496F">
      <w:pPr>
        <w:pStyle w:val="Corpodetexto"/>
        <w:rPr>
          <w:b/>
          <w:sz w:val="28"/>
        </w:rPr>
      </w:pPr>
    </w:p>
    <w:p w14:paraId="638DF366" w14:textId="77777777" w:rsidR="00C9496F" w:rsidRDefault="00C9496F" w:rsidP="00C9496F">
      <w:pPr>
        <w:pStyle w:val="Corpodetexto"/>
        <w:rPr>
          <w:b/>
          <w:sz w:val="28"/>
        </w:rPr>
      </w:pPr>
    </w:p>
    <w:p w14:paraId="57BF7176" w14:textId="77777777" w:rsidR="00C9496F" w:rsidRDefault="00C9496F" w:rsidP="00C9496F">
      <w:pPr>
        <w:pStyle w:val="Corpodetexto"/>
        <w:rPr>
          <w:b/>
          <w:sz w:val="28"/>
        </w:rPr>
      </w:pPr>
    </w:p>
    <w:p w14:paraId="6670B1CD" w14:textId="77777777" w:rsidR="00C9496F" w:rsidRDefault="00C9496F" w:rsidP="00C9496F">
      <w:pPr>
        <w:pStyle w:val="Corpodetexto"/>
        <w:rPr>
          <w:b/>
          <w:sz w:val="28"/>
        </w:rPr>
      </w:pPr>
    </w:p>
    <w:p w14:paraId="0C6201EF" w14:textId="77777777" w:rsidR="00C9496F" w:rsidRDefault="00C9496F" w:rsidP="00C9496F">
      <w:pPr>
        <w:pStyle w:val="Corpodetexto"/>
        <w:rPr>
          <w:b/>
          <w:sz w:val="28"/>
        </w:rPr>
      </w:pPr>
    </w:p>
    <w:p w14:paraId="26F0D5FD" w14:textId="77777777" w:rsidR="00C9496F" w:rsidRDefault="00C9496F" w:rsidP="00C9496F">
      <w:pPr>
        <w:pStyle w:val="Corpodetexto"/>
        <w:rPr>
          <w:b/>
          <w:sz w:val="28"/>
        </w:rPr>
      </w:pPr>
    </w:p>
    <w:p w14:paraId="004E0C2D" w14:textId="77777777" w:rsidR="00C9496F" w:rsidRDefault="00C9496F" w:rsidP="00C9496F">
      <w:pPr>
        <w:pStyle w:val="Corpodetexto"/>
        <w:rPr>
          <w:b/>
          <w:sz w:val="28"/>
        </w:rPr>
      </w:pPr>
    </w:p>
    <w:p w14:paraId="4D35D5D7" w14:textId="77777777" w:rsidR="00C9496F" w:rsidRDefault="00C9496F" w:rsidP="00C9496F">
      <w:pPr>
        <w:pStyle w:val="Corpodetexto"/>
        <w:rPr>
          <w:b/>
          <w:sz w:val="28"/>
        </w:rPr>
      </w:pPr>
    </w:p>
    <w:p w14:paraId="25597B7D" w14:textId="77777777" w:rsidR="00C9496F" w:rsidRDefault="00C9496F" w:rsidP="00C9496F">
      <w:pPr>
        <w:pStyle w:val="Corpodetexto"/>
        <w:rPr>
          <w:b/>
          <w:sz w:val="28"/>
        </w:rPr>
      </w:pPr>
    </w:p>
    <w:p w14:paraId="74E33F3A" w14:textId="77777777" w:rsidR="00C9496F" w:rsidRDefault="00C9496F" w:rsidP="00C9496F">
      <w:pPr>
        <w:pStyle w:val="Corpodetexto"/>
        <w:rPr>
          <w:b/>
          <w:sz w:val="28"/>
        </w:rPr>
      </w:pPr>
    </w:p>
    <w:p w14:paraId="4CFD8596" w14:textId="77777777" w:rsidR="00C9496F" w:rsidRDefault="00C9496F" w:rsidP="00C9496F">
      <w:pPr>
        <w:pStyle w:val="Corpodetexto"/>
        <w:rPr>
          <w:b/>
          <w:sz w:val="28"/>
        </w:rPr>
      </w:pPr>
    </w:p>
    <w:p w14:paraId="34FAAC86" w14:textId="77777777" w:rsidR="00C9496F" w:rsidRDefault="00C9496F" w:rsidP="00C9496F">
      <w:pPr>
        <w:pStyle w:val="Corpodetexto"/>
        <w:rPr>
          <w:b/>
          <w:sz w:val="28"/>
        </w:rPr>
      </w:pPr>
    </w:p>
    <w:p w14:paraId="0FB97324" w14:textId="77777777" w:rsidR="00C9496F" w:rsidRDefault="00C9496F" w:rsidP="00C9496F">
      <w:pPr>
        <w:pStyle w:val="Corpodetexto"/>
        <w:rPr>
          <w:b/>
          <w:sz w:val="28"/>
        </w:rPr>
      </w:pPr>
    </w:p>
    <w:p w14:paraId="5882D31D" w14:textId="77777777" w:rsidR="00C9496F" w:rsidRDefault="00C9496F" w:rsidP="00C9496F">
      <w:pPr>
        <w:pStyle w:val="Corpodetexto"/>
        <w:rPr>
          <w:b/>
          <w:sz w:val="28"/>
        </w:rPr>
      </w:pPr>
    </w:p>
    <w:p w14:paraId="2DE9F1BA" w14:textId="77777777" w:rsidR="00C9496F" w:rsidRDefault="00C9496F" w:rsidP="00C9496F">
      <w:pPr>
        <w:pStyle w:val="Corpodetexto"/>
        <w:spacing w:before="4"/>
        <w:rPr>
          <w:b/>
          <w:sz w:val="25"/>
        </w:rPr>
      </w:pPr>
    </w:p>
    <w:p w14:paraId="02EB3F85" w14:textId="77777777" w:rsidR="00C9496F" w:rsidRDefault="00C9496F" w:rsidP="00C9496F">
      <w:pPr>
        <w:spacing w:before="1" w:line="247" w:lineRule="auto"/>
        <w:ind w:left="3119" w:right="3373" w:hanging="142"/>
        <w:jc w:val="center"/>
        <w:rPr>
          <w:rFonts w:ascii="Times New Roman"/>
          <w:b/>
          <w:sz w:val="24"/>
        </w:rPr>
      </w:pPr>
      <w:r>
        <w:rPr>
          <w:rFonts w:ascii="Times New Roman"/>
          <w:b/>
          <w:w w:val="95"/>
          <w:sz w:val="24"/>
        </w:rPr>
        <w:t xml:space="preserve">AFOGADOS DA INGAZEIRA </w:t>
      </w:r>
      <w:r>
        <w:rPr>
          <w:rFonts w:ascii="Times New Roman"/>
          <w:b/>
          <w:sz w:val="24"/>
        </w:rPr>
        <w:t>2020</w:t>
      </w:r>
    </w:p>
    <w:p w14:paraId="15F087B8" w14:textId="77777777" w:rsidR="00C9496F" w:rsidRDefault="00C9496F" w:rsidP="00C9496F">
      <w:pPr>
        <w:spacing w:line="247" w:lineRule="auto"/>
        <w:jc w:val="center"/>
        <w:rPr>
          <w:rFonts w:ascii="Times New Roman"/>
          <w:sz w:val="24"/>
        </w:rPr>
        <w:sectPr w:rsidR="00C9496F" w:rsidSect="00D74ABF">
          <w:pgSz w:w="11910" w:h="16840"/>
          <w:pgMar w:top="660" w:right="900" w:bottom="280" w:left="1400" w:header="720" w:footer="720" w:gutter="0"/>
          <w:cols w:space="720"/>
        </w:sectPr>
      </w:pPr>
    </w:p>
    <w:p w14:paraId="47934C60" w14:textId="77777777" w:rsidR="00C9496F" w:rsidRDefault="00C9496F" w:rsidP="00C9496F">
      <w:pPr>
        <w:pStyle w:val="Corpodetexto"/>
        <w:rPr>
          <w:rFonts w:ascii="Times New Roman"/>
          <w:b/>
          <w:sz w:val="20"/>
        </w:rPr>
      </w:pPr>
    </w:p>
    <w:p w14:paraId="78E5E7FF" w14:textId="77777777" w:rsidR="00C9496F" w:rsidRDefault="00C9496F" w:rsidP="00C9496F">
      <w:pPr>
        <w:pStyle w:val="Corpodetexto"/>
        <w:spacing w:before="4"/>
        <w:rPr>
          <w:rFonts w:ascii="Times New Roman"/>
          <w:b/>
          <w:sz w:val="20"/>
        </w:rPr>
      </w:pPr>
    </w:p>
    <w:p w14:paraId="27021BC6" w14:textId="77777777" w:rsidR="00C9496F" w:rsidRDefault="00C9496F" w:rsidP="00C9496F">
      <w:pPr>
        <w:spacing w:before="99"/>
        <w:ind w:left="645"/>
        <w:rPr>
          <w:sz w:val="20"/>
        </w:rPr>
      </w:pPr>
      <w:r>
        <w:rPr>
          <w:noProof/>
          <w:lang w:bidi="ar-SA"/>
        </w:rPr>
        <mc:AlternateContent>
          <mc:Choice Requires="wps">
            <w:drawing>
              <wp:anchor distT="0" distB="0" distL="0" distR="0" simplePos="0" relativeHeight="251664384" behindDoc="1" locked="0" layoutInCell="1" allowOverlap="1" wp14:anchorId="2CC964A9" wp14:editId="45277E16">
                <wp:simplePos x="0" y="0"/>
                <wp:positionH relativeFrom="page">
                  <wp:posOffset>1035685</wp:posOffset>
                </wp:positionH>
                <wp:positionV relativeFrom="paragraph">
                  <wp:posOffset>258445</wp:posOffset>
                </wp:positionV>
                <wp:extent cx="5826125" cy="0"/>
                <wp:effectExtent l="6985" t="6985" r="15240" b="12065"/>
                <wp:wrapTopAndBottom/>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61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09D01" id="Conector reto 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55pt,20.35pt" to="540.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1UBGQIAADI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" strokeweight="1pt">
                <w10:wrap type="topAndBottom" anchorx="page"/>
              </v:line>
            </w:pict>
          </mc:Fallback>
        </mc:AlternateContent>
      </w:r>
      <w:r>
        <w:rPr>
          <w:noProof/>
          <w:lang w:bidi="ar-SA"/>
        </w:rPr>
        <w:drawing>
          <wp:anchor distT="0" distB="0" distL="0" distR="0" simplePos="0" relativeHeight="251660288" behindDoc="1" locked="0" layoutInCell="1" allowOverlap="1" wp14:anchorId="5EBD19E0" wp14:editId="1796A083">
            <wp:simplePos x="0" y="0"/>
            <wp:positionH relativeFrom="page">
              <wp:posOffset>3521709</wp:posOffset>
            </wp:positionH>
            <wp:positionV relativeFrom="paragraph">
              <wp:posOffset>521841</wp:posOffset>
            </wp:positionV>
            <wp:extent cx="883666" cy="8667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83666" cy="866775"/>
                    </a:xfrm>
                    <a:prstGeom prst="rect">
                      <a:avLst/>
                    </a:prstGeom>
                  </pic:spPr>
                </pic:pic>
              </a:graphicData>
            </a:graphic>
          </wp:anchor>
        </w:drawing>
      </w:r>
      <w:r>
        <w:rPr>
          <w:noProof/>
          <w:lang w:bidi="ar-SA"/>
        </w:rPr>
        <mc:AlternateContent>
          <mc:Choice Requires="wps">
            <w:drawing>
              <wp:anchor distT="0" distB="0" distL="114300" distR="114300" simplePos="0" relativeHeight="251663360" behindDoc="1" locked="0" layoutInCell="1" allowOverlap="1" wp14:anchorId="56D87941" wp14:editId="49B09F2F">
                <wp:simplePos x="0" y="0"/>
                <wp:positionH relativeFrom="page">
                  <wp:posOffset>6771005</wp:posOffset>
                </wp:positionH>
                <wp:positionV relativeFrom="paragraph">
                  <wp:posOffset>-113030</wp:posOffset>
                </wp:positionV>
                <wp:extent cx="69850" cy="17526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D113" w14:textId="77777777" w:rsidR="00045B6B" w:rsidRDefault="00045B6B" w:rsidP="00C9496F">
                            <w:pPr>
                              <w:pStyle w:val="Corpodetexto"/>
                              <w:spacing w:line="275"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87941" id="Caixa de Texto 3" o:spid="_x0000_s1027" type="#_x0000_t202" style="position:absolute;left:0;text-align:left;margin-left:533.15pt;margin-top:-8.9pt;width:5.5pt;height:1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" filled="f" stroked="f">
                <v:textbox inset="0,0,0,0">
                  <w:txbxContent>
                    <w:p w14:paraId="3A02D113" w14:textId="77777777" w:rsidR="00045B6B" w:rsidRDefault="00045B6B" w:rsidP="00C9496F">
                      <w:pPr>
                        <w:pStyle w:val="Corpodetexto"/>
                        <w:spacing w:line="275" w:lineRule="exact"/>
                      </w:pPr>
                      <w:r>
                        <w:t>1</w:t>
                      </w:r>
                    </w:p>
                  </w:txbxContent>
                </v:textbox>
                <w10:wrap anchorx="page"/>
              </v:shape>
            </w:pict>
          </mc:Fallback>
        </mc:AlternateContent>
      </w:r>
      <w:r>
        <w:rPr>
          <w:noProof/>
          <w:lang w:bidi="ar-SA"/>
        </w:rPr>
        <mc:AlternateContent>
          <mc:Choice Requires="wps">
            <w:drawing>
              <wp:anchor distT="0" distB="0" distL="114300" distR="114300" simplePos="0" relativeHeight="251659264" behindDoc="0" locked="0" layoutInCell="1" allowOverlap="1" wp14:anchorId="17D7AF7C" wp14:editId="4873E09E">
                <wp:simplePos x="0" y="0"/>
                <wp:positionH relativeFrom="page">
                  <wp:posOffset>6262370</wp:posOffset>
                </wp:positionH>
                <wp:positionV relativeFrom="paragraph">
                  <wp:posOffset>-299720</wp:posOffset>
                </wp:positionV>
                <wp:extent cx="802005" cy="355600"/>
                <wp:effectExtent l="4445" t="1270" r="3175" b="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6517C" id="Retângulo 2" o:spid="_x0000_s1026" style="position:absolute;margin-left:493.1pt;margin-top:-23.6pt;width:63.15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" stroked="f">
                <w10:wrap anchorx="page"/>
              </v:rect>
            </w:pict>
          </mc:Fallback>
        </mc:AlternateContent>
      </w:r>
      <w:r>
        <w:rPr>
          <w:sz w:val="20"/>
        </w:rPr>
        <w:t xml:space="preserve">INSTITUTO FEDERAL DE EDUCAÇÃO, CIÊNCIA E TECNOLOGIA DE PERNAMBUCO </w:t>
      </w:r>
      <w:r>
        <w:rPr>
          <w:rFonts w:ascii="Arial" w:hAnsi="Arial"/>
          <w:sz w:val="20"/>
        </w:rPr>
        <w:t xml:space="preserve">– </w:t>
      </w:r>
      <w:r>
        <w:rPr>
          <w:sz w:val="20"/>
        </w:rPr>
        <w:t xml:space="preserve">IFPE </w:t>
      </w:r>
      <w:r>
        <w:rPr>
          <w:i/>
          <w:sz w:val="20"/>
        </w:rPr>
        <w:t xml:space="preserve">CAMPUS </w:t>
      </w:r>
      <w:r>
        <w:rPr>
          <w:sz w:val="20"/>
        </w:rPr>
        <w:t>AFOGADOS DA INGAZEIRA</w:t>
      </w:r>
    </w:p>
    <w:p w14:paraId="17A41848" w14:textId="15DF5A30" w:rsidR="00C9496F" w:rsidRPr="00A82874" w:rsidRDefault="00C9496F" w:rsidP="00A82874">
      <w:pPr>
        <w:jc w:val="center"/>
        <w:rPr>
          <w:b/>
          <w:sz w:val="24"/>
        </w:rPr>
      </w:pPr>
      <w:r w:rsidRPr="00A82874">
        <w:rPr>
          <w:b/>
          <w:sz w:val="24"/>
        </w:rPr>
        <w:t>SERVIÇO PÚBLICO FEDERAL</w:t>
      </w:r>
    </w:p>
    <w:p w14:paraId="0D445029" w14:textId="77777777" w:rsidR="00C9496F" w:rsidRDefault="00C9496F" w:rsidP="00C9496F">
      <w:pPr>
        <w:ind w:left="2649"/>
        <w:rPr>
          <w:b/>
          <w:sz w:val="24"/>
        </w:rPr>
      </w:pPr>
      <w:r>
        <w:rPr>
          <w:b/>
          <w:sz w:val="24"/>
        </w:rPr>
        <w:t>MINISTÉRIO DA EDUCAÇÃO E DO DESPORTO</w:t>
      </w:r>
    </w:p>
    <w:p w14:paraId="10C3EBBF" w14:textId="739CEDE6" w:rsidR="00C9496F" w:rsidRDefault="00C9496F" w:rsidP="00C9496F">
      <w:pPr>
        <w:spacing w:before="1"/>
        <w:ind w:left="313" w:right="241"/>
        <w:jc w:val="center"/>
        <w:rPr>
          <w:b/>
          <w:sz w:val="24"/>
        </w:rPr>
      </w:pPr>
      <w:r>
        <w:rPr>
          <w:b/>
          <w:sz w:val="24"/>
        </w:rPr>
        <w:t>INSTITUTO FEDERAL DE EDUCAÇÃO, CIÊNCIA E TECNOLOGIA DE PERNAMBUCO DEPARTAMENTO ACADÊMICO DE CONSTRUÇÃO CIVIL</w:t>
      </w:r>
    </w:p>
    <w:p w14:paraId="4737B05D" w14:textId="77777777" w:rsidR="00C9496F" w:rsidRDefault="00C9496F" w:rsidP="00C9496F">
      <w:pPr>
        <w:pStyle w:val="Corpodetexto"/>
        <w:rPr>
          <w:b/>
          <w:sz w:val="28"/>
        </w:rPr>
      </w:pPr>
    </w:p>
    <w:p w14:paraId="3E75BF8B" w14:textId="77777777" w:rsidR="00C9496F" w:rsidRDefault="00C9496F" w:rsidP="00C9496F">
      <w:pPr>
        <w:pStyle w:val="Corpodetexto"/>
        <w:rPr>
          <w:b/>
          <w:sz w:val="28"/>
        </w:rPr>
      </w:pPr>
    </w:p>
    <w:p w14:paraId="46421694" w14:textId="77777777" w:rsidR="00C9496F" w:rsidRDefault="00C9496F" w:rsidP="00C9496F">
      <w:pPr>
        <w:pStyle w:val="Corpodetexto"/>
        <w:rPr>
          <w:b/>
          <w:sz w:val="28"/>
        </w:rPr>
      </w:pPr>
    </w:p>
    <w:p w14:paraId="706918DC" w14:textId="77777777" w:rsidR="00C9496F" w:rsidRDefault="00C9496F" w:rsidP="00C9496F">
      <w:pPr>
        <w:pStyle w:val="Corpodetexto"/>
        <w:rPr>
          <w:b/>
          <w:sz w:val="28"/>
        </w:rPr>
      </w:pPr>
    </w:p>
    <w:p w14:paraId="0AEB9BBF" w14:textId="77777777" w:rsidR="00C9496F" w:rsidRDefault="00C9496F" w:rsidP="00C9496F">
      <w:pPr>
        <w:pStyle w:val="Corpodetexto"/>
        <w:rPr>
          <w:b/>
          <w:sz w:val="28"/>
        </w:rPr>
      </w:pPr>
    </w:p>
    <w:p w14:paraId="0BC2B08D" w14:textId="77777777" w:rsidR="00C9496F" w:rsidRDefault="00C9496F" w:rsidP="00C9496F">
      <w:pPr>
        <w:pStyle w:val="Corpodetexto"/>
        <w:rPr>
          <w:b/>
          <w:sz w:val="28"/>
        </w:rPr>
      </w:pPr>
    </w:p>
    <w:p w14:paraId="46FBD39C" w14:textId="77777777" w:rsidR="00C9496F" w:rsidRDefault="00C9496F" w:rsidP="00C9496F">
      <w:pPr>
        <w:pStyle w:val="Corpodetexto"/>
        <w:rPr>
          <w:b/>
          <w:sz w:val="28"/>
        </w:rPr>
      </w:pPr>
    </w:p>
    <w:p w14:paraId="45F1DEF7" w14:textId="77777777" w:rsidR="00C9496F" w:rsidRDefault="00C9496F" w:rsidP="00C9496F">
      <w:pPr>
        <w:pStyle w:val="Corpodetexto"/>
        <w:rPr>
          <w:b/>
          <w:sz w:val="28"/>
        </w:rPr>
      </w:pPr>
    </w:p>
    <w:p w14:paraId="6B0374A8" w14:textId="77777777" w:rsidR="00C9496F" w:rsidRDefault="00C9496F" w:rsidP="00C9496F">
      <w:pPr>
        <w:pStyle w:val="Corpodetexto"/>
        <w:rPr>
          <w:b/>
          <w:sz w:val="28"/>
        </w:rPr>
      </w:pPr>
    </w:p>
    <w:p w14:paraId="7E9F4371" w14:textId="77777777" w:rsidR="00C9496F" w:rsidRDefault="00C9496F" w:rsidP="00C9496F">
      <w:pPr>
        <w:pStyle w:val="Corpodetexto"/>
        <w:rPr>
          <w:b/>
          <w:sz w:val="28"/>
        </w:rPr>
      </w:pPr>
    </w:p>
    <w:p w14:paraId="3EEB5457" w14:textId="77777777" w:rsidR="00C9496F" w:rsidRDefault="00C9496F" w:rsidP="00C9496F">
      <w:pPr>
        <w:pStyle w:val="Corpodetexto"/>
        <w:rPr>
          <w:b/>
          <w:sz w:val="28"/>
        </w:rPr>
      </w:pPr>
    </w:p>
    <w:p w14:paraId="650F650B" w14:textId="77777777" w:rsidR="00C9496F" w:rsidRDefault="00C9496F" w:rsidP="00C9496F">
      <w:pPr>
        <w:pStyle w:val="Corpodetexto"/>
        <w:rPr>
          <w:b/>
          <w:sz w:val="28"/>
        </w:rPr>
      </w:pPr>
    </w:p>
    <w:p w14:paraId="1AA4563A" w14:textId="77777777" w:rsidR="00C9496F" w:rsidRDefault="00C9496F" w:rsidP="00C9496F">
      <w:pPr>
        <w:pStyle w:val="Corpodetexto"/>
        <w:spacing w:before="5"/>
        <w:rPr>
          <w:b/>
          <w:sz w:val="40"/>
        </w:rPr>
      </w:pPr>
    </w:p>
    <w:p w14:paraId="2D8CB2E2" w14:textId="77777777" w:rsidR="00C9496F" w:rsidRDefault="00C9496F" w:rsidP="00C9496F">
      <w:pPr>
        <w:ind w:left="3113"/>
        <w:rPr>
          <w:b/>
          <w:sz w:val="44"/>
        </w:rPr>
      </w:pPr>
      <w:r>
        <w:rPr>
          <w:b/>
          <w:sz w:val="44"/>
        </w:rPr>
        <w:t>ENGENHARIA</w:t>
      </w:r>
      <w:r>
        <w:rPr>
          <w:b/>
          <w:spacing w:val="-6"/>
          <w:sz w:val="44"/>
        </w:rPr>
        <w:t xml:space="preserve"> </w:t>
      </w:r>
      <w:r>
        <w:rPr>
          <w:b/>
          <w:sz w:val="44"/>
        </w:rPr>
        <w:t>CIVIL</w:t>
      </w:r>
    </w:p>
    <w:p w14:paraId="09B74A58" w14:textId="77777777" w:rsidR="00C9496F" w:rsidRPr="00C46BE0" w:rsidRDefault="00C9496F" w:rsidP="00C46BE0">
      <w:pPr>
        <w:jc w:val="center"/>
        <w:rPr>
          <w:b/>
        </w:rPr>
      </w:pPr>
      <w:r w:rsidRPr="00C46BE0">
        <w:rPr>
          <w:b/>
        </w:rPr>
        <w:t>PROJETO PEDAGÓGICO DO</w:t>
      </w:r>
      <w:r w:rsidRPr="00C46BE0">
        <w:rPr>
          <w:b/>
          <w:spacing w:val="-8"/>
        </w:rPr>
        <w:t xml:space="preserve"> </w:t>
      </w:r>
      <w:r w:rsidRPr="00C46BE0">
        <w:rPr>
          <w:b/>
        </w:rPr>
        <w:t>CURSO</w:t>
      </w:r>
    </w:p>
    <w:p w14:paraId="57ABB4F6" w14:textId="77777777" w:rsidR="00C9496F" w:rsidRDefault="00C9496F" w:rsidP="00C9496F">
      <w:pPr>
        <w:pStyle w:val="Corpodetexto"/>
        <w:rPr>
          <w:b/>
          <w:sz w:val="28"/>
        </w:rPr>
      </w:pPr>
    </w:p>
    <w:p w14:paraId="714A1489" w14:textId="77777777" w:rsidR="00C9496F" w:rsidRDefault="00C9496F" w:rsidP="00C9496F">
      <w:pPr>
        <w:pStyle w:val="Corpodetexto"/>
        <w:rPr>
          <w:b/>
          <w:sz w:val="28"/>
        </w:rPr>
      </w:pPr>
    </w:p>
    <w:p w14:paraId="4202BD70" w14:textId="77777777" w:rsidR="00C9496F" w:rsidRDefault="00C9496F" w:rsidP="00C9496F">
      <w:pPr>
        <w:pStyle w:val="Corpodetexto"/>
        <w:rPr>
          <w:b/>
          <w:sz w:val="28"/>
        </w:rPr>
      </w:pPr>
    </w:p>
    <w:p w14:paraId="7E2A3A4A" w14:textId="77777777" w:rsidR="00C9496F" w:rsidRDefault="00C9496F" w:rsidP="00C9496F">
      <w:pPr>
        <w:pStyle w:val="Corpodetexto"/>
        <w:rPr>
          <w:b/>
          <w:sz w:val="28"/>
        </w:rPr>
      </w:pPr>
    </w:p>
    <w:p w14:paraId="350B2976" w14:textId="77777777" w:rsidR="00C9496F" w:rsidRDefault="00C9496F" w:rsidP="00C9496F">
      <w:pPr>
        <w:pStyle w:val="Corpodetexto"/>
        <w:rPr>
          <w:b/>
          <w:sz w:val="28"/>
        </w:rPr>
      </w:pPr>
    </w:p>
    <w:p w14:paraId="08426205" w14:textId="77777777" w:rsidR="00C9496F" w:rsidRDefault="00C9496F" w:rsidP="00C9496F">
      <w:pPr>
        <w:pStyle w:val="Corpodetexto"/>
        <w:rPr>
          <w:b/>
          <w:sz w:val="28"/>
        </w:rPr>
      </w:pPr>
    </w:p>
    <w:p w14:paraId="75B71E99" w14:textId="77777777" w:rsidR="00C9496F" w:rsidRDefault="00C9496F" w:rsidP="00C9496F">
      <w:pPr>
        <w:pStyle w:val="Corpodetexto"/>
        <w:rPr>
          <w:b/>
          <w:sz w:val="28"/>
        </w:rPr>
      </w:pPr>
    </w:p>
    <w:p w14:paraId="0D1DCA0C" w14:textId="77777777" w:rsidR="00C9496F" w:rsidRDefault="00C9496F" w:rsidP="00C9496F">
      <w:pPr>
        <w:pStyle w:val="Corpodetexto"/>
        <w:rPr>
          <w:b/>
          <w:sz w:val="28"/>
        </w:rPr>
      </w:pPr>
    </w:p>
    <w:p w14:paraId="4ADCE894" w14:textId="77777777" w:rsidR="00C9496F" w:rsidRDefault="00C9496F" w:rsidP="00C9496F">
      <w:pPr>
        <w:pStyle w:val="Corpodetexto"/>
        <w:rPr>
          <w:b/>
          <w:sz w:val="28"/>
        </w:rPr>
      </w:pPr>
    </w:p>
    <w:p w14:paraId="17D354C7" w14:textId="77777777" w:rsidR="00C9496F" w:rsidRDefault="00C9496F" w:rsidP="00C9496F">
      <w:pPr>
        <w:pStyle w:val="Corpodetexto"/>
        <w:rPr>
          <w:b/>
          <w:sz w:val="28"/>
        </w:rPr>
      </w:pPr>
    </w:p>
    <w:p w14:paraId="2168160F" w14:textId="77777777" w:rsidR="00C9496F" w:rsidRDefault="00C9496F" w:rsidP="00C9496F">
      <w:pPr>
        <w:pStyle w:val="Corpodetexto"/>
        <w:rPr>
          <w:b/>
          <w:sz w:val="28"/>
        </w:rPr>
      </w:pPr>
    </w:p>
    <w:p w14:paraId="31230708" w14:textId="77777777" w:rsidR="00C9496F" w:rsidRDefault="00C9496F" w:rsidP="00C9496F">
      <w:pPr>
        <w:pStyle w:val="Corpodetexto"/>
        <w:rPr>
          <w:b/>
          <w:sz w:val="28"/>
        </w:rPr>
      </w:pPr>
    </w:p>
    <w:p w14:paraId="27D17F9F" w14:textId="77777777" w:rsidR="00C9496F" w:rsidRDefault="00C9496F" w:rsidP="00C9496F">
      <w:pPr>
        <w:pStyle w:val="Corpodetexto"/>
        <w:rPr>
          <w:b/>
          <w:sz w:val="28"/>
        </w:rPr>
      </w:pPr>
    </w:p>
    <w:p w14:paraId="2B19B5B4" w14:textId="77777777" w:rsidR="00C9496F" w:rsidRDefault="00C9496F" w:rsidP="00C9496F">
      <w:pPr>
        <w:pStyle w:val="Corpodetexto"/>
        <w:rPr>
          <w:b/>
          <w:sz w:val="28"/>
        </w:rPr>
      </w:pPr>
    </w:p>
    <w:p w14:paraId="145C840C" w14:textId="77777777" w:rsidR="00C9496F" w:rsidRDefault="00C9496F" w:rsidP="00C9496F">
      <w:pPr>
        <w:pStyle w:val="Corpodetexto"/>
        <w:rPr>
          <w:b/>
          <w:sz w:val="40"/>
        </w:rPr>
      </w:pPr>
    </w:p>
    <w:p w14:paraId="3C42890A" w14:textId="77777777" w:rsidR="00C9496F" w:rsidRDefault="00C9496F" w:rsidP="00C9496F">
      <w:pPr>
        <w:ind w:left="4476" w:right="2664" w:hanging="1499"/>
        <w:jc w:val="center"/>
        <w:rPr>
          <w:b/>
          <w:sz w:val="24"/>
        </w:rPr>
      </w:pPr>
      <w:r>
        <w:rPr>
          <w:b/>
          <w:sz w:val="24"/>
        </w:rPr>
        <w:t>AFOGADOS DA INGAZEIRA</w:t>
      </w:r>
    </w:p>
    <w:p w14:paraId="5F9025D0" w14:textId="77777777" w:rsidR="00C9496F" w:rsidRDefault="00C9496F" w:rsidP="00C9496F">
      <w:pPr>
        <w:ind w:left="4476" w:right="2664" w:hanging="1499"/>
        <w:jc w:val="center"/>
        <w:rPr>
          <w:b/>
          <w:sz w:val="24"/>
        </w:rPr>
      </w:pPr>
      <w:r>
        <w:rPr>
          <w:b/>
          <w:sz w:val="24"/>
        </w:rPr>
        <w:t>2020</w:t>
      </w:r>
    </w:p>
    <w:p w14:paraId="38078CF5" w14:textId="77777777" w:rsidR="00C9496F" w:rsidRDefault="00C9496F" w:rsidP="00C9496F">
      <w:pPr>
        <w:jc w:val="center"/>
        <w:rPr>
          <w:sz w:val="24"/>
        </w:rPr>
        <w:sectPr w:rsidR="00C9496F" w:rsidSect="00D74ABF">
          <w:pgSz w:w="11910" w:h="16840"/>
          <w:pgMar w:top="400" w:right="900" w:bottom="280" w:left="1400" w:header="720" w:footer="720" w:gutter="0"/>
          <w:cols w:space="720"/>
        </w:sectPr>
      </w:pPr>
    </w:p>
    <w:p w14:paraId="14B7582A" w14:textId="77777777" w:rsidR="00C9496F" w:rsidRDefault="00C9496F" w:rsidP="00C9496F">
      <w:pPr>
        <w:pStyle w:val="Corpodetexto"/>
        <w:rPr>
          <w:b/>
          <w:sz w:val="26"/>
        </w:rPr>
      </w:pPr>
    </w:p>
    <w:p w14:paraId="2712ECFA" w14:textId="77777777" w:rsidR="007726CC" w:rsidRPr="000D472D" w:rsidRDefault="007726CC" w:rsidP="007726CC">
      <w:pPr>
        <w:pStyle w:val="Estilopadro"/>
        <w:widowControl w:val="0"/>
        <w:spacing w:after="0" w:line="100" w:lineRule="atLeast"/>
        <w:jc w:val="both"/>
        <w:rPr>
          <w:rFonts w:ascii="Times New Roman" w:hAnsi="Times New Roman" w:cs="Times New Roman"/>
          <w:sz w:val="24"/>
          <w:szCs w:val="24"/>
        </w:rPr>
      </w:pPr>
    </w:p>
    <w:p w14:paraId="1C19F5E2" w14:textId="77777777" w:rsidR="007726CC" w:rsidRPr="000D472D" w:rsidRDefault="007726CC" w:rsidP="007726CC">
      <w:pPr>
        <w:pStyle w:val="Estilopadro"/>
        <w:widowControl w:val="0"/>
        <w:spacing w:after="0" w:line="100" w:lineRule="atLeast"/>
        <w:jc w:val="both"/>
        <w:rPr>
          <w:rFonts w:ascii="Times New Roman" w:hAnsi="Times New Roman" w:cs="Times New Roman"/>
          <w:sz w:val="24"/>
          <w:szCs w:val="24"/>
        </w:rPr>
      </w:pPr>
    </w:p>
    <w:p w14:paraId="2AFAA862" w14:textId="77777777" w:rsidR="007726CC" w:rsidRDefault="007726CC" w:rsidP="007726CC">
      <w:pPr>
        <w:pStyle w:val="Estilopadro"/>
        <w:widowControl w:val="0"/>
        <w:spacing w:after="0" w:line="100" w:lineRule="atLeast"/>
        <w:jc w:val="center"/>
        <w:rPr>
          <w:rFonts w:ascii="Times New Roman" w:hAnsi="Times New Roman" w:cs="Times New Roman"/>
          <w:b/>
          <w:bCs/>
          <w:sz w:val="20"/>
          <w:szCs w:val="20"/>
        </w:rPr>
      </w:pPr>
    </w:p>
    <w:p w14:paraId="6D1A83CD" w14:textId="77777777" w:rsidR="007726CC" w:rsidRPr="005D17F7" w:rsidRDefault="007726CC" w:rsidP="007726CC">
      <w:pPr>
        <w:pStyle w:val="Estilopadro"/>
        <w:widowControl w:val="0"/>
        <w:spacing w:after="0" w:line="100" w:lineRule="atLeast"/>
        <w:jc w:val="center"/>
        <w:rPr>
          <w:rFonts w:ascii="Times New Roman" w:hAnsi="Times New Roman" w:cs="Times New Roman"/>
          <w:sz w:val="20"/>
          <w:szCs w:val="20"/>
        </w:rPr>
      </w:pPr>
      <w:r w:rsidRPr="005D17F7">
        <w:rPr>
          <w:rFonts w:ascii="Times New Roman" w:hAnsi="Times New Roman" w:cs="Times New Roman"/>
          <w:b/>
          <w:bCs/>
          <w:sz w:val="20"/>
          <w:szCs w:val="20"/>
        </w:rPr>
        <w:t>MINISTÉRIO DA EDUCAÇÃO</w:t>
      </w:r>
    </w:p>
    <w:p w14:paraId="2D3F4543" w14:textId="77777777" w:rsidR="007726CC" w:rsidRPr="005D17F7" w:rsidRDefault="007726CC" w:rsidP="007726CC">
      <w:pPr>
        <w:pStyle w:val="Estilopadro"/>
        <w:widowControl w:val="0"/>
        <w:spacing w:after="0" w:line="12" w:lineRule="exact"/>
        <w:jc w:val="center"/>
        <w:rPr>
          <w:rFonts w:ascii="Times New Roman" w:hAnsi="Times New Roman" w:cs="Times New Roman"/>
          <w:sz w:val="20"/>
          <w:szCs w:val="20"/>
        </w:rPr>
      </w:pPr>
    </w:p>
    <w:p w14:paraId="6F50E37E" w14:textId="77777777" w:rsidR="007726CC" w:rsidRPr="005D17F7" w:rsidRDefault="007726CC" w:rsidP="007726CC">
      <w:pPr>
        <w:pStyle w:val="Estilopadro"/>
        <w:widowControl w:val="0"/>
        <w:spacing w:after="0" w:line="228" w:lineRule="auto"/>
        <w:jc w:val="center"/>
        <w:rPr>
          <w:rFonts w:ascii="Times New Roman" w:hAnsi="Times New Roman" w:cs="Times New Roman"/>
          <w:sz w:val="20"/>
          <w:szCs w:val="20"/>
        </w:rPr>
      </w:pPr>
      <w:r w:rsidRPr="005D17F7">
        <w:rPr>
          <w:rFonts w:ascii="Times New Roman" w:hAnsi="Times New Roman" w:cs="Times New Roman"/>
          <w:b/>
          <w:bCs/>
          <w:sz w:val="20"/>
          <w:szCs w:val="20"/>
        </w:rPr>
        <w:t>INSTITUTO FEDERAL DE EDUCAÇÃO, CIÊNCIA E TECNOLOGIA DE PERNAMBUCO</w:t>
      </w:r>
    </w:p>
    <w:p w14:paraId="0D3455E8" w14:textId="77777777" w:rsidR="007726CC" w:rsidRPr="005D17F7" w:rsidRDefault="007726CC" w:rsidP="007726CC">
      <w:pPr>
        <w:pStyle w:val="Estilopadro"/>
        <w:widowControl w:val="0"/>
        <w:spacing w:after="0" w:line="1" w:lineRule="exact"/>
        <w:jc w:val="center"/>
        <w:rPr>
          <w:rFonts w:ascii="Times New Roman" w:hAnsi="Times New Roman" w:cs="Times New Roman"/>
          <w:sz w:val="20"/>
          <w:szCs w:val="20"/>
        </w:rPr>
      </w:pPr>
    </w:p>
    <w:p w14:paraId="2BD065F2" w14:textId="77777777" w:rsidR="007726CC" w:rsidRPr="005D17F7" w:rsidRDefault="007726CC" w:rsidP="007726CC">
      <w:pPr>
        <w:pStyle w:val="Estilopadro"/>
        <w:widowControl w:val="0"/>
        <w:spacing w:after="0" w:line="100" w:lineRule="atLeast"/>
        <w:jc w:val="center"/>
        <w:rPr>
          <w:rFonts w:ascii="Times New Roman" w:hAnsi="Times New Roman" w:cs="Times New Roman"/>
          <w:sz w:val="20"/>
          <w:szCs w:val="20"/>
        </w:rPr>
      </w:pPr>
      <w:r w:rsidRPr="005D17F7">
        <w:rPr>
          <w:rFonts w:ascii="Times New Roman" w:hAnsi="Times New Roman" w:cs="Times New Roman"/>
          <w:b/>
          <w:bCs/>
          <w:i/>
          <w:iCs/>
          <w:sz w:val="20"/>
          <w:szCs w:val="20"/>
        </w:rPr>
        <w:t xml:space="preserve">CAMPUS </w:t>
      </w:r>
      <w:r w:rsidRPr="005D17F7">
        <w:rPr>
          <w:rFonts w:ascii="Times New Roman" w:hAnsi="Times New Roman" w:cs="Times New Roman"/>
          <w:b/>
          <w:bCs/>
          <w:sz w:val="20"/>
          <w:szCs w:val="20"/>
        </w:rPr>
        <w:t>AFOGADOS DA INGAZEIRA</w:t>
      </w:r>
    </w:p>
    <w:p w14:paraId="74E3C562" w14:textId="77777777" w:rsidR="007726CC" w:rsidRPr="000D472D" w:rsidRDefault="007726CC" w:rsidP="007726CC">
      <w:pPr>
        <w:pStyle w:val="Estilopadro"/>
        <w:widowControl w:val="0"/>
        <w:spacing w:after="0" w:line="100" w:lineRule="atLeast"/>
        <w:jc w:val="both"/>
        <w:rPr>
          <w:rFonts w:ascii="Times New Roman" w:hAnsi="Times New Roman" w:cs="Times New Roman"/>
          <w:sz w:val="24"/>
          <w:szCs w:val="24"/>
        </w:rPr>
      </w:pPr>
    </w:p>
    <w:p w14:paraId="611843F3" w14:textId="77777777" w:rsidR="007726CC" w:rsidRDefault="007726CC" w:rsidP="007726CC">
      <w:pPr>
        <w:pStyle w:val="Estilopadro"/>
        <w:widowControl w:val="0"/>
        <w:spacing w:after="0"/>
        <w:jc w:val="both"/>
        <w:rPr>
          <w:rFonts w:ascii="Times New Roman" w:hAnsi="Times New Roman" w:cs="Times New Roman"/>
          <w:sz w:val="24"/>
          <w:szCs w:val="24"/>
        </w:rPr>
      </w:pPr>
    </w:p>
    <w:p w14:paraId="7AF3AB26" w14:textId="77777777" w:rsidR="007726CC" w:rsidRDefault="007726CC" w:rsidP="007726CC">
      <w:pPr>
        <w:pStyle w:val="Estilopadro"/>
        <w:widowControl w:val="0"/>
        <w:spacing w:after="0"/>
        <w:jc w:val="both"/>
        <w:rPr>
          <w:rFonts w:ascii="Times New Roman" w:hAnsi="Times New Roman" w:cs="Times New Roman"/>
          <w:sz w:val="24"/>
          <w:szCs w:val="24"/>
        </w:rPr>
      </w:pPr>
    </w:p>
    <w:p w14:paraId="70F9C3E4" w14:textId="77777777" w:rsidR="007726CC" w:rsidRPr="002076E9" w:rsidRDefault="007726CC" w:rsidP="007726CC">
      <w:pPr>
        <w:pStyle w:val="Estilopadro"/>
        <w:widowControl w:val="0"/>
        <w:spacing w:after="0"/>
        <w:jc w:val="both"/>
        <w:rPr>
          <w:rFonts w:ascii="Times New Roman" w:hAnsi="Times New Roman" w:cs="Times New Roman"/>
          <w:sz w:val="24"/>
          <w:szCs w:val="24"/>
        </w:rPr>
      </w:pPr>
    </w:p>
    <w:p w14:paraId="38DD0208" w14:textId="77777777" w:rsidR="007726CC" w:rsidRPr="002076E9" w:rsidRDefault="007726CC" w:rsidP="007726CC">
      <w:pPr>
        <w:pStyle w:val="Estilopadro"/>
        <w:widowControl w:val="0"/>
        <w:spacing w:after="0"/>
        <w:jc w:val="center"/>
        <w:rPr>
          <w:rFonts w:ascii="Times New Roman" w:hAnsi="Times New Roman" w:cs="Times New Roman"/>
          <w:sz w:val="24"/>
          <w:szCs w:val="24"/>
        </w:rPr>
      </w:pPr>
      <w:r w:rsidRPr="002076E9">
        <w:rPr>
          <w:rFonts w:ascii="Times New Roman" w:hAnsi="Times New Roman" w:cs="Times New Roman"/>
          <w:b/>
          <w:bCs/>
          <w:sz w:val="24"/>
          <w:szCs w:val="24"/>
        </w:rPr>
        <w:t>Reitora</w:t>
      </w:r>
    </w:p>
    <w:p w14:paraId="11A3BEA8" w14:textId="77777777" w:rsidR="007726CC" w:rsidRPr="002076E9" w:rsidRDefault="007726CC" w:rsidP="007726CC">
      <w:pPr>
        <w:pStyle w:val="Estilopadro"/>
        <w:widowControl w:val="0"/>
        <w:spacing w:after="0"/>
        <w:jc w:val="center"/>
        <w:rPr>
          <w:rFonts w:ascii="Times New Roman" w:hAnsi="Times New Roman" w:cs="Times New Roman"/>
          <w:sz w:val="24"/>
          <w:szCs w:val="24"/>
        </w:rPr>
      </w:pPr>
      <w:r w:rsidRPr="002076E9">
        <w:rPr>
          <w:rFonts w:ascii="Times New Roman" w:hAnsi="Times New Roman" w:cs="Times New Roman"/>
          <w:color w:val="000000"/>
          <w:sz w:val="24"/>
          <w:szCs w:val="24"/>
        </w:rPr>
        <w:t>Profª. Anália Keila Rodrigues Ribeiro</w:t>
      </w:r>
    </w:p>
    <w:p w14:paraId="51D5ED06" w14:textId="77777777" w:rsidR="007726CC" w:rsidRPr="002076E9" w:rsidRDefault="007726CC" w:rsidP="007726CC">
      <w:pPr>
        <w:pStyle w:val="Estilopadro"/>
        <w:widowControl w:val="0"/>
        <w:spacing w:after="0"/>
        <w:jc w:val="both"/>
        <w:rPr>
          <w:rFonts w:ascii="Times New Roman" w:hAnsi="Times New Roman" w:cs="Times New Roman"/>
          <w:sz w:val="24"/>
          <w:szCs w:val="24"/>
        </w:rPr>
      </w:pPr>
    </w:p>
    <w:p w14:paraId="16F2EFA6" w14:textId="77777777" w:rsidR="007726CC" w:rsidRPr="002076E9" w:rsidRDefault="007726CC" w:rsidP="007726CC">
      <w:pPr>
        <w:pStyle w:val="Estilopadro"/>
        <w:widowControl w:val="0"/>
        <w:spacing w:after="0"/>
        <w:jc w:val="center"/>
        <w:rPr>
          <w:rFonts w:ascii="Times New Roman" w:hAnsi="Times New Roman" w:cs="Times New Roman"/>
          <w:sz w:val="24"/>
          <w:szCs w:val="24"/>
        </w:rPr>
      </w:pPr>
      <w:r w:rsidRPr="002076E9">
        <w:rPr>
          <w:rFonts w:ascii="Times New Roman" w:hAnsi="Times New Roman" w:cs="Times New Roman"/>
          <w:b/>
          <w:bCs/>
          <w:sz w:val="24"/>
          <w:szCs w:val="24"/>
        </w:rPr>
        <w:t>Pr</w:t>
      </w:r>
      <w:r>
        <w:rPr>
          <w:rFonts w:ascii="Times New Roman" w:hAnsi="Times New Roman" w:cs="Times New Roman"/>
          <w:b/>
          <w:bCs/>
          <w:sz w:val="24"/>
          <w:szCs w:val="24"/>
        </w:rPr>
        <w:t>ó</w:t>
      </w:r>
      <w:r w:rsidRPr="002076E9">
        <w:rPr>
          <w:rFonts w:ascii="Times New Roman" w:hAnsi="Times New Roman" w:cs="Times New Roman"/>
          <w:b/>
          <w:bCs/>
          <w:sz w:val="24"/>
          <w:szCs w:val="24"/>
        </w:rPr>
        <w:t>-Reitor de Ensino</w:t>
      </w:r>
    </w:p>
    <w:p w14:paraId="00E07F70" w14:textId="77777777" w:rsidR="007726CC" w:rsidRPr="002076E9" w:rsidRDefault="007726CC" w:rsidP="007726CC">
      <w:pPr>
        <w:pStyle w:val="Estilopadro"/>
        <w:widowControl w:val="0"/>
        <w:spacing w:after="0"/>
        <w:jc w:val="center"/>
        <w:rPr>
          <w:rFonts w:ascii="Times New Roman" w:hAnsi="Times New Roman" w:cs="Times New Roman"/>
          <w:sz w:val="24"/>
          <w:szCs w:val="24"/>
        </w:rPr>
      </w:pPr>
      <w:r w:rsidRPr="002076E9">
        <w:rPr>
          <w:rFonts w:ascii="Times New Roman" w:hAnsi="Times New Roman" w:cs="Times New Roman"/>
          <w:color w:val="000000"/>
          <w:sz w:val="24"/>
          <w:szCs w:val="24"/>
        </w:rPr>
        <w:t>Prof. Assis Leão da Silva</w:t>
      </w:r>
    </w:p>
    <w:p w14:paraId="3F858DC8" w14:textId="77777777" w:rsidR="007726CC" w:rsidRPr="000D472D" w:rsidRDefault="007726CC" w:rsidP="007726CC">
      <w:pPr>
        <w:pStyle w:val="Estilopadro"/>
        <w:widowControl w:val="0"/>
        <w:spacing w:after="0"/>
        <w:jc w:val="both"/>
        <w:rPr>
          <w:rFonts w:ascii="Times New Roman" w:hAnsi="Times New Roman" w:cs="Times New Roman"/>
          <w:sz w:val="24"/>
          <w:szCs w:val="24"/>
        </w:rPr>
      </w:pPr>
    </w:p>
    <w:p w14:paraId="019CFDF0"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b/>
          <w:bCs/>
          <w:color w:val="000000"/>
          <w:sz w:val="24"/>
          <w:szCs w:val="24"/>
        </w:rPr>
        <w:t>Pró-Reitor de Pesquisa, Pós-graduação e Inovação</w:t>
      </w:r>
    </w:p>
    <w:p w14:paraId="7EC69BAD"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Prof. Mario Antonio Alves Monteiro</w:t>
      </w:r>
    </w:p>
    <w:p w14:paraId="244F4498" w14:textId="77777777" w:rsidR="007726CC" w:rsidRPr="002076E9" w:rsidRDefault="007726CC" w:rsidP="007726CC">
      <w:pPr>
        <w:pStyle w:val="Estilopadro"/>
        <w:widowControl w:val="0"/>
        <w:spacing w:after="0"/>
        <w:jc w:val="both"/>
        <w:rPr>
          <w:rFonts w:ascii="Times New Roman" w:hAnsi="Times New Roman" w:cs="Times New Roman"/>
          <w:sz w:val="24"/>
          <w:szCs w:val="24"/>
        </w:rPr>
      </w:pPr>
    </w:p>
    <w:p w14:paraId="10074D45"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b/>
          <w:bCs/>
          <w:color w:val="000000"/>
          <w:sz w:val="24"/>
          <w:szCs w:val="24"/>
        </w:rPr>
        <w:t>Pró-Reitora de Extensão</w:t>
      </w:r>
    </w:p>
    <w:p w14:paraId="032BFF93"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Profª. Ana Patrícia Siqueira Tavares Falcão</w:t>
      </w:r>
    </w:p>
    <w:p w14:paraId="49F86406" w14:textId="77777777" w:rsidR="007726CC" w:rsidRPr="002076E9" w:rsidRDefault="007726CC" w:rsidP="007726CC">
      <w:pPr>
        <w:pStyle w:val="Estilopadro"/>
        <w:widowControl w:val="0"/>
        <w:spacing w:after="0"/>
        <w:jc w:val="both"/>
        <w:rPr>
          <w:rFonts w:ascii="Times New Roman" w:hAnsi="Times New Roman" w:cs="Times New Roman"/>
          <w:sz w:val="24"/>
          <w:szCs w:val="24"/>
        </w:rPr>
      </w:pPr>
    </w:p>
    <w:p w14:paraId="592207CE" w14:textId="77777777" w:rsidR="007726CC" w:rsidRPr="002076E9" w:rsidRDefault="007726CC" w:rsidP="007726CC">
      <w:pPr>
        <w:pStyle w:val="NormalWeb"/>
        <w:spacing w:before="0" w:after="0"/>
        <w:jc w:val="center"/>
        <w:rPr>
          <w:color w:val="auto"/>
          <w:sz w:val="24"/>
          <w:szCs w:val="24"/>
          <w:lang w:eastAsia="pt-BR"/>
        </w:rPr>
      </w:pPr>
      <w:r w:rsidRPr="002076E9">
        <w:rPr>
          <w:sz w:val="24"/>
          <w:szCs w:val="24"/>
        </w:rPr>
        <w:t xml:space="preserve">        </w:t>
      </w:r>
      <w:r w:rsidRPr="002076E9">
        <w:rPr>
          <w:b/>
          <w:bCs/>
          <w:color w:val="000000"/>
          <w:sz w:val="24"/>
          <w:szCs w:val="24"/>
          <w:lang w:eastAsia="pt-BR"/>
        </w:rPr>
        <w:t>Pró-Reitor de Administração</w:t>
      </w:r>
    </w:p>
    <w:p w14:paraId="09926193" w14:textId="77777777" w:rsidR="007726CC" w:rsidRPr="00980332" w:rsidRDefault="007726CC" w:rsidP="007726CC">
      <w:pPr>
        <w:overflowPunct w:val="0"/>
        <w:jc w:val="center"/>
        <w:textAlignment w:val="baseline"/>
        <w:rPr>
          <w:rFonts w:ascii="Times New Roman" w:eastAsia="Times New Roman" w:hAnsi="Times New Roman" w:cs="Times New Roman"/>
          <w:color w:val="000000"/>
          <w:sz w:val="24"/>
          <w:szCs w:val="24"/>
        </w:rPr>
      </w:pPr>
      <w:r w:rsidRPr="00980332">
        <w:rPr>
          <w:rFonts w:ascii="Times New Roman" w:eastAsia="Times New Roman" w:hAnsi="Times New Roman" w:cs="Times New Roman"/>
          <w:color w:val="000000"/>
          <w:sz w:val="24"/>
          <w:szCs w:val="24"/>
        </w:rPr>
        <w:t>Dayanne Rousei de Oliveira Amaral</w:t>
      </w:r>
    </w:p>
    <w:p w14:paraId="4FB601EB" w14:textId="77777777" w:rsidR="007726CC" w:rsidRPr="002076E9" w:rsidRDefault="007726CC" w:rsidP="007726CC">
      <w:pPr>
        <w:jc w:val="center"/>
        <w:rPr>
          <w:rFonts w:ascii="Times New Roman" w:eastAsia="Times New Roman" w:hAnsi="Times New Roman" w:cs="Times New Roman"/>
          <w:sz w:val="24"/>
          <w:szCs w:val="24"/>
        </w:rPr>
      </w:pPr>
    </w:p>
    <w:p w14:paraId="14747315"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b/>
          <w:bCs/>
          <w:color w:val="000000"/>
          <w:sz w:val="24"/>
          <w:szCs w:val="24"/>
          <w:shd w:val="clear" w:color="auto" w:fill="FFFFFF"/>
        </w:rPr>
        <w:t>Pró-Reitor de Integração e Desenvolvimento Institucional</w:t>
      </w:r>
      <w:r w:rsidRPr="002076E9">
        <w:rPr>
          <w:rFonts w:ascii="Times New Roman" w:eastAsia="Times New Roman" w:hAnsi="Times New Roman" w:cs="Times New Roman"/>
          <w:b/>
          <w:bCs/>
          <w:color w:val="000000"/>
          <w:sz w:val="24"/>
          <w:szCs w:val="24"/>
        </w:rPr>
        <w:t xml:space="preserve"> </w:t>
      </w:r>
    </w:p>
    <w:p w14:paraId="526FB6E2"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André Menezes da Silva</w:t>
      </w:r>
    </w:p>
    <w:p w14:paraId="22C7D62B"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 xml:space="preserve"> </w:t>
      </w:r>
    </w:p>
    <w:p w14:paraId="676FEFD5"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b/>
          <w:bCs/>
          <w:color w:val="000000"/>
          <w:sz w:val="24"/>
          <w:szCs w:val="24"/>
        </w:rPr>
        <w:t xml:space="preserve">Diretor Geral do </w:t>
      </w:r>
      <w:r w:rsidRPr="002076E9">
        <w:rPr>
          <w:rFonts w:ascii="Times New Roman" w:eastAsia="Times New Roman" w:hAnsi="Times New Roman" w:cs="Times New Roman"/>
          <w:b/>
          <w:bCs/>
          <w:i/>
          <w:iCs/>
          <w:color w:val="000000"/>
          <w:sz w:val="24"/>
          <w:szCs w:val="24"/>
        </w:rPr>
        <w:t>Campus</w:t>
      </w:r>
      <w:r w:rsidRPr="002076E9">
        <w:rPr>
          <w:rFonts w:ascii="Times New Roman" w:eastAsia="Times New Roman" w:hAnsi="Times New Roman" w:cs="Times New Roman"/>
          <w:b/>
          <w:bCs/>
          <w:color w:val="000000"/>
          <w:sz w:val="24"/>
          <w:szCs w:val="24"/>
        </w:rPr>
        <w:t xml:space="preserve"> Afogados da Ingazeira</w:t>
      </w:r>
    </w:p>
    <w:p w14:paraId="4C50B1C5"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Prof. Ezenildo Emanuel de Lima</w:t>
      </w:r>
    </w:p>
    <w:p w14:paraId="4EC0A1EA"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 xml:space="preserve"> </w:t>
      </w:r>
    </w:p>
    <w:p w14:paraId="4F10758F"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b/>
          <w:bCs/>
          <w:color w:val="000000"/>
          <w:sz w:val="24"/>
          <w:szCs w:val="24"/>
        </w:rPr>
        <w:t>Diretor de Ensino</w:t>
      </w:r>
    </w:p>
    <w:p w14:paraId="457AC9D6" w14:textId="1BC97262" w:rsidR="007726CC" w:rsidRDefault="007726CC" w:rsidP="007726CC">
      <w:pPr>
        <w:jc w:val="center"/>
        <w:rPr>
          <w:rFonts w:ascii="Times New Roman" w:eastAsia="Times New Roman" w:hAnsi="Times New Roman" w:cs="Times New Roman"/>
          <w:color w:val="000000"/>
          <w:sz w:val="24"/>
          <w:szCs w:val="24"/>
        </w:rPr>
      </w:pPr>
      <w:r w:rsidRPr="002076E9">
        <w:rPr>
          <w:rFonts w:ascii="Times New Roman" w:eastAsia="Times New Roman" w:hAnsi="Times New Roman" w:cs="Times New Roman"/>
          <w:color w:val="000000"/>
          <w:sz w:val="24"/>
          <w:szCs w:val="24"/>
        </w:rPr>
        <w:t xml:space="preserve">Prof. </w:t>
      </w:r>
      <w:r>
        <w:rPr>
          <w:rFonts w:ascii="Times New Roman" w:eastAsia="Times New Roman" w:hAnsi="Times New Roman" w:cs="Times New Roman"/>
          <w:color w:val="000000"/>
          <w:sz w:val="24"/>
          <w:szCs w:val="24"/>
        </w:rPr>
        <w:t>Carlos Eduardo Cabral Rodrigues</w:t>
      </w:r>
    </w:p>
    <w:p w14:paraId="0B6748C8" w14:textId="77777777" w:rsidR="007726CC" w:rsidRPr="002076E9" w:rsidRDefault="007726CC" w:rsidP="007726CC">
      <w:pPr>
        <w:pStyle w:val="Estilopadro"/>
        <w:widowControl w:val="0"/>
        <w:spacing w:after="0"/>
        <w:jc w:val="both"/>
        <w:rPr>
          <w:rFonts w:ascii="Times New Roman" w:hAnsi="Times New Roman" w:cs="Times New Roman"/>
          <w:sz w:val="24"/>
          <w:szCs w:val="24"/>
        </w:rPr>
      </w:pPr>
    </w:p>
    <w:p w14:paraId="145FD8B5" w14:textId="77777777" w:rsidR="007726CC" w:rsidRPr="002076E9" w:rsidRDefault="007726CC" w:rsidP="007726CC">
      <w:pPr>
        <w:jc w:val="center"/>
        <w:rPr>
          <w:rFonts w:ascii="Times New Roman" w:eastAsia="Times New Roman" w:hAnsi="Times New Roman" w:cs="Times New Roman"/>
          <w:sz w:val="24"/>
          <w:szCs w:val="24"/>
        </w:rPr>
      </w:pPr>
      <w:r w:rsidRPr="00510CC1">
        <w:rPr>
          <w:rFonts w:ascii="Times New Roman" w:eastAsia="Times New Roman" w:hAnsi="Times New Roman" w:cs="Times New Roman"/>
          <w:b/>
          <w:bCs/>
          <w:color w:val="000000"/>
          <w:sz w:val="24"/>
          <w:szCs w:val="24"/>
        </w:rPr>
        <w:t>Chefe do Departamento de Pesquisa e Extensão</w:t>
      </w:r>
    </w:p>
    <w:p w14:paraId="3C094623" w14:textId="467A4B01"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 xml:space="preserve">Profª. </w:t>
      </w:r>
      <w:r w:rsidR="00390544">
        <w:rPr>
          <w:rFonts w:ascii="Times New Roman" w:eastAsia="Times New Roman" w:hAnsi="Times New Roman" w:cs="Times New Roman"/>
          <w:color w:val="000000"/>
          <w:sz w:val="24"/>
          <w:szCs w:val="24"/>
        </w:rPr>
        <w:t>Andrea Dacal Peçanha do Nascimento</w:t>
      </w:r>
    </w:p>
    <w:p w14:paraId="4AD470E6" w14:textId="77777777" w:rsidR="007726CC" w:rsidRPr="002076E9" w:rsidRDefault="007726CC" w:rsidP="007726CC">
      <w:pPr>
        <w:rPr>
          <w:rFonts w:ascii="Times New Roman" w:eastAsia="Times New Roman" w:hAnsi="Times New Roman" w:cs="Times New Roman"/>
          <w:sz w:val="24"/>
          <w:szCs w:val="24"/>
        </w:rPr>
      </w:pPr>
    </w:p>
    <w:p w14:paraId="52FC0CA2"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b/>
          <w:bCs/>
          <w:color w:val="000000"/>
          <w:sz w:val="24"/>
          <w:szCs w:val="24"/>
        </w:rPr>
        <w:t>Diretor de Administração e Planejamento</w:t>
      </w:r>
    </w:p>
    <w:p w14:paraId="2A7D7DF7" w14:textId="77777777" w:rsidR="007726CC" w:rsidRPr="002076E9" w:rsidRDefault="007726CC" w:rsidP="007726CC">
      <w:pPr>
        <w:jc w:val="center"/>
        <w:rPr>
          <w:rFonts w:ascii="Times New Roman" w:eastAsia="Times New Roman" w:hAnsi="Times New Roman" w:cs="Times New Roman"/>
          <w:sz w:val="24"/>
          <w:szCs w:val="24"/>
        </w:rPr>
      </w:pPr>
      <w:r w:rsidRPr="002076E9">
        <w:rPr>
          <w:rFonts w:ascii="Times New Roman" w:eastAsia="Times New Roman" w:hAnsi="Times New Roman" w:cs="Times New Roman"/>
          <w:color w:val="000000"/>
          <w:sz w:val="24"/>
          <w:szCs w:val="24"/>
        </w:rPr>
        <w:t>Breno Eliésio de Souza e Silva</w:t>
      </w:r>
      <w:r w:rsidRPr="002076E9">
        <w:rPr>
          <w:rFonts w:ascii="Times New Roman" w:eastAsia="Times New Roman" w:hAnsi="Times New Roman" w:cs="Times New Roman"/>
          <w:b/>
          <w:bCs/>
          <w:color w:val="000000"/>
          <w:sz w:val="24"/>
          <w:szCs w:val="24"/>
        </w:rPr>
        <w:t xml:space="preserve"> </w:t>
      </w:r>
    </w:p>
    <w:p w14:paraId="2B5641C7" w14:textId="77777777" w:rsidR="007726CC" w:rsidRPr="002076E9" w:rsidRDefault="007726CC" w:rsidP="007726CC">
      <w:pPr>
        <w:pStyle w:val="Estilopadro"/>
        <w:widowControl w:val="0"/>
        <w:spacing w:after="0"/>
        <w:jc w:val="both"/>
        <w:rPr>
          <w:rFonts w:ascii="Times New Roman" w:hAnsi="Times New Roman" w:cs="Times New Roman"/>
          <w:sz w:val="24"/>
          <w:szCs w:val="24"/>
        </w:rPr>
      </w:pPr>
    </w:p>
    <w:p w14:paraId="272628FD" w14:textId="77777777" w:rsidR="007726CC" w:rsidRDefault="007726CC" w:rsidP="007726CC">
      <w:pPr>
        <w:pStyle w:val="Estilopadro"/>
        <w:widowControl w:val="0"/>
        <w:spacing w:after="0" w:line="100" w:lineRule="atLeast"/>
        <w:jc w:val="center"/>
        <w:rPr>
          <w:rFonts w:ascii="Times New Roman" w:hAnsi="Times New Roman" w:cs="Times New Roman"/>
          <w:sz w:val="24"/>
          <w:szCs w:val="24"/>
        </w:rPr>
      </w:pPr>
    </w:p>
    <w:p w14:paraId="1832CB3C" w14:textId="77777777" w:rsidR="00C9496F" w:rsidRDefault="00C9496F" w:rsidP="00C9496F">
      <w:pPr>
        <w:jc w:val="center"/>
        <w:sectPr w:rsidR="00C9496F" w:rsidSect="00D74ABF">
          <w:headerReference w:type="default" r:id="rId10"/>
          <w:pgSz w:w="11910" w:h="16840"/>
          <w:pgMar w:top="1280" w:right="900" w:bottom="280" w:left="1400" w:header="702" w:footer="0" w:gutter="0"/>
          <w:pgNumType w:start="2"/>
          <w:cols w:space="720"/>
        </w:sectPr>
      </w:pPr>
    </w:p>
    <w:p w14:paraId="6FAB89E5" w14:textId="77777777" w:rsidR="00C9496F" w:rsidRDefault="00C9496F" w:rsidP="00C9496F">
      <w:pPr>
        <w:pStyle w:val="Corpodetexto"/>
        <w:rPr>
          <w:sz w:val="26"/>
        </w:rPr>
      </w:pPr>
    </w:p>
    <w:p w14:paraId="22D612E0" w14:textId="77777777" w:rsidR="00C9496F" w:rsidRPr="00C46BE0" w:rsidRDefault="00C9496F" w:rsidP="00C46BE0">
      <w:pPr>
        <w:jc w:val="center"/>
        <w:rPr>
          <w:b/>
        </w:rPr>
      </w:pPr>
      <w:r w:rsidRPr="00C46BE0">
        <w:rPr>
          <w:b/>
        </w:rPr>
        <w:t>EQUIPE DE</w:t>
      </w:r>
      <w:r w:rsidRPr="00C46BE0">
        <w:rPr>
          <w:b/>
          <w:spacing w:val="-8"/>
        </w:rPr>
        <w:t xml:space="preserve"> </w:t>
      </w:r>
      <w:r w:rsidRPr="00C46BE0">
        <w:rPr>
          <w:b/>
        </w:rPr>
        <w:t>TRABALHO</w:t>
      </w:r>
    </w:p>
    <w:p w14:paraId="099ED872" w14:textId="77777777" w:rsidR="00C9496F" w:rsidRDefault="00C9496F" w:rsidP="00C9496F">
      <w:pPr>
        <w:pStyle w:val="Corpodetexto"/>
        <w:spacing w:before="10"/>
        <w:rPr>
          <w:b/>
          <w:sz w:val="23"/>
        </w:rPr>
      </w:pPr>
    </w:p>
    <w:p w14:paraId="2DE24251" w14:textId="77777777" w:rsidR="00C9496F" w:rsidRDefault="00C9496F" w:rsidP="00C9496F">
      <w:pPr>
        <w:ind w:left="313" w:right="241"/>
        <w:jc w:val="center"/>
        <w:rPr>
          <w:b/>
          <w:sz w:val="24"/>
        </w:rPr>
      </w:pPr>
      <w:r>
        <w:rPr>
          <w:b/>
          <w:sz w:val="24"/>
        </w:rPr>
        <w:t>Coordenador do</w:t>
      </w:r>
      <w:r>
        <w:rPr>
          <w:b/>
          <w:spacing w:val="-1"/>
          <w:sz w:val="24"/>
        </w:rPr>
        <w:t xml:space="preserve"> </w:t>
      </w:r>
      <w:r>
        <w:rPr>
          <w:b/>
          <w:sz w:val="24"/>
        </w:rPr>
        <w:t>Curso</w:t>
      </w:r>
    </w:p>
    <w:p w14:paraId="5C16DA0B" w14:textId="2BD869FA" w:rsidR="00C9496F" w:rsidRDefault="007726CC" w:rsidP="00C9496F">
      <w:pPr>
        <w:spacing w:before="5"/>
        <w:ind w:left="313" w:right="243"/>
        <w:jc w:val="center"/>
      </w:pPr>
      <w:r>
        <w:t>DIOGO RODRIGUES DE ALMEIDA</w:t>
      </w:r>
    </w:p>
    <w:p w14:paraId="73B7AFCF" w14:textId="77777777" w:rsidR="00C9496F" w:rsidRDefault="00C9496F" w:rsidP="00C9496F">
      <w:pPr>
        <w:pStyle w:val="Corpodetexto"/>
        <w:spacing w:before="7"/>
        <w:rPr>
          <w:sz w:val="23"/>
        </w:rPr>
      </w:pPr>
    </w:p>
    <w:p w14:paraId="68E093E7" w14:textId="43D775B9" w:rsidR="00C9496F" w:rsidRPr="00C46BE0" w:rsidRDefault="00C9496F" w:rsidP="00C46BE0">
      <w:pPr>
        <w:jc w:val="center"/>
        <w:rPr>
          <w:b/>
        </w:rPr>
      </w:pPr>
      <w:r w:rsidRPr="00C46BE0">
        <w:rPr>
          <w:b/>
        </w:rPr>
        <w:t>Presidente da Comissão de</w:t>
      </w:r>
      <w:r w:rsidR="007726CC" w:rsidRPr="00C46BE0">
        <w:rPr>
          <w:b/>
        </w:rPr>
        <w:t xml:space="preserve"> Elaboração do PPC</w:t>
      </w:r>
    </w:p>
    <w:p w14:paraId="2EB649F5" w14:textId="77777777" w:rsidR="007726CC" w:rsidRDefault="007726CC" w:rsidP="007726CC">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DIOGO RODRIGUES DE ALMEIDA</w:t>
      </w:r>
    </w:p>
    <w:p w14:paraId="5E0B4F2D" w14:textId="77777777" w:rsidR="00C9496F" w:rsidRDefault="00C9496F" w:rsidP="00C9496F">
      <w:pPr>
        <w:pStyle w:val="Corpodetexto"/>
        <w:spacing w:before="7"/>
        <w:rPr>
          <w:sz w:val="23"/>
        </w:rPr>
      </w:pPr>
    </w:p>
    <w:p w14:paraId="72E94B55" w14:textId="77777777" w:rsidR="00C9496F" w:rsidRPr="00C46BE0" w:rsidRDefault="00C9496F" w:rsidP="00C46BE0">
      <w:pPr>
        <w:jc w:val="center"/>
        <w:rPr>
          <w:b/>
        </w:rPr>
      </w:pPr>
      <w:r w:rsidRPr="00C46BE0">
        <w:rPr>
          <w:b/>
        </w:rPr>
        <w:t>Comissão de Elaboração do PPC</w:t>
      </w:r>
    </w:p>
    <w:p w14:paraId="7AFC01D9" w14:textId="77777777" w:rsidR="00C9496F" w:rsidRDefault="00C9496F" w:rsidP="00A82874"/>
    <w:p w14:paraId="16A1D405" w14:textId="16CB2152" w:rsidR="00C9496F" w:rsidRP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ANDREIA BARROS CAMPOS GOES</w:t>
      </w:r>
      <w:r w:rsidR="00390544">
        <w:rPr>
          <w:rFonts w:ascii="Arial;Helvetica;sans-serif" w:eastAsia="Arial" w:hAnsi="Arial;Helvetica;sans-serif" w:cs="Arial"/>
          <w:color w:val="222222"/>
          <w:szCs w:val="20"/>
        </w:rPr>
        <w:t>- Acessoria Pedagógica</w:t>
      </w:r>
    </w:p>
    <w:p w14:paraId="594F8F7E" w14:textId="7B33DC9B"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ALMIR DE MELO MENDES</w:t>
      </w:r>
      <w:r w:rsidR="00390544">
        <w:rPr>
          <w:rFonts w:ascii="Arial;Helvetica;sans-serif" w:eastAsia="Arial" w:hAnsi="Arial;Helvetica;sans-serif" w:cs="Arial"/>
          <w:color w:val="222222"/>
          <w:szCs w:val="20"/>
        </w:rPr>
        <w:t>- Bibliotecário</w:t>
      </w:r>
    </w:p>
    <w:p w14:paraId="5C40C025" w14:textId="36799393"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UITAMARA DOS SANTOS</w:t>
      </w:r>
      <w:r w:rsidR="00390544">
        <w:rPr>
          <w:rFonts w:ascii="Arial;Helvetica;sans-serif" w:eastAsia="Arial" w:hAnsi="Arial;Helvetica;sans-serif" w:cs="Arial"/>
          <w:color w:val="222222"/>
          <w:szCs w:val="20"/>
        </w:rPr>
        <w:t>- Técnica de Laboratório</w:t>
      </w:r>
    </w:p>
    <w:p w14:paraId="3B183072" w14:textId="686C7564"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JOSÉ EDMAR BEZERRA JÚNIOR</w:t>
      </w:r>
      <w:r w:rsidR="00390544">
        <w:rPr>
          <w:rFonts w:ascii="Arial;Helvetica;sans-serif" w:eastAsia="Arial" w:hAnsi="Arial;Helvetica;sans-serif" w:cs="Arial"/>
          <w:color w:val="222222"/>
          <w:szCs w:val="20"/>
        </w:rPr>
        <w:t>- Coord. Assistente ao Educando</w:t>
      </w:r>
    </w:p>
    <w:p w14:paraId="2A07598F" w14:textId="43782775"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CARLOS EDUARDO CABRAL RODRIGUES</w:t>
      </w:r>
      <w:r w:rsidR="00390544">
        <w:rPr>
          <w:rFonts w:ascii="Arial;Helvetica;sans-serif" w:eastAsia="Arial" w:hAnsi="Arial;Helvetica;sans-serif" w:cs="Arial"/>
          <w:color w:val="222222"/>
          <w:szCs w:val="20"/>
        </w:rPr>
        <w:t>- Diretor de Ensino</w:t>
      </w:r>
    </w:p>
    <w:p w14:paraId="77039C1C" w14:textId="2A47E8C9"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JOSÉ RODRIGO VIANA MONTEIRO</w:t>
      </w:r>
      <w:r w:rsidR="00390544">
        <w:rPr>
          <w:rFonts w:ascii="Arial;Helvetica;sans-serif" w:eastAsia="Arial" w:hAnsi="Arial;Helvetica;sans-serif" w:cs="Arial"/>
          <w:color w:val="222222"/>
          <w:szCs w:val="20"/>
        </w:rPr>
        <w:t>- Docente</w:t>
      </w:r>
    </w:p>
    <w:p w14:paraId="6088E438" w14:textId="20FDB26C"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ANTONIO MARCOS DA SILVA SOUTO</w:t>
      </w:r>
      <w:r w:rsidR="00390544">
        <w:rPr>
          <w:rFonts w:ascii="Arial;Helvetica;sans-serif" w:eastAsia="Arial" w:hAnsi="Arial;Helvetica;sans-serif" w:cs="Arial"/>
          <w:color w:val="222222"/>
          <w:szCs w:val="20"/>
        </w:rPr>
        <w:t>- Docente</w:t>
      </w:r>
    </w:p>
    <w:p w14:paraId="7EA81088" w14:textId="3FB296FA"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JOSÉ WILLAMS NOGUEIRA DA COSTA</w:t>
      </w:r>
      <w:r w:rsidR="00390544">
        <w:rPr>
          <w:rFonts w:ascii="Arial;Helvetica;sans-serif" w:eastAsia="Arial" w:hAnsi="Arial;Helvetica;sans-serif" w:cs="Arial"/>
          <w:color w:val="222222"/>
          <w:szCs w:val="20"/>
        </w:rPr>
        <w:t>- Docente</w:t>
      </w:r>
    </w:p>
    <w:p w14:paraId="108F2998" w14:textId="4156C212"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CIRO DANIEL GURGEL DE MOURA</w:t>
      </w:r>
      <w:r w:rsidR="00390544">
        <w:rPr>
          <w:rFonts w:ascii="Arial;Helvetica;sans-serif" w:eastAsia="Arial" w:hAnsi="Arial;Helvetica;sans-serif" w:cs="Arial"/>
          <w:color w:val="222222"/>
          <w:szCs w:val="20"/>
        </w:rPr>
        <w:t>- Docente</w:t>
      </w:r>
    </w:p>
    <w:p w14:paraId="5F3B6D2E" w14:textId="386010CB"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MARLON OLIVEIRA MARTINS LEANDRO</w:t>
      </w:r>
      <w:r w:rsidR="00390544">
        <w:rPr>
          <w:rFonts w:ascii="Arial;Helvetica;sans-serif" w:eastAsia="Arial" w:hAnsi="Arial;Helvetica;sans-serif" w:cs="Arial"/>
          <w:color w:val="222222"/>
          <w:szCs w:val="20"/>
        </w:rPr>
        <w:t>- Docente</w:t>
      </w:r>
    </w:p>
    <w:p w14:paraId="05D86A10" w14:textId="587116EF"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LAISE ALVES CANDIDO</w:t>
      </w:r>
      <w:r w:rsidR="00390544">
        <w:rPr>
          <w:rFonts w:ascii="Arial;Helvetica;sans-serif" w:eastAsia="Arial" w:hAnsi="Arial;Helvetica;sans-serif" w:cs="Arial"/>
          <w:color w:val="222222"/>
          <w:szCs w:val="20"/>
        </w:rPr>
        <w:t>- Docente</w:t>
      </w:r>
    </w:p>
    <w:p w14:paraId="5A698DF3" w14:textId="0589AAD7"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MANOELITO WAGNER PEREIRA SATURNINO</w:t>
      </w:r>
      <w:r w:rsidR="00390544">
        <w:rPr>
          <w:rFonts w:ascii="Arial;Helvetica;sans-serif" w:eastAsia="Arial" w:hAnsi="Arial;Helvetica;sans-serif" w:cs="Arial"/>
          <w:color w:val="222222"/>
          <w:szCs w:val="20"/>
        </w:rPr>
        <w:t>- Docente</w:t>
      </w:r>
    </w:p>
    <w:p w14:paraId="1E778E94" w14:textId="0D6BAFAF"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SIBELE DE JESUS SANTOS</w:t>
      </w:r>
      <w:r w:rsidR="00390544">
        <w:rPr>
          <w:rFonts w:ascii="Arial;Helvetica;sans-serif" w:eastAsia="Arial" w:hAnsi="Arial;Helvetica;sans-serif" w:cs="Arial"/>
          <w:color w:val="222222"/>
          <w:szCs w:val="20"/>
        </w:rPr>
        <w:t>- Docente</w:t>
      </w:r>
    </w:p>
    <w:p w14:paraId="6BA57B6F" w14:textId="773F7B2D"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FRANCISCO JOSÉ SEIXAS XAVIER</w:t>
      </w:r>
      <w:r w:rsidR="00390544">
        <w:rPr>
          <w:rFonts w:ascii="Arial;Helvetica;sans-serif" w:eastAsia="Arial" w:hAnsi="Arial;Helvetica;sans-serif" w:cs="Arial"/>
          <w:color w:val="222222"/>
          <w:szCs w:val="20"/>
        </w:rPr>
        <w:t>- Docente</w:t>
      </w:r>
    </w:p>
    <w:p w14:paraId="467D4FF4" w14:textId="59656CCD"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COSMO RUFINO DE LIMA</w:t>
      </w:r>
      <w:r w:rsidR="00390544">
        <w:rPr>
          <w:rFonts w:ascii="Arial;Helvetica;sans-serif" w:eastAsia="Arial" w:hAnsi="Arial;Helvetica;sans-serif" w:cs="Arial"/>
          <w:color w:val="222222"/>
          <w:szCs w:val="20"/>
        </w:rPr>
        <w:t>- Docente</w:t>
      </w:r>
    </w:p>
    <w:p w14:paraId="50711C94" w14:textId="230BCD44"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DIEGO SOARES LOPES</w:t>
      </w:r>
      <w:r w:rsidR="00390544">
        <w:rPr>
          <w:rFonts w:ascii="Arial;Helvetica;sans-serif" w:eastAsia="Arial" w:hAnsi="Arial;Helvetica;sans-serif" w:cs="Arial"/>
          <w:color w:val="222222"/>
          <w:szCs w:val="20"/>
        </w:rPr>
        <w:t>- Docente</w:t>
      </w:r>
    </w:p>
    <w:p w14:paraId="1E624AE9" w14:textId="16CE668C" w:rsid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ANDERSON CLAYTON OLIVEIRA SILVA</w:t>
      </w:r>
      <w:r w:rsidR="00390544">
        <w:rPr>
          <w:rFonts w:ascii="Arial;Helvetica;sans-serif" w:eastAsia="Arial" w:hAnsi="Arial;Helvetica;sans-serif" w:cs="Arial"/>
          <w:color w:val="222222"/>
          <w:szCs w:val="20"/>
        </w:rPr>
        <w:t>- Docente</w:t>
      </w:r>
    </w:p>
    <w:p w14:paraId="3BE08AC3" w14:textId="0740CF39" w:rsidR="00C9496F" w:rsidRDefault="00C9496F" w:rsidP="00C9496F">
      <w:pPr>
        <w:jc w:val="center"/>
        <w:rPr>
          <w:rFonts w:ascii="Arial;Helvetica;sans-serif" w:eastAsia="Arial" w:hAnsi="Arial;Helvetica;sans-serif" w:cs="Arial"/>
          <w:color w:val="222222"/>
          <w:szCs w:val="20"/>
          <w:lang w:bidi="hi-IN"/>
        </w:rPr>
      </w:pPr>
      <w:r>
        <w:rPr>
          <w:rFonts w:ascii="Arial;Helvetica;sans-serif" w:eastAsia="Arial" w:hAnsi="Arial;Helvetica;sans-serif" w:cs="Arial"/>
          <w:color w:val="222222"/>
          <w:szCs w:val="20"/>
        </w:rPr>
        <w:t>CAMILA ALMEIDA DINIZ</w:t>
      </w:r>
      <w:r w:rsidR="00390544">
        <w:rPr>
          <w:rFonts w:ascii="Arial;Helvetica;sans-serif" w:eastAsia="Arial" w:hAnsi="Arial;Helvetica;sans-serif" w:cs="Arial"/>
          <w:color w:val="222222"/>
          <w:szCs w:val="20"/>
        </w:rPr>
        <w:t>- Docente</w:t>
      </w:r>
    </w:p>
    <w:p w14:paraId="30382492" w14:textId="77777777" w:rsidR="00C9496F" w:rsidRDefault="00C9496F" w:rsidP="00A82874"/>
    <w:p w14:paraId="74DFC4AF" w14:textId="77777777" w:rsidR="00C9496F" w:rsidRDefault="00C9496F" w:rsidP="00A82874"/>
    <w:p w14:paraId="47897100" w14:textId="77777777" w:rsidR="00C9496F" w:rsidRDefault="00C9496F" w:rsidP="00A82874"/>
    <w:p w14:paraId="7EC0D78D" w14:textId="77777777" w:rsidR="00C9496F" w:rsidRPr="00C46BE0" w:rsidRDefault="00C9496F" w:rsidP="00C46BE0">
      <w:pPr>
        <w:jc w:val="center"/>
        <w:rPr>
          <w:b/>
        </w:rPr>
      </w:pPr>
      <w:r w:rsidRPr="00C46BE0">
        <w:rPr>
          <w:b/>
        </w:rPr>
        <w:t>Assessoria</w:t>
      </w:r>
      <w:r w:rsidRPr="00C46BE0">
        <w:rPr>
          <w:b/>
          <w:spacing w:val="-5"/>
        </w:rPr>
        <w:t xml:space="preserve"> </w:t>
      </w:r>
      <w:r w:rsidRPr="00C46BE0">
        <w:rPr>
          <w:b/>
        </w:rPr>
        <w:t>Pedagógica</w:t>
      </w:r>
    </w:p>
    <w:p w14:paraId="471A3229" w14:textId="77777777" w:rsidR="00C9496F" w:rsidRPr="00C9496F" w:rsidRDefault="00C9496F" w:rsidP="00C9496F">
      <w:pPr>
        <w:jc w:val="center"/>
        <w:rPr>
          <w:rFonts w:ascii="Arial;Helvetica;sans-serif" w:eastAsia="Arial" w:hAnsi="Arial;Helvetica;sans-serif" w:cs="Arial"/>
          <w:color w:val="222222"/>
          <w:szCs w:val="20"/>
        </w:rPr>
      </w:pPr>
      <w:r>
        <w:rPr>
          <w:rFonts w:ascii="Arial;Helvetica;sans-serif" w:eastAsia="Arial" w:hAnsi="Arial;Helvetica;sans-serif" w:cs="Arial"/>
          <w:color w:val="222222"/>
          <w:szCs w:val="20"/>
        </w:rPr>
        <w:t>ANDREIA BARROS CAMPOS GOES</w:t>
      </w:r>
    </w:p>
    <w:p w14:paraId="53032523" w14:textId="078515CC" w:rsidR="00C9496F" w:rsidRDefault="00C9496F" w:rsidP="00920508">
      <w:pPr>
        <w:pStyle w:val="Corpodetexto"/>
        <w:spacing w:before="7"/>
        <w:jc w:val="center"/>
        <w:rPr>
          <w:sz w:val="23"/>
        </w:rPr>
      </w:pPr>
    </w:p>
    <w:p w14:paraId="37576E57" w14:textId="1F0C424D" w:rsidR="00920508" w:rsidRDefault="00920508" w:rsidP="00920508">
      <w:pPr>
        <w:jc w:val="center"/>
        <w:rPr>
          <w:b/>
        </w:rPr>
      </w:pPr>
      <w:r>
        <w:rPr>
          <w:b/>
        </w:rPr>
        <w:t>Colaboradores</w:t>
      </w:r>
    </w:p>
    <w:p w14:paraId="34584B61" w14:textId="25401533" w:rsidR="00920508" w:rsidRDefault="00920508" w:rsidP="00920508">
      <w:pPr>
        <w:jc w:val="center"/>
        <w:rPr>
          <w:b/>
        </w:rPr>
      </w:pPr>
    </w:p>
    <w:p w14:paraId="267A14E1" w14:textId="0555B06F" w:rsidR="00A07A29" w:rsidRDefault="00A07A29" w:rsidP="00920508">
      <w:pPr>
        <w:jc w:val="center"/>
        <w:rPr>
          <w:bCs/>
        </w:rPr>
      </w:pPr>
      <w:r>
        <w:rPr>
          <w:bCs/>
        </w:rPr>
        <w:t>ANDREA DACAL PEÇANHA DO NASCIMENTO</w:t>
      </w:r>
    </w:p>
    <w:p w14:paraId="435E4A85" w14:textId="419270C1" w:rsidR="00A07A29" w:rsidRDefault="00A07A29" w:rsidP="00920508">
      <w:pPr>
        <w:jc w:val="center"/>
        <w:rPr>
          <w:bCs/>
        </w:rPr>
      </w:pPr>
      <w:r>
        <w:rPr>
          <w:bCs/>
        </w:rPr>
        <w:t>BELRISMAR BIDÔ ALVARENGA</w:t>
      </w:r>
    </w:p>
    <w:p w14:paraId="29FC85FD" w14:textId="39C2EFD6" w:rsidR="00A07A29" w:rsidRDefault="00A07A29" w:rsidP="00920508">
      <w:pPr>
        <w:jc w:val="center"/>
        <w:rPr>
          <w:bCs/>
        </w:rPr>
      </w:pPr>
      <w:r>
        <w:rPr>
          <w:bCs/>
        </w:rPr>
        <w:t>ELAINE LIMA LEITE</w:t>
      </w:r>
    </w:p>
    <w:p w14:paraId="262DB634" w14:textId="48DA9A13" w:rsidR="00A07A29" w:rsidRDefault="00A07A29" w:rsidP="00920508">
      <w:pPr>
        <w:jc w:val="center"/>
        <w:rPr>
          <w:b/>
        </w:rPr>
      </w:pPr>
      <w:r>
        <w:rPr>
          <w:bCs/>
        </w:rPr>
        <w:t>EZENILDO EMANUEL DE LIMA</w:t>
      </w:r>
    </w:p>
    <w:p w14:paraId="42FF0415" w14:textId="1551C4BF" w:rsidR="00920508" w:rsidRDefault="00920508" w:rsidP="00920508">
      <w:pPr>
        <w:jc w:val="center"/>
        <w:rPr>
          <w:bCs/>
        </w:rPr>
      </w:pPr>
      <w:r>
        <w:rPr>
          <w:bCs/>
        </w:rPr>
        <w:t>HÉLDER ANTERO AMARAL NUNES</w:t>
      </w:r>
    </w:p>
    <w:p w14:paraId="7CF58715" w14:textId="485DC32F" w:rsidR="00920508" w:rsidRPr="00920508" w:rsidRDefault="00A07A29" w:rsidP="00920508">
      <w:pPr>
        <w:jc w:val="center"/>
        <w:rPr>
          <w:bCs/>
        </w:rPr>
      </w:pPr>
      <w:r>
        <w:rPr>
          <w:bCs/>
        </w:rPr>
        <w:t>VALDIR CARVALHO DE SANTANA FILHO</w:t>
      </w:r>
    </w:p>
    <w:p w14:paraId="2DA8A0BD" w14:textId="392B4395" w:rsidR="00920508" w:rsidRDefault="00920508" w:rsidP="00920508">
      <w:pPr>
        <w:jc w:val="center"/>
        <w:rPr>
          <w:b/>
        </w:rPr>
      </w:pPr>
    </w:p>
    <w:p w14:paraId="4BCC8B90" w14:textId="77777777" w:rsidR="00920508" w:rsidRPr="00C46BE0" w:rsidRDefault="00920508" w:rsidP="00920508">
      <w:pPr>
        <w:jc w:val="center"/>
        <w:rPr>
          <w:b/>
        </w:rPr>
      </w:pPr>
    </w:p>
    <w:p w14:paraId="17A1DAE6" w14:textId="77777777" w:rsidR="00920508" w:rsidRDefault="00920508" w:rsidP="00920508">
      <w:pPr>
        <w:pStyle w:val="Corpodetexto"/>
        <w:spacing w:before="7"/>
        <w:jc w:val="center"/>
        <w:rPr>
          <w:sz w:val="23"/>
        </w:rPr>
      </w:pPr>
    </w:p>
    <w:p w14:paraId="3AB48C2D" w14:textId="77777777" w:rsidR="00C9496F" w:rsidRDefault="00C9496F" w:rsidP="00C9496F">
      <w:pPr>
        <w:pStyle w:val="Corpodetexto"/>
        <w:spacing w:before="5"/>
        <w:rPr>
          <w:sz w:val="23"/>
        </w:rPr>
      </w:pPr>
    </w:p>
    <w:p w14:paraId="3B7279BB" w14:textId="77777777" w:rsidR="00C9496F" w:rsidRPr="00C46BE0" w:rsidRDefault="00C9496F" w:rsidP="00C46BE0">
      <w:pPr>
        <w:jc w:val="center"/>
        <w:rPr>
          <w:b/>
        </w:rPr>
      </w:pPr>
      <w:r w:rsidRPr="00C46BE0">
        <w:rPr>
          <w:b/>
        </w:rPr>
        <w:t>Revisão Técnica</w:t>
      </w:r>
    </w:p>
    <w:p w14:paraId="31B4DD8A" w14:textId="26F49520" w:rsidR="00EC168E" w:rsidRDefault="00EC168E"/>
    <w:p w14:paraId="1009B95B" w14:textId="35BDBBFC" w:rsidR="007726CC" w:rsidRDefault="00920508" w:rsidP="00A82874">
      <w:pPr>
        <w:jc w:val="center"/>
      </w:pPr>
      <w:r>
        <w:t>IVO MARINHO DA SILVA</w:t>
      </w:r>
    </w:p>
    <w:p w14:paraId="28ADD871" w14:textId="30554071" w:rsidR="007726CC" w:rsidRDefault="007726CC"/>
    <w:p w14:paraId="5195FD46" w14:textId="0222588D" w:rsidR="007726CC" w:rsidRDefault="007726CC"/>
    <w:p w14:paraId="7AABBED5" w14:textId="29C4F8A1" w:rsidR="007726CC" w:rsidRDefault="007726CC"/>
    <w:p w14:paraId="0482FDA7" w14:textId="304995E2" w:rsidR="007726CC" w:rsidRDefault="007726CC"/>
    <w:p w14:paraId="1207CB02" w14:textId="5003BF47" w:rsidR="007726CC" w:rsidRDefault="007726CC"/>
    <w:p w14:paraId="3ACDDF6F" w14:textId="07017A99" w:rsidR="007726CC" w:rsidRDefault="007726CC"/>
    <w:p w14:paraId="5EC8E7D1" w14:textId="5C722B85" w:rsidR="007726CC" w:rsidRDefault="007726CC"/>
    <w:p w14:paraId="22FC6B0E" w14:textId="48A3B47A" w:rsidR="007726CC" w:rsidRDefault="007726CC"/>
    <w:p w14:paraId="4B4F9598" w14:textId="472AC9ED" w:rsidR="007726CC" w:rsidRDefault="007726CC"/>
    <w:p w14:paraId="4F915D8B" w14:textId="16BE6C2C" w:rsidR="007726CC" w:rsidRDefault="007726CC"/>
    <w:p w14:paraId="497962A0" w14:textId="77777777" w:rsidR="00FC6081" w:rsidRDefault="00FC6081" w:rsidP="00FC6081"/>
    <w:p w14:paraId="50C966AD" w14:textId="77777777" w:rsidR="00FC6081" w:rsidRPr="00B7733D" w:rsidRDefault="00FC6081" w:rsidP="00FC6081">
      <w:pPr>
        <w:rPr>
          <w:b/>
          <w:sz w:val="32"/>
          <w:szCs w:val="32"/>
        </w:rPr>
      </w:pPr>
      <w:r w:rsidRPr="00B7733D">
        <w:rPr>
          <w:b/>
          <w:sz w:val="32"/>
          <w:szCs w:val="32"/>
        </w:rPr>
        <w:t>Lista de Siglas</w:t>
      </w:r>
    </w:p>
    <w:p w14:paraId="0D981212" w14:textId="1DF9FBEE" w:rsidR="007726CC" w:rsidRDefault="007726CC"/>
    <w:p w14:paraId="1A42A691" w14:textId="09FCB8A2" w:rsidR="007726CC" w:rsidRDefault="007726CC"/>
    <w:p w14:paraId="2DFE1401" w14:textId="194E50DE" w:rsidR="00327845" w:rsidRPr="00327845" w:rsidRDefault="00327845" w:rsidP="00327845">
      <w:pPr>
        <w:rPr>
          <w:sz w:val="24"/>
          <w:szCs w:val="24"/>
        </w:rPr>
      </w:pPr>
      <w:r w:rsidRPr="00BD5255">
        <w:rPr>
          <w:sz w:val="24"/>
          <w:szCs w:val="24"/>
        </w:rPr>
        <w:t>ASPE</w:t>
      </w:r>
      <w:r>
        <w:rPr>
          <w:sz w:val="24"/>
          <w:szCs w:val="24"/>
        </w:rPr>
        <w:t xml:space="preserve">- </w:t>
      </w:r>
      <w:r w:rsidRPr="00BD5255">
        <w:rPr>
          <w:sz w:val="24"/>
          <w:szCs w:val="24"/>
        </w:rPr>
        <w:t>Assessoria Pedagógica</w:t>
      </w:r>
    </w:p>
    <w:p w14:paraId="07524255" w14:textId="77777777" w:rsidR="00327845" w:rsidRDefault="00327845" w:rsidP="00327845">
      <w:pPr>
        <w:rPr>
          <w:sz w:val="24"/>
          <w:szCs w:val="24"/>
        </w:rPr>
      </w:pPr>
      <w:r w:rsidRPr="003B739E">
        <w:rPr>
          <w:sz w:val="24"/>
          <w:szCs w:val="24"/>
        </w:rPr>
        <w:t>CCS</w:t>
      </w:r>
      <w:r>
        <w:rPr>
          <w:sz w:val="24"/>
          <w:szCs w:val="24"/>
        </w:rPr>
        <w:t xml:space="preserve">- </w:t>
      </w:r>
      <w:r w:rsidRPr="003B739E">
        <w:rPr>
          <w:sz w:val="24"/>
          <w:szCs w:val="24"/>
        </w:rPr>
        <w:t>Colegiado dos Cursos Superiores</w:t>
      </w:r>
    </w:p>
    <w:p w14:paraId="79C773CB" w14:textId="39080879" w:rsidR="00327845" w:rsidRPr="00327845" w:rsidRDefault="00327845" w:rsidP="00327845">
      <w:pPr>
        <w:rPr>
          <w:sz w:val="24"/>
          <w:szCs w:val="24"/>
        </w:rPr>
      </w:pPr>
      <w:r w:rsidRPr="00327845">
        <w:rPr>
          <w:sz w:val="24"/>
          <w:szCs w:val="24"/>
        </w:rPr>
        <w:t>CEB</w:t>
      </w:r>
      <w:r>
        <w:rPr>
          <w:sz w:val="24"/>
          <w:szCs w:val="24"/>
        </w:rPr>
        <w:t>- Câmara de Educação Básica</w:t>
      </w:r>
    </w:p>
    <w:p w14:paraId="73B2266F" w14:textId="77777777" w:rsidR="00327845" w:rsidRPr="00327845" w:rsidRDefault="00327845" w:rsidP="00327845">
      <w:pPr>
        <w:rPr>
          <w:sz w:val="24"/>
          <w:szCs w:val="24"/>
        </w:rPr>
      </w:pPr>
      <w:r w:rsidRPr="00327845">
        <w:rPr>
          <w:sz w:val="24"/>
          <w:szCs w:val="24"/>
        </w:rPr>
        <w:t>CEFET- Centros Federal de Educação Tecnológica</w:t>
      </w:r>
    </w:p>
    <w:p w14:paraId="14795B8D" w14:textId="77777777" w:rsidR="00327845" w:rsidRDefault="00327845" w:rsidP="00327845">
      <w:pPr>
        <w:rPr>
          <w:sz w:val="24"/>
          <w:szCs w:val="24"/>
        </w:rPr>
      </w:pPr>
      <w:r w:rsidRPr="00545E55">
        <w:rPr>
          <w:sz w:val="24"/>
          <w:szCs w:val="24"/>
        </w:rPr>
        <w:t>CEPE</w:t>
      </w:r>
      <w:r>
        <w:rPr>
          <w:sz w:val="24"/>
          <w:szCs w:val="24"/>
        </w:rPr>
        <w:t xml:space="preserve">- </w:t>
      </w:r>
      <w:r w:rsidRPr="00545E55">
        <w:rPr>
          <w:sz w:val="24"/>
          <w:szCs w:val="24"/>
        </w:rPr>
        <w:t>Conselho de Ensino, Pesquisa e Extensão</w:t>
      </w:r>
    </w:p>
    <w:p w14:paraId="0EB9E101" w14:textId="494328BC" w:rsidR="00327845" w:rsidRPr="00327845" w:rsidRDefault="00327845" w:rsidP="00327845">
      <w:pPr>
        <w:rPr>
          <w:sz w:val="24"/>
          <w:szCs w:val="24"/>
        </w:rPr>
      </w:pPr>
      <w:r w:rsidRPr="00327845">
        <w:rPr>
          <w:sz w:val="24"/>
          <w:szCs w:val="24"/>
        </w:rPr>
        <w:t>CES-</w:t>
      </w:r>
      <w:r>
        <w:rPr>
          <w:sz w:val="24"/>
          <w:szCs w:val="24"/>
        </w:rPr>
        <w:t>Câmara de Educação Superior</w:t>
      </w:r>
    </w:p>
    <w:p w14:paraId="0BF9A05C" w14:textId="77777777" w:rsidR="00327845" w:rsidRPr="00327845" w:rsidRDefault="00327845" w:rsidP="00327845">
      <w:pPr>
        <w:rPr>
          <w:sz w:val="24"/>
          <w:szCs w:val="24"/>
        </w:rPr>
      </w:pPr>
      <w:r w:rsidRPr="00327845">
        <w:rPr>
          <w:sz w:val="24"/>
          <w:szCs w:val="24"/>
        </w:rPr>
        <w:t>CNE- Conselho Nacional de Educação</w:t>
      </w:r>
    </w:p>
    <w:p w14:paraId="0289975B" w14:textId="6D1E43C5" w:rsidR="00327845" w:rsidRDefault="00327845" w:rsidP="00327845">
      <w:pPr>
        <w:rPr>
          <w:sz w:val="24"/>
          <w:szCs w:val="24"/>
        </w:rPr>
      </w:pPr>
      <w:r w:rsidRPr="00E427FA">
        <w:rPr>
          <w:sz w:val="24"/>
          <w:szCs w:val="24"/>
        </w:rPr>
        <w:t>CONAES</w:t>
      </w:r>
      <w:r>
        <w:rPr>
          <w:sz w:val="24"/>
          <w:szCs w:val="24"/>
        </w:rPr>
        <w:t>- Comissão Nacional de Avalaliação da Educação Superior</w:t>
      </w:r>
    </w:p>
    <w:p w14:paraId="73803ECB" w14:textId="6513FBE0" w:rsidR="00327845" w:rsidRPr="00327845" w:rsidRDefault="00327845" w:rsidP="00327845">
      <w:pPr>
        <w:rPr>
          <w:sz w:val="24"/>
          <w:szCs w:val="24"/>
        </w:rPr>
      </w:pPr>
      <w:r w:rsidRPr="00327845">
        <w:rPr>
          <w:sz w:val="24"/>
          <w:szCs w:val="24"/>
        </w:rPr>
        <w:t>CONDIR</w:t>
      </w:r>
      <w:r>
        <w:rPr>
          <w:sz w:val="24"/>
          <w:szCs w:val="24"/>
        </w:rPr>
        <w:t>- Conselho Diretor</w:t>
      </w:r>
    </w:p>
    <w:p w14:paraId="19F5EF8E" w14:textId="15E48466" w:rsidR="00327845" w:rsidRPr="00327845" w:rsidRDefault="00327845" w:rsidP="00327845">
      <w:pPr>
        <w:rPr>
          <w:sz w:val="24"/>
          <w:szCs w:val="24"/>
        </w:rPr>
      </w:pPr>
      <w:r w:rsidRPr="00327845">
        <w:rPr>
          <w:sz w:val="24"/>
          <w:szCs w:val="24"/>
        </w:rPr>
        <w:t>CONSUP</w:t>
      </w:r>
      <w:r>
        <w:rPr>
          <w:sz w:val="24"/>
          <w:szCs w:val="24"/>
        </w:rPr>
        <w:t>- Conselho Superior</w:t>
      </w:r>
    </w:p>
    <w:p w14:paraId="0AF3E418" w14:textId="69937173" w:rsidR="00327845" w:rsidRPr="00327845" w:rsidRDefault="00327845" w:rsidP="00327845">
      <w:pPr>
        <w:rPr>
          <w:sz w:val="24"/>
          <w:szCs w:val="24"/>
        </w:rPr>
      </w:pPr>
      <w:r w:rsidRPr="00327845">
        <w:rPr>
          <w:sz w:val="24"/>
          <w:szCs w:val="24"/>
        </w:rPr>
        <w:t>CP</w:t>
      </w:r>
      <w:r>
        <w:rPr>
          <w:sz w:val="24"/>
          <w:szCs w:val="24"/>
        </w:rPr>
        <w:t>- Conselho Pleno</w:t>
      </w:r>
    </w:p>
    <w:p w14:paraId="49822776" w14:textId="77777777" w:rsidR="00327845" w:rsidRDefault="00327845" w:rsidP="00327845">
      <w:pPr>
        <w:rPr>
          <w:sz w:val="24"/>
          <w:szCs w:val="24"/>
        </w:rPr>
      </w:pPr>
      <w:r w:rsidRPr="00035B5C">
        <w:rPr>
          <w:sz w:val="24"/>
          <w:szCs w:val="24"/>
        </w:rPr>
        <w:t>CPA</w:t>
      </w:r>
      <w:r>
        <w:rPr>
          <w:sz w:val="24"/>
          <w:szCs w:val="24"/>
        </w:rPr>
        <w:t xml:space="preserve">- </w:t>
      </w:r>
      <w:r w:rsidRPr="00035B5C">
        <w:rPr>
          <w:sz w:val="24"/>
          <w:szCs w:val="24"/>
        </w:rPr>
        <w:t>Comissão Própria de Avaliação</w:t>
      </w:r>
    </w:p>
    <w:p w14:paraId="2130C34B" w14:textId="77777777" w:rsidR="00327845" w:rsidRDefault="00327845" w:rsidP="00327845">
      <w:pPr>
        <w:rPr>
          <w:sz w:val="24"/>
          <w:szCs w:val="24"/>
        </w:rPr>
      </w:pPr>
      <w:r w:rsidRPr="00511F10">
        <w:rPr>
          <w:sz w:val="24"/>
          <w:szCs w:val="24"/>
        </w:rPr>
        <w:t>CPC</w:t>
      </w:r>
      <w:r>
        <w:rPr>
          <w:sz w:val="24"/>
          <w:szCs w:val="24"/>
        </w:rPr>
        <w:t xml:space="preserve">- </w:t>
      </w:r>
      <w:r w:rsidRPr="00511F10">
        <w:rPr>
          <w:sz w:val="24"/>
          <w:szCs w:val="24"/>
        </w:rPr>
        <w:t>Conceito Preliminar de Curso</w:t>
      </w:r>
    </w:p>
    <w:p w14:paraId="66C0DD86" w14:textId="77777777" w:rsidR="00327845" w:rsidRPr="00327845" w:rsidRDefault="00327845" w:rsidP="00327845">
      <w:pPr>
        <w:rPr>
          <w:sz w:val="24"/>
          <w:szCs w:val="24"/>
        </w:rPr>
      </w:pPr>
      <w:r w:rsidRPr="00327845">
        <w:rPr>
          <w:sz w:val="24"/>
          <w:szCs w:val="24"/>
        </w:rPr>
        <w:t>EAFs- Escolas Agrotécnicas Federais</w:t>
      </w:r>
    </w:p>
    <w:p w14:paraId="0FFF5040" w14:textId="01C8278B" w:rsidR="00327845" w:rsidRPr="00327845" w:rsidRDefault="00327845" w:rsidP="00327845">
      <w:pPr>
        <w:rPr>
          <w:sz w:val="24"/>
          <w:szCs w:val="24"/>
        </w:rPr>
      </w:pPr>
      <w:r w:rsidRPr="002158E7">
        <w:rPr>
          <w:sz w:val="24"/>
          <w:szCs w:val="24"/>
        </w:rPr>
        <w:t>ENADE</w:t>
      </w:r>
      <w:r>
        <w:rPr>
          <w:sz w:val="24"/>
          <w:szCs w:val="24"/>
        </w:rPr>
        <w:t>- Exame Nacional de Desempenho dos Estudantes</w:t>
      </w:r>
    </w:p>
    <w:p w14:paraId="50B6504F" w14:textId="77777777" w:rsidR="00327845" w:rsidRPr="00327845" w:rsidRDefault="00327845" w:rsidP="00327845">
      <w:pPr>
        <w:rPr>
          <w:sz w:val="24"/>
          <w:szCs w:val="24"/>
        </w:rPr>
      </w:pPr>
      <w:r w:rsidRPr="00327845">
        <w:rPr>
          <w:sz w:val="24"/>
          <w:szCs w:val="24"/>
        </w:rPr>
        <w:t>ENEM- Exame Nacional do Ensino Médio</w:t>
      </w:r>
    </w:p>
    <w:p w14:paraId="7D33D537" w14:textId="15B87D80" w:rsidR="00327845" w:rsidRPr="00327845" w:rsidRDefault="00327845" w:rsidP="00327845">
      <w:pPr>
        <w:rPr>
          <w:sz w:val="24"/>
          <w:szCs w:val="24"/>
        </w:rPr>
      </w:pPr>
      <w:r w:rsidRPr="00327845">
        <w:rPr>
          <w:sz w:val="24"/>
          <w:szCs w:val="24"/>
        </w:rPr>
        <w:t>FIC- Formação In</w:t>
      </w:r>
      <w:r w:rsidR="003C57B8">
        <w:rPr>
          <w:sz w:val="24"/>
          <w:szCs w:val="24"/>
        </w:rPr>
        <w:t>icial</w:t>
      </w:r>
      <w:r w:rsidRPr="00327845">
        <w:rPr>
          <w:sz w:val="24"/>
          <w:szCs w:val="24"/>
        </w:rPr>
        <w:t xml:space="preserve"> e Continuada</w:t>
      </w:r>
    </w:p>
    <w:p w14:paraId="48879C1C" w14:textId="77777777" w:rsidR="00327845" w:rsidRDefault="00327845" w:rsidP="00327845">
      <w:pPr>
        <w:rPr>
          <w:sz w:val="24"/>
          <w:szCs w:val="24"/>
        </w:rPr>
      </w:pPr>
      <w:r w:rsidRPr="00545E55">
        <w:rPr>
          <w:sz w:val="24"/>
          <w:szCs w:val="24"/>
        </w:rPr>
        <w:t>FORPROEXT</w:t>
      </w:r>
      <w:r>
        <w:rPr>
          <w:sz w:val="24"/>
          <w:szCs w:val="24"/>
        </w:rPr>
        <w:t xml:space="preserve">- </w:t>
      </w:r>
      <w:r w:rsidRPr="00545E55">
        <w:rPr>
          <w:sz w:val="24"/>
          <w:szCs w:val="24"/>
        </w:rPr>
        <w:t>pelo Fórum de Extensão da Rede de Educação Profissional, Científica e Tecnológica</w:t>
      </w:r>
    </w:p>
    <w:p w14:paraId="157CC534" w14:textId="397F6FF5" w:rsidR="00327845" w:rsidRPr="00327845" w:rsidRDefault="00327845" w:rsidP="00327845">
      <w:pPr>
        <w:rPr>
          <w:sz w:val="24"/>
          <w:szCs w:val="24"/>
        </w:rPr>
      </w:pPr>
      <w:r w:rsidRPr="00327845">
        <w:rPr>
          <w:sz w:val="24"/>
          <w:szCs w:val="24"/>
        </w:rPr>
        <w:t>IBGE</w:t>
      </w:r>
      <w:r w:rsidR="00C4584A">
        <w:rPr>
          <w:sz w:val="24"/>
          <w:szCs w:val="24"/>
        </w:rPr>
        <w:t>- Instituto Brasileiro de Geografia e Estatística</w:t>
      </w:r>
    </w:p>
    <w:p w14:paraId="6EA605FF" w14:textId="73B7429D" w:rsidR="00327845" w:rsidRDefault="00327845" w:rsidP="00327845">
      <w:pPr>
        <w:rPr>
          <w:sz w:val="24"/>
          <w:szCs w:val="24"/>
        </w:rPr>
      </w:pPr>
      <w:r w:rsidRPr="002158E7">
        <w:rPr>
          <w:sz w:val="24"/>
          <w:szCs w:val="24"/>
        </w:rPr>
        <w:t>IES</w:t>
      </w:r>
      <w:r w:rsidR="00C4584A">
        <w:rPr>
          <w:sz w:val="24"/>
          <w:szCs w:val="24"/>
        </w:rPr>
        <w:t>- Instituto de Ensino Superior</w:t>
      </w:r>
    </w:p>
    <w:p w14:paraId="72410AFC" w14:textId="77777777" w:rsidR="00327845" w:rsidRPr="00327845" w:rsidRDefault="00327845" w:rsidP="00327845">
      <w:pPr>
        <w:rPr>
          <w:sz w:val="24"/>
          <w:szCs w:val="24"/>
        </w:rPr>
      </w:pPr>
      <w:r w:rsidRPr="00327845">
        <w:rPr>
          <w:sz w:val="24"/>
          <w:szCs w:val="24"/>
        </w:rPr>
        <w:t>IFPE- Instituto Federal de Educação, Ciência e Tecnologia de Pernambuco</w:t>
      </w:r>
    </w:p>
    <w:p w14:paraId="444F4F6C" w14:textId="77777777" w:rsidR="00327845" w:rsidRDefault="00327845" w:rsidP="00327845">
      <w:pPr>
        <w:rPr>
          <w:sz w:val="24"/>
          <w:szCs w:val="24"/>
        </w:rPr>
      </w:pPr>
      <w:r>
        <w:rPr>
          <w:sz w:val="24"/>
          <w:szCs w:val="24"/>
        </w:rPr>
        <w:t xml:space="preserve">IGC- </w:t>
      </w:r>
      <w:r w:rsidRPr="00511F10">
        <w:rPr>
          <w:sz w:val="24"/>
          <w:szCs w:val="24"/>
        </w:rPr>
        <w:t>Índice Geral de Cursos</w:t>
      </w:r>
    </w:p>
    <w:p w14:paraId="31A6AF09" w14:textId="77777777" w:rsidR="00327845" w:rsidRPr="00327845" w:rsidRDefault="00327845" w:rsidP="00327845">
      <w:pPr>
        <w:rPr>
          <w:sz w:val="24"/>
          <w:szCs w:val="24"/>
        </w:rPr>
      </w:pPr>
      <w:r w:rsidRPr="00327845">
        <w:rPr>
          <w:sz w:val="24"/>
          <w:szCs w:val="24"/>
        </w:rPr>
        <w:t>LDB  - Lei de Diretrizes e Bases da Educação Nacional</w:t>
      </w:r>
    </w:p>
    <w:p w14:paraId="6295CD13" w14:textId="77777777" w:rsidR="00327845" w:rsidRPr="00327845" w:rsidRDefault="00327845" w:rsidP="00327845">
      <w:pPr>
        <w:rPr>
          <w:sz w:val="24"/>
          <w:szCs w:val="24"/>
        </w:rPr>
      </w:pPr>
      <w:r w:rsidRPr="00327845">
        <w:rPr>
          <w:sz w:val="24"/>
          <w:szCs w:val="24"/>
        </w:rPr>
        <w:t>MEC- Ministério da Educação</w:t>
      </w:r>
    </w:p>
    <w:p w14:paraId="27E945D1" w14:textId="77777777" w:rsidR="00327845" w:rsidRDefault="00327845" w:rsidP="00327845">
      <w:pPr>
        <w:rPr>
          <w:sz w:val="24"/>
          <w:szCs w:val="24"/>
        </w:rPr>
      </w:pPr>
      <w:r w:rsidRPr="00BD5255">
        <w:rPr>
          <w:sz w:val="24"/>
          <w:szCs w:val="24"/>
        </w:rPr>
        <w:t>NAPNE</w:t>
      </w:r>
      <w:r>
        <w:rPr>
          <w:sz w:val="24"/>
          <w:szCs w:val="24"/>
        </w:rPr>
        <w:t xml:space="preserve">- </w:t>
      </w:r>
      <w:r w:rsidRPr="00BD5255">
        <w:rPr>
          <w:sz w:val="24"/>
          <w:szCs w:val="24"/>
        </w:rPr>
        <w:t>Núcleo de Atendimento a Pessoas com Necessidades Educativas Especiais</w:t>
      </w:r>
    </w:p>
    <w:p w14:paraId="3B283CB1" w14:textId="77777777" w:rsidR="00327845" w:rsidRDefault="00327845" w:rsidP="00327845">
      <w:pPr>
        <w:rPr>
          <w:sz w:val="24"/>
          <w:szCs w:val="24"/>
        </w:rPr>
      </w:pPr>
      <w:r>
        <w:rPr>
          <w:sz w:val="24"/>
          <w:szCs w:val="24"/>
        </w:rPr>
        <w:t>NDE- Núcleo Docente Estruturante</w:t>
      </w:r>
    </w:p>
    <w:p w14:paraId="11AD1D02" w14:textId="77777777" w:rsidR="00327845" w:rsidRPr="00327845" w:rsidRDefault="00327845" w:rsidP="00327845">
      <w:pPr>
        <w:rPr>
          <w:sz w:val="24"/>
          <w:szCs w:val="24"/>
        </w:rPr>
      </w:pPr>
      <w:r w:rsidRPr="00327845">
        <w:rPr>
          <w:sz w:val="24"/>
          <w:szCs w:val="24"/>
        </w:rPr>
        <w:t xml:space="preserve">NR- Norma Regulamentadora </w:t>
      </w:r>
    </w:p>
    <w:p w14:paraId="393E8CE0" w14:textId="77777777" w:rsidR="00327845" w:rsidRDefault="00327845" w:rsidP="00327845">
      <w:pPr>
        <w:rPr>
          <w:sz w:val="24"/>
          <w:szCs w:val="24"/>
        </w:rPr>
      </w:pPr>
      <w:r w:rsidRPr="00511F10">
        <w:rPr>
          <w:sz w:val="24"/>
          <w:szCs w:val="24"/>
        </w:rPr>
        <w:t>PDI</w:t>
      </w:r>
      <w:r>
        <w:rPr>
          <w:sz w:val="24"/>
          <w:szCs w:val="24"/>
        </w:rPr>
        <w:t xml:space="preserve">- </w:t>
      </w:r>
      <w:r w:rsidRPr="00511F10">
        <w:rPr>
          <w:sz w:val="24"/>
          <w:szCs w:val="24"/>
        </w:rPr>
        <w:t>Plano de Desenvolvimento Institucional</w:t>
      </w:r>
    </w:p>
    <w:p w14:paraId="2FAF3B3A" w14:textId="77777777" w:rsidR="00327845" w:rsidRPr="00327845" w:rsidRDefault="00327845" w:rsidP="00327845">
      <w:pPr>
        <w:rPr>
          <w:sz w:val="24"/>
          <w:szCs w:val="24"/>
        </w:rPr>
      </w:pPr>
      <w:r w:rsidRPr="00327845">
        <w:rPr>
          <w:sz w:val="24"/>
          <w:szCs w:val="24"/>
        </w:rPr>
        <w:t>PIC- o Plano Institucional de Capacitação</w:t>
      </w:r>
    </w:p>
    <w:p w14:paraId="707FEF58" w14:textId="77777777" w:rsidR="00327845" w:rsidRPr="00327845" w:rsidRDefault="00327845" w:rsidP="00327845">
      <w:pPr>
        <w:rPr>
          <w:sz w:val="24"/>
          <w:szCs w:val="24"/>
        </w:rPr>
      </w:pPr>
      <w:r w:rsidRPr="00327845">
        <w:rPr>
          <w:sz w:val="24"/>
          <w:szCs w:val="24"/>
        </w:rPr>
        <w:t>PNE- Plano Nacional de Educação;</w:t>
      </w:r>
    </w:p>
    <w:p w14:paraId="770DE38C" w14:textId="77777777" w:rsidR="00327845" w:rsidRPr="00327845" w:rsidRDefault="00327845" w:rsidP="00327845">
      <w:pPr>
        <w:rPr>
          <w:sz w:val="24"/>
          <w:szCs w:val="24"/>
        </w:rPr>
      </w:pPr>
      <w:r w:rsidRPr="00545E55">
        <w:rPr>
          <w:sz w:val="24"/>
          <w:szCs w:val="24"/>
        </w:rPr>
        <w:t>PNE</w:t>
      </w:r>
      <w:r>
        <w:rPr>
          <w:sz w:val="24"/>
          <w:szCs w:val="24"/>
        </w:rPr>
        <w:t xml:space="preserve">- </w:t>
      </w:r>
      <w:r w:rsidRPr="00545E55">
        <w:rPr>
          <w:sz w:val="24"/>
          <w:szCs w:val="24"/>
        </w:rPr>
        <w:t>Plano Nacional de Extensão Universitária</w:t>
      </w:r>
    </w:p>
    <w:p w14:paraId="6ADF774E" w14:textId="77777777" w:rsidR="00327845" w:rsidRDefault="00327845" w:rsidP="00327845">
      <w:pPr>
        <w:rPr>
          <w:sz w:val="24"/>
          <w:szCs w:val="24"/>
        </w:rPr>
      </w:pPr>
      <w:r w:rsidRPr="00511F10">
        <w:rPr>
          <w:sz w:val="24"/>
          <w:szCs w:val="24"/>
        </w:rPr>
        <w:t>PPPI</w:t>
      </w:r>
      <w:r>
        <w:rPr>
          <w:sz w:val="24"/>
          <w:szCs w:val="24"/>
        </w:rPr>
        <w:t xml:space="preserve">- </w:t>
      </w:r>
      <w:r w:rsidRPr="00511F10">
        <w:rPr>
          <w:sz w:val="24"/>
          <w:szCs w:val="24"/>
        </w:rPr>
        <w:t>Projeto Político Pedagógico Institucional</w:t>
      </w:r>
    </w:p>
    <w:p w14:paraId="19F0D882" w14:textId="689A1576" w:rsidR="00327845" w:rsidRPr="00327845" w:rsidRDefault="00327845" w:rsidP="00327845">
      <w:pPr>
        <w:rPr>
          <w:sz w:val="24"/>
          <w:szCs w:val="24"/>
        </w:rPr>
      </w:pPr>
      <w:r w:rsidRPr="00327845">
        <w:rPr>
          <w:sz w:val="24"/>
          <w:szCs w:val="24"/>
        </w:rPr>
        <w:t xml:space="preserve">PROEJA- </w:t>
      </w:r>
      <w:r w:rsidR="00C4584A" w:rsidRPr="00C4584A">
        <w:rPr>
          <w:sz w:val="24"/>
          <w:szCs w:val="24"/>
        </w:rPr>
        <w:t>Programa Nacional de Integração da Educação Profissional com a Educação Básica na Modalidade de Educação de Jovens e Adultos</w:t>
      </w:r>
    </w:p>
    <w:p w14:paraId="47AEBFBA" w14:textId="77777777" w:rsidR="00327845" w:rsidRPr="00327845" w:rsidRDefault="00327845" w:rsidP="00327845">
      <w:pPr>
        <w:rPr>
          <w:sz w:val="24"/>
          <w:szCs w:val="24"/>
        </w:rPr>
      </w:pPr>
      <w:r w:rsidRPr="00327845">
        <w:rPr>
          <w:sz w:val="24"/>
          <w:szCs w:val="24"/>
        </w:rPr>
        <w:t>PROEXT- Pro Reitoria de Extensão</w:t>
      </w:r>
    </w:p>
    <w:p w14:paraId="15FE2DDF" w14:textId="30D80D73" w:rsidR="00327845" w:rsidRDefault="00327845" w:rsidP="00327845">
      <w:pPr>
        <w:rPr>
          <w:sz w:val="24"/>
          <w:szCs w:val="24"/>
        </w:rPr>
      </w:pPr>
      <w:r w:rsidRPr="00385EAD">
        <w:rPr>
          <w:sz w:val="24"/>
          <w:szCs w:val="24"/>
        </w:rPr>
        <w:t>PRONATEC</w:t>
      </w:r>
      <w:r w:rsidR="00C4584A">
        <w:rPr>
          <w:sz w:val="24"/>
          <w:szCs w:val="24"/>
        </w:rPr>
        <w:t xml:space="preserve">- </w:t>
      </w:r>
      <w:r w:rsidR="00C4584A" w:rsidRPr="00C4584A">
        <w:rPr>
          <w:sz w:val="24"/>
          <w:szCs w:val="24"/>
        </w:rPr>
        <w:t>Programa Nacional de Acesso ao Ensino Técnico e Emprego </w:t>
      </w:r>
    </w:p>
    <w:p w14:paraId="53327BAF" w14:textId="77777777" w:rsidR="00327845" w:rsidRPr="00327845" w:rsidRDefault="00327845" w:rsidP="00327845">
      <w:pPr>
        <w:rPr>
          <w:sz w:val="24"/>
          <w:szCs w:val="24"/>
        </w:rPr>
      </w:pPr>
      <w:r w:rsidRPr="00327845">
        <w:rPr>
          <w:sz w:val="24"/>
          <w:szCs w:val="24"/>
        </w:rPr>
        <w:t>SIBI- o Sistema de Bibliotecas do IFPE</w:t>
      </w:r>
    </w:p>
    <w:p w14:paraId="52BFC0D7" w14:textId="77777777" w:rsidR="00327845" w:rsidRPr="00327845" w:rsidRDefault="00327845" w:rsidP="00327845">
      <w:pPr>
        <w:rPr>
          <w:sz w:val="24"/>
          <w:szCs w:val="24"/>
        </w:rPr>
      </w:pPr>
      <w:r w:rsidRPr="00327845">
        <w:rPr>
          <w:sz w:val="24"/>
          <w:szCs w:val="24"/>
        </w:rPr>
        <w:t>SINAES- Sistema Nacional de Avaliação da Educação Superior</w:t>
      </w:r>
    </w:p>
    <w:p w14:paraId="743BC465" w14:textId="5379E753" w:rsidR="00327845" w:rsidRPr="00327845" w:rsidRDefault="00327845" w:rsidP="00327845">
      <w:pPr>
        <w:rPr>
          <w:sz w:val="24"/>
          <w:szCs w:val="24"/>
        </w:rPr>
      </w:pPr>
      <w:r w:rsidRPr="00327845">
        <w:rPr>
          <w:sz w:val="24"/>
          <w:szCs w:val="24"/>
        </w:rPr>
        <w:t>SISU- Sistema de Seleção Unificado</w:t>
      </w:r>
    </w:p>
    <w:p w14:paraId="33EA436A" w14:textId="77777777" w:rsidR="00327845" w:rsidRPr="00327845" w:rsidRDefault="00327845" w:rsidP="00327845">
      <w:pPr>
        <w:rPr>
          <w:sz w:val="24"/>
          <w:szCs w:val="24"/>
        </w:rPr>
      </w:pPr>
      <w:r w:rsidRPr="00327845">
        <w:rPr>
          <w:sz w:val="24"/>
          <w:szCs w:val="24"/>
        </w:rPr>
        <w:t>TCC- Trabalho de Conclusão de Curso</w:t>
      </w:r>
    </w:p>
    <w:p w14:paraId="3F43DBEB" w14:textId="2958A1A3" w:rsidR="007726CC" w:rsidRPr="00327845" w:rsidRDefault="007726CC">
      <w:pPr>
        <w:rPr>
          <w:sz w:val="24"/>
          <w:szCs w:val="24"/>
        </w:rPr>
      </w:pPr>
    </w:p>
    <w:p w14:paraId="483DA6D5" w14:textId="00361133" w:rsidR="007726CC" w:rsidRDefault="007726CC"/>
    <w:p w14:paraId="353E8082" w14:textId="39D4D0CC" w:rsidR="007726CC" w:rsidRDefault="007726CC"/>
    <w:p w14:paraId="64D84FE5" w14:textId="77777777" w:rsidR="00C46BE0" w:rsidRDefault="00C46BE0">
      <w:pPr>
        <w:widowControl/>
        <w:autoSpaceDE/>
        <w:autoSpaceDN/>
        <w:spacing w:after="160" w:line="259" w:lineRule="auto"/>
        <w:rPr>
          <w:b/>
          <w:bCs/>
          <w:sz w:val="24"/>
          <w:szCs w:val="24"/>
        </w:rPr>
      </w:pPr>
      <w:r>
        <w:br w:type="page"/>
      </w:r>
    </w:p>
    <w:p w14:paraId="149AB190" w14:textId="6C6AB6A7" w:rsidR="00385EAD" w:rsidRPr="000317F8" w:rsidRDefault="007726CC" w:rsidP="00606A7F">
      <w:pPr>
        <w:rPr>
          <w:b/>
          <w:bCs/>
          <w:sz w:val="32"/>
          <w:szCs w:val="32"/>
        </w:rPr>
      </w:pPr>
      <w:r w:rsidRPr="000317F8">
        <w:rPr>
          <w:b/>
          <w:bCs/>
          <w:sz w:val="32"/>
          <w:szCs w:val="32"/>
        </w:rPr>
        <w:t>Lista de Quadros</w:t>
      </w:r>
    </w:p>
    <w:p w14:paraId="54EE045A" w14:textId="4A29C8E3" w:rsidR="00606A7F" w:rsidRDefault="00606A7F" w:rsidP="00606A7F">
      <w:pPr>
        <w:rPr>
          <w:b/>
        </w:rPr>
      </w:pPr>
    </w:p>
    <w:p w14:paraId="6DF5055E" w14:textId="68AF2B8E" w:rsidR="00036EDE" w:rsidRDefault="00606A7F">
      <w:pPr>
        <w:pStyle w:val="ndicedeilustraes"/>
        <w:tabs>
          <w:tab w:val="right" w:leader="dot" w:pos="9600"/>
        </w:tabs>
        <w:rPr>
          <w:rFonts w:asciiTheme="minorHAnsi" w:eastAsiaTheme="minorEastAsia" w:hAnsiTheme="minorHAnsi" w:cstheme="minorBidi"/>
          <w:noProof/>
          <w:color w:val="auto"/>
        </w:rPr>
      </w:pPr>
      <w:r w:rsidRPr="000317F8">
        <w:rPr>
          <w:rFonts w:ascii="Liberation Sans Narrow" w:eastAsia="Liberation Sans Narrow" w:hAnsi="Liberation Sans Narrow" w:cs="Liberation Sans Narrow"/>
          <w:color w:val="auto"/>
          <w:sz w:val="24"/>
          <w:szCs w:val="24"/>
          <w:lang w:bidi="pt-BR"/>
        </w:rPr>
        <w:fldChar w:fldCharType="begin"/>
      </w:r>
      <w:r w:rsidRPr="000317F8">
        <w:rPr>
          <w:rFonts w:ascii="Liberation Sans Narrow" w:eastAsia="Liberation Sans Narrow" w:hAnsi="Liberation Sans Narrow" w:cs="Liberation Sans Narrow"/>
          <w:color w:val="auto"/>
          <w:sz w:val="24"/>
          <w:szCs w:val="24"/>
          <w:lang w:bidi="pt-BR"/>
        </w:rPr>
        <w:instrText xml:space="preserve"> TOC \h \z \c "Quadro" </w:instrText>
      </w:r>
      <w:r w:rsidRPr="000317F8">
        <w:rPr>
          <w:rFonts w:ascii="Liberation Sans Narrow" w:eastAsia="Liberation Sans Narrow" w:hAnsi="Liberation Sans Narrow" w:cs="Liberation Sans Narrow"/>
          <w:color w:val="auto"/>
          <w:sz w:val="24"/>
          <w:szCs w:val="24"/>
          <w:lang w:bidi="pt-BR"/>
        </w:rPr>
        <w:fldChar w:fldCharType="separate"/>
      </w:r>
      <w:hyperlink w:anchor="_Toc22196454" w:history="1">
        <w:r w:rsidR="00036EDE" w:rsidRPr="00A06AC9">
          <w:rPr>
            <w:rStyle w:val="Hyperlink"/>
            <w:noProof/>
          </w:rPr>
          <w:t>Quadro 1: Da Mantenedora.</w:t>
        </w:r>
        <w:r w:rsidR="00036EDE">
          <w:rPr>
            <w:noProof/>
            <w:webHidden/>
          </w:rPr>
          <w:tab/>
        </w:r>
        <w:r w:rsidR="00036EDE">
          <w:rPr>
            <w:noProof/>
            <w:webHidden/>
          </w:rPr>
          <w:fldChar w:fldCharType="begin"/>
        </w:r>
        <w:r w:rsidR="00036EDE">
          <w:rPr>
            <w:noProof/>
            <w:webHidden/>
          </w:rPr>
          <w:instrText xml:space="preserve"> PAGEREF _Toc22196454 \h </w:instrText>
        </w:r>
        <w:r w:rsidR="00036EDE">
          <w:rPr>
            <w:noProof/>
            <w:webHidden/>
          </w:rPr>
        </w:r>
        <w:r w:rsidR="00036EDE">
          <w:rPr>
            <w:noProof/>
            <w:webHidden/>
          </w:rPr>
          <w:fldChar w:fldCharType="separate"/>
        </w:r>
        <w:r w:rsidR="00E75032">
          <w:rPr>
            <w:noProof/>
            <w:webHidden/>
          </w:rPr>
          <w:t>16</w:t>
        </w:r>
        <w:r w:rsidR="00036EDE">
          <w:rPr>
            <w:noProof/>
            <w:webHidden/>
          </w:rPr>
          <w:fldChar w:fldCharType="end"/>
        </w:r>
      </w:hyperlink>
    </w:p>
    <w:p w14:paraId="6BDBD85D" w14:textId="68D25655"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55" w:history="1">
        <w:r w:rsidR="00036EDE" w:rsidRPr="00A06AC9">
          <w:rPr>
            <w:rStyle w:val="Hyperlink"/>
            <w:noProof/>
          </w:rPr>
          <w:t>Quadro 2: Da Instituição.</w:t>
        </w:r>
        <w:r w:rsidR="00036EDE">
          <w:rPr>
            <w:noProof/>
            <w:webHidden/>
          </w:rPr>
          <w:tab/>
        </w:r>
        <w:r w:rsidR="00036EDE">
          <w:rPr>
            <w:noProof/>
            <w:webHidden/>
          </w:rPr>
          <w:fldChar w:fldCharType="begin"/>
        </w:r>
        <w:r w:rsidR="00036EDE">
          <w:rPr>
            <w:noProof/>
            <w:webHidden/>
          </w:rPr>
          <w:instrText xml:space="preserve"> PAGEREF _Toc22196455 \h </w:instrText>
        </w:r>
        <w:r w:rsidR="00036EDE">
          <w:rPr>
            <w:noProof/>
            <w:webHidden/>
          </w:rPr>
        </w:r>
        <w:r w:rsidR="00036EDE">
          <w:rPr>
            <w:noProof/>
            <w:webHidden/>
          </w:rPr>
          <w:fldChar w:fldCharType="separate"/>
        </w:r>
        <w:r w:rsidR="00E75032">
          <w:rPr>
            <w:noProof/>
            <w:webHidden/>
          </w:rPr>
          <w:t>16</w:t>
        </w:r>
        <w:r w:rsidR="00036EDE">
          <w:rPr>
            <w:noProof/>
            <w:webHidden/>
          </w:rPr>
          <w:fldChar w:fldCharType="end"/>
        </w:r>
      </w:hyperlink>
    </w:p>
    <w:p w14:paraId="6C08534E" w14:textId="01F0B649"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56" w:history="1">
        <w:r w:rsidR="00036EDE" w:rsidRPr="00A06AC9">
          <w:rPr>
            <w:rStyle w:val="Hyperlink"/>
            <w:noProof/>
          </w:rPr>
          <w:t>Quadro 3: Do curso</w:t>
        </w:r>
        <w:r w:rsidR="00036EDE">
          <w:rPr>
            <w:noProof/>
            <w:webHidden/>
          </w:rPr>
          <w:tab/>
        </w:r>
        <w:r w:rsidR="00036EDE">
          <w:rPr>
            <w:noProof/>
            <w:webHidden/>
          </w:rPr>
          <w:fldChar w:fldCharType="begin"/>
        </w:r>
        <w:r w:rsidR="00036EDE">
          <w:rPr>
            <w:noProof/>
            <w:webHidden/>
          </w:rPr>
          <w:instrText xml:space="preserve"> PAGEREF _Toc22196456 \h </w:instrText>
        </w:r>
        <w:r w:rsidR="00036EDE">
          <w:rPr>
            <w:noProof/>
            <w:webHidden/>
          </w:rPr>
        </w:r>
        <w:r w:rsidR="00036EDE">
          <w:rPr>
            <w:noProof/>
            <w:webHidden/>
          </w:rPr>
          <w:fldChar w:fldCharType="separate"/>
        </w:r>
        <w:r w:rsidR="00E75032">
          <w:rPr>
            <w:noProof/>
            <w:webHidden/>
          </w:rPr>
          <w:t>17</w:t>
        </w:r>
        <w:r w:rsidR="00036EDE">
          <w:rPr>
            <w:noProof/>
            <w:webHidden/>
          </w:rPr>
          <w:fldChar w:fldCharType="end"/>
        </w:r>
      </w:hyperlink>
    </w:p>
    <w:p w14:paraId="1670CA5B" w14:textId="7A6F4FC8"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57" w:history="1">
        <w:r w:rsidR="00036EDE" w:rsidRPr="00A06AC9">
          <w:rPr>
            <w:rStyle w:val="Hyperlink"/>
            <w:noProof/>
          </w:rPr>
          <w:t>Quadro 4: Indicadores de Qualidade do Curso</w:t>
        </w:r>
        <w:r w:rsidR="00036EDE">
          <w:rPr>
            <w:noProof/>
            <w:webHidden/>
          </w:rPr>
          <w:tab/>
        </w:r>
        <w:r w:rsidR="00036EDE">
          <w:rPr>
            <w:noProof/>
            <w:webHidden/>
          </w:rPr>
          <w:fldChar w:fldCharType="begin"/>
        </w:r>
        <w:r w:rsidR="00036EDE">
          <w:rPr>
            <w:noProof/>
            <w:webHidden/>
          </w:rPr>
          <w:instrText xml:space="preserve"> PAGEREF _Toc22196457 \h </w:instrText>
        </w:r>
        <w:r w:rsidR="00036EDE">
          <w:rPr>
            <w:noProof/>
            <w:webHidden/>
          </w:rPr>
        </w:r>
        <w:r w:rsidR="00036EDE">
          <w:rPr>
            <w:noProof/>
            <w:webHidden/>
          </w:rPr>
          <w:fldChar w:fldCharType="separate"/>
        </w:r>
        <w:r w:rsidR="00E75032">
          <w:rPr>
            <w:noProof/>
            <w:webHidden/>
          </w:rPr>
          <w:t>17</w:t>
        </w:r>
        <w:r w:rsidR="00036EDE">
          <w:rPr>
            <w:noProof/>
            <w:webHidden/>
          </w:rPr>
          <w:fldChar w:fldCharType="end"/>
        </w:r>
      </w:hyperlink>
    </w:p>
    <w:p w14:paraId="000FB1A5" w14:textId="1BFAF985"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58" w:history="1">
        <w:r w:rsidR="00036EDE" w:rsidRPr="00A06AC9">
          <w:rPr>
            <w:rStyle w:val="Hyperlink"/>
            <w:noProof/>
          </w:rPr>
          <w:t>Quadro 5: Reformulação Curricular.</w:t>
        </w:r>
        <w:r w:rsidR="00036EDE">
          <w:rPr>
            <w:noProof/>
            <w:webHidden/>
          </w:rPr>
          <w:tab/>
        </w:r>
        <w:r w:rsidR="00036EDE">
          <w:rPr>
            <w:noProof/>
            <w:webHidden/>
          </w:rPr>
          <w:fldChar w:fldCharType="begin"/>
        </w:r>
        <w:r w:rsidR="00036EDE">
          <w:rPr>
            <w:noProof/>
            <w:webHidden/>
          </w:rPr>
          <w:instrText xml:space="preserve"> PAGEREF _Toc22196458 \h </w:instrText>
        </w:r>
        <w:r w:rsidR="00036EDE">
          <w:rPr>
            <w:noProof/>
            <w:webHidden/>
          </w:rPr>
        </w:r>
        <w:r w:rsidR="00036EDE">
          <w:rPr>
            <w:noProof/>
            <w:webHidden/>
          </w:rPr>
          <w:fldChar w:fldCharType="separate"/>
        </w:r>
        <w:r w:rsidR="00E75032">
          <w:rPr>
            <w:noProof/>
            <w:webHidden/>
          </w:rPr>
          <w:t>17</w:t>
        </w:r>
        <w:r w:rsidR="00036EDE">
          <w:rPr>
            <w:noProof/>
            <w:webHidden/>
          </w:rPr>
          <w:fldChar w:fldCharType="end"/>
        </w:r>
      </w:hyperlink>
    </w:p>
    <w:p w14:paraId="751EBD56" w14:textId="580D4D10"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59" w:history="1">
        <w:r w:rsidR="00036EDE" w:rsidRPr="00A06AC9">
          <w:rPr>
            <w:rStyle w:val="Hyperlink"/>
            <w:noProof/>
          </w:rPr>
          <w:t>Quadro 6: Status do Curso.</w:t>
        </w:r>
        <w:r w:rsidR="00036EDE">
          <w:rPr>
            <w:noProof/>
            <w:webHidden/>
          </w:rPr>
          <w:tab/>
        </w:r>
        <w:r w:rsidR="00036EDE">
          <w:rPr>
            <w:noProof/>
            <w:webHidden/>
          </w:rPr>
          <w:fldChar w:fldCharType="begin"/>
        </w:r>
        <w:r w:rsidR="00036EDE">
          <w:rPr>
            <w:noProof/>
            <w:webHidden/>
          </w:rPr>
          <w:instrText xml:space="preserve"> PAGEREF _Toc22196459 \h </w:instrText>
        </w:r>
        <w:r w:rsidR="00036EDE">
          <w:rPr>
            <w:noProof/>
            <w:webHidden/>
          </w:rPr>
        </w:r>
        <w:r w:rsidR="00036EDE">
          <w:rPr>
            <w:noProof/>
            <w:webHidden/>
          </w:rPr>
          <w:fldChar w:fldCharType="separate"/>
        </w:r>
        <w:r w:rsidR="00E75032">
          <w:rPr>
            <w:noProof/>
            <w:webHidden/>
          </w:rPr>
          <w:t>18</w:t>
        </w:r>
        <w:r w:rsidR="00036EDE">
          <w:rPr>
            <w:noProof/>
            <w:webHidden/>
          </w:rPr>
          <w:fldChar w:fldCharType="end"/>
        </w:r>
      </w:hyperlink>
    </w:p>
    <w:p w14:paraId="37528780" w14:textId="1AB30C13"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0" w:history="1">
        <w:r w:rsidR="00036EDE" w:rsidRPr="00A06AC9">
          <w:rPr>
            <w:rStyle w:val="Hyperlink"/>
            <w:noProof/>
          </w:rPr>
          <w:t>Quadro 7: Cursos Técnicos em Eixos Tecnológicos Afins.</w:t>
        </w:r>
        <w:r w:rsidR="00036EDE">
          <w:rPr>
            <w:noProof/>
            <w:webHidden/>
          </w:rPr>
          <w:tab/>
        </w:r>
        <w:r w:rsidR="00036EDE">
          <w:rPr>
            <w:noProof/>
            <w:webHidden/>
          </w:rPr>
          <w:fldChar w:fldCharType="begin"/>
        </w:r>
        <w:r w:rsidR="00036EDE">
          <w:rPr>
            <w:noProof/>
            <w:webHidden/>
          </w:rPr>
          <w:instrText xml:space="preserve"> PAGEREF _Toc22196460 \h </w:instrText>
        </w:r>
        <w:r w:rsidR="00036EDE">
          <w:rPr>
            <w:noProof/>
            <w:webHidden/>
          </w:rPr>
        </w:r>
        <w:r w:rsidR="00036EDE">
          <w:rPr>
            <w:noProof/>
            <w:webHidden/>
          </w:rPr>
          <w:fldChar w:fldCharType="separate"/>
        </w:r>
        <w:r w:rsidR="00E75032">
          <w:rPr>
            <w:noProof/>
            <w:webHidden/>
          </w:rPr>
          <w:t>18</w:t>
        </w:r>
        <w:r w:rsidR="00036EDE">
          <w:rPr>
            <w:noProof/>
            <w:webHidden/>
          </w:rPr>
          <w:fldChar w:fldCharType="end"/>
        </w:r>
      </w:hyperlink>
    </w:p>
    <w:p w14:paraId="74251955" w14:textId="5B86258D"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1" w:history="1">
        <w:r w:rsidR="00036EDE" w:rsidRPr="00A06AC9">
          <w:rPr>
            <w:rStyle w:val="Hyperlink"/>
            <w:noProof/>
          </w:rPr>
          <w:t>Quadro 8: Outros Cursos de Educação Superior no Âmbito do Campus Afogados da Ingazeira.</w:t>
        </w:r>
        <w:r w:rsidR="00036EDE">
          <w:rPr>
            <w:noProof/>
            <w:webHidden/>
          </w:rPr>
          <w:tab/>
        </w:r>
        <w:r w:rsidR="00036EDE">
          <w:rPr>
            <w:noProof/>
            <w:webHidden/>
          </w:rPr>
          <w:fldChar w:fldCharType="begin"/>
        </w:r>
        <w:r w:rsidR="00036EDE">
          <w:rPr>
            <w:noProof/>
            <w:webHidden/>
          </w:rPr>
          <w:instrText xml:space="preserve"> PAGEREF _Toc22196461 \h </w:instrText>
        </w:r>
        <w:r w:rsidR="00036EDE">
          <w:rPr>
            <w:noProof/>
            <w:webHidden/>
          </w:rPr>
        </w:r>
        <w:r w:rsidR="00036EDE">
          <w:rPr>
            <w:noProof/>
            <w:webHidden/>
          </w:rPr>
          <w:fldChar w:fldCharType="separate"/>
        </w:r>
        <w:r w:rsidR="00E75032">
          <w:rPr>
            <w:noProof/>
            <w:webHidden/>
          </w:rPr>
          <w:t>18</w:t>
        </w:r>
        <w:r w:rsidR="00036EDE">
          <w:rPr>
            <w:noProof/>
            <w:webHidden/>
          </w:rPr>
          <w:fldChar w:fldCharType="end"/>
        </w:r>
      </w:hyperlink>
    </w:p>
    <w:p w14:paraId="4E49B7EE" w14:textId="05C5AB87"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2" w:history="1">
        <w:r w:rsidR="00036EDE" w:rsidRPr="00A06AC9">
          <w:rPr>
            <w:rStyle w:val="Hyperlink"/>
            <w:noProof/>
          </w:rPr>
          <w:t>Quadro 9: Matriz Curricular.</w:t>
        </w:r>
        <w:r w:rsidR="00036EDE">
          <w:rPr>
            <w:noProof/>
            <w:webHidden/>
          </w:rPr>
          <w:tab/>
        </w:r>
        <w:r w:rsidR="00036EDE">
          <w:rPr>
            <w:noProof/>
            <w:webHidden/>
          </w:rPr>
          <w:fldChar w:fldCharType="begin"/>
        </w:r>
        <w:r w:rsidR="00036EDE">
          <w:rPr>
            <w:noProof/>
            <w:webHidden/>
          </w:rPr>
          <w:instrText xml:space="preserve"> PAGEREF _Toc22196462 \h </w:instrText>
        </w:r>
        <w:r w:rsidR="00036EDE">
          <w:rPr>
            <w:noProof/>
            <w:webHidden/>
          </w:rPr>
        </w:r>
        <w:r w:rsidR="00036EDE">
          <w:rPr>
            <w:noProof/>
            <w:webHidden/>
          </w:rPr>
          <w:fldChar w:fldCharType="separate"/>
        </w:r>
        <w:r w:rsidR="00E75032">
          <w:rPr>
            <w:noProof/>
            <w:webHidden/>
          </w:rPr>
          <w:t>43</w:t>
        </w:r>
        <w:r w:rsidR="00036EDE">
          <w:rPr>
            <w:noProof/>
            <w:webHidden/>
          </w:rPr>
          <w:fldChar w:fldCharType="end"/>
        </w:r>
      </w:hyperlink>
    </w:p>
    <w:p w14:paraId="7D220E95" w14:textId="64AFA691"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3" w:history="1">
        <w:r w:rsidR="00036EDE" w:rsidRPr="00A06AC9">
          <w:rPr>
            <w:rStyle w:val="Hyperlink"/>
            <w:noProof/>
          </w:rPr>
          <w:t>Quadro 10: Componentes Curriculares Optativos.</w:t>
        </w:r>
        <w:r w:rsidR="00036EDE">
          <w:rPr>
            <w:noProof/>
            <w:webHidden/>
          </w:rPr>
          <w:tab/>
        </w:r>
        <w:r w:rsidR="00036EDE">
          <w:rPr>
            <w:noProof/>
            <w:webHidden/>
          </w:rPr>
          <w:fldChar w:fldCharType="begin"/>
        </w:r>
        <w:r w:rsidR="00036EDE">
          <w:rPr>
            <w:noProof/>
            <w:webHidden/>
          </w:rPr>
          <w:instrText xml:space="preserve"> PAGEREF _Toc22196463 \h </w:instrText>
        </w:r>
        <w:r w:rsidR="00036EDE">
          <w:rPr>
            <w:noProof/>
            <w:webHidden/>
          </w:rPr>
        </w:r>
        <w:r w:rsidR="00036EDE">
          <w:rPr>
            <w:noProof/>
            <w:webHidden/>
          </w:rPr>
          <w:fldChar w:fldCharType="separate"/>
        </w:r>
        <w:r w:rsidR="00E75032">
          <w:rPr>
            <w:noProof/>
            <w:webHidden/>
          </w:rPr>
          <w:t>44</w:t>
        </w:r>
        <w:r w:rsidR="00036EDE">
          <w:rPr>
            <w:noProof/>
            <w:webHidden/>
          </w:rPr>
          <w:fldChar w:fldCharType="end"/>
        </w:r>
      </w:hyperlink>
    </w:p>
    <w:p w14:paraId="1E966444" w14:textId="2FA981E9"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4" w:history="1">
        <w:r w:rsidR="00036EDE" w:rsidRPr="00A06AC9">
          <w:rPr>
            <w:rStyle w:val="Hyperlink"/>
            <w:noProof/>
          </w:rPr>
          <w:t>Quadro 11: Componentes Curriculares Eletivos.</w:t>
        </w:r>
        <w:r w:rsidR="00036EDE">
          <w:rPr>
            <w:noProof/>
            <w:webHidden/>
          </w:rPr>
          <w:tab/>
        </w:r>
        <w:r w:rsidR="00036EDE">
          <w:rPr>
            <w:noProof/>
            <w:webHidden/>
          </w:rPr>
          <w:fldChar w:fldCharType="begin"/>
        </w:r>
        <w:r w:rsidR="00036EDE">
          <w:rPr>
            <w:noProof/>
            <w:webHidden/>
          </w:rPr>
          <w:instrText xml:space="preserve"> PAGEREF _Toc22196464 \h </w:instrText>
        </w:r>
        <w:r w:rsidR="00036EDE">
          <w:rPr>
            <w:noProof/>
            <w:webHidden/>
          </w:rPr>
        </w:r>
        <w:r w:rsidR="00036EDE">
          <w:rPr>
            <w:noProof/>
            <w:webHidden/>
          </w:rPr>
          <w:fldChar w:fldCharType="separate"/>
        </w:r>
        <w:r w:rsidR="00E75032">
          <w:rPr>
            <w:noProof/>
            <w:webHidden/>
          </w:rPr>
          <w:t>45</w:t>
        </w:r>
        <w:r w:rsidR="00036EDE">
          <w:rPr>
            <w:noProof/>
            <w:webHidden/>
          </w:rPr>
          <w:fldChar w:fldCharType="end"/>
        </w:r>
      </w:hyperlink>
    </w:p>
    <w:p w14:paraId="0A913B2E" w14:textId="5DB4B3F5"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5" w:history="1">
        <w:r w:rsidR="00036EDE" w:rsidRPr="00A06AC9">
          <w:rPr>
            <w:rStyle w:val="Hyperlink"/>
            <w:noProof/>
          </w:rPr>
          <w:t>Quadro 12: Dinâmica Curricular</w:t>
        </w:r>
        <w:r w:rsidR="00036EDE">
          <w:rPr>
            <w:noProof/>
            <w:webHidden/>
          </w:rPr>
          <w:tab/>
        </w:r>
        <w:r w:rsidR="00036EDE">
          <w:rPr>
            <w:noProof/>
            <w:webHidden/>
          </w:rPr>
          <w:fldChar w:fldCharType="begin"/>
        </w:r>
        <w:r w:rsidR="00036EDE">
          <w:rPr>
            <w:noProof/>
            <w:webHidden/>
          </w:rPr>
          <w:instrText xml:space="preserve"> PAGEREF _Toc22196465 \h </w:instrText>
        </w:r>
        <w:r w:rsidR="00036EDE">
          <w:rPr>
            <w:noProof/>
            <w:webHidden/>
          </w:rPr>
        </w:r>
        <w:r w:rsidR="00036EDE">
          <w:rPr>
            <w:noProof/>
            <w:webHidden/>
          </w:rPr>
          <w:fldChar w:fldCharType="separate"/>
        </w:r>
        <w:r w:rsidR="00E75032">
          <w:rPr>
            <w:noProof/>
            <w:webHidden/>
          </w:rPr>
          <w:t>47</w:t>
        </w:r>
        <w:r w:rsidR="00036EDE">
          <w:rPr>
            <w:noProof/>
            <w:webHidden/>
          </w:rPr>
          <w:fldChar w:fldCharType="end"/>
        </w:r>
      </w:hyperlink>
    </w:p>
    <w:p w14:paraId="00980937" w14:textId="5FE96763"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6" w:history="1">
        <w:r w:rsidR="00036EDE" w:rsidRPr="00A06AC9">
          <w:rPr>
            <w:rStyle w:val="Hyperlink"/>
            <w:noProof/>
          </w:rPr>
          <w:t>Quadro 13- Projetos de Pesquisa em vigor no Campus Afogados da Ingazeira</w:t>
        </w:r>
        <w:r w:rsidR="00036EDE">
          <w:rPr>
            <w:noProof/>
            <w:webHidden/>
          </w:rPr>
          <w:tab/>
        </w:r>
        <w:r w:rsidR="00036EDE">
          <w:rPr>
            <w:noProof/>
            <w:webHidden/>
          </w:rPr>
          <w:fldChar w:fldCharType="begin"/>
        </w:r>
        <w:r w:rsidR="00036EDE">
          <w:rPr>
            <w:noProof/>
            <w:webHidden/>
          </w:rPr>
          <w:instrText xml:space="preserve"> PAGEREF _Toc22196466 \h </w:instrText>
        </w:r>
        <w:r w:rsidR="00036EDE">
          <w:rPr>
            <w:noProof/>
            <w:webHidden/>
          </w:rPr>
        </w:r>
        <w:r w:rsidR="00036EDE">
          <w:rPr>
            <w:noProof/>
            <w:webHidden/>
          </w:rPr>
          <w:fldChar w:fldCharType="separate"/>
        </w:r>
        <w:r w:rsidR="00E75032">
          <w:rPr>
            <w:noProof/>
            <w:webHidden/>
          </w:rPr>
          <w:t>51</w:t>
        </w:r>
        <w:r w:rsidR="00036EDE">
          <w:rPr>
            <w:noProof/>
            <w:webHidden/>
          </w:rPr>
          <w:fldChar w:fldCharType="end"/>
        </w:r>
      </w:hyperlink>
    </w:p>
    <w:p w14:paraId="63A62A9E" w14:textId="0D88E893"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7" w:history="1">
        <w:r w:rsidR="00036EDE" w:rsidRPr="00A06AC9">
          <w:rPr>
            <w:rStyle w:val="Hyperlink"/>
            <w:noProof/>
          </w:rPr>
          <w:t>Quadro 14- Projetos de Extensão vigentes</w:t>
        </w:r>
        <w:r w:rsidR="00036EDE">
          <w:rPr>
            <w:noProof/>
            <w:webHidden/>
          </w:rPr>
          <w:tab/>
        </w:r>
        <w:r w:rsidR="00036EDE">
          <w:rPr>
            <w:noProof/>
            <w:webHidden/>
          </w:rPr>
          <w:fldChar w:fldCharType="begin"/>
        </w:r>
        <w:r w:rsidR="00036EDE">
          <w:rPr>
            <w:noProof/>
            <w:webHidden/>
          </w:rPr>
          <w:instrText xml:space="preserve"> PAGEREF _Toc22196467 \h </w:instrText>
        </w:r>
        <w:r w:rsidR="00036EDE">
          <w:rPr>
            <w:noProof/>
            <w:webHidden/>
          </w:rPr>
        </w:r>
        <w:r w:rsidR="00036EDE">
          <w:rPr>
            <w:noProof/>
            <w:webHidden/>
          </w:rPr>
          <w:fldChar w:fldCharType="separate"/>
        </w:r>
        <w:r w:rsidR="00E75032">
          <w:rPr>
            <w:noProof/>
            <w:webHidden/>
          </w:rPr>
          <w:t>53</w:t>
        </w:r>
        <w:r w:rsidR="00036EDE">
          <w:rPr>
            <w:noProof/>
            <w:webHidden/>
          </w:rPr>
          <w:fldChar w:fldCharType="end"/>
        </w:r>
      </w:hyperlink>
    </w:p>
    <w:p w14:paraId="78BDCC9B" w14:textId="69650C76"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8" w:history="1">
        <w:r w:rsidR="00036EDE" w:rsidRPr="00A06AC9">
          <w:rPr>
            <w:rStyle w:val="Hyperlink"/>
            <w:noProof/>
          </w:rPr>
          <w:t>Quadro 15: Carga Horária para as atividades complementares.</w:t>
        </w:r>
        <w:r w:rsidR="00036EDE">
          <w:rPr>
            <w:noProof/>
            <w:webHidden/>
          </w:rPr>
          <w:tab/>
        </w:r>
        <w:r w:rsidR="00036EDE">
          <w:rPr>
            <w:noProof/>
            <w:webHidden/>
          </w:rPr>
          <w:fldChar w:fldCharType="begin"/>
        </w:r>
        <w:r w:rsidR="00036EDE">
          <w:rPr>
            <w:noProof/>
            <w:webHidden/>
          </w:rPr>
          <w:instrText xml:space="preserve"> PAGEREF _Toc22196468 \h </w:instrText>
        </w:r>
        <w:r w:rsidR="00036EDE">
          <w:rPr>
            <w:noProof/>
            <w:webHidden/>
          </w:rPr>
        </w:r>
        <w:r w:rsidR="00036EDE">
          <w:rPr>
            <w:noProof/>
            <w:webHidden/>
          </w:rPr>
          <w:fldChar w:fldCharType="separate"/>
        </w:r>
        <w:r w:rsidR="00E75032">
          <w:rPr>
            <w:noProof/>
            <w:webHidden/>
          </w:rPr>
          <w:t>54</w:t>
        </w:r>
        <w:r w:rsidR="00036EDE">
          <w:rPr>
            <w:noProof/>
            <w:webHidden/>
          </w:rPr>
          <w:fldChar w:fldCharType="end"/>
        </w:r>
      </w:hyperlink>
    </w:p>
    <w:p w14:paraId="245F607A" w14:textId="4E8D23CD"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69" w:history="1">
        <w:r w:rsidR="00036EDE" w:rsidRPr="00A06AC9">
          <w:rPr>
            <w:rStyle w:val="Hyperlink"/>
            <w:noProof/>
          </w:rPr>
          <w:t>Quadro 16- Normas para registro de atividades Acadêmico- Científico- Culturais</w:t>
        </w:r>
        <w:r w:rsidR="00036EDE">
          <w:rPr>
            <w:noProof/>
            <w:webHidden/>
          </w:rPr>
          <w:tab/>
        </w:r>
        <w:r w:rsidR="00036EDE">
          <w:rPr>
            <w:noProof/>
            <w:webHidden/>
          </w:rPr>
          <w:fldChar w:fldCharType="begin"/>
        </w:r>
        <w:r w:rsidR="00036EDE">
          <w:rPr>
            <w:noProof/>
            <w:webHidden/>
          </w:rPr>
          <w:instrText xml:space="preserve"> PAGEREF _Toc22196469 \h </w:instrText>
        </w:r>
        <w:r w:rsidR="00036EDE">
          <w:rPr>
            <w:noProof/>
            <w:webHidden/>
          </w:rPr>
        </w:r>
        <w:r w:rsidR="00036EDE">
          <w:rPr>
            <w:noProof/>
            <w:webHidden/>
          </w:rPr>
          <w:fldChar w:fldCharType="separate"/>
        </w:r>
        <w:r w:rsidR="00E75032">
          <w:rPr>
            <w:noProof/>
            <w:webHidden/>
          </w:rPr>
          <w:t>55</w:t>
        </w:r>
        <w:r w:rsidR="00036EDE">
          <w:rPr>
            <w:noProof/>
            <w:webHidden/>
          </w:rPr>
          <w:fldChar w:fldCharType="end"/>
        </w:r>
      </w:hyperlink>
    </w:p>
    <w:p w14:paraId="7A05000F" w14:textId="6E968FDA"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0" w:history="1">
        <w:r w:rsidR="00036EDE" w:rsidRPr="00A06AC9">
          <w:rPr>
            <w:rStyle w:val="Hyperlink"/>
            <w:noProof/>
          </w:rPr>
          <w:t>Quadro 17- Coordenação do Curso</w:t>
        </w:r>
        <w:r w:rsidR="00036EDE">
          <w:rPr>
            <w:noProof/>
            <w:webHidden/>
          </w:rPr>
          <w:tab/>
        </w:r>
        <w:r w:rsidR="00036EDE">
          <w:rPr>
            <w:noProof/>
            <w:webHidden/>
          </w:rPr>
          <w:fldChar w:fldCharType="begin"/>
        </w:r>
        <w:r w:rsidR="00036EDE">
          <w:rPr>
            <w:noProof/>
            <w:webHidden/>
          </w:rPr>
          <w:instrText xml:space="preserve"> PAGEREF _Toc22196470 \h </w:instrText>
        </w:r>
        <w:r w:rsidR="00036EDE">
          <w:rPr>
            <w:noProof/>
            <w:webHidden/>
          </w:rPr>
        </w:r>
        <w:r w:rsidR="00036EDE">
          <w:rPr>
            <w:noProof/>
            <w:webHidden/>
          </w:rPr>
          <w:fldChar w:fldCharType="separate"/>
        </w:r>
        <w:r w:rsidR="00E75032">
          <w:rPr>
            <w:noProof/>
            <w:webHidden/>
          </w:rPr>
          <w:t>116</w:t>
        </w:r>
        <w:r w:rsidR="00036EDE">
          <w:rPr>
            <w:noProof/>
            <w:webHidden/>
          </w:rPr>
          <w:fldChar w:fldCharType="end"/>
        </w:r>
      </w:hyperlink>
    </w:p>
    <w:p w14:paraId="2CE03430" w14:textId="6D859051"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1" w:history="1">
        <w:r w:rsidR="00036EDE" w:rsidRPr="00A06AC9">
          <w:rPr>
            <w:rStyle w:val="Hyperlink"/>
            <w:noProof/>
          </w:rPr>
          <w:t>Quadro 18- Perfil do Corpo Docente</w:t>
        </w:r>
        <w:r w:rsidR="00036EDE">
          <w:rPr>
            <w:noProof/>
            <w:webHidden/>
          </w:rPr>
          <w:tab/>
        </w:r>
        <w:r w:rsidR="00036EDE">
          <w:rPr>
            <w:noProof/>
            <w:webHidden/>
          </w:rPr>
          <w:fldChar w:fldCharType="begin"/>
        </w:r>
        <w:r w:rsidR="00036EDE">
          <w:rPr>
            <w:noProof/>
            <w:webHidden/>
          </w:rPr>
          <w:instrText xml:space="preserve"> PAGEREF _Toc22196471 \h </w:instrText>
        </w:r>
        <w:r w:rsidR="00036EDE">
          <w:rPr>
            <w:noProof/>
            <w:webHidden/>
          </w:rPr>
        </w:r>
        <w:r w:rsidR="00036EDE">
          <w:rPr>
            <w:noProof/>
            <w:webHidden/>
          </w:rPr>
          <w:fldChar w:fldCharType="separate"/>
        </w:r>
        <w:r w:rsidR="00E75032">
          <w:rPr>
            <w:noProof/>
            <w:webHidden/>
          </w:rPr>
          <w:t>117</w:t>
        </w:r>
        <w:r w:rsidR="00036EDE">
          <w:rPr>
            <w:noProof/>
            <w:webHidden/>
          </w:rPr>
          <w:fldChar w:fldCharType="end"/>
        </w:r>
      </w:hyperlink>
    </w:p>
    <w:p w14:paraId="303EEF47" w14:textId="37FFD54D"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2" w:history="1">
        <w:r w:rsidR="00036EDE" w:rsidRPr="00A06AC9">
          <w:rPr>
            <w:rStyle w:val="Hyperlink"/>
            <w:noProof/>
          </w:rPr>
          <w:t>Quadro 19- Constituição do Colegiado do Curso de Bacharelado em Engenharia Civil</w:t>
        </w:r>
        <w:r w:rsidR="00036EDE">
          <w:rPr>
            <w:noProof/>
            <w:webHidden/>
          </w:rPr>
          <w:tab/>
        </w:r>
        <w:r w:rsidR="00036EDE">
          <w:rPr>
            <w:noProof/>
            <w:webHidden/>
          </w:rPr>
          <w:fldChar w:fldCharType="begin"/>
        </w:r>
        <w:r w:rsidR="00036EDE">
          <w:rPr>
            <w:noProof/>
            <w:webHidden/>
          </w:rPr>
          <w:instrText xml:space="preserve"> PAGEREF _Toc22196472 \h </w:instrText>
        </w:r>
        <w:r w:rsidR="00036EDE">
          <w:rPr>
            <w:noProof/>
            <w:webHidden/>
          </w:rPr>
        </w:r>
        <w:r w:rsidR="00036EDE">
          <w:rPr>
            <w:noProof/>
            <w:webHidden/>
          </w:rPr>
          <w:fldChar w:fldCharType="separate"/>
        </w:r>
        <w:r w:rsidR="00E75032">
          <w:rPr>
            <w:noProof/>
            <w:webHidden/>
          </w:rPr>
          <w:t>120</w:t>
        </w:r>
        <w:r w:rsidR="00036EDE">
          <w:rPr>
            <w:noProof/>
            <w:webHidden/>
          </w:rPr>
          <w:fldChar w:fldCharType="end"/>
        </w:r>
      </w:hyperlink>
    </w:p>
    <w:p w14:paraId="796E4876" w14:textId="54F8CFD0"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3" w:history="1">
        <w:r w:rsidR="00036EDE" w:rsidRPr="00A06AC9">
          <w:rPr>
            <w:rStyle w:val="Hyperlink"/>
            <w:noProof/>
          </w:rPr>
          <w:t>Quadro 20- Núcleo Docente Estruturante do Curso de Bacharelado em Engenharia Civil</w:t>
        </w:r>
        <w:r w:rsidR="00036EDE">
          <w:rPr>
            <w:noProof/>
            <w:webHidden/>
          </w:rPr>
          <w:tab/>
        </w:r>
        <w:r w:rsidR="00036EDE">
          <w:rPr>
            <w:noProof/>
            <w:webHidden/>
          </w:rPr>
          <w:fldChar w:fldCharType="begin"/>
        </w:r>
        <w:r w:rsidR="00036EDE">
          <w:rPr>
            <w:noProof/>
            <w:webHidden/>
          </w:rPr>
          <w:instrText xml:space="preserve"> PAGEREF _Toc22196473 \h </w:instrText>
        </w:r>
        <w:r w:rsidR="00036EDE">
          <w:rPr>
            <w:noProof/>
            <w:webHidden/>
          </w:rPr>
        </w:r>
        <w:r w:rsidR="00036EDE">
          <w:rPr>
            <w:noProof/>
            <w:webHidden/>
          </w:rPr>
          <w:fldChar w:fldCharType="separate"/>
        </w:r>
        <w:r w:rsidR="00E75032">
          <w:rPr>
            <w:noProof/>
            <w:webHidden/>
          </w:rPr>
          <w:t>123</w:t>
        </w:r>
        <w:r w:rsidR="00036EDE">
          <w:rPr>
            <w:noProof/>
            <w:webHidden/>
          </w:rPr>
          <w:fldChar w:fldCharType="end"/>
        </w:r>
      </w:hyperlink>
    </w:p>
    <w:p w14:paraId="16DED69F" w14:textId="5AEBE5C3"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4" w:history="1">
        <w:r w:rsidR="00036EDE" w:rsidRPr="00A06AC9">
          <w:rPr>
            <w:rStyle w:val="Hyperlink"/>
            <w:noProof/>
          </w:rPr>
          <w:t>Quadro 21- Equipe Técnica e Administrativa do Curso de Bacharelado em Engenharia Civil</w:t>
        </w:r>
        <w:r w:rsidR="00036EDE">
          <w:rPr>
            <w:noProof/>
            <w:webHidden/>
          </w:rPr>
          <w:tab/>
        </w:r>
        <w:r w:rsidR="00036EDE">
          <w:rPr>
            <w:noProof/>
            <w:webHidden/>
          </w:rPr>
          <w:fldChar w:fldCharType="begin"/>
        </w:r>
        <w:r w:rsidR="00036EDE">
          <w:rPr>
            <w:noProof/>
            <w:webHidden/>
          </w:rPr>
          <w:instrText xml:space="preserve"> PAGEREF _Toc22196474 \h </w:instrText>
        </w:r>
        <w:r w:rsidR="00036EDE">
          <w:rPr>
            <w:noProof/>
            <w:webHidden/>
          </w:rPr>
        </w:r>
        <w:r w:rsidR="00036EDE">
          <w:rPr>
            <w:noProof/>
            <w:webHidden/>
          </w:rPr>
          <w:fldChar w:fldCharType="separate"/>
        </w:r>
        <w:r w:rsidR="00E75032">
          <w:rPr>
            <w:noProof/>
            <w:webHidden/>
          </w:rPr>
          <w:t>124</w:t>
        </w:r>
        <w:r w:rsidR="00036EDE">
          <w:rPr>
            <w:noProof/>
            <w:webHidden/>
          </w:rPr>
          <w:fldChar w:fldCharType="end"/>
        </w:r>
      </w:hyperlink>
    </w:p>
    <w:p w14:paraId="7DDC600F" w14:textId="215A19BE"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5" w:history="1">
        <w:r w:rsidR="00036EDE" w:rsidRPr="00A06AC9">
          <w:rPr>
            <w:rStyle w:val="Hyperlink"/>
            <w:noProof/>
          </w:rPr>
          <w:t>Quadro 22-Distribuição dos ambientes educacionais e adm</w:t>
        </w:r>
        <w:r w:rsidR="00B8547F">
          <w:rPr>
            <w:rStyle w:val="Hyperlink"/>
            <w:noProof/>
          </w:rPr>
          <w:t>.</w:t>
        </w:r>
        <w:r w:rsidR="00036EDE" w:rsidRPr="00A06AC9">
          <w:rPr>
            <w:rStyle w:val="Hyperlink"/>
            <w:noProof/>
          </w:rPr>
          <w:t xml:space="preserve"> disponibilizados no curso</w:t>
        </w:r>
        <w:r w:rsidR="00036EDE">
          <w:rPr>
            <w:noProof/>
            <w:webHidden/>
          </w:rPr>
          <w:tab/>
        </w:r>
        <w:r w:rsidR="00036EDE">
          <w:rPr>
            <w:noProof/>
            <w:webHidden/>
          </w:rPr>
          <w:fldChar w:fldCharType="begin"/>
        </w:r>
        <w:r w:rsidR="00036EDE">
          <w:rPr>
            <w:noProof/>
            <w:webHidden/>
          </w:rPr>
          <w:instrText xml:space="preserve"> PAGEREF _Toc22196475 \h </w:instrText>
        </w:r>
        <w:r w:rsidR="00036EDE">
          <w:rPr>
            <w:noProof/>
            <w:webHidden/>
          </w:rPr>
        </w:r>
        <w:r w:rsidR="00036EDE">
          <w:rPr>
            <w:noProof/>
            <w:webHidden/>
          </w:rPr>
          <w:fldChar w:fldCharType="separate"/>
        </w:r>
        <w:r w:rsidR="00E75032">
          <w:rPr>
            <w:noProof/>
            <w:webHidden/>
          </w:rPr>
          <w:t>126</w:t>
        </w:r>
        <w:r w:rsidR="00036EDE">
          <w:rPr>
            <w:noProof/>
            <w:webHidden/>
          </w:rPr>
          <w:fldChar w:fldCharType="end"/>
        </w:r>
      </w:hyperlink>
    </w:p>
    <w:p w14:paraId="0A5E1889" w14:textId="746D3387"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6" w:history="1">
        <w:r w:rsidR="00036EDE" w:rsidRPr="00A06AC9">
          <w:rPr>
            <w:rStyle w:val="Hyperlink"/>
            <w:noProof/>
          </w:rPr>
          <w:t>Quadro 23- Distribuição dos equipamentos e mobiliários disponibilizados na sala de prof</w:t>
        </w:r>
        <w:r w:rsidR="00B8547F">
          <w:rPr>
            <w:rStyle w:val="Hyperlink"/>
            <w:noProof/>
          </w:rPr>
          <w:t>.</w:t>
        </w:r>
        <w:r w:rsidR="00036EDE">
          <w:rPr>
            <w:noProof/>
            <w:webHidden/>
          </w:rPr>
          <w:tab/>
        </w:r>
        <w:r w:rsidR="00036EDE">
          <w:rPr>
            <w:noProof/>
            <w:webHidden/>
          </w:rPr>
          <w:fldChar w:fldCharType="begin"/>
        </w:r>
        <w:r w:rsidR="00036EDE">
          <w:rPr>
            <w:noProof/>
            <w:webHidden/>
          </w:rPr>
          <w:instrText xml:space="preserve"> PAGEREF _Toc22196476 \h </w:instrText>
        </w:r>
        <w:r w:rsidR="00036EDE">
          <w:rPr>
            <w:noProof/>
            <w:webHidden/>
          </w:rPr>
        </w:r>
        <w:r w:rsidR="00036EDE">
          <w:rPr>
            <w:noProof/>
            <w:webHidden/>
          </w:rPr>
          <w:fldChar w:fldCharType="separate"/>
        </w:r>
        <w:r w:rsidR="00E75032">
          <w:rPr>
            <w:noProof/>
            <w:webHidden/>
          </w:rPr>
          <w:t>127</w:t>
        </w:r>
        <w:r w:rsidR="00036EDE">
          <w:rPr>
            <w:noProof/>
            <w:webHidden/>
          </w:rPr>
          <w:fldChar w:fldCharType="end"/>
        </w:r>
      </w:hyperlink>
    </w:p>
    <w:p w14:paraId="56E007A0" w14:textId="76D96476"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7" w:history="1">
        <w:r w:rsidR="00036EDE" w:rsidRPr="00A06AC9">
          <w:rPr>
            <w:rStyle w:val="Hyperlink"/>
            <w:noProof/>
          </w:rPr>
          <w:t>Quadro 24- Distribuição dos equipamentos e mobiliários disponibilizados na sala de reuiniões</w:t>
        </w:r>
        <w:r w:rsidR="00036EDE">
          <w:rPr>
            <w:noProof/>
            <w:webHidden/>
          </w:rPr>
          <w:tab/>
        </w:r>
        <w:r w:rsidR="00036EDE">
          <w:rPr>
            <w:noProof/>
            <w:webHidden/>
          </w:rPr>
          <w:fldChar w:fldCharType="begin"/>
        </w:r>
        <w:r w:rsidR="00036EDE">
          <w:rPr>
            <w:noProof/>
            <w:webHidden/>
          </w:rPr>
          <w:instrText xml:space="preserve"> PAGEREF _Toc22196477 \h </w:instrText>
        </w:r>
        <w:r w:rsidR="00036EDE">
          <w:rPr>
            <w:noProof/>
            <w:webHidden/>
          </w:rPr>
        </w:r>
        <w:r w:rsidR="00036EDE">
          <w:rPr>
            <w:noProof/>
            <w:webHidden/>
          </w:rPr>
          <w:fldChar w:fldCharType="separate"/>
        </w:r>
        <w:r w:rsidR="00E75032">
          <w:rPr>
            <w:noProof/>
            <w:webHidden/>
          </w:rPr>
          <w:t>127</w:t>
        </w:r>
        <w:r w:rsidR="00036EDE">
          <w:rPr>
            <w:noProof/>
            <w:webHidden/>
          </w:rPr>
          <w:fldChar w:fldCharType="end"/>
        </w:r>
      </w:hyperlink>
    </w:p>
    <w:p w14:paraId="6B916661" w14:textId="702B2A6B"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8" w:history="1">
        <w:r w:rsidR="00036EDE" w:rsidRPr="00A06AC9">
          <w:rPr>
            <w:rStyle w:val="Hyperlink"/>
            <w:noProof/>
          </w:rPr>
          <w:t>Quadro 25- Distribuição dos equipamentos e mobiliários disponibilizados na sala de coord</w:t>
        </w:r>
        <w:r w:rsidR="00B8547F">
          <w:rPr>
            <w:rStyle w:val="Hyperlink"/>
            <w:noProof/>
          </w:rPr>
          <w:t>.</w:t>
        </w:r>
        <w:r w:rsidR="00036EDE">
          <w:rPr>
            <w:noProof/>
            <w:webHidden/>
          </w:rPr>
          <w:tab/>
        </w:r>
        <w:r w:rsidR="00036EDE">
          <w:rPr>
            <w:noProof/>
            <w:webHidden/>
          </w:rPr>
          <w:fldChar w:fldCharType="begin"/>
        </w:r>
        <w:r w:rsidR="00036EDE">
          <w:rPr>
            <w:noProof/>
            <w:webHidden/>
          </w:rPr>
          <w:instrText xml:space="preserve"> PAGEREF _Toc22196478 \h </w:instrText>
        </w:r>
        <w:r w:rsidR="00036EDE">
          <w:rPr>
            <w:noProof/>
            <w:webHidden/>
          </w:rPr>
        </w:r>
        <w:r w:rsidR="00036EDE">
          <w:rPr>
            <w:noProof/>
            <w:webHidden/>
          </w:rPr>
          <w:fldChar w:fldCharType="separate"/>
        </w:r>
        <w:r w:rsidR="00E75032">
          <w:rPr>
            <w:noProof/>
            <w:webHidden/>
          </w:rPr>
          <w:t>127</w:t>
        </w:r>
        <w:r w:rsidR="00036EDE">
          <w:rPr>
            <w:noProof/>
            <w:webHidden/>
          </w:rPr>
          <w:fldChar w:fldCharType="end"/>
        </w:r>
      </w:hyperlink>
    </w:p>
    <w:p w14:paraId="44118E99" w14:textId="05B33973"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79" w:history="1">
        <w:r w:rsidR="00036EDE" w:rsidRPr="00A06AC9">
          <w:rPr>
            <w:rStyle w:val="Hyperlink"/>
            <w:noProof/>
          </w:rPr>
          <w:t>Quadro 26- Distribuição dos equipamentos e mobiliários disponibilizados na biblioteca</w:t>
        </w:r>
        <w:r w:rsidR="00036EDE">
          <w:rPr>
            <w:noProof/>
            <w:webHidden/>
          </w:rPr>
          <w:tab/>
        </w:r>
        <w:r w:rsidR="00036EDE">
          <w:rPr>
            <w:noProof/>
            <w:webHidden/>
          </w:rPr>
          <w:fldChar w:fldCharType="begin"/>
        </w:r>
        <w:r w:rsidR="00036EDE">
          <w:rPr>
            <w:noProof/>
            <w:webHidden/>
          </w:rPr>
          <w:instrText xml:space="preserve"> PAGEREF _Toc22196479 \h </w:instrText>
        </w:r>
        <w:r w:rsidR="00036EDE">
          <w:rPr>
            <w:noProof/>
            <w:webHidden/>
          </w:rPr>
        </w:r>
        <w:r w:rsidR="00036EDE">
          <w:rPr>
            <w:noProof/>
            <w:webHidden/>
          </w:rPr>
          <w:fldChar w:fldCharType="separate"/>
        </w:r>
        <w:r w:rsidR="00E75032">
          <w:rPr>
            <w:noProof/>
            <w:webHidden/>
          </w:rPr>
          <w:t>128</w:t>
        </w:r>
        <w:r w:rsidR="00036EDE">
          <w:rPr>
            <w:noProof/>
            <w:webHidden/>
          </w:rPr>
          <w:fldChar w:fldCharType="end"/>
        </w:r>
      </w:hyperlink>
    </w:p>
    <w:p w14:paraId="70986B0E" w14:textId="382EC3EF"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0" w:history="1">
        <w:r w:rsidR="00036EDE" w:rsidRPr="00A06AC9">
          <w:rPr>
            <w:rStyle w:val="Hyperlink"/>
            <w:noProof/>
          </w:rPr>
          <w:t>Quadro 27- Instalações Docentes</w:t>
        </w:r>
        <w:r w:rsidR="00036EDE">
          <w:rPr>
            <w:noProof/>
            <w:webHidden/>
          </w:rPr>
          <w:tab/>
        </w:r>
        <w:r w:rsidR="00036EDE">
          <w:rPr>
            <w:noProof/>
            <w:webHidden/>
          </w:rPr>
          <w:fldChar w:fldCharType="begin"/>
        </w:r>
        <w:r w:rsidR="00036EDE">
          <w:rPr>
            <w:noProof/>
            <w:webHidden/>
          </w:rPr>
          <w:instrText xml:space="preserve"> PAGEREF _Toc22196480 \h </w:instrText>
        </w:r>
        <w:r w:rsidR="00036EDE">
          <w:rPr>
            <w:noProof/>
            <w:webHidden/>
          </w:rPr>
        </w:r>
        <w:r w:rsidR="00036EDE">
          <w:rPr>
            <w:noProof/>
            <w:webHidden/>
          </w:rPr>
          <w:fldChar w:fldCharType="separate"/>
        </w:r>
        <w:r w:rsidR="00E75032">
          <w:rPr>
            <w:noProof/>
            <w:webHidden/>
          </w:rPr>
          <w:t>128</w:t>
        </w:r>
        <w:r w:rsidR="00036EDE">
          <w:rPr>
            <w:noProof/>
            <w:webHidden/>
          </w:rPr>
          <w:fldChar w:fldCharType="end"/>
        </w:r>
      </w:hyperlink>
    </w:p>
    <w:p w14:paraId="224FF25F" w14:textId="5203A7DB"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1" w:history="1">
        <w:r w:rsidR="00036EDE" w:rsidRPr="00A06AC9">
          <w:rPr>
            <w:rStyle w:val="Hyperlink"/>
            <w:noProof/>
          </w:rPr>
          <w:t>Quadro 28- Gabinetes de Trabalho</w:t>
        </w:r>
        <w:r w:rsidR="00036EDE">
          <w:rPr>
            <w:noProof/>
            <w:webHidden/>
          </w:rPr>
          <w:tab/>
        </w:r>
        <w:r w:rsidR="00036EDE">
          <w:rPr>
            <w:noProof/>
            <w:webHidden/>
          </w:rPr>
          <w:fldChar w:fldCharType="begin"/>
        </w:r>
        <w:r w:rsidR="00036EDE">
          <w:rPr>
            <w:noProof/>
            <w:webHidden/>
          </w:rPr>
          <w:instrText xml:space="preserve"> PAGEREF _Toc22196481 \h </w:instrText>
        </w:r>
        <w:r w:rsidR="00036EDE">
          <w:rPr>
            <w:noProof/>
            <w:webHidden/>
          </w:rPr>
        </w:r>
        <w:r w:rsidR="00036EDE">
          <w:rPr>
            <w:noProof/>
            <w:webHidden/>
          </w:rPr>
          <w:fldChar w:fldCharType="separate"/>
        </w:r>
        <w:r w:rsidR="00E75032">
          <w:rPr>
            <w:noProof/>
            <w:webHidden/>
          </w:rPr>
          <w:t>128</w:t>
        </w:r>
        <w:r w:rsidR="00036EDE">
          <w:rPr>
            <w:noProof/>
            <w:webHidden/>
          </w:rPr>
          <w:fldChar w:fldCharType="end"/>
        </w:r>
      </w:hyperlink>
    </w:p>
    <w:p w14:paraId="7011EAC5" w14:textId="72C85284"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2" w:history="1">
        <w:r w:rsidR="00036EDE" w:rsidRPr="00A06AC9">
          <w:rPr>
            <w:rStyle w:val="Hyperlink"/>
            <w:noProof/>
          </w:rPr>
          <w:t>Quadro 29- Distribuição dos equipamentos e mobiliários disponi</w:t>
        </w:r>
        <w:r w:rsidR="00B8547F">
          <w:rPr>
            <w:rStyle w:val="Hyperlink"/>
            <w:noProof/>
          </w:rPr>
          <w:t>veis</w:t>
        </w:r>
        <w:r w:rsidR="00036EDE" w:rsidRPr="00A06AC9">
          <w:rPr>
            <w:rStyle w:val="Hyperlink"/>
            <w:noProof/>
          </w:rPr>
          <w:t xml:space="preserve"> no Lab de Microbiologia</w:t>
        </w:r>
        <w:r w:rsidR="00036EDE">
          <w:rPr>
            <w:noProof/>
            <w:webHidden/>
          </w:rPr>
          <w:tab/>
        </w:r>
        <w:r w:rsidR="00036EDE">
          <w:rPr>
            <w:noProof/>
            <w:webHidden/>
          </w:rPr>
          <w:fldChar w:fldCharType="begin"/>
        </w:r>
        <w:r w:rsidR="00036EDE">
          <w:rPr>
            <w:noProof/>
            <w:webHidden/>
          </w:rPr>
          <w:instrText xml:space="preserve"> PAGEREF _Toc22196482 \h </w:instrText>
        </w:r>
        <w:r w:rsidR="00036EDE">
          <w:rPr>
            <w:noProof/>
            <w:webHidden/>
          </w:rPr>
        </w:r>
        <w:r w:rsidR="00036EDE">
          <w:rPr>
            <w:noProof/>
            <w:webHidden/>
          </w:rPr>
          <w:fldChar w:fldCharType="separate"/>
        </w:r>
        <w:r w:rsidR="00E75032">
          <w:rPr>
            <w:noProof/>
            <w:webHidden/>
          </w:rPr>
          <w:t>132</w:t>
        </w:r>
        <w:r w:rsidR="00036EDE">
          <w:rPr>
            <w:noProof/>
            <w:webHidden/>
          </w:rPr>
          <w:fldChar w:fldCharType="end"/>
        </w:r>
      </w:hyperlink>
    </w:p>
    <w:p w14:paraId="7A68739C" w14:textId="048C6525"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3" w:history="1">
        <w:r w:rsidR="00036EDE" w:rsidRPr="00A06AC9">
          <w:rPr>
            <w:rStyle w:val="Hyperlink"/>
            <w:noProof/>
          </w:rPr>
          <w:t>Quadro 30- Distribuição dos equipamentos e mobiliários disponi</w:t>
        </w:r>
        <w:r w:rsidR="00B8547F">
          <w:rPr>
            <w:rStyle w:val="Hyperlink"/>
            <w:noProof/>
          </w:rPr>
          <w:t>veis</w:t>
        </w:r>
        <w:r w:rsidR="00036EDE" w:rsidRPr="00A06AC9">
          <w:rPr>
            <w:rStyle w:val="Hyperlink"/>
            <w:noProof/>
          </w:rPr>
          <w:t xml:space="preserve"> no Lab</w:t>
        </w:r>
        <w:r w:rsidR="00B8547F">
          <w:rPr>
            <w:rStyle w:val="Hyperlink"/>
            <w:noProof/>
          </w:rPr>
          <w:t>.</w:t>
        </w:r>
        <w:r w:rsidR="00036EDE" w:rsidRPr="00A06AC9">
          <w:rPr>
            <w:rStyle w:val="Hyperlink"/>
            <w:noProof/>
          </w:rPr>
          <w:t xml:space="preserve"> de Topografia</w:t>
        </w:r>
        <w:r w:rsidR="00036EDE">
          <w:rPr>
            <w:noProof/>
            <w:webHidden/>
          </w:rPr>
          <w:tab/>
        </w:r>
        <w:r w:rsidR="00036EDE">
          <w:rPr>
            <w:noProof/>
            <w:webHidden/>
          </w:rPr>
          <w:fldChar w:fldCharType="begin"/>
        </w:r>
        <w:r w:rsidR="00036EDE">
          <w:rPr>
            <w:noProof/>
            <w:webHidden/>
          </w:rPr>
          <w:instrText xml:space="preserve"> PAGEREF _Toc22196483 \h </w:instrText>
        </w:r>
        <w:r w:rsidR="00036EDE">
          <w:rPr>
            <w:noProof/>
            <w:webHidden/>
          </w:rPr>
        </w:r>
        <w:r w:rsidR="00036EDE">
          <w:rPr>
            <w:noProof/>
            <w:webHidden/>
          </w:rPr>
          <w:fldChar w:fldCharType="separate"/>
        </w:r>
        <w:r w:rsidR="00E75032">
          <w:rPr>
            <w:noProof/>
            <w:webHidden/>
          </w:rPr>
          <w:t>133</w:t>
        </w:r>
        <w:r w:rsidR="00036EDE">
          <w:rPr>
            <w:noProof/>
            <w:webHidden/>
          </w:rPr>
          <w:fldChar w:fldCharType="end"/>
        </w:r>
      </w:hyperlink>
    </w:p>
    <w:p w14:paraId="1428252E" w14:textId="3AED6F3E"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4" w:history="1">
        <w:r w:rsidR="00036EDE" w:rsidRPr="00A06AC9">
          <w:rPr>
            <w:rStyle w:val="Hyperlink"/>
            <w:noProof/>
          </w:rPr>
          <w:t>Quadro 31- Distribuição dos equipamentos e mobiliários disp</w:t>
        </w:r>
        <w:r w:rsidR="00B8547F">
          <w:rPr>
            <w:rStyle w:val="Hyperlink"/>
            <w:noProof/>
          </w:rPr>
          <w:t>.</w:t>
        </w:r>
        <w:r w:rsidR="00036EDE" w:rsidRPr="00A06AC9">
          <w:rPr>
            <w:rStyle w:val="Hyperlink"/>
            <w:noProof/>
          </w:rPr>
          <w:t xml:space="preserve"> no Lab</w:t>
        </w:r>
        <w:r w:rsidR="00B8547F">
          <w:rPr>
            <w:rStyle w:val="Hyperlink"/>
            <w:noProof/>
          </w:rPr>
          <w:t>.</w:t>
        </w:r>
        <w:r w:rsidR="00036EDE" w:rsidRPr="00A06AC9">
          <w:rPr>
            <w:rStyle w:val="Hyperlink"/>
            <w:noProof/>
          </w:rPr>
          <w:t xml:space="preserve"> de Físico-Química</w:t>
        </w:r>
        <w:r w:rsidR="00036EDE">
          <w:rPr>
            <w:noProof/>
            <w:webHidden/>
          </w:rPr>
          <w:tab/>
        </w:r>
        <w:r w:rsidR="00036EDE">
          <w:rPr>
            <w:noProof/>
            <w:webHidden/>
          </w:rPr>
          <w:fldChar w:fldCharType="begin"/>
        </w:r>
        <w:r w:rsidR="00036EDE">
          <w:rPr>
            <w:noProof/>
            <w:webHidden/>
          </w:rPr>
          <w:instrText xml:space="preserve"> PAGEREF _Toc22196484 \h </w:instrText>
        </w:r>
        <w:r w:rsidR="00036EDE">
          <w:rPr>
            <w:noProof/>
            <w:webHidden/>
          </w:rPr>
        </w:r>
        <w:r w:rsidR="00036EDE">
          <w:rPr>
            <w:noProof/>
            <w:webHidden/>
          </w:rPr>
          <w:fldChar w:fldCharType="separate"/>
        </w:r>
        <w:r w:rsidR="00E75032">
          <w:rPr>
            <w:noProof/>
            <w:webHidden/>
          </w:rPr>
          <w:t>137</w:t>
        </w:r>
        <w:r w:rsidR="00036EDE">
          <w:rPr>
            <w:noProof/>
            <w:webHidden/>
          </w:rPr>
          <w:fldChar w:fldCharType="end"/>
        </w:r>
      </w:hyperlink>
    </w:p>
    <w:p w14:paraId="632712C7" w14:textId="18258744"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5" w:history="1">
        <w:r w:rsidR="00036EDE" w:rsidRPr="00A06AC9">
          <w:rPr>
            <w:rStyle w:val="Hyperlink"/>
            <w:noProof/>
          </w:rPr>
          <w:t>Quadro 32- Quadro de Horários dos Laboratórios</w:t>
        </w:r>
        <w:r w:rsidR="00036EDE">
          <w:rPr>
            <w:noProof/>
            <w:webHidden/>
          </w:rPr>
          <w:tab/>
        </w:r>
        <w:r w:rsidR="00036EDE">
          <w:rPr>
            <w:noProof/>
            <w:webHidden/>
          </w:rPr>
          <w:fldChar w:fldCharType="begin"/>
        </w:r>
        <w:r w:rsidR="00036EDE">
          <w:rPr>
            <w:noProof/>
            <w:webHidden/>
          </w:rPr>
          <w:instrText xml:space="preserve"> PAGEREF _Toc22196485 \h </w:instrText>
        </w:r>
        <w:r w:rsidR="00036EDE">
          <w:rPr>
            <w:noProof/>
            <w:webHidden/>
          </w:rPr>
        </w:r>
        <w:r w:rsidR="00036EDE">
          <w:rPr>
            <w:noProof/>
            <w:webHidden/>
          </w:rPr>
          <w:fldChar w:fldCharType="separate"/>
        </w:r>
        <w:r w:rsidR="00E75032">
          <w:rPr>
            <w:noProof/>
            <w:webHidden/>
          </w:rPr>
          <w:t>137</w:t>
        </w:r>
        <w:r w:rsidR="00036EDE">
          <w:rPr>
            <w:noProof/>
            <w:webHidden/>
          </w:rPr>
          <w:fldChar w:fldCharType="end"/>
        </w:r>
      </w:hyperlink>
    </w:p>
    <w:p w14:paraId="6D08378E" w14:textId="3E80854D"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6" w:history="1">
        <w:r w:rsidR="00036EDE" w:rsidRPr="00A06AC9">
          <w:rPr>
            <w:rStyle w:val="Hyperlink"/>
            <w:noProof/>
          </w:rPr>
          <w:t>Quadro 33- Distribuição dos equipamentos e mobiliários disponibilizados nas salas de aula</w:t>
        </w:r>
        <w:r w:rsidR="00036EDE">
          <w:rPr>
            <w:noProof/>
            <w:webHidden/>
          </w:rPr>
          <w:tab/>
        </w:r>
        <w:r w:rsidR="00036EDE">
          <w:rPr>
            <w:noProof/>
            <w:webHidden/>
          </w:rPr>
          <w:fldChar w:fldCharType="begin"/>
        </w:r>
        <w:r w:rsidR="00036EDE">
          <w:rPr>
            <w:noProof/>
            <w:webHidden/>
          </w:rPr>
          <w:instrText xml:space="preserve"> PAGEREF _Toc22196486 \h </w:instrText>
        </w:r>
        <w:r w:rsidR="00036EDE">
          <w:rPr>
            <w:noProof/>
            <w:webHidden/>
          </w:rPr>
        </w:r>
        <w:r w:rsidR="00036EDE">
          <w:rPr>
            <w:noProof/>
            <w:webHidden/>
          </w:rPr>
          <w:fldChar w:fldCharType="separate"/>
        </w:r>
        <w:r w:rsidR="00E75032">
          <w:rPr>
            <w:noProof/>
            <w:webHidden/>
          </w:rPr>
          <w:t>138</w:t>
        </w:r>
        <w:r w:rsidR="00036EDE">
          <w:rPr>
            <w:noProof/>
            <w:webHidden/>
          </w:rPr>
          <w:fldChar w:fldCharType="end"/>
        </w:r>
      </w:hyperlink>
    </w:p>
    <w:p w14:paraId="6F482590" w14:textId="41F01FF1"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7" w:history="1">
        <w:r w:rsidR="00036EDE" w:rsidRPr="00A06AC9">
          <w:rPr>
            <w:rStyle w:val="Hyperlink"/>
            <w:noProof/>
          </w:rPr>
          <w:t>Quadro 34- Horários de utilização das salas de aula</w:t>
        </w:r>
        <w:r w:rsidR="00036EDE">
          <w:rPr>
            <w:noProof/>
            <w:webHidden/>
          </w:rPr>
          <w:tab/>
        </w:r>
        <w:r w:rsidR="00036EDE">
          <w:rPr>
            <w:noProof/>
            <w:webHidden/>
          </w:rPr>
          <w:fldChar w:fldCharType="begin"/>
        </w:r>
        <w:r w:rsidR="00036EDE">
          <w:rPr>
            <w:noProof/>
            <w:webHidden/>
          </w:rPr>
          <w:instrText xml:space="preserve"> PAGEREF _Toc22196487 \h </w:instrText>
        </w:r>
        <w:r w:rsidR="00036EDE">
          <w:rPr>
            <w:noProof/>
            <w:webHidden/>
          </w:rPr>
        </w:r>
        <w:r w:rsidR="00036EDE">
          <w:rPr>
            <w:noProof/>
            <w:webHidden/>
          </w:rPr>
          <w:fldChar w:fldCharType="separate"/>
        </w:r>
        <w:r w:rsidR="00E75032">
          <w:rPr>
            <w:noProof/>
            <w:webHidden/>
          </w:rPr>
          <w:t>138</w:t>
        </w:r>
        <w:r w:rsidR="00036EDE">
          <w:rPr>
            <w:noProof/>
            <w:webHidden/>
          </w:rPr>
          <w:fldChar w:fldCharType="end"/>
        </w:r>
      </w:hyperlink>
    </w:p>
    <w:p w14:paraId="3DD60391" w14:textId="6D7C65B0"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8" w:history="1">
        <w:r w:rsidR="00036EDE" w:rsidRPr="00A06AC9">
          <w:rPr>
            <w:rStyle w:val="Hyperlink"/>
            <w:noProof/>
          </w:rPr>
          <w:t>Quadro 35- Distribuição dos equipamentos e mobiliários disponibilizados na sala de desenho</w:t>
        </w:r>
        <w:r w:rsidR="00036EDE">
          <w:rPr>
            <w:noProof/>
            <w:webHidden/>
          </w:rPr>
          <w:tab/>
        </w:r>
        <w:r w:rsidR="00036EDE">
          <w:rPr>
            <w:noProof/>
            <w:webHidden/>
          </w:rPr>
          <w:fldChar w:fldCharType="begin"/>
        </w:r>
        <w:r w:rsidR="00036EDE">
          <w:rPr>
            <w:noProof/>
            <w:webHidden/>
          </w:rPr>
          <w:instrText xml:space="preserve"> PAGEREF _Toc22196488 \h </w:instrText>
        </w:r>
        <w:r w:rsidR="00036EDE">
          <w:rPr>
            <w:noProof/>
            <w:webHidden/>
          </w:rPr>
        </w:r>
        <w:r w:rsidR="00036EDE">
          <w:rPr>
            <w:noProof/>
            <w:webHidden/>
          </w:rPr>
          <w:fldChar w:fldCharType="separate"/>
        </w:r>
        <w:r w:rsidR="00E75032">
          <w:rPr>
            <w:noProof/>
            <w:webHidden/>
          </w:rPr>
          <w:t>139</w:t>
        </w:r>
        <w:r w:rsidR="00036EDE">
          <w:rPr>
            <w:noProof/>
            <w:webHidden/>
          </w:rPr>
          <w:fldChar w:fldCharType="end"/>
        </w:r>
      </w:hyperlink>
    </w:p>
    <w:p w14:paraId="5653AE10" w14:textId="7738B6B4"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89" w:history="1">
        <w:r w:rsidR="00036EDE" w:rsidRPr="00A06AC9">
          <w:rPr>
            <w:rStyle w:val="Hyperlink"/>
            <w:noProof/>
          </w:rPr>
          <w:t>Quadro 36- Horários de utilização da sala de desenho</w:t>
        </w:r>
        <w:r w:rsidR="00036EDE">
          <w:rPr>
            <w:noProof/>
            <w:webHidden/>
          </w:rPr>
          <w:tab/>
        </w:r>
        <w:r w:rsidR="00036EDE">
          <w:rPr>
            <w:noProof/>
            <w:webHidden/>
          </w:rPr>
          <w:fldChar w:fldCharType="begin"/>
        </w:r>
        <w:r w:rsidR="00036EDE">
          <w:rPr>
            <w:noProof/>
            <w:webHidden/>
          </w:rPr>
          <w:instrText xml:space="preserve"> PAGEREF _Toc22196489 \h </w:instrText>
        </w:r>
        <w:r w:rsidR="00036EDE">
          <w:rPr>
            <w:noProof/>
            <w:webHidden/>
          </w:rPr>
        </w:r>
        <w:r w:rsidR="00036EDE">
          <w:rPr>
            <w:noProof/>
            <w:webHidden/>
          </w:rPr>
          <w:fldChar w:fldCharType="separate"/>
        </w:r>
        <w:r w:rsidR="00E75032">
          <w:rPr>
            <w:noProof/>
            <w:webHidden/>
          </w:rPr>
          <w:t>139</w:t>
        </w:r>
        <w:r w:rsidR="00036EDE">
          <w:rPr>
            <w:noProof/>
            <w:webHidden/>
          </w:rPr>
          <w:fldChar w:fldCharType="end"/>
        </w:r>
      </w:hyperlink>
    </w:p>
    <w:p w14:paraId="6349743A" w14:textId="2AAC5D97"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90" w:history="1">
        <w:r w:rsidR="00036EDE" w:rsidRPr="00A06AC9">
          <w:rPr>
            <w:rStyle w:val="Hyperlink"/>
            <w:noProof/>
          </w:rPr>
          <w:t>Quadro 37- Infraestrutura da Biblioteca</w:t>
        </w:r>
        <w:r w:rsidR="00036EDE">
          <w:rPr>
            <w:noProof/>
            <w:webHidden/>
          </w:rPr>
          <w:tab/>
        </w:r>
        <w:r w:rsidR="00036EDE">
          <w:rPr>
            <w:noProof/>
            <w:webHidden/>
          </w:rPr>
          <w:fldChar w:fldCharType="begin"/>
        </w:r>
        <w:r w:rsidR="00036EDE">
          <w:rPr>
            <w:noProof/>
            <w:webHidden/>
          </w:rPr>
          <w:instrText xml:space="preserve"> PAGEREF _Toc22196490 \h </w:instrText>
        </w:r>
        <w:r w:rsidR="00036EDE">
          <w:rPr>
            <w:noProof/>
            <w:webHidden/>
          </w:rPr>
        </w:r>
        <w:r w:rsidR="00036EDE">
          <w:rPr>
            <w:noProof/>
            <w:webHidden/>
          </w:rPr>
          <w:fldChar w:fldCharType="separate"/>
        </w:r>
        <w:r w:rsidR="00E75032">
          <w:rPr>
            <w:noProof/>
            <w:webHidden/>
          </w:rPr>
          <w:t>141</w:t>
        </w:r>
        <w:r w:rsidR="00036EDE">
          <w:rPr>
            <w:noProof/>
            <w:webHidden/>
          </w:rPr>
          <w:fldChar w:fldCharType="end"/>
        </w:r>
      </w:hyperlink>
    </w:p>
    <w:p w14:paraId="13FCBBCD" w14:textId="6066F25C"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91" w:history="1">
        <w:r w:rsidR="00036EDE" w:rsidRPr="00A06AC9">
          <w:rPr>
            <w:rStyle w:val="Hyperlink"/>
            <w:noProof/>
          </w:rPr>
          <w:t>Quadro 38: Acervo bibliográfico do curso na biblioteca do campus Afogados da Ingazeira.</w:t>
        </w:r>
        <w:r w:rsidR="00036EDE">
          <w:rPr>
            <w:noProof/>
            <w:webHidden/>
          </w:rPr>
          <w:tab/>
        </w:r>
        <w:r w:rsidR="00036EDE">
          <w:rPr>
            <w:noProof/>
            <w:webHidden/>
          </w:rPr>
          <w:fldChar w:fldCharType="begin"/>
        </w:r>
        <w:r w:rsidR="00036EDE">
          <w:rPr>
            <w:noProof/>
            <w:webHidden/>
          </w:rPr>
          <w:instrText xml:space="preserve"> PAGEREF _Toc22196491 \h </w:instrText>
        </w:r>
        <w:r w:rsidR="00036EDE">
          <w:rPr>
            <w:noProof/>
            <w:webHidden/>
          </w:rPr>
        </w:r>
        <w:r w:rsidR="00036EDE">
          <w:rPr>
            <w:noProof/>
            <w:webHidden/>
          </w:rPr>
          <w:fldChar w:fldCharType="separate"/>
        </w:r>
        <w:r w:rsidR="00E75032">
          <w:rPr>
            <w:noProof/>
            <w:webHidden/>
          </w:rPr>
          <w:t>163</w:t>
        </w:r>
        <w:r w:rsidR="00036EDE">
          <w:rPr>
            <w:noProof/>
            <w:webHidden/>
          </w:rPr>
          <w:fldChar w:fldCharType="end"/>
        </w:r>
      </w:hyperlink>
    </w:p>
    <w:p w14:paraId="400C7E49" w14:textId="7D3B7B45" w:rsidR="00606A7F" w:rsidRPr="000317F8" w:rsidRDefault="00606A7F" w:rsidP="00606A7F">
      <w:pPr>
        <w:rPr>
          <w:sz w:val="24"/>
          <w:szCs w:val="24"/>
        </w:rPr>
      </w:pPr>
      <w:r w:rsidRPr="000317F8">
        <w:rPr>
          <w:sz w:val="24"/>
          <w:szCs w:val="24"/>
        </w:rPr>
        <w:fldChar w:fldCharType="end"/>
      </w:r>
    </w:p>
    <w:p w14:paraId="29167BEC" w14:textId="77777777" w:rsidR="00606A7F" w:rsidRPr="000317F8" w:rsidRDefault="00606A7F">
      <w:pPr>
        <w:widowControl/>
        <w:autoSpaceDE/>
        <w:autoSpaceDN/>
        <w:spacing w:after="160" w:line="259" w:lineRule="auto"/>
        <w:rPr>
          <w:sz w:val="24"/>
          <w:szCs w:val="24"/>
        </w:rPr>
      </w:pPr>
      <w:r w:rsidRPr="000317F8">
        <w:rPr>
          <w:sz w:val="24"/>
          <w:szCs w:val="24"/>
        </w:rPr>
        <w:br w:type="page"/>
      </w:r>
    </w:p>
    <w:p w14:paraId="54DF837A" w14:textId="54A12B91" w:rsidR="00606A7F" w:rsidRPr="000317F8" w:rsidRDefault="00606A7F" w:rsidP="00606A7F">
      <w:pPr>
        <w:rPr>
          <w:b/>
          <w:bCs/>
          <w:sz w:val="32"/>
          <w:szCs w:val="32"/>
        </w:rPr>
      </w:pPr>
      <w:r w:rsidRPr="000317F8">
        <w:rPr>
          <w:b/>
          <w:bCs/>
          <w:sz w:val="32"/>
          <w:szCs w:val="32"/>
        </w:rPr>
        <w:t>Lista de Figuras</w:t>
      </w:r>
    </w:p>
    <w:p w14:paraId="775E5A2D" w14:textId="77777777" w:rsidR="00606A7F" w:rsidRPr="000317F8" w:rsidRDefault="00606A7F">
      <w:pPr>
        <w:pStyle w:val="ndicedeilustraes"/>
        <w:tabs>
          <w:tab w:val="right" w:leader="dot" w:pos="9600"/>
        </w:tabs>
        <w:rPr>
          <w:rFonts w:ascii="Liberation Sans Narrow" w:eastAsia="Liberation Sans Narrow" w:hAnsi="Liberation Sans Narrow" w:cs="Liberation Sans Narrow"/>
          <w:color w:val="auto"/>
          <w:sz w:val="24"/>
          <w:szCs w:val="24"/>
          <w:lang w:bidi="pt-BR"/>
        </w:rPr>
      </w:pPr>
    </w:p>
    <w:p w14:paraId="7CAF3E32" w14:textId="39FD323D" w:rsidR="00036EDE" w:rsidRDefault="00606A7F">
      <w:pPr>
        <w:pStyle w:val="ndicedeilustraes"/>
        <w:tabs>
          <w:tab w:val="right" w:leader="dot" w:pos="9600"/>
        </w:tabs>
        <w:rPr>
          <w:rFonts w:asciiTheme="minorHAnsi" w:eastAsiaTheme="minorEastAsia" w:hAnsiTheme="minorHAnsi" w:cstheme="minorBidi"/>
          <w:noProof/>
          <w:color w:val="auto"/>
        </w:rPr>
      </w:pPr>
      <w:r w:rsidRPr="000317F8">
        <w:rPr>
          <w:rFonts w:ascii="Liberation Sans Narrow" w:eastAsia="Liberation Sans Narrow" w:hAnsi="Liberation Sans Narrow" w:cs="Liberation Sans Narrow"/>
          <w:noProof/>
          <w:color w:val="auto"/>
          <w:sz w:val="24"/>
          <w:szCs w:val="24"/>
          <w:lang w:bidi="pt-BR"/>
        </w:rPr>
        <w:fldChar w:fldCharType="begin"/>
      </w:r>
      <w:r w:rsidRPr="000317F8">
        <w:rPr>
          <w:rFonts w:ascii="Liberation Sans Narrow" w:eastAsia="Liberation Sans Narrow" w:hAnsi="Liberation Sans Narrow" w:cs="Liberation Sans Narrow"/>
          <w:noProof/>
          <w:color w:val="auto"/>
          <w:sz w:val="24"/>
          <w:szCs w:val="24"/>
          <w:lang w:bidi="pt-BR"/>
        </w:rPr>
        <w:instrText xml:space="preserve"> TOC \h \z \c "Figura" </w:instrText>
      </w:r>
      <w:r w:rsidRPr="000317F8">
        <w:rPr>
          <w:rFonts w:ascii="Liberation Sans Narrow" w:eastAsia="Liberation Sans Narrow" w:hAnsi="Liberation Sans Narrow" w:cs="Liberation Sans Narrow"/>
          <w:noProof/>
          <w:color w:val="auto"/>
          <w:sz w:val="24"/>
          <w:szCs w:val="24"/>
          <w:lang w:bidi="pt-BR"/>
        </w:rPr>
        <w:fldChar w:fldCharType="separate"/>
      </w:r>
      <w:hyperlink r:id="rId11" w:anchor="_Toc22196493" w:history="1">
        <w:r w:rsidR="00036EDE" w:rsidRPr="00FD65B5">
          <w:rPr>
            <w:rStyle w:val="Hyperlink"/>
            <w:noProof/>
          </w:rPr>
          <w:t>Figura 1: Fluxograma da matriz curricular do curso.</w:t>
        </w:r>
        <w:r w:rsidR="00036EDE">
          <w:rPr>
            <w:noProof/>
            <w:webHidden/>
          </w:rPr>
          <w:tab/>
        </w:r>
        <w:r w:rsidR="00036EDE">
          <w:rPr>
            <w:noProof/>
            <w:webHidden/>
          </w:rPr>
          <w:fldChar w:fldCharType="begin"/>
        </w:r>
        <w:r w:rsidR="00036EDE">
          <w:rPr>
            <w:noProof/>
            <w:webHidden/>
          </w:rPr>
          <w:instrText xml:space="preserve"> PAGEREF _Toc22196493 \h </w:instrText>
        </w:r>
        <w:r w:rsidR="00036EDE">
          <w:rPr>
            <w:noProof/>
            <w:webHidden/>
          </w:rPr>
        </w:r>
        <w:r w:rsidR="00036EDE">
          <w:rPr>
            <w:noProof/>
            <w:webHidden/>
          </w:rPr>
          <w:fldChar w:fldCharType="separate"/>
        </w:r>
        <w:r w:rsidR="00E75032">
          <w:rPr>
            <w:noProof/>
            <w:webHidden/>
          </w:rPr>
          <w:t>40</w:t>
        </w:r>
        <w:r w:rsidR="00036EDE">
          <w:rPr>
            <w:noProof/>
            <w:webHidden/>
          </w:rPr>
          <w:fldChar w:fldCharType="end"/>
        </w:r>
      </w:hyperlink>
    </w:p>
    <w:p w14:paraId="69F20410" w14:textId="7A2C5164"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94" w:history="1">
        <w:r w:rsidR="00036EDE" w:rsidRPr="00FD65B5">
          <w:rPr>
            <w:rStyle w:val="Hyperlink"/>
            <w:rFonts w:cs="Times New Roman"/>
            <w:noProof/>
          </w:rPr>
          <w:t>Figura 2: Gráfico que representa a titulação dos docentes do curso.</w:t>
        </w:r>
        <w:r w:rsidR="00036EDE">
          <w:rPr>
            <w:noProof/>
            <w:webHidden/>
          </w:rPr>
          <w:tab/>
        </w:r>
        <w:r w:rsidR="00036EDE">
          <w:rPr>
            <w:noProof/>
            <w:webHidden/>
          </w:rPr>
          <w:fldChar w:fldCharType="begin"/>
        </w:r>
        <w:r w:rsidR="00036EDE">
          <w:rPr>
            <w:noProof/>
            <w:webHidden/>
          </w:rPr>
          <w:instrText xml:space="preserve"> PAGEREF _Toc22196494 \h </w:instrText>
        </w:r>
        <w:r w:rsidR="00036EDE">
          <w:rPr>
            <w:noProof/>
            <w:webHidden/>
          </w:rPr>
        </w:r>
        <w:r w:rsidR="00036EDE">
          <w:rPr>
            <w:noProof/>
            <w:webHidden/>
          </w:rPr>
          <w:fldChar w:fldCharType="separate"/>
        </w:r>
        <w:r w:rsidR="00E75032">
          <w:rPr>
            <w:noProof/>
            <w:webHidden/>
          </w:rPr>
          <w:t>118</w:t>
        </w:r>
        <w:r w:rsidR="00036EDE">
          <w:rPr>
            <w:noProof/>
            <w:webHidden/>
          </w:rPr>
          <w:fldChar w:fldCharType="end"/>
        </w:r>
      </w:hyperlink>
    </w:p>
    <w:p w14:paraId="0492DC6B" w14:textId="2FF310A7"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95" w:history="1">
        <w:r w:rsidR="00036EDE" w:rsidRPr="00FD65B5">
          <w:rPr>
            <w:rStyle w:val="Hyperlink"/>
            <w:rFonts w:cs="Times New Roman"/>
            <w:noProof/>
          </w:rPr>
          <w:t>Figura 3: Gráfico que representa o regime de trabalho dos docentes do curso.</w:t>
        </w:r>
        <w:r w:rsidR="00036EDE">
          <w:rPr>
            <w:noProof/>
            <w:webHidden/>
          </w:rPr>
          <w:tab/>
        </w:r>
        <w:r w:rsidR="00036EDE">
          <w:rPr>
            <w:noProof/>
            <w:webHidden/>
          </w:rPr>
          <w:fldChar w:fldCharType="begin"/>
        </w:r>
        <w:r w:rsidR="00036EDE">
          <w:rPr>
            <w:noProof/>
            <w:webHidden/>
          </w:rPr>
          <w:instrText xml:space="preserve"> PAGEREF _Toc22196495 \h </w:instrText>
        </w:r>
        <w:r w:rsidR="00036EDE">
          <w:rPr>
            <w:noProof/>
            <w:webHidden/>
          </w:rPr>
        </w:r>
        <w:r w:rsidR="00036EDE">
          <w:rPr>
            <w:noProof/>
            <w:webHidden/>
          </w:rPr>
          <w:fldChar w:fldCharType="separate"/>
        </w:r>
        <w:r w:rsidR="00E75032">
          <w:rPr>
            <w:noProof/>
            <w:webHidden/>
          </w:rPr>
          <w:t>118</w:t>
        </w:r>
        <w:r w:rsidR="00036EDE">
          <w:rPr>
            <w:noProof/>
            <w:webHidden/>
          </w:rPr>
          <w:fldChar w:fldCharType="end"/>
        </w:r>
      </w:hyperlink>
    </w:p>
    <w:p w14:paraId="111E98FD" w14:textId="1F7120E9" w:rsidR="00036EDE" w:rsidRDefault="00E30209">
      <w:pPr>
        <w:pStyle w:val="ndicedeilustraes"/>
        <w:tabs>
          <w:tab w:val="right" w:leader="dot" w:pos="9600"/>
        </w:tabs>
        <w:rPr>
          <w:rFonts w:asciiTheme="minorHAnsi" w:eastAsiaTheme="minorEastAsia" w:hAnsiTheme="minorHAnsi" w:cstheme="minorBidi"/>
          <w:noProof/>
          <w:color w:val="auto"/>
        </w:rPr>
      </w:pPr>
      <w:hyperlink w:anchor="_Toc22196496" w:history="1">
        <w:r w:rsidR="00036EDE" w:rsidRPr="00FD65B5">
          <w:rPr>
            <w:rStyle w:val="Hyperlink"/>
            <w:rFonts w:cs="Times New Roman"/>
            <w:noProof/>
          </w:rPr>
          <w:t>Figura 4: Gráfico que representa a experiência dos docentes do curso.</w:t>
        </w:r>
        <w:r w:rsidR="00036EDE">
          <w:rPr>
            <w:noProof/>
            <w:webHidden/>
          </w:rPr>
          <w:tab/>
        </w:r>
        <w:r w:rsidR="00036EDE">
          <w:rPr>
            <w:noProof/>
            <w:webHidden/>
          </w:rPr>
          <w:fldChar w:fldCharType="begin"/>
        </w:r>
        <w:r w:rsidR="00036EDE">
          <w:rPr>
            <w:noProof/>
            <w:webHidden/>
          </w:rPr>
          <w:instrText xml:space="preserve"> PAGEREF _Toc22196496 \h </w:instrText>
        </w:r>
        <w:r w:rsidR="00036EDE">
          <w:rPr>
            <w:noProof/>
            <w:webHidden/>
          </w:rPr>
        </w:r>
        <w:r w:rsidR="00036EDE">
          <w:rPr>
            <w:noProof/>
            <w:webHidden/>
          </w:rPr>
          <w:fldChar w:fldCharType="separate"/>
        </w:r>
        <w:r w:rsidR="00E75032">
          <w:rPr>
            <w:noProof/>
            <w:webHidden/>
          </w:rPr>
          <w:t>118</w:t>
        </w:r>
        <w:r w:rsidR="00036EDE">
          <w:rPr>
            <w:noProof/>
            <w:webHidden/>
          </w:rPr>
          <w:fldChar w:fldCharType="end"/>
        </w:r>
      </w:hyperlink>
    </w:p>
    <w:p w14:paraId="3E164212" w14:textId="72F35921" w:rsidR="00606A7F" w:rsidRPr="000317F8" w:rsidRDefault="00606A7F">
      <w:pPr>
        <w:widowControl/>
        <w:autoSpaceDE/>
        <w:autoSpaceDN/>
        <w:spacing w:after="160" w:line="259" w:lineRule="auto"/>
        <w:rPr>
          <w:sz w:val="24"/>
          <w:szCs w:val="24"/>
        </w:rPr>
      </w:pPr>
      <w:r w:rsidRPr="000317F8">
        <w:rPr>
          <w:noProof/>
          <w:sz w:val="24"/>
          <w:szCs w:val="24"/>
        </w:rPr>
        <w:fldChar w:fldCharType="end"/>
      </w:r>
      <w:r w:rsidRPr="000317F8">
        <w:rPr>
          <w:sz w:val="24"/>
          <w:szCs w:val="24"/>
        </w:rPr>
        <w:br w:type="page"/>
      </w:r>
    </w:p>
    <w:p w14:paraId="594ABB42" w14:textId="2B9CEBFE" w:rsidR="00385EAD" w:rsidRPr="00300E4B" w:rsidRDefault="00385EAD" w:rsidP="00D35B18">
      <w:pPr>
        <w:pStyle w:val="Sumrio1"/>
      </w:pPr>
      <w:r w:rsidRPr="00300E4B">
        <w:t>SUMÁRIO</w:t>
      </w:r>
    </w:p>
    <w:p w14:paraId="225D7B63" w14:textId="77535B5B" w:rsidR="00385EAD" w:rsidRPr="00CA76E6" w:rsidRDefault="00385EAD" w:rsidP="00300E4B">
      <w:pPr>
        <w:spacing w:line="360" w:lineRule="auto"/>
        <w:rPr>
          <w:bCs/>
        </w:rPr>
      </w:pPr>
    </w:p>
    <w:p w14:paraId="5A339999" w14:textId="231887DB" w:rsidR="00036EDE" w:rsidRPr="00CA76E6" w:rsidRDefault="00C46BE0" w:rsidP="00D35B18">
      <w:pPr>
        <w:pStyle w:val="Sumrio1"/>
        <w:spacing w:before="0"/>
        <w:rPr>
          <w:rFonts w:eastAsiaTheme="minorEastAsia" w:cstheme="minorBidi"/>
          <w:color w:val="auto"/>
          <w:u w:val="none"/>
          <w:lang w:bidi="ar-SA"/>
        </w:rPr>
      </w:pPr>
      <w:r w:rsidRPr="00CA76E6">
        <w:rPr>
          <w:lang w:bidi="ar-SA"/>
        </w:rPr>
        <w:fldChar w:fldCharType="begin"/>
      </w:r>
      <w:r w:rsidRPr="00CA76E6">
        <w:instrText xml:space="preserve"> TOC \o "1-3" \h \z \u </w:instrText>
      </w:r>
      <w:r w:rsidRPr="00CA76E6">
        <w:rPr>
          <w:lang w:bidi="ar-SA"/>
        </w:rPr>
        <w:fldChar w:fldCharType="separate"/>
      </w:r>
      <w:hyperlink w:anchor="_Toc22196524" w:history="1">
        <w:r w:rsidR="00036EDE" w:rsidRPr="00CA76E6">
          <w:rPr>
            <w:rStyle w:val="Hyperlink"/>
            <w:b w:val="0"/>
            <w:bCs/>
            <w:u w:val="none"/>
          </w:rPr>
          <w:t>1.</w:t>
        </w:r>
        <w:r w:rsidR="00036EDE" w:rsidRPr="00CA76E6">
          <w:rPr>
            <w:rFonts w:eastAsiaTheme="minorEastAsia" w:cstheme="minorBidi"/>
            <w:color w:val="auto"/>
            <w:u w:val="none"/>
            <w:lang w:bidi="ar-SA"/>
          </w:rPr>
          <w:tab/>
        </w:r>
        <w:r w:rsidR="00036EDE" w:rsidRPr="00CA76E6">
          <w:rPr>
            <w:rStyle w:val="Hyperlink"/>
            <w:b w:val="0"/>
            <w:bCs/>
            <w:u w:val="none"/>
          </w:rPr>
          <w:t>DADOS DE IDENTIFICAÇÃO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_Toc22196524 \h </w:instrText>
        </w:r>
        <w:r w:rsidR="00036EDE" w:rsidRPr="00CA76E6">
          <w:rPr>
            <w:webHidden/>
            <w:u w:val="none"/>
          </w:rPr>
        </w:r>
        <w:r w:rsidR="00036EDE" w:rsidRPr="00CA76E6">
          <w:rPr>
            <w:webHidden/>
            <w:u w:val="none"/>
          </w:rPr>
          <w:fldChar w:fldCharType="separate"/>
        </w:r>
        <w:r w:rsidR="00E75032">
          <w:rPr>
            <w:webHidden/>
            <w:u w:val="none"/>
          </w:rPr>
          <w:t>16</w:t>
        </w:r>
        <w:r w:rsidR="00036EDE" w:rsidRPr="00CA76E6">
          <w:rPr>
            <w:webHidden/>
            <w:u w:val="none"/>
          </w:rPr>
          <w:fldChar w:fldCharType="end"/>
        </w:r>
      </w:hyperlink>
    </w:p>
    <w:p w14:paraId="08985814" w14:textId="2202BB42" w:rsidR="00036EDE" w:rsidRPr="00CA76E6" w:rsidRDefault="00E30209" w:rsidP="00D35B18">
      <w:pPr>
        <w:pStyle w:val="Sumrio2"/>
        <w:tabs>
          <w:tab w:val="left" w:pos="502"/>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25" w:history="1">
        <w:r w:rsidR="00036EDE" w:rsidRPr="00CA76E6">
          <w:rPr>
            <w:rStyle w:val="Hyperlink"/>
            <w:rFonts w:ascii="Liberation Sans Narrow" w:hAnsi="Liberation Sans Narrow"/>
            <w:b w:val="0"/>
            <w:noProof/>
            <w:sz w:val="24"/>
            <w:szCs w:val="24"/>
            <w:u w:val="none"/>
            <w:lang w:bidi="pt-BR"/>
          </w:rPr>
          <w:t>1.1</w:t>
        </w:r>
        <w:r w:rsidR="00036EDE" w:rsidRPr="00CA76E6">
          <w:rPr>
            <w:rFonts w:ascii="Liberation Sans Narrow" w:eastAsiaTheme="minorEastAsia" w:hAnsi="Liberation Sans Narrow" w:cstheme="minorBidi"/>
            <w:b w:val="0"/>
            <w:smallCaps w:val="0"/>
            <w:noProof/>
            <w:color w:val="auto"/>
            <w:sz w:val="24"/>
            <w:szCs w:val="24"/>
          </w:rPr>
          <w:tab/>
        </w:r>
        <w:r w:rsidR="00036EDE" w:rsidRPr="00CA76E6">
          <w:rPr>
            <w:rStyle w:val="Hyperlink"/>
            <w:rFonts w:ascii="Liberation Sans Narrow" w:hAnsi="Liberation Sans Narrow"/>
            <w:b w:val="0"/>
            <w:noProof/>
            <w:sz w:val="24"/>
            <w:szCs w:val="24"/>
            <w:u w:val="none"/>
            <w:lang w:bidi="pt-BR"/>
          </w:rPr>
          <w:t>Da Mantenedora</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_Toc22196525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16</w:t>
        </w:r>
        <w:r w:rsidR="00036EDE" w:rsidRPr="00CA76E6">
          <w:rPr>
            <w:rFonts w:ascii="Liberation Sans Narrow" w:hAnsi="Liberation Sans Narrow"/>
            <w:b w:val="0"/>
            <w:noProof/>
            <w:webHidden/>
            <w:sz w:val="24"/>
            <w:szCs w:val="24"/>
          </w:rPr>
          <w:fldChar w:fldCharType="end"/>
        </w:r>
      </w:hyperlink>
    </w:p>
    <w:p w14:paraId="5777B468" w14:textId="0DCDB554" w:rsidR="00036EDE" w:rsidRPr="00CA76E6" w:rsidRDefault="00E30209" w:rsidP="00D35B18">
      <w:pPr>
        <w:pStyle w:val="Sumrio2"/>
        <w:tabs>
          <w:tab w:val="left" w:pos="502"/>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26" w:history="1">
        <w:r w:rsidR="00036EDE" w:rsidRPr="00CA76E6">
          <w:rPr>
            <w:rStyle w:val="Hyperlink"/>
            <w:rFonts w:ascii="Liberation Sans Narrow" w:hAnsi="Liberation Sans Narrow"/>
            <w:b w:val="0"/>
            <w:noProof/>
            <w:sz w:val="24"/>
            <w:szCs w:val="24"/>
            <w:u w:val="none"/>
            <w:lang w:bidi="pt-BR"/>
          </w:rPr>
          <w:t>1.2</w:t>
        </w:r>
        <w:r w:rsidR="00036EDE" w:rsidRPr="00CA76E6">
          <w:rPr>
            <w:rFonts w:ascii="Liberation Sans Narrow" w:eastAsiaTheme="minorEastAsia" w:hAnsi="Liberation Sans Narrow" w:cstheme="minorBidi"/>
            <w:b w:val="0"/>
            <w:smallCaps w:val="0"/>
            <w:noProof/>
            <w:color w:val="auto"/>
            <w:sz w:val="24"/>
            <w:szCs w:val="24"/>
          </w:rPr>
          <w:tab/>
        </w:r>
        <w:r w:rsidR="00036EDE" w:rsidRPr="00CA76E6">
          <w:rPr>
            <w:rStyle w:val="Hyperlink"/>
            <w:rFonts w:ascii="Liberation Sans Narrow" w:hAnsi="Liberation Sans Narrow"/>
            <w:b w:val="0"/>
            <w:noProof/>
            <w:sz w:val="24"/>
            <w:szCs w:val="24"/>
            <w:u w:val="none"/>
            <w:lang w:bidi="pt-BR"/>
          </w:rPr>
          <w:t>Da Instituição Proponente</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_Toc22196526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16</w:t>
        </w:r>
        <w:r w:rsidR="00036EDE" w:rsidRPr="00CA76E6">
          <w:rPr>
            <w:rFonts w:ascii="Liberation Sans Narrow" w:hAnsi="Liberation Sans Narrow"/>
            <w:b w:val="0"/>
            <w:noProof/>
            <w:webHidden/>
            <w:sz w:val="24"/>
            <w:szCs w:val="24"/>
          </w:rPr>
          <w:fldChar w:fldCharType="end"/>
        </w:r>
      </w:hyperlink>
    </w:p>
    <w:p w14:paraId="2650DC04" w14:textId="7490419D" w:rsidR="00036EDE" w:rsidRPr="00CA76E6" w:rsidRDefault="00E30209" w:rsidP="00D35B18">
      <w:pPr>
        <w:pStyle w:val="Sumrio2"/>
        <w:tabs>
          <w:tab w:val="left" w:pos="502"/>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27" w:history="1">
        <w:r w:rsidR="00036EDE" w:rsidRPr="00CA76E6">
          <w:rPr>
            <w:rStyle w:val="Hyperlink"/>
            <w:rFonts w:ascii="Liberation Sans Narrow" w:hAnsi="Liberation Sans Narrow"/>
            <w:b w:val="0"/>
            <w:noProof/>
            <w:sz w:val="24"/>
            <w:szCs w:val="24"/>
            <w:u w:val="none"/>
            <w:lang w:bidi="pt-BR"/>
          </w:rPr>
          <w:t>1.3</w:t>
        </w:r>
        <w:r w:rsidR="00036EDE" w:rsidRPr="00CA76E6">
          <w:rPr>
            <w:rFonts w:ascii="Liberation Sans Narrow" w:eastAsiaTheme="minorEastAsia" w:hAnsi="Liberation Sans Narrow" w:cstheme="minorBidi"/>
            <w:b w:val="0"/>
            <w:smallCaps w:val="0"/>
            <w:noProof/>
            <w:color w:val="auto"/>
            <w:sz w:val="24"/>
            <w:szCs w:val="24"/>
          </w:rPr>
          <w:tab/>
        </w:r>
        <w:r w:rsidR="00036EDE" w:rsidRPr="00CA76E6">
          <w:rPr>
            <w:rStyle w:val="Hyperlink"/>
            <w:rFonts w:ascii="Liberation Sans Narrow" w:hAnsi="Liberation Sans Narrow"/>
            <w:b w:val="0"/>
            <w:noProof/>
            <w:sz w:val="24"/>
            <w:szCs w:val="24"/>
            <w:u w:val="none"/>
            <w:lang w:bidi="pt-BR"/>
          </w:rPr>
          <w:t>Do Curso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_Toc22196527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17</w:t>
        </w:r>
        <w:r w:rsidR="00036EDE" w:rsidRPr="00CA76E6">
          <w:rPr>
            <w:rFonts w:ascii="Liberation Sans Narrow" w:hAnsi="Liberation Sans Narrow"/>
            <w:b w:val="0"/>
            <w:noProof/>
            <w:webHidden/>
            <w:sz w:val="24"/>
            <w:szCs w:val="24"/>
          </w:rPr>
          <w:fldChar w:fldCharType="end"/>
        </w:r>
      </w:hyperlink>
    </w:p>
    <w:p w14:paraId="07153DF4" w14:textId="67F5864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28" w:history="1">
        <w:r w:rsidR="00036EDE" w:rsidRPr="00CA76E6">
          <w:rPr>
            <w:rStyle w:val="Hyperlink"/>
            <w:rFonts w:ascii="Liberation Sans Narrow" w:hAnsi="Liberation Sans Narrow"/>
            <w:bCs/>
            <w:noProof/>
            <w:sz w:val="24"/>
            <w:szCs w:val="24"/>
            <w:u w:val="none"/>
            <w:lang w:bidi="pt-BR"/>
          </w:rPr>
          <w:t>1.3.1 Indicadores de Qualidade do Curso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_Toc22196528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17</w:t>
        </w:r>
        <w:r w:rsidR="00036EDE" w:rsidRPr="00CA76E6">
          <w:rPr>
            <w:rFonts w:ascii="Liberation Sans Narrow" w:hAnsi="Liberation Sans Narrow"/>
            <w:bCs/>
            <w:noProof/>
            <w:webHidden/>
            <w:sz w:val="24"/>
            <w:szCs w:val="24"/>
          </w:rPr>
          <w:fldChar w:fldCharType="end"/>
        </w:r>
      </w:hyperlink>
    </w:p>
    <w:p w14:paraId="54F66B78" w14:textId="595DC85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29" w:history="1">
        <w:r w:rsidR="00036EDE" w:rsidRPr="00CA76E6">
          <w:rPr>
            <w:rStyle w:val="Hyperlink"/>
            <w:rFonts w:ascii="Liberation Sans Narrow" w:hAnsi="Liberation Sans Narrow"/>
            <w:bCs/>
            <w:noProof/>
            <w:sz w:val="24"/>
            <w:szCs w:val="24"/>
            <w:u w:val="none"/>
            <w:lang w:bidi="pt-BR"/>
          </w:rPr>
          <w:t>1.3.2 Reformulação Curricular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_Toc22196529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17</w:t>
        </w:r>
        <w:r w:rsidR="00036EDE" w:rsidRPr="00CA76E6">
          <w:rPr>
            <w:rFonts w:ascii="Liberation Sans Narrow" w:hAnsi="Liberation Sans Narrow"/>
            <w:bCs/>
            <w:noProof/>
            <w:webHidden/>
            <w:sz w:val="24"/>
            <w:szCs w:val="24"/>
          </w:rPr>
          <w:fldChar w:fldCharType="end"/>
        </w:r>
      </w:hyperlink>
    </w:p>
    <w:p w14:paraId="0C85AC6B" w14:textId="07AA763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30" w:history="1">
        <w:r w:rsidR="00036EDE" w:rsidRPr="00CA76E6">
          <w:rPr>
            <w:rStyle w:val="Hyperlink"/>
            <w:rFonts w:ascii="Liberation Sans Narrow" w:hAnsi="Liberation Sans Narrow"/>
            <w:bCs/>
            <w:noProof/>
            <w:sz w:val="24"/>
            <w:szCs w:val="24"/>
            <w:u w:val="none"/>
            <w:lang w:bidi="pt-BR"/>
          </w:rPr>
          <w:t>1.3.3 Status do Curso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_Toc22196530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w:t>
        </w:r>
        <w:r w:rsidR="00036EDE" w:rsidRPr="00CA76E6">
          <w:rPr>
            <w:rFonts w:ascii="Liberation Sans Narrow" w:hAnsi="Liberation Sans Narrow"/>
            <w:bCs/>
            <w:noProof/>
            <w:webHidden/>
            <w:sz w:val="24"/>
            <w:szCs w:val="24"/>
          </w:rPr>
          <w:fldChar w:fldCharType="end"/>
        </w:r>
      </w:hyperlink>
    </w:p>
    <w:p w14:paraId="7F3445D5" w14:textId="0C8A834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31" w:history="1">
        <w:r w:rsidR="00036EDE" w:rsidRPr="00CA76E6">
          <w:rPr>
            <w:rStyle w:val="Hyperlink"/>
            <w:rFonts w:ascii="Liberation Sans Narrow" w:hAnsi="Liberation Sans Narrow"/>
            <w:bCs/>
            <w:noProof/>
            <w:sz w:val="24"/>
            <w:szCs w:val="24"/>
            <w:u w:val="none"/>
            <w:lang w:bidi="pt-BR"/>
          </w:rPr>
          <w:t>1.3.4 Cursos Técnicos em Eixos Tecnológicos Afins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_Toc22196531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w:t>
        </w:r>
        <w:r w:rsidR="00036EDE" w:rsidRPr="00CA76E6">
          <w:rPr>
            <w:rFonts w:ascii="Liberation Sans Narrow" w:hAnsi="Liberation Sans Narrow"/>
            <w:bCs/>
            <w:noProof/>
            <w:webHidden/>
            <w:sz w:val="24"/>
            <w:szCs w:val="24"/>
          </w:rPr>
          <w:fldChar w:fldCharType="end"/>
        </w:r>
      </w:hyperlink>
    </w:p>
    <w:p w14:paraId="1367E8BA" w14:textId="4E30D1C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32" w:history="1">
        <w:r w:rsidR="00036EDE" w:rsidRPr="00CA76E6">
          <w:rPr>
            <w:rStyle w:val="Hyperlink"/>
            <w:rFonts w:ascii="Liberation Sans Narrow" w:hAnsi="Liberation Sans Narrow"/>
            <w:bCs/>
            <w:noProof/>
            <w:sz w:val="24"/>
            <w:szCs w:val="24"/>
            <w:u w:val="none"/>
            <w:lang w:bidi="pt-BR"/>
          </w:rPr>
          <w:t>1.3.5 Outros Cursos de Educação Superior no Âmbito do Campus Afogados da Ingazeira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_Toc22196532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w:t>
        </w:r>
        <w:r w:rsidR="00036EDE" w:rsidRPr="00CA76E6">
          <w:rPr>
            <w:rFonts w:ascii="Liberation Sans Narrow" w:hAnsi="Liberation Sans Narrow"/>
            <w:bCs/>
            <w:noProof/>
            <w:webHidden/>
            <w:sz w:val="24"/>
            <w:szCs w:val="24"/>
          </w:rPr>
          <w:fldChar w:fldCharType="end"/>
        </w:r>
      </w:hyperlink>
    </w:p>
    <w:p w14:paraId="1457F43A" w14:textId="266647F7" w:rsidR="00036EDE" w:rsidRPr="00CA76E6" w:rsidRDefault="00E30209" w:rsidP="00D35B18">
      <w:pPr>
        <w:pStyle w:val="Sumrio1"/>
        <w:spacing w:before="0"/>
        <w:rPr>
          <w:rFonts w:eastAsiaTheme="minorEastAsia" w:cstheme="minorBidi"/>
          <w:b w:val="0"/>
          <w:bCs/>
          <w:color w:val="auto"/>
          <w:u w:val="none"/>
          <w:lang w:bidi="ar-SA"/>
        </w:rPr>
      </w:pPr>
      <w:hyperlink w:anchor="_Toc22196533" w:history="1">
        <w:r w:rsidR="00036EDE" w:rsidRPr="00CA76E6">
          <w:rPr>
            <w:rStyle w:val="Hyperlink"/>
            <w:b w:val="0"/>
            <w:bCs/>
            <w:u w:val="none"/>
          </w:rPr>
          <w:t>CAPÍTULO I - ORGANIZAÇÃO DIDÁTICO-PEDAGÓGICA</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_Toc22196533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19</w:t>
        </w:r>
        <w:r w:rsidR="00036EDE" w:rsidRPr="00CA76E6">
          <w:rPr>
            <w:b w:val="0"/>
            <w:bCs/>
            <w:webHidden/>
            <w:u w:val="none"/>
          </w:rPr>
          <w:fldChar w:fldCharType="end"/>
        </w:r>
      </w:hyperlink>
    </w:p>
    <w:p w14:paraId="0D410195" w14:textId="025416E8" w:rsidR="00036EDE" w:rsidRPr="00CA76E6" w:rsidRDefault="00E30209" w:rsidP="00D35B18">
      <w:pPr>
        <w:pStyle w:val="Sumrio1"/>
        <w:spacing w:before="0"/>
        <w:rPr>
          <w:rFonts w:eastAsiaTheme="minorEastAsia" w:cstheme="minorBidi"/>
          <w:b w:val="0"/>
          <w:bCs/>
          <w:color w:val="auto"/>
          <w:u w:val="none"/>
          <w:lang w:bidi="ar-SA"/>
        </w:rPr>
      </w:pPr>
      <w:hyperlink w:anchor="_Toc22196534" w:history="1">
        <w:r w:rsidR="00036EDE" w:rsidRPr="00CA76E6">
          <w:rPr>
            <w:rStyle w:val="Hyperlink"/>
            <w:b w:val="0"/>
            <w:bCs/>
            <w:u w:val="none"/>
          </w:rPr>
          <w:t>2. HISTÓRICO DA INSTITUIÇÃO</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_Toc22196534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19</w:t>
        </w:r>
        <w:r w:rsidR="00036EDE" w:rsidRPr="00CA76E6">
          <w:rPr>
            <w:b w:val="0"/>
            <w:bCs/>
            <w:webHidden/>
            <w:u w:val="none"/>
          </w:rPr>
          <w:fldChar w:fldCharType="end"/>
        </w:r>
      </w:hyperlink>
    </w:p>
    <w:p w14:paraId="11E66090" w14:textId="5BAB4A40" w:rsidR="00036EDE" w:rsidRPr="00CA76E6" w:rsidRDefault="00E30209" w:rsidP="00D35B18">
      <w:pPr>
        <w:pStyle w:val="Sumrio1"/>
        <w:spacing w:before="0"/>
        <w:rPr>
          <w:rFonts w:eastAsiaTheme="minorEastAsia" w:cstheme="minorBidi"/>
          <w:b w:val="0"/>
          <w:bCs/>
          <w:color w:val="auto"/>
          <w:u w:val="none"/>
          <w:lang w:bidi="ar-SA"/>
        </w:rPr>
      </w:pPr>
      <w:hyperlink w:anchor="_Toc22196535" w:history="1">
        <w:r w:rsidR="00036EDE" w:rsidRPr="00CA76E6">
          <w:rPr>
            <w:rStyle w:val="Hyperlink"/>
            <w:b w:val="0"/>
            <w:bCs/>
            <w:u w:val="none"/>
          </w:rPr>
          <w:t>2.1 Histórico do campus Afogados da Ingazeira</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_Toc22196535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23</w:t>
        </w:r>
        <w:r w:rsidR="00036EDE" w:rsidRPr="00CA76E6">
          <w:rPr>
            <w:b w:val="0"/>
            <w:bCs/>
            <w:webHidden/>
            <w:u w:val="none"/>
          </w:rPr>
          <w:fldChar w:fldCharType="end"/>
        </w:r>
      </w:hyperlink>
    </w:p>
    <w:p w14:paraId="4E1326F7" w14:textId="6D869ABB" w:rsidR="00036EDE" w:rsidRPr="00CA76E6" w:rsidRDefault="00E30209" w:rsidP="00D35B18">
      <w:pPr>
        <w:pStyle w:val="Sumrio1"/>
        <w:spacing w:before="0"/>
        <w:rPr>
          <w:rFonts w:eastAsiaTheme="minorEastAsia" w:cstheme="minorBidi"/>
          <w:b w:val="0"/>
          <w:bCs/>
          <w:color w:val="auto"/>
          <w:u w:val="none"/>
          <w:lang w:bidi="ar-SA"/>
        </w:rPr>
      </w:pPr>
      <w:hyperlink w:anchor="_Toc22196536" w:history="1">
        <w:r w:rsidR="00036EDE" w:rsidRPr="00CA76E6">
          <w:rPr>
            <w:rStyle w:val="Hyperlink"/>
            <w:b w:val="0"/>
            <w:bCs/>
            <w:u w:val="none"/>
          </w:rPr>
          <w:t>2.2 Histórico do Curso</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_Toc22196536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25</w:t>
        </w:r>
        <w:r w:rsidR="00036EDE" w:rsidRPr="00CA76E6">
          <w:rPr>
            <w:b w:val="0"/>
            <w:bCs/>
            <w:webHidden/>
            <w:u w:val="none"/>
          </w:rPr>
          <w:fldChar w:fldCharType="end"/>
        </w:r>
      </w:hyperlink>
    </w:p>
    <w:p w14:paraId="4FCAA37A" w14:textId="51194CAC" w:rsidR="00036EDE" w:rsidRPr="00CA76E6" w:rsidRDefault="00E30209" w:rsidP="00D35B18">
      <w:pPr>
        <w:pStyle w:val="Sumrio1"/>
        <w:spacing w:before="0"/>
        <w:rPr>
          <w:rFonts w:eastAsiaTheme="minorEastAsia" w:cstheme="minorBidi"/>
          <w:b w:val="0"/>
          <w:bCs/>
          <w:color w:val="auto"/>
          <w:u w:val="none"/>
          <w:lang w:bidi="ar-SA"/>
        </w:rPr>
      </w:pPr>
      <w:hyperlink w:anchor="_Toc22196537" w:history="1">
        <w:r w:rsidR="00036EDE" w:rsidRPr="00CA76E6">
          <w:rPr>
            <w:rStyle w:val="Hyperlink"/>
            <w:b w:val="0"/>
            <w:bCs/>
            <w:u w:val="none"/>
          </w:rPr>
          <w:t>2.3 Justificativa</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_Toc22196537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26</w:t>
        </w:r>
        <w:r w:rsidR="00036EDE" w:rsidRPr="00CA76E6">
          <w:rPr>
            <w:b w:val="0"/>
            <w:bCs/>
            <w:webHidden/>
            <w:u w:val="none"/>
          </w:rPr>
          <w:fldChar w:fldCharType="end"/>
        </w:r>
      </w:hyperlink>
    </w:p>
    <w:p w14:paraId="2BEE5FAE" w14:textId="43471D66" w:rsidR="00036EDE" w:rsidRPr="00CA76E6" w:rsidRDefault="00E30209" w:rsidP="00D35B18">
      <w:pPr>
        <w:pStyle w:val="Sumrio1"/>
        <w:spacing w:before="0"/>
        <w:rPr>
          <w:rFonts w:eastAsiaTheme="minorEastAsia" w:cstheme="minorBidi"/>
          <w:b w:val="0"/>
          <w:bCs/>
          <w:color w:val="auto"/>
          <w:u w:val="none"/>
          <w:lang w:bidi="ar-SA"/>
        </w:rPr>
      </w:pPr>
      <w:hyperlink w:anchor="_Toc22196538" w:history="1">
        <w:r w:rsidR="00036EDE" w:rsidRPr="00CA76E6">
          <w:rPr>
            <w:rStyle w:val="Hyperlink"/>
            <w:b w:val="0"/>
            <w:bCs/>
            <w:u w:val="none"/>
          </w:rPr>
          <w:t>2.4 Objetivos</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_Toc22196538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28</w:t>
        </w:r>
        <w:r w:rsidR="00036EDE" w:rsidRPr="00CA76E6">
          <w:rPr>
            <w:b w:val="0"/>
            <w:bCs/>
            <w:webHidden/>
            <w:u w:val="none"/>
          </w:rPr>
          <w:fldChar w:fldCharType="end"/>
        </w:r>
      </w:hyperlink>
    </w:p>
    <w:p w14:paraId="72D96050" w14:textId="19AF0AF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39" w:history="1">
        <w:r w:rsidR="00036EDE" w:rsidRPr="00CA76E6">
          <w:rPr>
            <w:rStyle w:val="Hyperlink"/>
            <w:rFonts w:ascii="Liberation Sans Narrow" w:hAnsi="Liberation Sans Narrow"/>
            <w:bCs/>
            <w:i/>
            <w:noProof/>
            <w:sz w:val="24"/>
            <w:szCs w:val="24"/>
            <w:u w:val="none"/>
            <w:lang w:bidi="pt-BR"/>
          </w:rPr>
          <w:t>2.4.1 Objetivo Geral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_Toc22196539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28</w:t>
        </w:r>
        <w:r w:rsidR="00036EDE" w:rsidRPr="00CA76E6">
          <w:rPr>
            <w:rFonts w:ascii="Liberation Sans Narrow" w:hAnsi="Liberation Sans Narrow"/>
            <w:bCs/>
            <w:noProof/>
            <w:webHidden/>
            <w:sz w:val="24"/>
            <w:szCs w:val="24"/>
          </w:rPr>
          <w:fldChar w:fldCharType="end"/>
        </w:r>
      </w:hyperlink>
    </w:p>
    <w:p w14:paraId="1850CF8E" w14:textId="4938F2F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0" w:history="1">
        <w:r w:rsidR="00036EDE" w:rsidRPr="00CA76E6">
          <w:rPr>
            <w:rStyle w:val="Hyperlink"/>
            <w:rFonts w:ascii="Liberation Sans Narrow" w:hAnsi="Liberation Sans Narrow"/>
            <w:bCs/>
            <w:i/>
            <w:noProof/>
            <w:sz w:val="24"/>
            <w:szCs w:val="24"/>
            <w:u w:val="none"/>
            <w:lang w:bidi="pt-BR"/>
          </w:rPr>
          <w:t>2.4.2 Objetivos Específicos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28</w:t>
        </w:r>
        <w:r w:rsidR="00036EDE" w:rsidRPr="00CA76E6">
          <w:rPr>
            <w:rFonts w:ascii="Liberation Sans Narrow" w:hAnsi="Liberation Sans Narrow"/>
            <w:bCs/>
            <w:noProof/>
            <w:webHidden/>
            <w:sz w:val="24"/>
            <w:szCs w:val="24"/>
          </w:rPr>
          <w:fldChar w:fldCharType="end"/>
        </w:r>
      </w:hyperlink>
    </w:p>
    <w:p w14:paraId="6F37430A" w14:textId="75E76651" w:rsidR="00036EDE" w:rsidRPr="00CA76E6" w:rsidRDefault="00E30209" w:rsidP="00D35B18">
      <w:pPr>
        <w:pStyle w:val="Sumrio1"/>
        <w:spacing w:before="0"/>
        <w:rPr>
          <w:rFonts w:eastAsiaTheme="minorEastAsia" w:cstheme="minorBidi"/>
          <w:color w:val="auto"/>
          <w:u w:val="none"/>
          <w:lang w:bidi="ar-SA"/>
        </w:rPr>
      </w:pPr>
      <w:hyperlink w:anchor="_Toc22196541" w:history="1">
        <w:r w:rsidR="00036EDE" w:rsidRPr="00CA76E6">
          <w:rPr>
            <w:rStyle w:val="Hyperlink"/>
            <w:b w:val="0"/>
            <w:bCs/>
            <w:u w:val="none"/>
          </w:rPr>
          <w:t>2.5- Requisitos e Formas de Acesso</w:t>
        </w:r>
        <w:r w:rsidR="00036EDE" w:rsidRPr="00CA76E6">
          <w:rPr>
            <w:b w:val="0"/>
            <w:bCs/>
            <w:webHidden/>
            <w:u w:val="none"/>
          </w:rPr>
          <w:tab/>
        </w:r>
        <w:r w:rsidR="00036EDE" w:rsidRPr="00CA76E6">
          <w:rPr>
            <w:b w:val="0"/>
            <w:bCs/>
            <w:webHidden/>
            <w:u w:val="none"/>
          </w:rPr>
          <w:fldChar w:fldCharType="begin"/>
        </w:r>
        <w:r w:rsidR="00036EDE" w:rsidRPr="00CA76E6">
          <w:rPr>
            <w:b w:val="0"/>
            <w:bCs/>
            <w:webHidden/>
            <w:u w:val="none"/>
          </w:rPr>
          <w:instrText xml:space="preserve"> PAGEREF _Toc22196541 \h </w:instrText>
        </w:r>
        <w:r w:rsidR="00036EDE" w:rsidRPr="00CA76E6">
          <w:rPr>
            <w:b w:val="0"/>
            <w:bCs/>
            <w:webHidden/>
            <w:u w:val="none"/>
          </w:rPr>
        </w:r>
        <w:r w:rsidR="00036EDE" w:rsidRPr="00CA76E6">
          <w:rPr>
            <w:b w:val="0"/>
            <w:bCs/>
            <w:webHidden/>
            <w:u w:val="none"/>
          </w:rPr>
          <w:fldChar w:fldCharType="separate"/>
        </w:r>
        <w:r w:rsidR="00E75032">
          <w:rPr>
            <w:b w:val="0"/>
            <w:bCs/>
            <w:webHidden/>
            <w:u w:val="none"/>
          </w:rPr>
          <w:t>29</w:t>
        </w:r>
        <w:r w:rsidR="00036EDE" w:rsidRPr="00CA76E6">
          <w:rPr>
            <w:b w:val="0"/>
            <w:bCs/>
            <w:webHidden/>
            <w:u w:val="none"/>
          </w:rPr>
          <w:fldChar w:fldCharType="end"/>
        </w:r>
      </w:hyperlink>
    </w:p>
    <w:p w14:paraId="3613C946" w14:textId="2FD7D1D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2" w:history="1">
        <w:r w:rsidR="00036EDE" w:rsidRPr="00CA76E6">
          <w:rPr>
            <w:rStyle w:val="Hyperlink"/>
            <w:rFonts w:ascii="Liberation Sans Narrow" w:hAnsi="Liberation Sans Narrow"/>
            <w:bCs/>
            <w:i/>
            <w:noProof/>
            <w:sz w:val="24"/>
            <w:szCs w:val="24"/>
            <w:u w:val="none"/>
            <w:lang w:bidi="pt-BR"/>
          </w:rPr>
          <w:t>2.5.1 Público alvo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w:t>
        </w:r>
        <w:r w:rsidR="00036EDE" w:rsidRPr="00CA76E6">
          <w:rPr>
            <w:rFonts w:ascii="Liberation Sans Narrow" w:hAnsi="Liberation Sans Narrow"/>
            <w:bCs/>
            <w:noProof/>
            <w:webHidden/>
            <w:sz w:val="24"/>
            <w:szCs w:val="24"/>
          </w:rPr>
          <w:fldChar w:fldCharType="end"/>
        </w:r>
      </w:hyperlink>
    </w:p>
    <w:p w14:paraId="301D58F9" w14:textId="1A81487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3" w:history="1">
        <w:r w:rsidR="00036EDE" w:rsidRPr="00CA76E6">
          <w:rPr>
            <w:rStyle w:val="Hyperlink"/>
            <w:rFonts w:ascii="Liberation Sans Narrow" w:hAnsi="Liberation Sans Narrow"/>
            <w:bCs/>
            <w:i/>
            <w:noProof/>
            <w:sz w:val="24"/>
            <w:szCs w:val="24"/>
            <w:u w:val="none"/>
            <w:lang w:bidi="pt-BR"/>
          </w:rPr>
          <w:t>2.5.2 Formas de acesso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w:t>
        </w:r>
        <w:r w:rsidR="00036EDE" w:rsidRPr="00CA76E6">
          <w:rPr>
            <w:rFonts w:ascii="Liberation Sans Narrow" w:hAnsi="Liberation Sans Narrow"/>
            <w:bCs/>
            <w:noProof/>
            <w:webHidden/>
            <w:sz w:val="24"/>
            <w:szCs w:val="24"/>
          </w:rPr>
          <w:fldChar w:fldCharType="end"/>
        </w:r>
      </w:hyperlink>
    </w:p>
    <w:p w14:paraId="70EB1A6D" w14:textId="53CE57E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4" w:history="1">
        <w:r w:rsidR="00036EDE" w:rsidRPr="00CA76E6">
          <w:rPr>
            <w:rStyle w:val="Hyperlink"/>
            <w:rFonts w:ascii="Liberation Sans Narrow" w:hAnsi="Liberation Sans Narrow"/>
            <w:bCs/>
            <w:noProof/>
            <w:sz w:val="24"/>
            <w:szCs w:val="24"/>
            <w:u w:val="none"/>
            <w:lang w:bidi="pt-BR"/>
          </w:rPr>
          <w:t>2.5.2.1 Por exame vestibular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w:t>
        </w:r>
        <w:r w:rsidR="00036EDE" w:rsidRPr="00CA76E6">
          <w:rPr>
            <w:rFonts w:ascii="Liberation Sans Narrow" w:hAnsi="Liberation Sans Narrow"/>
            <w:bCs/>
            <w:noProof/>
            <w:webHidden/>
            <w:sz w:val="24"/>
            <w:szCs w:val="24"/>
          </w:rPr>
          <w:fldChar w:fldCharType="end"/>
        </w:r>
      </w:hyperlink>
    </w:p>
    <w:p w14:paraId="0661BCDD" w14:textId="0B5C49B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5" w:history="1">
        <w:r w:rsidR="00036EDE" w:rsidRPr="00CA76E6">
          <w:rPr>
            <w:rStyle w:val="Hyperlink"/>
            <w:rFonts w:ascii="Liberation Sans Narrow" w:eastAsia="Liberation Sans Narrow" w:hAnsi="Liberation Sans Narrow"/>
            <w:bCs/>
            <w:noProof/>
            <w:sz w:val="24"/>
            <w:szCs w:val="24"/>
            <w:u w:val="none"/>
            <w:lang w:bidi="pt-BR"/>
          </w:rPr>
          <w:t>2.5.2.2 Extravestibular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w:t>
        </w:r>
        <w:r w:rsidR="00036EDE" w:rsidRPr="00CA76E6">
          <w:rPr>
            <w:rFonts w:ascii="Liberation Sans Narrow" w:hAnsi="Liberation Sans Narrow"/>
            <w:bCs/>
            <w:noProof/>
            <w:webHidden/>
            <w:sz w:val="24"/>
            <w:szCs w:val="24"/>
          </w:rPr>
          <w:fldChar w:fldCharType="end"/>
        </w:r>
      </w:hyperlink>
    </w:p>
    <w:p w14:paraId="6E972819" w14:textId="71F859D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6" w:history="1">
        <w:r w:rsidR="00036EDE" w:rsidRPr="00CA76E6">
          <w:rPr>
            <w:rStyle w:val="Hyperlink"/>
            <w:rFonts w:ascii="Liberation Sans Narrow" w:eastAsia="Liberation Sans Narrow" w:hAnsi="Liberation Sans Narrow"/>
            <w:bCs/>
            <w:noProof/>
            <w:sz w:val="24"/>
            <w:szCs w:val="24"/>
            <w:u w:val="none"/>
            <w:lang w:bidi="pt-BR"/>
          </w:rPr>
          <w:t>2.5.2.3 Sistema de seleção unificada – Sisu</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30</w:t>
        </w:r>
        <w:r w:rsidR="00036EDE" w:rsidRPr="00CA76E6">
          <w:rPr>
            <w:rFonts w:ascii="Liberation Sans Narrow" w:hAnsi="Liberation Sans Narrow"/>
            <w:bCs/>
            <w:noProof/>
            <w:webHidden/>
            <w:sz w:val="24"/>
            <w:szCs w:val="24"/>
          </w:rPr>
          <w:fldChar w:fldCharType="end"/>
        </w:r>
      </w:hyperlink>
    </w:p>
    <w:p w14:paraId="37EA41AA" w14:textId="5A21C0E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7" w:history="1">
        <w:r w:rsidR="00036EDE" w:rsidRPr="00CA76E6">
          <w:rPr>
            <w:rStyle w:val="Hyperlink"/>
            <w:rFonts w:ascii="Liberation Sans Narrow" w:eastAsia="Liberation Sans Narrow" w:hAnsi="Liberation Sans Narrow"/>
            <w:bCs/>
            <w:noProof/>
            <w:sz w:val="24"/>
            <w:szCs w:val="24"/>
            <w:u w:val="none"/>
            <w:lang w:bidi="pt-BR"/>
          </w:rPr>
          <w:t>2.5.2.4 Aproveitamento da nota obitida no Exame Nacional do Ensino Médio – ENEM</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30</w:t>
        </w:r>
        <w:r w:rsidR="00036EDE" w:rsidRPr="00CA76E6">
          <w:rPr>
            <w:rFonts w:ascii="Liberation Sans Narrow" w:hAnsi="Liberation Sans Narrow"/>
            <w:bCs/>
            <w:noProof/>
            <w:webHidden/>
            <w:sz w:val="24"/>
            <w:szCs w:val="24"/>
          </w:rPr>
          <w:fldChar w:fldCharType="end"/>
        </w:r>
      </w:hyperlink>
    </w:p>
    <w:p w14:paraId="30E5F6E4" w14:textId="11E2C1A8" w:rsidR="00036EDE" w:rsidRPr="00CA76E6" w:rsidRDefault="00E30209" w:rsidP="00D35B18">
      <w:pPr>
        <w:pStyle w:val="Sumrio1"/>
        <w:spacing w:before="0"/>
        <w:rPr>
          <w:rFonts w:eastAsiaTheme="minorEastAsia" w:cstheme="minorBidi"/>
          <w:color w:val="auto"/>
          <w:u w:val="none"/>
          <w:lang w:bidi="ar-SA"/>
        </w:rPr>
      </w:pPr>
      <w:hyperlink w:anchor="_Toc22196548" w:history="1">
        <w:r w:rsidR="00036EDE" w:rsidRPr="00CA76E6">
          <w:rPr>
            <w:rStyle w:val="Hyperlink"/>
            <w:b w:val="0"/>
            <w:bCs/>
            <w:u w:val="none"/>
          </w:rPr>
          <w:t>2.6- Fundamentação Legal</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_Toc22196548 \h </w:instrText>
        </w:r>
        <w:r w:rsidR="00036EDE" w:rsidRPr="00CA76E6">
          <w:rPr>
            <w:webHidden/>
            <w:u w:val="none"/>
          </w:rPr>
        </w:r>
        <w:r w:rsidR="00036EDE" w:rsidRPr="00CA76E6">
          <w:rPr>
            <w:webHidden/>
            <w:u w:val="none"/>
          </w:rPr>
          <w:fldChar w:fldCharType="separate"/>
        </w:r>
        <w:r w:rsidR="00E75032">
          <w:rPr>
            <w:webHidden/>
            <w:u w:val="none"/>
          </w:rPr>
          <w:t>31</w:t>
        </w:r>
        <w:r w:rsidR="00036EDE" w:rsidRPr="00CA76E6">
          <w:rPr>
            <w:webHidden/>
            <w:u w:val="none"/>
          </w:rPr>
          <w:fldChar w:fldCharType="end"/>
        </w:r>
      </w:hyperlink>
    </w:p>
    <w:p w14:paraId="013D6465" w14:textId="0B33042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49" w:history="1">
        <w:r w:rsidR="00036EDE" w:rsidRPr="00CA76E6">
          <w:rPr>
            <w:rStyle w:val="Hyperlink"/>
            <w:rFonts w:ascii="Liberation Sans Narrow" w:hAnsi="Liberation Sans Narrow"/>
            <w:bCs/>
            <w:i/>
            <w:noProof/>
            <w:sz w:val="24"/>
            <w:szCs w:val="24"/>
            <w:u w:val="none"/>
            <w:lang w:bidi="pt-BR"/>
          </w:rPr>
          <w:t>2.6.1 Leis Federais: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_Toc22196549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31</w:t>
        </w:r>
        <w:r w:rsidR="00036EDE" w:rsidRPr="00CA76E6">
          <w:rPr>
            <w:rFonts w:ascii="Liberation Sans Narrow" w:hAnsi="Liberation Sans Narrow"/>
            <w:bCs/>
            <w:noProof/>
            <w:webHidden/>
            <w:sz w:val="24"/>
            <w:szCs w:val="24"/>
          </w:rPr>
          <w:fldChar w:fldCharType="end"/>
        </w:r>
      </w:hyperlink>
    </w:p>
    <w:p w14:paraId="2B4128D2" w14:textId="5213AAE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0" w:history="1">
        <w:r w:rsidR="00036EDE" w:rsidRPr="00CA76E6">
          <w:rPr>
            <w:rStyle w:val="Hyperlink"/>
            <w:rFonts w:ascii="Liberation Sans Narrow" w:hAnsi="Liberation Sans Narrow"/>
            <w:bCs/>
            <w:i/>
            <w:noProof/>
            <w:sz w:val="24"/>
            <w:szCs w:val="24"/>
            <w:u w:val="none"/>
            <w:lang w:bidi="pt-BR"/>
          </w:rPr>
          <w:t>2.6.2 Pareceres e Resoluções do Conselho Nacional de Educação: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31</w:t>
        </w:r>
        <w:r w:rsidR="00036EDE" w:rsidRPr="00CA76E6">
          <w:rPr>
            <w:rFonts w:ascii="Liberation Sans Narrow" w:hAnsi="Liberation Sans Narrow"/>
            <w:bCs/>
            <w:noProof/>
            <w:webHidden/>
            <w:sz w:val="24"/>
            <w:szCs w:val="24"/>
          </w:rPr>
          <w:fldChar w:fldCharType="end"/>
        </w:r>
      </w:hyperlink>
    </w:p>
    <w:p w14:paraId="7DC7C79E" w14:textId="6A56EC8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1" w:history="1">
        <w:r w:rsidR="00036EDE" w:rsidRPr="00CA76E6">
          <w:rPr>
            <w:rStyle w:val="Hyperlink"/>
            <w:rFonts w:ascii="Liberation Sans Narrow" w:hAnsi="Liberation Sans Narrow"/>
            <w:bCs/>
            <w:i/>
            <w:noProof/>
            <w:sz w:val="24"/>
            <w:szCs w:val="24"/>
            <w:u w:val="none"/>
            <w:lang w:bidi="pt-BR"/>
          </w:rPr>
          <w:t>2.6.3 Resoluções do Conselho Superior e documentos do IFPE: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33</w:t>
        </w:r>
        <w:r w:rsidR="00036EDE" w:rsidRPr="00CA76E6">
          <w:rPr>
            <w:rFonts w:ascii="Liberation Sans Narrow" w:hAnsi="Liberation Sans Narrow"/>
            <w:bCs/>
            <w:noProof/>
            <w:webHidden/>
            <w:sz w:val="24"/>
            <w:szCs w:val="24"/>
          </w:rPr>
          <w:fldChar w:fldCharType="end"/>
        </w:r>
      </w:hyperlink>
    </w:p>
    <w:p w14:paraId="7442011A" w14:textId="2E2AA18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2" w:history="1">
        <w:r w:rsidR="00036EDE" w:rsidRPr="00CA76E6">
          <w:rPr>
            <w:rStyle w:val="Hyperlink"/>
            <w:rFonts w:ascii="Liberation Sans Narrow" w:hAnsi="Liberation Sans Narrow"/>
            <w:bCs/>
            <w:i/>
            <w:noProof/>
            <w:sz w:val="24"/>
            <w:szCs w:val="24"/>
            <w:u w:val="none"/>
            <w:lang w:bidi="pt-BR"/>
          </w:rPr>
          <w:t>2.6.4 Legislação pertinente à profissão: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33</w:t>
        </w:r>
        <w:r w:rsidR="00036EDE" w:rsidRPr="00CA76E6">
          <w:rPr>
            <w:rFonts w:ascii="Liberation Sans Narrow" w:hAnsi="Liberation Sans Narrow"/>
            <w:bCs/>
            <w:noProof/>
            <w:webHidden/>
            <w:sz w:val="24"/>
            <w:szCs w:val="24"/>
          </w:rPr>
          <w:fldChar w:fldCharType="end"/>
        </w:r>
      </w:hyperlink>
    </w:p>
    <w:p w14:paraId="23313F0E" w14:textId="41D4BA4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3" w:history="1">
        <w:r w:rsidR="00036EDE" w:rsidRPr="00CA76E6">
          <w:rPr>
            <w:rStyle w:val="Hyperlink"/>
            <w:rFonts w:ascii="Liberation Sans Narrow" w:hAnsi="Liberation Sans Narrow"/>
            <w:bCs/>
            <w:i/>
            <w:noProof/>
            <w:sz w:val="24"/>
            <w:szCs w:val="24"/>
            <w:u w:val="none"/>
            <w:lang w:bidi="pt-BR"/>
          </w:rPr>
          <w:t>2.6.5 Normas Internas do IFPE: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34</w:t>
        </w:r>
        <w:r w:rsidR="00036EDE" w:rsidRPr="00CA76E6">
          <w:rPr>
            <w:rFonts w:ascii="Liberation Sans Narrow" w:hAnsi="Liberation Sans Narrow"/>
            <w:bCs/>
            <w:noProof/>
            <w:webHidden/>
            <w:sz w:val="24"/>
            <w:szCs w:val="24"/>
          </w:rPr>
          <w:fldChar w:fldCharType="end"/>
        </w:r>
      </w:hyperlink>
    </w:p>
    <w:p w14:paraId="334CB243" w14:textId="7BC5C19A" w:rsidR="00036EDE" w:rsidRPr="00CA76E6" w:rsidRDefault="00E30209" w:rsidP="00D35B18">
      <w:pPr>
        <w:pStyle w:val="Sumrio1"/>
        <w:spacing w:before="0"/>
        <w:rPr>
          <w:rFonts w:eastAsiaTheme="minorEastAsia" w:cstheme="minorBidi"/>
          <w:color w:val="auto"/>
          <w:u w:val="none"/>
          <w:lang w:bidi="ar-SA"/>
        </w:rPr>
      </w:pPr>
      <w:hyperlink w:anchor="_Toc22196554" w:history="1">
        <w:r w:rsidR="00036EDE" w:rsidRPr="00CA76E6">
          <w:rPr>
            <w:rStyle w:val="Hyperlink"/>
            <w:b w:val="0"/>
            <w:bCs/>
            <w:u w:val="none"/>
          </w:rPr>
          <w:t>2.7- Perfil Profissional de Conclusão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_Toc22196554 \h </w:instrText>
        </w:r>
        <w:r w:rsidR="00036EDE" w:rsidRPr="00CA76E6">
          <w:rPr>
            <w:webHidden/>
            <w:u w:val="none"/>
          </w:rPr>
        </w:r>
        <w:r w:rsidR="00036EDE" w:rsidRPr="00CA76E6">
          <w:rPr>
            <w:webHidden/>
            <w:u w:val="none"/>
          </w:rPr>
          <w:fldChar w:fldCharType="separate"/>
        </w:r>
        <w:r w:rsidR="00E75032">
          <w:rPr>
            <w:webHidden/>
            <w:u w:val="none"/>
          </w:rPr>
          <w:t>34</w:t>
        </w:r>
        <w:r w:rsidR="00036EDE" w:rsidRPr="00CA76E6">
          <w:rPr>
            <w:webHidden/>
            <w:u w:val="none"/>
          </w:rPr>
          <w:fldChar w:fldCharType="end"/>
        </w:r>
      </w:hyperlink>
    </w:p>
    <w:p w14:paraId="205F7455" w14:textId="7EF5AFD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5" w:history="1">
        <w:r w:rsidR="00036EDE" w:rsidRPr="00CA76E6">
          <w:rPr>
            <w:rStyle w:val="Hyperlink"/>
            <w:rFonts w:ascii="Liberation Sans Narrow" w:hAnsi="Liberation Sans Narrow"/>
            <w:bCs/>
            <w:i/>
            <w:noProof/>
            <w:sz w:val="24"/>
            <w:szCs w:val="24"/>
            <w:u w:val="none"/>
            <w:lang w:bidi="pt-BR"/>
          </w:rPr>
          <w:t>2.7.1- Áreas de atuação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35</w:t>
        </w:r>
        <w:r w:rsidR="00036EDE" w:rsidRPr="00CA76E6">
          <w:rPr>
            <w:rFonts w:ascii="Liberation Sans Narrow" w:hAnsi="Liberation Sans Narrow"/>
            <w:bCs/>
            <w:noProof/>
            <w:webHidden/>
            <w:sz w:val="24"/>
            <w:szCs w:val="24"/>
          </w:rPr>
          <w:fldChar w:fldCharType="end"/>
        </w:r>
      </w:hyperlink>
    </w:p>
    <w:p w14:paraId="08FE9901" w14:textId="3E8B524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6" w:history="1">
        <w:r w:rsidR="00036EDE" w:rsidRPr="00CA76E6">
          <w:rPr>
            <w:rStyle w:val="Hyperlink"/>
            <w:rFonts w:ascii="Liberation Sans Narrow" w:eastAsia="Liberation Sans Narrow" w:hAnsi="Liberation Sans Narrow"/>
            <w:bCs/>
            <w:noProof/>
            <w:sz w:val="24"/>
            <w:szCs w:val="24"/>
            <w:u w:val="none"/>
            <w:lang w:bidi="pt-BR"/>
          </w:rPr>
          <w:t>2.7.1.1 Competência Reconhecida do Engenheiro Civil Segundo as Resoluções nº 218/73 e Nº 1010/05 do Sistema CONFEA/CREA’S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35</w:t>
        </w:r>
        <w:r w:rsidR="00036EDE" w:rsidRPr="00CA76E6">
          <w:rPr>
            <w:rFonts w:ascii="Liberation Sans Narrow" w:hAnsi="Liberation Sans Narrow"/>
            <w:bCs/>
            <w:noProof/>
            <w:webHidden/>
            <w:sz w:val="24"/>
            <w:szCs w:val="24"/>
          </w:rPr>
          <w:fldChar w:fldCharType="end"/>
        </w:r>
      </w:hyperlink>
    </w:p>
    <w:p w14:paraId="2A4070B7" w14:textId="381465D0" w:rsidR="00036EDE" w:rsidRPr="00CA76E6" w:rsidRDefault="00E30209" w:rsidP="00D35B18">
      <w:pPr>
        <w:pStyle w:val="Sumrio1"/>
        <w:spacing w:before="0"/>
        <w:rPr>
          <w:rFonts w:eastAsiaTheme="minorEastAsia" w:cstheme="minorBidi"/>
          <w:color w:val="auto"/>
          <w:u w:val="none"/>
          <w:lang w:bidi="ar-SA"/>
        </w:rPr>
      </w:pPr>
      <w:hyperlink w:anchor="_Toc22196557" w:history="1">
        <w:r w:rsidR="00036EDE" w:rsidRPr="00CA76E6">
          <w:rPr>
            <w:rStyle w:val="Hyperlink"/>
            <w:b w:val="0"/>
            <w:bCs/>
            <w:u w:val="none"/>
          </w:rPr>
          <w:t>2.8-Organização Curricular</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_Toc22196557 \h </w:instrText>
        </w:r>
        <w:r w:rsidR="00036EDE" w:rsidRPr="00CA76E6">
          <w:rPr>
            <w:webHidden/>
            <w:u w:val="none"/>
          </w:rPr>
        </w:r>
        <w:r w:rsidR="00036EDE" w:rsidRPr="00CA76E6">
          <w:rPr>
            <w:webHidden/>
            <w:u w:val="none"/>
          </w:rPr>
          <w:fldChar w:fldCharType="separate"/>
        </w:r>
        <w:r w:rsidR="00E75032">
          <w:rPr>
            <w:webHidden/>
            <w:u w:val="none"/>
          </w:rPr>
          <w:t>36</w:t>
        </w:r>
        <w:r w:rsidR="00036EDE" w:rsidRPr="00CA76E6">
          <w:rPr>
            <w:webHidden/>
            <w:u w:val="none"/>
          </w:rPr>
          <w:fldChar w:fldCharType="end"/>
        </w:r>
      </w:hyperlink>
    </w:p>
    <w:p w14:paraId="0530DC8C" w14:textId="70A9816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8" w:history="1">
        <w:r w:rsidR="00036EDE" w:rsidRPr="00CA76E6">
          <w:rPr>
            <w:rStyle w:val="Hyperlink"/>
            <w:rFonts w:ascii="Liberation Sans Narrow" w:hAnsi="Liberation Sans Narrow"/>
            <w:bCs/>
            <w:i/>
            <w:noProof/>
            <w:sz w:val="24"/>
            <w:szCs w:val="24"/>
            <w:u w:val="none"/>
            <w:lang w:bidi="pt-BR"/>
          </w:rPr>
          <w:t>2.8.1 Concepções e Princípios Pedagógicos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36</w:t>
        </w:r>
        <w:r w:rsidR="00036EDE" w:rsidRPr="00CA76E6">
          <w:rPr>
            <w:rFonts w:ascii="Liberation Sans Narrow" w:hAnsi="Liberation Sans Narrow"/>
            <w:bCs/>
            <w:noProof/>
            <w:webHidden/>
            <w:sz w:val="24"/>
            <w:szCs w:val="24"/>
          </w:rPr>
          <w:fldChar w:fldCharType="end"/>
        </w:r>
      </w:hyperlink>
    </w:p>
    <w:p w14:paraId="3E89A5F3" w14:textId="150457B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59" w:history="1">
        <w:r w:rsidR="00036EDE" w:rsidRPr="00CA76E6">
          <w:rPr>
            <w:rStyle w:val="Hyperlink"/>
            <w:rFonts w:ascii="Liberation Sans Narrow" w:hAnsi="Liberation Sans Narrow"/>
            <w:bCs/>
            <w:i/>
            <w:noProof/>
            <w:sz w:val="24"/>
            <w:szCs w:val="24"/>
            <w:u w:val="none"/>
            <w:lang w:bidi="pt-BR"/>
          </w:rPr>
          <w:t>2.8.2 Estrutura Curricular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_Toc22196559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37</w:t>
        </w:r>
        <w:r w:rsidR="00036EDE" w:rsidRPr="00CA76E6">
          <w:rPr>
            <w:rFonts w:ascii="Liberation Sans Narrow" w:hAnsi="Liberation Sans Narrow"/>
            <w:bCs/>
            <w:noProof/>
            <w:webHidden/>
            <w:sz w:val="24"/>
            <w:szCs w:val="24"/>
          </w:rPr>
          <w:fldChar w:fldCharType="end"/>
        </w:r>
      </w:hyperlink>
    </w:p>
    <w:p w14:paraId="41B032DE" w14:textId="2AD74C0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0" w:history="1">
        <w:r w:rsidR="00036EDE" w:rsidRPr="00CA76E6">
          <w:rPr>
            <w:rStyle w:val="Hyperlink"/>
            <w:rFonts w:ascii="Liberation Sans Narrow" w:hAnsi="Liberation Sans Narrow"/>
            <w:bCs/>
            <w:i/>
            <w:noProof/>
            <w:sz w:val="24"/>
            <w:szCs w:val="24"/>
            <w:u w:val="none"/>
            <w:lang w:bidi="pt-BR"/>
          </w:rPr>
          <w:t>2.8.3 Sistema Acadêmico, Duração e Número de Vagas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39</w:t>
        </w:r>
        <w:r w:rsidR="00036EDE" w:rsidRPr="00CA76E6">
          <w:rPr>
            <w:rFonts w:ascii="Liberation Sans Narrow" w:hAnsi="Liberation Sans Narrow"/>
            <w:bCs/>
            <w:noProof/>
            <w:webHidden/>
            <w:sz w:val="24"/>
            <w:szCs w:val="24"/>
          </w:rPr>
          <w:fldChar w:fldCharType="end"/>
        </w:r>
      </w:hyperlink>
    </w:p>
    <w:p w14:paraId="1F9C5574" w14:textId="5784793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1" w:history="1">
        <w:r w:rsidR="00036EDE" w:rsidRPr="00CA76E6">
          <w:rPr>
            <w:rStyle w:val="Hyperlink"/>
            <w:rFonts w:ascii="Liberation Sans Narrow" w:hAnsi="Liberation Sans Narrow"/>
            <w:bCs/>
            <w:i/>
            <w:noProof/>
            <w:sz w:val="24"/>
            <w:szCs w:val="24"/>
            <w:u w:val="none"/>
            <w:lang w:bidi="pt-BR"/>
          </w:rPr>
          <w:t>2.8.4 Fluxograma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40</w:t>
        </w:r>
        <w:r w:rsidR="00036EDE" w:rsidRPr="00CA76E6">
          <w:rPr>
            <w:rFonts w:ascii="Liberation Sans Narrow" w:hAnsi="Liberation Sans Narrow"/>
            <w:bCs/>
            <w:noProof/>
            <w:webHidden/>
            <w:sz w:val="24"/>
            <w:szCs w:val="24"/>
          </w:rPr>
          <w:fldChar w:fldCharType="end"/>
        </w:r>
      </w:hyperlink>
    </w:p>
    <w:p w14:paraId="4B86FEB5" w14:textId="7212E59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2" w:history="1">
        <w:r w:rsidR="00036EDE" w:rsidRPr="00CA76E6">
          <w:rPr>
            <w:rStyle w:val="Hyperlink"/>
            <w:rFonts w:ascii="Liberation Sans Narrow" w:hAnsi="Liberation Sans Narrow"/>
            <w:bCs/>
            <w:i/>
            <w:noProof/>
            <w:sz w:val="24"/>
            <w:szCs w:val="24"/>
            <w:u w:val="none"/>
            <w:lang w:bidi="pt-BR"/>
          </w:rPr>
          <w:t>2.8.5 Matriz Curricular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41</w:t>
        </w:r>
        <w:r w:rsidR="00036EDE" w:rsidRPr="00CA76E6">
          <w:rPr>
            <w:rFonts w:ascii="Liberation Sans Narrow" w:hAnsi="Liberation Sans Narrow"/>
            <w:bCs/>
            <w:noProof/>
            <w:webHidden/>
            <w:sz w:val="24"/>
            <w:szCs w:val="24"/>
          </w:rPr>
          <w:fldChar w:fldCharType="end"/>
        </w:r>
      </w:hyperlink>
    </w:p>
    <w:p w14:paraId="14E64F1B" w14:textId="0C521B8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3" w:history="1">
        <w:r w:rsidR="00036EDE" w:rsidRPr="00CA76E6">
          <w:rPr>
            <w:rStyle w:val="Hyperlink"/>
            <w:rFonts w:ascii="Liberation Sans Narrow" w:hAnsi="Liberation Sans Narrow"/>
            <w:bCs/>
            <w:i/>
            <w:noProof/>
            <w:sz w:val="24"/>
            <w:szCs w:val="24"/>
            <w:u w:val="none"/>
            <w:lang w:bidi="pt-BR"/>
          </w:rPr>
          <w:t>2.8.6 Componentes curriculares optativos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44</w:t>
        </w:r>
        <w:r w:rsidR="00036EDE" w:rsidRPr="00CA76E6">
          <w:rPr>
            <w:rFonts w:ascii="Liberation Sans Narrow" w:hAnsi="Liberation Sans Narrow"/>
            <w:bCs/>
            <w:noProof/>
            <w:webHidden/>
            <w:sz w:val="24"/>
            <w:szCs w:val="24"/>
          </w:rPr>
          <w:fldChar w:fldCharType="end"/>
        </w:r>
      </w:hyperlink>
    </w:p>
    <w:p w14:paraId="6275811E" w14:textId="286C7E1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4" w:history="1">
        <w:r w:rsidR="00036EDE" w:rsidRPr="00CA76E6">
          <w:rPr>
            <w:rStyle w:val="Hyperlink"/>
            <w:rFonts w:ascii="Liberation Sans Narrow" w:hAnsi="Liberation Sans Narrow"/>
            <w:bCs/>
            <w:i/>
            <w:noProof/>
            <w:sz w:val="24"/>
            <w:szCs w:val="24"/>
            <w:u w:val="none"/>
            <w:lang w:bidi="pt-BR"/>
          </w:rPr>
          <w:t>2.8.7 Componentes curriculares eletivos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45</w:t>
        </w:r>
        <w:r w:rsidR="00036EDE" w:rsidRPr="00CA76E6">
          <w:rPr>
            <w:rFonts w:ascii="Liberation Sans Narrow" w:hAnsi="Liberation Sans Narrow"/>
            <w:bCs/>
            <w:noProof/>
            <w:webHidden/>
            <w:sz w:val="24"/>
            <w:szCs w:val="24"/>
          </w:rPr>
          <w:fldChar w:fldCharType="end"/>
        </w:r>
      </w:hyperlink>
    </w:p>
    <w:p w14:paraId="50E75296" w14:textId="38A9FE3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5" w:history="1">
        <w:r w:rsidR="00036EDE" w:rsidRPr="00CA76E6">
          <w:rPr>
            <w:rStyle w:val="Hyperlink"/>
            <w:rFonts w:ascii="Liberation Sans Narrow" w:hAnsi="Liberation Sans Narrow"/>
            <w:bCs/>
            <w:i/>
            <w:noProof/>
            <w:sz w:val="24"/>
            <w:szCs w:val="24"/>
            <w:u w:val="none"/>
            <w:lang w:bidi="pt-BR"/>
          </w:rPr>
          <w:t>2.8.8 Dinâmica Curricular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45</w:t>
        </w:r>
        <w:r w:rsidR="00036EDE" w:rsidRPr="00CA76E6">
          <w:rPr>
            <w:rFonts w:ascii="Liberation Sans Narrow" w:hAnsi="Liberation Sans Narrow"/>
            <w:bCs/>
            <w:noProof/>
            <w:webHidden/>
            <w:sz w:val="24"/>
            <w:szCs w:val="24"/>
          </w:rPr>
          <w:fldChar w:fldCharType="end"/>
        </w:r>
      </w:hyperlink>
    </w:p>
    <w:p w14:paraId="5558138A" w14:textId="15ED140E" w:rsidR="00036EDE" w:rsidRPr="00CA76E6" w:rsidRDefault="00E30209" w:rsidP="00D35B18">
      <w:pPr>
        <w:pStyle w:val="Sumrio1"/>
        <w:spacing w:before="0"/>
        <w:rPr>
          <w:rFonts w:eastAsiaTheme="minorEastAsia" w:cstheme="minorBidi"/>
          <w:color w:val="auto"/>
          <w:u w:val="none"/>
          <w:lang w:bidi="ar-SA"/>
        </w:rPr>
      </w:pPr>
      <w:hyperlink w:anchor="_Toc22196566" w:history="1">
        <w:r w:rsidR="00036EDE" w:rsidRPr="00CA76E6">
          <w:rPr>
            <w:rStyle w:val="Hyperlink"/>
            <w:b w:val="0"/>
            <w:bCs/>
            <w:u w:val="none"/>
          </w:rPr>
          <w:t>2.9-Orientações Metodológicas: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_Toc22196566 \h </w:instrText>
        </w:r>
        <w:r w:rsidR="00036EDE" w:rsidRPr="00CA76E6">
          <w:rPr>
            <w:webHidden/>
            <w:u w:val="none"/>
          </w:rPr>
        </w:r>
        <w:r w:rsidR="00036EDE" w:rsidRPr="00CA76E6">
          <w:rPr>
            <w:webHidden/>
            <w:u w:val="none"/>
          </w:rPr>
          <w:fldChar w:fldCharType="separate"/>
        </w:r>
        <w:r w:rsidR="00E75032">
          <w:rPr>
            <w:webHidden/>
            <w:u w:val="none"/>
          </w:rPr>
          <w:t>48</w:t>
        </w:r>
        <w:r w:rsidR="00036EDE" w:rsidRPr="00CA76E6">
          <w:rPr>
            <w:webHidden/>
            <w:u w:val="none"/>
          </w:rPr>
          <w:fldChar w:fldCharType="end"/>
        </w:r>
      </w:hyperlink>
    </w:p>
    <w:p w14:paraId="2EF2872D" w14:textId="4E84E10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7" w:history="1">
        <w:r w:rsidR="00036EDE" w:rsidRPr="00CA76E6">
          <w:rPr>
            <w:rStyle w:val="Hyperlink"/>
            <w:rFonts w:ascii="Liberation Sans Narrow" w:hAnsi="Liberation Sans Narrow"/>
            <w:bCs/>
            <w:i/>
            <w:noProof/>
            <w:sz w:val="24"/>
            <w:szCs w:val="24"/>
            <w:u w:val="none"/>
            <w:lang w:bidi="pt-BR"/>
          </w:rPr>
          <w:t>2.9.1- Atividades de Ensino, Pesquisa e Extensão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49</w:t>
        </w:r>
        <w:r w:rsidR="00036EDE" w:rsidRPr="00CA76E6">
          <w:rPr>
            <w:rFonts w:ascii="Liberation Sans Narrow" w:hAnsi="Liberation Sans Narrow"/>
            <w:bCs/>
            <w:noProof/>
            <w:webHidden/>
            <w:sz w:val="24"/>
            <w:szCs w:val="24"/>
          </w:rPr>
          <w:fldChar w:fldCharType="end"/>
        </w:r>
      </w:hyperlink>
    </w:p>
    <w:p w14:paraId="29388E5C" w14:textId="27DBCF4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8" w:history="1">
        <w:r w:rsidR="00036EDE" w:rsidRPr="00CA76E6">
          <w:rPr>
            <w:rStyle w:val="Hyperlink"/>
            <w:rFonts w:ascii="Liberation Sans Narrow" w:hAnsi="Liberation Sans Narrow"/>
            <w:bCs/>
            <w:i/>
            <w:noProof/>
            <w:sz w:val="24"/>
            <w:szCs w:val="24"/>
            <w:u w:val="none"/>
            <w:lang w:bidi="pt-BR"/>
          </w:rPr>
          <w:t>2.9.2- Atividades de Pesquisa: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49</w:t>
        </w:r>
        <w:r w:rsidR="00036EDE" w:rsidRPr="00CA76E6">
          <w:rPr>
            <w:rFonts w:ascii="Liberation Sans Narrow" w:hAnsi="Liberation Sans Narrow"/>
            <w:bCs/>
            <w:noProof/>
            <w:webHidden/>
            <w:sz w:val="24"/>
            <w:szCs w:val="24"/>
          </w:rPr>
          <w:fldChar w:fldCharType="end"/>
        </w:r>
      </w:hyperlink>
    </w:p>
    <w:p w14:paraId="79BA1E0F" w14:textId="5B46612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69" w:history="1">
        <w:r w:rsidR="00036EDE" w:rsidRPr="00CA76E6">
          <w:rPr>
            <w:rStyle w:val="Hyperlink"/>
            <w:rFonts w:ascii="Liberation Sans Narrow" w:hAnsi="Liberation Sans Narrow"/>
            <w:bCs/>
            <w:i/>
            <w:noProof/>
            <w:sz w:val="24"/>
            <w:szCs w:val="24"/>
            <w:u w:val="none"/>
            <w:lang w:bidi="pt-BR"/>
          </w:rPr>
          <w:t>2.9.3- Atividades de Extensão: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_Toc22196569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51</w:t>
        </w:r>
        <w:r w:rsidR="00036EDE" w:rsidRPr="00CA76E6">
          <w:rPr>
            <w:rFonts w:ascii="Liberation Sans Narrow" w:hAnsi="Liberation Sans Narrow"/>
            <w:bCs/>
            <w:noProof/>
            <w:webHidden/>
            <w:sz w:val="24"/>
            <w:szCs w:val="24"/>
          </w:rPr>
          <w:fldChar w:fldCharType="end"/>
        </w:r>
      </w:hyperlink>
    </w:p>
    <w:p w14:paraId="74201FF4" w14:textId="422C66C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0" w:history="1">
        <w:r w:rsidR="00036EDE" w:rsidRPr="00CA76E6">
          <w:rPr>
            <w:rStyle w:val="Hyperlink"/>
            <w:rFonts w:ascii="Liberation Sans Narrow" w:hAnsi="Liberation Sans Narrow"/>
            <w:bCs/>
            <w:i/>
            <w:noProof/>
            <w:sz w:val="24"/>
            <w:szCs w:val="24"/>
            <w:u w:val="none"/>
            <w:lang w:bidi="pt-BR"/>
          </w:rPr>
          <w:t>2.9.4 Atividades complementares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53</w:t>
        </w:r>
        <w:r w:rsidR="00036EDE" w:rsidRPr="00CA76E6">
          <w:rPr>
            <w:rFonts w:ascii="Liberation Sans Narrow" w:hAnsi="Liberation Sans Narrow"/>
            <w:bCs/>
            <w:noProof/>
            <w:webHidden/>
            <w:sz w:val="24"/>
            <w:szCs w:val="24"/>
          </w:rPr>
          <w:fldChar w:fldCharType="end"/>
        </w:r>
      </w:hyperlink>
    </w:p>
    <w:p w14:paraId="0F76D33F" w14:textId="0D4E500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1" w:history="1">
        <w:r w:rsidR="00036EDE" w:rsidRPr="00CA76E6">
          <w:rPr>
            <w:rStyle w:val="Hyperlink"/>
            <w:rFonts w:ascii="Liberation Sans Narrow" w:hAnsi="Liberation Sans Narrow"/>
            <w:bCs/>
            <w:i/>
            <w:noProof/>
            <w:sz w:val="24"/>
            <w:szCs w:val="24"/>
            <w:u w:val="none"/>
            <w:lang w:bidi="pt-BR"/>
          </w:rPr>
          <w:t>2.9.5 Prática Profissional: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55</w:t>
        </w:r>
        <w:r w:rsidR="00036EDE" w:rsidRPr="00CA76E6">
          <w:rPr>
            <w:rFonts w:ascii="Liberation Sans Narrow" w:hAnsi="Liberation Sans Narrow"/>
            <w:bCs/>
            <w:noProof/>
            <w:webHidden/>
            <w:sz w:val="24"/>
            <w:szCs w:val="24"/>
          </w:rPr>
          <w:fldChar w:fldCharType="end"/>
        </w:r>
      </w:hyperlink>
    </w:p>
    <w:p w14:paraId="5C92D840" w14:textId="51A7DD8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2" w:history="1">
        <w:r w:rsidR="00036EDE" w:rsidRPr="00CA76E6">
          <w:rPr>
            <w:rStyle w:val="Hyperlink"/>
            <w:rFonts w:ascii="Liberation Sans Narrow" w:eastAsia="Liberation Sans Narrow" w:hAnsi="Liberation Sans Narrow"/>
            <w:bCs/>
            <w:noProof/>
            <w:sz w:val="24"/>
            <w:szCs w:val="24"/>
            <w:u w:val="none"/>
            <w:lang w:bidi="pt-BR"/>
          </w:rPr>
          <w:t>2.9.5.1 Estágio Profissional Não Obrigatório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55</w:t>
        </w:r>
        <w:r w:rsidR="00036EDE" w:rsidRPr="00CA76E6">
          <w:rPr>
            <w:rFonts w:ascii="Liberation Sans Narrow" w:hAnsi="Liberation Sans Narrow"/>
            <w:bCs/>
            <w:noProof/>
            <w:webHidden/>
            <w:sz w:val="24"/>
            <w:szCs w:val="24"/>
          </w:rPr>
          <w:fldChar w:fldCharType="end"/>
        </w:r>
      </w:hyperlink>
    </w:p>
    <w:p w14:paraId="087EEA37" w14:textId="7E26842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3" w:history="1">
        <w:r w:rsidR="00036EDE" w:rsidRPr="00CA76E6">
          <w:rPr>
            <w:rStyle w:val="Hyperlink"/>
            <w:rFonts w:ascii="Liberation Sans Narrow" w:eastAsia="Liberation Sans Narrow" w:hAnsi="Liberation Sans Narrow"/>
            <w:bCs/>
            <w:noProof/>
            <w:sz w:val="24"/>
            <w:szCs w:val="24"/>
            <w:u w:val="none"/>
            <w:lang w:bidi="pt-BR"/>
          </w:rPr>
          <w:t>2.9.5.2 Estágio Profissional Obrigatório: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56</w:t>
        </w:r>
        <w:r w:rsidR="00036EDE" w:rsidRPr="00CA76E6">
          <w:rPr>
            <w:rFonts w:ascii="Liberation Sans Narrow" w:hAnsi="Liberation Sans Narrow"/>
            <w:bCs/>
            <w:noProof/>
            <w:webHidden/>
            <w:sz w:val="24"/>
            <w:szCs w:val="24"/>
          </w:rPr>
          <w:fldChar w:fldCharType="end"/>
        </w:r>
      </w:hyperlink>
    </w:p>
    <w:p w14:paraId="07EC0717" w14:textId="17DF765F" w:rsidR="00036EDE" w:rsidRPr="00CA76E6" w:rsidRDefault="00E30209" w:rsidP="00D35B18">
      <w:pPr>
        <w:pStyle w:val="Sumrio1"/>
        <w:spacing w:before="0"/>
        <w:rPr>
          <w:rFonts w:eastAsiaTheme="minorEastAsia" w:cstheme="minorBidi"/>
          <w:color w:val="auto"/>
          <w:u w:val="none"/>
          <w:lang w:bidi="ar-SA"/>
        </w:rPr>
      </w:pPr>
      <w:hyperlink w:anchor="_Toc22196574" w:history="1">
        <w:r w:rsidR="00036EDE" w:rsidRPr="00CA76E6">
          <w:rPr>
            <w:rStyle w:val="Hyperlink"/>
            <w:b w:val="0"/>
            <w:bCs/>
            <w:u w:val="none"/>
          </w:rPr>
          <w:t>2.10-Trabalho de Conclusão de Curso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_Toc22196574 \h </w:instrText>
        </w:r>
        <w:r w:rsidR="00036EDE" w:rsidRPr="00CA76E6">
          <w:rPr>
            <w:webHidden/>
            <w:u w:val="none"/>
          </w:rPr>
        </w:r>
        <w:r w:rsidR="00036EDE" w:rsidRPr="00CA76E6">
          <w:rPr>
            <w:webHidden/>
            <w:u w:val="none"/>
          </w:rPr>
          <w:fldChar w:fldCharType="separate"/>
        </w:r>
        <w:r w:rsidR="00E75032">
          <w:rPr>
            <w:webHidden/>
            <w:u w:val="none"/>
          </w:rPr>
          <w:t>56</w:t>
        </w:r>
        <w:r w:rsidR="00036EDE" w:rsidRPr="00CA76E6">
          <w:rPr>
            <w:webHidden/>
            <w:u w:val="none"/>
          </w:rPr>
          <w:fldChar w:fldCharType="end"/>
        </w:r>
      </w:hyperlink>
    </w:p>
    <w:p w14:paraId="04D8BF4C" w14:textId="363252A5" w:rsidR="00036EDE" w:rsidRPr="00CA76E6" w:rsidRDefault="00E30209" w:rsidP="00D35B18">
      <w:pPr>
        <w:pStyle w:val="Sumrio1"/>
        <w:spacing w:before="0"/>
        <w:rPr>
          <w:rFonts w:eastAsiaTheme="minorEastAsia" w:cstheme="minorBidi"/>
          <w:color w:val="auto"/>
          <w:u w:val="none"/>
          <w:lang w:bidi="ar-SA"/>
        </w:rPr>
      </w:pPr>
      <w:hyperlink w:anchor="_Toc22196575" w:history="1">
        <w:r w:rsidR="00036EDE" w:rsidRPr="00CA76E6">
          <w:rPr>
            <w:rStyle w:val="Hyperlink"/>
            <w:b w:val="0"/>
            <w:bCs/>
            <w:u w:val="none"/>
          </w:rPr>
          <w:t>2.11-Ementário: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_Toc22196575 \h </w:instrText>
        </w:r>
        <w:r w:rsidR="00036EDE" w:rsidRPr="00CA76E6">
          <w:rPr>
            <w:webHidden/>
            <w:u w:val="none"/>
          </w:rPr>
        </w:r>
        <w:r w:rsidR="00036EDE" w:rsidRPr="00CA76E6">
          <w:rPr>
            <w:webHidden/>
            <w:u w:val="none"/>
          </w:rPr>
          <w:fldChar w:fldCharType="separate"/>
        </w:r>
        <w:r w:rsidR="00E75032">
          <w:rPr>
            <w:webHidden/>
            <w:u w:val="none"/>
          </w:rPr>
          <w:t>58</w:t>
        </w:r>
        <w:r w:rsidR="00036EDE" w:rsidRPr="00CA76E6">
          <w:rPr>
            <w:webHidden/>
            <w:u w:val="none"/>
          </w:rPr>
          <w:fldChar w:fldCharType="end"/>
        </w:r>
      </w:hyperlink>
    </w:p>
    <w:p w14:paraId="0A2F7418" w14:textId="6A1D7C74"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76" w:history="1">
        <w:r w:rsidR="00036EDE" w:rsidRPr="00CA76E6">
          <w:rPr>
            <w:rStyle w:val="Hyperlink"/>
            <w:rFonts w:ascii="Liberation Sans Narrow" w:hAnsi="Liberation Sans Narrow"/>
            <w:b w:val="0"/>
            <w:noProof/>
            <w:sz w:val="24"/>
            <w:szCs w:val="24"/>
            <w:u w:val="none"/>
            <w:lang w:bidi="pt-BR"/>
          </w:rPr>
          <w:t>1°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_Toc22196576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58</w:t>
        </w:r>
        <w:r w:rsidR="00036EDE" w:rsidRPr="00CA76E6">
          <w:rPr>
            <w:rFonts w:ascii="Liberation Sans Narrow" w:hAnsi="Liberation Sans Narrow"/>
            <w:b w:val="0"/>
            <w:noProof/>
            <w:webHidden/>
            <w:sz w:val="24"/>
            <w:szCs w:val="24"/>
          </w:rPr>
          <w:fldChar w:fldCharType="end"/>
        </w:r>
      </w:hyperlink>
    </w:p>
    <w:p w14:paraId="59857A02" w14:textId="0C7CB00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7" w:history="1">
        <w:r w:rsidR="00036EDE" w:rsidRPr="00CA76E6">
          <w:rPr>
            <w:rStyle w:val="Hyperlink"/>
            <w:rFonts w:ascii="Liberation Sans Narrow" w:hAnsi="Liberation Sans Narrow"/>
            <w:bCs/>
            <w:noProof/>
            <w:sz w:val="24"/>
            <w:szCs w:val="24"/>
            <w:u w:val="none"/>
            <w:lang w:bidi="pt-BR"/>
          </w:rPr>
          <w:t>Componente Curricular: CÁLCULO DIFERENCIAL E INTEGRAL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58</w:t>
        </w:r>
        <w:r w:rsidR="00036EDE" w:rsidRPr="00CA76E6">
          <w:rPr>
            <w:rFonts w:ascii="Liberation Sans Narrow" w:hAnsi="Liberation Sans Narrow"/>
            <w:bCs/>
            <w:noProof/>
            <w:webHidden/>
            <w:sz w:val="24"/>
            <w:szCs w:val="24"/>
          </w:rPr>
          <w:fldChar w:fldCharType="end"/>
        </w:r>
      </w:hyperlink>
    </w:p>
    <w:p w14:paraId="70A68EE4" w14:textId="2A1F8AE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8" w:history="1">
        <w:r w:rsidR="00036EDE" w:rsidRPr="00CA76E6">
          <w:rPr>
            <w:rStyle w:val="Hyperlink"/>
            <w:rFonts w:ascii="Liberation Sans Narrow" w:hAnsi="Liberation Sans Narrow"/>
            <w:bCs/>
            <w:noProof/>
            <w:sz w:val="24"/>
            <w:szCs w:val="24"/>
            <w:u w:val="none"/>
            <w:lang w:bidi="pt-BR"/>
          </w:rPr>
          <w:t>Componente Curricular: GEOMETRIA ANALÍTICA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58</w:t>
        </w:r>
        <w:r w:rsidR="00036EDE" w:rsidRPr="00CA76E6">
          <w:rPr>
            <w:rFonts w:ascii="Liberation Sans Narrow" w:hAnsi="Liberation Sans Narrow"/>
            <w:bCs/>
            <w:noProof/>
            <w:webHidden/>
            <w:sz w:val="24"/>
            <w:szCs w:val="24"/>
          </w:rPr>
          <w:fldChar w:fldCharType="end"/>
        </w:r>
      </w:hyperlink>
    </w:p>
    <w:p w14:paraId="40C4BDCF" w14:textId="67FCC94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79" w:history="1">
        <w:r w:rsidR="00036EDE" w:rsidRPr="00CA76E6">
          <w:rPr>
            <w:rStyle w:val="Hyperlink"/>
            <w:rFonts w:ascii="Liberation Sans Narrow" w:hAnsi="Liberation Sans Narrow"/>
            <w:bCs/>
            <w:noProof/>
            <w:sz w:val="24"/>
            <w:szCs w:val="24"/>
            <w:u w:val="none"/>
            <w:lang w:bidi="pt-BR"/>
          </w:rPr>
          <w:t>Componente Curricular: INTRODUÇÃO À PROGRAMAÇÃO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_Toc22196579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59</w:t>
        </w:r>
        <w:r w:rsidR="00036EDE" w:rsidRPr="00CA76E6">
          <w:rPr>
            <w:rFonts w:ascii="Liberation Sans Narrow" w:hAnsi="Liberation Sans Narrow"/>
            <w:bCs/>
            <w:noProof/>
            <w:webHidden/>
            <w:sz w:val="24"/>
            <w:szCs w:val="24"/>
          </w:rPr>
          <w:fldChar w:fldCharType="end"/>
        </w:r>
      </w:hyperlink>
    </w:p>
    <w:p w14:paraId="56B28723" w14:textId="1A3FE02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0" w:history="1">
        <w:r w:rsidR="00036EDE" w:rsidRPr="00CA76E6">
          <w:rPr>
            <w:rStyle w:val="Hyperlink"/>
            <w:rFonts w:ascii="Liberation Sans Narrow" w:hAnsi="Liberation Sans Narrow"/>
            <w:bCs/>
            <w:noProof/>
            <w:sz w:val="24"/>
            <w:szCs w:val="24"/>
            <w:u w:val="none"/>
            <w:lang w:bidi="pt-BR"/>
          </w:rPr>
          <w:t>Componente Curricular: QUÍMICA APLICADA À ENGENHARIA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59</w:t>
        </w:r>
        <w:r w:rsidR="00036EDE" w:rsidRPr="00CA76E6">
          <w:rPr>
            <w:rFonts w:ascii="Liberation Sans Narrow" w:hAnsi="Liberation Sans Narrow"/>
            <w:bCs/>
            <w:noProof/>
            <w:webHidden/>
            <w:sz w:val="24"/>
            <w:szCs w:val="24"/>
          </w:rPr>
          <w:fldChar w:fldCharType="end"/>
        </w:r>
      </w:hyperlink>
    </w:p>
    <w:p w14:paraId="19F73ADC" w14:textId="1A94365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1" w:history="1">
        <w:r w:rsidR="00036EDE" w:rsidRPr="00CA76E6">
          <w:rPr>
            <w:rStyle w:val="Hyperlink"/>
            <w:rFonts w:ascii="Liberation Sans Narrow" w:hAnsi="Liberation Sans Narrow"/>
            <w:bCs/>
            <w:noProof/>
            <w:sz w:val="24"/>
            <w:szCs w:val="24"/>
            <w:u w:val="none"/>
            <w:lang w:bidi="pt-BR"/>
          </w:rPr>
          <w:t>Componente Curricular: HUMANIDADES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60</w:t>
        </w:r>
        <w:r w:rsidR="00036EDE" w:rsidRPr="00CA76E6">
          <w:rPr>
            <w:rFonts w:ascii="Liberation Sans Narrow" w:hAnsi="Liberation Sans Narrow"/>
            <w:bCs/>
            <w:noProof/>
            <w:webHidden/>
            <w:sz w:val="24"/>
            <w:szCs w:val="24"/>
          </w:rPr>
          <w:fldChar w:fldCharType="end"/>
        </w:r>
      </w:hyperlink>
    </w:p>
    <w:p w14:paraId="3C99C80A" w14:textId="05564FB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2" w:history="1">
        <w:r w:rsidR="00036EDE" w:rsidRPr="00CA76E6">
          <w:rPr>
            <w:rStyle w:val="Hyperlink"/>
            <w:rFonts w:ascii="Liberation Sans Narrow" w:hAnsi="Liberation Sans Narrow"/>
            <w:bCs/>
            <w:noProof/>
            <w:sz w:val="24"/>
            <w:szCs w:val="24"/>
            <w:u w:val="none"/>
            <w:lang w:bidi="pt-BR"/>
          </w:rPr>
          <w:t>Componente Curricular: INTRODUÇÃO À ENGENHARIA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60</w:t>
        </w:r>
        <w:r w:rsidR="00036EDE" w:rsidRPr="00CA76E6">
          <w:rPr>
            <w:rFonts w:ascii="Liberation Sans Narrow" w:hAnsi="Liberation Sans Narrow"/>
            <w:bCs/>
            <w:noProof/>
            <w:webHidden/>
            <w:sz w:val="24"/>
            <w:szCs w:val="24"/>
          </w:rPr>
          <w:fldChar w:fldCharType="end"/>
        </w:r>
      </w:hyperlink>
    </w:p>
    <w:p w14:paraId="729BF15C" w14:textId="72D8DEF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3" w:history="1">
        <w:r w:rsidR="00036EDE" w:rsidRPr="00CA76E6">
          <w:rPr>
            <w:rStyle w:val="Hyperlink"/>
            <w:rFonts w:ascii="Liberation Sans Narrow" w:hAnsi="Liberation Sans Narrow"/>
            <w:bCs/>
            <w:noProof/>
            <w:sz w:val="24"/>
            <w:szCs w:val="24"/>
            <w:u w:val="none"/>
            <w:lang w:bidi="pt-BR"/>
          </w:rPr>
          <w:t>Componente Curricular: PORTUGUÊS INSTRUMENTAL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61</w:t>
        </w:r>
        <w:r w:rsidR="00036EDE" w:rsidRPr="00CA76E6">
          <w:rPr>
            <w:rFonts w:ascii="Liberation Sans Narrow" w:hAnsi="Liberation Sans Narrow"/>
            <w:bCs/>
            <w:noProof/>
            <w:webHidden/>
            <w:sz w:val="24"/>
            <w:szCs w:val="24"/>
          </w:rPr>
          <w:fldChar w:fldCharType="end"/>
        </w:r>
      </w:hyperlink>
    </w:p>
    <w:p w14:paraId="63874C6F" w14:textId="46F651F3"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84" w:history="1">
        <w:r w:rsidR="00036EDE" w:rsidRPr="00CA76E6">
          <w:rPr>
            <w:rStyle w:val="Hyperlink"/>
            <w:rFonts w:ascii="Liberation Sans Narrow" w:hAnsi="Liberation Sans Narrow"/>
            <w:b w:val="0"/>
            <w:noProof/>
            <w:sz w:val="24"/>
            <w:szCs w:val="24"/>
            <w:u w:val="none"/>
            <w:lang w:bidi="pt-BR"/>
          </w:rPr>
          <w:t>2°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_Toc22196584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61</w:t>
        </w:r>
        <w:r w:rsidR="00036EDE" w:rsidRPr="00CA76E6">
          <w:rPr>
            <w:rFonts w:ascii="Liberation Sans Narrow" w:hAnsi="Liberation Sans Narrow"/>
            <w:b w:val="0"/>
            <w:noProof/>
            <w:webHidden/>
            <w:sz w:val="24"/>
            <w:szCs w:val="24"/>
          </w:rPr>
          <w:fldChar w:fldCharType="end"/>
        </w:r>
      </w:hyperlink>
    </w:p>
    <w:p w14:paraId="588C1B75" w14:textId="4CE5763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5" w:history="1">
        <w:r w:rsidR="00036EDE" w:rsidRPr="00CA76E6">
          <w:rPr>
            <w:rStyle w:val="Hyperlink"/>
            <w:rFonts w:ascii="Liberation Sans Narrow" w:hAnsi="Liberation Sans Narrow"/>
            <w:bCs/>
            <w:noProof/>
            <w:sz w:val="24"/>
            <w:szCs w:val="24"/>
            <w:u w:val="none"/>
            <w:lang w:bidi="pt-BR"/>
          </w:rPr>
          <w:t>Componente Curricular: CÁLCULO DIFERENCIAL E INTEGRAL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61</w:t>
        </w:r>
        <w:r w:rsidR="00036EDE" w:rsidRPr="00CA76E6">
          <w:rPr>
            <w:rFonts w:ascii="Liberation Sans Narrow" w:hAnsi="Liberation Sans Narrow"/>
            <w:bCs/>
            <w:noProof/>
            <w:webHidden/>
            <w:sz w:val="24"/>
            <w:szCs w:val="24"/>
          </w:rPr>
          <w:fldChar w:fldCharType="end"/>
        </w:r>
      </w:hyperlink>
    </w:p>
    <w:p w14:paraId="12064F3E" w14:textId="4DC4DC9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6" w:history="1">
        <w:r w:rsidR="00036EDE" w:rsidRPr="00CA76E6">
          <w:rPr>
            <w:rStyle w:val="Hyperlink"/>
            <w:rFonts w:ascii="Liberation Sans Narrow" w:hAnsi="Liberation Sans Narrow"/>
            <w:bCs/>
            <w:noProof/>
            <w:sz w:val="24"/>
            <w:szCs w:val="24"/>
            <w:u w:val="none"/>
            <w:lang w:bidi="pt-BR"/>
          </w:rPr>
          <w:t>Componente Curricular: ÁLGEBRA LINEAR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62</w:t>
        </w:r>
        <w:r w:rsidR="00036EDE" w:rsidRPr="00CA76E6">
          <w:rPr>
            <w:rFonts w:ascii="Liberation Sans Narrow" w:hAnsi="Liberation Sans Narrow"/>
            <w:bCs/>
            <w:noProof/>
            <w:webHidden/>
            <w:sz w:val="24"/>
            <w:szCs w:val="24"/>
          </w:rPr>
          <w:fldChar w:fldCharType="end"/>
        </w:r>
      </w:hyperlink>
    </w:p>
    <w:p w14:paraId="171ABB0B" w14:textId="69512BA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7" w:history="1">
        <w:r w:rsidR="00036EDE" w:rsidRPr="00CA76E6">
          <w:rPr>
            <w:rStyle w:val="Hyperlink"/>
            <w:rFonts w:ascii="Liberation Sans Narrow" w:hAnsi="Liberation Sans Narrow"/>
            <w:bCs/>
            <w:noProof/>
            <w:sz w:val="24"/>
            <w:szCs w:val="24"/>
            <w:u w:val="none"/>
            <w:lang w:bidi="pt-BR"/>
          </w:rPr>
          <w:t>Componente Curricular: CIÊNCIA DO AMBIENTE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62</w:t>
        </w:r>
        <w:r w:rsidR="00036EDE" w:rsidRPr="00CA76E6">
          <w:rPr>
            <w:rFonts w:ascii="Liberation Sans Narrow" w:hAnsi="Liberation Sans Narrow"/>
            <w:bCs/>
            <w:noProof/>
            <w:webHidden/>
            <w:sz w:val="24"/>
            <w:szCs w:val="24"/>
          </w:rPr>
          <w:fldChar w:fldCharType="end"/>
        </w:r>
      </w:hyperlink>
    </w:p>
    <w:p w14:paraId="77864D57" w14:textId="4324BA6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8" w:history="1">
        <w:r w:rsidR="00036EDE" w:rsidRPr="00CA76E6">
          <w:rPr>
            <w:rStyle w:val="Hyperlink"/>
            <w:rFonts w:ascii="Liberation Sans Narrow" w:hAnsi="Liberation Sans Narrow"/>
            <w:bCs/>
            <w:noProof/>
            <w:sz w:val="24"/>
            <w:szCs w:val="24"/>
            <w:u w:val="none"/>
            <w:lang w:bidi="pt-BR"/>
          </w:rPr>
          <w:t>Componente Curricular: FISICA GERAL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62</w:t>
        </w:r>
        <w:r w:rsidR="00036EDE" w:rsidRPr="00CA76E6">
          <w:rPr>
            <w:rFonts w:ascii="Liberation Sans Narrow" w:hAnsi="Liberation Sans Narrow"/>
            <w:bCs/>
            <w:noProof/>
            <w:webHidden/>
            <w:sz w:val="24"/>
            <w:szCs w:val="24"/>
          </w:rPr>
          <w:fldChar w:fldCharType="end"/>
        </w:r>
      </w:hyperlink>
    </w:p>
    <w:p w14:paraId="7651F338" w14:textId="3052D45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89" w:history="1">
        <w:r w:rsidR="00036EDE" w:rsidRPr="00CA76E6">
          <w:rPr>
            <w:rStyle w:val="Hyperlink"/>
            <w:rFonts w:ascii="Liberation Sans Narrow" w:hAnsi="Liberation Sans Narrow"/>
            <w:bCs/>
            <w:noProof/>
            <w:sz w:val="24"/>
            <w:szCs w:val="24"/>
            <w:u w:val="none"/>
            <w:lang w:bidi="pt-BR"/>
          </w:rPr>
          <w:t>Componente Curricular: FÍSICA EXPERIMENTAL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_Toc22196589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63</w:t>
        </w:r>
        <w:r w:rsidR="00036EDE" w:rsidRPr="00CA76E6">
          <w:rPr>
            <w:rFonts w:ascii="Liberation Sans Narrow" w:hAnsi="Liberation Sans Narrow"/>
            <w:bCs/>
            <w:noProof/>
            <w:webHidden/>
            <w:sz w:val="24"/>
            <w:szCs w:val="24"/>
          </w:rPr>
          <w:fldChar w:fldCharType="end"/>
        </w:r>
      </w:hyperlink>
    </w:p>
    <w:p w14:paraId="40ECABD9" w14:textId="176EEE4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0" w:history="1">
        <w:r w:rsidR="00036EDE" w:rsidRPr="00CA76E6">
          <w:rPr>
            <w:rStyle w:val="Hyperlink"/>
            <w:rFonts w:ascii="Liberation Sans Narrow" w:hAnsi="Liberation Sans Narrow"/>
            <w:bCs/>
            <w:noProof/>
            <w:sz w:val="24"/>
            <w:szCs w:val="24"/>
            <w:u w:val="none"/>
            <w:lang w:bidi="pt-BR"/>
          </w:rPr>
          <w:t>Componente Curricular: GEOMETRIA GRÁFICA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63</w:t>
        </w:r>
        <w:r w:rsidR="00036EDE" w:rsidRPr="00CA76E6">
          <w:rPr>
            <w:rFonts w:ascii="Liberation Sans Narrow" w:hAnsi="Liberation Sans Narrow"/>
            <w:bCs/>
            <w:noProof/>
            <w:webHidden/>
            <w:sz w:val="24"/>
            <w:szCs w:val="24"/>
          </w:rPr>
          <w:fldChar w:fldCharType="end"/>
        </w:r>
      </w:hyperlink>
    </w:p>
    <w:p w14:paraId="52896B17" w14:textId="1F686D1B"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91" w:history="1">
        <w:r w:rsidR="00036EDE" w:rsidRPr="00CA76E6">
          <w:rPr>
            <w:rStyle w:val="Hyperlink"/>
            <w:rFonts w:ascii="Liberation Sans Narrow" w:hAnsi="Liberation Sans Narrow"/>
            <w:b w:val="0"/>
            <w:noProof/>
            <w:sz w:val="24"/>
            <w:szCs w:val="24"/>
            <w:u w:val="none"/>
            <w:lang w:bidi="pt-BR"/>
          </w:rPr>
          <w:t>3°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_Toc22196591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64</w:t>
        </w:r>
        <w:r w:rsidR="00036EDE" w:rsidRPr="00CA76E6">
          <w:rPr>
            <w:rFonts w:ascii="Liberation Sans Narrow" w:hAnsi="Liberation Sans Narrow"/>
            <w:b w:val="0"/>
            <w:noProof/>
            <w:webHidden/>
            <w:sz w:val="24"/>
            <w:szCs w:val="24"/>
          </w:rPr>
          <w:fldChar w:fldCharType="end"/>
        </w:r>
      </w:hyperlink>
    </w:p>
    <w:p w14:paraId="7CDE213A" w14:textId="042855B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2" w:history="1">
        <w:r w:rsidR="00036EDE" w:rsidRPr="00CA76E6">
          <w:rPr>
            <w:rStyle w:val="Hyperlink"/>
            <w:rFonts w:ascii="Liberation Sans Narrow" w:hAnsi="Liberation Sans Narrow"/>
            <w:bCs/>
            <w:noProof/>
            <w:sz w:val="24"/>
            <w:szCs w:val="24"/>
            <w:u w:val="none"/>
            <w:lang w:bidi="pt-BR"/>
          </w:rPr>
          <w:t>Componente Curricular: CÁLCULO DIFERENCIAL E INTEGRAL III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64</w:t>
        </w:r>
        <w:r w:rsidR="00036EDE" w:rsidRPr="00CA76E6">
          <w:rPr>
            <w:rFonts w:ascii="Liberation Sans Narrow" w:hAnsi="Liberation Sans Narrow"/>
            <w:bCs/>
            <w:noProof/>
            <w:webHidden/>
            <w:sz w:val="24"/>
            <w:szCs w:val="24"/>
          </w:rPr>
          <w:fldChar w:fldCharType="end"/>
        </w:r>
      </w:hyperlink>
    </w:p>
    <w:p w14:paraId="70ADA009" w14:textId="7249563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3" w:history="1">
        <w:r w:rsidR="00036EDE" w:rsidRPr="00CA76E6">
          <w:rPr>
            <w:rStyle w:val="Hyperlink"/>
            <w:rFonts w:ascii="Liberation Sans Narrow" w:hAnsi="Liberation Sans Narrow"/>
            <w:bCs/>
            <w:noProof/>
            <w:sz w:val="24"/>
            <w:szCs w:val="24"/>
            <w:u w:val="none"/>
            <w:lang w:bidi="pt-BR"/>
          </w:rPr>
          <w:t>Componente Curricular: PROBABILIDADE E ESTATÍSTICA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64</w:t>
        </w:r>
        <w:r w:rsidR="00036EDE" w:rsidRPr="00CA76E6">
          <w:rPr>
            <w:rFonts w:ascii="Liberation Sans Narrow" w:hAnsi="Liberation Sans Narrow"/>
            <w:bCs/>
            <w:noProof/>
            <w:webHidden/>
            <w:sz w:val="24"/>
            <w:szCs w:val="24"/>
          </w:rPr>
          <w:fldChar w:fldCharType="end"/>
        </w:r>
      </w:hyperlink>
    </w:p>
    <w:p w14:paraId="4FE15DBF" w14:textId="105D004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4" w:history="1">
        <w:r w:rsidR="00036EDE" w:rsidRPr="00CA76E6">
          <w:rPr>
            <w:rStyle w:val="Hyperlink"/>
            <w:rFonts w:ascii="Liberation Sans Narrow" w:hAnsi="Liberation Sans Narrow"/>
            <w:bCs/>
            <w:noProof/>
            <w:sz w:val="24"/>
            <w:szCs w:val="24"/>
            <w:u w:val="none"/>
            <w:lang w:bidi="pt-BR"/>
          </w:rPr>
          <w:t>Componente Curricular: MECÂNICA GERAL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65</w:t>
        </w:r>
        <w:r w:rsidR="00036EDE" w:rsidRPr="00CA76E6">
          <w:rPr>
            <w:rFonts w:ascii="Liberation Sans Narrow" w:hAnsi="Liberation Sans Narrow"/>
            <w:bCs/>
            <w:noProof/>
            <w:webHidden/>
            <w:sz w:val="24"/>
            <w:szCs w:val="24"/>
          </w:rPr>
          <w:fldChar w:fldCharType="end"/>
        </w:r>
      </w:hyperlink>
    </w:p>
    <w:p w14:paraId="13D6588F" w14:textId="7206EF9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5" w:history="1">
        <w:r w:rsidR="00036EDE" w:rsidRPr="00CA76E6">
          <w:rPr>
            <w:rStyle w:val="Hyperlink"/>
            <w:rFonts w:ascii="Liberation Sans Narrow" w:hAnsi="Liberation Sans Narrow"/>
            <w:bCs/>
            <w:noProof/>
            <w:sz w:val="24"/>
            <w:szCs w:val="24"/>
            <w:u w:val="none"/>
            <w:lang w:bidi="pt-BR"/>
          </w:rPr>
          <w:t>Componente Curricular: FÍSICA GERAL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65</w:t>
        </w:r>
        <w:r w:rsidR="00036EDE" w:rsidRPr="00CA76E6">
          <w:rPr>
            <w:rFonts w:ascii="Liberation Sans Narrow" w:hAnsi="Liberation Sans Narrow"/>
            <w:bCs/>
            <w:noProof/>
            <w:webHidden/>
            <w:sz w:val="24"/>
            <w:szCs w:val="24"/>
          </w:rPr>
          <w:fldChar w:fldCharType="end"/>
        </w:r>
      </w:hyperlink>
    </w:p>
    <w:p w14:paraId="21101635" w14:textId="453EDA4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6" w:history="1">
        <w:r w:rsidR="00036EDE" w:rsidRPr="00CA76E6">
          <w:rPr>
            <w:rStyle w:val="Hyperlink"/>
            <w:rFonts w:ascii="Liberation Sans Narrow" w:hAnsi="Liberation Sans Narrow"/>
            <w:bCs/>
            <w:noProof/>
            <w:sz w:val="24"/>
            <w:szCs w:val="24"/>
            <w:u w:val="none"/>
            <w:lang w:bidi="pt-BR"/>
          </w:rPr>
          <w:t>Componente Curricular: FÍSICA EXPERIMENTAL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66</w:t>
        </w:r>
        <w:r w:rsidR="00036EDE" w:rsidRPr="00CA76E6">
          <w:rPr>
            <w:rFonts w:ascii="Liberation Sans Narrow" w:hAnsi="Liberation Sans Narrow"/>
            <w:bCs/>
            <w:noProof/>
            <w:webHidden/>
            <w:sz w:val="24"/>
            <w:szCs w:val="24"/>
          </w:rPr>
          <w:fldChar w:fldCharType="end"/>
        </w:r>
      </w:hyperlink>
    </w:p>
    <w:p w14:paraId="0130A1D6" w14:textId="4647F4B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7" w:history="1">
        <w:r w:rsidR="00036EDE" w:rsidRPr="00CA76E6">
          <w:rPr>
            <w:rStyle w:val="Hyperlink"/>
            <w:rFonts w:ascii="Liberation Sans Narrow" w:hAnsi="Liberation Sans Narrow"/>
            <w:bCs/>
            <w:noProof/>
            <w:sz w:val="24"/>
            <w:szCs w:val="24"/>
            <w:u w:val="none"/>
            <w:lang w:bidi="pt-BR"/>
          </w:rPr>
          <w:t>Componente Curricular: CIÊNCIAS DOS MATERIAIS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66</w:t>
        </w:r>
        <w:r w:rsidR="00036EDE" w:rsidRPr="00CA76E6">
          <w:rPr>
            <w:rFonts w:ascii="Liberation Sans Narrow" w:hAnsi="Liberation Sans Narrow"/>
            <w:bCs/>
            <w:noProof/>
            <w:webHidden/>
            <w:sz w:val="24"/>
            <w:szCs w:val="24"/>
          </w:rPr>
          <w:fldChar w:fldCharType="end"/>
        </w:r>
      </w:hyperlink>
    </w:p>
    <w:p w14:paraId="41BD3328" w14:textId="33DC5C2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598" w:history="1">
        <w:r w:rsidR="00036EDE" w:rsidRPr="00CA76E6">
          <w:rPr>
            <w:rStyle w:val="Hyperlink"/>
            <w:rFonts w:ascii="Liberation Sans Narrow" w:hAnsi="Liberation Sans Narrow"/>
            <w:bCs/>
            <w:noProof/>
            <w:sz w:val="24"/>
            <w:szCs w:val="24"/>
            <w:u w:val="none"/>
            <w:lang w:bidi="pt-BR"/>
          </w:rPr>
          <w:t>Componente Curricular: DESENHO DE ARQUITETURA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_Toc22196598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67</w:t>
        </w:r>
        <w:r w:rsidR="00036EDE" w:rsidRPr="00CA76E6">
          <w:rPr>
            <w:rFonts w:ascii="Liberation Sans Narrow" w:hAnsi="Liberation Sans Narrow"/>
            <w:bCs/>
            <w:noProof/>
            <w:webHidden/>
            <w:sz w:val="24"/>
            <w:szCs w:val="24"/>
          </w:rPr>
          <w:fldChar w:fldCharType="end"/>
        </w:r>
      </w:hyperlink>
    </w:p>
    <w:p w14:paraId="12606A04" w14:textId="66844DAB"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599" w:history="1">
        <w:r w:rsidR="00036EDE" w:rsidRPr="00CA76E6">
          <w:rPr>
            <w:rStyle w:val="Hyperlink"/>
            <w:rFonts w:ascii="Liberation Sans Narrow" w:hAnsi="Liberation Sans Narrow"/>
            <w:b w:val="0"/>
            <w:noProof/>
            <w:sz w:val="24"/>
            <w:szCs w:val="24"/>
            <w:u w:val="none"/>
            <w:lang w:bidi="pt-BR"/>
          </w:rPr>
          <w:t>4°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_Toc22196599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67</w:t>
        </w:r>
        <w:r w:rsidR="00036EDE" w:rsidRPr="00CA76E6">
          <w:rPr>
            <w:rFonts w:ascii="Liberation Sans Narrow" w:hAnsi="Liberation Sans Narrow"/>
            <w:b w:val="0"/>
            <w:noProof/>
            <w:webHidden/>
            <w:sz w:val="24"/>
            <w:szCs w:val="24"/>
          </w:rPr>
          <w:fldChar w:fldCharType="end"/>
        </w:r>
      </w:hyperlink>
    </w:p>
    <w:p w14:paraId="17CFCA49" w14:textId="4CB2AF5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0" w:history="1">
        <w:r w:rsidR="00036EDE" w:rsidRPr="00CA76E6">
          <w:rPr>
            <w:rStyle w:val="Hyperlink"/>
            <w:rFonts w:ascii="Liberation Sans Narrow" w:hAnsi="Liberation Sans Narrow"/>
            <w:bCs/>
            <w:noProof/>
            <w:sz w:val="24"/>
            <w:szCs w:val="24"/>
            <w:u w:val="none"/>
            <w:lang w:bidi="pt-BR"/>
          </w:rPr>
          <w:t>Componente Curricular: CÁLCULO DIFERENCIAL E INTEGRAL IV</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67</w:t>
        </w:r>
        <w:r w:rsidR="00036EDE" w:rsidRPr="00CA76E6">
          <w:rPr>
            <w:rFonts w:ascii="Liberation Sans Narrow" w:hAnsi="Liberation Sans Narrow"/>
            <w:bCs/>
            <w:noProof/>
            <w:webHidden/>
            <w:sz w:val="24"/>
            <w:szCs w:val="24"/>
          </w:rPr>
          <w:fldChar w:fldCharType="end"/>
        </w:r>
      </w:hyperlink>
    </w:p>
    <w:p w14:paraId="19901A27" w14:textId="7F54097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1" w:history="1">
        <w:r w:rsidR="00036EDE" w:rsidRPr="00CA76E6">
          <w:rPr>
            <w:rStyle w:val="Hyperlink"/>
            <w:rFonts w:ascii="Liberation Sans Narrow" w:hAnsi="Liberation Sans Narrow"/>
            <w:bCs/>
            <w:noProof/>
            <w:sz w:val="24"/>
            <w:szCs w:val="24"/>
            <w:u w:val="none"/>
            <w:lang w:bidi="pt-BR"/>
          </w:rPr>
          <w:t>Componente Curricular: CÁLCULO NUMÉRICO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68</w:t>
        </w:r>
        <w:r w:rsidR="00036EDE" w:rsidRPr="00CA76E6">
          <w:rPr>
            <w:rFonts w:ascii="Liberation Sans Narrow" w:hAnsi="Liberation Sans Narrow"/>
            <w:bCs/>
            <w:noProof/>
            <w:webHidden/>
            <w:sz w:val="24"/>
            <w:szCs w:val="24"/>
          </w:rPr>
          <w:fldChar w:fldCharType="end"/>
        </w:r>
      </w:hyperlink>
    </w:p>
    <w:p w14:paraId="48481685" w14:textId="587CF50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2" w:history="1">
        <w:r w:rsidR="00036EDE" w:rsidRPr="00CA76E6">
          <w:rPr>
            <w:rStyle w:val="Hyperlink"/>
            <w:rFonts w:ascii="Liberation Sans Narrow" w:hAnsi="Liberation Sans Narrow"/>
            <w:bCs/>
            <w:noProof/>
            <w:sz w:val="24"/>
            <w:szCs w:val="24"/>
            <w:u w:val="none"/>
            <w:lang w:bidi="pt-BR"/>
          </w:rPr>
          <w:t>Componente Curricular: MECÂNICA GERAL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68</w:t>
        </w:r>
        <w:r w:rsidR="00036EDE" w:rsidRPr="00CA76E6">
          <w:rPr>
            <w:rFonts w:ascii="Liberation Sans Narrow" w:hAnsi="Liberation Sans Narrow"/>
            <w:bCs/>
            <w:noProof/>
            <w:webHidden/>
            <w:sz w:val="24"/>
            <w:szCs w:val="24"/>
          </w:rPr>
          <w:fldChar w:fldCharType="end"/>
        </w:r>
      </w:hyperlink>
    </w:p>
    <w:p w14:paraId="1094C9AE" w14:textId="682BDB9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3" w:history="1">
        <w:r w:rsidR="00036EDE" w:rsidRPr="00CA76E6">
          <w:rPr>
            <w:rStyle w:val="Hyperlink"/>
            <w:rFonts w:ascii="Liberation Sans Narrow" w:hAnsi="Liberation Sans Narrow"/>
            <w:bCs/>
            <w:noProof/>
            <w:sz w:val="24"/>
            <w:szCs w:val="24"/>
            <w:u w:val="none"/>
            <w:lang w:bidi="pt-BR"/>
          </w:rPr>
          <w:t>Componente Curricular: FÍSICA GERAL III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69</w:t>
        </w:r>
        <w:r w:rsidR="00036EDE" w:rsidRPr="00CA76E6">
          <w:rPr>
            <w:rFonts w:ascii="Liberation Sans Narrow" w:hAnsi="Liberation Sans Narrow"/>
            <w:bCs/>
            <w:noProof/>
            <w:webHidden/>
            <w:sz w:val="24"/>
            <w:szCs w:val="24"/>
          </w:rPr>
          <w:fldChar w:fldCharType="end"/>
        </w:r>
      </w:hyperlink>
    </w:p>
    <w:p w14:paraId="3709D820" w14:textId="70D3F2B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4" w:history="1">
        <w:r w:rsidR="00036EDE" w:rsidRPr="00CA76E6">
          <w:rPr>
            <w:rStyle w:val="Hyperlink"/>
            <w:rFonts w:ascii="Liberation Sans Narrow" w:hAnsi="Liberation Sans Narrow"/>
            <w:bCs/>
            <w:noProof/>
            <w:sz w:val="24"/>
            <w:szCs w:val="24"/>
            <w:u w:val="none"/>
            <w:lang w:bidi="pt-BR"/>
          </w:rPr>
          <w:t>Componente curricular: SEGURANÇA NO TRABALHO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69</w:t>
        </w:r>
        <w:r w:rsidR="00036EDE" w:rsidRPr="00CA76E6">
          <w:rPr>
            <w:rFonts w:ascii="Liberation Sans Narrow" w:hAnsi="Liberation Sans Narrow"/>
            <w:bCs/>
            <w:noProof/>
            <w:webHidden/>
            <w:sz w:val="24"/>
            <w:szCs w:val="24"/>
          </w:rPr>
          <w:fldChar w:fldCharType="end"/>
        </w:r>
      </w:hyperlink>
    </w:p>
    <w:p w14:paraId="0FB51B25" w14:textId="3781524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5" w:history="1">
        <w:r w:rsidR="00036EDE" w:rsidRPr="00CA76E6">
          <w:rPr>
            <w:rStyle w:val="Hyperlink"/>
            <w:rFonts w:ascii="Liberation Sans Narrow" w:hAnsi="Liberation Sans Narrow"/>
            <w:bCs/>
            <w:noProof/>
            <w:sz w:val="24"/>
            <w:szCs w:val="24"/>
            <w:u w:val="none"/>
            <w:lang w:bidi="pt-BR"/>
          </w:rPr>
          <w:t>Componente Curricular: MATERIAIS DE CONSTRUÇÃO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69</w:t>
        </w:r>
        <w:r w:rsidR="00036EDE" w:rsidRPr="00CA76E6">
          <w:rPr>
            <w:rFonts w:ascii="Liberation Sans Narrow" w:hAnsi="Liberation Sans Narrow"/>
            <w:bCs/>
            <w:noProof/>
            <w:webHidden/>
            <w:sz w:val="24"/>
            <w:szCs w:val="24"/>
          </w:rPr>
          <w:fldChar w:fldCharType="end"/>
        </w:r>
      </w:hyperlink>
    </w:p>
    <w:p w14:paraId="31DF13EA" w14:textId="29469AE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6" w:history="1">
        <w:r w:rsidR="00036EDE" w:rsidRPr="00CA76E6">
          <w:rPr>
            <w:rStyle w:val="Hyperlink"/>
            <w:rFonts w:ascii="Liberation Sans Narrow" w:hAnsi="Liberation Sans Narrow"/>
            <w:bCs/>
            <w:noProof/>
            <w:sz w:val="24"/>
            <w:szCs w:val="24"/>
            <w:u w:val="none"/>
            <w:lang w:bidi="pt-BR"/>
          </w:rPr>
          <w:t>Componente Curricular: DESENHO ASSISTIDO POR COMPUTADOR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70</w:t>
        </w:r>
        <w:r w:rsidR="00036EDE" w:rsidRPr="00CA76E6">
          <w:rPr>
            <w:rFonts w:ascii="Liberation Sans Narrow" w:hAnsi="Liberation Sans Narrow"/>
            <w:bCs/>
            <w:noProof/>
            <w:webHidden/>
            <w:sz w:val="24"/>
            <w:szCs w:val="24"/>
          </w:rPr>
          <w:fldChar w:fldCharType="end"/>
        </w:r>
      </w:hyperlink>
    </w:p>
    <w:p w14:paraId="560BB7B2" w14:textId="1FEF5CF0"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07" w:history="1">
        <w:r w:rsidR="00036EDE" w:rsidRPr="00CA76E6">
          <w:rPr>
            <w:rStyle w:val="Hyperlink"/>
            <w:rFonts w:ascii="Liberation Sans Narrow" w:hAnsi="Liberation Sans Narrow"/>
            <w:b w:val="0"/>
            <w:noProof/>
            <w:sz w:val="24"/>
            <w:szCs w:val="24"/>
            <w:u w:val="none"/>
            <w:lang w:bidi="pt-BR"/>
          </w:rPr>
          <w:t>5°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_Toc22196607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71</w:t>
        </w:r>
        <w:r w:rsidR="00036EDE" w:rsidRPr="00CA76E6">
          <w:rPr>
            <w:rFonts w:ascii="Liberation Sans Narrow" w:hAnsi="Liberation Sans Narrow"/>
            <w:b w:val="0"/>
            <w:noProof/>
            <w:webHidden/>
            <w:sz w:val="24"/>
            <w:szCs w:val="24"/>
          </w:rPr>
          <w:fldChar w:fldCharType="end"/>
        </w:r>
      </w:hyperlink>
    </w:p>
    <w:p w14:paraId="1A9310A4" w14:textId="23BA401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8" w:history="1">
        <w:r w:rsidR="00036EDE" w:rsidRPr="00CA76E6">
          <w:rPr>
            <w:rStyle w:val="Hyperlink"/>
            <w:rFonts w:ascii="Liberation Sans Narrow" w:hAnsi="Liberation Sans Narrow"/>
            <w:bCs/>
            <w:noProof/>
            <w:sz w:val="24"/>
            <w:szCs w:val="24"/>
            <w:u w:val="none"/>
            <w:lang w:bidi="pt-BR"/>
          </w:rPr>
          <w:t>Componente Curricular: FENÔMENO DOS TRANSPORTES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71</w:t>
        </w:r>
        <w:r w:rsidR="00036EDE" w:rsidRPr="00CA76E6">
          <w:rPr>
            <w:rFonts w:ascii="Liberation Sans Narrow" w:hAnsi="Liberation Sans Narrow"/>
            <w:bCs/>
            <w:noProof/>
            <w:webHidden/>
            <w:sz w:val="24"/>
            <w:szCs w:val="24"/>
          </w:rPr>
          <w:fldChar w:fldCharType="end"/>
        </w:r>
      </w:hyperlink>
    </w:p>
    <w:p w14:paraId="16F2296A" w14:textId="53780B8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09" w:history="1">
        <w:r w:rsidR="00036EDE" w:rsidRPr="00CA76E6">
          <w:rPr>
            <w:rStyle w:val="Hyperlink"/>
            <w:rFonts w:ascii="Liberation Sans Narrow" w:hAnsi="Liberation Sans Narrow"/>
            <w:bCs/>
            <w:noProof/>
            <w:sz w:val="24"/>
            <w:szCs w:val="24"/>
            <w:u w:val="none"/>
            <w:lang w:bidi="pt-BR"/>
          </w:rPr>
          <w:t>Componente Curricular: GESTÃO DA QUALIDADE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_Toc22196609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71</w:t>
        </w:r>
        <w:r w:rsidR="00036EDE" w:rsidRPr="00CA76E6">
          <w:rPr>
            <w:rFonts w:ascii="Liberation Sans Narrow" w:hAnsi="Liberation Sans Narrow"/>
            <w:bCs/>
            <w:noProof/>
            <w:webHidden/>
            <w:sz w:val="24"/>
            <w:szCs w:val="24"/>
          </w:rPr>
          <w:fldChar w:fldCharType="end"/>
        </w:r>
      </w:hyperlink>
    </w:p>
    <w:p w14:paraId="632B8612" w14:textId="322D99A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0" w:history="1">
        <w:r w:rsidR="00036EDE" w:rsidRPr="00CA76E6">
          <w:rPr>
            <w:rStyle w:val="Hyperlink"/>
            <w:rFonts w:ascii="Liberation Sans Narrow" w:hAnsi="Liberation Sans Narrow"/>
            <w:bCs/>
            <w:noProof/>
            <w:sz w:val="24"/>
            <w:szCs w:val="24"/>
            <w:u w:val="none"/>
            <w:lang w:bidi="pt-BR"/>
          </w:rPr>
          <w:t>Componente Curricular: RESISTÊNCIA DOS MATERIAIS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72</w:t>
        </w:r>
        <w:r w:rsidR="00036EDE" w:rsidRPr="00CA76E6">
          <w:rPr>
            <w:rFonts w:ascii="Liberation Sans Narrow" w:hAnsi="Liberation Sans Narrow"/>
            <w:bCs/>
            <w:noProof/>
            <w:webHidden/>
            <w:sz w:val="24"/>
            <w:szCs w:val="24"/>
          </w:rPr>
          <w:fldChar w:fldCharType="end"/>
        </w:r>
      </w:hyperlink>
    </w:p>
    <w:p w14:paraId="17C35415" w14:textId="4C2A21D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1" w:history="1">
        <w:r w:rsidR="00036EDE" w:rsidRPr="00CA76E6">
          <w:rPr>
            <w:rStyle w:val="Hyperlink"/>
            <w:rFonts w:ascii="Liberation Sans Narrow" w:hAnsi="Liberation Sans Narrow"/>
            <w:bCs/>
            <w:noProof/>
            <w:sz w:val="24"/>
            <w:szCs w:val="24"/>
            <w:u w:val="none"/>
            <w:lang w:bidi="pt-BR"/>
          </w:rPr>
          <w:t>Componente Curricular: INTRODUÇÃO À ADMINISTRAÇÃO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72</w:t>
        </w:r>
        <w:r w:rsidR="00036EDE" w:rsidRPr="00CA76E6">
          <w:rPr>
            <w:rFonts w:ascii="Liberation Sans Narrow" w:hAnsi="Liberation Sans Narrow"/>
            <w:bCs/>
            <w:noProof/>
            <w:webHidden/>
            <w:sz w:val="24"/>
            <w:szCs w:val="24"/>
          </w:rPr>
          <w:fldChar w:fldCharType="end"/>
        </w:r>
      </w:hyperlink>
    </w:p>
    <w:p w14:paraId="3B7D608D" w14:textId="0C56D7E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2" w:history="1">
        <w:r w:rsidR="00036EDE" w:rsidRPr="00CA76E6">
          <w:rPr>
            <w:rStyle w:val="Hyperlink"/>
            <w:rFonts w:ascii="Liberation Sans Narrow" w:hAnsi="Liberation Sans Narrow"/>
            <w:bCs/>
            <w:noProof/>
            <w:sz w:val="24"/>
            <w:szCs w:val="24"/>
            <w:u w:val="none"/>
            <w:lang w:bidi="pt-BR"/>
          </w:rPr>
          <w:t>Componente Curricular: GEOLOGIA APLICADA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73</w:t>
        </w:r>
        <w:r w:rsidR="00036EDE" w:rsidRPr="00CA76E6">
          <w:rPr>
            <w:rFonts w:ascii="Liberation Sans Narrow" w:hAnsi="Liberation Sans Narrow"/>
            <w:bCs/>
            <w:noProof/>
            <w:webHidden/>
            <w:sz w:val="24"/>
            <w:szCs w:val="24"/>
          </w:rPr>
          <w:fldChar w:fldCharType="end"/>
        </w:r>
      </w:hyperlink>
    </w:p>
    <w:p w14:paraId="53EDE088" w14:textId="4CE7F6C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3" w:history="1">
        <w:r w:rsidR="00036EDE" w:rsidRPr="00CA76E6">
          <w:rPr>
            <w:rStyle w:val="Hyperlink"/>
            <w:rFonts w:ascii="Liberation Sans Narrow" w:hAnsi="Liberation Sans Narrow"/>
            <w:bCs/>
            <w:noProof/>
            <w:sz w:val="24"/>
            <w:szCs w:val="24"/>
            <w:u w:val="none"/>
            <w:lang w:bidi="pt-BR"/>
          </w:rPr>
          <w:t>Componente Curricular: MATERIAIS DE CONSTRUÇÃO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73</w:t>
        </w:r>
        <w:r w:rsidR="00036EDE" w:rsidRPr="00CA76E6">
          <w:rPr>
            <w:rFonts w:ascii="Liberation Sans Narrow" w:hAnsi="Liberation Sans Narrow"/>
            <w:bCs/>
            <w:noProof/>
            <w:webHidden/>
            <w:sz w:val="24"/>
            <w:szCs w:val="24"/>
          </w:rPr>
          <w:fldChar w:fldCharType="end"/>
        </w:r>
      </w:hyperlink>
    </w:p>
    <w:p w14:paraId="67CB9D0B" w14:textId="68AAE8E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4" w:history="1">
        <w:r w:rsidR="00036EDE" w:rsidRPr="00CA76E6">
          <w:rPr>
            <w:rStyle w:val="Hyperlink"/>
            <w:rFonts w:ascii="Liberation Sans Narrow" w:hAnsi="Liberation Sans Narrow"/>
            <w:bCs/>
            <w:noProof/>
            <w:sz w:val="24"/>
            <w:szCs w:val="24"/>
            <w:u w:val="none"/>
            <w:lang w:bidi="pt-BR"/>
          </w:rPr>
          <w:t>Componente Curricular: TOPOGRAFIA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74</w:t>
        </w:r>
        <w:r w:rsidR="00036EDE" w:rsidRPr="00CA76E6">
          <w:rPr>
            <w:rFonts w:ascii="Liberation Sans Narrow" w:hAnsi="Liberation Sans Narrow"/>
            <w:bCs/>
            <w:noProof/>
            <w:webHidden/>
            <w:sz w:val="24"/>
            <w:szCs w:val="24"/>
          </w:rPr>
          <w:fldChar w:fldCharType="end"/>
        </w:r>
      </w:hyperlink>
    </w:p>
    <w:p w14:paraId="09548E75" w14:textId="08BBA3AF"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15" w:history="1">
        <w:r w:rsidR="00036EDE" w:rsidRPr="00CA76E6">
          <w:rPr>
            <w:rStyle w:val="Hyperlink"/>
            <w:rFonts w:ascii="Liberation Sans Narrow" w:hAnsi="Liberation Sans Narrow"/>
            <w:b w:val="0"/>
            <w:noProof/>
            <w:sz w:val="24"/>
            <w:szCs w:val="24"/>
            <w:u w:val="none"/>
            <w:lang w:bidi="pt-BR"/>
          </w:rPr>
          <w:t>6°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_Toc22196615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75</w:t>
        </w:r>
        <w:r w:rsidR="00036EDE" w:rsidRPr="00CA76E6">
          <w:rPr>
            <w:rFonts w:ascii="Liberation Sans Narrow" w:hAnsi="Liberation Sans Narrow"/>
            <w:b w:val="0"/>
            <w:noProof/>
            <w:webHidden/>
            <w:sz w:val="24"/>
            <w:szCs w:val="24"/>
          </w:rPr>
          <w:fldChar w:fldCharType="end"/>
        </w:r>
      </w:hyperlink>
    </w:p>
    <w:p w14:paraId="0BE9E1B8" w14:textId="40414A6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6" w:history="1">
        <w:r w:rsidR="00036EDE" w:rsidRPr="00CA76E6">
          <w:rPr>
            <w:rStyle w:val="Hyperlink"/>
            <w:rFonts w:ascii="Liberation Sans Narrow" w:hAnsi="Liberation Sans Narrow"/>
            <w:bCs/>
            <w:noProof/>
            <w:sz w:val="24"/>
            <w:szCs w:val="24"/>
            <w:u w:val="none"/>
            <w:lang w:bidi="pt-BR"/>
          </w:rPr>
          <w:t>Componente Curricular: HIDRÁULICA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75</w:t>
        </w:r>
        <w:r w:rsidR="00036EDE" w:rsidRPr="00CA76E6">
          <w:rPr>
            <w:rFonts w:ascii="Liberation Sans Narrow" w:hAnsi="Liberation Sans Narrow"/>
            <w:bCs/>
            <w:noProof/>
            <w:webHidden/>
            <w:sz w:val="24"/>
            <w:szCs w:val="24"/>
          </w:rPr>
          <w:fldChar w:fldCharType="end"/>
        </w:r>
      </w:hyperlink>
    </w:p>
    <w:p w14:paraId="268500B3" w14:textId="28CFEDC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7" w:history="1">
        <w:r w:rsidR="00036EDE" w:rsidRPr="00CA76E6">
          <w:rPr>
            <w:rStyle w:val="Hyperlink"/>
            <w:rFonts w:ascii="Liberation Sans Narrow" w:hAnsi="Liberation Sans Narrow"/>
            <w:bCs/>
            <w:noProof/>
            <w:sz w:val="24"/>
            <w:szCs w:val="24"/>
            <w:u w:val="none"/>
            <w:lang w:bidi="pt-BR"/>
          </w:rPr>
          <w:t>Componente Curricular: HIDROLOGIA APLICADA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75</w:t>
        </w:r>
        <w:r w:rsidR="00036EDE" w:rsidRPr="00CA76E6">
          <w:rPr>
            <w:rFonts w:ascii="Liberation Sans Narrow" w:hAnsi="Liberation Sans Narrow"/>
            <w:bCs/>
            <w:noProof/>
            <w:webHidden/>
            <w:sz w:val="24"/>
            <w:szCs w:val="24"/>
          </w:rPr>
          <w:fldChar w:fldCharType="end"/>
        </w:r>
      </w:hyperlink>
    </w:p>
    <w:p w14:paraId="577896FC" w14:textId="0B381AF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8" w:history="1">
        <w:r w:rsidR="00036EDE" w:rsidRPr="00CA76E6">
          <w:rPr>
            <w:rStyle w:val="Hyperlink"/>
            <w:rFonts w:ascii="Liberation Sans Narrow" w:hAnsi="Liberation Sans Narrow"/>
            <w:bCs/>
            <w:noProof/>
            <w:sz w:val="24"/>
            <w:szCs w:val="24"/>
            <w:u w:val="none"/>
            <w:lang w:bidi="pt-BR"/>
          </w:rPr>
          <w:t>Componente Curricular: RESISTÊNCIA DOS MATERIAIS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75</w:t>
        </w:r>
        <w:r w:rsidR="00036EDE" w:rsidRPr="00CA76E6">
          <w:rPr>
            <w:rFonts w:ascii="Liberation Sans Narrow" w:hAnsi="Liberation Sans Narrow"/>
            <w:bCs/>
            <w:noProof/>
            <w:webHidden/>
            <w:sz w:val="24"/>
            <w:szCs w:val="24"/>
          </w:rPr>
          <w:fldChar w:fldCharType="end"/>
        </w:r>
      </w:hyperlink>
    </w:p>
    <w:p w14:paraId="48453815" w14:textId="57EF192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19" w:history="1">
        <w:r w:rsidR="00036EDE" w:rsidRPr="00CA76E6">
          <w:rPr>
            <w:rStyle w:val="Hyperlink"/>
            <w:rFonts w:ascii="Liberation Sans Narrow" w:hAnsi="Liberation Sans Narrow"/>
            <w:bCs/>
            <w:noProof/>
            <w:sz w:val="24"/>
            <w:szCs w:val="24"/>
            <w:u w:val="none"/>
            <w:lang w:bidi="pt-BR"/>
          </w:rPr>
          <w:t>Componente Curricular: TECNOLOGIA DAS CONSTRUÇÕES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_Toc22196619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76</w:t>
        </w:r>
        <w:r w:rsidR="00036EDE" w:rsidRPr="00CA76E6">
          <w:rPr>
            <w:rFonts w:ascii="Liberation Sans Narrow" w:hAnsi="Liberation Sans Narrow"/>
            <w:bCs/>
            <w:noProof/>
            <w:webHidden/>
            <w:sz w:val="24"/>
            <w:szCs w:val="24"/>
          </w:rPr>
          <w:fldChar w:fldCharType="end"/>
        </w:r>
      </w:hyperlink>
    </w:p>
    <w:p w14:paraId="2285651B" w14:textId="0498016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0" w:history="1">
        <w:r w:rsidR="00036EDE" w:rsidRPr="00CA76E6">
          <w:rPr>
            <w:rStyle w:val="Hyperlink"/>
            <w:rFonts w:ascii="Liberation Sans Narrow" w:hAnsi="Liberation Sans Narrow"/>
            <w:bCs/>
            <w:noProof/>
            <w:sz w:val="24"/>
            <w:szCs w:val="24"/>
            <w:u w:val="none"/>
            <w:lang w:bidi="pt-BR"/>
          </w:rPr>
          <w:t>Componente Curricular: MECÂNICA DOS SOLOS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76</w:t>
        </w:r>
        <w:r w:rsidR="00036EDE" w:rsidRPr="00CA76E6">
          <w:rPr>
            <w:rFonts w:ascii="Liberation Sans Narrow" w:hAnsi="Liberation Sans Narrow"/>
            <w:bCs/>
            <w:noProof/>
            <w:webHidden/>
            <w:sz w:val="24"/>
            <w:szCs w:val="24"/>
          </w:rPr>
          <w:fldChar w:fldCharType="end"/>
        </w:r>
      </w:hyperlink>
    </w:p>
    <w:p w14:paraId="728490BA" w14:textId="0BCF7AE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1" w:history="1">
        <w:r w:rsidR="00036EDE" w:rsidRPr="00CA76E6">
          <w:rPr>
            <w:rStyle w:val="Hyperlink"/>
            <w:rFonts w:ascii="Liberation Sans Narrow" w:hAnsi="Liberation Sans Narrow"/>
            <w:bCs/>
            <w:noProof/>
            <w:sz w:val="24"/>
            <w:szCs w:val="24"/>
            <w:u w:val="none"/>
            <w:lang w:bidi="pt-BR"/>
          </w:rPr>
          <w:t>Componente Curricular: LEGISLAÇÃO E EXERCÍCIO PROFISSIONAL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77</w:t>
        </w:r>
        <w:r w:rsidR="00036EDE" w:rsidRPr="00CA76E6">
          <w:rPr>
            <w:rFonts w:ascii="Liberation Sans Narrow" w:hAnsi="Liberation Sans Narrow"/>
            <w:bCs/>
            <w:noProof/>
            <w:webHidden/>
            <w:sz w:val="24"/>
            <w:szCs w:val="24"/>
          </w:rPr>
          <w:fldChar w:fldCharType="end"/>
        </w:r>
      </w:hyperlink>
    </w:p>
    <w:p w14:paraId="62B11A31" w14:textId="260753A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2" w:history="1">
        <w:r w:rsidR="00036EDE" w:rsidRPr="00CA76E6">
          <w:rPr>
            <w:rStyle w:val="Hyperlink"/>
            <w:rFonts w:ascii="Liberation Sans Narrow" w:hAnsi="Liberation Sans Narrow"/>
            <w:bCs/>
            <w:noProof/>
            <w:sz w:val="24"/>
            <w:szCs w:val="24"/>
            <w:u w:val="none"/>
            <w:lang w:bidi="pt-BR"/>
          </w:rPr>
          <w:t>Componente Curricular: TOPOGRAFIA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78</w:t>
        </w:r>
        <w:r w:rsidR="00036EDE" w:rsidRPr="00CA76E6">
          <w:rPr>
            <w:rFonts w:ascii="Liberation Sans Narrow" w:hAnsi="Liberation Sans Narrow"/>
            <w:bCs/>
            <w:noProof/>
            <w:webHidden/>
            <w:sz w:val="24"/>
            <w:szCs w:val="24"/>
          </w:rPr>
          <w:fldChar w:fldCharType="end"/>
        </w:r>
      </w:hyperlink>
    </w:p>
    <w:p w14:paraId="3F46B5EC" w14:textId="34809A59"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23" w:history="1">
        <w:r w:rsidR="00036EDE" w:rsidRPr="00CA76E6">
          <w:rPr>
            <w:rStyle w:val="Hyperlink"/>
            <w:rFonts w:ascii="Liberation Sans Narrow" w:hAnsi="Liberation Sans Narrow"/>
            <w:b w:val="0"/>
            <w:noProof/>
            <w:sz w:val="24"/>
            <w:szCs w:val="24"/>
            <w:u w:val="none"/>
            <w:lang w:bidi="pt-BR"/>
          </w:rPr>
          <w:t>7°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_Toc22196623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78</w:t>
        </w:r>
        <w:r w:rsidR="00036EDE" w:rsidRPr="00CA76E6">
          <w:rPr>
            <w:rFonts w:ascii="Liberation Sans Narrow" w:hAnsi="Liberation Sans Narrow"/>
            <w:b w:val="0"/>
            <w:noProof/>
            <w:webHidden/>
            <w:sz w:val="24"/>
            <w:szCs w:val="24"/>
          </w:rPr>
          <w:fldChar w:fldCharType="end"/>
        </w:r>
      </w:hyperlink>
    </w:p>
    <w:p w14:paraId="16BDFCB3" w14:textId="67DD751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4" w:history="1">
        <w:r w:rsidR="00036EDE" w:rsidRPr="00CA76E6">
          <w:rPr>
            <w:rStyle w:val="Hyperlink"/>
            <w:rFonts w:ascii="Liberation Sans Narrow" w:hAnsi="Liberation Sans Narrow"/>
            <w:bCs/>
            <w:noProof/>
            <w:sz w:val="24"/>
            <w:szCs w:val="24"/>
            <w:u w:val="none"/>
            <w:lang w:bidi="pt-BR"/>
          </w:rPr>
          <w:t>Componente Curricular: INSTALAÇÕES HIDRÁULICAS E SANITÁRIAS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78</w:t>
        </w:r>
        <w:r w:rsidR="00036EDE" w:rsidRPr="00CA76E6">
          <w:rPr>
            <w:rFonts w:ascii="Liberation Sans Narrow" w:hAnsi="Liberation Sans Narrow"/>
            <w:bCs/>
            <w:noProof/>
            <w:webHidden/>
            <w:sz w:val="24"/>
            <w:szCs w:val="24"/>
          </w:rPr>
          <w:fldChar w:fldCharType="end"/>
        </w:r>
      </w:hyperlink>
    </w:p>
    <w:p w14:paraId="119409F7" w14:textId="3ECCBB9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5" w:history="1">
        <w:r w:rsidR="00036EDE" w:rsidRPr="00CA76E6">
          <w:rPr>
            <w:rStyle w:val="Hyperlink"/>
            <w:rFonts w:ascii="Liberation Sans Narrow" w:hAnsi="Liberation Sans Narrow"/>
            <w:bCs/>
            <w:noProof/>
            <w:sz w:val="24"/>
            <w:szCs w:val="24"/>
            <w:u w:val="none"/>
            <w:lang w:bidi="pt-BR"/>
          </w:rPr>
          <w:t>Componente Curricular: ESTRUTURA DE CONCRETO ARMADO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79</w:t>
        </w:r>
        <w:r w:rsidR="00036EDE" w:rsidRPr="00CA76E6">
          <w:rPr>
            <w:rFonts w:ascii="Liberation Sans Narrow" w:hAnsi="Liberation Sans Narrow"/>
            <w:bCs/>
            <w:noProof/>
            <w:webHidden/>
            <w:sz w:val="24"/>
            <w:szCs w:val="24"/>
          </w:rPr>
          <w:fldChar w:fldCharType="end"/>
        </w:r>
      </w:hyperlink>
    </w:p>
    <w:p w14:paraId="774EFF46" w14:textId="55A16AF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6" w:history="1">
        <w:r w:rsidR="00036EDE" w:rsidRPr="00CA76E6">
          <w:rPr>
            <w:rStyle w:val="Hyperlink"/>
            <w:rFonts w:ascii="Liberation Sans Narrow" w:hAnsi="Liberation Sans Narrow"/>
            <w:bCs/>
            <w:noProof/>
            <w:sz w:val="24"/>
            <w:szCs w:val="24"/>
            <w:u w:val="none"/>
            <w:lang w:bidi="pt-BR"/>
          </w:rPr>
          <w:t>Componente Curricular: TEORIA DAS ESTRUTURAS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79</w:t>
        </w:r>
        <w:r w:rsidR="00036EDE" w:rsidRPr="00CA76E6">
          <w:rPr>
            <w:rFonts w:ascii="Liberation Sans Narrow" w:hAnsi="Liberation Sans Narrow"/>
            <w:bCs/>
            <w:noProof/>
            <w:webHidden/>
            <w:sz w:val="24"/>
            <w:szCs w:val="24"/>
          </w:rPr>
          <w:fldChar w:fldCharType="end"/>
        </w:r>
      </w:hyperlink>
    </w:p>
    <w:p w14:paraId="2CA429A0" w14:textId="10490A2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7" w:history="1">
        <w:r w:rsidR="00036EDE" w:rsidRPr="00CA76E6">
          <w:rPr>
            <w:rStyle w:val="Hyperlink"/>
            <w:rFonts w:ascii="Liberation Sans Narrow" w:hAnsi="Liberation Sans Narrow"/>
            <w:bCs/>
            <w:noProof/>
            <w:sz w:val="24"/>
            <w:szCs w:val="24"/>
            <w:u w:val="none"/>
            <w:lang w:bidi="pt-BR"/>
          </w:rPr>
          <w:t>Componente Curricular: TECNOLOGIA DAS CONSTRUÇÕES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80</w:t>
        </w:r>
        <w:r w:rsidR="00036EDE" w:rsidRPr="00CA76E6">
          <w:rPr>
            <w:rFonts w:ascii="Liberation Sans Narrow" w:hAnsi="Liberation Sans Narrow"/>
            <w:bCs/>
            <w:noProof/>
            <w:webHidden/>
            <w:sz w:val="24"/>
            <w:szCs w:val="24"/>
          </w:rPr>
          <w:fldChar w:fldCharType="end"/>
        </w:r>
      </w:hyperlink>
    </w:p>
    <w:p w14:paraId="30DDA915" w14:textId="3DA6108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8" w:history="1">
        <w:r w:rsidR="00036EDE" w:rsidRPr="00CA76E6">
          <w:rPr>
            <w:rStyle w:val="Hyperlink"/>
            <w:rFonts w:ascii="Liberation Sans Narrow" w:hAnsi="Liberation Sans Narrow"/>
            <w:bCs/>
            <w:noProof/>
            <w:sz w:val="24"/>
            <w:szCs w:val="24"/>
            <w:u w:val="none"/>
            <w:lang w:bidi="pt-BR"/>
          </w:rPr>
          <w:t>Componente Curricular: MECÂNICA DOS SOLOS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80</w:t>
        </w:r>
        <w:r w:rsidR="00036EDE" w:rsidRPr="00CA76E6">
          <w:rPr>
            <w:rFonts w:ascii="Liberation Sans Narrow" w:hAnsi="Liberation Sans Narrow"/>
            <w:bCs/>
            <w:noProof/>
            <w:webHidden/>
            <w:sz w:val="24"/>
            <w:szCs w:val="24"/>
          </w:rPr>
          <w:fldChar w:fldCharType="end"/>
        </w:r>
      </w:hyperlink>
    </w:p>
    <w:p w14:paraId="42AC48D2" w14:textId="5D6F6D3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29" w:history="1">
        <w:r w:rsidR="00036EDE" w:rsidRPr="00CA76E6">
          <w:rPr>
            <w:rStyle w:val="Hyperlink"/>
            <w:rFonts w:ascii="Liberation Sans Narrow" w:hAnsi="Liberation Sans Narrow"/>
            <w:bCs/>
            <w:noProof/>
            <w:sz w:val="24"/>
            <w:szCs w:val="24"/>
            <w:u w:val="none"/>
            <w:lang w:bidi="pt-BR"/>
          </w:rPr>
          <w:t>Componente Curricular: ELETROTÉCNICA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_Toc22196629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81</w:t>
        </w:r>
        <w:r w:rsidR="00036EDE" w:rsidRPr="00CA76E6">
          <w:rPr>
            <w:rFonts w:ascii="Liberation Sans Narrow" w:hAnsi="Liberation Sans Narrow"/>
            <w:bCs/>
            <w:noProof/>
            <w:webHidden/>
            <w:sz w:val="24"/>
            <w:szCs w:val="24"/>
          </w:rPr>
          <w:fldChar w:fldCharType="end"/>
        </w:r>
      </w:hyperlink>
    </w:p>
    <w:p w14:paraId="667270FC" w14:textId="2868F00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0" w:history="1">
        <w:r w:rsidR="00036EDE" w:rsidRPr="00CA76E6">
          <w:rPr>
            <w:rStyle w:val="Hyperlink"/>
            <w:rFonts w:ascii="Liberation Sans Narrow" w:hAnsi="Liberation Sans Narrow"/>
            <w:bCs/>
            <w:noProof/>
            <w:sz w:val="24"/>
            <w:szCs w:val="24"/>
            <w:u w:val="none"/>
            <w:lang w:bidi="pt-BR"/>
          </w:rPr>
          <w:t>Componente Curricular: METODOLOGIA DA PESQUISA CIENTÍFICA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81</w:t>
        </w:r>
        <w:r w:rsidR="00036EDE" w:rsidRPr="00CA76E6">
          <w:rPr>
            <w:rFonts w:ascii="Liberation Sans Narrow" w:hAnsi="Liberation Sans Narrow"/>
            <w:bCs/>
            <w:noProof/>
            <w:webHidden/>
            <w:sz w:val="24"/>
            <w:szCs w:val="24"/>
          </w:rPr>
          <w:fldChar w:fldCharType="end"/>
        </w:r>
      </w:hyperlink>
    </w:p>
    <w:p w14:paraId="4F656570" w14:textId="4D1E0954"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31" w:history="1">
        <w:r w:rsidR="00036EDE" w:rsidRPr="00CA76E6">
          <w:rPr>
            <w:rStyle w:val="Hyperlink"/>
            <w:rFonts w:ascii="Liberation Sans Narrow" w:hAnsi="Liberation Sans Narrow"/>
            <w:b w:val="0"/>
            <w:noProof/>
            <w:sz w:val="24"/>
            <w:szCs w:val="24"/>
            <w:u w:val="none"/>
            <w:lang w:bidi="pt-BR"/>
          </w:rPr>
          <w:t>8°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_Toc22196631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82</w:t>
        </w:r>
        <w:r w:rsidR="00036EDE" w:rsidRPr="00CA76E6">
          <w:rPr>
            <w:rFonts w:ascii="Liberation Sans Narrow" w:hAnsi="Liberation Sans Narrow"/>
            <w:b w:val="0"/>
            <w:noProof/>
            <w:webHidden/>
            <w:sz w:val="24"/>
            <w:szCs w:val="24"/>
          </w:rPr>
          <w:fldChar w:fldCharType="end"/>
        </w:r>
      </w:hyperlink>
    </w:p>
    <w:p w14:paraId="7FF1571F" w14:textId="2A4EF47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2" w:history="1">
        <w:r w:rsidR="00036EDE" w:rsidRPr="00CA76E6">
          <w:rPr>
            <w:rStyle w:val="Hyperlink"/>
            <w:rFonts w:ascii="Liberation Sans Narrow" w:hAnsi="Liberation Sans Narrow"/>
            <w:bCs/>
            <w:noProof/>
            <w:sz w:val="24"/>
            <w:szCs w:val="24"/>
            <w:u w:val="none"/>
            <w:lang w:bidi="pt-BR"/>
          </w:rPr>
          <w:t>Componente Curricular: ABASTECIMENTO DE ÁGUA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82</w:t>
        </w:r>
        <w:r w:rsidR="00036EDE" w:rsidRPr="00CA76E6">
          <w:rPr>
            <w:rFonts w:ascii="Liberation Sans Narrow" w:hAnsi="Liberation Sans Narrow"/>
            <w:bCs/>
            <w:noProof/>
            <w:webHidden/>
            <w:sz w:val="24"/>
            <w:szCs w:val="24"/>
          </w:rPr>
          <w:fldChar w:fldCharType="end"/>
        </w:r>
      </w:hyperlink>
    </w:p>
    <w:p w14:paraId="68A82D81" w14:textId="6894006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3" w:history="1">
        <w:r w:rsidR="00036EDE" w:rsidRPr="00CA76E6">
          <w:rPr>
            <w:rStyle w:val="Hyperlink"/>
            <w:rFonts w:ascii="Liberation Sans Narrow" w:hAnsi="Liberation Sans Narrow"/>
            <w:bCs/>
            <w:noProof/>
            <w:sz w:val="24"/>
            <w:szCs w:val="24"/>
            <w:u w:val="none"/>
            <w:lang w:bidi="pt-BR"/>
          </w:rPr>
          <w:t>Componente Curricular: ESTRUTURA DE CONCRETO ARMADO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82</w:t>
        </w:r>
        <w:r w:rsidR="00036EDE" w:rsidRPr="00CA76E6">
          <w:rPr>
            <w:rFonts w:ascii="Liberation Sans Narrow" w:hAnsi="Liberation Sans Narrow"/>
            <w:bCs/>
            <w:noProof/>
            <w:webHidden/>
            <w:sz w:val="24"/>
            <w:szCs w:val="24"/>
          </w:rPr>
          <w:fldChar w:fldCharType="end"/>
        </w:r>
      </w:hyperlink>
    </w:p>
    <w:p w14:paraId="16E6A7C6" w14:textId="0B834B5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4" w:history="1">
        <w:r w:rsidR="00036EDE" w:rsidRPr="00CA76E6">
          <w:rPr>
            <w:rStyle w:val="Hyperlink"/>
            <w:rFonts w:ascii="Liberation Sans Narrow" w:hAnsi="Liberation Sans Narrow"/>
            <w:bCs/>
            <w:noProof/>
            <w:sz w:val="24"/>
            <w:szCs w:val="24"/>
            <w:u w:val="none"/>
            <w:lang w:bidi="pt-BR"/>
          </w:rPr>
          <w:t>Componente Curricular: TEORIA DAS ESTRUTURAS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83</w:t>
        </w:r>
        <w:r w:rsidR="00036EDE" w:rsidRPr="00CA76E6">
          <w:rPr>
            <w:rFonts w:ascii="Liberation Sans Narrow" w:hAnsi="Liberation Sans Narrow"/>
            <w:bCs/>
            <w:noProof/>
            <w:webHidden/>
            <w:sz w:val="24"/>
            <w:szCs w:val="24"/>
          </w:rPr>
          <w:fldChar w:fldCharType="end"/>
        </w:r>
      </w:hyperlink>
    </w:p>
    <w:p w14:paraId="29BF1EB6" w14:textId="144AE41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5" w:history="1">
        <w:r w:rsidR="00036EDE" w:rsidRPr="00CA76E6">
          <w:rPr>
            <w:rStyle w:val="Hyperlink"/>
            <w:rFonts w:ascii="Liberation Sans Narrow" w:hAnsi="Liberation Sans Narrow"/>
            <w:bCs/>
            <w:noProof/>
            <w:sz w:val="24"/>
            <w:szCs w:val="24"/>
            <w:u w:val="none"/>
            <w:lang w:bidi="pt-BR"/>
          </w:rPr>
          <w:t>Componente Curricular: TECNOLOGIA DAS CONSTRUÇÕES III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83</w:t>
        </w:r>
        <w:r w:rsidR="00036EDE" w:rsidRPr="00CA76E6">
          <w:rPr>
            <w:rFonts w:ascii="Liberation Sans Narrow" w:hAnsi="Liberation Sans Narrow"/>
            <w:bCs/>
            <w:noProof/>
            <w:webHidden/>
            <w:sz w:val="24"/>
            <w:szCs w:val="24"/>
          </w:rPr>
          <w:fldChar w:fldCharType="end"/>
        </w:r>
      </w:hyperlink>
    </w:p>
    <w:p w14:paraId="240A0668" w14:textId="41DBE6D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6" w:history="1">
        <w:r w:rsidR="00036EDE" w:rsidRPr="00CA76E6">
          <w:rPr>
            <w:rStyle w:val="Hyperlink"/>
            <w:rFonts w:ascii="Liberation Sans Narrow" w:hAnsi="Liberation Sans Narrow"/>
            <w:bCs/>
            <w:noProof/>
            <w:sz w:val="24"/>
            <w:szCs w:val="24"/>
            <w:u w:val="none"/>
            <w:lang w:bidi="pt-BR"/>
          </w:rPr>
          <w:t>Componente Curricular: FUNDAÇÕES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84</w:t>
        </w:r>
        <w:r w:rsidR="00036EDE" w:rsidRPr="00CA76E6">
          <w:rPr>
            <w:rFonts w:ascii="Liberation Sans Narrow" w:hAnsi="Liberation Sans Narrow"/>
            <w:bCs/>
            <w:noProof/>
            <w:webHidden/>
            <w:sz w:val="24"/>
            <w:szCs w:val="24"/>
          </w:rPr>
          <w:fldChar w:fldCharType="end"/>
        </w:r>
      </w:hyperlink>
    </w:p>
    <w:p w14:paraId="2FA498E7" w14:textId="765AC7A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7" w:history="1">
        <w:r w:rsidR="00036EDE" w:rsidRPr="00CA76E6">
          <w:rPr>
            <w:rStyle w:val="Hyperlink"/>
            <w:rFonts w:ascii="Liberation Sans Narrow" w:hAnsi="Liberation Sans Narrow"/>
            <w:bCs/>
            <w:noProof/>
            <w:sz w:val="24"/>
            <w:szCs w:val="24"/>
            <w:u w:val="none"/>
            <w:lang w:bidi="pt-BR"/>
          </w:rPr>
          <w:t>Componente Curricular: ESTRADAS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85</w:t>
        </w:r>
        <w:r w:rsidR="00036EDE" w:rsidRPr="00CA76E6">
          <w:rPr>
            <w:rFonts w:ascii="Liberation Sans Narrow" w:hAnsi="Liberation Sans Narrow"/>
            <w:bCs/>
            <w:noProof/>
            <w:webHidden/>
            <w:sz w:val="24"/>
            <w:szCs w:val="24"/>
          </w:rPr>
          <w:fldChar w:fldCharType="end"/>
        </w:r>
      </w:hyperlink>
    </w:p>
    <w:p w14:paraId="588A9694" w14:textId="24B59FFB"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38" w:history="1">
        <w:r w:rsidR="00036EDE" w:rsidRPr="00CA76E6">
          <w:rPr>
            <w:rStyle w:val="Hyperlink"/>
            <w:rFonts w:ascii="Liberation Sans Narrow" w:hAnsi="Liberation Sans Narrow"/>
            <w:b w:val="0"/>
            <w:noProof/>
            <w:sz w:val="24"/>
            <w:szCs w:val="24"/>
            <w:u w:val="none"/>
            <w:lang w:bidi="pt-BR"/>
          </w:rPr>
          <w:t>9°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_Toc22196638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86</w:t>
        </w:r>
        <w:r w:rsidR="00036EDE" w:rsidRPr="00CA76E6">
          <w:rPr>
            <w:rFonts w:ascii="Liberation Sans Narrow" w:hAnsi="Liberation Sans Narrow"/>
            <w:b w:val="0"/>
            <w:noProof/>
            <w:webHidden/>
            <w:sz w:val="24"/>
            <w:szCs w:val="24"/>
          </w:rPr>
          <w:fldChar w:fldCharType="end"/>
        </w:r>
      </w:hyperlink>
    </w:p>
    <w:p w14:paraId="57BFA29A" w14:textId="7FB15BE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39" w:history="1">
        <w:r w:rsidR="00036EDE" w:rsidRPr="00CA76E6">
          <w:rPr>
            <w:rStyle w:val="Hyperlink"/>
            <w:rFonts w:ascii="Liberation Sans Narrow" w:hAnsi="Liberation Sans Narrow"/>
            <w:bCs/>
            <w:noProof/>
            <w:sz w:val="24"/>
            <w:szCs w:val="24"/>
            <w:u w:val="none"/>
            <w:lang w:bidi="pt-BR"/>
          </w:rPr>
          <w:t>Componente Curricular: Metodologia de Pesquisa Científica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_Toc22196639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86</w:t>
        </w:r>
        <w:r w:rsidR="00036EDE" w:rsidRPr="00CA76E6">
          <w:rPr>
            <w:rFonts w:ascii="Liberation Sans Narrow" w:hAnsi="Liberation Sans Narrow"/>
            <w:bCs/>
            <w:noProof/>
            <w:webHidden/>
            <w:sz w:val="24"/>
            <w:szCs w:val="24"/>
          </w:rPr>
          <w:fldChar w:fldCharType="end"/>
        </w:r>
      </w:hyperlink>
    </w:p>
    <w:p w14:paraId="6DCDCAEE" w14:textId="1BFACF6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0" w:history="1">
        <w:r w:rsidR="00036EDE" w:rsidRPr="00CA76E6">
          <w:rPr>
            <w:rStyle w:val="Hyperlink"/>
            <w:rFonts w:ascii="Liberation Sans Narrow" w:hAnsi="Liberation Sans Narrow"/>
            <w:bCs/>
            <w:noProof/>
            <w:sz w:val="24"/>
            <w:szCs w:val="24"/>
            <w:u w:val="none"/>
            <w:lang w:bidi="pt-BR"/>
          </w:rPr>
          <w:t>Componente Curricular: SANEAMENTO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86</w:t>
        </w:r>
        <w:r w:rsidR="00036EDE" w:rsidRPr="00CA76E6">
          <w:rPr>
            <w:rFonts w:ascii="Liberation Sans Narrow" w:hAnsi="Liberation Sans Narrow"/>
            <w:bCs/>
            <w:noProof/>
            <w:webHidden/>
            <w:sz w:val="24"/>
            <w:szCs w:val="24"/>
          </w:rPr>
          <w:fldChar w:fldCharType="end"/>
        </w:r>
      </w:hyperlink>
    </w:p>
    <w:p w14:paraId="0AEEF643" w14:textId="3272C38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1" w:history="1">
        <w:r w:rsidR="00036EDE" w:rsidRPr="00CA76E6">
          <w:rPr>
            <w:rStyle w:val="Hyperlink"/>
            <w:rFonts w:ascii="Liberation Sans Narrow" w:hAnsi="Liberation Sans Narrow"/>
            <w:bCs/>
            <w:noProof/>
            <w:sz w:val="24"/>
            <w:szCs w:val="24"/>
            <w:u w:val="none"/>
            <w:lang w:bidi="pt-BR"/>
          </w:rPr>
          <w:t>Componente Curricular: ESTRUTURAS METÁLICAS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87</w:t>
        </w:r>
        <w:r w:rsidR="00036EDE" w:rsidRPr="00CA76E6">
          <w:rPr>
            <w:rFonts w:ascii="Liberation Sans Narrow" w:hAnsi="Liberation Sans Narrow"/>
            <w:bCs/>
            <w:noProof/>
            <w:webHidden/>
            <w:sz w:val="24"/>
            <w:szCs w:val="24"/>
          </w:rPr>
          <w:fldChar w:fldCharType="end"/>
        </w:r>
      </w:hyperlink>
    </w:p>
    <w:p w14:paraId="0C6A2E1A" w14:textId="50C1EF4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2" w:history="1">
        <w:r w:rsidR="00036EDE" w:rsidRPr="00CA76E6">
          <w:rPr>
            <w:rStyle w:val="Hyperlink"/>
            <w:rFonts w:ascii="Liberation Sans Narrow" w:hAnsi="Liberation Sans Narrow"/>
            <w:bCs/>
            <w:noProof/>
            <w:sz w:val="24"/>
            <w:szCs w:val="24"/>
            <w:u w:val="none"/>
            <w:lang w:bidi="pt-BR"/>
          </w:rPr>
          <w:t>Componente Curricular: GERÊNCIA DOS MATERIAIS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87</w:t>
        </w:r>
        <w:r w:rsidR="00036EDE" w:rsidRPr="00CA76E6">
          <w:rPr>
            <w:rFonts w:ascii="Liberation Sans Narrow" w:hAnsi="Liberation Sans Narrow"/>
            <w:bCs/>
            <w:noProof/>
            <w:webHidden/>
            <w:sz w:val="24"/>
            <w:szCs w:val="24"/>
          </w:rPr>
          <w:fldChar w:fldCharType="end"/>
        </w:r>
      </w:hyperlink>
    </w:p>
    <w:p w14:paraId="6077530A" w14:textId="44CAEE2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3" w:history="1">
        <w:r w:rsidR="00036EDE" w:rsidRPr="00CA76E6">
          <w:rPr>
            <w:rStyle w:val="Hyperlink"/>
            <w:rFonts w:ascii="Liberation Sans Narrow" w:hAnsi="Liberation Sans Narrow"/>
            <w:bCs/>
            <w:noProof/>
            <w:sz w:val="24"/>
            <w:szCs w:val="24"/>
            <w:u w:val="none"/>
            <w:lang w:bidi="pt-BR"/>
          </w:rPr>
          <w:t>Componente Curricular: ESTRADAS 2</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88</w:t>
        </w:r>
        <w:r w:rsidR="00036EDE" w:rsidRPr="00CA76E6">
          <w:rPr>
            <w:rFonts w:ascii="Liberation Sans Narrow" w:hAnsi="Liberation Sans Narrow"/>
            <w:bCs/>
            <w:noProof/>
            <w:webHidden/>
            <w:sz w:val="24"/>
            <w:szCs w:val="24"/>
          </w:rPr>
          <w:fldChar w:fldCharType="end"/>
        </w:r>
      </w:hyperlink>
    </w:p>
    <w:p w14:paraId="5CB99E4B" w14:textId="024DA8F1"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44" w:history="1">
        <w:r w:rsidR="00036EDE" w:rsidRPr="00CA76E6">
          <w:rPr>
            <w:rStyle w:val="Hyperlink"/>
            <w:rFonts w:ascii="Liberation Sans Narrow" w:hAnsi="Liberation Sans Narrow"/>
            <w:b w:val="0"/>
            <w:noProof/>
            <w:sz w:val="24"/>
            <w:szCs w:val="24"/>
            <w:u w:val="none"/>
            <w:lang w:bidi="pt-BR"/>
          </w:rPr>
          <w:t>10°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_Toc22196644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88</w:t>
        </w:r>
        <w:r w:rsidR="00036EDE" w:rsidRPr="00CA76E6">
          <w:rPr>
            <w:rFonts w:ascii="Liberation Sans Narrow" w:hAnsi="Liberation Sans Narrow"/>
            <w:b w:val="0"/>
            <w:noProof/>
            <w:webHidden/>
            <w:sz w:val="24"/>
            <w:szCs w:val="24"/>
          </w:rPr>
          <w:fldChar w:fldCharType="end"/>
        </w:r>
      </w:hyperlink>
    </w:p>
    <w:p w14:paraId="57FA8028" w14:textId="363B39F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5" w:history="1">
        <w:r w:rsidR="00036EDE" w:rsidRPr="00CA76E6">
          <w:rPr>
            <w:rStyle w:val="Hyperlink"/>
            <w:rFonts w:ascii="Liberation Sans Narrow" w:hAnsi="Liberation Sans Narrow"/>
            <w:bCs/>
            <w:noProof/>
            <w:sz w:val="24"/>
            <w:szCs w:val="24"/>
            <w:u w:val="none"/>
            <w:lang w:bidi="pt-BR"/>
          </w:rPr>
          <w:t>Componente Curricular: ESPECIFICAÇÕES E ORÇAMENTO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88</w:t>
        </w:r>
        <w:r w:rsidR="00036EDE" w:rsidRPr="00CA76E6">
          <w:rPr>
            <w:rFonts w:ascii="Liberation Sans Narrow" w:hAnsi="Liberation Sans Narrow"/>
            <w:bCs/>
            <w:noProof/>
            <w:webHidden/>
            <w:sz w:val="24"/>
            <w:szCs w:val="24"/>
          </w:rPr>
          <w:fldChar w:fldCharType="end"/>
        </w:r>
      </w:hyperlink>
    </w:p>
    <w:p w14:paraId="4013615D" w14:textId="1626FE5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6" w:history="1">
        <w:r w:rsidR="00036EDE" w:rsidRPr="00CA76E6">
          <w:rPr>
            <w:rStyle w:val="Hyperlink"/>
            <w:rFonts w:ascii="Liberation Sans Narrow" w:hAnsi="Liberation Sans Narrow"/>
            <w:bCs/>
            <w:noProof/>
            <w:sz w:val="24"/>
            <w:szCs w:val="24"/>
            <w:u w:val="none"/>
            <w:lang w:bidi="pt-BR"/>
          </w:rPr>
          <w:t>Componente Curricular: PONTES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89</w:t>
        </w:r>
        <w:r w:rsidR="00036EDE" w:rsidRPr="00CA76E6">
          <w:rPr>
            <w:rFonts w:ascii="Liberation Sans Narrow" w:hAnsi="Liberation Sans Narrow"/>
            <w:bCs/>
            <w:noProof/>
            <w:webHidden/>
            <w:sz w:val="24"/>
            <w:szCs w:val="24"/>
          </w:rPr>
          <w:fldChar w:fldCharType="end"/>
        </w:r>
      </w:hyperlink>
    </w:p>
    <w:p w14:paraId="428AF6AA" w14:textId="19F0EBC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7" w:history="1">
        <w:r w:rsidR="00036EDE" w:rsidRPr="00CA76E6">
          <w:rPr>
            <w:rStyle w:val="Hyperlink"/>
            <w:rFonts w:ascii="Liberation Sans Narrow" w:hAnsi="Liberation Sans Narrow"/>
            <w:bCs/>
            <w:noProof/>
            <w:sz w:val="24"/>
            <w:szCs w:val="24"/>
            <w:u w:val="none"/>
            <w:lang w:bidi="pt-BR"/>
          </w:rPr>
          <w:t>Componente Curricular: LIBRAS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90</w:t>
        </w:r>
        <w:r w:rsidR="00036EDE" w:rsidRPr="00CA76E6">
          <w:rPr>
            <w:rFonts w:ascii="Liberation Sans Narrow" w:hAnsi="Liberation Sans Narrow"/>
            <w:bCs/>
            <w:noProof/>
            <w:webHidden/>
            <w:sz w:val="24"/>
            <w:szCs w:val="24"/>
          </w:rPr>
          <w:fldChar w:fldCharType="end"/>
        </w:r>
      </w:hyperlink>
    </w:p>
    <w:p w14:paraId="6825B557" w14:textId="046842E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48" w:history="1">
        <w:r w:rsidR="00036EDE" w:rsidRPr="00CA76E6">
          <w:rPr>
            <w:rStyle w:val="Hyperlink"/>
            <w:rFonts w:ascii="Liberation Sans Narrow" w:hAnsi="Liberation Sans Narrow"/>
            <w:bCs/>
            <w:noProof/>
            <w:sz w:val="24"/>
            <w:szCs w:val="24"/>
            <w:u w:val="none"/>
            <w:lang w:bidi="pt-BR"/>
          </w:rPr>
          <w:t>Componente Curricular: ANÁLISE E PLANEJAMENTO DO SISTEMA DE TRANSPORTES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_Toc22196648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90</w:t>
        </w:r>
        <w:r w:rsidR="00036EDE" w:rsidRPr="00CA76E6">
          <w:rPr>
            <w:rFonts w:ascii="Liberation Sans Narrow" w:hAnsi="Liberation Sans Narrow"/>
            <w:bCs/>
            <w:noProof/>
            <w:webHidden/>
            <w:sz w:val="24"/>
            <w:szCs w:val="24"/>
          </w:rPr>
          <w:fldChar w:fldCharType="end"/>
        </w:r>
      </w:hyperlink>
    </w:p>
    <w:p w14:paraId="09AAC5CB" w14:textId="35BE9918"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49" w:history="1">
        <w:r w:rsidR="00036EDE" w:rsidRPr="00CA76E6">
          <w:rPr>
            <w:rStyle w:val="Hyperlink"/>
            <w:rFonts w:ascii="Liberation Sans Narrow" w:hAnsi="Liberation Sans Narrow"/>
            <w:b w:val="0"/>
            <w:noProof/>
            <w:sz w:val="24"/>
            <w:szCs w:val="24"/>
            <w:u w:val="none"/>
            <w:lang w:bidi="pt-BR"/>
          </w:rPr>
          <w:t>DISCIPLINAS OPTATIVAS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_Toc22196649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90</w:t>
        </w:r>
        <w:r w:rsidR="00036EDE" w:rsidRPr="00CA76E6">
          <w:rPr>
            <w:rFonts w:ascii="Liberation Sans Narrow" w:hAnsi="Liberation Sans Narrow"/>
            <w:b w:val="0"/>
            <w:noProof/>
            <w:webHidden/>
            <w:sz w:val="24"/>
            <w:szCs w:val="24"/>
          </w:rPr>
          <w:fldChar w:fldCharType="end"/>
        </w:r>
      </w:hyperlink>
    </w:p>
    <w:p w14:paraId="7772A188" w14:textId="71AE4A1A"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50" w:history="1">
        <w:r w:rsidR="00036EDE" w:rsidRPr="00CA76E6">
          <w:rPr>
            <w:rStyle w:val="Hyperlink"/>
            <w:rFonts w:ascii="Liberation Sans Narrow" w:hAnsi="Liberation Sans Narrow"/>
            <w:b w:val="0"/>
            <w:noProof/>
            <w:sz w:val="24"/>
            <w:szCs w:val="24"/>
            <w:u w:val="none"/>
            <w:lang w:bidi="pt-BR"/>
          </w:rPr>
          <w:t>Eixo 01 – Transporte</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_Toc22196650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91</w:t>
        </w:r>
        <w:r w:rsidR="00036EDE" w:rsidRPr="00CA76E6">
          <w:rPr>
            <w:rFonts w:ascii="Liberation Sans Narrow" w:hAnsi="Liberation Sans Narrow"/>
            <w:b w:val="0"/>
            <w:noProof/>
            <w:webHidden/>
            <w:sz w:val="24"/>
            <w:szCs w:val="24"/>
          </w:rPr>
          <w:fldChar w:fldCharType="end"/>
        </w:r>
      </w:hyperlink>
    </w:p>
    <w:p w14:paraId="03ABE5BB" w14:textId="143D1A0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1" w:history="1">
        <w:r w:rsidR="00036EDE" w:rsidRPr="00CA76E6">
          <w:rPr>
            <w:rStyle w:val="Hyperlink"/>
            <w:rFonts w:ascii="Liberation Sans Narrow" w:hAnsi="Liberation Sans Narrow"/>
            <w:bCs/>
            <w:noProof/>
            <w:sz w:val="24"/>
            <w:szCs w:val="24"/>
            <w:u w:val="none"/>
            <w:lang w:bidi="pt-BR"/>
          </w:rPr>
          <w:t>Componente Curricular: PORTOS E VIAS NAVEGÁVEIS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91</w:t>
        </w:r>
        <w:r w:rsidR="00036EDE" w:rsidRPr="00CA76E6">
          <w:rPr>
            <w:rFonts w:ascii="Liberation Sans Narrow" w:hAnsi="Liberation Sans Narrow"/>
            <w:bCs/>
            <w:noProof/>
            <w:webHidden/>
            <w:sz w:val="24"/>
            <w:szCs w:val="24"/>
          </w:rPr>
          <w:fldChar w:fldCharType="end"/>
        </w:r>
      </w:hyperlink>
    </w:p>
    <w:p w14:paraId="7498EC34" w14:textId="5B4E0E5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2" w:history="1">
        <w:r w:rsidR="00036EDE" w:rsidRPr="00CA76E6">
          <w:rPr>
            <w:rStyle w:val="Hyperlink"/>
            <w:rFonts w:ascii="Liberation Sans Narrow" w:hAnsi="Liberation Sans Narrow"/>
            <w:bCs/>
            <w:noProof/>
            <w:sz w:val="24"/>
            <w:szCs w:val="24"/>
            <w:u w:val="none"/>
            <w:lang w:bidi="pt-BR"/>
          </w:rPr>
          <w:t>Componente Curricular: AEROPORTOS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91</w:t>
        </w:r>
        <w:r w:rsidR="00036EDE" w:rsidRPr="00CA76E6">
          <w:rPr>
            <w:rFonts w:ascii="Liberation Sans Narrow" w:hAnsi="Liberation Sans Narrow"/>
            <w:bCs/>
            <w:noProof/>
            <w:webHidden/>
            <w:sz w:val="24"/>
            <w:szCs w:val="24"/>
          </w:rPr>
          <w:fldChar w:fldCharType="end"/>
        </w:r>
      </w:hyperlink>
    </w:p>
    <w:p w14:paraId="29AA8CB7" w14:textId="66C5FE02"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53" w:history="1">
        <w:r w:rsidR="00036EDE" w:rsidRPr="00CA76E6">
          <w:rPr>
            <w:rStyle w:val="Hyperlink"/>
            <w:rFonts w:ascii="Liberation Sans Narrow" w:hAnsi="Liberation Sans Narrow"/>
            <w:b w:val="0"/>
            <w:noProof/>
            <w:sz w:val="24"/>
            <w:szCs w:val="24"/>
            <w:u w:val="none"/>
            <w:lang w:bidi="pt-BR"/>
          </w:rPr>
          <w:t>Eixo 02 - Recuperação de Obras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_Toc22196653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92</w:t>
        </w:r>
        <w:r w:rsidR="00036EDE" w:rsidRPr="00CA76E6">
          <w:rPr>
            <w:rFonts w:ascii="Liberation Sans Narrow" w:hAnsi="Liberation Sans Narrow"/>
            <w:b w:val="0"/>
            <w:noProof/>
            <w:webHidden/>
            <w:sz w:val="24"/>
            <w:szCs w:val="24"/>
          </w:rPr>
          <w:fldChar w:fldCharType="end"/>
        </w:r>
      </w:hyperlink>
    </w:p>
    <w:p w14:paraId="0EE50BD8" w14:textId="469B396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4" w:history="1">
        <w:r w:rsidR="00036EDE" w:rsidRPr="00CA76E6">
          <w:rPr>
            <w:rStyle w:val="Hyperlink"/>
            <w:rFonts w:ascii="Liberation Sans Narrow" w:hAnsi="Liberation Sans Narrow"/>
            <w:bCs/>
            <w:noProof/>
            <w:sz w:val="24"/>
            <w:szCs w:val="24"/>
            <w:u w:val="none"/>
            <w:lang w:bidi="pt-BR"/>
          </w:rPr>
          <w:t>Componente Curricular: RESTAURAÇÃO DE PAVIMENTOS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92</w:t>
        </w:r>
        <w:r w:rsidR="00036EDE" w:rsidRPr="00CA76E6">
          <w:rPr>
            <w:rFonts w:ascii="Liberation Sans Narrow" w:hAnsi="Liberation Sans Narrow"/>
            <w:bCs/>
            <w:noProof/>
            <w:webHidden/>
            <w:sz w:val="24"/>
            <w:szCs w:val="24"/>
          </w:rPr>
          <w:fldChar w:fldCharType="end"/>
        </w:r>
      </w:hyperlink>
    </w:p>
    <w:p w14:paraId="04041C43" w14:textId="371F5C0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5" w:history="1">
        <w:r w:rsidR="00036EDE" w:rsidRPr="00CA76E6">
          <w:rPr>
            <w:rStyle w:val="Hyperlink"/>
            <w:rFonts w:ascii="Liberation Sans Narrow" w:hAnsi="Liberation Sans Narrow"/>
            <w:bCs/>
            <w:noProof/>
            <w:sz w:val="24"/>
            <w:szCs w:val="24"/>
            <w:u w:val="none"/>
            <w:lang w:bidi="pt-BR"/>
          </w:rPr>
          <w:t>Componente Curricular: PATOLOGIA E RECUPERAÇAO DAS CONSTRUÇÕES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94</w:t>
        </w:r>
        <w:r w:rsidR="00036EDE" w:rsidRPr="00CA76E6">
          <w:rPr>
            <w:rFonts w:ascii="Liberation Sans Narrow" w:hAnsi="Liberation Sans Narrow"/>
            <w:bCs/>
            <w:noProof/>
            <w:webHidden/>
            <w:sz w:val="24"/>
            <w:szCs w:val="24"/>
          </w:rPr>
          <w:fldChar w:fldCharType="end"/>
        </w:r>
      </w:hyperlink>
    </w:p>
    <w:p w14:paraId="2CBCF20F" w14:textId="1F1FD24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6" w:history="1">
        <w:r w:rsidR="00036EDE" w:rsidRPr="00CA76E6">
          <w:rPr>
            <w:rStyle w:val="Hyperlink"/>
            <w:rFonts w:ascii="Liberation Sans Narrow" w:hAnsi="Liberation Sans Narrow"/>
            <w:bCs/>
            <w:noProof/>
            <w:sz w:val="24"/>
            <w:szCs w:val="24"/>
            <w:u w:val="none"/>
            <w:lang w:bidi="pt-BR"/>
          </w:rPr>
          <w:t>Componente Curricular: IMPERMEABILIZAÇÃO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94</w:t>
        </w:r>
        <w:r w:rsidR="00036EDE" w:rsidRPr="00CA76E6">
          <w:rPr>
            <w:rFonts w:ascii="Liberation Sans Narrow" w:hAnsi="Liberation Sans Narrow"/>
            <w:bCs/>
            <w:noProof/>
            <w:webHidden/>
            <w:sz w:val="24"/>
            <w:szCs w:val="24"/>
          </w:rPr>
          <w:fldChar w:fldCharType="end"/>
        </w:r>
      </w:hyperlink>
    </w:p>
    <w:p w14:paraId="679EFA5F" w14:textId="107A0764"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57" w:history="1">
        <w:r w:rsidR="00036EDE" w:rsidRPr="00CA76E6">
          <w:rPr>
            <w:rStyle w:val="Hyperlink"/>
            <w:rFonts w:ascii="Liberation Sans Narrow" w:hAnsi="Liberation Sans Narrow"/>
            <w:b w:val="0"/>
            <w:noProof/>
            <w:sz w:val="24"/>
            <w:szCs w:val="24"/>
            <w:u w:val="none"/>
            <w:lang w:bidi="pt-BR"/>
          </w:rPr>
          <w:t>Eixo 03 – Construção de Obras Especiais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_Toc22196657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95</w:t>
        </w:r>
        <w:r w:rsidR="00036EDE" w:rsidRPr="00CA76E6">
          <w:rPr>
            <w:rFonts w:ascii="Liberation Sans Narrow" w:hAnsi="Liberation Sans Narrow"/>
            <w:b w:val="0"/>
            <w:noProof/>
            <w:webHidden/>
            <w:sz w:val="24"/>
            <w:szCs w:val="24"/>
          </w:rPr>
          <w:fldChar w:fldCharType="end"/>
        </w:r>
      </w:hyperlink>
    </w:p>
    <w:p w14:paraId="58F7EEF1" w14:textId="5065600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8" w:history="1">
        <w:r w:rsidR="00036EDE" w:rsidRPr="00CA76E6">
          <w:rPr>
            <w:rStyle w:val="Hyperlink"/>
            <w:rFonts w:ascii="Liberation Sans Narrow" w:hAnsi="Liberation Sans Narrow"/>
            <w:bCs/>
            <w:noProof/>
            <w:sz w:val="24"/>
            <w:szCs w:val="24"/>
            <w:u w:val="none"/>
            <w:lang w:bidi="pt-BR"/>
          </w:rPr>
          <w:t>Componente Curricular: ALVENARIA ESTRUTURAL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95</w:t>
        </w:r>
        <w:r w:rsidR="00036EDE" w:rsidRPr="00CA76E6">
          <w:rPr>
            <w:rFonts w:ascii="Liberation Sans Narrow" w:hAnsi="Liberation Sans Narrow"/>
            <w:bCs/>
            <w:noProof/>
            <w:webHidden/>
            <w:sz w:val="24"/>
            <w:szCs w:val="24"/>
          </w:rPr>
          <w:fldChar w:fldCharType="end"/>
        </w:r>
      </w:hyperlink>
    </w:p>
    <w:p w14:paraId="3A968AFD" w14:textId="38F5457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59" w:history="1">
        <w:r w:rsidR="00036EDE" w:rsidRPr="00CA76E6">
          <w:rPr>
            <w:rStyle w:val="Hyperlink"/>
            <w:rFonts w:ascii="Liberation Sans Narrow" w:hAnsi="Liberation Sans Narrow"/>
            <w:bCs/>
            <w:noProof/>
            <w:sz w:val="24"/>
            <w:szCs w:val="24"/>
            <w:u w:val="none"/>
            <w:lang w:bidi="pt-BR"/>
          </w:rPr>
          <w:t>Componente Curricular: CONCRETO PROTENDIDO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_Toc22196659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96</w:t>
        </w:r>
        <w:r w:rsidR="00036EDE" w:rsidRPr="00CA76E6">
          <w:rPr>
            <w:rFonts w:ascii="Liberation Sans Narrow" w:hAnsi="Liberation Sans Narrow"/>
            <w:bCs/>
            <w:noProof/>
            <w:webHidden/>
            <w:sz w:val="24"/>
            <w:szCs w:val="24"/>
          </w:rPr>
          <w:fldChar w:fldCharType="end"/>
        </w:r>
      </w:hyperlink>
    </w:p>
    <w:p w14:paraId="3C5ED3EB" w14:textId="5B4EA4F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0" w:history="1">
        <w:r w:rsidR="00036EDE" w:rsidRPr="00CA76E6">
          <w:rPr>
            <w:rStyle w:val="Hyperlink"/>
            <w:rFonts w:ascii="Liberation Sans Narrow" w:hAnsi="Liberation Sans Narrow"/>
            <w:bCs/>
            <w:noProof/>
            <w:sz w:val="24"/>
            <w:szCs w:val="24"/>
            <w:u w:val="none"/>
            <w:lang w:bidi="pt-BR"/>
          </w:rPr>
          <w:t>Componente Curricular: TECNOLOGIA DO GESSO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97</w:t>
        </w:r>
        <w:r w:rsidR="00036EDE" w:rsidRPr="00CA76E6">
          <w:rPr>
            <w:rFonts w:ascii="Liberation Sans Narrow" w:hAnsi="Liberation Sans Narrow"/>
            <w:bCs/>
            <w:noProof/>
            <w:webHidden/>
            <w:sz w:val="24"/>
            <w:szCs w:val="24"/>
          </w:rPr>
          <w:fldChar w:fldCharType="end"/>
        </w:r>
      </w:hyperlink>
    </w:p>
    <w:p w14:paraId="1CF4A734" w14:textId="574667D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1" w:history="1">
        <w:r w:rsidR="00036EDE" w:rsidRPr="00CA76E6">
          <w:rPr>
            <w:rStyle w:val="Hyperlink"/>
            <w:rFonts w:ascii="Liberation Sans Narrow" w:hAnsi="Liberation Sans Narrow"/>
            <w:bCs/>
            <w:noProof/>
            <w:sz w:val="24"/>
            <w:szCs w:val="24"/>
            <w:u w:val="none"/>
            <w:lang w:bidi="pt-BR"/>
          </w:rPr>
          <w:t>Componente Curricular: ESTRUTURAS DE MADEIRA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97</w:t>
        </w:r>
        <w:r w:rsidR="00036EDE" w:rsidRPr="00CA76E6">
          <w:rPr>
            <w:rFonts w:ascii="Liberation Sans Narrow" w:hAnsi="Liberation Sans Narrow"/>
            <w:bCs/>
            <w:noProof/>
            <w:webHidden/>
            <w:sz w:val="24"/>
            <w:szCs w:val="24"/>
          </w:rPr>
          <w:fldChar w:fldCharType="end"/>
        </w:r>
      </w:hyperlink>
    </w:p>
    <w:p w14:paraId="70BF3EA5" w14:textId="0964682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2" w:history="1">
        <w:r w:rsidR="00036EDE" w:rsidRPr="00CA76E6">
          <w:rPr>
            <w:rStyle w:val="Hyperlink"/>
            <w:rFonts w:ascii="Liberation Sans Narrow" w:hAnsi="Liberation Sans Narrow"/>
            <w:bCs/>
            <w:noProof/>
            <w:sz w:val="24"/>
            <w:szCs w:val="24"/>
            <w:u w:val="none"/>
            <w:lang w:bidi="pt-BR"/>
          </w:rPr>
          <w:t>Componente Curricular: ESTRUTURAS DE CONCRETO PRÉ-MOLDADO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98</w:t>
        </w:r>
        <w:r w:rsidR="00036EDE" w:rsidRPr="00CA76E6">
          <w:rPr>
            <w:rFonts w:ascii="Liberation Sans Narrow" w:hAnsi="Liberation Sans Narrow"/>
            <w:bCs/>
            <w:noProof/>
            <w:webHidden/>
            <w:sz w:val="24"/>
            <w:szCs w:val="24"/>
          </w:rPr>
          <w:fldChar w:fldCharType="end"/>
        </w:r>
      </w:hyperlink>
    </w:p>
    <w:p w14:paraId="73D32817" w14:textId="62CFD65A"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63" w:history="1">
        <w:r w:rsidR="00036EDE" w:rsidRPr="00CA76E6">
          <w:rPr>
            <w:rStyle w:val="Hyperlink"/>
            <w:rFonts w:ascii="Liberation Sans Narrow" w:hAnsi="Liberation Sans Narrow"/>
            <w:b w:val="0"/>
            <w:noProof/>
            <w:sz w:val="24"/>
            <w:szCs w:val="24"/>
            <w:u w:val="none"/>
            <w:lang w:bidi="pt-BR"/>
          </w:rPr>
          <w:t>Eixo 04 – Meio Ambiente</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_Toc22196663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98</w:t>
        </w:r>
        <w:r w:rsidR="00036EDE" w:rsidRPr="00CA76E6">
          <w:rPr>
            <w:rFonts w:ascii="Liberation Sans Narrow" w:hAnsi="Liberation Sans Narrow"/>
            <w:b w:val="0"/>
            <w:noProof/>
            <w:webHidden/>
            <w:sz w:val="24"/>
            <w:szCs w:val="24"/>
          </w:rPr>
          <w:fldChar w:fldCharType="end"/>
        </w:r>
      </w:hyperlink>
    </w:p>
    <w:p w14:paraId="06B5E6C8" w14:textId="11AB638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4" w:history="1">
        <w:r w:rsidR="00036EDE" w:rsidRPr="00CA76E6">
          <w:rPr>
            <w:rStyle w:val="Hyperlink"/>
            <w:rFonts w:ascii="Liberation Sans Narrow" w:hAnsi="Liberation Sans Narrow"/>
            <w:bCs/>
            <w:noProof/>
            <w:sz w:val="24"/>
            <w:szCs w:val="24"/>
            <w:u w:val="none"/>
            <w:lang w:bidi="pt-BR"/>
          </w:rPr>
          <w:t>Componente Curricular: GESTÃO DE RESÍDUOS SÓLIDOS URBANOS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98</w:t>
        </w:r>
        <w:r w:rsidR="00036EDE" w:rsidRPr="00CA76E6">
          <w:rPr>
            <w:rFonts w:ascii="Liberation Sans Narrow" w:hAnsi="Liberation Sans Narrow"/>
            <w:bCs/>
            <w:noProof/>
            <w:webHidden/>
            <w:sz w:val="24"/>
            <w:szCs w:val="24"/>
          </w:rPr>
          <w:fldChar w:fldCharType="end"/>
        </w:r>
      </w:hyperlink>
    </w:p>
    <w:p w14:paraId="0B6333D7" w14:textId="008B051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5" w:history="1">
        <w:r w:rsidR="00036EDE" w:rsidRPr="00CA76E6">
          <w:rPr>
            <w:rStyle w:val="Hyperlink"/>
            <w:rFonts w:ascii="Liberation Sans Narrow" w:hAnsi="Liberation Sans Narrow"/>
            <w:bCs/>
            <w:noProof/>
            <w:sz w:val="24"/>
            <w:szCs w:val="24"/>
            <w:u w:val="none"/>
            <w:lang w:bidi="pt-BR"/>
          </w:rPr>
          <w:t>Componente Curricular: GESTÃO DOS RESÍDUOS DA CONSTRUÇÃO CIVIL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99</w:t>
        </w:r>
        <w:r w:rsidR="00036EDE" w:rsidRPr="00CA76E6">
          <w:rPr>
            <w:rFonts w:ascii="Liberation Sans Narrow" w:hAnsi="Liberation Sans Narrow"/>
            <w:bCs/>
            <w:noProof/>
            <w:webHidden/>
            <w:sz w:val="24"/>
            <w:szCs w:val="24"/>
          </w:rPr>
          <w:fldChar w:fldCharType="end"/>
        </w:r>
      </w:hyperlink>
    </w:p>
    <w:p w14:paraId="77C886E2" w14:textId="4B89A9E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6" w:history="1">
        <w:r w:rsidR="00036EDE" w:rsidRPr="00CA76E6">
          <w:rPr>
            <w:rStyle w:val="Hyperlink"/>
            <w:rFonts w:ascii="Liberation Sans Narrow" w:hAnsi="Liberation Sans Narrow"/>
            <w:bCs/>
            <w:noProof/>
            <w:sz w:val="24"/>
            <w:szCs w:val="24"/>
            <w:u w:val="none"/>
            <w:lang w:bidi="pt-BR"/>
          </w:rPr>
          <w:t>Componente Curricular: GEOPROCESSAMENTO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99</w:t>
        </w:r>
        <w:r w:rsidR="00036EDE" w:rsidRPr="00CA76E6">
          <w:rPr>
            <w:rFonts w:ascii="Liberation Sans Narrow" w:hAnsi="Liberation Sans Narrow"/>
            <w:bCs/>
            <w:noProof/>
            <w:webHidden/>
            <w:sz w:val="24"/>
            <w:szCs w:val="24"/>
          </w:rPr>
          <w:fldChar w:fldCharType="end"/>
        </w:r>
      </w:hyperlink>
    </w:p>
    <w:p w14:paraId="62EB8CC0" w14:textId="2DBC6D4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7" w:history="1">
        <w:r w:rsidR="00036EDE" w:rsidRPr="00CA76E6">
          <w:rPr>
            <w:rStyle w:val="Hyperlink"/>
            <w:rFonts w:ascii="Liberation Sans Narrow" w:hAnsi="Liberation Sans Narrow"/>
            <w:bCs/>
            <w:noProof/>
            <w:sz w:val="24"/>
            <w:szCs w:val="24"/>
            <w:u w:val="none"/>
            <w:lang w:bidi="pt-BR"/>
          </w:rPr>
          <w:t>Componente Curricular: IRRIGAÇÃO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100</w:t>
        </w:r>
        <w:r w:rsidR="00036EDE" w:rsidRPr="00CA76E6">
          <w:rPr>
            <w:rFonts w:ascii="Liberation Sans Narrow" w:hAnsi="Liberation Sans Narrow"/>
            <w:bCs/>
            <w:noProof/>
            <w:webHidden/>
            <w:sz w:val="24"/>
            <w:szCs w:val="24"/>
          </w:rPr>
          <w:fldChar w:fldCharType="end"/>
        </w:r>
      </w:hyperlink>
    </w:p>
    <w:p w14:paraId="01839D50" w14:textId="48F3878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68" w:history="1">
        <w:r w:rsidR="00036EDE" w:rsidRPr="00CA76E6">
          <w:rPr>
            <w:rStyle w:val="Hyperlink"/>
            <w:rFonts w:ascii="Liberation Sans Narrow" w:hAnsi="Liberation Sans Narrow"/>
            <w:bCs/>
            <w:noProof/>
            <w:sz w:val="24"/>
            <w:szCs w:val="24"/>
            <w:u w:val="none"/>
            <w:lang w:bidi="pt-BR"/>
          </w:rPr>
          <w:t>Componente Curricular: GERENCIAMENTO DE RECURSOS HÍDRICOS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_Toc22196668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100</w:t>
        </w:r>
        <w:r w:rsidR="00036EDE" w:rsidRPr="00CA76E6">
          <w:rPr>
            <w:rFonts w:ascii="Liberation Sans Narrow" w:hAnsi="Liberation Sans Narrow"/>
            <w:bCs/>
            <w:noProof/>
            <w:webHidden/>
            <w:sz w:val="24"/>
            <w:szCs w:val="24"/>
          </w:rPr>
          <w:fldChar w:fldCharType="end"/>
        </w:r>
      </w:hyperlink>
    </w:p>
    <w:p w14:paraId="3136A755" w14:textId="2193944A"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69" w:history="1">
        <w:r w:rsidR="00036EDE" w:rsidRPr="00CA76E6">
          <w:rPr>
            <w:rStyle w:val="Hyperlink"/>
            <w:rFonts w:ascii="Liberation Sans Narrow" w:hAnsi="Liberation Sans Narrow"/>
            <w:b w:val="0"/>
            <w:noProof/>
            <w:sz w:val="24"/>
            <w:szCs w:val="24"/>
            <w:u w:val="none"/>
            <w:lang w:bidi="pt-BR"/>
          </w:rPr>
          <w:t>Eixo 05 - Gestão Econômica e Estratégica</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_Toc22196669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101</w:t>
        </w:r>
        <w:r w:rsidR="00036EDE" w:rsidRPr="00CA76E6">
          <w:rPr>
            <w:rFonts w:ascii="Liberation Sans Narrow" w:hAnsi="Liberation Sans Narrow"/>
            <w:b w:val="0"/>
            <w:noProof/>
            <w:webHidden/>
            <w:sz w:val="24"/>
            <w:szCs w:val="24"/>
          </w:rPr>
          <w:fldChar w:fldCharType="end"/>
        </w:r>
      </w:hyperlink>
    </w:p>
    <w:p w14:paraId="18BE343C" w14:textId="37C7322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0" w:history="1">
        <w:r w:rsidR="00036EDE" w:rsidRPr="00CA76E6">
          <w:rPr>
            <w:rStyle w:val="Hyperlink"/>
            <w:rFonts w:ascii="Liberation Sans Narrow" w:hAnsi="Liberation Sans Narrow"/>
            <w:bCs/>
            <w:noProof/>
            <w:sz w:val="24"/>
            <w:szCs w:val="24"/>
            <w:u w:val="none"/>
            <w:lang w:bidi="pt-BR"/>
          </w:rPr>
          <w:t>Componente Curricular: ENGENHARIA DA AVALIAÇÃO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101</w:t>
        </w:r>
        <w:r w:rsidR="00036EDE" w:rsidRPr="00CA76E6">
          <w:rPr>
            <w:rFonts w:ascii="Liberation Sans Narrow" w:hAnsi="Liberation Sans Narrow"/>
            <w:bCs/>
            <w:noProof/>
            <w:webHidden/>
            <w:sz w:val="24"/>
            <w:szCs w:val="24"/>
          </w:rPr>
          <w:fldChar w:fldCharType="end"/>
        </w:r>
      </w:hyperlink>
    </w:p>
    <w:p w14:paraId="53E6A44B" w14:textId="3D3561C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1" w:history="1">
        <w:r w:rsidR="00036EDE" w:rsidRPr="00CA76E6">
          <w:rPr>
            <w:rStyle w:val="Hyperlink"/>
            <w:rFonts w:ascii="Liberation Sans Narrow" w:hAnsi="Liberation Sans Narrow"/>
            <w:bCs/>
            <w:noProof/>
            <w:sz w:val="24"/>
            <w:szCs w:val="24"/>
            <w:u w:val="none"/>
            <w:lang w:bidi="pt-BR"/>
          </w:rPr>
          <w:t>Componente Curricular: PROJETO DE PRODUTO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101</w:t>
        </w:r>
        <w:r w:rsidR="00036EDE" w:rsidRPr="00CA76E6">
          <w:rPr>
            <w:rFonts w:ascii="Liberation Sans Narrow" w:hAnsi="Liberation Sans Narrow"/>
            <w:bCs/>
            <w:noProof/>
            <w:webHidden/>
            <w:sz w:val="24"/>
            <w:szCs w:val="24"/>
          </w:rPr>
          <w:fldChar w:fldCharType="end"/>
        </w:r>
      </w:hyperlink>
    </w:p>
    <w:p w14:paraId="5239C62C" w14:textId="21FD38E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2" w:history="1">
        <w:r w:rsidR="00036EDE" w:rsidRPr="00CA76E6">
          <w:rPr>
            <w:rStyle w:val="Hyperlink"/>
            <w:rFonts w:ascii="Liberation Sans Narrow" w:hAnsi="Liberation Sans Narrow"/>
            <w:bCs/>
            <w:noProof/>
            <w:sz w:val="24"/>
            <w:szCs w:val="24"/>
            <w:u w:val="none"/>
            <w:lang w:bidi="pt-BR"/>
          </w:rPr>
          <w:t>Componente Curricular: PLANEJAMENTO E CONTROLE DA PRODUÇÃO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102</w:t>
        </w:r>
        <w:r w:rsidR="00036EDE" w:rsidRPr="00CA76E6">
          <w:rPr>
            <w:rFonts w:ascii="Liberation Sans Narrow" w:hAnsi="Liberation Sans Narrow"/>
            <w:bCs/>
            <w:noProof/>
            <w:webHidden/>
            <w:sz w:val="24"/>
            <w:szCs w:val="24"/>
          </w:rPr>
          <w:fldChar w:fldCharType="end"/>
        </w:r>
      </w:hyperlink>
    </w:p>
    <w:p w14:paraId="0D745DF4" w14:textId="1288D79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3" w:history="1">
        <w:r w:rsidR="00036EDE" w:rsidRPr="00CA76E6">
          <w:rPr>
            <w:rStyle w:val="Hyperlink"/>
            <w:rFonts w:ascii="Liberation Sans Narrow" w:hAnsi="Liberation Sans Narrow"/>
            <w:bCs/>
            <w:noProof/>
            <w:sz w:val="24"/>
            <w:szCs w:val="24"/>
            <w:u w:val="none"/>
            <w:lang w:bidi="pt-BR"/>
          </w:rPr>
          <w:t>Componente Curricular: SISTEMA DE PRODUÇÃO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102</w:t>
        </w:r>
        <w:r w:rsidR="00036EDE" w:rsidRPr="00CA76E6">
          <w:rPr>
            <w:rFonts w:ascii="Liberation Sans Narrow" w:hAnsi="Liberation Sans Narrow"/>
            <w:bCs/>
            <w:noProof/>
            <w:webHidden/>
            <w:sz w:val="24"/>
            <w:szCs w:val="24"/>
          </w:rPr>
          <w:fldChar w:fldCharType="end"/>
        </w:r>
      </w:hyperlink>
    </w:p>
    <w:p w14:paraId="4445168F" w14:textId="17FC13C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4" w:history="1">
        <w:r w:rsidR="00036EDE" w:rsidRPr="00CA76E6">
          <w:rPr>
            <w:rStyle w:val="Hyperlink"/>
            <w:rFonts w:ascii="Liberation Sans Narrow" w:hAnsi="Liberation Sans Narrow"/>
            <w:bCs/>
            <w:noProof/>
            <w:sz w:val="24"/>
            <w:szCs w:val="24"/>
            <w:u w:val="none"/>
            <w:lang w:bidi="pt-BR"/>
          </w:rPr>
          <w:t>Componente Curricular: PLANEJAMENTO INDUSTRIAL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103</w:t>
        </w:r>
        <w:r w:rsidR="00036EDE" w:rsidRPr="00CA76E6">
          <w:rPr>
            <w:rFonts w:ascii="Liberation Sans Narrow" w:hAnsi="Liberation Sans Narrow"/>
            <w:bCs/>
            <w:noProof/>
            <w:webHidden/>
            <w:sz w:val="24"/>
            <w:szCs w:val="24"/>
          </w:rPr>
          <w:fldChar w:fldCharType="end"/>
        </w:r>
      </w:hyperlink>
    </w:p>
    <w:p w14:paraId="297F3947" w14:textId="0421F01D"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675" w:history="1">
        <w:r w:rsidR="00036EDE" w:rsidRPr="00CA76E6">
          <w:rPr>
            <w:rStyle w:val="Hyperlink"/>
            <w:rFonts w:ascii="Liberation Sans Narrow" w:hAnsi="Liberation Sans Narrow"/>
            <w:b w:val="0"/>
            <w:noProof/>
            <w:sz w:val="24"/>
            <w:szCs w:val="24"/>
            <w:u w:val="none"/>
            <w:lang w:bidi="pt-BR"/>
          </w:rPr>
          <w:t>DISCIPLINAS ELETIVAS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_Toc22196675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103</w:t>
        </w:r>
        <w:r w:rsidR="00036EDE" w:rsidRPr="00CA76E6">
          <w:rPr>
            <w:rFonts w:ascii="Liberation Sans Narrow" w:hAnsi="Liberation Sans Narrow"/>
            <w:b w:val="0"/>
            <w:noProof/>
            <w:webHidden/>
            <w:sz w:val="24"/>
            <w:szCs w:val="24"/>
          </w:rPr>
          <w:fldChar w:fldCharType="end"/>
        </w:r>
      </w:hyperlink>
    </w:p>
    <w:p w14:paraId="10C51DA8" w14:textId="54E7903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6" w:history="1">
        <w:r w:rsidR="00036EDE" w:rsidRPr="00CA76E6">
          <w:rPr>
            <w:rStyle w:val="Hyperlink"/>
            <w:rFonts w:ascii="Liberation Sans Narrow" w:hAnsi="Liberation Sans Narrow"/>
            <w:bCs/>
            <w:noProof/>
            <w:sz w:val="24"/>
            <w:szCs w:val="24"/>
            <w:u w:val="none"/>
            <w:lang w:bidi="pt-BR"/>
          </w:rPr>
          <w:t>Componente Curricular: MODELAGEM GEOMÉTRICA TRIDIMENSIONAL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103</w:t>
        </w:r>
        <w:r w:rsidR="00036EDE" w:rsidRPr="00CA76E6">
          <w:rPr>
            <w:rFonts w:ascii="Liberation Sans Narrow" w:hAnsi="Liberation Sans Narrow"/>
            <w:bCs/>
            <w:noProof/>
            <w:webHidden/>
            <w:sz w:val="24"/>
            <w:szCs w:val="24"/>
          </w:rPr>
          <w:fldChar w:fldCharType="end"/>
        </w:r>
      </w:hyperlink>
    </w:p>
    <w:p w14:paraId="750F66BB" w14:textId="4DD4007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7" w:history="1">
        <w:r w:rsidR="00036EDE" w:rsidRPr="00CA76E6">
          <w:rPr>
            <w:rStyle w:val="Hyperlink"/>
            <w:rFonts w:ascii="Liberation Sans Narrow" w:hAnsi="Liberation Sans Narrow"/>
            <w:bCs/>
            <w:noProof/>
            <w:sz w:val="24"/>
            <w:szCs w:val="24"/>
            <w:u w:val="none"/>
            <w:lang w:bidi="pt-BR"/>
          </w:rPr>
          <w:t>Componente Curricular: DESENHO DE PROJETOS ARQUITETÔNICOS POR COMPUTADOR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104</w:t>
        </w:r>
        <w:r w:rsidR="00036EDE" w:rsidRPr="00CA76E6">
          <w:rPr>
            <w:rFonts w:ascii="Liberation Sans Narrow" w:hAnsi="Liberation Sans Narrow"/>
            <w:bCs/>
            <w:noProof/>
            <w:webHidden/>
            <w:sz w:val="24"/>
            <w:szCs w:val="24"/>
          </w:rPr>
          <w:fldChar w:fldCharType="end"/>
        </w:r>
      </w:hyperlink>
    </w:p>
    <w:p w14:paraId="6AE516AE" w14:textId="29E9C36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8" w:history="1">
        <w:r w:rsidR="00036EDE" w:rsidRPr="00CA76E6">
          <w:rPr>
            <w:rStyle w:val="Hyperlink"/>
            <w:rFonts w:ascii="Liberation Sans Narrow" w:hAnsi="Liberation Sans Narrow"/>
            <w:bCs/>
            <w:noProof/>
            <w:sz w:val="24"/>
            <w:szCs w:val="24"/>
            <w:u w:val="none"/>
            <w:lang w:bidi="pt-BR"/>
          </w:rPr>
          <w:t>Componente Curricular: ANÁLISE EXPERIMENTAL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104</w:t>
        </w:r>
        <w:r w:rsidR="00036EDE" w:rsidRPr="00CA76E6">
          <w:rPr>
            <w:rFonts w:ascii="Liberation Sans Narrow" w:hAnsi="Liberation Sans Narrow"/>
            <w:bCs/>
            <w:noProof/>
            <w:webHidden/>
            <w:sz w:val="24"/>
            <w:szCs w:val="24"/>
          </w:rPr>
          <w:fldChar w:fldCharType="end"/>
        </w:r>
      </w:hyperlink>
    </w:p>
    <w:p w14:paraId="71A41010" w14:textId="29A1BA5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79" w:history="1">
        <w:r w:rsidR="00036EDE" w:rsidRPr="00CA76E6">
          <w:rPr>
            <w:rStyle w:val="Hyperlink"/>
            <w:rFonts w:ascii="Liberation Sans Narrow" w:hAnsi="Liberation Sans Narrow"/>
            <w:bCs/>
            <w:noProof/>
            <w:sz w:val="24"/>
            <w:szCs w:val="24"/>
            <w:u w:val="none"/>
            <w:lang w:bidi="pt-BR"/>
          </w:rPr>
          <w:t>Componente Curricular: MÉTODO DOS ELEMENTOS FINITOS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_Toc22196679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105</w:t>
        </w:r>
        <w:r w:rsidR="00036EDE" w:rsidRPr="00CA76E6">
          <w:rPr>
            <w:rFonts w:ascii="Liberation Sans Narrow" w:hAnsi="Liberation Sans Narrow"/>
            <w:bCs/>
            <w:noProof/>
            <w:webHidden/>
            <w:sz w:val="24"/>
            <w:szCs w:val="24"/>
          </w:rPr>
          <w:fldChar w:fldCharType="end"/>
        </w:r>
      </w:hyperlink>
    </w:p>
    <w:p w14:paraId="3E092395" w14:textId="2E1E9C0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80" w:history="1">
        <w:r w:rsidR="00036EDE" w:rsidRPr="00CA76E6">
          <w:rPr>
            <w:rStyle w:val="Hyperlink"/>
            <w:rFonts w:ascii="Liberation Sans Narrow" w:hAnsi="Liberation Sans Narrow"/>
            <w:bCs/>
            <w:noProof/>
            <w:sz w:val="24"/>
            <w:szCs w:val="24"/>
            <w:u w:val="none"/>
            <w:lang w:bidi="pt-BR"/>
          </w:rPr>
          <w:t>Componente Curricular: HIGIENE DAS EDIFICACÕES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_Toc22196680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105</w:t>
        </w:r>
        <w:r w:rsidR="00036EDE" w:rsidRPr="00CA76E6">
          <w:rPr>
            <w:rFonts w:ascii="Liberation Sans Narrow" w:hAnsi="Liberation Sans Narrow"/>
            <w:bCs/>
            <w:noProof/>
            <w:webHidden/>
            <w:sz w:val="24"/>
            <w:szCs w:val="24"/>
          </w:rPr>
          <w:fldChar w:fldCharType="end"/>
        </w:r>
      </w:hyperlink>
    </w:p>
    <w:p w14:paraId="7FA6E903" w14:textId="487CCE0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81" w:history="1">
        <w:r w:rsidR="00036EDE" w:rsidRPr="00CA76E6">
          <w:rPr>
            <w:rStyle w:val="Hyperlink"/>
            <w:rFonts w:ascii="Liberation Sans Narrow" w:hAnsi="Liberation Sans Narrow"/>
            <w:bCs/>
            <w:noProof/>
            <w:sz w:val="24"/>
            <w:szCs w:val="24"/>
            <w:u w:val="none"/>
            <w:lang w:bidi="pt-BR"/>
          </w:rPr>
          <w:t>Componente Curricular: INSTALAÇÕES PREDIAIS COMPLEMENTARES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_Toc22196681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106</w:t>
        </w:r>
        <w:r w:rsidR="00036EDE" w:rsidRPr="00CA76E6">
          <w:rPr>
            <w:rFonts w:ascii="Liberation Sans Narrow" w:hAnsi="Liberation Sans Narrow"/>
            <w:bCs/>
            <w:noProof/>
            <w:webHidden/>
            <w:sz w:val="24"/>
            <w:szCs w:val="24"/>
          </w:rPr>
          <w:fldChar w:fldCharType="end"/>
        </w:r>
      </w:hyperlink>
    </w:p>
    <w:p w14:paraId="414608C8" w14:textId="65A41487"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82" w:history="1">
        <w:r w:rsidR="00036EDE" w:rsidRPr="00CA76E6">
          <w:rPr>
            <w:rStyle w:val="Hyperlink"/>
            <w:rFonts w:ascii="Liberation Sans Narrow" w:hAnsi="Liberation Sans Narrow"/>
            <w:bCs/>
            <w:noProof/>
            <w:sz w:val="24"/>
            <w:szCs w:val="24"/>
            <w:u w:val="none"/>
            <w:lang w:bidi="pt-BR"/>
          </w:rPr>
          <w:t>2.12 Acessibilidade:</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_Toc22196682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107</w:t>
        </w:r>
        <w:r w:rsidR="00036EDE" w:rsidRPr="00CA76E6">
          <w:rPr>
            <w:rStyle w:val="Hyperlink"/>
            <w:rFonts w:ascii="Liberation Sans Narrow" w:hAnsi="Liberation Sans Narrow"/>
            <w:bCs/>
            <w:noProof/>
            <w:webHidden/>
            <w:u w:val="none"/>
            <w:lang w:bidi="pt-BR"/>
          </w:rPr>
          <w:fldChar w:fldCharType="end"/>
        </w:r>
      </w:hyperlink>
    </w:p>
    <w:p w14:paraId="36CBC1B0" w14:textId="40ECEC49"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83" w:history="1">
        <w:r w:rsidR="00036EDE" w:rsidRPr="00CA76E6">
          <w:rPr>
            <w:rStyle w:val="Hyperlink"/>
            <w:rFonts w:ascii="Liberation Sans Narrow" w:hAnsi="Liberation Sans Narrow"/>
            <w:bCs/>
            <w:noProof/>
            <w:sz w:val="24"/>
            <w:szCs w:val="24"/>
            <w:u w:val="none"/>
            <w:lang w:bidi="pt-BR"/>
          </w:rPr>
          <w:t>2.13- Critério e Procedimento de Avaliação</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_Toc22196683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108</w:t>
        </w:r>
        <w:r w:rsidR="00036EDE" w:rsidRPr="00CA76E6">
          <w:rPr>
            <w:rStyle w:val="Hyperlink"/>
            <w:rFonts w:ascii="Liberation Sans Narrow" w:hAnsi="Liberation Sans Narrow"/>
            <w:bCs/>
            <w:noProof/>
            <w:webHidden/>
            <w:u w:val="none"/>
            <w:lang w:bidi="pt-BR"/>
          </w:rPr>
          <w:fldChar w:fldCharType="end"/>
        </w:r>
      </w:hyperlink>
    </w:p>
    <w:p w14:paraId="41D25F65" w14:textId="7089A549" w:rsidR="00036EDE" w:rsidRPr="00CA76E6" w:rsidRDefault="00E30209" w:rsidP="00D35B18">
      <w:pPr>
        <w:pStyle w:val="Sumrio3"/>
        <w:tabs>
          <w:tab w:val="right" w:leader="dot" w:pos="9600"/>
        </w:tabs>
        <w:spacing w:line="360" w:lineRule="auto"/>
        <w:rPr>
          <w:rStyle w:val="Hyperlink"/>
          <w:rFonts w:ascii="Liberation Sans Narrow" w:hAnsi="Liberation Sans Narrow"/>
          <w:noProof/>
          <w:u w:val="none"/>
          <w:lang w:bidi="pt-BR"/>
        </w:rPr>
      </w:pPr>
      <w:hyperlink w:anchor="_Toc22196684" w:history="1">
        <w:r w:rsidR="00036EDE" w:rsidRPr="00CA76E6">
          <w:rPr>
            <w:rStyle w:val="Hyperlink"/>
            <w:rFonts w:ascii="Liberation Sans Narrow" w:hAnsi="Liberation Sans Narrow"/>
            <w:bCs/>
            <w:noProof/>
            <w:sz w:val="24"/>
            <w:szCs w:val="24"/>
            <w:u w:val="none"/>
            <w:lang w:bidi="pt-BR"/>
          </w:rPr>
          <w:t>2.13.1 – Avaliação Interna:</w:t>
        </w:r>
        <w:r w:rsidR="00036EDE" w:rsidRPr="00CA76E6">
          <w:rPr>
            <w:rStyle w:val="Hyperlink"/>
            <w:rFonts w:ascii="Liberation Sans Narrow" w:hAnsi="Liberation Sans Narrow"/>
            <w:noProof/>
            <w:webHidden/>
            <w:u w:val="none"/>
            <w:lang w:bidi="pt-BR"/>
          </w:rPr>
          <w:tab/>
        </w:r>
        <w:r w:rsidR="00036EDE" w:rsidRPr="00CA76E6">
          <w:rPr>
            <w:rStyle w:val="Hyperlink"/>
            <w:rFonts w:ascii="Liberation Sans Narrow" w:hAnsi="Liberation Sans Narrow"/>
            <w:noProof/>
            <w:webHidden/>
            <w:u w:val="none"/>
            <w:lang w:bidi="pt-BR"/>
          </w:rPr>
          <w:fldChar w:fldCharType="begin"/>
        </w:r>
        <w:r w:rsidR="00036EDE" w:rsidRPr="00CA76E6">
          <w:rPr>
            <w:rStyle w:val="Hyperlink"/>
            <w:rFonts w:ascii="Liberation Sans Narrow" w:hAnsi="Liberation Sans Narrow"/>
            <w:noProof/>
            <w:webHidden/>
            <w:u w:val="none"/>
            <w:lang w:bidi="pt-BR"/>
          </w:rPr>
          <w:instrText xml:space="preserve"> PAGEREF _Toc22196684 \h </w:instrText>
        </w:r>
        <w:r w:rsidR="00036EDE" w:rsidRPr="00CA76E6">
          <w:rPr>
            <w:rStyle w:val="Hyperlink"/>
            <w:rFonts w:ascii="Liberation Sans Narrow" w:hAnsi="Liberation Sans Narrow"/>
            <w:noProof/>
            <w:webHidden/>
            <w:u w:val="none"/>
            <w:lang w:bidi="pt-BR"/>
          </w:rPr>
        </w:r>
        <w:r w:rsidR="00036EDE" w:rsidRPr="00CA76E6">
          <w:rPr>
            <w:rStyle w:val="Hyperlink"/>
            <w:rFonts w:ascii="Liberation Sans Narrow" w:hAnsi="Liberation Sans Narrow"/>
            <w:noProof/>
            <w:webHidden/>
            <w:u w:val="none"/>
            <w:lang w:bidi="pt-BR"/>
          </w:rPr>
          <w:fldChar w:fldCharType="separate"/>
        </w:r>
        <w:r w:rsidR="00E75032">
          <w:rPr>
            <w:rStyle w:val="Hyperlink"/>
            <w:rFonts w:ascii="Liberation Sans Narrow" w:hAnsi="Liberation Sans Narrow"/>
            <w:noProof/>
            <w:webHidden/>
            <w:u w:val="none"/>
            <w:lang w:bidi="pt-BR"/>
          </w:rPr>
          <w:t>109</w:t>
        </w:r>
        <w:r w:rsidR="00036EDE" w:rsidRPr="00CA76E6">
          <w:rPr>
            <w:rStyle w:val="Hyperlink"/>
            <w:rFonts w:ascii="Liberation Sans Narrow" w:hAnsi="Liberation Sans Narrow"/>
            <w:noProof/>
            <w:webHidden/>
            <w:u w:val="none"/>
            <w:lang w:bidi="pt-BR"/>
          </w:rPr>
          <w:fldChar w:fldCharType="end"/>
        </w:r>
      </w:hyperlink>
    </w:p>
    <w:p w14:paraId="3EA27318" w14:textId="12F46F46" w:rsidR="00036EDE" w:rsidRPr="00CA76E6" w:rsidRDefault="00E30209" w:rsidP="00D35B18">
      <w:pPr>
        <w:pStyle w:val="Sumrio3"/>
        <w:tabs>
          <w:tab w:val="right" w:leader="dot" w:pos="9600"/>
        </w:tabs>
        <w:spacing w:line="360" w:lineRule="auto"/>
        <w:rPr>
          <w:rStyle w:val="Hyperlink"/>
          <w:rFonts w:ascii="Liberation Sans Narrow" w:hAnsi="Liberation Sans Narrow"/>
          <w:noProof/>
          <w:u w:val="none"/>
          <w:lang w:bidi="pt-BR"/>
        </w:rPr>
      </w:pPr>
      <w:hyperlink w:anchor="_Toc22196685" w:history="1">
        <w:r w:rsidR="00036EDE" w:rsidRPr="00CA76E6">
          <w:rPr>
            <w:rStyle w:val="Hyperlink"/>
            <w:rFonts w:ascii="Liberation Sans Narrow" w:hAnsi="Liberation Sans Narrow"/>
            <w:bCs/>
            <w:noProof/>
            <w:sz w:val="24"/>
            <w:szCs w:val="24"/>
            <w:u w:val="none"/>
            <w:lang w:bidi="pt-BR"/>
          </w:rPr>
          <w:t>2.13.2 – Avaliação da aprendizagem:</w:t>
        </w:r>
        <w:r w:rsidR="00036EDE" w:rsidRPr="00CA76E6">
          <w:rPr>
            <w:rStyle w:val="Hyperlink"/>
            <w:rFonts w:ascii="Liberation Sans Narrow" w:hAnsi="Liberation Sans Narrow"/>
            <w:noProof/>
            <w:webHidden/>
            <w:u w:val="none"/>
            <w:lang w:bidi="pt-BR"/>
          </w:rPr>
          <w:tab/>
        </w:r>
        <w:r w:rsidR="00036EDE" w:rsidRPr="00CA76E6">
          <w:rPr>
            <w:rStyle w:val="Hyperlink"/>
            <w:rFonts w:ascii="Liberation Sans Narrow" w:hAnsi="Liberation Sans Narrow"/>
            <w:noProof/>
            <w:webHidden/>
            <w:u w:val="none"/>
            <w:lang w:bidi="pt-BR"/>
          </w:rPr>
          <w:fldChar w:fldCharType="begin"/>
        </w:r>
        <w:r w:rsidR="00036EDE" w:rsidRPr="00CA76E6">
          <w:rPr>
            <w:rStyle w:val="Hyperlink"/>
            <w:rFonts w:ascii="Liberation Sans Narrow" w:hAnsi="Liberation Sans Narrow"/>
            <w:noProof/>
            <w:webHidden/>
            <w:u w:val="none"/>
            <w:lang w:bidi="pt-BR"/>
          </w:rPr>
          <w:instrText xml:space="preserve"> PAGEREF _Toc22196685 \h </w:instrText>
        </w:r>
        <w:r w:rsidR="00036EDE" w:rsidRPr="00CA76E6">
          <w:rPr>
            <w:rStyle w:val="Hyperlink"/>
            <w:rFonts w:ascii="Liberation Sans Narrow" w:hAnsi="Liberation Sans Narrow"/>
            <w:noProof/>
            <w:webHidden/>
            <w:u w:val="none"/>
            <w:lang w:bidi="pt-BR"/>
          </w:rPr>
        </w:r>
        <w:r w:rsidR="00036EDE" w:rsidRPr="00CA76E6">
          <w:rPr>
            <w:rStyle w:val="Hyperlink"/>
            <w:rFonts w:ascii="Liberation Sans Narrow" w:hAnsi="Liberation Sans Narrow"/>
            <w:noProof/>
            <w:webHidden/>
            <w:u w:val="none"/>
            <w:lang w:bidi="pt-BR"/>
          </w:rPr>
          <w:fldChar w:fldCharType="separate"/>
        </w:r>
        <w:r w:rsidR="00E75032">
          <w:rPr>
            <w:rStyle w:val="Hyperlink"/>
            <w:rFonts w:ascii="Liberation Sans Narrow" w:hAnsi="Liberation Sans Narrow"/>
            <w:noProof/>
            <w:webHidden/>
            <w:u w:val="none"/>
            <w:lang w:bidi="pt-BR"/>
          </w:rPr>
          <w:t>109</w:t>
        </w:r>
        <w:r w:rsidR="00036EDE" w:rsidRPr="00CA76E6">
          <w:rPr>
            <w:rStyle w:val="Hyperlink"/>
            <w:rFonts w:ascii="Liberation Sans Narrow" w:hAnsi="Liberation Sans Narrow"/>
            <w:noProof/>
            <w:webHidden/>
            <w:u w:val="none"/>
            <w:lang w:bidi="pt-BR"/>
          </w:rPr>
          <w:fldChar w:fldCharType="end"/>
        </w:r>
      </w:hyperlink>
    </w:p>
    <w:p w14:paraId="79262B8B" w14:textId="0B9D3856"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86" w:history="1">
        <w:r w:rsidR="00036EDE" w:rsidRPr="00CA76E6">
          <w:rPr>
            <w:rStyle w:val="Hyperlink"/>
            <w:rFonts w:ascii="Liberation Sans Narrow" w:hAnsi="Liberation Sans Narrow"/>
            <w:bCs/>
            <w:noProof/>
            <w:sz w:val="24"/>
            <w:szCs w:val="24"/>
            <w:u w:val="none"/>
            <w:lang w:bidi="pt-BR"/>
          </w:rPr>
          <w:t>2.13.3 – Avaliação do Curso/ Avaliação do Projeto Pedagógico do Curso:</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_Toc22196686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112</w:t>
        </w:r>
        <w:r w:rsidR="00036EDE" w:rsidRPr="00CA76E6">
          <w:rPr>
            <w:rStyle w:val="Hyperlink"/>
            <w:rFonts w:ascii="Liberation Sans Narrow" w:hAnsi="Liberation Sans Narrow"/>
            <w:bCs/>
            <w:noProof/>
            <w:webHidden/>
            <w:u w:val="none"/>
            <w:lang w:bidi="pt-BR"/>
          </w:rPr>
          <w:fldChar w:fldCharType="end"/>
        </w:r>
      </w:hyperlink>
    </w:p>
    <w:p w14:paraId="48616CCE" w14:textId="3B0A7D4A"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87" w:history="1">
        <w:r w:rsidR="00036EDE" w:rsidRPr="00CA76E6">
          <w:rPr>
            <w:rStyle w:val="Hyperlink"/>
            <w:rFonts w:ascii="Liberation Sans Narrow" w:hAnsi="Liberation Sans Narrow"/>
            <w:bCs/>
            <w:noProof/>
            <w:sz w:val="24"/>
            <w:szCs w:val="24"/>
            <w:u w:val="none"/>
            <w:lang w:bidi="pt-BR"/>
          </w:rPr>
          <w:t>2.13.4 – Avaliação Institucional:</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_Toc22196687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112</w:t>
        </w:r>
        <w:r w:rsidR="00036EDE" w:rsidRPr="00CA76E6">
          <w:rPr>
            <w:rStyle w:val="Hyperlink"/>
            <w:rFonts w:ascii="Liberation Sans Narrow" w:hAnsi="Liberation Sans Narrow"/>
            <w:bCs/>
            <w:noProof/>
            <w:webHidden/>
            <w:u w:val="none"/>
            <w:lang w:bidi="pt-BR"/>
          </w:rPr>
          <w:fldChar w:fldCharType="end"/>
        </w:r>
      </w:hyperlink>
    </w:p>
    <w:p w14:paraId="5C97F7AC" w14:textId="5B567305"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88" w:history="1">
        <w:r w:rsidR="00036EDE" w:rsidRPr="00CA76E6">
          <w:rPr>
            <w:rStyle w:val="Hyperlink"/>
            <w:rFonts w:ascii="Liberation Sans Narrow" w:hAnsi="Liberation Sans Narrow"/>
            <w:bCs/>
            <w:noProof/>
            <w:sz w:val="24"/>
            <w:szCs w:val="24"/>
            <w:u w:val="none"/>
            <w:lang w:bidi="pt-BR"/>
          </w:rPr>
          <w:t>2.13.5 – Avaliação Externa:</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_Toc22196688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113</w:t>
        </w:r>
        <w:r w:rsidR="00036EDE" w:rsidRPr="00CA76E6">
          <w:rPr>
            <w:rStyle w:val="Hyperlink"/>
            <w:rFonts w:ascii="Liberation Sans Narrow" w:hAnsi="Liberation Sans Narrow"/>
            <w:bCs/>
            <w:noProof/>
            <w:webHidden/>
            <w:u w:val="none"/>
            <w:lang w:bidi="pt-BR"/>
          </w:rPr>
          <w:fldChar w:fldCharType="end"/>
        </w:r>
      </w:hyperlink>
    </w:p>
    <w:p w14:paraId="4D055D59" w14:textId="49ED2634"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89" w:history="1">
        <w:r w:rsidR="00036EDE" w:rsidRPr="00CA76E6">
          <w:rPr>
            <w:rStyle w:val="Hyperlink"/>
            <w:rFonts w:ascii="Liberation Sans Narrow" w:hAnsi="Liberation Sans Narrow"/>
            <w:bCs/>
            <w:noProof/>
            <w:sz w:val="24"/>
            <w:szCs w:val="24"/>
            <w:u w:val="none"/>
            <w:lang w:bidi="pt-BR"/>
          </w:rPr>
          <w:t>2.14- Acompanhamento de egressos:</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_Toc22196689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114</w:t>
        </w:r>
        <w:r w:rsidR="00036EDE" w:rsidRPr="00CA76E6">
          <w:rPr>
            <w:rStyle w:val="Hyperlink"/>
            <w:rFonts w:ascii="Liberation Sans Narrow" w:hAnsi="Liberation Sans Narrow"/>
            <w:bCs/>
            <w:noProof/>
            <w:webHidden/>
            <w:u w:val="none"/>
            <w:lang w:bidi="pt-BR"/>
          </w:rPr>
          <w:fldChar w:fldCharType="end"/>
        </w:r>
      </w:hyperlink>
    </w:p>
    <w:p w14:paraId="61DAED55" w14:textId="7D83331E" w:rsidR="00036EDE" w:rsidRPr="00CA76E6" w:rsidRDefault="00E30209" w:rsidP="00CA76E6">
      <w:pPr>
        <w:pStyle w:val="Sumrio3"/>
        <w:tabs>
          <w:tab w:val="right" w:leader="dot" w:pos="9600"/>
        </w:tabs>
        <w:spacing w:line="360" w:lineRule="auto"/>
        <w:rPr>
          <w:rStyle w:val="Hyperlink"/>
          <w:rFonts w:ascii="Liberation Sans Narrow" w:hAnsi="Liberation Sans Narrow"/>
          <w:bCs/>
          <w:noProof/>
          <w:u w:val="none"/>
          <w:lang w:bidi="pt-BR"/>
        </w:rPr>
      </w:pPr>
      <w:hyperlink w:anchor="_Toc22196690" w:history="1">
        <w:r w:rsidR="00036EDE" w:rsidRPr="00CA76E6">
          <w:rPr>
            <w:rStyle w:val="Hyperlink"/>
            <w:rFonts w:ascii="Liberation Sans Narrow" w:hAnsi="Liberation Sans Narrow"/>
            <w:bCs/>
            <w:noProof/>
            <w:sz w:val="24"/>
            <w:szCs w:val="24"/>
            <w:u w:val="none"/>
            <w:lang w:bidi="pt-BR"/>
          </w:rPr>
          <w:t>2.15- Diplomas:</w:t>
        </w:r>
        <w:r w:rsidR="00036EDE" w:rsidRPr="00CA76E6">
          <w:rPr>
            <w:rStyle w:val="Hyperlink"/>
            <w:rFonts w:ascii="Liberation Sans Narrow" w:hAnsi="Liberation Sans Narrow"/>
            <w:bCs/>
            <w:noProof/>
            <w:webHidden/>
            <w:u w:val="none"/>
            <w:lang w:bidi="pt-BR"/>
          </w:rPr>
          <w:tab/>
        </w:r>
        <w:r w:rsidR="00036EDE" w:rsidRPr="00CA76E6">
          <w:rPr>
            <w:rStyle w:val="Hyperlink"/>
            <w:rFonts w:ascii="Liberation Sans Narrow" w:hAnsi="Liberation Sans Narrow"/>
            <w:bCs/>
            <w:noProof/>
            <w:webHidden/>
            <w:u w:val="none"/>
            <w:lang w:bidi="pt-BR"/>
          </w:rPr>
          <w:fldChar w:fldCharType="begin"/>
        </w:r>
        <w:r w:rsidR="00036EDE" w:rsidRPr="00CA76E6">
          <w:rPr>
            <w:rStyle w:val="Hyperlink"/>
            <w:rFonts w:ascii="Liberation Sans Narrow" w:hAnsi="Liberation Sans Narrow"/>
            <w:bCs/>
            <w:noProof/>
            <w:webHidden/>
            <w:u w:val="none"/>
            <w:lang w:bidi="pt-BR"/>
          </w:rPr>
          <w:instrText xml:space="preserve"> PAGEREF _Toc22196690 \h </w:instrText>
        </w:r>
        <w:r w:rsidR="00036EDE" w:rsidRPr="00CA76E6">
          <w:rPr>
            <w:rStyle w:val="Hyperlink"/>
            <w:rFonts w:ascii="Liberation Sans Narrow" w:hAnsi="Liberation Sans Narrow"/>
            <w:bCs/>
            <w:noProof/>
            <w:webHidden/>
            <w:u w:val="none"/>
            <w:lang w:bidi="pt-BR"/>
          </w:rPr>
        </w:r>
        <w:r w:rsidR="00036EDE" w:rsidRPr="00CA76E6">
          <w:rPr>
            <w:rStyle w:val="Hyperlink"/>
            <w:rFonts w:ascii="Liberation Sans Narrow" w:hAnsi="Liberation Sans Narrow"/>
            <w:bCs/>
            <w:noProof/>
            <w:webHidden/>
            <w:u w:val="none"/>
            <w:lang w:bidi="pt-BR"/>
          </w:rPr>
          <w:fldChar w:fldCharType="separate"/>
        </w:r>
        <w:r w:rsidR="00E75032">
          <w:rPr>
            <w:rStyle w:val="Hyperlink"/>
            <w:rFonts w:ascii="Liberation Sans Narrow" w:hAnsi="Liberation Sans Narrow"/>
            <w:bCs/>
            <w:noProof/>
            <w:webHidden/>
            <w:u w:val="none"/>
            <w:lang w:bidi="pt-BR"/>
          </w:rPr>
          <w:t>115</w:t>
        </w:r>
        <w:r w:rsidR="00036EDE" w:rsidRPr="00CA76E6">
          <w:rPr>
            <w:rStyle w:val="Hyperlink"/>
            <w:rFonts w:ascii="Liberation Sans Narrow" w:hAnsi="Liberation Sans Narrow"/>
            <w:bCs/>
            <w:noProof/>
            <w:webHidden/>
            <w:u w:val="none"/>
            <w:lang w:bidi="pt-BR"/>
          </w:rPr>
          <w:fldChar w:fldCharType="end"/>
        </w:r>
      </w:hyperlink>
    </w:p>
    <w:p w14:paraId="26CFB317" w14:textId="7EB0A809" w:rsidR="00036EDE" w:rsidRPr="00CA76E6" w:rsidRDefault="00E30209" w:rsidP="00D35B18">
      <w:pPr>
        <w:pStyle w:val="Sumrio1"/>
        <w:spacing w:before="0"/>
        <w:rPr>
          <w:rFonts w:eastAsiaTheme="minorEastAsia" w:cstheme="minorBidi"/>
          <w:color w:val="auto"/>
          <w:u w:val="none"/>
          <w:lang w:bidi="ar-SA"/>
        </w:rPr>
      </w:pPr>
      <w:hyperlink w:anchor="_Toc22196691" w:history="1">
        <w:r w:rsidR="00036EDE" w:rsidRPr="00CA76E6">
          <w:rPr>
            <w:rStyle w:val="Hyperlink"/>
            <w:b w:val="0"/>
            <w:bCs/>
            <w:u w:val="none"/>
          </w:rPr>
          <w:t>CAPÍTULO 2 - CORPO DOCENTE E TÉCNICO ADMINISTRATIVO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_Toc22196691 \h </w:instrText>
        </w:r>
        <w:r w:rsidR="00036EDE" w:rsidRPr="00CA76E6">
          <w:rPr>
            <w:webHidden/>
            <w:u w:val="none"/>
          </w:rPr>
        </w:r>
        <w:r w:rsidR="00036EDE" w:rsidRPr="00CA76E6">
          <w:rPr>
            <w:webHidden/>
            <w:u w:val="none"/>
          </w:rPr>
          <w:fldChar w:fldCharType="separate"/>
        </w:r>
        <w:r w:rsidR="00E75032">
          <w:rPr>
            <w:webHidden/>
            <w:u w:val="none"/>
          </w:rPr>
          <w:t>116</w:t>
        </w:r>
        <w:r w:rsidR="00036EDE" w:rsidRPr="00CA76E6">
          <w:rPr>
            <w:webHidden/>
            <w:u w:val="none"/>
          </w:rPr>
          <w:fldChar w:fldCharType="end"/>
        </w:r>
      </w:hyperlink>
    </w:p>
    <w:p w14:paraId="091651B3" w14:textId="4A982F8A" w:rsidR="00036EDE" w:rsidRPr="00CA76E6" w:rsidRDefault="00E30209" w:rsidP="00D35B18">
      <w:pPr>
        <w:pStyle w:val="Sumrio1"/>
        <w:spacing w:before="0"/>
        <w:rPr>
          <w:rFonts w:eastAsiaTheme="minorEastAsia" w:cstheme="minorBidi"/>
          <w:color w:val="auto"/>
          <w:u w:val="none"/>
          <w:lang w:bidi="ar-SA"/>
        </w:rPr>
      </w:pPr>
      <w:hyperlink w:anchor="_Toc22196692" w:history="1">
        <w:r w:rsidR="00036EDE" w:rsidRPr="00CA76E6">
          <w:rPr>
            <w:rStyle w:val="Hyperlink"/>
            <w:b w:val="0"/>
            <w:bCs/>
            <w:u w:val="none"/>
          </w:rPr>
          <w:t>3.1 Coordenação de Curso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_Toc22196692 \h </w:instrText>
        </w:r>
        <w:r w:rsidR="00036EDE" w:rsidRPr="00CA76E6">
          <w:rPr>
            <w:webHidden/>
            <w:u w:val="none"/>
          </w:rPr>
        </w:r>
        <w:r w:rsidR="00036EDE" w:rsidRPr="00CA76E6">
          <w:rPr>
            <w:webHidden/>
            <w:u w:val="none"/>
          </w:rPr>
          <w:fldChar w:fldCharType="separate"/>
        </w:r>
        <w:r w:rsidR="00E75032">
          <w:rPr>
            <w:webHidden/>
            <w:u w:val="none"/>
          </w:rPr>
          <w:t>116</w:t>
        </w:r>
        <w:r w:rsidR="00036EDE" w:rsidRPr="00CA76E6">
          <w:rPr>
            <w:webHidden/>
            <w:u w:val="none"/>
          </w:rPr>
          <w:fldChar w:fldCharType="end"/>
        </w:r>
      </w:hyperlink>
    </w:p>
    <w:p w14:paraId="3848F96C" w14:textId="6BA8CA80" w:rsidR="00036EDE" w:rsidRPr="00CA76E6" w:rsidRDefault="00E30209" w:rsidP="00D35B18">
      <w:pPr>
        <w:pStyle w:val="Sumrio1"/>
        <w:spacing w:before="0"/>
        <w:rPr>
          <w:rFonts w:eastAsiaTheme="minorEastAsia" w:cstheme="minorBidi"/>
          <w:color w:val="auto"/>
          <w:u w:val="none"/>
          <w:lang w:bidi="ar-SA"/>
        </w:rPr>
      </w:pPr>
      <w:hyperlink w:anchor="_Toc22196693" w:history="1">
        <w:r w:rsidR="00036EDE" w:rsidRPr="00CA76E6">
          <w:rPr>
            <w:rStyle w:val="Hyperlink"/>
            <w:b w:val="0"/>
            <w:bCs/>
            <w:u w:val="none"/>
          </w:rPr>
          <w:t>3.2 Perfil do Corpo Docente</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_Toc22196693 \h </w:instrText>
        </w:r>
        <w:r w:rsidR="00036EDE" w:rsidRPr="00CA76E6">
          <w:rPr>
            <w:webHidden/>
            <w:u w:val="none"/>
          </w:rPr>
        </w:r>
        <w:r w:rsidR="00036EDE" w:rsidRPr="00CA76E6">
          <w:rPr>
            <w:webHidden/>
            <w:u w:val="none"/>
          </w:rPr>
          <w:fldChar w:fldCharType="separate"/>
        </w:r>
        <w:r w:rsidR="00E75032">
          <w:rPr>
            <w:webHidden/>
            <w:u w:val="none"/>
          </w:rPr>
          <w:t>116</w:t>
        </w:r>
        <w:r w:rsidR="00036EDE" w:rsidRPr="00CA76E6">
          <w:rPr>
            <w:webHidden/>
            <w:u w:val="none"/>
          </w:rPr>
          <w:fldChar w:fldCharType="end"/>
        </w:r>
      </w:hyperlink>
    </w:p>
    <w:p w14:paraId="62958351" w14:textId="14DF9763" w:rsidR="00036EDE" w:rsidRPr="00CA76E6" w:rsidRDefault="00E30209" w:rsidP="00D35B18">
      <w:pPr>
        <w:pStyle w:val="Sumrio1"/>
        <w:spacing w:before="0"/>
        <w:rPr>
          <w:rFonts w:eastAsiaTheme="minorEastAsia" w:cstheme="minorBidi"/>
          <w:color w:val="auto"/>
          <w:u w:val="none"/>
          <w:lang w:bidi="ar-SA"/>
        </w:rPr>
      </w:pPr>
      <w:hyperlink w:anchor="_Toc22196694" w:history="1">
        <w:r w:rsidR="00036EDE" w:rsidRPr="00CA76E6">
          <w:rPr>
            <w:rStyle w:val="Hyperlink"/>
            <w:b w:val="0"/>
            <w:bCs/>
            <w:u w:val="none"/>
          </w:rPr>
          <w:t>3.4 Colegiado do Curso</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_Toc22196694 \h </w:instrText>
        </w:r>
        <w:r w:rsidR="00036EDE" w:rsidRPr="00CA76E6">
          <w:rPr>
            <w:webHidden/>
            <w:u w:val="none"/>
          </w:rPr>
        </w:r>
        <w:r w:rsidR="00036EDE" w:rsidRPr="00CA76E6">
          <w:rPr>
            <w:webHidden/>
            <w:u w:val="none"/>
          </w:rPr>
          <w:fldChar w:fldCharType="separate"/>
        </w:r>
        <w:r w:rsidR="00E75032">
          <w:rPr>
            <w:webHidden/>
            <w:u w:val="none"/>
          </w:rPr>
          <w:t>119</w:t>
        </w:r>
        <w:r w:rsidR="00036EDE" w:rsidRPr="00CA76E6">
          <w:rPr>
            <w:webHidden/>
            <w:u w:val="none"/>
          </w:rPr>
          <w:fldChar w:fldCharType="end"/>
        </w:r>
      </w:hyperlink>
    </w:p>
    <w:p w14:paraId="1CDBA786" w14:textId="2C7112B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95" w:history="1">
        <w:r w:rsidR="00036EDE" w:rsidRPr="00CA76E6">
          <w:rPr>
            <w:rStyle w:val="Hyperlink"/>
            <w:rFonts w:ascii="Liberation Sans Narrow" w:hAnsi="Liberation Sans Narrow"/>
            <w:bCs/>
            <w:i/>
            <w:noProof/>
            <w:sz w:val="24"/>
            <w:szCs w:val="24"/>
            <w:u w:val="none"/>
            <w:lang w:bidi="pt-BR"/>
          </w:rPr>
          <w:t>3.4.1- Constituição do Colegiado do Curso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_Toc22196695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119</w:t>
        </w:r>
        <w:r w:rsidR="00036EDE" w:rsidRPr="00CA76E6">
          <w:rPr>
            <w:rFonts w:ascii="Liberation Sans Narrow" w:hAnsi="Liberation Sans Narrow"/>
            <w:bCs/>
            <w:noProof/>
            <w:webHidden/>
            <w:sz w:val="24"/>
            <w:szCs w:val="24"/>
          </w:rPr>
          <w:fldChar w:fldCharType="end"/>
        </w:r>
      </w:hyperlink>
    </w:p>
    <w:p w14:paraId="31B68524" w14:textId="38EBDF2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96" w:history="1">
        <w:r w:rsidR="00036EDE" w:rsidRPr="00CA76E6">
          <w:rPr>
            <w:rStyle w:val="Hyperlink"/>
            <w:rFonts w:ascii="Liberation Sans Narrow" w:hAnsi="Liberation Sans Narrow"/>
            <w:bCs/>
            <w:i/>
            <w:noProof/>
            <w:sz w:val="24"/>
            <w:szCs w:val="24"/>
            <w:u w:val="none"/>
            <w:lang w:bidi="pt-BR"/>
          </w:rPr>
          <w:t>3.4.2 Atribuições do Colegiado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_Toc22196696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120</w:t>
        </w:r>
        <w:r w:rsidR="00036EDE" w:rsidRPr="00CA76E6">
          <w:rPr>
            <w:rFonts w:ascii="Liberation Sans Narrow" w:hAnsi="Liberation Sans Narrow"/>
            <w:bCs/>
            <w:noProof/>
            <w:webHidden/>
            <w:sz w:val="24"/>
            <w:szCs w:val="24"/>
          </w:rPr>
          <w:fldChar w:fldCharType="end"/>
        </w:r>
      </w:hyperlink>
    </w:p>
    <w:p w14:paraId="421E782A" w14:textId="532BAA03" w:rsidR="00036EDE" w:rsidRPr="00CA76E6" w:rsidRDefault="00E30209" w:rsidP="00D35B18">
      <w:pPr>
        <w:pStyle w:val="Sumrio1"/>
        <w:spacing w:before="0"/>
        <w:rPr>
          <w:rFonts w:eastAsiaTheme="minorEastAsia" w:cstheme="minorBidi"/>
          <w:color w:val="auto"/>
          <w:u w:val="none"/>
          <w:lang w:bidi="ar-SA"/>
        </w:rPr>
      </w:pPr>
      <w:hyperlink w:anchor="_Toc22196697" w:history="1">
        <w:r w:rsidR="00036EDE" w:rsidRPr="00CA76E6">
          <w:rPr>
            <w:rStyle w:val="Hyperlink"/>
            <w:b w:val="0"/>
            <w:bCs/>
            <w:u w:val="none"/>
          </w:rPr>
          <w:t>3.5</w:t>
        </w:r>
        <w:r w:rsidR="00036EDE" w:rsidRPr="00CA76E6">
          <w:rPr>
            <w:rFonts w:eastAsiaTheme="minorEastAsia" w:cstheme="minorBidi"/>
            <w:color w:val="auto"/>
            <w:u w:val="none"/>
            <w:lang w:bidi="ar-SA"/>
          </w:rPr>
          <w:tab/>
        </w:r>
        <w:r w:rsidR="00036EDE" w:rsidRPr="00CA76E6">
          <w:rPr>
            <w:rStyle w:val="Hyperlink"/>
            <w:b w:val="0"/>
            <w:bCs/>
            <w:u w:val="none"/>
          </w:rPr>
          <w:t>Núcleo Docente Estruturante</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_Toc22196697 \h </w:instrText>
        </w:r>
        <w:r w:rsidR="00036EDE" w:rsidRPr="00CA76E6">
          <w:rPr>
            <w:webHidden/>
            <w:u w:val="none"/>
          </w:rPr>
        </w:r>
        <w:r w:rsidR="00036EDE" w:rsidRPr="00CA76E6">
          <w:rPr>
            <w:webHidden/>
            <w:u w:val="none"/>
          </w:rPr>
          <w:fldChar w:fldCharType="separate"/>
        </w:r>
        <w:r w:rsidR="00E75032">
          <w:rPr>
            <w:webHidden/>
            <w:u w:val="none"/>
          </w:rPr>
          <w:t>121</w:t>
        </w:r>
        <w:r w:rsidR="00036EDE" w:rsidRPr="00CA76E6">
          <w:rPr>
            <w:webHidden/>
            <w:u w:val="none"/>
          </w:rPr>
          <w:fldChar w:fldCharType="end"/>
        </w:r>
      </w:hyperlink>
    </w:p>
    <w:p w14:paraId="25F4C50B" w14:textId="483CF07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98" w:history="1">
        <w:r w:rsidR="00036EDE" w:rsidRPr="00CA76E6">
          <w:rPr>
            <w:rStyle w:val="Hyperlink"/>
            <w:rFonts w:ascii="Liberation Sans Narrow" w:hAnsi="Liberation Sans Narrow"/>
            <w:bCs/>
            <w:i/>
            <w:noProof/>
            <w:sz w:val="24"/>
            <w:szCs w:val="24"/>
            <w:u w:val="none"/>
            <w:lang w:bidi="pt-BR"/>
          </w:rPr>
          <w:t>3.5.1- Atribuições do NDE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_Toc22196698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122</w:t>
        </w:r>
        <w:r w:rsidR="00036EDE" w:rsidRPr="00CA76E6">
          <w:rPr>
            <w:rFonts w:ascii="Liberation Sans Narrow" w:hAnsi="Liberation Sans Narrow"/>
            <w:bCs/>
            <w:noProof/>
            <w:webHidden/>
            <w:sz w:val="24"/>
            <w:szCs w:val="24"/>
          </w:rPr>
          <w:fldChar w:fldCharType="end"/>
        </w:r>
      </w:hyperlink>
    </w:p>
    <w:p w14:paraId="3A37EC0C" w14:textId="349F88E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699" w:history="1">
        <w:r w:rsidR="00036EDE" w:rsidRPr="00CA76E6">
          <w:rPr>
            <w:rStyle w:val="Hyperlink"/>
            <w:rFonts w:ascii="Liberation Sans Narrow" w:hAnsi="Liberation Sans Narrow"/>
            <w:bCs/>
            <w:i/>
            <w:noProof/>
            <w:sz w:val="24"/>
            <w:szCs w:val="24"/>
            <w:u w:val="none"/>
            <w:lang w:bidi="pt-BR"/>
          </w:rPr>
          <w:t>3.5.2- Composição do NDE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_Toc22196699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122</w:t>
        </w:r>
        <w:r w:rsidR="00036EDE" w:rsidRPr="00CA76E6">
          <w:rPr>
            <w:rFonts w:ascii="Liberation Sans Narrow" w:hAnsi="Liberation Sans Narrow"/>
            <w:bCs/>
            <w:noProof/>
            <w:webHidden/>
            <w:sz w:val="24"/>
            <w:szCs w:val="24"/>
          </w:rPr>
          <w:fldChar w:fldCharType="end"/>
        </w:r>
      </w:hyperlink>
    </w:p>
    <w:p w14:paraId="0E6752EB" w14:textId="7D83F51F" w:rsidR="00036EDE" w:rsidRPr="00CA76E6" w:rsidRDefault="00E30209" w:rsidP="00D35B18">
      <w:pPr>
        <w:pStyle w:val="Sumrio1"/>
        <w:spacing w:before="0"/>
        <w:rPr>
          <w:rFonts w:eastAsiaTheme="minorEastAsia" w:cstheme="minorBidi"/>
          <w:color w:val="auto"/>
          <w:u w:val="none"/>
          <w:lang w:bidi="ar-SA"/>
        </w:rPr>
      </w:pPr>
      <w:hyperlink w:anchor="_Toc22196700" w:history="1">
        <w:r w:rsidR="00036EDE" w:rsidRPr="00CA76E6">
          <w:rPr>
            <w:rStyle w:val="Hyperlink"/>
            <w:b w:val="0"/>
            <w:bCs/>
            <w:u w:val="none"/>
          </w:rPr>
          <w:t>3.6 ASSISTENTES TÉCNICOS E ADMINISTRATIVOS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_Toc22196700 \h </w:instrText>
        </w:r>
        <w:r w:rsidR="00036EDE" w:rsidRPr="00CA76E6">
          <w:rPr>
            <w:webHidden/>
            <w:u w:val="none"/>
          </w:rPr>
        </w:r>
        <w:r w:rsidR="00036EDE" w:rsidRPr="00CA76E6">
          <w:rPr>
            <w:webHidden/>
            <w:u w:val="none"/>
          </w:rPr>
          <w:fldChar w:fldCharType="separate"/>
        </w:r>
        <w:r w:rsidR="00E75032">
          <w:rPr>
            <w:webHidden/>
            <w:u w:val="none"/>
          </w:rPr>
          <w:t>124</w:t>
        </w:r>
        <w:r w:rsidR="00036EDE" w:rsidRPr="00CA76E6">
          <w:rPr>
            <w:webHidden/>
            <w:u w:val="none"/>
          </w:rPr>
          <w:fldChar w:fldCharType="end"/>
        </w:r>
      </w:hyperlink>
    </w:p>
    <w:p w14:paraId="2CE4AA95" w14:textId="5176A114" w:rsidR="00036EDE" w:rsidRPr="00CA76E6" w:rsidRDefault="00E30209" w:rsidP="00F35E6B">
      <w:pPr>
        <w:pStyle w:val="Sumrio1"/>
        <w:spacing w:before="0"/>
        <w:jc w:val="left"/>
        <w:rPr>
          <w:rFonts w:eastAsiaTheme="minorEastAsia" w:cstheme="minorBidi"/>
          <w:color w:val="auto"/>
          <w:u w:val="none"/>
          <w:lang w:bidi="ar-SA"/>
        </w:rPr>
      </w:pPr>
      <w:hyperlink w:anchor="_Toc22196701" w:history="1">
        <w:r w:rsidR="00036EDE" w:rsidRPr="00CA76E6">
          <w:rPr>
            <w:rStyle w:val="Hyperlink"/>
            <w:b w:val="0"/>
            <w:bCs/>
            <w:u w:val="none"/>
          </w:rPr>
          <w:t>3.7 POLÍTICA DE APERFEIÇOAMENTO, QUALIFICAÇÃO E ATUALIZAÇÃO DOS DOCENTES E TÉCNICOS ADMINISTRATIVOS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_Toc22196701 \h </w:instrText>
        </w:r>
        <w:r w:rsidR="00036EDE" w:rsidRPr="00CA76E6">
          <w:rPr>
            <w:webHidden/>
            <w:u w:val="none"/>
          </w:rPr>
        </w:r>
        <w:r w:rsidR="00036EDE" w:rsidRPr="00CA76E6">
          <w:rPr>
            <w:webHidden/>
            <w:u w:val="none"/>
          </w:rPr>
          <w:fldChar w:fldCharType="separate"/>
        </w:r>
        <w:r w:rsidR="00E75032">
          <w:rPr>
            <w:webHidden/>
            <w:u w:val="none"/>
          </w:rPr>
          <w:t>124</w:t>
        </w:r>
        <w:r w:rsidR="00036EDE" w:rsidRPr="00CA76E6">
          <w:rPr>
            <w:webHidden/>
            <w:u w:val="none"/>
          </w:rPr>
          <w:fldChar w:fldCharType="end"/>
        </w:r>
      </w:hyperlink>
    </w:p>
    <w:p w14:paraId="5B70EC38" w14:textId="760124D8" w:rsidR="00036EDE" w:rsidRPr="00CA76E6" w:rsidRDefault="00E30209" w:rsidP="00D35B18">
      <w:pPr>
        <w:pStyle w:val="Sumrio1"/>
        <w:spacing w:before="0"/>
        <w:rPr>
          <w:rFonts w:eastAsiaTheme="minorEastAsia" w:cstheme="minorBidi"/>
          <w:color w:val="auto"/>
          <w:u w:val="none"/>
          <w:lang w:bidi="ar-SA"/>
        </w:rPr>
      </w:pPr>
      <w:hyperlink w:anchor="_Toc22196702" w:history="1">
        <w:r w:rsidR="00036EDE" w:rsidRPr="00CA76E6">
          <w:rPr>
            <w:rStyle w:val="Hyperlink"/>
            <w:b w:val="0"/>
            <w:bCs/>
            <w:u w:val="none"/>
          </w:rPr>
          <w:t>CAPÍTULO 3 – INFRAESTRUTURA</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_Toc22196702 \h </w:instrText>
        </w:r>
        <w:r w:rsidR="00036EDE" w:rsidRPr="00CA76E6">
          <w:rPr>
            <w:webHidden/>
            <w:u w:val="none"/>
          </w:rPr>
        </w:r>
        <w:r w:rsidR="00036EDE" w:rsidRPr="00CA76E6">
          <w:rPr>
            <w:webHidden/>
            <w:u w:val="none"/>
          </w:rPr>
          <w:fldChar w:fldCharType="separate"/>
        </w:r>
        <w:r w:rsidR="00E75032">
          <w:rPr>
            <w:webHidden/>
            <w:u w:val="none"/>
          </w:rPr>
          <w:t>126</w:t>
        </w:r>
        <w:r w:rsidR="00036EDE" w:rsidRPr="00CA76E6">
          <w:rPr>
            <w:webHidden/>
            <w:u w:val="none"/>
          </w:rPr>
          <w:fldChar w:fldCharType="end"/>
        </w:r>
      </w:hyperlink>
    </w:p>
    <w:p w14:paraId="1623153C" w14:textId="1225D59D" w:rsidR="00036EDE" w:rsidRPr="00CA76E6" w:rsidRDefault="00E30209" w:rsidP="00D35B18">
      <w:pPr>
        <w:pStyle w:val="Sumrio1"/>
        <w:spacing w:before="0"/>
        <w:rPr>
          <w:rFonts w:eastAsiaTheme="minorEastAsia" w:cstheme="minorBidi"/>
          <w:color w:val="auto"/>
          <w:u w:val="none"/>
          <w:lang w:bidi="ar-SA"/>
        </w:rPr>
      </w:pPr>
      <w:hyperlink w:anchor="_Toc22196703" w:history="1">
        <w:r w:rsidR="00036EDE" w:rsidRPr="00CA76E6">
          <w:rPr>
            <w:rStyle w:val="Hyperlink"/>
            <w:b w:val="0"/>
            <w:bCs/>
            <w:u w:val="none"/>
          </w:rPr>
          <w:t>4.1- Instalações e Equipamentos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_Toc22196703 \h </w:instrText>
        </w:r>
        <w:r w:rsidR="00036EDE" w:rsidRPr="00CA76E6">
          <w:rPr>
            <w:webHidden/>
            <w:u w:val="none"/>
          </w:rPr>
        </w:r>
        <w:r w:rsidR="00036EDE" w:rsidRPr="00CA76E6">
          <w:rPr>
            <w:webHidden/>
            <w:u w:val="none"/>
          </w:rPr>
          <w:fldChar w:fldCharType="separate"/>
        </w:r>
        <w:r w:rsidR="00E75032">
          <w:rPr>
            <w:webHidden/>
            <w:u w:val="none"/>
          </w:rPr>
          <w:t>126</w:t>
        </w:r>
        <w:r w:rsidR="00036EDE" w:rsidRPr="00CA76E6">
          <w:rPr>
            <w:webHidden/>
            <w:u w:val="none"/>
          </w:rPr>
          <w:fldChar w:fldCharType="end"/>
        </w:r>
      </w:hyperlink>
    </w:p>
    <w:p w14:paraId="5AF2600F" w14:textId="741F3CA0" w:rsidR="00036EDE" w:rsidRPr="00CA76E6" w:rsidRDefault="00E30209" w:rsidP="00F35E6B">
      <w:pPr>
        <w:pStyle w:val="Sumrio1"/>
        <w:spacing w:before="0"/>
        <w:jc w:val="left"/>
        <w:rPr>
          <w:rFonts w:eastAsiaTheme="minorEastAsia" w:cstheme="minorBidi"/>
          <w:color w:val="auto"/>
          <w:u w:val="none"/>
          <w:lang w:bidi="ar-SA"/>
        </w:rPr>
      </w:pPr>
      <w:hyperlink w:anchor="_Toc22196704" w:history="1">
        <w:r w:rsidR="00036EDE" w:rsidRPr="00CA76E6">
          <w:rPr>
            <w:rStyle w:val="Hyperlink"/>
            <w:b w:val="0"/>
            <w:bCs/>
            <w:u w:val="none"/>
          </w:rPr>
          <w:t>4.2- Sala de professores, Sala de reunião e Gabinetes de trabalho para professores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_Toc22196704 \h </w:instrText>
        </w:r>
        <w:r w:rsidR="00036EDE" w:rsidRPr="00CA76E6">
          <w:rPr>
            <w:webHidden/>
            <w:u w:val="none"/>
          </w:rPr>
        </w:r>
        <w:r w:rsidR="00036EDE" w:rsidRPr="00CA76E6">
          <w:rPr>
            <w:webHidden/>
            <w:u w:val="none"/>
          </w:rPr>
          <w:fldChar w:fldCharType="separate"/>
        </w:r>
        <w:r w:rsidR="00E75032">
          <w:rPr>
            <w:webHidden/>
            <w:u w:val="none"/>
          </w:rPr>
          <w:t>128</w:t>
        </w:r>
        <w:r w:rsidR="00036EDE" w:rsidRPr="00CA76E6">
          <w:rPr>
            <w:webHidden/>
            <w:u w:val="none"/>
          </w:rPr>
          <w:fldChar w:fldCharType="end"/>
        </w:r>
      </w:hyperlink>
    </w:p>
    <w:p w14:paraId="1F5C014F" w14:textId="72E6C829" w:rsidR="00036EDE" w:rsidRPr="00CA76E6" w:rsidRDefault="00E30209" w:rsidP="00D35B18">
      <w:pPr>
        <w:pStyle w:val="Sumrio1"/>
        <w:spacing w:before="0"/>
        <w:rPr>
          <w:rFonts w:eastAsiaTheme="minorEastAsia" w:cstheme="minorBidi"/>
          <w:color w:val="auto"/>
          <w:u w:val="none"/>
          <w:lang w:bidi="ar-SA"/>
        </w:rPr>
      </w:pPr>
      <w:hyperlink w:anchor="_Toc22196705" w:history="1">
        <w:r w:rsidR="00036EDE" w:rsidRPr="00CA76E6">
          <w:rPr>
            <w:rStyle w:val="Hyperlink"/>
            <w:b w:val="0"/>
            <w:bCs/>
            <w:u w:val="none"/>
          </w:rPr>
          <w:t>4.3- Laboratórios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_Toc22196705 \h </w:instrText>
        </w:r>
        <w:r w:rsidR="00036EDE" w:rsidRPr="00CA76E6">
          <w:rPr>
            <w:webHidden/>
            <w:u w:val="none"/>
          </w:rPr>
        </w:r>
        <w:r w:rsidR="00036EDE" w:rsidRPr="00CA76E6">
          <w:rPr>
            <w:webHidden/>
            <w:u w:val="none"/>
          </w:rPr>
          <w:fldChar w:fldCharType="separate"/>
        </w:r>
        <w:r w:rsidR="00E75032">
          <w:rPr>
            <w:webHidden/>
            <w:u w:val="none"/>
          </w:rPr>
          <w:t>129</w:t>
        </w:r>
        <w:r w:rsidR="00036EDE" w:rsidRPr="00CA76E6">
          <w:rPr>
            <w:webHidden/>
            <w:u w:val="none"/>
          </w:rPr>
          <w:fldChar w:fldCharType="end"/>
        </w:r>
      </w:hyperlink>
    </w:p>
    <w:p w14:paraId="27AAEFB8" w14:textId="18EB0F01" w:rsidR="00036EDE" w:rsidRPr="00CA76E6" w:rsidRDefault="00E30209" w:rsidP="00D35B18">
      <w:pPr>
        <w:pStyle w:val="Sumrio1"/>
        <w:spacing w:before="0"/>
        <w:rPr>
          <w:rFonts w:eastAsiaTheme="minorEastAsia" w:cstheme="minorBidi"/>
          <w:color w:val="auto"/>
          <w:u w:val="none"/>
          <w:lang w:bidi="ar-SA"/>
        </w:rPr>
      </w:pPr>
      <w:hyperlink w:anchor="_Toc22196706" w:history="1">
        <w:r w:rsidR="00036EDE" w:rsidRPr="00CA76E6">
          <w:rPr>
            <w:rStyle w:val="Hyperlink"/>
            <w:b w:val="0"/>
            <w:bCs/>
            <w:u w:val="none"/>
          </w:rPr>
          <w:t>4.4- Salas de Aula</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_Toc22196706 \h </w:instrText>
        </w:r>
        <w:r w:rsidR="00036EDE" w:rsidRPr="00CA76E6">
          <w:rPr>
            <w:webHidden/>
            <w:u w:val="none"/>
          </w:rPr>
        </w:r>
        <w:r w:rsidR="00036EDE" w:rsidRPr="00CA76E6">
          <w:rPr>
            <w:webHidden/>
            <w:u w:val="none"/>
          </w:rPr>
          <w:fldChar w:fldCharType="separate"/>
        </w:r>
        <w:r w:rsidR="00E75032">
          <w:rPr>
            <w:webHidden/>
            <w:u w:val="none"/>
          </w:rPr>
          <w:t>138</w:t>
        </w:r>
        <w:r w:rsidR="00036EDE" w:rsidRPr="00CA76E6">
          <w:rPr>
            <w:webHidden/>
            <w:u w:val="none"/>
          </w:rPr>
          <w:fldChar w:fldCharType="end"/>
        </w:r>
      </w:hyperlink>
    </w:p>
    <w:p w14:paraId="63BB2C46" w14:textId="255EA6D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07" w:history="1">
        <w:r w:rsidR="00036EDE" w:rsidRPr="00CA76E6">
          <w:rPr>
            <w:rStyle w:val="Hyperlink"/>
            <w:rFonts w:ascii="Liberation Sans Narrow" w:hAnsi="Liberation Sans Narrow"/>
            <w:bCs/>
            <w:i/>
            <w:noProof/>
            <w:sz w:val="24"/>
            <w:szCs w:val="24"/>
            <w:u w:val="none"/>
            <w:lang w:bidi="pt-BR"/>
          </w:rPr>
          <w:t>4.4.1 - Sala de Desenho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_Toc22196707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138</w:t>
        </w:r>
        <w:r w:rsidR="00036EDE" w:rsidRPr="00CA76E6">
          <w:rPr>
            <w:rFonts w:ascii="Liberation Sans Narrow" w:hAnsi="Liberation Sans Narrow"/>
            <w:bCs/>
            <w:noProof/>
            <w:webHidden/>
            <w:sz w:val="24"/>
            <w:szCs w:val="24"/>
          </w:rPr>
          <w:fldChar w:fldCharType="end"/>
        </w:r>
      </w:hyperlink>
    </w:p>
    <w:p w14:paraId="1E9E6FBE" w14:textId="67019442" w:rsidR="00036EDE" w:rsidRPr="00CA76E6" w:rsidRDefault="00E30209" w:rsidP="00D35B18">
      <w:pPr>
        <w:pStyle w:val="Sumrio1"/>
        <w:spacing w:before="0"/>
        <w:rPr>
          <w:rFonts w:eastAsiaTheme="minorEastAsia" w:cstheme="minorBidi"/>
          <w:color w:val="auto"/>
          <w:u w:val="none"/>
          <w:lang w:bidi="ar-SA"/>
        </w:rPr>
      </w:pPr>
      <w:hyperlink w:anchor="_Toc22196708" w:history="1">
        <w:r w:rsidR="00036EDE" w:rsidRPr="00CA76E6">
          <w:rPr>
            <w:rStyle w:val="Hyperlink"/>
            <w:b w:val="0"/>
            <w:bCs/>
            <w:u w:val="none"/>
          </w:rPr>
          <w:t>4.5- Biblioteca:</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_Toc22196708 \h </w:instrText>
        </w:r>
        <w:r w:rsidR="00036EDE" w:rsidRPr="00CA76E6">
          <w:rPr>
            <w:webHidden/>
            <w:u w:val="none"/>
          </w:rPr>
        </w:r>
        <w:r w:rsidR="00036EDE" w:rsidRPr="00CA76E6">
          <w:rPr>
            <w:webHidden/>
            <w:u w:val="none"/>
          </w:rPr>
          <w:fldChar w:fldCharType="separate"/>
        </w:r>
        <w:r w:rsidR="00E75032">
          <w:rPr>
            <w:webHidden/>
            <w:u w:val="none"/>
          </w:rPr>
          <w:t>139</w:t>
        </w:r>
        <w:r w:rsidR="00036EDE" w:rsidRPr="00CA76E6">
          <w:rPr>
            <w:webHidden/>
            <w:u w:val="none"/>
          </w:rPr>
          <w:fldChar w:fldCharType="end"/>
        </w:r>
      </w:hyperlink>
    </w:p>
    <w:p w14:paraId="3F319E98" w14:textId="4CFA72B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09" w:history="1">
        <w:r w:rsidR="00036EDE" w:rsidRPr="00CA76E6">
          <w:rPr>
            <w:rStyle w:val="Hyperlink"/>
            <w:rFonts w:ascii="Liberation Sans Narrow" w:hAnsi="Liberation Sans Narrow"/>
            <w:bCs/>
            <w:i/>
            <w:noProof/>
            <w:sz w:val="24"/>
            <w:szCs w:val="24"/>
            <w:u w:val="none"/>
            <w:lang w:bidi="pt-BR"/>
          </w:rPr>
          <w:t>4.5.1 – Infraestrutura da Biblioteca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_Toc22196709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140</w:t>
        </w:r>
        <w:r w:rsidR="00036EDE" w:rsidRPr="00CA76E6">
          <w:rPr>
            <w:rFonts w:ascii="Liberation Sans Narrow" w:hAnsi="Liberation Sans Narrow"/>
            <w:bCs/>
            <w:noProof/>
            <w:webHidden/>
            <w:sz w:val="24"/>
            <w:szCs w:val="24"/>
          </w:rPr>
          <w:fldChar w:fldCharType="end"/>
        </w:r>
      </w:hyperlink>
    </w:p>
    <w:p w14:paraId="6D9E0D80" w14:textId="2ED644A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0" w:history="1">
        <w:r w:rsidR="00036EDE" w:rsidRPr="00CA76E6">
          <w:rPr>
            <w:rStyle w:val="Hyperlink"/>
            <w:rFonts w:ascii="Liberation Sans Narrow" w:hAnsi="Liberation Sans Narrow"/>
            <w:bCs/>
            <w:i/>
            <w:noProof/>
            <w:sz w:val="24"/>
            <w:szCs w:val="24"/>
            <w:u w:val="none"/>
            <w:lang w:bidi="pt-BR"/>
          </w:rPr>
          <w:t>4.5.2 – Acervo relacionado ao curso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141</w:t>
        </w:r>
        <w:r w:rsidR="00036EDE" w:rsidRPr="00CA76E6">
          <w:rPr>
            <w:rFonts w:ascii="Liberation Sans Narrow" w:hAnsi="Liberation Sans Narrow"/>
            <w:bCs/>
            <w:noProof/>
            <w:webHidden/>
            <w:sz w:val="24"/>
            <w:szCs w:val="24"/>
          </w:rPr>
          <w:fldChar w:fldCharType="end"/>
        </w:r>
      </w:hyperlink>
    </w:p>
    <w:p w14:paraId="6378D0FF" w14:textId="5B136747" w:rsidR="00036EDE" w:rsidRPr="00CA76E6" w:rsidRDefault="00E30209" w:rsidP="00D35B18">
      <w:pPr>
        <w:pStyle w:val="Sumrio1"/>
        <w:spacing w:before="0"/>
        <w:rPr>
          <w:rFonts w:eastAsiaTheme="minorEastAsia" w:cstheme="minorBidi"/>
          <w:color w:val="auto"/>
          <w:u w:val="none"/>
          <w:lang w:bidi="ar-SA"/>
        </w:rPr>
      </w:pPr>
      <w:hyperlink w:anchor="_Toc22196711" w:history="1">
        <w:r w:rsidR="00036EDE" w:rsidRPr="00CA76E6">
          <w:rPr>
            <w:rStyle w:val="Hyperlink"/>
            <w:b w:val="0"/>
            <w:bCs/>
            <w:u w:val="none"/>
          </w:rPr>
          <w:t>REFERÊNCIAS</w:t>
        </w:r>
        <w:r w:rsidR="00036EDE" w:rsidRPr="00CA76E6">
          <w:rPr>
            <w:webHidden/>
            <w:u w:val="none"/>
          </w:rPr>
          <w:tab/>
        </w:r>
        <w:r w:rsidR="00036EDE" w:rsidRPr="00CA76E6">
          <w:rPr>
            <w:webHidden/>
            <w:u w:val="none"/>
          </w:rPr>
          <w:fldChar w:fldCharType="begin"/>
        </w:r>
        <w:r w:rsidR="00036EDE" w:rsidRPr="00CA76E6">
          <w:rPr>
            <w:webHidden/>
            <w:u w:val="none"/>
          </w:rPr>
          <w:instrText xml:space="preserve"> PAGEREF _Toc22196711 \h </w:instrText>
        </w:r>
        <w:r w:rsidR="00036EDE" w:rsidRPr="00CA76E6">
          <w:rPr>
            <w:webHidden/>
            <w:u w:val="none"/>
          </w:rPr>
        </w:r>
        <w:r w:rsidR="00036EDE" w:rsidRPr="00CA76E6">
          <w:rPr>
            <w:webHidden/>
            <w:u w:val="none"/>
          </w:rPr>
          <w:fldChar w:fldCharType="separate"/>
        </w:r>
        <w:r w:rsidR="00E75032">
          <w:rPr>
            <w:webHidden/>
            <w:u w:val="none"/>
          </w:rPr>
          <w:t>164</w:t>
        </w:r>
        <w:r w:rsidR="00036EDE" w:rsidRPr="00CA76E6">
          <w:rPr>
            <w:webHidden/>
            <w:u w:val="none"/>
          </w:rPr>
          <w:fldChar w:fldCharType="end"/>
        </w:r>
      </w:hyperlink>
    </w:p>
    <w:p w14:paraId="2CF6BD40" w14:textId="207EFE20"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12" w:history="1">
        <w:r w:rsidR="00036EDE" w:rsidRPr="00CA76E6">
          <w:rPr>
            <w:rStyle w:val="Hyperlink"/>
            <w:rFonts w:ascii="Liberation Sans Narrow" w:eastAsia="Times New Roman" w:hAnsi="Liberation Sans Narrow"/>
            <w:b w:val="0"/>
            <w:noProof/>
            <w:sz w:val="24"/>
            <w:szCs w:val="24"/>
            <w:u w:val="none"/>
            <w:lang w:bidi="pt-BR"/>
          </w:rPr>
          <w:t>APÊNDICE A - Programas dos Componentes Curriculares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_Toc22196712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169</w:t>
        </w:r>
        <w:r w:rsidR="00036EDE" w:rsidRPr="00CA76E6">
          <w:rPr>
            <w:rFonts w:ascii="Liberation Sans Narrow" w:hAnsi="Liberation Sans Narrow"/>
            <w:b w:val="0"/>
            <w:noProof/>
            <w:webHidden/>
            <w:sz w:val="24"/>
            <w:szCs w:val="24"/>
          </w:rPr>
          <w:fldChar w:fldCharType="end"/>
        </w:r>
      </w:hyperlink>
    </w:p>
    <w:p w14:paraId="10C70856" w14:textId="52E2ACB3"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13" w:history="1">
        <w:r w:rsidR="00036EDE" w:rsidRPr="00CA76E6">
          <w:rPr>
            <w:rStyle w:val="Hyperlink"/>
            <w:rFonts w:ascii="Liberation Sans Narrow" w:eastAsia="Times New Roman" w:hAnsi="Liberation Sans Narrow"/>
            <w:b w:val="0"/>
            <w:noProof/>
            <w:sz w:val="24"/>
            <w:szCs w:val="24"/>
            <w:u w:val="none"/>
            <w:lang w:bidi="pt-BR"/>
          </w:rPr>
          <w:t>1°Período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_Toc22196713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169</w:t>
        </w:r>
        <w:r w:rsidR="00036EDE" w:rsidRPr="00CA76E6">
          <w:rPr>
            <w:rFonts w:ascii="Liberation Sans Narrow" w:hAnsi="Liberation Sans Narrow"/>
            <w:b w:val="0"/>
            <w:noProof/>
            <w:webHidden/>
            <w:sz w:val="24"/>
            <w:szCs w:val="24"/>
          </w:rPr>
          <w:fldChar w:fldCharType="end"/>
        </w:r>
      </w:hyperlink>
    </w:p>
    <w:p w14:paraId="3E9774AE" w14:textId="1E50D01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4" w:history="1">
        <w:r w:rsidR="00036EDE" w:rsidRPr="00CA76E6">
          <w:rPr>
            <w:rStyle w:val="Hyperlink"/>
            <w:rFonts w:ascii="Liberation Sans Narrow" w:hAnsi="Liberation Sans Narrow" w:cs="Times New Roman"/>
            <w:bCs/>
            <w:noProof/>
            <w:sz w:val="24"/>
            <w:szCs w:val="24"/>
            <w:u w:val="none"/>
            <w:lang w:bidi="pt-BR"/>
          </w:rPr>
          <w:t>Cálculo Diferencial e Integral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169</w:t>
        </w:r>
        <w:r w:rsidR="00036EDE" w:rsidRPr="00CA76E6">
          <w:rPr>
            <w:rFonts w:ascii="Liberation Sans Narrow" w:hAnsi="Liberation Sans Narrow"/>
            <w:bCs/>
            <w:noProof/>
            <w:webHidden/>
            <w:sz w:val="24"/>
            <w:szCs w:val="24"/>
          </w:rPr>
          <w:fldChar w:fldCharType="end"/>
        </w:r>
      </w:hyperlink>
    </w:p>
    <w:p w14:paraId="5363FBD8" w14:textId="0907EE3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5" w:history="1">
        <w:r w:rsidR="00036EDE" w:rsidRPr="00CA76E6">
          <w:rPr>
            <w:rStyle w:val="Hyperlink"/>
            <w:rFonts w:ascii="Liberation Sans Narrow" w:hAnsi="Liberation Sans Narrow" w:cs="Times New Roman"/>
            <w:bCs/>
            <w:noProof/>
            <w:sz w:val="24"/>
            <w:szCs w:val="24"/>
            <w:u w:val="none"/>
            <w:lang w:bidi="pt-BR"/>
          </w:rPr>
          <w:t>Geometria Analítica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172</w:t>
        </w:r>
        <w:r w:rsidR="00036EDE" w:rsidRPr="00CA76E6">
          <w:rPr>
            <w:rFonts w:ascii="Liberation Sans Narrow" w:hAnsi="Liberation Sans Narrow"/>
            <w:bCs/>
            <w:noProof/>
            <w:webHidden/>
            <w:sz w:val="24"/>
            <w:szCs w:val="24"/>
          </w:rPr>
          <w:fldChar w:fldCharType="end"/>
        </w:r>
      </w:hyperlink>
    </w:p>
    <w:p w14:paraId="3DC175FF" w14:textId="3CC1923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6" w:history="1">
        <w:r w:rsidR="00036EDE" w:rsidRPr="00CA76E6">
          <w:rPr>
            <w:rStyle w:val="Hyperlink"/>
            <w:rFonts w:ascii="Liberation Sans Narrow" w:hAnsi="Liberation Sans Narrow" w:cs="Times New Roman"/>
            <w:bCs/>
            <w:noProof/>
            <w:sz w:val="24"/>
            <w:szCs w:val="24"/>
            <w:u w:val="none"/>
            <w:lang w:bidi="pt-BR"/>
          </w:rPr>
          <w:t>Introdução à Programação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175</w:t>
        </w:r>
        <w:r w:rsidR="00036EDE" w:rsidRPr="00CA76E6">
          <w:rPr>
            <w:rFonts w:ascii="Liberation Sans Narrow" w:hAnsi="Liberation Sans Narrow"/>
            <w:bCs/>
            <w:noProof/>
            <w:webHidden/>
            <w:sz w:val="24"/>
            <w:szCs w:val="24"/>
          </w:rPr>
          <w:fldChar w:fldCharType="end"/>
        </w:r>
      </w:hyperlink>
    </w:p>
    <w:p w14:paraId="41D87A06" w14:textId="3DF4572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7" w:history="1">
        <w:r w:rsidR="00036EDE" w:rsidRPr="00CA76E6">
          <w:rPr>
            <w:rStyle w:val="Hyperlink"/>
            <w:rFonts w:ascii="Liberation Sans Narrow" w:hAnsi="Liberation Sans Narrow" w:cs="Times New Roman"/>
            <w:bCs/>
            <w:noProof/>
            <w:sz w:val="24"/>
            <w:szCs w:val="24"/>
            <w:u w:val="none"/>
            <w:lang w:bidi="pt-BR"/>
          </w:rPr>
          <w:t xml:space="preserve">Química </w:t>
        </w:r>
        <w:r w:rsidR="00036EDE" w:rsidRPr="00CA76E6">
          <w:rPr>
            <w:rStyle w:val="Hyperlink"/>
            <w:rFonts w:ascii="Liberation Sans Narrow" w:hAnsi="Liberation Sans Narrow"/>
            <w:bCs/>
            <w:noProof/>
            <w:sz w:val="24"/>
            <w:szCs w:val="24"/>
            <w:u w:val="none"/>
            <w:lang w:bidi="pt-BR"/>
          </w:rPr>
          <w:t>Aplicada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177</w:t>
        </w:r>
        <w:r w:rsidR="00036EDE" w:rsidRPr="00CA76E6">
          <w:rPr>
            <w:rFonts w:ascii="Liberation Sans Narrow" w:hAnsi="Liberation Sans Narrow"/>
            <w:bCs/>
            <w:noProof/>
            <w:webHidden/>
            <w:sz w:val="24"/>
            <w:szCs w:val="24"/>
          </w:rPr>
          <w:fldChar w:fldCharType="end"/>
        </w:r>
      </w:hyperlink>
    </w:p>
    <w:p w14:paraId="28CE0F79" w14:textId="31D9F55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8" w:history="1">
        <w:r w:rsidR="00036EDE" w:rsidRPr="00CA76E6">
          <w:rPr>
            <w:rStyle w:val="Hyperlink"/>
            <w:rFonts w:ascii="Liberation Sans Narrow" w:hAnsi="Liberation Sans Narrow" w:cs="Times New Roman"/>
            <w:bCs/>
            <w:noProof/>
            <w:sz w:val="24"/>
            <w:szCs w:val="24"/>
            <w:u w:val="none"/>
            <w:lang w:bidi="pt-BR"/>
          </w:rPr>
          <w:t>Humanidades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181</w:t>
        </w:r>
        <w:r w:rsidR="00036EDE" w:rsidRPr="00CA76E6">
          <w:rPr>
            <w:rFonts w:ascii="Liberation Sans Narrow" w:hAnsi="Liberation Sans Narrow"/>
            <w:bCs/>
            <w:noProof/>
            <w:webHidden/>
            <w:sz w:val="24"/>
            <w:szCs w:val="24"/>
          </w:rPr>
          <w:fldChar w:fldCharType="end"/>
        </w:r>
      </w:hyperlink>
    </w:p>
    <w:p w14:paraId="04345FE4" w14:textId="4FB3C65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19" w:history="1">
        <w:r w:rsidR="00036EDE" w:rsidRPr="00CA76E6">
          <w:rPr>
            <w:rStyle w:val="Hyperlink"/>
            <w:rFonts w:ascii="Liberation Sans Narrow" w:hAnsi="Liberation Sans Narrow" w:cs="Times New Roman"/>
            <w:bCs/>
            <w:noProof/>
            <w:sz w:val="24"/>
            <w:szCs w:val="24"/>
            <w:u w:val="none"/>
            <w:lang w:bidi="pt-BR"/>
          </w:rPr>
          <w:t>Introdução à Engenharia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_Toc22196719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183</w:t>
        </w:r>
        <w:r w:rsidR="00036EDE" w:rsidRPr="00CA76E6">
          <w:rPr>
            <w:rFonts w:ascii="Liberation Sans Narrow" w:hAnsi="Liberation Sans Narrow"/>
            <w:bCs/>
            <w:noProof/>
            <w:webHidden/>
            <w:sz w:val="24"/>
            <w:szCs w:val="24"/>
          </w:rPr>
          <w:fldChar w:fldCharType="end"/>
        </w:r>
      </w:hyperlink>
    </w:p>
    <w:p w14:paraId="684F5384" w14:textId="4D16D2F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0" w:history="1">
        <w:r w:rsidR="00036EDE" w:rsidRPr="00CA76E6">
          <w:rPr>
            <w:rStyle w:val="Hyperlink"/>
            <w:rFonts w:ascii="Liberation Sans Narrow" w:hAnsi="Liberation Sans Narrow" w:cs="Times New Roman"/>
            <w:bCs/>
            <w:noProof/>
            <w:sz w:val="24"/>
            <w:szCs w:val="24"/>
            <w:u w:val="none"/>
            <w:lang w:bidi="pt-BR"/>
          </w:rPr>
          <w:t>Português Instrumental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186</w:t>
        </w:r>
        <w:r w:rsidR="00036EDE" w:rsidRPr="00CA76E6">
          <w:rPr>
            <w:rFonts w:ascii="Liberation Sans Narrow" w:hAnsi="Liberation Sans Narrow"/>
            <w:bCs/>
            <w:noProof/>
            <w:webHidden/>
            <w:sz w:val="24"/>
            <w:szCs w:val="24"/>
          </w:rPr>
          <w:fldChar w:fldCharType="end"/>
        </w:r>
      </w:hyperlink>
    </w:p>
    <w:p w14:paraId="4643D6CE" w14:textId="49E42048"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21" w:history="1">
        <w:r w:rsidR="00036EDE" w:rsidRPr="00CA76E6">
          <w:rPr>
            <w:rStyle w:val="Hyperlink"/>
            <w:rFonts w:ascii="Liberation Sans Narrow" w:hAnsi="Liberation Sans Narrow"/>
            <w:b w:val="0"/>
            <w:noProof/>
            <w:sz w:val="24"/>
            <w:szCs w:val="24"/>
            <w:u w:val="none"/>
            <w:lang w:bidi="pt-BR"/>
          </w:rPr>
          <w:t>2°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_Toc22196721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189</w:t>
        </w:r>
        <w:r w:rsidR="00036EDE" w:rsidRPr="00CA76E6">
          <w:rPr>
            <w:rFonts w:ascii="Liberation Sans Narrow" w:hAnsi="Liberation Sans Narrow"/>
            <w:b w:val="0"/>
            <w:noProof/>
            <w:webHidden/>
            <w:sz w:val="24"/>
            <w:szCs w:val="24"/>
          </w:rPr>
          <w:fldChar w:fldCharType="end"/>
        </w:r>
      </w:hyperlink>
    </w:p>
    <w:p w14:paraId="33946D3C" w14:textId="46284EC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2" w:history="1">
        <w:r w:rsidR="00036EDE" w:rsidRPr="00CA76E6">
          <w:rPr>
            <w:rStyle w:val="Hyperlink"/>
            <w:rFonts w:ascii="Liberation Sans Narrow" w:hAnsi="Liberation Sans Narrow" w:cs="Times New Roman"/>
            <w:bCs/>
            <w:noProof/>
            <w:sz w:val="24"/>
            <w:szCs w:val="24"/>
            <w:u w:val="none"/>
          </w:rPr>
          <w:t>Cálculo Diferencial e Integral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189</w:t>
        </w:r>
        <w:r w:rsidR="00036EDE" w:rsidRPr="00CA76E6">
          <w:rPr>
            <w:rFonts w:ascii="Liberation Sans Narrow" w:hAnsi="Liberation Sans Narrow"/>
            <w:bCs/>
            <w:noProof/>
            <w:webHidden/>
            <w:sz w:val="24"/>
            <w:szCs w:val="24"/>
          </w:rPr>
          <w:fldChar w:fldCharType="end"/>
        </w:r>
      </w:hyperlink>
    </w:p>
    <w:p w14:paraId="602F6CD0" w14:textId="3735E18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3" w:history="1">
        <w:r w:rsidR="00036EDE" w:rsidRPr="00CA76E6">
          <w:rPr>
            <w:rStyle w:val="Hyperlink"/>
            <w:rFonts w:ascii="Liberation Sans Narrow" w:hAnsi="Liberation Sans Narrow" w:cs="Times New Roman"/>
            <w:bCs/>
            <w:noProof/>
            <w:sz w:val="24"/>
            <w:szCs w:val="24"/>
            <w:u w:val="none"/>
          </w:rPr>
          <w:t>Álgebra Linear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192</w:t>
        </w:r>
        <w:r w:rsidR="00036EDE" w:rsidRPr="00CA76E6">
          <w:rPr>
            <w:rFonts w:ascii="Liberation Sans Narrow" w:hAnsi="Liberation Sans Narrow"/>
            <w:bCs/>
            <w:noProof/>
            <w:webHidden/>
            <w:sz w:val="24"/>
            <w:szCs w:val="24"/>
          </w:rPr>
          <w:fldChar w:fldCharType="end"/>
        </w:r>
      </w:hyperlink>
    </w:p>
    <w:p w14:paraId="166E557C" w14:textId="6968A01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4" w:history="1">
        <w:r w:rsidR="00036EDE" w:rsidRPr="00CA76E6">
          <w:rPr>
            <w:rStyle w:val="Hyperlink"/>
            <w:rFonts w:ascii="Liberation Sans Narrow" w:hAnsi="Liberation Sans Narrow" w:cs="Times New Roman"/>
            <w:bCs/>
            <w:noProof/>
            <w:sz w:val="24"/>
            <w:szCs w:val="24"/>
            <w:u w:val="none"/>
            <w:lang w:bidi="pt-BR"/>
          </w:rPr>
          <w:t xml:space="preserve">Ciência do </w:t>
        </w:r>
        <w:r w:rsidR="00036EDE" w:rsidRPr="00CA76E6">
          <w:rPr>
            <w:rStyle w:val="Hyperlink"/>
            <w:rFonts w:ascii="Liberation Sans Narrow" w:hAnsi="Liberation Sans Narrow" w:cs="Times New Roman"/>
            <w:bCs/>
            <w:noProof/>
            <w:sz w:val="24"/>
            <w:szCs w:val="24"/>
            <w:u w:val="none"/>
          </w:rPr>
          <w:t>Ambiente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195</w:t>
        </w:r>
        <w:r w:rsidR="00036EDE" w:rsidRPr="00CA76E6">
          <w:rPr>
            <w:rFonts w:ascii="Liberation Sans Narrow" w:hAnsi="Liberation Sans Narrow"/>
            <w:bCs/>
            <w:noProof/>
            <w:webHidden/>
            <w:sz w:val="24"/>
            <w:szCs w:val="24"/>
          </w:rPr>
          <w:fldChar w:fldCharType="end"/>
        </w:r>
      </w:hyperlink>
    </w:p>
    <w:p w14:paraId="21D23B6F" w14:textId="504AE87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5" w:history="1">
        <w:r w:rsidR="00036EDE" w:rsidRPr="00CA76E6">
          <w:rPr>
            <w:rStyle w:val="Hyperlink"/>
            <w:rFonts w:ascii="Liberation Sans Narrow" w:hAnsi="Liberation Sans Narrow" w:cs="Times New Roman"/>
            <w:bCs/>
            <w:noProof/>
            <w:sz w:val="24"/>
            <w:szCs w:val="24"/>
            <w:u w:val="none"/>
            <w:lang w:bidi="pt-BR"/>
          </w:rPr>
          <w:t>Física Geral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198</w:t>
        </w:r>
        <w:r w:rsidR="00036EDE" w:rsidRPr="00CA76E6">
          <w:rPr>
            <w:rFonts w:ascii="Liberation Sans Narrow" w:hAnsi="Liberation Sans Narrow"/>
            <w:bCs/>
            <w:noProof/>
            <w:webHidden/>
            <w:sz w:val="24"/>
            <w:szCs w:val="24"/>
          </w:rPr>
          <w:fldChar w:fldCharType="end"/>
        </w:r>
      </w:hyperlink>
    </w:p>
    <w:p w14:paraId="193ECC72" w14:textId="0B152D0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6" w:history="1">
        <w:r w:rsidR="00036EDE" w:rsidRPr="00CA76E6">
          <w:rPr>
            <w:rStyle w:val="Hyperlink"/>
            <w:rFonts w:ascii="Liberation Sans Narrow" w:hAnsi="Liberation Sans Narrow" w:cs="Times New Roman"/>
            <w:bCs/>
            <w:noProof/>
            <w:sz w:val="24"/>
            <w:szCs w:val="24"/>
            <w:u w:val="none"/>
            <w:lang w:bidi="pt-BR"/>
          </w:rPr>
          <w:t xml:space="preserve">Física </w:t>
        </w:r>
        <w:r w:rsidR="00036EDE" w:rsidRPr="00CA76E6">
          <w:rPr>
            <w:rStyle w:val="Hyperlink"/>
            <w:rFonts w:ascii="Liberation Sans Narrow" w:hAnsi="Liberation Sans Narrow" w:cs="Times New Roman"/>
            <w:bCs/>
            <w:noProof/>
            <w:sz w:val="24"/>
            <w:szCs w:val="24"/>
            <w:u w:val="none"/>
          </w:rPr>
          <w:t>Experimental</w:t>
        </w:r>
        <w:r w:rsidR="00036EDE" w:rsidRPr="00CA76E6">
          <w:rPr>
            <w:rStyle w:val="Hyperlink"/>
            <w:rFonts w:ascii="Liberation Sans Narrow" w:hAnsi="Liberation Sans Narrow" w:cs="Times New Roman"/>
            <w:bCs/>
            <w:noProof/>
            <w:sz w:val="24"/>
            <w:szCs w:val="24"/>
            <w:u w:val="none"/>
            <w:lang w:bidi="pt-BR"/>
          </w:rPr>
          <w:t xml:space="preserve">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202</w:t>
        </w:r>
        <w:r w:rsidR="00036EDE" w:rsidRPr="00CA76E6">
          <w:rPr>
            <w:rFonts w:ascii="Liberation Sans Narrow" w:hAnsi="Liberation Sans Narrow"/>
            <w:bCs/>
            <w:noProof/>
            <w:webHidden/>
            <w:sz w:val="24"/>
            <w:szCs w:val="24"/>
          </w:rPr>
          <w:fldChar w:fldCharType="end"/>
        </w:r>
      </w:hyperlink>
    </w:p>
    <w:p w14:paraId="1935F0F5" w14:textId="7ADA4CD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7" w:history="1">
        <w:r w:rsidR="00036EDE" w:rsidRPr="00CA76E6">
          <w:rPr>
            <w:rStyle w:val="Hyperlink"/>
            <w:rFonts w:ascii="Liberation Sans Narrow" w:hAnsi="Liberation Sans Narrow" w:cs="Times New Roman"/>
            <w:bCs/>
            <w:noProof/>
            <w:sz w:val="24"/>
            <w:szCs w:val="24"/>
            <w:u w:val="none"/>
          </w:rPr>
          <w:t>Geometria</w:t>
        </w:r>
        <w:r w:rsidR="00036EDE" w:rsidRPr="00CA76E6">
          <w:rPr>
            <w:rStyle w:val="Hyperlink"/>
            <w:rFonts w:ascii="Liberation Sans Narrow" w:hAnsi="Liberation Sans Narrow" w:cs="Times New Roman"/>
            <w:bCs/>
            <w:noProof/>
            <w:sz w:val="24"/>
            <w:szCs w:val="24"/>
            <w:u w:val="none"/>
            <w:lang w:bidi="pt-BR"/>
          </w:rPr>
          <w:t xml:space="preserve"> Gráfica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205</w:t>
        </w:r>
        <w:r w:rsidR="00036EDE" w:rsidRPr="00CA76E6">
          <w:rPr>
            <w:rFonts w:ascii="Liberation Sans Narrow" w:hAnsi="Liberation Sans Narrow"/>
            <w:bCs/>
            <w:noProof/>
            <w:webHidden/>
            <w:sz w:val="24"/>
            <w:szCs w:val="24"/>
          </w:rPr>
          <w:fldChar w:fldCharType="end"/>
        </w:r>
      </w:hyperlink>
    </w:p>
    <w:p w14:paraId="45699BAE" w14:textId="5C3BFA66"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28" w:history="1">
        <w:r w:rsidR="00036EDE" w:rsidRPr="00CA76E6">
          <w:rPr>
            <w:rStyle w:val="Hyperlink"/>
            <w:rFonts w:ascii="Liberation Sans Narrow" w:hAnsi="Liberation Sans Narrow"/>
            <w:b w:val="0"/>
            <w:noProof/>
            <w:sz w:val="24"/>
            <w:szCs w:val="24"/>
            <w:u w:val="none"/>
            <w:lang w:bidi="pt-BR"/>
          </w:rPr>
          <w:t>3°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_Toc22196728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209</w:t>
        </w:r>
        <w:r w:rsidR="00036EDE" w:rsidRPr="00CA76E6">
          <w:rPr>
            <w:rFonts w:ascii="Liberation Sans Narrow" w:hAnsi="Liberation Sans Narrow"/>
            <w:b w:val="0"/>
            <w:noProof/>
            <w:webHidden/>
            <w:sz w:val="24"/>
            <w:szCs w:val="24"/>
          </w:rPr>
          <w:fldChar w:fldCharType="end"/>
        </w:r>
      </w:hyperlink>
    </w:p>
    <w:p w14:paraId="7F863048" w14:textId="596D6EC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29" w:history="1">
        <w:r w:rsidR="00036EDE" w:rsidRPr="00CA76E6">
          <w:rPr>
            <w:rStyle w:val="Hyperlink"/>
            <w:rFonts w:ascii="Liberation Sans Narrow" w:hAnsi="Liberation Sans Narrow" w:cs="Times New Roman"/>
            <w:bCs/>
            <w:noProof/>
            <w:sz w:val="24"/>
            <w:szCs w:val="24"/>
            <w:u w:val="none"/>
            <w:lang w:bidi="pt-BR"/>
          </w:rPr>
          <w:t xml:space="preserve">Cálculo </w:t>
        </w:r>
        <w:r w:rsidR="00036EDE" w:rsidRPr="00CA76E6">
          <w:rPr>
            <w:rStyle w:val="Hyperlink"/>
            <w:rFonts w:ascii="Liberation Sans Narrow" w:hAnsi="Liberation Sans Narrow" w:cs="Times New Roman"/>
            <w:bCs/>
            <w:noProof/>
            <w:sz w:val="24"/>
            <w:szCs w:val="24"/>
            <w:u w:val="none"/>
          </w:rPr>
          <w:t>Diferencial</w:t>
        </w:r>
        <w:r w:rsidR="00036EDE" w:rsidRPr="00CA76E6">
          <w:rPr>
            <w:rStyle w:val="Hyperlink"/>
            <w:rFonts w:ascii="Liberation Sans Narrow" w:hAnsi="Liberation Sans Narrow" w:cs="Times New Roman"/>
            <w:bCs/>
            <w:noProof/>
            <w:sz w:val="24"/>
            <w:szCs w:val="24"/>
            <w:u w:val="none"/>
            <w:lang w:bidi="pt-BR"/>
          </w:rPr>
          <w:t xml:space="preserve"> e Integral III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_Toc22196729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209</w:t>
        </w:r>
        <w:r w:rsidR="00036EDE" w:rsidRPr="00CA76E6">
          <w:rPr>
            <w:rFonts w:ascii="Liberation Sans Narrow" w:hAnsi="Liberation Sans Narrow"/>
            <w:bCs/>
            <w:noProof/>
            <w:webHidden/>
            <w:sz w:val="24"/>
            <w:szCs w:val="24"/>
          </w:rPr>
          <w:fldChar w:fldCharType="end"/>
        </w:r>
      </w:hyperlink>
    </w:p>
    <w:p w14:paraId="59F744B3" w14:textId="3D19CFB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0" w:history="1">
        <w:r w:rsidR="00036EDE" w:rsidRPr="00CA76E6">
          <w:rPr>
            <w:rStyle w:val="Hyperlink"/>
            <w:rFonts w:ascii="Liberation Sans Narrow" w:hAnsi="Liberation Sans Narrow" w:cs="Times New Roman"/>
            <w:bCs/>
            <w:noProof/>
            <w:sz w:val="24"/>
            <w:szCs w:val="24"/>
            <w:u w:val="none"/>
          </w:rPr>
          <w:t>Probabilidade</w:t>
        </w:r>
        <w:r w:rsidR="00036EDE" w:rsidRPr="00CA76E6">
          <w:rPr>
            <w:rStyle w:val="Hyperlink"/>
            <w:rFonts w:ascii="Liberation Sans Narrow" w:hAnsi="Liberation Sans Narrow" w:cs="Times New Roman"/>
            <w:bCs/>
            <w:noProof/>
            <w:sz w:val="24"/>
            <w:szCs w:val="24"/>
            <w:u w:val="none"/>
            <w:lang w:bidi="pt-BR"/>
          </w:rPr>
          <w:t xml:space="preserve"> e Estatística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212</w:t>
        </w:r>
        <w:r w:rsidR="00036EDE" w:rsidRPr="00CA76E6">
          <w:rPr>
            <w:rFonts w:ascii="Liberation Sans Narrow" w:hAnsi="Liberation Sans Narrow"/>
            <w:bCs/>
            <w:noProof/>
            <w:webHidden/>
            <w:sz w:val="24"/>
            <w:szCs w:val="24"/>
          </w:rPr>
          <w:fldChar w:fldCharType="end"/>
        </w:r>
      </w:hyperlink>
    </w:p>
    <w:p w14:paraId="7E135B51" w14:textId="5B4BE7B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1" w:history="1">
        <w:r w:rsidR="00036EDE" w:rsidRPr="00CA76E6">
          <w:rPr>
            <w:rStyle w:val="Hyperlink"/>
            <w:rFonts w:ascii="Liberation Sans Narrow" w:hAnsi="Liberation Sans Narrow" w:cs="Times New Roman"/>
            <w:bCs/>
            <w:noProof/>
            <w:sz w:val="24"/>
            <w:szCs w:val="24"/>
            <w:u w:val="none"/>
            <w:lang w:bidi="pt-BR"/>
          </w:rPr>
          <w:t xml:space="preserve">Mecânica </w:t>
        </w:r>
        <w:r w:rsidR="00036EDE" w:rsidRPr="00CA76E6">
          <w:rPr>
            <w:rStyle w:val="Hyperlink"/>
            <w:rFonts w:ascii="Liberation Sans Narrow" w:hAnsi="Liberation Sans Narrow" w:cs="Times New Roman"/>
            <w:bCs/>
            <w:noProof/>
            <w:sz w:val="24"/>
            <w:szCs w:val="24"/>
            <w:u w:val="none"/>
          </w:rPr>
          <w:t>Geral</w:t>
        </w:r>
        <w:r w:rsidR="00036EDE" w:rsidRPr="00CA76E6">
          <w:rPr>
            <w:rStyle w:val="Hyperlink"/>
            <w:rFonts w:ascii="Liberation Sans Narrow" w:hAnsi="Liberation Sans Narrow" w:cs="Times New Roman"/>
            <w:bCs/>
            <w:noProof/>
            <w:sz w:val="24"/>
            <w:szCs w:val="24"/>
            <w:u w:val="none"/>
            <w:lang w:bidi="pt-BR"/>
          </w:rPr>
          <w:t xml:space="preserve">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215</w:t>
        </w:r>
        <w:r w:rsidR="00036EDE" w:rsidRPr="00CA76E6">
          <w:rPr>
            <w:rFonts w:ascii="Liberation Sans Narrow" w:hAnsi="Liberation Sans Narrow"/>
            <w:bCs/>
            <w:noProof/>
            <w:webHidden/>
            <w:sz w:val="24"/>
            <w:szCs w:val="24"/>
          </w:rPr>
          <w:fldChar w:fldCharType="end"/>
        </w:r>
      </w:hyperlink>
    </w:p>
    <w:p w14:paraId="47A33FE4" w14:textId="056FBAE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2" w:history="1">
        <w:r w:rsidR="00036EDE" w:rsidRPr="00CA76E6">
          <w:rPr>
            <w:rStyle w:val="Hyperlink"/>
            <w:rFonts w:ascii="Liberation Sans Narrow" w:hAnsi="Liberation Sans Narrow" w:cs="Times New Roman"/>
            <w:bCs/>
            <w:noProof/>
            <w:sz w:val="24"/>
            <w:szCs w:val="24"/>
            <w:u w:val="none"/>
            <w:lang w:bidi="pt-BR"/>
          </w:rPr>
          <w:t xml:space="preserve">Física </w:t>
        </w:r>
        <w:r w:rsidR="00036EDE" w:rsidRPr="00CA76E6">
          <w:rPr>
            <w:rStyle w:val="Hyperlink"/>
            <w:rFonts w:ascii="Liberation Sans Narrow" w:hAnsi="Liberation Sans Narrow" w:cs="Times New Roman"/>
            <w:bCs/>
            <w:noProof/>
            <w:sz w:val="24"/>
            <w:szCs w:val="24"/>
            <w:u w:val="none"/>
          </w:rPr>
          <w:t>Geral</w:t>
        </w:r>
        <w:r w:rsidR="00036EDE" w:rsidRPr="00CA76E6">
          <w:rPr>
            <w:rStyle w:val="Hyperlink"/>
            <w:rFonts w:ascii="Liberation Sans Narrow" w:hAnsi="Liberation Sans Narrow" w:cs="Times New Roman"/>
            <w:bCs/>
            <w:noProof/>
            <w:sz w:val="24"/>
            <w:szCs w:val="24"/>
            <w:u w:val="none"/>
            <w:lang w:bidi="pt-BR"/>
          </w:rPr>
          <w:t xml:space="preserve">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218</w:t>
        </w:r>
        <w:r w:rsidR="00036EDE" w:rsidRPr="00CA76E6">
          <w:rPr>
            <w:rFonts w:ascii="Liberation Sans Narrow" w:hAnsi="Liberation Sans Narrow"/>
            <w:bCs/>
            <w:noProof/>
            <w:webHidden/>
            <w:sz w:val="24"/>
            <w:szCs w:val="24"/>
          </w:rPr>
          <w:fldChar w:fldCharType="end"/>
        </w:r>
      </w:hyperlink>
    </w:p>
    <w:p w14:paraId="5CD6E545" w14:textId="6FB2277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3" w:history="1">
        <w:r w:rsidR="00036EDE" w:rsidRPr="00CA76E6">
          <w:rPr>
            <w:rStyle w:val="Hyperlink"/>
            <w:rFonts w:ascii="Liberation Sans Narrow" w:hAnsi="Liberation Sans Narrow" w:cs="Times New Roman"/>
            <w:bCs/>
            <w:noProof/>
            <w:sz w:val="24"/>
            <w:szCs w:val="24"/>
            <w:u w:val="none"/>
            <w:lang w:bidi="pt-BR"/>
          </w:rPr>
          <w:t xml:space="preserve">Física </w:t>
        </w:r>
        <w:r w:rsidR="00036EDE" w:rsidRPr="00CA76E6">
          <w:rPr>
            <w:rStyle w:val="Hyperlink"/>
            <w:rFonts w:ascii="Liberation Sans Narrow" w:hAnsi="Liberation Sans Narrow" w:cs="Times New Roman"/>
            <w:bCs/>
            <w:noProof/>
            <w:sz w:val="24"/>
            <w:szCs w:val="24"/>
            <w:u w:val="none"/>
          </w:rPr>
          <w:t>Experimental</w:t>
        </w:r>
        <w:r w:rsidR="00036EDE" w:rsidRPr="00CA76E6">
          <w:rPr>
            <w:rStyle w:val="Hyperlink"/>
            <w:rFonts w:ascii="Liberation Sans Narrow" w:hAnsi="Liberation Sans Narrow" w:cs="Times New Roman"/>
            <w:bCs/>
            <w:noProof/>
            <w:sz w:val="24"/>
            <w:szCs w:val="24"/>
            <w:u w:val="none"/>
            <w:lang w:bidi="pt-BR"/>
          </w:rPr>
          <w:t xml:space="preserve">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222</w:t>
        </w:r>
        <w:r w:rsidR="00036EDE" w:rsidRPr="00CA76E6">
          <w:rPr>
            <w:rFonts w:ascii="Liberation Sans Narrow" w:hAnsi="Liberation Sans Narrow"/>
            <w:bCs/>
            <w:noProof/>
            <w:webHidden/>
            <w:sz w:val="24"/>
            <w:szCs w:val="24"/>
          </w:rPr>
          <w:fldChar w:fldCharType="end"/>
        </w:r>
      </w:hyperlink>
    </w:p>
    <w:p w14:paraId="3B2660EF" w14:textId="7E10471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4" w:history="1">
        <w:r w:rsidR="00036EDE" w:rsidRPr="00CA76E6">
          <w:rPr>
            <w:rStyle w:val="Hyperlink"/>
            <w:rFonts w:ascii="Liberation Sans Narrow" w:hAnsi="Liberation Sans Narrow" w:cs="Times New Roman"/>
            <w:bCs/>
            <w:noProof/>
            <w:sz w:val="24"/>
            <w:szCs w:val="24"/>
            <w:u w:val="none"/>
            <w:lang w:bidi="pt-BR"/>
          </w:rPr>
          <w:t>Ciência dos Materiais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225</w:t>
        </w:r>
        <w:r w:rsidR="00036EDE" w:rsidRPr="00CA76E6">
          <w:rPr>
            <w:rFonts w:ascii="Liberation Sans Narrow" w:hAnsi="Liberation Sans Narrow"/>
            <w:bCs/>
            <w:noProof/>
            <w:webHidden/>
            <w:sz w:val="24"/>
            <w:szCs w:val="24"/>
          </w:rPr>
          <w:fldChar w:fldCharType="end"/>
        </w:r>
      </w:hyperlink>
    </w:p>
    <w:p w14:paraId="4A6174A2" w14:textId="5B03743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5" w:history="1">
        <w:r w:rsidR="00036EDE" w:rsidRPr="00CA76E6">
          <w:rPr>
            <w:rStyle w:val="Hyperlink"/>
            <w:rFonts w:ascii="Liberation Sans Narrow" w:hAnsi="Liberation Sans Narrow" w:cs="Times New Roman"/>
            <w:bCs/>
            <w:noProof/>
            <w:sz w:val="24"/>
            <w:szCs w:val="24"/>
            <w:u w:val="none"/>
            <w:lang w:bidi="pt-BR"/>
          </w:rPr>
          <w:t>Desenho de Arquitetura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228</w:t>
        </w:r>
        <w:r w:rsidR="00036EDE" w:rsidRPr="00CA76E6">
          <w:rPr>
            <w:rFonts w:ascii="Liberation Sans Narrow" w:hAnsi="Liberation Sans Narrow"/>
            <w:bCs/>
            <w:noProof/>
            <w:webHidden/>
            <w:sz w:val="24"/>
            <w:szCs w:val="24"/>
          </w:rPr>
          <w:fldChar w:fldCharType="end"/>
        </w:r>
      </w:hyperlink>
    </w:p>
    <w:p w14:paraId="17C45374" w14:textId="17A9CB6B"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36" w:history="1">
        <w:r w:rsidR="00036EDE" w:rsidRPr="00CA76E6">
          <w:rPr>
            <w:rStyle w:val="Hyperlink"/>
            <w:rFonts w:ascii="Liberation Sans Narrow" w:hAnsi="Liberation Sans Narrow"/>
            <w:b w:val="0"/>
            <w:noProof/>
            <w:sz w:val="24"/>
            <w:szCs w:val="24"/>
            <w:u w:val="none"/>
            <w:lang w:bidi="pt-BR"/>
          </w:rPr>
          <w:t>4°Período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_Toc22196736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232</w:t>
        </w:r>
        <w:r w:rsidR="00036EDE" w:rsidRPr="00CA76E6">
          <w:rPr>
            <w:rFonts w:ascii="Liberation Sans Narrow" w:hAnsi="Liberation Sans Narrow"/>
            <w:b w:val="0"/>
            <w:noProof/>
            <w:webHidden/>
            <w:sz w:val="24"/>
            <w:szCs w:val="24"/>
          </w:rPr>
          <w:fldChar w:fldCharType="end"/>
        </w:r>
      </w:hyperlink>
    </w:p>
    <w:p w14:paraId="61C2527E" w14:textId="1CF5334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7" w:history="1">
        <w:r w:rsidR="00036EDE" w:rsidRPr="00CA76E6">
          <w:rPr>
            <w:rStyle w:val="Hyperlink"/>
            <w:rFonts w:ascii="Liberation Sans Narrow" w:hAnsi="Liberation Sans Narrow" w:cs="Times New Roman"/>
            <w:bCs/>
            <w:noProof/>
            <w:sz w:val="24"/>
            <w:szCs w:val="24"/>
            <w:u w:val="none"/>
            <w:lang w:bidi="pt-BR"/>
          </w:rPr>
          <w:t>Cálculo Diferencial e Integral IV</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232</w:t>
        </w:r>
        <w:r w:rsidR="00036EDE" w:rsidRPr="00CA76E6">
          <w:rPr>
            <w:rFonts w:ascii="Liberation Sans Narrow" w:hAnsi="Liberation Sans Narrow"/>
            <w:bCs/>
            <w:noProof/>
            <w:webHidden/>
            <w:sz w:val="24"/>
            <w:szCs w:val="24"/>
          </w:rPr>
          <w:fldChar w:fldCharType="end"/>
        </w:r>
      </w:hyperlink>
    </w:p>
    <w:p w14:paraId="76E3A54E" w14:textId="1C2E423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8" w:history="1">
        <w:r w:rsidR="00036EDE" w:rsidRPr="00CA76E6">
          <w:rPr>
            <w:rStyle w:val="Hyperlink"/>
            <w:rFonts w:ascii="Liberation Sans Narrow" w:hAnsi="Liberation Sans Narrow" w:cs="Times New Roman"/>
            <w:bCs/>
            <w:noProof/>
            <w:sz w:val="24"/>
            <w:szCs w:val="24"/>
            <w:u w:val="none"/>
            <w:lang w:bidi="pt-BR"/>
          </w:rPr>
          <w:t>Cálculo Numérico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235</w:t>
        </w:r>
        <w:r w:rsidR="00036EDE" w:rsidRPr="00CA76E6">
          <w:rPr>
            <w:rFonts w:ascii="Liberation Sans Narrow" w:hAnsi="Liberation Sans Narrow"/>
            <w:bCs/>
            <w:noProof/>
            <w:webHidden/>
            <w:sz w:val="24"/>
            <w:szCs w:val="24"/>
          </w:rPr>
          <w:fldChar w:fldCharType="end"/>
        </w:r>
      </w:hyperlink>
    </w:p>
    <w:p w14:paraId="16499301" w14:textId="1DE016B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39" w:history="1">
        <w:r w:rsidR="00036EDE" w:rsidRPr="00CA76E6">
          <w:rPr>
            <w:rStyle w:val="Hyperlink"/>
            <w:rFonts w:ascii="Liberation Sans Narrow" w:hAnsi="Liberation Sans Narrow" w:cs="Times New Roman"/>
            <w:bCs/>
            <w:noProof/>
            <w:sz w:val="24"/>
            <w:szCs w:val="24"/>
            <w:u w:val="none"/>
            <w:lang w:bidi="pt-BR"/>
          </w:rPr>
          <w:t>Mecânica Geral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_Toc22196739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239</w:t>
        </w:r>
        <w:r w:rsidR="00036EDE" w:rsidRPr="00CA76E6">
          <w:rPr>
            <w:rFonts w:ascii="Liberation Sans Narrow" w:hAnsi="Liberation Sans Narrow"/>
            <w:bCs/>
            <w:noProof/>
            <w:webHidden/>
            <w:sz w:val="24"/>
            <w:szCs w:val="24"/>
          </w:rPr>
          <w:fldChar w:fldCharType="end"/>
        </w:r>
      </w:hyperlink>
    </w:p>
    <w:p w14:paraId="1F9955F9" w14:textId="17C2597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0" w:history="1">
        <w:r w:rsidR="00036EDE" w:rsidRPr="00CA76E6">
          <w:rPr>
            <w:rStyle w:val="Hyperlink"/>
            <w:rFonts w:ascii="Liberation Sans Narrow" w:hAnsi="Liberation Sans Narrow" w:cs="Times New Roman"/>
            <w:bCs/>
            <w:noProof/>
            <w:sz w:val="24"/>
            <w:szCs w:val="24"/>
            <w:u w:val="none"/>
            <w:lang w:bidi="pt-BR"/>
          </w:rPr>
          <w:t>Física Geral III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242</w:t>
        </w:r>
        <w:r w:rsidR="00036EDE" w:rsidRPr="00CA76E6">
          <w:rPr>
            <w:rFonts w:ascii="Liberation Sans Narrow" w:hAnsi="Liberation Sans Narrow"/>
            <w:bCs/>
            <w:noProof/>
            <w:webHidden/>
            <w:sz w:val="24"/>
            <w:szCs w:val="24"/>
          </w:rPr>
          <w:fldChar w:fldCharType="end"/>
        </w:r>
      </w:hyperlink>
    </w:p>
    <w:p w14:paraId="5883E54E" w14:textId="1EC990E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1" w:history="1">
        <w:r w:rsidR="00036EDE" w:rsidRPr="00CA76E6">
          <w:rPr>
            <w:rStyle w:val="Hyperlink"/>
            <w:rFonts w:ascii="Liberation Sans Narrow" w:hAnsi="Liberation Sans Narrow" w:cs="Times New Roman"/>
            <w:bCs/>
            <w:noProof/>
            <w:sz w:val="24"/>
            <w:szCs w:val="24"/>
            <w:u w:val="none"/>
            <w:lang w:bidi="pt-BR"/>
          </w:rPr>
          <w:t>Segurança no Trabalho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246</w:t>
        </w:r>
        <w:r w:rsidR="00036EDE" w:rsidRPr="00CA76E6">
          <w:rPr>
            <w:rFonts w:ascii="Liberation Sans Narrow" w:hAnsi="Liberation Sans Narrow"/>
            <w:bCs/>
            <w:noProof/>
            <w:webHidden/>
            <w:sz w:val="24"/>
            <w:szCs w:val="24"/>
          </w:rPr>
          <w:fldChar w:fldCharType="end"/>
        </w:r>
      </w:hyperlink>
    </w:p>
    <w:p w14:paraId="5700D5D9" w14:textId="0C3B286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2" w:history="1">
        <w:r w:rsidR="00036EDE" w:rsidRPr="00CA76E6">
          <w:rPr>
            <w:rStyle w:val="Hyperlink"/>
            <w:rFonts w:ascii="Liberation Sans Narrow" w:hAnsi="Liberation Sans Narrow" w:cs="Times New Roman"/>
            <w:bCs/>
            <w:noProof/>
            <w:sz w:val="24"/>
            <w:szCs w:val="24"/>
            <w:u w:val="none"/>
            <w:lang w:bidi="pt-BR"/>
          </w:rPr>
          <w:t>Materiais de Construção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249</w:t>
        </w:r>
        <w:r w:rsidR="00036EDE" w:rsidRPr="00CA76E6">
          <w:rPr>
            <w:rFonts w:ascii="Liberation Sans Narrow" w:hAnsi="Liberation Sans Narrow"/>
            <w:bCs/>
            <w:noProof/>
            <w:webHidden/>
            <w:sz w:val="24"/>
            <w:szCs w:val="24"/>
          </w:rPr>
          <w:fldChar w:fldCharType="end"/>
        </w:r>
      </w:hyperlink>
    </w:p>
    <w:p w14:paraId="5618D0FA" w14:textId="586CB07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3" w:history="1">
        <w:r w:rsidR="00036EDE" w:rsidRPr="00CA76E6">
          <w:rPr>
            <w:rStyle w:val="Hyperlink"/>
            <w:rFonts w:ascii="Liberation Sans Narrow" w:hAnsi="Liberation Sans Narrow" w:cs="Times New Roman"/>
            <w:bCs/>
            <w:noProof/>
            <w:sz w:val="24"/>
            <w:szCs w:val="24"/>
            <w:u w:val="none"/>
            <w:lang w:bidi="pt-BR"/>
          </w:rPr>
          <w:t>Desenho Assistido por Computador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252</w:t>
        </w:r>
        <w:r w:rsidR="00036EDE" w:rsidRPr="00CA76E6">
          <w:rPr>
            <w:rFonts w:ascii="Liberation Sans Narrow" w:hAnsi="Liberation Sans Narrow"/>
            <w:bCs/>
            <w:noProof/>
            <w:webHidden/>
            <w:sz w:val="24"/>
            <w:szCs w:val="24"/>
          </w:rPr>
          <w:fldChar w:fldCharType="end"/>
        </w:r>
      </w:hyperlink>
    </w:p>
    <w:p w14:paraId="1115FD49" w14:textId="2928FB63"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44" w:history="1">
        <w:r w:rsidR="00036EDE" w:rsidRPr="00CA76E6">
          <w:rPr>
            <w:rStyle w:val="Hyperlink"/>
            <w:rFonts w:ascii="Liberation Sans Narrow" w:hAnsi="Liberation Sans Narrow"/>
            <w:b w:val="0"/>
            <w:noProof/>
            <w:sz w:val="24"/>
            <w:szCs w:val="24"/>
            <w:u w:val="none"/>
            <w:lang w:bidi="pt-BR"/>
          </w:rPr>
          <w:t>5º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_Toc22196744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256</w:t>
        </w:r>
        <w:r w:rsidR="00036EDE" w:rsidRPr="00CA76E6">
          <w:rPr>
            <w:rFonts w:ascii="Liberation Sans Narrow" w:hAnsi="Liberation Sans Narrow"/>
            <w:b w:val="0"/>
            <w:noProof/>
            <w:webHidden/>
            <w:sz w:val="24"/>
            <w:szCs w:val="24"/>
          </w:rPr>
          <w:fldChar w:fldCharType="end"/>
        </w:r>
      </w:hyperlink>
    </w:p>
    <w:p w14:paraId="13A293AB" w14:textId="6499DA1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5" w:history="1">
        <w:r w:rsidR="00036EDE" w:rsidRPr="00CA76E6">
          <w:rPr>
            <w:rStyle w:val="Hyperlink"/>
            <w:rFonts w:ascii="Liberation Sans Narrow" w:hAnsi="Liberation Sans Narrow" w:cs="Times New Roman"/>
            <w:bCs/>
            <w:noProof/>
            <w:sz w:val="24"/>
            <w:szCs w:val="24"/>
            <w:u w:val="none"/>
            <w:lang w:bidi="pt-BR"/>
          </w:rPr>
          <w:t>Fenômeno dos Transportes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256</w:t>
        </w:r>
        <w:r w:rsidR="00036EDE" w:rsidRPr="00CA76E6">
          <w:rPr>
            <w:rFonts w:ascii="Liberation Sans Narrow" w:hAnsi="Liberation Sans Narrow"/>
            <w:bCs/>
            <w:noProof/>
            <w:webHidden/>
            <w:sz w:val="24"/>
            <w:szCs w:val="24"/>
          </w:rPr>
          <w:fldChar w:fldCharType="end"/>
        </w:r>
      </w:hyperlink>
    </w:p>
    <w:p w14:paraId="5F07B8CC" w14:textId="7A525DD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6" w:history="1">
        <w:r w:rsidR="00036EDE" w:rsidRPr="00CA76E6">
          <w:rPr>
            <w:rStyle w:val="Hyperlink"/>
            <w:rFonts w:ascii="Liberation Sans Narrow" w:hAnsi="Liberation Sans Narrow" w:cs="Times New Roman"/>
            <w:bCs/>
            <w:noProof/>
            <w:sz w:val="24"/>
            <w:szCs w:val="24"/>
            <w:u w:val="none"/>
            <w:lang w:bidi="pt-BR"/>
          </w:rPr>
          <w:t>Gestão da Qualidade</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259</w:t>
        </w:r>
        <w:r w:rsidR="00036EDE" w:rsidRPr="00CA76E6">
          <w:rPr>
            <w:rFonts w:ascii="Liberation Sans Narrow" w:hAnsi="Liberation Sans Narrow"/>
            <w:bCs/>
            <w:noProof/>
            <w:webHidden/>
            <w:sz w:val="24"/>
            <w:szCs w:val="24"/>
          </w:rPr>
          <w:fldChar w:fldCharType="end"/>
        </w:r>
      </w:hyperlink>
    </w:p>
    <w:p w14:paraId="4649545C" w14:textId="0936826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7" w:history="1">
        <w:r w:rsidR="00036EDE" w:rsidRPr="00CA76E6">
          <w:rPr>
            <w:rStyle w:val="Hyperlink"/>
            <w:rFonts w:ascii="Liberation Sans Narrow" w:hAnsi="Liberation Sans Narrow" w:cs="Times New Roman"/>
            <w:bCs/>
            <w:noProof/>
            <w:sz w:val="24"/>
            <w:szCs w:val="24"/>
            <w:u w:val="none"/>
            <w:lang w:bidi="pt-BR"/>
          </w:rPr>
          <w:t>Resistência dos Materiais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262</w:t>
        </w:r>
        <w:r w:rsidR="00036EDE" w:rsidRPr="00CA76E6">
          <w:rPr>
            <w:rFonts w:ascii="Liberation Sans Narrow" w:hAnsi="Liberation Sans Narrow"/>
            <w:bCs/>
            <w:noProof/>
            <w:webHidden/>
            <w:sz w:val="24"/>
            <w:szCs w:val="24"/>
          </w:rPr>
          <w:fldChar w:fldCharType="end"/>
        </w:r>
      </w:hyperlink>
    </w:p>
    <w:p w14:paraId="063616A1" w14:textId="0CBFFE8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8" w:history="1">
        <w:r w:rsidR="00036EDE" w:rsidRPr="00CA76E6">
          <w:rPr>
            <w:rStyle w:val="Hyperlink"/>
            <w:rFonts w:ascii="Liberation Sans Narrow" w:hAnsi="Liberation Sans Narrow" w:cs="Times New Roman"/>
            <w:bCs/>
            <w:noProof/>
            <w:sz w:val="24"/>
            <w:szCs w:val="24"/>
            <w:u w:val="none"/>
            <w:lang w:bidi="pt-BR"/>
          </w:rPr>
          <w:t>Introdução à Administração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265</w:t>
        </w:r>
        <w:r w:rsidR="00036EDE" w:rsidRPr="00CA76E6">
          <w:rPr>
            <w:rFonts w:ascii="Liberation Sans Narrow" w:hAnsi="Liberation Sans Narrow"/>
            <w:bCs/>
            <w:noProof/>
            <w:webHidden/>
            <w:sz w:val="24"/>
            <w:szCs w:val="24"/>
          </w:rPr>
          <w:fldChar w:fldCharType="end"/>
        </w:r>
      </w:hyperlink>
    </w:p>
    <w:p w14:paraId="640EE3B8" w14:textId="3B59E2C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49" w:history="1">
        <w:r w:rsidR="00036EDE" w:rsidRPr="00CA76E6">
          <w:rPr>
            <w:rStyle w:val="Hyperlink"/>
            <w:rFonts w:ascii="Liberation Sans Narrow" w:hAnsi="Liberation Sans Narrow" w:cs="Times New Roman"/>
            <w:bCs/>
            <w:noProof/>
            <w:sz w:val="24"/>
            <w:szCs w:val="24"/>
            <w:u w:val="none"/>
            <w:lang w:bidi="pt-BR"/>
          </w:rPr>
          <w:t>Geologia Aplicada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_Toc22196749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267</w:t>
        </w:r>
        <w:r w:rsidR="00036EDE" w:rsidRPr="00CA76E6">
          <w:rPr>
            <w:rFonts w:ascii="Liberation Sans Narrow" w:hAnsi="Liberation Sans Narrow"/>
            <w:bCs/>
            <w:noProof/>
            <w:webHidden/>
            <w:sz w:val="24"/>
            <w:szCs w:val="24"/>
          </w:rPr>
          <w:fldChar w:fldCharType="end"/>
        </w:r>
      </w:hyperlink>
    </w:p>
    <w:p w14:paraId="2A4303C1" w14:textId="02D4C3F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0" w:history="1">
        <w:r w:rsidR="00036EDE" w:rsidRPr="00CA76E6">
          <w:rPr>
            <w:rStyle w:val="Hyperlink"/>
            <w:rFonts w:ascii="Liberation Sans Narrow" w:hAnsi="Liberation Sans Narrow" w:cs="Times New Roman"/>
            <w:bCs/>
            <w:noProof/>
            <w:sz w:val="24"/>
            <w:szCs w:val="24"/>
            <w:u w:val="none"/>
            <w:lang w:bidi="pt-BR"/>
          </w:rPr>
          <w:t>Materiais de Construção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270</w:t>
        </w:r>
        <w:r w:rsidR="00036EDE" w:rsidRPr="00CA76E6">
          <w:rPr>
            <w:rFonts w:ascii="Liberation Sans Narrow" w:hAnsi="Liberation Sans Narrow"/>
            <w:bCs/>
            <w:noProof/>
            <w:webHidden/>
            <w:sz w:val="24"/>
            <w:szCs w:val="24"/>
          </w:rPr>
          <w:fldChar w:fldCharType="end"/>
        </w:r>
      </w:hyperlink>
    </w:p>
    <w:p w14:paraId="67F3CAE4" w14:textId="1B7418A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1" w:history="1">
        <w:r w:rsidR="00036EDE" w:rsidRPr="00CA76E6">
          <w:rPr>
            <w:rStyle w:val="Hyperlink"/>
            <w:rFonts w:ascii="Liberation Sans Narrow" w:hAnsi="Liberation Sans Narrow" w:cs="Times New Roman"/>
            <w:bCs/>
            <w:noProof/>
            <w:sz w:val="24"/>
            <w:szCs w:val="24"/>
            <w:u w:val="none"/>
            <w:lang w:bidi="pt-BR"/>
          </w:rPr>
          <w:t>Topografia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273</w:t>
        </w:r>
        <w:r w:rsidR="00036EDE" w:rsidRPr="00CA76E6">
          <w:rPr>
            <w:rFonts w:ascii="Liberation Sans Narrow" w:hAnsi="Liberation Sans Narrow"/>
            <w:bCs/>
            <w:noProof/>
            <w:webHidden/>
            <w:sz w:val="24"/>
            <w:szCs w:val="24"/>
          </w:rPr>
          <w:fldChar w:fldCharType="end"/>
        </w:r>
      </w:hyperlink>
    </w:p>
    <w:p w14:paraId="0EBB8D7C" w14:textId="15935027"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52" w:history="1">
        <w:r w:rsidR="00036EDE" w:rsidRPr="00CA76E6">
          <w:rPr>
            <w:rStyle w:val="Hyperlink"/>
            <w:rFonts w:ascii="Liberation Sans Narrow" w:hAnsi="Liberation Sans Narrow"/>
            <w:b w:val="0"/>
            <w:noProof/>
            <w:sz w:val="24"/>
            <w:szCs w:val="24"/>
            <w:u w:val="none"/>
            <w:lang w:bidi="pt-BR"/>
          </w:rPr>
          <w:t>6º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_Toc22196752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276</w:t>
        </w:r>
        <w:r w:rsidR="00036EDE" w:rsidRPr="00CA76E6">
          <w:rPr>
            <w:rFonts w:ascii="Liberation Sans Narrow" w:hAnsi="Liberation Sans Narrow"/>
            <w:b w:val="0"/>
            <w:noProof/>
            <w:webHidden/>
            <w:sz w:val="24"/>
            <w:szCs w:val="24"/>
          </w:rPr>
          <w:fldChar w:fldCharType="end"/>
        </w:r>
      </w:hyperlink>
    </w:p>
    <w:p w14:paraId="4C2F7CCD" w14:textId="17CA31C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3" w:history="1">
        <w:r w:rsidR="00036EDE" w:rsidRPr="00CA76E6">
          <w:rPr>
            <w:rStyle w:val="Hyperlink"/>
            <w:rFonts w:ascii="Liberation Sans Narrow" w:hAnsi="Liberation Sans Narrow" w:cs="Times New Roman"/>
            <w:bCs/>
            <w:noProof/>
            <w:sz w:val="24"/>
            <w:szCs w:val="24"/>
            <w:u w:val="none"/>
            <w:lang w:bidi="pt-BR"/>
          </w:rPr>
          <w:t>Hidráulica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276</w:t>
        </w:r>
        <w:r w:rsidR="00036EDE" w:rsidRPr="00CA76E6">
          <w:rPr>
            <w:rFonts w:ascii="Liberation Sans Narrow" w:hAnsi="Liberation Sans Narrow"/>
            <w:bCs/>
            <w:noProof/>
            <w:webHidden/>
            <w:sz w:val="24"/>
            <w:szCs w:val="24"/>
          </w:rPr>
          <w:fldChar w:fldCharType="end"/>
        </w:r>
      </w:hyperlink>
    </w:p>
    <w:p w14:paraId="54D3AB80" w14:textId="24492DE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4" w:history="1">
        <w:r w:rsidR="00036EDE" w:rsidRPr="00CA76E6">
          <w:rPr>
            <w:rStyle w:val="Hyperlink"/>
            <w:rFonts w:ascii="Liberation Sans Narrow" w:hAnsi="Liberation Sans Narrow" w:cs="Times New Roman"/>
            <w:bCs/>
            <w:noProof/>
            <w:sz w:val="24"/>
            <w:szCs w:val="24"/>
            <w:u w:val="none"/>
            <w:lang w:bidi="pt-BR"/>
          </w:rPr>
          <w:t>Hidrologia Aplicada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279</w:t>
        </w:r>
        <w:r w:rsidR="00036EDE" w:rsidRPr="00CA76E6">
          <w:rPr>
            <w:rFonts w:ascii="Liberation Sans Narrow" w:hAnsi="Liberation Sans Narrow"/>
            <w:bCs/>
            <w:noProof/>
            <w:webHidden/>
            <w:sz w:val="24"/>
            <w:szCs w:val="24"/>
          </w:rPr>
          <w:fldChar w:fldCharType="end"/>
        </w:r>
      </w:hyperlink>
    </w:p>
    <w:p w14:paraId="57671DF9" w14:textId="15D7CF3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5" w:history="1">
        <w:r w:rsidR="00036EDE" w:rsidRPr="00CA76E6">
          <w:rPr>
            <w:rStyle w:val="Hyperlink"/>
            <w:rFonts w:ascii="Liberation Sans Narrow" w:hAnsi="Liberation Sans Narrow" w:cs="Times New Roman"/>
            <w:bCs/>
            <w:noProof/>
            <w:sz w:val="24"/>
            <w:szCs w:val="24"/>
            <w:u w:val="none"/>
            <w:lang w:bidi="pt-BR"/>
          </w:rPr>
          <w:t>Resistência dos Materiais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281</w:t>
        </w:r>
        <w:r w:rsidR="00036EDE" w:rsidRPr="00CA76E6">
          <w:rPr>
            <w:rFonts w:ascii="Liberation Sans Narrow" w:hAnsi="Liberation Sans Narrow"/>
            <w:bCs/>
            <w:noProof/>
            <w:webHidden/>
            <w:sz w:val="24"/>
            <w:szCs w:val="24"/>
          </w:rPr>
          <w:fldChar w:fldCharType="end"/>
        </w:r>
      </w:hyperlink>
    </w:p>
    <w:p w14:paraId="29F5B672" w14:textId="5F8C50A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6" w:history="1">
        <w:r w:rsidR="00036EDE" w:rsidRPr="00CA76E6">
          <w:rPr>
            <w:rStyle w:val="Hyperlink"/>
            <w:rFonts w:ascii="Liberation Sans Narrow" w:hAnsi="Liberation Sans Narrow" w:cs="Times New Roman"/>
            <w:bCs/>
            <w:noProof/>
            <w:sz w:val="24"/>
            <w:szCs w:val="24"/>
            <w:u w:val="none"/>
            <w:lang w:bidi="pt-BR"/>
          </w:rPr>
          <w:t>Tecnologia das Construções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283</w:t>
        </w:r>
        <w:r w:rsidR="00036EDE" w:rsidRPr="00CA76E6">
          <w:rPr>
            <w:rFonts w:ascii="Liberation Sans Narrow" w:hAnsi="Liberation Sans Narrow"/>
            <w:bCs/>
            <w:noProof/>
            <w:webHidden/>
            <w:sz w:val="24"/>
            <w:szCs w:val="24"/>
          </w:rPr>
          <w:fldChar w:fldCharType="end"/>
        </w:r>
      </w:hyperlink>
    </w:p>
    <w:p w14:paraId="5264F6D9" w14:textId="5399B27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7" w:history="1">
        <w:r w:rsidR="00036EDE" w:rsidRPr="00CA76E6">
          <w:rPr>
            <w:rStyle w:val="Hyperlink"/>
            <w:rFonts w:ascii="Liberation Sans Narrow" w:hAnsi="Liberation Sans Narrow" w:cs="Times New Roman"/>
            <w:bCs/>
            <w:noProof/>
            <w:sz w:val="24"/>
            <w:szCs w:val="24"/>
            <w:u w:val="none"/>
            <w:lang w:bidi="pt-BR"/>
          </w:rPr>
          <w:t>Mecânica dos Solos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286</w:t>
        </w:r>
        <w:r w:rsidR="00036EDE" w:rsidRPr="00CA76E6">
          <w:rPr>
            <w:rFonts w:ascii="Liberation Sans Narrow" w:hAnsi="Liberation Sans Narrow"/>
            <w:bCs/>
            <w:noProof/>
            <w:webHidden/>
            <w:sz w:val="24"/>
            <w:szCs w:val="24"/>
          </w:rPr>
          <w:fldChar w:fldCharType="end"/>
        </w:r>
      </w:hyperlink>
    </w:p>
    <w:p w14:paraId="065ECEF5" w14:textId="77ABA17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8" w:history="1">
        <w:r w:rsidR="00036EDE" w:rsidRPr="00CA76E6">
          <w:rPr>
            <w:rStyle w:val="Hyperlink"/>
            <w:rFonts w:ascii="Liberation Sans Narrow" w:hAnsi="Liberation Sans Narrow" w:cs="Times New Roman"/>
            <w:bCs/>
            <w:noProof/>
            <w:sz w:val="24"/>
            <w:szCs w:val="24"/>
            <w:u w:val="none"/>
            <w:lang w:bidi="pt-BR"/>
          </w:rPr>
          <w:t>Legislação e Exercício Profissional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289</w:t>
        </w:r>
        <w:r w:rsidR="00036EDE" w:rsidRPr="00CA76E6">
          <w:rPr>
            <w:rFonts w:ascii="Liberation Sans Narrow" w:hAnsi="Liberation Sans Narrow"/>
            <w:bCs/>
            <w:noProof/>
            <w:webHidden/>
            <w:sz w:val="24"/>
            <w:szCs w:val="24"/>
          </w:rPr>
          <w:fldChar w:fldCharType="end"/>
        </w:r>
      </w:hyperlink>
    </w:p>
    <w:p w14:paraId="7E364499" w14:textId="3F8524C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59" w:history="1">
        <w:r w:rsidR="00036EDE" w:rsidRPr="00CA76E6">
          <w:rPr>
            <w:rStyle w:val="Hyperlink"/>
            <w:rFonts w:ascii="Liberation Sans Narrow" w:hAnsi="Liberation Sans Narrow" w:cs="Times New Roman"/>
            <w:bCs/>
            <w:noProof/>
            <w:sz w:val="24"/>
            <w:szCs w:val="24"/>
            <w:u w:val="none"/>
            <w:lang w:bidi="pt-BR"/>
          </w:rPr>
          <w:t>Topografia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_Toc22196759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292</w:t>
        </w:r>
        <w:r w:rsidR="00036EDE" w:rsidRPr="00CA76E6">
          <w:rPr>
            <w:rFonts w:ascii="Liberation Sans Narrow" w:hAnsi="Liberation Sans Narrow"/>
            <w:bCs/>
            <w:noProof/>
            <w:webHidden/>
            <w:sz w:val="24"/>
            <w:szCs w:val="24"/>
          </w:rPr>
          <w:fldChar w:fldCharType="end"/>
        </w:r>
      </w:hyperlink>
    </w:p>
    <w:p w14:paraId="02F2993F" w14:textId="66600FEC"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60" w:history="1">
        <w:r w:rsidR="00036EDE" w:rsidRPr="00CA76E6">
          <w:rPr>
            <w:rStyle w:val="Hyperlink"/>
            <w:rFonts w:ascii="Liberation Sans Narrow" w:hAnsi="Liberation Sans Narrow"/>
            <w:b w:val="0"/>
            <w:noProof/>
            <w:sz w:val="24"/>
            <w:szCs w:val="24"/>
            <w:u w:val="none"/>
            <w:lang w:bidi="pt-BR"/>
          </w:rPr>
          <w:t>7º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_Toc22196760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295</w:t>
        </w:r>
        <w:r w:rsidR="00036EDE" w:rsidRPr="00CA76E6">
          <w:rPr>
            <w:rFonts w:ascii="Liberation Sans Narrow" w:hAnsi="Liberation Sans Narrow"/>
            <w:b w:val="0"/>
            <w:noProof/>
            <w:webHidden/>
            <w:sz w:val="24"/>
            <w:szCs w:val="24"/>
          </w:rPr>
          <w:fldChar w:fldCharType="end"/>
        </w:r>
      </w:hyperlink>
    </w:p>
    <w:p w14:paraId="2FEDBC83" w14:textId="23AB3FE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1" w:history="1">
        <w:r w:rsidR="00036EDE" w:rsidRPr="00CA76E6">
          <w:rPr>
            <w:rStyle w:val="Hyperlink"/>
            <w:rFonts w:ascii="Liberation Sans Narrow" w:hAnsi="Liberation Sans Narrow" w:cs="Times New Roman"/>
            <w:bCs/>
            <w:noProof/>
            <w:sz w:val="24"/>
            <w:szCs w:val="24"/>
            <w:u w:val="none"/>
            <w:lang w:bidi="pt-BR"/>
          </w:rPr>
          <w:t>Instalações Hidráulicas e Sanitárias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295</w:t>
        </w:r>
        <w:r w:rsidR="00036EDE" w:rsidRPr="00CA76E6">
          <w:rPr>
            <w:rFonts w:ascii="Liberation Sans Narrow" w:hAnsi="Liberation Sans Narrow"/>
            <w:bCs/>
            <w:noProof/>
            <w:webHidden/>
            <w:sz w:val="24"/>
            <w:szCs w:val="24"/>
          </w:rPr>
          <w:fldChar w:fldCharType="end"/>
        </w:r>
      </w:hyperlink>
    </w:p>
    <w:p w14:paraId="4E65B107" w14:textId="0AC1330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2" w:history="1">
        <w:r w:rsidR="00036EDE" w:rsidRPr="00CA76E6">
          <w:rPr>
            <w:rStyle w:val="Hyperlink"/>
            <w:rFonts w:ascii="Liberation Sans Narrow" w:hAnsi="Liberation Sans Narrow" w:cs="Times New Roman"/>
            <w:bCs/>
            <w:noProof/>
            <w:sz w:val="24"/>
            <w:szCs w:val="24"/>
            <w:u w:val="none"/>
            <w:lang w:bidi="pt-BR"/>
          </w:rPr>
          <w:t>Estrutura de Concreto Armado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298</w:t>
        </w:r>
        <w:r w:rsidR="00036EDE" w:rsidRPr="00CA76E6">
          <w:rPr>
            <w:rFonts w:ascii="Liberation Sans Narrow" w:hAnsi="Liberation Sans Narrow"/>
            <w:bCs/>
            <w:noProof/>
            <w:webHidden/>
            <w:sz w:val="24"/>
            <w:szCs w:val="24"/>
          </w:rPr>
          <w:fldChar w:fldCharType="end"/>
        </w:r>
      </w:hyperlink>
    </w:p>
    <w:p w14:paraId="2E45364E" w14:textId="4533753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3" w:history="1">
        <w:r w:rsidR="00036EDE" w:rsidRPr="00CA76E6">
          <w:rPr>
            <w:rStyle w:val="Hyperlink"/>
            <w:rFonts w:ascii="Liberation Sans Narrow" w:hAnsi="Liberation Sans Narrow" w:cs="Times New Roman"/>
            <w:bCs/>
            <w:noProof/>
            <w:sz w:val="24"/>
            <w:szCs w:val="24"/>
            <w:u w:val="none"/>
            <w:lang w:bidi="pt-BR"/>
          </w:rPr>
          <w:t>Teoria das Estruturas 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301</w:t>
        </w:r>
        <w:r w:rsidR="00036EDE" w:rsidRPr="00CA76E6">
          <w:rPr>
            <w:rFonts w:ascii="Liberation Sans Narrow" w:hAnsi="Liberation Sans Narrow"/>
            <w:bCs/>
            <w:noProof/>
            <w:webHidden/>
            <w:sz w:val="24"/>
            <w:szCs w:val="24"/>
          </w:rPr>
          <w:fldChar w:fldCharType="end"/>
        </w:r>
      </w:hyperlink>
    </w:p>
    <w:p w14:paraId="3041233B" w14:textId="0A1102B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4" w:history="1">
        <w:r w:rsidR="00036EDE" w:rsidRPr="00CA76E6">
          <w:rPr>
            <w:rStyle w:val="Hyperlink"/>
            <w:rFonts w:ascii="Liberation Sans Narrow" w:hAnsi="Liberation Sans Narrow" w:cs="Times New Roman"/>
            <w:bCs/>
            <w:noProof/>
            <w:sz w:val="24"/>
            <w:szCs w:val="24"/>
            <w:u w:val="none"/>
            <w:lang w:bidi="pt-BR"/>
          </w:rPr>
          <w:t>Tecnologia das Construções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303</w:t>
        </w:r>
        <w:r w:rsidR="00036EDE" w:rsidRPr="00CA76E6">
          <w:rPr>
            <w:rFonts w:ascii="Liberation Sans Narrow" w:hAnsi="Liberation Sans Narrow"/>
            <w:bCs/>
            <w:noProof/>
            <w:webHidden/>
            <w:sz w:val="24"/>
            <w:szCs w:val="24"/>
          </w:rPr>
          <w:fldChar w:fldCharType="end"/>
        </w:r>
      </w:hyperlink>
    </w:p>
    <w:p w14:paraId="4DF1608E" w14:textId="70F7281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5" w:history="1">
        <w:r w:rsidR="00036EDE" w:rsidRPr="00CA76E6">
          <w:rPr>
            <w:rStyle w:val="Hyperlink"/>
            <w:rFonts w:ascii="Liberation Sans Narrow" w:hAnsi="Liberation Sans Narrow" w:cs="Times New Roman"/>
            <w:bCs/>
            <w:noProof/>
            <w:sz w:val="24"/>
            <w:szCs w:val="24"/>
            <w:u w:val="none"/>
            <w:lang w:bidi="pt-BR"/>
          </w:rPr>
          <w:t>Mecânica dos Solos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306</w:t>
        </w:r>
        <w:r w:rsidR="00036EDE" w:rsidRPr="00CA76E6">
          <w:rPr>
            <w:rFonts w:ascii="Liberation Sans Narrow" w:hAnsi="Liberation Sans Narrow"/>
            <w:bCs/>
            <w:noProof/>
            <w:webHidden/>
            <w:sz w:val="24"/>
            <w:szCs w:val="24"/>
          </w:rPr>
          <w:fldChar w:fldCharType="end"/>
        </w:r>
      </w:hyperlink>
    </w:p>
    <w:p w14:paraId="4012046C" w14:textId="7014C22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6" w:history="1">
        <w:r w:rsidR="00036EDE" w:rsidRPr="00CA76E6">
          <w:rPr>
            <w:rStyle w:val="Hyperlink"/>
            <w:rFonts w:ascii="Liberation Sans Narrow" w:hAnsi="Liberation Sans Narrow" w:cs="Times New Roman"/>
            <w:bCs/>
            <w:noProof/>
            <w:sz w:val="24"/>
            <w:szCs w:val="24"/>
            <w:u w:val="none"/>
            <w:lang w:bidi="pt-BR"/>
          </w:rPr>
          <w:t>Eletrotécnica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308</w:t>
        </w:r>
        <w:r w:rsidR="00036EDE" w:rsidRPr="00CA76E6">
          <w:rPr>
            <w:rFonts w:ascii="Liberation Sans Narrow" w:hAnsi="Liberation Sans Narrow"/>
            <w:bCs/>
            <w:noProof/>
            <w:webHidden/>
            <w:sz w:val="24"/>
            <w:szCs w:val="24"/>
          </w:rPr>
          <w:fldChar w:fldCharType="end"/>
        </w:r>
      </w:hyperlink>
    </w:p>
    <w:p w14:paraId="0E407F1A" w14:textId="3CE6035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7" w:history="1">
        <w:r w:rsidR="00036EDE" w:rsidRPr="00CA76E6">
          <w:rPr>
            <w:rStyle w:val="Hyperlink"/>
            <w:rFonts w:ascii="Liberation Sans Narrow" w:hAnsi="Liberation Sans Narrow" w:cs="Times New Roman"/>
            <w:bCs/>
            <w:noProof/>
            <w:sz w:val="24"/>
            <w:szCs w:val="24"/>
            <w:u w:val="none"/>
            <w:lang w:bidi="pt-BR"/>
          </w:rPr>
          <w:t>Metodologia da Pesquisa Científica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310</w:t>
        </w:r>
        <w:r w:rsidR="00036EDE" w:rsidRPr="00CA76E6">
          <w:rPr>
            <w:rFonts w:ascii="Liberation Sans Narrow" w:hAnsi="Liberation Sans Narrow"/>
            <w:bCs/>
            <w:noProof/>
            <w:webHidden/>
            <w:sz w:val="24"/>
            <w:szCs w:val="24"/>
          </w:rPr>
          <w:fldChar w:fldCharType="end"/>
        </w:r>
      </w:hyperlink>
    </w:p>
    <w:p w14:paraId="5B58B015" w14:textId="3E92E0E9"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68" w:history="1">
        <w:r w:rsidR="00036EDE" w:rsidRPr="00CA76E6">
          <w:rPr>
            <w:rStyle w:val="Hyperlink"/>
            <w:rFonts w:ascii="Liberation Sans Narrow" w:hAnsi="Liberation Sans Narrow"/>
            <w:b w:val="0"/>
            <w:noProof/>
            <w:sz w:val="24"/>
            <w:szCs w:val="24"/>
            <w:u w:val="none"/>
            <w:lang w:bidi="pt-BR"/>
          </w:rPr>
          <w:t>8º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_Toc22196768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313</w:t>
        </w:r>
        <w:r w:rsidR="00036EDE" w:rsidRPr="00CA76E6">
          <w:rPr>
            <w:rFonts w:ascii="Liberation Sans Narrow" w:hAnsi="Liberation Sans Narrow"/>
            <w:b w:val="0"/>
            <w:noProof/>
            <w:webHidden/>
            <w:sz w:val="24"/>
            <w:szCs w:val="24"/>
          </w:rPr>
          <w:fldChar w:fldCharType="end"/>
        </w:r>
      </w:hyperlink>
    </w:p>
    <w:p w14:paraId="7467F2D6" w14:textId="426064F0"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69" w:history="1">
        <w:r w:rsidR="00036EDE" w:rsidRPr="00CA76E6">
          <w:rPr>
            <w:rStyle w:val="Hyperlink"/>
            <w:rFonts w:ascii="Liberation Sans Narrow" w:hAnsi="Liberation Sans Narrow" w:cs="Times New Roman"/>
            <w:bCs/>
            <w:noProof/>
            <w:sz w:val="24"/>
            <w:szCs w:val="24"/>
            <w:u w:val="none"/>
            <w:lang w:bidi="pt-BR"/>
          </w:rPr>
          <w:t>Abastecimento de Água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_Toc22196769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313</w:t>
        </w:r>
        <w:r w:rsidR="00036EDE" w:rsidRPr="00CA76E6">
          <w:rPr>
            <w:rFonts w:ascii="Liberation Sans Narrow" w:hAnsi="Liberation Sans Narrow"/>
            <w:bCs/>
            <w:noProof/>
            <w:webHidden/>
            <w:sz w:val="24"/>
            <w:szCs w:val="24"/>
          </w:rPr>
          <w:fldChar w:fldCharType="end"/>
        </w:r>
      </w:hyperlink>
    </w:p>
    <w:p w14:paraId="52DBFA72" w14:textId="1B4D120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0" w:history="1">
        <w:r w:rsidR="00036EDE" w:rsidRPr="00CA76E6">
          <w:rPr>
            <w:rStyle w:val="Hyperlink"/>
            <w:rFonts w:ascii="Liberation Sans Narrow" w:hAnsi="Liberation Sans Narrow" w:cs="Times New Roman"/>
            <w:bCs/>
            <w:noProof/>
            <w:sz w:val="24"/>
            <w:szCs w:val="24"/>
            <w:u w:val="none"/>
            <w:lang w:bidi="pt-BR"/>
          </w:rPr>
          <w:t>Estrutura de Concreto Armado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316</w:t>
        </w:r>
        <w:r w:rsidR="00036EDE" w:rsidRPr="00CA76E6">
          <w:rPr>
            <w:rFonts w:ascii="Liberation Sans Narrow" w:hAnsi="Liberation Sans Narrow"/>
            <w:bCs/>
            <w:noProof/>
            <w:webHidden/>
            <w:sz w:val="24"/>
            <w:szCs w:val="24"/>
          </w:rPr>
          <w:fldChar w:fldCharType="end"/>
        </w:r>
      </w:hyperlink>
    </w:p>
    <w:p w14:paraId="5C23C73F" w14:textId="1FF1263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1" w:history="1">
        <w:r w:rsidR="00036EDE" w:rsidRPr="00CA76E6">
          <w:rPr>
            <w:rStyle w:val="Hyperlink"/>
            <w:rFonts w:ascii="Liberation Sans Narrow" w:hAnsi="Liberation Sans Narrow" w:cs="Times New Roman"/>
            <w:bCs/>
            <w:noProof/>
            <w:sz w:val="24"/>
            <w:szCs w:val="24"/>
            <w:u w:val="none"/>
            <w:lang w:bidi="pt-BR"/>
          </w:rPr>
          <w:t>Teoria das Estruturas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319</w:t>
        </w:r>
        <w:r w:rsidR="00036EDE" w:rsidRPr="00CA76E6">
          <w:rPr>
            <w:rFonts w:ascii="Liberation Sans Narrow" w:hAnsi="Liberation Sans Narrow"/>
            <w:bCs/>
            <w:noProof/>
            <w:webHidden/>
            <w:sz w:val="24"/>
            <w:szCs w:val="24"/>
          </w:rPr>
          <w:fldChar w:fldCharType="end"/>
        </w:r>
      </w:hyperlink>
    </w:p>
    <w:p w14:paraId="639FA1F0" w14:textId="6A08F28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2" w:history="1">
        <w:r w:rsidR="00036EDE" w:rsidRPr="00CA76E6">
          <w:rPr>
            <w:rStyle w:val="Hyperlink"/>
            <w:rFonts w:ascii="Liberation Sans Narrow" w:hAnsi="Liberation Sans Narrow" w:cs="Times New Roman"/>
            <w:bCs/>
            <w:noProof/>
            <w:sz w:val="24"/>
            <w:szCs w:val="24"/>
            <w:u w:val="none"/>
            <w:lang w:bidi="pt-BR"/>
          </w:rPr>
          <w:t>Tecnologia das Construções III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321</w:t>
        </w:r>
        <w:r w:rsidR="00036EDE" w:rsidRPr="00CA76E6">
          <w:rPr>
            <w:rFonts w:ascii="Liberation Sans Narrow" w:hAnsi="Liberation Sans Narrow"/>
            <w:bCs/>
            <w:noProof/>
            <w:webHidden/>
            <w:sz w:val="24"/>
            <w:szCs w:val="24"/>
          </w:rPr>
          <w:fldChar w:fldCharType="end"/>
        </w:r>
      </w:hyperlink>
    </w:p>
    <w:p w14:paraId="7E145D29" w14:textId="42C5075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3" w:history="1">
        <w:r w:rsidR="00036EDE" w:rsidRPr="00CA76E6">
          <w:rPr>
            <w:rStyle w:val="Hyperlink"/>
            <w:rFonts w:ascii="Liberation Sans Narrow" w:hAnsi="Liberation Sans Narrow" w:cs="Times New Roman"/>
            <w:bCs/>
            <w:noProof/>
            <w:sz w:val="24"/>
            <w:szCs w:val="24"/>
            <w:u w:val="none"/>
            <w:lang w:bidi="pt-BR"/>
          </w:rPr>
          <w:t>Fundações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324</w:t>
        </w:r>
        <w:r w:rsidR="00036EDE" w:rsidRPr="00CA76E6">
          <w:rPr>
            <w:rFonts w:ascii="Liberation Sans Narrow" w:hAnsi="Liberation Sans Narrow"/>
            <w:bCs/>
            <w:noProof/>
            <w:webHidden/>
            <w:sz w:val="24"/>
            <w:szCs w:val="24"/>
          </w:rPr>
          <w:fldChar w:fldCharType="end"/>
        </w:r>
      </w:hyperlink>
    </w:p>
    <w:p w14:paraId="6E46DA17" w14:textId="5B9B214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4" w:history="1">
        <w:r w:rsidR="00036EDE" w:rsidRPr="00CA76E6">
          <w:rPr>
            <w:rStyle w:val="Hyperlink"/>
            <w:rFonts w:ascii="Liberation Sans Narrow" w:hAnsi="Liberation Sans Narrow" w:cs="Times New Roman"/>
            <w:bCs/>
            <w:noProof/>
            <w:sz w:val="24"/>
            <w:szCs w:val="24"/>
            <w:u w:val="none"/>
            <w:lang w:bidi="pt-BR"/>
          </w:rPr>
          <w:t>Instalações Prediais e Elétricas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326</w:t>
        </w:r>
        <w:r w:rsidR="00036EDE" w:rsidRPr="00CA76E6">
          <w:rPr>
            <w:rFonts w:ascii="Liberation Sans Narrow" w:hAnsi="Liberation Sans Narrow"/>
            <w:bCs/>
            <w:noProof/>
            <w:webHidden/>
            <w:sz w:val="24"/>
            <w:szCs w:val="24"/>
          </w:rPr>
          <w:fldChar w:fldCharType="end"/>
        </w:r>
      </w:hyperlink>
    </w:p>
    <w:p w14:paraId="2F298949" w14:textId="6459449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5" w:history="1">
        <w:r w:rsidR="00036EDE" w:rsidRPr="00CA76E6">
          <w:rPr>
            <w:rStyle w:val="Hyperlink"/>
            <w:rFonts w:ascii="Liberation Sans Narrow" w:hAnsi="Liberation Sans Narrow" w:cs="Times New Roman"/>
            <w:bCs/>
            <w:noProof/>
            <w:sz w:val="24"/>
            <w:szCs w:val="24"/>
            <w:u w:val="none"/>
            <w:lang w:bidi="pt-BR"/>
          </w:rPr>
          <w:t>Estradas 1</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329</w:t>
        </w:r>
        <w:r w:rsidR="00036EDE" w:rsidRPr="00CA76E6">
          <w:rPr>
            <w:rFonts w:ascii="Liberation Sans Narrow" w:hAnsi="Liberation Sans Narrow"/>
            <w:bCs/>
            <w:noProof/>
            <w:webHidden/>
            <w:sz w:val="24"/>
            <w:szCs w:val="24"/>
          </w:rPr>
          <w:fldChar w:fldCharType="end"/>
        </w:r>
      </w:hyperlink>
    </w:p>
    <w:p w14:paraId="678482C5" w14:textId="3685D22A"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76" w:history="1">
        <w:r w:rsidR="00036EDE" w:rsidRPr="00CA76E6">
          <w:rPr>
            <w:rStyle w:val="Hyperlink"/>
            <w:rFonts w:ascii="Liberation Sans Narrow" w:hAnsi="Liberation Sans Narrow"/>
            <w:b w:val="0"/>
            <w:noProof/>
            <w:sz w:val="24"/>
            <w:szCs w:val="24"/>
            <w:u w:val="none"/>
            <w:lang w:bidi="pt-BR"/>
          </w:rPr>
          <w:t>9°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_Toc22196776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332</w:t>
        </w:r>
        <w:r w:rsidR="00036EDE" w:rsidRPr="00CA76E6">
          <w:rPr>
            <w:rFonts w:ascii="Liberation Sans Narrow" w:hAnsi="Liberation Sans Narrow"/>
            <w:b w:val="0"/>
            <w:noProof/>
            <w:webHidden/>
            <w:sz w:val="24"/>
            <w:szCs w:val="24"/>
          </w:rPr>
          <w:fldChar w:fldCharType="end"/>
        </w:r>
      </w:hyperlink>
    </w:p>
    <w:p w14:paraId="6199A3D2" w14:textId="0D7D135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7" w:history="1">
        <w:r w:rsidR="00036EDE" w:rsidRPr="00CA76E6">
          <w:rPr>
            <w:rStyle w:val="Hyperlink"/>
            <w:rFonts w:ascii="Liberation Sans Narrow" w:hAnsi="Liberation Sans Narrow"/>
            <w:bCs/>
            <w:noProof/>
            <w:sz w:val="24"/>
            <w:szCs w:val="24"/>
            <w:u w:val="none"/>
            <w:lang w:bidi="pt-BR"/>
          </w:rPr>
          <w:t>Metodologia de Pesquisa Científica II</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332</w:t>
        </w:r>
        <w:r w:rsidR="00036EDE" w:rsidRPr="00CA76E6">
          <w:rPr>
            <w:rFonts w:ascii="Liberation Sans Narrow" w:hAnsi="Liberation Sans Narrow"/>
            <w:bCs/>
            <w:noProof/>
            <w:webHidden/>
            <w:sz w:val="24"/>
            <w:szCs w:val="24"/>
          </w:rPr>
          <w:fldChar w:fldCharType="end"/>
        </w:r>
      </w:hyperlink>
    </w:p>
    <w:p w14:paraId="5E2E8A7A" w14:textId="6F2EA47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8" w:history="1">
        <w:r w:rsidR="00036EDE" w:rsidRPr="00CA76E6">
          <w:rPr>
            <w:rStyle w:val="Hyperlink"/>
            <w:rFonts w:ascii="Liberation Sans Narrow" w:hAnsi="Liberation Sans Narrow"/>
            <w:bCs/>
            <w:noProof/>
            <w:sz w:val="24"/>
            <w:szCs w:val="24"/>
            <w:u w:val="none"/>
            <w:lang w:bidi="pt-BR"/>
          </w:rPr>
          <w:t>Saneamento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335</w:t>
        </w:r>
        <w:r w:rsidR="00036EDE" w:rsidRPr="00CA76E6">
          <w:rPr>
            <w:rFonts w:ascii="Liberation Sans Narrow" w:hAnsi="Liberation Sans Narrow"/>
            <w:bCs/>
            <w:noProof/>
            <w:webHidden/>
            <w:sz w:val="24"/>
            <w:szCs w:val="24"/>
          </w:rPr>
          <w:fldChar w:fldCharType="end"/>
        </w:r>
      </w:hyperlink>
    </w:p>
    <w:p w14:paraId="3A834655" w14:textId="2202FDA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79" w:history="1">
        <w:r w:rsidR="00036EDE" w:rsidRPr="00CA76E6">
          <w:rPr>
            <w:rStyle w:val="Hyperlink"/>
            <w:rFonts w:ascii="Liberation Sans Narrow" w:hAnsi="Liberation Sans Narrow"/>
            <w:bCs/>
            <w:noProof/>
            <w:sz w:val="24"/>
            <w:szCs w:val="24"/>
            <w:u w:val="none"/>
            <w:lang w:bidi="pt-BR"/>
          </w:rPr>
          <w:t>Estruturas</w:t>
        </w:r>
        <w:r w:rsidR="00036EDE" w:rsidRPr="00CA76E6">
          <w:rPr>
            <w:rStyle w:val="Hyperlink"/>
            <w:rFonts w:ascii="Liberation Sans Narrow" w:hAnsi="Liberation Sans Narrow" w:cs="Times New Roman"/>
            <w:bCs/>
            <w:noProof/>
            <w:sz w:val="24"/>
            <w:szCs w:val="24"/>
            <w:u w:val="none"/>
            <w:lang w:bidi="pt-BR"/>
          </w:rPr>
          <w:t xml:space="preserve"> Metálicas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_Toc22196779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338</w:t>
        </w:r>
        <w:r w:rsidR="00036EDE" w:rsidRPr="00CA76E6">
          <w:rPr>
            <w:rFonts w:ascii="Liberation Sans Narrow" w:hAnsi="Liberation Sans Narrow"/>
            <w:bCs/>
            <w:noProof/>
            <w:webHidden/>
            <w:sz w:val="24"/>
            <w:szCs w:val="24"/>
          </w:rPr>
          <w:fldChar w:fldCharType="end"/>
        </w:r>
      </w:hyperlink>
    </w:p>
    <w:p w14:paraId="592E06D1" w14:textId="458EB784"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0" w:history="1">
        <w:r w:rsidR="00036EDE" w:rsidRPr="00CA76E6">
          <w:rPr>
            <w:rStyle w:val="Hyperlink"/>
            <w:rFonts w:ascii="Liberation Sans Narrow" w:hAnsi="Liberation Sans Narrow"/>
            <w:bCs/>
            <w:noProof/>
            <w:sz w:val="24"/>
            <w:szCs w:val="24"/>
            <w:u w:val="none"/>
            <w:lang w:bidi="pt-BR"/>
          </w:rPr>
          <w:t>Gerência</w:t>
        </w:r>
        <w:r w:rsidR="00036EDE" w:rsidRPr="00CA76E6">
          <w:rPr>
            <w:rStyle w:val="Hyperlink"/>
            <w:rFonts w:ascii="Liberation Sans Narrow" w:hAnsi="Liberation Sans Narrow" w:cs="Times New Roman"/>
            <w:bCs/>
            <w:noProof/>
            <w:sz w:val="24"/>
            <w:szCs w:val="24"/>
            <w:u w:val="none"/>
            <w:lang w:bidi="pt-BR"/>
          </w:rPr>
          <w:t xml:space="preserve"> dos Materiais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341</w:t>
        </w:r>
        <w:r w:rsidR="00036EDE" w:rsidRPr="00CA76E6">
          <w:rPr>
            <w:rFonts w:ascii="Liberation Sans Narrow" w:hAnsi="Liberation Sans Narrow"/>
            <w:bCs/>
            <w:noProof/>
            <w:webHidden/>
            <w:sz w:val="24"/>
            <w:szCs w:val="24"/>
          </w:rPr>
          <w:fldChar w:fldCharType="end"/>
        </w:r>
      </w:hyperlink>
    </w:p>
    <w:p w14:paraId="55C854E5" w14:textId="5181A48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1" w:history="1">
        <w:r w:rsidR="00036EDE" w:rsidRPr="00CA76E6">
          <w:rPr>
            <w:rStyle w:val="Hyperlink"/>
            <w:rFonts w:ascii="Liberation Sans Narrow" w:hAnsi="Liberation Sans Narrow"/>
            <w:bCs/>
            <w:noProof/>
            <w:sz w:val="24"/>
            <w:szCs w:val="24"/>
            <w:u w:val="none"/>
            <w:lang w:bidi="pt-BR"/>
          </w:rPr>
          <w:t>Estradas</w:t>
        </w:r>
        <w:r w:rsidR="00036EDE" w:rsidRPr="00CA76E6">
          <w:rPr>
            <w:rStyle w:val="Hyperlink"/>
            <w:rFonts w:ascii="Liberation Sans Narrow" w:hAnsi="Liberation Sans Narrow" w:cs="Times New Roman"/>
            <w:bCs/>
            <w:noProof/>
            <w:sz w:val="24"/>
            <w:szCs w:val="24"/>
            <w:u w:val="none"/>
            <w:lang w:bidi="pt-BR"/>
          </w:rPr>
          <w:t xml:space="preserve"> 2</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343</w:t>
        </w:r>
        <w:r w:rsidR="00036EDE" w:rsidRPr="00CA76E6">
          <w:rPr>
            <w:rFonts w:ascii="Liberation Sans Narrow" w:hAnsi="Liberation Sans Narrow"/>
            <w:bCs/>
            <w:noProof/>
            <w:webHidden/>
            <w:sz w:val="24"/>
            <w:szCs w:val="24"/>
          </w:rPr>
          <w:fldChar w:fldCharType="end"/>
        </w:r>
      </w:hyperlink>
    </w:p>
    <w:p w14:paraId="016DAE49" w14:textId="4D004B45"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82" w:history="1">
        <w:r w:rsidR="00036EDE" w:rsidRPr="00CA76E6">
          <w:rPr>
            <w:rStyle w:val="Hyperlink"/>
            <w:rFonts w:ascii="Liberation Sans Narrow" w:hAnsi="Liberation Sans Narrow"/>
            <w:b w:val="0"/>
            <w:noProof/>
            <w:sz w:val="24"/>
            <w:szCs w:val="24"/>
            <w:u w:val="none"/>
            <w:lang w:bidi="pt-BR"/>
          </w:rPr>
          <w:t>10º Período</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_Toc22196782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345</w:t>
        </w:r>
        <w:r w:rsidR="00036EDE" w:rsidRPr="00CA76E6">
          <w:rPr>
            <w:rFonts w:ascii="Liberation Sans Narrow" w:hAnsi="Liberation Sans Narrow"/>
            <w:b w:val="0"/>
            <w:noProof/>
            <w:webHidden/>
            <w:sz w:val="24"/>
            <w:szCs w:val="24"/>
          </w:rPr>
          <w:fldChar w:fldCharType="end"/>
        </w:r>
      </w:hyperlink>
    </w:p>
    <w:p w14:paraId="67C3D8DF" w14:textId="06305F2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3" w:history="1">
        <w:r w:rsidR="00036EDE" w:rsidRPr="00CA76E6">
          <w:rPr>
            <w:rStyle w:val="Hyperlink"/>
            <w:rFonts w:ascii="Liberation Sans Narrow" w:hAnsi="Liberation Sans Narrow" w:cs="Times New Roman"/>
            <w:bCs/>
            <w:noProof/>
            <w:sz w:val="24"/>
            <w:szCs w:val="24"/>
            <w:u w:val="none"/>
            <w:lang w:bidi="pt-BR"/>
          </w:rPr>
          <w:t xml:space="preserve">Especificações e </w:t>
        </w:r>
        <w:r w:rsidR="00036EDE" w:rsidRPr="00CA76E6">
          <w:rPr>
            <w:rStyle w:val="Hyperlink"/>
            <w:rFonts w:ascii="Liberation Sans Narrow" w:hAnsi="Liberation Sans Narrow"/>
            <w:bCs/>
            <w:noProof/>
            <w:sz w:val="24"/>
            <w:szCs w:val="24"/>
            <w:u w:val="none"/>
            <w:lang w:bidi="pt-BR"/>
          </w:rPr>
          <w:t>Orçamento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345</w:t>
        </w:r>
        <w:r w:rsidR="00036EDE" w:rsidRPr="00CA76E6">
          <w:rPr>
            <w:rFonts w:ascii="Liberation Sans Narrow" w:hAnsi="Liberation Sans Narrow"/>
            <w:bCs/>
            <w:noProof/>
            <w:webHidden/>
            <w:sz w:val="24"/>
            <w:szCs w:val="24"/>
          </w:rPr>
          <w:fldChar w:fldCharType="end"/>
        </w:r>
      </w:hyperlink>
    </w:p>
    <w:p w14:paraId="5F63BF3F" w14:textId="01207A8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4" w:history="1">
        <w:r w:rsidR="00036EDE" w:rsidRPr="00CA76E6">
          <w:rPr>
            <w:rStyle w:val="Hyperlink"/>
            <w:rFonts w:ascii="Liberation Sans Narrow" w:hAnsi="Liberation Sans Narrow"/>
            <w:bCs/>
            <w:noProof/>
            <w:sz w:val="24"/>
            <w:szCs w:val="24"/>
            <w:u w:val="none"/>
            <w:lang w:bidi="pt-BR"/>
          </w:rPr>
          <w:t>Pontes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348</w:t>
        </w:r>
        <w:r w:rsidR="00036EDE" w:rsidRPr="00CA76E6">
          <w:rPr>
            <w:rFonts w:ascii="Liberation Sans Narrow" w:hAnsi="Liberation Sans Narrow"/>
            <w:bCs/>
            <w:noProof/>
            <w:webHidden/>
            <w:sz w:val="24"/>
            <w:szCs w:val="24"/>
          </w:rPr>
          <w:fldChar w:fldCharType="end"/>
        </w:r>
      </w:hyperlink>
    </w:p>
    <w:p w14:paraId="10ACD032" w14:textId="56C1CBA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5" w:history="1">
        <w:r w:rsidR="00036EDE" w:rsidRPr="00CA76E6">
          <w:rPr>
            <w:rStyle w:val="Hyperlink"/>
            <w:rFonts w:ascii="Liberation Sans Narrow" w:hAnsi="Liberation Sans Narrow" w:cs="Times New Roman"/>
            <w:bCs/>
            <w:noProof/>
            <w:sz w:val="24"/>
            <w:szCs w:val="24"/>
            <w:u w:val="none"/>
            <w:lang w:bidi="pt-BR"/>
          </w:rPr>
          <w:t>Análise e Planejamento de Sistema de Transportes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351</w:t>
        </w:r>
        <w:r w:rsidR="00036EDE" w:rsidRPr="00CA76E6">
          <w:rPr>
            <w:rFonts w:ascii="Liberation Sans Narrow" w:hAnsi="Liberation Sans Narrow"/>
            <w:bCs/>
            <w:noProof/>
            <w:webHidden/>
            <w:sz w:val="24"/>
            <w:szCs w:val="24"/>
          </w:rPr>
          <w:fldChar w:fldCharType="end"/>
        </w:r>
      </w:hyperlink>
    </w:p>
    <w:p w14:paraId="50BBCEC0" w14:textId="60C515CE"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86" w:history="1">
        <w:r w:rsidR="00036EDE" w:rsidRPr="00CA76E6">
          <w:rPr>
            <w:rStyle w:val="Hyperlink"/>
            <w:rFonts w:ascii="Liberation Sans Narrow" w:hAnsi="Liberation Sans Narrow"/>
            <w:b w:val="0"/>
            <w:noProof/>
            <w:sz w:val="24"/>
            <w:szCs w:val="24"/>
            <w:u w:val="none"/>
            <w:lang w:bidi="pt-BR"/>
          </w:rPr>
          <w:t>Optativas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_Toc22196786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354</w:t>
        </w:r>
        <w:r w:rsidR="00036EDE" w:rsidRPr="00CA76E6">
          <w:rPr>
            <w:rFonts w:ascii="Liberation Sans Narrow" w:hAnsi="Liberation Sans Narrow"/>
            <w:b w:val="0"/>
            <w:noProof/>
            <w:webHidden/>
            <w:sz w:val="24"/>
            <w:szCs w:val="24"/>
          </w:rPr>
          <w:fldChar w:fldCharType="end"/>
        </w:r>
      </w:hyperlink>
    </w:p>
    <w:p w14:paraId="4FF78B9E" w14:textId="1F9F5C1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7" w:history="1">
        <w:r w:rsidR="00036EDE" w:rsidRPr="00CA76E6">
          <w:rPr>
            <w:rStyle w:val="Hyperlink"/>
            <w:rFonts w:ascii="Liberation Sans Narrow" w:hAnsi="Liberation Sans Narrow" w:cs="Times New Roman"/>
            <w:bCs/>
            <w:noProof/>
            <w:sz w:val="24"/>
            <w:szCs w:val="24"/>
            <w:u w:val="none"/>
            <w:lang w:bidi="pt-BR"/>
          </w:rPr>
          <w:t>Libras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354</w:t>
        </w:r>
        <w:r w:rsidR="00036EDE" w:rsidRPr="00CA76E6">
          <w:rPr>
            <w:rFonts w:ascii="Liberation Sans Narrow" w:hAnsi="Liberation Sans Narrow"/>
            <w:bCs/>
            <w:noProof/>
            <w:webHidden/>
            <w:sz w:val="24"/>
            <w:szCs w:val="24"/>
          </w:rPr>
          <w:fldChar w:fldCharType="end"/>
        </w:r>
      </w:hyperlink>
    </w:p>
    <w:p w14:paraId="66B40D81" w14:textId="1A33D8AF"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88" w:history="1">
        <w:r w:rsidR="00036EDE" w:rsidRPr="00CA76E6">
          <w:rPr>
            <w:rStyle w:val="Hyperlink"/>
            <w:rFonts w:ascii="Liberation Sans Narrow" w:hAnsi="Liberation Sans Narrow"/>
            <w:b w:val="0"/>
            <w:noProof/>
            <w:sz w:val="24"/>
            <w:szCs w:val="24"/>
            <w:u w:val="none"/>
            <w:lang w:bidi="pt-BR"/>
          </w:rPr>
          <w:t>Eixo 01 – Transportes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_Toc22196788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357</w:t>
        </w:r>
        <w:r w:rsidR="00036EDE" w:rsidRPr="00CA76E6">
          <w:rPr>
            <w:rFonts w:ascii="Liberation Sans Narrow" w:hAnsi="Liberation Sans Narrow"/>
            <w:b w:val="0"/>
            <w:noProof/>
            <w:webHidden/>
            <w:sz w:val="24"/>
            <w:szCs w:val="24"/>
          </w:rPr>
          <w:fldChar w:fldCharType="end"/>
        </w:r>
      </w:hyperlink>
    </w:p>
    <w:p w14:paraId="2476F74A" w14:textId="40A7543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89" w:history="1">
        <w:r w:rsidR="00036EDE" w:rsidRPr="00CA76E6">
          <w:rPr>
            <w:rStyle w:val="Hyperlink"/>
            <w:rFonts w:ascii="Liberation Sans Narrow" w:hAnsi="Liberation Sans Narrow" w:cs="Times New Roman"/>
            <w:bCs/>
            <w:noProof/>
            <w:sz w:val="24"/>
            <w:szCs w:val="24"/>
            <w:u w:val="none"/>
            <w:lang w:bidi="pt-BR"/>
          </w:rPr>
          <w:t>Portos e Vias Navegáveis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_Toc22196789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357</w:t>
        </w:r>
        <w:r w:rsidR="00036EDE" w:rsidRPr="00CA76E6">
          <w:rPr>
            <w:rFonts w:ascii="Liberation Sans Narrow" w:hAnsi="Liberation Sans Narrow"/>
            <w:bCs/>
            <w:noProof/>
            <w:webHidden/>
            <w:sz w:val="24"/>
            <w:szCs w:val="24"/>
          </w:rPr>
          <w:fldChar w:fldCharType="end"/>
        </w:r>
      </w:hyperlink>
    </w:p>
    <w:p w14:paraId="02F99B2B" w14:textId="22C32EAE"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0" w:history="1">
        <w:r w:rsidR="00036EDE" w:rsidRPr="00CA76E6">
          <w:rPr>
            <w:rStyle w:val="Hyperlink"/>
            <w:rFonts w:ascii="Liberation Sans Narrow" w:hAnsi="Liberation Sans Narrow" w:cs="Times New Roman"/>
            <w:bCs/>
            <w:noProof/>
            <w:sz w:val="24"/>
            <w:szCs w:val="24"/>
            <w:u w:val="none"/>
            <w:lang w:bidi="pt-BR"/>
          </w:rPr>
          <w:t>Aeroportos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360</w:t>
        </w:r>
        <w:r w:rsidR="00036EDE" w:rsidRPr="00CA76E6">
          <w:rPr>
            <w:rFonts w:ascii="Liberation Sans Narrow" w:hAnsi="Liberation Sans Narrow"/>
            <w:bCs/>
            <w:noProof/>
            <w:webHidden/>
            <w:sz w:val="24"/>
            <w:szCs w:val="24"/>
          </w:rPr>
          <w:fldChar w:fldCharType="end"/>
        </w:r>
      </w:hyperlink>
    </w:p>
    <w:p w14:paraId="3CC26676" w14:textId="747C4811"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91" w:history="1">
        <w:r w:rsidR="00036EDE" w:rsidRPr="00CA76E6">
          <w:rPr>
            <w:rStyle w:val="Hyperlink"/>
            <w:rFonts w:ascii="Liberation Sans Narrow" w:hAnsi="Liberation Sans Narrow"/>
            <w:b w:val="0"/>
            <w:noProof/>
            <w:sz w:val="24"/>
            <w:szCs w:val="24"/>
            <w:u w:val="none"/>
            <w:lang w:bidi="pt-BR"/>
          </w:rPr>
          <w:t>Eixo 02 - Recuperação de Obras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_Toc22196791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363</w:t>
        </w:r>
        <w:r w:rsidR="00036EDE" w:rsidRPr="00CA76E6">
          <w:rPr>
            <w:rFonts w:ascii="Liberation Sans Narrow" w:hAnsi="Liberation Sans Narrow"/>
            <w:b w:val="0"/>
            <w:noProof/>
            <w:webHidden/>
            <w:sz w:val="24"/>
            <w:szCs w:val="24"/>
          </w:rPr>
          <w:fldChar w:fldCharType="end"/>
        </w:r>
      </w:hyperlink>
    </w:p>
    <w:p w14:paraId="08E18C4C" w14:textId="2A7CDF0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2" w:history="1">
        <w:r w:rsidR="00036EDE" w:rsidRPr="00CA76E6">
          <w:rPr>
            <w:rStyle w:val="Hyperlink"/>
            <w:rFonts w:ascii="Liberation Sans Narrow" w:hAnsi="Liberation Sans Narrow" w:cs="Times New Roman"/>
            <w:bCs/>
            <w:noProof/>
            <w:sz w:val="24"/>
            <w:szCs w:val="24"/>
            <w:u w:val="none"/>
            <w:lang w:bidi="pt-BR"/>
          </w:rPr>
          <w:t>Restauração de Pavimentos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363</w:t>
        </w:r>
        <w:r w:rsidR="00036EDE" w:rsidRPr="00CA76E6">
          <w:rPr>
            <w:rFonts w:ascii="Liberation Sans Narrow" w:hAnsi="Liberation Sans Narrow"/>
            <w:bCs/>
            <w:noProof/>
            <w:webHidden/>
            <w:sz w:val="24"/>
            <w:szCs w:val="24"/>
          </w:rPr>
          <w:fldChar w:fldCharType="end"/>
        </w:r>
      </w:hyperlink>
    </w:p>
    <w:p w14:paraId="4FCFF868" w14:textId="19E1411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3" w:history="1">
        <w:r w:rsidR="00036EDE" w:rsidRPr="00CA76E6">
          <w:rPr>
            <w:rStyle w:val="Hyperlink"/>
            <w:rFonts w:ascii="Liberation Sans Narrow" w:hAnsi="Liberation Sans Narrow" w:cs="Times New Roman"/>
            <w:bCs/>
            <w:noProof/>
            <w:sz w:val="24"/>
            <w:szCs w:val="24"/>
            <w:u w:val="none"/>
            <w:lang w:bidi="pt-BR"/>
          </w:rPr>
          <w:t>Patologia e Recuperação das Construções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366</w:t>
        </w:r>
        <w:r w:rsidR="00036EDE" w:rsidRPr="00CA76E6">
          <w:rPr>
            <w:rFonts w:ascii="Liberation Sans Narrow" w:hAnsi="Liberation Sans Narrow"/>
            <w:bCs/>
            <w:noProof/>
            <w:webHidden/>
            <w:sz w:val="24"/>
            <w:szCs w:val="24"/>
          </w:rPr>
          <w:fldChar w:fldCharType="end"/>
        </w:r>
      </w:hyperlink>
    </w:p>
    <w:p w14:paraId="78797B7B" w14:textId="06F93562"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4" w:history="1">
        <w:r w:rsidR="00036EDE" w:rsidRPr="00CA76E6">
          <w:rPr>
            <w:rStyle w:val="Hyperlink"/>
            <w:rFonts w:ascii="Liberation Sans Narrow" w:hAnsi="Liberation Sans Narrow" w:cs="Times New Roman"/>
            <w:bCs/>
            <w:noProof/>
            <w:sz w:val="24"/>
            <w:szCs w:val="24"/>
            <w:u w:val="none"/>
            <w:lang w:bidi="pt-BR"/>
          </w:rPr>
          <w:t>Impermeabilização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369</w:t>
        </w:r>
        <w:r w:rsidR="00036EDE" w:rsidRPr="00CA76E6">
          <w:rPr>
            <w:rFonts w:ascii="Liberation Sans Narrow" w:hAnsi="Liberation Sans Narrow"/>
            <w:bCs/>
            <w:noProof/>
            <w:webHidden/>
            <w:sz w:val="24"/>
            <w:szCs w:val="24"/>
          </w:rPr>
          <w:fldChar w:fldCharType="end"/>
        </w:r>
      </w:hyperlink>
    </w:p>
    <w:p w14:paraId="67830562" w14:textId="02DA0376"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795" w:history="1">
        <w:r w:rsidR="00036EDE" w:rsidRPr="00CA76E6">
          <w:rPr>
            <w:rStyle w:val="Hyperlink"/>
            <w:rFonts w:ascii="Liberation Sans Narrow" w:hAnsi="Liberation Sans Narrow"/>
            <w:b w:val="0"/>
            <w:noProof/>
            <w:sz w:val="24"/>
            <w:szCs w:val="24"/>
            <w:u w:val="none"/>
            <w:lang w:bidi="pt-BR"/>
          </w:rPr>
          <w:t>Eixo 03 – Construção de Obras Especiais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_Toc22196795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372</w:t>
        </w:r>
        <w:r w:rsidR="00036EDE" w:rsidRPr="00CA76E6">
          <w:rPr>
            <w:rFonts w:ascii="Liberation Sans Narrow" w:hAnsi="Liberation Sans Narrow"/>
            <w:b w:val="0"/>
            <w:noProof/>
            <w:webHidden/>
            <w:sz w:val="24"/>
            <w:szCs w:val="24"/>
          </w:rPr>
          <w:fldChar w:fldCharType="end"/>
        </w:r>
      </w:hyperlink>
    </w:p>
    <w:p w14:paraId="2872696E" w14:textId="6807202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6" w:history="1">
        <w:r w:rsidR="00036EDE" w:rsidRPr="00CA76E6">
          <w:rPr>
            <w:rStyle w:val="Hyperlink"/>
            <w:rFonts w:ascii="Liberation Sans Narrow" w:hAnsi="Liberation Sans Narrow" w:cs="Times New Roman"/>
            <w:bCs/>
            <w:noProof/>
            <w:sz w:val="24"/>
            <w:szCs w:val="24"/>
            <w:u w:val="none"/>
            <w:lang w:bidi="pt-BR"/>
          </w:rPr>
          <w:t>Alvenaria Estrutural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372</w:t>
        </w:r>
        <w:r w:rsidR="00036EDE" w:rsidRPr="00CA76E6">
          <w:rPr>
            <w:rFonts w:ascii="Liberation Sans Narrow" w:hAnsi="Liberation Sans Narrow"/>
            <w:bCs/>
            <w:noProof/>
            <w:webHidden/>
            <w:sz w:val="24"/>
            <w:szCs w:val="24"/>
          </w:rPr>
          <w:fldChar w:fldCharType="end"/>
        </w:r>
      </w:hyperlink>
    </w:p>
    <w:p w14:paraId="484358DB" w14:textId="75A41C6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7" w:history="1">
        <w:r w:rsidR="00036EDE" w:rsidRPr="00CA76E6">
          <w:rPr>
            <w:rStyle w:val="Hyperlink"/>
            <w:rFonts w:ascii="Liberation Sans Narrow" w:hAnsi="Liberation Sans Narrow" w:cs="Times New Roman"/>
            <w:bCs/>
            <w:noProof/>
            <w:sz w:val="24"/>
            <w:szCs w:val="24"/>
            <w:u w:val="none"/>
            <w:lang w:bidi="pt-BR"/>
          </w:rPr>
          <w:t>Concreto Protendido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375</w:t>
        </w:r>
        <w:r w:rsidR="00036EDE" w:rsidRPr="00CA76E6">
          <w:rPr>
            <w:rFonts w:ascii="Liberation Sans Narrow" w:hAnsi="Liberation Sans Narrow"/>
            <w:bCs/>
            <w:noProof/>
            <w:webHidden/>
            <w:sz w:val="24"/>
            <w:szCs w:val="24"/>
          </w:rPr>
          <w:fldChar w:fldCharType="end"/>
        </w:r>
      </w:hyperlink>
    </w:p>
    <w:p w14:paraId="5AB4B6BA" w14:textId="3654111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8" w:history="1">
        <w:r w:rsidR="00036EDE" w:rsidRPr="00CA76E6">
          <w:rPr>
            <w:rStyle w:val="Hyperlink"/>
            <w:rFonts w:ascii="Liberation Sans Narrow" w:hAnsi="Liberation Sans Narrow" w:cs="Times New Roman"/>
            <w:bCs/>
            <w:noProof/>
            <w:sz w:val="24"/>
            <w:szCs w:val="24"/>
            <w:u w:val="none"/>
            <w:lang w:bidi="pt-BR"/>
          </w:rPr>
          <w:t>Tecnologia do Gesso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378</w:t>
        </w:r>
        <w:r w:rsidR="00036EDE" w:rsidRPr="00CA76E6">
          <w:rPr>
            <w:rFonts w:ascii="Liberation Sans Narrow" w:hAnsi="Liberation Sans Narrow"/>
            <w:bCs/>
            <w:noProof/>
            <w:webHidden/>
            <w:sz w:val="24"/>
            <w:szCs w:val="24"/>
          </w:rPr>
          <w:fldChar w:fldCharType="end"/>
        </w:r>
      </w:hyperlink>
    </w:p>
    <w:p w14:paraId="61D2F05C" w14:textId="70AED4CC"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799" w:history="1">
        <w:r w:rsidR="00036EDE" w:rsidRPr="00CA76E6">
          <w:rPr>
            <w:rStyle w:val="Hyperlink"/>
            <w:rFonts w:ascii="Liberation Sans Narrow" w:hAnsi="Liberation Sans Narrow" w:cs="Times New Roman"/>
            <w:bCs/>
            <w:noProof/>
            <w:sz w:val="24"/>
            <w:szCs w:val="24"/>
            <w:u w:val="none"/>
            <w:lang w:bidi="pt-BR"/>
          </w:rPr>
          <w:t>Estruturas de Madeira</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_Toc22196799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381</w:t>
        </w:r>
        <w:r w:rsidR="00036EDE" w:rsidRPr="00CA76E6">
          <w:rPr>
            <w:rFonts w:ascii="Liberation Sans Narrow" w:hAnsi="Liberation Sans Narrow"/>
            <w:bCs/>
            <w:noProof/>
            <w:webHidden/>
            <w:sz w:val="24"/>
            <w:szCs w:val="24"/>
          </w:rPr>
          <w:fldChar w:fldCharType="end"/>
        </w:r>
      </w:hyperlink>
    </w:p>
    <w:p w14:paraId="745BDDBF" w14:textId="25D7D57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0" w:history="1">
        <w:r w:rsidR="00036EDE" w:rsidRPr="00CA76E6">
          <w:rPr>
            <w:rStyle w:val="Hyperlink"/>
            <w:rFonts w:ascii="Liberation Sans Narrow" w:hAnsi="Liberation Sans Narrow" w:cs="Times New Roman"/>
            <w:bCs/>
            <w:noProof/>
            <w:sz w:val="24"/>
            <w:szCs w:val="24"/>
            <w:u w:val="none"/>
            <w:lang w:bidi="pt-BR"/>
          </w:rPr>
          <w:t>Estruturas de Concreto Pré-Moldado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384</w:t>
        </w:r>
        <w:r w:rsidR="00036EDE" w:rsidRPr="00CA76E6">
          <w:rPr>
            <w:rFonts w:ascii="Liberation Sans Narrow" w:hAnsi="Liberation Sans Narrow"/>
            <w:bCs/>
            <w:noProof/>
            <w:webHidden/>
            <w:sz w:val="24"/>
            <w:szCs w:val="24"/>
          </w:rPr>
          <w:fldChar w:fldCharType="end"/>
        </w:r>
      </w:hyperlink>
    </w:p>
    <w:p w14:paraId="0356F0E9" w14:textId="0768DB2A"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801" w:history="1">
        <w:r w:rsidR="00036EDE" w:rsidRPr="00CA76E6">
          <w:rPr>
            <w:rStyle w:val="Hyperlink"/>
            <w:rFonts w:ascii="Liberation Sans Narrow" w:hAnsi="Liberation Sans Narrow"/>
            <w:b w:val="0"/>
            <w:noProof/>
            <w:sz w:val="24"/>
            <w:szCs w:val="24"/>
            <w:u w:val="none"/>
            <w:lang w:bidi="pt-BR"/>
          </w:rPr>
          <w:t>Eixo 04 – Meio Ambiente</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_Toc22196801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387</w:t>
        </w:r>
        <w:r w:rsidR="00036EDE" w:rsidRPr="00CA76E6">
          <w:rPr>
            <w:rFonts w:ascii="Liberation Sans Narrow" w:hAnsi="Liberation Sans Narrow"/>
            <w:b w:val="0"/>
            <w:noProof/>
            <w:webHidden/>
            <w:sz w:val="24"/>
            <w:szCs w:val="24"/>
          </w:rPr>
          <w:fldChar w:fldCharType="end"/>
        </w:r>
      </w:hyperlink>
    </w:p>
    <w:p w14:paraId="3964CC53" w14:textId="654FD9BD"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2" w:history="1">
        <w:r w:rsidR="00036EDE" w:rsidRPr="00CA76E6">
          <w:rPr>
            <w:rStyle w:val="Hyperlink"/>
            <w:rFonts w:ascii="Liberation Sans Narrow" w:hAnsi="Liberation Sans Narrow"/>
            <w:bCs/>
            <w:noProof/>
            <w:sz w:val="24"/>
            <w:szCs w:val="24"/>
            <w:u w:val="none"/>
            <w:lang w:bidi="pt-BR"/>
          </w:rPr>
          <w:t xml:space="preserve">Gestão de </w:t>
        </w:r>
        <w:r w:rsidR="00036EDE" w:rsidRPr="00CA76E6">
          <w:rPr>
            <w:rStyle w:val="Hyperlink"/>
            <w:rFonts w:ascii="Liberation Sans Narrow" w:hAnsi="Liberation Sans Narrow" w:cs="Times New Roman"/>
            <w:bCs/>
            <w:noProof/>
            <w:sz w:val="24"/>
            <w:szCs w:val="24"/>
            <w:u w:val="none"/>
            <w:lang w:bidi="pt-BR"/>
          </w:rPr>
          <w:t>Resíduos</w:t>
        </w:r>
        <w:r w:rsidR="00036EDE" w:rsidRPr="00CA76E6">
          <w:rPr>
            <w:rStyle w:val="Hyperlink"/>
            <w:rFonts w:ascii="Liberation Sans Narrow" w:hAnsi="Liberation Sans Narrow"/>
            <w:bCs/>
            <w:noProof/>
            <w:sz w:val="24"/>
            <w:szCs w:val="24"/>
            <w:u w:val="none"/>
            <w:lang w:bidi="pt-BR"/>
          </w:rPr>
          <w:t xml:space="preserve"> Sólidos Urbanos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_Toc22196802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387</w:t>
        </w:r>
        <w:r w:rsidR="00036EDE" w:rsidRPr="00CA76E6">
          <w:rPr>
            <w:rFonts w:ascii="Liberation Sans Narrow" w:hAnsi="Liberation Sans Narrow"/>
            <w:bCs/>
            <w:noProof/>
            <w:webHidden/>
            <w:sz w:val="24"/>
            <w:szCs w:val="24"/>
          </w:rPr>
          <w:fldChar w:fldCharType="end"/>
        </w:r>
      </w:hyperlink>
    </w:p>
    <w:p w14:paraId="6AFF5009" w14:textId="7F99AE18"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3" w:history="1">
        <w:r w:rsidR="00036EDE" w:rsidRPr="00CA76E6">
          <w:rPr>
            <w:rStyle w:val="Hyperlink"/>
            <w:rFonts w:ascii="Liberation Sans Narrow" w:hAnsi="Liberation Sans Narrow"/>
            <w:bCs/>
            <w:noProof/>
            <w:sz w:val="24"/>
            <w:szCs w:val="24"/>
            <w:u w:val="none"/>
            <w:lang w:bidi="pt-BR"/>
          </w:rPr>
          <w:t xml:space="preserve">Gestão dos </w:t>
        </w:r>
        <w:r w:rsidR="00036EDE" w:rsidRPr="00CA76E6">
          <w:rPr>
            <w:rStyle w:val="Hyperlink"/>
            <w:rFonts w:ascii="Liberation Sans Narrow" w:hAnsi="Liberation Sans Narrow" w:cs="Times New Roman"/>
            <w:bCs/>
            <w:noProof/>
            <w:sz w:val="24"/>
            <w:szCs w:val="24"/>
            <w:u w:val="none"/>
            <w:lang w:bidi="pt-BR"/>
          </w:rPr>
          <w:t>Resíduos</w:t>
        </w:r>
        <w:r w:rsidR="00036EDE" w:rsidRPr="00CA76E6">
          <w:rPr>
            <w:rStyle w:val="Hyperlink"/>
            <w:rFonts w:ascii="Liberation Sans Narrow" w:hAnsi="Liberation Sans Narrow"/>
            <w:bCs/>
            <w:noProof/>
            <w:sz w:val="24"/>
            <w:szCs w:val="24"/>
            <w:u w:val="none"/>
            <w:lang w:bidi="pt-BR"/>
          </w:rPr>
          <w:t xml:space="preserve"> da Construção Civil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390</w:t>
        </w:r>
        <w:r w:rsidR="00036EDE" w:rsidRPr="00CA76E6">
          <w:rPr>
            <w:rFonts w:ascii="Liberation Sans Narrow" w:hAnsi="Liberation Sans Narrow"/>
            <w:bCs/>
            <w:noProof/>
            <w:webHidden/>
            <w:sz w:val="24"/>
            <w:szCs w:val="24"/>
          </w:rPr>
          <w:fldChar w:fldCharType="end"/>
        </w:r>
      </w:hyperlink>
    </w:p>
    <w:p w14:paraId="5FAE58D6" w14:textId="5D404CF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4" w:history="1">
        <w:r w:rsidR="00036EDE" w:rsidRPr="00CA76E6">
          <w:rPr>
            <w:rStyle w:val="Hyperlink"/>
            <w:rFonts w:ascii="Liberation Sans Narrow" w:hAnsi="Liberation Sans Narrow" w:cs="Times New Roman"/>
            <w:bCs/>
            <w:noProof/>
            <w:sz w:val="24"/>
            <w:szCs w:val="24"/>
            <w:u w:val="none"/>
            <w:lang w:bidi="pt-BR"/>
          </w:rPr>
          <w:t>Geoprocessamento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393</w:t>
        </w:r>
        <w:r w:rsidR="00036EDE" w:rsidRPr="00CA76E6">
          <w:rPr>
            <w:rFonts w:ascii="Liberation Sans Narrow" w:hAnsi="Liberation Sans Narrow"/>
            <w:bCs/>
            <w:noProof/>
            <w:webHidden/>
            <w:sz w:val="24"/>
            <w:szCs w:val="24"/>
          </w:rPr>
          <w:fldChar w:fldCharType="end"/>
        </w:r>
      </w:hyperlink>
    </w:p>
    <w:p w14:paraId="3E92F56A" w14:textId="5FF1E457"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5" w:history="1">
        <w:r w:rsidR="00036EDE" w:rsidRPr="00CA76E6">
          <w:rPr>
            <w:rStyle w:val="Hyperlink"/>
            <w:rFonts w:ascii="Liberation Sans Narrow" w:hAnsi="Liberation Sans Narrow" w:cs="Times New Roman"/>
            <w:bCs/>
            <w:noProof/>
            <w:sz w:val="24"/>
            <w:szCs w:val="24"/>
            <w:u w:val="none"/>
            <w:lang w:bidi="pt-BR"/>
          </w:rPr>
          <w:t>Irrigação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396</w:t>
        </w:r>
        <w:r w:rsidR="00036EDE" w:rsidRPr="00CA76E6">
          <w:rPr>
            <w:rFonts w:ascii="Liberation Sans Narrow" w:hAnsi="Liberation Sans Narrow"/>
            <w:bCs/>
            <w:noProof/>
            <w:webHidden/>
            <w:sz w:val="24"/>
            <w:szCs w:val="24"/>
          </w:rPr>
          <w:fldChar w:fldCharType="end"/>
        </w:r>
      </w:hyperlink>
    </w:p>
    <w:p w14:paraId="26DDBE06" w14:textId="51468449"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6" w:history="1">
        <w:r w:rsidR="00036EDE" w:rsidRPr="00CA76E6">
          <w:rPr>
            <w:rStyle w:val="Hyperlink"/>
            <w:rFonts w:ascii="Liberation Sans Narrow" w:hAnsi="Liberation Sans Narrow"/>
            <w:bCs/>
            <w:noProof/>
            <w:sz w:val="24"/>
            <w:szCs w:val="24"/>
            <w:u w:val="none"/>
            <w:lang w:bidi="pt-BR"/>
          </w:rPr>
          <w:t>Gerenciamento de Recursos Hídricos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399</w:t>
        </w:r>
        <w:r w:rsidR="00036EDE" w:rsidRPr="00CA76E6">
          <w:rPr>
            <w:rFonts w:ascii="Liberation Sans Narrow" w:hAnsi="Liberation Sans Narrow"/>
            <w:bCs/>
            <w:noProof/>
            <w:webHidden/>
            <w:sz w:val="24"/>
            <w:szCs w:val="24"/>
          </w:rPr>
          <w:fldChar w:fldCharType="end"/>
        </w:r>
      </w:hyperlink>
    </w:p>
    <w:p w14:paraId="23CFAFD8" w14:textId="557B8D61"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807" w:history="1">
        <w:r w:rsidR="00036EDE" w:rsidRPr="00CA76E6">
          <w:rPr>
            <w:rStyle w:val="Hyperlink"/>
            <w:rFonts w:ascii="Liberation Sans Narrow" w:hAnsi="Liberation Sans Narrow"/>
            <w:b w:val="0"/>
            <w:noProof/>
            <w:sz w:val="24"/>
            <w:szCs w:val="24"/>
            <w:u w:val="none"/>
            <w:lang w:bidi="pt-BR"/>
          </w:rPr>
          <w:t>Eixo 05 - Gestão Econômica e Estratégica</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_Toc22196807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402</w:t>
        </w:r>
        <w:r w:rsidR="00036EDE" w:rsidRPr="00CA76E6">
          <w:rPr>
            <w:rFonts w:ascii="Liberation Sans Narrow" w:hAnsi="Liberation Sans Narrow"/>
            <w:b w:val="0"/>
            <w:noProof/>
            <w:webHidden/>
            <w:sz w:val="24"/>
            <w:szCs w:val="24"/>
          </w:rPr>
          <w:fldChar w:fldCharType="end"/>
        </w:r>
      </w:hyperlink>
    </w:p>
    <w:p w14:paraId="7199A5C4" w14:textId="0DEC102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8" w:history="1">
        <w:r w:rsidR="00036EDE" w:rsidRPr="00CA76E6">
          <w:rPr>
            <w:rStyle w:val="Hyperlink"/>
            <w:rFonts w:ascii="Liberation Sans Narrow" w:hAnsi="Liberation Sans Narrow"/>
            <w:bCs/>
            <w:noProof/>
            <w:sz w:val="24"/>
            <w:szCs w:val="24"/>
            <w:u w:val="none"/>
            <w:lang w:bidi="pt-BR"/>
          </w:rPr>
          <w:t>Engenharia de Avaliação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402</w:t>
        </w:r>
        <w:r w:rsidR="00036EDE" w:rsidRPr="00CA76E6">
          <w:rPr>
            <w:rFonts w:ascii="Liberation Sans Narrow" w:hAnsi="Liberation Sans Narrow"/>
            <w:bCs/>
            <w:noProof/>
            <w:webHidden/>
            <w:sz w:val="24"/>
            <w:szCs w:val="24"/>
          </w:rPr>
          <w:fldChar w:fldCharType="end"/>
        </w:r>
      </w:hyperlink>
    </w:p>
    <w:p w14:paraId="2E79482A" w14:textId="42B8CBE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09" w:history="1">
        <w:r w:rsidR="00036EDE" w:rsidRPr="00CA76E6">
          <w:rPr>
            <w:rStyle w:val="Hyperlink"/>
            <w:rFonts w:ascii="Liberation Sans Narrow" w:hAnsi="Liberation Sans Narrow"/>
            <w:bCs/>
            <w:noProof/>
            <w:sz w:val="24"/>
            <w:szCs w:val="24"/>
            <w:u w:val="none"/>
            <w:lang w:bidi="pt-BR"/>
          </w:rPr>
          <w:t>Projeto de Produto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_Toc22196809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405</w:t>
        </w:r>
        <w:r w:rsidR="00036EDE" w:rsidRPr="00CA76E6">
          <w:rPr>
            <w:rFonts w:ascii="Liberation Sans Narrow" w:hAnsi="Liberation Sans Narrow"/>
            <w:bCs/>
            <w:noProof/>
            <w:webHidden/>
            <w:sz w:val="24"/>
            <w:szCs w:val="24"/>
          </w:rPr>
          <w:fldChar w:fldCharType="end"/>
        </w:r>
      </w:hyperlink>
    </w:p>
    <w:p w14:paraId="7DD245C0" w14:textId="7D8A537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0" w:history="1">
        <w:r w:rsidR="00036EDE" w:rsidRPr="00CA76E6">
          <w:rPr>
            <w:rStyle w:val="Hyperlink"/>
            <w:rFonts w:ascii="Liberation Sans Narrow" w:hAnsi="Liberation Sans Narrow"/>
            <w:bCs/>
            <w:noProof/>
            <w:sz w:val="24"/>
            <w:szCs w:val="24"/>
            <w:u w:val="none"/>
            <w:lang w:bidi="pt-BR"/>
          </w:rPr>
          <w:t>Sistema de Produção</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_Toc22196810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408</w:t>
        </w:r>
        <w:r w:rsidR="00036EDE" w:rsidRPr="00CA76E6">
          <w:rPr>
            <w:rFonts w:ascii="Liberation Sans Narrow" w:hAnsi="Liberation Sans Narrow"/>
            <w:bCs/>
            <w:noProof/>
            <w:webHidden/>
            <w:sz w:val="24"/>
            <w:szCs w:val="24"/>
          </w:rPr>
          <w:fldChar w:fldCharType="end"/>
        </w:r>
      </w:hyperlink>
    </w:p>
    <w:p w14:paraId="06CAD66E" w14:textId="1AE4496B"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1" w:history="1">
        <w:r w:rsidR="00036EDE" w:rsidRPr="00CA76E6">
          <w:rPr>
            <w:rStyle w:val="Hyperlink"/>
            <w:rFonts w:ascii="Liberation Sans Narrow" w:hAnsi="Liberation Sans Narrow"/>
            <w:bCs/>
            <w:noProof/>
            <w:sz w:val="24"/>
            <w:szCs w:val="24"/>
            <w:u w:val="none"/>
            <w:lang w:bidi="pt-BR"/>
          </w:rPr>
          <w:t>Planejamento Industrial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_Toc22196811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411</w:t>
        </w:r>
        <w:r w:rsidR="00036EDE" w:rsidRPr="00CA76E6">
          <w:rPr>
            <w:rFonts w:ascii="Liberation Sans Narrow" w:hAnsi="Liberation Sans Narrow"/>
            <w:bCs/>
            <w:noProof/>
            <w:webHidden/>
            <w:sz w:val="24"/>
            <w:szCs w:val="24"/>
          </w:rPr>
          <w:fldChar w:fldCharType="end"/>
        </w:r>
      </w:hyperlink>
    </w:p>
    <w:p w14:paraId="2E910138" w14:textId="58079452" w:rsidR="00036EDE" w:rsidRPr="00CA76E6" w:rsidRDefault="00E30209" w:rsidP="00D35B18">
      <w:pPr>
        <w:pStyle w:val="Sumrio2"/>
        <w:tabs>
          <w:tab w:val="right" w:leader="dot" w:pos="9600"/>
        </w:tabs>
        <w:spacing w:line="360" w:lineRule="auto"/>
        <w:rPr>
          <w:rFonts w:ascii="Liberation Sans Narrow" w:eastAsiaTheme="minorEastAsia" w:hAnsi="Liberation Sans Narrow" w:cstheme="minorBidi"/>
          <w:b w:val="0"/>
          <w:smallCaps w:val="0"/>
          <w:noProof/>
          <w:color w:val="auto"/>
          <w:sz w:val="24"/>
          <w:szCs w:val="24"/>
        </w:rPr>
      </w:pPr>
      <w:hyperlink w:anchor="_Toc22196812" w:history="1">
        <w:r w:rsidR="00036EDE" w:rsidRPr="00CA76E6">
          <w:rPr>
            <w:rStyle w:val="Hyperlink"/>
            <w:rFonts w:ascii="Liberation Sans Narrow" w:hAnsi="Liberation Sans Narrow"/>
            <w:b w:val="0"/>
            <w:noProof/>
            <w:sz w:val="24"/>
            <w:szCs w:val="24"/>
            <w:u w:val="none"/>
            <w:lang w:bidi="pt-BR"/>
          </w:rPr>
          <w:t>DISCIPLINAS ELETIVAS</w:t>
        </w:r>
        <w:r w:rsidR="00036EDE" w:rsidRPr="00CA76E6">
          <w:rPr>
            <w:rFonts w:ascii="Liberation Sans Narrow" w:hAnsi="Liberation Sans Narrow"/>
            <w:b w:val="0"/>
            <w:noProof/>
            <w:webHidden/>
            <w:sz w:val="24"/>
            <w:szCs w:val="24"/>
          </w:rPr>
          <w:tab/>
        </w:r>
        <w:r w:rsidR="00036EDE" w:rsidRPr="00CA76E6">
          <w:rPr>
            <w:rFonts w:ascii="Liberation Sans Narrow" w:hAnsi="Liberation Sans Narrow"/>
            <w:b w:val="0"/>
            <w:noProof/>
            <w:webHidden/>
            <w:sz w:val="24"/>
            <w:szCs w:val="24"/>
          </w:rPr>
          <w:fldChar w:fldCharType="begin"/>
        </w:r>
        <w:r w:rsidR="00036EDE" w:rsidRPr="00CA76E6">
          <w:rPr>
            <w:rFonts w:ascii="Liberation Sans Narrow" w:hAnsi="Liberation Sans Narrow"/>
            <w:b w:val="0"/>
            <w:noProof/>
            <w:webHidden/>
            <w:sz w:val="24"/>
            <w:szCs w:val="24"/>
          </w:rPr>
          <w:instrText xml:space="preserve"> PAGEREF _Toc22196812 \h </w:instrText>
        </w:r>
        <w:r w:rsidR="00036EDE" w:rsidRPr="00CA76E6">
          <w:rPr>
            <w:rFonts w:ascii="Liberation Sans Narrow" w:hAnsi="Liberation Sans Narrow"/>
            <w:b w:val="0"/>
            <w:noProof/>
            <w:webHidden/>
            <w:sz w:val="24"/>
            <w:szCs w:val="24"/>
          </w:rPr>
        </w:r>
        <w:r w:rsidR="00036EDE" w:rsidRPr="00CA76E6">
          <w:rPr>
            <w:rFonts w:ascii="Liberation Sans Narrow" w:hAnsi="Liberation Sans Narrow"/>
            <w:b w:val="0"/>
            <w:noProof/>
            <w:webHidden/>
            <w:sz w:val="24"/>
            <w:szCs w:val="24"/>
          </w:rPr>
          <w:fldChar w:fldCharType="separate"/>
        </w:r>
        <w:r w:rsidR="00E75032">
          <w:rPr>
            <w:rFonts w:ascii="Liberation Sans Narrow" w:hAnsi="Liberation Sans Narrow"/>
            <w:b w:val="0"/>
            <w:noProof/>
            <w:webHidden/>
            <w:sz w:val="24"/>
            <w:szCs w:val="24"/>
          </w:rPr>
          <w:t>414</w:t>
        </w:r>
        <w:r w:rsidR="00036EDE" w:rsidRPr="00CA76E6">
          <w:rPr>
            <w:rFonts w:ascii="Liberation Sans Narrow" w:hAnsi="Liberation Sans Narrow"/>
            <w:b w:val="0"/>
            <w:noProof/>
            <w:webHidden/>
            <w:sz w:val="24"/>
            <w:szCs w:val="24"/>
          </w:rPr>
          <w:fldChar w:fldCharType="end"/>
        </w:r>
      </w:hyperlink>
    </w:p>
    <w:p w14:paraId="0BE89139" w14:textId="5170747F"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3" w:history="1">
        <w:r w:rsidR="00036EDE" w:rsidRPr="00CA76E6">
          <w:rPr>
            <w:rStyle w:val="Hyperlink"/>
            <w:rFonts w:ascii="Liberation Sans Narrow" w:hAnsi="Liberation Sans Narrow"/>
            <w:bCs/>
            <w:noProof/>
            <w:sz w:val="24"/>
            <w:szCs w:val="24"/>
            <w:u w:val="none"/>
            <w:lang w:bidi="pt-BR"/>
          </w:rPr>
          <w:t>Modelagem Geométrica Tridimensional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_Toc22196813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414</w:t>
        </w:r>
        <w:r w:rsidR="00036EDE" w:rsidRPr="00CA76E6">
          <w:rPr>
            <w:rFonts w:ascii="Liberation Sans Narrow" w:hAnsi="Liberation Sans Narrow"/>
            <w:bCs/>
            <w:noProof/>
            <w:webHidden/>
            <w:sz w:val="24"/>
            <w:szCs w:val="24"/>
          </w:rPr>
          <w:fldChar w:fldCharType="end"/>
        </w:r>
      </w:hyperlink>
    </w:p>
    <w:p w14:paraId="7417DCF2" w14:textId="32E88755"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4" w:history="1">
        <w:r w:rsidR="00036EDE" w:rsidRPr="00CA76E6">
          <w:rPr>
            <w:rStyle w:val="Hyperlink"/>
            <w:rFonts w:ascii="Liberation Sans Narrow" w:hAnsi="Liberation Sans Narrow"/>
            <w:bCs/>
            <w:noProof/>
            <w:sz w:val="24"/>
            <w:szCs w:val="24"/>
            <w:u w:val="none"/>
            <w:lang w:bidi="pt-BR"/>
          </w:rPr>
          <w:t>Desenho de Projetos Arquitetônicos por computador</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_Toc22196814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417</w:t>
        </w:r>
        <w:r w:rsidR="00036EDE" w:rsidRPr="00CA76E6">
          <w:rPr>
            <w:rFonts w:ascii="Liberation Sans Narrow" w:hAnsi="Liberation Sans Narrow"/>
            <w:bCs/>
            <w:noProof/>
            <w:webHidden/>
            <w:sz w:val="24"/>
            <w:szCs w:val="24"/>
          </w:rPr>
          <w:fldChar w:fldCharType="end"/>
        </w:r>
      </w:hyperlink>
    </w:p>
    <w:p w14:paraId="52841451" w14:textId="19FB23CA"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5" w:history="1">
        <w:r w:rsidR="00036EDE" w:rsidRPr="00CA76E6">
          <w:rPr>
            <w:rStyle w:val="Hyperlink"/>
            <w:rFonts w:ascii="Liberation Sans Narrow" w:hAnsi="Liberation Sans Narrow"/>
            <w:bCs/>
            <w:noProof/>
            <w:sz w:val="24"/>
            <w:szCs w:val="24"/>
            <w:u w:val="none"/>
            <w:lang w:bidi="pt-BR"/>
          </w:rPr>
          <w:t>Análise Experimental</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_Toc22196815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420</w:t>
        </w:r>
        <w:r w:rsidR="00036EDE" w:rsidRPr="00CA76E6">
          <w:rPr>
            <w:rFonts w:ascii="Liberation Sans Narrow" w:hAnsi="Liberation Sans Narrow"/>
            <w:bCs/>
            <w:noProof/>
            <w:webHidden/>
            <w:sz w:val="24"/>
            <w:szCs w:val="24"/>
          </w:rPr>
          <w:fldChar w:fldCharType="end"/>
        </w:r>
      </w:hyperlink>
    </w:p>
    <w:p w14:paraId="300C508D" w14:textId="493D1E76"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6" w:history="1">
        <w:r w:rsidR="00036EDE" w:rsidRPr="00CA76E6">
          <w:rPr>
            <w:rStyle w:val="Hyperlink"/>
            <w:rFonts w:ascii="Liberation Sans Narrow" w:hAnsi="Liberation Sans Narrow"/>
            <w:bCs/>
            <w:noProof/>
            <w:sz w:val="24"/>
            <w:szCs w:val="24"/>
            <w:u w:val="none"/>
            <w:lang w:bidi="pt-BR"/>
          </w:rPr>
          <w:t>Elementos Finitos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_Toc22196816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423</w:t>
        </w:r>
        <w:r w:rsidR="00036EDE" w:rsidRPr="00CA76E6">
          <w:rPr>
            <w:rFonts w:ascii="Liberation Sans Narrow" w:hAnsi="Liberation Sans Narrow"/>
            <w:bCs/>
            <w:noProof/>
            <w:webHidden/>
            <w:sz w:val="24"/>
            <w:szCs w:val="24"/>
          </w:rPr>
          <w:fldChar w:fldCharType="end"/>
        </w:r>
      </w:hyperlink>
    </w:p>
    <w:p w14:paraId="637B04FE" w14:textId="7F558A23"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7" w:history="1">
        <w:r w:rsidR="00036EDE" w:rsidRPr="00CA76E6">
          <w:rPr>
            <w:rStyle w:val="Hyperlink"/>
            <w:rFonts w:ascii="Liberation Sans Narrow" w:hAnsi="Liberation Sans Narrow"/>
            <w:bCs/>
            <w:noProof/>
            <w:sz w:val="24"/>
            <w:szCs w:val="24"/>
            <w:u w:val="none"/>
            <w:lang w:bidi="pt-BR"/>
          </w:rPr>
          <w:t>Higiene das Edificações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_Toc22196817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426</w:t>
        </w:r>
        <w:r w:rsidR="00036EDE" w:rsidRPr="00CA76E6">
          <w:rPr>
            <w:rFonts w:ascii="Liberation Sans Narrow" w:hAnsi="Liberation Sans Narrow"/>
            <w:bCs/>
            <w:noProof/>
            <w:webHidden/>
            <w:sz w:val="24"/>
            <w:szCs w:val="24"/>
          </w:rPr>
          <w:fldChar w:fldCharType="end"/>
        </w:r>
      </w:hyperlink>
    </w:p>
    <w:p w14:paraId="017B60F7" w14:textId="3E7738E1" w:rsidR="00036EDE" w:rsidRPr="00CA76E6" w:rsidRDefault="00E30209" w:rsidP="00D35B18">
      <w:pPr>
        <w:pStyle w:val="Sumrio3"/>
        <w:tabs>
          <w:tab w:val="right" w:leader="dot" w:pos="9600"/>
        </w:tabs>
        <w:spacing w:line="360" w:lineRule="auto"/>
        <w:rPr>
          <w:rFonts w:ascii="Liberation Sans Narrow" w:eastAsiaTheme="minorEastAsia" w:hAnsi="Liberation Sans Narrow" w:cstheme="minorBidi"/>
          <w:bCs/>
          <w:smallCaps w:val="0"/>
          <w:noProof/>
          <w:color w:val="auto"/>
          <w:sz w:val="24"/>
          <w:szCs w:val="24"/>
        </w:rPr>
      </w:pPr>
      <w:hyperlink w:anchor="_Toc22196818" w:history="1">
        <w:r w:rsidR="00036EDE" w:rsidRPr="00CA76E6">
          <w:rPr>
            <w:rStyle w:val="Hyperlink"/>
            <w:rFonts w:ascii="Liberation Sans Narrow" w:hAnsi="Liberation Sans Narrow"/>
            <w:bCs/>
            <w:noProof/>
            <w:sz w:val="24"/>
            <w:szCs w:val="24"/>
            <w:u w:val="none"/>
            <w:lang w:bidi="pt-BR"/>
          </w:rPr>
          <w:t>Instalações Prediais Complementares</w:t>
        </w:r>
        <w:r w:rsidR="00036EDE" w:rsidRPr="00CA76E6">
          <w:rPr>
            <w:rFonts w:ascii="Liberation Sans Narrow" w:hAnsi="Liberation Sans Narrow"/>
            <w:bCs/>
            <w:noProof/>
            <w:webHidden/>
            <w:sz w:val="24"/>
            <w:szCs w:val="24"/>
          </w:rPr>
          <w:tab/>
        </w:r>
        <w:r w:rsidR="00036EDE" w:rsidRPr="00CA76E6">
          <w:rPr>
            <w:rFonts w:ascii="Liberation Sans Narrow" w:hAnsi="Liberation Sans Narrow"/>
            <w:bCs/>
            <w:noProof/>
            <w:webHidden/>
            <w:sz w:val="24"/>
            <w:szCs w:val="24"/>
          </w:rPr>
          <w:fldChar w:fldCharType="begin"/>
        </w:r>
        <w:r w:rsidR="00036EDE" w:rsidRPr="00CA76E6">
          <w:rPr>
            <w:rFonts w:ascii="Liberation Sans Narrow" w:hAnsi="Liberation Sans Narrow"/>
            <w:bCs/>
            <w:noProof/>
            <w:webHidden/>
            <w:sz w:val="24"/>
            <w:szCs w:val="24"/>
          </w:rPr>
          <w:instrText xml:space="preserve"> PAGEREF _Toc22196818 \h </w:instrText>
        </w:r>
        <w:r w:rsidR="00036EDE" w:rsidRPr="00CA76E6">
          <w:rPr>
            <w:rFonts w:ascii="Liberation Sans Narrow" w:hAnsi="Liberation Sans Narrow"/>
            <w:bCs/>
            <w:noProof/>
            <w:webHidden/>
            <w:sz w:val="24"/>
            <w:szCs w:val="24"/>
          </w:rPr>
        </w:r>
        <w:r w:rsidR="00036EDE" w:rsidRPr="00CA76E6">
          <w:rPr>
            <w:rFonts w:ascii="Liberation Sans Narrow" w:hAnsi="Liberation Sans Narrow"/>
            <w:bCs/>
            <w:noProof/>
            <w:webHidden/>
            <w:sz w:val="24"/>
            <w:szCs w:val="24"/>
          </w:rPr>
          <w:fldChar w:fldCharType="separate"/>
        </w:r>
        <w:r w:rsidR="00E75032">
          <w:rPr>
            <w:rFonts w:ascii="Liberation Sans Narrow" w:hAnsi="Liberation Sans Narrow"/>
            <w:bCs/>
            <w:noProof/>
            <w:webHidden/>
            <w:sz w:val="24"/>
            <w:szCs w:val="24"/>
          </w:rPr>
          <w:t>429</w:t>
        </w:r>
        <w:r w:rsidR="00036EDE" w:rsidRPr="00CA76E6">
          <w:rPr>
            <w:rFonts w:ascii="Liberation Sans Narrow" w:hAnsi="Liberation Sans Narrow"/>
            <w:bCs/>
            <w:noProof/>
            <w:webHidden/>
            <w:sz w:val="24"/>
            <w:szCs w:val="24"/>
          </w:rPr>
          <w:fldChar w:fldCharType="end"/>
        </w:r>
      </w:hyperlink>
    </w:p>
    <w:p w14:paraId="53E49C75" w14:textId="082A293F" w:rsidR="00385EAD" w:rsidRPr="00CA76E6" w:rsidRDefault="00C46BE0" w:rsidP="00D35B18">
      <w:pPr>
        <w:spacing w:line="360" w:lineRule="auto"/>
        <w:rPr>
          <w:bCs/>
          <w:sz w:val="24"/>
          <w:szCs w:val="24"/>
        </w:rPr>
      </w:pPr>
      <w:r w:rsidRPr="00CA76E6">
        <w:rPr>
          <w:bCs/>
          <w:sz w:val="24"/>
          <w:szCs w:val="24"/>
        </w:rPr>
        <w:fldChar w:fldCharType="end"/>
      </w:r>
    </w:p>
    <w:p w14:paraId="2B5EFF55" w14:textId="6B5738DC" w:rsidR="00B7733D" w:rsidRPr="00CA76E6" w:rsidRDefault="00B7733D" w:rsidP="00D35B18">
      <w:pPr>
        <w:rPr>
          <w:bCs/>
          <w:sz w:val="24"/>
          <w:szCs w:val="24"/>
        </w:rPr>
      </w:pPr>
    </w:p>
    <w:p w14:paraId="0C2D39E0" w14:textId="3E11F3DB" w:rsidR="00B7733D" w:rsidRPr="00CA76E6" w:rsidRDefault="00B7733D" w:rsidP="00D35B18">
      <w:pPr>
        <w:rPr>
          <w:bCs/>
          <w:sz w:val="24"/>
          <w:szCs w:val="24"/>
        </w:rPr>
      </w:pPr>
    </w:p>
    <w:p w14:paraId="51C4FC36" w14:textId="0D0C93CA" w:rsidR="00B7733D" w:rsidRPr="00CA76E6" w:rsidRDefault="00B7733D">
      <w:pPr>
        <w:rPr>
          <w:sz w:val="24"/>
          <w:szCs w:val="24"/>
        </w:rPr>
      </w:pPr>
    </w:p>
    <w:p w14:paraId="368E5CA3" w14:textId="601B0EA4" w:rsidR="00B7733D" w:rsidRPr="00CA76E6" w:rsidRDefault="00B7733D">
      <w:pPr>
        <w:rPr>
          <w:sz w:val="24"/>
          <w:szCs w:val="24"/>
        </w:rPr>
      </w:pPr>
    </w:p>
    <w:p w14:paraId="090D8F2F" w14:textId="6D1A9486" w:rsidR="00B7733D" w:rsidRPr="00CA76E6" w:rsidRDefault="00B7733D">
      <w:pPr>
        <w:rPr>
          <w:sz w:val="24"/>
          <w:szCs w:val="24"/>
        </w:rPr>
      </w:pPr>
    </w:p>
    <w:p w14:paraId="2FC0BAFD" w14:textId="0FD23B61" w:rsidR="00B7733D" w:rsidRPr="00CA76E6" w:rsidRDefault="00B7733D">
      <w:pPr>
        <w:rPr>
          <w:sz w:val="24"/>
          <w:szCs w:val="24"/>
        </w:rPr>
      </w:pPr>
    </w:p>
    <w:p w14:paraId="0F3CA5F3" w14:textId="24B7071D" w:rsidR="00B7733D" w:rsidRPr="00CA76E6" w:rsidRDefault="00B7733D">
      <w:pPr>
        <w:rPr>
          <w:sz w:val="24"/>
          <w:szCs w:val="24"/>
        </w:rPr>
      </w:pPr>
    </w:p>
    <w:p w14:paraId="1C98A0FB" w14:textId="26646E90" w:rsidR="00B7733D" w:rsidRPr="00CA76E6" w:rsidRDefault="00B7733D">
      <w:pPr>
        <w:rPr>
          <w:sz w:val="24"/>
          <w:szCs w:val="24"/>
        </w:rPr>
      </w:pPr>
    </w:p>
    <w:p w14:paraId="75F258AF" w14:textId="6D4131A0" w:rsidR="00B7733D" w:rsidRPr="00CA76E6" w:rsidRDefault="00B7733D">
      <w:pPr>
        <w:rPr>
          <w:sz w:val="24"/>
          <w:szCs w:val="24"/>
        </w:rPr>
      </w:pPr>
    </w:p>
    <w:p w14:paraId="7919B14C" w14:textId="69B39948" w:rsidR="00B7733D" w:rsidRPr="00CA76E6" w:rsidRDefault="00B7733D">
      <w:pPr>
        <w:rPr>
          <w:sz w:val="24"/>
          <w:szCs w:val="24"/>
        </w:rPr>
      </w:pPr>
    </w:p>
    <w:p w14:paraId="2A0C55EB" w14:textId="3648EE64" w:rsidR="00B7733D" w:rsidRPr="00CA76E6" w:rsidRDefault="00B7733D">
      <w:pPr>
        <w:rPr>
          <w:sz w:val="24"/>
          <w:szCs w:val="24"/>
        </w:rPr>
      </w:pPr>
    </w:p>
    <w:p w14:paraId="26EE39E3" w14:textId="1C2F7EDA" w:rsidR="00B7733D" w:rsidRDefault="00B7733D">
      <w:pPr>
        <w:rPr>
          <w:sz w:val="24"/>
          <w:szCs w:val="24"/>
        </w:rPr>
      </w:pPr>
    </w:p>
    <w:p w14:paraId="65222C50" w14:textId="6B0ADEF6" w:rsidR="00B7733D" w:rsidRDefault="00B7733D">
      <w:pPr>
        <w:rPr>
          <w:sz w:val="24"/>
          <w:szCs w:val="24"/>
        </w:rPr>
      </w:pPr>
    </w:p>
    <w:p w14:paraId="1B1884C5" w14:textId="16AA47B8" w:rsidR="00B7733D" w:rsidRDefault="00B7733D">
      <w:pPr>
        <w:rPr>
          <w:sz w:val="24"/>
          <w:szCs w:val="24"/>
        </w:rPr>
      </w:pPr>
    </w:p>
    <w:p w14:paraId="1D8E22A1" w14:textId="70D34A95" w:rsidR="00B7733D" w:rsidRDefault="00B7733D">
      <w:pPr>
        <w:rPr>
          <w:sz w:val="24"/>
          <w:szCs w:val="24"/>
        </w:rPr>
      </w:pPr>
    </w:p>
    <w:p w14:paraId="74E13CFF" w14:textId="7FEE010A" w:rsidR="00B7733D" w:rsidRDefault="00B7733D">
      <w:pPr>
        <w:rPr>
          <w:sz w:val="24"/>
          <w:szCs w:val="24"/>
        </w:rPr>
      </w:pPr>
    </w:p>
    <w:p w14:paraId="68AAC6F4" w14:textId="453C9854" w:rsidR="00B7733D" w:rsidRDefault="00B7733D">
      <w:pPr>
        <w:rPr>
          <w:sz w:val="24"/>
          <w:szCs w:val="24"/>
        </w:rPr>
      </w:pPr>
    </w:p>
    <w:p w14:paraId="40ACA548" w14:textId="3A4DA209" w:rsidR="00CA76E6" w:rsidRDefault="00CA76E6">
      <w:pPr>
        <w:rPr>
          <w:sz w:val="24"/>
          <w:szCs w:val="24"/>
        </w:rPr>
      </w:pPr>
    </w:p>
    <w:p w14:paraId="4F4DF5CE" w14:textId="7CDBC510" w:rsidR="00CA76E6" w:rsidRDefault="00CA76E6">
      <w:pPr>
        <w:rPr>
          <w:sz w:val="24"/>
          <w:szCs w:val="24"/>
        </w:rPr>
      </w:pPr>
    </w:p>
    <w:p w14:paraId="1623DFDD" w14:textId="794FEE3C" w:rsidR="00CA76E6" w:rsidRDefault="00CA76E6">
      <w:pPr>
        <w:rPr>
          <w:sz w:val="24"/>
          <w:szCs w:val="24"/>
        </w:rPr>
      </w:pPr>
    </w:p>
    <w:p w14:paraId="0A73628B" w14:textId="079833F5" w:rsidR="00CA76E6" w:rsidRDefault="00CA76E6">
      <w:pPr>
        <w:rPr>
          <w:sz w:val="24"/>
          <w:szCs w:val="24"/>
        </w:rPr>
      </w:pPr>
    </w:p>
    <w:p w14:paraId="750E0016" w14:textId="35265423" w:rsidR="00CA76E6" w:rsidRDefault="00CA76E6">
      <w:pPr>
        <w:rPr>
          <w:sz w:val="24"/>
          <w:szCs w:val="24"/>
        </w:rPr>
      </w:pPr>
    </w:p>
    <w:p w14:paraId="1A769E34" w14:textId="53A00269" w:rsidR="00CA76E6" w:rsidRDefault="00CA76E6">
      <w:pPr>
        <w:rPr>
          <w:sz w:val="24"/>
          <w:szCs w:val="24"/>
        </w:rPr>
      </w:pPr>
    </w:p>
    <w:p w14:paraId="3C8967F6" w14:textId="7E661ED5" w:rsidR="00CA76E6" w:rsidRDefault="00CA76E6">
      <w:pPr>
        <w:rPr>
          <w:sz w:val="24"/>
          <w:szCs w:val="24"/>
        </w:rPr>
      </w:pPr>
    </w:p>
    <w:p w14:paraId="2EB9C2BF" w14:textId="2770EC7C" w:rsidR="00CA76E6" w:rsidRDefault="00CA76E6">
      <w:pPr>
        <w:rPr>
          <w:sz w:val="24"/>
          <w:szCs w:val="24"/>
        </w:rPr>
      </w:pPr>
    </w:p>
    <w:p w14:paraId="322D1562" w14:textId="069A1D42" w:rsidR="00CA76E6" w:rsidRDefault="00CA76E6">
      <w:pPr>
        <w:rPr>
          <w:sz w:val="24"/>
          <w:szCs w:val="24"/>
        </w:rPr>
      </w:pPr>
    </w:p>
    <w:p w14:paraId="6161197B" w14:textId="651B7FD6" w:rsidR="00CA76E6" w:rsidRDefault="00CA76E6">
      <w:pPr>
        <w:rPr>
          <w:sz w:val="24"/>
          <w:szCs w:val="24"/>
        </w:rPr>
      </w:pPr>
    </w:p>
    <w:p w14:paraId="6B04341E" w14:textId="1B505B03" w:rsidR="00CA76E6" w:rsidRDefault="00CA76E6">
      <w:pPr>
        <w:rPr>
          <w:sz w:val="24"/>
          <w:szCs w:val="24"/>
        </w:rPr>
      </w:pPr>
    </w:p>
    <w:p w14:paraId="74C03C28" w14:textId="0DD0C1F8" w:rsidR="00CA76E6" w:rsidRDefault="00CA76E6">
      <w:pPr>
        <w:rPr>
          <w:sz w:val="24"/>
          <w:szCs w:val="24"/>
        </w:rPr>
      </w:pPr>
    </w:p>
    <w:p w14:paraId="1CAE0F41" w14:textId="5C8BE104" w:rsidR="00CA76E6" w:rsidRDefault="00CA76E6">
      <w:pPr>
        <w:rPr>
          <w:sz w:val="24"/>
          <w:szCs w:val="24"/>
        </w:rPr>
      </w:pPr>
    </w:p>
    <w:p w14:paraId="7D443D54" w14:textId="3DF1A86A" w:rsidR="00CA76E6" w:rsidRDefault="00CA76E6">
      <w:pPr>
        <w:rPr>
          <w:sz w:val="24"/>
          <w:szCs w:val="24"/>
        </w:rPr>
      </w:pPr>
    </w:p>
    <w:p w14:paraId="7AD6CFBC" w14:textId="1DEC4859" w:rsidR="00CA76E6" w:rsidRDefault="00CA76E6">
      <w:pPr>
        <w:rPr>
          <w:sz w:val="24"/>
          <w:szCs w:val="24"/>
        </w:rPr>
      </w:pPr>
    </w:p>
    <w:p w14:paraId="0CA04B49" w14:textId="7C74F7E6" w:rsidR="00CA76E6" w:rsidRDefault="00CA76E6">
      <w:pPr>
        <w:rPr>
          <w:sz w:val="24"/>
          <w:szCs w:val="24"/>
        </w:rPr>
      </w:pPr>
    </w:p>
    <w:p w14:paraId="2E571E3A" w14:textId="5F2F71A8" w:rsidR="00CA76E6" w:rsidRDefault="00CA76E6">
      <w:pPr>
        <w:rPr>
          <w:sz w:val="24"/>
          <w:szCs w:val="24"/>
        </w:rPr>
      </w:pPr>
    </w:p>
    <w:p w14:paraId="3A282B06" w14:textId="32075BB9" w:rsidR="00CA76E6" w:rsidRDefault="00CA76E6">
      <w:pPr>
        <w:rPr>
          <w:sz w:val="24"/>
          <w:szCs w:val="24"/>
        </w:rPr>
      </w:pPr>
    </w:p>
    <w:p w14:paraId="5F569A2D" w14:textId="1865A59D" w:rsidR="00CA76E6" w:rsidRDefault="00CA76E6">
      <w:pPr>
        <w:rPr>
          <w:sz w:val="24"/>
          <w:szCs w:val="24"/>
        </w:rPr>
      </w:pPr>
    </w:p>
    <w:p w14:paraId="0E8F35C8" w14:textId="270EE08C" w:rsidR="00CA76E6" w:rsidRDefault="00CA76E6">
      <w:pPr>
        <w:rPr>
          <w:sz w:val="24"/>
          <w:szCs w:val="24"/>
        </w:rPr>
      </w:pPr>
    </w:p>
    <w:p w14:paraId="00C918C1" w14:textId="3DC758F0" w:rsidR="00CA76E6" w:rsidRDefault="00CA76E6">
      <w:pPr>
        <w:rPr>
          <w:sz w:val="24"/>
          <w:szCs w:val="24"/>
        </w:rPr>
      </w:pPr>
    </w:p>
    <w:p w14:paraId="23ABCB34" w14:textId="77777777" w:rsidR="00CA76E6" w:rsidRDefault="00CA76E6">
      <w:pPr>
        <w:rPr>
          <w:sz w:val="24"/>
          <w:szCs w:val="24"/>
        </w:rPr>
      </w:pPr>
    </w:p>
    <w:p w14:paraId="526206B2" w14:textId="15A7AA9E" w:rsidR="00B7733D" w:rsidRDefault="00B7733D">
      <w:pPr>
        <w:rPr>
          <w:sz w:val="24"/>
          <w:szCs w:val="24"/>
        </w:rPr>
      </w:pPr>
    </w:p>
    <w:p w14:paraId="5C491B9B" w14:textId="7BB4E997" w:rsidR="00B7733D" w:rsidRDefault="00B7733D">
      <w:pPr>
        <w:rPr>
          <w:sz w:val="24"/>
          <w:szCs w:val="24"/>
        </w:rPr>
      </w:pPr>
    </w:p>
    <w:p w14:paraId="618BC7D1" w14:textId="7D9B3F5E" w:rsidR="00C46BE0" w:rsidRDefault="00C46BE0">
      <w:pPr>
        <w:widowControl/>
        <w:autoSpaceDE/>
        <w:autoSpaceDN/>
        <w:spacing w:after="160" w:line="259" w:lineRule="auto"/>
        <w:rPr>
          <w:sz w:val="24"/>
          <w:szCs w:val="24"/>
        </w:rPr>
      </w:pPr>
      <w:bookmarkStart w:id="1" w:name="_bookmark0"/>
      <w:bookmarkEnd w:id="1"/>
    </w:p>
    <w:p w14:paraId="47DAF7A1" w14:textId="77777777" w:rsidR="00D35B18" w:rsidRPr="00B7733D" w:rsidRDefault="00D35B18">
      <w:pPr>
        <w:widowControl/>
        <w:autoSpaceDE/>
        <w:autoSpaceDN/>
        <w:spacing w:after="160" w:line="259" w:lineRule="auto"/>
        <w:rPr>
          <w:b/>
          <w:bCs/>
          <w:sz w:val="24"/>
          <w:szCs w:val="24"/>
        </w:rPr>
      </w:pPr>
    </w:p>
    <w:p w14:paraId="3244FAEC" w14:textId="4DEEE9CA" w:rsidR="00385EAD" w:rsidRPr="00C46BE0" w:rsidRDefault="00385EAD" w:rsidP="00396CD7">
      <w:pPr>
        <w:pStyle w:val="Ttulo1"/>
        <w:numPr>
          <w:ilvl w:val="0"/>
          <w:numId w:val="180"/>
        </w:numPr>
      </w:pPr>
      <w:bookmarkStart w:id="2" w:name="_Toc22196524"/>
      <w:r w:rsidRPr="00C46BE0">
        <w:t>DADOS DE IDENTIFICAÇÃO</w:t>
      </w:r>
      <w:bookmarkEnd w:id="2"/>
    </w:p>
    <w:p w14:paraId="1B5AFF16" w14:textId="77777777" w:rsidR="00385EAD" w:rsidRDefault="00385EAD" w:rsidP="00385EAD">
      <w:pPr>
        <w:pStyle w:val="Corpodetexto"/>
        <w:spacing w:before="7"/>
        <w:rPr>
          <w:b/>
          <w:sz w:val="36"/>
        </w:rPr>
      </w:pPr>
    </w:p>
    <w:p w14:paraId="0CF8B02F" w14:textId="25A262AC" w:rsidR="00385EAD" w:rsidRPr="00985D99" w:rsidRDefault="00385EAD" w:rsidP="00396CD7">
      <w:pPr>
        <w:pStyle w:val="Ttulo2"/>
        <w:numPr>
          <w:ilvl w:val="1"/>
          <w:numId w:val="180"/>
        </w:numPr>
      </w:pPr>
      <w:bookmarkStart w:id="3" w:name="_bookmark1"/>
      <w:bookmarkStart w:id="4" w:name="_Toc22196525"/>
      <w:bookmarkEnd w:id="3"/>
      <w:r w:rsidRPr="00985D99">
        <w:t>Da Mantenedora</w:t>
      </w:r>
      <w:bookmarkEnd w:id="4"/>
    </w:p>
    <w:p w14:paraId="3B8BAF99" w14:textId="77777777" w:rsidR="00385EAD" w:rsidRPr="00985D99" w:rsidRDefault="00385EAD" w:rsidP="00385EAD">
      <w:pPr>
        <w:pStyle w:val="Corpodetexto"/>
        <w:spacing w:before="3"/>
        <w:rPr>
          <w:b/>
          <w:sz w:val="12"/>
        </w:rPr>
      </w:pPr>
    </w:p>
    <w:tbl>
      <w:tblPr>
        <w:tblW w:w="9073"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7"/>
        <w:gridCol w:w="6466"/>
      </w:tblGrid>
      <w:tr w:rsidR="00385EAD" w:rsidRPr="00985D99" w14:paraId="48A92F44" w14:textId="77777777" w:rsidTr="00A42B28">
        <w:tc>
          <w:tcPr>
            <w:tcW w:w="2607" w:type="dxa"/>
            <w:shd w:val="clear" w:color="auto" w:fill="auto"/>
            <w:tcMar>
              <w:top w:w="100" w:type="dxa"/>
              <w:left w:w="100" w:type="dxa"/>
              <w:bottom w:w="100" w:type="dxa"/>
              <w:right w:w="100" w:type="dxa"/>
            </w:tcMar>
          </w:tcPr>
          <w:p w14:paraId="78DC6715" w14:textId="77777777" w:rsidR="00385EAD" w:rsidRPr="00985D99" w:rsidRDefault="00385EAD" w:rsidP="00A42B28">
            <w:pPr>
              <w:jc w:val="both"/>
              <w:rPr>
                <w:b/>
                <w:sz w:val="20"/>
              </w:rPr>
            </w:pPr>
            <w:r w:rsidRPr="00985D99">
              <w:rPr>
                <w:b/>
                <w:sz w:val="20"/>
              </w:rPr>
              <w:t>Mantenedora</w:t>
            </w:r>
          </w:p>
        </w:tc>
        <w:tc>
          <w:tcPr>
            <w:tcW w:w="6466" w:type="dxa"/>
            <w:shd w:val="clear" w:color="auto" w:fill="auto"/>
            <w:tcMar>
              <w:top w:w="100" w:type="dxa"/>
              <w:left w:w="100" w:type="dxa"/>
              <w:bottom w:w="100" w:type="dxa"/>
              <w:right w:w="100" w:type="dxa"/>
            </w:tcMar>
          </w:tcPr>
          <w:p w14:paraId="3A6B7D0D" w14:textId="77777777" w:rsidR="00385EAD" w:rsidRPr="00985D99" w:rsidRDefault="00385EAD" w:rsidP="00A42B28">
            <w:pPr>
              <w:jc w:val="both"/>
              <w:rPr>
                <w:sz w:val="20"/>
              </w:rPr>
            </w:pPr>
            <w:r w:rsidRPr="00985D99">
              <w:rPr>
                <w:sz w:val="20"/>
              </w:rPr>
              <w:t>Instituto Federal de Educação, Ciência e Tecnologia de Pernambuco</w:t>
            </w:r>
          </w:p>
        </w:tc>
      </w:tr>
      <w:tr w:rsidR="00385EAD" w:rsidRPr="00985D99" w14:paraId="43F97661" w14:textId="77777777" w:rsidTr="00A42B28">
        <w:tc>
          <w:tcPr>
            <w:tcW w:w="2607" w:type="dxa"/>
            <w:shd w:val="clear" w:color="auto" w:fill="auto"/>
            <w:tcMar>
              <w:top w:w="100" w:type="dxa"/>
              <w:left w:w="100" w:type="dxa"/>
              <w:bottom w:w="100" w:type="dxa"/>
              <w:right w:w="100" w:type="dxa"/>
            </w:tcMar>
          </w:tcPr>
          <w:p w14:paraId="1D8731DA" w14:textId="77777777" w:rsidR="00385EAD" w:rsidRPr="00985D99" w:rsidRDefault="00385EAD" w:rsidP="00A42B28">
            <w:pPr>
              <w:jc w:val="both"/>
              <w:rPr>
                <w:b/>
                <w:sz w:val="20"/>
              </w:rPr>
            </w:pPr>
            <w:r w:rsidRPr="00985D99">
              <w:rPr>
                <w:b/>
                <w:sz w:val="20"/>
              </w:rPr>
              <w:t>Razão Social</w:t>
            </w:r>
          </w:p>
        </w:tc>
        <w:tc>
          <w:tcPr>
            <w:tcW w:w="6466" w:type="dxa"/>
            <w:shd w:val="clear" w:color="auto" w:fill="auto"/>
            <w:tcMar>
              <w:top w:w="100" w:type="dxa"/>
              <w:left w:w="100" w:type="dxa"/>
              <w:bottom w:w="100" w:type="dxa"/>
              <w:right w:w="100" w:type="dxa"/>
            </w:tcMar>
          </w:tcPr>
          <w:p w14:paraId="66902C1E" w14:textId="77777777" w:rsidR="00385EAD" w:rsidRPr="00985D99" w:rsidRDefault="00385EAD" w:rsidP="00A42B28">
            <w:pPr>
              <w:jc w:val="both"/>
              <w:rPr>
                <w:sz w:val="20"/>
              </w:rPr>
            </w:pPr>
            <w:r w:rsidRPr="00985D99">
              <w:rPr>
                <w:sz w:val="20"/>
              </w:rPr>
              <w:t>Instituto Federal de Educação, Ciência e Tecnologia de Pernambuco</w:t>
            </w:r>
          </w:p>
        </w:tc>
      </w:tr>
      <w:tr w:rsidR="00385EAD" w:rsidRPr="00985D99" w14:paraId="70DF3655" w14:textId="77777777" w:rsidTr="00A42B28">
        <w:tc>
          <w:tcPr>
            <w:tcW w:w="2607" w:type="dxa"/>
            <w:shd w:val="clear" w:color="auto" w:fill="auto"/>
            <w:tcMar>
              <w:top w:w="100" w:type="dxa"/>
              <w:left w:w="100" w:type="dxa"/>
              <w:bottom w:w="100" w:type="dxa"/>
              <w:right w:w="100" w:type="dxa"/>
            </w:tcMar>
          </w:tcPr>
          <w:p w14:paraId="543F4E44" w14:textId="77777777" w:rsidR="00385EAD" w:rsidRPr="00985D99" w:rsidRDefault="00385EAD" w:rsidP="00A42B28">
            <w:pPr>
              <w:jc w:val="both"/>
              <w:rPr>
                <w:b/>
                <w:sz w:val="20"/>
              </w:rPr>
            </w:pPr>
            <w:r w:rsidRPr="00985D99">
              <w:rPr>
                <w:b/>
                <w:sz w:val="20"/>
              </w:rPr>
              <w:t>Sigla</w:t>
            </w:r>
          </w:p>
        </w:tc>
        <w:tc>
          <w:tcPr>
            <w:tcW w:w="6466" w:type="dxa"/>
            <w:shd w:val="clear" w:color="auto" w:fill="auto"/>
            <w:tcMar>
              <w:top w:w="100" w:type="dxa"/>
              <w:left w:w="100" w:type="dxa"/>
              <w:bottom w:w="100" w:type="dxa"/>
              <w:right w:w="100" w:type="dxa"/>
            </w:tcMar>
          </w:tcPr>
          <w:p w14:paraId="1BAA572E" w14:textId="77777777" w:rsidR="00385EAD" w:rsidRPr="00985D99" w:rsidRDefault="00385EAD" w:rsidP="00A42B28">
            <w:pPr>
              <w:jc w:val="both"/>
              <w:rPr>
                <w:sz w:val="20"/>
              </w:rPr>
            </w:pPr>
            <w:r w:rsidRPr="00985D99">
              <w:rPr>
                <w:sz w:val="20"/>
              </w:rPr>
              <w:t>IFPE</w:t>
            </w:r>
          </w:p>
        </w:tc>
      </w:tr>
      <w:tr w:rsidR="00385EAD" w:rsidRPr="00985D99" w14:paraId="659BE40D" w14:textId="77777777" w:rsidTr="00A42B28">
        <w:tc>
          <w:tcPr>
            <w:tcW w:w="2607" w:type="dxa"/>
            <w:shd w:val="clear" w:color="auto" w:fill="auto"/>
            <w:tcMar>
              <w:top w:w="100" w:type="dxa"/>
              <w:left w:w="100" w:type="dxa"/>
              <w:bottom w:w="100" w:type="dxa"/>
              <w:right w:w="100" w:type="dxa"/>
            </w:tcMar>
          </w:tcPr>
          <w:p w14:paraId="3E3444AE" w14:textId="77777777" w:rsidR="00385EAD" w:rsidRPr="00985D99" w:rsidRDefault="00385EAD" w:rsidP="00A42B28">
            <w:pPr>
              <w:jc w:val="both"/>
              <w:rPr>
                <w:b/>
                <w:sz w:val="20"/>
              </w:rPr>
            </w:pPr>
            <w:r w:rsidRPr="00985D99">
              <w:rPr>
                <w:b/>
                <w:sz w:val="20"/>
              </w:rPr>
              <w:t>Natureza Jurídica</w:t>
            </w:r>
          </w:p>
        </w:tc>
        <w:tc>
          <w:tcPr>
            <w:tcW w:w="6466" w:type="dxa"/>
            <w:shd w:val="clear" w:color="auto" w:fill="auto"/>
            <w:tcMar>
              <w:top w:w="100" w:type="dxa"/>
              <w:left w:w="100" w:type="dxa"/>
              <w:bottom w:w="100" w:type="dxa"/>
              <w:right w:w="100" w:type="dxa"/>
            </w:tcMar>
          </w:tcPr>
          <w:p w14:paraId="763B8CF7" w14:textId="77777777" w:rsidR="00385EAD" w:rsidRPr="00985D99" w:rsidRDefault="00385EAD" w:rsidP="00A42B28">
            <w:pPr>
              <w:jc w:val="both"/>
              <w:rPr>
                <w:sz w:val="20"/>
              </w:rPr>
            </w:pPr>
            <w:r w:rsidRPr="00985D99">
              <w:rPr>
                <w:sz w:val="20"/>
              </w:rPr>
              <w:t>Órgão Público Federal</w:t>
            </w:r>
          </w:p>
        </w:tc>
      </w:tr>
      <w:tr w:rsidR="00385EAD" w:rsidRPr="00985D99" w14:paraId="711A6233" w14:textId="77777777" w:rsidTr="00A42B28">
        <w:tc>
          <w:tcPr>
            <w:tcW w:w="2607" w:type="dxa"/>
            <w:shd w:val="clear" w:color="auto" w:fill="auto"/>
            <w:tcMar>
              <w:top w:w="100" w:type="dxa"/>
              <w:left w:w="100" w:type="dxa"/>
              <w:bottom w:w="100" w:type="dxa"/>
              <w:right w:w="100" w:type="dxa"/>
            </w:tcMar>
          </w:tcPr>
          <w:p w14:paraId="2888BE89" w14:textId="77777777" w:rsidR="00385EAD" w:rsidRPr="00985D99" w:rsidRDefault="00385EAD" w:rsidP="00A42B28">
            <w:pPr>
              <w:jc w:val="both"/>
              <w:rPr>
                <w:b/>
                <w:sz w:val="20"/>
              </w:rPr>
            </w:pPr>
            <w:r w:rsidRPr="00985D99">
              <w:rPr>
                <w:b/>
                <w:sz w:val="20"/>
              </w:rPr>
              <w:t>CNPJ</w:t>
            </w:r>
          </w:p>
        </w:tc>
        <w:tc>
          <w:tcPr>
            <w:tcW w:w="6466" w:type="dxa"/>
            <w:shd w:val="clear" w:color="auto" w:fill="auto"/>
            <w:tcMar>
              <w:top w:w="100" w:type="dxa"/>
              <w:left w:w="100" w:type="dxa"/>
              <w:bottom w:w="100" w:type="dxa"/>
              <w:right w:w="100" w:type="dxa"/>
            </w:tcMar>
          </w:tcPr>
          <w:p w14:paraId="21025242" w14:textId="77777777" w:rsidR="00385EAD" w:rsidRPr="00985D99" w:rsidRDefault="00385EAD" w:rsidP="00A42B28">
            <w:pPr>
              <w:jc w:val="both"/>
              <w:rPr>
                <w:sz w:val="20"/>
              </w:rPr>
            </w:pPr>
            <w:r w:rsidRPr="00985D99">
              <w:rPr>
                <w:sz w:val="20"/>
              </w:rPr>
              <w:t>10.767.239/0001-45</w:t>
            </w:r>
          </w:p>
        </w:tc>
      </w:tr>
      <w:tr w:rsidR="00385EAD" w:rsidRPr="00985D99" w14:paraId="0B6AE4E6" w14:textId="77777777" w:rsidTr="00A42B28">
        <w:tc>
          <w:tcPr>
            <w:tcW w:w="2607" w:type="dxa"/>
            <w:shd w:val="clear" w:color="auto" w:fill="auto"/>
            <w:tcMar>
              <w:top w:w="100" w:type="dxa"/>
              <w:left w:w="100" w:type="dxa"/>
              <w:bottom w:w="100" w:type="dxa"/>
              <w:right w:w="100" w:type="dxa"/>
            </w:tcMar>
          </w:tcPr>
          <w:p w14:paraId="1C362F86" w14:textId="77777777" w:rsidR="00385EAD" w:rsidRPr="00985D99" w:rsidRDefault="00385EAD" w:rsidP="00A42B28">
            <w:pPr>
              <w:jc w:val="both"/>
              <w:rPr>
                <w:b/>
                <w:sz w:val="20"/>
              </w:rPr>
            </w:pPr>
            <w:r w:rsidRPr="00985D99">
              <w:rPr>
                <w:b/>
                <w:sz w:val="20"/>
              </w:rPr>
              <w:t>Endereço</w:t>
            </w:r>
          </w:p>
        </w:tc>
        <w:tc>
          <w:tcPr>
            <w:tcW w:w="6466" w:type="dxa"/>
            <w:shd w:val="clear" w:color="auto" w:fill="auto"/>
            <w:tcMar>
              <w:top w:w="100" w:type="dxa"/>
              <w:left w:w="100" w:type="dxa"/>
              <w:bottom w:w="100" w:type="dxa"/>
              <w:right w:w="100" w:type="dxa"/>
            </w:tcMar>
          </w:tcPr>
          <w:p w14:paraId="65C9D7DB" w14:textId="617FCC03" w:rsidR="00385EAD" w:rsidRPr="00985D99" w:rsidRDefault="002A72BA" w:rsidP="00A42B28">
            <w:pPr>
              <w:jc w:val="both"/>
              <w:rPr>
                <w:sz w:val="20"/>
              </w:rPr>
            </w:pPr>
            <w:r>
              <w:rPr>
                <w:rFonts w:ascii="Arial" w:hAnsi="Arial" w:cs="Arial"/>
                <w:color w:val="222222"/>
                <w:sz w:val="21"/>
                <w:szCs w:val="21"/>
                <w:shd w:val="clear" w:color="auto" w:fill="FFFFFF"/>
              </w:rPr>
              <w:t>Av. Prof. Luís Freire, 500 - Cidade Universitária</w:t>
            </w:r>
          </w:p>
        </w:tc>
      </w:tr>
      <w:tr w:rsidR="00385EAD" w:rsidRPr="00985D99" w14:paraId="06A84E1F" w14:textId="77777777" w:rsidTr="00A42B28">
        <w:tc>
          <w:tcPr>
            <w:tcW w:w="2607" w:type="dxa"/>
            <w:shd w:val="clear" w:color="auto" w:fill="auto"/>
            <w:tcMar>
              <w:top w:w="100" w:type="dxa"/>
              <w:left w:w="100" w:type="dxa"/>
              <w:bottom w:w="100" w:type="dxa"/>
              <w:right w:w="100" w:type="dxa"/>
            </w:tcMar>
          </w:tcPr>
          <w:p w14:paraId="1EDBF418" w14:textId="77777777" w:rsidR="00385EAD" w:rsidRPr="00985D99" w:rsidRDefault="00385EAD" w:rsidP="00A42B28">
            <w:pPr>
              <w:jc w:val="both"/>
              <w:rPr>
                <w:b/>
                <w:sz w:val="20"/>
              </w:rPr>
            </w:pPr>
            <w:r w:rsidRPr="00985D99">
              <w:rPr>
                <w:b/>
                <w:sz w:val="20"/>
              </w:rPr>
              <w:t>CEP / Cidade / UF</w:t>
            </w:r>
          </w:p>
        </w:tc>
        <w:tc>
          <w:tcPr>
            <w:tcW w:w="6466" w:type="dxa"/>
            <w:shd w:val="clear" w:color="auto" w:fill="auto"/>
            <w:tcMar>
              <w:top w:w="100" w:type="dxa"/>
              <w:left w:w="100" w:type="dxa"/>
              <w:bottom w:w="100" w:type="dxa"/>
              <w:right w:w="100" w:type="dxa"/>
            </w:tcMar>
          </w:tcPr>
          <w:p w14:paraId="772FFA75" w14:textId="4E4BB0F8" w:rsidR="00385EAD" w:rsidRPr="00985D99" w:rsidRDefault="002A72BA" w:rsidP="00A42B28">
            <w:pPr>
              <w:jc w:val="both"/>
              <w:rPr>
                <w:sz w:val="20"/>
              </w:rPr>
            </w:pPr>
            <w:r>
              <w:rPr>
                <w:rFonts w:ascii="Arial" w:hAnsi="Arial" w:cs="Arial"/>
                <w:color w:val="222222"/>
                <w:sz w:val="21"/>
                <w:szCs w:val="21"/>
                <w:shd w:val="clear" w:color="auto" w:fill="FFFFFF"/>
              </w:rPr>
              <w:t>50740-545</w:t>
            </w:r>
            <w:r w:rsidRPr="00985D99">
              <w:rPr>
                <w:sz w:val="20"/>
              </w:rPr>
              <w:t xml:space="preserve"> </w:t>
            </w:r>
            <w:r w:rsidR="00385EAD" w:rsidRPr="00985D99">
              <w:rPr>
                <w:sz w:val="20"/>
              </w:rPr>
              <w:t xml:space="preserve">- </w:t>
            </w:r>
            <w:r w:rsidR="00A80AAC">
              <w:rPr>
                <w:rFonts w:ascii="Arial" w:hAnsi="Arial" w:cs="Arial"/>
                <w:color w:val="222222"/>
                <w:sz w:val="21"/>
                <w:szCs w:val="21"/>
                <w:shd w:val="clear" w:color="auto" w:fill="FFFFFF"/>
              </w:rPr>
              <w:t xml:space="preserve">Recife </w:t>
            </w:r>
            <w:r w:rsidR="00575230">
              <w:rPr>
                <w:rFonts w:ascii="Arial" w:hAnsi="Arial" w:cs="Arial"/>
                <w:color w:val="222222"/>
                <w:sz w:val="21"/>
                <w:szCs w:val="21"/>
                <w:shd w:val="clear" w:color="auto" w:fill="FFFFFF"/>
              </w:rPr>
              <w:t>–</w:t>
            </w:r>
            <w:r w:rsidR="00A80AAC">
              <w:rPr>
                <w:rFonts w:ascii="Arial" w:hAnsi="Arial" w:cs="Arial"/>
                <w:color w:val="222222"/>
                <w:sz w:val="21"/>
                <w:szCs w:val="21"/>
                <w:shd w:val="clear" w:color="auto" w:fill="FFFFFF"/>
              </w:rPr>
              <w:t xml:space="preserve"> PE</w:t>
            </w:r>
          </w:p>
        </w:tc>
      </w:tr>
      <w:tr w:rsidR="00385EAD" w:rsidRPr="00985D99" w14:paraId="01B530F8" w14:textId="77777777" w:rsidTr="00A42B28">
        <w:tc>
          <w:tcPr>
            <w:tcW w:w="2607" w:type="dxa"/>
            <w:shd w:val="clear" w:color="auto" w:fill="auto"/>
            <w:tcMar>
              <w:top w:w="100" w:type="dxa"/>
              <w:left w:w="100" w:type="dxa"/>
              <w:bottom w:w="100" w:type="dxa"/>
              <w:right w:w="100" w:type="dxa"/>
            </w:tcMar>
          </w:tcPr>
          <w:p w14:paraId="01C9B93B" w14:textId="77777777" w:rsidR="00385EAD" w:rsidRPr="00985D99" w:rsidRDefault="00385EAD" w:rsidP="00A42B28">
            <w:pPr>
              <w:jc w:val="both"/>
              <w:rPr>
                <w:b/>
                <w:sz w:val="20"/>
              </w:rPr>
            </w:pPr>
            <w:r w:rsidRPr="00985D99">
              <w:rPr>
                <w:b/>
                <w:sz w:val="20"/>
              </w:rPr>
              <w:t>Telefone</w:t>
            </w:r>
          </w:p>
        </w:tc>
        <w:tc>
          <w:tcPr>
            <w:tcW w:w="6466" w:type="dxa"/>
            <w:shd w:val="clear" w:color="auto" w:fill="auto"/>
            <w:tcMar>
              <w:top w:w="100" w:type="dxa"/>
              <w:left w:w="100" w:type="dxa"/>
              <w:bottom w:w="100" w:type="dxa"/>
              <w:right w:w="100" w:type="dxa"/>
            </w:tcMar>
          </w:tcPr>
          <w:p w14:paraId="32D3C83A" w14:textId="0B296DE8" w:rsidR="00385EAD" w:rsidRPr="00985D99" w:rsidRDefault="00DE4E69" w:rsidP="00A42B28">
            <w:pPr>
              <w:jc w:val="both"/>
              <w:rPr>
                <w:sz w:val="20"/>
              </w:rPr>
            </w:pPr>
            <w:r>
              <w:rPr>
                <w:rFonts w:ascii="Arial" w:hAnsi="Arial" w:cs="Arial"/>
                <w:color w:val="000000"/>
                <w:sz w:val="21"/>
                <w:szCs w:val="21"/>
                <w:shd w:val="clear" w:color="auto" w:fill="FFFFFF"/>
              </w:rPr>
              <w:t>(81) 2125.1608/1607</w:t>
            </w:r>
          </w:p>
        </w:tc>
      </w:tr>
      <w:tr w:rsidR="00385EAD" w:rsidRPr="00985D99" w14:paraId="39393051" w14:textId="77777777" w:rsidTr="00A42B28">
        <w:tc>
          <w:tcPr>
            <w:tcW w:w="2607" w:type="dxa"/>
            <w:shd w:val="clear" w:color="auto" w:fill="auto"/>
            <w:tcMar>
              <w:top w:w="100" w:type="dxa"/>
              <w:left w:w="100" w:type="dxa"/>
              <w:bottom w:w="100" w:type="dxa"/>
              <w:right w:w="100" w:type="dxa"/>
            </w:tcMar>
          </w:tcPr>
          <w:p w14:paraId="1F2440AF" w14:textId="77777777" w:rsidR="00385EAD" w:rsidRPr="00985D99" w:rsidRDefault="00385EAD" w:rsidP="00A42B28">
            <w:pPr>
              <w:jc w:val="both"/>
              <w:rPr>
                <w:b/>
                <w:sz w:val="20"/>
              </w:rPr>
            </w:pPr>
            <w:r w:rsidRPr="00985D99">
              <w:rPr>
                <w:b/>
                <w:sz w:val="20"/>
              </w:rPr>
              <w:t>e-mail</w:t>
            </w:r>
          </w:p>
        </w:tc>
        <w:tc>
          <w:tcPr>
            <w:tcW w:w="6466" w:type="dxa"/>
            <w:shd w:val="clear" w:color="auto" w:fill="auto"/>
            <w:tcMar>
              <w:top w:w="100" w:type="dxa"/>
              <w:left w:w="100" w:type="dxa"/>
              <w:bottom w:w="100" w:type="dxa"/>
              <w:right w:w="100" w:type="dxa"/>
            </w:tcMar>
          </w:tcPr>
          <w:p w14:paraId="4CD241F5" w14:textId="4CDD7931" w:rsidR="00385EAD" w:rsidRPr="00985D99" w:rsidRDefault="00575230" w:rsidP="00A42B28">
            <w:pPr>
              <w:jc w:val="both"/>
              <w:rPr>
                <w:sz w:val="20"/>
              </w:rPr>
            </w:pPr>
            <w:r w:rsidRPr="00B8547F">
              <w:rPr>
                <w:rFonts w:ascii="Arial" w:hAnsi="Arial" w:cs="Arial"/>
                <w:sz w:val="21"/>
                <w:szCs w:val="21"/>
                <w:shd w:val="clear" w:color="auto" w:fill="FFFFFF"/>
              </w:rPr>
              <w:t>gabinete@reitoria.ifpe.edu.br</w:t>
            </w:r>
          </w:p>
        </w:tc>
      </w:tr>
      <w:tr w:rsidR="00385EAD" w:rsidRPr="00985D99" w14:paraId="75FA3782" w14:textId="77777777" w:rsidTr="00A42B28">
        <w:tc>
          <w:tcPr>
            <w:tcW w:w="2607" w:type="dxa"/>
            <w:shd w:val="clear" w:color="auto" w:fill="auto"/>
            <w:tcMar>
              <w:top w:w="100" w:type="dxa"/>
              <w:left w:w="100" w:type="dxa"/>
              <w:bottom w:w="100" w:type="dxa"/>
              <w:right w:w="100" w:type="dxa"/>
            </w:tcMar>
          </w:tcPr>
          <w:p w14:paraId="61FF64DF" w14:textId="77777777" w:rsidR="00385EAD" w:rsidRPr="00985D99" w:rsidRDefault="00385EAD" w:rsidP="00A42B28">
            <w:pPr>
              <w:jc w:val="both"/>
              <w:rPr>
                <w:b/>
                <w:sz w:val="20"/>
              </w:rPr>
            </w:pPr>
            <w:r w:rsidRPr="00985D99">
              <w:rPr>
                <w:b/>
                <w:sz w:val="20"/>
              </w:rPr>
              <w:t>Site do campus</w:t>
            </w:r>
          </w:p>
        </w:tc>
        <w:tc>
          <w:tcPr>
            <w:tcW w:w="6466" w:type="dxa"/>
            <w:shd w:val="clear" w:color="auto" w:fill="auto"/>
            <w:tcMar>
              <w:top w:w="100" w:type="dxa"/>
              <w:left w:w="100" w:type="dxa"/>
              <w:bottom w:w="100" w:type="dxa"/>
              <w:right w:w="100" w:type="dxa"/>
            </w:tcMar>
          </w:tcPr>
          <w:p w14:paraId="1DCDA9DD" w14:textId="164A589D" w:rsidR="00385EAD" w:rsidRPr="00985D99" w:rsidRDefault="00575230" w:rsidP="00502C94">
            <w:pPr>
              <w:keepNext/>
              <w:jc w:val="both"/>
              <w:rPr>
                <w:sz w:val="20"/>
              </w:rPr>
            </w:pPr>
            <w:r w:rsidRPr="00B8547F">
              <w:rPr>
                <w:sz w:val="20"/>
              </w:rPr>
              <w:t>www.ifpe.edu.br</w:t>
            </w:r>
          </w:p>
        </w:tc>
      </w:tr>
    </w:tbl>
    <w:p w14:paraId="1B306739" w14:textId="3D9ACDBD" w:rsidR="00385EAD" w:rsidRPr="00985D99" w:rsidRDefault="00502C94" w:rsidP="00502C94">
      <w:pPr>
        <w:pStyle w:val="Legenda"/>
        <w:rPr>
          <w:b/>
          <w:sz w:val="29"/>
        </w:rPr>
      </w:pPr>
      <w:bookmarkStart w:id="5" w:name="_Toc22196454"/>
      <w:r>
        <w:t xml:space="preserve">Quadro </w:t>
      </w:r>
      <w:fldSimple w:instr=" SEQ Quadro \* ARABIC ">
        <w:r w:rsidR="00E75032">
          <w:rPr>
            <w:noProof/>
          </w:rPr>
          <w:t>1</w:t>
        </w:r>
      </w:fldSimple>
      <w:r>
        <w:t>:</w:t>
      </w:r>
      <w:r>
        <w:rPr>
          <w:noProof/>
        </w:rPr>
        <w:t xml:space="preserve"> Da Mantenedora.</w:t>
      </w:r>
      <w:bookmarkEnd w:id="5"/>
    </w:p>
    <w:p w14:paraId="2AF4A5E3" w14:textId="77777777" w:rsidR="00385EAD" w:rsidRPr="00985D99" w:rsidRDefault="00385EAD" w:rsidP="00396CD7">
      <w:pPr>
        <w:pStyle w:val="Ttulo2"/>
        <w:numPr>
          <w:ilvl w:val="1"/>
          <w:numId w:val="180"/>
        </w:numPr>
      </w:pPr>
      <w:bookmarkStart w:id="6" w:name="_bookmark2"/>
      <w:bookmarkStart w:id="7" w:name="_Toc22196526"/>
      <w:bookmarkEnd w:id="6"/>
      <w:r w:rsidRPr="00985D99">
        <w:t>Da Instituição Proponente</w:t>
      </w:r>
      <w:bookmarkEnd w:id="7"/>
    </w:p>
    <w:p w14:paraId="068CC771" w14:textId="77777777" w:rsidR="00385EAD" w:rsidRPr="00985D99" w:rsidRDefault="00385EAD" w:rsidP="00385EAD">
      <w:pPr>
        <w:pStyle w:val="Corpodetexto"/>
        <w:spacing w:before="4"/>
        <w:rPr>
          <w:b/>
          <w:sz w:val="12"/>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6435"/>
      </w:tblGrid>
      <w:tr w:rsidR="00385EAD" w:rsidRPr="00985D99" w14:paraId="23DF52D6" w14:textId="77777777" w:rsidTr="00A42B28">
        <w:tc>
          <w:tcPr>
            <w:tcW w:w="2565" w:type="dxa"/>
            <w:shd w:val="clear" w:color="auto" w:fill="auto"/>
            <w:tcMar>
              <w:top w:w="100" w:type="dxa"/>
              <w:left w:w="100" w:type="dxa"/>
              <w:bottom w:w="100" w:type="dxa"/>
              <w:right w:w="100" w:type="dxa"/>
            </w:tcMar>
          </w:tcPr>
          <w:p w14:paraId="61CBE296" w14:textId="77777777" w:rsidR="00385EAD" w:rsidRPr="00985D99" w:rsidRDefault="00385EAD" w:rsidP="00A42B28">
            <w:pPr>
              <w:jc w:val="both"/>
              <w:rPr>
                <w:b/>
                <w:sz w:val="20"/>
              </w:rPr>
            </w:pPr>
            <w:r w:rsidRPr="00985D99">
              <w:rPr>
                <w:b/>
                <w:sz w:val="20"/>
              </w:rPr>
              <w:t>Instituição</w:t>
            </w:r>
          </w:p>
        </w:tc>
        <w:tc>
          <w:tcPr>
            <w:tcW w:w="6435" w:type="dxa"/>
            <w:shd w:val="clear" w:color="auto" w:fill="auto"/>
            <w:tcMar>
              <w:top w:w="100" w:type="dxa"/>
              <w:left w:w="100" w:type="dxa"/>
              <w:bottom w:w="100" w:type="dxa"/>
              <w:right w:w="100" w:type="dxa"/>
            </w:tcMar>
          </w:tcPr>
          <w:p w14:paraId="65C07898" w14:textId="77777777" w:rsidR="00385EAD" w:rsidRPr="00985D99" w:rsidRDefault="00385EAD" w:rsidP="00A42B28">
            <w:pPr>
              <w:jc w:val="both"/>
              <w:rPr>
                <w:sz w:val="20"/>
              </w:rPr>
            </w:pPr>
            <w:r w:rsidRPr="00985D99">
              <w:rPr>
                <w:sz w:val="20"/>
              </w:rPr>
              <w:t>Instituto Federal de Educação, Ciência e Tecnologia de Pernambuco</w:t>
            </w:r>
          </w:p>
        </w:tc>
      </w:tr>
      <w:tr w:rsidR="00385EAD" w:rsidRPr="00985D99" w14:paraId="1805D6A6" w14:textId="77777777" w:rsidTr="00A42B28">
        <w:tc>
          <w:tcPr>
            <w:tcW w:w="2565" w:type="dxa"/>
            <w:shd w:val="clear" w:color="auto" w:fill="auto"/>
            <w:tcMar>
              <w:top w:w="100" w:type="dxa"/>
              <w:left w:w="100" w:type="dxa"/>
              <w:bottom w:w="100" w:type="dxa"/>
              <w:right w:w="100" w:type="dxa"/>
            </w:tcMar>
          </w:tcPr>
          <w:p w14:paraId="497999A2" w14:textId="77777777" w:rsidR="00385EAD" w:rsidRPr="00985D99" w:rsidRDefault="00385EAD" w:rsidP="00A42B28">
            <w:pPr>
              <w:jc w:val="both"/>
              <w:rPr>
                <w:b/>
                <w:sz w:val="20"/>
              </w:rPr>
            </w:pPr>
            <w:r w:rsidRPr="00985D99">
              <w:rPr>
                <w:b/>
                <w:sz w:val="20"/>
              </w:rPr>
              <w:t>Razão Social</w:t>
            </w:r>
          </w:p>
        </w:tc>
        <w:tc>
          <w:tcPr>
            <w:tcW w:w="6435" w:type="dxa"/>
            <w:shd w:val="clear" w:color="auto" w:fill="auto"/>
            <w:tcMar>
              <w:top w:w="100" w:type="dxa"/>
              <w:left w:w="100" w:type="dxa"/>
              <w:bottom w:w="100" w:type="dxa"/>
              <w:right w:w="100" w:type="dxa"/>
            </w:tcMar>
          </w:tcPr>
          <w:p w14:paraId="5907B70A" w14:textId="77777777" w:rsidR="00385EAD" w:rsidRPr="00985D99" w:rsidRDefault="00385EAD" w:rsidP="00A42B28">
            <w:pPr>
              <w:jc w:val="both"/>
              <w:rPr>
                <w:sz w:val="20"/>
              </w:rPr>
            </w:pPr>
            <w:r w:rsidRPr="00985D99">
              <w:rPr>
                <w:sz w:val="20"/>
              </w:rPr>
              <w:t>Instituto Federal de Educação, Ciência e Tecnologia de Pernambuco</w:t>
            </w:r>
          </w:p>
        </w:tc>
      </w:tr>
      <w:tr w:rsidR="00385EAD" w:rsidRPr="00985D99" w14:paraId="07A8FFD9" w14:textId="77777777" w:rsidTr="00A42B28">
        <w:tc>
          <w:tcPr>
            <w:tcW w:w="2565" w:type="dxa"/>
            <w:shd w:val="clear" w:color="auto" w:fill="auto"/>
            <w:tcMar>
              <w:top w:w="100" w:type="dxa"/>
              <w:left w:w="100" w:type="dxa"/>
              <w:bottom w:w="100" w:type="dxa"/>
              <w:right w:w="100" w:type="dxa"/>
            </w:tcMar>
          </w:tcPr>
          <w:p w14:paraId="330853E1" w14:textId="77777777" w:rsidR="00385EAD" w:rsidRPr="00985D99" w:rsidRDefault="00385EAD" w:rsidP="00A42B28">
            <w:pPr>
              <w:jc w:val="both"/>
              <w:rPr>
                <w:b/>
                <w:sz w:val="20"/>
              </w:rPr>
            </w:pPr>
            <w:r w:rsidRPr="00985D99">
              <w:rPr>
                <w:b/>
                <w:sz w:val="20"/>
              </w:rPr>
              <w:t>Sigla</w:t>
            </w:r>
          </w:p>
        </w:tc>
        <w:tc>
          <w:tcPr>
            <w:tcW w:w="6435" w:type="dxa"/>
            <w:shd w:val="clear" w:color="auto" w:fill="auto"/>
            <w:tcMar>
              <w:top w:w="100" w:type="dxa"/>
              <w:left w:w="100" w:type="dxa"/>
              <w:bottom w:w="100" w:type="dxa"/>
              <w:right w:w="100" w:type="dxa"/>
            </w:tcMar>
          </w:tcPr>
          <w:p w14:paraId="6186B3B5" w14:textId="77777777" w:rsidR="00385EAD" w:rsidRPr="00985D99" w:rsidRDefault="00385EAD" w:rsidP="00A42B28">
            <w:pPr>
              <w:jc w:val="both"/>
              <w:rPr>
                <w:sz w:val="20"/>
              </w:rPr>
            </w:pPr>
            <w:r w:rsidRPr="00985D99">
              <w:rPr>
                <w:sz w:val="20"/>
              </w:rPr>
              <w:t>IFPE</w:t>
            </w:r>
          </w:p>
        </w:tc>
      </w:tr>
      <w:tr w:rsidR="00385EAD" w:rsidRPr="00985D99" w14:paraId="013DDC9F" w14:textId="77777777" w:rsidTr="00A42B28">
        <w:tc>
          <w:tcPr>
            <w:tcW w:w="2565" w:type="dxa"/>
            <w:shd w:val="clear" w:color="auto" w:fill="auto"/>
            <w:tcMar>
              <w:top w:w="100" w:type="dxa"/>
              <w:left w:w="100" w:type="dxa"/>
              <w:bottom w:w="100" w:type="dxa"/>
              <w:right w:w="100" w:type="dxa"/>
            </w:tcMar>
          </w:tcPr>
          <w:p w14:paraId="796BDA2E" w14:textId="77777777" w:rsidR="00385EAD" w:rsidRPr="00985D99" w:rsidRDefault="00385EAD" w:rsidP="00A42B28">
            <w:pPr>
              <w:jc w:val="both"/>
              <w:rPr>
                <w:b/>
                <w:sz w:val="20"/>
              </w:rPr>
            </w:pPr>
            <w:r w:rsidRPr="00985D99">
              <w:rPr>
                <w:b/>
                <w:sz w:val="20"/>
              </w:rPr>
              <w:t>Campus</w:t>
            </w:r>
          </w:p>
        </w:tc>
        <w:tc>
          <w:tcPr>
            <w:tcW w:w="6435" w:type="dxa"/>
            <w:shd w:val="clear" w:color="auto" w:fill="auto"/>
            <w:tcMar>
              <w:top w:w="100" w:type="dxa"/>
              <w:left w:w="100" w:type="dxa"/>
              <w:bottom w:w="100" w:type="dxa"/>
              <w:right w:w="100" w:type="dxa"/>
            </w:tcMar>
          </w:tcPr>
          <w:p w14:paraId="399E1950" w14:textId="77777777" w:rsidR="00385EAD" w:rsidRPr="00985D99" w:rsidRDefault="00385EAD" w:rsidP="00A42B28">
            <w:pPr>
              <w:jc w:val="both"/>
              <w:rPr>
                <w:sz w:val="20"/>
              </w:rPr>
            </w:pPr>
            <w:r w:rsidRPr="00985D99">
              <w:rPr>
                <w:sz w:val="20"/>
              </w:rPr>
              <w:t>Afogados da Ingazeira</w:t>
            </w:r>
          </w:p>
        </w:tc>
      </w:tr>
      <w:tr w:rsidR="00385EAD" w:rsidRPr="00985D99" w14:paraId="5F447136" w14:textId="77777777" w:rsidTr="00A42B28">
        <w:tc>
          <w:tcPr>
            <w:tcW w:w="2565" w:type="dxa"/>
            <w:shd w:val="clear" w:color="auto" w:fill="auto"/>
            <w:tcMar>
              <w:top w:w="100" w:type="dxa"/>
              <w:left w:w="100" w:type="dxa"/>
              <w:bottom w:w="100" w:type="dxa"/>
              <w:right w:w="100" w:type="dxa"/>
            </w:tcMar>
          </w:tcPr>
          <w:p w14:paraId="3D4568F9" w14:textId="77777777" w:rsidR="00385EAD" w:rsidRPr="00985D99" w:rsidRDefault="00385EAD" w:rsidP="00A42B28">
            <w:pPr>
              <w:jc w:val="both"/>
              <w:rPr>
                <w:b/>
                <w:sz w:val="20"/>
              </w:rPr>
            </w:pPr>
            <w:r w:rsidRPr="00985D99">
              <w:rPr>
                <w:b/>
                <w:sz w:val="20"/>
              </w:rPr>
              <w:t>CNPJ</w:t>
            </w:r>
          </w:p>
        </w:tc>
        <w:tc>
          <w:tcPr>
            <w:tcW w:w="6435" w:type="dxa"/>
            <w:shd w:val="clear" w:color="auto" w:fill="auto"/>
            <w:tcMar>
              <w:top w:w="100" w:type="dxa"/>
              <w:left w:w="100" w:type="dxa"/>
              <w:bottom w:w="100" w:type="dxa"/>
              <w:right w:w="100" w:type="dxa"/>
            </w:tcMar>
          </w:tcPr>
          <w:p w14:paraId="2AD8EE8D" w14:textId="5892C9D7" w:rsidR="00385EAD" w:rsidRPr="00985D99" w:rsidRDefault="000C3459" w:rsidP="00A42B28">
            <w:pPr>
              <w:jc w:val="both"/>
              <w:rPr>
                <w:sz w:val="20"/>
              </w:rPr>
            </w:pPr>
            <w:r w:rsidRPr="000C3459">
              <w:rPr>
                <w:sz w:val="20"/>
              </w:rPr>
              <w:t>10.767.239/0010-36</w:t>
            </w:r>
          </w:p>
        </w:tc>
      </w:tr>
      <w:tr w:rsidR="00385EAD" w:rsidRPr="00985D99" w14:paraId="21A09152" w14:textId="77777777" w:rsidTr="00A42B28">
        <w:tc>
          <w:tcPr>
            <w:tcW w:w="2565" w:type="dxa"/>
            <w:shd w:val="clear" w:color="auto" w:fill="auto"/>
            <w:tcMar>
              <w:top w:w="100" w:type="dxa"/>
              <w:left w:w="100" w:type="dxa"/>
              <w:bottom w:w="100" w:type="dxa"/>
              <w:right w:w="100" w:type="dxa"/>
            </w:tcMar>
          </w:tcPr>
          <w:p w14:paraId="5FB80439" w14:textId="77777777" w:rsidR="00385EAD" w:rsidRPr="00985D99" w:rsidRDefault="00385EAD" w:rsidP="00A42B28">
            <w:pPr>
              <w:jc w:val="both"/>
              <w:rPr>
                <w:b/>
                <w:sz w:val="20"/>
              </w:rPr>
            </w:pPr>
            <w:r w:rsidRPr="00985D99">
              <w:rPr>
                <w:b/>
                <w:sz w:val="20"/>
              </w:rPr>
              <w:t>Categoria Administrativa</w:t>
            </w:r>
          </w:p>
        </w:tc>
        <w:tc>
          <w:tcPr>
            <w:tcW w:w="6435" w:type="dxa"/>
            <w:shd w:val="clear" w:color="auto" w:fill="auto"/>
            <w:tcMar>
              <w:top w:w="100" w:type="dxa"/>
              <w:left w:w="100" w:type="dxa"/>
              <w:bottom w:w="100" w:type="dxa"/>
              <w:right w:w="100" w:type="dxa"/>
            </w:tcMar>
          </w:tcPr>
          <w:p w14:paraId="3186F638" w14:textId="77777777" w:rsidR="00385EAD" w:rsidRPr="00985D99" w:rsidRDefault="00385EAD" w:rsidP="00A42B28">
            <w:pPr>
              <w:jc w:val="both"/>
              <w:rPr>
                <w:sz w:val="20"/>
              </w:rPr>
            </w:pPr>
            <w:r w:rsidRPr="00985D99">
              <w:rPr>
                <w:sz w:val="20"/>
              </w:rPr>
              <w:t>Pública Federal</w:t>
            </w:r>
          </w:p>
        </w:tc>
      </w:tr>
      <w:tr w:rsidR="00385EAD" w:rsidRPr="00985D99" w14:paraId="08D8931F" w14:textId="77777777" w:rsidTr="00A42B28">
        <w:tc>
          <w:tcPr>
            <w:tcW w:w="2565" w:type="dxa"/>
            <w:shd w:val="clear" w:color="auto" w:fill="auto"/>
            <w:tcMar>
              <w:top w:w="100" w:type="dxa"/>
              <w:left w:w="100" w:type="dxa"/>
              <w:bottom w:w="100" w:type="dxa"/>
              <w:right w:w="100" w:type="dxa"/>
            </w:tcMar>
          </w:tcPr>
          <w:p w14:paraId="27F3BB80" w14:textId="77777777" w:rsidR="00385EAD" w:rsidRPr="00985D99" w:rsidRDefault="00385EAD" w:rsidP="00A42B28">
            <w:pPr>
              <w:jc w:val="both"/>
              <w:rPr>
                <w:b/>
                <w:sz w:val="20"/>
              </w:rPr>
            </w:pPr>
            <w:r w:rsidRPr="00985D99">
              <w:rPr>
                <w:b/>
                <w:sz w:val="20"/>
              </w:rPr>
              <w:t>Organização Acadêmica</w:t>
            </w:r>
          </w:p>
        </w:tc>
        <w:tc>
          <w:tcPr>
            <w:tcW w:w="6435" w:type="dxa"/>
            <w:shd w:val="clear" w:color="auto" w:fill="auto"/>
            <w:tcMar>
              <w:top w:w="100" w:type="dxa"/>
              <w:left w:w="100" w:type="dxa"/>
              <w:bottom w:w="100" w:type="dxa"/>
              <w:right w:w="100" w:type="dxa"/>
            </w:tcMar>
          </w:tcPr>
          <w:p w14:paraId="4C6CE6A1" w14:textId="77777777" w:rsidR="00385EAD" w:rsidRPr="00985D99" w:rsidRDefault="00385EAD" w:rsidP="00A42B28">
            <w:pPr>
              <w:jc w:val="both"/>
              <w:rPr>
                <w:sz w:val="20"/>
              </w:rPr>
            </w:pPr>
            <w:r w:rsidRPr="00985D99">
              <w:rPr>
                <w:sz w:val="20"/>
              </w:rPr>
              <w:t>Instituto Federal</w:t>
            </w:r>
          </w:p>
        </w:tc>
      </w:tr>
      <w:tr w:rsidR="00385EAD" w:rsidRPr="00985D99" w14:paraId="5512A283" w14:textId="77777777" w:rsidTr="00A42B28">
        <w:tc>
          <w:tcPr>
            <w:tcW w:w="2565" w:type="dxa"/>
            <w:shd w:val="clear" w:color="auto" w:fill="auto"/>
            <w:tcMar>
              <w:top w:w="100" w:type="dxa"/>
              <w:left w:w="100" w:type="dxa"/>
              <w:bottom w:w="100" w:type="dxa"/>
              <w:right w:w="100" w:type="dxa"/>
            </w:tcMar>
          </w:tcPr>
          <w:p w14:paraId="7790BD90" w14:textId="77777777" w:rsidR="00385EAD" w:rsidRPr="00985D99" w:rsidRDefault="00385EAD" w:rsidP="00A42B28">
            <w:pPr>
              <w:jc w:val="both"/>
              <w:rPr>
                <w:b/>
                <w:sz w:val="20"/>
              </w:rPr>
            </w:pPr>
            <w:r w:rsidRPr="00985D99">
              <w:rPr>
                <w:b/>
                <w:sz w:val="20"/>
              </w:rPr>
              <w:t>Ato Legal de Criação</w:t>
            </w:r>
          </w:p>
        </w:tc>
        <w:tc>
          <w:tcPr>
            <w:tcW w:w="6435" w:type="dxa"/>
            <w:shd w:val="clear" w:color="auto" w:fill="auto"/>
            <w:tcMar>
              <w:top w:w="100" w:type="dxa"/>
              <w:left w:w="100" w:type="dxa"/>
              <w:bottom w:w="100" w:type="dxa"/>
              <w:right w:w="100" w:type="dxa"/>
            </w:tcMar>
          </w:tcPr>
          <w:p w14:paraId="06C52B16" w14:textId="77777777" w:rsidR="00385EAD" w:rsidRPr="00985D99" w:rsidRDefault="00385EAD" w:rsidP="00A42B28">
            <w:pPr>
              <w:jc w:val="both"/>
              <w:rPr>
                <w:sz w:val="20"/>
              </w:rPr>
            </w:pPr>
            <w:r w:rsidRPr="00985D99">
              <w:rPr>
                <w:sz w:val="20"/>
              </w:rPr>
              <w:t>Lei nº 11.892 de 29 de dezembro de 2008. Institui a Rede Federal de Educação Profissional, Científica e Tecnológica, cria os Institutos Federais de Educação, Ciência e Tecnologia e dá outras providências.</w:t>
            </w:r>
          </w:p>
        </w:tc>
      </w:tr>
      <w:tr w:rsidR="00385EAD" w:rsidRPr="00985D99" w14:paraId="7A58FEE4" w14:textId="77777777" w:rsidTr="00A42B28">
        <w:tc>
          <w:tcPr>
            <w:tcW w:w="2565" w:type="dxa"/>
            <w:shd w:val="clear" w:color="auto" w:fill="auto"/>
            <w:tcMar>
              <w:top w:w="100" w:type="dxa"/>
              <w:left w:w="100" w:type="dxa"/>
              <w:bottom w:w="100" w:type="dxa"/>
              <w:right w:w="100" w:type="dxa"/>
            </w:tcMar>
          </w:tcPr>
          <w:p w14:paraId="46F16C48" w14:textId="77777777" w:rsidR="00385EAD" w:rsidRPr="00985D99" w:rsidRDefault="00385EAD" w:rsidP="00A42B28">
            <w:pPr>
              <w:jc w:val="both"/>
              <w:rPr>
                <w:b/>
                <w:sz w:val="20"/>
              </w:rPr>
            </w:pPr>
            <w:r w:rsidRPr="00985D99">
              <w:rPr>
                <w:b/>
                <w:sz w:val="20"/>
              </w:rPr>
              <w:t>Endereço</w:t>
            </w:r>
          </w:p>
        </w:tc>
        <w:tc>
          <w:tcPr>
            <w:tcW w:w="6435" w:type="dxa"/>
            <w:shd w:val="clear" w:color="auto" w:fill="auto"/>
            <w:tcMar>
              <w:top w:w="100" w:type="dxa"/>
              <w:left w:w="100" w:type="dxa"/>
              <w:bottom w:w="100" w:type="dxa"/>
              <w:right w:w="100" w:type="dxa"/>
            </w:tcMar>
          </w:tcPr>
          <w:p w14:paraId="36D3E730" w14:textId="77777777" w:rsidR="00385EAD" w:rsidRPr="00985D99" w:rsidRDefault="00385EAD" w:rsidP="00A42B28">
            <w:pPr>
              <w:jc w:val="both"/>
              <w:rPr>
                <w:sz w:val="20"/>
              </w:rPr>
            </w:pPr>
            <w:r w:rsidRPr="00985D99">
              <w:rPr>
                <w:sz w:val="20"/>
              </w:rPr>
              <w:t>Rua Edson Barbosa de Araújo, s/n - Manoela Valadares</w:t>
            </w:r>
          </w:p>
        </w:tc>
      </w:tr>
      <w:tr w:rsidR="00385EAD" w:rsidRPr="00985D99" w14:paraId="06216A2E" w14:textId="77777777" w:rsidTr="00A42B28">
        <w:tc>
          <w:tcPr>
            <w:tcW w:w="2565" w:type="dxa"/>
            <w:shd w:val="clear" w:color="auto" w:fill="auto"/>
            <w:tcMar>
              <w:top w:w="100" w:type="dxa"/>
              <w:left w:w="100" w:type="dxa"/>
              <w:bottom w:w="100" w:type="dxa"/>
              <w:right w:w="100" w:type="dxa"/>
            </w:tcMar>
          </w:tcPr>
          <w:p w14:paraId="43376498" w14:textId="77777777" w:rsidR="00385EAD" w:rsidRPr="00985D99" w:rsidRDefault="00385EAD" w:rsidP="00A42B28">
            <w:pPr>
              <w:jc w:val="both"/>
              <w:rPr>
                <w:b/>
                <w:sz w:val="20"/>
              </w:rPr>
            </w:pPr>
            <w:r w:rsidRPr="00985D99">
              <w:rPr>
                <w:b/>
                <w:sz w:val="20"/>
              </w:rPr>
              <w:t>Cidade - UF - CEP</w:t>
            </w:r>
          </w:p>
        </w:tc>
        <w:tc>
          <w:tcPr>
            <w:tcW w:w="6435" w:type="dxa"/>
            <w:shd w:val="clear" w:color="auto" w:fill="auto"/>
            <w:tcMar>
              <w:top w:w="100" w:type="dxa"/>
              <w:left w:w="100" w:type="dxa"/>
              <w:bottom w:w="100" w:type="dxa"/>
              <w:right w:w="100" w:type="dxa"/>
            </w:tcMar>
          </w:tcPr>
          <w:p w14:paraId="3F1AE71F" w14:textId="77777777" w:rsidR="00385EAD" w:rsidRPr="00985D99" w:rsidRDefault="00385EAD" w:rsidP="00A42B28">
            <w:pPr>
              <w:jc w:val="both"/>
              <w:rPr>
                <w:sz w:val="20"/>
              </w:rPr>
            </w:pPr>
            <w:r w:rsidRPr="00985D99">
              <w:rPr>
                <w:sz w:val="20"/>
              </w:rPr>
              <w:t>Afogados da Ingazeira - PE - 56800-000</w:t>
            </w:r>
          </w:p>
        </w:tc>
      </w:tr>
      <w:tr w:rsidR="00385EAD" w:rsidRPr="00985D99" w14:paraId="3E72EE50" w14:textId="77777777" w:rsidTr="00A42B28">
        <w:tc>
          <w:tcPr>
            <w:tcW w:w="2565" w:type="dxa"/>
            <w:shd w:val="clear" w:color="auto" w:fill="auto"/>
            <w:tcMar>
              <w:top w:w="100" w:type="dxa"/>
              <w:left w:w="100" w:type="dxa"/>
              <w:bottom w:w="100" w:type="dxa"/>
              <w:right w:w="100" w:type="dxa"/>
            </w:tcMar>
          </w:tcPr>
          <w:p w14:paraId="4AF318FD" w14:textId="77777777" w:rsidR="00385EAD" w:rsidRPr="00985D99" w:rsidRDefault="00385EAD" w:rsidP="00A42B28">
            <w:pPr>
              <w:jc w:val="both"/>
              <w:rPr>
                <w:b/>
                <w:sz w:val="20"/>
              </w:rPr>
            </w:pPr>
            <w:r w:rsidRPr="00985D99">
              <w:rPr>
                <w:b/>
                <w:sz w:val="20"/>
              </w:rPr>
              <w:t>Telefone</w:t>
            </w:r>
          </w:p>
        </w:tc>
        <w:tc>
          <w:tcPr>
            <w:tcW w:w="6435" w:type="dxa"/>
            <w:shd w:val="clear" w:color="auto" w:fill="auto"/>
            <w:tcMar>
              <w:top w:w="100" w:type="dxa"/>
              <w:left w:w="100" w:type="dxa"/>
              <w:bottom w:w="100" w:type="dxa"/>
              <w:right w:w="100" w:type="dxa"/>
            </w:tcMar>
          </w:tcPr>
          <w:p w14:paraId="6B12772D" w14:textId="77777777" w:rsidR="00385EAD" w:rsidRPr="00985D99" w:rsidRDefault="00385EAD" w:rsidP="00A42B28">
            <w:pPr>
              <w:jc w:val="both"/>
              <w:rPr>
                <w:sz w:val="20"/>
              </w:rPr>
            </w:pPr>
            <w:r w:rsidRPr="00985D99">
              <w:rPr>
                <w:sz w:val="20"/>
              </w:rPr>
              <w:t>(87) 3211-1207</w:t>
            </w:r>
          </w:p>
        </w:tc>
      </w:tr>
      <w:tr w:rsidR="00385EAD" w:rsidRPr="00985D99" w14:paraId="2C28AED5" w14:textId="77777777" w:rsidTr="00A42B28">
        <w:tc>
          <w:tcPr>
            <w:tcW w:w="2565" w:type="dxa"/>
            <w:shd w:val="clear" w:color="auto" w:fill="auto"/>
            <w:tcMar>
              <w:top w:w="100" w:type="dxa"/>
              <w:left w:w="100" w:type="dxa"/>
              <w:bottom w:w="100" w:type="dxa"/>
              <w:right w:w="100" w:type="dxa"/>
            </w:tcMar>
          </w:tcPr>
          <w:p w14:paraId="5A2D3B5E" w14:textId="77777777" w:rsidR="00385EAD" w:rsidRPr="00985D99" w:rsidRDefault="00385EAD" w:rsidP="00A42B28">
            <w:pPr>
              <w:jc w:val="both"/>
              <w:rPr>
                <w:b/>
                <w:sz w:val="20"/>
              </w:rPr>
            </w:pPr>
            <w:r w:rsidRPr="00985D99">
              <w:rPr>
                <w:b/>
                <w:sz w:val="20"/>
              </w:rPr>
              <w:t>e-mail</w:t>
            </w:r>
          </w:p>
        </w:tc>
        <w:tc>
          <w:tcPr>
            <w:tcW w:w="6435" w:type="dxa"/>
            <w:shd w:val="clear" w:color="auto" w:fill="auto"/>
            <w:tcMar>
              <w:top w:w="100" w:type="dxa"/>
              <w:left w:w="100" w:type="dxa"/>
              <w:bottom w:w="100" w:type="dxa"/>
              <w:right w:w="100" w:type="dxa"/>
            </w:tcMar>
          </w:tcPr>
          <w:p w14:paraId="144B69DB" w14:textId="369089CC" w:rsidR="00385EAD" w:rsidRPr="00985D99" w:rsidRDefault="00E30209" w:rsidP="00A42B28">
            <w:pPr>
              <w:jc w:val="both"/>
              <w:rPr>
                <w:sz w:val="20"/>
              </w:rPr>
            </w:pPr>
            <w:hyperlink r:id="rId12" w:history="1">
              <w:r w:rsidR="00575230" w:rsidRPr="005404DB">
                <w:rPr>
                  <w:rStyle w:val="Hyperlink"/>
                  <w:sz w:val="20"/>
                </w:rPr>
                <w:t>den@afogados.ifpe.edu.br</w:t>
              </w:r>
            </w:hyperlink>
          </w:p>
        </w:tc>
      </w:tr>
      <w:tr w:rsidR="00385EAD" w:rsidRPr="00985D99" w14:paraId="5C4EA2C0" w14:textId="77777777" w:rsidTr="00A42B28">
        <w:tc>
          <w:tcPr>
            <w:tcW w:w="2565" w:type="dxa"/>
            <w:shd w:val="clear" w:color="auto" w:fill="auto"/>
            <w:tcMar>
              <w:top w:w="100" w:type="dxa"/>
              <w:left w:w="100" w:type="dxa"/>
              <w:bottom w:w="100" w:type="dxa"/>
              <w:right w:w="100" w:type="dxa"/>
            </w:tcMar>
          </w:tcPr>
          <w:p w14:paraId="2FC7E4AA" w14:textId="77777777" w:rsidR="00385EAD" w:rsidRPr="00985D99" w:rsidRDefault="00385EAD" w:rsidP="00A42B28">
            <w:pPr>
              <w:jc w:val="both"/>
              <w:rPr>
                <w:b/>
                <w:sz w:val="20"/>
              </w:rPr>
            </w:pPr>
            <w:r w:rsidRPr="00985D99">
              <w:rPr>
                <w:b/>
                <w:sz w:val="20"/>
              </w:rPr>
              <w:t>Site do campus</w:t>
            </w:r>
          </w:p>
        </w:tc>
        <w:tc>
          <w:tcPr>
            <w:tcW w:w="6435" w:type="dxa"/>
            <w:shd w:val="clear" w:color="auto" w:fill="auto"/>
            <w:tcMar>
              <w:top w:w="100" w:type="dxa"/>
              <w:left w:w="100" w:type="dxa"/>
              <w:bottom w:w="100" w:type="dxa"/>
              <w:right w:w="100" w:type="dxa"/>
            </w:tcMar>
          </w:tcPr>
          <w:p w14:paraId="229C2BF2" w14:textId="6A084557" w:rsidR="00385EAD" w:rsidRPr="00985D99" w:rsidRDefault="00E30209" w:rsidP="00502C94">
            <w:pPr>
              <w:keepNext/>
              <w:jc w:val="both"/>
              <w:rPr>
                <w:sz w:val="20"/>
              </w:rPr>
            </w:pPr>
            <w:hyperlink r:id="rId13" w:history="1">
              <w:r w:rsidR="00575230" w:rsidRPr="005404DB">
                <w:rPr>
                  <w:rStyle w:val="Hyperlink"/>
                  <w:sz w:val="20"/>
                </w:rPr>
                <w:t>www.ifpe.edu.br/campus/afogados</w:t>
              </w:r>
            </w:hyperlink>
          </w:p>
        </w:tc>
      </w:tr>
    </w:tbl>
    <w:p w14:paraId="4FC696A9" w14:textId="3A6C4BCB" w:rsidR="00385EAD" w:rsidRPr="00985D99" w:rsidRDefault="00502C94" w:rsidP="00502C94">
      <w:pPr>
        <w:pStyle w:val="Legenda"/>
        <w:rPr>
          <w:b/>
          <w:sz w:val="23"/>
        </w:rPr>
      </w:pPr>
      <w:bookmarkStart w:id="8" w:name="_Toc22196455"/>
      <w:r>
        <w:t xml:space="preserve">Quadro </w:t>
      </w:r>
      <w:fldSimple w:instr=" SEQ Quadro \* ARABIC ">
        <w:r w:rsidR="00E75032">
          <w:rPr>
            <w:noProof/>
          </w:rPr>
          <w:t>2</w:t>
        </w:r>
      </w:fldSimple>
      <w:r>
        <w:t>: Da Instituição.</w:t>
      </w:r>
      <w:bookmarkEnd w:id="8"/>
    </w:p>
    <w:p w14:paraId="108EB55A" w14:textId="77777777" w:rsidR="00385EAD" w:rsidRPr="00985D99" w:rsidRDefault="00385EAD" w:rsidP="00385EAD">
      <w:pPr>
        <w:pStyle w:val="Corpodetexto"/>
        <w:spacing w:before="5"/>
        <w:rPr>
          <w:b/>
          <w:sz w:val="23"/>
        </w:rPr>
      </w:pPr>
    </w:p>
    <w:p w14:paraId="4DCFFD02" w14:textId="77777777" w:rsidR="00385EAD" w:rsidRPr="00985D99" w:rsidRDefault="00385EAD" w:rsidP="00385EAD">
      <w:pPr>
        <w:pStyle w:val="Corpodetexto"/>
        <w:spacing w:before="5"/>
        <w:rPr>
          <w:b/>
          <w:sz w:val="23"/>
        </w:rPr>
      </w:pPr>
    </w:p>
    <w:p w14:paraId="3F2A2239" w14:textId="77777777" w:rsidR="00385EAD" w:rsidRPr="00985D99" w:rsidRDefault="00385EAD" w:rsidP="00385EAD">
      <w:pPr>
        <w:pStyle w:val="Corpodetexto"/>
        <w:spacing w:before="5"/>
        <w:rPr>
          <w:b/>
          <w:sz w:val="23"/>
        </w:rPr>
      </w:pPr>
    </w:p>
    <w:p w14:paraId="4E6FBF25" w14:textId="77777777" w:rsidR="00385EAD" w:rsidRPr="00985D99" w:rsidRDefault="00385EAD" w:rsidP="00385EAD">
      <w:pPr>
        <w:pStyle w:val="Corpodetexto"/>
        <w:spacing w:before="5"/>
        <w:rPr>
          <w:b/>
          <w:sz w:val="23"/>
        </w:rPr>
      </w:pPr>
    </w:p>
    <w:p w14:paraId="3004D17F" w14:textId="77777777" w:rsidR="00385EAD" w:rsidRPr="00985D99" w:rsidRDefault="00385EAD" w:rsidP="00385EAD">
      <w:pPr>
        <w:pStyle w:val="Corpodetexto"/>
        <w:spacing w:before="5"/>
        <w:rPr>
          <w:b/>
          <w:sz w:val="23"/>
        </w:rPr>
      </w:pPr>
    </w:p>
    <w:p w14:paraId="43E5D3EC" w14:textId="77777777" w:rsidR="00385EAD" w:rsidRPr="00985D99" w:rsidRDefault="00385EAD" w:rsidP="00385EAD">
      <w:pPr>
        <w:pStyle w:val="Corpodetexto"/>
        <w:spacing w:before="5"/>
        <w:rPr>
          <w:b/>
          <w:sz w:val="23"/>
        </w:rPr>
      </w:pPr>
    </w:p>
    <w:p w14:paraId="62FFD5F4" w14:textId="77777777" w:rsidR="00385EAD" w:rsidRPr="00985D99" w:rsidRDefault="00385EAD" w:rsidP="00385EAD">
      <w:pPr>
        <w:pStyle w:val="Corpodetexto"/>
        <w:spacing w:before="5"/>
        <w:rPr>
          <w:b/>
          <w:sz w:val="23"/>
        </w:rPr>
      </w:pPr>
    </w:p>
    <w:p w14:paraId="0BBFEDF3" w14:textId="55A70747" w:rsidR="00385EAD" w:rsidRPr="00985D99" w:rsidRDefault="00385EAD" w:rsidP="00396CD7">
      <w:pPr>
        <w:pStyle w:val="Ttulo2"/>
        <w:numPr>
          <w:ilvl w:val="1"/>
          <w:numId w:val="180"/>
        </w:numPr>
      </w:pPr>
      <w:bookmarkStart w:id="9" w:name="_bookmark3"/>
      <w:bookmarkStart w:id="10" w:name="_Toc22196527"/>
      <w:bookmarkEnd w:id="9"/>
      <w:r w:rsidRPr="00985D99">
        <w:t>Do Curso</w:t>
      </w:r>
      <w:bookmarkEnd w:id="10"/>
    </w:p>
    <w:p w14:paraId="5D1843DD" w14:textId="77777777" w:rsidR="00385EAD" w:rsidRPr="00985D99" w:rsidRDefault="00385EAD" w:rsidP="00385EAD">
      <w:pPr>
        <w:pStyle w:val="Corpodetexto"/>
        <w:spacing w:before="7"/>
        <w:rPr>
          <w:b/>
          <w:sz w:val="12"/>
        </w:rPr>
      </w:pPr>
    </w:p>
    <w:tbl>
      <w:tblPr>
        <w:tblW w:w="9519"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3196"/>
        <w:gridCol w:w="5670"/>
      </w:tblGrid>
      <w:tr w:rsidR="00385EAD" w:rsidRPr="00985D99" w14:paraId="37B3E2D7" w14:textId="77777777" w:rsidTr="00CB2091">
        <w:trPr>
          <w:trHeight w:val="273"/>
        </w:trPr>
        <w:tc>
          <w:tcPr>
            <w:tcW w:w="653" w:type="dxa"/>
          </w:tcPr>
          <w:p w14:paraId="06F06528" w14:textId="77777777" w:rsidR="00385EAD" w:rsidRPr="00985D99" w:rsidRDefault="00385EAD" w:rsidP="00A42B28">
            <w:pPr>
              <w:pStyle w:val="TableParagraph"/>
              <w:spacing w:line="224" w:lineRule="exact"/>
              <w:ind w:right="118"/>
              <w:jc w:val="center"/>
              <w:rPr>
                <w:b/>
                <w:sz w:val="20"/>
              </w:rPr>
            </w:pPr>
            <w:r w:rsidRPr="00985D99">
              <w:rPr>
                <w:b/>
                <w:w w:val="99"/>
                <w:sz w:val="20"/>
              </w:rPr>
              <w:t>1</w:t>
            </w:r>
          </w:p>
        </w:tc>
        <w:tc>
          <w:tcPr>
            <w:tcW w:w="3196" w:type="dxa"/>
          </w:tcPr>
          <w:p w14:paraId="4F656A46" w14:textId="77777777" w:rsidR="00385EAD" w:rsidRPr="00985D99" w:rsidRDefault="00385EAD" w:rsidP="00A42B28">
            <w:pPr>
              <w:pStyle w:val="TableParagraph"/>
              <w:spacing w:line="224" w:lineRule="exact"/>
              <w:ind w:left="105"/>
              <w:rPr>
                <w:b/>
                <w:sz w:val="20"/>
              </w:rPr>
            </w:pPr>
            <w:r w:rsidRPr="00985D99">
              <w:rPr>
                <w:b/>
                <w:sz w:val="20"/>
              </w:rPr>
              <w:t>Denominação</w:t>
            </w:r>
          </w:p>
        </w:tc>
        <w:tc>
          <w:tcPr>
            <w:tcW w:w="5670" w:type="dxa"/>
          </w:tcPr>
          <w:p w14:paraId="00AAE8DC" w14:textId="77777777" w:rsidR="00385EAD" w:rsidRPr="00985D99" w:rsidRDefault="00385EAD" w:rsidP="00A42B28">
            <w:pPr>
              <w:pStyle w:val="TableParagraph"/>
              <w:spacing w:line="224" w:lineRule="exact"/>
              <w:ind w:left="107"/>
              <w:rPr>
                <w:sz w:val="20"/>
              </w:rPr>
            </w:pPr>
            <w:r w:rsidRPr="00985D99">
              <w:rPr>
                <w:sz w:val="20"/>
              </w:rPr>
              <w:t>Curso de Engenharia Civil</w:t>
            </w:r>
          </w:p>
        </w:tc>
      </w:tr>
      <w:tr w:rsidR="00385EAD" w:rsidRPr="00985D99" w14:paraId="60276BB1" w14:textId="77777777" w:rsidTr="00CB2091">
        <w:trPr>
          <w:trHeight w:val="275"/>
        </w:trPr>
        <w:tc>
          <w:tcPr>
            <w:tcW w:w="653" w:type="dxa"/>
          </w:tcPr>
          <w:p w14:paraId="0B121E50" w14:textId="77777777" w:rsidR="00385EAD" w:rsidRPr="00985D99" w:rsidRDefault="00385EAD" w:rsidP="00A42B28">
            <w:pPr>
              <w:pStyle w:val="TableParagraph"/>
              <w:spacing w:line="227" w:lineRule="exact"/>
              <w:ind w:right="118"/>
              <w:jc w:val="center"/>
              <w:rPr>
                <w:b/>
                <w:sz w:val="20"/>
              </w:rPr>
            </w:pPr>
            <w:r w:rsidRPr="00985D99">
              <w:rPr>
                <w:b/>
                <w:w w:val="99"/>
                <w:sz w:val="20"/>
              </w:rPr>
              <w:t>2</w:t>
            </w:r>
          </w:p>
        </w:tc>
        <w:tc>
          <w:tcPr>
            <w:tcW w:w="3196" w:type="dxa"/>
          </w:tcPr>
          <w:p w14:paraId="51219796" w14:textId="77777777" w:rsidR="00385EAD" w:rsidRPr="00985D99" w:rsidRDefault="00385EAD" w:rsidP="00A42B28">
            <w:pPr>
              <w:pStyle w:val="TableParagraph"/>
              <w:spacing w:line="227" w:lineRule="exact"/>
              <w:ind w:left="105"/>
              <w:rPr>
                <w:b/>
                <w:sz w:val="20"/>
              </w:rPr>
            </w:pPr>
            <w:r w:rsidRPr="00985D99">
              <w:rPr>
                <w:b/>
                <w:sz w:val="20"/>
              </w:rPr>
              <w:t>Área de Conhecimento</w:t>
            </w:r>
          </w:p>
        </w:tc>
        <w:tc>
          <w:tcPr>
            <w:tcW w:w="5670" w:type="dxa"/>
          </w:tcPr>
          <w:p w14:paraId="10C13BFF" w14:textId="77777777" w:rsidR="00385EAD" w:rsidRPr="00985D99" w:rsidRDefault="00385EAD" w:rsidP="00A42B28">
            <w:pPr>
              <w:pStyle w:val="TableParagraph"/>
              <w:spacing w:line="227" w:lineRule="exact"/>
              <w:ind w:left="107"/>
              <w:rPr>
                <w:sz w:val="20"/>
              </w:rPr>
            </w:pPr>
            <w:r w:rsidRPr="00985D99">
              <w:rPr>
                <w:sz w:val="20"/>
              </w:rPr>
              <w:t>Engenharias</w:t>
            </w:r>
          </w:p>
        </w:tc>
      </w:tr>
      <w:tr w:rsidR="00385EAD" w:rsidRPr="00985D99" w14:paraId="4B3F5DE2" w14:textId="77777777" w:rsidTr="00CB2091">
        <w:trPr>
          <w:trHeight w:val="275"/>
        </w:trPr>
        <w:tc>
          <w:tcPr>
            <w:tcW w:w="653" w:type="dxa"/>
          </w:tcPr>
          <w:p w14:paraId="635B5F22" w14:textId="77777777" w:rsidR="00385EAD" w:rsidRPr="00985D99" w:rsidRDefault="00385EAD" w:rsidP="00A42B28">
            <w:pPr>
              <w:pStyle w:val="TableParagraph"/>
              <w:spacing w:line="227" w:lineRule="exact"/>
              <w:ind w:right="118"/>
              <w:jc w:val="center"/>
              <w:rPr>
                <w:b/>
                <w:sz w:val="20"/>
              </w:rPr>
            </w:pPr>
            <w:r w:rsidRPr="00985D99">
              <w:rPr>
                <w:b/>
                <w:w w:val="99"/>
                <w:sz w:val="20"/>
              </w:rPr>
              <w:t>3</w:t>
            </w:r>
          </w:p>
        </w:tc>
        <w:tc>
          <w:tcPr>
            <w:tcW w:w="3196" w:type="dxa"/>
          </w:tcPr>
          <w:p w14:paraId="435D8287" w14:textId="77777777" w:rsidR="00385EAD" w:rsidRPr="00985D99" w:rsidRDefault="00385EAD" w:rsidP="00A42B28">
            <w:pPr>
              <w:pStyle w:val="TableParagraph"/>
              <w:spacing w:line="227" w:lineRule="exact"/>
              <w:ind w:left="105"/>
              <w:rPr>
                <w:b/>
                <w:sz w:val="20"/>
              </w:rPr>
            </w:pPr>
            <w:r w:rsidRPr="00985D99">
              <w:rPr>
                <w:b/>
                <w:sz w:val="20"/>
              </w:rPr>
              <w:t>Nível</w:t>
            </w:r>
          </w:p>
        </w:tc>
        <w:tc>
          <w:tcPr>
            <w:tcW w:w="5670" w:type="dxa"/>
          </w:tcPr>
          <w:p w14:paraId="75655373" w14:textId="77777777" w:rsidR="00385EAD" w:rsidRPr="00985D99" w:rsidRDefault="00385EAD" w:rsidP="00A42B28">
            <w:pPr>
              <w:pStyle w:val="TableParagraph"/>
              <w:spacing w:line="227" w:lineRule="exact"/>
              <w:ind w:left="107"/>
              <w:rPr>
                <w:sz w:val="20"/>
              </w:rPr>
            </w:pPr>
            <w:r w:rsidRPr="00985D99">
              <w:rPr>
                <w:sz w:val="20"/>
              </w:rPr>
              <w:t>Graduação: Bacharelado</w:t>
            </w:r>
          </w:p>
        </w:tc>
      </w:tr>
      <w:tr w:rsidR="00385EAD" w:rsidRPr="00985D99" w14:paraId="355A35BA" w14:textId="77777777" w:rsidTr="00CB2091">
        <w:trPr>
          <w:trHeight w:val="275"/>
        </w:trPr>
        <w:tc>
          <w:tcPr>
            <w:tcW w:w="653" w:type="dxa"/>
          </w:tcPr>
          <w:p w14:paraId="590191B9" w14:textId="77777777" w:rsidR="00385EAD" w:rsidRPr="00985D99" w:rsidRDefault="00385EAD" w:rsidP="00A42B28">
            <w:pPr>
              <w:pStyle w:val="TableParagraph"/>
              <w:spacing w:line="224" w:lineRule="exact"/>
              <w:ind w:right="118"/>
              <w:jc w:val="center"/>
              <w:rPr>
                <w:b/>
                <w:sz w:val="20"/>
              </w:rPr>
            </w:pPr>
            <w:r w:rsidRPr="00985D99">
              <w:rPr>
                <w:b/>
                <w:w w:val="99"/>
                <w:sz w:val="20"/>
              </w:rPr>
              <w:t>4</w:t>
            </w:r>
          </w:p>
        </w:tc>
        <w:tc>
          <w:tcPr>
            <w:tcW w:w="3196" w:type="dxa"/>
          </w:tcPr>
          <w:p w14:paraId="2C405241" w14:textId="77777777" w:rsidR="00385EAD" w:rsidRPr="00985D99" w:rsidRDefault="00385EAD" w:rsidP="00A42B28">
            <w:pPr>
              <w:pStyle w:val="TableParagraph"/>
              <w:spacing w:line="224" w:lineRule="exact"/>
              <w:ind w:left="105"/>
              <w:rPr>
                <w:b/>
                <w:sz w:val="20"/>
              </w:rPr>
            </w:pPr>
            <w:r w:rsidRPr="00985D99">
              <w:rPr>
                <w:b/>
                <w:sz w:val="20"/>
              </w:rPr>
              <w:t>Modalidade</w:t>
            </w:r>
          </w:p>
        </w:tc>
        <w:tc>
          <w:tcPr>
            <w:tcW w:w="5670" w:type="dxa"/>
          </w:tcPr>
          <w:p w14:paraId="3AA05E9B" w14:textId="77777777" w:rsidR="00385EAD" w:rsidRPr="00985D99" w:rsidRDefault="00385EAD" w:rsidP="00A42B28">
            <w:pPr>
              <w:pStyle w:val="TableParagraph"/>
              <w:spacing w:line="224" w:lineRule="exact"/>
              <w:ind w:left="107"/>
              <w:rPr>
                <w:sz w:val="20"/>
              </w:rPr>
            </w:pPr>
            <w:r w:rsidRPr="00985D99">
              <w:rPr>
                <w:sz w:val="20"/>
              </w:rPr>
              <w:t>Presencial</w:t>
            </w:r>
          </w:p>
        </w:tc>
      </w:tr>
      <w:tr w:rsidR="00385EAD" w:rsidRPr="00985D99" w14:paraId="5D116EF3" w14:textId="77777777" w:rsidTr="00CB2091">
        <w:trPr>
          <w:trHeight w:val="275"/>
        </w:trPr>
        <w:tc>
          <w:tcPr>
            <w:tcW w:w="653" w:type="dxa"/>
          </w:tcPr>
          <w:p w14:paraId="60CBFD1B" w14:textId="77777777" w:rsidR="00385EAD" w:rsidRPr="00985D99" w:rsidRDefault="00385EAD" w:rsidP="00A42B28">
            <w:pPr>
              <w:pStyle w:val="TableParagraph"/>
              <w:spacing w:line="224" w:lineRule="exact"/>
              <w:ind w:right="118"/>
              <w:jc w:val="center"/>
              <w:rPr>
                <w:b/>
                <w:sz w:val="20"/>
              </w:rPr>
            </w:pPr>
            <w:r w:rsidRPr="00985D99">
              <w:rPr>
                <w:b/>
                <w:w w:val="99"/>
                <w:sz w:val="20"/>
              </w:rPr>
              <w:t>5</w:t>
            </w:r>
          </w:p>
        </w:tc>
        <w:tc>
          <w:tcPr>
            <w:tcW w:w="3196" w:type="dxa"/>
          </w:tcPr>
          <w:p w14:paraId="0CB9DB2A" w14:textId="77777777" w:rsidR="00385EAD" w:rsidRPr="00985D99" w:rsidRDefault="00385EAD" w:rsidP="00A42B28">
            <w:pPr>
              <w:pStyle w:val="TableParagraph"/>
              <w:spacing w:line="224" w:lineRule="exact"/>
              <w:ind w:left="105"/>
              <w:rPr>
                <w:b/>
                <w:sz w:val="20"/>
              </w:rPr>
            </w:pPr>
            <w:r w:rsidRPr="00985D99">
              <w:rPr>
                <w:b/>
                <w:sz w:val="20"/>
              </w:rPr>
              <w:t>Titulação</w:t>
            </w:r>
          </w:p>
        </w:tc>
        <w:tc>
          <w:tcPr>
            <w:tcW w:w="5670" w:type="dxa"/>
          </w:tcPr>
          <w:p w14:paraId="51199261" w14:textId="77777777" w:rsidR="00385EAD" w:rsidRPr="00985D99" w:rsidRDefault="00385EAD" w:rsidP="00A42B28">
            <w:pPr>
              <w:pStyle w:val="TableParagraph"/>
              <w:spacing w:line="224" w:lineRule="exact"/>
              <w:ind w:left="107"/>
              <w:rPr>
                <w:sz w:val="20"/>
              </w:rPr>
            </w:pPr>
            <w:r w:rsidRPr="00985D99">
              <w:rPr>
                <w:sz w:val="20"/>
              </w:rPr>
              <w:t>Engenheiro Civil</w:t>
            </w:r>
          </w:p>
        </w:tc>
      </w:tr>
      <w:tr w:rsidR="00385EAD" w:rsidRPr="00985D99" w14:paraId="50A67BB7" w14:textId="77777777" w:rsidTr="00CB2091">
        <w:trPr>
          <w:trHeight w:val="275"/>
        </w:trPr>
        <w:tc>
          <w:tcPr>
            <w:tcW w:w="653" w:type="dxa"/>
          </w:tcPr>
          <w:p w14:paraId="00DA46B5" w14:textId="77777777" w:rsidR="00385EAD" w:rsidRPr="00985D99" w:rsidRDefault="00385EAD" w:rsidP="00A42B28">
            <w:pPr>
              <w:pStyle w:val="TableParagraph"/>
              <w:spacing w:line="224" w:lineRule="exact"/>
              <w:ind w:right="118"/>
              <w:jc w:val="center"/>
              <w:rPr>
                <w:b/>
                <w:sz w:val="20"/>
              </w:rPr>
            </w:pPr>
            <w:r w:rsidRPr="00985D99">
              <w:rPr>
                <w:b/>
                <w:w w:val="99"/>
                <w:sz w:val="20"/>
              </w:rPr>
              <w:t>6</w:t>
            </w:r>
          </w:p>
        </w:tc>
        <w:tc>
          <w:tcPr>
            <w:tcW w:w="3196" w:type="dxa"/>
          </w:tcPr>
          <w:p w14:paraId="50D74CD8" w14:textId="77777777" w:rsidR="00385EAD" w:rsidRPr="00985D99" w:rsidRDefault="00385EAD" w:rsidP="00A42B28">
            <w:pPr>
              <w:pStyle w:val="TableParagraph"/>
              <w:spacing w:line="224" w:lineRule="exact"/>
              <w:ind w:left="105"/>
              <w:rPr>
                <w:b/>
                <w:sz w:val="20"/>
              </w:rPr>
            </w:pPr>
            <w:r w:rsidRPr="00985D99">
              <w:rPr>
                <w:b/>
                <w:sz w:val="20"/>
              </w:rPr>
              <w:t>Carga horária total h/r</w:t>
            </w:r>
          </w:p>
        </w:tc>
        <w:tc>
          <w:tcPr>
            <w:tcW w:w="5670" w:type="dxa"/>
          </w:tcPr>
          <w:p w14:paraId="6EABD20F" w14:textId="1ACE0DAB" w:rsidR="00385EAD" w:rsidRPr="00985D99" w:rsidRDefault="00385EAD" w:rsidP="00F74A42">
            <w:pPr>
              <w:pStyle w:val="TableParagraph"/>
              <w:spacing w:line="224" w:lineRule="exact"/>
              <w:ind w:left="107"/>
              <w:rPr>
                <w:sz w:val="20"/>
              </w:rPr>
            </w:pPr>
            <w:r w:rsidRPr="00985D99">
              <w:rPr>
                <w:sz w:val="20"/>
              </w:rPr>
              <w:t>3</w:t>
            </w:r>
            <w:r w:rsidR="00575230">
              <w:rPr>
                <w:sz w:val="20"/>
              </w:rPr>
              <w:t>825</w:t>
            </w:r>
            <w:r w:rsidRPr="00985D99">
              <w:rPr>
                <w:sz w:val="20"/>
              </w:rPr>
              <w:t xml:space="preserve"> horas</w:t>
            </w:r>
            <w:r w:rsidR="00575230">
              <w:rPr>
                <w:sz w:val="20"/>
              </w:rPr>
              <w:t xml:space="preserve"> relógio</w:t>
            </w:r>
          </w:p>
        </w:tc>
      </w:tr>
      <w:tr w:rsidR="00385EAD" w:rsidRPr="00985D99" w14:paraId="5C7CB6AE" w14:textId="77777777" w:rsidTr="00CB2091">
        <w:trPr>
          <w:trHeight w:val="275"/>
        </w:trPr>
        <w:tc>
          <w:tcPr>
            <w:tcW w:w="653" w:type="dxa"/>
          </w:tcPr>
          <w:p w14:paraId="1DE4F579" w14:textId="77777777" w:rsidR="00385EAD" w:rsidRPr="00985D99" w:rsidRDefault="00385EAD" w:rsidP="00A42B28">
            <w:pPr>
              <w:pStyle w:val="TableParagraph"/>
              <w:spacing w:line="224" w:lineRule="exact"/>
              <w:ind w:right="118"/>
              <w:jc w:val="center"/>
              <w:rPr>
                <w:b/>
                <w:sz w:val="20"/>
              </w:rPr>
            </w:pPr>
            <w:r w:rsidRPr="00985D99">
              <w:rPr>
                <w:b/>
                <w:w w:val="99"/>
                <w:sz w:val="20"/>
              </w:rPr>
              <w:t>7</w:t>
            </w:r>
          </w:p>
        </w:tc>
        <w:tc>
          <w:tcPr>
            <w:tcW w:w="3196" w:type="dxa"/>
          </w:tcPr>
          <w:p w14:paraId="73A9DC33" w14:textId="77777777" w:rsidR="00385EAD" w:rsidRPr="00985D99" w:rsidRDefault="00385EAD" w:rsidP="00A42B28">
            <w:pPr>
              <w:pStyle w:val="TableParagraph"/>
              <w:spacing w:line="224" w:lineRule="exact"/>
              <w:ind w:left="105"/>
              <w:rPr>
                <w:b/>
                <w:sz w:val="20"/>
              </w:rPr>
            </w:pPr>
            <w:r w:rsidRPr="00985D99">
              <w:rPr>
                <w:b/>
                <w:sz w:val="20"/>
              </w:rPr>
              <w:t>Carga horária total h/a</w:t>
            </w:r>
          </w:p>
        </w:tc>
        <w:tc>
          <w:tcPr>
            <w:tcW w:w="5670" w:type="dxa"/>
          </w:tcPr>
          <w:p w14:paraId="56718809" w14:textId="1571ED70" w:rsidR="00385EAD" w:rsidRPr="00985D99" w:rsidRDefault="00575230" w:rsidP="00575230">
            <w:pPr>
              <w:pStyle w:val="TableParagraph"/>
              <w:spacing w:line="224" w:lineRule="exact"/>
              <w:ind w:left="107"/>
              <w:rPr>
                <w:sz w:val="20"/>
              </w:rPr>
            </w:pPr>
            <w:r>
              <w:rPr>
                <w:sz w:val="20"/>
              </w:rPr>
              <w:t>51</w:t>
            </w:r>
            <w:r w:rsidR="005F2D7B">
              <w:rPr>
                <w:sz w:val="20"/>
              </w:rPr>
              <w:t>0</w:t>
            </w:r>
            <w:r>
              <w:rPr>
                <w:sz w:val="20"/>
              </w:rPr>
              <w:t>0</w:t>
            </w:r>
            <w:r w:rsidR="0015571F" w:rsidRPr="00985D99">
              <w:rPr>
                <w:sz w:val="20"/>
              </w:rPr>
              <w:t xml:space="preserve"> horas</w:t>
            </w:r>
            <w:r>
              <w:rPr>
                <w:sz w:val="20"/>
              </w:rPr>
              <w:t xml:space="preserve"> </w:t>
            </w:r>
            <w:r w:rsidR="0015571F" w:rsidRPr="00985D99">
              <w:rPr>
                <w:sz w:val="20"/>
              </w:rPr>
              <w:t>aula</w:t>
            </w:r>
          </w:p>
        </w:tc>
      </w:tr>
      <w:tr w:rsidR="00385EAD" w:rsidRPr="00985D99" w14:paraId="5D2CCC59" w14:textId="77777777" w:rsidTr="00CB2091">
        <w:trPr>
          <w:trHeight w:val="275"/>
        </w:trPr>
        <w:tc>
          <w:tcPr>
            <w:tcW w:w="653" w:type="dxa"/>
          </w:tcPr>
          <w:p w14:paraId="37792341" w14:textId="77777777" w:rsidR="00385EAD" w:rsidRPr="00985D99" w:rsidRDefault="00385EAD" w:rsidP="00A42B28">
            <w:pPr>
              <w:pStyle w:val="TableParagraph"/>
              <w:spacing w:line="224" w:lineRule="exact"/>
              <w:ind w:right="118"/>
              <w:jc w:val="center"/>
              <w:rPr>
                <w:b/>
                <w:sz w:val="20"/>
              </w:rPr>
            </w:pPr>
            <w:r w:rsidRPr="00985D99">
              <w:rPr>
                <w:b/>
                <w:w w:val="99"/>
                <w:sz w:val="20"/>
              </w:rPr>
              <w:t>8</w:t>
            </w:r>
          </w:p>
        </w:tc>
        <w:tc>
          <w:tcPr>
            <w:tcW w:w="3196" w:type="dxa"/>
          </w:tcPr>
          <w:p w14:paraId="3D4A399F" w14:textId="77777777" w:rsidR="00385EAD" w:rsidRPr="00985D99" w:rsidRDefault="00385EAD" w:rsidP="00A42B28">
            <w:pPr>
              <w:pStyle w:val="TableParagraph"/>
              <w:spacing w:line="224" w:lineRule="exact"/>
              <w:ind w:left="105"/>
              <w:rPr>
                <w:b/>
                <w:sz w:val="20"/>
              </w:rPr>
            </w:pPr>
            <w:r w:rsidRPr="00985D99">
              <w:rPr>
                <w:b/>
                <w:sz w:val="20"/>
              </w:rPr>
              <w:t>Duração da hora aula</w:t>
            </w:r>
          </w:p>
        </w:tc>
        <w:tc>
          <w:tcPr>
            <w:tcW w:w="5670" w:type="dxa"/>
          </w:tcPr>
          <w:p w14:paraId="63916DC3" w14:textId="77777777" w:rsidR="00385EAD" w:rsidRPr="00985D99" w:rsidRDefault="00385EAD" w:rsidP="00A42B28">
            <w:pPr>
              <w:pStyle w:val="TableParagraph"/>
              <w:spacing w:line="224" w:lineRule="exact"/>
              <w:ind w:left="107"/>
              <w:rPr>
                <w:sz w:val="20"/>
              </w:rPr>
            </w:pPr>
            <w:r w:rsidRPr="00985D99">
              <w:rPr>
                <w:sz w:val="20"/>
              </w:rPr>
              <w:t>45 minutos</w:t>
            </w:r>
          </w:p>
        </w:tc>
      </w:tr>
      <w:tr w:rsidR="00385EAD" w:rsidRPr="00985D99" w14:paraId="118E46A3" w14:textId="77777777" w:rsidTr="00CB2091">
        <w:trPr>
          <w:trHeight w:val="352"/>
        </w:trPr>
        <w:tc>
          <w:tcPr>
            <w:tcW w:w="653" w:type="dxa"/>
          </w:tcPr>
          <w:p w14:paraId="1AA84B80" w14:textId="77777777" w:rsidR="00385EAD" w:rsidRPr="00985D99" w:rsidRDefault="00385EAD" w:rsidP="00A42B28">
            <w:pPr>
              <w:pStyle w:val="TableParagraph"/>
              <w:spacing w:before="33"/>
              <w:ind w:right="118"/>
              <w:jc w:val="center"/>
              <w:rPr>
                <w:b/>
                <w:sz w:val="20"/>
              </w:rPr>
            </w:pPr>
            <w:r w:rsidRPr="00985D99">
              <w:rPr>
                <w:b/>
                <w:w w:val="99"/>
                <w:sz w:val="20"/>
              </w:rPr>
              <w:t>9</w:t>
            </w:r>
          </w:p>
        </w:tc>
        <w:tc>
          <w:tcPr>
            <w:tcW w:w="3196" w:type="dxa"/>
          </w:tcPr>
          <w:p w14:paraId="456526D2" w14:textId="77777777" w:rsidR="00385EAD" w:rsidRPr="00985D99" w:rsidRDefault="00385EAD" w:rsidP="00A42B28">
            <w:pPr>
              <w:pStyle w:val="TableParagraph"/>
              <w:spacing w:before="33"/>
              <w:ind w:left="105"/>
              <w:rPr>
                <w:b/>
                <w:sz w:val="20"/>
              </w:rPr>
            </w:pPr>
            <w:r w:rsidRPr="00985D99">
              <w:rPr>
                <w:b/>
                <w:sz w:val="20"/>
              </w:rPr>
              <w:t>Estágio Supervisionado (CH)</w:t>
            </w:r>
          </w:p>
        </w:tc>
        <w:tc>
          <w:tcPr>
            <w:tcW w:w="5670" w:type="dxa"/>
          </w:tcPr>
          <w:p w14:paraId="548F1E67" w14:textId="56BEF75C" w:rsidR="00385EAD" w:rsidRPr="00985D99" w:rsidRDefault="00385EAD" w:rsidP="00A42B28">
            <w:pPr>
              <w:pStyle w:val="TableParagraph"/>
              <w:spacing w:before="33"/>
              <w:ind w:left="107"/>
              <w:rPr>
                <w:sz w:val="20"/>
              </w:rPr>
            </w:pPr>
            <w:r w:rsidRPr="00985D99">
              <w:rPr>
                <w:sz w:val="20"/>
              </w:rPr>
              <w:t>180 horas</w:t>
            </w:r>
            <w:r w:rsidR="00575230">
              <w:rPr>
                <w:sz w:val="20"/>
              </w:rPr>
              <w:t xml:space="preserve"> relógio</w:t>
            </w:r>
          </w:p>
        </w:tc>
      </w:tr>
      <w:tr w:rsidR="00385EAD" w:rsidRPr="00985D99" w14:paraId="77B2ECB4" w14:textId="77777777" w:rsidTr="00CB2091">
        <w:trPr>
          <w:trHeight w:val="352"/>
        </w:trPr>
        <w:tc>
          <w:tcPr>
            <w:tcW w:w="653" w:type="dxa"/>
          </w:tcPr>
          <w:p w14:paraId="1A38A04D" w14:textId="77777777" w:rsidR="00385EAD" w:rsidRPr="00985D99" w:rsidRDefault="00385EAD" w:rsidP="00A42B28">
            <w:pPr>
              <w:pStyle w:val="TableParagraph"/>
              <w:spacing w:before="33"/>
              <w:ind w:left="70" w:right="97"/>
              <w:jc w:val="center"/>
              <w:rPr>
                <w:b/>
                <w:sz w:val="20"/>
              </w:rPr>
            </w:pPr>
            <w:r w:rsidRPr="00985D99">
              <w:rPr>
                <w:b/>
                <w:sz w:val="20"/>
              </w:rPr>
              <w:t>10</w:t>
            </w:r>
          </w:p>
        </w:tc>
        <w:tc>
          <w:tcPr>
            <w:tcW w:w="3196" w:type="dxa"/>
          </w:tcPr>
          <w:p w14:paraId="096A6F96" w14:textId="77777777" w:rsidR="00385EAD" w:rsidRPr="00985D99" w:rsidRDefault="00385EAD" w:rsidP="00A42B28">
            <w:pPr>
              <w:pStyle w:val="TableParagraph"/>
              <w:spacing w:before="33"/>
              <w:ind w:left="105"/>
              <w:rPr>
                <w:b/>
                <w:sz w:val="20"/>
              </w:rPr>
            </w:pPr>
            <w:r w:rsidRPr="00985D99">
              <w:rPr>
                <w:b/>
                <w:sz w:val="20"/>
              </w:rPr>
              <w:t>Atividades Complementares (CH)</w:t>
            </w:r>
          </w:p>
        </w:tc>
        <w:tc>
          <w:tcPr>
            <w:tcW w:w="5670" w:type="dxa"/>
          </w:tcPr>
          <w:p w14:paraId="53477727" w14:textId="20272CBB" w:rsidR="00385EAD" w:rsidRPr="00985D99" w:rsidRDefault="00F74A42" w:rsidP="00A42B28">
            <w:pPr>
              <w:pStyle w:val="TableParagraph"/>
              <w:spacing w:before="33"/>
              <w:ind w:left="107"/>
              <w:rPr>
                <w:sz w:val="20"/>
              </w:rPr>
            </w:pPr>
            <w:r w:rsidRPr="00985D99">
              <w:rPr>
                <w:sz w:val="20"/>
              </w:rPr>
              <w:t>9</w:t>
            </w:r>
            <w:r w:rsidR="00385EAD" w:rsidRPr="00985D99">
              <w:rPr>
                <w:sz w:val="20"/>
              </w:rPr>
              <w:t>0 horas</w:t>
            </w:r>
            <w:r w:rsidR="00575230">
              <w:rPr>
                <w:sz w:val="20"/>
              </w:rPr>
              <w:t xml:space="preserve"> relógio</w:t>
            </w:r>
          </w:p>
        </w:tc>
      </w:tr>
      <w:tr w:rsidR="00385EAD" w:rsidRPr="00985D99" w14:paraId="6A0D11A2" w14:textId="77777777" w:rsidTr="00CB2091">
        <w:trPr>
          <w:trHeight w:val="350"/>
        </w:trPr>
        <w:tc>
          <w:tcPr>
            <w:tcW w:w="653" w:type="dxa"/>
          </w:tcPr>
          <w:p w14:paraId="262FB7EB" w14:textId="77777777" w:rsidR="00385EAD" w:rsidRPr="00985D99" w:rsidRDefault="00385EAD" w:rsidP="00A42B28">
            <w:pPr>
              <w:pStyle w:val="TableParagraph"/>
              <w:spacing w:before="33"/>
              <w:ind w:left="70" w:right="97"/>
              <w:jc w:val="center"/>
              <w:rPr>
                <w:b/>
                <w:sz w:val="20"/>
              </w:rPr>
            </w:pPr>
            <w:r w:rsidRPr="00985D99">
              <w:rPr>
                <w:b/>
                <w:sz w:val="20"/>
              </w:rPr>
              <w:t>11</w:t>
            </w:r>
          </w:p>
        </w:tc>
        <w:tc>
          <w:tcPr>
            <w:tcW w:w="3196" w:type="dxa"/>
          </w:tcPr>
          <w:p w14:paraId="0FAF7609" w14:textId="77777777" w:rsidR="00385EAD" w:rsidRPr="00985D99" w:rsidRDefault="00385EAD" w:rsidP="00A42B28">
            <w:pPr>
              <w:pStyle w:val="TableParagraph"/>
              <w:spacing w:before="33"/>
              <w:ind w:left="105"/>
              <w:rPr>
                <w:b/>
                <w:sz w:val="20"/>
              </w:rPr>
            </w:pPr>
            <w:r w:rsidRPr="00985D99">
              <w:rPr>
                <w:b/>
                <w:sz w:val="20"/>
              </w:rPr>
              <w:t>Período de Integralização mínima</w:t>
            </w:r>
          </w:p>
        </w:tc>
        <w:tc>
          <w:tcPr>
            <w:tcW w:w="5670" w:type="dxa"/>
          </w:tcPr>
          <w:p w14:paraId="594FEB91" w14:textId="77777777" w:rsidR="00385EAD" w:rsidRPr="00985D99" w:rsidRDefault="00385EAD" w:rsidP="00A42B28">
            <w:pPr>
              <w:pStyle w:val="TableParagraph"/>
              <w:spacing w:before="33"/>
              <w:ind w:left="107"/>
              <w:rPr>
                <w:sz w:val="20"/>
              </w:rPr>
            </w:pPr>
            <w:r w:rsidRPr="00985D99">
              <w:rPr>
                <w:sz w:val="20"/>
              </w:rPr>
              <w:t>5 anos: 10 semestres</w:t>
            </w:r>
          </w:p>
        </w:tc>
      </w:tr>
      <w:tr w:rsidR="00385EAD" w:rsidRPr="00985D99" w14:paraId="65F36BCC" w14:textId="77777777" w:rsidTr="00CB2091">
        <w:trPr>
          <w:trHeight w:val="275"/>
        </w:trPr>
        <w:tc>
          <w:tcPr>
            <w:tcW w:w="653" w:type="dxa"/>
          </w:tcPr>
          <w:p w14:paraId="126A6CA4" w14:textId="77777777" w:rsidR="00385EAD" w:rsidRPr="00985D99" w:rsidRDefault="00385EAD" w:rsidP="00A42B28">
            <w:pPr>
              <w:pStyle w:val="TableParagraph"/>
              <w:spacing w:line="227" w:lineRule="exact"/>
              <w:ind w:left="70" w:right="97"/>
              <w:jc w:val="center"/>
              <w:rPr>
                <w:b/>
                <w:sz w:val="20"/>
              </w:rPr>
            </w:pPr>
            <w:r w:rsidRPr="00985D99">
              <w:rPr>
                <w:b/>
                <w:sz w:val="20"/>
              </w:rPr>
              <w:t>12</w:t>
            </w:r>
          </w:p>
        </w:tc>
        <w:tc>
          <w:tcPr>
            <w:tcW w:w="3196" w:type="dxa"/>
          </w:tcPr>
          <w:p w14:paraId="17D67B90" w14:textId="77777777" w:rsidR="00385EAD" w:rsidRPr="00985D99" w:rsidRDefault="00385EAD" w:rsidP="00A42B28">
            <w:pPr>
              <w:pStyle w:val="TableParagraph"/>
              <w:spacing w:line="227" w:lineRule="exact"/>
              <w:ind w:left="105"/>
              <w:rPr>
                <w:b/>
                <w:sz w:val="20"/>
              </w:rPr>
            </w:pPr>
            <w:r w:rsidRPr="00985D99">
              <w:rPr>
                <w:b/>
                <w:sz w:val="20"/>
              </w:rPr>
              <w:t>Período de Integralização máxima</w:t>
            </w:r>
          </w:p>
        </w:tc>
        <w:tc>
          <w:tcPr>
            <w:tcW w:w="5670" w:type="dxa"/>
          </w:tcPr>
          <w:p w14:paraId="1A4F0EB1" w14:textId="34AD9875" w:rsidR="00385EAD" w:rsidRPr="00985D99" w:rsidRDefault="00385EAD" w:rsidP="00A42B28">
            <w:pPr>
              <w:pStyle w:val="TableParagraph"/>
              <w:spacing w:line="227" w:lineRule="exact"/>
              <w:ind w:left="107"/>
              <w:rPr>
                <w:sz w:val="20"/>
              </w:rPr>
            </w:pPr>
            <w:r w:rsidRPr="00985D99">
              <w:rPr>
                <w:sz w:val="20"/>
              </w:rPr>
              <w:t>10 anos: 2</w:t>
            </w:r>
            <w:r w:rsidR="00F041C5">
              <w:rPr>
                <w:sz w:val="20"/>
              </w:rPr>
              <w:t>0</w:t>
            </w:r>
            <w:r w:rsidRPr="00985D99">
              <w:rPr>
                <w:sz w:val="20"/>
              </w:rPr>
              <w:t xml:space="preserve"> semestres</w:t>
            </w:r>
          </w:p>
        </w:tc>
      </w:tr>
      <w:tr w:rsidR="00385EAD" w:rsidRPr="00985D99" w14:paraId="73DAB33E" w14:textId="77777777" w:rsidTr="00CB2091">
        <w:trPr>
          <w:trHeight w:val="551"/>
        </w:trPr>
        <w:tc>
          <w:tcPr>
            <w:tcW w:w="653" w:type="dxa"/>
          </w:tcPr>
          <w:p w14:paraId="467B6699" w14:textId="77777777" w:rsidR="00385EAD" w:rsidRPr="00985D99" w:rsidRDefault="00385EAD" w:rsidP="00A42B28">
            <w:pPr>
              <w:pStyle w:val="TableParagraph"/>
              <w:spacing w:before="134"/>
              <w:ind w:left="70" w:right="97"/>
              <w:jc w:val="center"/>
              <w:rPr>
                <w:b/>
                <w:sz w:val="20"/>
              </w:rPr>
            </w:pPr>
            <w:r w:rsidRPr="00985D99">
              <w:rPr>
                <w:b/>
                <w:sz w:val="20"/>
              </w:rPr>
              <w:t>13</w:t>
            </w:r>
          </w:p>
        </w:tc>
        <w:tc>
          <w:tcPr>
            <w:tcW w:w="3196" w:type="dxa"/>
          </w:tcPr>
          <w:p w14:paraId="071BCE3B" w14:textId="77777777" w:rsidR="00385EAD" w:rsidRPr="00985D99" w:rsidRDefault="00385EAD" w:rsidP="00A42B28">
            <w:pPr>
              <w:pStyle w:val="TableParagraph"/>
              <w:spacing w:before="134"/>
              <w:ind w:left="105"/>
              <w:rPr>
                <w:b/>
                <w:sz w:val="20"/>
              </w:rPr>
            </w:pPr>
            <w:r w:rsidRPr="00985D99">
              <w:rPr>
                <w:b/>
                <w:sz w:val="20"/>
              </w:rPr>
              <w:t>Forma de acesso</w:t>
            </w:r>
          </w:p>
        </w:tc>
        <w:tc>
          <w:tcPr>
            <w:tcW w:w="5670" w:type="dxa"/>
          </w:tcPr>
          <w:p w14:paraId="746C252A" w14:textId="298E66A2" w:rsidR="00385EAD" w:rsidRPr="00985D99" w:rsidRDefault="00385EAD" w:rsidP="001565D5">
            <w:pPr>
              <w:pStyle w:val="TableParagraph"/>
              <w:spacing w:line="224" w:lineRule="exact"/>
              <w:ind w:left="107"/>
              <w:rPr>
                <w:sz w:val="20"/>
              </w:rPr>
            </w:pPr>
            <w:r w:rsidRPr="00985D99">
              <w:rPr>
                <w:sz w:val="20"/>
              </w:rPr>
              <w:t>Admissão de alunos mediante processo seletivo (vestibular/ SiSU)</w:t>
            </w:r>
            <w:r w:rsidR="00BE5E87">
              <w:rPr>
                <w:sz w:val="20"/>
              </w:rPr>
              <w:t xml:space="preserve"> </w:t>
            </w:r>
            <w:r w:rsidRPr="00985D99">
              <w:rPr>
                <w:sz w:val="20"/>
              </w:rPr>
              <w:t>realizado anualmente, transferência, portador de diploma.</w:t>
            </w:r>
          </w:p>
        </w:tc>
      </w:tr>
      <w:tr w:rsidR="00385EAD" w:rsidRPr="00985D99" w14:paraId="507A948A" w14:textId="77777777" w:rsidTr="00CB2091">
        <w:trPr>
          <w:trHeight w:val="275"/>
        </w:trPr>
        <w:tc>
          <w:tcPr>
            <w:tcW w:w="653" w:type="dxa"/>
          </w:tcPr>
          <w:p w14:paraId="281B3C73" w14:textId="77777777" w:rsidR="00385EAD" w:rsidRPr="00985D99" w:rsidRDefault="00385EAD" w:rsidP="00A42B28">
            <w:pPr>
              <w:pStyle w:val="TableParagraph"/>
              <w:spacing w:line="224" w:lineRule="exact"/>
              <w:ind w:left="70" w:right="97"/>
              <w:jc w:val="center"/>
              <w:rPr>
                <w:b/>
                <w:sz w:val="20"/>
              </w:rPr>
            </w:pPr>
            <w:r w:rsidRPr="00985D99">
              <w:rPr>
                <w:b/>
                <w:sz w:val="20"/>
              </w:rPr>
              <w:t>14</w:t>
            </w:r>
          </w:p>
        </w:tc>
        <w:tc>
          <w:tcPr>
            <w:tcW w:w="3196" w:type="dxa"/>
          </w:tcPr>
          <w:p w14:paraId="37EAC30C" w14:textId="77777777" w:rsidR="00385EAD" w:rsidRPr="00985D99" w:rsidRDefault="00385EAD" w:rsidP="00A42B28">
            <w:pPr>
              <w:pStyle w:val="TableParagraph"/>
              <w:spacing w:line="224" w:lineRule="exact"/>
              <w:ind w:left="105"/>
              <w:rPr>
                <w:b/>
                <w:sz w:val="20"/>
              </w:rPr>
            </w:pPr>
            <w:r w:rsidRPr="00985D99">
              <w:rPr>
                <w:b/>
                <w:sz w:val="20"/>
              </w:rPr>
              <w:t>Pré-Requisito para Ingresso</w:t>
            </w:r>
          </w:p>
        </w:tc>
        <w:tc>
          <w:tcPr>
            <w:tcW w:w="5670" w:type="dxa"/>
          </w:tcPr>
          <w:p w14:paraId="444970D6" w14:textId="77777777" w:rsidR="00385EAD" w:rsidRPr="00985D99" w:rsidRDefault="00385EAD" w:rsidP="00A42B28">
            <w:pPr>
              <w:pStyle w:val="TableParagraph"/>
              <w:spacing w:line="224" w:lineRule="exact"/>
              <w:ind w:left="107"/>
              <w:rPr>
                <w:sz w:val="20"/>
              </w:rPr>
            </w:pPr>
            <w:r w:rsidRPr="00985D99">
              <w:rPr>
                <w:sz w:val="20"/>
              </w:rPr>
              <w:t>Ensino Médio Completo</w:t>
            </w:r>
          </w:p>
        </w:tc>
      </w:tr>
      <w:tr w:rsidR="00385EAD" w:rsidRPr="00985D99" w14:paraId="6F1731A7" w14:textId="77777777" w:rsidTr="00CB2091">
        <w:trPr>
          <w:trHeight w:val="275"/>
        </w:trPr>
        <w:tc>
          <w:tcPr>
            <w:tcW w:w="653" w:type="dxa"/>
          </w:tcPr>
          <w:p w14:paraId="09A140F6" w14:textId="77777777" w:rsidR="00385EAD" w:rsidRPr="00985D99" w:rsidRDefault="00385EAD" w:rsidP="00A42B28">
            <w:pPr>
              <w:pStyle w:val="TableParagraph"/>
              <w:spacing w:line="224" w:lineRule="exact"/>
              <w:ind w:left="70" w:right="97"/>
              <w:jc w:val="center"/>
              <w:rPr>
                <w:b/>
                <w:sz w:val="20"/>
              </w:rPr>
            </w:pPr>
            <w:r w:rsidRPr="00985D99">
              <w:rPr>
                <w:b/>
                <w:sz w:val="20"/>
              </w:rPr>
              <w:t>15</w:t>
            </w:r>
          </w:p>
        </w:tc>
        <w:tc>
          <w:tcPr>
            <w:tcW w:w="3196" w:type="dxa"/>
          </w:tcPr>
          <w:p w14:paraId="0A45D425" w14:textId="77777777" w:rsidR="00385EAD" w:rsidRPr="00985D99" w:rsidRDefault="00385EAD" w:rsidP="00A42B28">
            <w:pPr>
              <w:pStyle w:val="TableParagraph"/>
              <w:spacing w:line="224" w:lineRule="exact"/>
              <w:ind w:left="105"/>
              <w:rPr>
                <w:b/>
                <w:sz w:val="20"/>
              </w:rPr>
            </w:pPr>
            <w:r w:rsidRPr="00985D99">
              <w:rPr>
                <w:b/>
                <w:sz w:val="20"/>
              </w:rPr>
              <w:t>Vagas anuais</w:t>
            </w:r>
          </w:p>
        </w:tc>
        <w:tc>
          <w:tcPr>
            <w:tcW w:w="5670" w:type="dxa"/>
          </w:tcPr>
          <w:p w14:paraId="33E83A74" w14:textId="77777777" w:rsidR="00385EAD" w:rsidRPr="00985D99" w:rsidRDefault="00385EAD" w:rsidP="00A42B28">
            <w:pPr>
              <w:pStyle w:val="TableParagraph"/>
              <w:spacing w:line="224" w:lineRule="exact"/>
              <w:ind w:left="107"/>
              <w:rPr>
                <w:sz w:val="20"/>
              </w:rPr>
            </w:pPr>
            <w:r w:rsidRPr="00985D99">
              <w:rPr>
                <w:sz w:val="20"/>
              </w:rPr>
              <w:t>40 vagas</w:t>
            </w:r>
          </w:p>
        </w:tc>
      </w:tr>
      <w:tr w:rsidR="00385EAD" w:rsidRPr="00985D99" w14:paraId="2E1CF423" w14:textId="77777777" w:rsidTr="00CB2091">
        <w:trPr>
          <w:trHeight w:val="275"/>
        </w:trPr>
        <w:tc>
          <w:tcPr>
            <w:tcW w:w="653" w:type="dxa"/>
          </w:tcPr>
          <w:p w14:paraId="67D8D8BD" w14:textId="77777777" w:rsidR="00385EAD" w:rsidRPr="00985D99" w:rsidRDefault="00385EAD" w:rsidP="00A42B28">
            <w:pPr>
              <w:pStyle w:val="TableParagraph"/>
              <w:spacing w:line="224" w:lineRule="exact"/>
              <w:ind w:left="70" w:right="97"/>
              <w:jc w:val="center"/>
              <w:rPr>
                <w:b/>
                <w:sz w:val="20"/>
              </w:rPr>
            </w:pPr>
            <w:r w:rsidRPr="00985D99">
              <w:rPr>
                <w:b/>
                <w:sz w:val="20"/>
              </w:rPr>
              <w:t>16</w:t>
            </w:r>
          </w:p>
        </w:tc>
        <w:tc>
          <w:tcPr>
            <w:tcW w:w="3196" w:type="dxa"/>
          </w:tcPr>
          <w:p w14:paraId="04FFBB48" w14:textId="77777777" w:rsidR="00385EAD" w:rsidRPr="00985D99" w:rsidRDefault="00385EAD" w:rsidP="00A42B28">
            <w:pPr>
              <w:pStyle w:val="TableParagraph"/>
              <w:spacing w:line="224" w:lineRule="exact"/>
              <w:ind w:left="105"/>
              <w:rPr>
                <w:b/>
                <w:sz w:val="20"/>
              </w:rPr>
            </w:pPr>
            <w:r w:rsidRPr="00985D99">
              <w:rPr>
                <w:b/>
                <w:sz w:val="20"/>
              </w:rPr>
              <w:t>Vagas por turno de oferta</w:t>
            </w:r>
          </w:p>
        </w:tc>
        <w:tc>
          <w:tcPr>
            <w:tcW w:w="5670" w:type="dxa"/>
          </w:tcPr>
          <w:p w14:paraId="61C06CDB" w14:textId="77777777" w:rsidR="00385EAD" w:rsidRPr="00985D99" w:rsidRDefault="00385EAD" w:rsidP="00A42B28">
            <w:pPr>
              <w:pStyle w:val="TableParagraph"/>
              <w:spacing w:line="224" w:lineRule="exact"/>
              <w:ind w:left="107"/>
              <w:rPr>
                <w:sz w:val="20"/>
              </w:rPr>
            </w:pPr>
            <w:r w:rsidRPr="00985D99">
              <w:rPr>
                <w:sz w:val="20"/>
              </w:rPr>
              <w:t>40 vagas</w:t>
            </w:r>
          </w:p>
        </w:tc>
      </w:tr>
      <w:tr w:rsidR="00385EAD" w:rsidRPr="00985D99" w14:paraId="7D9647B2" w14:textId="77777777" w:rsidTr="00CB2091">
        <w:trPr>
          <w:trHeight w:val="275"/>
        </w:trPr>
        <w:tc>
          <w:tcPr>
            <w:tcW w:w="653" w:type="dxa"/>
          </w:tcPr>
          <w:p w14:paraId="27CEAFBE" w14:textId="77777777" w:rsidR="00385EAD" w:rsidRPr="00985D99" w:rsidRDefault="00385EAD" w:rsidP="00A42B28">
            <w:pPr>
              <w:pStyle w:val="TableParagraph"/>
              <w:spacing w:line="224" w:lineRule="exact"/>
              <w:ind w:left="70" w:right="97"/>
              <w:jc w:val="center"/>
              <w:rPr>
                <w:b/>
                <w:sz w:val="20"/>
              </w:rPr>
            </w:pPr>
            <w:r w:rsidRPr="00985D99">
              <w:rPr>
                <w:b/>
                <w:sz w:val="20"/>
              </w:rPr>
              <w:t>17</w:t>
            </w:r>
          </w:p>
        </w:tc>
        <w:tc>
          <w:tcPr>
            <w:tcW w:w="3196" w:type="dxa"/>
          </w:tcPr>
          <w:p w14:paraId="3F38DB5F" w14:textId="77777777" w:rsidR="00385EAD" w:rsidRPr="00985D99" w:rsidRDefault="00385EAD" w:rsidP="00A42B28">
            <w:pPr>
              <w:pStyle w:val="TableParagraph"/>
              <w:spacing w:line="224" w:lineRule="exact"/>
              <w:ind w:left="105"/>
              <w:rPr>
                <w:b/>
                <w:sz w:val="20"/>
              </w:rPr>
            </w:pPr>
            <w:r w:rsidRPr="00985D99">
              <w:rPr>
                <w:b/>
                <w:sz w:val="20"/>
              </w:rPr>
              <w:t>Turno</w:t>
            </w:r>
          </w:p>
        </w:tc>
        <w:tc>
          <w:tcPr>
            <w:tcW w:w="5670" w:type="dxa"/>
          </w:tcPr>
          <w:p w14:paraId="0344B311" w14:textId="5CC76052" w:rsidR="00385EAD" w:rsidRPr="00985D99" w:rsidRDefault="00385EAD" w:rsidP="00A42B28">
            <w:pPr>
              <w:pStyle w:val="TableParagraph"/>
              <w:spacing w:line="224" w:lineRule="exact"/>
              <w:ind w:left="107"/>
              <w:rPr>
                <w:sz w:val="20"/>
              </w:rPr>
            </w:pPr>
            <w:r w:rsidRPr="00985D99">
              <w:rPr>
                <w:sz w:val="20"/>
              </w:rPr>
              <w:t>Noturno</w:t>
            </w:r>
            <w:r w:rsidR="00E103AC">
              <w:rPr>
                <w:sz w:val="20"/>
              </w:rPr>
              <w:t xml:space="preserve"> ou Diurno</w:t>
            </w:r>
          </w:p>
        </w:tc>
      </w:tr>
      <w:tr w:rsidR="00385EAD" w:rsidRPr="00985D99" w14:paraId="78545B86" w14:textId="77777777" w:rsidTr="00CB2091">
        <w:trPr>
          <w:trHeight w:val="275"/>
        </w:trPr>
        <w:tc>
          <w:tcPr>
            <w:tcW w:w="653" w:type="dxa"/>
          </w:tcPr>
          <w:p w14:paraId="09498489" w14:textId="77777777" w:rsidR="00385EAD" w:rsidRPr="00985D99" w:rsidRDefault="00385EAD" w:rsidP="00A42B28">
            <w:pPr>
              <w:pStyle w:val="TableParagraph"/>
              <w:spacing w:line="224" w:lineRule="exact"/>
              <w:ind w:left="70" w:right="97"/>
              <w:jc w:val="center"/>
              <w:rPr>
                <w:b/>
                <w:sz w:val="20"/>
              </w:rPr>
            </w:pPr>
            <w:r w:rsidRPr="00985D99">
              <w:rPr>
                <w:b/>
                <w:sz w:val="20"/>
              </w:rPr>
              <w:t>18</w:t>
            </w:r>
          </w:p>
        </w:tc>
        <w:tc>
          <w:tcPr>
            <w:tcW w:w="3196" w:type="dxa"/>
          </w:tcPr>
          <w:p w14:paraId="646E328A" w14:textId="77777777" w:rsidR="00385EAD" w:rsidRPr="00985D99" w:rsidRDefault="00385EAD" w:rsidP="00A42B28">
            <w:pPr>
              <w:pStyle w:val="TableParagraph"/>
              <w:spacing w:line="224" w:lineRule="exact"/>
              <w:ind w:left="105"/>
              <w:rPr>
                <w:b/>
                <w:sz w:val="20"/>
              </w:rPr>
            </w:pPr>
            <w:r w:rsidRPr="00985D99">
              <w:rPr>
                <w:b/>
                <w:sz w:val="20"/>
              </w:rPr>
              <w:t>Regime de matrícula</w:t>
            </w:r>
          </w:p>
        </w:tc>
        <w:tc>
          <w:tcPr>
            <w:tcW w:w="5670" w:type="dxa"/>
          </w:tcPr>
          <w:p w14:paraId="7295CFDE" w14:textId="77777777" w:rsidR="00385EAD" w:rsidRPr="00985D99" w:rsidRDefault="00385EAD" w:rsidP="00A42B28">
            <w:pPr>
              <w:pStyle w:val="TableParagraph"/>
              <w:spacing w:line="224" w:lineRule="exact"/>
              <w:ind w:left="107"/>
              <w:rPr>
                <w:sz w:val="20"/>
              </w:rPr>
            </w:pPr>
            <w:r w:rsidRPr="00985D99">
              <w:rPr>
                <w:sz w:val="20"/>
              </w:rPr>
              <w:t>Semestral por pré-requisito</w:t>
            </w:r>
          </w:p>
        </w:tc>
      </w:tr>
      <w:tr w:rsidR="00385EAD" w:rsidRPr="00985D99" w14:paraId="59D79649" w14:textId="77777777" w:rsidTr="00CB2091">
        <w:trPr>
          <w:trHeight w:val="275"/>
        </w:trPr>
        <w:tc>
          <w:tcPr>
            <w:tcW w:w="653" w:type="dxa"/>
          </w:tcPr>
          <w:p w14:paraId="574828D3" w14:textId="77777777" w:rsidR="00385EAD" w:rsidRPr="00985D99" w:rsidRDefault="00385EAD" w:rsidP="00A42B28">
            <w:pPr>
              <w:pStyle w:val="TableParagraph"/>
              <w:spacing w:line="224" w:lineRule="exact"/>
              <w:ind w:left="70" w:right="97"/>
              <w:jc w:val="center"/>
              <w:rPr>
                <w:b/>
                <w:sz w:val="20"/>
              </w:rPr>
            </w:pPr>
            <w:r w:rsidRPr="00985D99">
              <w:rPr>
                <w:b/>
                <w:sz w:val="20"/>
              </w:rPr>
              <w:t>19</w:t>
            </w:r>
          </w:p>
        </w:tc>
        <w:tc>
          <w:tcPr>
            <w:tcW w:w="3196" w:type="dxa"/>
          </w:tcPr>
          <w:p w14:paraId="06531E51" w14:textId="77777777" w:rsidR="00385EAD" w:rsidRPr="00985D99" w:rsidRDefault="00385EAD" w:rsidP="00A42B28">
            <w:pPr>
              <w:pStyle w:val="TableParagraph"/>
              <w:spacing w:line="224" w:lineRule="exact"/>
              <w:ind w:left="105"/>
              <w:rPr>
                <w:b/>
                <w:sz w:val="20"/>
              </w:rPr>
            </w:pPr>
            <w:r w:rsidRPr="00985D99">
              <w:rPr>
                <w:b/>
                <w:sz w:val="20"/>
              </w:rPr>
              <w:t>Periodicidade letiva</w:t>
            </w:r>
          </w:p>
        </w:tc>
        <w:tc>
          <w:tcPr>
            <w:tcW w:w="5670" w:type="dxa"/>
          </w:tcPr>
          <w:p w14:paraId="3DBEBFF9" w14:textId="77777777" w:rsidR="00385EAD" w:rsidRPr="00985D99" w:rsidRDefault="00385EAD" w:rsidP="00A42B28">
            <w:pPr>
              <w:pStyle w:val="TableParagraph"/>
              <w:spacing w:line="224" w:lineRule="exact"/>
              <w:ind w:left="107"/>
              <w:rPr>
                <w:sz w:val="20"/>
              </w:rPr>
            </w:pPr>
            <w:r w:rsidRPr="00985D99">
              <w:rPr>
                <w:sz w:val="20"/>
              </w:rPr>
              <w:t>Semestral</w:t>
            </w:r>
          </w:p>
        </w:tc>
      </w:tr>
      <w:tr w:rsidR="00385EAD" w:rsidRPr="00985D99" w14:paraId="1B44F124" w14:textId="77777777" w:rsidTr="00CB2091">
        <w:trPr>
          <w:trHeight w:val="275"/>
        </w:trPr>
        <w:tc>
          <w:tcPr>
            <w:tcW w:w="653" w:type="dxa"/>
          </w:tcPr>
          <w:p w14:paraId="3EAD5EC3" w14:textId="77777777" w:rsidR="00385EAD" w:rsidRPr="00985D99" w:rsidRDefault="00385EAD" w:rsidP="00A42B28">
            <w:pPr>
              <w:pStyle w:val="TableParagraph"/>
              <w:spacing w:line="224" w:lineRule="exact"/>
              <w:ind w:left="70" w:right="97"/>
              <w:jc w:val="center"/>
              <w:rPr>
                <w:b/>
                <w:sz w:val="20"/>
              </w:rPr>
            </w:pPr>
            <w:r w:rsidRPr="00985D99">
              <w:rPr>
                <w:b/>
                <w:sz w:val="20"/>
              </w:rPr>
              <w:t>20</w:t>
            </w:r>
          </w:p>
        </w:tc>
        <w:tc>
          <w:tcPr>
            <w:tcW w:w="3196" w:type="dxa"/>
          </w:tcPr>
          <w:p w14:paraId="0F2FF66B" w14:textId="593ED180" w:rsidR="00385EAD" w:rsidRPr="00985D99" w:rsidRDefault="00385EAD">
            <w:pPr>
              <w:pStyle w:val="TableParagraph"/>
              <w:spacing w:line="224" w:lineRule="exact"/>
              <w:ind w:left="105"/>
              <w:rPr>
                <w:b/>
                <w:sz w:val="20"/>
              </w:rPr>
            </w:pPr>
            <w:r w:rsidRPr="00985D99">
              <w:rPr>
                <w:b/>
                <w:sz w:val="20"/>
              </w:rPr>
              <w:t>Número de semanas letivas por</w:t>
            </w:r>
            <w:r w:rsidR="00BE5E87">
              <w:rPr>
                <w:b/>
                <w:sz w:val="20"/>
              </w:rPr>
              <w:t xml:space="preserve"> </w:t>
            </w:r>
            <w:r w:rsidRPr="00985D99">
              <w:rPr>
                <w:b/>
                <w:sz w:val="20"/>
              </w:rPr>
              <w:t>semestre</w:t>
            </w:r>
          </w:p>
        </w:tc>
        <w:tc>
          <w:tcPr>
            <w:tcW w:w="5670" w:type="dxa"/>
          </w:tcPr>
          <w:p w14:paraId="3E0D3206" w14:textId="21988336" w:rsidR="00385EAD" w:rsidRPr="00985D99" w:rsidRDefault="0015571F" w:rsidP="00A42B28">
            <w:pPr>
              <w:pStyle w:val="TableParagraph"/>
              <w:spacing w:line="224" w:lineRule="exact"/>
              <w:ind w:left="107"/>
              <w:rPr>
                <w:sz w:val="20"/>
              </w:rPr>
            </w:pPr>
            <w:r w:rsidRPr="00985D99">
              <w:rPr>
                <w:sz w:val="20"/>
              </w:rPr>
              <w:t>20</w:t>
            </w:r>
          </w:p>
        </w:tc>
      </w:tr>
      <w:tr w:rsidR="00385EAD" w:rsidRPr="00985D99" w14:paraId="4E8F4BD5" w14:textId="77777777" w:rsidTr="00CB2091">
        <w:trPr>
          <w:trHeight w:val="275"/>
        </w:trPr>
        <w:tc>
          <w:tcPr>
            <w:tcW w:w="653" w:type="dxa"/>
          </w:tcPr>
          <w:p w14:paraId="3EE3A734" w14:textId="77777777" w:rsidR="00385EAD" w:rsidRPr="00985D99" w:rsidRDefault="00385EAD" w:rsidP="00A42B28">
            <w:pPr>
              <w:pStyle w:val="TableParagraph"/>
              <w:spacing w:line="224" w:lineRule="exact"/>
              <w:ind w:left="70" w:right="97"/>
              <w:jc w:val="center"/>
              <w:rPr>
                <w:b/>
                <w:sz w:val="20"/>
              </w:rPr>
            </w:pPr>
            <w:r w:rsidRPr="00985D99">
              <w:rPr>
                <w:b/>
                <w:sz w:val="20"/>
              </w:rPr>
              <w:t>21</w:t>
            </w:r>
          </w:p>
        </w:tc>
        <w:tc>
          <w:tcPr>
            <w:tcW w:w="3196" w:type="dxa"/>
          </w:tcPr>
          <w:p w14:paraId="3E92476A" w14:textId="77777777" w:rsidR="00385EAD" w:rsidRPr="00985D99" w:rsidRDefault="00385EAD" w:rsidP="00A42B28">
            <w:pPr>
              <w:pStyle w:val="TableParagraph"/>
              <w:spacing w:line="224" w:lineRule="exact"/>
              <w:ind w:left="105"/>
              <w:rPr>
                <w:b/>
                <w:sz w:val="20"/>
              </w:rPr>
            </w:pPr>
            <w:r w:rsidRPr="00985D99">
              <w:rPr>
                <w:b/>
                <w:sz w:val="20"/>
              </w:rPr>
              <w:t>Início do curso/ Matriz Curricular</w:t>
            </w:r>
          </w:p>
        </w:tc>
        <w:tc>
          <w:tcPr>
            <w:tcW w:w="5670" w:type="dxa"/>
          </w:tcPr>
          <w:p w14:paraId="0CCA78F7" w14:textId="26F53673" w:rsidR="00385EAD" w:rsidRPr="00985D99" w:rsidRDefault="0015571F" w:rsidP="00502C94">
            <w:pPr>
              <w:pStyle w:val="TableParagraph"/>
              <w:keepNext/>
              <w:spacing w:line="224" w:lineRule="exact"/>
              <w:ind w:left="107"/>
              <w:rPr>
                <w:sz w:val="20"/>
              </w:rPr>
            </w:pPr>
            <w:r w:rsidRPr="00985D99">
              <w:rPr>
                <w:sz w:val="20"/>
              </w:rPr>
              <w:t>2020.1</w:t>
            </w:r>
          </w:p>
        </w:tc>
      </w:tr>
    </w:tbl>
    <w:p w14:paraId="08100D79" w14:textId="4F492CA0" w:rsidR="00385EAD" w:rsidRPr="00985D99" w:rsidRDefault="00502C94" w:rsidP="00502C94">
      <w:pPr>
        <w:pStyle w:val="Legenda"/>
        <w:rPr>
          <w:b/>
          <w:sz w:val="20"/>
        </w:rPr>
      </w:pPr>
      <w:bookmarkStart w:id="11" w:name="_Toc22196456"/>
      <w:r>
        <w:t xml:space="preserve">Quadro </w:t>
      </w:r>
      <w:fldSimple w:instr=" SEQ Quadro \* ARABIC ">
        <w:r w:rsidR="00E75032">
          <w:rPr>
            <w:noProof/>
          </w:rPr>
          <w:t>3</w:t>
        </w:r>
      </w:fldSimple>
      <w:r>
        <w:t>: Do curso</w:t>
      </w:r>
      <w:bookmarkEnd w:id="11"/>
    </w:p>
    <w:p w14:paraId="6AE1A236" w14:textId="77777777" w:rsidR="00385EAD" w:rsidRPr="00985D99" w:rsidRDefault="00385EAD" w:rsidP="00385EAD">
      <w:pPr>
        <w:pStyle w:val="Corpodetexto"/>
        <w:spacing w:before="3"/>
        <w:rPr>
          <w:b/>
          <w:sz w:val="15"/>
        </w:rPr>
      </w:pPr>
    </w:p>
    <w:p w14:paraId="6D18E7DA" w14:textId="77777777" w:rsidR="00385EAD" w:rsidRPr="00985D99" w:rsidRDefault="00385EAD" w:rsidP="00385EAD">
      <w:pPr>
        <w:pStyle w:val="Corpodetexto"/>
        <w:spacing w:before="9"/>
        <w:rPr>
          <w:b/>
          <w:sz w:val="10"/>
        </w:rPr>
      </w:pPr>
    </w:p>
    <w:p w14:paraId="6F83884F" w14:textId="56F32874" w:rsidR="00385EAD" w:rsidRPr="00985D99" w:rsidRDefault="006870A3" w:rsidP="006870A3">
      <w:pPr>
        <w:pStyle w:val="Ttulo3"/>
      </w:pPr>
      <w:bookmarkStart w:id="12" w:name="_bookmark4"/>
      <w:bookmarkStart w:id="13" w:name="_Toc22196528"/>
      <w:bookmarkEnd w:id="12"/>
      <w:r w:rsidRPr="00985D99">
        <w:t xml:space="preserve">1.3.1 </w:t>
      </w:r>
      <w:r w:rsidR="00385EAD" w:rsidRPr="00985D99">
        <w:t>Indicadores de Qualidade do Curso</w:t>
      </w:r>
      <w:bookmarkEnd w:id="13"/>
    </w:p>
    <w:p w14:paraId="2411311E" w14:textId="77777777" w:rsidR="00385EAD" w:rsidRPr="00985D99" w:rsidRDefault="00385EAD" w:rsidP="00385EAD">
      <w:pPr>
        <w:pStyle w:val="Corpodetexto"/>
        <w:spacing w:before="4"/>
        <w:rPr>
          <w:b/>
          <w:sz w:val="12"/>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5006"/>
        <w:gridCol w:w="3844"/>
      </w:tblGrid>
      <w:tr w:rsidR="00043AAD" w:rsidRPr="00985D99" w14:paraId="3AC91E99" w14:textId="77777777" w:rsidTr="001565D5">
        <w:trPr>
          <w:trHeight w:val="275"/>
        </w:trPr>
        <w:tc>
          <w:tcPr>
            <w:tcW w:w="437" w:type="dxa"/>
          </w:tcPr>
          <w:p w14:paraId="42960D76" w14:textId="77777777" w:rsidR="00043AAD" w:rsidRPr="00985D99" w:rsidRDefault="00043AAD" w:rsidP="00043AAD">
            <w:pPr>
              <w:pStyle w:val="TableParagraph"/>
              <w:spacing w:line="227" w:lineRule="exact"/>
              <w:ind w:left="107"/>
              <w:rPr>
                <w:b/>
                <w:sz w:val="20"/>
              </w:rPr>
            </w:pPr>
            <w:r w:rsidRPr="00985D99">
              <w:rPr>
                <w:b/>
                <w:w w:val="99"/>
                <w:sz w:val="20"/>
              </w:rPr>
              <w:t>1</w:t>
            </w:r>
          </w:p>
        </w:tc>
        <w:tc>
          <w:tcPr>
            <w:tcW w:w="5006" w:type="dxa"/>
          </w:tcPr>
          <w:p w14:paraId="118F3F3D" w14:textId="77777777" w:rsidR="00043AAD" w:rsidRPr="00985D99" w:rsidRDefault="00043AAD" w:rsidP="00043AAD">
            <w:pPr>
              <w:pStyle w:val="TableParagraph"/>
              <w:spacing w:line="227" w:lineRule="exact"/>
              <w:ind w:left="105"/>
              <w:rPr>
                <w:b/>
                <w:sz w:val="20"/>
              </w:rPr>
            </w:pPr>
            <w:r w:rsidRPr="00985D99">
              <w:rPr>
                <w:b/>
                <w:sz w:val="20"/>
              </w:rPr>
              <w:t>Conceito do Curso (CC)</w:t>
            </w:r>
          </w:p>
        </w:tc>
        <w:tc>
          <w:tcPr>
            <w:tcW w:w="3844" w:type="dxa"/>
          </w:tcPr>
          <w:p w14:paraId="3F79B2B2" w14:textId="77DF072F" w:rsidR="00043AAD" w:rsidRPr="00985D99" w:rsidRDefault="00043AAD" w:rsidP="00043AAD">
            <w:pPr>
              <w:pStyle w:val="TableParagraph"/>
              <w:spacing w:line="224" w:lineRule="exact"/>
              <w:ind w:left="107"/>
              <w:rPr>
                <w:sz w:val="20"/>
              </w:rPr>
            </w:pPr>
            <w:r w:rsidRPr="00193566">
              <w:rPr>
                <w:rFonts w:ascii="Times New Roman" w:eastAsia="Times New Roman" w:hAnsi="Times New Roman" w:cs="Times New Roman"/>
                <w:sz w:val="24"/>
                <w:szCs w:val="24"/>
              </w:rPr>
              <w:t>Conceito da Avaliação Externa divulgado no Cadastro e-MEC</w:t>
            </w:r>
          </w:p>
        </w:tc>
      </w:tr>
      <w:tr w:rsidR="00385EAD" w:rsidRPr="00985D99" w14:paraId="498FBDD3" w14:textId="77777777" w:rsidTr="001565D5">
        <w:trPr>
          <w:trHeight w:val="275"/>
        </w:trPr>
        <w:tc>
          <w:tcPr>
            <w:tcW w:w="437" w:type="dxa"/>
          </w:tcPr>
          <w:p w14:paraId="50A79571" w14:textId="77777777" w:rsidR="00385EAD" w:rsidRPr="00985D99" w:rsidRDefault="00385EAD" w:rsidP="00A42B28">
            <w:pPr>
              <w:pStyle w:val="TableParagraph"/>
              <w:spacing w:line="227" w:lineRule="exact"/>
              <w:ind w:left="107"/>
              <w:rPr>
                <w:b/>
                <w:sz w:val="20"/>
              </w:rPr>
            </w:pPr>
            <w:r w:rsidRPr="00985D99">
              <w:rPr>
                <w:b/>
                <w:w w:val="99"/>
                <w:sz w:val="20"/>
              </w:rPr>
              <w:t>2</w:t>
            </w:r>
          </w:p>
        </w:tc>
        <w:tc>
          <w:tcPr>
            <w:tcW w:w="5006" w:type="dxa"/>
          </w:tcPr>
          <w:p w14:paraId="481D034A" w14:textId="77777777" w:rsidR="00385EAD" w:rsidRPr="00985D99" w:rsidRDefault="00385EAD" w:rsidP="00A42B28">
            <w:pPr>
              <w:pStyle w:val="TableParagraph"/>
              <w:spacing w:line="227" w:lineRule="exact"/>
              <w:ind w:left="105"/>
              <w:rPr>
                <w:b/>
                <w:sz w:val="20"/>
              </w:rPr>
            </w:pPr>
            <w:r w:rsidRPr="00985D99">
              <w:rPr>
                <w:b/>
                <w:sz w:val="20"/>
              </w:rPr>
              <w:t>Conceito Preliminar do Curso (CPC)</w:t>
            </w:r>
          </w:p>
        </w:tc>
        <w:tc>
          <w:tcPr>
            <w:tcW w:w="3844" w:type="dxa"/>
          </w:tcPr>
          <w:p w14:paraId="1C1415A9" w14:textId="64FB15E8" w:rsidR="00385EAD" w:rsidRPr="001565D5" w:rsidRDefault="00043AAD" w:rsidP="001565D5">
            <w:pPr>
              <w:pStyle w:val="TableParagraph"/>
              <w:spacing w:line="224" w:lineRule="exact"/>
              <w:ind w:left="107"/>
              <w:rPr>
                <w:sz w:val="20"/>
              </w:rPr>
            </w:pPr>
            <w:r w:rsidRPr="00193566">
              <w:rPr>
                <w:rFonts w:ascii="Times New Roman" w:eastAsia="Times New Roman" w:hAnsi="Times New Roman" w:cs="Times New Roman"/>
                <w:sz w:val="24"/>
                <w:szCs w:val="24"/>
              </w:rPr>
              <w:t>Indicador divulgado no Cadastro e-MEC</w:t>
            </w:r>
          </w:p>
        </w:tc>
      </w:tr>
      <w:tr w:rsidR="00043AAD" w:rsidRPr="00985D99" w14:paraId="649D93F2" w14:textId="77777777" w:rsidTr="001565D5">
        <w:trPr>
          <w:trHeight w:val="275"/>
        </w:trPr>
        <w:tc>
          <w:tcPr>
            <w:tcW w:w="437" w:type="dxa"/>
          </w:tcPr>
          <w:p w14:paraId="2A7221CB" w14:textId="77777777" w:rsidR="00043AAD" w:rsidRPr="00985D99" w:rsidRDefault="00043AAD" w:rsidP="00043AAD">
            <w:pPr>
              <w:pStyle w:val="TableParagraph"/>
              <w:spacing w:line="224" w:lineRule="exact"/>
              <w:ind w:left="107"/>
              <w:rPr>
                <w:b/>
                <w:sz w:val="20"/>
              </w:rPr>
            </w:pPr>
            <w:r w:rsidRPr="00985D99">
              <w:rPr>
                <w:b/>
                <w:w w:val="99"/>
                <w:sz w:val="20"/>
              </w:rPr>
              <w:t>3</w:t>
            </w:r>
          </w:p>
        </w:tc>
        <w:tc>
          <w:tcPr>
            <w:tcW w:w="5006" w:type="dxa"/>
          </w:tcPr>
          <w:p w14:paraId="77872FED" w14:textId="77777777" w:rsidR="00043AAD" w:rsidRPr="00985D99" w:rsidRDefault="00043AAD" w:rsidP="00043AAD">
            <w:pPr>
              <w:pStyle w:val="TableParagraph"/>
              <w:spacing w:line="224" w:lineRule="exact"/>
              <w:ind w:left="105"/>
              <w:rPr>
                <w:b/>
                <w:sz w:val="20"/>
              </w:rPr>
            </w:pPr>
            <w:r w:rsidRPr="00985D99">
              <w:rPr>
                <w:b/>
                <w:sz w:val="20"/>
              </w:rPr>
              <w:t>Conceito ENADE</w:t>
            </w:r>
          </w:p>
        </w:tc>
        <w:tc>
          <w:tcPr>
            <w:tcW w:w="3844" w:type="dxa"/>
          </w:tcPr>
          <w:p w14:paraId="1846865E" w14:textId="2D8DC646" w:rsidR="00043AAD" w:rsidRPr="001565D5" w:rsidRDefault="00043AAD" w:rsidP="00043AAD">
            <w:pPr>
              <w:pStyle w:val="TableParagraph"/>
              <w:spacing w:line="224" w:lineRule="exact"/>
              <w:ind w:left="107"/>
              <w:rPr>
                <w:sz w:val="20"/>
              </w:rPr>
            </w:pPr>
            <w:r w:rsidRPr="00193566">
              <w:rPr>
                <w:rFonts w:ascii="Times New Roman" w:eastAsia="Times New Roman" w:hAnsi="Times New Roman" w:cs="Times New Roman"/>
                <w:sz w:val="24"/>
                <w:szCs w:val="24"/>
              </w:rPr>
              <w:t>Conceitos existentes acerca da Avaliação de Desempenho do Estudante divulgados no Cadastro eMEC</w:t>
            </w:r>
          </w:p>
        </w:tc>
      </w:tr>
      <w:tr w:rsidR="00385EAD" w:rsidRPr="00985D99" w14:paraId="2D8259CE" w14:textId="77777777" w:rsidTr="001565D5">
        <w:trPr>
          <w:trHeight w:val="275"/>
        </w:trPr>
        <w:tc>
          <w:tcPr>
            <w:tcW w:w="437" w:type="dxa"/>
          </w:tcPr>
          <w:p w14:paraId="0C4195EA" w14:textId="77777777" w:rsidR="00385EAD" w:rsidRPr="00985D99" w:rsidRDefault="00385EAD" w:rsidP="00A42B28">
            <w:pPr>
              <w:pStyle w:val="TableParagraph"/>
              <w:spacing w:line="224" w:lineRule="exact"/>
              <w:ind w:left="107"/>
              <w:rPr>
                <w:b/>
                <w:sz w:val="20"/>
              </w:rPr>
            </w:pPr>
            <w:r w:rsidRPr="00985D99">
              <w:rPr>
                <w:b/>
                <w:w w:val="99"/>
                <w:sz w:val="20"/>
              </w:rPr>
              <w:t>4</w:t>
            </w:r>
          </w:p>
        </w:tc>
        <w:tc>
          <w:tcPr>
            <w:tcW w:w="5006" w:type="dxa"/>
          </w:tcPr>
          <w:p w14:paraId="4B20F42B" w14:textId="77777777" w:rsidR="00385EAD" w:rsidRPr="00985D99" w:rsidRDefault="00385EAD" w:rsidP="00A42B28">
            <w:pPr>
              <w:pStyle w:val="TableParagraph"/>
              <w:spacing w:line="224" w:lineRule="exact"/>
              <w:ind w:left="105"/>
              <w:rPr>
                <w:b/>
                <w:sz w:val="20"/>
              </w:rPr>
            </w:pPr>
            <w:r w:rsidRPr="00985D99">
              <w:rPr>
                <w:b/>
                <w:sz w:val="20"/>
              </w:rPr>
              <w:t>Índice Geral de Cursos (IGC) do IFPE</w:t>
            </w:r>
          </w:p>
        </w:tc>
        <w:tc>
          <w:tcPr>
            <w:tcW w:w="3844" w:type="dxa"/>
          </w:tcPr>
          <w:p w14:paraId="4A43FE5F" w14:textId="17D13656" w:rsidR="00385EAD" w:rsidRPr="00985D99" w:rsidRDefault="00493C73" w:rsidP="00493C73">
            <w:pPr>
              <w:pStyle w:val="TableParagraph"/>
              <w:keepNext/>
              <w:spacing w:line="224" w:lineRule="exact"/>
              <w:rPr>
                <w:sz w:val="20"/>
              </w:rPr>
            </w:pPr>
            <w:r>
              <w:rPr>
                <w:sz w:val="20"/>
              </w:rPr>
              <w:t xml:space="preserve">    </w:t>
            </w:r>
            <w:r w:rsidRPr="00043AAD">
              <w:rPr>
                <w:rFonts w:ascii="Times New Roman" w:eastAsia="Times New Roman" w:hAnsi="Times New Roman" w:cs="Times New Roman"/>
                <w:sz w:val="24"/>
                <w:szCs w:val="24"/>
              </w:rPr>
              <w:t xml:space="preserve">3 </w:t>
            </w:r>
            <w:r>
              <w:rPr>
                <w:sz w:val="20"/>
              </w:rPr>
              <w:t>(</w:t>
            </w:r>
            <w:r w:rsidR="00043AAD" w:rsidRPr="00193566">
              <w:rPr>
                <w:rFonts w:ascii="Times New Roman" w:eastAsia="Times New Roman" w:hAnsi="Times New Roman" w:cs="Times New Roman"/>
                <w:sz w:val="24"/>
                <w:szCs w:val="24"/>
              </w:rPr>
              <w:t>Conceito da Avaliação Externa da instituição divulgado no Cadastro e-MEC</w:t>
            </w:r>
            <w:r>
              <w:rPr>
                <w:sz w:val="20"/>
              </w:rPr>
              <w:t>)</w:t>
            </w:r>
          </w:p>
        </w:tc>
      </w:tr>
    </w:tbl>
    <w:p w14:paraId="16476FDF" w14:textId="38CA8A99" w:rsidR="00502C94" w:rsidRDefault="00502C94">
      <w:pPr>
        <w:pStyle w:val="Legenda"/>
      </w:pPr>
      <w:bookmarkStart w:id="14" w:name="_bookmark5"/>
      <w:bookmarkStart w:id="15" w:name="_Toc22196457"/>
      <w:bookmarkEnd w:id="14"/>
      <w:r>
        <w:t xml:space="preserve">Quadro </w:t>
      </w:r>
      <w:fldSimple w:instr=" SEQ Quadro \* ARABIC ">
        <w:r w:rsidR="00E75032">
          <w:rPr>
            <w:noProof/>
          </w:rPr>
          <w:t>4</w:t>
        </w:r>
      </w:fldSimple>
      <w:r>
        <w:t>: Indicadores de Qualidade do Curso</w:t>
      </w:r>
      <w:bookmarkEnd w:id="15"/>
    </w:p>
    <w:p w14:paraId="7CBBFEC3" w14:textId="5A7A1C63" w:rsidR="00385EAD" w:rsidRPr="00985D99" w:rsidRDefault="006870A3" w:rsidP="006870A3">
      <w:pPr>
        <w:pStyle w:val="Ttulo3"/>
      </w:pPr>
      <w:bookmarkStart w:id="16" w:name="_Toc22196529"/>
      <w:r w:rsidRPr="00985D99">
        <w:t xml:space="preserve">1.3.2 </w:t>
      </w:r>
      <w:r w:rsidR="00385EAD" w:rsidRPr="00985D99">
        <w:t>Reformulação Curricular</w:t>
      </w:r>
      <w:bookmarkEnd w:id="16"/>
    </w:p>
    <w:p w14:paraId="53297141" w14:textId="77777777" w:rsidR="00385EAD" w:rsidRPr="00985D99" w:rsidRDefault="00385EAD" w:rsidP="00385EAD">
      <w:pPr>
        <w:pStyle w:val="Corpodetexto"/>
        <w:spacing w:before="4"/>
        <w:rPr>
          <w:b/>
          <w:sz w:val="12"/>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3"/>
        <w:gridCol w:w="3844"/>
      </w:tblGrid>
      <w:tr w:rsidR="00385EAD" w:rsidRPr="00985D99" w14:paraId="22579F83" w14:textId="77777777" w:rsidTr="001565D5">
        <w:trPr>
          <w:trHeight w:val="688"/>
        </w:trPr>
        <w:tc>
          <w:tcPr>
            <w:tcW w:w="5443" w:type="dxa"/>
          </w:tcPr>
          <w:p w14:paraId="77EAB289" w14:textId="77777777" w:rsidR="00385EAD" w:rsidRPr="00985D99" w:rsidRDefault="00385EAD" w:rsidP="00A42B28">
            <w:pPr>
              <w:pStyle w:val="TableParagraph"/>
              <w:spacing w:line="224" w:lineRule="exact"/>
              <w:ind w:left="107"/>
              <w:rPr>
                <w:b/>
                <w:sz w:val="20"/>
              </w:rPr>
            </w:pPr>
            <w:r w:rsidRPr="00985D99">
              <w:rPr>
                <w:b/>
                <w:sz w:val="20"/>
              </w:rPr>
              <w:t>Trata-se de:</w:t>
            </w:r>
          </w:p>
          <w:p w14:paraId="2ABB138C" w14:textId="794603C8" w:rsidR="00385EAD" w:rsidRPr="00985D99" w:rsidRDefault="00385EAD" w:rsidP="00136DDA">
            <w:pPr>
              <w:rPr>
                <w:sz w:val="20"/>
              </w:rPr>
            </w:pPr>
            <w:r w:rsidRPr="00985D99">
              <w:rPr>
                <w:sz w:val="20"/>
              </w:rPr>
              <w:t>(</w:t>
            </w:r>
            <w:r w:rsidR="00136DDA" w:rsidRPr="00136DDA">
              <w:rPr>
                <w:sz w:val="20"/>
              </w:rPr>
              <w:t>De acordo com a Resolução</w:t>
            </w:r>
            <w:r w:rsidR="00136DDA">
              <w:rPr>
                <w:sz w:val="20"/>
              </w:rPr>
              <w:t xml:space="preserve"> </w:t>
            </w:r>
            <w:r w:rsidR="00136DDA" w:rsidRPr="00136DDA">
              <w:rPr>
                <w:sz w:val="20"/>
              </w:rPr>
              <w:t>IFPE/CONSUP nº 29/2015</w:t>
            </w:r>
            <w:r w:rsidRPr="00985D99">
              <w:rPr>
                <w:sz w:val="20"/>
              </w:rPr>
              <w:t>)</w:t>
            </w:r>
          </w:p>
        </w:tc>
        <w:tc>
          <w:tcPr>
            <w:tcW w:w="3844" w:type="dxa"/>
          </w:tcPr>
          <w:p w14:paraId="65E9B7BA" w14:textId="412DA97D" w:rsidR="00385EAD" w:rsidRPr="00985D99" w:rsidRDefault="00385EAD" w:rsidP="00FB088C">
            <w:pPr>
              <w:pStyle w:val="TableParagraph"/>
              <w:spacing w:line="224" w:lineRule="exact"/>
              <w:ind w:left="107" w:right="-1225"/>
              <w:rPr>
                <w:sz w:val="20"/>
              </w:rPr>
            </w:pPr>
            <w:r w:rsidRPr="00985D99">
              <w:rPr>
                <w:sz w:val="20"/>
              </w:rPr>
              <w:t>(</w:t>
            </w:r>
            <w:r w:rsidR="0015571F" w:rsidRPr="00985D99">
              <w:rPr>
                <w:sz w:val="20"/>
              </w:rPr>
              <w:t>x</w:t>
            </w:r>
            <w:r w:rsidRPr="00985D99">
              <w:rPr>
                <w:sz w:val="20"/>
              </w:rPr>
              <w:t>) Apresentação Inicial do PPC</w:t>
            </w:r>
          </w:p>
          <w:p w14:paraId="14EC12F4" w14:textId="77777777" w:rsidR="00FB088C" w:rsidRDefault="00385EAD" w:rsidP="00FB088C">
            <w:pPr>
              <w:pStyle w:val="TableParagraph"/>
              <w:spacing w:before="6" w:line="228" w:lineRule="exact"/>
              <w:ind w:left="107" w:right="-1225"/>
              <w:rPr>
                <w:sz w:val="20"/>
              </w:rPr>
            </w:pPr>
            <w:r w:rsidRPr="00985D99">
              <w:rPr>
                <w:sz w:val="20"/>
              </w:rPr>
              <w:t>(</w:t>
            </w:r>
            <w:r w:rsidR="00FB088C">
              <w:rPr>
                <w:sz w:val="20"/>
              </w:rPr>
              <w:t xml:space="preserve">  </w:t>
            </w:r>
            <w:r w:rsidRPr="00985D99">
              <w:rPr>
                <w:sz w:val="20"/>
              </w:rPr>
              <w:t>) Reformulação Integral do PPC</w:t>
            </w:r>
          </w:p>
          <w:p w14:paraId="523A518E" w14:textId="0FCC0678" w:rsidR="00385EAD" w:rsidRPr="00985D99" w:rsidRDefault="00385EAD" w:rsidP="00502C94">
            <w:pPr>
              <w:pStyle w:val="TableParagraph"/>
              <w:keepNext/>
              <w:spacing w:before="6" w:line="228" w:lineRule="exact"/>
              <w:ind w:left="107" w:right="-1225"/>
              <w:rPr>
                <w:sz w:val="20"/>
              </w:rPr>
            </w:pPr>
            <w:r w:rsidRPr="00985D99">
              <w:rPr>
                <w:sz w:val="20"/>
              </w:rPr>
              <w:t>(</w:t>
            </w:r>
            <w:r w:rsidR="00FB088C">
              <w:rPr>
                <w:sz w:val="20"/>
              </w:rPr>
              <w:t xml:space="preserve"> </w:t>
            </w:r>
            <w:r w:rsidRPr="00985D99">
              <w:rPr>
                <w:sz w:val="20"/>
              </w:rPr>
              <w:t xml:space="preserve"> ) Reformulação Parcial do PPC</w:t>
            </w:r>
          </w:p>
        </w:tc>
      </w:tr>
    </w:tbl>
    <w:p w14:paraId="1B130F03" w14:textId="77777777" w:rsidR="00A53393" w:rsidRDefault="00A53393">
      <w:pPr>
        <w:pStyle w:val="Legenda"/>
      </w:pPr>
      <w:bookmarkStart w:id="17" w:name="_bookmark6"/>
      <w:bookmarkEnd w:id="17"/>
    </w:p>
    <w:p w14:paraId="54EC321B" w14:textId="55D23744" w:rsidR="00502C94" w:rsidRDefault="00502C94">
      <w:pPr>
        <w:pStyle w:val="Legenda"/>
      </w:pPr>
      <w:bookmarkStart w:id="18" w:name="_Toc22196458"/>
      <w:r>
        <w:t xml:space="preserve">Quadro </w:t>
      </w:r>
      <w:fldSimple w:instr=" SEQ Quadro \* ARABIC ">
        <w:r w:rsidR="00E75032">
          <w:rPr>
            <w:noProof/>
          </w:rPr>
          <w:t>5</w:t>
        </w:r>
      </w:fldSimple>
      <w:r>
        <w:t>: Reformulação Curricular.</w:t>
      </w:r>
      <w:bookmarkEnd w:id="18"/>
    </w:p>
    <w:p w14:paraId="168F1FC9" w14:textId="788F9AB4" w:rsidR="00385EAD" w:rsidRPr="00985D99" w:rsidRDefault="006870A3" w:rsidP="006870A3">
      <w:pPr>
        <w:pStyle w:val="Ttulo3"/>
      </w:pPr>
      <w:bookmarkStart w:id="19" w:name="_Toc22196530"/>
      <w:r w:rsidRPr="00985D99">
        <w:t xml:space="preserve">1.3.3 </w:t>
      </w:r>
      <w:r w:rsidR="00385EAD" w:rsidRPr="00985D99">
        <w:t>Status do Curso</w:t>
      </w:r>
      <w:bookmarkEnd w:id="19"/>
    </w:p>
    <w:p w14:paraId="0BC32888" w14:textId="77777777" w:rsidR="00385EAD" w:rsidRPr="00985D99" w:rsidRDefault="00385EAD" w:rsidP="00385EAD">
      <w:pPr>
        <w:pStyle w:val="Corpodetexto"/>
        <w:spacing w:before="4"/>
        <w:rPr>
          <w:b/>
          <w:sz w:val="12"/>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385EAD" w:rsidRPr="00985D99" w14:paraId="077D40D2" w14:textId="77777777" w:rsidTr="00A42B28">
        <w:trPr>
          <w:trHeight w:val="230"/>
        </w:trPr>
        <w:tc>
          <w:tcPr>
            <w:tcW w:w="9288" w:type="dxa"/>
          </w:tcPr>
          <w:p w14:paraId="58F699F5" w14:textId="3237C2DA" w:rsidR="00385EAD" w:rsidRPr="00985D99" w:rsidRDefault="00385EAD" w:rsidP="005C280C">
            <w:pPr>
              <w:pStyle w:val="TableParagraph"/>
              <w:spacing w:line="210" w:lineRule="exact"/>
              <w:ind w:left="107"/>
              <w:rPr>
                <w:sz w:val="20"/>
              </w:rPr>
            </w:pPr>
            <w:r w:rsidRPr="00985D99">
              <w:rPr>
                <w:sz w:val="20"/>
              </w:rPr>
              <w:t>(</w:t>
            </w:r>
            <w:r w:rsidR="0015571F" w:rsidRPr="00985D99">
              <w:rPr>
                <w:sz w:val="20"/>
              </w:rPr>
              <w:t>x</w:t>
            </w:r>
            <w:r w:rsidRPr="00985D99">
              <w:rPr>
                <w:sz w:val="20"/>
              </w:rPr>
              <w:t>) Aguardando autorização do Conselho Superior</w:t>
            </w:r>
          </w:p>
        </w:tc>
      </w:tr>
      <w:tr w:rsidR="00385EAD" w:rsidRPr="00985D99" w14:paraId="358881E4" w14:textId="77777777" w:rsidTr="00A42B28">
        <w:trPr>
          <w:trHeight w:val="458"/>
        </w:trPr>
        <w:tc>
          <w:tcPr>
            <w:tcW w:w="9288" w:type="dxa"/>
          </w:tcPr>
          <w:p w14:paraId="2334A41C" w14:textId="4CAD109A" w:rsidR="00385EAD" w:rsidRPr="00985D99" w:rsidRDefault="00385EAD" w:rsidP="001565D5">
            <w:pPr>
              <w:pStyle w:val="TableParagraph"/>
              <w:spacing w:line="224" w:lineRule="exact"/>
              <w:ind w:left="107"/>
              <w:rPr>
                <w:sz w:val="20"/>
              </w:rPr>
            </w:pPr>
            <w:r w:rsidRPr="00985D99">
              <w:rPr>
                <w:sz w:val="20"/>
              </w:rPr>
              <w:t>(</w:t>
            </w:r>
            <w:r w:rsidR="00985D99">
              <w:rPr>
                <w:sz w:val="20"/>
              </w:rPr>
              <w:t xml:space="preserve">  </w:t>
            </w:r>
            <w:r w:rsidRPr="00985D99">
              <w:rPr>
                <w:sz w:val="20"/>
              </w:rPr>
              <w:t>) Autorizado pelo Conselho Superior (Resolução CEFET/CONDIR nº 40/2007, Resolução IFPE/CONSUP nº 10/2010,</w:t>
            </w:r>
            <w:r w:rsidR="00FB088C">
              <w:rPr>
                <w:sz w:val="20"/>
              </w:rPr>
              <w:t xml:space="preserve"> </w:t>
            </w:r>
            <w:r w:rsidRPr="00985D99">
              <w:rPr>
                <w:sz w:val="20"/>
              </w:rPr>
              <w:t>Resolução IFPE/CONSUP nº 18/2010 e Resolução IFPE/CONSUP nº 57/2014)</w:t>
            </w:r>
          </w:p>
        </w:tc>
      </w:tr>
      <w:tr w:rsidR="00385EAD" w:rsidRPr="00985D99" w14:paraId="02E71E30" w14:textId="77777777" w:rsidTr="00A42B28">
        <w:trPr>
          <w:trHeight w:val="230"/>
        </w:trPr>
        <w:tc>
          <w:tcPr>
            <w:tcW w:w="9288" w:type="dxa"/>
          </w:tcPr>
          <w:p w14:paraId="50EBD8C0" w14:textId="2662B65E" w:rsidR="00385EAD" w:rsidRPr="00985D99" w:rsidRDefault="00385EAD" w:rsidP="005C280C">
            <w:pPr>
              <w:pStyle w:val="TableParagraph"/>
              <w:spacing w:line="210" w:lineRule="exact"/>
              <w:ind w:left="107"/>
              <w:rPr>
                <w:sz w:val="20"/>
              </w:rPr>
            </w:pPr>
            <w:r w:rsidRPr="00985D99">
              <w:rPr>
                <w:sz w:val="20"/>
              </w:rPr>
              <w:t xml:space="preserve">( </w:t>
            </w:r>
            <w:r w:rsidR="00985D99">
              <w:rPr>
                <w:sz w:val="20"/>
              </w:rPr>
              <w:t xml:space="preserve"> </w:t>
            </w:r>
            <w:r w:rsidRPr="00985D99">
              <w:rPr>
                <w:sz w:val="20"/>
              </w:rPr>
              <w:t>) Aguardando reconhecimento do MEC</w:t>
            </w:r>
          </w:p>
        </w:tc>
      </w:tr>
      <w:tr w:rsidR="00385EAD" w:rsidRPr="00985D99" w14:paraId="2E8DF3D1" w14:textId="77777777" w:rsidTr="00A42B28">
        <w:trPr>
          <w:trHeight w:val="230"/>
        </w:trPr>
        <w:tc>
          <w:tcPr>
            <w:tcW w:w="9288" w:type="dxa"/>
          </w:tcPr>
          <w:p w14:paraId="777DC225" w14:textId="33FB067F" w:rsidR="00385EAD" w:rsidRPr="00985D99" w:rsidRDefault="00385EAD" w:rsidP="005C280C">
            <w:pPr>
              <w:pStyle w:val="TableParagraph"/>
              <w:spacing w:line="210" w:lineRule="exact"/>
              <w:ind w:left="107"/>
              <w:rPr>
                <w:sz w:val="20"/>
              </w:rPr>
            </w:pPr>
            <w:r w:rsidRPr="00985D99">
              <w:rPr>
                <w:sz w:val="20"/>
              </w:rPr>
              <w:t>(</w:t>
            </w:r>
            <w:r w:rsidR="00985D99">
              <w:rPr>
                <w:sz w:val="20"/>
              </w:rPr>
              <w:t xml:space="preserve">  </w:t>
            </w:r>
            <w:r w:rsidRPr="00985D99">
              <w:rPr>
                <w:sz w:val="20"/>
              </w:rPr>
              <w:t>) Reconhecido pelo MEC</w:t>
            </w:r>
          </w:p>
        </w:tc>
      </w:tr>
      <w:tr w:rsidR="00385EAD" w:rsidRPr="00985D99" w14:paraId="2A98D2BF" w14:textId="77777777" w:rsidTr="00A42B28">
        <w:trPr>
          <w:trHeight w:val="251"/>
        </w:trPr>
        <w:tc>
          <w:tcPr>
            <w:tcW w:w="9288" w:type="dxa"/>
          </w:tcPr>
          <w:p w14:paraId="16CF5266" w14:textId="40350184" w:rsidR="00385EAD" w:rsidRPr="00985D99" w:rsidRDefault="00385EAD" w:rsidP="00502C94">
            <w:pPr>
              <w:pStyle w:val="TableParagraph"/>
              <w:keepNext/>
              <w:spacing w:line="232" w:lineRule="exact"/>
              <w:ind w:left="107"/>
              <w:rPr>
                <w:sz w:val="20"/>
              </w:rPr>
            </w:pPr>
            <w:r w:rsidRPr="00985D99">
              <w:rPr>
                <w:sz w:val="20"/>
              </w:rPr>
              <w:t>(</w:t>
            </w:r>
            <w:r w:rsidR="00985D99">
              <w:rPr>
                <w:sz w:val="20"/>
              </w:rPr>
              <w:t xml:space="preserve">  </w:t>
            </w:r>
            <w:r w:rsidRPr="00985D99">
              <w:rPr>
                <w:sz w:val="20"/>
              </w:rPr>
              <w:t>) Aguardando renovação de reconhecimento</w:t>
            </w:r>
          </w:p>
        </w:tc>
      </w:tr>
    </w:tbl>
    <w:p w14:paraId="46FA1FE2" w14:textId="2CE75590" w:rsidR="00502C94" w:rsidRDefault="00502C94">
      <w:pPr>
        <w:pStyle w:val="Legenda"/>
      </w:pPr>
      <w:bookmarkStart w:id="20" w:name="_bookmark7"/>
      <w:bookmarkStart w:id="21" w:name="_Toc22196459"/>
      <w:bookmarkEnd w:id="20"/>
      <w:r>
        <w:t xml:space="preserve">Quadro </w:t>
      </w:r>
      <w:fldSimple w:instr=" SEQ Quadro \* ARABIC ">
        <w:r w:rsidR="00E75032">
          <w:rPr>
            <w:noProof/>
          </w:rPr>
          <w:t>6</w:t>
        </w:r>
      </w:fldSimple>
      <w:r>
        <w:t>: Status do Curso.</w:t>
      </w:r>
      <w:bookmarkEnd w:id="21"/>
    </w:p>
    <w:p w14:paraId="43D9AC00" w14:textId="0218973D" w:rsidR="00385EAD" w:rsidRPr="00985D99" w:rsidRDefault="006870A3" w:rsidP="006870A3">
      <w:pPr>
        <w:pStyle w:val="Ttulo3"/>
      </w:pPr>
      <w:bookmarkStart w:id="22" w:name="_Toc22196531"/>
      <w:r w:rsidRPr="00985D99">
        <w:t xml:space="preserve">1.3.4 </w:t>
      </w:r>
      <w:r w:rsidR="00385EAD" w:rsidRPr="00985D99">
        <w:t>Cursos Técnicos em Eixos Tecnológicos Afins</w:t>
      </w:r>
      <w:bookmarkEnd w:id="22"/>
    </w:p>
    <w:p w14:paraId="10A841D6" w14:textId="77777777" w:rsidR="00385EAD" w:rsidRPr="00985D99" w:rsidRDefault="00385EAD" w:rsidP="00385EAD">
      <w:pPr>
        <w:pStyle w:val="Corpodetexto"/>
        <w:spacing w:before="4"/>
        <w:rPr>
          <w:b/>
          <w:sz w:val="12"/>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8"/>
      </w:tblGrid>
      <w:tr w:rsidR="00385EAD" w:rsidRPr="00985D99" w14:paraId="6C583CDF" w14:textId="77777777" w:rsidTr="001565D5">
        <w:trPr>
          <w:trHeight w:val="229"/>
        </w:trPr>
        <w:tc>
          <w:tcPr>
            <w:tcW w:w="9298" w:type="dxa"/>
          </w:tcPr>
          <w:p w14:paraId="21F26D4F" w14:textId="0C8A4BD7" w:rsidR="00385EAD" w:rsidRPr="00985D99" w:rsidRDefault="00385EAD" w:rsidP="0015571F">
            <w:pPr>
              <w:pStyle w:val="TableParagraph"/>
              <w:spacing w:line="210" w:lineRule="exact"/>
              <w:ind w:left="107"/>
              <w:rPr>
                <w:sz w:val="20"/>
              </w:rPr>
            </w:pPr>
            <w:r w:rsidRPr="00985D99">
              <w:rPr>
                <w:sz w:val="20"/>
              </w:rPr>
              <w:t>Curso Técnico em E</w:t>
            </w:r>
            <w:r w:rsidR="0015571F" w:rsidRPr="00985D99">
              <w:rPr>
                <w:sz w:val="20"/>
              </w:rPr>
              <w:t>letroeletrônica</w:t>
            </w:r>
          </w:p>
        </w:tc>
      </w:tr>
      <w:tr w:rsidR="00385EAD" w:rsidRPr="00985D99" w14:paraId="58EB44C7" w14:textId="77777777" w:rsidTr="001565D5">
        <w:trPr>
          <w:trHeight w:val="230"/>
        </w:trPr>
        <w:tc>
          <w:tcPr>
            <w:tcW w:w="9298" w:type="dxa"/>
          </w:tcPr>
          <w:p w14:paraId="10243AAA" w14:textId="77777777" w:rsidR="00385EAD" w:rsidRPr="00985D99" w:rsidRDefault="00385EAD" w:rsidP="00502C94">
            <w:pPr>
              <w:pStyle w:val="TableParagraph"/>
              <w:keepNext/>
              <w:spacing w:line="210" w:lineRule="exact"/>
              <w:ind w:left="107"/>
              <w:rPr>
                <w:sz w:val="20"/>
              </w:rPr>
            </w:pPr>
            <w:r w:rsidRPr="00985D99">
              <w:rPr>
                <w:sz w:val="20"/>
              </w:rPr>
              <w:t>Curso Técnico em Saneamento</w:t>
            </w:r>
          </w:p>
        </w:tc>
      </w:tr>
    </w:tbl>
    <w:p w14:paraId="5B267CA5" w14:textId="3EE11DB5" w:rsidR="00D2123E" w:rsidRDefault="00502C94" w:rsidP="00502C94">
      <w:pPr>
        <w:pStyle w:val="Legenda"/>
      </w:pPr>
      <w:bookmarkStart w:id="23" w:name="_bookmark8"/>
      <w:bookmarkStart w:id="24" w:name="_Toc22196460"/>
      <w:bookmarkEnd w:id="23"/>
      <w:r>
        <w:t xml:space="preserve">Quadro </w:t>
      </w:r>
      <w:fldSimple w:instr=" SEQ Quadro \* ARABIC ">
        <w:r w:rsidR="00E75032">
          <w:rPr>
            <w:noProof/>
          </w:rPr>
          <w:t>7</w:t>
        </w:r>
      </w:fldSimple>
      <w:r>
        <w:t>: Cursos Técnicos em Eixos Tecnológicos Afins.</w:t>
      </w:r>
      <w:bookmarkEnd w:id="24"/>
    </w:p>
    <w:p w14:paraId="407FC350" w14:textId="77777777" w:rsidR="00B5600F" w:rsidRPr="00B5600F" w:rsidRDefault="00B5600F" w:rsidP="00B5600F"/>
    <w:p w14:paraId="54BA68E6" w14:textId="0981FF29" w:rsidR="00385EAD" w:rsidRPr="00985D99" w:rsidRDefault="006870A3" w:rsidP="006870A3">
      <w:pPr>
        <w:pStyle w:val="Ttulo3"/>
      </w:pPr>
      <w:bookmarkStart w:id="25" w:name="_Toc22196532"/>
      <w:r w:rsidRPr="00985D99">
        <w:t xml:space="preserve">1.3.5 </w:t>
      </w:r>
      <w:r w:rsidR="00385EAD" w:rsidRPr="00985D99">
        <w:t xml:space="preserve">Outros Cursos de Educação Superior no Âmbito do Campus </w:t>
      </w:r>
      <w:r w:rsidR="00C46BE0" w:rsidRPr="00985D99">
        <w:t>Afogados da Ingazeira</w:t>
      </w:r>
      <w:bookmarkEnd w:id="25"/>
    </w:p>
    <w:p w14:paraId="0E571AE5" w14:textId="77777777" w:rsidR="00385EAD" w:rsidRPr="00985D99" w:rsidRDefault="00385EAD" w:rsidP="00385EAD">
      <w:pPr>
        <w:pStyle w:val="Corpodetexto"/>
        <w:spacing w:before="6"/>
        <w:rPr>
          <w:b/>
          <w:sz w:val="12"/>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8"/>
      </w:tblGrid>
      <w:tr w:rsidR="00385EAD" w:rsidRPr="00985D99" w14:paraId="6ED253FC" w14:textId="77777777" w:rsidTr="00A42B28">
        <w:trPr>
          <w:trHeight w:val="230"/>
        </w:trPr>
        <w:tc>
          <w:tcPr>
            <w:tcW w:w="9288" w:type="dxa"/>
          </w:tcPr>
          <w:p w14:paraId="3EAF86C7" w14:textId="2EBF77E0" w:rsidR="00385EAD" w:rsidRPr="00985D99" w:rsidRDefault="00385EAD" w:rsidP="0015571F">
            <w:pPr>
              <w:pStyle w:val="TableParagraph"/>
              <w:spacing w:line="210" w:lineRule="exact"/>
              <w:ind w:left="107"/>
              <w:rPr>
                <w:b/>
                <w:sz w:val="20"/>
              </w:rPr>
            </w:pPr>
            <w:r w:rsidRPr="00985D99">
              <w:rPr>
                <w:b/>
                <w:sz w:val="20"/>
              </w:rPr>
              <w:t xml:space="preserve">OUTROS CURSOS DE EDUCAÇÃO SUPERIOR NO ÂMBITO DO </w:t>
            </w:r>
            <w:r w:rsidRPr="00985D99">
              <w:rPr>
                <w:b/>
                <w:i/>
                <w:sz w:val="20"/>
              </w:rPr>
              <w:t xml:space="preserve">CAMPUS </w:t>
            </w:r>
            <w:r w:rsidR="0015571F" w:rsidRPr="00985D99">
              <w:rPr>
                <w:b/>
                <w:sz w:val="20"/>
              </w:rPr>
              <w:t>AFOGADOS DA INGAZEIRA</w:t>
            </w:r>
          </w:p>
        </w:tc>
      </w:tr>
      <w:tr w:rsidR="00385EAD" w:rsidRPr="007007AC" w14:paraId="3C588089" w14:textId="77777777" w:rsidTr="00A42B28">
        <w:trPr>
          <w:trHeight w:val="227"/>
        </w:trPr>
        <w:tc>
          <w:tcPr>
            <w:tcW w:w="9288" w:type="dxa"/>
          </w:tcPr>
          <w:p w14:paraId="15ECE6A2" w14:textId="4D5AAE10" w:rsidR="00385EAD" w:rsidRPr="00985D99" w:rsidRDefault="00385EAD" w:rsidP="00502C94">
            <w:pPr>
              <w:pStyle w:val="TableParagraph"/>
              <w:keepNext/>
              <w:spacing w:line="208" w:lineRule="exact"/>
              <w:ind w:left="107"/>
              <w:rPr>
                <w:sz w:val="20"/>
              </w:rPr>
            </w:pPr>
            <w:r w:rsidRPr="00985D99">
              <w:rPr>
                <w:sz w:val="20"/>
              </w:rPr>
              <w:t xml:space="preserve">Curso Superior de </w:t>
            </w:r>
            <w:r w:rsidR="0015571F" w:rsidRPr="00985D99">
              <w:rPr>
                <w:sz w:val="20"/>
              </w:rPr>
              <w:t>Licenciatura em Computação</w:t>
            </w:r>
          </w:p>
        </w:tc>
      </w:tr>
    </w:tbl>
    <w:p w14:paraId="0240C549" w14:textId="77C63355" w:rsidR="00385EAD" w:rsidRDefault="00502C94" w:rsidP="00502C94">
      <w:pPr>
        <w:pStyle w:val="Legenda"/>
        <w:rPr>
          <w:sz w:val="20"/>
        </w:rPr>
        <w:sectPr w:rsidR="00385EAD" w:rsidSect="00D74ABF">
          <w:pgSz w:w="11910" w:h="16840"/>
          <w:pgMar w:top="1280" w:right="900" w:bottom="280" w:left="1400" w:header="702" w:footer="0" w:gutter="0"/>
          <w:cols w:space="720"/>
        </w:sectPr>
      </w:pPr>
      <w:bookmarkStart w:id="26" w:name="_Toc22196461"/>
      <w:r>
        <w:t xml:space="preserve">Quadro </w:t>
      </w:r>
      <w:fldSimple w:instr=" SEQ Quadro \* ARABIC ">
        <w:r w:rsidR="00E75032">
          <w:rPr>
            <w:noProof/>
          </w:rPr>
          <w:t>8</w:t>
        </w:r>
      </w:fldSimple>
      <w:r>
        <w:t xml:space="preserve">: </w:t>
      </w:r>
      <w:r w:rsidRPr="00FD5649">
        <w:t>Outros Cursos de Educação Superior no Âmbito do Campus Afogados da Ingazeira</w:t>
      </w:r>
      <w:r>
        <w:t>.</w:t>
      </w:r>
      <w:bookmarkEnd w:id="26"/>
    </w:p>
    <w:p w14:paraId="09DD306E" w14:textId="77777777" w:rsidR="00385EAD" w:rsidRDefault="00385EAD" w:rsidP="00385EAD">
      <w:pPr>
        <w:pStyle w:val="Corpodetexto"/>
        <w:rPr>
          <w:b/>
          <w:sz w:val="26"/>
        </w:rPr>
      </w:pPr>
    </w:p>
    <w:p w14:paraId="05979434" w14:textId="77777777" w:rsidR="00385EAD" w:rsidRDefault="00385EAD" w:rsidP="00C46BE0">
      <w:pPr>
        <w:pStyle w:val="Ttulo1"/>
      </w:pPr>
      <w:bookmarkStart w:id="27" w:name="_bookmark9"/>
      <w:bookmarkStart w:id="28" w:name="_Toc22196533"/>
      <w:bookmarkEnd w:id="27"/>
      <w:r>
        <w:t>CAPÍTULO I - ORGANIZAÇÃO DIDÁTICO-PEDAGÓGICA</w:t>
      </w:r>
      <w:bookmarkEnd w:id="28"/>
    </w:p>
    <w:p w14:paraId="231D47C1" w14:textId="77777777" w:rsidR="00385EAD" w:rsidRDefault="00385EAD" w:rsidP="00385EAD">
      <w:pPr>
        <w:pStyle w:val="Corpodetexto"/>
        <w:spacing w:before="5"/>
        <w:rPr>
          <w:b/>
          <w:sz w:val="36"/>
        </w:rPr>
      </w:pPr>
    </w:p>
    <w:p w14:paraId="35567C87" w14:textId="125123AD" w:rsidR="00385EAD" w:rsidRPr="006870A3" w:rsidRDefault="006870A3" w:rsidP="006870A3">
      <w:pPr>
        <w:pStyle w:val="Ttulo1"/>
      </w:pPr>
      <w:bookmarkStart w:id="29" w:name="_bookmark10"/>
      <w:bookmarkStart w:id="30" w:name="_Toc22196534"/>
      <w:bookmarkEnd w:id="29"/>
      <w:r w:rsidRPr="006870A3">
        <w:t xml:space="preserve">2. </w:t>
      </w:r>
      <w:r w:rsidR="00385EAD" w:rsidRPr="006870A3">
        <w:t>HISTÓRICO DA INSTITUIÇÃO</w:t>
      </w:r>
      <w:bookmarkEnd w:id="30"/>
    </w:p>
    <w:p w14:paraId="51F40994" w14:textId="77777777" w:rsidR="00385EAD" w:rsidRDefault="00385EAD" w:rsidP="00385EAD">
      <w:pPr>
        <w:pStyle w:val="Corpodetexto"/>
        <w:spacing w:before="5"/>
        <w:rPr>
          <w:b/>
          <w:sz w:val="36"/>
        </w:rPr>
      </w:pPr>
    </w:p>
    <w:p w14:paraId="1A2057FF" w14:textId="46179201" w:rsidR="00385EAD" w:rsidRPr="00385EAD" w:rsidRDefault="00385EAD" w:rsidP="004D1DEE">
      <w:pPr>
        <w:pStyle w:val="Corpodetexto"/>
        <w:spacing w:line="360" w:lineRule="auto"/>
        <w:ind w:firstLine="1132"/>
        <w:jc w:val="both"/>
      </w:pPr>
      <w:r w:rsidRPr="00385EAD">
        <w:t xml:space="preserve">Em 23 de setembro de 1909, por meio do Decreto nº 7.566, o Presidente vigente, Nilo Peçanha, criava em cada uma das capitais federais uma escola de aprendizes artífices. Tais escolas eram destinadas a ministrar o ensino profissional primário gratuito a alunos com idades entre 10 e 13 anos, com o objetivo de formar operários e </w:t>
      </w:r>
      <w:r w:rsidR="00DB627B" w:rsidRPr="00385EAD">
        <w:t>contramestres</w:t>
      </w:r>
      <w:r w:rsidRPr="00385EAD">
        <w:t>. Estes cursos seriam oferecidos sob o regime de externato, funcionando das 10 às 16 horas. A inspeção das Escolas de Aprendizes Artífices ficava a cargo dos Inspetores Agrícolas, uma vez que não existia Ministério da Educação. No dia 16 de fevereiro de 1910</w:t>
      </w:r>
      <w:r w:rsidR="00DA7E71">
        <w:t>,</w:t>
      </w:r>
      <w:r w:rsidRPr="00385EAD">
        <w:t xml:space="preserve"> a Escola de Pernambuco iniciou suas atividades com uma matrícula de setenta alunos, porém com uma frequência regular de apenas 46 alunos</w:t>
      </w:r>
      <w:r w:rsidR="00207D41">
        <w:t>.</w:t>
      </w:r>
    </w:p>
    <w:p w14:paraId="65DC9452" w14:textId="77777777" w:rsidR="00385EAD" w:rsidRPr="00385EAD" w:rsidRDefault="00385EAD" w:rsidP="004D1DEE">
      <w:pPr>
        <w:pStyle w:val="Corpodetexto"/>
        <w:spacing w:line="360" w:lineRule="auto"/>
        <w:ind w:firstLine="1132"/>
        <w:jc w:val="both"/>
      </w:pPr>
      <w:r w:rsidRPr="00385EAD">
        <w:t>Por meio do Decreto nº 13.064, de 12 de junho de 1918, as Escolas de Aprendizes Artífices foram reformuladas. Entretanto, foi mantido seu caráter de instituição destinada aos meninos pobres, apresentando apenas modestas modificações em relação ao seu projeto inicial. Já no ano de 1937, mediante a Lei 378 de 13 de janeiro, as Escolas de Aprendizes Artífices passaram a ser denominadas Liceus Industriais.</w:t>
      </w:r>
    </w:p>
    <w:p w14:paraId="71B87172" w14:textId="4C11EEB0" w:rsidR="00385EAD" w:rsidRPr="00385EAD" w:rsidRDefault="00385EAD" w:rsidP="004D1DEE">
      <w:pPr>
        <w:pStyle w:val="Corpodetexto"/>
        <w:spacing w:line="360" w:lineRule="auto"/>
        <w:ind w:firstLine="1132"/>
        <w:jc w:val="both"/>
      </w:pPr>
      <w:r w:rsidRPr="00385EAD">
        <w:t xml:space="preserve">As antigas Escolas de Aprendizes Artífices só foram modificadas por completo no ano de 1942 pela Lei orgânica do Ensino Industrial (Decreto-Lei nº 4.073, de 30 de janeiro de 1942), que </w:t>
      </w:r>
      <w:r w:rsidR="00E477B6" w:rsidRPr="00385EAD">
        <w:t>estabelece</w:t>
      </w:r>
      <w:r w:rsidR="00E477B6">
        <w:t>u</w:t>
      </w:r>
      <w:r w:rsidR="00E477B6" w:rsidRPr="00385EAD">
        <w:t xml:space="preserve"> </w:t>
      </w:r>
      <w:r w:rsidRPr="00385EAD">
        <w:t>a oferta de ensino médio e, aos poucos, a integração como instituições abertas a todas as classes sociais. Dessa maneira, a partir de 1942, o ensino industrial passou a abranger os dois ciclos: básico e técnico, passando a ser aceito como necessidade imprescindível para o desenvolvimento do País.</w:t>
      </w:r>
    </w:p>
    <w:p w14:paraId="7E557B60" w14:textId="77777777" w:rsidR="00385EAD" w:rsidRPr="00385EAD" w:rsidRDefault="00385EAD" w:rsidP="004D1DEE">
      <w:pPr>
        <w:pStyle w:val="Corpodetexto"/>
        <w:spacing w:line="360" w:lineRule="auto"/>
        <w:ind w:firstLine="1132"/>
        <w:jc w:val="both"/>
      </w:pPr>
      <w:r w:rsidRPr="00385EAD">
        <w:t>O ensino industrial foi melhor reconhecido em 1959, mediante a promulgação da lei nº 3.552, que proporcionou estruturas mais amplas e uma maior valorização desse tipo de ensino. Neste âmbito, a Lei de Diretrizes e Bases da Educação Nacional (Lei 4.024, de 20 de dezembro de 1961) e a Lei nº 5.692 (de 11 de agosto de 1971) focalizaram na expansão e melhoria do ensino, contribuindo assim para a reformulação do ensino industrial.</w:t>
      </w:r>
    </w:p>
    <w:p w14:paraId="1484F354" w14:textId="77777777" w:rsidR="00385EAD" w:rsidRPr="00385EAD" w:rsidRDefault="00385EAD" w:rsidP="004D1DEE">
      <w:pPr>
        <w:pStyle w:val="Corpodetexto"/>
        <w:spacing w:line="360" w:lineRule="auto"/>
        <w:ind w:firstLine="1132"/>
        <w:jc w:val="both"/>
      </w:pPr>
      <w:r w:rsidRPr="00385EAD">
        <w:t>É importante destacar que a criação do IFPE se deu em meio às políticas nacionais de expansão da Educação Profissional e Tecnológica, implementada pelo Governo Federal a partir da primeira década deste século. Até então, uma série de decretos e leis foram instituídos a fim do reconhecimento e desenvolvimento das instituições de educação básica, técnica e tecnológica ao longo de todo o país.</w:t>
      </w:r>
    </w:p>
    <w:p w14:paraId="4B779F01" w14:textId="3373938D" w:rsidR="00385EAD" w:rsidRPr="00385EAD" w:rsidRDefault="00385EAD" w:rsidP="004D1DEE">
      <w:pPr>
        <w:pStyle w:val="Corpodetexto"/>
        <w:spacing w:line="360" w:lineRule="auto"/>
        <w:ind w:firstLine="1132"/>
        <w:jc w:val="both"/>
      </w:pPr>
      <w:r w:rsidRPr="00385EAD">
        <w:t>As atuais Escolas Agrotécnicas Federais iniciaram como Colégios Agrícolas por meio do Decreto Nº 53.558, de 13 de fevereiro de 1964.</w:t>
      </w:r>
      <w:r w:rsidRPr="00385EAD">
        <w:rPr>
          <w:rFonts w:ascii="Times New Roman" w:eastAsia="Times New Roman" w:hAnsi="Times New Roman" w:cs="Times New Roman"/>
        </w:rPr>
        <w:t xml:space="preserve"> </w:t>
      </w:r>
      <w:r w:rsidRPr="00385EAD">
        <w:t>Em 04 de setembro de 1979, os Colégios Agrícolas passaram a se denominar Escolas Agrotécnicas Federais (EAFs), transformando-se em Autarquias Federais apenas em 1993, por meio da Lei Nº 8.731. A partir de então, estas passaram a ser dotadas de autonomia administrativa, financeira, patrimonial, didática e disciplinar.</w:t>
      </w:r>
    </w:p>
    <w:p w14:paraId="471BB9C3" w14:textId="77777777" w:rsidR="00385EAD" w:rsidRPr="00385EAD" w:rsidRDefault="00385EAD" w:rsidP="004D1DEE">
      <w:pPr>
        <w:pStyle w:val="Corpodetexto"/>
        <w:spacing w:line="360" w:lineRule="auto"/>
        <w:ind w:firstLine="1132"/>
        <w:jc w:val="both"/>
      </w:pPr>
      <w:r w:rsidRPr="00385EAD">
        <w:t>No ano de 2004, com a publicação do Decreto Nº 5.154, de 23 de julho de 2004, que regulamenta o § 2º do Artigo 36 e os Artigos 39 a 41 da Lei Nº 9.394, de 20 de dezembro de 1996, foram estabelecidas as diretrizes dos Cursos Técnicos na Modalidade Integrada. Já em 2005, mediante o Decreto Nº 5.478, de 24 de junho de 2005, instituiu-se, no âmbito das Instituições Federais de Educação Tecnológica, o Programa de Integração da Educação Profissional ao Ensino Médio na Modalidade de Educação de Jovens e Adultos (PROEJA).</w:t>
      </w:r>
    </w:p>
    <w:p w14:paraId="0DB243DC" w14:textId="67F77118" w:rsidR="00385EAD" w:rsidRPr="00385EAD" w:rsidRDefault="00385EAD" w:rsidP="004D1DEE">
      <w:pPr>
        <w:pStyle w:val="Corpodetexto"/>
        <w:spacing w:line="360" w:lineRule="auto"/>
        <w:ind w:firstLine="1132"/>
        <w:jc w:val="both"/>
      </w:pPr>
      <w:r w:rsidRPr="00385EAD">
        <w:t>Finalmente</w:t>
      </w:r>
      <w:r w:rsidR="00914462">
        <w:t>,</w:t>
      </w:r>
      <w:r w:rsidRPr="00385EAD">
        <w:t xml:space="preserve"> em 29</w:t>
      </w:r>
      <w:r w:rsidR="00914462">
        <w:t xml:space="preserve"> de dezembro de </w:t>
      </w:r>
      <w:r w:rsidRPr="00385EAD">
        <w:t xml:space="preserve">2008, com a publicação da Lei 11.892, o Ministério da Educação institui a Rede de Educação Profissional, Científica e Tecnológica. Tal rede foi formada por meio da aglutinação dos Centros Federais de Educação Tecnológica (CEFETs), das Escolas Técnicas e das Agrotécnicas Federais, bem como das escolas vinculadas às Universidades Federais. Em concomitância à reforma estrutural e organizacional, esta nova lei alterou as finalidades, características e objetivos fundamentais e norteadores do ensino básico, técnico e </w:t>
      </w:r>
      <w:r w:rsidR="00914462">
        <w:t>t</w:t>
      </w:r>
      <w:r w:rsidR="00914462" w:rsidRPr="00385EAD">
        <w:t>ecnológico</w:t>
      </w:r>
      <w:r w:rsidRPr="00385EAD">
        <w:t>. Neste sentido, é pertinente observar o disposto no Art. 6° da referida</w:t>
      </w:r>
      <w:r w:rsidRPr="00385EAD">
        <w:rPr>
          <w:spacing w:val="-5"/>
        </w:rPr>
        <w:t xml:space="preserve"> </w:t>
      </w:r>
      <w:r w:rsidRPr="00385EAD">
        <w:t>lei:</w:t>
      </w:r>
    </w:p>
    <w:p w14:paraId="76DE97A8" w14:textId="77777777" w:rsidR="00385EAD" w:rsidRPr="00385EAD" w:rsidRDefault="00385EAD" w:rsidP="004D1DEE">
      <w:pPr>
        <w:pStyle w:val="PargrafodaLista"/>
        <w:numPr>
          <w:ilvl w:val="0"/>
          <w:numId w:val="1"/>
        </w:numPr>
        <w:spacing w:before="1"/>
        <w:ind w:left="2552" w:right="-1"/>
        <w:jc w:val="both"/>
      </w:pPr>
      <w:r w:rsidRPr="00385EAD">
        <w:t>ofertar educação profissional e tecnológica, em todos os seus níveis e modalidades, formando e qualificando cidadãos com vistas na atuação profissional nos diversos setores da economia, com ênfase no desenvolvimento socioeconômico local, regional e</w:t>
      </w:r>
      <w:r w:rsidRPr="00385EAD">
        <w:rPr>
          <w:spacing w:val="-10"/>
        </w:rPr>
        <w:t xml:space="preserve"> </w:t>
      </w:r>
      <w:r w:rsidRPr="00385EAD">
        <w:t>nacional;</w:t>
      </w:r>
    </w:p>
    <w:p w14:paraId="546CEDEF" w14:textId="77777777" w:rsidR="00385EAD" w:rsidRPr="00385EAD" w:rsidRDefault="00385EAD" w:rsidP="004D1DEE">
      <w:pPr>
        <w:pStyle w:val="PargrafodaLista"/>
        <w:numPr>
          <w:ilvl w:val="0"/>
          <w:numId w:val="1"/>
        </w:numPr>
        <w:ind w:left="2552" w:right="-1" w:hanging="290"/>
        <w:jc w:val="both"/>
      </w:pPr>
      <w:r w:rsidRPr="00385EAD">
        <w:t>desenvolver a educação profissional e tecnológica como processo educativo e investigativo de geração e adaptação de soluções técnicas e tecnológicas às demandas sociais e peculiaridades</w:t>
      </w:r>
      <w:r w:rsidRPr="00385EAD">
        <w:rPr>
          <w:spacing w:val="-4"/>
        </w:rPr>
        <w:t xml:space="preserve"> </w:t>
      </w:r>
      <w:r w:rsidRPr="00385EAD">
        <w:t>regionais;</w:t>
      </w:r>
    </w:p>
    <w:p w14:paraId="71F0C4DC" w14:textId="77777777" w:rsidR="00385EAD" w:rsidRPr="00385EAD" w:rsidRDefault="00385EAD" w:rsidP="004D1DEE">
      <w:pPr>
        <w:pStyle w:val="PargrafodaLista"/>
        <w:numPr>
          <w:ilvl w:val="0"/>
          <w:numId w:val="1"/>
        </w:numPr>
        <w:ind w:left="2552" w:right="-1" w:hanging="341"/>
        <w:jc w:val="both"/>
      </w:pPr>
      <w:r w:rsidRPr="00385EAD">
        <w:t>promover a integração e a verticalização da educação básica à educação profissional e educação superior, otimizando a infra-estrutura física, os quadros de pessoal e os recursos de</w:t>
      </w:r>
      <w:r w:rsidRPr="00385EAD">
        <w:rPr>
          <w:spacing w:val="-4"/>
        </w:rPr>
        <w:t xml:space="preserve"> </w:t>
      </w:r>
      <w:r w:rsidRPr="00385EAD">
        <w:t>gestão;</w:t>
      </w:r>
    </w:p>
    <w:p w14:paraId="3CBD205C" w14:textId="77777777" w:rsidR="00385EAD" w:rsidRPr="00385EAD" w:rsidRDefault="00385EAD" w:rsidP="004D1DEE">
      <w:pPr>
        <w:pStyle w:val="PargrafodaLista"/>
        <w:numPr>
          <w:ilvl w:val="0"/>
          <w:numId w:val="1"/>
        </w:numPr>
        <w:ind w:left="2552" w:right="-1" w:hanging="362"/>
        <w:jc w:val="both"/>
      </w:pPr>
      <w:r w:rsidRPr="00385EAD">
        <w:t>orientar sua oferta formativa em benefício da consolidação e fortalecimento dos arranjos produtivos, sociais e culturais locais, identificados com base no mapeamento das potencialidades de desenvolvimento socioeconômico e cultural no âmbito de atuação do Instituto</w:t>
      </w:r>
      <w:r w:rsidRPr="00385EAD">
        <w:rPr>
          <w:spacing w:val="-6"/>
        </w:rPr>
        <w:t xml:space="preserve"> </w:t>
      </w:r>
      <w:r w:rsidRPr="00385EAD">
        <w:t>Federal;</w:t>
      </w:r>
    </w:p>
    <w:p w14:paraId="3E8F4DC0" w14:textId="77777777" w:rsidR="00385EAD" w:rsidRPr="00385EAD" w:rsidRDefault="00385EAD" w:rsidP="004D1DEE">
      <w:pPr>
        <w:pStyle w:val="PargrafodaLista"/>
        <w:numPr>
          <w:ilvl w:val="0"/>
          <w:numId w:val="1"/>
        </w:numPr>
        <w:ind w:left="2552" w:right="-1" w:hanging="312"/>
        <w:jc w:val="both"/>
      </w:pPr>
      <w:r w:rsidRPr="00385EAD">
        <w:t>constituir-se em centro de excelência na oferta do ensino de ciências, em  geral, e de ciências aplicadas, em particular, estimulando o desenvolvimento de espírito crítico, voltado à investigação</w:t>
      </w:r>
      <w:r w:rsidRPr="00385EAD">
        <w:rPr>
          <w:spacing w:val="-5"/>
        </w:rPr>
        <w:t xml:space="preserve"> </w:t>
      </w:r>
      <w:r w:rsidRPr="00385EAD">
        <w:t>empírica;</w:t>
      </w:r>
    </w:p>
    <w:p w14:paraId="1AA6A0E9" w14:textId="77777777" w:rsidR="00385EAD" w:rsidRPr="00385EAD" w:rsidRDefault="00385EAD" w:rsidP="004D1DEE">
      <w:pPr>
        <w:pStyle w:val="PargrafodaLista"/>
        <w:numPr>
          <w:ilvl w:val="0"/>
          <w:numId w:val="1"/>
        </w:numPr>
        <w:ind w:left="2552" w:right="-1" w:hanging="362"/>
        <w:jc w:val="both"/>
      </w:pPr>
      <w:r w:rsidRPr="00385EAD">
        <w:t>qualificar-se como centro de referência no apoio à oferta do ensino de ciências nas instituições públicas de ensino, oferecendo capacitação técnica e atualização pedagógica aos docentes das redes públicas de</w:t>
      </w:r>
      <w:r w:rsidRPr="00385EAD">
        <w:rPr>
          <w:spacing w:val="-14"/>
        </w:rPr>
        <w:t xml:space="preserve"> </w:t>
      </w:r>
      <w:r w:rsidRPr="00385EAD">
        <w:t>ensino;</w:t>
      </w:r>
    </w:p>
    <w:p w14:paraId="0577BC2D" w14:textId="77777777" w:rsidR="00385EAD" w:rsidRPr="00385EAD" w:rsidRDefault="00385EAD" w:rsidP="004D1DEE">
      <w:pPr>
        <w:pStyle w:val="PargrafodaLista"/>
        <w:numPr>
          <w:ilvl w:val="0"/>
          <w:numId w:val="1"/>
        </w:numPr>
        <w:spacing w:line="251" w:lineRule="exact"/>
        <w:ind w:left="2552" w:right="-1" w:hanging="413"/>
        <w:jc w:val="left"/>
      </w:pPr>
      <w:r w:rsidRPr="00385EAD">
        <w:t>desenvolver programas de extensão e de divulgação científica e</w:t>
      </w:r>
      <w:r w:rsidRPr="00385EAD">
        <w:rPr>
          <w:spacing w:val="-22"/>
        </w:rPr>
        <w:t xml:space="preserve"> </w:t>
      </w:r>
      <w:r w:rsidRPr="00385EAD">
        <w:t>tecnológica;</w:t>
      </w:r>
    </w:p>
    <w:p w14:paraId="5D7AC04B" w14:textId="77777777" w:rsidR="00385EAD" w:rsidRPr="00385EAD" w:rsidRDefault="00385EAD" w:rsidP="004D1DEE">
      <w:pPr>
        <w:pStyle w:val="PargrafodaLista"/>
        <w:numPr>
          <w:ilvl w:val="0"/>
          <w:numId w:val="1"/>
        </w:numPr>
        <w:spacing w:before="2"/>
        <w:ind w:left="2552" w:right="-1" w:hanging="461"/>
        <w:jc w:val="both"/>
      </w:pPr>
      <w:r w:rsidRPr="00385EAD">
        <w:t>realizar e estimular a pesquisa aplicada, a produção cultural, o empreendedorismo, o cooperativismo e o desenvolvimento científico e tecnológico;</w:t>
      </w:r>
    </w:p>
    <w:p w14:paraId="492FF50E" w14:textId="6277AB82" w:rsidR="00385EAD" w:rsidRDefault="00385EAD" w:rsidP="004D1DEE">
      <w:pPr>
        <w:pStyle w:val="PargrafodaLista"/>
        <w:numPr>
          <w:ilvl w:val="0"/>
          <w:numId w:val="1"/>
        </w:numPr>
        <w:ind w:left="2552" w:right="-1" w:hanging="362"/>
        <w:jc w:val="both"/>
      </w:pPr>
      <w:r w:rsidRPr="00385EAD">
        <w:t>promover a produção, o desenvolvimento e a transferência de tecnologias sociais, notadamente as voltadas à preservação do meio ambiente. (Art. 6º da Lei n°</w:t>
      </w:r>
      <w:r w:rsidRPr="00385EAD">
        <w:rPr>
          <w:spacing w:val="-3"/>
        </w:rPr>
        <w:t xml:space="preserve"> </w:t>
      </w:r>
      <w:r w:rsidRPr="00385EAD">
        <w:t>11.892/2008).</w:t>
      </w:r>
    </w:p>
    <w:p w14:paraId="23FB8959" w14:textId="77777777" w:rsidR="00C44C36" w:rsidRPr="00385EAD" w:rsidRDefault="00C44C36" w:rsidP="00C44C36">
      <w:pPr>
        <w:pStyle w:val="PargrafodaLista"/>
        <w:ind w:left="2552" w:right="-1" w:firstLine="0"/>
        <w:jc w:val="right"/>
      </w:pPr>
    </w:p>
    <w:p w14:paraId="0D7C2A25" w14:textId="343E5D8F" w:rsidR="00385EAD" w:rsidRDefault="00385EAD" w:rsidP="00C44C36">
      <w:pPr>
        <w:pStyle w:val="Corpodetexto"/>
        <w:spacing w:line="360" w:lineRule="auto"/>
        <w:ind w:firstLine="1134"/>
        <w:jc w:val="both"/>
      </w:pPr>
      <w:r w:rsidRPr="00385EAD">
        <w:t>Neste contexto, a partir de então</w:t>
      </w:r>
      <w:r w:rsidR="000063CA">
        <w:t>,</w:t>
      </w:r>
      <w:r w:rsidRPr="00385EAD">
        <w:t xml:space="preserve"> o Instituto Federal de Educação, Ciência e Tecnologia de Pernambuco (IFPE) passou a ser constituído por um total de nove campi: os campi de Belo Jardim, Barreiros e Vitória de Santo Antão (antigas Escolas Agrotécnicas Federais - EAFs); os campi Ipojuca e Pesqueira (antigas UNEDs do CEFET-PE); o Campus Recife (antiga sede do CEFET-PE); além dos campi Afogados da Ingazeira, Caruaru e Garanhuns, em funcionamento desde 2010. </w:t>
      </w:r>
    </w:p>
    <w:p w14:paraId="57980C24" w14:textId="6CADC644" w:rsidR="00543C83" w:rsidRDefault="00543C83" w:rsidP="00C44C36">
      <w:pPr>
        <w:pStyle w:val="Corpodetexto"/>
        <w:spacing w:line="360" w:lineRule="auto"/>
        <w:ind w:firstLine="1134"/>
        <w:jc w:val="both"/>
      </w:pPr>
      <w:r>
        <w:t>No cumprimento das finalidades estabelecidas pela política pública que instituiu a rede federal de educação tecnológica e profissional, o IFPE assumiu como missão institucional descritas no PDI para o período de 2014-2018:</w:t>
      </w:r>
    </w:p>
    <w:p w14:paraId="619C10AB" w14:textId="3B38549A" w:rsidR="00543C83" w:rsidRDefault="00543C83" w:rsidP="00C44C36">
      <w:pPr>
        <w:pStyle w:val="Corpodetexto"/>
        <w:spacing w:line="360" w:lineRule="auto"/>
        <w:ind w:firstLine="1134"/>
        <w:jc w:val="both"/>
      </w:pPr>
    </w:p>
    <w:p w14:paraId="7B1261AC" w14:textId="774C9268" w:rsidR="00543C83" w:rsidRDefault="00543C83" w:rsidP="00543C83">
      <w:pPr>
        <w:pStyle w:val="PargrafodaLista"/>
        <w:ind w:left="2552" w:right="-1" w:firstLine="0"/>
        <w:jc w:val="both"/>
      </w:pPr>
      <w:r>
        <w:t>promover a educação profissional, científica e tecnológica, em todos os seus níveis e modalidade, com base na indissociabilidade das ações de Ensino, Pesquisa e Extensão, comprometida com uma prática cidadã e inclusiva, de modo a contribuir para a formação integral do ser humano e o desenvolvimento sustentável da sociedade (IFPE/PDI, 2015, p.28)</w:t>
      </w:r>
    </w:p>
    <w:p w14:paraId="1DE8239F" w14:textId="0EA4424D" w:rsidR="00543C83" w:rsidRDefault="00543C83" w:rsidP="00543C83">
      <w:pPr>
        <w:ind w:right="-1"/>
        <w:jc w:val="both"/>
      </w:pPr>
    </w:p>
    <w:p w14:paraId="4E903174" w14:textId="7C7B2CFD" w:rsidR="00543C83" w:rsidRPr="00543C83" w:rsidRDefault="00543C83" w:rsidP="00543C83">
      <w:pPr>
        <w:ind w:right="-1"/>
        <w:jc w:val="both"/>
        <w:rPr>
          <w:sz w:val="24"/>
          <w:szCs w:val="24"/>
        </w:rPr>
      </w:pPr>
      <w:r w:rsidRPr="00543C83">
        <w:rPr>
          <w:sz w:val="24"/>
          <w:szCs w:val="24"/>
        </w:rPr>
        <w:t>Tendo também como função social</w:t>
      </w:r>
    </w:p>
    <w:p w14:paraId="258A009B" w14:textId="3A460DB4" w:rsidR="00543C83" w:rsidRDefault="00543C83" w:rsidP="00543C83">
      <w:pPr>
        <w:ind w:left="2190" w:right="-1"/>
        <w:jc w:val="both"/>
      </w:pPr>
    </w:p>
    <w:p w14:paraId="2C88929A" w14:textId="0E6CDA1E" w:rsidR="00543C83" w:rsidRDefault="00543C83" w:rsidP="00C44C36">
      <w:pPr>
        <w:pStyle w:val="Corpodetexto"/>
        <w:spacing w:line="360" w:lineRule="auto"/>
        <w:ind w:firstLine="1134"/>
        <w:jc w:val="both"/>
      </w:pPr>
    </w:p>
    <w:p w14:paraId="00F85EE9" w14:textId="05B68FF5" w:rsidR="00543C83" w:rsidRDefault="00543C83" w:rsidP="00543C83">
      <w:pPr>
        <w:pStyle w:val="PargrafodaLista"/>
        <w:ind w:left="2552" w:right="-1" w:firstLine="0"/>
        <w:jc w:val="both"/>
      </w:pPr>
      <w:r>
        <w:t>A função social do Instituto Federal de Educação, Ciência e Tecnologia de Pernambuco é promover uma educação pública de qualidade, gratuita e transformadora, que atenda às demandas sociais e que impulsione o desenvolvimento socioeconômico da região, considerando a formação para o trabalho a partir de uma relação sustentável com o meio ambiente. Para tanto, deve proporcionar condições igualitárias de êxito a todos os cidadãos que constituem a comunidade do IFPE, visando à inserção qualitativa no mundo socioambiental e profissional, fundamentado em valores que respeitem a formação, a ética, a diversidade, a dignidade humana e a cultura de paz.(IFPE/PPI, 2012, p. 36)</w:t>
      </w:r>
    </w:p>
    <w:p w14:paraId="355B435A" w14:textId="093396FC" w:rsidR="00543C83" w:rsidRDefault="00543C83" w:rsidP="00681EEC">
      <w:pPr>
        <w:pStyle w:val="Corpodetexto"/>
        <w:spacing w:line="360" w:lineRule="auto"/>
        <w:jc w:val="both"/>
      </w:pPr>
    </w:p>
    <w:p w14:paraId="0AF4713D" w14:textId="7DC95915" w:rsidR="00681EEC" w:rsidRDefault="00543C83" w:rsidP="005B3684">
      <w:pPr>
        <w:pStyle w:val="Corpodetexto"/>
        <w:spacing w:line="360" w:lineRule="auto"/>
        <w:ind w:firstLine="1134"/>
        <w:jc w:val="both"/>
      </w:pPr>
      <w:r>
        <w:t>Como é possível observar, o IFPE tem por objetivo fundamental contribuir com o desenvolvimento educacional e socioeconômico do conjunto dos municípios pernambucanos onde está</w:t>
      </w:r>
      <w:r w:rsidR="00EA2437">
        <w:t>,</w:t>
      </w:r>
      <w:r>
        <w:t xml:space="preserve"> difundindo o conhecimento a um público historicamente colocado à margem das políticas de formação para o trabalho, da pesquisa e da democratização do conhecimento, considerando a comunidade em todas as suas representações.</w:t>
      </w:r>
      <w:r w:rsidR="00681EEC">
        <w:t xml:space="preserve"> As l</w:t>
      </w:r>
      <w:r w:rsidR="00681EEC" w:rsidRPr="006207F2">
        <w:t>inhas de Pesquisa d</w:t>
      </w:r>
      <w:r w:rsidR="00681EEC">
        <w:t>esenvolvidas no</w:t>
      </w:r>
      <w:r w:rsidR="00681EEC" w:rsidRPr="006207F2">
        <w:t xml:space="preserve"> IFPE</w:t>
      </w:r>
      <w:r w:rsidR="00681EEC">
        <w:t xml:space="preserve"> são as seguintes</w:t>
      </w:r>
      <w:r w:rsidR="00681EEC" w:rsidRPr="006207F2">
        <w:t>: Engenharias, Ciências Agrárias, Tecnologia de Alimentos, Ciências Ambientais, Ciências Humanas, Linguística e Letras, Ensino, Educação, Tecnologia da Informação</w:t>
      </w:r>
      <w:r w:rsidR="00045B6B">
        <w:t>.</w:t>
      </w:r>
      <w:r w:rsidR="005B3684">
        <w:t xml:space="preserve"> </w:t>
      </w:r>
    </w:p>
    <w:p w14:paraId="0C4A9574" w14:textId="443EBBC4" w:rsidR="006207F2" w:rsidRPr="006207F2" w:rsidRDefault="00E04E8A" w:rsidP="005B3684">
      <w:pPr>
        <w:pStyle w:val="Corpodetexto"/>
        <w:spacing w:line="360" w:lineRule="auto"/>
        <w:ind w:firstLine="1134"/>
        <w:jc w:val="both"/>
      </w:pPr>
      <w:r>
        <w:t>N</w:t>
      </w:r>
      <w:r w:rsidR="005B3684">
        <w:t xml:space="preserve">este sentido, o IFPE Campus Afogados da Ingazeira é caracterizado por desenvolver uma série de projetos de cunho científico e social, promovendo o desenvolvimento local em todas as esferas do conhecimento. </w:t>
      </w:r>
      <w:r w:rsidR="00EA2437">
        <w:t>Dessa maneira</w:t>
      </w:r>
      <w:r w:rsidR="005B3684">
        <w:t xml:space="preserve">, atualmente os </w:t>
      </w:r>
      <w:r w:rsidR="006207F2" w:rsidRPr="006207F2">
        <w:t>Projetos de Extensão vigentes n</w:t>
      </w:r>
      <w:r w:rsidR="005B3684">
        <w:t>este</w:t>
      </w:r>
      <w:r w:rsidR="006207F2" w:rsidRPr="006207F2">
        <w:t xml:space="preserve"> </w:t>
      </w:r>
      <w:r w:rsidR="005B3684">
        <w:t>C</w:t>
      </w:r>
      <w:r w:rsidR="006207F2" w:rsidRPr="006207F2">
        <w:t>ampus</w:t>
      </w:r>
      <w:r w:rsidR="005B3684">
        <w:t xml:space="preserve"> são os seguintes</w:t>
      </w:r>
      <w:r w:rsidR="006207F2" w:rsidRPr="006207F2">
        <w:t>:</w:t>
      </w:r>
    </w:p>
    <w:p w14:paraId="24543B6A" w14:textId="12A46979"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Representação Juvenil na cultura Geek neste século XXI - Coordenador Prof. </w:t>
      </w:r>
      <w:r w:rsidR="000D404A" w:rsidRPr="00996323">
        <w:rPr>
          <w:sz w:val="24"/>
          <w:szCs w:val="24"/>
        </w:rPr>
        <w:t>Pablo Thiago Correia de Moura</w:t>
      </w:r>
      <w:r w:rsidRPr="006207F2">
        <w:rPr>
          <w:sz w:val="24"/>
          <w:szCs w:val="24"/>
        </w:rPr>
        <w:t>;</w:t>
      </w:r>
    </w:p>
    <w:p w14:paraId="4E7814CB" w14:textId="6C993F7E" w:rsidR="006207F2" w:rsidRPr="006207F2" w:rsidRDefault="00996323"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Geotecnologias aplicadas ao mapeamento do uso e ocupação do solo e cadastro urbano na cidade de afogados da ingazeira</w:t>
      </w:r>
      <w:r w:rsidR="006207F2" w:rsidRPr="006207F2">
        <w:rPr>
          <w:sz w:val="24"/>
          <w:szCs w:val="24"/>
        </w:rPr>
        <w:t xml:space="preserve"> - Coordenador Prof. </w:t>
      </w:r>
      <w:r w:rsidR="000D404A" w:rsidRPr="00996323">
        <w:rPr>
          <w:sz w:val="24"/>
          <w:szCs w:val="24"/>
        </w:rPr>
        <w:t>Felipe Alcântara de Albuquerque</w:t>
      </w:r>
      <w:r w:rsidR="006207F2" w:rsidRPr="006207F2">
        <w:rPr>
          <w:sz w:val="24"/>
          <w:szCs w:val="24"/>
        </w:rPr>
        <w:t>;</w:t>
      </w:r>
    </w:p>
    <w:p w14:paraId="6FC28DEE" w14:textId="0E5411A4"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  Promovendo educação ambiental e sustentabilidade na casa de acolhimento João de Freitas Neto, Afogados da Ingazeira-PE - Profª </w:t>
      </w:r>
      <w:r w:rsidR="00996323" w:rsidRPr="00996323">
        <w:rPr>
          <w:sz w:val="24"/>
          <w:szCs w:val="24"/>
        </w:rPr>
        <w:t>Aline Kelly Pedro Araújo</w:t>
      </w:r>
      <w:r w:rsidRPr="006207F2">
        <w:rPr>
          <w:sz w:val="24"/>
          <w:szCs w:val="24"/>
        </w:rPr>
        <w:t>;</w:t>
      </w:r>
    </w:p>
    <w:p w14:paraId="15CBC9AB" w14:textId="4A3567FD"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  Educação Inclusiva: Uso de jogos digitais educativos como objeto de ensino para crianças com autismo e síndrome genéticas - Prof. </w:t>
      </w:r>
      <w:r w:rsidR="00996323" w:rsidRPr="00996323">
        <w:rPr>
          <w:sz w:val="24"/>
          <w:szCs w:val="24"/>
        </w:rPr>
        <w:t>Ciro Daniel Gurgel de Moura</w:t>
      </w:r>
      <w:r w:rsidRPr="006207F2">
        <w:rPr>
          <w:sz w:val="24"/>
          <w:szCs w:val="24"/>
        </w:rPr>
        <w:t>;</w:t>
      </w:r>
    </w:p>
    <w:p w14:paraId="46044F4E" w14:textId="2CCEA31B"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  Fortalecendo o Sistema de garantia de direitos de crianças e adolescentes: dignidade, autoestima e empoderamento - Profª </w:t>
      </w:r>
      <w:r w:rsidR="00996323" w:rsidRPr="00996323">
        <w:rPr>
          <w:sz w:val="24"/>
          <w:szCs w:val="24"/>
        </w:rPr>
        <w:t>Cláudia Wanderley Pereira de Lira</w:t>
      </w:r>
      <w:r w:rsidRPr="006207F2">
        <w:rPr>
          <w:sz w:val="24"/>
          <w:szCs w:val="24"/>
        </w:rPr>
        <w:t>;</w:t>
      </w:r>
    </w:p>
    <w:p w14:paraId="2E63474B" w14:textId="01BF8E9C"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Aproveitamento dos resíduos da Feira Orgânica do Município de Afogados da ingazeira/PE como forma de diminuir o desperdício e promover o desenvolvimento social de uma comunidade quilombola - Prof. Adelino de Melo Guimarães Diógenes;</w:t>
      </w:r>
    </w:p>
    <w:p w14:paraId="31B2C790" w14:textId="65423DB8"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Resíduos?</w:t>
      </w:r>
      <w:r w:rsidR="00996323">
        <w:rPr>
          <w:sz w:val="24"/>
          <w:szCs w:val="24"/>
        </w:rPr>
        <w:t xml:space="preserve"> </w:t>
      </w:r>
      <w:r w:rsidRPr="006207F2">
        <w:rPr>
          <w:sz w:val="24"/>
          <w:szCs w:val="24"/>
        </w:rPr>
        <w:t>Não,</w:t>
      </w:r>
      <w:r w:rsidR="00996323">
        <w:rPr>
          <w:sz w:val="24"/>
          <w:szCs w:val="24"/>
        </w:rPr>
        <w:t xml:space="preserve"> </w:t>
      </w:r>
      <w:r w:rsidRPr="006207F2">
        <w:rPr>
          <w:sz w:val="24"/>
          <w:szCs w:val="24"/>
        </w:rPr>
        <w:t>matéria prima!  - Laíse Alves Cândido;</w:t>
      </w:r>
    </w:p>
    <w:p w14:paraId="329EA572" w14:textId="0ACD5196"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  Mineração de dados educacionais aplicada à previsão de evasão ou retenção de alunos: Uma abordagem através de inteligência artificial - </w:t>
      </w:r>
      <w:r w:rsidR="00996323" w:rsidRPr="00996323">
        <w:rPr>
          <w:sz w:val="24"/>
          <w:szCs w:val="24"/>
        </w:rPr>
        <w:t>Helder Antero Amaral Nunes</w:t>
      </w:r>
      <w:r w:rsidRPr="006207F2">
        <w:rPr>
          <w:sz w:val="24"/>
          <w:szCs w:val="24"/>
        </w:rPr>
        <w:t>;</w:t>
      </w:r>
    </w:p>
    <w:p w14:paraId="0B3DE0DB" w14:textId="4162EA8F" w:rsidR="006207F2" w:rsidRPr="006207F2" w:rsidRDefault="006207F2" w:rsidP="006207F2">
      <w:pPr>
        <w:widowControl/>
        <w:numPr>
          <w:ilvl w:val="0"/>
          <w:numId w:val="194"/>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 Dançando no IFPE: uma forma diferente para se exercitar - Prof. </w:t>
      </w:r>
      <w:r w:rsidR="00996323" w:rsidRPr="00996323">
        <w:rPr>
          <w:sz w:val="24"/>
          <w:szCs w:val="24"/>
        </w:rPr>
        <w:t>João Gabriel Eugênio Araújo</w:t>
      </w:r>
      <w:r w:rsidRPr="006207F2">
        <w:rPr>
          <w:sz w:val="24"/>
          <w:szCs w:val="24"/>
        </w:rPr>
        <w:t>.</w:t>
      </w:r>
    </w:p>
    <w:p w14:paraId="5FABEC08" w14:textId="49CFD0E4" w:rsidR="006207F2" w:rsidRPr="006207F2" w:rsidRDefault="00180E66" w:rsidP="006207F2">
      <w:pPr>
        <w:widowControl/>
        <w:shd w:val="clear" w:color="auto" w:fill="FFFFFF"/>
        <w:autoSpaceDE/>
        <w:autoSpaceDN/>
        <w:spacing w:line="360" w:lineRule="auto"/>
        <w:jc w:val="both"/>
        <w:rPr>
          <w:sz w:val="24"/>
          <w:szCs w:val="24"/>
        </w:rPr>
      </w:pPr>
      <w:r>
        <w:rPr>
          <w:sz w:val="24"/>
          <w:szCs w:val="24"/>
        </w:rPr>
        <w:t xml:space="preserve">Já os </w:t>
      </w:r>
      <w:r w:rsidR="006207F2" w:rsidRPr="006207F2">
        <w:rPr>
          <w:sz w:val="24"/>
          <w:szCs w:val="24"/>
        </w:rPr>
        <w:t>Projetos de Pesquisa</w:t>
      </w:r>
      <w:r w:rsidR="00F86C04">
        <w:rPr>
          <w:sz w:val="24"/>
          <w:szCs w:val="24"/>
        </w:rPr>
        <w:t xml:space="preserve"> desenvolvidos</w:t>
      </w:r>
      <w:r>
        <w:rPr>
          <w:sz w:val="24"/>
          <w:szCs w:val="24"/>
        </w:rPr>
        <w:t xml:space="preserve"> nest</w:t>
      </w:r>
      <w:r w:rsidR="00F86C04">
        <w:rPr>
          <w:sz w:val="24"/>
          <w:szCs w:val="24"/>
        </w:rPr>
        <w:t xml:space="preserve">a mesma instituição </w:t>
      </w:r>
      <w:r>
        <w:rPr>
          <w:sz w:val="24"/>
          <w:szCs w:val="24"/>
        </w:rPr>
        <w:t>são</w:t>
      </w:r>
      <w:r w:rsidR="006207F2" w:rsidRPr="006207F2">
        <w:rPr>
          <w:sz w:val="24"/>
          <w:szCs w:val="24"/>
        </w:rPr>
        <w:t>:</w:t>
      </w:r>
    </w:p>
    <w:p w14:paraId="618AE67D" w14:textId="5238920F"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Estudo dos Processos Hidrológicos e Construção da Base de dados Experimentais Destinadas à Gestão dos Recursos Hidricos na Região do Pajeú - Coordenador: </w:t>
      </w:r>
      <w:r w:rsidR="00996323" w:rsidRPr="00996323">
        <w:rPr>
          <w:sz w:val="24"/>
          <w:szCs w:val="24"/>
        </w:rPr>
        <w:t>Felipe Alcântara de Albuquerque</w:t>
      </w:r>
      <w:r w:rsidRPr="006207F2">
        <w:rPr>
          <w:sz w:val="24"/>
          <w:szCs w:val="24"/>
        </w:rPr>
        <w:t>;</w:t>
      </w:r>
    </w:p>
    <w:p w14:paraId="66B4646E" w14:textId="2B265501" w:rsidR="006207F2" w:rsidRPr="00996323" w:rsidRDefault="006207F2" w:rsidP="00996323">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Elaboração e Caracterização de Blends de Frutos do gênero Spondias: Cajá, Cajarana e Seriguela - Coordenadora: </w:t>
      </w:r>
      <w:r w:rsidR="00996323" w:rsidRPr="00996323">
        <w:rPr>
          <w:sz w:val="24"/>
          <w:szCs w:val="24"/>
        </w:rPr>
        <w:t>Aline Kelly Pedro Araújo</w:t>
      </w:r>
      <w:r w:rsidRPr="006207F2">
        <w:rPr>
          <w:sz w:val="24"/>
          <w:szCs w:val="24"/>
        </w:rPr>
        <w:t>;</w:t>
      </w:r>
    </w:p>
    <w:p w14:paraId="317DBFD5" w14:textId="6AE3898A"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Projeto de Avaliação Hidroambiental de Bacias Hidrográficas de Pernambuco - </w:t>
      </w:r>
      <w:r w:rsidR="00996323" w:rsidRPr="00996323">
        <w:rPr>
          <w:sz w:val="24"/>
          <w:szCs w:val="24"/>
        </w:rPr>
        <w:t>Maria Mariah Monteiro Wanderley Estanislau Costa de Farias</w:t>
      </w:r>
      <w:r w:rsidRPr="006207F2">
        <w:rPr>
          <w:sz w:val="24"/>
          <w:szCs w:val="24"/>
        </w:rPr>
        <w:t>;</w:t>
      </w:r>
    </w:p>
    <w:p w14:paraId="4035091F" w14:textId="77777777"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Desenvolvimento de uma bebida gaseificada de umbu com adição de soro de leite e insumos oriundos da caatinga - Coordenador: Luís Gomes de Moura Neto;</w:t>
      </w:r>
    </w:p>
    <w:p w14:paraId="4DABD3AF" w14:textId="77777777"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Desenvolvimento e Caracterização de polpa em pó de frutos do gênero Spondias, por processos de baixo custo - Coordenador: Álisson Bruno Borges de Sousa;</w:t>
      </w:r>
    </w:p>
    <w:p w14:paraId="53E4D037" w14:textId="77777777"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Uso de revestimentos comestíveis na qualidade e conservação pós-colheita de frutos do gênero Spondias - Coordenadora: Aline Kelly Pedro Araújo;</w:t>
      </w:r>
    </w:p>
    <w:p w14:paraId="0C14C08D" w14:textId="77777777"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Processos de Significação na Produção de Discursos de Ódio: A Constituição do Sujeito em Ambientes Virtuais - Coordenador: Elnton Castro</w:t>
      </w:r>
    </w:p>
    <w:p w14:paraId="132B8A49" w14:textId="60CD525B"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 xml:space="preserve">Otimização de problemas de Timetables através de algorítimos bioinspirados - Coordenador: </w:t>
      </w:r>
      <w:r w:rsidR="00996323" w:rsidRPr="00996323">
        <w:rPr>
          <w:sz w:val="24"/>
          <w:szCs w:val="24"/>
        </w:rPr>
        <w:t>Helder Antero Amaral Nunes</w:t>
      </w:r>
      <w:r w:rsidRPr="006207F2">
        <w:rPr>
          <w:sz w:val="24"/>
          <w:szCs w:val="24"/>
        </w:rPr>
        <w:t>;</w:t>
      </w:r>
    </w:p>
    <w:p w14:paraId="0864DAAE" w14:textId="77777777"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Enriquecimento Sensorial e Melhoria da Aceitação Sensorial de Alimentos através da adição de frutas e hortaliças - Coordenadora - denise Josino Soares;</w:t>
      </w:r>
    </w:p>
    <w:p w14:paraId="6B4C6EE9" w14:textId="77777777" w:rsidR="006207F2" w:rsidRPr="006207F2" w:rsidRDefault="006207F2" w:rsidP="006207F2">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O Processo da Produção Textual por meio da interface da escrita convencional e a digital no contexto da sala de aula - Coordenador: José Carlos Lima dos Santos;</w:t>
      </w:r>
    </w:p>
    <w:p w14:paraId="3E721E4F" w14:textId="61984BC0" w:rsidR="00385EAD" w:rsidRPr="00EA2437" w:rsidRDefault="006207F2" w:rsidP="00EA2437">
      <w:pPr>
        <w:widowControl/>
        <w:numPr>
          <w:ilvl w:val="0"/>
          <w:numId w:val="195"/>
        </w:numPr>
        <w:shd w:val="clear" w:color="auto" w:fill="FFFFFF"/>
        <w:autoSpaceDE/>
        <w:autoSpaceDN/>
        <w:spacing w:before="100" w:beforeAutospacing="1" w:after="100" w:afterAutospacing="1" w:line="360" w:lineRule="auto"/>
        <w:ind w:left="945"/>
        <w:jc w:val="both"/>
        <w:rPr>
          <w:sz w:val="24"/>
          <w:szCs w:val="24"/>
        </w:rPr>
      </w:pPr>
      <w:r w:rsidRPr="006207F2">
        <w:rPr>
          <w:sz w:val="24"/>
          <w:szCs w:val="24"/>
        </w:rPr>
        <w:t>Avaliação da Política Pública de Saneamento de Afogados da Ingazeira: Desenho institucional e satisfação da População - Coordenador: Pablo Thiago Correia de Moura.</w:t>
      </w:r>
    </w:p>
    <w:p w14:paraId="3B019963" w14:textId="2A200611" w:rsidR="00385EAD" w:rsidRPr="006870A3" w:rsidRDefault="006870A3" w:rsidP="005177B7">
      <w:pPr>
        <w:pStyle w:val="Ttulo1"/>
      </w:pPr>
      <w:bookmarkStart w:id="31" w:name="_bookmark11"/>
      <w:bookmarkStart w:id="32" w:name="_Toc22196535"/>
      <w:bookmarkEnd w:id="31"/>
      <w:r w:rsidRPr="006870A3">
        <w:t xml:space="preserve">2.1 </w:t>
      </w:r>
      <w:r w:rsidR="00385EAD" w:rsidRPr="006870A3">
        <w:t>Histórico do campus Afogados da Ingazeira</w:t>
      </w:r>
      <w:bookmarkEnd w:id="32"/>
    </w:p>
    <w:p w14:paraId="37A15912" w14:textId="77777777" w:rsidR="00385EAD" w:rsidRPr="00385EAD" w:rsidRDefault="00385EAD" w:rsidP="00385EAD">
      <w:pPr>
        <w:ind w:firstLine="720"/>
        <w:jc w:val="both"/>
        <w:rPr>
          <w:rFonts w:ascii="Times New Roman" w:eastAsia="Times New Roman" w:hAnsi="Times New Roman" w:cs="Times New Roman"/>
        </w:rPr>
      </w:pPr>
    </w:p>
    <w:p w14:paraId="43E2E400" w14:textId="6B4FC2D8" w:rsidR="00385EAD" w:rsidRPr="00385EAD" w:rsidRDefault="00385EAD" w:rsidP="004D1DEE">
      <w:pPr>
        <w:spacing w:line="360" w:lineRule="auto"/>
        <w:ind w:firstLine="1134"/>
        <w:jc w:val="both"/>
        <w:rPr>
          <w:sz w:val="24"/>
          <w:szCs w:val="24"/>
        </w:rPr>
      </w:pPr>
      <w:r w:rsidRPr="00385EAD">
        <w:rPr>
          <w:sz w:val="24"/>
          <w:szCs w:val="24"/>
        </w:rPr>
        <w:t>Em setembro de 2010</w:t>
      </w:r>
      <w:r w:rsidR="00EA100D">
        <w:rPr>
          <w:sz w:val="24"/>
          <w:szCs w:val="24"/>
        </w:rPr>
        <w:t>,</w:t>
      </w:r>
      <w:r w:rsidRPr="00385EAD">
        <w:rPr>
          <w:sz w:val="24"/>
          <w:szCs w:val="24"/>
        </w:rPr>
        <w:t xml:space="preserve"> o campus Afogados da Ingazeira deu início a suas atividades, conforme estabelecido pela </w:t>
      </w:r>
      <w:r w:rsidR="00EA100D">
        <w:rPr>
          <w:sz w:val="24"/>
          <w:szCs w:val="24"/>
        </w:rPr>
        <w:t>P</w:t>
      </w:r>
      <w:r w:rsidRPr="00385EAD">
        <w:rPr>
          <w:sz w:val="24"/>
          <w:szCs w:val="24"/>
        </w:rPr>
        <w:t>ortaria</w:t>
      </w:r>
      <w:r w:rsidR="00EA100D">
        <w:rPr>
          <w:sz w:val="24"/>
          <w:szCs w:val="24"/>
        </w:rPr>
        <w:t xml:space="preserve"> MEC nº</w:t>
      </w:r>
      <w:r w:rsidRPr="00385EAD">
        <w:rPr>
          <w:sz w:val="24"/>
          <w:szCs w:val="24"/>
        </w:rPr>
        <w:t xml:space="preserve"> 1170 de 21 de setembro de 2010, publicada no </w:t>
      </w:r>
      <w:r w:rsidR="00703F4F">
        <w:rPr>
          <w:sz w:val="24"/>
          <w:szCs w:val="24"/>
        </w:rPr>
        <w:t>D</w:t>
      </w:r>
      <w:r w:rsidRPr="00385EAD">
        <w:rPr>
          <w:sz w:val="24"/>
          <w:szCs w:val="24"/>
        </w:rPr>
        <w:t xml:space="preserve">iário </w:t>
      </w:r>
      <w:r w:rsidR="00703F4F">
        <w:rPr>
          <w:sz w:val="24"/>
          <w:szCs w:val="24"/>
        </w:rPr>
        <w:t>O</w:t>
      </w:r>
      <w:r w:rsidRPr="00385EAD">
        <w:rPr>
          <w:sz w:val="24"/>
          <w:szCs w:val="24"/>
        </w:rPr>
        <w:t xml:space="preserve">ficial da </w:t>
      </w:r>
      <w:r w:rsidR="00703F4F">
        <w:rPr>
          <w:sz w:val="24"/>
          <w:szCs w:val="24"/>
        </w:rPr>
        <w:t>U</w:t>
      </w:r>
      <w:r w:rsidRPr="00385EAD">
        <w:rPr>
          <w:sz w:val="24"/>
          <w:szCs w:val="24"/>
        </w:rPr>
        <w:t xml:space="preserve">nião n° 182 do dia 22 de setembro de 2010. Sua instalação se deu em um contexto de expansão dos Institutos Federias de Educação, Ciência e Tecnologia, possibilitando a atuação </w:t>
      </w:r>
      <w:r w:rsidR="00703F4F">
        <w:rPr>
          <w:sz w:val="24"/>
          <w:szCs w:val="24"/>
        </w:rPr>
        <w:t>n</w:t>
      </w:r>
      <w:r w:rsidRPr="00385EAD">
        <w:rPr>
          <w:sz w:val="24"/>
          <w:szCs w:val="24"/>
        </w:rPr>
        <w:t>o sertão pernambucano. Afogados da Ingazeira é uma cidade inserida na região do semiárido brasileiro, que abrange toda a microrregião do alto sertão do vale do Pajeú. Sua implantação faz parte de um projeto que agrega 17 cidades consorciadas para o desenvolvimento regional.</w:t>
      </w:r>
    </w:p>
    <w:p w14:paraId="7251B362" w14:textId="77777777" w:rsidR="00385EAD" w:rsidRPr="00385EAD" w:rsidRDefault="00385EAD" w:rsidP="004D1DEE">
      <w:pPr>
        <w:spacing w:line="360" w:lineRule="auto"/>
        <w:ind w:firstLine="1134"/>
        <w:jc w:val="both"/>
        <w:rPr>
          <w:sz w:val="24"/>
          <w:szCs w:val="24"/>
        </w:rPr>
      </w:pPr>
      <w:r w:rsidRPr="00385EAD">
        <w:rPr>
          <w:sz w:val="24"/>
          <w:szCs w:val="24"/>
        </w:rPr>
        <w:t>Construído dentro de uma área de 20 hectares, o Campus oferece um ensino público, gratuito e de qualidade para os moradores de Afogados da Ingazeira e das cidades vizinhas em várias modalidades do ensino, que vão desde o Ensino Médio até a Educação Superior. A busca pela competência técnica e acadêmica permeia todos os níveis oferecidos e sua estrutura curricular está em consonância com os novos rumos da educação profissional e embasada nas orientações decorrentes da Lei de Diretrizes e Bases da Educação Nacional e suas regulamentações posteriores.</w:t>
      </w:r>
    </w:p>
    <w:p w14:paraId="435B9935" w14:textId="4A7468E3" w:rsidR="00385EAD" w:rsidRPr="00385EAD" w:rsidRDefault="00385EAD" w:rsidP="004D1DEE">
      <w:pPr>
        <w:spacing w:line="360" w:lineRule="auto"/>
        <w:ind w:firstLine="1134"/>
        <w:jc w:val="both"/>
        <w:rPr>
          <w:sz w:val="24"/>
          <w:szCs w:val="24"/>
        </w:rPr>
      </w:pPr>
      <w:r w:rsidRPr="00385EAD">
        <w:rPr>
          <w:sz w:val="24"/>
          <w:szCs w:val="24"/>
        </w:rPr>
        <w:t>O corpo de servidores do Campus Afogados da Ingazeira é formado, atualmente, por 54 docentes e 33 técnicos administrativos. Tais colaboradores são dispostos de forma a gerenciar e ministrar as atividades desempenhadas em um ambiente formado por três cursos técnicos subsequentes (Agroindústria, Saneamento e Eletroeletrônica); dois cursos técnicos integrado</w:t>
      </w:r>
      <w:r w:rsidR="005C280C">
        <w:rPr>
          <w:sz w:val="24"/>
          <w:szCs w:val="24"/>
        </w:rPr>
        <w:t>s</w:t>
      </w:r>
      <w:r w:rsidRPr="00385EAD">
        <w:rPr>
          <w:sz w:val="24"/>
          <w:szCs w:val="24"/>
        </w:rPr>
        <w:t xml:space="preserve"> de nível médio (Informática e Saneamento); dois cursos na modalidade PROEJA (</w:t>
      </w:r>
      <w:r w:rsidR="00721A1C">
        <w:rPr>
          <w:sz w:val="24"/>
          <w:szCs w:val="24"/>
        </w:rPr>
        <w:t>Operação e Manutenção de Computadores</w:t>
      </w:r>
      <w:r w:rsidR="00721A1C" w:rsidRPr="00385EAD">
        <w:rPr>
          <w:sz w:val="24"/>
          <w:szCs w:val="24"/>
        </w:rPr>
        <w:t xml:space="preserve"> </w:t>
      </w:r>
      <w:r w:rsidRPr="00385EAD">
        <w:rPr>
          <w:sz w:val="24"/>
          <w:szCs w:val="24"/>
        </w:rPr>
        <w:t>e Panificação</w:t>
      </w:r>
      <w:r w:rsidR="00721A1C">
        <w:rPr>
          <w:sz w:val="24"/>
          <w:szCs w:val="24"/>
        </w:rPr>
        <w:t xml:space="preserve"> e Confeitaria</w:t>
      </w:r>
      <w:r w:rsidRPr="00385EAD">
        <w:rPr>
          <w:sz w:val="24"/>
          <w:szCs w:val="24"/>
        </w:rPr>
        <w:t>); um curso na modalidade superior (Licenciatura em Computação), além dos cursos FIC do programa PROIFPE.</w:t>
      </w:r>
    </w:p>
    <w:p w14:paraId="2C116198" w14:textId="2DE5A143" w:rsidR="00385EAD" w:rsidRPr="00385EAD" w:rsidRDefault="00385EAD" w:rsidP="004D1DEE">
      <w:pPr>
        <w:spacing w:line="360" w:lineRule="auto"/>
        <w:ind w:firstLine="1134"/>
        <w:jc w:val="both"/>
        <w:rPr>
          <w:sz w:val="24"/>
          <w:szCs w:val="24"/>
        </w:rPr>
      </w:pPr>
      <w:r w:rsidRPr="00385EAD">
        <w:rPr>
          <w:sz w:val="24"/>
          <w:szCs w:val="24"/>
        </w:rPr>
        <w:t xml:space="preserve">Muitos dos trabalhos realizados no campus geram um retorno direto não só para os estudantes, mas para os municípios atendidos. Pesquisas na área de </w:t>
      </w:r>
      <w:r w:rsidR="00C35771">
        <w:rPr>
          <w:sz w:val="24"/>
          <w:szCs w:val="24"/>
        </w:rPr>
        <w:t>s</w:t>
      </w:r>
      <w:r w:rsidR="00C35771" w:rsidRPr="00385EAD">
        <w:rPr>
          <w:sz w:val="24"/>
          <w:szCs w:val="24"/>
        </w:rPr>
        <w:t xml:space="preserve">aneamento </w:t>
      </w:r>
      <w:r w:rsidRPr="00385EAD">
        <w:rPr>
          <w:sz w:val="24"/>
          <w:szCs w:val="24"/>
        </w:rPr>
        <w:t>e meio ambiente, por exemplo, têm contribuído para melhoria da qualidade da água que abastece comunidades da região, atuando, consequentemente, na prevenção de doenças e melhorando a qualidade de vida da população. Dessa maneira, os diversos níveis de educação oferecidos pelo campus Afogados da Ingazeira (formação inicial e continuada de trabalhadores, a formação profissional de nível médio</w:t>
      </w:r>
      <w:r w:rsidR="00C35771">
        <w:rPr>
          <w:sz w:val="24"/>
          <w:szCs w:val="24"/>
        </w:rPr>
        <w:t>,</w:t>
      </w:r>
      <w:r w:rsidRPr="00385EAD">
        <w:rPr>
          <w:sz w:val="24"/>
          <w:szCs w:val="24"/>
        </w:rPr>
        <w:t xml:space="preserve"> integrad</w:t>
      </w:r>
      <w:r w:rsidR="00C35771">
        <w:rPr>
          <w:sz w:val="24"/>
          <w:szCs w:val="24"/>
        </w:rPr>
        <w:t>a</w:t>
      </w:r>
      <w:r w:rsidRPr="00385EAD">
        <w:rPr>
          <w:sz w:val="24"/>
          <w:szCs w:val="24"/>
        </w:rPr>
        <w:t xml:space="preserve"> e subsequente e formação superior), bem como os projetos de extensão e pesquisa desenvolvidos junto à comunidade interna e externa, executam os objetivos fundamentais dos Institutos Federais de Educação, Ciência e Tecnologia, sendo eles:</w:t>
      </w:r>
    </w:p>
    <w:p w14:paraId="31D9C7CE" w14:textId="77777777"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Ministrar educação de jovens e adultos, contemplando os princípios e práticas inerentes à educação profissional e tecnológica;</w:t>
      </w:r>
    </w:p>
    <w:p w14:paraId="0AD2FD89" w14:textId="77777777"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Ministrar o ensino médio, observada esta demanda local e regional e as estratégias de articulação com a educação profissional técnica de nível médio;</w:t>
      </w:r>
    </w:p>
    <w:p w14:paraId="5B55201F" w14:textId="77777777"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Ministrar educação profissional técnica de nível médio, de forma articulada com o ensino médio, destinada a proporcionar habilitação profissional para os diferentes setores da economia;</w:t>
      </w:r>
    </w:p>
    <w:p w14:paraId="6BBE3DAB" w14:textId="621DAD82"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Ofertar educação continuada por diferentes mecanismos, visando a atualização, o aperfeiçoamento e a especialização de profissionais na área tecnológica;</w:t>
      </w:r>
    </w:p>
    <w:p w14:paraId="7C50C559" w14:textId="77777777"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Realizar pesquisas aplicadas, estimulando o desenvolvimento de soluções tecnológicas de forma criativa e estendendo seus benefícios à comunidade;</w:t>
      </w:r>
    </w:p>
    <w:p w14:paraId="41AFEDD4" w14:textId="77777777"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Estimular a produção cultural, o empreendedorismo, o desenvolvimento científico e tecnológico e o pensamento reflexivo;</w:t>
      </w:r>
    </w:p>
    <w:p w14:paraId="1543B9A8" w14:textId="77777777"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Estimular e apoiar a geração de trabalho e renda, especialmente a partir de processos de autogestão identificados a partir dos potenciais de desenvolvimento local e regional;</w:t>
      </w:r>
    </w:p>
    <w:p w14:paraId="62361B20" w14:textId="279636FC" w:rsidR="00385EAD" w:rsidRPr="00385EAD" w:rsidRDefault="00385EAD" w:rsidP="00961201">
      <w:pPr>
        <w:pStyle w:val="PargrafodaLista"/>
        <w:widowControl/>
        <w:numPr>
          <w:ilvl w:val="0"/>
          <w:numId w:val="3"/>
        </w:numPr>
        <w:pBdr>
          <w:top w:val="nil"/>
          <w:left w:val="nil"/>
          <w:bottom w:val="nil"/>
          <w:right w:val="nil"/>
          <w:between w:val="nil"/>
        </w:pBdr>
        <w:autoSpaceDE/>
        <w:autoSpaceDN/>
        <w:spacing w:line="360" w:lineRule="auto"/>
        <w:contextualSpacing/>
        <w:jc w:val="both"/>
        <w:rPr>
          <w:sz w:val="24"/>
          <w:szCs w:val="24"/>
        </w:rPr>
      </w:pPr>
      <w:r w:rsidRPr="00385EAD">
        <w:rPr>
          <w:sz w:val="24"/>
          <w:szCs w:val="24"/>
        </w:rPr>
        <w:t xml:space="preserve">Promover a integração </w:t>
      </w:r>
      <w:r w:rsidR="00345F6A">
        <w:rPr>
          <w:sz w:val="24"/>
          <w:szCs w:val="24"/>
        </w:rPr>
        <w:t>com a</w:t>
      </w:r>
      <w:r w:rsidRPr="00385EAD">
        <w:rPr>
          <w:sz w:val="24"/>
          <w:szCs w:val="24"/>
        </w:rPr>
        <w:t xml:space="preserve"> comunidade, contribuindo para o seu desenvolvimento e melhoria da qualidade de vida, por meio de ações interativas que concorram para a transferência e aprimoramento dos benefícios e conquistas auferidos na atividade acadêmica e na pesquisa aplicada.</w:t>
      </w:r>
    </w:p>
    <w:p w14:paraId="50BB8433" w14:textId="77777777" w:rsidR="00385EAD" w:rsidRPr="00385EAD" w:rsidRDefault="00385EAD" w:rsidP="00385EAD">
      <w:pPr>
        <w:pStyle w:val="PargrafodaLista"/>
        <w:widowControl/>
        <w:pBdr>
          <w:top w:val="nil"/>
          <w:left w:val="nil"/>
          <w:bottom w:val="nil"/>
          <w:right w:val="nil"/>
          <w:between w:val="nil"/>
        </w:pBdr>
        <w:autoSpaceDE/>
        <w:autoSpaceDN/>
        <w:spacing w:line="360" w:lineRule="auto"/>
        <w:ind w:left="720" w:firstLine="0"/>
        <w:contextualSpacing/>
        <w:jc w:val="both"/>
        <w:rPr>
          <w:sz w:val="24"/>
          <w:szCs w:val="24"/>
        </w:rPr>
      </w:pPr>
    </w:p>
    <w:p w14:paraId="44CB6FBE" w14:textId="567178F4" w:rsidR="00385EAD" w:rsidRPr="00556CB4" w:rsidRDefault="006870A3" w:rsidP="00556CB4">
      <w:pPr>
        <w:pStyle w:val="Ttulo1"/>
      </w:pPr>
      <w:bookmarkStart w:id="33" w:name="_bookmark12"/>
      <w:bookmarkStart w:id="34" w:name="_Toc22196536"/>
      <w:bookmarkEnd w:id="33"/>
      <w:r>
        <w:t xml:space="preserve">2.2 </w:t>
      </w:r>
      <w:r w:rsidR="00385EAD" w:rsidRPr="00385EAD">
        <w:t>Histórico do Curso</w:t>
      </w:r>
      <w:bookmarkEnd w:id="34"/>
    </w:p>
    <w:p w14:paraId="4B8AB659" w14:textId="77777777" w:rsidR="00385EAD" w:rsidRPr="00385EAD" w:rsidRDefault="00385EAD" w:rsidP="00385EAD">
      <w:pPr>
        <w:pStyle w:val="Corpodetexto"/>
        <w:spacing w:before="7"/>
        <w:rPr>
          <w:b/>
          <w:sz w:val="36"/>
        </w:rPr>
      </w:pPr>
    </w:p>
    <w:p w14:paraId="133EE9F9" w14:textId="27E00534" w:rsidR="008339BF" w:rsidRDefault="008339BF" w:rsidP="00024670">
      <w:pPr>
        <w:pStyle w:val="Corpodetexto"/>
        <w:spacing w:before="2" w:line="360" w:lineRule="auto"/>
        <w:ind w:firstLine="708"/>
        <w:jc w:val="both"/>
      </w:pPr>
      <w:r>
        <w:t>No IFPE, a engenharia civil teve início no ano de 2008, por meio da criação do curso de Engenharia de Produção Civil no IFPE Campus Recife. Este curso veio fortalecer o setor no referido campus, que já contava com uma experiência de mais de 30 anos nos cursos técnicos de Edificações e de Saneamento.</w:t>
      </w:r>
    </w:p>
    <w:p w14:paraId="1E23F0CF" w14:textId="07154462" w:rsidR="00024670" w:rsidRDefault="007A5198" w:rsidP="00024670">
      <w:pPr>
        <w:pStyle w:val="Corpodetexto"/>
        <w:spacing w:before="2" w:line="360" w:lineRule="auto"/>
        <w:ind w:firstLine="708"/>
        <w:jc w:val="both"/>
      </w:pPr>
      <w:r>
        <w:t>Este surgimento teve como</w:t>
      </w:r>
      <w:r w:rsidR="00024670">
        <w:t xml:space="preserve"> contexto </w:t>
      </w:r>
      <w:r>
        <w:t>o</w:t>
      </w:r>
      <w:r w:rsidR="00024670">
        <w:t xml:space="preserve"> desenvolvimento socioeconômico do Estado de Pernambuco nos últimos anos, </w:t>
      </w:r>
      <w:r>
        <w:t xml:space="preserve">que </w:t>
      </w:r>
      <w:r w:rsidR="00024670">
        <w:t xml:space="preserve">a partir dos novos empreendimentos, particularmente aqueles na área de abrangência de SUAPE, sinalizaram para a necessidade de investimento na formação de Engenheiros Civis no Estado de Pernambuco. </w:t>
      </w:r>
      <w:r w:rsidR="00783548">
        <w:t>A</w:t>
      </w:r>
      <w:r w:rsidR="00BF1E72">
        <w:t xml:space="preserve"> forte </w:t>
      </w:r>
      <w:r w:rsidR="00783548">
        <w:t xml:space="preserve">expansão </w:t>
      </w:r>
      <w:r w:rsidR="00BF1E72">
        <w:t xml:space="preserve">no número de </w:t>
      </w:r>
      <w:r w:rsidR="00024670">
        <w:t xml:space="preserve">empregos </w:t>
      </w:r>
      <w:r w:rsidR="00BF1E72">
        <w:t>em todo o estado</w:t>
      </w:r>
      <w:r w:rsidR="00024670">
        <w:t xml:space="preserve">, </w:t>
      </w:r>
      <w:r w:rsidR="00BF1E72">
        <w:t xml:space="preserve">gerados pelo </w:t>
      </w:r>
      <w:r w:rsidR="00783548">
        <w:t xml:space="preserve"> crescimento de setores de agropecuária</w:t>
      </w:r>
      <w:r w:rsidR="00024670">
        <w:t>,</w:t>
      </w:r>
      <w:r w:rsidR="00783548">
        <w:t xml:space="preserve"> indústria e serviços</w:t>
      </w:r>
      <w:r w:rsidR="00404BC2">
        <w:t>,</w:t>
      </w:r>
      <w:r w:rsidR="00024670">
        <w:t xml:space="preserve"> promoveram uma nova demanda para a construção civil</w:t>
      </w:r>
      <w:r w:rsidR="00783548">
        <w:t xml:space="preserve"> na região</w:t>
      </w:r>
      <w:r w:rsidR="00024670">
        <w:t>.</w:t>
      </w:r>
      <w:r w:rsidR="00783548">
        <w:t xml:space="preserve"> Dessa forma,</w:t>
      </w:r>
      <w:r w:rsidR="00024670">
        <w:t xml:space="preserve"> </w:t>
      </w:r>
      <w:r w:rsidR="00783548">
        <w:t>a</w:t>
      </w:r>
      <w:r w:rsidR="00024670">
        <w:t xml:space="preserve"> criação do Curso Superior de Engenharia de Produção Civil no IFPE Campus Recife inscreveu-se nesse contexto. </w:t>
      </w:r>
      <w:r w:rsidR="00BB2687">
        <w:t>Não obstante</w:t>
      </w:r>
      <w:r w:rsidR="00024670">
        <w:t>, a proposta de implantação do Curso de Engenharia de Produção Civil veio ao encontro dos objetivos e finalidades previsto em lei para os Institutos Federais de Educação Tecnológica, como é o caso da oferta das engenharias, observando as concepções que demarcam a atuação dos Institutos.</w:t>
      </w:r>
    </w:p>
    <w:p w14:paraId="7F693C18" w14:textId="606D4C4C" w:rsidR="00024670" w:rsidRDefault="00024670" w:rsidP="00024670">
      <w:pPr>
        <w:pStyle w:val="Corpodetexto"/>
        <w:spacing w:before="2" w:line="360" w:lineRule="auto"/>
        <w:ind w:firstLine="708"/>
        <w:jc w:val="both"/>
      </w:pPr>
      <w:r>
        <w:t>O Curso de Bacharelado em Engenharia de Produção Civil do Instituto Federal de Educação, Ciência e Tecnologia de Pernambuco, IFPE Campus Recife, teve seu funcionamento autorizado ad referendum pela resolução Conselho Diretor do (CONDIR), Resolução CEFET/CONDIR nº 40, de 21 de novembro de 2007. Posteriormente, a Resolução IFPE/CONSUP nº 10, de 08 de julho de 2010 aprovou, ad referendum, ajustes realizados no Plano de Curso do Engenharia de Produção Civil, sendo essa resolução homologada pela Resolução IFPE/CONSUP nº 18, de 27 de julho de 2010.</w:t>
      </w:r>
    </w:p>
    <w:p w14:paraId="5C14F3D3" w14:textId="2DFE63B1" w:rsidR="00CB0278" w:rsidRDefault="00CB0278" w:rsidP="00024670">
      <w:pPr>
        <w:pStyle w:val="Corpodetexto"/>
        <w:spacing w:before="2" w:line="360" w:lineRule="auto"/>
        <w:ind w:firstLine="708"/>
        <w:jc w:val="both"/>
      </w:pPr>
      <w:r>
        <w:t>Em 2013, o curso foi avaliado nos termos propostos pelo Sistema Nacional de Avaliação da Educação Superior (SINAES), quando obteve conceito 3 (três), tendo seu reconhecimento homologado pela Portaria n° 516, de 15 de outubro de 2013, publicado no Diário Oficial da União no dia 16.10.2013.</w:t>
      </w:r>
    </w:p>
    <w:p w14:paraId="0FF47BD3" w14:textId="36403C03" w:rsidR="008874BC" w:rsidRDefault="008874BC" w:rsidP="008874BC">
      <w:pPr>
        <w:spacing w:line="360" w:lineRule="auto"/>
        <w:ind w:firstLine="708"/>
        <w:jc w:val="both"/>
        <w:rPr>
          <w:sz w:val="24"/>
          <w:szCs w:val="24"/>
        </w:rPr>
      </w:pPr>
      <w:r w:rsidRPr="008874BC">
        <w:rPr>
          <w:sz w:val="24"/>
          <w:szCs w:val="24"/>
        </w:rPr>
        <w:t xml:space="preserve">Em </w:t>
      </w:r>
      <w:r w:rsidR="00F60AFC">
        <w:rPr>
          <w:sz w:val="24"/>
          <w:szCs w:val="24"/>
        </w:rPr>
        <w:t>setembro</w:t>
      </w:r>
      <w:r w:rsidRPr="008874BC">
        <w:rPr>
          <w:sz w:val="24"/>
          <w:szCs w:val="24"/>
        </w:rPr>
        <w:t xml:space="preserve"> de 2010, o Campus Afogados da Ingazeira se constituiu em pouco tempo como um dos principais celeiros de mão de obra qualificada do Sertão do Pajeú. A instalação da unidade no meio do semiárido pernambucano foi uma conquista possibilitada pela segunda fase da expansão da Rede Federal de Educação Profissional e Tecnológica, o que gerou um poderoso impacto sobre o desenvolvimento socioeconômico da região, formado por 17 municípios e com aproximadamente 300 mil habitantes.</w:t>
      </w:r>
      <w:r>
        <w:rPr>
          <w:sz w:val="24"/>
          <w:szCs w:val="24"/>
        </w:rPr>
        <w:t xml:space="preserve"> Dentre os cursos ofertados por est</w:t>
      </w:r>
      <w:r w:rsidR="00E34F48">
        <w:rPr>
          <w:sz w:val="24"/>
          <w:szCs w:val="24"/>
        </w:rPr>
        <w:t>a Instituição</w:t>
      </w:r>
      <w:r>
        <w:rPr>
          <w:sz w:val="24"/>
          <w:szCs w:val="24"/>
        </w:rPr>
        <w:t xml:space="preserve"> está o curso </w:t>
      </w:r>
      <w:r w:rsidR="00045C67">
        <w:rPr>
          <w:sz w:val="24"/>
          <w:szCs w:val="24"/>
        </w:rPr>
        <w:t>Técnico em</w:t>
      </w:r>
      <w:r>
        <w:rPr>
          <w:sz w:val="24"/>
          <w:szCs w:val="24"/>
        </w:rPr>
        <w:t xml:space="preserve"> Saneamento, com dois tipos de ofertas: Integrado ao Ensino Médio e na modalidade Subsequente. </w:t>
      </w:r>
    </w:p>
    <w:p w14:paraId="4ACE2E78" w14:textId="62D99027" w:rsidR="00E47AD7" w:rsidRDefault="00E47AD7" w:rsidP="00E47AD7">
      <w:pPr>
        <w:pStyle w:val="Corpodetexto"/>
        <w:spacing w:before="2" w:line="360" w:lineRule="auto"/>
        <w:ind w:firstLine="708"/>
        <w:jc w:val="both"/>
      </w:pPr>
      <w:r w:rsidRPr="006445E1">
        <w:t>O Curso Técnico em Saneamento está inscrito no Eixo Tecnológico de Infraestrutura, de acordo com o Catálogo Nacional de Cursos Técnicos instituído pela Resolução CNE/CEB nº 03, de 09 de julho de 2008, fundamentada no Parecer CNE/ CEB nº 11, de 12 de junho de 2008, e atualizado mediante o Parecer CNE/CEB nº 03, de 26 de janeiro de 2012 e Resolução nº 04, de 06 de junho de 2012, que dispõem sobre a alteração na Resolução CNE/CEB nº 3, de 6 de junho de 2008, definindo a nova versão do Catálogo Nacional de Cursos Técnicos de Nível Médio.</w:t>
      </w:r>
    </w:p>
    <w:p w14:paraId="3C0D4C02" w14:textId="3FB20F60" w:rsidR="00024670" w:rsidRDefault="00E47AD7" w:rsidP="0072366E">
      <w:pPr>
        <w:pStyle w:val="Corpodetexto"/>
        <w:spacing w:before="2" w:line="360" w:lineRule="auto"/>
        <w:ind w:firstLine="708"/>
        <w:jc w:val="both"/>
      </w:pPr>
      <w:r>
        <w:t xml:space="preserve">O Curso Técnico em Saneamento está em vigor no Campus Afogados da Ingazeira desde o ano de 2012, por meio da </w:t>
      </w:r>
      <w:r w:rsidRPr="00E47AD7">
        <w:t>Resolução n°043/2012</w:t>
      </w:r>
      <w:r>
        <w:t xml:space="preserve">. Desde então, este curso tem propiciado retornos </w:t>
      </w:r>
      <w:r w:rsidR="0072366E">
        <w:t>significativos tanto</w:t>
      </w:r>
      <w:r>
        <w:t xml:space="preserve"> para os alunos </w:t>
      </w:r>
      <w:r w:rsidR="0072366E">
        <w:t>quanto</w:t>
      </w:r>
      <w:r>
        <w:t xml:space="preserve"> para </w:t>
      </w:r>
      <w:r w:rsidR="0072366E">
        <w:t>toda a comunidade ao seu entorno, por meio da realização de projetos de pesquisa e extensão que atendem demandas locais, bem como com a geração de emprego e renda decorrente da capacitação de mão de obra local</w:t>
      </w:r>
      <w:r w:rsidR="00F71660">
        <w:t>. Dessa forma</w:t>
      </w:r>
      <w:r w:rsidR="008429D9">
        <w:t>,</w:t>
      </w:r>
      <w:r w:rsidR="00F71660">
        <w:t xml:space="preserve"> este curso demonstra </w:t>
      </w:r>
      <w:r w:rsidR="008429D9">
        <w:t>sua</w:t>
      </w:r>
      <w:r w:rsidR="00F71660">
        <w:t xml:space="preserve"> importância para a consolidação dos conhecimentos técnicos no eixo de Infraestrutura</w:t>
      </w:r>
      <w:r w:rsidR="008429D9">
        <w:t xml:space="preserve"> no Campus</w:t>
      </w:r>
      <w:r w:rsidR="00F71660">
        <w:t>, fundamentais para a implementação do Curso Superior em Engenharia Civil</w:t>
      </w:r>
      <w:r w:rsidR="0072366E">
        <w:t>.</w:t>
      </w:r>
    </w:p>
    <w:p w14:paraId="09C63122" w14:textId="77777777" w:rsidR="00024670" w:rsidRPr="00385EAD" w:rsidRDefault="00024670" w:rsidP="00024670">
      <w:pPr>
        <w:pStyle w:val="Corpodetexto"/>
        <w:spacing w:before="2"/>
        <w:ind w:firstLine="708"/>
      </w:pPr>
    </w:p>
    <w:p w14:paraId="1E3F1B6B" w14:textId="77777777" w:rsidR="00385EAD" w:rsidRPr="00385EAD" w:rsidRDefault="00385EAD" w:rsidP="00556CB4">
      <w:pPr>
        <w:pStyle w:val="Ttulo1"/>
      </w:pPr>
      <w:bookmarkStart w:id="35" w:name="_bookmark13"/>
      <w:bookmarkStart w:id="36" w:name="_Toc22196537"/>
      <w:bookmarkEnd w:id="35"/>
      <w:r w:rsidRPr="00385EAD">
        <w:t>2.3 Justificativa</w:t>
      </w:r>
      <w:bookmarkEnd w:id="36"/>
    </w:p>
    <w:p w14:paraId="5D307474" w14:textId="0047EE99" w:rsidR="00F77ABB" w:rsidRPr="00A64483" w:rsidRDefault="005C2745" w:rsidP="00580408">
      <w:pPr>
        <w:pStyle w:val="Corpodetexto"/>
        <w:spacing w:before="7" w:line="360" w:lineRule="auto"/>
        <w:jc w:val="both"/>
      </w:pPr>
      <w:r>
        <w:t xml:space="preserve"> </w:t>
      </w:r>
    </w:p>
    <w:p w14:paraId="6146F352" w14:textId="12A79038" w:rsidR="008B106D" w:rsidRDefault="005F5A2C" w:rsidP="005F5A2C">
      <w:pPr>
        <w:pStyle w:val="Corpodetexto"/>
        <w:spacing w:before="7" w:line="360" w:lineRule="auto"/>
        <w:ind w:firstLine="708"/>
        <w:jc w:val="both"/>
      </w:pPr>
      <w:r>
        <w:t>Segundo</w:t>
      </w:r>
      <w:r w:rsidR="008B106D">
        <w:t xml:space="preserve"> a responsabilidade social e a inserção regional, definida no PDI do IFPE 2014-2018, o Campus Afogados da Ingazeira é a única unidade desta instituição destinada a suprir as demandas nas áreas de Ensino</w:t>
      </w:r>
      <w:r>
        <w:t>,</w:t>
      </w:r>
      <w:r w:rsidR="008B106D">
        <w:t xml:space="preserve"> Pesquisa e Extensão de toda a Região do Sertão do Pajeú. </w:t>
      </w:r>
      <w:r w:rsidR="00E83A63">
        <w:t>Para tal</w:t>
      </w:r>
      <w:r w:rsidR="008B106D">
        <w:t>, conforme a Política de Ampliação dos Cursos de Graduação, definid</w:t>
      </w:r>
      <w:r w:rsidR="00020686">
        <w:t>a</w:t>
      </w:r>
      <w:r w:rsidR="008B106D">
        <w:t xml:space="preserve"> neste mesmo PDI, o Campus Afogados da Ingazeira deveria ofertar, até o início de 2018, 3 cursos de nível superior na modalidade presencial: Alimentos, Saneamento Ambiental e Licenciatura em Informática. Atualmente o único curso superior ofertado pelo referido </w:t>
      </w:r>
      <w:r w:rsidR="00876D46">
        <w:t>C</w:t>
      </w:r>
      <w:r w:rsidR="008B106D">
        <w:t xml:space="preserve">ampus é </w:t>
      </w:r>
      <w:r w:rsidR="007A29FA">
        <w:t>o de Licenciatura em Computação</w:t>
      </w:r>
      <w:r w:rsidR="008B106D">
        <w:t>. Após uma análise mais criteriosa</w:t>
      </w:r>
      <w:r w:rsidR="00B011E2">
        <w:t>,</w:t>
      </w:r>
      <w:r w:rsidR="008B106D">
        <w:t xml:space="preserve"> realizada por meio de um estudo de viabilidade</w:t>
      </w:r>
      <w:r w:rsidR="00B011E2">
        <w:t>,</w:t>
      </w:r>
      <w:r w:rsidR="008B106D">
        <w:t xml:space="preserve"> foi observado que o curso que mais se adequaria às demandas locais seria o Curso de Bacharelado em Engenharia Civil</w:t>
      </w:r>
      <w:r w:rsidR="00214D91">
        <w:t>,</w:t>
      </w:r>
      <w:r w:rsidR="00B011E2">
        <w:t xml:space="preserve"> conforme indicado pelo Ofício 95/2019/DGCAFI/IFPE, que solicita alteração na proposta definida pelo PDI. Esta alteração incluiria a oferta do Curso de Engenharia Civil em detrimento ao</w:t>
      </w:r>
      <w:r w:rsidR="008B106D">
        <w:t xml:space="preserve"> Curso Superior em Saneamento Ambiental, </w:t>
      </w:r>
      <w:r w:rsidR="00020686">
        <w:t>uma vez que</w:t>
      </w:r>
      <w:r w:rsidR="0022543C">
        <w:t xml:space="preserve"> ambos</w:t>
      </w:r>
      <w:r w:rsidR="00020686">
        <w:t xml:space="preserve"> são</w:t>
      </w:r>
      <w:r w:rsidR="008B106D">
        <w:t xml:space="preserve"> pertencentes ao mesmo eixo profissional</w:t>
      </w:r>
      <w:r w:rsidR="00631E4F">
        <w:t xml:space="preserve"> e fariam concorrência mutua caso coexistissem na mesma instituição</w:t>
      </w:r>
      <w:r w:rsidR="008B106D">
        <w:t>.</w:t>
      </w:r>
    </w:p>
    <w:p w14:paraId="7DBE6A61" w14:textId="735B2904" w:rsidR="001F47EA" w:rsidRDefault="00873E7F" w:rsidP="006A20D8">
      <w:pPr>
        <w:pBdr>
          <w:top w:val="nil"/>
          <w:left w:val="nil"/>
          <w:bottom w:val="nil"/>
          <w:right w:val="nil"/>
          <w:between w:val="nil"/>
        </w:pBdr>
        <w:spacing w:line="360" w:lineRule="auto"/>
        <w:ind w:firstLine="1134"/>
        <w:jc w:val="both"/>
        <w:rPr>
          <w:sz w:val="24"/>
          <w:szCs w:val="24"/>
        </w:rPr>
      </w:pPr>
      <w:r>
        <w:rPr>
          <w:sz w:val="24"/>
          <w:szCs w:val="24"/>
        </w:rPr>
        <w:t>De acordo com</w:t>
      </w:r>
      <w:r w:rsidR="004B1561" w:rsidRPr="00D656E9">
        <w:rPr>
          <w:sz w:val="24"/>
          <w:szCs w:val="24"/>
        </w:rPr>
        <w:t xml:space="preserve"> o Planejamento Estratégico, contido no PDI do IFPE, um de seus objetivos estratégicos seria o de ministrar cursos superiores de bacharelado, sobretudo as engenharias, com a finalidade de formação profissional </w:t>
      </w:r>
      <w:r w:rsidR="00A22320" w:rsidRPr="00D656E9">
        <w:rPr>
          <w:sz w:val="24"/>
          <w:szCs w:val="24"/>
        </w:rPr>
        <w:t>nos mais diversos setores da economia e áreas de conhecimento.</w:t>
      </w:r>
      <w:r w:rsidR="008B106D">
        <w:rPr>
          <w:sz w:val="24"/>
          <w:szCs w:val="24"/>
        </w:rPr>
        <w:t xml:space="preserve"> </w:t>
      </w:r>
      <w:r w:rsidR="001F47EA" w:rsidRPr="00385EAD">
        <w:rPr>
          <w:sz w:val="24"/>
          <w:szCs w:val="24"/>
        </w:rPr>
        <w:t xml:space="preserve">Neste contexto, o curso de Engenharia Civil se mostra bastante adequado quando considerados os aspectos locais e regionais. Isso </w:t>
      </w:r>
      <w:r w:rsidR="008A118B">
        <w:rPr>
          <w:sz w:val="24"/>
          <w:szCs w:val="24"/>
        </w:rPr>
        <w:t>pode ser demonstrado pelo</w:t>
      </w:r>
      <w:r w:rsidR="001F47EA">
        <w:rPr>
          <w:sz w:val="24"/>
          <w:szCs w:val="24"/>
        </w:rPr>
        <w:t xml:space="preserve"> fato de a cidade apresentar apenas 1,3% de urbanização de vias públicas</w:t>
      </w:r>
      <w:r w:rsidR="00D358EC">
        <w:rPr>
          <w:sz w:val="24"/>
          <w:szCs w:val="24"/>
        </w:rPr>
        <w:t xml:space="preserve">, </w:t>
      </w:r>
      <w:r w:rsidR="00ED6C72">
        <w:rPr>
          <w:sz w:val="24"/>
          <w:szCs w:val="24"/>
        </w:rPr>
        <w:t>evidenciando a defasagem existente na atuação</w:t>
      </w:r>
      <w:r w:rsidR="00D358EC">
        <w:rPr>
          <w:sz w:val="24"/>
          <w:szCs w:val="24"/>
        </w:rPr>
        <w:t xml:space="preserve"> </w:t>
      </w:r>
      <w:r w:rsidR="008A118B">
        <w:rPr>
          <w:sz w:val="24"/>
          <w:szCs w:val="24"/>
        </w:rPr>
        <w:t>d</w:t>
      </w:r>
      <w:r w:rsidR="00ED6C72">
        <w:rPr>
          <w:sz w:val="24"/>
          <w:szCs w:val="24"/>
        </w:rPr>
        <w:t>a</w:t>
      </w:r>
      <w:r w:rsidR="008A118B">
        <w:rPr>
          <w:sz w:val="24"/>
          <w:szCs w:val="24"/>
        </w:rPr>
        <w:t xml:space="preserve"> construção civil na região</w:t>
      </w:r>
      <w:r w:rsidR="00ED6C72">
        <w:rPr>
          <w:sz w:val="24"/>
          <w:szCs w:val="24"/>
        </w:rPr>
        <w:t xml:space="preserve"> </w:t>
      </w:r>
      <w:r w:rsidR="001F47EA">
        <w:rPr>
          <w:sz w:val="24"/>
          <w:szCs w:val="24"/>
        </w:rPr>
        <w:t>(IBGE</w:t>
      </w:r>
      <w:r w:rsidR="00DB3A18">
        <w:rPr>
          <w:sz w:val="24"/>
          <w:szCs w:val="24"/>
        </w:rPr>
        <w:t>, 2010</w:t>
      </w:r>
      <w:r w:rsidR="001F47EA">
        <w:rPr>
          <w:sz w:val="24"/>
          <w:szCs w:val="24"/>
        </w:rPr>
        <w:t>)</w:t>
      </w:r>
      <w:r w:rsidR="008A118B">
        <w:rPr>
          <w:sz w:val="24"/>
          <w:szCs w:val="24"/>
        </w:rPr>
        <w:t>.</w:t>
      </w:r>
      <w:r w:rsidR="001F47EA">
        <w:rPr>
          <w:sz w:val="24"/>
          <w:szCs w:val="24"/>
        </w:rPr>
        <w:t xml:space="preserve"> </w:t>
      </w:r>
      <w:r w:rsidR="008A118B">
        <w:rPr>
          <w:sz w:val="24"/>
          <w:szCs w:val="24"/>
        </w:rPr>
        <w:t>A</w:t>
      </w:r>
      <w:r w:rsidR="001F47EA">
        <w:rPr>
          <w:sz w:val="24"/>
          <w:szCs w:val="24"/>
        </w:rPr>
        <w:t>liado a</w:t>
      </w:r>
      <w:r w:rsidR="008A118B">
        <w:rPr>
          <w:sz w:val="24"/>
          <w:szCs w:val="24"/>
        </w:rPr>
        <w:t xml:space="preserve"> isso, soma-se o fato</w:t>
      </w:r>
      <w:r w:rsidR="001F47EA">
        <w:rPr>
          <w:sz w:val="24"/>
          <w:szCs w:val="24"/>
        </w:rPr>
        <w:t xml:space="preserve"> </w:t>
      </w:r>
      <w:r w:rsidR="008A118B">
        <w:rPr>
          <w:sz w:val="24"/>
          <w:szCs w:val="24"/>
        </w:rPr>
        <w:t xml:space="preserve">e </w:t>
      </w:r>
      <w:r w:rsidR="001F47EA">
        <w:rPr>
          <w:sz w:val="24"/>
          <w:szCs w:val="24"/>
        </w:rPr>
        <w:t>a taxa de urbanização da cidade ter sofrido um aumento de</w:t>
      </w:r>
      <w:r w:rsidR="001B555E">
        <w:rPr>
          <w:sz w:val="24"/>
          <w:szCs w:val="24"/>
        </w:rPr>
        <w:t xml:space="preserve"> percentual</w:t>
      </w:r>
      <w:r w:rsidR="001F47EA">
        <w:rPr>
          <w:sz w:val="24"/>
          <w:szCs w:val="24"/>
        </w:rPr>
        <w:t xml:space="preserve"> 7,8% entre os anos de 2000-2010</w:t>
      </w:r>
      <w:r w:rsidR="00ED6C72">
        <w:rPr>
          <w:sz w:val="24"/>
          <w:szCs w:val="24"/>
        </w:rPr>
        <w:t xml:space="preserve">, </w:t>
      </w:r>
      <w:r w:rsidR="00217BE0">
        <w:rPr>
          <w:sz w:val="24"/>
          <w:szCs w:val="24"/>
        </w:rPr>
        <w:t xml:space="preserve">criando </w:t>
      </w:r>
      <w:r w:rsidR="001B555E">
        <w:rPr>
          <w:sz w:val="24"/>
          <w:szCs w:val="24"/>
        </w:rPr>
        <w:t xml:space="preserve">assim </w:t>
      </w:r>
      <w:r w:rsidR="00217BE0">
        <w:rPr>
          <w:sz w:val="24"/>
          <w:szCs w:val="24"/>
        </w:rPr>
        <w:t>uma demanda evidente de profissionais para atuarem neste setor</w:t>
      </w:r>
      <w:r w:rsidR="001F47EA">
        <w:rPr>
          <w:sz w:val="24"/>
          <w:szCs w:val="24"/>
        </w:rPr>
        <w:t xml:space="preserve">. </w:t>
      </w:r>
      <w:r w:rsidR="006A20D8">
        <w:rPr>
          <w:sz w:val="24"/>
          <w:szCs w:val="24"/>
        </w:rPr>
        <w:t>(BANCO DO NORDESTE, 2019)</w:t>
      </w:r>
    </w:p>
    <w:p w14:paraId="0D040E11" w14:textId="41D01BD8" w:rsidR="001F47EA" w:rsidRDefault="001F47EA" w:rsidP="001F47EA">
      <w:pPr>
        <w:pBdr>
          <w:top w:val="nil"/>
          <w:left w:val="nil"/>
          <w:bottom w:val="nil"/>
          <w:right w:val="nil"/>
          <w:between w:val="nil"/>
        </w:pBdr>
        <w:spacing w:line="360" w:lineRule="auto"/>
        <w:ind w:firstLine="1134"/>
        <w:jc w:val="both"/>
        <w:rPr>
          <w:sz w:val="24"/>
          <w:szCs w:val="24"/>
        </w:rPr>
      </w:pPr>
      <w:r>
        <w:rPr>
          <w:sz w:val="24"/>
          <w:szCs w:val="24"/>
        </w:rPr>
        <w:t>Por estar estrategicamente bem localizada no Sertão do Pajeú, Afogados da Ingazeira tem a possibilidade de atender as demandas</w:t>
      </w:r>
      <w:r w:rsidR="00C210E4">
        <w:rPr>
          <w:sz w:val="24"/>
          <w:szCs w:val="24"/>
        </w:rPr>
        <w:t xml:space="preserve"> já existentes</w:t>
      </w:r>
      <w:r w:rsidR="00EB30B0">
        <w:rPr>
          <w:sz w:val="24"/>
          <w:szCs w:val="24"/>
        </w:rPr>
        <w:t>,</w:t>
      </w:r>
      <w:r>
        <w:rPr>
          <w:sz w:val="24"/>
          <w:szCs w:val="24"/>
        </w:rPr>
        <w:t xml:space="preserve"> </w:t>
      </w:r>
      <w:r w:rsidR="009E3D3F">
        <w:rPr>
          <w:sz w:val="24"/>
          <w:szCs w:val="24"/>
        </w:rPr>
        <w:t>na área</w:t>
      </w:r>
      <w:r>
        <w:rPr>
          <w:sz w:val="24"/>
          <w:szCs w:val="24"/>
        </w:rPr>
        <w:t xml:space="preserve"> de construção civil</w:t>
      </w:r>
      <w:r w:rsidR="00C210E4">
        <w:rPr>
          <w:sz w:val="24"/>
          <w:szCs w:val="24"/>
        </w:rPr>
        <w:t>,</w:t>
      </w:r>
      <w:r>
        <w:rPr>
          <w:sz w:val="24"/>
          <w:szCs w:val="24"/>
        </w:rPr>
        <w:t xml:space="preserve"> dos 17 municípios que compõem esta microrregião. </w:t>
      </w:r>
      <w:r w:rsidR="00C210E4">
        <w:rPr>
          <w:sz w:val="24"/>
          <w:szCs w:val="24"/>
        </w:rPr>
        <w:t>Esta necessidade</w:t>
      </w:r>
      <w:r>
        <w:rPr>
          <w:sz w:val="24"/>
          <w:szCs w:val="24"/>
        </w:rPr>
        <w:t xml:space="preserve"> </w:t>
      </w:r>
      <w:r w:rsidR="00C210E4">
        <w:rPr>
          <w:sz w:val="24"/>
          <w:szCs w:val="24"/>
        </w:rPr>
        <w:t xml:space="preserve">é justificada pela existência de </w:t>
      </w:r>
      <w:r>
        <w:rPr>
          <w:sz w:val="24"/>
          <w:szCs w:val="24"/>
        </w:rPr>
        <w:t>94 e</w:t>
      </w:r>
      <w:r w:rsidR="00276038">
        <w:rPr>
          <w:sz w:val="24"/>
          <w:szCs w:val="24"/>
        </w:rPr>
        <w:t>stabelecimentos formais</w:t>
      </w:r>
      <w:r>
        <w:rPr>
          <w:sz w:val="24"/>
          <w:szCs w:val="24"/>
        </w:rPr>
        <w:t xml:space="preserve"> que atuam neste setor, sendo 17% deste montante apenas na cidade de Afogados. Est</w:t>
      </w:r>
      <w:r w:rsidR="00276038">
        <w:rPr>
          <w:sz w:val="24"/>
          <w:szCs w:val="24"/>
        </w:rPr>
        <w:t xml:space="preserve">es estabelecimentos </w:t>
      </w:r>
      <w:r>
        <w:rPr>
          <w:sz w:val="24"/>
          <w:szCs w:val="24"/>
        </w:rPr>
        <w:t xml:space="preserve">empregam cerca de 896 pessoas de forma direta, além daquelas exercidas de maneira informal, que são bastante comuns nesta localidade. Somente em Afogados da Ingazeira o </w:t>
      </w:r>
      <w:r w:rsidR="0046544A">
        <w:rPr>
          <w:sz w:val="24"/>
          <w:szCs w:val="24"/>
        </w:rPr>
        <w:t>s</w:t>
      </w:r>
      <w:r>
        <w:rPr>
          <w:sz w:val="24"/>
          <w:szCs w:val="24"/>
        </w:rPr>
        <w:t xml:space="preserve">etor de </w:t>
      </w:r>
      <w:r w:rsidR="0046544A">
        <w:rPr>
          <w:sz w:val="24"/>
          <w:szCs w:val="24"/>
        </w:rPr>
        <w:t>c</w:t>
      </w:r>
      <w:r>
        <w:rPr>
          <w:sz w:val="24"/>
          <w:szCs w:val="24"/>
        </w:rPr>
        <w:t xml:space="preserve">onstrução </w:t>
      </w:r>
      <w:r w:rsidR="0046544A">
        <w:rPr>
          <w:sz w:val="24"/>
          <w:szCs w:val="24"/>
        </w:rPr>
        <w:t>c</w:t>
      </w:r>
      <w:r>
        <w:rPr>
          <w:sz w:val="24"/>
          <w:szCs w:val="24"/>
        </w:rPr>
        <w:t>ivil particip</w:t>
      </w:r>
      <w:r w:rsidR="0046544A">
        <w:rPr>
          <w:sz w:val="24"/>
          <w:szCs w:val="24"/>
        </w:rPr>
        <w:t>ou</w:t>
      </w:r>
      <w:r>
        <w:rPr>
          <w:sz w:val="24"/>
          <w:szCs w:val="24"/>
        </w:rPr>
        <w:t xml:space="preserve"> </w:t>
      </w:r>
      <w:r w:rsidR="0046544A">
        <w:rPr>
          <w:sz w:val="24"/>
          <w:szCs w:val="24"/>
        </w:rPr>
        <w:t xml:space="preserve">com o equivalente a </w:t>
      </w:r>
      <w:r>
        <w:rPr>
          <w:sz w:val="24"/>
          <w:szCs w:val="24"/>
        </w:rPr>
        <w:t>3,7% dos vínculos empregatícios formais</w:t>
      </w:r>
      <w:r w:rsidR="0046544A">
        <w:rPr>
          <w:sz w:val="24"/>
          <w:szCs w:val="24"/>
        </w:rPr>
        <w:t xml:space="preserve"> no ano de 2017</w:t>
      </w:r>
      <w:r>
        <w:rPr>
          <w:sz w:val="24"/>
          <w:szCs w:val="24"/>
        </w:rPr>
        <w:t xml:space="preserve">, </w:t>
      </w:r>
      <w:r w:rsidR="0046544A">
        <w:rPr>
          <w:sz w:val="24"/>
          <w:szCs w:val="24"/>
        </w:rPr>
        <w:t xml:space="preserve">embora </w:t>
      </w:r>
      <w:r>
        <w:rPr>
          <w:sz w:val="24"/>
          <w:szCs w:val="24"/>
        </w:rPr>
        <w:t>não ha</w:t>
      </w:r>
      <w:r w:rsidR="0046544A">
        <w:rPr>
          <w:sz w:val="24"/>
          <w:szCs w:val="24"/>
        </w:rPr>
        <w:t>ja</w:t>
      </w:r>
      <w:r>
        <w:rPr>
          <w:sz w:val="24"/>
          <w:szCs w:val="24"/>
        </w:rPr>
        <w:t xml:space="preserve"> nenhum tipo de formação técnica na área em um raio médio de 50 km. </w:t>
      </w:r>
      <w:r w:rsidR="006A20D8">
        <w:rPr>
          <w:sz w:val="24"/>
          <w:szCs w:val="24"/>
        </w:rPr>
        <w:t>(BANCO DO NORDESTE, 2019)</w:t>
      </w:r>
    </w:p>
    <w:p w14:paraId="264D09AB" w14:textId="79378727" w:rsidR="00580408" w:rsidRPr="00D358EC" w:rsidRDefault="00C428BB" w:rsidP="00D358EC">
      <w:pPr>
        <w:pBdr>
          <w:top w:val="nil"/>
          <w:left w:val="nil"/>
          <w:bottom w:val="nil"/>
          <w:right w:val="nil"/>
          <w:between w:val="nil"/>
        </w:pBdr>
        <w:spacing w:line="360" w:lineRule="auto"/>
        <w:ind w:firstLine="1134"/>
        <w:jc w:val="both"/>
        <w:rPr>
          <w:sz w:val="24"/>
          <w:szCs w:val="24"/>
        </w:rPr>
      </w:pPr>
      <w:r w:rsidRPr="0077659D">
        <w:rPr>
          <w:sz w:val="24"/>
          <w:szCs w:val="24"/>
        </w:rPr>
        <w:t xml:space="preserve">Além do setor privado, a execução de obras pelo setor público local </w:t>
      </w:r>
      <w:r w:rsidR="005C546E" w:rsidRPr="0077659D">
        <w:rPr>
          <w:sz w:val="24"/>
          <w:szCs w:val="24"/>
        </w:rPr>
        <w:t xml:space="preserve">também </w:t>
      </w:r>
      <w:r w:rsidR="0077659D">
        <w:rPr>
          <w:sz w:val="24"/>
          <w:szCs w:val="24"/>
        </w:rPr>
        <w:t>contribu</w:t>
      </w:r>
      <w:r w:rsidR="006E4F34">
        <w:rPr>
          <w:sz w:val="24"/>
          <w:szCs w:val="24"/>
        </w:rPr>
        <w:t>i</w:t>
      </w:r>
      <w:r w:rsidR="0077659D">
        <w:rPr>
          <w:sz w:val="24"/>
          <w:szCs w:val="24"/>
        </w:rPr>
        <w:t xml:space="preserve"> para a </w:t>
      </w:r>
      <w:r w:rsidR="009C441B">
        <w:rPr>
          <w:sz w:val="24"/>
          <w:szCs w:val="24"/>
        </w:rPr>
        <w:t>aloca</w:t>
      </w:r>
      <w:r w:rsidR="0077659D">
        <w:rPr>
          <w:sz w:val="24"/>
          <w:szCs w:val="24"/>
        </w:rPr>
        <w:t>ção de</w:t>
      </w:r>
      <w:r w:rsidR="009C441B">
        <w:rPr>
          <w:sz w:val="24"/>
          <w:szCs w:val="24"/>
        </w:rPr>
        <w:t xml:space="preserve"> recursos </w:t>
      </w:r>
      <w:r w:rsidR="0077659D">
        <w:rPr>
          <w:sz w:val="24"/>
          <w:szCs w:val="24"/>
        </w:rPr>
        <w:t>e geração</w:t>
      </w:r>
      <w:r w:rsidR="0077659D" w:rsidRPr="00385EAD">
        <w:rPr>
          <w:sz w:val="24"/>
          <w:szCs w:val="24"/>
        </w:rPr>
        <w:t xml:space="preserve"> de empregos </w:t>
      </w:r>
      <w:r w:rsidR="0077659D">
        <w:rPr>
          <w:sz w:val="24"/>
          <w:szCs w:val="24"/>
        </w:rPr>
        <w:t>em</w:t>
      </w:r>
      <w:r w:rsidR="009C441B">
        <w:rPr>
          <w:sz w:val="24"/>
          <w:szCs w:val="24"/>
        </w:rPr>
        <w:t xml:space="preserve"> atividades </w:t>
      </w:r>
      <w:r w:rsidR="0077659D">
        <w:rPr>
          <w:sz w:val="24"/>
          <w:szCs w:val="24"/>
        </w:rPr>
        <w:t>voltadas à</w:t>
      </w:r>
      <w:r w:rsidR="0046544A">
        <w:rPr>
          <w:sz w:val="24"/>
          <w:szCs w:val="24"/>
        </w:rPr>
        <w:t xml:space="preserve"> construção </w:t>
      </w:r>
      <w:r w:rsidR="0077659D">
        <w:rPr>
          <w:sz w:val="24"/>
          <w:szCs w:val="24"/>
        </w:rPr>
        <w:t xml:space="preserve">civil, </w:t>
      </w:r>
      <w:r w:rsidR="006E4F34">
        <w:rPr>
          <w:sz w:val="24"/>
          <w:szCs w:val="24"/>
        </w:rPr>
        <w:t>fomentando a</w:t>
      </w:r>
      <w:r>
        <w:rPr>
          <w:sz w:val="24"/>
          <w:szCs w:val="24"/>
        </w:rPr>
        <w:t xml:space="preserve"> </w:t>
      </w:r>
      <w:r w:rsidR="0077659D">
        <w:rPr>
          <w:sz w:val="24"/>
          <w:szCs w:val="24"/>
        </w:rPr>
        <w:t>geração de renda</w:t>
      </w:r>
      <w:r w:rsidR="00F30971" w:rsidRPr="00385EAD">
        <w:rPr>
          <w:sz w:val="24"/>
          <w:szCs w:val="24"/>
        </w:rPr>
        <w:t xml:space="preserve"> e o desenvolvimento regional</w:t>
      </w:r>
      <w:r w:rsidR="006E4F34">
        <w:rPr>
          <w:sz w:val="24"/>
          <w:szCs w:val="24"/>
        </w:rPr>
        <w:t xml:space="preserve"> neste setor</w:t>
      </w:r>
      <w:r w:rsidR="00F30971">
        <w:rPr>
          <w:sz w:val="24"/>
          <w:szCs w:val="24"/>
        </w:rPr>
        <w:t xml:space="preserve">. </w:t>
      </w:r>
      <w:r w:rsidR="00566FC3">
        <w:rPr>
          <w:sz w:val="24"/>
          <w:szCs w:val="24"/>
        </w:rPr>
        <w:t>Somente a Região do Pajeú</w:t>
      </w:r>
      <w:r w:rsidR="001F47EA">
        <w:rPr>
          <w:sz w:val="24"/>
          <w:szCs w:val="24"/>
        </w:rPr>
        <w:t xml:space="preserve"> </w:t>
      </w:r>
      <w:r w:rsidR="00566FC3">
        <w:rPr>
          <w:sz w:val="24"/>
          <w:szCs w:val="24"/>
        </w:rPr>
        <w:t xml:space="preserve">movimentou no ano de 2010, com </w:t>
      </w:r>
      <w:r w:rsidR="006E4F34">
        <w:rPr>
          <w:sz w:val="24"/>
          <w:szCs w:val="24"/>
        </w:rPr>
        <w:t>“</w:t>
      </w:r>
      <w:r w:rsidR="00566FC3">
        <w:rPr>
          <w:sz w:val="24"/>
          <w:szCs w:val="24"/>
        </w:rPr>
        <w:t>atividades de construção não especificadas</w:t>
      </w:r>
      <w:r w:rsidR="006E4F34">
        <w:rPr>
          <w:sz w:val="24"/>
          <w:szCs w:val="24"/>
        </w:rPr>
        <w:t>”</w:t>
      </w:r>
      <w:r w:rsidR="00566FC3">
        <w:rPr>
          <w:sz w:val="24"/>
          <w:szCs w:val="24"/>
        </w:rPr>
        <w:t>, um montante equivalente a R$ 2</w:t>
      </w:r>
      <w:r w:rsidR="005C546E">
        <w:rPr>
          <w:sz w:val="24"/>
          <w:szCs w:val="24"/>
        </w:rPr>
        <w:t>.</w:t>
      </w:r>
      <w:r w:rsidR="00566FC3">
        <w:rPr>
          <w:sz w:val="24"/>
          <w:szCs w:val="24"/>
        </w:rPr>
        <w:t>2</w:t>
      </w:r>
      <w:r w:rsidR="005C546E">
        <w:rPr>
          <w:sz w:val="24"/>
          <w:szCs w:val="24"/>
        </w:rPr>
        <w:t>58</w:t>
      </w:r>
      <w:r w:rsidR="00566FC3">
        <w:rPr>
          <w:sz w:val="24"/>
          <w:szCs w:val="24"/>
        </w:rPr>
        <w:t>.</w:t>
      </w:r>
      <w:r w:rsidR="005C546E">
        <w:rPr>
          <w:sz w:val="24"/>
          <w:szCs w:val="24"/>
        </w:rPr>
        <w:t>950</w:t>
      </w:r>
      <w:r w:rsidR="00566FC3">
        <w:rPr>
          <w:sz w:val="24"/>
          <w:szCs w:val="24"/>
        </w:rPr>
        <w:t>,00</w:t>
      </w:r>
      <w:r w:rsidR="006E4F34">
        <w:rPr>
          <w:sz w:val="24"/>
          <w:szCs w:val="24"/>
        </w:rPr>
        <w:t xml:space="preserve"> empregados nas mais diferentes esferas da construção civil na região.</w:t>
      </w:r>
      <w:r w:rsidR="005C546E">
        <w:rPr>
          <w:sz w:val="24"/>
          <w:szCs w:val="24"/>
        </w:rPr>
        <w:t xml:space="preserve"> </w:t>
      </w:r>
      <w:r w:rsidR="006E4F34">
        <w:rPr>
          <w:sz w:val="24"/>
          <w:szCs w:val="24"/>
        </w:rPr>
        <w:t>C</w:t>
      </w:r>
      <w:r w:rsidR="005C546E">
        <w:rPr>
          <w:sz w:val="24"/>
          <w:szCs w:val="24"/>
        </w:rPr>
        <w:t xml:space="preserve">om </w:t>
      </w:r>
      <w:r w:rsidR="006E4F34">
        <w:rPr>
          <w:sz w:val="24"/>
          <w:szCs w:val="24"/>
        </w:rPr>
        <w:t>“</w:t>
      </w:r>
      <w:r w:rsidR="005C546E">
        <w:rPr>
          <w:sz w:val="24"/>
          <w:szCs w:val="24"/>
        </w:rPr>
        <w:t>serviços especializados para construção</w:t>
      </w:r>
      <w:r w:rsidR="006E4F34">
        <w:rPr>
          <w:sz w:val="24"/>
          <w:szCs w:val="24"/>
        </w:rPr>
        <w:t>”</w:t>
      </w:r>
      <w:r w:rsidR="005C546E">
        <w:rPr>
          <w:sz w:val="24"/>
          <w:szCs w:val="24"/>
        </w:rPr>
        <w:t xml:space="preserve"> </w:t>
      </w:r>
      <w:r w:rsidR="006E4F34">
        <w:rPr>
          <w:sz w:val="24"/>
          <w:szCs w:val="24"/>
        </w:rPr>
        <w:t>foi gasto um valor</w:t>
      </w:r>
      <w:r w:rsidR="005C546E">
        <w:rPr>
          <w:sz w:val="24"/>
          <w:szCs w:val="24"/>
        </w:rPr>
        <w:t xml:space="preserve"> equivalente a R$ 1.631.838,00</w:t>
      </w:r>
      <w:r w:rsidR="006E4F34">
        <w:rPr>
          <w:sz w:val="24"/>
          <w:szCs w:val="24"/>
        </w:rPr>
        <w:t>. Por fim, um total de</w:t>
      </w:r>
      <w:r w:rsidR="005C546E">
        <w:rPr>
          <w:sz w:val="24"/>
          <w:szCs w:val="24"/>
        </w:rPr>
        <w:t xml:space="preserve"> 1.069.341,00 </w:t>
      </w:r>
      <w:r w:rsidR="006E4F34">
        <w:rPr>
          <w:sz w:val="24"/>
          <w:szCs w:val="24"/>
        </w:rPr>
        <w:t xml:space="preserve">foram gastos </w:t>
      </w:r>
      <w:r w:rsidR="005C546E">
        <w:rPr>
          <w:sz w:val="24"/>
          <w:szCs w:val="24"/>
        </w:rPr>
        <w:t xml:space="preserve">com </w:t>
      </w:r>
      <w:r w:rsidR="006E4F34">
        <w:rPr>
          <w:sz w:val="24"/>
          <w:szCs w:val="24"/>
        </w:rPr>
        <w:t>“</w:t>
      </w:r>
      <w:r w:rsidR="005C546E">
        <w:rPr>
          <w:sz w:val="24"/>
          <w:szCs w:val="24"/>
        </w:rPr>
        <w:t>construção de edifícios</w:t>
      </w:r>
      <w:r w:rsidR="006E4F34">
        <w:rPr>
          <w:sz w:val="24"/>
          <w:szCs w:val="24"/>
        </w:rPr>
        <w:t>” nesta microrregião, mostrando a pungência do setor de construção nesta área</w:t>
      </w:r>
      <w:r w:rsidR="00566FC3">
        <w:rPr>
          <w:sz w:val="24"/>
          <w:szCs w:val="24"/>
        </w:rPr>
        <w:t>.</w:t>
      </w:r>
      <w:r w:rsidR="001F47EA">
        <w:rPr>
          <w:sz w:val="24"/>
          <w:szCs w:val="24"/>
        </w:rPr>
        <w:t xml:space="preserve"> </w:t>
      </w:r>
      <w:r w:rsidR="006A20D8">
        <w:rPr>
          <w:sz w:val="24"/>
          <w:szCs w:val="24"/>
        </w:rPr>
        <w:t>(BANCO DO NORDESTE, 2019)</w:t>
      </w:r>
      <w:r w:rsidR="00F30971">
        <w:rPr>
          <w:sz w:val="24"/>
          <w:szCs w:val="24"/>
        </w:rPr>
        <w:t>.</w:t>
      </w:r>
      <w:r w:rsidR="00580408">
        <w:t xml:space="preserve"> </w:t>
      </w:r>
    </w:p>
    <w:p w14:paraId="1324951A" w14:textId="77777777" w:rsidR="00385EAD" w:rsidRPr="00385EAD" w:rsidRDefault="00385EAD" w:rsidP="00797300">
      <w:pPr>
        <w:pStyle w:val="Corpodetexto"/>
        <w:spacing w:line="360" w:lineRule="auto"/>
        <w:ind w:firstLine="1134"/>
        <w:jc w:val="both"/>
      </w:pPr>
      <w:r w:rsidRPr="00385EAD">
        <w:t xml:space="preserve">Não obstante, em consonância com compromisso de verticalização do ensino por parte dos institutos federais, o curso de Engenharia Civil compreende uma lacuna a ser preenchida para a completa formação dos alunos do Campus Afogados da Ingazeira. Isso se dá pelo grande número de alunos egressos dos cursos de Saneamento integrado e subsequente que têm que migrar para cidades que ofertem a formação superior no eixo de infraestrutura a fim de completar sua trajetória acadêmica, uma vez que existe uma defasagem de cursos superiores na região que satisfaçam essa demanda. </w:t>
      </w:r>
    </w:p>
    <w:p w14:paraId="72E58536" w14:textId="055D099D" w:rsidR="00B54976" w:rsidRDefault="00385EAD" w:rsidP="00797300">
      <w:pPr>
        <w:pStyle w:val="Corpodetexto"/>
        <w:spacing w:line="360" w:lineRule="auto"/>
        <w:ind w:firstLine="1134"/>
        <w:jc w:val="both"/>
      </w:pPr>
      <w:r w:rsidRPr="00385EAD">
        <w:t>Outro aspecto pertinente a ser observado refere-se ao Plano Nacional de Educação (PNE). Este plano determina diretrizes, metas e estratégias para a política educacional ministrada em um intervalo de dez anos. Estas metas visam garantir o direito ao acesso ao ensino, universalizando o ensino obrigatório e ampliando as oportunidades educacionais. Dessa maneira, torna-se possível a redução de desigualdades sociais e a valorização da diversidade, que são caminhos imprescindíveis para a promoção da equidade. Sendo assim, em consonância com o PNE 2014- 2024, a implementação do curso de engenharia civil no campus Afogados da Ingazeira fomenta a oferta de educação pública e gratuita por meio da expansão e interiorização da rede federal de educação superior.</w:t>
      </w:r>
      <w:bookmarkStart w:id="37" w:name="_bookmark16"/>
      <w:bookmarkEnd w:id="37"/>
    </w:p>
    <w:p w14:paraId="6A3458DC" w14:textId="77777777" w:rsidR="00B54976" w:rsidRDefault="00B54976" w:rsidP="00B54976">
      <w:pPr>
        <w:pStyle w:val="Corpodetexto"/>
        <w:spacing w:before="7"/>
        <w:rPr>
          <w:b/>
          <w:sz w:val="36"/>
        </w:rPr>
      </w:pPr>
    </w:p>
    <w:p w14:paraId="7541CDA7" w14:textId="6CF4D032" w:rsidR="00B54976" w:rsidRDefault="006870A3" w:rsidP="00556CB4">
      <w:pPr>
        <w:pStyle w:val="Ttulo1"/>
      </w:pPr>
      <w:bookmarkStart w:id="38" w:name="_bookmark17"/>
      <w:bookmarkStart w:id="39" w:name="_Toc22196538"/>
      <w:bookmarkEnd w:id="38"/>
      <w:r>
        <w:t xml:space="preserve">2.4 </w:t>
      </w:r>
      <w:r w:rsidR="00B54976">
        <w:t>Objetivos</w:t>
      </w:r>
      <w:bookmarkEnd w:id="39"/>
    </w:p>
    <w:p w14:paraId="787B88C9" w14:textId="77777777" w:rsidR="00B54976" w:rsidRDefault="00B54976" w:rsidP="00B54976">
      <w:pPr>
        <w:pStyle w:val="Corpodetexto"/>
        <w:spacing w:before="5"/>
        <w:rPr>
          <w:b/>
          <w:sz w:val="36"/>
        </w:rPr>
      </w:pPr>
    </w:p>
    <w:p w14:paraId="363B7072" w14:textId="3A945D59" w:rsidR="00B54976" w:rsidRPr="005177B7" w:rsidRDefault="006870A3" w:rsidP="006870A3">
      <w:pPr>
        <w:pStyle w:val="Ttulo3"/>
        <w:rPr>
          <w:rFonts w:ascii="Liberation Sans Narrow" w:hAnsi="Liberation Sans Narrow"/>
          <w:i/>
        </w:rPr>
      </w:pPr>
      <w:bookmarkStart w:id="40" w:name="_bookmark18"/>
      <w:bookmarkStart w:id="41" w:name="_Toc22196539"/>
      <w:bookmarkEnd w:id="40"/>
      <w:r w:rsidRPr="005177B7">
        <w:rPr>
          <w:rFonts w:ascii="Liberation Sans Narrow" w:hAnsi="Liberation Sans Narrow"/>
          <w:i/>
        </w:rPr>
        <w:t xml:space="preserve">2.4.1 </w:t>
      </w:r>
      <w:r w:rsidR="00B54976" w:rsidRPr="005177B7">
        <w:rPr>
          <w:rFonts w:ascii="Liberation Sans Narrow" w:hAnsi="Liberation Sans Narrow"/>
          <w:i/>
        </w:rPr>
        <w:t>Objetivo Geral</w:t>
      </w:r>
      <w:bookmarkEnd w:id="41"/>
    </w:p>
    <w:p w14:paraId="21558EC5" w14:textId="77777777" w:rsidR="00B54976" w:rsidRDefault="00B54976" w:rsidP="00B54976">
      <w:pPr>
        <w:pStyle w:val="Corpodetexto"/>
        <w:spacing w:before="5"/>
        <w:rPr>
          <w:b/>
          <w:sz w:val="36"/>
        </w:rPr>
      </w:pPr>
    </w:p>
    <w:p w14:paraId="6A52EEBC" w14:textId="2D4B4243" w:rsidR="00B54976" w:rsidRDefault="00B54976" w:rsidP="00797300">
      <w:pPr>
        <w:pStyle w:val="Corpodetexto"/>
        <w:spacing w:line="360" w:lineRule="auto"/>
        <w:ind w:right="-1" w:firstLine="1134"/>
        <w:jc w:val="both"/>
      </w:pPr>
      <w:r w:rsidRPr="00F650B6">
        <w:t>Contribuir para o desenvolvimento de um profissional criativo e empreendedor, adequado à realidade tecnológica e inserido no contexto social e humano, com formação generalista, humanista, crítica e reflexiva, capacitado a desenvolver novas tecnologias e estimulado para a atuação na identificação e resolução de problemas, considerando seus aspectos políticos, econômicos, sociais, ambientais e culturais, em atendimento às demandas da</w:t>
      </w:r>
      <w:r w:rsidRPr="00F650B6">
        <w:rPr>
          <w:spacing w:val="-11"/>
        </w:rPr>
        <w:t xml:space="preserve"> </w:t>
      </w:r>
      <w:r w:rsidRPr="00F650B6">
        <w:t>sociedade.</w:t>
      </w:r>
    </w:p>
    <w:p w14:paraId="3B39C048" w14:textId="77777777" w:rsidR="00375FAC" w:rsidRDefault="00375FAC" w:rsidP="00797300">
      <w:pPr>
        <w:pStyle w:val="Corpodetexto"/>
        <w:spacing w:line="360" w:lineRule="auto"/>
        <w:ind w:right="-1" w:firstLine="1134"/>
        <w:jc w:val="both"/>
      </w:pPr>
    </w:p>
    <w:p w14:paraId="0A9D93F7" w14:textId="77777777" w:rsidR="00B54976" w:rsidRDefault="00B54976" w:rsidP="00B54976">
      <w:pPr>
        <w:pStyle w:val="Corpodetexto"/>
        <w:spacing w:before="4"/>
      </w:pPr>
    </w:p>
    <w:p w14:paraId="5A423343" w14:textId="049537E4" w:rsidR="00B54976" w:rsidRPr="005177B7" w:rsidRDefault="006870A3" w:rsidP="006870A3">
      <w:pPr>
        <w:pStyle w:val="Ttulo3"/>
        <w:rPr>
          <w:rFonts w:ascii="Liberation Sans Narrow" w:hAnsi="Liberation Sans Narrow"/>
          <w:i/>
        </w:rPr>
      </w:pPr>
      <w:bookmarkStart w:id="42" w:name="_bookmark19"/>
      <w:bookmarkStart w:id="43" w:name="_Toc22196540"/>
      <w:bookmarkEnd w:id="42"/>
      <w:r w:rsidRPr="005177B7">
        <w:rPr>
          <w:rFonts w:ascii="Liberation Sans Narrow" w:hAnsi="Liberation Sans Narrow"/>
          <w:i/>
        </w:rPr>
        <w:t xml:space="preserve">2.4.2 </w:t>
      </w:r>
      <w:r w:rsidR="00B54976" w:rsidRPr="005177B7">
        <w:rPr>
          <w:rFonts w:ascii="Liberation Sans Narrow" w:hAnsi="Liberation Sans Narrow"/>
          <w:i/>
        </w:rPr>
        <w:t>Objetivos Específicos</w:t>
      </w:r>
      <w:bookmarkEnd w:id="43"/>
    </w:p>
    <w:p w14:paraId="38B56496" w14:textId="77777777" w:rsidR="00B54976" w:rsidRDefault="00B54976" w:rsidP="00B54976">
      <w:pPr>
        <w:pStyle w:val="Corpodetexto"/>
        <w:spacing w:before="6"/>
        <w:rPr>
          <w:b/>
          <w:sz w:val="36"/>
        </w:rPr>
      </w:pPr>
    </w:p>
    <w:p w14:paraId="21E0A0C4" w14:textId="49AE8173" w:rsidR="00B54976" w:rsidRPr="00F650B6" w:rsidRDefault="00B54976" w:rsidP="00797300">
      <w:pPr>
        <w:pStyle w:val="PargrafodaLista"/>
        <w:spacing w:line="355" w:lineRule="auto"/>
        <w:ind w:left="0" w:right="-1" w:firstLine="1134"/>
        <w:jc w:val="both"/>
        <w:rPr>
          <w:sz w:val="24"/>
        </w:rPr>
      </w:pPr>
      <w:r w:rsidRPr="00F650B6">
        <w:rPr>
          <w:sz w:val="24"/>
        </w:rPr>
        <w:t>Possibilitar ao aluno adquirir conhecimentos tecnológicos, competências e habilidades que o permita participar de forma responsável, ativa, critica e criativa da vida em sociedade, na condição de Engenheiro</w:t>
      </w:r>
      <w:r w:rsidRPr="00F650B6">
        <w:rPr>
          <w:spacing w:val="2"/>
          <w:sz w:val="24"/>
        </w:rPr>
        <w:t xml:space="preserve"> </w:t>
      </w:r>
      <w:r w:rsidRPr="00F650B6">
        <w:rPr>
          <w:sz w:val="24"/>
        </w:rPr>
        <w:t>Civil;</w:t>
      </w:r>
    </w:p>
    <w:p w14:paraId="4184439D" w14:textId="3686AE3F" w:rsidR="00B54976" w:rsidRPr="00F650B6" w:rsidRDefault="00B54976" w:rsidP="00797300">
      <w:pPr>
        <w:pStyle w:val="PargrafodaLista"/>
        <w:spacing w:before="5" w:line="357" w:lineRule="auto"/>
        <w:ind w:left="0" w:right="-1" w:firstLine="1134"/>
        <w:jc w:val="both"/>
        <w:rPr>
          <w:sz w:val="24"/>
        </w:rPr>
      </w:pPr>
      <w:r w:rsidRPr="00F650B6">
        <w:rPr>
          <w:sz w:val="24"/>
        </w:rPr>
        <w:t>Formar profissionais para atuar nas cinco grandes áreas da Engenharia Civil, nas esferas de projetos, consultoria e execução, bem como desenvolver atividades de planejamento e administração de empreendimentos, possibilitando aos seus egressos trabalhar em qualquer parte do país e a prosseguir os estudos em nível de</w:t>
      </w:r>
      <w:r w:rsidRPr="00F650B6">
        <w:rPr>
          <w:spacing w:val="-14"/>
          <w:sz w:val="24"/>
        </w:rPr>
        <w:t xml:space="preserve"> </w:t>
      </w:r>
      <w:r w:rsidRPr="00F650B6">
        <w:rPr>
          <w:sz w:val="24"/>
        </w:rPr>
        <w:t>pós-graduação.</w:t>
      </w:r>
    </w:p>
    <w:p w14:paraId="67D77FD3" w14:textId="3C1EB88F" w:rsidR="00B54976" w:rsidRDefault="00B54976" w:rsidP="00B54976">
      <w:pPr>
        <w:tabs>
          <w:tab w:val="left" w:pos="586"/>
        </w:tabs>
        <w:spacing w:before="5" w:line="357" w:lineRule="auto"/>
        <w:ind w:right="229"/>
        <w:jc w:val="both"/>
        <w:rPr>
          <w:sz w:val="24"/>
          <w:highlight w:val="yellow"/>
        </w:rPr>
      </w:pPr>
    </w:p>
    <w:p w14:paraId="019B0797" w14:textId="2116F21E" w:rsidR="00B54976" w:rsidRPr="00B54976" w:rsidRDefault="00556CB4" w:rsidP="00556CB4">
      <w:pPr>
        <w:pStyle w:val="Ttulo1"/>
      </w:pPr>
      <w:bookmarkStart w:id="44" w:name="_Toc22196541"/>
      <w:r>
        <w:t xml:space="preserve">2.5- </w:t>
      </w:r>
      <w:r w:rsidR="00B54976">
        <w:t>Requisitos e Formas de</w:t>
      </w:r>
      <w:r w:rsidR="00B54976" w:rsidRPr="00B54976">
        <w:t xml:space="preserve"> </w:t>
      </w:r>
      <w:r w:rsidR="00B54976">
        <w:t>Acesso</w:t>
      </w:r>
      <w:bookmarkEnd w:id="44"/>
    </w:p>
    <w:p w14:paraId="3F60FD1E" w14:textId="77777777" w:rsidR="00385EAD" w:rsidRDefault="00385EAD"/>
    <w:p w14:paraId="256A1657" w14:textId="6A2A3E03" w:rsidR="00385EAD" w:rsidRDefault="00385EAD"/>
    <w:p w14:paraId="39F50FD1" w14:textId="57828B8B" w:rsidR="008550A9" w:rsidRPr="008550A9" w:rsidRDefault="008550A9" w:rsidP="008550A9">
      <w:pPr>
        <w:spacing w:line="360" w:lineRule="auto"/>
        <w:ind w:firstLine="720"/>
        <w:jc w:val="both"/>
        <w:rPr>
          <w:sz w:val="24"/>
        </w:rPr>
      </w:pPr>
      <w:r w:rsidRPr="008550A9">
        <w:rPr>
          <w:sz w:val="24"/>
        </w:rPr>
        <w:t xml:space="preserve">O ingresso no curso de </w:t>
      </w:r>
      <w:r w:rsidR="00830057">
        <w:rPr>
          <w:sz w:val="24"/>
        </w:rPr>
        <w:t>Engenharia Civil</w:t>
      </w:r>
      <w:r w:rsidRPr="008550A9">
        <w:rPr>
          <w:sz w:val="24"/>
        </w:rPr>
        <w:t xml:space="preserve"> dar-se-á por meio de processo seletivo, para alunos que tenham concluído o Ensino Médio ou equivalente. A admissão ocorrerá através de:</w:t>
      </w:r>
    </w:p>
    <w:p w14:paraId="096C99F9" w14:textId="1C48FA85" w:rsidR="008550A9" w:rsidRPr="008550A9" w:rsidRDefault="00F74A42" w:rsidP="00961201">
      <w:pPr>
        <w:widowControl/>
        <w:numPr>
          <w:ilvl w:val="0"/>
          <w:numId w:val="10"/>
        </w:numPr>
        <w:pBdr>
          <w:top w:val="nil"/>
          <w:left w:val="nil"/>
          <w:bottom w:val="nil"/>
          <w:right w:val="nil"/>
          <w:between w:val="nil"/>
        </w:pBdr>
        <w:autoSpaceDE/>
        <w:autoSpaceDN/>
        <w:spacing w:line="360" w:lineRule="auto"/>
        <w:contextualSpacing/>
        <w:jc w:val="both"/>
        <w:rPr>
          <w:sz w:val="24"/>
        </w:rPr>
      </w:pPr>
      <w:r w:rsidRPr="008550A9">
        <w:rPr>
          <w:sz w:val="24"/>
        </w:rPr>
        <w:t>Exame</w:t>
      </w:r>
      <w:r w:rsidR="008550A9" w:rsidRPr="008550A9">
        <w:rPr>
          <w:sz w:val="24"/>
        </w:rPr>
        <w:t xml:space="preserve"> vestibular aberto aos candidatos egressos do Ensino Médio ou similar.</w:t>
      </w:r>
    </w:p>
    <w:p w14:paraId="265B9F27" w14:textId="77777777" w:rsidR="008550A9" w:rsidRPr="008550A9" w:rsidRDefault="008550A9" w:rsidP="00961201">
      <w:pPr>
        <w:widowControl/>
        <w:numPr>
          <w:ilvl w:val="0"/>
          <w:numId w:val="10"/>
        </w:numPr>
        <w:pBdr>
          <w:top w:val="nil"/>
          <w:left w:val="nil"/>
          <w:bottom w:val="nil"/>
          <w:right w:val="nil"/>
          <w:between w:val="nil"/>
        </w:pBdr>
        <w:autoSpaceDE/>
        <w:autoSpaceDN/>
        <w:spacing w:line="360" w:lineRule="auto"/>
        <w:contextualSpacing/>
        <w:jc w:val="both"/>
        <w:rPr>
          <w:sz w:val="24"/>
        </w:rPr>
      </w:pPr>
      <w:r w:rsidRPr="008550A9">
        <w:rPr>
          <w:sz w:val="24"/>
        </w:rPr>
        <w:t>Adesão ao Sistema de Seleção Unificado – SISU</w:t>
      </w:r>
    </w:p>
    <w:p w14:paraId="61646E0C" w14:textId="77777777" w:rsidR="008550A9" w:rsidRDefault="008550A9" w:rsidP="00961201">
      <w:pPr>
        <w:widowControl/>
        <w:numPr>
          <w:ilvl w:val="0"/>
          <w:numId w:val="10"/>
        </w:numPr>
        <w:pBdr>
          <w:top w:val="nil"/>
          <w:left w:val="nil"/>
          <w:bottom w:val="nil"/>
          <w:right w:val="nil"/>
          <w:between w:val="nil"/>
        </w:pBdr>
        <w:autoSpaceDE/>
        <w:autoSpaceDN/>
        <w:spacing w:line="360" w:lineRule="auto"/>
        <w:contextualSpacing/>
        <w:jc w:val="both"/>
        <w:rPr>
          <w:sz w:val="24"/>
        </w:rPr>
      </w:pPr>
      <w:r w:rsidRPr="008550A9">
        <w:rPr>
          <w:sz w:val="24"/>
        </w:rPr>
        <w:t>Aproveitamento da nota obtida no exame Nacional do Ensino Médio (ENEM).</w:t>
      </w:r>
    </w:p>
    <w:p w14:paraId="7199F265" w14:textId="089A1FBF" w:rsidR="008550A9" w:rsidRDefault="008550A9" w:rsidP="00961201">
      <w:pPr>
        <w:widowControl/>
        <w:numPr>
          <w:ilvl w:val="0"/>
          <w:numId w:val="10"/>
        </w:numPr>
        <w:pBdr>
          <w:top w:val="nil"/>
          <w:left w:val="nil"/>
          <w:bottom w:val="nil"/>
          <w:right w:val="nil"/>
          <w:between w:val="nil"/>
        </w:pBdr>
        <w:autoSpaceDE/>
        <w:autoSpaceDN/>
        <w:spacing w:line="360" w:lineRule="auto"/>
        <w:contextualSpacing/>
        <w:jc w:val="both"/>
        <w:rPr>
          <w:sz w:val="24"/>
        </w:rPr>
      </w:pPr>
      <w:r w:rsidRPr="008550A9">
        <w:rPr>
          <w:sz w:val="24"/>
        </w:rPr>
        <w:t>Ingresso extra Vestibular, conforme Edital específico</w:t>
      </w:r>
      <w:r w:rsidR="0014160A">
        <w:rPr>
          <w:sz w:val="24"/>
        </w:rPr>
        <w:t>;</w:t>
      </w:r>
    </w:p>
    <w:p w14:paraId="1BC0A5C0" w14:textId="6A78F3B0" w:rsidR="0014160A" w:rsidRPr="008550A9" w:rsidRDefault="0014160A" w:rsidP="00961201">
      <w:pPr>
        <w:widowControl/>
        <w:numPr>
          <w:ilvl w:val="0"/>
          <w:numId w:val="10"/>
        </w:numPr>
        <w:pBdr>
          <w:top w:val="nil"/>
          <w:left w:val="nil"/>
          <w:bottom w:val="nil"/>
          <w:right w:val="nil"/>
          <w:between w:val="nil"/>
        </w:pBdr>
        <w:autoSpaceDE/>
        <w:autoSpaceDN/>
        <w:spacing w:line="360" w:lineRule="auto"/>
        <w:contextualSpacing/>
        <w:jc w:val="both"/>
        <w:rPr>
          <w:sz w:val="24"/>
        </w:rPr>
      </w:pPr>
      <w:r>
        <w:rPr>
          <w:sz w:val="24"/>
        </w:rPr>
        <w:t>Outras formas previstas na Lei.</w:t>
      </w:r>
      <w:r>
        <w:rPr>
          <w:sz w:val="24"/>
        </w:rPr>
        <w:tab/>
      </w:r>
    </w:p>
    <w:p w14:paraId="1DEAD56E" w14:textId="12184C89" w:rsidR="008550A9" w:rsidRPr="00FB2DAC" w:rsidRDefault="008550A9" w:rsidP="00FB2DAC">
      <w:pPr>
        <w:pStyle w:val="Ttulo3"/>
        <w:rPr>
          <w:rFonts w:ascii="Liberation Sans Narrow" w:hAnsi="Liberation Sans Narrow"/>
          <w:i/>
        </w:rPr>
      </w:pPr>
      <w:bookmarkStart w:id="45" w:name="_Toc536452884"/>
      <w:bookmarkStart w:id="46" w:name="_Toc22196542"/>
      <w:r w:rsidRPr="00FB2DAC">
        <w:rPr>
          <w:rFonts w:ascii="Liberation Sans Narrow" w:hAnsi="Liberation Sans Narrow"/>
          <w:i/>
        </w:rPr>
        <w:t>2.5.1 Público alvo</w:t>
      </w:r>
      <w:bookmarkEnd w:id="45"/>
      <w:bookmarkEnd w:id="46"/>
    </w:p>
    <w:p w14:paraId="493CD958" w14:textId="77777777" w:rsidR="008550A9" w:rsidRPr="008550A9" w:rsidRDefault="008550A9" w:rsidP="008550A9"/>
    <w:p w14:paraId="550A9CE0" w14:textId="77777777" w:rsidR="008550A9" w:rsidRPr="008550A9" w:rsidRDefault="008550A9" w:rsidP="008550A9">
      <w:pPr>
        <w:spacing w:line="360" w:lineRule="auto"/>
        <w:ind w:firstLine="720"/>
        <w:jc w:val="both"/>
        <w:rPr>
          <w:sz w:val="24"/>
        </w:rPr>
      </w:pPr>
      <w:r w:rsidRPr="008550A9">
        <w:rPr>
          <w:sz w:val="24"/>
        </w:rPr>
        <w:t>Estudantes que tenham concluído o Ensino Médio ou equivalente, conforme determinações legais. Dessa maneira, o ingresso estará em plena conformidade com as exigências da Lei de Diretrizes e Bases da Educação Nacional (LDB), Lei Federal n.º 9394/96.</w:t>
      </w:r>
    </w:p>
    <w:p w14:paraId="133114E5" w14:textId="5625A67B" w:rsidR="008550A9" w:rsidRPr="00FB2DAC" w:rsidRDefault="008550A9" w:rsidP="00FB2DAC">
      <w:pPr>
        <w:pStyle w:val="Ttulo3"/>
        <w:rPr>
          <w:rFonts w:ascii="Liberation Sans Narrow" w:hAnsi="Liberation Sans Narrow"/>
          <w:i/>
        </w:rPr>
      </w:pPr>
      <w:bookmarkStart w:id="47" w:name="_Toc536452885"/>
      <w:bookmarkStart w:id="48" w:name="_Toc22196543"/>
      <w:r w:rsidRPr="00FB2DAC">
        <w:rPr>
          <w:rFonts w:ascii="Liberation Sans Narrow" w:hAnsi="Liberation Sans Narrow"/>
          <w:i/>
        </w:rPr>
        <w:t>2.5.2 Formas de acesso</w:t>
      </w:r>
      <w:bookmarkEnd w:id="47"/>
      <w:bookmarkEnd w:id="48"/>
    </w:p>
    <w:p w14:paraId="7D70B2EB" w14:textId="77777777" w:rsidR="008550A9" w:rsidRPr="00FB2DAC" w:rsidRDefault="008550A9" w:rsidP="00EB24AC">
      <w:pPr>
        <w:pStyle w:val="Contedodatabela"/>
      </w:pPr>
    </w:p>
    <w:p w14:paraId="5CFB4EA9" w14:textId="27A1D6FE" w:rsidR="008550A9" w:rsidRPr="00A82874" w:rsidRDefault="008550A9" w:rsidP="00A82874">
      <w:pPr>
        <w:pStyle w:val="Ttulo3"/>
      </w:pPr>
      <w:bookmarkStart w:id="49" w:name="_Toc536452886"/>
      <w:bookmarkStart w:id="50" w:name="_Toc22196544"/>
      <w:r w:rsidRPr="00A82874">
        <w:t>2.5.2.1 Por exame vestibular</w:t>
      </w:r>
      <w:bookmarkEnd w:id="49"/>
      <w:bookmarkEnd w:id="50"/>
    </w:p>
    <w:p w14:paraId="06C19589" w14:textId="77777777" w:rsidR="008550A9" w:rsidRPr="008550A9" w:rsidRDefault="008550A9" w:rsidP="008550A9"/>
    <w:p w14:paraId="30058F73" w14:textId="77777777" w:rsidR="008550A9" w:rsidRPr="008550A9" w:rsidRDefault="008550A9" w:rsidP="008550A9">
      <w:pPr>
        <w:spacing w:line="360" w:lineRule="auto"/>
        <w:ind w:firstLine="720"/>
        <w:jc w:val="both"/>
        <w:rPr>
          <w:sz w:val="24"/>
        </w:rPr>
      </w:pPr>
      <w:r w:rsidRPr="008550A9">
        <w:rPr>
          <w:sz w:val="24"/>
        </w:rPr>
        <w:t>A realização do exame Vestibular para os Cursos da Educação Superior será regulamentado em edital divulgado na Imprensa Oficial, com indicação, no mínimo, dos requisitos para acessar, do conteúdo programático, das sistemáticas do processo, do turno e do número de vagas oferecidas, expedido pela Reitoria do IFPE.</w:t>
      </w:r>
    </w:p>
    <w:p w14:paraId="605CF163" w14:textId="34E714E1" w:rsidR="008550A9" w:rsidRPr="00A82874" w:rsidRDefault="008550A9" w:rsidP="00A82874">
      <w:pPr>
        <w:pStyle w:val="Ttulo3"/>
      </w:pPr>
      <w:bookmarkStart w:id="51" w:name="_Toc536452887"/>
      <w:bookmarkStart w:id="52" w:name="_Toc22196545"/>
      <w:r w:rsidRPr="008550A9">
        <w:rPr>
          <w:rFonts w:eastAsia="Liberation Sans Narrow"/>
        </w:rPr>
        <w:t>2.5.2.2 Extravestibular</w:t>
      </w:r>
      <w:bookmarkEnd w:id="51"/>
      <w:bookmarkEnd w:id="52"/>
    </w:p>
    <w:p w14:paraId="2018CD1D" w14:textId="77777777" w:rsidR="008550A9" w:rsidRPr="008550A9" w:rsidRDefault="008550A9" w:rsidP="008550A9"/>
    <w:p w14:paraId="68A54F29" w14:textId="77777777" w:rsidR="008550A9" w:rsidRPr="008550A9" w:rsidRDefault="008550A9" w:rsidP="008550A9">
      <w:pPr>
        <w:spacing w:line="360" w:lineRule="auto"/>
        <w:ind w:firstLine="720"/>
        <w:jc w:val="both"/>
        <w:rPr>
          <w:sz w:val="24"/>
        </w:rPr>
      </w:pPr>
      <w:r w:rsidRPr="008550A9">
        <w:rPr>
          <w:sz w:val="24"/>
        </w:rPr>
        <w:t>Poderá inscrever-se no Processo de Seleção para Ingresso Extravestibular, regulamentado em Edital específico:</w:t>
      </w:r>
    </w:p>
    <w:p w14:paraId="28DABCD3" w14:textId="77777777" w:rsidR="008550A9" w:rsidRPr="008550A9" w:rsidRDefault="008550A9" w:rsidP="00961201">
      <w:pPr>
        <w:widowControl/>
        <w:numPr>
          <w:ilvl w:val="0"/>
          <w:numId w:val="13"/>
        </w:numPr>
        <w:pBdr>
          <w:top w:val="nil"/>
          <w:left w:val="nil"/>
          <w:bottom w:val="nil"/>
          <w:right w:val="nil"/>
          <w:between w:val="nil"/>
        </w:pBdr>
        <w:autoSpaceDE/>
        <w:autoSpaceDN/>
        <w:spacing w:line="360" w:lineRule="auto"/>
        <w:contextualSpacing/>
        <w:jc w:val="both"/>
        <w:rPr>
          <w:sz w:val="24"/>
        </w:rPr>
      </w:pPr>
      <w:r w:rsidRPr="008550A9">
        <w:rPr>
          <w:sz w:val="24"/>
        </w:rPr>
        <w:t>Portador de diploma em curso de graduação, reconhecido pelo Conselho Nacional de Educação, de qualquer Instituição de Educação Superior;</w:t>
      </w:r>
    </w:p>
    <w:p w14:paraId="6A8AB7D4" w14:textId="77777777" w:rsidR="008550A9" w:rsidRPr="008550A9" w:rsidRDefault="008550A9" w:rsidP="00961201">
      <w:pPr>
        <w:widowControl/>
        <w:numPr>
          <w:ilvl w:val="0"/>
          <w:numId w:val="13"/>
        </w:numPr>
        <w:pBdr>
          <w:top w:val="nil"/>
          <w:left w:val="nil"/>
          <w:bottom w:val="nil"/>
          <w:right w:val="nil"/>
          <w:between w:val="nil"/>
        </w:pBdr>
        <w:autoSpaceDE/>
        <w:autoSpaceDN/>
        <w:spacing w:line="360" w:lineRule="auto"/>
        <w:contextualSpacing/>
        <w:jc w:val="both"/>
        <w:rPr>
          <w:sz w:val="24"/>
        </w:rPr>
      </w:pPr>
      <w:r w:rsidRPr="008550A9">
        <w:rPr>
          <w:sz w:val="24"/>
        </w:rPr>
        <w:t>Estudante desvinculado do IFPE que tenha ultrapassado o período de integralização mínima do seu curso, conforme o Art. 73 desta Organização Acadêmica;</w:t>
      </w:r>
    </w:p>
    <w:p w14:paraId="66BB1D4D" w14:textId="77777777" w:rsidR="008550A9" w:rsidRPr="008550A9" w:rsidRDefault="008550A9" w:rsidP="00961201">
      <w:pPr>
        <w:widowControl/>
        <w:numPr>
          <w:ilvl w:val="0"/>
          <w:numId w:val="13"/>
        </w:numPr>
        <w:pBdr>
          <w:top w:val="nil"/>
          <w:left w:val="nil"/>
          <w:bottom w:val="nil"/>
          <w:right w:val="nil"/>
          <w:between w:val="nil"/>
        </w:pBdr>
        <w:autoSpaceDE/>
        <w:autoSpaceDN/>
        <w:spacing w:line="360" w:lineRule="auto"/>
        <w:contextualSpacing/>
        <w:jc w:val="both"/>
        <w:rPr>
          <w:sz w:val="24"/>
        </w:rPr>
      </w:pPr>
      <w:r w:rsidRPr="008550A9">
        <w:rPr>
          <w:sz w:val="24"/>
        </w:rPr>
        <w:t>Estudante de outra Instituição da Rede Pública Federal de Ensino Superior, vinculado a um Curso Superior de Graduação, reconhecido pelo MEC, e que pretenda transferência externa para o mesmo curso, curso afim ou dentro do Eixo Tecnológico.</w:t>
      </w:r>
    </w:p>
    <w:p w14:paraId="335FF248" w14:textId="77777777" w:rsidR="008550A9" w:rsidRPr="008550A9" w:rsidRDefault="008550A9" w:rsidP="008550A9">
      <w:pPr>
        <w:spacing w:line="360" w:lineRule="auto"/>
        <w:ind w:firstLine="720"/>
        <w:jc w:val="both"/>
        <w:rPr>
          <w:sz w:val="24"/>
        </w:rPr>
      </w:pPr>
      <w:r w:rsidRPr="008550A9">
        <w:rPr>
          <w:sz w:val="24"/>
        </w:rPr>
        <w:t>São condições mínima para ingressar no Processo Seletivo Extra vestibular, por transferência externa ou para reintegração:</w:t>
      </w:r>
    </w:p>
    <w:p w14:paraId="02DE8FCC" w14:textId="77777777" w:rsidR="008550A9" w:rsidRPr="008550A9" w:rsidRDefault="008550A9" w:rsidP="00961201">
      <w:pPr>
        <w:widowControl/>
        <w:numPr>
          <w:ilvl w:val="0"/>
          <w:numId w:val="12"/>
        </w:numPr>
        <w:pBdr>
          <w:top w:val="nil"/>
          <w:left w:val="nil"/>
          <w:bottom w:val="nil"/>
          <w:right w:val="nil"/>
          <w:between w:val="nil"/>
        </w:pBdr>
        <w:autoSpaceDE/>
        <w:autoSpaceDN/>
        <w:spacing w:line="360" w:lineRule="auto"/>
        <w:contextualSpacing/>
        <w:jc w:val="both"/>
        <w:rPr>
          <w:sz w:val="24"/>
        </w:rPr>
      </w:pPr>
      <w:r w:rsidRPr="008550A9">
        <w:rPr>
          <w:sz w:val="24"/>
        </w:rPr>
        <w:t>Média geral não inferior à mínima para a aprovação dos componentes;</w:t>
      </w:r>
    </w:p>
    <w:p w14:paraId="2F3F3E35" w14:textId="77777777" w:rsidR="008550A9" w:rsidRPr="008550A9" w:rsidRDefault="008550A9" w:rsidP="00961201">
      <w:pPr>
        <w:widowControl/>
        <w:numPr>
          <w:ilvl w:val="0"/>
          <w:numId w:val="12"/>
        </w:numPr>
        <w:pBdr>
          <w:top w:val="nil"/>
          <w:left w:val="nil"/>
          <w:bottom w:val="nil"/>
          <w:right w:val="nil"/>
          <w:between w:val="nil"/>
        </w:pBdr>
        <w:autoSpaceDE/>
        <w:autoSpaceDN/>
        <w:spacing w:line="360" w:lineRule="auto"/>
        <w:contextualSpacing/>
        <w:jc w:val="both"/>
        <w:rPr>
          <w:sz w:val="24"/>
        </w:rPr>
      </w:pPr>
      <w:r w:rsidRPr="008550A9">
        <w:rPr>
          <w:sz w:val="24"/>
        </w:rPr>
        <w:t>Curriculares na Instituição de origem, de acordo com as normas de avaliação da Instituição;</w:t>
      </w:r>
    </w:p>
    <w:p w14:paraId="28423A78" w14:textId="77777777" w:rsidR="008550A9" w:rsidRPr="008550A9" w:rsidRDefault="008550A9" w:rsidP="00961201">
      <w:pPr>
        <w:widowControl/>
        <w:numPr>
          <w:ilvl w:val="0"/>
          <w:numId w:val="12"/>
        </w:numPr>
        <w:pBdr>
          <w:top w:val="nil"/>
          <w:left w:val="nil"/>
          <w:bottom w:val="nil"/>
          <w:right w:val="nil"/>
          <w:between w:val="nil"/>
        </w:pBdr>
        <w:autoSpaceDE/>
        <w:autoSpaceDN/>
        <w:spacing w:line="360" w:lineRule="auto"/>
        <w:contextualSpacing/>
        <w:jc w:val="both"/>
        <w:rPr>
          <w:sz w:val="24"/>
        </w:rPr>
      </w:pPr>
      <w:r w:rsidRPr="008550A9">
        <w:rPr>
          <w:sz w:val="24"/>
        </w:rPr>
        <w:t>Possibilidade de conclusão do curso pretendido, dentro do prazo máximo estabelecido pelo IFPE, contando com o período já cursado na Instituição de origem.</w:t>
      </w:r>
    </w:p>
    <w:p w14:paraId="0FC9D574" w14:textId="77777777" w:rsidR="008550A9" w:rsidRPr="008550A9" w:rsidRDefault="008550A9" w:rsidP="008550A9">
      <w:pPr>
        <w:spacing w:line="360" w:lineRule="auto"/>
        <w:jc w:val="both"/>
        <w:rPr>
          <w:sz w:val="24"/>
        </w:rPr>
      </w:pPr>
    </w:p>
    <w:p w14:paraId="4D0E7E09" w14:textId="77777777" w:rsidR="008550A9" w:rsidRPr="008550A9" w:rsidRDefault="008550A9" w:rsidP="008550A9">
      <w:pPr>
        <w:spacing w:line="360" w:lineRule="auto"/>
        <w:ind w:firstLine="720"/>
        <w:jc w:val="both"/>
        <w:rPr>
          <w:sz w:val="24"/>
        </w:rPr>
      </w:pPr>
      <w:r w:rsidRPr="008550A9">
        <w:rPr>
          <w:sz w:val="24"/>
        </w:rPr>
        <w:t>A Direção de Unidade designará uma Comissão para coordenação e execução do Processo de Ingresso Extra vestibular, na qual, obrigatoriamente, incluirá um pedagogo e o Coordenador do (s) curso (s) para o (s) qual (s) ofertar vagas.</w:t>
      </w:r>
    </w:p>
    <w:p w14:paraId="4005F044" w14:textId="77777777" w:rsidR="008550A9" w:rsidRPr="008550A9" w:rsidRDefault="008550A9" w:rsidP="008550A9">
      <w:pPr>
        <w:spacing w:line="360" w:lineRule="auto"/>
        <w:ind w:firstLine="720"/>
        <w:jc w:val="both"/>
        <w:rPr>
          <w:sz w:val="24"/>
        </w:rPr>
      </w:pPr>
      <w:r w:rsidRPr="008550A9">
        <w:rPr>
          <w:sz w:val="24"/>
        </w:rPr>
        <w:t>As vagas serão preenchidas de acordo com a seguinte ordem de prioridade:</w:t>
      </w:r>
    </w:p>
    <w:p w14:paraId="3EDF481B" w14:textId="77777777" w:rsidR="008550A9" w:rsidRPr="008550A9" w:rsidRDefault="008550A9" w:rsidP="00961201">
      <w:pPr>
        <w:widowControl/>
        <w:numPr>
          <w:ilvl w:val="0"/>
          <w:numId w:val="11"/>
        </w:numPr>
        <w:pBdr>
          <w:top w:val="nil"/>
          <w:left w:val="nil"/>
          <w:bottom w:val="nil"/>
          <w:right w:val="nil"/>
          <w:between w:val="nil"/>
        </w:pBdr>
        <w:autoSpaceDE/>
        <w:autoSpaceDN/>
        <w:spacing w:line="360" w:lineRule="auto"/>
        <w:contextualSpacing/>
        <w:jc w:val="both"/>
        <w:rPr>
          <w:sz w:val="24"/>
        </w:rPr>
      </w:pPr>
      <w:r w:rsidRPr="008550A9">
        <w:rPr>
          <w:sz w:val="24"/>
        </w:rPr>
        <w:t>Estudantes que pretendam a reintegração, nos termos desta Organização Acadêmica;</w:t>
      </w:r>
    </w:p>
    <w:p w14:paraId="16DE00C3" w14:textId="77777777" w:rsidR="008550A9" w:rsidRPr="008550A9" w:rsidRDefault="008550A9" w:rsidP="00961201">
      <w:pPr>
        <w:widowControl/>
        <w:numPr>
          <w:ilvl w:val="0"/>
          <w:numId w:val="11"/>
        </w:numPr>
        <w:pBdr>
          <w:top w:val="nil"/>
          <w:left w:val="nil"/>
          <w:bottom w:val="nil"/>
          <w:right w:val="nil"/>
          <w:between w:val="nil"/>
        </w:pBdr>
        <w:autoSpaceDE/>
        <w:autoSpaceDN/>
        <w:spacing w:line="360" w:lineRule="auto"/>
        <w:contextualSpacing/>
        <w:jc w:val="both"/>
        <w:rPr>
          <w:sz w:val="24"/>
        </w:rPr>
      </w:pPr>
      <w:r w:rsidRPr="008550A9">
        <w:rPr>
          <w:sz w:val="24"/>
        </w:rPr>
        <w:t>Estudantes de outra Instituição Pública Federal de Ensino Superior, candidatos à transferência externa, nos termos desta Organização Acadêmica;</w:t>
      </w:r>
    </w:p>
    <w:p w14:paraId="5DD00138" w14:textId="33BCF5D0" w:rsidR="008550A9" w:rsidRDefault="008550A9" w:rsidP="00961201">
      <w:pPr>
        <w:widowControl/>
        <w:numPr>
          <w:ilvl w:val="0"/>
          <w:numId w:val="11"/>
        </w:numPr>
        <w:pBdr>
          <w:top w:val="nil"/>
          <w:left w:val="nil"/>
          <w:bottom w:val="nil"/>
          <w:right w:val="nil"/>
          <w:between w:val="nil"/>
        </w:pBdr>
        <w:autoSpaceDE/>
        <w:autoSpaceDN/>
        <w:spacing w:line="360" w:lineRule="auto"/>
        <w:contextualSpacing/>
        <w:jc w:val="both"/>
        <w:rPr>
          <w:sz w:val="24"/>
        </w:rPr>
      </w:pPr>
      <w:r w:rsidRPr="008550A9">
        <w:rPr>
          <w:sz w:val="24"/>
        </w:rPr>
        <w:t>Portadores de diploma em Curso de Graduação, reconhecido pelo Conselho Nacional de Educação, de qualquer Instituição de Educação Superior.</w:t>
      </w:r>
    </w:p>
    <w:p w14:paraId="732F0C18" w14:textId="77777777" w:rsidR="008550A9" w:rsidRPr="008550A9" w:rsidRDefault="008550A9" w:rsidP="008550A9">
      <w:pPr>
        <w:widowControl/>
        <w:pBdr>
          <w:top w:val="nil"/>
          <w:left w:val="nil"/>
          <w:bottom w:val="nil"/>
          <w:right w:val="nil"/>
          <w:between w:val="nil"/>
        </w:pBdr>
        <w:autoSpaceDE/>
        <w:autoSpaceDN/>
        <w:spacing w:line="360" w:lineRule="auto"/>
        <w:ind w:left="720"/>
        <w:contextualSpacing/>
        <w:jc w:val="both"/>
        <w:rPr>
          <w:sz w:val="24"/>
        </w:rPr>
      </w:pPr>
    </w:p>
    <w:p w14:paraId="0FCBAD05" w14:textId="22D862FC" w:rsidR="008550A9" w:rsidRPr="009D6079" w:rsidRDefault="008550A9" w:rsidP="009D6079">
      <w:pPr>
        <w:pStyle w:val="Ttulo3"/>
      </w:pPr>
      <w:bookmarkStart w:id="53" w:name="_Toc536452888"/>
      <w:bookmarkStart w:id="54" w:name="_Toc22196546"/>
      <w:r w:rsidRPr="00427699">
        <w:rPr>
          <w:rFonts w:eastAsia="Liberation Sans Narrow"/>
        </w:rPr>
        <w:t>2.5.2.3 Sistema de seleção unificada – Sisu</w:t>
      </w:r>
      <w:bookmarkEnd w:id="53"/>
      <w:bookmarkEnd w:id="54"/>
    </w:p>
    <w:p w14:paraId="11FB9D7D" w14:textId="77777777" w:rsidR="008550A9" w:rsidRPr="008550A9" w:rsidRDefault="008550A9" w:rsidP="008550A9"/>
    <w:p w14:paraId="13B94CF8" w14:textId="6EEFE542" w:rsidR="008550A9" w:rsidRDefault="008550A9" w:rsidP="008550A9">
      <w:pPr>
        <w:spacing w:line="360" w:lineRule="auto"/>
        <w:ind w:firstLine="720"/>
        <w:jc w:val="both"/>
        <w:rPr>
          <w:sz w:val="24"/>
        </w:rPr>
      </w:pPr>
      <w:r w:rsidRPr="008550A9">
        <w:rPr>
          <w:sz w:val="24"/>
        </w:rPr>
        <w:t xml:space="preserve">Outra forma de acesso refere-se ao Sistema de Seleção Unificada (SiSU), do Ministério da Educação (MEC), cujo acesso requer a nota do ENEM. </w:t>
      </w:r>
    </w:p>
    <w:p w14:paraId="043B0E97" w14:textId="77777777" w:rsidR="008550A9" w:rsidRPr="008550A9" w:rsidRDefault="008550A9" w:rsidP="008550A9">
      <w:pPr>
        <w:spacing w:line="360" w:lineRule="auto"/>
        <w:ind w:firstLine="720"/>
        <w:jc w:val="both"/>
        <w:rPr>
          <w:sz w:val="24"/>
        </w:rPr>
      </w:pPr>
    </w:p>
    <w:p w14:paraId="46CA89C1" w14:textId="239415CE" w:rsidR="008550A9" w:rsidRPr="009D6079" w:rsidRDefault="008550A9" w:rsidP="009D6079">
      <w:pPr>
        <w:pStyle w:val="Ttulo3"/>
      </w:pPr>
      <w:bookmarkStart w:id="55" w:name="_Toc536452889"/>
      <w:bookmarkStart w:id="56" w:name="_Toc22196547"/>
      <w:r w:rsidRPr="00427699">
        <w:rPr>
          <w:rFonts w:eastAsia="Liberation Sans Narrow"/>
        </w:rPr>
        <w:t>2.5.2.4 Aproveitamento da nota obitida no Exame Nacional do Ensino Médio – ENEM</w:t>
      </w:r>
      <w:bookmarkEnd w:id="55"/>
      <w:bookmarkEnd w:id="56"/>
    </w:p>
    <w:p w14:paraId="03154C57" w14:textId="77777777" w:rsidR="00427699" w:rsidRPr="00427699" w:rsidRDefault="00427699" w:rsidP="00427699"/>
    <w:p w14:paraId="1D485A89" w14:textId="6769DDAC" w:rsidR="005F42D7" w:rsidRPr="00984344" w:rsidRDefault="008550A9" w:rsidP="00984344">
      <w:pPr>
        <w:spacing w:line="360" w:lineRule="auto"/>
        <w:ind w:firstLine="720"/>
        <w:jc w:val="both"/>
        <w:rPr>
          <w:sz w:val="24"/>
        </w:rPr>
      </w:pPr>
      <w:r w:rsidRPr="008550A9">
        <w:rPr>
          <w:sz w:val="24"/>
        </w:rPr>
        <w:t xml:space="preserve">Por fim, caso seja do interesse do campus, também pode ser utilizada a nota do Exame nacional do Ensino Médio (ENEM) como meio de acesso ao curso </w:t>
      </w:r>
      <w:r w:rsidR="00427699">
        <w:rPr>
          <w:sz w:val="24"/>
        </w:rPr>
        <w:t>de bacharelado em engenharia civil.</w:t>
      </w:r>
    </w:p>
    <w:p w14:paraId="4B5B5E23" w14:textId="240BF399" w:rsidR="00B54976" w:rsidRDefault="00B54976"/>
    <w:p w14:paraId="798CE8A7" w14:textId="2DC65817" w:rsidR="008F7A00" w:rsidRDefault="008F7A00"/>
    <w:p w14:paraId="2D2E22EE" w14:textId="77777777" w:rsidR="008F7A00" w:rsidRDefault="008F7A00"/>
    <w:p w14:paraId="64DBA5C2" w14:textId="77777777" w:rsidR="00B54976" w:rsidRDefault="00B54976"/>
    <w:p w14:paraId="2179A9CE" w14:textId="117733BF" w:rsidR="00B54976" w:rsidRDefault="00556CB4" w:rsidP="00556CB4">
      <w:pPr>
        <w:pStyle w:val="Ttulo1"/>
      </w:pPr>
      <w:bookmarkStart w:id="57" w:name="_Toc22196548"/>
      <w:r>
        <w:t xml:space="preserve">2.6- </w:t>
      </w:r>
      <w:r w:rsidR="00B54976" w:rsidRPr="00B54976">
        <w:t>Fundamentação</w:t>
      </w:r>
      <w:r w:rsidR="00D74ABF">
        <w:t xml:space="preserve"> Legal</w:t>
      </w:r>
      <w:bookmarkEnd w:id="57"/>
    </w:p>
    <w:p w14:paraId="73184044" w14:textId="04666D9D" w:rsidR="00B54976" w:rsidRDefault="00B54976" w:rsidP="009D6079"/>
    <w:p w14:paraId="51FD16C0" w14:textId="407B181F" w:rsidR="00B54976" w:rsidRPr="005177B7" w:rsidRDefault="006E55A8" w:rsidP="005177B7">
      <w:pPr>
        <w:pStyle w:val="Ttulo3"/>
        <w:rPr>
          <w:rFonts w:ascii="Liberation Sans Narrow" w:hAnsi="Liberation Sans Narrow"/>
          <w:i/>
        </w:rPr>
      </w:pPr>
      <w:bookmarkStart w:id="58" w:name="_Toc22196549"/>
      <w:r w:rsidRPr="005177B7">
        <w:rPr>
          <w:rFonts w:ascii="Liberation Sans Narrow" w:hAnsi="Liberation Sans Narrow"/>
          <w:i/>
        </w:rPr>
        <w:t xml:space="preserve">2.6.1 </w:t>
      </w:r>
      <w:r w:rsidR="00B54976" w:rsidRPr="005177B7">
        <w:rPr>
          <w:rFonts w:ascii="Liberation Sans Narrow" w:hAnsi="Liberation Sans Narrow"/>
          <w:i/>
        </w:rPr>
        <w:t>Leis Federais:</w:t>
      </w:r>
      <w:bookmarkEnd w:id="58"/>
    </w:p>
    <w:p w14:paraId="10212D93" w14:textId="77777777" w:rsidR="007C6310" w:rsidRPr="007C6310" w:rsidRDefault="007C6310" w:rsidP="009D6079"/>
    <w:p w14:paraId="755E969E" w14:textId="77777777" w:rsidR="00B54976" w:rsidRPr="00F650B6" w:rsidRDefault="00B54976" w:rsidP="00961201">
      <w:pPr>
        <w:pStyle w:val="PargrafodaLista"/>
        <w:numPr>
          <w:ilvl w:val="2"/>
          <w:numId w:val="6"/>
        </w:numPr>
        <w:tabs>
          <w:tab w:val="left" w:pos="1015"/>
        </w:tabs>
        <w:spacing w:line="275" w:lineRule="exact"/>
        <w:ind w:hanging="355"/>
        <w:rPr>
          <w:sz w:val="24"/>
        </w:rPr>
      </w:pPr>
      <w:r w:rsidRPr="00F650B6">
        <w:rPr>
          <w:sz w:val="24"/>
        </w:rPr>
        <w:t>Lei nº 9.394/1996. Lei de Diretrizes e Bases da Educação Nacional.</w:t>
      </w:r>
    </w:p>
    <w:p w14:paraId="48C5278E" w14:textId="77777777" w:rsidR="00B54976" w:rsidRPr="00F650B6" w:rsidRDefault="00B54976" w:rsidP="00961201">
      <w:pPr>
        <w:pStyle w:val="PargrafodaLista"/>
        <w:numPr>
          <w:ilvl w:val="2"/>
          <w:numId w:val="6"/>
        </w:numPr>
        <w:tabs>
          <w:tab w:val="left" w:pos="1015"/>
        </w:tabs>
        <w:spacing w:before="139"/>
        <w:ind w:hanging="355"/>
        <w:rPr>
          <w:sz w:val="24"/>
        </w:rPr>
      </w:pPr>
      <w:r w:rsidRPr="00F650B6">
        <w:rPr>
          <w:sz w:val="24"/>
        </w:rPr>
        <w:t>Lei Federal 11.788/2008, que dispõe sobre o estágio de estudantes.</w:t>
      </w:r>
    </w:p>
    <w:p w14:paraId="4E8B4BAD" w14:textId="77777777" w:rsidR="00B54976" w:rsidRPr="00F650B6" w:rsidRDefault="00E30209" w:rsidP="00961201">
      <w:pPr>
        <w:pStyle w:val="PargrafodaLista"/>
        <w:numPr>
          <w:ilvl w:val="2"/>
          <w:numId w:val="6"/>
        </w:numPr>
        <w:tabs>
          <w:tab w:val="left" w:pos="1015"/>
        </w:tabs>
        <w:spacing w:before="138" w:line="360" w:lineRule="auto"/>
        <w:ind w:right="235" w:hanging="355"/>
        <w:jc w:val="both"/>
        <w:rPr>
          <w:sz w:val="24"/>
        </w:rPr>
      </w:pPr>
      <w:hyperlink r:id="rId14" w:history="1">
        <w:r w:rsidR="00B54976" w:rsidRPr="00F650B6">
          <w:rPr>
            <w:sz w:val="24"/>
          </w:rPr>
          <w:t xml:space="preserve">Lei no 9.795/1999. </w:t>
        </w:r>
      </w:hyperlink>
      <w:r w:rsidR="00B54976" w:rsidRPr="00F650B6">
        <w:rPr>
          <w:sz w:val="24"/>
        </w:rPr>
        <w:t>Dispõe sobre a educação ambiental, institui a Política Nacional de Educação Ambiental e dá outras providências.</w:t>
      </w:r>
    </w:p>
    <w:p w14:paraId="50E30490" w14:textId="6E9E3A8A" w:rsidR="00B54976" w:rsidRPr="00F650B6" w:rsidRDefault="00B54976" w:rsidP="00961201">
      <w:pPr>
        <w:pStyle w:val="PargrafodaLista"/>
        <w:numPr>
          <w:ilvl w:val="2"/>
          <w:numId w:val="6"/>
        </w:numPr>
        <w:tabs>
          <w:tab w:val="left" w:pos="1015"/>
        </w:tabs>
        <w:spacing w:line="360" w:lineRule="auto"/>
        <w:ind w:right="233" w:hanging="355"/>
        <w:jc w:val="both"/>
        <w:rPr>
          <w:sz w:val="24"/>
        </w:rPr>
      </w:pPr>
      <w:r w:rsidRPr="00F650B6">
        <w:rPr>
          <w:noProof/>
          <w:sz w:val="24"/>
          <w:lang w:bidi="ar-SA"/>
        </w:rPr>
        <mc:AlternateContent>
          <mc:Choice Requires="wps">
            <w:drawing>
              <wp:anchor distT="0" distB="0" distL="114300" distR="114300" simplePos="0" relativeHeight="251666432" behindDoc="1" locked="0" layoutInCell="1" allowOverlap="1" wp14:anchorId="4BF00013" wp14:editId="43D21C8E">
                <wp:simplePos x="0" y="0"/>
                <wp:positionH relativeFrom="page">
                  <wp:posOffset>4674870</wp:posOffset>
                </wp:positionH>
                <wp:positionV relativeFrom="paragraph">
                  <wp:posOffset>115570</wp:posOffset>
                </wp:positionV>
                <wp:extent cx="46990" cy="7620"/>
                <wp:effectExtent l="0" t="1270" r="2540" b="63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4DCDD" id="Retângulo 21" o:spid="_x0000_s1026" style="position:absolute;margin-left:368.1pt;margin-top:9.1pt;width:3.7pt;height:.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" fillcolor="black" stroked="f">
                <w10:wrap anchorx="page"/>
              </v:rect>
            </w:pict>
          </mc:Fallback>
        </mc:AlternateContent>
      </w:r>
      <w:r w:rsidRPr="00F650B6">
        <w:rPr>
          <w:noProof/>
          <w:sz w:val="24"/>
          <w:lang w:bidi="ar-SA"/>
        </w:rPr>
        <mc:AlternateContent>
          <mc:Choice Requires="wps">
            <w:drawing>
              <wp:anchor distT="0" distB="0" distL="114300" distR="114300" simplePos="0" relativeHeight="251667456" behindDoc="1" locked="0" layoutInCell="1" allowOverlap="1" wp14:anchorId="513FC972" wp14:editId="75AC434E">
                <wp:simplePos x="0" y="0"/>
                <wp:positionH relativeFrom="page">
                  <wp:posOffset>2716530</wp:posOffset>
                </wp:positionH>
                <wp:positionV relativeFrom="paragraph">
                  <wp:posOffset>377190</wp:posOffset>
                </wp:positionV>
                <wp:extent cx="46990" cy="7620"/>
                <wp:effectExtent l="1905" t="0" r="0" b="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17C2B" id="Retângulo 20" o:spid="_x0000_s1026" style="position:absolute;margin-left:213.9pt;margin-top:29.7pt;width:3.7pt;height:.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" fillcolor="black" stroked="f">
                <w10:wrap anchorx="page"/>
              </v:rect>
            </w:pict>
          </mc:Fallback>
        </mc:AlternateContent>
      </w:r>
      <w:r w:rsidRPr="00F650B6">
        <w:rPr>
          <w:sz w:val="24"/>
        </w:rPr>
        <w:t>Lei nº 11.645, de 10 de março de 2008.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p>
    <w:p w14:paraId="3032E48D" w14:textId="6CFFFC19" w:rsidR="00B54976" w:rsidRPr="00F650B6" w:rsidRDefault="00B54976" w:rsidP="00961201">
      <w:pPr>
        <w:pStyle w:val="PargrafodaLista"/>
        <w:numPr>
          <w:ilvl w:val="2"/>
          <w:numId w:val="6"/>
        </w:numPr>
        <w:tabs>
          <w:tab w:val="left" w:pos="1015"/>
        </w:tabs>
        <w:spacing w:line="360" w:lineRule="auto"/>
        <w:ind w:right="235" w:hanging="355"/>
        <w:jc w:val="both"/>
        <w:rPr>
          <w:sz w:val="24"/>
        </w:rPr>
      </w:pPr>
      <w:r w:rsidRPr="00F650B6">
        <w:rPr>
          <w:noProof/>
          <w:sz w:val="24"/>
          <w:lang w:bidi="ar-SA"/>
        </w:rPr>
        <mc:AlternateContent>
          <mc:Choice Requires="wps">
            <w:drawing>
              <wp:anchor distT="0" distB="0" distL="114300" distR="114300" simplePos="0" relativeHeight="251668480" behindDoc="1" locked="0" layoutInCell="1" allowOverlap="1" wp14:anchorId="171FED83" wp14:editId="38F6BEBC">
                <wp:simplePos x="0" y="0"/>
                <wp:positionH relativeFrom="page">
                  <wp:posOffset>4138295</wp:posOffset>
                </wp:positionH>
                <wp:positionV relativeFrom="paragraph">
                  <wp:posOffset>115570</wp:posOffset>
                </wp:positionV>
                <wp:extent cx="46990" cy="7620"/>
                <wp:effectExtent l="4445" t="1270" r="0" b="63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7227C" id="Retângulo 19" o:spid="_x0000_s1026" style="position:absolute;margin-left:325.85pt;margin-top:9.1pt;width:3.7pt;height:.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" fillcolor="black" stroked="f">
                <w10:wrap anchorx="page"/>
              </v:rect>
            </w:pict>
          </mc:Fallback>
        </mc:AlternateContent>
      </w:r>
      <w:r w:rsidRPr="00F650B6">
        <w:rPr>
          <w:sz w:val="24"/>
        </w:rPr>
        <w:t>Decreto nº 4.281/2002. Regulamenta a Lei no 9.795, de 27 de abril de 1999, que institui a Política Nacional de Educação Ambiental, e dá outras providências.</w:t>
      </w:r>
    </w:p>
    <w:p w14:paraId="2B76BFB4" w14:textId="12B30D2A" w:rsidR="00B54976" w:rsidRPr="00F650B6" w:rsidRDefault="00B54976" w:rsidP="00961201">
      <w:pPr>
        <w:pStyle w:val="PargrafodaLista"/>
        <w:numPr>
          <w:ilvl w:val="2"/>
          <w:numId w:val="6"/>
        </w:numPr>
        <w:tabs>
          <w:tab w:val="left" w:pos="1015"/>
        </w:tabs>
        <w:spacing w:line="360" w:lineRule="auto"/>
        <w:ind w:right="231" w:hanging="355"/>
        <w:jc w:val="both"/>
        <w:rPr>
          <w:sz w:val="24"/>
        </w:rPr>
      </w:pPr>
      <w:r w:rsidRPr="00F650B6">
        <w:rPr>
          <w:noProof/>
          <w:sz w:val="24"/>
          <w:lang w:bidi="ar-SA"/>
        </w:rPr>
        <mc:AlternateContent>
          <mc:Choice Requires="wps">
            <w:drawing>
              <wp:anchor distT="0" distB="0" distL="114300" distR="114300" simplePos="0" relativeHeight="251669504" behindDoc="1" locked="0" layoutInCell="1" allowOverlap="1" wp14:anchorId="3EE77EED" wp14:editId="046430DC">
                <wp:simplePos x="0" y="0"/>
                <wp:positionH relativeFrom="page">
                  <wp:posOffset>5732780</wp:posOffset>
                </wp:positionH>
                <wp:positionV relativeFrom="paragraph">
                  <wp:posOffset>115570</wp:posOffset>
                </wp:positionV>
                <wp:extent cx="46990" cy="7620"/>
                <wp:effectExtent l="0" t="1270" r="1905" b="63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F2CE7" id="Retângulo 18" o:spid="_x0000_s1026" style="position:absolute;margin-left:451.4pt;margin-top:9.1pt;width:3.7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" fillcolor="black" stroked="f">
                <w10:wrap anchorx="page"/>
              </v:rect>
            </w:pict>
          </mc:Fallback>
        </mc:AlternateContent>
      </w:r>
      <w:r w:rsidRPr="00F650B6">
        <w:rPr>
          <w:sz w:val="24"/>
        </w:rPr>
        <w:t>Decreto nº 5.296, de 2 de dezembro de 2004. Regulamenta as Leis nos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14:paraId="05A52500" w14:textId="77777777" w:rsidR="00B54976" w:rsidRPr="00F650B6" w:rsidRDefault="00B54976" w:rsidP="00961201">
      <w:pPr>
        <w:pStyle w:val="PargrafodaLista"/>
        <w:numPr>
          <w:ilvl w:val="2"/>
          <w:numId w:val="6"/>
        </w:numPr>
        <w:tabs>
          <w:tab w:val="left" w:pos="1022"/>
        </w:tabs>
        <w:spacing w:line="360" w:lineRule="auto"/>
        <w:ind w:left="1022" w:right="229" w:hanging="360"/>
        <w:jc w:val="both"/>
        <w:rPr>
          <w:sz w:val="24"/>
        </w:rPr>
      </w:pPr>
      <w:r w:rsidRPr="00F650B6">
        <w:rPr>
          <w:sz w:val="24"/>
        </w:rPr>
        <w:t>Decreto nº 7.611, de 17 de novembro de 2011. Dispõe sobre a educação especial, o atendimento educacional especializado e dá outras providências;</w:t>
      </w:r>
    </w:p>
    <w:p w14:paraId="2B8924DA" w14:textId="77777777" w:rsidR="00B54976" w:rsidRPr="00F650B6" w:rsidRDefault="00E30209" w:rsidP="00961201">
      <w:pPr>
        <w:pStyle w:val="PargrafodaLista"/>
        <w:numPr>
          <w:ilvl w:val="2"/>
          <w:numId w:val="6"/>
        </w:numPr>
        <w:tabs>
          <w:tab w:val="left" w:pos="1022"/>
        </w:tabs>
        <w:spacing w:line="355" w:lineRule="auto"/>
        <w:ind w:left="1022" w:right="232" w:hanging="360"/>
        <w:jc w:val="both"/>
        <w:rPr>
          <w:sz w:val="24"/>
        </w:rPr>
      </w:pPr>
      <w:hyperlink r:id="rId15" w:history="1">
        <w:r w:rsidR="00B54976" w:rsidRPr="00F650B6">
          <w:rPr>
            <w:sz w:val="24"/>
          </w:rPr>
          <w:t xml:space="preserve">Lei nº 12.711, de 29 de agosto de 2012. </w:t>
        </w:r>
      </w:hyperlink>
      <w:r w:rsidR="00B54976" w:rsidRPr="00F650B6">
        <w:rPr>
          <w:sz w:val="24"/>
        </w:rPr>
        <w:t>Dispõe sobre o ingresso nas universidades federais e nas instituições federais de ensino técnico de nível médio e dá outras providências.</w:t>
      </w:r>
    </w:p>
    <w:p w14:paraId="47578D58" w14:textId="77777777" w:rsidR="00B54976" w:rsidRPr="00F650B6" w:rsidRDefault="00B54976" w:rsidP="00961201">
      <w:pPr>
        <w:pStyle w:val="PargrafodaLista"/>
        <w:numPr>
          <w:ilvl w:val="2"/>
          <w:numId w:val="6"/>
        </w:numPr>
        <w:tabs>
          <w:tab w:val="left" w:pos="1022"/>
        </w:tabs>
        <w:spacing w:before="100" w:line="355" w:lineRule="auto"/>
        <w:ind w:left="1022" w:right="226" w:hanging="360"/>
        <w:jc w:val="both"/>
        <w:rPr>
          <w:sz w:val="24"/>
        </w:rPr>
      </w:pPr>
      <w:r w:rsidRPr="00F650B6">
        <w:rPr>
          <w:sz w:val="24"/>
        </w:rPr>
        <w:t>Lei nº 13.146, de 6 de julho de 2015. Institui a Lei Brasileira de Inclusão da Pessoa com Deficiência (Estatuto da Pessoa com Deficiência).</w:t>
      </w:r>
    </w:p>
    <w:p w14:paraId="04D6541F" w14:textId="31926FFC" w:rsidR="00B54976" w:rsidRDefault="00E30209" w:rsidP="00B54976">
      <w:pPr>
        <w:ind w:left="1021"/>
        <w:rPr>
          <w:sz w:val="24"/>
        </w:rPr>
      </w:pPr>
      <w:hyperlink r:id="rId16" w:history="1">
        <w:r w:rsidR="00B54976" w:rsidRPr="00F650B6">
          <w:rPr>
            <w:sz w:val="24"/>
          </w:rPr>
          <w:t xml:space="preserve">Lei nº 12.711, de 29 de agosto de 2012. </w:t>
        </w:r>
      </w:hyperlink>
      <w:r w:rsidR="00B54976" w:rsidRPr="00F650B6">
        <w:rPr>
          <w:sz w:val="24"/>
        </w:rPr>
        <w:t xml:space="preserve">Dispõe sobre o ingresso nas universidades federais e nas instituições federais de ensino técnico de nível médio e dá outras providências. </w:t>
      </w:r>
    </w:p>
    <w:p w14:paraId="59DEEA9D" w14:textId="137698C1" w:rsidR="00375FAC" w:rsidRDefault="00375FAC" w:rsidP="00B54976">
      <w:pPr>
        <w:ind w:left="1021"/>
        <w:rPr>
          <w:sz w:val="24"/>
        </w:rPr>
      </w:pPr>
    </w:p>
    <w:p w14:paraId="47CED0EC" w14:textId="77777777" w:rsidR="005177B7" w:rsidRPr="00375FAC" w:rsidRDefault="005177B7" w:rsidP="00B54976">
      <w:pPr>
        <w:ind w:left="1021"/>
        <w:rPr>
          <w:sz w:val="24"/>
        </w:rPr>
      </w:pPr>
    </w:p>
    <w:p w14:paraId="2D65D300" w14:textId="77777777" w:rsidR="00B54976" w:rsidRDefault="00B54976" w:rsidP="00B54976">
      <w:pPr>
        <w:ind w:left="1021"/>
        <w:rPr>
          <w:rFonts w:ascii="Times New Roman" w:hAnsi="Times New Roman" w:cs="Times New Roman"/>
          <w:b/>
          <w:sz w:val="24"/>
          <w:szCs w:val="24"/>
        </w:rPr>
      </w:pPr>
    </w:p>
    <w:p w14:paraId="365C6125" w14:textId="425C620F" w:rsidR="00B54976" w:rsidRPr="005177B7" w:rsidRDefault="006E55A8" w:rsidP="005177B7">
      <w:pPr>
        <w:pStyle w:val="Ttulo3"/>
        <w:rPr>
          <w:rFonts w:ascii="Liberation Sans Narrow" w:hAnsi="Liberation Sans Narrow"/>
          <w:i/>
        </w:rPr>
      </w:pPr>
      <w:bookmarkStart w:id="59" w:name="_Toc22196550"/>
      <w:r w:rsidRPr="005177B7">
        <w:rPr>
          <w:rFonts w:ascii="Liberation Sans Narrow" w:hAnsi="Liberation Sans Narrow"/>
          <w:i/>
        </w:rPr>
        <w:t xml:space="preserve">2.6.2 </w:t>
      </w:r>
      <w:r w:rsidR="00B54976" w:rsidRPr="005177B7">
        <w:rPr>
          <w:rFonts w:ascii="Liberation Sans Narrow" w:hAnsi="Liberation Sans Narrow"/>
          <w:i/>
        </w:rPr>
        <w:t>Pareceres e Resoluções do Conselho Nacional de Educação:</w:t>
      </w:r>
      <w:bookmarkEnd w:id="59"/>
    </w:p>
    <w:p w14:paraId="1107A07C" w14:textId="77777777" w:rsidR="00B54976" w:rsidRDefault="00B54976" w:rsidP="00B54976">
      <w:pPr>
        <w:pStyle w:val="Corpodetexto"/>
        <w:rPr>
          <w:rFonts w:ascii="Times New Roman" w:hAnsi="Times New Roman" w:cs="Times New Roman"/>
          <w:b/>
        </w:rPr>
      </w:pPr>
    </w:p>
    <w:p w14:paraId="6CA478EE" w14:textId="77777777" w:rsidR="00B54976" w:rsidRDefault="00B54976" w:rsidP="00961201">
      <w:pPr>
        <w:pStyle w:val="PargrafodaLista"/>
        <w:numPr>
          <w:ilvl w:val="0"/>
          <w:numId w:val="7"/>
        </w:numPr>
        <w:tabs>
          <w:tab w:val="left" w:pos="1010"/>
        </w:tabs>
        <w:spacing w:line="360" w:lineRule="auto"/>
        <w:ind w:right="230"/>
        <w:jc w:val="both"/>
        <w:rPr>
          <w:rFonts w:ascii="Times New Roman" w:hAnsi="Times New Roman" w:cs="Times New Roman"/>
          <w:sz w:val="24"/>
          <w:szCs w:val="24"/>
        </w:rPr>
      </w:pPr>
      <w:r w:rsidRPr="00F650B6">
        <w:rPr>
          <w:sz w:val="24"/>
        </w:rPr>
        <w:t>Parecer CNE/CES nº 1362/2001. Institui Diretrizes Curriculares Nacionais dos Cursos de Engenharia</w:t>
      </w:r>
      <w:r>
        <w:rPr>
          <w:rFonts w:ascii="Times New Roman" w:hAnsi="Times New Roman" w:cs="Times New Roman"/>
          <w:sz w:val="24"/>
          <w:szCs w:val="24"/>
        </w:rPr>
        <w:t>.</w:t>
      </w:r>
    </w:p>
    <w:p w14:paraId="7CC03207" w14:textId="77777777" w:rsidR="00B54976" w:rsidRPr="00F650B6" w:rsidRDefault="00B54976" w:rsidP="00961201">
      <w:pPr>
        <w:pStyle w:val="PargrafodaLista"/>
        <w:numPr>
          <w:ilvl w:val="0"/>
          <w:numId w:val="7"/>
        </w:numPr>
        <w:tabs>
          <w:tab w:val="left" w:pos="1010"/>
        </w:tabs>
        <w:spacing w:line="360" w:lineRule="auto"/>
        <w:ind w:right="230"/>
        <w:jc w:val="both"/>
        <w:rPr>
          <w:sz w:val="24"/>
        </w:rPr>
      </w:pPr>
      <w:r w:rsidRPr="00F650B6">
        <w:rPr>
          <w:sz w:val="24"/>
        </w:rPr>
        <w:t>Resolução CNE/CES nº 11/2002. Institui Diretrizes Curriculares Nacionais do Curso de Graduação em Engenharia.</w:t>
      </w:r>
    </w:p>
    <w:p w14:paraId="744C2236" w14:textId="77777777" w:rsidR="00B54976" w:rsidRPr="00F650B6" w:rsidRDefault="00B54976" w:rsidP="00961201">
      <w:pPr>
        <w:pStyle w:val="PargrafodaLista"/>
        <w:numPr>
          <w:ilvl w:val="0"/>
          <w:numId w:val="7"/>
        </w:numPr>
        <w:tabs>
          <w:tab w:val="left" w:pos="1010"/>
        </w:tabs>
        <w:spacing w:line="360" w:lineRule="auto"/>
        <w:ind w:right="230"/>
        <w:jc w:val="both"/>
        <w:rPr>
          <w:sz w:val="24"/>
        </w:rPr>
      </w:pPr>
      <w:r w:rsidRPr="00F650B6">
        <w:rPr>
          <w:sz w:val="24"/>
        </w:rPr>
        <w:t>Parecer CNE/CES nº 08/2007. Dispõe sobre carga horária mínima e procedimentos relativos à integralização e duração dos cursos de graduação, bacharelados, na modalidade presencial.</w:t>
      </w:r>
    </w:p>
    <w:p w14:paraId="27C97292" w14:textId="77777777" w:rsidR="00B54976" w:rsidRPr="00F650B6" w:rsidRDefault="00B54976" w:rsidP="00961201">
      <w:pPr>
        <w:pStyle w:val="PargrafodaLista"/>
        <w:numPr>
          <w:ilvl w:val="0"/>
          <w:numId w:val="7"/>
        </w:numPr>
        <w:tabs>
          <w:tab w:val="left" w:pos="1010"/>
        </w:tabs>
        <w:spacing w:line="360" w:lineRule="auto"/>
        <w:ind w:right="230"/>
        <w:jc w:val="both"/>
        <w:rPr>
          <w:sz w:val="24"/>
        </w:rPr>
      </w:pPr>
      <w:r w:rsidRPr="00F650B6">
        <w:rPr>
          <w:sz w:val="24"/>
        </w:rPr>
        <w:t>Resolução CNE/CES nº 02/2007. Dispõe sobre carga horária mínima e procedimentos relativos à integralização e duração dos cursos de graduação, bacharelados, na modalidade presencial.</w:t>
      </w:r>
    </w:p>
    <w:p w14:paraId="763D15BD" w14:textId="77777777" w:rsidR="00B54976" w:rsidRPr="00F650B6" w:rsidRDefault="00B54976" w:rsidP="00961201">
      <w:pPr>
        <w:pStyle w:val="PargrafodaLista"/>
        <w:numPr>
          <w:ilvl w:val="0"/>
          <w:numId w:val="7"/>
        </w:numPr>
        <w:tabs>
          <w:tab w:val="left" w:pos="1010"/>
        </w:tabs>
        <w:spacing w:line="360" w:lineRule="auto"/>
        <w:ind w:right="230"/>
        <w:jc w:val="both"/>
        <w:rPr>
          <w:sz w:val="24"/>
        </w:rPr>
      </w:pPr>
      <w:r w:rsidRPr="00F650B6">
        <w:rPr>
          <w:sz w:val="24"/>
        </w:rPr>
        <w:t>Parecer CNE/CP nº 03, de 10 de março de 2004. Diretrizes Curriculares Nacionais para a Educação das Relações Étnico-Raciais e para o Ensino de História e Cultura Afro-Brasileira e Africana.</w:t>
      </w:r>
    </w:p>
    <w:p w14:paraId="2077F789" w14:textId="77777777" w:rsidR="00B54976" w:rsidRPr="00F650B6" w:rsidRDefault="00B54976" w:rsidP="00961201">
      <w:pPr>
        <w:pStyle w:val="PargrafodaLista"/>
        <w:numPr>
          <w:ilvl w:val="0"/>
          <w:numId w:val="7"/>
        </w:numPr>
        <w:tabs>
          <w:tab w:val="left" w:pos="1010"/>
        </w:tabs>
        <w:spacing w:line="360" w:lineRule="auto"/>
        <w:ind w:right="230"/>
        <w:jc w:val="both"/>
        <w:rPr>
          <w:sz w:val="24"/>
        </w:rPr>
      </w:pPr>
      <w:r w:rsidRPr="00F650B6">
        <w:rPr>
          <w:sz w:val="24"/>
        </w:rPr>
        <w:t>Resolução nº 1, de 17 de junho de 2004. Institui Diretrizes Curriculares Nacionais para a Educação das Relações Étnico-Raciais e para o Ensino de História e Cultura Afro-Brasileira e Africana.</w:t>
      </w:r>
    </w:p>
    <w:p w14:paraId="3560109F" w14:textId="77777777" w:rsidR="00B54976" w:rsidRPr="00F650B6" w:rsidRDefault="00B54976" w:rsidP="00961201">
      <w:pPr>
        <w:pStyle w:val="PargrafodaLista"/>
        <w:numPr>
          <w:ilvl w:val="0"/>
          <w:numId w:val="7"/>
        </w:numPr>
        <w:tabs>
          <w:tab w:val="left" w:pos="1010"/>
        </w:tabs>
        <w:spacing w:line="360" w:lineRule="auto"/>
        <w:ind w:right="230"/>
        <w:jc w:val="both"/>
        <w:rPr>
          <w:sz w:val="24"/>
        </w:rPr>
      </w:pPr>
      <w:r w:rsidRPr="00F650B6">
        <w:rPr>
          <w:sz w:val="24"/>
        </w:rPr>
        <w:t>Resolução do Conselho Nacional dos Direitos do Idoso nº 16, de 20 de junho de 2008, que dispõe sobre a inserção nos currículos mínimos nos diversos níveis de ensino formal, de conteúdos voltados ao processo de envelhecimento, ao respeito e à valorização do idoso, de forma a eliminar o preconceito e a produzir conhecimentos sobre a matéria.</w:t>
      </w:r>
    </w:p>
    <w:p w14:paraId="416A7309" w14:textId="77777777" w:rsidR="00B54976" w:rsidRDefault="00B54976" w:rsidP="00961201">
      <w:pPr>
        <w:pStyle w:val="PargrafodaLista"/>
        <w:numPr>
          <w:ilvl w:val="0"/>
          <w:numId w:val="7"/>
        </w:numPr>
        <w:tabs>
          <w:tab w:val="left" w:pos="1010"/>
        </w:tabs>
        <w:spacing w:line="360" w:lineRule="auto"/>
        <w:ind w:right="227"/>
        <w:jc w:val="both"/>
        <w:rPr>
          <w:rFonts w:ascii="Times New Roman" w:hAnsi="Times New Roman" w:cs="Times New Roman"/>
          <w:sz w:val="24"/>
          <w:szCs w:val="24"/>
        </w:rPr>
      </w:pPr>
      <w:r w:rsidRPr="00F650B6">
        <w:rPr>
          <w:sz w:val="24"/>
        </w:rPr>
        <w:t>Resolução CNE/CES nº 4, de 6 de abril de 2009 - Dispõe sobre carga horária mínima e procedimentos relativos à integralização e duração dos cursos de graduação em Biomedicina, Ciências Biológicas, Educação Física, Enfermagem, Farmácia, Fisioterapia, Fonoaudiologia, Nutrição e Terapia Ocupacional, bacharelados, na modalidade presencial</w:t>
      </w:r>
      <w:r>
        <w:rPr>
          <w:rFonts w:ascii="Times New Roman" w:hAnsi="Times New Roman" w:cs="Times New Roman"/>
          <w:color w:val="000000"/>
          <w:sz w:val="24"/>
          <w:szCs w:val="24"/>
          <w:shd w:val="clear" w:color="auto" w:fill="FFFFFF"/>
        </w:rPr>
        <w:t>.</w:t>
      </w:r>
    </w:p>
    <w:p w14:paraId="2BCC00DB" w14:textId="77777777" w:rsidR="00B54976" w:rsidRPr="00F650B6" w:rsidRDefault="00B54976" w:rsidP="00961201">
      <w:pPr>
        <w:pStyle w:val="PargrafodaLista"/>
        <w:numPr>
          <w:ilvl w:val="0"/>
          <w:numId w:val="7"/>
        </w:numPr>
        <w:tabs>
          <w:tab w:val="left" w:pos="1010"/>
        </w:tabs>
        <w:spacing w:line="360" w:lineRule="auto"/>
        <w:ind w:right="231"/>
        <w:jc w:val="both"/>
        <w:rPr>
          <w:sz w:val="24"/>
        </w:rPr>
      </w:pPr>
      <w:r w:rsidRPr="00F650B6">
        <w:rPr>
          <w:sz w:val="24"/>
        </w:rPr>
        <w:t>Parecer CNE/CP nº 8/2012. Diretrizes Curriculares Nacionais para a Educação em Direitos Humanos.</w:t>
      </w:r>
    </w:p>
    <w:p w14:paraId="4C498A34" w14:textId="77777777" w:rsidR="00B54976" w:rsidRPr="00B54976" w:rsidRDefault="00B54976" w:rsidP="00961201">
      <w:pPr>
        <w:pStyle w:val="PargrafodaLista"/>
        <w:numPr>
          <w:ilvl w:val="0"/>
          <w:numId w:val="7"/>
        </w:numPr>
        <w:tabs>
          <w:tab w:val="left" w:pos="1010"/>
        </w:tabs>
        <w:spacing w:line="360" w:lineRule="auto"/>
        <w:ind w:right="231"/>
        <w:jc w:val="both"/>
        <w:rPr>
          <w:rFonts w:ascii="Times New Roman" w:hAnsi="Times New Roman" w:cs="Times New Roman"/>
          <w:sz w:val="24"/>
          <w:szCs w:val="24"/>
        </w:rPr>
      </w:pPr>
      <w:r w:rsidRPr="00F650B6">
        <w:rPr>
          <w:sz w:val="24"/>
        </w:rPr>
        <w:t>Resolução CNE/CP nº 01/2012. Institui Diretrizes Curriculares Nacionais para a Educação em Direitos Humanos</w:t>
      </w:r>
      <w:r>
        <w:rPr>
          <w:rFonts w:ascii="Times New Roman" w:hAnsi="Times New Roman" w:cs="Times New Roman"/>
          <w:sz w:val="24"/>
          <w:szCs w:val="24"/>
        </w:rPr>
        <w:t>.</w:t>
      </w:r>
    </w:p>
    <w:p w14:paraId="3C47D305" w14:textId="77777777" w:rsidR="00B54976" w:rsidRPr="00F650B6" w:rsidRDefault="00E30209" w:rsidP="00961201">
      <w:pPr>
        <w:pStyle w:val="PargrafodaLista"/>
        <w:numPr>
          <w:ilvl w:val="0"/>
          <w:numId w:val="7"/>
        </w:numPr>
        <w:tabs>
          <w:tab w:val="left" w:pos="1010"/>
        </w:tabs>
        <w:spacing w:line="360" w:lineRule="auto"/>
        <w:ind w:right="231"/>
        <w:jc w:val="both"/>
        <w:rPr>
          <w:sz w:val="24"/>
        </w:rPr>
      </w:pPr>
      <w:hyperlink r:id="rId17" w:history="1">
        <w:r w:rsidR="00B54976" w:rsidRPr="00F650B6">
          <w:rPr>
            <w:sz w:val="24"/>
          </w:rPr>
          <w:t>Parecer CNE/CP nº 14/2012, de 6 de junho de 2012.</w:t>
        </w:r>
      </w:hyperlink>
      <w:r w:rsidR="00B54976" w:rsidRPr="00F650B6">
        <w:rPr>
          <w:sz w:val="24"/>
        </w:rPr>
        <w:t xml:space="preserve"> Institui as Diretrizes Curriculares Nacionais para a Educação Ambiental.</w:t>
      </w:r>
    </w:p>
    <w:p w14:paraId="2A773066" w14:textId="77777777" w:rsidR="00B54976" w:rsidRPr="00F650B6" w:rsidRDefault="00E30209" w:rsidP="00961201">
      <w:pPr>
        <w:pStyle w:val="PargrafodaLista"/>
        <w:numPr>
          <w:ilvl w:val="0"/>
          <w:numId w:val="7"/>
        </w:numPr>
        <w:tabs>
          <w:tab w:val="left" w:pos="1010"/>
        </w:tabs>
        <w:spacing w:line="360" w:lineRule="auto"/>
        <w:ind w:right="231"/>
        <w:jc w:val="both"/>
        <w:rPr>
          <w:sz w:val="24"/>
        </w:rPr>
      </w:pPr>
      <w:hyperlink r:id="rId18" w:history="1">
        <w:r w:rsidR="00B54976" w:rsidRPr="00F650B6">
          <w:rPr>
            <w:sz w:val="24"/>
          </w:rPr>
          <w:t>Resolução CNE/CP nº 2, de 15 de junho de 2012.</w:t>
        </w:r>
      </w:hyperlink>
      <w:r w:rsidR="00B54976" w:rsidRPr="00F650B6">
        <w:rPr>
          <w:sz w:val="24"/>
        </w:rPr>
        <w:t xml:space="preserve"> Estabelece as Diretrizes Curriculares Nacionais para a Educação Ambiental.</w:t>
      </w:r>
    </w:p>
    <w:p w14:paraId="39887AC4" w14:textId="77777777" w:rsidR="00B54976" w:rsidRPr="00F650B6" w:rsidRDefault="00E30209" w:rsidP="00961201">
      <w:pPr>
        <w:pStyle w:val="PargrafodaLista"/>
        <w:numPr>
          <w:ilvl w:val="0"/>
          <w:numId w:val="7"/>
        </w:numPr>
        <w:tabs>
          <w:tab w:val="left" w:pos="1010"/>
        </w:tabs>
        <w:spacing w:line="360" w:lineRule="auto"/>
        <w:ind w:right="231"/>
        <w:jc w:val="both"/>
        <w:rPr>
          <w:sz w:val="24"/>
        </w:rPr>
      </w:pPr>
      <w:hyperlink r:id="rId19" w:history="1">
        <w:r w:rsidR="00B54976" w:rsidRPr="00F650B6">
          <w:rPr>
            <w:sz w:val="24"/>
          </w:rPr>
          <w:t>Parecer CNE/CES nº 296/2016, aprovado em 5 de maio de 2016</w:t>
        </w:r>
      </w:hyperlink>
      <w:r w:rsidR="00B54976" w:rsidRPr="00F650B6">
        <w:rPr>
          <w:sz w:val="24"/>
        </w:rPr>
        <w:t> - Consulta acerca de critérios para atendimento do Requisito Legal e Normativo 11 do Instrumento de Avaliação dos Cursos de Graduação: tempo de integralização dos cursos.</w:t>
      </w:r>
    </w:p>
    <w:p w14:paraId="43DA9682" w14:textId="77777777" w:rsidR="00B54976" w:rsidRDefault="00B54976" w:rsidP="00B54976">
      <w:pPr>
        <w:tabs>
          <w:tab w:val="left" w:pos="1022"/>
        </w:tabs>
        <w:spacing w:before="5" w:line="355" w:lineRule="auto"/>
        <w:ind w:right="227"/>
        <w:jc w:val="both"/>
        <w:rPr>
          <w:rFonts w:ascii="Times New Roman" w:hAnsi="Times New Roman" w:cs="Times New Roman"/>
          <w:sz w:val="24"/>
          <w:szCs w:val="24"/>
        </w:rPr>
      </w:pPr>
    </w:p>
    <w:p w14:paraId="33CCC2E2" w14:textId="1291775F" w:rsidR="00B54976" w:rsidRPr="005177B7" w:rsidRDefault="006E55A8" w:rsidP="005177B7">
      <w:pPr>
        <w:pStyle w:val="Ttulo3"/>
        <w:rPr>
          <w:rFonts w:ascii="Liberation Sans Narrow" w:hAnsi="Liberation Sans Narrow"/>
          <w:i/>
        </w:rPr>
      </w:pPr>
      <w:bookmarkStart w:id="60" w:name="_Toc22196551"/>
      <w:r w:rsidRPr="005177B7">
        <w:rPr>
          <w:rFonts w:ascii="Liberation Sans Narrow" w:hAnsi="Liberation Sans Narrow"/>
          <w:i/>
        </w:rPr>
        <w:t xml:space="preserve">2.6.3 </w:t>
      </w:r>
      <w:r w:rsidR="00B54976" w:rsidRPr="005177B7">
        <w:rPr>
          <w:rFonts w:ascii="Liberation Sans Narrow" w:hAnsi="Liberation Sans Narrow"/>
          <w:i/>
        </w:rPr>
        <w:t>Resoluções do Conselho Superior e documentos do IFPE:</w:t>
      </w:r>
      <w:bookmarkEnd w:id="60"/>
    </w:p>
    <w:p w14:paraId="515D20C8" w14:textId="77777777" w:rsidR="00B54976" w:rsidRDefault="00B54976" w:rsidP="00B54976">
      <w:pPr>
        <w:pStyle w:val="Corpodetexto"/>
        <w:spacing w:before="5"/>
        <w:rPr>
          <w:rFonts w:ascii="Times New Roman" w:hAnsi="Times New Roman" w:cs="Times New Roman"/>
          <w:b/>
        </w:rPr>
      </w:pPr>
    </w:p>
    <w:p w14:paraId="7CBF79D6" w14:textId="77777777" w:rsidR="00B54976" w:rsidRDefault="00B54976" w:rsidP="00961201">
      <w:pPr>
        <w:pStyle w:val="PargrafodaLista"/>
        <w:numPr>
          <w:ilvl w:val="1"/>
          <w:numId w:val="7"/>
        </w:numPr>
        <w:tabs>
          <w:tab w:val="left" w:pos="1370"/>
        </w:tabs>
        <w:ind w:right="240"/>
        <w:jc w:val="both"/>
        <w:rPr>
          <w:rFonts w:ascii="Times New Roman" w:hAnsi="Times New Roman" w:cs="Times New Roman"/>
          <w:sz w:val="24"/>
          <w:szCs w:val="24"/>
        </w:rPr>
      </w:pPr>
      <w:r w:rsidRPr="00F650B6">
        <w:rPr>
          <w:sz w:val="24"/>
        </w:rPr>
        <w:t>RESOLUÇÃO Nº45/2011 Dispõe sobre Normas e Procedimentos Operacionais para o Processo de Jubilamento de Estudantes Regularmente Matriculados em seus Cursos</w:t>
      </w:r>
      <w:r>
        <w:rPr>
          <w:rFonts w:ascii="Times New Roman" w:hAnsi="Times New Roman" w:cs="Times New Roman"/>
          <w:sz w:val="24"/>
          <w:szCs w:val="24"/>
        </w:rPr>
        <w:t>.</w:t>
      </w:r>
    </w:p>
    <w:p w14:paraId="58B1F722" w14:textId="77777777" w:rsidR="00B54976" w:rsidRPr="00F650B6" w:rsidRDefault="00B54976" w:rsidP="00961201">
      <w:pPr>
        <w:pStyle w:val="PargrafodaLista"/>
        <w:numPr>
          <w:ilvl w:val="1"/>
          <w:numId w:val="7"/>
        </w:numPr>
        <w:tabs>
          <w:tab w:val="left" w:pos="1370"/>
        </w:tabs>
        <w:ind w:right="240"/>
        <w:jc w:val="both"/>
        <w:rPr>
          <w:sz w:val="24"/>
        </w:rPr>
      </w:pPr>
      <w:r w:rsidRPr="00F650B6">
        <w:rPr>
          <w:sz w:val="24"/>
        </w:rPr>
        <w:t>Resolução IFPE/ CONSUP nº 25, de 27 de março de 2013. Regulamenta o Sistema de Bibliotecas do IFPE (SIBI/IFPE).</w:t>
      </w:r>
    </w:p>
    <w:p w14:paraId="3E62BEE0" w14:textId="77777777" w:rsidR="00B54976" w:rsidRPr="00F650B6" w:rsidRDefault="00B54976" w:rsidP="00961201">
      <w:pPr>
        <w:pStyle w:val="PargrafodaLista"/>
        <w:numPr>
          <w:ilvl w:val="1"/>
          <w:numId w:val="7"/>
        </w:numPr>
        <w:tabs>
          <w:tab w:val="left" w:pos="1370"/>
        </w:tabs>
        <w:ind w:right="240"/>
        <w:jc w:val="both"/>
        <w:rPr>
          <w:sz w:val="24"/>
        </w:rPr>
      </w:pPr>
      <w:r w:rsidRPr="00F650B6">
        <w:rPr>
          <w:sz w:val="24"/>
        </w:rPr>
        <w:t>RESOLUÇÃO Nº 041/2013 Estabelece o Sistema de Cotas e fixa o percentual de cotas para ingresso de alunos oriundos de Escolas Públicas do Território Nacional, nos Cursos oferecidos nos Campi do IFPE.</w:t>
      </w:r>
    </w:p>
    <w:p w14:paraId="6D4163F3" w14:textId="77777777" w:rsidR="00B54976" w:rsidRPr="00F650B6" w:rsidRDefault="00B54976" w:rsidP="00961201">
      <w:pPr>
        <w:pStyle w:val="PargrafodaLista"/>
        <w:numPr>
          <w:ilvl w:val="1"/>
          <w:numId w:val="7"/>
        </w:numPr>
        <w:tabs>
          <w:tab w:val="left" w:pos="1370"/>
        </w:tabs>
        <w:ind w:right="240"/>
        <w:jc w:val="both"/>
        <w:rPr>
          <w:sz w:val="24"/>
        </w:rPr>
      </w:pPr>
      <w:r w:rsidRPr="00F650B6">
        <w:rPr>
          <w:sz w:val="24"/>
        </w:rPr>
        <w:t>Resolução IFPE/CONSUP nº 04, de 27 de janeiro de 2015. Organização Acadêmica Institucional.</w:t>
      </w:r>
    </w:p>
    <w:p w14:paraId="00A4538C" w14:textId="77777777" w:rsidR="00B54976" w:rsidRDefault="00B54976" w:rsidP="00B54976">
      <w:pPr>
        <w:pStyle w:val="Corpodetexto"/>
        <w:spacing w:before="10"/>
        <w:rPr>
          <w:rFonts w:ascii="Times New Roman" w:hAnsi="Times New Roman" w:cs="Times New Roman"/>
        </w:rPr>
      </w:pPr>
    </w:p>
    <w:p w14:paraId="3B25D57C" w14:textId="77777777" w:rsidR="00B54976" w:rsidRPr="00F650B6" w:rsidRDefault="00B54976" w:rsidP="00961201">
      <w:pPr>
        <w:pStyle w:val="PargrafodaLista"/>
        <w:numPr>
          <w:ilvl w:val="1"/>
          <w:numId w:val="7"/>
        </w:numPr>
        <w:tabs>
          <w:tab w:val="left" w:pos="1370"/>
        </w:tabs>
        <w:ind w:right="240"/>
        <w:jc w:val="both"/>
        <w:rPr>
          <w:sz w:val="24"/>
        </w:rPr>
      </w:pPr>
      <w:r w:rsidRPr="00F650B6">
        <w:rPr>
          <w:sz w:val="24"/>
        </w:rPr>
        <w:t>Resolução IFPE/ CONSUP nº 29, de 02 de julho de 2015. Atualiza as orientações gerais para procedimentos que estabelecem as diretrizes a serem seguidas para as propostas de reformulação curricular dos cursos do IFPE.</w:t>
      </w:r>
    </w:p>
    <w:p w14:paraId="357BD5A8" w14:textId="77777777" w:rsidR="00B54976" w:rsidRDefault="00B54976" w:rsidP="00B54976">
      <w:pPr>
        <w:pStyle w:val="Corpodetexto"/>
        <w:rPr>
          <w:rFonts w:ascii="Times New Roman" w:hAnsi="Times New Roman" w:cs="Times New Roman"/>
        </w:rPr>
      </w:pPr>
    </w:p>
    <w:p w14:paraId="6AC06AA4" w14:textId="77777777" w:rsidR="00B54976" w:rsidRDefault="00B54976" w:rsidP="00961201">
      <w:pPr>
        <w:pStyle w:val="PargrafodaLista"/>
        <w:numPr>
          <w:ilvl w:val="1"/>
          <w:numId w:val="7"/>
        </w:numPr>
        <w:tabs>
          <w:tab w:val="left" w:pos="1370"/>
        </w:tabs>
        <w:ind w:right="234"/>
        <w:jc w:val="both"/>
        <w:rPr>
          <w:rFonts w:ascii="Times New Roman" w:hAnsi="Times New Roman" w:cs="Times New Roman"/>
          <w:sz w:val="24"/>
          <w:szCs w:val="24"/>
        </w:rPr>
      </w:pPr>
      <w:r w:rsidRPr="00F650B6">
        <w:rPr>
          <w:sz w:val="24"/>
        </w:rPr>
        <w:t>Resolução IFPE/ CONSUP nº 36/2015- Normatiza os procedimentos para realização de opção em se integrar a uma nova matriz curricular do curso no qual o (a) estudante está matriculado</w:t>
      </w:r>
      <w:r>
        <w:rPr>
          <w:rFonts w:ascii="Times New Roman" w:hAnsi="Times New Roman" w:cs="Times New Roman"/>
          <w:sz w:val="24"/>
          <w:szCs w:val="24"/>
        </w:rPr>
        <w:t>.</w:t>
      </w:r>
    </w:p>
    <w:p w14:paraId="72C802E5" w14:textId="77777777" w:rsidR="00B54976" w:rsidRDefault="00B54976" w:rsidP="00B54976">
      <w:pPr>
        <w:pStyle w:val="Corpodetexto"/>
        <w:rPr>
          <w:rFonts w:ascii="Times New Roman" w:hAnsi="Times New Roman" w:cs="Times New Roman"/>
        </w:rPr>
      </w:pPr>
    </w:p>
    <w:p w14:paraId="7E240BEA" w14:textId="77777777" w:rsidR="00B54976" w:rsidRPr="00F650B6" w:rsidRDefault="00B54976" w:rsidP="00961201">
      <w:pPr>
        <w:pStyle w:val="PargrafodaLista"/>
        <w:numPr>
          <w:ilvl w:val="1"/>
          <w:numId w:val="7"/>
        </w:numPr>
        <w:tabs>
          <w:tab w:val="left" w:pos="1370"/>
        </w:tabs>
        <w:ind w:right="234"/>
        <w:jc w:val="both"/>
        <w:rPr>
          <w:sz w:val="24"/>
        </w:rPr>
      </w:pPr>
      <w:r w:rsidRPr="00F650B6">
        <w:rPr>
          <w:sz w:val="24"/>
        </w:rPr>
        <w:t>Resolução IFPE/ CONSUP 39/2015- Regulamenta a política de utilização do nome social para pessoas que se autodenominam travestis, transexuais, transgêneros e intersexual no âmbito do Instituto Federal de Educação, Ciência e Tecnologia de Pernambuco- IFPE.</w:t>
      </w:r>
    </w:p>
    <w:p w14:paraId="47EA129C" w14:textId="77777777" w:rsidR="00B54976" w:rsidRDefault="00B54976" w:rsidP="00B54976">
      <w:pPr>
        <w:pStyle w:val="Corpodetexto"/>
        <w:rPr>
          <w:rFonts w:ascii="Times New Roman" w:hAnsi="Times New Roman" w:cs="Times New Roman"/>
        </w:rPr>
      </w:pPr>
    </w:p>
    <w:p w14:paraId="79D8B539" w14:textId="77777777" w:rsidR="00B54976" w:rsidRDefault="00B54976" w:rsidP="00961201">
      <w:pPr>
        <w:pStyle w:val="PargrafodaLista"/>
        <w:numPr>
          <w:ilvl w:val="1"/>
          <w:numId w:val="7"/>
        </w:numPr>
        <w:tabs>
          <w:tab w:val="left" w:pos="1370"/>
        </w:tabs>
        <w:ind w:right="237"/>
        <w:jc w:val="both"/>
        <w:rPr>
          <w:rFonts w:ascii="Times New Roman" w:hAnsi="Times New Roman" w:cs="Times New Roman"/>
          <w:sz w:val="24"/>
          <w:szCs w:val="24"/>
        </w:rPr>
      </w:pPr>
      <w:r w:rsidRPr="00F650B6">
        <w:rPr>
          <w:sz w:val="24"/>
        </w:rPr>
        <w:t>Resolução IFPE/ CONSUP nº 45/2015- Institui o Núcleo de Estudos AfroBrasileiros e Indígenas do IFPE e aprova o seu Regulamento</w:t>
      </w:r>
      <w:r>
        <w:rPr>
          <w:rFonts w:ascii="Times New Roman" w:hAnsi="Times New Roman" w:cs="Times New Roman"/>
          <w:sz w:val="24"/>
          <w:szCs w:val="24"/>
        </w:rPr>
        <w:t>.</w:t>
      </w:r>
    </w:p>
    <w:p w14:paraId="09AD41A6" w14:textId="77777777" w:rsidR="00B54976" w:rsidRDefault="00B54976" w:rsidP="00B54976">
      <w:pPr>
        <w:pStyle w:val="Corpodetexto"/>
        <w:rPr>
          <w:rFonts w:ascii="Times New Roman" w:hAnsi="Times New Roman" w:cs="Times New Roman"/>
        </w:rPr>
      </w:pPr>
    </w:p>
    <w:p w14:paraId="56BC2D2F" w14:textId="77777777" w:rsidR="00B54976" w:rsidRPr="00F650B6" w:rsidRDefault="00B54976" w:rsidP="00961201">
      <w:pPr>
        <w:pStyle w:val="PargrafodaLista"/>
        <w:numPr>
          <w:ilvl w:val="1"/>
          <w:numId w:val="7"/>
        </w:numPr>
        <w:tabs>
          <w:tab w:val="left" w:pos="1370"/>
        </w:tabs>
        <w:ind w:right="239"/>
        <w:jc w:val="both"/>
        <w:rPr>
          <w:sz w:val="24"/>
        </w:rPr>
      </w:pPr>
      <w:r w:rsidRPr="00F650B6">
        <w:rPr>
          <w:sz w:val="24"/>
        </w:rPr>
        <w:t>Resolução IFPE/CONSUP nº 05/2015, de 27 de janeiro de 2015. Aprova a Política de Desenvolvimento de Coleções.</w:t>
      </w:r>
    </w:p>
    <w:p w14:paraId="0C1E408A" w14:textId="77777777" w:rsidR="00B54976" w:rsidRDefault="00B54976" w:rsidP="00B54976">
      <w:pPr>
        <w:pStyle w:val="Corpodetexto"/>
        <w:spacing w:before="2"/>
        <w:rPr>
          <w:rFonts w:ascii="Times New Roman" w:hAnsi="Times New Roman" w:cs="Times New Roman"/>
        </w:rPr>
      </w:pPr>
    </w:p>
    <w:p w14:paraId="7F9EA726" w14:textId="77777777" w:rsidR="00B54976" w:rsidRPr="00F650B6" w:rsidRDefault="00B54976" w:rsidP="00961201">
      <w:pPr>
        <w:pStyle w:val="PargrafodaLista"/>
        <w:numPr>
          <w:ilvl w:val="1"/>
          <w:numId w:val="7"/>
        </w:numPr>
        <w:tabs>
          <w:tab w:val="left" w:pos="1370"/>
        </w:tabs>
        <w:ind w:right="239"/>
        <w:jc w:val="both"/>
        <w:rPr>
          <w:sz w:val="24"/>
        </w:rPr>
      </w:pPr>
      <w:r w:rsidRPr="00F650B6">
        <w:rPr>
          <w:sz w:val="24"/>
        </w:rPr>
        <w:t>Resolução IFPE/CONSUP nº 55, de 15 de dezembro de 2015. Aprova o documento orientador de Estágio Curricular do IFPE.</w:t>
      </w:r>
    </w:p>
    <w:p w14:paraId="047F65C7" w14:textId="77777777" w:rsidR="00B54976" w:rsidRDefault="00B54976" w:rsidP="00B54976">
      <w:pPr>
        <w:pStyle w:val="Corpodetexto"/>
        <w:spacing w:before="11"/>
        <w:rPr>
          <w:rFonts w:ascii="Times New Roman" w:hAnsi="Times New Roman" w:cs="Times New Roman"/>
        </w:rPr>
      </w:pPr>
    </w:p>
    <w:p w14:paraId="26703845" w14:textId="77777777" w:rsidR="00B54976" w:rsidRPr="00F650B6" w:rsidRDefault="00B54976" w:rsidP="00961201">
      <w:pPr>
        <w:pStyle w:val="PargrafodaLista"/>
        <w:numPr>
          <w:ilvl w:val="1"/>
          <w:numId w:val="7"/>
        </w:numPr>
        <w:tabs>
          <w:tab w:val="left" w:pos="1370"/>
        </w:tabs>
        <w:ind w:right="239"/>
        <w:jc w:val="both"/>
        <w:rPr>
          <w:sz w:val="24"/>
        </w:rPr>
      </w:pPr>
      <w:r w:rsidRPr="00F650B6">
        <w:rPr>
          <w:sz w:val="24"/>
        </w:rPr>
        <w:t>Resolução IFPE/ CONSUP nº 06/2015- estabelece a sistemática para realização de visitas técnicas como atividade integrante dos componentes curriculares dos cursos oferecidos pelo IFPE.</w:t>
      </w:r>
    </w:p>
    <w:p w14:paraId="3A2B72A7" w14:textId="77777777" w:rsidR="00B54976" w:rsidRDefault="00B54976" w:rsidP="00B54976">
      <w:pPr>
        <w:pStyle w:val="Corpodetexto"/>
        <w:rPr>
          <w:rFonts w:ascii="Times New Roman" w:hAnsi="Times New Roman" w:cs="Times New Roman"/>
        </w:rPr>
      </w:pPr>
    </w:p>
    <w:p w14:paraId="2FDA445D" w14:textId="77777777" w:rsidR="00B54976" w:rsidRDefault="00B54976" w:rsidP="00961201">
      <w:pPr>
        <w:pStyle w:val="PargrafodaLista"/>
        <w:numPr>
          <w:ilvl w:val="1"/>
          <w:numId w:val="7"/>
        </w:numPr>
        <w:tabs>
          <w:tab w:val="left" w:pos="1370"/>
        </w:tabs>
        <w:ind w:right="237"/>
        <w:jc w:val="both"/>
        <w:rPr>
          <w:rFonts w:ascii="Times New Roman" w:hAnsi="Times New Roman" w:cs="Times New Roman"/>
          <w:sz w:val="24"/>
          <w:szCs w:val="24"/>
        </w:rPr>
      </w:pPr>
      <w:r w:rsidRPr="00F650B6">
        <w:rPr>
          <w:sz w:val="24"/>
        </w:rPr>
        <w:t>Resolução IFPE/ CONSUP nº 15, de 01 de abril de 2016. Aprova as alterações e exclui o § 5°, do Art. 84 da Organização Acadêmica do IFPE</w:t>
      </w:r>
      <w:r>
        <w:rPr>
          <w:rFonts w:ascii="Times New Roman" w:hAnsi="Times New Roman" w:cs="Times New Roman"/>
          <w:sz w:val="24"/>
          <w:szCs w:val="24"/>
        </w:rPr>
        <w:t>.</w:t>
      </w:r>
    </w:p>
    <w:p w14:paraId="637D7980" w14:textId="77777777" w:rsidR="00B54976" w:rsidRDefault="00B54976" w:rsidP="00B54976">
      <w:pPr>
        <w:pStyle w:val="Corpodetexto"/>
        <w:rPr>
          <w:rFonts w:ascii="Times New Roman" w:hAnsi="Times New Roman" w:cs="Times New Roman"/>
        </w:rPr>
      </w:pPr>
    </w:p>
    <w:p w14:paraId="5FAB1BE8" w14:textId="77777777" w:rsidR="00B54976" w:rsidRPr="00F650B6" w:rsidRDefault="00B54976" w:rsidP="00961201">
      <w:pPr>
        <w:pStyle w:val="PargrafodaLista"/>
        <w:numPr>
          <w:ilvl w:val="1"/>
          <w:numId w:val="7"/>
        </w:numPr>
        <w:tabs>
          <w:tab w:val="left" w:pos="1370"/>
        </w:tabs>
        <w:rPr>
          <w:sz w:val="24"/>
        </w:rPr>
      </w:pPr>
      <w:r w:rsidRPr="00F650B6">
        <w:rPr>
          <w:sz w:val="24"/>
        </w:rPr>
        <w:t>Regimento do Conselho de Ensino, Pesquisa e Extensão do IFPE.</w:t>
      </w:r>
    </w:p>
    <w:p w14:paraId="425A8F83" w14:textId="77777777" w:rsidR="00B54976" w:rsidRDefault="00B54976" w:rsidP="00B54976">
      <w:pPr>
        <w:pStyle w:val="Corpodetexto"/>
        <w:spacing w:before="1"/>
        <w:rPr>
          <w:rFonts w:ascii="Times New Roman" w:hAnsi="Times New Roman" w:cs="Times New Roman"/>
        </w:rPr>
      </w:pPr>
    </w:p>
    <w:p w14:paraId="27407493" w14:textId="4C06E1B5" w:rsidR="00B54976" w:rsidRDefault="00B54976" w:rsidP="00961201">
      <w:pPr>
        <w:pStyle w:val="PargrafodaLista"/>
        <w:numPr>
          <w:ilvl w:val="1"/>
          <w:numId w:val="7"/>
        </w:numPr>
        <w:tabs>
          <w:tab w:val="left" w:pos="1370"/>
        </w:tabs>
        <w:rPr>
          <w:sz w:val="24"/>
        </w:rPr>
      </w:pPr>
      <w:r w:rsidRPr="00F650B6">
        <w:rPr>
          <w:sz w:val="24"/>
        </w:rPr>
        <w:t>Plano de Desenvolvimento Institucional (PDI), exercício de 2014- 2018.</w:t>
      </w:r>
    </w:p>
    <w:p w14:paraId="15823DDF" w14:textId="77777777" w:rsidR="00B54976" w:rsidRDefault="00B54976" w:rsidP="00B54976">
      <w:pPr>
        <w:widowControl/>
        <w:autoSpaceDE/>
        <w:autoSpaceDN/>
        <w:rPr>
          <w:rFonts w:ascii="Times New Roman" w:hAnsi="Times New Roman" w:cs="Times New Roman"/>
          <w:sz w:val="24"/>
          <w:szCs w:val="24"/>
        </w:rPr>
      </w:pPr>
    </w:p>
    <w:p w14:paraId="408C4D68" w14:textId="4ED26152" w:rsidR="003C277E" w:rsidRPr="005177B7" w:rsidRDefault="006E55A8" w:rsidP="005177B7">
      <w:pPr>
        <w:pStyle w:val="Ttulo3"/>
        <w:rPr>
          <w:rFonts w:ascii="Liberation Sans Narrow" w:hAnsi="Liberation Sans Narrow"/>
          <w:i/>
        </w:rPr>
      </w:pPr>
      <w:bookmarkStart w:id="61" w:name="_Toc22196552"/>
      <w:r w:rsidRPr="005177B7">
        <w:rPr>
          <w:rFonts w:ascii="Liberation Sans Narrow" w:hAnsi="Liberation Sans Narrow"/>
          <w:i/>
        </w:rPr>
        <w:t xml:space="preserve">2.6.4 </w:t>
      </w:r>
      <w:r w:rsidR="003C277E" w:rsidRPr="005177B7">
        <w:rPr>
          <w:rFonts w:ascii="Liberation Sans Narrow" w:hAnsi="Liberation Sans Narrow"/>
          <w:i/>
        </w:rPr>
        <w:t>Legislação pertinente à profissão:</w:t>
      </w:r>
      <w:bookmarkEnd w:id="61"/>
    </w:p>
    <w:p w14:paraId="61826DDD" w14:textId="77777777" w:rsidR="003C277E" w:rsidRDefault="003C277E" w:rsidP="003C277E">
      <w:pPr>
        <w:pStyle w:val="Corpodetexto"/>
        <w:spacing w:before="5"/>
        <w:rPr>
          <w:rFonts w:ascii="Times New Roman" w:hAnsi="Times New Roman" w:cs="Times New Roman"/>
          <w:b/>
        </w:rPr>
      </w:pPr>
    </w:p>
    <w:p w14:paraId="63BDA461" w14:textId="77777777" w:rsidR="003C277E" w:rsidRPr="003C277E" w:rsidRDefault="003C277E" w:rsidP="00961201">
      <w:pPr>
        <w:pStyle w:val="PargrafodaLista"/>
        <w:numPr>
          <w:ilvl w:val="0"/>
          <w:numId w:val="8"/>
        </w:numPr>
        <w:tabs>
          <w:tab w:val="left" w:pos="1010"/>
        </w:tabs>
        <w:spacing w:line="360" w:lineRule="auto"/>
        <w:ind w:right="227"/>
        <w:rPr>
          <w:sz w:val="24"/>
        </w:rPr>
      </w:pPr>
      <w:r w:rsidRPr="003C277E">
        <w:rPr>
          <w:sz w:val="24"/>
        </w:rPr>
        <w:t>Lei nº 5.194/1966. Regula o exercício das profissões de Engenheiro, Arquiteto e Engenheiro- Agrônomo, e dá outras providências.</w:t>
      </w:r>
    </w:p>
    <w:p w14:paraId="7D58090F" w14:textId="77777777" w:rsidR="003C277E" w:rsidRPr="003C277E" w:rsidRDefault="003C277E" w:rsidP="00961201">
      <w:pPr>
        <w:pStyle w:val="PargrafodaLista"/>
        <w:numPr>
          <w:ilvl w:val="0"/>
          <w:numId w:val="8"/>
        </w:numPr>
        <w:tabs>
          <w:tab w:val="left" w:pos="1010"/>
        </w:tabs>
        <w:spacing w:before="2" w:line="360" w:lineRule="auto"/>
        <w:ind w:right="227"/>
        <w:rPr>
          <w:sz w:val="24"/>
        </w:rPr>
      </w:pPr>
      <w:r w:rsidRPr="003C277E">
        <w:rPr>
          <w:sz w:val="24"/>
        </w:rPr>
        <w:t>Resolução CONFEA/CREA’S nº 218/73. Discrimina atividades das diferentes modalidades profissionais da Engenharia, Arquitetura e Agronomia.</w:t>
      </w:r>
    </w:p>
    <w:p w14:paraId="35606CE6" w14:textId="77777777" w:rsidR="003C277E" w:rsidRPr="003C277E" w:rsidRDefault="003C277E" w:rsidP="00961201">
      <w:pPr>
        <w:pStyle w:val="PargrafodaLista"/>
        <w:numPr>
          <w:ilvl w:val="0"/>
          <w:numId w:val="8"/>
        </w:numPr>
        <w:tabs>
          <w:tab w:val="left" w:pos="1010"/>
        </w:tabs>
        <w:spacing w:line="360" w:lineRule="auto"/>
        <w:ind w:right="232"/>
        <w:jc w:val="both"/>
        <w:rPr>
          <w:sz w:val="24"/>
        </w:rPr>
      </w:pPr>
      <w:r w:rsidRPr="003C277E">
        <w:rPr>
          <w:sz w:val="24"/>
        </w:rPr>
        <w:t>Resolução CONFEA/CREA’S nº 1010/05. Dispõe sobre a regulamentação da atribuição de títulos profissionais, atividades, competências e caracterização do âmbito de atuação dos profissionais inseridos no Sistema CONFEA/CREA, para efeito de fiscalização do exercício profissional.</w:t>
      </w:r>
    </w:p>
    <w:p w14:paraId="4F3E957C" w14:textId="77777777" w:rsidR="003C277E" w:rsidRDefault="003C277E" w:rsidP="003C277E">
      <w:pPr>
        <w:pStyle w:val="Corpodetexto"/>
        <w:rPr>
          <w:rFonts w:ascii="Times New Roman" w:hAnsi="Times New Roman" w:cs="Times New Roman"/>
        </w:rPr>
      </w:pPr>
    </w:p>
    <w:p w14:paraId="2EF99F66" w14:textId="4E304BB4" w:rsidR="003C277E" w:rsidRPr="005177B7" w:rsidRDefault="00D74ABF" w:rsidP="005177B7">
      <w:pPr>
        <w:pStyle w:val="Ttulo3"/>
        <w:rPr>
          <w:rFonts w:ascii="Liberation Sans Narrow" w:hAnsi="Liberation Sans Narrow"/>
          <w:i/>
        </w:rPr>
      </w:pPr>
      <w:bookmarkStart w:id="62" w:name="_Toc22196553"/>
      <w:r w:rsidRPr="005177B7">
        <w:rPr>
          <w:rFonts w:ascii="Liberation Sans Narrow" w:hAnsi="Liberation Sans Narrow"/>
          <w:i/>
        </w:rPr>
        <w:t xml:space="preserve">2.6.5 </w:t>
      </w:r>
      <w:r w:rsidR="003C277E" w:rsidRPr="005177B7">
        <w:rPr>
          <w:rFonts w:ascii="Liberation Sans Narrow" w:hAnsi="Liberation Sans Narrow"/>
          <w:i/>
        </w:rPr>
        <w:t>Normas Internas do IFPE:</w:t>
      </w:r>
      <w:bookmarkEnd w:id="62"/>
    </w:p>
    <w:p w14:paraId="3964CE5E" w14:textId="77777777" w:rsidR="003C277E" w:rsidRDefault="003C277E" w:rsidP="003C277E">
      <w:pPr>
        <w:pStyle w:val="Corpodetexto"/>
        <w:spacing w:before="7"/>
        <w:rPr>
          <w:rFonts w:ascii="Times New Roman" w:hAnsi="Times New Roman" w:cs="Times New Roman"/>
          <w:b/>
        </w:rPr>
      </w:pPr>
    </w:p>
    <w:p w14:paraId="6B4DBC78" w14:textId="0C241F1F" w:rsidR="003C277E" w:rsidRDefault="003C277E" w:rsidP="00961201">
      <w:pPr>
        <w:pStyle w:val="PargrafodaLista"/>
        <w:numPr>
          <w:ilvl w:val="0"/>
          <w:numId w:val="9"/>
        </w:numPr>
        <w:tabs>
          <w:tab w:val="left" w:pos="1010"/>
        </w:tabs>
        <w:spacing w:before="1"/>
        <w:rPr>
          <w:rFonts w:ascii="Times New Roman" w:hAnsi="Times New Roman" w:cs="Times New Roman"/>
          <w:sz w:val="24"/>
          <w:szCs w:val="24"/>
        </w:rPr>
      </w:pPr>
      <w:r w:rsidRPr="003C277E">
        <w:rPr>
          <w:sz w:val="24"/>
        </w:rPr>
        <w:t>Resolução IFPE/CONSUP nº 80/2010. Organização Acadêmica Institucional</w:t>
      </w:r>
      <w:r w:rsidR="00594426">
        <w:rPr>
          <w:sz w:val="24"/>
        </w:rPr>
        <w:t>- Atualizada pela Resolução IFPE/CONSUP n° 15/2016</w:t>
      </w:r>
      <w:r>
        <w:rPr>
          <w:rFonts w:ascii="Times New Roman" w:hAnsi="Times New Roman" w:cs="Times New Roman"/>
          <w:sz w:val="24"/>
          <w:szCs w:val="24"/>
        </w:rPr>
        <w:t>.</w:t>
      </w:r>
    </w:p>
    <w:p w14:paraId="20443D02" w14:textId="77777777" w:rsidR="003C277E" w:rsidRPr="003C277E" w:rsidRDefault="003C277E" w:rsidP="00961201">
      <w:pPr>
        <w:pStyle w:val="PargrafodaLista"/>
        <w:numPr>
          <w:ilvl w:val="0"/>
          <w:numId w:val="9"/>
        </w:numPr>
        <w:tabs>
          <w:tab w:val="left" w:pos="1010"/>
        </w:tabs>
        <w:spacing w:before="137" w:line="360" w:lineRule="auto"/>
        <w:ind w:right="227"/>
        <w:rPr>
          <w:sz w:val="24"/>
        </w:rPr>
      </w:pPr>
      <w:r w:rsidRPr="003C277E">
        <w:rPr>
          <w:sz w:val="24"/>
        </w:rPr>
        <w:t>Resolução IFPE/CONSUP nº 50/2010. Regimento do Colegiado dos Cursos Superiores do IFPE.</w:t>
      </w:r>
    </w:p>
    <w:p w14:paraId="74E5417A" w14:textId="74BE032A" w:rsidR="003C277E" w:rsidRPr="003C277E" w:rsidRDefault="003C277E" w:rsidP="00961201">
      <w:pPr>
        <w:pStyle w:val="PargrafodaLista"/>
        <w:numPr>
          <w:ilvl w:val="0"/>
          <w:numId w:val="9"/>
        </w:numPr>
        <w:tabs>
          <w:tab w:val="left" w:pos="1010"/>
        </w:tabs>
        <w:spacing w:line="360" w:lineRule="auto"/>
        <w:ind w:right="232"/>
        <w:rPr>
          <w:sz w:val="24"/>
        </w:rPr>
      </w:pPr>
      <w:r w:rsidRPr="003C277E">
        <w:rPr>
          <w:sz w:val="24"/>
        </w:rPr>
        <w:t>Resolução IFPE/CONSUP nº 8</w:t>
      </w:r>
      <w:r w:rsidR="00396DAE">
        <w:rPr>
          <w:sz w:val="24"/>
        </w:rPr>
        <w:t>1</w:t>
      </w:r>
      <w:r w:rsidRPr="003C277E">
        <w:rPr>
          <w:sz w:val="24"/>
        </w:rPr>
        <w:t>/2011. Regulamento de Trabalhos de Conclusão dos Cursos Superiores do IFPE.</w:t>
      </w:r>
    </w:p>
    <w:p w14:paraId="1A0DD7AA" w14:textId="77777777" w:rsidR="003C277E" w:rsidRPr="003C277E" w:rsidRDefault="003C277E" w:rsidP="00961201">
      <w:pPr>
        <w:pStyle w:val="PargrafodaLista"/>
        <w:numPr>
          <w:ilvl w:val="0"/>
          <w:numId w:val="9"/>
        </w:numPr>
        <w:tabs>
          <w:tab w:val="left" w:pos="1010"/>
        </w:tabs>
        <w:spacing w:line="360" w:lineRule="auto"/>
        <w:ind w:right="226"/>
        <w:jc w:val="both"/>
        <w:rPr>
          <w:sz w:val="24"/>
        </w:rPr>
      </w:pPr>
      <w:r w:rsidRPr="003C277E">
        <w:rPr>
          <w:sz w:val="24"/>
        </w:rPr>
        <w:t>Resolução Nº 17/2015. Atualiza o regulamento do Núcleo Docente Estruturante - NDE dos Cursos Superiores do Instituto Federal de Educação, Ciência e Tecnologia de Pernambuco – IFPE.</w:t>
      </w:r>
    </w:p>
    <w:p w14:paraId="20174F6E" w14:textId="77777777" w:rsidR="003C277E" w:rsidRPr="003C277E" w:rsidRDefault="003C277E" w:rsidP="00961201">
      <w:pPr>
        <w:pStyle w:val="PargrafodaLista"/>
        <w:numPr>
          <w:ilvl w:val="0"/>
          <w:numId w:val="9"/>
        </w:numPr>
        <w:tabs>
          <w:tab w:val="left" w:pos="1010"/>
        </w:tabs>
        <w:spacing w:line="360" w:lineRule="auto"/>
        <w:ind w:right="234"/>
        <w:rPr>
          <w:sz w:val="24"/>
        </w:rPr>
      </w:pPr>
      <w:r w:rsidRPr="003C277E">
        <w:rPr>
          <w:sz w:val="24"/>
        </w:rPr>
        <w:t>Resolução nº 080/2012. Regulamenta e estabelece critérios para a avaliação das Atividades Complementares desenvolvidas pelos estudantes dos Cursos Superiores do IFPE.</w:t>
      </w:r>
    </w:p>
    <w:p w14:paraId="394EEB0E" w14:textId="77777777" w:rsidR="003C277E" w:rsidRPr="003C277E" w:rsidRDefault="003C277E" w:rsidP="00961201">
      <w:pPr>
        <w:pStyle w:val="PargrafodaLista"/>
        <w:numPr>
          <w:ilvl w:val="0"/>
          <w:numId w:val="9"/>
        </w:numPr>
        <w:tabs>
          <w:tab w:val="left" w:pos="1010"/>
        </w:tabs>
        <w:spacing w:line="276" w:lineRule="exact"/>
        <w:rPr>
          <w:sz w:val="24"/>
        </w:rPr>
      </w:pPr>
      <w:r w:rsidRPr="003C277E">
        <w:rPr>
          <w:sz w:val="24"/>
        </w:rPr>
        <w:t>Resolução Nº 17/2015. Atualiza o Regulamento do Núcleo Docente Estruturante – NDE.</w:t>
      </w:r>
    </w:p>
    <w:p w14:paraId="239C457D" w14:textId="77777777" w:rsidR="003C277E" w:rsidRPr="003C277E" w:rsidRDefault="003C277E" w:rsidP="00961201">
      <w:pPr>
        <w:pStyle w:val="PargrafodaLista"/>
        <w:numPr>
          <w:ilvl w:val="0"/>
          <w:numId w:val="9"/>
        </w:numPr>
        <w:tabs>
          <w:tab w:val="left" w:pos="1010"/>
        </w:tabs>
        <w:spacing w:before="137" w:line="360" w:lineRule="auto"/>
        <w:ind w:right="239"/>
        <w:rPr>
          <w:sz w:val="24"/>
        </w:rPr>
      </w:pPr>
      <w:r w:rsidRPr="003C277E">
        <w:rPr>
          <w:sz w:val="24"/>
        </w:rPr>
        <w:t>Resolução Nº 54/2015. Dispõe sobre o Regulamento de acompanhamento dos Egressos do IFPE.</w:t>
      </w:r>
    </w:p>
    <w:p w14:paraId="3D22983D" w14:textId="77777777" w:rsidR="003C277E" w:rsidRPr="003C277E" w:rsidRDefault="003C277E" w:rsidP="00961201">
      <w:pPr>
        <w:pStyle w:val="PargrafodaLista"/>
        <w:numPr>
          <w:ilvl w:val="0"/>
          <w:numId w:val="9"/>
        </w:numPr>
        <w:tabs>
          <w:tab w:val="left" w:pos="1010"/>
        </w:tabs>
        <w:spacing w:line="275" w:lineRule="exact"/>
        <w:rPr>
          <w:sz w:val="24"/>
        </w:rPr>
      </w:pPr>
      <w:r w:rsidRPr="003C277E">
        <w:rPr>
          <w:sz w:val="24"/>
        </w:rPr>
        <w:t>Resolução Nº 021/2012. Dispõe sobre a Política de Assistência Estudantil.</w:t>
      </w:r>
    </w:p>
    <w:p w14:paraId="48F98804" w14:textId="7E8B44A5" w:rsidR="003C277E" w:rsidRPr="003A5EA8" w:rsidRDefault="003C277E" w:rsidP="003C277E">
      <w:pPr>
        <w:pStyle w:val="PargrafodaLista"/>
        <w:numPr>
          <w:ilvl w:val="0"/>
          <w:numId w:val="9"/>
        </w:numPr>
        <w:tabs>
          <w:tab w:val="left" w:pos="1087"/>
        </w:tabs>
        <w:spacing w:before="137" w:line="360" w:lineRule="auto"/>
        <w:ind w:left="1086" w:right="238"/>
        <w:rPr>
          <w:sz w:val="24"/>
        </w:rPr>
      </w:pPr>
      <w:r w:rsidRPr="003C277E">
        <w:rPr>
          <w:sz w:val="24"/>
        </w:rPr>
        <w:t>Resolução Nº 14/2015. Aprova as Orientações gerais para elaboração de Projeto Pedagógico dos cursos de Graduação - Bacharelado e Tecnologia.</w:t>
      </w:r>
    </w:p>
    <w:p w14:paraId="2E65E9AE" w14:textId="77777777" w:rsidR="00A40213" w:rsidRDefault="00A40213" w:rsidP="00A40213"/>
    <w:p w14:paraId="16C27475" w14:textId="45DFC6BB" w:rsidR="00A40213" w:rsidRDefault="00556CB4" w:rsidP="00556CB4">
      <w:pPr>
        <w:pStyle w:val="Ttulo1"/>
      </w:pPr>
      <w:bookmarkStart w:id="63" w:name="_Toc22196554"/>
      <w:r>
        <w:t xml:space="preserve">2.7- </w:t>
      </w:r>
      <w:r w:rsidR="00A40213">
        <w:t>Perfil Profissional de Conclusão</w:t>
      </w:r>
      <w:bookmarkEnd w:id="63"/>
    </w:p>
    <w:p w14:paraId="0D64DD89" w14:textId="34B2651D" w:rsidR="00A40213" w:rsidRDefault="00A40213" w:rsidP="00916A92">
      <w:pPr>
        <w:pStyle w:val="Corpodetexto"/>
        <w:spacing w:line="360" w:lineRule="auto"/>
        <w:ind w:left="302" w:right="235" w:firstLine="1132"/>
        <w:jc w:val="both"/>
        <w:rPr>
          <w:sz w:val="26"/>
        </w:rPr>
      </w:pPr>
      <w:r>
        <w:t xml:space="preserve">O egresso do Curso Superior de Engenharia Civil é o profissional capacitado para atuar nas cinco grandes áreas da Engenharia Civil, nas esferas de projetos, consultoria e execução, bem como devolver atividades de planejamento e administração de empreendimentos. Os egressos </w:t>
      </w:r>
      <w:r>
        <w:rPr>
          <w:rFonts w:ascii="Arial" w:hAnsi="Arial"/>
          <w:w w:val="95"/>
        </w:rPr>
        <w:t>devem</w:t>
      </w:r>
      <w:r>
        <w:rPr>
          <w:rFonts w:ascii="Arial" w:hAnsi="Arial"/>
          <w:spacing w:val="-18"/>
          <w:w w:val="95"/>
        </w:rPr>
        <w:t xml:space="preserve"> </w:t>
      </w:r>
      <w:r>
        <w:rPr>
          <w:rFonts w:ascii="Arial" w:hAnsi="Arial"/>
          <w:w w:val="95"/>
        </w:rPr>
        <w:t>apresentar</w:t>
      </w:r>
      <w:r>
        <w:rPr>
          <w:rFonts w:ascii="Arial" w:hAnsi="Arial"/>
          <w:spacing w:val="-17"/>
          <w:w w:val="95"/>
        </w:rPr>
        <w:t xml:space="preserve"> </w:t>
      </w:r>
      <w:r>
        <w:rPr>
          <w:rFonts w:ascii="Arial" w:hAnsi="Arial"/>
          <w:w w:val="95"/>
        </w:rPr>
        <w:t>“sólida</w:t>
      </w:r>
      <w:r>
        <w:rPr>
          <w:rFonts w:ascii="Arial" w:hAnsi="Arial"/>
          <w:spacing w:val="-16"/>
          <w:w w:val="95"/>
        </w:rPr>
        <w:t xml:space="preserve"> </w:t>
      </w:r>
      <w:r>
        <w:rPr>
          <w:rFonts w:ascii="Arial" w:hAnsi="Arial"/>
          <w:w w:val="95"/>
        </w:rPr>
        <w:t>formação</w:t>
      </w:r>
      <w:r>
        <w:rPr>
          <w:rFonts w:ascii="Arial" w:hAnsi="Arial"/>
          <w:spacing w:val="-16"/>
          <w:w w:val="95"/>
        </w:rPr>
        <w:t xml:space="preserve"> </w:t>
      </w:r>
      <w:r>
        <w:rPr>
          <w:rFonts w:ascii="Arial" w:hAnsi="Arial"/>
          <w:w w:val="95"/>
        </w:rPr>
        <w:t>técnico</w:t>
      </w:r>
      <w:r>
        <w:rPr>
          <w:w w:val="95"/>
        </w:rPr>
        <w:t>-científica</w:t>
      </w:r>
      <w:r>
        <w:rPr>
          <w:spacing w:val="-6"/>
          <w:w w:val="95"/>
        </w:rPr>
        <w:t xml:space="preserve"> </w:t>
      </w:r>
      <w:r>
        <w:rPr>
          <w:w w:val="95"/>
        </w:rPr>
        <w:t>e</w:t>
      </w:r>
      <w:r>
        <w:rPr>
          <w:spacing w:val="-5"/>
          <w:w w:val="95"/>
        </w:rPr>
        <w:t xml:space="preserve"> </w:t>
      </w:r>
      <w:r>
        <w:rPr>
          <w:w w:val="95"/>
        </w:rPr>
        <w:t>profissional</w:t>
      </w:r>
      <w:r>
        <w:rPr>
          <w:spacing w:val="-6"/>
          <w:w w:val="95"/>
        </w:rPr>
        <w:t xml:space="preserve"> </w:t>
      </w:r>
      <w:r>
        <w:rPr>
          <w:w w:val="95"/>
        </w:rPr>
        <w:t>geral</w:t>
      </w:r>
      <w:r>
        <w:rPr>
          <w:spacing w:val="-5"/>
          <w:w w:val="95"/>
        </w:rPr>
        <w:t xml:space="preserve"> </w:t>
      </w:r>
      <w:r>
        <w:rPr>
          <w:w w:val="95"/>
        </w:rPr>
        <w:t>que</w:t>
      </w:r>
      <w:r>
        <w:rPr>
          <w:spacing w:val="-5"/>
          <w:w w:val="95"/>
        </w:rPr>
        <w:t xml:space="preserve"> </w:t>
      </w:r>
      <w:r>
        <w:rPr>
          <w:w w:val="95"/>
        </w:rPr>
        <w:t>o</w:t>
      </w:r>
      <w:r>
        <w:rPr>
          <w:spacing w:val="-4"/>
          <w:w w:val="95"/>
        </w:rPr>
        <w:t xml:space="preserve"> </w:t>
      </w:r>
      <w:r>
        <w:rPr>
          <w:w w:val="95"/>
        </w:rPr>
        <w:t>capacite</w:t>
      </w:r>
      <w:r>
        <w:rPr>
          <w:spacing w:val="-5"/>
          <w:w w:val="95"/>
        </w:rPr>
        <w:t xml:space="preserve"> </w:t>
      </w:r>
      <w:r>
        <w:rPr>
          <w:w w:val="95"/>
        </w:rPr>
        <w:t>a</w:t>
      </w:r>
      <w:r>
        <w:rPr>
          <w:spacing w:val="-4"/>
          <w:w w:val="95"/>
        </w:rPr>
        <w:t xml:space="preserve"> </w:t>
      </w:r>
      <w:r>
        <w:rPr>
          <w:w w:val="95"/>
        </w:rPr>
        <w:t>absorver</w:t>
      </w:r>
      <w:r>
        <w:rPr>
          <w:spacing w:val="-6"/>
          <w:w w:val="95"/>
        </w:rPr>
        <w:t xml:space="preserve"> </w:t>
      </w:r>
      <w:r>
        <w:rPr>
          <w:w w:val="95"/>
        </w:rPr>
        <w:t xml:space="preserve">e </w:t>
      </w:r>
      <w:r>
        <w:t xml:space="preserve">desenvolver novas tecnologias, estimulando a sua atuação crítica e criativa na identificação e resolução de problemas, considerando seus aspectos políticos, econômicos, sociais, ambientais e </w:t>
      </w:r>
      <w:r>
        <w:rPr>
          <w:rFonts w:ascii="Arial" w:hAnsi="Arial"/>
          <w:w w:val="95"/>
        </w:rPr>
        <w:t>culturais,</w:t>
      </w:r>
      <w:r>
        <w:rPr>
          <w:rFonts w:ascii="Arial" w:hAnsi="Arial"/>
          <w:spacing w:val="-38"/>
          <w:w w:val="95"/>
        </w:rPr>
        <w:t xml:space="preserve"> </w:t>
      </w:r>
      <w:r>
        <w:rPr>
          <w:rFonts w:ascii="Arial" w:hAnsi="Arial"/>
          <w:w w:val="95"/>
        </w:rPr>
        <w:t>com</w:t>
      </w:r>
      <w:r>
        <w:rPr>
          <w:rFonts w:ascii="Arial" w:hAnsi="Arial"/>
          <w:spacing w:val="-39"/>
          <w:w w:val="95"/>
        </w:rPr>
        <w:t xml:space="preserve"> </w:t>
      </w:r>
      <w:r>
        <w:rPr>
          <w:rFonts w:ascii="Arial" w:hAnsi="Arial"/>
          <w:w w:val="95"/>
        </w:rPr>
        <w:t>visão</w:t>
      </w:r>
      <w:r>
        <w:rPr>
          <w:rFonts w:ascii="Arial" w:hAnsi="Arial"/>
          <w:spacing w:val="-37"/>
          <w:w w:val="95"/>
        </w:rPr>
        <w:t xml:space="preserve"> </w:t>
      </w:r>
      <w:r>
        <w:rPr>
          <w:rFonts w:ascii="Arial" w:hAnsi="Arial"/>
          <w:w w:val="95"/>
        </w:rPr>
        <w:t>ética</w:t>
      </w:r>
      <w:r>
        <w:rPr>
          <w:rFonts w:ascii="Arial" w:hAnsi="Arial"/>
          <w:spacing w:val="-38"/>
          <w:w w:val="95"/>
        </w:rPr>
        <w:t xml:space="preserve"> </w:t>
      </w:r>
      <w:r>
        <w:rPr>
          <w:rFonts w:ascii="Arial" w:hAnsi="Arial"/>
          <w:w w:val="95"/>
        </w:rPr>
        <w:t>e</w:t>
      </w:r>
      <w:r>
        <w:rPr>
          <w:rFonts w:ascii="Arial" w:hAnsi="Arial"/>
          <w:spacing w:val="-38"/>
          <w:w w:val="95"/>
        </w:rPr>
        <w:t xml:space="preserve"> </w:t>
      </w:r>
      <w:r>
        <w:rPr>
          <w:rFonts w:ascii="Arial" w:hAnsi="Arial"/>
          <w:w w:val="95"/>
        </w:rPr>
        <w:t>humanística,</w:t>
      </w:r>
      <w:r>
        <w:rPr>
          <w:rFonts w:ascii="Arial" w:hAnsi="Arial"/>
          <w:spacing w:val="-39"/>
          <w:w w:val="95"/>
        </w:rPr>
        <w:t xml:space="preserve"> </w:t>
      </w:r>
      <w:r>
        <w:rPr>
          <w:rFonts w:ascii="Arial" w:hAnsi="Arial"/>
          <w:w w:val="95"/>
        </w:rPr>
        <w:t>em</w:t>
      </w:r>
      <w:r>
        <w:rPr>
          <w:rFonts w:ascii="Arial" w:hAnsi="Arial"/>
          <w:spacing w:val="-38"/>
          <w:w w:val="95"/>
        </w:rPr>
        <w:t xml:space="preserve"> </w:t>
      </w:r>
      <w:r>
        <w:rPr>
          <w:rFonts w:ascii="Arial" w:hAnsi="Arial"/>
          <w:w w:val="95"/>
        </w:rPr>
        <w:t>atendimento</w:t>
      </w:r>
      <w:r>
        <w:rPr>
          <w:rFonts w:ascii="Arial" w:hAnsi="Arial"/>
          <w:spacing w:val="-38"/>
          <w:w w:val="95"/>
        </w:rPr>
        <w:t xml:space="preserve"> </w:t>
      </w:r>
      <w:r>
        <w:rPr>
          <w:rFonts w:ascii="Arial" w:hAnsi="Arial"/>
          <w:w w:val="95"/>
        </w:rPr>
        <w:t>às</w:t>
      </w:r>
      <w:r>
        <w:rPr>
          <w:rFonts w:ascii="Arial" w:hAnsi="Arial"/>
          <w:spacing w:val="-39"/>
          <w:w w:val="95"/>
        </w:rPr>
        <w:t xml:space="preserve"> </w:t>
      </w:r>
      <w:r>
        <w:rPr>
          <w:rFonts w:ascii="Arial" w:hAnsi="Arial"/>
          <w:w w:val="95"/>
        </w:rPr>
        <w:t>demandas</w:t>
      </w:r>
      <w:r>
        <w:rPr>
          <w:rFonts w:ascii="Arial" w:hAnsi="Arial"/>
          <w:spacing w:val="-39"/>
          <w:w w:val="95"/>
        </w:rPr>
        <w:t xml:space="preserve"> </w:t>
      </w:r>
      <w:r>
        <w:rPr>
          <w:rFonts w:ascii="Arial" w:hAnsi="Arial"/>
          <w:w w:val="95"/>
        </w:rPr>
        <w:t>da</w:t>
      </w:r>
      <w:r>
        <w:rPr>
          <w:rFonts w:ascii="Arial" w:hAnsi="Arial"/>
          <w:spacing w:val="-39"/>
          <w:w w:val="95"/>
        </w:rPr>
        <w:t xml:space="preserve"> </w:t>
      </w:r>
      <w:r>
        <w:rPr>
          <w:rFonts w:ascii="Arial" w:hAnsi="Arial"/>
          <w:w w:val="95"/>
        </w:rPr>
        <w:t>sociedade</w:t>
      </w:r>
    </w:p>
    <w:p w14:paraId="457B7D15" w14:textId="77777777" w:rsidR="00A40213" w:rsidRDefault="00A40213" w:rsidP="00A40213">
      <w:pPr>
        <w:pStyle w:val="Corpodetexto"/>
        <w:spacing w:before="2"/>
        <w:rPr>
          <w:rFonts w:ascii="Arial"/>
        </w:rPr>
      </w:pPr>
    </w:p>
    <w:p w14:paraId="2D7A61E0" w14:textId="77777777" w:rsidR="00A40213" w:rsidRDefault="00A40213" w:rsidP="00A40213">
      <w:pPr>
        <w:pStyle w:val="Corpodetexto"/>
        <w:spacing w:line="360" w:lineRule="auto"/>
        <w:ind w:left="302" w:right="234" w:firstLine="1132"/>
        <w:jc w:val="both"/>
      </w:pPr>
      <w:r>
        <w:t>De acordo com o Parecer CNE/CES 1.362/2001, no item referente a Competências e Habilidades, os Currículos dos Cursos de Engenharia deverão oferecer a seus egressos competências e habilidades para:</w:t>
      </w:r>
    </w:p>
    <w:p w14:paraId="4B09A0A5" w14:textId="77777777" w:rsidR="00A40213" w:rsidRDefault="00A40213" w:rsidP="00A40213">
      <w:pPr>
        <w:pStyle w:val="Corpodetexto"/>
        <w:spacing w:before="7"/>
      </w:pPr>
    </w:p>
    <w:p w14:paraId="4B64C4B7" w14:textId="77777777" w:rsidR="00A40213" w:rsidRDefault="00A40213" w:rsidP="00961201">
      <w:pPr>
        <w:pStyle w:val="PargrafodaLista"/>
        <w:numPr>
          <w:ilvl w:val="2"/>
          <w:numId w:val="14"/>
        </w:numPr>
        <w:tabs>
          <w:tab w:val="left" w:pos="2854"/>
        </w:tabs>
        <w:ind w:right="232" w:hanging="283"/>
      </w:pPr>
      <w:r>
        <w:t>aplicar conhecimentos matemáticos, científicos, tecnológicos e instrumentais à engenharia;</w:t>
      </w:r>
    </w:p>
    <w:p w14:paraId="73DB7419" w14:textId="77777777" w:rsidR="00A40213" w:rsidRDefault="00A40213" w:rsidP="00961201">
      <w:pPr>
        <w:pStyle w:val="PargrafodaLista"/>
        <w:numPr>
          <w:ilvl w:val="2"/>
          <w:numId w:val="14"/>
        </w:numPr>
        <w:tabs>
          <w:tab w:val="left" w:pos="2854"/>
        </w:tabs>
        <w:spacing w:line="252" w:lineRule="exact"/>
        <w:ind w:hanging="283"/>
      </w:pPr>
      <w:r>
        <w:t>projetar e conduzir experimentos e interpretar</w:t>
      </w:r>
      <w:r>
        <w:rPr>
          <w:spacing w:val="-10"/>
        </w:rPr>
        <w:t xml:space="preserve"> </w:t>
      </w:r>
      <w:r>
        <w:t>resultados;</w:t>
      </w:r>
    </w:p>
    <w:p w14:paraId="4501D832" w14:textId="77777777" w:rsidR="00A40213" w:rsidRDefault="00A40213" w:rsidP="00961201">
      <w:pPr>
        <w:pStyle w:val="PargrafodaLista"/>
        <w:numPr>
          <w:ilvl w:val="2"/>
          <w:numId w:val="14"/>
        </w:numPr>
        <w:tabs>
          <w:tab w:val="left" w:pos="2854"/>
        </w:tabs>
        <w:spacing w:before="2" w:line="252" w:lineRule="exact"/>
        <w:ind w:hanging="283"/>
      </w:pPr>
      <w:r>
        <w:t>conceber, projetar e analisar sistemas, produtos e</w:t>
      </w:r>
      <w:r>
        <w:rPr>
          <w:spacing w:val="-11"/>
        </w:rPr>
        <w:t xml:space="preserve"> </w:t>
      </w:r>
      <w:r>
        <w:t>processos;</w:t>
      </w:r>
    </w:p>
    <w:p w14:paraId="72CFCC67" w14:textId="77777777" w:rsidR="00A40213" w:rsidRDefault="00A40213" w:rsidP="00961201">
      <w:pPr>
        <w:pStyle w:val="PargrafodaLista"/>
        <w:numPr>
          <w:ilvl w:val="2"/>
          <w:numId w:val="14"/>
        </w:numPr>
        <w:tabs>
          <w:tab w:val="left" w:pos="2854"/>
        </w:tabs>
        <w:spacing w:line="252" w:lineRule="exact"/>
        <w:ind w:hanging="283"/>
      </w:pPr>
      <w:r>
        <w:t>planejar, supervisionar, elaborar e coordenar projetos e serviços de</w:t>
      </w:r>
      <w:r>
        <w:rPr>
          <w:spacing w:val="-30"/>
        </w:rPr>
        <w:t xml:space="preserve"> </w:t>
      </w:r>
      <w:r>
        <w:t>engenharia;</w:t>
      </w:r>
    </w:p>
    <w:p w14:paraId="28E18E3F" w14:textId="77777777" w:rsidR="00A40213" w:rsidRDefault="00A40213" w:rsidP="00961201">
      <w:pPr>
        <w:pStyle w:val="PargrafodaLista"/>
        <w:numPr>
          <w:ilvl w:val="2"/>
          <w:numId w:val="14"/>
        </w:numPr>
        <w:tabs>
          <w:tab w:val="left" w:pos="2854"/>
        </w:tabs>
        <w:spacing w:line="252" w:lineRule="exact"/>
        <w:ind w:hanging="283"/>
      </w:pPr>
      <w:r>
        <w:t>identificar, formular e resolver problemas de</w:t>
      </w:r>
      <w:r>
        <w:rPr>
          <w:spacing w:val="-12"/>
        </w:rPr>
        <w:t xml:space="preserve"> </w:t>
      </w:r>
      <w:r>
        <w:t>engenharia;</w:t>
      </w:r>
    </w:p>
    <w:p w14:paraId="701AC00E" w14:textId="77777777" w:rsidR="00A40213" w:rsidRDefault="00A40213" w:rsidP="00961201">
      <w:pPr>
        <w:pStyle w:val="PargrafodaLista"/>
        <w:numPr>
          <w:ilvl w:val="2"/>
          <w:numId w:val="14"/>
        </w:numPr>
        <w:tabs>
          <w:tab w:val="left" w:pos="2854"/>
        </w:tabs>
        <w:spacing w:line="252" w:lineRule="exact"/>
        <w:ind w:hanging="283"/>
      </w:pPr>
      <w:r>
        <w:t>desenvolver e/ou utilizar novas ferramentas e</w:t>
      </w:r>
      <w:r>
        <w:rPr>
          <w:spacing w:val="-10"/>
        </w:rPr>
        <w:t xml:space="preserve"> </w:t>
      </w:r>
      <w:r>
        <w:t>técnicas;</w:t>
      </w:r>
    </w:p>
    <w:p w14:paraId="4D46C9A1" w14:textId="77777777" w:rsidR="00A40213" w:rsidRDefault="00A40213" w:rsidP="00961201">
      <w:pPr>
        <w:pStyle w:val="PargrafodaLista"/>
        <w:numPr>
          <w:ilvl w:val="2"/>
          <w:numId w:val="14"/>
        </w:numPr>
        <w:tabs>
          <w:tab w:val="left" w:pos="2854"/>
        </w:tabs>
        <w:spacing w:line="252" w:lineRule="exact"/>
        <w:ind w:hanging="283"/>
      </w:pPr>
      <w:r>
        <w:t>supervisionar a operação e a manutenção de</w:t>
      </w:r>
      <w:r>
        <w:rPr>
          <w:spacing w:val="-7"/>
        </w:rPr>
        <w:t xml:space="preserve"> </w:t>
      </w:r>
      <w:r>
        <w:t>sistemas;</w:t>
      </w:r>
    </w:p>
    <w:p w14:paraId="2FB1F8BC" w14:textId="77777777" w:rsidR="00A40213" w:rsidRDefault="00A40213" w:rsidP="00961201">
      <w:pPr>
        <w:pStyle w:val="PargrafodaLista"/>
        <w:numPr>
          <w:ilvl w:val="2"/>
          <w:numId w:val="14"/>
        </w:numPr>
        <w:tabs>
          <w:tab w:val="left" w:pos="2854"/>
        </w:tabs>
        <w:spacing w:before="2"/>
        <w:ind w:hanging="283"/>
      </w:pPr>
      <w:r>
        <w:t>avaliar criticamente a operação e a manutenção de</w:t>
      </w:r>
      <w:r>
        <w:rPr>
          <w:spacing w:val="-8"/>
        </w:rPr>
        <w:t xml:space="preserve"> </w:t>
      </w:r>
      <w:r>
        <w:t>sistemas;</w:t>
      </w:r>
    </w:p>
    <w:p w14:paraId="59A01691" w14:textId="77777777" w:rsidR="00A40213" w:rsidRDefault="00A40213" w:rsidP="00961201">
      <w:pPr>
        <w:pStyle w:val="PargrafodaLista"/>
        <w:numPr>
          <w:ilvl w:val="2"/>
          <w:numId w:val="14"/>
        </w:numPr>
        <w:tabs>
          <w:tab w:val="left" w:pos="2854"/>
        </w:tabs>
        <w:spacing w:line="252" w:lineRule="exact"/>
        <w:ind w:hanging="283"/>
      </w:pPr>
      <w:r>
        <w:t>comunicar-se eficientemente nas formas escrita, oral e</w:t>
      </w:r>
      <w:r>
        <w:rPr>
          <w:spacing w:val="-7"/>
        </w:rPr>
        <w:t xml:space="preserve"> </w:t>
      </w:r>
      <w:r>
        <w:t>gráfica;</w:t>
      </w:r>
    </w:p>
    <w:p w14:paraId="6D8EA372" w14:textId="77777777" w:rsidR="00A40213" w:rsidRDefault="00A40213" w:rsidP="00961201">
      <w:pPr>
        <w:pStyle w:val="PargrafodaLista"/>
        <w:numPr>
          <w:ilvl w:val="2"/>
          <w:numId w:val="14"/>
        </w:numPr>
        <w:tabs>
          <w:tab w:val="left" w:pos="2854"/>
        </w:tabs>
        <w:spacing w:line="252" w:lineRule="exact"/>
        <w:ind w:hanging="283"/>
      </w:pPr>
      <w:r>
        <w:t>atuar em equipes</w:t>
      </w:r>
      <w:r>
        <w:rPr>
          <w:spacing w:val="-5"/>
        </w:rPr>
        <w:t xml:space="preserve"> </w:t>
      </w:r>
      <w:r>
        <w:t>multidisciplinares;</w:t>
      </w:r>
    </w:p>
    <w:p w14:paraId="14214666" w14:textId="77777777" w:rsidR="00A40213" w:rsidRDefault="00A40213" w:rsidP="00961201">
      <w:pPr>
        <w:pStyle w:val="PargrafodaLista"/>
        <w:numPr>
          <w:ilvl w:val="2"/>
          <w:numId w:val="14"/>
        </w:numPr>
        <w:tabs>
          <w:tab w:val="left" w:pos="2854"/>
        </w:tabs>
        <w:spacing w:line="252" w:lineRule="exact"/>
        <w:ind w:hanging="283"/>
      </w:pPr>
      <w:r>
        <w:t>compreender e aplicar a ética e responsabilidade</w:t>
      </w:r>
      <w:r>
        <w:rPr>
          <w:spacing w:val="-36"/>
        </w:rPr>
        <w:t xml:space="preserve"> </w:t>
      </w:r>
      <w:r>
        <w:t>profissionais;</w:t>
      </w:r>
    </w:p>
    <w:p w14:paraId="5B9685CE" w14:textId="77777777" w:rsidR="00A40213" w:rsidRDefault="00A40213" w:rsidP="00961201">
      <w:pPr>
        <w:pStyle w:val="PargrafodaLista"/>
        <w:numPr>
          <w:ilvl w:val="2"/>
          <w:numId w:val="14"/>
        </w:numPr>
        <w:tabs>
          <w:tab w:val="left" w:pos="2854"/>
        </w:tabs>
        <w:spacing w:line="252" w:lineRule="exact"/>
        <w:ind w:hanging="283"/>
      </w:pPr>
      <w:r>
        <w:t>avaliar</w:t>
      </w:r>
      <w:r>
        <w:rPr>
          <w:spacing w:val="-4"/>
        </w:rPr>
        <w:t xml:space="preserve"> </w:t>
      </w:r>
      <w:r>
        <w:t>o</w:t>
      </w:r>
      <w:r>
        <w:rPr>
          <w:spacing w:val="-4"/>
        </w:rPr>
        <w:t xml:space="preserve"> </w:t>
      </w:r>
      <w:r>
        <w:t>impacto</w:t>
      </w:r>
      <w:r>
        <w:rPr>
          <w:spacing w:val="-4"/>
        </w:rPr>
        <w:t xml:space="preserve"> </w:t>
      </w:r>
      <w:r>
        <w:t>das</w:t>
      </w:r>
      <w:r>
        <w:rPr>
          <w:spacing w:val="-4"/>
        </w:rPr>
        <w:t xml:space="preserve"> </w:t>
      </w:r>
      <w:r>
        <w:t>atividades</w:t>
      </w:r>
      <w:r>
        <w:rPr>
          <w:spacing w:val="-3"/>
        </w:rPr>
        <w:t xml:space="preserve"> </w:t>
      </w:r>
      <w:r>
        <w:t>da</w:t>
      </w:r>
      <w:r>
        <w:rPr>
          <w:spacing w:val="-4"/>
        </w:rPr>
        <w:t xml:space="preserve"> </w:t>
      </w:r>
      <w:r>
        <w:t>engenharia</w:t>
      </w:r>
      <w:r>
        <w:rPr>
          <w:spacing w:val="-4"/>
        </w:rPr>
        <w:t xml:space="preserve"> </w:t>
      </w:r>
      <w:r>
        <w:t>no</w:t>
      </w:r>
      <w:r>
        <w:rPr>
          <w:spacing w:val="-6"/>
        </w:rPr>
        <w:t xml:space="preserve"> </w:t>
      </w:r>
      <w:r>
        <w:t>contexto</w:t>
      </w:r>
      <w:r>
        <w:rPr>
          <w:spacing w:val="-7"/>
        </w:rPr>
        <w:t xml:space="preserve"> </w:t>
      </w:r>
      <w:r>
        <w:t>social</w:t>
      </w:r>
      <w:r>
        <w:rPr>
          <w:spacing w:val="-4"/>
        </w:rPr>
        <w:t xml:space="preserve"> </w:t>
      </w:r>
      <w:r>
        <w:t>e</w:t>
      </w:r>
      <w:r>
        <w:rPr>
          <w:spacing w:val="-4"/>
        </w:rPr>
        <w:t xml:space="preserve"> </w:t>
      </w:r>
      <w:r>
        <w:t>ambiental;</w:t>
      </w:r>
    </w:p>
    <w:p w14:paraId="38980601" w14:textId="77777777" w:rsidR="00A40213" w:rsidRDefault="00A40213" w:rsidP="00961201">
      <w:pPr>
        <w:pStyle w:val="PargrafodaLista"/>
        <w:numPr>
          <w:ilvl w:val="2"/>
          <w:numId w:val="14"/>
        </w:numPr>
        <w:tabs>
          <w:tab w:val="left" w:pos="2854"/>
        </w:tabs>
        <w:spacing w:line="252" w:lineRule="exact"/>
        <w:ind w:hanging="283"/>
      </w:pPr>
      <w:r>
        <w:t>avaliar a viabilidade econômica de projetos de</w:t>
      </w:r>
      <w:r>
        <w:rPr>
          <w:spacing w:val="-7"/>
        </w:rPr>
        <w:t xml:space="preserve"> </w:t>
      </w:r>
      <w:r>
        <w:t>engenharia;</w:t>
      </w:r>
    </w:p>
    <w:p w14:paraId="3B2B29DB" w14:textId="77777777" w:rsidR="00A40213" w:rsidRDefault="00A40213" w:rsidP="00961201">
      <w:pPr>
        <w:pStyle w:val="PargrafodaLista"/>
        <w:numPr>
          <w:ilvl w:val="2"/>
          <w:numId w:val="14"/>
        </w:numPr>
        <w:tabs>
          <w:tab w:val="left" w:pos="2854"/>
        </w:tabs>
        <w:spacing w:line="252" w:lineRule="exact"/>
        <w:ind w:hanging="283"/>
      </w:pPr>
      <w:r>
        <w:t>assumir a postura de permanente busca de atualização</w:t>
      </w:r>
      <w:r>
        <w:rPr>
          <w:spacing w:val="-13"/>
        </w:rPr>
        <w:t xml:space="preserve"> </w:t>
      </w:r>
      <w:r>
        <w:t>profissional.</w:t>
      </w:r>
    </w:p>
    <w:p w14:paraId="4A0A2450" w14:textId="77777777" w:rsidR="00A40213" w:rsidRDefault="00A40213" w:rsidP="00B54976">
      <w:pPr>
        <w:widowControl/>
        <w:autoSpaceDE/>
        <w:autoSpaceDN/>
        <w:rPr>
          <w:rFonts w:ascii="Times New Roman" w:hAnsi="Times New Roman" w:cs="Times New Roman"/>
          <w:sz w:val="24"/>
          <w:szCs w:val="24"/>
        </w:rPr>
      </w:pPr>
    </w:p>
    <w:p w14:paraId="5BEB3A63" w14:textId="77777777" w:rsidR="00A40213" w:rsidRDefault="00A40213" w:rsidP="00B54976">
      <w:pPr>
        <w:widowControl/>
        <w:autoSpaceDE/>
        <w:autoSpaceDN/>
        <w:rPr>
          <w:rFonts w:ascii="Times New Roman" w:hAnsi="Times New Roman" w:cs="Times New Roman"/>
          <w:sz w:val="24"/>
          <w:szCs w:val="24"/>
        </w:rPr>
      </w:pPr>
    </w:p>
    <w:p w14:paraId="2C46870B" w14:textId="77777777" w:rsidR="008202D6" w:rsidRDefault="008202D6" w:rsidP="00B54976">
      <w:pPr>
        <w:widowControl/>
        <w:autoSpaceDE/>
        <w:autoSpaceDN/>
        <w:rPr>
          <w:rFonts w:ascii="Times New Roman" w:hAnsi="Times New Roman" w:cs="Times New Roman"/>
          <w:sz w:val="24"/>
          <w:szCs w:val="24"/>
        </w:rPr>
      </w:pPr>
    </w:p>
    <w:p w14:paraId="67003BC3" w14:textId="18F8D08E" w:rsidR="008202D6" w:rsidRPr="005177B7" w:rsidRDefault="00CE6CAB" w:rsidP="005177B7">
      <w:pPr>
        <w:pStyle w:val="Ttulo3"/>
        <w:rPr>
          <w:rFonts w:ascii="Liberation Sans Narrow" w:hAnsi="Liberation Sans Narrow"/>
          <w:i/>
        </w:rPr>
      </w:pPr>
      <w:bookmarkStart w:id="64" w:name="_Toc22196555"/>
      <w:r w:rsidRPr="005177B7">
        <w:rPr>
          <w:rFonts w:ascii="Liberation Sans Narrow" w:hAnsi="Liberation Sans Narrow"/>
          <w:i/>
        </w:rPr>
        <w:t>2.7.1-</w:t>
      </w:r>
      <w:r w:rsidR="008202D6" w:rsidRPr="005177B7">
        <w:rPr>
          <w:rFonts w:ascii="Liberation Sans Narrow" w:hAnsi="Liberation Sans Narrow"/>
          <w:i/>
        </w:rPr>
        <w:t xml:space="preserve"> Áreas de atuação</w:t>
      </w:r>
      <w:bookmarkEnd w:id="64"/>
    </w:p>
    <w:p w14:paraId="0F93A4E7" w14:textId="77777777" w:rsidR="008202D6" w:rsidRDefault="008202D6" w:rsidP="008202D6"/>
    <w:p w14:paraId="2E29E818" w14:textId="3EF3297C" w:rsidR="008202D6" w:rsidRDefault="008202D6" w:rsidP="009D6079">
      <w:pPr>
        <w:pStyle w:val="Ttulo3"/>
        <w:rPr>
          <w:rFonts w:eastAsia="Liberation Sans Narrow"/>
        </w:rPr>
      </w:pPr>
      <w:bookmarkStart w:id="65" w:name="_Toc22196556"/>
      <w:r w:rsidRPr="008202D6">
        <w:rPr>
          <w:rFonts w:eastAsia="Liberation Sans Narrow"/>
        </w:rPr>
        <w:t>2.</w:t>
      </w:r>
      <w:r w:rsidR="009D6079">
        <w:rPr>
          <w:rFonts w:eastAsia="Liberation Sans Narrow"/>
        </w:rPr>
        <w:t>7</w:t>
      </w:r>
      <w:r w:rsidRPr="008202D6">
        <w:rPr>
          <w:rFonts w:eastAsia="Liberation Sans Narrow"/>
        </w:rPr>
        <w:t>.1.1 Competência Reconhecida do Engenheiro Civil Segundo as Resoluções nº 218/73 e Nº 1010/05 do Sistema CONFEA/CREA’S</w:t>
      </w:r>
      <w:bookmarkEnd w:id="65"/>
    </w:p>
    <w:p w14:paraId="642851C9" w14:textId="77777777" w:rsidR="008202D6" w:rsidRPr="008202D6" w:rsidRDefault="008202D6" w:rsidP="008202D6"/>
    <w:p w14:paraId="18B9A0B6" w14:textId="77777777" w:rsidR="008202D6" w:rsidRDefault="008202D6" w:rsidP="008202D6">
      <w:pPr>
        <w:pStyle w:val="Corpodetexto"/>
        <w:spacing w:before="7"/>
        <w:rPr>
          <w:rFonts w:ascii="Arial"/>
          <w:b/>
        </w:rPr>
      </w:pPr>
    </w:p>
    <w:p w14:paraId="24571E3E" w14:textId="77777777" w:rsidR="008202D6" w:rsidRDefault="008202D6" w:rsidP="00961201">
      <w:pPr>
        <w:pStyle w:val="PargrafodaLista"/>
        <w:numPr>
          <w:ilvl w:val="4"/>
          <w:numId w:val="15"/>
        </w:numPr>
        <w:tabs>
          <w:tab w:val="left" w:pos="730"/>
        </w:tabs>
        <w:spacing w:before="1"/>
        <w:rPr>
          <w:sz w:val="24"/>
        </w:rPr>
      </w:pPr>
      <w:r>
        <w:rPr>
          <w:sz w:val="24"/>
        </w:rPr>
        <w:t>Atividade 01 - Gestão, supervisão, coordenação, orientação</w:t>
      </w:r>
      <w:r>
        <w:rPr>
          <w:spacing w:val="-7"/>
          <w:sz w:val="24"/>
        </w:rPr>
        <w:t xml:space="preserve"> </w:t>
      </w:r>
      <w:r>
        <w:rPr>
          <w:sz w:val="24"/>
        </w:rPr>
        <w:t>técnica;</w:t>
      </w:r>
    </w:p>
    <w:p w14:paraId="3D2FE5DF" w14:textId="77777777" w:rsidR="008202D6" w:rsidRDefault="008202D6" w:rsidP="00961201">
      <w:pPr>
        <w:pStyle w:val="PargrafodaLista"/>
        <w:numPr>
          <w:ilvl w:val="4"/>
          <w:numId w:val="15"/>
        </w:numPr>
        <w:tabs>
          <w:tab w:val="left" w:pos="730"/>
        </w:tabs>
        <w:spacing w:before="135"/>
        <w:rPr>
          <w:sz w:val="24"/>
        </w:rPr>
      </w:pPr>
      <w:r>
        <w:rPr>
          <w:sz w:val="24"/>
        </w:rPr>
        <w:t>Atividade 02 - Coleta de dados, estudo, planejamento, projeto,</w:t>
      </w:r>
      <w:r>
        <w:rPr>
          <w:spacing w:val="-13"/>
          <w:sz w:val="24"/>
        </w:rPr>
        <w:t xml:space="preserve"> </w:t>
      </w:r>
      <w:r>
        <w:rPr>
          <w:sz w:val="24"/>
        </w:rPr>
        <w:t>especificação;</w:t>
      </w:r>
    </w:p>
    <w:p w14:paraId="71928270" w14:textId="77777777" w:rsidR="008202D6" w:rsidRDefault="008202D6" w:rsidP="00961201">
      <w:pPr>
        <w:pStyle w:val="PargrafodaLista"/>
        <w:numPr>
          <w:ilvl w:val="4"/>
          <w:numId w:val="15"/>
        </w:numPr>
        <w:tabs>
          <w:tab w:val="left" w:pos="730"/>
        </w:tabs>
        <w:spacing w:before="136"/>
        <w:rPr>
          <w:sz w:val="24"/>
        </w:rPr>
      </w:pPr>
      <w:r>
        <w:rPr>
          <w:sz w:val="24"/>
        </w:rPr>
        <w:t>Atividade 03 - Estudo de viabilidade técnico-econômica e</w:t>
      </w:r>
      <w:r>
        <w:rPr>
          <w:spacing w:val="-10"/>
          <w:sz w:val="24"/>
        </w:rPr>
        <w:t xml:space="preserve"> </w:t>
      </w:r>
      <w:r>
        <w:rPr>
          <w:sz w:val="24"/>
        </w:rPr>
        <w:t>ambiental;</w:t>
      </w:r>
    </w:p>
    <w:p w14:paraId="1CA2E825" w14:textId="77777777" w:rsidR="008202D6" w:rsidRDefault="008202D6" w:rsidP="00961201">
      <w:pPr>
        <w:pStyle w:val="PargrafodaLista"/>
        <w:numPr>
          <w:ilvl w:val="4"/>
          <w:numId w:val="15"/>
        </w:numPr>
        <w:tabs>
          <w:tab w:val="left" w:pos="730"/>
        </w:tabs>
        <w:spacing w:before="135"/>
        <w:rPr>
          <w:sz w:val="24"/>
        </w:rPr>
      </w:pPr>
      <w:r>
        <w:rPr>
          <w:sz w:val="24"/>
        </w:rPr>
        <w:t>Atividade 04 - Assistência, assessoria,</w:t>
      </w:r>
      <w:r>
        <w:rPr>
          <w:spacing w:val="-3"/>
          <w:sz w:val="24"/>
        </w:rPr>
        <w:t xml:space="preserve"> </w:t>
      </w:r>
      <w:r>
        <w:rPr>
          <w:sz w:val="24"/>
        </w:rPr>
        <w:t>consultoria;</w:t>
      </w:r>
    </w:p>
    <w:p w14:paraId="30B084D2" w14:textId="77777777" w:rsidR="008202D6" w:rsidRDefault="008202D6" w:rsidP="00961201">
      <w:pPr>
        <w:pStyle w:val="PargrafodaLista"/>
        <w:numPr>
          <w:ilvl w:val="4"/>
          <w:numId w:val="15"/>
        </w:numPr>
        <w:tabs>
          <w:tab w:val="left" w:pos="730"/>
        </w:tabs>
        <w:spacing w:before="136"/>
        <w:rPr>
          <w:sz w:val="24"/>
        </w:rPr>
      </w:pPr>
      <w:r>
        <w:rPr>
          <w:sz w:val="24"/>
        </w:rPr>
        <w:t>Atividade 05 - Direção de obra ou serviço</w:t>
      </w:r>
      <w:r>
        <w:rPr>
          <w:spacing w:val="-7"/>
          <w:sz w:val="24"/>
        </w:rPr>
        <w:t xml:space="preserve"> </w:t>
      </w:r>
      <w:r>
        <w:rPr>
          <w:sz w:val="24"/>
        </w:rPr>
        <w:t>técnico;</w:t>
      </w:r>
    </w:p>
    <w:p w14:paraId="7EE43AA9" w14:textId="77777777" w:rsidR="008202D6" w:rsidRDefault="008202D6" w:rsidP="00961201">
      <w:pPr>
        <w:pStyle w:val="PargrafodaLista"/>
        <w:numPr>
          <w:ilvl w:val="4"/>
          <w:numId w:val="15"/>
        </w:numPr>
        <w:tabs>
          <w:tab w:val="left" w:pos="730"/>
        </w:tabs>
        <w:spacing w:before="135" w:line="352" w:lineRule="auto"/>
        <w:ind w:right="226"/>
        <w:rPr>
          <w:sz w:val="24"/>
        </w:rPr>
      </w:pPr>
      <w:r>
        <w:rPr>
          <w:sz w:val="24"/>
        </w:rPr>
        <w:t>Atividade 06 - Vistoria, perícia, avaliação, monitoramento, laudo, parecer técnico, auditoria, arbitragem;</w:t>
      </w:r>
    </w:p>
    <w:p w14:paraId="14AB6573" w14:textId="77777777" w:rsidR="008202D6" w:rsidRDefault="008202D6" w:rsidP="00961201">
      <w:pPr>
        <w:pStyle w:val="PargrafodaLista"/>
        <w:numPr>
          <w:ilvl w:val="4"/>
          <w:numId w:val="15"/>
        </w:numPr>
        <w:tabs>
          <w:tab w:val="left" w:pos="730"/>
        </w:tabs>
        <w:spacing w:before="6"/>
        <w:rPr>
          <w:sz w:val="24"/>
        </w:rPr>
      </w:pPr>
      <w:r>
        <w:rPr>
          <w:sz w:val="24"/>
        </w:rPr>
        <w:t>Atividade 07 - Desempenho de cargo ou função</w:t>
      </w:r>
      <w:r>
        <w:rPr>
          <w:spacing w:val="-4"/>
          <w:sz w:val="24"/>
        </w:rPr>
        <w:t xml:space="preserve"> </w:t>
      </w:r>
      <w:r>
        <w:rPr>
          <w:sz w:val="24"/>
        </w:rPr>
        <w:t>técnica;</w:t>
      </w:r>
    </w:p>
    <w:p w14:paraId="75AE8912" w14:textId="330BE107" w:rsidR="008202D6" w:rsidRPr="00984344" w:rsidRDefault="008202D6" w:rsidP="00961201">
      <w:pPr>
        <w:pStyle w:val="PargrafodaLista"/>
        <w:numPr>
          <w:ilvl w:val="4"/>
          <w:numId w:val="15"/>
        </w:numPr>
        <w:tabs>
          <w:tab w:val="left" w:pos="730"/>
        </w:tabs>
        <w:spacing w:before="136" w:line="352" w:lineRule="auto"/>
        <w:ind w:right="236"/>
        <w:rPr>
          <w:sz w:val="24"/>
        </w:rPr>
      </w:pPr>
      <w:r>
        <w:rPr>
          <w:sz w:val="24"/>
        </w:rPr>
        <w:t>Atividade 08 - Treinamento, ensino, pesquisa, desenvolvimento, análise, experimentação, ensaio, divulgação técnica,</w:t>
      </w:r>
      <w:r>
        <w:rPr>
          <w:spacing w:val="-3"/>
          <w:sz w:val="24"/>
        </w:rPr>
        <w:t xml:space="preserve"> </w:t>
      </w:r>
      <w:r>
        <w:rPr>
          <w:sz w:val="24"/>
        </w:rPr>
        <w:t>extensão;</w:t>
      </w:r>
    </w:p>
    <w:p w14:paraId="43CD7113" w14:textId="77777777" w:rsidR="008202D6" w:rsidRDefault="008202D6" w:rsidP="00961201">
      <w:pPr>
        <w:pStyle w:val="PargrafodaLista"/>
        <w:numPr>
          <w:ilvl w:val="4"/>
          <w:numId w:val="15"/>
        </w:numPr>
        <w:tabs>
          <w:tab w:val="left" w:pos="730"/>
        </w:tabs>
        <w:spacing w:before="100"/>
        <w:rPr>
          <w:sz w:val="24"/>
        </w:rPr>
      </w:pPr>
      <w:r>
        <w:rPr>
          <w:sz w:val="24"/>
        </w:rPr>
        <w:t>Atividade 09 - Elaboração de orçamento;</w:t>
      </w:r>
    </w:p>
    <w:p w14:paraId="3B77B15B" w14:textId="77777777" w:rsidR="008202D6" w:rsidRDefault="008202D6" w:rsidP="00961201">
      <w:pPr>
        <w:pStyle w:val="PargrafodaLista"/>
        <w:numPr>
          <w:ilvl w:val="4"/>
          <w:numId w:val="15"/>
        </w:numPr>
        <w:tabs>
          <w:tab w:val="left" w:pos="730"/>
        </w:tabs>
        <w:spacing w:before="136"/>
        <w:rPr>
          <w:sz w:val="24"/>
        </w:rPr>
      </w:pPr>
      <w:r>
        <w:rPr>
          <w:sz w:val="24"/>
        </w:rPr>
        <w:t>Atividade 10 - Padronização, mensuração, controle de</w:t>
      </w:r>
      <w:r>
        <w:rPr>
          <w:spacing w:val="-5"/>
          <w:sz w:val="24"/>
        </w:rPr>
        <w:t xml:space="preserve"> </w:t>
      </w:r>
      <w:r>
        <w:rPr>
          <w:sz w:val="24"/>
        </w:rPr>
        <w:t>qualidade;</w:t>
      </w:r>
    </w:p>
    <w:p w14:paraId="79DBC686" w14:textId="77777777" w:rsidR="008202D6" w:rsidRDefault="008202D6" w:rsidP="00961201">
      <w:pPr>
        <w:pStyle w:val="PargrafodaLista"/>
        <w:numPr>
          <w:ilvl w:val="4"/>
          <w:numId w:val="15"/>
        </w:numPr>
        <w:tabs>
          <w:tab w:val="left" w:pos="730"/>
        </w:tabs>
        <w:spacing w:before="135"/>
        <w:rPr>
          <w:sz w:val="24"/>
        </w:rPr>
      </w:pPr>
      <w:r>
        <w:rPr>
          <w:sz w:val="24"/>
        </w:rPr>
        <w:t>Atividade 11 - Execução de obra ou serviço</w:t>
      </w:r>
      <w:r>
        <w:rPr>
          <w:spacing w:val="-7"/>
          <w:sz w:val="24"/>
        </w:rPr>
        <w:t xml:space="preserve"> </w:t>
      </w:r>
      <w:r>
        <w:rPr>
          <w:sz w:val="24"/>
        </w:rPr>
        <w:t>técnico;</w:t>
      </w:r>
    </w:p>
    <w:p w14:paraId="7F5BF40B" w14:textId="77777777" w:rsidR="008202D6" w:rsidRDefault="008202D6" w:rsidP="00961201">
      <w:pPr>
        <w:pStyle w:val="PargrafodaLista"/>
        <w:numPr>
          <w:ilvl w:val="4"/>
          <w:numId w:val="15"/>
        </w:numPr>
        <w:tabs>
          <w:tab w:val="left" w:pos="730"/>
        </w:tabs>
        <w:spacing w:before="136"/>
        <w:rPr>
          <w:sz w:val="24"/>
        </w:rPr>
      </w:pPr>
      <w:r>
        <w:rPr>
          <w:sz w:val="24"/>
        </w:rPr>
        <w:t>Atividade 12 - Fiscalização de obra ou serviço</w:t>
      </w:r>
      <w:r>
        <w:rPr>
          <w:spacing w:val="-7"/>
          <w:sz w:val="24"/>
        </w:rPr>
        <w:t xml:space="preserve"> </w:t>
      </w:r>
      <w:r>
        <w:rPr>
          <w:sz w:val="24"/>
        </w:rPr>
        <w:t>técnico;</w:t>
      </w:r>
    </w:p>
    <w:p w14:paraId="05AE4375" w14:textId="77777777" w:rsidR="008202D6" w:rsidRDefault="008202D6" w:rsidP="00961201">
      <w:pPr>
        <w:pStyle w:val="PargrafodaLista"/>
        <w:numPr>
          <w:ilvl w:val="4"/>
          <w:numId w:val="15"/>
        </w:numPr>
        <w:tabs>
          <w:tab w:val="left" w:pos="730"/>
        </w:tabs>
        <w:spacing w:before="136"/>
        <w:rPr>
          <w:sz w:val="24"/>
        </w:rPr>
      </w:pPr>
      <w:r>
        <w:rPr>
          <w:sz w:val="24"/>
        </w:rPr>
        <w:t>Atividade 13 - Produção técnica e</w:t>
      </w:r>
      <w:r>
        <w:rPr>
          <w:spacing w:val="-3"/>
          <w:sz w:val="24"/>
        </w:rPr>
        <w:t xml:space="preserve"> </w:t>
      </w:r>
      <w:r>
        <w:rPr>
          <w:sz w:val="24"/>
        </w:rPr>
        <w:t>especializada;</w:t>
      </w:r>
    </w:p>
    <w:p w14:paraId="095EA3EB" w14:textId="77777777" w:rsidR="008202D6" w:rsidRDefault="008202D6" w:rsidP="00961201">
      <w:pPr>
        <w:pStyle w:val="PargrafodaLista"/>
        <w:numPr>
          <w:ilvl w:val="4"/>
          <w:numId w:val="15"/>
        </w:numPr>
        <w:tabs>
          <w:tab w:val="left" w:pos="730"/>
        </w:tabs>
        <w:spacing w:before="135"/>
        <w:rPr>
          <w:sz w:val="24"/>
        </w:rPr>
      </w:pPr>
      <w:r>
        <w:rPr>
          <w:sz w:val="24"/>
        </w:rPr>
        <w:t>Atividade 14 - Condução de serviço</w:t>
      </w:r>
      <w:r>
        <w:rPr>
          <w:spacing w:val="-3"/>
          <w:sz w:val="24"/>
        </w:rPr>
        <w:t xml:space="preserve"> </w:t>
      </w:r>
      <w:r>
        <w:rPr>
          <w:sz w:val="24"/>
        </w:rPr>
        <w:t>técnico;</w:t>
      </w:r>
    </w:p>
    <w:p w14:paraId="0EC31BA2" w14:textId="77777777" w:rsidR="008202D6" w:rsidRDefault="008202D6" w:rsidP="00961201">
      <w:pPr>
        <w:pStyle w:val="PargrafodaLista"/>
        <w:numPr>
          <w:ilvl w:val="4"/>
          <w:numId w:val="15"/>
        </w:numPr>
        <w:tabs>
          <w:tab w:val="left" w:pos="730"/>
        </w:tabs>
        <w:spacing w:before="133"/>
        <w:rPr>
          <w:sz w:val="24"/>
        </w:rPr>
      </w:pPr>
      <w:r>
        <w:rPr>
          <w:sz w:val="24"/>
        </w:rPr>
        <w:t>Atividade 15 - Condução de equipe de instalação, montagem, operação, reparo ou</w:t>
      </w:r>
      <w:r>
        <w:rPr>
          <w:spacing w:val="-30"/>
          <w:sz w:val="24"/>
        </w:rPr>
        <w:t xml:space="preserve"> </w:t>
      </w:r>
      <w:r>
        <w:rPr>
          <w:sz w:val="24"/>
        </w:rPr>
        <w:t>manutenção;</w:t>
      </w:r>
    </w:p>
    <w:p w14:paraId="6E07BE3C" w14:textId="77777777" w:rsidR="008202D6" w:rsidRDefault="008202D6" w:rsidP="00961201">
      <w:pPr>
        <w:pStyle w:val="PargrafodaLista"/>
        <w:numPr>
          <w:ilvl w:val="4"/>
          <w:numId w:val="15"/>
        </w:numPr>
        <w:tabs>
          <w:tab w:val="left" w:pos="730"/>
        </w:tabs>
        <w:spacing w:before="137"/>
        <w:rPr>
          <w:sz w:val="24"/>
        </w:rPr>
      </w:pPr>
      <w:r>
        <w:rPr>
          <w:sz w:val="24"/>
        </w:rPr>
        <w:t>Atividade 16 - Execução de instalação, montagem, operação, reparo ou</w:t>
      </w:r>
      <w:r>
        <w:rPr>
          <w:spacing w:val="-17"/>
          <w:sz w:val="24"/>
        </w:rPr>
        <w:t xml:space="preserve"> </w:t>
      </w:r>
      <w:r>
        <w:rPr>
          <w:sz w:val="24"/>
        </w:rPr>
        <w:t>manutenção;</w:t>
      </w:r>
    </w:p>
    <w:p w14:paraId="3A1A0054" w14:textId="77777777" w:rsidR="008202D6" w:rsidRDefault="008202D6" w:rsidP="00961201">
      <w:pPr>
        <w:pStyle w:val="PargrafodaLista"/>
        <w:numPr>
          <w:ilvl w:val="4"/>
          <w:numId w:val="15"/>
        </w:numPr>
        <w:tabs>
          <w:tab w:val="left" w:pos="730"/>
        </w:tabs>
        <w:spacing w:before="135"/>
        <w:rPr>
          <w:sz w:val="24"/>
        </w:rPr>
      </w:pPr>
      <w:r>
        <w:rPr>
          <w:sz w:val="24"/>
        </w:rPr>
        <w:t>Atividade 17 - Operação, manutenção de equipamento ou instalação;</w:t>
      </w:r>
      <w:r>
        <w:rPr>
          <w:spacing w:val="-3"/>
          <w:sz w:val="24"/>
        </w:rPr>
        <w:t xml:space="preserve"> </w:t>
      </w:r>
      <w:r>
        <w:rPr>
          <w:sz w:val="24"/>
        </w:rPr>
        <w:t>e</w:t>
      </w:r>
    </w:p>
    <w:p w14:paraId="128B6C29" w14:textId="77777777" w:rsidR="008202D6" w:rsidRDefault="008202D6" w:rsidP="00961201">
      <w:pPr>
        <w:pStyle w:val="PargrafodaLista"/>
        <w:numPr>
          <w:ilvl w:val="4"/>
          <w:numId w:val="15"/>
        </w:numPr>
        <w:tabs>
          <w:tab w:val="left" w:pos="730"/>
        </w:tabs>
        <w:spacing w:before="136"/>
        <w:rPr>
          <w:sz w:val="24"/>
        </w:rPr>
      </w:pPr>
      <w:r>
        <w:rPr>
          <w:sz w:val="24"/>
        </w:rPr>
        <w:t>Atividade 18 - Execução de desenho</w:t>
      </w:r>
      <w:r>
        <w:rPr>
          <w:spacing w:val="-6"/>
          <w:sz w:val="24"/>
        </w:rPr>
        <w:t xml:space="preserve"> </w:t>
      </w:r>
      <w:r>
        <w:rPr>
          <w:sz w:val="24"/>
        </w:rPr>
        <w:t>técnico.</w:t>
      </w:r>
    </w:p>
    <w:p w14:paraId="2C653BBB" w14:textId="77777777" w:rsidR="008202D6" w:rsidRDefault="008202D6" w:rsidP="008202D6"/>
    <w:p w14:paraId="42B13BE4" w14:textId="77777777" w:rsidR="008202D6" w:rsidRDefault="008202D6" w:rsidP="008202D6"/>
    <w:p w14:paraId="24537432" w14:textId="2F3B019F" w:rsidR="008202D6" w:rsidRDefault="008202D6" w:rsidP="00556CB4">
      <w:pPr>
        <w:pStyle w:val="Ttulo1"/>
        <w:numPr>
          <w:ilvl w:val="1"/>
          <w:numId w:val="190"/>
        </w:numPr>
        <w:tabs>
          <w:tab w:val="left" w:pos="686"/>
        </w:tabs>
      </w:pPr>
      <w:bookmarkStart w:id="66" w:name="_Toc22196557"/>
      <w:r>
        <w:t>Organização Curricular</w:t>
      </w:r>
      <w:bookmarkEnd w:id="66"/>
    </w:p>
    <w:p w14:paraId="63891FAF" w14:textId="77777777" w:rsidR="008202D6" w:rsidRDefault="008202D6" w:rsidP="008202D6"/>
    <w:p w14:paraId="0E6A47C3" w14:textId="25BC2068" w:rsidR="00E25E6A" w:rsidRDefault="00901A57" w:rsidP="00E25E6A">
      <w:pPr>
        <w:pStyle w:val="Corpodetexto"/>
        <w:spacing w:line="360" w:lineRule="auto"/>
        <w:ind w:left="302" w:right="228" w:firstLine="1132"/>
        <w:jc w:val="both"/>
      </w:pPr>
      <w:r w:rsidRPr="00901A57">
        <w:t xml:space="preserve">O Curso Superior de Engenharia Civil do IFPE </w:t>
      </w:r>
      <w:r>
        <w:t xml:space="preserve">do Campus Afogados da Ingazeira </w:t>
      </w:r>
      <w:r w:rsidRPr="00901A57">
        <w:t>será composto por dez (10) períodos de um semestre letivo. O Período é o intervalo de tempo de um semestre de 100 dias letivos de atividades de ensino, para que os componentes curriculares dos períodos de ensino possam ser trabalhados</w:t>
      </w:r>
      <w:r>
        <w:t xml:space="preserve">. </w:t>
      </w:r>
      <w:r w:rsidR="00061AB9">
        <w:t xml:space="preserve"> Nesse âmbito, para adquirir o diploma de bacharel em Engenharia Civil</w:t>
      </w:r>
      <w:r w:rsidR="00500EBC">
        <w:t xml:space="preserve"> </w:t>
      </w:r>
      <w:r w:rsidR="00061AB9">
        <w:t xml:space="preserve">o discente deve perfazer componentes </w:t>
      </w:r>
      <w:r w:rsidR="0071146F">
        <w:t xml:space="preserve">curriculares e atividades acadêmicas distribuídos da seguinte forma:  Núcleo Profissionalizante, Núcleo de Formação Profissional Específica, Atividades Complementares e Estágio Profissional Obrigatório. </w:t>
      </w:r>
      <w:r w:rsidR="00500EBC">
        <w:t xml:space="preserve"> </w:t>
      </w:r>
    </w:p>
    <w:p w14:paraId="3D3401C2" w14:textId="6B42653D" w:rsidR="00E25E6A" w:rsidRDefault="00E25E6A" w:rsidP="007F5C80">
      <w:pPr>
        <w:pStyle w:val="Corpodetexto"/>
        <w:spacing w:line="360" w:lineRule="auto"/>
        <w:ind w:right="228"/>
        <w:jc w:val="both"/>
      </w:pPr>
    </w:p>
    <w:p w14:paraId="5235E246" w14:textId="6205F7C2" w:rsidR="00E25E6A" w:rsidRPr="005177B7" w:rsidRDefault="00E25E6A" w:rsidP="005177B7">
      <w:pPr>
        <w:pStyle w:val="Ttulo3"/>
        <w:rPr>
          <w:rFonts w:ascii="Liberation Sans Narrow" w:hAnsi="Liberation Sans Narrow"/>
          <w:i/>
        </w:rPr>
      </w:pPr>
      <w:bookmarkStart w:id="67" w:name="_Toc22196558"/>
      <w:r w:rsidRPr="005177B7">
        <w:rPr>
          <w:rFonts w:ascii="Liberation Sans Narrow" w:hAnsi="Liberation Sans Narrow"/>
          <w:i/>
        </w:rPr>
        <w:t>2.8.1 Concepções e Princípios Pedagógicos</w:t>
      </w:r>
      <w:bookmarkEnd w:id="67"/>
    </w:p>
    <w:p w14:paraId="52CED377" w14:textId="77777777" w:rsidR="00E25E6A" w:rsidRPr="00E25E6A" w:rsidRDefault="00E25E6A" w:rsidP="00E25E6A"/>
    <w:p w14:paraId="0325113E" w14:textId="6AF11FFE" w:rsidR="00E25E6A" w:rsidRDefault="00E25E6A" w:rsidP="00E25E6A">
      <w:pPr>
        <w:pStyle w:val="Corpodetexto"/>
        <w:spacing w:before="1" w:line="360" w:lineRule="auto"/>
        <w:ind w:left="302" w:right="226" w:firstLine="1132"/>
        <w:jc w:val="both"/>
      </w:pPr>
      <w:r>
        <w:t>A organização curricular é pautada em alguns pressupostos fundamentais para fundamentar as ações pedagógicas do curso, no sentido de buscar uma formação acadêmica em consonância com os princípios democráticos em observância a cidadania e ao mundo do trabalho, tudo isso convergindo para a atuação do profissional Engenheiro Civil. Nesse sentido, procura estabelecer uma relação entre a teoria e a prática de forma reflexiva entre o campo de formação e a atuação</w:t>
      </w:r>
      <w:r>
        <w:rPr>
          <w:spacing w:val="-24"/>
        </w:rPr>
        <w:t xml:space="preserve"> </w:t>
      </w:r>
      <w:r>
        <w:t>profissional.</w:t>
      </w:r>
    </w:p>
    <w:p w14:paraId="40133244" w14:textId="77777777" w:rsidR="00E25E6A" w:rsidRDefault="00E25E6A" w:rsidP="00E25E6A">
      <w:pPr>
        <w:pStyle w:val="Corpodetexto"/>
        <w:spacing w:before="3"/>
      </w:pPr>
    </w:p>
    <w:p w14:paraId="3B7C4421" w14:textId="1550309D" w:rsidR="00E25E6A" w:rsidRDefault="00E25E6A" w:rsidP="00E25E6A">
      <w:pPr>
        <w:pStyle w:val="Corpodetexto"/>
        <w:spacing w:line="360" w:lineRule="auto"/>
        <w:ind w:left="302" w:right="228" w:firstLine="1132"/>
        <w:jc w:val="both"/>
      </w:pPr>
      <w:r>
        <w:t xml:space="preserve">A articulação do tripé ensino </w:t>
      </w:r>
      <w:r>
        <w:rPr>
          <w:rFonts w:ascii="Arial" w:hAnsi="Arial"/>
        </w:rPr>
        <w:t xml:space="preserve">– </w:t>
      </w:r>
      <w:r>
        <w:t xml:space="preserve">pesquisa </w:t>
      </w:r>
      <w:r>
        <w:rPr>
          <w:rFonts w:ascii="Arial" w:hAnsi="Arial"/>
        </w:rPr>
        <w:t xml:space="preserve">– </w:t>
      </w:r>
      <w:r>
        <w:t>extensão e a construção do conhecimento de maneira integrada e participativa entre os diversos componentes curriculares faz dessa integração uma prática recorrente e contínua ao longo do currículo e em outras atividades como visitas técnicas e atividades complementares, colaborando com o perfil do egresso e em consonância com a Resolução CNE/CES nº11/2002. Nesse processo, procura-se privilegiar a transposição didática dos conteúdos e</w:t>
      </w:r>
      <w:r>
        <w:rPr>
          <w:spacing w:val="5"/>
        </w:rPr>
        <w:t xml:space="preserve"> </w:t>
      </w:r>
      <w:r>
        <w:t>a transversalidade dos diversos campos dos saberes e da realidade em que os estudantes estão inseridos.</w:t>
      </w:r>
    </w:p>
    <w:p w14:paraId="294E8646" w14:textId="77777777" w:rsidR="00E25E6A" w:rsidRDefault="00E25E6A" w:rsidP="00E25E6A">
      <w:pPr>
        <w:pStyle w:val="Corpodetexto"/>
        <w:spacing w:before="1" w:line="360" w:lineRule="auto"/>
        <w:ind w:left="302" w:right="226" w:firstLine="1132"/>
        <w:jc w:val="both"/>
      </w:pPr>
      <w:r>
        <w:t>Além disso, as estratégias pedagógicas previstas são coerentes com a concepção do curso e refletem adequadamente o compromisso com a interdisciplinaridade, com o desenvolvimento do espirito científico e com a formação de sujeitos autônomos. Dessa forma, estão previstas atividades em laboratórios, estudos de caso, visitas técnicas, bem como o incentivo a participação em eventos científicos e culturais de maneira que o estudante aprofunde o conhecimento construindo nos espações acadêmicos da</w:t>
      </w:r>
      <w:r>
        <w:rPr>
          <w:spacing w:val="-3"/>
        </w:rPr>
        <w:t xml:space="preserve"> </w:t>
      </w:r>
      <w:r>
        <w:t>Instituição.</w:t>
      </w:r>
    </w:p>
    <w:p w14:paraId="4481EE91" w14:textId="77777777" w:rsidR="00E25E6A" w:rsidRDefault="00E25E6A" w:rsidP="00E25E6A">
      <w:pPr>
        <w:pStyle w:val="Corpodetexto"/>
        <w:spacing w:before="4"/>
      </w:pPr>
    </w:p>
    <w:p w14:paraId="47AA00ED" w14:textId="77777777" w:rsidR="00E25E6A" w:rsidRDefault="00E25E6A" w:rsidP="00E25E6A">
      <w:pPr>
        <w:pStyle w:val="Corpodetexto"/>
        <w:spacing w:line="360" w:lineRule="auto"/>
        <w:ind w:left="302" w:right="226" w:firstLine="1132"/>
        <w:jc w:val="both"/>
      </w:pPr>
      <w:r>
        <w:t>Nessa perspectiva, os instrumentos legais orientam as práticas pedagógicas para uma educação inclusiva e voltada para a diversidade, aliado a isso temos o Núcleo de Apoio a Pessoas com Necessidades Especiais que dão suporte a implantação das políticas inclusivas como também o regulamento para utilização no nome social, aprovado pela Resolução CONSUP/IFPE 39/2015, a qual dispõe sobre o nome social e o reconhecimento da identidade de gênero, dimensão da identidade de uma pessoa que diz respeito à forma como se relaciona com as representações de masculinidade e feminilidade.</w:t>
      </w:r>
    </w:p>
    <w:p w14:paraId="702D3B5D" w14:textId="77777777" w:rsidR="00E25E6A" w:rsidRPr="00E25E6A" w:rsidRDefault="00E25E6A" w:rsidP="00E25E6A"/>
    <w:p w14:paraId="6D32D583" w14:textId="5E700C57" w:rsidR="00E25E6A" w:rsidRPr="005177B7" w:rsidRDefault="00E25E6A" w:rsidP="005177B7">
      <w:pPr>
        <w:pStyle w:val="Ttulo3"/>
        <w:rPr>
          <w:rFonts w:ascii="Liberation Sans Narrow" w:hAnsi="Liberation Sans Narrow"/>
          <w:i/>
        </w:rPr>
      </w:pPr>
      <w:bookmarkStart w:id="68" w:name="_Toc22196559"/>
      <w:r w:rsidRPr="005177B7">
        <w:rPr>
          <w:rFonts w:ascii="Liberation Sans Narrow" w:hAnsi="Liberation Sans Narrow"/>
          <w:i/>
        </w:rPr>
        <w:t>2.8.2</w:t>
      </w:r>
      <w:r w:rsidR="00BF33B1" w:rsidRPr="005177B7">
        <w:rPr>
          <w:rFonts w:ascii="Liberation Sans Narrow" w:hAnsi="Liberation Sans Narrow"/>
          <w:i/>
        </w:rPr>
        <w:t xml:space="preserve"> </w:t>
      </w:r>
      <w:r w:rsidRPr="005177B7">
        <w:rPr>
          <w:rFonts w:ascii="Liberation Sans Narrow" w:hAnsi="Liberation Sans Narrow"/>
          <w:i/>
        </w:rPr>
        <w:t>Estrutura Curricular</w:t>
      </w:r>
      <w:bookmarkEnd w:id="68"/>
    </w:p>
    <w:p w14:paraId="2B0BD21E" w14:textId="77777777" w:rsidR="00BF33B1" w:rsidRPr="00BF33B1" w:rsidRDefault="00BF33B1" w:rsidP="00BF33B1"/>
    <w:p w14:paraId="64FBADF0" w14:textId="03F0730A" w:rsidR="00E25E6A" w:rsidRDefault="00BF33B1" w:rsidP="00E25E6A">
      <w:pPr>
        <w:pStyle w:val="Corpodetexto"/>
        <w:spacing w:line="360" w:lineRule="auto"/>
        <w:ind w:left="302" w:right="228" w:firstLine="1132"/>
        <w:jc w:val="both"/>
      </w:pPr>
      <w:r>
        <w:t xml:space="preserve">A estrutura Curricular do curso propõe uma composição da formação profissional, em observância ao disposto pela Resolução CNE/CES nº 02/2007, composto por dez (10) períodos letivos com a carga horária distribuída da seguinte forma: </w:t>
      </w:r>
      <w:r w:rsidR="0015571F">
        <w:t>1.9</w:t>
      </w:r>
      <w:r w:rsidR="00F60595">
        <w:t>0</w:t>
      </w:r>
      <w:r w:rsidR="0015571F">
        <w:t>0</w:t>
      </w:r>
      <w:r>
        <w:t xml:space="preserve"> horas de componentes curriculares do Núcleo Básico, </w:t>
      </w:r>
      <w:r w:rsidR="0015571F">
        <w:t>1.460</w:t>
      </w:r>
      <w:r>
        <w:t xml:space="preserve"> horas de componentes curriculares do Núcleo Profissionalizante, </w:t>
      </w:r>
      <w:r w:rsidR="0015571F">
        <w:t>1.</w:t>
      </w:r>
      <w:r w:rsidR="00F60595">
        <w:t>180</w:t>
      </w:r>
      <w:r>
        <w:t xml:space="preserve"> horas de componentes curriculares do Núcleo de Formação Profissional Esp</w:t>
      </w:r>
      <w:r w:rsidR="00ED7F18">
        <w:t>ecífica</w:t>
      </w:r>
      <w:r w:rsidR="00F74A42">
        <w:t xml:space="preserve">, 90 horas </w:t>
      </w:r>
      <w:r w:rsidR="005F2D7B">
        <w:t xml:space="preserve">relógio </w:t>
      </w:r>
      <w:r w:rsidR="00F74A42">
        <w:t>de atividades complementares</w:t>
      </w:r>
      <w:r w:rsidR="00ED7F18">
        <w:t xml:space="preserve"> </w:t>
      </w:r>
      <w:r>
        <w:t xml:space="preserve">e </w:t>
      </w:r>
      <w:r w:rsidR="00ED7F18">
        <w:t>180</w:t>
      </w:r>
      <w:r>
        <w:t xml:space="preserve"> horas</w:t>
      </w:r>
      <w:r w:rsidR="005F2D7B">
        <w:t xml:space="preserve"> relógio</w:t>
      </w:r>
      <w:r>
        <w:t xml:space="preserve"> de estágio profissional obrigatório, totalizando </w:t>
      </w:r>
      <w:r w:rsidR="00ED7F18">
        <w:t>4.</w:t>
      </w:r>
      <w:r w:rsidR="00F60595">
        <w:t>7</w:t>
      </w:r>
      <w:r w:rsidR="00F74A42">
        <w:t>9</w:t>
      </w:r>
      <w:r w:rsidR="00ED7F18">
        <w:t>0</w:t>
      </w:r>
      <w:r>
        <w:t xml:space="preserve"> horas</w:t>
      </w:r>
      <w:r w:rsidR="005F2D7B">
        <w:t xml:space="preserve"> aula</w:t>
      </w:r>
      <w:r>
        <w:t xml:space="preserve">, sendo destinadas </w:t>
      </w:r>
      <w:r w:rsidR="005F2D7B">
        <w:t>320 horas aulas</w:t>
      </w:r>
      <w:r>
        <w:t xml:space="preserve"> para componentes optativos</w:t>
      </w:r>
      <w:r w:rsidR="00ED7F18">
        <w:t>.</w:t>
      </w:r>
    </w:p>
    <w:p w14:paraId="05A66786" w14:textId="585DCE9A" w:rsidR="00500EBC" w:rsidRDefault="00500EBC" w:rsidP="00500EBC">
      <w:pPr>
        <w:pStyle w:val="Corpodetexto"/>
        <w:spacing w:line="360" w:lineRule="auto"/>
        <w:ind w:left="302" w:right="228" w:firstLine="1132"/>
        <w:jc w:val="both"/>
      </w:pPr>
      <w:r>
        <w:t xml:space="preserve">Estes eixos são academicamente complementares, com o objetivo de garantir ao estudante </w:t>
      </w:r>
      <w:r w:rsidR="006C28D4">
        <w:t>uma formação completa em todos os aspectos pertinentes à engenharia civil, obedecendo os</w:t>
      </w:r>
      <w:r w:rsidR="00065381">
        <w:t xml:space="preserve"> seguintes critérios</w:t>
      </w:r>
      <w:r>
        <w:t>: atendimento as demandas dos cidadãos, do mundo do trabalho e da sociedade; núcleo de conteúdos básicos, com características inerentes</w:t>
      </w:r>
      <w:r w:rsidR="00065381">
        <w:t>,</w:t>
      </w:r>
      <w:r>
        <w:t xml:space="preserve"> essenciais </w:t>
      </w:r>
      <w:r w:rsidR="00065381">
        <w:t xml:space="preserve">e comuns </w:t>
      </w:r>
      <w:r>
        <w:t xml:space="preserve">a todos os cursos de engenharia; núcleo de conteúdos específicos, com atendimento as atividades práticas, respeitando a interdisciplinaridade, através </w:t>
      </w:r>
      <w:r w:rsidRPr="00500EBC">
        <w:t xml:space="preserve">das </w:t>
      </w:r>
      <w:r>
        <w:t xml:space="preserve">ementas dos componentes curriculares; </w:t>
      </w:r>
      <w:r w:rsidR="00065381">
        <w:t>conteúdos de atividades complementares</w:t>
      </w:r>
      <w:r>
        <w:t>, visando à flexibilidade curricular; articulação entre teoria e prática, através das atividades de práticas profissionais em visitas técnicas e aulas em laboratórios, considerando a indissociabilidade entre o ensino, pesquisa e</w:t>
      </w:r>
      <w:r w:rsidRPr="00500EBC">
        <w:t xml:space="preserve"> </w:t>
      </w:r>
      <w:r>
        <w:t>extensão.</w:t>
      </w:r>
    </w:p>
    <w:p w14:paraId="21CBC6EF" w14:textId="1CA0FD5D" w:rsidR="00F06862" w:rsidRDefault="00F06862" w:rsidP="00F06862">
      <w:pPr>
        <w:pStyle w:val="Corpodetexto"/>
        <w:spacing w:before="100" w:line="360" w:lineRule="auto"/>
        <w:ind w:left="302" w:right="227" w:firstLine="1132"/>
        <w:jc w:val="both"/>
      </w:pPr>
      <w:r>
        <w:t>A organização do currículo está pautada no princípio do domínio dos saberes, conhecimentos científicos e tecnológicos e de competências profissionais que possam proporcionar aos formandos as condições de inserção no mundo do trabalho, consoante ao que está previsto pelas Diretrizes Curriculares Nacionais para os Cursos de Engenharia. A estrutura curricular também contempla conteúdos voltados para temáticas obrigatórias, em todos os níveis e modalidades de ensino, por força da legislação em vigor, tais como: relações étnico-raciais, Direitos Humanos, meio ambiente, direitos dos idosos, acessibilidade, entre outros. Tratadas transversalmente ao currículo, essas temáticas estão presentes, naquilo que é pertinente e possível de estabelecer uma relação apropriada e especificamente discutidas no componente curricular: Humanidades. Ainda sendo contemplado no currículo, componentes específicos, voltados aos eixos profissionais nas áreas de Geotecnia, Saneamento, Recursos Hídricos, Estruturas, Construção Civil e Qualidade, proporcionando uma formação</w:t>
      </w:r>
      <w:r>
        <w:rPr>
          <w:spacing w:val="-1"/>
        </w:rPr>
        <w:t xml:space="preserve"> </w:t>
      </w:r>
      <w:r>
        <w:t>completa.</w:t>
      </w:r>
    </w:p>
    <w:p w14:paraId="2285F8D6" w14:textId="77777777" w:rsidR="00467397" w:rsidRDefault="00467397" w:rsidP="00467397">
      <w:pPr>
        <w:pStyle w:val="Corpodetexto"/>
        <w:spacing w:line="360" w:lineRule="auto"/>
        <w:ind w:left="302" w:right="226" w:firstLine="1132"/>
        <w:jc w:val="both"/>
      </w:pPr>
      <w:r>
        <w:t>A estrutura curricular do Curso Superior de Engenharia Civil do Instituto Federal de Educação Ciência e Tecnologia de Pernambuco - IFPE obedece ao disposto na legislação vigente sua matriz curricular obedecerá ao que foi aprovado pela Resolução IFPE/CONSUP nº 57/2014 tem por características:</w:t>
      </w:r>
    </w:p>
    <w:p w14:paraId="08A7E2EB" w14:textId="77777777" w:rsidR="00467397" w:rsidRDefault="00467397" w:rsidP="00467397">
      <w:pPr>
        <w:pStyle w:val="Corpodetexto"/>
        <w:spacing w:before="2"/>
      </w:pPr>
    </w:p>
    <w:p w14:paraId="2BB8F530" w14:textId="77777777" w:rsidR="00467397" w:rsidRDefault="00467397" w:rsidP="00961201">
      <w:pPr>
        <w:pStyle w:val="PargrafodaLista"/>
        <w:numPr>
          <w:ilvl w:val="0"/>
          <w:numId w:val="4"/>
        </w:numPr>
        <w:tabs>
          <w:tab w:val="left" w:pos="586"/>
        </w:tabs>
        <w:ind w:hanging="283"/>
        <w:rPr>
          <w:sz w:val="24"/>
        </w:rPr>
      </w:pPr>
      <w:r>
        <w:rPr>
          <w:sz w:val="24"/>
        </w:rPr>
        <w:t>atender às demandas dos cidadãos, do mundo do trabalho e da</w:t>
      </w:r>
      <w:r>
        <w:rPr>
          <w:spacing w:val="-16"/>
          <w:sz w:val="24"/>
        </w:rPr>
        <w:t xml:space="preserve"> </w:t>
      </w:r>
      <w:r>
        <w:rPr>
          <w:sz w:val="24"/>
        </w:rPr>
        <w:t>sociedade;</w:t>
      </w:r>
    </w:p>
    <w:p w14:paraId="71A30588" w14:textId="77777777" w:rsidR="00467397" w:rsidRDefault="00467397" w:rsidP="00961201">
      <w:pPr>
        <w:pStyle w:val="PargrafodaLista"/>
        <w:numPr>
          <w:ilvl w:val="0"/>
          <w:numId w:val="4"/>
        </w:numPr>
        <w:tabs>
          <w:tab w:val="left" w:pos="586"/>
        </w:tabs>
        <w:spacing w:before="136" w:line="352" w:lineRule="auto"/>
        <w:ind w:right="242" w:hanging="283"/>
        <w:rPr>
          <w:sz w:val="24"/>
        </w:rPr>
      </w:pPr>
      <w:r>
        <w:rPr>
          <w:sz w:val="24"/>
        </w:rPr>
        <w:t>conciliar as demandas identificadas com a vocação, à capacidade institucional e os objetivos do IFPE;</w:t>
      </w:r>
    </w:p>
    <w:p w14:paraId="16181D1B" w14:textId="77777777" w:rsidR="00467397" w:rsidRDefault="00467397" w:rsidP="00961201">
      <w:pPr>
        <w:pStyle w:val="PargrafodaLista"/>
        <w:numPr>
          <w:ilvl w:val="0"/>
          <w:numId w:val="4"/>
        </w:numPr>
        <w:tabs>
          <w:tab w:val="left" w:pos="586"/>
        </w:tabs>
        <w:spacing w:before="6" w:line="352" w:lineRule="auto"/>
        <w:ind w:right="231" w:hanging="283"/>
        <w:rPr>
          <w:sz w:val="24"/>
        </w:rPr>
      </w:pPr>
      <w:r>
        <w:rPr>
          <w:sz w:val="24"/>
        </w:rPr>
        <w:t>possuir o núcleo de conteúdos básicos, com características para atender outros cursos de engenharia</w:t>
      </w:r>
      <w:r>
        <w:rPr>
          <w:spacing w:val="-3"/>
          <w:sz w:val="24"/>
        </w:rPr>
        <w:t xml:space="preserve"> </w:t>
      </w:r>
      <w:r>
        <w:rPr>
          <w:sz w:val="24"/>
        </w:rPr>
        <w:t>que</w:t>
      </w:r>
      <w:r>
        <w:rPr>
          <w:spacing w:val="-2"/>
          <w:sz w:val="24"/>
        </w:rPr>
        <w:t xml:space="preserve"> </w:t>
      </w:r>
      <w:r>
        <w:rPr>
          <w:sz w:val="24"/>
        </w:rPr>
        <w:t>venham</w:t>
      </w:r>
      <w:r>
        <w:rPr>
          <w:spacing w:val="-3"/>
          <w:sz w:val="24"/>
        </w:rPr>
        <w:t xml:space="preserve"> </w:t>
      </w:r>
      <w:r>
        <w:rPr>
          <w:sz w:val="24"/>
        </w:rPr>
        <w:t>a</w:t>
      </w:r>
      <w:r>
        <w:rPr>
          <w:spacing w:val="-2"/>
          <w:sz w:val="24"/>
        </w:rPr>
        <w:t xml:space="preserve"> </w:t>
      </w:r>
      <w:r>
        <w:rPr>
          <w:sz w:val="24"/>
        </w:rPr>
        <w:t>ser</w:t>
      </w:r>
      <w:r>
        <w:rPr>
          <w:spacing w:val="-2"/>
          <w:sz w:val="24"/>
        </w:rPr>
        <w:t xml:space="preserve"> </w:t>
      </w:r>
      <w:r>
        <w:rPr>
          <w:sz w:val="24"/>
        </w:rPr>
        <w:t>propostos</w:t>
      </w:r>
      <w:r>
        <w:rPr>
          <w:spacing w:val="-4"/>
          <w:sz w:val="24"/>
        </w:rPr>
        <w:t xml:space="preserve"> </w:t>
      </w:r>
      <w:r>
        <w:rPr>
          <w:sz w:val="24"/>
        </w:rPr>
        <w:t>para</w:t>
      </w:r>
      <w:r>
        <w:rPr>
          <w:spacing w:val="-4"/>
          <w:sz w:val="24"/>
        </w:rPr>
        <w:t xml:space="preserve"> </w:t>
      </w:r>
      <w:r>
        <w:rPr>
          <w:sz w:val="24"/>
        </w:rPr>
        <w:t>o</w:t>
      </w:r>
      <w:r>
        <w:rPr>
          <w:spacing w:val="-3"/>
          <w:sz w:val="24"/>
        </w:rPr>
        <w:t xml:space="preserve"> </w:t>
      </w:r>
      <w:r>
        <w:rPr>
          <w:sz w:val="24"/>
        </w:rPr>
        <w:t>IFPE,</w:t>
      </w:r>
      <w:r>
        <w:rPr>
          <w:spacing w:val="-2"/>
          <w:sz w:val="24"/>
        </w:rPr>
        <w:t xml:space="preserve"> </w:t>
      </w:r>
      <w:r>
        <w:rPr>
          <w:sz w:val="24"/>
        </w:rPr>
        <w:t>e</w:t>
      </w:r>
      <w:r>
        <w:rPr>
          <w:spacing w:val="-4"/>
          <w:sz w:val="24"/>
        </w:rPr>
        <w:t xml:space="preserve"> </w:t>
      </w:r>
      <w:r>
        <w:rPr>
          <w:sz w:val="24"/>
        </w:rPr>
        <w:t>permitir</w:t>
      </w:r>
      <w:r>
        <w:rPr>
          <w:spacing w:val="-4"/>
          <w:sz w:val="24"/>
        </w:rPr>
        <w:t xml:space="preserve"> </w:t>
      </w:r>
      <w:r>
        <w:rPr>
          <w:sz w:val="24"/>
        </w:rPr>
        <w:t>a</w:t>
      </w:r>
      <w:r>
        <w:rPr>
          <w:spacing w:val="-2"/>
          <w:sz w:val="24"/>
        </w:rPr>
        <w:t xml:space="preserve"> </w:t>
      </w:r>
      <w:r>
        <w:rPr>
          <w:sz w:val="24"/>
        </w:rPr>
        <w:t>mobilidade</w:t>
      </w:r>
      <w:r>
        <w:rPr>
          <w:spacing w:val="-4"/>
          <w:sz w:val="24"/>
        </w:rPr>
        <w:t xml:space="preserve"> </w:t>
      </w:r>
      <w:r>
        <w:rPr>
          <w:sz w:val="24"/>
        </w:rPr>
        <w:t>acadêmica</w:t>
      </w:r>
      <w:r>
        <w:rPr>
          <w:spacing w:val="-2"/>
          <w:sz w:val="24"/>
        </w:rPr>
        <w:t xml:space="preserve"> </w:t>
      </w:r>
      <w:r>
        <w:rPr>
          <w:sz w:val="24"/>
        </w:rPr>
        <w:t>entre</w:t>
      </w:r>
      <w:r>
        <w:rPr>
          <w:spacing w:val="-4"/>
          <w:sz w:val="24"/>
        </w:rPr>
        <w:t xml:space="preserve"> </w:t>
      </w:r>
      <w:r>
        <w:rPr>
          <w:sz w:val="24"/>
        </w:rPr>
        <w:t>eles;</w:t>
      </w:r>
    </w:p>
    <w:p w14:paraId="36216176" w14:textId="77777777" w:rsidR="00467397" w:rsidRDefault="00467397" w:rsidP="00961201">
      <w:pPr>
        <w:pStyle w:val="PargrafodaLista"/>
        <w:numPr>
          <w:ilvl w:val="0"/>
          <w:numId w:val="4"/>
        </w:numPr>
        <w:tabs>
          <w:tab w:val="left" w:pos="586"/>
        </w:tabs>
        <w:spacing w:before="5"/>
        <w:ind w:hanging="283"/>
        <w:rPr>
          <w:sz w:val="24"/>
        </w:rPr>
      </w:pPr>
      <w:r>
        <w:rPr>
          <w:sz w:val="24"/>
        </w:rPr>
        <w:t>possuir o núcleo de conteúdos profissionalizantes com cerca de 15% de carga horária</w:t>
      </w:r>
      <w:r>
        <w:rPr>
          <w:spacing w:val="-25"/>
          <w:sz w:val="24"/>
        </w:rPr>
        <w:t xml:space="preserve"> </w:t>
      </w:r>
      <w:r>
        <w:rPr>
          <w:sz w:val="24"/>
        </w:rPr>
        <w:t>mínima;</w:t>
      </w:r>
    </w:p>
    <w:p w14:paraId="39A4BEBD" w14:textId="77777777" w:rsidR="00467397" w:rsidRDefault="00467397" w:rsidP="00961201">
      <w:pPr>
        <w:pStyle w:val="PargrafodaLista"/>
        <w:numPr>
          <w:ilvl w:val="0"/>
          <w:numId w:val="4"/>
        </w:numPr>
        <w:tabs>
          <w:tab w:val="left" w:pos="586"/>
        </w:tabs>
        <w:spacing w:before="136"/>
        <w:ind w:hanging="283"/>
        <w:rPr>
          <w:sz w:val="24"/>
        </w:rPr>
      </w:pPr>
      <w:r>
        <w:rPr>
          <w:sz w:val="24"/>
        </w:rPr>
        <w:t>possuir o núcleo de conteúdos específicos com atendimento das atividades</w:t>
      </w:r>
      <w:r>
        <w:rPr>
          <w:spacing w:val="-19"/>
          <w:sz w:val="24"/>
        </w:rPr>
        <w:t xml:space="preserve"> </w:t>
      </w:r>
      <w:r>
        <w:rPr>
          <w:sz w:val="24"/>
        </w:rPr>
        <w:t>práticas;</w:t>
      </w:r>
    </w:p>
    <w:p w14:paraId="00362E75" w14:textId="77777777" w:rsidR="00467397" w:rsidRDefault="00467397" w:rsidP="00961201">
      <w:pPr>
        <w:pStyle w:val="PargrafodaLista"/>
        <w:numPr>
          <w:ilvl w:val="0"/>
          <w:numId w:val="4"/>
        </w:numPr>
        <w:tabs>
          <w:tab w:val="left" w:pos="586"/>
        </w:tabs>
        <w:spacing w:before="135"/>
        <w:ind w:hanging="283"/>
        <w:rPr>
          <w:sz w:val="24"/>
        </w:rPr>
      </w:pPr>
      <w:r>
        <w:rPr>
          <w:sz w:val="24"/>
        </w:rPr>
        <w:t>contemplar a interdisciplinaridade através das ementas dos componentes</w:t>
      </w:r>
      <w:r>
        <w:rPr>
          <w:spacing w:val="-16"/>
          <w:sz w:val="24"/>
        </w:rPr>
        <w:t xml:space="preserve"> </w:t>
      </w:r>
      <w:r>
        <w:rPr>
          <w:sz w:val="24"/>
        </w:rPr>
        <w:t>curriculares;</w:t>
      </w:r>
    </w:p>
    <w:p w14:paraId="39A0F128" w14:textId="77777777" w:rsidR="00467397" w:rsidRDefault="00467397" w:rsidP="00961201">
      <w:pPr>
        <w:pStyle w:val="PargrafodaLista"/>
        <w:numPr>
          <w:ilvl w:val="0"/>
          <w:numId w:val="4"/>
        </w:numPr>
        <w:tabs>
          <w:tab w:val="left" w:pos="586"/>
        </w:tabs>
        <w:spacing w:before="136"/>
        <w:ind w:hanging="283"/>
        <w:rPr>
          <w:sz w:val="24"/>
        </w:rPr>
      </w:pPr>
      <w:r>
        <w:rPr>
          <w:sz w:val="24"/>
        </w:rPr>
        <w:t>possuir pré-requisitos mínimos visando à flexibilidade</w:t>
      </w:r>
      <w:r>
        <w:rPr>
          <w:spacing w:val="-10"/>
          <w:sz w:val="24"/>
        </w:rPr>
        <w:t xml:space="preserve"> </w:t>
      </w:r>
      <w:r>
        <w:rPr>
          <w:sz w:val="24"/>
        </w:rPr>
        <w:t>curricular;</w:t>
      </w:r>
    </w:p>
    <w:p w14:paraId="6E505D47" w14:textId="77777777" w:rsidR="00467397" w:rsidRDefault="00467397" w:rsidP="00961201">
      <w:pPr>
        <w:pStyle w:val="PargrafodaLista"/>
        <w:numPr>
          <w:ilvl w:val="0"/>
          <w:numId w:val="4"/>
        </w:numPr>
        <w:tabs>
          <w:tab w:val="left" w:pos="586"/>
        </w:tabs>
        <w:spacing w:before="135" w:line="352" w:lineRule="auto"/>
        <w:ind w:right="236" w:hanging="283"/>
        <w:rPr>
          <w:sz w:val="24"/>
        </w:rPr>
      </w:pPr>
      <w:r>
        <w:rPr>
          <w:sz w:val="24"/>
        </w:rPr>
        <w:t>permitir a articulação da teoria x prática através da realização de estágio curricular supervisionado obrigatório;</w:t>
      </w:r>
    </w:p>
    <w:p w14:paraId="1C175B8A" w14:textId="77777777" w:rsidR="00467397" w:rsidRDefault="00467397" w:rsidP="00961201">
      <w:pPr>
        <w:pStyle w:val="PargrafodaLista"/>
        <w:numPr>
          <w:ilvl w:val="0"/>
          <w:numId w:val="4"/>
        </w:numPr>
        <w:tabs>
          <w:tab w:val="left" w:pos="586"/>
        </w:tabs>
        <w:spacing w:before="6" w:line="350" w:lineRule="auto"/>
        <w:ind w:right="230" w:hanging="283"/>
        <w:rPr>
          <w:sz w:val="24"/>
        </w:rPr>
      </w:pPr>
      <w:r>
        <w:rPr>
          <w:sz w:val="24"/>
        </w:rPr>
        <w:t>permitir a sintetização do conhecimento adquirido através da apresentação de projeto de conclusão do</w:t>
      </w:r>
      <w:r>
        <w:rPr>
          <w:spacing w:val="-1"/>
          <w:sz w:val="24"/>
        </w:rPr>
        <w:t xml:space="preserve"> </w:t>
      </w:r>
      <w:r>
        <w:rPr>
          <w:sz w:val="24"/>
        </w:rPr>
        <w:t>curso.</w:t>
      </w:r>
    </w:p>
    <w:p w14:paraId="6E5E5C76" w14:textId="3B7032A5" w:rsidR="00545466" w:rsidRDefault="00545466">
      <w:pPr>
        <w:widowControl/>
        <w:autoSpaceDE/>
        <w:autoSpaceDN/>
        <w:spacing w:after="160" w:line="259" w:lineRule="auto"/>
        <w:rPr>
          <w:rFonts w:asciiTheme="majorHAnsi" w:hAnsiTheme="majorHAnsi" w:cstheme="majorBidi"/>
          <w:b/>
          <w:sz w:val="26"/>
          <w:szCs w:val="26"/>
        </w:rPr>
      </w:pPr>
    </w:p>
    <w:p w14:paraId="0BD8A9FE" w14:textId="1B4CDA45" w:rsidR="00603685" w:rsidRPr="005177B7" w:rsidRDefault="002A65A9" w:rsidP="005177B7">
      <w:pPr>
        <w:pStyle w:val="Ttulo3"/>
        <w:rPr>
          <w:rFonts w:ascii="Liberation Sans Narrow" w:hAnsi="Liberation Sans Narrow"/>
          <w:i/>
        </w:rPr>
      </w:pPr>
      <w:bookmarkStart w:id="69" w:name="_Toc22196560"/>
      <w:r w:rsidRPr="005177B7">
        <w:rPr>
          <w:rFonts w:ascii="Liberation Sans Narrow" w:hAnsi="Liberation Sans Narrow"/>
          <w:i/>
        </w:rPr>
        <w:t xml:space="preserve">2.8.3 </w:t>
      </w:r>
      <w:r w:rsidR="00603685" w:rsidRPr="005177B7">
        <w:rPr>
          <w:rFonts w:ascii="Liberation Sans Narrow" w:hAnsi="Liberation Sans Narrow"/>
          <w:i/>
        </w:rPr>
        <w:t>Sistema Acadêmico, Duração e Número de Vagas</w:t>
      </w:r>
      <w:bookmarkEnd w:id="69"/>
    </w:p>
    <w:p w14:paraId="11FE3D48" w14:textId="77777777" w:rsidR="00603685" w:rsidRDefault="00603685" w:rsidP="00603685"/>
    <w:p w14:paraId="4915A1AA" w14:textId="77777777" w:rsidR="00603685" w:rsidRDefault="00603685" w:rsidP="00603685">
      <w:pPr>
        <w:pStyle w:val="Corpodetexto"/>
        <w:spacing w:line="360" w:lineRule="auto"/>
        <w:ind w:right="-1" w:firstLine="1132"/>
        <w:jc w:val="both"/>
      </w:pPr>
      <w:r>
        <w:t>O Curso Superior de Engenharia Civil do IFPE será composto por dez (10) períodos de semestres letivos e ao concluir todos os componentes curriculares, mais as atividades complementares, cumprir o Estágio Profissional Obrigatório e apresentar o Trabalho de Conclusão de Curso, com aprovação, o aluno receberá o Diploma de Engenheiro</w:t>
      </w:r>
      <w:r w:rsidRPr="00BF33B1">
        <w:t xml:space="preserve"> </w:t>
      </w:r>
      <w:r>
        <w:t>Civil.</w:t>
      </w:r>
    </w:p>
    <w:p w14:paraId="5DE7DEE8" w14:textId="2B949CA3" w:rsidR="00603685" w:rsidRPr="00BF33B1" w:rsidRDefault="00603685" w:rsidP="00603685">
      <w:pPr>
        <w:pStyle w:val="Corpodetexto"/>
        <w:spacing w:before="1" w:line="360" w:lineRule="auto"/>
        <w:ind w:right="-1" w:firstLine="1132"/>
        <w:jc w:val="both"/>
      </w:pPr>
      <w:r>
        <w:t>O Curso de Engenharia Civil está estruturado em 10 (dez) períodos acadêmicos (ou semestres letivos), tendo, portanto, a duração mínima de 05 (cinco) anos. O período de integralização máxima do curso é de 10 (dez) anos, ou seja, 2</w:t>
      </w:r>
      <w:r w:rsidR="00A72CBE">
        <w:t>0</w:t>
      </w:r>
      <w:r>
        <w:t xml:space="preserve"> (vinte) semestres.</w:t>
      </w:r>
    </w:p>
    <w:p w14:paraId="235F568E" w14:textId="77777777" w:rsidR="00603685" w:rsidRDefault="00603685" w:rsidP="00603685">
      <w:pPr>
        <w:pStyle w:val="Corpodetexto"/>
        <w:spacing w:line="360" w:lineRule="auto"/>
        <w:ind w:right="-1" w:firstLine="1132"/>
        <w:jc w:val="both"/>
      </w:pPr>
      <w:r>
        <w:t xml:space="preserve">O número máximo de discentes nas aulas teóricas é de 40 (quarenta) discentes e nas aulas práticas é de 20 (vinte), sendo oferecidas 40 (quarenta) vagas por ano, no </w:t>
      </w:r>
      <w:r w:rsidRPr="00ED7F18">
        <w:t>horário noturno.</w:t>
      </w:r>
    </w:p>
    <w:p w14:paraId="1B884B1F" w14:textId="77777777" w:rsidR="00603685" w:rsidRDefault="00603685" w:rsidP="00603685">
      <w:pPr>
        <w:pStyle w:val="Corpodetexto"/>
        <w:spacing w:line="360" w:lineRule="auto"/>
        <w:ind w:right="-1" w:firstLine="1132"/>
        <w:jc w:val="both"/>
      </w:pPr>
      <w:r>
        <w:t>O sistema acadêmico adotado é o de créditos cursados semestralmente, conforme Matriz Curricular a seguir. Os estudantes podem cursar os componentes de caráter obrigatório e componentes de caráter eletivo e/ou optativo oferecidos pelo curso de Engenharia Civil ou em curso superior dentro e fora do IFPE, sendo seu aproveitamento condicionado a equivalência ou computado como atividade complementar.</w:t>
      </w:r>
    </w:p>
    <w:p w14:paraId="7401B1D3" w14:textId="06AAB16D" w:rsidR="00253649" w:rsidRDefault="00603685" w:rsidP="00ED7F18">
      <w:pPr>
        <w:pStyle w:val="Corpodetexto"/>
        <w:spacing w:before="1" w:line="360" w:lineRule="auto"/>
        <w:ind w:right="-1" w:firstLine="1132"/>
        <w:jc w:val="both"/>
      </w:pPr>
      <w:r>
        <w:t>A matrícula será requerida pelo interessado e operacionalizada por Componentes Curriculares no período estabelecido pelo calendário acadêmico do IFPE.</w:t>
      </w:r>
      <w:r w:rsidR="00084997">
        <w:t xml:space="preserve"> </w:t>
      </w:r>
      <w:r>
        <w:t>O regime de matrícula está explicitado na Organização Acadêmica Institucional.</w:t>
      </w:r>
      <w:r w:rsidR="00ED7F18">
        <w:t xml:space="preserve"> </w:t>
      </w:r>
    </w:p>
    <w:p w14:paraId="6EC4F907" w14:textId="268C6B6B" w:rsidR="00253649" w:rsidRPr="00253649" w:rsidRDefault="00253649" w:rsidP="00253649">
      <w:pPr>
        <w:sectPr w:rsidR="00253649" w:rsidRPr="00253649" w:rsidSect="004D1DEE">
          <w:pgSz w:w="11910" w:h="16840"/>
          <w:pgMar w:top="1418" w:right="995" w:bottom="567" w:left="1418" w:header="703" w:footer="0" w:gutter="0"/>
          <w:cols w:space="720"/>
        </w:sectPr>
      </w:pPr>
    </w:p>
    <w:p w14:paraId="5AA4387C" w14:textId="17137B7A" w:rsidR="00385EAD" w:rsidRPr="005177B7" w:rsidRDefault="002A65A9" w:rsidP="005177B7">
      <w:pPr>
        <w:pStyle w:val="Ttulo3"/>
        <w:rPr>
          <w:rFonts w:ascii="Liberation Sans Narrow" w:hAnsi="Liberation Sans Narrow"/>
          <w:i/>
        </w:rPr>
      </w:pPr>
      <w:bookmarkStart w:id="70" w:name="_Toc22196561"/>
      <w:r w:rsidRPr="005177B7">
        <w:rPr>
          <w:rFonts w:ascii="Liberation Sans Narrow" w:hAnsi="Liberation Sans Narrow"/>
          <w:i/>
        </w:rPr>
        <w:t xml:space="preserve">2.8.4 </w:t>
      </w:r>
      <w:r w:rsidR="00B81050" w:rsidRPr="005177B7">
        <w:rPr>
          <w:rFonts w:ascii="Liberation Sans Narrow" w:hAnsi="Liberation Sans Narrow"/>
          <w:i/>
        </w:rPr>
        <w:t>Fluxograma</w:t>
      </w:r>
      <w:bookmarkEnd w:id="70"/>
    </w:p>
    <w:p w14:paraId="21CB8155" w14:textId="168A8131" w:rsidR="00253649" w:rsidRPr="00B81050" w:rsidRDefault="00253649" w:rsidP="009D6079"/>
    <w:p w14:paraId="02107A1B" w14:textId="4F24C6D0" w:rsidR="00253649" w:rsidRDefault="00502C94">
      <w:r>
        <w:rPr>
          <w:noProof/>
          <w:lang w:bidi="ar-SA"/>
        </w:rPr>
        <mc:AlternateContent>
          <mc:Choice Requires="wps">
            <w:drawing>
              <wp:anchor distT="0" distB="0" distL="114300" distR="114300" simplePos="0" relativeHeight="251808768" behindDoc="1" locked="0" layoutInCell="1" allowOverlap="1" wp14:anchorId="50EC04A2" wp14:editId="5CC5F5A8">
                <wp:simplePos x="0" y="0"/>
                <wp:positionH relativeFrom="column">
                  <wp:posOffset>-427355</wp:posOffset>
                </wp:positionH>
                <wp:positionV relativeFrom="paragraph">
                  <wp:posOffset>3420745</wp:posOffset>
                </wp:positionV>
                <wp:extent cx="9924415" cy="635"/>
                <wp:effectExtent l="0" t="0" r="0" b="0"/>
                <wp:wrapNone/>
                <wp:docPr id="244" name="Caixa de Texto 244"/>
                <wp:cNvGraphicFramePr/>
                <a:graphic xmlns:a="http://schemas.openxmlformats.org/drawingml/2006/main">
                  <a:graphicData uri="http://schemas.microsoft.com/office/word/2010/wordprocessingShape">
                    <wps:wsp>
                      <wps:cNvSpPr txBox="1"/>
                      <wps:spPr>
                        <a:xfrm>
                          <a:off x="0" y="0"/>
                          <a:ext cx="9924415" cy="635"/>
                        </a:xfrm>
                        <a:prstGeom prst="rect">
                          <a:avLst/>
                        </a:prstGeom>
                        <a:solidFill>
                          <a:prstClr val="white"/>
                        </a:solidFill>
                        <a:ln>
                          <a:noFill/>
                        </a:ln>
                      </wps:spPr>
                      <wps:txbx>
                        <w:txbxContent>
                          <w:p w14:paraId="5408D3CA" w14:textId="42E7BBE0" w:rsidR="00045B6B" w:rsidRPr="000E1D55" w:rsidRDefault="00045B6B" w:rsidP="00502C94">
                            <w:pPr>
                              <w:pStyle w:val="Legenda"/>
                              <w:rPr>
                                <w:rFonts w:ascii="Liberation Sans Narrow" w:eastAsia="Liberation Sans Narrow" w:hAnsi="Liberation Sans Narrow" w:cs="Liberation Sans Narrow"/>
                                <w:noProof/>
                                <w:lang w:bidi="pt-BR"/>
                              </w:rPr>
                            </w:pPr>
                            <w:bookmarkStart w:id="71" w:name="_Toc22196493"/>
                            <w:r>
                              <w:t xml:space="preserve">Figura </w:t>
                            </w:r>
                            <w:fldSimple w:instr=" SEQ Figura \* ARABIC ">
                              <w:r>
                                <w:rPr>
                                  <w:noProof/>
                                </w:rPr>
                                <w:t>1</w:t>
                              </w:r>
                            </w:fldSimple>
                            <w:r>
                              <w:t>: Fluxograma da matriz curricular do curso.</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EC04A2" id="Caixa de Texto 244" o:spid="_x0000_s1028" type="#_x0000_t202" style="position:absolute;margin-left:-33.65pt;margin-top:269.35pt;width:781.45pt;height:.0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" stroked="f">
                <v:textbox style="mso-fit-shape-to-text:t" inset="0,0,0,0">
                  <w:txbxContent>
                    <w:p w14:paraId="5408D3CA" w14:textId="42E7BBE0" w:rsidR="00045B6B" w:rsidRPr="000E1D55" w:rsidRDefault="00045B6B" w:rsidP="00502C94">
                      <w:pPr>
                        <w:pStyle w:val="Legenda"/>
                        <w:rPr>
                          <w:rFonts w:ascii="Liberation Sans Narrow" w:eastAsia="Liberation Sans Narrow" w:hAnsi="Liberation Sans Narrow" w:cs="Liberation Sans Narrow"/>
                          <w:noProof/>
                          <w:lang w:bidi="pt-BR"/>
                        </w:rPr>
                      </w:pPr>
                      <w:bookmarkStart w:id="72" w:name="_Toc22196493"/>
                      <w:r>
                        <w:t xml:space="preserve">Figura </w:t>
                      </w:r>
                      <w:fldSimple w:instr=" SEQ Figura \* ARABIC ">
                        <w:r>
                          <w:rPr>
                            <w:noProof/>
                          </w:rPr>
                          <w:t>1</w:t>
                        </w:r>
                      </w:fldSimple>
                      <w:r>
                        <w:t>: Fluxograma da matriz curricular do curso.</w:t>
                      </w:r>
                      <w:bookmarkEnd w:id="72"/>
                    </w:p>
                  </w:txbxContent>
                </v:textbox>
              </v:shape>
            </w:pict>
          </mc:Fallback>
        </mc:AlternateContent>
      </w:r>
      <w:r w:rsidR="006E58DB">
        <w:rPr>
          <w:noProof/>
          <w:lang w:bidi="ar-SA"/>
        </w:rPr>
        <w:drawing>
          <wp:anchor distT="0" distB="0" distL="114300" distR="114300" simplePos="0" relativeHeight="251806720" behindDoc="1" locked="0" layoutInCell="1" allowOverlap="1" wp14:anchorId="10F427F1" wp14:editId="7CECE58B">
            <wp:simplePos x="0" y="0"/>
            <wp:positionH relativeFrom="column">
              <wp:posOffset>-427355</wp:posOffset>
            </wp:positionH>
            <wp:positionV relativeFrom="paragraph">
              <wp:posOffset>201295</wp:posOffset>
            </wp:positionV>
            <wp:extent cx="9924890" cy="3162300"/>
            <wp:effectExtent l="0" t="0" r="635" b="0"/>
            <wp:wrapNone/>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924890" cy="3162300"/>
                    </a:xfrm>
                    <a:prstGeom prst="rect">
                      <a:avLst/>
                    </a:prstGeom>
                  </pic:spPr>
                </pic:pic>
              </a:graphicData>
            </a:graphic>
          </wp:anchor>
        </w:drawing>
      </w:r>
    </w:p>
    <w:p w14:paraId="3B60B101" w14:textId="1ECFE75D" w:rsidR="00253649" w:rsidRDefault="00253649"/>
    <w:p w14:paraId="13A60857" w14:textId="71FB4C83" w:rsidR="006208B6" w:rsidRDefault="006208B6"/>
    <w:p w14:paraId="416DC943" w14:textId="2BCEF11F" w:rsidR="006208B6" w:rsidRDefault="006208B6" w:rsidP="006E58DB">
      <w:pPr>
        <w:jc w:val="center"/>
      </w:pPr>
    </w:p>
    <w:p w14:paraId="3D050DAD" w14:textId="14CA838F" w:rsidR="006208B6" w:rsidRDefault="006208B6"/>
    <w:p w14:paraId="0DE6EEFF" w14:textId="1A9C36F5" w:rsidR="006208B6" w:rsidRDefault="006208B6" w:rsidP="006E58DB">
      <w:pPr>
        <w:ind w:hanging="1276"/>
        <w:jc w:val="center"/>
      </w:pPr>
    </w:p>
    <w:p w14:paraId="04C350AD" w14:textId="0A3266CB" w:rsidR="006208B6" w:rsidRDefault="006208B6"/>
    <w:p w14:paraId="555C1A07" w14:textId="495F60EC" w:rsidR="006208B6" w:rsidRDefault="006208B6"/>
    <w:p w14:paraId="6B162A87" w14:textId="4C6A735B" w:rsidR="006208B6" w:rsidRDefault="006208B6"/>
    <w:p w14:paraId="21A4840D" w14:textId="4713A98F" w:rsidR="006208B6" w:rsidRDefault="006208B6"/>
    <w:p w14:paraId="7F7A546E" w14:textId="4DC57D47" w:rsidR="00253649" w:rsidRDefault="00253649">
      <w:pPr>
        <w:sectPr w:rsidR="00253649" w:rsidSect="00D74ABF">
          <w:pgSz w:w="16838" w:h="11906" w:orient="landscape"/>
          <w:pgMar w:top="1701" w:right="1417" w:bottom="1701" w:left="1417" w:header="708" w:footer="708" w:gutter="0"/>
          <w:cols w:space="708"/>
          <w:docGrid w:linePitch="360"/>
        </w:sectPr>
      </w:pPr>
    </w:p>
    <w:p w14:paraId="05C7B300" w14:textId="51247A72" w:rsidR="006208B6" w:rsidRDefault="006208B6"/>
    <w:p w14:paraId="55B9BD94" w14:textId="51AAC788" w:rsidR="006208B6" w:rsidRDefault="006208B6"/>
    <w:p w14:paraId="1FB59469" w14:textId="0A68FA04" w:rsidR="006208B6" w:rsidRPr="005177B7" w:rsidRDefault="00CE6CAB" w:rsidP="005177B7">
      <w:pPr>
        <w:pStyle w:val="Ttulo3"/>
        <w:rPr>
          <w:rFonts w:ascii="Liberation Sans Narrow" w:hAnsi="Liberation Sans Narrow"/>
          <w:i/>
        </w:rPr>
      </w:pPr>
      <w:bookmarkStart w:id="73" w:name="_Toc22196562"/>
      <w:r w:rsidRPr="005177B7">
        <w:rPr>
          <w:rFonts w:ascii="Liberation Sans Narrow" w:hAnsi="Liberation Sans Narrow"/>
          <w:i/>
        </w:rPr>
        <w:t>2.</w:t>
      </w:r>
      <w:r w:rsidR="00B81050" w:rsidRPr="005177B7">
        <w:rPr>
          <w:rFonts w:ascii="Liberation Sans Narrow" w:hAnsi="Liberation Sans Narrow"/>
          <w:i/>
        </w:rPr>
        <w:t>8.5</w:t>
      </w:r>
      <w:r w:rsidR="002A65A9" w:rsidRPr="005177B7">
        <w:rPr>
          <w:rFonts w:ascii="Liberation Sans Narrow" w:hAnsi="Liberation Sans Narrow"/>
          <w:i/>
        </w:rPr>
        <w:t xml:space="preserve"> </w:t>
      </w:r>
      <w:r w:rsidR="00B81050" w:rsidRPr="005177B7">
        <w:rPr>
          <w:rFonts w:ascii="Liberation Sans Narrow" w:hAnsi="Liberation Sans Narrow"/>
          <w:i/>
        </w:rPr>
        <w:t>Matriz Curricular</w:t>
      </w:r>
      <w:bookmarkEnd w:id="73"/>
    </w:p>
    <w:p w14:paraId="0E4322F8" w14:textId="40A14CC6" w:rsidR="00EA65F7" w:rsidRDefault="00EA65F7" w:rsidP="00EA65F7"/>
    <w:tbl>
      <w:tblPr>
        <w:tblStyle w:val="Tabelacomgrade"/>
        <w:tblW w:w="0" w:type="auto"/>
        <w:tblLook w:val="04A0" w:firstRow="1" w:lastRow="0" w:firstColumn="1" w:lastColumn="0" w:noHBand="0" w:noVBand="1"/>
      </w:tblPr>
      <w:tblGrid>
        <w:gridCol w:w="6799"/>
        <w:gridCol w:w="2721"/>
      </w:tblGrid>
      <w:tr w:rsidR="00EA65F7" w14:paraId="5131ABD9" w14:textId="77777777" w:rsidTr="00782DC3">
        <w:tc>
          <w:tcPr>
            <w:tcW w:w="6799" w:type="dxa"/>
          </w:tcPr>
          <w:p w14:paraId="07918324" w14:textId="77777777" w:rsidR="00EA65F7" w:rsidRPr="00EA65F7" w:rsidRDefault="00EA65F7" w:rsidP="00EA65F7">
            <w:pPr>
              <w:jc w:val="center"/>
              <w:rPr>
                <w:b/>
                <w:bCs/>
              </w:rPr>
            </w:pPr>
            <w:r w:rsidRPr="00EA65F7">
              <w:rPr>
                <w:b/>
                <w:bCs/>
              </w:rPr>
              <w:t>SERVIÇO PÚBLICO FEDERAL</w:t>
            </w:r>
          </w:p>
          <w:p w14:paraId="6C8255EF" w14:textId="77777777" w:rsidR="00EA65F7" w:rsidRPr="00EA65F7" w:rsidRDefault="00EA65F7" w:rsidP="00EA65F7">
            <w:pPr>
              <w:jc w:val="center"/>
              <w:rPr>
                <w:b/>
                <w:bCs/>
              </w:rPr>
            </w:pPr>
            <w:r w:rsidRPr="00EA65F7">
              <w:rPr>
                <w:b/>
                <w:bCs/>
              </w:rPr>
              <w:t>MINISTÉRIO DA EDUCAÇÃO</w:t>
            </w:r>
          </w:p>
          <w:p w14:paraId="040481EB" w14:textId="676473D7" w:rsidR="00EA65F7" w:rsidRDefault="00EA65F7" w:rsidP="00EA65F7">
            <w:pPr>
              <w:jc w:val="center"/>
            </w:pPr>
            <w:r w:rsidRPr="00EA65F7">
              <w:rPr>
                <w:b/>
                <w:bCs/>
              </w:rPr>
              <w:t>SECRETARIA DE EDUCAÇÃO PROFISSIONAL E TENOLÓGICA</w:t>
            </w:r>
          </w:p>
        </w:tc>
        <w:tc>
          <w:tcPr>
            <w:tcW w:w="2721" w:type="dxa"/>
          </w:tcPr>
          <w:p w14:paraId="3BF8C1DA" w14:textId="144001E0" w:rsidR="00EA65F7" w:rsidRDefault="0062691E" w:rsidP="00EA65F7">
            <w:pPr>
              <w:jc w:val="center"/>
            </w:pPr>
            <w:r>
              <w:rPr>
                <w:noProof/>
                <w:lang w:bidi="ar-SA"/>
              </w:rPr>
              <w:drawing>
                <wp:inline distT="0" distB="0" distL="0" distR="0" wp14:anchorId="76949B67" wp14:editId="7D0BC106">
                  <wp:extent cx="1255314" cy="670560"/>
                  <wp:effectExtent l="0" t="0" r="254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logo-campu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3783" cy="680426"/>
                          </a:xfrm>
                          <a:prstGeom prst="rect">
                            <a:avLst/>
                          </a:prstGeom>
                        </pic:spPr>
                      </pic:pic>
                    </a:graphicData>
                  </a:graphic>
                </wp:inline>
              </w:drawing>
            </w:r>
          </w:p>
        </w:tc>
      </w:tr>
      <w:tr w:rsidR="00EA65F7" w14:paraId="5C347856" w14:textId="77777777" w:rsidTr="00782DC3">
        <w:tc>
          <w:tcPr>
            <w:tcW w:w="9520" w:type="dxa"/>
            <w:gridSpan w:val="2"/>
          </w:tcPr>
          <w:p w14:paraId="72D7A083" w14:textId="77777777" w:rsidR="00EA65F7" w:rsidRPr="00F859C0" w:rsidRDefault="00EA65F7" w:rsidP="00EA65F7">
            <w:pPr>
              <w:jc w:val="center"/>
              <w:rPr>
                <w:b/>
                <w:bCs/>
                <w:i/>
                <w:iCs/>
              </w:rPr>
            </w:pPr>
            <w:r w:rsidRPr="00F859C0">
              <w:rPr>
                <w:b/>
                <w:bCs/>
                <w:i/>
                <w:iCs/>
              </w:rPr>
              <w:t>INSTITUTO FEDERAL DE EDUCAÇÃO, CIÊNCIA E TECNOLOGIA DE PERNAMBUCO</w:t>
            </w:r>
          </w:p>
          <w:p w14:paraId="1819077C" w14:textId="77777777" w:rsidR="00EA65F7" w:rsidRPr="00F859C0" w:rsidRDefault="00EA65F7" w:rsidP="00EA65F7">
            <w:pPr>
              <w:jc w:val="center"/>
              <w:rPr>
                <w:b/>
                <w:bCs/>
                <w:i/>
                <w:iCs/>
              </w:rPr>
            </w:pPr>
            <w:r w:rsidRPr="00F859C0">
              <w:rPr>
                <w:b/>
                <w:bCs/>
                <w:i/>
                <w:iCs/>
              </w:rPr>
              <w:t>CAMPUS AFOGADOS DA INGAZEIRA</w:t>
            </w:r>
          </w:p>
          <w:p w14:paraId="31398EA2" w14:textId="77777777" w:rsidR="00EA65F7" w:rsidRPr="00F859C0" w:rsidRDefault="00EA65F7" w:rsidP="00EA65F7">
            <w:pPr>
              <w:jc w:val="center"/>
            </w:pPr>
            <w:r w:rsidRPr="00F859C0">
              <w:t>RUA EDSON BARBOSA DE ARAÚJO, S/N, BAIRRO MANOELA VALADARES 56800-000, AFOGADOS DA INGAZEIRA – PE</w:t>
            </w:r>
          </w:p>
          <w:p w14:paraId="3B60CE8E" w14:textId="1A18471F" w:rsidR="00EA65F7" w:rsidRPr="00F859C0" w:rsidRDefault="00EA65F7" w:rsidP="0062691E">
            <w:pPr>
              <w:jc w:val="center"/>
            </w:pPr>
            <w:r w:rsidRPr="00F859C0">
              <w:t xml:space="preserve">MATRIZ CURRICULAR DO CURSO DE BACHARELADO EM ENGENHARIA CIVIL </w:t>
            </w:r>
            <w:r w:rsidR="0062691E" w:rsidRPr="00F859C0">
              <w:t xml:space="preserve"> </w:t>
            </w:r>
            <w:r w:rsidRPr="00F859C0">
              <w:t>ANO:2020</w:t>
            </w:r>
          </w:p>
          <w:p w14:paraId="25578DBE" w14:textId="2361E9FF" w:rsidR="00EA65F7" w:rsidRPr="00F859C0" w:rsidRDefault="00EA65F7" w:rsidP="00EA65F7">
            <w:pPr>
              <w:jc w:val="center"/>
            </w:pPr>
            <w:r w:rsidRPr="00F859C0">
              <w:t>SEMENAS LETIVAS: 20 SEMANAS POR SEMESTRE</w:t>
            </w:r>
          </w:p>
          <w:p w14:paraId="13C77FF1" w14:textId="77777777" w:rsidR="00EA65F7" w:rsidRPr="00F859C0" w:rsidRDefault="00EA65F7" w:rsidP="00EA65F7">
            <w:pPr>
              <w:jc w:val="center"/>
            </w:pPr>
            <w:r w:rsidRPr="00F859C0">
              <w:t>TURNO: NOTURNO</w:t>
            </w:r>
          </w:p>
          <w:p w14:paraId="2DB19FF0" w14:textId="76C9264A" w:rsidR="00EA65F7" w:rsidRDefault="00EA65F7" w:rsidP="00EA65F7">
            <w:pPr>
              <w:jc w:val="center"/>
            </w:pPr>
            <w:r w:rsidRPr="00F859C0">
              <w:t xml:space="preserve">HORA AULA: 45 MINUTOS </w:t>
            </w:r>
          </w:p>
          <w:p w14:paraId="1DCEEBC2" w14:textId="77777777" w:rsidR="00F859C0" w:rsidRPr="00F859C0" w:rsidRDefault="00F859C0" w:rsidP="00EA65F7">
            <w:pPr>
              <w:jc w:val="center"/>
            </w:pPr>
          </w:p>
          <w:p w14:paraId="3A2C9A9E" w14:textId="2ADE8AC3" w:rsidR="00EA65F7" w:rsidRPr="00EA65F7" w:rsidRDefault="00EA65F7" w:rsidP="00EA65F7">
            <w:pPr>
              <w:jc w:val="center"/>
              <w:rPr>
                <w:b/>
                <w:bCs/>
              </w:rPr>
            </w:pPr>
            <w:r>
              <w:rPr>
                <w:b/>
                <w:bCs/>
              </w:rPr>
              <w:t>FUNDAMENTAÇÃO LEGAL:</w:t>
            </w:r>
            <w:r w:rsidR="00E74E64">
              <w:rPr>
                <w:b/>
                <w:bCs/>
              </w:rPr>
              <w:t xml:space="preserve"> </w:t>
            </w:r>
            <w:r w:rsidR="00E74E64">
              <w:t>Lei nº 9.394/1996; Lei Federal 11.788/2008; Lei no 9.795/1999; Lei nº 11.645; Decreto nº 4.281/2002; Decreto nº 5.296; Decreto nº 7.611; Lei nº 12.711; Lei nº 13.146; Lei nº 12.711; Parecer CNE/CES nº 1362/2001;Resolução CNE/CES nº 11/2002; Parecer CNE/CES nº 08/2007; Resolução CNE/CES nº 02/2007; Parecer CNE/CP nº 03; Resolução nº 1; Resolução do Conselho Nacional dos Direitos do Idoso nº 16; Parecer CNE/CP nº 8/2012; Resolução CNE/CP nº 01/2012; Parecer CNE/CP nº 14/2012; Resolução CNE/CP nº 2; Resolução IFPE/ CONSUP nº 25/2013; Resolução IFPE/CONSUP nº 04/2015; Resolução IFPE/ CONSUP nº 29/2015; Resolução IFPE/ CONSUP nº 36/2015; Resolução IFPE/ CONSUP 39/2015; Resolução IFPE/ CONSUP nº 45/2015; Resolução IFPE/CONSUP nº 05/2015; Resolução IFPE/CONSUP nº 55/2015; Resolução IFPE/ CONSUP nº 06/2015; Resolução IFPE/ CONSUP nº 15/2016; Plano de Desenvolvimento Institucional (PDI), exercício de 2014- 2018;</w:t>
            </w:r>
            <w:r>
              <w:rPr>
                <w:b/>
                <w:bCs/>
              </w:rPr>
              <w:t xml:space="preserve"> </w:t>
            </w:r>
            <w:r w:rsidR="00E74E64">
              <w:t>Lei nº 5.194/1966. Resolução CONFEA/CREA’S nº 218/73; Resolução CONFEA/CREA’S nº 1010/05; Resolução IFPE/CONSUP nº 80/2010; Resolução IFPE/CONSUP nº 50/2010; Resolução IFPE/CONSUP nº 85/2011; Resolução Nº 17/2015; Resolução nº 080/2012; Resolução Nº 17/2015; Resolução Nº 54/2015; Resolução Nº 021/2012; Resolução Nº 14/2015</w:t>
            </w:r>
          </w:p>
        </w:tc>
      </w:tr>
      <w:tr w:rsidR="00782DC3" w14:paraId="0CE626CC" w14:textId="77777777" w:rsidTr="00782DC3">
        <w:tc>
          <w:tcPr>
            <w:tcW w:w="9520" w:type="dxa"/>
            <w:gridSpan w:val="2"/>
          </w:tcPr>
          <w:p w14:paraId="5939790F" w14:textId="50131F66" w:rsidR="00782DC3" w:rsidRPr="00826F02" w:rsidRDefault="00782DC3" w:rsidP="00EA65F7">
            <w:pPr>
              <w:jc w:val="center"/>
              <w:rPr>
                <w:b/>
                <w:bCs/>
                <w:sz w:val="24"/>
                <w:szCs w:val="24"/>
              </w:rPr>
            </w:pPr>
            <w:r w:rsidRPr="00826F02">
              <w:rPr>
                <w:b/>
                <w:bCs/>
                <w:sz w:val="24"/>
                <w:szCs w:val="24"/>
              </w:rPr>
              <w:t>MATRIZ CURRICULAR</w:t>
            </w:r>
          </w:p>
        </w:tc>
      </w:tr>
    </w:tbl>
    <w:tbl>
      <w:tblPr>
        <w:tblW w:w="9525" w:type="dxa"/>
        <w:tblInd w:w="-5" w:type="dxa"/>
        <w:tblCellMar>
          <w:left w:w="70" w:type="dxa"/>
          <w:right w:w="70" w:type="dxa"/>
        </w:tblCellMar>
        <w:tblLook w:val="04A0" w:firstRow="1" w:lastRow="0" w:firstColumn="1" w:lastColumn="0" w:noHBand="0" w:noVBand="1"/>
      </w:tblPr>
      <w:tblGrid>
        <w:gridCol w:w="763"/>
        <w:gridCol w:w="2258"/>
        <w:gridCol w:w="1134"/>
        <w:gridCol w:w="851"/>
        <w:gridCol w:w="1017"/>
        <w:gridCol w:w="1843"/>
        <w:gridCol w:w="1659"/>
      </w:tblGrid>
      <w:tr w:rsidR="00782DC3" w:rsidRPr="002A65A9" w14:paraId="14409005" w14:textId="71B7947E" w:rsidTr="00782DC3">
        <w:trPr>
          <w:trHeight w:val="300"/>
        </w:trPr>
        <w:tc>
          <w:tcPr>
            <w:tcW w:w="763" w:type="dxa"/>
            <w:vMerge w:val="restart"/>
            <w:tcBorders>
              <w:top w:val="single" w:sz="4" w:space="0" w:color="auto"/>
              <w:left w:val="single" w:sz="4" w:space="0" w:color="auto"/>
              <w:right w:val="single" w:sz="4" w:space="0" w:color="auto"/>
            </w:tcBorders>
            <w:shd w:val="clear" w:color="auto" w:fill="BFBFBF" w:themeFill="background1" w:themeFillShade="BF"/>
          </w:tcPr>
          <w:p w14:paraId="3917CBCC" w14:textId="77777777" w:rsidR="00782DC3" w:rsidRPr="002A65A9" w:rsidRDefault="00782DC3" w:rsidP="002A65A9">
            <w:pPr>
              <w:widowControl/>
              <w:autoSpaceDE/>
              <w:autoSpaceDN/>
              <w:jc w:val="center"/>
              <w:rPr>
                <w:rFonts w:ascii="Calibri" w:eastAsia="Times New Roman" w:hAnsi="Calibri" w:cs="Times New Roman"/>
                <w:color w:val="000000"/>
                <w:lang w:bidi="ar-SA"/>
              </w:rPr>
            </w:pPr>
          </w:p>
        </w:tc>
        <w:tc>
          <w:tcPr>
            <w:tcW w:w="225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51B26B0" w14:textId="51D37AB8" w:rsidR="00782DC3" w:rsidRPr="002A65A9" w:rsidRDefault="00782DC3" w:rsidP="002A65A9">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Componentes Curriculares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A81B8E" w14:textId="77777777" w:rsidR="00782DC3" w:rsidRPr="002A65A9" w:rsidRDefault="00782DC3" w:rsidP="002A65A9">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Créditos</w:t>
            </w:r>
          </w:p>
        </w:tc>
        <w:tc>
          <w:tcPr>
            <w:tcW w:w="186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5360CD3" w14:textId="77777777" w:rsidR="00782DC3" w:rsidRPr="002A65A9" w:rsidRDefault="00782DC3" w:rsidP="002A65A9">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Total de Horas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596C641" w14:textId="77777777" w:rsidR="00782DC3" w:rsidRPr="002A65A9" w:rsidRDefault="00782DC3" w:rsidP="002A65A9">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Pré-requisito</w:t>
            </w:r>
          </w:p>
        </w:tc>
        <w:tc>
          <w:tcPr>
            <w:tcW w:w="1659"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AC89EDC" w14:textId="2AC1720E"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Co-Requisito</w:t>
            </w:r>
          </w:p>
        </w:tc>
      </w:tr>
      <w:tr w:rsidR="00782DC3" w:rsidRPr="002A65A9" w14:paraId="1086903F" w14:textId="6D8325C7" w:rsidTr="00782DC3">
        <w:trPr>
          <w:trHeight w:val="300"/>
        </w:trPr>
        <w:tc>
          <w:tcPr>
            <w:tcW w:w="763" w:type="dxa"/>
            <w:vMerge/>
            <w:tcBorders>
              <w:left w:val="single" w:sz="4" w:space="0" w:color="auto"/>
              <w:bottom w:val="single" w:sz="4" w:space="0" w:color="auto"/>
              <w:right w:val="single" w:sz="4" w:space="0" w:color="auto"/>
            </w:tcBorders>
          </w:tcPr>
          <w:p w14:paraId="42F3DA24" w14:textId="77777777" w:rsidR="00782DC3" w:rsidRPr="002A65A9" w:rsidRDefault="00782DC3" w:rsidP="002A65A9">
            <w:pPr>
              <w:widowControl/>
              <w:autoSpaceDE/>
              <w:autoSpaceDN/>
              <w:rPr>
                <w:rFonts w:ascii="Calibri" w:eastAsia="Times New Roman" w:hAnsi="Calibri" w:cs="Times New Roman"/>
                <w:color w:val="000000"/>
                <w:lang w:bidi="ar-SA"/>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0BE1D295" w14:textId="60F21A9D" w:rsidR="00782DC3" w:rsidRPr="002A65A9" w:rsidRDefault="00782DC3" w:rsidP="002A65A9">
            <w:pPr>
              <w:widowControl/>
              <w:autoSpaceDE/>
              <w:autoSpaceDN/>
              <w:rPr>
                <w:rFonts w:ascii="Calibri" w:eastAsia="Times New Roman" w:hAnsi="Calibri" w:cs="Times New Roman"/>
                <w:color w:val="000000"/>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584B88" w14:textId="77777777" w:rsidR="00782DC3" w:rsidRPr="002A65A9" w:rsidRDefault="00782DC3" w:rsidP="002A65A9">
            <w:pPr>
              <w:widowControl/>
              <w:autoSpaceDE/>
              <w:autoSpaceDN/>
              <w:rPr>
                <w:rFonts w:ascii="Calibri" w:eastAsia="Times New Roman" w:hAnsi="Calibri" w:cs="Times New Roman"/>
                <w:color w:val="000000"/>
                <w:lang w:bidi="ar-SA"/>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356A374" w14:textId="77777777" w:rsidR="00782DC3" w:rsidRPr="002A65A9" w:rsidRDefault="00782DC3" w:rsidP="002A65A9">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h/a</w:t>
            </w:r>
          </w:p>
        </w:tc>
        <w:tc>
          <w:tcPr>
            <w:tcW w:w="10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DC98D82" w14:textId="77777777" w:rsidR="00782DC3" w:rsidRPr="002A65A9" w:rsidRDefault="00782DC3" w:rsidP="002A65A9">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h/r</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466B14" w14:textId="77777777" w:rsidR="00782DC3" w:rsidRPr="002A65A9" w:rsidRDefault="00782DC3" w:rsidP="002A65A9">
            <w:pPr>
              <w:widowControl/>
              <w:autoSpaceDE/>
              <w:autoSpaceDN/>
              <w:rPr>
                <w:rFonts w:ascii="Calibri" w:eastAsia="Times New Roman" w:hAnsi="Calibri" w:cs="Times New Roman"/>
                <w:color w:val="000000"/>
                <w:lang w:bidi="ar-SA"/>
              </w:rPr>
            </w:pPr>
          </w:p>
        </w:tc>
        <w:tc>
          <w:tcPr>
            <w:tcW w:w="1659" w:type="dxa"/>
            <w:vMerge/>
            <w:tcBorders>
              <w:left w:val="single" w:sz="4" w:space="0" w:color="auto"/>
              <w:bottom w:val="single" w:sz="4" w:space="0" w:color="auto"/>
              <w:right w:val="single" w:sz="4" w:space="0" w:color="auto"/>
            </w:tcBorders>
          </w:tcPr>
          <w:p w14:paraId="5B4D248C" w14:textId="77777777" w:rsidR="00782DC3" w:rsidRPr="002A65A9" w:rsidRDefault="00782DC3" w:rsidP="002A65A9">
            <w:pPr>
              <w:widowControl/>
              <w:autoSpaceDE/>
              <w:autoSpaceDN/>
              <w:rPr>
                <w:rFonts w:ascii="Calibri" w:eastAsia="Times New Roman" w:hAnsi="Calibri" w:cs="Times New Roman"/>
                <w:color w:val="000000"/>
                <w:lang w:bidi="ar-SA"/>
              </w:rPr>
            </w:pPr>
          </w:p>
        </w:tc>
      </w:tr>
      <w:tr w:rsidR="00782DC3" w:rsidRPr="002A65A9" w14:paraId="2178A0B7" w14:textId="3980065F" w:rsidTr="00782DC3">
        <w:trPr>
          <w:trHeight w:val="300"/>
        </w:trPr>
        <w:tc>
          <w:tcPr>
            <w:tcW w:w="763" w:type="dxa"/>
            <w:vMerge w:val="restart"/>
            <w:tcBorders>
              <w:top w:val="nil"/>
              <w:left w:val="single" w:sz="4" w:space="0" w:color="auto"/>
              <w:right w:val="single" w:sz="4" w:space="0" w:color="auto"/>
            </w:tcBorders>
            <w:textDirection w:val="btLr"/>
            <w:vAlign w:val="center"/>
          </w:tcPr>
          <w:p w14:paraId="67C29E24" w14:textId="18CEEDF7" w:rsidR="00782DC3" w:rsidRDefault="00782DC3" w:rsidP="00782DC3">
            <w:pPr>
              <w:widowControl/>
              <w:autoSpaceDE/>
              <w:autoSpaceDN/>
              <w:ind w:left="113" w:right="113"/>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1º Período</w:t>
            </w: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5587A49" w14:textId="74290019"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Cálculo Diferencial e Integral I</w:t>
            </w:r>
          </w:p>
        </w:tc>
        <w:tc>
          <w:tcPr>
            <w:tcW w:w="1134" w:type="dxa"/>
            <w:tcBorders>
              <w:top w:val="nil"/>
              <w:left w:val="nil"/>
              <w:bottom w:val="single" w:sz="4" w:space="0" w:color="auto"/>
              <w:right w:val="single" w:sz="4" w:space="0" w:color="auto"/>
            </w:tcBorders>
            <w:shd w:val="clear" w:color="auto" w:fill="auto"/>
            <w:vAlign w:val="center"/>
            <w:hideMark/>
          </w:tcPr>
          <w:p w14:paraId="7E57FB3D" w14:textId="6467D478" w:rsidR="00782DC3" w:rsidRPr="002A65A9" w:rsidRDefault="00782DC3" w:rsidP="00782DC3">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6</w:t>
            </w:r>
          </w:p>
        </w:tc>
        <w:tc>
          <w:tcPr>
            <w:tcW w:w="851" w:type="dxa"/>
            <w:tcBorders>
              <w:top w:val="nil"/>
              <w:left w:val="nil"/>
              <w:bottom w:val="single" w:sz="4" w:space="0" w:color="auto"/>
              <w:right w:val="single" w:sz="4" w:space="0" w:color="auto"/>
            </w:tcBorders>
            <w:shd w:val="clear" w:color="auto" w:fill="auto"/>
            <w:vAlign w:val="center"/>
            <w:hideMark/>
          </w:tcPr>
          <w:p w14:paraId="104E4042" w14:textId="37422C16"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Pr>
                <w:rFonts w:ascii="Arial" w:eastAsia="Times New Roman" w:hAnsi="Arial" w:cs="Arial"/>
                <w:b/>
                <w:bCs/>
                <w:color w:val="00000A"/>
                <w:sz w:val="20"/>
                <w:szCs w:val="20"/>
                <w:lang w:val="en-US" w:bidi="ar-SA"/>
              </w:rPr>
              <w:t>12</w:t>
            </w:r>
            <w:r w:rsidRPr="002A65A9">
              <w:rPr>
                <w:rFonts w:ascii="Arial" w:eastAsia="Times New Roman" w:hAnsi="Arial" w:cs="Arial"/>
                <w:b/>
                <w:bCs/>
                <w:color w:val="00000A"/>
                <w:sz w:val="20"/>
                <w:szCs w:val="20"/>
                <w:lang w:val="en-US" w:bidi="ar-SA"/>
              </w:rPr>
              <w:t>0</w:t>
            </w:r>
          </w:p>
        </w:tc>
        <w:tc>
          <w:tcPr>
            <w:tcW w:w="1017" w:type="dxa"/>
            <w:tcBorders>
              <w:top w:val="nil"/>
              <w:left w:val="nil"/>
              <w:bottom w:val="single" w:sz="4" w:space="0" w:color="auto"/>
              <w:right w:val="single" w:sz="4" w:space="0" w:color="auto"/>
            </w:tcBorders>
            <w:shd w:val="clear" w:color="auto" w:fill="auto"/>
            <w:noWrap/>
            <w:vAlign w:val="center"/>
            <w:hideMark/>
          </w:tcPr>
          <w:p w14:paraId="2503E970" w14:textId="637DA224"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9</w:t>
            </w:r>
            <w:r w:rsidRPr="002A65A9">
              <w:rPr>
                <w:rFonts w:ascii="Calibri" w:eastAsia="Times New Roman" w:hAnsi="Calibri" w:cs="Times New Roman"/>
                <w:color w:val="000000"/>
                <w:lang w:bidi="ar-SA"/>
              </w:rPr>
              <w:t>0</w:t>
            </w:r>
          </w:p>
        </w:tc>
        <w:tc>
          <w:tcPr>
            <w:tcW w:w="1843" w:type="dxa"/>
            <w:tcBorders>
              <w:top w:val="nil"/>
              <w:left w:val="nil"/>
              <w:bottom w:val="single" w:sz="4" w:space="0" w:color="auto"/>
              <w:right w:val="single" w:sz="4" w:space="0" w:color="auto"/>
            </w:tcBorders>
            <w:shd w:val="clear" w:color="auto" w:fill="auto"/>
            <w:noWrap/>
            <w:vAlign w:val="center"/>
            <w:hideMark/>
          </w:tcPr>
          <w:p w14:paraId="221F2FC7" w14:textId="63EC395D"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vAlign w:val="center"/>
          </w:tcPr>
          <w:p w14:paraId="7F81397C" w14:textId="53D48BCC"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Times New Roman" w:eastAsia="Times New Roman" w:hAnsi="Times New Roman" w:cs="Times New Roman"/>
                <w:sz w:val="20"/>
                <w:szCs w:val="20"/>
                <w:lang w:bidi="ar-SA"/>
              </w:rPr>
              <w:t>-</w:t>
            </w:r>
          </w:p>
        </w:tc>
      </w:tr>
      <w:tr w:rsidR="00782DC3" w:rsidRPr="002A65A9" w14:paraId="3DAA93DB" w14:textId="1B87351F" w:rsidTr="00782DC3">
        <w:trPr>
          <w:trHeight w:val="300"/>
        </w:trPr>
        <w:tc>
          <w:tcPr>
            <w:tcW w:w="763" w:type="dxa"/>
            <w:vMerge/>
            <w:tcBorders>
              <w:left w:val="single" w:sz="4" w:space="0" w:color="auto"/>
              <w:right w:val="single" w:sz="4" w:space="0" w:color="auto"/>
            </w:tcBorders>
          </w:tcPr>
          <w:p w14:paraId="322D325E"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BBA4188" w14:textId="5453F778"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Geometria Analítica</w:t>
            </w:r>
          </w:p>
        </w:tc>
        <w:tc>
          <w:tcPr>
            <w:tcW w:w="1134" w:type="dxa"/>
            <w:tcBorders>
              <w:top w:val="nil"/>
              <w:left w:val="nil"/>
              <w:bottom w:val="single" w:sz="4" w:space="0" w:color="auto"/>
              <w:right w:val="single" w:sz="4" w:space="0" w:color="auto"/>
            </w:tcBorders>
            <w:shd w:val="clear" w:color="auto" w:fill="auto"/>
            <w:vAlign w:val="center"/>
            <w:hideMark/>
          </w:tcPr>
          <w:p w14:paraId="2370C8F6" w14:textId="0855E00C"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38DA54F1" w14:textId="28CFDE24"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2AF977A5" w14:textId="4506D7C2"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3F6FC377" w14:textId="59111022"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2D0DAF78" w14:textId="1C03F032"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34AFBC4C" w14:textId="011153D5" w:rsidTr="00782DC3">
        <w:trPr>
          <w:trHeight w:val="300"/>
        </w:trPr>
        <w:tc>
          <w:tcPr>
            <w:tcW w:w="763" w:type="dxa"/>
            <w:vMerge/>
            <w:tcBorders>
              <w:left w:val="single" w:sz="4" w:space="0" w:color="auto"/>
              <w:right w:val="single" w:sz="4" w:space="0" w:color="auto"/>
            </w:tcBorders>
          </w:tcPr>
          <w:p w14:paraId="02356F1B"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3F71A6A" w14:textId="1380CF0B"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Introdução à Programação</w:t>
            </w:r>
          </w:p>
        </w:tc>
        <w:tc>
          <w:tcPr>
            <w:tcW w:w="1134" w:type="dxa"/>
            <w:tcBorders>
              <w:top w:val="nil"/>
              <w:left w:val="nil"/>
              <w:bottom w:val="single" w:sz="4" w:space="0" w:color="auto"/>
              <w:right w:val="single" w:sz="4" w:space="0" w:color="auto"/>
            </w:tcBorders>
            <w:shd w:val="clear" w:color="auto" w:fill="auto"/>
            <w:vAlign w:val="center"/>
            <w:hideMark/>
          </w:tcPr>
          <w:p w14:paraId="49BD36E3" w14:textId="6A97CE98" w:rsidR="00782DC3" w:rsidRPr="002A65A9" w:rsidRDefault="00782DC3" w:rsidP="00782DC3">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3</w:t>
            </w:r>
          </w:p>
        </w:tc>
        <w:tc>
          <w:tcPr>
            <w:tcW w:w="851" w:type="dxa"/>
            <w:tcBorders>
              <w:top w:val="nil"/>
              <w:left w:val="nil"/>
              <w:bottom w:val="single" w:sz="4" w:space="0" w:color="auto"/>
              <w:right w:val="single" w:sz="4" w:space="0" w:color="auto"/>
            </w:tcBorders>
            <w:shd w:val="clear" w:color="auto" w:fill="auto"/>
            <w:vAlign w:val="center"/>
            <w:hideMark/>
          </w:tcPr>
          <w:p w14:paraId="7AEF8F42" w14:textId="37EB0396"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Pr>
                <w:rFonts w:ascii="Arial" w:eastAsia="Times New Roman" w:hAnsi="Arial" w:cs="Arial"/>
                <w:b/>
                <w:bCs/>
                <w:color w:val="00000A"/>
                <w:sz w:val="20"/>
                <w:szCs w:val="20"/>
                <w:lang w:val="en-US" w:bidi="ar-SA"/>
              </w:rPr>
              <w:t>6</w:t>
            </w:r>
            <w:r w:rsidRPr="002A65A9">
              <w:rPr>
                <w:rFonts w:ascii="Arial" w:eastAsia="Times New Roman" w:hAnsi="Arial" w:cs="Arial"/>
                <w:b/>
                <w:bCs/>
                <w:color w:val="00000A"/>
                <w:sz w:val="20"/>
                <w:szCs w:val="20"/>
                <w:lang w:val="en-US" w:bidi="ar-SA"/>
              </w:rPr>
              <w:t>0</w:t>
            </w:r>
          </w:p>
        </w:tc>
        <w:tc>
          <w:tcPr>
            <w:tcW w:w="1017" w:type="dxa"/>
            <w:tcBorders>
              <w:top w:val="nil"/>
              <w:left w:val="nil"/>
              <w:bottom w:val="single" w:sz="4" w:space="0" w:color="auto"/>
              <w:right w:val="single" w:sz="4" w:space="0" w:color="auto"/>
            </w:tcBorders>
            <w:shd w:val="clear" w:color="auto" w:fill="auto"/>
            <w:noWrap/>
            <w:vAlign w:val="center"/>
            <w:hideMark/>
          </w:tcPr>
          <w:p w14:paraId="5357CD4A" w14:textId="5A8DF446"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noWrap/>
            <w:vAlign w:val="center"/>
            <w:hideMark/>
          </w:tcPr>
          <w:p w14:paraId="6A6B6287" w14:textId="5F6171B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10C9BF90" w14:textId="5E2274E5"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11FF180B" w14:textId="26C6BF19" w:rsidTr="00782DC3">
        <w:trPr>
          <w:trHeight w:val="300"/>
        </w:trPr>
        <w:tc>
          <w:tcPr>
            <w:tcW w:w="763" w:type="dxa"/>
            <w:vMerge/>
            <w:tcBorders>
              <w:left w:val="single" w:sz="4" w:space="0" w:color="auto"/>
              <w:right w:val="single" w:sz="4" w:space="0" w:color="auto"/>
            </w:tcBorders>
          </w:tcPr>
          <w:p w14:paraId="6E6275B0"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4D76EA0" w14:textId="18632790"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Química Aplicada</w:t>
            </w:r>
          </w:p>
        </w:tc>
        <w:tc>
          <w:tcPr>
            <w:tcW w:w="1134" w:type="dxa"/>
            <w:tcBorders>
              <w:top w:val="nil"/>
              <w:left w:val="nil"/>
              <w:bottom w:val="single" w:sz="4" w:space="0" w:color="auto"/>
              <w:right w:val="single" w:sz="4" w:space="0" w:color="auto"/>
            </w:tcBorders>
            <w:shd w:val="clear" w:color="auto" w:fill="auto"/>
            <w:vAlign w:val="center"/>
            <w:hideMark/>
          </w:tcPr>
          <w:p w14:paraId="67BBC0BF" w14:textId="03821662"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28DE4A50" w14:textId="376FAC76"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72D59A41" w14:textId="464DD123"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078B9C7D" w14:textId="375FD69A"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319DE183" w14:textId="6AEB6103"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7726F8DE" w14:textId="10E11BFF" w:rsidTr="00782DC3">
        <w:trPr>
          <w:trHeight w:val="300"/>
        </w:trPr>
        <w:tc>
          <w:tcPr>
            <w:tcW w:w="763" w:type="dxa"/>
            <w:vMerge/>
            <w:tcBorders>
              <w:left w:val="single" w:sz="4" w:space="0" w:color="auto"/>
              <w:right w:val="single" w:sz="4" w:space="0" w:color="auto"/>
            </w:tcBorders>
          </w:tcPr>
          <w:p w14:paraId="76B69AC0"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24A0D0E" w14:textId="2FAEE632"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Humanidades</w:t>
            </w:r>
          </w:p>
        </w:tc>
        <w:tc>
          <w:tcPr>
            <w:tcW w:w="1134" w:type="dxa"/>
            <w:tcBorders>
              <w:top w:val="nil"/>
              <w:left w:val="nil"/>
              <w:bottom w:val="single" w:sz="4" w:space="0" w:color="auto"/>
              <w:right w:val="single" w:sz="4" w:space="0" w:color="auto"/>
            </w:tcBorders>
            <w:shd w:val="clear" w:color="auto" w:fill="auto"/>
            <w:vAlign w:val="center"/>
            <w:hideMark/>
          </w:tcPr>
          <w:p w14:paraId="6DE38842" w14:textId="1ECA1B3F" w:rsidR="00782DC3" w:rsidRPr="002A65A9" w:rsidRDefault="00782DC3" w:rsidP="00782DC3">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2</w:t>
            </w:r>
          </w:p>
        </w:tc>
        <w:tc>
          <w:tcPr>
            <w:tcW w:w="851" w:type="dxa"/>
            <w:tcBorders>
              <w:top w:val="nil"/>
              <w:left w:val="nil"/>
              <w:bottom w:val="single" w:sz="4" w:space="0" w:color="auto"/>
              <w:right w:val="single" w:sz="4" w:space="0" w:color="auto"/>
            </w:tcBorders>
            <w:shd w:val="clear" w:color="auto" w:fill="auto"/>
            <w:vAlign w:val="center"/>
            <w:hideMark/>
          </w:tcPr>
          <w:p w14:paraId="4CEF3255" w14:textId="4697205E"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Pr>
                <w:rFonts w:ascii="Arial" w:eastAsia="Times New Roman" w:hAnsi="Arial" w:cs="Arial"/>
                <w:b/>
                <w:bCs/>
                <w:color w:val="00000A"/>
                <w:sz w:val="20"/>
                <w:szCs w:val="20"/>
                <w:lang w:val="en-US" w:bidi="ar-SA"/>
              </w:rPr>
              <w:t>4</w:t>
            </w:r>
            <w:r w:rsidRPr="002A65A9">
              <w:rPr>
                <w:rFonts w:ascii="Arial" w:eastAsia="Times New Roman" w:hAnsi="Arial" w:cs="Arial"/>
                <w:b/>
                <w:bCs/>
                <w:color w:val="00000A"/>
                <w:sz w:val="20"/>
                <w:szCs w:val="20"/>
                <w:lang w:val="en-US" w:bidi="ar-SA"/>
              </w:rPr>
              <w:t>0</w:t>
            </w:r>
          </w:p>
        </w:tc>
        <w:tc>
          <w:tcPr>
            <w:tcW w:w="1017" w:type="dxa"/>
            <w:tcBorders>
              <w:top w:val="nil"/>
              <w:left w:val="nil"/>
              <w:bottom w:val="single" w:sz="4" w:space="0" w:color="auto"/>
              <w:right w:val="single" w:sz="4" w:space="0" w:color="auto"/>
            </w:tcBorders>
            <w:shd w:val="clear" w:color="auto" w:fill="auto"/>
            <w:noWrap/>
            <w:vAlign w:val="center"/>
            <w:hideMark/>
          </w:tcPr>
          <w:p w14:paraId="0F6AB615" w14:textId="50F1C346"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noWrap/>
            <w:vAlign w:val="center"/>
            <w:hideMark/>
          </w:tcPr>
          <w:p w14:paraId="0BD7F6E2" w14:textId="72479319"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26FBC6B7" w14:textId="62F5988A"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047B6F98" w14:textId="240317BD" w:rsidTr="00782DC3">
        <w:trPr>
          <w:trHeight w:val="300"/>
        </w:trPr>
        <w:tc>
          <w:tcPr>
            <w:tcW w:w="763" w:type="dxa"/>
            <w:vMerge/>
            <w:tcBorders>
              <w:left w:val="single" w:sz="4" w:space="0" w:color="auto"/>
              <w:right w:val="single" w:sz="4" w:space="0" w:color="auto"/>
            </w:tcBorders>
          </w:tcPr>
          <w:p w14:paraId="17EEFA7E"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D264267" w14:textId="27583D46"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Introdução a Engenharia</w:t>
            </w:r>
          </w:p>
        </w:tc>
        <w:tc>
          <w:tcPr>
            <w:tcW w:w="1134" w:type="dxa"/>
            <w:tcBorders>
              <w:top w:val="nil"/>
              <w:left w:val="nil"/>
              <w:bottom w:val="single" w:sz="4" w:space="0" w:color="auto"/>
              <w:right w:val="single" w:sz="4" w:space="0" w:color="auto"/>
            </w:tcBorders>
            <w:shd w:val="clear" w:color="auto" w:fill="auto"/>
            <w:vAlign w:val="center"/>
            <w:hideMark/>
          </w:tcPr>
          <w:p w14:paraId="2FCE36AC" w14:textId="733A665A"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15142261" w14:textId="1002C6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40779810" w14:textId="543B416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noWrap/>
            <w:vAlign w:val="center"/>
            <w:hideMark/>
          </w:tcPr>
          <w:p w14:paraId="471179D3" w14:textId="074068F4"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25B260CD" w14:textId="02E9C811"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25921DE1" w14:textId="47385DF8" w:rsidTr="00782DC3">
        <w:trPr>
          <w:trHeight w:val="300"/>
        </w:trPr>
        <w:tc>
          <w:tcPr>
            <w:tcW w:w="763" w:type="dxa"/>
            <w:vMerge/>
            <w:tcBorders>
              <w:left w:val="single" w:sz="4" w:space="0" w:color="auto"/>
              <w:right w:val="single" w:sz="4" w:space="0" w:color="auto"/>
            </w:tcBorders>
          </w:tcPr>
          <w:p w14:paraId="64327BCF" w14:textId="77777777" w:rsidR="00782DC3"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E74C8D4" w14:textId="24AA80F4"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val="en-US" w:bidi="ar-SA"/>
              </w:rPr>
              <w:t>Português Instrumental</w:t>
            </w:r>
          </w:p>
        </w:tc>
        <w:tc>
          <w:tcPr>
            <w:tcW w:w="1134" w:type="dxa"/>
            <w:tcBorders>
              <w:top w:val="nil"/>
              <w:left w:val="nil"/>
              <w:bottom w:val="single" w:sz="4" w:space="0" w:color="auto"/>
              <w:right w:val="single" w:sz="4" w:space="0" w:color="auto"/>
            </w:tcBorders>
            <w:shd w:val="clear" w:color="auto" w:fill="auto"/>
            <w:vAlign w:val="center"/>
            <w:hideMark/>
          </w:tcPr>
          <w:p w14:paraId="31491FBE" w14:textId="7B726AC2"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5D5394BD" w14:textId="33078AD3"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A7DF2E5" w14:textId="299A3FD4"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7CDC2C08" w14:textId="24E5C6B3"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5879CBD8" w14:textId="5DACF729"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1AAE015D" w14:textId="538E1068" w:rsidTr="00782DC3">
        <w:trPr>
          <w:trHeight w:val="300"/>
        </w:trPr>
        <w:tc>
          <w:tcPr>
            <w:tcW w:w="763" w:type="dxa"/>
            <w:vMerge/>
            <w:tcBorders>
              <w:left w:val="single" w:sz="4" w:space="0" w:color="auto"/>
              <w:bottom w:val="single" w:sz="4" w:space="0" w:color="auto"/>
              <w:right w:val="single" w:sz="4" w:space="0" w:color="auto"/>
            </w:tcBorders>
          </w:tcPr>
          <w:p w14:paraId="35A6237B"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190F4A9" w14:textId="03D6B19D"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r>
              <w:rPr>
                <w:rFonts w:ascii="Times New Roman" w:eastAsia="Times New Roman" w:hAnsi="Times New Roman" w:cs="Times New Roman"/>
                <w:sz w:val="20"/>
                <w:szCs w:val="20"/>
                <w:lang w:bidi="ar-SA"/>
              </w:rPr>
              <w:t xml:space="preserve"> do período</w:t>
            </w:r>
          </w:p>
        </w:tc>
        <w:tc>
          <w:tcPr>
            <w:tcW w:w="1134" w:type="dxa"/>
            <w:tcBorders>
              <w:top w:val="nil"/>
              <w:left w:val="nil"/>
              <w:bottom w:val="single" w:sz="4" w:space="0" w:color="auto"/>
              <w:right w:val="single" w:sz="4" w:space="0" w:color="auto"/>
            </w:tcBorders>
            <w:shd w:val="clear" w:color="auto" w:fill="auto"/>
            <w:noWrap/>
            <w:vAlign w:val="center"/>
            <w:hideMark/>
          </w:tcPr>
          <w:p w14:paraId="6106F2E0" w14:textId="5874EF6D"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62A06266" w14:textId="6738A33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3DEBD9E4" w14:textId="0D05D4D8"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1C12DCD1" w14:textId="5CBDDE22"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0C18580D" w14:textId="4F92C892"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6421D638" w14:textId="606FEFD5" w:rsidTr="00782DC3">
        <w:trPr>
          <w:trHeight w:val="375"/>
        </w:trPr>
        <w:tc>
          <w:tcPr>
            <w:tcW w:w="763" w:type="dxa"/>
            <w:vMerge w:val="restart"/>
            <w:tcBorders>
              <w:top w:val="nil"/>
              <w:left w:val="single" w:sz="4" w:space="0" w:color="auto"/>
              <w:right w:val="single" w:sz="4" w:space="0" w:color="auto"/>
            </w:tcBorders>
            <w:textDirection w:val="btLr"/>
            <w:vAlign w:val="center"/>
          </w:tcPr>
          <w:p w14:paraId="30BA5797" w14:textId="5E9C80D3" w:rsidR="00782DC3" w:rsidRPr="002A65A9" w:rsidRDefault="00782DC3" w:rsidP="00782DC3">
            <w:pPr>
              <w:widowControl/>
              <w:autoSpaceDE/>
              <w:autoSpaceDN/>
              <w:ind w:left="113" w:right="113"/>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2º Período</w:t>
            </w: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1BD191B" w14:textId="3C6CB075"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Cálculo Diferencial e Integral II</w:t>
            </w:r>
          </w:p>
        </w:tc>
        <w:tc>
          <w:tcPr>
            <w:tcW w:w="1134" w:type="dxa"/>
            <w:tcBorders>
              <w:top w:val="nil"/>
              <w:left w:val="nil"/>
              <w:bottom w:val="single" w:sz="4" w:space="0" w:color="auto"/>
              <w:right w:val="single" w:sz="4" w:space="0" w:color="auto"/>
            </w:tcBorders>
            <w:shd w:val="clear" w:color="auto" w:fill="auto"/>
            <w:vAlign w:val="center"/>
            <w:hideMark/>
          </w:tcPr>
          <w:p w14:paraId="0E78F0AF"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50B6352D"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7922E3C0"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4A8825E0"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Cálculo Diferencial e Integral I</w:t>
            </w:r>
          </w:p>
        </w:tc>
        <w:tc>
          <w:tcPr>
            <w:tcW w:w="1659" w:type="dxa"/>
            <w:tcBorders>
              <w:top w:val="nil"/>
              <w:left w:val="nil"/>
              <w:bottom w:val="single" w:sz="4" w:space="0" w:color="auto"/>
              <w:right w:val="single" w:sz="4" w:space="0" w:color="auto"/>
            </w:tcBorders>
          </w:tcPr>
          <w:p w14:paraId="4150BAE9" w14:textId="4D25705D" w:rsidR="00782DC3" w:rsidRPr="002A65A9" w:rsidRDefault="002C770F" w:rsidP="00782DC3">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82DC3" w:rsidRPr="002A65A9" w14:paraId="243A7689" w14:textId="511F5223" w:rsidTr="00782DC3">
        <w:trPr>
          <w:trHeight w:val="300"/>
        </w:trPr>
        <w:tc>
          <w:tcPr>
            <w:tcW w:w="763" w:type="dxa"/>
            <w:vMerge/>
            <w:tcBorders>
              <w:left w:val="single" w:sz="4" w:space="0" w:color="auto"/>
              <w:right w:val="single" w:sz="4" w:space="0" w:color="auto"/>
            </w:tcBorders>
          </w:tcPr>
          <w:p w14:paraId="75D32050"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1240601" w14:textId="77BF0296"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Álgebra Linear</w:t>
            </w:r>
          </w:p>
        </w:tc>
        <w:tc>
          <w:tcPr>
            <w:tcW w:w="1134" w:type="dxa"/>
            <w:tcBorders>
              <w:top w:val="nil"/>
              <w:left w:val="nil"/>
              <w:bottom w:val="single" w:sz="4" w:space="0" w:color="auto"/>
              <w:right w:val="single" w:sz="4" w:space="0" w:color="auto"/>
            </w:tcBorders>
            <w:shd w:val="clear" w:color="auto" w:fill="auto"/>
            <w:vAlign w:val="center"/>
            <w:hideMark/>
          </w:tcPr>
          <w:p w14:paraId="5E06F7CE"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C5D7074"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37AFF68C"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74921B9E" w14:textId="60629A69"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399EEC38" w14:textId="3690C0DB" w:rsidR="00782DC3"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54A26CCF" w14:textId="20D90294" w:rsidTr="00782DC3">
        <w:trPr>
          <w:trHeight w:val="300"/>
        </w:trPr>
        <w:tc>
          <w:tcPr>
            <w:tcW w:w="763" w:type="dxa"/>
            <w:vMerge/>
            <w:tcBorders>
              <w:left w:val="single" w:sz="4" w:space="0" w:color="auto"/>
              <w:right w:val="single" w:sz="4" w:space="0" w:color="auto"/>
            </w:tcBorders>
          </w:tcPr>
          <w:p w14:paraId="6690B451"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1E21C3D" w14:textId="3F8B8596"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Ciência do Ambiente</w:t>
            </w:r>
          </w:p>
        </w:tc>
        <w:tc>
          <w:tcPr>
            <w:tcW w:w="1134" w:type="dxa"/>
            <w:tcBorders>
              <w:top w:val="nil"/>
              <w:left w:val="nil"/>
              <w:bottom w:val="single" w:sz="4" w:space="0" w:color="auto"/>
              <w:right w:val="single" w:sz="4" w:space="0" w:color="auto"/>
            </w:tcBorders>
            <w:shd w:val="clear" w:color="auto" w:fill="auto"/>
            <w:vAlign w:val="center"/>
            <w:hideMark/>
          </w:tcPr>
          <w:p w14:paraId="0A625264"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78FF6E1D"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7A3039AE"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noWrap/>
            <w:vAlign w:val="center"/>
            <w:hideMark/>
          </w:tcPr>
          <w:p w14:paraId="2721BED3"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4044A043" w14:textId="30548C22"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105F5832" w14:textId="23C50288" w:rsidTr="00782DC3">
        <w:trPr>
          <w:trHeight w:val="300"/>
        </w:trPr>
        <w:tc>
          <w:tcPr>
            <w:tcW w:w="763" w:type="dxa"/>
            <w:vMerge/>
            <w:tcBorders>
              <w:left w:val="single" w:sz="4" w:space="0" w:color="auto"/>
              <w:right w:val="single" w:sz="4" w:space="0" w:color="auto"/>
            </w:tcBorders>
          </w:tcPr>
          <w:p w14:paraId="51E3D7BE"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63517F7" w14:textId="586265AF"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Física Geral I</w:t>
            </w:r>
          </w:p>
        </w:tc>
        <w:tc>
          <w:tcPr>
            <w:tcW w:w="1134" w:type="dxa"/>
            <w:tcBorders>
              <w:top w:val="nil"/>
              <w:left w:val="nil"/>
              <w:bottom w:val="single" w:sz="4" w:space="0" w:color="auto"/>
              <w:right w:val="single" w:sz="4" w:space="0" w:color="auto"/>
            </w:tcBorders>
            <w:shd w:val="clear" w:color="auto" w:fill="auto"/>
            <w:vAlign w:val="center"/>
            <w:hideMark/>
          </w:tcPr>
          <w:p w14:paraId="6DE5459B"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FAC3449"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C5E9A6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3457337F"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57FEED3A" w14:textId="6A43567E"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5A29460F" w14:textId="69DFB165" w:rsidTr="00782DC3">
        <w:trPr>
          <w:trHeight w:val="300"/>
        </w:trPr>
        <w:tc>
          <w:tcPr>
            <w:tcW w:w="763" w:type="dxa"/>
            <w:vMerge/>
            <w:tcBorders>
              <w:left w:val="single" w:sz="4" w:space="0" w:color="auto"/>
              <w:right w:val="single" w:sz="4" w:space="0" w:color="auto"/>
            </w:tcBorders>
          </w:tcPr>
          <w:p w14:paraId="09B8BDE5"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4C72D76" w14:textId="2CD886D1"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Física Experimental I</w:t>
            </w:r>
          </w:p>
        </w:tc>
        <w:tc>
          <w:tcPr>
            <w:tcW w:w="1134" w:type="dxa"/>
            <w:tcBorders>
              <w:top w:val="nil"/>
              <w:left w:val="nil"/>
              <w:bottom w:val="single" w:sz="4" w:space="0" w:color="auto"/>
              <w:right w:val="single" w:sz="4" w:space="0" w:color="auto"/>
            </w:tcBorders>
            <w:shd w:val="clear" w:color="auto" w:fill="auto"/>
            <w:vAlign w:val="center"/>
            <w:hideMark/>
          </w:tcPr>
          <w:p w14:paraId="5827E3A7"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0D556B11"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20F92626"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noWrap/>
            <w:vAlign w:val="center"/>
            <w:hideMark/>
          </w:tcPr>
          <w:p w14:paraId="11393169"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45A55C0A" w14:textId="3459FDCF"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2861E1FB" w14:textId="73C8B822" w:rsidTr="00782DC3">
        <w:trPr>
          <w:trHeight w:val="300"/>
        </w:trPr>
        <w:tc>
          <w:tcPr>
            <w:tcW w:w="763" w:type="dxa"/>
            <w:vMerge/>
            <w:tcBorders>
              <w:left w:val="single" w:sz="4" w:space="0" w:color="auto"/>
              <w:bottom w:val="single" w:sz="4" w:space="0" w:color="auto"/>
              <w:right w:val="single" w:sz="4" w:space="0" w:color="auto"/>
            </w:tcBorders>
          </w:tcPr>
          <w:p w14:paraId="7FA75C6F"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7DF2B21" w14:textId="0F59B5FD"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Geometria Gráfica</w:t>
            </w:r>
          </w:p>
        </w:tc>
        <w:tc>
          <w:tcPr>
            <w:tcW w:w="1134" w:type="dxa"/>
            <w:tcBorders>
              <w:top w:val="nil"/>
              <w:left w:val="nil"/>
              <w:bottom w:val="single" w:sz="4" w:space="0" w:color="auto"/>
              <w:right w:val="single" w:sz="4" w:space="0" w:color="auto"/>
            </w:tcBorders>
            <w:shd w:val="clear" w:color="auto" w:fill="auto"/>
            <w:vAlign w:val="center"/>
            <w:hideMark/>
          </w:tcPr>
          <w:p w14:paraId="078669DB"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5</w:t>
            </w:r>
          </w:p>
        </w:tc>
        <w:tc>
          <w:tcPr>
            <w:tcW w:w="851" w:type="dxa"/>
            <w:tcBorders>
              <w:top w:val="nil"/>
              <w:left w:val="nil"/>
              <w:bottom w:val="single" w:sz="4" w:space="0" w:color="auto"/>
              <w:right w:val="single" w:sz="4" w:space="0" w:color="auto"/>
            </w:tcBorders>
            <w:shd w:val="clear" w:color="auto" w:fill="auto"/>
            <w:vAlign w:val="center"/>
            <w:hideMark/>
          </w:tcPr>
          <w:p w14:paraId="4A97BA5E"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100</w:t>
            </w:r>
          </w:p>
        </w:tc>
        <w:tc>
          <w:tcPr>
            <w:tcW w:w="1017" w:type="dxa"/>
            <w:tcBorders>
              <w:top w:val="nil"/>
              <w:left w:val="nil"/>
              <w:bottom w:val="single" w:sz="4" w:space="0" w:color="auto"/>
              <w:right w:val="single" w:sz="4" w:space="0" w:color="auto"/>
            </w:tcBorders>
            <w:shd w:val="clear" w:color="auto" w:fill="auto"/>
            <w:noWrap/>
            <w:vAlign w:val="center"/>
            <w:hideMark/>
          </w:tcPr>
          <w:p w14:paraId="39D590C0"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75</w:t>
            </w:r>
          </w:p>
        </w:tc>
        <w:tc>
          <w:tcPr>
            <w:tcW w:w="1843" w:type="dxa"/>
            <w:tcBorders>
              <w:top w:val="nil"/>
              <w:left w:val="nil"/>
              <w:bottom w:val="single" w:sz="4" w:space="0" w:color="auto"/>
              <w:right w:val="single" w:sz="4" w:space="0" w:color="auto"/>
            </w:tcBorders>
            <w:shd w:val="clear" w:color="auto" w:fill="auto"/>
            <w:noWrap/>
            <w:vAlign w:val="center"/>
            <w:hideMark/>
          </w:tcPr>
          <w:p w14:paraId="511EDF1B"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764CDBA5" w14:textId="7B6AC676"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0670DE37" w14:textId="7D934D56" w:rsidTr="00782DC3">
        <w:trPr>
          <w:trHeight w:val="300"/>
        </w:trPr>
        <w:tc>
          <w:tcPr>
            <w:tcW w:w="763" w:type="dxa"/>
            <w:tcBorders>
              <w:top w:val="nil"/>
              <w:left w:val="single" w:sz="4" w:space="0" w:color="auto"/>
              <w:bottom w:val="single" w:sz="4" w:space="0" w:color="auto"/>
              <w:right w:val="single" w:sz="4" w:space="0" w:color="auto"/>
            </w:tcBorders>
          </w:tcPr>
          <w:p w14:paraId="48A2FE72"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E27257C" w14:textId="52921100"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4ED5F4F1" w14:textId="09576B5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w:t>
            </w:r>
            <w:r>
              <w:rPr>
                <w:rFonts w:ascii="Calibri" w:eastAsia="Times New Roman" w:hAnsi="Calibri" w:cs="Times New Roman"/>
                <w:color w:val="000000"/>
                <w:lang w:bidi="ar-SA"/>
              </w:rPr>
              <w:t>2</w:t>
            </w:r>
          </w:p>
        </w:tc>
        <w:tc>
          <w:tcPr>
            <w:tcW w:w="851" w:type="dxa"/>
            <w:tcBorders>
              <w:top w:val="nil"/>
              <w:left w:val="nil"/>
              <w:bottom w:val="single" w:sz="4" w:space="0" w:color="auto"/>
              <w:right w:val="single" w:sz="4" w:space="0" w:color="auto"/>
            </w:tcBorders>
            <w:shd w:val="clear" w:color="auto" w:fill="auto"/>
            <w:noWrap/>
            <w:vAlign w:val="center"/>
            <w:hideMark/>
          </w:tcPr>
          <w:p w14:paraId="012294CD" w14:textId="35A45612"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44</w:t>
            </w:r>
            <w:r w:rsidRPr="002A65A9">
              <w:rPr>
                <w:rFonts w:ascii="Calibri" w:eastAsia="Times New Roman" w:hAnsi="Calibri" w:cs="Times New Roman"/>
                <w:color w:val="000000"/>
                <w:lang w:bidi="ar-SA"/>
              </w:rPr>
              <w:t>0</w:t>
            </w:r>
          </w:p>
        </w:tc>
        <w:tc>
          <w:tcPr>
            <w:tcW w:w="1017" w:type="dxa"/>
            <w:tcBorders>
              <w:top w:val="nil"/>
              <w:left w:val="nil"/>
              <w:bottom w:val="single" w:sz="4" w:space="0" w:color="auto"/>
              <w:right w:val="single" w:sz="4" w:space="0" w:color="auto"/>
            </w:tcBorders>
            <w:shd w:val="clear" w:color="auto" w:fill="auto"/>
            <w:noWrap/>
            <w:vAlign w:val="center"/>
            <w:hideMark/>
          </w:tcPr>
          <w:p w14:paraId="26B32862" w14:textId="2BE08429"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w:t>
            </w:r>
            <w:r>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noWrap/>
            <w:vAlign w:val="center"/>
            <w:hideMark/>
          </w:tcPr>
          <w:p w14:paraId="4220FC03"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170ADAF3" w14:textId="4A4C9C05"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16CA12F4" w14:textId="0DCCE45D" w:rsidTr="00782DC3">
        <w:trPr>
          <w:trHeight w:val="510"/>
        </w:trPr>
        <w:tc>
          <w:tcPr>
            <w:tcW w:w="763" w:type="dxa"/>
            <w:vMerge w:val="restart"/>
            <w:tcBorders>
              <w:top w:val="nil"/>
              <w:left w:val="single" w:sz="4" w:space="0" w:color="auto"/>
              <w:right w:val="single" w:sz="4" w:space="0" w:color="auto"/>
            </w:tcBorders>
            <w:textDirection w:val="btLr"/>
            <w:vAlign w:val="center"/>
          </w:tcPr>
          <w:p w14:paraId="60CBB259" w14:textId="77777777" w:rsidR="00782DC3" w:rsidRDefault="00782DC3" w:rsidP="00782DC3">
            <w:pPr>
              <w:widowControl/>
              <w:autoSpaceDE/>
              <w:autoSpaceDN/>
              <w:ind w:left="113" w:right="113"/>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3º Período</w:t>
            </w:r>
          </w:p>
          <w:p w14:paraId="2B80F78D" w14:textId="35823F85" w:rsidR="00782DC3" w:rsidRPr="002A65A9" w:rsidRDefault="00782DC3" w:rsidP="00782DC3">
            <w:pPr>
              <w:widowControl/>
              <w:autoSpaceDE/>
              <w:autoSpaceDN/>
              <w:ind w:left="113" w:right="113"/>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4EB6B91" w14:textId="32B381A2"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Cálculo Diferencial e Integral III</w:t>
            </w:r>
          </w:p>
        </w:tc>
        <w:tc>
          <w:tcPr>
            <w:tcW w:w="1134" w:type="dxa"/>
            <w:tcBorders>
              <w:top w:val="nil"/>
              <w:left w:val="nil"/>
              <w:bottom w:val="single" w:sz="4" w:space="0" w:color="auto"/>
              <w:right w:val="single" w:sz="4" w:space="0" w:color="auto"/>
            </w:tcBorders>
            <w:shd w:val="clear" w:color="auto" w:fill="auto"/>
            <w:vAlign w:val="center"/>
            <w:hideMark/>
          </w:tcPr>
          <w:p w14:paraId="468A753D"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8C07DA6"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1BA13701"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12C7D1D8"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Geometria Analítica e Cálculo Diferencial e Integral II</w:t>
            </w:r>
          </w:p>
        </w:tc>
        <w:tc>
          <w:tcPr>
            <w:tcW w:w="1659" w:type="dxa"/>
            <w:tcBorders>
              <w:top w:val="nil"/>
              <w:left w:val="nil"/>
              <w:bottom w:val="single" w:sz="4" w:space="0" w:color="auto"/>
              <w:right w:val="single" w:sz="4" w:space="0" w:color="auto"/>
            </w:tcBorders>
          </w:tcPr>
          <w:p w14:paraId="08617085" w14:textId="780A4F18" w:rsidR="00782DC3" w:rsidRPr="002A65A9" w:rsidRDefault="002C770F" w:rsidP="00782DC3">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82DC3" w:rsidRPr="002A65A9" w14:paraId="2F1002BC" w14:textId="1D2662A7" w:rsidTr="00782DC3">
        <w:trPr>
          <w:trHeight w:val="357"/>
        </w:trPr>
        <w:tc>
          <w:tcPr>
            <w:tcW w:w="763" w:type="dxa"/>
            <w:vMerge/>
            <w:tcBorders>
              <w:left w:val="single" w:sz="4" w:space="0" w:color="auto"/>
              <w:right w:val="single" w:sz="4" w:space="0" w:color="auto"/>
            </w:tcBorders>
            <w:vAlign w:val="center"/>
          </w:tcPr>
          <w:p w14:paraId="24A1BAF6"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6145D90E" w14:textId="0DA59715"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Probabilidade e Est</w:t>
            </w:r>
            <w:r>
              <w:rPr>
                <w:rFonts w:ascii="Times New Roman" w:eastAsia="Times New Roman" w:hAnsi="Times New Roman" w:cs="Times New Roman"/>
                <w:color w:val="00000A"/>
                <w:sz w:val="20"/>
                <w:szCs w:val="20"/>
                <w:lang w:bidi="ar-SA"/>
              </w:rPr>
              <w:t>atística</w:t>
            </w:r>
          </w:p>
        </w:tc>
        <w:tc>
          <w:tcPr>
            <w:tcW w:w="1134" w:type="dxa"/>
            <w:tcBorders>
              <w:top w:val="nil"/>
              <w:left w:val="nil"/>
              <w:bottom w:val="single" w:sz="4" w:space="0" w:color="auto"/>
              <w:right w:val="single" w:sz="4" w:space="0" w:color="auto"/>
            </w:tcBorders>
            <w:shd w:val="clear" w:color="auto" w:fill="auto"/>
            <w:vAlign w:val="center"/>
            <w:hideMark/>
          </w:tcPr>
          <w:p w14:paraId="4FA4D3B0"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159EC78"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71D16FC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0ABA7B11" w14:textId="61293D8E" w:rsidR="00782DC3" w:rsidRPr="002A65A9" w:rsidRDefault="00782DC3"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64A36D51" w14:textId="3E893F69" w:rsidR="00782DC3"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20C52FF3" w14:textId="6CA5B5A8" w:rsidTr="00782DC3">
        <w:trPr>
          <w:trHeight w:val="300"/>
        </w:trPr>
        <w:tc>
          <w:tcPr>
            <w:tcW w:w="763" w:type="dxa"/>
            <w:vMerge/>
            <w:tcBorders>
              <w:left w:val="single" w:sz="4" w:space="0" w:color="auto"/>
              <w:right w:val="single" w:sz="4" w:space="0" w:color="auto"/>
            </w:tcBorders>
            <w:vAlign w:val="center"/>
          </w:tcPr>
          <w:p w14:paraId="4C12BE11"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445ABAF" w14:textId="6B8E45A5"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Mecânica Geral I</w:t>
            </w:r>
          </w:p>
        </w:tc>
        <w:tc>
          <w:tcPr>
            <w:tcW w:w="1134" w:type="dxa"/>
            <w:tcBorders>
              <w:top w:val="nil"/>
              <w:left w:val="nil"/>
              <w:bottom w:val="single" w:sz="4" w:space="0" w:color="auto"/>
              <w:right w:val="single" w:sz="4" w:space="0" w:color="auto"/>
            </w:tcBorders>
            <w:shd w:val="clear" w:color="auto" w:fill="auto"/>
            <w:vAlign w:val="center"/>
            <w:hideMark/>
          </w:tcPr>
          <w:p w14:paraId="4FD813B1"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2F785334"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361CCCEE"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09EE948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2C36EA30" w14:textId="32526401"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40DE09CC" w14:textId="51C30C87" w:rsidTr="00782DC3">
        <w:trPr>
          <w:trHeight w:val="300"/>
        </w:trPr>
        <w:tc>
          <w:tcPr>
            <w:tcW w:w="763" w:type="dxa"/>
            <w:vMerge/>
            <w:tcBorders>
              <w:left w:val="single" w:sz="4" w:space="0" w:color="auto"/>
              <w:right w:val="single" w:sz="4" w:space="0" w:color="auto"/>
            </w:tcBorders>
            <w:vAlign w:val="center"/>
          </w:tcPr>
          <w:p w14:paraId="0F307FD0"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7CD517F" w14:textId="061282CC"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Física Geral II</w:t>
            </w:r>
          </w:p>
        </w:tc>
        <w:tc>
          <w:tcPr>
            <w:tcW w:w="1134" w:type="dxa"/>
            <w:tcBorders>
              <w:top w:val="nil"/>
              <w:left w:val="nil"/>
              <w:bottom w:val="single" w:sz="4" w:space="0" w:color="auto"/>
              <w:right w:val="single" w:sz="4" w:space="0" w:color="auto"/>
            </w:tcBorders>
            <w:shd w:val="clear" w:color="auto" w:fill="auto"/>
            <w:vAlign w:val="center"/>
            <w:hideMark/>
          </w:tcPr>
          <w:p w14:paraId="2ABC5545"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162013A2"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79DDFF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2EA66784"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Física Geral I</w:t>
            </w:r>
          </w:p>
        </w:tc>
        <w:tc>
          <w:tcPr>
            <w:tcW w:w="1659" w:type="dxa"/>
            <w:tcBorders>
              <w:top w:val="nil"/>
              <w:left w:val="nil"/>
              <w:bottom w:val="single" w:sz="4" w:space="0" w:color="auto"/>
              <w:right w:val="single" w:sz="4" w:space="0" w:color="auto"/>
            </w:tcBorders>
          </w:tcPr>
          <w:p w14:paraId="42C46FC2" w14:textId="1DD3516F"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1A2031E5" w14:textId="050041B8" w:rsidTr="00782DC3">
        <w:trPr>
          <w:trHeight w:val="300"/>
        </w:trPr>
        <w:tc>
          <w:tcPr>
            <w:tcW w:w="763" w:type="dxa"/>
            <w:vMerge/>
            <w:tcBorders>
              <w:left w:val="single" w:sz="4" w:space="0" w:color="auto"/>
              <w:right w:val="single" w:sz="4" w:space="0" w:color="auto"/>
            </w:tcBorders>
            <w:vAlign w:val="center"/>
          </w:tcPr>
          <w:p w14:paraId="7AD7B551"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12A9E98" w14:textId="52A40EC6"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Física Experimental II</w:t>
            </w:r>
          </w:p>
        </w:tc>
        <w:tc>
          <w:tcPr>
            <w:tcW w:w="1134" w:type="dxa"/>
            <w:tcBorders>
              <w:top w:val="nil"/>
              <w:left w:val="nil"/>
              <w:bottom w:val="single" w:sz="4" w:space="0" w:color="auto"/>
              <w:right w:val="single" w:sz="4" w:space="0" w:color="auto"/>
            </w:tcBorders>
            <w:shd w:val="clear" w:color="auto" w:fill="auto"/>
            <w:vAlign w:val="center"/>
            <w:hideMark/>
          </w:tcPr>
          <w:p w14:paraId="7B12EBA1"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1FE68B75"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6A80C6AB"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69526CAE"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Física Experimental I</w:t>
            </w:r>
          </w:p>
        </w:tc>
        <w:tc>
          <w:tcPr>
            <w:tcW w:w="1659" w:type="dxa"/>
            <w:tcBorders>
              <w:top w:val="nil"/>
              <w:left w:val="nil"/>
              <w:bottom w:val="single" w:sz="4" w:space="0" w:color="auto"/>
              <w:right w:val="single" w:sz="4" w:space="0" w:color="auto"/>
            </w:tcBorders>
          </w:tcPr>
          <w:p w14:paraId="75E5D3F5" w14:textId="4EE7C559"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45A60C9D" w14:textId="0D014CFA" w:rsidTr="00782DC3">
        <w:trPr>
          <w:trHeight w:val="300"/>
        </w:trPr>
        <w:tc>
          <w:tcPr>
            <w:tcW w:w="763" w:type="dxa"/>
            <w:vMerge/>
            <w:tcBorders>
              <w:left w:val="single" w:sz="4" w:space="0" w:color="auto"/>
              <w:right w:val="single" w:sz="4" w:space="0" w:color="auto"/>
            </w:tcBorders>
            <w:vAlign w:val="center"/>
          </w:tcPr>
          <w:p w14:paraId="6BE45857"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6026DA22" w14:textId="4053DA23"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Ciência dos Materiais</w:t>
            </w:r>
          </w:p>
        </w:tc>
        <w:tc>
          <w:tcPr>
            <w:tcW w:w="1134" w:type="dxa"/>
            <w:tcBorders>
              <w:top w:val="nil"/>
              <w:left w:val="nil"/>
              <w:bottom w:val="single" w:sz="4" w:space="0" w:color="auto"/>
              <w:right w:val="single" w:sz="4" w:space="0" w:color="auto"/>
            </w:tcBorders>
            <w:shd w:val="clear" w:color="auto" w:fill="auto"/>
            <w:vAlign w:val="center"/>
            <w:hideMark/>
          </w:tcPr>
          <w:p w14:paraId="4D8B302E"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6FC428C7"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535D52D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noWrap/>
            <w:vAlign w:val="center"/>
            <w:hideMark/>
          </w:tcPr>
          <w:p w14:paraId="3E405913"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05F2C6C0" w14:textId="2C8ABFC0"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0D4EF3D8" w14:textId="4DBF6281" w:rsidTr="00782DC3">
        <w:trPr>
          <w:trHeight w:val="300"/>
        </w:trPr>
        <w:tc>
          <w:tcPr>
            <w:tcW w:w="763" w:type="dxa"/>
            <w:vMerge/>
            <w:tcBorders>
              <w:left w:val="single" w:sz="4" w:space="0" w:color="auto"/>
              <w:right w:val="single" w:sz="4" w:space="0" w:color="auto"/>
            </w:tcBorders>
            <w:vAlign w:val="center"/>
          </w:tcPr>
          <w:p w14:paraId="3FAC0866"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E3EAD4B" w14:textId="321DE3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Desenho de Arquitetura</w:t>
            </w:r>
          </w:p>
        </w:tc>
        <w:tc>
          <w:tcPr>
            <w:tcW w:w="1134" w:type="dxa"/>
            <w:tcBorders>
              <w:top w:val="nil"/>
              <w:left w:val="nil"/>
              <w:bottom w:val="single" w:sz="4" w:space="0" w:color="auto"/>
              <w:right w:val="single" w:sz="4" w:space="0" w:color="auto"/>
            </w:tcBorders>
            <w:shd w:val="clear" w:color="auto" w:fill="auto"/>
            <w:vAlign w:val="center"/>
            <w:hideMark/>
          </w:tcPr>
          <w:p w14:paraId="158AC9F3"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8722F7F"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1F94C1C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28DBA4D3"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Geometria Gráfica</w:t>
            </w:r>
          </w:p>
        </w:tc>
        <w:tc>
          <w:tcPr>
            <w:tcW w:w="1659" w:type="dxa"/>
            <w:tcBorders>
              <w:top w:val="nil"/>
              <w:left w:val="nil"/>
              <w:bottom w:val="single" w:sz="4" w:space="0" w:color="auto"/>
              <w:right w:val="single" w:sz="4" w:space="0" w:color="auto"/>
            </w:tcBorders>
          </w:tcPr>
          <w:p w14:paraId="4232D5E4" w14:textId="61EAE91D" w:rsidR="00782DC3"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82DC3" w:rsidRPr="002A65A9" w14:paraId="6A7CADBB" w14:textId="33445C4D" w:rsidTr="00782DC3">
        <w:trPr>
          <w:trHeight w:val="300"/>
        </w:trPr>
        <w:tc>
          <w:tcPr>
            <w:tcW w:w="763" w:type="dxa"/>
            <w:vMerge/>
            <w:tcBorders>
              <w:left w:val="single" w:sz="4" w:space="0" w:color="auto"/>
              <w:bottom w:val="single" w:sz="4" w:space="0" w:color="auto"/>
              <w:right w:val="single" w:sz="4" w:space="0" w:color="auto"/>
            </w:tcBorders>
            <w:vAlign w:val="center"/>
          </w:tcPr>
          <w:p w14:paraId="189BEE4F"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8ED59FF" w14:textId="45CB056D"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34A24BC7"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5141D75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65EF6B2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2CEF1170"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6095D2F5" w14:textId="0BFDD880"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2ECD5CF6" w14:textId="34F7B676" w:rsidTr="00782DC3">
        <w:trPr>
          <w:trHeight w:val="510"/>
        </w:trPr>
        <w:tc>
          <w:tcPr>
            <w:tcW w:w="763" w:type="dxa"/>
            <w:vMerge w:val="restart"/>
            <w:tcBorders>
              <w:top w:val="nil"/>
              <w:left w:val="single" w:sz="4" w:space="0" w:color="auto"/>
              <w:right w:val="single" w:sz="4" w:space="0" w:color="auto"/>
            </w:tcBorders>
            <w:textDirection w:val="btLr"/>
          </w:tcPr>
          <w:p w14:paraId="29A49857" w14:textId="77777777" w:rsidR="00782DC3" w:rsidRDefault="00782DC3" w:rsidP="00782DC3">
            <w:pPr>
              <w:widowControl/>
              <w:autoSpaceDE/>
              <w:autoSpaceDN/>
              <w:ind w:left="113" w:right="113"/>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4º Período</w:t>
            </w:r>
          </w:p>
          <w:p w14:paraId="47D48D14" w14:textId="3B0E2B6C" w:rsidR="00782DC3" w:rsidRPr="002A65A9" w:rsidRDefault="00782DC3" w:rsidP="00782DC3">
            <w:pPr>
              <w:widowControl/>
              <w:autoSpaceDE/>
              <w:autoSpaceDN/>
              <w:ind w:left="113" w:right="113"/>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57BFC3A" w14:textId="025D13FD"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Cálculo Diferencial e Integral IV</w:t>
            </w:r>
          </w:p>
        </w:tc>
        <w:tc>
          <w:tcPr>
            <w:tcW w:w="1134" w:type="dxa"/>
            <w:tcBorders>
              <w:top w:val="nil"/>
              <w:left w:val="nil"/>
              <w:bottom w:val="single" w:sz="4" w:space="0" w:color="auto"/>
              <w:right w:val="single" w:sz="4" w:space="0" w:color="auto"/>
            </w:tcBorders>
            <w:shd w:val="clear" w:color="auto" w:fill="auto"/>
            <w:vAlign w:val="center"/>
            <w:hideMark/>
          </w:tcPr>
          <w:p w14:paraId="108822E7"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51AFA5A0"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A71BD52"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5878D698"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Geometria Analítica e Cálculo Diferencial e Integral III</w:t>
            </w:r>
          </w:p>
        </w:tc>
        <w:tc>
          <w:tcPr>
            <w:tcW w:w="1659" w:type="dxa"/>
            <w:tcBorders>
              <w:top w:val="nil"/>
              <w:left w:val="nil"/>
              <w:bottom w:val="single" w:sz="4" w:space="0" w:color="auto"/>
              <w:right w:val="single" w:sz="4" w:space="0" w:color="auto"/>
            </w:tcBorders>
          </w:tcPr>
          <w:p w14:paraId="1E1F976C" w14:textId="24676D9C" w:rsidR="00782DC3" w:rsidRPr="002A65A9" w:rsidRDefault="002C770F" w:rsidP="00782DC3">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82DC3" w:rsidRPr="002A65A9" w14:paraId="7BA37C62" w14:textId="3D00D9CF" w:rsidTr="00C14C21">
        <w:trPr>
          <w:trHeight w:val="300"/>
        </w:trPr>
        <w:tc>
          <w:tcPr>
            <w:tcW w:w="763" w:type="dxa"/>
            <w:vMerge/>
            <w:tcBorders>
              <w:left w:val="single" w:sz="4" w:space="0" w:color="auto"/>
              <w:right w:val="single" w:sz="4" w:space="0" w:color="auto"/>
            </w:tcBorders>
          </w:tcPr>
          <w:p w14:paraId="4E32A7EC"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77417BF" w14:textId="40350CA3"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Cálculo Numérico</w:t>
            </w:r>
          </w:p>
        </w:tc>
        <w:tc>
          <w:tcPr>
            <w:tcW w:w="1134" w:type="dxa"/>
            <w:tcBorders>
              <w:top w:val="nil"/>
              <w:left w:val="nil"/>
              <w:bottom w:val="single" w:sz="4" w:space="0" w:color="auto"/>
              <w:right w:val="single" w:sz="4" w:space="0" w:color="auto"/>
            </w:tcBorders>
            <w:shd w:val="clear" w:color="auto" w:fill="auto"/>
            <w:vAlign w:val="center"/>
            <w:hideMark/>
          </w:tcPr>
          <w:p w14:paraId="5BBFADB6"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63780937"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0F06649E"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noWrap/>
            <w:vAlign w:val="center"/>
            <w:hideMark/>
          </w:tcPr>
          <w:p w14:paraId="034EA884"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Introdução a Programação</w:t>
            </w:r>
          </w:p>
        </w:tc>
        <w:tc>
          <w:tcPr>
            <w:tcW w:w="1659" w:type="dxa"/>
            <w:tcBorders>
              <w:top w:val="nil"/>
              <w:left w:val="nil"/>
              <w:bottom w:val="single" w:sz="4" w:space="0" w:color="auto"/>
              <w:right w:val="single" w:sz="4" w:space="0" w:color="auto"/>
            </w:tcBorders>
          </w:tcPr>
          <w:p w14:paraId="64B0B04A" w14:textId="2EE4BB9C"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519ECD1E" w14:textId="6967FBC5" w:rsidTr="00C14C21">
        <w:trPr>
          <w:trHeight w:val="300"/>
        </w:trPr>
        <w:tc>
          <w:tcPr>
            <w:tcW w:w="763" w:type="dxa"/>
            <w:vMerge/>
            <w:tcBorders>
              <w:left w:val="single" w:sz="4" w:space="0" w:color="auto"/>
              <w:right w:val="single" w:sz="4" w:space="0" w:color="auto"/>
            </w:tcBorders>
          </w:tcPr>
          <w:p w14:paraId="0B4ACBC3"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9E7B0CB" w14:textId="0860F95B"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Mecânica Geral II</w:t>
            </w:r>
          </w:p>
        </w:tc>
        <w:tc>
          <w:tcPr>
            <w:tcW w:w="1134" w:type="dxa"/>
            <w:tcBorders>
              <w:top w:val="nil"/>
              <w:left w:val="nil"/>
              <w:bottom w:val="single" w:sz="4" w:space="0" w:color="auto"/>
              <w:right w:val="single" w:sz="4" w:space="0" w:color="auto"/>
            </w:tcBorders>
            <w:shd w:val="clear" w:color="auto" w:fill="auto"/>
            <w:vAlign w:val="center"/>
            <w:hideMark/>
          </w:tcPr>
          <w:p w14:paraId="58762998"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826A1DB"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0D1C2F25"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0D495717"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Mecânica Geral I</w:t>
            </w:r>
          </w:p>
        </w:tc>
        <w:tc>
          <w:tcPr>
            <w:tcW w:w="1659" w:type="dxa"/>
            <w:tcBorders>
              <w:top w:val="nil"/>
              <w:left w:val="nil"/>
              <w:bottom w:val="single" w:sz="4" w:space="0" w:color="auto"/>
              <w:right w:val="single" w:sz="4" w:space="0" w:color="auto"/>
            </w:tcBorders>
          </w:tcPr>
          <w:p w14:paraId="55329C31" w14:textId="17FE2385"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64F7E63F" w14:textId="119EE5A9" w:rsidTr="00C14C21">
        <w:trPr>
          <w:trHeight w:val="300"/>
        </w:trPr>
        <w:tc>
          <w:tcPr>
            <w:tcW w:w="763" w:type="dxa"/>
            <w:vMerge/>
            <w:tcBorders>
              <w:left w:val="single" w:sz="4" w:space="0" w:color="auto"/>
              <w:right w:val="single" w:sz="4" w:space="0" w:color="auto"/>
            </w:tcBorders>
          </w:tcPr>
          <w:p w14:paraId="3EDCBE1D"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42FE7D7" w14:textId="4F77B80E"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Física Geral III</w:t>
            </w:r>
          </w:p>
        </w:tc>
        <w:tc>
          <w:tcPr>
            <w:tcW w:w="1134" w:type="dxa"/>
            <w:tcBorders>
              <w:top w:val="nil"/>
              <w:left w:val="nil"/>
              <w:bottom w:val="single" w:sz="4" w:space="0" w:color="auto"/>
              <w:right w:val="single" w:sz="4" w:space="0" w:color="auto"/>
            </w:tcBorders>
            <w:shd w:val="clear" w:color="auto" w:fill="auto"/>
            <w:vAlign w:val="center"/>
            <w:hideMark/>
          </w:tcPr>
          <w:p w14:paraId="4CDE0B2E"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7D5FC903"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EAF681B"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0A39C2EE"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Física Geral II</w:t>
            </w:r>
          </w:p>
        </w:tc>
        <w:tc>
          <w:tcPr>
            <w:tcW w:w="1659" w:type="dxa"/>
            <w:tcBorders>
              <w:top w:val="nil"/>
              <w:left w:val="nil"/>
              <w:bottom w:val="single" w:sz="4" w:space="0" w:color="auto"/>
              <w:right w:val="single" w:sz="4" w:space="0" w:color="auto"/>
            </w:tcBorders>
          </w:tcPr>
          <w:p w14:paraId="17DD406A" w14:textId="0BA5629C"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2BA57C30" w14:textId="1DFCE8F1" w:rsidTr="00C14C21">
        <w:trPr>
          <w:trHeight w:val="300"/>
        </w:trPr>
        <w:tc>
          <w:tcPr>
            <w:tcW w:w="763" w:type="dxa"/>
            <w:vMerge/>
            <w:tcBorders>
              <w:left w:val="single" w:sz="4" w:space="0" w:color="auto"/>
              <w:right w:val="single" w:sz="4" w:space="0" w:color="auto"/>
            </w:tcBorders>
          </w:tcPr>
          <w:p w14:paraId="11CB1EA8"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548EB29" w14:textId="35762DE3"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Segurança do Trabalho</w:t>
            </w:r>
          </w:p>
        </w:tc>
        <w:tc>
          <w:tcPr>
            <w:tcW w:w="1134" w:type="dxa"/>
            <w:tcBorders>
              <w:top w:val="nil"/>
              <w:left w:val="nil"/>
              <w:bottom w:val="single" w:sz="4" w:space="0" w:color="auto"/>
              <w:right w:val="single" w:sz="4" w:space="0" w:color="auto"/>
            </w:tcBorders>
            <w:shd w:val="clear" w:color="auto" w:fill="auto"/>
            <w:vAlign w:val="center"/>
            <w:hideMark/>
          </w:tcPr>
          <w:p w14:paraId="2972496E"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2077CA05"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2E8DD91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12CF0953"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w:t>
            </w:r>
          </w:p>
        </w:tc>
        <w:tc>
          <w:tcPr>
            <w:tcW w:w="1659" w:type="dxa"/>
            <w:tcBorders>
              <w:top w:val="nil"/>
              <w:left w:val="nil"/>
              <w:bottom w:val="single" w:sz="4" w:space="0" w:color="auto"/>
              <w:right w:val="single" w:sz="4" w:space="0" w:color="auto"/>
            </w:tcBorders>
          </w:tcPr>
          <w:p w14:paraId="0A813581" w14:textId="62C4C479"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77C9F847" w14:textId="19EE4213" w:rsidTr="00C14C21">
        <w:trPr>
          <w:trHeight w:val="300"/>
        </w:trPr>
        <w:tc>
          <w:tcPr>
            <w:tcW w:w="763" w:type="dxa"/>
            <w:vMerge/>
            <w:tcBorders>
              <w:left w:val="single" w:sz="4" w:space="0" w:color="auto"/>
              <w:right w:val="single" w:sz="4" w:space="0" w:color="auto"/>
            </w:tcBorders>
          </w:tcPr>
          <w:p w14:paraId="66EB7916"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699F869" w14:textId="3863C78F"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Materiais de Construção I</w:t>
            </w:r>
          </w:p>
        </w:tc>
        <w:tc>
          <w:tcPr>
            <w:tcW w:w="1134" w:type="dxa"/>
            <w:tcBorders>
              <w:top w:val="nil"/>
              <w:left w:val="nil"/>
              <w:bottom w:val="single" w:sz="4" w:space="0" w:color="auto"/>
              <w:right w:val="single" w:sz="4" w:space="0" w:color="auto"/>
            </w:tcBorders>
            <w:shd w:val="clear" w:color="auto" w:fill="auto"/>
            <w:vAlign w:val="center"/>
            <w:hideMark/>
          </w:tcPr>
          <w:p w14:paraId="5BDB85BF"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0FA6D3AC"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0E131473"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noWrap/>
            <w:vAlign w:val="center"/>
            <w:hideMark/>
          </w:tcPr>
          <w:p w14:paraId="0D0444A4"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Ciência dos Materiais</w:t>
            </w:r>
          </w:p>
        </w:tc>
        <w:tc>
          <w:tcPr>
            <w:tcW w:w="1659" w:type="dxa"/>
            <w:tcBorders>
              <w:top w:val="nil"/>
              <w:left w:val="nil"/>
              <w:bottom w:val="single" w:sz="4" w:space="0" w:color="auto"/>
              <w:right w:val="single" w:sz="4" w:space="0" w:color="auto"/>
            </w:tcBorders>
          </w:tcPr>
          <w:p w14:paraId="64698CD2" w14:textId="31B252F0"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4D6EFE44" w14:textId="404C3DCA" w:rsidTr="00C14C21">
        <w:trPr>
          <w:trHeight w:val="510"/>
        </w:trPr>
        <w:tc>
          <w:tcPr>
            <w:tcW w:w="763" w:type="dxa"/>
            <w:vMerge/>
            <w:tcBorders>
              <w:left w:val="single" w:sz="4" w:space="0" w:color="auto"/>
              <w:right w:val="single" w:sz="4" w:space="0" w:color="auto"/>
            </w:tcBorders>
          </w:tcPr>
          <w:p w14:paraId="46880EFA"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A46BE8C" w14:textId="72912D69"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Desenho Assistido por Computador</w:t>
            </w:r>
          </w:p>
        </w:tc>
        <w:tc>
          <w:tcPr>
            <w:tcW w:w="1134" w:type="dxa"/>
            <w:tcBorders>
              <w:top w:val="nil"/>
              <w:left w:val="nil"/>
              <w:bottom w:val="single" w:sz="4" w:space="0" w:color="auto"/>
              <w:right w:val="single" w:sz="4" w:space="0" w:color="auto"/>
            </w:tcBorders>
            <w:shd w:val="clear" w:color="auto" w:fill="auto"/>
            <w:vAlign w:val="center"/>
            <w:hideMark/>
          </w:tcPr>
          <w:p w14:paraId="2708B2FD"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13C75B3F"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204305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55C04DA1"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Desenho de Arquitetura</w:t>
            </w:r>
          </w:p>
        </w:tc>
        <w:tc>
          <w:tcPr>
            <w:tcW w:w="1659" w:type="dxa"/>
            <w:tcBorders>
              <w:top w:val="nil"/>
              <w:left w:val="nil"/>
              <w:bottom w:val="single" w:sz="4" w:space="0" w:color="auto"/>
              <w:right w:val="single" w:sz="4" w:space="0" w:color="auto"/>
            </w:tcBorders>
          </w:tcPr>
          <w:p w14:paraId="47EB3EA1" w14:textId="21249A21"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6DD6A1FF" w14:textId="26CE94EF" w:rsidTr="00C14C21">
        <w:trPr>
          <w:trHeight w:val="300"/>
        </w:trPr>
        <w:tc>
          <w:tcPr>
            <w:tcW w:w="763" w:type="dxa"/>
            <w:vMerge/>
            <w:tcBorders>
              <w:left w:val="single" w:sz="4" w:space="0" w:color="auto"/>
              <w:bottom w:val="single" w:sz="4" w:space="0" w:color="auto"/>
              <w:right w:val="single" w:sz="4" w:space="0" w:color="auto"/>
            </w:tcBorders>
          </w:tcPr>
          <w:p w14:paraId="3B7B9BCA"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61D5C4F" w14:textId="6CB37425"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1F6B01DE"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673359D8"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380A9626"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092F121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5E34649F" w14:textId="1439AEC5"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41D0D09C" w14:textId="7D3BDAA6" w:rsidTr="00782DC3">
        <w:trPr>
          <w:trHeight w:val="510"/>
        </w:trPr>
        <w:tc>
          <w:tcPr>
            <w:tcW w:w="763" w:type="dxa"/>
            <w:vMerge w:val="restart"/>
            <w:tcBorders>
              <w:top w:val="nil"/>
              <w:left w:val="single" w:sz="4" w:space="0" w:color="auto"/>
              <w:right w:val="single" w:sz="4" w:space="0" w:color="auto"/>
            </w:tcBorders>
            <w:textDirection w:val="btLr"/>
            <w:vAlign w:val="center"/>
          </w:tcPr>
          <w:p w14:paraId="38AE1512" w14:textId="77777777" w:rsidR="00782DC3" w:rsidRDefault="00782DC3" w:rsidP="00782DC3">
            <w:pPr>
              <w:widowControl/>
              <w:autoSpaceDE/>
              <w:autoSpaceDN/>
              <w:ind w:left="113" w:right="113"/>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5º Período</w:t>
            </w:r>
          </w:p>
          <w:p w14:paraId="2CB0BAC0" w14:textId="1696F7D3" w:rsidR="00782DC3" w:rsidRPr="002A65A9" w:rsidRDefault="00782DC3" w:rsidP="00782DC3">
            <w:pPr>
              <w:widowControl/>
              <w:autoSpaceDE/>
              <w:autoSpaceDN/>
              <w:ind w:left="113" w:right="113"/>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684C9D24" w14:textId="508580F3"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Fenômeno dos Transportes</w:t>
            </w:r>
          </w:p>
        </w:tc>
        <w:tc>
          <w:tcPr>
            <w:tcW w:w="1134" w:type="dxa"/>
            <w:tcBorders>
              <w:top w:val="nil"/>
              <w:left w:val="nil"/>
              <w:bottom w:val="single" w:sz="4" w:space="0" w:color="auto"/>
              <w:right w:val="single" w:sz="4" w:space="0" w:color="auto"/>
            </w:tcBorders>
            <w:shd w:val="clear" w:color="auto" w:fill="auto"/>
            <w:vAlign w:val="center"/>
            <w:hideMark/>
          </w:tcPr>
          <w:p w14:paraId="5E355D0C"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03F6F93"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CA8288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A28945F"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Cálculo Diferencial e Integral III e Física Geral II</w:t>
            </w:r>
          </w:p>
        </w:tc>
        <w:tc>
          <w:tcPr>
            <w:tcW w:w="1659" w:type="dxa"/>
            <w:tcBorders>
              <w:top w:val="nil"/>
              <w:left w:val="nil"/>
              <w:bottom w:val="single" w:sz="4" w:space="0" w:color="auto"/>
              <w:right w:val="single" w:sz="4" w:space="0" w:color="auto"/>
            </w:tcBorders>
          </w:tcPr>
          <w:p w14:paraId="7C4016D9" w14:textId="03F279B0"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314AE377" w14:textId="41B98F79" w:rsidTr="00C14C21">
        <w:trPr>
          <w:trHeight w:val="300"/>
        </w:trPr>
        <w:tc>
          <w:tcPr>
            <w:tcW w:w="763" w:type="dxa"/>
            <w:vMerge/>
            <w:tcBorders>
              <w:left w:val="single" w:sz="4" w:space="0" w:color="auto"/>
              <w:right w:val="single" w:sz="4" w:space="0" w:color="auto"/>
            </w:tcBorders>
            <w:vAlign w:val="center"/>
          </w:tcPr>
          <w:p w14:paraId="7D68FA18"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2DFD12F" w14:textId="12F934BD"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Gestão da Qualidade</w:t>
            </w:r>
          </w:p>
        </w:tc>
        <w:tc>
          <w:tcPr>
            <w:tcW w:w="1134" w:type="dxa"/>
            <w:tcBorders>
              <w:top w:val="nil"/>
              <w:left w:val="nil"/>
              <w:bottom w:val="single" w:sz="4" w:space="0" w:color="auto"/>
              <w:right w:val="single" w:sz="4" w:space="0" w:color="auto"/>
            </w:tcBorders>
            <w:shd w:val="clear" w:color="auto" w:fill="auto"/>
            <w:vAlign w:val="center"/>
            <w:hideMark/>
          </w:tcPr>
          <w:p w14:paraId="5F68A9C0"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4D451500"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6E438135"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noWrap/>
            <w:vAlign w:val="center"/>
            <w:hideMark/>
          </w:tcPr>
          <w:p w14:paraId="2EC0B0C9"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w:t>
            </w:r>
          </w:p>
        </w:tc>
        <w:tc>
          <w:tcPr>
            <w:tcW w:w="1659" w:type="dxa"/>
            <w:tcBorders>
              <w:top w:val="nil"/>
              <w:left w:val="nil"/>
              <w:bottom w:val="single" w:sz="4" w:space="0" w:color="auto"/>
              <w:right w:val="single" w:sz="4" w:space="0" w:color="auto"/>
            </w:tcBorders>
          </w:tcPr>
          <w:p w14:paraId="06C1EC8D" w14:textId="0832F84F"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05CC7A9D" w14:textId="589C9DA9" w:rsidTr="00C14C21">
        <w:trPr>
          <w:trHeight w:val="345"/>
        </w:trPr>
        <w:tc>
          <w:tcPr>
            <w:tcW w:w="763" w:type="dxa"/>
            <w:vMerge/>
            <w:tcBorders>
              <w:left w:val="single" w:sz="4" w:space="0" w:color="auto"/>
              <w:right w:val="single" w:sz="4" w:space="0" w:color="auto"/>
            </w:tcBorders>
            <w:vAlign w:val="center"/>
          </w:tcPr>
          <w:p w14:paraId="61C35424"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1051AE8" w14:textId="3F4F56D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Resistência dos Materiais I</w:t>
            </w:r>
          </w:p>
        </w:tc>
        <w:tc>
          <w:tcPr>
            <w:tcW w:w="1134" w:type="dxa"/>
            <w:tcBorders>
              <w:top w:val="nil"/>
              <w:left w:val="nil"/>
              <w:bottom w:val="single" w:sz="4" w:space="0" w:color="auto"/>
              <w:right w:val="single" w:sz="4" w:space="0" w:color="auto"/>
            </w:tcBorders>
            <w:shd w:val="clear" w:color="auto" w:fill="auto"/>
            <w:vAlign w:val="center"/>
            <w:hideMark/>
          </w:tcPr>
          <w:p w14:paraId="5BE6057B"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226D194D"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4E705BB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477C476A"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Física Geral II e Mecânica Geral II</w:t>
            </w:r>
          </w:p>
        </w:tc>
        <w:tc>
          <w:tcPr>
            <w:tcW w:w="1659" w:type="dxa"/>
            <w:tcBorders>
              <w:top w:val="nil"/>
              <w:left w:val="nil"/>
              <w:bottom w:val="single" w:sz="4" w:space="0" w:color="auto"/>
              <w:right w:val="single" w:sz="4" w:space="0" w:color="auto"/>
            </w:tcBorders>
          </w:tcPr>
          <w:p w14:paraId="0B593E54" w14:textId="266C97FD"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6C39F5AD" w14:textId="79B8DF80" w:rsidTr="00C14C21">
        <w:trPr>
          <w:trHeight w:val="300"/>
        </w:trPr>
        <w:tc>
          <w:tcPr>
            <w:tcW w:w="763" w:type="dxa"/>
            <w:vMerge/>
            <w:tcBorders>
              <w:left w:val="single" w:sz="4" w:space="0" w:color="auto"/>
              <w:right w:val="single" w:sz="4" w:space="0" w:color="auto"/>
            </w:tcBorders>
            <w:vAlign w:val="center"/>
          </w:tcPr>
          <w:p w14:paraId="492925C2"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08888FE" w14:textId="1D7FC159"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Introdução a Administração</w:t>
            </w:r>
          </w:p>
        </w:tc>
        <w:tc>
          <w:tcPr>
            <w:tcW w:w="1134" w:type="dxa"/>
            <w:tcBorders>
              <w:top w:val="nil"/>
              <w:left w:val="nil"/>
              <w:bottom w:val="single" w:sz="4" w:space="0" w:color="auto"/>
              <w:right w:val="single" w:sz="4" w:space="0" w:color="auto"/>
            </w:tcBorders>
            <w:shd w:val="clear" w:color="auto" w:fill="auto"/>
            <w:vAlign w:val="center"/>
            <w:hideMark/>
          </w:tcPr>
          <w:p w14:paraId="60FC3557"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69725DE"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2F9498A1"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72B0304D"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 </w:t>
            </w:r>
          </w:p>
        </w:tc>
        <w:tc>
          <w:tcPr>
            <w:tcW w:w="1659" w:type="dxa"/>
            <w:tcBorders>
              <w:top w:val="nil"/>
              <w:left w:val="nil"/>
              <w:bottom w:val="single" w:sz="4" w:space="0" w:color="auto"/>
              <w:right w:val="single" w:sz="4" w:space="0" w:color="auto"/>
            </w:tcBorders>
          </w:tcPr>
          <w:p w14:paraId="44631A2D" w14:textId="2F0F7B9C"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244C17A6" w14:textId="28F000BF" w:rsidTr="00C14C21">
        <w:trPr>
          <w:trHeight w:val="300"/>
        </w:trPr>
        <w:tc>
          <w:tcPr>
            <w:tcW w:w="763" w:type="dxa"/>
            <w:vMerge/>
            <w:tcBorders>
              <w:left w:val="single" w:sz="4" w:space="0" w:color="auto"/>
              <w:right w:val="single" w:sz="4" w:space="0" w:color="auto"/>
            </w:tcBorders>
            <w:vAlign w:val="center"/>
          </w:tcPr>
          <w:p w14:paraId="20620DEF"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692E9DC" w14:textId="4A9A66AE"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Geologia Aplicada</w:t>
            </w:r>
          </w:p>
        </w:tc>
        <w:tc>
          <w:tcPr>
            <w:tcW w:w="1134" w:type="dxa"/>
            <w:tcBorders>
              <w:top w:val="nil"/>
              <w:left w:val="nil"/>
              <w:bottom w:val="single" w:sz="4" w:space="0" w:color="auto"/>
              <w:right w:val="single" w:sz="4" w:space="0" w:color="auto"/>
            </w:tcBorders>
            <w:shd w:val="clear" w:color="auto" w:fill="auto"/>
            <w:vAlign w:val="center"/>
            <w:hideMark/>
          </w:tcPr>
          <w:p w14:paraId="4D2241B6"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363FC413"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4751E864"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2C4D15DA"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w:t>
            </w:r>
          </w:p>
        </w:tc>
        <w:tc>
          <w:tcPr>
            <w:tcW w:w="1659" w:type="dxa"/>
            <w:tcBorders>
              <w:top w:val="nil"/>
              <w:left w:val="nil"/>
              <w:bottom w:val="single" w:sz="4" w:space="0" w:color="auto"/>
              <w:right w:val="single" w:sz="4" w:space="0" w:color="auto"/>
            </w:tcBorders>
          </w:tcPr>
          <w:p w14:paraId="1A597568" w14:textId="0005DA14"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3546F178" w14:textId="74F9DE56" w:rsidTr="00C14C21">
        <w:trPr>
          <w:trHeight w:val="300"/>
        </w:trPr>
        <w:tc>
          <w:tcPr>
            <w:tcW w:w="763" w:type="dxa"/>
            <w:vMerge/>
            <w:tcBorders>
              <w:left w:val="single" w:sz="4" w:space="0" w:color="auto"/>
              <w:right w:val="single" w:sz="4" w:space="0" w:color="auto"/>
            </w:tcBorders>
            <w:vAlign w:val="center"/>
          </w:tcPr>
          <w:p w14:paraId="361E7F87"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63411C6" w14:textId="6CBD52CD"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Materiais de Construção II</w:t>
            </w:r>
          </w:p>
        </w:tc>
        <w:tc>
          <w:tcPr>
            <w:tcW w:w="1134" w:type="dxa"/>
            <w:tcBorders>
              <w:top w:val="nil"/>
              <w:left w:val="nil"/>
              <w:bottom w:val="single" w:sz="4" w:space="0" w:color="auto"/>
              <w:right w:val="single" w:sz="4" w:space="0" w:color="auto"/>
            </w:tcBorders>
            <w:shd w:val="clear" w:color="auto" w:fill="auto"/>
            <w:vAlign w:val="center"/>
            <w:hideMark/>
          </w:tcPr>
          <w:p w14:paraId="669AA3EE"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558FDAD8"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0ACB7434"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A35994D"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Materiais de Construção I</w:t>
            </w:r>
          </w:p>
        </w:tc>
        <w:tc>
          <w:tcPr>
            <w:tcW w:w="1659" w:type="dxa"/>
            <w:tcBorders>
              <w:top w:val="nil"/>
              <w:left w:val="nil"/>
              <w:bottom w:val="single" w:sz="4" w:space="0" w:color="auto"/>
              <w:right w:val="single" w:sz="4" w:space="0" w:color="auto"/>
            </w:tcBorders>
          </w:tcPr>
          <w:p w14:paraId="30D374FE" w14:textId="7B8BF2E6"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7355159F" w14:textId="3B3BEF8B" w:rsidTr="00C14C21">
        <w:trPr>
          <w:trHeight w:val="300"/>
        </w:trPr>
        <w:tc>
          <w:tcPr>
            <w:tcW w:w="763" w:type="dxa"/>
            <w:vMerge/>
            <w:tcBorders>
              <w:left w:val="single" w:sz="4" w:space="0" w:color="auto"/>
              <w:right w:val="single" w:sz="4" w:space="0" w:color="auto"/>
            </w:tcBorders>
            <w:vAlign w:val="center"/>
          </w:tcPr>
          <w:p w14:paraId="22CB602C"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DAA61E8" w14:textId="4B0F3E0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Topografia I</w:t>
            </w:r>
          </w:p>
        </w:tc>
        <w:tc>
          <w:tcPr>
            <w:tcW w:w="1134" w:type="dxa"/>
            <w:tcBorders>
              <w:top w:val="nil"/>
              <w:left w:val="nil"/>
              <w:bottom w:val="single" w:sz="4" w:space="0" w:color="auto"/>
              <w:right w:val="single" w:sz="4" w:space="0" w:color="auto"/>
            </w:tcBorders>
            <w:shd w:val="clear" w:color="auto" w:fill="auto"/>
            <w:vAlign w:val="center"/>
            <w:hideMark/>
          </w:tcPr>
          <w:p w14:paraId="0C7AEEE8"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632BE3DD"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25D18E39"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7349DAA0"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 </w:t>
            </w:r>
          </w:p>
        </w:tc>
        <w:tc>
          <w:tcPr>
            <w:tcW w:w="1659" w:type="dxa"/>
            <w:tcBorders>
              <w:top w:val="nil"/>
              <w:left w:val="nil"/>
              <w:bottom w:val="single" w:sz="4" w:space="0" w:color="auto"/>
              <w:right w:val="single" w:sz="4" w:space="0" w:color="auto"/>
            </w:tcBorders>
          </w:tcPr>
          <w:p w14:paraId="056174FA" w14:textId="42F26641"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506AD8CC" w14:textId="06D14742" w:rsidTr="00C14C21">
        <w:trPr>
          <w:trHeight w:val="300"/>
        </w:trPr>
        <w:tc>
          <w:tcPr>
            <w:tcW w:w="763" w:type="dxa"/>
            <w:vMerge/>
            <w:tcBorders>
              <w:left w:val="single" w:sz="4" w:space="0" w:color="auto"/>
              <w:bottom w:val="single" w:sz="4" w:space="0" w:color="auto"/>
              <w:right w:val="single" w:sz="4" w:space="0" w:color="auto"/>
            </w:tcBorders>
            <w:vAlign w:val="center"/>
          </w:tcPr>
          <w:p w14:paraId="66D993A4"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22B6B60" w14:textId="6F35325A"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76C30A07"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3364ABA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381ACC83"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77248E0F"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25A75771" w14:textId="6849A740"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82DC3" w:rsidRPr="002A65A9" w14:paraId="28603285" w14:textId="4D82A737" w:rsidTr="00782DC3">
        <w:trPr>
          <w:trHeight w:val="300"/>
        </w:trPr>
        <w:tc>
          <w:tcPr>
            <w:tcW w:w="763" w:type="dxa"/>
            <w:vMerge w:val="restart"/>
            <w:tcBorders>
              <w:top w:val="single" w:sz="4" w:space="0" w:color="auto"/>
              <w:left w:val="single" w:sz="4" w:space="0" w:color="auto"/>
              <w:right w:val="single" w:sz="4" w:space="0" w:color="auto"/>
            </w:tcBorders>
            <w:textDirection w:val="btLr"/>
            <w:vAlign w:val="center"/>
          </w:tcPr>
          <w:p w14:paraId="7E199194" w14:textId="1953D38C" w:rsidR="00782DC3" w:rsidRPr="002A65A9" w:rsidRDefault="00782DC3" w:rsidP="00782DC3">
            <w:pPr>
              <w:widowControl/>
              <w:autoSpaceDE/>
              <w:autoSpaceDN/>
              <w:ind w:left="113" w:right="113"/>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6º Período</w:t>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58A5D" w14:textId="2DC87412"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Hidráulica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89B5AD"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0B87E9"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0569DC3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93243CF"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Fenômeno dos Transportes</w:t>
            </w:r>
          </w:p>
        </w:tc>
        <w:tc>
          <w:tcPr>
            <w:tcW w:w="1659" w:type="dxa"/>
            <w:tcBorders>
              <w:top w:val="single" w:sz="4" w:space="0" w:color="auto"/>
              <w:left w:val="nil"/>
              <w:bottom w:val="single" w:sz="4" w:space="0" w:color="auto"/>
              <w:right w:val="single" w:sz="4" w:space="0" w:color="auto"/>
            </w:tcBorders>
          </w:tcPr>
          <w:p w14:paraId="2855CCA3" w14:textId="6CA221B5"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3B8327F7" w14:textId="7E985304" w:rsidTr="00C14C21">
        <w:trPr>
          <w:trHeight w:val="510"/>
        </w:trPr>
        <w:tc>
          <w:tcPr>
            <w:tcW w:w="763" w:type="dxa"/>
            <w:vMerge/>
            <w:tcBorders>
              <w:left w:val="single" w:sz="4" w:space="0" w:color="auto"/>
              <w:right w:val="single" w:sz="4" w:space="0" w:color="auto"/>
            </w:tcBorders>
            <w:vAlign w:val="center"/>
          </w:tcPr>
          <w:p w14:paraId="418AA50C"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0D7ED563" w14:textId="35F2E010"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Hidrologia Aplicada</w:t>
            </w:r>
          </w:p>
        </w:tc>
        <w:tc>
          <w:tcPr>
            <w:tcW w:w="1134" w:type="dxa"/>
            <w:tcBorders>
              <w:top w:val="nil"/>
              <w:left w:val="nil"/>
              <w:bottom w:val="single" w:sz="4" w:space="0" w:color="auto"/>
              <w:right w:val="single" w:sz="4" w:space="0" w:color="auto"/>
            </w:tcBorders>
            <w:shd w:val="clear" w:color="auto" w:fill="auto"/>
            <w:vAlign w:val="center"/>
            <w:hideMark/>
          </w:tcPr>
          <w:p w14:paraId="55CCEBDD"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31816044"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4B56E885"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60230BA8"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Fenômeno dos Transportes e Geologia Aplicada</w:t>
            </w:r>
          </w:p>
        </w:tc>
        <w:tc>
          <w:tcPr>
            <w:tcW w:w="1659" w:type="dxa"/>
            <w:tcBorders>
              <w:top w:val="nil"/>
              <w:left w:val="nil"/>
              <w:bottom w:val="single" w:sz="4" w:space="0" w:color="auto"/>
              <w:right w:val="single" w:sz="4" w:space="0" w:color="auto"/>
            </w:tcBorders>
          </w:tcPr>
          <w:p w14:paraId="34B5BD6F" w14:textId="22F40654"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7320514C" w14:textId="3B312444" w:rsidTr="00C14C21">
        <w:trPr>
          <w:trHeight w:val="300"/>
        </w:trPr>
        <w:tc>
          <w:tcPr>
            <w:tcW w:w="763" w:type="dxa"/>
            <w:vMerge/>
            <w:tcBorders>
              <w:left w:val="single" w:sz="4" w:space="0" w:color="auto"/>
              <w:right w:val="single" w:sz="4" w:space="0" w:color="auto"/>
            </w:tcBorders>
            <w:vAlign w:val="center"/>
          </w:tcPr>
          <w:p w14:paraId="07F0FA20"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1A0F2D7" w14:textId="7EEA9206"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Resistência dos Materiais II</w:t>
            </w:r>
          </w:p>
        </w:tc>
        <w:tc>
          <w:tcPr>
            <w:tcW w:w="1134" w:type="dxa"/>
            <w:tcBorders>
              <w:top w:val="nil"/>
              <w:left w:val="nil"/>
              <w:bottom w:val="single" w:sz="4" w:space="0" w:color="auto"/>
              <w:right w:val="single" w:sz="4" w:space="0" w:color="auto"/>
            </w:tcBorders>
            <w:shd w:val="clear" w:color="auto" w:fill="auto"/>
            <w:vAlign w:val="center"/>
            <w:hideMark/>
          </w:tcPr>
          <w:p w14:paraId="06910038"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3C21D38"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48E79BA6"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784B12E2"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Resistência dos Materiais I</w:t>
            </w:r>
          </w:p>
        </w:tc>
        <w:tc>
          <w:tcPr>
            <w:tcW w:w="1659" w:type="dxa"/>
            <w:tcBorders>
              <w:top w:val="nil"/>
              <w:left w:val="nil"/>
              <w:bottom w:val="single" w:sz="4" w:space="0" w:color="auto"/>
              <w:right w:val="single" w:sz="4" w:space="0" w:color="auto"/>
            </w:tcBorders>
          </w:tcPr>
          <w:p w14:paraId="67490F7B" w14:textId="06A39BD0" w:rsidR="00782DC3"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82DC3" w:rsidRPr="002A65A9" w14:paraId="0400FFD1" w14:textId="78E3C629" w:rsidTr="00C14C21">
        <w:trPr>
          <w:trHeight w:val="300"/>
        </w:trPr>
        <w:tc>
          <w:tcPr>
            <w:tcW w:w="763" w:type="dxa"/>
            <w:vMerge/>
            <w:tcBorders>
              <w:left w:val="single" w:sz="4" w:space="0" w:color="auto"/>
              <w:right w:val="single" w:sz="4" w:space="0" w:color="auto"/>
            </w:tcBorders>
            <w:vAlign w:val="center"/>
          </w:tcPr>
          <w:p w14:paraId="365C497A"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9DBD1B6" w14:textId="42B86089"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Tecnologia das Construções I</w:t>
            </w:r>
          </w:p>
        </w:tc>
        <w:tc>
          <w:tcPr>
            <w:tcW w:w="1134" w:type="dxa"/>
            <w:tcBorders>
              <w:top w:val="nil"/>
              <w:left w:val="nil"/>
              <w:bottom w:val="single" w:sz="4" w:space="0" w:color="auto"/>
              <w:right w:val="single" w:sz="4" w:space="0" w:color="auto"/>
            </w:tcBorders>
            <w:shd w:val="clear" w:color="auto" w:fill="auto"/>
            <w:vAlign w:val="center"/>
            <w:hideMark/>
          </w:tcPr>
          <w:p w14:paraId="41090BC2"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1314E6BF"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23E4FBFD"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22A3E125"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Materiais de Construção II</w:t>
            </w:r>
          </w:p>
        </w:tc>
        <w:tc>
          <w:tcPr>
            <w:tcW w:w="1659" w:type="dxa"/>
            <w:tcBorders>
              <w:top w:val="nil"/>
              <w:left w:val="nil"/>
              <w:bottom w:val="single" w:sz="4" w:space="0" w:color="auto"/>
              <w:right w:val="single" w:sz="4" w:space="0" w:color="auto"/>
            </w:tcBorders>
          </w:tcPr>
          <w:p w14:paraId="553602FC" w14:textId="4D9D1F21"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01E8A5BB" w14:textId="141D7390" w:rsidTr="00C14C21">
        <w:trPr>
          <w:trHeight w:val="510"/>
        </w:trPr>
        <w:tc>
          <w:tcPr>
            <w:tcW w:w="763" w:type="dxa"/>
            <w:vMerge/>
            <w:tcBorders>
              <w:left w:val="single" w:sz="4" w:space="0" w:color="auto"/>
              <w:right w:val="single" w:sz="4" w:space="0" w:color="auto"/>
            </w:tcBorders>
            <w:vAlign w:val="center"/>
          </w:tcPr>
          <w:p w14:paraId="5AF9AAE0"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562B152" w14:textId="0D7BA1C5"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Mecânica dos Solos I</w:t>
            </w:r>
          </w:p>
        </w:tc>
        <w:tc>
          <w:tcPr>
            <w:tcW w:w="1134" w:type="dxa"/>
            <w:tcBorders>
              <w:top w:val="nil"/>
              <w:left w:val="nil"/>
              <w:bottom w:val="single" w:sz="4" w:space="0" w:color="auto"/>
              <w:right w:val="single" w:sz="4" w:space="0" w:color="auto"/>
            </w:tcBorders>
            <w:shd w:val="clear" w:color="auto" w:fill="auto"/>
            <w:vAlign w:val="center"/>
            <w:hideMark/>
          </w:tcPr>
          <w:p w14:paraId="263959B4"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13309BD"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1E0945BE"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64C558B3"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Resistência dos Materiais I e Geologia Aplicada</w:t>
            </w:r>
          </w:p>
        </w:tc>
        <w:tc>
          <w:tcPr>
            <w:tcW w:w="1659" w:type="dxa"/>
            <w:tcBorders>
              <w:top w:val="nil"/>
              <w:left w:val="nil"/>
              <w:bottom w:val="single" w:sz="4" w:space="0" w:color="auto"/>
              <w:right w:val="single" w:sz="4" w:space="0" w:color="auto"/>
            </w:tcBorders>
          </w:tcPr>
          <w:p w14:paraId="48E71203" w14:textId="1FC0010B"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82DC3" w:rsidRPr="002A65A9" w14:paraId="10FB7368" w14:textId="63AAC77E" w:rsidTr="00C14C21">
        <w:trPr>
          <w:trHeight w:val="300"/>
        </w:trPr>
        <w:tc>
          <w:tcPr>
            <w:tcW w:w="763" w:type="dxa"/>
            <w:vMerge/>
            <w:tcBorders>
              <w:left w:val="single" w:sz="4" w:space="0" w:color="auto"/>
              <w:right w:val="single" w:sz="4" w:space="0" w:color="auto"/>
            </w:tcBorders>
            <w:vAlign w:val="center"/>
          </w:tcPr>
          <w:p w14:paraId="7983F8CC"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52AB8DF" w14:textId="371D48F0"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Legislação e Exercício Profissional</w:t>
            </w:r>
          </w:p>
        </w:tc>
        <w:tc>
          <w:tcPr>
            <w:tcW w:w="1134" w:type="dxa"/>
            <w:tcBorders>
              <w:top w:val="nil"/>
              <w:left w:val="nil"/>
              <w:bottom w:val="single" w:sz="4" w:space="0" w:color="auto"/>
              <w:right w:val="single" w:sz="4" w:space="0" w:color="auto"/>
            </w:tcBorders>
            <w:shd w:val="clear" w:color="auto" w:fill="auto"/>
            <w:vAlign w:val="center"/>
            <w:hideMark/>
          </w:tcPr>
          <w:p w14:paraId="630316DB"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0890CA38"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35AA8715"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6A0D0811" w14:textId="77777777" w:rsidR="00782DC3" w:rsidRPr="002A65A9" w:rsidRDefault="00782DC3"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w:t>
            </w:r>
          </w:p>
        </w:tc>
        <w:tc>
          <w:tcPr>
            <w:tcW w:w="1659" w:type="dxa"/>
            <w:tcBorders>
              <w:top w:val="nil"/>
              <w:left w:val="nil"/>
              <w:bottom w:val="single" w:sz="4" w:space="0" w:color="auto"/>
              <w:right w:val="single" w:sz="4" w:space="0" w:color="auto"/>
            </w:tcBorders>
          </w:tcPr>
          <w:p w14:paraId="29B414C7" w14:textId="23F4C47C" w:rsidR="00782DC3" w:rsidRPr="002A65A9" w:rsidRDefault="002C770F" w:rsidP="00782DC3">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82DC3" w:rsidRPr="002A65A9" w14:paraId="1390BD7A" w14:textId="7C8DCE43" w:rsidTr="00C14C21">
        <w:trPr>
          <w:trHeight w:val="300"/>
        </w:trPr>
        <w:tc>
          <w:tcPr>
            <w:tcW w:w="763" w:type="dxa"/>
            <w:vMerge/>
            <w:tcBorders>
              <w:left w:val="single" w:sz="4" w:space="0" w:color="auto"/>
              <w:right w:val="single" w:sz="4" w:space="0" w:color="auto"/>
            </w:tcBorders>
            <w:vAlign w:val="center"/>
          </w:tcPr>
          <w:p w14:paraId="51B300C6"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9872098" w14:textId="56ECB39A"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Topografia II</w:t>
            </w:r>
          </w:p>
        </w:tc>
        <w:tc>
          <w:tcPr>
            <w:tcW w:w="1134" w:type="dxa"/>
            <w:tcBorders>
              <w:top w:val="nil"/>
              <w:left w:val="nil"/>
              <w:bottom w:val="single" w:sz="4" w:space="0" w:color="auto"/>
              <w:right w:val="single" w:sz="4" w:space="0" w:color="auto"/>
            </w:tcBorders>
            <w:shd w:val="clear" w:color="auto" w:fill="auto"/>
            <w:vAlign w:val="center"/>
            <w:hideMark/>
          </w:tcPr>
          <w:p w14:paraId="6FFA2974" w14:textId="77777777" w:rsidR="00782DC3" w:rsidRPr="002A65A9" w:rsidRDefault="00782DC3"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6B1536DB" w14:textId="77777777" w:rsidR="00782DC3" w:rsidRPr="002A65A9" w:rsidRDefault="00782DC3"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27E6692B"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vAlign w:val="center"/>
            <w:hideMark/>
          </w:tcPr>
          <w:p w14:paraId="4D5D68F8"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Topografia I</w:t>
            </w:r>
          </w:p>
        </w:tc>
        <w:tc>
          <w:tcPr>
            <w:tcW w:w="1659" w:type="dxa"/>
            <w:tcBorders>
              <w:top w:val="nil"/>
              <w:left w:val="nil"/>
              <w:bottom w:val="single" w:sz="4" w:space="0" w:color="auto"/>
              <w:right w:val="single" w:sz="4" w:space="0" w:color="auto"/>
            </w:tcBorders>
          </w:tcPr>
          <w:p w14:paraId="672ED47A" w14:textId="00229973" w:rsidR="00782DC3"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82DC3" w:rsidRPr="002A65A9" w14:paraId="572F44C6" w14:textId="0A9A3B25" w:rsidTr="00C14C21">
        <w:trPr>
          <w:trHeight w:val="300"/>
        </w:trPr>
        <w:tc>
          <w:tcPr>
            <w:tcW w:w="763" w:type="dxa"/>
            <w:vMerge/>
            <w:tcBorders>
              <w:left w:val="single" w:sz="4" w:space="0" w:color="auto"/>
              <w:bottom w:val="single" w:sz="4" w:space="0" w:color="auto"/>
              <w:right w:val="single" w:sz="4" w:space="0" w:color="auto"/>
            </w:tcBorders>
            <w:vAlign w:val="center"/>
          </w:tcPr>
          <w:p w14:paraId="15085233" w14:textId="77777777"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2C19A75" w14:textId="5B317FFF" w:rsidR="00782DC3" w:rsidRPr="002A65A9" w:rsidRDefault="00782DC3"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484F49A1"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24C87823"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39B5979A"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0685D454" w14:textId="77777777" w:rsidR="00782DC3" w:rsidRPr="002A65A9" w:rsidRDefault="00782DC3"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59DBA05B" w14:textId="4A65806E" w:rsidR="00782DC3" w:rsidRPr="002A65A9" w:rsidRDefault="002C770F" w:rsidP="00782DC3">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09124F" w:rsidRPr="002A65A9" w14:paraId="72FFD344" w14:textId="5877CC08" w:rsidTr="0009124F">
        <w:trPr>
          <w:trHeight w:val="300"/>
        </w:trPr>
        <w:tc>
          <w:tcPr>
            <w:tcW w:w="763" w:type="dxa"/>
            <w:vMerge w:val="restart"/>
            <w:tcBorders>
              <w:top w:val="nil"/>
              <w:left w:val="single" w:sz="4" w:space="0" w:color="auto"/>
              <w:right w:val="single" w:sz="4" w:space="0" w:color="auto"/>
            </w:tcBorders>
            <w:textDirection w:val="btLr"/>
            <w:vAlign w:val="center"/>
          </w:tcPr>
          <w:p w14:paraId="174EE38A" w14:textId="36358291" w:rsidR="0009124F" w:rsidRPr="002A65A9" w:rsidRDefault="0009124F" w:rsidP="0009124F">
            <w:pPr>
              <w:widowControl/>
              <w:autoSpaceDE/>
              <w:autoSpaceDN/>
              <w:ind w:left="113" w:right="113"/>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7º Período</w:t>
            </w: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6051FE31" w14:textId="5F9CA410"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Instalações Hidráulicas e Sanitárias</w:t>
            </w:r>
          </w:p>
        </w:tc>
        <w:tc>
          <w:tcPr>
            <w:tcW w:w="1134" w:type="dxa"/>
            <w:tcBorders>
              <w:top w:val="nil"/>
              <w:left w:val="nil"/>
              <w:bottom w:val="single" w:sz="4" w:space="0" w:color="auto"/>
              <w:right w:val="single" w:sz="4" w:space="0" w:color="auto"/>
            </w:tcBorders>
            <w:shd w:val="clear" w:color="auto" w:fill="auto"/>
            <w:vAlign w:val="center"/>
            <w:hideMark/>
          </w:tcPr>
          <w:p w14:paraId="44917B03" w14:textId="77777777" w:rsidR="0009124F" w:rsidRPr="002A65A9" w:rsidRDefault="0009124F"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1C28FA6F" w14:textId="77777777" w:rsidR="0009124F" w:rsidRPr="002A65A9" w:rsidRDefault="0009124F"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B1C2DB8" w14:textId="77777777" w:rsidR="0009124F" w:rsidRPr="002A65A9" w:rsidRDefault="0009124F"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312CAEE" w14:textId="77777777"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Hidráulica</w:t>
            </w:r>
          </w:p>
        </w:tc>
        <w:tc>
          <w:tcPr>
            <w:tcW w:w="1659" w:type="dxa"/>
            <w:tcBorders>
              <w:top w:val="nil"/>
              <w:left w:val="nil"/>
              <w:bottom w:val="single" w:sz="4" w:space="0" w:color="auto"/>
              <w:right w:val="single" w:sz="4" w:space="0" w:color="auto"/>
            </w:tcBorders>
          </w:tcPr>
          <w:p w14:paraId="06DB2AD9" w14:textId="32FCE9E2" w:rsidR="0009124F"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09124F" w:rsidRPr="002A65A9" w14:paraId="11E64251" w14:textId="21077571" w:rsidTr="00C14C21">
        <w:trPr>
          <w:trHeight w:val="300"/>
        </w:trPr>
        <w:tc>
          <w:tcPr>
            <w:tcW w:w="763" w:type="dxa"/>
            <w:vMerge/>
            <w:tcBorders>
              <w:left w:val="single" w:sz="4" w:space="0" w:color="auto"/>
              <w:right w:val="single" w:sz="4" w:space="0" w:color="auto"/>
            </w:tcBorders>
            <w:vAlign w:val="center"/>
          </w:tcPr>
          <w:p w14:paraId="53E3B6D1" w14:textId="77777777" w:rsidR="0009124F" w:rsidRPr="002A65A9" w:rsidRDefault="0009124F" w:rsidP="0009124F">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B58CA7E" w14:textId="487BE3EC"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Concreto Armado I</w:t>
            </w:r>
          </w:p>
        </w:tc>
        <w:tc>
          <w:tcPr>
            <w:tcW w:w="1134" w:type="dxa"/>
            <w:tcBorders>
              <w:top w:val="nil"/>
              <w:left w:val="nil"/>
              <w:bottom w:val="single" w:sz="4" w:space="0" w:color="auto"/>
              <w:right w:val="single" w:sz="4" w:space="0" w:color="auto"/>
            </w:tcBorders>
            <w:shd w:val="clear" w:color="auto" w:fill="auto"/>
            <w:vAlign w:val="center"/>
            <w:hideMark/>
          </w:tcPr>
          <w:p w14:paraId="785D2819" w14:textId="77777777" w:rsidR="0009124F" w:rsidRPr="002A65A9" w:rsidRDefault="0009124F"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28D84F9A" w14:textId="77777777" w:rsidR="0009124F" w:rsidRPr="002A65A9" w:rsidRDefault="0009124F"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0D729EFD" w14:textId="77777777" w:rsidR="0009124F" w:rsidRPr="002A65A9" w:rsidRDefault="0009124F"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014A13CD" w14:textId="77777777"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Resistência dos Materiais II</w:t>
            </w:r>
          </w:p>
        </w:tc>
        <w:tc>
          <w:tcPr>
            <w:tcW w:w="1659" w:type="dxa"/>
            <w:tcBorders>
              <w:top w:val="nil"/>
              <w:left w:val="nil"/>
              <w:bottom w:val="single" w:sz="4" w:space="0" w:color="auto"/>
              <w:right w:val="single" w:sz="4" w:space="0" w:color="auto"/>
            </w:tcBorders>
          </w:tcPr>
          <w:p w14:paraId="363122C7" w14:textId="2BA556DF" w:rsidR="0009124F"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09124F" w:rsidRPr="002A65A9" w14:paraId="269B0EB6" w14:textId="16100503" w:rsidTr="00C14C21">
        <w:trPr>
          <w:trHeight w:val="300"/>
        </w:trPr>
        <w:tc>
          <w:tcPr>
            <w:tcW w:w="763" w:type="dxa"/>
            <w:vMerge/>
            <w:tcBorders>
              <w:left w:val="single" w:sz="4" w:space="0" w:color="auto"/>
              <w:right w:val="single" w:sz="4" w:space="0" w:color="auto"/>
            </w:tcBorders>
            <w:vAlign w:val="center"/>
          </w:tcPr>
          <w:p w14:paraId="4C69A544" w14:textId="77777777" w:rsidR="0009124F" w:rsidRPr="002A65A9" w:rsidRDefault="0009124F" w:rsidP="0009124F">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98AE2A9" w14:textId="61E940D9"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Teoria das Estruturas I</w:t>
            </w:r>
          </w:p>
        </w:tc>
        <w:tc>
          <w:tcPr>
            <w:tcW w:w="1134" w:type="dxa"/>
            <w:tcBorders>
              <w:top w:val="nil"/>
              <w:left w:val="nil"/>
              <w:bottom w:val="single" w:sz="4" w:space="0" w:color="auto"/>
              <w:right w:val="single" w:sz="4" w:space="0" w:color="auto"/>
            </w:tcBorders>
            <w:shd w:val="clear" w:color="auto" w:fill="auto"/>
            <w:vAlign w:val="center"/>
            <w:hideMark/>
          </w:tcPr>
          <w:p w14:paraId="70264C70" w14:textId="77777777" w:rsidR="0009124F" w:rsidRPr="002A65A9" w:rsidRDefault="0009124F"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84F6186" w14:textId="77777777" w:rsidR="0009124F" w:rsidRPr="002A65A9" w:rsidRDefault="0009124F"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85CF678" w14:textId="77777777" w:rsidR="0009124F" w:rsidRPr="002A65A9" w:rsidRDefault="0009124F"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51683A8D" w14:textId="77777777"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Resistência dos Materiais II</w:t>
            </w:r>
          </w:p>
        </w:tc>
        <w:tc>
          <w:tcPr>
            <w:tcW w:w="1659" w:type="dxa"/>
            <w:tcBorders>
              <w:top w:val="nil"/>
              <w:left w:val="nil"/>
              <w:bottom w:val="single" w:sz="4" w:space="0" w:color="auto"/>
              <w:right w:val="single" w:sz="4" w:space="0" w:color="auto"/>
            </w:tcBorders>
          </w:tcPr>
          <w:p w14:paraId="7F9CF9F6" w14:textId="010285B4" w:rsidR="0009124F"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09124F" w:rsidRPr="002A65A9" w14:paraId="08ACD236" w14:textId="442E4336" w:rsidTr="00C14C21">
        <w:trPr>
          <w:trHeight w:val="300"/>
        </w:trPr>
        <w:tc>
          <w:tcPr>
            <w:tcW w:w="763" w:type="dxa"/>
            <w:vMerge/>
            <w:tcBorders>
              <w:left w:val="single" w:sz="4" w:space="0" w:color="auto"/>
              <w:right w:val="single" w:sz="4" w:space="0" w:color="auto"/>
            </w:tcBorders>
            <w:vAlign w:val="center"/>
          </w:tcPr>
          <w:p w14:paraId="756F844C" w14:textId="77777777" w:rsidR="0009124F" w:rsidRPr="002A65A9" w:rsidRDefault="0009124F" w:rsidP="0009124F">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5902DA4" w14:textId="0BF5F2C7"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Tecnologia das Construções II</w:t>
            </w:r>
          </w:p>
        </w:tc>
        <w:tc>
          <w:tcPr>
            <w:tcW w:w="1134" w:type="dxa"/>
            <w:tcBorders>
              <w:top w:val="nil"/>
              <w:left w:val="nil"/>
              <w:bottom w:val="single" w:sz="4" w:space="0" w:color="auto"/>
              <w:right w:val="single" w:sz="4" w:space="0" w:color="auto"/>
            </w:tcBorders>
            <w:shd w:val="clear" w:color="auto" w:fill="auto"/>
            <w:vAlign w:val="center"/>
            <w:hideMark/>
          </w:tcPr>
          <w:p w14:paraId="2733B808" w14:textId="77777777" w:rsidR="0009124F" w:rsidRPr="002A65A9" w:rsidRDefault="0009124F"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627E161" w14:textId="77777777" w:rsidR="0009124F" w:rsidRPr="002A65A9" w:rsidRDefault="0009124F"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42FDEAE1" w14:textId="77777777" w:rsidR="0009124F" w:rsidRPr="002A65A9" w:rsidRDefault="0009124F"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22288CC3" w14:textId="77777777"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Tecnologia das Construções I</w:t>
            </w:r>
          </w:p>
        </w:tc>
        <w:tc>
          <w:tcPr>
            <w:tcW w:w="1659" w:type="dxa"/>
            <w:tcBorders>
              <w:top w:val="nil"/>
              <w:left w:val="nil"/>
              <w:bottom w:val="single" w:sz="4" w:space="0" w:color="auto"/>
              <w:right w:val="single" w:sz="4" w:space="0" w:color="auto"/>
            </w:tcBorders>
          </w:tcPr>
          <w:p w14:paraId="3DD5375F" w14:textId="58CFF1F4" w:rsidR="0009124F"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09124F" w:rsidRPr="002A65A9" w14:paraId="7C3C7CB1" w14:textId="37BA1FAA" w:rsidTr="00C14C21">
        <w:trPr>
          <w:trHeight w:val="300"/>
        </w:trPr>
        <w:tc>
          <w:tcPr>
            <w:tcW w:w="763" w:type="dxa"/>
            <w:vMerge/>
            <w:tcBorders>
              <w:left w:val="single" w:sz="4" w:space="0" w:color="auto"/>
              <w:right w:val="single" w:sz="4" w:space="0" w:color="auto"/>
            </w:tcBorders>
            <w:vAlign w:val="center"/>
          </w:tcPr>
          <w:p w14:paraId="14301598" w14:textId="77777777" w:rsidR="0009124F" w:rsidRPr="002A65A9" w:rsidRDefault="0009124F" w:rsidP="0009124F">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69090C06" w14:textId="523346CD"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Mecânica dos Solos II</w:t>
            </w:r>
          </w:p>
        </w:tc>
        <w:tc>
          <w:tcPr>
            <w:tcW w:w="1134" w:type="dxa"/>
            <w:tcBorders>
              <w:top w:val="nil"/>
              <w:left w:val="nil"/>
              <w:bottom w:val="single" w:sz="4" w:space="0" w:color="auto"/>
              <w:right w:val="single" w:sz="4" w:space="0" w:color="auto"/>
            </w:tcBorders>
            <w:shd w:val="clear" w:color="auto" w:fill="auto"/>
            <w:vAlign w:val="center"/>
            <w:hideMark/>
          </w:tcPr>
          <w:p w14:paraId="1B1F3B0B" w14:textId="77777777" w:rsidR="0009124F" w:rsidRPr="002A65A9" w:rsidRDefault="0009124F"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1828C7F3" w14:textId="77777777" w:rsidR="0009124F" w:rsidRPr="002A65A9" w:rsidRDefault="0009124F"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F8B7C88" w14:textId="77777777" w:rsidR="0009124F" w:rsidRPr="002A65A9" w:rsidRDefault="0009124F"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553563A4" w14:textId="77777777"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Mecânica dos Solos I</w:t>
            </w:r>
          </w:p>
        </w:tc>
        <w:tc>
          <w:tcPr>
            <w:tcW w:w="1659" w:type="dxa"/>
            <w:tcBorders>
              <w:top w:val="nil"/>
              <w:left w:val="nil"/>
              <w:bottom w:val="single" w:sz="4" w:space="0" w:color="auto"/>
              <w:right w:val="single" w:sz="4" w:space="0" w:color="auto"/>
            </w:tcBorders>
          </w:tcPr>
          <w:p w14:paraId="7A5D82AA" w14:textId="3C81F3E3" w:rsidR="0009124F" w:rsidRPr="002A65A9" w:rsidRDefault="002C770F" w:rsidP="00782DC3">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09124F" w:rsidRPr="002A65A9" w14:paraId="226BA77B" w14:textId="706A9FA7" w:rsidTr="00C14C21">
        <w:trPr>
          <w:trHeight w:val="300"/>
        </w:trPr>
        <w:tc>
          <w:tcPr>
            <w:tcW w:w="763" w:type="dxa"/>
            <w:vMerge/>
            <w:tcBorders>
              <w:left w:val="single" w:sz="4" w:space="0" w:color="auto"/>
              <w:right w:val="single" w:sz="4" w:space="0" w:color="auto"/>
            </w:tcBorders>
            <w:vAlign w:val="center"/>
          </w:tcPr>
          <w:p w14:paraId="418D54A3" w14:textId="77777777" w:rsidR="0009124F" w:rsidRPr="002A65A9" w:rsidRDefault="0009124F" w:rsidP="0009124F">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78884A4" w14:textId="13B92A02" w:rsidR="0009124F" w:rsidRPr="002A65A9" w:rsidRDefault="0009124F" w:rsidP="00782DC3">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Eletrotécnica</w:t>
            </w:r>
          </w:p>
        </w:tc>
        <w:tc>
          <w:tcPr>
            <w:tcW w:w="1134" w:type="dxa"/>
            <w:tcBorders>
              <w:top w:val="nil"/>
              <w:left w:val="nil"/>
              <w:bottom w:val="single" w:sz="4" w:space="0" w:color="auto"/>
              <w:right w:val="single" w:sz="4" w:space="0" w:color="auto"/>
            </w:tcBorders>
            <w:shd w:val="clear" w:color="auto" w:fill="auto"/>
            <w:vAlign w:val="center"/>
            <w:hideMark/>
          </w:tcPr>
          <w:p w14:paraId="0B55689D" w14:textId="77777777" w:rsidR="0009124F" w:rsidRPr="002A65A9" w:rsidRDefault="0009124F" w:rsidP="00782DC3">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669B0B20" w14:textId="77777777" w:rsidR="0009124F" w:rsidRPr="002A65A9" w:rsidRDefault="0009124F" w:rsidP="00782DC3">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6506BE63" w14:textId="77777777" w:rsidR="0009124F" w:rsidRPr="002A65A9" w:rsidRDefault="0009124F" w:rsidP="00782DC3">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vAlign w:val="center"/>
            <w:hideMark/>
          </w:tcPr>
          <w:p w14:paraId="4EC2CE28" w14:textId="77777777" w:rsidR="0009124F" w:rsidRPr="002A65A9" w:rsidRDefault="0009124F" w:rsidP="00782DC3">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w:t>
            </w:r>
          </w:p>
        </w:tc>
        <w:tc>
          <w:tcPr>
            <w:tcW w:w="1659" w:type="dxa"/>
            <w:tcBorders>
              <w:top w:val="nil"/>
              <w:left w:val="nil"/>
              <w:bottom w:val="single" w:sz="4" w:space="0" w:color="auto"/>
              <w:right w:val="single" w:sz="4" w:space="0" w:color="auto"/>
            </w:tcBorders>
          </w:tcPr>
          <w:p w14:paraId="457BB916" w14:textId="60760D07" w:rsidR="0009124F" w:rsidRPr="002A65A9" w:rsidRDefault="002C770F" w:rsidP="00782DC3">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31284" w:rsidRPr="002A65A9" w14:paraId="15EA3151" w14:textId="36785EBA" w:rsidTr="00C14C21">
        <w:trPr>
          <w:trHeight w:val="315"/>
        </w:trPr>
        <w:tc>
          <w:tcPr>
            <w:tcW w:w="763" w:type="dxa"/>
            <w:vMerge/>
            <w:tcBorders>
              <w:left w:val="single" w:sz="4" w:space="0" w:color="auto"/>
              <w:right w:val="single" w:sz="4" w:space="0" w:color="auto"/>
            </w:tcBorders>
            <w:vAlign w:val="center"/>
          </w:tcPr>
          <w:p w14:paraId="7813ACCD"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704D016" w14:textId="65F4B6BF"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Metodologia da Pesquisa Científica</w:t>
            </w:r>
          </w:p>
        </w:tc>
        <w:tc>
          <w:tcPr>
            <w:tcW w:w="1134" w:type="dxa"/>
            <w:tcBorders>
              <w:top w:val="nil"/>
              <w:left w:val="nil"/>
              <w:bottom w:val="single" w:sz="4" w:space="0" w:color="auto"/>
              <w:right w:val="single" w:sz="4" w:space="0" w:color="auto"/>
            </w:tcBorders>
            <w:shd w:val="clear" w:color="auto" w:fill="auto"/>
            <w:vAlign w:val="center"/>
            <w:hideMark/>
          </w:tcPr>
          <w:p w14:paraId="2EAF8A86"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1F6208CE"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0EF87D50"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6DEC1B8F"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w:t>
            </w:r>
          </w:p>
        </w:tc>
        <w:tc>
          <w:tcPr>
            <w:tcW w:w="1659" w:type="dxa"/>
            <w:tcBorders>
              <w:top w:val="nil"/>
              <w:left w:val="nil"/>
              <w:bottom w:val="single" w:sz="4" w:space="0" w:color="auto"/>
              <w:right w:val="single" w:sz="4" w:space="0" w:color="auto"/>
            </w:tcBorders>
            <w:vAlign w:val="center"/>
          </w:tcPr>
          <w:p w14:paraId="42D6E853" w14:textId="2BDE9CE9" w:rsidR="00731284" w:rsidRPr="002A65A9" w:rsidRDefault="002C770F"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31284" w:rsidRPr="002A65A9" w14:paraId="4C3D5B8E" w14:textId="499BA16D" w:rsidTr="00C14C21">
        <w:trPr>
          <w:trHeight w:val="300"/>
        </w:trPr>
        <w:tc>
          <w:tcPr>
            <w:tcW w:w="763" w:type="dxa"/>
            <w:vMerge/>
            <w:tcBorders>
              <w:left w:val="single" w:sz="4" w:space="0" w:color="auto"/>
              <w:bottom w:val="single" w:sz="4" w:space="0" w:color="auto"/>
              <w:right w:val="single" w:sz="4" w:space="0" w:color="auto"/>
            </w:tcBorders>
            <w:vAlign w:val="center"/>
          </w:tcPr>
          <w:p w14:paraId="19593C14"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472A759" w14:textId="25D93880"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4D8AE0A4"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63D8CF37"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0F925071"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7B24C242"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728CB44D" w14:textId="1636688B" w:rsidR="00731284" w:rsidRPr="002A65A9" w:rsidRDefault="002C770F"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31284" w:rsidRPr="002A65A9" w14:paraId="3D6C21CF" w14:textId="7B0A16BB" w:rsidTr="002A55C4">
        <w:trPr>
          <w:trHeight w:val="300"/>
        </w:trPr>
        <w:tc>
          <w:tcPr>
            <w:tcW w:w="763" w:type="dxa"/>
            <w:vMerge w:val="restart"/>
            <w:tcBorders>
              <w:top w:val="nil"/>
              <w:left w:val="single" w:sz="4" w:space="0" w:color="auto"/>
              <w:right w:val="single" w:sz="4" w:space="0" w:color="auto"/>
            </w:tcBorders>
            <w:textDirection w:val="btLr"/>
          </w:tcPr>
          <w:p w14:paraId="200D7931" w14:textId="4D9A4E17" w:rsidR="00731284" w:rsidRPr="002A65A9" w:rsidRDefault="00731284" w:rsidP="00731284">
            <w:pPr>
              <w:widowControl/>
              <w:autoSpaceDE/>
              <w:autoSpaceDN/>
              <w:ind w:left="113" w:right="113"/>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8º Período</w:t>
            </w: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3770A6D" w14:textId="491E075E"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Abastecimento de Água</w:t>
            </w:r>
          </w:p>
        </w:tc>
        <w:tc>
          <w:tcPr>
            <w:tcW w:w="1134" w:type="dxa"/>
            <w:tcBorders>
              <w:top w:val="nil"/>
              <w:left w:val="nil"/>
              <w:bottom w:val="single" w:sz="4" w:space="0" w:color="auto"/>
              <w:right w:val="single" w:sz="4" w:space="0" w:color="auto"/>
            </w:tcBorders>
            <w:shd w:val="clear" w:color="auto" w:fill="auto"/>
            <w:vAlign w:val="center"/>
            <w:hideMark/>
          </w:tcPr>
          <w:p w14:paraId="18D7C90C"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294895D8"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60A95A0E"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5BF0BC14"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Hidráulica e Hidrologia Aplicada</w:t>
            </w:r>
          </w:p>
        </w:tc>
        <w:tc>
          <w:tcPr>
            <w:tcW w:w="1659" w:type="dxa"/>
            <w:tcBorders>
              <w:top w:val="nil"/>
              <w:left w:val="nil"/>
              <w:bottom w:val="single" w:sz="4" w:space="0" w:color="auto"/>
              <w:right w:val="single" w:sz="4" w:space="0" w:color="auto"/>
            </w:tcBorders>
          </w:tcPr>
          <w:p w14:paraId="4D16EFC1" w14:textId="4055646D" w:rsidR="00731284" w:rsidRPr="002A65A9" w:rsidRDefault="002C770F" w:rsidP="00731284">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31284" w:rsidRPr="002A65A9" w14:paraId="304AE14A" w14:textId="03F8A7A4" w:rsidTr="00C14C21">
        <w:trPr>
          <w:trHeight w:val="300"/>
        </w:trPr>
        <w:tc>
          <w:tcPr>
            <w:tcW w:w="763" w:type="dxa"/>
            <w:vMerge/>
            <w:tcBorders>
              <w:left w:val="single" w:sz="4" w:space="0" w:color="auto"/>
              <w:right w:val="single" w:sz="4" w:space="0" w:color="auto"/>
            </w:tcBorders>
          </w:tcPr>
          <w:p w14:paraId="515FF924"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859D42B" w14:textId="3FEF10B0"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Concreto Armado II</w:t>
            </w:r>
          </w:p>
        </w:tc>
        <w:tc>
          <w:tcPr>
            <w:tcW w:w="1134" w:type="dxa"/>
            <w:tcBorders>
              <w:top w:val="nil"/>
              <w:left w:val="nil"/>
              <w:bottom w:val="single" w:sz="4" w:space="0" w:color="auto"/>
              <w:right w:val="single" w:sz="4" w:space="0" w:color="auto"/>
            </w:tcBorders>
            <w:shd w:val="clear" w:color="auto" w:fill="auto"/>
            <w:vAlign w:val="center"/>
            <w:hideMark/>
          </w:tcPr>
          <w:p w14:paraId="292D6AE3"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E6A4448"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DCA5260"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5C70D02"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Concreto Armado I</w:t>
            </w:r>
          </w:p>
        </w:tc>
        <w:tc>
          <w:tcPr>
            <w:tcW w:w="1659" w:type="dxa"/>
            <w:tcBorders>
              <w:top w:val="nil"/>
              <w:left w:val="nil"/>
              <w:bottom w:val="single" w:sz="4" w:space="0" w:color="auto"/>
              <w:right w:val="single" w:sz="4" w:space="0" w:color="auto"/>
            </w:tcBorders>
          </w:tcPr>
          <w:p w14:paraId="754400F6" w14:textId="26FA91D3"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79FAF0F4" w14:textId="4CE5DB05" w:rsidTr="00C14C21">
        <w:trPr>
          <w:trHeight w:val="300"/>
        </w:trPr>
        <w:tc>
          <w:tcPr>
            <w:tcW w:w="763" w:type="dxa"/>
            <w:vMerge/>
            <w:tcBorders>
              <w:left w:val="single" w:sz="4" w:space="0" w:color="auto"/>
              <w:right w:val="single" w:sz="4" w:space="0" w:color="auto"/>
            </w:tcBorders>
          </w:tcPr>
          <w:p w14:paraId="2EDD5165"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3B1AC60" w14:textId="69E5C5AC"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Teoria das Estruturas II</w:t>
            </w:r>
          </w:p>
        </w:tc>
        <w:tc>
          <w:tcPr>
            <w:tcW w:w="1134" w:type="dxa"/>
            <w:tcBorders>
              <w:top w:val="nil"/>
              <w:left w:val="nil"/>
              <w:bottom w:val="single" w:sz="4" w:space="0" w:color="auto"/>
              <w:right w:val="single" w:sz="4" w:space="0" w:color="auto"/>
            </w:tcBorders>
            <w:shd w:val="clear" w:color="auto" w:fill="auto"/>
            <w:vAlign w:val="center"/>
            <w:hideMark/>
          </w:tcPr>
          <w:p w14:paraId="122EA636"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3</w:t>
            </w:r>
          </w:p>
        </w:tc>
        <w:tc>
          <w:tcPr>
            <w:tcW w:w="851" w:type="dxa"/>
            <w:tcBorders>
              <w:top w:val="nil"/>
              <w:left w:val="nil"/>
              <w:bottom w:val="single" w:sz="4" w:space="0" w:color="auto"/>
              <w:right w:val="single" w:sz="4" w:space="0" w:color="auto"/>
            </w:tcBorders>
            <w:shd w:val="clear" w:color="auto" w:fill="auto"/>
            <w:vAlign w:val="center"/>
            <w:hideMark/>
          </w:tcPr>
          <w:p w14:paraId="22AB1619"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60</w:t>
            </w:r>
          </w:p>
        </w:tc>
        <w:tc>
          <w:tcPr>
            <w:tcW w:w="1017" w:type="dxa"/>
            <w:tcBorders>
              <w:top w:val="nil"/>
              <w:left w:val="nil"/>
              <w:bottom w:val="single" w:sz="4" w:space="0" w:color="auto"/>
              <w:right w:val="single" w:sz="4" w:space="0" w:color="auto"/>
            </w:tcBorders>
            <w:shd w:val="clear" w:color="auto" w:fill="auto"/>
            <w:noWrap/>
            <w:vAlign w:val="center"/>
            <w:hideMark/>
          </w:tcPr>
          <w:p w14:paraId="187B8491"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45</w:t>
            </w:r>
          </w:p>
        </w:tc>
        <w:tc>
          <w:tcPr>
            <w:tcW w:w="1843" w:type="dxa"/>
            <w:tcBorders>
              <w:top w:val="nil"/>
              <w:left w:val="nil"/>
              <w:bottom w:val="single" w:sz="4" w:space="0" w:color="auto"/>
              <w:right w:val="single" w:sz="4" w:space="0" w:color="auto"/>
            </w:tcBorders>
            <w:shd w:val="clear" w:color="auto" w:fill="auto"/>
            <w:vAlign w:val="center"/>
            <w:hideMark/>
          </w:tcPr>
          <w:p w14:paraId="55996D17"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Teoria das Estruturas I</w:t>
            </w:r>
          </w:p>
        </w:tc>
        <w:tc>
          <w:tcPr>
            <w:tcW w:w="1659" w:type="dxa"/>
            <w:tcBorders>
              <w:top w:val="nil"/>
              <w:left w:val="nil"/>
              <w:bottom w:val="single" w:sz="4" w:space="0" w:color="auto"/>
              <w:right w:val="single" w:sz="4" w:space="0" w:color="auto"/>
            </w:tcBorders>
          </w:tcPr>
          <w:p w14:paraId="2910402F" w14:textId="75B91887"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396D9908" w14:textId="6F7B1E18" w:rsidTr="00C14C21">
        <w:trPr>
          <w:trHeight w:val="300"/>
        </w:trPr>
        <w:tc>
          <w:tcPr>
            <w:tcW w:w="763" w:type="dxa"/>
            <w:vMerge/>
            <w:tcBorders>
              <w:left w:val="single" w:sz="4" w:space="0" w:color="auto"/>
              <w:right w:val="single" w:sz="4" w:space="0" w:color="auto"/>
            </w:tcBorders>
          </w:tcPr>
          <w:p w14:paraId="3890973F"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AFACC89" w14:textId="7B885778"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Tecnologia das Construções III</w:t>
            </w:r>
          </w:p>
        </w:tc>
        <w:tc>
          <w:tcPr>
            <w:tcW w:w="1134" w:type="dxa"/>
            <w:tcBorders>
              <w:top w:val="nil"/>
              <w:left w:val="nil"/>
              <w:bottom w:val="single" w:sz="4" w:space="0" w:color="auto"/>
              <w:right w:val="single" w:sz="4" w:space="0" w:color="auto"/>
            </w:tcBorders>
            <w:shd w:val="clear" w:color="auto" w:fill="auto"/>
            <w:vAlign w:val="center"/>
            <w:hideMark/>
          </w:tcPr>
          <w:p w14:paraId="72855C0A"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0128D549"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168B097E"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6EF7F48C"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Tecnologia das Construções II</w:t>
            </w:r>
          </w:p>
        </w:tc>
        <w:tc>
          <w:tcPr>
            <w:tcW w:w="1659" w:type="dxa"/>
            <w:tcBorders>
              <w:top w:val="nil"/>
              <w:left w:val="nil"/>
              <w:bottom w:val="single" w:sz="4" w:space="0" w:color="auto"/>
              <w:right w:val="single" w:sz="4" w:space="0" w:color="auto"/>
            </w:tcBorders>
          </w:tcPr>
          <w:p w14:paraId="613E6272" w14:textId="58EEDAD1"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74A788BB" w14:textId="3153A6A0" w:rsidTr="00C14C21">
        <w:trPr>
          <w:trHeight w:val="300"/>
        </w:trPr>
        <w:tc>
          <w:tcPr>
            <w:tcW w:w="763" w:type="dxa"/>
            <w:vMerge/>
            <w:tcBorders>
              <w:left w:val="single" w:sz="4" w:space="0" w:color="auto"/>
              <w:right w:val="single" w:sz="4" w:space="0" w:color="auto"/>
            </w:tcBorders>
          </w:tcPr>
          <w:p w14:paraId="128CEA43"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C949502" w14:textId="1E072115"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Fundações</w:t>
            </w:r>
          </w:p>
        </w:tc>
        <w:tc>
          <w:tcPr>
            <w:tcW w:w="1134" w:type="dxa"/>
            <w:tcBorders>
              <w:top w:val="nil"/>
              <w:left w:val="nil"/>
              <w:bottom w:val="single" w:sz="4" w:space="0" w:color="auto"/>
              <w:right w:val="single" w:sz="4" w:space="0" w:color="auto"/>
            </w:tcBorders>
            <w:shd w:val="clear" w:color="auto" w:fill="auto"/>
            <w:vAlign w:val="center"/>
            <w:hideMark/>
          </w:tcPr>
          <w:p w14:paraId="2B25440C"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FB03D6D"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373159DC"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7B512FE6"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Concreto Armado I</w:t>
            </w:r>
          </w:p>
        </w:tc>
        <w:tc>
          <w:tcPr>
            <w:tcW w:w="1659" w:type="dxa"/>
            <w:tcBorders>
              <w:top w:val="nil"/>
              <w:left w:val="nil"/>
              <w:bottom w:val="single" w:sz="4" w:space="0" w:color="auto"/>
              <w:right w:val="single" w:sz="4" w:space="0" w:color="auto"/>
            </w:tcBorders>
          </w:tcPr>
          <w:p w14:paraId="712C2196" w14:textId="5E4D73CB"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6B27C863" w14:textId="4511730D" w:rsidTr="00C14C21">
        <w:trPr>
          <w:trHeight w:val="300"/>
        </w:trPr>
        <w:tc>
          <w:tcPr>
            <w:tcW w:w="763" w:type="dxa"/>
            <w:vMerge/>
            <w:tcBorders>
              <w:left w:val="single" w:sz="4" w:space="0" w:color="auto"/>
              <w:right w:val="single" w:sz="4" w:space="0" w:color="auto"/>
            </w:tcBorders>
          </w:tcPr>
          <w:p w14:paraId="059CDBAA"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5A3569A4" w14:textId="4303D8B1"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Instalações Prediais e Elétricas</w:t>
            </w:r>
          </w:p>
        </w:tc>
        <w:tc>
          <w:tcPr>
            <w:tcW w:w="1134" w:type="dxa"/>
            <w:tcBorders>
              <w:top w:val="nil"/>
              <w:left w:val="nil"/>
              <w:bottom w:val="single" w:sz="4" w:space="0" w:color="auto"/>
              <w:right w:val="single" w:sz="4" w:space="0" w:color="auto"/>
            </w:tcBorders>
            <w:shd w:val="clear" w:color="auto" w:fill="auto"/>
            <w:vAlign w:val="center"/>
            <w:hideMark/>
          </w:tcPr>
          <w:p w14:paraId="4E228E38"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1EB6EBCA"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A805802"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58BD2455"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Eletrotécnica</w:t>
            </w:r>
          </w:p>
        </w:tc>
        <w:tc>
          <w:tcPr>
            <w:tcW w:w="1659" w:type="dxa"/>
            <w:tcBorders>
              <w:top w:val="nil"/>
              <w:left w:val="nil"/>
              <w:bottom w:val="single" w:sz="4" w:space="0" w:color="auto"/>
              <w:right w:val="single" w:sz="4" w:space="0" w:color="auto"/>
            </w:tcBorders>
          </w:tcPr>
          <w:p w14:paraId="4977816E" w14:textId="5C6013DA" w:rsidR="00731284" w:rsidRPr="002A65A9" w:rsidRDefault="002C770F" w:rsidP="00731284">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31284" w:rsidRPr="002A65A9" w14:paraId="23A77052" w14:textId="08AD2C49" w:rsidTr="00C14C21">
        <w:trPr>
          <w:trHeight w:val="300"/>
        </w:trPr>
        <w:tc>
          <w:tcPr>
            <w:tcW w:w="763" w:type="dxa"/>
            <w:vMerge/>
            <w:tcBorders>
              <w:left w:val="single" w:sz="4" w:space="0" w:color="auto"/>
              <w:right w:val="single" w:sz="4" w:space="0" w:color="auto"/>
            </w:tcBorders>
          </w:tcPr>
          <w:p w14:paraId="3F564600"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03F734D" w14:textId="6DA3C8AB"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Estradas I</w:t>
            </w:r>
          </w:p>
        </w:tc>
        <w:tc>
          <w:tcPr>
            <w:tcW w:w="1134" w:type="dxa"/>
            <w:tcBorders>
              <w:top w:val="nil"/>
              <w:left w:val="nil"/>
              <w:bottom w:val="single" w:sz="4" w:space="0" w:color="auto"/>
              <w:right w:val="single" w:sz="4" w:space="0" w:color="auto"/>
            </w:tcBorders>
            <w:shd w:val="clear" w:color="auto" w:fill="auto"/>
            <w:vAlign w:val="center"/>
            <w:hideMark/>
          </w:tcPr>
          <w:p w14:paraId="4D373C32"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5B0D214E"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21C390B1"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6692AA98"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Topografia II</w:t>
            </w:r>
          </w:p>
        </w:tc>
        <w:tc>
          <w:tcPr>
            <w:tcW w:w="1659" w:type="dxa"/>
            <w:tcBorders>
              <w:top w:val="nil"/>
              <w:left w:val="nil"/>
              <w:bottom w:val="single" w:sz="4" w:space="0" w:color="auto"/>
              <w:right w:val="single" w:sz="4" w:space="0" w:color="auto"/>
            </w:tcBorders>
          </w:tcPr>
          <w:p w14:paraId="76889F65" w14:textId="6CE67B9E" w:rsidR="00731284" w:rsidRPr="002A65A9" w:rsidRDefault="002C770F" w:rsidP="00731284">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31284" w:rsidRPr="002A65A9" w14:paraId="2BCBC020" w14:textId="7257CC57" w:rsidTr="00C14C21">
        <w:trPr>
          <w:trHeight w:val="300"/>
        </w:trPr>
        <w:tc>
          <w:tcPr>
            <w:tcW w:w="763" w:type="dxa"/>
            <w:vMerge/>
            <w:tcBorders>
              <w:left w:val="single" w:sz="4" w:space="0" w:color="auto"/>
              <w:bottom w:val="single" w:sz="4" w:space="0" w:color="auto"/>
              <w:right w:val="single" w:sz="4" w:space="0" w:color="auto"/>
            </w:tcBorders>
          </w:tcPr>
          <w:p w14:paraId="7E5ECA6E"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698CD13A" w14:textId="6BC84DD5"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5A439D4C"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6EF656C8"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7B6C1F41"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375</w:t>
            </w:r>
          </w:p>
        </w:tc>
        <w:tc>
          <w:tcPr>
            <w:tcW w:w="1843" w:type="dxa"/>
            <w:tcBorders>
              <w:top w:val="nil"/>
              <w:left w:val="nil"/>
              <w:bottom w:val="single" w:sz="4" w:space="0" w:color="auto"/>
              <w:right w:val="single" w:sz="4" w:space="0" w:color="auto"/>
            </w:tcBorders>
            <w:shd w:val="clear" w:color="auto" w:fill="auto"/>
            <w:noWrap/>
            <w:vAlign w:val="center"/>
            <w:hideMark/>
          </w:tcPr>
          <w:p w14:paraId="7DF7F054"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2D47201D" w14:textId="61214C0A" w:rsidR="00731284" w:rsidRPr="002A65A9" w:rsidRDefault="002C770F"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31284" w:rsidRPr="002A65A9" w14:paraId="7EE8EC67" w14:textId="049E9917" w:rsidTr="002A55C4">
        <w:trPr>
          <w:trHeight w:val="300"/>
        </w:trPr>
        <w:tc>
          <w:tcPr>
            <w:tcW w:w="763" w:type="dxa"/>
            <w:vMerge w:val="restart"/>
            <w:tcBorders>
              <w:top w:val="nil"/>
              <w:left w:val="single" w:sz="4" w:space="0" w:color="auto"/>
              <w:right w:val="single" w:sz="4" w:space="0" w:color="auto"/>
            </w:tcBorders>
            <w:textDirection w:val="btLr"/>
          </w:tcPr>
          <w:p w14:paraId="58B1F0DB" w14:textId="71F77D8C" w:rsidR="00731284" w:rsidRDefault="00731284" w:rsidP="00731284">
            <w:pPr>
              <w:widowControl/>
              <w:autoSpaceDE/>
              <w:autoSpaceDN/>
              <w:ind w:left="113" w:right="113"/>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9º Período</w:t>
            </w: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CF79A04" w14:textId="6F8582C3"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val="en-US" w:bidi="ar-SA"/>
              </w:rPr>
              <w:t>Metodologia de Pesquisa Científica II</w:t>
            </w:r>
          </w:p>
        </w:tc>
        <w:tc>
          <w:tcPr>
            <w:tcW w:w="1134" w:type="dxa"/>
            <w:tcBorders>
              <w:top w:val="nil"/>
              <w:left w:val="nil"/>
              <w:bottom w:val="single" w:sz="4" w:space="0" w:color="auto"/>
              <w:right w:val="single" w:sz="4" w:space="0" w:color="auto"/>
            </w:tcBorders>
            <w:shd w:val="clear" w:color="auto" w:fill="auto"/>
            <w:vAlign w:val="center"/>
            <w:hideMark/>
          </w:tcPr>
          <w:p w14:paraId="31DC545C"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6C9D1D25"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273F878"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16100051"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Metodologia da Pesquisa Científica</w:t>
            </w:r>
          </w:p>
        </w:tc>
        <w:tc>
          <w:tcPr>
            <w:tcW w:w="1659" w:type="dxa"/>
            <w:tcBorders>
              <w:top w:val="nil"/>
              <w:left w:val="nil"/>
              <w:bottom w:val="single" w:sz="4" w:space="0" w:color="auto"/>
              <w:right w:val="single" w:sz="4" w:space="0" w:color="auto"/>
            </w:tcBorders>
          </w:tcPr>
          <w:p w14:paraId="5363B67C" w14:textId="556F0E59" w:rsidR="00731284" w:rsidRPr="002A65A9" w:rsidRDefault="002C770F" w:rsidP="00731284">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31284" w:rsidRPr="002A65A9" w14:paraId="7C12F880" w14:textId="335C968E" w:rsidTr="00C14C21">
        <w:trPr>
          <w:trHeight w:val="300"/>
        </w:trPr>
        <w:tc>
          <w:tcPr>
            <w:tcW w:w="763" w:type="dxa"/>
            <w:vMerge/>
            <w:tcBorders>
              <w:left w:val="single" w:sz="4" w:space="0" w:color="auto"/>
              <w:right w:val="single" w:sz="4" w:space="0" w:color="auto"/>
            </w:tcBorders>
          </w:tcPr>
          <w:p w14:paraId="5830993A"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8C22879" w14:textId="3D71F77F"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Saneamento</w:t>
            </w:r>
          </w:p>
        </w:tc>
        <w:tc>
          <w:tcPr>
            <w:tcW w:w="1134" w:type="dxa"/>
            <w:tcBorders>
              <w:top w:val="nil"/>
              <w:left w:val="nil"/>
              <w:bottom w:val="single" w:sz="4" w:space="0" w:color="auto"/>
              <w:right w:val="single" w:sz="4" w:space="0" w:color="auto"/>
            </w:tcBorders>
            <w:shd w:val="clear" w:color="auto" w:fill="auto"/>
            <w:vAlign w:val="center"/>
            <w:hideMark/>
          </w:tcPr>
          <w:p w14:paraId="5B9789F0"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5F93B02D"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3FDA8F15"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EAFDF36" w14:textId="1EAB9969"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 xml:space="preserve">Hidráulica </w:t>
            </w:r>
          </w:p>
        </w:tc>
        <w:tc>
          <w:tcPr>
            <w:tcW w:w="1659" w:type="dxa"/>
            <w:tcBorders>
              <w:top w:val="nil"/>
              <w:left w:val="nil"/>
              <w:bottom w:val="single" w:sz="4" w:space="0" w:color="auto"/>
              <w:right w:val="single" w:sz="4" w:space="0" w:color="auto"/>
            </w:tcBorders>
          </w:tcPr>
          <w:p w14:paraId="02088175" w14:textId="208649B2"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66C1D036" w14:textId="1B5B1E01" w:rsidTr="00C14C21">
        <w:trPr>
          <w:trHeight w:val="300"/>
        </w:trPr>
        <w:tc>
          <w:tcPr>
            <w:tcW w:w="763" w:type="dxa"/>
            <w:vMerge/>
            <w:tcBorders>
              <w:left w:val="single" w:sz="4" w:space="0" w:color="auto"/>
              <w:right w:val="single" w:sz="4" w:space="0" w:color="auto"/>
            </w:tcBorders>
          </w:tcPr>
          <w:p w14:paraId="6EA9B0A1"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ED43730" w14:textId="5B733AF5"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Estruturas Metálicas</w:t>
            </w:r>
          </w:p>
        </w:tc>
        <w:tc>
          <w:tcPr>
            <w:tcW w:w="1134" w:type="dxa"/>
            <w:tcBorders>
              <w:top w:val="nil"/>
              <w:left w:val="nil"/>
              <w:bottom w:val="single" w:sz="4" w:space="0" w:color="auto"/>
              <w:right w:val="single" w:sz="4" w:space="0" w:color="auto"/>
            </w:tcBorders>
            <w:shd w:val="clear" w:color="auto" w:fill="auto"/>
            <w:vAlign w:val="center"/>
            <w:hideMark/>
          </w:tcPr>
          <w:p w14:paraId="2E5633D6"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3C0F54E9"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33394304"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6CCB829"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val="en-US" w:bidi="ar-SA"/>
              </w:rPr>
              <w:t>Resistência dos Materiais II</w:t>
            </w:r>
          </w:p>
        </w:tc>
        <w:tc>
          <w:tcPr>
            <w:tcW w:w="1659" w:type="dxa"/>
            <w:tcBorders>
              <w:top w:val="nil"/>
              <w:left w:val="nil"/>
              <w:bottom w:val="single" w:sz="4" w:space="0" w:color="auto"/>
              <w:right w:val="single" w:sz="4" w:space="0" w:color="auto"/>
            </w:tcBorders>
          </w:tcPr>
          <w:p w14:paraId="119ABE32" w14:textId="5AC5F194" w:rsidR="00731284" w:rsidRPr="002A65A9" w:rsidRDefault="002C770F" w:rsidP="00731284">
            <w:pPr>
              <w:widowControl/>
              <w:autoSpaceDE/>
              <w:autoSpaceDN/>
              <w:jc w:val="cente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w:t>
            </w:r>
          </w:p>
        </w:tc>
      </w:tr>
      <w:tr w:rsidR="00731284" w:rsidRPr="002A65A9" w14:paraId="3ED8732B" w14:textId="787F469F" w:rsidTr="00C14C21">
        <w:trPr>
          <w:trHeight w:val="300"/>
        </w:trPr>
        <w:tc>
          <w:tcPr>
            <w:tcW w:w="763" w:type="dxa"/>
            <w:vMerge/>
            <w:tcBorders>
              <w:left w:val="single" w:sz="4" w:space="0" w:color="auto"/>
              <w:right w:val="single" w:sz="4" w:space="0" w:color="auto"/>
            </w:tcBorders>
          </w:tcPr>
          <w:p w14:paraId="7002FC7F"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45DA739" w14:textId="7EE9F25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Gerência dos Materiais</w:t>
            </w:r>
          </w:p>
        </w:tc>
        <w:tc>
          <w:tcPr>
            <w:tcW w:w="1134" w:type="dxa"/>
            <w:tcBorders>
              <w:top w:val="nil"/>
              <w:left w:val="nil"/>
              <w:bottom w:val="single" w:sz="4" w:space="0" w:color="auto"/>
              <w:right w:val="single" w:sz="4" w:space="0" w:color="auto"/>
            </w:tcBorders>
            <w:shd w:val="clear" w:color="auto" w:fill="auto"/>
            <w:vAlign w:val="center"/>
            <w:hideMark/>
          </w:tcPr>
          <w:p w14:paraId="07E4F600"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2</w:t>
            </w:r>
          </w:p>
        </w:tc>
        <w:tc>
          <w:tcPr>
            <w:tcW w:w="851" w:type="dxa"/>
            <w:tcBorders>
              <w:top w:val="nil"/>
              <w:left w:val="nil"/>
              <w:bottom w:val="single" w:sz="4" w:space="0" w:color="auto"/>
              <w:right w:val="single" w:sz="4" w:space="0" w:color="auto"/>
            </w:tcBorders>
            <w:shd w:val="clear" w:color="auto" w:fill="auto"/>
            <w:vAlign w:val="center"/>
            <w:hideMark/>
          </w:tcPr>
          <w:p w14:paraId="75BE0BA1"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40</w:t>
            </w:r>
          </w:p>
        </w:tc>
        <w:tc>
          <w:tcPr>
            <w:tcW w:w="1017" w:type="dxa"/>
            <w:tcBorders>
              <w:top w:val="nil"/>
              <w:left w:val="nil"/>
              <w:bottom w:val="single" w:sz="4" w:space="0" w:color="auto"/>
              <w:right w:val="single" w:sz="4" w:space="0" w:color="auto"/>
            </w:tcBorders>
            <w:shd w:val="clear" w:color="auto" w:fill="auto"/>
            <w:noWrap/>
            <w:vAlign w:val="center"/>
            <w:hideMark/>
          </w:tcPr>
          <w:p w14:paraId="16D11115"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30</w:t>
            </w:r>
          </w:p>
        </w:tc>
        <w:tc>
          <w:tcPr>
            <w:tcW w:w="1843" w:type="dxa"/>
            <w:tcBorders>
              <w:top w:val="nil"/>
              <w:left w:val="nil"/>
              <w:bottom w:val="single" w:sz="4" w:space="0" w:color="auto"/>
              <w:right w:val="single" w:sz="4" w:space="0" w:color="auto"/>
            </w:tcBorders>
            <w:shd w:val="clear" w:color="auto" w:fill="auto"/>
            <w:vAlign w:val="center"/>
            <w:hideMark/>
          </w:tcPr>
          <w:p w14:paraId="6D891430"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Tecnologia das Construções III</w:t>
            </w:r>
          </w:p>
        </w:tc>
        <w:tc>
          <w:tcPr>
            <w:tcW w:w="1659" w:type="dxa"/>
            <w:tcBorders>
              <w:top w:val="nil"/>
              <w:left w:val="nil"/>
              <w:bottom w:val="single" w:sz="4" w:space="0" w:color="auto"/>
              <w:right w:val="single" w:sz="4" w:space="0" w:color="auto"/>
            </w:tcBorders>
          </w:tcPr>
          <w:p w14:paraId="45C54663" w14:textId="76D19247"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2FDF85FA" w14:textId="3C2A0AEC" w:rsidTr="00C14C21">
        <w:trPr>
          <w:trHeight w:val="300"/>
        </w:trPr>
        <w:tc>
          <w:tcPr>
            <w:tcW w:w="763" w:type="dxa"/>
            <w:vMerge/>
            <w:tcBorders>
              <w:left w:val="single" w:sz="4" w:space="0" w:color="auto"/>
              <w:right w:val="single" w:sz="4" w:space="0" w:color="auto"/>
            </w:tcBorders>
          </w:tcPr>
          <w:p w14:paraId="6081A8A9"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0C70AAC" w14:textId="3D9D8EF2"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Estradas II</w:t>
            </w:r>
          </w:p>
        </w:tc>
        <w:tc>
          <w:tcPr>
            <w:tcW w:w="1134" w:type="dxa"/>
            <w:tcBorders>
              <w:top w:val="nil"/>
              <w:left w:val="nil"/>
              <w:bottom w:val="single" w:sz="4" w:space="0" w:color="auto"/>
              <w:right w:val="single" w:sz="4" w:space="0" w:color="auto"/>
            </w:tcBorders>
            <w:shd w:val="clear" w:color="auto" w:fill="auto"/>
            <w:vAlign w:val="center"/>
            <w:hideMark/>
          </w:tcPr>
          <w:p w14:paraId="3EF117FD"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23224E5"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18BE32D2"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53B05CA8"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Estradas I</w:t>
            </w:r>
          </w:p>
        </w:tc>
        <w:tc>
          <w:tcPr>
            <w:tcW w:w="1659" w:type="dxa"/>
            <w:tcBorders>
              <w:top w:val="nil"/>
              <w:left w:val="nil"/>
              <w:bottom w:val="single" w:sz="4" w:space="0" w:color="auto"/>
              <w:right w:val="single" w:sz="4" w:space="0" w:color="auto"/>
            </w:tcBorders>
          </w:tcPr>
          <w:p w14:paraId="33F1DA19" w14:textId="60E5B3FD"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6180D768" w14:textId="6048CD2B" w:rsidTr="00C14C21">
        <w:trPr>
          <w:trHeight w:val="300"/>
        </w:trPr>
        <w:tc>
          <w:tcPr>
            <w:tcW w:w="763" w:type="dxa"/>
            <w:vMerge/>
            <w:tcBorders>
              <w:left w:val="single" w:sz="4" w:space="0" w:color="auto"/>
              <w:right w:val="single" w:sz="4" w:space="0" w:color="auto"/>
            </w:tcBorders>
          </w:tcPr>
          <w:p w14:paraId="7EA9F496"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2D23A5B5" w14:textId="693057EC"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Optativa</w:t>
            </w:r>
          </w:p>
        </w:tc>
        <w:tc>
          <w:tcPr>
            <w:tcW w:w="1134" w:type="dxa"/>
            <w:tcBorders>
              <w:top w:val="nil"/>
              <w:left w:val="nil"/>
              <w:bottom w:val="single" w:sz="4" w:space="0" w:color="auto"/>
              <w:right w:val="single" w:sz="4" w:space="0" w:color="auto"/>
            </w:tcBorders>
            <w:shd w:val="clear" w:color="auto" w:fill="auto"/>
            <w:vAlign w:val="center"/>
            <w:hideMark/>
          </w:tcPr>
          <w:p w14:paraId="4B98DB15" w14:textId="05C44854" w:rsidR="00731284" w:rsidRPr="002A65A9" w:rsidRDefault="00731284" w:rsidP="00731284">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4</w:t>
            </w:r>
            <w:r w:rsidRPr="002A65A9">
              <w:rPr>
                <w:rFonts w:ascii="Arial" w:eastAsia="Times New Roman" w:hAnsi="Arial" w:cs="Arial"/>
                <w:color w:val="00000A"/>
                <w:sz w:val="24"/>
                <w:szCs w:val="24"/>
                <w:lang w:bidi="ar-SA"/>
              </w:rPr>
              <w:t> </w:t>
            </w:r>
          </w:p>
        </w:tc>
        <w:tc>
          <w:tcPr>
            <w:tcW w:w="851" w:type="dxa"/>
            <w:tcBorders>
              <w:top w:val="nil"/>
              <w:left w:val="nil"/>
              <w:bottom w:val="single" w:sz="4" w:space="0" w:color="auto"/>
              <w:right w:val="single" w:sz="4" w:space="0" w:color="auto"/>
            </w:tcBorders>
            <w:shd w:val="clear" w:color="auto" w:fill="auto"/>
            <w:vAlign w:val="center"/>
            <w:hideMark/>
          </w:tcPr>
          <w:p w14:paraId="421995A9" w14:textId="1DF02C34"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A8F56D9" w14:textId="255756E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1803B699"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w:t>
            </w:r>
          </w:p>
        </w:tc>
        <w:tc>
          <w:tcPr>
            <w:tcW w:w="1659" w:type="dxa"/>
            <w:tcBorders>
              <w:top w:val="nil"/>
              <w:left w:val="nil"/>
              <w:bottom w:val="single" w:sz="4" w:space="0" w:color="auto"/>
              <w:right w:val="single" w:sz="4" w:space="0" w:color="auto"/>
            </w:tcBorders>
          </w:tcPr>
          <w:p w14:paraId="63F3CD86" w14:textId="6736D709" w:rsidR="00731284" w:rsidRPr="002A65A9" w:rsidRDefault="002C770F"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31284" w:rsidRPr="002A65A9" w14:paraId="31E322A9" w14:textId="1B2084E5" w:rsidTr="00C14C21">
        <w:trPr>
          <w:trHeight w:val="300"/>
        </w:trPr>
        <w:tc>
          <w:tcPr>
            <w:tcW w:w="763" w:type="dxa"/>
            <w:vMerge/>
            <w:tcBorders>
              <w:left w:val="single" w:sz="4" w:space="0" w:color="auto"/>
              <w:bottom w:val="single" w:sz="4" w:space="0" w:color="auto"/>
              <w:right w:val="single" w:sz="4" w:space="0" w:color="auto"/>
            </w:tcBorders>
          </w:tcPr>
          <w:p w14:paraId="352E33A7"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4DDC02A5" w14:textId="5919285C"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nil"/>
              <w:left w:val="nil"/>
              <w:bottom w:val="single" w:sz="4" w:space="0" w:color="auto"/>
              <w:right w:val="single" w:sz="4" w:space="0" w:color="auto"/>
            </w:tcBorders>
            <w:shd w:val="clear" w:color="auto" w:fill="auto"/>
            <w:noWrap/>
            <w:vAlign w:val="center"/>
            <w:hideMark/>
          </w:tcPr>
          <w:p w14:paraId="0C5E5128" w14:textId="79EE1559"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22</w:t>
            </w:r>
          </w:p>
        </w:tc>
        <w:tc>
          <w:tcPr>
            <w:tcW w:w="851" w:type="dxa"/>
            <w:tcBorders>
              <w:top w:val="nil"/>
              <w:left w:val="nil"/>
              <w:bottom w:val="single" w:sz="4" w:space="0" w:color="auto"/>
              <w:right w:val="single" w:sz="4" w:space="0" w:color="auto"/>
            </w:tcBorders>
            <w:shd w:val="clear" w:color="auto" w:fill="auto"/>
            <w:noWrap/>
            <w:vAlign w:val="center"/>
            <w:hideMark/>
          </w:tcPr>
          <w:p w14:paraId="195C1D83" w14:textId="737A9C29"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44</w:t>
            </w:r>
            <w:r w:rsidRPr="002A65A9">
              <w:rPr>
                <w:rFonts w:ascii="Calibri" w:eastAsia="Times New Roman" w:hAnsi="Calibri" w:cs="Times New Roman"/>
                <w:color w:val="000000"/>
                <w:lang w:bidi="ar-SA"/>
              </w:rPr>
              <w:t>0</w:t>
            </w:r>
          </w:p>
        </w:tc>
        <w:tc>
          <w:tcPr>
            <w:tcW w:w="1017" w:type="dxa"/>
            <w:tcBorders>
              <w:top w:val="nil"/>
              <w:left w:val="nil"/>
              <w:bottom w:val="single" w:sz="4" w:space="0" w:color="auto"/>
              <w:right w:val="single" w:sz="4" w:space="0" w:color="auto"/>
            </w:tcBorders>
            <w:shd w:val="clear" w:color="auto" w:fill="auto"/>
            <w:noWrap/>
            <w:vAlign w:val="center"/>
            <w:hideMark/>
          </w:tcPr>
          <w:p w14:paraId="7DE4E3FB" w14:textId="6723A2D5"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33</w:t>
            </w:r>
            <w:r w:rsidRPr="002A65A9">
              <w:rPr>
                <w:rFonts w:ascii="Calibri" w:eastAsia="Times New Roman" w:hAnsi="Calibri" w:cs="Times New Roman"/>
                <w:color w:val="000000"/>
                <w:lang w:bidi="ar-SA"/>
              </w:rPr>
              <w:t>0</w:t>
            </w:r>
          </w:p>
        </w:tc>
        <w:tc>
          <w:tcPr>
            <w:tcW w:w="1843" w:type="dxa"/>
            <w:tcBorders>
              <w:top w:val="nil"/>
              <w:left w:val="nil"/>
              <w:bottom w:val="single" w:sz="4" w:space="0" w:color="auto"/>
              <w:right w:val="single" w:sz="4" w:space="0" w:color="auto"/>
            </w:tcBorders>
            <w:shd w:val="clear" w:color="auto" w:fill="auto"/>
            <w:noWrap/>
            <w:vAlign w:val="center"/>
            <w:hideMark/>
          </w:tcPr>
          <w:p w14:paraId="510B19A1"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nil"/>
              <w:left w:val="nil"/>
              <w:bottom w:val="single" w:sz="4" w:space="0" w:color="auto"/>
              <w:right w:val="single" w:sz="4" w:space="0" w:color="auto"/>
            </w:tcBorders>
          </w:tcPr>
          <w:p w14:paraId="4996F84B" w14:textId="3DE46436" w:rsidR="00731284" w:rsidRPr="002A65A9" w:rsidRDefault="002C770F"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31284" w:rsidRPr="002A65A9" w14:paraId="7842C9EA" w14:textId="1FC8EE7B" w:rsidTr="002A55C4">
        <w:trPr>
          <w:trHeight w:val="300"/>
        </w:trPr>
        <w:tc>
          <w:tcPr>
            <w:tcW w:w="763" w:type="dxa"/>
            <w:vMerge w:val="restart"/>
            <w:tcBorders>
              <w:top w:val="nil"/>
              <w:left w:val="single" w:sz="4" w:space="0" w:color="auto"/>
              <w:right w:val="single" w:sz="4" w:space="0" w:color="auto"/>
            </w:tcBorders>
            <w:textDirection w:val="btLr"/>
            <w:vAlign w:val="center"/>
          </w:tcPr>
          <w:p w14:paraId="116DB6CB" w14:textId="7BE546D0" w:rsidR="00731284" w:rsidRPr="002A65A9" w:rsidRDefault="00731284" w:rsidP="00731284">
            <w:pPr>
              <w:widowControl/>
              <w:autoSpaceDE/>
              <w:autoSpaceDN/>
              <w:ind w:left="113" w:right="113"/>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10º Período</w:t>
            </w: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0683309" w14:textId="3B10DFFD"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Especificações e Orçamento</w:t>
            </w:r>
          </w:p>
        </w:tc>
        <w:tc>
          <w:tcPr>
            <w:tcW w:w="1134" w:type="dxa"/>
            <w:tcBorders>
              <w:top w:val="nil"/>
              <w:left w:val="nil"/>
              <w:bottom w:val="single" w:sz="4" w:space="0" w:color="auto"/>
              <w:right w:val="single" w:sz="4" w:space="0" w:color="auto"/>
            </w:tcBorders>
            <w:shd w:val="clear" w:color="auto" w:fill="auto"/>
            <w:vAlign w:val="center"/>
            <w:hideMark/>
          </w:tcPr>
          <w:p w14:paraId="687AC952"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498A32AB"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5C6A8D4"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4147BDA2"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Tecnologia das Construções III</w:t>
            </w:r>
          </w:p>
        </w:tc>
        <w:tc>
          <w:tcPr>
            <w:tcW w:w="1659" w:type="dxa"/>
            <w:tcBorders>
              <w:top w:val="nil"/>
              <w:left w:val="nil"/>
              <w:bottom w:val="single" w:sz="4" w:space="0" w:color="auto"/>
              <w:right w:val="single" w:sz="4" w:space="0" w:color="auto"/>
            </w:tcBorders>
          </w:tcPr>
          <w:p w14:paraId="7A71B1EE" w14:textId="7DE553B0"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7B0F823B" w14:textId="76C40213" w:rsidTr="00C14C21">
        <w:trPr>
          <w:trHeight w:val="300"/>
        </w:trPr>
        <w:tc>
          <w:tcPr>
            <w:tcW w:w="763" w:type="dxa"/>
            <w:vMerge/>
            <w:tcBorders>
              <w:left w:val="single" w:sz="4" w:space="0" w:color="auto"/>
              <w:right w:val="single" w:sz="4" w:space="0" w:color="auto"/>
            </w:tcBorders>
            <w:vAlign w:val="center"/>
          </w:tcPr>
          <w:p w14:paraId="596B3EE9"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val="en-US"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548FC96" w14:textId="390A40F8"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Pontes</w:t>
            </w:r>
          </w:p>
        </w:tc>
        <w:tc>
          <w:tcPr>
            <w:tcW w:w="1134" w:type="dxa"/>
            <w:tcBorders>
              <w:top w:val="nil"/>
              <w:left w:val="nil"/>
              <w:bottom w:val="single" w:sz="4" w:space="0" w:color="auto"/>
              <w:right w:val="single" w:sz="4" w:space="0" w:color="auto"/>
            </w:tcBorders>
            <w:shd w:val="clear" w:color="auto" w:fill="auto"/>
            <w:vAlign w:val="center"/>
            <w:hideMark/>
          </w:tcPr>
          <w:p w14:paraId="4C0ED398"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6FD84489"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56CA1F33"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231BC2DE"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val="en-US" w:bidi="ar-SA"/>
              </w:rPr>
              <w:t>Concreto Armado II</w:t>
            </w:r>
          </w:p>
        </w:tc>
        <w:tc>
          <w:tcPr>
            <w:tcW w:w="1659" w:type="dxa"/>
            <w:tcBorders>
              <w:top w:val="nil"/>
              <w:left w:val="nil"/>
              <w:bottom w:val="single" w:sz="4" w:space="0" w:color="auto"/>
              <w:right w:val="single" w:sz="4" w:space="0" w:color="auto"/>
            </w:tcBorders>
          </w:tcPr>
          <w:p w14:paraId="5890949A" w14:textId="61C8929A"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val="en-US" w:bidi="ar-SA"/>
              </w:rPr>
            </w:pPr>
            <w:r>
              <w:rPr>
                <w:rFonts w:ascii="Times New Roman" w:eastAsia="Times New Roman" w:hAnsi="Times New Roman" w:cs="Times New Roman"/>
                <w:color w:val="00000A"/>
                <w:sz w:val="20"/>
                <w:szCs w:val="20"/>
                <w:lang w:val="en-US" w:bidi="ar-SA"/>
              </w:rPr>
              <w:t>-</w:t>
            </w:r>
          </w:p>
        </w:tc>
      </w:tr>
      <w:tr w:rsidR="00731284" w:rsidRPr="002A65A9" w14:paraId="5AD9F5C5" w14:textId="3DA1C1F8" w:rsidTr="00C14C21">
        <w:trPr>
          <w:trHeight w:val="300"/>
        </w:trPr>
        <w:tc>
          <w:tcPr>
            <w:tcW w:w="763" w:type="dxa"/>
            <w:vMerge/>
            <w:tcBorders>
              <w:left w:val="single" w:sz="4" w:space="0" w:color="auto"/>
              <w:right w:val="single" w:sz="4" w:space="0" w:color="auto"/>
            </w:tcBorders>
            <w:vAlign w:val="center"/>
          </w:tcPr>
          <w:p w14:paraId="3A179FDA" w14:textId="77777777" w:rsidR="00731284" w:rsidRPr="00583631" w:rsidRDefault="00731284" w:rsidP="00731284">
            <w:pPr>
              <w:widowControl/>
              <w:autoSpaceDE/>
              <w:autoSpaceDN/>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38FCE768" w14:textId="0259622A" w:rsidR="00731284" w:rsidRPr="00583631"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583631">
              <w:rPr>
                <w:rFonts w:ascii="Times New Roman" w:eastAsia="Times New Roman" w:hAnsi="Times New Roman" w:cs="Times New Roman"/>
                <w:color w:val="00000A"/>
                <w:sz w:val="20"/>
                <w:szCs w:val="20"/>
                <w:lang w:bidi="ar-SA"/>
              </w:rPr>
              <w:t>Análise e Planejamento do Sistema de Transporte</w:t>
            </w:r>
          </w:p>
        </w:tc>
        <w:tc>
          <w:tcPr>
            <w:tcW w:w="1134" w:type="dxa"/>
            <w:tcBorders>
              <w:top w:val="nil"/>
              <w:left w:val="nil"/>
              <w:bottom w:val="single" w:sz="4" w:space="0" w:color="auto"/>
              <w:right w:val="single" w:sz="4" w:space="0" w:color="auto"/>
            </w:tcBorders>
            <w:shd w:val="clear" w:color="auto" w:fill="auto"/>
            <w:vAlign w:val="center"/>
            <w:hideMark/>
          </w:tcPr>
          <w:p w14:paraId="5946493C" w14:textId="777777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0"/>
                <w:lang w:val="en-US" w:bidi="ar-SA"/>
              </w:rPr>
              <w:t>4</w:t>
            </w:r>
          </w:p>
        </w:tc>
        <w:tc>
          <w:tcPr>
            <w:tcW w:w="851" w:type="dxa"/>
            <w:tcBorders>
              <w:top w:val="nil"/>
              <w:left w:val="nil"/>
              <w:bottom w:val="single" w:sz="4" w:space="0" w:color="auto"/>
              <w:right w:val="single" w:sz="4" w:space="0" w:color="auto"/>
            </w:tcBorders>
            <w:shd w:val="clear" w:color="auto" w:fill="auto"/>
            <w:vAlign w:val="center"/>
            <w:hideMark/>
          </w:tcPr>
          <w:p w14:paraId="7874756F" w14:textId="7777777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26CA2015"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333D89BD"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w:t>
            </w:r>
          </w:p>
        </w:tc>
        <w:tc>
          <w:tcPr>
            <w:tcW w:w="1659" w:type="dxa"/>
            <w:tcBorders>
              <w:top w:val="nil"/>
              <w:left w:val="nil"/>
              <w:bottom w:val="single" w:sz="4" w:space="0" w:color="auto"/>
              <w:right w:val="single" w:sz="4" w:space="0" w:color="auto"/>
            </w:tcBorders>
          </w:tcPr>
          <w:p w14:paraId="019B21C3" w14:textId="66AD0DF6" w:rsidR="00731284" w:rsidRPr="002A65A9" w:rsidRDefault="002C770F" w:rsidP="00731284">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w:t>
            </w:r>
          </w:p>
        </w:tc>
      </w:tr>
      <w:tr w:rsidR="00731284" w:rsidRPr="002A65A9" w14:paraId="050B06F6" w14:textId="376AE113" w:rsidTr="00C14C21">
        <w:trPr>
          <w:trHeight w:val="300"/>
        </w:trPr>
        <w:tc>
          <w:tcPr>
            <w:tcW w:w="763" w:type="dxa"/>
            <w:vMerge/>
            <w:tcBorders>
              <w:left w:val="single" w:sz="4" w:space="0" w:color="auto"/>
              <w:right w:val="single" w:sz="4" w:space="0" w:color="auto"/>
            </w:tcBorders>
            <w:vAlign w:val="center"/>
          </w:tcPr>
          <w:p w14:paraId="6A83A719"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76B665CC" w14:textId="375C49B0"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Optativa</w:t>
            </w:r>
          </w:p>
        </w:tc>
        <w:tc>
          <w:tcPr>
            <w:tcW w:w="1134" w:type="dxa"/>
            <w:tcBorders>
              <w:top w:val="nil"/>
              <w:left w:val="nil"/>
              <w:bottom w:val="single" w:sz="4" w:space="0" w:color="auto"/>
              <w:right w:val="single" w:sz="4" w:space="0" w:color="auto"/>
            </w:tcBorders>
            <w:shd w:val="clear" w:color="auto" w:fill="auto"/>
            <w:vAlign w:val="center"/>
            <w:hideMark/>
          </w:tcPr>
          <w:p w14:paraId="4E6C3E24" w14:textId="636C6A65"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4"/>
                <w:lang w:bidi="ar-SA"/>
              </w:rPr>
              <w:t> </w:t>
            </w:r>
            <w:r>
              <w:rPr>
                <w:rFonts w:ascii="Arial" w:eastAsia="Times New Roman" w:hAnsi="Arial" w:cs="Arial"/>
                <w:color w:val="00000A"/>
                <w:sz w:val="24"/>
                <w:szCs w:val="24"/>
                <w:lang w:bidi="ar-SA"/>
              </w:rPr>
              <w:t>4</w:t>
            </w:r>
          </w:p>
        </w:tc>
        <w:tc>
          <w:tcPr>
            <w:tcW w:w="851" w:type="dxa"/>
            <w:tcBorders>
              <w:top w:val="nil"/>
              <w:left w:val="nil"/>
              <w:bottom w:val="single" w:sz="4" w:space="0" w:color="auto"/>
              <w:right w:val="single" w:sz="4" w:space="0" w:color="auto"/>
            </w:tcBorders>
            <w:shd w:val="clear" w:color="auto" w:fill="auto"/>
            <w:vAlign w:val="center"/>
            <w:hideMark/>
          </w:tcPr>
          <w:p w14:paraId="2998CECF" w14:textId="55AD2E27"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6642ABF8" w14:textId="282A724C"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26CC41F4"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w:t>
            </w:r>
          </w:p>
        </w:tc>
        <w:tc>
          <w:tcPr>
            <w:tcW w:w="1659" w:type="dxa"/>
            <w:tcBorders>
              <w:top w:val="nil"/>
              <w:left w:val="nil"/>
              <w:bottom w:val="single" w:sz="4" w:space="0" w:color="auto"/>
              <w:right w:val="single" w:sz="4" w:space="0" w:color="auto"/>
            </w:tcBorders>
          </w:tcPr>
          <w:p w14:paraId="1A496854" w14:textId="17FD856A" w:rsidR="00731284" w:rsidRPr="002A65A9" w:rsidRDefault="002C770F"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31284" w:rsidRPr="002A65A9" w14:paraId="2950722E" w14:textId="0D3415F7" w:rsidTr="00C14C21">
        <w:trPr>
          <w:trHeight w:val="300"/>
        </w:trPr>
        <w:tc>
          <w:tcPr>
            <w:tcW w:w="763" w:type="dxa"/>
            <w:vMerge/>
            <w:tcBorders>
              <w:left w:val="single" w:sz="4" w:space="0" w:color="auto"/>
              <w:right w:val="single" w:sz="4" w:space="0" w:color="auto"/>
            </w:tcBorders>
            <w:vAlign w:val="center"/>
          </w:tcPr>
          <w:p w14:paraId="55AC8CAB"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hideMark/>
          </w:tcPr>
          <w:p w14:paraId="1316AC44" w14:textId="57AE52D5"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Optativa</w:t>
            </w:r>
          </w:p>
        </w:tc>
        <w:tc>
          <w:tcPr>
            <w:tcW w:w="1134" w:type="dxa"/>
            <w:tcBorders>
              <w:top w:val="nil"/>
              <w:left w:val="nil"/>
              <w:bottom w:val="single" w:sz="4" w:space="0" w:color="auto"/>
              <w:right w:val="single" w:sz="4" w:space="0" w:color="auto"/>
            </w:tcBorders>
            <w:shd w:val="clear" w:color="auto" w:fill="auto"/>
            <w:vAlign w:val="center"/>
            <w:hideMark/>
          </w:tcPr>
          <w:p w14:paraId="67DB5636" w14:textId="6ED62829"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4"/>
                <w:lang w:bidi="ar-SA"/>
              </w:rPr>
              <w:t> </w:t>
            </w:r>
            <w:r>
              <w:rPr>
                <w:rFonts w:ascii="Arial" w:eastAsia="Times New Roman" w:hAnsi="Arial" w:cs="Arial"/>
                <w:color w:val="00000A"/>
                <w:sz w:val="24"/>
                <w:szCs w:val="24"/>
                <w:lang w:bidi="ar-SA"/>
              </w:rPr>
              <w:t>4</w:t>
            </w:r>
          </w:p>
        </w:tc>
        <w:tc>
          <w:tcPr>
            <w:tcW w:w="851" w:type="dxa"/>
            <w:tcBorders>
              <w:top w:val="nil"/>
              <w:left w:val="nil"/>
              <w:bottom w:val="single" w:sz="4" w:space="0" w:color="auto"/>
              <w:right w:val="single" w:sz="4" w:space="0" w:color="auto"/>
            </w:tcBorders>
            <w:shd w:val="clear" w:color="auto" w:fill="auto"/>
            <w:vAlign w:val="center"/>
            <w:hideMark/>
          </w:tcPr>
          <w:p w14:paraId="64874795" w14:textId="78BFC0B9" w:rsidR="00731284" w:rsidRPr="002A65A9" w:rsidRDefault="00731284" w:rsidP="00731284">
            <w:pPr>
              <w:widowControl/>
              <w:autoSpaceDE/>
              <w:autoSpaceDN/>
              <w:jc w:val="center"/>
              <w:rPr>
                <w:rFonts w:ascii="Arial" w:eastAsia="Times New Roman" w:hAnsi="Arial" w:cs="Arial"/>
                <w:b/>
                <w:bCs/>
                <w:color w:val="00000A"/>
                <w:sz w:val="20"/>
                <w:szCs w:val="20"/>
                <w:lang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hideMark/>
          </w:tcPr>
          <w:p w14:paraId="34D20389" w14:textId="22E80BB0"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hideMark/>
          </w:tcPr>
          <w:p w14:paraId="77DE6187"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w:t>
            </w:r>
          </w:p>
        </w:tc>
        <w:tc>
          <w:tcPr>
            <w:tcW w:w="1659" w:type="dxa"/>
            <w:tcBorders>
              <w:top w:val="nil"/>
              <w:left w:val="nil"/>
              <w:bottom w:val="single" w:sz="4" w:space="0" w:color="auto"/>
              <w:right w:val="single" w:sz="4" w:space="0" w:color="auto"/>
            </w:tcBorders>
          </w:tcPr>
          <w:p w14:paraId="223B6818" w14:textId="73F3EE53" w:rsidR="00731284" w:rsidRPr="002A65A9" w:rsidRDefault="002C770F"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31284" w:rsidRPr="002A65A9" w14:paraId="07FC68D5" w14:textId="5C151F82" w:rsidTr="002A55C4">
        <w:trPr>
          <w:trHeight w:val="300"/>
        </w:trPr>
        <w:tc>
          <w:tcPr>
            <w:tcW w:w="763" w:type="dxa"/>
            <w:vMerge/>
            <w:tcBorders>
              <w:left w:val="single" w:sz="4" w:space="0" w:color="auto"/>
              <w:right w:val="single" w:sz="4" w:space="0" w:color="auto"/>
            </w:tcBorders>
            <w:vAlign w:val="center"/>
          </w:tcPr>
          <w:p w14:paraId="4D7B478F" w14:textId="77777777"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p>
        </w:tc>
        <w:tc>
          <w:tcPr>
            <w:tcW w:w="2258" w:type="dxa"/>
            <w:tcBorders>
              <w:top w:val="nil"/>
              <w:left w:val="single" w:sz="4" w:space="0" w:color="auto"/>
              <w:bottom w:val="single" w:sz="4" w:space="0" w:color="auto"/>
              <w:right w:val="single" w:sz="4" w:space="0" w:color="auto"/>
            </w:tcBorders>
            <w:shd w:val="clear" w:color="auto" w:fill="auto"/>
            <w:vAlign w:val="center"/>
          </w:tcPr>
          <w:p w14:paraId="558A222D" w14:textId="579D6D69" w:rsidR="00731284" w:rsidRPr="002A65A9"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2A65A9">
              <w:rPr>
                <w:rFonts w:ascii="Times New Roman" w:eastAsia="Times New Roman" w:hAnsi="Times New Roman" w:cs="Times New Roman"/>
                <w:color w:val="00000A"/>
                <w:sz w:val="20"/>
                <w:szCs w:val="20"/>
                <w:lang w:bidi="ar-SA"/>
              </w:rPr>
              <w:t>Optativa</w:t>
            </w:r>
          </w:p>
        </w:tc>
        <w:tc>
          <w:tcPr>
            <w:tcW w:w="1134" w:type="dxa"/>
            <w:tcBorders>
              <w:top w:val="nil"/>
              <w:left w:val="nil"/>
              <w:bottom w:val="single" w:sz="4" w:space="0" w:color="auto"/>
              <w:right w:val="single" w:sz="4" w:space="0" w:color="auto"/>
            </w:tcBorders>
            <w:shd w:val="clear" w:color="auto" w:fill="auto"/>
            <w:vAlign w:val="center"/>
          </w:tcPr>
          <w:p w14:paraId="2F4DFF60" w14:textId="1677EC77" w:rsidR="00731284" w:rsidRPr="002A65A9" w:rsidRDefault="00731284" w:rsidP="00731284">
            <w:pPr>
              <w:widowControl/>
              <w:autoSpaceDE/>
              <w:autoSpaceDN/>
              <w:jc w:val="center"/>
              <w:rPr>
                <w:rFonts w:ascii="Arial" w:eastAsia="Times New Roman" w:hAnsi="Arial" w:cs="Arial"/>
                <w:color w:val="00000A"/>
                <w:sz w:val="24"/>
                <w:szCs w:val="24"/>
                <w:lang w:bidi="ar-SA"/>
              </w:rPr>
            </w:pPr>
            <w:r w:rsidRPr="002A65A9">
              <w:rPr>
                <w:rFonts w:ascii="Arial" w:eastAsia="Times New Roman" w:hAnsi="Arial" w:cs="Arial"/>
                <w:color w:val="00000A"/>
                <w:sz w:val="24"/>
                <w:szCs w:val="24"/>
                <w:lang w:bidi="ar-SA"/>
              </w:rPr>
              <w:t> </w:t>
            </w:r>
            <w:r>
              <w:rPr>
                <w:rFonts w:ascii="Arial" w:eastAsia="Times New Roman" w:hAnsi="Arial" w:cs="Arial"/>
                <w:color w:val="00000A"/>
                <w:sz w:val="24"/>
                <w:szCs w:val="24"/>
                <w:lang w:bidi="ar-SA"/>
              </w:rPr>
              <w:t>4</w:t>
            </w:r>
          </w:p>
        </w:tc>
        <w:tc>
          <w:tcPr>
            <w:tcW w:w="851" w:type="dxa"/>
            <w:tcBorders>
              <w:top w:val="nil"/>
              <w:left w:val="nil"/>
              <w:bottom w:val="single" w:sz="4" w:space="0" w:color="auto"/>
              <w:right w:val="single" w:sz="4" w:space="0" w:color="auto"/>
            </w:tcBorders>
            <w:shd w:val="clear" w:color="auto" w:fill="auto"/>
            <w:vAlign w:val="center"/>
          </w:tcPr>
          <w:p w14:paraId="5E4AD659" w14:textId="352D9EA0" w:rsidR="00731284" w:rsidRPr="002A65A9" w:rsidRDefault="00731284" w:rsidP="00731284">
            <w:pPr>
              <w:widowControl/>
              <w:autoSpaceDE/>
              <w:autoSpaceDN/>
              <w:jc w:val="center"/>
              <w:rPr>
                <w:rFonts w:ascii="Arial" w:eastAsia="Times New Roman" w:hAnsi="Arial" w:cs="Arial"/>
                <w:b/>
                <w:bCs/>
                <w:color w:val="00000A"/>
                <w:sz w:val="20"/>
                <w:szCs w:val="20"/>
                <w:lang w:val="en-US" w:bidi="ar-SA"/>
              </w:rPr>
            </w:pPr>
            <w:r w:rsidRPr="002A65A9">
              <w:rPr>
                <w:rFonts w:ascii="Arial" w:eastAsia="Times New Roman" w:hAnsi="Arial" w:cs="Arial"/>
                <w:b/>
                <w:bCs/>
                <w:color w:val="00000A"/>
                <w:sz w:val="20"/>
                <w:szCs w:val="20"/>
                <w:lang w:val="en-US" w:bidi="ar-SA"/>
              </w:rPr>
              <w:t>80</w:t>
            </w:r>
          </w:p>
        </w:tc>
        <w:tc>
          <w:tcPr>
            <w:tcW w:w="1017" w:type="dxa"/>
            <w:tcBorders>
              <w:top w:val="nil"/>
              <w:left w:val="nil"/>
              <w:bottom w:val="single" w:sz="4" w:space="0" w:color="auto"/>
              <w:right w:val="single" w:sz="4" w:space="0" w:color="auto"/>
            </w:tcBorders>
            <w:shd w:val="clear" w:color="auto" w:fill="auto"/>
            <w:noWrap/>
            <w:vAlign w:val="center"/>
          </w:tcPr>
          <w:p w14:paraId="780DF151" w14:textId="3E13D925"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60</w:t>
            </w:r>
          </w:p>
        </w:tc>
        <w:tc>
          <w:tcPr>
            <w:tcW w:w="1843" w:type="dxa"/>
            <w:tcBorders>
              <w:top w:val="nil"/>
              <w:left w:val="nil"/>
              <w:bottom w:val="single" w:sz="4" w:space="0" w:color="auto"/>
              <w:right w:val="single" w:sz="4" w:space="0" w:color="auto"/>
            </w:tcBorders>
            <w:shd w:val="clear" w:color="auto" w:fill="auto"/>
            <w:vAlign w:val="center"/>
          </w:tcPr>
          <w:p w14:paraId="49EF9A39" w14:textId="02B510DE"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w:t>
            </w:r>
          </w:p>
        </w:tc>
        <w:tc>
          <w:tcPr>
            <w:tcW w:w="1659" w:type="dxa"/>
            <w:tcBorders>
              <w:top w:val="nil"/>
              <w:left w:val="nil"/>
              <w:bottom w:val="single" w:sz="4" w:space="0" w:color="auto"/>
              <w:right w:val="single" w:sz="4" w:space="0" w:color="auto"/>
            </w:tcBorders>
          </w:tcPr>
          <w:p w14:paraId="3166A04F" w14:textId="700AD68B" w:rsidR="00731284" w:rsidRPr="002A65A9" w:rsidRDefault="002C770F"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731284" w:rsidRPr="002A65A9" w14:paraId="6258AFB3" w14:textId="4920C79F" w:rsidTr="002A55C4">
        <w:trPr>
          <w:trHeight w:val="300"/>
        </w:trPr>
        <w:tc>
          <w:tcPr>
            <w:tcW w:w="763" w:type="dxa"/>
            <w:vMerge/>
            <w:tcBorders>
              <w:left w:val="single" w:sz="4" w:space="0" w:color="auto"/>
              <w:bottom w:val="single" w:sz="4" w:space="0" w:color="auto"/>
              <w:right w:val="single" w:sz="4" w:space="0" w:color="auto"/>
            </w:tcBorders>
            <w:vAlign w:val="center"/>
          </w:tcPr>
          <w:p w14:paraId="617828DE" w14:textId="77777777"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90530" w14:textId="0D7520CE" w:rsidR="00731284" w:rsidRPr="002A65A9" w:rsidRDefault="00731284" w:rsidP="00731284">
            <w:pPr>
              <w:widowControl/>
              <w:autoSpaceDE/>
              <w:autoSpaceDN/>
              <w:jc w:val="center"/>
              <w:rPr>
                <w:rFonts w:ascii="Times New Roman" w:eastAsia="Times New Roman" w:hAnsi="Times New Roman" w:cs="Times New Roman"/>
                <w:sz w:val="20"/>
                <w:szCs w:val="20"/>
                <w:lang w:bidi="ar-SA"/>
              </w:rPr>
            </w:pPr>
            <w:r w:rsidRPr="002A65A9">
              <w:rPr>
                <w:rFonts w:ascii="Times New Roman" w:eastAsia="Times New Roman" w:hAnsi="Times New Roman" w:cs="Times New Roman"/>
                <w:sz w:val="20"/>
                <w:szCs w:val="20"/>
                <w:lang w:bidi="ar-SA"/>
              </w:rPr>
              <w:t>Subtotal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88B7F0" w14:textId="749F61ED"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4054030" w14:textId="2F76B09B"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48</w:t>
            </w:r>
            <w:r w:rsidRPr="002A65A9">
              <w:rPr>
                <w:rFonts w:ascii="Calibri" w:eastAsia="Times New Roman" w:hAnsi="Calibri" w:cs="Times New Roman"/>
                <w:color w:val="000000"/>
                <w:lang w:bidi="ar-SA"/>
              </w:rPr>
              <w:t>0</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387C4EA6" w14:textId="53ABA0BA"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36</w:t>
            </w:r>
            <w:r w:rsidRPr="002A65A9">
              <w:rPr>
                <w:rFonts w:ascii="Calibri" w:eastAsia="Times New Roman" w:hAnsi="Calibri" w:cs="Times New Roman"/>
                <w:color w:val="000000"/>
                <w:lang w:bidi="ar-SA"/>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3E20EA6" w14:textId="77777777" w:rsidR="00731284" w:rsidRPr="002A65A9" w:rsidRDefault="00731284" w:rsidP="00731284">
            <w:pPr>
              <w:widowControl/>
              <w:autoSpaceDE/>
              <w:autoSpaceDN/>
              <w:jc w:val="center"/>
              <w:rPr>
                <w:rFonts w:ascii="Calibri" w:eastAsia="Times New Roman" w:hAnsi="Calibri" w:cs="Times New Roman"/>
                <w:color w:val="000000"/>
                <w:lang w:bidi="ar-SA"/>
              </w:rPr>
            </w:pPr>
            <w:r w:rsidRPr="002A65A9">
              <w:rPr>
                <w:rFonts w:ascii="Calibri" w:eastAsia="Times New Roman" w:hAnsi="Calibri" w:cs="Times New Roman"/>
                <w:color w:val="000000"/>
                <w:lang w:bidi="ar-SA"/>
              </w:rPr>
              <w:t> </w:t>
            </w:r>
          </w:p>
        </w:tc>
        <w:tc>
          <w:tcPr>
            <w:tcW w:w="1659" w:type="dxa"/>
            <w:tcBorders>
              <w:top w:val="single" w:sz="4" w:space="0" w:color="auto"/>
              <w:left w:val="nil"/>
              <w:bottom w:val="single" w:sz="4" w:space="0" w:color="auto"/>
              <w:right w:val="single" w:sz="4" w:space="0" w:color="auto"/>
            </w:tcBorders>
          </w:tcPr>
          <w:p w14:paraId="0996FF33" w14:textId="6AD57E04" w:rsidR="00731284" w:rsidRPr="002A65A9" w:rsidRDefault="002C770F"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w:t>
            </w:r>
          </w:p>
        </w:tc>
      </w:tr>
      <w:tr w:rsidR="00731284" w:rsidRPr="002A65A9" w14:paraId="43427D8B" w14:textId="77777777" w:rsidTr="002A55C4">
        <w:trPr>
          <w:trHeight w:val="300"/>
        </w:trPr>
        <w:tc>
          <w:tcPr>
            <w:tcW w:w="7866" w:type="dxa"/>
            <w:gridSpan w:val="6"/>
            <w:tcBorders>
              <w:top w:val="single" w:sz="4" w:space="0" w:color="auto"/>
              <w:left w:val="single" w:sz="4" w:space="0" w:color="auto"/>
              <w:bottom w:val="single" w:sz="4" w:space="0" w:color="auto"/>
              <w:right w:val="single" w:sz="4" w:space="0" w:color="auto"/>
            </w:tcBorders>
            <w:vAlign w:val="center"/>
          </w:tcPr>
          <w:p w14:paraId="35CE40D0" w14:textId="3AE681A3" w:rsidR="00731284" w:rsidRPr="002A65A9" w:rsidRDefault="00731284" w:rsidP="00731284">
            <w:pPr>
              <w:widowControl/>
              <w:autoSpaceDE/>
              <w:autoSpaceDN/>
              <w:jc w:val="right"/>
              <w:rPr>
                <w:rFonts w:ascii="Calibri" w:eastAsia="Times New Roman" w:hAnsi="Calibri" w:cs="Times New Roman"/>
                <w:color w:val="000000"/>
                <w:lang w:bidi="ar-SA"/>
              </w:rPr>
            </w:pPr>
            <w:r>
              <w:rPr>
                <w:rFonts w:ascii="Calibri" w:eastAsia="Times New Roman" w:hAnsi="Calibri" w:cs="Times New Roman"/>
                <w:color w:val="000000"/>
                <w:lang w:bidi="ar-SA"/>
              </w:rPr>
              <w:t>Carga horária total (em horas-aulas)</w:t>
            </w:r>
          </w:p>
        </w:tc>
        <w:tc>
          <w:tcPr>
            <w:tcW w:w="1659" w:type="dxa"/>
            <w:tcBorders>
              <w:top w:val="single" w:sz="4" w:space="0" w:color="auto"/>
              <w:left w:val="nil"/>
              <w:bottom w:val="single" w:sz="4" w:space="0" w:color="auto"/>
              <w:right w:val="single" w:sz="4" w:space="0" w:color="auto"/>
            </w:tcBorders>
          </w:tcPr>
          <w:p w14:paraId="44992C3A" w14:textId="0AC1A03D"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4860</w:t>
            </w:r>
          </w:p>
        </w:tc>
      </w:tr>
      <w:tr w:rsidR="00731284" w:rsidRPr="002A65A9" w14:paraId="7CF22C78" w14:textId="77777777" w:rsidTr="002A55C4">
        <w:trPr>
          <w:trHeight w:val="300"/>
        </w:trPr>
        <w:tc>
          <w:tcPr>
            <w:tcW w:w="7866" w:type="dxa"/>
            <w:gridSpan w:val="6"/>
            <w:tcBorders>
              <w:top w:val="single" w:sz="4" w:space="0" w:color="auto"/>
              <w:left w:val="single" w:sz="4" w:space="0" w:color="auto"/>
              <w:bottom w:val="single" w:sz="4" w:space="0" w:color="auto"/>
              <w:right w:val="single" w:sz="4" w:space="0" w:color="auto"/>
            </w:tcBorders>
            <w:vAlign w:val="center"/>
          </w:tcPr>
          <w:p w14:paraId="002C8635" w14:textId="25767C9A" w:rsidR="00731284" w:rsidRPr="002A65A9" w:rsidRDefault="00731284" w:rsidP="00731284">
            <w:pPr>
              <w:widowControl/>
              <w:autoSpaceDE/>
              <w:autoSpaceDN/>
              <w:jc w:val="right"/>
              <w:rPr>
                <w:rFonts w:ascii="Calibri" w:eastAsia="Times New Roman" w:hAnsi="Calibri" w:cs="Times New Roman"/>
                <w:color w:val="000000"/>
                <w:lang w:bidi="ar-SA"/>
              </w:rPr>
            </w:pPr>
            <w:r>
              <w:rPr>
                <w:rFonts w:ascii="Calibri" w:eastAsia="Times New Roman" w:hAnsi="Calibri" w:cs="Times New Roman"/>
                <w:color w:val="000000"/>
                <w:lang w:bidi="ar-SA"/>
              </w:rPr>
              <w:t>Carga horária Total (em horas-relógio)</w:t>
            </w:r>
          </w:p>
        </w:tc>
        <w:tc>
          <w:tcPr>
            <w:tcW w:w="1659" w:type="dxa"/>
            <w:tcBorders>
              <w:top w:val="single" w:sz="4" w:space="0" w:color="auto"/>
              <w:left w:val="nil"/>
              <w:bottom w:val="single" w:sz="4" w:space="0" w:color="auto"/>
              <w:right w:val="single" w:sz="4" w:space="0" w:color="auto"/>
            </w:tcBorders>
          </w:tcPr>
          <w:p w14:paraId="47254C70" w14:textId="7480C2E4"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3645</w:t>
            </w:r>
          </w:p>
        </w:tc>
      </w:tr>
      <w:tr w:rsidR="00731284" w:rsidRPr="002A65A9" w14:paraId="2311D06E" w14:textId="77777777" w:rsidTr="002A55C4">
        <w:trPr>
          <w:trHeight w:val="300"/>
        </w:trPr>
        <w:tc>
          <w:tcPr>
            <w:tcW w:w="7866" w:type="dxa"/>
            <w:gridSpan w:val="6"/>
            <w:tcBorders>
              <w:top w:val="single" w:sz="4" w:space="0" w:color="auto"/>
              <w:left w:val="single" w:sz="4" w:space="0" w:color="auto"/>
              <w:bottom w:val="single" w:sz="4" w:space="0" w:color="auto"/>
              <w:right w:val="single" w:sz="4" w:space="0" w:color="auto"/>
            </w:tcBorders>
            <w:vAlign w:val="center"/>
          </w:tcPr>
          <w:p w14:paraId="0EC4BCFE" w14:textId="685970D5" w:rsidR="00731284" w:rsidRPr="002A65A9" w:rsidRDefault="00731284" w:rsidP="00731284">
            <w:pPr>
              <w:widowControl/>
              <w:autoSpaceDE/>
              <w:autoSpaceDN/>
              <w:jc w:val="right"/>
              <w:rPr>
                <w:rFonts w:ascii="Calibri" w:eastAsia="Times New Roman" w:hAnsi="Calibri" w:cs="Times New Roman"/>
                <w:color w:val="000000"/>
                <w:lang w:bidi="ar-SA"/>
              </w:rPr>
            </w:pPr>
            <w:r>
              <w:rPr>
                <w:rFonts w:ascii="Calibri" w:eastAsia="Times New Roman" w:hAnsi="Calibri" w:cs="Times New Roman"/>
                <w:color w:val="000000"/>
                <w:lang w:bidi="ar-SA"/>
              </w:rPr>
              <w:t>Prática Profissional</w:t>
            </w:r>
          </w:p>
        </w:tc>
        <w:tc>
          <w:tcPr>
            <w:tcW w:w="1659" w:type="dxa"/>
            <w:tcBorders>
              <w:top w:val="single" w:sz="4" w:space="0" w:color="auto"/>
              <w:left w:val="nil"/>
              <w:bottom w:val="single" w:sz="4" w:space="0" w:color="auto"/>
              <w:right w:val="single" w:sz="4" w:space="0" w:color="auto"/>
            </w:tcBorders>
          </w:tcPr>
          <w:p w14:paraId="2C931ED0" w14:textId="0B497C3E" w:rsidR="00731284" w:rsidRPr="002A65A9"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180</w:t>
            </w:r>
          </w:p>
        </w:tc>
      </w:tr>
      <w:tr w:rsidR="00731284" w:rsidRPr="002A65A9" w14:paraId="23639082" w14:textId="77777777" w:rsidTr="002A55C4">
        <w:trPr>
          <w:trHeight w:val="300"/>
        </w:trPr>
        <w:tc>
          <w:tcPr>
            <w:tcW w:w="7866" w:type="dxa"/>
            <w:gridSpan w:val="6"/>
            <w:tcBorders>
              <w:top w:val="single" w:sz="4" w:space="0" w:color="auto"/>
              <w:left w:val="single" w:sz="4" w:space="0" w:color="auto"/>
              <w:bottom w:val="single" w:sz="4" w:space="0" w:color="auto"/>
              <w:right w:val="single" w:sz="4" w:space="0" w:color="auto"/>
            </w:tcBorders>
            <w:vAlign w:val="center"/>
          </w:tcPr>
          <w:p w14:paraId="3D4AB59B" w14:textId="136C402C" w:rsidR="00731284" w:rsidRPr="002A65A9" w:rsidRDefault="00731284" w:rsidP="00731284">
            <w:pPr>
              <w:widowControl/>
              <w:autoSpaceDE/>
              <w:autoSpaceDN/>
              <w:jc w:val="right"/>
              <w:rPr>
                <w:rFonts w:ascii="Calibri" w:eastAsia="Times New Roman" w:hAnsi="Calibri" w:cs="Times New Roman"/>
                <w:color w:val="000000"/>
                <w:lang w:bidi="ar-SA"/>
              </w:rPr>
            </w:pPr>
            <w:r>
              <w:rPr>
                <w:rFonts w:ascii="Calibri" w:eastAsia="Times New Roman" w:hAnsi="Calibri" w:cs="Times New Roman"/>
                <w:color w:val="000000"/>
                <w:lang w:bidi="ar-SA"/>
              </w:rPr>
              <w:t>Total Geral (em horas-relógio)</w:t>
            </w:r>
          </w:p>
        </w:tc>
        <w:tc>
          <w:tcPr>
            <w:tcW w:w="1659" w:type="dxa"/>
            <w:tcBorders>
              <w:top w:val="single" w:sz="4" w:space="0" w:color="auto"/>
              <w:left w:val="nil"/>
              <w:bottom w:val="single" w:sz="4" w:space="0" w:color="auto"/>
              <w:right w:val="single" w:sz="4" w:space="0" w:color="auto"/>
            </w:tcBorders>
          </w:tcPr>
          <w:p w14:paraId="7625CE2D" w14:textId="33459E31" w:rsidR="00731284" w:rsidRPr="002A65A9" w:rsidRDefault="00731284" w:rsidP="00502C94">
            <w:pPr>
              <w:keepNext/>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3825</w:t>
            </w:r>
          </w:p>
        </w:tc>
      </w:tr>
    </w:tbl>
    <w:p w14:paraId="5BD5DDD6" w14:textId="1A2C9CE5" w:rsidR="006208B6" w:rsidRDefault="00502C94" w:rsidP="00502C94">
      <w:pPr>
        <w:pStyle w:val="Legenda"/>
      </w:pPr>
      <w:bookmarkStart w:id="74" w:name="_Toc22196462"/>
      <w:r>
        <w:t xml:space="preserve">Quadro </w:t>
      </w:r>
      <w:fldSimple w:instr=" SEQ Quadro \* ARABIC ">
        <w:r w:rsidR="00E75032">
          <w:rPr>
            <w:noProof/>
          </w:rPr>
          <w:t>9</w:t>
        </w:r>
      </w:fldSimple>
      <w:r>
        <w:t>: Matriz Curricular.</w:t>
      </w:r>
      <w:bookmarkEnd w:id="74"/>
    </w:p>
    <w:p w14:paraId="0930355F" w14:textId="197C3197" w:rsidR="006208B6" w:rsidRDefault="006208B6"/>
    <w:p w14:paraId="0AE6890F" w14:textId="4533A7E0" w:rsidR="002A65A9" w:rsidRDefault="002A65A9">
      <w:pPr>
        <w:widowControl/>
        <w:autoSpaceDE/>
        <w:autoSpaceDN/>
        <w:spacing w:after="160" w:line="259" w:lineRule="auto"/>
      </w:pPr>
      <w:r>
        <w:br w:type="page"/>
      </w:r>
    </w:p>
    <w:p w14:paraId="69BC28A5" w14:textId="77777777" w:rsidR="00A53393" w:rsidRDefault="00A53393">
      <w:pPr>
        <w:widowControl/>
        <w:autoSpaceDE/>
        <w:autoSpaceDN/>
        <w:spacing w:after="160" w:line="259" w:lineRule="auto"/>
        <w:rPr>
          <w:rFonts w:asciiTheme="majorHAnsi" w:hAnsiTheme="majorHAnsi" w:cstheme="majorBidi"/>
          <w:b/>
          <w:sz w:val="26"/>
          <w:szCs w:val="26"/>
        </w:rPr>
      </w:pPr>
    </w:p>
    <w:p w14:paraId="4C872A8C" w14:textId="7F3A63E4" w:rsidR="006208B6" w:rsidRPr="005177B7" w:rsidRDefault="002A65A9" w:rsidP="005177B7">
      <w:pPr>
        <w:pStyle w:val="Ttulo3"/>
        <w:rPr>
          <w:rFonts w:ascii="Liberation Sans Narrow" w:hAnsi="Liberation Sans Narrow"/>
          <w:i/>
        </w:rPr>
      </w:pPr>
      <w:bookmarkStart w:id="75" w:name="_Toc22196563"/>
      <w:r w:rsidRPr="005177B7">
        <w:rPr>
          <w:rFonts w:ascii="Liberation Sans Narrow" w:hAnsi="Liberation Sans Narrow"/>
          <w:i/>
        </w:rPr>
        <w:t>2.8.6 Componentes curriculares optativos</w:t>
      </w:r>
      <w:bookmarkEnd w:id="75"/>
    </w:p>
    <w:p w14:paraId="62CF367F" w14:textId="652B0F7B" w:rsidR="00CC483A" w:rsidRDefault="00CC483A" w:rsidP="006B22CA">
      <w:pPr>
        <w:pStyle w:val="Normal1"/>
        <w:spacing w:line="360" w:lineRule="auto"/>
        <w:ind w:firstLine="708"/>
        <w:rPr>
          <w:rFonts w:ascii="Liberation Sans Narrow" w:eastAsia="Liberation Sans Narrow" w:hAnsi="Liberation Sans Narrow" w:cs="Liberation Sans Narrow"/>
          <w:color w:val="auto"/>
          <w:lang w:bidi="pt-BR"/>
        </w:rPr>
      </w:pPr>
      <w:r w:rsidRPr="00CC483A">
        <w:rPr>
          <w:rFonts w:ascii="Liberation Sans Narrow" w:eastAsia="Liberation Sans Narrow" w:hAnsi="Liberation Sans Narrow" w:cs="Liberation Sans Narrow"/>
          <w:color w:val="auto"/>
          <w:lang w:bidi="pt-BR"/>
        </w:rPr>
        <w:t>Os componentes optativos (OP) são componentes curriculares de livre escolha do estudante, cuja carga horária está, obrigatoriamente, contemplada na Matriz Curricular</w:t>
      </w:r>
      <w:r w:rsidR="006B22CA">
        <w:rPr>
          <w:rFonts w:ascii="Liberation Sans Narrow" w:eastAsia="Liberation Sans Narrow" w:hAnsi="Liberation Sans Narrow" w:cs="Liberation Sans Narrow"/>
          <w:color w:val="auto"/>
          <w:lang w:bidi="pt-BR"/>
        </w:rPr>
        <w:t xml:space="preserve"> </w:t>
      </w:r>
      <w:r w:rsidRPr="00CC483A">
        <w:rPr>
          <w:rFonts w:ascii="Liberation Sans Narrow" w:eastAsia="Liberation Sans Narrow" w:hAnsi="Liberation Sans Narrow" w:cs="Liberation Sans Narrow"/>
          <w:color w:val="auto"/>
          <w:lang w:bidi="pt-BR"/>
        </w:rPr>
        <w:t>do curso.</w:t>
      </w:r>
    </w:p>
    <w:tbl>
      <w:tblPr>
        <w:tblpPr w:leftFromText="141" w:rightFromText="141" w:vertAnchor="text" w:horzAnchor="margin" w:tblpY="413"/>
        <w:tblW w:w="9498" w:type="dxa"/>
        <w:tblCellMar>
          <w:left w:w="70" w:type="dxa"/>
          <w:right w:w="70" w:type="dxa"/>
        </w:tblCellMar>
        <w:tblLook w:val="04A0" w:firstRow="1" w:lastRow="0" w:firstColumn="1" w:lastColumn="0" w:noHBand="0" w:noVBand="1"/>
      </w:tblPr>
      <w:tblGrid>
        <w:gridCol w:w="5382"/>
        <w:gridCol w:w="1205"/>
        <w:gridCol w:w="913"/>
        <w:gridCol w:w="494"/>
        <w:gridCol w:w="495"/>
        <w:gridCol w:w="1009"/>
      </w:tblGrid>
      <w:tr w:rsidR="00CC483A" w:rsidRPr="00CC483A" w14:paraId="1C84C6F4" w14:textId="77777777" w:rsidTr="006B22CA">
        <w:trPr>
          <w:trHeight w:val="262"/>
        </w:trPr>
        <w:tc>
          <w:tcPr>
            <w:tcW w:w="949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BDF9C88"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Componentes Curriculares Optativos - Eixo Comum</w:t>
            </w:r>
          </w:p>
        </w:tc>
      </w:tr>
      <w:tr w:rsidR="00CC483A" w:rsidRPr="00CC483A" w14:paraId="7EC2B4B7" w14:textId="77777777" w:rsidTr="006B22CA">
        <w:trPr>
          <w:trHeight w:val="262"/>
        </w:trPr>
        <w:tc>
          <w:tcPr>
            <w:tcW w:w="5382"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CD1454D" w14:textId="24635D1F" w:rsidR="00CC483A" w:rsidRPr="00CC483A" w:rsidRDefault="008C510C"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Componentes Curriculares</w:t>
            </w:r>
          </w:p>
        </w:tc>
        <w:tc>
          <w:tcPr>
            <w:tcW w:w="120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35C5976"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Período</w:t>
            </w:r>
          </w:p>
        </w:tc>
        <w:tc>
          <w:tcPr>
            <w:tcW w:w="913"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8E0F070"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Créditos</w:t>
            </w:r>
          </w:p>
        </w:tc>
        <w:tc>
          <w:tcPr>
            <w:tcW w:w="989" w:type="dxa"/>
            <w:gridSpan w:val="2"/>
            <w:tcBorders>
              <w:top w:val="single" w:sz="4" w:space="0" w:color="auto"/>
              <w:left w:val="nil"/>
              <w:right w:val="single" w:sz="4" w:space="0" w:color="auto"/>
            </w:tcBorders>
            <w:shd w:val="clear" w:color="auto" w:fill="BFBFBF" w:themeFill="background1" w:themeFillShade="BF"/>
            <w:noWrap/>
            <w:vAlign w:val="center"/>
            <w:hideMark/>
          </w:tcPr>
          <w:p w14:paraId="2874DA2C"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Total de Horas</w:t>
            </w:r>
          </w:p>
        </w:tc>
        <w:tc>
          <w:tcPr>
            <w:tcW w:w="1009"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5E28987"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Pré-Requisito</w:t>
            </w:r>
          </w:p>
        </w:tc>
      </w:tr>
      <w:tr w:rsidR="00CC483A" w:rsidRPr="00CC483A" w14:paraId="269646E7" w14:textId="77777777" w:rsidTr="006B22CA">
        <w:trPr>
          <w:trHeight w:val="262"/>
        </w:trPr>
        <w:tc>
          <w:tcPr>
            <w:tcW w:w="5382" w:type="dxa"/>
            <w:vMerge/>
            <w:tcBorders>
              <w:top w:val="nil"/>
              <w:left w:val="single" w:sz="4" w:space="0" w:color="auto"/>
              <w:bottom w:val="single" w:sz="4" w:space="0" w:color="auto"/>
              <w:right w:val="single" w:sz="4" w:space="0" w:color="auto"/>
            </w:tcBorders>
            <w:vAlign w:val="center"/>
            <w:hideMark/>
          </w:tcPr>
          <w:p w14:paraId="0E9BC4EC" w14:textId="77777777" w:rsidR="00CC483A" w:rsidRPr="00CC483A" w:rsidRDefault="00CC483A" w:rsidP="006B22CA">
            <w:pPr>
              <w:widowControl/>
              <w:autoSpaceDE/>
              <w:autoSpaceDN/>
              <w:rPr>
                <w:rFonts w:ascii="Calibri" w:eastAsia="Times New Roman" w:hAnsi="Calibri" w:cs="Times New Roman"/>
                <w:lang w:bidi="ar-SA"/>
              </w:rPr>
            </w:pPr>
          </w:p>
        </w:tc>
        <w:tc>
          <w:tcPr>
            <w:tcW w:w="1205" w:type="dxa"/>
            <w:vMerge/>
            <w:tcBorders>
              <w:top w:val="nil"/>
              <w:left w:val="single" w:sz="4" w:space="0" w:color="auto"/>
              <w:bottom w:val="single" w:sz="4" w:space="0" w:color="auto"/>
              <w:right w:val="single" w:sz="4" w:space="0" w:color="auto"/>
            </w:tcBorders>
            <w:vAlign w:val="center"/>
            <w:hideMark/>
          </w:tcPr>
          <w:p w14:paraId="08DE4FB4" w14:textId="77777777" w:rsidR="00CC483A" w:rsidRPr="00CC483A" w:rsidRDefault="00CC483A" w:rsidP="006B22CA">
            <w:pPr>
              <w:widowControl/>
              <w:autoSpaceDE/>
              <w:autoSpaceDN/>
              <w:jc w:val="center"/>
              <w:rPr>
                <w:rFonts w:ascii="Calibri" w:eastAsia="Times New Roman" w:hAnsi="Calibri" w:cs="Times New Roman"/>
                <w:lang w:bidi="ar-SA"/>
              </w:rPr>
            </w:pPr>
          </w:p>
        </w:tc>
        <w:tc>
          <w:tcPr>
            <w:tcW w:w="913" w:type="dxa"/>
            <w:vMerge/>
            <w:tcBorders>
              <w:top w:val="nil"/>
              <w:left w:val="single" w:sz="4" w:space="0" w:color="auto"/>
              <w:bottom w:val="single" w:sz="4" w:space="0" w:color="auto"/>
              <w:right w:val="single" w:sz="4" w:space="0" w:color="auto"/>
            </w:tcBorders>
            <w:vAlign w:val="center"/>
            <w:hideMark/>
          </w:tcPr>
          <w:p w14:paraId="53A4682F" w14:textId="77777777" w:rsidR="00CC483A" w:rsidRPr="00CC483A" w:rsidRDefault="00CC483A" w:rsidP="006B22CA">
            <w:pPr>
              <w:widowControl/>
              <w:autoSpaceDE/>
              <w:autoSpaceDN/>
              <w:rPr>
                <w:rFonts w:ascii="Calibri" w:eastAsia="Times New Roman" w:hAnsi="Calibri" w:cs="Times New Roman"/>
                <w:lang w:bidi="ar-SA"/>
              </w:rPr>
            </w:pPr>
          </w:p>
        </w:tc>
        <w:tc>
          <w:tcPr>
            <w:tcW w:w="494" w:type="dxa"/>
            <w:tcBorders>
              <w:top w:val="nil"/>
              <w:left w:val="nil"/>
              <w:bottom w:val="single" w:sz="4" w:space="0" w:color="auto"/>
              <w:right w:val="single" w:sz="4" w:space="0" w:color="auto"/>
            </w:tcBorders>
            <w:shd w:val="clear" w:color="auto" w:fill="BFBFBF" w:themeFill="background1" w:themeFillShade="BF"/>
            <w:noWrap/>
            <w:vAlign w:val="center"/>
            <w:hideMark/>
          </w:tcPr>
          <w:p w14:paraId="653DAAF7"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h/a</w:t>
            </w:r>
          </w:p>
        </w:tc>
        <w:tc>
          <w:tcPr>
            <w:tcW w:w="495" w:type="dxa"/>
            <w:tcBorders>
              <w:top w:val="nil"/>
              <w:left w:val="nil"/>
              <w:bottom w:val="single" w:sz="4" w:space="0" w:color="auto"/>
              <w:right w:val="single" w:sz="4" w:space="0" w:color="auto"/>
            </w:tcBorders>
            <w:shd w:val="clear" w:color="auto" w:fill="BFBFBF" w:themeFill="background1" w:themeFillShade="BF"/>
            <w:noWrap/>
            <w:vAlign w:val="center"/>
            <w:hideMark/>
          </w:tcPr>
          <w:p w14:paraId="09D4A20C"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h/r</w:t>
            </w:r>
          </w:p>
        </w:tc>
        <w:tc>
          <w:tcPr>
            <w:tcW w:w="1009" w:type="dxa"/>
            <w:vMerge/>
            <w:tcBorders>
              <w:top w:val="nil"/>
              <w:left w:val="single" w:sz="4" w:space="0" w:color="auto"/>
              <w:bottom w:val="single" w:sz="4" w:space="0" w:color="auto"/>
              <w:right w:val="single" w:sz="4" w:space="0" w:color="auto"/>
            </w:tcBorders>
            <w:vAlign w:val="center"/>
            <w:hideMark/>
          </w:tcPr>
          <w:p w14:paraId="3D595172" w14:textId="77777777" w:rsidR="00CC483A" w:rsidRPr="00CC483A" w:rsidRDefault="00CC483A" w:rsidP="006B22CA">
            <w:pPr>
              <w:widowControl/>
              <w:autoSpaceDE/>
              <w:autoSpaceDN/>
              <w:rPr>
                <w:rFonts w:ascii="Calibri" w:eastAsia="Times New Roman" w:hAnsi="Calibri" w:cs="Times New Roman"/>
                <w:lang w:bidi="ar-SA"/>
              </w:rPr>
            </w:pPr>
          </w:p>
        </w:tc>
      </w:tr>
      <w:tr w:rsidR="00CC483A" w:rsidRPr="00CC483A" w14:paraId="555FE49E"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E2AC024" w14:textId="58C22CD3"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Libras</w:t>
            </w:r>
          </w:p>
        </w:tc>
        <w:tc>
          <w:tcPr>
            <w:tcW w:w="1205" w:type="dxa"/>
            <w:tcBorders>
              <w:top w:val="nil"/>
              <w:left w:val="nil"/>
              <w:bottom w:val="single" w:sz="4" w:space="0" w:color="auto"/>
              <w:right w:val="single" w:sz="4" w:space="0" w:color="auto"/>
            </w:tcBorders>
            <w:shd w:val="clear" w:color="auto" w:fill="auto"/>
            <w:noWrap/>
            <w:vAlign w:val="center"/>
            <w:hideMark/>
          </w:tcPr>
          <w:p w14:paraId="791A161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78CD8714"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7FC402AC"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1DA77CCB"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3D6B3869"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537BBF66" w14:textId="77777777" w:rsidTr="006B22CA">
        <w:trPr>
          <w:trHeight w:val="262"/>
        </w:trPr>
        <w:tc>
          <w:tcPr>
            <w:tcW w:w="9498" w:type="dxa"/>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AD25E62" w14:textId="752FBE9D" w:rsidR="00CC483A" w:rsidRPr="00CC483A" w:rsidRDefault="008C510C" w:rsidP="006B22CA">
            <w:pPr>
              <w:widowControl/>
              <w:autoSpaceDE/>
              <w:autoSpaceDN/>
              <w:jc w:val="center"/>
              <w:rPr>
                <w:rFonts w:ascii="Calibri" w:eastAsia="Times New Roman" w:hAnsi="Calibri" w:cs="Times New Roman"/>
                <w:color w:val="000000"/>
                <w:lang w:bidi="ar-SA"/>
              </w:rPr>
            </w:pPr>
            <w:r w:rsidRPr="00CC483A">
              <w:rPr>
                <w:rFonts w:ascii="Calibri" w:eastAsia="Times New Roman" w:hAnsi="Calibri" w:cs="Times New Roman"/>
                <w:noProof/>
                <w:color w:val="000000"/>
              </w:rPr>
              <w:t>Eixo 01 – Transporte</w:t>
            </w:r>
          </w:p>
        </w:tc>
      </w:tr>
      <w:tr w:rsidR="00CC483A" w:rsidRPr="00CC483A" w14:paraId="23C4514C"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D6A982D" w14:textId="637E1911" w:rsidR="00CC483A" w:rsidRPr="00CC483A" w:rsidRDefault="008C510C" w:rsidP="006B22CA">
            <w:pPr>
              <w:widowControl/>
              <w:autoSpaceDE/>
              <w:autoSpaceDN/>
              <w:rPr>
                <w:rFonts w:ascii="Calibri" w:eastAsia="Times New Roman" w:hAnsi="Calibri" w:cs="Times New Roman"/>
                <w:lang w:bidi="ar-SA"/>
              </w:rPr>
            </w:pPr>
            <w:r w:rsidRPr="00CC483A">
              <w:rPr>
                <w:rFonts w:ascii="Calibri" w:eastAsia="Times New Roman" w:hAnsi="Calibri" w:cs="Times New Roman"/>
                <w:noProof/>
              </w:rPr>
              <w:t>Portos E Vias Navegáveis</w:t>
            </w:r>
          </w:p>
        </w:tc>
        <w:tc>
          <w:tcPr>
            <w:tcW w:w="1205" w:type="dxa"/>
            <w:tcBorders>
              <w:top w:val="nil"/>
              <w:left w:val="nil"/>
              <w:bottom w:val="single" w:sz="4" w:space="0" w:color="auto"/>
              <w:right w:val="single" w:sz="4" w:space="0" w:color="auto"/>
            </w:tcBorders>
            <w:shd w:val="clear" w:color="auto" w:fill="auto"/>
            <w:noWrap/>
            <w:vAlign w:val="center"/>
            <w:hideMark/>
          </w:tcPr>
          <w:p w14:paraId="0D5CD450"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3D49ABFF"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4E58328C"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289807B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6B6BDB2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4E304D60"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D6FA581" w14:textId="1756ED95"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Aeroportos</w:t>
            </w:r>
          </w:p>
        </w:tc>
        <w:tc>
          <w:tcPr>
            <w:tcW w:w="1205" w:type="dxa"/>
            <w:tcBorders>
              <w:top w:val="nil"/>
              <w:left w:val="nil"/>
              <w:bottom w:val="single" w:sz="4" w:space="0" w:color="auto"/>
              <w:right w:val="single" w:sz="4" w:space="0" w:color="auto"/>
            </w:tcBorders>
            <w:shd w:val="clear" w:color="auto" w:fill="auto"/>
            <w:noWrap/>
            <w:vAlign w:val="center"/>
            <w:hideMark/>
          </w:tcPr>
          <w:p w14:paraId="7F2D17FB"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7FFDFB6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4DA1BA8A"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507E152D"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0FFF3F69"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7F24DA5D" w14:textId="77777777" w:rsidTr="006B22CA">
        <w:trPr>
          <w:trHeight w:val="262"/>
        </w:trPr>
        <w:tc>
          <w:tcPr>
            <w:tcW w:w="949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5387D" w14:textId="632BD0C1" w:rsidR="00CC483A" w:rsidRPr="00CC483A" w:rsidRDefault="00CC483A" w:rsidP="006B22CA">
            <w:pPr>
              <w:widowControl/>
              <w:autoSpaceDE/>
              <w:autoSpaceDN/>
              <w:jc w:val="center"/>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Eixo </w:t>
            </w:r>
            <w:r w:rsidR="008C510C" w:rsidRPr="00CC483A">
              <w:rPr>
                <w:rFonts w:ascii="Calibri" w:eastAsia="Times New Roman" w:hAnsi="Calibri" w:cs="Times New Roman"/>
                <w:noProof/>
                <w:color w:val="000000"/>
              </w:rPr>
              <w:t xml:space="preserve">02 - </w:t>
            </w:r>
            <w:r w:rsidRPr="00CC483A">
              <w:rPr>
                <w:rFonts w:ascii="Calibri" w:eastAsia="Times New Roman" w:hAnsi="Calibri" w:cs="Times New Roman"/>
                <w:noProof/>
                <w:color w:val="000000"/>
              </w:rPr>
              <w:t xml:space="preserve">Recuperação </w:t>
            </w:r>
            <w:r w:rsidR="008C510C" w:rsidRPr="00CC483A">
              <w:rPr>
                <w:rFonts w:ascii="Calibri" w:eastAsia="Times New Roman" w:hAnsi="Calibri" w:cs="Times New Roman"/>
                <w:noProof/>
                <w:color w:val="000000"/>
              </w:rPr>
              <w:t xml:space="preserve">De </w:t>
            </w:r>
            <w:r w:rsidRPr="00CC483A">
              <w:rPr>
                <w:rFonts w:ascii="Calibri" w:eastAsia="Times New Roman" w:hAnsi="Calibri" w:cs="Times New Roman"/>
                <w:noProof/>
                <w:color w:val="000000"/>
              </w:rPr>
              <w:t>Obras</w:t>
            </w:r>
          </w:p>
        </w:tc>
      </w:tr>
      <w:tr w:rsidR="00CC483A" w:rsidRPr="00CC483A" w14:paraId="28D31ABD"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3DA2283" w14:textId="1635996A" w:rsidR="00CC483A" w:rsidRPr="00CC483A" w:rsidRDefault="008C510C" w:rsidP="006B22CA">
            <w:pPr>
              <w:widowControl/>
              <w:autoSpaceDE/>
              <w:autoSpaceDN/>
              <w:rPr>
                <w:rFonts w:ascii="Calibri" w:eastAsia="Times New Roman" w:hAnsi="Calibri" w:cs="Times New Roman"/>
                <w:lang w:bidi="ar-SA"/>
              </w:rPr>
            </w:pPr>
            <w:r w:rsidRPr="00CC483A">
              <w:rPr>
                <w:rFonts w:ascii="Calibri" w:eastAsia="Times New Roman" w:hAnsi="Calibri" w:cs="Times New Roman"/>
                <w:noProof/>
              </w:rPr>
              <w:t>Restauração De Pavimentos</w:t>
            </w:r>
          </w:p>
        </w:tc>
        <w:tc>
          <w:tcPr>
            <w:tcW w:w="1205" w:type="dxa"/>
            <w:tcBorders>
              <w:top w:val="nil"/>
              <w:left w:val="nil"/>
              <w:bottom w:val="single" w:sz="4" w:space="0" w:color="auto"/>
              <w:right w:val="single" w:sz="4" w:space="0" w:color="auto"/>
            </w:tcBorders>
            <w:shd w:val="clear" w:color="auto" w:fill="auto"/>
            <w:noWrap/>
            <w:vAlign w:val="center"/>
            <w:hideMark/>
          </w:tcPr>
          <w:p w14:paraId="226AD7D4"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77E6AA7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672792BD"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74355D4F"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3E499B2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4AB5AF83"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5B59522" w14:textId="5CCB0B10"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Patologia E Recuperaçao Das Construções</w:t>
            </w:r>
          </w:p>
        </w:tc>
        <w:tc>
          <w:tcPr>
            <w:tcW w:w="1205" w:type="dxa"/>
            <w:tcBorders>
              <w:top w:val="nil"/>
              <w:left w:val="nil"/>
              <w:bottom w:val="single" w:sz="4" w:space="0" w:color="auto"/>
              <w:right w:val="single" w:sz="4" w:space="0" w:color="auto"/>
            </w:tcBorders>
            <w:shd w:val="clear" w:color="auto" w:fill="auto"/>
            <w:noWrap/>
            <w:vAlign w:val="center"/>
            <w:hideMark/>
          </w:tcPr>
          <w:p w14:paraId="62271656"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1090CB0B"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1DCA2AC2"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6FD70C12"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27F70634"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189AB1E4"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71B1E64" w14:textId="29F36595"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 Impermeabilização</w:t>
            </w:r>
          </w:p>
        </w:tc>
        <w:tc>
          <w:tcPr>
            <w:tcW w:w="1205" w:type="dxa"/>
            <w:tcBorders>
              <w:top w:val="nil"/>
              <w:left w:val="nil"/>
              <w:bottom w:val="single" w:sz="4" w:space="0" w:color="auto"/>
              <w:right w:val="single" w:sz="4" w:space="0" w:color="auto"/>
            </w:tcBorders>
            <w:shd w:val="clear" w:color="auto" w:fill="auto"/>
            <w:noWrap/>
            <w:vAlign w:val="center"/>
            <w:hideMark/>
          </w:tcPr>
          <w:p w14:paraId="2669A817"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3E6231F4" w14:textId="0042C66F"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58232EF0" w14:textId="09DEE338"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58CC8A19" w14:textId="3E4F9A88"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39DAC3EA" w14:textId="791A3E3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05C4DA8C" w14:textId="77777777" w:rsidTr="006B22CA">
        <w:trPr>
          <w:trHeight w:val="262"/>
        </w:trPr>
        <w:tc>
          <w:tcPr>
            <w:tcW w:w="9498" w:type="dxa"/>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1A72F0E" w14:textId="05462CA2" w:rsidR="00CC483A" w:rsidRPr="00CC483A" w:rsidRDefault="00CC483A" w:rsidP="006B22CA">
            <w:pPr>
              <w:widowControl/>
              <w:autoSpaceDE/>
              <w:autoSpaceDN/>
              <w:jc w:val="center"/>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Eixo </w:t>
            </w:r>
            <w:r w:rsidR="008C510C" w:rsidRPr="00CC483A">
              <w:rPr>
                <w:rFonts w:ascii="Calibri" w:eastAsia="Times New Roman" w:hAnsi="Calibri" w:cs="Times New Roman"/>
                <w:noProof/>
                <w:color w:val="000000"/>
              </w:rPr>
              <w:t xml:space="preserve">03 – </w:t>
            </w:r>
            <w:r w:rsidRPr="00CC483A">
              <w:rPr>
                <w:rFonts w:ascii="Calibri" w:eastAsia="Times New Roman" w:hAnsi="Calibri" w:cs="Times New Roman"/>
                <w:noProof/>
                <w:color w:val="000000"/>
              </w:rPr>
              <w:t xml:space="preserve">Construção </w:t>
            </w:r>
            <w:r w:rsidR="008C510C" w:rsidRPr="00CC483A">
              <w:rPr>
                <w:rFonts w:ascii="Calibri" w:eastAsia="Times New Roman" w:hAnsi="Calibri" w:cs="Times New Roman"/>
                <w:noProof/>
                <w:color w:val="000000"/>
              </w:rPr>
              <w:t xml:space="preserve">De </w:t>
            </w:r>
            <w:r w:rsidRPr="00CC483A">
              <w:rPr>
                <w:rFonts w:ascii="Calibri" w:eastAsia="Times New Roman" w:hAnsi="Calibri" w:cs="Times New Roman"/>
                <w:noProof/>
                <w:color w:val="000000"/>
              </w:rPr>
              <w:t>Obras Especiais</w:t>
            </w:r>
          </w:p>
        </w:tc>
      </w:tr>
      <w:tr w:rsidR="00CC483A" w:rsidRPr="00CC483A" w14:paraId="5122FFD5"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C00D1A6" w14:textId="3C583941" w:rsidR="00CC483A" w:rsidRPr="00CC483A" w:rsidRDefault="008C510C" w:rsidP="006B22CA">
            <w:pPr>
              <w:widowControl/>
              <w:autoSpaceDE/>
              <w:autoSpaceDN/>
              <w:rPr>
                <w:rFonts w:ascii="Calibri" w:eastAsia="Times New Roman" w:hAnsi="Calibri" w:cs="Times New Roman"/>
                <w:lang w:bidi="ar-SA"/>
              </w:rPr>
            </w:pPr>
            <w:r w:rsidRPr="00CC483A">
              <w:rPr>
                <w:rFonts w:ascii="Calibri" w:eastAsia="Times New Roman" w:hAnsi="Calibri" w:cs="Times New Roman"/>
                <w:noProof/>
              </w:rPr>
              <w:t>Alvenaria Estrutural</w:t>
            </w:r>
          </w:p>
        </w:tc>
        <w:tc>
          <w:tcPr>
            <w:tcW w:w="1205" w:type="dxa"/>
            <w:tcBorders>
              <w:top w:val="nil"/>
              <w:left w:val="nil"/>
              <w:bottom w:val="single" w:sz="4" w:space="0" w:color="auto"/>
              <w:right w:val="single" w:sz="4" w:space="0" w:color="auto"/>
            </w:tcBorders>
            <w:shd w:val="clear" w:color="auto" w:fill="auto"/>
            <w:noWrap/>
            <w:vAlign w:val="center"/>
            <w:hideMark/>
          </w:tcPr>
          <w:p w14:paraId="7677B9C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6A1E2A0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223E632C"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4E6F5DA9"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2168EB99"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4DB782F6"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6BD7182" w14:textId="5886BF42"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Concreto Protendido</w:t>
            </w:r>
          </w:p>
        </w:tc>
        <w:tc>
          <w:tcPr>
            <w:tcW w:w="1205" w:type="dxa"/>
            <w:tcBorders>
              <w:top w:val="nil"/>
              <w:left w:val="nil"/>
              <w:bottom w:val="single" w:sz="4" w:space="0" w:color="auto"/>
              <w:right w:val="single" w:sz="4" w:space="0" w:color="auto"/>
            </w:tcBorders>
            <w:shd w:val="clear" w:color="auto" w:fill="auto"/>
            <w:noWrap/>
            <w:vAlign w:val="center"/>
            <w:hideMark/>
          </w:tcPr>
          <w:p w14:paraId="6CB86DFA"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7A600348"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506ADDE9"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2ED01E1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01204303"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3CC3D873"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427EC0A" w14:textId="51AA73D2"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Tecnologia Do Gesso</w:t>
            </w:r>
          </w:p>
        </w:tc>
        <w:tc>
          <w:tcPr>
            <w:tcW w:w="1205" w:type="dxa"/>
            <w:tcBorders>
              <w:top w:val="nil"/>
              <w:left w:val="nil"/>
              <w:bottom w:val="single" w:sz="4" w:space="0" w:color="auto"/>
              <w:right w:val="single" w:sz="4" w:space="0" w:color="auto"/>
            </w:tcBorders>
            <w:shd w:val="clear" w:color="auto" w:fill="auto"/>
            <w:noWrap/>
            <w:vAlign w:val="center"/>
            <w:hideMark/>
          </w:tcPr>
          <w:p w14:paraId="5A970450"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6E8D523E" w14:textId="11EE045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3E9904EB" w14:textId="03BBDE00"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0F5E7089" w14:textId="1522AA1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350FDDFC" w14:textId="4F3832B0"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4D3713D5"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0538DB1" w14:textId="5066606B"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Estruturas De Madeira</w:t>
            </w:r>
          </w:p>
        </w:tc>
        <w:tc>
          <w:tcPr>
            <w:tcW w:w="1205" w:type="dxa"/>
            <w:tcBorders>
              <w:top w:val="nil"/>
              <w:left w:val="nil"/>
              <w:bottom w:val="single" w:sz="4" w:space="0" w:color="auto"/>
              <w:right w:val="single" w:sz="4" w:space="0" w:color="auto"/>
            </w:tcBorders>
            <w:shd w:val="clear" w:color="auto" w:fill="auto"/>
            <w:noWrap/>
            <w:vAlign w:val="center"/>
            <w:hideMark/>
          </w:tcPr>
          <w:p w14:paraId="606F97F0"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3424CDD2" w14:textId="49C41123"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02F8BFE5" w14:textId="79C075E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1BE65610" w14:textId="78D56C20"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6E805B2F" w14:textId="171C1853"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76E1E6FF"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500B2A9" w14:textId="15F1B515"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Estruturas De Concreto Pré-Moldado</w:t>
            </w:r>
          </w:p>
        </w:tc>
        <w:tc>
          <w:tcPr>
            <w:tcW w:w="1205" w:type="dxa"/>
            <w:tcBorders>
              <w:top w:val="nil"/>
              <w:left w:val="nil"/>
              <w:bottom w:val="single" w:sz="4" w:space="0" w:color="auto"/>
              <w:right w:val="single" w:sz="4" w:space="0" w:color="auto"/>
            </w:tcBorders>
            <w:shd w:val="clear" w:color="auto" w:fill="auto"/>
            <w:noWrap/>
            <w:vAlign w:val="center"/>
            <w:hideMark/>
          </w:tcPr>
          <w:p w14:paraId="16D2E6E5"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33F0AF7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33874A22"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6833CA26"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25DEFEC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4B738668" w14:textId="77777777" w:rsidTr="006B22CA">
        <w:trPr>
          <w:trHeight w:val="262"/>
        </w:trPr>
        <w:tc>
          <w:tcPr>
            <w:tcW w:w="9498" w:type="dxa"/>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367AD63" w14:textId="033FDD2D" w:rsidR="00CC483A" w:rsidRPr="00CC483A" w:rsidRDefault="008C510C" w:rsidP="006B22CA">
            <w:pPr>
              <w:widowControl/>
              <w:autoSpaceDE/>
              <w:autoSpaceDN/>
              <w:jc w:val="center"/>
              <w:rPr>
                <w:rFonts w:ascii="Calibri" w:eastAsia="Times New Roman" w:hAnsi="Calibri" w:cs="Times New Roman"/>
                <w:color w:val="000000"/>
                <w:lang w:bidi="ar-SA"/>
              </w:rPr>
            </w:pPr>
            <w:r w:rsidRPr="00CC483A">
              <w:rPr>
                <w:rFonts w:ascii="Calibri" w:eastAsia="Times New Roman" w:hAnsi="Calibri" w:cs="Times New Roman"/>
                <w:noProof/>
                <w:color w:val="000000"/>
              </w:rPr>
              <w:t>Eixo 04 – Meio Ambiente</w:t>
            </w:r>
          </w:p>
        </w:tc>
      </w:tr>
      <w:tr w:rsidR="00CC483A" w:rsidRPr="00CC483A" w14:paraId="34AC5AC4"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9F81CA6" w14:textId="6A6CC108" w:rsidR="00CC483A" w:rsidRPr="00CC483A" w:rsidRDefault="008C510C" w:rsidP="006B22CA">
            <w:pPr>
              <w:widowControl/>
              <w:autoSpaceDE/>
              <w:autoSpaceDN/>
              <w:rPr>
                <w:rFonts w:ascii="Calibri" w:eastAsia="Times New Roman" w:hAnsi="Calibri" w:cs="Times New Roman"/>
                <w:lang w:bidi="ar-SA"/>
              </w:rPr>
            </w:pPr>
            <w:r w:rsidRPr="00CC483A">
              <w:rPr>
                <w:rFonts w:ascii="Calibri" w:eastAsia="Times New Roman" w:hAnsi="Calibri" w:cs="Times New Roman"/>
                <w:noProof/>
              </w:rPr>
              <w:t>Gestão De Resíduos Sólidos Urbanos</w:t>
            </w:r>
          </w:p>
        </w:tc>
        <w:tc>
          <w:tcPr>
            <w:tcW w:w="1205" w:type="dxa"/>
            <w:tcBorders>
              <w:top w:val="nil"/>
              <w:left w:val="nil"/>
              <w:bottom w:val="single" w:sz="4" w:space="0" w:color="auto"/>
              <w:right w:val="single" w:sz="4" w:space="0" w:color="auto"/>
            </w:tcBorders>
            <w:shd w:val="clear" w:color="auto" w:fill="auto"/>
            <w:noWrap/>
            <w:vAlign w:val="center"/>
            <w:hideMark/>
          </w:tcPr>
          <w:p w14:paraId="2E6FD01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128FD123"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3256F512"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4D0486B6"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41B0BF6C"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3E162EEE"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322E473" w14:textId="60E0540B"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 Gestão Dos Resíduos Da Construção Civil</w:t>
            </w:r>
          </w:p>
        </w:tc>
        <w:tc>
          <w:tcPr>
            <w:tcW w:w="1205" w:type="dxa"/>
            <w:tcBorders>
              <w:top w:val="nil"/>
              <w:left w:val="nil"/>
              <w:bottom w:val="single" w:sz="4" w:space="0" w:color="auto"/>
              <w:right w:val="single" w:sz="4" w:space="0" w:color="auto"/>
            </w:tcBorders>
            <w:shd w:val="clear" w:color="auto" w:fill="auto"/>
            <w:noWrap/>
            <w:vAlign w:val="center"/>
            <w:hideMark/>
          </w:tcPr>
          <w:p w14:paraId="7CA2E20C"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0FC6D123" w14:textId="25D35C62"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5951D90C" w14:textId="68A20C4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34007714" w14:textId="23B93C19"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10E50C51" w14:textId="778F2E6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1045AA37"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4134071" w14:textId="74ACA9A8"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Geoprocessamento</w:t>
            </w:r>
          </w:p>
        </w:tc>
        <w:tc>
          <w:tcPr>
            <w:tcW w:w="1205" w:type="dxa"/>
            <w:tcBorders>
              <w:top w:val="nil"/>
              <w:left w:val="nil"/>
              <w:bottom w:val="single" w:sz="4" w:space="0" w:color="auto"/>
              <w:right w:val="single" w:sz="4" w:space="0" w:color="auto"/>
            </w:tcBorders>
            <w:shd w:val="clear" w:color="auto" w:fill="auto"/>
            <w:noWrap/>
            <w:vAlign w:val="center"/>
            <w:hideMark/>
          </w:tcPr>
          <w:p w14:paraId="219C230B"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7DF9175D" w14:textId="0883F2FA"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580237BB" w14:textId="18517C72"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6820DEF7" w14:textId="2567DE4E"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5016A85C" w14:textId="421BD780"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712571FA"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B9FBCD2" w14:textId="4B099B5F"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 Irrigação</w:t>
            </w:r>
          </w:p>
        </w:tc>
        <w:tc>
          <w:tcPr>
            <w:tcW w:w="1205" w:type="dxa"/>
            <w:tcBorders>
              <w:top w:val="nil"/>
              <w:left w:val="nil"/>
              <w:bottom w:val="single" w:sz="4" w:space="0" w:color="auto"/>
              <w:right w:val="single" w:sz="4" w:space="0" w:color="auto"/>
            </w:tcBorders>
            <w:shd w:val="clear" w:color="auto" w:fill="auto"/>
            <w:noWrap/>
            <w:vAlign w:val="center"/>
            <w:hideMark/>
          </w:tcPr>
          <w:p w14:paraId="1A1BB103"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33628912" w14:textId="15EDED7F"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66314E3B" w14:textId="5E497BCD"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0C930D58" w14:textId="7F753C1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0073AFA1" w14:textId="39D1EAD9"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2732A6DD"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4927065" w14:textId="226B05A2"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 Gerenciamento De Recursos Hídricos</w:t>
            </w:r>
          </w:p>
        </w:tc>
        <w:tc>
          <w:tcPr>
            <w:tcW w:w="1205" w:type="dxa"/>
            <w:tcBorders>
              <w:top w:val="nil"/>
              <w:left w:val="nil"/>
              <w:bottom w:val="single" w:sz="4" w:space="0" w:color="auto"/>
              <w:right w:val="single" w:sz="4" w:space="0" w:color="auto"/>
            </w:tcBorders>
            <w:shd w:val="clear" w:color="auto" w:fill="auto"/>
            <w:noWrap/>
            <w:vAlign w:val="center"/>
            <w:hideMark/>
          </w:tcPr>
          <w:p w14:paraId="40EE9959"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1C7DD030" w14:textId="2B849F88"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21A887A6" w14:textId="1552A368"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5968A659" w14:textId="03A5DE93"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1EC28345" w14:textId="14D6AEE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5115603F" w14:textId="77777777" w:rsidTr="006B22CA">
        <w:trPr>
          <w:trHeight w:val="262"/>
        </w:trPr>
        <w:tc>
          <w:tcPr>
            <w:tcW w:w="9498" w:type="dxa"/>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D3839FC" w14:textId="115CFFB1" w:rsidR="00CC483A" w:rsidRPr="00CC483A" w:rsidRDefault="00CC483A" w:rsidP="006B22CA">
            <w:pPr>
              <w:widowControl/>
              <w:autoSpaceDE/>
              <w:autoSpaceDN/>
              <w:jc w:val="center"/>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Eixo </w:t>
            </w:r>
            <w:r w:rsidR="008C510C" w:rsidRPr="00CC483A">
              <w:rPr>
                <w:rFonts w:ascii="Calibri" w:eastAsia="Times New Roman" w:hAnsi="Calibri" w:cs="Times New Roman"/>
                <w:noProof/>
                <w:color w:val="000000"/>
              </w:rPr>
              <w:t xml:space="preserve">05 - </w:t>
            </w:r>
            <w:r w:rsidRPr="00CC483A">
              <w:rPr>
                <w:rFonts w:ascii="Calibri" w:eastAsia="Times New Roman" w:hAnsi="Calibri" w:cs="Times New Roman"/>
                <w:noProof/>
                <w:color w:val="000000"/>
              </w:rPr>
              <w:t xml:space="preserve">Gestão Econômica </w:t>
            </w:r>
            <w:r w:rsidR="008C510C" w:rsidRPr="00CC483A">
              <w:rPr>
                <w:rFonts w:ascii="Calibri" w:eastAsia="Times New Roman" w:hAnsi="Calibri" w:cs="Times New Roman"/>
                <w:noProof/>
                <w:color w:val="000000"/>
              </w:rPr>
              <w:t xml:space="preserve">E </w:t>
            </w:r>
            <w:r w:rsidRPr="00CC483A">
              <w:rPr>
                <w:rFonts w:ascii="Calibri" w:eastAsia="Times New Roman" w:hAnsi="Calibri" w:cs="Times New Roman"/>
                <w:noProof/>
                <w:color w:val="000000"/>
              </w:rPr>
              <w:t>Estratégica</w:t>
            </w:r>
          </w:p>
        </w:tc>
      </w:tr>
      <w:tr w:rsidR="00CC483A" w:rsidRPr="00CC483A" w14:paraId="6362EB99"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C1A39B6" w14:textId="584F7722"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Engenharia Da Avaliação</w:t>
            </w:r>
          </w:p>
        </w:tc>
        <w:tc>
          <w:tcPr>
            <w:tcW w:w="1205" w:type="dxa"/>
            <w:tcBorders>
              <w:top w:val="nil"/>
              <w:left w:val="nil"/>
              <w:bottom w:val="single" w:sz="4" w:space="0" w:color="auto"/>
              <w:right w:val="single" w:sz="4" w:space="0" w:color="auto"/>
            </w:tcBorders>
            <w:shd w:val="clear" w:color="auto" w:fill="auto"/>
            <w:noWrap/>
            <w:vAlign w:val="center"/>
            <w:hideMark/>
          </w:tcPr>
          <w:p w14:paraId="5524D960"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01B4250D"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76FE09C9"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0ACA485B"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0D46777F"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64A88FBD"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4F529B7" w14:textId="66DB2A6A"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Projeto De Produto</w:t>
            </w:r>
          </w:p>
        </w:tc>
        <w:tc>
          <w:tcPr>
            <w:tcW w:w="1205" w:type="dxa"/>
            <w:tcBorders>
              <w:top w:val="nil"/>
              <w:left w:val="nil"/>
              <w:bottom w:val="single" w:sz="4" w:space="0" w:color="auto"/>
              <w:right w:val="single" w:sz="4" w:space="0" w:color="auto"/>
            </w:tcBorders>
            <w:shd w:val="clear" w:color="auto" w:fill="auto"/>
            <w:noWrap/>
            <w:vAlign w:val="center"/>
            <w:hideMark/>
          </w:tcPr>
          <w:p w14:paraId="2C4E4938"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525BA6DC" w14:textId="06DBAF8F"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211D24A2" w14:textId="2CC1F821"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7613251A" w14:textId="75AD47BC"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578356DF" w14:textId="6159B824"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61AC5E10"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19F20A0" w14:textId="2453AB46"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Planejamento E Controle Da Produção</w:t>
            </w:r>
          </w:p>
        </w:tc>
        <w:tc>
          <w:tcPr>
            <w:tcW w:w="1205" w:type="dxa"/>
            <w:tcBorders>
              <w:top w:val="nil"/>
              <w:left w:val="nil"/>
              <w:bottom w:val="single" w:sz="4" w:space="0" w:color="auto"/>
              <w:right w:val="single" w:sz="4" w:space="0" w:color="auto"/>
            </w:tcBorders>
            <w:shd w:val="clear" w:color="auto" w:fill="auto"/>
            <w:noWrap/>
            <w:vAlign w:val="center"/>
            <w:hideMark/>
          </w:tcPr>
          <w:p w14:paraId="40B3613B"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3CA5FCBC" w14:textId="1DB4FFDC"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46DD8C24" w14:textId="78FB33A0"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3C5624BC" w14:textId="727AF15D"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4FCC0A1A" w14:textId="65211350"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FF4CDE" w:rsidRPr="00CC483A" w14:paraId="48F7A3B3"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CA164C1" w14:textId="46E26F78" w:rsidR="00FF4CDE" w:rsidRPr="00CC483A" w:rsidRDefault="00FF4CDE"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Sistema De Produção</w:t>
            </w:r>
          </w:p>
        </w:tc>
        <w:tc>
          <w:tcPr>
            <w:tcW w:w="1205" w:type="dxa"/>
            <w:tcBorders>
              <w:top w:val="nil"/>
              <w:left w:val="nil"/>
              <w:bottom w:val="single" w:sz="4" w:space="0" w:color="auto"/>
              <w:right w:val="single" w:sz="4" w:space="0" w:color="auto"/>
            </w:tcBorders>
            <w:shd w:val="clear" w:color="auto" w:fill="auto"/>
            <w:noWrap/>
            <w:vAlign w:val="center"/>
            <w:hideMark/>
          </w:tcPr>
          <w:p w14:paraId="46A30AE4" w14:textId="77777777"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77E5B14E" w14:textId="252873DD"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41CFED6E" w14:textId="214162B3"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60D4649C" w14:textId="594BA14A"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4F2491BB" w14:textId="1203E085" w:rsidR="00FF4CDE" w:rsidRPr="00CC483A" w:rsidRDefault="00FF4CDE"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0C6C861F" w14:textId="77777777" w:rsidTr="006B22CA">
        <w:trPr>
          <w:trHeight w:val="262"/>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F4FF207" w14:textId="2BA2B368" w:rsidR="00CC483A" w:rsidRPr="00CC483A" w:rsidRDefault="008C510C" w:rsidP="006B22CA">
            <w:pPr>
              <w:widowControl/>
              <w:autoSpaceDE/>
              <w:autoSpaceDN/>
              <w:rPr>
                <w:rFonts w:ascii="Calibri" w:eastAsia="Times New Roman" w:hAnsi="Calibri" w:cs="Times New Roman"/>
                <w:color w:val="000000"/>
                <w:lang w:bidi="ar-SA"/>
              </w:rPr>
            </w:pPr>
            <w:r w:rsidRPr="00CC483A">
              <w:rPr>
                <w:rFonts w:ascii="Calibri" w:eastAsia="Times New Roman" w:hAnsi="Calibri" w:cs="Times New Roman"/>
                <w:noProof/>
                <w:color w:val="000000"/>
              </w:rPr>
              <w:t xml:space="preserve"> Planejamento Industrial</w:t>
            </w:r>
          </w:p>
        </w:tc>
        <w:tc>
          <w:tcPr>
            <w:tcW w:w="1205" w:type="dxa"/>
            <w:tcBorders>
              <w:top w:val="nil"/>
              <w:left w:val="nil"/>
              <w:bottom w:val="single" w:sz="4" w:space="0" w:color="auto"/>
              <w:right w:val="single" w:sz="4" w:space="0" w:color="auto"/>
            </w:tcBorders>
            <w:shd w:val="clear" w:color="auto" w:fill="auto"/>
            <w:noWrap/>
            <w:vAlign w:val="center"/>
            <w:hideMark/>
          </w:tcPr>
          <w:p w14:paraId="1904D4E1"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9° ou 10°</w:t>
            </w:r>
          </w:p>
        </w:tc>
        <w:tc>
          <w:tcPr>
            <w:tcW w:w="913" w:type="dxa"/>
            <w:tcBorders>
              <w:top w:val="nil"/>
              <w:left w:val="nil"/>
              <w:bottom w:val="single" w:sz="4" w:space="0" w:color="auto"/>
              <w:right w:val="single" w:sz="4" w:space="0" w:color="auto"/>
            </w:tcBorders>
            <w:shd w:val="clear" w:color="auto" w:fill="auto"/>
            <w:noWrap/>
            <w:vAlign w:val="center"/>
            <w:hideMark/>
          </w:tcPr>
          <w:p w14:paraId="69678983"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94" w:type="dxa"/>
            <w:tcBorders>
              <w:top w:val="nil"/>
              <w:left w:val="nil"/>
              <w:bottom w:val="single" w:sz="4" w:space="0" w:color="auto"/>
              <w:right w:val="single" w:sz="4" w:space="0" w:color="auto"/>
            </w:tcBorders>
            <w:shd w:val="clear" w:color="auto" w:fill="auto"/>
            <w:noWrap/>
            <w:vAlign w:val="center"/>
            <w:hideMark/>
          </w:tcPr>
          <w:p w14:paraId="44135542"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95" w:type="dxa"/>
            <w:tcBorders>
              <w:top w:val="nil"/>
              <w:left w:val="nil"/>
              <w:bottom w:val="single" w:sz="4" w:space="0" w:color="auto"/>
              <w:right w:val="single" w:sz="4" w:space="0" w:color="auto"/>
            </w:tcBorders>
            <w:shd w:val="clear" w:color="auto" w:fill="auto"/>
            <w:noWrap/>
            <w:vAlign w:val="center"/>
            <w:hideMark/>
          </w:tcPr>
          <w:p w14:paraId="34BAA9AE" w14:textId="77777777" w:rsidR="00CC483A" w:rsidRPr="00CC483A" w:rsidRDefault="00CC483A" w:rsidP="006B22C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1009" w:type="dxa"/>
            <w:tcBorders>
              <w:top w:val="nil"/>
              <w:left w:val="nil"/>
              <w:bottom w:val="single" w:sz="4" w:space="0" w:color="auto"/>
              <w:right w:val="single" w:sz="4" w:space="0" w:color="auto"/>
            </w:tcBorders>
            <w:shd w:val="clear" w:color="auto" w:fill="auto"/>
            <w:noWrap/>
            <w:vAlign w:val="center"/>
            <w:hideMark/>
          </w:tcPr>
          <w:p w14:paraId="780C56D8" w14:textId="77777777" w:rsidR="00CC483A" w:rsidRPr="00CC483A" w:rsidRDefault="00CC483A" w:rsidP="006B22CA">
            <w:pPr>
              <w:keepNext/>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bl>
    <w:p w14:paraId="7E171357" w14:textId="77777777" w:rsidR="00CC483A" w:rsidRPr="00CC483A" w:rsidRDefault="00CC483A" w:rsidP="00CC483A"/>
    <w:p w14:paraId="5C666A8C" w14:textId="77777777" w:rsidR="006B22CA" w:rsidRDefault="006B22CA" w:rsidP="006B22CA">
      <w:pPr>
        <w:pStyle w:val="Legenda"/>
        <w:framePr w:hSpace="141" w:wrap="around" w:vAnchor="text" w:hAnchor="page" w:x="4120" w:y="8628"/>
      </w:pPr>
      <w:bookmarkStart w:id="76" w:name="_Toc22196463"/>
      <w:r>
        <w:t xml:space="preserve">Quadro </w:t>
      </w:r>
      <w:fldSimple w:instr=" SEQ Quadro \* ARABIC ">
        <w:r>
          <w:rPr>
            <w:noProof/>
          </w:rPr>
          <w:t>10</w:t>
        </w:r>
      </w:fldSimple>
      <w:r>
        <w:t>: Componentes Curriculares Optativos.</w:t>
      </w:r>
      <w:bookmarkEnd w:id="76"/>
    </w:p>
    <w:p w14:paraId="7E6DFF97" w14:textId="0BD929AE" w:rsidR="008C510C" w:rsidRDefault="008C510C">
      <w:pPr>
        <w:widowControl/>
        <w:autoSpaceDE/>
        <w:autoSpaceDN/>
        <w:spacing w:after="160" w:line="259" w:lineRule="auto"/>
        <w:rPr>
          <w:rFonts w:asciiTheme="majorHAnsi" w:hAnsiTheme="majorHAnsi" w:cstheme="majorBidi"/>
          <w:b/>
          <w:sz w:val="26"/>
          <w:szCs w:val="26"/>
        </w:rPr>
      </w:pPr>
      <w:r>
        <w:br w:type="page"/>
      </w:r>
    </w:p>
    <w:p w14:paraId="79BB26A8" w14:textId="603D526D" w:rsidR="008C510C" w:rsidRDefault="008C510C" w:rsidP="008C510C"/>
    <w:p w14:paraId="604AFB9D" w14:textId="76456B96" w:rsidR="00CC483A" w:rsidRPr="005177B7" w:rsidRDefault="00CC483A" w:rsidP="005177B7">
      <w:pPr>
        <w:pStyle w:val="Ttulo3"/>
        <w:rPr>
          <w:rFonts w:ascii="Liberation Sans Narrow" w:hAnsi="Liberation Sans Narrow"/>
          <w:i/>
        </w:rPr>
      </w:pPr>
      <w:bookmarkStart w:id="77" w:name="_Toc22196564"/>
      <w:r w:rsidRPr="005177B7">
        <w:rPr>
          <w:rFonts w:ascii="Liberation Sans Narrow" w:hAnsi="Liberation Sans Narrow"/>
          <w:i/>
        </w:rPr>
        <w:t>2.8.7 Componentes curriculares eletivos</w:t>
      </w:r>
      <w:bookmarkEnd w:id="77"/>
    </w:p>
    <w:p w14:paraId="0193308F" w14:textId="57E436BF" w:rsidR="00CC483A" w:rsidRDefault="00CC483A" w:rsidP="00CC483A">
      <w:pPr>
        <w:pStyle w:val="Normal1"/>
        <w:spacing w:line="360" w:lineRule="auto"/>
        <w:ind w:firstLine="708"/>
        <w:rPr>
          <w:rFonts w:ascii="Liberation Sans Narrow" w:eastAsia="Liberation Sans Narrow" w:hAnsi="Liberation Sans Narrow" w:cs="Liberation Sans Narrow"/>
          <w:color w:val="auto"/>
          <w:lang w:bidi="pt-BR"/>
        </w:rPr>
      </w:pPr>
      <w:r w:rsidRPr="00CC483A">
        <w:rPr>
          <w:rFonts w:ascii="Liberation Sans Narrow" w:eastAsia="Liberation Sans Narrow" w:hAnsi="Liberation Sans Narrow" w:cs="Liberation Sans Narrow"/>
          <w:color w:val="auto"/>
          <w:lang w:bidi="pt-BR"/>
        </w:rPr>
        <w:t>Os componentes eletivos são componentes curriculares de livre escolha do estudante, cuja carga horária não será obrigatória na Matriz Curricular do curso, podendo ser cursadas, inclusive, em outros cursos superiores do IFPE e computadas como atividades complementares, desde que esteja dentro das normas vigentes.</w:t>
      </w:r>
    </w:p>
    <w:tbl>
      <w:tblPr>
        <w:tblW w:w="8986" w:type="dxa"/>
        <w:tblInd w:w="279" w:type="dxa"/>
        <w:tblCellMar>
          <w:left w:w="70" w:type="dxa"/>
          <w:right w:w="70" w:type="dxa"/>
        </w:tblCellMar>
        <w:tblLook w:val="04A0" w:firstRow="1" w:lastRow="0" w:firstColumn="1" w:lastColumn="0" w:noHBand="0" w:noVBand="1"/>
      </w:tblPr>
      <w:tblGrid>
        <w:gridCol w:w="5336"/>
        <w:gridCol w:w="845"/>
        <w:gridCol w:w="893"/>
        <w:gridCol w:w="478"/>
        <w:gridCol w:w="447"/>
        <w:gridCol w:w="987"/>
      </w:tblGrid>
      <w:tr w:rsidR="00CC483A" w:rsidRPr="00CC483A" w14:paraId="5AA32BF7" w14:textId="77777777" w:rsidTr="002F1EE2">
        <w:trPr>
          <w:trHeight w:val="322"/>
        </w:trPr>
        <w:tc>
          <w:tcPr>
            <w:tcW w:w="8986"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91736EF"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Componentes Curriculares Eletivas</w:t>
            </w:r>
          </w:p>
        </w:tc>
      </w:tr>
      <w:tr w:rsidR="00CC483A" w:rsidRPr="00CC483A" w14:paraId="4515C5B1" w14:textId="77777777" w:rsidTr="002F1EE2">
        <w:trPr>
          <w:trHeight w:val="322"/>
        </w:trPr>
        <w:tc>
          <w:tcPr>
            <w:tcW w:w="5336"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0DA84F6"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Componentes Curriculares</w:t>
            </w:r>
          </w:p>
        </w:tc>
        <w:tc>
          <w:tcPr>
            <w:tcW w:w="84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A2BB03B"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Período</w:t>
            </w:r>
          </w:p>
        </w:tc>
        <w:tc>
          <w:tcPr>
            <w:tcW w:w="893"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9147943"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Créditos</w:t>
            </w:r>
          </w:p>
        </w:tc>
        <w:tc>
          <w:tcPr>
            <w:tcW w:w="925"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7CD129"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Total de Horas</w:t>
            </w:r>
          </w:p>
        </w:tc>
        <w:tc>
          <w:tcPr>
            <w:tcW w:w="98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C70F938"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Pré-Requisito</w:t>
            </w:r>
          </w:p>
        </w:tc>
      </w:tr>
      <w:tr w:rsidR="00CC483A" w:rsidRPr="00CC483A" w14:paraId="450E6851" w14:textId="77777777" w:rsidTr="002F1EE2">
        <w:trPr>
          <w:trHeight w:val="322"/>
        </w:trPr>
        <w:tc>
          <w:tcPr>
            <w:tcW w:w="5336" w:type="dxa"/>
            <w:vMerge/>
            <w:tcBorders>
              <w:top w:val="nil"/>
              <w:left w:val="single" w:sz="4" w:space="0" w:color="auto"/>
              <w:bottom w:val="single" w:sz="4" w:space="0" w:color="auto"/>
              <w:right w:val="single" w:sz="4" w:space="0" w:color="auto"/>
            </w:tcBorders>
            <w:vAlign w:val="center"/>
            <w:hideMark/>
          </w:tcPr>
          <w:p w14:paraId="6F4DE3F3" w14:textId="77777777" w:rsidR="00CC483A" w:rsidRPr="00CC483A" w:rsidRDefault="00CC483A" w:rsidP="00CC483A">
            <w:pPr>
              <w:widowControl/>
              <w:autoSpaceDE/>
              <w:autoSpaceDN/>
              <w:rPr>
                <w:rFonts w:ascii="Calibri" w:eastAsia="Times New Roman" w:hAnsi="Calibri" w:cs="Times New Roman"/>
                <w:lang w:bidi="ar-SA"/>
              </w:rPr>
            </w:pPr>
          </w:p>
        </w:tc>
        <w:tc>
          <w:tcPr>
            <w:tcW w:w="845" w:type="dxa"/>
            <w:vMerge/>
            <w:tcBorders>
              <w:top w:val="nil"/>
              <w:left w:val="single" w:sz="4" w:space="0" w:color="auto"/>
              <w:bottom w:val="single" w:sz="4" w:space="0" w:color="auto"/>
              <w:right w:val="single" w:sz="4" w:space="0" w:color="auto"/>
            </w:tcBorders>
            <w:vAlign w:val="center"/>
            <w:hideMark/>
          </w:tcPr>
          <w:p w14:paraId="1A2EDA84" w14:textId="77777777" w:rsidR="00CC483A" w:rsidRPr="00CC483A" w:rsidRDefault="00CC483A" w:rsidP="00CC483A">
            <w:pPr>
              <w:widowControl/>
              <w:autoSpaceDE/>
              <w:autoSpaceDN/>
              <w:rPr>
                <w:rFonts w:ascii="Calibri" w:eastAsia="Times New Roman" w:hAnsi="Calibri" w:cs="Times New Roman"/>
                <w:lang w:bidi="ar-SA"/>
              </w:rPr>
            </w:pPr>
          </w:p>
        </w:tc>
        <w:tc>
          <w:tcPr>
            <w:tcW w:w="893" w:type="dxa"/>
            <w:vMerge/>
            <w:tcBorders>
              <w:top w:val="nil"/>
              <w:left w:val="single" w:sz="4" w:space="0" w:color="auto"/>
              <w:bottom w:val="single" w:sz="4" w:space="0" w:color="auto"/>
              <w:right w:val="single" w:sz="4" w:space="0" w:color="auto"/>
            </w:tcBorders>
            <w:vAlign w:val="center"/>
            <w:hideMark/>
          </w:tcPr>
          <w:p w14:paraId="1281A989" w14:textId="77777777" w:rsidR="00CC483A" w:rsidRPr="00CC483A" w:rsidRDefault="00CC483A" w:rsidP="00CC483A">
            <w:pPr>
              <w:widowControl/>
              <w:autoSpaceDE/>
              <w:autoSpaceDN/>
              <w:rPr>
                <w:rFonts w:ascii="Calibri" w:eastAsia="Times New Roman" w:hAnsi="Calibri" w:cs="Times New Roman"/>
                <w:lang w:bidi="ar-SA"/>
              </w:rPr>
            </w:pPr>
          </w:p>
        </w:tc>
        <w:tc>
          <w:tcPr>
            <w:tcW w:w="47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351AD5C"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h/a</w:t>
            </w:r>
          </w:p>
        </w:tc>
        <w:tc>
          <w:tcPr>
            <w:tcW w:w="44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F746BED"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h/r</w:t>
            </w:r>
          </w:p>
        </w:tc>
        <w:tc>
          <w:tcPr>
            <w:tcW w:w="985" w:type="dxa"/>
            <w:vMerge/>
            <w:tcBorders>
              <w:top w:val="nil"/>
              <w:left w:val="single" w:sz="4" w:space="0" w:color="auto"/>
              <w:bottom w:val="single" w:sz="4" w:space="0" w:color="auto"/>
              <w:right w:val="single" w:sz="4" w:space="0" w:color="auto"/>
            </w:tcBorders>
            <w:vAlign w:val="center"/>
            <w:hideMark/>
          </w:tcPr>
          <w:p w14:paraId="705D4434" w14:textId="77777777" w:rsidR="00CC483A" w:rsidRPr="00CC483A" w:rsidRDefault="00CC483A" w:rsidP="00CC483A">
            <w:pPr>
              <w:widowControl/>
              <w:autoSpaceDE/>
              <w:autoSpaceDN/>
              <w:rPr>
                <w:rFonts w:ascii="Calibri" w:eastAsia="Times New Roman" w:hAnsi="Calibri" w:cs="Times New Roman"/>
                <w:lang w:bidi="ar-SA"/>
              </w:rPr>
            </w:pPr>
          </w:p>
        </w:tc>
      </w:tr>
      <w:tr w:rsidR="00CC483A" w:rsidRPr="00CC483A" w14:paraId="39D06A0E" w14:textId="77777777" w:rsidTr="008C510C">
        <w:trPr>
          <w:trHeight w:val="322"/>
        </w:trPr>
        <w:tc>
          <w:tcPr>
            <w:tcW w:w="5336" w:type="dxa"/>
            <w:tcBorders>
              <w:top w:val="nil"/>
              <w:left w:val="single" w:sz="4" w:space="0" w:color="auto"/>
              <w:bottom w:val="single" w:sz="4" w:space="0" w:color="auto"/>
              <w:right w:val="single" w:sz="4" w:space="0" w:color="auto"/>
            </w:tcBorders>
            <w:shd w:val="clear" w:color="auto" w:fill="auto"/>
            <w:noWrap/>
            <w:vAlign w:val="center"/>
            <w:hideMark/>
          </w:tcPr>
          <w:p w14:paraId="54C4B4C8" w14:textId="1C88EDEA" w:rsidR="00CC483A" w:rsidRPr="00CC483A" w:rsidRDefault="00E30209" w:rsidP="00CC483A">
            <w:pPr>
              <w:widowControl/>
              <w:autoSpaceDE/>
              <w:autoSpaceDN/>
              <w:rPr>
                <w:rFonts w:ascii="Calibri" w:eastAsia="Times New Roman" w:hAnsi="Calibri" w:cs="Times New Roman"/>
                <w:lang w:bidi="ar-SA"/>
              </w:rPr>
            </w:pPr>
            <w:hyperlink r:id="rId22" w:anchor="RANGE!_Toc9359326" w:history="1">
              <w:r w:rsidR="008C510C" w:rsidRPr="00CC483A">
                <w:rPr>
                  <w:rFonts w:ascii="Calibri" w:eastAsia="Times New Roman" w:hAnsi="Calibri" w:cs="Times New Roman"/>
                  <w:noProof/>
                </w:rPr>
                <w:t>Modelagem Geométrica Tridimensional</w:t>
              </w:r>
            </w:hyperlink>
          </w:p>
        </w:tc>
        <w:tc>
          <w:tcPr>
            <w:tcW w:w="845" w:type="dxa"/>
            <w:tcBorders>
              <w:top w:val="nil"/>
              <w:left w:val="nil"/>
              <w:bottom w:val="single" w:sz="4" w:space="0" w:color="auto"/>
              <w:right w:val="single" w:sz="4" w:space="0" w:color="auto"/>
            </w:tcBorders>
            <w:shd w:val="clear" w:color="auto" w:fill="auto"/>
            <w:noWrap/>
            <w:vAlign w:val="center"/>
            <w:hideMark/>
          </w:tcPr>
          <w:p w14:paraId="19582FD4"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N/A</w:t>
            </w:r>
          </w:p>
        </w:tc>
        <w:tc>
          <w:tcPr>
            <w:tcW w:w="893" w:type="dxa"/>
            <w:tcBorders>
              <w:top w:val="nil"/>
              <w:left w:val="nil"/>
              <w:bottom w:val="single" w:sz="4" w:space="0" w:color="auto"/>
              <w:right w:val="single" w:sz="4" w:space="0" w:color="auto"/>
            </w:tcBorders>
            <w:shd w:val="clear" w:color="auto" w:fill="auto"/>
            <w:noWrap/>
            <w:vAlign w:val="center"/>
            <w:hideMark/>
          </w:tcPr>
          <w:p w14:paraId="672FA351"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5</w:t>
            </w:r>
          </w:p>
        </w:tc>
        <w:tc>
          <w:tcPr>
            <w:tcW w:w="478" w:type="dxa"/>
            <w:tcBorders>
              <w:top w:val="nil"/>
              <w:left w:val="nil"/>
              <w:bottom w:val="single" w:sz="4" w:space="0" w:color="auto"/>
              <w:right w:val="single" w:sz="4" w:space="0" w:color="auto"/>
            </w:tcBorders>
            <w:shd w:val="clear" w:color="auto" w:fill="auto"/>
            <w:noWrap/>
            <w:vAlign w:val="center"/>
            <w:hideMark/>
          </w:tcPr>
          <w:p w14:paraId="29994952"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100</w:t>
            </w:r>
          </w:p>
        </w:tc>
        <w:tc>
          <w:tcPr>
            <w:tcW w:w="446" w:type="dxa"/>
            <w:tcBorders>
              <w:top w:val="nil"/>
              <w:left w:val="nil"/>
              <w:bottom w:val="single" w:sz="4" w:space="0" w:color="auto"/>
              <w:right w:val="single" w:sz="4" w:space="0" w:color="auto"/>
            </w:tcBorders>
            <w:shd w:val="clear" w:color="auto" w:fill="auto"/>
            <w:noWrap/>
            <w:vAlign w:val="center"/>
            <w:hideMark/>
          </w:tcPr>
          <w:p w14:paraId="789EA208"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75</w:t>
            </w:r>
          </w:p>
        </w:tc>
        <w:tc>
          <w:tcPr>
            <w:tcW w:w="985" w:type="dxa"/>
            <w:tcBorders>
              <w:top w:val="nil"/>
              <w:left w:val="nil"/>
              <w:bottom w:val="single" w:sz="4" w:space="0" w:color="auto"/>
              <w:right w:val="single" w:sz="4" w:space="0" w:color="auto"/>
            </w:tcBorders>
            <w:shd w:val="clear" w:color="auto" w:fill="auto"/>
            <w:noWrap/>
            <w:vAlign w:val="center"/>
            <w:hideMark/>
          </w:tcPr>
          <w:p w14:paraId="78BB058A"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353F91AC" w14:textId="77777777" w:rsidTr="008C510C">
        <w:trPr>
          <w:trHeight w:val="322"/>
        </w:trPr>
        <w:tc>
          <w:tcPr>
            <w:tcW w:w="5336" w:type="dxa"/>
            <w:tcBorders>
              <w:top w:val="nil"/>
              <w:left w:val="single" w:sz="4" w:space="0" w:color="auto"/>
              <w:bottom w:val="single" w:sz="4" w:space="0" w:color="auto"/>
              <w:right w:val="single" w:sz="4" w:space="0" w:color="auto"/>
            </w:tcBorders>
            <w:shd w:val="clear" w:color="auto" w:fill="auto"/>
            <w:noWrap/>
            <w:vAlign w:val="center"/>
            <w:hideMark/>
          </w:tcPr>
          <w:p w14:paraId="0B817CB9" w14:textId="4C12E7FF" w:rsidR="00CC483A" w:rsidRPr="00CC483A" w:rsidRDefault="00E30209" w:rsidP="00CC483A">
            <w:pPr>
              <w:widowControl/>
              <w:autoSpaceDE/>
              <w:autoSpaceDN/>
              <w:rPr>
                <w:rFonts w:ascii="Calibri" w:eastAsia="Times New Roman" w:hAnsi="Calibri" w:cs="Times New Roman"/>
                <w:lang w:bidi="ar-SA"/>
              </w:rPr>
            </w:pPr>
            <w:hyperlink r:id="rId23" w:anchor="RANGE!_Toc9359327" w:history="1">
              <w:r w:rsidR="008C510C" w:rsidRPr="00CC483A">
                <w:rPr>
                  <w:rFonts w:ascii="Calibri" w:eastAsia="Times New Roman" w:hAnsi="Calibri" w:cs="Times New Roman"/>
                  <w:noProof/>
                </w:rPr>
                <w:t>Desenho De Projetos Arquitetônicos Por Computador</w:t>
              </w:r>
            </w:hyperlink>
          </w:p>
        </w:tc>
        <w:tc>
          <w:tcPr>
            <w:tcW w:w="845" w:type="dxa"/>
            <w:tcBorders>
              <w:top w:val="nil"/>
              <w:left w:val="nil"/>
              <w:bottom w:val="single" w:sz="4" w:space="0" w:color="auto"/>
              <w:right w:val="single" w:sz="4" w:space="0" w:color="auto"/>
            </w:tcBorders>
            <w:shd w:val="clear" w:color="auto" w:fill="auto"/>
            <w:noWrap/>
            <w:vAlign w:val="center"/>
            <w:hideMark/>
          </w:tcPr>
          <w:p w14:paraId="019A6C53"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N/A</w:t>
            </w:r>
          </w:p>
        </w:tc>
        <w:tc>
          <w:tcPr>
            <w:tcW w:w="893" w:type="dxa"/>
            <w:tcBorders>
              <w:top w:val="nil"/>
              <w:left w:val="nil"/>
              <w:bottom w:val="single" w:sz="4" w:space="0" w:color="auto"/>
              <w:right w:val="single" w:sz="4" w:space="0" w:color="auto"/>
            </w:tcBorders>
            <w:shd w:val="clear" w:color="auto" w:fill="auto"/>
            <w:noWrap/>
            <w:vAlign w:val="center"/>
            <w:hideMark/>
          </w:tcPr>
          <w:p w14:paraId="1C3A5896"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5</w:t>
            </w:r>
          </w:p>
        </w:tc>
        <w:tc>
          <w:tcPr>
            <w:tcW w:w="478" w:type="dxa"/>
            <w:tcBorders>
              <w:top w:val="nil"/>
              <w:left w:val="nil"/>
              <w:bottom w:val="single" w:sz="4" w:space="0" w:color="auto"/>
              <w:right w:val="single" w:sz="4" w:space="0" w:color="auto"/>
            </w:tcBorders>
            <w:shd w:val="clear" w:color="auto" w:fill="auto"/>
            <w:noWrap/>
            <w:vAlign w:val="center"/>
            <w:hideMark/>
          </w:tcPr>
          <w:p w14:paraId="05654152"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100</w:t>
            </w:r>
          </w:p>
        </w:tc>
        <w:tc>
          <w:tcPr>
            <w:tcW w:w="446" w:type="dxa"/>
            <w:tcBorders>
              <w:top w:val="nil"/>
              <w:left w:val="nil"/>
              <w:bottom w:val="single" w:sz="4" w:space="0" w:color="auto"/>
              <w:right w:val="single" w:sz="4" w:space="0" w:color="auto"/>
            </w:tcBorders>
            <w:shd w:val="clear" w:color="auto" w:fill="auto"/>
            <w:noWrap/>
            <w:vAlign w:val="center"/>
            <w:hideMark/>
          </w:tcPr>
          <w:p w14:paraId="1887A911"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75</w:t>
            </w:r>
          </w:p>
        </w:tc>
        <w:tc>
          <w:tcPr>
            <w:tcW w:w="985" w:type="dxa"/>
            <w:tcBorders>
              <w:top w:val="nil"/>
              <w:left w:val="nil"/>
              <w:bottom w:val="single" w:sz="4" w:space="0" w:color="auto"/>
              <w:right w:val="single" w:sz="4" w:space="0" w:color="auto"/>
            </w:tcBorders>
            <w:shd w:val="clear" w:color="auto" w:fill="auto"/>
            <w:noWrap/>
            <w:vAlign w:val="center"/>
            <w:hideMark/>
          </w:tcPr>
          <w:p w14:paraId="276DAAD6"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113BB376" w14:textId="77777777" w:rsidTr="008C510C">
        <w:trPr>
          <w:trHeight w:val="322"/>
        </w:trPr>
        <w:tc>
          <w:tcPr>
            <w:tcW w:w="5336" w:type="dxa"/>
            <w:tcBorders>
              <w:top w:val="nil"/>
              <w:left w:val="single" w:sz="4" w:space="0" w:color="auto"/>
              <w:bottom w:val="single" w:sz="4" w:space="0" w:color="auto"/>
              <w:right w:val="single" w:sz="4" w:space="0" w:color="auto"/>
            </w:tcBorders>
            <w:shd w:val="clear" w:color="auto" w:fill="auto"/>
            <w:noWrap/>
            <w:vAlign w:val="center"/>
            <w:hideMark/>
          </w:tcPr>
          <w:p w14:paraId="62C43EF9" w14:textId="1768E046" w:rsidR="00CC483A" w:rsidRPr="00CC483A" w:rsidRDefault="00E30209" w:rsidP="00CC483A">
            <w:pPr>
              <w:widowControl/>
              <w:autoSpaceDE/>
              <w:autoSpaceDN/>
              <w:rPr>
                <w:rFonts w:ascii="Calibri" w:eastAsia="Times New Roman" w:hAnsi="Calibri" w:cs="Times New Roman"/>
                <w:lang w:bidi="ar-SA"/>
              </w:rPr>
            </w:pPr>
            <w:hyperlink r:id="rId24" w:anchor="RANGE!_Toc9359328" w:history="1">
              <w:r w:rsidR="008C510C" w:rsidRPr="00CC483A">
                <w:rPr>
                  <w:rFonts w:ascii="Calibri" w:eastAsia="Times New Roman" w:hAnsi="Calibri" w:cs="Times New Roman"/>
                  <w:noProof/>
                </w:rPr>
                <w:t>Análise Experimental</w:t>
              </w:r>
            </w:hyperlink>
          </w:p>
        </w:tc>
        <w:tc>
          <w:tcPr>
            <w:tcW w:w="845" w:type="dxa"/>
            <w:tcBorders>
              <w:top w:val="nil"/>
              <w:left w:val="nil"/>
              <w:bottom w:val="single" w:sz="4" w:space="0" w:color="auto"/>
              <w:right w:val="single" w:sz="4" w:space="0" w:color="auto"/>
            </w:tcBorders>
            <w:shd w:val="clear" w:color="auto" w:fill="auto"/>
            <w:noWrap/>
            <w:vAlign w:val="center"/>
            <w:hideMark/>
          </w:tcPr>
          <w:p w14:paraId="1DB0C398"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N/A</w:t>
            </w:r>
          </w:p>
        </w:tc>
        <w:tc>
          <w:tcPr>
            <w:tcW w:w="893" w:type="dxa"/>
            <w:tcBorders>
              <w:top w:val="nil"/>
              <w:left w:val="nil"/>
              <w:bottom w:val="single" w:sz="4" w:space="0" w:color="auto"/>
              <w:right w:val="single" w:sz="4" w:space="0" w:color="auto"/>
            </w:tcBorders>
            <w:shd w:val="clear" w:color="auto" w:fill="auto"/>
            <w:noWrap/>
            <w:vAlign w:val="center"/>
            <w:hideMark/>
          </w:tcPr>
          <w:p w14:paraId="214C5405"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78" w:type="dxa"/>
            <w:tcBorders>
              <w:top w:val="nil"/>
              <w:left w:val="nil"/>
              <w:bottom w:val="single" w:sz="4" w:space="0" w:color="auto"/>
              <w:right w:val="single" w:sz="4" w:space="0" w:color="auto"/>
            </w:tcBorders>
            <w:shd w:val="clear" w:color="auto" w:fill="auto"/>
            <w:noWrap/>
            <w:vAlign w:val="center"/>
            <w:hideMark/>
          </w:tcPr>
          <w:p w14:paraId="08400755"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46" w:type="dxa"/>
            <w:tcBorders>
              <w:top w:val="nil"/>
              <w:left w:val="nil"/>
              <w:bottom w:val="single" w:sz="4" w:space="0" w:color="auto"/>
              <w:right w:val="single" w:sz="4" w:space="0" w:color="auto"/>
            </w:tcBorders>
            <w:shd w:val="clear" w:color="auto" w:fill="auto"/>
            <w:noWrap/>
            <w:vAlign w:val="center"/>
            <w:hideMark/>
          </w:tcPr>
          <w:p w14:paraId="1B65EE3F"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985" w:type="dxa"/>
            <w:tcBorders>
              <w:top w:val="nil"/>
              <w:left w:val="nil"/>
              <w:bottom w:val="single" w:sz="4" w:space="0" w:color="auto"/>
              <w:right w:val="single" w:sz="4" w:space="0" w:color="auto"/>
            </w:tcBorders>
            <w:shd w:val="clear" w:color="auto" w:fill="auto"/>
            <w:noWrap/>
            <w:vAlign w:val="center"/>
            <w:hideMark/>
          </w:tcPr>
          <w:p w14:paraId="30719A5D"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CC483A" w:rsidRPr="00CC483A" w14:paraId="2D1050EB" w14:textId="77777777" w:rsidTr="008C510C">
        <w:trPr>
          <w:trHeight w:val="322"/>
        </w:trPr>
        <w:tc>
          <w:tcPr>
            <w:tcW w:w="5336" w:type="dxa"/>
            <w:tcBorders>
              <w:top w:val="nil"/>
              <w:left w:val="single" w:sz="4" w:space="0" w:color="auto"/>
              <w:bottom w:val="single" w:sz="4" w:space="0" w:color="auto"/>
              <w:right w:val="single" w:sz="4" w:space="0" w:color="auto"/>
            </w:tcBorders>
            <w:shd w:val="clear" w:color="auto" w:fill="auto"/>
            <w:noWrap/>
            <w:vAlign w:val="center"/>
            <w:hideMark/>
          </w:tcPr>
          <w:p w14:paraId="3A6068E5" w14:textId="5451107C" w:rsidR="00CC483A" w:rsidRPr="00CC483A" w:rsidRDefault="00E30209" w:rsidP="00CC483A">
            <w:pPr>
              <w:widowControl/>
              <w:autoSpaceDE/>
              <w:autoSpaceDN/>
              <w:rPr>
                <w:rFonts w:ascii="Calibri" w:eastAsia="Times New Roman" w:hAnsi="Calibri" w:cs="Times New Roman"/>
                <w:lang w:bidi="ar-SA"/>
              </w:rPr>
            </w:pPr>
            <w:hyperlink r:id="rId25" w:anchor="RANGE!_Toc9359329" w:history="1">
              <w:r w:rsidR="008C510C" w:rsidRPr="00CC483A">
                <w:rPr>
                  <w:rFonts w:ascii="Calibri" w:eastAsia="Times New Roman" w:hAnsi="Calibri" w:cs="Times New Roman"/>
                  <w:noProof/>
                </w:rPr>
                <w:t>Método Dos Elementos Finitos</w:t>
              </w:r>
            </w:hyperlink>
          </w:p>
        </w:tc>
        <w:tc>
          <w:tcPr>
            <w:tcW w:w="845" w:type="dxa"/>
            <w:tcBorders>
              <w:top w:val="nil"/>
              <w:left w:val="nil"/>
              <w:bottom w:val="single" w:sz="4" w:space="0" w:color="auto"/>
              <w:right w:val="single" w:sz="4" w:space="0" w:color="auto"/>
            </w:tcBorders>
            <w:shd w:val="clear" w:color="auto" w:fill="auto"/>
            <w:noWrap/>
            <w:vAlign w:val="center"/>
            <w:hideMark/>
          </w:tcPr>
          <w:p w14:paraId="1FA4E76B"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N/A</w:t>
            </w:r>
          </w:p>
        </w:tc>
        <w:tc>
          <w:tcPr>
            <w:tcW w:w="893" w:type="dxa"/>
            <w:tcBorders>
              <w:top w:val="nil"/>
              <w:left w:val="nil"/>
              <w:bottom w:val="single" w:sz="4" w:space="0" w:color="auto"/>
              <w:right w:val="single" w:sz="4" w:space="0" w:color="auto"/>
            </w:tcBorders>
            <w:shd w:val="clear" w:color="auto" w:fill="auto"/>
            <w:noWrap/>
            <w:vAlign w:val="center"/>
            <w:hideMark/>
          </w:tcPr>
          <w:p w14:paraId="144EBFA0"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78" w:type="dxa"/>
            <w:tcBorders>
              <w:top w:val="nil"/>
              <w:left w:val="nil"/>
              <w:bottom w:val="single" w:sz="4" w:space="0" w:color="auto"/>
              <w:right w:val="single" w:sz="4" w:space="0" w:color="auto"/>
            </w:tcBorders>
            <w:shd w:val="clear" w:color="auto" w:fill="auto"/>
            <w:noWrap/>
            <w:vAlign w:val="center"/>
            <w:hideMark/>
          </w:tcPr>
          <w:p w14:paraId="2C1A291B"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46" w:type="dxa"/>
            <w:tcBorders>
              <w:top w:val="nil"/>
              <w:left w:val="nil"/>
              <w:bottom w:val="single" w:sz="4" w:space="0" w:color="auto"/>
              <w:right w:val="single" w:sz="4" w:space="0" w:color="auto"/>
            </w:tcBorders>
            <w:shd w:val="clear" w:color="auto" w:fill="auto"/>
            <w:noWrap/>
            <w:vAlign w:val="center"/>
            <w:hideMark/>
          </w:tcPr>
          <w:p w14:paraId="02A7AB55"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985" w:type="dxa"/>
            <w:tcBorders>
              <w:top w:val="nil"/>
              <w:left w:val="nil"/>
              <w:bottom w:val="single" w:sz="4" w:space="0" w:color="auto"/>
              <w:right w:val="single" w:sz="4" w:space="0" w:color="auto"/>
            </w:tcBorders>
            <w:shd w:val="clear" w:color="auto" w:fill="auto"/>
            <w:noWrap/>
            <w:vAlign w:val="center"/>
            <w:hideMark/>
          </w:tcPr>
          <w:p w14:paraId="75648A08"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8C510C" w:rsidRPr="00CC483A" w14:paraId="2B8C3C36" w14:textId="77777777" w:rsidTr="008C510C">
        <w:trPr>
          <w:trHeight w:val="322"/>
        </w:trPr>
        <w:tc>
          <w:tcPr>
            <w:tcW w:w="5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0316" w14:textId="1D4951CB" w:rsidR="00CC483A" w:rsidRPr="00CC483A" w:rsidRDefault="00E30209" w:rsidP="00CC483A">
            <w:pPr>
              <w:widowControl/>
              <w:autoSpaceDE/>
              <w:autoSpaceDN/>
              <w:rPr>
                <w:rFonts w:ascii="Calibri" w:eastAsia="Times New Roman" w:hAnsi="Calibri" w:cs="Times New Roman"/>
                <w:lang w:bidi="ar-SA"/>
              </w:rPr>
            </w:pPr>
            <w:hyperlink r:id="rId26" w:anchor="RANGE!_Toc9359330" w:history="1">
              <w:r w:rsidR="008C510C" w:rsidRPr="00CC483A">
                <w:rPr>
                  <w:rFonts w:ascii="Calibri" w:eastAsia="Times New Roman" w:hAnsi="Calibri" w:cs="Times New Roman"/>
                  <w:noProof/>
                </w:rPr>
                <w:t>Higiene Das Edificacões</w:t>
              </w:r>
            </w:hyperlink>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366C5A47"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N/A</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75D03639"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4</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14:paraId="4FBD2024"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80</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2586F399"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60</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453C0B59" w14:textId="77777777" w:rsidR="00CC483A" w:rsidRPr="00CC483A" w:rsidRDefault="00CC483A" w:rsidP="00CC483A">
            <w:pPr>
              <w:widowControl/>
              <w:autoSpaceDE/>
              <w:autoSpaceDN/>
              <w:jc w:val="center"/>
              <w:rPr>
                <w:rFonts w:ascii="Calibri" w:eastAsia="Times New Roman" w:hAnsi="Calibri" w:cs="Times New Roman"/>
                <w:lang w:bidi="ar-SA"/>
              </w:rPr>
            </w:pPr>
            <w:r w:rsidRPr="00CC483A">
              <w:rPr>
                <w:rFonts w:ascii="Calibri" w:eastAsia="Times New Roman" w:hAnsi="Calibri" w:cs="Times New Roman"/>
                <w:lang w:bidi="ar-SA"/>
              </w:rPr>
              <w:t>-</w:t>
            </w:r>
          </w:p>
        </w:tc>
      </w:tr>
      <w:tr w:rsidR="008C510C" w:rsidRPr="00CC483A" w14:paraId="74FAF7D3" w14:textId="77777777" w:rsidTr="008C510C">
        <w:trPr>
          <w:trHeight w:val="322"/>
        </w:trPr>
        <w:tc>
          <w:tcPr>
            <w:tcW w:w="5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D6DBA" w14:textId="30E099DB" w:rsidR="008C510C" w:rsidRDefault="008C510C" w:rsidP="00CC483A">
            <w:pPr>
              <w:widowControl/>
              <w:autoSpaceDE/>
              <w:autoSpaceDN/>
            </w:pPr>
            <w:r>
              <w:t>Instalações Prediais Complementares</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225729E0" w14:textId="5C0C717A" w:rsidR="008C510C" w:rsidRPr="00CC483A" w:rsidRDefault="008C510C" w:rsidP="00CC483A">
            <w:pPr>
              <w:widowControl/>
              <w:autoSpaceDE/>
              <w:autoSpaceDN/>
              <w:jc w:val="center"/>
              <w:rPr>
                <w:rFonts w:ascii="Calibri" w:eastAsia="Times New Roman" w:hAnsi="Calibri" w:cs="Times New Roman"/>
                <w:lang w:bidi="ar-SA"/>
              </w:rPr>
            </w:pPr>
            <w:r>
              <w:rPr>
                <w:rFonts w:ascii="Calibri" w:eastAsia="Times New Roman" w:hAnsi="Calibri" w:cs="Times New Roman"/>
                <w:lang w:bidi="ar-SA"/>
              </w:rPr>
              <w:t>N/A</w:t>
            </w:r>
          </w:p>
        </w:tc>
        <w:tc>
          <w:tcPr>
            <w:tcW w:w="893" w:type="dxa"/>
            <w:tcBorders>
              <w:top w:val="single" w:sz="4" w:space="0" w:color="auto"/>
              <w:left w:val="nil"/>
              <w:bottom w:val="single" w:sz="4" w:space="0" w:color="auto"/>
              <w:right w:val="single" w:sz="4" w:space="0" w:color="auto"/>
            </w:tcBorders>
            <w:shd w:val="clear" w:color="auto" w:fill="auto"/>
            <w:noWrap/>
            <w:vAlign w:val="center"/>
          </w:tcPr>
          <w:p w14:paraId="04EE3DC9" w14:textId="6DD90D38" w:rsidR="008C510C" w:rsidRPr="00CC483A" w:rsidRDefault="008C510C" w:rsidP="00CC483A">
            <w:pPr>
              <w:widowControl/>
              <w:autoSpaceDE/>
              <w:autoSpaceDN/>
              <w:jc w:val="center"/>
              <w:rPr>
                <w:rFonts w:ascii="Calibri" w:eastAsia="Times New Roman" w:hAnsi="Calibri" w:cs="Times New Roman"/>
                <w:lang w:bidi="ar-SA"/>
              </w:rPr>
            </w:pPr>
            <w:r>
              <w:rPr>
                <w:rFonts w:ascii="Calibri" w:eastAsia="Times New Roman" w:hAnsi="Calibri" w:cs="Times New Roman"/>
                <w:lang w:bidi="ar-SA"/>
              </w:rPr>
              <w:t>4</w:t>
            </w:r>
          </w:p>
        </w:tc>
        <w:tc>
          <w:tcPr>
            <w:tcW w:w="478" w:type="dxa"/>
            <w:tcBorders>
              <w:top w:val="single" w:sz="4" w:space="0" w:color="auto"/>
              <w:left w:val="nil"/>
              <w:bottom w:val="single" w:sz="4" w:space="0" w:color="auto"/>
              <w:right w:val="single" w:sz="4" w:space="0" w:color="auto"/>
            </w:tcBorders>
            <w:shd w:val="clear" w:color="auto" w:fill="auto"/>
            <w:noWrap/>
            <w:vAlign w:val="center"/>
          </w:tcPr>
          <w:p w14:paraId="42C4FF77" w14:textId="010C0123" w:rsidR="008C510C" w:rsidRPr="00CC483A" w:rsidRDefault="008C510C" w:rsidP="00CC483A">
            <w:pPr>
              <w:widowControl/>
              <w:autoSpaceDE/>
              <w:autoSpaceDN/>
              <w:jc w:val="center"/>
              <w:rPr>
                <w:rFonts w:ascii="Calibri" w:eastAsia="Times New Roman" w:hAnsi="Calibri" w:cs="Times New Roman"/>
                <w:lang w:bidi="ar-SA"/>
              </w:rPr>
            </w:pPr>
            <w:r>
              <w:rPr>
                <w:rFonts w:ascii="Calibri" w:eastAsia="Times New Roman" w:hAnsi="Calibri" w:cs="Times New Roman"/>
                <w:lang w:bidi="ar-SA"/>
              </w:rPr>
              <w:t>80</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1A8961F5" w14:textId="32CBF79B" w:rsidR="008C510C" w:rsidRPr="00CC483A" w:rsidRDefault="008C510C" w:rsidP="00CC483A">
            <w:pPr>
              <w:widowControl/>
              <w:autoSpaceDE/>
              <w:autoSpaceDN/>
              <w:jc w:val="center"/>
              <w:rPr>
                <w:rFonts w:ascii="Calibri" w:eastAsia="Times New Roman" w:hAnsi="Calibri" w:cs="Times New Roman"/>
                <w:lang w:bidi="ar-SA"/>
              </w:rPr>
            </w:pPr>
            <w:r>
              <w:rPr>
                <w:rFonts w:ascii="Calibri" w:eastAsia="Times New Roman" w:hAnsi="Calibri" w:cs="Times New Roman"/>
                <w:lang w:bidi="ar-SA"/>
              </w:rPr>
              <w:t>60</w:t>
            </w:r>
          </w:p>
        </w:tc>
        <w:tc>
          <w:tcPr>
            <w:tcW w:w="985" w:type="dxa"/>
            <w:tcBorders>
              <w:top w:val="single" w:sz="4" w:space="0" w:color="auto"/>
              <w:left w:val="nil"/>
              <w:bottom w:val="single" w:sz="4" w:space="0" w:color="auto"/>
              <w:right w:val="single" w:sz="4" w:space="0" w:color="auto"/>
            </w:tcBorders>
            <w:shd w:val="clear" w:color="auto" w:fill="auto"/>
            <w:noWrap/>
            <w:vAlign w:val="center"/>
          </w:tcPr>
          <w:p w14:paraId="237FB2CC" w14:textId="719C7660" w:rsidR="008C510C" w:rsidRPr="00CC483A" w:rsidRDefault="008C510C" w:rsidP="00502C94">
            <w:pPr>
              <w:keepNext/>
              <w:widowControl/>
              <w:autoSpaceDE/>
              <w:autoSpaceDN/>
              <w:jc w:val="center"/>
              <w:rPr>
                <w:rFonts w:ascii="Calibri" w:eastAsia="Times New Roman" w:hAnsi="Calibri" w:cs="Times New Roman"/>
                <w:lang w:bidi="ar-SA"/>
              </w:rPr>
            </w:pPr>
            <w:r>
              <w:rPr>
                <w:rFonts w:ascii="Calibri" w:eastAsia="Times New Roman" w:hAnsi="Calibri" w:cs="Times New Roman"/>
                <w:lang w:bidi="ar-SA"/>
              </w:rPr>
              <w:t>-</w:t>
            </w:r>
          </w:p>
        </w:tc>
      </w:tr>
    </w:tbl>
    <w:p w14:paraId="775CE37C" w14:textId="604719B2" w:rsidR="008C510C" w:rsidRDefault="00502C94" w:rsidP="00502C94">
      <w:pPr>
        <w:pStyle w:val="Legenda"/>
      </w:pPr>
      <w:bookmarkStart w:id="78" w:name="_Toc22196464"/>
      <w:r>
        <w:t xml:space="preserve">Quadro </w:t>
      </w:r>
      <w:fldSimple w:instr=" SEQ Quadro \* ARABIC ">
        <w:r w:rsidR="00E75032">
          <w:rPr>
            <w:noProof/>
          </w:rPr>
          <w:t>11</w:t>
        </w:r>
      </w:fldSimple>
      <w:r>
        <w:t>: Componentes Curriculares Eletivos.</w:t>
      </w:r>
      <w:bookmarkEnd w:id="78"/>
    </w:p>
    <w:p w14:paraId="51D5759A" w14:textId="358A26B6" w:rsidR="008C510C" w:rsidRDefault="006C3AD7" w:rsidP="008F0771">
      <w:pPr>
        <w:widowControl/>
        <w:autoSpaceDE/>
        <w:autoSpaceDN/>
        <w:spacing w:after="160" w:line="259" w:lineRule="auto"/>
      </w:pPr>
      <w:r>
        <w:t>Legenda: N/A – Não se Aplica, podendo ser cursada a partir do 9° período.</w:t>
      </w:r>
    </w:p>
    <w:p w14:paraId="0FFBD89B" w14:textId="4BB16689" w:rsidR="00926BF3" w:rsidRDefault="00926BF3" w:rsidP="008F0771">
      <w:pPr>
        <w:widowControl/>
        <w:autoSpaceDE/>
        <w:autoSpaceDN/>
        <w:spacing w:after="160" w:line="259" w:lineRule="auto"/>
      </w:pPr>
    </w:p>
    <w:p w14:paraId="6FB76065" w14:textId="77777777" w:rsidR="00926BF3" w:rsidRPr="008F0771" w:rsidRDefault="00926BF3" w:rsidP="008F0771">
      <w:pPr>
        <w:widowControl/>
        <w:autoSpaceDE/>
        <w:autoSpaceDN/>
        <w:spacing w:after="160" w:line="259" w:lineRule="auto"/>
        <w:rPr>
          <w:rFonts w:asciiTheme="majorHAnsi" w:hAnsiTheme="majorHAnsi" w:cstheme="majorBidi"/>
          <w:b/>
          <w:sz w:val="26"/>
          <w:szCs w:val="26"/>
        </w:rPr>
      </w:pPr>
    </w:p>
    <w:p w14:paraId="0C08A540" w14:textId="513A1CBA" w:rsidR="008C510C" w:rsidRDefault="008C510C" w:rsidP="005177B7">
      <w:pPr>
        <w:pStyle w:val="Ttulo3"/>
        <w:rPr>
          <w:rFonts w:ascii="Liberation Sans Narrow" w:hAnsi="Liberation Sans Narrow"/>
          <w:i/>
        </w:rPr>
      </w:pPr>
      <w:bookmarkStart w:id="79" w:name="_Toc22196565"/>
      <w:r w:rsidRPr="005177B7">
        <w:rPr>
          <w:rFonts w:ascii="Liberation Sans Narrow" w:hAnsi="Liberation Sans Narrow"/>
          <w:i/>
        </w:rPr>
        <w:t>2.8.8 Dinâmica Curricular</w:t>
      </w:r>
      <w:bookmarkEnd w:id="79"/>
    </w:p>
    <w:p w14:paraId="3D6CFC43" w14:textId="77777777" w:rsidR="00926BF3" w:rsidRPr="00926BF3" w:rsidRDefault="00926BF3" w:rsidP="00926BF3"/>
    <w:p w14:paraId="42B82FAA" w14:textId="77777777" w:rsidR="008C510C" w:rsidRDefault="008C510C" w:rsidP="008C510C">
      <w:pPr>
        <w:pStyle w:val="Normal1"/>
        <w:spacing w:line="360" w:lineRule="auto"/>
        <w:ind w:firstLine="708"/>
        <w:rPr>
          <w:rFonts w:ascii="Liberation Sans Narrow" w:eastAsia="Liberation Sans Narrow" w:hAnsi="Liberation Sans Narrow" w:cs="Liberation Sans Narrow"/>
          <w:color w:val="auto"/>
          <w:lang w:bidi="pt-BR"/>
        </w:rPr>
      </w:pPr>
      <w:r>
        <w:rPr>
          <w:rFonts w:ascii="Liberation Sans Narrow" w:eastAsia="Liberation Sans Narrow" w:hAnsi="Liberation Sans Narrow" w:cs="Liberation Sans Narrow"/>
          <w:color w:val="auto"/>
          <w:lang w:bidi="pt-BR"/>
        </w:rPr>
        <w:t>Os componentes curriculares do curso superior de Engenharia Civil apresentam um delineamento de pre-requisitos e co-requisitos conforme o quadro abaixo:</w:t>
      </w:r>
    </w:p>
    <w:tbl>
      <w:tblPr>
        <w:tblW w:w="8700" w:type="dxa"/>
        <w:tblCellMar>
          <w:left w:w="70" w:type="dxa"/>
          <w:right w:w="70" w:type="dxa"/>
        </w:tblCellMar>
        <w:tblLook w:val="04A0" w:firstRow="1" w:lastRow="0" w:firstColumn="1" w:lastColumn="0" w:noHBand="0" w:noVBand="1"/>
      </w:tblPr>
      <w:tblGrid>
        <w:gridCol w:w="422"/>
        <w:gridCol w:w="2754"/>
        <w:gridCol w:w="838"/>
        <w:gridCol w:w="3212"/>
        <w:gridCol w:w="1474"/>
      </w:tblGrid>
      <w:tr w:rsidR="006C3AD7" w:rsidRPr="006C3AD7" w14:paraId="6D98BE5D" w14:textId="77777777" w:rsidTr="00731284">
        <w:trPr>
          <w:trHeight w:val="300"/>
        </w:trPr>
        <w:tc>
          <w:tcPr>
            <w:tcW w:w="3176"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14:paraId="104EECF7" w14:textId="77777777" w:rsidR="006C3AD7" w:rsidRPr="006C3AD7" w:rsidRDefault="006C3AD7" w:rsidP="006C3AD7">
            <w:pPr>
              <w:widowControl/>
              <w:autoSpaceDE/>
              <w:autoSpaceDN/>
              <w:jc w:val="center"/>
              <w:rPr>
                <w:rFonts w:ascii="Calibri" w:eastAsia="Times New Roman" w:hAnsi="Calibri" w:cs="Times New Roman"/>
                <w:lang w:bidi="ar-SA"/>
              </w:rPr>
            </w:pPr>
            <w:r w:rsidRPr="006C3AD7">
              <w:rPr>
                <w:rFonts w:ascii="Calibri" w:eastAsia="Times New Roman" w:hAnsi="Calibri" w:cs="Times New Roman"/>
                <w:lang w:bidi="ar-SA"/>
              </w:rPr>
              <w:t>Componentes Curriculares</w:t>
            </w:r>
          </w:p>
        </w:tc>
        <w:tc>
          <w:tcPr>
            <w:tcW w:w="838" w:type="dxa"/>
            <w:tcBorders>
              <w:top w:val="single" w:sz="4" w:space="0" w:color="auto"/>
              <w:left w:val="nil"/>
              <w:bottom w:val="single" w:sz="4" w:space="0" w:color="auto"/>
              <w:right w:val="single" w:sz="4" w:space="0" w:color="auto"/>
            </w:tcBorders>
            <w:shd w:val="clear" w:color="000000" w:fill="D9D9D9"/>
            <w:vAlign w:val="bottom"/>
            <w:hideMark/>
          </w:tcPr>
          <w:p w14:paraId="3EE57142" w14:textId="5C2225B7" w:rsidR="006C3AD7" w:rsidRPr="006C3AD7" w:rsidRDefault="0040512B" w:rsidP="006C3AD7">
            <w:pPr>
              <w:widowControl/>
              <w:autoSpaceDE/>
              <w:autoSpaceDN/>
              <w:jc w:val="center"/>
              <w:rPr>
                <w:rFonts w:ascii="Calibri" w:eastAsia="Times New Roman" w:hAnsi="Calibri" w:cs="Times New Roman"/>
                <w:lang w:bidi="ar-SA"/>
              </w:rPr>
            </w:pPr>
            <w:r>
              <w:rPr>
                <w:rFonts w:ascii="Calibri" w:eastAsia="Times New Roman" w:hAnsi="Calibri" w:cs="Times New Roman"/>
                <w:lang w:bidi="ar-SA"/>
              </w:rPr>
              <w:t>Crédito</w:t>
            </w:r>
          </w:p>
        </w:tc>
        <w:tc>
          <w:tcPr>
            <w:tcW w:w="3212" w:type="dxa"/>
            <w:tcBorders>
              <w:top w:val="single" w:sz="4" w:space="0" w:color="auto"/>
              <w:left w:val="nil"/>
              <w:bottom w:val="single" w:sz="4" w:space="0" w:color="auto"/>
              <w:right w:val="single" w:sz="4" w:space="0" w:color="auto"/>
            </w:tcBorders>
            <w:shd w:val="clear" w:color="000000" w:fill="D9D9D9"/>
            <w:vAlign w:val="bottom"/>
            <w:hideMark/>
          </w:tcPr>
          <w:p w14:paraId="0336CD4B" w14:textId="77777777" w:rsidR="006C3AD7" w:rsidRPr="006C3AD7" w:rsidRDefault="006C3AD7" w:rsidP="006C3AD7">
            <w:pPr>
              <w:widowControl/>
              <w:autoSpaceDE/>
              <w:autoSpaceDN/>
              <w:jc w:val="center"/>
              <w:rPr>
                <w:rFonts w:ascii="Calibri" w:eastAsia="Times New Roman" w:hAnsi="Calibri" w:cs="Times New Roman"/>
                <w:lang w:bidi="ar-SA"/>
              </w:rPr>
            </w:pPr>
            <w:r w:rsidRPr="006C3AD7">
              <w:rPr>
                <w:rFonts w:ascii="Calibri" w:eastAsia="Times New Roman" w:hAnsi="Calibri" w:cs="Times New Roman"/>
                <w:lang w:bidi="ar-SA"/>
              </w:rPr>
              <w:t>Pré-Requisito</w:t>
            </w:r>
          </w:p>
        </w:tc>
        <w:tc>
          <w:tcPr>
            <w:tcW w:w="1474" w:type="dxa"/>
            <w:tcBorders>
              <w:top w:val="single" w:sz="4" w:space="0" w:color="auto"/>
              <w:left w:val="nil"/>
              <w:bottom w:val="single" w:sz="4" w:space="0" w:color="auto"/>
              <w:right w:val="single" w:sz="4" w:space="0" w:color="auto"/>
            </w:tcBorders>
            <w:shd w:val="clear" w:color="000000" w:fill="D9D9D9"/>
            <w:vAlign w:val="bottom"/>
            <w:hideMark/>
          </w:tcPr>
          <w:p w14:paraId="686E6154" w14:textId="77777777" w:rsidR="006C3AD7" w:rsidRPr="006C3AD7" w:rsidRDefault="006C3AD7" w:rsidP="006C3AD7">
            <w:pPr>
              <w:widowControl/>
              <w:autoSpaceDE/>
              <w:autoSpaceDN/>
              <w:jc w:val="center"/>
              <w:rPr>
                <w:rFonts w:ascii="Calibri" w:eastAsia="Times New Roman" w:hAnsi="Calibri" w:cs="Times New Roman"/>
                <w:lang w:bidi="ar-SA"/>
              </w:rPr>
            </w:pPr>
            <w:r w:rsidRPr="006C3AD7">
              <w:rPr>
                <w:rFonts w:ascii="Calibri" w:eastAsia="Times New Roman" w:hAnsi="Calibri" w:cs="Times New Roman"/>
                <w:lang w:bidi="ar-SA"/>
              </w:rPr>
              <w:t>Co-requisito</w:t>
            </w:r>
          </w:p>
        </w:tc>
      </w:tr>
      <w:tr w:rsidR="006C3AD7" w:rsidRPr="006C3AD7" w14:paraId="76E58578" w14:textId="77777777" w:rsidTr="00731284">
        <w:trPr>
          <w:trHeight w:val="315"/>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17CBE761"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1° Período</w:t>
            </w:r>
          </w:p>
        </w:tc>
        <w:tc>
          <w:tcPr>
            <w:tcW w:w="2754" w:type="dxa"/>
            <w:tcBorders>
              <w:top w:val="nil"/>
              <w:left w:val="nil"/>
              <w:bottom w:val="single" w:sz="4" w:space="0" w:color="auto"/>
              <w:right w:val="single" w:sz="4" w:space="0" w:color="auto"/>
            </w:tcBorders>
            <w:shd w:val="clear" w:color="auto" w:fill="auto"/>
            <w:vAlign w:val="bottom"/>
            <w:hideMark/>
          </w:tcPr>
          <w:p w14:paraId="047835CE"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Cálculo Diferencial e Integral I</w:t>
            </w:r>
          </w:p>
        </w:tc>
        <w:tc>
          <w:tcPr>
            <w:tcW w:w="838" w:type="dxa"/>
            <w:tcBorders>
              <w:top w:val="nil"/>
              <w:left w:val="nil"/>
              <w:bottom w:val="single" w:sz="4" w:space="0" w:color="auto"/>
              <w:right w:val="single" w:sz="4" w:space="0" w:color="auto"/>
            </w:tcBorders>
            <w:shd w:val="clear" w:color="auto" w:fill="auto"/>
            <w:vAlign w:val="bottom"/>
            <w:hideMark/>
          </w:tcPr>
          <w:p w14:paraId="12B4D0D8" w14:textId="1A753402" w:rsidR="006C3AD7" w:rsidRPr="006C3AD7" w:rsidRDefault="0040512B" w:rsidP="006C3AD7">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6</w:t>
            </w:r>
          </w:p>
        </w:tc>
        <w:tc>
          <w:tcPr>
            <w:tcW w:w="3212" w:type="dxa"/>
            <w:tcBorders>
              <w:top w:val="nil"/>
              <w:left w:val="nil"/>
              <w:bottom w:val="single" w:sz="4" w:space="0" w:color="auto"/>
              <w:right w:val="single" w:sz="4" w:space="0" w:color="auto"/>
            </w:tcBorders>
            <w:shd w:val="clear" w:color="auto" w:fill="auto"/>
            <w:vAlign w:val="bottom"/>
            <w:hideMark/>
          </w:tcPr>
          <w:p w14:paraId="3DBC9A01"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bottom"/>
          </w:tcPr>
          <w:p w14:paraId="076CE04C" w14:textId="21627C96"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7C3D55C9" w14:textId="77777777" w:rsidTr="00731284">
        <w:trPr>
          <w:trHeight w:val="279"/>
        </w:trPr>
        <w:tc>
          <w:tcPr>
            <w:tcW w:w="422" w:type="dxa"/>
            <w:vMerge/>
            <w:tcBorders>
              <w:top w:val="nil"/>
              <w:left w:val="single" w:sz="4" w:space="0" w:color="auto"/>
              <w:bottom w:val="single" w:sz="4" w:space="0" w:color="auto"/>
              <w:right w:val="single" w:sz="4" w:space="0" w:color="auto"/>
            </w:tcBorders>
            <w:vAlign w:val="center"/>
            <w:hideMark/>
          </w:tcPr>
          <w:p w14:paraId="5E3E3FD5"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bottom"/>
            <w:hideMark/>
          </w:tcPr>
          <w:p w14:paraId="1523B64F"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Geometria Analítica</w:t>
            </w:r>
          </w:p>
        </w:tc>
        <w:tc>
          <w:tcPr>
            <w:tcW w:w="838" w:type="dxa"/>
            <w:tcBorders>
              <w:top w:val="nil"/>
              <w:left w:val="nil"/>
              <w:bottom w:val="single" w:sz="4" w:space="0" w:color="auto"/>
              <w:right w:val="single" w:sz="4" w:space="0" w:color="auto"/>
            </w:tcBorders>
            <w:shd w:val="clear" w:color="auto" w:fill="auto"/>
            <w:vAlign w:val="bottom"/>
            <w:hideMark/>
          </w:tcPr>
          <w:p w14:paraId="1615A5B5"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bottom"/>
            <w:hideMark/>
          </w:tcPr>
          <w:p w14:paraId="5782BC49"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bottom"/>
          </w:tcPr>
          <w:p w14:paraId="4D7E2AD0" w14:textId="5A525CE2"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21277DB3" w14:textId="77777777" w:rsidTr="00731284">
        <w:trPr>
          <w:trHeight w:val="315"/>
        </w:trPr>
        <w:tc>
          <w:tcPr>
            <w:tcW w:w="422" w:type="dxa"/>
            <w:vMerge/>
            <w:tcBorders>
              <w:top w:val="nil"/>
              <w:left w:val="single" w:sz="4" w:space="0" w:color="auto"/>
              <w:bottom w:val="single" w:sz="4" w:space="0" w:color="auto"/>
              <w:right w:val="single" w:sz="4" w:space="0" w:color="auto"/>
            </w:tcBorders>
            <w:vAlign w:val="center"/>
            <w:hideMark/>
          </w:tcPr>
          <w:p w14:paraId="5810F342"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bottom"/>
            <w:hideMark/>
          </w:tcPr>
          <w:p w14:paraId="1D5112E8"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Introdução à Programação</w:t>
            </w:r>
          </w:p>
        </w:tc>
        <w:tc>
          <w:tcPr>
            <w:tcW w:w="838" w:type="dxa"/>
            <w:tcBorders>
              <w:top w:val="nil"/>
              <w:left w:val="nil"/>
              <w:bottom w:val="single" w:sz="4" w:space="0" w:color="auto"/>
              <w:right w:val="single" w:sz="4" w:space="0" w:color="auto"/>
            </w:tcBorders>
            <w:shd w:val="clear" w:color="auto" w:fill="auto"/>
            <w:vAlign w:val="bottom"/>
            <w:hideMark/>
          </w:tcPr>
          <w:p w14:paraId="4A4EFF49" w14:textId="75E9D40D" w:rsidR="006C3AD7" w:rsidRPr="006C3AD7" w:rsidRDefault="0040512B" w:rsidP="006C3AD7">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bottom"/>
            <w:hideMark/>
          </w:tcPr>
          <w:p w14:paraId="53A4656A"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64D381CD" w14:textId="24C23480"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15AF0126" w14:textId="77777777" w:rsidTr="00731284">
        <w:trPr>
          <w:trHeight w:val="315"/>
        </w:trPr>
        <w:tc>
          <w:tcPr>
            <w:tcW w:w="422" w:type="dxa"/>
            <w:vMerge/>
            <w:tcBorders>
              <w:top w:val="nil"/>
              <w:left w:val="single" w:sz="4" w:space="0" w:color="auto"/>
              <w:bottom w:val="single" w:sz="4" w:space="0" w:color="auto"/>
              <w:right w:val="single" w:sz="4" w:space="0" w:color="auto"/>
            </w:tcBorders>
            <w:vAlign w:val="center"/>
            <w:hideMark/>
          </w:tcPr>
          <w:p w14:paraId="030E08E8"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bottom"/>
            <w:hideMark/>
          </w:tcPr>
          <w:p w14:paraId="4C786DB1"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Química Aplicada</w:t>
            </w:r>
          </w:p>
        </w:tc>
        <w:tc>
          <w:tcPr>
            <w:tcW w:w="838" w:type="dxa"/>
            <w:tcBorders>
              <w:top w:val="nil"/>
              <w:left w:val="nil"/>
              <w:bottom w:val="single" w:sz="4" w:space="0" w:color="auto"/>
              <w:right w:val="single" w:sz="4" w:space="0" w:color="auto"/>
            </w:tcBorders>
            <w:shd w:val="clear" w:color="auto" w:fill="auto"/>
            <w:vAlign w:val="bottom"/>
            <w:hideMark/>
          </w:tcPr>
          <w:p w14:paraId="43150F1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bottom"/>
            <w:hideMark/>
          </w:tcPr>
          <w:p w14:paraId="19F0FCDD"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bottom"/>
          </w:tcPr>
          <w:p w14:paraId="4D216866" w14:textId="4964E9A4" w:rsidR="006C3AD7" w:rsidRPr="006C3AD7" w:rsidRDefault="006C3AD7" w:rsidP="006C3AD7">
            <w:pPr>
              <w:widowControl/>
              <w:autoSpaceDE/>
              <w:autoSpaceDN/>
              <w:jc w:val="center"/>
              <w:rPr>
                <w:rFonts w:ascii="Calibri" w:eastAsia="Times New Roman" w:hAnsi="Calibri" w:cs="Times New Roman"/>
                <w:color w:val="000000"/>
                <w:lang w:bidi="ar-SA"/>
              </w:rPr>
            </w:pPr>
          </w:p>
        </w:tc>
      </w:tr>
      <w:tr w:rsidR="006C3AD7" w:rsidRPr="006C3AD7" w14:paraId="3F6696E3" w14:textId="77777777" w:rsidTr="00731284">
        <w:trPr>
          <w:trHeight w:val="315"/>
        </w:trPr>
        <w:tc>
          <w:tcPr>
            <w:tcW w:w="422" w:type="dxa"/>
            <w:vMerge/>
            <w:tcBorders>
              <w:top w:val="nil"/>
              <w:left w:val="single" w:sz="4" w:space="0" w:color="auto"/>
              <w:bottom w:val="single" w:sz="4" w:space="0" w:color="auto"/>
              <w:right w:val="single" w:sz="4" w:space="0" w:color="auto"/>
            </w:tcBorders>
            <w:vAlign w:val="center"/>
            <w:hideMark/>
          </w:tcPr>
          <w:p w14:paraId="75CBDE73"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bottom"/>
            <w:hideMark/>
          </w:tcPr>
          <w:p w14:paraId="2921E534"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Humanidades</w:t>
            </w:r>
          </w:p>
        </w:tc>
        <w:tc>
          <w:tcPr>
            <w:tcW w:w="838" w:type="dxa"/>
            <w:tcBorders>
              <w:top w:val="nil"/>
              <w:left w:val="nil"/>
              <w:bottom w:val="single" w:sz="4" w:space="0" w:color="auto"/>
              <w:right w:val="single" w:sz="4" w:space="0" w:color="auto"/>
            </w:tcBorders>
            <w:shd w:val="clear" w:color="auto" w:fill="auto"/>
            <w:vAlign w:val="bottom"/>
            <w:hideMark/>
          </w:tcPr>
          <w:p w14:paraId="1462C672" w14:textId="0901DB4B" w:rsidR="006C3AD7" w:rsidRPr="006C3AD7" w:rsidRDefault="0040512B" w:rsidP="006C3AD7">
            <w:pPr>
              <w:widowControl/>
              <w:autoSpaceDE/>
              <w:autoSpaceDN/>
              <w:jc w:val="center"/>
              <w:rPr>
                <w:rFonts w:ascii="Arial" w:eastAsia="Times New Roman" w:hAnsi="Arial" w:cs="Arial"/>
                <w:color w:val="00000A"/>
                <w:sz w:val="24"/>
                <w:szCs w:val="24"/>
                <w:lang w:bidi="ar-SA"/>
              </w:rPr>
            </w:pPr>
            <w:r>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bottom"/>
            <w:hideMark/>
          </w:tcPr>
          <w:p w14:paraId="2C63D2FD"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bottom"/>
          </w:tcPr>
          <w:p w14:paraId="0CA20A02" w14:textId="3F641BEF" w:rsidR="006C3AD7" w:rsidRPr="006C3AD7" w:rsidRDefault="006C3AD7" w:rsidP="006C3AD7">
            <w:pPr>
              <w:widowControl/>
              <w:autoSpaceDE/>
              <w:autoSpaceDN/>
              <w:jc w:val="center"/>
              <w:rPr>
                <w:rFonts w:ascii="Calibri" w:eastAsia="Times New Roman" w:hAnsi="Calibri" w:cs="Times New Roman"/>
                <w:color w:val="000000"/>
                <w:lang w:bidi="ar-SA"/>
              </w:rPr>
            </w:pPr>
          </w:p>
        </w:tc>
      </w:tr>
      <w:tr w:rsidR="006C3AD7" w:rsidRPr="006C3AD7" w14:paraId="5C69C800" w14:textId="77777777" w:rsidTr="00731284">
        <w:trPr>
          <w:trHeight w:val="315"/>
        </w:trPr>
        <w:tc>
          <w:tcPr>
            <w:tcW w:w="422" w:type="dxa"/>
            <w:vMerge/>
            <w:tcBorders>
              <w:top w:val="nil"/>
              <w:left w:val="single" w:sz="4" w:space="0" w:color="auto"/>
              <w:bottom w:val="single" w:sz="4" w:space="0" w:color="auto"/>
              <w:right w:val="single" w:sz="4" w:space="0" w:color="auto"/>
            </w:tcBorders>
            <w:vAlign w:val="center"/>
            <w:hideMark/>
          </w:tcPr>
          <w:p w14:paraId="5DB76A17"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bottom"/>
            <w:hideMark/>
          </w:tcPr>
          <w:p w14:paraId="606DD636"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Introdução a Engenharia</w:t>
            </w:r>
          </w:p>
        </w:tc>
        <w:tc>
          <w:tcPr>
            <w:tcW w:w="838" w:type="dxa"/>
            <w:tcBorders>
              <w:top w:val="nil"/>
              <w:left w:val="nil"/>
              <w:bottom w:val="single" w:sz="4" w:space="0" w:color="auto"/>
              <w:right w:val="single" w:sz="4" w:space="0" w:color="auto"/>
            </w:tcBorders>
            <w:shd w:val="clear" w:color="auto" w:fill="auto"/>
            <w:vAlign w:val="bottom"/>
            <w:hideMark/>
          </w:tcPr>
          <w:p w14:paraId="70BFB7FF"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bottom"/>
            <w:hideMark/>
          </w:tcPr>
          <w:p w14:paraId="06029E70"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bottom"/>
          </w:tcPr>
          <w:p w14:paraId="2D84D846" w14:textId="7E90741D" w:rsidR="006C3AD7" w:rsidRPr="006C3AD7" w:rsidRDefault="006C3AD7" w:rsidP="006C3AD7">
            <w:pPr>
              <w:widowControl/>
              <w:autoSpaceDE/>
              <w:autoSpaceDN/>
              <w:jc w:val="center"/>
              <w:rPr>
                <w:rFonts w:ascii="Calibri" w:eastAsia="Times New Roman" w:hAnsi="Calibri" w:cs="Times New Roman"/>
                <w:color w:val="000000"/>
                <w:lang w:bidi="ar-SA"/>
              </w:rPr>
            </w:pPr>
          </w:p>
        </w:tc>
      </w:tr>
      <w:tr w:rsidR="006C3AD7" w:rsidRPr="006C3AD7" w14:paraId="328C8701" w14:textId="77777777" w:rsidTr="00731284">
        <w:trPr>
          <w:trHeight w:val="315"/>
        </w:trPr>
        <w:tc>
          <w:tcPr>
            <w:tcW w:w="422" w:type="dxa"/>
            <w:vMerge/>
            <w:tcBorders>
              <w:top w:val="nil"/>
              <w:left w:val="single" w:sz="4" w:space="0" w:color="auto"/>
              <w:bottom w:val="single" w:sz="4" w:space="0" w:color="auto"/>
              <w:right w:val="single" w:sz="4" w:space="0" w:color="auto"/>
            </w:tcBorders>
            <w:vAlign w:val="center"/>
            <w:hideMark/>
          </w:tcPr>
          <w:p w14:paraId="612A8848"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bottom"/>
            <w:hideMark/>
          </w:tcPr>
          <w:p w14:paraId="37BB1BA8" w14:textId="4888F7CC" w:rsidR="006C3AD7" w:rsidRPr="006C3AD7" w:rsidRDefault="00335821" w:rsidP="006C3AD7">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val="en-US" w:bidi="ar-SA"/>
              </w:rPr>
              <w:t>Português Instrumental</w:t>
            </w:r>
          </w:p>
        </w:tc>
        <w:tc>
          <w:tcPr>
            <w:tcW w:w="838" w:type="dxa"/>
            <w:tcBorders>
              <w:top w:val="nil"/>
              <w:left w:val="nil"/>
              <w:bottom w:val="single" w:sz="4" w:space="0" w:color="auto"/>
              <w:right w:val="single" w:sz="4" w:space="0" w:color="auto"/>
            </w:tcBorders>
            <w:shd w:val="clear" w:color="auto" w:fill="auto"/>
            <w:vAlign w:val="bottom"/>
            <w:hideMark/>
          </w:tcPr>
          <w:p w14:paraId="2020CC48"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bottom"/>
            <w:hideMark/>
          </w:tcPr>
          <w:p w14:paraId="2549AE3D"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bottom"/>
          </w:tcPr>
          <w:p w14:paraId="16AE29F6" w14:textId="06C38A01" w:rsidR="006C3AD7" w:rsidRPr="006C3AD7" w:rsidRDefault="006C3AD7" w:rsidP="006C3AD7">
            <w:pPr>
              <w:widowControl/>
              <w:autoSpaceDE/>
              <w:autoSpaceDN/>
              <w:jc w:val="center"/>
              <w:rPr>
                <w:rFonts w:ascii="Calibri" w:eastAsia="Times New Roman" w:hAnsi="Calibri" w:cs="Times New Roman"/>
                <w:color w:val="000000"/>
                <w:lang w:bidi="ar-SA"/>
              </w:rPr>
            </w:pPr>
          </w:p>
        </w:tc>
      </w:tr>
      <w:tr w:rsidR="006C3AD7" w:rsidRPr="006C3AD7" w14:paraId="31846602"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5423F386"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0242446F" w14:textId="77777777" w:rsidR="006C3AD7" w:rsidRPr="006C3AD7" w:rsidRDefault="006C3AD7" w:rsidP="006C3AD7">
            <w:pPr>
              <w:widowControl/>
              <w:autoSpaceDE/>
              <w:autoSpaceDN/>
              <w:rPr>
                <w:rFonts w:ascii="Calibri" w:eastAsia="Times New Roman" w:hAnsi="Calibri" w:cs="Times New Roman"/>
                <w:lang w:bidi="ar-SA"/>
              </w:rPr>
            </w:pPr>
            <w:r w:rsidRPr="006C3AD7">
              <w:rPr>
                <w:rFonts w:ascii="Calibri" w:eastAsia="Times New Roman" w:hAnsi="Calibri" w:cs="Times New Roman"/>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43480741" w14:textId="77777777" w:rsidR="006C3AD7" w:rsidRPr="006C3AD7" w:rsidRDefault="006C3AD7" w:rsidP="006C3AD7">
            <w:pPr>
              <w:widowControl/>
              <w:autoSpaceDE/>
              <w:autoSpaceDN/>
              <w:jc w:val="center"/>
              <w:rPr>
                <w:rFonts w:ascii="Calibri" w:eastAsia="Times New Roman" w:hAnsi="Calibri" w:cs="Times New Roman"/>
                <w:lang w:bidi="ar-SA"/>
              </w:rPr>
            </w:pPr>
            <w:r w:rsidRPr="006C3AD7">
              <w:rPr>
                <w:rFonts w:ascii="Calibri" w:eastAsia="Times New Roman" w:hAnsi="Calibri" w:cs="Times New Roman"/>
                <w:lang w:bidi="ar-SA"/>
              </w:rPr>
              <w:t>25</w:t>
            </w:r>
          </w:p>
        </w:tc>
        <w:tc>
          <w:tcPr>
            <w:tcW w:w="3212" w:type="dxa"/>
            <w:tcBorders>
              <w:top w:val="nil"/>
              <w:left w:val="nil"/>
              <w:bottom w:val="single" w:sz="4" w:space="0" w:color="auto"/>
              <w:right w:val="single" w:sz="4" w:space="0" w:color="auto"/>
            </w:tcBorders>
            <w:shd w:val="clear" w:color="000000" w:fill="D9D9D9"/>
            <w:vAlign w:val="center"/>
            <w:hideMark/>
          </w:tcPr>
          <w:p w14:paraId="3D4B138B" w14:textId="77777777" w:rsidR="006C3AD7" w:rsidRPr="006C3AD7" w:rsidRDefault="006C3AD7" w:rsidP="006C3AD7">
            <w:pPr>
              <w:widowControl/>
              <w:autoSpaceDE/>
              <w:autoSpaceDN/>
              <w:rPr>
                <w:rFonts w:ascii="Calibri" w:eastAsia="Times New Roman" w:hAnsi="Calibri" w:cs="Times New Roman"/>
                <w:lang w:bidi="ar-SA"/>
              </w:rPr>
            </w:pPr>
            <w:r w:rsidRPr="006C3AD7">
              <w:rPr>
                <w:rFonts w:ascii="Calibri" w:eastAsia="Times New Roman" w:hAnsi="Calibri" w:cs="Times New Roman"/>
                <w:lang w:bidi="ar-SA"/>
              </w:rPr>
              <w:t> </w:t>
            </w:r>
          </w:p>
        </w:tc>
        <w:tc>
          <w:tcPr>
            <w:tcW w:w="1474" w:type="dxa"/>
            <w:tcBorders>
              <w:top w:val="nil"/>
              <w:left w:val="nil"/>
              <w:bottom w:val="single" w:sz="4" w:space="0" w:color="auto"/>
              <w:right w:val="single" w:sz="4" w:space="0" w:color="auto"/>
            </w:tcBorders>
            <w:shd w:val="clear" w:color="000000" w:fill="D9D9D9"/>
            <w:vAlign w:val="center"/>
          </w:tcPr>
          <w:p w14:paraId="04399E8E" w14:textId="1691F972" w:rsidR="006C3AD7" w:rsidRPr="006C3AD7" w:rsidRDefault="006C3AD7" w:rsidP="006C3AD7">
            <w:pPr>
              <w:widowControl/>
              <w:autoSpaceDE/>
              <w:autoSpaceDN/>
              <w:rPr>
                <w:rFonts w:ascii="Calibri" w:eastAsia="Times New Roman" w:hAnsi="Calibri" w:cs="Times New Roman"/>
                <w:lang w:bidi="ar-SA"/>
              </w:rPr>
            </w:pPr>
          </w:p>
        </w:tc>
      </w:tr>
      <w:tr w:rsidR="006C3AD7" w:rsidRPr="006C3AD7" w14:paraId="79470D00" w14:textId="77777777" w:rsidTr="00731284">
        <w:trPr>
          <w:trHeight w:val="510"/>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3F4A2BF3"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 Período</w:t>
            </w:r>
          </w:p>
        </w:tc>
        <w:tc>
          <w:tcPr>
            <w:tcW w:w="2754" w:type="dxa"/>
            <w:tcBorders>
              <w:top w:val="nil"/>
              <w:left w:val="nil"/>
              <w:bottom w:val="single" w:sz="4" w:space="0" w:color="auto"/>
              <w:right w:val="single" w:sz="4" w:space="0" w:color="auto"/>
            </w:tcBorders>
            <w:shd w:val="clear" w:color="auto" w:fill="auto"/>
            <w:vAlign w:val="center"/>
            <w:hideMark/>
          </w:tcPr>
          <w:p w14:paraId="1B84DF39"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Cálculo Diferencial e Integral II</w:t>
            </w:r>
          </w:p>
        </w:tc>
        <w:tc>
          <w:tcPr>
            <w:tcW w:w="838" w:type="dxa"/>
            <w:tcBorders>
              <w:top w:val="nil"/>
              <w:left w:val="nil"/>
              <w:bottom w:val="single" w:sz="4" w:space="0" w:color="auto"/>
              <w:right w:val="single" w:sz="4" w:space="0" w:color="auto"/>
            </w:tcBorders>
            <w:shd w:val="clear" w:color="auto" w:fill="auto"/>
            <w:vAlign w:val="center"/>
            <w:hideMark/>
          </w:tcPr>
          <w:p w14:paraId="53744E4B"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2FEC831E"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Cálculo Diferencial e Integral I</w:t>
            </w:r>
          </w:p>
        </w:tc>
        <w:tc>
          <w:tcPr>
            <w:tcW w:w="1474" w:type="dxa"/>
            <w:tcBorders>
              <w:top w:val="nil"/>
              <w:left w:val="nil"/>
              <w:bottom w:val="single" w:sz="4" w:space="0" w:color="auto"/>
              <w:right w:val="single" w:sz="4" w:space="0" w:color="auto"/>
            </w:tcBorders>
            <w:shd w:val="clear" w:color="auto" w:fill="auto"/>
            <w:vAlign w:val="center"/>
          </w:tcPr>
          <w:p w14:paraId="1F6ED0A5" w14:textId="791B3CEA"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2C5D8690"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5CAA8A5"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AB48E4B"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Álgebra Linear</w:t>
            </w:r>
          </w:p>
        </w:tc>
        <w:tc>
          <w:tcPr>
            <w:tcW w:w="838" w:type="dxa"/>
            <w:tcBorders>
              <w:top w:val="nil"/>
              <w:left w:val="nil"/>
              <w:bottom w:val="single" w:sz="4" w:space="0" w:color="auto"/>
              <w:right w:val="single" w:sz="4" w:space="0" w:color="auto"/>
            </w:tcBorders>
            <w:shd w:val="clear" w:color="auto" w:fill="auto"/>
            <w:vAlign w:val="center"/>
            <w:hideMark/>
          </w:tcPr>
          <w:p w14:paraId="3BC3B09B"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5D5B1096" w14:textId="052ABB3B" w:rsidR="006C3AD7" w:rsidRPr="00E35C00" w:rsidRDefault="0040512B" w:rsidP="006C3AD7">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09982203" w14:textId="24FCC72F"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73B72E9"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1B000201"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6A59A2F9"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Ciência do Ambiente</w:t>
            </w:r>
          </w:p>
        </w:tc>
        <w:tc>
          <w:tcPr>
            <w:tcW w:w="838" w:type="dxa"/>
            <w:tcBorders>
              <w:top w:val="nil"/>
              <w:left w:val="nil"/>
              <w:bottom w:val="single" w:sz="4" w:space="0" w:color="auto"/>
              <w:right w:val="single" w:sz="4" w:space="0" w:color="auto"/>
            </w:tcBorders>
            <w:shd w:val="clear" w:color="auto" w:fill="auto"/>
            <w:vAlign w:val="center"/>
            <w:hideMark/>
          </w:tcPr>
          <w:p w14:paraId="0BCE16A8"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bottom"/>
            <w:hideMark/>
          </w:tcPr>
          <w:p w14:paraId="7C47E998"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6DD95FC1" w14:textId="10721864"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16B86B5F"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EB441F7"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4537B17"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Física Geral I</w:t>
            </w:r>
          </w:p>
        </w:tc>
        <w:tc>
          <w:tcPr>
            <w:tcW w:w="838" w:type="dxa"/>
            <w:tcBorders>
              <w:top w:val="nil"/>
              <w:left w:val="nil"/>
              <w:bottom w:val="single" w:sz="4" w:space="0" w:color="auto"/>
              <w:right w:val="single" w:sz="4" w:space="0" w:color="auto"/>
            </w:tcBorders>
            <w:shd w:val="clear" w:color="auto" w:fill="auto"/>
            <w:vAlign w:val="center"/>
            <w:hideMark/>
          </w:tcPr>
          <w:p w14:paraId="41A623CE"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bottom"/>
            <w:hideMark/>
          </w:tcPr>
          <w:p w14:paraId="1DB878D2"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48FFC1BE" w14:textId="041E5E4B"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1FAD7BB6"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BFBCAB8"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459CB8F4"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Física Experimental I</w:t>
            </w:r>
          </w:p>
        </w:tc>
        <w:tc>
          <w:tcPr>
            <w:tcW w:w="838" w:type="dxa"/>
            <w:tcBorders>
              <w:top w:val="nil"/>
              <w:left w:val="nil"/>
              <w:bottom w:val="single" w:sz="4" w:space="0" w:color="auto"/>
              <w:right w:val="single" w:sz="4" w:space="0" w:color="auto"/>
            </w:tcBorders>
            <w:shd w:val="clear" w:color="auto" w:fill="auto"/>
            <w:vAlign w:val="center"/>
            <w:hideMark/>
          </w:tcPr>
          <w:p w14:paraId="287046C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bottom"/>
            <w:hideMark/>
          </w:tcPr>
          <w:p w14:paraId="765712FB"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05802238" w14:textId="1C140BEF"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6FB0EC5E"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85F7B7C"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421106CF"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Geometria Gráfica</w:t>
            </w:r>
          </w:p>
        </w:tc>
        <w:tc>
          <w:tcPr>
            <w:tcW w:w="838" w:type="dxa"/>
            <w:tcBorders>
              <w:top w:val="nil"/>
              <w:left w:val="nil"/>
              <w:bottom w:val="single" w:sz="4" w:space="0" w:color="auto"/>
              <w:right w:val="single" w:sz="4" w:space="0" w:color="auto"/>
            </w:tcBorders>
            <w:shd w:val="clear" w:color="auto" w:fill="auto"/>
            <w:vAlign w:val="center"/>
            <w:hideMark/>
          </w:tcPr>
          <w:p w14:paraId="223F06F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5</w:t>
            </w:r>
          </w:p>
        </w:tc>
        <w:tc>
          <w:tcPr>
            <w:tcW w:w="3212" w:type="dxa"/>
            <w:tcBorders>
              <w:top w:val="nil"/>
              <w:left w:val="nil"/>
              <w:bottom w:val="single" w:sz="4" w:space="0" w:color="auto"/>
              <w:right w:val="single" w:sz="4" w:space="0" w:color="auto"/>
            </w:tcBorders>
            <w:shd w:val="clear" w:color="auto" w:fill="auto"/>
            <w:vAlign w:val="bottom"/>
            <w:hideMark/>
          </w:tcPr>
          <w:p w14:paraId="66FB34C7"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4E24AA95" w14:textId="481A9B80"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1F95EEFE"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168D4F8"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5DBF33FD"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0B3A6188" w14:textId="328368E3" w:rsidR="006C3AD7" w:rsidRPr="006C3AD7" w:rsidRDefault="006C3AD7" w:rsidP="0062385C">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w:t>
            </w:r>
            <w:r w:rsidR="0062385C">
              <w:rPr>
                <w:rFonts w:ascii="Calibri" w:eastAsia="Times New Roman" w:hAnsi="Calibri" w:cs="Times New Roman"/>
                <w:color w:val="000000"/>
                <w:lang w:bidi="ar-SA"/>
              </w:rPr>
              <w:t>2</w:t>
            </w:r>
          </w:p>
        </w:tc>
        <w:tc>
          <w:tcPr>
            <w:tcW w:w="3212" w:type="dxa"/>
            <w:tcBorders>
              <w:top w:val="nil"/>
              <w:left w:val="nil"/>
              <w:bottom w:val="single" w:sz="4" w:space="0" w:color="auto"/>
              <w:right w:val="single" w:sz="4" w:space="0" w:color="auto"/>
            </w:tcBorders>
            <w:shd w:val="clear" w:color="000000" w:fill="D9D9D9"/>
            <w:vAlign w:val="center"/>
            <w:hideMark/>
          </w:tcPr>
          <w:p w14:paraId="59BC521B" w14:textId="77777777" w:rsidR="006C3AD7" w:rsidRPr="006C3AD7" w:rsidRDefault="006C3AD7" w:rsidP="006C3AD7">
            <w:pPr>
              <w:widowControl/>
              <w:autoSpaceDE/>
              <w:autoSpaceDN/>
              <w:rPr>
                <w:rFonts w:ascii="Calibri" w:eastAsia="Times New Roman" w:hAnsi="Calibri" w:cs="Times New Roman"/>
                <w:lang w:bidi="ar-SA"/>
              </w:rPr>
            </w:pPr>
            <w:r w:rsidRPr="006C3AD7">
              <w:rPr>
                <w:rFonts w:ascii="Calibri" w:eastAsia="Times New Roman" w:hAnsi="Calibri" w:cs="Times New Roman"/>
                <w:lang w:bidi="ar-SA"/>
              </w:rPr>
              <w:t> </w:t>
            </w:r>
          </w:p>
        </w:tc>
        <w:tc>
          <w:tcPr>
            <w:tcW w:w="1474" w:type="dxa"/>
            <w:tcBorders>
              <w:top w:val="nil"/>
              <w:left w:val="nil"/>
              <w:bottom w:val="single" w:sz="4" w:space="0" w:color="auto"/>
              <w:right w:val="single" w:sz="4" w:space="0" w:color="auto"/>
            </w:tcBorders>
            <w:shd w:val="clear" w:color="000000" w:fill="D9D9D9"/>
            <w:vAlign w:val="center"/>
          </w:tcPr>
          <w:p w14:paraId="28A6BC63" w14:textId="3FCC68DF" w:rsidR="006C3AD7" w:rsidRPr="006C3AD7" w:rsidRDefault="006C3AD7" w:rsidP="006C3AD7">
            <w:pPr>
              <w:widowControl/>
              <w:autoSpaceDE/>
              <w:autoSpaceDN/>
              <w:rPr>
                <w:rFonts w:ascii="Calibri" w:eastAsia="Times New Roman" w:hAnsi="Calibri" w:cs="Times New Roman"/>
                <w:lang w:bidi="ar-SA"/>
              </w:rPr>
            </w:pPr>
          </w:p>
        </w:tc>
      </w:tr>
      <w:tr w:rsidR="006C3AD7" w:rsidRPr="006C3AD7" w14:paraId="6139A4F3" w14:textId="77777777" w:rsidTr="00731284">
        <w:trPr>
          <w:trHeight w:val="765"/>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55FE559F"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3° Período</w:t>
            </w:r>
          </w:p>
        </w:tc>
        <w:tc>
          <w:tcPr>
            <w:tcW w:w="2754" w:type="dxa"/>
            <w:tcBorders>
              <w:top w:val="nil"/>
              <w:left w:val="nil"/>
              <w:bottom w:val="single" w:sz="4" w:space="0" w:color="auto"/>
              <w:right w:val="single" w:sz="4" w:space="0" w:color="auto"/>
            </w:tcBorders>
            <w:shd w:val="clear" w:color="auto" w:fill="auto"/>
            <w:vAlign w:val="center"/>
            <w:hideMark/>
          </w:tcPr>
          <w:p w14:paraId="19279C51"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Cálculo Diferencial e Integral III</w:t>
            </w:r>
          </w:p>
        </w:tc>
        <w:tc>
          <w:tcPr>
            <w:tcW w:w="838" w:type="dxa"/>
            <w:tcBorders>
              <w:top w:val="nil"/>
              <w:left w:val="nil"/>
              <w:bottom w:val="single" w:sz="4" w:space="0" w:color="auto"/>
              <w:right w:val="single" w:sz="4" w:space="0" w:color="auto"/>
            </w:tcBorders>
            <w:shd w:val="clear" w:color="auto" w:fill="auto"/>
            <w:vAlign w:val="center"/>
            <w:hideMark/>
          </w:tcPr>
          <w:p w14:paraId="1FA483F4"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566E7C8"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Geometria Analítica e Cálculo Diferencial e Integral II</w:t>
            </w:r>
          </w:p>
        </w:tc>
        <w:tc>
          <w:tcPr>
            <w:tcW w:w="1474" w:type="dxa"/>
            <w:tcBorders>
              <w:top w:val="nil"/>
              <w:left w:val="nil"/>
              <w:bottom w:val="single" w:sz="4" w:space="0" w:color="auto"/>
              <w:right w:val="single" w:sz="4" w:space="0" w:color="auto"/>
            </w:tcBorders>
            <w:shd w:val="clear" w:color="auto" w:fill="auto"/>
            <w:vAlign w:val="center"/>
          </w:tcPr>
          <w:p w14:paraId="57D6A9B7" w14:textId="1FE01804"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015D9621" w14:textId="77777777" w:rsidTr="00731284">
        <w:trPr>
          <w:trHeight w:val="330"/>
        </w:trPr>
        <w:tc>
          <w:tcPr>
            <w:tcW w:w="422" w:type="dxa"/>
            <w:vMerge/>
            <w:tcBorders>
              <w:top w:val="nil"/>
              <w:left w:val="single" w:sz="4" w:space="0" w:color="auto"/>
              <w:bottom w:val="single" w:sz="4" w:space="0" w:color="auto"/>
              <w:right w:val="single" w:sz="4" w:space="0" w:color="auto"/>
            </w:tcBorders>
            <w:vAlign w:val="center"/>
            <w:hideMark/>
          </w:tcPr>
          <w:p w14:paraId="7B79E573"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E64718E" w14:textId="700807F2" w:rsidR="006C3AD7" w:rsidRPr="006C3AD7" w:rsidRDefault="006C3AD7" w:rsidP="00985D99">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Probabilidade</w:t>
            </w:r>
            <w:r w:rsidR="00985D99">
              <w:rPr>
                <w:rFonts w:ascii="Times New Roman" w:eastAsia="Times New Roman" w:hAnsi="Times New Roman" w:cs="Times New Roman"/>
                <w:color w:val="00000A"/>
                <w:sz w:val="20"/>
                <w:szCs w:val="20"/>
                <w:lang w:bidi="ar-SA"/>
              </w:rPr>
              <w:t xml:space="preserve"> e Estatística</w:t>
            </w:r>
          </w:p>
        </w:tc>
        <w:tc>
          <w:tcPr>
            <w:tcW w:w="838" w:type="dxa"/>
            <w:tcBorders>
              <w:top w:val="nil"/>
              <w:left w:val="nil"/>
              <w:bottom w:val="single" w:sz="4" w:space="0" w:color="auto"/>
              <w:right w:val="single" w:sz="4" w:space="0" w:color="auto"/>
            </w:tcBorders>
            <w:shd w:val="clear" w:color="auto" w:fill="auto"/>
            <w:vAlign w:val="center"/>
            <w:hideMark/>
          </w:tcPr>
          <w:p w14:paraId="3E6502F8"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42FA847" w14:textId="0EB1DB4A" w:rsidR="006C3AD7" w:rsidRPr="006C3AD7" w:rsidRDefault="008E1CB0"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735790DE" w14:textId="73062598"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0C72B364"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E551EAA"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2286662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Mecânica Geral I</w:t>
            </w:r>
          </w:p>
        </w:tc>
        <w:tc>
          <w:tcPr>
            <w:tcW w:w="838" w:type="dxa"/>
            <w:tcBorders>
              <w:top w:val="nil"/>
              <w:left w:val="nil"/>
              <w:bottom w:val="single" w:sz="4" w:space="0" w:color="auto"/>
              <w:right w:val="single" w:sz="4" w:space="0" w:color="auto"/>
            </w:tcBorders>
            <w:shd w:val="clear" w:color="auto" w:fill="auto"/>
            <w:vAlign w:val="center"/>
            <w:hideMark/>
          </w:tcPr>
          <w:p w14:paraId="190AD2D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F478408"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05A0FF67" w14:textId="4DDD37BF"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2EC60576" w14:textId="77777777" w:rsidTr="00731284">
        <w:trPr>
          <w:trHeight w:val="353"/>
        </w:trPr>
        <w:tc>
          <w:tcPr>
            <w:tcW w:w="422" w:type="dxa"/>
            <w:vMerge/>
            <w:tcBorders>
              <w:top w:val="nil"/>
              <w:left w:val="single" w:sz="4" w:space="0" w:color="auto"/>
              <w:bottom w:val="single" w:sz="4" w:space="0" w:color="auto"/>
              <w:right w:val="single" w:sz="4" w:space="0" w:color="auto"/>
            </w:tcBorders>
            <w:vAlign w:val="center"/>
            <w:hideMark/>
          </w:tcPr>
          <w:p w14:paraId="2758B3C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0F6D3A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Geral II</w:t>
            </w:r>
          </w:p>
        </w:tc>
        <w:tc>
          <w:tcPr>
            <w:tcW w:w="838" w:type="dxa"/>
            <w:tcBorders>
              <w:top w:val="nil"/>
              <w:left w:val="nil"/>
              <w:bottom w:val="single" w:sz="4" w:space="0" w:color="auto"/>
              <w:right w:val="single" w:sz="4" w:space="0" w:color="auto"/>
            </w:tcBorders>
            <w:shd w:val="clear" w:color="auto" w:fill="auto"/>
            <w:vAlign w:val="center"/>
            <w:hideMark/>
          </w:tcPr>
          <w:p w14:paraId="68239EFD"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9973583"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Geral I</w:t>
            </w:r>
          </w:p>
        </w:tc>
        <w:tc>
          <w:tcPr>
            <w:tcW w:w="1474" w:type="dxa"/>
            <w:tcBorders>
              <w:top w:val="nil"/>
              <w:left w:val="nil"/>
              <w:bottom w:val="single" w:sz="4" w:space="0" w:color="auto"/>
              <w:right w:val="single" w:sz="4" w:space="0" w:color="auto"/>
            </w:tcBorders>
            <w:shd w:val="clear" w:color="auto" w:fill="auto"/>
            <w:vAlign w:val="center"/>
          </w:tcPr>
          <w:p w14:paraId="78ECC81D" w14:textId="3AB07A38"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7D741AA6"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DCC3C55"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F337920"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Experimental II</w:t>
            </w:r>
          </w:p>
        </w:tc>
        <w:tc>
          <w:tcPr>
            <w:tcW w:w="838" w:type="dxa"/>
            <w:tcBorders>
              <w:top w:val="nil"/>
              <w:left w:val="nil"/>
              <w:bottom w:val="single" w:sz="4" w:space="0" w:color="auto"/>
              <w:right w:val="single" w:sz="4" w:space="0" w:color="auto"/>
            </w:tcBorders>
            <w:shd w:val="clear" w:color="auto" w:fill="auto"/>
            <w:vAlign w:val="center"/>
            <w:hideMark/>
          </w:tcPr>
          <w:p w14:paraId="14BA7800"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509A5464"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Experimental I</w:t>
            </w:r>
          </w:p>
        </w:tc>
        <w:tc>
          <w:tcPr>
            <w:tcW w:w="1474" w:type="dxa"/>
            <w:tcBorders>
              <w:top w:val="nil"/>
              <w:left w:val="nil"/>
              <w:bottom w:val="single" w:sz="4" w:space="0" w:color="auto"/>
              <w:right w:val="single" w:sz="4" w:space="0" w:color="auto"/>
            </w:tcBorders>
            <w:shd w:val="clear" w:color="auto" w:fill="auto"/>
            <w:vAlign w:val="center"/>
          </w:tcPr>
          <w:p w14:paraId="4BA4699A" w14:textId="1F4D9C66"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2BFCD577"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A2F4D1C"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3AE2049"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Ciência dos Materiais</w:t>
            </w:r>
          </w:p>
        </w:tc>
        <w:tc>
          <w:tcPr>
            <w:tcW w:w="838" w:type="dxa"/>
            <w:tcBorders>
              <w:top w:val="nil"/>
              <w:left w:val="nil"/>
              <w:bottom w:val="single" w:sz="4" w:space="0" w:color="auto"/>
              <w:right w:val="single" w:sz="4" w:space="0" w:color="auto"/>
            </w:tcBorders>
            <w:shd w:val="clear" w:color="auto" w:fill="auto"/>
            <w:vAlign w:val="center"/>
            <w:hideMark/>
          </w:tcPr>
          <w:p w14:paraId="3A1966B0"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center"/>
            <w:hideMark/>
          </w:tcPr>
          <w:p w14:paraId="7B85436D"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4278B677" w14:textId="7F75B7AA"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198FCBCE"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1D95EEBB"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BF42DC3"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Desenho de Arquitetura</w:t>
            </w:r>
          </w:p>
        </w:tc>
        <w:tc>
          <w:tcPr>
            <w:tcW w:w="838" w:type="dxa"/>
            <w:tcBorders>
              <w:top w:val="nil"/>
              <w:left w:val="nil"/>
              <w:bottom w:val="single" w:sz="4" w:space="0" w:color="auto"/>
              <w:right w:val="single" w:sz="4" w:space="0" w:color="auto"/>
            </w:tcBorders>
            <w:shd w:val="clear" w:color="auto" w:fill="auto"/>
            <w:vAlign w:val="center"/>
            <w:hideMark/>
          </w:tcPr>
          <w:p w14:paraId="018C63AA"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1D831BA"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Geometria Gráfica</w:t>
            </w:r>
          </w:p>
        </w:tc>
        <w:tc>
          <w:tcPr>
            <w:tcW w:w="1474" w:type="dxa"/>
            <w:tcBorders>
              <w:top w:val="nil"/>
              <w:left w:val="nil"/>
              <w:bottom w:val="single" w:sz="4" w:space="0" w:color="auto"/>
              <w:right w:val="single" w:sz="4" w:space="0" w:color="auto"/>
            </w:tcBorders>
            <w:shd w:val="clear" w:color="auto" w:fill="auto"/>
            <w:vAlign w:val="center"/>
          </w:tcPr>
          <w:p w14:paraId="5DF84C31" w14:textId="6213E0F4"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123BDEBB"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C8A5A74"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22BCEBF5"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44B4EB59"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25</w:t>
            </w:r>
          </w:p>
        </w:tc>
        <w:tc>
          <w:tcPr>
            <w:tcW w:w="3212" w:type="dxa"/>
            <w:tcBorders>
              <w:top w:val="nil"/>
              <w:left w:val="nil"/>
              <w:bottom w:val="single" w:sz="4" w:space="0" w:color="auto"/>
              <w:right w:val="single" w:sz="4" w:space="0" w:color="auto"/>
            </w:tcBorders>
            <w:shd w:val="clear" w:color="000000" w:fill="D9D9D9"/>
            <w:vAlign w:val="center"/>
            <w:hideMark/>
          </w:tcPr>
          <w:p w14:paraId="6BB58AE6" w14:textId="77777777" w:rsidR="006C3AD7" w:rsidRPr="006C3AD7" w:rsidRDefault="006C3AD7" w:rsidP="006C3AD7">
            <w:pPr>
              <w:widowControl/>
              <w:autoSpaceDE/>
              <w:autoSpaceDN/>
              <w:rPr>
                <w:rFonts w:ascii="Calibri" w:eastAsia="Times New Roman" w:hAnsi="Calibri" w:cs="Times New Roman"/>
                <w:lang w:bidi="ar-SA"/>
              </w:rPr>
            </w:pPr>
            <w:r w:rsidRPr="006C3AD7">
              <w:rPr>
                <w:rFonts w:ascii="Calibri" w:eastAsia="Times New Roman" w:hAnsi="Calibri" w:cs="Times New Roman"/>
                <w:lang w:bidi="ar-SA"/>
              </w:rPr>
              <w:t> </w:t>
            </w:r>
          </w:p>
        </w:tc>
        <w:tc>
          <w:tcPr>
            <w:tcW w:w="1474" w:type="dxa"/>
            <w:tcBorders>
              <w:top w:val="nil"/>
              <w:left w:val="nil"/>
              <w:bottom w:val="single" w:sz="4" w:space="0" w:color="auto"/>
              <w:right w:val="single" w:sz="4" w:space="0" w:color="auto"/>
            </w:tcBorders>
            <w:shd w:val="clear" w:color="000000" w:fill="D9D9D9"/>
            <w:vAlign w:val="center"/>
          </w:tcPr>
          <w:p w14:paraId="2E9E8407" w14:textId="2FA9D592" w:rsidR="006C3AD7" w:rsidRPr="006C3AD7" w:rsidRDefault="006C3AD7" w:rsidP="006C3AD7">
            <w:pPr>
              <w:widowControl/>
              <w:autoSpaceDE/>
              <w:autoSpaceDN/>
              <w:rPr>
                <w:rFonts w:ascii="Calibri" w:eastAsia="Times New Roman" w:hAnsi="Calibri" w:cs="Times New Roman"/>
                <w:lang w:bidi="ar-SA"/>
              </w:rPr>
            </w:pPr>
          </w:p>
        </w:tc>
      </w:tr>
      <w:tr w:rsidR="006C3AD7" w:rsidRPr="006C3AD7" w14:paraId="04B884C7" w14:textId="77777777" w:rsidTr="00731284">
        <w:trPr>
          <w:trHeight w:val="510"/>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1DDC6BC6"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4° Período</w:t>
            </w:r>
          </w:p>
        </w:tc>
        <w:tc>
          <w:tcPr>
            <w:tcW w:w="2754" w:type="dxa"/>
            <w:tcBorders>
              <w:top w:val="nil"/>
              <w:left w:val="nil"/>
              <w:bottom w:val="single" w:sz="4" w:space="0" w:color="auto"/>
              <w:right w:val="single" w:sz="4" w:space="0" w:color="auto"/>
            </w:tcBorders>
            <w:shd w:val="clear" w:color="auto" w:fill="auto"/>
            <w:vAlign w:val="center"/>
            <w:hideMark/>
          </w:tcPr>
          <w:p w14:paraId="2C1F5B7B"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Cálculo Diferencial e Integral IV</w:t>
            </w:r>
          </w:p>
        </w:tc>
        <w:tc>
          <w:tcPr>
            <w:tcW w:w="838" w:type="dxa"/>
            <w:tcBorders>
              <w:top w:val="nil"/>
              <w:left w:val="nil"/>
              <w:bottom w:val="single" w:sz="4" w:space="0" w:color="auto"/>
              <w:right w:val="single" w:sz="4" w:space="0" w:color="auto"/>
            </w:tcBorders>
            <w:shd w:val="clear" w:color="auto" w:fill="auto"/>
            <w:vAlign w:val="center"/>
            <w:hideMark/>
          </w:tcPr>
          <w:p w14:paraId="4A053B46"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5BFD21B"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Geometria Analítica e Cálculo Diferencial e Integral III</w:t>
            </w:r>
          </w:p>
        </w:tc>
        <w:tc>
          <w:tcPr>
            <w:tcW w:w="1474" w:type="dxa"/>
            <w:tcBorders>
              <w:top w:val="nil"/>
              <w:left w:val="nil"/>
              <w:bottom w:val="single" w:sz="4" w:space="0" w:color="auto"/>
              <w:right w:val="single" w:sz="4" w:space="0" w:color="auto"/>
            </w:tcBorders>
            <w:shd w:val="clear" w:color="auto" w:fill="auto"/>
            <w:vAlign w:val="center"/>
          </w:tcPr>
          <w:p w14:paraId="6AEC424D" w14:textId="21730F38"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35A9C4C8" w14:textId="77777777" w:rsidTr="00731284">
        <w:trPr>
          <w:trHeight w:val="600"/>
        </w:trPr>
        <w:tc>
          <w:tcPr>
            <w:tcW w:w="422" w:type="dxa"/>
            <w:vMerge/>
            <w:tcBorders>
              <w:top w:val="nil"/>
              <w:left w:val="single" w:sz="4" w:space="0" w:color="auto"/>
              <w:bottom w:val="single" w:sz="4" w:space="0" w:color="auto"/>
              <w:right w:val="single" w:sz="4" w:space="0" w:color="auto"/>
            </w:tcBorders>
            <w:vAlign w:val="center"/>
            <w:hideMark/>
          </w:tcPr>
          <w:p w14:paraId="35CA8310"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512BC34"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Cálculo Numérico</w:t>
            </w:r>
          </w:p>
        </w:tc>
        <w:tc>
          <w:tcPr>
            <w:tcW w:w="838" w:type="dxa"/>
            <w:tcBorders>
              <w:top w:val="nil"/>
              <w:left w:val="nil"/>
              <w:bottom w:val="single" w:sz="4" w:space="0" w:color="auto"/>
              <w:right w:val="single" w:sz="4" w:space="0" w:color="auto"/>
            </w:tcBorders>
            <w:shd w:val="clear" w:color="auto" w:fill="auto"/>
            <w:vAlign w:val="center"/>
            <w:hideMark/>
          </w:tcPr>
          <w:p w14:paraId="2ACAE3FE"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4995D97"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Introdução a Programação</w:t>
            </w:r>
          </w:p>
        </w:tc>
        <w:tc>
          <w:tcPr>
            <w:tcW w:w="1474" w:type="dxa"/>
            <w:tcBorders>
              <w:top w:val="nil"/>
              <w:left w:val="nil"/>
              <w:bottom w:val="single" w:sz="4" w:space="0" w:color="auto"/>
              <w:right w:val="single" w:sz="4" w:space="0" w:color="auto"/>
            </w:tcBorders>
            <w:shd w:val="clear" w:color="auto" w:fill="auto"/>
            <w:vAlign w:val="center"/>
          </w:tcPr>
          <w:p w14:paraId="4AA84D49" w14:textId="561B8E44"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9781F3D"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CEF0FA3"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A37B809"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Mecânica Geral II</w:t>
            </w:r>
          </w:p>
        </w:tc>
        <w:tc>
          <w:tcPr>
            <w:tcW w:w="838" w:type="dxa"/>
            <w:tcBorders>
              <w:top w:val="nil"/>
              <w:left w:val="nil"/>
              <w:bottom w:val="single" w:sz="4" w:space="0" w:color="auto"/>
              <w:right w:val="single" w:sz="4" w:space="0" w:color="auto"/>
            </w:tcBorders>
            <w:shd w:val="clear" w:color="auto" w:fill="auto"/>
            <w:vAlign w:val="center"/>
            <w:hideMark/>
          </w:tcPr>
          <w:p w14:paraId="169BE04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74F6CCD1"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Mecânica Geral I</w:t>
            </w:r>
          </w:p>
        </w:tc>
        <w:tc>
          <w:tcPr>
            <w:tcW w:w="1474" w:type="dxa"/>
            <w:tcBorders>
              <w:top w:val="nil"/>
              <w:left w:val="nil"/>
              <w:bottom w:val="single" w:sz="4" w:space="0" w:color="auto"/>
              <w:right w:val="single" w:sz="4" w:space="0" w:color="auto"/>
            </w:tcBorders>
            <w:shd w:val="clear" w:color="auto" w:fill="auto"/>
            <w:vAlign w:val="center"/>
          </w:tcPr>
          <w:p w14:paraId="3B1C5866" w14:textId="7A2DA602" w:rsidR="006C3AD7" w:rsidRPr="006C3AD7" w:rsidRDefault="006C3AD7" w:rsidP="006C3AD7">
            <w:pPr>
              <w:widowControl/>
              <w:autoSpaceDE/>
              <w:autoSpaceDN/>
              <w:jc w:val="center"/>
              <w:rPr>
                <w:rFonts w:ascii="Calibri" w:eastAsia="Times New Roman" w:hAnsi="Calibri" w:cs="Times New Roman"/>
                <w:color w:val="000000"/>
                <w:lang w:bidi="ar-SA"/>
              </w:rPr>
            </w:pPr>
          </w:p>
        </w:tc>
      </w:tr>
      <w:tr w:rsidR="006C3AD7" w:rsidRPr="006C3AD7" w14:paraId="46144191"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20534D5D"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6CBB955"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Geral III</w:t>
            </w:r>
          </w:p>
        </w:tc>
        <w:tc>
          <w:tcPr>
            <w:tcW w:w="838" w:type="dxa"/>
            <w:tcBorders>
              <w:top w:val="nil"/>
              <w:left w:val="nil"/>
              <w:bottom w:val="single" w:sz="4" w:space="0" w:color="auto"/>
              <w:right w:val="single" w:sz="4" w:space="0" w:color="auto"/>
            </w:tcBorders>
            <w:shd w:val="clear" w:color="auto" w:fill="auto"/>
            <w:vAlign w:val="center"/>
            <w:hideMark/>
          </w:tcPr>
          <w:p w14:paraId="4091D5D5"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5C5320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Geral II</w:t>
            </w:r>
          </w:p>
        </w:tc>
        <w:tc>
          <w:tcPr>
            <w:tcW w:w="1474" w:type="dxa"/>
            <w:tcBorders>
              <w:top w:val="nil"/>
              <w:left w:val="nil"/>
              <w:bottom w:val="single" w:sz="4" w:space="0" w:color="auto"/>
              <w:right w:val="single" w:sz="4" w:space="0" w:color="auto"/>
            </w:tcBorders>
            <w:shd w:val="clear" w:color="auto" w:fill="auto"/>
            <w:vAlign w:val="center"/>
          </w:tcPr>
          <w:p w14:paraId="691E2F94" w14:textId="44469CBA"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3214E1B3"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12243ABC"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2EDF6B9"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Segurança do Trabalho</w:t>
            </w:r>
          </w:p>
        </w:tc>
        <w:tc>
          <w:tcPr>
            <w:tcW w:w="838" w:type="dxa"/>
            <w:tcBorders>
              <w:top w:val="nil"/>
              <w:left w:val="nil"/>
              <w:bottom w:val="single" w:sz="4" w:space="0" w:color="auto"/>
              <w:right w:val="single" w:sz="4" w:space="0" w:color="auto"/>
            </w:tcBorders>
            <w:shd w:val="clear" w:color="auto" w:fill="auto"/>
            <w:vAlign w:val="center"/>
            <w:hideMark/>
          </w:tcPr>
          <w:p w14:paraId="4E1EC21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0D07DC1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019451DB" w14:textId="63F76B1A"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72B787A"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6237122"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8B81A46"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Materiais de Construção I</w:t>
            </w:r>
          </w:p>
        </w:tc>
        <w:tc>
          <w:tcPr>
            <w:tcW w:w="838" w:type="dxa"/>
            <w:tcBorders>
              <w:top w:val="nil"/>
              <w:left w:val="nil"/>
              <w:bottom w:val="single" w:sz="4" w:space="0" w:color="auto"/>
              <w:right w:val="single" w:sz="4" w:space="0" w:color="auto"/>
            </w:tcBorders>
            <w:shd w:val="clear" w:color="auto" w:fill="auto"/>
            <w:vAlign w:val="center"/>
            <w:hideMark/>
          </w:tcPr>
          <w:p w14:paraId="49D4EDC2"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center"/>
            <w:hideMark/>
          </w:tcPr>
          <w:p w14:paraId="08B20EE9"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Ciência dos Materiais</w:t>
            </w:r>
          </w:p>
        </w:tc>
        <w:tc>
          <w:tcPr>
            <w:tcW w:w="1474" w:type="dxa"/>
            <w:tcBorders>
              <w:top w:val="nil"/>
              <w:left w:val="nil"/>
              <w:bottom w:val="single" w:sz="4" w:space="0" w:color="auto"/>
              <w:right w:val="single" w:sz="4" w:space="0" w:color="auto"/>
            </w:tcBorders>
            <w:shd w:val="clear" w:color="auto" w:fill="auto"/>
            <w:vAlign w:val="center"/>
          </w:tcPr>
          <w:p w14:paraId="31F2B58C" w14:textId="25D4B4FD"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71185A7D"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9B9B822"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4D9EC10"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Desenho Assistido por Computador</w:t>
            </w:r>
          </w:p>
        </w:tc>
        <w:tc>
          <w:tcPr>
            <w:tcW w:w="838" w:type="dxa"/>
            <w:tcBorders>
              <w:top w:val="nil"/>
              <w:left w:val="nil"/>
              <w:bottom w:val="single" w:sz="4" w:space="0" w:color="auto"/>
              <w:right w:val="single" w:sz="4" w:space="0" w:color="auto"/>
            </w:tcBorders>
            <w:shd w:val="clear" w:color="auto" w:fill="auto"/>
            <w:vAlign w:val="center"/>
            <w:hideMark/>
          </w:tcPr>
          <w:p w14:paraId="0741D105"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2FC70EE"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Desenho de Arquitetura</w:t>
            </w:r>
          </w:p>
        </w:tc>
        <w:tc>
          <w:tcPr>
            <w:tcW w:w="1474" w:type="dxa"/>
            <w:tcBorders>
              <w:top w:val="nil"/>
              <w:left w:val="nil"/>
              <w:bottom w:val="single" w:sz="4" w:space="0" w:color="auto"/>
              <w:right w:val="single" w:sz="4" w:space="0" w:color="auto"/>
            </w:tcBorders>
            <w:shd w:val="clear" w:color="auto" w:fill="auto"/>
            <w:vAlign w:val="center"/>
          </w:tcPr>
          <w:p w14:paraId="29851236" w14:textId="6C302101"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8EAD64D"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E545915"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14EA5538"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7CD40FF8"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25</w:t>
            </w:r>
          </w:p>
        </w:tc>
        <w:tc>
          <w:tcPr>
            <w:tcW w:w="3212" w:type="dxa"/>
            <w:tcBorders>
              <w:top w:val="nil"/>
              <w:left w:val="nil"/>
              <w:bottom w:val="single" w:sz="4" w:space="0" w:color="auto"/>
              <w:right w:val="single" w:sz="4" w:space="0" w:color="auto"/>
            </w:tcBorders>
            <w:shd w:val="clear" w:color="000000" w:fill="D9D9D9"/>
            <w:vAlign w:val="center"/>
            <w:hideMark/>
          </w:tcPr>
          <w:p w14:paraId="6E7599FF" w14:textId="77777777" w:rsidR="006C3AD7" w:rsidRPr="006C3AD7" w:rsidRDefault="006C3AD7" w:rsidP="006C3AD7">
            <w:pPr>
              <w:widowControl/>
              <w:autoSpaceDE/>
              <w:autoSpaceDN/>
              <w:rPr>
                <w:rFonts w:ascii="Calibri" w:eastAsia="Times New Roman" w:hAnsi="Calibri" w:cs="Times New Roman"/>
                <w:lang w:bidi="ar-SA"/>
              </w:rPr>
            </w:pPr>
            <w:r w:rsidRPr="006C3AD7">
              <w:rPr>
                <w:rFonts w:ascii="Calibri" w:eastAsia="Times New Roman" w:hAnsi="Calibri" w:cs="Times New Roman"/>
                <w:lang w:bidi="ar-SA"/>
              </w:rPr>
              <w:t> </w:t>
            </w:r>
          </w:p>
        </w:tc>
        <w:tc>
          <w:tcPr>
            <w:tcW w:w="1474" w:type="dxa"/>
            <w:tcBorders>
              <w:top w:val="nil"/>
              <w:left w:val="nil"/>
              <w:bottom w:val="single" w:sz="4" w:space="0" w:color="auto"/>
              <w:right w:val="single" w:sz="4" w:space="0" w:color="auto"/>
            </w:tcBorders>
            <w:shd w:val="clear" w:color="000000" w:fill="D9D9D9"/>
            <w:vAlign w:val="center"/>
          </w:tcPr>
          <w:p w14:paraId="30A1C40C" w14:textId="0D6F0E11" w:rsidR="006C3AD7" w:rsidRPr="006C3AD7" w:rsidRDefault="006C3AD7" w:rsidP="006C3AD7">
            <w:pPr>
              <w:widowControl/>
              <w:autoSpaceDE/>
              <w:autoSpaceDN/>
              <w:rPr>
                <w:rFonts w:ascii="Calibri" w:eastAsia="Times New Roman" w:hAnsi="Calibri" w:cs="Times New Roman"/>
                <w:lang w:bidi="ar-SA"/>
              </w:rPr>
            </w:pPr>
          </w:p>
        </w:tc>
      </w:tr>
      <w:tr w:rsidR="006C3AD7" w:rsidRPr="006C3AD7" w14:paraId="1FA00F79" w14:textId="77777777" w:rsidTr="00731284">
        <w:trPr>
          <w:trHeight w:val="765"/>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742C2EEC"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5° Período</w:t>
            </w:r>
          </w:p>
        </w:tc>
        <w:tc>
          <w:tcPr>
            <w:tcW w:w="2754" w:type="dxa"/>
            <w:tcBorders>
              <w:top w:val="nil"/>
              <w:left w:val="nil"/>
              <w:bottom w:val="single" w:sz="4" w:space="0" w:color="auto"/>
              <w:right w:val="single" w:sz="4" w:space="0" w:color="auto"/>
            </w:tcBorders>
            <w:shd w:val="clear" w:color="auto" w:fill="auto"/>
            <w:vAlign w:val="center"/>
            <w:hideMark/>
          </w:tcPr>
          <w:p w14:paraId="5E11039A"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Fenômeno dos Transportes</w:t>
            </w:r>
          </w:p>
        </w:tc>
        <w:tc>
          <w:tcPr>
            <w:tcW w:w="838" w:type="dxa"/>
            <w:tcBorders>
              <w:top w:val="nil"/>
              <w:left w:val="nil"/>
              <w:bottom w:val="single" w:sz="4" w:space="0" w:color="auto"/>
              <w:right w:val="single" w:sz="4" w:space="0" w:color="auto"/>
            </w:tcBorders>
            <w:shd w:val="clear" w:color="auto" w:fill="auto"/>
            <w:vAlign w:val="center"/>
            <w:hideMark/>
          </w:tcPr>
          <w:p w14:paraId="4DC40C20"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75121804"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Cálculo Diferencial e Integral III e Física Geral II</w:t>
            </w:r>
          </w:p>
        </w:tc>
        <w:tc>
          <w:tcPr>
            <w:tcW w:w="1474" w:type="dxa"/>
            <w:tcBorders>
              <w:top w:val="nil"/>
              <w:left w:val="nil"/>
              <w:bottom w:val="single" w:sz="4" w:space="0" w:color="auto"/>
              <w:right w:val="single" w:sz="4" w:space="0" w:color="auto"/>
            </w:tcBorders>
            <w:shd w:val="clear" w:color="auto" w:fill="auto"/>
            <w:vAlign w:val="center"/>
          </w:tcPr>
          <w:p w14:paraId="52303CF9" w14:textId="787B4876"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B480991"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5A7E67D4"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E6205C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Gestão da Qualidade</w:t>
            </w:r>
          </w:p>
        </w:tc>
        <w:tc>
          <w:tcPr>
            <w:tcW w:w="838" w:type="dxa"/>
            <w:tcBorders>
              <w:top w:val="nil"/>
              <w:left w:val="nil"/>
              <w:bottom w:val="single" w:sz="4" w:space="0" w:color="auto"/>
              <w:right w:val="single" w:sz="4" w:space="0" w:color="auto"/>
            </w:tcBorders>
            <w:shd w:val="clear" w:color="auto" w:fill="auto"/>
            <w:vAlign w:val="center"/>
            <w:hideMark/>
          </w:tcPr>
          <w:p w14:paraId="5185AF37"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center"/>
            <w:hideMark/>
          </w:tcPr>
          <w:p w14:paraId="109FA2BB"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w:t>
            </w:r>
          </w:p>
        </w:tc>
        <w:tc>
          <w:tcPr>
            <w:tcW w:w="1474" w:type="dxa"/>
            <w:tcBorders>
              <w:top w:val="nil"/>
              <w:left w:val="nil"/>
              <w:bottom w:val="single" w:sz="4" w:space="0" w:color="auto"/>
              <w:right w:val="single" w:sz="4" w:space="0" w:color="auto"/>
            </w:tcBorders>
            <w:shd w:val="clear" w:color="auto" w:fill="auto"/>
            <w:vAlign w:val="center"/>
          </w:tcPr>
          <w:p w14:paraId="573299ED" w14:textId="2C97D01A"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24677055"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25A3CBCE"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7CE664B"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Resistência dos Materiais I</w:t>
            </w:r>
          </w:p>
        </w:tc>
        <w:tc>
          <w:tcPr>
            <w:tcW w:w="838" w:type="dxa"/>
            <w:tcBorders>
              <w:top w:val="nil"/>
              <w:left w:val="nil"/>
              <w:bottom w:val="single" w:sz="4" w:space="0" w:color="auto"/>
              <w:right w:val="single" w:sz="4" w:space="0" w:color="auto"/>
            </w:tcBorders>
            <w:shd w:val="clear" w:color="auto" w:fill="auto"/>
            <w:vAlign w:val="center"/>
            <w:hideMark/>
          </w:tcPr>
          <w:p w14:paraId="64371785"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08E4613"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Física Geral II e Mecânica Geral II</w:t>
            </w:r>
          </w:p>
        </w:tc>
        <w:tc>
          <w:tcPr>
            <w:tcW w:w="1474" w:type="dxa"/>
            <w:tcBorders>
              <w:top w:val="nil"/>
              <w:left w:val="nil"/>
              <w:bottom w:val="single" w:sz="4" w:space="0" w:color="auto"/>
              <w:right w:val="single" w:sz="4" w:space="0" w:color="auto"/>
            </w:tcBorders>
            <w:shd w:val="clear" w:color="auto" w:fill="auto"/>
            <w:vAlign w:val="center"/>
          </w:tcPr>
          <w:p w14:paraId="5D230AF0" w14:textId="57174B63"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F1AEE5E"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2F4D29D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E4C244E"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Introdução a Administração</w:t>
            </w:r>
          </w:p>
        </w:tc>
        <w:tc>
          <w:tcPr>
            <w:tcW w:w="838" w:type="dxa"/>
            <w:tcBorders>
              <w:top w:val="nil"/>
              <w:left w:val="nil"/>
              <w:bottom w:val="single" w:sz="4" w:space="0" w:color="auto"/>
              <w:right w:val="single" w:sz="4" w:space="0" w:color="auto"/>
            </w:tcBorders>
            <w:shd w:val="clear" w:color="auto" w:fill="auto"/>
            <w:vAlign w:val="center"/>
            <w:hideMark/>
          </w:tcPr>
          <w:p w14:paraId="0A19AB7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15D2BF22"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 </w:t>
            </w:r>
          </w:p>
        </w:tc>
        <w:tc>
          <w:tcPr>
            <w:tcW w:w="1474" w:type="dxa"/>
            <w:tcBorders>
              <w:top w:val="nil"/>
              <w:left w:val="nil"/>
              <w:bottom w:val="single" w:sz="4" w:space="0" w:color="auto"/>
              <w:right w:val="single" w:sz="4" w:space="0" w:color="auto"/>
            </w:tcBorders>
            <w:shd w:val="clear" w:color="auto" w:fill="auto"/>
            <w:vAlign w:val="center"/>
          </w:tcPr>
          <w:p w14:paraId="50FB2DDA" w14:textId="33B3FBEB"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1032A8CD" w14:textId="77777777" w:rsidTr="00731284">
        <w:trPr>
          <w:trHeight w:val="252"/>
        </w:trPr>
        <w:tc>
          <w:tcPr>
            <w:tcW w:w="422" w:type="dxa"/>
            <w:vMerge/>
            <w:tcBorders>
              <w:top w:val="nil"/>
              <w:left w:val="single" w:sz="4" w:space="0" w:color="auto"/>
              <w:bottom w:val="single" w:sz="4" w:space="0" w:color="auto"/>
              <w:right w:val="single" w:sz="4" w:space="0" w:color="auto"/>
            </w:tcBorders>
            <w:vAlign w:val="center"/>
            <w:hideMark/>
          </w:tcPr>
          <w:p w14:paraId="573774B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586B31C"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Geologia Aplicada</w:t>
            </w:r>
          </w:p>
        </w:tc>
        <w:tc>
          <w:tcPr>
            <w:tcW w:w="838" w:type="dxa"/>
            <w:tcBorders>
              <w:top w:val="nil"/>
              <w:left w:val="nil"/>
              <w:bottom w:val="single" w:sz="4" w:space="0" w:color="auto"/>
              <w:right w:val="single" w:sz="4" w:space="0" w:color="auto"/>
            </w:tcBorders>
            <w:shd w:val="clear" w:color="auto" w:fill="auto"/>
            <w:vAlign w:val="center"/>
            <w:hideMark/>
          </w:tcPr>
          <w:p w14:paraId="1B91E5FB"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4730997D"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2E7D18F1" w14:textId="1AD42FE1"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2D8A57EE"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02826C62"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6084B002"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Materiais de Construção II</w:t>
            </w:r>
          </w:p>
        </w:tc>
        <w:tc>
          <w:tcPr>
            <w:tcW w:w="838" w:type="dxa"/>
            <w:tcBorders>
              <w:top w:val="nil"/>
              <w:left w:val="nil"/>
              <w:bottom w:val="single" w:sz="4" w:space="0" w:color="auto"/>
              <w:right w:val="single" w:sz="4" w:space="0" w:color="auto"/>
            </w:tcBorders>
            <w:shd w:val="clear" w:color="auto" w:fill="auto"/>
            <w:vAlign w:val="center"/>
            <w:hideMark/>
          </w:tcPr>
          <w:p w14:paraId="5D6136B6"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757CC9DE"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Materiais de Construção I</w:t>
            </w:r>
          </w:p>
        </w:tc>
        <w:tc>
          <w:tcPr>
            <w:tcW w:w="1474" w:type="dxa"/>
            <w:tcBorders>
              <w:top w:val="nil"/>
              <w:left w:val="nil"/>
              <w:bottom w:val="single" w:sz="4" w:space="0" w:color="auto"/>
              <w:right w:val="single" w:sz="4" w:space="0" w:color="auto"/>
            </w:tcBorders>
            <w:shd w:val="clear" w:color="auto" w:fill="auto"/>
            <w:vAlign w:val="center"/>
          </w:tcPr>
          <w:p w14:paraId="4F593D1D" w14:textId="593D857B"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4046414C"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2F5C097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8E52446"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Topografia I</w:t>
            </w:r>
          </w:p>
        </w:tc>
        <w:tc>
          <w:tcPr>
            <w:tcW w:w="838" w:type="dxa"/>
            <w:tcBorders>
              <w:top w:val="nil"/>
              <w:left w:val="nil"/>
              <w:bottom w:val="single" w:sz="4" w:space="0" w:color="auto"/>
              <w:right w:val="single" w:sz="4" w:space="0" w:color="auto"/>
            </w:tcBorders>
            <w:shd w:val="clear" w:color="auto" w:fill="auto"/>
            <w:vAlign w:val="center"/>
            <w:hideMark/>
          </w:tcPr>
          <w:p w14:paraId="09AD9B27"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6425D53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 </w:t>
            </w:r>
          </w:p>
        </w:tc>
        <w:tc>
          <w:tcPr>
            <w:tcW w:w="1474" w:type="dxa"/>
            <w:tcBorders>
              <w:top w:val="nil"/>
              <w:left w:val="nil"/>
              <w:bottom w:val="single" w:sz="4" w:space="0" w:color="auto"/>
              <w:right w:val="single" w:sz="4" w:space="0" w:color="auto"/>
            </w:tcBorders>
            <w:shd w:val="clear" w:color="auto" w:fill="auto"/>
            <w:vAlign w:val="center"/>
          </w:tcPr>
          <w:p w14:paraId="1A72C6ED" w14:textId="2836A91C"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7E90DCBF"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243DA39"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60179FD6"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055BBA80"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25</w:t>
            </w:r>
          </w:p>
        </w:tc>
        <w:tc>
          <w:tcPr>
            <w:tcW w:w="3212" w:type="dxa"/>
            <w:tcBorders>
              <w:top w:val="nil"/>
              <w:left w:val="nil"/>
              <w:bottom w:val="single" w:sz="4" w:space="0" w:color="auto"/>
              <w:right w:val="single" w:sz="4" w:space="0" w:color="auto"/>
            </w:tcBorders>
            <w:shd w:val="clear" w:color="000000" w:fill="D9D9D9"/>
            <w:vAlign w:val="center"/>
            <w:hideMark/>
          </w:tcPr>
          <w:p w14:paraId="2B0E673D" w14:textId="77777777" w:rsidR="006C3AD7" w:rsidRPr="006C3AD7" w:rsidRDefault="006C3AD7" w:rsidP="006C3AD7">
            <w:pPr>
              <w:widowControl/>
              <w:autoSpaceDE/>
              <w:autoSpaceDN/>
              <w:rPr>
                <w:rFonts w:ascii="Calibri" w:eastAsia="Times New Roman" w:hAnsi="Calibri" w:cs="Times New Roman"/>
                <w:lang w:bidi="ar-SA"/>
              </w:rPr>
            </w:pPr>
            <w:r w:rsidRPr="006C3AD7">
              <w:rPr>
                <w:rFonts w:ascii="Calibri" w:eastAsia="Times New Roman" w:hAnsi="Calibri" w:cs="Times New Roman"/>
                <w:lang w:bidi="ar-SA"/>
              </w:rPr>
              <w:t> </w:t>
            </w:r>
          </w:p>
        </w:tc>
        <w:tc>
          <w:tcPr>
            <w:tcW w:w="1474" w:type="dxa"/>
            <w:tcBorders>
              <w:top w:val="nil"/>
              <w:left w:val="nil"/>
              <w:bottom w:val="single" w:sz="4" w:space="0" w:color="auto"/>
              <w:right w:val="single" w:sz="4" w:space="0" w:color="auto"/>
            </w:tcBorders>
            <w:shd w:val="clear" w:color="000000" w:fill="D9D9D9"/>
            <w:vAlign w:val="center"/>
          </w:tcPr>
          <w:p w14:paraId="629B657A" w14:textId="54026073" w:rsidR="006C3AD7" w:rsidRPr="006C3AD7" w:rsidRDefault="006C3AD7" w:rsidP="006C3AD7">
            <w:pPr>
              <w:widowControl/>
              <w:autoSpaceDE/>
              <w:autoSpaceDN/>
              <w:rPr>
                <w:rFonts w:ascii="Calibri" w:eastAsia="Times New Roman" w:hAnsi="Calibri" w:cs="Times New Roman"/>
                <w:lang w:bidi="ar-SA"/>
              </w:rPr>
            </w:pPr>
          </w:p>
        </w:tc>
      </w:tr>
      <w:tr w:rsidR="006C3AD7" w:rsidRPr="006C3AD7" w14:paraId="2B77B9C2" w14:textId="77777777" w:rsidTr="00731284">
        <w:trPr>
          <w:trHeight w:val="900"/>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16718D04"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6° Período</w:t>
            </w:r>
          </w:p>
        </w:tc>
        <w:tc>
          <w:tcPr>
            <w:tcW w:w="2754" w:type="dxa"/>
            <w:tcBorders>
              <w:top w:val="nil"/>
              <w:left w:val="nil"/>
              <w:bottom w:val="single" w:sz="4" w:space="0" w:color="auto"/>
              <w:right w:val="single" w:sz="4" w:space="0" w:color="auto"/>
            </w:tcBorders>
            <w:shd w:val="clear" w:color="auto" w:fill="auto"/>
            <w:vAlign w:val="center"/>
            <w:hideMark/>
          </w:tcPr>
          <w:p w14:paraId="1D3B8F39"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Hidráulica</w:t>
            </w:r>
          </w:p>
        </w:tc>
        <w:tc>
          <w:tcPr>
            <w:tcW w:w="838" w:type="dxa"/>
            <w:tcBorders>
              <w:top w:val="nil"/>
              <w:left w:val="nil"/>
              <w:bottom w:val="single" w:sz="4" w:space="0" w:color="auto"/>
              <w:right w:val="single" w:sz="4" w:space="0" w:color="auto"/>
            </w:tcBorders>
            <w:shd w:val="clear" w:color="auto" w:fill="auto"/>
            <w:vAlign w:val="center"/>
            <w:hideMark/>
          </w:tcPr>
          <w:p w14:paraId="10F23D1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81EB52F"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Fenômeno dos Transportes</w:t>
            </w:r>
          </w:p>
        </w:tc>
        <w:tc>
          <w:tcPr>
            <w:tcW w:w="1474" w:type="dxa"/>
            <w:tcBorders>
              <w:top w:val="nil"/>
              <w:left w:val="nil"/>
              <w:bottom w:val="single" w:sz="4" w:space="0" w:color="auto"/>
              <w:right w:val="single" w:sz="4" w:space="0" w:color="auto"/>
            </w:tcBorders>
            <w:shd w:val="clear" w:color="auto" w:fill="auto"/>
            <w:vAlign w:val="center"/>
          </w:tcPr>
          <w:p w14:paraId="0D19A265" w14:textId="7A3B0E57" w:rsidR="006C3AD7" w:rsidRPr="006C3AD7" w:rsidRDefault="006C3AD7" w:rsidP="006C3AD7">
            <w:pPr>
              <w:widowControl/>
              <w:autoSpaceDE/>
              <w:autoSpaceDN/>
              <w:jc w:val="center"/>
              <w:rPr>
                <w:rFonts w:ascii="Calibri" w:eastAsia="Times New Roman" w:hAnsi="Calibri" w:cs="Times New Roman"/>
                <w:color w:val="000000"/>
                <w:lang w:bidi="ar-SA"/>
              </w:rPr>
            </w:pPr>
          </w:p>
        </w:tc>
      </w:tr>
      <w:tr w:rsidR="006C3AD7" w:rsidRPr="006C3AD7" w14:paraId="7E5D4036"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2B1E22BE"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E278FA4"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Hidrologia Aplicada</w:t>
            </w:r>
          </w:p>
        </w:tc>
        <w:tc>
          <w:tcPr>
            <w:tcW w:w="838" w:type="dxa"/>
            <w:tcBorders>
              <w:top w:val="nil"/>
              <w:left w:val="nil"/>
              <w:bottom w:val="single" w:sz="4" w:space="0" w:color="auto"/>
              <w:right w:val="single" w:sz="4" w:space="0" w:color="auto"/>
            </w:tcBorders>
            <w:shd w:val="clear" w:color="auto" w:fill="auto"/>
            <w:vAlign w:val="center"/>
            <w:hideMark/>
          </w:tcPr>
          <w:p w14:paraId="0EBE5E66"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8381E09"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Fenômeno dos Transportes e Geologia Aplicada</w:t>
            </w:r>
          </w:p>
        </w:tc>
        <w:tc>
          <w:tcPr>
            <w:tcW w:w="1474" w:type="dxa"/>
            <w:tcBorders>
              <w:top w:val="nil"/>
              <w:left w:val="nil"/>
              <w:bottom w:val="single" w:sz="4" w:space="0" w:color="auto"/>
              <w:right w:val="single" w:sz="4" w:space="0" w:color="auto"/>
            </w:tcBorders>
            <w:shd w:val="clear" w:color="auto" w:fill="auto"/>
            <w:vAlign w:val="center"/>
          </w:tcPr>
          <w:p w14:paraId="5BE514D6" w14:textId="46A21565"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69FD6015" w14:textId="77777777" w:rsidTr="00731284">
        <w:trPr>
          <w:trHeight w:val="765"/>
        </w:trPr>
        <w:tc>
          <w:tcPr>
            <w:tcW w:w="422" w:type="dxa"/>
            <w:vMerge/>
            <w:tcBorders>
              <w:top w:val="nil"/>
              <w:left w:val="single" w:sz="4" w:space="0" w:color="auto"/>
              <w:bottom w:val="single" w:sz="4" w:space="0" w:color="auto"/>
              <w:right w:val="single" w:sz="4" w:space="0" w:color="auto"/>
            </w:tcBorders>
            <w:vAlign w:val="center"/>
            <w:hideMark/>
          </w:tcPr>
          <w:p w14:paraId="5A755C17"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635ABD96"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Resistência dos Materiais II</w:t>
            </w:r>
          </w:p>
        </w:tc>
        <w:tc>
          <w:tcPr>
            <w:tcW w:w="838" w:type="dxa"/>
            <w:tcBorders>
              <w:top w:val="nil"/>
              <w:left w:val="nil"/>
              <w:bottom w:val="single" w:sz="4" w:space="0" w:color="auto"/>
              <w:right w:val="single" w:sz="4" w:space="0" w:color="auto"/>
            </w:tcBorders>
            <w:shd w:val="clear" w:color="auto" w:fill="auto"/>
            <w:vAlign w:val="center"/>
            <w:hideMark/>
          </w:tcPr>
          <w:p w14:paraId="2B281E87"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D27DE43"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Resistência dos Materiais I</w:t>
            </w:r>
          </w:p>
        </w:tc>
        <w:tc>
          <w:tcPr>
            <w:tcW w:w="1474" w:type="dxa"/>
            <w:tcBorders>
              <w:top w:val="nil"/>
              <w:left w:val="nil"/>
              <w:bottom w:val="single" w:sz="4" w:space="0" w:color="auto"/>
              <w:right w:val="single" w:sz="4" w:space="0" w:color="auto"/>
            </w:tcBorders>
            <w:shd w:val="clear" w:color="auto" w:fill="auto"/>
            <w:vAlign w:val="center"/>
          </w:tcPr>
          <w:p w14:paraId="3D86732D" w14:textId="531B8BD9"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5BD155C9"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85C048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D27B040"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Tecnologia das Construções I</w:t>
            </w:r>
          </w:p>
        </w:tc>
        <w:tc>
          <w:tcPr>
            <w:tcW w:w="838" w:type="dxa"/>
            <w:tcBorders>
              <w:top w:val="nil"/>
              <w:left w:val="nil"/>
              <w:bottom w:val="single" w:sz="4" w:space="0" w:color="auto"/>
              <w:right w:val="single" w:sz="4" w:space="0" w:color="auto"/>
            </w:tcBorders>
            <w:shd w:val="clear" w:color="auto" w:fill="auto"/>
            <w:vAlign w:val="center"/>
            <w:hideMark/>
          </w:tcPr>
          <w:p w14:paraId="36A159F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67056D50"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Materiais de Construção II</w:t>
            </w:r>
          </w:p>
        </w:tc>
        <w:tc>
          <w:tcPr>
            <w:tcW w:w="1474" w:type="dxa"/>
            <w:tcBorders>
              <w:top w:val="nil"/>
              <w:left w:val="nil"/>
              <w:bottom w:val="single" w:sz="4" w:space="0" w:color="auto"/>
              <w:right w:val="single" w:sz="4" w:space="0" w:color="auto"/>
            </w:tcBorders>
            <w:shd w:val="clear" w:color="auto" w:fill="auto"/>
            <w:vAlign w:val="center"/>
          </w:tcPr>
          <w:p w14:paraId="563F7752" w14:textId="62D0DA99"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7A3C83BE"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08D4E76D"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6ABEE72F"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Mecânica dos Solos I</w:t>
            </w:r>
          </w:p>
        </w:tc>
        <w:tc>
          <w:tcPr>
            <w:tcW w:w="838" w:type="dxa"/>
            <w:tcBorders>
              <w:top w:val="nil"/>
              <w:left w:val="nil"/>
              <w:bottom w:val="single" w:sz="4" w:space="0" w:color="auto"/>
              <w:right w:val="single" w:sz="4" w:space="0" w:color="auto"/>
            </w:tcBorders>
            <w:shd w:val="clear" w:color="auto" w:fill="auto"/>
            <w:vAlign w:val="center"/>
            <w:hideMark/>
          </w:tcPr>
          <w:p w14:paraId="38B7E4D2"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1D2119A"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Resistência dos Materiais I e Geologia Aplicada</w:t>
            </w:r>
          </w:p>
        </w:tc>
        <w:tc>
          <w:tcPr>
            <w:tcW w:w="1474" w:type="dxa"/>
            <w:tcBorders>
              <w:top w:val="nil"/>
              <w:left w:val="nil"/>
              <w:bottom w:val="single" w:sz="4" w:space="0" w:color="auto"/>
              <w:right w:val="single" w:sz="4" w:space="0" w:color="auto"/>
            </w:tcBorders>
            <w:shd w:val="clear" w:color="auto" w:fill="auto"/>
            <w:vAlign w:val="center"/>
          </w:tcPr>
          <w:p w14:paraId="72F9F518" w14:textId="015F0676"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70705E96"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E9701B0"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228ABE9"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Legislação e Exercício Profissional</w:t>
            </w:r>
          </w:p>
        </w:tc>
        <w:tc>
          <w:tcPr>
            <w:tcW w:w="838" w:type="dxa"/>
            <w:tcBorders>
              <w:top w:val="nil"/>
              <w:left w:val="nil"/>
              <w:bottom w:val="single" w:sz="4" w:space="0" w:color="auto"/>
              <w:right w:val="single" w:sz="4" w:space="0" w:color="auto"/>
            </w:tcBorders>
            <w:shd w:val="clear" w:color="auto" w:fill="auto"/>
            <w:vAlign w:val="center"/>
            <w:hideMark/>
          </w:tcPr>
          <w:p w14:paraId="6D57BD9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5A105F29"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411F7FA3" w14:textId="35879F68"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357BA339"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21E9A08C"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AC0DEAC"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Topografia II</w:t>
            </w:r>
          </w:p>
        </w:tc>
        <w:tc>
          <w:tcPr>
            <w:tcW w:w="838" w:type="dxa"/>
            <w:tcBorders>
              <w:top w:val="nil"/>
              <w:left w:val="nil"/>
              <w:bottom w:val="single" w:sz="4" w:space="0" w:color="auto"/>
              <w:right w:val="single" w:sz="4" w:space="0" w:color="auto"/>
            </w:tcBorders>
            <w:shd w:val="clear" w:color="auto" w:fill="auto"/>
            <w:vAlign w:val="center"/>
            <w:hideMark/>
          </w:tcPr>
          <w:p w14:paraId="742B2EB8"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center"/>
            <w:hideMark/>
          </w:tcPr>
          <w:p w14:paraId="37AC3890"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Topografia I</w:t>
            </w:r>
          </w:p>
        </w:tc>
        <w:tc>
          <w:tcPr>
            <w:tcW w:w="1474" w:type="dxa"/>
            <w:tcBorders>
              <w:top w:val="nil"/>
              <w:left w:val="nil"/>
              <w:bottom w:val="single" w:sz="4" w:space="0" w:color="auto"/>
              <w:right w:val="single" w:sz="4" w:space="0" w:color="auto"/>
            </w:tcBorders>
            <w:shd w:val="clear" w:color="auto" w:fill="auto"/>
            <w:vAlign w:val="center"/>
          </w:tcPr>
          <w:p w14:paraId="6502BF8E" w14:textId="2EFB17A6"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71B65021"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331861D"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7DF30084"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6E67BD10"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25</w:t>
            </w:r>
          </w:p>
        </w:tc>
        <w:tc>
          <w:tcPr>
            <w:tcW w:w="3212" w:type="dxa"/>
            <w:tcBorders>
              <w:top w:val="nil"/>
              <w:left w:val="nil"/>
              <w:bottom w:val="single" w:sz="4" w:space="0" w:color="auto"/>
              <w:right w:val="single" w:sz="4" w:space="0" w:color="auto"/>
            </w:tcBorders>
            <w:shd w:val="clear" w:color="000000" w:fill="D9D9D9"/>
            <w:vAlign w:val="bottom"/>
            <w:hideMark/>
          </w:tcPr>
          <w:p w14:paraId="1CCD0B6C" w14:textId="77777777" w:rsidR="006C3AD7" w:rsidRPr="006C3AD7" w:rsidRDefault="006C3AD7" w:rsidP="006C3AD7">
            <w:pPr>
              <w:widowControl/>
              <w:autoSpaceDE/>
              <w:autoSpaceDN/>
              <w:rPr>
                <w:rFonts w:ascii="Calibri" w:eastAsia="Times New Roman" w:hAnsi="Calibri" w:cs="Times New Roman"/>
                <w:color w:val="000000"/>
                <w:lang w:bidi="ar-SA"/>
              </w:rPr>
            </w:pPr>
            <w:r w:rsidRPr="006C3AD7">
              <w:rPr>
                <w:rFonts w:ascii="Calibri" w:eastAsia="Times New Roman" w:hAnsi="Calibri" w:cs="Times New Roman"/>
                <w:color w:val="000000"/>
                <w:lang w:bidi="ar-SA"/>
              </w:rPr>
              <w:t> </w:t>
            </w:r>
          </w:p>
        </w:tc>
        <w:tc>
          <w:tcPr>
            <w:tcW w:w="1474" w:type="dxa"/>
            <w:tcBorders>
              <w:top w:val="nil"/>
              <w:left w:val="nil"/>
              <w:bottom w:val="single" w:sz="4" w:space="0" w:color="auto"/>
              <w:right w:val="single" w:sz="4" w:space="0" w:color="auto"/>
            </w:tcBorders>
            <w:shd w:val="clear" w:color="000000" w:fill="D9D9D9"/>
            <w:vAlign w:val="bottom"/>
          </w:tcPr>
          <w:p w14:paraId="013BE469" w14:textId="71C70974" w:rsidR="006C3AD7" w:rsidRPr="006C3AD7" w:rsidRDefault="006C3AD7" w:rsidP="006C3AD7">
            <w:pPr>
              <w:widowControl/>
              <w:autoSpaceDE/>
              <w:autoSpaceDN/>
              <w:rPr>
                <w:rFonts w:ascii="Calibri" w:eastAsia="Times New Roman" w:hAnsi="Calibri" w:cs="Times New Roman"/>
                <w:color w:val="000000"/>
                <w:lang w:bidi="ar-SA"/>
              </w:rPr>
            </w:pPr>
          </w:p>
        </w:tc>
      </w:tr>
      <w:tr w:rsidR="006C3AD7" w:rsidRPr="006C3AD7" w14:paraId="0463E2F8" w14:textId="77777777" w:rsidTr="00731284">
        <w:trPr>
          <w:trHeight w:val="300"/>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7A2D06D6"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7° Período</w:t>
            </w:r>
          </w:p>
        </w:tc>
        <w:tc>
          <w:tcPr>
            <w:tcW w:w="2754" w:type="dxa"/>
            <w:tcBorders>
              <w:top w:val="nil"/>
              <w:left w:val="nil"/>
              <w:bottom w:val="single" w:sz="4" w:space="0" w:color="auto"/>
              <w:right w:val="single" w:sz="4" w:space="0" w:color="auto"/>
            </w:tcBorders>
            <w:shd w:val="clear" w:color="auto" w:fill="auto"/>
            <w:vAlign w:val="center"/>
            <w:hideMark/>
          </w:tcPr>
          <w:p w14:paraId="2C6C2712"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Instalações Hidráulicas e Sanitárias</w:t>
            </w:r>
          </w:p>
        </w:tc>
        <w:tc>
          <w:tcPr>
            <w:tcW w:w="838" w:type="dxa"/>
            <w:tcBorders>
              <w:top w:val="nil"/>
              <w:left w:val="nil"/>
              <w:bottom w:val="single" w:sz="4" w:space="0" w:color="auto"/>
              <w:right w:val="single" w:sz="4" w:space="0" w:color="auto"/>
            </w:tcBorders>
            <w:shd w:val="clear" w:color="auto" w:fill="auto"/>
            <w:vAlign w:val="center"/>
            <w:hideMark/>
          </w:tcPr>
          <w:p w14:paraId="4C23A39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E47F80E"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Hidráulica</w:t>
            </w:r>
          </w:p>
        </w:tc>
        <w:tc>
          <w:tcPr>
            <w:tcW w:w="1474" w:type="dxa"/>
            <w:tcBorders>
              <w:top w:val="nil"/>
              <w:left w:val="nil"/>
              <w:bottom w:val="single" w:sz="4" w:space="0" w:color="auto"/>
              <w:right w:val="single" w:sz="4" w:space="0" w:color="auto"/>
            </w:tcBorders>
            <w:shd w:val="clear" w:color="auto" w:fill="auto"/>
            <w:vAlign w:val="center"/>
          </w:tcPr>
          <w:p w14:paraId="7A03F1E5" w14:textId="7BC29249"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18B0999C"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0706F27A"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090F682"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Concreto Armado I</w:t>
            </w:r>
          </w:p>
        </w:tc>
        <w:tc>
          <w:tcPr>
            <w:tcW w:w="838" w:type="dxa"/>
            <w:tcBorders>
              <w:top w:val="nil"/>
              <w:left w:val="nil"/>
              <w:bottom w:val="single" w:sz="4" w:space="0" w:color="auto"/>
              <w:right w:val="single" w:sz="4" w:space="0" w:color="auto"/>
            </w:tcBorders>
            <w:shd w:val="clear" w:color="auto" w:fill="auto"/>
            <w:vAlign w:val="center"/>
            <w:hideMark/>
          </w:tcPr>
          <w:p w14:paraId="444D97F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6FCAD3A9"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Resistência dos Materiais II</w:t>
            </w:r>
          </w:p>
        </w:tc>
        <w:tc>
          <w:tcPr>
            <w:tcW w:w="1474" w:type="dxa"/>
            <w:tcBorders>
              <w:top w:val="nil"/>
              <w:left w:val="nil"/>
              <w:bottom w:val="single" w:sz="4" w:space="0" w:color="auto"/>
              <w:right w:val="single" w:sz="4" w:space="0" w:color="auto"/>
            </w:tcBorders>
            <w:shd w:val="clear" w:color="auto" w:fill="auto"/>
            <w:vAlign w:val="center"/>
          </w:tcPr>
          <w:p w14:paraId="5326F5CD" w14:textId="7272F121"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38217809"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A01AAD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D050581"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Teoria das Estruturas I</w:t>
            </w:r>
          </w:p>
        </w:tc>
        <w:tc>
          <w:tcPr>
            <w:tcW w:w="838" w:type="dxa"/>
            <w:tcBorders>
              <w:top w:val="nil"/>
              <w:left w:val="nil"/>
              <w:bottom w:val="single" w:sz="4" w:space="0" w:color="auto"/>
              <w:right w:val="single" w:sz="4" w:space="0" w:color="auto"/>
            </w:tcBorders>
            <w:shd w:val="clear" w:color="auto" w:fill="auto"/>
            <w:vAlign w:val="center"/>
            <w:hideMark/>
          </w:tcPr>
          <w:p w14:paraId="04B0ED33"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12886E02"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Resistência dos Materiais II</w:t>
            </w:r>
          </w:p>
        </w:tc>
        <w:tc>
          <w:tcPr>
            <w:tcW w:w="1474" w:type="dxa"/>
            <w:tcBorders>
              <w:top w:val="nil"/>
              <w:left w:val="nil"/>
              <w:bottom w:val="single" w:sz="4" w:space="0" w:color="auto"/>
              <w:right w:val="single" w:sz="4" w:space="0" w:color="auto"/>
            </w:tcBorders>
            <w:shd w:val="clear" w:color="auto" w:fill="auto"/>
            <w:vAlign w:val="center"/>
          </w:tcPr>
          <w:p w14:paraId="16F10A36" w14:textId="3E996D82"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5259D615"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7706B082"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56AE50C1"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Tecnologia das Construções II</w:t>
            </w:r>
          </w:p>
        </w:tc>
        <w:tc>
          <w:tcPr>
            <w:tcW w:w="838" w:type="dxa"/>
            <w:tcBorders>
              <w:top w:val="nil"/>
              <w:left w:val="nil"/>
              <w:bottom w:val="single" w:sz="4" w:space="0" w:color="auto"/>
              <w:right w:val="single" w:sz="4" w:space="0" w:color="auto"/>
            </w:tcBorders>
            <w:shd w:val="clear" w:color="auto" w:fill="auto"/>
            <w:vAlign w:val="center"/>
            <w:hideMark/>
          </w:tcPr>
          <w:p w14:paraId="785CDABF"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1D40BB0A"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Tecnologia das Construções I</w:t>
            </w:r>
          </w:p>
        </w:tc>
        <w:tc>
          <w:tcPr>
            <w:tcW w:w="1474" w:type="dxa"/>
            <w:tcBorders>
              <w:top w:val="nil"/>
              <w:left w:val="nil"/>
              <w:bottom w:val="single" w:sz="4" w:space="0" w:color="auto"/>
              <w:right w:val="single" w:sz="4" w:space="0" w:color="auto"/>
            </w:tcBorders>
            <w:shd w:val="clear" w:color="auto" w:fill="auto"/>
            <w:vAlign w:val="center"/>
          </w:tcPr>
          <w:p w14:paraId="5754269A" w14:textId="1F0AEB12"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0A508EFC"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5B76D24C"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86E924F"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Mecânica dos Solos II</w:t>
            </w:r>
          </w:p>
        </w:tc>
        <w:tc>
          <w:tcPr>
            <w:tcW w:w="838" w:type="dxa"/>
            <w:tcBorders>
              <w:top w:val="nil"/>
              <w:left w:val="nil"/>
              <w:bottom w:val="single" w:sz="4" w:space="0" w:color="auto"/>
              <w:right w:val="single" w:sz="4" w:space="0" w:color="auto"/>
            </w:tcBorders>
            <w:shd w:val="clear" w:color="auto" w:fill="auto"/>
            <w:vAlign w:val="center"/>
            <w:hideMark/>
          </w:tcPr>
          <w:p w14:paraId="44EFE5B2"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24BC763"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Mecânica dos Solos I</w:t>
            </w:r>
          </w:p>
        </w:tc>
        <w:tc>
          <w:tcPr>
            <w:tcW w:w="1474" w:type="dxa"/>
            <w:tcBorders>
              <w:top w:val="nil"/>
              <w:left w:val="nil"/>
              <w:bottom w:val="single" w:sz="4" w:space="0" w:color="auto"/>
              <w:right w:val="single" w:sz="4" w:space="0" w:color="auto"/>
            </w:tcBorders>
            <w:shd w:val="clear" w:color="auto" w:fill="auto"/>
            <w:vAlign w:val="center"/>
          </w:tcPr>
          <w:p w14:paraId="702D061E" w14:textId="00E8D906"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50F1FE7D"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F8A042E"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CCF401C"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Eletrotécnica</w:t>
            </w:r>
          </w:p>
        </w:tc>
        <w:tc>
          <w:tcPr>
            <w:tcW w:w="838" w:type="dxa"/>
            <w:tcBorders>
              <w:top w:val="nil"/>
              <w:left w:val="nil"/>
              <w:bottom w:val="single" w:sz="4" w:space="0" w:color="auto"/>
              <w:right w:val="single" w:sz="4" w:space="0" w:color="auto"/>
            </w:tcBorders>
            <w:shd w:val="clear" w:color="auto" w:fill="auto"/>
            <w:vAlign w:val="center"/>
            <w:hideMark/>
          </w:tcPr>
          <w:p w14:paraId="35DB657D"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center"/>
            <w:hideMark/>
          </w:tcPr>
          <w:p w14:paraId="3CD134DE"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40E5F4ED" w14:textId="7FDA799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5C4A01C8" w14:textId="77777777" w:rsidTr="00731284">
        <w:trPr>
          <w:trHeight w:val="360"/>
        </w:trPr>
        <w:tc>
          <w:tcPr>
            <w:tcW w:w="422" w:type="dxa"/>
            <w:vMerge/>
            <w:tcBorders>
              <w:top w:val="nil"/>
              <w:left w:val="single" w:sz="4" w:space="0" w:color="auto"/>
              <w:bottom w:val="single" w:sz="4" w:space="0" w:color="auto"/>
              <w:right w:val="single" w:sz="4" w:space="0" w:color="auto"/>
            </w:tcBorders>
            <w:vAlign w:val="center"/>
            <w:hideMark/>
          </w:tcPr>
          <w:p w14:paraId="6EBCEBCE"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60AF3B57"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Metodologia da Pesquisa Científica</w:t>
            </w:r>
          </w:p>
        </w:tc>
        <w:tc>
          <w:tcPr>
            <w:tcW w:w="838" w:type="dxa"/>
            <w:tcBorders>
              <w:top w:val="nil"/>
              <w:left w:val="nil"/>
              <w:bottom w:val="single" w:sz="4" w:space="0" w:color="auto"/>
              <w:right w:val="single" w:sz="4" w:space="0" w:color="auto"/>
            </w:tcBorders>
            <w:shd w:val="clear" w:color="auto" w:fill="auto"/>
            <w:vAlign w:val="center"/>
            <w:hideMark/>
          </w:tcPr>
          <w:p w14:paraId="3D845C09"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19CBA089"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33DA6463" w14:textId="7B77A1D2"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78FA8330"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1E332B01"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2C057492"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6855C926"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25</w:t>
            </w:r>
          </w:p>
        </w:tc>
        <w:tc>
          <w:tcPr>
            <w:tcW w:w="3212" w:type="dxa"/>
            <w:tcBorders>
              <w:top w:val="nil"/>
              <w:left w:val="nil"/>
              <w:bottom w:val="single" w:sz="4" w:space="0" w:color="auto"/>
              <w:right w:val="single" w:sz="4" w:space="0" w:color="auto"/>
            </w:tcBorders>
            <w:shd w:val="clear" w:color="000000" w:fill="D9D9D9"/>
            <w:vAlign w:val="bottom"/>
            <w:hideMark/>
          </w:tcPr>
          <w:p w14:paraId="3E1294EA" w14:textId="77777777" w:rsidR="006C3AD7" w:rsidRPr="006C3AD7" w:rsidRDefault="006C3AD7" w:rsidP="006C3AD7">
            <w:pPr>
              <w:widowControl/>
              <w:autoSpaceDE/>
              <w:autoSpaceDN/>
              <w:rPr>
                <w:rFonts w:ascii="Calibri" w:eastAsia="Times New Roman" w:hAnsi="Calibri" w:cs="Times New Roman"/>
                <w:color w:val="000000"/>
                <w:lang w:bidi="ar-SA"/>
              </w:rPr>
            </w:pPr>
            <w:r w:rsidRPr="006C3AD7">
              <w:rPr>
                <w:rFonts w:ascii="Calibri" w:eastAsia="Times New Roman" w:hAnsi="Calibri" w:cs="Times New Roman"/>
                <w:color w:val="000000"/>
                <w:lang w:bidi="ar-SA"/>
              </w:rPr>
              <w:t> </w:t>
            </w:r>
          </w:p>
        </w:tc>
        <w:tc>
          <w:tcPr>
            <w:tcW w:w="1474" w:type="dxa"/>
            <w:tcBorders>
              <w:top w:val="nil"/>
              <w:left w:val="nil"/>
              <w:bottom w:val="single" w:sz="4" w:space="0" w:color="auto"/>
              <w:right w:val="single" w:sz="4" w:space="0" w:color="auto"/>
            </w:tcBorders>
            <w:shd w:val="clear" w:color="000000" w:fill="D9D9D9"/>
            <w:vAlign w:val="bottom"/>
          </w:tcPr>
          <w:p w14:paraId="69E7B43D" w14:textId="3787E65B" w:rsidR="006C3AD7" w:rsidRPr="006C3AD7" w:rsidRDefault="006C3AD7" w:rsidP="006C3AD7">
            <w:pPr>
              <w:widowControl/>
              <w:autoSpaceDE/>
              <w:autoSpaceDN/>
              <w:rPr>
                <w:rFonts w:ascii="Calibri" w:eastAsia="Times New Roman" w:hAnsi="Calibri" w:cs="Times New Roman"/>
                <w:color w:val="000000"/>
                <w:lang w:bidi="ar-SA"/>
              </w:rPr>
            </w:pPr>
          </w:p>
        </w:tc>
      </w:tr>
      <w:tr w:rsidR="006C3AD7" w:rsidRPr="006C3AD7" w14:paraId="596FF60A" w14:textId="77777777" w:rsidTr="00731284">
        <w:trPr>
          <w:trHeight w:val="510"/>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3D87D262"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8° Período</w:t>
            </w:r>
          </w:p>
        </w:tc>
        <w:tc>
          <w:tcPr>
            <w:tcW w:w="2754" w:type="dxa"/>
            <w:tcBorders>
              <w:top w:val="nil"/>
              <w:left w:val="nil"/>
              <w:bottom w:val="single" w:sz="4" w:space="0" w:color="auto"/>
              <w:right w:val="single" w:sz="4" w:space="0" w:color="auto"/>
            </w:tcBorders>
            <w:shd w:val="clear" w:color="auto" w:fill="auto"/>
            <w:vAlign w:val="center"/>
            <w:hideMark/>
          </w:tcPr>
          <w:p w14:paraId="1E9EBC84"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Abastecimento de Água</w:t>
            </w:r>
          </w:p>
        </w:tc>
        <w:tc>
          <w:tcPr>
            <w:tcW w:w="838" w:type="dxa"/>
            <w:tcBorders>
              <w:top w:val="nil"/>
              <w:left w:val="nil"/>
              <w:bottom w:val="single" w:sz="4" w:space="0" w:color="auto"/>
              <w:right w:val="single" w:sz="4" w:space="0" w:color="auto"/>
            </w:tcBorders>
            <w:shd w:val="clear" w:color="auto" w:fill="auto"/>
            <w:vAlign w:val="center"/>
            <w:hideMark/>
          </w:tcPr>
          <w:p w14:paraId="4AB2CF4C"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48C76B0E"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Hidráulica e Hidrologia Aplicada</w:t>
            </w:r>
          </w:p>
        </w:tc>
        <w:tc>
          <w:tcPr>
            <w:tcW w:w="1474" w:type="dxa"/>
            <w:tcBorders>
              <w:top w:val="nil"/>
              <w:left w:val="nil"/>
              <w:bottom w:val="single" w:sz="4" w:space="0" w:color="auto"/>
              <w:right w:val="single" w:sz="4" w:space="0" w:color="auto"/>
            </w:tcBorders>
            <w:shd w:val="clear" w:color="auto" w:fill="auto"/>
            <w:vAlign w:val="center"/>
          </w:tcPr>
          <w:p w14:paraId="2562C6C3" w14:textId="739D0EA4"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01C396F6"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73EB73F"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C08CF03"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Concreto Armado II</w:t>
            </w:r>
          </w:p>
        </w:tc>
        <w:tc>
          <w:tcPr>
            <w:tcW w:w="838" w:type="dxa"/>
            <w:tcBorders>
              <w:top w:val="nil"/>
              <w:left w:val="nil"/>
              <w:bottom w:val="single" w:sz="4" w:space="0" w:color="auto"/>
              <w:right w:val="single" w:sz="4" w:space="0" w:color="auto"/>
            </w:tcBorders>
            <w:shd w:val="clear" w:color="auto" w:fill="auto"/>
            <w:vAlign w:val="center"/>
            <w:hideMark/>
          </w:tcPr>
          <w:p w14:paraId="78FAB234"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4936881"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Concreto Armado I</w:t>
            </w:r>
          </w:p>
        </w:tc>
        <w:tc>
          <w:tcPr>
            <w:tcW w:w="1474" w:type="dxa"/>
            <w:tcBorders>
              <w:top w:val="nil"/>
              <w:left w:val="nil"/>
              <w:bottom w:val="single" w:sz="4" w:space="0" w:color="auto"/>
              <w:right w:val="single" w:sz="4" w:space="0" w:color="auto"/>
            </w:tcBorders>
            <w:shd w:val="clear" w:color="auto" w:fill="auto"/>
            <w:vAlign w:val="center"/>
          </w:tcPr>
          <w:p w14:paraId="661D0131" w14:textId="6B47A4C2"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5988B5A7"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7830CE5"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9928982"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Teoria das Estruturas II</w:t>
            </w:r>
          </w:p>
        </w:tc>
        <w:tc>
          <w:tcPr>
            <w:tcW w:w="838" w:type="dxa"/>
            <w:tcBorders>
              <w:top w:val="nil"/>
              <w:left w:val="nil"/>
              <w:bottom w:val="single" w:sz="4" w:space="0" w:color="auto"/>
              <w:right w:val="single" w:sz="4" w:space="0" w:color="auto"/>
            </w:tcBorders>
            <w:shd w:val="clear" w:color="auto" w:fill="auto"/>
            <w:vAlign w:val="center"/>
            <w:hideMark/>
          </w:tcPr>
          <w:p w14:paraId="55B20250"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3</w:t>
            </w:r>
          </w:p>
        </w:tc>
        <w:tc>
          <w:tcPr>
            <w:tcW w:w="3212" w:type="dxa"/>
            <w:tcBorders>
              <w:top w:val="nil"/>
              <w:left w:val="nil"/>
              <w:bottom w:val="single" w:sz="4" w:space="0" w:color="auto"/>
              <w:right w:val="single" w:sz="4" w:space="0" w:color="auto"/>
            </w:tcBorders>
            <w:shd w:val="clear" w:color="auto" w:fill="auto"/>
            <w:vAlign w:val="center"/>
            <w:hideMark/>
          </w:tcPr>
          <w:p w14:paraId="290F98D8"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Teoria das Estruturas I</w:t>
            </w:r>
          </w:p>
        </w:tc>
        <w:tc>
          <w:tcPr>
            <w:tcW w:w="1474" w:type="dxa"/>
            <w:tcBorders>
              <w:top w:val="nil"/>
              <w:left w:val="nil"/>
              <w:bottom w:val="single" w:sz="4" w:space="0" w:color="auto"/>
              <w:right w:val="single" w:sz="4" w:space="0" w:color="auto"/>
            </w:tcBorders>
            <w:shd w:val="clear" w:color="auto" w:fill="auto"/>
            <w:vAlign w:val="center"/>
          </w:tcPr>
          <w:p w14:paraId="566771E1" w14:textId="368897FE"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562A4479" w14:textId="77777777" w:rsidTr="00731284">
        <w:trPr>
          <w:trHeight w:val="525"/>
        </w:trPr>
        <w:tc>
          <w:tcPr>
            <w:tcW w:w="422" w:type="dxa"/>
            <w:vMerge/>
            <w:tcBorders>
              <w:top w:val="nil"/>
              <w:left w:val="single" w:sz="4" w:space="0" w:color="auto"/>
              <w:bottom w:val="single" w:sz="4" w:space="0" w:color="auto"/>
              <w:right w:val="single" w:sz="4" w:space="0" w:color="auto"/>
            </w:tcBorders>
            <w:vAlign w:val="center"/>
            <w:hideMark/>
          </w:tcPr>
          <w:p w14:paraId="6CADBD9A"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604FB966"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Tecnologia das Construções III</w:t>
            </w:r>
          </w:p>
        </w:tc>
        <w:tc>
          <w:tcPr>
            <w:tcW w:w="838" w:type="dxa"/>
            <w:tcBorders>
              <w:top w:val="nil"/>
              <w:left w:val="nil"/>
              <w:bottom w:val="single" w:sz="4" w:space="0" w:color="auto"/>
              <w:right w:val="single" w:sz="4" w:space="0" w:color="auto"/>
            </w:tcBorders>
            <w:shd w:val="clear" w:color="auto" w:fill="auto"/>
            <w:vAlign w:val="center"/>
            <w:hideMark/>
          </w:tcPr>
          <w:p w14:paraId="6D887304"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26B14F0D"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Tecnologia das Construções II</w:t>
            </w:r>
          </w:p>
        </w:tc>
        <w:tc>
          <w:tcPr>
            <w:tcW w:w="1474" w:type="dxa"/>
            <w:tcBorders>
              <w:top w:val="nil"/>
              <w:left w:val="nil"/>
              <w:bottom w:val="single" w:sz="4" w:space="0" w:color="auto"/>
              <w:right w:val="single" w:sz="4" w:space="0" w:color="auto"/>
            </w:tcBorders>
            <w:shd w:val="clear" w:color="auto" w:fill="auto"/>
            <w:vAlign w:val="center"/>
          </w:tcPr>
          <w:p w14:paraId="7B325D17" w14:textId="313BCC4F"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1313E168"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2E91BF62"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2867DBE2"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Fundações</w:t>
            </w:r>
          </w:p>
        </w:tc>
        <w:tc>
          <w:tcPr>
            <w:tcW w:w="838" w:type="dxa"/>
            <w:tcBorders>
              <w:top w:val="nil"/>
              <w:left w:val="nil"/>
              <w:bottom w:val="single" w:sz="4" w:space="0" w:color="auto"/>
              <w:right w:val="single" w:sz="4" w:space="0" w:color="auto"/>
            </w:tcBorders>
            <w:shd w:val="clear" w:color="auto" w:fill="auto"/>
            <w:vAlign w:val="center"/>
            <w:hideMark/>
          </w:tcPr>
          <w:p w14:paraId="336B394E"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38234C3"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Concreto Armado I</w:t>
            </w:r>
          </w:p>
        </w:tc>
        <w:tc>
          <w:tcPr>
            <w:tcW w:w="1474" w:type="dxa"/>
            <w:tcBorders>
              <w:top w:val="nil"/>
              <w:left w:val="nil"/>
              <w:bottom w:val="single" w:sz="4" w:space="0" w:color="auto"/>
              <w:right w:val="single" w:sz="4" w:space="0" w:color="auto"/>
            </w:tcBorders>
            <w:shd w:val="clear" w:color="auto" w:fill="auto"/>
            <w:vAlign w:val="center"/>
          </w:tcPr>
          <w:p w14:paraId="252EE4FF" w14:textId="5E19AECA"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6776B1D3"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CBB134B"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2FE00D26"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Instalações Prediais e Elétricas</w:t>
            </w:r>
          </w:p>
        </w:tc>
        <w:tc>
          <w:tcPr>
            <w:tcW w:w="838" w:type="dxa"/>
            <w:tcBorders>
              <w:top w:val="nil"/>
              <w:left w:val="nil"/>
              <w:bottom w:val="single" w:sz="4" w:space="0" w:color="auto"/>
              <w:right w:val="single" w:sz="4" w:space="0" w:color="auto"/>
            </w:tcBorders>
            <w:shd w:val="clear" w:color="auto" w:fill="auto"/>
            <w:vAlign w:val="center"/>
            <w:hideMark/>
          </w:tcPr>
          <w:p w14:paraId="416529AB"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60FC6E2B"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Eletrotécnica</w:t>
            </w:r>
          </w:p>
        </w:tc>
        <w:tc>
          <w:tcPr>
            <w:tcW w:w="1474" w:type="dxa"/>
            <w:tcBorders>
              <w:top w:val="nil"/>
              <w:left w:val="nil"/>
              <w:bottom w:val="single" w:sz="4" w:space="0" w:color="auto"/>
              <w:right w:val="single" w:sz="4" w:space="0" w:color="auto"/>
            </w:tcBorders>
            <w:shd w:val="clear" w:color="auto" w:fill="auto"/>
            <w:vAlign w:val="center"/>
          </w:tcPr>
          <w:p w14:paraId="4F1B5AC9" w14:textId="1A536F26"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p>
        </w:tc>
      </w:tr>
      <w:tr w:rsidR="006C3AD7" w:rsidRPr="006C3AD7" w14:paraId="7C124617"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F90DF91"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3DD9772" w14:textId="77777777"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Estradas I</w:t>
            </w:r>
          </w:p>
        </w:tc>
        <w:tc>
          <w:tcPr>
            <w:tcW w:w="838" w:type="dxa"/>
            <w:tcBorders>
              <w:top w:val="nil"/>
              <w:left w:val="nil"/>
              <w:bottom w:val="single" w:sz="4" w:space="0" w:color="auto"/>
              <w:right w:val="single" w:sz="4" w:space="0" w:color="auto"/>
            </w:tcBorders>
            <w:shd w:val="clear" w:color="auto" w:fill="auto"/>
            <w:vAlign w:val="center"/>
            <w:hideMark/>
          </w:tcPr>
          <w:p w14:paraId="670794C1" w14:textId="77777777" w:rsidR="006C3AD7" w:rsidRPr="006C3AD7" w:rsidRDefault="006C3AD7" w:rsidP="006C3AD7">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28E28DA0"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Topografia II</w:t>
            </w:r>
          </w:p>
        </w:tc>
        <w:tc>
          <w:tcPr>
            <w:tcW w:w="1474" w:type="dxa"/>
            <w:tcBorders>
              <w:top w:val="nil"/>
              <w:left w:val="nil"/>
              <w:bottom w:val="single" w:sz="4" w:space="0" w:color="auto"/>
              <w:right w:val="single" w:sz="4" w:space="0" w:color="auto"/>
            </w:tcBorders>
            <w:shd w:val="clear" w:color="auto" w:fill="auto"/>
            <w:vAlign w:val="center"/>
          </w:tcPr>
          <w:p w14:paraId="166000FA" w14:textId="0DDBD0A3" w:rsidR="006C3AD7" w:rsidRPr="006C3AD7" w:rsidRDefault="006C3AD7" w:rsidP="006C3AD7">
            <w:pPr>
              <w:widowControl/>
              <w:autoSpaceDE/>
              <w:autoSpaceDN/>
              <w:jc w:val="center"/>
              <w:rPr>
                <w:rFonts w:ascii="Times New Roman" w:eastAsia="Times New Roman" w:hAnsi="Times New Roman" w:cs="Times New Roman"/>
                <w:color w:val="00000A"/>
                <w:sz w:val="20"/>
                <w:szCs w:val="20"/>
                <w:lang w:bidi="ar-SA"/>
              </w:rPr>
            </w:pPr>
          </w:p>
        </w:tc>
      </w:tr>
      <w:tr w:rsidR="006C3AD7" w:rsidRPr="006C3AD7" w14:paraId="7B263A56"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417E74D" w14:textId="77777777" w:rsidR="006C3AD7" w:rsidRPr="006C3AD7" w:rsidRDefault="006C3AD7" w:rsidP="006C3AD7">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04115410" w14:textId="77777777" w:rsidR="006C3AD7" w:rsidRPr="006C3AD7" w:rsidRDefault="006C3AD7" w:rsidP="006C3AD7">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27D28A2F" w14:textId="77777777" w:rsidR="006C3AD7" w:rsidRPr="006C3AD7" w:rsidRDefault="006C3AD7" w:rsidP="006C3AD7">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25</w:t>
            </w:r>
          </w:p>
        </w:tc>
        <w:tc>
          <w:tcPr>
            <w:tcW w:w="3212" w:type="dxa"/>
            <w:tcBorders>
              <w:top w:val="nil"/>
              <w:left w:val="nil"/>
              <w:bottom w:val="single" w:sz="4" w:space="0" w:color="auto"/>
              <w:right w:val="single" w:sz="4" w:space="0" w:color="auto"/>
            </w:tcBorders>
            <w:shd w:val="clear" w:color="000000" w:fill="D9D9D9"/>
            <w:vAlign w:val="bottom"/>
            <w:hideMark/>
          </w:tcPr>
          <w:p w14:paraId="530BF288" w14:textId="77777777" w:rsidR="006C3AD7" w:rsidRPr="006C3AD7" w:rsidRDefault="006C3AD7" w:rsidP="006C3AD7">
            <w:pPr>
              <w:widowControl/>
              <w:autoSpaceDE/>
              <w:autoSpaceDN/>
              <w:rPr>
                <w:rFonts w:ascii="Calibri" w:eastAsia="Times New Roman" w:hAnsi="Calibri" w:cs="Times New Roman"/>
                <w:color w:val="000000"/>
                <w:lang w:bidi="ar-SA"/>
              </w:rPr>
            </w:pPr>
            <w:r w:rsidRPr="006C3AD7">
              <w:rPr>
                <w:rFonts w:ascii="Calibri" w:eastAsia="Times New Roman" w:hAnsi="Calibri" w:cs="Times New Roman"/>
                <w:color w:val="000000"/>
                <w:lang w:bidi="ar-SA"/>
              </w:rPr>
              <w:t> </w:t>
            </w:r>
          </w:p>
        </w:tc>
        <w:tc>
          <w:tcPr>
            <w:tcW w:w="1474" w:type="dxa"/>
            <w:tcBorders>
              <w:top w:val="nil"/>
              <w:left w:val="nil"/>
              <w:bottom w:val="single" w:sz="4" w:space="0" w:color="auto"/>
              <w:right w:val="single" w:sz="4" w:space="0" w:color="auto"/>
            </w:tcBorders>
            <w:shd w:val="clear" w:color="000000" w:fill="D9D9D9"/>
            <w:vAlign w:val="bottom"/>
          </w:tcPr>
          <w:p w14:paraId="0C6433DC" w14:textId="44DFA9CC" w:rsidR="006C3AD7" w:rsidRPr="006C3AD7" w:rsidRDefault="006C3AD7" w:rsidP="006C3AD7">
            <w:pPr>
              <w:widowControl/>
              <w:autoSpaceDE/>
              <w:autoSpaceDN/>
              <w:rPr>
                <w:rFonts w:ascii="Calibri" w:eastAsia="Times New Roman" w:hAnsi="Calibri" w:cs="Times New Roman"/>
                <w:color w:val="000000"/>
                <w:lang w:bidi="ar-SA"/>
              </w:rPr>
            </w:pPr>
          </w:p>
        </w:tc>
      </w:tr>
      <w:tr w:rsidR="00731284" w:rsidRPr="006C3AD7" w14:paraId="05A3385D" w14:textId="77777777" w:rsidTr="00731284">
        <w:trPr>
          <w:trHeight w:val="510"/>
        </w:trPr>
        <w:tc>
          <w:tcPr>
            <w:tcW w:w="42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0498F706" w14:textId="77777777" w:rsidR="00731284" w:rsidRPr="006C3AD7" w:rsidRDefault="00731284" w:rsidP="00731284">
            <w:pPr>
              <w:widowControl/>
              <w:autoSpaceDE/>
              <w:autoSpaceDN/>
              <w:jc w:val="center"/>
              <w:rPr>
                <w:rFonts w:ascii="Calibri" w:eastAsia="Times New Roman" w:hAnsi="Calibri" w:cs="Times New Roman"/>
                <w:color w:val="000000"/>
                <w:lang w:bidi="ar-SA"/>
              </w:rPr>
            </w:pPr>
            <w:r w:rsidRPr="006C3AD7">
              <w:rPr>
                <w:rFonts w:ascii="Calibri" w:eastAsia="Times New Roman" w:hAnsi="Calibri" w:cs="Times New Roman"/>
                <w:color w:val="000000"/>
                <w:lang w:bidi="ar-SA"/>
              </w:rPr>
              <w:t>9° Período</w:t>
            </w:r>
          </w:p>
        </w:tc>
        <w:tc>
          <w:tcPr>
            <w:tcW w:w="2754" w:type="dxa"/>
            <w:tcBorders>
              <w:top w:val="nil"/>
              <w:left w:val="nil"/>
              <w:bottom w:val="single" w:sz="4" w:space="0" w:color="auto"/>
              <w:right w:val="single" w:sz="4" w:space="0" w:color="auto"/>
            </w:tcBorders>
            <w:shd w:val="clear" w:color="auto" w:fill="auto"/>
            <w:vAlign w:val="center"/>
            <w:hideMark/>
          </w:tcPr>
          <w:p w14:paraId="7B49455E" w14:textId="5B9AAD0B"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val="en-US" w:bidi="ar-SA"/>
              </w:rPr>
              <w:t>Metodologia de Pesquisa Científica II</w:t>
            </w:r>
          </w:p>
        </w:tc>
        <w:tc>
          <w:tcPr>
            <w:tcW w:w="838" w:type="dxa"/>
            <w:tcBorders>
              <w:top w:val="nil"/>
              <w:left w:val="nil"/>
              <w:bottom w:val="single" w:sz="4" w:space="0" w:color="auto"/>
              <w:right w:val="single" w:sz="4" w:space="0" w:color="auto"/>
            </w:tcBorders>
            <w:shd w:val="clear" w:color="auto" w:fill="auto"/>
            <w:vAlign w:val="center"/>
            <w:hideMark/>
          </w:tcPr>
          <w:p w14:paraId="44F71D16"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5723AB3C"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Metodologia da Pesquisa Científica</w:t>
            </w:r>
          </w:p>
        </w:tc>
        <w:tc>
          <w:tcPr>
            <w:tcW w:w="1474" w:type="dxa"/>
            <w:tcBorders>
              <w:top w:val="nil"/>
              <w:left w:val="nil"/>
              <w:bottom w:val="single" w:sz="4" w:space="0" w:color="auto"/>
              <w:right w:val="single" w:sz="4" w:space="0" w:color="auto"/>
            </w:tcBorders>
            <w:shd w:val="clear" w:color="auto" w:fill="auto"/>
            <w:vAlign w:val="center"/>
          </w:tcPr>
          <w:p w14:paraId="0E6CF943" w14:textId="5381D3DF"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p>
        </w:tc>
      </w:tr>
      <w:tr w:rsidR="00731284" w:rsidRPr="006C3AD7" w14:paraId="58A15A16"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1B60407"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EC55BE2"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Saneamento</w:t>
            </w:r>
          </w:p>
        </w:tc>
        <w:tc>
          <w:tcPr>
            <w:tcW w:w="838" w:type="dxa"/>
            <w:tcBorders>
              <w:top w:val="nil"/>
              <w:left w:val="nil"/>
              <w:bottom w:val="single" w:sz="4" w:space="0" w:color="auto"/>
              <w:right w:val="single" w:sz="4" w:space="0" w:color="auto"/>
            </w:tcBorders>
            <w:shd w:val="clear" w:color="auto" w:fill="auto"/>
            <w:vAlign w:val="center"/>
            <w:hideMark/>
          </w:tcPr>
          <w:p w14:paraId="1462B0B1"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292123A2"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Hidráulica e Topografia II</w:t>
            </w:r>
          </w:p>
        </w:tc>
        <w:tc>
          <w:tcPr>
            <w:tcW w:w="1474" w:type="dxa"/>
            <w:tcBorders>
              <w:top w:val="nil"/>
              <w:left w:val="nil"/>
              <w:bottom w:val="single" w:sz="4" w:space="0" w:color="auto"/>
              <w:right w:val="single" w:sz="4" w:space="0" w:color="auto"/>
            </w:tcBorders>
            <w:shd w:val="clear" w:color="auto" w:fill="auto"/>
            <w:vAlign w:val="center"/>
          </w:tcPr>
          <w:p w14:paraId="7760D391" w14:textId="36A9E6E8"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60F99A10"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109D3EF"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31145EC7"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Estruturas Metálicas</w:t>
            </w:r>
          </w:p>
        </w:tc>
        <w:tc>
          <w:tcPr>
            <w:tcW w:w="838" w:type="dxa"/>
            <w:tcBorders>
              <w:top w:val="nil"/>
              <w:left w:val="nil"/>
              <w:bottom w:val="single" w:sz="4" w:space="0" w:color="auto"/>
              <w:right w:val="single" w:sz="4" w:space="0" w:color="auto"/>
            </w:tcBorders>
            <w:shd w:val="clear" w:color="auto" w:fill="auto"/>
            <w:vAlign w:val="center"/>
            <w:hideMark/>
          </w:tcPr>
          <w:p w14:paraId="7584C1CB"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10B9038"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Resistência dos Materiais II</w:t>
            </w:r>
          </w:p>
        </w:tc>
        <w:tc>
          <w:tcPr>
            <w:tcW w:w="1474" w:type="dxa"/>
            <w:tcBorders>
              <w:top w:val="nil"/>
              <w:left w:val="nil"/>
              <w:bottom w:val="single" w:sz="4" w:space="0" w:color="auto"/>
              <w:right w:val="single" w:sz="4" w:space="0" w:color="auto"/>
            </w:tcBorders>
            <w:shd w:val="clear" w:color="auto" w:fill="auto"/>
            <w:vAlign w:val="center"/>
          </w:tcPr>
          <w:p w14:paraId="33A87768" w14:textId="2F0C246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03288977"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62982F84"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363B911"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Gerência dos Materiais</w:t>
            </w:r>
          </w:p>
        </w:tc>
        <w:tc>
          <w:tcPr>
            <w:tcW w:w="838" w:type="dxa"/>
            <w:tcBorders>
              <w:top w:val="nil"/>
              <w:left w:val="nil"/>
              <w:bottom w:val="single" w:sz="4" w:space="0" w:color="auto"/>
              <w:right w:val="single" w:sz="4" w:space="0" w:color="auto"/>
            </w:tcBorders>
            <w:shd w:val="clear" w:color="auto" w:fill="auto"/>
            <w:vAlign w:val="center"/>
            <w:hideMark/>
          </w:tcPr>
          <w:p w14:paraId="23BF7A0C"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2</w:t>
            </w:r>
          </w:p>
        </w:tc>
        <w:tc>
          <w:tcPr>
            <w:tcW w:w="3212" w:type="dxa"/>
            <w:tcBorders>
              <w:top w:val="nil"/>
              <w:left w:val="nil"/>
              <w:bottom w:val="single" w:sz="4" w:space="0" w:color="auto"/>
              <w:right w:val="single" w:sz="4" w:space="0" w:color="auto"/>
            </w:tcBorders>
            <w:shd w:val="clear" w:color="auto" w:fill="auto"/>
            <w:vAlign w:val="center"/>
            <w:hideMark/>
          </w:tcPr>
          <w:p w14:paraId="03B9F308"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Tecnologia das Construções III</w:t>
            </w:r>
          </w:p>
        </w:tc>
        <w:tc>
          <w:tcPr>
            <w:tcW w:w="1474" w:type="dxa"/>
            <w:tcBorders>
              <w:top w:val="nil"/>
              <w:left w:val="nil"/>
              <w:bottom w:val="single" w:sz="4" w:space="0" w:color="auto"/>
              <w:right w:val="single" w:sz="4" w:space="0" w:color="auto"/>
            </w:tcBorders>
            <w:shd w:val="clear" w:color="auto" w:fill="auto"/>
            <w:vAlign w:val="center"/>
          </w:tcPr>
          <w:p w14:paraId="0FAD3720" w14:textId="7FDD6040"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09A022B4"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452E4E9B"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1C8A68E1"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Estradas II</w:t>
            </w:r>
          </w:p>
        </w:tc>
        <w:tc>
          <w:tcPr>
            <w:tcW w:w="838" w:type="dxa"/>
            <w:tcBorders>
              <w:top w:val="nil"/>
              <w:left w:val="nil"/>
              <w:bottom w:val="single" w:sz="4" w:space="0" w:color="auto"/>
              <w:right w:val="single" w:sz="4" w:space="0" w:color="auto"/>
            </w:tcBorders>
            <w:shd w:val="clear" w:color="auto" w:fill="auto"/>
            <w:vAlign w:val="center"/>
            <w:hideMark/>
          </w:tcPr>
          <w:p w14:paraId="04E63EAF"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FFF62DE"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Estradas I</w:t>
            </w:r>
          </w:p>
        </w:tc>
        <w:tc>
          <w:tcPr>
            <w:tcW w:w="1474" w:type="dxa"/>
            <w:tcBorders>
              <w:top w:val="nil"/>
              <w:left w:val="nil"/>
              <w:bottom w:val="single" w:sz="4" w:space="0" w:color="auto"/>
              <w:right w:val="single" w:sz="4" w:space="0" w:color="auto"/>
            </w:tcBorders>
            <w:shd w:val="clear" w:color="auto" w:fill="auto"/>
            <w:vAlign w:val="center"/>
          </w:tcPr>
          <w:p w14:paraId="5380A754" w14:textId="6AC27979"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6775070C"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5F5FF70E"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F95BF9B"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Optativa</w:t>
            </w:r>
          </w:p>
        </w:tc>
        <w:tc>
          <w:tcPr>
            <w:tcW w:w="838" w:type="dxa"/>
            <w:tcBorders>
              <w:top w:val="nil"/>
              <w:left w:val="nil"/>
              <w:bottom w:val="single" w:sz="4" w:space="0" w:color="auto"/>
              <w:right w:val="single" w:sz="4" w:space="0" w:color="auto"/>
            </w:tcBorders>
            <w:shd w:val="clear" w:color="auto" w:fill="auto"/>
            <w:vAlign w:val="center"/>
            <w:hideMark/>
          </w:tcPr>
          <w:p w14:paraId="2EE49040" w14:textId="74C58FD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117EB34E"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44B178D3" w14:textId="41BB0B79"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0C1C53DC"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882EDD5"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51EB07E1"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409A1430" w14:textId="1C2F590D" w:rsidR="00731284" w:rsidRPr="006C3AD7"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22</w:t>
            </w:r>
          </w:p>
        </w:tc>
        <w:tc>
          <w:tcPr>
            <w:tcW w:w="3212" w:type="dxa"/>
            <w:tcBorders>
              <w:top w:val="nil"/>
              <w:left w:val="nil"/>
              <w:bottom w:val="single" w:sz="4" w:space="0" w:color="auto"/>
              <w:right w:val="single" w:sz="4" w:space="0" w:color="auto"/>
            </w:tcBorders>
            <w:shd w:val="clear" w:color="000000" w:fill="D9D9D9"/>
            <w:vAlign w:val="bottom"/>
            <w:hideMark/>
          </w:tcPr>
          <w:p w14:paraId="720539EB" w14:textId="77777777" w:rsidR="00731284" w:rsidRPr="006C3AD7" w:rsidRDefault="00731284" w:rsidP="00731284">
            <w:pPr>
              <w:widowControl/>
              <w:autoSpaceDE/>
              <w:autoSpaceDN/>
              <w:rPr>
                <w:rFonts w:ascii="Calibri" w:eastAsia="Times New Roman" w:hAnsi="Calibri" w:cs="Times New Roman"/>
                <w:color w:val="000000"/>
                <w:lang w:bidi="ar-SA"/>
              </w:rPr>
            </w:pPr>
            <w:r w:rsidRPr="006C3AD7">
              <w:rPr>
                <w:rFonts w:ascii="Calibri" w:eastAsia="Times New Roman" w:hAnsi="Calibri" w:cs="Times New Roman"/>
                <w:color w:val="000000"/>
                <w:lang w:bidi="ar-SA"/>
              </w:rPr>
              <w:t> </w:t>
            </w:r>
          </w:p>
        </w:tc>
        <w:tc>
          <w:tcPr>
            <w:tcW w:w="1474" w:type="dxa"/>
            <w:tcBorders>
              <w:top w:val="nil"/>
              <w:left w:val="nil"/>
              <w:bottom w:val="single" w:sz="4" w:space="0" w:color="auto"/>
              <w:right w:val="single" w:sz="4" w:space="0" w:color="auto"/>
            </w:tcBorders>
            <w:shd w:val="clear" w:color="000000" w:fill="D9D9D9"/>
            <w:vAlign w:val="bottom"/>
          </w:tcPr>
          <w:p w14:paraId="4D8BED52" w14:textId="73817A1E" w:rsidR="00731284" w:rsidRPr="006C3AD7" w:rsidRDefault="00731284" w:rsidP="00731284">
            <w:pPr>
              <w:widowControl/>
              <w:autoSpaceDE/>
              <w:autoSpaceDN/>
              <w:rPr>
                <w:rFonts w:ascii="Calibri" w:eastAsia="Times New Roman" w:hAnsi="Calibri" w:cs="Times New Roman"/>
                <w:color w:val="000000"/>
                <w:lang w:bidi="ar-SA"/>
              </w:rPr>
            </w:pPr>
          </w:p>
        </w:tc>
      </w:tr>
      <w:tr w:rsidR="00731284" w:rsidRPr="006C3AD7" w14:paraId="58723EA3" w14:textId="77777777" w:rsidTr="00731284">
        <w:trPr>
          <w:trHeight w:val="510"/>
        </w:trPr>
        <w:tc>
          <w:tcPr>
            <w:tcW w:w="422" w:type="dxa"/>
            <w:vMerge/>
            <w:tcBorders>
              <w:top w:val="nil"/>
              <w:left w:val="single" w:sz="4" w:space="0" w:color="auto"/>
              <w:bottom w:val="single" w:sz="4" w:space="0" w:color="auto"/>
              <w:right w:val="single" w:sz="4" w:space="0" w:color="auto"/>
            </w:tcBorders>
            <w:vAlign w:val="center"/>
            <w:hideMark/>
          </w:tcPr>
          <w:p w14:paraId="0D723BC7"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26C0301"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Especificações e Orçamento</w:t>
            </w:r>
          </w:p>
        </w:tc>
        <w:tc>
          <w:tcPr>
            <w:tcW w:w="838" w:type="dxa"/>
            <w:tcBorders>
              <w:top w:val="nil"/>
              <w:left w:val="nil"/>
              <w:bottom w:val="single" w:sz="4" w:space="0" w:color="auto"/>
              <w:right w:val="single" w:sz="4" w:space="0" w:color="auto"/>
            </w:tcBorders>
            <w:shd w:val="clear" w:color="auto" w:fill="auto"/>
            <w:vAlign w:val="center"/>
            <w:hideMark/>
          </w:tcPr>
          <w:p w14:paraId="34BC22AB"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08AC3C7"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Tecnologia das Construções III</w:t>
            </w:r>
          </w:p>
        </w:tc>
        <w:tc>
          <w:tcPr>
            <w:tcW w:w="1474" w:type="dxa"/>
            <w:tcBorders>
              <w:top w:val="nil"/>
              <w:left w:val="nil"/>
              <w:bottom w:val="single" w:sz="4" w:space="0" w:color="auto"/>
              <w:right w:val="single" w:sz="4" w:space="0" w:color="auto"/>
            </w:tcBorders>
            <w:shd w:val="clear" w:color="auto" w:fill="auto"/>
            <w:vAlign w:val="center"/>
          </w:tcPr>
          <w:p w14:paraId="568571F9" w14:textId="4936D7C5"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0455BDCF"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31D9E39C"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EFD9CD6"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Pontes</w:t>
            </w:r>
          </w:p>
        </w:tc>
        <w:tc>
          <w:tcPr>
            <w:tcW w:w="838" w:type="dxa"/>
            <w:tcBorders>
              <w:top w:val="nil"/>
              <w:left w:val="nil"/>
              <w:bottom w:val="single" w:sz="4" w:space="0" w:color="auto"/>
              <w:right w:val="single" w:sz="4" w:space="0" w:color="auto"/>
            </w:tcBorders>
            <w:shd w:val="clear" w:color="auto" w:fill="auto"/>
            <w:vAlign w:val="center"/>
            <w:hideMark/>
          </w:tcPr>
          <w:p w14:paraId="327663F5"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2E579E9"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Concreto Armado II</w:t>
            </w:r>
          </w:p>
        </w:tc>
        <w:tc>
          <w:tcPr>
            <w:tcW w:w="1474" w:type="dxa"/>
            <w:tcBorders>
              <w:top w:val="nil"/>
              <w:left w:val="nil"/>
              <w:bottom w:val="single" w:sz="4" w:space="0" w:color="auto"/>
              <w:right w:val="single" w:sz="4" w:space="0" w:color="auto"/>
            </w:tcBorders>
            <w:shd w:val="clear" w:color="auto" w:fill="auto"/>
            <w:vAlign w:val="center"/>
          </w:tcPr>
          <w:p w14:paraId="38829332" w14:textId="5800789B"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655FAD7D"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19DE9BEC"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0C105F2A" w14:textId="7B3F11E6"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Pr>
                <w:rFonts w:ascii="Times New Roman" w:eastAsia="Times New Roman" w:hAnsi="Times New Roman" w:cs="Times New Roman"/>
                <w:color w:val="00000A"/>
                <w:sz w:val="20"/>
                <w:szCs w:val="20"/>
                <w:lang w:bidi="ar-SA"/>
              </w:rPr>
              <w:t xml:space="preserve">Analise e </w:t>
            </w:r>
            <w:r w:rsidRPr="006C3AD7">
              <w:rPr>
                <w:rFonts w:ascii="Times New Roman" w:eastAsia="Times New Roman" w:hAnsi="Times New Roman" w:cs="Times New Roman"/>
                <w:color w:val="00000A"/>
                <w:sz w:val="20"/>
                <w:szCs w:val="20"/>
                <w:lang w:bidi="ar-SA"/>
              </w:rPr>
              <w:t>Planejamento do</w:t>
            </w:r>
            <w:r>
              <w:rPr>
                <w:rFonts w:ascii="Times New Roman" w:eastAsia="Times New Roman" w:hAnsi="Times New Roman" w:cs="Times New Roman"/>
                <w:color w:val="00000A"/>
                <w:sz w:val="20"/>
                <w:szCs w:val="20"/>
                <w:lang w:bidi="ar-SA"/>
              </w:rPr>
              <w:t xml:space="preserve"> Sistema de Transporte</w:t>
            </w:r>
          </w:p>
        </w:tc>
        <w:tc>
          <w:tcPr>
            <w:tcW w:w="838" w:type="dxa"/>
            <w:tcBorders>
              <w:top w:val="nil"/>
              <w:left w:val="nil"/>
              <w:bottom w:val="single" w:sz="4" w:space="0" w:color="auto"/>
              <w:right w:val="single" w:sz="4" w:space="0" w:color="auto"/>
            </w:tcBorders>
            <w:shd w:val="clear" w:color="auto" w:fill="auto"/>
            <w:vAlign w:val="center"/>
            <w:hideMark/>
          </w:tcPr>
          <w:p w14:paraId="6B1F8B19" w14:textId="77777777" w:rsidR="00731284" w:rsidRPr="006C3AD7" w:rsidRDefault="00731284" w:rsidP="00731284">
            <w:pPr>
              <w:widowControl/>
              <w:autoSpaceDE/>
              <w:autoSpaceDN/>
              <w:jc w:val="center"/>
              <w:rPr>
                <w:rFonts w:ascii="Arial" w:eastAsia="Times New Roman" w:hAnsi="Arial" w:cs="Arial"/>
                <w:color w:val="00000A"/>
                <w:sz w:val="24"/>
                <w:szCs w:val="24"/>
                <w:lang w:bidi="ar-SA"/>
              </w:rPr>
            </w:pPr>
            <w:r w:rsidRPr="006C3AD7">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34282ACE"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03FEE9E5" w14:textId="4D91832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29453BB7"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228F7033"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3D01B8E"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Optativa</w:t>
            </w:r>
          </w:p>
        </w:tc>
        <w:tc>
          <w:tcPr>
            <w:tcW w:w="838" w:type="dxa"/>
            <w:tcBorders>
              <w:top w:val="nil"/>
              <w:left w:val="nil"/>
              <w:bottom w:val="single" w:sz="4" w:space="0" w:color="auto"/>
              <w:right w:val="single" w:sz="4" w:space="0" w:color="auto"/>
            </w:tcBorders>
            <w:shd w:val="clear" w:color="auto" w:fill="auto"/>
            <w:hideMark/>
          </w:tcPr>
          <w:p w14:paraId="11BE1E49" w14:textId="33E499E9"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A85CE0">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459C8832"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2121D06A" w14:textId="62615AC3"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386AFE6E"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6010A0B6"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hideMark/>
          </w:tcPr>
          <w:p w14:paraId="78F26006" w14:textId="77777777"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Optativa</w:t>
            </w:r>
          </w:p>
        </w:tc>
        <w:tc>
          <w:tcPr>
            <w:tcW w:w="838" w:type="dxa"/>
            <w:tcBorders>
              <w:top w:val="nil"/>
              <w:left w:val="nil"/>
              <w:bottom w:val="single" w:sz="4" w:space="0" w:color="auto"/>
              <w:right w:val="single" w:sz="4" w:space="0" w:color="auto"/>
            </w:tcBorders>
            <w:shd w:val="clear" w:color="auto" w:fill="auto"/>
            <w:hideMark/>
          </w:tcPr>
          <w:p w14:paraId="055AB454" w14:textId="3B1FD172"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A85CE0">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hideMark/>
          </w:tcPr>
          <w:p w14:paraId="03C4AE98"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2B6AB9EA" w14:textId="4BE3E4BF"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1946ADF7"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tcPr>
          <w:p w14:paraId="37BFCE0E"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auto" w:fill="auto"/>
            <w:vAlign w:val="center"/>
          </w:tcPr>
          <w:p w14:paraId="5450B2BF" w14:textId="6037769A" w:rsidR="00731284" w:rsidRPr="006C3AD7" w:rsidRDefault="00731284" w:rsidP="00731284">
            <w:pPr>
              <w:widowControl/>
              <w:autoSpaceDE/>
              <w:autoSpaceDN/>
              <w:jc w:val="center"/>
              <w:rPr>
                <w:rFonts w:ascii="Times New Roman" w:eastAsia="Times New Roman" w:hAnsi="Times New Roman" w:cs="Times New Roman"/>
                <w:color w:val="00000A"/>
                <w:sz w:val="20"/>
                <w:szCs w:val="20"/>
                <w:lang w:bidi="ar-SA"/>
              </w:rPr>
            </w:pPr>
            <w:r w:rsidRPr="006C3AD7">
              <w:rPr>
                <w:rFonts w:ascii="Times New Roman" w:eastAsia="Times New Roman" w:hAnsi="Times New Roman" w:cs="Times New Roman"/>
                <w:color w:val="00000A"/>
                <w:sz w:val="20"/>
                <w:szCs w:val="20"/>
                <w:lang w:bidi="ar-SA"/>
              </w:rPr>
              <w:t>Optativa</w:t>
            </w:r>
          </w:p>
        </w:tc>
        <w:tc>
          <w:tcPr>
            <w:tcW w:w="838" w:type="dxa"/>
            <w:tcBorders>
              <w:top w:val="nil"/>
              <w:left w:val="nil"/>
              <w:bottom w:val="single" w:sz="4" w:space="0" w:color="auto"/>
              <w:right w:val="single" w:sz="4" w:space="0" w:color="auto"/>
            </w:tcBorders>
            <w:shd w:val="clear" w:color="auto" w:fill="auto"/>
          </w:tcPr>
          <w:p w14:paraId="36E6240D" w14:textId="4EB2DD9A"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A85CE0">
              <w:rPr>
                <w:rFonts w:ascii="Arial" w:eastAsia="Times New Roman" w:hAnsi="Arial" w:cs="Arial"/>
                <w:color w:val="00000A"/>
                <w:sz w:val="24"/>
                <w:szCs w:val="24"/>
                <w:lang w:bidi="ar-SA"/>
              </w:rPr>
              <w:t>4</w:t>
            </w:r>
          </w:p>
        </w:tc>
        <w:tc>
          <w:tcPr>
            <w:tcW w:w="3212" w:type="dxa"/>
            <w:tcBorders>
              <w:top w:val="nil"/>
              <w:left w:val="nil"/>
              <w:bottom w:val="single" w:sz="4" w:space="0" w:color="auto"/>
              <w:right w:val="single" w:sz="4" w:space="0" w:color="auto"/>
            </w:tcBorders>
            <w:shd w:val="clear" w:color="auto" w:fill="auto"/>
            <w:vAlign w:val="center"/>
          </w:tcPr>
          <w:p w14:paraId="3601D852" w14:textId="76998025"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1474" w:type="dxa"/>
            <w:tcBorders>
              <w:top w:val="nil"/>
              <w:left w:val="nil"/>
              <w:bottom w:val="single" w:sz="4" w:space="0" w:color="auto"/>
              <w:right w:val="single" w:sz="4" w:space="0" w:color="auto"/>
            </w:tcBorders>
            <w:shd w:val="clear" w:color="auto" w:fill="auto"/>
            <w:vAlign w:val="center"/>
          </w:tcPr>
          <w:p w14:paraId="7FD49435"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p>
        </w:tc>
      </w:tr>
      <w:tr w:rsidR="00731284" w:rsidRPr="006C3AD7" w14:paraId="450BFFD4" w14:textId="77777777" w:rsidTr="00731284">
        <w:trPr>
          <w:trHeight w:val="300"/>
        </w:trPr>
        <w:tc>
          <w:tcPr>
            <w:tcW w:w="422" w:type="dxa"/>
            <w:vMerge/>
            <w:tcBorders>
              <w:top w:val="nil"/>
              <w:left w:val="single" w:sz="4" w:space="0" w:color="auto"/>
              <w:bottom w:val="single" w:sz="4" w:space="0" w:color="auto"/>
              <w:right w:val="single" w:sz="4" w:space="0" w:color="auto"/>
            </w:tcBorders>
            <w:vAlign w:val="center"/>
            <w:hideMark/>
          </w:tcPr>
          <w:p w14:paraId="7BAF932E" w14:textId="77777777" w:rsidR="00731284" w:rsidRPr="006C3AD7" w:rsidRDefault="00731284" w:rsidP="00731284">
            <w:pPr>
              <w:widowControl/>
              <w:autoSpaceDE/>
              <w:autoSpaceDN/>
              <w:rPr>
                <w:rFonts w:ascii="Calibri" w:eastAsia="Times New Roman" w:hAnsi="Calibri" w:cs="Times New Roman"/>
                <w:color w:val="000000"/>
                <w:lang w:bidi="ar-SA"/>
              </w:rPr>
            </w:pPr>
          </w:p>
        </w:tc>
        <w:tc>
          <w:tcPr>
            <w:tcW w:w="2754" w:type="dxa"/>
            <w:tcBorders>
              <w:top w:val="nil"/>
              <w:left w:val="nil"/>
              <w:bottom w:val="single" w:sz="4" w:space="0" w:color="auto"/>
              <w:right w:val="single" w:sz="4" w:space="0" w:color="auto"/>
            </w:tcBorders>
            <w:shd w:val="clear" w:color="000000" w:fill="D9D9D9"/>
            <w:vAlign w:val="center"/>
            <w:hideMark/>
          </w:tcPr>
          <w:p w14:paraId="19AE4805" w14:textId="77777777" w:rsidR="00731284" w:rsidRPr="006C3AD7" w:rsidRDefault="00731284" w:rsidP="00731284">
            <w:pPr>
              <w:widowControl/>
              <w:autoSpaceDE/>
              <w:autoSpaceDN/>
              <w:jc w:val="center"/>
              <w:rPr>
                <w:rFonts w:ascii="Times New Roman" w:eastAsia="Times New Roman" w:hAnsi="Times New Roman" w:cs="Times New Roman"/>
                <w:sz w:val="20"/>
                <w:szCs w:val="20"/>
                <w:lang w:bidi="ar-SA"/>
              </w:rPr>
            </w:pPr>
            <w:r w:rsidRPr="006C3AD7">
              <w:rPr>
                <w:rFonts w:ascii="Times New Roman" w:eastAsia="Times New Roman" w:hAnsi="Times New Roman" w:cs="Times New Roman"/>
                <w:sz w:val="20"/>
                <w:szCs w:val="20"/>
                <w:lang w:bidi="ar-SA"/>
              </w:rPr>
              <w:t>Subtotal</w:t>
            </w:r>
          </w:p>
        </w:tc>
        <w:tc>
          <w:tcPr>
            <w:tcW w:w="838" w:type="dxa"/>
            <w:tcBorders>
              <w:top w:val="nil"/>
              <w:left w:val="nil"/>
              <w:bottom w:val="single" w:sz="4" w:space="0" w:color="auto"/>
              <w:right w:val="single" w:sz="4" w:space="0" w:color="auto"/>
            </w:tcBorders>
            <w:shd w:val="clear" w:color="000000" w:fill="D9D9D9"/>
            <w:vAlign w:val="center"/>
            <w:hideMark/>
          </w:tcPr>
          <w:p w14:paraId="4E0DA87B" w14:textId="70178014" w:rsidR="00731284" w:rsidRPr="006C3AD7" w:rsidRDefault="00731284" w:rsidP="00731284">
            <w:pPr>
              <w:widowControl/>
              <w:autoSpaceDE/>
              <w:autoSpaceDN/>
              <w:jc w:val="center"/>
              <w:rPr>
                <w:rFonts w:ascii="Calibri" w:eastAsia="Times New Roman" w:hAnsi="Calibri" w:cs="Times New Roman"/>
                <w:color w:val="000000"/>
                <w:lang w:bidi="ar-SA"/>
              </w:rPr>
            </w:pPr>
            <w:r>
              <w:rPr>
                <w:rFonts w:ascii="Calibri" w:eastAsia="Times New Roman" w:hAnsi="Calibri" w:cs="Times New Roman"/>
                <w:color w:val="000000"/>
                <w:lang w:bidi="ar-SA"/>
              </w:rPr>
              <w:t>24</w:t>
            </w:r>
          </w:p>
        </w:tc>
        <w:tc>
          <w:tcPr>
            <w:tcW w:w="3212" w:type="dxa"/>
            <w:tcBorders>
              <w:top w:val="nil"/>
              <w:left w:val="nil"/>
              <w:bottom w:val="single" w:sz="4" w:space="0" w:color="auto"/>
              <w:right w:val="single" w:sz="4" w:space="0" w:color="auto"/>
            </w:tcBorders>
            <w:shd w:val="clear" w:color="000000" w:fill="D9D9D9"/>
            <w:vAlign w:val="bottom"/>
            <w:hideMark/>
          </w:tcPr>
          <w:p w14:paraId="7D054727" w14:textId="77777777" w:rsidR="00731284" w:rsidRPr="006C3AD7" w:rsidRDefault="00731284" w:rsidP="00731284">
            <w:pPr>
              <w:widowControl/>
              <w:autoSpaceDE/>
              <w:autoSpaceDN/>
              <w:rPr>
                <w:rFonts w:ascii="Calibri" w:eastAsia="Times New Roman" w:hAnsi="Calibri" w:cs="Times New Roman"/>
                <w:color w:val="000000"/>
                <w:lang w:bidi="ar-SA"/>
              </w:rPr>
            </w:pPr>
            <w:r w:rsidRPr="006C3AD7">
              <w:rPr>
                <w:rFonts w:ascii="Calibri" w:eastAsia="Times New Roman" w:hAnsi="Calibri" w:cs="Times New Roman"/>
                <w:color w:val="000000"/>
                <w:lang w:bidi="ar-SA"/>
              </w:rPr>
              <w:t> </w:t>
            </w:r>
          </w:p>
        </w:tc>
        <w:tc>
          <w:tcPr>
            <w:tcW w:w="1474" w:type="dxa"/>
            <w:tcBorders>
              <w:top w:val="nil"/>
              <w:left w:val="nil"/>
              <w:bottom w:val="single" w:sz="4" w:space="0" w:color="auto"/>
              <w:right w:val="single" w:sz="4" w:space="0" w:color="auto"/>
            </w:tcBorders>
            <w:shd w:val="clear" w:color="000000" w:fill="D9D9D9"/>
            <w:vAlign w:val="bottom"/>
            <w:hideMark/>
          </w:tcPr>
          <w:p w14:paraId="4E87A684" w14:textId="77777777" w:rsidR="00731284" w:rsidRPr="006C3AD7" w:rsidRDefault="00731284" w:rsidP="00C14C21">
            <w:pPr>
              <w:keepNext/>
              <w:widowControl/>
              <w:autoSpaceDE/>
              <w:autoSpaceDN/>
              <w:rPr>
                <w:rFonts w:ascii="Calibri" w:eastAsia="Times New Roman" w:hAnsi="Calibri" w:cs="Times New Roman"/>
                <w:color w:val="000000"/>
                <w:lang w:bidi="ar-SA"/>
              </w:rPr>
            </w:pPr>
            <w:r w:rsidRPr="006C3AD7">
              <w:rPr>
                <w:rFonts w:ascii="Calibri" w:eastAsia="Times New Roman" w:hAnsi="Calibri" w:cs="Times New Roman"/>
                <w:color w:val="000000"/>
                <w:lang w:bidi="ar-SA"/>
              </w:rPr>
              <w:t> </w:t>
            </w:r>
          </w:p>
        </w:tc>
      </w:tr>
    </w:tbl>
    <w:p w14:paraId="4C473E48" w14:textId="1698B010" w:rsidR="00A71A78" w:rsidRDefault="00C14C21" w:rsidP="00C14C21">
      <w:pPr>
        <w:pStyle w:val="Legenda"/>
        <w:rPr>
          <w:rFonts w:ascii="Liberation Sans Narrow" w:eastAsia="Liberation Sans Narrow" w:hAnsi="Liberation Sans Narrow" w:cs="Liberation Sans Narrow"/>
          <w:color w:val="auto"/>
          <w:lang w:bidi="pt-BR"/>
        </w:rPr>
      </w:pPr>
      <w:bookmarkStart w:id="80" w:name="_Toc22196465"/>
      <w:r>
        <w:t xml:space="preserve">Quadro </w:t>
      </w:r>
      <w:fldSimple w:instr=" SEQ Quadro \* ARABIC ">
        <w:r w:rsidR="00E75032">
          <w:rPr>
            <w:noProof/>
          </w:rPr>
          <w:t>12</w:t>
        </w:r>
      </w:fldSimple>
      <w:r>
        <w:t>: Dinâmica Curricular</w:t>
      </w:r>
      <w:bookmarkEnd w:id="80"/>
    </w:p>
    <w:p w14:paraId="6BBA9B5B" w14:textId="77777777" w:rsidR="00A71A78" w:rsidRPr="00CC483A" w:rsidRDefault="00A71A78" w:rsidP="00CC483A">
      <w:pPr>
        <w:pStyle w:val="Normal1"/>
        <w:spacing w:line="360" w:lineRule="auto"/>
        <w:ind w:firstLine="708"/>
        <w:rPr>
          <w:rFonts w:ascii="Liberation Sans Narrow" w:eastAsia="Liberation Sans Narrow" w:hAnsi="Liberation Sans Narrow" w:cs="Liberation Sans Narrow"/>
          <w:color w:val="auto"/>
          <w:lang w:bidi="pt-BR"/>
        </w:rPr>
      </w:pPr>
    </w:p>
    <w:p w14:paraId="769BAACE" w14:textId="77777777" w:rsidR="002A65A9" w:rsidRDefault="002A65A9"/>
    <w:p w14:paraId="65864077" w14:textId="66DEB4A1" w:rsidR="008C510C" w:rsidRDefault="008C510C">
      <w:pPr>
        <w:widowControl/>
        <w:autoSpaceDE/>
        <w:autoSpaceDN/>
        <w:spacing w:after="160" w:line="259" w:lineRule="auto"/>
      </w:pPr>
      <w:r>
        <w:br w:type="page"/>
      </w:r>
    </w:p>
    <w:p w14:paraId="08C4673F" w14:textId="77777777" w:rsidR="00A53393" w:rsidRDefault="00A53393">
      <w:pPr>
        <w:widowControl/>
        <w:autoSpaceDE/>
        <w:autoSpaceDN/>
        <w:spacing w:after="160" w:line="259" w:lineRule="auto"/>
        <w:rPr>
          <w:b/>
          <w:bCs/>
          <w:sz w:val="24"/>
          <w:szCs w:val="24"/>
        </w:rPr>
      </w:pPr>
    </w:p>
    <w:p w14:paraId="038D7CDD" w14:textId="4358013A" w:rsidR="00A90CC4" w:rsidRDefault="00A90CC4" w:rsidP="00556CB4">
      <w:pPr>
        <w:pStyle w:val="Ttulo1"/>
        <w:numPr>
          <w:ilvl w:val="1"/>
          <w:numId w:val="190"/>
        </w:numPr>
        <w:tabs>
          <w:tab w:val="left" w:pos="686"/>
        </w:tabs>
      </w:pPr>
      <w:bookmarkStart w:id="81" w:name="_Toc22196566"/>
      <w:r>
        <w:t>Orientações Metodológicas:</w:t>
      </w:r>
      <w:bookmarkEnd w:id="81"/>
    </w:p>
    <w:p w14:paraId="01CE4B22" w14:textId="622500EF" w:rsidR="00A90CC4" w:rsidRDefault="00A90CC4"/>
    <w:p w14:paraId="19C60EC4" w14:textId="77777777" w:rsidR="00A90CC4" w:rsidRPr="00A90CC4" w:rsidRDefault="00A90CC4" w:rsidP="00A90CC4">
      <w:pPr>
        <w:pStyle w:val="Normal1"/>
        <w:spacing w:line="360" w:lineRule="auto"/>
        <w:ind w:firstLine="708"/>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A linha metodológica proposta para o curso explora processos que articulam aspectos teóricos e práticos. O objetivo é oportunizar, mediante o uso das ferramentas pedagógicas diversas um processo de ensino aprendizagem consistente, que promova a construção dos conhecimentos tornando possíveis as habilidades e competências previstas no perfil de conclusão do profissional que se pretende formar. Assim, o desenvolvimento das práticas pedagógicas no decorrer do curso privilegiará a adoção da Pedagogia de Projetos como procedimento metodológico compatível com uma prática formativa, contínua e processual, na sua forma de instigar seus sujeitos a procederem com investigações, observações, confrontos e outros procedimentos decorrentes das situações–problema propostas e encaminhadas. A perspectiva é de consolidação da cultura de pesquisa, individual e coletiva, como parte integrante da construção do ensino-aprendizagem.</w:t>
      </w:r>
    </w:p>
    <w:p w14:paraId="5E312F45" w14:textId="77777777" w:rsidR="00A90CC4" w:rsidRPr="00A90CC4" w:rsidRDefault="00A90CC4" w:rsidP="00A90CC4">
      <w:pPr>
        <w:pStyle w:val="Normal1"/>
        <w:spacing w:line="360" w:lineRule="auto"/>
        <w:ind w:firstLine="708"/>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Visando à plena realização dessa abordagem metodológica, a prática docente deve desenvolver os componentes curriculares de forma inovadora, para além da tradicional exposição de conteúdo, apoiada por materiais didáticos e equipamentos adequados à formação pretendida. As atividades, conforme sua natureza, serão desenvolvidas em ambientes pedagógicos distintos e podem envolver:</w:t>
      </w:r>
    </w:p>
    <w:p w14:paraId="1FEF6181" w14:textId="77777777" w:rsidR="00A90CC4" w:rsidRP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Aulas teóricas com utilização de equipamento multimídia, vídeos, slides, entre outros equipamentos, visando à apresentação e problematização do conhecimento a ser trabalhada, posterior discussão e troca de experiências;</w:t>
      </w:r>
    </w:p>
    <w:p w14:paraId="3D7C59DF" w14:textId="77777777" w:rsidR="00A90CC4" w:rsidRP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Aulas práticas em laboratório e instalações industriais para melhor vivência e compreensão dos tópicos teóricos;</w:t>
      </w:r>
    </w:p>
    <w:p w14:paraId="669088D7" w14:textId="77777777" w:rsidR="00A90CC4" w:rsidRP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Seminários;</w:t>
      </w:r>
    </w:p>
    <w:p w14:paraId="51DE8F39" w14:textId="77777777" w:rsidR="00A90CC4" w:rsidRP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Pesquisas;</w:t>
      </w:r>
    </w:p>
    <w:p w14:paraId="622965DB" w14:textId="77777777" w:rsidR="00A90CC4" w:rsidRP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Elaboração de projetos diversos;</w:t>
      </w:r>
    </w:p>
    <w:p w14:paraId="69356ED4" w14:textId="77777777" w:rsidR="00A90CC4" w:rsidRP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Visitas técnicas a empresas e indústrias da região;</w:t>
      </w:r>
    </w:p>
    <w:p w14:paraId="41E9A6EA" w14:textId="17132C0E" w:rsidR="00A90CC4" w:rsidRDefault="00A90CC4" w:rsidP="00961201">
      <w:pPr>
        <w:pStyle w:val="Normal1"/>
        <w:numPr>
          <w:ilvl w:val="0"/>
          <w:numId w:val="16"/>
        </w:numPr>
        <w:spacing w:line="240" w:lineRule="auto"/>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Palestras com profissionais da área.</w:t>
      </w:r>
    </w:p>
    <w:p w14:paraId="558DE063" w14:textId="77777777" w:rsidR="00A90CC4" w:rsidRPr="00A90CC4" w:rsidRDefault="00A90CC4" w:rsidP="00A90CC4">
      <w:pPr>
        <w:pStyle w:val="Normal1"/>
        <w:spacing w:line="240" w:lineRule="auto"/>
        <w:ind w:left="720"/>
        <w:rPr>
          <w:rFonts w:ascii="Liberation Sans Narrow" w:eastAsia="Liberation Sans Narrow" w:hAnsi="Liberation Sans Narrow" w:cs="Liberation Sans Narrow"/>
          <w:color w:val="auto"/>
          <w:lang w:bidi="pt-BR"/>
        </w:rPr>
      </w:pPr>
    </w:p>
    <w:p w14:paraId="40A1C9C3" w14:textId="2369FB5F" w:rsidR="00A90CC4" w:rsidRDefault="00A90CC4" w:rsidP="00587126">
      <w:pPr>
        <w:pStyle w:val="Normal1"/>
        <w:spacing w:line="360" w:lineRule="auto"/>
        <w:ind w:firstLine="360"/>
        <w:rPr>
          <w:rFonts w:ascii="Liberation Sans Narrow" w:eastAsia="Liberation Sans Narrow" w:hAnsi="Liberation Sans Narrow" w:cs="Liberation Sans Narrow"/>
          <w:color w:val="auto"/>
          <w:lang w:bidi="pt-BR"/>
        </w:rPr>
      </w:pPr>
      <w:r w:rsidRPr="00A90CC4">
        <w:rPr>
          <w:rFonts w:ascii="Liberation Sans Narrow" w:eastAsia="Liberation Sans Narrow" w:hAnsi="Liberation Sans Narrow" w:cs="Liberation Sans Narrow"/>
          <w:color w:val="auto"/>
          <w:lang w:bidi="pt-BR"/>
        </w:rPr>
        <w:t xml:space="preserve">Para além das atividades de ensino, o Curso </w:t>
      </w:r>
      <w:r>
        <w:rPr>
          <w:rFonts w:ascii="Liberation Sans Narrow" w:eastAsia="Liberation Sans Narrow" w:hAnsi="Liberation Sans Narrow" w:cs="Liberation Sans Narrow"/>
          <w:color w:val="auto"/>
          <w:lang w:bidi="pt-BR"/>
        </w:rPr>
        <w:t>de Engenharia Civil</w:t>
      </w:r>
      <w:r w:rsidRPr="00A90CC4">
        <w:rPr>
          <w:rFonts w:ascii="Liberation Sans Narrow" w:eastAsia="Liberation Sans Narrow" w:hAnsi="Liberation Sans Narrow" w:cs="Liberation Sans Narrow"/>
          <w:color w:val="auto"/>
          <w:lang w:bidi="pt-BR"/>
        </w:rPr>
        <w:t xml:space="preserve"> também prevê outras práticas pedagógicas referentes às atividades de extensão, iniciação científica e monitoria, como forma de materializar a tríade ensino-pesquisa-extensão, conforme previsto na função social e na missão institucional do IFPE. </w:t>
      </w:r>
    </w:p>
    <w:p w14:paraId="33DD3A43" w14:textId="30BD885A" w:rsidR="00A53393" w:rsidRDefault="00A53393" w:rsidP="00587126">
      <w:pPr>
        <w:pStyle w:val="Normal1"/>
        <w:spacing w:line="360" w:lineRule="auto"/>
        <w:ind w:firstLine="360"/>
        <w:rPr>
          <w:rFonts w:ascii="Liberation Sans Narrow" w:eastAsia="Liberation Sans Narrow" w:hAnsi="Liberation Sans Narrow" w:cs="Liberation Sans Narrow"/>
          <w:color w:val="auto"/>
          <w:lang w:bidi="pt-BR"/>
        </w:rPr>
      </w:pPr>
    </w:p>
    <w:p w14:paraId="7224A08F" w14:textId="77777777" w:rsidR="00A53393" w:rsidRDefault="00A53393" w:rsidP="00587126">
      <w:pPr>
        <w:pStyle w:val="Normal1"/>
        <w:spacing w:line="360" w:lineRule="auto"/>
        <w:ind w:firstLine="360"/>
        <w:rPr>
          <w:rFonts w:ascii="Liberation Sans Narrow" w:eastAsia="Liberation Sans Narrow" w:hAnsi="Liberation Sans Narrow" w:cs="Liberation Sans Narrow"/>
          <w:color w:val="auto"/>
          <w:lang w:bidi="pt-BR"/>
        </w:rPr>
      </w:pPr>
    </w:p>
    <w:p w14:paraId="14BF31B1" w14:textId="272EC8E8" w:rsidR="0085224C" w:rsidRPr="0003511B" w:rsidRDefault="0085224C" w:rsidP="0003511B">
      <w:pPr>
        <w:pStyle w:val="Ttulo3"/>
        <w:rPr>
          <w:rFonts w:ascii="Liberation Sans Narrow" w:hAnsi="Liberation Sans Narrow"/>
          <w:i/>
        </w:rPr>
      </w:pPr>
      <w:bookmarkStart w:id="82" w:name="_Toc22196567"/>
      <w:r w:rsidRPr="0003511B">
        <w:rPr>
          <w:rFonts w:ascii="Liberation Sans Narrow" w:hAnsi="Liberation Sans Narrow"/>
          <w:i/>
        </w:rPr>
        <w:t>2.9.1- Atividades de Ensino, Pesquisa e Extensão</w:t>
      </w:r>
      <w:bookmarkEnd w:id="82"/>
    </w:p>
    <w:p w14:paraId="7195A3F0" w14:textId="1868E687" w:rsidR="0085224C" w:rsidRDefault="0085224C" w:rsidP="006C3AD7">
      <w:pPr>
        <w:pStyle w:val="Normal1"/>
        <w:spacing w:after="0" w:line="360" w:lineRule="auto"/>
        <w:ind w:firstLine="360"/>
        <w:rPr>
          <w:rFonts w:ascii="Liberation Sans Narrow" w:eastAsia="Liberation Sans Narrow" w:hAnsi="Liberation Sans Narrow" w:cs="Liberation Sans Narrow"/>
          <w:color w:val="auto"/>
          <w:lang w:bidi="pt-BR"/>
        </w:rPr>
      </w:pPr>
    </w:p>
    <w:p w14:paraId="0F22D12A" w14:textId="2134ED9F" w:rsidR="0085224C" w:rsidRPr="0085224C" w:rsidRDefault="0085224C" w:rsidP="0085224C">
      <w:pPr>
        <w:spacing w:line="360" w:lineRule="auto"/>
        <w:ind w:firstLine="720"/>
        <w:jc w:val="both"/>
        <w:rPr>
          <w:sz w:val="24"/>
          <w:szCs w:val="24"/>
        </w:rPr>
      </w:pPr>
      <w:r w:rsidRPr="0085224C">
        <w:rPr>
          <w:sz w:val="24"/>
          <w:szCs w:val="24"/>
        </w:rPr>
        <w:t xml:space="preserve">As universidades e Institutos Federais brasileiros têm um sentido de existir, uma razão de ser, e sua práxis pedagógica pauta-se pelo princípio republicano constante no artigo 207 da Constituição Federal de 1988, que estabelece o princípio da indissociabilidade entre as dimensões do ensino, da pesquisa e da extensão. Tal princípio possibilita novas formas pedagógicas de produção, reprodução e socialização de conhecimentos, como preconiza os modelos de ensino que trabalha com a interdisciplinaridade; e oportuniza também superar a dicotomia entre teoria/prática, sujeito/objeto, empiria/razão, constituindo outro tipo de fundamento epistêmico (cf. PUHL, 2016). Essas dicotomias são </w:t>
      </w:r>
      <w:r w:rsidR="002A55C4" w:rsidRPr="0085224C">
        <w:rPr>
          <w:sz w:val="24"/>
          <w:szCs w:val="24"/>
        </w:rPr>
        <w:t>resultadas</w:t>
      </w:r>
      <w:r w:rsidRPr="0085224C">
        <w:rPr>
          <w:sz w:val="24"/>
          <w:szCs w:val="24"/>
        </w:rPr>
        <w:t xml:space="preserve"> do modo de pensar binário e linear, elaborado de acordo com o modelo de pensamento que opera pelo princípio do terceiro excluído, do tipo, ou é isso ou é aquilo. Para a lógica clássica, algo não pode “ser” e “não ser’ ao mesmo tempo. Dessa forma, o princípio da indissocibilidade tem por função superar essas dicotomias por meio de práticas que possibilitem trabalhar as diferentes áreas do conhecimento de forma integrada.</w:t>
      </w:r>
    </w:p>
    <w:p w14:paraId="0B607986" w14:textId="6AE33DA7" w:rsidR="0085224C" w:rsidRDefault="0085224C" w:rsidP="0085224C">
      <w:pPr>
        <w:pStyle w:val="Normal1"/>
        <w:spacing w:line="360" w:lineRule="auto"/>
        <w:ind w:firstLine="360"/>
        <w:rPr>
          <w:rFonts w:ascii="Liberation Sans Narrow" w:eastAsia="Liberation Sans Narrow" w:hAnsi="Liberation Sans Narrow" w:cs="Liberation Sans Narrow"/>
          <w:color w:val="auto"/>
          <w:lang w:bidi="pt-BR"/>
        </w:rPr>
      </w:pPr>
    </w:p>
    <w:p w14:paraId="2AC13065" w14:textId="1D0D9949" w:rsidR="0038690A" w:rsidRPr="0003511B" w:rsidRDefault="0038690A" w:rsidP="0003511B">
      <w:pPr>
        <w:pStyle w:val="Ttulo3"/>
        <w:rPr>
          <w:rFonts w:ascii="Liberation Sans Narrow" w:hAnsi="Liberation Sans Narrow"/>
          <w:i/>
        </w:rPr>
      </w:pPr>
      <w:bookmarkStart w:id="83" w:name="_Toc22196568"/>
      <w:r w:rsidRPr="0003511B">
        <w:rPr>
          <w:rFonts w:ascii="Liberation Sans Narrow" w:hAnsi="Liberation Sans Narrow"/>
          <w:i/>
        </w:rPr>
        <w:t>2.9.2- Atividades de Pesquisa:</w:t>
      </w:r>
      <w:bookmarkEnd w:id="83"/>
    </w:p>
    <w:p w14:paraId="2DBE51CC" w14:textId="77777777" w:rsidR="007A49DF" w:rsidRPr="007A49DF" w:rsidRDefault="007A49DF" w:rsidP="007A49DF"/>
    <w:p w14:paraId="7D29C7A5" w14:textId="64B65514" w:rsidR="00BC4490" w:rsidRPr="007A49DF" w:rsidRDefault="00BC4490" w:rsidP="007A49DF">
      <w:pPr>
        <w:spacing w:line="360" w:lineRule="auto"/>
        <w:ind w:firstLine="720"/>
        <w:jc w:val="both"/>
        <w:rPr>
          <w:sz w:val="24"/>
          <w:szCs w:val="24"/>
        </w:rPr>
      </w:pPr>
      <w:r w:rsidRPr="007A49DF">
        <w:rPr>
          <w:sz w:val="24"/>
          <w:szCs w:val="24"/>
        </w:rPr>
        <w:t>A pesquisa é de suma importância para a qualidade acadêmica, para a prática educativa e para a relevância social e econômica da educação. Nesse contexto, o Instituto Federal de Pernambuco fomenta a valorização da pesquisa por meio editais, lançados anualmente, de Programas de Iniciação Cientifica (PIBIC), de Programa de Desenvolvimento Tecnologico e Inovação (PIBITI), tendo por objetivo a solicitação de bolsas para os alunos de curso técnico e superior, incentivando a pesquisa em todos os campi.</w:t>
      </w:r>
    </w:p>
    <w:p w14:paraId="46DCF4F6" w14:textId="2CC95974" w:rsidR="00BC4490" w:rsidRPr="007A49DF" w:rsidRDefault="00BC4490" w:rsidP="007A49DF">
      <w:pPr>
        <w:adjustRightInd w:val="0"/>
        <w:spacing w:line="360" w:lineRule="auto"/>
        <w:ind w:firstLine="720"/>
        <w:jc w:val="both"/>
        <w:rPr>
          <w:sz w:val="24"/>
          <w:szCs w:val="24"/>
        </w:rPr>
      </w:pPr>
      <w:r w:rsidRPr="007A49DF">
        <w:rPr>
          <w:sz w:val="24"/>
          <w:szCs w:val="24"/>
        </w:rPr>
        <w:t xml:space="preserve">Nessa perspectiva, as atividades relacionadas à Pesquisa e à Inovação, no âmbito da </w:t>
      </w:r>
      <w:r w:rsidR="002B15D6" w:rsidRPr="007A49DF">
        <w:rPr>
          <w:sz w:val="24"/>
          <w:szCs w:val="24"/>
        </w:rPr>
        <w:t>Engenharia Civil</w:t>
      </w:r>
      <w:r w:rsidRPr="007A49DF">
        <w:rPr>
          <w:sz w:val="24"/>
          <w:szCs w:val="24"/>
        </w:rPr>
        <w:t xml:space="preserve">, ofertadas pelo Instituto Federal de Pernambuco - Campus Afogados da Ingazeira, leva em consideração que o Ensino e a Pesquisa são dimensões indissociáveis do processo de formação profissional, as quais têm por objetivo: </w:t>
      </w:r>
    </w:p>
    <w:p w14:paraId="25AE4A20" w14:textId="77777777" w:rsidR="00BC4490" w:rsidRPr="007A49DF" w:rsidRDefault="00BC4490" w:rsidP="00961201">
      <w:pPr>
        <w:pStyle w:val="PargrafodaLista"/>
        <w:widowControl/>
        <w:numPr>
          <w:ilvl w:val="0"/>
          <w:numId w:val="17"/>
        </w:numPr>
        <w:adjustRightInd w:val="0"/>
        <w:spacing w:line="360" w:lineRule="auto"/>
        <w:contextualSpacing/>
        <w:jc w:val="both"/>
        <w:rPr>
          <w:sz w:val="24"/>
          <w:szCs w:val="24"/>
        </w:rPr>
      </w:pPr>
      <w:r w:rsidRPr="007A49DF">
        <w:rPr>
          <w:sz w:val="24"/>
          <w:szCs w:val="24"/>
        </w:rPr>
        <w:t xml:space="preserve">Ampliar a matriz curricular, fazendo com que os estudantes possam ter conhecimento a respeito dos aspectos formais da pesquisa científica, no que tange à especialidade do seu curso, considerando o uso de metodologia do trabalho científico e a produção de textos acadêmicos, entre outros; </w:t>
      </w:r>
    </w:p>
    <w:p w14:paraId="2A5E6F6A" w14:textId="77777777" w:rsidR="00BC4490" w:rsidRPr="007A49DF" w:rsidRDefault="00BC4490" w:rsidP="00961201">
      <w:pPr>
        <w:pStyle w:val="PargrafodaLista"/>
        <w:widowControl/>
        <w:numPr>
          <w:ilvl w:val="0"/>
          <w:numId w:val="17"/>
        </w:numPr>
        <w:adjustRightInd w:val="0"/>
        <w:spacing w:after="17" w:line="360" w:lineRule="auto"/>
        <w:contextualSpacing/>
        <w:jc w:val="both"/>
        <w:rPr>
          <w:sz w:val="24"/>
          <w:szCs w:val="24"/>
        </w:rPr>
      </w:pPr>
      <w:r w:rsidRPr="007A49DF">
        <w:rPr>
          <w:sz w:val="24"/>
          <w:szCs w:val="24"/>
        </w:rPr>
        <w:t xml:space="preserve">Abordar o conhecimento por meio da pesquisa pautada em princípio epistemológico e metodológico no que diz respeito aos componentes curriculares; </w:t>
      </w:r>
    </w:p>
    <w:p w14:paraId="03E4FB6B" w14:textId="14AFF733" w:rsidR="00BC4490" w:rsidRPr="007A49DF" w:rsidRDefault="00BC4490" w:rsidP="00961201">
      <w:pPr>
        <w:pStyle w:val="PargrafodaLista"/>
        <w:widowControl/>
        <w:numPr>
          <w:ilvl w:val="0"/>
          <w:numId w:val="17"/>
        </w:numPr>
        <w:adjustRightInd w:val="0"/>
        <w:spacing w:after="17" w:line="360" w:lineRule="auto"/>
        <w:contextualSpacing/>
        <w:jc w:val="both"/>
        <w:rPr>
          <w:sz w:val="24"/>
          <w:szCs w:val="24"/>
        </w:rPr>
      </w:pPr>
      <w:r w:rsidRPr="007A49DF">
        <w:rPr>
          <w:sz w:val="24"/>
          <w:szCs w:val="24"/>
        </w:rPr>
        <w:t xml:space="preserve">Levar o discente a participar de cursos de formação em Pesquisa e Inovação Tecnológica, promovidos pela gestão de pesquisa de cada campus, com assessoria da Pró-reitoria de Pesquisa, Pós-Graduação e Inovação, sendo que esses cursos poderão ter </w:t>
      </w:r>
      <w:r w:rsidR="002A55C4" w:rsidRPr="007A49DF">
        <w:rPr>
          <w:sz w:val="24"/>
          <w:szCs w:val="24"/>
        </w:rPr>
        <w:t>suas cargas horárias enquadradas</w:t>
      </w:r>
      <w:r w:rsidRPr="007A49DF">
        <w:rPr>
          <w:sz w:val="24"/>
          <w:szCs w:val="24"/>
        </w:rPr>
        <w:t xml:space="preserve"> dentro das 210 horas mínimas destinadas ao Núcleo de Estudos Integradores; </w:t>
      </w:r>
    </w:p>
    <w:p w14:paraId="028DFD69" w14:textId="3D4CAA42" w:rsidR="00BC4490" w:rsidRPr="007A49DF" w:rsidRDefault="00BC4490" w:rsidP="00961201">
      <w:pPr>
        <w:pStyle w:val="PargrafodaLista"/>
        <w:widowControl/>
        <w:numPr>
          <w:ilvl w:val="0"/>
          <w:numId w:val="17"/>
        </w:numPr>
        <w:adjustRightInd w:val="0"/>
        <w:spacing w:line="360" w:lineRule="auto"/>
        <w:contextualSpacing/>
        <w:jc w:val="both"/>
        <w:rPr>
          <w:sz w:val="24"/>
          <w:szCs w:val="24"/>
        </w:rPr>
      </w:pPr>
      <w:r w:rsidRPr="007A49DF">
        <w:rPr>
          <w:sz w:val="24"/>
          <w:szCs w:val="24"/>
        </w:rPr>
        <w:t>Fazer com que os discentes (bolsistas ou voluntários) participantes do Programa Institucional de Bolsas de Iniciação Científica (PIBIC) ou do Programa Institucional de Bolsas de Desenvolvimento Tecnológico e Inovação (PIBITI), ambos geridos pela Pró-reitoria de Pesquisa, Pós-Graduação e Inovação, desempenhem atividades de Iniciação Científica e Tecnológica (IC&amp;T);</w:t>
      </w:r>
    </w:p>
    <w:p w14:paraId="3D24E302" w14:textId="04D0D923" w:rsidR="007239B3" w:rsidRDefault="00BC4490" w:rsidP="007239B3">
      <w:pPr>
        <w:pStyle w:val="PargrafodaLista"/>
        <w:widowControl/>
        <w:numPr>
          <w:ilvl w:val="0"/>
          <w:numId w:val="17"/>
        </w:numPr>
        <w:adjustRightInd w:val="0"/>
        <w:spacing w:line="360" w:lineRule="auto"/>
        <w:contextualSpacing/>
        <w:jc w:val="both"/>
        <w:rPr>
          <w:sz w:val="24"/>
          <w:szCs w:val="24"/>
        </w:rPr>
      </w:pPr>
      <w:r w:rsidRPr="007A49DF">
        <w:rPr>
          <w:sz w:val="24"/>
          <w:szCs w:val="24"/>
        </w:rPr>
        <w:t xml:space="preserve">Incentivar a participação do discente em atividades de natureza acadêmico-científica e/ou cultural, a exemplo de congressos, encontros, simpósios e seminários, realizados pelo IFPE ou outra instituição, além de outras atividades do Núcleo III relacionadas à pesquisa, no intuito de propiciar enriquecimento do conhecimento acadêmico, científico e cultural por parte do aluno. </w:t>
      </w:r>
    </w:p>
    <w:p w14:paraId="5B26CE15" w14:textId="75E7D898" w:rsidR="007239B3" w:rsidRPr="007239B3" w:rsidRDefault="00F02EAD" w:rsidP="00F02EAD">
      <w:pPr>
        <w:widowControl/>
        <w:adjustRightInd w:val="0"/>
        <w:spacing w:line="360" w:lineRule="auto"/>
        <w:ind w:firstLine="360"/>
        <w:contextualSpacing/>
        <w:jc w:val="both"/>
        <w:rPr>
          <w:sz w:val="24"/>
          <w:szCs w:val="24"/>
        </w:rPr>
      </w:pPr>
      <w:r>
        <w:rPr>
          <w:sz w:val="24"/>
          <w:szCs w:val="24"/>
        </w:rPr>
        <w:t>Atualmente, as atividades de pesquisa desenvolvidas no Campus Afogados da Ingazeira são as seguintes:</w:t>
      </w:r>
    </w:p>
    <w:p w14:paraId="64B3828B" w14:textId="2269F7E0" w:rsidR="007239B3" w:rsidRDefault="007239B3" w:rsidP="007239B3">
      <w:pPr>
        <w:widowControl/>
        <w:adjustRightInd w:val="0"/>
        <w:spacing w:line="360" w:lineRule="auto"/>
        <w:contextualSpacing/>
        <w:jc w:val="both"/>
        <w:rPr>
          <w:sz w:val="24"/>
          <w:szCs w:val="24"/>
        </w:rPr>
      </w:pPr>
    </w:p>
    <w:tbl>
      <w:tblPr>
        <w:tblStyle w:val="Tabelacomgrade"/>
        <w:tblW w:w="0" w:type="auto"/>
        <w:tblLook w:val="04A0" w:firstRow="1" w:lastRow="0" w:firstColumn="1" w:lastColumn="0" w:noHBand="0" w:noVBand="1"/>
      </w:tblPr>
      <w:tblGrid>
        <w:gridCol w:w="6232"/>
        <w:gridCol w:w="2977"/>
      </w:tblGrid>
      <w:tr w:rsidR="00F02EAD" w:rsidRPr="00F02EAD" w14:paraId="5D8640E6" w14:textId="77777777" w:rsidTr="00F02EAD">
        <w:trPr>
          <w:trHeight w:val="574"/>
        </w:trPr>
        <w:tc>
          <w:tcPr>
            <w:tcW w:w="6232" w:type="dxa"/>
            <w:shd w:val="clear" w:color="auto" w:fill="D9D9D9" w:themeFill="background1" w:themeFillShade="D9"/>
            <w:vAlign w:val="center"/>
          </w:tcPr>
          <w:p w14:paraId="6376D64C" w14:textId="77777777" w:rsidR="00F02EAD" w:rsidRPr="00F02EAD" w:rsidRDefault="00F02EAD" w:rsidP="00F02EAD">
            <w:pPr>
              <w:pStyle w:val="Normal1"/>
              <w:jc w:val="center"/>
              <w:rPr>
                <w:b/>
                <w:bCs/>
              </w:rPr>
            </w:pPr>
            <w:bookmarkStart w:id="84" w:name="_Hlk22026969"/>
            <w:r w:rsidRPr="00F02EAD">
              <w:rPr>
                <w:b/>
                <w:bCs/>
              </w:rPr>
              <w:t>Título do Projeto</w:t>
            </w:r>
          </w:p>
        </w:tc>
        <w:tc>
          <w:tcPr>
            <w:tcW w:w="2977" w:type="dxa"/>
            <w:shd w:val="clear" w:color="auto" w:fill="D9D9D9" w:themeFill="background1" w:themeFillShade="D9"/>
            <w:vAlign w:val="center"/>
          </w:tcPr>
          <w:p w14:paraId="0A7FB9DE" w14:textId="77777777" w:rsidR="00F02EAD" w:rsidRPr="00F02EAD" w:rsidRDefault="00F02EAD" w:rsidP="00F02EAD">
            <w:pPr>
              <w:pStyle w:val="Normal1"/>
              <w:jc w:val="center"/>
              <w:rPr>
                <w:b/>
                <w:bCs/>
              </w:rPr>
            </w:pPr>
            <w:r w:rsidRPr="00F02EAD">
              <w:rPr>
                <w:b/>
                <w:bCs/>
              </w:rPr>
              <w:t>Coordenador</w:t>
            </w:r>
          </w:p>
        </w:tc>
      </w:tr>
      <w:tr w:rsidR="00F02EAD" w:rsidRPr="005D4D69" w14:paraId="41EF02E2" w14:textId="77777777" w:rsidTr="00F02EAD">
        <w:trPr>
          <w:trHeight w:val="555"/>
        </w:trPr>
        <w:tc>
          <w:tcPr>
            <w:tcW w:w="6232" w:type="dxa"/>
            <w:vAlign w:val="center"/>
          </w:tcPr>
          <w:p w14:paraId="18C429F3" w14:textId="62CEB380" w:rsidR="00F02EAD" w:rsidRPr="00C546A6" w:rsidRDefault="00F02EAD" w:rsidP="00F02EAD">
            <w:pPr>
              <w:pStyle w:val="Normal1"/>
              <w:rPr>
                <w:color w:val="222222"/>
                <w:shd w:val="clear" w:color="auto" w:fill="FFFFFF"/>
              </w:rPr>
            </w:pPr>
            <w:r>
              <w:rPr>
                <w:color w:val="222222"/>
                <w:shd w:val="clear" w:color="auto" w:fill="FFFFFF"/>
              </w:rPr>
              <w:t>Estudo dos Processos Hidrológicos e Construção da Base de dados Experimentais Destinadas à Gestão dos Recursos Hidricos na Região do Pajeú</w:t>
            </w:r>
          </w:p>
        </w:tc>
        <w:tc>
          <w:tcPr>
            <w:tcW w:w="2977" w:type="dxa"/>
            <w:vAlign w:val="center"/>
          </w:tcPr>
          <w:p w14:paraId="261C03CC" w14:textId="0EAE075B" w:rsidR="00F02EAD" w:rsidRPr="00C546A6" w:rsidRDefault="00F02EAD" w:rsidP="00F02EAD">
            <w:pPr>
              <w:pStyle w:val="Normal1"/>
              <w:jc w:val="center"/>
            </w:pPr>
            <w:r>
              <w:t>Felipe Alcântara de Albuquerque</w:t>
            </w:r>
          </w:p>
        </w:tc>
      </w:tr>
      <w:tr w:rsidR="00F02EAD" w:rsidRPr="005D4D69" w14:paraId="169B3C5A" w14:textId="77777777" w:rsidTr="00F02EAD">
        <w:trPr>
          <w:trHeight w:val="555"/>
        </w:trPr>
        <w:tc>
          <w:tcPr>
            <w:tcW w:w="6232" w:type="dxa"/>
            <w:vAlign w:val="center"/>
          </w:tcPr>
          <w:p w14:paraId="67D5AD86" w14:textId="0B8D68DC" w:rsidR="00F02EAD" w:rsidRPr="00C546A6" w:rsidRDefault="00F02EAD" w:rsidP="00F02EAD">
            <w:pPr>
              <w:pStyle w:val="Normal1"/>
              <w:rPr>
                <w:color w:val="222222"/>
                <w:shd w:val="clear" w:color="auto" w:fill="FFFFFF"/>
              </w:rPr>
            </w:pPr>
            <w:r>
              <w:rPr>
                <w:color w:val="222222"/>
                <w:shd w:val="clear" w:color="auto" w:fill="FFFFFF"/>
              </w:rPr>
              <w:t>Elaboração e Caracterização de Blends de Frutos do gênero </w:t>
            </w:r>
            <w:r>
              <w:rPr>
                <w:i/>
                <w:iCs/>
                <w:color w:val="222222"/>
                <w:shd w:val="clear" w:color="auto" w:fill="FFFFFF"/>
              </w:rPr>
              <w:t>Spondias: </w:t>
            </w:r>
            <w:r>
              <w:rPr>
                <w:color w:val="222222"/>
                <w:shd w:val="clear" w:color="auto" w:fill="FFFFFF"/>
              </w:rPr>
              <w:t>Cajá, Cajarana e Seriguela</w:t>
            </w:r>
          </w:p>
        </w:tc>
        <w:tc>
          <w:tcPr>
            <w:tcW w:w="2977" w:type="dxa"/>
            <w:vAlign w:val="center"/>
          </w:tcPr>
          <w:p w14:paraId="3966ABC0" w14:textId="25E04D4D" w:rsidR="00F02EAD" w:rsidRPr="00C546A6" w:rsidRDefault="00F02EAD" w:rsidP="00F02EAD">
            <w:pPr>
              <w:pStyle w:val="Normal1"/>
              <w:jc w:val="center"/>
            </w:pPr>
            <w:r>
              <w:rPr>
                <w:color w:val="222222"/>
                <w:shd w:val="clear" w:color="auto" w:fill="FFFFFF"/>
              </w:rPr>
              <w:t> Aline Kelly Pedro Araújo</w:t>
            </w:r>
          </w:p>
        </w:tc>
      </w:tr>
      <w:tr w:rsidR="00F02EAD" w:rsidRPr="005D4D69" w14:paraId="1739F8A2" w14:textId="77777777" w:rsidTr="00F02EAD">
        <w:trPr>
          <w:trHeight w:val="555"/>
        </w:trPr>
        <w:tc>
          <w:tcPr>
            <w:tcW w:w="6232" w:type="dxa"/>
            <w:vAlign w:val="center"/>
          </w:tcPr>
          <w:p w14:paraId="58EC7C51" w14:textId="598E4D4A" w:rsidR="00F02EAD" w:rsidRDefault="00F02EAD" w:rsidP="00F02EAD">
            <w:pPr>
              <w:pStyle w:val="Normal1"/>
              <w:rPr>
                <w:color w:val="222222"/>
                <w:shd w:val="clear" w:color="auto" w:fill="FFFFFF"/>
              </w:rPr>
            </w:pPr>
            <w:r>
              <w:rPr>
                <w:color w:val="222222"/>
                <w:shd w:val="clear" w:color="auto" w:fill="FFFFFF"/>
              </w:rPr>
              <w:t>Uso de revestimentos comestíveis na qualidade e conservação pós-colheita de frutos do gênero </w:t>
            </w:r>
            <w:r>
              <w:rPr>
                <w:i/>
                <w:iCs/>
                <w:color w:val="222222"/>
                <w:shd w:val="clear" w:color="auto" w:fill="FFFFFF"/>
              </w:rPr>
              <w:t>Spondias</w:t>
            </w:r>
          </w:p>
        </w:tc>
        <w:tc>
          <w:tcPr>
            <w:tcW w:w="2977" w:type="dxa"/>
            <w:vAlign w:val="center"/>
          </w:tcPr>
          <w:p w14:paraId="036A11D0" w14:textId="2695058E" w:rsidR="00F02EAD" w:rsidRDefault="00F02EAD" w:rsidP="00F02EAD">
            <w:pPr>
              <w:pStyle w:val="Normal1"/>
              <w:jc w:val="center"/>
              <w:rPr>
                <w:color w:val="222222"/>
                <w:shd w:val="clear" w:color="auto" w:fill="FFFFFF"/>
              </w:rPr>
            </w:pPr>
            <w:r>
              <w:rPr>
                <w:color w:val="222222"/>
                <w:shd w:val="clear" w:color="auto" w:fill="FFFFFF"/>
              </w:rPr>
              <w:t>Aline Kelly Pedro Araújo</w:t>
            </w:r>
          </w:p>
        </w:tc>
      </w:tr>
      <w:tr w:rsidR="00F02EAD" w:rsidRPr="005D4D69" w14:paraId="3373883D" w14:textId="77777777" w:rsidTr="00F02EAD">
        <w:trPr>
          <w:trHeight w:val="555"/>
        </w:trPr>
        <w:tc>
          <w:tcPr>
            <w:tcW w:w="6232" w:type="dxa"/>
            <w:vAlign w:val="center"/>
          </w:tcPr>
          <w:p w14:paraId="2D42C585" w14:textId="7ADA5327" w:rsidR="00F02EAD" w:rsidRPr="00C546A6" w:rsidRDefault="00F02EAD" w:rsidP="00F02EAD">
            <w:pPr>
              <w:pStyle w:val="Normal1"/>
              <w:rPr>
                <w:color w:val="222222"/>
                <w:shd w:val="clear" w:color="auto" w:fill="FFFFFF"/>
              </w:rPr>
            </w:pPr>
            <w:r>
              <w:rPr>
                <w:color w:val="222222"/>
                <w:shd w:val="clear" w:color="auto" w:fill="FFFFFF"/>
              </w:rPr>
              <w:t>Projeto de Avaliação Hidroambiental de Bacias Hidrográficas de Pernambuco</w:t>
            </w:r>
          </w:p>
        </w:tc>
        <w:tc>
          <w:tcPr>
            <w:tcW w:w="2977" w:type="dxa"/>
            <w:vAlign w:val="center"/>
          </w:tcPr>
          <w:p w14:paraId="237AC5DA" w14:textId="6A3DCD22" w:rsidR="00F02EAD" w:rsidRPr="00C546A6" w:rsidRDefault="00F02EAD" w:rsidP="00F02EAD">
            <w:pPr>
              <w:pStyle w:val="Normal1"/>
              <w:jc w:val="center"/>
            </w:pPr>
            <w:r>
              <w:rPr>
                <w:color w:val="222222"/>
                <w:shd w:val="clear" w:color="auto" w:fill="FFFFFF"/>
              </w:rPr>
              <w:t> Maria Mariah Monteiro Wanderley Estanislau Costa de Farias</w:t>
            </w:r>
          </w:p>
        </w:tc>
      </w:tr>
      <w:tr w:rsidR="00F02EAD" w:rsidRPr="005D4D69" w14:paraId="2EDD1317" w14:textId="77777777" w:rsidTr="00F02EAD">
        <w:trPr>
          <w:trHeight w:val="555"/>
        </w:trPr>
        <w:tc>
          <w:tcPr>
            <w:tcW w:w="6232" w:type="dxa"/>
            <w:vAlign w:val="center"/>
          </w:tcPr>
          <w:p w14:paraId="50A9A979" w14:textId="499DFBC8" w:rsidR="00F02EAD" w:rsidRPr="00C546A6" w:rsidRDefault="00F02EAD" w:rsidP="00F02EAD">
            <w:pPr>
              <w:pStyle w:val="Normal1"/>
              <w:rPr>
                <w:color w:val="222222"/>
                <w:shd w:val="clear" w:color="auto" w:fill="FFFFFF"/>
              </w:rPr>
            </w:pPr>
            <w:r>
              <w:rPr>
                <w:color w:val="222222"/>
                <w:shd w:val="clear" w:color="auto" w:fill="FFFFFF"/>
              </w:rPr>
              <w:t>Desenvolvimento de uma bebida gaseificada de umbu com adição de soro de leite e insumos oriundos da caatinga</w:t>
            </w:r>
          </w:p>
        </w:tc>
        <w:tc>
          <w:tcPr>
            <w:tcW w:w="2977" w:type="dxa"/>
            <w:vAlign w:val="center"/>
          </w:tcPr>
          <w:p w14:paraId="3F8362EF" w14:textId="6AEFA7C6" w:rsidR="00F02EAD" w:rsidRPr="00C546A6" w:rsidRDefault="00F02EAD" w:rsidP="00F02EAD">
            <w:pPr>
              <w:pStyle w:val="Normal1"/>
              <w:jc w:val="center"/>
            </w:pPr>
            <w:r>
              <w:rPr>
                <w:color w:val="222222"/>
                <w:shd w:val="clear" w:color="auto" w:fill="FFFFFF"/>
              </w:rPr>
              <w:t>Luís Gomes de Moura Neto</w:t>
            </w:r>
          </w:p>
        </w:tc>
      </w:tr>
      <w:tr w:rsidR="00F02EAD" w:rsidRPr="005D4D69" w14:paraId="46B4FF9F" w14:textId="77777777" w:rsidTr="00F02EAD">
        <w:trPr>
          <w:trHeight w:val="555"/>
        </w:trPr>
        <w:tc>
          <w:tcPr>
            <w:tcW w:w="6232" w:type="dxa"/>
            <w:vAlign w:val="center"/>
          </w:tcPr>
          <w:p w14:paraId="35F8E4E5" w14:textId="0B44DC7E" w:rsidR="00F02EAD" w:rsidRPr="00C546A6" w:rsidRDefault="00F02EAD" w:rsidP="00F02EAD">
            <w:pPr>
              <w:pStyle w:val="Normal1"/>
              <w:rPr>
                <w:color w:val="222222"/>
                <w:shd w:val="clear" w:color="auto" w:fill="FFFFFF"/>
              </w:rPr>
            </w:pPr>
            <w:r>
              <w:rPr>
                <w:color w:val="222222"/>
                <w:shd w:val="clear" w:color="auto" w:fill="FFFFFF"/>
              </w:rPr>
              <w:t>Desenvolvimento e Caracterização de polpa em pó de frutos do gênero </w:t>
            </w:r>
            <w:r>
              <w:rPr>
                <w:i/>
                <w:iCs/>
                <w:color w:val="222222"/>
                <w:shd w:val="clear" w:color="auto" w:fill="FFFFFF"/>
              </w:rPr>
              <w:t>Spondias</w:t>
            </w:r>
            <w:r>
              <w:rPr>
                <w:color w:val="222222"/>
                <w:shd w:val="clear" w:color="auto" w:fill="FFFFFF"/>
              </w:rPr>
              <w:t>, por processos de baixo custo</w:t>
            </w:r>
          </w:p>
        </w:tc>
        <w:tc>
          <w:tcPr>
            <w:tcW w:w="2977" w:type="dxa"/>
            <w:vAlign w:val="center"/>
          </w:tcPr>
          <w:p w14:paraId="3626E08A" w14:textId="7D7A6BA9" w:rsidR="00F02EAD" w:rsidRPr="00C546A6" w:rsidRDefault="00F02EAD" w:rsidP="00F02EAD">
            <w:pPr>
              <w:pStyle w:val="Normal1"/>
              <w:jc w:val="center"/>
            </w:pPr>
            <w:r>
              <w:rPr>
                <w:color w:val="222222"/>
                <w:shd w:val="clear" w:color="auto" w:fill="FFFFFF"/>
              </w:rPr>
              <w:t>Álisson Bruno Borges de Sousa</w:t>
            </w:r>
          </w:p>
        </w:tc>
      </w:tr>
      <w:tr w:rsidR="00F02EAD" w:rsidRPr="005D4D69" w14:paraId="3830F0F4" w14:textId="77777777" w:rsidTr="00F02EAD">
        <w:trPr>
          <w:trHeight w:val="555"/>
        </w:trPr>
        <w:tc>
          <w:tcPr>
            <w:tcW w:w="6232" w:type="dxa"/>
            <w:vAlign w:val="center"/>
          </w:tcPr>
          <w:p w14:paraId="6CF1F4BE" w14:textId="051FD7F2" w:rsidR="00F02EAD" w:rsidRPr="00C546A6" w:rsidRDefault="00F02EAD" w:rsidP="00F02EAD">
            <w:pPr>
              <w:pStyle w:val="Normal1"/>
              <w:rPr>
                <w:color w:val="222222"/>
                <w:shd w:val="clear" w:color="auto" w:fill="FFFFFF"/>
              </w:rPr>
            </w:pPr>
            <w:r>
              <w:rPr>
                <w:color w:val="222222"/>
                <w:shd w:val="clear" w:color="auto" w:fill="FFFFFF"/>
              </w:rPr>
              <w:t>Processos de Significação na Produção de Discursos de Ódio: A Constituição do Sujeito em Ambientes Virtuais</w:t>
            </w:r>
          </w:p>
        </w:tc>
        <w:tc>
          <w:tcPr>
            <w:tcW w:w="2977" w:type="dxa"/>
            <w:vAlign w:val="center"/>
          </w:tcPr>
          <w:p w14:paraId="58BD45DE" w14:textId="541209CB" w:rsidR="00F02EAD" w:rsidRPr="00C546A6" w:rsidRDefault="00F02EAD" w:rsidP="00F02EAD">
            <w:pPr>
              <w:pStyle w:val="Normal1"/>
              <w:jc w:val="center"/>
            </w:pPr>
            <w:r>
              <w:t>Elton Castro</w:t>
            </w:r>
          </w:p>
        </w:tc>
      </w:tr>
      <w:tr w:rsidR="00F02EAD" w:rsidRPr="005D4D69" w14:paraId="7A559A2C" w14:textId="77777777" w:rsidTr="00F02EAD">
        <w:trPr>
          <w:trHeight w:val="555"/>
        </w:trPr>
        <w:tc>
          <w:tcPr>
            <w:tcW w:w="6232" w:type="dxa"/>
            <w:vAlign w:val="center"/>
          </w:tcPr>
          <w:p w14:paraId="61F537C3" w14:textId="2634F439" w:rsidR="00F02EAD" w:rsidRPr="00C546A6" w:rsidRDefault="00F02EAD" w:rsidP="00F02EAD">
            <w:pPr>
              <w:pStyle w:val="Normal1"/>
              <w:rPr>
                <w:color w:val="222222"/>
                <w:shd w:val="clear" w:color="auto" w:fill="FFFFFF"/>
              </w:rPr>
            </w:pPr>
            <w:r>
              <w:rPr>
                <w:color w:val="222222"/>
                <w:shd w:val="clear" w:color="auto" w:fill="FFFFFF"/>
              </w:rPr>
              <w:t>Otimização de problemas de Timetables através de algorítimos bioinspirados</w:t>
            </w:r>
          </w:p>
        </w:tc>
        <w:tc>
          <w:tcPr>
            <w:tcW w:w="2977" w:type="dxa"/>
            <w:vAlign w:val="center"/>
          </w:tcPr>
          <w:p w14:paraId="369482FC" w14:textId="72BECF92" w:rsidR="00F02EAD" w:rsidRPr="00C546A6" w:rsidRDefault="00F02EAD" w:rsidP="00F02EAD">
            <w:pPr>
              <w:pStyle w:val="Normal1"/>
              <w:jc w:val="center"/>
            </w:pPr>
            <w:r>
              <w:t>Helder Antero Amaral Nunes</w:t>
            </w:r>
          </w:p>
        </w:tc>
      </w:tr>
      <w:tr w:rsidR="00F02EAD" w:rsidRPr="005D4D69" w14:paraId="5F1B83DA" w14:textId="77777777" w:rsidTr="00F02EAD">
        <w:trPr>
          <w:trHeight w:val="555"/>
        </w:trPr>
        <w:tc>
          <w:tcPr>
            <w:tcW w:w="6232" w:type="dxa"/>
            <w:vAlign w:val="center"/>
          </w:tcPr>
          <w:p w14:paraId="1BA674C0" w14:textId="2209244F" w:rsidR="00F02EAD" w:rsidRPr="00C546A6" w:rsidRDefault="00F02EAD" w:rsidP="00F02EAD">
            <w:pPr>
              <w:pStyle w:val="Normal1"/>
              <w:rPr>
                <w:color w:val="222222"/>
                <w:shd w:val="clear" w:color="auto" w:fill="FFFFFF"/>
              </w:rPr>
            </w:pPr>
            <w:r>
              <w:rPr>
                <w:color w:val="222222"/>
                <w:shd w:val="clear" w:color="auto" w:fill="FFFFFF"/>
              </w:rPr>
              <w:t>Enriquecimento Sensorial e Melhoria da Aceitação Sensorial de Alimentos através da adição de frutas e hortaliças</w:t>
            </w:r>
          </w:p>
        </w:tc>
        <w:tc>
          <w:tcPr>
            <w:tcW w:w="2977" w:type="dxa"/>
            <w:vAlign w:val="center"/>
          </w:tcPr>
          <w:p w14:paraId="488DF36E" w14:textId="2E0593EB" w:rsidR="00F02EAD" w:rsidRPr="00C546A6" w:rsidRDefault="00F02EAD" w:rsidP="00F02EAD">
            <w:pPr>
              <w:pStyle w:val="Normal1"/>
              <w:jc w:val="center"/>
            </w:pPr>
            <w:r>
              <w:t>Denise Josino Soares</w:t>
            </w:r>
          </w:p>
        </w:tc>
      </w:tr>
      <w:tr w:rsidR="00F02EAD" w:rsidRPr="005D4D69" w14:paraId="7D75E01F" w14:textId="77777777" w:rsidTr="00F02EAD">
        <w:trPr>
          <w:trHeight w:val="1104"/>
        </w:trPr>
        <w:tc>
          <w:tcPr>
            <w:tcW w:w="6232" w:type="dxa"/>
            <w:vAlign w:val="center"/>
          </w:tcPr>
          <w:p w14:paraId="4266B874" w14:textId="7EFCEED4" w:rsidR="00F02EAD" w:rsidRPr="00C546A6" w:rsidRDefault="00650173" w:rsidP="00F02EAD">
            <w:pPr>
              <w:pStyle w:val="Normal1"/>
            </w:pPr>
            <w:r>
              <w:rPr>
                <w:color w:val="222222"/>
                <w:shd w:val="clear" w:color="auto" w:fill="FFFFFF"/>
              </w:rPr>
              <w:t>O Processo da Produção Textual por meio da interface da escrita convencional e a digital no contexto da sala de aula</w:t>
            </w:r>
          </w:p>
        </w:tc>
        <w:tc>
          <w:tcPr>
            <w:tcW w:w="2977" w:type="dxa"/>
            <w:vAlign w:val="center"/>
          </w:tcPr>
          <w:p w14:paraId="22F0ECA8" w14:textId="77A5EA1C" w:rsidR="00F02EAD" w:rsidRPr="00C546A6" w:rsidRDefault="00650173" w:rsidP="00F02EAD">
            <w:pPr>
              <w:pStyle w:val="Normal1"/>
              <w:jc w:val="center"/>
            </w:pPr>
            <w:r>
              <w:t>José Carlos Lima dos Santos</w:t>
            </w:r>
          </w:p>
        </w:tc>
      </w:tr>
      <w:tr w:rsidR="00650173" w:rsidRPr="005D4D69" w14:paraId="1CA09C34" w14:textId="77777777" w:rsidTr="00F02EAD">
        <w:trPr>
          <w:trHeight w:val="1104"/>
        </w:trPr>
        <w:tc>
          <w:tcPr>
            <w:tcW w:w="6232" w:type="dxa"/>
            <w:vAlign w:val="center"/>
          </w:tcPr>
          <w:p w14:paraId="430EFAE0" w14:textId="73B377D0" w:rsidR="00650173" w:rsidRDefault="00650173" w:rsidP="00F02EAD">
            <w:pPr>
              <w:pStyle w:val="Normal1"/>
              <w:rPr>
                <w:color w:val="222222"/>
                <w:shd w:val="clear" w:color="auto" w:fill="FFFFFF"/>
              </w:rPr>
            </w:pPr>
            <w:r>
              <w:rPr>
                <w:color w:val="222222"/>
                <w:shd w:val="clear" w:color="auto" w:fill="FFFFFF"/>
              </w:rPr>
              <w:t>Avaliação da Política Pública de Saneamento de Afogados da Ingazeira: Desenho institucional e satisfação da População</w:t>
            </w:r>
          </w:p>
        </w:tc>
        <w:tc>
          <w:tcPr>
            <w:tcW w:w="2977" w:type="dxa"/>
            <w:vAlign w:val="center"/>
          </w:tcPr>
          <w:p w14:paraId="30BB4DB3" w14:textId="1CFF8414" w:rsidR="00650173" w:rsidRDefault="00650173" w:rsidP="006E6225">
            <w:pPr>
              <w:pStyle w:val="Normal1"/>
              <w:keepNext/>
              <w:jc w:val="center"/>
            </w:pPr>
            <w:r>
              <w:t>Pablo Thiago Correia de Moura</w:t>
            </w:r>
          </w:p>
        </w:tc>
      </w:tr>
    </w:tbl>
    <w:p w14:paraId="56570565" w14:textId="41F60A3F" w:rsidR="00F02EAD" w:rsidRDefault="006E6225" w:rsidP="006E6225">
      <w:pPr>
        <w:pStyle w:val="Legenda"/>
        <w:rPr>
          <w:sz w:val="24"/>
          <w:szCs w:val="24"/>
        </w:rPr>
      </w:pPr>
      <w:bookmarkStart w:id="85" w:name="_Toc22196466"/>
      <w:bookmarkEnd w:id="84"/>
      <w:r>
        <w:t xml:space="preserve">Quadro </w:t>
      </w:r>
      <w:fldSimple w:instr=" SEQ Quadro \* ARABIC ">
        <w:r w:rsidR="00E75032">
          <w:rPr>
            <w:noProof/>
          </w:rPr>
          <w:t>13</w:t>
        </w:r>
      </w:fldSimple>
      <w:r>
        <w:t>- Projetos de Pesquisa em vigor no Campus Afogados da Ingazeira</w:t>
      </w:r>
      <w:bookmarkEnd w:id="85"/>
    </w:p>
    <w:p w14:paraId="0CC17528" w14:textId="77777777" w:rsidR="007239B3" w:rsidRPr="007239B3" w:rsidRDefault="007239B3" w:rsidP="007239B3">
      <w:pPr>
        <w:widowControl/>
        <w:adjustRightInd w:val="0"/>
        <w:spacing w:line="360" w:lineRule="auto"/>
        <w:contextualSpacing/>
        <w:jc w:val="both"/>
        <w:rPr>
          <w:sz w:val="24"/>
          <w:szCs w:val="24"/>
        </w:rPr>
      </w:pPr>
    </w:p>
    <w:p w14:paraId="1A751F3F" w14:textId="77777777" w:rsidR="005C5CB6" w:rsidRPr="005C5CB6" w:rsidRDefault="005C5CB6" w:rsidP="005C5CB6">
      <w:pPr>
        <w:pStyle w:val="PargrafodaLista"/>
        <w:widowControl/>
        <w:adjustRightInd w:val="0"/>
        <w:spacing w:line="360" w:lineRule="auto"/>
        <w:ind w:left="720" w:firstLine="0"/>
        <w:contextualSpacing/>
        <w:jc w:val="both"/>
        <w:rPr>
          <w:sz w:val="24"/>
          <w:szCs w:val="24"/>
        </w:rPr>
      </w:pPr>
    </w:p>
    <w:p w14:paraId="5DE7E283" w14:textId="16C8619E" w:rsidR="007A49DF" w:rsidRPr="0003511B" w:rsidRDefault="007A49DF" w:rsidP="0003511B">
      <w:pPr>
        <w:pStyle w:val="Ttulo3"/>
        <w:rPr>
          <w:rFonts w:ascii="Liberation Sans Narrow" w:hAnsi="Liberation Sans Narrow"/>
          <w:i/>
        </w:rPr>
      </w:pPr>
      <w:bookmarkStart w:id="86" w:name="_Toc22196569"/>
      <w:r w:rsidRPr="0003511B">
        <w:rPr>
          <w:rFonts w:ascii="Liberation Sans Narrow" w:hAnsi="Liberation Sans Narrow"/>
          <w:i/>
        </w:rPr>
        <w:t>2.9.3- Atividades de Extensão:</w:t>
      </w:r>
      <w:bookmarkEnd w:id="86"/>
    </w:p>
    <w:p w14:paraId="2055ADD6" w14:textId="77777777" w:rsidR="007A49DF" w:rsidRPr="007A49DF" w:rsidRDefault="007A49DF" w:rsidP="007A49DF"/>
    <w:p w14:paraId="63605066" w14:textId="77777777" w:rsidR="007A49DF" w:rsidRPr="00545E55" w:rsidRDefault="007A49DF" w:rsidP="00545E55">
      <w:pPr>
        <w:adjustRightInd w:val="0"/>
        <w:spacing w:line="360" w:lineRule="auto"/>
        <w:ind w:firstLine="720"/>
        <w:jc w:val="both"/>
        <w:rPr>
          <w:sz w:val="24"/>
          <w:szCs w:val="24"/>
        </w:rPr>
      </w:pPr>
      <w:r w:rsidRPr="00545E55">
        <w:rPr>
          <w:sz w:val="24"/>
          <w:szCs w:val="24"/>
        </w:rPr>
        <w:t>As atividades de Extensão, sob o princípio constitucional da indissociabilidade entre Ensino, Pesquisa e Extensão, é um processo interdisciplinar, educativo, cultural, científico e político, que promove a interação entre Instituições de Ensino Superior e outros setores da sociedade.</w:t>
      </w:r>
    </w:p>
    <w:p w14:paraId="00F94900" w14:textId="77777777" w:rsidR="007A49DF" w:rsidRPr="00545E55" w:rsidRDefault="007A49DF" w:rsidP="00545E55">
      <w:pPr>
        <w:adjustRightInd w:val="0"/>
        <w:spacing w:line="360" w:lineRule="auto"/>
        <w:ind w:firstLine="720"/>
        <w:jc w:val="both"/>
        <w:rPr>
          <w:sz w:val="24"/>
          <w:szCs w:val="24"/>
        </w:rPr>
      </w:pPr>
      <w:r w:rsidRPr="00545E55">
        <w:rPr>
          <w:sz w:val="24"/>
          <w:szCs w:val="24"/>
        </w:rPr>
        <w:t xml:space="preserve">No âmbito do Instituto Federal de Educação, Ciência e Tecnologia de Pernambuco, a Extensão, pautada pelo Plano Nacional de Extensão Universitária – PNE – e pelo Fórum de Extensão da Rede de Educação Profissional, Científica e Tecnológica – FORPROEXT-, busca enriquecer o processo pedagógico, socializar o saber, possibilitar meios para a participação da comunidade no ambiente acadêmico e promover a transformação social por meio de um processo educativo, cultural e científico, que articula o Ensino e a Pesquisa de forma indissociável. </w:t>
      </w:r>
    </w:p>
    <w:p w14:paraId="767246B6" w14:textId="77777777" w:rsidR="007A49DF" w:rsidRPr="00545E55" w:rsidRDefault="007A49DF" w:rsidP="00545E55">
      <w:pPr>
        <w:adjustRightInd w:val="0"/>
        <w:spacing w:line="360" w:lineRule="auto"/>
        <w:ind w:firstLine="720"/>
        <w:jc w:val="both"/>
        <w:rPr>
          <w:sz w:val="24"/>
          <w:szCs w:val="24"/>
        </w:rPr>
      </w:pPr>
      <w:r w:rsidRPr="00545E55">
        <w:rPr>
          <w:sz w:val="24"/>
          <w:szCs w:val="24"/>
        </w:rPr>
        <w:t xml:space="preserve">Nesse contexto, a Política de Extensão do Instituto Federal de Educação, Ciência e Tecnologia de Pernambuco, implementada pela Pró-Reitoria de Extensão, tendo por base concepções, diretrizes e princípios definidos pelo Conselho de Ensino, Pesquisa e Extensão – CEPE-, conceitua a Extensão como atividade acadêmica articulada ao Ensino e à Pesquisa, a qual visa atender às demandas sociais existentes por meio de intercâmbio e parcerias com as diversas áreas temáticas que, atualmente, constituem como prioridades estratégicas nacionais, regionais e locais para a Extensão e, assim, contribuir para a qualificação de suas atividades e para a observância à diversidade, que são característica presentes na sociedade em que o IFPE está inserido, e que contribuem para a formação cidadã e para o Desenvolvimento Social do Nordeste do Brasil. </w:t>
      </w:r>
    </w:p>
    <w:p w14:paraId="190F996D" w14:textId="77777777" w:rsidR="007A49DF" w:rsidRPr="00545E55" w:rsidRDefault="007A49DF" w:rsidP="00545E55">
      <w:pPr>
        <w:adjustRightInd w:val="0"/>
        <w:spacing w:line="360" w:lineRule="auto"/>
        <w:ind w:firstLine="720"/>
        <w:jc w:val="both"/>
        <w:rPr>
          <w:sz w:val="24"/>
          <w:szCs w:val="24"/>
        </w:rPr>
      </w:pPr>
      <w:r w:rsidRPr="00545E55">
        <w:rPr>
          <w:sz w:val="24"/>
          <w:szCs w:val="24"/>
        </w:rPr>
        <w:t xml:space="preserve">Norteando-se por esse conceito de extensão universitária, o IFPE vem buscando desenvolver ações que reafirmam seu comprometimento com a transformação da sociedade brasileira, tendo por meta a construção da cidadania por meio da justiça, solidariedade e democracia, e atendendo aos seguintes princípios: </w:t>
      </w:r>
    </w:p>
    <w:p w14:paraId="067D996F" w14:textId="77777777" w:rsidR="007A49DF" w:rsidRPr="00545E55" w:rsidRDefault="007A49DF" w:rsidP="00545E55">
      <w:pPr>
        <w:adjustRightInd w:val="0"/>
        <w:spacing w:line="360" w:lineRule="auto"/>
        <w:ind w:firstLine="720"/>
        <w:jc w:val="both"/>
        <w:rPr>
          <w:sz w:val="24"/>
          <w:szCs w:val="24"/>
        </w:rPr>
      </w:pPr>
    </w:p>
    <w:p w14:paraId="1B73D898" w14:textId="77777777" w:rsidR="007A49DF" w:rsidRPr="00545E55" w:rsidRDefault="007A49DF" w:rsidP="00961201">
      <w:pPr>
        <w:pStyle w:val="PargrafodaLista"/>
        <w:widowControl/>
        <w:numPr>
          <w:ilvl w:val="0"/>
          <w:numId w:val="18"/>
        </w:numPr>
        <w:adjustRightInd w:val="0"/>
        <w:spacing w:line="360" w:lineRule="auto"/>
        <w:contextualSpacing/>
        <w:jc w:val="both"/>
        <w:rPr>
          <w:sz w:val="24"/>
          <w:szCs w:val="24"/>
        </w:rPr>
      </w:pPr>
      <w:r w:rsidRPr="00545E55">
        <w:rPr>
          <w:sz w:val="24"/>
          <w:szCs w:val="24"/>
        </w:rPr>
        <w:t>Indissociabilidade do Ensino, da Pesquisa e da Extensão;</w:t>
      </w:r>
    </w:p>
    <w:p w14:paraId="46490B92" w14:textId="77777777" w:rsidR="007A49DF" w:rsidRPr="00545E55" w:rsidRDefault="007A49DF" w:rsidP="00961201">
      <w:pPr>
        <w:pStyle w:val="PargrafodaLista"/>
        <w:widowControl/>
        <w:numPr>
          <w:ilvl w:val="0"/>
          <w:numId w:val="18"/>
        </w:numPr>
        <w:adjustRightInd w:val="0"/>
        <w:spacing w:line="360" w:lineRule="auto"/>
        <w:contextualSpacing/>
        <w:jc w:val="both"/>
        <w:rPr>
          <w:sz w:val="24"/>
          <w:szCs w:val="24"/>
        </w:rPr>
      </w:pPr>
      <w:r w:rsidRPr="00545E55">
        <w:rPr>
          <w:sz w:val="24"/>
          <w:szCs w:val="24"/>
        </w:rPr>
        <w:t>Desenvolvimento de um processo pedagógico participativo, que possibilite o envolvimento da comunidade com a prática profissional e científica, e que responda às demandas da sociedade;</w:t>
      </w:r>
    </w:p>
    <w:p w14:paraId="7B4DBD65" w14:textId="77777777" w:rsidR="007A49DF" w:rsidRPr="00545E55" w:rsidRDefault="007A49DF" w:rsidP="00961201">
      <w:pPr>
        <w:pStyle w:val="PargrafodaLista"/>
        <w:widowControl/>
        <w:numPr>
          <w:ilvl w:val="0"/>
          <w:numId w:val="18"/>
        </w:numPr>
        <w:adjustRightInd w:val="0"/>
        <w:spacing w:line="360" w:lineRule="auto"/>
        <w:contextualSpacing/>
        <w:jc w:val="both"/>
        <w:rPr>
          <w:sz w:val="24"/>
          <w:szCs w:val="24"/>
        </w:rPr>
      </w:pPr>
      <w:r w:rsidRPr="00545E55">
        <w:rPr>
          <w:sz w:val="24"/>
          <w:szCs w:val="24"/>
        </w:rPr>
        <w:t>Compromisso social para promover o acesso da sociedade ao mundo do trabalho e à cidadania;</w:t>
      </w:r>
    </w:p>
    <w:p w14:paraId="7067D854" w14:textId="77777777" w:rsidR="007A49DF" w:rsidRPr="00545E55" w:rsidRDefault="007A49DF" w:rsidP="00961201">
      <w:pPr>
        <w:pStyle w:val="PargrafodaLista"/>
        <w:widowControl/>
        <w:numPr>
          <w:ilvl w:val="0"/>
          <w:numId w:val="18"/>
        </w:numPr>
        <w:adjustRightInd w:val="0"/>
        <w:spacing w:line="360" w:lineRule="auto"/>
        <w:contextualSpacing/>
        <w:jc w:val="both"/>
        <w:rPr>
          <w:sz w:val="24"/>
          <w:szCs w:val="24"/>
        </w:rPr>
      </w:pPr>
      <w:r w:rsidRPr="00545E55">
        <w:rPr>
          <w:sz w:val="24"/>
          <w:szCs w:val="24"/>
        </w:rPr>
        <w:t>Desenvolvimento socioeconômico e sustentável local e regional;</w:t>
      </w:r>
    </w:p>
    <w:p w14:paraId="5AE30C78" w14:textId="77777777" w:rsidR="007A49DF" w:rsidRPr="00545E55" w:rsidRDefault="007A49DF" w:rsidP="00961201">
      <w:pPr>
        <w:pStyle w:val="PargrafodaLista"/>
        <w:widowControl/>
        <w:numPr>
          <w:ilvl w:val="0"/>
          <w:numId w:val="18"/>
        </w:numPr>
        <w:adjustRightInd w:val="0"/>
        <w:spacing w:line="360" w:lineRule="auto"/>
        <w:contextualSpacing/>
        <w:jc w:val="both"/>
        <w:rPr>
          <w:sz w:val="24"/>
          <w:szCs w:val="24"/>
        </w:rPr>
      </w:pPr>
      <w:r w:rsidRPr="00545E55">
        <w:rPr>
          <w:sz w:val="24"/>
          <w:szCs w:val="24"/>
        </w:rPr>
        <w:t>Estabelecimento de relações multi, inter e transdisciplinares durante o processo de produção e de disseminação do conhecimento;</w:t>
      </w:r>
    </w:p>
    <w:p w14:paraId="53623E78" w14:textId="77777777" w:rsidR="007A49DF" w:rsidRPr="00545E55" w:rsidRDefault="007A49DF" w:rsidP="00961201">
      <w:pPr>
        <w:pStyle w:val="PargrafodaLista"/>
        <w:widowControl/>
        <w:numPr>
          <w:ilvl w:val="0"/>
          <w:numId w:val="18"/>
        </w:numPr>
        <w:adjustRightInd w:val="0"/>
        <w:spacing w:line="360" w:lineRule="auto"/>
        <w:contextualSpacing/>
        <w:jc w:val="both"/>
        <w:rPr>
          <w:sz w:val="24"/>
          <w:szCs w:val="24"/>
        </w:rPr>
      </w:pPr>
      <w:r w:rsidRPr="00545E55">
        <w:rPr>
          <w:sz w:val="24"/>
          <w:szCs w:val="24"/>
        </w:rPr>
        <w:t>Desenvolvimento integral da pessoa, no que se refere  ao exercício da cidadania e à sua qualificação para o mundo do trabalho, considerando práticas coletivas que se integrem no âmbito pessoal, e que mobilizem princípios éticos comprometidos com ações político-sociais;</w:t>
      </w:r>
    </w:p>
    <w:p w14:paraId="477DC902" w14:textId="77777777" w:rsidR="00C75C1B" w:rsidRDefault="007A49DF" w:rsidP="00C75C1B">
      <w:pPr>
        <w:pStyle w:val="PargrafodaLista"/>
        <w:widowControl/>
        <w:numPr>
          <w:ilvl w:val="0"/>
          <w:numId w:val="18"/>
        </w:numPr>
        <w:adjustRightInd w:val="0"/>
        <w:spacing w:line="360" w:lineRule="auto"/>
        <w:contextualSpacing/>
        <w:jc w:val="both"/>
        <w:rPr>
          <w:sz w:val="24"/>
          <w:szCs w:val="24"/>
        </w:rPr>
      </w:pPr>
      <w:r w:rsidRPr="00545E55">
        <w:rPr>
          <w:sz w:val="24"/>
          <w:szCs w:val="24"/>
        </w:rPr>
        <w:t>Favorecimento do exercício da cidadania e da participação crítica, tem por objetivo fortalecer as políticas que asseguram os direitos do cidadão, bem como a construção de processos democráticos geradores de equidade social e equilíbrio ambiental.</w:t>
      </w:r>
    </w:p>
    <w:p w14:paraId="73B89B0E" w14:textId="5C435777" w:rsidR="00C75C1B" w:rsidRPr="00C75C1B" w:rsidRDefault="00C75C1B" w:rsidP="00C75C1B">
      <w:pPr>
        <w:widowControl/>
        <w:adjustRightInd w:val="0"/>
        <w:spacing w:line="360" w:lineRule="auto"/>
        <w:ind w:firstLine="708"/>
        <w:contextualSpacing/>
        <w:jc w:val="both"/>
        <w:rPr>
          <w:sz w:val="24"/>
          <w:szCs w:val="24"/>
        </w:rPr>
      </w:pPr>
      <w:r w:rsidRPr="00C75C1B">
        <w:rPr>
          <w:sz w:val="24"/>
          <w:szCs w:val="24"/>
        </w:rPr>
        <w:t xml:space="preserve">Atualmente, as atividades de </w:t>
      </w:r>
      <w:r>
        <w:rPr>
          <w:sz w:val="24"/>
          <w:szCs w:val="24"/>
        </w:rPr>
        <w:t>Extensão</w:t>
      </w:r>
      <w:r w:rsidRPr="00C75C1B">
        <w:rPr>
          <w:sz w:val="24"/>
          <w:szCs w:val="24"/>
        </w:rPr>
        <w:t xml:space="preserve"> desenvolvidas no Campus Afogados da Ingazeira são as seguintes:</w:t>
      </w:r>
    </w:p>
    <w:p w14:paraId="3556C4C8" w14:textId="590D7118" w:rsidR="007344EC" w:rsidRDefault="007344EC" w:rsidP="007344EC">
      <w:pPr>
        <w:pStyle w:val="Normal1"/>
        <w:spacing w:line="360" w:lineRule="auto"/>
        <w:ind w:firstLine="360"/>
      </w:pPr>
    </w:p>
    <w:tbl>
      <w:tblPr>
        <w:tblStyle w:val="Tabelacomgrade"/>
        <w:tblW w:w="9634" w:type="dxa"/>
        <w:tblLook w:val="04A0" w:firstRow="1" w:lastRow="0" w:firstColumn="1" w:lastColumn="0" w:noHBand="0" w:noVBand="1"/>
      </w:tblPr>
      <w:tblGrid>
        <w:gridCol w:w="6232"/>
        <w:gridCol w:w="3402"/>
      </w:tblGrid>
      <w:tr w:rsidR="006E6225" w:rsidRPr="00C75C1B" w14:paraId="3D9B1A20" w14:textId="77777777" w:rsidTr="00C75C1B">
        <w:trPr>
          <w:trHeight w:val="574"/>
        </w:trPr>
        <w:tc>
          <w:tcPr>
            <w:tcW w:w="6232" w:type="dxa"/>
            <w:shd w:val="clear" w:color="auto" w:fill="D9D9D9" w:themeFill="background1" w:themeFillShade="D9"/>
            <w:vAlign w:val="center"/>
          </w:tcPr>
          <w:p w14:paraId="5CC7EF1E" w14:textId="77777777" w:rsidR="006E6225" w:rsidRPr="00C75C1B" w:rsidRDefault="006E6225" w:rsidP="00C75C1B">
            <w:pPr>
              <w:pStyle w:val="Normal1"/>
              <w:jc w:val="center"/>
              <w:rPr>
                <w:b/>
                <w:bCs/>
              </w:rPr>
            </w:pPr>
            <w:bookmarkStart w:id="87" w:name="_Hlk22026982"/>
            <w:r w:rsidRPr="00C75C1B">
              <w:rPr>
                <w:b/>
                <w:bCs/>
              </w:rPr>
              <w:t>Título do Projeto</w:t>
            </w:r>
          </w:p>
        </w:tc>
        <w:tc>
          <w:tcPr>
            <w:tcW w:w="3402" w:type="dxa"/>
            <w:shd w:val="clear" w:color="auto" w:fill="D9D9D9" w:themeFill="background1" w:themeFillShade="D9"/>
            <w:vAlign w:val="center"/>
          </w:tcPr>
          <w:p w14:paraId="499D5BB4" w14:textId="77777777" w:rsidR="006E6225" w:rsidRPr="00C75C1B" w:rsidRDefault="006E6225" w:rsidP="00C75C1B">
            <w:pPr>
              <w:pStyle w:val="Normal1"/>
              <w:jc w:val="center"/>
              <w:rPr>
                <w:b/>
                <w:bCs/>
              </w:rPr>
            </w:pPr>
            <w:r w:rsidRPr="00C75C1B">
              <w:rPr>
                <w:b/>
                <w:bCs/>
              </w:rPr>
              <w:t>Coordenador</w:t>
            </w:r>
          </w:p>
        </w:tc>
      </w:tr>
      <w:tr w:rsidR="006E6225" w:rsidRPr="005D4D69" w14:paraId="302CB15E" w14:textId="77777777" w:rsidTr="006E6225">
        <w:trPr>
          <w:trHeight w:val="555"/>
        </w:trPr>
        <w:tc>
          <w:tcPr>
            <w:tcW w:w="6232" w:type="dxa"/>
            <w:vAlign w:val="center"/>
          </w:tcPr>
          <w:p w14:paraId="02461BAA" w14:textId="7C4FEDAB" w:rsidR="006E6225" w:rsidRPr="00C546A6" w:rsidRDefault="00C75C1B" w:rsidP="00D20779">
            <w:pPr>
              <w:pStyle w:val="Normal1"/>
              <w:jc w:val="center"/>
            </w:pPr>
            <w:r>
              <w:t xml:space="preserve"> </w:t>
            </w:r>
            <w:r w:rsidRPr="00D20779">
              <w:t>Representação Juvenil na cultura Geek neste século XX</w:t>
            </w:r>
          </w:p>
        </w:tc>
        <w:tc>
          <w:tcPr>
            <w:tcW w:w="3402" w:type="dxa"/>
            <w:vAlign w:val="center"/>
          </w:tcPr>
          <w:p w14:paraId="47A74B48" w14:textId="542D004A" w:rsidR="006E6225" w:rsidRPr="00C546A6" w:rsidRDefault="00C75C1B" w:rsidP="008F30A1">
            <w:pPr>
              <w:pStyle w:val="Normal1"/>
              <w:jc w:val="center"/>
            </w:pPr>
            <w:r>
              <w:t>Pablo Thiago Correia de Moura</w:t>
            </w:r>
          </w:p>
        </w:tc>
      </w:tr>
      <w:tr w:rsidR="00C75C1B" w:rsidRPr="005D4D69" w14:paraId="56BE98BA" w14:textId="77777777" w:rsidTr="006E6225">
        <w:trPr>
          <w:trHeight w:val="555"/>
        </w:trPr>
        <w:tc>
          <w:tcPr>
            <w:tcW w:w="6232" w:type="dxa"/>
            <w:vAlign w:val="center"/>
          </w:tcPr>
          <w:p w14:paraId="50BE538D" w14:textId="6E25DF67" w:rsidR="00C75C1B" w:rsidRPr="00D20779" w:rsidRDefault="00C75C1B" w:rsidP="00D20779">
            <w:pPr>
              <w:pStyle w:val="Normal1"/>
              <w:jc w:val="center"/>
            </w:pPr>
            <w:r w:rsidRPr="00D20779">
              <w:t>GEOTECNOLOGIAS APLICADAS AO MAPEAMENTO DO USO E OCUPAÇÃO DO SOLO E CADASTRO URBANO NA CIDADE DE AFOGADOS DA INGAZEIRA</w:t>
            </w:r>
          </w:p>
        </w:tc>
        <w:tc>
          <w:tcPr>
            <w:tcW w:w="3402" w:type="dxa"/>
            <w:vAlign w:val="center"/>
          </w:tcPr>
          <w:p w14:paraId="30981DDE" w14:textId="20B3605F" w:rsidR="00C75C1B" w:rsidRPr="00C546A6" w:rsidRDefault="00C75C1B" w:rsidP="008F30A1">
            <w:pPr>
              <w:pStyle w:val="Normal1"/>
              <w:jc w:val="center"/>
            </w:pPr>
            <w:r>
              <w:t>Felipe Alcântara de Albuquerque</w:t>
            </w:r>
          </w:p>
        </w:tc>
      </w:tr>
      <w:tr w:rsidR="00C75C1B" w:rsidRPr="005D4D69" w14:paraId="70D83D64" w14:textId="77777777" w:rsidTr="006E6225">
        <w:trPr>
          <w:trHeight w:val="555"/>
        </w:trPr>
        <w:tc>
          <w:tcPr>
            <w:tcW w:w="6232" w:type="dxa"/>
            <w:vAlign w:val="center"/>
          </w:tcPr>
          <w:p w14:paraId="2C978B17" w14:textId="1C1DEF5E" w:rsidR="00C75C1B" w:rsidRPr="00D20779" w:rsidRDefault="00C75C1B" w:rsidP="00D20779">
            <w:pPr>
              <w:pStyle w:val="Normal1"/>
              <w:jc w:val="center"/>
            </w:pPr>
            <w:r w:rsidRPr="00D20779">
              <w:t>Promovendo educação ambiental e sustentabilidade na casa de acolhimento João de Freitas Neto, Afogados da Ingazeira-PE </w:t>
            </w:r>
          </w:p>
        </w:tc>
        <w:tc>
          <w:tcPr>
            <w:tcW w:w="3402" w:type="dxa"/>
            <w:vAlign w:val="center"/>
          </w:tcPr>
          <w:p w14:paraId="4CBFB038" w14:textId="0935D064" w:rsidR="00C75C1B" w:rsidRPr="00C546A6" w:rsidRDefault="00C75C1B" w:rsidP="008F30A1">
            <w:pPr>
              <w:pStyle w:val="Normal1"/>
              <w:jc w:val="center"/>
            </w:pPr>
            <w:r>
              <w:rPr>
                <w:color w:val="222222"/>
                <w:shd w:val="clear" w:color="auto" w:fill="FFFFFF"/>
              </w:rPr>
              <w:t> Aline Kelly Pedro Araújo</w:t>
            </w:r>
          </w:p>
        </w:tc>
      </w:tr>
      <w:tr w:rsidR="00C75C1B" w:rsidRPr="005D4D69" w14:paraId="18CE221A" w14:textId="77777777" w:rsidTr="006E6225">
        <w:trPr>
          <w:trHeight w:val="555"/>
        </w:trPr>
        <w:tc>
          <w:tcPr>
            <w:tcW w:w="6232" w:type="dxa"/>
            <w:vAlign w:val="center"/>
          </w:tcPr>
          <w:p w14:paraId="37A629EC" w14:textId="657C0D6E" w:rsidR="00C75C1B" w:rsidRPr="00D20779" w:rsidRDefault="00C75C1B" w:rsidP="00D20779">
            <w:pPr>
              <w:pStyle w:val="Normal1"/>
              <w:jc w:val="center"/>
            </w:pPr>
            <w:r w:rsidRPr="00D20779">
              <w:t>Educação Inclusiva: Uso de jogos digitais educativos como objeto de ensino para crianças com autismo e síndrome genéticas</w:t>
            </w:r>
          </w:p>
        </w:tc>
        <w:tc>
          <w:tcPr>
            <w:tcW w:w="3402" w:type="dxa"/>
            <w:vAlign w:val="center"/>
          </w:tcPr>
          <w:p w14:paraId="7CA31E4B" w14:textId="02804FFD" w:rsidR="00C75C1B" w:rsidRPr="00C546A6" w:rsidRDefault="005528AE" w:rsidP="008F30A1">
            <w:pPr>
              <w:pStyle w:val="Normal1"/>
              <w:jc w:val="center"/>
            </w:pPr>
            <w:r>
              <w:t>Ciro Daniel Gurgel de Moura</w:t>
            </w:r>
          </w:p>
        </w:tc>
      </w:tr>
      <w:tr w:rsidR="00C75C1B" w:rsidRPr="005D4D69" w14:paraId="6A64BA44" w14:textId="77777777" w:rsidTr="006E6225">
        <w:trPr>
          <w:trHeight w:val="555"/>
        </w:trPr>
        <w:tc>
          <w:tcPr>
            <w:tcW w:w="6232" w:type="dxa"/>
            <w:vAlign w:val="center"/>
          </w:tcPr>
          <w:p w14:paraId="64168C97" w14:textId="64AFAA96" w:rsidR="00C75C1B" w:rsidRPr="00D20779" w:rsidRDefault="005528AE" w:rsidP="00D20779">
            <w:pPr>
              <w:pStyle w:val="Normal1"/>
              <w:jc w:val="center"/>
            </w:pPr>
            <w:r w:rsidRPr="00D20779">
              <w:t>Fortalecendo o Sistema de garantia de direitos de crianças e adolescentes: dignidade, autoestima e empoderamento</w:t>
            </w:r>
          </w:p>
        </w:tc>
        <w:tc>
          <w:tcPr>
            <w:tcW w:w="3402" w:type="dxa"/>
            <w:vAlign w:val="center"/>
          </w:tcPr>
          <w:p w14:paraId="501C57E5" w14:textId="2E0D2860" w:rsidR="00C75C1B" w:rsidRPr="00C546A6" w:rsidRDefault="005528AE" w:rsidP="008F30A1">
            <w:pPr>
              <w:pStyle w:val="Normal1"/>
              <w:jc w:val="center"/>
            </w:pPr>
            <w:r>
              <w:t>Cláudia Wanderley Pereira de Lira</w:t>
            </w:r>
          </w:p>
        </w:tc>
      </w:tr>
      <w:tr w:rsidR="00C75C1B" w:rsidRPr="005D4D69" w14:paraId="78ACD213" w14:textId="77777777" w:rsidTr="006E6225">
        <w:trPr>
          <w:trHeight w:val="555"/>
        </w:trPr>
        <w:tc>
          <w:tcPr>
            <w:tcW w:w="6232" w:type="dxa"/>
            <w:vAlign w:val="center"/>
          </w:tcPr>
          <w:p w14:paraId="19B08529" w14:textId="6DFE70E5" w:rsidR="00C75C1B" w:rsidRPr="00D20779" w:rsidRDefault="005528AE" w:rsidP="00D20779">
            <w:pPr>
              <w:pStyle w:val="Normal1"/>
              <w:jc w:val="center"/>
            </w:pPr>
            <w:r w:rsidRPr="00D20779">
              <w:t>Aproveitamento dos resíduos da Feira Orgânica do Município de Afogados da ingazeira/PE como forma de diminuir o desperdício e promover o desenvolvimento social de uma comunidade quilombola</w:t>
            </w:r>
          </w:p>
        </w:tc>
        <w:tc>
          <w:tcPr>
            <w:tcW w:w="3402" w:type="dxa"/>
            <w:vAlign w:val="center"/>
          </w:tcPr>
          <w:p w14:paraId="23F13C8E" w14:textId="755F497E" w:rsidR="00C75C1B" w:rsidRPr="00C546A6" w:rsidRDefault="005528AE" w:rsidP="008F30A1">
            <w:pPr>
              <w:pStyle w:val="Normal1"/>
              <w:jc w:val="center"/>
            </w:pPr>
            <w:r w:rsidRPr="00D20779">
              <w:t>Adelino de Melo Guimarães Diógenes</w:t>
            </w:r>
          </w:p>
        </w:tc>
      </w:tr>
      <w:tr w:rsidR="00C75C1B" w:rsidRPr="005D4D69" w14:paraId="3281A760" w14:textId="77777777" w:rsidTr="006E6225">
        <w:trPr>
          <w:trHeight w:val="555"/>
        </w:trPr>
        <w:tc>
          <w:tcPr>
            <w:tcW w:w="6232" w:type="dxa"/>
            <w:vAlign w:val="center"/>
          </w:tcPr>
          <w:p w14:paraId="6806D82B" w14:textId="5D80F112" w:rsidR="00C75C1B" w:rsidRPr="00D20779" w:rsidRDefault="005528AE" w:rsidP="00D20779">
            <w:pPr>
              <w:pStyle w:val="Normal1"/>
              <w:jc w:val="center"/>
            </w:pPr>
            <w:r w:rsidRPr="00D20779">
              <w:t>Resíduos?Não, matéria prima! </w:t>
            </w:r>
          </w:p>
        </w:tc>
        <w:tc>
          <w:tcPr>
            <w:tcW w:w="3402" w:type="dxa"/>
            <w:vAlign w:val="center"/>
          </w:tcPr>
          <w:p w14:paraId="699FCCD3" w14:textId="0E41D8D9" w:rsidR="00C75C1B" w:rsidRPr="00C546A6" w:rsidRDefault="005528AE" w:rsidP="008F30A1">
            <w:pPr>
              <w:pStyle w:val="Normal1"/>
              <w:jc w:val="center"/>
            </w:pPr>
            <w:r w:rsidRPr="00D20779">
              <w:t>Laíse Alves Cândido</w:t>
            </w:r>
          </w:p>
        </w:tc>
      </w:tr>
      <w:tr w:rsidR="00C75C1B" w:rsidRPr="005D4D69" w14:paraId="23B50B76" w14:textId="77777777" w:rsidTr="006E6225">
        <w:trPr>
          <w:trHeight w:val="555"/>
        </w:trPr>
        <w:tc>
          <w:tcPr>
            <w:tcW w:w="6232" w:type="dxa"/>
            <w:vAlign w:val="center"/>
          </w:tcPr>
          <w:p w14:paraId="4C09D877" w14:textId="3E1D0D68" w:rsidR="00C75C1B" w:rsidRPr="00D20779" w:rsidRDefault="005528AE" w:rsidP="00D20779">
            <w:pPr>
              <w:pStyle w:val="Normal1"/>
              <w:jc w:val="center"/>
            </w:pPr>
            <w:r w:rsidRPr="00D20779">
              <w:t>Mineração de dados educacionais aplicada à previsão de evasão ou retenção de alunos: Uma abordagem através de inteligência artificial </w:t>
            </w:r>
          </w:p>
        </w:tc>
        <w:tc>
          <w:tcPr>
            <w:tcW w:w="3402" w:type="dxa"/>
            <w:vAlign w:val="center"/>
          </w:tcPr>
          <w:p w14:paraId="30C2293E" w14:textId="036B23F2" w:rsidR="00C75C1B" w:rsidRPr="00C546A6" w:rsidRDefault="005528AE" w:rsidP="008F30A1">
            <w:pPr>
              <w:pStyle w:val="Normal1"/>
              <w:jc w:val="center"/>
            </w:pPr>
            <w:r>
              <w:t>Helder Antero Amaral Nunes</w:t>
            </w:r>
          </w:p>
        </w:tc>
      </w:tr>
      <w:tr w:rsidR="00C75C1B" w:rsidRPr="005D4D69" w14:paraId="3056236C" w14:textId="77777777" w:rsidTr="006E6225">
        <w:trPr>
          <w:trHeight w:val="555"/>
        </w:trPr>
        <w:tc>
          <w:tcPr>
            <w:tcW w:w="6232" w:type="dxa"/>
            <w:vAlign w:val="center"/>
          </w:tcPr>
          <w:p w14:paraId="74FB3B58" w14:textId="60F08243" w:rsidR="00C75C1B" w:rsidRPr="00D20779" w:rsidRDefault="005528AE" w:rsidP="00D20779">
            <w:pPr>
              <w:pStyle w:val="Normal1"/>
              <w:jc w:val="center"/>
            </w:pPr>
            <w:r w:rsidRPr="00D20779">
              <w:t>Dançando no IFPE: uma forma diferente para se exercitar </w:t>
            </w:r>
          </w:p>
        </w:tc>
        <w:tc>
          <w:tcPr>
            <w:tcW w:w="3402" w:type="dxa"/>
            <w:vAlign w:val="center"/>
          </w:tcPr>
          <w:p w14:paraId="6520A490" w14:textId="68FE6720" w:rsidR="00C75C1B" w:rsidRPr="00C546A6" w:rsidRDefault="005528AE" w:rsidP="008F30A1">
            <w:pPr>
              <w:pStyle w:val="Normal1"/>
              <w:jc w:val="center"/>
            </w:pPr>
            <w:r>
              <w:t>João Gabriel Eugênio Araújo</w:t>
            </w:r>
          </w:p>
        </w:tc>
      </w:tr>
    </w:tbl>
    <w:p w14:paraId="24946037" w14:textId="5A8B0516" w:rsidR="00E5770E" w:rsidRPr="002F0C61" w:rsidRDefault="00D679C2" w:rsidP="002F0C61">
      <w:pPr>
        <w:pStyle w:val="Legenda"/>
      </w:pPr>
      <w:bookmarkStart w:id="88" w:name="_Toc22196467"/>
      <w:bookmarkEnd w:id="87"/>
      <w:r>
        <w:t xml:space="preserve">Quadro </w:t>
      </w:r>
      <w:fldSimple w:instr=" SEQ Quadro \* ARABIC ">
        <w:r w:rsidR="00E75032">
          <w:rPr>
            <w:noProof/>
          </w:rPr>
          <w:t>14</w:t>
        </w:r>
      </w:fldSimple>
      <w:r>
        <w:t>- Projetos de Extensão vigentes</w:t>
      </w:r>
      <w:bookmarkEnd w:id="88"/>
    </w:p>
    <w:p w14:paraId="6DA43662" w14:textId="5BC2CA25" w:rsidR="00FF4CDE" w:rsidRPr="0003511B" w:rsidRDefault="00FF4CDE" w:rsidP="0003511B">
      <w:pPr>
        <w:pStyle w:val="Ttulo3"/>
        <w:rPr>
          <w:rFonts w:ascii="Liberation Sans Narrow" w:hAnsi="Liberation Sans Narrow"/>
          <w:i/>
        </w:rPr>
      </w:pPr>
      <w:bookmarkStart w:id="89" w:name="_Toc22196570"/>
      <w:r w:rsidRPr="0003511B">
        <w:rPr>
          <w:rFonts w:ascii="Liberation Sans Narrow" w:hAnsi="Liberation Sans Narrow"/>
          <w:i/>
        </w:rPr>
        <w:t>2.9.4 Atividades complementares</w:t>
      </w:r>
      <w:bookmarkEnd w:id="89"/>
    </w:p>
    <w:p w14:paraId="5AD1DE22" w14:textId="77777777" w:rsidR="00FA5AF3" w:rsidRPr="00FA5AF3" w:rsidRDefault="00FA5AF3" w:rsidP="00FA5AF3"/>
    <w:p w14:paraId="13B04E91" w14:textId="7EAB6330" w:rsidR="00FF4CDE" w:rsidRPr="00FF4CDE" w:rsidRDefault="00FF4CDE" w:rsidP="00483AF7">
      <w:pPr>
        <w:adjustRightInd w:val="0"/>
        <w:spacing w:line="360" w:lineRule="auto"/>
        <w:ind w:firstLine="720"/>
        <w:jc w:val="both"/>
        <w:rPr>
          <w:sz w:val="24"/>
          <w:szCs w:val="24"/>
        </w:rPr>
      </w:pPr>
      <w:r w:rsidRPr="00FF4CDE">
        <w:rPr>
          <w:sz w:val="24"/>
          <w:szCs w:val="24"/>
        </w:rPr>
        <w:t>No âmbito do IFPE, os estudos integradores para enriquecimento curricular abrangem todo um conjunto de atividades de cunho acadêmico, científico e cultural (que não se excluem necessariamente), tendo dois grandes objetivos de potencialização da ação educativa:</w:t>
      </w:r>
    </w:p>
    <w:p w14:paraId="6DC2D382" w14:textId="6A4D01E5" w:rsidR="00FF4CDE" w:rsidRPr="00FF4CDE" w:rsidRDefault="00FF4CDE" w:rsidP="00396CD7">
      <w:pPr>
        <w:pStyle w:val="PargrafodaLista"/>
        <w:numPr>
          <w:ilvl w:val="0"/>
          <w:numId w:val="181"/>
        </w:numPr>
        <w:adjustRightInd w:val="0"/>
        <w:spacing w:line="360" w:lineRule="auto"/>
        <w:jc w:val="both"/>
        <w:rPr>
          <w:sz w:val="24"/>
          <w:szCs w:val="24"/>
        </w:rPr>
      </w:pPr>
      <w:r w:rsidRPr="00FF4CDE">
        <w:rPr>
          <w:sz w:val="24"/>
          <w:szCs w:val="24"/>
        </w:rPr>
        <w:t xml:space="preserve">Ampliar o universo cultural do licenciando; </w:t>
      </w:r>
    </w:p>
    <w:p w14:paraId="390D2628" w14:textId="41804F83" w:rsidR="00FF4CDE" w:rsidRPr="00EB15CF" w:rsidRDefault="00FF4CDE" w:rsidP="00EB15CF">
      <w:pPr>
        <w:pStyle w:val="PargrafodaLista"/>
        <w:numPr>
          <w:ilvl w:val="0"/>
          <w:numId w:val="181"/>
        </w:numPr>
        <w:adjustRightInd w:val="0"/>
        <w:spacing w:line="360" w:lineRule="auto"/>
        <w:jc w:val="both"/>
        <w:rPr>
          <w:sz w:val="24"/>
          <w:szCs w:val="24"/>
        </w:rPr>
      </w:pPr>
      <w:r w:rsidRPr="00FF4CDE">
        <w:rPr>
          <w:sz w:val="24"/>
          <w:szCs w:val="24"/>
        </w:rPr>
        <w:t xml:space="preserve">Desenvolver no licenciando uma capacidade de produção de significados e interpretações a respeito de questões sociais. </w:t>
      </w:r>
    </w:p>
    <w:p w14:paraId="487DA1CD" w14:textId="77777777" w:rsidR="00FF4CDE" w:rsidRPr="00FF4CDE" w:rsidRDefault="00FF4CDE" w:rsidP="00FF4CDE">
      <w:pPr>
        <w:adjustRightInd w:val="0"/>
        <w:spacing w:line="360" w:lineRule="auto"/>
        <w:ind w:firstLine="720"/>
        <w:jc w:val="both"/>
        <w:rPr>
          <w:sz w:val="24"/>
          <w:szCs w:val="24"/>
        </w:rPr>
      </w:pPr>
      <w:r w:rsidRPr="00FF4CDE">
        <w:rPr>
          <w:sz w:val="24"/>
          <w:szCs w:val="24"/>
        </w:rPr>
        <w:t>Para além das atividades de sala de aula, as atividades complementares devem promover experiências em diferentes espaços educacionais, diversificando as mídias de comunicação, os espaços de produção e os campos científico e de vivência social.</w:t>
      </w:r>
    </w:p>
    <w:p w14:paraId="16B50413" w14:textId="055D0AD4" w:rsidR="00FF4CDE" w:rsidRPr="00FF4CDE" w:rsidRDefault="00FF4CDE" w:rsidP="00FF4CDE">
      <w:pPr>
        <w:adjustRightInd w:val="0"/>
        <w:spacing w:line="360" w:lineRule="auto"/>
        <w:ind w:firstLine="720"/>
        <w:jc w:val="both"/>
        <w:rPr>
          <w:sz w:val="24"/>
          <w:szCs w:val="24"/>
        </w:rPr>
      </w:pPr>
      <w:r w:rsidRPr="00FF4CDE">
        <w:rPr>
          <w:sz w:val="24"/>
          <w:szCs w:val="24"/>
        </w:rPr>
        <w:t xml:space="preserve">Com o intuito de esclarecer e sistematizar melhor os critérios para o cumprimento da carga horária destinada a atividades de enriquecimento cultural, consta, no </w:t>
      </w:r>
      <w:r w:rsidR="006F596E">
        <w:rPr>
          <w:sz w:val="24"/>
          <w:szCs w:val="24"/>
        </w:rPr>
        <w:t>q</w:t>
      </w:r>
      <w:r w:rsidRPr="00FF4CDE">
        <w:rPr>
          <w:sz w:val="24"/>
          <w:szCs w:val="24"/>
        </w:rPr>
        <w:t xml:space="preserve">uadro </w:t>
      </w:r>
      <w:r w:rsidR="006F596E">
        <w:rPr>
          <w:sz w:val="24"/>
          <w:szCs w:val="24"/>
        </w:rPr>
        <w:t>abaixo</w:t>
      </w:r>
      <w:r w:rsidRPr="00FF4CDE">
        <w:rPr>
          <w:sz w:val="24"/>
          <w:szCs w:val="24"/>
        </w:rPr>
        <w:t>, abaixo, as atividades e seus limites de carga horária para validação.</w:t>
      </w:r>
    </w:p>
    <w:p w14:paraId="396A1522" w14:textId="77777777" w:rsidR="00FF4CDE" w:rsidRPr="00193566" w:rsidRDefault="00FF4CDE" w:rsidP="00FF4CDE">
      <w:pPr>
        <w:adjustRightInd w:val="0"/>
        <w:ind w:firstLine="720"/>
        <w:rPr>
          <w:rFonts w:ascii="Times New Roman" w:hAnsi="Times New Roman" w:cs="Times New Roman"/>
        </w:rPr>
      </w:pPr>
    </w:p>
    <w:tbl>
      <w:tblPr>
        <w:tblStyle w:val="Tabelacomgrade"/>
        <w:tblW w:w="0" w:type="auto"/>
        <w:tblLook w:val="04A0" w:firstRow="1" w:lastRow="0" w:firstColumn="1" w:lastColumn="0" w:noHBand="0" w:noVBand="1"/>
      </w:tblPr>
      <w:tblGrid>
        <w:gridCol w:w="3056"/>
        <w:gridCol w:w="3056"/>
        <w:gridCol w:w="3057"/>
      </w:tblGrid>
      <w:tr w:rsidR="00FF4CDE" w:rsidRPr="00193566" w14:paraId="26AEAE1A" w14:textId="77777777" w:rsidTr="002F1EE2">
        <w:tc>
          <w:tcPr>
            <w:tcW w:w="3056" w:type="dxa"/>
            <w:tcBorders>
              <w:bottom w:val="single" w:sz="4" w:space="0" w:color="auto"/>
            </w:tcBorders>
            <w:shd w:val="clear" w:color="auto" w:fill="BFBFBF" w:themeFill="background1" w:themeFillShade="BF"/>
            <w:vAlign w:val="center"/>
          </w:tcPr>
          <w:p w14:paraId="35B99716"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Atividade</w:t>
            </w:r>
          </w:p>
        </w:tc>
        <w:tc>
          <w:tcPr>
            <w:tcW w:w="3056" w:type="dxa"/>
            <w:tcBorders>
              <w:bottom w:val="single" w:sz="4" w:space="0" w:color="auto"/>
            </w:tcBorders>
            <w:shd w:val="clear" w:color="auto" w:fill="BFBFBF" w:themeFill="background1" w:themeFillShade="BF"/>
            <w:vAlign w:val="center"/>
          </w:tcPr>
          <w:p w14:paraId="2BE609C0"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3057" w:type="dxa"/>
            <w:tcBorders>
              <w:bottom w:val="single" w:sz="4" w:space="0" w:color="auto"/>
            </w:tcBorders>
            <w:shd w:val="clear" w:color="auto" w:fill="BFBFBF" w:themeFill="background1" w:themeFillShade="BF"/>
            <w:vAlign w:val="center"/>
          </w:tcPr>
          <w:p w14:paraId="3310CDA9"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Carga Horária Durante o Curso</w:t>
            </w:r>
          </w:p>
        </w:tc>
      </w:tr>
      <w:tr w:rsidR="00FF4CDE" w:rsidRPr="00193566" w14:paraId="1354CC82" w14:textId="77777777" w:rsidTr="002F1EE2">
        <w:tc>
          <w:tcPr>
            <w:tcW w:w="9169" w:type="dxa"/>
            <w:gridSpan w:val="3"/>
            <w:shd w:val="clear" w:color="auto" w:fill="BFBFBF" w:themeFill="background1" w:themeFillShade="BF"/>
            <w:vAlign w:val="center"/>
          </w:tcPr>
          <w:p w14:paraId="1659EFE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Atividades Acadêmicas</w:t>
            </w:r>
          </w:p>
        </w:tc>
      </w:tr>
      <w:tr w:rsidR="00FF4CDE" w:rsidRPr="00193566" w14:paraId="02A0D454" w14:textId="77777777" w:rsidTr="00FF4CDE">
        <w:tc>
          <w:tcPr>
            <w:tcW w:w="3056" w:type="dxa"/>
            <w:vAlign w:val="center"/>
          </w:tcPr>
          <w:p w14:paraId="37364010"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Monitória</w:t>
            </w:r>
          </w:p>
        </w:tc>
        <w:tc>
          <w:tcPr>
            <w:tcW w:w="3056" w:type="dxa"/>
            <w:vAlign w:val="center"/>
          </w:tcPr>
          <w:p w14:paraId="37447F6D"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20 h/semestre</w:t>
            </w:r>
          </w:p>
        </w:tc>
        <w:tc>
          <w:tcPr>
            <w:tcW w:w="3057" w:type="dxa"/>
            <w:vAlign w:val="center"/>
          </w:tcPr>
          <w:p w14:paraId="59D95BBA"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6D11958D" w14:textId="77777777" w:rsidTr="00FF4CDE">
        <w:tc>
          <w:tcPr>
            <w:tcW w:w="3056" w:type="dxa"/>
            <w:vAlign w:val="center"/>
          </w:tcPr>
          <w:p w14:paraId="145CB71D"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Participação em Órgãos Colegiados</w:t>
            </w:r>
          </w:p>
        </w:tc>
        <w:tc>
          <w:tcPr>
            <w:tcW w:w="3056" w:type="dxa"/>
            <w:vAlign w:val="center"/>
          </w:tcPr>
          <w:p w14:paraId="43E97D32"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25 h/semestre</w:t>
            </w:r>
          </w:p>
        </w:tc>
        <w:tc>
          <w:tcPr>
            <w:tcW w:w="3057" w:type="dxa"/>
            <w:vAlign w:val="center"/>
          </w:tcPr>
          <w:p w14:paraId="6F74C0B3"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0D235D9B" w14:textId="77777777" w:rsidTr="00FF4CDE">
        <w:tc>
          <w:tcPr>
            <w:tcW w:w="3056" w:type="dxa"/>
            <w:vAlign w:val="center"/>
          </w:tcPr>
          <w:p w14:paraId="56A32C3F"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Atuação como conferencista ou palestrante</w:t>
            </w:r>
          </w:p>
        </w:tc>
        <w:tc>
          <w:tcPr>
            <w:tcW w:w="3056" w:type="dxa"/>
            <w:vAlign w:val="center"/>
          </w:tcPr>
          <w:p w14:paraId="4CE547A0"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Número de horas da palestra, ou 1 hora se não constar no certificado</w:t>
            </w:r>
          </w:p>
        </w:tc>
        <w:tc>
          <w:tcPr>
            <w:tcW w:w="3057" w:type="dxa"/>
            <w:vAlign w:val="center"/>
          </w:tcPr>
          <w:p w14:paraId="12F99DB1"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154E7BBE" w14:textId="77777777" w:rsidTr="00FF4CDE">
        <w:tc>
          <w:tcPr>
            <w:tcW w:w="3056" w:type="dxa"/>
            <w:vAlign w:val="center"/>
          </w:tcPr>
          <w:p w14:paraId="20CAAFAB"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Participação como ouvinte em conferência, palestra, seminário,</w:t>
            </w:r>
          </w:p>
          <w:p w14:paraId="1AC1FAFB"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simpósio, colóquio, congresso ou similares.</w:t>
            </w:r>
          </w:p>
        </w:tc>
        <w:tc>
          <w:tcPr>
            <w:tcW w:w="3056" w:type="dxa"/>
            <w:vAlign w:val="center"/>
          </w:tcPr>
          <w:p w14:paraId="1EC62A1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1/5 das horas do certificado</w:t>
            </w:r>
          </w:p>
        </w:tc>
        <w:tc>
          <w:tcPr>
            <w:tcW w:w="3057" w:type="dxa"/>
            <w:vAlign w:val="center"/>
          </w:tcPr>
          <w:p w14:paraId="3349124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702EC9C8" w14:textId="77777777" w:rsidTr="00FF4CDE">
        <w:tc>
          <w:tcPr>
            <w:tcW w:w="3056" w:type="dxa"/>
            <w:vAlign w:val="center"/>
          </w:tcPr>
          <w:p w14:paraId="7EEDF4F9"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Cursos de capacitação</w:t>
            </w:r>
          </w:p>
        </w:tc>
        <w:tc>
          <w:tcPr>
            <w:tcW w:w="3056" w:type="dxa"/>
            <w:vAlign w:val="center"/>
          </w:tcPr>
          <w:p w14:paraId="09DBE33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1/4 das horas do certificado</w:t>
            </w:r>
          </w:p>
        </w:tc>
        <w:tc>
          <w:tcPr>
            <w:tcW w:w="3057" w:type="dxa"/>
            <w:vAlign w:val="center"/>
          </w:tcPr>
          <w:p w14:paraId="53A80759"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1A144878" w14:textId="77777777" w:rsidTr="00FF4CDE">
        <w:tc>
          <w:tcPr>
            <w:tcW w:w="3056" w:type="dxa"/>
            <w:vAlign w:val="center"/>
          </w:tcPr>
          <w:p w14:paraId="4DFFDF70"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Minicurso ministrado</w:t>
            </w:r>
          </w:p>
        </w:tc>
        <w:tc>
          <w:tcPr>
            <w:tcW w:w="3056" w:type="dxa"/>
            <w:vAlign w:val="center"/>
          </w:tcPr>
          <w:p w14:paraId="6C2BA72C"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Número de horas da palestra, ou 4 horas se não constar no certificado</w:t>
            </w:r>
          </w:p>
        </w:tc>
        <w:tc>
          <w:tcPr>
            <w:tcW w:w="3057" w:type="dxa"/>
            <w:vAlign w:val="center"/>
          </w:tcPr>
          <w:p w14:paraId="61B93ADE"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597F65D3" w14:textId="77777777" w:rsidTr="002F1EE2">
        <w:tc>
          <w:tcPr>
            <w:tcW w:w="3056" w:type="dxa"/>
            <w:tcBorders>
              <w:bottom w:val="single" w:sz="4" w:space="0" w:color="auto"/>
            </w:tcBorders>
            <w:vAlign w:val="center"/>
          </w:tcPr>
          <w:p w14:paraId="172CD3B3"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Assistir Bancas de TCC ou Monografia de Cursos Técnicos ou de Graduação na área de Informática ou de Pedagogia.</w:t>
            </w:r>
          </w:p>
        </w:tc>
        <w:tc>
          <w:tcPr>
            <w:tcW w:w="3056" w:type="dxa"/>
            <w:tcBorders>
              <w:bottom w:val="single" w:sz="4" w:space="0" w:color="auto"/>
            </w:tcBorders>
            <w:vAlign w:val="center"/>
          </w:tcPr>
          <w:p w14:paraId="2DC24508"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2 horas</w:t>
            </w:r>
          </w:p>
        </w:tc>
        <w:tc>
          <w:tcPr>
            <w:tcW w:w="3057" w:type="dxa"/>
            <w:tcBorders>
              <w:bottom w:val="single" w:sz="4" w:space="0" w:color="auto"/>
            </w:tcBorders>
            <w:vAlign w:val="center"/>
          </w:tcPr>
          <w:p w14:paraId="10DF16EE"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461285E1" w14:textId="77777777" w:rsidTr="002F1EE2">
        <w:tc>
          <w:tcPr>
            <w:tcW w:w="9169" w:type="dxa"/>
            <w:gridSpan w:val="3"/>
            <w:shd w:val="clear" w:color="auto" w:fill="BFBFBF" w:themeFill="background1" w:themeFillShade="BF"/>
            <w:vAlign w:val="center"/>
          </w:tcPr>
          <w:p w14:paraId="077246CB"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Atividades Científicas e Tecnológicas</w:t>
            </w:r>
          </w:p>
        </w:tc>
      </w:tr>
      <w:tr w:rsidR="00FF4CDE" w:rsidRPr="00193566" w14:paraId="1AD6F1F2" w14:textId="77777777" w:rsidTr="00FF4CDE">
        <w:tc>
          <w:tcPr>
            <w:tcW w:w="3056" w:type="dxa"/>
            <w:vAlign w:val="center"/>
          </w:tcPr>
          <w:p w14:paraId="4FA6E20D"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Participação no desenvolvimento de protótipos,</w:t>
            </w:r>
          </w:p>
          <w:p w14:paraId="503AFA58"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depósitos e/ou registros de propriedade intelectual.</w:t>
            </w:r>
          </w:p>
        </w:tc>
        <w:tc>
          <w:tcPr>
            <w:tcW w:w="3056" w:type="dxa"/>
            <w:vAlign w:val="center"/>
          </w:tcPr>
          <w:p w14:paraId="01A2D1D9"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 xml:space="preserve">60 horas </w:t>
            </w:r>
          </w:p>
        </w:tc>
        <w:tc>
          <w:tcPr>
            <w:tcW w:w="3057" w:type="dxa"/>
            <w:vAlign w:val="center"/>
          </w:tcPr>
          <w:p w14:paraId="5E591712"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439CF712" w14:textId="77777777" w:rsidTr="00FF4CDE">
        <w:tc>
          <w:tcPr>
            <w:tcW w:w="3056" w:type="dxa"/>
            <w:vAlign w:val="center"/>
          </w:tcPr>
          <w:p w14:paraId="430C9F2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Produto ou processo não patenteado, protótipo,</w:t>
            </w:r>
          </w:p>
          <w:p w14:paraId="5641F3D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módulos, bancadas, software não registrado e similares.</w:t>
            </w:r>
          </w:p>
        </w:tc>
        <w:tc>
          <w:tcPr>
            <w:tcW w:w="3056" w:type="dxa"/>
            <w:vAlign w:val="center"/>
          </w:tcPr>
          <w:p w14:paraId="3B33FE5B"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10 horas</w:t>
            </w:r>
          </w:p>
        </w:tc>
        <w:tc>
          <w:tcPr>
            <w:tcW w:w="3057" w:type="dxa"/>
            <w:vAlign w:val="center"/>
          </w:tcPr>
          <w:p w14:paraId="54B1C9F1"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773632E0" w14:textId="77777777" w:rsidTr="00FF4CDE">
        <w:tc>
          <w:tcPr>
            <w:tcW w:w="3056" w:type="dxa"/>
            <w:vAlign w:val="center"/>
          </w:tcPr>
          <w:p w14:paraId="77BF432E"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Participação em Grupo de Pesquisa, Núcleos</w:t>
            </w:r>
          </w:p>
          <w:p w14:paraId="7F812D26"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voltados ao Ensino, Pesquisa, Extensão, Produção e/ou Inovação Tecnológica e/ou atividades correlatas (ou atividades correlatas).</w:t>
            </w:r>
          </w:p>
        </w:tc>
        <w:tc>
          <w:tcPr>
            <w:tcW w:w="3056" w:type="dxa"/>
            <w:vAlign w:val="center"/>
          </w:tcPr>
          <w:p w14:paraId="19AE0B4F"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10 h/ semestre</w:t>
            </w:r>
          </w:p>
        </w:tc>
        <w:tc>
          <w:tcPr>
            <w:tcW w:w="3057" w:type="dxa"/>
            <w:vAlign w:val="center"/>
          </w:tcPr>
          <w:p w14:paraId="44F49CF5"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09D048BB" w14:textId="77777777" w:rsidTr="00FF4CDE">
        <w:tc>
          <w:tcPr>
            <w:tcW w:w="3056" w:type="dxa"/>
            <w:vAlign w:val="center"/>
          </w:tcPr>
          <w:p w14:paraId="754AAD57"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Participação em Projetos PIBIC ou PIBITI</w:t>
            </w:r>
          </w:p>
        </w:tc>
        <w:tc>
          <w:tcPr>
            <w:tcW w:w="3056" w:type="dxa"/>
            <w:vAlign w:val="center"/>
          </w:tcPr>
          <w:p w14:paraId="4CE8C715"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25h/semestre</w:t>
            </w:r>
          </w:p>
        </w:tc>
        <w:tc>
          <w:tcPr>
            <w:tcW w:w="3057" w:type="dxa"/>
            <w:vAlign w:val="center"/>
          </w:tcPr>
          <w:p w14:paraId="192A60CD"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14CCE838" w14:textId="77777777" w:rsidTr="00FF4CDE">
        <w:tc>
          <w:tcPr>
            <w:tcW w:w="3056" w:type="dxa"/>
            <w:vAlign w:val="center"/>
          </w:tcPr>
          <w:p w14:paraId="1682E083"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Publicação e/ou apresentação de trabalho e/ou projeto de pesquisa e/ou de extensão, em evento internacional ou Qualis A1 ou A2.</w:t>
            </w:r>
          </w:p>
        </w:tc>
        <w:tc>
          <w:tcPr>
            <w:tcW w:w="3056" w:type="dxa"/>
            <w:vAlign w:val="center"/>
          </w:tcPr>
          <w:p w14:paraId="35EBCC5F"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c>
          <w:tcPr>
            <w:tcW w:w="3057" w:type="dxa"/>
            <w:vAlign w:val="center"/>
          </w:tcPr>
          <w:p w14:paraId="320C16A1"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16FFF6F2" w14:textId="77777777" w:rsidTr="00FF4CDE">
        <w:tc>
          <w:tcPr>
            <w:tcW w:w="3056" w:type="dxa"/>
            <w:vAlign w:val="center"/>
          </w:tcPr>
          <w:p w14:paraId="13F57BFF"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Publicação e/ou apresentação de trabalho e/ou projeto de pesquisa e/ou de extensão, em evento com Qualis B1 até B5.</w:t>
            </w:r>
          </w:p>
        </w:tc>
        <w:tc>
          <w:tcPr>
            <w:tcW w:w="3056" w:type="dxa"/>
            <w:vAlign w:val="center"/>
          </w:tcPr>
          <w:p w14:paraId="4BA29C56"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30 horas</w:t>
            </w:r>
          </w:p>
        </w:tc>
        <w:tc>
          <w:tcPr>
            <w:tcW w:w="3057" w:type="dxa"/>
            <w:vAlign w:val="center"/>
          </w:tcPr>
          <w:p w14:paraId="385459A6"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7FAE9275" w14:textId="77777777" w:rsidTr="00FF4CDE">
        <w:tc>
          <w:tcPr>
            <w:tcW w:w="3056" w:type="dxa"/>
            <w:vAlign w:val="center"/>
          </w:tcPr>
          <w:p w14:paraId="74B159E2"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Publicação e/ou apresentação de trabalho e/ou projeto de pesquisa e/ou de extensão, em evento com Qualis C</w:t>
            </w:r>
          </w:p>
        </w:tc>
        <w:tc>
          <w:tcPr>
            <w:tcW w:w="3056" w:type="dxa"/>
            <w:vAlign w:val="center"/>
          </w:tcPr>
          <w:p w14:paraId="52D2273D"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15 horas</w:t>
            </w:r>
          </w:p>
        </w:tc>
        <w:tc>
          <w:tcPr>
            <w:tcW w:w="3057" w:type="dxa"/>
            <w:vAlign w:val="center"/>
          </w:tcPr>
          <w:p w14:paraId="63383DFA"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729581B2" w14:textId="77777777" w:rsidTr="002F1EE2">
        <w:tc>
          <w:tcPr>
            <w:tcW w:w="3056" w:type="dxa"/>
            <w:tcBorders>
              <w:bottom w:val="single" w:sz="4" w:space="0" w:color="auto"/>
            </w:tcBorders>
            <w:vAlign w:val="center"/>
          </w:tcPr>
          <w:p w14:paraId="67358F42"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Publicação e/ou apresentação de trabalho e/ou projeto de pesquisa e/ou de extensão, em evento não indexado</w:t>
            </w:r>
          </w:p>
        </w:tc>
        <w:tc>
          <w:tcPr>
            <w:tcW w:w="3056" w:type="dxa"/>
            <w:tcBorders>
              <w:bottom w:val="single" w:sz="4" w:space="0" w:color="auto"/>
            </w:tcBorders>
            <w:vAlign w:val="center"/>
          </w:tcPr>
          <w:p w14:paraId="0CC5C17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10 horas</w:t>
            </w:r>
          </w:p>
        </w:tc>
        <w:tc>
          <w:tcPr>
            <w:tcW w:w="3057" w:type="dxa"/>
            <w:tcBorders>
              <w:bottom w:val="single" w:sz="4" w:space="0" w:color="auto"/>
            </w:tcBorders>
            <w:vAlign w:val="center"/>
          </w:tcPr>
          <w:p w14:paraId="199B36E4"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71F88464" w14:textId="77777777" w:rsidTr="002F1EE2">
        <w:tc>
          <w:tcPr>
            <w:tcW w:w="9169" w:type="dxa"/>
            <w:gridSpan w:val="3"/>
            <w:shd w:val="clear" w:color="auto" w:fill="BFBFBF" w:themeFill="background1" w:themeFillShade="BF"/>
            <w:vAlign w:val="center"/>
          </w:tcPr>
          <w:p w14:paraId="6C9D84B2"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Atividades Culturais</w:t>
            </w:r>
          </w:p>
        </w:tc>
      </w:tr>
      <w:tr w:rsidR="00FF4CDE" w:rsidRPr="00193566" w14:paraId="3DB1C1A7" w14:textId="77777777" w:rsidTr="00FF4CDE">
        <w:tc>
          <w:tcPr>
            <w:tcW w:w="3056" w:type="dxa"/>
            <w:vAlign w:val="center"/>
          </w:tcPr>
          <w:p w14:paraId="65FBE789"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Organização de eventos científicos, tecnológicos,</w:t>
            </w:r>
          </w:p>
          <w:p w14:paraId="0BEE72AD"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esportivos, sociais, filantrópicos ou culturais.</w:t>
            </w:r>
          </w:p>
        </w:tc>
        <w:tc>
          <w:tcPr>
            <w:tcW w:w="3056" w:type="dxa"/>
            <w:vAlign w:val="center"/>
          </w:tcPr>
          <w:p w14:paraId="55B20CA5"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Número de horas que consta no certificado ou 10 horas se não constar quantidade.</w:t>
            </w:r>
          </w:p>
        </w:tc>
        <w:tc>
          <w:tcPr>
            <w:tcW w:w="3057" w:type="dxa"/>
            <w:vAlign w:val="center"/>
          </w:tcPr>
          <w:p w14:paraId="2A9BFFD1"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r w:rsidR="00FF4CDE" w:rsidRPr="00193566" w14:paraId="1B3BBF24" w14:textId="77777777" w:rsidTr="00FF4CDE">
        <w:tc>
          <w:tcPr>
            <w:tcW w:w="3056" w:type="dxa"/>
            <w:vAlign w:val="center"/>
          </w:tcPr>
          <w:p w14:paraId="675EFD81"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Participação em Projetos PIBEX</w:t>
            </w:r>
          </w:p>
        </w:tc>
        <w:tc>
          <w:tcPr>
            <w:tcW w:w="3056" w:type="dxa"/>
            <w:vAlign w:val="center"/>
          </w:tcPr>
          <w:p w14:paraId="423035E6" w14:textId="77777777" w:rsidR="00FF4CDE" w:rsidRPr="00193566" w:rsidRDefault="00FF4CDE" w:rsidP="00FF4CDE">
            <w:pPr>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25h/semestre</w:t>
            </w:r>
          </w:p>
        </w:tc>
        <w:tc>
          <w:tcPr>
            <w:tcW w:w="3057" w:type="dxa"/>
            <w:vAlign w:val="center"/>
          </w:tcPr>
          <w:p w14:paraId="4E9091F2" w14:textId="77777777" w:rsidR="00FF4CDE" w:rsidRPr="00193566" w:rsidRDefault="00FF4CDE" w:rsidP="00C14C21">
            <w:pPr>
              <w:keepNext/>
              <w:pBdr>
                <w:top w:val="none" w:sz="0" w:space="0" w:color="auto"/>
                <w:left w:val="none" w:sz="0" w:space="0" w:color="auto"/>
                <w:bottom w:val="none" w:sz="0" w:space="0" w:color="auto"/>
                <w:right w:val="none" w:sz="0" w:space="0" w:color="auto"/>
                <w:between w:val="none" w:sz="0" w:space="0" w:color="auto"/>
              </w:pBdr>
              <w:adjustRightInd w:val="0"/>
              <w:jc w:val="center"/>
              <w:rPr>
                <w:rFonts w:ascii="Times New Roman" w:hAnsi="Times New Roman" w:cs="Times New Roman"/>
                <w:color w:val="auto"/>
              </w:rPr>
            </w:pPr>
            <w:r w:rsidRPr="00193566">
              <w:rPr>
                <w:rFonts w:ascii="Times New Roman" w:hAnsi="Times New Roman" w:cs="Times New Roman"/>
                <w:color w:val="auto"/>
              </w:rPr>
              <w:t>60 horas</w:t>
            </w:r>
          </w:p>
        </w:tc>
      </w:tr>
    </w:tbl>
    <w:p w14:paraId="5249A128" w14:textId="4E929241" w:rsidR="00EB15CF" w:rsidRDefault="00C14C21" w:rsidP="00EB15CF">
      <w:pPr>
        <w:pStyle w:val="Legenda"/>
      </w:pPr>
      <w:bookmarkStart w:id="90" w:name="_Toc22196468"/>
      <w:r>
        <w:t xml:space="preserve">Quadro </w:t>
      </w:r>
      <w:fldSimple w:instr=" SEQ Quadro \* ARABIC ">
        <w:r w:rsidR="00E75032">
          <w:rPr>
            <w:noProof/>
          </w:rPr>
          <w:t>15</w:t>
        </w:r>
      </w:fldSimple>
      <w:r>
        <w:t>: Carga Horária para as atividades complementares.</w:t>
      </w:r>
      <w:bookmarkEnd w:id="90"/>
    </w:p>
    <w:tbl>
      <w:tblPr>
        <w:tblStyle w:val="Tabelacomgrade"/>
        <w:tblW w:w="0" w:type="auto"/>
        <w:tblLook w:val="04A0" w:firstRow="1" w:lastRow="0" w:firstColumn="1" w:lastColumn="0" w:noHBand="0" w:noVBand="1"/>
      </w:tblPr>
      <w:tblGrid>
        <w:gridCol w:w="1838"/>
        <w:gridCol w:w="2922"/>
        <w:gridCol w:w="2380"/>
        <w:gridCol w:w="2380"/>
      </w:tblGrid>
      <w:tr w:rsidR="00EB15CF" w14:paraId="4D195DAF" w14:textId="77777777" w:rsidTr="001151AA">
        <w:tc>
          <w:tcPr>
            <w:tcW w:w="4760" w:type="dxa"/>
            <w:gridSpan w:val="2"/>
          </w:tcPr>
          <w:p w14:paraId="2FE8D930" w14:textId="77777777" w:rsidR="00EB15CF" w:rsidRDefault="00EB15CF" w:rsidP="001151AA">
            <w:pPr>
              <w:rPr>
                <w:lang w:bidi="ar-SA"/>
              </w:rPr>
            </w:pPr>
          </w:p>
        </w:tc>
        <w:tc>
          <w:tcPr>
            <w:tcW w:w="2380" w:type="dxa"/>
            <w:shd w:val="clear" w:color="auto" w:fill="D9D9D9" w:themeFill="background1" w:themeFillShade="D9"/>
          </w:tcPr>
          <w:p w14:paraId="12E0C215" w14:textId="77777777" w:rsidR="00EB15CF" w:rsidRPr="009E707F" w:rsidRDefault="00EB15CF" w:rsidP="001151AA">
            <w:pPr>
              <w:jc w:val="center"/>
              <w:rPr>
                <w:b/>
                <w:bCs/>
                <w:lang w:bidi="ar-SA"/>
              </w:rPr>
            </w:pPr>
            <w:r w:rsidRPr="009E707F">
              <w:rPr>
                <w:b/>
                <w:bCs/>
                <w:lang w:bidi="ar-SA"/>
              </w:rPr>
              <w:t>DOCUMENTAÇÃO COMPROBATÓRIA</w:t>
            </w:r>
          </w:p>
        </w:tc>
        <w:tc>
          <w:tcPr>
            <w:tcW w:w="2380" w:type="dxa"/>
            <w:shd w:val="clear" w:color="auto" w:fill="D9D9D9" w:themeFill="background1" w:themeFillShade="D9"/>
          </w:tcPr>
          <w:p w14:paraId="53826995" w14:textId="77777777" w:rsidR="00EB15CF" w:rsidRPr="009E707F" w:rsidRDefault="00EB15CF" w:rsidP="001151AA">
            <w:pPr>
              <w:jc w:val="center"/>
              <w:rPr>
                <w:b/>
                <w:bCs/>
                <w:lang w:bidi="ar-SA"/>
              </w:rPr>
            </w:pPr>
            <w:r w:rsidRPr="009E707F">
              <w:rPr>
                <w:b/>
                <w:bCs/>
                <w:lang w:bidi="ar-SA"/>
              </w:rPr>
              <w:t>CARGA HORÁRIA</w:t>
            </w:r>
          </w:p>
        </w:tc>
      </w:tr>
      <w:tr w:rsidR="00EB15CF" w14:paraId="246B445F" w14:textId="77777777" w:rsidTr="001151AA">
        <w:tc>
          <w:tcPr>
            <w:tcW w:w="1838" w:type="dxa"/>
            <w:vMerge w:val="restart"/>
            <w:shd w:val="clear" w:color="auto" w:fill="D9D9D9" w:themeFill="background1" w:themeFillShade="D9"/>
            <w:vAlign w:val="center"/>
          </w:tcPr>
          <w:p w14:paraId="612BD345" w14:textId="77777777" w:rsidR="00EB15CF" w:rsidRPr="009E707F" w:rsidRDefault="00EB15CF" w:rsidP="001151AA">
            <w:pPr>
              <w:shd w:val="clear" w:color="auto" w:fill="D9D9D9" w:themeFill="background1" w:themeFillShade="D9"/>
              <w:jc w:val="center"/>
              <w:rPr>
                <w:b/>
                <w:bCs/>
                <w:lang w:bidi="ar-SA"/>
              </w:rPr>
            </w:pPr>
            <w:r w:rsidRPr="009E707F">
              <w:rPr>
                <w:b/>
                <w:bCs/>
                <w:lang w:bidi="ar-SA"/>
              </w:rPr>
              <w:t>ATIVIDADES</w:t>
            </w:r>
          </w:p>
        </w:tc>
        <w:tc>
          <w:tcPr>
            <w:tcW w:w="2922" w:type="dxa"/>
            <w:vAlign w:val="center"/>
          </w:tcPr>
          <w:p w14:paraId="6954EFF5" w14:textId="77777777" w:rsidR="00EB15CF" w:rsidRDefault="00EB15CF" w:rsidP="001151AA">
            <w:pPr>
              <w:jc w:val="center"/>
              <w:rPr>
                <w:lang w:bidi="ar-SA"/>
              </w:rPr>
            </w:pPr>
            <w:r>
              <w:rPr>
                <w:sz w:val="18"/>
              </w:rPr>
              <w:t>Atividades de Monitoria e Iniciação à Docência</w:t>
            </w:r>
          </w:p>
        </w:tc>
        <w:tc>
          <w:tcPr>
            <w:tcW w:w="2380" w:type="dxa"/>
            <w:vAlign w:val="center"/>
          </w:tcPr>
          <w:p w14:paraId="7A866770" w14:textId="77777777" w:rsidR="00EB15CF" w:rsidRPr="00482831" w:rsidRDefault="00EB15CF" w:rsidP="001151AA">
            <w:pPr>
              <w:pStyle w:val="TableParagraph"/>
              <w:spacing w:before="1"/>
              <w:ind w:left="119" w:right="116"/>
              <w:jc w:val="center"/>
              <w:rPr>
                <w:sz w:val="18"/>
              </w:rPr>
            </w:pPr>
            <w:r>
              <w:rPr>
                <w:sz w:val="18"/>
              </w:rPr>
              <w:t>Certificados de monitoria- Histórico escolar</w:t>
            </w:r>
          </w:p>
        </w:tc>
        <w:tc>
          <w:tcPr>
            <w:tcW w:w="2380" w:type="dxa"/>
            <w:vAlign w:val="center"/>
          </w:tcPr>
          <w:p w14:paraId="113B20F0" w14:textId="77777777" w:rsidR="00EB15CF" w:rsidRDefault="00EB15CF" w:rsidP="001151AA">
            <w:pPr>
              <w:jc w:val="center"/>
              <w:rPr>
                <w:lang w:bidi="ar-SA"/>
              </w:rPr>
            </w:pPr>
            <w:r>
              <w:rPr>
                <w:lang w:bidi="ar-SA"/>
              </w:rPr>
              <w:t>60 hs</w:t>
            </w:r>
          </w:p>
        </w:tc>
      </w:tr>
      <w:tr w:rsidR="00EB15CF" w14:paraId="0782F840" w14:textId="77777777" w:rsidTr="001151AA">
        <w:tc>
          <w:tcPr>
            <w:tcW w:w="1838" w:type="dxa"/>
            <w:vMerge/>
            <w:shd w:val="clear" w:color="auto" w:fill="D9D9D9" w:themeFill="background1" w:themeFillShade="D9"/>
          </w:tcPr>
          <w:p w14:paraId="422AB84B" w14:textId="77777777" w:rsidR="00EB15CF" w:rsidRDefault="00EB15CF" w:rsidP="001151AA">
            <w:pPr>
              <w:rPr>
                <w:lang w:bidi="ar-SA"/>
              </w:rPr>
            </w:pPr>
          </w:p>
        </w:tc>
        <w:tc>
          <w:tcPr>
            <w:tcW w:w="2922" w:type="dxa"/>
            <w:vAlign w:val="center"/>
          </w:tcPr>
          <w:p w14:paraId="7BECEF88" w14:textId="77777777" w:rsidR="00EB15CF" w:rsidRDefault="00EB15CF" w:rsidP="001151AA">
            <w:pPr>
              <w:jc w:val="center"/>
              <w:rPr>
                <w:sz w:val="18"/>
              </w:rPr>
            </w:pPr>
            <w:r>
              <w:rPr>
                <w:sz w:val="18"/>
              </w:rPr>
              <w:t>Estágio Não Obrigatório</w:t>
            </w:r>
          </w:p>
        </w:tc>
        <w:tc>
          <w:tcPr>
            <w:tcW w:w="2380" w:type="dxa"/>
            <w:vAlign w:val="center"/>
          </w:tcPr>
          <w:p w14:paraId="4BAE2FE3" w14:textId="77777777" w:rsidR="00EB15CF" w:rsidRDefault="00EB15CF" w:rsidP="001151AA">
            <w:pPr>
              <w:pStyle w:val="TableParagraph"/>
              <w:spacing w:before="1"/>
              <w:ind w:left="119" w:right="116"/>
              <w:jc w:val="center"/>
              <w:rPr>
                <w:sz w:val="18"/>
              </w:rPr>
            </w:pPr>
            <w:r>
              <w:rPr>
                <w:sz w:val="18"/>
              </w:rPr>
              <w:t>Declaração de estágio extra-curricular</w:t>
            </w:r>
          </w:p>
        </w:tc>
        <w:tc>
          <w:tcPr>
            <w:tcW w:w="2380" w:type="dxa"/>
            <w:vAlign w:val="center"/>
          </w:tcPr>
          <w:p w14:paraId="746FFE7D" w14:textId="77777777" w:rsidR="00EB15CF" w:rsidRDefault="00EB15CF" w:rsidP="001151AA">
            <w:pPr>
              <w:jc w:val="center"/>
              <w:rPr>
                <w:lang w:bidi="ar-SA"/>
              </w:rPr>
            </w:pPr>
            <w:r>
              <w:rPr>
                <w:lang w:bidi="ar-SA"/>
              </w:rPr>
              <w:t>180 hs</w:t>
            </w:r>
          </w:p>
        </w:tc>
      </w:tr>
      <w:tr w:rsidR="00EB15CF" w14:paraId="2FDCC2C9" w14:textId="77777777" w:rsidTr="001151AA">
        <w:tc>
          <w:tcPr>
            <w:tcW w:w="1838" w:type="dxa"/>
            <w:vMerge/>
            <w:shd w:val="clear" w:color="auto" w:fill="D9D9D9" w:themeFill="background1" w:themeFillShade="D9"/>
          </w:tcPr>
          <w:p w14:paraId="467A6606" w14:textId="77777777" w:rsidR="00EB15CF" w:rsidRDefault="00EB15CF" w:rsidP="001151AA">
            <w:pPr>
              <w:rPr>
                <w:lang w:bidi="ar-SA"/>
              </w:rPr>
            </w:pPr>
          </w:p>
        </w:tc>
        <w:tc>
          <w:tcPr>
            <w:tcW w:w="2922" w:type="dxa"/>
            <w:vAlign w:val="center"/>
          </w:tcPr>
          <w:p w14:paraId="60A8C58D" w14:textId="77777777" w:rsidR="00EB15CF" w:rsidRDefault="00EB15CF" w:rsidP="001151AA">
            <w:pPr>
              <w:jc w:val="center"/>
              <w:rPr>
                <w:sz w:val="18"/>
              </w:rPr>
            </w:pPr>
            <w:r>
              <w:rPr>
                <w:sz w:val="18"/>
              </w:rPr>
              <w:t>Grupos de Pesquisa</w:t>
            </w:r>
          </w:p>
        </w:tc>
        <w:tc>
          <w:tcPr>
            <w:tcW w:w="2380" w:type="dxa"/>
            <w:vAlign w:val="center"/>
          </w:tcPr>
          <w:p w14:paraId="45AF961A" w14:textId="77777777" w:rsidR="00EB15CF" w:rsidRDefault="00EB15CF" w:rsidP="001151AA">
            <w:pPr>
              <w:pStyle w:val="TableParagraph"/>
              <w:spacing w:before="1"/>
              <w:ind w:left="119" w:right="116"/>
              <w:jc w:val="center"/>
              <w:rPr>
                <w:sz w:val="18"/>
              </w:rPr>
            </w:pPr>
            <w:r>
              <w:rPr>
                <w:sz w:val="18"/>
              </w:rPr>
              <w:t>Certificados e declarações de participação</w:t>
            </w:r>
          </w:p>
        </w:tc>
        <w:tc>
          <w:tcPr>
            <w:tcW w:w="2380" w:type="dxa"/>
            <w:vAlign w:val="center"/>
          </w:tcPr>
          <w:p w14:paraId="7C1E4227" w14:textId="77777777" w:rsidR="00EB15CF" w:rsidRDefault="00EB15CF" w:rsidP="001151AA">
            <w:pPr>
              <w:jc w:val="center"/>
              <w:rPr>
                <w:lang w:bidi="ar-SA"/>
              </w:rPr>
            </w:pPr>
            <w:r>
              <w:rPr>
                <w:lang w:bidi="ar-SA"/>
              </w:rPr>
              <w:t>60 hs</w:t>
            </w:r>
          </w:p>
        </w:tc>
      </w:tr>
      <w:tr w:rsidR="00EB15CF" w14:paraId="0A35E64E" w14:textId="77777777" w:rsidTr="001151AA">
        <w:tc>
          <w:tcPr>
            <w:tcW w:w="1838" w:type="dxa"/>
            <w:vMerge/>
            <w:shd w:val="clear" w:color="auto" w:fill="D9D9D9" w:themeFill="background1" w:themeFillShade="D9"/>
          </w:tcPr>
          <w:p w14:paraId="43297329" w14:textId="77777777" w:rsidR="00EB15CF" w:rsidRDefault="00EB15CF" w:rsidP="001151AA">
            <w:pPr>
              <w:rPr>
                <w:lang w:bidi="ar-SA"/>
              </w:rPr>
            </w:pPr>
          </w:p>
        </w:tc>
        <w:tc>
          <w:tcPr>
            <w:tcW w:w="2922" w:type="dxa"/>
            <w:vAlign w:val="center"/>
          </w:tcPr>
          <w:p w14:paraId="2833B314" w14:textId="77777777" w:rsidR="00EB15CF" w:rsidRDefault="00EB15CF" w:rsidP="001151AA">
            <w:pPr>
              <w:jc w:val="center"/>
              <w:rPr>
                <w:sz w:val="18"/>
              </w:rPr>
            </w:pPr>
            <w:r>
              <w:rPr>
                <w:sz w:val="18"/>
              </w:rPr>
              <w:t>Atividades de iniciação científica e tecnológica</w:t>
            </w:r>
          </w:p>
        </w:tc>
        <w:tc>
          <w:tcPr>
            <w:tcW w:w="2380" w:type="dxa"/>
            <w:vAlign w:val="center"/>
          </w:tcPr>
          <w:p w14:paraId="6269CF2B" w14:textId="77777777" w:rsidR="00EB15CF" w:rsidRDefault="00EB15CF" w:rsidP="001151AA">
            <w:pPr>
              <w:pStyle w:val="TableParagraph"/>
              <w:spacing w:line="199" w:lineRule="exact"/>
              <w:ind w:left="119" w:right="113"/>
              <w:jc w:val="center"/>
              <w:rPr>
                <w:sz w:val="18"/>
              </w:rPr>
            </w:pPr>
            <w:r>
              <w:rPr>
                <w:sz w:val="18"/>
              </w:rPr>
              <w:t>Declarações de</w:t>
            </w:r>
          </w:p>
          <w:p w14:paraId="103D9AB6" w14:textId="77777777" w:rsidR="00EB15CF" w:rsidRDefault="00EB15CF" w:rsidP="001151AA">
            <w:pPr>
              <w:pStyle w:val="TableParagraph"/>
              <w:spacing w:before="1"/>
              <w:ind w:left="119" w:right="116"/>
              <w:jc w:val="center"/>
              <w:rPr>
                <w:sz w:val="18"/>
              </w:rPr>
            </w:pPr>
            <w:r>
              <w:rPr>
                <w:sz w:val="18"/>
              </w:rPr>
              <w:t>participação</w:t>
            </w:r>
          </w:p>
        </w:tc>
        <w:tc>
          <w:tcPr>
            <w:tcW w:w="2380" w:type="dxa"/>
            <w:vAlign w:val="center"/>
          </w:tcPr>
          <w:p w14:paraId="2664F5C9" w14:textId="77777777" w:rsidR="00EB15CF" w:rsidRDefault="00EB15CF" w:rsidP="001151AA">
            <w:pPr>
              <w:jc w:val="center"/>
              <w:rPr>
                <w:lang w:bidi="ar-SA"/>
              </w:rPr>
            </w:pPr>
            <w:r>
              <w:rPr>
                <w:lang w:bidi="ar-SA"/>
              </w:rPr>
              <w:t>60 hs</w:t>
            </w:r>
          </w:p>
        </w:tc>
      </w:tr>
      <w:tr w:rsidR="00EB15CF" w14:paraId="541A7EF7" w14:textId="77777777" w:rsidTr="001151AA">
        <w:tc>
          <w:tcPr>
            <w:tcW w:w="1838" w:type="dxa"/>
            <w:vMerge/>
            <w:shd w:val="clear" w:color="auto" w:fill="D9D9D9" w:themeFill="background1" w:themeFillShade="D9"/>
          </w:tcPr>
          <w:p w14:paraId="50D10059" w14:textId="77777777" w:rsidR="00EB15CF" w:rsidRDefault="00EB15CF" w:rsidP="001151AA">
            <w:pPr>
              <w:rPr>
                <w:lang w:bidi="ar-SA"/>
              </w:rPr>
            </w:pPr>
          </w:p>
        </w:tc>
        <w:tc>
          <w:tcPr>
            <w:tcW w:w="2922" w:type="dxa"/>
            <w:vAlign w:val="center"/>
          </w:tcPr>
          <w:p w14:paraId="7D073124" w14:textId="77777777" w:rsidR="00EB15CF" w:rsidRDefault="00EB15CF" w:rsidP="001151AA">
            <w:pPr>
              <w:jc w:val="center"/>
              <w:rPr>
                <w:sz w:val="18"/>
              </w:rPr>
            </w:pPr>
            <w:r>
              <w:rPr>
                <w:sz w:val="18"/>
              </w:rPr>
              <w:t>Programas e Projetos de Extensão</w:t>
            </w:r>
          </w:p>
        </w:tc>
        <w:tc>
          <w:tcPr>
            <w:tcW w:w="2380" w:type="dxa"/>
            <w:vAlign w:val="center"/>
          </w:tcPr>
          <w:p w14:paraId="17F537FA" w14:textId="77777777" w:rsidR="00EB15CF" w:rsidRDefault="00EB15CF" w:rsidP="001151AA">
            <w:pPr>
              <w:pStyle w:val="TableParagraph"/>
              <w:spacing w:before="1"/>
              <w:ind w:left="119" w:right="116"/>
              <w:jc w:val="center"/>
              <w:rPr>
                <w:sz w:val="18"/>
              </w:rPr>
            </w:pPr>
            <w:r>
              <w:rPr>
                <w:sz w:val="18"/>
              </w:rPr>
              <w:t>Certificados e declarações de participação</w:t>
            </w:r>
          </w:p>
        </w:tc>
        <w:tc>
          <w:tcPr>
            <w:tcW w:w="2380" w:type="dxa"/>
            <w:vAlign w:val="center"/>
          </w:tcPr>
          <w:p w14:paraId="35713C13" w14:textId="77777777" w:rsidR="00EB15CF" w:rsidRDefault="00EB15CF" w:rsidP="001151AA">
            <w:pPr>
              <w:jc w:val="center"/>
              <w:rPr>
                <w:lang w:bidi="ar-SA"/>
              </w:rPr>
            </w:pPr>
            <w:r>
              <w:rPr>
                <w:lang w:bidi="ar-SA"/>
              </w:rPr>
              <w:t>60 hs</w:t>
            </w:r>
          </w:p>
        </w:tc>
      </w:tr>
      <w:tr w:rsidR="00EB15CF" w14:paraId="6B507B7E" w14:textId="77777777" w:rsidTr="001151AA">
        <w:tc>
          <w:tcPr>
            <w:tcW w:w="1838" w:type="dxa"/>
            <w:vMerge/>
            <w:shd w:val="clear" w:color="auto" w:fill="D9D9D9" w:themeFill="background1" w:themeFillShade="D9"/>
          </w:tcPr>
          <w:p w14:paraId="1785B04F" w14:textId="77777777" w:rsidR="00EB15CF" w:rsidRDefault="00EB15CF" w:rsidP="001151AA">
            <w:pPr>
              <w:rPr>
                <w:lang w:bidi="ar-SA"/>
              </w:rPr>
            </w:pPr>
          </w:p>
        </w:tc>
        <w:tc>
          <w:tcPr>
            <w:tcW w:w="2922" w:type="dxa"/>
            <w:vAlign w:val="center"/>
          </w:tcPr>
          <w:p w14:paraId="7EC993B9" w14:textId="77777777" w:rsidR="00EB15CF" w:rsidRDefault="00EB15CF" w:rsidP="001151AA">
            <w:pPr>
              <w:jc w:val="center"/>
              <w:rPr>
                <w:lang w:bidi="ar-SA"/>
              </w:rPr>
            </w:pPr>
            <w:r>
              <w:rPr>
                <w:sz w:val="18"/>
              </w:rPr>
              <w:t>Participação, como voluntário, em atividades compatíveis com os objetivos do curso realizadas em instituições filantrópicas e da sociedade civil organizada do terceiro</w:t>
            </w:r>
            <w:r>
              <w:rPr>
                <w:spacing w:val="-15"/>
                <w:sz w:val="18"/>
              </w:rPr>
              <w:t xml:space="preserve"> </w:t>
            </w:r>
            <w:r>
              <w:rPr>
                <w:sz w:val="18"/>
              </w:rPr>
              <w:t>setor</w:t>
            </w:r>
          </w:p>
        </w:tc>
        <w:tc>
          <w:tcPr>
            <w:tcW w:w="2380" w:type="dxa"/>
            <w:vAlign w:val="center"/>
          </w:tcPr>
          <w:p w14:paraId="163515EC" w14:textId="77777777" w:rsidR="00EB15CF" w:rsidRDefault="00EB15CF" w:rsidP="001151AA">
            <w:pPr>
              <w:jc w:val="center"/>
              <w:rPr>
                <w:lang w:bidi="ar-SA"/>
              </w:rPr>
            </w:pPr>
            <w:r>
              <w:rPr>
                <w:sz w:val="18"/>
              </w:rPr>
              <w:t>Declarações de participação</w:t>
            </w:r>
          </w:p>
        </w:tc>
        <w:tc>
          <w:tcPr>
            <w:tcW w:w="2380" w:type="dxa"/>
            <w:vAlign w:val="center"/>
          </w:tcPr>
          <w:p w14:paraId="0D96C000" w14:textId="77777777" w:rsidR="00EB15CF" w:rsidRDefault="00EB15CF" w:rsidP="00EB15CF">
            <w:pPr>
              <w:keepNext/>
              <w:jc w:val="center"/>
              <w:rPr>
                <w:lang w:bidi="ar-SA"/>
              </w:rPr>
            </w:pPr>
            <w:r>
              <w:rPr>
                <w:lang w:bidi="ar-SA"/>
              </w:rPr>
              <w:t>60 hs</w:t>
            </w:r>
          </w:p>
        </w:tc>
      </w:tr>
    </w:tbl>
    <w:p w14:paraId="418E5848" w14:textId="756C24F8" w:rsidR="00EB15CF" w:rsidRDefault="00EB15CF" w:rsidP="00EB15CF">
      <w:pPr>
        <w:pStyle w:val="Legenda"/>
      </w:pPr>
      <w:bookmarkStart w:id="91" w:name="_Toc22196469"/>
      <w:r>
        <w:t xml:space="preserve">Quadro </w:t>
      </w:r>
      <w:fldSimple w:instr=" SEQ Quadro \* ARABIC ">
        <w:r w:rsidR="00E75032">
          <w:rPr>
            <w:noProof/>
          </w:rPr>
          <w:t>16</w:t>
        </w:r>
      </w:fldSimple>
      <w:r>
        <w:t>- Normas para registro de atividades Acadêmico- Científico- Culturais</w:t>
      </w:r>
      <w:bookmarkEnd w:id="91"/>
    </w:p>
    <w:p w14:paraId="024F3436" w14:textId="77777777" w:rsidR="00EB15CF" w:rsidRPr="00A53393" w:rsidRDefault="00EB15CF" w:rsidP="00A53393">
      <w:pPr>
        <w:rPr>
          <w:lang w:bidi="ar-SA"/>
        </w:rPr>
      </w:pPr>
    </w:p>
    <w:p w14:paraId="3B985EEF" w14:textId="7874F7D3" w:rsidR="00E5770E" w:rsidRPr="0003511B" w:rsidRDefault="00E5770E" w:rsidP="0003511B">
      <w:pPr>
        <w:pStyle w:val="Ttulo3"/>
        <w:rPr>
          <w:rFonts w:ascii="Liberation Sans Narrow" w:hAnsi="Liberation Sans Narrow"/>
          <w:i/>
        </w:rPr>
      </w:pPr>
      <w:bookmarkStart w:id="92" w:name="_Toc22196571"/>
      <w:r w:rsidRPr="0003511B">
        <w:rPr>
          <w:rFonts w:ascii="Liberation Sans Narrow" w:hAnsi="Liberation Sans Narrow"/>
          <w:i/>
        </w:rPr>
        <w:t>2.9.</w:t>
      </w:r>
      <w:r w:rsidR="00FF4CDE" w:rsidRPr="0003511B">
        <w:rPr>
          <w:rFonts w:ascii="Liberation Sans Narrow" w:hAnsi="Liberation Sans Narrow"/>
          <w:i/>
        </w:rPr>
        <w:t>5</w:t>
      </w:r>
      <w:r w:rsidRPr="0003511B">
        <w:rPr>
          <w:rFonts w:ascii="Liberation Sans Narrow" w:hAnsi="Liberation Sans Narrow"/>
          <w:i/>
        </w:rPr>
        <w:t xml:space="preserve"> Prática Profissional:</w:t>
      </w:r>
      <w:bookmarkEnd w:id="92"/>
    </w:p>
    <w:p w14:paraId="07008F59" w14:textId="62AB2E79" w:rsidR="00E5770E" w:rsidRPr="00E5770E" w:rsidRDefault="00E5770E" w:rsidP="00E5770E">
      <w:pPr>
        <w:widowControl/>
        <w:adjustRightInd w:val="0"/>
        <w:spacing w:line="360" w:lineRule="auto"/>
        <w:contextualSpacing/>
        <w:jc w:val="both"/>
        <w:rPr>
          <w:sz w:val="24"/>
          <w:szCs w:val="24"/>
        </w:rPr>
      </w:pPr>
    </w:p>
    <w:p w14:paraId="471DDEEE" w14:textId="77777777" w:rsidR="00E5770E" w:rsidRDefault="00E5770E" w:rsidP="00E5770E">
      <w:pPr>
        <w:pStyle w:val="Corpodetexto"/>
        <w:spacing w:line="360" w:lineRule="auto"/>
        <w:ind w:left="222" w:right="227" w:firstLine="1132"/>
        <w:jc w:val="both"/>
      </w:pPr>
      <w:r>
        <w:t>No Curso de Engenharia Civil, o Estágio Profissional faz parte do Itinerário Formativo do curso e visa ao aprendizado de competências próprias da atividade profissional e à contextualização curricular, objetivando o desenvolvimento do educando para a vida cidadã e para o trabalho. Sendo um componente obrigatório, poderá também ser vivenciado como Estágio Profissional Não Obrigatório, nos termos da Lei Federal 11.788/2008, do Parecer CNE/CEB nº 1.362/2001 e da Resolução CNE/CES nº 11/2002, observando-se, também, o disposto no Regulamento de Estágio Curricular Supervisionado do Curso de Engenharia Civil.</w:t>
      </w:r>
    </w:p>
    <w:p w14:paraId="541922FE" w14:textId="3C934325" w:rsidR="007A49DF" w:rsidRPr="00350AB2" w:rsidRDefault="007A49DF" w:rsidP="00545E55">
      <w:pPr>
        <w:pStyle w:val="Normal1"/>
        <w:spacing w:line="360" w:lineRule="auto"/>
        <w:ind w:firstLine="360"/>
        <w:rPr>
          <w:rFonts w:ascii="Liberation Sans Narrow" w:eastAsia="Liberation Sans Narrow" w:hAnsi="Liberation Sans Narrow" w:cs="Liberation Sans Narrow"/>
          <w:b/>
          <w:color w:val="auto"/>
          <w:lang w:bidi="pt-BR"/>
        </w:rPr>
      </w:pPr>
    </w:p>
    <w:p w14:paraId="7883AA72" w14:textId="701769A3" w:rsidR="00E63DF6" w:rsidRPr="00350AB2" w:rsidRDefault="00E63DF6" w:rsidP="00BE3EAB">
      <w:pPr>
        <w:pStyle w:val="Ttulo3"/>
        <w:rPr>
          <w:rFonts w:eastAsia="Liberation Sans Narrow"/>
        </w:rPr>
      </w:pPr>
      <w:bookmarkStart w:id="93" w:name="_Toc22196572"/>
      <w:r w:rsidRPr="00350AB2">
        <w:rPr>
          <w:rFonts w:eastAsia="Liberation Sans Narrow"/>
        </w:rPr>
        <w:t>2.9.</w:t>
      </w:r>
      <w:r w:rsidR="00FF4CDE" w:rsidRPr="00350AB2">
        <w:rPr>
          <w:rFonts w:eastAsia="Liberation Sans Narrow"/>
        </w:rPr>
        <w:t>5.</w:t>
      </w:r>
      <w:r w:rsidRPr="00350AB2">
        <w:rPr>
          <w:rFonts w:eastAsia="Liberation Sans Narrow"/>
        </w:rPr>
        <w:t xml:space="preserve">1 Estágio Profissional </w:t>
      </w:r>
      <w:r w:rsidR="00FB3376" w:rsidRPr="00350AB2">
        <w:rPr>
          <w:rFonts w:eastAsia="Liberation Sans Narrow"/>
        </w:rPr>
        <w:t>Não Obrigatório</w:t>
      </w:r>
      <w:bookmarkEnd w:id="93"/>
    </w:p>
    <w:p w14:paraId="7577327A" w14:textId="78D86256" w:rsidR="006208B6" w:rsidRPr="00A90CC4" w:rsidRDefault="006208B6" w:rsidP="00545E55">
      <w:pPr>
        <w:spacing w:line="360" w:lineRule="auto"/>
        <w:rPr>
          <w:sz w:val="24"/>
          <w:szCs w:val="24"/>
        </w:rPr>
      </w:pPr>
    </w:p>
    <w:p w14:paraId="4FB981BC" w14:textId="109962F7" w:rsidR="0013799B" w:rsidRDefault="00FB3376" w:rsidP="00F737CD">
      <w:pPr>
        <w:pStyle w:val="Corpodetexto"/>
        <w:spacing w:line="360" w:lineRule="auto"/>
        <w:ind w:left="222" w:right="225" w:firstLine="1132"/>
        <w:jc w:val="both"/>
      </w:pPr>
      <w:r>
        <w:t>No Curso de Engenharia Civil do IFPE o Estágio Supervisionado Não Obrigatório, acontece de forma opcional a partir do 3</w:t>
      </w:r>
      <w:r>
        <w:rPr>
          <w:b/>
        </w:rPr>
        <w:t xml:space="preserve">° </w:t>
      </w:r>
      <w:r>
        <w:t>semestre do curso, tendo cumprido, com aprovação em  todos componentes curriculares previstos até o segundo período, com o objetivo de oportunizar ao graduando adquirir, gradativamente, experiência profissional necessária ao engenheiro; praticar os conhecimentos teóricos adquiridos no decorrer do Curso; complementar o estudo científico e técnico com o desenvolvimento da prática profissional; esclarecer possíveis dúvidas dos conhecimentos teóricos adquiridos; proporcionar uma maior integração entre empresa/escola e pode ser desenvolvido nos Laboratórios do Curso, nas empresas públicas e privadas do setor da construção civil, e ainda, através do acompanhamento de projetos específicos para a sociedade em geral. O Estágio Profissional Não obrigatório também constitui uma das atividades complementares do</w:t>
      </w:r>
      <w:r>
        <w:rPr>
          <w:spacing w:val="-10"/>
        </w:rPr>
        <w:t xml:space="preserve"> </w:t>
      </w:r>
      <w:r>
        <w:t>curso.</w:t>
      </w:r>
      <w:r w:rsidR="00F737CD">
        <w:t xml:space="preserve"> </w:t>
      </w:r>
    </w:p>
    <w:p w14:paraId="7265C489" w14:textId="28B903C3" w:rsidR="00A53393" w:rsidRDefault="00F737CD" w:rsidP="00926BF3">
      <w:pPr>
        <w:pStyle w:val="Corpodetexto"/>
        <w:spacing w:line="360" w:lineRule="auto"/>
        <w:ind w:left="222" w:right="225" w:firstLine="1132"/>
        <w:jc w:val="both"/>
      </w:pPr>
      <w:r>
        <w:t xml:space="preserve">O Estágio Profissional Não </w:t>
      </w:r>
      <w:r w:rsidR="00DF7E86">
        <w:t>O</w:t>
      </w:r>
      <w:r>
        <w:t xml:space="preserve">brigatório </w:t>
      </w:r>
      <w:r w:rsidR="004E11A2">
        <w:t>poderá ser</w:t>
      </w:r>
      <w:r>
        <w:t xml:space="preserve"> aceito, em sua totalidade, como compensação na carga horária destinada à realização de Estágio Curricular Obrigatório</w:t>
      </w:r>
      <w:r w:rsidR="004E11A2">
        <w:t xml:space="preserve">. Para tanto, este deve </w:t>
      </w:r>
      <w:r w:rsidR="00471FBC">
        <w:t>s</w:t>
      </w:r>
      <w:r w:rsidR="004E11A2">
        <w:t>er</w:t>
      </w:r>
      <w:r w:rsidR="00471FBC">
        <w:t xml:space="preserve"> realizado segundo os critérios definidos pelo Estágio Curricular Obrigatório, porém, não sendo necessário a conclusão de todos os Componentes Curriculares </w:t>
      </w:r>
      <w:r w:rsidR="004F0A1D">
        <w:t>ali estabelecidos. Caso o estudante tenha realizado uma carga horária inferior, esta poderá ser abonada proporcionalmente aquela exigida para</w:t>
      </w:r>
      <w:r w:rsidR="004E11A2">
        <w:t xml:space="preserve"> este fim.</w:t>
      </w:r>
    </w:p>
    <w:p w14:paraId="191FB63A" w14:textId="77777777" w:rsidR="0046023C" w:rsidRDefault="0046023C" w:rsidP="004F0A1D">
      <w:pPr>
        <w:pStyle w:val="Corpodetexto"/>
        <w:spacing w:line="360" w:lineRule="auto"/>
        <w:ind w:left="222" w:right="225" w:firstLine="1132"/>
        <w:jc w:val="both"/>
      </w:pPr>
    </w:p>
    <w:p w14:paraId="20EB1BD5" w14:textId="7EF10376" w:rsidR="0013799B" w:rsidRPr="00FB3376" w:rsidRDefault="0013799B" w:rsidP="00BE3EAB">
      <w:pPr>
        <w:pStyle w:val="Ttulo3"/>
        <w:rPr>
          <w:rFonts w:eastAsia="Liberation Sans Narrow"/>
        </w:rPr>
      </w:pPr>
      <w:bookmarkStart w:id="94" w:name="_Toc22196573"/>
      <w:r w:rsidRPr="00FB3376">
        <w:rPr>
          <w:rFonts w:eastAsia="Liberation Sans Narrow"/>
        </w:rPr>
        <w:t>2.9.</w:t>
      </w:r>
      <w:r w:rsidR="00FF4CDE">
        <w:rPr>
          <w:rFonts w:eastAsia="Liberation Sans Narrow"/>
        </w:rPr>
        <w:t>5</w:t>
      </w:r>
      <w:r w:rsidRPr="00FB3376">
        <w:rPr>
          <w:rFonts w:eastAsia="Liberation Sans Narrow"/>
        </w:rPr>
        <w:t>.</w:t>
      </w:r>
      <w:r>
        <w:rPr>
          <w:rFonts w:eastAsia="Liberation Sans Narrow"/>
        </w:rPr>
        <w:t>2</w:t>
      </w:r>
      <w:r w:rsidRPr="00FB3376">
        <w:rPr>
          <w:rFonts w:eastAsia="Liberation Sans Narrow"/>
        </w:rPr>
        <w:t xml:space="preserve"> Estágio Profissional Obrigatório</w:t>
      </w:r>
      <w:r>
        <w:rPr>
          <w:rFonts w:eastAsia="Liberation Sans Narrow"/>
        </w:rPr>
        <w:t>:</w:t>
      </w:r>
      <w:bookmarkEnd w:id="94"/>
    </w:p>
    <w:p w14:paraId="3C86F829" w14:textId="7745F2BB" w:rsidR="0013799B" w:rsidRDefault="0013799B" w:rsidP="0013799B">
      <w:pPr>
        <w:pStyle w:val="Corpodetexto"/>
        <w:spacing w:line="360" w:lineRule="auto"/>
        <w:ind w:right="225"/>
        <w:jc w:val="both"/>
      </w:pPr>
    </w:p>
    <w:p w14:paraId="66DFA6FB" w14:textId="77777777" w:rsidR="0013799B" w:rsidRDefault="0013799B" w:rsidP="0013799B">
      <w:pPr>
        <w:pStyle w:val="Corpodetexto"/>
        <w:spacing w:line="360" w:lineRule="auto"/>
        <w:ind w:left="222" w:right="238" w:firstLine="1132"/>
        <w:jc w:val="both"/>
      </w:pPr>
      <w:r>
        <w:t>O Estágio curricular, obrigatório é uma atividade que tem como objetivo colocar o aluno em contato direto com a profissão contribuindo para a sua formação, integrando teoria à prática para o desenvolvimento de habilidades e competências. As normas gerais serão definidas pelo IFPE e deverão contemplar: modelo de plano de trabalho para o estagiário, atribuições e competências do Professor Orientador, formas de acompanhamento e</w:t>
      </w:r>
      <w:r>
        <w:rPr>
          <w:spacing w:val="-7"/>
        </w:rPr>
        <w:t xml:space="preserve"> </w:t>
      </w:r>
      <w:r>
        <w:t>avaliação.</w:t>
      </w:r>
    </w:p>
    <w:p w14:paraId="0797095B" w14:textId="77777777" w:rsidR="0013799B" w:rsidRDefault="0013799B" w:rsidP="0013799B">
      <w:pPr>
        <w:pStyle w:val="Corpodetexto"/>
        <w:spacing w:before="100" w:line="357" w:lineRule="auto"/>
        <w:ind w:left="222" w:right="227" w:firstLine="1132"/>
        <w:jc w:val="both"/>
      </w:pPr>
      <w:r>
        <w:t>O Estágio consiste em um momento do Curso em que o aluno de Engenharia Civil deve atuar em atividades relacionadas à engenharia civil, focada na produção, sob a orientação de um professor supervisor/orientador indicado pelo Coordenador do Curso.</w:t>
      </w:r>
    </w:p>
    <w:p w14:paraId="484E8F8C" w14:textId="77777777" w:rsidR="0013799B" w:rsidRDefault="0013799B" w:rsidP="0013799B">
      <w:pPr>
        <w:pStyle w:val="Corpodetexto"/>
        <w:spacing w:before="1"/>
        <w:rPr>
          <w:sz w:val="25"/>
        </w:rPr>
      </w:pPr>
    </w:p>
    <w:p w14:paraId="37722CD6" w14:textId="0691192D" w:rsidR="0013799B" w:rsidRDefault="0013799B" w:rsidP="00985D99">
      <w:pPr>
        <w:pStyle w:val="Corpodetexto"/>
        <w:spacing w:before="1" w:line="360" w:lineRule="auto"/>
        <w:ind w:left="222" w:right="227" w:firstLine="1132"/>
        <w:jc w:val="both"/>
      </w:pPr>
      <w:r>
        <w:t>O Estágio Supervisionado tem por objetivo capacitar o aluno, através de estudos práticos, para o exercício da profissão do engenheiro civil, sob a supervisão de seu orientador, buscando promover o relacionamento do estudante com a realidade social, econômica e cultural, e de iniciação à pesquisa e à extensão.</w:t>
      </w:r>
      <w:r w:rsidR="00985D99">
        <w:t xml:space="preserve"> </w:t>
      </w:r>
      <w:r>
        <w:t xml:space="preserve">O Estágio Supervisionado em Engenharia Civil, ou seja, o estágio profissional obrigatório, terá a duração mínima </w:t>
      </w:r>
      <w:r w:rsidRPr="00985D99">
        <w:t>de 180 horas</w:t>
      </w:r>
      <w:r>
        <w:t xml:space="preserve"> relógio. São Pré-Requisitos para sua realização, ter concluído com aprovação os componentes curriculares.</w:t>
      </w:r>
    </w:p>
    <w:p w14:paraId="322ECD82" w14:textId="77777777" w:rsidR="0013799B" w:rsidRDefault="0013799B" w:rsidP="0013799B">
      <w:pPr>
        <w:pStyle w:val="Corpodetexto"/>
        <w:spacing w:before="2"/>
        <w:rPr>
          <w:sz w:val="25"/>
        </w:rPr>
      </w:pPr>
    </w:p>
    <w:p w14:paraId="488EBDCE" w14:textId="77777777" w:rsidR="0013799B" w:rsidRDefault="0013799B" w:rsidP="0013799B">
      <w:pPr>
        <w:pStyle w:val="Corpodetexto"/>
        <w:spacing w:line="360" w:lineRule="auto"/>
        <w:ind w:left="222" w:right="229" w:firstLine="1132"/>
        <w:jc w:val="both"/>
      </w:pPr>
      <w:r>
        <w:t>No Curso de Engenharia Civil do IFPE, o estágio profissional obrigatório pode ser desenvolvido nos Laboratórios do Curso, setor experimental e complementar ao curso, que atende exclusivamente os alunos dos Cursos do Departamento Acadêmico de Infraestrutura e Construção Civil, bem como nas empresas públicas e privadas do setor da construção civil, e ainda, através do acompanhamento de projetos específicos para a sociedade em</w:t>
      </w:r>
      <w:r>
        <w:rPr>
          <w:spacing w:val="-12"/>
        </w:rPr>
        <w:t xml:space="preserve"> </w:t>
      </w:r>
      <w:r>
        <w:t>geral.</w:t>
      </w:r>
    </w:p>
    <w:p w14:paraId="73E26A93" w14:textId="77777777" w:rsidR="0013799B" w:rsidRDefault="0013799B" w:rsidP="0013799B">
      <w:pPr>
        <w:pStyle w:val="Corpodetexto"/>
        <w:spacing w:line="360" w:lineRule="auto"/>
        <w:ind w:right="225"/>
        <w:jc w:val="both"/>
      </w:pPr>
    </w:p>
    <w:p w14:paraId="67B3624A" w14:textId="2C880415" w:rsidR="00DA44D3" w:rsidRDefault="00DA44D3" w:rsidP="00556CB4">
      <w:pPr>
        <w:pStyle w:val="Ttulo1"/>
        <w:numPr>
          <w:ilvl w:val="1"/>
          <w:numId w:val="190"/>
        </w:numPr>
        <w:tabs>
          <w:tab w:val="left" w:pos="686"/>
        </w:tabs>
        <w:ind w:left="386" w:hanging="386"/>
      </w:pPr>
      <w:bookmarkStart w:id="95" w:name="_Toc22196574"/>
      <w:r>
        <w:t>Trabalho de Conclusão de Curso</w:t>
      </w:r>
      <w:bookmarkEnd w:id="95"/>
    </w:p>
    <w:p w14:paraId="08A64F30" w14:textId="6F38ACAA" w:rsidR="00DA44D3" w:rsidRDefault="00DA44D3" w:rsidP="00BE3EAB"/>
    <w:p w14:paraId="42FFE35C" w14:textId="77777777" w:rsidR="00DA44D3" w:rsidRDefault="00DA44D3" w:rsidP="00DA44D3">
      <w:pPr>
        <w:pStyle w:val="Corpodetexto"/>
        <w:spacing w:line="360" w:lineRule="auto"/>
        <w:ind w:left="222" w:right="227" w:firstLine="1132"/>
        <w:jc w:val="both"/>
      </w:pPr>
      <w:r>
        <w:t>O Trabalho de Conclusão de Curso, com tema de livre escolha dos acadêmicos, é regido por regulamento próprio do IFPE, aprovada pela Resolução CONSUP/IFPE Nº 81/2011, desenvolvido sob a orientação de um Professor-Orientador, também de livre escolha dos alunos entre os professores do Curso e apresentado para avaliação final a uma Banca Examinadora, com a presença de professores do Curso e avaliador externo ao curso.</w:t>
      </w:r>
    </w:p>
    <w:p w14:paraId="6DC2080D" w14:textId="77777777" w:rsidR="00DA44D3" w:rsidRDefault="00DA44D3" w:rsidP="00DA44D3">
      <w:pPr>
        <w:pStyle w:val="Corpodetexto"/>
        <w:spacing w:before="5"/>
      </w:pPr>
    </w:p>
    <w:p w14:paraId="47BBCD70" w14:textId="1F80CC49" w:rsidR="00DA44D3" w:rsidRDefault="00DA44D3" w:rsidP="00DA44D3">
      <w:pPr>
        <w:pStyle w:val="Corpodetexto"/>
        <w:spacing w:line="360" w:lineRule="auto"/>
        <w:ind w:left="222" w:right="228" w:firstLine="1132"/>
        <w:jc w:val="both"/>
      </w:pPr>
      <w:r>
        <w:rPr>
          <w:noProof/>
          <w:lang w:bidi="ar-SA"/>
        </w:rPr>
        <mc:AlternateContent>
          <mc:Choice Requires="wps">
            <w:drawing>
              <wp:anchor distT="0" distB="0" distL="114300" distR="114300" simplePos="0" relativeHeight="251671552" behindDoc="1" locked="0" layoutInCell="1" allowOverlap="1" wp14:anchorId="1FC0D032" wp14:editId="25FC207F">
                <wp:simplePos x="0" y="0"/>
                <wp:positionH relativeFrom="page">
                  <wp:posOffset>3057525</wp:posOffset>
                </wp:positionH>
                <wp:positionV relativeFrom="paragraph">
                  <wp:posOffset>683895</wp:posOffset>
                </wp:positionV>
                <wp:extent cx="33655" cy="10795"/>
                <wp:effectExtent l="0" t="0" r="4445" b="63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C235" id="Retângulo 16" o:spid="_x0000_s1026" style="position:absolute;margin-left:240.75pt;margin-top:53.85pt;width:2.65pt;height:.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" fillcolor="black" stroked="f">
                <w10:wrap anchorx="page"/>
              </v:rect>
            </w:pict>
          </mc:Fallback>
        </mc:AlternateContent>
      </w:r>
      <w:r>
        <w:t xml:space="preserve">No Curso de Engenharia Civil, o Trabalho de Conclusão de Curso é constituído </w:t>
      </w:r>
      <w:r w:rsidR="00A71BA2">
        <w:t>por um</w:t>
      </w:r>
      <w:r>
        <w:t xml:space="preserve"> componente denominado </w:t>
      </w:r>
      <w:r w:rsidR="00FD7C2B">
        <w:t>“Metodologia de Pesquisa Científica II”</w:t>
      </w:r>
      <w:r>
        <w:t xml:space="preserve">, oferecido </w:t>
      </w:r>
      <w:r w:rsidR="00A71BA2">
        <w:t xml:space="preserve">no 9° </w:t>
      </w:r>
      <w:r>
        <w:t>semestre da estrutura curricular, que objetiva</w:t>
      </w:r>
      <w:r w:rsidR="00A71BA2">
        <w:t xml:space="preserve"> </w:t>
      </w:r>
      <w:r>
        <w:t xml:space="preserve">complementar a formação acadêmica do aluno, dando-lhe a oportunidade de aplicar seu conhecimento teórico na solução de problemas práticos, em um projeto de síntese e integração dos conhecimentos adquiridos ao longo do curso, estimulando </w:t>
      </w:r>
      <w:r w:rsidR="00A71BA2">
        <w:t>a sua</w:t>
      </w:r>
      <w:r>
        <w:t xml:space="preserve"> criatividade e o enfrentamento de desafios. Poderá, de acordo com a conveniência entre o Professor orientador e aluno, ser uma pesquisa</w:t>
      </w:r>
      <w:r>
        <w:rPr>
          <w:spacing w:val="-11"/>
        </w:rPr>
        <w:t xml:space="preserve"> </w:t>
      </w:r>
      <w:r>
        <w:t>científica.</w:t>
      </w:r>
    </w:p>
    <w:p w14:paraId="51FE4BC3" w14:textId="6010039E" w:rsidR="00DA44D3" w:rsidRDefault="00DA44D3" w:rsidP="00A71BA2">
      <w:pPr>
        <w:pStyle w:val="Corpodetexto"/>
        <w:spacing w:before="100" w:line="360" w:lineRule="auto"/>
        <w:ind w:left="222" w:right="227" w:firstLine="1132"/>
        <w:jc w:val="both"/>
      </w:pPr>
      <w:r>
        <w:t xml:space="preserve">Na disciplina </w:t>
      </w:r>
      <w:r w:rsidR="00FD7C2B">
        <w:t xml:space="preserve">“Metodologia de Pesquisa Científica II” </w:t>
      </w:r>
      <w:r>
        <w:t>cabe ao Professor Orientador avaliar o desenvolvimento do trabalho do aluno. O aluno, depois de escolher o tema e o docente orientador, protocola um plano de trabalho para a disciplina, com o cronograma de atividades. O docente poderá orientar individualmente cada aluno, ou poderá estabelecer uma agenda de reuniões com todos orientados. As atividades de pesquisa bibliográfica, coleta de dados ou amostras, realização de ensaios ou cálculos, tabulação dos resultados, etc., devem ser realizadas no primeiro semestre dedicado ao Trabalho de Conclusão de Curso. Ao final do semestre o aluno deve apresentar ao Professor Orientador um relatório sucinto do trabalho realizado, contendo, no mínimo, a revisão bibliográfica e os resultados obtidos de forma organizada. A avaliação do trabalho do aluno, nesta etapa é realizada pelo Professor orientador, que deverá levar em conta a dedicação do aluno às atividades propostas, o atendimento ao cronograma e à forma de apresentação do relatório sucinto do trabalho</w:t>
      </w:r>
      <w:r>
        <w:rPr>
          <w:spacing w:val="-1"/>
        </w:rPr>
        <w:t xml:space="preserve"> </w:t>
      </w:r>
      <w:r>
        <w:t>realizado.</w:t>
      </w:r>
      <w:r w:rsidR="00A71BA2">
        <w:t xml:space="preserve"> </w:t>
      </w:r>
      <w:r>
        <w:t>Essa monografia deverá conter, entre outros, capítulos dedicados à introdução, revisão bibliográfica, materiais e métodos, resultados obtidos, análise dos resultados, conclusões e bibliografia.</w:t>
      </w:r>
    </w:p>
    <w:p w14:paraId="23AD5401" w14:textId="77777777" w:rsidR="00DA44D3" w:rsidRDefault="00DA44D3" w:rsidP="00DA44D3">
      <w:pPr>
        <w:pStyle w:val="Corpodetexto"/>
        <w:spacing w:before="4"/>
      </w:pPr>
    </w:p>
    <w:p w14:paraId="62F96973" w14:textId="04CC5D79" w:rsidR="00A53393" w:rsidRPr="00233EA8" w:rsidRDefault="00DA44D3" w:rsidP="00233EA8">
      <w:pPr>
        <w:pStyle w:val="Corpodetexto"/>
        <w:spacing w:line="360" w:lineRule="auto"/>
        <w:ind w:left="222" w:right="229" w:firstLine="1132"/>
        <w:jc w:val="both"/>
      </w:pPr>
      <w:r>
        <w:t>A monografia, de acordo com o regulamento da atividade, e apresentado a uma banca examinadora de forma oral, numa defesa pública do trabalho. A nota é atribuída ao aluno pela banca de examinadores, levando em consideração o trabalho desenvolvido, a contribuição do trabalho à comunidade e/ou meio científico, à qualidade da apresentação escrita e o desempenho do aluno durante a apresentação</w:t>
      </w:r>
      <w:r>
        <w:rPr>
          <w:spacing w:val="-2"/>
        </w:rPr>
        <w:t xml:space="preserve"> </w:t>
      </w:r>
      <w:r>
        <w:t>oral.</w:t>
      </w:r>
    </w:p>
    <w:p w14:paraId="64AD7424" w14:textId="10091BD5" w:rsidR="00350AB2" w:rsidRDefault="00350AB2">
      <w:pPr>
        <w:widowControl/>
        <w:autoSpaceDE/>
        <w:autoSpaceDN/>
        <w:spacing w:after="160" w:line="259" w:lineRule="auto"/>
        <w:rPr>
          <w:b/>
          <w:bCs/>
          <w:sz w:val="24"/>
          <w:szCs w:val="24"/>
        </w:rPr>
      </w:pPr>
    </w:p>
    <w:p w14:paraId="487D635D" w14:textId="1940D869" w:rsidR="00483AF7" w:rsidRDefault="00483AF7">
      <w:pPr>
        <w:widowControl/>
        <w:autoSpaceDE/>
        <w:autoSpaceDN/>
        <w:spacing w:after="160" w:line="259" w:lineRule="auto"/>
        <w:rPr>
          <w:b/>
          <w:bCs/>
          <w:sz w:val="24"/>
          <w:szCs w:val="24"/>
        </w:rPr>
      </w:pPr>
    </w:p>
    <w:p w14:paraId="67BB0298" w14:textId="77777777" w:rsidR="00E656CC" w:rsidRDefault="00E656CC">
      <w:pPr>
        <w:widowControl/>
        <w:autoSpaceDE/>
        <w:autoSpaceDN/>
        <w:spacing w:after="160" w:line="259" w:lineRule="auto"/>
        <w:rPr>
          <w:b/>
          <w:bCs/>
          <w:sz w:val="24"/>
          <w:szCs w:val="24"/>
        </w:rPr>
      </w:pPr>
    </w:p>
    <w:p w14:paraId="76E1E2E6" w14:textId="1633DD63" w:rsidR="005E0D84" w:rsidRDefault="005E0D84" w:rsidP="00556CB4">
      <w:pPr>
        <w:pStyle w:val="Ttulo1"/>
        <w:numPr>
          <w:ilvl w:val="1"/>
          <w:numId w:val="190"/>
        </w:numPr>
        <w:tabs>
          <w:tab w:val="left" w:pos="686"/>
        </w:tabs>
        <w:ind w:left="386" w:hanging="386"/>
      </w:pPr>
      <w:bookmarkStart w:id="96" w:name="_Toc22196575"/>
      <w:r>
        <w:t>Ementário</w:t>
      </w:r>
      <w:r w:rsidRPr="00B81050">
        <w:t>:</w:t>
      </w:r>
      <w:bookmarkEnd w:id="96"/>
    </w:p>
    <w:p w14:paraId="0DB2B096" w14:textId="50F92888" w:rsidR="00472B71" w:rsidRDefault="00472B71" w:rsidP="00BE3EAB"/>
    <w:p w14:paraId="0194D23C" w14:textId="4551FFB2" w:rsidR="005B761C" w:rsidRDefault="005B761C" w:rsidP="00BE3EAB"/>
    <w:p w14:paraId="5D4629B5" w14:textId="01CFF063" w:rsidR="005B761C" w:rsidRDefault="00697490" w:rsidP="00697490">
      <w:pPr>
        <w:pStyle w:val="Corpodetexto"/>
        <w:spacing w:line="360" w:lineRule="auto"/>
        <w:ind w:left="222" w:right="229" w:firstLine="1132"/>
        <w:jc w:val="both"/>
      </w:pPr>
      <w:r>
        <w:t xml:space="preserve">Para construção do ementário utilizou-se fundamentalmente o </w:t>
      </w:r>
      <w:r w:rsidR="005B761C">
        <w:t>domínio dos saberes, conhecimentos científicos e tecnológicos</w:t>
      </w:r>
      <w:r>
        <w:t>, não esquecendo</w:t>
      </w:r>
      <w:r w:rsidR="005B761C">
        <w:t xml:space="preserve"> conteúdos voltados para temáticas obrigatórias, em todos os níveis e modalidades de ensino, por força da legislação em vigor, tais como: relações étnico-raciais, Direitos Humanos, meio ambiente, direitos dos idosos, acessibilidade, entre outros. </w:t>
      </w:r>
      <w:r w:rsidR="00683137">
        <w:t xml:space="preserve">Tais conteúdos são abordados tanto em Componentes Curriculares específicos quanto transversalmente ao longo de todo o currículo. </w:t>
      </w:r>
    </w:p>
    <w:p w14:paraId="0B2A6EA8" w14:textId="77777777" w:rsidR="005B761C" w:rsidRDefault="005B761C" w:rsidP="00BE3EAB"/>
    <w:p w14:paraId="26805186" w14:textId="77777777" w:rsidR="005B761C" w:rsidRDefault="005B761C" w:rsidP="00BE3EAB"/>
    <w:p w14:paraId="2BDB10AA" w14:textId="409A8153" w:rsidR="00472B71" w:rsidRPr="006B79F1" w:rsidRDefault="00BE3EAB" w:rsidP="00BE3EAB">
      <w:pPr>
        <w:pStyle w:val="Ttulo2"/>
      </w:pPr>
      <w:bookmarkStart w:id="97" w:name="_Toc22196576"/>
      <w:r>
        <w:t>1°</w:t>
      </w:r>
      <w:r w:rsidR="006B79F1" w:rsidRPr="006B79F1">
        <w:t xml:space="preserve"> Período:</w:t>
      </w:r>
      <w:bookmarkEnd w:id="97"/>
    </w:p>
    <w:p w14:paraId="5DE35FDF" w14:textId="77777777" w:rsidR="005E0D84" w:rsidRDefault="005E0D84" w:rsidP="005E0D84">
      <w:pPr>
        <w:pStyle w:val="Corpodetexto"/>
        <w:spacing w:line="360" w:lineRule="auto"/>
        <w:ind w:right="229"/>
        <w:jc w:val="both"/>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472B71" w14:paraId="18E9D05C" w14:textId="77777777" w:rsidTr="00786444">
        <w:trPr>
          <w:trHeight w:val="253"/>
        </w:trPr>
        <w:tc>
          <w:tcPr>
            <w:tcW w:w="7089" w:type="dxa"/>
          </w:tcPr>
          <w:p w14:paraId="17789E82" w14:textId="5AB42878" w:rsidR="00472B71" w:rsidRDefault="00472B71" w:rsidP="001265AE">
            <w:pPr>
              <w:pStyle w:val="Ttulo3"/>
            </w:pPr>
            <w:bookmarkStart w:id="98" w:name="_Toc22196577"/>
            <w:r>
              <w:t xml:space="preserve">Componente Curricular: </w:t>
            </w:r>
            <w:r w:rsidR="007C01C8">
              <w:rPr>
                <w:rStyle w:val="Ttulo2Char"/>
                <w:b/>
              </w:rPr>
              <w:t>CÁ</w:t>
            </w:r>
            <w:r w:rsidRPr="00BE3EAB">
              <w:rPr>
                <w:rStyle w:val="Ttulo2Char"/>
                <w:b/>
              </w:rPr>
              <w:t xml:space="preserve">LCULO DIFERENCIAL E INTEGRAL </w:t>
            </w:r>
            <w:r w:rsidR="007C01C8">
              <w:rPr>
                <w:rStyle w:val="Ttulo2Char"/>
                <w:b/>
              </w:rPr>
              <w:t>I</w:t>
            </w:r>
            <w:bookmarkEnd w:id="98"/>
          </w:p>
        </w:tc>
        <w:tc>
          <w:tcPr>
            <w:tcW w:w="1985" w:type="dxa"/>
            <w:tcBorders>
              <w:top w:val="single" w:sz="4" w:space="0" w:color="000000"/>
              <w:bottom w:val="single" w:sz="4" w:space="0" w:color="000000"/>
              <w:right w:val="single" w:sz="4" w:space="0" w:color="000000"/>
            </w:tcBorders>
          </w:tcPr>
          <w:p w14:paraId="096593F5" w14:textId="1EED0A70" w:rsidR="00472B71" w:rsidRDefault="00FE3C9F" w:rsidP="00472B71">
            <w:pPr>
              <w:pStyle w:val="TableParagraph"/>
              <w:spacing w:before="2" w:line="232" w:lineRule="exact"/>
              <w:ind w:left="107"/>
              <w:rPr>
                <w:b/>
              </w:rPr>
            </w:pPr>
            <w:r>
              <w:rPr>
                <w:b/>
              </w:rPr>
              <w:t>Créditos: 06</w:t>
            </w:r>
          </w:p>
        </w:tc>
      </w:tr>
      <w:tr w:rsidR="00786444" w14:paraId="51A591CF" w14:textId="77777777" w:rsidTr="00786444">
        <w:trPr>
          <w:trHeight w:val="253"/>
        </w:trPr>
        <w:tc>
          <w:tcPr>
            <w:tcW w:w="9074" w:type="dxa"/>
            <w:gridSpan w:val="2"/>
            <w:tcBorders>
              <w:right w:val="single" w:sz="4" w:space="0" w:color="000000"/>
            </w:tcBorders>
          </w:tcPr>
          <w:p w14:paraId="2F93BC25" w14:textId="3C2E6661" w:rsidR="00786444" w:rsidRDefault="00786444" w:rsidP="00472B71">
            <w:pPr>
              <w:pStyle w:val="TableParagraph"/>
              <w:spacing w:before="2" w:line="232" w:lineRule="exact"/>
              <w:ind w:left="107"/>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r>
      <w:tr w:rsidR="00897F65" w14:paraId="40B6A117" w14:textId="77777777" w:rsidTr="00786444">
        <w:trPr>
          <w:trHeight w:val="254"/>
        </w:trPr>
        <w:tc>
          <w:tcPr>
            <w:tcW w:w="9074" w:type="dxa"/>
            <w:gridSpan w:val="2"/>
            <w:tcBorders>
              <w:top w:val="single" w:sz="4" w:space="0" w:color="000000"/>
            </w:tcBorders>
          </w:tcPr>
          <w:p w14:paraId="5CEB0F4B" w14:textId="63E2CFE0" w:rsidR="00897F65" w:rsidRDefault="00897F65" w:rsidP="00897F65">
            <w:pPr>
              <w:pStyle w:val="TableParagraph"/>
              <w:spacing w:line="234" w:lineRule="exact"/>
              <w:ind w:left="107"/>
              <w:rPr>
                <w:b/>
              </w:rPr>
            </w:pPr>
            <w:r>
              <w:rPr>
                <w:b/>
              </w:rPr>
              <w:t>Carga Horária: Total (120 h/a) AT (120h/a) AP (00)</w:t>
            </w:r>
          </w:p>
        </w:tc>
      </w:tr>
      <w:tr w:rsidR="00897F65" w14:paraId="02454C49" w14:textId="77777777" w:rsidTr="00786444">
        <w:trPr>
          <w:trHeight w:val="758"/>
        </w:trPr>
        <w:tc>
          <w:tcPr>
            <w:tcW w:w="9074" w:type="dxa"/>
            <w:gridSpan w:val="2"/>
          </w:tcPr>
          <w:p w14:paraId="316AA241" w14:textId="77777777" w:rsidR="00897F65" w:rsidRDefault="00897F65" w:rsidP="00897F65">
            <w:pPr>
              <w:pStyle w:val="TableParagraph"/>
              <w:spacing w:line="250" w:lineRule="exact"/>
              <w:ind w:left="107"/>
              <w:rPr>
                <w:b/>
              </w:rPr>
            </w:pPr>
            <w:r>
              <w:rPr>
                <w:b/>
              </w:rPr>
              <w:t>Ementa</w:t>
            </w:r>
          </w:p>
          <w:p w14:paraId="1BF43295" w14:textId="62DF6CA8" w:rsidR="00897F65" w:rsidRDefault="00897F65" w:rsidP="00897F65">
            <w:pPr>
              <w:pStyle w:val="TableParagraph"/>
              <w:spacing w:before="2" w:line="254" w:lineRule="exact"/>
              <w:ind w:left="107"/>
            </w:pPr>
            <w:r>
              <w:t>Pré-Cálculo: produtos notáveis e fatoração, potenciação, trigonometria. Relações e funções reais de uma variável real. Limites e continuidades de funções reais de uma variável real. Estudo da variação de funções através dos sinais das derivadas. Teoremas fundamentais do cálculo diferencial. Estudo das diferenciais e suas aplicações. Estudo das integrais indefinidas. Estudo das integrais definidas. Aplicações das integrais definidas. Integrais impróprias.</w:t>
            </w:r>
          </w:p>
        </w:tc>
      </w:tr>
      <w:tr w:rsidR="00897F65" w14:paraId="46D8BCA1" w14:textId="77777777" w:rsidTr="00786444">
        <w:trPr>
          <w:trHeight w:val="1008"/>
        </w:trPr>
        <w:tc>
          <w:tcPr>
            <w:tcW w:w="9074" w:type="dxa"/>
            <w:gridSpan w:val="2"/>
          </w:tcPr>
          <w:p w14:paraId="45F8CBF3" w14:textId="77777777" w:rsidR="00897F65" w:rsidRDefault="00897F65" w:rsidP="00897F65">
            <w:pPr>
              <w:pStyle w:val="TableParagraph"/>
              <w:spacing w:line="248" w:lineRule="exact"/>
              <w:ind w:left="107"/>
              <w:rPr>
                <w:b/>
              </w:rPr>
            </w:pPr>
            <w:r>
              <w:rPr>
                <w:b/>
              </w:rPr>
              <w:t>Referências Básicas</w:t>
            </w:r>
          </w:p>
          <w:p w14:paraId="74B505E3" w14:textId="2B578B3C" w:rsidR="00897F65" w:rsidRPr="004F329B" w:rsidRDefault="00897F65" w:rsidP="00897F65">
            <w:pPr>
              <w:pStyle w:val="TableParagraph"/>
              <w:spacing w:line="236" w:lineRule="exact"/>
              <w:ind w:left="107"/>
            </w:pPr>
            <w:r>
              <w:t xml:space="preserve">GUIDORIZZI, H.L. </w:t>
            </w:r>
            <w:r>
              <w:rPr>
                <w:b/>
              </w:rPr>
              <w:t>Um curso de Cálculo.</w:t>
            </w:r>
            <w:r>
              <w:t xml:space="preserve"> 5</w:t>
            </w:r>
            <w:r w:rsidR="00237484">
              <w:t>.</w:t>
            </w:r>
            <w:r>
              <w:t xml:space="preserve"> ed. Rio de Janeiro: LTC, 2014. v. 1.</w:t>
            </w:r>
          </w:p>
          <w:p w14:paraId="5FAFC2C9" w14:textId="77777777" w:rsidR="00897F65" w:rsidRDefault="00897F65" w:rsidP="00897F65">
            <w:pPr>
              <w:pStyle w:val="TableParagraph"/>
              <w:spacing w:line="236" w:lineRule="exact"/>
              <w:ind w:left="107"/>
            </w:pPr>
            <w:r>
              <w:t xml:space="preserve">LEITHOLD, L. </w:t>
            </w:r>
            <w:r>
              <w:rPr>
                <w:b/>
              </w:rPr>
              <w:t>Cálculo com Geometria Analítica</w:t>
            </w:r>
            <w:r>
              <w:t>. 3. ed. São Paulo: Harbra, 1994. v.1.</w:t>
            </w:r>
          </w:p>
          <w:p w14:paraId="15C522E7" w14:textId="6FEF07F8" w:rsidR="00897F65" w:rsidRDefault="00897F65" w:rsidP="00897F65">
            <w:pPr>
              <w:pStyle w:val="TableParagraph"/>
              <w:spacing w:line="236" w:lineRule="exact"/>
              <w:ind w:left="107"/>
            </w:pPr>
            <w:r>
              <w:t xml:space="preserve">STEWART, J. </w:t>
            </w:r>
            <w:r>
              <w:rPr>
                <w:b/>
              </w:rPr>
              <w:t>Cálculo.</w:t>
            </w:r>
            <w:r>
              <w:t xml:space="preserve"> 7</w:t>
            </w:r>
            <w:r w:rsidR="00237484">
              <w:t>.</w:t>
            </w:r>
            <w:r>
              <w:t xml:space="preserve"> </w:t>
            </w:r>
            <w:r w:rsidR="00237484">
              <w:t>e</w:t>
            </w:r>
            <w:r>
              <w:t>d. São Paulo: Cengage Learning, 2013. v.1.</w:t>
            </w:r>
          </w:p>
        </w:tc>
      </w:tr>
      <w:tr w:rsidR="00897F65" w14:paraId="3E5E5881" w14:textId="77777777" w:rsidTr="00786444">
        <w:trPr>
          <w:trHeight w:val="2270"/>
        </w:trPr>
        <w:tc>
          <w:tcPr>
            <w:tcW w:w="9074" w:type="dxa"/>
            <w:gridSpan w:val="2"/>
          </w:tcPr>
          <w:p w14:paraId="62A276E2" w14:textId="77777777" w:rsidR="00897F65" w:rsidRDefault="00897F65" w:rsidP="00897F65">
            <w:pPr>
              <w:pStyle w:val="TableParagraph"/>
              <w:spacing w:line="250" w:lineRule="exact"/>
              <w:ind w:left="107"/>
              <w:rPr>
                <w:b/>
              </w:rPr>
            </w:pPr>
            <w:r>
              <w:rPr>
                <w:b/>
              </w:rPr>
              <w:t>Referências Complementares</w:t>
            </w:r>
          </w:p>
          <w:p w14:paraId="0DB79B57" w14:textId="77777777" w:rsidR="00897F65" w:rsidRPr="004F329B" w:rsidRDefault="00897F65" w:rsidP="00897F65">
            <w:pPr>
              <w:pStyle w:val="TableParagraph"/>
              <w:spacing w:before="5" w:line="252" w:lineRule="exact"/>
              <w:ind w:left="107" w:right="98"/>
              <w:jc w:val="both"/>
            </w:pPr>
            <w:r w:rsidRPr="004F329B">
              <w:t xml:space="preserve">ANTON, H. </w:t>
            </w:r>
            <w:r w:rsidRPr="004F329B">
              <w:rPr>
                <w:b/>
              </w:rPr>
              <w:t>Cálculo</w:t>
            </w:r>
            <w:r w:rsidRPr="004F329B">
              <w:t>: um novo horizonte. Porto Alegre, Bookman, 2000. v. 1.</w:t>
            </w:r>
          </w:p>
          <w:p w14:paraId="57CF06E9" w14:textId="77777777" w:rsidR="00897F65" w:rsidRPr="004F329B" w:rsidRDefault="00897F65" w:rsidP="00897F65">
            <w:pPr>
              <w:pStyle w:val="TableParagraph"/>
              <w:spacing w:before="5" w:line="252" w:lineRule="exact"/>
              <w:ind w:left="107" w:right="98"/>
              <w:jc w:val="both"/>
            </w:pPr>
            <w:r w:rsidRPr="004F329B">
              <w:t xml:space="preserve">ÁVILA, G. </w:t>
            </w:r>
            <w:r w:rsidRPr="004F329B">
              <w:rPr>
                <w:b/>
              </w:rPr>
              <w:t>Cálculo das funções de uma variável.</w:t>
            </w:r>
            <w:r>
              <w:t xml:space="preserve"> </w:t>
            </w:r>
            <w:r w:rsidRPr="004F329B">
              <w:t xml:space="preserve">7 ed. Rio de Janeiro: LTC, 2013. v. 1. </w:t>
            </w:r>
          </w:p>
          <w:p w14:paraId="3C48FC3A" w14:textId="49873D18" w:rsidR="00897F65" w:rsidRPr="004F329B" w:rsidRDefault="00897F65" w:rsidP="00897F65">
            <w:pPr>
              <w:pStyle w:val="TableParagraph"/>
              <w:spacing w:before="5" w:line="252" w:lineRule="exact"/>
              <w:ind w:left="107" w:right="98"/>
              <w:jc w:val="both"/>
            </w:pPr>
            <w:r w:rsidRPr="004F329B">
              <w:t xml:space="preserve">FLEMMING, D. M. ; GONÇALVES, M. B. </w:t>
            </w:r>
            <w:r w:rsidRPr="004F329B">
              <w:rPr>
                <w:b/>
              </w:rPr>
              <w:t>Cálculo A: Funções, Limite, Derivação e Integração.</w:t>
            </w:r>
            <w:r w:rsidRPr="004F329B">
              <w:t xml:space="preserve"> 6</w:t>
            </w:r>
            <w:r w:rsidR="00237484">
              <w:t>. e</w:t>
            </w:r>
            <w:r w:rsidRPr="004F329B">
              <w:t>d. São Paulo:Pearson Prentice Hall, 2006.</w:t>
            </w:r>
          </w:p>
          <w:p w14:paraId="4156EA11" w14:textId="7DBD91D3" w:rsidR="00897F65" w:rsidRDefault="009D7F39" w:rsidP="00897F65">
            <w:pPr>
              <w:pStyle w:val="TableParagraph"/>
              <w:spacing w:before="5" w:line="252" w:lineRule="exact"/>
              <w:ind w:left="107" w:right="98"/>
              <w:jc w:val="both"/>
            </w:pPr>
            <w:r>
              <w:t>SWOKOWSKI, E</w:t>
            </w:r>
            <w:r w:rsidR="003F5ABB">
              <w:t>.</w:t>
            </w:r>
            <w:r>
              <w:t xml:space="preserve"> W. </w:t>
            </w:r>
            <w:r w:rsidRPr="009D7F39">
              <w:rPr>
                <w:b/>
                <w:bCs/>
              </w:rPr>
              <w:t>Cálculo com Geometria Analítica.</w:t>
            </w:r>
            <w:r>
              <w:t xml:space="preserve"> 2. ed. São Paulo: Makron Books, 1994.</w:t>
            </w:r>
            <w:r w:rsidR="00897F65" w:rsidRPr="004F329B">
              <w:t xml:space="preserve"> </w:t>
            </w:r>
          </w:p>
        </w:tc>
      </w:tr>
    </w:tbl>
    <w:p w14:paraId="6C44F9DB" w14:textId="33AD7921" w:rsidR="00DA44D3" w:rsidRDefault="00DA44D3" w:rsidP="00BE3EAB"/>
    <w:tbl>
      <w:tblPr>
        <w:tblW w:w="924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2155"/>
      </w:tblGrid>
      <w:tr w:rsidR="00FE3C9F" w14:paraId="68D9860F" w14:textId="77777777" w:rsidTr="00237484">
        <w:trPr>
          <w:trHeight w:val="251"/>
        </w:trPr>
        <w:tc>
          <w:tcPr>
            <w:tcW w:w="7089" w:type="dxa"/>
          </w:tcPr>
          <w:p w14:paraId="3F6356A9" w14:textId="3B6271FB" w:rsidR="00FE3C9F" w:rsidRDefault="00FE3C9F" w:rsidP="00FE3C9F">
            <w:pPr>
              <w:pStyle w:val="Ttulo3"/>
            </w:pPr>
            <w:bookmarkStart w:id="99" w:name="_Toc9434463"/>
            <w:bookmarkStart w:id="100" w:name="_Toc22196578"/>
            <w:r w:rsidRPr="002E5902">
              <w:t>Componente Curricular: GEOMETRIA ANALÍTICA</w:t>
            </w:r>
            <w:bookmarkEnd w:id="99"/>
            <w:bookmarkEnd w:id="100"/>
          </w:p>
        </w:tc>
        <w:tc>
          <w:tcPr>
            <w:tcW w:w="2155" w:type="dxa"/>
            <w:tcBorders>
              <w:top w:val="single" w:sz="4" w:space="0" w:color="000000"/>
              <w:bottom w:val="single" w:sz="4" w:space="0" w:color="000000"/>
              <w:right w:val="single" w:sz="4" w:space="0" w:color="000000"/>
            </w:tcBorders>
          </w:tcPr>
          <w:p w14:paraId="6100701A" w14:textId="16ECEA0B" w:rsidR="00FE3C9F" w:rsidRDefault="00FE3C9F" w:rsidP="00FE3C9F">
            <w:pPr>
              <w:pStyle w:val="TableParagraph"/>
              <w:spacing w:line="232" w:lineRule="exact"/>
              <w:ind w:left="107"/>
              <w:rPr>
                <w:b/>
              </w:rPr>
            </w:pPr>
            <w:r>
              <w:rPr>
                <w:b/>
              </w:rPr>
              <w:t>Créditos: 04</w:t>
            </w:r>
          </w:p>
        </w:tc>
      </w:tr>
      <w:tr w:rsidR="00FE3C9F" w14:paraId="1213E3A3" w14:textId="77777777" w:rsidTr="00237484">
        <w:trPr>
          <w:trHeight w:val="251"/>
        </w:trPr>
        <w:tc>
          <w:tcPr>
            <w:tcW w:w="9244" w:type="dxa"/>
            <w:gridSpan w:val="2"/>
            <w:tcBorders>
              <w:right w:val="single" w:sz="4" w:space="0" w:color="000000"/>
            </w:tcBorders>
          </w:tcPr>
          <w:p w14:paraId="372B4571" w14:textId="33B7E246" w:rsidR="00FE3C9F" w:rsidRDefault="00FE3C9F" w:rsidP="00FE3C9F">
            <w:pPr>
              <w:pStyle w:val="TableParagraph"/>
              <w:spacing w:line="232" w:lineRule="exact"/>
              <w:ind w:left="107"/>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r>
      <w:tr w:rsidR="00FE3C9F" w14:paraId="17CA90F4" w14:textId="77777777" w:rsidTr="00237484">
        <w:trPr>
          <w:trHeight w:val="254"/>
        </w:trPr>
        <w:tc>
          <w:tcPr>
            <w:tcW w:w="9244" w:type="dxa"/>
            <w:gridSpan w:val="2"/>
            <w:tcBorders>
              <w:top w:val="single" w:sz="4" w:space="0" w:color="000000"/>
            </w:tcBorders>
          </w:tcPr>
          <w:p w14:paraId="7BF8EDDF" w14:textId="64D2FFF2" w:rsidR="00FE3C9F" w:rsidRDefault="00FE3C9F" w:rsidP="00FE3C9F">
            <w:pPr>
              <w:pStyle w:val="TableParagraph"/>
              <w:spacing w:line="234" w:lineRule="exact"/>
              <w:ind w:left="107"/>
              <w:rPr>
                <w:b/>
              </w:rPr>
            </w:pPr>
            <w:r>
              <w:rPr>
                <w:b/>
              </w:rPr>
              <w:t>Carga Horária: Total (80h/a) AT (80h/a) AP (00)</w:t>
            </w:r>
          </w:p>
        </w:tc>
      </w:tr>
      <w:tr w:rsidR="00FE3C9F" w14:paraId="30B57509" w14:textId="77777777" w:rsidTr="00237484">
        <w:trPr>
          <w:trHeight w:val="1010"/>
        </w:trPr>
        <w:tc>
          <w:tcPr>
            <w:tcW w:w="9244" w:type="dxa"/>
            <w:gridSpan w:val="2"/>
          </w:tcPr>
          <w:p w14:paraId="78EFFA3A" w14:textId="77777777" w:rsidR="00FE3C9F" w:rsidRDefault="00FE3C9F" w:rsidP="00FE3C9F">
            <w:pPr>
              <w:pStyle w:val="TableParagraph"/>
              <w:spacing w:line="250" w:lineRule="exact"/>
              <w:ind w:left="107"/>
              <w:rPr>
                <w:b/>
              </w:rPr>
            </w:pPr>
            <w:r>
              <w:rPr>
                <w:b/>
              </w:rPr>
              <w:t>Ementa</w:t>
            </w:r>
          </w:p>
          <w:p w14:paraId="7A412856" w14:textId="295F7BC8" w:rsidR="00FE3C9F" w:rsidRDefault="00FE3C9F" w:rsidP="00FE3C9F">
            <w:pPr>
              <w:pStyle w:val="TableParagraph"/>
              <w:spacing w:before="6" w:line="252" w:lineRule="exact"/>
              <w:ind w:left="107" w:right="105"/>
              <w:jc w:val="both"/>
            </w:pPr>
            <w:r>
              <w:t>Sistemas de coordenadas no plano. Vetores. A reta, a circunferência e as cônicas. Coordenadas no espaço. Mudança de coordenadas (rotação e translação). Relação entre retas e planos. Superfícies quádricas.</w:t>
            </w:r>
          </w:p>
        </w:tc>
      </w:tr>
      <w:tr w:rsidR="00FE3C9F" w14:paraId="637670F0" w14:textId="77777777" w:rsidTr="00237484">
        <w:trPr>
          <w:trHeight w:val="281"/>
        </w:trPr>
        <w:tc>
          <w:tcPr>
            <w:tcW w:w="9244" w:type="dxa"/>
            <w:gridSpan w:val="2"/>
          </w:tcPr>
          <w:p w14:paraId="4F1C731C" w14:textId="77777777" w:rsidR="00FE3C9F" w:rsidRDefault="00FE3C9F" w:rsidP="00FE3C9F">
            <w:pPr>
              <w:pStyle w:val="TableParagraph"/>
              <w:spacing w:line="248" w:lineRule="exact"/>
              <w:ind w:left="107"/>
              <w:rPr>
                <w:b/>
              </w:rPr>
            </w:pPr>
            <w:r>
              <w:rPr>
                <w:b/>
              </w:rPr>
              <w:t>Referências Básicas</w:t>
            </w:r>
          </w:p>
          <w:p w14:paraId="1178CFA4" w14:textId="77777777" w:rsidR="00FE3C9F" w:rsidRPr="00FF3798" w:rsidRDefault="00FE3C9F" w:rsidP="00FE3C9F">
            <w:pPr>
              <w:pStyle w:val="TableParagraph"/>
              <w:spacing w:line="233" w:lineRule="exact"/>
              <w:ind w:left="107"/>
            </w:pPr>
            <w:r w:rsidRPr="00FF3798">
              <w:t xml:space="preserve">BOULOS, P; OLIVEIRA, I. C de. </w:t>
            </w:r>
            <w:r w:rsidRPr="00FF3798">
              <w:rPr>
                <w:b/>
              </w:rPr>
              <w:t>Geometria analítica: um tratamento vetorial.</w:t>
            </w:r>
            <w:r w:rsidRPr="00FF3798">
              <w:t xml:space="preserve"> 3. ed. São Paulo: Pearson Pretice Hall, 2005.</w:t>
            </w:r>
          </w:p>
          <w:p w14:paraId="62C29194" w14:textId="114C962B" w:rsidR="00FE3C9F" w:rsidRPr="00FF3798" w:rsidRDefault="00FE3C9F" w:rsidP="00237484">
            <w:pPr>
              <w:pStyle w:val="TableParagraph"/>
              <w:spacing w:line="233" w:lineRule="exact"/>
              <w:ind w:left="107" w:right="-278"/>
            </w:pPr>
            <w:r w:rsidRPr="00FF3798">
              <w:t xml:space="preserve">LEITHOLD, L.. </w:t>
            </w:r>
            <w:r w:rsidRPr="00FF3798">
              <w:rPr>
                <w:b/>
              </w:rPr>
              <w:t>O cálculo com geometria analítica.</w:t>
            </w:r>
            <w:r w:rsidRPr="00FF3798">
              <w:t xml:space="preserve"> 3. ed. São Paulo: HARBRA, 1994. </w:t>
            </w:r>
            <w:r w:rsidR="00237484">
              <w:t>v</w:t>
            </w:r>
            <w:r w:rsidRPr="00FF3798">
              <w:t>.1.</w:t>
            </w:r>
          </w:p>
          <w:p w14:paraId="5D57D426" w14:textId="77777777" w:rsidR="00FE3C9F" w:rsidRPr="00FF3798" w:rsidRDefault="00FE3C9F" w:rsidP="00237484">
            <w:pPr>
              <w:pStyle w:val="TableParagraph"/>
              <w:spacing w:line="233" w:lineRule="exact"/>
              <w:ind w:left="107" w:right="-561"/>
            </w:pPr>
            <w:r w:rsidRPr="00FF3798">
              <w:t xml:space="preserve">STEINBRUCH, A; WINTERLE, P. </w:t>
            </w:r>
            <w:r w:rsidRPr="00FF3798">
              <w:rPr>
                <w:b/>
              </w:rPr>
              <w:t>Geometria analítica.</w:t>
            </w:r>
            <w:r w:rsidRPr="00FF3798">
              <w:t xml:space="preserve"> 2. ed. São Paulo: Bookman,1987. </w:t>
            </w:r>
          </w:p>
          <w:p w14:paraId="0DA3E435" w14:textId="6D21D418" w:rsidR="00FE3C9F" w:rsidRDefault="00FE3C9F" w:rsidP="00FE3C9F">
            <w:pPr>
              <w:pStyle w:val="TableParagraph"/>
              <w:spacing w:line="233" w:lineRule="exact"/>
              <w:ind w:left="107"/>
            </w:pPr>
          </w:p>
        </w:tc>
      </w:tr>
      <w:tr w:rsidR="00FE3C9F" w14:paraId="473664E6" w14:textId="77777777" w:rsidTr="00237484">
        <w:trPr>
          <w:trHeight w:val="2273"/>
        </w:trPr>
        <w:tc>
          <w:tcPr>
            <w:tcW w:w="9244" w:type="dxa"/>
            <w:gridSpan w:val="2"/>
          </w:tcPr>
          <w:p w14:paraId="0078ED8C" w14:textId="77777777" w:rsidR="00FE3C9F" w:rsidRDefault="00FE3C9F" w:rsidP="00FE3C9F">
            <w:pPr>
              <w:pStyle w:val="TableParagraph"/>
              <w:spacing w:line="250" w:lineRule="exact"/>
              <w:ind w:left="107"/>
              <w:rPr>
                <w:b/>
              </w:rPr>
            </w:pPr>
            <w:r>
              <w:rPr>
                <w:b/>
              </w:rPr>
              <w:t>Referências Complementares</w:t>
            </w:r>
          </w:p>
          <w:p w14:paraId="3A3DBFFE" w14:textId="77777777" w:rsidR="00FE3C9F" w:rsidRDefault="00FE3C9F" w:rsidP="005A00A4">
            <w:pPr>
              <w:pStyle w:val="TableParagraph"/>
              <w:ind w:left="107" w:right="144"/>
            </w:pPr>
            <w:r>
              <w:t xml:space="preserve">LIMA, E. L. </w:t>
            </w:r>
            <w:r>
              <w:rPr>
                <w:b/>
              </w:rPr>
              <w:t>Geometria Analítica e Álgebra Linear</w:t>
            </w:r>
            <w:r>
              <w:t xml:space="preserve">. Rio de Janeiro: IMPA, 2001. REIS, G. L.; SILVA, V. V. </w:t>
            </w:r>
            <w:r>
              <w:rPr>
                <w:b/>
              </w:rPr>
              <w:t xml:space="preserve">Geometria Analítica. </w:t>
            </w:r>
            <w:r>
              <w:t>2. ed. Rio de Janeiro: LTC, 1996.</w:t>
            </w:r>
          </w:p>
          <w:p w14:paraId="6DFB4C96" w14:textId="0EDD2CD3" w:rsidR="00FE3C9F" w:rsidRDefault="00FE3C9F" w:rsidP="00FE3C9F">
            <w:pPr>
              <w:pStyle w:val="TableParagraph"/>
              <w:spacing w:before="1"/>
              <w:ind w:left="107"/>
            </w:pPr>
            <w:r>
              <w:t xml:space="preserve">SANTOS, R. J. </w:t>
            </w:r>
            <w:r>
              <w:rPr>
                <w:b/>
              </w:rPr>
              <w:t xml:space="preserve">Matrizes Vetores e Geometria Analítica. </w:t>
            </w:r>
            <w:r>
              <w:t>Belo Horizonte: Imprensa Universitária da UFMG, 2002.</w:t>
            </w:r>
          </w:p>
          <w:p w14:paraId="5CB60F93" w14:textId="77777777" w:rsidR="00FE3C9F" w:rsidRDefault="00FE3C9F" w:rsidP="00FE3C9F">
            <w:pPr>
              <w:pStyle w:val="TableParagraph"/>
              <w:ind w:left="107" w:right="100"/>
            </w:pPr>
            <w:r>
              <w:t xml:space="preserve">WINTERLE, P.; STEINBRUCH, A. </w:t>
            </w:r>
            <w:r>
              <w:rPr>
                <w:b/>
              </w:rPr>
              <w:t>Geometria Analítica</w:t>
            </w:r>
            <w:r>
              <w:t>: Um tratamento vetorial. Rio de Janeiro: MacGraw- Hill, 1987.</w:t>
            </w:r>
          </w:p>
          <w:p w14:paraId="4B0CDAE5" w14:textId="7F512CDA" w:rsidR="00FE3C9F" w:rsidRDefault="00FE3C9F" w:rsidP="005A00A4">
            <w:pPr>
              <w:pStyle w:val="TableParagraph"/>
              <w:tabs>
                <w:tab w:val="left" w:pos="1480"/>
                <w:tab w:val="left" w:pos="1844"/>
                <w:tab w:val="left" w:pos="2218"/>
                <w:tab w:val="left" w:pos="2616"/>
                <w:tab w:val="left" w:pos="3724"/>
                <w:tab w:val="left" w:pos="4711"/>
                <w:tab w:val="left" w:pos="5597"/>
                <w:tab w:val="left" w:pos="6862"/>
                <w:tab w:val="left" w:pos="7527"/>
                <w:tab w:val="left" w:pos="8134"/>
              </w:tabs>
              <w:spacing w:before="6" w:line="252" w:lineRule="exact"/>
              <w:ind w:left="107" w:right="100"/>
              <w:jc w:val="both"/>
            </w:pPr>
            <w:r>
              <w:t>FERNANDES,</w:t>
            </w:r>
            <w:r>
              <w:tab/>
              <w:t>L.</w:t>
            </w:r>
            <w:r>
              <w:tab/>
              <w:t>F.</w:t>
            </w:r>
            <w:r>
              <w:tab/>
              <w:t>D.</w:t>
            </w:r>
            <w:r>
              <w:tab/>
            </w:r>
            <w:r>
              <w:rPr>
                <w:b/>
              </w:rPr>
              <w:t>Geometria</w:t>
            </w:r>
            <w:r>
              <w:rPr>
                <w:b/>
              </w:rPr>
              <w:tab/>
              <w:t>analítica</w:t>
            </w:r>
            <w:r>
              <w:t>.</w:t>
            </w:r>
            <w:r>
              <w:tab/>
              <w:t>Curitiba:</w:t>
            </w:r>
            <w:r>
              <w:tab/>
              <w:t>Intersaberes,</w:t>
            </w:r>
            <w:r>
              <w:tab/>
              <w:t>2016.</w:t>
            </w:r>
            <w:r>
              <w:tab/>
              <w:t xml:space="preserve">Livro </w:t>
            </w:r>
            <w:r>
              <w:rPr>
                <w:spacing w:val="-1"/>
              </w:rPr>
              <w:t xml:space="preserve">eletrônico. </w:t>
            </w:r>
            <w:hyperlink r:id="rId27">
              <w:r>
                <w:t xml:space="preserve">http://ifpe.bv3.digitalpages.com.br/users/publications/9788559720204/pages/-2. </w:t>
              </w:r>
            </w:hyperlink>
            <w:r>
              <w:t>Acesso em: 03 de ago.</w:t>
            </w:r>
            <w:r>
              <w:rPr>
                <w:spacing w:val="-21"/>
              </w:rPr>
              <w:t xml:space="preserve"> </w:t>
            </w:r>
            <w:r>
              <w:t>201</w:t>
            </w:r>
            <w:r w:rsidR="005A00A4">
              <w:t>9</w:t>
            </w:r>
            <w:r>
              <w:t>.</w:t>
            </w:r>
          </w:p>
        </w:tc>
      </w:tr>
    </w:tbl>
    <w:p w14:paraId="57D3E54B" w14:textId="77777777" w:rsidR="00786444" w:rsidRDefault="00786444" w:rsidP="00BE3EAB"/>
    <w:tbl>
      <w:tblPr>
        <w:tblStyle w:val="TableNormal"/>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984"/>
      </w:tblGrid>
      <w:tr w:rsidR="006B79F1" w:rsidRPr="00193566" w14:paraId="32B4EF46" w14:textId="77777777" w:rsidTr="00786444">
        <w:tc>
          <w:tcPr>
            <w:tcW w:w="7088" w:type="dxa"/>
          </w:tcPr>
          <w:p w14:paraId="3F4B7707" w14:textId="174295A7" w:rsidR="006B79F1" w:rsidRPr="00271C67" w:rsidRDefault="006B79F1" w:rsidP="00BE5E87">
            <w:pPr>
              <w:pStyle w:val="Ttulo3"/>
              <w:outlineLvl w:val="2"/>
              <w:rPr>
                <w:rFonts w:ascii="Times New Roman" w:hAnsi="Times New Roman" w:cs="Times New Roman"/>
                <w:lang w:val="pt-BR"/>
              </w:rPr>
            </w:pPr>
            <w:bookmarkStart w:id="101" w:name="_Toc22196579"/>
            <w:r w:rsidRPr="002E5902">
              <w:rPr>
                <w:lang w:val="pt-BR"/>
              </w:rPr>
              <w:t>Componente Curricular: I</w:t>
            </w:r>
            <w:r w:rsidR="00C62148" w:rsidRPr="002E5902">
              <w:rPr>
                <w:lang w:val="pt-BR"/>
              </w:rPr>
              <w:t>NTRODUÇÃO</w:t>
            </w:r>
            <w:r w:rsidRPr="002E5902">
              <w:rPr>
                <w:lang w:val="pt-BR"/>
              </w:rPr>
              <w:t xml:space="preserve"> </w:t>
            </w:r>
            <w:r w:rsidR="00BE5E87">
              <w:rPr>
                <w:lang w:val="pt-BR"/>
              </w:rPr>
              <w:t>À</w:t>
            </w:r>
            <w:r w:rsidR="00BE5E87" w:rsidRPr="002E5902">
              <w:rPr>
                <w:lang w:val="pt-BR"/>
              </w:rPr>
              <w:t xml:space="preserve"> </w:t>
            </w:r>
            <w:r w:rsidRPr="002E5902">
              <w:rPr>
                <w:lang w:val="pt-BR"/>
              </w:rPr>
              <w:t>P</w:t>
            </w:r>
            <w:r w:rsidR="00C62148" w:rsidRPr="002E5902">
              <w:rPr>
                <w:lang w:val="pt-BR"/>
              </w:rPr>
              <w:t>ROGRAMAÇÃO</w:t>
            </w:r>
            <w:bookmarkEnd w:id="101"/>
          </w:p>
        </w:tc>
        <w:tc>
          <w:tcPr>
            <w:tcW w:w="1984" w:type="dxa"/>
          </w:tcPr>
          <w:p w14:paraId="4D222A13" w14:textId="511E6D38" w:rsidR="006B79F1" w:rsidRPr="006B79F1" w:rsidRDefault="006B79F1" w:rsidP="005016D2">
            <w:pPr>
              <w:rPr>
                <w:rFonts w:ascii="Times New Roman" w:hAnsi="Times New Roman" w:cs="Times New Roman"/>
                <w:b/>
              </w:rPr>
            </w:pPr>
            <w:r w:rsidRPr="00F86F03">
              <w:rPr>
                <w:b/>
              </w:rPr>
              <w:t>Créditos:</w:t>
            </w:r>
            <w:r w:rsidR="00F86F03" w:rsidRPr="00F86F03">
              <w:rPr>
                <w:b/>
              </w:rPr>
              <w:t>0</w:t>
            </w:r>
            <w:r w:rsidR="00D2620E">
              <w:rPr>
                <w:b/>
              </w:rPr>
              <w:t>3</w:t>
            </w:r>
          </w:p>
        </w:tc>
      </w:tr>
      <w:tr w:rsidR="00786444" w:rsidRPr="00193566" w14:paraId="73321131" w14:textId="77777777" w:rsidTr="00786444">
        <w:tc>
          <w:tcPr>
            <w:tcW w:w="7088" w:type="dxa"/>
          </w:tcPr>
          <w:p w14:paraId="462D8D8E" w14:textId="25329051" w:rsidR="00786444" w:rsidRPr="00F86F03" w:rsidRDefault="00786444" w:rsidP="00786444">
            <w:pPr>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c>
          <w:tcPr>
            <w:tcW w:w="1984" w:type="dxa"/>
          </w:tcPr>
          <w:p w14:paraId="5C9C4C90" w14:textId="77777777" w:rsidR="00786444" w:rsidRPr="00F86F03" w:rsidRDefault="00786444" w:rsidP="00786444">
            <w:pPr>
              <w:rPr>
                <w:b/>
              </w:rPr>
            </w:pPr>
          </w:p>
        </w:tc>
      </w:tr>
    </w:tbl>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74"/>
      </w:tblGrid>
      <w:tr w:rsidR="00F86F03" w14:paraId="1EA8D5B9" w14:textId="77777777" w:rsidTr="00F86F03">
        <w:trPr>
          <w:trHeight w:val="254"/>
        </w:trPr>
        <w:tc>
          <w:tcPr>
            <w:tcW w:w="9074" w:type="dxa"/>
            <w:tcBorders>
              <w:top w:val="single" w:sz="4" w:space="0" w:color="000000"/>
            </w:tcBorders>
          </w:tcPr>
          <w:p w14:paraId="6C0BE04D" w14:textId="7BFBEDE0" w:rsidR="00F86F03" w:rsidRDefault="00F86F03" w:rsidP="005016D2">
            <w:pPr>
              <w:pStyle w:val="TableParagraph"/>
              <w:spacing w:line="234" w:lineRule="exact"/>
              <w:ind w:left="107"/>
              <w:rPr>
                <w:b/>
              </w:rPr>
            </w:pPr>
            <w:r>
              <w:rPr>
                <w:b/>
              </w:rPr>
              <w:t>Carga Horária: Total (</w:t>
            </w:r>
            <w:r w:rsidR="00D2620E">
              <w:rPr>
                <w:b/>
              </w:rPr>
              <w:t>60</w:t>
            </w:r>
            <w:r>
              <w:rPr>
                <w:b/>
              </w:rPr>
              <w:t>h/a) AT (</w:t>
            </w:r>
            <w:r w:rsidR="00D2620E">
              <w:rPr>
                <w:b/>
              </w:rPr>
              <w:t>3</w:t>
            </w:r>
            <w:r>
              <w:rPr>
                <w:b/>
              </w:rPr>
              <w:t>0h/a) AP (</w:t>
            </w:r>
            <w:r w:rsidR="00D2620E">
              <w:rPr>
                <w:b/>
              </w:rPr>
              <w:t>3</w:t>
            </w:r>
            <w:r w:rsidR="00ED15A4">
              <w:rPr>
                <w:b/>
              </w:rPr>
              <w:t>0 h/a</w:t>
            </w:r>
            <w:r>
              <w:rPr>
                <w:b/>
              </w:rPr>
              <w:t>)</w:t>
            </w:r>
          </w:p>
        </w:tc>
      </w:tr>
    </w:tbl>
    <w:tbl>
      <w:tblPr>
        <w:tblStyle w:val="TableNormal"/>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B79F1" w:rsidRPr="00193566" w14:paraId="6257A551" w14:textId="77777777" w:rsidTr="00786444">
        <w:tc>
          <w:tcPr>
            <w:tcW w:w="9072" w:type="dxa"/>
          </w:tcPr>
          <w:p w14:paraId="08C756BF" w14:textId="77777777" w:rsidR="006B79F1" w:rsidRPr="00193566" w:rsidRDefault="006B79F1" w:rsidP="005016D2">
            <w:pPr>
              <w:rPr>
                <w:rFonts w:ascii="Times New Roman" w:hAnsi="Times New Roman" w:cs="Times New Roman"/>
                <w:b/>
              </w:rPr>
            </w:pPr>
            <w:r w:rsidRPr="00193566">
              <w:rPr>
                <w:rFonts w:ascii="Times New Roman" w:hAnsi="Times New Roman" w:cs="Times New Roman"/>
                <w:b/>
              </w:rPr>
              <w:t>Ementa</w:t>
            </w:r>
          </w:p>
        </w:tc>
      </w:tr>
      <w:tr w:rsidR="006B79F1" w:rsidRPr="00193566" w14:paraId="31825F8C" w14:textId="77777777" w:rsidTr="00786444">
        <w:tc>
          <w:tcPr>
            <w:tcW w:w="9072" w:type="dxa"/>
          </w:tcPr>
          <w:p w14:paraId="576DFCA6" w14:textId="77777777" w:rsidR="006B79F1" w:rsidRPr="00271C67" w:rsidRDefault="006B79F1" w:rsidP="005016D2">
            <w:pPr>
              <w:rPr>
                <w:lang w:val="pt-BR"/>
              </w:rPr>
            </w:pPr>
            <w:r w:rsidRPr="00271C67">
              <w:rPr>
                <w:lang w:val="pt-BR"/>
              </w:rPr>
              <w:t>História da Programação. Conceitos básicos de algoritmos: Lógica de Programação, Descrição e construção de algoritmos. Introdução à programação: Estruturas básicas, Variáveis, Operadores e expressões  lógicas, Estruturas  condicionais  e  de  repetição</w:t>
            </w:r>
          </w:p>
        </w:tc>
      </w:tr>
      <w:tr w:rsidR="006B79F1" w:rsidRPr="00193566" w14:paraId="78C029DB" w14:textId="77777777" w:rsidTr="00786444">
        <w:tc>
          <w:tcPr>
            <w:tcW w:w="9072" w:type="dxa"/>
          </w:tcPr>
          <w:p w14:paraId="71983F45" w14:textId="77777777" w:rsidR="006B79F1" w:rsidRPr="00193566" w:rsidRDefault="006B79F1" w:rsidP="005016D2">
            <w:pPr>
              <w:rPr>
                <w:rFonts w:ascii="Times New Roman" w:hAnsi="Times New Roman" w:cs="Times New Roman"/>
                <w:b/>
              </w:rPr>
            </w:pPr>
            <w:r w:rsidRPr="00193566">
              <w:rPr>
                <w:rFonts w:ascii="Times New Roman" w:hAnsi="Times New Roman" w:cs="Times New Roman"/>
                <w:b/>
              </w:rPr>
              <w:t>Referências Básicas</w:t>
            </w:r>
          </w:p>
        </w:tc>
      </w:tr>
      <w:tr w:rsidR="006B79F1" w:rsidRPr="00193566" w14:paraId="3286AFFB" w14:textId="77777777" w:rsidTr="00786444">
        <w:tc>
          <w:tcPr>
            <w:tcW w:w="9072" w:type="dxa"/>
          </w:tcPr>
          <w:p w14:paraId="7F12B70F" w14:textId="758071FC" w:rsidR="006B79F1" w:rsidRPr="00605974" w:rsidRDefault="006B79F1" w:rsidP="005016D2">
            <w:pPr>
              <w:rPr>
                <w:rFonts w:cs="Times New Roman"/>
                <w:lang w:val="pt-BR"/>
              </w:rPr>
            </w:pPr>
            <w:r w:rsidRPr="00605974">
              <w:rPr>
                <w:rFonts w:cs="Times New Roman"/>
                <w:lang w:val="pt-BR"/>
              </w:rPr>
              <w:t>CORMEN, T</w:t>
            </w:r>
            <w:r w:rsidR="00153B70" w:rsidRPr="00605974">
              <w:rPr>
                <w:rFonts w:cs="Times New Roman"/>
                <w:lang w:val="pt-BR"/>
              </w:rPr>
              <w:t>.</w:t>
            </w:r>
            <w:r w:rsidRPr="00605974">
              <w:rPr>
                <w:rFonts w:cs="Times New Roman"/>
                <w:lang w:val="pt-BR"/>
              </w:rPr>
              <w:t xml:space="preserve"> H. </w:t>
            </w:r>
            <w:r w:rsidRPr="00605974">
              <w:rPr>
                <w:rFonts w:cs="Times New Roman"/>
                <w:b/>
                <w:lang w:val="pt-BR"/>
              </w:rPr>
              <w:t>Algoritmos</w:t>
            </w:r>
            <w:r w:rsidRPr="00605974">
              <w:rPr>
                <w:rFonts w:cs="Times New Roman"/>
                <w:lang w:val="pt-BR"/>
              </w:rPr>
              <w:t>. 3</w:t>
            </w:r>
            <w:r w:rsidR="00605974" w:rsidRPr="00605974">
              <w:rPr>
                <w:rFonts w:cs="Times New Roman"/>
                <w:lang w:val="pt-BR"/>
              </w:rPr>
              <w:t>.</w:t>
            </w:r>
            <w:r w:rsidRPr="00605974">
              <w:rPr>
                <w:rFonts w:cs="Times New Roman"/>
                <w:lang w:val="pt-BR"/>
              </w:rPr>
              <w:t xml:space="preserve"> </w:t>
            </w:r>
            <w:r w:rsidR="008539AE" w:rsidRPr="00605974">
              <w:rPr>
                <w:rFonts w:cs="Times New Roman"/>
                <w:lang w:val="pt-BR"/>
              </w:rPr>
              <w:t>e</w:t>
            </w:r>
            <w:r w:rsidRPr="00605974">
              <w:rPr>
                <w:rFonts w:cs="Times New Roman"/>
                <w:lang w:val="pt-BR"/>
              </w:rPr>
              <w:t>d. Rio de Janeiro</w:t>
            </w:r>
            <w:r w:rsidR="00376E58" w:rsidRPr="00605974">
              <w:rPr>
                <w:rFonts w:cs="Times New Roman"/>
                <w:lang w:val="pt-BR"/>
              </w:rPr>
              <w:t>:</w:t>
            </w:r>
            <w:r w:rsidR="00376E58" w:rsidRPr="00605974">
              <w:rPr>
                <w:rStyle w:val="fontstyle01"/>
                <w:rFonts w:ascii="Liberation Sans Narrow" w:hAnsi="Liberation Sans Narrow" w:cs="Times New Roman"/>
                <w:color w:val="auto"/>
                <w:lang w:val="pt-BR"/>
              </w:rPr>
              <w:t xml:space="preserve"> ELSEVIER,</w:t>
            </w:r>
            <w:r w:rsidR="00376E58" w:rsidRPr="00605974">
              <w:rPr>
                <w:rFonts w:cs="Times New Roman"/>
                <w:lang w:val="pt-BR"/>
              </w:rPr>
              <w:t xml:space="preserve"> </w:t>
            </w:r>
            <w:r w:rsidRPr="00605974">
              <w:rPr>
                <w:rFonts w:cs="Times New Roman"/>
                <w:lang w:val="pt-BR"/>
              </w:rPr>
              <w:t xml:space="preserve"> 2012.</w:t>
            </w:r>
          </w:p>
          <w:p w14:paraId="0C05A813" w14:textId="6A732041" w:rsidR="006B79F1" w:rsidRPr="00605974" w:rsidRDefault="006B79F1" w:rsidP="005016D2">
            <w:pPr>
              <w:rPr>
                <w:rFonts w:cs="Times New Roman"/>
                <w:lang w:val="pt-BR"/>
              </w:rPr>
            </w:pPr>
            <w:r w:rsidRPr="00605974">
              <w:rPr>
                <w:rStyle w:val="fontstyle01"/>
                <w:rFonts w:ascii="Liberation Sans Narrow" w:hAnsi="Liberation Sans Narrow" w:cs="Times New Roman"/>
                <w:color w:val="auto"/>
                <w:lang w:val="pt-BR"/>
              </w:rPr>
              <w:t>FORBELLONE, A</w:t>
            </w:r>
            <w:r w:rsidR="00153B70" w:rsidRPr="00605974">
              <w:rPr>
                <w:rStyle w:val="fontstyle01"/>
                <w:rFonts w:ascii="Liberation Sans Narrow" w:hAnsi="Liberation Sans Narrow" w:cs="Times New Roman"/>
                <w:color w:val="auto"/>
                <w:lang w:val="pt-BR"/>
              </w:rPr>
              <w:t>.</w:t>
            </w:r>
            <w:r w:rsidRPr="00605974">
              <w:rPr>
                <w:rStyle w:val="fontstyle01"/>
                <w:rFonts w:ascii="Liberation Sans Narrow" w:hAnsi="Liberation Sans Narrow" w:cs="Times New Roman"/>
                <w:color w:val="auto"/>
                <w:lang w:val="pt-BR"/>
              </w:rPr>
              <w:t xml:space="preserve"> L</w:t>
            </w:r>
            <w:r w:rsidR="00153B70" w:rsidRPr="00605974">
              <w:rPr>
                <w:rStyle w:val="fontstyle01"/>
                <w:rFonts w:ascii="Liberation Sans Narrow" w:hAnsi="Liberation Sans Narrow" w:cs="Times New Roman"/>
                <w:color w:val="auto"/>
                <w:lang w:val="pt-BR"/>
              </w:rPr>
              <w:t>.</w:t>
            </w:r>
            <w:r w:rsidRPr="00605974">
              <w:rPr>
                <w:rStyle w:val="fontstyle01"/>
                <w:rFonts w:ascii="Liberation Sans Narrow" w:hAnsi="Liberation Sans Narrow" w:cs="Times New Roman"/>
                <w:color w:val="auto"/>
                <w:lang w:val="pt-BR"/>
              </w:rPr>
              <w:t xml:space="preserve"> V. </w:t>
            </w:r>
            <w:r w:rsidRPr="00605974">
              <w:rPr>
                <w:rFonts w:cs="Times New Roman"/>
                <w:b/>
                <w:lang w:val="pt-BR"/>
              </w:rPr>
              <w:t>Lógica de programação</w:t>
            </w:r>
            <w:r w:rsidRPr="00605974">
              <w:rPr>
                <w:rFonts w:cs="Times New Roman"/>
                <w:lang w:val="pt-BR"/>
              </w:rPr>
              <w:t>: a construção de algoritmos e estruturas de dados. 3</w:t>
            </w:r>
            <w:r w:rsidR="00605974" w:rsidRPr="00605974">
              <w:rPr>
                <w:rFonts w:cs="Times New Roman"/>
                <w:lang w:val="pt-BR"/>
              </w:rPr>
              <w:t>.</w:t>
            </w:r>
            <w:r w:rsidRPr="00605974">
              <w:rPr>
                <w:rFonts w:cs="Times New Roman"/>
                <w:lang w:val="pt-BR"/>
              </w:rPr>
              <w:t xml:space="preserve"> </w:t>
            </w:r>
            <w:r w:rsidR="008539AE" w:rsidRPr="00605974">
              <w:rPr>
                <w:rFonts w:cs="Times New Roman"/>
                <w:lang w:val="pt-BR"/>
              </w:rPr>
              <w:t>e</w:t>
            </w:r>
            <w:r w:rsidR="00376E58" w:rsidRPr="00605974">
              <w:rPr>
                <w:rFonts w:cs="Times New Roman"/>
                <w:lang w:val="pt-BR"/>
              </w:rPr>
              <w:t>d</w:t>
            </w:r>
            <w:r w:rsidRPr="00605974">
              <w:rPr>
                <w:rFonts w:cs="Times New Roman"/>
                <w:lang w:val="pt-BR"/>
              </w:rPr>
              <w:t xml:space="preserve">. </w:t>
            </w:r>
            <w:r w:rsidRPr="00605974">
              <w:rPr>
                <w:rStyle w:val="fontstyle01"/>
                <w:rFonts w:ascii="Liberation Sans Narrow" w:hAnsi="Liberation Sans Narrow" w:cs="Times New Roman"/>
                <w:color w:val="auto"/>
                <w:lang w:val="pt-BR"/>
              </w:rPr>
              <w:t>São Paulo</w:t>
            </w:r>
            <w:r w:rsidR="00376E58" w:rsidRPr="00605974">
              <w:rPr>
                <w:rStyle w:val="fontstyle01"/>
                <w:rFonts w:ascii="Liberation Sans Narrow" w:hAnsi="Liberation Sans Narrow" w:cs="Times New Roman"/>
                <w:color w:val="auto"/>
                <w:lang w:val="pt-BR"/>
              </w:rPr>
              <w:t>: Pearson Prentice Hall,</w:t>
            </w:r>
            <w:r w:rsidRPr="00605974">
              <w:rPr>
                <w:rStyle w:val="fontstyle01"/>
                <w:rFonts w:ascii="Liberation Sans Narrow" w:hAnsi="Liberation Sans Narrow" w:cs="Times New Roman"/>
                <w:color w:val="auto"/>
                <w:lang w:val="pt-BR"/>
              </w:rPr>
              <w:t xml:space="preserve"> 2005.</w:t>
            </w:r>
          </w:p>
          <w:p w14:paraId="500D8A7D" w14:textId="40A44499" w:rsidR="006B79F1" w:rsidRPr="008539AE" w:rsidRDefault="006B79F1" w:rsidP="005016D2">
            <w:pPr>
              <w:rPr>
                <w:rFonts w:ascii="Times New Roman" w:hAnsi="Times New Roman" w:cs="Times New Roman"/>
                <w:lang w:val="pt-BR"/>
              </w:rPr>
            </w:pPr>
            <w:r w:rsidRPr="00605974">
              <w:rPr>
                <w:rFonts w:cs="Times New Roman"/>
                <w:lang w:val="pt-BR"/>
              </w:rPr>
              <w:t>GUIMARÃES, A</w:t>
            </w:r>
            <w:r w:rsidR="00153B70" w:rsidRPr="00605974">
              <w:rPr>
                <w:rFonts w:cs="Times New Roman"/>
                <w:lang w:val="pt-BR"/>
              </w:rPr>
              <w:t>.</w:t>
            </w:r>
            <w:r w:rsidRPr="00605974">
              <w:rPr>
                <w:rFonts w:cs="Times New Roman"/>
                <w:lang w:val="pt-BR"/>
              </w:rPr>
              <w:t xml:space="preserve"> M</w:t>
            </w:r>
            <w:r w:rsidR="00153B70" w:rsidRPr="00605974">
              <w:rPr>
                <w:rFonts w:cs="Times New Roman"/>
                <w:lang w:val="pt-BR"/>
              </w:rPr>
              <w:t>.</w:t>
            </w:r>
            <w:r w:rsidRPr="00605974">
              <w:rPr>
                <w:rFonts w:cs="Times New Roman"/>
                <w:lang w:val="pt-BR"/>
              </w:rPr>
              <w:t xml:space="preserve"> L</w:t>
            </w:r>
            <w:r w:rsidR="00153B70" w:rsidRPr="00605974">
              <w:rPr>
                <w:rFonts w:cs="Times New Roman"/>
                <w:lang w:val="pt-BR"/>
              </w:rPr>
              <w:t>.</w:t>
            </w:r>
            <w:r w:rsidR="000B4006" w:rsidRPr="00605974">
              <w:rPr>
                <w:rFonts w:cs="Times New Roman"/>
                <w:lang w:val="pt-BR"/>
              </w:rPr>
              <w:t>;</w:t>
            </w:r>
            <w:r w:rsidRPr="00605974">
              <w:rPr>
                <w:rFonts w:cs="Times New Roman"/>
                <w:lang w:val="pt-BR"/>
              </w:rPr>
              <w:t xml:space="preserve"> </w:t>
            </w:r>
            <w:r w:rsidR="00E1649F" w:rsidRPr="00605974">
              <w:rPr>
                <w:rFonts w:cs="Times New Roman"/>
                <w:lang w:val="pt-BR"/>
              </w:rPr>
              <w:t>Lages</w:t>
            </w:r>
            <w:r w:rsidR="000B4006" w:rsidRPr="00605974">
              <w:rPr>
                <w:rFonts w:cs="Times New Roman"/>
                <w:lang w:val="pt-BR"/>
              </w:rPr>
              <w:t>, N. A</w:t>
            </w:r>
            <w:r w:rsidRPr="00605974">
              <w:rPr>
                <w:rFonts w:cs="Times New Roman"/>
                <w:lang w:val="pt-BR"/>
              </w:rPr>
              <w:t>.</w:t>
            </w:r>
            <w:r w:rsidR="00E1649F" w:rsidRPr="00605974">
              <w:rPr>
                <w:rFonts w:cs="Times New Roman"/>
                <w:lang w:val="pt-BR"/>
              </w:rPr>
              <w:t xml:space="preserve"> C.</w:t>
            </w:r>
            <w:r w:rsidRPr="00605974">
              <w:rPr>
                <w:rFonts w:cs="Times New Roman"/>
                <w:lang w:val="pt-BR"/>
              </w:rPr>
              <w:t xml:space="preserve"> </w:t>
            </w:r>
            <w:r w:rsidRPr="00605974">
              <w:rPr>
                <w:rFonts w:cs="Times New Roman"/>
                <w:b/>
                <w:lang w:val="pt-BR"/>
              </w:rPr>
              <w:t>Introdução a Ciência da Computação</w:t>
            </w:r>
            <w:r w:rsidRPr="00605974">
              <w:rPr>
                <w:rFonts w:cs="Times New Roman"/>
                <w:lang w:val="pt-BR"/>
              </w:rPr>
              <w:t>.</w:t>
            </w:r>
            <w:r w:rsidR="008539AE" w:rsidRPr="00605974">
              <w:rPr>
                <w:rFonts w:cs="Times New Roman"/>
                <w:lang w:val="pt-BR"/>
              </w:rPr>
              <w:t xml:space="preserve"> 1</w:t>
            </w:r>
            <w:r w:rsidR="00605974" w:rsidRPr="00605974">
              <w:rPr>
                <w:rFonts w:cs="Times New Roman"/>
                <w:lang w:val="pt-BR"/>
              </w:rPr>
              <w:t>.</w:t>
            </w:r>
            <w:r w:rsidR="008539AE" w:rsidRPr="00605974">
              <w:rPr>
                <w:rFonts w:cs="Times New Roman"/>
                <w:lang w:val="pt-BR"/>
              </w:rPr>
              <w:t xml:space="preserve"> ed. Rio de Janeiro:</w:t>
            </w:r>
            <w:r w:rsidRPr="00605974">
              <w:rPr>
                <w:rFonts w:cs="Times New Roman"/>
                <w:lang w:val="pt-BR"/>
              </w:rPr>
              <w:t xml:space="preserve"> </w:t>
            </w:r>
            <w:r w:rsidRPr="00605974">
              <w:rPr>
                <w:rFonts w:cs="Times New Roman"/>
              </w:rPr>
              <w:t>LTC, 1994.</w:t>
            </w:r>
          </w:p>
        </w:tc>
      </w:tr>
      <w:tr w:rsidR="006B79F1" w:rsidRPr="00193566" w14:paraId="26F68EBB" w14:textId="77777777" w:rsidTr="00786444">
        <w:tc>
          <w:tcPr>
            <w:tcW w:w="9072" w:type="dxa"/>
          </w:tcPr>
          <w:p w14:paraId="741A1077" w14:textId="77777777" w:rsidR="006B79F1" w:rsidRPr="00193566" w:rsidRDefault="006B79F1" w:rsidP="005016D2">
            <w:pPr>
              <w:rPr>
                <w:rFonts w:ascii="Times New Roman" w:hAnsi="Times New Roman" w:cs="Times New Roman"/>
                <w:b/>
              </w:rPr>
            </w:pPr>
            <w:r w:rsidRPr="00193566">
              <w:rPr>
                <w:rFonts w:ascii="Times New Roman" w:hAnsi="Times New Roman" w:cs="Times New Roman"/>
                <w:b/>
              </w:rPr>
              <w:t>Referências Complementares</w:t>
            </w:r>
          </w:p>
        </w:tc>
      </w:tr>
      <w:tr w:rsidR="006B79F1" w:rsidRPr="00193566" w14:paraId="196EF14A" w14:textId="77777777" w:rsidTr="00786444">
        <w:tc>
          <w:tcPr>
            <w:tcW w:w="9072" w:type="dxa"/>
          </w:tcPr>
          <w:p w14:paraId="5BCE6C2E" w14:textId="06F6B0E3" w:rsidR="006B79F1" w:rsidRPr="00605974" w:rsidRDefault="006B79F1" w:rsidP="005016D2">
            <w:pPr>
              <w:jc w:val="both"/>
              <w:rPr>
                <w:rFonts w:cs="Times New Roman"/>
                <w:lang w:val="pt-BR"/>
              </w:rPr>
            </w:pPr>
            <w:r w:rsidRPr="00605974">
              <w:rPr>
                <w:rFonts w:cs="Times New Roman"/>
                <w:lang w:val="pt-BR"/>
              </w:rPr>
              <w:t>SZWARCFITER, J</w:t>
            </w:r>
            <w:r w:rsidR="00F71421" w:rsidRPr="00605974">
              <w:rPr>
                <w:rFonts w:cs="Times New Roman"/>
                <w:lang w:val="pt-BR"/>
              </w:rPr>
              <w:t>.</w:t>
            </w:r>
            <w:r w:rsidRPr="00605974">
              <w:rPr>
                <w:rFonts w:cs="Times New Roman"/>
                <w:lang w:val="pt-BR"/>
              </w:rPr>
              <w:t xml:space="preserve"> L. </w:t>
            </w:r>
            <w:r w:rsidRPr="00605974">
              <w:rPr>
                <w:rFonts w:cs="Times New Roman"/>
                <w:b/>
                <w:lang w:val="pt-BR"/>
              </w:rPr>
              <w:t>Estrutura de dados e seus algoritmos</w:t>
            </w:r>
            <w:r w:rsidRPr="00605974">
              <w:rPr>
                <w:rFonts w:cs="Times New Roman"/>
                <w:lang w:val="pt-BR"/>
              </w:rPr>
              <w:t>. 3</w:t>
            </w:r>
            <w:r w:rsidR="00605974">
              <w:rPr>
                <w:rFonts w:cs="Times New Roman"/>
                <w:lang w:val="pt-BR"/>
              </w:rPr>
              <w:t>.</w:t>
            </w:r>
            <w:r w:rsidRPr="00605974">
              <w:rPr>
                <w:rFonts w:cs="Times New Roman"/>
                <w:lang w:val="pt-BR"/>
              </w:rPr>
              <w:t xml:space="preserve"> </w:t>
            </w:r>
            <w:r w:rsidR="00F71421" w:rsidRPr="00605974">
              <w:rPr>
                <w:rFonts w:cs="Times New Roman"/>
                <w:lang w:val="pt-BR"/>
              </w:rPr>
              <w:t>e</w:t>
            </w:r>
            <w:r w:rsidRPr="00605974">
              <w:rPr>
                <w:rFonts w:cs="Times New Roman"/>
                <w:lang w:val="pt-BR"/>
              </w:rPr>
              <w:t>d. Rio de Janeiro</w:t>
            </w:r>
            <w:r w:rsidR="00F2275E" w:rsidRPr="00605974">
              <w:rPr>
                <w:rFonts w:cs="Times New Roman"/>
                <w:lang w:val="pt-BR"/>
              </w:rPr>
              <w:t>: LTC,</w:t>
            </w:r>
            <w:r w:rsidRPr="00605974">
              <w:rPr>
                <w:rFonts w:cs="Times New Roman"/>
                <w:lang w:val="pt-BR"/>
              </w:rPr>
              <w:t xml:space="preserve"> 2015.</w:t>
            </w:r>
          </w:p>
          <w:p w14:paraId="19190F28" w14:textId="02089398" w:rsidR="006B79F1" w:rsidRPr="00605974" w:rsidRDefault="006B79F1" w:rsidP="005016D2">
            <w:pPr>
              <w:jc w:val="both"/>
              <w:rPr>
                <w:rFonts w:cs="Times New Roman"/>
                <w:lang w:val="pt-BR"/>
              </w:rPr>
            </w:pPr>
            <w:r w:rsidRPr="00605974">
              <w:rPr>
                <w:rFonts w:cs="Times New Roman"/>
                <w:lang w:val="pt-BR"/>
              </w:rPr>
              <w:t xml:space="preserve">NORTON, P. </w:t>
            </w:r>
            <w:r w:rsidRPr="00605974">
              <w:rPr>
                <w:rFonts w:cs="Times New Roman"/>
                <w:b/>
                <w:lang w:val="pt-BR"/>
              </w:rPr>
              <w:t>Introdução à Informática</w:t>
            </w:r>
            <w:r w:rsidRPr="00605974">
              <w:rPr>
                <w:rFonts w:cs="Times New Roman"/>
                <w:lang w:val="pt-BR"/>
              </w:rPr>
              <w:t xml:space="preserve">. </w:t>
            </w:r>
            <w:r w:rsidR="001A23AA" w:rsidRPr="00605974">
              <w:rPr>
                <w:rFonts w:cs="Times New Roman"/>
                <w:lang w:val="pt-BR"/>
              </w:rPr>
              <w:t xml:space="preserve">São Paulo: </w:t>
            </w:r>
            <w:r w:rsidRPr="00605974">
              <w:rPr>
                <w:rFonts w:cs="Times New Roman"/>
                <w:lang w:val="pt-BR"/>
              </w:rPr>
              <w:t>Pearson Makron Books, 1996.</w:t>
            </w:r>
          </w:p>
          <w:p w14:paraId="71674154" w14:textId="542700E0" w:rsidR="006B79F1" w:rsidRPr="00605974" w:rsidRDefault="006B79F1" w:rsidP="005016D2">
            <w:pPr>
              <w:jc w:val="both"/>
              <w:rPr>
                <w:rFonts w:cs="Times New Roman"/>
                <w:lang w:val="pt-BR"/>
              </w:rPr>
            </w:pPr>
            <w:r w:rsidRPr="00605974">
              <w:rPr>
                <w:rFonts w:cs="Times New Roman"/>
                <w:lang w:val="pt-BR"/>
              </w:rPr>
              <w:t>AGUILAR, L.</w:t>
            </w:r>
            <w:r w:rsidR="00E74372" w:rsidRPr="00605974">
              <w:rPr>
                <w:rFonts w:cs="Times New Roman"/>
                <w:lang w:val="pt-BR"/>
              </w:rPr>
              <w:t xml:space="preserve"> J.</w:t>
            </w:r>
            <w:r w:rsidRPr="00605974">
              <w:rPr>
                <w:rFonts w:cs="Times New Roman"/>
                <w:lang w:val="pt-BR"/>
              </w:rPr>
              <w:t xml:space="preserve"> </w:t>
            </w:r>
            <w:r w:rsidRPr="00605974">
              <w:rPr>
                <w:rFonts w:cs="Times New Roman"/>
                <w:b/>
                <w:lang w:val="pt-BR"/>
              </w:rPr>
              <w:t>Fundamentos de programação</w:t>
            </w:r>
            <w:r w:rsidRPr="00605974">
              <w:rPr>
                <w:rFonts w:cs="Times New Roman"/>
                <w:lang w:val="pt-BR"/>
              </w:rPr>
              <w:t>: Algoritmos, estruturas de dados e objetos. 3</w:t>
            </w:r>
            <w:r w:rsidR="00605974">
              <w:rPr>
                <w:rFonts w:cs="Times New Roman"/>
                <w:lang w:val="pt-BR"/>
              </w:rPr>
              <w:t>.</w:t>
            </w:r>
            <w:r w:rsidRPr="00605974">
              <w:rPr>
                <w:rFonts w:cs="Times New Roman"/>
                <w:lang w:val="pt-BR"/>
              </w:rPr>
              <w:t xml:space="preserve"> </w:t>
            </w:r>
            <w:r w:rsidR="00CF66EF" w:rsidRPr="00605974">
              <w:rPr>
                <w:rFonts w:cs="Times New Roman"/>
                <w:lang w:val="pt-BR"/>
              </w:rPr>
              <w:t>e</w:t>
            </w:r>
            <w:r w:rsidRPr="00605974">
              <w:rPr>
                <w:rFonts w:cs="Times New Roman"/>
                <w:lang w:val="pt-BR"/>
              </w:rPr>
              <w:t xml:space="preserve">d. </w:t>
            </w:r>
            <w:r w:rsidR="00CF66EF" w:rsidRPr="00605974">
              <w:rPr>
                <w:rFonts w:cs="Times New Roman"/>
                <w:lang w:val="pt-BR"/>
              </w:rPr>
              <w:t>São Paulo:</w:t>
            </w:r>
            <w:r w:rsidR="00CF66EF" w:rsidRPr="00605974">
              <w:rPr>
                <w:rStyle w:val="fontstyle01"/>
                <w:rFonts w:ascii="Liberation Sans Narrow" w:hAnsi="Liberation Sans Narrow" w:cs="Times New Roman"/>
                <w:color w:val="auto"/>
                <w:lang w:val="pt-BR"/>
              </w:rPr>
              <w:t xml:space="preserve"> </w:t>
            </w:r>
            <w:r w:rsidRPr="00605974">
              <w:rPr>
                <w:rStyle w:val="fontstyle01"/>
                <w:rFonts w:ascii="Liberation Sans Narrow" w:hAnsi="Liberation Sans Narrow" w:cs="Times New Roman"/>
                <w:color w:val="auto"/>
                <w:lang w:val="pt-BR"/>
              </w:rPr>
              <w:t>MCGRAW-HILL</w:t>
            </w:r>
            <w:r w:rsidR="00CF66EF" w:rsidRPr="00605974">
              <w:rPr>
                <w:rStyle w:val="fontstyle01"/>
                <w:rFonts w:ascii="Liberation Sans Narrow" w:hAnsi="Liberation Sans Narrow" w:cs="Times New Roman"/>
                <w:color w:val="auto"/>
                <w:lang w:val="pt-BR"/>
              </w:rPr>
              <w:t>,</w:t>
            </w:r>
            <w:r w:rsidRPr="00605974">
              <w:rPr>
                <w:rFonts w:cs="Times New Roman"/>
                <w:lang w:val="pt-BR"/>
              </w:rPr>
              <w:t xml:space="preserve"> 2008.</w:t>
            </w:r>
          </w:p>
          <w:p w14:paraId="21421E84" w14:textId="7AE045C6" w:rsidR="006B79F1" w:rsidRPr="00605974" w:rsidRDefault="006B79F1" w:rsidP="005016D2">
            <w:pPr>
              <w:jc w:val="both"/>
              <w:rPr>
                <w:rFonts w:cs="Times New Roman"/>
                <w:lang w:val="pt-BR"/>
              </w:rPr>
            </w:pPr>
            <w:r w:rsidRPr="00605974">
              <w:rPr>
                <w:rFonts w:cs="Times New Roman"/>
                <w:lang w:val="pt-BR"/>
              </w:rPr>
              <w:t>PINOCHET, L</w:t>
            </w:r>
            <w:r w:rsidR="00366BB1" w:rsidRPr="00605974">
              <w:rPr>
                <w:rFonts w:cs="Times New Roman"/>
                <w:lang w:val="pt-BR"/>
              </w:rPr>
              <w:t>.</w:t>
            </w:r>
            <w:r w:rsidRPr="00605974">
              <w:rPr>
                <w:rFonts w:cs="Times New Roman"/>
                <w:lang w:val="pt-BR"/>
              </w:rPr>
              <w:t xml:space="preserve"> H</w:t>
            </w:r>
            <w:r w:rsidR="00366BB1" w:rsidRPr="00605974">
              <w:rPr>
                <w:rFonts w:cs="Times New Roman"/>
                <w:lang w:val="pt-BR"/>
              </w:rPr>
              <w:t>.</w:t>
            </w:r>
            <w:r w:rsidRPr="00605974">
              <w:rPr>
                <w:rFonts w:cs="Times New Roman"/>
                <w:lang w:val="pt-BR"/>
              </w:rPr>
              <w:t xml:space="preserve"> C. </w:t>
            </w:r>
            <w:r w:rsidRPr="00605974">
              <w:rPr>
                <w:rFonts w:cs="Times New Roman"/>
                <w:b/>
                <w:lang w:val="pt-BR"/>
              </w:rPr>
              <w:t>Tecnologia da informação e comunicação</w:t>
            </w:r>
            <w:r w:rsidR="00605974">
              <w:rPr>
                <w:rFonts w:cs="Times New Roman"/>
                <w:b/>
                <w:lang w:val="pt-BR"/>
              </w:rPr>
              <w:t>.</w:t>
            </w:r>
            <w:r w:rsidRPr="00605974">
              <w:rPr>
                <w:rFonts w:cs="Times New Roman"/>
                <w:lang w:val="pt-BR"/>
              </w:rPr>
              <w:t xml:space="preserve"> 1</w:t>
            </w:r>
            <w:r w:rsidR="00605974">
              <w:rPr>
                <w:rFonts w:cs="Times New Roman"/>
                <w:lang w:val="pt-BR"/>
              </w:rPr>
              <w:t>.</w:t>
            </w:r>
            <w:r w:rsidRPr="00605974">
              <w:rPr>
                <w:rFonts w:cs="Times New Roman"/>
                <w:lang w:val="pt-BR"/>
              </w:rPr>
              <w:t xml:space="preserve"> ed., Elsevier, 2014.</w:t>
            </w:r>
          </w:p>
          <w:p w14:paraId="0099701E" w14:textId="537B5D34" w:rsidR="006B79F1" w:rsidRPr="00193566" w:rsidRDefault="006B79F1" w:rsidP="005016D2">
            <w:pPr>
              <w:rPr>
                <w:rFonts w:ascii="Times New Roman" w:hAnsi="Times New Roman" w:cs="Times New Roman"/>
              </w:rPr>
            </w:pPr>
            <w:r w:rsidRPr="00605974">
              <w:rPr>
                <w:rStyle w:val="fontstyle01"/>
                <w:rFonts w:ascii="Liberation Sans Narrow" w:hAnsi="Liberation Sans Narrow" w:cs="Times New Roman"/>
                <w:color w:val="auto"/>
                <w:lang w:val="pt-BR"/>
              </w:rPr>
              <w:t>FORBELLONE, A</w:t>
            </w:r>
            <w:r w:rsidR="001A23AA" w:rsidRPr="00605974">
              <w:rPr>
                <w:rStyle w:val="fontstyle01"/>
                <w:rFonts w:ascii="Liberation Sans Narrow" w:hAnsi="Liberation Sans Narrow" w:cs="Times New Roman"/>
                <w:color w:val="auto"/>
                <w:lang w:val="pt-BR"/>
              </w:rPr>
              <w:t>.</w:t>
            </w:r>
            <w:r w:rsidRPr="00605974">
              <w:rPr>
                <w:rStyle w:val="fontstyle01"/>
                <w:rFonts w:ascii="Liberation Sans Narrow" w:hAnsi="Liberation Sans Narrow" w:cs="Times New Roman"/>
                <w:color w:val="auto"/>
                <w:lang w:val="pt-BR"/>
              </w:rPr>
              <w:t xml:space="preserve"> L</w:t>
            </w:r>
            <w:r w:rsidR="001A23AA" w:rsidRPr="00605974">
              <w:rPr>
                <w:rStyle w:val="fontstyle01"/>
                <w:rFonts w:ascii="Liberation Sans Narrow" w:hAnsi="Liberation Sans Narrow" w:cs="Times New Roman"/>
                <w:color w:val="auto"/>
                <w:lang w:val="pt-BR"/>
              </w:rPr>
              <w:t>.</w:t>
            </w:r>
            <w:r w:rsidRPr="00605974">
              <w:rPr>
                <w:rStyle w:val="fontstyle01"/>
                <w:rFonts w:ascii="Liberation Sans Narrow" w:hAnsi="Liberation Sans Narrow" w:cs="Times New Roman"/>
                <w:color w:val="auto"/>
                <w:lang w:val="pt-BR"/>
              </w:rPr>
              <w:t xml:space="preserve"> V</w:t>
            </w:r>
            <w:r w:rsidRPr="00605974">
              <w:rPr>
                <w:rFonts w:cs="Times New Roman"/>
                <w:lang w:val="pt-BR"/>
              </w:rPr>
              <w:t xml:space="preserve">. </w:t>
            </w:r>
            <w:r w:rsidRPr="00605974">
              <w:rPr>
                <w:rFonts w:cs="Times New Roman"/>
                <w:b/>
                <w:lang w:val="pt-BR"/>
              </w:rPr>
              <w:t>Lógica de programação</w:t>
            </w:r>
            <w:r w:rsidRPr="00605974">
              <w:rPr>
                <w:rFonts w:cs="Times New Roman"/>
                <w:lang w:val="pt-BR"/>
              </w:rPr>
              <w:t xml:space="preserve">: A construção de algoritmos e estrutura de dados. </w:t>
            </w:r>
            <w:r w:rsidRPr="00605974">
              <w:rPr>
                <w:rFonts w:cs="Times New Roman"/>
              </w:rPr>
              <w:t>3</w:t>
            </w:r>
            <w:r w:rsidR="00605974">
              <w:rPr>
                <w:rFonts w:cs="Times New Roman"/>
              </w:rPr>
              <w:t>.</w:t>
            </w:r>
            <w:r w:rsidR="00114BB7" w:rsidRPr="00605974">
              <w:rPr>
                <w:rFonts w:cs="Times New Roman"/>
              </w:rPr>
              <w:t xml:space="preserve"> ed</w:t>
            </w:r>
            <w:r w:rsidRPr="00605974">
              <w:rPr>
                <w:rFonts w:cs="Times New Roman"/>
              </w:rPr>
              <w:t xml:space="preserve">. </w:t>
            </w:r>
            <w:r w:rsidR="00114BB7" w:rsidRPr="00605974">
              <w:rPr>
                <w:rStyle w:val="fontstyle01"/>
                <w:rFonts w:ascii="Liberation Sans Narrow" w:hAnsi="Liberation Sans Narrow" w:cs="Times New Roman"/>
                <w:color w:val="auto"/>
              </w:rPr>
              <w:t xml:space="preserve">São Paulo: </w:t>
            </w:r>
            <w:r w:rsidRPr="00605974">
              <w:rPr>
                <w:rStyle w:val="fontstyle01"/>
                <w:rFonts w:ascii="Liberation Sans Narrow" w:hAnsi="Liberation Sans Narrow" w:cs="Times New Roman"/>
                <w:color w:val="auto"/>
              </w:rPr>
              <w:t>Pearson Prentice Hall</w:t>
            </w:r>
            <w:r w:rsidR="00114BB7" w:rsidRPr="00605974">
              <w:rPr>
                <w:rStyle w:val="fontstyle01"/>
                <w:rFonts w:ascii="Liberation Sans Narrow" w:hAnsi="Liberation Sans Narrow" w:cs="Times New Roman"/>
                <w:color w:val="auto"/>
              </w:rPr>
              <w:t>,</w:t>
            </w:r>
            <w:r w:rsidRPr="00605974">
              <w:rPr>
                <w:rStyle w:val="fontstyle01"/>
                <w:rFonts w:ascii="Liberation Sans Narrow" w:hAnsi="Liberation Sans Narrow" w:cs="Times New Roman"/>
                <w:color w:val="auto"/>
              </w:rPr>
              <w:t xml:space="preserve"> 2005.</w:t>
            </w:r>
          </w:p>
        </w:tc>
      </w:tr>
    </w:tbl>
    <w:p w14:paraId="00EDD6A3" w14:textId="3F4FEA9B" w:rsidR="00C62148" w:rsidRDefault="00C62148" w:rsidP="007A49DF">
      <w:pPr>
        <w:spacing w:line="360" w:lineRule="auto"/>
        <w:rPr>
          <w:sz w:val="24"/>
          <w:szCs w:val="24"/>
        </w:rPr>
      </w:pPr>
    </w:p>
    <w:tbl>
      <w:tblPr>
        <w:tblW w:w="9074"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4"/>
        <w:gridCol w:w="1990"/>
      </w:tblGrid>
      <w:tr w:rsidR="00C62148" w14:paraId="3FC04104" w14:textId="77777777" w:rsidTr="00786444">
        <w:trPr>
          <w:trHeight w:val="253"/>
        </w:trPr>
        <w:tc>
          <w:tcPr>
            <w:tcW w:w="7084" w:type="dxa"/>
          </w:tcPr>
          <w:p w14:paraId="1BBDE2EE" w14:textId="6082E0A9" w:rsidR="00C62148" w:rsidRPr="001265AE" w:rsidRDefault="00C62148" w:rsidP="001265AE">
            <w:pPr>
              <w:pStyle w:val="Ttulo3"/>
            </w:pPr>
            <w:bookmarkStart w:id="102" w:name="_Toc22196580"/>
            <w:r w:rsidRPr="001265AE">
              <w:t xml:space="preserve">Componente Curricular: QUÍMICA APLICADA </w:t>
            </w:r>
            <w:r w:rsidR="00BE5E87">
              <w:t>À</w:t>
            </w:r>
            <w:r w:rsidRPr="001265AE">
              <w:t xml:space="preserve"> ENGENHARIA</w:t>
            </w:r>
            <w:bookmarkEnd w:id="102"/>
          </w:p>
        </w:tc>
        <w:tc>
          <w:tcPr>
            <w:tcW w:w="1990" w:type="dxa"/>
            <w:tcBorders>
              <w:top w:val="single" w:sz="4" w:space="0" w:color="000000"/>
              <w:bottom w:val="single" w:sz="4" w:space="0" w:color="000000"/>
              <w:right w:val="single" w:sz="4" w:space="0" w:color="000000"/>
            </w:tcBorders>
          </w:tcPr>
          <w:p w14:paraId="5EB77995" w14:textId="312AB176" w:rsidR="00C62148" w:rsidRDefault="00C62148" w:rsidP="005016D2">
            <w:pPr>
              <w:pStyle w:val="TableParagraph"/>
              <w:spacing w:line="234" w:lineRule="exact"/>
              <w:ind w:left="107"/>
              <w:rPr>
                <w:b/>
              </w:rPr>
            </w:pPr>
            <w:r>
              <w:rPr>
                <w:b/>
              </w:rPr>
              <w:t>Créditos: 0</w:t>
            </w:r>
            <w:r w:rsidR="00DB7575">
              <w:rPr>
                <w:b/>
              </w:rPr>
              <w:t>4</w:t>
            </w:r>
          </w:p>
        </w:tc>
      </w:tr>
      <w:tr w:rsidR="00786444" w14:paraId="050BD6CE" w14:textId="77777777" w:rsidTr="001131C8">
        <w:trPr>
          <w:trHeight w:val="253"/>
        </w:trPr>
        <w:tc>
          <w:tcPr>
            <w:tcW w:w="9074" w:type="dxa"/>
            <w:gridSpan w:val="2"/>
            <w:tcBorders>
              <w:right w:val="single" w:sz="4" w:space="0" w:color="000000"/>
            </w:tcBorders>
          </w:tcPr>
          <w:p w14:paraId="3B53485C" w14:textId="763F8A71" w:rsidR="00786444" w:rsidRDefault="00786444" w:rsidP="00786444">
            <w:pPr>
              <w:pStyle w:val="TableParagraph"/>
              <w:spacing w:line="234" w:lineRule="exact"/>
              <w:ind w:left="107"/>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r>
      <w:tr w:rsidR="00786444" w14:paraId="68D4F7BF" w14:textId="77777777" w:rsidTr="00786444">
        <w:trPr>
          <w:trHeight w:val="254"/>
        </w:trPr>
        <w:tc>
          <w:tcPr>
            <w:tcW w:w="9074" w:type="dxa"/>
            <w:gridSpan w:val="2"/>
            <w:tcBorders>
              <w:top w:val="single" w:sz="4" w:space="0" w:color="000000"/>
            </w:tcBorders>
          </w:tcPr>
          <w:p w14:paraId="4D8B01E8" w14:textId="5A072BBB" w:rsidR="00786444" w:rsidRDefault="00786444" w:rsidP="00786444">
            <w:pPr>
              <w:pStyle w:val="TableParagraph"/>
              <w:spacing w:line="234" w:lineRule="exact"/>
              <w:ind w:left="107"/>
              <w:rPr>
                <w:b/>
              </w:rPr>
            </w:pPr>
            <w:r>
              <w:rPr>
                <w:b/>
              </w:rPr>
              <w:t>Carga Horária: Total (80 h/a) AT (60 h/a) AP (20 h/a)</w:t>
            </w:r>
          </w:p>
        </w:tc>
      </w:tr>
      <w:tr w:rsidR="00786444" w14:paraId="1858F07B" w14:textId="77777777" w:rsidTr="00786444">
        <w:trPr>
          <w:trHeight w:val="1262"/>
        </w:trPr>
        <w:tc>
          <w:tcPr>
            <w:tcW w:w="9074" w:type="dxa"/>
            <w:gridSpan w:val="2"/>
          </w:tcPr>
          <w:p w14:paraId="4D314BC1" w14:textId="77777777" w:rsidR="00786444" w:rsidRDefault="00786444" w:rsidP="00786444">
            <w:pPr>
              <w:pStyle w:val="TableParagraph"/>
              <w:spacing w:line="250" w:lineRule="exact"/>
              <w:ind w:left="107"/>
              <w:rPr>
                <w:b/>
              </w:rPr>
            </w:pPr>
            <w:r>
              <w:rPr>
                <w:b/>
              </w:rPr>
              <w:t>Ementa</w:t>
            </w:r>
          </w:p>
          <w:p w14:paraId="7733FE21" w14:textId="77777777" w:rsidR="00786444" w:rsidRDefault="00786444" w:rsidP="00786444">
            <w:pPr>
              <w:pStyle w:val="TableParagraph"/>
              <w:ind w:left="107" w:right="100"/>
              <w:jc w:val="both"/>
            </w:pPr>
            <w:r>
              <w:t>Estrutura atômica e eletrônica. Propriedades periódicas dos elementos. Ligações químicas. Funções químicas inorgânicas. Reações químicas. Noções básicas: estados sólidos e gasosos. Equilíbrio físico e químico. Termoquímica. Corrosão. Cinética química. Propriedades físico-químicas da água, cal, gesso,</w:t>
            </w:r>
          </w:p>
          <w:p w14:paraId="20A94215" w14:textId="77777777" w:rsidR="00786444" w:rsidRDefault="00786444" w:rsidP="00786444">
            <w:pPr>
              <w:pStyle w:val="TableParagraph"/>
              <w:spacing w:before="1" w:line="234" w:lineRule="exact"/>
              <w:ind w:left="107"/>
              <w:jc w:val="both"/>
            </w:pPr>
            <w:r>
              <w:t>cimento e metais. Atividades de laboratório.</w:t>
            </w:r>
          </w:p>
        </w:tc>
      </w:tr>
      <w:tr w:rsidR="00786444" w14:paraId="5CF24D63" w14:textId="77777777" w:rsidTr="00786444">
        <w:trPr>
          <w:trHeight w:val="1514"/>
        </w:trPr>
        <w:tc>
          <w:tcPr>
            <w:tcW w:w="9074" w:type="dxa"/>
            <w:gridSpan w:val="2"/>
          </w:tcPr>
          <w:p w14:paraId="270E51C9" w14:textId="77777777" w:rsidR="00786444" w:rsidRDefault="00786444" w:rsidP="00786444">
            <w:pPr>
              <w:pStyle w:val="TableParagraph"/>
              <w:spacing w:line="250" w:lineRule="exact"/>
              <w:ind w:left="107"/>
              <w:rPr>
                <w:b/>
              </w:rPr>
            </w:pPr>
            <w:r>
              <w:rPr>
                <w:b/>
              </w:rPr>
              <w:t>Referências Básicas</w:t>
            </w:r>
          </w:p>
          <w:p w14:paraId="6B646136" w14:textId="77777777" w:rsidR="00786444" w:rsidRDefault="00786444" w:rsidP="00786444">
            <w:pPr>
              <w:pStyle w:val="TableParagraph"/>
              <w:ind w:left="107" w:right="100"/>
            </w:pPr>
            <w:r>
              <w:t xml:space="preserve">ATKINS, P; ATKINS, L. </w:t>
            </w:r>
            <w:r>
              <w:rPr>
                <w:b/>
              </w:rPr>
              <w:t xml:space="preserve">Princípios de Química: </w:t>
            </w:r>
            <w:r>
              <w:t>Questionando a Vida Moderna e o Meio Ambiente. 3. ed. Porto Alegre: Bookman, 2006.</w:t>
            </w:r>
          </w:p>
          <w:p w14:paraId="50E91310" w14:textId="77777777" w:rsidR="00BD70A1" w:rsidRDefault="00786444" w:rsidP="00BD70A1">
            <w:pPr>
              <w:pStyle w:val="TableParagraph"/>
              <w:spacing w:before="6" w:line="252" w:lineRule="exact"/>
              <w:ind w:left="107" w:right="151"/>
              <w:jc w:val="both"/>
            </w:pPr>
            <w:r>
              <w:t xml:space="preserve">BRADY J. E.; HUMISTON. G. E. </w:t>
            </w:r>
            <w:r>
              <w:rPr>
                <w:b/>
              </w:rPr>
              <w:t xml:space="preserve">Química Geral. </w:t>
            </w:r>
            <w:r>
              <w:t xml:space="preserve">Rio de Janeiro: LTC, 1995. v. 1. </w:t>
            </w:r>
          </w:p>
          <w:p w14:paraId="04F2429E" w14:textId="7D386D76" w:rsidR="00786444" w:rsidRDefault="00786444" w:rsidP="00BD70A1">
            <w:pPr>
              <w:pStyle w:val="TableParagraph"/>
              <w:spacing w:before="6" w:line="252" w:lineRule="exact"/>
              <w:ind w:left="107" w:right="151"/>
              <w:jc w:val="both"/>
            </w:pPr>
            <w:r>
              <w:t xml:space="preserve">BRADY J. E.; HUMISTON. G. E. </w:t>
            </w:r>
            <w:r>
              <w:rPr>
                <w:b/>
              </w:rPr>
              <w:t xml:space="preserve">Química Geral. </w:t>
            </w:r>
            <w:r>
              <w:t xml:space="preserve">Rio de Janeiro: LTC, 1996. v.2. GENTIL, V. </w:t>
            </w:r>
            <w:r>
              <w:rPr>
                <w:b/>
              </w:rPr>
              <w:t xml:space="preserve">Corrosão. </w:t>
            </w:r>
            <w:r>
              <w:t>Rio de Janeiro: LTC, 2011.</w:t>
            </w:r>
          </w:p>
        </w:tc>
      </w:tr>
      <w:tr w:rsidR="00786444" w14:paraId="4CD72B9F" w14:textId="77777777" w:rsidTr="00786444">
        <w:trPr>
          <w:trHeight w:val="2270"/>
        </w:trPr>
        <w:tc>
          <w:tcPr>
            <w:tcW w:w="9074" w:type="dxa"/>
            <w:gridSpan w:val="2"/>
          </w:tcPr>
          <w:p w14:paraId="568FAC53" w14:textId="77777777" w:rsidR="00786444" w:rsidRPr="00271C67" w:rsidRDefault="00786444" w:rsidP="00786444">
            <w:pPr>
              <w:pStyle w:val="TableParagraph"/>
              <w:spacing w:line="248" w:lineRule="exact"/>
              <w:ind w:left="107"/>
              <w:rPr>
                <w:b/>
                <w:lang w:val="en-US"/>
              </w:rPr>
            </w:pPr>
            <w:r w:rsidRPr="00271C67">
              <w:rPr>
                <w:b/>
                <w:lang w:val="en-US"/>
              </w:rPr>
              <w:t>Referências Complementares</w:t>
            </w:r>
          </w:p>
          <w:p w14:paraId="60D2D26E" w14:textId="77777777" w:rsidR="00786444" w:rsidRPr="00271C67" w:rsidRDefault="00786444" w:rsidP="00786444">
            <w:pPr>
              <w:pStyle w:val="TableParagraph"/>
              <w:ind w:left="107"/>
              <w:rPr>
                <w:lang w:val="en-US"/>
              </w:rPr>
            </w:pPr>
            <w:r w:rsidRPr="00271C67">
              <w:rPr>
                <w:lang w:val="en-US"/>
              </w:rPr>
              <w:t xml:space="preserve">GREENBERG, A. E. </w:t>
            </w:r>
            <w:r w:rsidRPr="00271C67">
              <w:rPr>
                <w:b/>
                <w:lang w:val="en-US"/>
              </w:rPr>
              <w:t>Standard Methods for the Examination of Water &amp; Wastewaster</w:t>
            </w:r>
            <w:r w:rsidRPr="00271C67">
              <w:rPr>
                <w:lang w:val="en-US"/>
              </w:rPr>
              <w:t>. 21. ed. Boston: American Public Health, 2005.</w:t>
            </w:r>
          </w:p>
          <w:p w14:paraId="12DF9D7B" w14:textId="77777777" w:rsidR="00786444" w:rsidRDefault="00786444" w:rsidP="00786444">
            <w:pPr>
              <w:pStyle w:val="TableParagraph"/>
              <w:spacing w:before="1" w:line="252" w:lineRule="exact"/>
              <w:ind w:left="107"/>
            </w:pPr>
            <w:r w:rsidRPr="00202DAF">
              <w:rPr>
                <w:lang w:val="en-US"/>
              </w:rPr>
              <w:t xml:space="preserve">O'CONNOR, R. </w:t>
            </w:r>
            <w:r w:rsidRPr="00202DAF">
              <w:rPr>
                <w:b/>
                <w:lang w:val="en-US"/>
              </w:rPr>
              <w:t>Introdução à Química</w:t>
            </w:r>
            <w:r w:rsidRPr="00202DAF">
              <w:rPr>
                <w:lang w:val="en-US"/>
              </w:rPr>
              <w:t xml:space="preserve">. </w:t>
            </w:r>
            <w:r>
              <w:t>São Paulo: Harbra, 1997.</w:t>
            </w:r>
          </w:p>
          <w:p w14:paraId="27A93128" w14:textId="77777777" w:rsidR="00786444" w:rsidRDefault="00786444" w:rsidP="00786444">
            <w:pPr>
              <w:pStyle w:val="TableParagraph"/>
              <w:ind w:left="107"/>
            </w:pPr>
            <w:r>
              <w:t xml:space="preserve">ROCHA, J. C.; ROSA, A. H.; CARDOSO, A. A. </w:t>
            </w:r>
            <w:r>
              <w:rPr>
                <w:b/>
              </w:rPr>
              <w:t xml:space="preserve">Introdução à Química Ambiental. </w:t>
            </w:r>
            <w:r>
              <w:t>2. ed. Porto Alegre: Bookman, 2009.</w:t>
            </w:r>
          </w:p>
          <w:p w14:paraId="20CF8B39" w14:textId="77777777" w:rsidR="00786444" w:rsidRDefault="00786444" w:rsidP="00851D39">
            <w:pPr>
              <w:pStyle w:val="TableParagraph"/>
              <w:ind w:left="107" w:right="860"/>
            </w:pPr>
            <w:r>
              <w:t xml:space="preserve">RUSSEL, J. B. </w:t>
            </w:r>
            <w:r>
              <w:rPr>
                <w:b/>
              </w:rPr>
              <w:t xml:space="preserve">Química Geral. </w:t>
            </w:r>
            <w:r>
              <w:t xml:space="preserve">2. ed. São Paulo: PEARSON, 1994. v. 1. RUSSEL, J. B. </w:t>
            </w:r>
            <w:r>
              <w:rPr>
                <w:b/>
              </w:rPr>
              <w:t xml:space="preserve">Química Geral. </w:t>
            </w:r>
            <w:r>
              <w:t>2. ed. São Paulo: PEARSON, 1994. v. 2.</w:t>
            </w:r>
          </w:p>
          <w:p w14:paraId="551CCC51" w14:textId="77777777" w:rsidR="00786444" w:rsidRDefault="00786444" w:rsidP="00786444">
            <w:pPr>
              <w:pStyle w:val="TableParagraph"/>
              <w:spacing w:line="234" w:lineRule="exact"/>
              <w:ind w:left="107"/>
            </w:pPr>
            <w:r>
              <w:t xml:space="preserve">VAN VLACK, L. H. </w:t>
            </w:r>
            <w:r>
              <w:rPr>
                <w:b/>
              </w:rPr>
              <w:t xml:space="preserve">Princípios de Ciência e Tecnologia dos Materiais. </w:t>
            </w:r>
            <w:r>
              <w:t>São Paulo: Ed. Campus,1994.</w:t>
            </w:r>
          </w:p>
        </w:tc>
      </w:tr>
    </w:tbl>
    <w:p w14:paraId="44714FAB" w14:textId="5D10EC86" w:rsidR="005F4A77" w:rsidRDefault="005F4A77"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F60044" w14:paraId="038920F1" w14:textId="77777777" w:rsidTr="00786444">
        <w:trPr>
          <w:trHeight w:val="251"/>
        </w:trPr>
        <w:tc>
          <w:tcPr>
            <w:tcW w:w="7089" w:type="dxa"/>
          </w:tcPr>
          <w:p w14:paraId="365C944D" w14:textId="77777777" w:rsidR="00F60044" w:rsidRPr="001265AE" w:rsidRDefault="00F60044" w:rsidP="001265AE">
            <w:pPr>
              <w:pStyle w:val="Ttulo3"/>
            </w:pPr>
            <w:bookmarkStart w:id="103" w:name="_Toc22196581"/>
            <w:r w:rsidRPr="002E5902">
              <w:t xml:space="preserve">Componente Curricular: </w:t>
            </w:r>
            <w:r w:rsidRPr="001265AE">
              <w:t>HUMANIDADES</w:t>
            </w:r>
            <w:bookmarkEnd w:id="103"/>
          </w:p>
        </w:tc>
        <w:tc>
          <w:tcPr>
            <w:tcW w:w="1985" w:type="dxa"/>
            <w:tcBorders>
              <w:top w:val="single" w:sz="4" w:space="0" w:color="000000"/>
              <w:bottom w:val="single" w:sz="4" w:space="0" w:color="000000"/>
              <w:right w:val="single" w:sz="4" w:space="0" w:color="000000"/>
            </w:tcBorders>
          </w:tcPr>
          <w:p w14:paraId="18B21981" w14:textId="5A488F8D" w:rsidR="00F60044" w:rsidRDefault="00F60044" w:rsidP="005016D2">
            <w:pPr>
              <w:pStyle w:val="TableParagraph"/>
              <w:spacing w:line="232" w:lineRule="exact"/>
              <w:ind w:left="107"/>
              <w:rPr>
                <w:b/>
              </w:rPr>
            </w:pPr>
            <w:r>
              <w:rPr>
                <w:b/>
              </w:rPr>
              <w:t>Créditos: 0</w:t>
            </w:r>
            <w:r w:rsidR="00B31F96">
              <w:rPr>
                <w:b/>
              </w:rPr>
              <w:t>2</w:t>
            </w:r>
          </w:p>
        </w:tc>
      </w:tr>
      <w:tr w:rsidR="00786444" w14:paraId="3CCB12BB" w14:textId="77777777" w:rsidTr="001131C8">
        <w:trPr>
          <w:trHeight w:val="251"/>
        </w:trPr>
        <w:tc>
          <w:tcPr>
            <w:tcW w:w="9074" w:type="dxa"/>
            <w:gridSpan w:val="2"/>
            <w:tcBorders>
              <w:right w:val="single" w:sz="4" w:space="0" w:color="000000"/>
            </w:tcBorders>
          </w:tcPr>
          <w:p w14:paraId="441034EC" w14:textId="74C5AF25" w:rsidR="00786444" w:rsidRDefault="00786444" w:rsidP="00786444">
            <w:pPr>
              <w:pStyle w:val="TableParagraph"/>
              <w:spacing w:line="232" w:lineRule="exact"/>
              <w:ind w:left="107"/>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r>
      <w:tr w:rsidR="00786444" w14:paraId="1B42ABF0" w14:textId="77777777" w:rsidTr="00786444">
        <w:trPr>
          <w:trHeight w:val="257"/>
        </w:trPr>
        <w:tc>
          <w:tcPr>
            <w:tcW w:w="9074" w:type="dxa"/>
            <w:gridSpan w:val="2"/>
            <w:tcBorders>
              <w:top w:val="single" w:sz="4" w:space="0" w:color="000000"/>
            </w:tcBorders>
          </w:tcPr>
          <w:p w14:paraId="3EC15E12" w14:textId="6EA3825A" w:rsidR="00786444" w:rsidRDefault="00786444" w:rsidP="00786444">
            <w:pPr>
              <w:pStyle w:val="TableParagraph"/>
              <w:spacing w:before="3" w:line="234" w:lineRule="exact"/>
              <w:ind w:left="107"/>
              <w:rPr>
                <w:b/>
              </w:rPr>
            </w:pPr>
            <w:r>
              <w:rPr>
                <w:b/>
              </w:rPr>
              <w:t>Carga Horária: Total (</w:t>
            </w:r>
            <w:r w:rsidR="00B31F96">
              <w:rPr>
                <w:b/>
              </w:rPr>
              <w:t>4</w:t>
            </w:r>
            <w:r>
              <w:rPr>
                <w:b/>
              </w:rPr>
              <w:t>0 h/a) AT (</w:t>
            </w:r>
            <w:r w:rsidR="00B31F96">
              <w:rPr>
                <w:b/>
              </w:rPr>
              <w:t>4</w:t>
            </w:r>
            <w:r>
              <w:rPr>
                <w:b/>
              </w:rPr>
              <w:t>0 h/a) AP (00)</w:t>
            </w:r>
          </w:p>
        </w:tc>
      </w:tr>
      <w:tr w:rsidR="00786444" w14:paraId="12249D29" w14:textId="77777777" w:rsidTr="00786444">
        <w:trPr>
          <w:trHeight w:val="1570"/>
        </w:trPr>
        <w:tc>
          <w:tcPr>
            <w:tcW w:w="9074" w:type="dxa"/>
            <w:gridSpan w:val="2"/>
          </w:tcPr>
          <w:p w14:paraId="67CAD008" w14:textId="77777777" w:rsidR="00786444" w:rsidRDefault="00786444" w:rsidP="00786444">
            <w:pPr>
              <w:pStyle w:val="TableParagraph"/>
              <w:spacing w:line="250" w:lineRule="exact"/>
              <w:ind w:left="107"/>
              <w:rPr>
                <w:b/>
              </w:rPr>
            </w:pPr>
            <w:r>
              <w:rPr>
                <w:b/>
              </w:rPr>
              <w:t>Ementa</w:t>
            </w:r>
          </w:p>
          <w:p w14:paraId="70268E0E" w14:textId="169C8C42" w:rsidR="00786444" w:rsidRDefault="00786444" w:rsidP="00786444">
            <w:pPr>
              <w:pStyle w:val="TableParagraph"/>
              <w:spacing w:before="1" w:line="234" w:lineRule="exact"/>
              <w:ind w:left="107"/>
              <w:jc w:val="both"/>
            </w:pPr>
            <w:r>
              <w:t>Ética, moral e condição humana. Ética e cidadania no mundo do trabalho. O trabalho, o trabalhador e as organizações no mundo contemporâneo. O futuro da ética e da cidadania numa sociedade cheia de contradições. Realidade e utopia. Relações étnico-raciais.</w:t>
            </w:r>
            <w:r w:rsidR="00697490">
              <w:t xml:space="preserve"> Direitos Humanos. Meio Ambiente. Direitos dos idosos. Acessibilidade.</w:t>
            </w:r>
            <w:r>
              <w:t xml:space="preserve"> Sustentabilidade. Percalços e conquistas na busca de uma cidadania planetária.</w:t>
            </w:r>
          </w:p>
        </w:tc>
      </w:tr>
      <w:tr w:rsidR="00786444" w14:paraId="704EE904" w14:textId="77777777" w:rsidTr="00786444">
        <w:trPr>
          <w:trHeight w:val="1010"/>
        </w:trPr>
        <w:tc>
          <w:tcPr>
            <w:tcW w:w="9074" w:type="dxa"/>
            <w:gridSpan w:val="2"/>
          </w:tcPr>
          <w:p w14:paraId="21ADDAEE" w14:textId="77777777" w:rsidR="00786444" w:rsidRDefault="00786444" w:rsidP="00786444">
            <w:pPr>
              <w:pStyle w:val="TableParagraph"/>
              <w:spacing w:line="250" w:lineRule="exact"/>
              <w:ind w:left="107"/>
              <w:rPr>
                <w:b/>
              </w:rPr>
            </w:pPr>
            <w:r>
              <w:rPr>
                <w:b/>
              </w:rPr>
              <w:t>Referências Básicas</w:t>
            </w:r>
          </w:p>
          <w:p w14:paraId="5DD1CD8D" w14:textId="50466E81" w:rsidR="00786444" w:rsidRDefault="00786444" w:rsidP="00786444">
            <w:pPr>
              <w:pStyle w:val="TableParagraph"/>
              <w:spacing w:line="236" w:lineRule="exact"/>
              <w:ind w:left="107"/>
            </w:pPr>
            <w:r>
              <w:t>ALVES, J</w:t>
            </w:r>
            <w:r w:rsidR="00601CA4">
              <w:t>.</w:t>
            </w:r>
            <w:r>
              <w:t xml:space="preserve"> F. </w:t>
            </w:r>
            <w:r w:rsidRPr="00601CA4">
              <w:rPr>
                <w:b/>
                <w:bCs/>
              </w:rPr>
              <w:t>Metrópoles:</w:t>
            </w:r>
            <w:r>
              <w:t xml:space="preserve"> cidadania e qualidade de vida. São Paulo</w:t>
            </w:r>
            <w:r w:rsidR="00601CA4">
              <w:t>:</w:t>
            </w:r>
            <w:r>
              <w:t xml:space="preserve"> Ed. Moderna, 1992. </w:t>
            </w:r>
          </w:p>
          <w:p w14:paraId="3251F785" w14:textId="5CB07B5F" w:rsidR="00786444" w:rsidRDefault="00786444" w:rsidP="00786444">
            <w:pPr>
              <w:pStyle w:val="TableParagraph"/>
              <w:spacing w:line="236" w:lineRule="exact"/>
              <w:ind w:left="107"/>
            </w:pPr>
            <w:r>
              <w:t xml:space="preserve">ARENDT, H. </w:t>
            </w:r>
            <w:r w:rsidRPr="003A65FD">
              <w:rPr>
                <w:b/>
                <w:bCs/>
              </w:rPr>
              <w:t>A condição humana</w:t>
            </w:r>
            <w:r>
              <w:t>. 10</w:t>
            </w:r>
            <w:r w:rsidR="0024160B">
              <w:t>.</w:t>
            </w:r>
            <w:r>
              <w:t xml:space="preserve"> ed. Rio de Janeiro: Forense Universitária, 2007. </w:t>
            </w:r>
          </w:p>
          <w:p w14:paraId="1BF710DF" w14:textId="505576B4" w:rsidR="00786444" w:rsidRDefault="00786444" w:rsidP="00786444">
            <w:pPr>
              <w:pStyle w:val="TableParagraph"/>
              <w:spacing w:line="236" w:lineRule="exact"/>
              <w:ind w:left="107"/>
            </w:pPr>
            <w:r w:rsidRPr="003A65FD">
              <w:rPr>
                <w:b/>
                <w:bCs/>
              </w:rPr>
              <w:t>Ética Pós-Moderna</w:t>
            </w:r>
            <w:r>
              <w:t>. 3</w:t>
            </w:r>
            <w:r w:rsidR="0024160B">
              <w:t>.</w:t>
            </w:r>
            <w:r>
              <w:t xml:space="preserve"> ed. São Paulo: Paulus, 2006.</w:t>
            </w:r>
          </w:p>
        </w:tc>
      </w:tr>
      <w:tr w:rsidR="00786444" w14:paraId="63424DB3" w14:textId="77777777" w:rsidTr="00786444">
        <w:trPr>
          <w:trHeight w:val="1007"/>
        </w:trPr>
        <w:tc>
          <w:tcPr>
            <w:tcW w:w="9074" w:type="dxa"/>
            <w:gridSpan w:val="2"/>
          </w:tcPr>
          <w:p w14:paraId="1E4E2C86" w14:textId="77777777" w:rsidR="00786444" w:rsidRDefault="00786444" w:rsidP="00786444">
            <w:pPr>
              <w:pStyle w:val="TableParagraph"/>
              <w:spacing w:line="250" w:lineRule="exact"/>
              <w:ind w:left="107"/>
              <w:rPr>
                <w:b/>
              </w:rPr>
            </w:pPr>
            <w:r>
              <w:rPr>
                <w:b/>
              </w:rPr>
              <w:t>Referências Complementares</w:t>
            </w:r>
          </w:p>
          <w:p w14:paraId="2F8FA944" w14:textId="77777777" w:rsidR="003A65FD" w:rsidRDefault="00786444" w:rsidP="00786444">
            <w:pPr>
              <w:pStyle w:val="TableParagraph"/>
              <w:ind w:left="107" w:right="391"/>
            </w:pPr>
            <w:r>
              <w:t xml:space="preserve">DEL PRETTE, A. </w:t>
            </w:r>
            <w:r>
              <w:rPr>
                <w:b/>
              </w:rPr>
              <w:t>Psicologia das relações interpessoais</w:t>
            </w:r>
            <w:r>
              <w:t xml:space="preserve">. 6. ed. Rio de Janeiro: Vozes, 2008. </w:t>
            </w:r>
          </w:p>
          <w:p w14:paraId="380EE413" w14:textId="0FB861E1" w:rsidR="00786444" w:rsidRDefault="00786444" w:rsidP="00786444">
            <w:pPr>
              <w:pStyle w:val="TableParagraph"/>
              <w:ind w:left="107" w:right="391"/>
            </w:pPr>
            <w:r>
              <w:t xml:space="preserve">DONKIN, R. </w:t>
            </w:r>
            <w:r>
              <w:rPr>
                <w:b/>
              </w:rPr>
              <w:t>Sangue suor &amp; lagrimas: a evolução do trabalho</w:t>
            </w:r>
            <w:r>
              <w:t>. São Paulo: Ática, 2003.</w:t>
            </w:r>
          </w:p>
          <w:p w14:paraId="2E508D1D" w14:textId="77777777" w:rsidR="00786444" w:rsidRDefault="00786444" w:rsidP="00786444">
            <w:pPr>
              <w:pStyle w:val="TableParagraph"/>
              <w:spacing w:line="233" w:lineRule="exact"/>
              <w:ind w:left="107"/>
            </w:pPr>
            <w:r>
              <w:t xml:space="preserve">NOVAES, C. E. </w:t>
            </w:r>
            <w:r>
              <w:rPr>
                <w:b/>
              </w:rPr>
              <w:t>Capitalismo para principiantes</w:t>
            </w:r>
            <w:r>
              <w:t>. São Paulo: Contextos, 2008.</w:t>
            </w:r>
          </w:p>
        </w:tc>
      </w:tr>
    </w:tbl>
    <w:p w14:paraId="37BDA4C8" w14:textId="01676500" w:rsidR="00F60044" w:rsidRDefault="00F60044" w:rsidP="007A49DF">
      <w:pPr>
        <w:spacing w:line="360" w:lineRule="auto"/>
        <w:rPr>
          <w:sz w:val="24"/>
          <w:szCs w:val="24"/>
        </w:rPr>
      </w:pPr>
    </w:p>
    <w:p w14:paraId="769A6A64" w14:textId="77777777" w:rsidR="00F60044" w:rsidRDefault="00F60044"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2"/>
        <w:gridCol w:w="2036"/>
      </w:tblGrid>
      <w:tr w:rsidR="00F86F03" w14:paraId="106DFF70" w14:textId="77777777" w:rsidTr="00786444">
        <w:trPr>
          <w:trHeight w:val="251"/>
        </w:trPr>
        <w:tc>
          <w:tcPr>
            <w:tcW w:w="7252" w:type="dxa"/>
          </w:tcPr>
          <w:p w14:paraId="1B27E105" w14:textId="0612BCED" w:rsidR="00F86F03" w:rsidRPr="002E5902" w:rsidRDefault="00F86F03" w:rsidP="00BE5E87">
            <w:pPr>
              <w:pStyle w:val="Ttulo3"/>
            </w:pPr>
            <w:bookmarkStart w:id="104" w:name="_Toc22196582"/>
            <w:r w:rsidRPr="002E5902">
              <w:t xml:space="preserve">Componente Curricular: </w:t>
            </w:r>
            <w:r w:rsidRPr="001265AE">
              <w:t xml:space="preserve">INTRODUÇÃO </w:t>
            </w:r>
            <w:r w:rsidR="00BE5E87">
              <w:t>À</w:t>
            </w:r>
            <w:r w:rsidRPr="001265AE">
              <w:t xml:space="preserve"> ENGENHARIA</w:t>
            </w:r>
            <w:bookmarkEnd w:id="104"/>
          </w:p>
        </w:tc>
        <w:tc>
          <w:tcPr>
            <w:tcW w:w="2036" w:type="dxa"/>
            <w:tcBorders>
              <w:top w:val="single" w:sz="4" w:space="0" w:color="000000"/>
              <w:bottom w:val="single" w:sz="4" w:space="0" w:color="000000"/>
              <w:right w:val="single" w:sz="4" w:space="0" w:color="000000"/>
            </w:tcBorders>
          </w:tcPr>
          <w:p w14:paraId="63F02FFE" w14:textId="77777777" w:rsidR="00F86F03" w:rsidRDefault="00F86F03" w:rsidP="005016D2">
            <w:pPr>
              <w:pStyle w:val="TableParagraph"/>
              <w:spacing w:line="232" w:lineRule="exact"/>
              <w:ind w:left="107"/>
              <w:rPr>
                <w:b/>
              </w:rPr>
            </w:pPr>
            <w:r>
              <w:rPr>
                <w:b/>
              </w:rPr>
              <w:t>Créditos: 02</w:t>
            </w:r>
          </w:p>
        </w:tc>
      </w:tr>
      <w:tr w:rsidR="00786444" w14:paraId="2021132D" w14:textId="77777777" w:rsidTr="001131C8">
        <w:trPr>
          <w:trHeight w:val="251"/>
        </w:trPr>
        <w:tc>
          <w:tcPr>
            <w:tcW w:w="9288" w:type="dxa"/>
            <w:gridSpan w:val="2"/>
            <w:tcBorders>
              <w:right w:val="single" w:sz="4" w:space="0" w:color="000000"/>
            </w:tcBorders>
          </w:tcPr>
          <w:p w14:paraId="1036C49A" w14:textId="4E14C112" w:rsidR="00786444" w:rsidRDefault="00786444" w:rsidP="00786444">
            <w:pPr>
              <w:pStyle w:val="TableParagraph"/>
              <w:spacing w:line="232" w:lineRule="exact"/>
              <w:ind w:left="107"/>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r>
      <w:tr w:rsidR="00786444" w14:paraId="34388441" w14:textId="77777777" w:rsidTr="00786444">
        <w:trPr>
          <w:trHeight w:val="256"/>
        </w:trPr>
        <w:tc>
          <w:tcPr>
            <w:tcW w:w="9288" w:type="dxa"/>
            <w:gridSpan w:val="2"/>
            <w:tcBorders>
              <w:top w:val="single" w:sz="4" w:space="0" w:color="000000"/>
            </w:tcBorders>
          </w:tcPr>
          <w:p w14:paraId="66ED2F32" w14:textId="31E298E9" w:rsidR="00786444" w:rsidRDefault="00786444" w:rsidP="00786444">
            <w:pPr>
              <w:pStyle w:val="TableParagraph"/>
              <w:spacing w:line="236" w:lineRule="exact"/>
              <w:ind w:left="107"/>
              <w:rPr>
                <w:b/>
              </w:rPr>
            </w:pPr>
            <w:r>
              <w:rPr>
                <w:b/>
              </w:rPr>
              <w:t>Carga Horária: Total (40 h/a) AT (40 h/a) AP (00)</w:t>
            </w:r>
          </w:p>
        </w:tc>
      </w:tr>
      <w:tr w:rsidR="00786444" w14:paraId="0428AF1B" w14:textId="77777777" w:rsidTr="00786444">
        <w:trPr>
          <w:trHeight w:val="1007"/>
        </w:trPr>
        <w:tc>
          <w:tcPr>
            <w:tcW w:w="9288" w:type="dxa"/>
            <w:gridSpan w:val="2"/>
          </w:tcPr>
          <w:p w14:paraId="77368B73" w14:textId="77777777" w:rsidR="00786444" w:rsidRDefault="00786444" w:rsidP="00786444">
            <w:pPr>
              <w:pStyle w:val="TableParagraph"/>
              <w:spacing w:line="250" w:lineRule="exact"/>
              <w:ind w:left="107"/>
              <w:rPr>
                <w:b/>
              </w:rPr>
            </w:pPr>
            <w:r>
              <w:rPr>
                <w:b/>
              </w:rPr>
              <w:t>Ementa</w:t>
            </w:r>
          </w:p>
          <w:p w14:paraId="0290B2D1" w14:textId="77777777" w:rsidR="00786444" w:rsidRDefault="00786444" w:rsidP="00786444">
            <w:pPr>
              <w:pStyle w:val="TableParagraph"/>
              <w:spacing w:before="4" w:line="252" w:lineRule="exact"/>
              <w:ind w:left="107" w:right="103"/>
              <w:jc w:val="both"/>
            </w:pPr>
            <w:r>
              <w:t>A disciplina estará voltada para os primeiros contatos com a instituição e o curso. A familiarização com ambiente acadêmico, os espaços onde serão trabalhados os conceitos introdutórios e as práticas iniciais de um profissional</w:t>
            </w:r>
            <w:r>
              <w:rPr>
                <w:spacing w:val="-3"/>
              </w:rPr>
              <w:t xml:space="preserve"> </w:t>
            </w:r>
            <w:r>
              <w:t>de</w:t>
            </w:r>
            <w:r>
              <w:rPr>
                <w:spacing w:val="-5"/>
              </w:rPr>
              <w:t xml:space="preserve"> </w:t>
            </w:r>
            <w:r>
              <w:t>engenharia,</w:t>
            </w:r>
            <w:r>
              <w:rPr>
                <w:spacing w:val="-4"/>
              </w:rPr>
              <w:t xml:space="preserve"> </w:t>
            </w:r>
            <w:r>
              <w:t>são</w:t>
            </w:r>
            <w:r>
              <w:rPr>
                <w:spacing w:val="-2"/>
              </w:rPr>
              <w:t xml:space="preserve"> </w:t>
            </w:r>
            <w:r>
              <w:t>de</w:t>
            </w:r>
            <w:r>
              <w:rPr>
                <w:spacing w:val="-2"/>
              </w:rPr>
              <w:t xml:space="preserve"> </w:t>
            </w:r>
            <w:r>
              <w:t>fundamental</w:t>
            </w:r>
            <w:r>
              <w:rPr>
                <w:spacing w:val="-3"/>
              </w:rPr>
              <w:t xml:space="preserve"> </w:t>
            </w:r>
            <w:r>
              <w:t>importância</w:t>
            </w:r>
            <w:r>
              <w:rPr>
                <w:spacing w:val="-7"/>
              </w:rPr>
              <w:t xml:space="preserve"> </w:t>
            </w:r>
            <w:r>
              <w:t>para</w:t>
            </w:r>
            <w:r>
              <w:rPr>
                <w:spacing w:val="-2"/>
              </w:rPr>
              <w:t xml:space="preserve"> </w:t>
            </w:r>
            <w:r>
              <w:t>o</w:t>
            </w:r>
            <w:r>
              <w:rPr>
                <w:spacing w:val="-2"/>
              </w:rPr>
              <w:t xml:space="preserve"> </w:t>
            </w:r>
            <w:r>
              <w:t>processo</w:t>
            </w:r>
            <w:r>
              <w:rPr>
                <w:spacing w:val="-2"/>
              </w:rPr>
              <w:t xml:space="preserve"> </w:t>
            </w:r>
            <w:r>
              <w:t>de</w:t>
            </w:r>
            <w:r>
              <w:rPr>
                <w:spacing w:val="-4"/>
              </w:rPr>
              <w:t xml:space="preserve"> </w:t>
            </w:r>
            <w:r>
              <w:t>conhecimento</w:t>
            </w:r>
            <w:r>
              <w:rPr>
                <w:spacing w:val="-3"/>
              </w:rPr>
              <w:t xml:space="preserve"> </w:t>
            </w:r>
            <w:r>
              <w:t>dos</w:t>
            </w:r>
            <w:r>
              <w:rPr>
                <w:spacing w:val="-2"/>
              </w:rPr>
              <w:t xml:space="preserve"> </w:t>
            </w:r>
            <w:r>
              <w:t>alunos.</w:t>
            </w:r>
          </w:p>
        </w:tc>
      </w:tr>
      <w:tr w:rsidR="00786444" w14:paraId="42A32075" w14:textId="77777777" w:rsidTr="00786444">
        <w:trPr>
          <w:trHeight w:val="1258"/>
        </w:trPr>
        <w:tc>
          <w:tcPr>
            <w:tcW w:w="9288" w:type="dxa"/>
            <w:gridSpan w:val="2"/>
            <w:tcBorders>
              <w:bottom w:val="single" w:sz="4" w:space="0" w:color="000000"/>
            </w:tcBorders>
          </w:tcPr>
          <w:p w14:paraId="27D2549C" w14:textId="77777777" w:rsidR="00786444" w:rsidRDefault="00786444" w:rsidP="00786444">
            <w:pPr>
              <w:pStyle w:val="TableParagraph"/>
              <w:spacing w:line="250" w:lineRule="exact"/>
              <w:ind w:left="107"/>
              <w:rPr>
                <w:b/>
              </w:rPr>
            </w:pPr>
            <w:r>
              <w:rPr>
                <w:b/>
              </w:rPr>
              <w:t>Referências Básicas</w:t>
            </w:r>
          </w:p>
          <w:p w14:paraId="4B04BF2D" w14:textId="77777777" w:rsidR="00786444" w:rsidRPr="00271C67" w:rsidRDefault="00786444" w:rsidP="00786444">
            <w:pPr>
              <w:pStyle w:val="TableParagraph"/>
              <w:spacing w:line="252" w:lineRule="exact"/>
              <w:ind w:left="107"/>
              <w:rPr>
                <w:lang w:val="en-US"/>
              </w:rPr>
            </w:pPr>
            <w:r>
              <w:t xml:space="preserve">BRAGA, B. </w:t>
            </w:r>
            <w:r>
              <w:rPr>
                <w:b/>
              </w:rPr>
              <w:t>Introdução à engenharia ambiental</w:t>
            </w:r>
            <w:r>
              <w:t xml:space="preserve">. </w:t>
            </w:r>
            <w:r w:rsidRPr="00271C67">
              <w:rPr>
                <w:lang w:val="en-US"/>
              </w:rPr>
              <w:t>2. ed. São Paulo: Pearson Prentice Hall, 2005.</w:t>
            </w:r>
          </w:p>
          <w:p w14:paraId="48D008C2" w14:textId="77777777" w:rsidR="00546FA1" w:rsidRDefault="00786444" w:rsidP="00786444">
            <w:pPr>
              <w:pStyle w:val="TableParagraph"/>
              <w:spacing w:before="4" w:line="252" w:lineRule="exact"/>
              <w:ind w:left="107"/>
            </w:pPr>
            <w:r>
              <w:t xml:space="preserve">DANTAS, R. A. </w:t>
            </w:r>
            <w:r>
              <w:rPr>
                <w:b/>
              </w:rPr>
              <w:t>Engenharia de avaliações: uma introdução à metodologia científica</w:t>
            </w:r>
            <w:r>
              <w:t xml:space="preserve">. São Paulo: PINI, 1999. </w:t>
            </w:r>
          </w:p>
          <w:p w14:paraId="1026FC20" w14:textId="3CD169AE" w:rsidR="00786444" w:rsidRDefault="00786444" w:rsidP="00786444">
            <w:pPr>
              <w:pStyle w:val="TableParagraph"/>
              <w:spacing w:before="4" w:line="252" w:lineRule="exact"/>
              <w:ind w:left="107"/>
            </w:pPr>
            <w:r>
              <w:t xml:space="preserve">GOLDMAN, P. </w:t>
            </w:r>
            <w:r>
              <w:rPr>
                <w:b/>
              </w:rPr>
              <w:t>Introdução ao Planejamento e Controle de Custos na Construção Civil Brasileira</w:t>
            </w:r>
            <w:r>
              <w:t>. 4. ed. São Paulo: PINI, 2005.</w:t>
            </w:r>
          </w:p>
        </w:tc>
      </w:tr>
      <w:tr w:rsidR="00786444" w14:paraId="09F8D06A" w14:textId="77777777" w:rsidTr="00786444">
        <w:trPr>
          <w:trHeight w:val="1762"/>
        </w:trPr>
        <w:tc>
          <w:tcPr>
            <w:tcW w:w="9288" w:type="dxa"/>
            <w:gridSpan w:val="2"/>
            <w:tcBorders>
              <w:top w:val="single" w:sz="4" w:space="0" w:color="000000"/>
            </w:tcBorders>
          </w:tcPr>
          <w:p w14:paraId="0720F143" w14:textId="77777777" w:rsidR="00786444" w:rsidRDefault="00786444" w:rsidP="00786444">
            <w:pPr>
              <w:pStyle w:val="TableParagraph"/>
              <w:spacing w:line="246" w:lineRule="exact"/>
              <w:ind w:left="107"/>
              <w:rPr>
                <w:b/>
              </w:rPr>
            </w:pPr>
            <w:r>
              <w:rPr>
                <w:b/>
              </w:rPr>
              <w:t>Referências Complementares</w:t>
            </w:r>
          </w:p>
          <w:p w14:paraId="3BC1C874" w14:textId="77777777" w:rsidR="00546FA1" w:rsidRDefault="00786444" w:rsidP="0024160B">
            <w:pPr>
              <w:pStyle w:val="TableParagraph"/>
              <w:ind w:left="107" w:right="-55"/>
            </w:pPr>
            <w:r>
              <w:t xml:space="preserve">AZEVEDO, A. </w:t>
            </w:r>
            <w:r>
              <w:rPr>
                <w:b/>
              </w:rPr>
              <w:t xml:space="preserve">Introdução à engenharia de custos: fase investimento. </w:t>
            </w:r>
            <w:r>
              <w:t xml:space="preserve">2. ed. São Paulo: PINI, 1985. </w:t>
            </w:r>
          </w:p>
          <w:p w14:paraId="15D45921" w14:textId="00AB03EA" w:rsidR="00786444" w:rsidRDefault="00786444" w:rsidP="00786444">
            <w:pPr>
              <w:pStyle w:val="TableParagraph"/>
              <w:ind w:left="107" w:right="913"/>
            </w:pPr>
            <w:r>
              <w:t xml:space="preserve">BROCKMAN, J. B., </w:t>
            </w:r>
            <w:r>
              <w:rPr>
                <w:b/>
              </w:rPr>
              <w:t>Introdução A Engenharia</w:t>
            </w:r>
            <w:r>
              <w:t>. Rio de Janeiro: LTC, 2010.</w:t>
            </w:r>
          </w:p>
          <w:p w14:paraId="0E6C0CE6" w14:textId="77777777" w:rsidR="00786444" w:rsidRDefault="00786444" w:rsidP="00546FA1">
            <w:pPr>
              <w:pStyle w:val="TableParagraph"/>
              <w:ind w:left="107" w:right="-55"/>
            </w:pPr>
            <w:r>
              <w:t xml:space="preserve">LITTLE, P., DYM, C., Orwin, E. </w:t>
            </w:r>
            <w:r>
              <w:rPr>
                <w:b/>
              </w:rPr>
              <w:t>Introdução A Engenharia</w:t>
            </w:r>
            <w:r>
              <w:t xml:space="preserve">. São Paulo: Bookman, 2010. MENDONÇA, M. C. </w:t>
            </w:r>
            <w:r>
              <w:rPr>
                <w:b/>
              </w:rPr>
              <w:t xml:space="preserve">Engenharia legal teoria e prática profissional. </w:t>
            </w:r>
            <w:r>
              <w:t xml:space="preserve">São Paulo: Pini, 1999. KRICK, Edward. </w:t>
            </w:r>
            <w:r>
              <w:rPr>
                <w:b/>
              </w:rPr>
              <w:t xml:space="preserve">Introdução a Engenharia. </w:t>
            </w:r>
            <w:r>
              <w:t>São Paulo: LTC, 1979.</w:t>
            </w:r>
          </w:p>
          <w:p w14:paraId="62379916" w14:textId="77777777" w:rsidR="00786444" w:rsidRDefault="00786444" w:rsidP="00786444">
            <w:pPr>
              <w:pStyle w:val="TableParagraph"/>
              <w:spacing w:line="234" w:lineRule="exact"/>
              <w:ind w:left="107"/>
            </w:pPr>
            <w:r>
              <w:t xml:space="preserve">VIEIRA NETTO, A. </w:t>
            </w:r>
            <w:r>
              <w:rPr>
                <w:b/>
              </w:rPr>
              <w:t xml:space="preserve">Como Gerenciar Construções? </w:t>
            </w:r>
            <w:r>
              <w:t>São Paulo: Atlas, 1999.</w:t>
            </w:r>
          </w:p>
        </w:tc>
      </w:tr>
    </w:tbl>
    <w:p w14:paraId="5081C1CE" w14:textId="1CF4DD2C" w:rsidR="00F86F03" w:rsidRDefault="00F86F03"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517A92" w14:paraId="2A417721" w14:textId="77777777" w:rsidTr="00B4361F">
        <w:trPr>
          <w:trHeight w:val="254"/>
        </w:trPr>
        <w:tc>
          <w:tcPr>
            <w:tcW w:w="7089" w:type="dxa"/>
          </w:tcPr>
          <w:p w14:paraId="44B3A612" w14:textId="66B9099E" w:rsidR="00517A92" w:rsidRPr="002E5902" w:rsidRDefault="00517A92" w:rsidP="00335821">
            <w:pPr>
              <w:pStyle w:val="Ttulo3"/>
            </w:pPr>
            <w:bookmarkStart w:id="105" w:name="_Toc22196583"/>
            <w:r w:rsidRPr="002E5902">
              <w:t xml:space="preserve">Componente Curricular: </w:t>
            </w:r>
            <w:r w:rsidR="00335821" w:rsidRPr="00335821">
              <w:t>PORTUGUÊS INSTRUMENTAL</w:t>
            </w:r>
            <w:bookmarkEnd w:id="105"/>
          </w:p>
        </w:tc>
        <w:tc>
          <w:tcPr>
            <w:tcW w:w="1985" w:type="dxa"/>
          </w:tcPr>
          <w:p w14:paraId="3AF6D476" w14:textId="7EB33E36" w:rsidR="00517A92" w:rsidRDefault="00517A92" w:rsidP="005016D2">
            <w:pPr>
              <w:pStyle w:val="TableParagraph"/>
              <w:spacing w:line="234" w:lineRule="exact"/>
              <w:ind w:left="107"/>
              <w:rPr>
                <w:b/>
              </w:rPr>
            </w:pPr>
            <w:r>
              <w:rPr>
                <w:b/>
              </w:rPr>
              <w:t>Créditos: 0</w:t>
            </w:r>
            <w:r w:rsidR="00D21CF6">
              <w:rPr>
                <w:b/>
              </w:rPr>
              <w:t>4</w:t>
            </w:r>
          </w:p>
        </w:tc>
      </w:tr>
      <w:tr w:rsidR="00B4361F" w14:paraId="5C9411FF" w14:textId="77777777" w:rsidTr="001131C8">
        <w:trPr>
          <w:trHeight w:val="254"/>
        </w:trPr>
        <w:tc>
          <w:tcPr>
            <w:tcW w:w="9074" w:type="dxa"/>
            <w:gridSpan w:val="2"/>
          </w:tcPr>
          <w:p w14:paraId="25C39E13" w14:textId="473A4FC1" w:rsidR="00B4361F" w:rsidRDefault="00B4361F" w:rsidP="00B4361F">
            <w:pPr>
              <w:pStyle w:val="TableParagraph"/>
              <w:spacing w:line="234" w:lineRule="exact"/>
              <w:ind w:left="107"/>
              <w:rPr>
                <w:b/>
              </w:rPr>
            </w:pPr>
            <w:r w:rsidRPr="007834AD">
              <w:rPr>
                <w:rFonts w:ascii="Arial" w:eastAsia="Times New Roman" w:hAnsi="Arial" w:cs="Arial"/>
                <w:b/>
                <w:sz w:val="24"/>
                <w:szCs w:val="24"/>
                <w:lang w:eastAsia="ar-SA"/>
              </w:rPr>
              <w:t>Pré-requisito:</w:t>
            </w:r>
            <w:r>
              <w:rPr>
                <w:rFonts w:ascii="Arial" w:eastAsia="Times New Roman" w:hAnsi="Arial" w:cs="Arial"/>
                <w:b/>
                <w:sz w:val="24"/>
                <w:szCs w:val="24"/>
                <w:lang w:eastAsia="ar-SA"/>
              </w:rPr>
              <w:t xml:space="preserve"> Nenhum</w:t>
            </w:r>
          </w:p>
        </w:tc>
      </w:tr>
      <w:tr w:rsidR="00B4361F" w14:paraId="5D01877A" w14:textId="77777777" w:rsidTr="00B4361F">
        <w:trPr>
          <w:trHeight w:val="254"/>
        </w:trPr>
        <w:tc>
          <w:tcPr>
            <w:tcW w:w="9074" w:type="dxa"/>
            <w:gridSpan w:val="2"/>
          </w:tcPr>
          <w:p w14:paraId="2C83F2AC" w14:textId="50225B7E" w:rsidR="00B4361F" w:rsidRDefault="00B4361F" w:rsidP="00B4361F">
            <w:pPr>
              <w:pStyle w:val="TableParagraph"/>
              <w:spacing w:line="234" w:lineRule="exact"/>
              <w:ind w:left="107"/>
              <w:rPr>
                <w:b/>
              </w:rPr>
            </w:pPr>
            <w:r>
              <w:rPr>
                <w:b/>
              </w:rPr>
              <w:t>Carga Horária: Total (80 h/a) AT (50 h/a) AP (30 h/a)</w:t>
            </w:r>
          </w:p>
        </w:tc>
      </w:tr>
      <w:tr w:rsidR="00B4361F" w14:paraId="6D3DA996" w14:textId="77777777" w:rsidTr="00B4361F">
        <w:trPr>
          <w:trHeight w:val="1010"/>
        </w:trPr>
        <w:tc>
          <w:tcPr>
            <w:tcW w:w="9074" w:type="dxa"/>
            <w:gridSpan w:val="2"/>
          </w:tcPr>
          <w:p w14:paraId="1EB728BE" w14:textId="77777777" w:rsidR="00B4361F" w:rsidRDefault="00B4361F" w:rsidP="00B4361F">
            <w:pPr>
              <w:pStyle w:val="TableParagraph"/>
              <w:spacing w:line="250" w:lineRule="exact"/>
              <w:ind w:left="107"/>
              <w:rPr>
                <w:b/>
              </w:rPr>
            </w:pPr>
            <w:r>
              <w:rPr>
                <w:b/>
              </w:rPr>
              <w:t>Ementa</w:t>
            </w:r>
          </w:p>
          <w:p w14:paraId="445ADF84" w14:textId="484451CB" w:rsidR="00B4361F" w:rsidRDefault="00B4361F" w:rsidP="00B4361F">
            <w:pPr>
              <w:pStyle w:val="TableParagraph"/>
              <w:spacing w:line="252" w:lineRule="exact"/>
              <w:ind w:left="107"/>
            </w:pPr>
            <w:r>
              <w:t>Contribuir com a formação do aluno, desenvolvendo a capacidade de compreender e produzir textos de acordo com as normas técnicas que norteiam nos textos científicos e documentos rotineiros de um profissional.</w:t>
            </w:r>
          </w:p>
        </w:tc>
      </w:tr>
      <w:tr w:rsidR="00B4361F" w14:paraId="5FDC5D3F" w14:textId="77777777" w:rsidTr="00B4361F">
        <w:trPr>
          <w:trHeight w:val="1512"/>
        </w:trPr>
        <w:tc>
          <w:tcPr>
            <w:tcW w:w="9074" w:type="dxa"/>
            <w:gridSpan w:val="2"/>
          </w:tcPr>
          <w:p w14:paraId="719FC923" w14:textId="77777777" w:rsidR="00B4361F" w:rsidRDefault="00B4361F" w:rsidP="00B4361F">
            <w:pPr>
              <w:pStyle w:val="TableParagraph"/>
              <w:spacing w:line="248" w:lineRule="exact"/>
              <w:ind w:left="107"/>
              <w:rPr>
                <w:b/>
              </w:rPr>
            </w:pPr>
            <w:r>
              <w:rPr>
                <w:b/>
              </w:rPr>
              <w:t>Referências Básicas</w:t>
            </w:r>
          </w:p>
          <w:p w14:paraId="19F4486A" w14:textId="77777777" w:rsidR="00B4361F" w:rsidRDefault="00B4361F" w:rsidP="00B4361F">
            <w:pPr>
              <w:pStyle w:val="TableParagraph"/>
              <w:ind w:left="107"/>
            </w:pPr>
            <w:r>
              <w:t xml:space="preserve">BASTOS, L. R.; PAIXÃO, L. </w:t>
            </w:r>
            <w:r>
              <w:rPr>
                <w:b/>
              </w:rPr>
              <w:t xml:space="preserve">Manual para a elaboração de projetos e relatórios de pesquisas, teses, dissertações e monografias. </w:t>
            </w:r>
            <w:r>
              <w:t>6. ed. Rio de Janeiro: LTC, 2004.</w:t>
            </w:r>
          </w:p>
          <w:p w14:paraId="7A673491" w14:textId="77777777" w:rsidR="00E14D22" w:rsidRDefault="00B4361F" w:rsidP="00E14D22">
            <w:pPr>
              <w:pStyle w:val="TableParagraph"/>
              <w:spacing w:before="2"/>
              <w:ind w:left="107" w:right="428"/>
            </w:pPr>
            <w:r>
              <w:t xml:space="preserve">FIORIN, J. L.; SAVIOLI, F. P. </w:t>
            </w:r>
            <w:r>
              <w:rPr>
                <w:b/>
              </w:rPr>
              <w:t>Para entender o texto</w:t>
            </w:r>
            <w:r>
              <w:t xml:space="preserve">: leitura e redação. São Paulo: Ática, 1996. </w:t>
            </w:r>
          </w:p>
          <w:p w14:paraId="4B8AD85C" w14:textId="34AD60CC" w:rsidR="00B4361F" w:rsidRDefault="00B4361F" w:rsidP="00E14D22">
            <w:pPr>
              <w:pStyle w:val="TableParagraph"/>
              <w:spacing w:before="2"/>
              <w:ind w:left="107" w:right="-139"/>
            </w:pPr>
            <w:r>
              <w:t xml:space="preserve">HOUAISS. </w:t>
            </w:r>
            <w:r>
              <w:rPr>
                <w:b/>
              </w:rPr>
              <w:t>Dicionário eletrônico da língua portuguesa</w:t>
            </w:r>
            <w:r>
              <w:t>. Rio de janeiro: Objetiva, 2001.</w:t>
            </w:r>
          </w:p>
          <w:p w14:paraId="289B10B3" w14:textId="77777777" w:rsidR="00B4361F" w:rsidRDefault="00B4361F" w:rsidP="00B4361F">
            <w:pPr>
              <w:pStyle w:val="TableParagraph"/>
              <w:spacing w:line="233" w:lineRule="exact"/>
              <w:ind w:left="107"/>
            </w:pPr>
            <w:r>
              <w:t xml:space="preserve">KOCH, I. G. V. </w:t>
            </w:r>
            <w:r>
              <w:rPr>
                <w:b/>
              </w:rPr>
              <w:t xml:space="preserve">O texto e a construção dos sentidos. </w:t>
            </w:r>
            <w:r>
              <w:t>São Paulo: Contexto, 2000.</w:t>
            </w:r>
          </w:p>
        </w:tc>
      </w:tr>
      <w:tr w:rsidR="00B4361F" w14:paraId="02B7E025" w14:textId="77777777" w:rsidTr="00B4361F">
        <w:trPr>
          <w:trHeight w:val="2272"/>
        </w:trPr>
        <w:tc>
          <w:tcPr>
            <w:tcW w:w="9074" w:type="dxa"/>
            <w:gridSpan w:val="2"/>
          </w:tcPr>
          <w:p w14:paraId="23F218E6" w14:textId="77777777" w:rsidR="00B4361F" w:rsidRDefault="00B4361F" w:rsidP="00B4361F">
            <w:pPr>
              <w:pStyle w:val="TableParagraph"/>
              <w:spacing w:line="250" w:lineRule="exact"/>
              <w:ind w:left="107"/>
              <w:rPr>
                <w:b/>
              </w:rPr>
            </w:pPr>
            <w:r>
              <w:rPr>
                <w:b/>
              </w:rPr>
              <w:t>Referências Complementares</w:t>
            </w:r>
          </w:p>
          <w:p w14:paraId="19B1EF52" w14:textId="77777777" w:rsidR="00B4361F" w:rsidRDefault="00B4361F" w:rsidP="00B4361F">
            <w:pPr>
              <w:pStyle w:val="TableParagraph"/>
              <w:ind w:left="107"/>
            </w:pPr>
            <w:r>
              <w:t xml:space="preserve">KRIEGER, M. da G.; FINATTO, M. J. B. </w:t>
            </w:r>
            <w:r>
              <w:rPr>
                <w:b/>
              </w:rPr>
              <w:t>Introdução à Terminologia</w:t>
            </w:r>
            <w:r>
              <w:t>: teoria &amp; prática</w:t>
            </w:r>
            <w:r>
              <w:rPr>
                <w:b/>
              </w:rPr>
              <w:t xml:space="preserve">. </w:t>
            </w:r>
            <w:r>
              <w:t>São Paulo: Contexto, 2004.</w:t>
            </w:r>
          </w:p>
          <w:p w14:paraId="5A36E65E" w14:textId="77777777" w:rsidR="00B4361F" w:rsidRDefault="00B4361F" w:rsidP="00B4361F">
            <w:pPr>
              <w:pStyle w:val="TableParagraph"/>
              <w:spacing w:before="1" w:line="252" w:lineRule="exact"/>
              <w:ind w:left="107"/>
            </w:pPr>
            <w:r>
              <w:t xml:space="preserve">MARTINS, D. S.; ZILBERKNOP, L. S. </w:t>
            </w:r>
            <w:r>
              <w:rPr>
                <w:b/>
              </w:rPr>
              <w:t>Português Instrumental</w:t>
            </w:r>
            <w:r>
              <w:t>. São Paulo: Atlas, 2004.</w:t>
            </w:r>
          </w:p>
          <w:p w14:paraId="07308C3A" w14:textId="77777777" w:rsidR="00B4361F" w:rsidRDefault="00B4361F" w:rsidP="00B4361F">
            <w:pPr>
              <w:pStyle w:val="TableParagraph"/>
              <w:ind w:left="107" w:right="100"/>
            </w:pPr>
            <w:r>
              <w:t xml:space="preserve">PRAXEDES, C. L. P. </w:t>
            </w:r>
            <w:r>
              <w:rPr>
                <w:b/>
              </w:rPr>
              <w:t xml:space="preserve">O ensino da língua portuguesa instrumental: </w:t>
            </w:r>
            <w:r>
              <w:t>leitura e escrita para tecnológicas. Revista Philologus, Rio de janeiro, n. 36, 2006.</w:t>
            </w:r>
          </w:p>
          <w:p w14:paraId="6C804C02" w14:textId="77777777" w:rsidR="00B4361F" w:rsidRDefault="00B4361F" w:rsidP="00B4361F">
            <w:pPr>
              <w:pStyle w:val="TableParagraph"/>
              <w:ind w:left="107" w:right="100"/>
            </w:pPr>
            <w:r>
              <w:t xml:space="preserve">SOUZA, L. M.; CARVALHO, S. W. </w:t>
            </w:r>
            <w:r>
              <w:rPr>
                <w:b/>
              </w:rPr>
              <w:t xml:space="preserve">Compreensão e produção de textos. </w:t>
            </w:r>
            <w:r>
              <w:t>10. ed. Petrópolis (RJ): Vozes, 2005.</w:t>
            </w:r>
          </w:p>
          <w:p w14:paraId="10F0D8BF" w14:textId="77777777" w:rsidR="00B4361F" w:rsidRDefault="00B4361F" w:rsidP="00B4361F">
            <w:pPr>
              <w:pStyle w:val="TableParagraph"/>
              <w:spacing w:line="234" w:lineRule="exact"/>
              <w:ind w:left="107"/>
            </w:pPr>
            <w:r>
              <w:t xml:space="preserve">VILELA, M.; KOCK. </w:t>
            </w:r>
            <w:r>
              <w:rPr>
                <w:b/>
              </w:rPr>
              <w:t>Gramática da Língua Portuguesa</w:t>
            </w:r>
            <w:r>
              <w:t>. Coimbra: Almedina, 2001.</w:t>
            </w:r>
          </w:p>
        </w:tc>
      </w:tr>
    </w:tbl>
    <w:p w14:paraId="78D59295" w14:textId="346567C6" w:rsidR="00F86F03" w:rsidRDefault="00F86F03" w:rsidP="007A49DF">
      <w:pPr>
        <w:spacing w:line="360" w:lineRule="auto"/>
        <w:rPr>
          <w:sz w:val="24"/>
          <w:szCs w:val="24"/>
        </w:rPr>
      </w:pPr>
    </w:p>
    <w:p w14:paraId="2B08484B" w14:textId="7971A7A1" w:rsidR="005F4A77" w:rsidRDefault="00BE3EAB" w:rsidP="00BE3EAB">
      <w:pPr>
        <w:pStyle w:val="Ttulo2"/>
      </w:pPr>
      <w:bookmarkStart w:id="106" w:name="_Toc22196584"/>
      <w:r>
        <w:t>2°</w:t>
      </w:r>
      <w:r w:rsidR="005F4A77" w:rsidRPr="006B79F1">
        <w:t xml:space="preserve"> Período:</w:t>
      </w:r>
      <w:bookmarkEnd w:id="106"/>
    </w:p>
    <w:p w14:paraId="64BC4C5D" w14:textId="26CA6986" w:rsidR="005F4A77" w:rsidRDefault="005F4A77" w:rsidP="005F4A77">
      <w:pPr>
        <w:rPr>
          <w:b/>
        </w:rPr>
      </w:pPr>
    </w:p>
    <w:tbl>
      <w:tblPr>
        <w:tblW w:w="9191"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7"/>
        <w:gridCol w:w="7254"/>
        <w:gridCol w:w="1703"/>
        <w:gridCol w:w="117"/>
      </w:tblGrid>
      <w:tr w:rsidR="005F4A77" w14:paraId="41E63DCE" w14:textId="77777777" w:rsidTr="00FE3C9F">
        <w:trPr>
          <w:gridBefore w:val="1"/>
          <w:wBefore w:w="117" w:type="dxa"/>
          <w:trHeight w:val="251"/>
        </w:trPr>
        <w:tc>
          <w:tcPr>
            <w:tcW w:w="7254" w:type="dxa"/>
          </w:tcPr>
          <w:p w14:paraId="4496103C" w14:textId="1C0F444C" w:rsidR="005F4A77" w:rsidRPr="002E5902" w:rsidRDefault="005F4A77" w:rsidP="001265AE">
            <w:pPr>
              <w:pStyle w:val="Ttulo3"/>
            </w:pPr>
            <w:bookmarkStart w:id="107" w:name="_Toc22196585"/>
            <w:r w:rsidRPr="002E5902">
              <w:t xml:space="preserve">Componente Curricular: </w:t>
            </w:r>
            <w:r w:rsidR="007C01C8">
              <w:t>CÁ</w:t>
            </w:r>
            <w:r w:rsidRPr="001265AE">
              <w:t xml:space="preserve">LCULO DIFERENCIAL E INTEGRAL </w:t>
            </w:r>
            <w:r w:rsidR="007C01C8">
              <w:t>II</w:t>
            </w:r>
            <w:bookmarkEnd w:id="107"/>
          </w:p>
        </w:tc>
        <w:tc>
          <w:tcPr>
            <w:tcW w:w="1820" w:type="dxa"/>
            <w:gridSpan w:val="2"/>
            <w:tcBorders>
              <w:top w:val="single" w:sz="4" w:space="0" w:color="000000"/>
              <w:bottom w:val="single" w:sz="4" w:space="0" w:color="000000"/>
              <w:right w:val="single" w:sz="4" w:space="0" w:color="000000"/>
            </w:tcBorders>
          </w:tcPr>
          <w:p w14:paraId="4BF99C19" w14:textId="77777777" w:rsidR="005F4A77" w:rsidRDefault="005F4A77" w:rsidP="005016D2">
            <w:pPr>
              <w:pStyle w:val="TableParagraph"/>
              <w:spacing w:line="232" w:lineRule="exact"/>
              <w:ind w:left="107"/>
              <w:rPr>
                <w:b/>
              </w:rPr>
            </w:pPr>
            <w:r>
              <w:rPr>
                <w:b/>
              </w:rPr>
              <w:t>Créditos: 04</w:t>
            </w:r>
          </w:p>
        </w:tc>
      </w:tr>
      <w:tr w:rsidR="00FE3C9F" w14:paraId="7837F62D" w14:textId="77777777" w:rsidTr="00FE3C9F">
        <w:trPr>
          <w:gridBefore w:val="1"/>
          <w:wBefore w:w="117" w:type="dxa"/>
          <w:trHeight w:val="251"/>
        </w:trPr>
        <w:tc>
          <w:tcPr>
            <w:tcW w:w="9074" w:type="dxa"/>
            <w:gridSpan w:val="3"/>
            <w:tcBorders>
              <w:right w:val="single" w:sz="4" w:space="0" w:color="000000"/>
            </w:tcBorders>
          </w:tcPr>
          <w:p w14:paraId="1B35C0F3" w14:textId="121F9D80" w:rsidR="00FE3C9F" w:rsidRDefault="007C01C8" w:rsidP="00FE3C9F">
            <w:pPr>
              <w:pStyle w:val="TableParagraph"/>
              <w:spacing w:line="232" w:lineRule="exact"/>
              <w:ind w:left="107"/>
              <w:rPr>
                <w:b/>
              </w:rPr>
            </w:pPr>
            <w:r>
              <w:rPr>
                <w:b/>
              </w:rPr>
              <w:t>Pré-requisito: CÁLCULO DIFERENCIAL E INTEGRAL I</w:t>
            </w:r>
          </w:p>
        </w:tc>
      </w:tr>
      <w:tr w:rsidR="00FE3C9F" w14:paraId="30759A8F" w14:textId="77777777" w:rsidTr="00FE3C9F">
        <w:trPr>
          <w:gridBefore w:val="1"/>
          <w:wBefore w:w="117" w:type="dxa"/>
          <w:trHeight w:val="254"/>
        </w:trPr>
        <w:tc>
          <w:tcPr>
            <w:tcW w:w="9074" w:type="dxa"/>
            <w:gridSpan w:val="3"/>
            <w:tcBorders>
              <w:top w:val="single" w:sz="4" w:space="0" w:color="000000"/>
            </w:tcBorders>
          </w:tcPr>
          <w:p w14:paraId="38DDCFB1" w14:textId="1E542019" w:rsidR="00FE3C9F" w:rsidRDefault="00FE3C9F" w:rsidP="00FE3C9F">
            <w:pPr>
              <w:pStyle w:val="TableParagraph"/>
              <w:spacing w:line="234" w:lineRule="exact"/>
              <w:ind w:left="107"/>
              <w:rPr>
                <w:b/>
              </w:rPr>
            </w:pPr>
            <w:r>
              <w:rPr>
                <w:b/>
              </w:rPr>
              <w:t>Carga Horária: Total (80 h/a) AT (80 h/a) AP (00)</w:t>
            </w:r>
          </w:p>
        </w:tc>
      </w:tr>
      <w:tr w:rsidR="00FE3C9F" w14:paraId="609C3F60" w14:textId="77777777" w:rsidTr="00FE3C9F">
        <w:trPr>
          <w:gridBefore w:val="1"/>
          <w:wBefore w:w="117" w:type="dxa"/>
          <w:trHeight w:val="506"/>
        </w:trPr>
        <w:tc>
          <w:tcPr>
            <w:tcW w:w="9074" w:type="dxa"/>
            <w:gridSpan w:val="3"/>
          </w:tcPr>
          <w:p w14:paraId="2CB1E9C0" w14:textId="77777777" w:rsidR="00FE3C9F" w:rsidRDefault="00FE3C9F" w:rsidP="00FE3C9F">
            <w:pPr>
              <w:pStyle w:val="TableParagraph"/>
              <w:spacing w:line="252" w:lineRule="exact"/>
              <w:ind w:left="107"/>
              <w:rPr>
                <w:b/>
              </w:rPr>
            </w:pPr>
            <w:r>
              <w:rPr>
                <w:b/>
              </w:rPr>
              <w:t>Ementa</w:t>
            </w:r>
          </w:p>
          <w:p w14:paraId="50DD9B50" w14:textId="40614843" w:rsidR="00FE3C9F" w:rsidRDefault="00FE3C9F" w:rsidP="00FE3C9F">
            <w:pPr>
              <w:pStyle w:val="TableParagraph"/>
              <w:spacing w:line="234" w:lineRule="exact"/>
              <w:ind w:left="107"/>
            </w:pPr>
            <w:r w:rsidRPr="004F329B">
              <w:t>Funções de várias variáve</w:t>
            </w:r>
            <w:r>
              <w:t>is</w:t>
            </w:r>
            <w:r w:rsidRPr="004F329B">
              <w:t xml:space="preserve"> reais. Limites e continuidade. Derivadas parciais. Máximos e mínimos de funções de várias variáveis. Derivadas direcionais. Integrais duplas e triplas.</w:t>
            </w:r>
          </w:p>
        </w:tc>
      </w:tr>
      <w:tr w:rsidR="00FE3C9F" w14:paraId="0B938C0E" w14:textId="77777777" w:rsidTr="00FE3C9F">
        <w:trPr>
          <w:gridBefore w:val="1"/>
          <w:wBefore w:w="117" w:type="dxa"/>
          <w:trHeight w:val="758"/>
        </w:trPr>
        <w:tc>
          <w:tcPr>
            <w:tcW w:w="9074" w:type="dxa"/>
            <w:gridSpan w:val="3"/>
          </w:tcPr>
          <w:p w14:paraId="6F1E0030" w14:textId="77777777" w:rsidR="00FE3C9F" w:rsidRPr="004F329B" w:rsidRDefault="00FE3C9F" w:rsidP="00FE3C9F">
            <w:pPr>
              <w:pStyle w:val="TableParagraph"/>
              <w:spacing w:line="248" w:lineRule="exact"/>
              <w:ind w:left="107"/>
              <w:rPr>
                <w:b/>
              </w:rPr>
            </w:pPr>
            <w:r w:rsidRPr="004F329B">
              <w:rPr>
                <w:b/>
              </w:rPr>
              <w:t>Referências Básicas</w:t>
            </w:r>
          </w:p>
          <w:p w14:paraId="6CFA2713" w14:textId="6E1F239D" w:rsidR="00FE3C9F" w:rsidRPr="004F329B" w:rsidRDefault="00FE3C9F" w:rsidP="00FE3C9F">
            <w:pPr>
              <w:pStyle w:val="TableParagraph"/>
              <w:spacing w:line="236" w:lineRule="exact"/>
              <w:ind w:left="107"/>
            </w:pPr>
            <w:r w:rsidRPr="004F329B">
              <w:t xml:space="preserve">GUIDORIZZI, H.L. </w:t>
            </w:r>
            <w:r w:rsidRPr="004F329B">
              <w:rPr>
                <w:b/>
              </w:rPr>
              <w:t>Um curso de Cálculo.</w:t>
            </w:r>
            <w:r w:rsidRPr="004F329B">
              <w:t xml:space="preserve"> 5</w:t>
            </w:r>
            <w:r w:rsidR="0024160B">
              <w:t>.</w:t>
            </w:r>
            <w:r w:rsidRPr="004F329B">
              <w:t xml:space="preserve"> ed. Rio de Janeiro: LTC, 2014. v. </w:t>
            </w:r>
            <w:r>
              <w:t>2 e v.3</w:t>
            </w:r>
          </w:p>
          <w:p w14:paraId="53B9E4A2" w14:textId="77777777" w:rsidR="00FE3C9F" w:rsidRPr="004F329B" w:rsidRDefault="00FE3C9F" w:rsidP="00FE3C9F">
            <w:pPr>
              <w:pStyle w:val="TableParagraph"/>
              <w:spacing w:line="236" w:lineRule="exact"/>
              <w:ind w:left="107"/>
            </w:pPr>
            <w:r w:rsidRPr="004F329B">
              <w:t xml:space="preserve">LEITHOLD, L. </w:t>
            </w:r>
            <w:r w:rsidRPr="004F329B">
              <w:rPr>
                <w:b/>
              </w:rPr>
              <w:t>Cálculo com Geometria Analítica</w:t>
            </w:r>
            <w:r w:rsidRPr="004F329B">
              <w:t>. 3. ed. São Paulo: Harbra, 1994. v.</w:t>
            </w:r>
            <w:r>
              <w:t>2</w:t>
            </w:r>
            <w:r w:rsidRPr="004F329B">
              <w:t>.</w:t>
            </w:r>
          </w:p>
          <w:p w14:paraId="790D3ABE" w14:textId="70F11B76" w:rsidR="00FE3C9F" w:rsidRDefault="00FE3C9F" w:rsidP="00224731">
            <w:pPr>
              <w:pStyle w:val="TableParagraph"/>
              <w:spacing w:before="4" w:line="252" w:lineRule="exact"/>
              <w:ind w:left="107" w:right="1144"/>
            </w:pPr>
            <w:r w:rsidRPr="004F329B">
              <w:t xml:space="preserve">STEWART, J. </w:t>
            </w:r>
            <w:r w:rsidRPr="004F329B">
              <w:rPr>
                <w:b/>
              </w:rPr>
              <w:t>Cálculo.</w:t>
            </w:r>
            <w:r w:rsidRPr="004F329B">
              <w:t xml:space="preserve"> 7</w:t>
            </w:r>
            <w:r w:rsidR="0024160B">
              <w:t>.</w:t>
            </w:r>
            <w:r w:rsidRPr="004F329B">
              <w:t xml:space="preserve"> </w:t>
            </w:r>
            <w:r w:rsidR="00BD3158">
              <w:t>e</w:t>
            </w:r>
            <w:r w:rsidRPr="004F329B">
              <w:t>d. São Paulo: Cengage Learning, 2013.</w:t>
            </w:r>
            <w:r>
              <w:t xml:space="preserve"> </w:t>
            </w:r>
            <w:r w:rsidRPr="004F329B">
              <w:t>v.</w:t>
            </w:r>
            <w:r>
              <w:t>2</w:t>
            </w:r>
            <w:r w:rsidRPr="004F329B">
              <w:t>.</w:t>
            </w:r>
          </w:p>
        </w:tc>
      </w:tr>
      <w:tr w:rsidR="00FE3C9F" w14:paraId="162D886D" w14:textId="77777777" w:rsidTr="00FE3C9F">
        <w:trPr>
          <w:gridBefore w:val="1"/>
          <w:wBefore w:w="117" w:type="dxa"/>
          <w:trHeight w:val="2081"/>
        </w:trPr>
        <w:tc>
          <w:tcPr>
            <w:tcW w:w="9074" w:type="dxa"/>
            <w:gridSpan w:val="3"/>
          </w:tcPr>
          <w:p w14:paraId="77583CDA" w14:textId="77777777" w:rsidR="00FE3C9F" w:rsidRDefault="00FE3C9F" w:rsidP="00FE3C9F">
            <w:pPr>
              <w:pStyle w:val="TableParagraph"/>
              <w:spacing w:line="250" w:lineRule="exact"/>
              <w:ind w:left="107"/>
              <w:rPr>
                <w:b/>
              </w:rPr>
            </w:pPr>
            <w:r>
              <w:rPr>
                <w:b/>
              </w:rPr>
              <w:t>Referências Complementares</w:t>
            </w:r>
          </w:p>
          <w:p w14:paraId="0F237EF8" w14:textId="77777777" w:rsidR="00FE3C9F" w:rsidRPr="004F329B" w:rsidRDefault="00FE3C9F" w:rsidP="00FE3C9F">
            <w:pPr>
              <w:pStyle w:val="TableParagraph"/>
              <w:spacing w:line="232" w:lineRule="exact"/>
              <w:ind w:left="107"/>
            </w:pPr>
            <w:r w:rsidRPr="004F329B">
              <w:t xml:space="preserve">ANTON, H; BIVENS, I; DAVIS, S. </w:t>
            </w:r>
            <w:r w:rsidRPr="004F329B">
              <w:rPr>
                <w:b/>
              </w:rPr>
              <w:t>Cálculo.</w:t>
            </w:r>
            <w:r w:rsidRPr="004F329B">
              <w:t xml:space="preserve"> 8. ed. Porto Alegre: Bookman, 2007.v.2</w:t>
            </w:r>
          </w:p>
          <w:p w14:paraId="5FCAA8AA" w14:textId="77777777" w:rsidR="00FE3C9F" w:rsidRPr="004F329B" w:rsidRDefault="00FE3C9F" w:rsidP="00FE3C9F">
            <w:pPr>
              <w:pStyle w:val="TableParagraph"/>
              <w:spacing w:line="232" w:lineRule="exact"/>
              <w:ind w:left="107"/>
            </w:pPr>
            <w:r w:rsidRPr="004F329B">
              <w:t xml:space="preserve">BOULOS, P; ABUD, Z.I. </w:t>
            </w:r>
            <w:r w:rsidRPr="004F329B">
              <w:rPr>
                <w:b/>
              </w:rPr>
              <w:t>Cálculo diferencial e integral.</w:t>
            </w:r>
            <w:r w:rsidRPr="004F329B">
              <w:t xml:space="preserve"> 2. ed. rev. e ampl. São Paulo: Pearson, 2006. v.2.</w:t>
            </w:r>
          </w:p>
          <w:p w14:paraId="7CB560EA" w14:textId="6CB76651" w:rsidR="00FE3C9F" w:rsidRPr="004F329B" w:rsidRDefault="00FE3C9F" w:rsidP="00FE3C9F">
            <w:pPr>
              <w:pStyle w:val="TableParagraph"/>
              <w:spacing w:line="232" w:lineRule="exact"/>
              <w:ind w:left="107"/>
            </w:pPr>
            <w:r w:rsidRPr="004F329B">
              <w:t xml:space="preserve">FLEMMING, D. M.; GONÇALVES, M. B. </w:t>
            </w:r>
            <w:r w:rsidRPr="004F329B">
              <w:rPr>
                <w:b/>
              </w:rPr>
              <w:t>Cálculo B: Funções de Várias Variáveis, Integrais Múltiplas, Integrais Curvilíneas e de Superfície.</w:t>
            </w:r>
            <w:r w:rsidRPr="004F329B">
              <w:t xml:space="preserve"> 6</w:t>
            </w:r>
            <w:r w:rsidR="0024160B">
              <w:t>.</w:t>
            </w:r>
            <w:r w:rsidRPr="004F329B">
              <w:t xml:space="preserve"> ed. São Paulo:Pearson, 2006.</w:t>
            </w:r>
          </w:p>
          <w:p w14:paraId="5553E512" w14:textId="77777777" w:rsidR="00FE3C9F" w:rsidRPr="004F329B" w:rsidRDefault="00FE3C9F" w:rsidP="00FE3C9F">
            <w:pPr>
              <w:pStyle w:val="TableParagraph"/>
              <w:spacing w:line="232" w:lineRule="exact"/>
              <w:ind w:left="107"/>
            </w:pPr>
            <w:r w:rsidRPr="004F329B">
              <w:t xml:space="preserve">SIMMONS, G. F. </w:t>
            </w:r>
            <w:r w:rsidRPr="004F329B">
              <w:rPr>
                <w:b/>
              </w:rPr>
              <w:t>Cálculo com geometria analítica.</w:t>
            </w:r>
            <w:r w:rsidRPr="004F329B">
              <w:t xml:space="preserve"> São Paulo: Pearson Makron Books, 2007. v.2.</w:t>
            </w:r>
          </w:p>
          <w:p w14:paraId="74450068" w14:textId="0E87CB51" w:rsidR="00FE3C9F" w:rsidRDefault="00FE3C9F" w:rsidP="00FE3C9F">
            <w:pPr>
              <w:pStyle w:val="TableParagraph"/>
              <w:spacing w:line="232" w:lineRule="exact"/>
              <w:ind w:left="107"/>
            </w:pPr>
            <w:r w:rsidRPr="004F329B">
              <w:t xml:space="preserve">THOMAS, G. B; WEIR, M. D.; HASS, J. </w:t>
            </w:r>
            <w:r w:rsidRPr="004F329B">
              <w:rPr>
                <w:b/>
              </w:rPr>
              <w:t>Cálculo.</w:t>
            </w:r>
            <w:r w:rsidRPr="004F329B">
              <w:t xml:space="preserve"> 11. ed. São Paulo: Pearson, 2008.v.2. </w:t>
            </w:r>
          </w:p>
        </w:tc>
      </w:tr>
      <w:tr w:rsidR="00235F75" w14:paraId="429B3D44" w14:textId="77777777" w:rsidTr="00FE3C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7" w:type="dxa"/>
          <w:trHeight w:val="251"/>
        </w:trPr>
        <w:tc>
          <w:tcPr>
            <w:tcW w:w="9074" w:type="dxa"/>
            <w:gridSpan w:val="3"/>
          </w:tcPr>
          <w:p w14:paraId="59BDD0B7" w14:textId="77777777" w:rsidR="00235F75" w:rsidRDefault="00235F75" w:rsidP="00235F75">
            <w:pPr>
              <w:pStyle w:val="TableParagraph"/>
              <w:spacing w:line="236" w:lineRule="exact"/>
              <w:ind w:left="107"/>
            </w:pPr>
          </w:p>
          <w:p w14:paraId="6BD76DC6" w14:textId="0E9BFC5D" w:rsidR="00235F75" w:rsidRDefault="00235F75" w:rsidP="00235F75">
            <w:pPr>
              <w:pStyle w:val="TableParagraph"/>
              <w:spacing w:line="236" w:lineRule="exact"/>
              <w:ind w:left="107"/>
            </w:pPr>
          </w:p>
        </w:tc>
      </w:tr>
      <w:tr w:rsidR="00235F75" w14:paraId="19BB5A11" w14:textId="77777777" w:rsidTr="00FE3C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7" w:type="dxa"/>
          <w:trHeight w:val="251"/>
        </w:trPr>
        <w:tc>
          <w:tcPr>
            <w:tcW w:w="9074" w:type="dxa"/>
            <w:gridSpan w:val="3"/>
          </w:tcPr>
          <w:tbl>
            <w:tblPr>
              <w:tblW w:w="89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87"/>
              <w:gridCol w:w="1957"/>
            </w:tblGrid>
            <w:tr w:rsidR="00235F75" w14:paraId="049912CD" w14:textId="77777777" w:rsidTr="00235F75">
              <w:trPr>
                <w:trHeight w:val="245"/>
              </w:trPr>
              <w:tc>
                <w:tcPr>
                  <w:tcW w:w="6987" w:type="dxa"/>
                </w:tcPr>
                <w:p w14:paraId="437AFC11" w14:textId="77777777" w:rsidR="00235F75" w:rsidRPr="002E5902" w:rsidRDefault="00235F75" w:rsidP="001265AE">
                  <w:pPr>
                    <w:pStyle w:val="Ttulo3"/>
                  </w:pPr>
                  <w:bookmarkStart w:id="108" w:name="_Toc22196586"/>
                  <w:r w:rsidRPr="002E5902">
                    <w:t xml:space="preserve">Componente Curricular: </w:t>
                  </w:r>
                  <w:r w:rsidRPr="001265AE">
                    <w:t>ÁLGEBRA LINEAR</w:t>
                  </w:r>
                  <w:bookmarkEnd w:id="108"/>
                </w:p>
              </w:tc>
              <w:tc>
                <w:tcPr>
                  <w:tcW w:w="1957" w:type="dxa"/>
                </w:tcPr>
                <w:p w14:paraId="6024F35D" w14:textId="049F8CF5" w:rsidR="00235F75" w:rsidRDefault="00235F75" w:rsidP="00235F75">
                  <w:pPr>
                    <w:pStyle w:val="TableParagraph"/>
                    <w:spacing w:line="232" w:lineRule="exact"/>
                    <w:ind w:left="107" w:right="-154" w:hanging="107"/>
                    <w:rPr>
                      <w:b/>
                    </w:rPr>
                  </w:pPr>
                  <w:r>
                    <w:rPr>
                      <w:b/>
                    </w:rPr>
                    <w:t>Créditos: 04</w:t>
                  </w:r>
                </w:p>
              </w:tc>
            </w:tr>
            <w:tr w:rsidR="0027270E" w14:paraId="3C35AECD" w14:textId="77777777" w:rsidTr="00235F75">
              <w:trPr>
                <w:trHeight w:val="245"/>
              </w:trPr>
              <w:tc>
                <w:tcPr>
                  <w:tcW w:w="8944" w:type="dxa"/>
                  <w:gridSpan w:val="2"/>
                </w:tcPr>
                <w:p w14:paraId="4585E1D6" w14:textId="1ECF50C2" w:rsidR="0027270E" w:rsidRDefault="0027270E" w:rsidP="0027270E">
                  <w:pPr>
                    <w:pStyle w:val="TableParagraph"/>
                    <w:spacing w:line="232" w:lineRule="exact"/>
                    <w:ind w:left="107"/>
                    <w:rPr>
                      <w:b/>
                    </w:rPr>
                  </w:pPr>
                  <w:r w:rsidRPr="00235F75">
                    <w:rPr>
                      <w:b/>
                    </w:rPr>
                    <w:t>Pré-requisito:</w:t>
                  </w:r>
                  <w:r>
                    <w:rPr>
                      <w:b/>
                    </w:rPr>
                    <w:t xml:space="preserve"> </w:t>
                  </w:r>
                  <w:r w:rsidR="00891A07">
                    <w:rPr>
                      <w:b/>
                    </w:rPr>
                    <w:t>Nenhum</w:t>
                  </w:r>
                </w:p>
              </w:tc>
            </w:tr>
            <w:tr w:rsidR="0027270E" w14:paraId="78A2B953" w14:textId="77777777" w:rsidTr="00235F75">
              <w:trPr>
                <w:trHeight w:val="248"/>
              </w:trPr>
              <w:tc>
                <w:tcPr>
                  <w:tcW w:w="8944" w:type="dxa"/>
                  <w:gridSpan w:val="2"/>
                </w:tcPr>
                <w:p w14:paraId="7F72F80B" w14:textId="20685364" w:rsidR="0027270E" w:rsidRDefault="0027270E" w:rsidP="0027270E">
                  <w:pPr>
                    <w:pStyle w:val="TableParagraph"/>
                    <w:spacing w:line="234" w:lineRule="exact"/>
                    <w:ind w:left="107"/>
                    <w:rPr>
                      <w:b/>
                    </w:rPr>
                  </w:pPr>
                  <w:r>
                    <w:rPr>
                      <w:b/>
                    </w:rPr>
                    <w:t>Carga Horária: Total (80 h/a) AT (80 h/a) AP (00)</w:t>
                  </w:r>
                </w:p>
              </w:tc>
            </w:tr>
            <w:tr w:rsidR="0027270E" w14:paraId="042B2113" w14:textId="77777777" w:rsidTr="00235F75">
              <w:trPr>
                <w:trHeight w:val="988"/>
              </w:trPr>
              <w:tc>
                <w:tcPr>
                  <w:tcW w:w="8944" w:type="dxa"/>
                  <w:gridSpan w:val="2"/>
                </w:tcPr>
                <w:p w14:paraId="77F96540" w14:textId="77777777" w:rsidR="0027270E" w:rsidRDefault="0027270E" w:rsidP="0027270E">
                  <w:pPr>
                    <w:pStyle w:val="TableParagraph"/>
                    <w:spacing w:line="250" w:lineRule="exact"/>
                    <w:ind w:left="107"/>
                    <w:rPr>
                      <w:b/>
                    </w:rPr>
                  </w:pPr>
                  <w:r>
                    <w:rPr>
                      <w:b/>
                    </w:rPr>
                    <w:t>Ementa</w:t>
                  </w:r>
                </w:p>
                <w:p w14:paraId="1B3966D8" w14:textId="35AE3DBD" w:rsidR="0027270E" w:rsidRDefault="0027270E" w:rsidP="0027270E">
                  <w:pPr>
                    <w:pStyle w:val="TableParagraph"/>
                    <w:spacing w:before="4" w:line="252" w:lineRule="exact"/>
                    <w:ind w:left="107" w:right="105"/>
                    <w:jc w:val="both"/>
                  </w:pPr>
                  <w:r>
                    <w:t>Matrizes e sistemas lineares. Noção de espaço vetorial, subespaços, bases, dimensão. Transformações lineares, operadores, autovalores e autovetores, diagonalização. Produto Escalar. Operadores simétricos e ortogonais. Aplicações a quádricas e a sistemas de equações diferenciais.</w:t>
                  </w:r>
                </w:p>
              </w:tc>
            </w:tr>
            <w:tr w:rsidR="0027270E" w14:paraId="6C105FE0" w14:textId="77777777" w:rsidTr="00235F75">
              <w:trPr>
                <w:trHeight w:val="986"/>
              </w:trPr>
              <w:tc>
                <w:tcPr>
                  <w:tcW w:w="8944" w:type="dxa"/>
                  <w:gridSpan w:val="2"/>
                </w:tcPr>
                <w:p w14:paraId="605FED96" w14:textId="77777777" w:rsidR="0027270E" w:rsidRDefault="0027270E" w:rsidP="0027270E">
                  <w:pPr>
                    <w:pStyle w:val="TableParagraph"/>
                    <w:spacing w:line="251" w:lineRule="exact"/>
                    <w:ind w:left="107"/>
                    <w:rPr>
                      <w:b/>
                    </w:rPr>
                  </w:pPr>
                  <w:r>
                    <w:rPr>
                      <w:b/>
                    </w:rPr>
                    <w:t>Referências Básicas</w:t>
                  </w:r>
                </w:p>
                <w:p w14:paraId="5B2A7905" w14:textId="37296DCC" w:rsidR="0027270E" w:rsidRPr="00B748F5" w:rsidRDefault="0027270E" w:rsidP="0027270E">
                  <w:pPr>
                    <w:pStyle w:val="TableParagraph"/>
                    <w:spacing w:line="233" w:lineRule="exact"/>
                    <w:ind w:left="107"/>
                  </w:pPr>
                  <w:r w:rsidRPr="00B748F5">
                    <w:t xml:space="preserve">ANTON, H &amp; RORRES, C. </w:t>
                  </w:r>
                  <w:r w:rsidRPr="00B748F5">
                    <w:rPr>
                      <w:b/>
                    </w:rPr>
                    <w:t>Álgebra Linear com aplicações</w:t>
                  </w:r>
                  <w:r>
                    <w:t>.</w:t>
                  </w:r>
                  <w:r w:rsidRPr="00B748F5">
                    <w:t>10 ed. Porto Alegre</w:t>
                  </w:r>
                  <w:r w:rsidR="00497661">
                    <w:t>:</w:t>
                  </w:r>
                  <w:r w:rsidRPr="00B748F5">
                    <w:t xml:space="preserve"> Bookmam, 2012.</w:t>
                  </w:r>
                </w:p>
                <w:p w14:paraId="07719361" w14:textId="69FDC90E" w:rsidR="0027270E" w:rsidRPr="00B748F5" w:rsidRDefault="0027270E" w:rsidP="0027270E">
                  <w:pPr>
                    <w:pStyle w:val="TableParagraph"/>
                    <w:spacing w:line="233" w:lineRule="exact"/>
                    <w:ind w:left="107"/>
                  </w:pPr>
                  <w:r w:rsidRPr="00B748F5">
                    <w:t>BOLDRINI, J. L.</w:t>
                  </w:r>
                  <w:r w:rsidR="00C83FA9">
                    <w:t xml:space="preserve"> et. al.</w:t>
                  </w:r>
                  <w:r w:rsidRPr="00B748F5">
                    <w:t xml:space="preserve"> </w:t>
                  </w:r>
                  <w:r w:rsidRPr="00B748F5">
                    <w:rPr>
                      <w:b/>
                    </w:rPr>
                    <w:t>Álgebra Linear</w:t>
                  </w:r>
                  <w:r>
                    <w:t>.</w:t>
                  </w:r>
                  <w:r w:rsidR="00497661" w:rsidRPr="00B748F5">
                    <w:t xml:space="preserve"> 3</w:t>
                  </w:r>
                  <w:r w:rsidR="007A0BBE">
                    <w:t>.</w:t>
                  </w:r>
                  <w:r w:rsidR="00497661">
                    <w:t xml:space="preserve"> ed</w:t>
                  </w:r>
                  <w:r w:rsidRPr="00B748F5">
                    <w:t>.</w:t>
                  </w:r>
                  <w:r w:rsidR="00497661">
                    <w:t xml:space="preserve"> São Paulo:</w:t>
                  </w:r>
                  <w:r w:rsidRPr="00B748F5">
                    <w:t xml:space="preserve"> Harbra, 1986</w:t>
                  </w:r>
                  <w:r w:rsidR="00497661">
                    <w:t>.</w:t>
                  </w:r>
                </w:p>
                <w:p w14:paraId="79E89E5D" w14:textId="37990996" w:rsidR="0027270E" w:rsidRDefault="0027270E" w:rsidP="0027270E">
                  <w:pPr>
                    <w:pStyle w:val="TableParagraph"/>
                    <w:spacing w:line="233" w:lineRule="exact"/>
                    <w:ind w:left="107"/>
                  </w:pPr>
                  <w:r w:rsidRPr="00B748F5">
                    <w:t>LAY, D.C.</w:t>
                  </w:r>
                  <w:r>
                    <w:t xml:space="preserve"> </w:t>
                  </w:r>
                  <w:r w:rsidRPr="00B748F5">
                    <w:rPr>
                      <w:b/>
                    </w:rPr>
                    <w:t>Álgebra Linear e suas Aplicações.</w:t>
                  </w:r>
                  <w:r w:rsidRPr="00B748F5">
                    <w:t xml:space="preserve"> </w:t>
                  </w:r>
                  <w:r w:rsidR="00575C78">
                    <w:t>5</w:t>
                  </w:r>
                  <w:r w:rsidR="007A0BBE">
                    <w:t>.</w:t>
                  </w:r>
                  <w:r w:rsidRPr="00B748F5">
                    <w:t xml:space="preserve"> </w:t>
                  </w:r>
                  <w:r w:rsidR="00575C78">
                    <w:t>e</w:t>
                  </w:r>
                  <w:r w:rsidRPr="00B748F5">
                    <w:t>d.</w:t>
                  </w:r>
                  <w:r w:rsidR="00575C78">
                    <w:t xml:space="preserve"> Rio de Janeiro:</w:t>
                  </w:r>
                  <w:r w:rsidRPr="00B748F5">
                    <w:t xml:space="preserve"> LTC, 201</w:t>
                  </w:r>
                  <w:r w:rsidR="00575C78">
                    <w:t>8.</w:t>
                  </w:r>
                </w:p>
              </w:tc>
            </w:tr>
            <w:tr w:rsidR="0027270E" w14:paraId="753F0372" w14:textId="77777777" w:rsidTr="00235F75">
              <w:trPr>
                <w:trHeight w:val="1484"/>
              </w:trPr>
              <w:tc>
                <w:tcPr>
                  <w:tcW w:w="8944" w:type="dxa"/>
                  <w:gridSpan w:val="2"/>
                </w:tcPr>
                <w:p w14:paraId="771801A7" w14:textId="77777777" w:rsidR="0027270E" w:rsidRDefault="0027270E" w:rsidP="0027270E">
                  <w:pPr>
                    <w:pStyle w:val="TableParagraph"/>
                    <w:spacing w:line="250" w:lineRule="exact"/>
                    <w:ind w:left="107"/>
                    <w:rPr>
                      <w:b/>
                    </w:rPr>
                  </w:pPr>
                  <w:r>
                    <w:rPr>
                      <w:b/>
                    </w:rPr>
                    <w:t>Referências Complementares</w:t>
                  </w:r>
                </w:p>
                <w:p w14:paraId="6F045E19" w14:textId="0E877B3D" w:rsidR="0027270E" w:rsidRPr="00B748F5" w:rsidRDefault="0027270E" w:rsidP="0027270E">
                  <w:pPr>
                    <w:pStyle w:val="TableParagraph"/>
                    <w:spacing w:line="236" w:lineRule="exact"/>
                    <w:ind w:left="107"/>
                  </w:pPr>
                  <w:r w:rsidRPr="00B748F5">
                    <w:t xml:space="preserve">BUENO, H. P. </w:t>
                  </w:r>
                  <w:r w:rsidRPr="00B748F5">
                    <w:rPr>
                      <w:b/>
                    </w:rPr>
                    <w:t>Álgebra Linear: um segundo curso</w:t>
                  </w:r>
                  <w:r w:rsidRPr="00B748F5">
                    <w:t xml:space="preserve">. Rio de Janeiro: Sociedade Brasileira de Matemática, 2006 </w:t>
                  </w:r>
                </w:p>
                <w:p w14:paraId="159ADDCB" w14:textId="77777777" w:rsidR="0027270E" w:rsidRPr="00B748F5" w:rsidRDefault="0027270E" w:rsidP="0027270E">
                  <w:pPr>
                    <w:pStyle w:val="TableParagraph"/>
                    <w:spacing w:line="236" w:lineRule="exact"/>
                    <w:ind w:left="107"/>
                  </w:pPr>
                  <w:r w:rsidRPr="00B748F5">
                    <w:t xml:space="preserve">POOLE, D. </w:t>
                  </w:r>
                  <w:r w:rsidRPr="00B748F5">
                    <w:rPr>
                      <w:b/>
                    </w:rPr>
                    <w:t>Álgebra Linear</w:t>
                  </w:r>
                  <w:r w:rsidRPr="00B748F5">
                    <w:t xml:space="preserve">. São Paulo: Cengage Learning, 2011. </w:t>
                  </w:r>
                </w:p>
                <w:p w14:paraId="713B8032" w14:textId="77777777" w:rsidR="0027270E" w:rsidRPr="00B748F5" w:rsidRDefault="0027270E" w:rsidP="0027270E">
                  <w:pPr>
                    <w:pStyle w:val="TableParagraph"/>
                    <w:spacing w:line="236" w:lineRule="exact"/>
                    <w:ind w:left="107"/>
                  </w:pPr>
                  <w:r w:rsidRPr="00B748F5">
                    <w:t xml:space="preserve">MEYER, C.D. </w:t>
                  </w:r>
                  <w:r w:rsidRPr="00B748F5">
                    <w:rPr>
                      <w:b/>
                    </w:rPr>
                    <w:t>Matrix analysis and applied linear algebra</w:t>
                  </w:r>
                  <w:r w:rsidRPr="00B748F5">
                    <w:t xml:space="preserve">. Philadelphia: Siam, 2000. </w:t>
                  </w:r>
                </w:p>
                <w:p w14:paraId="12B1FAFF" w14:textId="77777777" w:rsidR="0027270E" w:rsidRPr="00B748F5" w:rsidRDefault="0027270E" w:rsidP="0027270E">
                  <w:pPr>
                    <w:pStyle w:val="TableParagraph"/>
                    <w:spacing w:line="236" w:lineRule="exact"/>
                    <w:ind w:left="107"/>
                  </w:pPr>
                  <w:r w:rsidRPr="00B748F5">
                    <w:t xml:space="preserve">LIMA, E. L. </w:t>
                  </w:r>
                  <w:r w:rsidRPr="00B748F5">
                    <w:rPr>
                      <w:b/>
                    </w:rPr>
                    <w:t>Geometria Analítica e Álgebra Linear</w:t>
                  </w:r>
                  <w:r w:rsidRPr="00B748F5">
                    <w:t>.</w:t>
                  </w:r>
                  <w:r>
                    <w:t xml:space="preserve"> </w:t>
                  </w:r>
                  <w:r w:rsidRPr="00B748F5">
                    <w:t xml:space="preserve">2. ed. Rio de Janeiro: IMPA, 2013. </w:t>
                  </w:r>
                </w:p>
                <w:p w14:paraId="3EE5140D" w14:textId="50F6D3CA" w:rsidR="0027270E" w:rsidRDefault="0027270E" w:rsidP="0027270E">
                  <w:pPr>
                    <w:pStyle w:val="TableParagraph"/>
                    <w:spacing w:line="236" w:lineRule="exact"/>
                    <w:ind w:left="107"/>
                  </w:pPr>
                  <w:r w:rsidRPr="00B748F5">
                    <w:t xml:space="preserve">STRANG, G. </w:t>
                  </w:r>
                  <w:r w:rsidRPr="00B748F5">
                    <w:rPr>
                      <w:b/>
                    </w:rPr>
                    <w:t>Introdução à Álgebra Linear</w:t>
                  </w:r>
                  <w:r w:rsidRPr="00B748F5">
                    <w:t>. 4. ed. Rio de Janeiro: LTC, 2013</w:t>
                  </w:r>
                </w:p>
              </w:tc>
            </w:tr>
          </w:tbl>
          <w:p w14:paraId="1F6C5310" w14:textId="77777777" w:rsidR="00235F75" w:rsidRDefault="00235F75" w:rsidP="00235F75">
            <w:pPr>
              <w:pStyle w:val="TableParagraph"/>
              <w:spacing w:line="236" w:lineRule="exact"/>
              <w:ind w:left="107"/>
            </w:pPr>
          </w:p>
        </w:tc>
      </w:tr>
      <w:tr w:rsidR="00235F75" w14:paraId="474A3FCA" w14:textId="77777777" w:rsidTr="00FE3C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7" w:type="dxa"/>
          <w:trHeight w:val="2020"/>
        </w:trPr>
        <w:tc>
          <w:tcPr>
            <w:tcW w:w="9074" w:type="dxa"/>
            <w:gridSpan w:val="3"/>
          </w:tcPr>
          <w:p w14:paraId="5B45D4A0" w14:textId="77777777" w:rsidR="00235F75" w:rsidRDefault="00235F75" w:rsidP="00235F75">
            <w:pPr>
              <w:pStyle w:val="TableParagraph"/>
              <w:spacing w:line="236" w:lineRule="exact"/>
              <w:ind w:left="107"/>
            </w:pPr>
          </w:p>
          <w:p w14:paraId="51B0175A" w14:textId="77777777" w:rsidR="00235F75" w:rsidRDefault="00235F75" w:rsidP="00235F75">
            <w:pPr>
              <w:pStyle w:val="TableParagraph"/>
              <w:spacing w:line="236" w:lineRule="exact"/>
              <w:ind w:left="107"/>
            </w:pPr>
          </w:p>
          <w:tbl>
            <w:tblPr>
              <w:tblW w:w="9019"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62"/>
              <w:gridCol w:w="1957"/>
            </w:tblGrid>
            <w:tr w:rsidR="00235F75" w14:paraId="30A91F7C" w14:textId="77777777" w:rsidTr="00381986">
              <w:trPr>
                <w:trHeight w:val="245"/>
              </w:trPr>
              <w:tc>
                <w:tcPr>
                  <w:tcW w:w="7062" w:type="dxa"/>
                </w:tcPr>
                <w:p w14:paraId="67F974B2" w14:textId="163961C3" w:rsidR="00235F75" w:rsidRPr="002E5902" w:rsidRDefault="00235F75" w:rsidP="001265AE">
                  <w:pPr>
                    <w:pStyle w:val="Ttulo3"/>
                  </w:pPr>
                  <w:bookmarkStart w:id="109" w:name="_Toc22196587"/>
                  <w:r w:rsidRPr="002E5902">
                    <w:t xml:space="preserve">Componente Curricular: </w:t>
                  </w:r>
                  <w:r w:rsidRPr="001265AE">
                    <w:t>CIÊNCIA DO AMBIENTE</w:t>
                  </w:r>
                  <w:bookmarkEnd w:id="109"/>
                </w:p>
              </w:tc>
              <w:tc>
                <w:tcPr>
                  <w:tcW w:w="1957" w:type="dxa"/>
                </w:tcPr>
                <w:p w14:paraId="67FEAFBF" w14:textId="326823EC" w:rsidR="00235F75" w:rsidRDefault="00235F75" w:rsidP="00235F75">
                  <w:pPr>
                    <w:pStyle w:val="TableParagraph"/>
                    <w:spacing w:line="232" w:lineRule="exact"/>
                    <w:ind w:left="107"/>
                    <w:rPr>
                      <w:b/>
                    </w:rPr>
                  </w:pPr>
                  <w:r>
                    <w:rPr>
                      <w:b/>
                    </w:rPr>
                    <w:t>Créditos: 03</w:t>
                  </w:r>
                </w:p>
              </w:tc>
            </w:tr>
            <w:tr w:rsidR="00235F75" w14:paraId="4F166126" w14:textId="77777777" w:rsidTr="00381986">
              <w:trPr>
                <w:trHeight w:val="245"/>
              </w:trPr>
              <w:tc>
                <w:tcPr>
                  <w:tcW w:w="7062" w:type="dxa"/>
                </w:tcPr>
                <w:p w14:paraId="50DAAA09" w14:textId="442AB0F3" w:rsidR="00235F75" w:rsidRDefault="00235F75" w:rsidP="00235F75">
                  <w:pPr>
                    <w:pStyle w:val="TableParagraph"/>
                    <w:spacing w:line="232" w:lineRule="exact"/>
                    <w:ind w:left="107"/>
                    <w:rPr>
                      <w:b/>
                    </w:rPr>
                  </w:pPr>
                  <w:r w:rsidRPr="00235F75">
                    <w:rPr>
                      <w:b/>
                    </w:rPr>
                    <w:t>Pré-requisito:</w:t>
                  </w:r>
                  <w:r>
                    <w:rPr>
                      <w:b/>
                    </w:rPr>
                    <w:t xml:space="preserve"> Nenhum</w:t>
                  </w:r>
                </w:p>
              </w:tc>
              <w:tc>
                <w:tcPr>
                  <w:tcW w:w="1957" w:type="dxa"/>
                </w:tcPr>
                <w:p w14:paraId="6FBA09C9" w14:textId="77777777" w:rsidR="00235F75" w:rsidRDefault="00235F75" w:rsidP="00235F75">
                  <w:pPr>
                    <w:pStyle w:val="TableParagraph"/>
                    <w:spacing w:line="232" w:lineRule="exact"/>
                    <w:ind w:left="107"/>
                    <w:rPr>
                      <w:b/>
                    </w:rPr>
                  </w:pPr>
                </w:p>
              </w:tc>
            </w:tr>
            <w:tr w:rsidR="00235F75" w14:paraId="4E8C4650" w14:textId="77777777" w:rsidTr="00381986">
              <w:trPr>
                <w:trHeight w:val="248"/>
              </w:trPr>
              <w:tc>
                <w:tcPr>
                  <w:tcW w:w="9019" w:type="dxa"/>
                  <w:gridSpan w:val="2"/>
                </w:tcPr>
                <w:p w14:paraId="63299D81" w14:textId="6CC898D7" w:rsidR="00235F75" w:rsidRDefault="00235F75" w:rsidP="00235F75">
                  <w:pPr>
                    <w:pStyle w:val="TableParagraph"/>
                    <w:spacing w:line="234" w:lineRule="exact"/>
                    <w:ind w:left="107"/>
                    <w:rPr>
                      <w:b/>
                    </w:rPr>
                  </w:pPr>
                  <w:r>
                    <w:rPr>
                      <w:b/>
                    </w:rPr>
                    <w:t>Carga Horária: Total (60 h/a) AT (60 h/a) AP (00)</w:t>
                  </w:r>
                </w:p>
              </w:tc>
            </w:tr>
            <w:tr w:rsidR="00235F75" w14:paraId="46EC09A8" w14:textId="77777777" w:rsidTr="00381986">
              <w:trPr>
                <w:trHeight w:val="988"/>
              </w:trPr>
              <w:tc>
                <w:tcPr>
                  <w:tcW w:w="9019" w:type="dxa"/>
                  <w:gridSpan w:val="2"/>
                </w:tcPr>
                <w:p w14:paraId="34BF0258" w14:textId="77777777" w:rsidR="00235F75" w:rsidRDefault="00235F75" w:rsidP="00235F75">
                  <w:pPr>
                    <w:pStyle w:val="TableParagraph"/>
                    <w:spacing w:line="250" w:lineRule="exact"/>
                    <w:ind w:left="107"/>
                    <w:rPr>
                      <w:b/>
                    </w:rPr>
                  </w:pPr>
                  <w:r>
                    <w:rPr>
                      <w:b/>
                    </w:rPr>
                    <w:t>Ementa</w:t>
                  </w:r>
                </w:p>
                <w:p w14:paraId="19FAD5E2" w14:textId="1EC9C396" w:rsidR="00235F75" w:rsidRDefault="00235F75" w:rsidP="00235F75">
                  <w:pPr>
                    <w:pStyle w:val="TableParagraph"/>
                    <w:spacing w:before="4" w:line="252" w:lineRule="exact"/>
                    <w:ind w:left="107" w:right="105"/>
                    <w:jc w:val="both"/>
                  </w:pPr>
                  <w:r>
                    <w:t>Ecologia Geral. Degradação e Conservação do Meio Ambiente. Gestão do Meio Ambiente.</w:t>
                  </w:r>
                </w:p>
              </w:tc>
            </w:tr>
            <w:tr w:rsidR="00235F75" w14:paraId="6B92032D" w14:textId="77777777" w:rsidTr="00381986">
              <w:trPr>
                <w:trHeight w:val="986"/>
              </w:trPr>
              <w:tc>
                <w:tcPr>
                  <w:tcW w:w="9019" w:type="dxa"/>
                  <w:gridSpan w:val="2"/>
                </w:tcPr>
                <w:p w14:paraId="3D610E42" w14:textId="77777777" w:rsidR="00235F75" w:rsidRDefault="00235F75" w:rsidP="00235F75">
                  <w:pPr>
                    <w:pStyle w:val="TableParagraph"/>
                    <w:spacing w:line="248" w:lineRule="exact"/>
                    <w:ind w:left="107"/>
                    <w:rPr>
                      <w:b/>
                    </w:rPr>
                  </w:pPr>
                  <w:r>
                    <w:rPr>
                      <w:b/>
                    </w:rPr>
                    <w:t>Referências Básicas</w:t>
                  </w:r>
                </w:p>
                <w:p w14:paraId="4F6CDFBB" w14:textId="77777777" w:rsidR="00235F75" w:rsidRDefault="00235F75" w:rsidP="00235F75">
                  <w:pPr>
                    <w:pStyle w:val="TableParagraph"/>
                    <w:ind w:left="107"/>
                  </w:pPr>
                  <w:r>
                    <w:t xml:space="preserve">BRAGA, B. et al. </w:t>
                  </w:r>
                  <w:r>
                    <w:rPr>
                      <w:b/>
                    </w:rPr>
                    <w:t>Introdução à engenharia ambiental</w:t>
                  </w:r>
                  <w:r>
                    <w:t>, O desafio do desenvolvimento sustentável. 2. ed. São Paulo: Pearson Prentice Hall, 2007.</w:t>
                  </w:r>
                </w:p>
                <w:p w14:paraId="1ECFD60A" w14:textId="051183D5" w:rsidR="00235F75" w:rsidRDefault="00235F75" w:rsidP="00235F75">
                  <w:pPr>
                    <w:pStyle w:val="TableParagraph"/>
                    <w:spacing w:before="1" w:line="252" w:lineRule="exact"/>
                    <w:ind w:left="107"/>
                  </w:pPr>
                  <w:r>
                    <w:t xml:space="preserve">MILLER JR, G. T. </w:t>
                  </w:r>
                  <w:r>
                    <w:rPr>
                      <w:b/>
                    </w:rPr>
                    <w:t>Ciência Ambiental.</w:t>
                  </w:r>
                  <w:r w:rsidR="007A0BBE">
                    <w:rPr>
                      <w:b/>
                    </w:rPr>
                    <w:t xml:space="preserve"> </w:t>
                  </w:r>
                  <w:r>
                    <w:t>11. ed. Cengage Learning. 2009.</w:t>
                  </w:r>
                </w:p>
                <w:p w14:paraId="661916F1" w14:textId="2652ED97" w:rsidR="00235F75" w:rsidRDefault="00235F75" w:rsidP="00235F75">
                  <w:pPr>
                    <w:pStyle w:val="TableParagraph"/>
                    <w:spacing w:line="233" w:lineRule="exact"/>
                    <w:ind w:left="107"/>
                  </w:pPr>
                  <w:r>
                    <w:t xml:space="preserve">RODRIGUES, S. de A. </w:t>
                  </w:r>
                  <w:r>
                    <w:rPr>
                      <w:b/>
                    </w:rPr>
                    <w:t>Destruição e equilíbrio: o homem e o meio ambiente no espaço e no tempo</w:t>
                  </w:r>
                  <w:r>
                    <w:t>. 16. ed. São Paulo: Atual, 2009.</w:t>
                  </w:r>
                </w:p>
              </w:tc>
            </w:tr>
            <w:tr w:rsidR="00235F75" w14:paraId="75950A2B" w14:textId="77777777" w:rsidTr="00381986">
              <w:trPr>
                <w:trHeight w:val="1484"/>
              </w:trPr>
              <w:tc>
                <w:tcPr>
                  <w:tcW w:w="9019" w:type="dxa"/>
                  <w:gridSpan w:val="2"/>
                </w:tcPr>
                <w:p w14:paraId="567176EC" w14:textId="77777777" w:rsidR="00235F75" w:rsidRDefault="00235F75" w:rsidP="00235F75">
                  <w:pPr>
                    <w:pStyle w:val="TableParagraph"/>
                    <w:spacing w:line="248" w:lineRule="exact"/>
                    <w:ind w:left="107"/>
                    <w:rPr>
                      <w:b/>
                    </w:rPr>
                  </w:pPr>
                  <w:r>
                    <w:rPr>
                      <w:b/>
                    </w:rPr>
                    <w:t>Referências Complementares</w:t>
                  </w:r>
                </w:p>
                <w:p w14:paraId="74EE22DE" w14:textId="77777777" w:rsidR="00D50FA7" w:rsidRDefault="00235F75" w:rsidP="00235F75">
                  <w:pPr>
                    <w:pStyle w:val="TableParagraph"/>
                    <w:spacing w:before="2"/>
                    <w:ind w:left="107"/>
                  </w:pPr>
                  <w:r>
                    <w:t xml:space="preserve">ALMEIDA, J. R. de et al. </w:t>
                  </w:r>
                  <w:r>
                    <w:rPr>
                      <w:b/>
                    </w:rPr>
                    <w:t>Política e planejamento ambiental</w:t>
                  </w:r>
                  <w:r>
                    <w:t xml:space="preserve">. 3. ed. rev. e atual. Rio de Janeiro: Thex,2008. </w:t>
                  </w:r>
                </w:p>
                <w:p w14:paraId="342C0AE1" w14:textId="77777777" w:rsidR="008264C7" w:rsidRDefault="00235F75" w:rsidP="00235F75">
                  <w:pPr>
                    <w:pStyle w:val="TableParagraph"/>
                    <w:spacing w:before="2"/>
                    <w:ind w:left="107"/>
                  </w:pPr>
                  <w:r>
                    <w:t xml:space="preserve">ANGELO. C. </w:t>
                  </w:r>
                  <w:r>
                    <w:rPr>
                      <w:b/>
                    </w:rPr>
                    <w:t>O Aquecimento Global</w:t>
                  </w:r>
                  <w:r>
                    <w:t>. Editora PUBLIFOLHA, 2008</w:t>
                  </w:r>
                </w:p>
                <w:p w14:paraId="59EC16FF" w14:textId="6EFB27A0" w:rsidR="00235F75" w:rsidRDefault="00235F75" w:rsidP="00235F75">
                  <w:pPr>
                    <w:pStyle w:val="TableParagraph"/>
                    <w:spacing w:before="2"/>
                    <w:ind w:left="107"/>
                  </w:pPr>
                  <w:r>
                    <w:t xml:space="preserve">DONAIRE, Denis. </w:t>
                  </w:r>
                  <w:r>
                    <w:rPr>
                      <w:b/>
                    </w:rPr>
                    <w:t>Gestão ambiental na empresa</w:t>
                  </w:r>
                  <w:r>
                    <w:t>. 2. ed. São Paulo: Atlas, 2007.</w:t>
                  </w:r>
                </w:p>
                <w:p w14:paraId="52A69C2A" w14:textId="77777777" w:rsidR="008264C7" w:rsidRDefault="00235F75" w:rsidP="000F3A6C">
                  <w:pPr>
                    <w:pStyle w:val="TableParagraph"/>
                    <w:ind w:left="107" w:right="121"/>
                  </w:pPr>
                  <w:r>
                    <w:t xml:space="preserve">DIAS, R. </w:t>
                  </w:r>
                  <w:r>
                    <w:rPr>
                      <w:b/>
                    </w:rPr>
                    <w:t>Gestão ambiental: responsabilidade social e sustentabilidade</w:t>
                  </w:r>
                  <w:r>
                    <w:t xml:space="preserve">. São Paulo: Atlas, 2009. </w:t>
                  </w:r>
                </w:p>
                <w:p w14:paraId="12B33B6E" w14:textId="77777777" w:rsidR="008264C7" w:rsidRDefault="00235F75" w:rsidP="000F3A6C">
                  <w:pPr>
                    <w:pStyle w:val="TableParagraph"/>
                    <w:ind w:left="107" w:right="405"/>
                  </w:pPr>
                  <w:r>
                    <w:t xml:space="preserve">LA ROVERE, E. L. (Coord.). </w:t>
                  </w:r>
                  <w:r>
                    <w:rPr>
                      <w:b/>
                    </w:rPr>
                    <w:t>Manual de auditoria ambiental</w:t>
                  </w:r>
                  <w:r>
                    <w:t xml:space="preserve">. 2. ed. Rio de Janeiro: Qualitymark, 2006. </w:t>
                  </w:r>
                </w:p>
                <w:p w14:paraId="513B179E" w14:textId="0BFB28AC" w:rsidR="00235F75" w:rsidRDefault="00235F75" w:rsidP="000F3A6C">
                  <w:pPr>
                    <w:pStyle w:val="TableParagraph"/>
                    <w:ind w:left="107" w:right="263"/>
                  </w:pPr>
                  <w:r>
                    <w:t xml:space="preserve">MORIN, E. </w:t>
                  </w:r>
                  <w:r>
                    <w:rPr>
                      <w:b/>
                    </w:rPr>
                    <w:t>Introdução ao pensamento complexo</w:t>
                  </w:r>
                  <w:r>
                    <w:t>. 3. ed. Porto Alegre: Sulina,</w:t>
                  </w:r>
                  <w:r>
                    <w:rPr>
                      <w:spacing w:val="-17"/>
                    </w:rPr>
                    <w:t xml:space="preserve"> </w:t>
                  </w:r>
                  <w:r>
                    <w:t>2007</w:t>
                  </w:r>
                </w:p>
                <w:p w14:paraId="61C249C6" w14:textId="6305E036" w:rsidR="00235F75" w:rsidRDefault="00235F75" w:rsidP="00235F75">
                  <w:pPr>
                    <w:pStyle w:val="TableParagraph"/>
                    <w:spacing w:line="236" w:lineRule="exact"/>
                    <w:ind w:left="107"/>
                  </w:pPr>
                  <w:r>
                    <w:t xml:space="preserve">ODUM, E. P. </w:t>
                  </w:r>
                  <w:r>
                    <w:rPr>
                      <w:b/>
                    </w:rPr>
                    <w:t xml:space="preserve">Ecologia. </w:t>
                  </w:r>
                  <w:r>
                    <w:t>Rio de Janeiro: Guanabara Koogan, 1988.</w:t>
                  </w:r>
                </w:p>
              </w:tc>
            </w:tr>
          </w:tbl>
          <w:p w14:paraId="588A28C0" w14:textId="7E328C28" w:rsidR="00235F75" w:rsidRDefault="00235F75" w:rsidP="00235F75">
            <w:pPr>
              <w:pStyle w:val="TableParagraph"/>
              <w:spacing w:line="236" w:lineRule="exact"/>
              <w:ind w:left="107"/>
            </w:pPr>
          </w:p>
        </w:tc>
      </w:tr>
    </w:tbl>
    <w:p w14:paraId="3E3EF613" w14:textId="77777777" w:rsidR="005F4A77" w:rsidRPr="006B79F1" w:rsidRDefault="005F4A77" w:rsidP="005F4A77">
      <w:pPr>
        <w:rPr>
          <w:b/>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FE22C6" w14:paraId="367FA7E1" w14:textId="77777777" w:rsidTr="00235F75">
        <w:trPr>
          <w:trHeight w:val="251"/>
        </w:trPr>
        <w:tc>
          <w:tcPr>
            <w:tcW w:w="7089" w:type="dxa"/>
          </w:tcPr>
          <w:p w14:paraId="1CED22E9" w14:textId="523A777E" w:rsidR="00FE22C6" w:rsidRPr="002E5902" w:rsidRDefault="00FE22C6" w:rsidP="001265AE">
            <w:pPr>
              <w:pStyle w:val="Ttulo3"/>
            </w:pPr>
            <w:bookmarkStart w:id="110" w:name="_Toc22196588"/>
            <w:r w:rsidRPr="002E5902">
              <w:t xml:space="preserve">Componente Curricular: </w:t>
            </w:r>
            <w:r w:rsidRPr="001265AE">
              <w:t xml:space="preserve">FISICA GERAL </w:t>
            </w:r>
            <w:r w:rsidR="003A65D9">
              <w:t>I</w:t>
            </w:r>
            <w:bookmarkEnd w:id="110"/>
          </w:p>
        </w:tc>
        <w:tc>
          <w:tcPr>
            <w:tcW w:w="1985" w:type="dxa"/>
            <w:tcBorders>
              <w:top w:val="single" w:sz="4" w:space="0" w:color="000000"/>
              <w:bottom w:val="single" w:sz="4" w:space="0" w:color="000000"/>
              <w:right w:val="single" w:sz="4" w:space="0" w:color="000000"/>
            </w:tcBorders>
          </w:tcPr>
          <w:p w14:paraId="50610EBF" w14:textId="77777777" w:rsidR="00FE22C6" w:rsidRDefault="00FE22C6" w:rsidP="005016D2">
            <w:pPr>
              <w:pStyle w:val="TableParagraph"/>
              <w:spacing w:line="232" w:lineRule="exact"/>
              <w:ind w:left="107"/>
              <w:rPr>
                <w:b/>
              </w:rPr>
            </w:pPr>
            <w:r>
              <w:rPr>
                <w:b/>
              </w:rPr>
              <w:t>Créditos: 04</w:t>
            </w:r>
          </w:p>
        </w:tc>
      </w:tr>
      <w:tr w:rsidR="00235F75" w14:paraId="74F73F30" w14:textId="77777777" w:rsidTr="00235F75">
        <w:trPr>
          <w:trHeight w:val="251"/>
        </w:trPr>
        <w:tc>
          <w:tcPr>
            <w:tcW w:w="9074" w:type="dxa"/>
            <w:gridSpan w:val="2"/>
            <w:tcBorders>
              <w:right w:val="single" w:sz="4" w:space="0" w:color="000000"/>
            </w:tcBorders>
          </w:tcPr>
          <w:p w14:paraId="247D461B" w14:textId="21D83B4B" w:rsidR="00235F75" w:rsidRDefault="00235F75" w:rsidP="005016D2">
            <w:pPr>
              <w:pStyle w:val="TableParagraph"/>
              <w:spacing w:line="232" w:lineRule="exact"/>
              <w:ind w:left="107"/>
              <w:rPr>
                <w:b/>
              </w:rPr>
            </w:pPr>
            <w:r w:rsidRPr="00235F75">
              <w:rPr>
                <w:b/>
              </w:rPr>
              <w:t>Pré-requisito:</w:t>
            </w:r>
            <w:r>
              <w:rPr>
                <w:b/>
              </w:rPr>
              <w:t xml:space="preserve"> Nenhum</w:t>
            </w:r>
          </w:p>
        </w:tc>
      </w:tr>
      <w:tr w:rsidR="00FE22C6" w14:paraId="037DE972" w14:textId="77777777" w:rsidTr="00235F75">
        <w:trPr>
          <w:trHeight w:val="257"/>
        </w:trPr>
        <w:tc>
          <w:tcPr>
            <w:tcW w:w="9074" w:type="dxa"/>
            <w:gridSpan w:val="2"/>
            <w:tcBorders>
              <w:top w:val="single" w:sz="4" w:space="0" w:color="000000"/>
            </w:tcBorders>
          </w:tcPr>
          <w:p w14:paraId="5A582B31" w14:textId="6FDC8769" w:rsidR="00FE22C6" w:rsidRDefault="00FE22C6" w:rsidP="005016D2">
            <w:pPr>
              <w:pStyle w:val="TableParagraph"/>
              <w:spacing w:line="236" w:lineRule="exact"/>
              <w:ind w:left="107"/>
              <w:rPr>
                <w:b/>
              </w:rPr>
            </w:pPr>
            <w:r>
              <w:rPr>
                <w:b/>
              </w:rPr>
              <w:t>Carga Horária: Total (80 h/a) AT (80 h/a) AP(00)</w:t>
            </w:r>
          </w:p>
        </w:tc>
      </w:tr>
      <w:tr w:rsidR="00FE22C6" w14:paraId="1D7A21EC" w14:textId="77777777" w:rsidTr="00235F75">
        <w:trPr>
          <w:trHeight w:val="1007"/>
        </w:trPr>
        <w:tc>
          <w:tcPr>
            <w:tcW w:w="9074" w:type="dxa"/>
            <w:gridSpan w:val="2"/>
          </w:tcPr>
          <w:p w14:paraId="10716A72" w14:textId="77777777" w:rsidR="00FE22C6" w:rsidRDefault="00FE22C6" w:rsidP="005016D2">
            <w:pPr>
              <w:pStyle w:val="TableParagraph"/>
              <w:spacing w:line="250" w:lineRule="exact"/>
              <w:ind w:left="107"/>
              <w:rPr>
                <w:b/>
              </w:rPr>
            </w:pPr>
            <w:r>
              <w:rPr>
                <w:b/>
              </w:rPr>
              <w:t>Ementa</w:t>
            </w:r>
          </w:p>
          <w:p w14:paraId="6A0D5B72" w14:textId="77777777" w:rsidR="00FE22C6" w:rsidRDefault="00FE22C6" w:rsidP="005016D2">
            <w:pPr>
              <w:pStyle w:val="TableParagraph"/>
              <w:spacing w:before="4" w:line="252" w:lineRule="exact"/>
              <w:ind w:left="107" w:right="101"/>
              <w:jc w:val="both"/>
            </w:pPr>
            <w:r>
              <w:t>Movimento em uma dimensão. Vetores. Movimento em um plano. Dinâmica da partícula. Trabalho e energia. Conservação da energia. Conservação do momentum linear. Choques. Cinemática da rotação. Dinâmica da rotação.</w:t>
            </w:r>
          </w:p>
        </w:tc>
      </w:tr>
      <w:tr w:rsidR="00FE22C6" w14:paraId="1B9CE48A" w14:textId="77777777" w:rsidTr="00235F75">
        <w:trPr>
          <w:trHeight w:val="1514"/>
        </w:trPr>
        <w:tc>
          <w:tcPr>
            <w:tcW w:w="9074" w:type="dxa"/>
            <w:gridSpan w:val="2"/>
          </w:tcPr>
          <w:p w14:paraId="717417B9" w14:textId="77777777" w:rsidR="00FE22C6" w:rsidRDefault="00FE22C6" w:rsidP="005016D2">
            <w:pPr>
              <w:pStyle w:val="TableParagraph"/>
              <w:spacing w:line="248" w:lineRule="exact"/>
              <w:ind w:left="107"/>
              <w:rPr>
                <w:b/>
              </w:rPr>
            </w:pPr>
            <w:r>
              <w:rPr>
                <w:b/>
              </w:rPr>
              <w:t>Referências Básicas</w:t>
            </w:r>
          </w:p>
          <w:p w14:paraId="0DBF0EDE" w14:textId="77777777" w:rsidR="00FE22C6" w:rsidRDefault="00FE22C6" w:rsidP="005016D2">
            <w:pPr>
              <w:pStyle w:val="TableParagraph"/>
              <w:spacing w:before="2"/>
              <w:ind w:left="107"/>
            </w:pPr>
            <w:r>
              <w:t xml:space="preserve">AXT, R.; GUIMARÃES, Vi. H. </w:t>
            </w:r>
            <w:r>
              <w:rPr>
                <w:b/>
              </w:rPr>
              <w:t>Física experimental</w:t>
            </w:r>
            <w:r>
              <w:t>: manual de laboratório para mecânica e calor. 2. ed. Porto Alegre: Editora da Universidade/UFRGS, 1991.</w:t>
            </w:r>
          </w:p>
          <w:p w14:paraId="75AA1B75" w14:textId="77777777" w:rsidR="00FE22C6" w:rsidRDefault="00FE22C6" w:rsidP="005016D2">
            <w:pPr>
              <w:pStyle w:val="TableParagraph"/>
              <w:ind w:left="107"/>
            </w:pPr>
            <w:r>
              <w:t xml:space="preserve">HALLIDAY, D; RESNICK, R; WALKER, J. </w:t>
            </w:r>
            <w:r>
              <w:rPr>
                <w:b/>
              </w:rPr>
              <w:t xml:space="preserve">Fundamentos de Física </w:t>
            </w:r>
            <w:r>
              <w:rPr>
                <w:rFonts w:ascii="Arial" w:hAnsi="Arial"/>
              </w:rPr>
              <w:t xml:space="preserve">– </w:t>
            </w:r>
            <w:r>
              <w:t>Mecânica. 8. ed. Rio de janeiro: LTC, 2009. v.1.</w:t>
            </w:r>
          </w:p>
          <w:p w14:paraId="19EC5C48" w14:textId="77777777" w:rsidR="00FE22C6" w:rsidRDefault="00FE22C6" w:rsidP="005016D2">
            <w:pPr>
              <w:pStyle w:val="TableParagraph"/>
              <w:spacing w:line="235" w:lineRule="exact"/>
              <w:ind w:left="107"/>
            </w:pPr>
            <w:r>
              <w:t xml:space="preserve">RAMALHO JR., F. </w:t>
            </w:r>
            <w:r>
              <w:rPr>
                <w:b/>
              </w:rPr>
              <w:t>Os fundamentos da física</w:t>
            </w:r>
            <w:r>
              <w:t>. 6. ed. São Paulo: Moderna, 2003. v. 1.</w:t>
            </w:r>
          </w:p>
        </w:tc>
      </w:tr>
      <w:tr w:rsidR="00FE22C6" w14:paraId="26ECBEC4" w14:textId="77777777" w:rsidTr="00235F75">
        <w:trPr>
          <w:trHeight w:val="1766"/>
        </w:trPr>
        <w:tc>
          <w:tcPr>
            <w:tcW w:w="9074" w:type="dxa"/>
            <w:gridSpan w:val="2"/>
          </w:tcPr>
          <w:p w14:paraId="6CF84651" w14:textId="77777777" w:rsidR="00FE22C6" w:rsidRDefault="00FE22C6" w:rsidP="005016D2">
            <w:pPr>
              <w:pStyle w:val="TableParagraph"/>
              <w:spacing w:line="250" w:lineRule="exact"/>
              <w:ind w:left="107"/>
              <w:rPr>
                <w:b/>
              </w:rPr>
            </w:pPr>
            <w:r>
              <w:rPr>
                <w:b/>
              </w:rPr>
              <w:t>Referências Complementares</w:t>
            </w:r>
          </w:p>
          <w:p w14:paraId="02443ACD" w14:textId="77777777" w:rsidR="00E250A4" w:rsidRDefault="00FE22C6" w:rsidP="00E250A4">
            <w:pPr>
              <w:pStyle w:val="TableParagraph"/>
              <w:ind w:left="107" w:right="289"/>
            </w:pPr>
            <w:r>
              <w:t xml:space="preserve">ALONSO, M.; FINN, E. J. </w:t>
            </w:r>
            <w:r>
              <w:rPr>
                <w:b/>
              </w:rPr>
              <w:t xml:space="preserve">Física um curso universitário. </w:t>
            </w:r>
            <w:r>
              <w:t>2 ed. São Paulo: Blucher, 2014. v. 1.</w:t>
            </w:r>
          </w:p>
          <w:p w14:paraId="0BAE7682" w14:textId="5BF2877A" w:rsidR="00FE22C6" w:rsidRDefault="00FE22C6" w:rsidP="00E250A4">
            <w:pPr>
              <w:pStyle w:val="TableParagraph"/>
              <w:ind w:left="107" w:right="714"/>
            </w:pPr>
            <w:r>
              <w:t xml:space="preserve"> NUSSENZVEIG, H. M. </w:t>
            </w:r>
            <w:r>
              <w:rPr>
                <w:b/>
              </w:rPr>
              <w:t>Curso de física básica</w:t>
            </w:r>
            <w:r>
              <w:t>. 4. ed. São Paulo: Blucher, 2002. v. 1.</w:t>
            </w:r>
          </w:p>
          <w:p w14:paraId="3F050E0D" w14:textId="77777777" w:rsidR="00FE22C6" w:rsidRPr="00C46BE0" w:rsidRDefault="00FE22C6" w:rsidP="005016D2">
            <w:pPr>
              <w:pStyle w:val="TableParagraph"/>
              <w:ind w:left="107" w:right="87"/>
              <w:rPr>
                <w:lang w:val="en-US"/>
              </w:rPr>
            </w:pPr>
            <w:r>
              <w:t xml:space="preserve">SERWAY, R. A.; JEWETT JR., J. W. </w:t>
            </w:r>
            <w:r>
              <w:rPr>
                <w:b/>
              </w:rPr>
              <w:t>Princípios de Física</w:t>
            </w:r>
            <w:r>
              <w:t xml:space="preserve">: Mecânica Clássica. </w:t>
            </w:r>
            <w:r w:rsidRPr="00C46BE0">
              <w:rPr>
                <w:lang w:val="en-US"/>
              </w:rPr>
              <w:t>São Paulo: Cengage Learning, 2004. v. 1.</w:t>
            </w:r>
          </w:p>
          <w:p w14:paraId="3FF8E4BC" w14:textId="3D53FAFE" w:rsidR="00FE22C6" w:rsidRPr="00271C67" w:rsidRDefault="00FE22C6" w:rsidP="005016D2">
            <w:pPr>
              <w:pStyle w:val="TableParagraph"/>
              <w:spacing w:before="1" w:line="252" w:lineRule="exact"/>
              <w:ind w:left="107"/>
              <w:rPr>
                <w:lang w:val="en-US"/>
              </w:rPr>
            </w:pPr>
            <w:r w:rsidRPr="00271C67">
              <w:rPr>
                <w:lang w:val="en-US"/>
              </w:rPr>
              <w:t xml:space="preserve">SEARS, F.; YOUNG, H.; FREEDMAN, R.; ZEMANSKY, M. </w:t>
            </w:r>
            <w:r w:rsidRPr="00271C67">
              <w:rPr>
                <w:b/>
                <w:lang w:val="en-US"/>
              </w:rPr>
              <w:t>Física I</w:t>
            </w:r>
            <w:r w:rsidRPr="00271C67">
              <w:rPr>
                <w:lang w:val="en-US"/>
              </w:rPr>
              <w:t>. 12.ed. São Paulo: Addison Wesley, 2008.</w:t>
            </w:r>
          </w:p>
          <w:p w14:paraId="4A6BDC3C" w14:textId="77777777" w:rsidR="00FE22C6" w:rsidRDefault="00FE22C6" w:rsidP="005016D2">
            <w:pPr>
              <w:pStyle w:val="TableParagraph"/>
              <w:spacing w:line="234" w:lineRule="exact"/>
              <w:ind w:left="107"/>
            </w:pPr>
            <w:r>
              <w:t xml:space="preserve">VEIT, E. A.; MORS, P. M. </w:t>
            </w:r>
            <w:r>
              <w:rPr>
                <w:b/>
              </w:rPr>
              <w:t>Física geral universitária</w:t>
            </w:r>
            <w:r>
              <w:t>: mecânica. Porto Alegre: UFRGS, 2004.</w:t>
            </w:r>
          </w:p>
        </w:tc>
      </w:tr>
    </w:tbl>
    <w:p w14:paraId="7A216F7B" w14:textId="7A43B6DC" w:rsidR="00FE22C6" w:rsidRDefault="00FE22C6"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FE22C6" w14:paraId="5778730F" w14:textId="77777777" w:rsidTr="00F40A4D">
        <w:trPr>
          <w:trHeight w:val="254"/>
        </w:trPr>
        <w:tc>
          <w:tcPr>
            <w:tcW w:w="7089" w:type="dxa"/>
          </w:tcPr>
          <w:p w14:paraId="2A7F2629" w14:textId="3F034633" w:rsidR="00FE22C6" w:rsidRPr="002E5902" w:rsidRDefault="00FE22C6" w:rsidP="001265AE">
            <w:pPr>
              <w:pStyle w:val="Ttulo3"/>
            </w:pPr>
            <w:bookmarkStart w:id="111" w:name="_Toc22196589"/>
            <w:r w:rsidRPr="002E5902">
              <w:t xml:space="preserve">Componente Curricular: </w:t>
            </w:r>
            <w:r w:rsidRPr="001265AE">
              <w:t xml:space="preserve">FÍSICA EXPERIMENTAL </w:t>
            </w:r>
            <w:r w:rsidR="00BF3AA0">
              <w:t>I</w:t>
            </w:r>
            <w:bookmarkEnd w:id="111"/>
          </w:p>
        </w:tc>
        <w:tc>
          <w:tcPr>
            <w:tcW w:w="1985" w:type="dxa"/>
          </w:tcPr>
          <w:p w14:paraId="6AE7BE32" w14:textId="77777777" w:rsidR="00FE22C6" w:rsidRDefault="00FE22C6" w:rsidP="005016D2">
            <w:pPr>
              <w:pStyle w:val="TableParagraph"/>
              <w:spacing w:line="234" w:lineRule="exact"/>
              <w:ind w:left="107"/>
              <w:rPr>
                <w:b/>
              </w:rPr>
            </w:pPr>
            <w:r>
              <w:rPr>
                <w:b/>
              </w:rPr>
              <w:t>Créditos: 02</w:t>
            </w:r>
          </w:p>
        </w:tc>
      </w:tr>
      <w:tr w:rsidR="00F40A4D" w14:paraId="5484B2C3" w14:textId="77777777" w:rsidTr="00F40A4D">
        <w:trPr>
          <w:trHeight w:val="254"/>
        </w:trPr>
        <w:tc>
          <w:tcPr>
            <w:tcW w:w="9074" w:type="dxa"/>
            <w:gridSpan w:val="2"/>
          </w:tcPr>
          <w:p w14:paraId="4E66B042" w14:textId="0CCDBE75" w:rsidR="00F40A4D" w:rsidRDefault="00F40A4D" w:rsidP="005016D2">
            <w:pPr>
              <w:pStyle w:val="TableParagraph"/>
              <w:spacing w:line="234" w:lineRule="exact"/>
              <w:ind w:left="107"/>
              <w:rPr>
                <w:b/>
              </w:rPr>
            </w:pPr>
            <w:r w:rsidRPr="00235F75">
              <w:rPr>
                <w:b/>
              </w:rPr>
              <w:t>Pré-requisito:</w:t>
            </w:r>
            <w:r>
              <w:rPr>
                <w:b/>
              </w:rPr>
              <w:t xml:space="preserve"> Nenhum</w:t>
            </w:r>
          </w:p>
        </w:tc>
      </w:tr>
      <w:tr w:rsidR="00FE22C6" w14:paraId="13C653F0" w14:textId="77777777" w:rsidTr="00F40A4D">
        <w:trPr>
          <w:trHeight w:val="251"/>
        </w:trPr>
        <w:tc>
          <w:tcPr>
            <w:tcW w:w="9074" w:type="dxa"/>
            <w:gridSpan w:val="2"/>
          </w:tcPr>
          <w:p w14:paraId="42E2D9B2" w14:textId="0777CE11" w:rsidR="00FE22C6" w:rsidRDefault="00FE22C6" w:rsidP="005016D2">
            <w:pPr>
              <w:pStyle w:val="TableParagraph"/>
              <w:spacing w:line="232" w:lineRule="exact"/>
              <w:ind w:left="107"/>
              <w:rPr>
                <w:b/>
              </w:rPr>
            </w:pPr>
            <w:r>
              <w:rPr>
                <w:b/>
              </w:rPr>
              <w:t>Carga Horária: Total (40 h/a) AT (00) AP (40 h/a)</w:t>
            </w:r>
          </w:p>
        </w:tc>
      </w:tr>
      <w:tr w:rsidR="00FE22C6" w14:paraId="5AC128A4" w14:textId="77777777" w:rsidTr="00F40A4D">
        <w:trPr>
          <w:trHeight w:val="758"/>
        </w:trPr>
        <w:tc>
          <w:tcPr>
            <w:tcW w:w="9074" w:type="dxa"/>
            <w:gridSpan w:val="2"/>
          </w:tcPr>
          <w:p w14:paraId="3A8EE299" w14:textId="77777777" w:rsidR="00FE22C6" w:rsidRDefault="00FE22C6" w:rsidP="005016D2">
            <w:pPr>
              <w:pStyle w:val="TableParagraph"/>
              <w:spacing w:line="250" w:lineRule="exact"/>
              <w:ind w:left="107"/>
              <w:rPr>
                <w:b/>
              </w:rPr>
            </w:pPr>
            <w:r>
              <w:rPr>
                <w:b/>
              </w:rPr>
              <w:t>Ementa</w:t>
            </w:r>
          </w:p>
          <w:p w14:paraId="1697DB34" w14:textId="77777777" w:rsidR="00FE22C6" w:rsidRDefault="00FE22C6" w:rsidP="005016D2">
            <w:pPr>
              <w:pStyle w:val="TableParagraph"/>
              <w:spacing w:before="4" w:line="252" w:lineRule="exact"/>
              <w:ind w:left="107"/>
            </w:pPr>
            <w:r>
              <w:t>Cinemática. Energia mecânica. Colisões. Dinâmica dos corpos rígidos. Oscilações e ondas. Hidrostática e termodinâmica.</w:t>
            </w:r>
          </w:p>
        </w:tc>
      </w:tr>
      <w:tr w:rsidR="00FE22C6" w14:paraId="3EE0EECC" w14:textId="77777777" w:rsidTr="00F40A4D">
        <w:trPr>
          <w:trHeight w:val="2525"/>
        </w:trPr>
        <w:tc>
          <w:tcPr>
            <w:tcW w:w="9074" w:type="dxa"/>
            <w:gridSpan w:val="2"/>
          </w:tcPr>
          <w:p w14:paraId="3F40F1BF" w14:textId="77777777" w:rsidR="00FE22C6" w:rsidRDefault="00FE22C6" w:rsidP="005016D2">
            <w:pPr>
              <w:pStyle w:val="TableParagraph"/>
              <w:spacing w:line="250" w:lineRule="exact"/>
              <w:ind w:left="107"/>
              <w:rPr>
                <w:b/>
              </w:rPr>
            </w:pPr>
            <w:r>
              <w:rPr>
                <w:b/>
              </w:rPr>
              <w:t>Referências Básicas</w:t>
            </w:r>
          </w:p>
          <w:p w14:paraId="20EED48F" w14:textId="77777777" w:rsidR="001F1364" w:rsidRDefault="00FE22C6" w:rsidP="001F1364">
            <w:pPr>
              <w:pStyle w:val="TableParagraph"/>
              <w:ind w:left="107" w:right="-136"/>
            </w:pPr>
            <w:r>
              <w:t xml:space="preserve">ALBERTAZZI, A.; SOUSA, A. </w:t>
            </w:r>
            <w:r>
              <w:rPr>
                <w:b/>
              </w:rPr>
              <w:t>Metrologia</w:t>
            </w:r>
            <w:r>
              <w:t xml:space="preserve">: científica e industrial. São Paulo: Manole, 2008. </w:t>
            </w:r>
          </w:p>
          <w:p w14:paraId="398701E1" w14:textId="1D5354F4" w:rsidR="00FE22C6" w:rsidRDefault="00FE22C6" w:rsidP="001F1364">
            <w:pPr>
              <w:pStyle w:val="TableParagraph"/>
              <w:ind w:left="107" w:right="6"/>
            </w:pPr>
            <w:r>
              <w:t xml:space="preserve">BUECHE, F. J. </w:t>
            </w:r>
            <w:r>
              <w:rPr>
                <w:b/>
              </w:rPr>
              <w:t>Física Geral</w:t>
            </w:r>
            <w:r>
              <w:t>: Coleção Schaum. São Paulo: McGraw-Hill do Brasil, 2013.</w:t>
            </w:r>
          </w:p>
          <w:p w14:paraId="0B5FF83F" w14:textId="0DA91A0E" w:rsidR="00FE22C6" w:rsidRDefault="00FE22C6" w:rsidP="005016D2">
            <w:pPr>
              <w:pStyle w:val="TableParagraph"/>
              <w:ind w:left="107" w:right="100"/>
            </w:pPr>
            <w:r>
              <w:t xml:space="preserve">CAMPOS, A. A; ALVES, E. S.; SPEZIALI, N. L. </w:t>
            </w:r>
            <w:r>
              <w:rPr>
                <w:b/>
              </w:rPr>
              <w:t xml:space="preserve">Física Experimental Básica na Universidade. </w:t>
            </w:r>
            <w:r>
              <w:t>Belo Horizonte: Editora UFMG, 2007.</w:t>
            </w:r>
          </w:p>
          <w:p w14:paraId="7BC344C0" w14:textId="37323D31" w:rsidR="00FE22C6" w:rsidRDefault="00FE22C6" w:rsidP="005016D2">
            <w:pPr>
              <w:pStyle w:val="TableParagraph"/>
              <w:spacing w:before="1"/>
              <w:ind w:left="107" w:right="100"/>
            </w:pPr>
            <w:r>
              <w:t xml:space="preserve">HALLIDAY, D; RESNICK, R; WALKER, J. </w:t>
            </w:r>
            <w:r>
              <w:rPr>
                <w:b/>
              </w:rPr>
              <w:t>Fundamentos de Física</w:t>
            </w:r>
            <w:r>
              <w:t xml:space="preserve">: Mecânica. 9. ed. Rio de Janeiro: LTC, 2011. </w:t>
            </w:r>
            <w:r w:rsidR="007A0BBE">
              <w:t>v</w:t>
            </w:r>
            <w:r>
              <w:t>. 1.</w:t>
            </w:r>
          </w:p>
          <w:p w14:paraId="1BC754B5" w14:textId="6005A537" w:rsidR="001F7AFC" w:rsidRDefault="00FE22C6" w:rsidP="005016D2">
            <w:pPr>
              <w:pStyle w:val="TableParagraph"/>
              <w:spacing w:before="3" w:line="252" w:lineRule="exact"/>
              <w:ind w:left="107" w:right="384"/>
              <w:jc w:val="both"/>
            </w:pPr>
            <w:r>
              <w:t xml:space="preserve">HALLIDAY, D; RESNICK, R; WALKER, J. </w:t>
            </w:r>
            <w:r>
              <w:rPr>
                <w:b/>
              </w:rPr>
              <w:t>Fundamentos de Física</w:t>
            </w:r>
            <w:r>
              <w:t xml:space="preserve">. 9. ed. Rio de Janeiro: LTC, 2011. </w:t>
            </w:r>
            <w:r w:rsidR="007A0BBE">
              <w:t>v</w:t>
            </w:r>
            <w:r>
              <w:t xml:space="preserve">.1. </w:t>
            </w:r>
          </w:p>
          <w:p w14:paraId="0A2458EA" w14:textId="40E34AE8" w:rsidR="001F7AFC" w:rsidRDefault="00FE22C6" w:rsidP="005016D2">
            <w:pPr>
              <w:pStyle w:val="TableParagraph"/>
              <w:spacing w:before="3" w:line="252" w:lineRule="exact"/>
              <w:ind w:left="107" w:right="384"/>
              <w:jc w:val="both"/>
            </w:pPr>
            <w:r>
              <w:t xml:space="preserve">HALLIDAY, D; RESNICK, R; WALKER, J. </w:t>
            </w:r>
            <w:r>
              <w:rPr>
                <w:b/>
              </w:rPr>
              <w:t>Fundamentos de Física</w:t>
            </w:r>
            <w:r>
              <w:t xml:space="preserve">. 9. ed. Rio de Janeiro: LTC, 2011. </w:t>
            </w:r>
            <w:r w:rsidR="007A0BBE">
              <w:t>v</w:t>
            </w:r>
            <w:r>
              <w:t xml:space="preserve">. 2. </w:t>
            </w:r>
          </w:p>
          <w:p w14:paraId="0D317EFA" w14:textId="004E14F1" w:rsidR="00FE22C6" w:rsidRDefault="00FE22C6" w:rsidP="001F7AFC">
            <w:pPr>
              <w:pStyle w:val="TableParagraph"/>
              <w:spacing w:before="3" w:line="252" w:lineRule="exact"/>
              <w:ind w:left="107" w:right="-136"/>
              <w:jc w:val="both"/>
            </w:pPr>
            <w:r>
              <w:t xml:space="preserve">TIPLER, P. A. </w:t>
            </w:r>
            <w:r>
              <w:rPr>
                <w:b/>
              </w:rPr>
              <w:t>Física</w:t>
            </w:r>
            <w:r>
              <w:t>: para cientistas e engenheiros. 6. ed. Rio de Janeiro: LTC, 2012.</w:t>
            </w:r>
            <w:r w:rsidR="007A0BBE">
              <w:t>v</w:t>
            </w:r>
            <w:r w:rsidR="001F7AFC">
              <w:t>.</w:t>
            </w:r>
            <w:r>
              <w:t>1.</w:t>
            </w:r>
          </w:p>
        </w:tc>
      </w:tr>
      <w:tr w:rsidR="00FE22C6" w14:paraId="6151D52D" w14:textId="77777777" w:rsidTr="00F40A4D">
        <w:trPr>
          <w:trHeight w:val="3029"/>
        </w:trPr>
        <w:tc>
          <w:tcPr>
            <w:tcW w:w="9074" w:type="dxa"/>
            <w:gridSpan w:val="2"/>
          </w:tcPr>
          <w:p w14:paraId="5635E7DE" w14:textId="77777777" w:rsidR="00FE22C6" w:rsidRDefault="00FE22C6" w:rsidP="005016D2">
            <w:pPr>
              <w:pStyle w:val="TableParagraph"/>
              <w:spacing w:line="250" w:lineRule="exact"/>
              <w:ind w:left="107"/>
              <w:rPr>
                <w:b/>
              </w:rPr>
            </w:pPr>
            <w:r>
              <w:rPr>
                <w:b/>
              </w:rPr>
              <w:t>Referências Complementares</w:t>
            </w:r>
          </w:p>
          <w:p w14:paraId="6D0D0EBB" w14:textId="313D6BE4" w:rsidR="00FE22C6" w:rsidRDefault="00FE22C6" w:rsidP="00E161B4">
            <w:pPr>
              <w:pStyle w:val="TableParagraph"/>
              <w:ind w:left="107" w:right="289"/>
            </w:pPr>
            <w:r>
              <w:t xml:space="preserve">ALVARENGA, B.; MÁXIMO, A. </w:t>
            </w:r>
            <w:r>
              <w:rPr>
                <w:b/>
              </w:rPr>
              <w:t xml:space="preserve">Curso de Física. </w:t>
            </w:r>
            <w:r>
              <w:t xml:space="preserve">São Paulo: Scipione, 2010. </w:t>
            </w:r>
            <w:r w:rsidR="005F2CF5">
              <w:t>v</w:t>
            </w:r>
            <w:r>
              <w:t xml:space="preserve">. 1. ALVARENGA, B.; MÁXIMO, A. </w:t>
            </w:r>
            <w:r>
              <w:rPr>
                <w:b/>
              </w:rPr>
              <w:t xml:space="preserve">Curso de Física. </w:t>
            </w:r>
            <w:r>
              <w:t xml:space="preserve">São Paulo: Scipione, 2010. </w:t>
            </w:r>
            <w:r w:rsidR="005F2CF5">
              <w:t>v</w:t>
            </w:r>
            <w:r>
              <w:t xml:space="preserve">. 2. ALVARENGA, B., MÁXIMO, A. </w:t>
            </w:r>
            <w:r>
              <w:rPr>
                <w:b/>
              </w:rPr>
              <w:t xml:space="preserve">Curso de Física. </w:t>
            </w:r>
            <w:r>
              <w:t xml:space="preserve">São Paulo: Scipione, 2010. </w:t>
            </w:r>
            <w:r w:rsidR="005F2CF5">
              <w:t>v</w:t>
            </w:r>
            <w:r>
              <w:t xml:space="preserve">. 3. CALÇADA, C. S.; SAMPAIO, J. L. </w:t>
            </w:r>
            <w:r>
              <w:rPr>
                <w:b/>
              </w:rPr>
              <w:t xml:space="preserve">Fisica Classica: </w:t>
            </w:r>
            <w:r>
              <w:t xml:space="preserve">Mecânica. São Paulo: Atual, 2012. </w:t>
            </w:r>
            <w:r w:rsidR="005F2CF5">
              <w:t>v</w:t>
            </w:r>
            <w:r>
              <w:t>. 1.</w:t>
            </w:r>
          </w:p>
          <w:p w14:paraId="70732D98" w14:textId="1C16AA83" w:rsidR="001F7AFC" w:rsidRDefault="00FE22C6" w:rsidP="005016D2">
            <w:pPr>
              <w:pStyle w:val="TableParagraph"/>
              <w:ind w:left="107" w:right="126"/>
            </w:pPr>
            <w:r>
              <w:t xml:space="preserve">CALÇADA, C. S.; SAMPAIO, J. L. </w:t>
            </w:r>
            <w:r>
              <w:rPr>
                <w:b/>
              </w:rPr>
              <w:t xml:space="preserve">Fisica Classica: </w:t>
            </w:r>
            <w:r>
              <w:t xml:space="preserve">Termologia, Òptica e Ondas. São Paulo: Atual, 2012. </w:t>
            </w:r>
            <w:r w:rsidR="005F2CF5">
              <w:t>v</w:t>
            </w:r>
            <w:r>
              <w:t xml:space="preserve">. 2. </w:t>
            </w:r>
          </w:p>
          <w:p w14:paraId="28FB0908" w14:textId="61638A54" w:rsidR="00FE22C6" w:rsidRDefault="00FE22C6" w:rsidP="005016D2">
            <w:pPr>
              <w:pStyle w:val="TableParagraph"/>
              <w:ind w:left="107" w:right="126"/>
            </w:pPr>
            <w:r>
              <w:t xml:space="preserve">CALÇADA, C. S.; SAMPAIO, J. L. </w:t>
            </w:r>
            <w:r>
              <w:rPr>
                <w:b/>
              </w:rPr>
              <w:t>Fisica Classica</w:t>
            </w:r>
            <w:r>
              <w:t xml:space="preserve">: Eletricidade. São Paulo: Atual, 2012. </w:t>
            </w:r>
            <w:r w:rsidR="005F2CF5">
              <w:t>v</w:t>
            </w:r>
            <w:r>
              <w:t>. 3.</w:t>
            </w:r>
          </w:p>
          <w:p w14:paraId="41963D5D" w14:textId="23BC81D6" w:rsidR="00FE22C6" w:rsidRDefault="00FE22C6" w:rsidP="005016D2">
            <w:pPr>
              <w:pStyle w:val="TableParagraph"/>
              <w:ind w:left="107" w:right="391"/>
            </w:pPr>
            <w:r>
              <w:t xml:space="preserve">GASPAR, A. </w:t>
            </w:r>
            <w:r>
              <w:rPr>
                <w:b/>
              </w:rPr>
              <w:t>Física</w:t>
            </w:r>
            <w:r>
              <w:t xml:space="preserve">. São Paulo: Ática, 2010. V. 1. GASPAR, A. </w:t>
            </w:r>
            <w:r>
              <w:rPr>
                <w:b/>
              </w:rPr>
              <w:t>Física</w:t>
            </w:r>
            <w:r>
              <w:t xml:space="preserve">. São Paulo: Ática, 2010. </w:t>
            </w:r>
            <w:r w:rsidR="005F2CF5">
              <w:t>v</w:t>
            </w:r>
            <w:r>
              <w:t>. 2.</w:t>
            </w:r>
          </w:p>
          <w:p w14:paraId="3BBD013C" w14:textId="77777777" w:rsidR="00FE22C6" w:rsidRDefault="00FE22C6" w:rsidP="005016D2">
            <w:pPr>
              <w:pStyle w:val="TableParagraph"/>
              <w:spacing w:line="252" w:lineRule="exact"/>
              <w:ind w:left="107"/>
            </w:pPr>
            <w:r>
              <w:t xml:space="preserve">HELOU; GUALTER; NEWTON. </w:t>
            </w:r>
            <w:r>
              <w:rPr>
                <w:b/>
              </w:rPr>
              <w:t xml:space="preserve">Tópicos de Física 1. </w:t>
            </w:r>
            <w:r>
              <w:t>16. ed. São Paulo: Saraiva,</w:t>
            </w:r>
            <w:r>
              <w:rPr>
                <w:spacing w:val="-33"/>
              </w:rPr>
              <w:t xml:space="preserve"> </w:t>
            </w:r>
            <w:r>
              <w:t>2015.</w:t>
            </w:r>
          </w:p>
          <w:p w14:paraId="5CE53C94" w14:textId="77777777" w:rsidR="00FE22C6" w:rsidRDefault="00FE22C6" w:rsidP="00E161B4">
            <w:pPr>
              <w:pStyle w:val="TableParagraph"/>
              <w:spacing w:before="6" w:line="252" w:lineRule="exact"/>
              <w:ind w:left="107" w:right="147"/>
            </w:pPr>
            <w:r>
              <w:t xml:space="preserve">HELOU; GUALTER; NEWTON. </w:t>
            </w:r>
            <w:r>
              <w:rPr>
                <w:b/>
              </w:rPr>
              <w:t>Tópicos de Física 2</w:t>
            </w:r>
            <w:r>
              <w:t xml:space="preserve">. 16. ed. São Paulo: Saraiva, 2015. HELOU; GUALTER; NEWTON. </w:t>
            </w:r>
            <w:r>
              <w:rPr>
                <w:b/>
              </w:rPr>
              <w:t>Tópicos de Física 3</w:t>
            </w:r>
            <w:r>
              <w:t>. 16. ed. São Paulo: Saraiva,</w:t>
            </w:r>
            <w:r>
              <w:rPr>
                <w:spacing w:val="-29"/>
              </w:rPr>
              <w:t xml:space="preserve"> </w:t>
            </w:r>
            <w:r>
              <w:t>2015.</w:t>
            </w:r>
          </w:p>
        </w:tc>
      </w:tr>
    </w:tbl>
    <w:p w14:paraId="12CB0F89" w14:textId="31137127" w:rsidR="00FE22C6" w:rsidRDefault="00FE22C6"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B25CC0" w14:paraId="5CD97A27" w14:textId="77777777" w:rsidTr="00A76019">
        <w:trPr>
          <w:trHeight w:val="251"/>
        </w:trPr>
        <w:tc>
          <w:tcPr>
            <w:tcW w:w="7089" w:type="dxa"/>
          </w:tcPr>
          <w:p w14:paraId="6EB9DD41" w14:textId="77777777" w:rsidR="00B25CC0" w:rsidRPr="002E5902" w:rsidRDefault="00B25CC0" w:rsidP="001265AE">
            <w:pPr>
              <w:pStyle w:val="Ttulo3"/>
            </w:pPr>
            <w:bookmarkStart w:id="112" w:name="_Toc22196590"/>
            <w:r w:rsidRPr="002E5902">
              <w:t xml:space="preserve">Componente Curricular: </w:t>
            </w:r>
            <w:r w:rsidRPr="001265AE">
              <w:t>GEOMETRIA GRÁFICA</w:t>
            </w:r>
            <w:bookmarkEnd w:id="112"/>
          </w:p>
        </w:tc>
        <w:tc>
          <w:tcPr>
            <w:tcW w:w="1985" w:type="dxa"/>
            <w:tcBorders>
              <w:top w:val="single" w:sz="4" w:space="0" w:color="000000"/>
              <w:bottom w:val="single" w:sz="4" w:space="0" w:color="000000"/>
              <w:right w:val="single" w:sz="4" w:space="0" w:color="000000"/>
            </w:tcBorders>
          </w:tcPr>
          <w:p w14:paraId="6B6A01F1" w14:textId="77777777" w:rsidR="00B25CC0" w:rsidRDefault="00B25CC0" w:rsidP="005016D2">
            <w:pPr>
              <w:pStyle w:val="TableParagraph"/>
              <w:spacing w:line="232" w:lineRule="exact"/>
              <w:ind w:left="107"/>
              <w:rPr>
                <w:b/>
              </w:rPr>
            </w:pPr>
            <w:r>
              <w:rPr>
                <w:b/>
              </w:rPr>
              <w:t>Créditos: 05</w:t>
            </w:r>
          </w:p>
        </w:tc>
      </w:tr>
      <w:tr w:rsidR="00A76019" w14:paraId="05B9FE3F" w14:textId="77777777" w:rsidTr="00A76019">
        <w:trPr>
          <w:trHeight w:val="251"/>
        </w:trPr>
        <w:tc>
          <w:tcPr>
            <w:tcW w:w="9074" w:type="dxa"/>
            <w:gridSpan w:val="2"/>
            <w:tcBorders>
              <w:right w:val="single" w:sz="4" w:space="0" w:color="000000"/>
            </w:tcBorders>
          </w:tcPr>
          <w:p w14:paraId="70ABB134" w14:textId="0FFF820E" w:rsidR="00A76019" w:rsidRDefault="00A76019" w:rsidP="005016D2">
            <w:pPr>
              <w:pStyle w:val="TableParagraph"/>
              <w:spacing w:line="232" w:lineRule="exact"/>
              <w:ind w:left="107"/>
              <w:rPr>
                <w:b/>
              </w:rPr>
            </w:pPr>
            <w:r w:rsidRPr="00235F75">
              <w:rPr>
                <w:b/>
              </w:rPr>
              <w:t>Pré-requisito:</w:t>
            </w:r>
            <w:r>
              <w:rPr>
                <w:b/>
              </w:rPr>
              <w:t xml:space="preserve"> Nenhum</w:t>
            </w:r>
          </w:p>
        </w:tc>
      </w:tr>
      <w:tr w:rsidR="00B25CC0" w14:paraId="3504FC28" w14:textId="77777777" w:rsidTr="00A76019">
        <w:trPr>
          <w:trHeight w:val="256"/>
        </w:trPr>
        <w:tc>
          <w:tcPr>
            <w:tcW w:w="9074" w:type="dxa"/>
            <w:gridSpan w:val="2"/>
            <w:tcBorders>
              <w:top w:val="single" w:sz="4" w:space="0" w:color="000000"/>
            </w:tcBorders>
          </w:tcPr>
          <w:p w14:paraId="1E3010E6" w14:textId="3256BDAA" w:rsidR="00B25CC0" w:rsidRDefault="00B25CC0" w:rsidP="005016D2">
            <w:pPr>
              <w:pStyle w:val="TableParagraph"/>
              <w:spacing w:before="2" w:line="234" w:lineRule="exact"/>
              <w:ind w:left="107"/>
              <w:rPr>
                <w:b/>
              </w:rPr>
            </w:pPr>
            <w:r>
              <w:rPr>
                <w:b/>
              </w:rPr>
              <w:t>Carga Horária: Total (100 h/a) AT (</w:t>
            </w:r>
            <w:r w:rsidR="00481885">
              <w:rPr>
                <w:b/>
              </w:rPr>
              <w:t>5</w:t>
            </w:r>
            <w:r>
              <w:rPr>
                <w:b/>
              </w:rPr>
              <w:t>0 h/a) AP (</w:t>
            </w:r>
            <w:r w:rsidR="00481885">
              <w:rPr>
                <w:b/>
              </w:rPr>
              <w:t>5</w:t>
            </w:r>
            <w:r>
              <w:rPr>
                <w:b/>
              </w:rPr>
              <w:t>0 h/a)</w:t>
            </w:r>
          </w:p>
        </w:tc>
      </w:tr>
      <w:tr w:rsidR="00B25CC0" w14:paraId="3C7515CC" w14:textId="77777777" w:rsidTr="00A76019">
        <w:trPr>
          <w:trHeight w:val="1174"/>
        </w:trPr>
        <w:tc>
          <w:tcPr>
            <w:tcW w:w="9074" w:type="dxa"/>
            <w:gridSpan w:val="2"/>
          </w:tcPr>
          <w:p w14:paraId="1B4A51A4" w14:textId="77777777" w:rsidR="00B25CC0" w:rsidRDefault="00B25CC0" w:rsidP="005016D2">
            <w:pPr>
              <w:pStyle w:val="TableParagraph"/>
              <w:spacing w:line="250" w:lineRule="exact"/>
              <w:ind w:left="107"/>
              <w:rPr>
                <w:b/>
              </w:rPr>
            </w:pPr>
            <w:r>
              <w:rPr>
                <w:b/>
              </w:rPr>
              <w:t>Ementa</w:t>
            </w:r>
          </w:p>
          <w:p w14:paraId="0D2AC285" w14:textId="77777777" w:rsidR="00B25CC0" w:rsidRPr="003F5B60" w:rsidRDefault="00B25CC0" w:rsidP="005016D2">
            <w:pPr>
              <w:pStyle w:val="TableParagraph"/>
              <w:spacing w:line="234" w:lineRule="exact"/>
              <w:ind w:left="107"/>
              <w:jc w:val="both"/>
            </w:pPr>
            <w:r>
              <w:t>Conceitos Gerais. Instrumentos e Normas. Escalas. Layout. Métodos de Composição e Reprodução de Desenhos. Regras Básicas para Desenho a Mão Livre. Projeções. Cotas. Projetos.</w:t>
            </w:r>
          </w:p>
        </w:tc>
      </w:tr>
      <w:tr w:rsidR="00B25CC0" w14:paraId="6EBE3EC7" w14:textId="77777777" w:rsidTr="00A76019">
        <w:trPr>
          <w:trHeight w:val="1010"/>
        </w:trPr>
        <w:tc>
          <w:tcPr>
            <w:tcW w:w="9074" w:type="dxa"/>
            <w:gridSpan w:val="2"/>
          </w:tcPr>
          <w:p w14:paraId="72D216C3" w14:textId="77777777" w:rsidR="00B25CC0" w:rsidRDefault="00B25CC0" w:rsidP="005016D2">
            <w:pPr>
              <w:pStyle w:val="TableParagraph"/>
              <w:spacing w:line="250" w:lineRule="exact"/>
              <w:ind w:left="107"/>
              <w:rPr>
                <w:b/>
              </w:rPr>
            </w:pPr>
            <w:r>
              <w:rPr>
                <w:b/>
              </w:rPr>
              <w:t>Referências Básicas</w:t>
            </w:r>
          </w:p>
          <w:p w14:paraId="00C02703" w14:textId="77777777" w:rsidR="00B25CC0" w:rsidRDefault="00B25CC0" w:rsidP="005016D2">
            <w:pPr>
              <w:pStyle w:val="TableParagraph"/>
              <w:spacing w:before="2" w:line="252" w:lineRule="exact"/>
              <w:ind w:left="107"/>
            </w:pPr>
            <w:r>
              <w:t xml:space="preserve">CARVALHO, B. A. </w:t>
            </w:r>
            <w:r>
              <w:rPr>
                <w:b/>
              </w:rPr>
              <w:t>Desenho Geométrico</w:t>
            </w:r>
            <w:r>
              <w:t>. Rio de Janeiro: Livro Técnico S/A, 1986.</w:t>
            </w:r>
          </w:p>
          <w:p w14:paraId="318AFF70" w14:textId="77777777" w:rsidR="00EF4DAE" w:rsidRDefault="00B25CC0" w:rsidP="00EF4DAE">
            <w:pPr>
              <w:pStyle w:val="TableParagraph"/>
              <w:spacing w:before="4" w:line="252" w:lineRule="exact"/>
              <w:ind w:left="107" w:right="289"/>
            </w:pPr>
            <w:r>
              <w:t xml:space="preserve">FRENCH, T. e VIERCK, C.: </w:t>
            </w:r>
            <w:r>
              <w:rPr>
                <w:b/>
              </w:rPr>
              <w:t>Desenho Técnico e Tecnologia Gráfica</w:t>
            </w:r>
            <w:r>
              <w:t xml:space="preserve">. São Paulo: Globo, 2002. </w:t>
            </w:r>
          </w:p>
          <w:p w14:paraId="66A54E6B" w14:textId="4A9E2F57" w:rsidR="00B25CC0" w:rsidRDefault="00B25CC0" w:rsidP="00EF4DAE">
            <w:pPr>
              <w:pStyle w:val="TableParagraph"/>
              <w:spacing w:before="4" w:line="252" w:lineRule="exact"/>
              <w:ind w:left="107" w:right="289"/>
            </w:pPr>
            <w:r>
              <w:t xml:space="preserve">WONG, W. </w:t>
            </w:r>
            <w:r>
              <w:rPr>
                <w:b/>
              </w:rPr>
              <w:t>Princípios da forma e desenho</w:t>
            </w:r>
            <w:r>
              <w:t>. São Paulo, Martins Fontes, 2001.</w:t>
            </w:r>
          </w:p>
        </w:tc>
      </w:tr>
      <w:tr w:rsidR="00B25CC0" w14:paraId="3E9FDF7B" w14:textId="77777777" w:rsidTr="00A76019">
        <w:trPr>
          <w:trHeight w:val="252"/>
        </w:trPr>
        <w:tc>
          <w:tcPr>
            <w:tcW w:w="9074" w:type="dxa"/>
            <w:gridSpan w:val="2"/>
          </w:tcPr>
          <w:p w14:paraId="137B50C8" w14:textId="77777777" w:rsidR="00B25CC0" w:rsidRDefault="00B25CC0" w:rsidP="005016D2">
            <w:pPr>
              <w:pStyle w:val="TableParagraph"/>
              <w:spacing w:line="232" w:lineRule="exact"/>
              <w:ind w:left="107"/>
              <w:rPr>
                <w:b/>
              </w:rPr>
            </w:pPr>
            <w:r>
              <w:rPr>
                <w:b/>
              </w:rPr>
              <w:t>Referências Complementares</w:t>
            </w:r>
          </w:p>
          <w:p w14:paraId="7CD6BF20" w14:textId="77777777" w:rsidR="00B25CC0" w:rsidRDefault="00B25CC0" w:rsidP="005016D2">
            <w:pPr>
              <w:pStyle w:val="TableParagraph"/>
              <w:spacing w:line="232" w:lineRule="exact"/>
              <w:ind w:left="107"/>
              <w:rPr>
                <w:b/>
              </w:rPr>
            </w:pPr>
          </w:p>
          <w:p w14:paraId="25B1E959" w14:textId="4E94540C" w:rsidR="00B25CC0" w:rsidRPr="00EF4DAE" w:rsidRDefault="00B25CC0" w:rsidP="00EF4DAE">
            <w:pPr>
              <w:pStyle w:val="TableParagraph"/>
              <w:spacing w:line="250" w:lineRule="exact"/>
              <w:ind w:left="107"/>
              <w:rPr>
                <w:b/>
              </w:rPr>
            </w:pPr>
            <w:r>
              <w:t xml:space="preserve">ASSOCIAÇÃO BRASILEIRA DE NORMAS TÉCNICAS (ABNT). NBR 10067: </w:t>
            </w:r>
            <w:r>
              <w:rPr>
                <w:b/>
              </w:rPr>
              <w:t>Princípios gerais de</w:t>
            </w:r>
            <w:r w:rsidR="00EF4DAE">
              <w:rPr>
                <w:b/>
              </w:rPr>
              <w:t xml:space="preserve"> </w:t>
            </w:r>
            <w:r>
              <w:rPr>
                <w:b/>
              </w:rPr>
              <w:t xml:space="preserve">representação em desenho técnico. </w:t>
            </w:r>
            <w:r>
              <w:t>Rio de Janeiro, 1995.</w:t>
            </w:r>
          </w:p>
          <w:p w14:paraId="3551C01E" w14:textId="77777777" w:rsidR="00B25CC0" w:rsidRDefault="00B25CC0" w:rsidP="005016D2">
            <w:pPr>
              <w:pStyle w:val="TableParagraph"/>
              <w:tabs>
                <w:tab w:val="left" w:pos="911"/>
              </w:tabs>
              <w:spacing w:line="252" w:lineRule="exact"/>
              <w:ind w:left="107"/>
            </w:pPr>
            <w:r>
              <w:rPr>
                <w:u w:val="single"/>
              </w:rPr>
              <w:t xml:space="preserve"> </w:t>
            </w:r>
            <w:r>
              <w:rPr>
                <w:u w:val="single"/>
              </w:rPr>
              <w:tab/>
            </w:r>
            <w:r>
              <w:t xml:space="preserve">. NBR 8402: </w:t>
            </w:r>
            <w:r>
              <w:rPr>
                <w:b/>
              </w:rPr>
              <w:t xml:space="preserve">Execução de caracter para escrita em desenho técnico. </w:t>
            </w:r>
            <w:r>
              <w:t>Rio de Janeiro,</w:t>
            </w:r>
            <w:r>
              <w:rPr>
                <w:spacing w:val="-28"/>
              </w:rPr>
              <w:t xml:space="preserve"> </w:t>
            </w:r>
            <w:r>
              <w:t>1994.</w:t>
            </w:r>
          </w:p>
          <w:p w14:paraId="1C440F00" w14:textId="77777777" w:rsidR="00B25CC0" w:rsidRDefault="00B25CC0" w:rsidP="005016D2">
            <w:pPr>
              <w:pStyle w:val="TableParagraph"/>
              <w:tabs>
                <w:tab w:val="left" w:pos="911"/>
              </w:tabs>
              <w:ind w:left="107" w:right="100"/>
            </w:pPr>
            <w:r>
              <w:rPr>
                <w:u w:val="single"/>
              </w:rPr>
              <w:t xml:space="preserve"> </w:t>
            </w:r>
            <w:r>
              <w:rPr>
                <w:u w:val="single"/>
              </w:rPr>
              <w:tab/>
            </w:r>
            <w:r>
              <w:t xml:space="preserve">. NBR 8403: </w:t>
            </w:r>
            <w:r>
              <w:rPr>
                <w:b/>
              </w:rPr>
              <w:t xml:space="preserve">Aplicação de linhas em desenhos </w:t>
            </w:r>
            <w:r>
              <w:rPr>
                <w:rFonts w:ascii="Arial" w:hAnsi="Arial"/>
                <w:b/>
              </w:rPr>
              <w:t xml:space="preserve">– </w:t>
            </w:r>
            <w:r>
              <w:rPr>
                <w:b/>
              </w:rPr>
              <w:t xml:space="preserve">Tipos de linhas - Larguras das linhas. </w:t>
            </w:r>
            <w:r>
              <w:t>Rio de Janeiro,</w:t>
            </w:r>
            <w:r>
              <w:rPr>
                <w:spacing w:val="-1"/>
              </w:rPr>
              <w:t xml:space="preserve"> </w:t>
            </w:r>
            <w:r>
              <w:t>1984.</w:t>
            </w:r>
          </w:p>
          <w:p w14:paraId="7A002D24" w14:textId="77777777" w:rsidR="00B25CC0" w:rsidRDefault="00B25CC0" w:rsidP="005016D2">
            <w:pPr>
              <w:pStyle w:val="TableParagraph"/>
              <w:tabs>
                <w:tab w:val="left" w:pos="911"/>
              </w:tabs>
              <w:spacing w:line="253" w:lineRule="exact"/>
              <w:ind w:left="107"/>
            </w:pPr>
            <w:r>
              <w:rPr>
                <w:u w:val="single"/>
              </w:rPr>
              <w:t xml:space="preserve"> </w:t>
            </w:r>
            <w:r>
              <w:rPr>
                <w:u w:val="single"/>
              </w:rPr>
              <w:tab/>
            </w:r>
            <w:r>
              <w:t>.</w:t>
            </w:r>
            <w:r>
              <w:rPr>
                <w:spacing w:val="-2"/>
              </w:rPr>
              <w:t xml:space="preserve"> </w:t>
            </w:r>
            <w:r>
              <w:t>NBR</w:t>
            </w:r>
            <w:r>
              <w:rPr>
                <w:spacing w:val="-3"/>
              </w:rPr>
              <w:t xml:space="preserve"> </w:t>
            </w:r>
            <w:r>
              <w:t>10068:</w:t>
            </w:r>
            <w:r>
              <w:rPr>
                <w:spacing w:val="-1"/>
              </w:rPr>
              <w:t xml:space="preserve"> </w:t>
            </w:r>
            <w:r>
              <w:rPr>
                <w:b/>
              </w:rPr>
              <w:t>Folha</w:t>
            </w:r>
            <w:r>
              <w:rPr>
                <w:b/>
                <w:spacing w:val="-5"/>
              </w:rPr>
              <w:t xml:space="preserve"> </w:t>
            </w:r>
            <w:r>
              <w:rPr>
                <w:b/>
              </w:rPr>
              <w:t>de</w:t>
            </w:r>
            <w:r>
              <w:rPr>
                <w:b/>
                <w:spacing w:val="-2"/>
              </w:rPr>
              <w:t xml:space="preserve"> </w:t>
            </w:r>
            <w:r>
              <w:rPr>
                <w:b/>
              </w:rPr>
              <w:t>desenho</w:t>
            </w:r>
            <w:r>
              <w:rPr>
                <w:b/>
                <w:spacing w:val="-3"/>
              </w:rPr>
              <w:t xml:space="preserve"> </w:t>
            </w:r>
            <w:r>
              <w:rPr>
                <w:b/>
              </w:rPr>
              <w:t>-</w:t>
            </w:r>
            <w:r>
              <w:rPr>
                <w:b/>
                <w:spacing w:val="-5"/>
              </w:rPr>
              <w:t xml:space="preserve"> </w:t>
            </w:r>
            <w:r>
              <w:rPr>
                <w:b/>
              </w:rPr>
              <w:t>Leiaute</w:t>
            </w:r>
            <w:r>
              <w:rPr>
                <w:b/>
                <w:spacing w:val="-5"/>
              </w:rPr>
              <w:t xml:space="preserve"> </w:t>
            </w:r>
            <w:r>
              <w:rPr>
                <w:b/>
              </w:rPr>
              <w:t>e</w:t>
            </w:r>
            <w:r>
              <w:rPr>
                <w:b/>
                <w:spacing w:val="-2"/>
              </w:rPr>
              <w:t xml:space="preserve"> </w:t>
            </w:r>
            <w:r>
              <w:rPr>
                <w:b/>
              </w:rPr>
              <w:t>dimensões</w:t>
            </w:r>
            <w:r>
              <w:rPr>
                <w:b/>
                <w:spacing w:val="-2"/>
              </w:rPr>
              <w:t xml:space="preserve"> </w:t>
            </w:r>
            <w:r>
              <w:rPr>
                <w:rFonts w:ascii="Arial" w:hAnsi="Arial"/>
                <w:b/>
              </w:rPr>
              <w:t>–</w:t>
            </w:r>
            <w:r>
              <w:rPr>
                <w:rFonts w:ascii="Arial" w:hAnsi="Arial"/>
                <w:b/>
                <w:spacing w:val="-13"/>
              </w:rPr>
              <w:t xml:space="preserve"> </w:t>
            </w:r>
            <w:r>
              <w:rPr>
                <w:b/>
              </w:rPr>
              <w:t>Padronização</w:t>
            </w:r>
            <w:r>
              <w:t>.</w:t>
            </w:r>
            <w:r>
              <w:rPr>
                <w:spacing w:val="-2"/>
              </w:rPr>
              <w:t xml:space="preserve"> </w:t>
            </w:r>
            <w:r>
              <w:t>Rio</w:t>
            </w:r>
            <w:r>
              <w:rPr>
                <w:spacing w:val="-3"/>
              </w:rPr>
              <w:t xml:space="preserve"> </w:t>
            </w:r>
            <w:r>
              <w:t>de</w:t>
            </w:r>
            <w:r>
              <w:rPr>
                <w:spacing w:val="-2"/>
              </w:rPr>
              <w:t xml:space="preserve"> </w:t>
            </w:r>
            <w:r>
              <w:t>Janeiro,</w:t>
            </w:r>
            <w:r>
              <w:rPr>
                <w:spacing w:val="-2"/>
              </w:rPr>
              <w:t xml:space="preserve"> </w:t>
            </w:r>
            <w:r>
              <w:t>1987.</w:t>
            </w:r>
          </w:p>
          <w:p w14:paraId="73D0BC7B" w14:textId="77777777" w:rsidR="00B25CC0" w:rsidRDefault="00B25CC0" w:rsidP="005016D2">
            <w:pPr>
              <w:pStyle w:val="TableParagraph"/>
              <w:tabs>
                <w:tab w:val="left" w:pos="911"/>
              </w:tabs>
              <w:spacing w:line="252" w:lineRule="exact"/>
              <w:ind w:left="107"/>
            </w:pPr>
            <w:r>
              <w:rPr>
                <w:u w:val="single"/>
              </w:rPr>
              <w:t xml:space="preserve"> </w:t>
            </w:r>
            <w:r>
              <w:rPr>
                <w:u w:val="single"/>
              </w:rPr>
              <w:tab/>
            </w:r>
            <w:r>
              <w:t xml:space="preserve">. NBR-10582: </w:t>
            </w:r>
            <w:r>
              <w:rPr>
                <w:b/>
              </w:rPr>
              <w:t xml:space="preserve">Apresentação da Folha para Desenho Técnico. </w:t>
            </w:r>
            <w:r>
              <w:t>Rio de Janeiro,</w:t>
            </w:r>
            <w:r>
              <w:rPr>
                <w:spacing w:val="-17"/>
              </w:rPr>
              <w:t xml:space="preserve"> </w:t>
            </w:r>
            <w:r>
              <w:t>1988.</w:t>
            </w:r>
          </w:p>
          <w:p w14:paraId="29DBA502" w14:textId="77777777" w:rsidR="00B25CC0" w:rsidRDefault="00B25CC0" w:rsidP="005016D2">
            <w:pPr>
              <w:pStyle w:val="TableParagraph"/>
              <w:tabs>
                <w:tab w:val="left" w:pos="911"/>
              </w:tabs>
              <w:spacing w:line="252" w:lineRule="exact"/>
              <w:ind w:left="107"/>
            </w:pPr>
            <w:r>
              <w:rPr>
                <w:u w:val="single"/>
              </w:rPr>
              <w:t xml:space="preserve"> </w:t>
            </w:r>
            <w:r>
              <w:rPr>
                <w:u w:val="single"/>
              </w:rPr>
              <w:tab/>
            </w:r>
            <w:r>
              <w:t xml:space="preserve">. NBR 13142: </w:t>
            </w:r>
            <w:r>
              <w:rPr>
                <w:b/>
              </w:rPr>
              <w:t xml:space="preserve">Desenho técnico - Dobramento de cópia. </w:t>
            </w:r>
            <w:r>
              <w:t>Rio de Janeiro,</w:t>
            </w:r>
            <w:r>
              <w:rPr>
                <w:spacing w:val="-16"/>
              </w:rPr>
              <w:t xml:space="preserve"> </w:t>
            </w:r>
            <w:r>
              <w:t>1999.</w:t>
            </w:r>
          </w:p>
          <w:p w14:paraId="6A560DF9" w14:textId="77777777" w:rsidR="00B25CC0" w:rsidRDefault="00B25CC0" w:rsidP="005016D2">
            <w:pPr>
              <w:pStyle w:val="TableParagraph"/>
              <w:tabs>
                <w:tab w:val="left" w:pos="911"/>
              </w:tabs>
              <w:spacing w:line="252" w:lineRule="exact"/>
              <w:ind w:left="107"/>
            </w:pPr>
            <w:r>
              <w:rPr>
                <w:u w:val="single"/>
              </w:rPr>
              <w:t xml:space="preserve"> </w:t>
            </w:r>
            <w:r>
              <w:rPr>
                <w:u w:val="single"/>
              </w:rPr>
              <w:tab/>
            </w:r>
            <w:r>
              <w:t xml:space="preserve">. NBR 10126: </w:t>
            </w:r>
            <w:r>
              <w:rPr>
                <w:b/>
              </w:rPr>
              <w:t xml:space="preserve">Cotagem em desenho técnico. </w:t>
            </w:r>
            <w:r>
              <w:t>Rio de Janeiro,</w:t>
            </w:r>
            <w:r>
              <w:rPr>
                <w:spacing w:val="-7"/>
              </w:rPr>
              <w:t xml:space="preserve"> </w:t>
            </w:r>
            <w:r>
              <w:t>1998.</w:t>
            </w:r>
          </w:p>
          <w:p w14:paraId="0262F7E8" w14:textId="77777777" w:rsidR="00B25CC0" w:rsidRDefault="00B25CC0" w:rsidP="005016D2">
            <w:pPr>
              <w:pStyle w:val="TableParagraph"/>
              <w:tabs>
                <w:tab w:val="left" w:pos="911"/>
              </w:tabs>
              <w:ind w:left="107" w:right="100"/>
            </w:pPr>
            <w:r>
              <w:rPr>
                <w:u w:val="single"/>
              </w:rPr>
              <w:t xml:space="preserve"> </w:t>
            </w:r>
            <w:r>
              <w:rPr>
                <w:u w:val="single"/>
              </w:rPr>
              <w:tab/>
            </w:r>
            <w:r>
              <w:t xml:space="preserve">. NBR 12298: </w:t>
            </w:r>
            <w:r>
              <w:rPr>
                <w:b/>
              </w:rPr>
              <w:t xml:space="preserve">Representação de área de corte por meio de hachuras em desenho técnico. </w:t>
            </w:r>
            <w:r>
              <w:t>Rio de Janeiro,</w:t>
            </w:r>
            <w:r>
              <w:rPr>
                <w:spacing w:val="-1"/>
              </w:rPr>
              <w:t xml:space="preserve"> </w:t>
            </w:r>
            <w:r>
              <w:t>1995.</w:t>
            </w:r>
          </w:p>
          <w:p w14:paraId="407CF41D" w14:textId="5BE54407" w:rsidR="00BB3D8D" w:rsidRDefault="00B25CC0" w:rsidP="005016D2">
            <w:pPr>
              <w:pStyle w:val="TableParagraph"/>
              <w:spacing w:line="232" w:lineRule="exact"/>
              <w:ind w:left="107"/>
            </w:pPr>
            <w:r>
              <w:t xml:space="preserve">COSTA, M. D. </w:t>
            </w:r>
            <w:r>
              <w:rPr>
                <w:b/>
              </w:rPr>
              <w:t>Geometria Gráfica Tridimensional.</w:t>
            </w:r>
            <w:r>
              <w:t xml:space="preserve"> Recife</w:t>
            </w:r>
            <w:r w:rsidR="00BB3D8D">
              <w:t>: Editora Universitária,</w:t>
            </w:r>
            <w:r>
              <w:t xml:space="preserve"> 1996.</w:t>
            </w:r>
            <w:r w:rsidR="00BB3D8D">
              <w:t xml:space="preserve"> </w:t>
            </w:r>
            <w:r w:rsidR="00E059AE">
              <w:t>v</w:t>
            </w:r>
            <w:r w:rsidR="00BB3D8D">
              <w:t xml:space="preserve">.1. e </w:t>
            </w:r>
            <w:r w:rsidR="00E059AE">
              <w:t>v</w:t>
            </w:r>
            <w:r w:rsidR="00BB3D8D">
              <w:t>. 2.</w:t>
            </w:r>
          </w:p>
          <w:p w14:paraId="29CD28B8" w14:textId="294ACB91" w:rsidR="00B25CC0" w:rsidRDefault="00B25CC0" w:rsidP="005016D2">
            <w:pPr>
              <w:pStyle w:val="TableParagraph"/>
              <w:spacing w:line="232" w:lineRule="exact"/>
              <w:ind w:left="107"/>
              <w:rPr>
                <w:b/>
              </w:rPr>
            </w:pPr>
            <w:r>
              <w:t xml:space="preserve"> OBERG, L. </w:t>
            </w:r>
            <w:r>
              <w:rPr>
                <w:b/>
              </w:rPr>
              <w:t xml:space="preserve">Desenho Arquitetônico. </w:t>
            </w:r>
            <w:r>
              <w:t>7. ed. Rio de janeiro: Livro Técnico</w:t>
            </w:r>
            <w:r w:rsidR="00681262">
              <w:t>,</w:t>
            </w:r>
            <w:r>
              <w:t xml:space="preserve"> 1980.</w:t>
            </w:r>
          </w:p>
        </w:tc>
      </w:tr>
    </w:tbl>
    <w:p w14:paraId="5B1F74F0" w14:textId="60D611A6" w:rsidR="00FE22C6" w:rsidRDefault="00FE22C6" w:rsidP="007A49DF">
      <w:pPr>
        <w:spacing w:line="360" w:lineRule="auto"/>
        <w:rPr>
          <w:sz w:val="24"/>
          <w:szCs w:val="24"/>
        </w:rPr>
      </w:pPr>
    </w:p>
    <w:p w14:paraId="0F6FEDD1" w14:textId="7DC7C4B4" w:rsidR="00FE22C6" w:rsidRDefault="00BE3EAB" w:rsidP="00BE3EAB">
      <w:pPr>
        <w:pStyle w:val="Ttulo2"/>
        <w:rPr>
          <w:sz w:val="24"/>
          <w:szCs w:val="24"/>
        </w:rPr>
      </w:pPr>
      <w:bookmarkStart w:id="113" w:name="_Toc22196591"/>
      <w:r>
        <w:t>3°</w:t>
      </w:r>
      <w:r w:rsidR="00295DAD" w:rsidRPr="006B79F1">
        <w:t xml:space="preserve"> Período:</w:t>
      </w:r>
      <w:bookmarkEnd w:id="113"/>
    </w:p>
    <w:p w14:paraId="166D2A32" w14:textId="03F54EDB" w:rsidR="00FE22C6" w:rsidRDefault="00FE22C6"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18"/>
        <w:gridCol w:w="1956"/>
      </w:tblGrid>
      <w:tr w:rsidR="00295DAD" w14:paraId="14E26F93" w14:textId="77777777" w:rsidTr="00A76019">
        <w:trPr>
          <w:trHeight w:val="251"/>
        </w:trPr>
        <w:tc>
          <w:tcPr>
            <w:tcW w:w="7118" w:type="dxa"/>
          </w:tcPr>
          <w:p w14:paraId="563BD5AF" w14:textId="0CC30CFF" w:rsidR="00295DAD" w:rsidRPr="002E5902" w:rsidRDefault="00295DAD" w:rsidP="007C01C8">
            <w:pPr>
              <w:pStyle w:val="Ttulo3"/>
            </w:pPr>
            <w:bookmarkStart w:id="114" w:name="_Toc22196592"/>
            <w:r w:rsidRPr="002E5902">
              <w:t xml:space="preserve">Componente Curricular: </w:t>
            </w:r>
            <w:r w:rsidRPr="001265AE">
              <w:t xml:space="preserve">CÁLCULO DIFERENCIAL E INTEGRAL </w:t>
            </w:r>
            <w:r w:rsidR="007C01C8">
              <w:t>III</w:t>
            </w:r>
            <w:bookmarkEnd w:id="114"/>
          </w:p>
        </w:tc>
        <w:tc>
          <w:tcPr>
            <w:tcW w:w="1956" w:type="dxa"/>
          </w:tcPr>
          <w:p w14:paraId="50818BF1" w14:textId="77777777" w:rsidR="00295DAD" w:rsidRDefault="00295DAD" w:rsidP="005016D2">
            <w:pPr>
              <w:pStyle w:val="TableParagraph"/>
              <w:spacing w:line="232" w:lineRule="exact"/>
              <w:ind w:left="107"/>
              <w:rPr>
                <w:b/>
              </w:rPr>
            </w:pPr>
            <w:r>
              <w:rPr>
                <w:b/>
              </w:rPr>
              <w:t>Créditos: 04</w:t>
            </w:r>
          </w:p>
        </w:tc>
      </w:tr>
      <w:tr w:rsidR="00FE3C9F" w14:paraId="7F2BF784" w14:textId="77777777" w:rsidTr="001131C8">
        <w:trPr>
          <w:trHeight w:val="251"/>
        </w:trPr>
        <w:tc>
          <w:tcPr>
            <w:tcW w:w="9074" w:type="dxa"/>
            <w:gridSpan w:val="2"/>
          </w:tcPr>
          <w:p w14:paraId="23543853" w14:textId="63DFB694" w:rsidR="00FE3C9F" w:rsidRDefault="00FE3C9F" w:rsidP="00FE3C9F">
            <w:pPr>
              <w:pStyle w:val="TableParagraph"/>
              <w:spacing w:line="232" w:lineRule="exact"/>
              <w:ind w:left="107"/>
              <w:rPr>
                <w:b/>
              </w:rPr>
            </w:pPr>
            <w:r w:rsidRPr="00235F75">
              <w:rPr>
                <w:b/>
              </w:rPr>
              <w:t>Pré-requisito:</w:t>
            </w:r>
            <w:r w:rsidR="007C01C8">
              <w:rPr>
                <w:b/>
              </w:rPr>
              <w:t xml:space="preserve"> CÁLCULO DIFERENCIAL E INTEGRAL II</w:t>
            </w:r>
            <w:r>
              <w:rPr>
                <w:b/>
              </w:rPr>
              <w:t>;</w:t>
            </w:r>
          </w:p>
          <w:p w14:paraId="7364DAD4" w14:textId="71018EE2" w:rsidR="00FE3C9F" w:rsidRDefault="00FE3C9F" w:rsidP="00FE3C9F">
            <w:pPr>
              <w:pStyle w:val="TableParagraph"/>
              <w:spacing w:line="232" w:lineRule="exact"/>
              <w:ind w:left="107"/>
              <w:rPr>
                <w:b/>
              </w:rPr>
            </w:pPr>
            <w:r>
              <w:rPr>
                <w:b/>
              </w:rPr>
              <w:t>GEOMETRIA ANALÍTICA</w:t>
            </w:r>
          </w:p>
        </w:tc>
      </w:tr>
      <w:tr w:rsidR="00FE3C9F" w14:paraId="029FB158" w14:textId="77777777" w:rsidTr="00A76019">
        <w:trPr>
          <w:trHeight w:val="251"/>
        </w:trPr>
        <w:tc>
          <w:tcPr>
            <w:tcW w:w="9074" w:type="dxa"/>
            <w:gridSpan w:val="2"/>
          </w:tcPr>
          <w:p w14:paraId="4DDF17C5" w14:textId="3F13C942" w:rsidR="00FE3C9F" w:rsidRDefault="00FE3C9F" w:rsidP="00FE3C9F">
            <w:pPr>
              <w:pStyle w:val="TableParagraph"/>
              <w:spacing w:line="232" w:lineRule="exact"/>
              <w:ind w:left="107"/>
              <w:rPr>
                <w:b/>
              </w:rPr>
            </w:pPr>
            <w:r>
              <w:rPr>
                <w:b/>
              </w:rPr>
              <w:t>Carga Horária: Total (80 h/a) AT (80 h/a) AP (00)</w:t>
            </w:r>
          </w:p>
        </w:tc>
      </w:tr>
      <w:tr w:rsidR="00FE3C9F" w14:paraId="21934E1A" w14:textId="77777777" w:rsidTr="00FE3C9F">
        <w:trPr>
          <w:trHeight w:val="454"/>
        </w:trPr>
        <w:tc>
          <w:tcPr>
            <w:tcW w:w="9074" w:type="dxa"/>
            <w:gridSpan w:val="2"/>
          </w:tcPr>
          <w:p w14:paraId="6DA6A3DC" w14:textId="77777777" w:rsidR="00FE3C9F" w:rsidRDefault="00FE3C9F" w:rsidP="00FE3C9F">
            <w:pPr>
              <w:pStyle w:val="TableParagraph"/>
              <w:ind w:left="107"/>
              <w:rPr>
                <w:b/>
              </w:rPr>
            </w:pPr>
            <w:r>
              <w:rPr>
                <w:b/>
              </w:rPr>
              <w:t>Ementa</w:t>
            </w:r>
          </w:p>
          <w:p w14:paraId="4E2CA3C3" w14:textId="2CE9204A" w:rsidR="00FE3C9F" w:rsidRDefault="00FE3C9F" w:rsidP="00FE3C9F">
            <w:pPr>
              <w:pStyle w:val="TableParagraph"/>
              <w:spacing w:before="4" w:line="252" w:lineRule="exact"/>
              <w:ind w:left="107" w:right="126"/>
            </w:pPr>
            <w:r>
              <w:t>Cálculo vetorial. Séries numéricas e de funções. Fórmulas de Taylor e MacLaurin.</w:t>
            </w:r>
          </w:p>
        </w:tc>
      </w:tr>
      <w:tr w:rsidR="00FE3C9F" w14:paraId="0EA85E93" w14:textId="77777777" w:rsidTr="00A76019">
        <w:trPr>
          <w:trHeight w:val="1008"/>
        </w:trPr>
        <w:tc>
          <w:tcPr>
            <w:tcW w:w="9074" w:type="dxa"/>
            <w:gridSpan w:val="2"/>
          </w:tcPr>
          <w:p w14:paraId="3F222685" w14:textId="77777777" w:rsidR="00FE3C9F" w:rsidRDefault="00FE3C9F" w:rsidP="00FE3C9F">
            <w:pPr>
              <w:pStyle w:val="TableParagraph"/>
              <w:spacing w:line="248" w:lineRule="exact"/>
              <w:ind w:left="107"/>
              <w:rPr>
                <w:b/>
              </w:rPr>
            </w:pPr>
            <w:r>
              <w:rPr>
                <w:b/>
              </w:rPr>
              <w:t>Referências Básicas</w:t>
            </w:r>
          </w:p>
          <w:p w14:paraId="1C2C88F8" w14:textId="0D6C78EF" w:rsidR="00FE3C9F" w:rsidRPr="004F329B" w:rsidRDefault="00FE3C9F" w:rsidP="00FE3C9F">
            <w:pPr>
              <w:pStyle w:val="TableParagraph"/>
              <w:spacing w:line="236" w:lineRule="exact"/>
              <w:ind w:left="107"/>
            </w:pPr>
            <w:r w:rsidRPr="004F329B">
              <w:t xml:space="preserve">GUIDORIZZI, H.L. </w:t>
            </w:r>
            <w:r w:rsidRPr="004F329B">
              <w:rPr>
                <w:b/>
              </w:rPr>
              <w:t>Um curso de Cálculo.</w:t>
            </w:r>
            <w:r w:rsidRPr="004F329B">
              <w:t xml:space="preserve"> 5</w:t>
            </w:r>
            <w:r w:rsidR="00904F1D">
              <w:t>.</w:t>
            </w:r>
            <w:r w:rsidRPr="004F329B">
              <w:t xml:space="preserve"> ed. Rio de Janeiro: LTC, 2014. v. </w:t>
            </w:r>
            <w:r>
              <w:t>2 e v.3</w:t>
            </w:r>
          </w:p>
          <w:p w14:paraId="738F64F6" w14:textId="77777777" w:rsidR="00FE3C9F" w:rsidRPr="004F329B" w:rsidRDefault="00FE3C9F" w:rsidP="00FE3C9F">
            <w:pPr>
              <w:pStyle w:val="TableParagraph"/>
              <w:spacing w:line="236" w:lineRule="exact"/>
              <w:ind w:left="107"/>
            </w:pPr>
            <w:r w:rsidRPr="004F329B">
              <w:t xml:space="preserve">LEITHOLD, L. </w:t>
            </w:r>
            <w:r w:rsidRPr="004F329B">
              <w:rPr>
                <w:b/>
              </w:rPr>
              <w:t>Cálculo com Geometria Analítica</w:t>
            </w:r>
            <w:r w:rsidRPr="004F329B">
              <w:t>. 3. ed. São Paulo: Harbra, 1994. v.</w:t>
            </w:r>
            <w:r>
              <w:t>2</w:t>
            </w:r>
            <w:r w:rsidRPr="004F329B">
              <w:t>.</w:t>
            </w:r>
          </w:p>
          <w:p w14:paraId="300A1A86" w14:textId="54B00627" w:rsidR="00FE3C9F" w:rsidRDefault="00FE3C9F" w:rsidP="00FE3C9F">
            <w:pPr>
              <w:pStyle w:val="TableParagraph"/>
              <w:spacing w:before="1" w:line="234" w:lineRule="exact"/>
              <w:ind w:left="107"/>
            </w:pPr>
            <w:r>
              <w:t xml:space="preserve"> </w:t>
            </w:r>
            <w:r w:rsidRPr="004F329B">
              <w:t xml:space="preserve">STEWART, J. </w:t>
            </w:r>
            <w:r w:rsidRPr="004F329B">
              <w:rPr>
                <w:b/>
              </w:rPr>
              <w:t>Cálculo.</w:t>
            </w:r>
            <w:r w:rsidRPr="004F329B">
              <w:t xml:space="preserve"> 7</w:t>
            </w:r>
            <w:r w:rsidR="00904F1D">
              <w:t>.</w:t>
            </w:r>
            <w:r w:rsidRPr="004F329B">
              <w:t xml:space="preserve"> </w:t>
            </w:r>
            <w:r w:rsidR="006B03B3">
              <w:t>e</w:t>
            </w:r>
            <w:r w:rsidRPr="004F329B">
              <w:t>d. São Paulo: Cengage Learning, 2013.</w:t>
            </w:r>
            <w:r>
              <w:t xml:space="preserve"> </w:t>
            </w:r>
            <w:r w:rsidRPr="004F329B">
              <w:t>v.</w:t>
            </w:r>
            <w:r>
              <w:t>2</w:t>
            </w:r>
            <w:r w:rsidRPr="004F329B">
              <w:t>.</w:t>
            </w:r>
          </w:p>
        </w:tc>
      </w:tr>
      <w:tr w:rsidR="00FE3C9F" w14:paraId="0CFA5180" w14:textId="77777777" w:rsidTr="00A76019">
        <w:trPr>
          <w:trHeight w:val="1008"/>
        </w:trPr>
        <w:tc>
          <w:tcPr>
            <w:tcW w:w="9074" w:type="dxa"/>
            <w:gridSpan w:val="2"/>
          </w:tcPr>
          <w:p w14:paraId="1B93CC49" w14:textId="77777777" w:rsidR="00FE3C9F" w:rsidRDefault="00FE3C9F" w:rsidP="00FE3C9F">
            <w:pPr>
              <w:pStyle w:val="TableParagraph"/>
              <w:spacing w:line="248" w:lineRule="exact"/>
              <w:ind w:left="107"/>
              <w:rPr>
                <w:b/>
              </w:rPr>
            </w:pPr>
            <w:r>
              <w:rPr>
                <w:b/>
              </w:rPr>
              <w:t>Referências Complementares</w:t>
            </w:r>
          </w:p>
          <w:p w14:paraId="1010C265" w14:textId="77777777" w:rsidR="00FE3C9F" w:rsidRPr="004F329B" w:rsidRDefault="00FE3C9F" w:rsidP="00FE3C9F">
            <w:pPr>
              <w:pStyle w:val="TableParagraph"/>
              <w:spacing w:line="232" w:lineRule="exact"/>
              <w:ind w:left="107"/>
            </w:pPr>
            <w:r w:rsidRPr="004F329B">
              <w:t xml:space="preserve">ANTON, H; BIVENS, I; DAVIS, S. </w:t>
            </w:r>
            <w:r w:rsidRPr="004F329B">
              <w:rPr>
                <w:b/>
              </w:rPr>
              <w:t>Cálculo.</w:t>
            </w:r>
            <w:r w:rsidRPr="004F329B">
              <w:t xml:space="preserve"> 8. ed. Porto Alegre: Bookman, 2007.v.2</w:t>
            </w:r>
          </w:p>
          <w:p w14:paraId="6DFE672B" w14:textId="77777777" w:rsidR="00FE3C9F" w:rsidRPr="004F329B" w:rsidRDefault="00FE3C9F" w:rsidP="00FE3C9F">
            <w:pPr>
              <w:pStyle w:val="TableParagraph"/>
              <w:spacing w:line="232" w:lineRule="exact"/>
              <w:ind w:left="107"/>
            </w:pPr>
            <w:r w:rsidRPr="004F329B">
              <w:t xml:space="preserve">BOULOS, P; ABUD, Z.I. </w:t>
            </w:r>
            <w:r w:rsidRPr="004F329B">
              <w:rPr>
                <w:b/>
              </w:rPr>
              <w:t>Cálculo diferencial e integral.</w:t>
            </w:r>
            <w:r w:rsidRPr="004F329B">
              <w:t xml:space="preserve"> 2. ed. rev. e ampl. São Paulo: Pearson, 2006. v.2.</w:t>
            </w:r>
          </w:p>
          <w:p w14:paraId="53C8CB97" w14:textId="77777777" w:rsidR="00FE3C9F" w:rsidRPr="004F329B" w:rsidRDefault="00FE3C9F" w:rsidP="00FE3C9F">
            <w:pPr>
              <w:pStyle w:val="TableParagraph"/>
              <w:spacing w:line="232" w:lineRule="exact"/>
              <w:ind w:left="107"/>
            </w:pPr>
            <w:r w:rsidRPr="004F329B">
              <w:t xml:space="preserve">FLEMMING, D. M.; GONÇALVES, M. B. </w:t>
            </w:r>
            <w:r w:rsidRPr="004F329B">
              <w:rPr>
                <w:b/>
              </w:rPr>
              <w:t>Cálculo B: Funções de Várias Variáveis, Integrais Múltiplas, Integrais Curvilíneas e de Superfície.</w:t>
            </w:r>
            <w:r w:rsidRPr="004F329B">
              <w:t xml:space="preserve"> 6 ed. São Paulo:Pearson, 2006.</w:t>
            </w:r>
          </w:p>
          <w:p w14:paraId="59373A25" w14:textId="77777777" w:rsidR="00FE3C9F" w:rsidRPr="004F329B" w:rsidRDefault="00FE3C9F" w:rsidP="00FE3C9F">
            <w:pPr>
              <w:pStyle w:val="TableParagraph"/>
              <w:spacing w:line="232" w:lineRule="exact"/>
              <w:ind w:left="107"/>
            </w:pPr>
            <w:r w:rsidRPr="004F329B">
              <w:t xml:space="preserve">SIMMONS, G. F. </w:t>
            </w:r>
            <w:r w:rsidRPr="004F329B">
              <w:rPr>
                <w:b/>
              </w:rPr>
              <w:t>Cálculo com geometria analítica.</w:t>
            </w:r>
            <w:r w:rsidRPr="004F329B">
              <w:t xml:space="preserve"> São Paulo: Pearson Makron Books, 2007. v.2.</w:t>
            </w:r>
          </w:p>
          <w:p w14:paraId="09689A76" w14:textId="28B5EB7B" w:rsidR="00FE3C9F" w:rsidRDefault="00FE3C9F" w:rsidP="00FE3C9F">
            <w:pPr>
              <w:pStyle w:val="TableParagraph"/>
              <w:spacing w:line="248" w:lineRule="exact"/>
              <w:ind w:left="107"/>
              <w:rPr>
                <w:b/>
              </w:rPr>
            </w:pPr>
            <w:r w:rsidRPr="004F329B">
              <w:t xml:space="preserve">THOMAS, G. B; WEIR, M. D.; HASS, J. </w:t>
            </w:r>
            <w:r w:rsidRPr="004F329B">
              <w:rPr>
                <w:b/>
              </w:rPr>
              <w:t>Cálculo.</w:t>
            </w:r>
            <w:r w:rsidRPr="004F329B">
              <w:t xml:space="preserve"> 11. ed. São Paulo: Pearson, 2008.v.2.</w:t>
            </w:r>
          </w:p>
        </w:tc>
      </w:tr>
    </w:tbl>
    <w:p w14:paraId="7DBAC6BE" w14:textId="016760F0" w:rsidR="00FE22C6" w:rsidRDefault="00FE22C6" w:rsidP="007A49DF">
      <w:pPr>
        <w:spacing w:line="360" w:lineRule="auto"/>
        <w:rPr>
          <w:sz w:val="24"/>
          <w:szCs w:val="24"/>
        </w:rPr>
      </w:pPr>
    </w:p>
    <w:tbl>
      <w:tblPr>
        <w:tblW w:w="924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2155"/>
      </w:tblGrid>
      <w:tr w:rsidR="00295DAD" w14:paraId="6ACF1323" w14:textId="77777777" w:rsidTr="00823F2E">
        <w:trPr>
          <w:trHeight w:val="251"/>
        </w:trPr>
        <w:tc>
          <w:tcPr>
            <w:tcW w:w="7089" w:type="dxa"/>
          </w:tcPr>
          <w:p w14:paraId="60FC87BE" w14:textId="7F25C3CD" w:rsidR="00295DAD" w:rsidRPr="002E5902" w:rsidRDefault="00295DAD" w:rsidP="009E694F">
            <w:pPr>
              <w:pStyle w:val="Ttulo3"/>
            </w:pPr>
            <w:bookmarkStart w:id="115" w:name="_Toc22196593"/>
            <w:r w:rsidRPr="002E5902">
              <w:t>Componente Curricular: PROBABILIDADE E ESTATÍSTICA</w:t>
            </w:r>
            <w:bookmarkEnd w:id="115"/>
          </w:p>
        </w:tc>
        <w:tc>
          <w:tcPr>
            <w:tcW w:w="2155" w:type="dxa"/>
          </w:tcPr>
          <w:p w14:paraId="52F0613C" w14:textId="77777777" w:rsidR="00295DAD" w:rsidRDefault="00295DAD" w:rsidP="005016D2">
            <w:pPr>
              <w:pStyle w:val="TableParagraph"/>
              <w:spacing w:line="232" w:lineRule="exact"/>
              <w:ind w:left="107"/>
              <w:rPr>
                <w:b/>
              </w:rPr>
            </w:pPr>
            <w:r>
              <w:rPr>
                <w:b/>
              </w:rPr>
              <w:t>Créditos: 04</w:t>
            </w:r>
          </w:p>
        </w:tc>
      </w:tr>
      <w:tr w:rsidR="0027270E" w14:paraId="6836574F" w14:textId="77777777" w:rsidTr="00823F2E">
        <w:trPr>
          <w:trHeight w:val="251"/>
        </w:trPr>
        <w:tc>
          <w:tcPr>
            <w:tcW w:w="9244" w:type="dxa"/>
            <w:gridSpan w:val="2"/>
          </w:tcPr>
          <w:p w14:paraId="1BBE224B" w14:textId="479BA139" w:rsidR="0027270E" w:rsidRDefault="0027270E" w:rsidP="0027270E">
            <w:pPr>
              <w:pStyle w:val="TableParagraph"/>
              <w:spacing w:line="232" w:lineRule="exact"/>
              <w:ind w:left="107"/>
              <w:rPr>
                <w:b/>
              </w:rPr>
            </w:pPr>
            <w:r w:rsidRPr="00235F75">
              <w:rPr>
                <w:b/>
              </w:rPr>
              <w:t>Pré-requisito:</w:t>
            </w:r>
            <w:r>
              <w:rPr>
                <w:b/>
              </w:rPr>
              <w:t xml:space="preserve"> Nenhum</w:t>
            </w:r>
          </w:p>
        </w:tc>
      </w:tr>
      <w:tr w:rsidR="0027270E" w14:paraId="0BC4D232" w14:textId="77777777" w:rsidTr="00823F2E">
        <w:trPr>
          <w:trHeight w:val="251"/>
        </w:trPr>
        <w:tc>
          <w:tcPr>
            <w:tcW w:w="9244" w:type="dxa"/>
            <w:gridSpan w:val="2"/>
          </w:tcPr>
          <w:p w14:paraId="251E057A" w14:textId="5FA1F694" w:rsidR="0027270E" w:rsidRDefault="0027270E" w:rsidP="0027270E">
            <w:pPr>
              <w:pStyle w:val="TableParagraph"/>
              <w:spacing w:line="232" w:lineRule="exact"/>
              <w:ind w:left="107"/>
              <w:rPr>
                <w:b/>
              </w:rPr>
            </w:pPr>
            <w:r>
              <w:rPr>
                <w:b/>
              </w:rPr>
              <w:t>Carga Horária: Total (80 h/a) AT (80 h/a) AP (00)</w:t>
            </w:r>
          </w:p>
        </w:tc>
      </w:tr>
      <w:tr w:rsidR="0027270E" w14:paraId="1A9F2A30" w14:textId="77777777" w:rsidTr="00823F2E">
        <w:trPr>
          <w:trHeight w:val="1769"/>
        </w:trPr>
        <w:tc>
          <w:tcPr>
            <w:tcW w:w="9244" w:type="dxa"/>
            <w:gridSpan w:val="2"/>
          </w:tcPr>
          <w:p w14:paraId="5C8D3E88" w14:textId="77777777" w:rsidR="0027270E" w:rsidRDefault="0027270E" w:rsidP="0027270E">
            <w:pPr>
              <w:pStyle w:val="TableParagraph"/>
              <w:spacing w:line="251" w:lineRule="exact"/>
              <w:ind w:left="107"/>
              <w:rPr>
                <w:b/>
              </w:rPr>
            </w:pPr>
            <w:r>
              <w:rPr>
                <w:b/>
              </w:rPr>
              <w:t>Ementa</w:t>
            </w:r>
          </w:p>
          <w:p w14:paraId="2A8DBD2D" w14:textId="31A4CBE3" w:rsidR="0027270E" w:rsidRDefault="0027270E" w:rsidP="0027270E">
            <w:pPr>
              <w:pStyle w:val="TableParagraph"/>
              <w:spacing w:before="6" w:line="252" w:lineRule="exact"/>
              <w:ind w:left="107" w:right="99"/>
              <w:jc w:val="both"/>
            </w:pPr>
            <w:r>
              <w:t>Probabilidade: conceitos básicos, definição axiomática, probabilidade da união, probabilidade condicional. Variáveis aleatórias discretas e contínuas. Valor esperado e variância. Principais distribuições de probabilidade. Inferência: Distribuições amostrais, métodos de estimação, propriedades do estimador, intervalo de confiança e testes de hipótese para a média, proporção e a variância populacional. Análise exploratória de dados: distribuição de frequência. Medidas de centralidade e de dispersão. Assimetria e curtose. Box</w:t>
            </w:r>
            <w:r>
              <w:rPr>
                <w:spacing w:val="-1"/>
              </w:rPr>
              <w:t xml:space="preserve"> </w:t>
            </w:r>
            <w:r>
              <w:t>Plot.</w:t>
            </w:r>
          </w:p>
        </w:tc>
      </w:tr>
      <w:tr w:rsidR="0027270E" w14:paraId="3AB0909B" w14:textId="77777777" w:rsidTr="00823F2E">
        <w:trPr>
          <w:trHeight w:val="1007"/>
        </w:trPr>
        <w:tc>
          <w:tcPr>
            <w:tcW w:w="9244" w:type="dxa"/>
            <w:gridSpan w:val="2"/>
          </w:tcPr>
          <w:p w14:paraId="06EB86D1" w14:textId="77777777" w:rsidR="0027270E" w:rsidRDefault="0027270E" w:rsidP="0027270E">
            <w:pPr>
              <w:pStyle w:val="TableParagraph"/>
              <w:spacing w:line="250" w:lineRule="exact"/>
              <w:ind w:left="107"/>
              <w:rPr>
                <w:b/>
              </w:rPr>
            </w:pPr>
            <w:r>
              <w:rPr>
                <w:b/>
              </w:rPr>
              <w:t>Referências Básicas</w:t>
            </w:r>
          </w:p>
          <w:p w14:paraId="149FB6A0" w14:textId="57A11CD4" w:rsidR="0027270E" w:rsidRDefault="0027270E" w:rsidP="0027270E">
            <w:pPr>
              <w:pStyle w:val="TableParagraph"/>
              <w:ind w:left="107" w:right="4"/>
            </w:pPr>
            <w:r>
              <w:t>CRESPO, A</w:t>
            </w:r>
            <w:r>
              <w:rPr>
                <w:b/>
              </w:rPr>
              <w:t xml:space="preserve">. Estatística Fácil. </w:t>
            </w:r>
            <w:r>
              <w:t>São Paulo</w:t>
            </w:r>
            <w:r w:rsidR="00CF40BA">
              <w:t>:</w:t>
            </w:r>
            <w:r>
              <w:t xml:space="preserve"> Editora Saraiva, 1995.</w:t>
            </w:r>
          </w:p>
          <w:p w14:paraId="4E2DE287" w14:textId="3D55617B" w:rsidR="0027270E" w:rsidRDefault="0027270E" w:rsidP="0027270E">
            <w:pPr>
              <w:pStyle w:val="TableParagraph"/>
              <w:ind w:right="712"/>
            </w:pPr>
            <w:r>
              <w:t xml:space="preserve">  DOWNING, D. </w:t>
            </w:r>
            <w:r>
              <w:rPr>
                <w:b/>
              </w:rPr>
              <w:t>Estatística Aplicada</w:t>
            </w:r>
            <w:r>
              <w:t>. 3. ed. São Paulo</w:t>
            </w:r>
            <w:r w:rsidR="00CF40BA">
              <w:t>:</w:t>
            </w:r>
            <w:r>
              <w:t xml:space="preserve"> Atlas, 2010.</w:t>
            </w:r>
          </w:p>
          <w:p w14:paraId="4C42D34A" w14:textId="51583D0B" w:rsidR="0027270E" w:rsidRDefault="0027270E" w:rsidP="0027270E">
            <w:pPr>
              <w:pStyle w:val="TableParagraph"/>
              <w:spacing w:line="233" w:lineRule="exact"/>
              <w:ind w:left="107"/>
            </w:pPr>
            <w:r>
              <w:t xml:space="preserve">MORETTIN, P. A.; BUSSAB, W. </w:t>
            </w:r>
            <w:r>
              <w:rPr>
                <w:b/>
              </w:rPr>
              <w:t>Estatística Básica</w:t>
            </w:r>
            <w:r>
              <w:t>. 5. ed. São Paulo: Saraiva, 2009.</w:t>
            </w:r>
          </w:p>
        </w:tc>
      </w:tr>
      <w:tr w:rsidR="0027270E" w14:paraId="74C1DAA3" w14:textId="77777777" w:rsidTr="00823F2E">
        <w:trPr>
          <w:trHeight w:val="416"/>
        </w:trPr>
        <w:tc>
          <w:tcPr>
            <w:tcW w:w="9244" w:type="dxa"/>
            <w:gridSpan w:val="2"/>
          </w:tcPr>
          <w:p w14:paraId="1D4863A8" w14:textId="77777777" w:rsidR="0027270E" w:rsidRDefault="0027270E" w:rsidP="0027270E">
            <w:pPr>
              <w:pStyle w:val="TableParagraph"/>
              <w:ind w:left="107"/>
              <w:rPr>
                <w:b/>
              </w:rPr>
            </w:pPr>
            <w:r>
              <w:rPr>
                <w:b/>
              </w:rPr>
              <w:t>Referências Complementares</w:t>
            </w:r>
          </w:p>
          <w:p w14:paraId="7D23EC55" w14:textId="77777777" w:rsidR="0027270E" w:rsidRDefault="0027270E" w:rsidP="0027270E">
            <w:pPr>
              <w:pStyle w:val="TableParagraph"/>
              <w:spacing w:line="252" w:lineRule="exact"/>
              <w:ind w:left="107"/>
            </w:pPr>
            <w:r>
              <w:t xml:space="preserve">BARBETTA, P. A. </w:t>
            </w:r>
            <w:r>
              <w:rPr>
                <w:b/>
              </w:rPr>
              <w:t xml:space="preserve">Estatística. </w:t>
            </w:r>
            <w:r>
              <w:t>Santa Catarina: Editora Universitária, 2001.</w:t>
            </w:r>
          </w:p>
          <w:p w14:paraId="662E83F2" w14:textId="77777777" w:rsidR="0027270E" w:rsidRDefault="0027270E" w:rsidP="00823F2E">
            <w:pPr>
              <w:pStyle w:val="TableParagraph"/>
              <w:ind w:left="107" w:right="-136"/>
            </w:pPr>
            <w:r>
              <w:t>COSTA, S. F</w:t>
            </w:r>
            <w:r>
              <w:rPr>
                <w:b/>
              </w:rPr>
              <w:t xml:space="preserve">. Introdução Ilustrada à Estatística. </w:t>
            </w:r>
            <w:r>
              <w:t>5. ed. São Paulo, Editora Harbra, 2013. FONSECA, J. S. da</w:t>
            </w:r>
            <w:r>
              <w:rPr>
                <w:b/>
              </w:rPr>
              <w:t xml:space="preserve">. Curso de estatística. </w:t>
            </w:r>
            <w:r>
              <w:t>São Paulo: Atlas, 1978.</w:t>
            </w:r>
          </w:p>
          <w:p w14:paraId="59CA3217" w14:textId="77777777" w:rsidR="00C92CB7" w:rsidRDefault="0027270E" w:rsidP="0027270E">
            <w:pPr>
              <w:pStyle w:val="TableParagraph"/>
              <w:ind w:left="107" w:right="167"/>
            </w:pPr>
            <w:r>
              <w:t xml:space="preserve">MAGALHÃES, M. N.; LIMA, A. C. P. </w:t>
            </w:r>
            <w:r>
              <w:rPr>
                <w:b/>
              </w:rPr>
              <w:t>Noções de probabilidade e estatística</w:t>
            </w:r>
            <w:r>
              <w:t xml:space="preserve">. 7. ed. São Paulo: Edusp, 2013. </w:t>
            </w:r>
          </w:p>
          <w:p w14:paraId="2188B98D" w14:textId="2EBE68E0" w:rsidR="0027270E" w:rsidRDefault="0027270E" w:rsidP="00C92CB7">
            <w:pPr>
              <w:pStyle w:val="TableParagraph"/>
              <w:ind w:left="107" w:right="-107"/>
            </w:pPr>
            <w:r>
              <w:t xml:space="preserve">MEYER, P. L. </w:t>
            </w:r>
            <w:r>
              <w:rPr>
                <w:b/>
              </w:rPr>
              <w:t>Probabilidade, aplicações e estatística</w:t>
            </w:r>
            <w:r>
              <w:t>. 2. ed. Rio de Janeiro: LTC, 2000.</w:t>
            </w:r>
          </w:p>
          <w:p w14:paraId="1D0F732A" w14:textId="15431983" w:rsidR="0027270E" w:rsidRDefault="0027270E" w:rsidP="00823F2E">
            <w:pPr>
              <w:pStyle w:val="TableParagraph"/>
              <w:spacing w:before="5" w:line="252" w:lineRule="exact"/>
              <w:ind w:left="107" w:right="318"/>
            </w:pPr>
            <w:r w:rsidRPr="004440A0">
              <w:t xml:space="preserve">MURRAY R. SPIEGEL, Larry J Stephens. </w:t>
            </w:r>
            <w:r>
              <w:rPr>
                <w:b/>
              </w:rPr>
              <w:t>Estatística</w:t>
            </w:r>
            <w:r>
              <w:t xml:space="preserve">. Porto Alegre: Bookman, 2009. OLIVEIRA, M. A. de. </w:t>
            </w:r>
            <w:r>
              <w:rPr>
                <w:b/>
              </w:rPr>
              <w:t>Probabilidade e estatística</w:t>
            </w:r>
            <w:r>
              <w:t>. Brasília: Ifb, 2001.</w:t>
            </w:r>
          </w:p>
        </w:tc>
      </w:tr>
    </w:tbl>
    <w:p w14:paraId="4BE1B421" w14:textId="2CC83C58" w:rsidR="00FE22C6" w:rsidRDefault="00FE22C6"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875ED6" w14:paraId="3A1BD3DE" w14:textId="77777777" w:rsidTr="002C71E4">
        <w:trPr>
          <w:trHeight w:val="251"/>
        </w:trPr>
        <w:tc>
          <w:tcPr>
            <w:tcW w:w="7089" w:type="dxa"/>
          </w:tcPr>
          <w:p w14:paraId="29B62319" w14:textId="2E2FB6B5" w:rsidR="00875ED6" w:rsidRPr="002E5902" w:rsidRDefault="00875ED6" w:rsidP="003A65D9">
            <w:pPr>
              <w:pStyle w:val="Ttulo3"/>
            </w:pPr>
            <w:bookmarkStart w:id="116" w:name="_Toc22196594"/>
            <w:r w:rsidRPr="002E5902">
              <w:t xml:space="preserve">Componente Curricular: MECÂNICA GERAL </w:t>
            </w:r>
            <w:r w:rsidR="003A65D9">
              <w:t>I</w:t>
            </w:r>
            <w:bookmarkEnd w:id="116"/>
          </w:p>
        </w:tc>
        <w:tc>
          <w:tcPr>
            <w:tcW w:w="1985" w:type="dxa"/>
          </w:tcPr>
          <w:p w14:paraId="4B6D45CE" w14:textId="6941B051" w:rsidR="00875ED6" w:rsidRDefault="00875ED6" w:rsidP="005016D2">
            <w:pPr>
              <w:pStyle w:val="TableParagraph"/>
              <w:spacing w:line="232" w:lineRule="exact"/>
              <w:ind w:left="107"/>
              <w:rPr>
                <w:b/>
              </w:rPr>
            </w:pPr>
            <w:r>
              <w:rPr>
                <w:b/>
              </w:rPr>
              <w:t>Créditos: 04</w:t>
            </w:r>
          </w:p>
        </w:tc>
      </w:tr>
      <w:tr w:rsidR="002C71E4" w14:paraId="233B4076" w14:textId="77777777" w:rsidTr="002C71E4">
        <w:trPr>
          <w:trHeight w:val="251"/>
        </w:trPr>
        <w:tc>
          <w:tcPr>
            <w:tcW w:w="9074" w:type="dxa"/>
            <w:gridSpan w:val="2"/>
          </w:tcPr>
          <w:p w14:paraId="39E1B721" w14:textId="3C229B07" w:rsidR="002C71E4" w:rsidRDefault="002C71E4" w:rsidP="003A65D9">
            <w:pPr>
              <w:pStyle w:val="TableParagraph"/>
              <w:spacing w:line="232" w:lineRule="exact"/>
              <w:ind w:left="107"/>
              <w:rPr>
                <w:b/>
              </w:rPr>
            </w:pPr>
            <w:r w:rsidRPr="00235F75">
              <w:rPr>
                <w:b/>
              </w:rPr>
              <w:t>Pré-requisito:</w:t>
            </w:r>
            <w:r>
              <w:rPr>
                <w:b/>
              </w:rPr>
              <w:t xml:space="preserve"> FÍSICA GERAL </w:t>
            </w:r>
            <w:r w:rsidR="003A65D9">
              <w:rPr>
                <w:b/>
              </w:rPr>
              <w:t>I</w:t>
            </w:r>
          </w:p>
        </w:tc>
      </w:tr>
      <w:tr w:rsidR="00875ED6" w14:paraId="6805DFD5" w14:textId="77777777" w:rsidTr="002C71E4">
        <w:trPr>
          <w:trHeight w:val="254"/>
        </w:trPr>
        <w:tc>
          <w:tcPr>
            <w:tcW w:w="9074" w:type="dxa"/>
            <w:gridSpan w:val="2"/>
          </w:tcPr>
          <w:p w14:paraId="589BB1EE" w14:textId="76775D26" w:rsidR="00875ED6" w:rsidRDefault="00875ED6" w:rsidP="005016D2">
            <w:pPr>
              <w:pStyle w:val="TableParagraph"/>
              <w:spacing w:line="234" w:lineRule="exact"/>
              <w:ind w:left="107"/>
              <w:rPr>
                <w:b/>
              </w:rPr>
            </w:pPr>
            <w:r>
              <w:rPr>
                <w:b/>
              </w:rPr>
              <w:t>Carga Horária: Total (80) AT (80) AP (00)</w:t>
            </w:r>
          </w:p>
        </w:tc>
      </w:tr>
      <w:tr w:rsidR="00875ED6" w14:paraId="081A4172" w14:textId="77777777" w:rsidTr="002C71E4">
        <w:trPr>
          <w:trHeight w:val="755"/>
        </w:trPr>
        <w:tc>
          <w:tcPr>
            <w:tcW w:w="9074" w:type="dxa"/>
            <w:gridSpan w:val="2"/>
          </w:tcPr>
          <w:p w14:paraId="4468EF8E" w14:textId="77777777" w:rsidR="00875ED6" w:rsidRDefault="00875ED6" w:rsidP="005016D2">
            <w:pPr>
              <w:pStyle w:val="TableParagraph"/>
              <w:spacing w:line="250" w:lineRule="exact"/>
              <w:ind w:left="107"/>
              <w:rPr>
                <w:b/>
              </w:rPr>
            </w:pPr>
            <w:r>
              <w:rPr>
                <w:b/>
              </w:rPr>
              <w:t>Ementa</w:t>
            </w:r>
          </w:p>
          <w:p w14:paraId="08BAFA20" w14:textId="77777777" w:rsidR="00875ED6" w:rsidRDefault="00875ED6" w:rsidP="005016D2">
            <w:pPr>
              <w:pStyle w:val="TableParagraph"/>
              <w:spacing w:before="4" w:line="252" w:lineRule="exact"/>
              <w:ind w:left="107"/>
            </w:pPr>
            <w:r>
              <w:t>Forças no plano. Forças no espaço. Sistema equivalente de forças. Estática dos corpos rígidos em duas dimensões. Estática dos corpos rígidos em três dimensões. Forças distribuídas. Estruturas. Vigas. Cabos. Atrito. Momento de inércia.</w:t>
            </w:r>
          </w:p>
        </w:tc>
      </w:tr>
      <w:tr w:rsidR="00875ED6" w14:paraId="4F7782C7" w14:textId="77777777" w:rsidTr="002C71E4">
        <w:trPr>
          <w:trHeight w:val="1260"/>
        </w:trPr>
        <w:tc>
          <w:tcPr>
            <w:tcW w:w="9074" w:type="dxa"/>
            <w:gridSpan w:val="2"/>
          </w:tcPr>
          <w:p w14:paraId="724D5F25" w14:textId="77777777" w:rsidR="00875ED6" w:rsidRDefault="00875ED6" w:rsidP="005016D2">
            <w:pPr>
              <w:pStyle w:val="TableParagraph"/>
              <w:spacing w:line="248" w:lineRule="exact"/>
              <w:ind w:left="107"/>
              <w:rPr>
                <w:b/>
              </w:rPr>
            </w:pPr>
            <w:r>
              <w:rPr>
                <w:b/>
              </w:rPr>
              <w:t>Referências Básicas</w:t>
            </w:r>
          </w:p>
          <w:p w14:paraId="1D47F924" w14:textId="77777777" w:rsidR="00875ED6" w:rsidRDefault="00875ED6" w:rsidP="005016D2">
            <w:pPr>
              <w:pStyle w:val="TableParagraph"/>
              <w:ind w:left="107" w:right="278"/>
            </w:pPr>
            <w:r>
              <w:t xml:space="preserve">FERDNAND, P. B.; JOHNSTON, E. Russell. </w:t>
            </w:r>
            <w:r>
              <w:rPr>
                <w:b/>
              </w:rPr>
              <w:t xml:space="preserve">Mecânica Vetorial para Engenheiros. </w:t>
            </w:r>
            <w:r>
              <w:t>7. ed. São Paulo: Pearson Makron Books, 2006. v.</w:t>
            </w:r>
            <w:r>
              <w:rPr>
                <w:spacing w:val="-6"/>
              </w:rPr>
              <w:t xml:space="preserve"> </w:t>
            </w:r>
            <w:r>
              <w:t>1.</w:t>
            </w:r>
          </w:p>
          <w:p w14:paraId="6D2DA6BA" w14:textId="028CD977" w:rsidR="00875ED6" w:rsidRDefault="00875ED6" w:rsidP="005016D2">
            <w:pPr>
              <w:pStyle w:val="TableParagraph"/>
              <w:spacing w:before="1" w:line="252" w:lineRule="exact"/>
              <w:ind w:left="107"/>
            </w:pPr>
            <w:r>
              <w:t xml:space="preserve">HIBBELER, R. C. </w:t>
            </w:r>
            <w:r>
              <w:rPr>
                <w:b/>
              </w:rPr>
              <w:t xml:space="preserve">Mecânica para Engenharia. </w:t>
            </w:r>
            <w:r>
              <w:t xml:space="preserve">10. ed. São Paulo: Pearson, 1999. </w:t>
            </w:r>
            <w:r w:rsidR="006B5F7F">
              <w:t>v</w:t>
            </w:r>
            <w:r>
              <w:t>. 1.</w:t>
            </w:r>
          </w:p>
          <w:p w14:paraId="0B6226CF" w14:textId="608B6251" w:rsidR="00875ED6" w:rsidRDefault="00875ED6" w:rsidP="005016D2">
            <w:pPr>
              <w:pStyle w:val="TableParagraph"/>
              <w:spacing w:line="234" w:lineRule="exact"/>
              <w:ind w:left="107"/>
            </w:pPr>
            <w:r>
              <w:t xml:space="preserve">MERIAM, J, L; KRAIGE, L, G. </w:t>
            </w:r>
            <w:r>
              <w:rPr>
                <w:b/>
              </w:rPr>
              <w:t xml:space="preserve">Mecânica para Engenharia. </w:t>
            </w:r>
            <w:r>
              <w:t xml:space="preserve">7. </w:t>
            </w:r>
            <w:r w:rsidR="009C5FF3">
              <w:t>e</w:t>
            </w:r>
            <w:r>
              <w:t xml:space="preserve">d. Rio de Janeiro: LTC, 2016. </w:t>
            </w:r>
            <w:r w:rsidR="006B5F7F">
              <w:t>v</w:t>
            </w:r>
            <w:r>
              <w:t>. 1.</w:t>
            </w:r>
          </w:p>
        </w:tc>
      </w:tr>
      <w:tr w:rsidR="00875ED6" w14:paraId="77BB1807" w14:textId="77777777" w:rsidTr="002C71E4">
        <w:trPr>
          <w:trHeight w:val="1514"/>
        </w:trPr>
        <w:tc>
          <w:tcPr>
            <w:tcW w:w="9074" w:type="dxa"/>
            <w:gridSpan w:val="2"/>
          </w:tcPr>
          <w:p w14:paraId="36E0F33F" w14:textId="77777777" w:rsidR="00875ED6" w:rsidRDefault="00875ED6" w:rsidP="005016D2">
            <w:pPr>
              <w:pStyle w:val="TableParagraph"/>
              <w:spacing w:line="250" w:lineRule="exact"/>
              <w:ind w:left="107"/>
              <w:rPr>
                <w:b/>
              </w:rPr>
            </w:pPr>
            <w:r>
              <w:rPr>
                <w:b/>
              </w:rPr>
              <w:t>Referências Complementares</w:t>
            </w:r>
          </w:p>
          <w:p w14:paraId="6EE08164" w14:textId="77777777" w:rsidR="00875ED6" w:rsidRDefault="00875ED6" w:rsidP="0093696C">
            <w:pPr>
              <w:pStyle w:val="TableParagraph"/>
              <w:ind w:left="107" w:right="431"/>
            </w:pPr>
            <w:r>
              <w:t xml:space="preserve">FRANÇA, L. N. F. </w:t>
            </w:r>
            <w:r>
              <w:rPr>
                <w:b/>
              </w:rPr>
              <w:t>Mecânica Geral</w:t>
            </w:r>
            <w:r>
              <w:t xml:space="preserve">. 2. ed. São Paulo: Edgard Blücher, 2004. KAMINSKI, P. C. </w:t>
            </w:r>
            <w:r>
              <w:rPr>
                <w:b/>
              </w:rPr>
              <w:t>Mecânica Geral para Engenheiros</w:t>
            </w:r>
            <w:r>
              <w:t>. São Paulo: Blucher, 2000.</w:t>
            </w:r>
          </w:p>
          <w:p w14:paraId="1219B663" w14:textId="068C7105" w:rsidR="00814313" w:rsidRDefault="00875ED6" w:rsidP="00814313">
            <w:pPr>
              <w:pStyle w:val="TableParagraph"/>
              <w:spacing w:before="1"/>
              <w:ind w:left="107" w:right="431"/>
            </w:pPr>
            <w:r>
              <w:t xml:space="preserve">MERIAM, J, L; KRAIGE, L, G. </w:t>
            </w:r>
            <w:r>
              <w:rPr>
                <w:b/>
              </w:rPr>
              <w:t xml:space="preserve">Mecânica para Engenharia. </w:t>
            </w:r>
            <w:r>
              <w:t xml:space="preserve">7. ed. Rio de Janeiro: LTC, 2016. </w:t>
            </w:r>
            <w:r w:rsidR="00814313">
              <w:t>v</w:t>
            </w:r>
            <w:r>
              <w:t xml:space="preserve">. 2. </w:t>
            </w:r>
          </w:p>
          <w:p w14:paraId="35D0BA70" w14:textId="0196D298" w:rsidR="00875ED6" w:rsidRDefault="00875ED6" w:rsidP="00814313">
            <w:pPr>
              <w:pStyle w:val="TableParagraph"/>
              <w:spacing w:before="1"/>
              <w:ind w:left="107" w:right="431"/>
            </w:pPr>
            <w:r>
              <w:t xml:space="preserve">NARA, H. R. </w:t>
            </w:r>
            <w:r>
              <w:rPr>
                <w:b/>
              </w:rPr>
              <w:t>Mecânica Geral para Ingenieros</w:t>
            </w:r>
            <w:r>
              <w:t>. México: Editorial Limusa-Wiley. v. 1.</w:t>
            </w:r>
          </w:p>
          <w:p w14:paraId="238D1DC0" w14:textId="77777777" w:rsidR="00875ED6" w:rsidRDefault="00875ED6" w:rsidP="005016D2">
            <w:pPr>
              <w:pStyle w:val="TableParagraph"/>
              <w:spacing w:line="233" w:lineRule="exact"/>
              <w:ind w:left="107"/>
            </w:pPr>
            <w:r>
              <w:t xml:space="preserve">YOSHIDA, A. </w:t>
            </w:r>
            <w:r>
              <w:rPr>
                <w:b/>
              </w:rPr>
              <w:t>Mecânica Geral</w:t>
            </w:r>
            <w:r>
              <w:t>. São Paulo: Editora Oren, 1979.</w:t>
            </w:r>
          </w:p>
        </w:tc>
      </w:tr>
    </w:tbl>
    <w:p w14:paraId="18BFB418" w14:textId="0D6CB212" w:rsidR="00FE22C6" w:rsidRDefault="00FE22C6"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CD58A9" w14:paraId="02DFF168" w14:textId="77777777" w:rsidTr="003A60FF">
        <w:trPr>
          <w:trHeight w:val="252"/>
        </w:trPr>
        <w:tc>
          <w:tcPr>
            <w:tcW w:w="7089" w:type="dxa"/>
          </w:tcPr>
          <w:p w14:paraId="6D362B68" w14:textId="660F577B" w:rsidR="00CD58A9" w:rsidRPr="002E5902" w:rsidRDefault="00CD58A9" w:rsidP="001265AE">
            <w:pPr>
              <w:pStyle w:val="Ttulo3"/>
            </w:pPr>
            <w:bookmarkStart w:id="117" w:name="_Toc22196595"/>
            <w:r w:rsidRPr="002E5902">
              <w:t xml:space="preserve">Componente Curricular: FÍSICA GERAL </w:t>
            </w:r>
            <w:r w:rsidR="003A65D9">
              <w:t>II</w:t>
            </w:r>
            <w:bookmarkEnd w:id="117"/>
          </w:p>
        </w:tc>
        <w:tc>
          <w:tcPr>
            <w:tcW w:w="1985" w:type="dxa"/>
          </w:tcPr>
          <w:p w14:paraId="522C26F9" w14:textId="77777777" w:rsidR="00CD58A9" w:rsidRDefault="00CD58A9" w:rsidP="005016D2">
            <w:pPr>
              <w:pStyle w:val="TableParagraph"/>
              <w:spacing w:line="232" w:lineRule="exact"/>
              <w:ind w:left="107"/>
              <w:rPr>
                <w:b/>
              </w:rPr>
            </w:pPr>
            <w:r>
              <w:rPr>
                <w:b/>
              </w:rPr>
              <w:t>Créditos: 04</w:t>
            </w:r>
          </w:p>
        </w:tc>
      </w:tr>
      <w:tr w:rsidR="003A60FF" w14:paraId="3D6F38B9" w14:textId="77777777" w:rsidTr="003A60FF">
        <w:trPr>
          <w:trHeight w:val="252"/>
        </w:trPr>
        <w:tc>
          <w:tcPr>
            <w:tcW w:w="9074" w:type="dxa"/>
            <w:gridSpan w:val="2"/>
          </w:tcPr>
          <w:p w14:paraId="2A594315" w14:textId="7BEF7542" w:rsidR="003A60FF" w:rsidRDefault="003A60FF" w:rsidP="005016D2">
            <w:pPr>
              <w:pStyle w:val="TableParagraph"/>
              <w:spacing w:line="232" w:lineRule="exact"/>
              <w:ind w:left="107"/>
              <w:rPr>
                <w:b/>
              </w:rPr>
            </w:pPr>
            <w:r w:rsidRPr="00235F75">
              <w:rPr>
                <w:b/>
              </w:rPr>
              <w:t>Pré-requisito:</w:t>
            </w:r>
            <w:r w:rsidR="003A65D9">
              <w:rPr>
                <w:b/>
              </w:rPr>
              <w:t xml:space="preserve"> FÍSICA GERAL I</w:t>
            </w:r>
          </w:p>
        </w:tc>
      </w:tr>
      <w:tr w:rsidR="00CD58A9" w14:paraId="0D648E9C" w14:textId="77777777" w:rsidTr="003A60FF">
        <w:trPr>
          <w:trHeight w:val="254"/>
        </w:trPr>
        <w:tc>
          <w:tcPr>
            <w:tcW w:w="9074" w:type="dxa"/>
            <w:gridSpan w:val="2"/>
          </w:tcPr>
          <w:p w14:paraId="643CD92D" w14:textId="4BA40BE1" w:rsidR="00CD58A9" w:rsidRDefault="00CD58A9" w:rsidP="005016D2">
            <w:pPr>
              <w:pStyle w:val="TableParagraph"/>
              <w:spacing w:line="234" w:lineRule="exact"/>
              <w:ind w:left="107"/>
              <w:rPr>
                <w:b/>
              </w:rPr>
            </w:pPr>
            <w:r>
              <w:rPr>
                <w:b/>
              </w:rPr>
              <w:t>Carga Horária: Total (80 h/a) AT (</w:t>
            </w:r>
            <w:r w:rsidR="001B6E5E">
              <w:rPr>
                <w:b/>
              </w:rPr>
              <w:t>80 h/a</w:t>
            </w:r>
            <w:r>
              <w:rPr>
                <w:b/>
              </w:rPr>
              <w:t>) AP (00)</w:t>
            </w:r>
          </w:p>
        </w:tc>
      </w:tr>
      <w:tr w:rsidR="00CD58A9" w14:paraId="4A659468" w14:textId="77777777" w:rsidTr="003A60FF">
        <w:trPr>
          <w:trHeight w:val="755"/>
        </w:trPr>
        <w:tc>
          <w:tcPr>
            <w:tcW w:w="9074" w:type="dxa"/>
            <w:gridSpan w:val="2"/>
          </w:tcPr>
          <w:p w14:paraId="65BFB96E" w14:textId="77777777" w:rsidR="00CD58A9" w:rsidRDefault="00CD58A9" w:rsidP="005016D2">
            <w:pPr>
              <w:pStyle w:val="TableParagraph"/>
              <w:spacing w:line="250" w:lineRule="exact"/>
              <w:ind w:left="107"/>
              <w:rPr>
                <w:b/>
              </w:rPr>
            </w:pPr>
            <w:r>
              <w:rPr>
                <w:b/>
              </w:rPr>
              <w:t>Ementa</w:t>
            </w:r>
          </w:p>
          <w:p w14:paraId="0739AB19" w14:textId="77777777" w:rsidR="00CD58A9" w:rsidRDefault="00CD58A9" w:rsidP="005016D2">
            <w:pPr>
              <w:pStyle w:val="TableParagraph"/>
              <w:spacing w:before="4" w:line="252" w:lineRule="exact"/>
              <w:ind w:left="107"/>
            </w:pPr>
            <w:r>
              <w:t>Gravitação. Fluídos. Movimento oscilatório. Ondas. Superposição e interferência de ondas harmônicas. Termologia. Leis da Termodinâmica. Teoria cinética dos gases. Expansão térmica.</w:t>
            </w:r>
          </w:p>
        </w:tc>
      </w:tr>
      <w:tr w:rsidR="00CD58A9" w14:paraId="51AE6894" w14:textId="77777777" w:rsidTr="003A60FF">
        <w:trPr>
          <w:trHeight w:val="1512"/>
        </w:trPr>
        <w:tc>
          <w:tcPr>
            <w:tcW w:w="9074" w:type="dxa"/>
            <w:gridSpan w:val="2"/>
          </w:tcPr>
          <w:p w14:paraId="35FB27B5" w14:textId="77777777" w:rsidR="00CD58A9" w:rsidRDefault="00CD58A9" w:rsidP="005016D2">
            <w:pPr>
              <w:pStyle w:val="TableParagraph"/>
              <w:spacing w:line="248" w:lineRule="exact"/>
              <w:ind w:left="107"/>
              <w:rPr>
                <w:b/>
              </w:rPr>
            </w:pPr>
            <w:r>
              <w:rPr>
                <w:b/>
              </w:rPr>
              <w:t>Referências Básicas</w:t>
            </w:r>
          </w:p>
          <w:p w14:paraId="7F2F20FE" w14:textId="54550180" w:rsidR="00CD58A9" w:rsidRDefault="00CD58A9" w:rsidP="005016D2">
            <w:pPr>
              <w:pStyle w:val="TableParagraph"/>
              <w:ind w:left="107"/>
            </w:pPr>
            <w:r>
              <w:t xml:space="preserve">HALLIDAY, D; RESNICK, R; WALKER, J. </w:t>
            </w:r>
            <w:r>
              <w:rPr>
                <w:b/>
              </w:rPr>
              <w:t>Fundamentos de Física: Mecânica</w:t>
            </w:r>
            <w:r>
              <w:t xml:space="preserve">. 9. ed. Rio de Janeiro: LTC, 2011. </w:t>
            </w:r>
            <w:r w:rsidR="002D6744">
              <w:t>v.</w:t>
            </w:r>
            <w:r>
              <w:t xml:space="preserve"> 1.</w:t>
            </w:r>
          </w:p>
          <w:p w14:paraId="4E11B319" w14:textId="2C5DE790" w:rsidR="00CD58A9" w:rsidRDefault="00CD58A9" w:rsidP="005016D2">
            <w:pPr>
              <w:pStyle w:val="TableParagraph"/>
              <w:spacing w:before="1"/>
              <w:ind w:left="107" w:right="100"/>
            </w:pPr>
            <w:r>
              <w:t xml:space="preserve">HALLIDAY, D; RESNICK, R; WALKER, J. </w:t>
            </w:r>
            <w:r>
              <w:rPr>
                <w:b/>
              </w:rPr>
              <w:t>Fundamentos de Física</w:t>
            </w:r>
            <w:r>
              <w:t xml:space="preserve">. 9. ed. Rio de Janeiro: LTC, 2011. </w:t>
            </w:r>
            <w:r w:rsidR="002D6744">
              <w:t>v.</w:t>
            </w:r>
            <w:r>
              <w:t xml:space="preserve"> 2.</w:t>
            </w:r>
          </w:p>
          <w:p w14:paraId="1810A59E" w14:textId="546B9FE4" w:rsidR="00CD58A9" w:rsidRDefault="00CD58A9" w:rsidP="005016D2">
            <w:pPr>
              <w:pStyle w:val="TableParagraph"/>
              <w:spacing w:line="233" w:lineRule="exact"/>
              <w:ind w:left="107"/>
            </w:pPr>
            <w:r>
              <w:t xml:space="preserve">TIPLER, P. A. </w:t>
            </w:r>
            <w:r>
              <w:rPr>
                <w:b/>
              </w:rPr>
              <w:t>Física: para cientistas e engenheiros</w:t>
            </w:r>
            <w:r>
              <w:t>. 6. ed. Rio de Janeiro: LTC, 2012.</w:t>
            </w:r>
            <w:r w:rsidR="002D6744">
              <w:t xml:space="preserve"> v.</w:t>
            </w:r>
            <w:r>
              <w:t xml:space="preserve"> 1.</w:t>
            </w:r>
          </w:p>
        </w:tc>
      </w:tr>
      <w:tr w:rsidR="00CD58A9" w14:paraId="01CC3C71" w14:textId="77777777" w:rsidTr="003A60FF">
        <w:trPr>
          <w:trHeight w:val="2779"/>
        </w:trPr>
        <w:tc>
          <w:tcPr>
            <w:tcW w:w="9074" w:type="dxa"/>
            <w:gridSpan w:val="2"/>
          </w:tcPr>
          <w:p w14:paraId="2AEEC8DD" w14:textId="77777777" w:rsidR="00CD58A9" w:rsidRDefault="00CD58A9" w:rsidP="005016D2">
            <w:pPr>
              <w:pStyle w:val="TableParagraph"/>
              <w:spacing w:line="250" w:lineRule="exact"/>
              <w:ind w:left="107"/>
              <w:rPr>
                <w:b/>
              </w:rPr>
            </w:pPr>
            <w:r>
              <w:rPr>
                <w:b/>
              </w:rPr>
              <w:t>Referências Complementares</w:t>
            </w:r>
          </w:p>
          <w:p w14:paraId="259C8A9F" w14:textId="77777777" w:rsidR="00CD58A9" w:rsidRDefault="00CD58A9" w:rsidP="005016D2">
            <w:pPr>
              <w:pStyle w:val="TableParagraph"/>
              <w:spacing w:before="2"/>
              <w:ind w:left="107" w:right="100"/>
            </w:pPr>
            <w:r>
              <w:t xml:space="preserve">AXT, R.; GUIMARÃES, V. H. </w:t>
            </w:r>
            <w:r>
              <w:rPr>
                <w:b/>
              </w:rPr>
              <w:t>Física experimental: manual de laboratório para mecânica e calor</w:t>
            </w:r>
            <w:r>
              <w:t>. 2. ed. Porto Alegre: Editora da Universidade/UFRGS, 2012. 91 p.</w:t>
            </w:r>
          </w:p>
          <w:p w14:paraId="017EC26B" w14:textId="77777777" w:rsidR="00CD58A9" w:rsidRDefault="00CD58A9" w:rsidP="005016D2">
            <w:pPr>
              <w:pStyle w:val="TableParagraph"/>
              <w:ind w:left="107" w:right="100"/>
            </w:pPr>
            <w:r>
              <w:t xml:space="preserve">CAMPOS, A. A.; ALVES, E. S.; SPEZIALI, N. L. </w:t>
            </w:r>
            <w:r>
              <w:rPr>
                <w:b/>
              </w:rPr>
              <w:t>Física Experimental Básica na Universidade</w:t>
            </w:r>
            <w:r>
              <w:t>. Editora UFMG, 2007.</w:t>
            </w:r>
          </w:p>
          <w:p w14:paraId="76F52F60" w14:textId="5E57ECB8" w:rsidR="00CD58A9" w:rsidRDefault="00CD58A9" w:rsidP="005016D2">
            <w:pPr>
              <w:pStyle w:val="TableParagraph"/>
              <w:ind w:left="107"/>
            </w:pPr>
            <w:r>
              <w:t xml:space="preserve">SERWAY, R. A.; JEWETT JR., J. W. </w:t>
            </w:r>
            <w:r>
              <w:rPr>
                <w:b/>
              </w:rPr>
              <w:t>Princípios de Física. Mecânica Clássica</w:t>
            </w:r>
            <w:r>
              <w:t>. São Paulo: Cengage Learning, 2012.</w:t>
            </w:r>
            <w:r w:rsidR="00AA7470">
              <w:t>v.1.</w:t>
            </w:r>
          </w:p>
          <w:p w14:paraId="37277209" w14:textId="77777777" w:rsidR="00CD58A9" w:rsidRPr="001B188A" w:rsidRDefault="00CD58A9" w:rsidP="005016D2">
            <w:pPr>
              <w:pStyle w:val="TableParagraph"/>
              <w:spacing w:line="252" w:lineRule="exact"/>
              <w:ind w:left="107"/>
            </w:pPr>
            <w:r w:rsidRPr="001B188A">
              <w:t xml:space="preserve">SGURZZARDI, M.M. UCHIDA. </w:t>
            </w:r>
            <w:r w:rsidRPr="001B188A">
              <w:rPr>
                <w:b/>
              </w:rPr>
              <w:t>Física Geral</w:t>
            </w:r>
            <w:r w:rsidRPr="001B188A">
              <w:t>, São Paulo: Pearson Education, 2014.</w:t>
            </w:r>
          </w:p>
          <w:p w14:paraId="7F4E8188" w14:textId="77777777" w:rsidR="00CD58A9" w:rsidRDefault="00CD58A9" w:rsidP="005016D2">
            <w:pPr>
              <w:pStyle w:val="TableParagraph"/>
              <w:ind w:left="107"/>
            </w:pPr>
            <w:r>
              <w:t xml:space="preserve">SILVA, W. P.; SILVA, C. M. D. P. S. </w:t>
            </w:r>
            <w:r>
              <w:rPr>
                <w:b/>
              </w:rPr>
              <w:t>Mecânica Experimental para Físicos e Engenheiros</w:t>
            </w:r>
            <w:r>
              <w:t>. João Pessoa: UFPB Editora Universitária, 2012.</w:t>
            </w:r>
          </w:p>
        </w:tc>
      </w:tr>
    </w:tbl>
    <w:p w14:paraId="66DAFADD" w14:textId="79D6D74F" w:rsidR="001B6E5E" w:rsidRDefault="001B6E5E" w:rsidP="007A49DF">
      <w:pPr>
        <w:spacing w:line="360" w:lineRule="auto"/>
        <w:rPr>
          <w:sz w:val="24"/>
          <w:szCs w:val="24"/>
        </w:rPr>
      </w:pPr>
    </w:p>
    <w:tbl>
      <w:tblPr>
        <w:tblW w:w="924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2155"/>
      </w:tblGrid>
      <w:tr w:rsidR="001B6E5E" w14:paraId="4323178C" w14:textId="77777777" w:rsidTr="005127BA">
        <w:trPr>
          <w:trHeight w:val="254"/>
        </w:trPr>
        <w:tc>
          <w:tcPr>
            <w:tcW w:w="7089" w:type="dxa"/>
          </w:tcPr>
          <w:p w14:paraId="50FBACE8" w14:textId="6E71D2A9" w:rsidR="001B6E5E" w:rsidRPr="002E5902" w:rsidRDefault="001B6E5E" w:rsidP="001265AE">
            <w:pPr>
              <w:pStyle w:val="Ttulo3"/>
            </w:pPr>
            <w:bookmarkStart w:id="118" w:name="_Toc22196596"/>
            <w:r w:rsidRPr="002E5902">
              <w:t xml:space="preserve">Componente Curricular: FÍSICA EXPERIMENTAL </w:t>
            </w:r>
            <w:r w:rsidR="00BF3AA0">
              <w:t>II</w:t>
            </w:r>
            <w:bookmarkEnd w:id="118"/>
          </w:p>
        </w:tc>
        <w:tc>
          <w:tcPr>
            <w:tcW w:w="2155" w:type="dxa"/>
          </w:tcPr>
          <w:p w14:paraId="622511A7" w14:textId="77777777" w:rsidR="001B6E5E" w:rsidRDefault="001B6E5E" w:rsidP="005016D2">
            <w:pPr>
              <w:pStyle w:val="TableParagraph"/>
              <w:spacing w:line="234" w:lineRule="exact"/>
              <w:ind w:left="107"/>
              <w:rPr>
                <w:b/>
              </w:rPr>
            </w:pPr>
            <w:r>
              <w:rPr>
                <w:b/>
              </w:rPr>
              <w:t>Créditos: 02</w:t>
            </w:r>
          </w:p>
        </w:tc>
      </w:tr>
      <w:tr w:rsidR="003A60FF" w14:paraId="03E67B5C" w14:textId="77777777" w:rsidTr="005127BA">
        <w:trPr>
          <w:trHeight w:val="254"/>
        </w:trPr>
        <w:tc>
          <w:tcPr>
            <w:tcW w:w="9244" w:type="dxa"/>
            <w:gridSpan w:val="2"/>
          </w:tcPr>
          <w:p w14:paraId="185EB22F" w14:textId="6E77A033" w:rsidR="003A60FF" w:rsidRDefault="003A60FF" w:rsidP="005016D2">
            <w:pPr>
              <w:pStyle w:val="TableParagraph"/>
              <w:spacing w:line="234" w:lineRule="exact"/>
              <w:ind w:left="107"/>
              <w:rPr>
                <w:b/>
              </w:rPr>
            </w:pPr>
            <w:r w:rsidRPr="00235F75">
              <w:rPr>
                <w:b/>
              </w:rPr>
              <w:t>Pré-requisito:</w:t>
            </w:r>
            <w:r w:rsidR="00BF3AA0">
              <w:rPr>
                <w:b/>
              </w:rPr>
              <w:t xml:space="preserve"> FISICA EXPERIMENTAL I</w:t>
            </w:r>
          </w:p>
        </w:tc>
      </w:tr>
      <w:tr w:rsidR="001B6E5E" w14:paraId="442C8F4B" w14:textId="77777777" w:rsidTr="005127BA">
        <w:trPr>
          <w:trHeight w:val="252"/>
        </w:trPr>
        <w:tc>
          <w:tcPr>
            <w:tcW w:w="9244" w:type="dxa"/>
            <w:gridSpan w:val="2"/>
          </w:tcPr>
          <w:p w14:paraId="344B3492" w14:textId="0020FD26" w:rsidR="001B6E5E" w:rsidRDefault="001B6E5E" w:rsidP="005016D2">
            <w:pPr>
              <w:pStyle w:val="TableParagraph"/>
              <w:spacing w:line="232" w:lineRule="exact"/>
              <w:ind w:left="107"/>
              <w:rPr>
                <w:b/>
              </w:rPr>
            </w:pPr>
            <w:r>
              <w:rPr>
                <w:b/>
              </w:rPr>
              <w:t>Carga Horária: Total (</w:t>
            </w:r>
            <w:r w:rsidR="00F945AB">
              <w:rPr>
                <w:b/>
              </w:rPr>
              <w:t>40 h/a</w:t>
            </w:r>
            <w:r>
              <w:rPr>
                <w:b/>
              </w:rPr>
              <w:t>) AT (00) AP (</w:t>
            </w:r>
            <w:r w:rsidR="00F945AB">
              <w:rPr>
                <w:b/>
              </w:rPr>
              <w:t>40 h/a</w:t>
            </w:r>
            <w:r>
              <w:rPr>
                <w:b/>
              </w:rPr>
              <w:t>)</w:t>
            </w:r>
          </w:p>
        </w:tc>
      </w:tr>
      <w:tr w:rsidR="001B6E5E" w14:paraId="589DF3E5" w14:textId="77777777" w:rsidTr="005127BA">
        <w:trPr>
          <w:trHeight w:val="755"/>
        </w:trPr>
        <w:tc>
          <w:tcPr>
            <w:tcW w:w="9244" w:type="dxa"/>
            <w:gridSpan w:val="2"/>
          </w:tcPr>
          <w:p w14:paraId="7C820A4E" w14:textId="77777777" w:rsidR="001B6E5E" w:rsidRDefault="001B6E5E" w:rsidP="005016D2">
            <w:pPr>
              <w:pStyle w:val="TableParagraph"/>
              <w:spacing w:line="250" w:lineRule="exact"/>
              <w:ind w:left="107"/>
              <w:rPr>
                <w:b/>
              </w:rPr>
            </w:pPr>
            <w:r>
              <w:rPr>
                <w:b/>
              </w:rPr>
              <w:t>Ementa</w:t>
            </w:r>
          </w:p>
          <w:p w14:paraId="23D25F47" w14:textId="77777777" w:rsidR="001B6E5E" w:rsidRDefault="001B6E5E" w:rsidP="005016D2">
            <w:pPr>
              <w:pStyle w:val="TableParagraph"/>
              <w:spacing w:before="4" w:line="252" w:lineRule="exact"/>
              <w:ind w:left="107" w:right="100"/>
            </w:pPr>
            <w:r>
              <w:t>Experimentos de ótica, instrumentos eletromecânicos e eletrônicos de medidas. Experimentos de Eletricidade e Magnetismo.</w:t>
            </w:r>
          </w:p>
        </w:tc>
      </w:tr>
      <w:tr w:rsidR="001B6E5E" w14:paraId="40B6D176" w14:textId="77777777" w:rsidTr="005127BA">
        <w:trPr>
          <w:trHeight w:val="2271"/>
        </w:trPr>
        <w:tc>
          <w:tcPr>
            <w:tcW w:w="9244" w:type="dxa"/>
            <w:gridSpan w:val="2"/>
          </w:tcPr>
          <w:p w14:paraId="3EA26E82" w14:textId="77777777" w:rsidR="001B6E5E" w:rsidRDefault="001B6E5E" w:rsidP="005016D2">
            <w:pPr>
              <w:pStyle w:val="TableParagraph"/>
              <w:spacing w:line="250" w:lineRule="exact"/>
              <w:ind w:left="107"/>
              <w:rPr>
                <w:b/>
              </w:rPr>
            </w:pPr>
            <w:r>
              <w:rPr>
                <w:b/>
              </w:rPr>
              <w:t>Referências Básicas</w:t>
            </w:r>
          </w:p>
          <w:p w14:paraId="787654A7" w14:textId="77777777" w:rsidR="001B6E5E" w:rsidRDefault="001B6E5E" w:rsidP="0079397A">
            <w:pPr>
              <w:pStyle w:val="TableParagraph"/>
              <w:ind w:left="107" w:right="-278"/>
            </w:pPr>
            <w:r>
              <w:t xml:space="preserve">ALBERTAZZI, A.; SOUSA, A. </w:t>
            </w:r>
            <w:r>
              <w:rPr>
                <w:b/>
              </w:rPr>
              <w:t xml:space="preserve">Metrologia: </w:t>
            </w:r>
            <w:r>
              <w:t xml:space="preserve">científica e industrial. São Paulo: Manole, 2008. BUECHE, F. J. </w:t>
            </w:r>
            <w:r>
              <w:rPr>
                <w:b/>
              </w:rPr>
              <w:t>Física Geral</w:t>
            </w:r>
            <w:r>
              <w:t>- Coleção Schaum. São Paulo: McGraw-Hill do Brasil, 2013.</w:t>
            </w:r>
          </w:p>
          <w:p w14:paraId="6E9A8C4B" w14:textId="77777777" w:rsidR="001B6E5E" w:rsidRDefault="001B6E5E" w:rsidP="005016D2">
            <w:pPr>
              <w:pStyle w:val="TableParagraph"/>
              <w:ind w:left="107" w:right="100"/>
            </w:pPr>
            <w:r>
              <w:t xml:space="preserve">CAMPOS, A. A; ALVES, E. S.; SPEZIALI, N. L. </w:t>
            </w:r>
            <w:r>
              <w:rPr>
                <w:b/>
              </w:rPr>
              <w:t>Física Experimental Básica na Universidade</w:t>
            </w:r>
            <w:r>
              <w:t>. Belo Horizonte: Editora UFMG, 2007.</w:t>
            </w:r>
          </w:p>
          <w:p w14:paraId="3A04FC60" w14:textId="688EAD7C" w:rsidR="001B6E5E" w:rsidRDefault="001B6E5E" w:rsidP="005016D2">
            <w:pPr>
              <w:pStyle w:val="TableParagraph"/>
              <w:ind w:left="107" w:right="100"/>
            </w:pPr>
            <w:r>
              <w:t xml:space="preserve">HALLIDAY, D; RESNICK, R; WALKER, J. </w:t>
            </w:r>
            <w:r>
              <w:rPr>
                <w:b/>
              </w:rPr>
              <w:t>Fundamentos de Física</w:t>
            </w:r>
            <w:r>
              <w:t xml:space="preserve">: Mecânica. 9. ed. Rio de Janeiro: LTC, 2011. </w:t>
            </w:r>
            <w:r w:rsidR="0079397A">
              <w:t>v</w:t>
            </w:r>
            <w:r>
              <w:t>. 1.</w:t>
            </w:r>
          </w:p>
          <w:p w14:paraId="10156D57" w14:textId="77777777" w:rsidR="0079397A" w:rsidRDefault="001B6E5E" w:rsidP="005127BA">
            <w:pPr>
              <w:pStyle w:val="TableParagraph"/>
              <w:spacing w:line="250" w:lineRule="atLeast"/>
              <w:ind w:left="107" w:right="-111"/>
            </w:pPr>
            <w:r>
              <w:t xml:space="preserve">HALLIDAY, D; RESNICK, R; WALKER, J. </w:t>
            </w:r>
            <w:r>
              <w:rPr>
                <w:b/>
              </w:rPr>
              <w:t>Fundamentos de Física</w:t>
            </w:r>
            <w:r>
              <w:t xml:space="preserve">. 9. ed. Rio de Janeiro: LTC, 2011. </w:t>
            </w:r>
            <w:r w:rsidR="0079397A">
              <w:t>v</w:t>
            </w:r>
            <w:r>
              <w:t xml:space="preserve">. 2. </w:t>
            </w:r>
          </w:p>
          <w:p w14:paraId="6C52D4B3" w14:textId="468BE0C4" w:rsidR="001B6E5E" w:rsidRDefault="001B6E5E" w:rsidP="0079397A">
            <w:pPr>
              <w:pStyle w:val="TableParagraph"/>
              <w:spacing w:line="250" w:lineRule="atLeast"/>
              <w:ind w:left="107" w:right="-111"/>
            </w:pPr>
            <w:r>
              <w:t xml:space="preserve">TIPLER, P. A. </w:t>
            </w:r>
            <w:r>
              <w:rPr>
                <w:b/>
              </w:rPr>
              <w:t>Física</w:t>
            </w:r>
            <w:r>
              <w:t>: para cientistas e engenheiros. 6. ed. Rio de Janeiro: LTC, 2012.</w:t>
            </w:r>
            <w:r w:rsidR="0079397A">
              <w:t>v</w:t>
            </w:r>
            <w:r>
              <w:t>.1.</w:t>
            </w:r>
          </w:p>
        </w:tc>
      </w:tr>
      <w:tr w:rsidR="001B6E5E" w14:paraId="6DC3B6ED" w14:textId="77777777" w:rsidTr="005127BA">
        <w:trPr>
          <w:trHeight w:val="3031"/>
        </w:trPr>
        <w:tc>
          <w:tcPr>
            <w:tcW w:w="9244" w:type="dxa"/>
            <w:gridSpan w:val="2"/>
          </w:tcPr>
          <w:p w14:paraId="408E6E37" w14:textId="77777777" w:rsidR="001B6E5E" w:rsidRDefault="001B6E5E" w:rsidP="005016D2">
            <w:pPr>
              <w:pStyle w:val="TableParagraph"/>
              <w:spacing w:line="250" w:lineRule="exact"/>
              <w:ind w:left="107"/>
              <w:rPr>
                <w:b/>
              </w:rPr>
            </w:pPr>
            <w:r>
              <w:rPr>
                <w:b/>
              </w:rPr>
              <w:t>Referências Complementares</w:t>
            </w:r>
          </w:p>
          <w:p w14:paraId="11151649" w14:textId="567AE83B" w:rsidR="001B6E5E" w:rsidRDefault="001B6E5E" w:rsidP="001B6E5E">
            <w:pPr>
              <w:pStyle w:val="TableParagraph"/>
              <w:ind w:left="107" w:right="675"/>
            </w:pPr>
            <w:r>
              <w:t xml:space="preserve">ALVARENGA, B., MÁXIMO, A. </w:t>
            </w:r>
            <w:r>
              <w:rPr>
                <w:b/>
              </w:rPr>
              <w:t xml:space="preserve">Curso de Física. </w:t>
            </w:r>
            <w:r>
              <w:t xml:space="preserve">São Paulo: Scipione, 2010. </w:t>
            </w:r>
            <w:r w:rsidR="00105007">
              <w:t>v</w:t>
            </w:r>
            <w:r>
              <w:t xml:space="preserve">. 1. </w:t>
            </w:r>
          </w:p>
          <w:p w14:paraId="1E1F9252" w14:textId="67C72FED" w:rsidR="001B6E5E" w:rsidRDefault="001B6E5E" w:rsidP="001B6E5E">
            <w:pPr>
              <w:pStyle w:val="TableParagraph"/>
              <w:ind w:left="107" w:right="533"/>
            </w:pPr>
            <w:r>
              <w:t xml:space="preserve">ALVARENGA, B., MÁXIMO, A. </w:t>
            </w:r>
            <w:r>
              <w:rPr>
                <w:b/>
              </w:rPr>
              <w:t xml:space="preserve">Curso de Física. </w:t>
            </w:r>
            <w:r>
              <w:t xml:space="preserve">São Paulo: Scipione, 2010. </w:t>
            </w:r>
            <w:r w:rsidR="00105007">
              <w:t>v</w:t>
            </w:r>
            <w:r>
              <w:t xml:space="preserve">. 2. </w:t>
            </w:r>
          </w:p>
          <w:p w14:paraId="3326FF5C" w14:textId="1705E838" w:rsidR="001B6E5E" w:rsidRDefault="001B6E5E" w:rsidP="001B6E5E">
            <w:pPr>
              <w:pStyle w:val="TableParagraph"/>
              <w:ind w:left="107" w:right="-34"/>
            </w:pPr>
            <w:r>
              <w:t xml:space="preserve">ALVARENGA, B., MÁXIMO, A. </w:t>
            </w:r>
            <w:r>
              <w:rPr>
                <w:b/>
              </w:rPr>
              <w:t xml:space="preserve">Curso de Física. </w:t>
            </w:r>
            <w:r>
              <w:t xml:space="preserve">São Paulo: Scipione, 2010. </w:t>
            </w:r>
            <w:r w:rsidR="00105007">
              <w:t>v</w:t>
            </w:r>
            <w:r>
              <w:t xml:space="preserve">. 3. CALÇADA, C. S.; SAMPAIO, J. L. </w:t>
            </w:r>
            <w:r>
              <w:rPr>
                <w:b/>
              </w:rPr>
              <w:t xml:space="preserve">Fisica Classica: </w:t>
            </w:r>
            <w:r>
              <w:t xml:space="preserve">Mecânica. São Paulo: Atual, 2012. </w:t>
            </w:r>
            <w:r w:rsidR="00105007">
              <w:t>v</w:t>
            </w:r>
            <w:r>
              <w:t>. 1.</w:t>
            </w:r>
          </w:p>
          <w:p w14:paraId="00D38164" w14:textId="6747FE99" w:rsidR="001B6E5E" w:rsidRDefault="001B6E5E" w:rsidP="005016D2">
            <w:pPr>
              <w:pStyle w:val="TableParagraph"/>
              <w:ind w:left="107" w:right="96"/>
            </w:pPr>
            <w:r>
              <w:t xml:space="preserve">CALÇADA, C. S.; SAMPAIO, J. L. </w:t>
            </w:r>
            <w:r>
              <w:rPr>
                <w:b/>
              </w:rPr>
              <w:t xml:space="preserve">Fisica Classica: </w:t>
            </w:r>
            <w:r>
              <w:t xml:space="preserve">Termologia, Òptica e Ondas. São Paulo: Atual, 2012. </w:t>
            </w:r>
            <w:r w:rsidR="00984C0F">
              <w:t>v</w:t>
            </w:r>
            <w:r>
              <w:t xml:space="preserve">. 2. </w:t>
            </w:r>
          </w:p>
          <w:p w14:paraId="7A1F3BEB" w14:textId="0BE2BE29" w:rsidR="001B6E5E" w:rsidRDefault="001B6E5E" w:rsidP="005016D2">
            <w:pPr>
              <w:pStyle w:val="TableParagraph"/>
              <w:ind w:left="107" w:right="96"/>
            </w:pPr>
            <w:r>
              <w:t xml:space="preserve">CALÇADA, C. S.; SAMPAIO, J. L. </w:t>
            </w:r>
            <w:r>
              <w:rPr>
                <w:b/>
              </w:rPr>
              <w:t xml:space="preserve">Fisica Classica: </w:t>
            </w:r>
            <w:r>
              <w:t xml:space="preserve">Eletricidade. São Paulo: Atual, 2012. </w:t>
            </w:r>
            <w:r w:rsidR="00984C0F">
              <w:t>v</w:t>
            </w:r>
            <w:r>
              <w:t>. 3.</w:t>
            </w:r>
          </w:p>
          <w:p w14:paraId="1B4A9BDC" w14:textId="6E4B70C3" w:rsidR="001B6E5E" w:rsidRDefault="001B6E5E" w:rsidP="001B6E5E">
            <w:pPr>
              <w:pStyle w:val="TableParagraph"/>
              <w:spacing w:before="2"/>
              <w:ind w:left="107" w:right="3226"/>
            </w:pPr>
            <w:r>
              <w:t xml:space="preserve">GASPAR, A. </w:t>
            </w:r>
            <w:r>
              <w:rPr>
                <w:b/>
              </w:rPr>
              <w:t>Física</w:t>
            </w:r>
            <w:r>
              <w:t xml:space="preserve">. São Paulo: Ática, 2010. </w:t>
            </w:r>
            <w:r w:rsidR="00984C0F">
              <w:t>v</w:t>
            </w:r>
            <w:r>
              <w:t xml:space="preserve">. 1. GASPAR, A. </w:t>
            </w:r>
            <w:r>
              <w:rPr>
                <w:b/>
              </w:rPr>
              <w:t>Física</w:t>
            </w:r>
            <w:r>
              <w:t xml:space="preserve">. São Paulo: Ática, 2010. </w:t>
            </w:r>
            <w:r w:rsidR="00984C0F">
              <w:t>v</w:t>
            </w:r>
            <w:r>
              <w:t>. 2.</w:t>
            </w:r>
          </w:p>
          <w:p w14:paraId="1AE9335E" w14:textId="77777777" w:rsidR="001B6E5E" w:rsidRDefault="001B6E5E" w:rsidP="00673132">
            <w:pPr>
              <w:pStyle w:val="TableParagraph"/>
              <w:spacing w:before="3" w:line="252" w:lineRule="exact"/>
              <w:ind w:left="107" w:right="172"/>
              <w:jc w:val="both"/>
            </w:pPr>
            <w:r>
              <w:t xml:space="preserve">HELOU; GUALTER; NEWTON. </w:t>
            </w:r>
            <w:r>
              <w:rPr>
                <w:b/>
              </w:rPr>
              <w:t xml:space="preserve">Tópicos de Física 1. </w:t>
            </w:r>
            <w:r>
              <w:t xml:space="preserve">16. ed. São Paulo: Saraiva, 2015. </w:t>
            </w:r>
          </w:p>
          <w:p w14:paraId="3F73F747" w14:textId="77777777" w:rsidR="001B6E5E" w:rsidRDefault="001B6E5E" w:rsidP="001B6E5E">
            <w:pPr>
              <w:pStyle w:val="TableParagraph"/>
              <w:spacing w:before="3" w:line="252" w:lineRule="exact"/>
              <w:ind w:left="107" w:right="108"/>
              <w:jc w:val="both"/>
            </w:pPr>
            <w:r>
              <w:t xml:space="preserve">HELOU; GUALTER; NEWTON. </w:t>
            </w:r>
            <w:r>
              <w:rPr>
                <w:b/>
              </w:rPr>
              <w:t>Tópicos de Física 2</w:t>
            </w:r>
            <w:r>
              <w:t xml:space="preserve">. 16. ed. São Paulo: Saraiva, 2015. </w:t>
            </w:r>
          </w:p>
          <w:p w14:paraId="184A1992" w14:textId="6A5AFB9F" w:rsidR="001B6E5E" w:rsidRDefault="001B6E5E" w:rsidP="00673132">
            <w:pPr>
              <w:pStyle w:val="TableParagraph"/>
              <w:spacing w:before="3" w:line="252" w:lineRule="exact"/>
              <w:ind w:left="107" w:right="172"/>
              <w:jc w:val="both"/>
            </w:pPr>
            <w:r>
              <w:t xml:space="preserve">HELOU; GUALTER; NEWTON. </w:t>
            </w:r>
            <w:r>
              <w:rPr>
                <w:b/>
              </w:rPr>
              <w:t>Tópicos de Física 3</w:t>
            </w:r>
            <w:r>
              <w:t>. 16. ed. São Paulo: Saraiva, 2015.</w:t>
            </w:r>
          </w:p>
        </w:tc>
      </w:tr>
    </w:tbl>
    <w:p w14:paraId="420EE889" w14:textId="77777777" w:rsidR="001B6E5E" w:rsidRDefault="001B6E5E" w:rsidP="007A49DF">
      <w:pPr>
        <w:spacing w:line="360" w:lineRule="auto"/>
        <w:rPr>
          <w:sz w:val="24"/>
          <w:szCs w:val="24"/>
        </w:rPr>
      </w:pPr>
    </w:p>
    <w:tbl>
      <w:tblPr>
        <w:tblW w:w="9073"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54"/>
        <w:gridCol w:w="2119"/>
      </w:tblGrid>
      <w:tr w:rsidR="006F6C15" w14:paraId="337848A5" w14:textId="77777777" w:rsidTr="006F6C15">
        <w:trPr>
          <w:trHeight w:val="251"/>
        </w:trPr>
        <w:tc>
          <w:tcPr>
            <w:tcW w:w="6954" w:type="dxa"/>
          </w:tcPr>
          <w:p w14:paraId="61717F3A" w14:textId="77777777" w:rsidR="006F6C15" w:rsidRPr="002E5902" w:rsidRDefault="006F6C15" w:rsidP="001265AE">
            <w:pPr>
              <w:pStyle w:val="Ttulo3"/>
            </w:pPr>
            <w:bookmarkStart w:id="119" w:name="_Toc22196597"/>
            <w:r w:rsidRPr="002E5902">
              <w:t>Componente Curricular: CIÊNCIAS DOS MATERIAIS</w:t>
            </w:r>
            <w:bookmarkEnd w:id="119"/>
          </w:p>
        </w:tc>
        <w:tc>
          <w:tcPr>
            <w:tcW w:w="2119" w:type="dxa"/>
          </w:tcPr>
          <w:p w14:paraId="5A2AB540" w14:textId="77777777" w:rsidR="006F6C15" w:rsidRDefault="006F6C15" w:rsidP="005016D2">
            <w:pPr>
              <w:pStyle w:val="TableParagraph"/>
              <w:spacing w:line="232" w:lineRule="exact"/>
              <w:ind w:left="108"/>
              <w:rPr>
                <w:b/>
              </w:rPr>
            </w:pPr>
            <w:r>
              <w:rPr>
                <w:b/>
              </w:rPr>
              <w:t>Créditos: 03</w:t>
            </w:r>
          </w:p>
        </w:tc>
      </w:tr>
      <w:tr w:rsidR="00A52DDD" w14:paraId="4BB79068" w14:textId="77777777" w:rsidTr="0037319D">
        <w:trPr>
          <w:trHeight w:val="251"/>
        </w:trPr>
        <w:tc>
          <w:tcPr>
            <w:tcW w:w="9073" w:type="dxa"/>
            <w:gridSpan w:val="2"/>
          </w:tcPr>
          <w:p w14:paraId="7279F4F7" w14:textId="42FD5471" w:rsidR="00A52DDD" w:rsidRDefault="00A52DDD" w:rsidP="005016D2">
            <w:pPr>
              <w:pStyle w:val="TableParagraph"/>
              <w:spacing w:line="232" w:lineRule="exact"/>
              <w:ind w:left="108"/>
              <w:rPr>
                <w:b/>
              </w:rPr>
            </w:pPr>
            <w:r w:rsidRPr="00235F75">
              <w:rPr>
                <w:b/>
              </w:rPr>
              <w:t>Pré-requisito:</w:t>
            </w:r>
            <w:r>
              <w:rPr>
                <w:b/>
              </w:rPr>
              <w:t xml:space="preserve"> Nenhum</w:t>
            </w:r>
          </w:p>
        </w:tc>
      </w:tr>
      <w:tr w:rsidR="006F6C15" w14:paraId="77225D05" w14:textId="77777777" w:rsidTr="006F6C15">
        <w:trPr>
          <w:trHeight w:val="252"/>
        </w:trPr>
        <w:tc>
          <w:tcPr>
            <w:tcW w:w="9073" w:type="dxa"/>
            <w:gridSpan w:val="2"/>
          </w:tcPr>
          <w:p w14:paraId="2887A71A" w14:textId="78887815" w:rsidR="006F6C15" w:rsidRDefault="006F6C15" w:rsidP="005016D2">
            <w:pPr>
              <w:pStyle w:val="TableParagraph"/>
              <w:spacing w:line="232" w:lineRule="exact"/>
              <w:ind w:left="107"/>
              <w:rPr>
                <w:b/>
              </w:rPr>
            </w:pPr>
            <w:r>
              <w:rPr>
                <w:b/>
              </w:rPr>
              <w:t>Carga Horária: Total (60 h/a) AT (60 h/a) AP (00)</w:t>
            </w:r>
          </w:p>
        </w:tc>
      </w:tr>
      <w:tr w:rsidR="006F6C15" w14:paraId="5AE4D4BE" w14:textId="77777777" w:rsidTr="006F6C15">
        <w:trPr>
          <w:trHeight w:val="1010"/>
        </w:trPr>
        <w:tc>
          <w:tcPr>
            <w:tcW w:w="9073" w:type="dxa"/>
            <w:gridSpan w:val="2"/>
          </w:tcPr>
          <w:p w14:paraId="7C577B14" w14:textId="77777777" w:rsidR="006F6C15" w:rsidRDefault="006F6C15" w:rsidP="005016D2">
            <w:pPr>
              <w:pStyle w:val="TableParagraph"/>
              <w:spacing w:line="250" w:lineRule="exact"/>
              <w:ind w:left="107"/>
              <w:rPr>
                <w:b/>
              </w:rPr>
            </w:pPr>
            <w:r>
              <w:rPr>
                <w:b/>
              </w:rPr>
              <w:t>Ementa</w:t>
            </w:r>
          </w:p>
          <w:p w14:paraId="4319AE9E" w14:textId="77777777" w:rsidR="006F6C15" w:rsidRDefault="006F6C15" w:rsidP="005016D2">
            <w:pPr>
              <w:pStyle w:val="TableParagraph"/>
              <w:spacing w:line="252" w:lineRule="exact"/>
              <w:ind w:left="107"/>
            </w:pPr>
            <w:r>
              <w:t>Elementos de ciência dos materiais. Classificação dos materiais. Ligações atômicas. Estrutura cristalina.</w:t>
            </w:r>
          </w:p>
          <w:p w14:paraId="4B4CC315" w14:textId="77777777" w:rsidR="006F6C15" w:rsidRDefault="006F6C15" w:rsidP="005016D2">
            <w:pPr>
              <w:pStyle w:val="TableParagraph"/>
              <w:spacing w:before="6" w:line="252" w:lineRule="exact"/>
              <w:ind w:left="107"/>
            </w:pPr>
            <w:r>
              <w:t>Imperfeições da estrutura cristalina. Difusão atômica. Propriedades dos materiais. Propriedades elétricas e térmicas. Atividades de laboratório.</w:t>
            </w:r>
          </w:p>
        </w:tc>
      </w:tr>
      <w:tr w:rsidR="006F6C15" w14:paraId="4D169F40" w14:textId="77777777" w:rsidTr="00F1254E">
        <w:trPr>
          <w:trHeight w:val="421"/>
        </w:trPr>
        <w:tc>
          <w:tcPr>
            <w:tcW w:w="9073" w:type="dxa"/>
            <w:gridSpan w:val="2"/>
          </w:tcPr>
          <w:p w14:paraId="17C26E3E" w14:textId="77777777" w:rsidR="006F6C15" w:rsidRPr="00271C67" w:rsidRDefault="006F6C15" w:rsidP="005016D2">
            <w:pPr>
              <w:pStyle w:val="TableParagraph"/>
              <w:spacing w:line="248" w:lineRule="exact"/>
              <w:ind w:left="107"/>
              <w:rPr>
                <w:b/>
                <w:lang w:val="en-US"/>
              </w:rPr>
            </w:pPr>
            <w:r w:rsidRPr="00271C67">
              <w:rPr>
                <w:b/>
                <w:lang w:val="en-US"/>
              </w:rPr>
              <w:t>Referências Básicas</w:t>
            </w:r>
          </w:p>
          <w:p w14:paraId="190C059C" w14:textId="77777777" w:rsidR="006F6C15" w:rsidRDefault="006F6C15" w:rsidP="00F1254E">
            <w:pPr>
              <w:pStyle w:val="TableParagraph"/>
              <w:ind w:left="107" w:right="6"/>
            </w:pPr>
            <w:r w:rsidRPr="00271C67">
              <w:rPr>
                <w:lang w:val="en-US"/>
              </w:rPr>
              <w:t xml:space="preserve">BRIAN, S. M. </w:t>
            </w:r>
            <w:r w:rsidRPr="00271C67">
              <w:rPr>
                <w:b/>
                <w:lang w:val="en-US"/>
              </w:rPr>
              <w:t>An Introduction to Materials Engineering and Science</w:t>
            </w:r>
            <w:r w:rsidRPr="00271C67">
              <w:rPr>
                <w:lang w:val="en-US"/>
              </w:rPr>
              <w:t xml:space="preserve">: For Chemical and Materials Engineers. </w:t>
            </w:r>
            <w:r>
              <w:t>New York:John Wiley &amp; Sons, 2004.</w:t>
            </w:r>
          </w:p>
          <w:p w14:paraId="76E2BE55" w14:textId="77777777" w:rsidR="00F1254E" w:rsidRDefault="006F6C15" w:rsidP="005016D2">
            <w:pPr>
              <w:pStyle w:val="TableParagraph"/>
              <w:spacing w:before="1"/>
              <w:ind w:left="107" w:right="448"/>
            </w:pPr>
            <w:r>
              <w:t xml:space="preserve">CALLISTER, W. D. Jr. </w:t>
            </w:r>
            <w:r>
              <w:rPr>
                <w:b/>
              </w:rPr>
              <w:t xml:space="preserve">Ciência e Engenharia de Materiais: Uma Introdução. </w:t>
            </w:r>
            <w:r>
              <w:t xml:space="preserve">Rio de Janeiro: LTC, 2002. </w:t>
            </w:r>
          </w:p>
          <w:p w14:paraId="7D3FF747" w14:textId="49AC6D1D" w:rsidR="006F6C15" w:rsidRDefault="006F6C15" w:rsidP="005016D2">
            <w:pPr>
              <w:pStyle w:val="TableParagraph"/>
              <w:spacing w:before="1"/>
              <w:ind w:left="107" w:right="448"/>
            </w:pPr>
            <w:r>
              <w:t xml:space="preserve">PFEIL, W. </w:t>
            </w:r>
            <w:r>
              <w:rPr>
                <w:b/>
              </w:rPr>
              <w:t>Estruturas de madeira</w:t>
            </w:r>
            <w:r>
              <w:t>. Michèle. RIO DE JANEIRO - RJ: LTC, 2011.</w:t>
            </w:r>
          </w:p>
          <w:p w14:paraId="19FE552F" w14:textId="77777777" w:rsidR="006F6C15" w:rsidRDefault="006F6C15" w:rsidP="005016D2">
            <w:pPr>
              <w:pStyle w:val="TableParagraph"/>
              <w:spacing w:line="233" w:lineRule="exact"/>
              <w:ind w:left="107"/>
            </w:pPr>
            <w:r>
              <w:t xml:space="preserve">VAN VLACK, L. H. </w:t>
            </w:r>
            <w:r>
              <w:rPr>
                <w:b/>
              </w:rPr>
              <w:t xml:space="preserve">Princípios de Ciências dos Materiais. </w:t>
            </w:r>
            <w:r>
              <w:t>São Paulo: Blucher, 2004.</w:t>
            </w:r>
          </w:p>
        </w:tc>
      </w:tr>
      <w:tr w:rsidR="006F6C15" w14:paraId="05C7B0E4" w14:textId="77777777" w:rsidTr="006F6C15">
        <w:trPr>
          <w:trHeight w:val="1512"/>
        </w:trPr>
        <w:tc>
          <w:tcPr>
            <w:tcW w:w="9073" w:type="dxa"/>
            <w:gridSpan w:val="2"/>
          </w:tcPr>
          <w:p w14:paraId="27CE675D" w14:textId="77777777" w:rsidR="006F6C15" w:rsidRDefault="006F6C15" w:rsidP="006F6C15">
            <w:pPr>
              <w:pStyle w:val="TableParagraph"/>
              <w:spacing w:line="250" w:lineRule="exact"/>
              <w:ind w:left="107"/>
              <w:rPr>
                <w:b/>
              </w:rPr>
            </w:pPr>
            <w:r>
              <w:rPr>
                <w:b/>
              </w:rPr>
              <w:t>Referências Complementares</w:t>
            </w:r>
          </w:p>
          <w:p w14:paraId="695CB4F8" w14:textId="4203195D" w:rsidR="006F6C15" w:rsidRPr="001975E7" w:rsidRDefault="006F6C15" w:rsidP="001975E7">
            <w:pPr>
              <w:pStyle w:val="TableParagraph"/>
              <w:ind w:left="107"/>
              <w:rPr>
                <w:b/>
              </w:rPr>
            </w:pPr>
            <w:r>
              <w:t xml:space="preserve">ASSOCIAÇÃO BRASILEIRA DE NORMAS TÉCNICAS (ABNT). NBR 6291-1: </w:t>
            </w:r>
            <w:r>
              <w:rPr>
                <w:b/>
              </w:rPr>
              <w:t xml:space="preserve">Materiais metálicos </w:t>
            </w:r>
            <w:r>
              <w:rPr>
                <w:rFonts w:ascii="Arial" w:hAnsi="Arial"/>
                <w:b/>
              </w:rPr>
              <w:t xml:space="preserve">— </w:t>
            </w:r>
            <w:r>
              <w:rPr>
                <w:b/>
              </w:rPr>
              <w:t>Ensaio</w:t>
            </w:r>
            <w:r w:rsidR="001975E7">
              <w:rPr>
                <w:b/>
              </w:rPr>
              <w:t xml:space="preserve"> </w:t>
            </w:r>
            <w:r>
              <w:rPr>
                <w:b/>
              </w:rPr>
              <w:t>de Tração Parte 1: Método de ensaio à temperatura ambiente</w:t>
            </w:r>
            <w:r>
              <w:t>. Rio de Janeiro, 2013.</w:t>
            </w:r>
          </w:p>
          <w:p w14:paraId="249772E0" w14:textId="77777777" w:rsidR="006F6C15" w:rsidRDefault="006F6C15" w:rsidP="006F6C15">
            <w:pPr>
              <w:pStyle w:val="TableParagraph"/>
              <w:tabs>
                <w:tab w:val="left" w:pos="911"/>
              </w:tabs>
              <w:spacing w:line="252" w:lineRule="exact"/>
              <w:ind w:left="107"/>
            </w:pPr>
            <w:r>
              <w:rPr>
                <w:u w:val="single"/>
              </w:rPr>
              <w:t xml:space="preserve"> </w:t>
            </w:r>
            <w:r>
              <w:rPr>
                <w:u w:val="single"/>
              </w:rPr>
              <w:tab/>
            </w:r>
            <w:r>
              <w:t>.</w:t>
            </w:r>
            <w:r>
              <w:rPr>
                <w:spacing w:val="-5"/>
              </w:rPr>
              <w:t xml:space="preserve"> </w:t>
            </w:r>
            <w:r>
              <w:t>NBR</w:t>
            </w:r>
            <w:r>
              <w:rPr>
                <w:spacing w:val="-5"/>
              </w:rPr>
              <w:t xml:space="preserve"> </w:t>
            </w:r>
            <w:r>
              <w:t>7199:</w:t>
            </w:r>
            <w:r>
              <w:rPr>
                <w:spacing w:val="-3"/>
              </w:rPr>
              <w:t xml:space="preserve"> </w:t>
            </w:r>
            <w:r>
              <w:rPr>
                <w:b/>
              </w:rPr>
              <w:t>Vidros</w:t>
            </w:r>
            <w:r>
              <w:rPr>
                <w:b/>
                <w:spacing w:val="-7"/>
              </w:rPr>
              <w:t xml:space="preserve"> </w:t>
            </w:r>
            <w:r>
              <w:rPr>
                <w:b/>
              </w:rPr>
              <w:t>na</w:t>
            </w:r>
            <w:r>
              <w:rPr>
                <w:b/>
                <w:spacing w:val="-5"/>
              </w:rPr>
              <w:t xml:space="preserve"> </w:t>
            </w:r>
            <w:r>
              <w:rPr>
                <w:b/>
              </w:rPr>
              <w:t>construção</w:t>
            </w:r>
            <w:r>
              <w:rPr>
                <w:b/>
                <w:spacing w:val="-4"/>
              </w:rPr>
              <w:t xml:space="preserve"> </w:t>
            </w:r>
            <w:r>
              <w:rPr>
                <w:b/>
              </w:rPr>
              <w:t>civil</w:t>
            </w:r>
            <w:r>
              <w:rPr>
                <w:b/>
                <w:spacing w:val="-3"/>
              </w:rPr>
              <w:t xml:space="preserve"> </w:t>
            </w:r>
            <w:r>
              <w:rPr>
                <w:rFonts w:ascii="Arial" w:hAnsi="Arial"/>
                <w:b/>
              </w:rPr>
              <w:t>—</w:t>
            </w:r>
            <w:r>
              <w:rPr>
                <w:rFonts w:ascii="Arial" w:hAnsi="Arial"/>
                <w:b/>
                <w:spacing w:val="-16"/>
              </w:rPr>
              <w:t xml:space="preserve"> </w:t>
            </w:r>
            <w:r>
              <w:rPr>
                <w:b/>
              </w:rPr>
              <w:t>Projeto,</w:t>
            </w:r>
            <w:r>
              <w:rPr>
                <w:b/>
                <w:spacing w:val="-5"/>
              </w:rPr>
              <w:t xml:space="preserve"> </w:t>
            </w:r>
            <w:r>
              <w:rPr>
                <w:b/>
              </w:rPr>
              <w:t>execução</w:t>
            </w:r>
            <w:r>
              <w:rPr>
                <w:b/>
                <w:spacing w:val="-4"/>
              </w:rPr>
              <w:t xml:space="preserve"> </w:t>
            </w:r>
            <w:r>
              <w:rPr>
                <w:b/>
              </w:rPr>
              <w:t>e</w:t>
            </w:r>
            <w:r>
              <w:rPr>
                <w:b/>
                <w:spacing w:val="-4"/>
              </w:rPr>
              <w:t xml:space="preserve"> </w:t>
            </w:r>
            <w:r>
              <w:rPr>
                <w:b/>
              </w:rPr>
              <w:t>aplicações</w:t>
            </w:r>
            <w:r>
              <w:t>.</w:t>
            </w:r>
            <w:r>
              <w:rPr>
                <w:spacing w:val="-5"/>
              </w:rPr>
              <w:t xml:space="preserve"> </w:t>
            </w:r>
            <w:r>
              <w:t>Rio</w:t>
            </w:r>
            <w:r>
              <w:rPr>
                <w:spacing w:val="-4"/>
              </w:rPr>
              <w:t xml:space="preserve"> </w:t>
            </w:r>
            <w:r>
              <w:t>de</w:t>
            </w:r>
            <w:r>
              <w:rPr>
                <w:spacing w:val="-4"/>
              </w:rPr>
              <w:t xml:space="preserve"> </w:t>
            </w:r>
            <w:r>
              <w:t>Janeiro,</w:t>
            </w:r>
            <w:r>
              <w:rPr>
                <w:spacing w:val="-7"/>
              </w:rPr>
              <w:t xml:space="preserve"> </w:t>
            </w:r>
            <w:r>
              <w:t>2016.</w:t>
            </w:r>
          </w:p>
          <w:p w14:paraId="611EBA9D" w14:textId="77777777" w:rsidR="006F6C15" w:rsidRDefault="006F6C15" w:rsidP="006F6C15">
            <w:pPr>
              <w:pStyle w:val="TableParagraph"/>
              <w:tabs>
                <w:tab w:val="left" w:pos="911"/>
              </w:tabs>
              <w:ind w:left="107" w:right="448"/>
            </w:pPr>
            <w:r>
              <w:rPr>
                <w:u w:val="single"/>
              </w:rPr>
              <w:t xml:space="preserve"> </w:t>
            </w:r>
            <w:r>
              <w:rPr>
                <w:u w:val="single"/>
              </w:rPr>
              <w:tab/>
            </w:r>
            <w:r>
              <w:t xml:space="preserve">. NBR 8649 </w:t>
            </w:r>
            <w:r>
              <w:rPr>
                <w:b/>
              </w:rPr>
              <w:t>Ferro fundido cinzento - Avaliação da resistência à tração pelo ensaio por pressão de cunha</w:t>
            </w:r>
            <w:r>
              <w:t>. Rio de Janeiro,</w:t>
            </w:r>
            <w:r>
              <w:rPr>
                <w:spacing w:val="-1"/>
              </w:rPr>
              <w:t xml:space="preserve"> </w:t>
            </w:r>
            <w:r>
              <w:t>2015.</w:t>
            </w:r>
          </w:p>
          <w:p w14:paraId="72E9FE8F" w14:textId="77777777" w:rsidR="006F6C15" w:rsidRDefault="006F6C15" w:rsidP="006F6C15">
            <w:pPr>
              <w:pStyle w:val="TableParagraph"/>
              <w:tabs>
                <w:tab w:val="left" w:pos="911"/>
              </w:tabs>
              <w:ind w:left="107" w:right="448"/>
            </w:pPr>
            <w:r>
              <w:rPr>
                <w:u w:val="single"/>
              </w:rPr>
              <w:t xml:space="preserve"> </w:t>
            </w:r>
            <w:r>
              <w:rPr>
                <w:u w:val="single"/>
              </w:rPr>
              <w:tab/>
            </w:r>
            <w:r>
              <w:t xml:space="preserve">. NBR 9491: </w:t>
            </w:r>
            <w:r>
              <w:rPr>
                <w:b/>
              </w:rPr>
              <w:t xml:space="preserve">Vidros de segurança para veículos rodoviários </w:t>
            </w:r>
            <w:r>
              <w:rPr>
                <w:rFonts w:ascii="Arial" w:hAnsi="Arial"/>
                <w:b/>
              </w:rPr>
              <w:t xml:space="preserve">— </w:t>
            </w:r>
            <w:r>
              <w:rPr>
                <w:b/>
              </w:rPr>
              <w:t>Requisitos</w:t>
            </w:r>
            <w:r>
              <w:t>. Rio de Janeiro, 2015.</w:t>
            </w:r>
          </w:p>
          <w:p w14:paraId="15D7B8E0" w14:textId="77777777" w:rsidR="006F6C15" w:rsidRDefault="006F6C15" w:rsidP="006F6C15">
            <w:pPr>
              <w:pStyle w:val="TableParagraph"/>
              <w:ind w:left="107" w:right="68"/>
            </w:pPr>
            <w:r>
              <w:t xml:space="preserve">CARVALHO, R. Chust. </w:t>
            </w:r>
            <w:r>
              <w:rPr>
                <w:b/>
              </w:rPr>
              <w:t xml:space="preserve">Cálculo e detalhamento de estruturas usuais de concreto armado: segundo a NBR 6118:2003. </w:t>
            </w:r>
            <w:r>
              <w:t>3 ed. São Carlos, SP: Ed. UFScar, 2007.</w:t>
            </w:r>
          </w:p>
          <w:p w14:paraId="0FDC25D8" w14:textId="77777777" w:rsidR="006F6C15" w:rsidRDefault="006F6C15" w:rsidP="006F6C15">
            <w:pPr>
              <w:pStyle w:val="TableParagraph"/>
              <w:spacing w:line="251" w:lineRule="exact"/>
              <w:ind w:left="107"/>
            </w:pPr>
            <w:r>
              <w:t>SUBBARAO, E. C. et al</w:t>
            </w:r>
            <w:r>
              <w:rPr>
                <w:i/>
              </w:rPr>
              <w:t xml:space="preserve">. </w:t>
            </w:r>
            <w:r>
              <w:rPr>
                <w:b/>
              </w:rPr>
              <w:t>Experiências de ciências dos materiais</w:t>
            </w:r>
            <w:r>
              <w:t>. São Paulo: Blucher, 1973.</w:t>
            </w:r>
          </w:p>
          <w:p w14:paraId="2BE18568" w14:textId="0BA4995A" w:rsidR="006F6C15" w:rsidRDefault="006F6C15" w:rsidP="006F6C15">
            <w:pPr>
              <w:pStyle w:val="TableParagraph"/>
              <w:spacing w:line="248" w:lineRule="exact"/>
              <w:ind w:left="107"/>
              <w:rPr>
                <w:b/>
              </w:rPr>
            </w:pPr>
            <w:r>
              <w:t>VAN VLACK, L. H</w:t>
            </w:r>
            <w:r>
              <w:rPr>
                <w:i/>
              </w:rPr>
              <w:t xml:space="preserve">. </w:t>
            </w:r>
            <w:r>
              <w:rPr>
                <w:b/>
              </w:rPr>
              <w:t>Princípios de ciência e tecnologia dos materiais</w:t>
            </w:r>
            <w:r>
              <w:t>. 5. ed. Rio de Janeiro: Editora Campus, 1984. 26ª Reimpressão.</w:t>
            </w:r>
          </w:p>
        </w:tc>
      </w:tr>
    </w:tbl>
    <w:p w14:paraId="36A81183" w14:textId="68B48D3A" w:rsidR="00FE22C6" w:rsidRDefault="00FE22C6" w:rsidP="007A49DF">
      <w:pPr>
        <w:spacing w:line="360" w:lineRule="auto"/>
        <w:rPr>
          <w:sz w:val="24"/>
          <w:szCs w:val="24"/>
        </w:rPr>
      </w:pPr>
    </w:p>
    <w:tbl>
      <w:tblPr>
        <w:tblW w:w="9073"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34"/>
        <w:gridCol w:w="2839"/>
      </w:tblGrid>
      <w:tr w:rsidR="0007407F" w14:paraId="07B5642E" w14:textId="77777777" w:rsidTr="00A52DDD">
        <w:trPr>
          <w:trHeight w:val="251"/>
        </w:trPr>
        <w:tc>
          <w:tcPr>
            <w:tcW w:w="6234" w:type="dxa"/>
          </w:tcPr>
          <w:p w14:paraId="4B122200" w14:textId="77777777" w:rsidR="0007407F" w:rsidRPr="002E5902" w:rsidRDefault="0007407F" w:rsidP="001265AE">
            <w:pPr>
              <w:pStyle w:val="Ttulo3"/>
            </w:pPr>
            <w:bookmarkStart w:id="120" w:name="_Toc22196598"/>
            <w:r w:rsidRPr="002E5902">
              <w:t>Componente Curricular: DESENHO DE ARQUITETURA</w:t>
            </w:r>
            <w:bookmarkEnd w:id="120"/>
          </w:p>
        </w:tc>
        <w:tc>
          <w:tcPr>
            <w:tcW w:w="2839" w:type="dxa"/>
          </w:tcPr>
          <w:p w14:paraId="11AF289A" w14:textId="54453942" w:rsidR="0007407F" w:rsidRDefault="0007407F" w:rsidP="005016D2">
            <w:pPr>
              <w:pStyle w:val="TableParagraph"/>
              <w:spacing w:line="232" w:lineRule="exact"/>
              <w:ind w:left="108"/>
              <w:rPr>
                <w:b/>
              </w:rPr>
            </w:pPr>
            <w:r>
              <w:rPr>
                <w:b/>
              </w:rPr>
              <w:t>Créditos: 04</w:t>
            </w:r>
          </w:p>
        </w:tc>
      </w:tr>
      <w:tr w:rsidR="00A52DDD" w14:paraId="1BEAA4B7" w14:textId="77777777" w:rsidTr="00A52DDD">
        <w:trPr>
          <w:trHeight w:val="251"/>
        </w:trPr>
        <w:tc>
          <w:tcPr>
            <w:tcW w:w="9073" w:type="dxa"/>
            <w:gridSpan w:val="2"/>
          </w:tcPr>
          <w:p w14:paraId="65C399A8" w14:textId="4D5425BC" w:rsidR="00A52DDD" w:rsidRDefault="00A52DDD" w:rsidP="005016D2">
            <w:pPr>
              <w:pStyle w:val="TableParagraph"/>
              <w:spacing w:line="232" w:lineRule="exact"/>
              <w:ind w:left="108"/>
              <w:rPr>
                <w:b/>
              </w:rPr>
            </w:pPr>
            <w:r w:rsidRPr="00235F75">
              <w:rPr>
                <w:b/>
              </w:rPr>
              <w:t>Pré-requisito:</w:t>
            </w:r>
            <w:r>
              <w:rPr>
                <w:b/>
              </w:rPr>
              <w:t xml:space="preserve"> GEOMETRIA GRAFICA</w:t>
            </w:r>
          </w:p>
        </w:tc>
      </w:tr>
      <w:tr w:rsidR="0007407F" w14:paraId="6E973862" w14:textId="77777777" w:rsidTr="00A52DDD">
        <w:trPr>
          <w:trHeight w:val="251"/>
        </w:trPr>
        <w:tc>
          <w:tcPr>
            <w:tcW w:w="9073" w:type="dxa"/>
            <w:gridSpan w:val="2"/>
          </w:tcPr>
          <w:p w14:paraId="54D0F015" w14:textId="619A958A" w:rsidR="0007407F" w:rsidRDefault="0007407F" w:rsidP="005016D2">
            <w:pPr>
              <w:pStyle w:val="TableParagraph"/>
              <w:spacing w:line="232" w:lineRule="exact"/>
              <w:ind w:left="107"/>
              <w:rPr>
                <w:b/>
              </w:rPr>
            </w:pPr>
            <w:r>
              <w:rPr>
                <w:b/>
              </w:rPr>
              <w:t>Carga Horária: Total (80 h/a) AT (40 h/a) AP (40 h/a)</w:t>
            </w:r>
          </w:p>
        </w:tc>
      </w:tr>
      <w:tr w:rsidR="0007407F" w14:paraId="2BE5DE78" w14:textId="77777777" w:rsidTr="00A52DDD">
        <w:trPr>
          <w:trHeight w:val="1010"/>
        </w:trPr>
        <w:tc>
          <w:tcPr>
            <w:tcW w:w="9073" w:type="dxa"/>
            <w:gridSpan w:val="2"/>
          </w:tcPr>
          <w:p w14:paraId="3A5AF0E0" w14:textId="77777777" w:rsidR="0007407F" w:rsidRDefault="0007407F" w:rsidP="005016D2">
            <w:pPr>
              <w:pStyle w:val="TableParagraph"/>
              <w:spacing w:line="252" w:lineRule="exact"/>
              <w:ind w:left="107"/>
              <w:rPr>
                <w:b/>
              </w:rPr>
            </w:pPr>
            <w:r>
              <w:rPr>
                <w:b/>
              </w:rPr>
              <w:t>Ementa</w:t>
            </w:r>
          </w:p>
          <w:p w14:paraId="4DD7A328" w14:textId="77777777" w:rsidR="0007407F" w:rsidRDefault="0007407F" w:rsidP="005016D2">
            <w:pPr>
              <w:pStyle w:val="TableParagraph"/>
              <w:ind w:left="107" w:right="99"/>
              <w:jc w:val="both"/>
            </w:pPr>
            <w:r>
              <w:t>Disciplina de caráter instrumental, que visa transmitir conhecimento básico dos meios de expressão e representação gráfica de projetos de arquitetura. Familiarização com os instrumentos, meios e materiais utilizados para expressão e representação. Normas e convenções (ABNT). Leitura e execução de desenhos arquitetônicos em prancheta e em software gráfico CAD.</w:t>
            </w:r>
          </w:p>
          <w:p w14:paraId="649B10F1" w14:textId="77777777" w:rsidR="0007407F" w:rsidRDefault="0007407F" w:rsidP="005016D2">
            <w:pPr>
              <w:pStyle w:val="TableParagraph"/>
              <w:spacing w:before="4" w:line="252" w:lineRule="exact"/>
              <w:ind w:left="107" w:right="103"/>
              <w:jc w:val="both"/>
            </w:pPr>
          </w:p>
        </w:tc>
      </w:tr>
      <w:tr w:rsidR="0007407F" w14:paraId="622870FD" w14:textId="77777777" w:rsidTr="00A52DDD">
        <w:trPr>
          <w:trHeight w:val="1010"/>
        </w:trPr>
        <w:tc>
          <w:tcPr>
            <w:tcW w:w="9073" w:type="dxa"/>
            <w:gridSpan w:val="2"/>
          </w:tcPr>
          <w:p w14:paraId="2C94712B" w14:textId="77777777" w:rsidR="0007407F" w:rsidRDefault="0007407F" w:rsidP="005016D2">
            <w:pPr>
              <w:pStyle w:val="TableParagraph"/>
              <w:spacing w:line="250" w:lineRule="exact"/>
              <w:ind w:left="107"/>
              <w:rPr>
                <w:b/>
              </w:rPr>
            </w:pPr>
            <w:r>
              <w:rPr>
                <w:b/>
              </w:rPr>
              <w:t>Referências Básicas</w:t>
            </w:r>
          </w:p>
          <w:p w14:paraId="55C654B6" w14:textId="77777777" w:rsidR="0007407F" w:rsidRDefault="0007407F" w:rsidP="005016D2">
            <w:pPr>
              <w:pStyle w:val="TableParagraph"/>
              <w:spacing w:line="252" w:lineRule="exact"/>
              <w:ind w:left="107"/>
            </w:pPr>
            <w:r>
              <w:t xml:space="preserve">NEUFERT, E. </w:t>
            </w:r>
            <w:r>
              <w:rPr>
                <w:b/>
              </w:rPr>
              <w:t xml:space="preserve">Arte de Projetar em Arquitetura. </w:t>
            </w:r>
            <w:r>
              <w:t>17. ed. GG Brasil, 2004.</w:t>
            </w:r>
          </w:p>
          <w:p w14:paraId="34ACBF02" w14:textId="6016F71B" w:rsidR="0007407F" w:rsidRDefault="0007407F" w:rsidP="005016D2">
            <w:pPr>
              <w:pStyle w:val="TableParagraph"/>
              <w:spacing w:line="252" w:lineRule="exact"/>
              <w:ind w:left="107"/>
              <w:rPr>
                <w:b/>
              </w:rPr>
            </w:pPr>
            <w:r>
              <w:t xml:space="preserve">WONG, W. </w:t>
            </w:r>
            <w:r>
              <w:rPr>
                <w:b/>
              </w:rPr>
              <w:t xml:space="preserve">Princípios da forma e desenho. </w:t>
            </w:r>
            <w:r>
              <w:t>São Paulo: Editora Martins Fontes</w:t>
            </w:r>
            <w:r w:rsidR="007376E7">
              <w:t>,</w:t>
            </w:r>
            <w:r>
              <w:t xml:space="preserve"> 2001. ZEVI, B. </w:t>
            </w:r>
            <w:r>
              <w:rPr>
                <w:b/>
              </w:rPr>
              <w:t xml:space="preserve">Saber ver a arquitetura. </w:t>
            </w:r>
            <w:r>
              <w:t>5. ed. São Paulo: Editora Martins Fontes</w:t>
            </w:r>
            <w:r w:rsidR="007376E7">
              <w:t>,</w:t>
            </w:r>
            <w:r>
              <w:t xml:space="preserve"> 2002.</w:t>
            </w:r>
          </w:p>
        </w:tc>
      </w:tr>
      <w:tr w:rsidR="0007407F" w14:paraId="0DD6E2FA" w14:textId="77777777" w:rsidTr="00A52DDD">
        <w:trPr>
          <w:trHeight w:val="1010"/>
        </w:trPr>
        <w:tc>
          <w:tcPr>
            <w:tcW w:w="9073" w:type="dxa"/>
            <w:gridSpan w:val="2"/>
          </w:tcPr>
          <w:p w14:paraId="44837BC4" w14:textId="77777777" w:rsidR="0007407F" w:rsidRDefault="0007407F" w:rsidP="005016D2">
            <w:pPr>
              <w:pStyle w:val="TableParagraph"/>
              <w:spacing w:line="250" w:lineRule="exact"/>
              <w:ind w:left="107"/>
              <w:rPr>
                <w:b/>
              </w:rPr>
            </w:pPr>
            <w:r>
              <w:rPr>
                <w:b/>
              </w:rPr>
              <w:t>Referências Complementares</w:t>
            </w:r>
          </w:p>
          <w:p w14:paraId="032FF097" w14:textId="77777777" w:rsidR="0007407F" w:rsidRDefault="0007407F" w:rsidP="005016D2">
            <w:pPr>
              <w:pStyle w:val="TableParagraph"/>
              <w:ind w:left="107"/>
            </w:pPr>
            <w:r>
              <w:t xml:space="preserve">ASSOCIAÇÃO BRASILEIRA DE NORMAS TÉCNICAS (ABNT). NBR 6492: </w:t>
            </w:r>
            <w:r>
              <w:rPr>
                <w:b/>
              </w:rPr>
              <w:t>Representação de projetos de arquitetura</w:t>
            </w:r>
            <w:r>
              <w:t>. Rio de Janeiro, 1994.</w:t>
            </w:r>
          </w:p>
          <w:p w14:paraId="612D70EC" w14:textId="77777777" w:rsidR="0007407F" w:rsidRDefault="0007407F" w:rsidP="005016D2">
            <w:pPr>
              <w:pStyle w:val="TableParagraph"/>
              <w:tabs>
                <w:tab w:val="left" w:pos="911"/>
              </w:tabs>
              <w:ind w:left="107" w:right="100"/>
            </w:pPr>
            <w:r>
              <w:rPr>
                <w:u w:val="single"/>
              </w:rPr>
              <w:t xml:space="preserve"> </w:t>
            </w:r>
            <w:r>
              <w:rPr>
                <w:u w:val="single"/>
              </w:rPr>
              <w:tab/>
            </w:r>
            <w:r>
              <w:t xml:space="preserve">. NBR 9050: </w:t>
            </w:r>
            <w:r>
              <w:rPr>
                <w:b/>
              </w:rPr>
              <w:t>Acessibilidade a edificações, mobiliário, espaços e equipamentos urbanos</w:t>
            </w:r>
            <w:r>
              <w:t>. Rio de Janeiro,</w:t>
            </w:r>
            <w:r>
              <w:rPr>
                <w:spacing w:val="-1"/>
              </w:rPr>
              <w:t xml:space="preserve"> </w:t>
            </w:r>
            <w:r>
              <w:t>2015.</w:t>
            </w:r>
          </w:p>
          <w:p w14:paraId="2752040D" w14:textId="77777777" w:rsidR="0007407F" w:rsidRDefault="0007407F" w:rsidP="005016D2">
            <w:pPr>
              <w:pStyle w:val="TableParagraph"/>
              <w:tabs>
                <w:tab w:val="left" w:pos="911"/>
              </w:tabs>
              <w:spacing w:line="253" w:lineRule="exact"/>
              <w:ind w:left="107"/>
            </w:pPr>
            <w:r>
              <w:rPr>
                <w:u w:val="single"/>
              </w:rPr>
              <w:t xml:space="preserve"> </w:t>
            </w:r>
            <w:r>
              <w:rPr>
                <w:u w:val="single"/>
              </w:rPr>
              <w:tab/>
            </w:r>
            <w:r>
              <w:t>.</w:t>
            </w:r>
            <w:r>
              <w:rPr>
                <w:spacing w:val="-2"/>
              </w:rPr>
              <w:t xml:space="preserve"> </w:t>
            </w:r>
            <w:r>
              <w:t>NBR</w:t>
            </w:r>
            <w:r>
              <w:rPr>
                <w:spacing w:val="-3"/>
              </w:rPr>
              <w:t xml:space="preserve"> </w:t>
            </w:r>
            <w:r>
              <w:t>10068:</w:t>
            </w:r>
            <w:r>
              <w:rPr>
                <w:spacing w:val="-1"/>
              </w:rPr>
              <w:t xml:space="preserve"> </w:t>
            </w:r>
            <w:r>
              <w:rPr>
                <w:b/>
              </w:rPr>
              <w:t>Folha</w:t>
            </w:r>
            <w:r>
              <w:rPr>
                <w:b/>
                <w:spacing w:val="-5"/>
              </w:rPr>
              <w:t xml:space="preserve"> </w:t>
            </w:r>
            <w:r>
              <w:rPr>
                <w:b/>
              </w:rPr>
              <w:t>de</w:t>
            </w:r>
            <w:r>
              <w:rPr>
                <w:b/>
                <w:spacing w:val="-2"/>
              </w:rPr>
              <w:t xml:space="preserve"> </w:t>
            </w:r>
            <w:r>
              <w:rPr>
                <w:b/>
              </w:rPr>
              <w:t>desenho</w:t>
            </w:r>
            <w:r>
              <w:rPr>
                <w:b/>
                <w:spacing w:val="-3"/>
              </w:rPr>
              <w:t xml:space="preserve"> </w:t>
            </w:r>
            <w:r>
              <w:rPr>
                <w:b/>
              </w:rPr>
              <w:t>-</w:t>
            </w:r>
            <w:r>
              <w:rPr>
                <w:b/>
                <w:spacing w:val="-5"/>
              </w:rPr>
              <w:t xml:space="preserve"> </w:t>
            </w:r>
            <w:r>
              <w:rPr>
                <w:b/>
              </w:rPr>
              <w:t>Leiaute</w:t>
            </w:r>
            <w:r>
              <w:rPr>
                <w:b/>
                <w:spacing w:val="-5"/>
              </w:rPr>
              <w:t xml:space="preserve"> </w:t>
            </w:r>
            <w:r>
              <w:rPr>
                <w:b/>
              </w:rPr>
              <w:t>e</w:t>
            </w:r>
            <w:r>
              <w:rPr>
                <w:b/>
                <w:spacing w:val="-2"/>
              </w:rPr>
              <w:t xml:space="preserve"> </w:t>
            </w:r>
            <w:r>
              <w:rPr>
                <w:b/>
              </w:rPr>
              <w:t>dimensões</w:t>
            </w:r>
            <w:r>
              <w:rPr>
                <w:b/>
                <w:spacing w:val="-2"/>
              </w:rPr>
              <w:t xml:space="preserve"> </w:t>
            </w:r>
            <w:r>
              <w:rPr>
                <w:rFonts w:ascii="Arial" w:hAnsi="Arial"/>
                <w:b/>
              </w:rPr>
              <w:t>–</w:t>
            </w:r>
            <w:r>
              <w:rPr>
                <w:rFonts w:ascii="Arial" w:hAnsi="Arial"/>
                <w:b/>
                <w:spacing w:val="-13"/>
              </w:rPr>
              <w:t xml:space="preserve"> </w:t>
            </w:r>
            <w:r>
              <w:rPr>
                <w:b/>
              </w:rPr>
              <w:t>Padronização</w:t>
            </w:r>
            <w:r>
              <w:t>.</w:t>
            </w:r>
            <w:r>
              <w:rPr>
                <w:spacing w:val="-2"/>
              </w:rPr>
              <w:t xml:space="preserve"> </w:t>
            </w:r>
            <w:r>
              <w:t>Rio</w:t>
            </w:r>
            <w:r>
              <w:rPr>
                <w:spacing w:val="-3"/>
              </w:rPr>
              <w:t xml:space="preserve"> </w:t>
            </w:r>
            <w:r>
              <w:t>de</w:t>
            </w:r>
            <w:r>
              <w:rPr>
                <w:spacing w:val="-2"/>
              </w:rPr>
              <w:t xml:space="preserve"> </w:t>
            </w:r>
            <w:r>
              <w:t>Janeiro,</w:t>
            </w:r>
            <w:r>
              <w:rPr>
                <w:spacing w:val="-2"/>
              </w:rPr>
              <w:t xml:space="preserve"> </w:t>
            </w:r>
            <w:r>
              <w:t>1987.</w:t>
            </w:r>
          </w:p>
          <w:p w14:paraId="107229F0" w14:textId="77777777" w:rsidR="0007407F" w:rsidRDefault="0007407F" w:rsidP="005016D2">
            <w:pPr>
              <w:pStyle w:val="TableParagraph"/>
              <w:tabs>
                <w:tab w:val="left" w:pos="911"/>
              </w:tabs>
              <w:ind w:left="107" w:right="1235"/>
            </w:pPr>
            <w:r>
              <w:rPr>
                <w:u w:val="single"/>
              </w:rPr>
              <w:t xml:space="preserve"> </w:t>
            </w:r>
            <w:r>
              <w:rPr>
                <w:u w:val="single"/>
              </w:rPr>
              <w:tab/>
            </w:r>
            <w:r>
              <w:t xml:space="preserve">. NBR-10582: </w:t>
            </w:r>
            <w:r>
              <w:rPr>
                <w:b/>
              </w:rPr>
              <w:t>Apresentação da Folha para Desenho Técnico</w:t>
            </w:r>
            <w:r>
              <w:t xml:space="preserve">. Rio de Janeiro, 1988. OBERG, L. </w:t>
            </w:r>
            <w:r>
              <w:rPr>
                <w:b/>
              </w:rPr>
              <w:t xml:space="preserve">Desenho Arquitetônico. </w:t>
            </w:r>
            <w:r>
              <w:t>7. ed. Rio de janeiro: Livro Técnico.</w:t>
            </w:r>
            <w:r>
              <w:rPr>
                <w:spacing w:val="-10"/>
              </w:rPr>
              <w:t xml:space="preserve"> </w:t>
            </w:r>
            <w:r>
              <w:t>1980.</w:t>
            </w:r>
          </w:p>
          <w:p w14:paraId="06BF8D0B" w14:textId="3834753A" w:rsidR="0007407F" w:rsidRDefault="0007407F" w:rsidP="005016D2">
            <w:pPr>
              <w:pStyle w:val="TableParagraph"/>
              <w:spacing w:line="251" w:lineRule="exact"/>
              <w:ind w:left="107"/>
            </w:pPr>
            <w:r>
              <w:t xml:space="preserve">CIMINO, R. </w:t>
            </w:r>
            <w:r>
              <w:rPr>
                <w:b/>
              </w:rPr>
              <w:t xml:space="preserve">Planejar para construir. </w:t>
            </w:r>
            <w:r>
              <w:t>São Paulo: Editora PINI</w:t>
            </w:r>
            <w:r w:rsidR="00D61E1E">
              <w:t>,</w:t>
            </w:r>
            <w:r>
              <w:t xml:space="preserve"> 1999.</w:t>
            </w:r>
          </w:p>
          <w:p w14:paraId="7D92A2F4" w14:textId="77777777" w:rsidR="0007407F" w:rsidRDefault="0007407F" w:rsidP="005016D2">
            <w:pPr>
              <w:pStyle w:val="TableParagraph"/>
              <w:ind w:left="107"/>
            </w:pPr>
            <w:r>
              <w:t xml:space="preserve">VASSÃO, C. A. </w:t>
            </w:r>
            <w:r>
              <w:rPr>
                <w:b/>
              </w:rPr>
              <w:t xml:space="preserve">Metadesign: ferramentas, estratégias e ética para a complexidade. </w:t>
            </w:r>
            <w:r>
              <w:t>São Paulo: Blucher, 2010.</w:t>
            </w:r>
          </w:p>
          <w:p w14:paraId="7D82612C" w14:textId="4886188B" w:rsidR="0007407F" w:rsidRDefault="0007407F" w:rsidP="005016D2">
            <w:pPr>
              <w:pStyle w:val="TableParagraph"/>
              <w:spacing w:line="250" w:lineRule="exact"/>
              <w:ind w:left="107"/>
              <w:rPr>
                <w:b/>
              </w:rPr>
            </w:pPr>
            <w:r>
              <w:t xml:space="preserve">WILLIAMS, R. </w:t>
            </w:r>
            <w:r>
              <w:rPr>
                <w:b/>
              </w:rPr>
              <w:t xml:space="preserve">Design para quem não é designer: noções básicas de planejamento visual. </w:t>
            </w:r>
            <w:r>
              <w:t>8. ed. São Paulo: Editora Callis</w:t>
            </w:r>
            <w:r w:rsidR="00D61E1E">
              <w:t>,</w:t>
            </w:r>
            <w:r>
              <w:t xml:space="preserve"> 1995.</w:t>
            </w:r>
          </w:p>
        </w:tc>
      </w:tr>
    </w:tbl>
    <w:p w14:paraId="6E5CD729" w14:textId="77777777" w:rsidR="00A53393" w:rsidRDefault="00A53393" w:rsidP="007A49DF">
      <w:pPr>
        <w:spacing w:line="360" w:lineRule="auto"/>
        <w:rPr>
          <w:sz w:val="24"/>
          <w:szCs w:val="24"/>
        </w:rPr>
      </w:pPr>
    </w:p>
    <w:p w14:paraId="701E1E8B" w14:textId="38939DB8" w:rsidR="009410F9" w:rsidRDefault="002E5902" w:rsidP="002E5902">
      <w:pPr>
        <w:pStyle w:val="Ttulo2"/>
        <w:rPr>
          <w:sz w:val="24"/>
          <w:szCs w:val="24"/>
        </w:rPr>
      </w:pPr>
      <w:bookmarkStart w:id="121" w:name="_Toc22196599"/>
      <w:r>
        <w:t>4°</w:t>
      </w:r>
      <w:r w:rsidR="009410F9" w:rsidRPr="006B79F1">
        <w:t xml:space="preserve"> Período:</w:t>
      </w:r>
      <w:bookmarkEnd w:id="121"/>
    </w:p>
    <w:p w14:paraId="49417B25" w14:textId="63CB678F" w:rsidR="009410F9" w:rsidRDefault="009410F9"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01"/>
        <w:gridCol w:w="1673"/>
      </w:tblGrid>
      <w:tr w:rsidR="009410F9" w14:paraId="6A4FA054" w14:textId="77777777" w:rsidTr="005016D2">
        <w:trPr>
          <w:trHeight w:val="251"/>
        </w:trPr>
        <w:tc>
          <w:tcPr>
            <w:tcW w:w="7401" w:type="dxa"/>
          </w:tcPr>
          <w:p w14:paraId="6D29B291" w14:textId="6C0870E4" w:rsidR="009410F9" w:rsidRPr="002E5902" w:rsidRDefault="009410F9" w:rsidP="007C01C8">
            <w:pPr>
              <w:pStyle w:val="Ttulo3"/>
            </w:pPr>
            <w:bookmarkStart w:id="122" w:name="_Toc22196600"/>
            <w:r w:rsidRPr="002E5902">
              <w:t>Componente Curricular: CÁLCULO</w:t>
            </w:r>
            <w:r w:rsidR="00F520DC" w:rsidRPr="002E5902">
              <w:t xml:space="preserve"> DIFERENCIAL E</w:t>
            </w:r>
            <w:r w:rsidRPr="002E5902">
              <w:t xml:space="preserve"> INTEGRAL </w:t>
            </w:r>
            <w:r w:rsidR="007C01C8">
              <w:t>IV</w:t>
            </w:r>
            <w:bookmarkEnd w:id="122"/>
          </w:p>
        </w:tc>
        <w:tc>
          <w:tcPr>
            <w:tcW w:w="1673" w:type="dxa"/>
          </w:tcPr>
          <w:p w14:paraId="73B4633A" w14:textId="77777777" w:rsidR="009410F9" w:rsidRDefault="009410F9" w:rsidP="005016D2">
            <w:pPr>
              <w:pStyle w:val="TableParagraph"/>
              <w:spacing w:line="232" w:lineRule="exact"/>
              <w:ind w:left="107"/>
              <w:rPr>
                <w:b/>
              </w:rPr>
            </w:pPr>
            <w:r>
              <w:rPr>
                <w:b/>
              </w:rPr>
              <w:t>Créditos: 04</w:t>
            </w:r>
          </w:p>
        </w:tc>
      </w:tr>
      <w:tr w:rsidR="00FE3C9F" w14:paraId="24B4F146" w14:textId="77777777" w:rsidTr="0037319D">
        <w:trPr>
          <w:trHeight w:val="251"/>
        </w:trPr>
        <w:tc>
          <w:tcPr>
            <w:tcW w:w="9074" w:type="dxa"/>
            <w:gridSpan w:val="2"/>
          </w:tcPr>
          <w:p w14:paraId="64B8E84E" w14:textId="7EB84BBC" w:rsidR="00FE3C9F" w:rsidRDefault="00FE3C9F" w:rsidP="007C01C8">
            <w:pPr>
              <w:pStyle w:val="TableParagraph"/>
              <w:spacing w:line="232" w:lineRule="exact"/>
              <w:ind w:left="107"/>
              <w:rPr>
                <w:b/>
              </w:rPr>
            </w:pPr>
            <w:r w:rsidRPr="00235F75">
              <w:rPr>
                <w:b/>
              </w:rPr>
              <w:t>Pré-requisito:</w:t>
            </w:r>
            <w:r>
              <w:rPr>
                <w:b/>
              </w:rPr>
              <w:t xml:space="preserve"> C</w:t>
            </w:r>
            <w:r w:rsidR="007C01C8">
              <w:rPr>
                <w:b/>
              </w:rPr>
              <w:t>Á</w:t>
            </w:r>
            <w:r>
              <w:rPr>
                <w:b/>
              </w:rPr>
              <w:t xml:space="preserve">LCULO DIFERENCIAL E INTEGRAL </w:t>
            </w:r>
            <w:r w:rsidR="007C01C8">
              <w:rPr>
                <w:b/>
              </w:rPr>
              <w:t>III</w:t>
            </w:r>
          </w:p>
        </w:tc>
      </w:tr>
      <w:tr w:rsidR="00FE3C9F" w14:paraId="5EB0614B" w14:textId="77777777" w:rsidTr="005016D2">
        <w:trPr>
          <w:trHeight w:val="251"/>
        </w:trPr>
        <w:tc>
          <w:tcPr>
            <w:tcW w:w="9074" w:type="dxa"/>
            <w:gridSpan w:val="2"/>
          </w:tcPr>
          <w:p w14:paraId="0BC6A4E3" w14:textId="7A1839F0" w:rsidR="00FE3C9F" w:rsidRDefault="00FE3C9F" w:rsidP="00FE3C9F">
            <w:pPr>
              <w:pStyle w:val="TableParagraph"/>
              <w:spacing w:line="232" w:lineRule="exact"/>
              <w:ind w:left="107"/>
              <w:rPr>
                <w:b/>
              </w:rPr>
            </w:pPr>
            <w:r>
              <w:rPr>
                <w:b/>
              </w:rPr>
              <w:t>Carga Horária: Total (80 h/a) AT (80 h/a) AP (00)</w:t>
            </w:r>
          </w:p>
        </w:tc>
      </w:tr>
      <w:tr w:rsidR="00FE3C9F" w14:paraId="7A8B4918" w14:textId="77777777" w:rsidTr="005016D2">
        <w:trPr>
          <w:trHeight w:val="758"/>
        </w:trPr>
        <w:tc>
          <w:tcPr>
            <w:tcW w:w="9074" w:type="dxa"/>
            <w:gridSpan w:val="2"/>
          </w:tcPr>
          <w:p w14:paraId="04B80087" w14:textId="77777777" w:rsidR="00FE3C9F" w:rsidRDefault="00FE3C9F" w:rsidP="00FE3C9F">
            <w:pPr>
              <w:pStyle w:val="TableParagraph"/>
              <w:spacing w:line="250" w:lineRule="exact"/>
              <w:ind w:left="107"/>
              <w:rPr>
                <w:b/>
              </w:rPr>
            </w:pPr>
            <w:r>
              <w:rPr>
                <w:b/>
              </w:rPr>
              <w:t>Ementa</w:t>
            </w:r>
          </w:p>
          <w:p w14:paraId="7883FCEF" w14:textId="21F8EC0C" w:rsidR="00FE3C9F" w:rsidRDefault="00FE3C9F" w:rsidP="00BE51D2">
            <w:pPr>
              <w:pStyle w:val="TableParagraph"/>
              <w:spacing w:before="4" w:line="252" w:lineRule="exact"/>
              <w:ind w:left="107"/>
              <w:jc w:val="both"/>
            </w:pPr>
            <w:r w:rsidRPr="00FF3798">
              <w:t>Introdução às equações diferenciais. Equações diferenciais de primeira ordem. Modelagem com equações diferenciais de primeira ordem. Equações diferenciais de ordem superior. Modelagem com equações diferenciais de ordem superior. Transformada de Laplace. Aplicações na Engenharia</w:t>
            </w:r>
            <w:r>
              <w:t>.</w:t>
            </w:r>
          </w:p>
        </w:tc>
      </w:tr>
      <w:tr w:rsidR="00FE3C9F" w14:paraId="331F3F1F" w14:textId="77777777" w:rsidTr="005016D2">
        <w:trPr>
          <w:trHeight w:val="1262"/>
        </w:trPr>
        <w:tc>
          <w:tcPr>
            <w:tcW w:w="9074" w:type="dxa"/>
            <w:gridSpan w:val="2"/>
          </w:tcPr>
          <w:p w14:paraId="21875DE9" w14:textId="77777777" w:rsidR="00FE3C9F" w:rsidRDefault="00FE3C9F" w:rsidP="00FE3C9F">
            <w:pPr>
              <w:pStyle w:val="TableParagraph"/>
              <w:spacing w:line="250" w:lineRule="exact"/>
              <w:ind w:left="107"/>
              <w:rPr>
                <w:b/>
              </w:rPr>
            </w:pPr>
            <w:r>
              <w:rPr>
                <w:b/>
              </w:rPr>
              <w:t>Referências Básicas</w:t>
            </w:r>
          </w:p>
          <w:p w14:paraId="612A7581" w14:textId="7F4880CF" w:rsidR="00FE3C9F" w:rsidRPr="00FF3798" w:rsidRDefault="00FE3C9F" w:rsidP="00FE3C9F">
            <w:pPr>
              <w:pStyle w:val="TableParagraph"/>
              <w:spacing w:line="250" w:lineRule="exact"/>
              <w:ind w:left="107"/>
            </w:pPr>
            <w:r w:rsidRPr="00FF3798">
              <w:t>BOYCE, W.E.</w:t>
            </w:r>
            <w:r w:rsidR="00237484">
              <w:t>;</w:t>
            </w:r>
            <w:r w:rsidRPr="00FF3798">
              <w:t xml:space="preserve"> DIPRIMA, R.C. </w:t>
            </w:r>
            <w:r w:rsidRPr="00FF3798">
              <w:rPr>
                <w:b/>
              </w:rPr>
              <w:t>Equações Diferenciais Elementares e Problemas de Valores de Contorno.</w:t>
            </w:r>
            <w:r w:rsidRPr="00FF3798">
              <w:t xml:space="preserve"> 10</w:t>
            </w:r>
            <w:r w:rsidR="00237484">
              <w:t>. e</w:t>
            </w:r>
            <w:r w:rsidRPr="00FF3798">
              <w:t>d. Rio de Janeiro: LTC, 2015.</w:t>
            </w:r>
          </w:p>
          <w:p w14:paraId="34EAC91B" w14:textId="76C0AF21" w:rsidR="00FE3C9F" w:rsidRPr="00FF3798" w:rsidRDefault="00FE3C9F" w:rsidP="00FE3C9F">
            <w:pPr>
              <w:pStyle w:val="TableParagraph"/>
              <w:spacing w:line="250" w:lineRule="exact"/>
              <w:ind w:left="107"/>
              <w:rPr>
                <w:b/>
              </w:rPr>
            </w:pPr>
            <w:r w:rsidRPr="00FF3798">
              <w:t xml:space="preserve">STEWART, J. </w:t>
            </w:r>
            <w:r w:rsidRPr="00FF3798">
              <w:rPr>
                <w:b/>
              </w:rPr>
              <w:t>Cálculo.</w:t>
            </w:r>
            <w:r w:rsidRPr="00FF3798">
              <w:t xml:space="preserve"> 7</w:t>
            </w:r>
            <w:r w:rsidR="00237484">
              <w:t>.</w:t>
            </w:r>
            <w:r w:rsidRPr="00FF3798">
              <w:t xml:space="preserve"> </w:t>
            </w:r>
            <w:r w:rsidR="00237484">
              <w:t>e</w:t>
            </w:r>
            <w:r w:rsidRPr="00FF3798">
              <w:t>d. São Paulo: Cengage Learning, 2013. v.1 e v.2.</w:t>
            </w:r>
          </w:p>
          <w:p w14:paraId="7A1FDAF1" w14:textId="1C5C03DE" w:rsidR="00FE3C9F" w:rsidRDefault="00FE3C9F" w:rsidP="00FE3C9F">
            <w:pPr>
              <w:pStyle w:val="TableParagraph"/>
              <w:spacing w:line="236" w:lineRule="exact"/>
              <w:ind w:left="107"/>
            </w:pPr>
            <w:r w:rsidRPr="00FF3798">
              <w:t xml:space="preserve">ZILL, D. G., </w:t>
            </w:r>
            <w:r w:rsidRPr="00FF3798">
              <w:rPr>
                <w:b/>
              </w:rPr>
              <w:t>Equações Diferenciais com Aplicações em Modelagem.</w:t>
            </w:r>
            <w:r w:rsidRPr="00FF3798">
              <w:t xml:space="preserve"> Tradução da 9. </w:t>
            </w:r>
            <w:r w:rsidR="00237484">
              <w:t>e</w:t>
            </w:r>
            <w:r w:rsidRPr="00FF3798">
              <w:t>d. Norte-americana. São Paulo: Cengage Learning, 2011. V.1</w:t>
            </w:r>
          </w:p>
        </w:tc>
      </w:tr>
      <w:tr w:rsidR="00FE3C9F" w14:paraId="625B42B5" w14:textId="77777777" w:rsidTr="002C19A1">
        <w:trPr>
          <w:trHeight w:val="1918"/>
        </w:trPr>
        <w:tc>
          <w:tcPr>
            <w:tcW w:w="9074" w:type="dxa"/>
            <w:gridSpan w:val="2"/>
          </w:tcPr>
          <w:p w14:paraId="57717EDA" w14:textId="77777777" w:rsidR="00FE3C9F" w:rsidRDefault="00FE3C9F" w:rsidP="00FE3C9F">
            <w:pPr>
              <w:pStyle w:val="TableParagraph"/>
              <w:spacing w:line="250" w:lineRule="exact"/>
              <w:ind w:left="107"/>
              <w:rPr>
                <w:b/>
              </w:rPr>
            </w:pPr>
            <w:r>
              <w:rPr>
                <w:b/>
              </w:rPr>
              <w:t>Referências Complementares</w:t>
            </w:r>
          </w:p>
          <w:p w14:paraId="381C5EBE" w14:textId="77777777" w:rsidR="00FE3C9F" w:rsidRPr="00FF3798" w:rsidRDefault="00FE3C9F" w:rsidP="00FE3C9F">
            <w:pPr>
              <w:pStyle w:val="TableParagraph"/>
              <w:ind w:left="107"/>
            </w:pPr>
            <w:r w:rsidRPr="00FF3798">
              <w:t xml:space="preserve">ANTON, H.;BIVENS, I.; DAVIS, S. </w:t>
            </w:r>
            <w:r w:rsidRPr="00FF3798">
              <w:rPr>
                <w:b/>
              </w:rPr>
              <w:t>Cálculo</w:t>
            </w:r>
            <w:r w:rsidRPr="00FF3798">
              <w:t xml:space="preserve">. 8 ED. PORTO ALEGRE, BOOKMAN, 2007. V.2. </w:t>
            </w:r>
          </w:p>
          <w:p w14:paraId="336B67EE" w14:textId="77777777" w:rsidR="00FE3C9F" w:rsidRPr="00FF3798" w:rsidRDefault="00FE3C9F" w:rsidP="00FE3C9F">
            <w:pPr>
              <w:pStyle w:val="TableParagraph"/>
              <w:ind w:left="107"/>
            </w:pPr>
            <w:r w:rsidRPr="00FF3798">
              <w:t xml:space="preserve">GUIDORIZZI, H. L. </w:t>
            </w:r>
            <w:r w:rsidRPr="00FF3798">
              <w:rPr>
                <w:b/>
              </w:rPr>
              <w:t>Um curso de cálculo</w:t>
            </w:r>
            <w:r w:rsidRPr="00FF3798">
              <w:t xml:space="preserve">. 5 ed. Rio de Janeiro: LTC, 2007.v.4 </w:t>
            </w:r>
          </w:p>
          <w:p w14:paraId="3A7EE52F" w14:textId="77777777" w:rsidR="00FE3C9F" w:rsidRPr="00FF3798" w:rsidRDefault="00FE3C9F" w:rsidP="00FE3C9F">
            <w:pPr>
              <w:pStyle w:val="TableParagraph"/>
              <w:ind w:left="107"/>
            </w:pPr>
            <w:r w:rsidRPr="00FF3798">
              <w:t xml:space="preserve">FLORIN, D. </w:t>
            </w:r>
            <w:r w:rsidRPr="00FF3798">
              <w:rPr>
                <w:b/>
              </w:rPr>
              <w:t>Introdução a Equações Diferenciais</w:t>
            </w:r>
            <w:r w:rsidRPr="00FF3798">
              <w:t xml:space="preserve">. 1 ed. Rio de Janeiro: LTC, 2004. </w:t>
            </w:r>
          </w:p>
          <w:p w14:paraId="240B58D2" w14:textId="5E7B7217" w:rsidR="00FE3C9F" w:rsidRDefault="00FE3C9F" w:rsidP="00FE3C9F">
            <w:pPr>
              <w:pStyle w:val="TableParagraph"/>
              <w:spacing w:line="233" w:lineRule="exact"/>
              <w:ind w:left="107"/>
            </w:pPr>
            <w:r w:rsidRPr="00FF3798">
              <w:t xml:space="preserve">ZILL, D. G., CULLEN, M. R. </w:t>
            </w:r>
            <w:r w:rsidRPr="00FF3798">
              <w:rPr>
                <w:b/>
              </w:rPr>
              <w:t>Equações Diferenciais</w:t>
            </w:r>
            <w:r w:rsidRPr="00FF3798">
              <w:t xml:space="preserve">. São Paulo: Pearson. 3 ed. 2006. v.2. </w:t>
            </w:r>
          </w:p>
        </w:tc>
      </w:tr>
    </w:tbl>
    <w:p w14:paraId="0D50BB2F" w14:textId="45C31948" w:rsidR="009410F9" w:rsidRDefault="009410F9"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DA5689" w14:paraId="78E26845" w14:textId="77777777" w:rsidTr="00D3236A">
        <w:trPr>
          <w:trHeight w:val="251"/>
        </w:trPr>
        <w:tc>
          <w:tcPr>
            <w:tcW w:w="7089" w:type="dxa"/>
          </w:tcPr>
          <w:p w14:paraId="1A1CD0A4" w14:textId="77777777" w:rsidR="00DA5689" w:rsidRPr="002E5902" w:rsidRDefault="00DA5689" w:rsidP="001265AE">
            <w:pPr>
              <w:pStyle w:val="Ttulo3"/>
            </w:pPr>
            <w:bookmarkStart w:id="123" w:name="_Toc22196601"/>
            <w:r w:rsidRPr="002E5902">
              <w:t>Componente Curricular: CÁLCULO NUMÉRICO</w:t>
            </w:r>
            <w:bookmarkEnd w:id="123"/>
          </w:p>
        </w:tc>
        <w:tc>
          <w:tcPr>
            <w:tcW w:w="1985" w:type="dxa"/>
          </w:tcPr>
          <w:p w14:paraId="5E7CE823" w14:textId="77777777" w:rsidR="00DA5689" w:rsidRDefault="00DA5689" w:rsidP="005016D2">
            <w:pPr>
              <w:pStyle w:val="TableParagraph"/>
              <w:spacing w:line="232" w:lineRule="exact"/>
              <w:ind w:left="107"/>
              <w:rPr>
                <w:b/>
              </w:rPr>
            </w:pPr>
            <w:r>
              <w:rPr>
                <w:b/>
              </w:rPr>
              <w:t>Créditos: 03</w:t>
            </w:r>
          </w:p>
        </w:tc>
      </w:tr>
      <w:tr w:rsidR="00FE3C9F" w14:paraId="6BD8CD23" w14:textId="77777777" w:rsidTr="00D3236A">
        <w:trPr>
          <w:trHeight w:val="251"/>
        </w:trPr>
        <w:tc>
          <w:tcPr>
            <w:tcW w:w="9074" w:type="dxa"/>
            <w:gridSpan w:val="2"/>
          </w:tcPr>
          <w:p w14:paraId="7E1AF93E" w14:textId="290BB914" w:rsidR="00FE3C9F" w:rsidRDefault="00FE3C9F" w:rsidP="00FE3C9F">
            <w:pPr>
              <w:pStyle w:val="TableParagraph"/>
              <w:spacing w:line="232" w:lineRule="exact"/>
              <w:ind w:left="107"/>
              <w:rPr>
                <w:b/>
              </w:rPr>
            </w:pPr>
            <w:r w:rsidRPr="00235F75">
              <w:rPr>
                <w:b/>
              </w:rPr>
              <w:t>Pré-requisito:</w:t>
            </w:r>
            <w:r>
              <w:rPr>
                <w:b/>
              </w:rPr>
              <w:t xml:space="preserve"> INTRODUÇÃO A PROGRAMAÇÃO</w:t>
            </w:r>
          </w:p>
        </w:tc>
      </w:tr>
      <w:tr w:rsidR="00FE3C9F" w14:paraId="0F21CD2F" w14:textId="77777777" w:rsidTr="00D3236A">
        <w:trPr>
          <w:trHeight w:val="251"/>
        </w:trPr>
        <w:tc>
          <w:tcPr>
            <w:tcW w:w="9074" w:type="dxa"/>
            <w:gridSpan w:val="2"/>
          </w:tcPr>
          <w:p w14:paraId="20C70BF0" w14:textId="32F751CD" w:rsidR="00FE3C9F" w:rsidRDefault="00FE3C9F" w:rsidP="00FE3C9F">
            <w:pPr>
              <w:pStyle w:val="TableParagraph"/>
              <w:spacing w:line="232" w:lineRule="exact"/>
              <w:ind w:left="107"/>
              <w:rPr>
                <w:b/>
              </w:rPr>
            </w:pPr>
            <w:r>
              <w:rPr>
                <w:b/>
              </w:rPr>
              <w:t>Carga Horária: Total (60 h/a) AT (60 h/a) AP (00)</w:t>
            </w:r>
          </w:p>
        </w:tc>
      </w:tr>
      <w:tr w:rsidR="00FE3C9F" w14:paraId="58CCDC08" w14:textId="77777777" w:rsidTr="00D3236A">
        <w:trPr>
          <w:trHeight w:val="758"/>
        </w:trPr>
        <w:tc>
          <w:tcPr>
            <w:tcW w:w="9074" w:type="dxa"/>
            <w:gridSpan w:val="2"/>
          </w:tcPr>
          <w:p w14:paraId="793BACC3" w14:textId="77777777" w:rsidR="00FE3C9F" w:rsidRDefault="00FE3C9F" w:rsidP="00FE3C9F">
            <w:pPr>
              <w:pStyle w:val="TableParagraph"/>
              <w:spacing w:line="250" w:lineRule="exact"/>
              <w:ind w:left="107"/>
              <w:rPr>
                <w:b/>
              </w:rPr>
            </w:pPr>
            <w:r>
              <w:rPr>
                <w:b/>
              </w:rPr>
              <w:t>Ementa</w:t>
            </w:r>
          </w:p>
          <w:p w14:paraId="27BB5587" w14:textId="015F9F8B" w:rsidR="00FE3C9F" w:rsidRDefault="00FE3C9F" w:rsidP="00FE3C9F">
            <w:pPr>
              <w:pStyle w:val="TableParagraph"/>
              <w:spacing w:before="2" w:line="254" w:lineRule="exact"/>
              <w:ind w:left="107"/>
            </w:pPr>
            <w:r w:rsidRPr="00FF3798">
              <w:t>Erros, Zeros de Funções Reais, Resolução de Sistemas Lineares, Interpolação, Ajuste de Curvas pelo Método dos Mínimos Quadrados, Integração Numérica, Soluções de Equações Diferenciais Ordinárias.</w:t>
            </w:r>
          </w:p>
        </w:tc>
      </w:tr>
      <w:tr w:rsidR="00FE3C9F" w14:paraId="07796484" w14:textId="77777777" w:rsidTr="00D3236A">
        <w:trPr>
          <w:trHeight w:val="1512"/>
        </w:trPr>
        <w:tc>
          <w:tcPr>
            <w:tcW w:w="9074" w:type="dxa"/>
            <w:gridSpan w:val="2"/>
          </w:tcPr>
          <w:p w14:paraId="3BE71AE4" w14:textId="77777777" w:rsidR="00FE3C9F" w:rsidRDefault="00FE3C9F" w:rsidP="00FE3C9F">
            <w:pPr>
              <w:pStyle w:val="TableParagraph"/>
              <w:spacing w:line="249" w:lineRule="exact"/>
              <w:ind w:left="107"/>
              <w:rPr>
                <w:b/>
              </w:rPr>
            </w:pPr>
            <w:r>
              <w:rPr>
                <w:b/>
              </w:rPr>
              <w:t>Referências Básicas</w:t>
            </w:r>
          </w:p>
          <w:p w14:paraId="2BFF7E16" w14:textId="7BC7DB0B" w:rsidR="00FE3C9F" w:rsidRDefault="00FE3C9F" w:rsidP="00FE3C9F">
            <w:pPr>
              <w:pStyle w:val="TableParagraph"/>
              <w:spacing w:line="252" w:lineRule="exact"/>
              <w:ind w:left="107"/>
            </w:pPr>
            <w:r>
              <w:t>BARROSO, L. C.</w:t>
            </w:r>
            <w:r w:rsidR="00BA4192">
              <w:t xml:space="preserve"> et al</w:t>
            </w:r>
            <w:r>
              <w:t xml:space="preserve">. </w:t>
            </w:r>
            <w:r>
              <w:rPr>
                <w:b/>
              </w:rPr>
              <w:t xml:space="preserve">Cálculo Numérico com aplicações. </w:t>
            </w:r>
            <w:r>
              <w:t>2.ed. São Paulo: Editora Pearson Brasil, 1987.</w:t>
            </w:r>
          </w:p>
          <w:p w14:paraId="0394E2FE" w14:textId="0FDF74D0" w:rsidR="00FE3C9F" w:rsidRPr="00FF3798" w:rsidRDefault="00FE3C9F" w:rsidP="00BA4192">
            <w:pPr>
              <w:pStyle w:val="TableParagraph"/>
              <w:spacing w:line="252" w:lineRule="exact"/>
              <w:ind w:left="107" w:right="-279"/>
            </w:pPr>
            <w:r w:rsidRPr="00FF3798">
              <w:t>FRANCO, N</w:t>
            </w:r>
            <w:r w:rsidR="00BA4192">
              <w:t>.</w:t>
            </w:r>
            <w:r w:rsidRPr="00FF3798">
              <w:t xml:space="preserve"> B. </w:t>
            </w:r>
            <w:r w:rsidRPr="00FF3798">
              <w:rPr>
                <w:b/>
              </w:rPr>
              <w:t>Cálculo numérico</w:t>
            </w:r>
            <w:r w:rsidRPr="00FF3798">
              <w:t>. São Paulo: Pearson Prentice Hall, 2006.</w:t>
            </w:r>
          </w:p>
          <w:p w14:paraId="0514BBE8" w14:textId="01D4EB51" w:rsidR="00FE3C9F" w:rsidRDefault="00FE3C9F" w:rsidP="00FE3C9F">
            <w:pPr>
              <w:pStyle w:val="TableParagraph"/>
              <w:spacing w:before="6" w:line="252" w:lineRule="exact"/>
              <w:ind w:left="107"/>
            </w:pPr>
            <w:r>
              <w:t xml:space="preserve">RUGGIERO, M. A. G.; LOPES, V. L. R. </w:t>
            </w:r>
            <w:r>
              <w:rPr>
                <w:b/>
              </w:rPr>
              <w:t>Cálculo numérico: aspectos teóricos e computacionais</w:t>
            </w:r>
            <w:r>
              <w:t>. 2. ed. Rio de Janeiro: Makron Books, 1996. 406p.</w:t>
            </w:r>
          </w:p>
        </w:tc>
      </w:tr>
      <w:tr w:rsidR="00FE3C9F" w14:paraId="12890A5F" w14:textId="77777777" w:rsidTr="00FE3C9F">
        <w:trPr>
          <w:trHeight w:val="2215"/>
        </w:trPr>
        <w:tc>
          <w:tcPr>
            <w:tcW w:w="9074" w:type="dxa"/>
            <w:gridSpan w:val="2"/>
          </w:tcPr>
          <w:p w14:paraId="17B646D7" w14:textId="77777777" w:rsidR="00FE3C9F" w:rsidRDefault="00FE3C9F" w:rsidP="00FE3C9F">
            <w:pPr>
              <w:pStyle w:val="TableParagraph"/>
              <w:spacing w:line="248" w:lineRule="exact"/>
              <w:ind w:left="107"/>
              <w:rPr>
                <w:b/>
              </w:rPr>
            </w:pPr>
            <w:r>
              <w:rPr>
                <w:b/>
              </w:rPr>
              <w:t>Referências Complementares</w:t>
            </w:r>
          </w:p>
          <w:p w14:paraId="46C85C0E" w14:textId="3F17C5A7" w:rsidR="00FE3C9F" w:rsidRPr="00FF3798" w:rsidRDefault="00FE3C9F" w:rsidP="00FE3C9F">
            <w:pPr>
              <w:pStyle w:val="TableParagraph"/>
              <w:ind w:left="107" w:right="107"/>
            </w:pPr>
            <w:r w:rsidRPr="00FF3798">
              <w:t xml:space="preserve">ARENALES S., DAREZZO A. </w:t>
            </w:r>
            <w:r w:rsidRPr="00FF3798">
              <w:rPr>
                <w:b/>
              </w:rPr>
              <w:t>Cálculo Numérico - Aprendizagem com apoio de software</w:t>
            </w:r>
            <w:r>
              <w:t>.</w:t>
            </w:r>
            <w:r w:rsidRPr="00FF3798">
              <w:t xml:space="preserve"> 1</w:t>
            </w:r>
            <w:r w:rsidR="003B45B6">
              <w:t>.</w:t>
            </w:r>
            <w:r w:rsidRPr="00FF3798">
              <w:t xml:space="preserve"> ed. Editora Thomson, 2007. </w:t>
            </w:r>
          </w:p>
          <w:p w14:paraId="0F805689" w14:textId="25187E1D" w:rsidR="00FE3C9F" w:rsidRPr="00FF3798" w:rsidRDefault="00FE3C9F" w:rsidP="00FE3C9F">
            <w:pPr>
              <w:pStyle w:val="TableParagraph"/>
              <w:ind w:left="107" w:right="107"/>
            </w:pPr>
            <w:r w:rsidRPr="00FF3798">
              <w:t xml:space="preserve">CHAPRA, S. C. </w:t>
            </w:r>
            <w:r w:rsidRPr="00FF3798">
              <w:rPr>
                <w:b/>
              </w:rPr>
              <w:t>Métodos Numéricos Aplicados Com Matlab Para Engenheiros e Cientistas</w:t>
            </w:r>
            <w:r>
              <w:t>.</w:t>
            </w:r>
            <w:r w:rsidRPr="00FF3798">
              <w:t xml:space="preserve"> 3</w:t>
            </w:r>
            <w:r w:rsidR="003B45B6">
              <w:t>.</w:t>
            </w:r>
            <w:r w:rsidRPr="00FF3798">
              <w:t xml:space="preserve"> ed.</w:t>
            </w:r>
            <w:r w:rsidR="003B45B6">
              <w:t xml:space="preserve"> </w:t>
            </w:r>
            <w:r w:rsidRPr="00FF3798">
              <w:t xml:space="preserve">Porto Alegre:Bookman, 2013. </w:t>
            </w:r>
          </w:p>
          <w:p w14:paraId="49848A41" w14:textId="18C881D8" w:rsidR="00FE3C9F" w:rsidRPr="00FF3798" w:rsidRDefault="00FE3C9F" w:rsidP="00FE3C9F">
            <w:pPr>
              <w:pStyle w:val="TableParagraph"/>
              <w:ind w:left="107" w:right="107"/>
            </w:pPr>
            <w:r w:rsidRPr="00FF3798">
              <w:t>CUNHA, M.</w:t>
            </w:r>
            <w:r w:rsidR="003B45B6">
              <w:t xml:space="preserve"> </w:t>
            </w:r>
            <w:r w:rsidRPr="00FF3798">
              <w:t xml:space="preserve">C. </w:t>
            </w:r>
            <w:r w:rsidRPr="00FF3798">
              <w:rPr>
                <w:b/>
              </w:rPr>
              <w:t>Métodos Numéricos</w:t>
            </w:r>
            <w:r>
              <w:rPr>
                <w:b/>
              </w:rPr>
              <w:t>.</w:t>
            </w:r>
            <w:r w:rsidRPr="00FF3798">
              <w:t xml:space="preserve"> 2</w:t>
            </w:r>
            <w:r w:rsidR="003B45B6">
              <w:t>.</w:t>
            </w:r>
            <w:r w:rsidR="002A7BE6">
              <w:t xml:space="preserve"> e</w:t>
            </w:r>
            <w:r w:rsidRPr="00FF3798">
              <w:t>d</w:t>
            </w:r>
            <w:r w:rsidR="003B45B6">
              <w:t>. São Paulo:</w:t>
            </w:r>
            <w:r w:rsidRPr="00FF3798">
              <w:t xml:space="preserve"> Editora da Unicamp, 2000</w:t>
            </w:r>
            <w:r w:rsidR="003B45B6">
              <w:t>.</w:t>
            </w:r>
            <w:r w:rsidRPr="00FF3798">
              <w:t xml:space="preserve"> </w:t>
            </w:r>
          </w:p>
          <w:p w14:paraId="7CB8BA33" w14:textId="5636667C" w:rsidR="00FE3C9F" w:rsidRPr="00FF3798" w:rsidRDefault="00FE3C9F" w:rsidP="00FE3C9F">
            <w:pPr>
              <w:pStyle w:val="TableParagraph"/>
              <w:ind w:left="107" w:right="107"/>
            </w:pPr>
            <w:r w:rsidRPr="00FF3798">
              <w:t xml:space="preserve">FAUSETT, L. V. </w:t>
            </w:r>
            <w:r w:rsidRPr="00FF3798">
              <w:rPr>
                <w:b/>
              </w:rPr>
              <w:t>Applied Numerical Analysis Using MATLAB.</w:t>
            </w:r>
            <w:r w:rsidR="000D5B59">
              <w:rPr>
                <w:b/>
              </w:rPr>
              <w:t xml:space="preserve"> </w:t>
            </w:r>
            <w:r w:rsidRPr="00FF3798">
              <w:t>2</w:t>
            </w:r>
            <w:r w:rsidR="000D5B59">
              <w:t xml:space="preserve"> nd</w:t>
            </w:r>
            <w:r w:rsidRPr="00FF3798">
              <w:t xml:space="preserve"> </w:t>
            </w:r>
            <w:r w:rsidR="000D5B59">
              <w:t>e</w:t>
            </w:r>
            <w:r w:rsidRPr="00FF3798">
              <w:t xml:space="preserve">d. </w:t>
            </w:r>
          </w:p>
          <w:p w14:paraId="2DEDB016" w14:textId="55CC2785" w:rsidR="00FE3C9F" w:rsidRDefault="00FE3C9F" w:rsidP="00FE3C9F">
            <w:pPr>
              <w:pStyle w:val="TableParagraph"/>
              <w:spacing w:before="5" w:line="252" w:lineRule="exact"/>
              <w:ind w:left="107"/>
            </w:pPr>
            <w:r w:rsidRPr="00FF3798">
              <w:t>SPERANDIO,</w:t>
            </w:r>
            <w:r w:rsidRPr="00FF3798">
              <w:rPr>
                <w:spacing w:val="17"/>
              </w:rPr>
              <w:t xml:space="preserve"> </w:t>
            </w:r>
            <w:r w:rsidRPr="00FF3798">
              <w:t>D.;</w:t>
            </w:r>
            <w:r w:rsidRPr="00FF3798">
              <w:rPr>
                <w:spacing w:val="17"/>
              </w:rPr>
              <w:t xml:space="preserve"> </w:t>
            </w:r>
            <w:r w:rsidRPr="00FF3798">
              <w:t>MENDES,</w:t>
            </w:r>
            <w:r w:rsidRPr="00FF3798">
              <w:rPr>
                <w:spacing w:val="19"/>
              </w:rPr>
              <w:t xml:space="preserve"> </w:t>
            </w:r>
            <w:r w:rsidRPr="00FF3798">
              <w:t>J.</w:t>
            </w:r>
            <w:r w:rsidRPr="00FF3798">
              <w:rPr>
                <w:spacing w:val="17"/>
              </w:rPr>
              <w:t xml:space="preserve"> </w:t>
            </w:r>
            <w:r w:rsidRPr="00FF3798">
              <w:t>T.;</w:t>
            </w:r>
            <w:r w:rsidRPr="00FF3798">
              <w:rPr>
                <w:spacing w:val="18"/>
              </w:rPr>
              <w:t xml:space="preserve"> </w:t>
            </w:r>
            <w:r w:rsidRPr="00FF3798">
              <w:t>MONKEN</w:t>
            </w:r>
            <w:r w:rsidRPr="00FF3798">
              <w:rPr>
                <w:spacing w:val="16"/>
              </w:rPr>
              <w:t xml:space="preserve"> </w:t>
            </w:r>
            <w:r w:rsidRPr="00FF3798">
              <w:t>E</w:t>
            </w:r>
            <w:r w:rsidRPr="00FF3798">
              <w:rPr>
                <w:spacing w:val="16"/>
              </w:rPr>
              <w:t xml:space="preserve"> </w:t>
            </w:r>
            <w:r w:rsidRPr="00FF3798">
              <w:t>SILVA,</w:t>
            </w:r>
            <w:r w:rsidRPr="00FF3798">
              <w:rPr>
                <w:spacing w:val="17"/>
              </w:rPr>
              <w:t xml:space="preserve"> </w:t>
            </w:r>
            <w:r w:rsidRPr="00FF3798">
              <w:t>L.</w:t>
            </w:r>
            <w:r w:rsidRPr="00FF3798">
              <w:rPr>
                <w:spacing w:val="14"/>
              </w:rPr>
              <w:t xml:space="preserve"> </w:t>
            </w:r>
            <w:r w:rsidRPr="00FF3798">
              <w:t>H.</w:t>
            </w:r>
            <w:r w:rsidRPr="00FF3798">
              <w:rPr>
                <w:spacing w:val="23"/>
              </w:rPr>
              <w:t xml:space="preserve"> </w:t>
            </w:r>
            <w:r w:rsidRPr="00FF3798">
              <w:rPr>
                <w:b/>
              </w:rPr>
              <w:t>Cálculo</w:t>
            </w:r>
            <w:r w:rsidRPr="00FF3798">
              <w:rPr>
                <w:b/>
                <w:spacing w:val="17"/>
              </w:rPr>
              <w:t xml:space="preserve"> </w:t>
            </w:r>
            <w:r w:rsidRPr="00FF3798">
              <w:rPr>
                <w:b/>
              </w:rPr>
              <w:t>numérico.</w:t>
            </w:r>
            <w:r w:rsidRPr="00FF3798">
              <w:rPr>
                <w:b/>
                <w:spacing w:val="18"/>
              </w:rPr>
              <w:t xml:space="preserve"> </w:t>
            </w:r>
            <w:r w:rsidRPr="00FF3798">
              <w:t>2</w:t>
            </w:r>
            <w:r w:rsidRPr="00FF3798">
              <w:rPr>
                <w:spacing w:val="17"/>
              </w:rPr>
              <w:t xml:space="preserve"> </w:t>
            </w:r>
            <w:r w:rsidRPr="00FF3798">
              <w:t>ed.</w:t>
            </w:r>
            <w:r w:rsidRPr="00FF3798">
              <w:rPr>
                <w:spacing w:val="15"/>
              </w:rPr>
              <w:t xml:space="preserve"> </w:t>
            </w:r>
            <w:r w:rsidRPr="00FF3798">
              <w:t>São</w:t>
            </w:r>
            <w:r w:rsidRPr="00FF3798">
              <w:rPr>
                <w:spacing w:val="18"/>
              </w:rPr>
              <w:t xml:space="preserve"> </w:t>
            </w:r>
            <w:r w:rsidRPr="00FF3798">
              <w:t>Paulo:</w:t>
            </w:r>
            <w:r w:rsidRPr="00FF3798">
              <w:rPr>
                <w:spacing w:val="18"/>
              </w:rPr>
              <w:t xml:space="preserve"> </w:t>
            </w:r>
            <w:r w:rsidRPr="00FF3798">
              <w:t>Pearson,</w:t>
            </w:r>
            <w:r>
              <w:t xml:space="preserve"> </w:t>
            </w:r>
            <w:r w:rsidRPr="00FF3798">
              <w:t>2004.</w:t>
            </w:r>
          </w:p>
        </w:tc>
      </w:tr>
    </w:tbl>
    <w:p w14:paraId="2B267CB0" w14:textId="7E8A3810" w:rsidR="00665181" w:rsidRDefault="00665181" w:rsidP="007A49DF">
      <w:pPr>
        <w:spacing w:line="360" w:lineRule="auto"/>
        <w:rPr>
          <w:sz w:val="24"/>
          <w:szCs w:val="24"/>
        </w:rPr>
      </w:pPr>
    </w:p>
    <w:tbl>
      <w:tblPr>
        <w:tblW w:w="907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1985"/>
      </w:tblGrid>
      <w:tr w:rsidR="00665181" w14:paraId="06F6CC88" w14:textId="77777777" w:rsidTr="00D3236A">
        <w:trPr>
          <w:trHeight w:val="254"/>
        </w:trPr>
        <w:tc>
          <w:tcPr>
            <w:tcW w:w="7089" w:type="dxa"/>
          </w:tcPr>
          <w:p w14:paraId="640C8F34" w14:textId="39D47C27" w:rsidR="00665181" w:rsidRPr="002E5902" w:rsidRDefault="00665181" w:rsidP="001265AE">
            <w:pPr>
              <w:pStyle w:val="Ttulo3"/>
            </w:pPr>
            <w:bookmarkStart w:id="124" w:name="_Toc22196602"/>
            <w:r w:rsidRPr="002E5902">
              <w:t xml:space="preserve">Componente Curricular: MECÂNICA GERAL </w:t>
            </w:r>
            <w:r w:rsidR="003A65D9">
              <w:t>II</w:t>
            </w:r>
            <w:bookmarkEnd w:id="124"/>
          </w:p>
        </w:tc>
        <w:tc>
          <w:tcPr>
            <w:tcW w:w="1985" w:type="dxa"/>
          </w:tcPr>
          <w:p w14:paraId="50DE9B40" w14:textId="77777777" w:rsidR="00665181" w:rsidRDefault="00665181" w:rsidP="005016D2">
            <w:pPr>
              <w:pStyle w:val="TableParagraph"/>
              <w:spacing w:line="234" w:lineRule="exact"/>
              <w:ind w:left="107"/>
              <w:rPr>
                <w:b/>
              </w:rPr>
            </w:pPr>
            <w:r>
              <w:rPr>
                <w:b/>
              </w:rPr>
              <w:t>Créditos: 03</w:t>
            </w:r>
          </w:p>
        </w:tc>
      </w:tr>
      <w:tr w:rsidR="00D3236A" w14:paraId="48F91E30" w14:textId="77777777" w:rsidTr="00D3236A">
        <w:trPr>
          <w:trHeight w:val="254"/>
        </w:trPr>
        <w:tc>
          <w:tcPr>
            <w:tcW w:w="9074" w:type="dxa"/>
            <w:gridSpan w:val="2"/>
          </w:tcPr>
          <w:p w14:paraId="7A69D40E" w14:textId="7EF36EF1" w:rsidR="00D3236A" w:rsidRDefault="00D3236A" w:rsidP="005016D2">
            <w:pPr>
              <w:pStyle w:val="TableParagraph"/>
              <w:spacing w:line="234" w:lineRule="exact"/>
              <w:ind w:left="107"/>
              <w:rPr>
                <w:b/>
              </w:rPr>
            </w:pPr>
            <w:r w:rsidRPr="00235F75">
              <w:rPr>
                <w:b/>
              </w:rPr>
              <w:t>Pré-requisito:</w:t>
            </w:r>
            <w:r w:rsidR="003A65D9">
              <w:rPr>
                <w:b/>
              </w:rPr>
              <w:t xml:space="preserve"> MECÂNICA GERAL I</w:t>
            </w:r>
          </w:p>
        </w:tc>
      </w:tr>
      <w:tr w:rsidR="00665181" w14:paraId="3F3403C8" w14:textId="77777777" w:rsidTr="00D3236A">
        <w:trPr>
          <w:trHeight w:val="251"/>
        </w:trPr>
        <w:tc>
          <w:tcPr>
            <w:tcW w:w="9074" w:type="dxa"/>
            <w:gridSpan w:val="2"/>
          </w:tcPr>
          <w:p w14:paraId="45112E8F" w14:textId="48B21DF7" w:rsidR="00665181" w:rsidRDefault="00665181" w:rsidP="005016D2">
            <w:pPr>
              <w:pStyle w:val="TableParagraph"/>
              <w:spacing w:line="232" w:lineRule="exact"/>
              <w:ind w:left="107"/>
              <w:rPr>
                <w:b/>
              </w:rPr>
            </w:pPr>
            <w:r>
              <w:rPr>
                <w:b/>
              </w:rPr>
              <w:t>Carga Horária: Total (60 h/a) AT (60 h/a) AP (00)</w:t>
            </w:r>
          </w:p>
        </w:tc>
      </w:tr>
      <w:tr w:rsidR="00665181" w14:paraId="5DCE10C4" w14:textId="77777777" w:rsidTr="00D3236A">
        <w:trPr>
          <w:trHeight w:val="1010"/>
        </w:trPr>
        <w:tc>
          <w:tcPr>
            <w:tcW w:w="9074" w:type="dxa"/>
            <w:gridSpan w:val="2"/>
          </w:tcPr>
          <w:p w14:paraId="4981F5B5" w14:textId="77777777" w:rsidR="00665181" w:rsidRDefault="00665181" w:rsidP="005016D2">
            <w:pPr>
              <w:pStyle w:val="TableParagraph"/>
              <w:spacing w:line="250" w:lineRule="exact"/>
              <w:ind w:left="107"/>
              <w:rPr>
                <w:b/>
              </w:rPr>
            </w:pPr>
            <w:r>
              <w:rPr>
                <w:b/>
              </w:rPr>
              <w:t>Ementa</w:t>
            </w:r>
          </w:p>
          <w:p w14:paraId="19BC09BB" w14:textId="77777777" w:rsidR="00665181" w:rsidRDefault="00665181" w:rsidP="005016D2">
            <w:pPr>
              <w:pStyle w:val="TableParagraph"/>
              <w:spacing w:before="1" w:line="234" w:lineRule="exact"/>
              <w:ind w:left="107"/>
            </w:pPr>
            <w:r w:rsidRPr="00704A67">
              <w:t>Cinemática do ponto material. Movimento no longo de uma reta. Movimento em trajetórias curvas. Cinética do ponto material. Força, massa e aceleração. Trabalho e Energia. Impulsão e momento. Cinemática do corpo rígido</w:t>
            </w:r>
            <w:r w:rsidRPr="00704A67">
              <w:rPr>
                <w:rFonts w:ascii="Times New Roman" w:hAnsi="Times New Roman" w:cs="Times New Roman"/>
              </w:rPr>
              <w:t>.</w:t>
            </w:r>
          </w:p>
        </w:tc>
      </w:tr>
      <w:tr w:rsidR="00665181" w14:paraId="5A248029" w14:textId="77777777" w:rsidTr="00D3236A">
        <w:trPr>
          <w:trHeight w:val="1262"/>
        </w:trPr>
        <w:tc>
          <w:tcPr>
            <w:tcW w:w="9074" w:type="dxa"/>
            <w:gridSpan w:val="2"/>
          </w:tcPr>
          <w:p w14:paraId="45661422" w14:textId="77777777" w:rsidR="00665181" w:rsidRDefault="00665181" w:rsidP="005016D2">
            <w:pPr>
              <w:pStyle w:val="TableParagraph"/>
              <w:spacing w:line="250" w:lineRule="exact"/>
              <w:ind w:left="107"/>
              <w:rPr>
                <w:b/>
              </w:rPr>
            </w:pPr>
            <w:r>
              <w:rPr>
                <w:b/>
              </w:rPr>
              <w:t>Referências Básicas</w:t>
            </w:r>
          </w:p>
          <w:p w14:paraId="781F2986" w14:textId="6A0DA590" w:rsidR="00665181" w:rsidRDefault="00665181" w:rsidP="005016D2">
            <w:pPr>
              <w:pStyle w:val="TableParagraph"/>
              <w:ind w:left="107"/>
            </w:pPr>
            <w:r>
              <w:t xml:space="preserve">FERDNAND, P. B.; JOHNSTON, E. R. </w:t>
            </w:r>
            <w:r>
              <w:rPr>
                <w:b/>
              </w:rPr>
              <w:t>Mecânica Vetorial para Engenheiros</w:t>
            </w:r>
            <w:r>
              <w:t xml:space="preserve">. 5. ed. São Paulo: Pearson Makron Books, 1994. </w:t>
            </w:r>
            <w:r w:rsidR="002A7BE6">
              <w:t>v</w:t>
            </w:r>
            <w:r>
              <w:t>. 2.</w:t>
            </w:r>
          </w:p>
          <w:p w14:paraId="5E88FD54" w14:textId="07C611F2" w:rsidR="00665181" w:rsidRDefault="00665181" w:rsidP="005016D2">
            <w:pPr>
              <w:pStyle w:val="TableParagraph"/>
              <w:spacing w:line="252" w:lineRule="exact"/>
              <w:ind w:left="107"/>
            </w:pPr>
            <w:r>
              <w:t xml:space="preserve">HIBBELER, R. C. </w:t>
            </w:r>
            <w:r>
              <w:rPr>
                <w:b/>
              </w:rPr>
              <w:t>Mecânica para Engenharia</w:t>
            </w:r>
            <w:r>
              <w:t xml:space="preserve">. 10. ed. São Paulo: Pearson, 1999. </w:t>
            </w:r>
            <w:r w:rsidR="002A7BE6">
              <w:t>v</w:t>
            </w:r>
            <w:r>
              <w:t>. 2.</w:t>
            </w:r>
          </w:p>
          <w:p w14:paraId="486B5EE6" w14:textId="093EDCC4" w:rsidR="00665181" w:rsidRPr="002A7BE6" w:rsidRDefault="00665181" w:rsidP="005016D2">
            <w:pPr>
              <w:pStyle w:val="TableParagraph"/>
              <w:spacing w:before="1" w:line="234" w:lineRule="exact"/>
              <w:ind w:left="107"/>
              <w:rPr>
                <w:bCs/>
              </w:rPr>
            </w:pPr>
            <w:r>
              <w:t xml:space="preserve">MERIAM, J, L; KRAIGE, L, G. </w:t>
            </w:r>
            <w:r>
              <w:rPr>
                <w:b/>
              </w:rPr>
              <w:t xml:space="preserve">Mecânica para Engenharia. </w:t>
            </w:r>
            <w:r>
              <w:t xml:space="preserve">7. ed. Rio de Janeiro: LTC, 2016. </w:t>
            </w:r>
            <w:r w:rsidR="002A7BE6">
              <w:rPr>
                <w:bCs/>
              </w:rPr>
              <w:t>v.2.</w:t>
            </w:r>
          </w:p>
        </w:tc>
      </w:tr>
      <w:tr w:rsidR="00665181" w14:paraId="7B321D6E" w14:textId="77777777" w:rsidTr="002A7BE6">
        <w:trPr>
          <w:trHeight w:val="423"/>
        </w:trPr>
        <w:tc>
          <w:tcPr>
            <w:tcW w:w="9074" w:type="dxa"/>
            <w:gridSpan w:val="2"/>
          </w:tcPr>
          <w:p w14:paraId="4555803B" w14:textId="77777777" w:rsidR="00665181" w:rsidRDefault="00665181" w:rsidP="005016D2">
            <w:pPr>
              <w:pStyle w:val="TableParagraph"/>
              <w:spacing w:line="250" w:lineRule="exact"/>
              <w:ind w:left="107"/>
              <w:rPr>
                <w:b/>
              </w:rPr>
            </w:pPr>
            <w:r>
              <w:rPr>
                <w:b/>
              </w:rPr>
              <w:t>Referências Complementares</w:t>
            </w:r>
          </w:p>
          <w:p w14:paraId="7C254161" w14:textId="77777777" w:rsidR="00665181" w:rsidRDefault="00665181" w:rsidP="002A7BE6">
            <w:pPr>
              <w:pStyle w:val="TableParagraph"/>
              <w:ind w:left="107" w:right="575"/>
            </w:pPr>
            <w:r>
              <w:t xml:space="preserve">FRANÇA, L. N. F. </w:t>
            </w:r>
            <w:r>
              <w:rPr>
                <w:b/>
              </w:rPr>
              <w:t>Mecânica Geral</w:t>
            </w:r>
            <w:r>
              <w:t xml:space="preserve">. 2. ed. São Paulo: Edgard Blücher, 2004. KAMINSKI, P. C. </w:t>
            </w:r>
            <w:r>
              <w:rPr>
                <w:b/>
              </w:rPr>
              <w:t>Mecânica Geral para Engenheiros</w:t>
            </w:r>
            <w:r>
              <w:t>. São Paulo: Blucher, 2000.</w:t>
            </w:r>
          </w:p>
          <w:p w14:paraId="1CD5DC12" w14:textId="6447F1FA" w:rsidR="002A7BE6" w:rsidRDefault="00665181" w:rsidP="002A7BE6">
            <w:pPr>
              <w:pStyle w:val="TableParagraph"/>
              <w:ind w:left="107" w:right="149"/>
            </w:pPr>
            <w:r>
              <w:t>MERIAM, J, L; KRAIGE, L</w:t>
            </w:r>
            <w:r w:rsidR="008E2E52">
              <w:t>.</w:t>
            </w:r>
            <w:r>
              <w:t xml:space="preserve"> G. </w:t>
            </w:r>
            <w:r>
              <w:rPr>
                <w:b/>
              </w:rPr>
              <w:t xml:space="preserve">Mecânica para Engenharia. </w:t>
            </w:r>
            <w:r>
              <w:t xml:space="preserve">7. ed. Rio de Janeiro: LTC, 2016. </w:t>
            </w:r>
            <w:r w:rsidR="003D2EB2">
              <w:t>v</w:t>
            </w:r>
            <w:r>
              <w:t xml:space="preserve">. 2. </w:t>
            </w:r>
          </w:p>
          <w:p w14:paraId="3C4A204C" w14:textId="5A3420A9" w:rsidR="00665181" w:rsidRDefault="00665181" w:rsidP="002A7BE6">
            <w:pPr>
              <w:pStyle w:val="TableParagraph"/>
              <w:ind w:left="107"/>
            </w:pPr>
            <w:r>
              <w:t xml:space="preserve">NARA, H. R. </w:t>
            </w:r>
            <w:r>
              <w:rPr>
                <w:b/>
              </w:rPr>
              <w:t>Mecânica Geral para Ingenieros</w:t>
            </w:r>
            <w:r>
              <w:t>. México: Editorial Limusa-Wiley S. A. v. 1.</w:t>
            </w:r>
          </w:p>
          <w:p w14:paraId="02C5D968" w14:textId="77777777" w:rsidR="00665181" w:rsidRDefault="00665181" w:rsidP="005016D2">
            <w:pPr>
              <w:pStyle w:val="TableParagraph"/>
              <w:spacing w:before="1" w:line="234" w:lineRule="exact"/>
              <w:ind w:left="107"/>
            </w:pPr>
            <w:r>
              <w:t xml:space="preserve">YOSHIDA, A. </w:t>
            </w:r>
            <w:r>
              <w:rPr>
                <w:b/>
              </w:rPr>
              <w:t>Mecânica Geral</w:t>
            </w:r>
            <w:r>
              <w:t>. São Paulo: Editora Oren, 1979.</w:t>
            </w:r>
          </w:p>
        </w:tc>
      </w:tr>
    </w:tbl>
    <w:p w14:paraId="1795ACA2" w14:textId="68529699" w:rsidR="00665181" w:rsidRDefault="00665181" w:rsidP="007A49DF">
      <w:pPr>
        <w:spacing w:line="360" w:lineRule="auto"/>
        <w:rPr>
          <w:sz w:val="24"/>
          <w:szCs w:val="24"/>
        </w:rPr>
      </w:pPr>
    </w:p>
    <w:tbl>
      <w:tblPr>
        <w:tblW w:w="9244" w:type="dxa"/>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89"/>
        <w:gridCol w:w="2155"/>
      </w:tblGrid>
      <w:tr w:rsidR="00A87B10" w14:paraId="641352A5" w14:textId="77777777" w:rsidTr="0000348F">
        <w:trPr>
          <w:trHeight w:val="254"/>
        </w:trPr>
        <w:tc>
          <w:tcPr>
            <w:tcW w:w="7089" w:type="dxa"/>
          </w:tcPr>
          <w:p w14:paraId="20A80F60" w14:textId="52D458A3" w:rsidR="00A87B10" w:rsidRPr="002E5902" w:rsidRDefault="00A87B10" w:rsidP="001265AE">
            <w:pPr>
              <w:pStyle w:val="Ttulo3"/>
            </w:pPr>
            <w:bookmarkStart w:id="125" w:name="_Toc22196603"/>
            <w:r w:rsidRPr="002E5902">
              <w:t xml:space="preserve">Componente Curricular: FÍSICA GERAL </w:t>
            </w:r>
            <w:r w:rsidR="003A65D9">
              <w:t>III</w:t>
            </w:r>
            <w:bookmarkEnd w:id="125"/>
          </w:p>
        </w:tc>
        <w:tc>
          <w:tcPr>
            <w:tcW w:w="2155" w:type="dxa"/>
          </w:tcPr>
          <w:p w14:paraId="6A629C4E" w14:textId="77777777" w:rsidR="00A87B10" w:rsidRDefault="00A87B10" w:rsidP="005016D2">
            <w:pPr>
              <w:pStyle w:val="TableParagraph"/>
              <w:spacing w:line="234" w:lineRule="exact"/>
              <w:ind w:left="107"/>
              <w:rPr>
                <w:b/>
              </w:rPr>
            </w:pPr>
            <w:r>
              <w:rPr>
                <w:b/>
              </w:rPr>
              <w:t>Créditos: 04</w:t>
            </w:r>
          </w:p>
        </w:tc>
      </w:tr>
      <w:tr w:rsidR="00D3236A" w14:paraId="132C7D29" w14:textId="77777777" w:rsidTr="0000348F">
        <w:trPr>
          <w:trHeight w:val="254"/>
        </w:trPr>
        <w:tc>
          <w:tcPr>
            <w:tcW w:w="9244" w:type="dxa"/>
            <w:gridSpan w:val="2"/>
          </w:tcPr>
          <w:p w14:paraId="6ED8EDED" w14:textId="3F8C6EEE" w:rsidR="00D3236A" w:rsidRDefault="00D3236A" w:rsidP="005016D2">
            <w:pPr>
              <w:pStyle w:val="TableParagraph"/>
              <w:spacing w:line="234" w:lineRule="exact"/>
              <w:ind w:left="107"/>
              <w:rPr>
                <w:b/>
              </w:rPr>
            </w:pPr>
            <w:r w:rsidRPr="00235F75">
              <w:rPr>
                <w:b/>
              </w:rPr>
              <w:t>Pré-requisito:</w:t>
            </w:r>
            <w:r w:rsidR="003A65D9">
              <w:rPr>
                <w:b/>
              </w:rPr>
              <w:t xml:space="preserve"> FISICA GERAL II</w:t>
            </w:r>
          </w:p>
        </w:tc>
      </w:tr>
      <w:tr w:rsidR="00A87B10" w14:paraId="15017DA9" w14:textId="77777777" w:rsidTr="0000348F">
        <w:trPr>
          <w:trHeight w:val="251"/>
        </w:trPr>
        <w:tc>
          <w:tcPr>
            <w:tcW w:w="9244" w:type="dxa"/>
            <w:gridSpan w:val="2"/>
          </w:tcPr>
          <w:p w14:paraId="54567CE0" w14:textId="4E773047" w:rsidR="00A87B10" w:rsidRDefault="00A87B10" w:rsidP="005016D2">
            <w:pPr>
              <w:pStyle w:val="TableParagraph"/>
              <w:spacing w:line="232" w:lineRule="exact"/>
              <w:ind w:left="107"/>
              <w:rPr>
                <w:b/>
              </w:rPr>
            </w:pPr>
            <w:r>
              <w:rPr>
                <w:b/>
              </w:rPr>
              <w:t>Carga Horária: Total (80 h/a) AT (80 h/a) AP (00)</w:t>
            </w:r>
          </w:p>
        </w:tc>
      </w:tr>
      <w:tr w:rsidR="00A87B10" w14:paraId="564F7930" w14:textId="77777777" w:rsidTr="0000348F">
        <w:trPr>
          <w:trHeight w:val="758"/>
        </w:trPr>
        <w:tc>
          <w:tcPr>
            <w:tcW w:w="9244" w:type="dxa"/>
            <w:gridSpan w:val="2"/>
          </w:tcPr>
          <w:p w14:paraId="753E7F87" w14:textId="77777777" w:rsidR="00A87B10" w:rsidRDefault="00A87B10" w:rsidP="005016D2">
            <w:pPr>
              <w:pStyle w:val="TableParagraph"/>
              <w:spacing w:line="250" w:lineRule="exact"/>
              <w:ind w:left="107"/>
              <w:rPr>
                <w:b/>
              </w:rPr>
            </w:pPr>
            <w:r>
              <w:rPr>
                <w:b/>
              </w:rPr>
              <w:t>Ementa</w:t>
            </w:r>
          </w:p>
          <w:p w14:paraId="79AF54A7" w14:textId="77777777" w:rsidR="00A87B10" w:rsidRDefault="00A87B10" w:rsidP="005016D2">
            <w:pPr>
              <w:pStyle w:val="TableParagraph"/>
              <w:spacing w:before="4" w:line="252" w:lineRule="exact"/>
              <w:ind w:left="107"/>
            </w:pPr>
            <w:r>
              <w:t>Campo elétrico. Potencial elétrico. Capacitores e dielétricos. Circuitos elétricos. Campo magnético. Lei de Ampére. Indução eletromagnética.</w:t>
            </w:r>
          </w:p>
        </w:tc>
      </w:tr>
      <w:tr w:rsidR="00A87B10" w14:paraId="79E872E6" w14:textId="77777777" w:rsidTr="0000348F">
        <w:trPr>
          <w:trHeight w:val="1514"/>
        </w:trPr>
        <w:tc>
          <w:tcPr>
            <w:tcW w:w="9244" w:type="dxa"/>
            <w:gridSpan w:val="2"/>
          </w:tcPr>
          <w:p w14:paraId="41E8FD48" w14:textId="77777777" w:rsidR="00A87B10" w:rsidRDefault="00A87B10" w:rsidP="005016D2">
            <w:pPr>
              <w:pStyle w:val="TableParagraph"/>
              <w:spacing w:line="250" w:lineRule="exact"/>
              <w:ind w:left="107"/>
              <w:rPr>
                <w:b/>
              </w:rPr>
            </w:pPr>
            <w:r>
              <w:rPr>
                <w:b/>
              </w:rPr>
              <w:t>Referências Básicas</w:t>
            </w:r>
          </w:p>
          <w:p w14:paraId="22497AA4" w14:textId="20B0004A" w:rsidR="00A87B10" w:rsidRDefault="00A87B10" w:rsidP="00775035">
            <w:pPr>
              <w:pStyle w:val="TableParagraph"/>
              <w:ind w:left="107" w:right="-134"/>
            </w:pPr>
            <w:r>
              <w:t xml:space="preserve">HALLIDAY, D.; RESNICK, R.; WALKER, J. </w:t>
            </w:r>
            <w:r>
              <w:rPr>
                <w:b/>
              </w:rPr>
              <w:t>Fundamentos de Física: Eletromagnetismo</w:t>
            </w:r>
            <w:r>
              <w:t xml:space="preserve">. 8. ed. Rio de Janeiro: LTC, 2009. </w:t>
            </w:r>
            <w:r w:rsidR="008E2E52">
              <w:t>v</w:t>
            </w:r>
            <w:r>
              <w:t>.3. 396p.</w:t>
            </w:r>
          </w:p>
          <w:p w14:paraId="77F2A3FE" w14:textId="14B17FAF" w:rsidR="00A87B10" w:rsidRDefault="00A87B10" w:rsidP="005016D2">
            <w:pPr>
              <w:pStyle w:val="TableParagraph"/>
              <w:ind w:left="107"/>
            </w:pPr>
            <w:r>
              <w:t xml:space="preserve">NUSSENZVEIG, H. M. </w:t>
            </w:r>
            <w:r>
              <w:rPr>
                <w:b/>
              </w:rPr>
              <w:t>Curso de Física Básica: Eletromagnetismo</w:t>
            </w:r>
            <w:r>
              <w:t xml:space="preserve">. São Paulo: Edgar Blücher, 1997. </w:t>
            </w:r>
            <w:r w:rsidR="008E2E52">
              <w:t>v</w:t>
            </w:r>
            <w:r>
              <w:t>.3. 324p.</w:t>
            </w:r>
          </w:p>
          <w:p w14:paraId="328A2CE1" w14:textId="4B49CB57" w:rsidR="00A87B10" w:rsidRDefault="00A87B10" w:rsidP="005016D2">
            <w:pPr>
              <w:pStyle w:val="TableParagraph"/>
              <w:spacing w:line="234" w:lineRule="exact"/>
              <w:ind w:left="107"/>
            </w:pPr>
            <w:r>
              <w:t xml:space="preserve">TIPLER, P. A. </w:t>
            </w:r>
            <w:r>
              <w:rPr>
                <w:b/>
              </w:rPr>
              <w:t>Física</w:t>
            </w:r>
            <w:r>
              <w:t xml:space="preserve">. 5. ed. Rio de Janeiro: LTC, 2006. </w:t>
            </w:r>
            <w:r w:rsidR="008E2E52">
              <w:t>v</w:t>
            </w:r>
            <w:r>
              <w:t>.3.</w:t>
            </w:r>
          </w:p>
        </w:tc>
      </w:tr>
      <w:tr w:rsidR="00A87B10" w14:paraId="38FAEDA0" w14:textId="77777777" w:rsidTr="0000348F">
        <w:trPr>
          <w:trHeight w:val="503"/>
        </w:trPr>
        <w:tc>
          <w:tcPr>
            <w:tcW w:w="9244" w:type="dxa"/>
            <w:gridSpan w:val="2"/>
          </w:tcPr>
          <w:p w14:paraId="658CE67A" w14:textId="77777777" w:rsidR="00A87B10" w:rsidRDefault="00A87B10" w:rsidP="005016D2">
            <w:pPr>
              <w:pStyle w:val="TableParagraph"/>
              <w:spacing w:line="250" w:lineRule="exact"/>
              <w:ind w:left="107"/>
              <w:rPr>
                <w:b/>
              </w:rPr>
            </w:pPr>
            <w:r>
              <w:rPr>
                <w:b/>
              </w:rPr>
              <w:t>Referências Complementares</w:t>
            </w:r>
          </w:p>
          <w:p w14:paraId="6972B926" w14:textId="0B6B9D85" w:rsidR="00A87B10" w:rsidRDefault="00A87B10" w:rsidP="005016D2">
            <w:pPr>
              <w:pStyle w:val="TableParagraph"/>
              <w:spacing w:line="234" w:lineRule="exact"/>
              <w:ind w:left="107"/>
            </w:pPr>
            <w:r>
              <w:t xml:space="preserve">ALONSO, M.; FINN, E. J. </w:t>
            </w:r>
            <w:r>
              <w:rPr>
                <w:b/>
              </w:rPr>
              <w:t>Física: Um curso universitário</w:t>
            </w:r>
            <w:r>
              <w:t xml:space="preserve">. São Paulo: Edgar Blücher, 1972. </w:t>
            </w:r>
            <w:r w:rsidR="0000348F">
              <w:t>v</w:t>
            </w:r>
            <w:r>
              <w:t>.2. 570p.</w:t>
            </w:r>
          </w:p>
          <w:p w14:paraId="7135D70B" w14:textId="02471FE0" w:rsidR="00A87B10" w:rsidRDefault="00A87B10" w:rsidP="005016D2">
            <w:pPr>
              <w:pStyle w:val="TableParagraph"/>
              <w:ind w:left="107" w:right="100"/>
            </w:pPr>
            <w:r>
              <w:t xml:space="preserve">CAMPOS, A. A.; ALVES, E. S.; SPEZIALI, N. L. </w:t>
            </w:r>
            <w:r>
              <w:rPr>
                <w:b/>
              </w:rPr>
              <w:t>Física Experimental Básica na Universidade</w:t>
            </w:r>
            <w:r>
              <w:t xml:space="preserve">. </w:t>
            </w:r>
            <w:r w:rsidR="006B5B93">
              <w:t xml:space="preserve">Minas Gerais: </w:t>
            </w:r>
            <w:r>
              <w:t>Editora UFMG, 2007.</w:t>
            </w:r>
          </w:p>
          <w:p w14:paraId="3987C4F2" w14:textId="0FBEA09D" w:rsidR="00A87B10" w:rsidRDefault="00A87B10" w:rsidP="005016D2">
            <w:pPr>
              <w:pStyle w:val="TableParagraph"/>
              <w:ind w:left="107"/>
            </w:pPr>
            <w:r>
              <w:t xml:space="preserve">SERWAY, R. A.; JEWETT Jr., J. W. </w:t>
            </w:r>
            <w:r>
              <w:rPr>
                <w:b/>
              </w:rPr>
              <w:t>Princípios de Física. Mecânica Clássica</w:t>
            </w:r>
            <w:r w:rsidR="0000348F">
              <w:t xml:space="preserve">. </w:t>
            </w:r>
            <w:r>
              <w:t>São Paulo: Cengage Learning, 2012.</w:t>
            </w:r>
            <w:r w:rsidR="0000348F">
              <w:t xml:space="preserve"> v. 1.</w:t>
            </w:r>
          </w:p>
          <w:p w14:paraId="289B4CCF" w14:textId="77777777" w:rsidR="00A87B10" w:rsidRDefault="00A87B10" w:rsidP="005016D2">
            <w:pPr>
              <w:pStyle w:val="TableParagraph"/>
              <w:spacing w:line="252" w:lineRule="exact"/>
              <w:ind w:left="107"/>
            </w:pPr>
            <w:r w:rsidRPr="001B188A">
              <w:t xml:space="preserve">SGURZZARDI, M.M. UCHIDA. </w:t>
            </w:r>
            <w:r w:rsidRPr="001B188A">
              <w:rPr>
                <w:b/>
              </w:rPr>
              <w:t>Física Geral</w:t>
            </w:r>
            <w:r w:rsidRPr="001B188A">
              <w:t>, São Paulo: Pearson Education, 2014</w:t>
            </w:r>
            <w:r>
              <w:rPr>
                <w:color w:val="FF0000"/>
              </w:rPr>
              <w:t>.</w:t>
            </w:r>
          </w:p>
          <w:p w14:paraId="68DE7352" w14:textId="77777777" w:rsidR="00A87B10" w:rsidRDefault="00A87B10" w:rsidP="0000348F">
            <w:pPr>
              <w:pStyle w:val="TableParagraph"/>
              <w:spacing w:line="234" w:lineRule="exact"/>
              <w:ind w:left="107" w:right="-276"/>
            </w:pPr>
            <w:r>
              <w:t xml:space="preserve">SILVA, W. P.; SILVA, C. M. D. P. S. </w:t>
            </w:r>
            <w:r>
              <w:rPr>
                <w:b/>
              </w:rPr>
              <w:t>Mecânica Experimental para Físicos e Engenheiros</w:t>
            </w:r>
            <w:r>
              <w:t>. João Pessoa: UFPB Editora Universitária, 2012.</w:t>
            </w:r>
          </w:p>
        </w:tc>
      </w:tr>
    </w:tbl>
    <w:p w14:paraId="4368499E" w14:textId="65F6A2D2" w:rsidR="00A87B10" w:rsidRDefault="00A87B10" w:rsidP="007A49DF">
      <w:pPr>
        <w:spacing w:line="360" w:lineRule="auto"/>
        <w:rPr>
          <w:sz w:val="24"/>
          <w:szCs w:val="24"/>
        </w:rPr>
      </w:pPr>
    </w:p>
    <w:p w14:paraId="41D1520B" w14:textId="16453E39" w:rsidR="00FF72C3" w:rsidRDefault="00FF72C3" w:rsidP="007A49DF">
      <w:pPr>
        <w:spacing w:line="360" w:lineRule="auto"/>
        <w:rPr>
          <w:sz w:val="24"/>
          <w:szCs w:val="24"/>
        </w:rPr>
      </w:pPr>
    </w:p>
    <w:tbl>
      <w:tblPr>
        <w:tblStyle w:val="TableNormal"/>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551"/>
      </w:tblGrid>
      <w:tr w:rsidR="00FF72C3" w:rsidRPr="007834AD" w14:paraId="61FE0A07" w14:textId="77777777" w:rsidTr="00D3236A">
        <w:tc>
          <w:tcPr>
            <w:tcW w:w="6663" w:type="dxa"/>
          </w:tcPr>
          <w:p w14:paraId="79C666D7" w14:textId="50B18396" w:rsidR="00FF72C3" w:rsidRPr="002E5902" w:rsidRDefault="00FF72C3" w:rsidP="001265AE">
            <w:pPr>
              <w:pStyle w:val="Ttulo3"/>
              <w:outlineLvl w:val="2"/>
              <w:rPr>
                <w:lang w:val="pt-BR"/>
              </w:rPr>
            </w:pPr>
            <w:bookmarkStart w:id="126" w:name="_Toc22196604"/>
            <w:r w:rsidRPr="002E5902">
              <w:rPr>
                <w:lang w:val="pt-BR"/>
              </w:rPr>
              <w:t xml:space="preserve">Componente curricular: </w:t>
            </w:r>
            <w:r w:rsidR="00BE5E87" w:rsidRPr="002E5902">
              <w:rPr>
                <w:lang w:val="pt-BR"/>
              </w:rPr>
              <w:t>SEGURANÇA NO TRABALHO</w:t>
            </w:r>
            <w:bookmarkEnd w:id="126"/>
            <w:r w:rsidRPr="008D19AB">
              <w:rPr>
                <w:lang w:val="pt-BR"/>
              </w:rPr>
              <w:t xml:space="preserve"> </w:t>
            </w:r>
          </w:p>
        </w:tc>
        <w:tc>
          <w:tcPr>
            <w:tcW w:w="2551" w:type="dxa"/>
          </w:tcPr>
          <w:p w14:paraId="4B644D80" w14:textId="4B8C3C99" w:rsidR="00FF72C3" w:rsidRPr="00CD626F" w:rsidRDefault="00FF72C3" w:rsidP="00FF72C3">
            <w:pPr>
              <w:pStyle w:val="PargrafodaLista"/>
              <w:ind w:left="-454" w:firstLine="488"/>
              <w:jc w:val="both"/>
              <w:rPr>
                <w:rFonts w:ascii="Arial" w:eastAsia="Times New Roman" w:hAnsi="Arial" w:cs="Arial"/>
                <w:b/>
                <w:sz w:val="24"/>
                <w:szCs w:val="24"/>
                <w:lang w:eastAsia="ar-SA"/>
              </w:rPr>
            </w:pPr>
            <w:r w:rsidRPr="00CD626F">
              <w:rPr>
                <w:rFonts w:ascii="Arial" w:eastAsia="Times New Roman" w:hAnsi="Arial" w:cs="Arial"/>
                <w:b/>
                <w:sz w:val="24"/>
                <w:szCs w:val="24"/>
                <w:lang w:eastAsia="ar-SA"/>
              </w:rPr>
              <w:t xml:space="preserve">Créditos: </w:t>
            </w:r>
            <w:r>
              <w:rPr>
                <w:rFonts w:ascii="Arial" w:eastAsia="Times New Roman" w:hAnsi="Arial" w:cs="Arial"/>
                <w:b/>
                <w:sz w:val="24"/>
                <w:szCs w:val="24"/>
                <w:lang w:eastAsia="ar-SA"/>
              </w:rPr>
              <w:t>3</w:t>
            </w:r>
          </w:p>
        </w:tc>
      </w:tr>
      <w:tr w:rsidR="00FF72C3" w:rsidRPr="007834AD" w14:paraId="7811D07F" w14:textId="77777777" w:rsidTr="00D3236A">
        <w:tc>
          <w:tcPr>
            <w:tcW w:w="9214" w:type="dxa"/>
            <w:gridSpan w:val="2"/>
          </w:tcPr>
          <w:p w14:paraId="69D3A946" w14:textId="3C97E6FB" w:rsidR="00FF72C3" w:rsidRPr="00CD626F" w:rsidRDefault="00FF72C3" w:rsidP="00FF72C3">
            <w:pPr>
              <w:pStyle w:val="PargrafodaLista"/>
              <w:ind w:left="0" w:firstLine="26"/>
              <w:jc w:val="both"/>
              <w:rPr>
                <w:rFonts w:ascii="Arial" w:eastAsia="Times New Roman" w:hAnsi="Arial" w:cs="Arial"/>
                <w:sz w:val="24"/>
                <w:szCs w:val="24"/>
                <w:lang w:eastAsia="ar-SA"/>
              </w:rPr>
            </w:pPr>
            <w:r w:rsidRPr="00CD626F">
              <w:rPr>
                <w:rFonts w:ascii="Arial" w:eastAsia="Times New Roman" w:hAnsi="Arial" w:cs="Arial"/>
                <w:b/>
                <w:sz w:val="24"/>
                <w:szCs w:val="24"/>
                <w:lang w:eastAsia="ar-SA"/>
              </w:rPr>
              <w:t xml:space="preserve">Pré-requisito: </w:t>
            </w:r>
            <w:r w:rsidR="00D3236A">
              <w:rPr>
                <w:rFonts w:ascii="Arial" w:eastAsia="Times New Roman" w:hAnsi="Arial" w:cs="Arial"/>
                <w:b/>
                <w:sz w:val="24"/>
                <w:szCs w:val="24"/>
                <w:lang w:eastAsia="ar-SA"/>
              </w:rPr>
              <w:t>Nenhum</w:t>
            </w:r>
          </w:p>
        </w:tc>
      </w:tr>
      <w:tr w:rsidR="00FF72C3" w:rsidRPr="007834AD" w14:paraId="527EFE87" w14:textId="77777777" w:rsidTr="00D3236A">
        <w:tc>
          <w:tcPr>
            <w:tcW w:w="9214" w:type="dxa"/>
            <w:gridSpan w:val="2"/>
          </w:tcPr>
          <w:p w14:paraId="5E7891D2" w14:textId="3B28C5C3" w:rsidR="00FF72C3" w:rsidRPr="00271C67" w:rsidRDefault="00FF72C3" w:rsidP="00FF72C3">
            <w:pPr>
              <w:pStyle w:val="PargrafodaLista"/>
              <w:ind w:left="0" w:firstLine="26"/>
              <w:jc w:val="both"/>
              <w:rPr>
                <w:rFonts w:ascii="Arial" w:eastAsia="Times New Roman" w:hAnsi="Arial" w:cs="Arial"/>
                <w:b/>
                <w:sz w:val="24"/>
                <w:szCs w:val="24"/>
                <w:lang w:val="pt-BR" w:eastAsia="ar-SA"/>
              </w:rPr>
            </w:pPr>
            <w:r w:rsidRPr="00271C67">
              <w:rPr>
                <w:rFonts w:ascii="Arial" w:eastAsia="Times New Roman" w:hAnsi="Arial" w:cs="Arial"/>
                <w:b/>
                <w:sz w:val="24"/>
                <w:szCs w:val="24"/>
                <w:lang w:val="pt-BR" w:eastAsia="ar-SA"/>
              </w:rPr>
              <w:t xml:space="preserve">Carga horária: Total </w:t>
            </w:r>
            <w:r w:rsidRPr="00271C67">
              <w:rPr>
                <w:rFonts w:ascii="Arial" w:eastAsia="Times New Roman" w:hAnsi="Arial" w:cs="Arial"/>
                <w:sz w:val="24"/>
                <w:szCs w:val="24"/>
                <w:lang w:val="pt-BR" w:eastAsia="ar-SA"/>
              </w:rPr>
              <w:t xml:space="preserve">(60 h/a)     </w:t>
            </w:r>
            <w:r w:rsidRPr="00271C67">
              <w:rPr>
                <w:rFonts w:ascii="Arial" w:eastAsia="Times New Roman" w:hAnsi="Arial" w:cs="Arial"/>
                <w:b/>
                <w:sz w:val="24"/>
                <w:szCs w:val="24"/>
                <w:lang w:val="pt-BR" w:eastAsia="ar-SA"/>
              </w:rPr>
              <w:t>AT</w:t>
            </w:r>
            <w:r w:rsidRPr="00271C67">
              <w:rPr>
                <w:rFonts w:ascii="Arial" w:eastAsia="Times New Roman" w:hAnsi="Arial" w:cs="Arial"/>
                <w:sz w:val="24"/>
                <w:szCs w:val="24"/>
                <w:lang w:val="pt-BR" w:eastAsia="ar-SA"/>
              </w:rPr>
              <w:t xml:space="preserve"> (60 h/a)     </w:t>
            </w:r>
            <w:r w:rsidRPr="00271C67">
              <w:rPr>
                <w:rFonts w:ascii="Arial" w:eastAsia="Times New Roman" w:hAnsi="Arial" w:cs="Arial"/>
                <w:b/>
                <w:sz w:val="24"/>
                <w:szCs w:val="24"/>
                <w:lang w:val="pt-BR" w:eastAsia="ar-SA"/>
              </w:rPr>
              <w:t xml:space="preserve">AP </w:t>
            </w:r>
            <w:r w:rsidRPr="00271C67">
              <w:rPr>
                <w:rFonts w:ascii="Arial" w:eastAsia="Times New Roman" w:hAnsi="Arial" w:cs="Arial"/>
                <w:sz w:val="24"/>
                <w:szCs w:val="24"/>
                <w:lang w:val="pt-BR" w:eastAsia="ar-SA"/>
              </w:rPr>
              <w:t>( - )</w:t>
            </w:r>
          </w:p>
        </w:tc>
      </w:tr>
      <w:tr w:rsidR="00FF72C3" w:rsidRPr="007834AD" w14:paraId="63CA7DB2" w14:textId="77777777" w:rsidTr="00D3236A">
        <w:tc>
          <w:tcPr>
            <w:tcW w:w="9214" w:type="dxa"/>
            <w:gridSpan w:val="2"/>
          </w:tcPr>
          <w:p w14:paraId="6CF767B1" w14:textId="77777777" w:rsidR="00FF72C3" w:rsidRPr="00271C67" w:rsidRDefault="00FF72C3" w:rsidP="00FF72C3">
            <w:pPr>
              <w:pStyle w:val="PargrafodaLista"/>
              <w:ind w:left="5" w:firstLine="26"/>
              <w:jc w:val="both"/>
              <w:rPr>
                <w:rFonts w:ascii="Arial" w:eastAsia="Times New Roman" w:hAnsi="Arial" w:cs="Arial"/>
                <w:b/>
                <w:sz w:val="24"/>
                <w:szCs w:val="24"/>
                <w:lang w:val="pt-BR" w:eastAsia="ar-SA"/>
              </w:rPr>
            </w:pPr>
            <w:r w:rsidRPr="00271C67">
              <w:rPr>
                <w:rFonts w:ascii="Arial" w:eastAsia="Times New Roman" w:hAnsi="Arial" w:cs="Arial"/>
                <w:b/>
                <w:sz w:val="24"/>
                <w:szCs w:val="24"/>
                <w:lang w:val="pt-BR" w:eastAsia="ar-SA"/>
              </w:rPr>
              <w:t xml:space="preserve">Ementa: </w:t>
            </w:r>
            <w:r w:rsidRPr="00271C67">
              <w:rPr>
                <w:rFonts w:ascii="Arial" w:eastAsia="Times New Roman" w:hAnsi="Arial" w:cs="Arial"/>
                <w:b/>
                <w:sz w:val="24"/>
                <w:szCs w:val="24"/>
                <w:lang w:val="pt-BR" w:eastAsia="ar-SA"/>
              </w:rPr>
              <w:tab/>
            </w:r>
          </w:p>
          <w:p w14:paraId="6A51EBA8" w14:textId="77777777" w:rsidR="00FF72C3" w:rsidRPr="00CD626F" w:rsidRDefault="00FF72C3" w:rsidP="00FF72C3">
            <w:pPr>
              <w:pStyle w:val="PargrafodaLista"/>
              <w:ind w:left="5" w:firstLine="26"/>
              <w:jc w:val="both"/>
              <w:rPr>
                <w:rFonts w:ascii="Arial" w:hAnsi="Arial" w:cs="Arial"/>
                <w:sz w:val="24"/>
                <w:szCs w:val="24"/>
              </w:rPr>
            </w:pPr>
            <w:r w:rsidRPr="00271C67">
              <w:rPr>
                <w:rFonts w:ascii="Arial" w:hAnsi="Arial" w:cs="Arial"/>
                <w:sz w:val="24"/>
                <w:szCs w:val="24"/>
                <w:lang w:val="pt-BR"/>
              </w:rPr>
              <w:t xml:space="preserve">Histórico da Segurança do Trabalho. Acidentes de Trabalho. Legislação de Segurança do Trabalho. Normas Regulamentadoras. Serviço Especializado em Engenharia de Segurança e Medicina do Trabalho. Comissão Interna de Prevenção de Acidentes. Equipamentos de Proteção. Mapa de Riscos. Ergonomia. Proteção Contra Incêndios. Insalubridade e periculosidade. Noções de Primeiros Socorros. </w:t>
            </w:r>
            <w:r w:rsidRPr="00CD626F">
              <w:rPr>
                <w:rFonts w:ascii="Arial" w:hAnsi="Arial" w:cs="Arial"/>
                <w:sz w:val="24"/>
                <w:szCs w:val="24"/>
              </w:rPr>
              <w:t>Noções de Preservação da Saúde.</w:t>
            </w:r>
          </w:p>
        </w:tc>
      </w:tr>
      <w:tr w:rsidR="00FF72C3" w:rsidRPr="007834AD" w14:paraId="2E2AE485" w14:textId="77777777" w:rsidTr="00D3236A">
        <w:tc>
          <w:tcPr>
            <w:tcW w:w="9214" w:type="dxa"/>
            <w:gridSpan w:val="2"/>
          </w:tcPr>
          <w:p w14:paraId="6A45048E" w14:textId="77777777" w:rsidR="00FF72C3" w:rsidRPr="00271C67" w:rsidRDefault="00FF72C3" w:rsidP="00FF72C3">
            <w:pPr>
              <w:pStyle w:val="PargrafodaLista"/>
              <w:ind w:left="0" w:firstLine="26"/>
              <w:jc w:val="both"/>
              <w:rPr>
                <w:rFonts w:ascii="Arial" w:eastAsia="Times New Roman" w:hAnsi="Arial" w:cs="Arial"/>
                <w:b/>
                <w:sz w:val="24"/>
                <w:szCs w:val="24"/>
                <w:lang w:val="pt-BR" w:eastAsia="ar-SA"/>
              </w:rPr>
            </w:pPr>
            <w:r w:rsidRPr="00271C67">
              <w:rPr>
                <w:rFonts w:ascii="Arial" w:eastAsia="Times New Roman" w:hAnsi="Arial" w:cs="Arial"/>
                <w:b/>
                <w:sz w:val="24"/>
                <w:szCs w:val="24"/>
                <w:lang w:val="pt-BR" w:eastAsia="ar-SA"/>
              </w:rPr>
              <w:t>Referências Básicas:</w:t>
            </w:r>
          </w:p>
          <w:p w14:paraId="74CCB531" w14:textId="77777777" w:rsidR="00FF72C3" w:rsidRPr="00271C67" w:rsidRDefault="00FF72C3" w:rsidP="00FF72C3">
            <w:pPr>
              <w:pStyle w:val="PargrafodaLista"/>
              <w:ind w:left="5" w:firstLine="26"/>
              <w:jc w:val="both"/>
              <w:rPr>
                <w:rFonts w:ascii="Arial" w:hAnsi="Arial" w:cs="Arial"/>
                <w:sz w:val="24"/>
                <w:szCs w:val="24"/>
                <w:lang w:val="pt-BR"/>
              </w:rPr>
            </w:pPr>
            <w:r w:rsidRPr="00271C67">
              <w:rPr>
                <w:rFonts w:ascii="Arial" w:hAnsi="Arial" w:cs="Arial"/>
                <w:sz w:val="24"/>
                <w:szCs w:val="24"/>
                <w:lang w:val="pt-BR"/>
              </w:rPr>
              <w:t xml:space="preserve">CURIA L. R. </w:t>
            </w:r>
            <w:r w:rsidRPr="00271C67">
              <w:rPr>
                <w:rFonts w:ascii="Arial" w:hAnsi="Arial" w:cs="Arial"/>
                <w:b/>
                <w:sz w:val="24"/>
                <w:szCs w:val="24"/>
                <w:lang w:val="pt-BR"/>
              </w:rPr>
              <w:t>Segurança e Medicina do Trabalho</w:t>
            </w:r>
            <w:r w:rsidRPr="00271C67">
              <w:rPr>
                <w:rFonts w:ascii="Arial" w:hAnsi="Arial" w:cs="Arial"/>
                <w:sz w:val="24"/>
                <w:szCs w:val="24"/>
                <w:lang w:val="pt-BR"/>
              </w:rPr>
              <w:t>. 13ed. São Paulo: Ed. Saraiva, 2014.</w:t>
            </w:r>
          </w:p>
          <w:p w14:paraId="6C50116F" w14:textId="77777777" w:rsidR="00FF72C3" w:rsidRPr="00271C67" w:rsidRDefault="00FF72C3" w:rsidP="00FF72C3">
            <w:pPr>
              <w:pStyle w:val="PargrafodaLista"/>
              <w:ind w:left="5" w:firstLine="26"/>
              <w:jc w:val="both"/>
              <w:rPr>
                <w:rFonts w:ascii="Arial" w:hAnsi="Arial" w:cs="Arial"/>
                <w:sz w:val="24"/>
                <w:szCs w:val="24"/>
                <w:lang w:val="pt-BR"/>
              </w:rPr>
            </w:pPr>
            <w:r w:rsidRPr="00271C67">
              <w:rPr>
                <w:rFonts w:ascii="Arial" w:hAnsi="Arial" w:cs="Arial"/>
                <w:sz w:val="24"/>
                <w:szCs w:val="24"/>
                <w:lang w:val="pt-BR"/>
              </w:rPr>
              <w:t xml:space="preserve">MANUAIS DE LEGISLAÇÃO. </w:t>
            </w:r>
            <w:r w:rsidRPr="00271C67">
              <w:rPr>
                <w:rFonts w:ascii="Arial" w:hAnsi="Arial" w:cs="Arial"/>
                <w:b/>
                <w:sz w:val="24"/>
                <w:szCs w:val="24"/>
                <w:lang w:val="pt-BR"/>
              </w:rPr>
              <w:t>Segurança e Medicina do Trabalho.</w:t>
            </w:r>
            <w:r w:rsidRPr="00271C67">
              <w:rPr>
                <w:rFonts w:ascii="Arial" w:hAnsi="Arial" w:cs="Arial"/>
                <w:sz w:val="24"/>
                <w:szCs w:val="24"/>
                <w:lang w:val="pt-BR"/>
              </w:rPr>
              <w:t xml:space="preserve"> 67ed. Editora Atlas S. A., 2011.</w:t>
            </w:r>
          </w:p>
          <w:p w14:paraId="56B9BA3F" w14:textId="77777777" w:rsidR="00FF72C3" w:rsidRPr="00CD626F" w:rsidRDefault="00FF72C3" w:rsidP="00FF72C3">
            <w:pPr>
              <w:pStyle w:val="PargrafodaLista"/>
              <w:ind w:left="5" w:firstLine="26"/>
              <w:jc w:val="both"/>
              <w:rPr>
                <w:rFonts w:ascii="Arial" w:eastAsia="Times New Roman" w:hAnsi="Arial" w:cs="Arial"/>
                <w:sz w:val="24"/>
                <w:szCs w:val="24"/>
              </w:rPr>
            </w:pPr>
            <w:r w:rsidRPr="00271C67">
              <w:rPr>
                <w:rFonts w:ascii="Arial" w:hAnsi="Arial" w:cs="Arial"/>
                <w:sz w:val="24"/>
                <w:szCs w:val="24"/>
                <w:lang w:val="pt-BR"/>
              </w:rPr>
              <w:t xml:space="preserve">PAOLESCHI, Bruno. </w:t>
            </w:r>
            <w:r w:rsidRPr="00271C67">
              <w:rPr>
                <w:rFonts w:ascii="Arial" w:hAnsi="Arial" w:cs="Arial"/>
                <w:b/>
                <w:sz w:val="24"/>
                <w:szCs w:val="24"/>
                <w:lang w:val="pt-BR"/>
              </w:rPr>
              <w:t>CIPA: Guia Prático de Segurança do Trabalho</w:t>
            </w:r>
            <w:r w:rsidRPr="00271C67">
              <w:rPr>
                <w:rFonts w:ascii="Arial" w:hAnsi="Arial" w:cs="Arial"/>
                <w:sz w:val="24"/>
                <w:szCs w:val="24"/>
                <w:lang w:val="pt-BR"/>
              </w:rPr>
              <w:t xml:space="preserve">. </w:t>
            </w:r>
            <w:r w:rsidRPr="00CD626F">
              <w:rPr>
                <w:rFonts w:ascii="Arial" w:hAnsi="Arial" w:cs="Arial"/>
                <w:sz w:val="24"/>
                <w:szCs w:val="24"/>
              </w:rPr>
              <w:t>1ed. São Paulo: Érica, 2009.</w:t>
            </w:r>
          </w:p>
        </w:tc>
      </w:tr>
      <w:tr w:rsidR="00FF72C3" w:rsidRPr="007834AD" w14:paraId="02EFEEAC" w14:textId="77777777" w:rsidTr="00D3236A">
        <w:trPr>
          <w:trHeight w:val="903"/>
        </w:trPr>
        <w:tc>
          <w:tcPr>
            <w:tcW w:w="9214" w:type="dxa"/>
            <w:gridSpan w:val="2"/>
          </w:tcPr>
          <w:p w14:paraId="3E8D8FCB" w14:textId="77777777" w:rsidR="00FF72C3" w:rsidRPr="00271C67" w:rsidRDefault="00FF72C3" w:rsidP="00FF72C3">
            <w:pPr>
              <w:pStyle w:val="PargrafodaLista"/>
              <w:ind w:left="0" w:firstLine="26"/>
              <w:jc w:val="both"/>
              <w:rPr>
                <w:rFonts w:ascii="Arial" w:eastAsia="Times New Roman" w:hAnsi="Arial" w:cs="Arial"/>
                <w:b/>
                <w:sz w:val="24"/>
                <w:szCs w:val="24"/>
                <w:lang w:val="pt-BR" w:eastAsia="ar-SA"/>
              </w:rPr>
            </w:pPr>
            <w:r w:rsidRPr="00271C67">
              <w:rPr>
                <w:rFonts w:ascii="Arial" w:eastAsia="Times New Roman" w:hAnsi="Arial" w:cs="Arial"/>
                <w:b/>
                <w:sz w:val="24"/>
                <w:szCs w:val="24"/>
                <w:lang w:val="pt-BR" w:eastAsia="ar-SA"/>
              </w:rPr>
              <w:t>Referências Complementares:</w:t>
            </w:r>
          </w:p>
          <w:p w14:paraId="57D2318A" w14:textId="77777777" w:rsidR="00FF72C3" w:rsidRPr="00271C67" w:rsidRDefault="00FF72C3" w:rsidP="00FF72C3">
            <w:pPr>
              <w:pStyle w:val="PargrafodaLista"/>
              <w:ind w:left="5" w:firstLine="26"/>
              <w:jc w:val="both"/>
              <w:rPr>
                <w:rFonts w:ascii="Arial" w:hAnsi="Arial" w:cs="Arial"/>
                <w:sz w:val="24"/>
                <w:szCs w:val="24"/>
                <w:lang w:val="pt-BR"/>
              </w:rPr>
            </w:pPr>
            <w:r w:rsidRPr="00271C67">
              <w:rPr>
                <w:rFonts w:ascii="Arial" w:hAnsi="Arial" w:cs="Arial"/>
                <w:sz w:val="24"/>
                <w:szCs w:val="24"/>
                <w:lang w:val="pt-BR"/>
              </w:rPr>
              <w:t xml:space="preserve">CAMILO JÚNIOR, Abel Batista. </w:t>
            </w:r>
            <w:r w:rsidRPr="00271C67">
              <w:rPr>
                <w:rFonts w:ascii="Arial" w:hAnsi="Arial" w:cs="Arial"/>
                <w:b/>
                <w:sz w:val="24"/>
                <w:szCs w:val="24"/>
                <w:lang w:val="pt-BR"/>
              </w:rPr>
              <w:t>Manual de Prevenção e Combate a Incêndios.</w:t>
            </w:r>
            <w:r w:rsidRPr="00271C67">
              <w:rPr>
                <w:rFonts w:ascii="Arial" w:hAnsi="Arial" w:cs="Arial"/>
                <w:sz w:val="24"/>
                <w:szCs w:val="24"/>
                <w:lang w:val="pt-BR"/>
              </w:rPr>
              <w:t xml:space="preserve"> São Paulo: Ed. Senac-SP, 2007.</w:t>
            </w:r>
          </w:p>
          <w:p w14:paraId="35C37052" w14:textId="77777777" w:rsidR="00FF72C3" w:rsidRPr="00C46BE0" w:rsidRDefault="00FF72C3" w:rsidP="00FF72C3">
            <w:pPr>
              <w:pStyle w:val="PargrafodaLista"/>
              <w:ind w:left="5" w:firstLine="26"/>
              <w:jc w:val="both"/>
              <w:rPr>
                <w:rFonts w:ascii="Arial" w:hAnsi="Arial" w:cs="Arial"/>
                <w:sz w:val="24"/>
                <w:szCs w:val="24"/>
                <w:lang w:val="pt-BR"/>
              </w:rPr>
            </w:pPr>
            <w:r w:rsidRPr="00271C67">
              <w:rPr>
                <w:rFonts w:ascii="Arial" w:hAnsi="Arial" w:cs="Arial"/>
                <w:sz w:val="24"/>
                <w:szCs w:val="24"/>
                <w:lang w:val="pt-BR"/>
              </w:rPr>
              <w:t xml:space="preserve">CARDELLA, Benedito. </w:t>
            </w:r>
            <w:r w:rsidRPr="00271C67">
              <w:rPr>
                <w:rFonts w:ascii="Arial" w:hAnsi="Arial" w:cs="Arial"/>
                <w:b/>
                <w:sz w:val="24"/>
                <w:szCs w:val="24"/>
                <w:lang w:val="pt-BR"/>
              </w:rPr>
              <w:t>Segurança no Trabalho e Prevenção de Acidentes</w:t>
            </w:r>
            <w:r w:rsidRPr="00271C67">
              <w:rPr>
                <w:rFonts w:ascii="Arial" w:hAnsi="Arial" w:cs="Arial"/>
                <w:sz w:val="24"/>
                <w:szCs w:val="24"/>
                <w:lang w:val="pt-BR"/>
              </w:rPr>
              <w:t xml:space="preserve">. </w:t>
            </w:r>
            <w:r w:rsidRPr="00C46BE0">
              <w:rPr>
                <w:rFonts w:ascii="Arial" w:hAnsi="Arial" w:cs="Arial"/>
                <w:sz w:val="24"/>
                <w:szCs w:val="24"/>
                <w:lang w:val="pt-BR"/>
              </w:rPr>
              <w:t>São Paulo: Ed. Atlas, 2005.</w:t>
            </w:r>
          </w:p>
          <w:p w14:paraId="25B8D6ED" w14:textId="77777777" w:rsidR="00FF72C3" w:rsidRPr="00271C67" w:rsidRDefault="00FF72C3" w:rsidP="00FF72C3">
            <w:pPr>
              <w:pStyle w:val="PargrafodaLista"/>
              <w:ind w:left="5" w:firstLine="26"/>
              <w:jc w:val="both"/>
              <w:rPr>
                <w:rFonts w:ascii="Arial" w:hAnsi="Arial" w:cs="Arial"/>
                <w:sz w:val="24"/>
                <w:szCs w:val="24"/>
                <w:lang w:val="pt-BR"/>
              </w:rPr>
            </w:pPr>
            <w:r w:rsidRPr="00271C67">
              <w:rPr>
                <w:rFonts w:ascii="Arial" w:hAnsi="Arial" w:cs="Arial"/>
                <w:sz w:val="24"/>
                <w:szCs w:val="24"/>
                <w:lang w:val="pt-BR"/>
              </w:rPr>
              <w:t xml:space="preserve">MATTOS, U.;MÁSCULO,F. (orgs.) </w:t>
            </w:r>
            <w:r w:rsidRPr="00271C67">
              <w:rPr>
                <w:rFonts w:ascii="Arial" w:hAnsi="Arial" w:cs="Arial"/>
                <w:b/>
                <w:sz w:val="24"/>
                <w:szCs w:val="24"/>
                <w:lang w:val="pt-BR"/>
              </w:rPr>
              <w:t>Higiene e Segurança do Trabalho.</w:t>
            </w:r>
            <w:r w:rsidRPr="00271C67">
              <w:rPr>
                <w:rFonts w:ascii="Arial" w:hAnsi="Arial" w:cs="Arial"/>
                <w:sz w:val="24"/>
                <w:szCs w:val="24"/>
                <w:lang w:val="pt-BR"/>
              </w:rPr>
              <w:t xml:space="preserve"> Rio de Janeiro: Elsevier/Abepro, 2011.</w:t>
            </w:r>
          </w:p>
          <w:p w14:paraId="3F1A1378" w14:textId="77777777" w:rsidR="00FF72C3" w:rsidRPr="00271C67" w:rsidRDefault="00FF72C3" w:rsidP="00FF72C3">
            <w:pPr>
              <w:pStyle w:val="PargrafodaLista"/>
              <w:ind w:left="5" w:firstLine="26"/>
              <w:jc w:val="both"/>
              <w:rPr>
                <w:rFonts w:ascii="Arial" w:hAnsi="Arial" w:cs="Arial"/>
                <w:sz w:val="24"/>
                <w:szCs w:val="24"/>
                <w:lang w:val="pt-BR"/>
              </w:rPr>
            </w:pPr>
            <w:r w:rsidRPr="00271C67">
              <w:rPr>
                <w:rFonts w:ascii="Arial" w:hAnsi="Arial" w:cs="Arial"/>
                <w:sz w:val="24"/>
                <w:szCs w:val="24"/>
                <w:lang w:val="pt-BR"/>
              </w:rPr>
              <w:t xml:space="preserve">PONZETTO, Gilberto. </w:t>
            </w:r>
            <w:r w:rsidRPr="00271C67">
              <w:rPr>
                <w:rFonts w:ascii="Arial" w:hAnsi="Arial" w:cs="Arial"/>
                <w:b/>
                <w:sz w:val="24"/>
                <w:szCs w:val="24"/>
                <w:lang w:val="pt-BR"/>
              </w:rPr>
              <w:t>Mapa de Riscos Ambientais: Manual Prático</w:t>
            </w:r>
            <w:r w:rsidRPr="00271C67">
              <w:rPr>
                <w:rFonts w:ascii="Arial" w:hAnsi="Arial" w:cs="Arial"/>
                <w:sz w:val="24"/>
                <w:szCs w:val="24"/>
                <w:lang w:val="pt-BR"/>
              </w:rPr>
              <w:t>. 3.ed. São Paulo: LTR, 2010.</w:t>
            </w:r>
          </w:p>
          <w:p w14:paraId="6669C679" w14:textId="77777777" w:rsidR="00FF72C3" w:rsidRPr="00CD626F" w:rsidRDefault="00FF72C3" w:rsidP="00FF72C3">
            <w:pPr>
              <w:pStyle w:val="PargrafodaLista"/>
              <w:ind w:left="5" w:firstLine="26"/>
              <w:jc w:val="both"/>
              <w:rPr>
                <w:rFonts w:ascii="Arial" w:hAnsi="Arial" w:cs="Arial"/>
                <w:sz w:val="24"/>
                <w:szCs w:val="24"/>
              </w:rPr>
            </w:pPr>
            <w:r w:rsidRPr="00271C67">
              <w:rPr>
                <w:rFonts w:ascii="Arial" w:hAnsi="Arial" w:cs="Arial"/>
                <w:sz w:val="24"/>
                <w:szCs w:val="24"/>
                <w:lang w:val="pt-BR"/>
              </w:rPr>
              <w:t xml:space="preserve">VALLE, Ciro Eyer e LAGE, Henrique. </w:t>
            </w:r>
            <w:r w:rsidRPr="00271C67">
              <w:rPr>
                <w:rFonts w:ascii="Arial" w:hAnsi="Arial" w:cs="Arial"/>
                <w:b/>
                <w:sz w:val="24"/>
                <w:szCs w:val="24"/>
                <w:lang w:val="pt-BR"/>
              </w:rPr>
              <w:t>Meio Ambiente: Acidentes, Lições e Soluções.</w:t>
            </w:r>
            <w:r w:rsidRPr="00271C67">
              <w:rPr>
                <w:rFonts w:ascii="Arial" w:hAnsi="Arial" w:cs="Arial"/>
                <w:sz w:val="24"/>
                <w:szCs w:val="24"/>
                <w:lang w:val="pt-BR"/>
              </w:rPr>
              <w:t xml:space="preserve"> </w:t>
            </w:r>
            <w:r w:rsidRPr="00CD626F">
              <w:rPr>
                <w:rFonts w:ascii="Arial" w:hAnsi="Arial" w:cs="Arial"/>
                <w:sz w:val="24"/>
                <w:szCs w:val="24"/>
              </w:rPr>
              <w:t>Ed. Senac SP, 2003.</w:t>
            </w:r>
          </w:p>
        </w:tc>
      </w:tr>
    </w:tbl>
    <w:p w14:paraId="7970DC75" w14:textId="7D20F1AC" w:rsidR="00FF72C3" w:rsidRDefault="00FF72C3" w:rsidP="007A49DF">
      <w:pPr>
        <w:spacing w:line="360" w:lineRule="auto"/>
        <w:rPr>
          <w:sz w:val="24"/>
          <w:szCs w:val="24"/>
        </w:rPr>
      </w:pPr>
    </w:p>
    <w:tbl>
      <w:tblPr>
        <w:tblW w:w="918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01"/>
        <w:gridCol w:w="1985"/>
      </w:tblGrid>
      <w:tr w:rsidR="009552E7" w14:paraId="2EFA6AFA" w14:textId="77777777" w:rsidTr="00381986">
        <w:trPr>
          <w:trHeight w:val="251"/>
        </w:trPr>
        <w:tc>
          <w:tcPr>
            <w:tcW w:w="7201" w:type="dxa"/>
          </w:tcPr>
          <w:p w14:paraId="0E57C17D" w14:textId="731901EC" w:rsidR="009552E7" w:rsidRPr="001265AE" w:rsidRDefault="009552E7" w:rsidP="001265AE">
            <w:pPr>
              <w:pStyle w:val="Ttulo3"/>
            </w:pPr>
            <w:bookmarkStart w:id="127" w:name="_Toc22196605"/>
            <w:r w:rsidRPr="001265AE">
              <w:t xml:space="preserve">Componente Curricular: MATERIAIS DE CONSTRUÇÃO </w:t>
            </w:r>
            <w:r w:rsidR="00225D1D">
              <w:t>I</w:t>
            </w:r>
            <w:bookmarkEnd w:id="127"/>
          </w:p>
        </w:tc>
        <w:tc>
          <w:tcPr>
            <w:tcW w:w="1985" w:type="dxa"/>
          </w:tcPr>
          <w:p w14:paraId="57A6A450" w14:textId="7B20260E" w:rsidR="009552E7" w:rsidRDefault="009552E7" w:rsidP="005016D2">
            <w:pPr>
              <w:pStyle w:val="TableParagraph"/>
              <w:spacing w:line="232" w:lineRule="exact"/>
              <w:ind w:left="107"/>
              <w:rPr>
                <w:b/>
              </w:rPr>
            </w:pPr>
            <w:r>
              <w:rPr>
                <w:b/>
              </w:rPr>
              <w:t>Créditos: 04</w:t>
            </w:r>
          </w:p>
        </w:tc>
      </w:tr>
      <w:tr w:rsidR="00D3236A" w14:paraId="1DD61824" w14:textId="77777777" w:rsidTr="00381986">
        <w:trPr>
          <w:trHeight w:val="251"/>
        </w:trPr>
        <w:tc>
          <w:tcPr>
            <w:tcW w:w="9186" w:type="dxa"/>
            <w:gridSpan w:val="2"/>
          </w:tcPr>
          <w:p w14:paraId="07D1FCA6" w14:textId="2900E161" w:rsidR="00D3236A" w:rsidRDefault="00D3236A" w:rsidP="005016D2">
            <w:pPr>
              <w:pStyle w:val="TableParagraph"/>
              <w:spacing w:line="232" w:lineRule="exact"/>
              <w:ind w:left="107"/>
              <w:rPr>
                <w:b/>
              </w:rPr>
            </w:pPr>
            <w:r w:rsidRPr="00235F75">
              <w:rPr>
                <w:b/>
              </w:rPr>
              <w:t>Pré-requisito:</w:t>
            </w:r>
            <w:r>
              <w:rPr>
                <w:b/>
              </w:rPr>
              <w:t xml:space="preserve"> CIÊNCIA DOS MATERIAIS</w:t>
            </w:r>
          </w:p>
        </w:tc>
      </w:tr>
      <w:tr w:rsidR="009552E7" w14:paraId="4CFE7123" w14:textId="77777777" w:rsidTr="00381986">
        <w:trPr>
          <w:trHeight w:val="251"/>
        </w:trPr>
        <w:tc>
          <w:tcPr>
            <w:tcW w:w="9186" w:type="dxa"/>
            <w:gridSpan w:val="2"/>
          </w:tcPr>
          <w:p w14:paraId="57E6D176" w14:textId="4FB2F5A3" w:rsidR="009552E7" w:rsidRDefault="009552E7" w:rsidP="005016D2">
            <w:pPr>
              <w:pStyle w:val="TableParagraph"/>
              <w:spacing w:line="232" w:lineRule="exact"/>
              <w:ind w:left="107"/>
              <w:rPr>
                <w:b/>
              </w:rPr>
            </w:pPr>
            <w:r>
              <w:rPr>
                <w:b/>
              </w:rPr>
              <w:t>Carga Horária: Total (80 h/a) AT (60 h/a) AP (20 h/a)</w:t>
            </w:r>
          </w:p>
        </w:tc>
      </w:tr>
      <w:tr w:rsidR="009552E7" w14:paraId="5A1AD3C4" w14:textId="77777777" w:rsidTr="00381986">
        <w:trPr>
          <w:trHeight w:val="1010"/>
        </w:trPr>
        <w:tc>
          <w:tcPr>
            <w:tcW w:w="9186" w:type="dxa"/>
            <w:gridSpan w:val="2"/>
          </w:tcPr>
          <w:p w14:paraId="58471A50" w14:textId="77777777" w:rsidR="009552E7" w:rsidRDefault="009552E7" w:rsidP="005016D2">
            <w:pPr>
              <w:pStyle w:val="TableParagraph"/>
              <w:spacing w:line="250" w:lineRule="exact"/>
              <w:ind w:left="107"/>
              <w:rPr>
                <w:b/>
              </w:rPr>
            </w:pPr>
            <w:r>
              <w:rPr>
                <w:b/>
              </w:rPr>
              <w:t>Ementa</w:t>
            </w:r>
          </w:p>
          <w:p w14:paraId="3AC95DA8" w14:textId="77777777" w:rsidR="009552E7" w:rsidRDefault="009552E7" w:rsidP="005016D2">
            <w:pPr>
              <w:pStyle w:val="TableParagraph"/>
              <w:spacing w:before="6" w:line="252" w:lineRule="exact"/>
              <w:ind w:left="107" w:right="106"/>
              <w:jc w:val="both"/>
            </w:pPr>
            <w:r>
              <w:t>Normas técnicas. Aglomerantes: cimento Portland, cal e gesso. Agregados para argamassa e concreto. Argamassas e concretos: conceitos, aplicações e ensaios de caracterização física. Adições e aditivos utilizados em matrizes cimentícias.</w:t>
            </w:r>
          </w:p>
        </w:tc>
      </w:tr>
      <w:tr w:rsidR="009552E7" w14:paraId="746B6CEC" w14:textId="77777777" w:rsidTr="00381986">
        <w:trPr>
          <w:trHeight w:val="1512"/>
        </w:trPr>
        <w:tc>
          <w:tcPr>
            <w:tcW w:w="9186" w:type="dxa"/>
            <w:gridSpan w:val="2"/>
          </w:tcPr>
          <w:p w14:paraId="523AE8F5" w14:textId="77777777" w:rsidR="009552E7" w:rsidRDefault="009552E7" w:rsidP="005016D2">
            <w:pPr>
              <w:pStyle w:val="TableParagraph"/>
              <w:spacing w:line="248" w:lineRule="exact"/>
              <w:ind w:left="107"/>
              <w:rPr>
                <w:b/>
              </w:rPr>
            </w:pPr>
            <w:r>
              <w:rPr>
                <w:b/>
              </w:rPr>
              <w:t>Referências Básicas</w:t>
            </w:r>
          </w:p>
          <w:p w14:paraId="7F66CD7F" w14:textId="6D163FDE" w:rsidR="009552E7" w:rsidRPr="001B188A" w:rsidRDefault="009552E7" w:rsidP="009552E7">
            <w:pPr>
              <w:pStyle w:val="TableParagraph"/>
              <w:spacing w:line="252" w:lineRule="exact"/>
              <w:ind w:left="107"/>
              <w:rPr>
                <w:b/>
              </w:rPr>
            </w:pPr>
            <w:r w:rsidRPr="001B188A">
              <w:t xml:space="preserve">MEDEIROS, JONAS SILVESTRE. </w:t>
            </w:r>
            <w:r w:rsidRPr="001B188A">
              <w:rPr>
                <w:b/>
              </w:rPr>
              <w:t xml:space="preserve">101 Perguntas e Respostas: Dicas de Projetos, Materiais e Técnicas, </w:t>
            </w:r>
            <w:r w:rsidRPr="001B188A">
              <w:t>Barueri- SP: Minha Editora, 2012.</w:t>
            </w:r>
          </w:p>
          <w:p w14:paraId="25E67BF2" w14:textId="2ABFD08A" w:rsidR="009552E7" w:rsidRDefault="009552E7" w:rsidP="009552E7">
            <w:pPr>
              <w:pStyle w:val="TableParagraph"/>
              <w:ind w:left="107" w:right="675"/>
            </w:pPr>
            <w:r>
              <w:t xml:space="preserve">PETRUCCI. E. G. R. </w:t>
            </w:r>
            <w:r>
              <w:rPr>
                <w:b/>
              </w:rPr>
              <w:t>Materiais de Construção</w:t>
            </w:r>
            <w:r>
              <w:rPr>
                <w:i/>
              </w:rPr>
              <w:t xml:space="preserve">. </w:t>
            </w:r>
            <w:r>
              <w:t xml:space="preserve">São Paulo: Globo, 1998. TARTUCE, R. </w:t>
            </w:r>
            <w:r>
              <w:rPr>
                <w:b/>
              </w:rPr>
              <w:t xml:space="preserve">Dosagem experimental do concreto. </w:t>
            </w:r>
            <w:r w:rsidR="00CD3DEB">
              <w:t>São Paulo</w:t>
            </w:r>
            <w:r>
              <w:t>: PINI, 1989.</w:t>
            </w:r>
          </w:p>
          <w:p w14:paraId="162DC1AB" w14:textId="4C0AAED9" w:rsidR="009552E7" w:rsidRDefault="009552E7" w:rsidP="005016D2">
            <w:pPr>
              <w:pStyle w:val="TableParagraph"/>
              <w:spacing w:line="234" w:lineRule="exact"/>
              <w:ind w:left="107"/>
            </w:pPr>
            <w:r>
              <w:t xml:space="preserve">TARTUCE, R. </w:t>
            </w:r>
            <w:r>
              <w:rPr>
                <w:b/>
              </w:rPr>
              <w:t>Princípios básicos sobre concreto de cimento Portland.</w:t>
            </w:r>
            <w:r w:rsidR="00CD3DEB">
              <w:t xml:space="preserve"> São Paulo:</w:t>
            </w:r>
            <w:r>
              <w:rPr>
                <w:b/>
              </w:rPr>
              <w:t xml:space="preserve"> </w:t>
            </w:r>
            <w:r>
              <w:t>PINI, 1990.</w:t>
            </w:r>
          </w:p>
        </w:tc>
      </w:tr>
      <w:tr w:rsidR="009552E7" w14:paraId="470EDE43" w14:textId="77777777" w:rsidTr="00381986">
        <w:trPr>
          <w:trHeight w:val="416"/>
        </w:trPr>
        <w:tc>
          <w:tcPr>
            <w:tcW w:w="9186" w:type="dxa"/>
            <w:gridSpan w:val="2"/>
          </w:tcPr>
          <w:p w14:paraId="0DE374C6" w14:textId="77777777" w:rsidR="009552E7" w:rsidRDefault="009552E7" w:rsidP="009552E7">
            <w:pPr>
              <w:pStyle w:val="TableParagraph"/>
              <w:spacing w:line="250" w:lineRule="exact"/>
              <w:ind w:left="107"/>
              <w:rPr>
                <w:b/>
              </w:rPr>
            </w:pPr>
            <w:r>
              <w:rPr>
                <w:b/>
              </w:rPr>
              <w:t>Referências Complementares</w:t>
            </w:r>
          </w:p>
          <w:p w14:paraId="266460F8" w14:textId="51C7E2B1" w:rsidR="009552E7" w:rsidRPr="00421638" w:rsidRDefault="009552E7" w:rsidP="00421638">
            <w:pPr>
              <w:pStyle w:val="TableParagraph"/>
              <w:spacing w:before="2" w:line="252" w:lineRule="exact"/>
              <w:ind w:left="107"/>
              <w:rPr>
                <w:b/>
              </w:rPr>
            </w:pPr>
            <w:r>
              <w:t xml:space="preserve">ASSOCIAÇÃO BRASILEIRA DE NORMAS TÉCNICAS (ABNT). NBR 6118: </w:t>
            </w:r>
            <w:r>
              <w:rPr>
                <w:b/>
              </w:rPr>
              <w:t>Projeto de estruturas de</w:t>
            </w:r>
            <w:r w:rsidR="00421638">
              <w:rPr>
                <w:b/>
              </w:rPr>
              <w:t xml:space="preserve"> </w:t>
            </w:r>
            <w:r>
              <w:rPr>
                <w:b/>
              </w:rPr>
              <w:t xml:space="preserve">concreto </w:t>
            </w:r>
            <w:r>
              <w:rPr>
                <w:rFonts w:ascii="Arial" w:hAnsi="Arial"/>
                <w:b/>
              </w:rPr>
              <w:t xml:space="preserve">— </w:t>
            </w:r>
            <w:r>
              <w:rPr>
                <w:b/>
              </w:rPr>
              <w:t>Procedimento</w:t>
            </w:r>
            <w:r>
              <w:t>. Rio de Janeiro, 2014.</w:t>
            </w:r>
          </w:p>
          <w:p w14:paraId="73E8D099" w14:textId="77777777" w:rsidR="009552E7" w:rsidRDefault="009552E7" w:rsidP="009552E7">
            <w:pPr>
              <w:pStyle w:val="TableParagraph"/>
              <w:tabs>
                <w:tab w:val="left" w:pos="911"/>
              </w:tabs>
              <w:ind w:left="107" w:right="100"/>
            </w:pPr>
            <w:r>
              <w:rPr>
                <w:u w:val="single"/>
              </w:rPr>
              <w:t xml:space="preserve"> </w:t>
            </w:r>
            <w:r>
              <w:rPr>
                <w:u w:val="single"/>
              </w:rPr>
              <w:tab/>
            </w:r>
            <w:r>
              <w:t xml:space="preserve">. NBR 5739: </w:t>
            </w:r>
            <w:r>
              <w:rPr>
                <w:b/>
              </w:rPr>
              <w:t xml:space="preserve">Concreto - Ensaios de compressão de corpos-de-prova cilíndricos. </w:t>
            </w:r>
            <w:r>
              <w:t>Rio de Janeiro, 2007.</w:t>
            </w:r>
          </w:p>
          <w:p w14:paraId="45977ADD" w14:textId="77777777" w:rsidR="009552E7" w:rsidRDefault="009552E7" w:rsidP="009552E7">
            <w:pPr>
              <w:pStyle w:val="TableParagraph"/>
              <w:tabs>
                <w:tab w:val="left" w:pos="911"/>
              </w:tabs>
              <w:ind w:left="107" w:right="100"/>
            </w:pPr>
            <w:r>
              <w:rPr>
                <w:u w:val="single"/>
              </w:rPr>
              <w:t xml:space="preserve"> </w:t>
            </w:r>
            <w:r>
              <w:rPr>
                <w:u w:val="single"/>
              </w:rPr>
              <w:tab/>
            </w:r>
            <w:r>
              <w:t xml:space="preserve">. NBR 5739: </w:t>
            </w:r>
            <w:r>
              <w:rPr>
                <w:b/>
              </w:rPr>
              <w:t xml:space="preserve">Concreto </w:t>
            </w:r>
            <w:r>
              <w:rPr>
                <w:rFonts w:ascii="Arial" w:hAnsi="Arial"/>
                <w:b/>
              </w:rPr>
              <w:t xml:space="preserve">— </w:t>
            </w:r>
            <w:r>
              <w:rPr>
                <w:b/>
              </w:rPr>
              <w:t>Procedimento para moldagem e cura de corpos de prova</w:t>
            </w:r>
            <w:r>
              <w:t>. Rio de Janeiro,</w:t>
            </w:r>
            <w:r>
              <w:rPr>
                <w:spacing w:val="-1"/>
              </w:rPr>
              <w:t xml:space="preserve"> </w:t>
            </w:r>
            <w:r>
              <w:t>2016.</w:t>
            </w:r>
          </w:p>
          <w:p w14:paraId="5F513EBC" w14:textId="77777777" w:rsidR="009552E7" w:rsidRDefault="009552E7" w:rsidP="009552E7">
            <w:pPr>
              <w:pStyle w:val="TableParagraph"/>
              <w:tabs>
                <w:tab w:val="left" w:pos="911"/>
              </w:tabs>
              <w:ind w:left="107" w:right="100"/>
            </w:pPr>
            <w:r>
              <w:rPr>
                <w:u w:val="single"/>
              </w:rPr>
              <w:t xml:space="preserve"> </w:t>
            </w:r>
            <w:r>
              <w:rPr>
                <w:u w:val="single"/>
              </w:rPr>
              <w:tab/>
            </w:r>
            <w:r>
              <w:t xml:space="preserve">. NBR 12655: </w:t>
            </w:r>
            <w:r>
              <w:rPr>
                <w:b/>
              </w:rPr>
              <w:t>Concreto de cimento Portland - Preparo, controle, recebimento e aceitação - Procedimento</w:t>
            </w:r>
            <w:r>
              <w:t>. Rio de Janeiro,</w:t>
            </w:r>
            <w:r>
              <w:rPr>
                <w:spacing w:val="-1"/>
              </w:rPr>
              <w:t xml:space="preserve"> </w:t>
            </w:r>
            <w:r>
              <w:t>2015.</w:t>
            </w:r>
          </w:p>
          <w:p w14:paraId="4AE092F4" w14:textId="77777777" w:rsidR="009552E7" w:rsidRDefault="009552E7" w:rsidP="009552E7">
            <w:pPr>
              <w:pStyle w:val="TableParagraph"/>
              <w:tabs>
                <w:tab w:val="left" w:pos="911"/>
              </w:tabs>
              <w:ind w:left="107" w:right="100"/>
            </w:pPr>
            <w:r>
              <w:rPr>
                <w:u w:val="single"/>
              </w:rPr>
              <w:t xml:space="preserve"> </w:t>
            </w:r>
            <w:r>
              <w:rPr>
                <w:u w:val="single"/>
              </w:rPr>
              <w:tab/>
            </w:r>
            <w:r>
              <w:t xml:space="preserve">. NBR 13276: </w:t>
            </w:r>
            <w:r>
              <w:rPr>
                <w:b/>
              </w:rPr>
              <w:t>Argamassa para assentamento e revestimento de paredes e tetos - Determinação do índice de consistência</w:t>
            </w:r>
            <w:r>
              <w:t>. Rio de Janeiro,</w:t>
            </w:r>
            <w:r>
              <w:rPr>
                <w:spacing w:val="-12"/>
              </w:rPr>
              <w:t xml:space="preserve"> </w:t>
            </w:r>
            <w:r>
              <w:t>2016.</w:t>
            </w:r>
          </w:p>
          <w:p w14:paraId="0857F4D3" w14:textId="77777777" w:rsidR="008125BB" w:rsidRDefault="009552E7" w:rsidP="009552E7">
            <w:pPr>
              <w:pStyle w:val="TableParagraph"/>
              <w:ind w:left="107" w:right="100"/>
            </w:pPr>
            <w:r>
              <w:t xml:space="preserve">HELENE, P. R. do L.; TERZIAN, P. </w:t>
            </w:r>
            <w:r>
              <w:rPr>
                <w:b/>
              </w:rPr>
              <w:t>Manual de dosagem e controle do concreto</w:t>
            </w:r>
            <w:r>
              <w:t xml:space="preserve">. SÃO PAULO: PINI, 1992. </w:t>
            </w:r>
          </w:p>
          <w:p w14:paraId="2472809F" w14:textId="2866BC71" w:rsidR="009552E7" w:rsidRDefault="009552E7" w:rsidP="009552E7">
            <w:pPr>
              <w:pStyle w:val="TableParagraph"/>
              <w:ind w:left="107" w:right="100"/>
            </w:pPr>
            <w:r>
              <w:t xml:space="preserve">METHA. P. K.; MONTEIRO, J.M. </w:t>
            </w:r>
            <w:r>
              <w:rPr>
                <w:b/>
              </w:rPr>
              <w:t>Concreto: microestrutura, propriedades e Materiais</w:t>
            </w:r>
            <w:r>
              <w:t>. 3. ed. São Paulo: PINI, 2008.</w:t>
            </w:r>
          </w:p>
          <w:p w14:paraId="57BD0F67" w14:textId="6AB23135" w:rsidR="009552E7" w:rsidRDefault="009552E7" w:rsidP="009552E7">
            <w:pPr>
              <w:pStyle w:val="TableParagraph"/>
              <w:ind w:left="107" w:right="100"/>
            </w:pPr>
            <w:r>
              <w:t xml:space="preserve">MOTA, J. M. F. </w:t>
            </w:r>
            <w:r>
              <w:rPr>
                <w:b/>
              </w:rPr>
              <w:t xml:space="preserve">Influência da argamassa de revestimento na resistência à compreensão axial em prismas de alvenaria resistente de blocos cerâmicos. </w:t>
            </w:r>
            <w:r w:rsidR="008125BB">
              <w:t xml:space="preserve">Recife: </w:t>
            </w:r>
            <w:r>
              <w:t>Ed</w:t>
            </w:r>
            <w:r w:rsidR="008125BB">
              <w:t xml:space="preserve">. </w:t>
            </w:r>
            <w:r>
              <w:t>Livro Rápido</w:t>
            </w:r>
            <w:r w:rsidR="008125BB">
              <w:t>,</w:t>
            </w:r>
            <w:r>
              <w:t xml:space="preserve"> 2006.</w:t>
            </w:r>
          </w:p>
          <w:p w14:paraId="3E546762" w14:textId="3B3C4F58" w:rsidR="009552E7" w:rsidRDefault="009552E7" w:rsidP="009552E7">
            <w:pPr>
              <w:pStyle w:val="TableParagraph"/>
              <w:spacing w:line="248" w:lineRule="exact"/>
              <w:ind w:left="107"/>
              <w:rPr>
                <w:b/>
              </w:rPr>
            </w:pPr>
            <w:r>
              <w:t xml:space="preserve">RIPPER, E. </w:t>
            </w:r>
            <w:r>
              <w:rPr>
                <w:b/>
              </w:rPr>
              <w:t xml:space="preserve">Manual prático de materiais de construção. </w:t>
            </w:r>
            <w:r>
              <w:t>São Paulo</w:t>
            </w:r>
            <w:r w:rsidR="008125BB">
              <w:t>: Pini</w:t>
            </w:r>
            <w:r>
              <w:t>, 1995</w:t>
            </w:r>
          </w:p>
        </w:tc>
      </w:tr>
    </w:tbl>
    <w:p w14:paraId="2E27466E" w14:textId="77777777" w:rsidR="00B97DFA" w:rsidRDefault="00B97DFA" w:rsidP="007A49DF">
      <w:pPr>
        <w:spacing w:line="360" w:lineRule="auto"/>
        <w:rPr>
          <w:sz w:val="24"/>
          <w:szCs w:val="24"/>
        </w:rPr>
      </w:pPr>
    </w:p>
    <w:tbl>
      <w:tblPr>
        <w:tblW w:w="921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14"/>
        <w:gridCol w:w="1900"/>
      </w:tblGrid>
      <w:tr w:rsidR="00731E78" w14:paraId="630F3D52" w14:textId="77777777" w:rsidTr="00381986">
        <w:trPr>
          <w:trHeight w:val="251"/>
        </w:trPr>
        <w:tc>
          <w:tcPr>
            <w:tcW w:w="7314" w:type="dxa"/>
          </w:tcPr>
          <w:p w14:paraId="55CEA864" w14:textId="77777777" w:rsidR="00731E78" w:rsidRPr="002E5902" w:rsidRDefault="00731E78" w:rsidP="001265AE">
            <w:pPr>
              <w:pStyle w:val="Ttulo3"/>
            </w:pPr>
            <w:bookmarkStart w:id="128" w:name="_Toc22196606"/>
            <w:r w:rsidRPr="002E5902">
              <w:t>Componente Curricular: DESENHO ASSISTIDO POR COMPUTADOR</w:t>
            </w:r>
            <w:bookmarkEnd w:id="128"/>
          </w:p>
        </w:tc>
        <w:tc>
          <w:tcPr>
            <w:tcW w:w="1900" w:type="dxa"/>
          </w:tcPr>
          <w:p w14:paraId="741EF7A4" w14:textId="137169B6" w:rsidR="00731E78" w:rsidRDefault="00731E78" w:rsidP="005016D2">
            <w:pPr>
              <w:pStyle w:val="TableParagraph"/>
              <w:spacing w:line="232" w:lineRule="exact"/>
              <w:ind w:left="107"/>
              <w:rPr>
                <w:b/>
              </w:rPr>
            </w:pPr>
            <w:r>
              <w:rPr>
                <w:b/>
              </w:rPr>
              <w:t>Créditos: 04</w:t>
            </w:r>
          </w:p>
        </w:tc>
      </w:tr>
      <w:tr w:rsidR="00D3236A" w14:paraId="10531FDC" w14:textId="77777777" w:rsidTr="00381986">
        <w:trPr>
          <w:trHeight w:val="251"/>
        </w:trPr>
        <w:tc>
          <w:tcPr>
            <w:tcW w:w="9214" w:type="dxa"/>
            <w:gridSpan w:val="2"/>
          </w:tcPr>
          <w:p w14:paraId="512EED51" w14:textId="63692143" w:rsidR="00D3236A" w:rsidRDefault="00D3236A" w:rsidP="005016D2">
            <w:pPr>
              <w:pStyle w:val="TableParagraph"/>
              <w:spacing w:line="232" w:lineRule="exact"/>
              <w:ind w:left="107"/>
              <w:rPr>
                <w:b/>
              </w:rPr>
            </w:pPr>
            <w:r w:rsidRPr="00235F75">
              <w:rPr>
                <w:b/>
              </w:rPr>
              <w:t>Pré-requisito:</w:t>
            </w:r>
            <w:r>
              <w:rPr>
                <w:b/>
              </w:rPr>
              <w:t xml:space="preserve"> DESENHO DE ARQUITETURA</w:t>
            </w:r>
          </w:p>
        </w:tc>
      </w:tr>
      <w:tr w:rsidR="00731E78" w14:paraId="3B2A6F1F" w14:textId="77777777" w:rsidTr="00381986">
        <w:trPr>
          <w:trHeight w:val="251"/>
        </w:trPr>
        <w:tc>
          <w:tcPr>
            <w:tcW w:w="9214" w:type="dxa"/>
            <w:gridSpan w:val="2"/>
          </w:tcPr>
          <w:p w14:paraId="5AB05E9C" w14:textId="53800086" w:rsidR="00731E78" w:rsidRDefault="00731E78" w:rsidP="005016D2">
            <w:pPr>
              <w:pStyle w:val="TableParagraph"/>
              <w:spacing w:line="232" w:lineRule="exact"/>
              <w:ind w:left="105"/>
              <w:rPr>
                <w:b/>
              </w:rPr>
            </w:pPr>
            <w:r>
              <w:rPr>
                <w:b/>
              </w:rPr>
              <w:t>Carga Horária: Total (80 h/a) AT (30 h/a) AP (50 h/a)</w:t>
            </w:r>
          </w:p>
        </w:tc>
      </w:tr>
      <w:tr w:rsidR="00731E78" w14:paraId="2125DB9A" w14:textId="77777777" w:rsidTr="00381986">
        <w:trPr>
          <w:trHeight w:val="2777"/>
        </w:trPr>
        <w:tc>
          <w:tcPr>
            <w:tcW w:w="9214" w:type="dxa"/>
            <w:gridSpan w:val="2"/>
          </w:tcPr>
          <w:p w14:paraId="65F5DA0B" w14:textId="77777777" w:rsidR="00731E78" w:rsidRDefault="00731E78" w:rsidP="005016D2">
            <w:pPr>
              <w:pStyle w:val="TableParagraph"/>
              <w:spacing w:line="250" w:lineRule="exact"/>
              <w:ind w:left="105"/>
              <w:rPr>
                <w:b/>
              </w:rPr>
            </w:pPr>
            <w:r>
              <w:rPr>
                <w:b/>
              </w:rPr>
              <w:t>Ementa</w:t>
            </w:r>
          </w:p>
          <w:p w14:paraId="23BAB369" w14:textId="77777777" w:rsidR="00731E78" w:rsidRDefault="00731E78" w:rsidP="005016D2">
            <w:pPr>
              <w:pStyle w:val="TableParagraph"/>
              <w:spacing w:before="2"/>
              <w:ind w:left="105" w:right="103"/>
              <w:jc w:val="both"/>
            </w:pPr>
            <w:r>
              <w:t>Computação gráfica: introdução. Conceitos básicos. Síntese gráfica. Softwares e sistemas do mercado. CAD: principais ferramentas de desenho 2D (Autocad; Microstation; DoubleCAD; Qcad). Autocad, histórico, conceito e classificação. Interface gráfica. Principais comandos (criação, edição, visualização, impressão). Padronização de arquivos e camadas. Processo de projeto: etapas. Desenvolvimento de projeto com auxílio do CADD. Depuração e ajuste de terreno. Registro de imagem. Locação. Planta de situação e locação. Plantas baixas. Planta de coberta e cobertura. Cortes. Detalhes e formatação. Impressão 2D. Ferramentas de desenho 3D: modelagem por superfícies, modelagem sólida, operações booleanas, edição de sólidos. Modelagem</w:t>
            </w:r>
            <w:r>
              <w:rPr>
                <w:spacing w:val="19"/>
              </w:rPr>
              <w:t xml:space="preserve"> </w:t>
            </w:r>
            <w:r>
              <w:t>por</w:t>
            </w:r>
            <w:r>
              <w:rPr>
                <w:spacing w:val="16"/>
              </w:rPr>
              <w:t xml:space="preserve"> </w:t>
            </w:r>
            <w:r>
              <w:t>superfícies.</w:t>
            </w:r>
            <w:r>
              <w:rPr>
                <w:spacing w:val="16"/>
              </w:rPr>
              <w:t xml:space="preserve"> </w:t>
            </w:r>
            <w:r>
              <w:t>Desenho</w:t>
            </w:r>
            <w:r>
              <w:rPr>
                <w:spacing w:val="20"/>
              </w:rPr>
              <w:t xml:space="preserve"> </w:t>
            </w:r>
            <w:r>
              <w:t>parametrizado.</w:t>
            </w:r>
            <w:r>
              <w:rPr>
                <w:spacing w:val="19"/>
              </w:rPr>
              <w:t xml:space="preserve"> </w:t>
            </w:r>
            <w:r>
              <w:t>Simulação</w:t>
            </w:r>
            <w:r>
              <w:rPr>
                <w:spacing w:val="19"/>
              </w:rPr>
              <w:t xml:space="preserve"> </w:t>
            </w:r>
            <w:r>
              <w:t>e</w:t>
            </w:r>
            <w:r>
              <w:rPr>
                <w:spacing w:val="19"/>
              </w:rPr>
              <w:t xml:space="preserve"> </w:t>
            </w:r>
            <w:r>
              <w:t>análise</w:t>
            </w:r>
            <w:r>
              <w:rPr>
                <w:spacing w:val="19"/>
              </w:rPr>
              <w:t xml:space="preserve"> </w:t>
            </w:r>
            <w:r>
              <w:t>de</w:t>
            </w:r>
            <w:r>
              <w:rPr>
                <w:spacing w:val="19"/>
              </w:rPr>
              <w:t xml:space="preserve"> </w:t>
            </w:r>
            <w:r>
              <w:t>protótipos</w:t>
            </w:r>
            <w:r>
              <w:rPr>
                <w:spacing w:val="20"/>
              </w:rPr>
              <w:t xml:space="preserve"> </w:t>
            </w:r>
            <w:r>
              <w:t>virtuais.</w:t>
            </w:r>
            <w:r>
              <w:rPr>
                <w:spacing w:val="19"/>
              </w:rPr>
              <w:t xml:space="preserve"> </w:t>
            </w:r>
            <w:r>
              <w:t>Ambientes</w:t>
            </w:r>
          </w:p>
          <w:p w14:paraId="4C818DB3" w14:textId="77777777" w:rsidR="00731E78" w:rsidRDefault="00731E78" w:rsidP="005016D2">
            <w:pPr>
              <w:pStyle w:val="TableParagraph"/>
              <w:spacing w:before="4" w:line="252" w:lineRule="exact"/>
              <w:ind w:left="105" w:right="110"/>
              <w:jc w:val="both"/>
            </w:pPr>
            <w:r>
              <w:rPr>
                <w:rFonts w:ascii="Arial" w:hAnsi="Arial"/>
                <w:w w:val="85"/>
              </w:rPr>
              <w:t>virtuais:</w:t>
            </w:r>
            <w:r>
              <w:rPr>
                <w:rFonts w:ascii="Arial" w:hAnsi="Arial"/>
                <w:spacing w:val="-25"/>
                <w:w w:val="85"/>
              </w:rPr>
              <w:t xml:space="preserve"> </w:t>
            </w:r>
            <w:r>
              <w:rPr>
                <w:rFonts w:ascii="Arial" w:hAnsi="Arial"/>
                <w:w w:val="85"/>
              </w:rPr>
              <w:t>estudo</w:t>
            </w:r>
            <w:r>
              <w:rPr>
                <w:rFonts w:ascii="Arial" w:hAnsi="Arial"/>
                <w:spacing w:val="-23"/>
                <w:w w:val="85"/>
              </w:rPr>
              <w:t xml:space="preserve"> </w:t>
            </w:r>
            <w:r>
              <w:rPr>
                <w:rFonts w:ascii="Arial" w:hAnsi="Arial"/>
                <w:w w:val="85"/>
              </w:rPr>
              <w:t>das</w:t>
            </w:r>
            <w:r>
              <w:rPr>
                <w:rFonts w:ascii="Arial" w:hAnsi="Arial"/>
                <w:spacing w:val="-24"/>
                <w:w w:val="85"/>
              </w:rPr>
              <w:t xml:space="preserve"> </w:t>
            </w:r>
            <w:r>
              <w:rPr>
                <w:rFonts w:ascii="Arial" w:hAnsi="Arial"/>
                <w:w w:val="85"/>
              </w:rPr>
              <w:t>primitivas</w:t>
            </w:r>
            <w:r>
              <w:rPr>
                <w:rFonts w:ascii="Arial" w:hAnsi="Arial"/>
                <w:spacing w:val="-24"/>
                <w:w w:val="85"/>
              </w:rPr>
              <w:t xml:space="preserve"> </w:t>
            </w:r>
            <w:r>
              <w:rPr>
                <w:rFonts w:ascii="Arial" w:hAnsi="Arial"/>
                <w:w w:val="85"/>
              </w:rPr>
              <w:t>de</w:t>
            </w:r>
            <w:r>
              <w:rPr>
                <w:rFonts w:ascii="Arial" w:hAnsi="Arial"/>
                <w:spacing w:val="-23"/>
                <w:w w:val="85"/>
              </w:rPr>
              <w:t xml:space="preserve"> </w:t>
            </w:r>
            <w:r>
              <w:rPr>
                <w:rFonts w:ascii="Arial" w:hAnsi="Arial"/>
                <w:w w:val="85"/>
              </w:rPr>
              <w:t>“Output”</w:t>
            </w:r>
            <w:r>
              <w:rPr>
                <w:rFonts w:ascii="Arial" w:hAnsi="Arial"/>
                <w:spacing w:val="-24"/>
                <w:w w:val="85"/>
              </w:rPr>
              <w:t xml:space="preserve"> </w:t>
            </w:r>
            <w:r>
              <w:rPr>
                <w:rFonts w:ascii="Arial" w:hAnsi="Arial"/>
                <w:w w:val="85"/>
              </w:rPr>
              <w:t>gráficas.</w:t>
            </w:r>
            <w:r>
              <w:rPr>
                <w:rFonts w:ascii="Arial" w:hAnsi="Arial"/>
                <w:spacing w:val="-25"/>
                <w:w w:val="85"/>
              </w:rPr>
              <w:t xml:space="preserve"> </w:t>
            </w:r>
            <w:r>
              <w:rPr>
                <w:rFonts w:ascii="Arial" w:hAnsi="Arial"/>
                <w:w w:val="85"/>
              </w:rPr>
              <w:t>Cenas</w:t>
            </w:r>
            <w:r>
              <w:rPr>
                <w:rFonts w:ascii="Arial" w:hAnsi="Arial"/>
                <w:spacing w:val="-23"/>
                <w:w w:val="85"/>
              </w:rPr>
              <w:t xml:space="preserve"> </w:t>
            </w:r>
            <w:r>
              <w:rPr>
                <w:rFonts w:ascii="Arial" w:hAnsi="Arial"/>
                <w:w w:val="85"/>
              </w:rPr>
              <w:t>bidimensionais</w:t>
            </w:r>
            <w:r>
              <w:rPr>
                <w:rFonts w:ascii="Arial" w:hAnsi="Arial"/>
                <w:spacing w:val="-24"/>
                <w:w w:val="85"/>
              </w:rPr>
              <w:t xml:space="preserve"> </w:t>
            </w:r>
            <w:r>
              <w:rPr>
                <w:rFonts w:ascii="Arial" w:hAnsi="Arial"/>
                <w:w w:val="85"/>
              </w:rPr>
              <w:t>e</w:t>
            </w:r>
            <w:r>
              <w:rPr>
                <w:rFonts w:ascii="Arial" w:hAnsi="Arial"/>
                <w:spacing w:val="-23"/>
                <w:w w:val="85"/>
              </w:rPr>
              <w:t xml:space="preserve"> </w:t>
            </w:r>
            <w:r>
              <w:rPr>
                <w:rFonts w:ascii="Arial" w:hAnsi="Arial"/>
                <w:w w:val="85"/>
              </w:rPr>
              <w:t>tridimensionais.</w:t>
            </w:r>
            <w:r>
              <w:rPr>
                <w:rFonts w:ascii="Arial" w:hAnsi="Arial"/>
                <w:spacing w:val="-23"/>
                <w:w w:val="85"/>
              </w:rPr>
              <w:t xml:space="preserve"> </w:t>
            </w:r>
            <w:r>
              <w:rPr>
                <w:rFonts w:ascii="Arial" w:hAnsi="Arial"/>
                <w:w w:val="85"/>
              </w:rPr>
              <w:t>Modelos</w:t>
            </w:r>
            <w:r>
              <w:rPr>
                <w:rFonts w:ascii="Arial" w:hAnsi="Arial"/>
                <w:spacing w:val="-23"/>
                <w:w w:val="85"/>
              </w:rPr>
              <w:t xml:space="preserve"> </w:t>
            </w:r>
            <w:r>
              <w:rPr>
                <w:rFonts w:ascii="Arial" w:hAnsi="Arial"/>
                <w:w w:val="85"/>
              </w:rPr>
              <w:t>de</w:t>
            </w:r>
            <w:r>
              <w:rPr>
                <w:rFonts w:ascii="Arial" w:hAnsi="Arial"/>
                <w:spacing w:val="-24"/>
                <w:w w:val="85"/>
              </w:rPr>
              <w:t xml:space="preserve"> </w:t>
            </w:r>
            <w:r>
              <w:rPr>
                <w:rFonts w:ascii="Arial" w:hAnsi="Arial"/>
                <w:w w:val="85"/>
              </w:rPr>
              <w:t xml:space="preserve">cores </w:t>
            </w:r>
            <w:r>
              <w:t>e pigmentação. Métodos de modelagem. Animação auxiliada por</w:t>
            </w:r>
            <w:r>
              <w:rPr>
                <w:spacing w:val="-8"/>
              </w:rPr>
              <w:t xml:space="preserve"> </w:t>
            </w:r>
            <w:r>
              <w:t>computador.</w:t>
            </w:r>
          </w:p>
        </w:tc>
      </w:tr>
      <w:tr w:rsidR="00731E78" w14:paraId="5E6E0963" w14:textId="77777777" w:rsidTr="00381986">
        <w:trPr>
          <w:trHeight w:val="1007"/>
        </w:trPr>
        <w:tc>
          <w:tcPr>
            <w:tcW w:w="9214" w:type="dxa"/>
            <w:gridSpan w:val="2"/>
          </w:tcPr>
          <w:p w14:paraId="4466790A" w14:textId="77777777" w:rsidR="00731E78" w:rsidRDefault="00731E78" w:rsidP="005016D2">
            <w:pPr>
              <w:pStyle w:val="TableParagraph"/>
              <w:spacing w:line="248" w:lineRule="exact"/>
              <w:ind w:left="105"/>
              <w:rPr>
                <w:b/>
              </w:rPr>
            </w:pPr>
            <w:r>
              <w:rPr>
                <w:b/>
              </w:rPr>
              <w:t>Referências Básicas</w:t>
            </w:r>
          </w:p>
          <w:p w14:paraId="2A3E4329" w14:textId="022F0609" w:rsidR="00731E78" w:rsidRDefault="00731E78" w:rsidP="006B1FF2">
            <w:pPr>
              <w:pStyle w:val="TableParagraph"/>
              <w:spacing w:before="2"/>
              <w:ind w:left="105" w:right="171"/>
            </w:pPr>
            <w:r>
              <w:t xml:space="preserve">BALDAN, R. de L. </w:t>
            </w:r>
            <w:r>
              <w:rPr>
                <w:b/>
              </w:rPr>
              <w:t>Utilizando totalmente o AutoCAD</w:t>
            </w:r>
            <w:r>
              <w:t xml:space="preserve">. São Paulo: Editora Érica, 2011. MONTENEGRO, G. A. </w:t>
            </w:r>
            <w:r>
              <w:rPr>
                <w:b/>
              </w:rPr>
              <w:t>Inteligência Visual e 3-D</w:t>
            </w:r>
            <w:r>
              <w:t>. São Paulo: Blucher</w:t>
            </w:r>
            <w:r w:rsidR="004F3586">
              <w:t>,</w:t>
            </w:r>
            <w:r>
              <w:t xml:space="preserve"> 2005.</w:t>
            </w:r>
          </w:p>
          <w:p w14:paraId="31A33D29" w14:textId="26678F27" w:rsidR="00731E78" w:rsidRDefault="00731E78" w:rsidP="005016D2">
            <w:pPr>
              <w:pStyle w:val="TableParagraph"/>
              <w:spacing w:line="233" w:lineRule="exact"/>
              <w:ind w:left="105"/>
            </w:pPr>
            <w:r>
              <w:t xml:space="preserve">WONG, W. </w:t>
            </w:r>
            <w:r>
              <w:rPr>
                <w:b/>
              </w:rPr>
              <w:t xml:space="preserve">Princípios de Forma e Desenho. </w:t>
            </w:r>
            <w:r>
              <w:t>2. ed. São Paulo: Editora WMF</w:t>
            </w:r>
            <w:r w:rsidR="004F3586">
              <w:t>,</w:t>
            </w:r>
            <w:r>
              <w:t xml:space="preserve"> 2010.</w:t>
            </w:r>
          </w:p>
        </w:tc>
      </w:tr>
      <w:tr w:rsidR="00731E78" w14:paraId="21B5AB0E" w14:textId="77777777" w:rsidTr="00381986">
        <w:trPr>
          <w:trHeight w:val="2021"/>
        </w:trPr>
        <w:tc>
          <w:tcPr>
            <w:tcW w:w="9214" w:type="dxa"/>
            <w:gridSpan w:val="2"/>
          </w:tcPr>
          <w:p w14:paraId="3E6AFD59" w14:textId="77777777" w:rsidR="00731E78" w:rsidRDefault="00731E78" w:rsidP="005016D2">
            <w:pPr>
              <w:pStyle w:val="TableParagraph"/>
              <w:spacing w:line="250" w:lineRule="exact"/>
              <w:ind w:left="105"/>
              <w:rPr>
                <w:b/>
              </w:rPr>
            </w:pPr>
            <w:r>
              <w:rPr>
                <w:b/>
              </w:rPr>
              <w:t>Referências Complementares</w:t>
            </w:r>
          </w:p>
          <w:p w14:paraId="298605C4" w14:textId="77777777" w:rsidR="00731E78" w:rsidRDefault="00731E78" w:rsidP="005016D2">
            <w:pPr>
              <w:pStyle w:val="TableParagraph"/>
              <w:spacing w:line="242" w:lineRule="auto"/>
              <w:ind w:left="105"/>
            </w:pPr>
            <w:r>
              <w:t xml:space="preserve">ASSOCIAÇÃO BRASILEIRA DE NORMAS TÉCNICAS (ABNT). NBR 6492: </w:t>
            </w:r>
            <w:r>
              <w:rPr>
                <w:b/>
              </w:rPr>
              <w:t xml:space="preserve">Representação de projetos de arquitetura. </w:t>
            </w:r>
            <w:r>
              <w:t>Rio de Janeiro, 1994.</w:t>
            </w:r>
          </w:p>
          <w:p w14:paraId="15980028" w14:textId="77777777" w:rsidR="00731E78" w:rsidRDefault="00731E78" w:rsidP="005016D2">
            <w:pPr>
              <w:pStyle w:val="TableParagraph"/>
              <w:tabs>
                <w:tab w:val="left" w:pos="909"/>
              </w:tabs>
              <w:spacing w:line="249" w:lineRule="exact"/>
              <w:ind w:left="105"/>
            </w:pPr>
            <w:r>
              <w:rPr>
                <w:u w:val="single"/>
              </w:rPr>
              <w:t xml:space="preserve"> </w:t>
            </w:r>
            <w:r>
              <w:rPr>
                <w:u w:val="single"/>
              </w:rPr>
              <w:tab/>
            </w:r>
            <w:r>
              <w:t>.</w:t>
            </w:r>
            <w:r>
              <w:rPr>
                <w:spacing w:val="-3"/>
              </w:rPr>
              <w:t xml:space="preserve"> </w:t>
            </w:r>
            <w:r>
              <w:t>NBR</w:t>
            </w:r>
            <w:r>
              <w:rPr>
                <w:spacing w:val="-3"/>
              </w:rPr>
              <w:t xml:space="preserve"> </w:t>
            </w:r>
            <w:r>
              <w:t>10068:</w:t>
            </w:r>
            <w:r>
              <w:rPr>
                <w:spacing w:val="-1"/>
              </w:rPr>
              <w:t xml:space="preserve"> </w:t>
            </w:r>
            <w:r>
              <w:rPr>
                <w:b/>
              </w:rPr>
              <w:t>Folha</w:t>
            </w:r>
            <w:r>
              <w:rPr>
                <w:b/>
                <w:spacing w:val="-4"/>
              </w:rPr>
              <w:t xml:space="preserve"> </w:t>
            </w:r>
            <w:r>
              <w:rPr>
                <w:b/>
              </w:rPr>
              <w:t>de</w:t>
            </w:r>
            <w:r>
              <w:rPr>
                <w:b/>
                <w:spacing w:val="-3"/>
              </w:rPr>
              <w:t xml:space="preserve"> </w:t>
            </w:r>
            <w:r>
              <w:rPr>
                <w:b/>
              </w:rPr>
              <w:t>desenho</w:t>
            </w:r>
            <w:r>
              <w:rPr>
                <w:b/>
                <w:spacing w:val="-2"/>
              </w:rPr>
              <w:t xml:space="preserve"> </w:t>
            </w:r>
            <w:r>
              <w:rPr>
                <w:b/>
              </w:rPr>
              <w:t>-</w:t>
            </w:r>
            <w:r>
              <w:rPr>
                <w:b/>
                <w:spacing w:val="-4"/>
              </w:rPr>
              <w:t xml:space="preserve"> </w:t>
            </w:r>
            <w:r>
              <w:rPr>
                <w:b/>
              </w:rPr>
              <w:t>Leiaute</w:t>
            </w:r>
            <w:r>
              <w:rPr>
                <w:b/>
                <w:spacing w:val="-5"/>
              </w:rPr>
              <w:t xml:space="preserve"> </w:t>
            </w:r>
            <w:r>
              <w:rPr>
                <w:b/>
              </w:rPr>
              <w:t>e</w:t>
            </w:r>
            <w:r>
              <w:rPr>
                <w:b/>
                <w:spacing w:val="-2"/>
              </w:rPr>
              <w:t xml:space="preserve"> </w:t>
            </w:r>
            <w:r>
              <w:rPr>
                <w:b/>
              </w:rPr>
              <w:t>dimensões</w:t>
            </w:r>
            <w:r>
              <w:rPr>
                <w:b/>
                <w:spacing w:val="-2"/>
              </w:rPr>
              <w:t xml:space="preserve"> </w:t>
            </w:r>
            <w:r>
              <w:rPr>
                <w:rFonts w:ascii="Arial" w:hAnsi="Arial"/>
                <w:b/>
              </w:rPr>
              <w:t>–</w:t>
            </w:r>
            <w:r>
              <w:rPr>
                <w:rFonts w:ascii="Arial" w:hAnsi="Arial"/>
                <w:b/>
                <w:spacing w:val="-13"/>
              </w:rPr>
              <w:t xml:space="preserve"> </w:t>
            </w:r>
            <w:r>
              <w:rPr>
                <w:b/>
              </w:rPr>
              <w:t>Padronização.</w:t>
            </w:r>
            <w:r>
              <w:rPr>
                <w:b/>
                <w:spacing w:val="-2"/>
              </w:rPr>
              <w:t xml:space="preserve"> </w:t>
            </w:r>
            <w:r>
              <w:t>Rio</w:t>
            </w:r>
            <w:r>
              <w:rPr>
                <w:spacing w:val="-4"/>
              </w:rPr>
              <w:t xml:space="preserve"> </w:t>
            </w:r>
            <w:r>
              <w:t>de</w:t>
            </w:r>
            <w:r>
              <w:rPr>
                <w:spacing w:val="-2"/>
              </w:rPr>
              <w:t xml:space="preserve"> </w:t>
            </w:r>
            <w:r>
              <w:t>Janeiro,</w:t>
            </w:r>
            <w:r>
              <w:rPr>
                <w:spacing w:val="-1"/>
              </w:rPr>
              <w:t xml:space="preserve"> </w:t>
            </w:r>
            <w:r>
              <w:t>1987.</w:t>
            </w:r>
          </w:p>
          <w:p w14:paraId="034AAABE" w14:textId="77777777" w:rsidR="00731E78" w:rsidRDefault="00731E78" w:rsidP="005016D2">
            <w:pPr>
              <w:pStyle w:val="TableParagraph"/>
              <w:tabs>
                <w:tab w:val="left" w:pos="909"/>
              </w:tabs>
              <w:ind w:left="105" w:right="1236"/>
            </w:pPr>
            <w:r>
              <w:rPr>
                <w:u w:val="single"/>
              </w:rPr>
              <w:t xml:space="preserve"> </w:t>
            </w:r>
            <w:r>
              <w:rPr>
                <w:u w:val="single"/>
              </w:rPr>
              <w:tab/>
            </w:r>
            <w:r>
              <w:t xml:space="preserve">. NBR-10582: </w:t>
            </w:r>
            <w:r>
              <w:rPr>
                <w:b/>
              </w:rPr>
              <w:t xml:space="preserve">Apresentação da Folha para Desenho Técnico. </w:t>
            </w:r>
            <w:r>
              <w:t xml:space="preserve">Rio de Janeiro, 1988. CIMINO, R. </w:t>
            </w:r>
            <w:r>
              <w:rPr>
                <w:b/>
              </w:rPr>
              <w:t xml:space="preserve">Planejar para construir. </w:t>
            </w:r>
            <w:r>
              <w:t>São Paulo: Editora PINI.</w:t>
            </w:r>
            <w:r>
              <w:rPr>
                <w:spacing w:val="-5"/>
              </w:rPr>
              <w:t xml:space="preserve"> </w:t>
            </w:r>
            <w:r>
              <w:t>1999.</w:t>
            </w:r>
          </w:p>
          <w:p w14:paraId="6C2F1107" w14:textId="77777777" w:rsidR="004F3586" w:rsidRDefault="00731E78" w:rsidP="004F3586">
            <w:pPr>
              <w:pStyle w:val="TableParagraph"/>
              <w:spacing w:before="1" w:line="254" w:lineRule="exact"/>
              <w:ind w:left="105" w:right="30"/>
            </w:pPr>
            <w:r>
              <w:t xml:space="preserve">FRENCH, T. E.; VIERCK, C. J. </w:t>
            </w:r>
            <w:r>
              <w:rPr>
                <w:b/>
              </w:rPr>
              <w:t>Desenho técnico e tecnologia gráfica</w:t>
            </w:r>
            <w:r>
              <w:t xml:space="preserve">. 6.ed. São Paulo: Globo, 1999. </w:t>
            </w:r>
          </w:p>
          <w:p w14:paraId="6284F4F1" w14:textId="610732A7" w:rsidR="00731E78" w:rsidRDefault="00731E78" w:rsidP="004F3586">
            <w:pPr>
              <w:pStyle w:val="TableParagraph"/>
              <w:spacing w:before="1" w:line="254" w:lineRule="exact"/>
              <w:ind w:left="105" w:right="30"/>
            </w:pPr>
            <w:r>
              <w:t xml:space="preserve">KATORI, R. </w:t>
            </w:r>
            <w:r>
              <w:rPr>
                <w:rFonts w:ascii="Arial" w:hAnsi="Arial"/>
                <w:b/>
              </w:rPr>
              <w:t xml:space="preserve">“AUTOCAD 2016 </w:t>
            </w:r>
            <w:r>
              <w:rPr>
                <w:b/>
              </w:rPr>
              <w:t xml:space="preserve">- </w:t>
            </w:r>
            <w:r>
              <w:rPr>
                <w:rFonts w:ascii="Arial" w:hAnsi="Arial"/>
                <w:b/>
              </w:rPr>
              <w:t>Modelando em 3D”</w:t>
            </w:r>
            <w:r>
              <w:t>. São Paulo: Editora SENAC. 2016.</w:t>
            </w:r>
          </w:p>
        </w:tc>
      </w:tr>
    </w:tbl>
    <w:p w14:paraId="7846F916" w14:textId="263977FB" w:rsidR="00731E78" w:rsidRDefault="00731E78" w:rsidP="007A49DF">
      <w:pPr>
        <w:spacing w:line="360" w:lineRule="auto"/>
        <w:rPr>
          <w:sz w:val="24"/>
          <w:szCs w:val="24"/>
        </w:rPr>
      </w:pPr>
    </w:p>
    <w:p w14:paraId="1E9BCA29" w14:textId="6F781D50" w:rsidR="004C45CE" w:rsidRDefault="002E5902" w:rsidP="002E5902">
      <w:pPr>
        <w:pStyle w:val="Ttulo2"/>
      </w:pPr>
      <w:bookmarkStart w:id="129" w:name="_Toc22196607"/>
      <w:r>
        <w:t>5°</w:t>
      </w:r>
      <w:r w:rsidR="004C45CE" w:rsidRPr="006B79F1">
        <w:t xml:space="preserve"> Período:</w:t>
      </w:r>
      <w:bookmarkEnd w:id="129"/>
    </w:p>
    <w:p w14:paraId="6E098344" w14:textId="77777777" w:rsidR="00381986" w:rsidRPr="00381986" w:rsidRDefault="00381986" w:rsidP="00381986"/>
    <w:tbl>
      <w:tblPr>
        <w:tblW w:w="9239"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1980"/>
      </w:tblGrid>
      <w:tr w:rsidR="004C45CE" w14:paraId="79349474" w14:textId="77777777" w:rsidTr="00FB6BC1">
        <w:trPr>
          <w:trHeight w:val="252"/>
        </w:trPr>
        <w:tc>
          <w:tcPr>
            <w:tcW w:w="7259" w:type="dxa"/>
          </w:tcPr>
          <w:p w14:paraId="1A74C26C" w14:textId="77777777" w:rsidR="004C45CE" w:rsidRPr="002E5902" w:rsidRDefault="004C45CE" w:rsidP="001265AE">
            <w:pPr>
              <w:pStyle w:val="Ttulo3"/>
            </w:pPr>
            <w:bookmarkStart w:id="130" w:name="_Toc22196608"/>
            <w:r w:rsidRPr="002E5902">
              <w:t>Componente Curricular: FENÔMENO DOS TRANSPORTES</w:t>
            </w:r>
            <w:bookmarkEnd w:id="130"/>
          </w:p>
        </w:tc>
        <w:tc>
          <w:tcPr>
            <w:tcW w:w="1980" w:type="dxa"/>
          </w:tcPr>
          <w:p w14:paraId="0C537823" w14:textId="2B0DDA79" w:rsidR="004C45CE" w:rsidRDefault="004C45CE" w:rsidP="005016D2">
            <w:pPr>
              <w:pStyle w:val="TableParagraph"/>
              <w:spacing w:line="232" w:lineRule="exact"/>
              <w:ind w:left="108"/>
              <w:rPr>
                <w:b/>
              </w:rPr>
            </w:pPr>
            <w:r>
              <w:rPr>
                <w:b/>
              </w:rPr>
              <w:t>Créditos: 04</w:t>
            </w:r>
          </w:p>
        </w:tc>
      </w:tr>
      <w:tr w:rsidR="00B01EC8" w14:paraId="6E217FB3" w14:textId="77777777" w:rsidTr="00FB6BC1">
        <w:trPr>
          <w:trHeight w:val="252"/>
        </w:trPr>
        <w:tc>
          <w:tcPr>
            <w:tcW w:w="9239" w:type="dxa"/>
            <w:gridSpan w:val="2"/>
          </w:tcPr>
          <w:p w14:paraId="31020DBC" w14:textId="66E39D1D" w:rsidR="00B01EC8" w:rsidRDefault="00B01EC8" w:rsidP="005016D2">
            <w:pPr>
              <w:pStyle w:val="TableParagraph"/>
              <w:spacing w:line="232" w:lineRule="exact"/>
              <w:ind w:left="108"/>
              <w:rPr>
                <w:b/>
              </w:rPr>
            </w:pPr>
            <w:r w:rsidRPr="00235F75">
              <w:rPr>
                <w:b/>
              </w:rPr>
              <w:t>Pré-requisito:</w:t>
            </w:r>
            <w:r>
              <w:rPr>
                <w:b/>
              </w:rPr>
              <w:t xml:space="preserve"> </w:t>
            </w:r>
            <w:r w:rsidR="00BF3AA0">
              <w:rPr>
                <w:b/>
              </w:rPr>
              <w:t>CALCULO DIFERENCIAL E INTEGRAL III</w:t>
            </w:r>
            <w:r>
              <w:rPr>
                <w:b/>
              </w:rPr>
              <w:t>;</w:t>
            </w:r>
          </w:p>
          <w:p w14:paraId="1006C0DC" w14:textId="5247177D" w:rsidR="00B01EC8" w:rsidRDefault="00BF3AA0" w:rsidP="005016D2">
            <w:pPr>
              <w:pStyle w:val="TableParagraph"/>
              <w:spacing w:line="232" w:lineRule="exact"/>
              <w:ind w:left="108"/>
              <w:rPr>
                <w:b/>
              </w:rPr>
            </w:pPr>
            <w:r>
              <w:rPr>
                <w:b/>
              </w:rPr>
              <w:t>FISICA GERAL II</w:t>
            </w:r>
          </w:p>
        </w:tc>
      </w:tr>
      <w:tr w:rsidR="004C45CE" w14:paraId="5D58E571" w14:textId="77777777" w:rsidTr="00FB6BC1">
        <w:trPr>
          <w:trHeight w:val="254"/>
        </w:trPr>
        <w:tc>
          <w:tcPr>
            <w:tcW w:w="9239" w:type="dxa"/>
            <w:gridSpan w:val="2"/>
          </w:tcPr>
          <w:p w14:paraId="713019C1" w14:textId="6AEC1F3D" w:rsidR="004C45CE" w:rsidRDefault="004C45CE" w:rsidP="005016D2">
            <w:pPr>
              <w:pStyle w:val="TableParagraph"/>
              <w:spacing w:line="234" w:lineRule="exact"/>
              <w:ind w:left="107"/>
              <w:rPr>
                <w:b/>
              </w:rPr>
            </w:pPr>
            <w:r>
              <w:rPr>
                <w:b/>
              </w:rPr>
              <w:t>Carga Horária: Total (80 h/a) AT (80 h/a) AP (00)</w:t>
            </w:r>
          </w:p>
        </w:tc>
      </w:tr>
      <w:tr w:rsidR="004C45CE" w14:paraId="371668A5" w14:textId="77777777" w:rsidTr="00FB6BC1">
        <w:trPr>
          <w:trHeight w:val="1007"/>
        </w:trPr>
        <w:tc>
          <w:tcPr>
            <w:tcW w:w="9239" w:type="dxa"/>
            <w:gridSpan w:val="2"/>
          </w:tcPr>
          <w:p w14:paraId="36670248" w14:textId="77777777" w:rsidR="004C45CE" w:rsidRDefault="004C45CE" w:rsidP="005016D2">
            <w:pPr>
              <w:pStyle w:val="TableParagraph"/>
              <w:spacing w:line="250" w:lineRule="exact"/>
              <w:ind w:left="107"/>
              <w:rPr>
                <w:b/>
              </w:rPr>
            </w:pPr>
            <w:r>
              <w:rPr>
                <w:b/>
              </w:rPr>
              <w:t>Ementa</w:t>
            </w:r>
          </w:p>
          <w:p w14:paraId="28CF6304" w14:textId="77777777" w:rsidR="004C45CE" w:rsidRDefault="004C45CE" w:rsidP="005016D2">
            <w:pPr>
              <w:pStyle w:val="TableParagraph"/>
              <w:spacing w:before="4" w:line="252" w:lineRule="exact"/>
              <w:ind w:left="107" w:right="103"/>
              <w:jc w:val="both"/>
            </w:pPr>
            <w:r>
              <w:t>Propriedades físicas dos fluidos. Estática dos fluidos. Forças em superfícies planas e curvas. Empuxo e estabilidade. Estudo das comportas. Equação da conservação: continuidade e quantidade de movimento. Fundamentos do escoamento dos fluidos. Escoamento incompressível de fluidos não viscosos. Escoamento incompressível de fluidos viscosos: escoamento laminar e turbulento. Equação de Bernoulli para fluidos reais. Coeficiente de energia cinética. Perda de carga.</w:t>
            </w:r>
          </w:p>
        </w:tc>
      </w:tr>
      <w:tr w:rsidR="004C45CE" w14:paraId="52A4FA42" w14:textId="77777777" w:rsidTr="00FB6BC1">
        <w:trPr>
          <w:trHeight w:val="1260"/>
        </w:trPr>
        <w:tc>
          <w:tcPr>
            <w:tcW w:w="9239" w:type="dxa"/>
            <w:gridSpan w:val="2"/>
          </w:tcPr>
          <w:p w14:paraId="71B953C3" w14:textId="77777777" w:rsidR="004C45CE" w:rsidRDefault="004C45CE" w:rsidP="005016D2">
            <w:pPr>
              <w:pStyle w:val="TableParagraph"/>
              <w:spacing w:line="248" w:lineRule="exact"/>
              <w:ind w:left="107"/>
              <w:rPr>
                <w:b/>
              </w:rPr>
            </w:pPr>
            <w:r>
              <w:rPr>
                <w:b/>
              </w:rPr>
              <w:t>Referências Básicas</w:t>
            </w:r>
          </w:p>
          <w:p w14:paraId="6DCF472A" w14:textId="400D4F98" w:rsidR="004C45CE" w:rsidRDefault="004C45CE" w:rsidP="005016D2">
            <w:pPr>
              <w:pStyle w:val="TableParagraph"/>
              <w:spacing w:line="252" w:lineRule="exact"/>
              <w:ind w:left="107"/>
              <w:jc w:val="both"/>
            </w:pPr>
            <w:r>
              <w:t xml:space="preserve">AZEVEDO NETTO, J. M. de. </w:t>
            </w:r>
            <w:r>
              <w:rPr>
                <w:b/>
              </w:rPr>
              <w:t>Manual de Hidráulica</w:t>
            </w:r>
            <w:r>
              <w:t xml:space="preserve">. 8. </w:t>
            </w:r>
            <w:r w:rsidR="008C7720">
              <w:t>e</w:t>
            </w:r>
            <w:r>
              <w:t>d. São Paulo: Blucher, 2000.</w:t>
            </w:r>
          </w:p>
          <w:p w14:paraId="43EA02AE" w14:textId="77777777" w:rsidR="004C45CE" w:rsidRDefault="004C45CE" w:rsidP="005016D2">
            <w:pPr>
              <w:pStyle w:val="TableParagraph"/>
              <w:spacing w:before="2" w:line="252" w:lineRule="exact"/>
              <w:ind w:left="107"/>
              <w:jc w:val="both"/>
            </w:pPr>
            <w:r>
              <w:t xml:space="preserve">FOX, R.W.; McDONALD, A.T. </w:t>
            </w:r>
            <w:r>
              <w:rPr>
                <w:b/>
              </w:rPr>
              <w:t xml:space="preserve">Introdução à Mecânica dos Fluidos. </w:t>
            </w:r>
            <w:r>
              <w:t>Rio de janeiro: LTC, 2000.</w:t>
            </w:r>
          </w:p>
          <w:p w14:paraId="0375A0C3" w14:textId="77777777" w:rsidR="004C45CE" w:rsidRDefault="004C45CE" w:rsidP="005016D2">
            <w:pPr>
              <w:pStyle w:val="TableParagraph"/>
              <w:spacing w:before="4" w:line="252" w:lineRule="exact"/>
              <w:ind w:left="107"/>
              <w:jc w:val="both"/>
            </w:pPr>
            <w:r>
              <w:t xml:space="preserve">INCROPERA, P.F.; WITT, D. P. </w:t>
            </w:r>
            <w:r>
              <w:rPr>
                <w:b/>
              </w:rPr>
              <w:t>Fundamentos de transferência de calor e massa</w:t>
            </w:r>
            <w:r>
              <w:t>. 4. ed. Rio de Janeiro: LTC, 1998.</w:t>
            </w:r>
          </w:p>
        </w:tc>
      </w:tr>
      <w:tr w:rsidR="004C45CE" w14:paraId="6B7F26EE" w14:textId="77777777" w:rsidTr="00FB6BC1">
        <w:trPr>
          <w:trHeight w:val="1767"/>
        </w:trPr>
        <w:tc>
          <w:tcPr>
            <w:tcW w:w="9239" w:type="dxa"/>
            <w:gridSpan w:val="2"/>
          </w:tcPr>
          <w:p w14:paraId="1E219044" w14:textId="77777777" w:rsidR="004C45CE" w:rsidRDefault="004C45CE" w:rsidP="005016D2">
            <w:pPr>
              <w:pStyle w:val="TableParagraph"/>
              <w:spacing w:line="248" w:lineRule="exact"/>
              <w:ind w:left="107"/>
              <w:rPr>
                <w:b/>
              </w:rPr>
            </w:pPr>
            <w:r>
              <w:rPr>
                <w:b/>
              </w:rPr>
              <w:t>Referências Complementares</w:t>
            </w:r>
          </w:p>
          <w:p w14:paraId="5973E1A3" w14:textId="77777777" w:rsidR="00FE4ED9" w:rsidRDefault="004C45CE" w:rsidP="005016D2">
            <w:pPr>
              <w:pStyle w:val="TableParagraph"/>
              <w:ind w:left="107" w:right="47"/>
              <w:jc w:val="both"/>
            </w:pPr>
            <w:r>
              <w:t xml:space="preserve">BRUNETTI, F. </w:t>
            </w:r>
            <w:r>
              <w:rPr>
                <w:b/>
              </w:rPr>
              <w:t xml:space="preserve">Mecânica dos Fluidos. </w:t>
            </w:r>
            <w:r w:rsidRPr="00271C67">
              <w:rPr>
                <w:lang w:val="en-US"/>
              </w:rPr>
              <w:t xml:space="preserve">2. ed. São Paulo: Pearson Prentice Hall, 2008. </w:t>
            </w:r>
            <w:r>
              <w:t xml:space="preserve">CATTANI, M. S. D. </w:t>
            </w:r>
            <w:r>
              <w:rPr>
                <w:b/>
              </w:rPr>
              <w:t xml:space="preserve">Elementos de Mecânica dos Fluidos. </w:t>
            </w:r>
            <w:r>
              <w:t xml:space="preserve">2. ed. São Paulo: Blucher, 2005. </w:t>
            </w:r>
          </w:p>
          <w:p w14:paraId="08A855D3" w14:textId="692C0976" w:rsidR="004C45CE" w:rsidRDefault="004C45CE" w:rsidP="005016D2">
            <w:pPr>
              <w:pStyle w:val="TableParagraph"/>
              <w:ind w:left="107" w:right="47"/>
              <w:jc w:val="both"/>
            </w:pPr>
            <w:r>
              <w:t xml:space="preserve">KING, H W. </w:t>
            </w:r>
            <w:r>
              <w:rPr>
                <w:b/>
              </w:rPr>
              <w:t xml:space="preserve">Manual de Hidráulica. </w:t>
            </w:r>
            <w:r>
              <w:t xml:space="preserve">São Paulo: hidraulica Americana, 1995. </w:t>
            </w:r>
            <w:r w:rsidR="00FE4ED9">
              <w:t>v</w:t>
            </w:r>
            <w:r>
              <w:t>. 1.</w:t>
            </w:r>
          </w:p>
          <w:p w14:paraId="3CF14051" w14:textId="77C52ECC" w:rsidR="004C45CE" w:rsidRDefault="004C45CE" w:rsidP="005016D2">
            <w:pPr>
              <w:pStyle w:val="TableParagraph"/>
              <w:spacing w:before="1"/>
              <w:ind w:left="107"/>
              <w:jc w:val="both"/>
            </w:pPr>
            <w:r>
              <w:t xml:space="preserve">LENCASTRE, A. </w:t>
            </w:r>
            <w:r>
              <w:rPr>
                <w:b/>
              </w:rPr>
              <w:t xml:space="preserve">Manual de Hidráulica Geral. </w:t>
            </w:r>
            <w:r>
              <w:t xml:space="preserve">São Paulo: Blücher, 2000. </w:t>
            </w:r>
            <w:r w:rsidR="00FE4ED9">
              <w:t>v</w:t>
            </w:r>
            <w:r>
              <w:t xml:space="preserve">.1. </w:t>
            </w:r>
          </w:p>
          <w:p w14:paraId="0E3D33E7" w14:textId="5E7FEC55" w:rsidR="004C45CE" w:rsidRDefault="004C45CE" w:rsidP="005016D2">
            <w:pPr>
              <w:pStyle w:val="TableParagraph"/>
              <w:spacing w:before="1"/>
              <w:ind w:left="107" w:right="47"/>
              <w:jc w:val="both"/>
            </w:pPr>
            <w:r>
              <w:t xml:space="preserve">SHAMES, I. H. </w:t>
            </w:r>
            <w:r>
              <w:rPr>
                <w:b/>
              </w:rPr>
              <w:t xml:space="preserve">Mecânica dos Fluidos. </w:t>
            </w:r>
            <w:r>
              <w:t xml:space="preserve">São Paulo: Blucher, 1994. </w:t>
            </w:r>
            <w:r w:rsidR="00FE4ED9">
              <w:t>v</w:t>
            </w:r>
            <w:r>
              <w:t>.</w:t>
            </w:r>
            <w:r>
              <w:rPr>
                <w:spacing w:val="-16"/>
              </w:rPr>
              <w:t xml:space="preserve"> </w:t>
            </w:r>
            <w:r>
              <w:t>1.</w:t>
            </w:r>
          </w:p>
          <w:p w14:paraId="5CFCDB8A" w14:textId="76F9D34C" w:rsidR="004C45CE" w:rsidRDefault="004C45CE" w:rsidP="005016D2">
            <w:pPr>
              <w:pStyle w:val="TableParagraph"/>
              <w:spacing w:line="236" w:lineRule="exact"/>
              <w:ind w:left="107"/>
              <w:jc w:val="both"/>
            </w:pPr>
            <w:r>
              <w:t xml:space="preserve">SHAMES, I. H. </w:t>
            </w:r>
            <w:r>
              <w:rPr>
                <w:b/>
              </w:rPr>
              <w:t xml:space="preserve">Mecânica dos Fluidos. </w:t>
            </w:r>
            <w:r>
              <w:t xml:space="preserve">São Paulo: Blucher, 1994. </w:t>
            </w:r>
            <w:r w:rsidR="00FE4ED9">
              <w:t>v</w:t>
            </w:r>
            <w:r>
              <w:t>.</w:t>
            </w:r>
            <w:r>
              <w:rPr>
                <w:spacing w:val="-26"/>
              </w:rPr>
              <w:t xml:space="preserve"> </w:t>
            </w:r>
            <w:r>
              <w:t>2.</w:t>
            </w:r>
          </w:p>
        </w:tc>
      </w:tr>
    </w:tbl>
    <w:p w14:paraId="05BC9E18" w14:textId="7F776842" w:rsidR="00034F23" w:rsidRDefault="00034F23" w:rsidP="007A49DF">
      <w:pPr>
        <w:spacing w:line="360" w:lineRule="auto"/>
        <w:rPr>
          <w:sz w:val="24"/>
          <w:szCs w:val="24"/>
        </w:rPr>
      </w:pPr>
    </w:p>
    <w:tbl>
      <w:tblPr>
        <w:tblW w:w="9292"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33"/>
      </w:tblGrid>
      <w:tr w:rsidR="004C45CE" w14:paraId="3C9F08ED" w14:textId="77777777" w:rsidTr="00B01EC8">
        <w:trPr>
          <w:trHeight w:val="251"/>
        </w:trPr>
        <w:tc>
          <w:tcPr>
            <w:tcW w:w="7259" w:type="dxa"/>
          </w:tcPr>
          <w:p w14:paraId="1E089BED" w14:textId="77777777" w:rsidR="004C45CE" w:rsidRPr="001265AE" w:rsidRDefault="004C45CE" w:rsidP="001265AE">
            <w:pPr>
              <w:pStyle w:val="Ttulo3"/>
            </w:pPr>
            <w:bookmarkStart w:id="131" w:name="_Toc22196609"/>
            <w:r w:rsidRPr="001265AE">
              <w:t>Componente Curricular: GESTÃO DA QUALIDADE</w:t>
            </w:r>
            <w:bookmarkEnd w:id="131"/>
          </w:p>
        </w:tc>
        <w:tc>
          <w:tcPr>
            <w:tcW w:w="2033" w:type="dxa"/>
          </w:tcPr>
          <w:p w14:paraId="4B52A55F" w14:textId="77777777" w:rsidR="004C45CE" w:rsidRDefault="004C45CE" w:rsidP="005016D2">
            <w:pPr>
              <w:pStyle w:val="TableParagraph"/>
              <w:spacing w:line="232" w:lineRule="exact"/>
              <w:ind w:left="108"/>
              <w:rPr>
                <w:b/>
              </w:rPr>
            </w:pPr>
            <w:r>
              <w:rPr>
                <w:b/>
              </w:rPr>
              <w:t>Créditos: 03</w:t>
            </w:r>
          </w:p>
        </w:tc>
      </w:tr>
      <w:tr w:rsidR="00B01EC8" w14:paraId="0E86AC54" w14:textId="77777777" w:rsidTr="00B01EC8">
        <w:trPr>
          <w:trHeight w:val="251"/>
        </w:trPr>
        <w:tc>
          <w:tcPr>
            <w:tcW w:w="9292" w:type="dxa"/>
            <w:gridSpan w:val="2"/>
          </w:tcPr>
          <w:p w14:paraId="32735B69" w14:textId="540E4ED6" w:rsidR="00B01EC8" w:rsidRDefault="00B01EC8" w:rsidP="005016D2">
            <w:pPr>
              <w:pStyle w:val="TableParagraph"/>
              <w:spacing w:line="232" w:lineRule="exact"/>
              <w:ind w:left="108"/>
              <w:rPr>
                <w:b/>
              </w:rPr>
            </w:pPr>
            <w:r w:rsidRPr="00235F75">
              <w:rPr>
                <w:b/>
              </w:rPr>
              <w:t>Pré-requisito:</w:t>
            </w:r>
            <w:r>
              <w:rPr>
                <w:b/>
              </w:rPr>
              <w:t xml:space="preserve"> Nenhum</w:t>
            </w:r>
          </w:p>
        </w:tc>
      </w:tr>
      <w:tr w:rsidR="004C45CE" w14:paraId="210B743E" w14:textId="77777777" w:rsidTr="00B01EC8">
        <w:trPr>
          <w:trHeight w:val="251"/>
        </w:trPr>
        <w:tc>
          <w:tcPr>
            <w:tcW w:w="9292" w:type="dxa"/>
            <w:gridSpan w:val="2"/>
          </w:tcPr>
          <w:p w14:paraId="3C2636A7" w14:textId="636BB6D2" w:rsidR="004C45CE" w:rsidRDefault="004C45CE" w:rsidP="005016D2">
            <w:pPr>
              <w:pStyle w:val="TableParagraph"/>
              <w:spacing w:line="232" w:lineRule="exact"/>
              <w:ind w:left="107"/>
              <w:rPr>
                <w:b/>
              </w:rPr>
            </w:pPr>
            <w:r>
              <w:rPr>
                <w:b/>
              </w:rPr>
              <w:t>Carga Horária: Total (60 h/a) AT (60 h/a) AP (00)</w:t>
            </w:r>
          </w:p>
        </w:tc>
      </w:tr>
      <w:tr w:rsidR="004C45CE" w14:paraId="0F8B585D" w14:textId="77777777" w:rsidTr="00B01EC8">
        <w:trPr>
          <w:trHeight w:val="1010"/>
        </w:trPr>
        <w:tc>
          <w:tcPr>
            <w:tcW w:w="9292" w:type="dxa"/>
            <w:gridSpan w:val="2"/>
          </w:tcPr>
          <w:p w14:paraId="4F77449E" w14:textId="77777777" w:rsidR="004C45CE" w:rsidRDefault="004C45CE" w:rsidP="005016D2">
            <w:pPr>
              <w:pStyle w:val="TableParagraph"/>
              <w:spacing w:line="250" w:lineRule="exact"/>
              <w:ind w:left="107"/>
              <w:rPr>
                <w:b/>
              </w:rPr>
            </w:pPr>
            <w:r>
              <w:rPr>
                <w:b/>
              </w:rPr>
              <w:t>Ementa</w:t>
            </w:r>
          </w:p>
          <w:p w14:paraId="2D902FED" w14:textId="77777777" w:rsidR="004C45CE" w:rsidRDefault="004C45CE" w:rsidP="005016D2">
            <w:pPr>
              <w:pStyle w:val="TableParagraph"/>
              <w:spacing w:line="252" w:lineRule="exact"/>
              <w:ind w:left="107"/>
              <w:jc w:val="both"/>
            </w:pPr>
            <w:r>
              <w:t>Histórico da qualidade, Conceitos básicos da qualidade. Princípios da qualidade. Ferramentas básicas da qualidade. Normas ISO. Padronização e melhoria. Ferramentas de gerenciamento. Métodos específicos de gestão. Qualidade em projetos.</w:t>
            </w:r>
          </w:p>
        </w:tc>
      </w:tr>
      <w:tr w:rsidR="004C45CE" w14:paraId="06C473C6" w14:textId="77777777" w:rsidTr="00B01EC8">
        <w:trPr>
          <w:trHeight w:val="1007"/>
        </w:trPr>
        <w:tc>
          <w:tcPr>
            <w:tcW w:w="9292" w:type="dxa"/>
            <w:gridSpan w:val="2"/>
          </w:tcPr>
          <w:p w14:paraId="6FC9A347" w14:textId="77777777" w:rsidR="004C45CE" w:rsidRDefault="004C45CE" w:rsidP="005016D2">
            <w:pPr>
              <w:pStyle w:val="TableParagraph"/>
              <w:spacing w:line="247" w:lineRule="exact"/>
              <w:ind w:left="107" w:right="47"/>
              <w:jc w:val="both"/>
              <w:rPr>
                <w:b/>
              </w:rPr>
            </w:pPr>
            <w:r>
              <w:rPr>
                <w:b/>
              </w:rPr>
              <w:t>Referências Básicas</w:t>
            </w:r>
          </w:p>
          <w:p w14:paraId="2589BD2D" w14:textId="77777777" w:rsidR="004C45CE" w:rsidRDefault="004C45CE" w:rsidP="005016D2">
            <w:pPr>
              <w:pStyle w:val="TableParagraph"/>
              <w:spacing w:line="252" w:lineRule="exact"/>
              <w:ind w:left="107" w:right="47"/>
              <w:jc w:val="both"/>
            </w:pPr>
            <w:r>
              <w:t xml:space="preserve">CARPINETTI,L. C. R.; GEROLAMO,M. C. </w:t>
            </w:r>
            <w:r>
              <w:rPr>
                <w:b/>
              </w:rPr>
              <w:t>Gestão da Qualidade Iso 9001: 2015</w:t>
            </w:r>
            <w:r>
              <w:t>. Atlas, 2016.</w:t>
            </w:r>
          </w:p>
          <w:p w14:paraId="302B2DDB" w14:textId="4F1D10E6" w:rsidR="004C45CE" w:rsidRDefault="004C45CE" w:rsidP="005016D2">
            <w:pPr>
              <w:pStyle w:val="TableParagraph"/>
              <w:spacing w:line="252" w:lineRule="exact"/>
              <w:ind w:left="107" w:right="47"/>
              <w:jc w:val="both"/>
            </w:pPr>
            <w:r>
              <w:t>CIERCO, A. A.</w:t>
            </w:r>
            <w:r w:rsidR="00414E04">
              <w:t xml:space="preserve"> et al.</w:t>
            </w:r>
            <w:r>
              <w:t xml:space="preserve"> </w:t>
            </w:r>
            <w:r>
              <w:rPr>
                <w:b/>
              </w:rPr>
              <w:t>Gestão da qualidade.</w:t>
            </w:r>
            <w:r w:rsidR="00414E04">
              <w:rPr>
                <w:b/>
              </w:rPr>
              <w:t xml:space="preserve"> </w:t>
            </w:r>
            <w:r>
              <w:rPr>
                <w:b/>
              </w:rPr>
              <w:t xml:space="preserve"> </w:t>
            </w:r>
            <w:r w:rsidR="00414E04">
              <w:t>10. ed</w:t>
            </w:r>
            <w:r>
              <w:t>. Rio de Janeiro: FGV, 201</w:t>
            </w:r>
            <w:r w:rsidR="00414E04">
              <w:t>1</w:t>
            </w:r>
            <w:r>
              <w:t>.</w:t>
            </w:r>
          </w:p>
          <w:p w14:paraId="038B017B" w14:textId="600E91E9" w:rsidR="004C45CE" w:rsidRDefault="004C45CE" w:rsidP="005016D2">
            <w:pPr>
              <w:pStyle w:val="TableParagraph"/>
              <w:spacing w:line="250" w:lineRule="exact"/>
              <w:ind w:left="107" w:right="47"/>
              <w:jc w:val="both"/>
            </w:pPr>
            <w:r>
              <w:t xml:space="preserve">SOUZA, R. </w:t>
            </w:r>
            <w:r w:rsidR="00D548B4">
              <w:t xml:space="preserve">et al. </w:t>
            </w:r>
            <w:r>
              <w:rPr>
                <w:b/>
              </w:rPr>
              <w:t xml:space="preserve">Sistema de Gestão da Qualidade para Empresas Construtoras. </w:t>
            </w:r>
            <w:r>
              <w:t>São Paulo</w:t>
            </w:r>
            <w:r w:rsidR="00D548B4">
              <w:t>:</w:t>
            </w:r>
            <w:r>
              <w:t xml:space="preserve"> PINI, 1994.</w:t>
            </w:r>
          </w:p>
        </w:tc>
      </w:tr>
      <w:tr w:rsidR="004C45CE" w14:paraId="1F7D9676" w14:textId="77777777" w:rsidTr="00B01EC8">
        <w:trPr>
          <w:trHeight w:val="2271"/>
        </w:trPr>
        <w:tc>
          <w:tcPr>
            <w:tcW w:w="9292" w:type="dxa"/>
            <w:gridSpan w:val="2"/>
          </w:tcPr>
          <w:p w14:paraId="399A2D3A" w14:textId="77777777" w:rsidR="004C45CE" w:rsidRDefault="004C45CE" w:rsidP="005016D2">
            <w:pPr>
              <w:pStyle w:val="TableParagraph"/>
              <w:spacing w:line="248" w:lineRule="exact"/>
              <w:ind w:left="107" w:right="47"/>
              <w:jc w:val="both"/>
              <w:rPr>
                <w:b/>
              </w:rPr>
            </w:pPr>
            <w:r>
              <w:rPr>
                <w:b/>
              </w:rPr>
              <w:t>Referências Complementares</w:t>
            </w:r>
          </w:p>
          <w:p w14:paraId="6AC5C9AF" w14:textId="77777777" w:rsidR="004C45CE" w:rsidRDefault="004C45CE" w:rsidP="005016D2">
            <w:pPr>
              <w:pStyle w:val="TableParagraph"/>
              <w:spacing w:before="2" w:line="252" w:lineRule="exact"/>
              <w:ind w:left="107" w:right="47"/>
              <w:jc w:val="both"/>
            </w:pPr>
            <w:r>
              <w:t xml:space="preserve">ASSOCIAÇÃO BRASILEIRA DE NORMAS TÉCNICAS (ABNT). NBR ISO 8402 - </w:t>
            </w:r>
            <w:r>
              <w:rPr>
                <w:b/>
              </w:rPr>
              <w:t>Gestão da qualidade e garantia da qualidade: terminologia</w:t>
            </w:r>
            <w:r>
              <w:t>.</w:t>
            </w:r>
          </w:p>
          <w:p w14:paraId="40D72095" w14:textId="77777777" w:rsidR="004C45CE" w:rsidRDefault="004C45CE" w:rsidP="005016D2">
            <w:pPr>
              <w:pStyle w:val="TableParagraph"/>
              <w:tabs>
                <w:tab w:val="left" w:pos="911"/>
              </w:tabs>
              <w:ind w:left="107" w:right="47"/>
              <w:jc w:val="both"/>
            </w:pPr>
            <w:r>
              <w:rPr>
                <w:u w:val="single"/>
              </w:rPr>
              <w:t xml:space="preserve"> </w:t>
            </w:r>
            <w:r>
              <w:rPr>
                <w:u w:val="single"/>
              </w:rPr>
              <w:tab/>
            </w:r>
            <w:r>
              <w:t xml:space="preserve">. NBR ISO 9000-1 - </w:t>
            </w:r>
            <w:r>
              <w:rPr>
                <w:b/>
              </w:rPr>
              <w:t xml:space="preserve">Normas de gestão da qualidade e garantia da qualidade: Diretrizes para seleção e uso </w:t>
            </w:r>
            <w:r>
              <w:t>(parte</w:t>
            </w:r>
            <w:r>
              <w:rPr>
                <w:spacing w:val="-4"/>
              </w:rPr>
              <w:t xml:space="preserve"> </w:t>
            </w:r>
            <w:r>
              <w:t>1).</w:t>
            </w:r>
          </w:p>
          <w:p w14:paraId="1809BE16" w14:textId="77777777" w:rsidR="004C45CE" w:rsidRDefault="004C45CE" w:rsidP="005016D2">
            <w:pPr>
              <w:pStyle w:val="TableParagraph"/>
              <w:tabs>
                <w:tab w:val="left" w:pos="911"/>
              </w:tabs>
              <w:ind w:left="107" w:right="47"/>
              <w:jc w:val="both"/>
            </w:pPr>
            <w:r>
              <w:rPr>
                <w:u w:val="single"/>
              </w:rPr>
              <w:t xml:space="preserve"> </w:t>
            </w:r>
            <w:r>
              <w:rPr>
                <w:u w:val="single"/>
              </w:rPr>
              <w:tab/>
            </w:r>
            <w:r>
              <w:t xml:space="preserve">. NBR ISO 9001 - </w:t>
            </w:r>
            <w:r>
              <w:rPr>
                <w:b/>
              </w:rPr>
              <w:t>Sistemas da qualidade: Modelo para garantia da qualidade em projeto, desenvolvimento, produção, instalação e serviços</w:t>
            </w:r>
            <w:r>
              <w:rPr>
                <w:b/>
                <w:spacing w:val="-8"/>
              </w:rPr>
              <w:t xml:space="preserve"> </w:t>
            </w:r>
            <w:r>
              <w:rPr>
                <w:b/>
              </w:rPr>
              <w:t>associados</w:t>
            </w:r>
            <w:r>
              <w:t>.</w:t>
            </w:r>
          </w:p>
          <w:p w14:paraId="48CE102F" w14:textId="77777777" w:rsidR="004C45CE" w:rsidRDefault="004C45CE" w:rsidP="005016D2">
            <w:pPr>
              <w:pStyle w:val="TableParagraph"/>
              <w:tabs>
                <w:tab w:val="left" w:pos="911"/>
              </w:tabs>
              <w:spacing w:line="252" w:lineRule="exact"/>
              <w:ind w:left="107" w:right="47"/>
              <w:jc w:val="both"/>
            </w:pPr>
            <w:r>
              <w:rPr>
                <w:u w:val="single"/>
              </w:rPr>
              <w:t xml:space="preserve"> </w:t>
            </w:r>
            <w:r>
              <w:rPr>
                <w:u w:val="single"/>
              </w:rPr>
              <w:tab/>
            </w:r>
            <w:r>
              <w:t xml:space="preserve">. NBR ISO 9004 - </w:t>
            </w:r>
            <w:r>
              <w:rPr>
                <w:b/>
              </w:rPr>
              <w:t xml:space="preserve">Gestão da qualidade e elementos do sistema da qualidade: Diretrizes </w:t>
            </w:r>
            <w:r>
              <w:t>(parte</w:t>
            </w:r>
            <w:r>
              <w:rPr>
                <w:spacing w:val="-28"/>
              </w:rPr>
              <w:t xml:space="preserve"> </w:t>
            </w:r>
            <w:r>
              <w:t>1).</w:t>
            </w:r>
          </w:p>
          <w:p w14:paraId="244FABC6" w14:textId="77777777" w:rsidR="004C45CE" w:rsidRDefault="004C45CE" w:rsidP="005016D2">
            <w:pPr>
              <w:pStyle w:val="TableParagraph"/>
              <w:tabs>
                <w:tab w:val="left" w:pos="911"/>
              </w:tabs>
              <w:spacing w:line="234" w:lineRule="exact"/>
              <w:ind w:left="107" w:right="47"/>
              <w:jc w:val="both"/>
            </w:pPr>
            <w:r>
              <w:rPr>
                <w:u w:val="single"/>
              </w:rPr>
              <w:t xml:space="preserve"> </w:t>
            </w:r>
            <w:r>
              <w:rPr>
                <w:u w:val="single"/>
              </w:rPr>
              <w:tab/>
            </w:r>
            <w:r>
              <w:t xml:space="preserve">. NBR ISO - 1011-1 - </w:t>
            </w:r>
            <w:r>
              <w:rPr>
                <w:b/>
              </w:rPr>
              <w:t xml:space="preserve">Diretrizes para auditoria de sistemas da qualidade: Auditoria </w:t>
            </w:r>
            <w:r>
              <w:t>(parte</w:t>
            </w:r>
            <w:r>
              <w:rPr>
                <w:spacing w:val="-21"/>
              </w:rPr>
              <w:t xml:space="preserve"> </w:t>
            </w:r>
            <w:r>
              <w:t>1).</w:t>
            </w:r>
          </w:p>
        </w:tc>
      </w:tr>
    </w:tbl>
    <w:p w14:paraId="22E7AAFB" w14:textId="4E36616F" w:rsidR="004C45CE" w:rsidRDefault="004C45CE" w:rsidP="007A49DF">
      <w:pPr>
        <w:spacing w:line="360" w:lineRule="auto"/>
        <w:rPr>
          <w:sz w:val="24"/>
          <w:szCs w:val="24"/>
        </w:rPr>
      </w:pPr>
    </w:p>
    <w:tbl>
      <w:tblPr>
        <w:tblW w:w="9292"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33"/>
      </w:tblGrid>
      <w:tr w:rsidR="00E70C67" w14:paraId="2DAF0AAD" w14:textId="77777777" w:rsidTr="005016D2">
        <w:trPr>
          <w:trHeight w:val="251"/>
        </w:trPr>
        <w:tc>
          <w:tcPr>
            <w:tcW w:w="7259" w:type="dxa"/>
          </w:tcPr>
          <w:p w14:paraId="4457BCB8" w14:textId="6883310A" w:rsidR="00E70C67" w:rsidRPr="002E5902" w:rsidRDefault="00E70C67" w:rsidP="001265AE">
            <w:pPr>
              <w:pStyle w:val="Ttulo3"/>
            </w:pPr>
            <w:bookmarkStart w:id="132" w:name="_Toc22196610"/>
            <w:r w:rsidRPr="002E5902">
              <w:t xml:space="preserve">Componente Curricular: RESISTÊNCIA DOS MATERIAIS </w:t>
            </w:r>
            <w:r w:rsidR="00474F6F">
              <w:t>I</w:t>
            </w:r>
            <w:bookmarkEnd w:id="132"/>
          </w:p>
        </w:tc>
        <w:tc>
          <w:tcPr>
            <w:tcW w:w="2033" w:type="dxa"/>
          </w:tcPr>
          <w:p w14:paraId="74EFC6EB" w14:textId="78A4A955" w:rsidR="00E70C67" w:rsidRDefault="00E70C67" w:rsidP="005016D2">
            <w:pPr>
              <w:pStyle w:val="TableParagraph"/>
              <w:spacing w:line="232" w:lineRule="exact"/>
              <w:ind w:left="108"/>
              <w:rPr>
                <w:b/>
              </w:rPr>
            </w:pPr>
            <w:r>
              <w:rPr>
                <w:b/>
              </w:rPr>
              <w:t>Créditos: 04</w:t>
            </w:r>
          </w:p>
        </w:tc>
      </w:tr>
      <w:tr w:rsidR="00B01EC8" w14:paraId="5A8D463C" w14:textId="77777777" w:rsidTr="0037319D">
        <w:trPr>
          <w:trHeight w:val="251"/>
        </w:trPr>
        <w:tc>
          <w:tcPr>
            <w:tcW w:w="9292" w:type="dxa"/>
            <w:gridSpan w:val="2"/>
          </w:tcPr>
          <w:p w14:paraId="3513FAE7" w14:textId="13CD9F73" w:rsidR="00B01EC8" w:rsidRDefault="00B01EC8" w:rsidP="00BF3AA0">
            <w:pPr>
              <w:pStyle w:val="TableParagraph"/>
              <w:spacing w:line="232" w:lineRule="exact"/>
              <w:ind w:left="108"/>
              <w:rPr>
                <w:b/>
              </w:rPr>
            </w:pPr>
            <w:r w:rsidRPr="00235F75">
              <w:rPr>
                <w:b/>
              </w:rPr>
              <w:t>Pré-requisito:</w:t>
            </w:r>
            <w:r>
              <w:rPr>
                <w:b/>
              </w:rPr>
              <w:t xml:space="preserve"> MECANICA GERAL </w:t>
            </w:r>
            <w:r w:rsidR="00BF3AA0">
              <w:rPr>
                <w:b/>
              </w:rPr>
              <w:t>II</w:t>
            </w:r>
            <w:r>
              <w:rPr>
                <w:b/>
              </w:rPr>
              <w:t xml:space="preserve">; FISICA GERAL </w:t>
            </w:r>
            <w:r w:rsidR="00BF3AA0">
              <w:rPr>
                <w:b/>
              </w:rPr>
              <w:t>II</w:t>
            </w:r>
          </w:p>
        </w:tc>
      </w:tr>
      <w:tr w:rsidR="00E70C67" w14:paraId="4605158B" w14:textId="77777777" w:rsidTr="005016D2">
        <w:trPr>
          <w:trHeight w:val="251"/>
        </w:trPr>
        <w:tc>
          <w:tcPr>
            <w:tcW w:w="9292" w:type="dxa"/>
            <w:gridSpan w:val="2"/>
          </w:tcPr>
          <w:p w14:paraId="2F395881" w14:textId="350F6672" w:rsidR="00E70C67" w:rsidRDefault="00E70C67" w:rsidP="005016D2">
            <w:pPr>
              <w:pStyle w:val="TableParagraph"/>
              <w:spacing w:line="232" w:lineRule="exact"/>
              <w:ind w:left="107"/>
              <w:rPr>
                <w:b/>
              </w:rPr>
            </w:pPr>
            <w:r>
              <w:rPr>
                <w:b/>
              </w:rPr>
              <w:t>Carga Horária: Total (80 h/a) AT (80 h/a) AP (00)</w:t>
            </w:r>
          </w:p>
        </w:tc>
      </w:tr>
      <w:tr w:rsidR="00E70C67" w14:paraId="1D9BDEAF" w14:textId="77777777" w:rsidTr="005016D2">
        <w:trPr>
          <w:trHeight w:val="1010"/>
        </w:trPr>
        <w:tc>
          <w:tcPr>
            <w:tcW w:w="9292" w:type="dxa"/>
            <w:gridSpan w:val="2"/>
          </w:tcPr>
          <w:p w14:paraId="4C1856AD" w14:textId="77777777" w:rsidR="00E70C67" w:rsidRDefault="00E70C67" w:rsidP="005016D2">
            <w:pPr>
              <w:pStyle w:val="TableParagraph"/>
              <w:spacing w:line="250" w:lineRule="exact"/>
              <w:ind w:left="107"/>
              <w:rPr>
                <w:b/>
              </w:rPr>
            </w:pPr>
            <w:r>
              <w:rPr>
                <w:b/>
              </w:rPr>
              <w:t>Ementa</w:t>
            </w:r>
          </w:p>
          <w:p w14:paraId="5CC21B3D" w14:textId="77777777" w:rsidR="00E70C67" w:rsidRDefault="00E70C67" w:rsidP="005016D2">
            <w:pPr>
              <w:pStyle w:val="TableParagraph"/>
              <w:spacing w:line="252" w:lineRule="exact"/>
              <w:ind w:left="107"/>
              <w:jc w:val="both"/>
            </w:pPr>
            <w:r>
              <w:t>Conceitos fundamentais. Cálculo dos esforços externos e internos nas estruturas isostáticas: vigas, pórticos, treliças e grelhas. Cargas e tensões axiais. Deformação axial. Análise de tensões e deformações. Tensões e deformações na torção.</w:t>
            </w:r>
          </w:p>
        </w:tc>
      </w:tr>
      <w:tr w:rsidR="00E70C67" w14:paraId="33B0D5D1" w14:textId="77777777" w:rsidTr="005016D2">
        <w:trPr>
          <w:trHeight w:val="1260"/>
        </w:trPr>
        <w:tc>
          <w:tcPr>
            <w:tcW w:w="9292" w:type="dxa"/>
            <w:gridSpan w:val="2"/>
          </w:tcPr>
          <w:p w14:paraId="7FBAAC26" w14:textId="77777777" w:rsidR="00E70C67" w:rsidRDefault="00E70C67" w:rsidP="005016D2">
            <w:pPr>
              <w:pStyle w:val="TableParagraph"/>
              <w:spacing w:line="248" w:lineRule="exact"/>
              <w:ind w:left="107"/>
              <w:rPr>
                <w:b/>
              </w:rPr>
            </w:pPr>
            <w:r>
              <w:rPr>
                <w:b/>
              </w:rPr>
              <w:t>Referências Básicas</w:t>
            </w:r>
          </w:p>
          <w:p w14:paraId="376B2012" w14:textId="77777777" w:rsidR="00E70C67" w:rsidRPr="00271C67" w:rsidRDefault="00E70C67" w:rsidP="005016D2">
            <w:pPr>
              <w:pStyle w:val="TableParagraph"/>
              <w:ind w:left="107" w:right="104"/>
              <w:jc w:val="both"/>
              <w:rPr>
                <w:lang w:val="en-US"/>
              </w:rPr>
            </w:pPr>
            <w:r>
              <w:t xml:space="preserve">BEER, F. P.; JOHNSTON JR, E. R. </w:t>
            </w:r>
            <w:r>
              <w:rPr>
                <w:b/>
              </w:rPr>
              <w:t>Resistência dos Materiais</w:t>
            </w:r>
            <w:r>
              <w:t xml:space="preserve">. </w:t>
            </w:r>
            <w:r w:rsidRPr="00271C67">
              <w:rPr>
                <w:lang w:val="en-US"/>
              </w:rPr>
              <w:t xml:space="preserve">3. ed. São Paulo: Pearson Makron Books, 1995. </w:t>
            </w:r>
          </w:p>
          <w:p w14:paraId="23BA2C88" w14:textId="77777777" w:rsidR="00E70C67" w:rsidRDefault="00E70C67" w:rsidP="005016D2">
            <w:pPr>
              <w:pStyle w:val="TableParagraph"/>
              <w:ind w:left="107" w:right="104"/>
              <w:jc w:val="both"/>
            </w:pPr>
            <w:r>
              <w:t xml:space="preserve">HIBBELER, R. C. </w:t>
            </w:r>
            <w:r>
              <w:rPr>
                <w:b/>
              </w:rPr>
              <w:t xml:space="preserve">Resistência dos materiais. </w:t>
            </w:r>
            <w:r>
              <w:t>7. ed. São Paulo: PEARSON, 2010.</w:t>
            </w:r>
          </w:p>
          <w:p w14:paraId="384B16A7" w14:textId="77777777" w:rsidR="00E70C67" w:rsidRDefault="00E70C67" w:rsidP="005016D2">
            <w:pPr>
              <w:pStyle w:val="TableParagraph"/>
              <w:spacing w:before="6" w:line="252" w:lineRule="exact"/>
              <w:ind w:left="107"/>
            </w:pPr>
            <w:r w:rsidRPr="001B188A">
              <w:t xml:space="preserve">SHACKELFORD, JAMES F. </w:t>
            </w:r>
            <w:r w:rsidRPr="001B188A">
              <w:rPr>
                <w:b/>
              </w:rPr>
              <w:t>Introdução à Ciências dos Materiais para Engenheiros</w:t>
            </w:r>
            <w:r w:rsidRPr="001B188A">
              <w:t>. São Paulo: Pearson Prentice Hall, 2008.</w:t>
            </w:r>
          </w:p>
        </w:tc>
      </w:tr>
      <w:tr w:rsidR="00E70C67" w14:paraId="3C0230FE" w14:textId="77777777" w:rsidTr="005016D2">
        <w:trPr>
          <w:trHeight w:val="2270"/>
        </w:trPr>
        <w:tc>
          <w:tcPr>
            <w:tcW w:w="9292" w:type="dxa"/>
            <w:gridSpan w:val="2"/>
          </w:tcPr>
          <w:p w14:paraId="220781E7" w14:textId="77777777" w:rsidR="00E70C67" w:rsidRDefault="00E70C67" w:rsidP="005016D2">
            <w:pPr>
              <w:pStyle w:val="TableParagraph"/>
              <w:spacing w:line="248" w:lineRule="exact"/>
              <w:ind w:left="107"/>
              <w:rPr>
                <w:b/>
              </w:rPr>
            </w:pPr>
            <w:r>
              <w:rPr>
                <w:b/>
              </w:rPr>
              <w:t>Referências Complementares</w:t>
            </w:r>
          </w:p>
          <w:p w14:paraId="150F3FA1" w14:textId="77777777" w:rsidR="00E70C67" w:rsidRDefault="00E70C67" w:rsidP="005016D2">
            <w:pPr>
              <w:pStyle w:val="TableParagraph"/>
              <w:spacing w:line="252" w:lineRule="exact"/>
              <w:ind w:left="107" w:right="47"/>
              <w:jc w:val="both"/>
            </w:pPr>
            <w:r>
              <w:t xml:space="preserve">ASSOCIAÇÃO BRASILEIRA DE NORMAS TÉCNICAS (ABNT). NBR 6118: </w:t>
            </w:r>
            <w:r>
              <w:rPr>
                <w:b/>
              </w:rPr>
              <w:t>Projeto de estruturas de concreto - Procedimento</w:t>
            </w:r>
            <w:r>
              <w:t>. Rio de Janeiro, 2014.</w:t>
            </w:r>
          </w:p>
          <w:p w14:paraId="0508CC9F" w14:textId="77777777" w:rsidR="00E70C67" w:rsidRDefault="00E70C67" w:rsidP="005016D2">
            <w:pPr>
              <w:pStyle w:val="TableParagraph"/>
              <w:spacing w:before="2"/>
              <w:ind w:left="107" w:right="47"/>
              <w:jc w:val="both"/>
            </w:pPr>
            <w:r>
              <w:t xml:space="preserve">BEER, F. P.; JOHNSTON JR., E. R.; MAZUREK, D. F.; DEWOLF, J. T. </w:t>
            </w:r>
            <w:r>
              <w:rPr>
                <w:b/>
              </w:rPr>
              <w:t>Mecânica dos materiais</w:t>
            </w:r>
            <w:r>
              <w:t>. 5. ed. Porto Alegre: AMGH, 2011.</w:t>
            </w:r>
          </w:p>
          <w:p w14:paraId="3D9EAE07" w14:textId="77777777" w:rsidR="00E70C67" w:rsidRDefault="00E70C67" w:rsidP="005016D2">
            <w:pPr>
              <w:pStyle w:val="TableParagraph"/>
              <w:tabs>
                <w:tab w:val="left" w:pos="9245"/>
              </w:tabs>
              <w:ind w:left="107" w:right="47"/>
              <w:jc w:val="both"/>
            </w:pPr>
            <w:r>
              <w:t xml:space="preserve">BEER, F. P. </w:t>
            </w:r>
            <w:r>
              <w:rPr>
                <w:b/>
              </w:rPr>
              <w:t>Mecânica Vetorial para Engenheiros: Estática</w:t>
            </w:r>
            <w:r>
              <w:t xml:space="preserve">. São Paulo: McGraw Hill do Brasil, 2003. </w:t>
            </w:r>
          </w:p>
          <w:p w14:paraId="0B871A36" w14:textId="77777777" w:rsidR="00E70C67" w:rsidRDefault="00E70C67" w:rsidP="005016D2">
            <w:pPr>
              <w:pStyle w:val="TableParagraph"/>
              <w:tabs>
                <w:tab w:val="left" w:pos="9245"/>
              </w:tabs>
              <w:ind w:left="107" w:right="47"/>
              <w:jc w:val="both"/>
            </w:pPr>
            <w:r>
              <w:t xml:space="preserve">MELCONIAN, S. </w:t>
            </w:r>
            <w:r>
              <w:rPr>
                <w:b/>
              </w:rPr>
              <w:t>Mecânica técnica e resistência dos materiais</w:t>
            </w:r>
            <w:r>
              <w:t>. 19. ed. São Paulo: Érica, 2012.</w:t>
            </w:r>
          </w:p>
          <w:p w14:paraId="59055106" w14:textId="77777777" w:rsidR="00E70C67" w:rsidRDefault="00E70C67" w:rsidP="005016D2">
            <w:pPr>
              <w:pStyle w:val="TableParagraph"/>
              <w:spacing w:before="1" w:line="254" w:lineRule="exact"/>
              <w:ind w:left="107" w:right="47"/>
              <w:jc w:val="both"/>
            </w:pPr>
            <w:r w:rsidRPr="001B188A">
              <w:t xml:space="preserve">NUNES, LAERCE DE PAULA. </w:t>
            </w:r>
            <w:r w:rsidRPr="001B188A">
              <w:rPr>
                <w:b/>
              </w:rPr>
              <w:t>Materiais: Aplicações de Engenharia, Seleção e Integridade</w:t>
            </w:r>
            <w:r w:rsidRPr="001B188A">
              <w:t>. Rio de Janeiro: Interciência, 2012.</w:t>
            </w:r>
          </w:p>
        </w:tc>
      </w:tr>
    </w:tbl>
    <w:p w14:paraId="1744C574" w14:textId="386CB9B2" w:rsidR="00E70C67" w:rsidRDefault="00E70C67" w:rsidP="007A49DF">
      <w:pPr>
        <w:spacing w:line="360" w:lineRule="auto"/>
        <w:rPr>
          <w:sz w:val="24"/>
          <w:szCs w:val="24"/>
        </w:rPr>
      </w:pPr>
    </w:p>
    <w:tbl>
      <w:tblPr>
        <w:tblW w:w="9296"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62"/>
        <w:gridCol w:w="2034"/>
      </w:tblGrid>
      <w:tr w:rsidR="00A14362" w14:paraId="54352D99" w14:textId="77777777" w:rsidTr="00B01EC8">
        <w:trPr>
          <w:trHeight w:val="254"/>
        </w:trPr>
        <w:tc>
          <w:tcPr>
            <w:tcW w:w="7262" w:type="dxa"/>
          </w:tcPr>
          <w:p w14:paraId="30835823" w14:textId="77777777" w:rsidR="00A14362" w:rsidRPr="002E5902" w:rsidRDefault="00A14362" w:rsidP="001265AE">
            <w:pPr>
              <w:pStyle w:val="Ttulo3"/>
            </w:pPr>
            <w:bookmarkStart w:id="133" w:name="_Toc22196611"/>
            <w:r w:rsidRPr="002E5902">
              <w:t>Componente Curricular: INTRODUÇÃO À ADMINISTRAÇÃO</w:t>
            </w:r>
            <w:bookmarkEnd w:id="133"/>
          </w:p>
        </w:tc>
        <w:tc>
          <w:tcPr>
            <w:tcW w:w="2034" w:type="dxa"/>
          </w:tcPr>
          <w:p w14:paraId="39D8FB80" w14:textId="4D869D25" w:rsidR="00A14362" w:rsidRDefault="00A14362" w:rsidP="005016D2">
            <w:pPr>
              <w:pStyle w:val="TableParagraph"/>
              <w:spacing w:line="234" w:lineRule="exact"/>
              <w:ind w:left="105"/>
              <w:rPr>
                <w:b/>
              </w:rPr>
            </w:pPr>
            <w:r>
              <w:rPr>
                <w:b/>
              </w:rPr>
              <w:t>Créditos: 04</w:t>
            </w:r>
          </w:p>
        </w:tc>
      </w:tr>
      <w:tr w:rsidR="00B01EC8" w14:paraId="0BDC0DB0" w14:textId="77777777" w:rsidTr="00B01EC8">
        <w:trPr>
          <w:trHeight w:val="254"/>
        </w:trPr>
        <w:tc>
          <w:tcPr>
            <w:tcW w:w="9296" w:type="dxa"/>
            <w:gridSpan w:val="2"/>
          </w:tcPr>
          <w:p w14:paraId="5C74E758" w14:textId="181ABA7E" w:rsidR="00B01EC8" w:rsidRDefault="00B01EC8" w:rsidP="005016D2">
            <w:pPr>
              <w:pStyle w:val="TableParagraph"/>
              <w:spacing w:line="234" w:lineRule="exact"/>
              <w:ind w:left="105"/>
              <w:rPr>
                <w:b/>
              </w:rPr>
            </w:pPr>
            <w:r w:rsidRPr="00235F75">
              <w:rPr>
                <w:b/>
              </w:rPr>
              <w:t>Pré-requisito:</w:t>
            </w:r>
            <w:r>
              <w:rPr>
                <w:b/>
              </w:rPr>
              <w:t xml:space="preserve"> Nenhum</w:t>
            </w:r>
          </w:p>
        </w:tc>
      </w:tr>
      <w:tr w:rsidR="00A14362" w14:paraId="3A9F7566" w14:textId="77777777" w:rsidTr="00B01EC8">
        <w:trPr>
          <w:trHeight w:val="251"/>
        </w:trPr>
        <w:tc>
          <w:tcPr>
            <w:tcW w:w="9296" w:type="dxa"/>
            <w:gridSpan w:val="2"/>
          </w:tcPr>
          <w:p w14:paraId="17232718" w14:textId="1BF05B69" w:rsidR="00A14362" w:rsidRDefault="00A14362" w:rsidP="005016D2">
            <w:pPr>
              <w:pStyle w:val="TableParagraph"/>
              <w:spacing w:line="232" w:lineRule="exact"/>
              <w:ind w:left="107"/>
              <w:rPr>
                <w:b/>
              </w:rPr>
            </w:pPr>
            <w:r>
              <w:rPr>
                <w:b/>
              </w:rPr>
              <w:t>Carga Horária: Total (80 h/a) AT (80 h/a) AP (00)</w:t>
            </w:r>
          </w:p>
        </w:tc>
      </w:tr>
      <w:tr w:rsidR="00A14362" w14:paraId="35A58BAA" w14:textId="77777777" w:rsidTr="00B01EC8">
        <w:trPr>
          <w:trHeight w:val="1262"/>
        </w:trPr>
        <w:tc>
          <w:tcPr>
            <w:tcW w:w="9296" w:type="dxa"/>
            <w:gridSpan w:val="2"/>
          </w:tcPr>
          <w:p w14:paraId="12678DF1" w14:textId="77777777" w:rsidR="00A14362" w:rsidRDefault="00A14362" w:rsidP="005016D2">
            <w:pPr>
              <w:pStyle w:val="TableParagraph"/>
              <w:spacing w:line="250" w:lineRule="exact"/>
              <w:ind w:left="107"/>
              <w:rPr>
                <w:b/>
              </w:rPr>
            </w:pPr>
            <w:r>
              <w:rPr>
                <w:b/>
              </w:rPr>
              <w:t>Ementa</w:t>
            </w:r>
          </w:p>
          <w:p w14:paraId="29BD1FC2" w14:textId="77777777" w:rsidR="00A14362" w:rsidRDefault="00A14362" w:rsidP="005016D2">
            <w:pPr>
              <w:pStyle w:val="TableParagraph"/>
              <w:ind w:left="107" w:right="102"/>
              <w:jc w:val="both"/>
            </w:pPr>
            <w:r>
              <w:t>Introdução à administração. Princípios gerais básicos. Principais teorias e escolas da administração. Estrutura organizacional. Conceitos e funções básicas do processo de administração aplicada à engenharia civil. Princípios de administração de recursos humanos, inter-relacionamento humano: liderança,</w:t>
            </w:r>
            <w:r>
              <w:rPr>
                <w:spacing w:val="18"/>
              </w:rPr>
              <w:t xml:space="preserve"> </w:t>
            </w:r>
            <w:r>
              <w:t>motivação,</w:t>
            </w:r>
          </w:p>
          <w:p w14:paraId="57781AB6" w14:textId="77777777" w:rsidR="00A14362" w:rsidRDefault="00A14362" w:rsidP="005016D2">
            <w:pPr>
              <w:pStyle w:val="TableParagraph"/>
              <w:spacing w:before="1" w:line="234" w:lineRule="exact"/>
              <w:ind w:left="107"/>
              <w:jc w:val="both"/>
            </w:pPr>
            <w:r>
              <w:t>comunicação trabalho em equipe.</w:t>
            </w:r>
          </w:p>
        </w:tc>
      </w:tr>
      <w:tr w:rsidR="00A14362" w14:paraId="46CC0CC1" w14:textId="77777777" w:rsidTr="00B01EC8">
        <w:trPr>
          <w:trHeight w:val="1262"/>
        </w:trPr>
        <w:tc>
          <w:tcPr>
            <w:tcW w:w="9296" w:type="dxa"/>
            <w:gridSpan w:val="2"/>
          </w:tcPr>
          <w:p w14:paraId="2AEBC08A" w14:textId="77777777" w:rsidR="00A14362" w:rsidRDefault="00A14362" w:rsidP="005016D2">
            <w:pPr>
              <w:pStyle w:val="TableParagraph"/>
              <w:spacing w:line="250" w:lineRule="exact"/>
              <w:ind w:left="107"/>
              <w:rPr>
                <w:b/>
              </w:rPr>
            </w:pPr>
            <w:r>
              <w:rPr>
                <w:b/>
              </w:rPr>
              <w:t>Referências Básicas</w:t>
            </w:r>
          </w:p>
          <w:p w14:paraId="3146486C" w14:textId="7FDA2520" w:rsidR="00A14362" w:rsidRDefault="00A14362" w:rsidP="005016D2">
            <w:pPr>
              <w:pStyle w:val="TableParagraph"/>
              <w:ind w:left="91" w:right="51"/>
              <w:jc w:val="both"/>
            </w:pPr>
            <w:r>
              <w:t xml:space="preserve">CHIAVENATO, I. </w:t>
            </w:r>
            <w:r>
              <w:rPr>
                <w:b/>
              </w:rPr>
              <w:t xml:space="preserve">Introdução à teoria geral da administração: uma visão abrangente da moderna administração das organizações. </w:t>
            </w:r>
            <w:r>
              <w:t xml:space="preserve">7. </w:t>
            </w:r>
            <w:r w:rsidR="00B53AC4">
              <w:t>e</w:t>
            </w:r>
            <w:r>
              <w:t>d. Rio de Janeiro: Elsevie, 2003.</w:t>
            </w:r>
          </w:p>
          <w:p w14:paraId="70552C5A" w14:textId="77777777" w:rsidR="00A14362" w:rsidRDefault="00A14362" w:rsidP="005016D2">
            <w:pPr>
              <w:pStyle w:val="TableParagraph"/>
              <w:spacing w:before="2" w:line="254" w:lineRule="exact"/>
              <w:ind w:left="107" w:right="51"/>
              <w:jc w:val="both"/>
            </w:pPr>
            <w:r>
              <w:t xml:space="preserve">HALPIN, D. W.; WOODHEAD, R. W. </w:t>
            </w:r>
            <w:r>
              <w:rPr>
                <w:b/>
              </w:rPr>
              <w:t>Administração da Construção Civil</w:t>
            </w:r>
            <w:r>
              <w:t xml:space="preserve">. 2. ed. Rio de Janeiro: LTC, 2004. </w:t>
            </w:r>
          </w:p>
          <w:p w14:paraId="0E935FBA" w14:textId="77777777" w:rsidR="00A14362" w:rsidRDefault="00A14362" w:rsidP="005016D2">
            <w:pPr>
              <w:pStyle w:val="TableParagraph"/>
              <w:spacing w:before="2" w:line="254" w:lineRule="exact"/>
              <w:ind w:left="107" w:right="51"/>
              <w:jc w:val="both"/>
            </w:pPr>
            <w:r>
              <w:t xml:space="preserve">MONTANA, P J. </w:t>
            </w:r>
            <w:r>
              <w:rPr>
                <w:b/>
              </w:rPr>
              <w:t xml:space="preserve">Administração. </w:t>
            </w:r>
            <w:r>
              <w:t>2. ed; São Paulo: Saraiva, 2003.</w:t>
            </w:r>
          </w:p>
        </w:tc>
      </w:tr>
      <w:tr w:rsidR="00A14362" w14:paraId="4DD9DC44" w14:textId="77777777" w:rsidTr="00B01EC8">
        <w:trPr>
          <w:trHeight w:val="2015"/>
        </w:trPr>
        <w:tc>
          <w:tcPr>
            <w:tcW w:w="9296" w:type="dxa"/>
            <w:gridSpan w:val="2"/>
          </w:tcPr>
          <w:p w14:paraId="1D122C12" w14:textId="77777777" w:rsidR="00A14362" w:rsidRDefault="00A14362" w:rsidP="005016D2">
            <w:pPr>
              <w:pStyle w:val="TableParagraph"/>
              <w:spacing w:line="247" w:lineRule="exact"/>
              <w:ind w:left="107" w:right="51"/>
              <w:jc w:val="both"/>
              <w:rPr>
                <w:b/>
              </w:rPr>
            </w:pPr>
            <w:r>
              <w:rPr>
                <w:b/>
              </w:rPr>
              <w:t>Referências Complementares</w:t>
            </w:r>
          </w:p>
          <w:p w14:paraId="5D316DDA" w14:textId="77777777" w:rsidR="00A14362" w:rsidRDefault="00A14362" w:rsidP="005016D2">
            <w:pPr>
              <w:pStyle w:val="TableParagraph"/>
              <w:ind w:left="107" w:right="51"/>
              <w:jc w:val="both"/>
            </w:pPr>
            <w:r>
              <w:t xml:space="preserve">CHIAVENATO, I. </w:t>
            </w:r>
            <w:r>
              <w:rPr>
                <w:b/>
              </w:rPr>
              <w:t>Administração de empresas</w:t>
            </w:r>
            <w:r>
              <w:t xml:space="preserve">. São Paulo: McGrawhill Brasil, 1982. CHIAVENATO, I. </w:t>
            </w:r>
            <w:r>
              <w:rPr>
                <w:b/>
              </w:rPr>
              <w:t>Iniciação à organização e controle</w:t>
            </w:r>
            <w:r>
              <w:t xml:space="preserve">. São Paulo: McGrawhill Brasil, 1989. CHIAVENATO, I. </w:t>
            </w:r>
            <w:r>
              <w:rPr>
                <w:b/>
              </w:rPr>
              <w:t xml:space="preserve">Introdução a Teoria Geral da Administração. </w:t>
            </w:r>
            <w:r>
              <w:t xml:space="preserve">9. ed. São Paulo: Manole, 2014. </w:t>
            </w:r>
          </w:p>
          <w:p w14:paraId="4C5030B1" w14:textId="77777777" w:rsidR="00A14362" w:rsidRDefault="00A14362" w:rsidP="005016D2">
            <w:pPr>
              <w:pStyle w:val="TableParagraph"/>
              <w:ind w:left="107" w:right="51"/>
              <w:jc w:val="both"/>
            </w:pPr>
            <w:r>
              <w:t xml:space="preserve">MAXIMIANO, A. C. A. </w:t>
            </w:r>
            <w:r>
              <w:rPr>
                <w:b/>
              </w:rPr>
              <w:t xml:space="preserve">Teoria geral da administração. </w:t>
            </w:r>
            <w:r>
              <w:t>3. ed. São Paulo: Atlas, 2015.</w:t>
            </w:r>
          </w:p>
          <w:p w14:paraId="3B68D0BD" w14:textId="77777777" w:rsidR="00A14362" w:rsidRDefault="00A14362" w:rsidP="005016D2">
            <w:pPr>
              <w:pStyle w:val="TableParagraph"/>
              <w:spacing w:before="1"/>
              <w:ind w:left="107" w:right="51"/>
              <w:jc w:val="both"/>
            </w:pPr>
            <w:r>
              <w:t xml:space="preserve">MOREIRA, D. A. </w:t>
            </w:r>
            <w:r>
              <w:rPr>
                <w:b/>
              </w:rPr>
              <w:t xml:space="preserve">Introdução à Administração da Produção e Operações. </w:t>
            </w:r>
            <w:r>
              <w:t>2. ed. São Paulo: Cengage Learning,</w:t>
            </w:r>
            <w:r>
              <w:rPr>
                <w:spacing w:val="-1"/>
              </w:rPr>
              <w:t xml:space="preserve"> </w:t>
            </w:r>
            <w:r>
              <w:t>2008.</w:t>
            </w:r>
          </w:p>
          <w:p w14:paraId="3F1CC5B7" w14:textId="77777777" w:rsidR="00A14362" w:rsidRDefault="00A14362" w:rsidP="005016D2">
            <w:pPr>
              <w:pStyle w:val="TableParagraph"/>
              <w:spacing w:line="233" w:lineRule="exact"/>
              <w:ind w:left="107" w:right="51"/>
              <w:jc w:val="both"/>
            </w:pPr>
            <w:r>
              <w:t xml:space="preserve">SLACK, N. et al. </w:t>
            </w:r>
            <w:r>
              <w:rPr>
                <w:b/>
              </w:rPr>
              <w:t>Administração da produção</w:t>
            </w:r>
            <w:r>
              <w:t>. 3. ed. São Paulo: Atlas, 2009.</w:t>
            </w:r>
          </w:p>
        </w:tc>
      </w:tr>
    </w:tbl>
    <w:p w14:paraId="3E1CA8C5" w14:textId="30127662" w:rsidR="00A14362" w:rsidRDefault="00A14362" w:rsidP="007A49DF">
      <w:pPr>
        <w:spacing w:line="360" w:lineRule="auto"/>
        <w:rPr>
          <w:sz w:val="24"/>
          <w:szCs w:val="24"/>
        </w:rPr>
      </w:pPr>
    </w:p>
    <w:tbl>
      <w:tblPr>
        <w:tblW w:w="9292"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33"/>
      </w:tblGrid>
      <w:tr w:rsidR="006851C5" w14:paraId="5CC4C99E" w14:textId="77777777" w:rsidTr="00B01EC8">
        <w:trPr>
          <w:trHeight w:val="251"/>
        </w:trPr>
        <w:tc>
          <w:tcPr>
            <w:tcW w:w="7259" w:type="dxa"/>
          </w:tcPr>
          <w:p w14:paraId="70905412" w14:textId="77777777" w:rsidR="006851C5" w:rsidRPr="002E5902" w:rsidRDefault="006851C5" w:rsidP="001265AE">
            <w:pPr>
              <w:pStyle w:val="Ttulo3"/>
            </w:pPr>
            <w:bookmarkStart w:id="134" w:name="_Toc22196612"/>
            <w:r w:rsidRPr="002E5902">
              <w:t>Componente Curricular: GEOLOGIA APLICADA</w:t>
            </w:r>
            <w:bookmarkEnd w:id="134"/>
          </w:p>
        </w:tc>
        <w:tc>
          <w:tcPr>
            <w:tcW w:w="2033" w:type="dxa"/>
          </w:tcPr>
          <w:p w14:paraId="6BF623B5" w14:textId="77777777" w:rsidR="006851C5" w:rsidRDefault="006851C5" w:rsidP="005016D2">
            <w:pPr>
              <w:pStyle w:val="TableParagraph"/>
              <w:spacing w:line="232" w:lineRule="exact"/>
              <w:ind w:left="108"/>
              <w:rPr>
                <w:b/>
              </w:rPr>
            </w:pPr>
            <w:r>
              <w:rPr>
                <w:b/>
              </w:rPr>
              <w:t>Créditos: 02</w:t>
            </w:r>
          </w:p>
        </w:tc>
      </w:tr>
      <w:tr w:rsidR="00B01EC8" w14:paraId="46D45AC3" w14:textId="77777777" w:rsidTr="00B01EC8">
        <w:trPr>
          <w:trHeight w:val="251"/>
        </w:trPr>
        <w:tc>
          <w:tcPr>
            <w:tcW w:w="9292" w:type="dxa"/>
            <w:gridSpan w:val="2"/>
          </w:tcPr>
          <w:p w14:paraId="114CB54F" w14:textId="3FB8DD31" w:rsidR="00B01EC8" w:rsidRDefault="00B01EC8" w:rsidP="005016D2">
            <w:pPr>
              <w:pStyle w:val="TableParagraph"/>
              <w:spacing w:line="232" w:lineRule="exact"/>
              <w:ind w:left="108"/>
              <w:rPr>
                <w:b/>
              </w:rPr>
            </w:pPr>
            <w:r w:rsidRPr="00235F75">
              <w:rPr>
                <w:b/>
              </w:rPr>
              <w:t>Pré-requisito:</w:t>
            </w:r>
            <w:r>
              <w:rPr>
                <w:b/>
              </w:rPr>
              <w:t xml:space="preserve"> Nenhum</w:t>
            </w:r>
          </w:p>
        </w:tc>
      </w:tr>
      <w:tr w:rsidR="006851C5" w14:paraId="7BEC7391" w14:textId="77777777" w:rsidTr="00B01EC8">
        <w:trPr>
          <w:trHeight w:val="251"/>
        </w:trPr>
        <w:tc>
          <w:tcPr>
            <w:tcW w:w="9292" w:type="dxa"/>
            <w:gridSpan w:val="2"/>
          </w:tcPr>
          <w:p w14:paraId="04779DC6" w14:textId="7BA9D1AA" w:rsidR="006851C5" w:rsidRDefault="006851C5" w:rsidP="005016D2">
            <w:pPr>
              <w:pStyle w:val="TableParagraph"/>
              <w:spacing w:line="232" w:lineRule="exact"/>
              <w:ind w:left="107"/>
              <w:rPr>
                <w:b/>
              </w:rPr>
            </w:pPr>
            <w:r>
              <w:rPr>
                <w:b/>
              </w:rPr>
              <w:t>Carga Horária: Total (40 h/a) AT (40 h/a) AP (00)</w:t>
            </w:r>
          </w:p>
        </w:tc>
      </w:tr>
      <w:tr w:rsidR="006851C5" w14:paraId="4C8213B7" w14:textId="77777777" w:rsidTr="00B01EC8">
        <w:trPr>
          <w:trHeight w:val="1516"/>
        </w:trPr>
        <w:tc>
          <w:tcPr>
            <w:tcW w:w="9292" w:type="dxa"/>
            <w:gridSpan w:val="2"/>
          </w:tcPr>
          <w:p w14:paraId="391A7C2F" w14:textId="77777777" w:rsidR="006851C5" w:rsidRDefault="006851C5" w:rsidP="005016D2">
            <w:pPr>
              <w:pStyle w:val="TableParagraph"/>
              <w:spacing w:line="250" w:lineRule="exact"/>
              <w:ind w:left="107"/>
              <w:rPr>
                <w:b/>
              </w:rPr>
            </w:pPr>
            <w:r>
              <w:rPr>
                <w:b/>
              </w:rPr>
              <w:t>Ementa</w:t>
            </w:r>
          </w:p>
          <w:p w14:paraId="481AF050" w14:textId="77777777" w:rsidR="006851C5" w:rsidRDefault="006851C5" w:rsidP="005016D2">
            <w:pPr>
              <w:pStyle w:val="TableParagraph"/>
              <w:spacing w:before="6" w:line="252" w:lineRule="exact"/>
              <w:ind w:left="107" w:right="100"/>
              <w:jc w:val="both"/>
            </w:pPr>
            <w:r>
              <w:t>Minerais, propriedades, classificação e aplicações. Minerais essenciais e sua interferência nas propriedades das rochas. Rochas, classificações e suas aplicações em Engenharia. Planos de descontinuidades em rochas e sua importância prática. Prospecção do subsolo. Estabilidade de taludes. Riscos geológicos. Estabilidade de taludes em rochas, riscos geológicos, mapas geológicos, em estradas e barragens. Água subterrânea. Água de superfície.</w:t>
            </w:r>
          </w:p>
        </w:tc>
      </w:tr>
      <w:tr w:rsidR="006851C5" w14:paraId="4D12BE63" w14:textId="77777777" w:rsidTr="00B01EC8">
        <w:trPr>
          <w:trHeight w:val="1262"/>
        </w:trPr>
        <w:tc>
          <w:tcPr>
            <w:tcW w:w="9292" w:type="dxa"/>
            <w:gridSpan w:val="2"/>
          </w:tcPr>
          <w:p w14:paraId="353B277A" w14:textId="77777777" w:rsidR="006851C5" w:rsidRDefault="006851C5" w:rsidP="005016D2">
            <w:pPr>
              <w:pStyle w:val="TableParagraph"/>
              <w:spacing w:line="250" w:lineRule="exact"/>
              <w:ind w:left="107"/>
              <w:rPr>
                <w:b/>
              </w:rPr>
            </w:pPr>
            <w:r>
              <w:rPr>
                <w:b/>
              </w:rPr>
              <w:t>Referências Básicas</w:t>
            </w:r>
          </w:p>
          <w:p w14:paraId="39663E8D" w14:textId="77777777" w:rsidR="006851C5" w:rsidRDefault="006851C5" w:rsidP="005016D2">
            <w:pPr>
              <w:pStyle w:val="TableParagraph"/>
              <w:ind w:left="107"/>
              <w:jc w:val="both"/>
            </w:pPr>
            <w:r w:rsidRPr="001B188A">
              <w:t xml:space="preserve">MEDEIROS, P.C.; SILVA, A.G. </w:t>
            </w:r>
            <w:r w:rsidRPr="001B188A">
              <w:rPr>
                <w:b/>
              </w:rPr>
              <w:t>Geologia e Geomorfologia: A importância da Gestão Ambiental</w:t>
            </w:r>
            <w:r w:rsidRPr="001B188A">
              <w:t>. Curitiba: Intersaberes, 2017</w:t>
            </w:r>
          </w:p>
          <w:p w14:paraId="227A68C9" w14:textId="77777777" w:rsidR="006851C5" w:rsidRDefault="006851C5" w:rsidP="005016D2">
            <w:pPr>
              <w:pStyle w:val="TableParagraph"/>
              <w:spacing w:before="3" w:line="252" w:lineRule="exact"/>
              <w:ind w:left="107" w:right="47"/>
              <w:jc w:val="both"/>
            </w:pPr>
            <w:r>
              <w:t xml:space="preserve">OLIVEIRA, A. M. S.; BRITO, S. N. A. </w:t>
            </w:r>
            <w:r>
              <w:rPr>
                <w:b/>
              </w:rPr>
              <w:t>Geologia de engenharia</w:t>
            </w:r>
            <w:r>
              <w:t xml:space="preserve">. São Paulo: ABGE, 1998. TEIXEIRA, W. et al. </w:t>
            </w:r>
            <w:r>
              <w:rPr>
                <w:b/>
              </w:rPr>
              <w:t>Decifrando a terra</w:t>
            </w:r>
            <w:r>
              <w:t>. São Paulo: oficina de textos, 2000.</w:t>
            </w:r>
          </w:p>
        </w:tc>
      </w:tr>
      <w:tr w:rsidR="006851C5" w14:paraId="72F898FD" w14:textId="77777777" w:rsidTr="00B01EC8">
        <w:trPr>
          <w:trHeight w:val="2270"/>
        </w:trPr>
        <w:tc>
          <w:tcPr>
            <w:tcW w:w="9292" w:type="dxa"/>
            <w:gridSpan w:val="2"/>
          </w:tcPr>
          <w:p w14:paraId="631EADDC" w14:textId="77777777" w:rsidR="006851C5" w:rsidRDefault="006851C5" w:rsidP="005016D2">
            <w:pPr>
              <w:pStyle w:val="TableParagraph"/>
              <w:spacing w:line="250" w:lineRule="exact"/>
              <w:ind w:left="107"/>
              <w:rPr>
                <w:b/>
              </w:rPr>
            </w:pPr>
            <w:r>
              <w:rPr>
                <w:b/>
              </w:rPr>
              <w:t>Referências Complementares</w:t>
            </w:r>
          </w:p>
          <w:p w14:paraId="2B00BF38" w14:textId="5E288A45" w:rsidR="006851C5" w:rsidRDefault="006851C5" w:rsidP="005016D2">
            <w:pPr>
              <w:pStyle w:val="TableParagraph"/>
              <w:ind w:left="107"/>
              <w:jc w:val="both"/>
            </w:pPr>
            <w:r>
              <w:t xml:space="preserve">ATKINS, P.; </w:t>
            </w:r>
            <w:r w:rsidR="00C17E96">
              <w:t>JONES</w:t>
            </w:r>
            <w:r>
              <w:t xml:space="preserve">, L. </w:t>
            </w:r>
            <w:r>
              <w:rPr>
                <w:b/>
              </w:rPr>
              <w:t xml:space="preserve">Princípios de química: </w:t>
            </w:r>
            <w:r>
              <w:t>questionando a vida moderna e o meio ambiente</w:t>
            </w:r>
            <w:r>
              <w:rPr>
                <w:b/>
              </w:rPr>
              <w:t xml:space="preserve">. </w:t>
            </w:r>
            <w:r>
              <w:t>5. ed. Porto Alegre: Bookman, 2006.</w:t>
            </w:r>
          </w:p>
          <w:p w14:paraId="56B48934" w14:textId="77777777" w:rsidR="006851C5" w:rsidRPr="00271C67" w:rsidRDefault="006851C5" w:rsidP="005016D2">
            <w:pPr>
              <w:pStyle w:val="TableParagraph"/>
              <w:ind w:left="107"/>
              <w:jc w:val="both"/>
              <w:rPr>
                <w:lang w:val="en-US"/>
              </w:rPr>
            </w:pPr>
            <w:r>
              <w:t xml:space="preserve">GUIDICINI G.; NIEBLE, C. M. </w:t>
            </w:r>
            <w:r>
              <w:rPr>
                <w:b/>
              </w:rPr>
              <w:t>Estabilidade de taludes naturais e de escavação</w:t>
            </w:r>
            <w:r>
              <w:t xml:space="preserve">. </w:t>
            </w:r>
            <w:r w:rsidRPr="00271C67">
              <w:rPr>
                <w:lang w:val="en-US"/>
              </w:rPr>
              <w:t>São Paulo: Edusp/Edgard Blücher, 1976.</w:t>
            </w:r>
          </w:p>
          <w:p w14:paraId="67008321" w14:textId="77777777" w:rsidR="006851C5" w:rsidRDefault="006851C5" w:rsidP="005016D2">
            <w:pPr>
              <w:pStyle w:val="TableParagraph"/>
              <w:spacing w:line="252" w:lineRule="exact"/>
              <w:ind w:left="107"/>
              <w:jc w:val="both"/>
            </w:pPr>
            <w:r w:rsidRPr="00271C67">
              <w:rPr>
                <w:lang w:val="en-US"/>
              </w:rPr>
              <w:t xml:space="preserve">LAMBE, T. W.; WHITMAN, R. V. </w:t>
            </w:r>
            <w:r w:rsidRPr="00271C67">
              <w:rPr>
                <w:b/>
                <w:lang w:val="en-US"/>
              </w:rPr>
              <w:t>Soil mechanics</w:t>
            </w:r>
            <w:r w:rsidRPr="00271C67">
              <w:rPr>
                <w:lang w:val="en-US"/>
              </w:rPr>
              <w:t xml:space="preserve">. </w:t>
            </w:r>
            <w:r>
              <w:t>New York: John Wiley, 1979.</w:t>
            </w:r>
          </w:p>
          <w:p w14:paraId="19B370C4" w14:textId="77777777" w:rsidR="006851C5" w:rsidRPr="001B188A" w:rsidRDefault="006851C5" w:rsidP="005016D2">
            <w:pPr>
              <w:pStyle w:val="TableParagraph"/>
              <w:spacing w:line="252" w:lineRule="exact"/>
              <w:ind w:left="107"/>
              <w:jc w:val="both"/>
            </w:pPr>
            <w:r w:rsidRPr="001B188A">
              <w:t xml:space="preserve">PEREIRA, R.M. </w:t>
            </w:r>
            <w:r w:rsidRPr="001B188A">
              <w:rPr>
                <w:b/>
              </w:rPr>
              <w:t>Fundamentos de Prospecção Mineral</w:t>
            </w:r>
            <w:r w:rsidRPr="001B188A">
              <w:t>. 2.ed. Rio de Janeiro: Interciência, 2012.</w:t>
            </w:r>
          </w:p>
          <w:p w14:paraId="13F9D8A3" w14:textId="77777777" w:rsidR="006851C5" w:rsidRDefault="006851C5" w:rsidP="005016D2">
            <w:pPr>
              <w:pStyle w:val="TableParagraph"/>
              <w:spacing w:before="4" w:line="252" w:lineRule="exact"/>
              <w:ind w:left="107"/>
              <w:jc w:val="both"/>
            </w:pPr>
            <w:r>
              <w:t xml:space="preserve">RICARDO, H. S.; CATALUNE, G. </w:t>
            </w:r>
            <w:r>
              <w:rPr>
                <w:b/>
              </w:rPr>
              <w:t>Manual prático de escavação, terraplenagem e escavação em rocha</w:t>
            </w:r>
            <w:r>
              <w:t>. São Paulo: Pini, 2003.</w:t>
            </w:r>
          </w:p>
        </w:tc>
      </w:tr>
    </w:tbl>
    <w:p w14:paraId="4F545010" w14:textId="2395AFE7" w:rsidR="006851C5" w:rsidRDefault="006851C5" w:rsidP="007A49DF">
      <w:pPr>
        <w:spacing w:line="360" w:lineRule="auto"/>
        <w:rPr>
          <w:sz w:val="24"/>
          <w:szCs w:val="24"/>
        </w:rPr>
      </w:pPr>
    </w:p>
    <w:p w14:paraId="4089E8D1" w14:textId="05B560BD" w:rsidR="006851C5" w:rsidRDefault="006851C5" w:rsidP="007A49DF">
      <w:pPr>
        <w:spacing w:line="360" w:lineRule="auto"/>
        <w:rPr>
          <w:sz w:val="24"/>
          <w:szCs w:val="24"/>
        </w:rPr>
      </w:pPr>
    </w:p>
    <w:tbl>
      <w:tblPr>
        <w:tblW w:w="9290"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31"/>
      </w:tblGrid>
      <w:tr w:rsidR="006851C5" w14:paraId="71F5FDFC" w14:textId="77777777" w:rsidTr="00B01EC8">
        <w:trPr>
          <w:trHeight w:val="251"/>
        </w:trPr>
        <w:tc>
          <w:tcPr>
            <w:tcW w:w="7259" w:type="dxa"/>
          </w:tcPr>
          <w:p w14:paraId="1123158A" w14:textId="40BC67DF" w:rsidR="006851C5" w:rsidRPr="002E5902" w:rsidRDefault="006851C5" w:rsidP="001265AE">
            <w:pPr>
              <w:pStyle w:val="Ttulo3"/>
            </w:pPr>
            <w:bookmarkStart w:id="135" w:name="_Toc22196613"/>
            <w:r w:rsidRPr="002E5902">
              <w:t>Componente Curricular: MATERIAIS DE CONSTRUÇ</w:t>
            </w:r>
            <w:r w:rsidR="00B01EC8" w:rsidRPr="002E5902">
              <w:t>ÃO</w:t>
            </w:r>
            <w:r w:rsidRPr="002E5902">
              <w:t xml:space="preserve"> </w:t>
            </w:r>
            <w:r w:rsidR="00225D1D">
              <w:t>II</w:t>
            </w:r>
            <w:bookmarkEnd w:id="135"/>
          </w:p>
        </w:tc>
        <w:tc>
          <w:tcPr>
            <w:tcW w:w="2031" w:type="dxa"/>
          </w:tcPr>
          <w:p w14:paraId="09FE0AEE" w14:textId="77777777" w:rsidR="006851C5" w:rsidRDefault="006851C5" w:rsidP="005016D2">
            <w:pPr>
              <w:pStyle w:val="TableParagraph"/>
              <w:spacing w:line="232" w:lineRule="exact"/>
              <w:ind w:left="108"/>
              <w:rPr>
                <w:b/>
              </w:rPr>
            </w:pPr>
            <w:r>
              <w:rPr>
                <w:b/>
              </w:rPr>
              <w:t>Créditos: 04</w:t>
            </w:r>
          </w:p>
        </w:tc>
      </w:tr>
      <w:tr w:rsidR="00B01EC8" w14:paraId="4AD9C32A" w14:textId="77777777" w:rsidTr="00B01EC8">
        <w:trPr>
          <w:trHeight w:val="251"/>
        </w:trPr>
        <w:tc>
          <w:tcPr>
            <w:tcW w:w="9290" w:type="dxa"/>
            <w:gridSpan w:val="2"/>
          </w:tcPr>
          <w:p w14:paraId="521A025E" w14:textId="38D06A53" w:rsidR="00B01EC8" w:rsidRDefault="00B01EC8" w:rsidP="005016D2">
            <w:pPr>
              <w:pStyle w:val="TableParagraph"/>
              <w:spacing w:line="232" w:lineRule="exact"/>
              <w:ind w:left="108"/>
              <w:rPr>
                <w:b/>
              </w:rPr>
            </w:pPr>
            <w:r w:rsidRPr="00235F75">
              <w:rPr>
                <w:b/>
              </w:rPr>
              <w:t>Pré-requisito:</w:t>
            </w:r>
            <w:r w:rsidR="00225D1D">
              <w:rPr>
                <w:b/>
              </w:rPr>
              <w:t xml:space="preserve"> MATERIAIS DE CONSTRUÇÃO I</w:t>
            </w:r>
          </w:p>
        </w:tc>
      </w:tr>
      <w:tr w:rsidR="006851C5" w14:paraId="5ED7EF27" w14:textId="77777777" w:rsidTr="00B01EC8">
        <w:trPr>
          <w:trHeight w:val="251"/>
        </w:trPr>
        <w:tc>
          <w:tcPr>
            <w:tcW w:w="9290" w:type="dxa"/>
            <w:gridSpan w:val="2"/>
          </w:tcPr>
          <w:p w14:paraId="051DAF3A" w14:textId="19D1CC23" w:rsidR="006851C5" w:rsidRDefault="006851C5" w:rsidP="005016D2">
            <w:pPr>
              <w:pStyle w:val="TableParagraph"/>
              <w:spacing w:line="232" w:lineRule="exact"/>
              <w:ind w:left="107"/>
              <w:rPr>
                <w:b/>
              </w:rPr>
            </w:pPr>
            <w:r>
              <w:rPr>
                <w:b/>
              </w:rPr>
              <w:t>Carga Horária: Total (80 h/a) AT (40 h/a) AP (40 h/a)</w:t>
            </w:r>
          </w:p>
        </w:tc>
      </w:tr>
      <w:tr w:rsidR="006851C5" w14:paraId="10CB5AA1" w14:textId="77777777" w:rsidTr="00B01EC8">
        <w:trPr>
          <w:trHeight w:val="758"/>
        </w:trPr>
        <w:tc>
          <w:tcPr>
            <w:tcW w:w="9290" w:type="dxa"/>
            <w:gridSpan w:val="2"/>
          </w:tcPr>
          <w:p w14:paraId="1CFE9605" w14:textId="77777777" w:rsidR="006851C5" w:rsidRDefault="006851C5" w:rsidP="005016D2">
            <w:pPr>
              <w:pStyle w:val="TableParagraph"/>
              <w:spacing w:line="250" w:lineRule="exact"/>
              <w:ind w:left="107"/>
              <w:rPr>
                <w:b/>
              </w:rPr>
            </w:pPr>
            <w:r>
              <w:rPr>
                <w:b/>
              </w:rPr>
              <w:t>Ementa</w:t>
            </w:r>
          </w:p>
          <w:p w14:paraId="6DCDF20A" w14:textId="77777777" w:rsidR="006851C5" w:rsidRDefault="006851C5" w:rsidP="005016D2">
            <w:pPr>
              <w:pStyle w:val="TableParagraph"/>
              <w:spacing w:before="2" w:line="254" w:lineRule="exact"/>
              <w:ind w:left="107" w:right="45"/>
              <w:jc w:val="both"/>
            </w:pPr>
            <w:r>
              <w:t>Aço para concreto armado. Materiais cerâmicos. Materiais poliméricos. Madeira para a construção civil. Materiais betuminosos. Tintas e vernizes.</w:t>
            </w:r>
          </w:p>
        </w:tc>
      </w:tr>
      <w:tr w:rsidR="006851C5" w14:paraId="2BDAC692" w14:textId="77777777" w:rsidTr="00B01EC8">
        <w:trPr>
          <w:trHeight w:val="1512"/>
        </w:trPr>
        <w:tc>
          <w:tcPr>
            <w:tcW w:w="9290" w:type="dxa"/>
            <w:gridSpan w:val="2"/>
          </w:tcPr>
          <w:p w14:paraId="646082AA" w14:textId="77777777" w:rsidR="006851C5" w:rsidRDefault="006851C5" w:rsidP="005016D2">
            <w:pPr>
              <w:pStyle w:val="TableParagraph"/>
              <w:spacing w:line="248" w:lineRule="exact"/>
              <w:ind w:left="107" w:right="45"/>
              <w:jc w:val="both"/>
              <w:rPr>
                <w:b/>
              </w:rPr>
            </w:pPr>
            <w:r>
              <w:rPr>
                <w:b/>
              </w:rPr>
              <w:t>Referências Básicas</w:t>
            </w:r>
          </w:p>
          <w:p w14:paraId="6581AC17" w14:textId="49CACC23" w:rsidR="006851C5" w:rsidRDefault="006851C5" w:rsidP="005016D2">
            <w:pPr>
              <w:pStyle w:val="TableParagraph"/>
              <w:spacing w:line="252" w:lineRule="exact"/>
              <w:ind w:left="107" w:right="45"/>
              <w:jc w:val="both"/>
            </w:pPr>
            <w:r>
              <w:t xml:space="preserve">AZEVEDO, H.A. </w:t>
            </w:r>
            <w:r>
              <w:rPr>
                <w:b/>
              </w:rPr>
              <w:t xml:space="preserve">O edifício e o seu acabamento. </w:t>
            </w:r>
            <w:r>
              <w:t>São Paulo</w:t>
            </w:r>
            <w:r w:rsidR="008F3815">
              <w:t>: Editora pioneira</w:t>
            </w:r>
            <w:r>
              <w:t>, 1994.</w:t>
            </w:r>
          </w:p>
          <w:p w14:paraId="3AB3E39E" w14:textId="48E0457F" w:rsidR="006851C5" w:rsidRDefault="006851C5" w:rsidP="005016D2">
            <w:pPr>
              <w:pStyle w:val="TableParagraph"/>
              <w:ind w:left="107" w:right="45"/>
              <w:jc w:val="both"/>
            </w:pPr>
            <w:r>
              <w:t xml:space="preserve">BOTELHO, M. H. C.; MARCHETTI, O. </w:t>
            </w:r>
            <w:r>
              <w:rPr>
                <w:b/>
              </w:rPr>
              <w:t xml:space="preserve">Concreto Armado: Eu Te Amo. </w:t>
            </w:r>
            <w:r w:rsidR="008F3815">
              <w:t>3</w:t>
            </w:r>
            <w:r>
              <w:t xml:space="preserve"> ed. </w:t>
            </w:r>
            <w:r w:rsidR="008F3815">
              <w:t xml:space="preserve">São Paulo: </w:t>
            </w:r>
            <w:r>
              <w:t>Edgard Blücher, 20</w:t>
            </w:r>
            <w:r w:rsidR="008F3815">
              <w:t>16</w:t>
            </w:r>
            <w:r>
              <w:t xml:space="preserve">. </w:t>
            </w:r>
            <w:r w:rsidR="008F3815">
              <w:t>v. 2.</w:t>
            </w:r>
          </w:p>
          <w:p w14:paraId="22300881" w14:textId="77777777" w:rsidR="006851C5" w:rsidRDefault="006851C5" w:rsidP="005016D2">
            <w:pPr>
              <w:pStyle w:val="TableParagraph"/>
              <w:ind w:left="107" w:right="45"/>
              <w:jc w:val="both"/>
            </w:pPr>
            <w:r>
              <w:t xml:space="preserve">CASADO, A. L. J. </w:t>
            </w:r>
            <w:r>
              <w:rPr>
                <w:b/>
              </w:rPr>
              <w:t>Execução e Inspeção de Alvenaria Racionalizada</w:t>
            </w:r>
            <w:r>
              <w:t xml:space="preserve">. São Paulo: O Nome da Rosa, 2000. </w:t>
            </w:r>
          </w:p>
          <w:p w14:paraId="0067DECB" w14:textId="3233ACD8" w:rsidR="006851C5" w:rsidRPr="001B188A" w:rsidRDefault="006851C5" w:rsidP="001B188A">
            <w:pPr>
              <w:pStyle w:val="TableParagraph"/>
              <w:ind w:left="107" w:right="45"/>
              <w:jc w:val="both"/>
              <w:rPr>
                <w:b/>
              </w:rPr>
            </w:pPr>
            <w:r w:rsidRPr="001B188A">
              <w:t xml:space="preserve">MEDEIROS, JONAS SILVESTRE. </w:t>
            </w:r>
            <w:r w:rsidRPr="001B188A">
              <w:rPr>
                <w:b/>
              </w:rPr>
              <w:t>101 Perguntas e Respostas: Dicas de Projetos, Materiais e Técnicas,</w:t>
            </w:r>
            <w:r w:rsidR="001B188A" w:rsidRPr="001B188A">
              <w:rPr>
                <w:b/>
              </w:rPr>
              <w:t xml:space="preserve"> </w:t>
            </w:r>
            <w:r w:rsidRPr="001B188A">
              <w:t>Barueri- SP: Minha Editora, 2012.</w:t>
            </w:r>
          </w:p>
        </w:tc>
      </w:tr>
      <w:tr w:rsidR="006851C5" w14:paraId="2045C49E" w14:textId="77777777" w:rsidTr="00B01EC8">
        <w:trPr>
          <w:trHeight w:val="1514"/>
        </w:trPr>
        <w:tc>
          <w:tcPr>
            <w:tcW w:w="9290" w:type="dxa"/>
            <w:gridSpan w:val="2"/>
          </w:tcPr>
          <w:p w14:paraId="0300AB0E" w14:textId="77777777" w:rsidR="006851C5" w:rsidRDefault="006851C5" w:rsidP="005016D2">
            <w:pPr>
              <w:pStyle w:val="TableParagraph"/>
              <w:spacing w:line="250" w:lineRule="exact"/>
              <w:ind w:left="107" w:right="45"/>
              <w:jc w:val="both"/>
              <w:rPr>
                <w:b/>
              </w:rPr>
            </w:pPr>
            <w:r>
              <w:rPr>
                <w:b/>
              </w:rPr>
              <w:t>Referências Complementares</w:t>
            </w:r>
          </w:p>
          <w:p w14:paraId="4BAEFC0C" w14:textId="77777777" w:rsidR="006851C5" w:rsidRDefault="006851C5" w:rsidP="005016D2">
            <w:pPr>
              <w:pStyle w:val="TableParagraph"/>
              <w:spacing w:line="252" w:lineRule="exact"/>
              <w:ind w:left="107" w:right="45"/>
              <w:jc w:val="both"/>
            </w:pPr>
            <w:r>
              <w:t xml:space="preserve">ASSOCIAÇÃO BRASILEIRA DE NORMAS TÉCNICAS (ABNT). NBR 8545: </w:t>
            </w:r>
            <w:r>
              <w:rPr>
                <w:b/>
              </w:rPr>
              <w:t xml:space="preserve">Execução de alvenaria sem função estrutural de tijolos e blocos cerâmicos - Procedimento. </w:t>
            </w:r>
            <w:r>
              <w:t>Rio de Janeiro, 1984.</w:t>
            </w:r>
          </w:p>
          <w:p w14:paraId="1308288A" w14:textId="77777777" w:rsidR="006851C5" w:rsidRDefault="006851C5" w:rsidP="005016D2">
            <w:pPr>
              <w:pStyle w:val="TableParagraph"/>
              <w:tabs>
                <w:tab w:val="left" w:pos="911"/>
              </w:tabs>
              <w:spacing w:before="2" w:line="252" w:lineRule="exact"/>
              <w:ind w:left="107" w:right="45"/>
              <w:jc w:val="both"/>
            </w:pPr>
            <w:r>
              <w:rPr>
                <w:u w:val="single"/>
              </w:rPr>
              <w:t xml:space="preserve"> </w:t>
            </w:r>
            <w:r>
              <w:rPr>
                <w:u w:val="single"/>
              </w:rPr>
              <w:tab/>
            </w:r>
            <w:r>
              <w:t xml:space="preserve">. NBR 11491: </w:t>
            </w:r>
            <w:r>
              <w:rPr>
                <w:b/>
              </w:rPr>
              <w:t>Madeira - Determinação da densidade básica</w:t>
            </w:r>
            <w:r>
              <w:t>. Rio de Janeiro,</w:t>
            </w:r>
            <w:r>
              <w:rPr>
                <w:spacing w:val="-15"/>
              </w:rPr>
              <w:t xml:space="preserve"> </w:t>
            </w:r>
            <w:r>
              <w:t>2003.</w:t>
            </w:r>
          </w:p>
          <w:p w14:paraId="3B07E7E3" w14:textId="77777777" w:rsidR="006851C5" w:rsidRDefault="006851C5" w:rsidP="005016D2">
            <w:pPr>
              <w:pStyle w:val="TableParagraph"/>
              <w:tabs>
                <w:tab w:val="left" w:pos="911"/>
              </w:tabs>
              <w:spacing w:before="4" w:line="252" w:lineRule="exact"/>
              <w:ind w:left="107" w:right="45"/>
              <w:jc w:val="both"/>
            </w:pPr>
            <w:r>
              <w:rPr>
                <w:u w:val="single"/>
              </w:rPr>
              <w:t xml:space="preserve"> </w:t>
            </w:r>
            <w:r>
              <w:rPr>
                <w:u w:val="single"/>
              </w:rPr>
              <w:tab/>
            </w:r>
            <w:r>
              <w:t xml:space="preserve">. NBR 12118:2014. </w:t>
            </w:r>
            <w:r>
              <w:rPr>
                <w:b/>
              </w:rPr>
              <w:t xml:space="preserve">Blocos vazados de concreto simples para alvenaria </w:t>
            </w:r>
            <w:r>
              <w:rPr>
                <w:rFonts w:ascii="Arial" w:hAnsi="Arial"/>
                <w:b/>
              </w:rPr>
              <w:t xml:space="preserve">– </w:t>
            </w:r>
            <w:r>
              <w:rPr>
                <w:b/>
              </w:rPr>
              <w:t>métodos de ensaio</w:t>
            </w:r>
            <w:r>
              <w:t>. Rio de Janeiro,</w:t>
            </w:r>
            <w:r>
              <w:rPr>
                <w:spacing w:val="-1"/>
              </w:rPr>
              <w:t xml:space="preserve"> </w:t>
            </w:r>
            <w:r>
              <w:t>2014.</w:t>
            </w:r>
          </w:p>
          <w:p w14:paraId="3957BA52" w14:textId="77777777" w:rsidR="006851C5" w:rsidRDefault="006851C5" w:rsidP="005016D2">
            <w:pPr>
              <w:pStyle w:val="TableParagraph"/>
              <w:tabs>
                <w:tab w:val="left" w:pos="911"/>
              </w:tabs>
              <w:ind w:left="107" w:right="104"/>
            </w:pPr>
            <w:r>
              <w:rPr>
                <w:u w:val="single"/>
              </w:rPr>
              <w:tab/>
            </w:r>
            <w:r>
              <w:t xml:space="preserve">. NBR 12171: </w:t>
            </w:r>
            <w:r>
              <w:rPr>
                <w:b/>
              </w:rPr>
              <w:t>Aderência aplicável em sistema de impermeabilização composto por cimento impermeabilizante e polímeros - Método de ensaio</w:t>
            </w:r>
            <w:r>
              <w:t>. Rio de Janeiro,</w:t>
            </w:r>
            <w:r>
              <w:rPr>
                <w:spacing w:val="-7"/>
              </w:rPr>
              <w:t xml:space="preserve"> </w:t>
            </w:r>
            <w:r>
              <w:t>1992.</w:t>
            </w:r>
          </w:p>
          <w:p w14:paraId="7593A0DF" w14:textId="77777777" w:rsidR="006851C5" w:rsidRDefault="006851C5" w:rsidP="005016D2">
            <w:pPr>
              <w:pStyle w:val="TableParagraph"/>
              <w:tabs>
                <w:tab w:val="left" w:pos="911"/>
              </w:tabs>
              <w:ind w:left="107" w:right="99"/>
              <w:jc w:val="both"/>
            </w:pPr>
            <w:r>
              <w:rPr>
                <w:u w:val="single"/>
              </w:rPr>
              <w:t xml:space="preserve"> </w:t>
            </w:r>
            <w:r>
              <w:rPr>
                <w:u w:val="single"/>
              </w:rPr>
              <w:tab/>
            </w:r>
            <w:r>
              <w:t xml:space="preserve">. NBR 13818: </w:t>
            </w:r>
            <w:r>
              <w:rPr>
                <w:b/>
              </w:rPr>
              <w:t>Placas cerâmicas para revestimento - Especificação e métodos de ensaios</w:t>
            </w:r>
            <w:r>
              <w:t>. Rio de Janeiro,</w:t>
            </w:r>
            <w:r>
              <w:rPr>
                <w:spacing w:val="-1"/>
              </w:rPr>
              <w:t xml:space="preserve"> </w:t>
            </w:r>
            <w:r>
              <w:t>1997.</w:t>
            </w:r>
          </w:p>
          <w:p w14:paraId="3B8F76FC" w14:textId="77777777" w:rsidR="006851C5" w:rsidRDefault="006851C5" w:rsidP="005016D2">
            <w:pPr>
              <w:pStyle w:val="TableParagraph"/>
              <w:tabs>
                <w:tab w:val="left" w:pos="911"/>
              </w:tabs>
              <w:ind w:left="107" w:right="99"/>
            </w:pPr>
            <w:r>
              <w:rPr>
                <w:u w:val="single"/>
              </w:rPr>
              <w:t xml:space="preserve"> </w:t>
            </w:r>
            <w:r>
              <w:rPr>
                <w:u w:val="single"/>
              </w:rPr>
              <w:tab/>
            </w:r>
            <w:r>
              <w:t xml:space="preserve">. NBR 15270-1: </w:t>
            </w:r>
            <w:r>
              <w:rPr>
                <w:b/>
              </w:rPr>
              <w:t>Componentes cerâmicos Parte 1: Blocos cerâmicos para alvenaria de vedação - Terminologia e requisitos</w:t>
            </w:r>
            <w:r>
              <w:t>. Rio de Janeiro,</w:t>
            </w:r>
            <w:r>
              <w:rPr>
                <w:spacing w:val="-1"/>
              </w:rPr>
              <w:t xml:space="preserve"> </w:t>
            </w:r>
            <w:r>
              <w:t>2005.</w:t>
            </w:r>
          </w:p>
          <w:p w14:paraId="09D471A6" w14:textId="77777777" w:rsidR="006851C5" w:rsidRDefault="006851C5" w:rsidP="005016D2">
            <w:pPr>
              <w:pStyle w:val="TableParagraph"/>
              <w:tabs>
                <w:tab w:val="left" w:pos="911"/>
              </w:tabs>
              <w:spacing w:line="251" w:lineRule="exact"/>
              <w:ind w:left="107"/>
            </w:pPr>
            <w:r>
              <w:rPr>
                <w:u w:val="single"/>
              </w:rPr>
              <w:t xml:space="preserve"> </w:t>
            </w:r>
            <w:r>
              <w:rPr>
                <w:u w:val="single"/>
              </w:rPr>
              <w:tab/>
            </w:r>
            <w:r>
              <w:t xml:space="preserve">. NBR 15270-2, 3:2005. </w:t>
            </w:r>
            <w:r>
              <w:rPr>
                <w:b/>
              </w:rPr>
              <w:t xml:space="preserve">Componentes cerâmicos. </w:t>
            </w:r>
            <w:r>
              <w:t>Rio de Janeiro,</w:t>
            </w:r>
            <w:r>
              <w:rPr>
                <w:spacing w:val="-12"/>
              </w:rPr>
              <w:t xml:space="preserve"> </w:t>
            </w:r>
            <w:r>
              <w:t>2005.</w:t>
            </w:r>
          </w:p>
          <w:p w14:paraId="3618A773" w14:textId="77777777" w:rsidR="006851C5" w:rsidRDefault="006851C5" w:rsidP="005016D2">
            <w:pPr>
              <w:pStyle w:val="TableParagraph"/>
              <w:tabs>
                <w:tab w:val="left" w:pos="911"/>
              </w:tabs>
              <w:ind w:left="107" w:right="104"/>
            </w:pPr>
            <w:r>
              <w:rPr>
                <w:u w:val="single"/>
              </w:rPr>
              <w:t xml:space="preserve"> </w:t>
            </w:r>
            <w:r>
              <w:rPr>
                <w:u w:val="single"/>
              </w:rPr>
              <w:tab/>
            </w:r>
            <w:r>
              <w:t xml:space="preserve">. NBR 15270-3: </w:t>
            </w:r>
            <w:r>
              <w:rPr>
                <w:b/>
              </w:rPr>
              <w:t>Componentes cerâmicos Parte 3: Blocos cerâmicos para alvenaria estrutural e de vedação - Métodos de ensaio</w:t>
            </w:r>
            <w:r>
              <w:t>. Rio de Janeiro,</w:t>
            </w:r>
            <w:r>
              <w:rPr>
                <w:spacing w:val="-8"/>
              </w:rPr>
              <w:t xml:space="preserve"> </w:t>
            </w:r>
            <w:r>
              <w:t>2005.</w:t>
            </w:r>
          </w:p>
          <w:p w14:paraId="6ADCBED1" w14:textId="77777777" w:rsidR="006851C5" w:rsidRDefault="006851C5" w:rsidP="005016D2">
            <w:pPr>
              <w:pStyle w:val="TableParagraph"/>
              <w:tabs>
                <w:tab w:val="left" w:pos="911"/>
              </w:tabs>
              <w:spacing w:line="252" w:lineRule="exact"/>
              <w:ind w:left="107"/>
            </w:pPr>
            <w:r>
              <w:rPr>
                <w:u w:val="single"/>
              </w:rPr>
              <w:t xml:space="preserve"> </w:t>
            </w:r>
            <w:r>
              <w:rPr>
                <w:u w:val="single"/>
              </w:rPr>
              <w:tab/>
            </w:r>
            <w:r>
              <w:t xml:space="preserve">. NBR 15463: </w:t>
            </w:r>
            <w:r>
              <w:rPr>
                <w:b/>
              </w:rPr>
              <w:t xml:space="preserve">Placas cerâmicas para revestimento </w:t>
            </w:r>
            <w:r>
              <w:rPr>
                <w:rFonts w:ascii="Arial" w:hAnsi="Arial"/>
                <w:b/>
              </w:rPr>
              <w:t>—</w:t>
            </w:r>
            <w:r>
              <w:rPr>
                <w:rFonts w:ascii="Arial" w:hAnsi="Arial"/>
                <w:b/>
                <w:spacing w:val="-45"/>
              </w:rPr>
              <w:t xml:space="preserve"> </w:t>
            </w:r>
            <w:r>
              <w:rPr>
                <w:b/>
              </w:rPr>
              <w:t>Porcelanato</w:t>
            </w:r>
            <w:r>
              <w:t>. Rio de Janeiro, 2013.</w:t>
            </w:r>
          </w:p>
          <w:p w14:paraId="3191422D" w14:textId="77777777" w:rsidR="006851C5" w:rsidRDefault="006851C5" w:rsidP="005016D2">
            <w:pPr>
              <w:pStyle w:val="TableParagraph"/>
              <w:tabs>
                <w:tab w:val="left" w:pos="911"/>
              </w:tabs>
              <w:ind w:left="107" w:right="99"/>
            </w:pPr>
            <w:r>
              <w:rPr>
                <w:u w:val="single"/>
              </w:rPr>
              <w:t xml:space="preserve"> </w:t>
            </w:r>
            <w:r>
              <w:rPr>
                <w:u w:val="single"/>
              </w:rPr>
              <w:tab/>
            </w:r>
            <w:r>
              <w:t xml:space="preserve">. NBR 15799: </w:t>
            </w:r>
            <w:r>
              <w:rPr>
                <w:b/>
              </w:rPr>
              <w:t xml:space="preserve">Pisos de madeira com e sem acabamento </w:t>
            </w:r>
            <w:r>
              <w:rPr>
                <w:rFonts w:ascii="Arial" w:hAnsi="Arial"/>
                <w:b/>
              </w:rPr>
              <w:t xml:space="preserve">— </w:t>
            </w:r>
            <w:r>
              <w:rPr>
                <w:b/>
              </w:rPr>
              <w:t>Padronização e classificação</w:t>
            </w:r>
            <w:r>
              <w:t>. Rio de Janeiro,</w:t>
            </w:r>
            <w:r>
              <w:rPr>
                <w:spacing w:val="-1"/>
              </w:rPr>
              <w:t xml:space="preserve"> </w:t>
            </w:r>
            <w:r>
              <w:t>2013.</w:t>
            </w:r>
          </w:p>
          <w:p w14:paraId="2CA481B4" w14:textId="77777777" w:rsidR="006851C5" w:rsidRDefault="006851C5" w:rsidP="005016D2">
            <w:pPr>
              <w:pStyle w:val="TableParagraph"/>
              <w:tabs>
                <w:tab w:val="left" w:pos="911"/>
              </w:tabs>
              <w:ind w:left="107" w:right="100"/>
              <w:jc w:val="both"/>
            </w:pPr>
            <w:r>
              <w:rPr>
                <w:u w:val="single"/>
              </w:rPr>
              <w:t xml:space="preserve"> </w:t>
            </w:r>
            <w:r>
              <w:rPr>
                <w:u w:val="single"/>
              </w:rPr>
              <w:tab/>
            </w:r>
            <w:r>
              <w:t xml:space="preserve">. NBR 15964: </w:t>
            </w:r>
            <w:r>
              <w:rPr>
                <w:b/>
              </w:rPr>
              <w:t>Emulsões asfálticas - Confirmação da carga de partícula de emulsões catiônicas de ruptura lenta e de ruptura controlada, convencionais e modificadas por polímeros</w:t>
            </w:r>
            <w:r>
              <w:t>. Rio de Janeiro, 2009.</w:t>
            </w:r>
          </w:p>
          <w:p w14:paraId="3E10A990" w14:textId="77777777" w:rsidR="006851C5" w:rsidRDefault="006851C5" w:rsidP="005016D2">
            <w:pPr>
              <w:pStyle w:val="TableParagraph"/>
              <w:tabs>
                <w:tab w:val="left" w:pos="911"/>
              </w:tabs>
              <w:spacing w:before="4" w:line="252" w:lineRule="exact"/>
              <w:ind w:left="107" w:right="45"/>
              <w:jc w:val="both"/>
            </w:pPr>
            <w:r>
              <w:rPr>
                <w:u w:val="single"/>
              </w:rPr>
              <w:t xml:space="preserve"> </w:t>
            </w:r>
            <w:r>
              <w:rPr>
                <w:u w:val="single"/>
              </w:rPr>
              <w:tab/>
            </w:r>
            <w:r>
              <w:t xml:space="preserve">. NBR 16522: </w:t>
            </w:r>
            <w:r>
              <w:rPr>
                <w:b/>
              </w:rPr>
              <w:t>Alvenaria de blocos de concreto - Métodos de ensaio</w:t>
            </w:r>
            <w:r>
              <w:t xml:space="preserve">. Rio de Janeiro, 2016. BAUER. L. A. F. </w:t>
            </w:r>
            <w:r>
              <w:rPr>
                <w:b/>
              </w:rPr>
              <w:t>Materiais de Construção</w:t>
            </w:r>
            <w:r>
              <w:t>. Rio de Janeiro: LTC S/A,</w:t>
            </w:r>
            <w:r>
              <w:rPr>
                <w:spacing w:val="-17"/>
              </w:rPr>
              <w:t xml:space="preserve"> </w:t>
            </w:r>
            <w:r>
              <w:t>1992.</w:t>
            </w:r>
          </w:p>
        </w:tc>
      </w:tr>
    </w:tbl>
    <w:p w14:paraId="2F6AA41C" w14:textId="22FCC23C" w:rsidR="00B97DFA" w:rsidRDefault="00B97DFA" w:rsidP="007A49DF">
      <w:pPr>
        <w:spacing w:line="360" w:lineRule="auto"/>
        <w:rPr>
          <w:sz w:val="24"/>
          <w:szCs w:val="24"/>
        </w:rPr>
      </w:pPr>
    </w:p>
    <w:p w14:paraId="55B44499" w14:textId="77777777" w:rsidR="00B97DFA" w:rsidRDefault="00B97DFA" w:rsidP="007A49DF">
      <w:pPr>
        <w:spacing w:line="360" w:lineRule="auto"/>
        <w:rPr>
          <w:sz w:val="24"/>
          <w:szCs w:val="24"/>
        </w:rPr>
      </w:pPr>
    </w:p>
    <w:tbl>
      <w:tblPr>
        <w:tblW w:w="9292"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33"/>
      </w:tblGrid>
      <w:tr w:rsidR="00AC5E86" w14:paraId="5402FB61" w14:textId="77777777" w:rsidTr="00B01EC8">
        <w:trPr>
          <w:trHeight w:val="254"/>
        </w:trPr>
        <w:tc>
          <w:tcPr>
            <w:tcW w:w="7259" w:type="dxa"/>
          </w:tcPr>
          <w:p w14:paraId="179568B6" w14:textId="0D1C691F" w:rsidR="00AC5E86" w:rsidRPr="002E5902" w:rsidRDefault="00AC5E86" w:rsidP="003A65D9">
            <w:pPr>
              <w:pStyle w:val="Ttulo3"/>
            </w:pPr>
            <w:bookmarkStart w:id="136" w:name="_Toc22196614"/>
            <w:r w:rsidRPr="002E5902">
              <w:t xml:space="preserve">Componente Curricular: TOPOGRAFIA </w:t>
            </w:r>
            <w:r w:rsidR="003A65D9">
              <w:t>I</w:t>
            </w:r>
            <w:bookmarkEnd w:id="136"/>
          </w:p>
        </w:tc>
        <w:tc>
          <w:tcPr>
            <w:tcW w:w="2033" w:type="dxa"/>
          </w:tcPr>
          <w:p w14:paraId="59DED0F4" w14:textId="1BA004E4" w:rsidR="00AC5E86" w:rsidRDefault="00AC5E86" w:rsidP="005016D2">
            <w:pPr>
              <w:pStyle w:val="TableParagraph"/>
              <w:spacing w:line="234" w:lineRule="exact"/>
              <w:ind w:left="108"/>
              <w:rPr>
                <w:b/>
              </w:rPr>
            </w:pPr>
            <w:r>
              <w:rPr>
                <w:b/>
              </w:rPr>
              <w:t>Créditos: 04</w:t>
            </w:r>
          </w:p>
        </w:tc>
      </w:tr>
      <w:tr w:rsidR="00B01EC8" w14:paraId="7D29F21C" w14:textId="77777777" w:rsidTr="00B01EC8">
        <w:trPr>
          <w:trHeight w:val="254"/>
        </w:trPr>
        <w:tc>
          <w:tcPr>
            <w:tcW w:w="9292" w:type="dxa"/>
            <w:gridSpan w:val="2"/>
          </w:tcPr>
          <w:p w14:paraId="7C0C4116" w14:textId="5FE8DA72" w:rsidR="00B01EC8" w:rsidRDefault="00B01EC8" w:rsidP="005016D2">
            <w:pPr>
              <w:pStyle w:val="TableParagraph"/>
              <w:spacing w:line="234" w:lineRule="exact"/>
              <w:ind w:left="108"/>
              <w:rPr>
                <w:b/>
              </w:rPr>
            </w:pPr>
            <w:r w:rsidRPr="00235F75">
              <w:rPr>
                <w:b/>
              </w:rPr>
              <w:t>Pré-requisito:</w:t>
            </w:r>
            <w:r>
              <w:rPr>
                <w:b/>
              </w:rPr>
              <w:t xml:space="preserve"> Nenhum</w:t>
            </w:r>
          </w:p>
        </w:tc>
      </w:tr>
      <w:tr w:rsidR="00AC5E86" w14:paraId="7329FD22" w14:textId="77777777" w:rsidTr="00B01EC8">
        <w:trPr>
          <w:trHeight w:val="251"/>
        </w:trPr>
        <w:tc>
          <w:tcPr>
            <w:tcW w:w="9292" w:type="dxa"/>
            <w:gridSpan w:val="2"/>
          </w:tcPr>
          <w:p w14:paraId="117290CF" w14:textId="3182BFDA" w:rsidR="00AC5E86" w:rsidRDefault="00AC5E86" w:rsidP="005016D2">
            <w:pPr>
              <w:pStyle w:val="TableParagraph"/>
              <w:spacing w:line="232" w:lineRule="exact"/>
              <w:ind w:left="107"/>
              <w:rPr>
                <w:b/>
              </w:rPr>
            </w:pPr>
            <w:r>
              <w:rPr>
                <w:b/>
              </w:rPr>
              <w:t>Carga Horária: Total (80 h/a) AT (60 h/a) AP (20 h/a)</w:t>
            </w:r>
          </w:p>
        </w:tc>
      </w:tr>
      <w:tr w:rsidR="00AC5E86" w14:paraId="3681701D" w14:textId="77777777" w:rsidTr="00B01EC8">
        <w:trPr>
          <w:trHeight w:val="2777"/>
        </w:trPr>
        <w:tc>
          <w:tcPr>
            <w:tcW w:w="9292" w:type="dxa"/>
            <w:gridSpan w:val="2"/>
          </w:tcPr>
          <w:p w14:paraId="2CE0FA70" w14:textId="77777777" w:rsidR="00AC5E86" w:rsidRDefault="00AC5E86" w:rsidP="005016D2">
            <w:pPr>
              <w:pStyle w:val="TableParagraph"/>
              <w:spacing w:line="250" w:lineRule="exact"/>
              <w:ind w:left="107"/>
              <w:rPr>
                <w:b/>
              </w:rPr>
            </w:pPr>
            <w:r>
              <w:rPr>
                <w:b/>
              </w:rPr>
              <w:t>Ementa</w:t>
            </w:r>
          </w:p>
          <w:p w14:paraId="4DF4628B" w14:textId="77777777" w:rsidR="00AC5E86" w:rsidRDefault="00AC5E86" w:rsidP="005016D2">
            <w:pPr>
              <w:pStyle w:val="TableParagraph"/>
              <w:ind w:left="107" w:right="100"/>
              <w:jc w:val="both"/>
            </w:pPr>
            <w:r>
              <w:t>Conceitos fundamentais. Fundamentos básicos: ponto, alinhamento, poligonal, ângulo, distância, estaqueamento. Orientação de plantas: norte magnético, norte geográfico, norte quadrícula, azimute e rumo. Equipamentos e instrumental topográfico; Operacionalização com teodolito. Escala; Prática de campo: levantamento planimétrico por caminhamento perimétrico. Levantamento planimétrico por taqueometria; Medição de azimute magnético. Cálculos de: erro angular, azimute magnético, projeções horizontais e verticais, erro horizontal e vertical, erro linear, comparação com a NBR 13133. Cálculo das: correções lineares, projeções corrigidas, coordenadas retangulares e azimutes planos; Levantamento topográfico planimétrico, orientação de planta, erro angular e linear, coordenadas retangulares e taqueometria; Operacionalização com Estação Total. Software Topograph. Sistema geodésico brasileiro; Levantamento semi cadastral</w:t>
            </w:r>
            <w:r>
              <w:rPr>
                <w:spacing w:val="12"/>
              </w:rPr>
              <w:t xml:space="preserve"> </w:t>
            </w:r>
            <w:r>
              <w:t>por coordenadas;</w:t>
            </w:r>
          </w:p>
          <w:p w14:paraId="33754FC1" w14:textId="77777777" w:rsidR="00AC5E86" w:rsidRDefault="00AC5E86" w:rsidP="005016D2">
            <w:pPr>
              <w:pStyle w:val="TableParagraph"/>
              <w:spacing w:line="234" w:lineRule="exact"/>
              <w:ind w:left="107"/>
              <w:jc w:val="both"/>
            </w:pPr>
            <w:r>
              <w:t xml:space="preserve">Coordenadas UTM. Tecnologia do Sistema de Navegação Global por Satélites </w:t>
            </w:r>
            <w:r>
              <w:rPr>
                <w:rFonts w:ascii="Arial" w:hAnsi="Arial"/>
              </w:rPr>
              <w:t xml:space="preserve">– </w:t>
            </w:r>
            <w:r>
              <w:t>GNSS.</w:t>
            </w:r>
          </w:p>
        </w:tc>
      </w:tr>
      <w:tr w:rsidR="00AC5E86" w14:paraId="3BF185D9" w14:textId="77777777" w:rsidTr="00B01EC8">
        <w:trPr>
          <w:trHeight w:val="1010"/>
        </w:trPr>
        <w:tc>
          <w:tcPr>
            <w:tcW w:w="9292" w:type="dxa"/>
            <w:gridSpan w:val="2"/>
          </w:tcPr>
          <w:p w14:paraId="1EB6C993" w14:textId="77777777" w:rsidR="00AC5E86" w:rsidRDefault="00AC5E86" w:rsidP="005016D2">
            <w:pPr>
              <w:pStyle w:val="TableParagraph"/>
              <w:spacing w:line="250" w:lineRule="exact"/>
              <w:ind w:left="107" w:right="47"/>
              <w:jc w:val="both"/>
              <w:rPr>
                <w:b/>
              </w:rPr>
            </w:pPr>
            <w:r>
              <w:rPr>
                <w:b/>
              </w:rPr>
              <w:t>Referências Básicas</w:t>
            </w:r>
          </w:p>
          <w:p w14:paraId="655FD95A" w14:textId="1C7FCA74" w:rsidR="00AC5E86" w:rsidRPr="00FB6C35" w:rsidRDefault="00AC5E86" w:rsidP="005016D2">
            <w:pPr>
              <w:pStyle w:val="TableParagraph"/>
              <w:ind w:left="107" w:right="47"/>
              <w:jc w:val="both"/>
            </w:pPr>
            <w:r w:rsidRPr="00FB6C35">
              <w:t>AZEREDO, J</w:t>
            </w:r>
            <w:r w:rsidR="00A6198C">
              <w:t>.</w:t>
            </w:r>
            <w:r w:rsidRPr="00FB6C35">
              <w:t xml:space="preserve"> C. </w:t>
            </w:r>
            <w:r w:rsidRPr="00FB6C35">
              <w:rPr>
                <w:b/>
              </w:rPr>
              <w:t>Topografia Aplicada A Engenharia Civil</w:t>
            </w:r>
            <w:r w:rsidR="00A6198C">
              <w:t xml:space="preserve">. </w:t>
            </w:r>
            <w:r w:rsidRPr="00FB6C35">
              <w:t>3</w:t>
            </w:r>
            <w:r w:rsidR="00A6198C">
              <w:t>.e</w:t>
            </w:r>
            <w:r w:rsidRPr="00FB6C35">
              <w:t>d. São Paulo</w:t>
            </w:r>
            <w:r w:rsidR="00A6198C">
              <w:t>:</w:t>
            </w:r>
            <w:r w:rsidRPr="00FB6C35">
              <w:t xml:space="preserve"> Blucher, 2013.</w:t>
            </w:r>
            <w:r w:rsidR="00043BFD">
              <w:t xml:space="preserve"> </w:t>
            </w:r>
            <w:r w:rsidR="00A6198C">
              <w:t>v.1.</w:t>
            </w:r>
          </w:p>
          <w:p w14:paraId="29224071" w14:textId="7C27EFBF" w:rsidR="00AC5E86" w:rsidRPr="00FB6C35" w:rsidRDefault="00AC5E86" w:rsidP="005016D2">
            <w:pPr>
              <w:pStyle w:val="TableParagraph"/>
              <w:ind w:left="107" w:right="47"/>
              <w:jc w:val="both"/>
            </w:pPr>
            <w:r w:rsidRPr="00FB6C35">
              <w:t xml:space="preserve">AZEREDO, </w:t>
            </w:r>
            <w:r w:rsidR="00DF093A">
              <w:t>J.</w:t>
            </w:r>
            <w:r w:rsidRPr="00FB6C35">
              <w:t xml:space="preserve"> C. </w:t>
            </w:r>
            <w:r w:rsidRPr="00FB6C35">
              <w:rPr>
                <w:b/>
              </w:rPr>
              <w:t>Topografia Aplicada A Engenharia Civil</w:t>
            </w:r>
            <w:r w:rsidR="00DF093A">
              <w:t xml:space="preserve">. </w:t>
            </w:r>
            <w:r w:rsidRPr="00FB6C35">
              <w:t>2</w:t>
            </w:r>
            <w:r w:rsidR="00DF093A">
              <w:t>.</w:t>
            </w:r>
            <w:r w:rsidRPr="00FB6C35">
              <w:t xml:space="preserve"> </w:t>
            </w:r>
            <w:r w:rsidR="00DF093A">
              <w:t>e</w:t>
            </w:r>
            <w:r w:rsidRPr="00FB6C35">
              <w:t>d. São Paulo</w:t>
            </w:r>
            <w:r w:rsidR="00DF093A">
              <w:t>:</w:t>
            </w:r>
            <w:r w:rsidRPr="00FB6C35">
              <w:t xml:space="preserve"> Blucher, 2013.</w:t>
            </w:r>
            <w:r w:rsidR="00DF093A">
              <w:t xml:space="preserve"> v. 2.</w:t>
            </w:r>
          </w:p>
          <w:p w14:paraId="6E9B7D52" w14:textId="77777777" w:rsidR="00DF093A" w:rsidRDefault="00AC5E86" w:rsidP="005016D2">
            <w:pPr>
              <w:pStyle w:val="TableParagraph"/>
              <w:ind w:left="107" w:right="47"/>
              <w:jc w:val="both"/>
            </w:pPr>
            <w:r>
              <w:t xml:space="preserve">BORGES, A. C. </w:t>
            </w:r>
            <w:r>
              <w:rPr>
                <w:b/>
              </w:rPr>
              <w:t xml:space="preserve">Exercícios de topografia. </w:t>
            </w:r>
            <w:r>
              <w:t xml:space="preserve">3. ed. São Paulo: Blucher, 2011. </w:t>
            </w:r>
          </w:p>
          <w:p w14:paraId="220EF45D" w14:textId="23257237" w:rsidR="00AC5E86" w:rsidRDefault="00AC5E86" w:rsidP="005016D2">
            <w:pPr>
              <w:pStyle w:val="TableParagraph"/>
              <w:ind w:left="107" w:right="47"/>
              <w:jc w:val="both"/>
            </w:pPr>
            <w:r>
              <w:t xml:space="preserve">ESPARTEL, L. E. </w:t>
            </w:r>
            <w:r>
              <w:rPr>
                <w:b/>
              </w:rPr>
              <w:t>Curso de Topografia</w:t>
            </w:r>
            <w:r>
              <w:t>. São Paulo: Ed. Globo, 1982.</w:t>
            </w:r>
          </w:p>
          <w:p w14:paraId="32C147F0" w14:textId="77777777" w:rsidR="00AC5E86" w:rsidRDefault="00AC5E86" w:rsidP="005016D2">
            <w:pPr>
              <w:pStyle w:val="TableParagraph"/>
              <w:spacing w:before="1" w:line="234" w:lineRule="exact"/>
              <w:ind w:left="107" w:right="47"/>
              <w:jc w:val="both"/>
            </w:pPr>
            <w:r>
              <w:t xml:space="preserve">JORDAN, W. </w:t>
            </w:r>
            <w:r>
              <w:rPr>
                <w:b/>
              </w:rPr>
              <w:t xml:space="preserve">Tratado general de topografia. </w:t>
            </w:r>
            <w:r>
              <w:t>São Paulo: Gustavo Gili, 1981.</w:t>
            </w:r>
          </w:p>
        </w:tc>
      </w:tr>
      <w:tr w:rsidR="00AC5E86" w14:paraId="28D5C736" w14:textId="77777777" w:rsidTr="00B01EC8">
        <w:trPr>
          <w:trHeight w:val="2021"/>
        </w:trPr>
        <w:tc>
          <w:tcPr>
            <w:tcW w:w="9292" w:type="dxa"/>
            <w:gridSpan w:val="2"/>
          </w:tcPr>
          <w:p w14:paraId="3BA8B07F" w14:textId="77777777" w:rsidR="00AC5E86" w:rsidRDefault="00AC5E86" w:rsidP="005016D2">
            <w:pPr>
              <w:pStyle w:val="TableParagraph"/>
              <w:spacing w:line="251" w:lineRule="exact"/>
              <w:ind w:left="107" w:right="47"/>
              <w:jc w:val="both"/>
              <w:rPr>
                <w:b/>
              </w:rPr>
            </w:pPr>
            <w:r>
              <w:rPr>
                <w:b/>
              </w:rPr>
              <w:t>Referências Complementares</w:t>
            </w:r>
          </w:p>
          <w:p w14:paraId="5187C9BC" w14:textId="4602BD77" w:rsidR="00AC5E86" w:rsidRPr="00845141" w:rsidRDefault="00AC5E86" w:rsidP="005016D2">
            <w:pPr>
              <w:pStyle w:val="TableParagraph"/>
              <w:ind w:left="107" w:right="47"/>
              <w:jc w:val="both"/>
              <w:rPr>
                <w:bCs/>
              </w:rPr>
            </w:pPr>
            <w:r w:rsidRPr="00FB6C35">
              <w:t>BOYD, B</w:t>
            </w:r>
            <w:r w:rsidR="00845141">
              <w:t>.</w:t>
            </w:r>
            <w:r w:rsidRPr="00FB6C35">
              <w:t xml:space="preserve"> F</w:t>
            </w:r>
            <w:r w:rsidR="00845141">
              <w:t xml:space="preserve"> et al</w:t>
            </w:r>
            <w:r w:rsidRPr="00FB6C35">
              <w:t xml:space="preserve">. </w:t>
            </w:r>
            <w:r w:rsidRPr="00FB6C35">
              <w:rPr>
                <w:b/>
              </w:rPr>
              <w:t>Wavefront Analysis, Aberrometers and Corneal Topograpy</w:t>
            </w:r>
            <w:r w:rsidR="00845141">
              <w:rPr>
                <w:b/>
              </w:rPr>
              <w:t>.</w:t>
            </w:r>
            <w:r w:rsidR="00845141">
              <w:rPr>
                <w:rFonts w:ascii="Arial" w:hAnsi="Arial" w:cs="Arial"/>
                <w:color w:val="545454"/>
                <w:sz w:val="21"/>
                <w:szCs w:val="21"/>
                <w:shd w:val="clear" w:color="auto" w:fill="FFFFFF"/>
              </w:rPr>
              <w:t xml:space="preserve"> </w:t>
            </w:r>
            <w:r w:rsidR="00845141" w:rsidRPr="00845141">
              <w:t>Panama:</w:t>
            </w:r>
            <w:r w:rsidR="00845141">
              <w:rPr>
                <w:rFonts w:ascii="Arial" w:hAnsi="Arial" w:cs="Arial"/>
                <w:color w:val="545454"/>
                <w:sz w:val="21"/>
                <w:szCs w:val="21"/>
                <w:shd w:val="clear" w:color="auto" w:fill="FFFFFF"/>
              </w:rPr>
              <w:t xml:space="preserve"> </w:t>
            </w:r>
            <w:r w:rsidR="00845141" w:rsidRPr="00845141">
              <w:t>Highlights of Ophthalmology; 2003</w:t>
            </w:r>
            <w:r w:rsidR="00845141">
              <w:rPr>
                <w:rFonts w:ascii="Arial" w:hAnsi="Arial" w:cs="Arial"/>
                <w:color w:val="545454"/>
                <w:sz w:val="21"/>
                <w:szCs w:val="21"/>
                <w:shd w:val="clear" w:color="auto" w:fill="FFFFFF"/>
              </w:rPr>
              <w:t>.</w:t>
            </w:r>
          </w:p>
          <w:p w14:paraId="6F208729" w14:textId="77777777" w:rsidR="00845141" w:rsidRDefault="00AC5E86" w:rsidP="005016D2">
            <w:pPr>
              <w:pStyle w:val="TableParagraph"/>
              <w:spacing w:before="1"/>
              <w:ind w:left="107" w:right="47"/>
              <w:jc w:val="both"/>
            </w:pPr>
            <w:r>
              <w:t xml:space="preserve">BORGES, A. C. </w:t>
            </w:r>
            <w:r>
              <w:rPr>
                <w:b/>
              </w:rPr>
              <w:t xml:space="preserve">Topografia Aplicada a Engenharia Cívil. </w:t>
            </w:r>
            <w:r>
              <w:t xml:space="preserve">3. ed. São Paulo: Blucher, 2013. </w:t>
            </w:r>
            <w:r w:rsidR="00845141">
              <w:t>v</w:t>
            </w:r>
            <w:r>
              <w:t xml:space="preserve">. 1. </w:t>
            </w:r>
          </w:p>
          <w:p w14:paraId="615303B7" w14:textId="3D869575" w:rsidR="00AC5E86" w:rsidRDefault="00AC5E86" w:rsidP="005016D2">
            <w:pPr>
              <w:pStyle w:val="TableParagraph"/>
              <w:spacing w:before="1"/>
              <w:ind w:left="107" w:right="47"/>
              <w:jc w:val="both"/>
            </w:pPr>
            <w:r>
              <w:t xml:space="preserve">MCCORMAC, J. </w:t>
            </w:r>
            <w:r w:rsidRPr="00845141">
              <w:rPr>
                <w:b/>
                <w:bCs/>
              </w:rPr>
              <w:t>Topografia.</w:t>
            </w:r>
            <w:r>
              <w:t xml:space="preserve"> Rio de Janeiro: LTC, 2007.</w:t>
            </w:r>
          </w:p>
          <w:p w14:paraId="48C27C31" w14:textId="77777777" w:rsidR="00AC5E86" w:rsidRDefault="00AC5E86" w:rsidP="005016D2">
            <w:pPr>
              <w:pStyle w:val="TableParagraph"/>
              <w:spacing w:line="251" w:lineRule="exact"/>
              <w:ind w:left="107" w:right="47"/>
              <w:jc w:val="both"/>
            </w:pPr>
            <w:r>
              <w:t xml:space="preserve">MONICO, J. F. G. </w:t>
            </w:r>
            <w:r>
              <w:rPr>
                <w:b/>
              </w:rPr>
              <w:t xml:space="preserve">Posicionamento pelo GNSS. </w:t>
            </w:r>
            <w:r>
              <w:t>2. ed. São Paulo: Editora Unesp, 2008.</w:t>
            </w:r>
          </w:p>
          <w:p w14:paraId="68232F2D" w14:textId="77777777" w:rsidR="00AC5E86" w:rsidRDefault="00AC5E86" w:rsidP="005016D2">
            <w:pPr>
              <w:pStyle w:val="TableParagraph"/>
              <w:spacing w:before="4" w:line="252" w:lineRule="exact"/>
              <w:ind w:left="107" w:right="47"/>
              <w:jc w:val="both"/>
            </w:pPr>
            <w:r>
              <w:t xml:space="preserve">SANTOS, A. A. dos. </w:t>
            </w:r>
            <w:r>
              <w:rPr>
                <w:b/>
              </w:rPr>
              <w:t>Geodésia</w:t>
            </w:r>
            <w:r>
              <w:t>: geodésia elementar e princípio de posicionamento global (gps). Recife: Editora UFPE, 2001.</w:t>
            </w:r>
          </w:p>
        </w:tc>
      </w:tr>
    </w:tbl>
    <w:p w14:paraId="3E95E595" w14:textId="30BDCFD4" w:rsidR="00AC5E86" w:rsidRDefault="00AC5E86" w:rsidP="007A49DF">
      <w:pPr>
        <w:spacing w:line="360" w:lineRule="auto"/>
        <w:rPr>
          <w:sz w:val="24"/>
          <w:szCs w:val="24"/>
        </w:rPr>
      </w:pPr>
    </w:p>
    <w:p w14:paraId="7CDAB84D" w14:textId="6DDD5C54" w:rsidR="00176310" w:rsidRDefault="00176310" w:rsidP="007A49DF">
      <w:pPr>
        <w:spacing w:line="360" w:lineRule="auto"/>
        <w:rPr>
          <w:sz w:val="24"/>
          <w:szCs w:val="24"/>
        </w:rPr>
      </w:pPr>
    </w:p>
    <w:p w14:paraId="602BF42E" w14:textId="6542ABBF" w:rsidR="00176310" w:rsidRDefault="00176310" w:rsidP="007A49DF">
      <w:pPr>
        <w:spacing w:line="360" w:lineRule="auto"/>
        <w:rPr>
          <w:sz w:val="24"/>
          <w:szCs w:val="24"/>
        </w:rPr>
      </w:pPr>
    </w:p>
    <w:p w14:paraId="49C3A989" w14:textId="77777777" w:rsidR="00176310" w:rsidRDefault="00176310" w:rsidP="007A49DF">
      <w:pPr>
        <w:spacing w:line="360" w:lineRule="auto"/>
        <w:rPr>
          <w:sz w:val="24"/>
          <w:szCs w:val="24"/>
        </w:rPr>
      </w:pPr>
    </w:p>
    <w:p w14:paraId="0CB5464D" w14:textId="3851F8C2" w:rsidR="00C371A0" w:rsidRDefault="002E5902" w:rsidP="002E5902">
      <w:pPr>
        <w:pStyle w:val="Ttulo2"/>
      </w:pPr>
      <w:bookmarkStart w:id="137" w:name="_Toc22196615"/>
      <w:r>
        <w:t>6°</w:t>
      </w:r>
      <w:r w:rsidR="00C371A0" w:rsidRPr="006B79F1">
        <w:t xml:space="preserve"> Período:</w:t>
      </w:r>
      <w:bookmarkEnd w:id="137"/>
    </w:p>
    <w:p w14:paraId="3BC10AA6" w14:textId="77777777" w:rsidR="00381986" w:rsidRPr="00381986" w:rsidRDefault="00381986" w:rsidP="00381986"/>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9D1214" w14:paraId="55A01A9C" w14:textId="77777777" w:rsidTr="008C0758">
        <w:trPr>
          <w:trHeight w:val="251"/>
        </w:trPr>
        <w:tc>
          <w:tcPr>
            <w:tcW w:w="7259" w:type="dxa"/>
          </w:tcPr>
          <w:p w14:paraId="14925C8D" w14:textId="77777777" w:rsidR="009D1214" w:rsidRPr="002E5902" w:rsidRDefault="009D1214" w:rsidP="001265AE">
            <w:pPr>
              <w:pStyle w:val="Ttulo3"/>
            </w:pPr>
            <w:bookmarkStart w:id="138" w:name="_Toc22196616"/>
            <w:r w:rsidRPr="002E5902">
              <w:t>Componente Curricular: HIDRÁULICA</w:t>
            </w:r>
            <w:bookmarkEnd w:id="138"/>
          </w:p>
        </w:tc>
        <w:tc>
          <w:tcPr>
            <w:tcW w:w="2028" w:type="dxa"/>
          </w:tcPr>
          <w:p w14:paraId="4DF5468B" w14:textId="5C089A44" w:rsidR="009D1214" w:rsidRDefault="009D1214" w:rsidP="005016D2">
            <w:pPr>
              <w:pStyle w:val="TableParagraph"/>
              <w:spacing w:line="232" w:lineRule="exact"/>
              <w:ind w:left="108"/>
              <w:rPr>
                <w:b/>
              </w:rPr>
            </w:pPr>
            <w:r>
              <w:rPr>
                <w:b/>
              </w:rPr>
              <w:t>Créditos: 04</w:t>
            </w:r>
          </w:p>
        </w:tc>
      </w:tr>
      <w:tr w:rsidR="008C0758" w14:paraId="446655D1" w14:textId="77777777" w:rsidTr="008C0758">
        <w:trPr>
          <w:trHeight w:val="251"/>
        </w:trPr>
        <w:tc>
          <w:tcPr>
            <w:tcW w:w="9287" w:type="dxa"/>
            <w:gridSpan w:val="2"/>
          </w:tcPr>
          <w:p w14:paraId="12543AF4" w14:textId="2865932D" w:rsidR="008C0758" w:rsidRDefault="008C0758" w:rsidP="005016D2">
            <w:pPr>
              <w:pStyle w:val="TableParagraph"/>
              <w:spacing w:line="232" w:lineRule="exact"/>
              <w:ind w:left="108"/>
              <w:rPr>
                <w:b/>
              </w:rPr>
            </w:pPr>
            <w:r w:rsidRPr="00235F75">
              <w:rPr>
                <w:b/>
              </w:rPr>
              <w:t>Pré-requisito:</w:t>
            </w:r>
            <w:r>
              <w:rPr>
                <w:b/>
              </w:rPr>
              <w:t xml:space="preserve"> FENOMENO DOS TRANSPORTES</w:t>
            </w:r>
          </w:p>
        </w:tc>
      </w:tr>
      <w:tr w:rsidR="009D1214" w14:paraId="2F4CC6EA" w14:textId="77777777" w:rsidTr="008C0758">
        <w:trPr>
          <w:trHeight w:val="251"/>
        </w:trPr>
        <w:tc>
          <w:tcPr>
            <w:tcW w:w="9287" w:type="dxa"/>
            <w:gridSpan w:val="2"/>
          </w:tcPr>
          <w:p w14:paraId="7A29C3E3" w14:textId="23C5EADB" w:rsidR="009D1214" w:rsidRDefault="009D1214" w:rsidP="005016D2">
            <w:pPr>
              <w:pStyle w:val="TableParagraph"/>
              <w:spacing w:line="232" w:lineRule="exact"/>
              <w:ind w:left="107"/>
              <w:rPr>
                <w:b/>
              </w:rPr>
            </w:pPr>
            <w:r>
              <w:rPr>
                <w:b/>
              </w:rPr>
              <w:t>Carga Horária: Total (80 h/a) AT (50 h/a) AP (30 h/a)</w:t>
            </w:r>
          </w:p>
        </w:tc>
      </w:tr>
      <w:tr w:rsidR="009D1214" w14:paraId="2B36298E" w14:textId="77777777" w:rsidTr="008C0758">
        <w:trPr>
          <w:trHeight w:val="2272"/>
        </w:trPr>
        <w:tc>
          <w:tcPr>
            <w:tcW w:w="9287" w:type="dxa"/>
            <w:gridSpan w:val="2"/>
          </w:tcPr>
          <w:p w14:paraId="2F77C4C4" w14:textId="77777777" w:rsidR="009D1214" w:rsidRDefault="009D1214" w:rsidP="005016D2">
            <w:pPr>
              <w:pStyle w:val="TableParagraph"/>
              <w:spacing w:line="250" w:lineRule="exact"/>
              <w:ind w:left="107"/>
              <w:rPr>
                <w:b/>
              </w:rPr>
            </w:pPr>
            <w:r>
              <w:rPr>
                <w:b/>
              </w:rPr>
              <w:t>Ementa</w:t>
            </w:r>
          </w:p>
          <w:p w14:paraId="20C4712A" w14:textId="77777777" w:rsidR="009D1214" w:rsidRDefault="009D1214" w:rsidP="005016D2">
            <w:pPr>
              <w:pStyle w:val="TableParagraph"/>
              <w:spacing w:before="2"/>
              <w:ind w:left="107" w:right="99"/>
              <w:jc w:val="both"/>
            </w:pPr>
            <w:r>
              <w:t>Definição, histórico, classificação, divisão, simbologia e unidades usuais da hidráulica. Propriedades físicas dos fluidos. Hidrostática. Princípio Pascal, Lei de Stevin, conceitos de pressão e empuxo. Hidrodinâmica, conceitos de vazão, equação da continuidade, movimentos dos líquidos, número de Reynolds, teorema de Bernoulli. Escoamento em condutos forçados, fórmula Universal, fórmula de Hazen-Williams, fórmula de Flamant, fórmula de Fair-Whipple, para perdas de carga contínua. Equação de borda e metodologia dos comprimentos equivalentes para perdas de carga localizada. Perdas de carga total. Adutoras: tipos, materiais utilizados, cálculo do diâmetro de adutoras por gravidade e recalque. Estações elevatórias: classificação de bombas, dimensionamento, análise econômica de sistemas elevatórios. Escoamento a superfície livre.</w:t>
            </w:r>
          </w:p>
        </w:tc>
      </w:tr>
      <w:tr w:rsidR="009D1214" w14:paraId="69BB5C0A" w14:textId="77777777" w:rsidTr="008C0758">
        <w:trPr>
          <w:trHeight w:val="1008"/>
        </w:trPr>
        <w:tc>
          <w:tcPr>
            <w:tcW w:w="9287" w:type="dxa"/>
            <w:gridSpan w:val="2"/>
          </w:tcPr>
          <w:p w14:paraId="57E5097F" w14:textId="77777777" w:rsidR="009D1214" w:rsidRDefault="009D1214" w:rsidP="005016D2">
            <w:pPr>
              <w:pStyle w:val="TableParagraph"/>
              <w:spacing w:line="248" w:lineRule="exact"/>
              <w:ind w:left="107"/>
              <w:rPr>
                <w:b/>
              </w:rPr>
            </w:pPr>
            <w:r>
              <w:rPr>
                <w:b/>
              </w:rPr>
              <w:t>Referências Básicas</w:t>
            </w:r>
          </w:p>
          <w:p w14:paraId="08AA2FF9" w14:textId="77777777" w:rsidR="009D1214" w:rsidRDefault="009D1214" w:rsidP="005016D2">
            <w:pPr>
              <w:pStyle w:val="TableParagraph"/>
              <w:ind w:left="107" w:right="42"/>
              <w:jc w:val="both"/>
            </w:pPr>
            <w:r>
              <w:t xml:space="preserve">AZEVEDO NETTO, J. M. </w:t>
            </w:r>
            <w:r>
              <w:rPr>
                <w:b/>
              </w:rPr>
              <w:t>Manual de Hidráulica</w:t>
            </w:r>
            <w:r>
              <w:t xml:space="preserve">. 8. ed. São Paulo: Blucher, 2000. BRUNETTI, F. </w:t>
            </w:r>
            <w:r>
              <w:rPr>
                <w:b/>
              </w:rPr>
              <w:t xml:space="preserve">Mecânida dos Flúidos. </w:t>
            </w:r>
            <w:r>
              <w:t>2. ed. São Paulo: Pearson, 2009.</w:t>
            </w:r>
          </w:p>
          <w:p w14:paraId="03FF06FA" w14:textId="77777777" w:rsidR="009D1214" w:rsidRDefault="009D1214" w:rsidP="005016D2">
            <w:pPr>
              <w:pStyle w:val="TableParagraph"/>
              <w:spacing w:before="1" w:line="234" w:lineRule="exact"/>
              <w:ind w:left="107" w:right="42"/>
              <w:jc w:val="both"/>
            </w:pPr>
            <w:r>
              <w:t xml:space="preserve">HESPANHOL, I.; MIERZWA, J. C. </w:t>
            </w:r>
            <w:r>
              <w:rPr>
                <w:b/>
              </w:rPr>
              <w:t>Água na indústria</w:t>
            </w:r>
            <w:r>
              <w:t>: uso racional e reuso. São Paulo: Oficina de textos, 2005.</w:t>
            </w:r>
          </w:p>
        </w:tc>
      </w:tr>
      <w:tr w:rsidR="009D1214" w14:paraId="519DA5CB" w14:textId="77777777" w:rsidTr="008C0758">
        <w:trPr>
          <w:trHeight w:val="2018"/>
        </w:trPr>
        <w:tc>
          <w:tcPr>
            <w:tcW w:w="9287" w:type="dxa"/>
            <w:gridSpan w:val="2"/>
          </w:tcPr>
          <w:p w14:paraId="53C6E6D0" w14:textId="77777777" w:rsidR="009D1214" w:rsidRDefault="009D1214" w:rsidP="005016D2">
            <w:pPr>
              <w:pStyle w:val="TableParagraph"/>
              <w:spacing w:line="250" w:lineRule="exact"/>
              <w:ind w:left="107" w:right="42"/>
              <w:rPr>
                <w:b/>
              </w:rPr>
            </w:pPr>
            <w:r>
              <w:rPr>
                <w:b/>
              </w:rPr>
              <w:t>Referências Complementares</w:t>
            </w:r>
          </w:p>
          <w:p w14:paraId="1091AB15" w14:textId="77777777" w:rsidR="009D1214" w:rsidRDefault="009D1214" w:rsidP="005016D2">
            <w:pPr>
              <w:pStyle w:val="TableParagraph"/>
              <w:ind w:left="107" w:right="42"/>
              <w:jc w:val="both"/>
            </w:pPr>
            <w:r>
              <w:t xml:space="preserve">FOX, R. W.; MCDONALD, A. T.; PRITCHARD, P. J. </w:t>
            </w:r>
            <w:r>
              <w:rPr>
                <w:b/>
              </w:rPr>
              <w:t>Introdução à mecânica dos fluídos</w:t>
            </w:r>
            <w:r>
              <w:t>. 6. ed. Rio de Janeiro: LTC, 2006.</w:t>
            </w:r>
          </w:p>
          <w:p w14:paraId="3F5CFF39" w14:textId="77777777" w:rsidR="009D1214" w:rsidRDefault="009D1214" w:rsidP="005016D2">
            <w:pPr>
              <w:pStyle w:val="TableParagraph"/>
              <w:ind w:left="107" w:right="42"/>
              <w:jc w:val="both"/>
            </w:pPr>
            <w:r>
              <w:t xml:space="preserve">KING, H. W. </w:t>
            </w:r>
            <w:r>
              <w:rPr>
                <w:b/>
              </w:rPr>
              <w:t xml:space="preserve">Manual de Hidráulica. </w:t>
            </w:r>
            <w:r>
              <w:t xml:space="preserve">São Paulo: Hispano Americana, 1995. </w:t>
            </w:r>
          </w:p>
          <w:p w14:paraId="6DB80931" w14:textId="77777777" w:rsidR="009D1214" w:rsidRDefault="009D1214" w:rsidP="005016D2">
            <w:pPr>
              <w:pStyle w:val="TableParagraph"/>
              <w:ind w:left="107" w:right="42"/>
              <w:jc w:val="both"/>
            </w:pPr>
            <w:r>
              <w:t xml:space="preserve">LENCASTER, A. </w:t>
            </w:r>
            <w:r>
              <w:rPr>
                <w:b/>
              </w:rPr>
              <w:t>Manual de Hidráulica Geral</w:t>
            </w:r>
            <w:r>
              <w:t>. São Paulo: Blücher, 2000.</w:t>
            </w:r>
          </w:p>
          <w:p w14:paraId="484594B0" w14:textId="77777777" w:rsidR="009D1214" w:rsidRDefault="009D1214" w:rsidP="005016D2">
            <w:pPr>
              <w:pStyle w:val="TableParagraph"/>
              <w:ind w:left="141" w:right="42" w:hanging="34"/>
              <w:jc w:val="both"/>
            </w:pPr>
            <w:r>
              <w:t xml:space="preserve">MARTINS, N. </w:t>
            </w:r>
            <w:r>
              <w:rPr>
                <w:b/>
              </w:rPr>
              <w:t>Manual de medição de vazão</w:t>
            </w:r>
            <w:r>
              <w:t>: Através de placas de orifício, bocais e venturis. Rio de Janeiro: interciência, 1998.</w:t>
            </w:r>
          </w:p>
          <w:p w14:paraId="3065EF64" w14:textId="77777777" w:rsidR="009D1214" w:rsidRDefault="009D1214" w:rsidP="005016D2">
            <w:pPr>
              <w:pStyle w:val="TableParagraph"/>
              <w:spacing w:line="233" w:lineRule="exact"/>
              <w:ind w:left="107" w:right="42"/>
              <w:jc w:val="both"/>
            </w:pPr>
            <w:r>
              <w:t xml:space="preserve">MATOS, E. E.; FALCO, R. de. </w:t>
            </w:r>
            <w:r>
              <w:rPr>
                <w:b/>
              </w:rPr>
              <w:t>Bombas Industriais</w:t>
            </w:r>
            <w:r>
              <w:t>: Rio de Janeiro: interciência, 1998.</w:t>
            </w:r>
          </w:p>
        </w:tc>
      </w:tr>
    </w:tbl>
    <w:p w14:paraId="75050660" w14:textId="5CD283BD" w:rsidR="009D1214" w:rsidRDefault="009D1214" w:rsidP="00C371A0">
      <w:pPr>
        <w:spacing w:line="360" w:lineRule="auto"/>
        <w:rPr>
          <w:b/>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5852EF" w14:paraId="6B17BEF0" w14:textId="77777777" w:rsidTr="008C0758">
        <w:trPr>
          <w:trHeight w:val="251"/>
        </w:trPr>
        <w:tc>
          <w:tcPr>
            <w:tcW w:w="7259" w:type="dxa"/>
          </w:tcPr>
          <w:p w14:paraId="4BCEF0BC" w14:textId="77777777" w:rsidR="005852EF" w:rsidRPr="002E5902" w:rsidRDefault="005852EF" w:rsidP="001265AE">
            <w:pPr>
              <w:pStyle w:val="Ttulo3"/>
            </w:pPr>
            <w:bookmarkStart w:id="139" w:name="_Toc22196617"/>
            <w:r w:rsidRPr="002E5902">
              <w:t>Componente Curricular: HIDROLOGIA APLICADA</w:t>
            </w:r>
            <w:bookmarkEnd w:id="139"/>
          </w:p>
        </w:tc>
        <w:tc>
          <w:tcPr>
            <w:tcW w:w="2028" w:type="dxa"/>
          </w:tcPr>
          <w:p w14:paraId="5CF62C8B" w14:textId="77777777" w:rsidR="005852EF" w:rsidRDefault="005852EF" w:rsidP="005016D2">
            <w:pPr>
              <w:pStyle w:val="TableParagraph"/>
              <w:spacing w:line="232" w:lineRule="exact"/>
              <w:ind w:left="108"/>
              <w:rPr>
                <w:b/>
              </w:rPr>
            </w:pPr>
            <w:r>
              <w:rPr>
                <w:b/>
              </w:rPr>
              <w:t>Créditos: 04</w:t>
            </w:r>
          </w:p>
        </w:tc>
      </w:tr>
      <w:tr w:rsidR="008C0758" w14:paraId="704AA452" w14:textId="77777777" w:rsidTr="008C0758">
        <w:trPr>
          <w:trHeight w:val="251"/>
        </w:trPr>
        <w:tc>
          <w:tcPr>
            <w:tcW w:w="9287" w:type="dxa"/>
            <w:gridSpan w:val="2"/>
          </w:tcPr>
          <w:p w14:paraId="42C3E590" w14:textId="1FDC984B" w:rsidR="008C0758" w:rsidRDefault="008C0758" w:rsidP="005016D2">
            <w:pPr>
              <w:pStyle w:val="TableParagraph"/>
              <w:spacing w:line="232" w:lineRule="exact"/>
              <w:ind w:left="108"/>
              <w:rPr>
                <w:b/>
              </w:rPr>
            </w:pPr>
            <w:r w:rsidRPr="00235F75">
              <w:rPr>
                <w:b/>
              </w:rPr>
              <w:t>Pré-requisito:</w:t>
            </w:r>
            <w:r>
              <w:rPr>
                <w:b/>
              </w:rPr>
              <w:t xml:space="preserve"> FENOMENO DOS TRANSPORTES; GEOLOGIA APLICADA</w:t>
            </w:r>
          </w:p>
        </w:tc>
      </w:tr>
      <w:tr w:rsidR="005852EF" w14:paraId="1DF88868" w14:textId="77777777" w:rsidTr="008C0758">
        <w:trPr>
          <w:trHeight w:val="254"/>
        </w:trPr>
        <w:tc>
          <w:tcPr>
            <w:tcW w:w="9287" w:type="dxa"/>
            <w:gridSpan w:val="2"/>
          </w:tcPr>
          <w:p w14:paraId="0904F35A" w14:textId="368D991F" w:rsidR="005852EF" w:rsidRDefault="005852EF" w:rsidP="005016D2">
            <w:pPr>
              <w:pStyle w:val="TableParagraph"/>
              <w:spacing w:line="234" w:lineRule="exact"/>
              <w:ind w:left="107"/>
              <w:rPr>
                <w:b/>
              </w:rPr>
            </w:pPr>
            <w:r>
              <w:rPr>
                <w:b/>
              </w:rPr>
              <w:t>Carga Horária: Total (80 h/a) AT (80 h/a) AP (00)</w:t>
            </w:r>
          </w:p>
        </w:tc>
      </w:tr>
      <w:tr w:rsidR="005852EF" w14:paraId="48F5FE18" w14:textId="77777777" w:rsidTr="008C0758">
        <w:trPr>
          <w:trHeight w:val="755"/>
        </w:trPr>
        <w:tc>
          <w:tcPr>
            <w:tcW w:w="9287" w:type="dxa"/>
            <w:gridSpan w:val="2"/>
          </w:tcPr>
          <w:p w14:paraId="6295C6E9" w14:textId="77777777" w:rsidR="005852EF" w:rsidRDefault="005852EF" w:rsidP="005016D2">
            <w:pPr>
              <w:pStyle w:val="TableParagraph"/>
              <w:spacing w:line="250" w:lineRule="exact"/>
              <w:ind w:left="107"/>
              <w:rPr>
                <w:b/>
              </w:rPr>
            </w:pPr>
            <w:r>
              <w:rPr>
                <w:b/>
              </w:rPr>
              <w:t>Ementa</w:t>
            </w:r>
          </w:p>
          <w:p w14:paraId="26FCBD46" w14:textId="77777777" w:rsidR="005852EF" w:rsidRDefault="005852EF" w:rsidP="005016D2">
            <w:pPr>
              <w:pStyle w:val="TableParagraph"/>
              <w:spacing w:before="4" w:line="252" w:lineRule="exact"/>
              <w:ind w:left="107"/>
              <w:jc w:val="both"/>
            </w:pPr>
            <w:r>
              <w:t>Ciclo hidrológico e balanço hídrico. Bacias hidrográficas. Precipitação. Infiltração. Evaporação. Escoamento superficial. Previsão de enchentes.</w:t>
            </w:r>
          </w:p>
        </w:tc>
      </w:tr>
      <w:tr w:rsidR="005852EF" w14:paraId="119D4C9A" w14:textId="77777777" w:rsidTr="008C0758">
        <w:trPr>
          <w:trHeight w:val="1260"/>
        </w:trPr>
        <w:tc>
          <w:tcPr>
            <w:tcW w:w="9287" w:type="dxa"/>
            <w:gridSpan w:val="2"/>
          </w:tcPr>
          <w:p w14:paraId="2021CC7E" w14:textId="77777777" w:rsidR="005852EF" w:rsidRDefault="005852EF" w:rsidP="005016D2">
            <w:pPr>
              <w:pStyle w:val="TableParagraph"/>
              <w:spacing w:line="248" w:lineRule="exact"/>
              <w:ind w:left="107" w:right="42"/>
              <w:jc w:val="both"/>
              <w:rPr>
                <w:b/>
              </w:rPr>
            </w:pPr>
            <w:r>
              <w:rPr>
                <w:b/>
              </w:rPr>
              <w:t>Referências Básicas</w:t>
            </w:r>
          </w:p>
          <w:p w14:paraId="4BAEB538" w14:textId="4B3ACA33" w:rsidR="005852EF" w:rsidRPr="001265AE" w:rsidRDefault="005852EF" w:rsidP="005016D2">
            <w:pPr>
              <w:pStyle w:val="TableParagraph"/>
              <w:spacing w:before="2"/>
              <w:ind w:left="107" w:right="42"/>
              <w:jc w:val="both"/>
            </w:pPr>
            <w:r>
              <w:t xml:space="preserve">AZEVEDO NETTO, J.M. </w:t>
            </w:r>
            <w:r>
              <w:rPr>
                <w:b/>
              </w:rPr>
              <w:t>Manual de hidráulica</w:t>
            </w:r>
            <w:r>
              <w:t>. 8. ed. São Paulo</w:t>
            </w:r>
            <w:r w:rsidR="00DE2C30">
              <w:t xml:space="preserve">: </w:t>
            </w:r>
            <w:r w:rsidRPr="001265AE">
              <w:t xml:space="preserve">Ed. Edgard Blücher, 2000. </w:t>
            </w:r>
          </w:p>
          <w:p w14:paraId="086B0F12" w14:textId="77777777" w:rsidR="005852EF" w:rsidRPr="00FB6C35" w:rsidRDefault="005852EF" w:rsidP="005016D2">
            <w:pPr>
              <w:pStyle w:val="TableParagraph"/>
              <w:spacing w:before="2"/>
              <w:ind w:left="107" w:right="42"/>
              <w:jc w:val="both"/>
            </w:pPr>
            <w:r w:rsidRPr="00FB6C35">
              <w:t xml:space="preserve">HOUGHTALEN, ROBERT J. </w:t>
            </w:r>
            <w:r w:rsidRPr="00FB6C35">
              <w:rPr>
                <w:b/>
              </w:rPr>
              <w:t xml:space="preserve">Engenharia Hidráulica. </w:t>
            </w:r>
            <w:r w:rsidRPr="00FB6C35">
              <w:t>São Paulo: Pearson Education do Brasil, 2012.</w:t>
            </w:r>
          </w:p>
          <w:p w14:paraId="0E2DE455" w14:textId="772EB002" w:rsidR="005852EF" w:rsidRDefault="005852EF" w:rsidP="005016D2">
            <w:pPr>
              <w:pStyle w:val="TableParagraph"/>
              <w:spacing w:before="4" w:line="252" w:lineRule="exact"/>
              <w:ind w:left="107" w:right="42"/>
              <w:jc w:val="both"/>
            </w:pPr>
            <w:r>
              <w:t>PINTO, N.L.</w:t>
            </w:r>
            <w:r w:rsidR="00DE2C30">
              <w:t>S et al</w:t>
            </w:r>
            <w:r>
              <w:t xml:space="preserve">. </w:t>
            </w:r>
            <w:r>
              <w:rPr>
                <w:b/>
              </w:rPr>
              <w:t xml:space="preserve">Hidrologia básica. </w:t>
            </w:r>
            <w:r>
              <w:t>Rio de Janeiro: Ed. Edgar Blücher Ltda., 2000.</w:t>
            </w:r>
          </w:p>
        </w:tc>
      </w:tr>
      <w:tr w:rsidR="005852EF" w14:paraId="5BC3CBD1" w14:textId="77777777" w:rsidTr="008C0758">
        <w:trPr>
          <w:trHeight w:val="2270"/>
        </w:trPr>
        <w:tc>
          <w:tcPr>
            <w:tcW w:w="9287" w:type="dxa"/>
            <w:gridSpan w:val="2"/>
          </w:tcPr>
          <w:p w14:paraId="5A905A81" w14:textId="77777777" w:rsidR="005852EF" w:rsidRDefault="005852EF" w:rsidP="005016D2">
            <w:pPr>
              <w:pStyle w:val="TableParagraph"/>
              <w:spacing w:line="248" w:lineRule="exact"/>
              <w:ind w:left="107" w:right="42"/>
              <w:jc w:val="both"/>
              <w:rPr>
                <w:b/>
              </w:rPr>
            </w:pPr>
            <w:r>
              <w:rPr>
                <w:b/>
              </w:rPr>
              <w:t>Referências Complementares</w:t>
            </w:r>
          </w:p>
          <w:p w14:paraId="6EECE74B" w14:textId="77777777" w:rsidR="005852EF" w:rsidRDefault="005852EF" w:rsidP="005016D2">
            <w:pPr>
              <w:pStyle w:val="TableParagraph"/>
              <w:spacing w:before="2" w:line="252" w:lineRule="exact"/>
              <w:ind w:left="107" w:right="42"/>
              <w:jc w:val="both"/>
            </w:pPr>
            <w:r>
              <w:t xml:space="preserve">GARCEZ, L. N.; ALVAREZ, G. A. </w:t>
            </w:r>
            <w:r>
              <w:rPr>
                <w:b/>
              </w:rPr>
              <w:t xml:space="preserve">Hidrologia. </w:t>
            </w:r>
            <w:r>
              <w:t>São Paulo: Editora Edgar Blücher Ltda., 2002.</w:t>
            </w:r>
          </w:p>
          <w:p w14:paraId="11721FAF" w14:textId="57755860" w:rsidR="005852EF" w:rsidRDefault="005852EF" w:rsidP="005016D2">
            <w:pPr>
              <w:pStyle w:val="TableParagraph"/>
              <w:ind w:left="107" w:right="42"/>
              <w:jc w:val="both"/>
            </w:pPr>
            <w:r>
              <w:t xml:space="preserve">PAIVA, J. B. D.; PAIVA, E. M. C. D. </w:t>
            </w:r>
            <w:r>
              <w:rPr>
                <w:b/>
              </w:rPr>
              <w:t>Hidrologia aplicada à gestão de pequenas bacias hidrográficas</w:t>
            </w:r>
            <w:r>
              <w:t xml:space="preserve">. </w:t>
            </w:r>
            <w:r w:rsidR="00367E53">
              <w:t xml:space="preserve">Porto Alegre: </w:t>
            </w:r>
            <w:r>
              <w:t>ABRH</w:t>
            </w:r>
            <w:r w:rsidR="00367E53">
              <w:t>,</w:t>
            </w:r>
            <w:r>
              <w:t xml:space="preserve"> 2001.</w:t>
            </w:r>
          </w:p>
          <w:p w14:paraId="623644BA" w14:textId="77777777" w:rsidR="005852EF" w:rsidRDefault="005852EF" w:rsidP="005016D2">
            <w:pPr>
              <w:pStyle w:val="TableParagraph"/>
              <w:spacing w:line="251" w:lineRule="exact"/>
              <w:ind w:left="107" w:right="42"/>
              <w:jc w:val="both"/>
            </w:pPr>
            <w:r>
              <w:t xml:space="preserve">SANTOS, I. et al. </w:t>
            </w:r>
            <w:r>
              <w:rPr>
                <w:b/>
              </w:rPr>
              <w:t>Hidrometria Aplicada</w:t>
            </w:r>
            <w:r>
              <w:t>. Curitiba: Ed. LACTEC, 2001.</w:t>
            </w:r>
          </w:p>
          <w:p w14:paraId="56F790B3" w14:textId="43D250CB" w:rsidR="005852EF" w:rsidRDefault="005852EF" w:rsidP="005016D2">
            <w:pPr>
              <w:pStyle w:val="TableParagraph"/>
              <w:ind w:left="107" w:right="42"/>
              <w:jc w:val="both"/>
            </w:pPr>
            <w:r>
              <w:t xml:space="preserve">SECTMA/PE- Secretaria de Meio Ambiente e Recursos Hídricos do Estado de Pernambuco </w:t>
            </w:r>
            <w:r>
              <w:rPr>
                <w:b/>
              </w:rPr>
              <w:t>Atlas de Bacias Hidrográficas.</w:t>
            </w:r>
            <w:r w:rsidR="00367E53">
              <w:t xml:space="preserve"> Recife:</w:t>
            </w:r>
            <w:r>
              <w:rPr>
                <w:b/>
              </w:rPr>
              <w:t xml:space="preserve"> </w:t>
            </w:r>
            <w:r>
              <w:t>Secretária de Meio Ambiente do Estado de Pernambuco, 2006.</w:t>
            </w:r>
            <w:r w:rsidR="00367E53">
              <w:t xml:space="preserve"> </w:t>
            </w:r>
          </w:p>
          <w:p w14:paraId="727709E7" w14:textId="46D9D90F" w:rsidR="005852EF" w:rsidRDefault="005852EF" w:rsidP="005016D2">
            <w:pPr>
              <w:pStyle w:val="TableParagraph"/>
              <w:spacing w:before="5" w:line="252" w:lineRule="exact"/>
              <w:ind w:left="107" w:right="42"/>
              <w:jc w:val="both"/>
            </w:pPr>
            <w:r>
              <w:t xml:space="preserve">TUCCI, C. E. M. </w:t>
            </w:r>
            <w:r>
              <w:rPr>
                <w:b/>
              </w:rPr>
              <w:t>Hidrologia Ciência e Aplicação</w:t>
            </w:r>
            <w:r>
              <w:t>. Porto Alegre</w:t>
            </w:r>
            <w:r w:rsidR="00367E53">
              <w:t>:</w:t>
            </w:r>
            <w:r>
              <w:t xml:space="preserve"> Ed</w:t>
            </w:r>
            <w:r w:rsidR="00367E53">
              <w:t>.</w:t>
            </w:r>
            <w:r>
              <w:t xml:space="preserve"> ABRH, 2002. VILELLA, S. M.; MATOS, A. </w:t>
            </w:r>
            <w:r>
              <w:rPr>
                <w:b/>
              </w:rPr>
              <w:t xml:space="preserve">Hidrologia Aplicada. </w:t>
            </w:r>
            <w:r>
              <w:t>São Paulo</w:t>
            </w:r>
            <w:r w:rsidR="00367E53">
              <w:t>: Ed.</w:t>
            </w:r>
            <w:r>
              <w:t xml:space="preserve"> MCGRAW-HILL, 1975.</w:t>
            </w:r>
          </w:p>
        </w:tc>
      </w:tr>
    </w:tbl>
    <w:p w14:paraId="6526631D" w14:textId="43E73693" w:rsidR="00C371A0" w:rsidRDefault="00C371A0"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9442A4" w14:paraId="270D843D" w14:textId="77777777" w:rsidTr="008C0758">
        <w:trPr>
          <w:trHeight w:val="254"/>
        </w:trPr>
        <w:tc>
          <w:tcPr>
            <w:tcW w:w="7259" w:type="dxa"/>
          </w:tcPr>
          <w:p w14:paraId="715B8185" w14:textId="0D9F6B78" w:rsidR="009442A4" w:rsidRPr="002E5902" w:rsidRDefault="009442A4" w:rsidP="001265AE">
            <w:pPr>
              <w:pStyle w:val="Ttulo3"/>
            </w:pPr>
            <w:bookmarkStart w:id="140" w:name="_Toc22196618"/>
            <w:r w:rsidRPr="002E5902">
              <w:t xml:space="preserve">Componente Curricular: RESISTÊNCIA DOS MATERIAIS </w:t>
            </w:r>
            <w:r w:rsidR="00474F6F">
              <w:t>II</w:t>
            </w:r>
            <w:bookmarkEnd w:id="140"/>
          </w:p>
        </w:tc>
        <w:tc>
          <w:tcPr>
            <w:tcW w:w="2029" w:type="dxa"/>
          </w:tcPr>
          <w:p w14:paraId="5E84C885" w14:textId="6B6F3B90" w:rsidR="009442A4" w:rsidRDefault="009442A4" w:rsidP="005016D2">
            <w:pPr>
              <w:pStyle w:val="TableParagraph"/>
              <w:spacing w:line="235" w:lineRule="exact"/>
              <w:ind w:left="108"/>
              <w:rPr>
                <w:b/>
              </w:rPr>
            </w:pPr>
            <w:r>
              <w:rPr>
                <w:b/>
              </w:rPr>
              <w:t>Créditos: 04</w:t>
            </w:r>
          </w:p>
        </w:tc>
      </w:tr>
      <w:tr w:rsidR="008C0758" w14:paraId="1708BC6B" w14:textId="77777777" w:rsidTr="008C0758">
        <w:trPr>
          <w:trHeight w:val="254"/>
        </w:trPr>
        <w:tc>
          <w:tcPr>
            <w:tcW w:w="9288" w:type="dxa"/>
            <w:gridSpan w:val="2"/>
          </w:tcPr>
          <w:p w14:paraId="3580534F" w14:textId="3AEEEA82" w:rsidR="008C0758" w:rsidRDefault="008C0758" w:rsidP="005016D2">
            <w:pPr>
              <w:pStyle w:val="TableParagraph"/>
              <w:spacing w:line="235" w:lineRule="exact"/>
              <w:ind w:left="108"/>
              <w:rPr>
                <w:b/>
              </w:rPr>
            </w:pPr>
            <w:r w:rsidRPr="00235F75">
              <w:rPr>
                <w:b/>
              </w:rPr>
              <w:t>Pré-requisito:</w:t>
            </w:r>
            <w:r w:rsidR="00474F6F">
              <w:rPr>
                <w:b/>
              </w:rPr>
              <w:t xml:space="preserve"> RESISTÊNCIA DOS MATERIAIS I</w:t>
            </w:r>
          </w:p>
        </w:tc>
      </w:tr>
      <w:tr w:rsidR="009442A4" w14:paraId="52BDFEFA" w14:textId="77777777" w:rsidTr="008C0758">
        <w:trPr>
          <w:trHeight w:val="251"/>
        </w:trPr>
        <w:tc>
          <w:tcPr>
            <w:tcW w:w="9288" w:type="dxa"/>
            <w:gridSpan w:val="2"/>
          </w:tcPr>
          <w:p w14:paraId="4C96DD8B" w14:textId="418E3FDD" w:rsidR="009442A4" w:rsidRDefault="009442A4" w:rsidP="005016D2">
            <w:pPr>
              <w:pStyle w:val="TableParagraph"/>
              <w:spacing w:line="232" w:lineRule="exact"/>
              <w:ind w:left="107"/>
              <w:rPr>
                <w:b/>
              </w:rPr>
            </w:pPr>
            <w:r>
              <w:rPr>
                <w:b/>
              </w:rPr>
              <w:t>Carga Horária: Total (80 h/a) AT (80 h/a) AP (00)</w:t>
            </w:r>
          </w:p>
        </w:tc>
      </w:tr>
      <w:tr w:rsidR="009442A4" w14:paraId="116834F7" w14:textId="77777777" w:rsidTr="008C0758">
        <w:trPr>
          <w:trHeight w:val="758"/>
        </w:trPr>
        <w:tc>
          <w:tcPr>
            <w:tcW w:w="9288" w:type="dxa"/>
            <w:gridSpan w:val="2"/>
          </w:tcPr>
          <w:p w14:paraId="5DEBA2B9" w14:textId="77777777" w:rsidR="009442A4" w:rsidRDefault="009442A4" w:rsidP="005016D2">
            <w:pPr>
              <w:pStyle w:val="TableParagraph"/>
              <w:spacing w:line="250" w:lineRule="exact"/>
              <w:ind w:left="107"/>
              <w:rPr>
                <w:b/>
              </w:rPr>
            </w:pPr>
            <w:r>
              <w:rPr>
                <w:b/>
              </w:rPr>
              <w:t>Ementa</w:t>
            </w:r>
          </w:p>
          <w:p w14:paraId="33CE6E3F" w14:textId="77777777" w:rsidR="009442A4" w:rsidRDefault="009442A4" w:rsidP="005016D2">
            <w:pPr>
              <w:pStyle w:val="TableParagraph"/>
              <w:spacing w:before="4" w:line="252" w:lineRule="exact"/>
              <w:ind w:left="107"/>
              <w:jc w:val="both"/>
            </w:pPr>
            <w:r>
              <w:t>Tensões em vigas. Deflexões em vigas. Solicitações compostas. Critérios de resistência. Teoremas de energia. Deslocamentos em estruturas isostáticas. Flambagem.</w:t>
            </w:r>
          </w:p>
        </w:tc>
      </w:tr>
      <w:tr w:rsidR="009442A4" w14:paraId="5C1D70E3" w14:textId="77777777" w:rsidTr="008C0758">
        <w:trPr>
          <w:trHeight w:val="1262"/>
        </w:trPr>
        <w:tc>
          <w:tcPr>
            <w:tcW w:w="9288" w:type="dxa"/>
            <w:gridSpan w:val="2"/>
          </w:tcPr>
          <w:p w14:paraId="65C4A58B" w14:textId="77777777" w:rsidR="009442A4" w:rsidRDefault="009442A4" w:rsidP="005016D2">
            <w:pPr>
              <w:pStyle w:val="TableParagraph"/>
              <w:spacing w:line="250" w:lineRule="exact"/>
              <w:ind w:left="107" w:right="43"/>
              <w:jc w:val="both"/>
              <w:rPr>
                <w:b/>
              </w:rPr>
            </w:pPr>
            <w:r>
              <w:rPr>
                <w:b/>
              </w:rPr>
              <w:t>Referências Básicas</w:t>
            </w:r>
          </w:p>
          <w:p w14:paraId="440FC014" w14:textId="77777777" w:rsidR="009442A4" w:rsidRPr="00271C67" w:rsidRDefault="009442A4" w:rsidP="005016D2">
            <w:pPr>
              <w:pStyle w:val="TableParagraph"/>
              <w:ind w:left="107" w:right="43"/>
              <w:jc w:val="both"/>
              <w:rPr>
                <w:lang w:val="en-US"/>
              </w:rPr>
            </w:pPr>
            <w:r>
              <w:t xml:space="preserve">BEER, F. P.; JOHNSTON JR, E. R. </w:t>
            </w:r>
            <w:r>
              <w:rPr>
                <w:b/>
              </w:rPr>
              <w:t>Resistência dos Materiais</w:t>
            </w:r>
            <w:r>
              <w:t xml:space="preserve">. </w:t>
            </w:r>
            <w:r w:rsidRPr="00271C67">
              <w:rPr>
                <w:lang w:val="en-US"/>
              </w:rPr>
              <w:t xml:space="preserve">3. ed. São Paulo: Pearson Makron Books, 1995. </w:t>
            </w:r>
          </w:p>
          <w:p w14:paraId="2B489F66" w14:textId="77777777" w:rsidR="009442A4" w:rsidRDefault="009442A4" w:rsidP="005016D2">
            <w:pPr>
              <w:pStyle w:val="TableParagraph"/>
              <w:ind w:left="107" w:right="43"/>
              <w:jc w:val="both"/>
            </w:pPr>
            <w:r>
              <w:t xml:space="preserve">HIBBELER, R. C. </w:t>
            </w:r>
            <w:r>
              <w:rPr>
                <w:b/>
              </w:rPr>
              <w:t>Resistência dos materiais</w:t>
            </w:r>
            <w:r>
              <w:t>. 7. ed. São Paulo: PEARSON, 2010.</w:t>
            </w:r>
          </w:p>
          <w:p w14:paraId="1C17E79F" w14:textId="77777777" w:rsidR="009442A4" w:rsidRDefault="009442A4" w:rsidP="005016D2">
            <w:pPr>
              <w:pStyle w:val="TableParagraph"/>
              <w:spacing w:before="3" w:line="252" w:lineRule="exact"/>
              <w:ind w:left="107" w:right="43"/>
              <w:jc w:val="both"/>
            </w:pPr>
            <w:r w:rsidRPr="00FB6C35">
              <w:t xml:space="preserve">SHACKELFORD, JAMES F. </w:t>
            </w:r>
            <w:r w:rsidRPr="00FB6C35">
              <w:rPr>
                <w:b/>
              </w:rPr>
              <w:t>Introdução à Ciências dos Materiais para Engenheiros</w:t>
            </w:r>
            <w:r w:rsidRPr="00FB6C35">
              <w:t>. São Paulo: Pearson Prentice Hall, 2008.</w:t>
            </w:r>
          </w:p>
        </w:tc>
      </w:tr>
      <w:tr w:rsidR="009442A4" w14:paraId="7E2EE1F1" w14:textId="77777777" w:rsidTr="008C0758">
        <w:trPr>
          <w:trHeight w:val="2018"/>
        </w:trPr>
        <w:tc>
          <w:tcPr>
            <w:tcW w:w="9288" w:type="dxa"/>
            <w:gridSpan w:val="2"/>
          </w:tcPr>
          <w:p w14:paraId="7080A228" w14:textId="77777777" w:rsidR="009442A4" w:rsidRDefault="009442A4" w:rsidP="005016D2">
            <w:pPr>
              <w:pStyle w:val="TableParagraph"/>
              <w:spacing w:line="250" w:lineRule="exact"/>
              <w:ind w:left="107" w:right="43"/>
              <w:jc w:val="both"/>
              <w:rPr>
                <w:b/>
              </w:rPr>
            </w:pPr>
            <w:r>
              <w:rPr>
                <w:b/>
              </w:rPr>
              <w:t>Referências Complementares</w:t>
            </w:r>
          </w:p>
          <w:p w14:paraId="11D9D5BD" w14:textId="77777777" w:rsidR="009442A4" w:rsidRDefault="009442A4" w:rsidP="005016D2">
            <w:pPr>
              <w:pStyle w:val="TableParagraph"/>
              <w:spacing w:line="252" w:lineRule="exact"/>
              <w:ind w:left="107" w:right="43"/>
              <w:jc w:val="both"/>
            </w:pPr>
            <w:r>
              <w:t xml:space="preserve">ASSOCIAÇÃO BRASILEIRA DE NORMAS TÉCNICAS (ABNT). NBR 6118: </w:t>
            </w:r>
            <w:r>
              <w:rPr>
                <w:b/>
              </w:rPr>
              <w:t>Projeto de estruturas de concreto - Procedimento</w:t>
            </w:r>
            <w:r>
              <w:t>. Rio de Janeiro, 2014.</w:t>
            </w:r>
          </w:p>
          <w:p w14:paraId="6CE97B37" w14:textId="1A8984CE" w:rsidR="009442A4" w:rsidRDefault="009442A4" w:rsidP="004C329D">
            <w:pPr>
              <w:pStyle w:val="TableParagraph"/>
              <w:ind w:left="107" w:right="43"/>
              <w:jc w:val="both"/>
            </w:pPr>
            <w:r>
              <w:t>BEER, F. P</w:t>
            </w:r>
            <w:r w:rsidR="004C329D">
              <w:t>.</w:t>
            </w:r>
            <w:r>
              <w:t xml:space="preserve"> </w:t>
            </w:r>
            <w:r w:rsidR="009C3346">
              <w:t xml:space="preserve">et al. </w:t>
            </w:r>
            <w:r>
              <w:rPr>
                <w:b/>
              </w:rPr>
              <w:t>Mecânica dos materiais</w:t>
            </w:r>
            <w:r>
              <w:t>. 5 ed. Porto Alegre: AMGH, 2011.</w:t>
            </w:r>
          </w:p>
          <w:p w14:paraId="5428D8BA" w14:textId="77777777" w:rsidR="009442A4" w:rsidRDefault="009442A4" w:rsidP="005016D2">
            <w:pPr>
              <w:pStyle w:val="TableParagraph"/>
              <w:spacing w:before="1"/>
              <w:ind w:left="107" w:right="43"/>
              <w:jc w:val="both"/>
            </w:pPr>
            <w:r>
              <w:t xml:space="preserve">BEER, F. P.; </w:t>
            </w:r>
            <w:r>
              <w:rPr>
                <w:b/>
              </w:rPr>
              <w:t>Mecânica Vetorial para Engenheiros: Estática</w:t>
            </w:r>
            <w:r>
              <w:t xml:space="preserve">. São Paulo: McGraw Hill do Brasil, 2003. </w:t>
            </w:r>
          </w:p>
          <w:p w14:paraId="3E0F3934" w14:textId="77777777" w:rsidR="009442A4" w:rsidRDefault="009442A4" w:rsidP="005016D2">
            <w:pPr>
              <w:pStyle w:val="TableParagraph"/>
              <w:spacing w:before="1"/>
              <w:ind w:left="107" w:right="43"/>
              <w:jc w:val="both"/>
            </w:pPr>
            <w:r>
              <w:t xml:space="preserve">MELCONIAN, S. </w:t>
            </w:r>
            <w:r>
              <w:rPr>
                <w:b/>
              </w:rPr>
              <w:t>Mecânica técnica e resistência dos materiais</w:t>
            </w:r>
            <w:r>
              <w:t>. 19. ed. São Paulo: Érica, 2012.</w:t>
            </w:r>
          </w:p>
          <w:p w14:paraId="69124D5D" w14:textId="2D535AA8" w:rsidR="009442A4" w:rsidRDefault="009442A4" w:rsidP="005016D2">
            <w:pPr>
              <w:pStyle w:val="TableParagraph"/>
              <w:spacing w:line="233" w:lineRule="exact"/>
              <w:ind w:left="107" w:right="43"/>
              <w:jc w:val="both"/>
            </w:pPr>
            <w:r w:rsidRPr="0021086D">
              <w:t>NUNES, L</w:t>
            </w:r>
            <w:r w:rsidR="0068632E">
              <w:t>.</w:t>
            </w:r>
            <w:r w:rsidRPr="0021086D">
              <w:t xml:space="preserve"> P. </w:t>
            </w:r>
            <w:r w:rsidRPr="0021086D">
              <w:rPr>
                <w:b/>
              </w:rPr>
              <w:t>Materiais: Aplicações de Engenharia, Seleção e Integridade</w:t>
            </w:r>
            <w:r w:rsidRPr="0021086D">
              <w:t>. Rio de Janeiro: Interciência, 2012</w:t>
            </w:r>
            <w:r>
              <w:rPr>
                <w:color w:val="FF0000"/>
              </w:rPr>
              <w:t>.</w:t>
            </w:r>
          </w:p>
        </w:tc>
      </w:tr>
    </w:tbl>
    <w:p w14:paraId="16F86C78" w14:textId="77777777" w:rsidR="00456E46" w:rsidRDefault="00456E46"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2E1F35" w14:paraId="1D889933" w14:textId="77777777" w:rsidTr="00456E46">
        <w:trPr>
          <w:trHeight w:val="254"/>
        </w:trPr>
        <w:tc>
          <w:tcPr>
            <w:tcW w:w="7259" w:type="dxa"/>
          </w:tcPr>
          <w:p w14:paraId="5EF3A5A6" w14:textId="75B66888" w:rsidR="002E1F35" w:rsidRPr="002E5902" w:rsidRDefault="002E1F35" w:rsidP="001265AE">
            <w:pPr>
              <w:pStyle w:val="Ttulo3"/>
            </w:pPr>
            <w:bookmarkStart w:id="141" w:name="_Toc22196619"/>
            <w:r w:rsidRPr="002E5902">
              <w:t xml:space="preserve">Componente Curricular: TECNOLOGIA DAS CONSTRUÇÕES </w:t>
            </w:r>
            <w:r w:rsidR="00225D1D">
              <w:t>I</w:t>
            </w:r>
            <w:bookmarkEnd w:id="141"/>
          </w:p>
        </w:tc>
        <w:tc>
          <w:tcPr>
            <w:tcW w:w="2028" w:type="dxa"/>
          </w:tcPr>
          <w:p w14:paraId="4426BF60" w14:textId="06D2568F" w:rsidR="002E1F35" w:rsidRDefault="002E1F35" w:rsidP="005016D2">
            <w:pPr>
              <w:pStyle w:val="TableParagraph"/>
              <w:spacing w:line="234" w:lineRule="exact"/>
              <w:ind w:left="108"/>
              <w:rPr>
                <w:b/>
              </w:rPr>
            </w:pPr>
            <w:r>
              <w:rPr>
                <w:b/>
              </w:rPr>
              <w:t>Créditos: 04</w:t>
            </w:r>
          </w:p>
        </w:tc>
      </w:tr>
      <w:tr w:rsidR="00456E46" w14:paraId="20FB7FDB" w14:textId="77777777" w:rsidTr="00456E46">
        <w:trPr>
          <w:trHeight w:val="254"/>
        </w:trPr>
        <w:tc>
          <w:tcPr>
            <w:tcW w:w="9287" w:type="dxa"/>
            <w:gridSpan w:val="2"/>
          </w:tcPr>
          <w:p w14:paraId="100167E5" w14:textId="107D3479" w:rsidR="00456E46" w:rsidRDefault="00456E46" w:rsidP="005016D2">
            <w:pPr>
              <w:pStyle w:val="TableParagraph"/>
              <w:spacing w:line="234" w:lineRule="exact"/>
              <w:ind w:left="108"/>
              <w:rPr>
                <w:b/>
              </w:rPr>
            </w:pPr>
            <w:r w:rsidRPr="00235F75">
              <w:rPr>
                <w:b/>
              </w:rPr>
              <w:t>Pré-requisito:</w:t>
            </w:r>
            <w:r>
              <w:rPr>
                <w:b/>
              </w:rPr>
              <w:t xml:space="preserve"> MATERIAIS DE C</w:t>
            </w:r>
            <w:r w:rsidR="00225D1D">
              <w:rPr>
                <w:b/>
              </w:rPr>
              <w:t>ONSTRUÇÃO II</w:t>
            </w:r>
          </w:p>
        </w:tc>
      </w:tr>
      <w:tr w:rsidR="002E1F35" w14:paraId="269F1212" w14:textId="77777777" w:rsidTr="00456E46">
        <w:trPr>
          <w:trHeight w:val="251"/>
        </w:trPr>
        <w:tc>
          <w:tcPr>
            <w:tcW w:w="9287" w:type="dxa"/>
            <w:gridSpan w:val="2"/>
          </w:tcPr>
          <w:p w14:paraId="1C69EC68" w14:textId="5677AFD8" w:rsidR="002E1F35" w:rsidRDefault="002E1F35" w:rsidP="005016D2">
            <w:pPr>
              <w:pStyle w:val="TableParagraph"/>
              <w:spacing w:line="232" w:lineRule="exact"/>
              <w:ind w:left="107"/>
              <w:rPr>
                <w:b/>
              </w:rPr>
            </w:pPr>
            <w:r>
              <w:rPr>
                <w:b/>
              </w:rPr>
              <w:t>Carga Horária: Total (80 h/a) AT (80 h/a) AP (00)</w:t>
            </w:r>
          </w:p>
        </w:tc>
      </w:tr>
      <w:tr w:rsidR="002E1F35" w14:paraId="74C3788F" w14:textId="77777777" w:rsidTr="00456E46">
        <w:trPr>
          <w:trHeight w:val="755"/>
        </w:trPr>
        <w:tc>
          <w:tcPr>
            <w:tcW w:w="9287" w:type="dxa"/>
            <w:gridSpan w:val="2"/>
          </w:tcPr>
          <w:p w14:paraId="3F851089" w14:textId="77777777" w:rsidR="002E1F35" w:rsidRDefault="002E1F35" w:rsidP="005016D2">
            <w:pPr>
              <w:pStyle w:val="TableParagraph"/>
              <w:spacing w:line="250" w:lineRule="exact"/>
              <w:ind w:left="107"/>
              <w:rPr>
                <w:b/>
              </w:rPr>
            </w:pPr>
            <w:r>
              <w:rPr>
                <w:b/>
              </w:rPr>
              <w:t>Ementa</w:t>
            </w:r>
          </w:p>
          <w:p w14:paraId="6ED822FF" w14:textId="77777777" w:rsidR="002E1F35" w:rsidRDefault="002E1F35" w:rsidP="005016D2">
            <w:pPr>
              <w:pStyle w:val="TableParagraph"/>
              <w:spacing w:before="4" w:line="252" w:lineRule="exact"/>
              <w:ind w:left="107"/>
              <w:jc w:val="both"/>
            </w:pPr>
            <w:r>
              <w:t>Projetos. Empreendimentos construtivos. Locação de uma obra. Regularização do terreno. Fundações. Concretagem. Alvenaria.</w:t>
            </w:r>
          </w:p>
        </w:tc>
      </w:tr>
      <w:tr w:rsidR="002E1F35" w14:paraId="1511C57A" w14:textId="77777777" w:rsidTr="00456E46">
        <w:trPr>
          <w:trHeight w:val="1767"/>
        </w:trPr>
        <w:tc>
          <w:tcPr>
            <w:tcW w:w="9287" w:type="dxa"/>
            <w:gridSpan w:val="2"/>
          </w:tcPr>
          <w:p w14:paraId="09F503C2" w14:textId="77777777" w:rsidR="002E1F35" w:rsidRDefault="002E1F35" w:rsidP="005016D2">
            <w:pPr>
              <w:pStyle w:val="TableParagraph"/>
              <w:spacing w:line="250" w:lineRule="exact"/>
              <w:ind w:left="107" w:right="42"/>
              <w:jc w:val="both"/>
              <w:rPr>
                <w:b/>
              </w:rPr>
            </w:pPr>
            <w:r>
              <w:rPr>
                <w:b/>
              </w:rPr>
              <w:t>Referências Básicas</w:t>
            </w:r>
          </w:p>
          <w:p w14:paraId="179DDC0E" w14:textId="121E6ED6" w:rsidR="002E1F35" w:rsidRDefault="002E1F35" w:rsidP="005016D2">
            <w:pPr>
              <w:pStyle w:val="TableParagraph"/>
              <w:ind w:left="107" w:right="42"/>
              <w:jc w:val="both"/>
            </w:pPr>
            <w:r>
              <w:t xml:space="preserve">GOLDMAN, P. I. </w:t>
            </w:r>
            <w:r>
              <w:rPr>
                <w:b/>
              </w:rPr>
              <w:t>Planejamento e Controle de Custos na Construção Civil Brasileira</w:t>
            </w:r>
            <w:r>
              <w:t xml:space="preserve">. </w:t>
            </w:r>
            <w:r w:rsidR="004C329D">
              <w:t xml:space="preserve">4. ed. São Paulo: </w:t>
            </w:r>
            <w:r>
              <w:t>PINI</w:t>
            </w:r>
            <w:r w:rsidR="004C329D">
              <w:t>,</w:t>
            </w:r>
            <w:r>
              <w:t xml:space="preserve"> 2004.</w:t>
            </w:r>
          </w:p>
          <w:p w14:paraId="1E0FCFDE" w14:textId="77777777" w:rsidR="002E1F35" w:rsidRDefault="002E1F35" w:rsidP="005016D2">
            <w:pPr>
              <w:pStyle w:val="TableParagraph"/>
              <w:ind w:left="107" w:right="42"/>
              <w:jc w:val="both"/>
            </w:pPr>
            <w:r>
              <w:t xml:space="preserve">LIMMER, C.V. </w:t>
            </w:r>
            <w:r>
              <w:rPr>
                <w:b/>
              </w:rPr>
              <w:t>Planejamento, Orçamentação e Controle de Projetos e Obras</w:t>
            </w:r>
            <w:r>
              <w:t>. Rio de Janeiro: LTC,1997.</w:t>
            </w:r>
          </w:p>
          <w:p w14:paraId="5FA635C3" w14:textId="406E1BEF" w:rsidR="002E1F35" w:rsidRDefault="002E1F35" w:rsidP="005016D2">
            <w:pPr>
              <w:pStyle w:val="TableParagraph"/>
              <w:ind w:left="107" w:right="42"/>
              <w:jc w:val="both"/>
            </w:pPr>
            <w:r>
              <w:t xml:space="preserve">RICARDO, H. S. </w:t>
            </w:r>
            <w:r>
              <w:rPr>
                <w:b/>
              </w:rPr>
              <w:t>Manual prático de escavação: terraplenagem escavação de rocha</w:t>
            </w:r>
            <w:r>
              <w:t>.</w:t>
            </w:r>
            <w:r w:rsidR="00026003">
              <w:t xml:space="preserve"> São Paulo:</w:t>
            </w:r>
            <w:r>
              <w:t xml:space="preserve"> Pini,</w:t>
            </w:r>
            <w:r w:rsidR="00026003">
              <w:t xml:space="preserve"> </w:t>
            </w:r>
            <w:r>
              <w:t>1999.</w:t>
            </w:r>
          </w:p>
          <w:p w14:paraId="066969F0" w14:textId="77777777" w:rsidR="002E1F35" w:rsidRDefault="002E1F35" w:rsidP="005016D2">
            <w:pPr>
              <w:pStyle w:val="TableParagraph"/>
              <w:spacing w:line="234" w:lineRule="exact"/>
              <w:ind w:left="107" w:right="42"/>
              <w:jc w:val="both"/>
            </w:pPr>
            <w:r>
              <w:t xml:space="preserve">YAZIGI, W. </w:t>
            </w:r>
            <w:r>
              <w:rPr>
                <w:b/>
              </w:rPr>
              <w:t>A Técnica de Edificar</w:t>
            </w:r>
            <w:r>
              <w:t>. 9. ed. São Paulo: Pini, 2008.</w:t>
            </w:r>
          </w:p>
        </w:tc>
      </w:tr>
      <w:tr w:rsidR="002E1F35" w14:paraId="7279F97A" w14:textId="77777777" w:rsidTr="00456E46">
        <w:trPr>
          <w:trHeight w:val="4039"/>
        </w:trPr>
        <w:tc>
          <w:tcPr>
            <w:tcW w:w="9287" w:type="dxa"/>
            <w:gridSpan w:val="2"/>
          </w:tcPr>
          <w:p w14:paraId="65D19004" w14:textId="77777777" w:rsidR="002E1F35" w:rsidRDefault="002E1F35" w:rsidP="005016D2">
            <w:pPr>
              <w:pStyle w:val="TableParagraph"/>
              <w:spacing w:line="250" w:lineRule="exact"/>
              <w:ind w:left="107" w:right="42"/>
              <w:jc w:val="both"/>
              <w:rPr>
                <w:b/>
              </w:rPr>
            </w:pPr>
            <w:r>
              <w:rPr>
                <w:b/>
              </w:rPr>
              <w:t>Referências Complementares</w:t>
            </w:r>
          </w:p>
          <w:p w14:paraId="0A567E59" w14:textId="7F5B98D8" w:rsidR="002E1F35" w:rsidRPr="009C780D" w:rsidRDefault="002E1F35" w:rsidP="009C780D">
            <w:pPr>
              <w:pStyle w:val="TableParagraph"/>
              <w:spacing w:line="252" w:lineRule="exact"/>
              <w:ind w:left="107" w:right="42"/>
              <w:jc w:val="both"/>
              <w:rPr>
                <w:b/>
              </w:rPr>
            </w:pPr>
            <w:r>
              <w:t xml:space="preserve">ASSOCIAÇÃO BRASILEIRA DE NORMAS TÉCNICAS (ABNT). NBR 5739: </w:t>
            </w:r>
            <w:r>
              <w:rPr>
                <w:b/>
              </w:rPr>
              <w:t>Concreto - Ensaios de</w:t>
            </w:r>
            <w:r w:rsidR="009C780D">
              <w:rPr>
                <w:b/>
              </w:rPr>
              <w:t xml:space="preserve"> </w:t>
            </w:r>
            <w:r>
              <w:rPr>
                <w:b/>
              </w:rPr>
              <w:t>compressão de corpos-de-prova cilíndricos</w:t>
            </w:r>
            <w:r>
              <w:t>. Rio de Janeiro, 2007.</w:t>
            </w:r>
          </w:p>
          <w:p w14:paraId="3339D44E" w14:textId="77777777" w:rsidR="002E1F35" w:rsidRDefault="002E1F35" w:rsidP="005016D2">
            <w:pPr>
              <w:pStyle w:val="TableParagraph"/>
              <w:tabs>
                <w:tab w:val="left" w:pos="911"/>
              </w:tabs>
              <w:ind w:left="107" w:right="42"/>
              <w:jc w:val="both"/>
            </w:pPr>
            <w:r>
              <w:rPr>
                <w:u w:val="single"/>
              </w:rPr>
              <w:t xml:space="preserve"> </w:t>
            </w:r>
            <w:r>
              <w:rPr>
                <w:u w:val="single"/>
              </w:rPr>
              <w:tab/>
            </w:r>
            <w:r>
              <w:t xml:space="preserve">. NBR 5739: </w:t>
            </w:r>
            <w:r>
              <w:rPr>
                <w:b/>
              </w:rPr>
              <w:t xml:space="preserve">Concreto </w:t>
            </w:r>
            <w:r>
              <w:rPr>
                <w:rFonts w:ascii="Arial" w:hAnsi="Arial"/>
                <w:b/>
              </w:rPr>
              <w:t xml:space="preserve">— </w:t>
            </w:r>
            <w:r>
              <w:rPr>
                <w:b/>
              </w:rPr>
              <w:t>Procedimento para moldagem e cura de corpos de prova</w:t>
            </w:r>
            <w:r>
              <w:t>. Rio de Janeiro,</w:t>
            </w:r>
            <w:r>
              <w:rPr>
                <w:spacing w:val="-1"/>
              </w:rPr>
              <w:t xml:space="preserve"> </w:t>
            </w:r>
            <w:r>
              <w:t>2016.</w:t>
            </w:r>
          </w:p>
          <w:p w14:paraId="4C92821C" w14:textId="77777777" w:rsidR="002E1F35" w:rsidRDefault="002E1F35" w:rsidP="005016D2">
            <w:pPr>
              <w:pStyle w:val="TableParagraph"/>
              <w:tabs>
                <w:tab w:val="left" w:pos="911"/>
              </w:tabs>
              <w:spacing w:line="253" w:lineRule="exact"/>
              <w:ind w:left="107" w:right="42"/>
              <w:jc w:val="both"/>
            </w:pPr>
            <w:r>
              <w:rPr>
                <w:u w:val="single"/>
              </w:rPr>
              <w:t xml:space="preserve"> </w:t>
            </w:r>
            <w:r>
              <w:rPr>
                <w:u w:val="single"/>
              </w:rPr>
              <w:tab/>
            </w:r>
            <w:r>
              <w:t xml:space="preserve">. NBR 6118: </w:t>
            </w:r>
            <w:r>
              <w:rPr>
                <w:b/>
              </w:rPr>
              <w:t xml:space="preserve">Projeto de estruturas de concreto </w:t>
            </w:r>
            <w:r>
              <w:rPr>
                <w:rFonts w:ascii="Arial" w:hAnsi="Arial"/>
                <w:b/>
              </w:rPr>
              <w:t>—</w:t>
            </w:r>
            <w:r>
              <w:rPr>
                <w:rFonts w:ascii="Arial" w:hAnsi="Arial"/>
                <w:b/>
                <w:spacing w:val="-40"/>
              </w:rPr>
              <w:t xml:space="preserve"> </w:t>
            </w:r>
            <w:r>
              <w:rPr>
                <w:b/>
              </w:rPr>
              <w:t>Procedimento</w:t>
            </w:r>
            <w:r>
              <w:t>. Rio de Janeiro, 2014.</w:t>
            </w:r>
          </w:p>
          <w:p w14:paraId="2B965AD8" w14:textId="77777777" w:rsidR="002E1F35" w:rsidRDefault="002E1F35" w:rsidP="005016D2">
            <w:pPr>
              <w:pStyle w:val="TableParagraph"/>
              <w:tabs>
                <w:tab w:val="left" w:pos="911"/>
              </w:tabs>
              <w:ind w:left="107" w:right="42"/>
              <w:jc w:val="both"/>
            </w:pPr>
            <w:r>
              <w:rPr>
                <w:u w:val="single"/>
              </w:rPr>
              <w:t xml:space="preserve"> </w:t>
            </w:r>
            <w:r>
              <w:rPr>
                <w:u w:val="single"/>
              </w:rPr>
              <w:tab/>
            </w:r>
            <w:r>
              <w:t xml:space="preserve">. NBR 12655: </w:t>
            </w:r>
            <w:r>
              <w:rPr>
                <w:b/>
              </w:rPr>
              <w:t>Concreto de cimento Portland - Preparo, controle, recebimento e aceitação - Procedimento</w:t>
            </w:r>
            <w:r>
              <w:t>. Rio de Janeiro,</w:t>
            </w:r>
            <w:r>
              <w:rPr>
                <w:spacing w:val="-1"/>
              </w:rPr>
              <w:t xml:space="preserve"> </w:t>
            </w:r>
            <w:r>
              <w:t>2015.</w:t>
            </w:r>
          </w:p>
          <w:p w14:paraId="4227CECF" w14:textId="77777777" w:rsidR="002E1F35" w:rsidRDefault="002E1F35" w:rsidP="005016D2">
            <w:pPr>
              <w:pStyle w:val="TableParagraph"/>
              <w:tabs>
                <w:tab w:val="left" w:pos="911"/>
              </w:tabs>
              <w:ind w:left="107" w:right="42"/>
              <w:jc w:val="both"/>
            </w:pPr>
            <w:r>
              <w:rPr>
                <w:u w:val="single"/>
              </w:rPr>
              <w:t xml:space="preserve"> </w:t>
            </w:r>
            <w:r>
              <w:rPr>
                <w:u w:val="single"/>
              </w:rPr>
              <w:tab/>
            </w:r>
            <w:r>
              <w:t xml:space="preserve">. NBR 13276: </w:t>
            </w:r>
            <w:r>
              <w:rPr>
                <w:b/>
              </w:rPr>
              <w:t>Argamassa para assentamento e revestimento de paredes e tetos - Determinação do índice de consistência</w:t>
            </w:r>
            <w:r>
              <w:t>. Rio de Janeiro,</w:t>
            </w:r>
            <w:r>
              <w:rPr>
                <w:spacing w:val="-5"/>
              </w:rPr>
              <w:t xml:space="preserve"> </w:t>
            </w:r>
            <w:r>
              <w:t>2016.</w:t>
            </w:r>
          </w:p>
          <w:p w14:paraId="0C35B9D6" w14:textId="77777777" w:rsidR="002E1F35" w:rsidRDefault="002E1F35" w:rsidP="005016D2">
            <w:pPr>
              <w:pStyle w:val="TableParagraph"/>
              <w:tabs>
                <w:tab w:val="left" w:pos="911"/>
              </w:tabs>
              <w:spacing w:before="1"/>
              <w:ind w:left="107" w:right="42"/>
              <w:jc w:val="both"/>
            </w:pPr>
            <w:r>
              <w:rPr>
                <w:u w:val="single"/>
              </w:rPr>
              <w:t xml:space="preserve"> </w:t>
            </w:r>
            <w:r>
              <w:rPr>
                <w:u w:val="single"/>
              </w:rPr>
              <w:tab/>
            </w:r>
            <w:r>
              <w:t xml:space="preserve">. NBR 15696: </w:t>
            </w:r>
            <w:r>
              <w:rPr>
                <w:b/>
              </w:rPr>
              <w:t>Fôrmas e escoramentos para estruturas de concreto - Projeto, dimensionamento e procedimentos executivos</w:t>
            </w:r>
            <w:r>
              <w:t>. Rio de Janeiro,</w:t>
            </w:r>
            <w:r>
              <w:rPr>
                <w:spacing w:val="-7"/>
              </w:rPr>
              <w:t xml:space="preserve"> </w:t>
            </w:r>
            <w:r>
              <w:t>2009.</w:t>
            </w:r>
          </w:p>
          <w:p w14:paraId="04270A08" w14:textId="77777777" w:rsidR="002E1F35" w:rsidRDefault="002E1F35" w:rsidP="005016D2">
            <w:pPr>
              <w:pStyle w:val="TableParagraph"/>
              <w:ind w:left="107" w:right="42"/>
              <w:jc w:val="both"/>
            </w:pPr>
            <w:r>
              <w:t xml:space="preserve">BORGES, A. N. </w:t>
            </w:r>
            <w:r>
              <w:rPr>
                <w:b/>
              </w:rPr>
              <w:t>Curso prático de concreto armado: projetos de edifícios</w:t>
            </w:r>
            <w:r>
              <w:t>. Rio de Janeiro: Imperial novo milênio, 2004.</w:t>
            </w:r>
          </w:p>
          <w:p w14:paraId="68B88CBA" w14:textId="77777777" w:rsidR="002E1F35" w:rsidRDefault="002E1F35" w:rsidP="005016D2">
            <w:pPr>
              <w:pStyle w:val="TableParagraph"/>
              <w:spacing w:before="1" w:line="254" w:lineRule="exact"/>
              <w:ind w:left="107" w:right="42"/>
              <w:jc w:val="both"/>
            </w:pPr>
            <w:r>
              <w:t xml:space="preserve">LIMMER, C.V. </w:t>
            </w:r>
            <w:r>
              <w:rPr>
                <w:b/>
              </w:rPr>
              <w:t>Planejamento, Orçamentação e Controle de Projetos e Obras</w:t>
            </w:r>
            <w:r>
              <w:t xml:space="preserve">. Rio de Janeiro: LTC,1997. </w:t>
            </w:r>
          </w:p>
          <w:p w14:paraId="0AFBA1C7" w14:textId="2773EF6B" w:rsidR="002E1F35" w:rsidRDefault="002E1F35" w:rsidP="005016D2">
            <w:pPr>
              <w:pStyle w:val="TableParagraph"/>
              <w:spacing w:before="1" w:line="254" w:lineRule="exact"/>
              <w:ind w:left="107" w:right="42"/>
              <w:jc w:val="both"/>
            </w:pPr>
            <w:r>
              <w:t xml:space="preserve">MEHTA, P. K. </w:t>
            </w:r>
            <w:r>
              <w:rPr>
                <w:b/>
              </w:rPr>
              <w:t>Concreto: propriedades e materiais</w:t>
            </w:r>
            <w:r>
              <w:t>. São Paulo</w:t>
            </w:r>
            <w:r w:rsidR="009C780D">
              <w:t xml:space="preserve">: PINI, </w:t>
            </w:r>
            <w:r>
              <w:t>1999.</w:t>
            </w:r>
          </w:p>
        </w:tc>
      </w:tr>
    </w:tbl>
    <w:p w14:paraId="06D971E9" w14:textId="48A1CCF5" w:rsidR="002E1F35" w:rsidRDefault="002E1F35" w:rsidP="007A49DF">
      <w:pPr>
        <w:spacing w:line="360" w:lineRule="auto"/>
        <w:rPr>
          <w:sz w:val="24"/>
          <w:szCs w:val="24"/>
        </w:rPr>
      </w:pPr>
    </w:p>
    <w:tbl>
      <w:tblPr>
        <w:tblW w:w="9183"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78"/>
        <w:gridCol w:w="2005"/>
      </w:tblGrid>
      <w:tr w:rsidR="002E1F35" w14:paraId="2F68BB2A" w14:textId="77777777" w:rsidTr="008C0758">
        <w:trPr>
          <w:trHeight w:val="251"/>
        </w:trPr>
        <w:tc>
          <w:tcPr>
            <w:tcW w:w="7178" w:type="dxa"/>
          </w:tcPr>
          <w:p w14:paraId="1A8ED333" w14:textId="70E40498" w:rsidR="002E1F35" w:rsidRPr="002E5902" w:rsidRDefault="002E1F35" w:rsidP="001265AE">
            <w:pPr>
              <w:pStyle w:val="Ttulo3"/>
            </w:pPr>
            <w:bookmarkStart w:id="142" w:name="_Toc22196620"/>
            <w:r w:rsidRPr="002E5902">
              <w:t xml:space="preserve">Componente Curricular: MECÂNICA DOS SOLOS </w:t>
            </w:r>
            <w:r w:rsidR="00474F6F">
              <w:t>I</w:t>
            </w:r>
            <w:bookmarkEnd w:id="142"/>
          </w:p>
        </w:tc>
        <w:tc>
          <w:tcPr>
            <w:tcW w:w="2005" w:type="dxa"/>
          </w:tcPr>
          <w:p w14:paraId="7448FEED" w14:textId="434694CC" w:rsidR="002E1F35" w:rsidRDefault="002E1F35" w:rsidP="005016D2">
            <w:pPr>
              <w:pStyle w:val="TableParagraph"/>
              <w:spacing w:line="232" w:lineRule="exact"/>
              <w:ind w:left="1"/>
              <w:rPr>
                <w:b/>
              </w:rPr>
            </w:pPr>
            <w:r>
              <w:rPr>
                <w:b/>
              </w:rPr>
              <w:t>Créditos: 04</w:t>
            </w:r>
          </w:p>
        </w:tc>
      </w:tr>
      <w:tr w:rsidR="008C0758" w14:paraId="3465B8FE" w14:textId="77777777" w:rsidTr="008C0758">
        <w:trPr>
          <w:trHeight w:val="251"/>
        </w:trPr>
        <w:tc>
          <w:tcPr>
            <w:tcW w:w="9183" w:type="dxa"/>
            <w:gridSpan w:val="2"/>
          </w:tcPr>
          <w:p w14:paraId="62F6E2C0" w14:textId="3A348BEB" w:rsidR="008C0758" w:rsidRDefault="008C0758" w:rsidP="005016D2">
            <w:pPr>
              <w:pStyle w:val="TableParagraph"/>
              <w:spacing w:line="232" w:lineRule="exact"/>
              <w:ind w:left="1"/>
              <w:rPr>
                <w:b/>
              </w:rPr>
            </w:pPr>
            <w:r w:rsidRPr="00235F75">
              <w:rPr>
                <w:b/>
              </w:rPr>
              <w:t>Pré-requisito:</w:t>
            </w:r>
            <w:r w:rsidR="00474F6F">
              <w:rPr>
                <w:b/>
              </w:rPr>
              <w:t xml:space="preserve">  RESISTÊNCIA DOS MATERIAIS I</w:t>
            </w:r>
            <w:r>
              <w:rPr>
                <w:b/>
              </w:rPr>
              <w:t>; GEOLOGIA APLICADA</w:t>
            </w:r>
          </w:p>
        </w:tc>
      </w:tr>
      <w:tr w:rsidR="002E1F35" w14:paraId="595C8E49" w14:textId="77777777" w:rsidTr="008C0758">
        <w:trPr>
          <w:trHeight w:val="254"/>
        </w:trPr>
        <w:tc>
          <w:tcPr>
            <w:tcW w:w="9183" w:type="dxa"/>
            <w:gridSpan w:val="2"/>
          </w:tcPr>
          <w:p w14:paraId="5FE117D7" w14:textId="6EE7DDDE" w:rsidR="002E1F35" w:rsidRDefault="002E1F35" w:rsidP="005016D2">
            <w:pPr>
              <w:pStyle w:val="TableParagraph"/>
              <w:spacing w:line="234" w:lineRule="exact"/>
              <w:ind w:left="107"/>
              <w:rPr>
                <w:b/>
              </w:rPr>
            </w:pPr>
            <w:r>
              <w:rPr>
                <w:b/>
              </w:rPr>
              <w:t>Carga Horária: Total (80 h/a) AT (60 h/a) AP (20 h/a)</w:t>
            </w:r>
          </w:p>
        </w:tc>
      </w:tr>
      <w:tr w:rsidR="002E1F35" w14:paraId="2935D68F" w14:textId="77777777" w:rsidTr="008C0758">
        <w:trPr>
          <w:trHeight w:val="1008"/>
        </w:trPr>
        <w:tc>
          <w:tcPr>
            <w:tcW w:w="9183" w:type="dxa"/>
            <w:gridSpan w:val="2"/>
          </w:tcPr>
          <w:p w14:paraId="4ECB7809" w14:textId="77777777" w:rsidR="002E1F35" w:rsidRDefault="002E1F35" w:rsidP="005016D2">
            <w:pPr>
              <w:pStyle w:val="TableParagraph"/>
              <w:spacing w:line="250" w:lineRule="exact"/>
              <w:ind w:left="107"/>
              <w:rPr>
                <w:b/>
              </w:rPr>
            </w:pPr>
            <w:r>
              <w:rPr>
                <w:b/>
              </w:rPr>
              <w:t>Ementa</w:t>
            </w:r>
          </w:p>
          <w:p w14:paraId="6EC8D239" w14:textId="77777777" w:rsidR="002E1F35" w:rsidRDefault="002E1F35" w:rsidP="005016D2">
            <w:pPr>
              <w:pStyle w:val="TableParagraph"/>
              <w:ind w:left="107" w:right="80"/>
              <w:jc w:val="both"/>
            </w:pPr>
            <w:r>
              <w:t>Origem e formação dos solos. Índices físicos de solos. Granulometria dos solos. Plasticidade dos solos. Compactação dos solos. Classificação dos solos. Ensaios de caracterização e compactação. Pressão no solo devido ao peso próprio. Hidráulica dos solos. Deformação dos solos. Resistência ao cisalhamento dos solos.</w:t>
            </w:r>
          </w:p>
        </w:tc>
      </w:tr>
      <w:tr w:rsidR="002E1F35" w14:paraId="2B55C406" w14:textId="77777777" w:rsidTr="008C0758">
        <w:trPr>
          <w:trHeight w:val="1516"/>
        </w:trPr>
        <w:tc>
          <w:tcPr>
            <w:tcW w:w="9183" w:type="dxa"/>
            <w:gridSpan w:val="2"/>
          </w:tcPr>
          <w:p w14:paraId="1174FD8D" w14:textId="77777777" w:rsidR="002E1F35" w:rsidRDefault="002E1F35" w:rsidP="005016D2">
            <w:pPr>
              <w:pStyle w:val="TableParagraph"/>
              <w:spacing w:line="252" w:lineRule="exact"/>
              <w:ind w:left="107" w:right="80"/>
              <w:jc w:val="both"/>
              <w:rPr>
                <w:b/>
              </w:rPr>
            </w:pPr>
            <w:r>
              <w:rPr>
                <w:b/>
              </w:rPr>
              <w:t>Referências Básicas</w:t>
            </w:r>
          </w:p>
          <w:p w14:paraId="502FB648" w14:textId="61A60786" w:rsidR="002E1F35" w:rsidRDefault="002E1F35" w:rsidP="005016D2">
            <w:pPr>
              <w:pStyle w:val="TableParagraph"/>
              <w:ind w:left="107" w:right="80"/>
              <w:jc w:val="both"/>
            </w:pPr>
            <w:r>
              <w:t xml:space="preserve">BRAJA M. D. </w:t>
            </w:r>
            <w:r>
              <w:rPr>
                <w:b/>
              </w:rPr>
              <w:t>Fundamentos de Engenharia Geotécnica</w:t>
            </w:r>
            <w:r w:rsidR="009C780D">
              <w:t>. 7. ed.</w:t>
            </w:r>
            <w:r>
              <w:t xml:space="preserve"> São Paulo: Cengage Learning, 2011. </w:t>
            </w:r>
          </w:p>
          <w:p w14:paraId="5170BA80" w14:textId="0E7B032E" w:rsidR="002E1F35" w:rsidRDefault="002E1F35" w:rsidP="005016D2">
            <w:pPr>
              <w:pStyle w:val="TableParagraph"/>
              <w:ind w:left="107" w:right="80"/>
              <w:jc w:val="both"/>
            </w:pPr>
            <w:r>
              <w:t xml:space="preserve">CAPUTO, H. P. </w:t>
            </w:r>
            <w:r>
              <w:rPr>
                <w:b/>
              </w:rPr>
              <w:t>Mecânica dos solos e suas aplicações.</w:t>
            </w:r>
            <w:r w:rsidR="00537B6A">
              <w:rPr>
                <w:b/>
              </w:rPr>
              <w:t xml:space="preserve"> </w:t>
            </w:r>
            <w:r w:rsidR="00537B6A">
              <w:t>6. Ed.</w:t>
            </w:r>
            <w:r>
              <w:rPr>
                <w:b/>
              </w:rPr>
              <w:t xml:space="preserve"> </w:t>
            </w:r>
            <w:r>
              <w:t>Rio de Janeiro: Livros Técnicos e Científicos, 1994. v. 1, 2 e 3.</w:t>
            </w:r>
          </w:p>
          <w:p w14:paraId="6CAFB23D" w14:textId="3DF25564" w:rsidR="002E1F35" w:rsidRDefault="002E1F35" w:rsidP="005016D2">
            <w:pPr>
              <w:pStyle w:val="TableParagraph"/>
              <w:spacing w:line="236" w:lineRule="exact"/>
              <w:ind w:left="107" w:right="80"/>
              <w:jc w:val="both"/>
            </w:pPr>
            <w:r>
              <w:t xml:space="preserve">PINTO, C. S. </w:t>
            </w:r>
            <w:r>
              <w:rPr>
                <w:b/>
              </w:rPr>
              <w:t>Curso básico de mecânica dos solos.</w:t>
            </w:r>
            <w:r w:rsidR="00F76300">
              <w:t xml:space="preserve"> 3. ed. </w:t>
            </w:r>
            <w:r>
              <w:rPr>
                <w:b/>
              </w:rPr>
              <w:t xml:space="preserve"> </w:t>
            </w:r>
            <w:r>
              <w:t>São Paulo: Oficina de Textos, 2006.</w:t>
            </w:r>
          </w:p>
        </w:tc>
      </w:tr>
      <w:tr w:rsidR="002E1F35" w14:paraId="7ACA56CC" w14:textId="77777777" w:rsidTr="008C0758">
        <w:trPr>
          <w:trHeight w:val="2270"/>
        </w:trPr>
        <w:tc>
          <w:tcPr>
            <w:tcW w:w="9183" w:type="dxa"/>
            <w:gridSpan w:val="2"/>
          </w:tcPr>
          <w:p w14:paraId="144DE962" w14:textId="77777777" w:rsidR="002E1F35" w:rsidRDefault="002E1F35" w:rsidP="005016D2">
            <w:pPr>
              <w:pStyle w:val="TableParagraph"/>
              <w:spacing w:line="250" w:lineRule="exact"/>
              <w:ind w:left="107" w:right="80"/>
              <w:jc w:val="both"/>
              <w:rPr>
                <w:b/>
              </w:rPr>
            </w:pPr>
            <w:r>
              <w:rPr>
                <w:b/>
              </w:rPr>
              <w:t>Referências Complementares</w:t>
            </w:r>
          </w:p>
          <w:p w14:paraId="0BFF07DB" w14:textId="1E5430D3" w:rsidR="002E1F35" w:rsidRDefault="002E1F35" w:rsidP="005016D2">
            <w:pPr>
              <w:pStyle w:val="TableParagraph"/>
              <w:ind w:left="107" w:right="80"/>
              <w:jc w:val="both"/>
            </w:pPr>
            <w:r>
              <w:t xml:space="preserve">BADILLO, E. J.; RODRÍGUEZ, A. R. </w:t>
            </w:r>
            <w:r>
              <w:rPr>
                <w:b/>
              </w:rPr>
              <w:t>Fundamentos de la mecânica de suelos</w:t>
            </w:r>
            <w:r>
              <w:t>. 2. ed. México:</w:t>
            </w:r>
            <w:r w:rsidR="009F63B0">
              <w:t xml:space="preserve"> </w:t>
            </w:r>
            <w:r>
              <w:t>Editorial Limusa</w:t>
            </w:r>
            <w:r w:rsidR="009F63B0">
              <w:t>, 1973.</w:t>
            </w:r>
            <w:r>
              <w:t xml:space="preserve"> v. 1</w:t>
            </w:r>
            <w:r w:rsidR="00EE4D81">
              <w:t>.</w:t>
            </w:r>
          </w:p>
          <w:p w14:paraId="51DD1953" w14:textId="4763E554" w:rsidR="002E1F35" w:rsidRPr="00271C67" w:rsidRDefault="002E1F35" w:rsidP="005016D2">
            <w:pPr>
              <w:pStyle w:val="TableParagraph"/>
              <w:ind w:left="107" w:right="80"/>
              <w:jc w:val="both"/>
              <w:rPr>
                <w:lang w:val="en-US"/>
              </w:rPr>
            </w:pPr>
            <w:r>
              <w:t xml:space="preserve">FIORI, P.A.; CARMIGNANI, L. </w:t>
            </w:r>
            <w:r>
              <w:rPr>
                <w:b/>
              </w:rPr>
              <w:t>Fundamentos de mecânica dos solos e das rochas</w:t>
            </w:r>
            <w:r>
              <w:t xml:space="preserve">. </w:t>
            </w:r>
            <w:r w:rsidRPr="00271C67">
              <w:rPr>
                <w:lang w:val="en-US"/>
              </w:rPr>
              <w:t>Curitiba</w:t>
            </w:r>
            <w:r w:rsidR="009F63B0">
              <w:rPr>
                <w:lang w:val="en-US"/>
              </w:rPr>
              <w:t>:</w:t>
            </w:r>
            <w:r w:rsidRPr="00271C67">
              <w:rPr>
                <w:lang w:val="en-US"/>
              </w:rPr>
              <w:t xml:space="preserve"> Editora da UFPR, 2001.</w:t>
            </w:r>
          </w:p>
          <w:p w14:paraId="2A216AE8" w14:textId="4BCCB05A" w:rsidR="002E1F35" w:rsidRDefault="002E1F35" w:rsidP="005016D2">
            <w:pPr>
              <w:pStyle w:val="TableParagraph"/>
              <w:ind w:left="107" w:right="80"/>
              <w:jc w:val="both"/>
            </w:pPr>
            <w:r w:rsidRPr="00271C67">
              <w:rPr>
                <w:lang w:val="en-US"/>
              </w:rPr>
              <w:t xml:space="preserve">LAMBE, T. W.; WHITMAN, R. V. </w:t>
            </w:r>
            <w:r w:rsidRPr="00271C67">
              <w:rPr>
                <w:b/>
                <w:lang w:val="en-US"/>
              </w:rPr>
              <w:t>Soil mechanics</w:t>
            </w:r>
            <w:r w:rsidRPr="00271C67">
              <w:rPr>
                <w:lang w:val="en-US"/>
              </w:rPr>
              <w:t xml:space="preserve">. </w:t>
            </w:r>
            <w:r>
              <w:t>New York</w:t>
            </w:r>
            <w:r w:rsidR="00EE4D81">
              <w:t>:</w:t>
            </w:r>
            <w:r>
              <w:t xml:space="preserve"> John Wiley, 1979.</w:t>
            </w:r>
          </w:p>
          <w:p w14:paraId="5F0F1362" w14:textId="77777777" w:rsidR="002E1F35" w:rsidRDefault="002E1F35" w:rsidP="005016D2">
            <w:pPr>
              <w:pStyle w:val="TableParagraph"/>
              <w:spacing w:line="252" w:lineRule="exact"/>
              <w:ind w:left="107" w:right="80"/>
              <w:jc w:val="both"/>
            </w:pPr>
            <w:r>
              <w:t xml:space="preserve">ORTIGÃO, J. A. R. </w:t>
            </w:r>
            <w:r>
              <w:rPr>
                <w:b/>
              </w:rPr>
              <w:t>Mecânica dos solos dos estados críticos</w:t>
            </w:r>
            <w:r>
              <w:t>. Rio de Janeiro: LTC, 1993.</w:t>
            </w:r>
          </w:p>
          <w:p w14:paraId="60676CEB" w14:textId="0960FA73" w:rsidR="002E1F35" w:rsidRDefault="002E1F35" w:rsidP="005016D2">
            <w:pPr>
              <w:pStyle w:val="TableParagraph"/>
              <w:spacing w:before="4" w:line="252" w:lineRule="exact"/>
              <w:ind w:left="107" w:right="80"/>
              <w:jc w:val="both"/>
            </w:pPr>
            <w:r>
              <w:t xml:space="preserve">RICARDO, H. S.; CATALUNE, G., </w:t>
            </w:r>
            <w:r>
              <w:rPr>
                <w:b/>
              </w:rPr>
              <w:t>Manual prático de escavação, terraplenagem e escavação em rocha</w:t>
            </w:r>
            <w:r>
              <w:t xml:space="preserve">. </w:t>
            </w:r>
            <w:r w:rsidR="00EE4D81">
              <w:t xml:space="preserve">São Paulo: </w:t>
            </w:r>
            <w:r>
              <w:t>PINI, 2003.</w:t>
            </w:r>
          </w:p>
        </w:tc>
      </w:tr>
    </w:tbl>
    <w:p w14:paraId="0240A488" w14:textId="4C168372" w:rsidR="002E1F35" w:rsidRDefault="002E1F35"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1A7AD1" w14:paraId="0F9FD8A6" w14:textId="77777777" w:rsidTr="00456E46">
        <w:trPr>
          <w:trHeight w:val="251"/>
        </w:trPr>
        <w:tc>
          <w:tcPr>
            <w:tcW w:w="7259" w:type="dxa"/>
          </w:tcPr>
          <w:p w14:paraId="261BA2F7" w14:textId="77777777" w:rsidR="001A7AD1" w:rsidRPr="002E5902" w:rsidRDefault="001A7AD1" w:rsidP="001265AE">
            <w:pPr>
              <w:pStyle w:val="Ttulo3"/>
            </w:pPr>
            <w:bookmarkStart w:id="143" w:name="_Toc22196621"/>
            <w:r w:rsidRPr="002E5902">
              <w:t>Componente Curricular: LEGISLAÇÃO E EXERCÍCIO PROFISSIONAL</w:t>
            </w:r>
            <w:bookmarkEnd w:id="143"/>
          </w:p>
        </w:tc>
        <w:tc>
          <w:tcPr>
            <w:tcW w:w="2029" w:type="dxa"/>
          </w:tcPr>
          <w:p w14:paraId="0D479EB2" w14:textId="4B30C59C" w:rsidR="001A7AD1" w:rsidRDefault="001A7AD1" w:rsidP="005016D2">
            <w:pPr>
              <w:pStyle w:val="TableParagraph"/>
              <w:spacing w:line="232" w:lineRule="exact"/>
              <w:ind w:left="108"/>
              <w:rPr>
                <w:b/>
              </w:rPr>
            </w:pPr>
            <w:r>
              <w:rPr>
                <w:b/>
              </w:rPr>
              <w:t>Créditos: 03</w:t>
            </w:r>
          </w:p>
        </w:tc>
      </w:tr>
      <w:tr w:rsidR="00456E46" w14:paraId="34F9CFF9" w14:textId="77777777" w:rsidTr="00456E46">
        <w:trPr>
          <w:trHeight w:val="251"/>
        </w:trPr>
        <w:tc>
          <w:tcPr>
            <w:tcW w:w="9288" w:type="dxa"/>
            <w:gridSpan w:val="2"/>
          </w:tcPr>
          <w:p w14:paraId="54FE25B7" w14:textId="3F241FE3" w:rsidR="00456E46" w:rsidRDefault="00456E46" w:rsidP="005016D2">
            <w:pPr>
              <w:pStyle w:val="TableParagraph"/>
              <w:spacing w:line="232" w:lineRule="exact"/>
              <w:ind w:left="108"/>
              <w:rPr>
                <w:b/>
              </w:rPr>
            </w:pPr>
            <w:r w:rsidRPr="00235F75">
              <w:rPr>
                <w:b/>
              </w:rPr>
              <w:t>Pré-requisito:</w:t>
            </w:r>
            <w:r>
              <w:rPr>
                <w:b/>
              </w:rPr>
              <w:t xml:space="preserve"> Nenhum</w:t>
            </w:r>
          </w:p>
        </w:tc>
      </w:tr>
      <w:tr w:rsidR="001A7AD1" w14:paraId="7E5BDE21" w14:textId="77777777" w:rsidTr="00456E46">
        <w:trPr>
          <w:trHeight w:val="251"/>
        </w:trPr>
        <w:tc>
          <w:tcPr>
            <w:tcW w:w="9288" w:type="dxa"/>
            <w:gridSpan w:val="2"/>
          </w:tcPr>
          <w:p w14:paraId="024724D0" w14:textId="17A9F6AD" w:rsidR="001A7AD1" w:rsidRDefault="001A7AD1" w:rsidP="005016D2">
            <w:pPr>
              <w:pStyle w:val="TableParagraph"/>
              <w:spacing w:line="232" w:lineRule="exact"/>
              <w:ind w:left="107"/>
              <w:rPr>
                <w:b/>
              </w:rPr>
            </w:pPr>
            <w:r>
              <w:rPr>
                <w:b/>
              </w:rPr>
              <w:t>Carga Horária: Total (60 h/a) AT (60 h/a) AP (00)</w:t>
            </w:r>
          </w:p>
        </w:tc>
      </w:tr>
      <w:tr w:rsidR="001A7AD1" w14:paraId="585DDA85" w14:textId="77777777" w:rsidTr="00456E46">
        <w:trPr>
          <w:trHeight w:val="1262"/>
        </w:trPr>
        <w:tc>
          <w:tcPr>
            <w:tcW w:w="9288" w:type="dxa"/>
            <w:gridSpan w:val="2"/>
          </w:tcPr>
          <w:p w14:paraId="25659C64" w14:textId="77777777" w:rsidR="001A7AD1" w:rsidRDefault="001A7AD1" w:rsidP="005016D2">
            <w:pPr>
              <w:pStyle w:val="TableParagraph"/>
              <w:spacing w:line="250" w:lineRule="exact"/>
              <w:ind w:left="107"/>
              <w:rPr>
                <w:b/>
              </w:rPr>
            </w:pPr>
            <w:r>
              <w:rPr>
                <w:b/>
              </w:rPr>
              <w:t>Ementa</w:t>
            </w:r>
          </w:p>
          <w:p w14:paraId="462D713C" w14:textId="77777777" w:rsidR="001A7AD1" w:rsidRDefault="001A7AD1" w:rsidP="005016D2">
            <w:pPr>
              <w:pStyle w:val="TableParagraph"/>
              <w:ind w:left="107" w:right="43"/>
              <w:jc w:val="both"/>
            </w:pPr>
            <w:r>
              <w:t>Noções de direito civil. Direito de propriedade. O exercício legal da engenharia civil. Entidades reguladoras. Resoluções CONFEA. A Construção civil e sua disciplina no código civil. Código de defesa do consumidor. A legislação profissional e as de interesse dos engenheiros civis. Problemas profissionais. Noções sobre licitação. Cadastramento. Propostas e contratos para a construção civil: obras públicas e privadas.</w:t>
            </w:r>
          </w:p>
        </w:tc>
      </w:tr>
      <w:tr w:rsidR="001A7AD1" w14:paraId="430FEC16" w14:textId="77777777" w:rsidTr="00456E46">
        <w:trPr>
          <w:trHeight w:val="1008"/>
        </w:trPr>
        <w:tc>
          <w:tcPr>
            <w:tcW w:w="9288" w:type="dxa"/>
            <w:gridSpan w:val="2"/>
          </w:tcPr>
          <w:p w14:paraId="23950459" w14:textId="77777777" w:rsidR="001A7AD1" w:rsidRDefault="001A7AD1" w:rsidP="005016D2">
            <w:pPr>
              <w:pStyle w:val="TableParagraph"/>
              <w:spacing w:line="248" w:lineRule="exact"/>
              <w:ind w:left="107" w:right="43"/>
              <w:jc w:val="both"/>
              <w:rPr>
                <w:b/>
              </w:rPr>
            </w:pPr>
            <w:r>
              <w:rPr>
                <w:b/>
              </w:rPr>
              <w:t>Referências Básicas</w:t>
            </w:r>
          </w:p>
          <w:p w14:paraId="3B07F9F5" w14:textId="77777777" w:rsidR="001A7AD1" w:rsidRDefault="001A7AD1" w:rsidP="005016D2">
            <w:pPr>
              <w:pStyle w:val="TableParagraph"/>
              <w:ind w:left="107" w:right="43"/>
              <w:jc w:val="both"/>
            </w:pPr>
            <w:r>
              <w:t xml:space="preserve">FILOMENO, J. G. B. </w:t>
            </w:r>
            <w:r>
              <w:rPr>
                <w:b/>
              </w:rPr>
              <w:t>Manual de direitos do consumidor: atualizada de acordo com o Novo Código Civil Lei nº 10.406, de 10/01/2002</w:t>
            </w:r>
            <w:r>
              <w:t>. 7. ed. 2003.</w:t>
            </w:r>
          </w:p>
          <w:p w14:paraId="3C0D0B8A" w14:textId="15D3B422" w:rsidR="001A7AD1" w:rsidRDefault="001A7AD1" w:rsidP="005016D2">
            <w:pPr>
              <w:pStyle w:val="TableParagraph"/>
              <w:ind w:left="107" w:right="43"/>
              <w:jc w:val="both"/>
            </w:pPr>
            <w:r>
              <w:t xml:space="preserve">MENDONÇA, M. C. </w:t>
            </w:r>
            <w:r>
              <w:rPr>
                <w:b/>
              </w:rPr>
              <w:t xml:space="preserve">Engenharia legal teoria e prática profissional. </w:t>
            </w:r>
            <w:r>
              <w:t>São Paulo</w:t>
            </w:r>
            <w:r w:rsidR="00962749">
              <w:rPr>
                <w:b/>
              </w:rPr>
              <w:t>:</w:t>
            </w:r>
            <w:r>
              <w:rPr>
                <w:b/>
              </w:rPr>
              <w:t xml:space="preserve"> </w:t>
            </w:r>
            <w:r>
              <w:t>Pini</w:t>
            </w:r>
            <w:r w:rsidR="00962749">
              <w:t>,</w:t>
            </w:r>
            <w:r>
              <w:t xml:space="preserve"> 1999. MORAES, L. C. S. </w:t>
            </w:r>
            <w:r>
              <w:rPr>
                <w:b/>
              </w:rPr>
              <w:t>Curso de direito ambiental</w:t>
            </w:r>
            <w:r>
              <w:t xml:space="preserve">. 2. </w:t>
            </w:r>
            <w:r w:rsidR="00DF057E">
              <w:t>e</w:t>
            </w:r>
            <w:r>
              <w:t>d</w:t>
            </w:r>
            <w:r w:rsidR="00962749">
              <w:t>.</w:t>
            </w:r>
            <w:r>
              <w:t xml:space="preserve"> São Paulo: Atlas, 2004.</w:t>
            </w:r>
          </w:p>
          <w:p w14:paraId="5B80774F" w14:textId="03F83F8F" w:rsidR="001A7AD1" w:rsidRDefault="001A7AD1" w:rsidP="005016D2">
            <w:pPr>
              <w:pStyle w:val="TableParagraph"/>
              <w:ind w:left="107" w:right="43"/>
              <w:jc w:val="both"/>
            </w:pPr>
            <w:r>
              <w:t xml:space="preserve">MORATO, A. C.; NERI, P. de T. </w:t>
            </w:r>
            <w:r w:rsidRPr="009128F0">
              <w:rPr>
                <w:b/>
                <w:bCs/>
              </w:rPr>
              <w:t>20 anos do código de defesa do consumidor</w:t>
            </w:r>
            <w:r>
              <w:t>: estudos em homenagem ao professor José Geraldo Brito Filomeno. São Paulo: Atlas, 2010.</w:t>
            </w:r>
          </w:p>
          <w:p w14:paraId="1AAEE83B" w14:textId="210FC26E" w:rsidR="001A7AD1" w:rsidRDefault="001A7AD1" w:rsidP="005016D2">
            <w:pPr>
              <w:pStyle w:val="TableParagraph"/>
              <w:spacing w:before="1" w:line="234" w:lineRule="exact"/>
              <w:ind w:left="107" w:right="43"/>
              <w:jc w:val="both"/>
            </w:pPr>
            <w:r>
              <w:t>JUNIOR, O. L.</w:t>
            </w:r>
            <w:r w:rsidR="00DF057E">
              <w:t xml:space="preserve"> R.</w:t>
            </w:r>
            <w:r>
              <w:t xml:space="preserve"> </w:t>
            </w:r>
            <w:r>
              <w:rPr>
                <w:b/>
              </w:rPr>
              <w:t>Revisão judicial dos contratos: autonomia da vontade e teoria da imprevisão</w:t>
            </w:r>
            <w:r>
              <w:t>. São Paulo SP: Atlas, 2006.</w:t>
            </w:r>
          </w:p>
        </w:tc>
      </w:tr>
      <w:tr w:rsidR="001A7AD1" w14:paraId="02520830" w14:textId="77777777" w:rsidTr="00456E46">
        <w:trPr>
          <w:trHeight w:val="1125"/>
        </w:trPr>
        <w:tc>
          <w:tcPr>
            <w:tcW w:w="9288" w:type="dxa"/>
            <w:gridSpan w:val="2"/>
          </w:tcPr>
          <w:p w14:paraId="54E0DADD" w14:textId="77777777" w:rsidR="001A7AD1" w:rsidRDefault="001A7AD1" w:rsidP="005016D2">
            <w:pPr>
              <w:pStyle w:val="TableParagraph"/>
              <w:spacing w:line="250" w:lineRule="exact"/>
              <w:ind w:left="107" w:right="43"/>
              <w:jc w:val="both"/>
              <w:rPr>
                <w:b/>
              </w:rPr>
            </w:pPr>
            <w:r>
              <w:rPr>
                <w:b/>
              </w:rPr>
              <w:t>Referências Complementares</w:t>
            </w:r>
          </w:p>
          <w:p w14:paraId="51392614" w14:textId="77777777" w:rsidR="001A7AD1" w:rsidRPr="0021086D" w:rsidRDefault="001A7AD1" w:rsidP="005016D2">
            <w:pPr>
              <w:pStyle w:val="TableParagraph"/>
              <w:ind w:left="107" w:right="43"/>
              <w:jc w:val="both"/>
            </w:pPr>
            <w:r w:rsidRPr="0021086D">
              <w:t xml:space="preserve">BRASIL. </w:t>
            </w:r>
            <w:r w:rsidRPr="0021086D">
              <w:rPr>
                <w:b/>
              </w:rPr>
              <w:t>Lei nº 10.257</w:t>
            </w:r>
            <w:r w:rsidRPr="0021086D">
              <w:t xml:space="preserve">, de 10 de julho de 2001. Regulamenta os arts. 182 e 183 da Constituição Federal, estabelece diretrizes gerais da política urbana e dá outras providências. Disponível em: </w:t>
            </w:r>
            <w:hyperlink r:id="rId28">
              <w:r w:rsidRPr="0021086D">
                <w:t xml:space="preserve">http://www.planalto.gov.br/ccivil_03/decreto/d24643.htm. </w:t>
              </w:r>
            </w:hyperlink>
            <w:r w:rsidRPr="0021086D">
              <w:t>Acesso em: 03 de ago. 2017.</w:t>
            </w:r>
          </w:p>
          <w:p w14:paraId="1876A648" w14:textId="17CF49FB" w:rsidR="001A7AD1" w:rsidRDefault="001A7AD1" w:rsidP="005016D2">
            <w:pPr>
              <w:pStyle w:val="TableParagraph"/>
              <w:ind w:left="107" w:right="43"/>
              <w:jc w:val="both"/>
            </w:pPr>
            <w:r>
              <w:t xml:space="preserve">Estatuto das Cidades. Disponível em: </w:t>
            </w:r>
            <w:hyperlink r:id="rId29">
              <w:r>
                <w:t>http://www.planalto.gov.br/ccivil_03/leis/LEIS_2001/L10257.htm.</w:t>
              </w:r>
            </w:hyperlink>
            <w:r>
              <w:t xml:space="preserve"> Acesso em: 03 de ago. 201</w:t>
            </w:r>
            <w:r w:rsidR="00DF057E">
              <w:t>9</w:t>
            </w:r>
            <w:r>
              <w:t>.</w:t>
            </w:r>
          </w:p>
          <w:p w14:paraId="41E4AC6D" w14:textId="77777777" w:rsidR="00DF057E" w:rsidRDefault="00DF057E" w:rsidP="00DF057E">
            <w:pPr>
              <w:pStyle w:val="TableParagraph"/>
              <w:ind w:left="107" w:right="43"/>
              <w:jc w:val="both"/>
            </w:pPr>
            <w:r>
              <w:t xml:space="preserve">Código Civil. Disponível em: </w:t>
            </w:r>
            <w:hyperlink r:id="rId30">
              <w:r>
                <w:t xml:space="preserve">http://www.planalto.gov.br/ccivil_03/leis/2002/L10406.htm. </w:t>
              </w:r>
            </w:hyperlink>
            <w:r>
              <w:t>Acesso em: 03 de ago. 2019.</w:t>
            </w:r>
          </w:p>
          <w:p w14:paraId="104BAAD0" w14:textId="270399C8" w:rsidR="00DF057E" w:rsidRDefault="00DF057E" w:rsidP="00DF057E">
            <w:pPr>
              <w:pStyle w:val="TableParagraph"/>
              <w:spacing w:line="250" w:lineRule="exact"/>
              <w:ind w:left="107" w:right="43"/>
              <w:jc w:val="both"/>
            </w:pPr>
            <w:r>
              <w:t xml:space="preserve">Constituição Federal. Disponível em: </w:t>
            </w:r>
            <w:hyperlink r:id="rId31">
              <w:r>
                <w:t>http://www.planalto.gov.br/ccivil_03/constituicao/constituicao.htm.</w:t>
              </w:r>
            </w:hyperlink>
            <w:r>
              <w:t xml:space="preserve"> Acesso em: 03 de ago. 2019.</w:t>
            </w:r>
          </w:p>
          <w:p w14:paraId="1AD5E9E8" w14:textId="18C57DA6" w:rsidR="001A7AD1" w:rsidRDefault="001A7AD1" w:rsidP="005016D2">
            <w:pPr>
              <w:pStyle w:val="TableParagraph"/>
              <w:ind w:left="107" w:right="43"/>
              <w:jc w:val="both"/>
            </w:pPr>
            <w:r>
              <w:t xml:space="preserve">MACHADO, S. </w:t>
            </w:r>
            <w:r>
              <w:rPr>
                <w:b/>
              </w:rPr>
              <w:t xml:space="preserve">O direito à proteção ao meio ambiente de trabalho no Brasil. </w:t>
            </w:r>
            <w:r>
              <w:t>São Paulo</w:t>
            </w:r>
            <w:r w:rsidR="006B033D">
              <w:t>:</w:t>
            </w:r>
            <w:r>
              <w:t xml:space="preserve"> LTr,2001. </w:t>
            </w:r>
          </w:p>
          <w:p w14:paraId="1B7B2347" w14:textId="104BA733" w:rsidR="001A7AD1" w:rsidRDefault="001A7AD1" w:rsidP="005016D2">
            <w:pPr>
              <w:pStyle w:val="TableParagraph"/>
              <w:ind w:left="107" w:right="43"/>
              <w:jc w:val="both"/>
            </w:pPr>
            <w:r>
              <w:t xml:space="preserve">MORAES, M. M. L. de. </w:t>
            </w:r>
            <w:r>
              <w:rPr>
                <w:b/>
              </w:rPr>
              <w:t xml:space="preserve">O direito à saúde e segurança no meio ambiente do trabalho. </w:t>
            </w:r>
            <w:r>
              <w:t>São Paulo</w:t>
            </w:r>
            <w:r w:rsidR="006B033D">
              <w:t>:</w:t>
            </w:r>
            <w:r>
              <w:t xml:space="preserve"> LTr,2002.</w:t>
            </w:r>
          </w:p>
          <w:p w14:paraId="5E0524E5" w14:textId="379EF31A" w:rsidR="001A7AD1" w:rsidRDefault="001A7AD1" w:rsidP="005016D2">
            <w:pPr>
              <w:pStyle w:val="TableParagraph"/>
              <w:ind w:left="107" w:right="43"/>
              <w:jc w:val="both"/>
            </w:pPr>
            <w:r>
              <w:t xml:space="preserve">NORMAS REGULAMENTADORAS - NR. </w:t>
            </w:r>
            <w:r>
              <w:rPr>
                <w:b/>
              </w:rPr>
              <w:t xml:space="preserve">Ministério do Trabalho e do Emprego. </w:t>
            </w:r>
            <w:r>
              <w:t xml:space="preserve">Disponível em: </w:t>
            </w:r>
            <w:hyperlink r:id="rId32">
              <w:r>
                <w:t xml:space="preserve">http://www.mte.gov.br. </w:t>
              </w:r>
            </w:hyperlink>
            <w:r>
              <w:t>Acesso em: 01 de out. 201</w:t>
            </w:r>
            <w:r w:rsidR="006B033D">
              <w:t>9</w:t>
            </w:r>
            <w:r>
              <w:t>.</w:t>
            </w:r>
          </w:p>
          <w:p w14:paraId="066557B0" w14:textId="77777777" w:rsidR="001A7AD1" w:rsidRDefault="001A7AD1" w:rsidP="005016D2">
            <w:pPr>
              <w:pStyle w:val="TableParagraph"/>
              <w:spacing w:before="5" w:line="252" w:lineRule="exact"/>
              <w:ind w:left="107" w:right="43"/>
              <w:jc w:val="both"/>
            </w:pPr>
            <w:r w:rsidRPr="00271C67">
              <w:rPr>
                <w:lang w:val="en-US"/>
              </w:rPr>
              <w:t xml:space="preserve">PHILIPPI JUNIOR, A.; ALVES, A. C.. </w:t>
            </w:r>
            <w:r>
              <w:rPr>
                <w:b/>
              </w:rPr>
              <w:t xml:space="preserve">Curso Interdisciplinar de Direito Ambiental. </w:t>
            </w:r>
            <w:r>
              <w:t xml:space="preserve">Barueri SP: Manole, 2005. </w:t>
            </w:r>
          </w:p>
          <w:p w14:paraId="78E19D07" w14:textId="77777777" w:rsidR="001A7AD1" w:rsidRDefault="001A7AD1" w:rsidP="005016D2">
            <w:pPr>
              <w:pStyle w:val="TableParagraph"/>
              <w:spacing w:before="5" w:line="252" w:lineRule="exact"/>
              <w:ind w:left="107" w:right="43"/>
              <w:jc w:val="both"/>
            </w:pPr>
            <w:r>
              <w:t xml:space="preserve">RUSSOMANO, M. V. </w:t>
            </w:r>
            <w:r>
              <w:rPr>
                <w:b/>
              </w:rPr>
              <w:t xml:space="preserve">Comentários a lei de acid.do trabalho: </w:t>
            </w:r>
            <w:r>
              <w:t>Revista dos Tribunais.</w:t>
            </w:r>
          </w:p>
        </w:tc>
      </w:tr>
    </w:tbl>
    <w:p w14:paraId="1A7AFCDA" w14:textId="7B42F682" w:rsidR="009D1214" w:rsidRDefault="009D1214"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9D1214" w14:paraId="1126056D" w14:textId="77777777" w:rsidTr="00456E46">
        <w:trPr>
          <w:trHeight w:val="251"/>
        </w:trPr>
        <w:tc>
          <w:tcPr>
            <w:tcW w:w="7259" w:type="dxa"/>
          </w:tcPr>
          <w:p w14:paraId="066924A6" w14:textId="0B7F68CE" w:rsidR="009D1214" w:rsidRPr="002E5902" w:rsidRDefault="009D1214" w:rsidP="003A65D9">
            <w:pPr>
              <w:pStyle w:val="Ttulo3"/>
            </w:pPr>
            <w:bookmarkStart w:id="144" w:name="_Toc22196622"/>
            <w:r w:rsidRPr="002E5902">
              <w:t xml:space="preserve">Componente Curricular: TOPOGRAFIA </w:t>
            </w:r>
            <w:r w:rsidR="003A65D9">
              <w:t>II</w:t>
            </w:r>
            <w:bookmarkEnd w:id="144"/>
          </w:p>
        </w:tc>
        <w:tc>
          <w:tcPr>
            <w:tcW w:w="2029" w:type="dxa"/>
          </w:tcPr>
          <w:p w14:paraId="0AAFB100" w14:textId="77777777" w:rsidR="009D1214" w:rsidRDefault="009D1214" w:rsidP="005016D2">
            <w:pPr>
              <w:pStyle w:val="TableParagraph"/>
              <w:spacing w:line="232" w:lineRule="exact"/>
              <w:ind w:left="108"/>
              <w:rPr>
                <w:b/>
              </w:rPr>
            </w:pPr>
            <w:r>
              <w:rPr>
                <w:b/>
              </w:rPr>
              <w:t>Créditos: 03</w:t>
            </w:r>
          </w:p>
        </w:tc>
      </w:tr>
      <w:tr w:rsidR="00456E46" w14:paraId="7EFC5DDB" w14:textId="77777777" w:rsidTr="00456E46">
        <w:trPr>
          <w:trHeight w:val="251"/>
        </w:trPr>
        <w:tc>
          <w:tcPr>
            <w:tcW w:w="9288" w:type="dxa"/>
            <w:gridSpan w:val="2"/>
          </w:tcPr>
          <w:p w14:paraId="42EFA792" w14:textId="458CAD9B" w:rsidR="00456E46" w:rsidRDefault="00456E46" w:rsidP="003A65D9">
            <w:pPr>
              <w:pStyle w:val="TableParagraph"/>
              <w:spacing w:line="232" w:lineRule="exact"/>
              <w:ind w:left="108"/>
              <w:rPr>
                <w:b/>
              </w:rPr>
            </w:pPr>
            <w:r w:rsidRPr="00235F75">
              <w:rPr>
                <w:b/>
              </w:rPr>
              <w:t>Pré-requisito:</w:t>
            </w:r>
            <w:r>
              <w:rPr>
                <w:b/>
              </w:rPr>
              <w:t xml:space="preserve"> TOPOGRAFIA </w:t>
            </w:r>
            <w:r w:rsidR="003A65D9">
              <w:rPr>
                <w:b/>
              </w:rPr>
              <w:t>I</w:t>
            </w:r>
          </w:p>
        </w:tc>
      </w:tr>
      <w:tr w:rsidR="009D1214" w14:paraId="06324B73" w14:textId="77777777" w:rsidTr="00456E46">
        <w:trPr>
          <w:trHeight w:val="251"/>
        </w:trPr>
        <w:tc>
          <w:tcPr>
            <w:tcW w:w="9288" w:type="dxa"/>
            <w:gridSpan w:val="2"/>
          </w:tcPr>
          <w:p w14:paraId="7AAAD174" w14:textId="0508EA03" w:rsidR="009D1214" w:rsidRDefault="009D1214" w:rsidP="005016D2">
            <w:pPr>
              <w:pStyle w:val="TableParagraph"/>
              <w:spacing w:line="232" w:lineRule="exact"/>
              <w:ind w:left="107"/>
              <w:rPr>
                <w:b/>
              </w:rPr>
            </w:pPr>
            <w:r>
              <w:rPr>
                <w:b/>
              </w:rPr>
              <w:t>Carga Horária: Total (60 h/a) AT (40 h/a) AP (20 h/a)</w:t>
            </w:r>
          </w:p>
        </w:tc>
      </w:tr>
      <w:tr w:rsidR="009D1214" w14:paraId="0B73A7AB" w14:textId="77777777" w:rsidTr="00456E46">
        <w:trPr>
          <w:trHeight w:val="1766"/>
        </w:trPr>
        <w:tc>
          <w:tcPr>
            <w:tcW w:w="9288" w:type="dxa"/>
            <w:gridSpan w:val="2"/>
          </w:tcPr>
          <w:p w14:paraId="52853B71" w14:textId="77777777" w:rsidR="009D1214" w:rsidRDefault="009D1214" w:rsidP="005016D2">
            <w:pPr>
              <w:pStyle w:val="TableParagraph"/>
              <w:spacing w:line="250" w:lineRule="exact"/>
              <w:ind w:left="107"/>
              <w:rPr>
                <w:b/>
              </w:rPr>
            </w:pPr>
            <w:r>
              <w:rPr>
                <w:b/>
              </w:rPr>
              <w:t>Ementa</w:t>
            </w:r>
          </w:p>
          <w:p w14:paraId="5C462E86" w14:textId="77777777" w:rsidR="009D1214" w:rsidRDefault="009D1214" w:rsidP="005016D2">
            <w:pPr>
              <w:pStyle w:val="TableParagraph"/>
              <w:ind w:left="107" w:right="99"/>
              <w:jc w:val="both"/>
            </w:pPr>
            <w:r>
              <w:t xml:space="preserve">Introdução à altimetria. Representação do relevo. Nivelamentos: prática de nivelamento. Seções transversais </w:t>
            </w:r>
            <w:r>
              <w:rPr>
                <w:rFonts w:ascii="Arial" w:hAnsi="Arial"/>
              </w:rPr>
              <w:t xml:space="preserve">– </w:t>
            </w:r>
            <w:r>
              <w:t>interpolação</w:t>
            </w:r>
            <w:r>
              <w:rPr>
                <w:spacing w:val="-7"/>
              </w:rPr>
              <w:t xml:space="preserve"> </w:t>
            </w:r>
            <w:r>
              <w:t>de</w:t>
            </w:r>
            <w:r>
              <w:rPr>
                <w:spacing w:val="-3"/>
              </w:rPr>
              <w:t xml:space="preserve"> </w:t>
            </w:r>
            <w:r>
              <w:t>cotas,</w:t>
            </w:r>
            <w:r>
              <w:rPr>
                <w:spacing w:val="-4"/>
              </w:rPr>
              <w:t xml:space="preserve"> </w:t>
            </w:r>
            <w:r>
              <w:t>traçado</w:t>
            </w:r>
            <w:r>
              <w:rPr>
                <w:spacing w:val="-4"/>
              </w:rPr>
              <w:t xml:space="preserve"> </w:t>
            </w:r>
            <w:r>
              <w:t>das</w:t>
            </w:r>
            <w:r>
              <w:rPr>
                <w:spacing w:val="-4"/>
              </w:rPr>
              <w:t xml:space="preserve"> </w:t>
            </w:r>
            <w:r>
              <w:t>curvas</w:t>
            </w:r>
            <w:r>
              <w:rPr>
                <w:spacing w:val="-5"/>
              </w:rPr>
              <w:t xml:space="preserve"> </w:t>
            </w:r>
            <w:r>
              <w:t>de</w:t>
            </w:r>
            <w:r>
              <w:rPr>
                <w:spacing w:val="-4"/>
              </w:rPr>
              <w:t xml:space="preserve"> </w:t>
            </w:r>
            <w:r>
              <w:t>nível.</w:t>
            </w:r>
            <w:r>
              <w:rPr>
                <w:spacing w:val="-3"/>
              </w:rPr>
              <w:t xml:space="preserve"> </w:t>
            </w:r>
            <w:r>
              <w:t>Traçado</w:t>
            </w:r>
            <w:r>
              <w:rPr>
                <w:spacing w:val="-5"/>
              </w:rPr>
              <w:t xml:space="preserve"> </w:t>
            </w:r>
            <w:r>
              <w:t>do</w:t>
            </w:r>
            <w:r>
              <w:rPr>
                <w:spacing w:val="-4"/>
              </w:rPr>
              <w:t xml:space="preserve"> </w:t>
            </w:r>
            <w:r>
              <w:t>perfil</w:t>
            </w:r>
            <w:r>
              <w:rPr>
                <w:spacing w:val="-5"/>
              </w:rPr>
              <w:t xml:space="preserve"> </w:t>
            </w:r>
            <w:r>
              <w:t xml:space="preserve">longitudinal </w:t>
            </w:r>
            <w:r>
              <w:rPr>
                <w:rFonts w:ascii="Arial" w:hAnsi="Arial"/>
              </w:rPr>
              <w:t>–</w:t>
            </w:r>
            <w:r>
              <w:rPr>
                <w:rFonts w:ascii="Arial" w:hAnsi="Arial"/>
                <w:spacing w:val="-17"/>
              </w:rPr>
              <w:t xml:space="preserve"> </w:t>
            </w:r>
            <w:r>
              <w:t>seção</w:t>
            </w:r>
            <w:r>
              <w:rPr>
                <w:spacing w:val="-4"/>
              </w:rPr>
              <w:t xml:space="preserve"> </w:t>
            </w:r>
            <w:r>
              <w:t>transversal</w:t>
            </w:r>
            <w:r>
              <w:rPr>
                <w:spacing w:val="-3"/>
              </w:rPr>
              <w:t xml:space="preserve"> </w:t>
            </w:r>
            <w:r>
              <w:t>e</w:t>
            </w:r>
            <w:r>
              <w:rPr>
                <w:spacing w:val="-7"/>
              </w:rPr>
              <w:t xml:space="preserve"> </w:t>
            </w:r>
            <w:r>
              <w:t>cálculo</w:t>
            </w:r>
            <w:r>
              <w:rPr>
                <w:spacing w:val="-6"/>
              </w:rPr>
              <w:t xml:space="preserve"> </w:t>
            </w:r>
            <w:r>
              <w:t>de volume. Perfil longitudinal. Levantamento taqueométrico com estação total. Greide. Cota vermelha. Corte. Aterro. Ponto de passagem. Etapas de levantamento topográfico com estação total. Elaboração de croquis. Talude. Levantamento planialtimétrico com estação total. Locação planialtimétrica: com estação total e receptores</w:t>
            </w:r>
            <w:r>
              <w:rPr>
                <w:spacing w:val="-17"/>
              </w:rPr>
              <w:t xml:space="preserve"> </w:t>
            </w:r>
            <w:r>
              <w:t xml:space="preserve">GNSS (Tecnologia Real Time Kinematic </w:t>
            </w:r>
            <w:r>
              <w:rPr>
                <w:rFonts w:ascii="Arial" w:hAnsi="Arial"/>
              </w:rPr>
              <w:t xml:space="preserve">– </w:t>
            </w:r>
            <w:r>
              <w:t>RTK).</w:t>
            </w:r>
          </w:p>
        </w:tc>
      </w:tr>
      <w:tr w:rsidR="009D1214" w14:paraId="60E4ED74" w14:textId="77777777" w:rsidTr="00456E46">
        <w:trPr>
          <w:trHeight w:val="1010"/>
        </w:trPr>
        <w:tc>
          <w:tcPr>
            <w:tcW w:w="9288" w:type="dxa"/>
            <w:gridSpan w:val="2"/>
          </w:tcPr>
          <w:p w14:paraId="6EF40E8E" w14:textId="77777777" w:rsidR="009D1214" w:rsidRDefault="009D1214" w:rsidP="005016D2">
            <w:pPr>
              <w:pStyle w:val="TableParagraph"/>
              <w:spacing w:line="250" w:lineRule="exact"/>
              <w:ind w:left="107" w:right="43"/>
              <w:jc w:val="both"/>
              <w:rPr>
                <w:b/>
              </w:rPr>
            </w:pPr>
            <w:r>
              <w:rPr>
                <w:b/>
              </w:rPr>
              <w:t>Referências Básicas</w:t>
            </w:r>
          </w:p>
          <w:p w14:paraId="23DF49B6" w14:textId="4367D79F" w:rsidR="009D1214" w:rsidRPr="0021086D" w:rsidRDefault="009D1214" w:rsidP="005016D2">
            <w:pPr>
              <w:pStyle w:val="TableParagraph"/>
              <w:ind w:left="107" w:right="43"/>
              <w:jc w:val="both"/>
            </w:pPr>
            <w:r w:rsidRPr="0021086D">
              <w:t xml:space="preserve">AZEREDO, José Carlos de. </w:t>
            </w:r>
            <w:r w:rsidRPr="0021086D">
              <w:rPr>
                <w:b/>
              </w:rPr>
              <w:t>Topografia Aplicada A Engenharia Civil</w:t>
            </w:r>
            <w:r w:rsidR="00096CBC">
              <w:t>.</w:t>
            </w:r>
            <w:r w:rsidRPr="0021086D">
              <w:t xml:space="preserve"> 3 </w:t>
            </w:r>
            <w:r w:rsidR="00096CBC">
              <w:t>e</w:t>
            </w:r>
            <w:r w:rsidRPr="0021086D">
              <w:t>d. São Paulo, Blucher, 2013.</w:t>
            </w:r>
            <w:r w:rsidR="00096CBC" w:rsidRPr="0021086D">
              <w:t xml:space="preserve"> </w:t>
            </w:r>
            <w:r w:rsidR="00096CBC">
              <w:t>v</w:t>
            </w:r>
            <w:r w:rsidR="00096CBC" w:rsidRPr="0021086D">
              <w:t>. 1</w:t>
            </w:r>
            <w:r w:rsidR="00096CBC">
              <w:t>.</w:t>
            </w:r>
          </w:p>
          <w:p w14:paraId="481B82CA" w14:textId="4341CECA" w:rsidR="009D1214" w:rsidRPr="0021086D" w:rsidRDefault="009D1214" w:rsidP="005016D2">
            <w:pPr>
              <w:pStyle w:val="TableParagraph"/>
              <w:ind w:left="107" w:right="43"/>
              <w:jc w:val="both"/>
            </w:pPr>
            <w:r w:rsidRPr="0021086D">
              <w:t xml:space="preserve">AZEREDO, José Carlos de. </w:t>
            </w:r>
            <w:r w:rsidRPr="0021086D">
              <w:rPr>
                <w:b/>
              </w:rPr>
              <w:t>Topografia Aplicada A Engenharia Civil</w:t>
            </w:r>
            <w:r w:rsidR="00083E41">
              <w:rPr>
                <w:b/>
              </w:rPr>
              <w:t>.</w:t>
            </w:r>
            <w:r w:rsidRPr="0021086D">
              <w:t xml:space="preserve"> 2 </w:t>
            </w:r>
            <w:r w:rsidR="00083E41">
              <w:t>e</w:t>
            </w:r>
            <w:r w:rsidRPr="0021086D">
              <w:t>d. São Paulo, Blucher, 2013.</w:t>
            </w:r>
            <w:r w:rsidR="00083E41">
              <w:t xml:space="preserve"> v. 2.</w:t>
            </w:r>
          </w:p>
          <w:p w14:paraId="627557A6" w14:textId="2ACFD038" w:rsidR="009D1214" w:rsidRDefault="009D1214" w:rsidP="005016D2">
            <w:pPr>
              <w:pStyle w:val="TableParagraph"/>
              <w:ind w:left="107" w:right="43"/>
              <w:jc w:val="both"/>
            </w:pPr>
            <w:r>
              <w:t xml:space="preserve">COMASTRI, J. A. </w:t>
            </w:r>
            <w:r>
              <w:rPr>
                <w:b/>
              </w:rPr>
              <w:t xml:space="preserve">Topografia: Altimetria. </w:t>
            </w:r>
            <w:r w:rsidR="00083E41">
              <w:t xml:space="preserve">3. Ed. Minas Gerais: </w:t>
            </w:r>
            <w:r>
              <w:t>Ed Universidade Federal de Vi</w:t>
            </w:r>
            <w:r w:rsidR="00083E41">
              <w:t>ç</w:t>
            </w:r>
            <w:r>
              <w:t>osa, 2005.</w:t>
            </w:r>
          </w:p>
          <w:p w14:paraId="4AB05418" w14:textId="77777777" w:rsidR="009D1214" w:rsidRDefault="009D1214" w:rsidP="005016D2">
            <w:pPr>
              <w:pStyle w:val="TableParagraph"/>
              <w:ind w:left="107" w:right="43"/>
              <w:jc w:val="both"/>
            </w:pPr>
            <w:r>
              <w:t xml:space="preserve">ESPARTEL, L. E. </w:t>
            </w:r>
            <w:r>
              <w:rPr>
                <w:b/>
              </w:rPr>
              <w:t xml:space="preserve">Curso de Topografia. </w:t>
            </w:r>
            <w:r>
              <w:t>São Paulo: Globo, 1982.</w:t>
            </w:r>
          </w:p>
          <w:p w14:paraId="6996FFEC" w14:textId="77777777" w:rsidR="009D1214" w:rsidRDefault="009D1214" w:rsidP="005016D2">
            <w:pPr>
              <w:pStyle w:val="TableParagraph"/>
              <w:spacing w:before="1" w:line="234" w:lineRule="exact"/>
              <w:ind w:left="107" w:right="43"/>
              <w:jc w:val="both"/>
            </w:pPr>
            <w:r>
              <w:t xml:space="preserve">MCCORMAC, J. </w:t>
            </w:r>
            <w:r>
              <w:rPr>
                <w:b/>
              </w:rPr>
              <w:t>Topografia</w:t>
            </w:r>
            <w:r>
              <w:t>. Rio de Janeiro: LTC, 2007.</w:t>
            </w:r>
          </w:p>
        </w:tc>
      </w:tr>
      <w:tr w:rsidR="009D1214" w14:paraId="6E8FF786" w14:textId="77777777" w:rsidTr="00456E46">
        <w:trPr>
          <w:trHeight w:val="2021"/>
        </w:trPr>
        <w:tc>
          <w:tcPr>
            <w:tcW w:w="9288" w:type="dxa"/>
            <w:gridSpan w:val="2"/>
          </w:tcPr>
          <w:p w14:paraId="49766A7C" w14:textId="77777777" w:rsidR="009D1214" w:rsidRDefault="009D1214" w:rsidP="005016D2">
            <w:pPr>
              <w:pStyle w:val="TableParagraph"/>
              <w:spacing w:line="251" w:lineRule="exact"/>
              <w:ind w:left="107" w:right="43"/>
              <w:jc w:val="both"/>
              <w:rPr>
                <w:b/>
              </w:rPr>
            </w:pPr>
            <w:r>
              <w:rPr>
                <w:b/>
              </w:rPr>
              <w:t>Referências Complementares</w:t>
            </w:r>
          </w:p>
          <w:p w14:paraId="64E33F26" w14:textId="4FDD2247" w:rsidR="001A1C31" w:rsidRPr="001A1C31" w:rsidRDefault="001A1C31" w:rsidP="001A1C31">
            <w:pPr>
              <w:pStyle w:val="TableParagraph"/>
              <w:ind w:left="107" w:right="47"/>
              <w:jc w:val="both"/>
              <w:rPr>
                <w:bCs/>
              </w:rPr>
            </w:pPr>
            <w:r w:rsidRPr="00FB6C35">
              <w:t>BOYD, B</w:t>
            </w:r>
            <w:r>
              <w:t>.</w:t>
            </w:r>
            <w:r w:rsidRPr="00FB6C35">
              <w:t xml:space="preserve"> F</w:t>
            </w:r>
            <w:r>
              <w:t xml:space="preserve"> et al</w:t>
            </w:r>
            <w:r w:rsidRPr="00FB6C35">
              <w:t xml:space="preserve">. </w:t>
            </w:r>
            <w:r w:rsidRPr="00FB6C35">
              <w:rPr>
                <w:b/>
              </w:rPr>
              <w:t>Wavefront Analysis, Aberrometers and Corneal Topograpy</w:t>
            </w:r>
            <w:r>
              <w:rPr>
                <w:b/>
              </w:rPr>
              <w:t>.</w:t>
            </w:r>
            <w:r>
              <w:rPr>
                <w:rFonts w:ascii="Arial" w:hAnsi="Arial" w:cs="Arial"/>
                <w:color w:val="545454"/>
                <w:sz w:val="21"/>
                <w:szCs w:val="21"/>
                <w:shd w:val="clear" w:color="auto" w:fill="FFFFFF"/>
              </w:rPr>
              <w:t xml:space="preserve"> </w:t>
            </w:r>
            <w:r w:rsidRPr="00845141">
              <w:t>Panama:</w:t>
            </w:r>
            <w:r>
              <w:rPr>
                <w:rFonts w:ascii="Arial" w:hAnsi="Arial" w:cs="Arial"/>
                <w:color w:val="545454"/>
                <w:sz w:val="21"/>
                <w:szCs w:val="21"/>
                <w:shd w:val="clear" w:color="auto" w:fill="FFFFFF"/>
              </w:rPr>
              <w:t xml:space="preserve"> </w:t>
            </w:r>
            <w:r w:rsidRPr="00845141">
              <w:t>Highlights of Ophthalmology; 2003</w:t>
            </w:r>
            <w:r>
              <w:rPr>
                <w:rFonts w:ascii="Arial" w:hAnsi="Arial" w:cs="Arial"/>
                <w:color w:val="545454"/>
                <w:sz w:val="21"/>
                <w:szCs w:val="21"/>
                <w:shd w:val="clear" w:color="auto" w:fill="FFFFFF"/>
              </w:rPr>
              <w:t>.</w:t>
            </w:r>
          </w:p>
          <w:p w14:paraId="4FB04B91" w14:textId="55B6E41B" w:rsidR="009D1214" w:rsidRDefault="009D1214" w:rsidP="005016D2">
            <w:pPr>
              <w:pStyle w:val="TableParagraph"/>
              <w:spacing w:before="1" w:line="252" w:lineRule="exact"/>
              <w:ind w:left="107" w:right="43"/>
              <w:jc w:val="both"/>
            </w:pPr>
            <w:r>
              <w:t>ERBA, D.A.</w:t>
            </w:r>
            <w:r w:rsidR="0051213B">
              <w:t xml:space="preserve"> et al</w:t>
            </w:r>
            <w:r>
              <w:t xml:space="preserve">. </w:t>
            </w:r>
            <w:r>
              <w:rPr>
                <w:b/>
              </w:rPr>
              <w:t xml:space="preserve">Topografia para estudantes de arquitetura, engenharia e geologia. </w:t>
            </w:r>
            <w:r w:rsidR="0051213B">
              <w:t xml:space="preserve">São Leopoldo: </w:t>
            </w:r>
            <w:r>
              <w:t>Ed</w:t>
            </w:r>
            <w:r w:rsidR="0051213B">
              <w:t>.</w:t>
            </w:r>
            <w:r>
              <w:t xml:space="preserve"> UNISINOS, 2005. </w:t>
            </w:r>
          </w:p>
          <w:p w14:paraId="394FE6B2" w14:textId="196E4456" w:rsidR="009D1214" w:rsidRDefault="009D1214" w:rsidP="005016D2">
            <w:pPr>
              <w:pStyle w:val="TableParagraph"/>
              <w:spacing w:before="1" w:line="252" w:lineRule="exact"/>
              <w:ind w:left="107" w:right="43"/>
              <w:jc w:val="both"/>
            </w:pPr>
            <w:r>
              <w:t xml:space="preserve">JORDAN, W. </w:t>
            </w:r>
            <w:r>
              <w:rPr>
                <w:b/>
              </w:rPr>
              <w:t>Tratado general de topografia.</w:t>
            </w:r>
            <w:r w:rsidR="00E02679">
              <w:rPr>
                <w:b/>
              </w:rPr>
              <w:t xml:space="preserve"> </w:t>
            </w:r>
            <w:r w:rsidR="00E02679">
              <w:rPr>
                <w:bCs/>
              </w:rPr>
              <w:t>São Paulo:</w:t>
            </w:r>
            <w:r>
              <w:rPr>
                <w:b/>
              </w:rPr>
              <w:t xml:space="preserve"> </w:t>
            </w:r>
            <w:r>
              <w:t>Editora Gustavo Gili, 1981.</w:t>
            </w:r>
          </w:p>
          <w:p w14:paraId="49521F84" w14:textId="0FFCB576" w:rsidR="009D1214" w:rsidRDefault="009D1214" w:rsidP="005016D2">
            <w:pPr>
              <w:pStyle w:val="TableParagraph"/>
              <w:spacing w:line="236" w:lineRule="exact"/>
              <w:ind w:left="107" w:right="43"/>
              <w:jc w:val="both"/>
            </w:pPr>
            <w:r>
              <w:t xml:space="preserve">MONICO, J. F. G. </w:t>
            </w:r>
            <w:r>
              <w:rPr>
                <w:b/>
              </w:rPr>
              <w:t>Posicionamento pelo GNSS.</w:t>
            </w:r>
            <w:r w:rsidR="00E02679">
              <w:t xml:space="preserve"> 2. ed. São Paulo: </w:t>
            </w:r>
            <w:r>
              <w:t>Editora Unesp, 2008.</w:t>
            </w:r>
          </w:p>
        </w:tc>
      </w:tr>
    </w:tbl>
    <w:p w14:paraId="1D75A8A4" w14:textId="45D3672E" w:rsidR="006D0AB4" w:rsidRDefault="006D0AB4" w:rsidP="007A49DF">
      <w:pPr>
        <w:spacing w:line="360" w:lineRule="auto"/>
        <w:rPr>
          <w:sz w:val="24"/>
          <w:szCs w:val="24"/>
        </w:rPr>
      </w:pPr>
    </w:p>
    <w:p w14:paraId="201E25A9" w14:textId="6FB8A049" w:rsidR="006D0AB4" w:rsidRDefault="002E5902" w:rsidP="002E5902">
      <w:pPr>
        <w:pStyle w:val="Ttulo2"/>
      </w:pPr>
      <w:bookmarkStart w:id="145" w:name="_Toc22196623"/>
      <w:r>
        <w:t>7°</w:t>
      </w:r>
      <w:r w:rsidR="006D0AB4" w:rsidRPr="006B79F1">
        <w:t xml:space="preserve"> Período:</w:t>
      </w:r>
      <w:bookmarkEnd w:id="145"/>
    </w:p>
    <w:p w14:paraId="5A2A341D" w14:textId="755A5720" w:rsidR="006D0AB4" w:rsidRDefault="006D0AB4"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6D0AB4" w14:paraId="08988690" w14:textId="77777777" w:rsidTr="0058610C">
        <w:trPr>
          <w:trHeight w:val="251"/>
        </w:trPr>
        <w:tc>
          <w:tcPr>
            <w:tcW w:w="7259" w:type="dxa"/>
          </w:tcPr>
          <w:p w14:paraId="37CD65DA" w14:textId="77777777" w:rsidR="006D0AB4" w:rsidRPr="002E5902" w:rsidRDefault="006D0AB4" w:rsidP="001265AE">
            <w:pPr>
              <w:pStyle w:val="Ttulo3"/>
            </w:pPr>
            <w:bookmarkStart w:id="146" w:name="_Toc22196624"/>
            <w:r w:rsidRPr="002E5902">
              <w:t>Componente Curricular: INSTALAÇÕES HIDRÁULICAS E SANITÁRIAS</w:t>
            </w:r>
            <w:bookmarkEnd w:id="146"/>
          </w:p>
        </w:tc>
        <w:tc>
          <w:tcPr>
            <w:tcW w:w="2028" w:type="dxa"/>
          </w:tcPr>
          <w:p w14:paraId="5DC924E0" w14:textId="789702A7" w:rsidR="006D0AB4" w:rsidRDefault="006D0AB4" w:rsidP="005016D2">
            <w:pPr>
              <w:pStyle w:val="TableParagraph"/>
              <w:spacing w:line="232" w:lineRule="exact"/>
              <w:ind w:left="108"/>
              <w:rPr>
                <w:b/>
              </w:rPr>
            </w:pPr>
            <w:r>
              <w:rPr>
                <w:b/>
              </w:rPr>
              <w:t>Créditos: 04</w:t>
            </w:r>
          </w:p>
        </w:tc>
      </w:tr>
      <w:tr w:rsidR="0058610C" w14:paraId="2177230E" w14:textId="77777777" w:rsidTr="0058610C">
        <w:trPr>
          <w:trHeight w:val="251"/>
        </w:trPr>
        <w:tc>
          <w:tcPr>
            <w:tcW w:w="9287" w:type="dxa"/>
            <w:gridSpan w:val="2"/>
          </w:tcPr>
          <w:p w14:paraId="0A0CA087" w14:textId="1C46E5E3" w:rsidR="0058610C" w:rsidRDefault="0058610C" w:rsidP="005016D2">
            <w:pPr>
              <w:pStyle w:val="TableParagraph"/>
              <w:spacing w:line="232" w:lineRule="exact"/>
              <w:ind w:left="108"/>
              <w:rPr>
                <w:b/>
              </w:rPr>
            </w:pPr>
            <w:r w:rsidRPr="00235F75">
              <w:rPr>
                <w:b/>
              </w:rPr>
              <w:t>Pré-requisito:</w:t>
            </w:r>
            <w:r>
              <w:rPr>
                <w:b/>
              </w:rPr>
              <w:t xml:space="preserve">  HIDRÁULICA</w:t>
            </w:r>
          </w:p>
        </w:tc>
      </w:tr>
      <w:tr w:rsidR="006D0AB4" w14:paraId="5F799357" w14:textId="77777777" w:rsidTr="0058610C">
        <w:trPr>
          <w:trHeight w:val="254"/>
        </w:trPr>
        <w:tc>
          <w:tcPr>
            <w:tcW w:w="9287" w:type="dxa"/>
            <w:gridSpan w:val="2"/>
          </w:tcPr>
          <w:p w14:paraId="5E6EE5FA" w14:textId="444C57FC" w:rsidR="006D0AB4" w:rsidRDefault="006D0AB4" w:rsidP="005016D2">
            <w:pPr>
              <w:pStyle w:val="TableParagraph"/>
              <w:spacing w:line="234" w:lineRule="exact"/>
              <w:ind w:left="107"/>
              <w:rPr>
                <w:b/>
              </w:rPr>
            </w:pPr>
            <w:r>
              <w:rPr>
                <w:b/>
              </w:rPr>
              <w:t>Carga Horária: Total (80 h/a) AT (50 h/a) AP (30 h/a)</w:t>
            </w:r>
          </w:p>
        </w:tc>
      </w:tr>
      <w:tr w:rsidR="006D0AB4" w14:paraId="757DBBC0" w14:textId="77777777" w:rsidTr="0058610C">
        <w:trPr>
          <w:trHeight w:val="755"/>
        </w:trPr>
        <w:tc>
          <w:tcPr>
            <w:tcW w:w="9287" w:type="dxa"/>
            <w:gridSpan w:val="2"/>
          </w:tcPr>
          <w:p w14:paraId="5616638B" w14:textId="77777777" w:rsidR="006D0AB4" w:rsidRDefault="006D0AB4" w:rsidP="005016D2">
            <w:pPr>
              <w:pStyle w:val="TableParagraph"/>
              <w:spacing w:line="250" w:lineRule="exact"/>
              <w:ind w:left="107"/>
              <w:rPr>
                <w:b/>
              </w:rPr>
            </w:pPr>
            <w:r>
              <w:rPr>
                <w:b/>
              </w:rPr>
              <w:t>Ementa</w:t>
            </w:r>
          </w:p>
          <w:p w14:paraId="33F5BDC3" w14:textId="77777777" w:rsidR="006D0AB4" w:rsidRDefault="006D0AB4" w:rsidP="005016D2">
            <w:pPr>
              <w:pStyle w:val="TableParagraph"/>
              <w:spacing w:before="4" w:line="252" w:lineRule="exact"/>
              <w:ind w:left="107" w:right="42"/>
              <w:jc w:val="both"/>
            </w:pPr>
            <w:r>
              <w:t>Instalações prediais de água fria. Instalações prediais de água quente. Instalações prediais de esgotos sanitários. Águas pluviais. Destino final dos esgotos</w:t>
            </w:r>
            <w:r>
              <w:rPr>
                <w:spacing w:val="-9"/>
              </w:rPr>
              <w:t xml:space="preserve"> </w:t>
            </w:r>
            <w:r>
              <w:t>prediais.</w:t>
            </w:r>
          </w:p>
        </w:tc>
      </w:tr>
      <w:tr w:rsidR="006D0AB4" w14:paraId="70D37A16" w14:textId="77777777" w:rsidTr="0058610C">
        <w:trPr>
          <w:trHeight w:val="1260"/>
        </w:trPr>
        <w:tc>
          <w:tcPr>
            <w:tcW w:w="9287" w:type="dxa"/>
            <w:gridSpan w:val="2"/>
          </w:tcPr>
          <w:p w14:paraId="7398B3C0" w14:textId="77777777" w:rsidR="006D0AB4" w:rsidRDefault="006D0AB4" w:rsidP="005016D2">
            <w:pPr>
              <w:pStyle w:val="TableParagraph"/>
              <w:spacing w:line="248" w:lineRule="exact"/>
              <w:ind w:left="107" w:right="42"/>
              <w:jc w:val="both"/>
              <w:rPr>
                <w:b/>
              </w:rPr>
            </w:pPr>
            <w:r>
              <w:rPr>
                <w:b/>
              </w:rPr>
              <w:t>Referências Básicas</w:t>
            </w:r>
          </w:p>
          <w:p w14:paraId="2A7AA93D" w14:textId="77777777" w:rsidR="005A5045" w:rsidRDefault="006D0AB4" w:rsidP="005016D2">
            <w:pPr>
              <w:pStyle w:val="TableParagraph"/>
              <w:ind w:left="107" w:right="42"/>
              <w:jc w:val="both"/>
            </w:pPr>
            <w:r>
              <w:t xml:space="preserve">AZEVEDO NETO, V. O. M. </w:t>
            </w:r>
            <w:r>
              <w:rPr>
                <w:b/>
              </w:rPr>
              <w:t>Instalações Prediais Hidráulico Sanitárias</w:t>
            </w:r>
            <w:r>
              <w:t xml:space="preserve">. Editora: Blucher, 2000. </w:t>
            </w:r>
          </w:p>
          <w:p w14:paraId="4434C875" w14:textId="2A12A3FE" w:rsidR="006D0AB4" w:rsidRDefault="006D0AB4" w:rsidP="005016D2">
            <w:pPr>
              <w:pStyle w:val="TableParagraph"/>
              <w:ind w:left="107" w:right="42"/>
              <w:jc w:val="both"/>
            </w:pPr>
            <w:r>
              <w:t xml:space="preserve">CREDER, H. </w:t>
            </w:r>
            <w:r>
              <w:rPr>
                <w:b/>
              </w:rPr>
              <w:t xml:space="preserve">Instalações hidráulicas e sanitárias. </w:t>
            </w:r>
            <w:r>
              <w:t>6. ed.</w:t>
            </w:r>
            <w:r w:rsidR="005A5045">
              <w:t xml:space="preserve"> </w:t>
            </w:r>
            <w:r>
              <w:t>Rio de Janeiro: LTC, 2006.</w:t>
            </w:r>
          </w:p>
          <w:p w14:paraId="37FB0626" w14:textId="728C229A" w:rsidR="006D0AB4" w:rsidRDefault="006D0AB4" w:rsidP="005016D2">
            <w:pPr>
              <w:pStyle w:val="TableParagraph"/>
              <w:spacing w:before="5" w:line="252" w:lineRule="exact"/>
              <w:ind w:left="107" w:right="42"/>
              <w:jc w:val="both"/>
            </w:pPr>
            <w:r>
              <w:t xml:space="preserve">MACINTYRE, A. J. </w:t>
            </w:r>
            <w:r>
              <w:rPr>
                <w:b/>
              </w:rPr>
              <w:t>Instalações hidráulicas prediais e industriais.</w:t>
            </w:r>
            <w:r w:rsidR="005A5045">
              <w:rPr>
                <w:b/>
              </w:rPr>
              <w:t xml:space="preserve"> </w:t>
            </w:r>
            <w:r w:rsidR="005A5045">
              <w:t>3. ed.</w:t>
            </w:r>
            <w:r>
              <w:rPr>
                <w:b/>
              </w:rPr>
              <w:t xml:space="preserve"> </w:t>
            </w:r>
            <w:r>
              <w:t xml:space="preserve">Rio de Janeiro: Ed. Guanabara, 1996. </w:t>
            </w:r>
          </w:p>
          <w:p w14:paraId="3427AAE2" w14:textId="77777777" w:rsidR="006D0AB4" w:rsidRDefault="006D0AB4" w:rsidP="005016D2">
            <w:pPr>
              <w:pStyle w:val="TableParagraph"/>
              <w:spacing w:before="5" w:line="252" w:lineRule="exact"/>
              <w:ind w:left="107" w:right="42"/>
              <w:jc w:val="both"/>
            </w:pPr>
            <w:r>
              <w:t xml:space="preserve">MACINTYRE, A. J. </w:t>
            </w:r>
            <w:r>
              <w:rPr>
                <w:b/>
              </w:rPr>
              <w:t>Manual de instalações - hidráulicas e sanitárias</w:t>
            </w:r>
            <w:r>
              <w:t>. Editora: LTC. 2012.</w:t>
            </w:r>
          </w:p>
        </w:tc>
      </w:tr>
      <w:tr w:rsidR="006D0AB4" w14:paraId="73AF5074" w14:textId="77777777" w:rsidTr="0058610C">
        <w:trPr>
          <w:trHeight w:val="3029"/>
        </w:trPr>
        <w:tc>
          <w:tcPr>
            <w:tcW w:w="9287" w:type="dxa"/>
            <w:gridSpan w:val="2"/>
          </w:tcPr>
          <w:p w14:paraId="7BFFA3F6" w14:textId="77777777" w:rsidR="006D0AB4" w:rsidRDefault="006D0AB4" w:rsidP="005016D2">
            <w:pPr>
              <w:pStyle w:val="TableParagraph"/>
              <w:spacing w:line="248" w:lineRule="exact"/>
              <w:ind w:left="107" w:right="42"/>
              <w:jc w:val="both"/>
              <w:rPr>
                <w:b/>
              </w:rPr>
            </w:pPr>
            <w:r>
              <w:rPr>
                <w:b/>
              </w:rPr>
              <w:t>Referências Complementares</w:t>
            </w:r>
          </w:p>
          <w:p w14:paraId="19420BE1" w14:textId="77777777" w:rsidR="006D0AB4" w:rsidRDefault="006D0AB4" w:rsidP="005016D2">
            <w:pPr>
              <w:pStyle w:val="TableParagraph"/>
              <w:ind w:left="107" w:right="42"/>
              <w:jc w:val="both"/>
            </w:pPr>
            <w:r>
              <w:t xml:space="preserve">ASSOCIAÇÃO BRASILEIRA DE NORMAS TÉCNICAS (ABNT). NBR 5626: </w:t>
            </w:r>
            <w:r>
              <w:rPr>
                <w:b/>
              </w:rPr>
              <w:t>Instalações Prediais de Água Fria</w:t>
            </w:r>
            <w:r>
              <w:t>. Rio de Janeiro, 1998.</w:t>
            </w:r>
          </w:p>
          <w:p w14:paraId="15CE85CA" w14:textId="77777777" w:rsidR="006D0AB4" w:rsidRDefault="006D0AB4" w:rsidP="005016D2">
            <w:pPr>
              <w:pStyle w:val="TableParagraph"/>
              <w:tabs>
                <w:tab w:val="left" w:pos="911"/>
              </w:tabs>
              <w:spacing w:before="1" w:line="252" w:lineRule="exact"/>
              <w:ind w:left="107" w:right="42"/>
              <w:jc w:val="both"/>
            </w:pPr>
            <w:r>
              <w:rPr>
                <w:u w:val="single"/>
              </w:rPr>
              <w:t xml:space="preserve"> </w:t>
            </w:r>
            <w:r>
              <w:rPr>
                <w:u w:val="single"/>
              </w:rPr>
              <w:tab/>
            </w:r>
            <w:r>
              <w:t xml:space="preserve">. NBR 7198: </w:t>
            </w:r>
            <w:r>
              <w:rPr>
                <w:b/>
              </w:rPr>
              <w:t>Projeto e execução de instalações prediais de água quente</w:t>
            </w:r>
            <w:r>
              <w:t>. Rio de Janeiro,</w:t>
            </w:r>
            <w:r>
              <w:rPr>
                <w:spacing w:val="-28"/>
              </w:rPr>
              <w:t xml:space="preserve"> </w:t>
            </w:r>
            <w:r>
              <w:t>1993.</w:t>
            </w:r>
          </w:p>
          <w:p w14:paraId="2EEF6210" w14:textId="77777777" w:rsidR="006D0AB4" w:rsidRDefault="006D0AB4" w:rsidP="005016D2">
            <w:pPr>
              <w:pStyle w:val="TableParagraph"/>
              <w:tabs>
                <w:tab w:val="left" w:pos="911"/>
              </w:tabs>
              <w:ind w:left="107" w:right="42"/>
              <w:jc w:val="both"/>
            </w:pPr>
            <w:r>
              <w:rPr>
                <w:u w:val="single"/>
              </w:rPr>
              <w:t xml:space="preserve"> </w:t>
            </w:r>
            <w:r>
              <w:rPr>
                <w:u w:val="single"/>
              </w:rPr>
              <w:tab/>
            </w:r>
            <w:r>
              <w:t xml:space="preserve">. NBR 7229: </w:t>
            </w:r>
            <w:r>
              <w:rPr>
                <w:b/>
              </w:rPr>
              <w:t xml:space="preserve">Projetos, construção e operação de sistemas de tanques sépticos. </w:t>
            </w:r>
            <w:r>
              <w:t>Versão Corrigida. Rio de Janeiro,</w:t>
            </w:r>
            <w:r>
              <w:rPr>
                <w:spacing w:val="-4"/>
              </w:rPr>
              <w:t xml:space="preserve"> </w:t>
            </w:r>
            <w:r>
              <w:t>1997.</w:t>
            </w:r>
          </w:p>
          <w:p w14:paraId="3091C4D3" w14:textId="77777777" w:rsidR="006D0AB4" w:rsidRDefault="006D0AB4" w:rsidP="005016D2">
            <w:pPr>
              <w:pStyle w:val="TableParagraph"/>
              <w:tabs>
                <w:tab w:val="left" w:pos="911"/>
              </w:tabs>
              <w:spacing w:line="252" w:lineRule="exact"/>
              <w:ind w:left="107" w:right="42"/>
              <w:jc w:val="both"/>
            </w:pPr>
            <w:r>
              <w:rPr>
                <w:u w:val="single"/>
              </w:rPr>
              <w:t xml:space="preserve"> </w:t>
            </w:r>
            <w:r>
              <w:rPr>
                <w:u w:val="single"/>
              </w:rPr>
              <w:tab/>
            </w:r>
            <w:r>
              <w:t xml:space="preserve">. NBR 8166: </w:t>
            </w:r>
            <w:r>
              <w:rPr>
                <w:b/>
              </w:rPr>
              <w:t>Sistemas prediais de esgoto sanitário - Projeto e execução</w:t>
            </w:r>
            <w:r>
              <w:t>. Rio de Janeiro,</w:t>
            </w:r>
            <w:r>
              <w:rPr>
                <w:spacing w:val="-27"/>
              </w:rPr>
              <w:t xml:space="preserve"> </w:t>
            </w:r>
            <w:r>
              <w:t>1999.</w:t>
            </w:r>
          </w:p>
          <w:p w14:paraId="6338914A" w14:textId="77777777" w:rsidR="006D0AB4" w:rsidRDefault="006D0AB4" w:rsidP="005016D2">
            <w:pPr>
              <w:pStyle w:val="TableParagraph"/>
              <w:tabs>
                <w:tab w:val="left" w:pos="911"/>
              </w:tabs>
              <w:spacing w:before="2" w:line="253" w:lineRule="exact"/>
              <w:ind w:left="107" w:right="42"/>
              <w:jc w:val="both"/>
            </w:pPr>
            <w:r>
              <w:rPr>
                <w:u w:val="single"/>
              </w:rPr>
              <w:t xml:space="preserve"> </w:t>
            </w:r>
            <w:r>
              <w:rPr>
                <w:u w:val="single"/>
              </w:rPr>
              <w:tab/>
            </w:r>
            <w:r>
              <w:t xml:space="preserve">. NBR 10844: </w:t>
            </w:r>
            <w:r>
              <w:rPr>
                <w:b/>
              </w:rPr>
              <w:t xml:space="preserve">Instalações prediais de águas pluviais </w:t>
            </w:r>
            <w:r>
              <w:rPr>
                <w:rFonts w:ascii="Arial" w:hAnsi="Arial"/>
                <w:b/>
              </w:rPr>
              <w:t>–</w:t>
            </w:r>
            <w:r>
              <w:rPr>
                <w:rFonts w:ascii="Arial" w:hAnsi="Arial"/>
                <w:b/>
                <w:spacing w:val="-42"/>
              </w:rPr>
              <w:t xml:space="preserve"> </w:t>
            </w:r>
            <w:r>
              <w:rPr>
                <w:b/>
              </w:rPr>
              <w:t>Procedimento</w:t>
            </w:r>
            <w:r>
              <w:t>. Rio de Janeiro, 1989.</w:t>
            </w:r>
          </w:p>
          <w:p w14:paraId="0C2ABE65" w14:textId="77777777" w:rsidR="006D0AB4" w:rsidRDefault="006D0AB4" w:rsidP="005016D2">
            <w:pPr>
              <w:pStyle w:val="TableParagraph"/>
              <w:tabs>
                <w:tab w:val="left" w:pos="911"/>
              </w:tabs>
              <w:ind w:left="107" w:right="42"/>
              <w:jc w:val="both"/>
            </w:pPr>
            <w:r>
              <w:rPr>
                <w:u w:val="single"/>
              </w:rPr>
              <w:t xml:space="preserve"> </w:t>
            </w:r>
            <w:r>
              <w:rPr>
                <w:u w:val="single"/>
              </w:rPr>
              <w:tab/>
            </w:r>
            <w:r>
              <w:t xml:space="preserve">. NBR 13969: </w:t>
            </w:r>
            <w:r>
              <w:rPr>
                <w:b/>
              </w:rPr>
              <w:t>Tanques sépticos - Unidades de tratamento complementar e disposição final dos efluentes líquidos - Projeto, construção e operação</w:t>
            </w:r>
            <w:r>
              <w:t>. Rio de Janeiro,</w:t>
            </w:r>
            <w:r>
              <w:rPr>
                <w:spacing w:val="-10"/>
              </w:rPr>
              <w:t xml:space="preserve"> </w:t>
            </w:r>
            <w:r>
              <w:t>1997.</w:t>
            </w:r>
          </w:p>
          <w:p w14:paraId="5ED6DB7E" w14:textId="77777777" w:rsidR="006D0AB4" w:rsidRDefault="006D0AB4" w:rsidP="005016D2">
            <w:pPr>
              <w:pStyle w:val="TableParagraph"/>
              <w:tabs>
                <w:tab w:val="left" w:pos="911"/>
              </w:tabs>
              <w:spacing w:before="3" w:line="252" w:lineRule="exact"/>
              <w:ind w:left="107" w:right="42"/>
              <w:jc w:val="both"/>
            </w:pPr>
            <w:r>
              <w:rPr>
                <w:u w:val="single"/>
              </w:rPr>
              <w:t xml:space="preserve"> </w:t>
            </w:r>
            <w:r>
              <w:rPr>
                <w:u w:val="single"/>
              </w:rPr>
              <w:tab/>
            </w:r>
            <w:r>
              <w:t xml:space="preserve">. NBR 15884: </w:t>
            </w:r>
            <w:r>
              <w:rPr>
                <w:b/>
              </w:rPr>
              <w:t>Sistema de tubulações plásticas para instalações prediais de água quente e fria - Policloreto de vinila clorado (CPVC)</w:t>
            </w:r>
            <w:r>
              <w:t>. Rio de Janeiro,</w:t>
            </w:r>
            <w:r>
              <w:rPr>
                <w:spacing w:val="-6"/>
              </w:rPr>
              <w:t xml:space="preserve"> </w:t>
            </w:r>
            <w:r>
              <w:t>2010.</w:t>
            </w:r>
          </w:p>
        </w:tc>
      </w:tr>
    </w:tbl>
    <w:p w14:paraId="25CD6FAC" w14:textId="231B216C" w:rsidR="006D0AB4" w:rsidRDefault="006D0AB4"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2C33A2" w14:paraId="1DD5FAE5" w14:textId="77777777" w:rsidTr="0058610C">
        <w:trPr>
          <w:trHeight w:val="251"/>
        </w:trPr>
        <w:tc>
          <w:tcPr>
            <w:tcW w:w="7259" w:type="dxa"/>
          </w:tcPr>
          <w:p w14:paraId="778DFBBF" w14:textId="19ABED65" w:rsidR="002C33A2" w:rsidRPr="002E5902" w:rsidRDefault="002C33A2" w:rsidP="001265AE">
            <w:pPr>
              <w:pStyle w:val="Ttulo3"/>
            </w:pPr>
            <w:bookmarkStart w:id="147" w:name="_Toc22196625"/>
            <w:r w:rsidRPr="002E5902">
              <w:t xml:space="preserve">Componente Curricular: ESTRUTURA DE CONCRETO ARMADO </w:t>
            </w:r>
            <w:r w:rsidR="00BF3AA0">
              <w:t>I</w:t>
            </w:r>
            <w:bookmarkEnd w:id="147"/>
          </w:p>
        </w:tc>
        <w:tc>
          <w:tcPr>
            <w:tcW w:w="2029" w:type="dxa"/>
          </w:tcPr>
          <w:p w14:paraId="1CFFD689" w14:textId="77777777" w:rsidR="002C33A2" w:rsidRDefault="002C33A2" w:rsidP="005016D2">
            <w:pPr>
              <w:pStyle w:val="TableParagraph"/>
              <w:spacing w:line="232" w:lineRule="exact"/>
              <w:ind w:left="108"/>
              <w:rPr>
                <w:b/>
              </w:rPr>
            </w:pPr>
            <w:r>
              <w:rPr>
                <w:b/>
              </w:rPr>
              <w:t>Créditos: 04</w:t>
            </w:r>
          </w:p>
        </w:tc>
      </w:tr>
      <w:tr w:rsidR="0058610C" w14:paraId="4EA59496" w14:textId="77777777" w:rsidTr="0058610C">
        <w:trPr>
          <w:trHeight w:val="251"/>
        </w:trPr>
        <w:tc>
          <w:tcPr>
            <w:tcW w:w="9288" w:type="dxa"/>
            <w:gridSpan w:val="2"/>
          </w:tcPr>
          <w:p w14:paraId="5A281474" w14:textId="7E069866" w:rsidR="0058610C" w:rsidRDefault="0058610C" w:rsidP="00474F6F">
            <w:pPr>
              <w:pStyle w:val="TableParagraph"/>
              <w:spacing w:line="232" w:lineRule="exact"/>
              <w:ind w:left="108"/>
              <w:rPr>
                <w:b/>
              </w:rPr>
            </w:pPr>
            <w:r w:rsidRPr="00235F75">
              <w:rPr>
                <w:b/>
              </w:rPr>
              <w:t>Pré-requisito:</w:t>
            </w:r>
            <w:r>
              <w:rPr>
                <w:b/>
              </w:rPr>
              <w:t xml:space="preserve"> RESISTÊNCIA DOS MATERIAIS </w:t>
            </w:r>
            <w:r w:rsidR="00474F6F">
              <w:rPr>
                <w:b/>
              </w:rPr>
              <w:t>II</w:t>
            </w:r>
          </w:p>
        </w:tc>
      </w:tr>
      <w:tr w:rsidR="002C33A2" w14:paraId="66E6DBEE" w14:textId="77777777" w:rsidTr="0058610C">
        <w:trPr>
          <w:trHeight w:val="251"/>
        </w:trPr>
        <w:tc>
          <w:tcPr>
            <w:tcW w:w="9288" w:type="dxa"/>
            <w:gridSpan w:val="2"/>
          </w:tcPr>
          <w:p w14:paraId="3506F4B7" w14:textId="2BB5C459" w:rsidR="002C33A2" w:rsidRDefault="002C33A2" w:rsidP="005016D2">
            <w:pPr>
              <w:pStyle w:val="TableParagraph"/>
              <w:spacing w:line="232" w:lineRule="exact"/>
              <w:ind w:left="107"/>
              <w:rPr>
                <w:b/>
              </w:rPr>
            </w:pPr>
            <w:r>
              <w:rPr>
                <w:b/>
              </w:rPr>
              <w:t>Carga Horária: Total (80 h/a) AT (80 h/a) AP (00)</w:t>
            </w:r>
          </w:p>
        </w:tc>
      </w:tr>
      <w:tr w:rsidR="002C33A2" w14:paraId="4019B845" w14:textId="77777777" w:rsidTr="0058610C">
        <w:trPr>
          <w:trHeight w:val="758"/>
        </w:trPr>
        <w:tc>
          <w:tcPr>
            <w:tcW w:w="9288" w:type="dxa"/>
            <w:gridSpan w:val="2"/>
          </w:tcPr>
          <w:p w14:paraId="4190364B" w14:textId="77777777" w:rsidR="002C33A2" w:rsidRDefault="002C33A2" w:rsidP="005016D2">
            <w:pPr>
              <w:pStyle w:val="TableParagraph"/>
              <w:spacing w:line="250" w:lineRule="exact"/>
              <w:ind w:left="107"/>
              <w:rPr>
                <w:b/>
              </w:rPr>
            </w:pPr>
            <w:r>
              <w:rPr>
                <w:b/>
              </w:rPr>
              <w:t>Ementa</w:t>
            </w:r>
          </w:p>
          <w:p w14:paraId="547FA640" w14:textId="77777777" w:rsidR="002C33A2" w:rsidRDefault="002C33A2" w:rsidP="005016D2">
            <w:pPr>
              <w:pStyle w:val="TableParagraph"/>
              <w:spacing w:before="6" w:line="252" w:lineRule="exact"/>
              <w:ind w:left="107" w:right="43"/>
              <w:jc w:val="both"/>
            </w:pPr>
            <w:r>
              <w:t>Introdução. Propriedades do concreto. Métodos de cálculo. Ações e combinações. Cálculo de lajes. Dimensionamento à flexão simples de vigas e lajes. Detalhamento da armadura longitudinal ao longo da viga. Estados limites de serviço.</w:t>
            </w:r>
          </w:p>
        </w:tc>
      </w:tr>
      <w:tr w:rsidR="002C33A2" w14:paraId="73A7DE8C" w14:textId="77777777" w:rsidTr="0058610C">
        <w:trPr>
          <w:trHeight w:val="3787"/>
        </w:trPr>
        <w:tc>
          <w:tcPr>
            <w:tcW w:w="9288" w:type="dxa"/>
            <w:gridSpan w:val="2"/>
          </w:tcPr>
          <w:p w14:paraId="35BF12CC" w14:textId="77777777" w:rsidR="002C33A2" w:rsidRDefault="002C33A2" w:rsidP="005016D2">
            <w:pPr>
              <w:pStyle w:val="TableParagraph"/>
              <w:spacing w:line="250" w:lineRule="exact"/>
              <w:ind w:left="107" w:right="43"/>
              <w:jc w:val="both"/>
              <w:rPr>
                <w:b/>
              </w:rPr>
            </w:pPr>
            <w:r>
              <w:rPr>
                <w:b/>
              </w:rPr>
              <w:t>Referências Básicas</w:t>
            </w:r>
          </w:p>
          <w:p w14:paraId="7E40ECE1" w14:textId="132016A4" w:rsidR="002C33A2" w:rsidRDefault="002C33A2"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6B12B9">
              <w:t>v</w:t>
            </w:r>
            <w:r>
              <w:t>.</w:t>
            </w:r>
            <w:r>
              <w:rPr>
                <w:spacing w:val="-1"/>
              </w:rPr>
              <w:t xml:space="preserve"> </w:t>
            </w:r>
            <w:r>
              <w:t>1.</w:t>
            </w:r>
          </w:p>
          <w:p w14:paraId="1BCC6C9A" w14:textId="20A9A3B5" w:rsidR="002C33A2" w:rsidRDefault="002C33A2" w:rsidP="005016D2">
            <w:pPr>
              <w:pStyle w:val="TableParagraph"/>
              <w:spacing w:before="1"/>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6B12B9">
              <w:t>v</w:t>
            </w:r>
            <w:r>
              <w:t>.</w:t>
            </w:r>
            <w:r>
              <w:rPr>
                <w:spacing w:val="-1"/>
              </w:rPr>
              <w:t xml:space="preserve"> </w:t>
            </w:r>
            <w:r>
              <w:t>2.</w:t>
            </w:r>
          </w:p>
          <w:p w14:paraId="0C6F02FA" w14:textId="6172CA96" w:rsidR="002C33A2" w:rsidRDefault="002C33A2"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6B12B9">
              <w:t>v</w:t>
            </w:r>
            <w:r>
              <w:t>.</w:t>
            </w:r>
            <w:r>
              <w:rPr>
                <w:spacing w:val="-1"/>
              </w:rPr>
              <w:t xml:space="preserve"> </w:t>
            </w:r>
            <w:r>
              <w:t>3.</w:t>
            </w:r>
          </w:p>
          <w:p w14:paraId="19D1D8AF" w14:textId="30DFC791" w:rsidR="002C33A2" w:rsidRDefault="002C33A2"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6B12B9">
              <w:t>v</w:t>
            </w:r>
            <w:r>
              <w:t>.</w:t>
            </w:r>
            <w:r>
              <w:rPr>
                <w:spacing w:val="-1"/>
              </w:rPr>
              <w:t xml:space="preserve"> </w:t>
            </w:r>
            <w:r>
              <w:t>4.</w:t>
            </w:r>
          </w:p>
          <w:p w14:paraId="22727D54" w14:textId="77777777" w:rsidR="002C33A2" w:rsidRDefault="002C33A2" w:rsidP="005016D2">
            <w:pPr>
              <w:pStyle w:val="TableParagraph"/>
              <w:ind w:left="107" w:right="43"/>
              <w:jc w:val="both"/>
            </w:pPr>
            <w:r>
              <w:t>BORGES, A. N</w:t>
            </w:r>
            <w:r>
              <w:rPr>
                <w:b/>
              </w:rPr>
              <w:t>. Curso prático de cálculo em concreto armado</w:t>
            </w:r>
            <w:r>
              <w:t>. 1. ed. Rio de Janeiro: Ed. Ao livro técnico, 2004.</w:t>
            </w:r>
          </w:p>
          <w:p w14:paraId="1D3ECB7F" w14:textId="77777777" w:rsidR="002C33A2" w:rsidRDefault="002C33A2" w:rsidP="005016D2">
            <w:pPr>
              <w:pStyle w:val="TableParagraph"/>
              <w:ind w:left="107" w:right="43"/>
              <w:jc w:val="both"/>
              <w:rPr>
                <w:b/>
              </w:rPr>
            </w:pPr>
            <w:r>
              <w:t>CARVALHO, R. C.; FIGUEIREDO FILHO, J. R</w:t>
            </w:r>
            <w:r>
              <w:rPr>
                <w:b/>
              </w:rPr>
              <w:t>. Cálculo e detalhamento de estruturas usuais de concreto armado</w:t>
            </w:r>
            <w:r>
              <w:t>. 2. ed. São Carlos: EDUFSCAR, 2004</w:t>
            </w:r>
            <w:r>
              <w:rPr>
                <w:b/>
              </w:rPr>
              <w:t>.</w:t>
            </w:r>
          </w:p>
          <w:p w14:paraId="0D1181A9" w14:textId="77777777" w:rsidR="002C33A2" w:rsidRDefault="002C33A2" w:rsidP="005016D2">
            <w:pPr>
              <w:pStyle w:val="TableParagraph"/>
              <w:spacing w:before="2" w:line="254" w:lineRule="exact"/>
              <w:ind w:left="107" w:right="43"/>
              <w:jc w:val="both"/>
            </w:pPr>
            <w:r>
              <w:t xml:space="preserve">ASSOCIAÇÃO BRASILEIRA DE NORMAS TÉCNICAS (ABNT). NBR 6118: </w:t>
            </w:r>
            <w:r>
              <w:rPr>
                <w:b/>
              </w:rPr>
              <w:t xml:space="preserve">Projeto de estruturas de concreto armado </w:t>
            </w:r>
            <w:r>
              <w:rPr>
                <w:rFonts w:ascii="Arial" w:hAnsi="Arial"/>
              </w:rPr>
              <w:t xml:space="preserve">– </w:t>
            </w:r>
            <w:r>
              <w:t>Procedimento. Rio de Janeiro: ABNT, 2014.</w:t>
            </w:r>
          </w:p>
        </w:tc>
      </w:tr>
      <w:tr w:rsidR="002C33A2" w14:paraId="5B18056D" w14:textId="77777777" w:rsidTr="0058610C">
        <w:trPr>
          <w:trHeight w:val="1516"/>
        </w:trPr>
        <w:tc>
          <w:tcPr>
            <w:tcW w:w="9288" w:type="dxa"/>
            <w:gridSpan w:val="2"/>
          </w:tcPr>
          <w:p w14:paraId="0A119CDF" w14:textId="77777777" w:rsidR="002C33A2" w:rsidRDefault="002C33A2" w:rsidP="005016D2">
            <w:pPr>
              <w:pStyle w:val="TableParagraph"/>
              <w:spacing w:line="247" w:lineRule="exact"/>
              <w:ind w:left="107" w:right="43"/>
              <w:jc w:val="both"/>
              <w:rPr>
                <w:b/>
              </w:rPr>
            </w:pPr>
            <w:r>
              <w:rPr>
                <w:b/>
              </w:rPr>
              <w:t>Referências Complementares</w:t>
            </w:r>
          </w:p>
          <w:p w14:paraId="5E6347F9" w14:textId="77777777" w:rsidR="002C19A1" w:rsidRDefault="002C33A2" w:rsidP="005016D2">
            <w:pPr>
              <w:pStyle w:val="TableParagraph"/>
              <w:ind w:left="107" w:right="43"/>
              <w:jc w:val="both"/>
            </w:pPr>
            <w:r>
              <w:t xml:space="preserve">BOTELHO, M. H. C.; MARCHETTI, O. </w:t>
            </w:r>
            <w:r>
              <w:rPr>
                <w:b/>
              </w:rPr>
              <w:t xml:space="preserve">Concreto armado eu te amo. </w:t>
            </w:r>
            <w:r>
              <w:t xml:space="preserve">7. </w:t>
            </w:r>
            <w:r w:rsidR="00A921B5">
              <w:t>e</w:t>
            </w:r>
            <w:r>
              <w:t xml:space="preserve">d. São Paulo: Blucher, 2013. </w:t>
            </w:r>
          </w:p>
          <w:p w14:paraId="60BBBBCD" w14:textId="2BD67C17" w:rsidR="002C33A2" w:rsidRDefault="002C33A2" w:rsidP="005016D2">
            <w:pPr>
              <w:pStyle w:val="TableParagraph"/>
              <w:ind w:left="107" w:right="43"/>
              <w:jc w:val="both"/>
            </w:pPr>
            <w:r>
              <w:t xml:space="preserve">FUSCO, P. B. </w:t>
            </w:r>
            <w:r>
              <w:rPr>
                <w:b/>
              </w:rPr>
              <w:t>Técnica de armar as estruturas de concreto</w:t>
            </w:r>
            <w:r>
              <w:t>. Rio de Janeiro: Pini, 2002.</w:t>
            </w:r>
          </w:p>
          <w:p w14:paraId="1D20886F" w14:textId="77777777" w:rsidR="002C33A2" w:rsidRDefault="002C33A2" w:rsidP="005016D2">
            <w:pPr>
              <w:pStyle w:val="TableParagraph"/>
              <w:spacing w:before="3"/>
              <w:ind w:left="107" w:right="43"/>
              <w:jc w:val="both"/>
            </w:pPr>
            <w:r>
              <w:t xml:space="preserve">LEONHARDT, F.; MONING, E. </w:t>
            </w:r>
            <w:r>
              <w:rPr>
                <w:b/>
              </w:rPr>
              <w:t xml:space="preserve">Construções de concreto. </w:t>
            </w:r>
            <w:r>
              <w:t>Rio de Janeiro: Interciência, 1977</w:t>
            </w:r>
            <w:r>
              <w:rPr>
                <w:rFonts w:ascii="Trebuchet MS" w:hAnsi="Trebuchet MS"/>
              </w:rPr>
              <w:t>‐</w:t>
            </w:r>
            <w:r>
              <w:t xml:space="preserve">1978. </w:t>
            </w:r>
          </w:p>
          <w:p w14:paraId="041EBF74" w14:textId="77777777" w:rsidR="002C33A2" w:rsidRDefault="002C33A2" w:rsidP="005016D2">
            <w:pPr>
              <w:pStyle w:val="TableParagraph"/>
              <w:spacing w:before="3"/>
              <w:ind w:left="107" w:right="43"/>
              <w:jc w:val="both"/>
            </w:pPr>
            <w:r>
              <w:t xml:space="preserve">PFEIL, W. </w:t>
            </w:r>
            <w:r>
              <w:rPr>
                <w:b/>
              </w:rPr>
              <w:t xml:space="preserve">Concreto armado dimensionamento. </w:t>
            </w:r>
            <w:r>
              <w:t>3.ed. Rio de Janeiro: LTC, 1983.</w:t>
            </w:r>
          </w:p>
          <w:p w14:paraId="2AA3704D" w14:textId="77777777" w:rsidR="002C33A2" w:rsidRDefault="002C33A2" w:rsidP="005016D2">
            <w:pPr>
              <w:pStyle w:val="TableParagraph"/>
              <w:spacing w:line="233" w:lineRule="exact"/>
              <w:ind w:left="107" w:right="43"/>
              <w:jc w:val="both"/>
            </w:pPr>
            <w:r>
              <w:t xml:space="preserve">ROCHA, A. M. da. </w:t>
            </w:r>
            <w:r>
              <w:rPr>
                <w:b/>
              </w:rPr>
              <w:t>Concreto armado</w:t>
            </w:r>
            <w:r>
              <w:t>. São Paulo: Nobel, 1987.</w:t>
            </w:r>
          </w:p>
        </w:tc>
      </w:tr>
    </w:tbl>
    <w:p w14:paraId="62DDF1B1" w14:textId="176A1BFB" w:rsidR="002C33A2" w:rsidRDefault="002C33A2"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367B9" w14:paraId="2FD29CF9" w14:textId="77777777" w:rsidTr="0058610C">
        <w:trPr>
          <w:trHeight w:val="251"/>
        </w:trPr>
        <w:tc>
          <w:tcPr>
            <w:tcW w:w="7259" w:type="dxa"/>
          </w:tcPr>
          <w:p w14:paraId="153D7E4F" w14:textId="61C38546" w:rsidR="008367B9" w:rsidRPr="002E5902" w:rsidRDefault="008367B9" w:rsidP="001265AE">
            <w:pPr>
              <w:pStyle w:val="Ttulo3"/>
            </w:pPr>
            <w:bookmarkStart w:id="148" w:name="_Toc22196626"/>
            <w:r w:rsidRPr="002E5902">
              <w:t xml:space="preserve">Componente Curricular: TEORIA DAS ESTRUTURAS </w:t>
            </w:r>
            <w:r w:rsidR="00474F6F">
              <w:t>I</w:t>
            </w:r>
            <w:bookmarkEnd w:id="148"/>
          </w:p>
        </w:tc>
        <w:tc>
          <w:tcPr>
            <w:tcW w:w="2028" w:type="dxa"/>
          </w:tcPr>
          <w:p w14:paraId="7323647A" w14:textId="43830DD2" w:rsidR="008367B9" w:rsidRDefault="008367B9" w:rsidP="005016D2">
            <w:pPr>
              <w:pStyle w:val="TableParagraph"/>
              <w:spacing w:line="232" w:lineRule="exact"/>
              <w:ind w:left="108"/>
              <w:rPr>
                <w:b/>
              </w:rPr>
            </w:pPr>
            <w:r>
              <w:rPr>
                <w:b/>
              </w:rPr>
              <w:t>Créditos: 04</w:t>
            </w:r>
          </w:p>
        </w:tc>
      </w:tr>
      <w:tr w:rsidR="0058610C" w14:paraId="5D6C9893" w14:textId="77777777" w:rsidTr="0058610C">
        <w:trPr>
          <w:trHeight w:val="251"/>
        </w:trPr>
        <w:tc>
          <w:tcPr>
            <w:tcW w:w="9287" w:type="dxa"/>
            <w:gridSpan w:val="2"/>
          </w:tcPr>
          <w:p w14:paraId="7F2F8775" w14:textId="402D50DE" w:rsidR="0058610C" w:rsidRDefault="0058610C" w:rsidP="0058610C">
            <w:pPr>
              <w:pStyle w:val="TableParagraph"/>
              <w:spacing w:line="232" w:lineRule="exact"/>
              <w:ind w:left="108"/>
              <w:rPr>
                <w:b/>
              </w:rPr>
            </w:pPr>
            <w:r w:rsidRPr="00235F75">
              <w:rPr>
                <w:b/>
              </w:rPr>
              <w:t>Pré-requisito:</w:t>
            </w:r>
            <w:r w:rsidR="00474F6F">
              <w:rPr>
                <w:b/>
              </w:rPr>
              <w:t xml:space="preserve"> RESISTÊNCIA DOS MATERIAIS II</w:t>
            </w:r>
          </w:p>
        </w:tc>
      </w:tr>
      <w:tr w:rsidR="008367B9" w14:paraId="5B63BB4C" w14:textId="77777777" w:rsidTr="0058610C">
        <w:trPr>
          <w:trHeight w:val="252"/>
        </w:trPr>
        <w:tc>
          <w:tcPr>
            <w:tcW w:w="9287" w:type="dxa"/>
            <w:gridSpan w:val="2"/>
          </w:tcPr>
          <w:p w14:paraId="3DDCD1A7" w14:textId="2F09D91F" w:rsidR="008367B9" w:rsidRDefault="008367B9" w:rsidP="005016D2">
            <w:pPr>
              <w:pStyle w:val="TableParagraph"/>
              <w:spacing w:line="232" w:lineRule="exact"/>
              <w:ind w:left="107"/>
              <w:rPr>
                <w:b/>
              </w:rPr>
            </w:pPr>
            <w:r>
              <w:rPr>
                <w:b/>
              </w:rPr>
              <w:t>Carga Horária: Total (80 h/a) AT (80 h/a) AP (00)</w:t>
            </w:r>
          </w:p>
        </w:tc>
      </w:tr>
      <w:tr w:rsidR="008367B9" w14:paraId="7063ADDD" w14:textId="77777777" w:rsidTr="0058610C">
        <w:trPr>
          <w:trHeight w:val="506"/>
        </w:trPr>
        <w:tc>
          <w:tcPr>
            <w:tcW w:w="9287" w:type="dxa"/>
            <w:gridSpan w:val="2"/>
          </w:tcPr>
          <w:p w14:paraId="1C154554" w14:textId="77777777" w:rsidR="008367B9" w:rsidRDefault="008367B9" w:rsidP="005016D2">
            <w:pPr>
              <w:pStyle w:val="TableParagraph"/>
              <w:spacing w:line="250" w:lineRule="exact"/>
              <w:ind w:left="107"/>
              <w:rPr>
                <w:b/>
              </w:rPr>
            </w:pPr>
            <w:r>
              <w:rPr>
                <w:b/>
              </w:rPr>
              <w:t>Ementa</w:t>
            </w:r>
          </w:p>
          <w:p w14:paraId="77115E83" w14:textId="77777777" w:rsidR="008367B9" w:rsidRDefault="008367B9" w:rsidP="005016D2">
            <w:pPr>
              <w:pStyle w:val="TableParagraph"/>
              <w:spacing w:line="236" w:lineRule="exact"/>
              <w:ind w:left="107" w:right="42"/>
              <w:jc w:val="both"/>
            </w:pPr>
            <w:r>
              <w:t>Introdução à Análise Estrutural. Estruturas hiperestáticas. Aplicação do Método da Flexibilidade (Forças).</w:t>
            </w:r>
          </w:p>
        </w:tc>
      </w:tr>
      <w:tr w:rsidR="008367B9" w14:paraId="3725B9E2" w14:textId="77777777" w:rsidTr="0058610C">
        <w:trPr>
          <w:trHeight w:val="1262"/>
        </w:trPr>
        <w:tc>
          <w:tcPr>
            <w:tcW w:w="9287" w:type="dxa"/>
            <w:gridSpan w:val="2"/>
          </w:tcPr>
          <w:p w14:paraId="3B11F53E" w14:textId="77777777" w:rsidR="008367B9" w:rsidRDefault="008367B9" w:rsidP="005016D2">
            <w:pPr>
              <w:pStyle w:val="TableParagraph"/>
              <w:spacing w:line="250" w:lineRule="exact"/>
              <w:ind w:left="107" w:right="42"/>
              <w:jc w:val="both"/>
              <w:rPr>
                <w:b/>
              </w:rPr>
            </w:pPr>
            <w:r>
              <w:rPr>
                <w:b/>
              </w:rPr>
              <w:t>Referências Básicas</w:t>
            </w:r>
          </w:p>
          <w:p w14:paraId="3AFA0C0A" w14:textId="77777777" w:rsidR="008367B9" w:rsidRDefault="008367B9" w:rsidP="005016D2">
            <w:pPr>
              <w:pStyle w:val="TableParagraph"/>
              <w:ind w:left="107" w:right="42"/>
              <w:jc w:val="both"/>
            </w:pPr>
            <w:r>
              <w:t xml:space="preserve">BEER, F. P. </w:t>
            </w:r>
            <w:r>
              <w:rPr>
                <w:b/>
              </w:rPr>
              <w:t>Mecânica Vetorial para Engenheiros - Estática</w:t>
            </w:r>
            <w:r>
              <w:t xml:space="preserve">. São Paulo: McGraw Hill do Brasil, 2003. </w:t>
            </w:r>
          </w:p>
          <w:p w14:paraId="25AC9E2C" w14:textId="77777777" w:rsidR="008367B9" w:rsidRDefault="008367B9" w:rsidP="005016D2">
            <w:pPr>
              <w:pStyle w:val="TableParagraph"/>
              <w:ind w:left="107" w:right="42"/>
              <w:jc w:val="both"/>
            </w:pPr>
            <w:r>
              <w:t xml:space="preserve">FUSCO, P. B. </w:t>
            </w:r>
            <w:r>
              <w:rPr>
                <w:b/>
              </w:rPr>
              <w:t xml:space="preserve">Técnica de armar estruturas de concreto. </w:t>
            </w:r>
            <w:r>
              <w:t>São Paulo: PINI, 1995.</w:t>
            </w:r>
          </w:p>
          <w:p w14:paraId="6A3CBCD9" w14:textId="77777777" w:rsidR="008367B9" w:rsidRDefault="008367B9" w:rsidP="005016D2">
            <w:pPr>
              <w:pStyle w:val="TableParagraph"/>
              <w:spacing w:before="3" w:line="252" w:lineRule="exact"/>
              <w:ind w:left="107" w:right="42"/>
              <w:jc w:val="both"/>
            </w:pPr>
            <w:r>
              <w:t xml:space="preserve">MARGARIDO, A. F. </w:t>
            </w:r>
            <w:r>
              <w:rPr>
                <w:b/>
              </w:rPr>
              <w:t xml:space="preserve">Fundamentos de Estruturas. Um programa para arquitetos e engenheiros que se iniciam no estudo das estruturas. </w:t>
            </w:r>
            <w:r>
              <w:t>São Paulo: Ed. Zigurate, 2003.</w:t>
            </w:r>
          </w:p>
        </w:tc>
      </w:tr>
      <w:tr w:rsidR="008367B9" w14:paraId="672060E7" w14:textId="77777777" w:rsidTr="0058610C">
        <w:trPr>
          <w:trHeight w:val="2018"/>
        </w:trPr>
        <w:tc>
          <w:tcPr>
            <w:tcW w:w="9287" w:type="dxa"/>
            <w:gridSpan w:val="2"/>
          </w:tcPr>
          <w:p w14:paraId="3D58DFE7" w14:textId="77777777" w:rsidR="008367B9" w:rsidRDefault="008367B9" w:rsidP="005016D2">
            <w:pPr>
              <w:pStyle w:val="TableParagraph"/>
              <w:spacing w:line="250" w:lineRule="exact"/>
              <w:ind w:left="107" w:right="42"/>
              <w:jc w:val="both"/>
              <w:rPr>
                <w:b/>
              </w:rPr>
            </w:pPr>
            <w:r>
              <w:rPr>
                <w:b/>
              </w:rPr>
              <w:t>Referências Complementares</w:t>
            </w:r>
          </w:p>
          <w:p w14:paraId="159281BA" w14:textId="77777777" w:rsidR="008367B9" w:rsidRPr="00271C67" w:rsidRDefault="008367B9" w:rsidP="005016D2">
            <w:pPr>
              <w:pStyle w:val="TableParagraph"/>
              <w:ind w:left="107" w:right="42"/>
              <w:jc w:val="both"/>
              <w:rPr>
                <w:lang w:val="en-US"/>
              </w:rPr>
            </w:pPr>
            <w:r>
              <w:t xml:space="preserve">BEER, F. P.; JOHNSTON JR, E. R. </w:t>
            </w:r>
            <w:r>
              <w:rPr>
                <w:b/>
              </w:rPr>
              <w:t>Resistência dos Materiais</w:t>
            </w:r>
            <w:r>
              <w:t xml:space="preserve">. </w:t>
            </w:r>
            <w:r w:rsidRPr="00271C67">
              <w:rPr>
                <w:lang w:val="en-US"/>
              </w:rPr>
              <w:t>3. ed. São Paulo: Pearson Makron Books, 1995.</w:t>
            </w:r>
          </w:p>
          <w:p w14:paraId="30878A1F" w14:textId="0262E71F" w:rsidR="008367B9" w:rsidRDefault="008367B9" w:rsidP="005016D2">
            <w:pPr>
              <w:pStyle w:val="TableParagraph"/>
              <w:ind w:left="107" w:right="42"/>
              <w:jc w:val="both"/>
            </w:pPr>
            <w:r>
              <w:t>BEER, F. P</w:t>
            </w:r>
            <w:r w:rsidR="00342A8E">
              <w:t xml:space="preserve"> et al.</w:t>
            </w:r>
            <w:r>
              <w:t xml:space="preserve"> </w:t>
            </w:r>
            <w:r>
              <w:rPr>
                <w:b/>
              </w:rPr>
              <w:t>Mecânica dos materiais</w:t>
            </w:r>
            <w:r>
              <w:t>. 5 ed. Porto Alegre: AMGH, 2011.</w:t>
            </w:r>
          </w:p>
          <w:p w14:paraId="5ACAA106" w14:textId="77777777" w:rsidR="008367B9" w:rsidRDefault="008367B9" w:rsidP="005016D2">
            <w:pPr>
              <w:pStyle w:val="TableParagraph"/>
              <w:spacing w:line="252" w:lineRule="exact"/>
              <w:ind w:left="107" w:right="42"/>
              <w:jc w:val="both"/>
            </w:pPr>
            <w:r>
              <w:t xml:space="preserve">HIBBELER, R. C. </w:t>
            </w:r>
            <w:r>
              <w:rPr>
                <w:b/>
              </w:rPr>
              <w:t>Resistência dos materiais</w:t>
            </w:r>
            <w:r>
              <w:t>. 7. ed. São Paulo: PEARSON, 2010.</w:t>
            </w:r>
          </w:p>
          <w:p w14:paraId="2A905440" w14:textId="77777777" w:rsidR="008367B9" w:rsidRDefault="008367B9" w:rsidP="005016D2">
            <w:pPr>
              <w:pStyle w:val="TableParagraph"/>
              <w:spacing w:before="1" w:line="252" w:lineRule="exact"/>
              <w:ind w:left="107" w:right="42"/>
              <w:jc w:val="both"/>
            </w:pPr>
            <w:r>
              <w:t xml:space="preserve">MELCONIAN, S. </w:t>
            </w:r>
            <w:r>
              <w:rPr>
                <w:b/>
              </w:rPr>
              <w:t>Mecânica técnica e resistência dos materiais</w:t>
            </w:r>
            <w:r>
              <w:t>. 19. ed. São Paulo: Érica, 2012.</w:t>
            </w:r>
          </w:p>
          <w:p w14:paraId="7DFCD265" w14:textId="167B4E41" w:rsidR="008367B9" w:rsidRDefault="008367B9" w:rsidP="005016D2">
            <w:pPr>
              <w:pStyle w:val="TableParagraph"/>
              <w:spacing w:before="5" w:line="252" w:lineRule="exact"/>
              <w:ind w:left="107" w:right="42"/>
              <w:jc w:val="both"/>
            </w:pPr>
            <w:r w:rsidRPr="0021086D">
              <w:t>PORTO, T</w:t>
            </w:r>
            <w:r w:rsidR="00342A8E">
              <w:t>.</w:t>
            </w:r>
            <w:r w:rsidRPr="0021086D">
              <w:t xml:space="preserve"> </w:t>
            </w:r>
            <w:r w:rsidR="00342A8E">
              <w:t>B</w:t>
            </w:r>
            <w:r w:rsidRPr="0021086D">
              <w:t xml:space="preserve">. </w:t>
            </w:r>
            <w:r w:rsidRPr="0021086D">
              <w:rPr>
                <w:b/>
              </w:rPr>
              <w:t xml:space="preserve">Curso básico de concreto armado: Conforme NBR 6118/2014. </w:t>
            </w:r>
            <w:r w:rsidRPr="0021086D">
              <w:t>São Paulo: Oficina de Textos, 2015.</w:t>
            </w:r>
          </w:p>
        </w:tc>
      </w:tr>
    </w:tbl>
    <w:p w14:paraId="4260C39F" w14:textId="27DB444B" w:rsidR="008367B9" w:rsidRDefault="008367B9" w:rsidP="007A49DF">
      <w:pPr>
        <w:spacing w:line="360" w:lineRule="auto"/>
        <w:rPr>
          <w:sz w:val="24"/>
          <w:szCs w:val="24"/>
        </w:rPr>
      </w:pPr>
    </w:p>
    <w:tbl>
      <w:tblPr>
        <w:tblW w:w="9290"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61"/>
        <w:gridCol w:w="2029"/>
      </w:tblGrid>
      <w:tr w:rsidR="008367B9" w14:paraId="62CB55C1" w14:textId="77777777" w:rsidTr="0058610C">
        <w:trPr>
          <w:trHeight w:val="251"/>
        </w:trPr>
        <w:tc>
          <w:tcPr>
            <w:tcW w:w="7261" w:type="dxa"/>
          </w:tcPr>
          <w:p w14:paraId="5ED87DDE" w14:textId="15DE8322" w:rsidR="008367B9" w:rsidRPr="002E5902" w:rsidRDefault="008367B9" w:rsidP="001265AE">
            <w:pPr>
              <w:pStyle w:val="Ttulo3"/>
            </w:pPr>
            <w:bookmarkStart w:id="149" w:name="_Toc22196627"/>
            <w:r w:rsidRPr="002E5902">
              <w:t xml:space="preserve">Componente Curricular: TECNOLOGIA DAS CONSTRUÇÕES </w:t>
            </w:r>
            <w:r w:rsidR="00225D1D">
              <w:t>II</w:t>
            </w:r>
            <w:bookmarkEnd w:id="149"/>
          </w:p>
        </w:tc>
        <w:tc>
          <w:tcPr>
            <w:tcW w:w="2029" w:type="dxa"/>
          </w:tcPr>
          <w:p w14:paraId="326188D6" w14:textId="26A4969B" w:rsidR="008367B9" w:rsidRDefault="008367B9" w:rsidP="005016D2">
            <w:pPr>
              <w:pStyle w:val="TableParagraph"/>
              <w:spacing w:line="232" w:lineRule="exact"/>
              <w:ind w:left="106"/>
              <w:rPr>
                <w:b/>
              </w:rPr>
            </w:pPr>
            <w:r>
              <w:rPr>
                <w:b/>
              </w:rPr>
              <w:t>Créditos: 0</w:t>
            </w:r>
            <w:r w:rsidR="00B06DC5">
              <w:rPr>
                <w:b/>
              </w:rPr>
              <w:t>4</w:t>
            </w:r>
          </w:p>
        </w:tc>
      </w:tr>
      <w:tr w:rsidR="0058610C" w14:paraId="3E49ED7E" w14:textId="77777777" w:rsidTr="0058610C">
        <w:trPr>
          <w:trHeight w:val="251"/>
        </w:trPr>
        <w:tc>
          <w:tcPr>
            <w:tcW w:w="9290" w:type="dxa"/>
            <w:gridSpan w:val="2"/>
          </w:tcPr>
          <w:p w14:paraId="353E9E41" w14:textId="2132DBA0" w:rsidR="0058610C" w:rsidRDefault="0058610C" w:rsidP="00225D1D">
            <w:pPr>
              <w:pStyle w:val="TableParagraph"/>
              <w:spacing w:line="232" w:lineRule="exact"/>
              <w:ind w:left="106"/>
              <w:rPr>
                <w:b/>
              </w:rPr>
            </w:pPr>
            <w:r w:rsidRPr="00235F75">
              <w:rPr>
                <w:b/>
              </w:rPr>
              <w:t>Pré-requisito:</w:t>
            </w:r>
            <w:r w:rsidR="00225D1D">
              <w:rPr>
                <w:b/>
              </w:rPr>
              <w:t xml:space="preserve"> TECNOLOGIA DAS CONSTRUÇÕES I</w:t>
            </w:r>
          </w:p>
        </w:tc>
      </w:tr>
      <w:tr w:rsidR="008367B9" w14:paraId="47532CB1" w14:textId="77777777" w:rsidTr="0058610C">
        <w:trPr>
          <w:trHeight w:val="251"/>
        </w:trPr>
        <w:tc>
          <w:tcPr>
            <w:tcW w:w="9290" w:type="dxa"/>
            <w:gridSpan w:val="2"/>
          </w:tcPr>
          <w:p w14:paraId="2DA5A90D" w14:textId="6F0F8E5B" w:rsidR="008367B9" w:rsidRDefault="008367B9" w:rsidP="005016D2">
            <w:pPr>
              <w:pStyle w:val="TableParagraph"/>
              <w:spacing w:line="232" w:lineRule="exact"/>
              <w:ind w:left="107"/>
              <w:rPr>
                <w:b/>
              </w:rPr>
            </w:pPr>
            <w:r>
              <w:rPr>
                <w:b/>
              </w:rPr>
              <w:t>Carga Horária: Total (</w:t>
            </w:r>
            <w:r w:rsidR="00B06DC5">
              <w:rPr>
                <w:b/>
              </w:rPr>
              <w:t>8</w:t>
            </w:r>
            <w:r>
              <w:rPr>
                <w:b/>
              </w:rPr>
              <w:t>0 h/a) AT (</w:t>
            </w:r>
            <w:r w:rsidR="00B06DC5">
              <w:rPr>
                <w:b/>
              </w:rPr>
              <w:t>5</w:t>
            </w:r>
            <w:r>
              <w:rPr>
                <w:b/>
              </w:rPr>
              <w:t>0 h/a) AP (</w:t>
            </w:r>
            <w:r w:rsidR="00B06DC5">
              <w:rPr>
                <w:b/>
              </w:rPr>
              <w:t>3</w:t>
            </w:r>
            <w:r>
              <w:rPr>
                <w:b/>
              </w:rPr>
              <w:t>0 h/a)</w:t>
            </w:r>
          </w:p>
        </w:tc>
      </w:tr>
      <w:tr w:rsidR="008367B9" w14:paraId="7CD5563B" w14:textId="77777777" w:rsidTr="0058610C">
        <w:trPr>
          <w:trHeight w:val="758"/>
        </w:trPr>
        <w:tc>
          <w:tcPr>
            <w:tcW w:w="9290" w:type="dxa"/>
            <w:gridSpan w:val="2"/>
          </w:tcPr>
          <w:p w14:paraId="5CE65B64" w14:textId="77777777" w:rsidR="008367B9" w:rsidRDefault="008367B9" w:rsidP="005016D2">
            <w:pPr>
              <w:pStyle w:val="TableParagraph"/>
              <w:spacing w:line="250" w:lineRule="exact"/>
              <w:ind w:left="107"/>
              <w:rPr>
                <w:b/>
              </w:rPr>
            </w:pPr>
            <w:r>
              <w:rPr>
                <w:b/>
              </w:rPr>
              <w:t>Ementa</w:t>
            </w:r>
          </w:p>
          <w:p w14:paraId="0C4CE40C" w14:textId="2B2952C0" w:rsidR="008367B9" w:rsidRDefault="008367B9" w:rsidP="0078345A">
            <w:pPr>
              <w:pStyle w:val="TableParagraph"/>
              <w:spacing w:before="2" w:line="254" w:lineRule="exact"/>
              <w:ind w:left="107"/>
              <w:jc w:val="both"/>
            </w:pPr>
            <w:r>
              <w:t xml:space="preserve">Tipologia de edifícios. Habitação moderna. Circulação nos edifícios. Revestimento. Pavimentação. Coberturas. Esquadrias. </w:t>
            </w:r>
            <w:r w:rsidR="0078345A">
              <w:t>Construções Sustentáveis: Steel Frame, Wood Frame, Drywall, Fibra de Carbono.</w:t>
            </w:r>
            <w:r w:rsidR="002D3BCB">
              <w:t xml:space="preserve"> </w:t>
            </w:r>
            <w:r>
              <w:t>Pinturas e acabamentos.</w:t>
            </w:r>
          </w:p>
        </w:tc>
      </w:tr>
      <w:tr w:rsidR="008367B9" w14:paraId="7E57A533" w14:textId="77777777" w:rsidTr="0058610C">
        <w:trPr>
          <w:trHeight w:val="1512"/>
        </w:trPr>
        <w:tc>
          <w:tcPr>
            <w:tcW w:w="9290" w:type="dxa"/>
            <w:gridSpan w:val="2"/>
          </w:tcPr>
          <w:p w14:paraId="1F5A0647" w14:textId="77777777" w:rsidR="008367B9" w:rsidRDefault="008367B9" w:rsidP="005016D2">
            <w:pPr>
              <w:pStyle w:val="TableParagraph"/>
              <w:spacing w:line="248" w:lineRule="exact"/>
              <w:ind w:left="107" w:right="45"/>
              <w:jc w:val="both"/>
              <w:rPr>
                <w:b/>
              </w:rPr>
            </w:pPr>
            <w:r>
              <w:rPr>
                <w:b/>
              </w:rPr>
              <w:t>Referências Básicas</w:t>
            </w:r>
          </w:p>
          <w:p w14:paraId="5BAF9A8C" w14:textId="77777777" w:rsidR="008367B9" w:rsidRDefault="008367B9" w:rsidP="005016D2">
            <w:pPr>
              <w:pStyle w:val="TableParagraph"/>
              <w:ind w:left="107" w:right="45"/>
              <w:jc w:val="both"/>
            </w:pPr>
            <w:r>
              <w:t>AZEREDO, H. A</w:t>
            </w:r>
            <w:r>
              <w:rPr>
                <w:b/>
              </w:rPr>
              <w:t xml:space="preserve">. O edifício até sua cobertura. </w:t>
            </w:r>
            <w:r>
              <w:t xml:space="preserve">2. ed. São Paulo: Blucher, 1997. </w:t>
            </w:r>
          </w:p>
          <w:p w14:paraId="7AC8D502" w14:textId="77777777" w:rsidR="008367B9" w:rsidRDefault="008367B9" w:rsidP="005016D2">
            <w:pPr>
              <w:pStyle w:val="TableParagraph"/>
              <w:ind w:left="107" w:right="45"/>
              <w:jc w:val="both"/>
              <w:rPr>
                <w:color w:val="FF0000"/>
              </w:rPr>
            </w:pPr>
            <w:r w:rsidRPr="0021086D">
              <w:t>AZEREDO, H. A</w:t>
            </w:r>
            <w:r w:rsidRPr="0021086D">
              <w:rPr>
                <w:b/>
              </w:rPr>
              <w:t xml:space="preserve">. O edifício e seu acabamento. </w:t>
            </w:r>
            <w:r w:rsidRPr="0021086D">
              <w:t>São Paulo: Edgard Blucher, 1987</w:t>
            </w:r>
            <w:r>
              <w:rPr>
                <w:color w:val="FF0000"/>
              </w:rPr>
              <w:t xml:space="preserve">. </w:t>
            </w:r>
          </w:p>
          <w:p w14:paraId="05A09A00" w14:textId="77777777" w:rsidR="008367B9" w:rsidRDefault="008367B9" w:rsidP="005016D2">
            <w:pPr>
              <w:pStyle w:val="TableParagraph"/>
              <w:ind w:left="107" w:right="45"/>
              <w:jc w:val="both"/>
            </w:pPr>
            <w:r>
              <w:t xml:space="preserve">RIPPER, E. </w:t>
            </w:r>
            <w:r>
              <w:rPr>
                <w:b/>
              </w:rPr>
              <w:t xml:space="preserve">Como evitar erros na construção. </w:t>
            </w:r>
            <w:r>
              <w:t>2. ed. São Paulo: Pini, 1984.</w:t>
            </w:r>
          </w:p>
          <w:p w14:paraId="7D40B79B" w14:textId="2244EFDE" w:rsidR="008367B9" w:rsidRDefault="008367B9" w:rsidP="005016D2">
            <w:pPr>
              <w:pStyle w:val="TableParagraph"/>
              <w:spacing w:before="5" w:line="252" w:lineRule="exact"/>
              <w:ind w:left="107" w:right="45"/>
              <w:jc w:val="both"/>
            </w:pPr>
            <w:r>
              <w:t xml:space="preserve">THOMAZ, E. </w:t>
            </w:r>
            <w:r>
              <w:rPr>
                <w:b/>
              </w:rPr>
              <w:t xml:space="preserve">Tecnologia, gerenciamento e qualidade na construção. </w:t>
            </w:r>
            <w:r>
              <w:t xml:space="preserve">São Paulo: Pini, 2001. </w:t>
            </w:r>
          </w:p>
          <w:p w14:paraId="36D0ABB2" w14:textId="132EF096" w:rsidR="008367B9" w:rsidRDefault="008367B9" w:rsidP="005016D2">
            <w:pPr>
              <w:pStyle w:val="TableParagraph"/>
              <w:spacing w:before="5" w:line="252" w:lineRule="exact"/>
              <w:ind w:left="107" w:right="45"/>
              <w:jc w:val="both"/>
            </w:pPr>
            <w:r>
              <w:t xml:space="preserve">YAZIGI, W. </w:t>
            </w:r>
            <w:r>
              <w:rPr>
                <w:b/>
              </w:rPr>
              <w:t>A técnica de edificar</w:t>
            </w:r>
            <w:r>
              <w:t>. 9 ed. São Paulo: Pini, 2008.</w:t>
            </w:r>
          </w:p>
        </w:tc>
      </w:tr>
      <w:tr w:rsidR="008367B9" w14:paraId="70340751" w14:textId="77777777" w:rsidTr="0058610C">
        <w:trPr>
          <w:trHeight w:val="3281"/>
        </w:trPr>
        <w:tc>
          <w:tcPr>
            <w:tcW w:w="9290" w:type="dxa"/>
            <w:gridSpan w:val="2"/>
          </w:tcPr>
          <w:p w14:paraId="0369980E" w14:textId="77777777" w:rsidR="008367B9" w:rsidRDefault="008367B9" w:rsidP="005016D2">
            <w:pPr>
              <w:pStyle w:val="TableParagraph"/>
              <w:spacing w:line="250" w:lineRule="exact"/>
              <w:ind w:left="107" w:right="45"/>
              <w:jc w:val="both"/>
            </w:pPr>
            <w:r>
              <w:rPr>
                <w:b/>
              </w:rPr>
              <w:t>Referências Complementares</w:t>
            </w:r>
          </w:p>
          <w:p w14:paraId="04FB14C0" w14:textId="77777777" w:rsidR="008367B9" w:rsidRDefault="008367B9" w:rsidP="005016D2">
            <w:pPr>
              <w:pStyle w:val="TableParagraph"/>
              <w:spacing w:line="250" w:lineRule="exact"/>
              <w:ind w:left="107" w:right="45"/>
              <w:jc w:val="both"/>
            </w:pPr>
            <w:r>
              <w:t>ASSOCIAÇÃO BRASILEIRA</w:t>
            </w:r>
            <w:r>
              <w:rPr>
                <w:b/>
              </w:rPr>
              <w:t xml:space="preserve"> </w:t>
            </w:r>
            <w:r>
              <w:t xml:space="preserve">DE NORMAS TÉCNICAS (ABNT) NBR 10821-3: </w:t>
            </w:r>
            <w:r>
              <w:rPr>
                <w:b/>
              </w:rPr>
              <w:t xml:space="preserve">Esquadrias para edificações Parte 3: Esquadrias externas e internas - Métodos de ensaio. </w:t>
            </w:r>
            <w:r>
              <w:t>Rio de Janeiro, 2017.</w:t>
            </w:r>
          </w:p>
          <w:p w14:paraId="2F57BE0D" w14:textId="77777777" w:rsidR="008367B9" w:rsidRDefault="008367B9" w:rsidP="005016D2">
            <w:pPr>
              <w:pStyle w:val="TableParagraph"/>
              <w:tabs>
                <w:tab w:val="left" w:pos="911"/>
              </w:tabs>
              <w:spacing w:line="252" w:lineRule="exact"/>
              <w:ind w:left="107" w:right="45"/>
              <w:jc w:val="both"/>
            </w:pPr>
            <w:r>
              <w:rPr>
                <w:u w:val="single"/>
              </w:rPr>
              <w:t xml:space="preserve"> </w:t>
            </w:r>
            <w:r>
              <w:rPr>
                <w:u w:val="single"/>
              </w:rPr>
              <w:tab/>
            </w:r>
            <w:r>
              <w:t xml:space="preserve">. NBR 11491: </w:t>
            </w:r>
            <w:r>
              <w:rPr>
                <w:b/>
              </w:rPr>
              <w:t>Madeira - Determinação da densidade básica</w:t>
            </w:r>
            <w:r>
              <w:t>. Rio de Janeiro,</w:t>
            </w:r>
            <w:r>
              <w:rPr>
                <w:spacing w:val="-15"/>
              </w:rPr>
              <w:t xml:space="preserve"> </w:t>
            </w:r>
            <w:r>
              <w:t>2003.</w:t>
            </w:r>
          </w:p>
          <w:p w14:paraId="5422CA52" w14:textId="77777777" w:rsidR="008367B9" w:rsidRDefault="008367B9" w:rsidP="005016D2">
            <w:pPr>
              <w:pStyle w:val="TableParagraph"/>
              <w:tabs>
                <w:tab w:val="left" w:pos="911"/>
              </w:tabs>
              <w:ind w:left="107" w:right="45"/>
              <w:jc w:val="both"/>
            </w:pPr>
            <w:r>
              <w:rPr>
                <w:u w:val="single"/>
              </w:rPr>
              <w:t xml:space="preserve"> </w:t>
            </w:r>
            <w:r>
              <w:rPr>
                <w:u w:val="single"/>
              </w:rPr>
              <w:tab/>
            </w:r>
            <w:r>
              <w:t xml:space="preserve">. NBR 15575-1: </w:t>
            </w:r>
            <w:r>
              <w:rPr>
                <w:b/>
              </w:rPr>
              <w:t xml:space="preserve">Edificações habitacionais </w:t>
            </w:r>
            <w:r>
              <w:rPr>
                <w:rFonts w:ascii="Arial" w:hAnsi="Arial"/>
                <w:b/>
              </w:rPr>
              <w:t xml:space="preserve">– </w:t>
            </w:r>
            <w:r>
              <w:rPr>
                <w:b/>
              </w:rPr>
              <w:t xml:space="preserve">Desempenho Parte 1: Requisitos gerais. </w:t>
            </w:r>
            <w:r>
              <w:t>Rio de Janeiro,</w:t>
            </w:r>
            <w:r>
              <w:rPr>
                <w:spacing w:val="-1"/>
              </w:rPr>
              <w:t xml:space="preserve"> </w:t>
            </w:r>
            <w:r>
              <w:t>2013.</w:t>
            </w:r>
          </w:p>
          <w:p w14:paraId="55B87E36" w14:textId="77777777" w:rsidR="008367B9" w:rsidRDefault="008367B9" w:rsidP="005016D2">
            <w:pPr>
              <w:pStyle w:val="TableParagraph"/>
              <w:tabs>
                <w:tab w:val="left" w:pos="911"/>
              </w:tabs>
              <w:ind w:left="107" w:right="45"/>
              <w:jc w:val="both"/>
            </w:pPr>
            <w:r>
              <w:rPr>
                <w:u w:val="single"/>
              </w:rPr>
              <w:t xml:space="preserve"> </w:t>
            </w:r>
            <w:r>
              <w:rPr>
                <w:u w:val="single"/>
              </w:rPr>
              <w:tab/>
            </w:r>
            <w:r>
              <w:t xml:space="preserve">. NBR 15575-5: </w:t>
            </w:r>
            <w:r>
              <w:rPr>
                <w:b/>
              </w:rPr>
              <w:t xml:space="preserve">Edificações habitacionais </w:t>
            </w:r>
            <w:r>
              <w:rPr>
                <w:rFonts w:ascii="Arial" w:hAnsi="Arial"/>
                <w:b/>
              </w:rPr>
              <w:t xml:space="preserve">— </w:t>
            </w:r>
            <w:r>
              <w:rPr>
                <w:b/>
              </w:rPr>
              <w:t>Desempenho Parte 5: Requisitos para os sistemas de coberturas</w:t>
            </w:r>
            <w:r>
              <w:t>. Rio de Janeiro,</w:t>
            </w:r>
            <w:r>
              <w:rPr>
                <w:spacing w:val="-3"/>
              </w:rPr>
              <w:t xml:space="preserve"> </w:t>
            </w:r>
            <w:r>
              <w:t>2013.</w:t>
            </w:r>
          </w:p>
          <w:p w14:paraId="21CEAFF7" w14:textId="77777777" w:rsidR="008367B9" w:rsidRDefault="008367B9" w:rsidP="005016D2">
            <w:pPr>
              <w:pStyle w:val="TableParagraph"/>
              <w:tabs>
                <w:tab w:val="left" w:pos="911"/>
              </w:tabs>
              <w:ind w:left="107" w:right="45"/>
              <w:jc w:val="both"/>
            </w:pPr>
            <w:r>
              <w:rPr>
                <w:u w:val="single"/>
              </w:rPr>
              <w:t xml:space="preserve"> </w:t>
            </w:r>
            <w:r>
              <w:rPr>
                <w:u w:val="single"/>
              </w:rPr>
              <w:tab/>
            </w:r>
            <w:r>
              <w:t xml:space="preserve">. NBR 15799: </w:t>
            </w:r>
            <w:r>
              <w:rPr>
                <w:b/>
              </w:rPr>
              <w:t xml:space="preserve">Pisos de madeira com e sem acabamento </w:t>
            </w:r>
            <w:r>
              <w:rPr>
                <w:rFonts w:ascii="Arial" w:hAnsi="Arial"/>
                <w:b/>
              </w:rPr>
              <w:t xml:space="preserve">— </w:t>
            </w:r>
            <w:r>
              <w:rPr>
                <w:b/>
              </w:rPr>
              <w:t xml:space="preserve">Padronização e classificação. </w:t>
            </w:r>
            <w:r>
              <w:t>Rio de Janeiro,</w:t>
            </w:r>
            <w:r>
              <w:rPr>
                <w:spacing w:val="-1"/>
              </w:rPr>
              <w:t xml:space="preserve"> </w:t>
            </w:r>
            <w:r>
              <w:t>2013.</w:t>
            </w:r>
          </w:p>
          <w:p w14:paraId="1141621D" w14:textId="77777777" w:rsidR="008367B9" w:rsidRDefault="008367B9" w:rsidP="005016D2">
            <w:pPr>
              <w:pStyle w:val="TableParagraph"/>
              <w:tabs>
                <w:tab w:val="left" w:pos="911"/>
              </w:tabs>
              <w:ind w:left="107" w:right="45"/>
              <w:jc w:val="both"/>
            </w:pPr>
            <w:r>
              <w:rPr>
                <w:u w:val="single"/>
              </w:rPr>
              <w:t xml:space="preserve"> </w:t>
            </w:r>
            <w:r>
              <w:rPr>
                <w:u w:val="single"/>
              </w:rPr>
              <w:tab/>
            </w:r>
            <w:r>
              <w:t xml:space="preserve">. NBR 15969-1: </w:t>
            </w:r>
            <w:r>
              <w:rPr>
                <w:b/>
              </w:rPr>
              <w:t xml:space="preserve">Componentes para esquadrias Parte 1: Roldana - Requisitos e métodos de ensaio. </w:t>
            </w:r>
            <w:r>
              <w:t>Rio de Janeiro,</w:t>
            </w:r>
            <w:r>
              <w:rPr>
                <w:spacing w:val="-6"/>
              </w:rPr>
              <w:t xml:space="preserve"> </w:t>
            </w:r>
            <w:r>
              <w:t>2011.</w:t>
            </w:r>
          </w:p>
          <w:p w14:paraId="799A4344" w14:textId="77777777" w:rsidR="00E674D9" w:rsidRDefault="008367B9" w:rsidP="005016D2">
            <w:pPr>
              <w:pStyle w:val="TableParagraph"/>
              <w:ind w:left="107" w:right="45"/>
              <w:jc w:val="both"/>
            </w:pPr>
            <w:r>
              <w:t xml:space="preserve">HIRSCHFELD, H. </w:t>
            </w:r>
            <w:r>
              <w:rPr>
                <w:b/>
              </w:rPr>
              <w:t xml:space="preserve">A construção civil fundamental: </w:t>
            </w:r>
            <w:r>
              <w:t xml:space="preserve">modernas tecnologias. 2. ed. São Paulo, SP: Atlas, 2005. </w:t>
            </w:r>
          </w:p>
          <w:p w14:paraId="145D9BAC" w14:textId="60A35FE2" w:rsidR="008367B9" w:rsidRDefault="008367B9" w:rsidP="005016D2">
            <w:pPr>
              <w:pStyle w:val="TableParagraph"/>
              <w:ind w:left="107" w:right="45"/>
              <w:jc w:val="both"/>
            </w:pPr>
            <w:r>
              <w:t xml:space="preserve">RIPPER, E. </w:t>
            </w:r>
            <w:r>
              <w:rPr>
                <w:b/>
              </w:rPr>
              <w:t>Manual prático de materiais de construção</w:t>
            </w:r>
            <w:r>
              <w:t>. SÃO PAULO: PINI, 2001.</w:t>
            </w:r>
          </w:p>
          <w:p w14:paraId="6629E49B" w14:textId="7414508D" w:rsidR="008367B9" w:rsidRDefault="008367B9" w:rsidP="005016D2">
            <w:pPr>
              <w:pStyle w:val="TableParagraph"/>
              <w:spacing w:line="234" w:lineRule="exact"/>
              <w:ind w:left="107" w:right="45"/>
              <w:jc w:val="both"/>
            </w:pPr>
            <w:r>
              <w:t xml:space="preserve">RIPPER, E. </w:t>
            </w:r>
            <w:r>
              <w:rPr>
                <w:b/>
              </w:rPr>
              <w:t>Tabelas para canteiros de obras</w:t>
            </w:r>
            <w:r>
              <w:t>. São Paulo</w:t>
            </w:r>
            <w:r w:rsidR="00E674D9">
              <w:t>: PINI,</w:t>
            </w:r>
            <w:r>
              <w:t xml:space="preserve"> 2007.</w:t>
            </w:r>
          </w:p>
        </w:tc>
      </w:tr>
    </w:tbl>
    <w:p w14:paraId="21D7B668" w14:textId="42A2E88D" w:rsidR="008367B9" w:rsidRDefault="008367B9"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2664F" w14:paraId="1280E108" w14:textId="77777777" w:rsidTr="0058610C">
        <w:trPr>
          <w:trHeight w:val="254"/>
        </w:trPr>
        <w:tc>
          <w:tcPr>
            <w:tcW w:w="7259" w:type="dxa"/>
          </w:tcPr>
          <w:p w14:paraId="3B0A8597" w14:textId="55717CEF" w:rsidR="0082664F" w:rsidRPr="002E5902" w:rsidRDefault="0082664F" w:rsidP="00474F6F">
            <w:pPr>
              <w:pStyle w:val="Ttulo3"/>
            </w:pPr>
            <w:bookmarkStart w:id="150" w:name="_Toc22196628"/>
            <w:r w:rsidRPr="002E5902">
              <w:t xml:space="preserve">Componente Curricular: MECÂNICA DOS SOLOS </w:t>
            </w:r>
            <w:r w:rsidR="00474F6F">
              <w:t>II</w:t>
            </w:r>
            <w:bookmarkEnd w:id="150"/>
          </w:p>
        </w:tc>
        <w:tc>
          <w:tcPr>
            <w:tcW w:w="2028" w:type="dxa"/>
          </w:tcPr>
          <w:p w14:paraId="1DB3B704" w14:textId="77777777" w:rsidR="0082664F" w:rsidRDefault="0082664F" w:rsidP="005016D2">
            <w:pPr>
              <w:pStyle w:val="TableParagraph"/>
              <w:spacing w:line="234" w:lineRule="exact"/>
              <w:ind w:left="108"/>
              <w:rPr>
                <w:b/>
              </w:rPr>
            </w:pPr>
            <w:r>
              <w:rPr>
                <w:b/>
              </w:rPr>
              <w:t>Créditos: 04</w:t>
            </w:r>
          </w:p>
        </w:tc>
      </w:tr>
      <w:tr w:rsidR="0058610C" w14:paraId="627CF5C2" w14:textId="77777777" w:rsidTr="0058610C">
        <w:trPr>
          <w:trHeight w:val="254"/>
        </w:trPr>
        <w:tc>
          <w:tcPr>
            <w:tcW w:w="9287" w:type="dxa"/>
            <w:gridSpan w:val="2"/>
          </w:tcPr>
          <w:p w14:paraId="57FB65CB" w14:textId="1AEC8472" w:rsidR="0058610C" w:rsidRDefault="0058610C" w:rsidP="005016D2">
            <w:pPr>
              <w:pStyle w:val="TableParagraph"/>
              <w:spacing w:line="234" w:lineRule="exact"/>
              <w:ind w:left="108"/>
              <w:rPr>
                <w:b/>
              </w:rPr>
            </w:pPr>
            <w:r w:rsidRPr="00235F75">
              <w:rPr>
                <w:b/>
              </w:rPr>
              <w:t>Pré-requisito:</w:t>
            </w:r>
            <w:r w:rsidR="00474F6F">
              <w:rPr>
                <w:b/>
              </w:rPr>
              <w:t xml:space="preserve"> MECÂNICA DOS SOLOS I</w:t>
            </w:r>
          </w:p>
        </w:tc>
      </w:tr>
      <w:tr w:rsidR="0082664F" w14:paraId="0F42CE1E" w14:textId="77777777" w:rsidTr="0058610C">
        <w:trPr>
          <w:trHeight w:val="251"/>
        </w:trPr>
        <w:tc>
          <w:tcPr>
            <w:tcW w:w="9287" w:type="dxa"/>
            <w:gridSpan w:val="2"/>
          </w:tcPr>
          <w:p w14:paraId="7545BBCE" w14:textId="1B178535" w:rsidR="0082664F" w:rsidRDefault="0082664F" w:rsidP="005016D2">
            <w:pPr>
              <w:pStyle w:val="TableParagraph"/>
              <w:spacing w:line="232" w:lineRule="exact"/>
              <w:ind w:left="107"/>
              <w:rPr>
                <w:b/>
              </w:rPr>
            </w:pPr>
            <w:r>
              <w:rPr>
                <w:b/>
              </w:rPr>
              <w:t>Carga Horária: Total (80 h/a) AT (60 h/a) AP (20 h/a)</w:t>
            </w:r>
          </w:p>
        </w:tc>
      </w:tr>
      <w:tr w:rsidR="0082664F" w14:paraId="20FD6200" w14:textId="77777777" w:rsidTr="0058610C">
        <w:trPr>
          <w:trHeight w:val="758"/>
        </w:trPr>
        <w:tc>
          <w:tcPr>
            <w:tcW w:w="9287" w:type="dxa"/>
            <w:gridSpan w:val="2"/>
          </w:tcPr>
          <w:p w14:paraId="10EA072E" w14:textId="77777777" w:rsidR="0082664F" w:rsidRDefault="0082664F" w:rsidP="005016D2">
            <w:pPr>
              <w:pStyle w:val="TableParagraph"/>
              <w:spacing w:line="250" w:lineRule="exact"/>
              <w:ind w:left="107"/>
              <w:rPr>
                <w:b/>
              </w:rPr>
            </w:pPr>
            <w:r>
              <w:rPr>
                <w:b/>
              </w:rPr>
              <w:t>Ementa</w:t>
            </w:r>
          </w:p>
          <w:p w14:paraId="7D221E9D" w14:textId="77777777" w:rsidR="0082664F" w:rsidRDefault="0082664F" w:rsidP="005016D2">
            <w:pPr>
              <w:pStyle w:val="TableParagraph"/>
              <w:spacing w:before="4" w:line="252" w:lineRule="exact"/>
              <w:ind w:left="107" w:right="42"/>
              <w:jc w:val="both"/>
            </w:pPr>
            <w:r>
              <w:t>Pressão no solo devido a carregamentos aplicados. Empuxo das terras. Estabilidade de taludes. Estruturas de contenção. Aterros sobre solos compressíveis.</w:t>
            </w:r>
          </w:p>
        </w:tc>
      </w:tr>
      <w:tr w:rsidR="0082664F" w14:paraId="5442EEF1" w14:textId="77777777" w:rsidTr="0058610C">
        <w:trPr>
          <w:trHeight w:val="2018"/>
        </w:trPr>
        <w:tc>
          <w:tcPr>
            <w:tcW w:w="9287" w:type="dxa"/>
            <w:gridSpan w:val="2"/>
          </w:tcPr>
          <w:p w14:paraId="33A5624F" w14:textId="77777777" w:rsidR="0082664F" w:rsidRDefault="0082664F" w:rsidP="005016D2">
            <w:pPr>
              <w:pStyle w:val="TableParagraph"/>
              <w:spacing w:line="250" w:lineRule="exact"/>
              <w:ind w:left="107" w:right="42"/>
              <w:jc w:val="both"/>
              <w:rPr>
                <w:b/>
              </w:rPr>
            </w:pPr>
            <w:r>
              <w:rPr>
                <w:b/>
              </w:rPr>
              <w:t>Referências Básicas</w:t>
            </w:r>
          </w:p>
          <w:p w14:paraId="6AB92F0A" w14:textId="77777777" w:rsidR="0082664F" w:rsidRDefault="0082664F" w:rsidP="005016D2">
            <w:pPr>
              <w:pStyle w:val="TableParagraph"/>
              <w:ind w:left="107" w:right="42"/>
              <w:jc w:val="both"/>
            </w:pPr>
            <w:r>
              <w:t xml:space="preserve">CAPUTO, H. P. </w:t>
            </w:r>
            <w:r>
              <w:rPr>
                <w:b/>
              </w:rPr>
              <w:t xml:space="preserve">Mecânica dos solos e suas aplicações. </w:t>
            </w:r>
            <w:r>
              <w:t>Rio de Janeiro: Livros Técnicos e Científicos, 6. ed., 1994. v. 1, 2 e 3.</w:t>
            </w:r>
          </w:p>
          <w:p w14:paraId="5D4E7144" w14:textId="4B682271" w:rsidR="0082664F" w:rsidRDefault="0082664F" w:rsidP="005016D2">
            <w:pPr>
              <w:pStyle w:val="TableParagraph"/>
              <w:ind w:left="107" w:right="42"/>
              <w:jc w:val="both"/>
            </w:pPr>
            <w:r>
              <w:t xml:space="preserve">GUIDICINI G.; NIEBLE, C. M. </w:t>
            </w:r>
            <w:r>
              <w:rPr>
                <w:b/>
              </w:rPr>
              <w:t>Estabilidade de taludes naturais e de escavação</w:t>
            </w:r>
            <w:r>
              <w:t>. São Paulo</w:t>
            </w:r>
            <w:r w:rsidR="0006629A">
              <w:t>:</w:t>
            </w:r>
            <w:r>
              <w:t xml:space="preserve"> Edusp/Edgard Blücher, 1976. 170p.</w:t>
            </w:r>
          </w:p>
          <w:p w14:paraId="255C275B" w14:textId="265D3630" w:rsidR="0082664F" w:rsidRDefault="0082664F" w:rsidP="005016D2">
            <w:pPr>
              <w:pStyle w:val="TableParagraph"/>
              <w:spacing w:before="1" w:line="252" w:lineRule="exact"/>
              <w:ind w:left="107" w:right="42"/>
              <w:jc w:val="both"/>
            </w:pPr>
            <w:r>
              <w:t xml:space="preserve">PINTO, C. S. </w:t>
            </w:r>
            <w:r>
              <w:rPr>
                <w:b/>
              </w:rPr>
              <w:t>Curso básico de mecânica dos solos</w:t>
            </w:r>
            <w:r w:rsidR="0006629A">
              <w:t>.</w:t>
            </w:r>
            <w:r>
              <w:t xml:space="preserve"> 3. </w:t>
            </w:r>
            <w:r w:rsidR="0006629A">
              <w:t>E</w:t>
            </w:r>
            <w:r>
              <w:t>d</w:t>
            </w:r>
            <w:r w:rsidR="0006629A">
              <w:t>. São Paulo: Oficina de Textos,</w:t>
            </w:r>
            <w:r>
              <w:t xml:space="preserve"> 2006.</w:t>
            </w:r>
          </w:p>
          <w:p w14:paraId="5B5E85E1" w14:textId="4B496A36" w:rsidR="0082664F" w:rsidRDefault="0082664F" w:rsidP="005016D2">
            <w:pPr>
              <w:pStyle w:val="TableParagraph"/>
              <w:spacing w:before="4" w:line="252" w:lineRule="exact"/>
              <w:ind w:left="107" w:right="42"/>
              <w:jc w:val="both"/>
            </w:pPr>
            <w:r w:rsidRPr="00271C67">
              <w:rPr>
                <w:lang w:val="en-US"/>
              </w:rPr>
              <w:t xml:space="preserve">TURNER, A. K.; SCHUSTER, R. L. </w:t>
            </w:r>
            <w:r w:rsidRPr="00271C67">
              <w:rPr>
                <w:b/>
                <w:lang w:val="en-US"/>
              </w:rPr>
              <w:t>Landslides investigation and mitigation</w:t>
            </w:r>
            <w:r w:rsidRPr="00271C67">
              <w:rPr>
                <w:lang w:val="en-US"/>
              </w:rPr>
              <w:t xml:space="preserve">. </w:t>
            </w:r>
            <w:r>
              <w:t>Washington</w:t>
            </w:r>
            <w:r w:rsidR="008B5092">
              <w:t xml:space="preserve">: </w:t>
            </w:r>
            <w:r>
              <w:t>National Research Council, 1996.</w:t>
            </w:r>
          </w:p>
        </w:tc>
      </w:tr>
      <w:tr w:rsidR="0082664F" w14:paraId="4672E3DC" w14:textId="77777777" w:rsidTr="0058610C">
        <w:trPr>
          <w:trHeight w:val="2523"/>
        </w:trPr>
        <w:tc>
          <w:tcPr>
            <w:tcW w:w="9287" w:type="dxa"/>
            <w:gridSpan w:val="2"/>
          </w:tcPr>
          <w:p w14:paraId="26D5641A" w14:textId="77777777" w:rsidR="0082664F" w:rsidRDefault="0082664F" w:rsidP="005016D2">
            <w:pPr>
              <w:pStyle w:val="TableParagraph"/>
              <w:spacing w:line="248" w:lineRule="exact"/>
              <w:ind w:left="107" w:right="42"/>
              <w:jc w:val="both"/>
              <w:rPr>
                <w:b/>
              </w:rPr>
            </w:pPr>
            <w:r>
              <w:rPr>
                <w:b/>
              </w:rPr>
              <w:t>Referências Complementares</w:t>
            </w:r>
          </w:p>
          <w:p w14:paraId="636DF709" w14:textId="212B8B6C" w:rsidR="0082664F" w:rsidRDefault="0082664F" w:rsidP="005016D2">
            <w:pPr>
              <w:pStyle w:val="TableParagraph"/>
              <w:ind w:left="107" w:right="42"/>
              <w:jc w:val="both"/>
            </w:pPr>
            <w:r>
              <w:t xml:space="preserve">BRAJA M. D. </w:t>
            </w:r>
            <w:r>
              <w:rPr>
                <w:b/>
              </w:rPr>
              <w:t>Fundamentos de engenharia geotécnica</w:t>
            </w:r>
            <w:r w:rsidR="00D113B6">
              <w:t>. 7.ed.</w:t>
            </w:r>
            <w:r>
              <w:t xml:space="preserve"> São Paulo: Cengage Learning, 2011.</w:t>
            </w:r>
          </w:p>
          <w:p w14:paraId="0CAAF9F3" w14:textId="40606827" w:rsidR="0082664F" w:rsidRDefault="0082664F" w:rsidP="005016D2">
            <w:pPr>
              <w:pStyle w:val="TableParagraph"/>
              <w:spacing w:before="1" w:line="252" w:lineRule="exact"/>
              <w:ind w:left="107" w:right="42"/>
              <w:jc w:val="both"/>
            </w:pPr>
            <w:r>
              <w:t xml:space="preserve">CRAIG, R. F. </w:t>
            </w:r>
            <w:r>
              <w:rPr>
                <w:b/>
              </w:rPr>
              <w:t>Mecânica dos solos</w:t>
            </w:r>
            <w:r>
              <w:t>. 7. ed. Rio de Janeiro: LTC, 2007.</w:t>
            </w:r>
          </w:p>
          <w:p w14:paraId="1643A56A" w14:textId="77777777" w:rsidR="0082664F" w:rsidRDefault="0082664F" w:rsidP="005016D2">
            <w:pPr>
              <w:pStyle w:val="TableParagraph"/>
              <w:ind w:left="107" w:right="42"/>
              <w:jc w:val="both"/>
            </w:pPr>
            <w:r>
              <w:t xml:space="preserve">FIORI, P. A.; CARMIGNANI, L. </w:t>
            </w:r>
            <w:r>
              <w:rPr>
                <w:b/>
              </w:rPr>
              <w:t>Fundamentos de mecânica dos solos e das rochas</w:t>
            </w:r>
            <w:r>
              <w:t>. Curitiba: Editora da UFPR,</w:t>
            </w:r>
            <w:r>
              <w:rPr>
                <w:spacing w:val="-1"/>
              </w:rPr>
              <w:t xml:space="preserve"> </w:t>
            </w:r>
            <w:r>
              <w:t>2001.</w:t>
            </w:r>
          </w:p>
          <w:p w14:paraId="3C2D8795" w14:textId="385EBDB0" w:rsidR="0082664F" w:rsidRDefault="0082664F" w:rsidP="005016D2">
            <w:pPr>
              <w:pStyle w:val="TableParagraph"/>
              <w:ind w:left="107" w:right="42"/>
              <w:jc w:val="both"/>
            </w:pPr>
            <w:r>
              <w:t xml:space="preserve">RICARDO, H. S.; CATALUNE, G. </w:t>
            </w:r>
            <w:r>
              <w:rPr>
                <w:b/>
              </w:rPr>
              <w:t>Manual prático de escavação, terraplenagem e escavação em rocha</w:t>
            </w:r>
            <w:r>
              <w:t xml:space="preserve">. </w:t>
            </w:r>
            <w:r w:rsidR="00D6797F">
              <w:t xml:space="preserve">São Paulo: </w:t>
            </w:r>
            <w:r>
              <w:t>PINI, 2003.</w:t>
            </w:r>
          </w:p>
          <w:p w14:paraId="39B7422F" w14:textId="11E95F0F" w:rsidR="0082664F" w:rsidRDefault="0082664F" w:rsidP="005016D2">
            <w:pPr>
              <w:pStyle w:val="TableParagraph"/>
              <w:spacing w:line="250" w:lineRule="atLeast"/>
              <w:ind w:left="107" w:right="42"/>
              <w:jc w:val="both"/>
            </w:pPr>
            <w:r>
              <w:t xml:space="preserve">SILVEIRA, J. F. A. </w:t>
            </w:r>
            <w:r>
              <w:rPr>
                <w:b/>
              </w:rPr>
              <w:t>Instrumentação e segurança de barragens de terra e enrocamento</w:t>
            </w:r>
            <w:r>
              <w:t>. São Paulo: Oficina de Textos, 2006.</w:t>
            </w:r>
          </w:p>
        </w:tc>
      </w:tr>
    </w:tbl>
    <w:p w14:paraId="3A3DC4BD" w14:textId="6BCAA41A" w:rsidR="00B06DC5" w:rsidRDefault="00B06DC5"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D22597" w14:paraId="3F03782B" w14:textId="77777777" w:rsidTr="0058610C">
        <w:trPr>
          <w:trHeight w:val="254"/>
        </w:trPr>
        <w:tc>
          <w:tcPr>
            <w:tcW w:w="7259" w:type="dxa"/>
          </w:tcPr>
          <w:p w14:paraId="0B982581" w14:textId="77777777" w:rsidR="00D22597" w:rsidRPr="002E5902" w:rsidRDefault="00D22597" w:rsidP="001265AE">
            <w:pPr>
              <w:pStyle w:val="Ttulo3"/>
            </w:pPr>
            <w:bookmarkStart w:id="151" w:name="_Toc22196629"/>
            <w:r w:rsidRPr="002E5902">
              <w:t>Componente Curricular: ELETROTÉCNICA</w:t>
            </w:r>
            <w:bookmarkEnd w:id="151"/>
          </w:p>
        </w:tc>
        <w:tc>
          <w:tcPr>
            <w:tcW w:w="2028" w:type="dxa"/>
          </w:tcPr>
          <w:p w14:paraId="66E374C4" w14:textId="77777777" w:rsidR="00D22597" w:rsidRDefault="00D22597" w:rsidP="005016D2">
            <w:pPr>
              <w:pStyle w:val="TableParagraph"/>
              <w:spacing w:line="234" w:lineRule="exact"/>
              <w:ind w:left="108"/>
              <w:rPr>
                <w:b/>
              </w:rPr>
            </w:pPr>
            <w:r>
              <w:rPr>
                <w:b/>
              </w:rPr>
              <w:t>Créditos: 03</w:t>
            </w:r>
          </w:p>
        </w:tc>
      </w:tr>
      <w:tr w:rsidR="0058610C" w14:paraId="3DB23613" w14:textId="77777777" w:rsidTr="0058610C">
        <w:trPr>
          <w:trHeight w:val="254"/>
        </w:trPr>
        <w:tc>
          <w:tcPr>
            <w:tcW w:w="9287" w:type="dxa"/>
            <w:gridSpan w:val="2"/>
          </w:tcPr>
          <w:p w14:paraId="6D9D116B" w14:textId="5B1291CC" w:rsidR="0058610C" w:rsidRDefault="0058610C" w:rsidP="005016D2">
            <w:pPr>
              <w:pStyle w:val="TableParagraph"/>
              <w:spacing w:line="234" w:lineRule="exact"/>
              <w:ind w:left="108"/>
              <w:rPr>
                <w:b/>
              </w:rPr>
            </w:pPr>
            <w:r w:rsidRPr="00235F75">
              <w:rPr>
                <w:b/>
              </w:rPr>
              <w:t>Pré-requisito:</w:t>
            </w:r>
            <w:r>
              <w:rPr>
                <w:b/>
              </w:rPr>
              <w:t xml:space="preserve"> Nenhum</w:t>
            </w:r>
          </w:p>
        </w:tc>
      </w:tr>
      <w:tr w:rsidR="00D22597" w14:paraId="5CF075EE" w14:textId="77777777" w:rsidTr="0058610C">
        <w:trPr>
          <w:trHeight w:val="251"/>
        </w:trPr>
        <w:tc>
          <w:tcPr>
            <w:tcW w:w="9287" w:type="dxa"/>
            <w:gridSpan w:val="2"/>
          </w:tcPr>
          <w:p w14:paraId="0325D1DB" w14:textId="536077B8" w:rsidR="00D22597" w:rsidRDefault="00D22597" w:rsidP="005016D2">
            <w:pPr>
              <w:pStyle w:val="TableParagraph"/>
              <w:spacing w:line="232" w:lineRule="exact"/>
              <w:ind w:left="107"/>
              <w:rPr>
                <w:b/>
              </w:rPr>
            </w:pPr>
            <w:r>
              <w:rPr>
                <w:b/>
              </w:rPr>
              <w:t>Carga Horária: Total (60 h/a) AT (60 h/a) AP (00)</w:t>
            </w:r>
          </w:p>
        </w:tc>
      </w:tr>
      <w:tr w:rsidR="00D22597" w14:paraId="1854409F" w14:textId="77777777" w:rsidTr="0058610C">
        <w:trPr>
          <w:trHeight w:val="503"/>
        </w:trPr>
        <w:tc>
          <w:tcPr>
            <w:tcW w:w="9287" w:type="dxa"/>
            <w:gridSpan w:val="2"/>
          </w:tcPr>
          <w:p w14:paraId="0FE90E39" w14:textId="77777777" w:rsidR="00D22597" w:rsidRDefault="00D22597" w:rsidP="005016D2">
            <w:pPr>
              <w:pStyle w:val="TableParagraph"/>
              <w:spacing w:line="250" w:lineRule="exact"/>
              <w:ind w:left="107"/>
              <w:rPr>
                <w:b/>
              </w:rPr>
            </w:pPr>
            <w:r>
              <w:rPr>
                <w:b/>
              </w:rPr>
              <w:t>Ementa</w:t>
            </w:r>
          </w:p>
          <w:p w14:paraId="7AD35441" w14:textId="77777777" w:rsidR="00D22597" w:rsidRDefault="00D22597" w:rsidP="005016D2">
            <w:pPr>
              <w:pStyle w:val="TableParagraph"/>
              <w:spacing w:line="234" w:lineRule="exact"/>
              <w:ind w:left="107"/>
              <w:jc w:val="both"/>
            </w:pPr>
            <w:r>
              <w:t>Circuitos. Transformadores. Medidas elétricas. Motores de indução.</w:t>
            </w:r>
          </w:p>
        </w:tc>
      </w:tr>
      <w:tr w:rsidR="00D22597" w14:paraId="6D8CBC02" w14:textId="77777777" w:rsidTr="0058610C">
        <w:trPr>
          <w:trHeight w:val="1010"/>
        </w:trPr>
        <w:tc>
          <w:tcPr>
            <w:tcW w:w="9287" w:type="dxa"/>
            <w:gridSpan w:val="2"/>
          </w:tcPr>
          <w:p w14:paraId="733FC2BD" w14:textId="77777777" w:rsidR="00D22597" w:rsidRDefault="00D22597" w:rsidP="005016D2">
            <w:pPr>
              <w:pStyle w:val="TableParagraph"/>
              <w:spacing w:line="250" w:lineRule="exact"/>
              <w:ind w:left="107" w:right="42"/>
              <w:jc w:val="both"/>
              <w:rPr>
                <w:b/>
              </w:rPr>
            </w:pPr>
            <w:r>
              <w:rPr>
                <w:b/>
              </w:rPr>
              <w:t>Referências Básicas</w:t>
            </w:r>
          </w:p>
          <w:p w14:paraId="701EC897" w14:textId="77777777" w:rsidR="00D22597" w:rsidRDefault="00D22597" w:rsidP="005016D2">
            <w:pPr>
              <w:pStyle w:val="TableParagraph"/>
              <w:spacing w:before="2" w:line="252" w:lineRule="exact"/>
              <w:ind w:left="107" w:right="42"/>
              <w:jc w:val="both"/>
            </w:pPr>
            <w:r>
              <w:t xml:space="preserve">COTRIM, A. A. M. B. </w:t>
            </w:r>
            <w:r>
              <w:rPr>
                <w:b/>
              </w:rPr>
              <w:t xml:space="preserve">Instalações elétricas. </w:t>
            </w:r>
            <w:r>
              <w:t>5. ed. Livros, 2009.</w:t>
            </w:r>
          </w:p>
          <w:p w14:paraId="6802337A" w14:textId="77777777" w:rsidR="00D22597" w:rsidRDefault="00D22597" w:rsidP="005016D2">
            <w:pPr>
              <w:pStyle w:val="TableParagraph"/>
              <w:spacing w:line="252" w:lineRule="exact"/>
              <w:ind w:left="107" w:right="42"/>
              <w:jc w:val="both"/>
            </w:pPr>
            <w:r>
              <w:t xml:space="preserve">NISKIER, J. </w:t>
            </w:r>
            <w:r>
              <w:rPr>
                <w:b/>
              </w:rPr>
              <w:t>Instalações Elétricas</w:t>
            </w:r>
            <w:r>
              <w:t>. 4. ed. Rio de janeiro: LTC, 2000. 550p.</w:t>
            </w:r>
          </w:p>
          <w:p w14:paraId="377DBB71" w14:textId="563BD295" w:rsidR="00D22597" w:rsidRDefault="00D22597" w:rsidP="005016D2">
            <w:pPr>
              <w:pStyle w:val="TableParagraph"/>
              <w:spacing w:line="234" w:lineRule="exact"/>
              <w:ind w:left="107" w:right="42"/>
              <w:jc w:val="both"/>
            </w:pPr>
            <w:r w:rsidRPr="003F7740">
              <w:t xml:space="preserve">SAMED. M. M. </w:t>
            </w:r>
            <w:r w:rsidR="009465B1">
              <w:t>A</w:t>
            </w:r>
            <w:r w:rsidRPr="003F7740">
              <w:t xml:space="preserve">. </w:t>
            </w:r>
            <w:r w:rsidRPr="003F7740">
              <w:rPr>
                <w:b/>
              </w:rPr>
              <w:t>Fundamentos de Instalações Elétricas</w:t>
            </w:r>
            <w:r w:rsidRPr="003F7740">
              <w:t>. Curitiba-PR: Intersaberes,2017.</w:t>
            </w:r>
          </w:p>
        </w:tc>
      </w:tr>
      <w:tr w:rsidR="00D22597" w14:paraId="11EA5325" w14:textId="77777777" w:rsidTr="0058610C">
        <w:trPr>
          <w:trHeight w:val="1514"/>
        </w:trPr>
        <w:tc>
          <w:tcPr>
            <w:tcW w:w="9287" w:type="dxa"/>
            <w:gridSpan w:val="2"/>
          </w:tcPr>
          <w:p w14:paraId="4B159063" w14:textId="77777777" w:rsidR="00D22597" w:rsidRDefault="00D22597" w:rsidP="005016D2">
            <w:pPr>
              <w:pStyle w:val="TableParagraph"/>
              <w:spacing w:line="250" w:lineRule="exact"/>
              <w:ind w:left="107" w:right="42"/>
              <w:jc w:val="both"/>
              <w:rPr>
                <w:b/>
              </w:rPr>
            </w:pPr>
            <w:r>
              <w:rPr>
                <w:b/>
              </w:rPr>
              <w:t>Referências Complementares</w:t>
            </w:r>
          </w:p>
          <w:p w14:paraId="155102F4" w14:textId="77777777" w:rsidR="00D22597" w:rsidRDefault="00D22597" w:rsidP="005016D2">
            <w:pPr>
              <w:pStyle w:val="TableParagraph"/>
              <w:ind w:left="107" w:right="42"/>
              <w:jc w:val="both"/>
            </w:pPr>
            <w:r>
              <w:t xml:space="preserve">CARVALHO JUNIOR, R. de. </w:t>
            </w:r>
            <w:r>
              <w:rPr>
                <w:b/>
              </w:rPr>
              <w:t xml:space="preserve">Instalações Elétricas e o Projeto de Arquitetura. </w:t>
            </w:r>
            <w:r w:rsidRPr="002E196F">
              <w:t>3</w:t>
            </w:r>
            <w:r>
              <w:t>. ed. 2013. 240p.</w:t>
            </w:r>
          </w:p>
          <w:p w14:paraId="5FEB0E13" w14:textId="77777777" w:rsidR="00D22597" w:rsidRDefault="00D22597" w:rsidP="005016D2">
            <w:pPr>
              <w:pStyle w:val="TableParagraph"/>
              <w:ind w:left="107" w:right="42"/>
              <w:jc w:val="both"/>
            </w:pPr>
            <w:r>
              <w:t xml:space="preserve">MAGALDI, M. </w:t>
            </w:r>
            <w:r>
              <w:rPr>
                <w:b/>
              </w:rPr>
              <w:t>Noções de Eletrotécnica</w:t>
            </w:r>
            <w:r>
              <w:t xml:space="preserve">. 5. ed. Rio de janeiro: Guanabara Dois, 1981. 460p. MAMEDE FILHO, J. </w:t>
            </w:r>
            <w:r>
              <w:rPr>
                <w:b/>
              </w:rPr>
              <w:t xml:space="preserve">Instalações elétricas industriais. </w:t>
            </w:r>
            <w:r>
              <w:t>8. ed. Livros, 2010.</w:t>
            </w:r>
          </w:p>
          <w:p w14:paraId="5C9F4BFF" w14:textId="70CA7947" w:rsidR="00401872" w:rsidRDefault="00D22597" w:rsidP="005016D2">
            <w:pPr>
              <w:pStyle w:val="TableParagraph"/>
              <w:spacing w:before="5" w:line="252" w:lineRule="exact"/>
              <w:ind w:left="107" w:right="42"/>
              <w:jc w:val="both"/>
            </w:pPr>
            <w:r>
              <w:t xml:space="preserve">NEGRISOLI, M. E. M. </w:t>
            </w:r>
            <w:r>
              <w:rPr>
                <w:b/>
              </w:rPr>
              <w:t xml:space="preserve">Instalações Elétricas </w:t>
            </w:r>
            <w:r>
              <w:rPr>
                <w:rFonts w:ascii="Arial" w:hAnsi="Arial"/>
                <w:b/>
              </w:rPr>
              <w:t xml:space="preserve">– </w:t>
            </w:r>
            <w:r w:rsidRPr="00401872">
              <w:rPr>
                <w:bCs/>
              </w:rPr>
              <w:t>Projetos Prediais em Baixa Tensão</w:t>
            </w:r>
            <w:r>
              <w:t>, 3. ed.</w:t>
            </w:r>
            <w:r w:rsidR="00401872">
              <w:t xml:space="preserve"> Editora Blucher, 1987.</w:t>
            </w:r>
          </w:p>
          <w:p w14:paraId="5787DB06" w14:textId="409EA407" w:rsidR="00D22597" w:rsidRDefault="00D22597" w:rsidP="005016D2">
            <w:pPr>
              <w:pStyle w:val="TableParagraph"/>
              <w:spacing w:before="5" w:line="252" w:lineRule="exact"/>
              <w:ind w:left="107" w:right="42"/>
              <w:jc w:val="both"/>
            </w:pPr>
            <w:r>
              <w:t xml:space="preserve"> WALENIA, P. S. </w:t>
            </w:r>
            <w:r>
              <w:rPr>
                <w:b/>
              </w:rPr>
              <w:t>Projetos Elétricos Prediais</w:t>
            </w:r>
            <w:r>
              <w:t xml:space="preserve">. </w:t>
            </w:r>
            <w:r w:rsidR="00401872">
              <w:t xml:space="preserve">Curitiba: </w:t>
            </w:r>
            <w:r>
              <w:t>Base Editora</w:t>
            </w:r>
            <w:r w:rsidR="00401872">
              <w:t>, 2010</w:t>
            </w:r>
            <w:r>
              <w:t>.</w:t>
            </w:r>
          </w:p>
        </w:tc>
      </w:tr>
    </w:tbl>
    <w:p w14:paraId="58067A8C" w14:textId="50DF453B" w:rsidR="00D22597" w:rsidRDefault="00D22597" w:rsidP="007A49DF">
      <w:pPr>
        <w:spacing w:line="360" w:lineRule="auto"/>
        <w:rPr>
          <w:sz w:val="24"/>
          <w:szCs w:val="24"/>
        </w:rPr>
      </w:pPr>
    </w:p>
    <w:p w14:paraId="206FC366" w14:textId="7AA7F58B" w:rsidR="00D22597" w:rsidRDefault="00D22597"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50"/>
        <w:gridCol w:w="1738"/>
      </w:tblGrid>
      <w:tr w:rsidR="00D22597" w14:paraId="7FB1AA40" w14:textId="77777777" w:rsidTr="0058610C">
        <w:trPr>
          <w:trHeight w:val="251"/>
        </w:trPr>
        <w:tc>
          <w:tcPr>
            <w:tcW w:w="7550" w:type="dxa"/>
          </w:tcPr>
          <w:p w14:paraId="161CD505" w14:textId="77777777" w:rsidR="00D22597" w:rsidRPr="002E5902" w:rsidRDefault="00D22597" w:rsidP="001265AE">
            <w:pPr>
              <w:pStyle w:val="Ttulo3"/>
            </w:pPr>
            <w:bookmarkStart w:id="152" w:name="_Toc22196630"/>
            <w:r w:rsidRPr="002E5902">
              <w:t>Componente Curricular: METODOLOGIA DA PESQUISA CIENTÍFICA</w:t>
            </w:r>
            <w:bookmarkEnd w:id="152"/>
          </w:p>
        </w:tc>
        <w:tc>
          <w:tcPr>
            <w:tcW w:w="1738" w:type="dxa"/>
          </w:tcPr>
          <w:p w14:paraId="6B24D94F" w14:textId="3B3ECD5C" w:rsidR="00D22597" w:rsidRDefault="00D22597" w:rsidP="005016D2">
            <w:pPr>
              <w:pStyle w:val="TableParagraph"/>
              <w:spacing w:line="232" w:lineRule="exact"/>
              <w:ind w:left="107"/>
              <w:rPr>
                <w:b/>
              </w:rPr>
            </w:pPr>
            <w:r>
              <w:rPr>
                <w:b/>
              </w:rPr>
              <w:t>Créditos: 02</w:t>
            </w:r>
          </w:p>
        </w:tc>
      </w:tr>
      <w:tr w:rsidR="0058610C" w14:paraId="466EF362" w14:textId="77777777" w:rsidTr="0058610C">
        <w:trPr>
          <w:trHeight w:val="251"/>
        </w:trPr>
        <w:tc>
          <w:tcPr>
            <w:tcW w:w="9288" w:type="dxa"/>
            <w:gridSpan w:val="2"/>
          </w:tcPr>
          <w:p w14:paraId="2F28AC83" w14:textId="060CEF13" w:rsidR="0058610C" w:rsidRDefault="0058610C" w:rsidP="005016D2">
            <w:pPr>
              <w:pStyle w:val="TableParagraph"/>
              <w:spacing w:line="232" w:lineRule="exact"/>
              <w:ind w:left="107"/>
              <w:rPr>
                <w:b/>
              </w:rPr>
            </w:pPr>
            <w:r w:rsidRPr="00235F75">
              <w:rPr>
                <w:b/>
              </w:rPr>
              <w:t>Pré-requisito:</w:t>
            </w:r>
            <w:r>
              <w:rPr>
                <w:b/>
              </w:rPr>
              <w:t xml:space="preserve"> Nenhum</w:t>
            </w:r>
          </w:p>
        </w:tc>
      </w:tr>
      <w:tr w:rsidR="00D22597" w14:paraId="0E8CD699" w14:textId="77777777" w:rsidTr="0058610C">
        <w:trPr>
          <w:trHeight w:val="251"/>
        </w:trPr>
        <w:tc>
          <w:tcPr>
            <w:tcW w:w="9288" w:type="dxa"/>
            <w:gridSpan w:val="2"/>
          </w:tcPr>
          <w:p w14:paraId="5DDD5182" w14:textId="7F15F4A7" w:rsidR="00D22597" w:rsidRDefault="00D22597" w:rsidP="005016D2">
            <w:pPr>
              <w:pStyle w:val="TableParagraph"/>
              <w:spacing w:line="232" w:lineRule="exact"/>
              <w:ind w:left="107"/>
              <w:rPr>
                <w:b/>
              </w:rPr>
            </w:pPr>
            <w:r>
              <w:rPr>
                <w:b/>
              </w:rPr>
              <w:t>Carga Horária: Total (40) AT (30) AP (10)</w:t>
            </w:r>
          </w:p>
        </w:tc>
      </w:tr>
      <w:tr w:rsidR="00D22597" w14:paraId="5E3B257D" w14:textId="77777777" w:rsidTr="0058610C">
        <w:trPr>
          <w:trHeight w:val="1262"/>
        </w:trPr>
        <w:tc>
          <w:tcPr>
            <w:tcW w:w="9288" w:type="dxa"/>
            <w:gridSpan w:val="2"/>
          </w:tcPr>
          <w:p w14:paraId="4C117469" w14:textId="77777777" w:rsidR="00D22597" w:rsidRDefault="00D22597" w:rsidP="005016D2">
            <w:pPr>
              <w:pStyle w:val="TableParagraph"/>
              <w:spacing w:line="250" w:lineRule="exact"/>
              <w:ind w:left="107"/>
              <w:rPr>
                <w:b/>
              </w:rPr>
            </w:pPr>
            <w:r>
              <w:rPr>
                <w:b/>
              </w:rPr>
              <w:t>Ementa</w:t>
            </w:r>
          </w:p>
          <w:p w14:paraId="54ABCF43" w14:textId="77777777" w:rsidR="00D22597" w:rsidRDefault="00D22597" w:rsidP="005016D2">
            <w:pPr>
              <w:pStyle w:val="TableParagraph"/>
              <w:ind w:left="107" w:right="103"/>
              <w:jc w:val="both"/>
            </w:pPr>
            <w:r>
              <w:t>Conhecer e correlacionar os fundamentos, os métodos e as técnicas de análise presentes na produção do conhecimento científico. Compreender as diversas fases de elaboração e desenvolvimento de pesquisas e trabalhos acadêmicos. Elaborar e desenvolver pesquisas e trabalhos científicos obedecendo às orientações e normas vigentes nas instituições de ensino e pesquisa no Brasil e na associação brasileira de normas técnicas.</w:t>
            </w:r>
          </w:p>
        </w:tc>
      </w:tr>
      <w:tr w:rsidR="00D22597" w14:paraId="72A61DB8" w14:textId="77777777" w:rsidTr="0058610C">
        <w:trPr>
          <w:trHeight w:val="1010"/>
        </w:trPr>
        <w:tc>
          <w:tcPr>
            <w:tcW w:w="9288" w:type="dxa"/>
            <w:gridSpan w:val="2"/>
          </w:tcPr>
          <w:p w14:paraId="1E1A18AF" w14:textId="77777777" w:rsidR="00D22597" w:rsidRDefault="00D22597" w:rsidP="005016D2">
            <w:pPr>
              <w:pStyle w:val="TableParagraph"/>
              <w:spacing w:line="250" w:lineRule="exact"/>
              <w:ind w:left="107" w:right="43"/>
              <w:jc w:val="both"/>
              <w:rPr>
                <w:b/>
              </w:rPr>
            </w:pPr>
            <w:r>
              <w:rPr>
                <w:b/>
              </w:rPr>
              <w:t>Referências Básicas</w:t>
            </w:r>
          </w:p>
          <w:p w14:paraId="6A31B71B" w14:textId="2CD5BD68" w:rsidR="00D22597" w:rsidRDefault="00D22597" w:rsidP="005016D2">
            <w:pPr>
              <w:pStyle w:val="TableParagraph"/>
              <w:ind w:left="107" w:right="43"/>
              <w:jc w:val="both"/>
            </w:pPr>
            <w:r>
              <w:t xml:space="preserve">CERVO, A. L. </w:t>
            </w:r>
            <w:r>
              <w:rPr>
                <w:b/>
              </w:rPr>
              <w:t xml:space="preserve">Metodologia científica. </w:t>
            </w:r>
            <w:r>
              <w:t>Metodologia científica. 6. ed. São Paulo: Editora Pearson</w:t>
            </w:r>
            <w:r w:rsidR="00654A1D">
              <w:t>,</w:t>
            </w:r>
            <w:r>
              <w:t xml:space="preserve"> 2007.</w:t>
            </w:r>
          </w:p>
          <w:p w14:paraId="104A763B" w14:textId="77777777" w:rsidR="00D22597" w:rsidRDefault="00D22597" w:rsidP="005016D2">
            <w:pPr>
              <w:pStyle w:val="TableParagraph"/>
              <w:ind w:left="107" w:right="43"/>
              <w:jc w:val="both"/>
            </w:pPr>
            <w:r>
              <w:t xml:space="preserve">LAKATOS, E. M.; MARCONI, M. de A. </w:t>
            </w:r>
            <w:r>
              <w:rPr>
                <w:b/>
              </w:rPr>
              <w:t xml:space="preserve">Metodologia científica. </w:t>
            </w:r>
            <w:r>
              <w:t>5. ed. São Paulo: Atlas,</w:t>
            </w:r>
            <w:r>
              <w:rPr>
                <w:spacing w:val="-24"/>
              </w:rPr>
              <w:t xml:space="preserve"> </w:t>
            </w:r>
            <w:r>
              <w:t>2009.</w:t>
            </w:r>
          </w:p>
          <w:p w14:paraId="13A66CBC" w14:textId="77777777" w:rsidR="00D22597" w:rsidRDefault="00D22597" w:rsidP="005016D2">
            <w:pPr>
              <w:pStyle w:val="TableParagraph"/>
              <w:spacing w:line="236" w:lineRule="exact"/>
              <w:ind w:left="107" w:right="43"/>
              <w:jc w:val="both"/>
            </w:pPr>
            <w:r>
              <w:t xml:space="preserve">MARCONI, M. de A.; LAKATOS, E. M. </w:t>
            </w:r>
            <w:r>
              <w:rPr>
                <w:b/>
              </w:rPr>
              <w:t>Metodologia Científica</w:t>
            </w:r>
            <w:r>
              <w:t>. 6. ed. São Paulo: Atlas.</w:t>
            </w:r>
            <w:r>
              <w:rPr>
                <w:spacing w:val="-28"/>
              </w:rPr>
              <w:t xml:space="preserve"> </w:t>
            </w:r>
            <w:r>
              <w:t>2009.</w:t>
            </w:r>
          </w:p>
        </w:tc>
      </w:tr>
      <w:tr w:rsidR="00D22597" w14:paraId="4B398290" w14:textId="77777777" w:rsidTr="0058610C">
        <w:trPr>
          <w:trHeight w:val="3029"/>
        </w:trPr>
        <w:tc>
          <w:tcPr>
            <w:tcW w:w="9288" w:type="dxa"/>
            <w:gridSpan w:val="2"/>
          </w:tcPr>
          <w:p w14:paraId="69CF093D" w14:textId="77777777" w:rsidR="00D22597" w:rsidRDefault="00D22597" w:rsidP="005016D2">
            <w:pPr>
              <w:pStyle w:val="TableParagraph"/>
              <w:spacing w:line="250" w:lineRule="exact"/>
              <w:ind w:left="107" w:right="43"/>
              <w:jc w:val="both"/>
              <w:rPr>
                <w:b/>
              </w:rPr>
            </w:pPr>
            <w:r>
              <w:rPr>
                <w:b/>
              </w:rPr>
              <w:t>Referências Complementares</w:t>
            </w:r>
          </w:p>
          <w:p w14:paraId="46A24A7E" w14:textId="77777777" w:rsidR="00D22597" w:rsidRDefault="00D22597" w:rsidP="005016D2">
            <w:pPr>
              <w:pStyle w:val="TableParagraph"/>
              <w:ind w:left="107" w:right="43"/>
              <w:jc w:val="both"/>
            </w:pPr>
            <w:r>
              <w:t xml:space="preserve">ALVES, M. B. M.; ARRUDA, S. M. </w:t>
            </w:r>
            <w:r>
              <w:rPr>
                <w:b/>
              </w:rPr>
              <w:t xml:space="preserve">Como fazer referências: bibliográficas eletrônicas e demais formas de documentos. </w:t>
            </w:r>
            <w:r>
              <w:t xml:space="preserve">Disponível em: </w:t>
            </w:r>
            <w:hyperlink r:id="rId33">
              <w:r>
                <w:t xml:space="preserve">http://bu.ufsc.br/framerefer.html. </w:t>
              </w:r>
            </w:hyperlink>
            <w:r>
              <w:t>Acesso em: 01 de set. 2012.</w:t>
            </w:r>
          </w:p>
          <w:p w14:paraId="5B109BBD" w14:textId="77777777" w:rsidR="00D22597" w:rsidRDefault="00D22597" w:rsidP="005016D2">
            <w:pPr>
              <w:pStyle w:val="TableParagraph"/>
              <w:spacing w:line="252" w:lineRule="exact"/>
              <w:ind w:left="107" w:right="43"/>
              <w:jc w:val="both"/>
            </w:pPr>
            <w:r>
              <w:t xml:space="preserve">ASSOCIAÇÃO BRASILEIRA DE NORMAS TÉCNICAS (ABNT). NBR 6023: </w:t>
            </w:r>
            <w:r>
              <w:rPr>
                <w:b/>
              </w:rPr>
              <w:t xml:space="preserve">Informação e documentação </w:t>
            </w:r>
            <w:r>
              <w:rPr>
                <w:rFonts w:ascii="Arial" w:hAnsi="Arial"/>
                <w:b/>
              </w:rPr>
              <w:t xml:space="preserve">– </w:t>
            </w:r>
            <w:r>
              <w:rPr>
                <w:b/>
              </w:rPr>
              <w:t xml:space="preserve">referências </w:t>
            </w:r>
            <w:r>
              <w:rPr>
                <w:rFonts w:ascii="Arial" w:hAnsi="Arial"/>
                <w:b/>
              </w:rPr>
              <w:t xml:space="preserve">– </w:t>
            </w:r>
            <w:r>
              <w:rPr>
                <w:b/>
              </w:rPr>
              <w:t xml:space="preserve">elaboração. </w:t>
            </w:r>
            <w:r>
              <w:t>Rio de Janeiro, 2000.</w:t>
            </w:r>
          </w:p>
          <w:p w14:paraId="273384F1" w14:textId="77777777" w:rsidR="00D22597" w:rsidRDefault="00D22597" w:rsidP="005016D2">
            <w:pPr>
              <w:pStyle w:val="TableParagraph"/>
              <w:tabs>
                <w:tab w:val="left" w:pos="911"/>
              </w:tabs>
              <w:spacing w:before="1"/>
              <w:ind w:left="107" w:right="43"/>
              <w:jc w:val="both"/>
            </w:pPr>
            <w:r>
              <w:rPr>
                <w:u w:val="single"/>
              </w:rPr>
              <w:t xml:space="preserve"> </w:t>
            </w:r>
            <w:r>
              <w:rPr>
                <w:u w:val="single"/>
              </w:rPr>
              <w:tab/>
            </w:r>
            <w:r>
              <w:t>.</w:t>
            </w:r>
            <w:r>
              <w:rPr>
                <w:spacing w:val="-5"/>
              </w:rPr>
              <w:t xml:space="preserve"> </w:t>
            </w:r>
            <w:r>
              <w:t>NBR14724:</w:t>
            </w:r>
            <w:r>
              <w:rPr>
                <w:spacing w:val="-3"/>
              </w:rPr>
              <w:t xml:space="preserve"> </w:t>
            </w:r>
            <w:r>
              <w:rPr>
                <w:b/>
              </w:rPr>
              <w:t>Informação</w:t>
            </w:r>
            <w:r>
              <w:rPr>
                <w:b/>
                <w:spacing w:val="-4"/>
              </w:rPr>
              <w:t xml:space="preserve"> </w:t>
            </w:r>
            <w:r>
              <w:rPr>
                <w:b/>
              </w:rPr>
              <w:t>e</w:t>
            </w:r>
            <w:r>
              <w:rPr>
                <w:b/>
                <w:spacing w:val="-5"/>
              </w:rPr>
              <w:t xml:space="preserve"> </w:t>
            </w:r>
            <w:r>
              <w:rPr>
                <w:b/>
              </w:rPr>
              <w:t>documentação</w:t>
            </w:r>
            <w:r>
              <w:rPr>
                <w:b/>
                <w:spacing w:val="-4"/>
              </w:rPr>
              <w:t xml:space="preserve"> </w:t>
            </w:r>
            <w:r>
              <w:rPr>
                <w:rFonts w:ascii="Arial" w:hAnsi="Arial"/>
                <w:b/>
              </w:rPr>
              <w:t>–</w:t>
            </w:r>
            <w:r>
              <w:rPr>
                <w:rFonts w:ascii="Arial" w:hAnsi="Arial"/>
                <w:b/>
                <w:spacing w:val="-15"/>
              </w:rPr>
              <w:t xml:space="preserve"> </w:t>
            </w:r>
            <w:r>
              <w:rPr>
                <w:b/>
              </w:rPr>
              <w:t>trabalhos</w:t>
            </w:r>
            <w:r>
              <w:rPr>
                <w:b/>
                <w:spacing w:val="-5"/>
              </w:rPr>
              <w:t xml:space="preserve"> </w:t>
            </w:r>
            <w:r>
              <w:rPr>
                <w:b/>
              </w:rPr>
              <w:t>acadêmicos</w:t>
            </w:r>
            <w:r>
              <w:rPr>
                <w:b/>
                <w:spacing w:val="-4"/>
              </w:rPr>
              <w:t xml:space="preserve"> </w:t>
            </w:r>
            <w:r>
              <w:rPr>
                <w:b/>
              </w:rPr>
              <w:t>-</w:t>
            </w:r>
            <w:r>
              <w:rPr>
                <w:b/>
                <w:spacing w:val="-5"/>
              </w:rPr>
              <w:t xml:space="preserve"> </w:t>
            </w:r>
            <w:r>
              <w:rPr>
                <w:b/>
              </w:rPr>
              <w:t>apresentação.</w:t>
            </w:r>
            <w:r>
              <w:rPr>
                <w:b/>
                <w:spacing w:val="-4"/>
              </w:rPr>
              <w:t xml:space="preserve"> </w:t>
            </w:r>
            <w:r>
              <w:t>Rio</w:t>
            </w:r>
            <w:r>
              <w:rPr>
                <w:spacing w:val="-5"/>
              </w:rPr>
              <w:t xml:space="preserve"> </w:t>
            </w:r>
            <w:r>
              <w:t>de</w:t>
            </w:r>
            <w:r>
              <w:rPr>
                <w:spacing w:val="-6"/>
              </w:rPr>
              <w:t xml:space="preserve"> </w:t>
            </w:r>
            <w:r>
              <w:t>Janeiro, 2001.</w:t>
            </w:r>
          </w:p>
          <w:p w14:paraId="7E7FDEE0" w14:textId="77777777" w:rsidR="00D22597" w:rsidRDefault="00D22597" w:rsidP="005016D2">
            <w:pPr>
              <w:pStyle w:val="TableParagraph"/>
              <w:ind w:left="107" w:right="43"/>
              <w:jc w:val="both"/>
            </w:pPr>
            <w:r>
              <w:t xml:space="preserve">BIBLIOTECA DA USP: Disponível em: </w:t>
            </w:r>
            <w:hyperlink r:id="rId34">
              <w:r>
                <w:t xml:space="preserve">http://www.usp.br/sibi/. </w:t>
              </w:r>
            </w:hyperlink>
            <w:r>
              <w:t xml:space="preserve">Acesso em 01 de set. 2012. COSTA, J. J. da S. </w:t>
            </w:r>
            <w:r>
              <w:rPr>
                <w:b/>
              </w:rPr>
              <w:t>Tópicos em pesquisa operacional. 2ª ed</w:t>
            </w:r>
            <w:r>
              <w:t>. Rio de Janeiro: Editora LTC. 1975.</w:t>
            </w:r>
          </w:p>
          <w:p w14:paraId="0A96229A" w14:textId="77777777" w:rsidR="00D22597" w:rsidRDefault="00D22597" w:rsidP="005016D2">
            <w:pPr>
              <w:pStyle w:val="TableParagraph"/>
              <w:ind w:left="107" w:right="43"/>
              <w:jc w:val="both"/>
            </w:pPr>
            <w:r>
              <w:t xml:space="preserve">MEDEIROS, J. B. </w:t>
            </w:r>
            <w:r>
              <w:rPr>
                <w:b/>
              </w:rPr>
              <w:t>Redação cientifica: a prática, fichamentos</w:t>
            </w:r>
            <w:r>
              <w:t xml:space="preserve">, </w:t>
            </w:r>
            <w:r>
              <w:rPr>
                <w:b/>
              </w:rPr>
              <w:t>resumos, resenhas</w:t>
            </w:r>
            <w:r>
              <w:t>. São Paulo: Editora Atlas. 1991.</w:t>
            </w:r>
          </w:p>
          <w:p w14:paraId="3CBA1EB9" w14:textId="77777777" w:rsidR="00D22597" w:rsidRDefault="00D22597" w:rsidP="005016D2">
            <w:pPr>
              <w:pStyle w:val="TableParagraph"/>
              <w:spacing w:line="234" w:lineRule="exact"/>
              <w:ind w:left="107" w:right="43"/>
              <w:jc w:val="both"/>
            </w:pPr>
            <w:r>
              <w:t xml:space="preserve">SEVERINO, A. J. </w:t>
            </w:r>
            <w:r>
              <w:rPr>
                <w:b/>
              </w:rPr>
              <w:t>Metodologia do Trabalho Científico</w:t>
            </w:r>
            <w:r>
              <w:t>. 23. ed. São Paulo: Cortez. 2007.</w:t>
            </w:r>
          </w:p>
        </w:tc>
      </w:tr>
    </w:tbl>
    <w:p w14:paraId="1883DF5E" w14:textId="147E8935" w:rsidR="00D22597" w:rsidRDefault="00D22597" w:rsidP="007A49DF">
      <w:pPr>
        <w:spacing w:line="360" w:lineRule="auto"/>
        <w:rPr>
          <w:sz w:val="24"/>
          <w:szCs w:val="24"/>
        </w:rPr>
      </w:pPr>
    </w:p>
    <w:p w14:paraId="2DFE3FD2" w14:textId="3852239A" w:rsidR="00C32C9C" w:rsidRDefault="002E5902" w:rsidP="002E5902">
      <w:pPr>
        <w:pStyle w:val="Ttulo2"/>
      </w:pPr>
      <w:bookmarkStart w:id="153" w:name="_Toc22196631"/>
      <w:r>
        <w:t xml:space="preserve">8° </w:t>
      </w:r>
      <w:r w:rsidR="00C32C9C" w:rsidRPr="006B79F1">
        <w:t>Período:</w:t>
      </w:r>
      <w:bookmarkEnd w:id="153"/>
    </w:p>
    <w:p w14:paraId="019B2898" w14:textId="38710A90" w:rsidR="00C32C9C" w:rsidRDefault="00C32C9C" w:rsidP="00C32C9C">
      <w:pPr>
        <w:spacing w:line="360" w:lineRule="auto"/>
        <w:rPr>
          <w:b/>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C32C9C" w14:paraId="38FDFD41" w14:textId="77777777" w:rsidTr="009B5E89">
        <w:trPr>
          <w:trHeight w:val="251"/>
        </w:trPr>
        <w:tc>
          <w:tcPr>
            <w:tcW w:w="7259" w:type="dxa"/>
          </w:tcPr>
          <w:p w14:paraId="2216F93E" w14:textId="77777777" w:rsidR="00C32C9C" w:rsidRPr="002E5902" w:rsidRDefault="00C32C9C" w:rsidP="001265AE">
            <w:pPr>
              <w:pStyle w:val="Ttulo3"/>
            </w:pPr>
            <w:bookmarkStart w:id="154" w:name="_Toc22196632"/>
            <w:r w:rsidRPr="002E5902">
              <w:t>Componente Curricular: ABASTECIMENTO DE ÁGUA</w:t>
            </w:r>
            <w:bookmarkEnd w:id="154"/>
          </w:p>
        </w:tc>
        <w:tc>
          <w:tcPr>
            <w:tcW w:w="2028" w:type="dxa"/>
          </w:tcPr>
          <w:p w14:paraId="666482E2" w14:textId="5DB34883" w:rsidR="00C32C9C" w:rsidRDefault="00C32C9C" w:rsidP="005016D2">
            <w:pPr>
              <w:pStyle w:val="TableParagraph"/>
              <w:spacing w:line="232" w:lineRule="exact"/>
              <w:ind w:left="108"/>
              <w:rPr>
                <w:b/>
              </w:rPr>
            </w:pPr>
            <w:r>
              <w:rPr>
                <w:b/>
              </w:rPr>
              <w:t>Créditos: 02</w:t>
            </w:r>
          </w:p>
        </w:tc>
      </w:tr>
      <w:tr w:rsidR="009B5E89" w14:paraId="4EAFCF07" w14:textId="77777777" w:rsidTr="009B5E89">
        <w:trPr>
          <w:trHeight w:val="251"/>
        </w:trPr>
        <w:tc>
          <w:tcPr>
            <w:tcW w:w="9287" w:type="dxa"/>
            <w:gridSpan w:val="2"/>
          </w:tcPr>
          <w:p w14:paraId="548D602F" w14:textId="7A3A2060" w:rsidR="009B5E89" w:rsidRDefault="009B5E89" w:rsidP="005016D2">
            <w:pPr>
              <w:pStyle w:val="TableParagraph"/>
              <w:spacing w:line="232" w:lineRule="exact"/>
              <w:ind w:left="108"/>
              <w:rPr>
                <w:b/>
              </w:rPr>
            </w:pPr>
            <w:r w:rsidRPr="00235F75">
              <w:rPr>
                <w:b/>
              </w:rPr>
              <w:t>Pré-requisito:</w:t>
            </w:r>
            <w:r>
              <w:rPr>
                <w:b/>
              </w:rPr>
              <w:t xml:space="preserve"> HIDRÁULICA; HIDROLOGIA APLICADA</w:t>
            </w:r>
          </w:p>
        </w:tc>
      </w:tr>
      <w:tr w:rsidR="00C32C9C" w14:paraId="542DE596" w14:textId="77777777" w:rsidTr="009B5E89">
        <w:trPr>
          <w:trHeight w:val="251"/>
        </w:trPr>
        <w:tc>
          <w:tcPr>
            <w:tcW w:w="9287" w:type="dxa"/>
            <w:gridSpan w:val="2"/>
          </w:tcPr>
          <w:p w14:paraId="02E988B3" w14:textId="42C2CB1B" w:rsidR="00C32C9C" w:rsidRDefault="00C32C9C" w:rsidP="005016D2">
            <w:pPr>
              <w:pStyle w:val="TableParagraph"/>
              <w:spacing w:line="232" w:lineRule="exact"/>
              <w:ind w:left="107"/>
              <w:rPr>
                <w:b/>
              </w:rPr>
            </w:pPr>
            <w:r>
              <w:rPr>
                <w:b/>
              </w:rPr>
              <w:t>Carga Horária: Total (40) AT (30) AP (10)</w:t>
            </w:r>
          </w:p>
        </w:tc>
      </w:tr>
      <w:tr w:rsidR="00C32C9C" w14:paraId="78B3DC5C" w14:textId="77777777" w:rsidTr="009B5E89">
        <w:trPr>
          <w:trHeight w:val="1516"/>
        </w:trPr>
        <w:tc>
          <w:tcPr>
            <w:tcW w:w="9287" w:type="dxa"/>
            <w:gridSpan w:val="2"/>
          </w:tcPr>
          <w:p w14:paraId="7FCD8BEC" w14:textId="77777777" w:rsidR="00C32C9C" w:rsidRDefault="00C32C9C" w:rsidP="005016D2">
            <w:pPr>
              <w:pStyle w:val="TableParagraph"/>
              <w:spacing w:line="252" w:lineRule="exact"/>
              <w:ind w:left="107"/>
              <w:rPr>
                <w:b/>
              </w:rPr>
            </w:pPr>
            <w:r>
              <w:rPr>
                <w:b/>
              </w:rPr>
              <w:t>Ementa</w:t>
            </w:r>
          </w:p>
          <w:p w14:paraId="0B7DEB2D" w14:textId="77777777" w:rsidR="00C32C9C" w:rsidRDefault="00C32C9C" w:rsidP="005016D2">
            <w:pPr>
              <w:pStyle w:val="TableParagraph"/>
              <w:spacing w:before="4" w:line="252" w:lineRule="exact"/>
              <w:ind w:left="107" w:right="99"/>
              <w:jc w:val="both"/>
            </w:pPr>
            <w:r>
              <w:t>Situação da prestação dos serviços no Brasil e nos países desenvolvidos e em desenvolvimento. A importância do abastecimento de água, qualidade das águas de abastecimento. Sistemas de abastecimento público, concepção, projeto e operação. Sistemas de captação superficial e subterrânea, tratamento, adução e reservação. Sistemas de distribuição de água potável, redes ramificadas e malhadas, questões operacionais, controle de perdas.</w:t>
            </w:r>
          </w:p>
        </w:tc>
      </w:tr>
      <w:tr w:rsidR="00C32C9C" w14:paraId="391D7BF0" w14:textId="77777777" w:rsidTr="009B5E89">
        <w:trPr>
          <w:trHeight w:val="1008"/>
        </w:trPr>
        <w:tc>
          <w:tcPr>
            <w:tcW w:w="9287" w:type="dxa"/>
            <w:gridSpan w:val="2"/>
          </w:tcPr>
          <w:p w14:paraId="2719AC69" w14:textId="77777777" w:rsidR="00C32C9C" w:rsidRDefault="00C32C9C" w:rsidP="005016D2">
            <w:pPr>
              <w:pStyle w:val="TableParagraph"/>
              <w:spacing w:line="250" w:lineRule="exact"/>
              <w:ind w:left="107" w:right="42"/>
              <w:jc w:val="both"/>
              <w:rPr>
                <w:b/>
              </w:rPr>
            </w:pPr>
            <w:r>
              <w:rPr>
                <w:b/>
              </w:rPr>
              <w:t>Referências Básicas</w:t>
            </w:r>
          </w:p>
          <w:p w14:paraId="1EF7FCB5" w14:textId="21019407" w:rsidR="00C32C9C" w:rsidRDefault="00C32C9C" w:rsidP="005016D2">
            <w:pPr>
              <w:pStyle w:val="TableParagraph"/>
              <w:spacing w:line="252" w:lineRule="exact"/>
              <w:ind w:left="107" w:right="42"/>
              <w:jc w:val="both"/>
            </w:pPr>
            <w:r>
              <w:t>NETTO, J. M.</w:t>
            </w:r>
            <w:r w:rsidR="00E80C03">
              <w:t xml:space="preserve"> A.</w:t>
            </w:r>
            <w:r>
              <w:t xml:space="preserve"> de. </w:t>
            </w:r>
            <w:r>
              <w:rPr>
                <w:b/>
              </w:rPr>
              <w:t>Manual de Hidráulica</w:t>
            </w:r>
            <w:r>
              <w:t>. 8. ed. São Paulo: Editora Blucher</w:t>
            </w:r>
            <w:r w:rsidR="008D5507">
              <w:t>,</w:t>
            </w:r>
            <w:r>
              <w:t xml:space="preserve"> 2000.</w:t>
            </w:r>
          </w:p>
          <w:p w14:paraId="2AA666F3" w14:textId="6011DA8B" w:rsidR="00C32C9C" w:rsidRPr="003F7740" w:rsidRDefault="00C32C9C" w:rsidP="005016D2">
            <w:pPr>
              <w:pStyle w:val="TableParagraph"/>
              <w:spacing w:before="4" w:line="252" w:lineRule="exact"/>
              <w:ind w:left="107" w:right="42"/>
              <w:jc w:val="both"/>
            </w:pPr>
            <w:r w:rsidRPr="003F7740">
              <w:t>POLETO</w:t>
            </w:r>
            <w:r w:rsidR="004746EB">
              <w:t>, C.</w:t>
            </w:r>
            <w:r w:rsidRPr="003F7740">
              <w:t xml:space="preserve">. </w:t>
            </w:r>
            <w:r w:rsidRPr="003F7740">
              <w:rPr>
                <w:b/>
              </w:rPr>
              <w:t xml:space="preserve">Bacias Hidrográficas e Recursos Hídricos </w:t>
            </w:r>
            <w:r w:rsidRPr="003F7740">
              <w:t>.1.</w:t>
            </w:r>
            <w:r w:rsidR="008D5507">
              <w:t xml:space="preserve"> </w:t>
            </w:r>
            <w:r w:rsidRPr="003F7740">
              <w:t xml:space="preserve">ed. Rio de Janeiro: Interciência, 2014. </w:t>
            </w:r>
          </w:p>
          <w:p w14:paraId="4CC83EC9" w14:textId="77777777" w:rsidR="00C32C9C" w:rsidRDefault="00C32C9C" w:rsidP="005016D2">
            <w:pPr>
              <w:pStyle w:val="TableParagraph"/>
              <w:spacing w:before="4" w:line="252" w:lineRule="exact"/>
              <w:ind w:left="107" w:right="42"/>
              <w:jc w:val="both"/>
            </w:pPr>
            <w:r>
              <w:t xml:space="preserve">RICHTER, C. A. </w:t>
            </w:r>
            <w:r>
              <w:rPr>
                <w:b/>
              </w:rPr>
              <w:t xml:space="preserve">Água: Métodos e Tecnologia de Tratamento. </w:t>
            </w:r>
            <w:r>
              <w:t>São Paulo: Blucher, 2009.</w:t>
            </w:r>
          </w:p>
        </w:tc>
      </w:tr>
      <w:tr w:rsidR="00C32C9C" w14:paraId="5E1E219A" w14:textId="77777777" w:rsidTr="009B5E89">
        <w:trPr>
          <w:trHeight w:val="2522"/>
        </w:trPr>
        <w:tc>
          <w:tcPr>
            <w:tcW w:w="9287" w:type="dxa"/>
            <w:gridSpan w:val="2"/>
          </w:tcPr>
          <w:p w14:paraId="3B2874A3" w14:textId="77777777" w:rsidR="00C32C9C" w:rsidRDefault="00C32C9C" w:rsidP="005016D2">
            <w:pPr>
              <w:pStyle w:val="TableParagraph"/>
              <w:spacing w:line="251" w:lineRule="exact"/>
              <w:ind w:left="107" w:right="42"/>
              <w:jc w:val="both"/>
              <w:rPr>
                <w:b/>
              </w:rPr>
            </w:pPr>
            <w:r>
              <w:rPr>
                <w:b/>
              </w:rPr>
              <w:t>Referências Complementares</w:t>
            </w:r>
          </w:p>
          <w:p w14:paraId="1A0F71E0" w14:textId="77777777" w:rsidR="00C32C9C" w:rsidRDefault="00C32C9C" w:rsidP="005016D2">
            <w:pPr>
              <w:pStyle w:val="TableParagraph"/>
              <w:ind w:left="107" w:right="42"/>
              <w:jc w:val="both"/>
            </w:pPr>
            <w:r>
              <w:t xml:space="preserve">BRASIL. Ministério da Saúde. Portaria Nº 2914 de 12 de Dezembro de 2011. </w:t>
            </w:r>
            <w:r>
              <w:rPr>
                <w:b/>
              </w:rPr>
              <w:t xml:space="preserve">Dispões sobre os procedimentos de controle e de vigilância da qualidade da água para o consumo humano e seu padrão de potabilidade. </w:t>
            </w:r>
            <w:r>
              <w:t xml:space="preserve">Disponível em: </w:t>
            </w:r>
            <w:hyperlink r:id="rId35">
              <w:r>
                <w:t>http://www.comitepcj.sp.gov.br/download/Portaria_MS_2914-11.pdf.</w:t>
              </w:r>
            </w:hyperlink>
            <w:r>
              <w:t xml:space="preserve"> Acesso em: 03 de ago. 2017.</w:t>
            </w:r>
          </w:p>
          <w:p w14:paraId="5D905DFD" w14:textId="77777777" w:rsidR="00C32C9C" w:rsidRDefault="00C32C9C" w:rsidP="005016D2">
            <w:pPr>
              <w:pStyle w:val="TableParagraph"/>
              <w:ind w:left="107" w:right="42"/>
              <w:jc w:val="both"/>
            </w:pPr>
            <w:r>
              <w:t xml:space="preserve">GARCEZ, L. N. </w:t>
            </w:r>
            <w:r>
              <w:rPr>
                <w:b/>
              </w:rPr>
              <w:t xml:space="preserve">Elementos de Engenharia Hidráulica e Sanitária. </w:t>
            </w:r>
            <w:r>
              <w:t xml:space="preserve">São Paulo: Edgard Blücher, 1999. </w:t>
            </w:r>
          </w:p>
          <w:p w14:paraId="067294EC" w14:textId="77777777" w:rsidR="00C32C9C" w:rsidRDefault="00C32C9C" w:rsidP="005016D2">
            <w:pPr>
              <w:pStyle w:val="TableParagraph"/>
              <w:ind w:left="107" w:right="42"/>
              <w:jc w:val="both"/>
            </w:pPr>
            <w:r>
              <w:t xml:space="preserve">HAMMER, M. J. </w:t>
            </w:r>
            <w:r>
              <w:rPr>
                <w:b/>
              </w:rPr>
              <w:t xml:space="preserve">Sistemas de Abastecimento de Água e Esgoto. </w:t>
            </w:r>
            <w:r>
              <w:t>Rio de Janeiro: LTC, 2002.</w:t>
            </w:r>
          </w:p>
          <w:p w14:paraId="74C7C553" w14:textId="75B8FCBD" w:rsidR="00C32C9C" w:rsidRDefault="00C32C9C" w:rsidP="005016D2">
            <w:pPr>
              <w:pStyle w:val="TableParagraph"/>
              <w:ind w:left="107" w:right="42"/>
              <w:jc w:val="both"/>
            </w:pPr>
            <w:r>
              <w:t xml:space="preserve">VIANA, G. M. </w:t>
            </w:r>
            <w:r>
              <w:rPr>
                <w:b/>
              </w:rPr>
              <w:t>Sistemas públicos de abastecimento de água.</w:t>
            </w:r>
            <w:r>
              <w:rPr>
                <w:b/>
                <w:spacing w:val="-1"/>
              </w:rPr>
              <w:t xml:space="preserve"> </w:t>
            </w:r>
            <w:r w:rsidR="0047680E">
              <w:t>v</w:t>
            </w:r>
            <w:r>
              <w:t>.1.</w:t>
            </w:r>
          </w:p>
          <w:p w14:paraId="2EE9E5B5" w14:textId="24ED139F" w:rsidR="00C32C9C" w:rsidRDefault="00C32C9C" w:rsidP="005016D2">
            <w:pPr>
              <w:pStyle w:val="TableParagraph"/>
              <w:spacing w:before="3" w:line="252" w:lineRule="exact"/>
              <w:ind w:left="107" w:right="42"/>
              <w:jc w:val="both"/>
            </w:pPr>
            <w:r>
              <w:t xml:space="preserve">VON SPERLING, M. </w:t>
            </w:r>
            <w:r>
              <w:rPr>
                <w:b/>
              </w:rPr>
              <w:t xml:space="preserve">Introdução à Qualidade das Águas e ao Tratamento de Esgotos. </w:t>
            </w:r>
            <w:r>
              <w:t>Minas Gerais: DESA/UFMG, 1997.</w:t>
            </w:r>
            <w:r w:rsidR="0047680E">
              <w:t xml:space="preserve"> v. 1.</w:t>
            </w:r>
          </w:p>
        </w:tc>
      </w:tr>
    </w:tbl>
    <w:p w14:paraId="5A3C6784" w14:textId="5A5C2824" w:rsidR="00A45E05" w:rsidRDefault="00A45E05"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A45E05" w14:paraId="68D37F2F" w14:textId="77777777" w:rsidTr="009B5E89">
        <w:trPr>
          <w:trHeight w:val="252"/>
        </w:trPr>
        <w:tc>
          <w:tcPr>
            <w:tcW w:w="7259" w:type="dxa"/>
          </w:tcPr>
          <w:p w14:paraId="7A667159" w14:textId="7EAE38C4" w:rsidR="00A45E05" w:rsidRPr="002E5902" w:rsidRDefault="00A45E05" w:rsidP="001265AE">
            <w:pPr>
              <w:pStyle w:val="Ttulo3"/>
            </w:pPr>
            <w:bookmarkStart w:id="155" w:name="_Toc22196633"/>
            <w:r w:rsidRPr="002E5902">
              <w:t xml:space="preserve">Componente Curricular: ESTRUTURA DE CONCRETO ARMADO </w:t>
            </w:r>
            <w:r w:rsidR="00BF3AA0">
              <w:t>II</w:t>
            </w:r>
            <w:bookmarkEnd w:id="155"/>
          </w:p>
        </w:tc>
        <w:tc>
          <w:tcPr>
            <w:tcW w:w="2029" w:type="dxa"/>
          </w:tcPr>
          <w:p w14:paraId="47176D93" w14:textId="77777777" w:rsidR="00A45E05" w:rsidRDefault="00A45E05" w:rsidP="005016D2">
            <w:pPr>
              <w:pStyle w:val="TableParagraph"/>
              <w:spacing w:line="232" w:lineRule="exact"/>
              <w:ind w:left="108"/>
              <w:rPr>
                <w:b/>
              </w:rPr>
            </w:pPr>
            <w:r>
              <w:rPr>
                <w:b/>
              </w:rPr>
              <w:t>Créditos: 04</w:t>
            </w:r>
          </w:p>
        </w:tc>
      </w:tr>
      <w:tr w:rsidR="009B5E89" w14:paraId="706AAA86" w14:textId="77777777" w:rsidTr="009B5E89">
        <w:trPr>
          <w:trHeight w:val="252"/>
        </w:trPr>
        <w:tc>
          <w:tcPr>
            <w:tcW w:w="9288" w:type="dxa"/>
            <w:gridSpan w:val="2"/>
          </w:tcPr>
          <w:p w14:paraId="30816E21" w14:textId="7E8E1A6E" w:rsidR="009B5E89" w:rsidRDefault="009B5E89" w:rsidP="005016D2">
            <w:pPr>
              <w:pStyle w:val="TableParagraph"/>
              <w:spacing w:line="232" w:lineRule="exact"/>
              <w:ind w:left="108"/>
              <w:rPr>
                <w:b/>
              </w:rPr>
            </w:pPr>
            <w:r w:rsidRPr="00235F75">
              <w:rPr>
                <w:b/>
              </w:rPr>
              <w:t>Pré-requisito:</w:t>
            </w:r>
            <w:r w:rsidR="00BF3AA0">
              <w:rPr>
                <w:b/>
              </w:rPr>
              <w:t xml:space="preserve"> ESTRUTURA DE CONCRETO ARMADO I</w:t>
            </w:r>
          </w:p>
        </w:tc>
      </w:tr>
      <w:tr w:rsidR="00A45E05" w14:paraId="1D889A57" w14:textId="77777777" w:rsidTr="009B5E89">
        <w:trPr>
          <w:trHeight w:val="251"/>
        </w:trPr>
        <w:tc>
          <w:tcPr>
            <w:tcW w:w="9288" w:type="dxa"/>
            <w:gridSpan w:val="2"/>
          </w:tcPr>
          <w:p w14:paraId="14C325AA" w14:textId="5FDCDADA" w:rsidR="00A45E05" w:rsidRDefault="00A45E05" w:rsidP="005016D2">
            <w:pPr>
              <w:pStyle w:val="TableParagraph"/>
              <w:spacing w:line="232" w:lineRule="exact"/>
              <w:ind w:left="107"/>
              <w:rPr>
                <w:b/>
              </w:rPr>
            </w:pPr>
            <w:r>
              <w:rPr>
                <w:b/>
              </w:rPr>
              <w:t>Carga Horária: Total (80 h/a) AT (80 h/a) AP (00)</w:t>
            </w:r>
          </w:p>
        </w:tc>
      </w:tr>
      <w:tr w:rsidR="00A45E05" w14:paraId="356AE83B" w14:textId="77777777" w:rsidTr="009B5E89">
        <w:trPr>
          <w:trHeight w:val="758"/>
        </w:trPr>
        <w:tc>
          <w:tcPr>
            <w:tcW w:w="9288" w:type="dxa"/>
            <w:gridSpan w:val="2"/>
          </w:tcPr>
          <w:p w14:paraId="1C95BC32" w14:textId="77777777" w:rsidR="00A45E05" w:rsidRDefault="00A45E05" w:rsidP="005016D2">
            <w:pPr>
              <w:pStyle w:val="TableParagraph"/>
              <w:spacing w:line="250" w:lineRule="exact"/>
              <w:ind w:left="107"/>
              <w:rPr>
                <w:b/>
              </w:rPr>
            </w:pPr>
            <w:r>
              <w:rPr>
                <w:b/>
              </w:rPr>
              <w:t>Ementa</w:t>
            </w:r>
          </w:p>
          <w:p w14:paraId="376193AB" w14:textId="77777777" w:rsidR="00A45E05" w:rsidRDefault="00A45E05" w:rsidP="005016D2">
            <w:pPr>
              <w:pStyle w:val="TableParagraph"/>
              <w:spacing w:before="2" w:line="254" w:lineRule="exact"/>
              <w:ind w:left="107" w:right="43"/>
              <w:jc w:val="both"/>
            </w:pPr>
            <w:r>
              <w:t>Aderência entre concreto e aço. Cisalhamento: cálculo da armadura transversal. Torção. Cálculo de pilares de concreto armado. Dimensionamento de fundações.</w:t>
            </w:r>
          </w:p>
        </w:tc>
      </w:tr>
      <w:tr w:rsidR="00A45E05" w14:paraId="783AB6E8" w14:textId="77777777" w:rsidTr="009B5E89">
        <w:trPr>
          <w:trHeight w:val="3787"/>
        </w:trPr>
        <w:tc>
          <w:tcPr>
            <w:tcW w:w="9288" w:type="dxa"/>
            <w:gridSpan w:val="2"/>
          </w:tcPr>
          <w:p w14:paraId="615BE27E" w14:textId="77777777" w:rsidR="00A45E05" w:rsidRDefault="00A45E05" w:rsidP="005016D2">
            <w:pPr>
              <w:pStyle w:val="TableParagraph"/>
              <w:ind w:left="107" w:right="43"/>
              <w:jc w:val="both"/>
            </w:pPr>
            <w:r>
              <w:rPr>
                <w:b/>
              </w:rPr>
              <w:t>Referências Básicas</w:t>
            </w:r>
          </w:p>
          <w:p w14:paraId="1D0CEB6B" w14:textId="5E6610E9" w:rsidR="00A45E05" w:rsidRDefault="00A45E05"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802E68">
              <w:t>v</w:t>
            </w:r>
            <w:r>
              <w:t>.</w:t>
            </w:r>
            <w:r>
              <w:rPr>
                <w:spacing w:val="-1"/>
              </w:rPr>
              <w:t xml:space="preserve"> </w:t>
            </w:r>
            <w:r>
              <w:t>1.</w:t>
            </w:r>
          </w:p>
          <w:p w14:paraId="13B03414" w14:textId="7B3382D4" w:rsidR="00A45E05" w:rsidRDefault="00A45E05"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802E68">
              <w:t>v</w:t>
            </w:r>
            <w:r>
              <w:t>.</w:t>
            </w:r>
            <w:r>
              <w:rPr>
                <w:spacing w:val="-1"/>
              </w:rPr>
              <w:t xml:space="preserve"> </w:t>
            </w:r>
            <w:r>
              <w:t>2.</w:t>
            </w:r>
          </w:p>
          <w:p w14:paraId="69CA8C53" w14:textId="5CC31E8A" w:rsidR="00A45E05" w:rsidRDefault="00A45E05"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802E68">
              <w:t>v</w:t>
            </w:r>
            <w:r>
              <w:t>.</w:t>
            </w:r>
            <w:r>
              <w:rPr>
                <w:spacing w:val="-1"/>
              </w:rPr>
              <w:t xml:space="preserve"> </w:t>
            </w:r>
            <w:r>
              <w:t>3.</w:t>
            </w:r>
          </w:p>
          <w:p w14:paraId="1A763AAD" w14:textId="370A57E1" w:rsidR="00A45E05" w:rsidRDefault="00A45E05" w:rsidP="005016D2">
            <w:pPr>
              <w:pStyle w:val="TableParagraph"/>
              <w:ind w:left="107" w:right="43"/>
              <w:jc w:val="both"/>
            </w:pPr>
            <w:r>
              <w:t>ARAÚJO, J. M</w:t>
            </w:r>
            <w:r>
              <w:rPr>
                <w:b/>
              </w:rPr>
              <w:t>. Curso de Concreto Armado de acordo com a NBR-6118</w:t>
            </w:r>
            <w:r>
              <w:t xml:space="preserve">. </w:t>
            </w:r>
            <w:r>
              <w:rPr>
                <w:rFonts w:ascii="Arial" w:hAnsi="Arial"/>
                <w:color w:val="212121"/>
                <w:sz w:val="20"/>
              </w:rPr>
              <w:t xml:space="preserve">Rio Grande – RS: </w:t>
            </w:r>
            <w:r>
              <w:t>Ed. Dunas</w:t>
            </w:r>
            <w:r>
              <w:rPr>
                <w:b/>
              </w:rPr>
              <w:t xml:space="preserve">, </w:t>
            </w:r>
            <w:r>
              <w:t xml:space="preserve">2004. </w:t>
            </w:r>
            <w:r w:rsidR="00802E68">
              <w:t>v</w:t>
            </w:r>
            <w:r>
              <w:t>.</w:t>
            </w:r>
            <w:r>
              <w:rPr>
                <w:spacing w:val="-1"/>
              </w:rPr>
              <w:t xml:space="preserve"> </w:t>
            </w:r>
            <w:r>
              <w:t>4.</w:t>
            </w:r>
          </w:p>
          <w:p w14:paraId="44B5AF40" w14:textId="77777777" w:rsidR="00A45E05" w:rsidRDefault="00A45E05" w:rsidP="005016D2">
            <w:pPr>
              <w:pStyle w:val="TableParagraph"/>
              <w:ind w:left="107" w:right="43"/>
              <w:jc w:val="both"/>
            </w:pPr>
            <w:r>
              <w:t>BORGES, A. N</w:t>
            </w:r>
            <w:r>
              <w:rPr>
                <w:b/>
              </w:rPr>
              <w:t>. Curso prático de cálculo em concreto armado</w:t>
            </w:r>
            <w:r>
              <w:t>. 1. ed. Rio de Janeiro: Ed. Ao livro técnico, 2004.</w:t>
            </w:r>
          </w:p>
          <w:p w14:paraId="09111121" w14:textId="77777777" w:rsidR="00A45E05" w:rsidRDefault="00A45E05" w:rsidP="005016D2">
            <w:pPr>
              <w:pStyle w:val="TableParagraph"/>
              <w:ind w:left="107" w:right="43"/>
              <w:jc w:val="both"/>
              <w:rPr>
                <w:b/>
              </w:rPr>
            </w:pPr>
            <w:r>
              <w:t>CARVALHO, R. C.; FIGUEIREDO FILHO, J. R</w:t>
            </w:r>
            <w:r>
              <w:rPr>
                <w:b/>
              </w:rPr>
              <w:t>. Cálculo e detalhamento de estruturas usuais de concreto armado</w:t>
            </w:r>
            <w:r>
              <w:t>. 2. ed. São Carlos: EDUFSCAR, 2004</w:t>
            </w:r>
            <w:r>
              <w:rPr>
                <w:b/>
              </w:rPr>
              <w:t>.</w:t>
            </w:r>
          </w:p>
          <w:p w14:paraId="6ECAE186" w14:textId="77777777" w:rsidR="00A45E05" w:rsidRDefault="00A45E05" w:rsidP="005016D2">
            <w:pPr>
              <w:pStyle w:val="TableParagraph"/>
              <w:ind w:left="107" w:right="43"/>
              <w:jc w:val="both"/>
            </w:pPr>
            <w:r>
              <w:t xml:space="preserve">ASSOCIAÇÃO BRASILEIRA DE NORMAS TÉCNICAS (ABNT). NBR 6118: </w:t>
            </w:r>
            <w:r>
              <w:rPr>
                <w:b/>
              </w:rPr>
              <w:t xml:space="preserve">Projeto de estruturas de concreto armado </w:t>
            </w:r>
            <w:r>
              <w:rPr>
                <w:rFonts w:ascii="Arial" w:hAnsi="Arial"/>
              </w:rPr>
              <w:t xml:space="preserve">– </w:t>
            </w:r>
            <w:r>
              <w:t>Procedimento. Rio de Janeiro: ABNT, 2014.</w:t>
            </w:r>
          </w:p>
        </w:tc>
      </w:tr>
      <w:tr w:rsidR="00A45E05" w14:paraId="3C9BB0EE" w14:textId="77777777" w:rsidTr="009B5E89">
        <w:trPr>
          <w:trHeight w:val="1519"/>
        </w:trPr>
        <w:tc>
          <w:tcPr>
            <w:tcW w:w="9288" w:type="dxa"/>
            <w:gridSpan w:val="2"/>
          </w:tcPr>
          <w:p w14:paraId="7F87CB67" w14:textId="77777777" w:rsidR="00A45E05" w:rsidRDefault="00A45E05" w:rsidP="005016D2">
            <w:pPr>
              <w:pStyle w:val="TableParagraph"/>
              <w:spacing w:line="250" w:lineRule="exact"/>
              <w:ind w:left="107" w:right="43"/>
              <w:jc w:val="both"/>
              <w:rPr>
                <w:b/>
              </w:rPr>
            </w:pPr>
            <w:r>
              <w:rPr>
                <w:b/>
              </w:rPr>
              <w:t>Referências Complementares</w:t>
            </w:r>
          </w:p>
          <w:p w14:paraId="179328A1" w14:textId="77777777" w:rsidR="00A45E05" w:rsidRDefault="00A45E05" w:rsidP="005016D2">
            <w:pPr>
              <w:pStyle w:val="TableParagraph"/>
              <w:ind w:left="107" w:right="43"/>
              <w:jc w:val="both"/>
            </w:pPr>
            <w:r>
              <w:t xml:space="preserve">BOTELHO, M. H. C.; MARCHETTI, O. </w:t>
            </w:r>
            <w:r>
              <w:rPr>
                <w:b/>
              </w:rPr>
              <w:t xml:space="preserve">Concreto armado eu te amo. </w:t>
            </w:r>
            <w:r>
              <w:t xml:space="preserve">7. ed. São Paulo: Blucher, 2013. </w:t>
            </w:r>
          </w:p>
          <w:p w14:paraId="038A65DC" w14:textId="77777777" w:rsidR="00A45E05" w:rsidRDefault="00A45E05" w:rsidP="005016D2">
            <w:pPr>
              <w:pStyle w:val="TableParagraph"/>
              <w:ind w:left="107" w:right="43"/>
              <w:jc w:val="both"/>
            </w:pPr>
            <w:r>
              <w:t xml:space="preserve">FUSCO, P. B. </w:t>
            </w:r>
            <w:r>
              <w:rPr>
                <w:b/>
              </w:rPr>
              <w:t>Técnica de armar as estruturas de concreto</w:t>
            </w:r>
            <w:r>
              <w:t>. Rio de Janeiro: Pini, 2002.</w:t>
            </w:r>
          </w:p>
          <w:p w14:paraId="6F725354" w14:textId="77777777" w:rsidR="00A45E05" w:rsidRDefault="00A45E05" w:rsidP="005016D2">
            <w:pPr>
              <w:pStyle w:val="TableParagraph"/>
              <w:spacing w:before="3"/>
              <w:ind w:left="107" w:right="43"/>
              <w:jc w:val="both"/>
            </w:pPr>
            <w:r>
              <w:t xml:space="preserve">LEONHARDT, F.; MONING, E. </w:t>
            </w:r>
            <w:r>
              <w:rPr>
                <w:b/>
              </w:rPr>
              <w:t xml:space="preserve">Construções de concreto. </w:t>
            </w:r>
            <w:r>
              <w:t>Rio de Janeiro: Interciência, 1977</w:t>
            </w:r>
            <w:r>
              <w:rPr>
                <w:rFonts w:ascii="Trebuchet MS" w:hAnsi="Trebuchet MS"/>
              </w:rPr>
              <w:t>‐</w:t>
            </w:r>
            <w:r>
              <w:t xml:space="preserve">1978. </w:t>
            </w:r>
          </w:p>
          <w:p w14:paraId="0FF3B661" w14:textId="77777777" w:rsidR="00A45E05" w:rsidRDefault="00A45E05" w:rsidP="005016D2">
            <w:pPr>
              <w:pStyle w:val="TableParagraph"/>
              <w:spacing w:before="3"/>
              <w:ind w:left="107" w:right="43"/>
              <w:jc w:val="both"/>
            </w:pPr>
            <w:r>
              <w:t xml:space="preserve">PFEIL, W. </w:t>
            </w:r>
            <w:r>
              <w:rPr>
                <w:b/>
              </w:rPr>
              <w:t xml:space="preserve">Concreto armado dimensionamento. </w:t>
            </w:r>
            <w:r>
              <w:t>3. ed. Rio de Janeiro: LTC, 1983.</w:t>
            </w:r>
          </w:p>
          <w:p w14:paraId="13A85A44" w14:textId="77777777" w:rsidR="00A45E05" w:rsidRDefault="00A45E05" w:rsidP="005016D2">
            <w:pPr>
              <w:pStyle w:val="TableParagraph"/>
              <w:spacing w:line="233" w:lineRule="exact"/>
              <w:ind w:left="107" w:right="43"/>
              <w:jc w:val="both"/>
            </w:pPr>
            <w:r>
              <w:t xml:space="preserve">ROCHA, A. M. da. </w:t>
            </w:r>
            <w:r>
              <w:rPr>
                <w:b/>
              </w:rPr>
              <w:t>Concreto armado</w:t>
            </w:r>
            <w:r>
              <w:t>. São Paulo: Nobel, 1987.</w:t>
            </w:r>
          </w:p>
        </w:tc>
      </w:tr>
    </w:tbl>
    <w:p w14:paraId="7BBF9AE2" w14:textId="77777777" w:rsidR="00B97DFA" w:rsidRDefault="00B97DFA"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DC5F67" w14:paraId="055384B7" w14:textId="77777777" w:rsidTr="009B5E89">
        <w:trPr>
          <w:trHeight w:val="254"/>
        </w:trPr>
        <w:tc>
          <w:tcPr>
            <w:tcW w:w="7259" w:type="dxa"/>
          </w:tcPr>
          <w:p w14:paraId="569B2C50" w14:textId="231EE897" w:rsidR="00DC5F67" w:rsidRPr="002E5902" w:rsidRDefault="00DC5F67" w:rsidP="001265AE">
            <w:pPr>
              <w:pStyle w:val="Ttulo3"/>
            </w:pPr>
            <w:bookmarkStart w:id="156" w:name="_Toc22196634"/>
            <w:r w:rsidRPr="002E5902">
              <w:t xml:space="preserve">Componente Curricular: TEORIA DAS ESTRUTURAS </w:t>
            </w:r>
            <w:r w:rsidR="00225D1D">
              <w:t>II</w:t>
            </w:r>
            <w:bookmarkEnd w:id="156"/>
          </w:p>
        </w:tc>
        <w:tc>
          <w:tcPr>
            <w:tcW w:w="2028" w:type="dxa"/>
          </w:tcPr>
          <w:p w14:paraId="19FFCC76" w14:textId="77777777" w:rsidR="00DC5F67" w:rsidRDefault="00DC5F67" w:rsidP="005016D2">
            <w:pPr>
              <w:pStyle w:val="TableParagraph"/>
              <w:spacing w:line="234" w:lineRule="exact"/>
              <w:ind w:left="108"/>
              <w:rPr>
                <w:b/>
              </w:rPr>
            </w:pPr>
            <w:r>
              <w:rPr>
                <w:b/>
              </w:rPr>
              <w:t>Créditos: 03</w:t>
            </w:r>
          </w:p>
        </w:tc>
      </w:tr>
      <w:tr w:rsidR="009B5E89" w14:paraId="00EA60FD" w14:textId="77777777" w:rsidTr="009B5E89">
        <w:trPr>
          <w:trHeight w:val="254"/>
        </w:trPr>
        <w:tc>
          <w:tcPr>
            <w:tcW w:w="9287" w:type="dxa"/>
            <w:gridSpan w:val="2"/>
          </w:tcPr>
          <w:p w14:paraId="772927D7" w14:textId="4FD6B0D6" w:rsidR="009B5E89" w:rsidRDefault="009B5E89" w:rsidP="005016D2">
            <w:pPr>
              <w:pStyle w:val="TableParagraph"/>
              <w:spacing w:line="234" w:lineRule="exact"/>
              <w:ind w:left="108"/>
              <w:rPr>
                <w:b/>
              </w:rPr>
            </w:pPr>
            <w:r w:rsidRPr="00235F75">
              <w:rPr>
                <w:b/>
              </w:rPr>
              <w:t>Pré-requisito:</w:t>
            </w:r>
            <w:r w:rsidR="00225D1D">
              <w:rPr>
                <w:b/>
              </w:rPr>
              <w:t xml:space="preserve"> TEORIA DAS ESTRUTURAS I</w:t>
            </w:r>
          </w:p>
        </w:tc>
      </w:tr>
      <w:tr w:rsidR="00DC5F67" w14:paraId="41B2E0AD" w14:textId="77777777" w:rsidTr="009B5E89">
        <w:trPr>
          <w:trHeight w:val="251"/>
        </w:trPr>
        <w:tc>
          <w:tcPr>
            <w:tcW w:w="9287" w:type="dxa"/>
            <w:gridSpan w:val="2"/>
          </w:tcPr>
          <w:p w14:paraId="70171CA5" w14:textId="2168AFF8" w:rsidR="00DC5F67" w:rsidRDefault="00DC5F67" w:rsidP="005016D2">
            <w:pPr>
              <w:pStyle w:val="TableParagraph"/>
              <w:spacing w:line="232" w:lineRule="exact"/>
              <w:ind w:left="107"/>
              <w:rPr>
                <w:b/>
              </w:rPr>
            </w:pPr>
            <w:r>
              <w:rPr>
                <w:b/>
              </w:rPr>
              <w:t>Carga Horária: Total (60 h/a) AT (60 h/a) AP (00)</w:t>
            </w:r>
          </w:p>
        </w:tc>
      </w:tr>
      <w:tr w:rsidR="00DC5F67" w14:paraId="3AC1974E" w14:textId="77777777" w:rsidTr="009B5E89">
        <w:trPr>
          <w:trHeight w:val="756"/>
        </w:trPr>
        <w:tc>
          <w:tcPr>
            <w:tcW w:w="9287" w:type="dxa"/>
            <w:gridSpan w:val="2"/>
          </w:tcPr>
          <w:p w14:paraId="066214B5" w14:textId="77777777" w:rsidR="00DC5F67" w:rsidRDefault="00DC5F67" w:rsidP="005016D2">
            <w:pPr>
              <w:pStyle w:val="TableParagraph"/>
              <w:spacing w:line="250" w:lineRule="exact"/>
              <w:ind w:left="107"/>
              <w:rPr>
                <w:b/>
              </w:rPr>
            </w:pPr>
            <w:r>
              <w:rPr>
                <w:b/>
              </w:rPr>
              <w:t>Ementa</w:t>
            </w:r>
          </w:p>
          <w:p w14:paraId="7BC11EA5" w14:textId="77777777" w:rsidR="00DC5F67" w:rsidRDefault="00DC5F67" w:rsidP="005016D2">
            <w:pPr>
              <w:pStyle w:val="TableParagraph"/>
              <w:spacing w:before="4" w:line="252" w:lineRule="exact"/>
              <w:ind w:left="107" w:right="42"/>
              <w:jc w:val="both"/>
            </w:pPr>
            <w:r>
              <w:t>Introdução à análise matricial de estruturas. Aplicação do Método da Rigidez (Deslocamentos). Utilização de programas computacionais acadêmicos.</w:t>
            </w:r>
          </w:p>
        </w:tc>
      </w:tr>
      <w:tr w:rsidR="00DC5F67" w14:paraId="59DC63AB" w14:textId="77777777" w:rsidTr="009B5E89">
        <w:trPr>
          <w:trHeight w:val="1262"/>
        </w:trPr>
        <w:tc>
          <w:tcPr>
            <w:tcW w:w="9287" w:type="dxa"/>
            <w:gridSpan w:val="2"/>
          </w:tcPr>
          <w:p w14:paraId="2FD64C73" w14:textId="77777777" w:rsidR="00DC5F67" w:rsidRDefault="00DC5F67" w:rsidP="005016D2">
            <w:pPr>
              <w:pStyle w:val="TableParagraph"/>
              <w:spacing w:line="250" w:lineRule="exact"/>
              <w:ind w:left="107" w:right="42"/>
              <w:jc w:val="both"/>
              <w:rPr>
                <w:b/>
              </w:rPr>
            </w:pPr>
            <w:r>
              <w:rPr>
                <w:b/>
              </w:rPr>
              <w:t>Referências Básicas</w:t>
            </w:r>
          </w:p>
          <w:p w14:paraId="4B3FABB2" w14:textId="77777777" w:rsidR="00DC5F67" w:rsidRDefault="00DC5F67" w:rsidP="005016D2">
            <w:pPr>
              <w:pStyle w:val="TableParagraph"/>
              <w:spacing w:line="252" w:lineRule="exact"/>
              <w:ind w:left="107" w:right="42"/>
              <w:jc w:val="both"/>
            </w:pPr>
            <w:r>
              <w:t xml:space="preserve">BEER, F.P.&amp; JOHNSTOR, E.R. </w:t>
            </w:r>
            <w:r>
              <w:rPr>
                <w:b/>
              </w:rPr>
              <w:t>Resistência das Materiais</w:t>
            </w:r>
            <w:r>
              <w:t>. 3. ed. São Paulo: Makron, 1995.</w:t>
            </w:r>
          </w:p>
          <w:p w14:paraId="64AAB649" w14:textId="128BEE97" w:rsidR="00DC5F67" w:rsidRDefault="00DC5F67" w:rsidP="00BA39A6">
            <w:pPr>
              <w:pStyle w:val="TableParagraph"/>
              <w:spacing w:line="252" w:lineRule="exact"/>
              <w:ind w:left="107" w:right="42"/>
              <w:jc w:val="both"/>
            </w:pPr>
            <w:r>
              <w:t xml:space="preserve">SORIANO, H. L. e LIMA, S. de S. </w:t>
            </w:r>
            <w:r>
              <w:rPr>
                <w:b/>
              </w:rPr>
              <w:t xml:space="preserve">Análise de Estruturas: Método das Forças e Método dos Deslocamentos. </w:t>
            </w:r>
            <w:r>
              <w:t>2 ed.</w:t>
            </w:r>
            <w:r w:rsidR="00BA39A6">
              <w:t xml:space="preserve"> Rio de Janerio: </w:t>
            </w:r>
            <w:r>
              <w:t>Ed. Ciência Moderna, 2006.</w:t>
            </w:r>
          </w:p>
          <w:p w14:paraId="041FFA92" w14:textId="337316A2" w:rsidR="00DC5F67" w:rsidRDefault="00DC5F67" w:rsidP="005016D2">
            <w:pPr>
              <w:pStyle w:val="TableParagraph"/>
              <w:spacing w:line="236" w:lineRule="exact"/>
              <w:ind w:left="107" w:right="42"/>
              <w:jc w:val="both"/>
            </w:pPr>
            <w:r>
              <w:t xml:space="preserve">SORIANO, H. L. </w:t>
            </w:r>
            <w:r>
              <w:rPr>
                <w:b/>
              </w:rPr>
              <w:t xml:space="preserve">Formulação matricial e Implementação Computacional. </w:t>
            </w:r>
            <w:r w:rsidR="00BA39A6">
              <w:t>Rio de Janerio: Ed.</w:t>
            </w:r>
            <w:r>
              <w:t xml:space="preserve"> Ciência Moderna, 2005.</w:t>
            </w:r>
          </w:p>
        </w:tc>
      </w:tr>
      <w:tr w:rsidR="00DC5F67" w14:paraId="3675D536" w14:textId="77777777" w:rsidTr="009B5E89">
        <w:trPr>
          <w:trHeight w:val="2018"/>
        </w:trPr>
        <w:tc>
          <w:tcPr>
            <w:tcW w:w="9287" w:type="dxa"/>
            <w:gridSpan w:val="2"/>
          </w:tcPr>
          <w:p w14:paraId="76E86C89" w14:textId="77777777" w:rsidR="00DC5F67" w:rsidRDefault="00DC5F67" w:rsidP="005016D2">
            <w:pPr>
              <w:pStyle w:val="TableParagraph"/>
              <w:spacing w:line="250" w:lineRule="exact"/>
              <w:ind w:left="107" w:right="42"/>
              <w:jc w:val="both"/>
              <w:rPr>
                <w:b/>
              </w:rPr>
            </w:pPr>
            <w:r>
              <w:rPr>
                <w:b/>
              </w:rPr>
              <w:t>Referências Complementares</w:t>
            </w:r>
          </w:p>
          <w:p w14:paraId="4D98C6AB" w14:textId="06B29956" w:rsidR="00DC5F67" w:rsidRDefault="00DC5F67" w:rsidP="005016D2">
            <w:pPr>
              <w:pStyle w:val="TableParagraph"/>
              <w:ind w:left="107" w:right="42"/>
              <w:jc w:val="both"/>
            </w:pPr>
            <w:r>
              <w:t xml:space="preserve">ASSOCIAÇÃO BRASILEIRA DE NORMAS TÉCNICAS (ABNT). NBR 6118: </w:t>
            </w:r>
            <w:r>
              <w:rPr>
                <w:b/>
              </w:rPr>
              <w:t xml:space="preserve">Projeto de estruturas de concreto armado </w:t>
            </w:r>
            <w:r>
              <w:rPr>
                <w:rFonts w:ascii="Arial" w:hAnsi="Arial"/>
                <w:b/>
              </w:rPr>
              <w:t xml:space="preserve">– </w:t>
            </w:r>
            <w:r>
              <w:rPr>
                <w:b/>
              </w:rPr>
              <w:t>Procedimento</w:t>
            </w:r>
            <w:r>
              <w:t>. Rio de Janeiro</w:t>
            </w:r>
            <w:r w:rsidR="00605093">
              <w:t>: ABNT</w:t>
            </w:r>
            <w:r>
              <w:t>, 2014.</w:t>
            </w:r>
          </w:p>
          <w:p w14:paraId="02E16F4A" w14:textId="77777777" w:rsidR="00605093" w:rsidRDefault="00DC5F67" w:rsidP="005016D2">
            <w:pPr>
              <w:pStyle w:val="TableParagraph"/>
              <w:ind w:left="107" w:right="42"/>
              <w:jc w:val="both"/>
            </w:pPr>
            <w:r>
              <w:t xml:space="preserve">BEER, F. P. </w:t>
            </w:r>
            <w:r>
              <w:rPr>
                <w:b/>
              </w:rPr>
              <w:t>Mecânica Vetorial para Engenheiros: Estática</w:t>
            </w:r>
            <w:r>
              <w:t xml:space="preserve">. São Paulo: McGraw Hill do Brasil, 2003. </w:t>
            </w:r>
          </w:p>
          <w:p w14:paraId="790A748B" w14:textId="0CB124E7" w:rsidR="00DC5F67" w:rsidRDefault="00DC5F67" w:rsidP="005016D2">
            <w:pPr>
              <w:pStyle w:val="TableParagraph"/>
              <w:ind w:left="107" w:right="42"/>
              <w:jc w:val="both"/>
            </w:pPr>
            <w:r>
              <w:t xml:space="preserve">FUSCO, P. B. </w:t>
            </w:r>
            <w:r>
              <w:rPr>
                <w:b/>
              </w:rPr>
              <w:t>Técnica de armar estruturas de concreto</w:t>
            </w:r>
            <w:r>
              <w:t>. São Paulo: PINI, 1995.</w:t>
            </w:r>
          </w:p>
          <w:p w14:paraId="21260451" w14:textId="77777777" w:rsidR="00DC5F67" w:rsidRDefault="00DC5F67" w:rsidP="005016D2">
            <w:pPr>
              <w:pStyle w:val="TableParagraph"/>
              <w:ind w:left="107" w:right="42"/>
              <w:jc w:val="both"/>
            </w:pPr>
            <w:r>
              <w:t xml:space="preserve">MARGARIDO, A. F. </w:t>
            </w:r>
            <w:r>
              <w:rPr>
                <w:b/>
              </w:rPr>
              <w:t>Fundamentos de Estruturas: Um programa para arquitetos e engenheiros que se iniciam no estudo das estruturas</w:t>
            </w:r>
            <w:r>
              <w:t>. São Paulo: Zigurate, 2003.</w:t>
            </w:r>
          </w:p>
          <w:p w14:paraId="4A8048CE" w14:textId="5FB7852A" w:rsidR="00DC5F67" w:rsidRDefault="00DC5F67" w:rsidP="005016D2">
            <w:pPr>
              <w:pStyle w:val="TableParagraph"/>
              <w:spacing w:line="233" w:lineRule="exact"/>
              <w:ind w:left="107" w:right="42"/>
              <w:jc w:val="both"/>
            </w:pPr>
            <w:r>
              <w:t xml:space="preserve">PFEIL, W. </w:t>
            </w:r>
            <w:r>
              <w:rPr>
                <w:b/>
              </w:rPr>
              <w:t>Concreto armado dimensionamento.</w:t>
            </w:r>
            <w:r w:rsidR="00605093">
              <w:t xml:space="preserve"> 3 ed. </w:t>
            </w:r>
            <w:r>
              <w:rPr>
                <w:b/>
              </w:rPr>
              <w:t xml:space="preserve"> </w:t>
            </w:r>
            <w:r>
              <w:t>Rio de Janeiro</w:t>
            </w:r>
            <w:r w:rsidR="00605093">
              <w:t>:</w:t>
            </w:r>
            <w:r>
              <w:t xml:space="preserve"> L.T.C, 1983.</w:t>
            </w:r>
          </w:p>
        </w:tc>
      </w:tr>
    </w:tbl>
    <w:p w14:paraId="782C5D6C" w14:textId="77777777" w:rsidR="00D73DB5" w:rsidRDefault="00D73DB5"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D73DB5" w14:paraId="30793C4C" w14:textId="77777777" w:rsidTr="009B5E89">
        <w:trPr>
          <w:trHeight w:val="254"/>
        </w:trPr>
        <w:tc>
          <w:tcPr>
            <w:tcW w:w="7259" w:type="dxa"/>
          </w:tcPr>
          <w:p w14:paraId="42F89651" w14:textId="0F5F154E" w:rsidR="00D73DB5" w:rsidRPr="002E5902" w:rsidRDefault="00D73DB5" w:rsidP="00225D1D">
            <w:pPr>
              <w:pStyle w:val="Ttulo3"/>
            </w:pPr>
            <w:bookmarkStart w:id="157" w:name="_Toc22196635"/>
            <w:r w:rsidRPr="002E5902">
              <w:t xml:space="preserve">Componente Curricular: TECNOLOGIA DAS CONSTRUÇÕES </w:t>
            </w:r>
            <w:r w:rsidR="00225D1D">
              <w:t>III</w:t>
            </w:r>
            <w:bookmarkEnd w:id="157"/>
          </w:p>
        </w:tc>
        <w:tc>
          <w:tcPr>
            <w:tcW w:w="2029" w:type="dxa"/>
          </w:tcPr>
          <w:p w14:paraId="55AB877A" w14:textId="48E4CA5D" w:rsidR="00D73DB5" w:rsidRDefault="00D73DB5" w:rsidP="005016D2">
            <w:pPr>
              <w:pStyle w:val="TableParagraph"/>
              <w:spacing w:line="234" w:lineRule="exact"/>
              <w:ind w:left="108"/>
              <w:rPr>
                <w:b/>
              </w:rPr>
            </w:pPr>
            <w:r>
              <w:rPr>
                <w:b/>
              </w:rPr>
              <w:t>Créditos: 04</w:t>
            </w:r>
          </w:p>
        </w:tc>
      </w:tr>
      <w:tr w:rsidR="009B5E89" w14:paraId="4AB12ACA" w14:textId="77777777" w:rsidTr="009B5E89">
        <w:trPr>
          <w:trHeight w:val="254"/>
        </w:trPr>
        <w:tc>
          <w:tcPr>
            <w:tcW w:w="9288" w:type="dxa"/>
            <w:gridSpan w:val="2"/>
          </w:tcPr>
          <w:p w14:paraId="270A216D" w14:textId="7FE57C9D" w:rsidR="009B5E89" w:rsidRDefault="009B5E89" w:rsidP="00225D1D">
            <w:pPr>
              <w:pStyle w:val="TableParagraph"/>
              <w:spacing w:line="234" w:lineRule="exact"/>
              <w:ind w:left="108"/>
              <w:rPr>
                <w:b/>
              </w:rPr>
            </w:pPr>
            <w:r w:rsidRPr="00235F75">
              <w:rPr>
                <w:b/>
              </w:rPr>
              <w:t>Pré-requisito:</w:t>
            </w:r>
            <w:r>
              <w:rPr>
                <w:b/>
              </w:rPr>
              <w:t xml:space="preserve"> TECNOLOGIA DAS CONSTRUÇÕES </w:t>
            </w:r>
            <w:r w:rsidR="00225D1D">
              <w:rPr>
                <w:b/>
              </w:rPr>
              <w:t>II</w:t>
            </w:r>
          </w:p>
        </w:tc>
      </w:tr>
      <w:tr w:rsidR="00D73DB5" w14:paraId="5D76D4FA" w14:textId="77777777" w:rsidTr="009B5E89">
        <w:trPr>
          <w:trHeight w:val="251"/>
        </w:trPr>
        <w:tc>
          <w:tcPr>
            <w:tcW w:w="9288" w:type="dxa"/>
            <w:gridSpan w:val="2"/>
          </w:tcPr>
          <w:p w14:paraId="360AF572" w14:textId="57273879" w:rsidR="00D73DB5" w:rsidRDefault="00D73DB5" w:rsidP="005016D2">
            <w:pPr>
              <w:pStyle w:val="TableParagraph"/>
              <w:spacing w:line="232" w:lineRule="exact"/>
              <w:ind w:left="107"/>
              <w:rPr>
                <w:b/>
              </w:rPr>
            </w:pPr>
            <w:r>
              <w:rPr>
                <w:b/>
              </w:rPr>
              <w:t>Carga Horária: Total (80 h/a) AT (50 h/a) AP (30 h/a)</w:t>
            </w:r>
          </w:p>
        </w:tc>
      </w:tr>
      <w:tr w:rsidR="00D73DB5" w14:paraId="7643AB0F" w14:textId="77777777" w:rsidTr="009B5E89">
        <w:trPr>
          <w:trHeight w:val="1010"/>
        </w:trPr>
        <w:tc>
          <w:tcPr>
            <w:tcW w:w="9288" w:type="dxa"/>
            <w:gridSpan w:val="2"/>
          </w:tcPr>
          <w:p w14:paraId="32D56E5C" w14:textId="77777777" w:rsidR="00D73DB5" w:rsidRDefault="00D73DB5" w:rsidP="005016D2">
            <w:pPr>
              <w:pStyle w:val="TableParagraph"/>
              <w:spacing w:line="250" w:lineRule="exact"/>
              <w:ind w:left="107"/>
              <w:rPr>
                <w:b/>
              </w:rPr>
            </w:pPr>
            <w:r>
              <w:rPr>
                <w:b/>
              </w:rPr>
              <w:t>Ementa</w:t>
            </w:r>
          </w:p>
          <w:p w14:paraId="40F79CB5" w14:textId="77777777" w:rsidR="00D73DB5" w:rsidRDefault="00D73DB5" w:rsidP="005016D2">
            <w:pPr>
              <w:pStyle w:val="TableParagraph"/>
              <w:spacing w:before="4" w:line="252" w:lineRule="exact"/>
              <w:ind w:left="107" w:right="105"/>
              <w:jc w:val="both"/>
            </w:pPr>
            <w:r>
              <w:t>Revestimentos: tipos e procedimentos de execução. Contrapisos. Pisos Industriais. Pisos prediais. Esquadrias: detalhamento, instalação. Coberturas: tipos, estrutura, elementos, especificação de materiais, equipamentos e mão de obra. Sistemas de pintura. Visitas técnicas a fornecedores e canteiro de obras. Relatórios técnicos.</w:t>
            </w:r>
          </w:p>
        </w:tc>
      </w:tr>
      <w:tr w:rsidR="00D73DB5" w14:paraId="41753D2B" w14:textId="77777777" w:rsidTr="009B5E89">
        <w:trPr>
          <w:trHeight w:val="2018"/>
        </w:trPr>
        <w:tc>
          <w:tcPr>
            <w:tcW w:w="9288" w:type="dxa"/>
            <w:gridSpan w:val="2"/>
          </w:tcPr>
          <w:p w14:paraId="1D066074" w14:textId="77777777" w:rsidR="00D73DB5" w:rsidRDefault="00D73DB5" w:rsidP="005016D2">
            <w:pPr>
              <w:pStyle w:val="TableParagraph"/>
              <w:spacing w:line="250" w:lineRule="exact"/>
              <w:ind w:left="107" w:right="43"/>
              <w:jc w:val="both"/>
              <w:rPr>
                <w:b/>
              </w:rPr>
            </w:pPr>
            <w:r>
              <w:rPr>
                <w:b/>
              </w:rPr>
              <w:t>Referências Básicas</w:t>
            </w:r>
          </w:p>
          <w:p w14:paraId="18AEFB50" w14:textId="5B759874" w:rsidR="00D73DB5" w:rsidRDefault="00D73DB5" w:rsidP="005016D2">
            <w:pPr>
              <w:pStyle w:val="TableParagraph"/>
              <w:ind w:left="107" w:right="43"/>
              <w:jc w:val="both"/>
            </w:pPr>
            <w:r>
              <w:t xml:space="preserve">AZEREDO, H. A. </w:t>
            </w:r>
            <w:r>
              <w:rPr>
                <w:b/>
              </w:rPr>
              <w:t>O Edifício até Sua Cobertura</w:t>
            </w:r>
            <w:r>
              <w:t xml:space="preserve">. São Paulo: Editora Edgard Blucher, 1998. PIRONDI, Z. </w:t>
            </w:r>
            <w:r>
              <w:rPr>
                <w:b/>
              </w:rPr>
              <w:t xml:space="preserve">Manual Prático da Impermeabilização e de Isolação Térmica. </w:t>
            </w:r>
            <w:r>
              <w:t>São Paulo</w:t>
            </w:r>
            <w:r w:rsidR="003B15B9">
              <w:t xml:space="preserve">: PINI, </w:t>
            </w:r>
            <w:r>
              <w:rPr>
                <w:spacing w:val="-35"/>
              </w:rPr>
              <w:t xml:space="preserve"> </w:t>
            </w:r>
            <w:r>
              <w:t>1988.</w:t>
            </w:r>
          </w:p>
          <w:p w14:paraId="0BEBF63F" w14:textId="77777777" w:rsidR="00D73DB5" w:rsidRDefault="00D73DB5" w:rsidP="005016D2">
            <w:pPr>
              <w:pStyle w:val="TableParagraph"/>
              <w:ind w:left="107" w:right="43"/>
              <w:jc w:val="both"/>
            </w:pPr>
            <w:r>
              <w:t xml:space="preserve">SOUZA, R. et al. </w:t>
            </w:r>
            <w:r>
              <w:rPr>
                <w:b/>
              </w:rPr>
              <w:t xml:space="preserve">Qualidade na Aquisição de Materiais e Execução de Obras. </w:t>
            </w:r>
            <w:r>
              <w:t xml:space="preserve">São Paulo: Editora Pini, 2001. </w:t>
            </w:r>
          </w:p>
          <w:p w14:paraId="76527B9E" w14:textId="6F15C68A" w:rsidR="00D73DB5" w:rsidRDefault="00D73DB5" w:rsidP="005016D2">
            <w:pPr>
              <w:pStyle w:val="TableParagraph"/>
              <w:ind w:left="107" w:right="43"/>
              <w:jc w:val="both"/>
            </w:pPr>
            <w:r>
              <w:t xml:space="preserve">SOUZA, R. et al. </w:t>
            </w:r>
            <w:r>
              <w:rPr>
                <w:b/>
              </w:rPr>
              <w:t>Sistema de Gestão da Qualidade para Empresas Construtoras</w:t>
            </w:r>
            <w:r>
              <w:t>.</w:t>
            </w:r>
            <w:r w:rsidR="003B15B9">
              <w:t xml:space="preserve"> São Paulo:</w:t>
            </w:r>
            <w:r>
              <w:t xml:space="preserve"> PINI, 1994.</w:t>
            </w:r>
          </w:p>
          <w:p w14:paraId="555D4718" w14:textId="77777777" w:rsidR="00D73DB5" w:rsidRDefault="00D73DB5" w:rsidP="005016D2">
            <w:pPr>
              <w:pStyle w:val="TableParagraph"/>
              <w:ind w:left="107" w:right="43"/>
              <w:jc w:val="both"/>
            </w:pPr>
            <w:r>
              <w:t xml:space="preserve">UEMOTO, K. L. </w:t>
            </w:r>
            <w:r>
              <w:rPr>
                <w:b/>
              </w:rPr>
              <w:t xml:space="preserve">Projeto e execução e inspeção de pinturas. </w:t>
            </w:r>
            <w:r>
              <w:t>Col. Primeiros passos da qualidade no canteiro de obras. São Paulo: Editora O Nome da Rosa,</w:t>
            </w:r>
            <w:r>
              <w:rPr>
                <w:spacing w:val="-8"/>
              </w:rPr>
              <w:t xml:space="preserve"> </w:t>
            </w:r>
            <w:r>
              <w:t>2000.</w:t>
            </w:r>
          </w:p>
          <w:p w14:paraId="767D56BB" w14:textId="20E3BCBB" w:rsidR="00D73DB5" w:rsidRDefault="00D73DB5" w:rsidP="005016D2">
            <w:pPr>
              <w:pStyle w:val="TableParagraph"/>
              <w:spacing w:line="233" w:lineRule="exact"/>
              <w:ind w:left="107" w:right="43"/>
              <w:jc w:val="both"/>
            </w:pPr>
            <w:r>
              <w:t xml:space="preserve">VIEIRA NETTO, A. </w:t>
            </w:r>
            <w:r>
              <w:rPr>
                <w:b/>
              </w:rPr>
              <w:t xml:space="preserve">Como gerenciar construções. </w:t>
            </w:r>
            <w:r>
              <w:t>São Paulo</w:t>
            </w:r>
            <w:r w:rsidR="006577D3">
              <w:t>: Atlas,</w:t>
            </w:r>
            <w:r>
              <w:t>1988.</w:t>
            </w:r>
          </w:p>
        </w:tc>
      </w:tr>
      <w:tr w:rsidR="00D73DB5" w14:paraId="33D30529" w14:textId="77777777" w:rsidTr="009B5E89">
        <w:trPr>
          <w:trHeight w:val="3281"/>
        </w:trPr>
        <w:tc>
          <w:tcPr>
            <w:tcW w:w="9288" w:type="dxa"/>
            <w:gridSpan w:val="2"/>
          </w:tcPr>
          <w:p w14:paraId="49B87090" w14:textId="77777777" w:rsidR="00D73DB5" w:rsidRDefault="00D73DB5" w:rsidP="005016D2">
            <w:pPr>
              <w:pStyle w:val="TableParagraph"/>
              <w:spacing w:line="250" w:lineRule="exact"/>
              <w:ind w:left="107" w:right="43"/>
              <w:jc w:val="both"/>
              <w:rPr>
                <w:b/>
              </w:rPr>
            </w:pPr>
            <w:r>
              <w:rPr>
                <w:b/>
              </w:rPr>
              <w:t>Referências Complementares</w:t>
            </w:r>
          </w:p>
          <w:p w14:paraId="43C32B44" w14:textId="77777777" w:rsidR="00D73DB5" w:rsidRDefault="00D73DB5" w:rsidP="005016D2">
            <w:pPr>
              <w:pStyle w:val="TableParagraph"/>
              <w:ind w:left="107" w:right="43"/>
              <w:jc w:val="both"/>
            </w:pPr>
            <w:r>
              <w:t xml:space="preserve">ASSOCIAÇÃO BRASILEIRA DE NORMAS TÉCNICAS (ABNT). NBR 6291-1: </w:t>
            </w:r>
            <w:r>
              <w:rPr>
                <w:b/>
              </w:rPr>
              <w:t xml:space="preserve">Materiais metálicos </w:t>
            </w:r>
            <w:r>
              <w:rPr>
                <w:rFonts w:ascii="Arial" w:hAnsi="Arial"/>
                <w:b/>
              </w:rPr>
              <w:t xml:space="preserve">— </w:t>
            </w:r>
            <w:r>
              <w:rPr>
                <w:b/>
              </w:rPr>
              <w:t xml:space="preserve">Ensaio de Tração Parte 1: Método de ensaio à temperatura ambiente. </w:t>
            </w:r>
            <w:r>
              <w:t>Rio de Janeiro, 2013.</w:t>
            </w:r>
          </w:p>
          <w:p w14:paraId="315F9936" w14:textId="77777777" w:rsidR="00D73DB5" w:rsidRDefault="00D73DB5" w:rsidP="005016D2">
            <w:pPr>
              <w:pStyle w:val="TableParagraph"/>
              <w:tabs>
                <w:tab w:val="left" w:pos="911"/>
              </w:tabs>
              <w:ind w:left="107" w:right="43"/>
              <w:jc w:val="both"/>
            </w:pPr>
            <w:r>
              <w:rPr>
                <w:u w:val="single"/>
              </w:rPr>
              <w:t xml:space="preserve"> </w:t>
            </w:r>
            <w:r>
              <w:rPr>
                <w:u w:val="single"/>
              </w:rPr>
              <w:tab/>
            </w:r>
            <w:r>
              <w:t xml:space="preserve">.NBR 7135: </w:t>
            </w:r>
            <w:r>
              <w:rPr>
                <w:b/>
              </w:rPr>
              <w:t xml:space="preserve">Máquinas rodoviárias </w:t>
            </w:r>
            <w:r>
              <w:rPr>
                <w:rFonts w:ascii="Arial" w:hAnsi="Arial"/>
                <w:b/>
              </w:rPr>
              <w:t xml:space="preserve">— </w:t>
            </w:r>
            <w:r>
              <w:rPr>
                <w:b/>
              </w:rPr>
              <w:t xml:space="preserve">Escavadeiras hidráulicas </w:t>
            </w:r>
            <w:r>
              <w:rPr>
                <w:rFonts w:ascii="Arial" w:hAnsi="Arial"/>
                <w:b/>
              </w:rPr>
              <w:t>—</w:t>
            </w:r>
            <w:r>
              <w:rPr>
                <w:rFonts w:ascii="Arial" w:hAnsi="Arial"/>
                <w:b/>
                <w:spacing w:val="-47"/>
              </w:rPr>
              <w:t xml:space="preserve"> </w:t>
            </w:r>
            <w:r>
              <w:rPr>
                <w:b/>
              </w:rPr>
              <w:t>Terminologia e especificações comerciais</w:t>
            </w:r>
            <w:r>
              <w:t>. Rio de Janeiro,</w:t>
            </w:r>
            <w:r>
              <w:rPr>
                <w:spacing w:val="-3"/>
              </w:rPr>
              <w:t xml:space="preserve"> </w:t>
            </w:r>
            <w:r>
              <w:t>2011.</w:t>
            </w:r>
          </w:p>
          <w:p w14:paraId="3B85675D" w14:textId="77777777" w:rsidR="00D73DB5" w:rsidRDefault="00D73DB5" w:rsidP="005016D2">
            <w:pPr>
              <w:pStyle w:val="TableParagraph"/>
              <w:tabs>
                <w:tab w:val="left" w:pos="911"/>
              </w:tabs>
              <w:ind w:left="107" w:right="43"/>
              <w:jc w:val="both"/>
            </w:pPr>
            <w:r>
              <w:rPr>
                <w:u w:val="single"/>
              </w:rPr>
              <w:t xml:space="preserve"> </w:t>
            </w:r>
            <w:r>
              <w:rPr>
                <w:u w:val="single"/>
              </w:rPr>
              <w:tab/>
            </w:r>
            <w:r>
              <w:t xml:space="preserve">. NBR 8649 </w:t>
            </w:r>
            <w:r>
              <w:rPr>
                <w:b/>
              </w:rPr>
              <w:t>Ferro fundido cinzento - Avaliação da resistência à tração pelo ensaio por pressão de cunha</w:t>
            </w:r>
            <w:r>
              <w:t>. Rio de Janeiro,</w:t>
            </w:r>
            <w:r>
              <w:rPr>
                <w:spacing w:val="-3"/>
              </w:rPr>
              <w:t xml:space="preserve"> </w:t>
            </w:r>
            <w:r>
              <w:t>2015.</w:t>
            </w:r>
          </w:p>
          <w:p w14:paraId="07DB1DDA" w14:textId="77777777" w:rsidR="00D73DB5" w:rsidRDefault="00D73DB5" w:rsidP="005016D2">
            <w:pPr>
              <w:pStyle w:val="TableParagraph"/>
              <w:tabs>
                <w:tab w:val="left" w:pos="911"/>
              </w:tabs>
              <w:ind w:left="107" w:right="43"/>
              <w:jc w:val="both"/>
            </w:pPr>
            <w:r>
              <w:rPr>
                <w:u w:val="single"/>
              </w:rPr>
              <w:t xml:space="preserve"> </w:t>
            </w:r>
            <w:r>
              <w:rPr>
                <w:u w:val="single"/>
              </w:rPr>
              <w:tab/>
            </w:r>
            <w:r>
              <w:t xml:space="preserve">. NBR 12117: </w:t>
            </w:r>
            <w:r>
              <w:rPr>
                <w:b/>
              </w:rPr>
              <w:t>Máquinas rodoviárias - Estrutura de proteção contra o tombamento (TOPS) para escavadeiras compactas - Ensaios de laboratório e requisitos de desempenho</w:t>
            </w:r>
            <w:r>
              <w:t>. Rio de Janeiro,</w:t>
            </w:r>
            <w:r>
              <w:rPr>
                <w:spacing w:val="-29"/>
              </w:rPr>
              <w:t xml:space="preserve"> </w:t>
            </w:r>
            <w:r>
              <w:t>2002.</w:t>
            </w:r>
          </w:p>
          <w:p w14:paraId="7C14D71C" w14:textId="2D639885" w:rsidR="00D73DB5" w:rsidRDefault="00D73DB5" w:rsidP="005016D2">
            <w:pPr>
              <w:pStyle w:val="TableParagraph"/>
              <w:ind w:left="107" w:right="43"/>
              <w:jc w:val="both"/>
              <w:rPr>
                <w:b/>
              </w:rPr>
            </w:pPr>
            <w:r>
              <w:t xml:space="preserve">PERES, L; BENACHOUR, M; SANTOS, V. A. </w:t>
            </w:r>
            <w:r>
              <w:rPr>
                <w:b/>
              </w:rPr>
              <w:t xml:space="preserve">O Gesso: Produção e Utilização na Construção Civil. </w:t>
            </w:r>
            <w:r w:rsidRPr="00066E83">
              <w:rPr>
                <w:bCs/>
              </w:rPr>
              <w:t>Recife</w:t>
            </w:r>
            <w:r w:rsidR="00066E83" w:rsidRPr="00066E83">
              <w:rPr>
                <w:bCs/>
              </w:rPr>
              <w:t xml:space="preserve">: Bagaço, </w:t>
            </w:r>
            <w:r w:rsidRPr="00066E83">
              <w:rPr>
                <w:bCs/>
              </w:rPr>
              <w:t xml:space="preserve"> 2001.</w:t>
            </w:r>
          </w:p>
          <w:p w14:paraId="468D3FBD" w14:textId="5015FF2C" w:rsidR="00D73DB5" w:rsidRDefault="00D73DB5" w:rsidP="005016D2">
            <w:pPr>
              <w:pStyle w:val="TableParagraph"/>
              <w:spacing w:line="250" w:lineRule="atLeast"/>
              <w:ind w:left="107" w:right="43"/>
              <w:jc w:val="both"/>
            </w:pPr>
            <w:r>
              <w:t xml:space="preserve">PICCHI, F. A. </w:t>
            </w:r>
            <w:r>
              <w:rPr>
                <w:b/>
              </w:rPr>
              <w:t xml:space="preserve">Impermeabilização de Coberturas. </w:t>
            </w:r>
            <w:r>
              <w:t xml:space="preserve">PINI, São Paulo, 1986. SAMARCOS JR., M. </w:t>
            </w:r>
            <w:r>
              <w:rPr>
                <w:b/>
              </w:rPr>
              <w:t>Orçamento de Obras.</w:t>
            </w:r>
            <w:r w:rsidR="00066E83">
              <w:t xml:space="preserve"> São Paulo:</w:t>
            </w:r>
            <w:r>
              <w:t>PINI</w:t>
            </w:r>
            <w:r w:rsidR="00066E83">
              <w:t xml:space="preserve">, </w:t>
            </w:r>
            <w:r>
              <w:t>1995.</w:t>
            </w:r>
          </w:p>
        </w:tc>
      </w:tr>
    </w:tbl>
    <w:p w14:paraId="7BDF1B43" w14:textId="6DD1A8C4" w:rsidR="00DC5F67" w:rsidRDefault="00DC5F67" w:rsidP="007A49DF">
      <w:pPr>
        <w:spacing w:line="360" w:lineRule="auto"/>
        <w:rPr>
          <w:sz w:val="24"/>
          <w:szCs w:val="24"/>
        </w:rPr>
      </w:pPr>
    </w:p>
    <w:p w14:paraId="1F445D71" w14:textId="77777777" w:rsidR="00304191" w:rsidRDefault="00304191"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D73DB5" w14:paraId="6E25CCB4" w14:textId="77777777" w:rsidTr="009B5E89">
        <w:trPr>
          <w:trHeight w:val="254"/>
        </w:trPr>
        <w:tc>
          <w:tcPr>
            <w:tcW w:w="7259" w:type="dxa"/>
          </w:tcPr>
          <w:p w14:paraId="23D39D1B" w14:textId="77777777" w:rsidR="00D73DB5" w:rsidRPr="002E5902" w:rsidRDefault="00D73DB5" w:rsidP="001265AE">
            <w:pPr>
              <w:pStyle w:val="Ttulo3"/>
            </w:pPr>
            <w:bookmarkStart w:id="158" w:name="_Toc22196636"/>
            <w:r w:rsidRPr="002E5902">
              <w:t>Componente Curricular: FUNDAÇÕES</w:t>
            </w:r>
            <w:bookmarkEnd w:id="158"/>
          </w:p>
        </w:tc>
        <w:tc>
          <w:tcPr>
            <w:tcW w:w="2029" w:type="dxa"/>
          </w:tcPr>
          <w:p w14:paraId="083ED95F" w14:textId="648A7CAF" w:rsidR="00D73DB5" w:rsidRDefault="00D73DB5" w:rsidP="005016D2">
            <w:pPr>
              <w:pStyle w:val="TableParagraph"/>
              <w:spacing w:line="234" w:lineRule="exact"/>
              <w:ind w:left="108"/>
              <w:rPr>
                <w:b/>
              </w:rPr>
            </w:pPr>
            <w:r>
              <w:rPr>
                <w:b/>
              </w:rPr>
              <w:t>Créditos: 04</w:t>
            </w:r>
          </w:p>
        </w:tc>
      </w:tr>
      <w:tr w:rsidR="009B5E89" w14:paraId="64294FB7" w14:textId="77777777" w:rsidTr="009B5E89">
        <w:trPr>
          <w:trHeight w:val="254"/>
        </w:trPr>
        <w:tc>
          <w:tcPr>
            <w:tcW w:w="9288" w:type="dxa"/>
            <w:gridSpan w:val="2"/>
          </w:tcPr>
          <w:p w14:paraId="43991E39" w14:textId="67B8FD73" w:rsidR="009B5E89" w:rsidRDefault="009B5E89" w:rsidP="005016D2">
            <w:pPr>
              <w:pStyle w:val="TableParagraph"/>
              <w:spacing w:line="234" w:lineRule="exact"/>
              <w:ind w:left="108"/>
              <w:rPr>
                <w:b/>
              </w:rPr>
            </w:pPr>
            <w:r w:rsidRPr="00235F75">
              <w:rPr>
                <w:b/>
              </w:rPr>
              <w:t>Pré-requisito:</w:t>
            </w:r>
            <w:r w:rsidR="00BF3AA0">
              <w:rPr>
                <w:b/>
              </w:rPr>
              <w:t xml:space="preserve"> CONCRETO ARMADO I</w:t>
            </w:r>
          </w:p>
        </w:tc>
      </w:tr>
      <w:tr w:rsidR="00D73DB5" w14:paraId="7C029B54" w14:textId="77777777" w:rsidTr="009B5E89">
        <w:trPr>
          <w:trHeight w:val="251"/>
        </w:trPr>
        <w:tc>
          <w:tcPr>
            <w:tcW w:w="9288" w:type="dxa"/>
            <w:gridSpan w:val="2"/>
          </w:tcPr>
          <w:p w14:paraId="3B2B0243" w14:textId="562C8C23" w:rsidR="00D73DB5" w:rsidRDefault="00D73DB5" w:rsidP="005016D2">
            <w:pPr>
              <w:pStyle w:val="TableParagraph"/>
              <w:spacing w:line="232" w:lineRule="exact"/>
              <w:ind w:left="107"/>
              <w:rPr>
                <w:b/>
              </w:rPr>
            </w:pPr>
            <w:r>
              <w:rPr>
                <w:b/>
              </w:rPr>
              <w:t>Carga Horária: Total (80 h/a) AT (50 h/a) AP (30 h/a)</w:t>
            </w:r>
          </w:p>
        </w:tc>
      </w:tr>
      <w:tr w:rsidR="00D73DB5" w14:paraId="58645ACB" w14:textId="77777777" w:rsidTr="009B5E89">
        <w:trPr>
          <w:trHeight w:val="758"/>
        </w:trPr>
        <w:tc>
          <w:tcPr>
            <w:tcW w:w="9288" w:type="dxa"/>
            <w:gridSpan w:val="2"/>
          </w:tcPr>
          <w:p w14:paraId="0B0DE14D" w14:textId="77777777" w:rsidR="00D73DB5" w:rsidRDefault="00D73DB5" w:rsidP="005016D2">
            <w:pPr>
              <w:pStyle w:val="TableParagraph"/>
              <w:spacing w:line="250" w:lineRule="exact"/>
              <w:ind w:left="107"/>
              <w:rPr>
                <w:b/>
              </w:rPr>
            </w:pPr>
            <w:r>
              <w:rPr>
                <w:b/>
              </w:rPr>
              <w:t>Ementa</w:t>
            </w:r>
          </w:p>
          <w:p w14:paraId="2E88FD26" w14:textId="77777777" w:rsidR="00D73DB5" w:rsidRDefault="00D73DB5" w:rsidP="005016D2">
            <w:pPr>
              <w:pStyle w:val="TableParagraph"/>
              <w:spacing w:before="4" w:line="252" w:lineRule="exact"/>
              <w:ind w:left="107" w:right="99"/>
              <w:jc w:val="both"/>
            </w:pPr>
            <w:r>
              <w:rPr>
                <w:w w:val="95"/>
              </w:rPr>
              <w:t xml:space="preserve">Generalidades. </w:t>
            </w:r>
            <w:r>
              <w:rPr>
                <w:rFonts w:ascii="Arial" w:hAnsi="Arial"/>
                <w:w w:val="95"/>
              </w:rPr>
              <w:t xml:space="preserve">Rebaixamento de nível d’água. </w:t>
            </w:r>
            <w:r>
              <w:rPr>
                <w:w w:val="95"/>
              </w:rPr>
              <w:t xml:space="preserve">Fundações superficiais. Fundações profundas. Danos e reforço </w:t>
            </w:r>
            <w:r>
              <w:t>de fundações.</w:t>
            </w:r>
          </w:p>
        </w:tc>
      </w:tr>
      <w:tr w:rsidR="00D73DB5" w14:paraId="233046D1" w14:textId="77777777" w:rsidTr="009B5E89">
        <w:trPr>
          <w:trHeight w:val="1514"/>
        </w:trPr>
        <w:tc>
          <w:tcPr>
            <w:tcW w:w="9288" w:type="dxa"/>
            <w:gridSpan w:val="2"/>
          </w:tcPr>
          <w:p w14:paraId="1CFBFC3C" w14:textId="77777777" w:rsidR="00D73DB5" w:rsidRDefault="00D73DB5" w:rsidP="005016D2">
            <w:pPr>
              <w:pStyle w:val="TableParagraph"/>
              <w:spacing w:line="250" w:lineRule="exact"/>
              <w:ind w:left="107" w:right="42"/>
              <w:jc w:val="both"/>
              <w:rPr>
                <w:b/>
              </w:rPr>
            </w:pPr>
            <w:r>
              <w:rPr>
                <w:b/>
              </w:rPr>
              <w:t>Referências Básicas</w:t>
            </w:r>
          </w:p>
          <w:p w14:paraId="0A083F26" w14:textId="4E497E7A" w:rsidR="00D73DB5" w:rsidRDefault="00D73DB5" w:rsidP="005016D2">
            <w:pPr>
              <w:pStyle w:val="TableParagraph"/>
              <w:ind w:left="107" w:right="42"/>
              <w:jc w:val="both"/>
            </w:pPr>
            <w:r>
              <w:t xml:space="preserve">ALONSO, U. R. </w:t>
            </w:r>
            <w:r>
              <w:rPr>
                <w:b/>
              </w:rPr>
              <w:t xml:space="preserve">Dimensionamento de fundações profundas. </w:t>
            </w:r>
            <w:r>
              <w:t xml:space="preserve">São Paulo: Ed. Edgard Blücher, 1980. </w:t>
            </w:r>
          </w:p>
          <w:p w14:paraId="796B54DD" w14:textId="7B4FCF3B" w:rsidR="00D73DB5" w:rsidRDefault="00D73DB5" w:rsidP="005016D2">
            <w:pPr>
              <w:pStyle w:val="TableParagraph"/>
              <w:ind w:left="107" w:right="42"/>
              <w:jc w:val="both"/>
            </w:pPr>
            <w:r>
              <w:t xml:space="preserve">HACHICH, W. </w:t>
            </w:r>
            <w:r>
              <w:rPr>
                <w:b/>
              </w:rPr>
              <w:t>Fundações: Teoria e prática.</w:t>
            </w:r>
            <w:r w:rsidR="00106947">
              <w:t xml:space="preserve"> 2. ed.</w:t>
            </w:r>
            <w:r>
              <w:rPr>
                <w:b/>
              </w:rPr>
              <w:t xml:space="preserve"> </w:t>
            </w:r>
            <w:r>
              <w:t>São Paulo: Pini, 1998.</w:t>
            </w:r>
          </w:p>
          <w:p w14:paraId="25A3AE1A" w14:textId="624714C6" w:rsidR="00D73DB5" w:rsidRDefault="00D73DB5" w:rsidP="005016D2">
            <w:pPr>
              <w:pStyle w:val="TableParagraph"/>
              <w:ind w:left="107" w:right="42"/>
              <w:jc w:val="both"/>
            </w:pPr>
            <w:r>
              <w:t xml:space="preserve">VELLOSO D. A.; LOPES, F. R. </w:t>
            </w:r>
            <w:r>
              <w:rPr>
                <w:b/>
              </w:rPr>
              <w:t>Fundações</w:t>
            </w:r>
            <w:r>
              <w:t xml:space="preserve">: </w:t>
            </w:r>
            <w:r>
              <w:rPr>
                <w:b/>
              </w:rPr>
              <w:t xml:space="preserve">critérios de projeto - investigação do subsolo - fundações superficiais. </w:t>
            </w:r>
            <w:r>
              <w:t>Oficina de Textos. 2004.</w:t>
            </w:r>
            <w:r w:rsidR="00E84EF0">
              <w:t xml:space="preserve"> v. 1.</w:t>
            </w:r>
          </w:p>
          <w:p w14:paraId="135AF330" w14:textId="6B378DA6" w:rsidR="00D73DB5" w:rsidRDefault="00D73DB5" w:rsidP="005016D2">
            <w:pPr>
              <w:pStyle w:val="TableParagraph"/>
              <w:spacing w:before="1" w:line="234" w:lineRule="exact"/>
              <w:ind w:left="107" w:right="42"/>
              <w:jc w:val="both"/>
            </w:pPr>
            <w:r>
              <w:t xml:space="preserve">VELLOSO D. A.; LOPES, F. R. </w:t>
            </w:r>
            <w:r>
              <w:rPr>
                <w:b/>
              </w:rPr>
              <w:t>Fundações</w:t>
            </w:r>
            <w:r>
              <w:t xml:space="preserve">: </w:t>
            </w:r>
            <w:r>
              <w:rPr>
                <w:b/>
              </w:rPr>
              <w:t xml:space="preserve">fundações profundas. </w:t>
            </w:r>
            <w:r w:rsidR="002B65D2">
              <w:rPr>
                <w:bCs/>
              </w:rPr>
              <w:t xml:space="preserve">Rio de Janeiro: </w:t>
            </w:r>
            <w:r>
              <w:t>COPPE-UFRJ</w:t>
            </w:r>
            <w:r w:rsidR="002B65D2">
              <w:t>, 2002.</w:t>
            </w:r>
            <w:r>
              <w:t xml:space="preserve"> v. 2. </w:t>
            </w:r>
          </w:p>
        </w:tc>
      </w:tr>
      <w:tr w:rsidR="00D73DB5" w14:paraId="239B95A2" w14:textId="77777777" w:rsidTr="009B5E89">
        <w:trPr>
          <w:trHeight w:val="1766"/>
        </w:trPr>
        <w:tc>
          <w:tcPr>
            <w:tcW w:w="9288" w:type="dxa"/>
            <w:gridSpan w:val="2"/>
          </w:tcPr>
          <w:p w14:paraId="0E197341" w14:textId="77777777" w:rsidR="00D73DB5" w:rsidRDefault="00D73DB5" w:rsidP="005016D2">
            <w:pPr>
              <w:pStyle w:val="TableParagraph"/>
              <w:spacing w:line="250" w:lineRule="exact"/>
              <w:ind w:left="107" w:right="42"/>
              <w:jc w:val="both"/>
              <w:rPr>
                <w:b/>
              </w:rPr>
            </w:pPr>
            <w:r>
              <w:rPr>
                <w:b/>
              </w:rPr>
              <w:t>Referências Complementares</w:t>
            </w:r>
          </w:p>
          <w:p w14:paraId="0167485A" w14:textId="77777777" w:rsidR="00D73DB5" w:rsidRDefault="00D73DB5" w:rsidP="005016D2">
            <w:pPr>
              <w:pStyle w:val="TableParagraph"/>
              <w:spacing w:line="252" w:lineRule="exact"/>
              <w:ind w:left="107" w:right="42"/>
              <w:jc w:val="both"/>
            </w:pPr>
            <w:r>
              <w:t>ALONSO, U. R</w:t>
            </w:r>
            <w:r>
              <w:rPr>
                <w:b/>
              </w:rPr>
              <w:t xml:space="preserve">. Exercícios de fundações. </w:t>
            </w:r>
            <w:r>
              <w:t>São Paulo: Ed. Edgard Blücher Ltda., 1984.</w:t>
            </w:r>
          </w:p>
          <w:p w14:paraId="724F5FF6" w14:textId="77777777" w:rsidR="00D73DB5" w:rsidRDefault="00D73DB5" w:rsidP="005016D2">
            <w:pPr>
              <w:pStyle w:val="TableParagraph"/>
              <w:ind w:left="107" w:right="42"/>
              <w:jc w:val="both"/>
            </w:pPr>
            <w:r>
              <w:t xml:space="preserve">ALONSO, U. R. </w:t>
            </w:r>
            <w:r>
              <w:rPr>
                <w:b/>
              </w:rPr>
              <w:t xml:space="preserve">Previsão e controle das fundações. </w:t>
            </w:r>
            <w:r>
              <w:t xml:space="preserve">São Paulo: Ed. Edgard Blücher Ltda., 1991. </w:t>
            </w:r>
          </w:p>
          <w:p w14:paraId="6A215435" w14:textId="77777777" w:rsidR="00D73DB5" w:rsidRPr="00271C67" w:rsidRDefault="00D73DB5" w:rsidP="005016D2">
            <w:pPr>
              <w:pStyle w:val="TableParagraph"/>
              <w:ind w:left="107" w:right="42"/>
              <w:jc w:val="both"/>
              <w:rPr>
                <w:lang w:val="en-US"/>
              </w:rPr>
            </w:pPr>
            <w:r w:rsidRPr="00271C67">
              <w:rPr>
                <w:lang w:val="en-US"/>
              </w:rPr>
              <w:t xml:space="preserve">BRAJA. M. DAS, </w:t>
            </w:r>
            <w:r w:rsidRPr="00271C67">
              <w:rPr>
                <w:b/>
                <w:lang w:val="en-US"/>
              </w:rPr>
              <w:t>Advanced soil mechanics</w:t>
            </w:r>
            <w:r w:rsidRPr="00271C67">
              <w:rPr>
                <w:lang w:val="en-US"/>
              </w:rPr>
              <w:t>, London: Taylor &amp; Francis, 2008.</w:t>
            </w:r>
          </w:p>
          <w:p w14:paraId="58A8F0B3" w14:textId="77777777" w:rsidR="00E60157" w:rsidRDefault="00D73DB5" w:rsidP="005016D2">
            <w:pPr>
              <w:pStyle w:val="TableParagraph"/>
              <w:spacing w:before="6" w:line="252" w:lineRule="exact"/>
              <w:ind w:left="107" w:right="42"/>
              <w:jc w:val="both"/>
            </w:pPr>
            <w:r>
              <w:t xml:space="preserve">GUSMÃO FILHO, J. de A. </w:t>
            </w:r>
            <w:r>
              <w:rPr>
                <w:b/>
              </w:rPr>
              <w:t xml:space="preserve">Fundações: do conhecimento geológico à prática da engenharia. </w:t>
            </w:r>
            <w:r>
              <w:t xml:space="preserve">Ed. UFPE. </w:t>
            </w:r>
          </w:p>
          <w:p w14:paraId="1BA85397" w14:textId="4966E5DB" w:rsidR="00D73DB5" w:rsidRDefault="00D73DB5" w:rsidP="005016D2">
            <w:pPr>
              <w:pStyle w:val="TableParagraph"/>
              <w:spacing w:before="6" w:line="252" w:lineRule="exact"/>
              <w:ind w:left="107" w:right="42"/>
              <w:jc w:val="both"/>
            </w:pPr>
            <w:r>
              <w:t>SCHNAID, F</w:t>
            </w:r>
            <w:r>
              <w:rPr>
                <w:b/>
              </w:rPr>
              <w:t>. Ensaios de campo e suas aplicações à engenharia de fundações</w:t>
            </w:r>
            <w:r>
              <w:t>. São Paulo: Oficina de Textos, 2006.</w:t>
            </w:r>
          </w:p>
        </w:tc>
      </w:tr>
    </w:tbl>
    <w:p w14:paraId="549DF43F" w14:textId="73C11829" w:rsidR="00304191" w:rsidRDefault="00304191"/>
    <w:p w14:paraId="51C8DC7F" w14:textId="21BFDADE" w:rsidR="00FE56C4" w:rsidRDefault="00FE56C4"/>
    <w:p w14:paraId="583C2B3F" w14:textId="1753FD5C" w:rsidR="00FE56C4" w:rsidRDefault="00FE56C4"/>
    <w:p w14:paraId="0C2B745D" w14:textId="7A1BC143" w:rsidR="00FE56C4" w:rsidRDefault="00FE56C4"/>
    <w:p w14:paraId="15D2315C" w14:textId="3BBC6060" w:rsidR="00FE56C4" w:rsidRDefault="00FE56C4"/>
    <w:p w14:paraId="44CA276E" w14:textId="1A5777A9" w:rsidR="00FE56C4" w:rsidRDefault="00FE56C4"/>
    <w:p w14:paraId="289659ED" w14:textId="2B04902C" w:rsidR="00FE56C4" w:rsidRDefault="00FE56C4"/>
    <w:p w14:paraId="691BAEDD" w14:textId="66104E0B" w:rsidR="00FE56C4" w:rsidRDefault="00FE56C4"/>
    <w:p w14:paraId="1A8EDC35" w14:textId="77777777" w:rsidR="00FE56C4" w:rsidRDefault="00FE56C4"/>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304191" w14:paraId="55FC11B5" w14:textId="77777777" w:rsidTr="007B465D">
        <w:trPr>
          <w:trHeight w:val="254"/>
        </w:trPr>
        <w:tc>
          <w:tcPr>
            <w:tcW w:w="9288" w:type="dxa"/>
            <w:gridSpan w:val="2"/>
          </w:tcPr>
          <w:p w14:paraId="3A4DCE9C" w14:textId="77777777" w:rsidR="00304191" w:rsidRDefault="00304191" w:rsidP="005016D2">
            <w:pPr>
              <w:pStyle w:val="TableParagraph"/>
              <w:spacing w:line="234" w:lineRule="exact"/>
              <w:ind w:left="108"/>
              <w:rPr>
                <w:b/>
              </w:rPr>
            </w:pPr>
          </w:p>
        </w:tc>
      </w:tr>
      <w:tr w:rsidR="000B4DAC" w14:paraId="111002E5" w14:textId="77777777" w:rsidTr="009B5E89">
        <w:trPr>
          <w:trHeight w:val="254"/>
        </w:trPr>
        <w:tc>
          <w:tcPr>
            <w:tcW w:w="7259" w:type="dxa"/>
          </w:tcPr>
          <w:p w14:paraId="1406F652" w14:textId="2047FDAC" w:rsidR="000B4DAC" w:rsidRDefault="000B4DAC" w:rsidP="005016D2">
            <w:pPr>
              <w:pStyle w:val="TableParagraph"/>
              <w:spacing w:line="234" w:lineRule="exact"/>
              <w:ind w:left="107"/>
              <w:rPr>
                <w:b/>
              </w:rPr>
            </w:pPr>
            <w:r>
              <w:rPr>
                <w:b/>
              </w:rPr>
              <w:t>Componente Curricular: INSTALAÇÕES PREDIAIS</w:t>
            </w:r>
            <w:r w:rsidR="00C04763">
              <w:rPr>
                <w:b/>
              </w:rPr>
              <w:t xml:space="preserve"> E ELÉTRICAS</w:t>
            </w:r>
          </w:p>
        </w:tc>
        <w:tc>
          <w:tcPr>
            <w:tcW w:w="2029" w:type="dxa"/>
          </w:tcPr>
          <w:p w14:paraId="6A2463A8" w14:textId="19BC807F" w:rsidR="000B4DAC" w:rsidRDefault="000B4DAC" w:rsidP="005016D2">
            <w:pPr>
              <w:pStyle w:val="TableParagraph"/>
              <w:spacing w:line="234" w:lineRule="exact"/>
              <w:ind w:left="108"/>
              <w:rPr>
                <w:b/>
              </w:rPr>
            </w:pPr>
            <w:r>
              <w:rPr>
                <w:b/>
              </w:rPr>
              <w:t>Créditos: 04</w:t>
            </w:r>
          </w:p>
        </w:tc>
      </w:tr>
      <w:tr w:rsidR="00FE56C4" w14:paraId="674AA228" w14:textId="77777777" w:rsidTr="007B465D">
        <w:trPr>
          <w:trHeight w:val="254"/>
        </w:trPr>
        <w:tc>
          <w:tcPr>
            <w:tcW w:w="9288" w:type="dxa"/>
            <w:gridSpan w:val="2"/>
          </w:tcPr>
          <w:p w14:paraId="13ACCD3F" w14:textId="3044FE80" w:rsidR="00FE56C4" w:rsidRDefault="00FE56C4" w:rsidP="00FE56C4">
            <w:pPr>
              <w:pStyle w:val="TableParagraph"/>
              <w:spacing w:line="234" w:lineRule="exact"/>
              <w:ind w:left="108"/>
              <w:rPr>
                <w:b/>
              </w:rPr>
            </w:pPr>
            <w:r w:rsidRPr="00235F75">
              <w:rPr>
                <w:b/>
              </w:rPr>
              <w:t>Pré-requisito</w:t>
            </w:r>
            <w:r>
              <w:rPr>
                <w:b/>
              </w:rPr>
              <w:t>: ELETROTÉCNICA</w:t>
            </w:r>
          </w:p>
        </w:tc>
      </w:tr>
      <w:tr w:rsidR="00FE56C4" w14:paraId="2A9F3AA4" w14:textId="77777777" w:rsidTr="009B5E89">
        <w:trPr>
          <w:trHeight w:val="251"/>
        </w:trPr>
        <w:tc>
          <w:tcPr>
            <w:tcW w:w="9288" w:type="dxa"/>
            <w:gridSpan w:val="2"/>
          </w:tcPr>
          <w:p w14:paraId="2E4BBD05" w14:textId="5F9032C7" w:rsidR="00FE56C4" w:rsidRDefault="00FE56C4" w:rsidP="00FE56C4">
            <w:pPr>
              <w:pStyle w:val="TableParagraph"/>
              <w:spacing w:line="232" w:lineRule="exact"/>
              <w:ind w:left="107"/>
              <w:rPr>
                <w:b/>
              </w:rPr>
            </w:pPr>
            <w:r>
              <w:rPr>
                <w:b/>
              </w:rPr>
              <w:t>Carga Horária: Total (80 h/a) AT (50 h/a) AP (30 h/a)</w:t>
            </w:r>
          </w:p>
        </w:tc>
      </w:tr>
      <w:tr w:rsidR="00FE56C4" w14:paraId="06EF4330" w14:textId="77777777" w:rsidTr="009B5E89">
        <w:trPr>
          <w:trHeight w:val="1766"/>
        </w:trPr>
        <w:tc>
          <w:tcPr>
            <w:tcW w:w="9288" w:type="dxa"/>
            <w:gridSpan w:val="2"/>
          </w:tcPr>
          <w:p w14:paraId="3999668B" w14:textId="77777777" w:rsidR="00FE56C4" w:rsidRDefault="00FE56C4" w:rsidP="00FE56C4">
            <w:pPr>
              <w:pStyle w:val="TableParagraph"/>
              <w:spacing w:line="250" w:lineRule="exact"/>
              <w:ind w:left="107"/>
              <w:rPr>
                <w:b/>
              </w:rPr>
            </w:pPr>
            <w:r>
              <w:rPr>
                <w:b/>
              </w:rPr>
              <w:t>Ementa</w:t>
            </w:r>
          </w:p>
          <w:p w14:paraId="4CFFA87B" w14:textId="77777777" w:rsidR="00FE56C4" w:rsidRDefault="00FE56C4" w:rsidP="00FE56C4">
            <w:pPr>
              <w:pStyle w:val="TableParagraph"/>
              <w:ind w:left="107" w:right="102"/>
              <w:jc w:val="both"/>
            </w:pPr>
            <w:r>
              <w:t>Instalações elétricas prediais: normas técnicas, equipamentos elétricos e dispositivos de controle de circuitos, dimensionamento dos condutores, proteção e eletrodutos. Projetos: instalação elétrica residencial, instalação elétrica predial. Luminotécnica: grandezas e unidades. Fontes de luz: lâmpadas, aparelhos de iluminação, iluminação de interiores, iluminação por projetores, iluminação pública. Métodos de cálculo de iluminação: método dos lúmens, método das cavidades zonais, método do ponto por ponto. Conservação de energia na iluminação. Automação residencial. Sistemas fotovoltaicos. Aquecimento solar de água.</w:t>
            </w:r>
          </w:p>
        </w:tc>
      </w:tr>
      <w:tr w:rsidR="00FE56C4" w14:paraId="720B2374" w14:textId="77777777" w:rsidTr="009B5E89">
        <w:trPr>
          <w:trHeight w:val="1010"/>
        </w:trPr>
        <w:tc>
          <w:tcPr>
            <w:tcW w:w="9288" w:type="dxa"/>
            <w:gridSpan w:val="2"/>
          </w:tcPr>
          <w:p w14:paraId="23F14D60" w14:textId="77777777" w:rsidR="00FE56C4" w:rsidRDefault="00FE56C4" w:rsidP="00FE56C4">
            <w:pPr>
              <w:pStyle w:val="TableParagraph"/>
              <w:spacing w:line="250" w:lineRule="exact"/>
              <w:ind w:left="107" w:right="43"/>
              <w:jc w:val="both"/>
              <w:rPr>
                <w:b/>
              </w:rPr>
            </w:pPr>
            <w:r>
              <w:rPr>
                <w:b/>
              </w:rPr>
              <w:t>Referências Básicas</w:t>
            </w:r>
          </w:p>
          <w:p w14:paraId="7B32138B" w14:textId="05E9EF08" w:rsidR="00FE56C4" w:rsidRDefault="00FE56C4" w:rsidP="00FE56C4">
            <w:pPr>
              <w:pStyle w:val="TableParagraph"/>
              <w:spacing w:before="6" w:line="252" w:lineRule="exact"/>
              <w:ind w:left="107" w:right="43"/>
              <w:jc w:val="both"/>
            </w:pPr>
            <w:r>
              <w:t xml:space="preserve">CREDER, H. </w:t>
            </w:r>
            <w:r>
              <w:rPr>
                <w:b/>
              </w:rPr>
              <w:t>Instalações Elétricas.</w:t>
            </w:r>
            <w:r>
              <w:t xml:space="preserve"> 15. ed. Rio de Janeiro: LTC, 2007. </w:t>
            </w:r>
          </w:p>
          <w:p w14:paraId="4B24BA20" w14:textId="29043324" w:rsidR="00FE56C4" w:rsidRDefault="00FE56C4" w:rsidP="00FE56C4">
            <w:pPr>
              <w:pStyle w:val="TableParagraph"/>
              <w:spacing w:before="6" w:line="252" w:lineRule="exact"/>
              <w:ind w:left="107" w:right="43"/>
              <w:jc w:val="both"/>
            </w:pPr>
            <w:r>
              <w:t xml:space="preserve">MAMEDE FILHO, J. </w:t>
            </w:r>
            <w:r>
              <w:rPr>
                <w:b/>
              </w:rPr>
              <w:t xml:space="preserve">Instalações Elétricas Industriais. </w:t>
            </w:r>
            <w:r>
              <w:t>7 ed.</w:t>
            </w:r>
            <w:r w:rsidR="00A147EF">
              <w:t>Rio de Janeiro</w:t>
            </w:r>
            <w:r>
              <w:t xml:space="preserve">: LTC, 2007. </w:t>
            </w:r>
          </w:p>
          <w:p w14:paraId="5B053690" w14:textId="477994CF" w:rsidR="00FE56C4" w:rsidRDefault="00FE56C4" w:rsidP="00FE56C4">
            <w:pPr>
              <w:pStyle w:val="TableParagraph"/>
              <w:spacing w:before="6" w:line="252" w:lineRule="exact"/>
              <w:ind w:left="107" w:right="43"/>
              <w:jc w:val="both"/>
            </w:pPr>
            <w:r>
              <w:t xml:space="preserve">MOREIRA, V. de A. </w:t>
            </w:r>
            <w:r>
              <w:rPr>
                <w:b/>
              </w:rPr>
              <w:t>Iluminação Elétrica.</w:t>
            </w:r>
            <w:r>
              <w:t xml:space="preserve"> São Paulo</w:t>
            </w:r>
            <w:r w:rsidR="00A147EF">
              <w:t xml:space="preserve">: Editora Edgard Blücher, </w:t>
            </w:r>
            <w:r>
              <w:t>1999.</w:t>
            </w:r>
          </w:p>
        </w:tc>
      </w:tr>
      <w:tr w:rsidR="00FE56C4" w14:paraId="68898B98" w14:textId="77777777" w:rsidTr="00304191">
        <w:trPr>
          <w:trHeight w:val="3297"/>
        </w:trPr>
        <w:tc>
          <w:tcPr>
            <w:tcW w:w="9288" w:type="dxa"/>
            <w:gridSpan w:val="2"/>
          </w:tcPr>
          <w:p w14:paraId="305BFD9F" w14:textId="77777777" w:rsidR="00FE56C4" w:rsidRDefault="00FE56C4" w:rsidP="00FE56C4">
            <w:pPr>
              <w:pStyle w:val="TableParagraph"/>
              <w:spacing w:line="248" w:lineRule="exact"/>
              <w:ind w:left="107" w:right="43"/>
              <w:jc w:val="both"/>
              <w:rPr>
                <w:b/>
              </w:rPr>
            </w:pPr>
            <w:r>
              <w:rPr>
                <w:b/>
              </w:rPr>
              <w:t>Referências Complementares</w:t>
            </w:r>
          </w:p>
          <w:p w14:paraId="541D8691" w14:textId="72013576" w:rsidR="00FE56C4" w:rsidRDefault="00FE56C4" w:rsidP="00FE56C4">
            <w:pPr>
              <w:pStyle w:val="TableParagraph"/>
              <w:spacing w:line="252" w:lineRule="exact"/>
              <w:ind w:left="107" w:right="43"/>
              <w:jc w:val="both"/>
            </w:pPr>
            <w:r>
              <w:t>ASSOCIAÇÃO BRASILEIRA DE NORMAS TÉCNICAS (ABNT). NBR-5410</w:t>
            </w:r>
            <w:r>
              <w:rPr>
                <w:b/>
              </w:rPr>
              <w:t xml:space="preserve">: Instalações elétricas baixa tensão </w:t>
            </w:r>
            <w:r>
              <w:rPr>
                <w:rFonts w:ascii="Arial" w:hAnsi="Arial"/>
              </w:rPr>
              <w:t xml:space="preserve">– </w:t>
            </w:r>
            <w:r>
              <w:t>comentada. Rio de Janeiro</w:t>
            </w:r>
            <w:r w:rsidR="00582DF5">
              <w:t>: ABNT</w:t>
            </w:r>
            <w:r>
              <w:t>, 2005.</w:t>
            </w:r>
          </w:p>
          <w:p w14:paraId="0BC03F4C" w14:textId="78FCF02C" w:rsidR="00FE56C4" w:rsidRDefault="00FE56C4" w:rsidP="00FE56C4">
            <w:pPr>
              <w:pStyle w:val="TableParagraph"/>
              <w:ind w:left="107" w:right="43"/>
              <w:jc w:val="both"/>
            </w:pPr>
            <w:r>
              <w:t xml:space="preserve">CORREA DA COSTA, GILBERTO JOSÉ. </w:t>
            </w:r>
            <w:r>
              <w:rPr>
                <w:b/>
              </w:rPr>
              <w:t xml:space="preserve">Iluminação Econômica: Cálculo e Avaliação. </w:t>
            </w:r>
            <w:r>
              <w:t>3.ed. Porto Alegr</w:t>
            </w:r>
            <w:r w:rsidR="00E96FBC">
              <w:t>e: EDIPUCRS</w:t>
            </w:r>
            <w:r>
              <w:t>, 2005.</w:t>
            </w:r>
          </w:p>
          <w:p w14:paraId="6948F92F" w14:textId="77777777" w:rsidR="00FE56C4" w:rsidRDefault="00FE56C4" w:rsidP="00FE56C4">
            <w:pPr>
              <w:pStyle w:val="TableParagraph"/>
              <w:ind w:left="107" w:right="43"/>
              <w:jc w:val="both"/>
            </w:pPr>
            <w:r>
              <w:t xml:space="preserve">ELETROBRÁS. </w:t>
            </w:r>
            <w:r>
              <w:rPr>
                <w:b/>
              </w:rPr>
              <w:t xml:space="preserve">Energia Solar: Princípios e Aplicações. </w:t>
            </w:r>
            <w:r>
              <w:t>Centro de Referência para Energia Solar e Eólica Sergio de Salvo Brito - Cresesb.</w:t>
            </w:r>
          </w:p>
          <w:p w14:paraId="2F8C7138" w14:textId="43C25DCE" w:rsidR="00FE56C4" w:rsidRDefault="00FE56C4" w:rsidP="00FE56C4">
            <w:pPr>
              <w:pStyle w:val="TableParagraph"/>
              <w:spacing w:before="5" w:line="252" w:lineRule="exact"/>
              <w:ind w:left="107" w:right="43"/>
              <w:jc w:val="both"/>
            </w:pPr>
            <w:r>
              <w:t xml:space="preserve">ELETROBRÁS/PROCEL. </w:t>
            </w:r>
            <w:r>
              <w:rPr>
                <w:b/>
              </w:rPr>
              <w:t xml:space="preserve">Conservação de Energia: Eficiência Energética de Equipamentos e Instalações </w:t>
            </w:r>
            <w:r w:rsidR="004736F3">
              <w:t>–</w:t>
            </w:r>
            <w:r>
              <w:t xml:space="preserve"> Itajubá</w:t>
            </w:r>
            <w:r w:rsidR="004736F3">
              <w:t xml:space="preserve">: Fupai, </w:t>
            </w:r>
            <w:r>
              <w:t xml:space="preserve"> 2006.</w:t>
            </w:r>
          </w:p>
          <w:p w14:paraId="39E02F76" w14:textId="77777777" w:rsidR="00FE56C4" w:rsidRDefault="00FE56C4" w:rsidP="00FE56C4">
            <w:pPr>
              <w:pStyle w:val="TableParagraph"/>
              <w:spacing w:line="250" w:lineRule="exact"/>
              <w:ind w:left="107" w:right="43"/>
              <w:jc w:val="both"/>
            </w:pPr>
            <w:r>
              <w:t xml:space="preserve">INSTITUTO DE DESENVOLVIMENTO SUSTENTÁVEL DE ENERGIAS RENOVÁVEIS (IDER). </w:t>
            </w:r>
            <w:r>
              <w:rPr>
                <w:b/>
              </w:rPr>
              <w:t>Custos de Energia Solar Fotovoltaica</w:t>
            </w:r>
            <w:r>
              <w:t xml:space="preserve">: Estudos de Casos. Disponível em: </w:t>
            </w:r>
            <w:hyperlink r:id="rId36">
              <w:r>
                <w:t>www.ider.org.br.</w:t>
              </w:r>
            </w:hyperlink>
          </w:p>
        </w:tc>
      </w:tr>
    </w:tbl>
    <w:p w14:paraId="27121111" w14:textId="6C60AA72" w:rsidR="00B97DFA" w:rsidRDefault="00B97DFA" w:rsidP="007A49DF">
      <w:pPr>
        <w:spacing w:line="360" w:lineRule="auto"/>
        <w:rPr>
          <w:sz w:val="24"/>
          <w:szCs w:val="24"/>
        </w:rPr>
      </w:pPr>
    </w:p>
    <w:p w14:paraId="5377C0B0" w14:textId="77777777" w:rsidR="00B97DFA" w:rsidRDefault="00B97DFA" w:rsidP="007A49DF">
      <w:pPr>
        <w:spacing w:line="360" w:lineRule="auto"/>
        <w:rPr>
          <w:sz w:val="24"/>
          <w:szCs w:val="24"/>
        </w:rPr>
      </w:pPr>
    </w:p>
    <w:p w14:paraId="24AFD261" w14:textId="08268837" w:rsidR="009B5E89" w:rsidRDefault="009B5E89"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0B4DAC" w14:paraId="77D49590" w14:textId="77777777" w:rsidTr="006E0EF8">
        <w:trPr>
          <w:trHeight w:val="254"/>
        </w:trPr>
        <w:tc>
          <w:tcPr>
            <w:tcW w:w="7259" w:type="dxa"/>
          </w:tcPr>
          <w:p w14:paraId="439DC7E2" w14:textId="304410A0" w:rsidR="000B4DAC" w:rsidRPr="002E5902" w:rsidRDefault="000B4DAC" w:rsidP="00381986">
            <w:pPr>
              <w:pStyle w:val="Ttulo3"/>
            </w:pPr>
            <w:bookmarkStart w:id="159" w:name="_Toc22196637"/>
            <w:r w:rsidRPr="00381986">
              <w:t>Componente</w:t>
            </w:r>
            <w:r w:rsidRPr="002E5902">
              <w:t xml:space="preserve"> Curricular: ESTRADAS </w:t>
            </w:r>
            <w:r w:rsidR="003A65D9">
              <w:t>I</w:t>
            </w:r>
            <w:bookmarkEnd w:id="159"/>
          </w:p>
        </w:tc>
        <w:tc>
          <w:tcPr>
            <w:tcW w:w="2028" w:type="dxa"/>
          </w:tcPr>
          <w:p w14:paraId="170A0E55" w14:textId="77777777" w:rsidR="000B4DAC" w:rsidRDefault="000B4DAC" w:rsidP="005016D2">
            <w:pPr>
              <w:pStyle w:val="TableParagraph"/>
              <w:spacing w:line="234" w:lineRule="exact"/>
              <w:ind w:left="108"/>
              <w:rPr>
                <w:b/>
              </w:rPr>
            </w:pPr>
            <w:r>
              <w:rPr>
                <w:b/>
              </w:rPr>
              <w:t>Créditos: 04</w:t>
            </w:r>
          </w:p>
        </w:tc>
      </w:tr>
      <w:tr w:rsidR="006E0EF8" w14:paraId="61184FA9" w14:textId="77777777" w:rsidTr="006E0EF8">
        <w:trPr>
          <w:trHeight w:val="254"/>
        </w:trPr>
        <w:tc>
          <w:tcPr>
            <w:tcW w:w="9287" w:type="dxa"/>
            <w:gridSpan w:val="2"/>
          </w:tcPr>
          <w:p w14:paraId="2BBBDCF4" w14:textId="5E46C5F9" w:rsidR="006E0EF8" w:rsidRDefault="006E0EF8" w:rsidP="005016D2">
            <w:pPr>
              <w:pStyle w:val="TableParagraph"/>
              <w:spacing w:line="234" w:lineRule="exact"/>
              <w:ind w:left="108"/>
              <w:rPr>
                <w:b/>
              </w:rPr>
            </w:pPr>
            <w:r w:rsidRPr="00235F75">
              <w:rPr>
                <w:b/>
              </w:rPr>
              <w:t>Pré-requisito</w:t>
            </w:r>
            <w:r>
              <w:rPr>
                <w:b/>
              </w:rPr>
              <w:t xml:space="preserve">: </w:t>
            </w:r>
            <w:r w:rsidR="00036B4C">
              <w:rPr>
                <w:b/>
              </w:rPr>
              <w:t>TOPOGR</w:t>
            </w:r>
            <w:r w:rsidR="003A65D9">
              <w:rPr>
                <w:b/>
              </w:rPr>
              <w:t>AFIA II</w:t>
            </w:r>
          </w:p>
        </w:tc>
      </w:tr>
      <w:tr w:rsidR="000B4DAC" w14:paraId="499E3134" w14:textId="77777777" w:rsidTr="006E0EF8">
        <w:trPr>
          <w:trHeight w:val="251"/>
        </w:trPr>
        <w:tc>
          <w:tcPr>
            <w:tcW w:w="9287" w:type="dxa"/>
            <w:gridSpan w:val="2"/>
          </w:tcPr>
          <w:p w14:paraId="317AA87A" w14:textId="14B0BDAC" w:rsidR="000B4DAC" w:rsidRDefault="000B4DAC" w:rsidP="005016D2">
            <w:pPr>
              <w:pStyle w:val="TableParagraph"/>
              <w:spacing w:line="232" w:lineRule="exact"/>
              <w:ind w:left="107"/>
              <w:rPr>
                <w:b/>
              </w:rPr>
            </w:pPr>
            <w:r>
              <w:rPr>
                <w:b/>
              </w:rPr>
              <w:t>Carga Horária: Total (80 h/a) AT (60 h/a) AP (20 h/a)</w:t>
            </w:r>
          </w:p>
        </w:tc>
      </w:tr>
      <w:tr w:rsidR="000B4DAC" w14:paraId="39048976" w14:textId="77777777" w:rsidTr="006E0EF8">
        <w:trPr>
          <w:trHeight w:val="1514"/>
        </w:trPr>
        <w:tc>
          <w:tcPr>
            <w:tcW w:w="9287" w:type="dxa"/>
            <w:gridSpan w:val="2"/>
          </w:tcPr>
          <w:p w14:paraId="54D26C69" w14:textId="77777777" w:rsidR="000B4DAC" w:rsidRDefault="000B4DAC" w:rsidP="005016D2">
            <w:pPr>
              <w:pStyle w:val="TableParagraph"/>
              <w:spacing w:line="250" w:lineRule="exact"/>
              <w:ind w:left="107"/>
              <w:rPr>
                <w:b/>
              </w:rPr>
            </w:pPr>
            <w:r>
              <w:rPr>
                <w:b/>
              </w:rPr>
              <w:t>Ementa</w:t>
            </w:r>
          </w:p>
          <w:p w14:paraId="2795CDCA" w14:textId="77777777" w:rsidR="000B4DAC" w:rsidRDefault="000B4DAC" w:rsidP="005016D2">
            <w:pPr>
              <w:pStyle w:val="TableParagraph"/>
              <w:ind w:left="107" w:right="42"/>
              <w:jc w:val="both"/>
            </w:pPr>
            <w:r>
              <w:t>Reconhecimento, exploração e locação. Velocidade de operação e velocidade diretriz. Distância de visibilidade. Pontos de passagem obrigatória. Definição do traçado. Curvas de concordância horizontal: circulares e de transição. Superlargura e superelevação. Rampas. Greide reto. Curvas parabólicas de concordância vertical. Definição do greide. Seções transversais. Diagrama de Brückner.</w:t>
            </w:r>
          </w:p>
        </w:tc>
      </w:tr>
      <w:tr w:rsidR="000B4DAC" w14:paraId="3F734135" w14:textId="77777777" w:rsidTr="006E0EF8">
        <w:trPr>
          <w:trHeight w:val="1262"/>
        </w:trPr>
        <w:tc>
          <w:tcPr>
            <w:tcW w:w="9287" w:type="dxa"/>
            <w:gridSpan w:val="2"/>
          </w:tcPr>
          <w:p w14:paraId="7E1A4DDA" w14:textId="77777777" w:rsidR="000B4DAC" w:rsidRDefault="000B4DAC" w:rsidP="005016D2">
            <w:pPr>
              <w:pStyle w:val="TableParagraph"/>
              <w:spacing w:line="251" w:lineRule="exact"/>
              <w:ind w:left="107" w:right="42"/>
              <w:jc w:val="both"/>
              <w:rPr>
                <w:b/>
              </w:rPr>
            </w:pPr>
            <w:r>
              <w:rPr>
                <w:b/>
              </w:rPr>
              <w:t>Referências Básicas</w:t>
            </w:r>
          </w:p>
          <w:p w14:paraId="5229AA2B" w14:textId="77777777" w:rsidR="000B4DAC" w:rsidRDefault="000B4DAC" w:rsidP="005016D2">
            <w:pPr>
              <w:pStyle w:val="TableParagraph"/>
              <w:ind w:left="107" w:right="42"/>
              <w:jc w:val="both"/>
            </w:pPr>
            <w:r>
              <w:t xml:space="preserve">ANTAS, P. M. et. al. </w:t>
            </w:r>
            <w:r>
              <w:rPr>
                <w:b/>
              </w:rPr>
              <w:t>Estradas: projeto geométrico e de terraplenagem</w:t>
            </w:r>
            <w:r>
              <w:t>. Rio de Janeiro: Interciência, 2010. 282p.</w:t>
            </w:r>
          </w:p>
          <w:p w14:paraId="237204C5" w14:textId="07FAA5C3" w:rsidR="000B4DAC" w:rsidRDefault="000B4DAC" w:rsidP="005016D2">
            <w:pPr>
              <w:pStyle w:val="TableParagraph"/>
              <w:spacing w:before="6" w:line="252" w:lineRule="exact"/>
              <w:ind w:left="107" w:right="42"/>
              <w:jc w:val="both"/>
            </w:pPr>
            <w:r>
              <w:t xml:space="preserve">CARVALHO, M. P. de. </w:t>
            </w:r>
            <w:r>
              <w:rPr>
                <w:b/>
              </w:rPr>
              <w:t xml:space="preserve">Curso de estradas. </w:t>
            </w:r>
            <w:r>
              <w:t xml:space="preserve">3. </w:t>
            </w:r>
            <w:r w:rsidR="00567974">
              <w:t>e</w:t>
            </w:r>
            <w:r>
              <w:t xml:space="preserve">d. Rio de Janeiro: Científica,1996. </w:t>
            </w:r>
          </w:p>
          <w:p w14:paraId="682DC88A" w14:textId="77777777" w:rsidR="000B4DAC" w:rsidRDefault="000B4DAC" w:rsidP="005016D2">
            <w:pPr>
              <w:pStyle w:val="TableParagraph"/>
              <w:spacing w:before="6" w:line="252" w:lineRule="exact"/>
              <w:ind w:left="107" w:right="42"/>
              <w:jc w:val="both"/>
            </w:pPr>
            <w:r>
              <w:t xml:space="preserve">SENCO, W. de. </w:t>
            </w:r>
            <w:r>
              <w:rPr>
                <w:b/>
              </w:rPr>
              <w:t>Manual de técnicas de pavimentação</w:t>
            </w:r>
            <w:r>
              <w:t>. São Paulo: Pini, 1997.</w:t>
            </w:r>
          </w:p>
        </w:tc>
      </w:tr>
      <w:tr w:rsidR="000B4DAC" w14:paraId="6E5EF08C" w14:textId="77777777" w:rsidTr="00381986">
        <w:trPr>
          <w:trHeight w:val="1273"/>
        </w:trPr>
        <w:tc>
          <w:tcPr>
            <w:tcW w:w="9287" w:type="dxa"/>
            <w:gridSpan w:val="2"/>
          </w:tcPr>
          <w:p w14:paraId="43995762" w14:textId="77777777" w:rsidR="000B4DAC" w:rsidRDefault="000B4DAC" w:rsidP="005016D2">
            <w:pPr>
              <w:pStyle w:val="TableParagraph"/>
              <w:spacing w:line="247" w:lineRule="exact"/>
              <w:ind w:left="107" w:right="42"/>
              <w:jc w:val="both"/>
              <w:rPr>
                <w:b/>
              </w:rPr>
            </w:pPr>
            <w:r>
              <w:rPr>
                <w:b/>
              </w:rPr>
              <w:t>Referências Complementares</w:t>
            </w:r>
          </w:p>
          <w:p w14:paraId="6CBA2F3A" w14:textId="4E2BAF62" w:rsidR="000B4DAC" w:rsidRDefault="000B4DAC" w:rsidP="005016D2">
            <w:pPr>
              <w:pStyle w:val="TableParagraph"/>
              <w:spacing w:line="252" w:lineRule="exact"/>
              <w:ind w:left="107" w:right="42"/>
              <w:jc w:val="both"/>
            </w:pPr>
            <w:r>
              <w:t xml:space="preserve">DEPARTAMENTO DE ESTRADAS DE RODAGEM DO ESTADO DE MINAS GERAIS. </w:t>
            </w:r>
            <w:r>
              <w:rPr>
                <w:b/>
              </w:rPr>
              <w:t>Manual de procedimentos para elaboração de estudos e projetos de engenharia rodoviária</w:t>
            </w:r>
            <w:r>
              <w:t xml:space="preserve">. Volume VI </w:t>
            </w:r>
            <w:r>
              <w:rPr>
                <w:rFonts w:ascii="Arial" w:hAnsi="Arial"/>
              </w:rPr>
              <w:t xml:space="preserve">– </w:t>
            </w:r>
            <w:r>
              <w:t xml:space="preserve">Projeto Geométrico e de Terraplenagem. Diretoria de Projetos. Belo Horizonte, 2013. Disponível em: BRASIL. Ministério dos Transportes. Disponível em: </w:t>
            </w:r>
            <w:hyperlink r:id="rId37">
              <w:r>
                <w:t>ttp://w</w:t>
              </w:r>
            </w:hyperlink>
            <w:r>
              <w:t>ww</w:t>
            </w:r>
            <w:hyperlink r:id="rId38">
              <w:r>
                <w:t>.der.m</w:t>
              </w:r>
            </w:hyperlink>
            <w:r>
              <w:t>g.go</w:t>
            </w:r>
            <w:hyperlink r:id="rId39">
              <w:r>
                <w:t xml:space="preserve">v.br/institucional/legislacao/normas-tecnicas-dermg. </w:t>
              </w:r>
            </w:hyperlink>
            <w:r>
              <w:t>Acesso em: 03 de ago. 201</w:t>
            </w:r>
            <w:r w:rsidR="000B00F2">
              <w:t>8</w:t>
            </w:r>
            <w:r>
              <w:t>.</w:t>
            </w:r>
          </w:p>
          <w:p w14:paraId="3DB2C21A" w14:textId="77777777" w:rsidR="000B4DAC" w:rsidRDefault="000B4DAC" w:rsidP="005016D2">
            <w:pPr>
              <w:pStyle w:val="TableParagraph"/>
              <w:spacing w:line="250" w:lineRule="exact"/>
              <w:ind w:left="107" w:right="42"/>
              <w:jc w:val="both"/>
            </w:pPr>
            <w:r>
              <w:t xml:space="preserve">DEPARTAMENTO NACIONAL DE INFRAESTRUTURA DE TRANSPORTES (DNIT). </w:t>
            </w:r>
            <w:r>
              <w:rPr>
                <w:b/>
              </w:rPr>
              <w:t>Manual de projeto geométrico</w:t>
            </w:r>
            <w:r>
              <w:rPr>
                <w:b/>
              </w:rPr>
              <w:tab/>
              <w:t>de</w:t>
            </w:r>
            <w:r>
              <w:rPr>
                <w:b/>
              </w:rPr>
              <w:tab/>
              <w:t>estradas</w:t>
            </w:r>
            <w:r>
              <w:rPr>
                <w:b/>
              </w:rPr>
              <w:tab/>
              <w:t>rurais.</w:t>
            </w:r>
            <w:r>
              <w:rPr>
                <w:b/>
              </w:rPr>
              <w:tab/>
            </w:r>
            <w:r>
              <w:t>Disponível</w:t>
            </w:r>
            <w:r>
              <w:tab/>
              <w:t xml:space="preserve">em </w:t>
            </w:r>
            <w:hyperlink r:id="rId40">
              <w:r>
                <w:rPr>
                  <w:spacing w:val="-1"/>
                </w:rPr>
                <w:t>http://ipr.dnit.gov.br/normas-e-</w:t>
              </w:r>
            </w:hyperlink>
            <w:r>
              <w:t>manuais/manuais/documentos/706_manual_de_projeto_geometrico.pdf. Acesso em: 03 de ago.</w:t>
            </w:r>
            <w:r>
              <w:rPr>
                <w:spacing w:val="-11"/>
              </w:rPr>
              <w:t xml:space="preserve"> </w:t>
            </w:r>
            <w:r>
              <w:t>2017.</w:t>
            </w:r>
          </w:p>
          <w:p w14:paraId="0DCD2701" w14:textId="537530FC" w:rsidR="000B4DAC" w:rsidRPr="003F7740" w:rsidRDefault="000B4DAC" w:rsidP="005016D2">
            <w:pPr>
              <w:pStyle w:val="TableParagraph"/>
              <w:spacing w:line="252" w:lineRule="exact"/>
              <w:ind w:left="107" w:right="42"/>
              <w:jc w:val="both"/>
            </w:pPr>
            <w:r w:rsidRPr="003F7740">
              <w:t xml:space="preserve">MEDINA, J. </w:t>
            </w:r>
            <w:r w:rsidRPr="003F7740">
              <w:rPr>
                <w:b/>
              </w:rPr>
              <w:t>Mecânica dos Pavimentos</w:t>
            </w:r>
            <w:r w:rsidRPr="003F7740">
              <w:t>. 3 ed. Rio de Janeiro: Interciência, 2015.</w:t>
            </w:r>
          </w:p>
          <w:p w14:paraId="125E16C0" w14:textId="77777777" w:rsidR="000B4DAC" w:rsidRDefault="000B4DAC" w:rsidP="005016D2">
            <w:pPr>
              <w:pStyle w:val="TableParagraph"/>
              <w:ind w:left="107" w:right="42"/>
              <w:jc w:val="both"/>
            </w:pPr>
            <w:r>
              <w:t xml:space="preserve">RICARDO, H. S. </w:t>
            </w:r>
            <w:r>
              <w:rPr>
                <w:b/>
              </w:rPr>
              <w:t xml:space="preserve">Manual prático de escavação: terraplenagem escavação de rocha. </w:t>
            </w:r>
            <w:r>
              <w:t>2. ed., São Paulo: Pini, 1999.</w:t>
            </w:r>
          </w:p>
          <w:p w14:paraId="3E9B7EDE" w14:textId="77777777" w:rsidR="000B4DAC" w:rsidRDefault="000B4DAC" w:rsidP="005016D2">
            <w:pPr>
              <w:pStyle w:val="TableParagraph"/>
              <w:spacing w:line="236" w:lineRule="exact"/>
              <w:ind w:left="107" w:right="42"/>
              <w:jc w:val="both"/>
            </w:pPr>
            <w:r>
              <w:t xml:space="preserve">SENCO, W. de. </w:t>
            </w:r>
            <w:r>
              <w:rPr>
                <w:b/>
              </w:rPr>
              <w:t xml:space="preserve">Estradas de rodagem: projeto. </w:t>
            </w:r>
            <w:r>
              <w:t>São Paulo: USP, 1980.</w:t>
            </w:r>
          </w:p>
        </w:tc>
      </w:tr>
    </w:tbl>
    <w:p w14:paraId="6DC8CF3E" w14:textId="4BC3685F" w:rsidR="004933BA" w:rsidRDefault="004933BA" w:rsidP="007A49DF">
      <w:pPr>
        <w:spacing w:line="360" w:lineRule="auto"/>
        <w:rPr>
          <w:sz w:val="24"/>
          <w:szCs w:val="24"/>
        </w:rPr>
      </w:pPr>
    </w:p>
    <w:p w14:paraId="141D8A3B" w14:textId="36BE495C" w:rsidR="004933BA" w:rsidRDefault="008D19AB" w:rsidP="002E5902">
      <w:pPr>
        <w:pStyle w:val="Ttulo2"/>
      </w:pPr>
      <w:bookmarkStart w:id="160" w:name="_Toc22196638"/>
      <w:r>
        <w:t>9°</w:t>
      </w:r>
      <w:r w:rsidR="004933BA">
        <w:t xml:space="preserve"> </w:t>
      </w:r>
      <w:r w:rsidR="004933BA" w:rsidRPr="006B79F1">
        <w:t>Período:</w:t>
      </w:r>
      <w:bookmarkEnd w:id="160"/>
    </w:p>
    <w:p w14:paraId="3D112FD4" w14:textId="77777777" w:rsidR="00381986" w:rsidRPr="00381986" w:rsidRDefault="00381986" w:rsidP="00381986"/>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4933BA" w14:paraId="7CD862FD" w14:textId="77777777" w:rsidTr="00036B4C">
        <w:trPr>
          <w:trHeight w:val="254"/>
        </w:trPr>
        <w:tc>
          <w:tcPr>
            <w:tcW w:w="7259" w:type="dxa"/>
          </w:tcPr>
          <w:p w14:paraId="28B20624" w14:textId="175B0DD8" w:rsidR="004933BA" w:rsidRPr="002E5902" w:rsidRDefault="004933BA" w:rsidP="00381986">
            <w:pPr>
              <w:pStyle w:val="Ttulo3"/>
            </w:pPr>
            <w:bookmarkStart w:id="161" w:name="_Toc22196639"/>
            <w:r w:rsidRPr="00381986">
              <w:t>Componente</w:t>
            </w:r>
            <w:r w:rsidRPr="002E5902">
              <w:t xml:space="preserve"> Curricular: </w:t>
            </w:r>
            <w:r w:rsidR="00731284">
              <w:t>Metodologia de Pesquisa Científica II</w:t>
            </w:r>
            <w:bookmarkEnd w:id="161"/>
          </w:p>
        </w:tc>
        <w:tc>
          <w:tcPr>
            <w:tcW w:w="2029" w:type="dxa"/>
          </w:tcPr>
          <w:p w14:paraId="50A24907" w14:textId="221F4CFA" w:rsidR="004933BA" w:rsidRDefault="004933BA" w:rsidP="005016D2">
            <w:pPr>
              <w:pStyle w:val="TableParagraph"/>
              <w:spacing w:line="234" w:lineRule="exact"/>
              <w:ind w:left="108"/>
              <w:rPr>
                <w:b/>
              </w:rPr>
            </w:pPr>
            <w:r>
              <w:rPr>
                <w:b/>
              </w:rPr>
              <w:t>Créditos: 04</w:t>
            </w:r>
          </w:p>
        </w:tc>
      </w:tr>
      <w:tr w:rsidR="00036B4C" w14:paraId="14D62EAB" w14:textId="77777777" w:rsidTr="00036B4C">
        <w:trPr>
          <w:trHeight w:val="254"/>
        </w:trPr>
        <w:tc>
          <w:tcPr>
            <w:tcW w:w="9288" w:type="dxa"/>
            <w:gridSpan w:val="2"/>
          </w:tcPr>
          <w:p w14:paraId="65CA16B6" w14:textId="157F9075" w:rsidR="00036B4C" w:rsidRDefault="00036B4C" w:rsidP="005016D2">
            <w:pPr>
              <w:pStyle w:val="TableParagraph"/>
              <w:spacing w:line="234" w:lineRule="exact"/>
              <w:ind w:left="108"/>
              <w:rPr>
                <w:b/>
              </w:rPr>
            </w:pPr>
            <w:r w:rsidRPr="00235F75">
              <w:rPr>
                <w:b/>
              </w:rPr>
              <w:t>Pré-requisito</w:t>
            </w:r>
            <w:r>
              <w:rPr>
                <w:b/>
              </w:rPr>
              <w:t>: METODOLOGIA DA PESQUISA CIENTÍFICA</w:t>
            </w:r>
          </w:p>
        </w:tc>
      </w:tr>
      <w:tr w:rsidR="004933BA" w14:paraId="6C57E336" w14:textId="77777777" w:rsidTr="00036B4C">
        <w:trPr>
          <w:trHeight w:val="251"/>
        </w:trPr>
        <w:tc>
          <w:tcPr>
            <w:tcW w:w="9288" w:type="dxa"/>
            <w:gridSpan w:val="2"/>
          </w:tcPr>
          <w:p w14:paraId="145A6EC3" w14:textId="24C9A85E" w:rsidR="004933BA" w:rsidRDefault="004933BA" w:rsidP="005016D2">
            <w:pPr>
              <w:pStyle w:val="TableParagraph"/>
              <w:spacing w:line="232" w:lineRule="exact"/>
              <w:ind w:left="107"/>
              <w:rPr>
                <w:b/>
              </w:rPr>
            </w:pPr>
            <w:r>
              <w:rPr>
                <w:b/>
              </w:rPr>
              <w:t>Carga Horária: Total (80 h/a) AT (50 h/a) AP (30 h/a)</w:t>
            </w:r>
          </w:p>
        </w:tc>
      </w:tr>
      <w:tr w:rsidR="004933BA" w14:paraId="1910715D" w14:textId="77777777" w:rsidTr="00036B4C">
        <w:trPr>
          <w:trHeight w:val="755"/>
        </w:trPr>
        <w:tc>
          <w:tcPr>
            <w:tcW w:w="9288" w:type="dxa"/>
            <w:gridSpan w:val="2"/>
          </w:tcPr>
          <w:p w14:paraId="02B48D8D" w14:textId="77777777" w:rsidR="004933BA" w:rsidRDefault="004933BA" w:rsidP="005016D2">
            <w:pPr>
              <w:pStyle w:val="TableParagraph"/>
              <w:spacing w:line="250" w:lineRule="exact"/>
              <w:ind w:left="107"/>
              <w:rPr>
                <w:b/>
              </w:rPr>
            </w:pPr>
            <w:r>
              <w:rPr>
                <w:b/>
              </w:rPr>
              <w:t>Ementa</w:t>
            </w:r>
          </w:p>
          <w:p w14:paraId="63A7024F" w14:textId="77777777" w:rsidR="004933BA" w:rsidRDefault="004933BA" w:rsidP="005016D2">
            <w:pPr>
              <w:pStyle w:val="TableParagraph"/>
              <w:spacing w:before="4" w:line="252" w:lineRule="exact"/>
              <w:ind w:left="107" w:right="43"/>
              <w:jc w:val="both"/>
            </w:pPr>
            <w:r>
              <w:t>Revisão bibliográfica e escolha do tema de estudo. Elaboração, desenvolvimento e finalização da proposta de trabalho. A proposta deverá seguir as normas para apresentação de documento científico (monografia).</w:t>
            </w:r>
          </w:p>
        </w:tc>
      </w:tr>
      <w:tr w:rsidR="004933BA" w14:paraId="42D3FD88" w14:textId="77777777" w:rsidTr="00036B4C">
        <w:trPr>
          <w:trHeight w:val="1766"/>
        </w:trPr>
        <w:tc>
          <w:tcPr>
            <w:tcW w:w="9288" w:type="dxa"/>
            <w:gridSpan w:val="2"/>
          </w:tcPr>
          <w:p w14:paraId="26D9AD0A" w14:textId="77777777" w:rsidR="004933BA" w:rsidRDefault="004933BA" w:rsidP="005016D2">
            <w:pPr>
              <w:pStyle w:val="TableParagraph"/>
              <w:spacing w:line="248" w:lineRule="exact"/>
              <w:ind w:left="107" w:right="43"/>
              <w:jc w:val="both"/>
              <w:rPr>
                <w:b/>
              </w:rPr>
            </w:pPr>
            <w:r>
              <w:rPr>
                <w:b/>
              </w:rPr>
              <w:t>Referências Básicas</w:t>
            </w:r>
          </w:p>
          <w:p w14:paraId="07D03194" w14:textId="77777777" w:rsidR="004933BA" w:rsidRDefault="004933BA" w:rsidP="005016D2">
            <w:pPr>
              <w:pStyle w:val="TableParagraph"/>
              <w:spacing w:before="2" w:line="252" w:lineRule="exact"/>
              <w:ind w:left="107" w:right="43"/>
              <w:jc w:val="both"/>
            </w:pPr>
            <w:r>
              <w:t xml:space="preserve">ASSOCIAÇÃO BRASILEIRA DE NORMAS TÉCNICAS (ABNT). NBR 6023: </w:t>
            </w:r>
            <w:r>
              <w:rPr>
                <w:b/>
              </w:rPr>
              <w:t>Informação e documentação: referências: elaboração</w:t>
            </w:r>
            <w:r>
              <w:t>. Rio de Janeiro, 2002.</w:t>
            </w:r>
          </w:p>
          <w:p w14:paraId="590A9F2E" w14:textId="77777777" w:rsidR="004933BA" w:rsidRDefault="004933BA" w:rsidP="005016D2">
            <w:pPr>
              <w:pStyle w:val="TableParagraph"/>
              <w:tabs>
                <w:tab w:val="left" w:pos="911"/>
              </w:tabs>
              <w:ind w:left="107" w:right="43"/>
              <w:jc w:val="both"/>
            </w:pPr>
            <w:r>
              <w:rPr>
                <w:u w:val="single"/>
              </w:rPr>
              <w:t xml:space="preserve"> </w:t>
            </w:r>
            <w:r>
              <w:rPr>
                <w:u w:val="single"/>
              </w:rPr>
              <w:tab/>
            </w:r>
            <w:r>
              <w:t xml:space="preserve">. NBR 10520: </w:t>
            </w:r>
            <w:r>
              <w:rPr>
                <w:b/>
              </w:rPr>
              <w:t>Informação e documentação: trabalhos acadêmicos: apresentação</w:t>
            </w:r>
            <w:r>
              <w:t>. Rio de Janeiro, 2002.</w:t>
            </w:r>
          </w:p>
          <w:p w14:paraId="07898C32" w14:textId="77777777" w:rsidR="004933BA" w:rsidRDefault="004933BA" w:rsidP="005016D2">
            <w:pPr>
              <w:pStyle w:val="TableParagraph"/>
              <w:tabs>
                <w:tab w:val="left" w:pos="911"/>
              </w:tabs>
              <w:spacing w:before="1" w:line="254" w:lineRule="exact"/>
              <w:ind w:left="107" w:right="43"/>
              <w:jc w:val="both"/>
            </w:pPr>
            <w:r>
              <w:rPr>
                <w:u w:val="single"/>
              </w:rPr>
              <w:t xml:space="preserve"> </w:t>
            </w:r>
            <w:r>
              <w:rPr>
                <w:u w:val="single"/>
              </w:rPr>
              <w:tab/>
            </w:r>
            <w:r>
              <w:t xml:space="preserve">. NBR 14724: </w:t>
            </w:r>
            <w:r>
              <w:rPr>
                <w:b/>
              </w:rPr>
              <w:t>Informação e documentação: citações em documentos: apresentação</w:t>
            </w:r>
            <w:r>
              <w:t>. Rio de Janeiro,</w:t>
            </w:r>
            <w:r>
              <w:rPr>
                <w:spacing w:val="-1"/>
              </w:rPr>
              <w:t xml:space="preserve"> </w:t>
            </w:r>
            <w:r>
              <w:t>2011.</w:t>
            </w:r>
          </w:p>
        </w:tc>
      </w:tr>
      <w:tr w:rsidR="004933BA" w14:paraId="6F35A38A" w14:textId="77777777" w:rsidTr="00036B4C">
        <w:trPr>
          <w:trHeight w:val="2775"/>
        </w:trPr>
        <w:tc>
          <w:tcPr>
            <w:tcW w:w="9288" w:type="dxa"/>
            <w:gridSpan w:val="2"/>
          </w:tcPr>
          <w:p w14:paraId="59B21A0E" w14:textId="77777777" w:rsidR="004933BA" w:rsidRDefault="004933BA" w:rsidP="005016D2">
            <w:pPr>
              <w:pStyle w:val="TableParagraph"/>
              <w:spacing w:line="248" w:lineRule="exact"/>
              <w:ind w:left="107" w:right="43"/>
              <w:jc w:val="both"/>
              <w:rPr>
                <w:b/>
              </w:rPr>
            </w:pPr>
            <w:r>
              <w:rPr>
                <w:b/>
              </w:rPr>
              <w:t>Referências Complementares</w:t>
            </w:r>
          </w:p>
          <w:p w14:paraId="209E6826" w14:textId="77777777" w:rsidR="004933BA" w:rsidRDefault="004933BA" w:rsidP="005016D2">
            <w:pPr>
              <w:pStyle w:val="TableParagraph"/>
              <w:ind w:left="107" w:right="43"/>
              <w:jc w:val="both"/>
            </w:pPr>
            <w:r>
              <w:t xml:space="preserve">ANDRADE, M. M. </w:t>
            </w:r>
            <w:r>
              <w:rPr>
                <w:b/>
              </w:rPr>
              <w:t>Introdução à metodologia do trabalho científico</w:t>
            </w:r>
            <w:r>
              <w:t xml:space="preserve">. 3. ed. São Paulo: Atlas, 1998. </w:t>
            </w:r>
          </w:p>
          <w:p w14:paraId="780E4435" w14:textId="77777777" w:rsidR="004933BA" w:rsidRDefault="004933BA" w:rsidP="005016D2">
            <w:pPr>
              <w:pStyle w:val="TableParagraph"/>
              <w:ind w:left="107" w:right="43"/>
              <w:jc w:val="both"/>
            </w:pPr>
            <w:r>
              <w:t xml:space="preserve">CERVO, A. L. </w:t>
            </w:r>
            <w:r>
              <w:rPr>
                <w:b/>
              </w:rPr>
              <w:t xml:space="preserve">Metodologia científica. </w:t>
            </w:r>
            <w:r>
              <w:t>Metodologia científica. 6. ed. São Paulo: Pearson, 2007.</w:t>
            </w:r>
          </w:p>
          <w:p w14:paraId="565B8D41" w14:textId="21296E93" w:rsidR="004933BA" w:rsidRDefault="004933BA" w:rsidP="005016D2">
            <w:pPr>
              <w:pStyle w:val="TableParagraph"/>
              <w:ind w:left="107" w:right="43"/>
              <w:jc w:val="both"/>
            </w:pPr>
            <w:r>
              <w:t xml:space="preserve">COSTA, M. A. F.; COSTA, M. F. B. </w:t>
            </w:r>
            <w:r>
              <w:rPr>
                <w:b/>
              </w:rPr>
              <w:t xml:space="preserve">Metodologia da pesquisa: conceitos e técnicas. </w:t>
            </w:r>
            <w:r>
              <w:t>Rio de Janeiro RJ: Interciência, 2009.</w:t>
            </w:r>
          </w:p>
          <w:p w14:paraId="1146D4F4" w14:textId="288DB204" w:rsidR="004933BA" w:rsidRDefault="004933BA" w:rsidP="005016D2">
            <w:pPr>
              <w:pStyle w:val="TableParagraph"/>
              <w:spacing w:line="252" w:lineRule="exact"/>
              <w:ind w:left="107" w:right="43"/>
              <w:jc w:val="both"/>
            </w:pPr>
            <w:r>
              <w:t xml:space="preserve">LAKATOS, E. M.; MARCONI, M. A. </w:t>
            </w:r>
            <w:r>
              <w:rPr>
                <w:b/>
              </w:rPr>
              <w:t xml:space="preserve">Metodologia científica. </w:t>
            </w:r>
            <w:r>
              <w:t>5 ed. São Paulo: Atlas, 2009.</w:t>
            </w:r>
          </w:p>
          <w:p w14:paraId="65643C0D" w14:textId="77777777" w:rsidR="004933BA" w:rsidRDefault="004933BA" w:rsidP="005016D2">
            <w:pPr>
              <w:pStyle w:val="TableParagraph"/>
              <w:ind w:left="107" w:right="43"/>
              <w:jc w:val="both"/>
            </w:pPr>
            <w:r>
              <w:t xml:space="preserve">MEDEIROS, J. B. </w:t>
            </w:r>
            <w:r>
              <w:rPr>
                <w:b/>
              </w:rPr>
              <w:t>Redação cientifica: a prática, fichamentos</w:t>
            </w:r>
            <w:r>
              <w:t xml:space="preserve">, </w:t>
            </w:r>
            <w:r>
              <w:rPr>
                <w:b/>
              </w:rPr>
              <w:t>resumos, resenhas</w:t>
            </w:r>
            <w:r>
              <w:t>. 10.ed. São Paulo: Atlas, 2008.</w:t>
            </w:r>
          </w:p>
          <w:p w14:paraId="5160AD64" w14:textId="77777777" w:rsidR="004933BA" w:rsidRDefault="004933BA" w:rsidP="005016D2">
            <w:pPr>
              <w:pStyle w:val="TableParagraph"/>
              <w:ind w:left="107" w:right="43"/>
              <w:jc w:val="both"/>
            </w:pPr>
            <w:r>
              <w:t xml:space="preserve">SALOMON, D.V. </w:t>
            </w:r>
            <w:r>
              <w:rPr>
                <w:b/>
              </w:rPr>
              <w:t xml:space="preserve">Como fazer monografia. </w:t>
            </w:r>
            <w:r>
              <w:t xml:space="preserve">11. ed. São Paulo: Martins Fontes, 2008. SEVERINO, A. J. </w:t>
            </w:r>
            <w:r>
              <w:rPr>
                <w:b/>
              </w:rPr>
              <w:t>Metodologia do trabalho científico</w:t>
            </w:r>
            <w:r>
              <w:t>. 23. ed. São Paulo: Cortez, 2008.</w:t>
            </w:r>
          </w:p>
          <w:p w14:paraId="04E8BA09" w14:textId="0A2D0C1B" w:rsidR="004933BA" w:rsidRDefault="004933BA" w:rsidP="005016D2">
            <w:pPr>
              <w:pStyle w:val="TableParagraph"/>
              <w:spacing w:before="1" w:line="234" w:lineRule="exact"/>
              <w:ind w:left="107" w:right="43"/>
              <w:jc w:val="both"/>
            </w:pPr>
            <w:r>
              <w:t xml:space="preserve">THIOLLENT, M. </w:t>
            </w:r>
            <w:r>
              <w:rPr>
                <w:b/>
              </w:rPr>
              <w:t xml:space="preserve">Metodologia da pesquisa-ação. </w:t>
            </w:r>
            <w:r>
              <w:t>17 ed. São Paulo: Cortez, 2009.</w:t>
            </w:r>
          </w:p>
        </w:tc>
      </w:tr>
    </w:tbl>
    <w:p w14:paraId="2287DF41" w14:textId="3CD03B02" w:rsidR="004933BA" w:rsidRDefault="004933BA"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18"/>
        <w:gridCol w:w="2070"/>
      </w:tblGrid>
      <w:tr w:rsidR="001B5C82" w14:paraId="34D3318A" w14:textId="77777777" w:rsidTr="003D2F79">
        <w:trPr>
          <w:trHeight w:val="251"/>
        </w:trPr>
        <w:tc>
          <w:tcPr>
            <w:tcW w:w="7218" w:type="dxa"/>
          </w:tcPr>
          <w:p w14:paraId="2B16CE17" w14:textId="77777777" w:rsidR="001B5C82" w:rsidRPr="002E5902" w:rsidRDefault="001B5C82" w:rsidP="00381986">
            <w:pPr>
              <w:pStyle w:val="Ttulo3"/>
            </w:pPr>
            <w:bookmarkStart w:id="162" w:name="_Toc22196640"/>
            <w:r w:rsidRPr="00381986">
              <w:t>Componente</w:t>
            </w:r>
            <w:r w:rsidRPr="002E5902">
              <w:t xml:space="preserve"> Curricular: SANEAMENTO</w:t>
            </w:r>
            <w:bookmarkEnd w:id="162"/>
          </w:p>
        </w:tc>
        <w:tc>
          <w:tcPr>
            <w:tcW w:w="2070" w:type="dxa"/>
          </w:tcPr>
          <w:p w14:paraId="24ED0B32" w14:textId="11C5F61E" w:rsidR="001B5C82" w:rsidRDefault="001B5C82" w:rsidP="005016D2">
            <w:pPr>
              <w:pStyle w:val="TableParagraph"/>
              <w:spacing w:line="232" w:lineRule="exact"/>
              <w:ind w:left="105"/>
              <w:rPr>
                <w:b/>
              </w:rPr>
            </w:pPr>
            <w:r>
              <w:rPr>
                <w:b/>
              </w:rPr>
              <w:t>Créditos: 04</w:t>
            </w:r>
          </w:p>
        </w:tc>
      </w:tr>
      <w:tr w:rsidR="003D2F79" w14:paraId="1FF5D583" w14:textId="77777777" w:rsidTr="003D2F79">
        <w:trPr>
          <w:trHeight w:val="251"/>
        </w:trPr>
        <w:tc>
          <w:tcPr>
            <w:tcW w:w="9288" w:type="dxa"/>
            <w:gridSpan w:val="2"/>
          </w:tcPr>
          <w:p w14:paraId="7B950BE2" w14:textId="0230E2E9" w:rsidR="003D2F79" w:rsidRDefault="00707D38" w:rsidP="005016D2">
            <w:pPr>
              <w:pStyle w:val="TableParagraph"/>
              <w:spacing w:line="232" w:lineRule="exact"/>
              <w:ind w:left="105"/>
              <w:rPr>
                <w:b/>
              </w:rPr>
            </w:pPr>
            <w:r w:rsidRPr="00235F75">
              <w:rPr>
                <w:b/>
              </w:rPr>
              <w:t>Pré-requisito</w:t>
            </w:r>
            <w:r w:rsidR="003A65D9">
              <w:rPr>
                <w:b/>
              </w:rPr>
              <w:t>: HIDRÁULICA; TOPOGRAFIA II</w:t>
            </w:r>
          </w:p>
        </w:tc>
      </w:tr>
      <w:tr w:rsidR="001B5C82" w14:paraId="6437C853" w14:textId="77777777" w:rsidTr="003D2F79">
        <w:trPr>
          <w:trHeight w:val="251"/>
        </w:trPr>
        <w:tc>
          <w:tcPr>
            <w:tcW w:w="9288" w:type="dxa"/>
            <w:gridSpan w:val="2"/>
          </w:tcPr>
          <w:p w14:paraId="252053B3" w14:textId="746F9296" w:rsidR="001B5C82" w:rsidRDefault="001B5C82" w:rsidP="005016D2">
            <w:pPr>
              <w:pStyle w:val="TableParagraph"/>
              <w:spacing w:line="232" w:lineRule="exact"/>
              <w:ind w:left="107"/>
              <w:rPr>
                <w:b/>
              </w:rPr>
            </w:pPr>
            <w:r>
              <w:rPr>
                <w:b/>
              </w:rPr>
              <w:t>Carga Horária: Total (80 h/a) AT (50 h/a) AP (30 h/a)</w:t>
            </w:r>
          </w:p>
        </w:tc>
      </w:tr>
      <w:tr w:rsidR="001B5C82" w14:paraId="74DB8FB5" w14:textId="77777777" w:rsidTr="003D2F79">
        <w:trPr>
          <w:trHeight w:val="2777"/>
        </w:trPr>
        <w:tc>
          <w:tcPr>
            <w:tcW w:w="9288" w:type="dxa"/>
            <w:gridSpan w:val="2"/>
          </w:tcPr>
          <w:p w14:paraId="4B0D113C" w14:textId="77777777" w:rsidR="001B5C82" w:rsidRDefault="001B5C82" w:rsidP="005016D2">
            <w:pPr>
              <w:pStyle w:val="TableParagraph"/>
              <w:spacing w:line="250" w:lineRule="exact"/>
              <w:ind w:left="107"/>
              <w:rPr>
                <w:b/>
              </w:rPr>
            </w:pPr>
            <w:r>
              <w:rPr>
                <w:b/>
              </w:rPr>
              <w:t>Ementa</w:t>
            </w:r>
          </w:p>
          <w:p w14:paraId="4F5B1904" w14:textId="77777777" w:rsidR="001B5C82" w:rsidRDefault="001B5C82" w:rsidP="005016D2">
            <w:pPr>
              <w:pStyle w:val="TableParagraph"/>
              <w:spacing w:before="2"/>
              <w:ind w:left="107" w:right="103"/>
              <w:jc w:val="both"/>
            </w:pPr>
            <w:r>
              <w:t>Importância do saneamento ambiental. Noções de microbiologia e doenças. Qualidade das águas superficiais. Esgotamento sanitário: Introdução, sistemas súblicos (coleta/transporte e tratamento) x sistemas individuais (fossas). Sistemas de coleta e transporte de esgoto: tipos de sistemas (separador x unitário) e unidades componentes. Sistemas de esgotamento sanitário x drenagem urbana. Parâmetros de projeto: vazão, declividade, profundidade, diâmetro e velocidade. Tipos de rede coletora (sistema convencional e sistema condominial): traçado de rede coletora. Estações elevatórias de esgoto. Tratamento de esgoto doméstico: caracterização quantitativa e qualitativa dos esgotos domésticos. Conceitos básicos: processos aeróbios e anaeróbios. Demanda bioquímica de oxigênio. Carga e concentração de DBO. Eutrofização. Níveis de tratamento</w:t>
            </w:r>
            <w:r>
              <w:rPr>
                <w:spacing w:val="15"/>
              </w:rPr>
              <w:t xml:space="preserve"> </w:t>
            </w:r>
            <w:r>
              <w:t>de</w:t>
            </w:r>
            <w:r>
              <w:rPr>
                <w:spacing w:val="15"/>
              </w:rPr>
              <w:t xml:space="preserve"> </w:t>
            </w:r>
            <w:r>
              <w:t>esgoto.</w:t>
            </w:r>
            <w:r>
              <w:rPr>
                <w:spacing w:val="15"/>
              </w:rPr>
              <w:t xml:space="preserve"> </w:t>
            </w:r>
            <w:r>
              <w:t>Alternativas</w:t>
            </w:r>
            <w:r>
              <w:rPr>
                <w:spacing w:val="15"/>
              </w:rPr>
              <w:t xml:space="preserve"> </w:t>
            </w:r>
            <w:r>
              <w:t>tecnológicas</w:t>
            </w:r>
            <w:r>
              <w:rPr>
                <w:spacing w:val="15"/>
              </w:rPr>
              <w:t xml:space="preserve"> </w:t>
            </w:r>
            <w:r>
              <w:t>para</w:t>
            </w:r>
            <w:r>
              <w:rPr>
                <w:spacing w:val="15"/>
              </w:rPr>
              <w:t xml:space="preserve"> </w:t>
            </w:r>
            <w:r>
              <w:t>tratamento</w:t>
            </w:r>
            <w:r>
              <w:rPr>
                <w:spacing w:val="16"/>
              </w:rPr>
              <w:t xml:space="preserve"> </w:t>
            </w:r>
            <w:r>
              <w:t>dos</w:t>
            </w:r>
            <w:r>
              <w:rPr>
                <w:spacing w:val="15"/>
              </w:rPr>
              <w:t xml:space="preserve"> </w:t>
            </w:r>
            <w:r>
              <w:t>esgotos</w:t>
            </w:r>
            <w:r>
              <w:rPr>
                <w:spacing w:val="15"/>
              </w:rPr>
              <w:t xml:space="preserve"> </w:t>
            </w:r>
            <w:r>
              <w:t>domésticos.</w:t>
            </w:r>
            <w:r>
              <w:rPr>
                <w:spacing w:val="15"/>
              </w:rPr>
              <w:t xml:space="preserve"> </w:t>
            </w:r>
            <w:r>
              <w:t>Sistemas</w:t>
            </w:r>
            <w:r>
              <w:rPr>
                <w:spacing w:val="16"/>
              </w:rPr>
              <w:t xml:space="preserve"> </w:t>
            </w:r>
            <w:r>
              <w:t>individuais de tratamento de esgoto doméstico: Fossa séptica, sumidouro e valas de infiltração.</w:t>
            </w:r>
          </w:p>
        </w:tc>
      </w:tr>
      <w:tr w:rsidR="001B5C82" w14:paraId="75826660" w14:textId="77777777" w:rsidTr="003D2F79">
        <w:trPr>
          <w:trHeight w:val="2020"/>
        </w:trPr>
        <w:tc>
          <w:tcPr>
            <w:tcW w:w="9288" w:type="dxa"/>
            <w:gridSpan w:val="2"/>
          </w:tcPr>
          <w:p w14:paraId="26250A1E" w14:textId="77777777" w:rsidR="001B5C82" w:rsidRDefault="001B5C82" w:rsidP="005016D2">
            <w:pPr>
              <w:pStyle w:val="TableParagraph"/>
              <w:spacing w:line="250" w:lineRule="exact"/>
              <w:ind w:left="107" w:right="43"/>
              <w:jc w:val="both"/>
              <w:rPr>
                <w:b/>
              </w:rPr>
            </w:pPr>
            <w:r>
              <w:rPr>
                <w:b/>
              </w:rPr>
              <w:t>Referências Básicas</w:t>
            </w:r>
          </w:p>
          <w:p w14:paraId="7601E202" w14:textId="77777777" w:rsidR="001B5C82" w:rsidRDefault="001B5C82" w:rsidP="005016D2">
            <w:pPr>
              <w:pStyle w:val="TableParagraph"/>
              <w:spacing w:before="2"/>
              <w:ind w:left="107" w:right="43"/>
              <w:jc w:val="both"/>
            </w:pPr>
            <w:r>
              <w:t xml:space="preserve">BRAGA, B. </w:t>
            </w:r>
            <w:r>
              <w:rPr>
                <w:i/>
              </w:rPr>
              <w:t>et al</w:t>
            </w:r>
            <w:r>
              <w:t xml:space="preserve">. </w:t>
            </w:r>
            <w:r>
              <w:rPr>
                <w:b/>
              </w:rPr>
              <w:t>Introdução à Engenharia Ambiental</w:t>
            </w:r>
            <w:r>
              <w:t>. 2.ed. Rio de Janeiro: Pretence Hall do Brasil, 2005. 336p.</w:t>
            </w:r>
          </w:p>
          <w:p w14:paraId="41486103" w14:textId="77777777" w:rsidR="001B5C82" w:rsidRDefault="001B5C82" w:rsidP="005016D2">
            <w:pPr>
              <w:pStyle w:val="TableParagraph"/>
              <w:ind w:left="107" w:right="43"/>
              <w:jc w:val="both"/>
            </w:pPr>
            <w:r>
              <w:t xml:space="preserve">BRASIL. MINISTÉRIO DA SAÚDE. </w:t>
            </w:r>
            <w:r>
              <w:rPr>
                <w:b/>
              </w:rPr>
              <w:t xml:space="preserve">Manual de saneamento. </w:t>
            </w:r>
            <w:r>
              <w:t>Disponível em: https://funasa- my.sharepoint.com/personal/imprensa_funasa_gov_br/_layouts/15/guestaccess.aspx?docid=14186865464ac48d e8497718697f39343&amp;authkey=AUvaIj89nS5diPP2dKDl3xo. Acesso em: 03 de ago. 2017.</w:t>
            </w:r>
          </w:p>
          <w:p w14:paraId="10BE745A" w14:textId="00507AA6" w:rsidR="001B5C82" w:rsidRDefault="001B5C82" w:rsidP="005016D2">
            <w:pPr>
              <w:pStyle w:val="TableParagraph"/>
              <w:spacing w:before="5" w:line="252" w:lineRule="exact"/>
              <w:ind w:left="107" w:right="43"/>
              <w:jc w:val="both"/>
            </w:pPr>
            <w:r>
              <w:t xml:space="preserve">CHERNICHARO, C. A. B. </w:t>
            </w:r>
            <w:r>
              <w:rPr>
                <w:b/>
              </w:rPr>
              <w:t>Reatores anaeróbios</w:t>
            </w:r>
            <w:r>
              <w:t xml:space="preserve">. 2 ed. Belo Horizonte: UFMG, 1997. NUVOLARI, A. (Coord.). </w:t>
            </w:r>
            <w:r>
              <w:rPr>
                <w:b/>
              </w:rPr>
              <w:t>Esgoto Sanitário</w:t>
            </w:r>
            <w:r>
              <w:t>. São Paulo: FATEC - Ed. Edgard Blucher Ltda, 2003. 520p.</w:t>
            </w:r>
          </w:p>
        </w:tc>
      </w:tr>
      <w:tr w:rsidR="001B5C82" w14:paraId="30203D98" w14:textId="77777777" w:rsidTr="003D2F79">
        <w:trPr>
          <w:trHeight w:val="1766"/>
        </w:trPr>
        <w:tc>
          <w:tcPr>
            <w:tcW w:w="9288" w:type="dxa"/>
            <w:gridSpan w:val="2"/>
          </w:tcPr>
          <w:p w14:paraId="269E6E3B" w14:textId="77777777" w:rsidR="001B5C82" w:rsidRDefault="001B5C82" w:rsidP="005016D2">
            <w:pPr>
              <w:pStyle w:val="TableParagraph"/>
              <w:spacing w:line="250" w:lineRule="exact"/>
              <w:ind w:left="107" w:right="43"/>
              <w:jc w:val="both"/>
              <w:rPr>
                <w:b/>
              </w:rPr>
            </w:pPr>
            <w:r>
              <w:rPr>
                <w:b/>
              </w:rPr>
              <w:t>Referências Complementares</w:t>
            </w:r>
          </w:p>
          <w:p w14:paraId="26F7A2EE" w14:textId="77777777" w:rsidR="001B5C82" w:rsidRDefault="001B5C82" w:rsidP="005016D2">
            <w:pPr>
              <w:pStyle w:val="TableParagraph"/>
              <w:ind w:left="107" w:right="43"/>
              <w:jc w:val="both"/>
            </w:pPr>
            <w:r>
              <w:t xml:space="preserve">PESSOA, C. A.; JORDÃO, E. P. </w:t>
            </w:r>
            <w:r>
              <w:rPr>
                <w:b/>
              </w:rPr>
              <w:t>Tratamento de esgotos domésticos</w:t>
            </w:r>
            <w:r>
              <w:t>. Centro Tecnológico de Saneamento Básico. São Paulo; CETESB, 1971.</w:t>
            </w:r>
          </w:p>
          <w:p w14:paraId="0532419B" w14:textId="77777777" w:rsidR="001B5C82" w:rsidRDefault="001B5C82" w:rsidP="005016D2">
            <w:pPr>
              <w:pStyle w:val="TableParagraph"/>
              <w:ind w:left="107" w:right="43"/>
              <w:jc w:val="both"/>
            </w:pPr>
            <w:r>
              <w:t xml:space="preserve">MOTA, S. </w:t>
            </w:r>
            <w:r>
              <w:rPr>
                <w:b/>
              </w:rPr>
              <w:t>Introdução à Engenharia Ambiental</w:t>
            </w:r>
            <w:r>
              <w:t xml:space="preserve">. 4. ed. Rio de janeiro: ABES, 2006. SPERLING, M. </w:t>
            </w:r>
            <w:r>
              <w:rPr>
                <w:b/>
              </w:rPr>
              <w:t>Lodos ativados</w:t>
            </w:r>
            <w:r>
              <w:t>. 2 ed. Belo Horizonte. Ed. UFMG, 2002.</w:t>
            </w:r>
          </w:p>
          <w:p w14:paraId="740B932C" w14:textId="77777777" w:rsidR="001B5C82" w:rsidRDefault="001B5C82" w:rsidP="005016D2">
            <w:pPr>
              <w:pStyle w:val="TableParagraph"/>
              <w:spacing w:line="252" w:lineRule="exact"/>
              <w:ind w:left="107" w:right="43"/>
              <w:jc w:val="both"/>
            </w:pPr>
            <w:r>
              <w:t xml:space="preserve">SPERLING, M. </w:t>
            </w:r>
            <w:r>
              <w:rPr>
                <w:b/>
              </w:rPr>
              <w:t>Lagoas de Estabilização</w:t>
            </w:r>
            <w:r>
              <w:t>. Belo Horizonte. Ed. UFMG, 1997.</w:t>
            </w:r>
          </w:p>
          <w:p w14:paraId="7B1A0434" w14:textId="77777777" w:rsidR="001B5C82" w:rsidRDefault="001B5C82" w:rsidP="005016D2">
            <w:pPr>
              <w:pStyle w:val="TableParagraph"/>
              <w:spacing w:line="234" w:lineRule="exact"/>
              <w:ind w:left="107" w:right="43"/>
              <w:jc w:val="both"/>
            </w:pPr>
            <w:r>
              <w:t xml:space="preserve">SPERLING, M. </w:t>
            </w:r>
            <w:r>
              <w:rPr>
                <w:b/>
              </w:rPr>
              <w:t>Princípios básicos do tratamento de esgotos</w:t>
            </w:r>
            <w:r>
              <w:t>. Belo Horizonte. Ed. UFMG, 1996.</w:t>
            </w:r>
          </w:p>
        </w:tc>
      </w:tr>
    </w:tbl>
    <w:p w14:paraId="046E2A47" w14:textId="37781E30" w:rsidR="001B5C82" w:rsidRDefault="001B5C82"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254A3" w14:paraId="358F422B" w14:textId="77777777" w:rsidTr="00707D38">
        <w:trPr>
          <w:trHeight w:val="254"/>
        </w:trPr>
        <w:tc>
          <w:tcPr>
            <w:tcW w:w="7259" w:type="dxa"/>
          </w:tcPr>
          <w:p w14:paraId="520D0374" w14:textId="77777777" w:rsidR="008254A3" w:rsidRPr="002E5902" w:rsidRDefault="008254A3" w:rsidP="00381986">
            <w:pPr>
              <w:pStyle w:val="Ttulo3"/>
            </w:pPr>
            <w:bookmarkStart w:id="163" w:name="_Toc22196641"/>
            <w:r w:rsidRPr="00381986">
              <w:t>Componente</w:t>
            </w:r>
            <w:r w:rsidRPr="002E5902">
              <w:t xml:space="preserve"> Curricular: ESTRUTURAS METÁLICAS</w:t>
            </w:r>
            <w:bookmarkEnd w:id="163"/>
          </w:p>
        </w:tc>
        <w:tc>
          <w:tcPr>
            <w:tcW w:w="2028" w:type="dxa"/>
          </w:tcPr>
          <w:p w14:paraId="584A4D95" w14:textId="43B94996" w:rsidR="008254A3" w:rsidRDefault="008254A3" w:rsidP="005016D2">
            <w:pPr>
              <w:pStyle w:val="TableParagraph"/>
              <w:spacing w:line="234" w:lineRule="exact"/>
              <w:ind w:left="108"/>
              <w:rPr>
                <w:b/>
              </w:rPr>
            </w:pPr>
            <w:r>
              <w:rPr>
                <w:b/>
              </w:rPr>
              <w:t>Créditos: 04</w:t>
            </w:r>
          </w:p>
        </w:tc>
      </w:tr>
      <w:tr w:rsidR="00707D38" w14:paraId="59D6A9A8" w14:textId="77777777" w:rsidTr="00707D38">
        <w:trPr>
          <w:trHeight w:val="254"/>
        </w:trPr>
        <w:tc>
          <w:tcPr>
            <w:tcW w:w="9287" w:type="dxa"/>
            <w:gridSpan w:val="2"/>
          </w:tcPr>
          <w:p w14:paraId="2C1FC509" w14:textId="1F5F36EA" w:rsidR="00707D38" w:rsidRDefault="00707D38" w:rsidP="005016D2">
            <w:pPr>
              <w:pStyle w:val="TableParagraph"/>
              <w:spacing w:line="234" w:lineRule="exact"/>
              <w:ind w:left="108"/>
              <w:rPr>
                <w:b/>
              </w:rPr>
            </w:pPr>
            <w:r w:rsidRPr="00235F75">
              <w:rPr>
                <w:b/>
              </w:rPr>
              <w:t>Pré-requisito</w:t>
            </w:r>
            <w:r w:rsidR="00474F6F">
              <w:rPr>
                <w:b/>
              </w:rPr>
              <w:t>: RESISTÊNCIA DOS MATERIAIS II</w:t>
            </w:r>
          </w:p>
        </w:tc>
      </w:tr>
      <w:tr w:rsidR="008254A3" w14:paraId="5BDF63E7" w14:textId="77777777" w:rsidTr="00707D38">
        <w:trPr>
          <w:trHeight w:val="251"/>
        </w:trPr>
        <w:tc>
          <w:tcPr>
            <w:tcW w:w="9287" w:type="dxa"/>
            <w:gridSpan w:val="2"/>
          </w:tcPr>
          <w:p w14:paraId="53EA3AD2" w14:textId="5CBCD0B4" w:rsidR="008254A3" w:rsidRDefault="008254A3" w:rsidP="005016D2">
            <w:pPr>
              <w:pStyle w:val="TableParagraph"/>
              <w:spacing w:line="232" w:lineRule="exact"/>
              <w:ind w:left="107"/>
              <w:rPr>
                <w:b/>
              </w:rPr>
            </w:pPr>
            <w:r>
              <w:rPr>
                <w:b/>
              </w:rPr>
              <w:t>Carga Horária: Total (80 h/a) AT (80 h/a) AP (00)</w:t>
            </w:r>
          </w:p>
        </w:tc>
      </w:tr>
      <w:tr w:rsidR="008254A3" w14:paraId="311207A3" w14:textId="77777777" w:rsidTr="00707D38">
        <w:trPr>
          <w:trHeight w:val="1010"/>
        </w:trPr>
        <w:tc>
          <w:tcPr>
            <w:tcW w:w="9287" w:type="dxa"/>
            <w:gridSpan w:val="2"/>
          </w:tcPr>
          <w:p w14:paraId="2408780D" w14:textId="77777777" w:rsidR="008254A3" w:rsidRDefault="008254A3" w:rsidP="005016D2">
            <w:pPr>
              <w:pStyle w:val="TableParagraph"/>
              <w:spacing w:line="250" w:lineRule="exact"/>
              <w:ind w:left="107"/>
              <w:rPr>
                <w:b/>
              </w:rPr>
            </w:pPr>
            <w:r>
              <w:rPr>
                <w:b/>
              </w:rPr>
              <w:t>Ementa</w:t>
            </w:r>
          </w:p>
          <w:p w14:paraId="73F24A1C" w14:textId="77777777" w:rsidR="008254A3" w:rsidRDefault="008254A3" w:rsidP="005016D2">
            <w:pPr>
              <w:pStyle w:val="TableParagraph"/>
              <w:ind w:left="107" w:right="42"/>
              <w:jc w:val="both"/>
            </w:pPr>
            <w:r>
              <w:t>Tipos de aço estrutural, seções usuais e comportamento mecânico dos aços; Métodos de verificação; Barras tracionadas; Flexão simples - Dimensionamento de Vigas; Compressão simples- Dimensionamento de Barras comprimidas; Introdução ao estudo das ligações: soldas e parafusos; Ligação Pilar-fundação.</w:t>
            </w:r>
          </w:p>
        </w:tc>
      </w:tr>
      <w:tr w:rsidR="008254A3" w14:paraId="49A96E03" w14:textId="77777777" w:rsidTr="00707D38">
        <w:trPr>
          <w:trHeight w:val="1766"/>
        </w:trPr>
        <w:tc>
          <w:tcPr>
            <w:tcW w:w="9287" w:type="dxa"/>
            <w:gridSpan w:val="2"/>
          </w:tcPr>
          <w:p w14:paraId="1BBBCE9C" w14:textId="77777777" w:rsidR="008254A3" w:rsidRDefault="008254A3" w:rsidP="005016D2">
            <w:pPr>
              <w:pStyle w:val="TableParagraph"/>
              <w:spacing w:line="250" w:lineRule="exact"/>
              <w:ind w:left="107" w:right="42"/>
              <w:jc w:val="both"/>
              <w:rPr>
                <w:b/>
              </w:rPr>
            </w:pPr>
            <w:r>
              <w:rPr>
                <w:b/>
              </w:rPr>
              <w:t>Referências Básicas</w:t>
            </w:r>
          </w:p>
          <w:p w14:paraId="0EF1FAB6" w14:textId="42EDD881" w:rsidR="008254A3" w:rsidRDefault="008254A3" w:rsidP="005016D2">
            <w:pPr>
              <w:pStyle w:val="TableParagraph"/>
              <w:spacing w:line="252" w:lineRule="exact"/>
              <w:ind w:left="107" w:right="42"/>
              <w:jc w:val="both"/>
            </w:pPr>
            <w:r>
              <w:t xml:space="preserve">ASSOCIAÇÃO BRASILEIRA DE NORMAS TÉCNICAS (ABNT). NBR 8800 </w:t>
            </w:r>
            <w:r>
              <w:rPr>
                <w:rFonts w:ascii="Arial" w:hAnsi="Arial"/>
              </w:rPr>
              <w:t xml:space="preserve">– </w:t>
            </w:r>
            <w:r>
              <w:t xml:space="preserve">2088: </w:t>
            </w:r>
            <w:r>
              <w:rPr>
                <w:b/>
              </w:rPr>
              <w:t xml:space="preserve">Projeto de Estruturas de Aço e de Estruturas Mistas de Aço e Concreto de Edifícios. </w:t>
            </w:r>
            <w:r>
              <w:t>Rio de Janeiro</w:t>
            </w:r>
            <w:r w:rsidR="00CE2E20">
              <w:t>: ABNT</w:t>
            </w:r>
            <w:r>
              <w:t>, 2006.</w:t>
            </w:r>
          </w:p>
          <w:p w14:paraId="742BC8E5" w14:textId="4E4C288B" w:rsidR="008254A3" w:rsidRDefault="008254A3" w:rsidP="005016D2">
            <w:pPr>
              <w:pStyle w:val="TableParagraph"/>
              <w:ind w:left="107" w:right="42"/>
              <w:jc w:val="both"/>
            </w:pPr>
            <w:r>
              <w:t xml:space="preserve">PFEIL, W.; PFEIL, M. </w:t>
            </w:r>
            <w:r>
              <w:rPr>
                <w:b/>
              </w:rPr>
              <w:t>Estruturas de aço: dimensionamento prático</w:t>
            </w:r>
            <w:r>
              <w:t xml:space="preserve">. 7. ed. Rio de Janeiro: LTC, 2000. </w:t>
            </w:r>
          </w:p>
          <w:p w14:paraId="4EC6DC8C" w14:textId="6115EAAD" w:rsidR="008254A3" w:rsidRDefault="008254A3" w:rsidP="005016D2">
            <w:pPr>
              <w:pStyle w:val="TableParagraph"/>
              <w:ind w:left="107" w:right="42"/>
              <w:jc w:val="both"/>
            </w:pPr>
            <w:r>
              <w:t xml:space="preserve">PINHEIRO, A. C. F. B. </w:t>
            </w:r>
            <w:r>
              <w:rPr>
                <w:b/>
              </w:rPr>
              <w:t xml:space="preserve">Estruturas Metálicas: Cálculos, Detalhes, Exercícios e Projetos. </w:t>
            </w:r>
            <w:r>
              <w:t xml:space="preserve">2. ed. </w:t>
            </w:r>
            <w:r w:rsidR="00CE2E20">
              <w:t xml:space="preserve">São Paulo: </w:t>
            </w:r>
            <w:r>
              <w:t>Editora Edgar Blucher Ltda</w:t>
            </w:r>
            <w:r w:rsidR="00CE2E20">
              <w:t>,</w:t>
            </w:r>
            <w:r>
              <w:t xml:space="preserve"> 2004.</w:t>
            </w:r>
          </w:p>
          <w:p w14:paraId="3E07BB4E" w14:textId="77777777" w:rsidR="008254A3" w:rsidRDefault="008254A3" w:rsidP="005016D2">
            <w:pPr>
              <w:pStyle w:val="TableParagraph"/>
              <w:spacing w:before="1" w:line="234" w:lineRule="exact"/>
              <w:ind w:left="107" w:right="42"/>
              <w:jc w:val="both"/>
            </w:pPr>
            <w:r>
              <w:t xml:space="preserve">PUGLIESI, M. e LAUAND, C. A. </w:t>
            </w:r>
            <w:r>
              <w:rPr>
                <w:b/>
              </w:rPr>
              <w:t>Estruturas Metálicas</w:t>
            </w:r>
            <w:r>
              <w:t>. Ed. Hemus.</w:t>
            </w:r>
          </w:p>
        </w:tc>
      </w:tr>
      <w:tr w:rsidR="008254A3" w14:paraId="4C9C5B8E" w14:textId="77777777" w:rsidTr="00707D38">
        <w:trPr>
          <w:trHeight w:val="2020"/>
        </w:trPr>
        <w:tc>
          <w:tcPr>
            <w:tcW w:w="9287" w:type="dxa"/>
            <w:gridSpan w:val="2"/>
          </w:tcPr>
          <w:p w14:paraId="03EE384B" w14:textId="77777777" w:rsidR="008254A3" w:rsidRDefault="008254A3" w:rsidP="005016D2">
            <w:pPr>
              <w:pStyle w:val="TableParagraph"/>
              <w:spacing w:line="250" w:lineRule="exact"/>
              <w:ind w:left="107" w:right="42"/>
              <w:jc w:val="both"/>
              <w:rPr>
                <w:b/>
              </w:rPr>
            </w:pPr>
            <w:r>
              <w:rPr>
                <w:b/>
              </w:rPr>
              <w:t>Referências Complementares</w:t>
            </w:r>
          </w:p>
          <w:p w14:paraId="64F2487F" w14:textId="0FAC7ABE" w:rsidR="008254A3" w:rsidRDefault="008254A3" w:rsidP="005016D2">
            <w:pPr>
              <w:pStyle w:val="TableParagraph"/>
              <w:ind w:left="107" w:right="42"/>
              <w:jc w:val="both"/>
            </w:pPr>
            <w:r>
              <w:t xml:space="preserve">BELLEI, I. H.; PINHO, F. O.; PINHO, M. O. </w:t>
            </w:r>
            <w:r>
              <w:rPr>
                <w:b/>
              </w:rPr>
              <w:t>Edifícios de Múltiplos Andares em Aço</w:t>
            </w:r>
            <w:r>
              <w:t xml:space="preserve">. 2. ed. </w:t>
            </w:r>
            <w:r w:rsidR="00043EFA">
              <w:t>São Paulo:</w:t>
            </w:r>
            <w:r>
              <w:t xml:space="preserve"> Pini</w:t>
            </w:r>
            <w:r w:rsidR="00043EFA">
              <w:t>,</w:t>
            </w:r>
            <w:r>
              <w:t xml:space="preserve"> 2008. </w:t>
            </w:r>
          </w:p>
          <w:p w14:paraId="3DD41344" w14:textId="0AA50B70" w:rsidR="008254A3" w:rsidRDefault="008254A3" w:rsidP="005016D2">
            <w:pPr>
              <w:pStyle w:val="TableParagraph"/>
              <w:ind w:left="107" w:right="42"/>
              <w:jc w:val="both"/>
            </w:pPr>
            <w:r>
              <w:t xml:space="preserve">BELLEI, I. H. </w:t>
            </w:r>
            <w:r>
              <w:rPr>
                <w:b/>
              </w:rPr>
              <w:t>Edifícios Industriais em Aço - Projeto e Cálculo</w:t>
            </w:r>
            <w:r>
              <w:t xml:space="preserve">. 5. ed. </w:t>
            </w:r>
            <w:r w:rsidR="00043EFA">
              <w:t>São Paulo:</w:t>
            </w:r>
            <w:r>
              <w:t xml:space="preserve"> Pini Ltda., 2004.</w:t>
            </w:r>
          </w:p>
          <w:p w14:paraId="0BF3FD76" w14:textId="29A824E8" w:rsidR="008254A3" w:rsidRDefault="008254A3" w:rsidP="005016D2">
            <w:pPr>
              <w:pStyle w:val="TableParagraph"/>
              <w:spacing w:before="1"/>
              <w:ind w:left="107" w:right="42"/>
              <w:jc w:val="both"/>
            </w:pPr>
            <w:r>
              <w:t xml:space="preserve">CARNASCIALI, C. C. </w:t>
            </w:r>
            <w:r>
              <w:rPr>
                <w:b/>
              </w:rPr>
              <w:t xml:space="preserve">Estruturas metálicas na prática. </w:t>
            </w:r>
            <w:r w:rsidR="007C5ECB">
              <w:t xml:space="preserve">São Paulo: </w:t>
            </w:r>
            <w:r>
              <w:t xml:space="preserve">Editora: McGraw - Hill do Brasil, 1994. </w:t>
            </w:r>
          </w:p>
          <w:p w14:paraId="2A4F3E9B" w14:textId="77777777" w:rsidR="008254A3" w:rsidRDefault="008254A3" w:rsidP="005016D2">
            <w:pPr>
              <w:pStyle w:val="TableParagraph"/>
              <w:spacing w:before="1"/>
              <w:ind w:left="107" w:right="42"/>
              <w:jc w:val="both"/>
            </w:pPr>
            <w:r>
              <w:t xml:space="preserve">CENTRO BRASILEIRO DE CONSTRUÇÃO EM AÇO (CBCA). </w:t>
            </w:r>
            <w:r>
              <w:rPr>
                <w:b/>
              </w:rPr>
              <w:t xml:space="preserve">Série "Manual de Construção em Aço". </w:t>
            </w:r>
            <w:r>
              <w:t xml:space="preserve">Disponível em: </w:t>
            </w:r>
            <w:hyperlink r:id="rId41">
              <w:r>
                <w:t>http://www.cbca-acobrasil.org.br/site/publicacoes-manuais.php</w:t>
              </w:r>
              <w:r>
                <w:rPr>
                  <w:b/>
                </w:rPr>
                <w:t xml:space="preserve">. </w:t>
              </w:r>
            </w:hyperlink>
            <w:r>
              <w:t>Acesso em: 03 de ago. 2017.</w:t>
            </w:r>
          </w:p>
          <w:p w14:paraId="3D2196A0" w14:textId="5B2AB060" w:rsidR="008254A3" w:rsidRDefault="008254A3" w:rsidP="005016D2">
            <w:pPr>
              <w:pStyle w:val="TableParagraph"/>
              <w:spacing w:before="4" w:line="252" w:lineRule="exact"/>
              <w:ind w:left="107" w:right="42"/>
              <w:jc w:val="both"/>
            </w:pPr>
            <w:r>
              <w:t xml:space="preserve">SALES, J.; MALITE, M., GONÇALVES, R. M. </w:t>
            </w:r>
            <w:r>
              <w:rPr>
                <w:b/>
              </w:rPr>
              <w:t>Segurança nas Estruturas - Teoria e Exemplos.</w:t>
            </w:r>
            <w:r w:rsidR="00241046">
              <w:t xml:space="preserve"> São Carlos:</w:t>
            </w:r>
            <w:r>
              <w:rPr>
                <w:b/>
              </w:rPr>
              <w:t xml:space="preserve"> </w:t>
            </w:r>
            <w:r>
              <w:t>Livrarias EDUSP</w:t>
            </w:r>
            <w:r w:rsidR="00241046">
              <w:t>,</w:t>
            </w:r>
            <w:r>
              <w:t xml:space="preserve"> 2005.</w:t>
            </w:r>
          </w:p>
        </w:tc>
      </w:tr>
    </w:tbl>
    <w:p w14:paraId="701F8148" w14:textId="03AFA5CA" w:rsidR="009F233C" w:rsidRDefault="009F233C" w:rsidP="007A49DF">
      <w:pPr>
        <w:spacing w:line="360" w:lineRule="auto"/>
        <w:rPr>
          <w:sz w:val="24"/>
          <w:szCs w:val="24"/>
        </w:rPr>
      </w:pPr>
    </w:p>
    <w:tbl>
      <w:tblPr>
        <w:tblW w:w="9287"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9F233C" w14:paraId="4F02EB2E" w14:textId="77777777" w:rsidTr="00707D38">
        <w:trPr>
          <w:trHeight w:val="251"/>
        </w:trPr>
        <w:tc>
          <w:tcPr>
            <w:tcW w:w="7259" w:type="dxa"/>
          </w:tcPr>
          <w:p w14:paraId="74F18895" w14:textId="77777777" w:rsidR="009F233C" w:rsidRPr="00381986" w:rsidRDefault="009F233C" w:rsidP="00381986">
            <w:pPr>
              <w:pStyle w:val="Ttulo3"/>
            </w:pPr>
            <w:bookmarkStart w:id="164" w:name="_Toc22196642"/>
            <w:r w:rsidRPr="00381986">
              <w:t>Componente Curricular: GERÊNCIA DOS MATERIAIS</w:t>
            </w:r>
            <w:bookmarkEnd w:id="164"/>
          </w:p>
        </w:tc>
        <w:tc>
          <w:tcPr>
            <w:tcW w:w="2028" w:type="dxa"/>
          </w:tcPr>
          <w:p w14:paraId="7111B2BD" w14:textId="7B799FEB" w:rsidR="009F233C" w:rsidRDefault="009F233C" w:rsidP="005016D2">
            <w:pPr>
              <w:pStyle w:val="TableParagraph"/>
              <w:spacing w:line="232" w:lineRule="exact"/>
              <w:ind w:left="108"/>
              <w:rPr>
                <w:b/>
              </w:rPr>
            </w:pPr>
            <w:r>
              <w:rPr>
                <w:b/>
              </w:rPr>
              <w:t>Créditos: 02</w:t>
            </w:r>
          </w:p>
        </w:tc>
      </w:tr>
      <w:tr w:rsidR="00707D38" w14:paraId="734BDA19" w14:textId="77777777" w:rsidTr="00707D38">
        <w:trPr>
          <w:trHeight w:val="251"/>
        </w:trPr>
        <w:tc>
          <w:tcPr>
            <w:tcW w:w="9287" w:type="dxa"/>
            <w:gridSpan w:val="2"/>
          </w:tcPr>
          <w:p w14:paraId="096B453D" w14:textId="3BE941E5" w:rsidR="00707D38" w:rsidRDefault="00707D38" w:rsidP="00225D1D">
            <w:pPr>
              <w:pStyle w:val="TableParagraph"/>
              <w:spacing w:line="232" w:lineRule="exact"/>
              <w:ind w:left="108"/>
              <w:rPr>
                <w:b/>
              </w:rPr>
            </w:pPr>
            <w:r w:rsidRPr="00235F75">
              <w:rPr>
                <w:b/>
              </w:rPr>
              <w:t>Pré-requisito</w:t>
            </w:r>
            <w:r>
              <w:rPr>
                <w:b/>
              </w:rPr>
              <w:t xml:space="preserve">: TECNOLOGIA DAS CONSTRUÇÕES </w:t>
            </w:r>
            <w:r w:rsidR="00225D1D">
              <w:rPr>
                <w:b/>
              </w:rPr>
              <w:t>III</w:t>
            </w:r>
          </w:p>
        </w:tc>
      </w:tr>
      <w:tr w:rsidR="009F233C" w14:paraId="64D88111" w14:textId="77777777" w:rsidTr="00707D38">
        <w:trPr>
          <w:trHeight w:val="251"/>
        </w:trPr>
        <w:tc>
          <w:tcPr>
            <w:tcW w:w="9287" w:type="dxa"/>
            <w:gridSpan w:val="2"/>
          </w:tcPr>
          <w:p w14:paraId="3E051A8E" w14:textId="6BC08D9D" w:rsidR="009F233C" w:rsidRDefault="009F233C" w:rsidP="005016D2">
            <w:pPr>
              <w:pStyle w:val="TableParagraph"/>
              <w:spacing w:line="232" w:lineRule="exact"/>
              <w:ind w:left="107"/>
              <w:rPr>
                <w:b/>
              </w:rPr>
            </w:pPr>
            <w:r>
              <w:rPr>
                <w:b/>
              </w:rPr>
              <w:t>Carga Horária: Total (40 h/a) AT (</w:t>
            </w:r>
            <w:r w:rsidRPr="009F233C">
              <w:rPr>
                <w:b/>
              </w:rPr>
              <w:t>40 h/a</w:t>
            </w:r>
            <w:r>
              <w:rPr>
                <w:b/>
              </w:rPr>
              <w:t>) AP (00)</w:t>
            </w:r>
          </w:p>
        </w:tc>
      </w:tr>
      <w:tr w:rsidR="009F233C" w14:paraId="7863830C" w14:textId="77777777" w:rsidTr="00707D38">
        <w:trPr>
          <w:trHeight w:val="758"/>
        </w:trPr>
        <w:tc>
          <w:tcPr>
            <w:tcW w:w="9287" w:type="dxa"/>
            <w:gridSpan w:val="2"/>
          </w:tcPr>
          <w:p w14:paraId="60DC4DF4" w14:textId="77777777" w:rsidR="009F233C" w:rsidRDefault="009F233C" w:rsidP="005016D2">
            <w:pPr>
              <w:pStyle w:val="TableParagraph"/>
              <w:spacing w:line="252" w:lineRule="exact"/>
              <w:ind w:left="107"/>
              <w:rPr>
                <w:b/>
              </w:rPr>
            </w:pPr>
            <w:r>
              <w:rPr>
                <w:b/>
              </w:rPr>
              <w:t>Ementa</w:t>
            </w:r>
          </w:p>
          <w:p w14:paraId="7EA76F3D" w14:textId="77777777" w:rsidR="009F233C" w:rsidRDefault="009F233C" w:rsidP="005016D2">
            <w:pPr>
              <w:pStyle w:val="TableParagraph"/>
              <w:spacing w:before="4" w:line="252" w:lineRule="exact"/>
              <w:ind w:left="107" w:right="88"/>
              <w:jc w:val="both"/>
            </w:pPr>
            <w:r>
              <w:t>Sistemas de administração de materiais, objetivos e organização. Classificação de materiais. Gestão de estoque: dimensionamento e controle. Aquisição de materiais, fornecedores, negociação. Armazenagem.</w:t>
            </w:r>
          </w:p>
        </w:tc>
      </w:tr>
      <w:tr w:rsidR="009F233C" w14:paraId="438DAF14" w14:textId="77777777" w:rsidTr="00707D38">
        <w:trPr>
          <w:trHeight w:val="1260"/>
        </w:trPr>
        <w:tc>
          <w:tcPr>
            <w:tcW w:w="9287" w:type="dxa"/>
            <w:gridSpan w:val="2"/>
          </w:tcPr>
          <w:p w14:paraId="1CA7685C" w14:textId="77777777" w:rsidR="009F233C" w:rsidRDefault="009F233C" w:rsidP="005016D2">
            <w:pPr>
              <w:pStyle w:val="TableParagraph"/>
              <w:spacing w:line="248" w:lineRule="exact"/>
              <w:ind w:left="107" w:right="42"/>
              <w:jc w:val="both"/>
              <w:rPr>
                <w:b/>
              </w:rPr>
            </w:pPr>
            <w:r>
              <w:rPr>
                <w:b/>
              </w:rPr>
              <w:t>Referências Básicas</w:t>
            </w:r>
          </w:p>
          <w:p w14:paraId="5D5B54C8" w14:textId="77777777" w:rsidR="009F233C" w:rsidRDefault="009F233C" w:rsidP="005016D2">
            <w:pPr>
              <w:pStyle w:val="TableParagraph"/>
              <w:ind w:left="107" w:right="42"/>
              <w:jc w:val="both"/>
            </w:pPr>
            <w:r>
              <w:t xml:space="preserve">MOURA, C. de. </w:t>
            </w:r>
            <w:r>
              <w:rPr>
                <w:b/>
              </w:rPr>
              <w:t>Gestão de Estoques: Ação e Monitoramento na Cadeia Logística Integrada</w:t>
            </w:r>
            <w:r>
              <w:t>. São Paulo: Ciência Moderna, 2004.</w:t>
            </w:r>
          </w:p>
          <w:p w14:paraId="13D061D0" w14:textId="7B0A3D5C" w:rsidR="009F233C" w:rsidRDefault="009F233C" w:rsidP="005016D2">
            <w:pPr>
              <w:pStyle w:val="TableParagraph"/>
              <w:spacing w:before="1" w:line="252" w:lineRule="exact"/>
              <w:ind w:left="107" w:right="42"/>
              <w:jc w:val="both"/>
            </w:pPr>
            <w:r>
              <w:t xml:space="preserve">POZO, H. </w:t>
            </w:r>
            <w:r>
              <w:rPr>
                <w:b/>
              </w:rPr>
              <w:t>Administração de recursos materiais e patrimoniais</w:t>
            </w:r>
            <w:r>
              <w:t xml:space="preserve">. </w:t>
            </w:r>
            <w:r w:rsidR="00BD6B6F">
              <w:t xml:space="preserve">3. ed. </w:t>
            </w:r>
            <w:r>
              <w:t>São Paulo: Atlas, 2004.</w:t>
            </w:r>
          </w:p>
          <w:p w14:paraId="3C452448" w14:textId="77777777" w:rsidR="009F233C" w:rsidRDefault="009F233C" w:rsidP="005016D2">
            <w:pPr>
              <w:pStyle w:val="TableParagraph"/>
              <w:spacing w:line="234" w:lineRule="exact"/>
              <w:ind w:left="107" w:right="42"/>
              <w:jc w:val="both"/>
            </w:pPr>
            <w:r>
              <w:t xml:space="preserve">SOUZA, R. et al. </w:t>
            </w:r>
            <w:r>
              <w:rPr>
                <w:b/>
              </w:rPr>
              <w:t xml:space="preserve">Qualidade na Aquisição de Materiais e Execução de Obras. </w:t>
            </w:r>
            <w:r>
              <w:t>São Paulo: Editora Pini, 2001.</w:t>
            </w:r>
          </w:p>
        </w:tc>
      </w:tr>
      <w:tr w:rsidR="009F233C" w14:paraId="00B989DB" w14:textId="77777777" w:rsidTr="00707D38">
        <w:trPr>
          <w:trHeight w:val="1768"/>
        </w:trPr>
        <w:tc>
          <w:tcPr>
            <w:tcW w:w="9287" w:type="dxa"/>
            <w:gridSpan w:val="2"/>
          </w:tcPr>
          <w:p w14:paraId="2D8272B3" w14:textId="77777777" w:rsidR="009F233C" w:rsidRDefault="009F233C" w:rsidP="005016D2">
            <w:pPr>
              <w:pStyle w:val="TableParagraph"/>
              <w:spacing w:line="250" w:lineRule="exact"/>
              <w:ind w:left="107" w:right="42"/>
              <w:jc w:val="both"/>
              <w:rPr>
                <w:b/>
              </w:rPr>
            </w:pPr>
            <w:r>
              <w:rPr>
                <w:b/>
              </w:rPr>
              <w:t>Referências Complementares</w:t>
            </w:r>
          </w:p>
          <w:p w14:paraId="00770E1B" w14:textId="77777777" w:rsidR="009F233C" w:rsidRDefault="009F233C" w:rsidP="005016D2">
            <w:pPr>
              <w:pStyle w:val="TableParagraph"/>
              <w:spacing w:line="252" w:lineRule="exact"/>
              <w:ind w:left="107" w:right="42"/>
              <w:jc w:val="both"/>
            </w:pPr>
            <w:r>
              <w:t xml:space="preserve">BAUER, A. F. </w:t>
            </w:r>
            <w:r>
              <w:rPr>
                <w:b/>
              </w:rPr>
              <w:t>Materiais de Construção</w:t>
            </w:r>
            <w:r>
              <w:t>. Rio de Janeiro: Livros Técnicos e Científicos, 2000.</w:t>
            </w:r>
          </w:p>
          <w:p w14:paraId="7264C373" w14:textId="77777777" w:rsidR="009F233C" w:rsidRDefault="009F233C" w:rsidP="005016D2">
            <w:pPr>
              <w:pStyle w:val="TableParagraph"/>
              <w:spacing w:before="2"/>
              <w:ind w:left="107" w:right="42"/>
              <w:jc w:val="both"/>
            </w:pPr>
            <w:r>
              <w:t xml:space="preserve">BERNARDES, M. </w:t>
            </w:r>
            <w:r>
              <w:rPr>
                <w:b/>
              </w:rPr>
              <w:t>Planejamento e controle da produção para empresas de construção civil</w:t>
            </w:r>
            <w:r>
              <w:t>. Rio de Janeiro: LTC, 2003.</w:t>
            </w:r>
          </w:p>
          <w:p w14:paraId="1EAB01F9" w14:textId="77777777" w:rsidR="009F233C" w:rsidRDefault="009F233C" w:rsidP="005016D2">
            <w:pPr>
              <w:pStyle w:val="TableParagraph"/>
              <w:ind w:left="107" w:right="42"/>
              <w:jc w:val="both"/>
            </w:pPr>
            <w:r>
              <w:t xml:space="preserve">BORGES, A.C. </w:t>
            </w:r>
            <w:r>
              <w:rPr>
                <w:b/>
              </w:rPr>
              <w:t>Prática de pequenas construções</w:t>
            </w:r>
            <w:r>
              <w:t xml:space="preserve">. São Paulo: Edgard Blücher, 2009. PIANCA, J. B. </w:t>
            </w:r>
            <w:r>
              <w:rPr>
                <w:b/>
              </w:rPr>
              <w:t>Manual do Construtor</w:t>
            </w:r>
            <w:r>
              <w:t>. Porto Alegre: Globo, 1978.</w:t>
            </w:r>
          </w:p>
          <w:p w14:paraId="217781C1" w14:textId="77777777" w:rsidR="009F233C" w:rsidRDefault="009F233C" w:rsidP="005016D2">
            <w:pPr>
              <w:pStyle w:val="TableParagraph"/>
              <w:spacing w:line="236" w:lineRule="exact"/>
              <w:ind w:left="107" w:right="42"/>
              <w:jc w:val="both"/>
            </w:pPr>
            <w:r>
              <w:t xml:space="preserve">YAZIGI, W. </w:t>
            </w:r>
            <w:r>
              <w:rPr>
                <w:b/>
              </w:rPr>
              <w:t xml:space="preserve">A Técnica de edificar. </w:t>
            </w:r>
            <w:r>
              <w:t>São Paulo :Editora PINI, 1998.</w:t>
            </w:r>
          </w:p>
        </w:tc>
      </w:tr>
    </w:tbl>
    <w:p w14:paraId="59783E0E" w14:textId="5505AFFA" w:rsidR="009F233C" w:rsidRDefault="009F233C" w:rsidP="007A49DF">
      <w:pPr>
        <w:spacing w:line="360" w:lineRule="auto"/>
        <w:rPr>
          <w:sz w:val="24"/>
          <w:szCs w:val="24"/>
        </w:rPr>
      </w:pPr>
    </w:p>
    <w:tbl>
      <w:tblPr>
        <w:tblW w:w="9288"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B14798" w14:paraId="129695CB" w14:textId="77777777" w:rsidTr="00707D38">
        <w:trPr>
          <w:trHeight w:val="252"/>
        </w:trPr>
        <w:tc>
          <w:tcPr>
            <w:tcW w:w="7259" w:type="dxa"/>
          </w:tcPr>
          <w:p w14:paraId="75227DF6" w14:textId="77777777" w:rsidR="00B14798" w:rsidRPr="002E5902" w:rsidRDefault="00B14798" w:rsidP="00381986">
            <w:pPr>
              <w:pStyle w:val="Ttulo3"/>
            </w:pPr>
            <w:bookmarkStart w:id="165" w:name="_Toc22196643"/>
            <w:r w:rsidRPr="002E5902">
              <w:t>Componente Curricular: ESTRADAS 2</w:t>
            </w:r>
            <w:bookmarkEnd w:id="165"/>
          </w:p>
        </w:tc>
        <w:tc>
          <w:tcPr>
            <w:tcW w:w="2029" w:type="dxa"/>
          </w:tcPr>
          <w:p w14:paraId="47473A5B" w14:textId="77777777" w:rsidR="00B14798" w:rsidRDefault="00B14798" w:rsidP="005016D2">
            <w:pPr>
              <w:pStyle w:val="TableParagraph"/>
              <w:spacing w:line="232" w:lineRule="exact"/>
              <w:ind w:left="108"/>
              <w:rPr>
                <w:b/>
              </w:rPr>
            </w:pPr>
            <w:r>
              <w:rPr>
                <w:b/>
              </w:rPr>
              <w:t>Créditos: 04</w:t>
            </w:r>
          </w:p>
        </w:tc>
      </w:tr>
      <w:tr w:rsidR="00707D38" w14:paraId="2D9A3204" w14:textId="77777777" w:rsidTr="00707D38">
        <w:trPr>
          <w:trHeight w:val="252"/>
        </w:trPr>
        <w:tc>
          <w:tcPr>
            <w:tcW w:w="9288" w:type="dxa"/>
            <w:gridSpan w:val="2"/>
          </w:tcPr>
          <w:p w14:paraId="2ED7F336" w14:textId="7413ACD1" w:rsidR="00707D38" w:rsidRDefault="00707D38" w:rsidP="005016D2">
            <w:pPr>
              <w:pStyle w:val="TableParagraph"/>
              <w:spacing w:line="232" w:lineRule="exact"/>
              <w:ind w:left="108"/>
              <w:rPr>
                <w:b/>
              </w:rPr>
            </w:pPr>
            <w:r w:rsidRPr="00235F75">
              <w:rPr>
                <w:b/>
              </w:rPr>
              <w:t>Pré-requisito</w:t>
            </w:r>
            <w:r>
              <w:rPr>
                <w:b/>
              </w:rPr>
              <w:t>: ESTRADAS 1</w:t>
            </w:r>
          </w:p>
        </w:tc>
      </w:tr>
      <w:tr w:rsidR="00B14798" w14:paraId="52729B66" w14:textId="77777777" w:rsidTr="00707D38">
        <w:trPr>
          <w:trHeight w:val="251"/>
        </w:trPr>
        <w:tc>
          <w:tcPr>
            <w:tcW w:w="9288" w:type="dxa"/>
            <w:gridSpan w:val="2"/>
          </w:tcPr>
          <w:p w14:paraId="35FD5354" w14:textId="1D25D995" w:rsidR="00B14798" w:rsidRDefault="00B14798" w:rsidP="005016D2">
            <w:pPr>
              <w:pStyle w:val="TableParagraph"/>
              <w:spacing w:line="232" w:lineRule="exact"/>
              <w:ind w:left="107"/>
              <w:rPr>
                <w:b/>
              </w:rPr>
            </w:pPr>
            <w:r>
              <w:rPr>
                <w:b/>
              </w:rPr>
              <w:t>Carga Horária: Total (80 h/a) AT (60 h/a) AP (20 h/a)</w:t>
            </w:r>
          </w:p>
        </w:tc>
      </w:tr>
      <w:tr w:rsidR="00B14798" w14:paraId="2EC33354" w14:textId="77777777" w:rsidTr="00707D38">
        <w:trPr>
          <w:trHeight w:val="1010"/>
        </w:trPr>
        <w:tc>
          <w:tcPr>
            <w:tcW w:w="9288" w:type="dxa"/>
            <w:gridSpan w:val="2"/>
          </w:tcPr>
          <w:p w14:paraId="11C088C0" w14:textId="77777777" w:rsidR="00B14798" w:rsidRDefault="00B14798" w:rsidP="005016D2">
            <w:pPr>
              <w:pStyle w:val="TableParagraph"/>
              <w:spacing w:line="250" w:lineRule="exact"/>
              <w:ind w:left="107"/>
              <w:rPr>
                <w:b/>
              </w:rPr>
            </w:pPr>
            <w:r>
              <w:rPr>
                <w:b/>
              </w:rPr>
              <w:t>Ementa</w:t>
            </w:r>
          </w:p>
          <w:p w14:paraId="224AE86C" w14:textId="77777777" w:rsidR="00B14798" w:rsidRDefault="00B14798" w:rsidP="005016D2">
            <w:pPr>
              <w:pStyle w:val="TableParagraph"/>
              <w:spacing w:before="6" w:line="252" w:lineRule="exact"/>
              <w:ind w:left="107" w:right="105"/>
              <w:jc w:val="both"/>
            </w:pPr>
            <w:r>
              <w:t>Conceitos relativos a subleito, sublastro e pavimento rodoviário. Prospecção do terreno natural. Classificação dos solos pelo IG e pelo H.R.B. Compactação e C.B.R. Estudo de prospecção e exploração de jazidas para empréstimos. Métodos de projeto e implantação de um pavimento</w:t>
            </w:r>
            <w:r>
              <w:rPr>
                <w:spacing w:val="-8"/>
              </w:rPr>
              <w:t xml:space="preserve"> </w:t>
            </w:r>
            <w:r>
              <w:t>flexível.</w:t>
            </w:r>
          </w:p>
        </w:tc>
      </w:tr>
      <w:tr w:rsidR="00B14798" w14:paraId="3F0C35E3" w14:textId="77777777" w:rsidTr="00707D38">
        <w:trPr>
          <w:trHeight w:val="1766"/>
        </w:trPr>
        <w:tc>
          <w:tcPr>
            <w:tcW w:w="9288" w:type="dxa"/>
            <w:gridSpan w:val="2"/>
          </w:tcPr>
          <w:p w14:paraId="1194EAEB" w14:textId="77777777" w:rsidR="00B14798" w:rsidRDefault="00B14798" w:rsidP="005016D2">
            <w:pPr>
              <w:pStyle w:val="TableParagraph"/>
              <w:spacing w:line="250" w:lineRule="exact"/>
              <w:ind w:left="107" w:right="43"/>
              <w:jc w:val="both"/>
              <w:rPr>
                <w:b/>
              </w:rPr>
            </w:pPr>
            <w:r>
              <w:rPr>
                <w:b/>
              </w:rPr>
              <w:t>Referências Básicas</w:t>
            </w:r>
          </w:p>
          <w:p w14:paraId="19050534" w14:textId="09986249" w:rsidR="00B14798" w:rsidRDefault="00B14798" w:rsidP="005016D2">
            <w:pPr>
              <w:pStyle w:val="TableParagraph"/>
              <w:spacing w:line="250" w:lineRule="exact"/>
              <w:ind w:left="107" w:right="43"/>
              <w:jc w:val="both"/>
            </w:pPr>
            <w:r>
              <w:t xml:space="preserve">CARVALHO, M. P. </w:t>
            </w:r>
            <w:r>
              <w:rPr>
                <w:b/>
              </w:rPr>
              <w:t xml:space="preserve">Curso de estradas. </w:t>
            </w:r>
            <w:r w:rsidR="00205EFE">
              <w:t xml:space="preserve">3. ed. </w:t>
            </w:r>
            <w:r>
              <w:t>Rio de Janeiro: Científica, 1996. 2 v.</w:t>
            </w:r>
          </w:p>
          <w:p w14:paraId="70A54878" w14:textId="77777777" w:rsidR="00B14798" w:rsidRDefault="00B14798" w:rsidP="005016D2">
            <w:pPr>
              <w:pStyle w:val="TableParagraph"/>
              <w:spacing w:line="252" w:lineRule="exact"/>
              <w:ind w:left="107" w:right="43"/>
              <w:jc w:val="both"/>
            </w:pPr>
            <w:r>
              <w:t xml:space="preserve">DEPARTAMENTO DE ESTRADAS DE RODAGEM DO ESTADO DE MINAS GERAIS. </w:t>
            </w:r>
            <w:r>
              <w:rPr>
                <w:b/>
              </w:rPr>
              <w:t>Manual de procedimentos para elaboração de estudos e projetos de engenharia rodoviária</w:t>
            </w:r>
            <w:r>
              <w:t xml:space="preserve">. Volume VI </w:t>
            </w:r>
            <w:r>
              <w:rPr>
                <w:rFonts w:ascii="Arial" w:hAnsi="Arial"/>
              </w:rPr>
              <w:t xml:space="preserve">– </w:t>
            </w:r>
            <w:r>
              <w:t>Projeto Geométrico e de Terraplenagem. Diretoria de Projetos. Belo Horizonte, 2013. Disponível em: BRASIL. Ministério dos Transportes. Disponível em: ttp:/</w:t>
            </w:r>
            <w:hyperlink r:id="rId42">
              <w:r>
                <w:t>/w</w:t>
              </w:r>
            </w:hyperlink>
            <w:r>
              <w:t>w</w:t>
            </w:r>
            <w:hyperlink r:id="rId43">
              <w:r>
                <w:t>w.der.mg.gov.br/institucional/legislacao/normas-tecnicas-</w:t>
              </w:r>
            </w:hyperlink>
            <w:r>
              <w:t xml:space="preserve"> dermg.</w:t>
            </w:r>
          </w:p>
          <w:p w14:paraId="0FDA26B9" w14:textId="77777777" w:rsidR="00B14798" w:rsidRDefault="00B14798" w:rsidP="005016D2">
            <w:pPr>
              <w:pStyle w:val="TableParagraph"/>
              <w:spacing w:line="234" w:lineRule="exact"/>
              <w:ind w:left="107" w:right="43"/>
              <w:jc w:val="both"/>
            </w:pPr>
            <w:r>
              <w:t xml:space="preserve">FRAENKEL, B. B. </w:t>
            </w:r>
            <w:r>
              <w:rPr>
                <w:b/>
              </w:rPr>
              <w:t>Engenharia rodoviária</w:t>
            </w:r>
            <w:r>
              <w:t>. Rio de Janeiro: Guanabara Dois, 1980.</w:t>
            </w:r>
          </w:p>
        </w:tc>
      </w:tr>
      <w:tr w:rsidR="00B14798" w14:paraId="66A7837F" w14:textId="77777777" w:rsidTr="00707D38">
        <w:trPr>
          <w:trHeight w:val="2525"/>
        </w:trPr>
        <w:tc>
          <w:tcPr>
            <w:tcW w:w="9288" w:type="dxa"/>
            <w:gridSpan w:val="2"/>
          </w:tcPr>
          <w:p w14:paraId="527C2586" w14:textId="77777777" w:rsidR="00B14798" w:rsidRDefault="00B14798" w:rsidP="005016D2">
            <w:pPr>
              <w:pStyle w:val="TableParagraph"/>
              <w:spacing w:line="250" w:lineRule="exact"/>
              <w:ind w:left="107" w:right="43"/>
              <w:jc w:val="both"/>
              <w:rPr>
                <w:b/>
              </w:rPr>
            </w:pPr>
            <w:r>
              <w:rPr>
                <w:b/>
              </w:rPr>
              <w:t>Referências Complementares</w:t>
            </w:r>
          </w:p>
          <w:p w14:paraId="5E6C0C0A" w14:textId="77777777" w:rsidR="00B14798" w:rsidRPr="003F7740" w:rsidRDefault="00B14798" w:rsidP="005016D2">
            <w:pPr>
              <w:pStyle w:val="TableParagraph"/>
              <w:spacing w:before="1" w:line="252" w:lineRule="exact"/>
              <w:ind w:left="107" w:right="43"/>
              <w:jc w:val="both"/>
            </w:pPr>
            <w:r w:rsidRPr="003F7740">
              <w:t xml:space="preserve">MEDINA, JAQUES DE. </w:t>
            </w:r>
            <w:r w:rsidRPr="003F7740">
              <w:rPr>
                <w:b/>
              </w:rPr>
              <w:t>Mecânica dos Pavimentos</w:t>
            </w:r>
            <w:r w:rsidRPr="003F7740">
              <w:t>. 3 ed. Rio de Janeiro: Interciência, 2015.</w:t>
            </w:r>
          </w:p>
          <w:p w14:paraId="7216C8F3" w14:textId="77777777" w:rsidR="00B14798" w:rsidRDefault="00B14798" w:rsidP="005016D2">
            <w:pPr>
              <w:pStyle w:val="TableParagraph"/>
              <w:ind w:left="107" w:right="43"/>
              <w:jc w:val="both"/>
            </w:pPr>
            <w:r w:rsidRPr="003F7740">
              <w:t xml:space="preserve">PORTO, THIAGO BOMJARDIM. </w:t>
            </w:r>
            <w:r w:rsidRPr="003F7740">
              <w:rPr>
                <w:b/>
              </w:rPr>
              <w:t xml:space="preserve">Curso básico de concreto armado: Conforme NBR 6118/2014. </w:t>
            </w:r>
            <w:r w:rsidRPr="003F7740">
              <w:t>São Paulo: Oficina de Textos, 2015</w:t>
            </w:r>
          </w:p>
          <w:p w14:paraId="6F281300" w14:textId="77777777" w:rsidR="00B14798" w:rsidRDefault="00B14798" w:rsidP="005016D2">
            <w:pPr>
              <w:pStyle w:val="TableParagraph"/>
              <w:ind w:left="107" w:right="43"/>
              <w:jc w:val="both"/>
            </w:pPr>
            <w:r>
              <w:t xml:space="preserve">RICARDO, H. S. </w:t>
            </w:r>
            <w:r>
              <w:rPr>
                <w:b/>
              </w:rPr>
              <w:t xml:space="preserve">Manual prático de escavação: terraplenagem escavação de rocha. </w:t>
            </w:r>
            <w:r>
              <w:t>2. ed., São Paulo: Pini, 1999.</w:t>
            </w:r>
          </w:p>
          <w:p w14:paraId="6F6DE999" w14:textId="77777777" w:rsidR="00B14798" w:rsidRDefault="00B14798" w:rsidP="005016D2">
            <w:pPr>
              <w:pStyle w:val="TableParagraph"/>
              <w:spacing w:before="1"/>
              <w:ind w:left="107" w:right="43"/>
              <w:jc w:val="both"/>
            </w:pPr>
            <w:r>
              <w:t xml:space="preserve">SENCO, W. de. </w:t>
            </w:r>
            <w:r>
              <w:rPr>
                <w:b/>
              </w:rPr>
              <w:t xml:space="preserve">Manual de técnicas de pavimentação. </w:t>
            </w:r>
            <w:r>
              <w:t>São Paulo: Pini, 1997.</w:t>
            </w:r>
          </w:p>
        </w:tc>
      </w:tr>
    </w:tbl>
    <w:p w14:paraId="28FB6667" w14:textId="77777777" w:rsidR="00A543F7" w:rsidRDefault="00A543F7" w:rsidP="00A543F7">
      <w:pPr>
        <w:spacing w:line="360" w:lineRule="auto"/>
        <w:rPr>
          <w:b/>
        </w:rPr>
      </w:pPr>
    </w:p>
    <w:p w14:paraId="09DE74C3" w14:textId="068A2963" w:rsidR="00A543F7" w:rsidRDefault="008D19AB" w:rsidP="002E5902">
      <w:pPr>
        <w:pStyle w:val="Ttulo2"/>
      </w:pPr>
      <w:bookmarkStart w:id="166" w:name="_Toc22196644"/>
      <w:r>
        <w:t>10°</w:t>
      </w:r>
      <w:r w:rsidR="00A543F7">
        <w:t xml:space="preserve"> </w:t>
      </w:r>
      <w:r w:rsidR="00A543F7" w:rsidRPr="006B79F1">
        <w:t>Período:</w:t>
      </w:r>
      <w:bookmarkEnd w:id="166"/>
    </w:p>
    <w:p w14:paraId="7D6264FF" w14:textId="77777777" w:rsidR="00381986" w:rsidRPr="00381986" w:rsidRDefault="00381986" w:rsidP="00381986"/>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715FBD2F" w14:textId="77777777" w:rsidTr="00852747">
        <w:trPr>
          <w:trHeight w:val="251"/>
        </w:trPr>
        <w:tc>
          <w:tcPr>
            <w:tcW w:w="7259" w:type="dxa"/>
          </w:tcPr>
          <w:p w14:paraId="1248D20E" w14:textId="2AB6BCCF" w:rsidR="00852747" w:rsidRPr="001265AE" w:rsidRDefault="00B86BBE" w:rsidP="00381986">
            <w:pPr>
              <w:pStyle w:val="Ttulo3"/>
              <w:outlineLvl w:val="2"/>
              <w:rPr>
                <w:lang w:val="pt-BR"/>
              </w:rPr>
            </w:pPr>
            <w:r>
              <w:rPr>
                <w:lang w:val="pt-BR"/>
              </w:rPr>
              <w:t xml:space="preserve">  </w:t>
            </w:r>
            <w:bookmarkStart w:id="167" w:name="_Toc22196645"/>
            <w:r w:rsidR="00852747" w:rsidRPr="003A1B8F">
              <w:rPr>
                <w:lang w:val="pt-BR"/>
              </w:rPr>
              <w:t>Componente</w:t>
            </w:r>
            <w:r w:rsidR="00852747" w:rsidRPr="00B86BBE">
              <w:rPr>
                <w:lang w:val="pt-BR"/>
              </w:rPr>
              <w:t xml:space="preserve"> Curricular: ESPECIFICAÇÕES E ORÇAMENTO</w:t>
            </w:r>
            <w:bookmarkEnd w:id="167"/>
          </w:p>
        </w:tc>
        <w:tc>
          <w:tcPr>
            <w:tcW w:w="2028" w:type="dxa"/>
          </w:tcPr>
          <w:p w14:paraId="0EAF2D0B" w14:textId="77777777" w:rsidR="00852747" w:rsidRDefault="00852747" w:rsidP="00852747">
            <w:pPr>
              <w:pStyle w:val="TableParagraph"/>
              <w:spacing w:line="232" w:lineRule="exact"/>
              <w:ind w:left="108"/>
              <w:rPr>
                <w:b/>
              </w:rPr>
            </w:pPr>
            <w:r>
              <w:rPr>
                <w:b/>
              </w:rPr>
              <w:t>Créditos: 05</w:t>
            </w:r>
          </w:p>
        </w:tc>
      </w:tr>
      <w:tr w:rsidR="00852747" w14:paraId="1F572952" w14:textId="77777777" w:rsidTr="00852747">
        <w:trPr>
          <w:trHeight w:val="251"/>
        </w:trPr>
        <w:tc>
          <w:tcPr>
            <w:tcW w:w="9287" w:type="dxa"/>
            <w:gridSpan w:val="2"/>
          </w:tcPr>
          <w:p w14:paraId="00E9AB24" w14:textId="7CDA5761" w:rsidR="00852747" w:rsidRPr="00852747" w:rsidRDefault="00852747" w:rsidP="00852747">
            <w:pPr>
              <w:pStyle w:val="TableParagraph"/>
              <w:spacing w:line="232" w:lineRule="exact"/>
              <w:ind w:left="107"/>
              <w:rPr>
                <w:b/>
                <w:lang w:val="pt-BR"/>
              </w:rPr>
            </w:pPr>
            <w:r w:rsidRPr="00852747">
              <w:rPr>
                <w:b/>
                <w:lang w:val="pt-BR"/>
              </w:rPr>
              <w:t>Carga Horária: Total (</w:t>
            </w:r>
            <w:r>
              <w:rPr>
                <w:b/>
                <w:lang w:val="pt-BR"/>
              </w:rPr>
              <w:t>10</w:t>
            </w:r>
            <w:r w:rsidRPr="00852747">
              <w:rPr>
                <w:b/>
                <w:lang w:val="pt-BR"/>
              </w:rPr>
              <w:t>0) AT (</w:t>
            </w:r>
            <w:r>
              <w:rPr>
                <w:b/>
                <w:lang w:val="pt-BR"/>
              </w:rPr>
              <w:t>20</w:t>
            </w:r>
            <w:r w:rsidRPr="00852747">
              <w:rPr>
                <w:b/>
                <w:lang w:val="pt-BR"/>
              </w:rPr>
              <w:t>) AP (</w:t>
            </w:r>
            <w:r>
              <w:rPr>
                <w:b/>
                <w:lang w:val="pt-BR"/>
              </w:rPr>
              <w:t>80</w:t>
            </w:r>
            <w:r w:rsidRPr="00852747">
              <w:rPr>
                <w:b/>
                <w:lang w:val="pt-BR"/>
              </w:rPr>
              <w:t>)</w:t>
            </w:r>
          </w:p>
        </w:tc>
      </w:tr>
      <w:tr w:rsidR="00852747" w14:paraId="1767F71D" w14:textId="77777777" w:rsidTr="00852747">
        <w:trPr>
          <w:trHeight w:val="758"/>
        </w:trPr>
        <w:tc>
          <w:tcPr>
            <w:tcW w:w="9287" w:type="dxa"/>
            <w:gridSpan w:val="2"/>
          </w:tcPr>
          <w:p w14:paraId="6DD8ECD4" w14:textId="77777777" w:rsidR="00852747" w:rsidRPr="00852747" w:rsidRDefault="00852747" w:rsidP="00852747">
            <w:pPr>
              <w:pStyle w:val="TableParagraph"/>
              <w:spacing w:line="250" w:lineRule="exact"/>
              <w:ind w:left="107"/>
              <w:rPr>
                <w:b/>
                <w:lang w:val="pt-BR"/>
              </w:rPr>
            </w:pPr>
            <w:r w:rsidRPr="00852747">
              <w:rPr>
                <w:b/>
                <w:lang w:val="pt-BR"/>
              </w:rPr>
              <w:t>Ementa</w:t>
            </w:r>
          </w:p>
          <w:p w14:paraId="2015698D" w14:textId="77777777" w:rsidR="00852747" w:rsidRPr="00852747" w:rsidRDefault="00852747" w:rsidP="00852747">
            <w:pPr>
              <w:pStyle w:val="TableParagraph"/>
              <w:spacing w:before="6" w:line="252" w:lineRule="exact"/>
              <w:ind w:left="107"/>
              <w:rPr>
                <w:lang w:val="pt-BR"/>
              </w:rPr>
            </w:pPr>
            <w:r w:rsidRPr="00852747">
              <w:rPr>
                <w:lang w:val="pt-BR"/>
              </w:rPr>
              <w:t>Especificação de obras: materiais, equipamentos e serviços. Orçamento de obras: custos diretos, indiretos e bonificação, encargos sociais, estudo de viabilidade financeira, cálculo das quantidades de serviços, composição</w:t>
            </w:r>
          </w:p>
          <w:p w14:paraId="360275A4" w14:textId="76F37E6E" w:rsidR="00852747" w:rsidRPr="00852747" w:rsidRDefault="00852747" w:rsidP="00852747">
            <w:pPr>
              <w:pStyle w:val="TableParagraph"/>
              <w:spacing w:before="6" w:line="252" w:lineRule="exact"/>
              <w:ind w:left="107"/>
              <w:rPr>
                <w:lang w:val="pt-BR"/>
              </w:rPr>
            </w:pPr>
            <w:r w:rsidRPr="00852747">
              <w:rPr>
                <w:lang w:val="pt-BR"/>
              </w:rPr>
              <w:t>de custos unitários, orçamento físico financeiro. Curva ABC de insumos. Custo x tempo dos serviços.</w:t>
            </w:r>
          </w:p>
        </w:tc>
      </w:tr>
      <w:tr w:rsidR="00852747" w14:paraId="5B606CC1" w14:textId="77777777" w:rsidTr="00852747">
        <w:trPr>
          <w:trHeight w:val="758"/>
        </w:trPr>
        <w:tc>
          <w:tcPr>
            <w:tcW w:w="9287" w:type="dxa"/>
            <w:gridSpan w:val="2"/>
          </w:tcPr>
          <w:p w14:paraId="2BFD632E"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29A93885" w14:textId="77777777" w:rsidR="00DB3D15" w:rsidRDefault="00852747" w:rsidP="00DB3D15">
            <w:pPr>
              <w:pStyle w:val="TableParagraph"/>
              <w:ind w:left="107"/>
              <w:rPr>
                <w:lang w:val="pt-BR"/>
              </w:rPr>
            </w:pPr>
            <w:r w:rsidRPr="00852747">
              <w:rPr>
                <w:lang w:val="pt-BR"/>
              </w:rPr>
              <w:t xml:space="preserve">GIAMMUSSO, S. E. </w:t>
            </w:r>
            <w:r w:rsidRPr="00852747">
              <w:rPr>
                <w:b/>
                <w:lang w:val="pt-BR"/>
              </w:rPr>
              <w:t>Orçamento e Custos na Construção Civil</w:t>
            </w:r>
            <w:r w:rsidRPr="00852747">
              <w:rPr>
                <w:lang w:val="pt-BR"/>
              </w:rPr>
              <w:t xml:space="preserve">. 2. ed. São Paulo: Pini, 1991. 181 p. </w:t>
            </w:r>
          </w:p>
          <w:p w14:paraId="32D2B720" w14:textId="18C71CD1" w:rsidR="00852747" w:rsidRPr="00852747" w:rsidRDefault="00852747" w:rsidP="00DB3D15">
            <w:pPr>
              <w:pStyle w:val="TableParagraph"/>
              <w:ind w:left="107"/>
              <w:rPr>
                <w:lang w:val="pt-BR"/>
              </w:rPr>
            </w:pPr>
            <w:r w:rsidRPr="00852747">
              <w:rPr>
                <w:lang w:val="pt-BR"/>
              </w:rPr>
              <w:t xml:space="preserve">GOLDMAN, P. </w:t>
            </w:r>
            <w:r w:rsidRPr="00852747">
              <w:rPr>
                <w:b/>
                <w:lang w:val="pt-BR"/>
              </w:rPr>
              <w:t>Controle e Planejamento. Introdução ao Planejamento e Controle de Custos na Construção Civil</w:t>
            </w:r>
            <w:r w:rsidRPr="00852747">
              <w:rPr>
                <w:lang w:val="pt-BR"/>
              </w:rPr>
              <w:t>. São Paulo: Editora Pini, 1986.</w:t>
            </w:r>
          </w:p>
          <w:p w14:paraId="4B3F6DB4" w14:textId="58C8112D" w:rsidR="00852747" w:rsidRPr="00852747" w:rsidRDefault="00852747" w:rsidP="00852747">
            <w:pPr>
              <w:pStyle w:val="TableParagraph"/>
              <w:spacing w:line="250" w:lineRule="exact"/>
              <w:ind w:left="107"/>
              <w:rPr>
                <w:b/>
              </w:rPr>
            </w:pPr>
            <w:r w:rsidRPr="00852747">
              <w:rPr>
                <w:lang w:val="pt-BR"/>
              </w:rPr>
              <w:t xml:space="preserve">LIMMER, C.V. </w:t>
            </w:r>
            <w:r w:rsidRPr="00852747">
              <w:rPr>
                <w:b/>
                <w:lang w:val="pt-BR"/>
              </w:rPr>
              <w:t>Planejamento, Orçamentação e Controle de Projetos e Obras</w:t>
            </w:r>
            <w:r w:rsidRPr="00852747">
              <w:rPr>
                <w:lang w:val="pt-BR"/>
              </w:rPr>
              <w:t xml:space="preserve">. </w:t>
            </w:r>
            <w:r>
              <w:t>Rio de Janeiro: LTC,1997.</w:t>
            </w:r>
          </w:p>
        </w:tc>
      </w:tr>
      <w:tr w:rsidR="00852747" w14:paraId="43277E5A" w14:textId="77777777" w:rsidTr="00852747">
        <w:trPr>
          <w:trHeight w:val="758"/>
        </w:trPr>
        <w:tc>
          <w:tcPr>
            <w:tcW w:w="9287" w:type="dxa"/>
            <w:gridSpan w:val="2"/>
          </w:tcPr>
          <w:p w14:paraId="4CA1A399"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700E06CF" w14:textId="77777777" w:rsidR="00852747" w:rsidRPr="00852747" w:rsidRDefault="00852747" w:rsidP="00852747">
            <w:pPr>
              <w:pStyle w:val="TableParagraph"/>
              <w:spacing w:line="252" w:lineRule="exact"/>
              <w:ind w:left="107"/>
              <w:rPr>
                <w:rFonts w:ascii="Arial" w:hAnsi="Arial"/>
                <w:b/>
                <w:lang w:val="pt-BR"/>
              </w:rPr>
            </w:pPr>
            <w:r w:rsidRPr="00852747">
              <w:rPr>
                <w:lang w:val="pt-BR"/>
              </w:rPr>
              <w:t xml:space="preserve">ASSOCIAÇÃO BRASILEIRA DE NORMAS TÉCNICAS (ABNT). NBR 15575-1: </w:t>
            </w:r>
            <w:r w:rsidRPr="00852747">
              <w:rPr>
                <w:b/>
                <w:lang w:val="pt-BR"/>
              </w:rPr>
              <w:t xml:space="preserve">Edificações habitacionais </w:t>
            </w:r>
            <w:r w:rsidRPr="00852747">
              <w:rPr>
                <w:rFonts w:ascii="Arial" w:hAnsi="Arial"/>
                <w:b/>
                <w:lang w:val="pt-BR"/>
              </w:rPr>
              <w:t>–</w:t>
            </w:r>
          </w:p>
          <w:p w14:paraId="6528386B" w14:textId="77777777" w:rsidR="00852747" w:rsidRPr="00852747" w:rsidRDefault="00852747" w:rsidP="00852747">
            <w:pPr>
              <w:pStyle w:val="TableParagraph"/>
              <w:spacing w:line="252" w:lineRule="exact"/>
              <w:ind w:left="107"/>
              <w:rPr>
                <w:lang w:val="pt-BR"/>
              </w:rPr>
            </w:pPr>
            <w:r w:rsidRPr="00852747">
              <w:rPr>
                <w:b/>
                <w:lang w:val="pt-BR"/>
              </w:rPr>
              <w:t>Desempenho Parte 1: Requisitos gerais</w:t>
            </w:r>
            <w:r w:rsidRPr="00852747">
              <w:rPr>
                <w:lang w:val="pt-BR"/>
              </w:rPr>
              <w:t>. Rio de Janeiro, 2013.</w:t>
            </w:r>
          </w:p>
          <w:p w14:paraId="53095F93" w14:textId="77777777" w:rsidR="00852747" w:rsidRPr="00852747" w:rsidRDefault="00852747" w:rsidP="00852747">
            <w:pPr>
              <w:pStyle w:val="TableParagraph"/>
              <w:tabs>
                <w:tab w:val="left" w:pos="911"/>
              </w:tabs>
              <w:spacing w:before="1"/>
              <w:ind w:left="107" w:right="100"/>
              <w:rPr>
                <w:lang w:val="pt-BR"/>
              </w:rPr>
            </w:pPr>
            <w:r w:rsidRPr="00852747">
              <w:rPr>
                <w:u w:val="single"/>
                <w:lang w:val="pt-BR"/>
              </w:rPr>
              <w:t xml:space="preserve"> </w:t>
            </w:r>
            <w:r w:rsidRPr="00852747">
              <w:rPr>
                <w:u w:val="single"/>
                <w:lang w:val="pt-BR"/>
              </w:rPr>
              <w:tab/>
            </w:r>
            <w:r w:rsidRPr="00852747">
              <w:rPr>
                <w:lang w:val="pt-BR"/>
              </w:rPr>
              <w:t xml:space="preserve">. NBR 15575-5: </w:t>
            </w:r>
            <w:r w:rsidRPr="00852747">
              <w:rPr>
                <w:b/>
                <w:lang w:val="pt-BR"/>
              </w:rPr>
              <w:t xml:space="preserve">Edificações habitacionais </w:t>
            </w:r>
            <w:r w:rsidRPr="00852747">
              <w:rPr>
                <w:rFonts w:ascii="Arial" w:hAnsi="Arial"/>
                <w:b/>
                <w:lang w:val="pt-BR"/>
              </w:rPr>
              <w:t xml:space="preserve">— </w:t>
            </w:r>
            <w:r w:rsidRPr="00852747">
              <w:rPr>
                <w:b/>
                <w:lang w:val="pt-BR"/>
              </w:rPr>
              <w:t>Desempenho Parte 5: Requisitos para os sistemas de coberturas</w:t>
            </w:r>
            <w:r w:rsidRPr="00852747">
              <w:rPr>
                <w:lang w:val="pt-BR"/>
              </w:rPr>
              <w:t>. Rio de Janeiro,</w:t>
            </w:r>
            <w:r w:rsidRPr="00852747">
              <w:rPr>
                <w:spacing w:val="-3"/>
                <w:lang w:val="pt-BR"/>
              </w:rPr>
              <w:t xml:space="preserve"> </w:t>
            </w:r>
            <w:r w:rsidRPr="00852747">
              <w:rPr>
                <w:lang w:val="pt-BR"/>
              </w:rPr>
              <w:t>2013.</w:t>
            </w:r>
          </w:p>
          <w:p w14:paraId="29A46A2A" w14:textId="77777777" w:rsidR="00852747" w:rsidRPr="00852747" w:rsidRDefault="00852747" w:rsidP="00852747">
            <w:pPr>
              <w:pStyle w:val="TableParagraph"/>
              <w:ind w:left="107" w:right="171"/>
              <w:rPr>
                <w:lang w:val="pt-BR"/>
              </w:rPr>
            </w:pPr>
            <w:r w:rsidRPr="00852747">
              <w:rPr>
                <w:lang w:val="pt-BR"/>
              </w:rPr>
              <w:t xml:space="preserve">GOLDMAN, P. </w:t>
            </w:r>
            <w:r w:rsidRPr="00852747">
              <w:rPr>
                <w:b/>
                <w:lang w:val="pt-BR"/>
              </w:rPr>
              <w:t>Introdução ao planejamento e controle de custos na construção civil brasileira</w:t>
            </w:r>
            <w:r w:rsidRPr="00852747">
              <w:rPr>
                <w:lang w:val="pt-BR"/>
              </w:rPr>
              <w:t>. SÃO PAULO - SP: PINI,</w:t>
            </w:r>
            <w:r w:rsidRPr="00852747">
              <w:rPr>
                <w:spacing w:val="-1"/>
                <w:lang w:val="pt-BR"/>
              </w:rPr>
              <w:t xml:space="preserve"> </w:t>
            </w:r>
            <w:r w:rsidRPr="00852747">
              <w:rPr>
                <w:lang w:val="pt-BR"/>
              </w:rPr>
              <w:t>1997.</w:t>
            </w:r>
          </w:p>
          <w:p w14:paraId="238985FB" w14:textId="27852803" w:rsidR="00852747" w:rsidRPr="00E013D2" w:rsidRDefault="00852747" w:rsidP="00852747">
            <w:pPr>
              <w:pStyle w:val="TableParagraph"/>
              <w:spacing w:line="252" w:lineRule="exact"/>
              <w:ind w:left="107"/>
            </w:pPr>
            <w:r w:rsidRPr="00852747">
              <w:rPr>
                <w:lang w:val="pt-BR"/>
              </w:rPr>
              <w:t xml:space="preserve">SAMARCOS. </w:t>
            </w:r>
            <w:r w:rsidRPr="00852747">
              <w:rPr>
                <w:b/>
                <w:lang w:val="pt-BR"/>
              </w:rPr>
              <w:t xml:space="preserve">Apostila de Orçamento de obras do IFPE. </w:t>
            </w:r>
            <w:r w:rsidRPr="00E013D2">
              <w:t>Recife: CEFET/PE, 1995.</w:t>
            </w:r>
          </w:p>
          <w:p w14:paraId="6DE5B4EA" w14:textId="48FB103E" w:rsidR="00852747" w:rsidRPr="00852747" w:rsidRDefault="00852747" w:rsidP="00852747">
            <w:pPr>
              <w:pStyle w:val="TableParagraph"/>
              <w:spacing w:before="2"/>
              <w:ind w:left="107" w:right="171"/>
              <w:rPr>
                <w:lang w:val="pt-BR"/>
              </w:rPr>
            </w:pPr>
            <w:r w:rsidRPr="00E013D2">
              <w:t xml:space="preserve">TISAKA, M. </w:t>
            </w:r>
            <w:r w:rsidRPr="00852747">
              <w:rPr>
                <w:b/>
                <w:lang w:val="pt-BR"/>
              </w:rPr>
              <w:t>Orçamento na Construção Civil: Consultoria, projetos e execução</w:t>
            </w:r>
            <w:r w:rsidRPr="00852747">
              <w:rPr>
                <w:lang w:val="pt-BR"/>
              </w:rPr>
              <w:t>.</w:t>
            </w:r>
            <w:r w:rsidR="007D248E" w:rsidRPr="00852747">
              <w:rPr>
                <w:lang w:val="pt-BR"/>
              </w:rPr>
              <w:t xml:space="preserve"> São Paulo</w:t>
            </w:r>
            <w:r w:rsidR="007D248E">
              <w:rPr>
                <w:lang w:val="pt-BR"/>
              </w:rPr>
              <w:t>:</w:t>
            </w:r>
            <w:r w:rsidRPr="00852747">
              <w:rPr>
                <w:lang w:val="pt-BR"/>
              </w:rPr>
              <w:t xml:space="preserve"> Editora Pini, 2006.</w:t>
            </w:r>
          </w:p>
          <w:p w14:paraId="61DDF57A" w14:textId="77777777" w:rsidR="00852747" w:rsidRDefault="00852747" w:rsidP="00852747">
            <w:pPr>
              <w:pStyle w:val="TableParagraph"/>
              <w:spacing w:line="250" w:lineRule="exact"/>
              <w:ind w:left="107"/>
              <w:rPr>
                <w:lang w:val="pt-BR"/>
              </w:rPr>
            </w:pPr>
            <w:r w:rsidRPr="00852747">
              <w:rPr>
                <w:lang w:val="pt-BR"/>
              </w:rPr>
              <w:t xml:space="preserve">YAZIGI, W. </w:t>
            </w:r>
            <w:r w:rsidRPr="00852747">
              <w:rPr>
                <w:b/>
                <w:lang w:val="pt-BR"/>
              </w:rPr>
              <w:t>A Técnica de Edificar</w:t>
            </w:r>
            <w:r w:rsidRPr="00852747">
              <w:rPr>
                <w:lang w:val="pt-BR"/>
              </w:rPr>
              <w:t>. 6. ed. São Paulo: Editora Pini, 2004.</w:t>
            </w:r>
          </w:p>
          <w:p w14:paraId="1B1F37D8" w14:textId="7EFDEA0D" w:rsidR="003F7740" w:rsidRPr="00852747" w:rsidRDefault="003F7740" w:rsidP="003F7740">
            <w:pPr>
              <w:pStyle w:val="TableParagraph"/>
              <w:spacing w:line="250" w:lineRule="exact"/>
              <w:ind w:left="107"/>
              <w:rPr>
                <w:b/>
                <w:lang w:val="pt-BR"/>
              </w:rPr>
            </w:pPr>
            <w:r w:rsidRPr="00852747">
              <w:rPr>
                <w:lang w:val="pt-BR"/>
              </w:rPr>
              <w:t xml:space="preserve">DEL PRETTE, A. </w:t>
            </w:r>
            <w:r w:rsidRPr="00852747">
              <w:rPr>
                <w:b/>
                <w:lang w:val="pt-BR"/>
              </w:rPr>
              <w:t xml:space="preserve">Psicologia das relações interpessoais. </w:t>
            </w:r>
            <w:r w:rsidRPr="00F855EC">
              <w:rPr>
                <w:bCs/>
                <w:lang w:val="pt-BR"/>
              </w:rPr>
              <w:t>Rio de Janeiro</w:t>
            </w:r>
            <w:r w:rsidR="00F855EC" w:rsidRPr="00F855EC">
              <w:rPr>
                <w:bCs/>
                <w:lang w:val="pt-BR"/>
              </w:rPr>
              <w:t xml:space="preserve">: Vozes, </w:t>
            </w:r>
            <w:r w:rsidRPr="00F855EC">
              <w:rPr>
                <w:bCs/>
                <w:spacing w:val="-36"/>
                <w:lang w:val="pt-BR"/>
              </w:rPr>
              <w:t xml:space="preserve"> </w:t>
            </w:r>
            <w:r w:rsidRPr="00F855EC">
              <w:rPr>
                <w:bCs/>
                <w:lang w:val="pt-BR"/>
              </w:rPr>
              <w:t>2007</w:t>
            </w:r>
            <w:r w:rsidRPr="00852747">
              <w:rPr>
                <w:b/>
                <w:lang w:val="pt-BR"/>
              </w:rPr>
              <w:t>.</w:t>
            </w:r>
          </w:p>
          <w:p w14:paraId="17AE09E0" w14:textId="41FE1CBA" w:rsidR="003F7740" w:rsidRPr="00852747" w:rsidRDefault="003F7740" w:rsidP="003F7740">
            <w:pPr>
              <w:pStyle w:val="TableParagraph"/>
              <w:spacing w:line="252" w:lineRule="exact"/>
              <w:ind w:left="107"/>
              <w:rPr>
                <w:lang w:val="pt-BR"/>
              </w:rPr>
            </w:pPr>
            <w:r w:rsidRPr="00852747">
              <w:rPr>
                <w:lang w:val="pt-BR"/>
              </w:rPr>
              <w:t xml:space="preserve">FURTADO, C. </w:t>
            </w:r>
            <w:r w:rsidRPr="00852747">
              <w:rPr>
                <w:b/>
                <w:lang w:val="pt-BR"/>
              </w:rPr>
              <w:t xml:space="preserve">Formação econômica do Brasil. </w:t>
            </w:r>
            <w:r w:rsidR="00F855EC" w:rsidRPr="00852747">
              <w:rPr>
                <w:lang w:val="pt-BR"/>
              </w:rPr>
              <w:t>São Paulo</w:t>
            </w:r>
            <w:r w:rsidR="00F855EC">
              <w:rPr>
                <w:lang w:val="pt-BR"/>
              </w:rPr>
              <w:t>:</w:t>
            </w:r>
            <w:r w:rsidR="00F855EC" w:rsidRPr="00852747">
              <w:rPr>
                <w:spacing w:val="-34"/>
                <w:lang w:val="pt-BR"/>
              </w:rPr>
              <w:t xml:space="preserve"> </w:t>
            </w:r>
            <w:r w:rsidRPr="00852747">
              <w:rPr>
                <w:lang w:val="pt-BR"/>
              </w:rPr>
              <w:t>Companhia das letras, 2009.</w:t>
            </w:r>
          </w:p>
          <w:p w14:paraId="0ABD96E4" w14:textId="77777777" w:rsidR="003F7740" w:rsidRPr="00852747" w:rsidRDefault="003F7740" w:rsidP="003F7740">
            <w:pPr>
              <w:pStyle w:val="TableParagraph"/>
              <w:ind w:left="107"/>
              <w:rPr>
                <w:lang w:val="pt-BR"/>
              </w:rPr>
            </w:pPr>
            <w:r w:rsidRPr="00852747">
              <w:rPr>
                <w:lang w:val="pt-BR"/>
              </w:rPr>
              <w:t xml:space="preserve">GOLDMAN, P. </w:t>
            </w:r>
            <w:r w:rsidRPr="00852747">
              <w:rPr>
                <w:b/>
                <w:lang w:val="pt-BR"/>
              </w:rPr>
              <w:t>Introdução ao Planejamento e Controle de Custos na Construção Civil Brasileira</w:t>
            </w:r>
            <w:r w:rsidRPr="00852747">
              <w:rPr>
                <w:lang w:val="pt-BR"/>
              </w:rPr>
              <w:t>. 4. ed. São Paulo: PINI, 2005.</w:t>
            </w:r>
          </w:p>
          <w:p w14:paraId="26526B5E" w14:textId="4FDD5511" w:rsidR="003F7740" w:rsidRPr="00852747" w:rsidRDefault="003F7740" w:rsidP="003F7740">
            <w:pPr>
              <w:pStyle w:val="TableParagraph"/>
              <w:spacing w:before="1" w:line="252" w:lineRule="exact"/>
              <w:ind w:left="107"/>
              <w:rPr>
                <w:lang w:val="pt-BR"/>
              </w:rPr>
            </w:pPr>
            <w:r w:rsidRPr="00852747">
              <w:rPr>
                <w:lang w:val="pt-BR"/>
              </w:rPr>
              <w:t xml:space="preserve">GREMAUD, A. P. </w:t>
            </w:r>
            <w:r w:rsidRPr="00852747">
              <w:rPr>
                <w:b/>
                <w:lang w:val="pt-BR"/>
              </w:rPr>
              <w:t xml:space="preserve">Economia Brasileira Contemporânea. </w:t>
            </w:r>
            <w:r w:rsidR="0088309F" w:rsidRPr="00852747">
              <w:rPr>
                <w:lang w:val="pt-BR"/>
              </w:rPr>
              <w:t>São Paulo</w:t>
            </w:r>
            <w:r w:rsidR="0088309F">
              <w:rPr>
                <w:lang w:val="pt-BR"/>
              </w:rPr>
              <w:t>:</w:t>
            </w:r>
            <w:r w:rsidR="0088309F" w:rsidRPr="00852747">
              <w:rPr>
                <w:lang w:val="pt-BR"/>
              </w:rPr>
              <w:t xml:space="preserve"> </w:t>
            </w:r>
            <w:r w:rsidRPr="00852747">
              <w:rPr>
                <w:lang w:val="pt-BR"/>
              </w:rPr>
              <w:t>Atlas, 2009.</w:t>
            </w:r>
          </w:p>
          <w:p w14:paraId="352E0FF8" w14:textId="42EDB403" w:rsidR="003F7740" w:rsidRPr="00852747" w:rsidRDefault="003F7740" w:rsidP="003F7740">
            <w:pPr>
              <w:pStyle w:val="TableParagraph"/>
              <w:spacing w:line="250" w:lineRule="exact"/>
              <w:ind w:left="107"/>
              <w:rPr>
                <w:b/>
                <w:lang w:val="pt-BR"/>
              </w:rPr>
            </w:pPr>
            <w:r w:rsidRPr="00852747">
              <w:rPr>
                <w:lang w:val="pt-BR"/>
              </w:rPr>
              <w:t xml:space="preserve">HIRSCHFELD, H. </w:t>
            </w:r>
            <w:r w:rsidRPr="00852747">
              <w:rPr>
                <w:b/>
                <w:lang w:val="pt-BR"/>
              </w:rPr>
              <w:t>Engenharia econômica e análise de custos: aplicações práticas, economistas, engenheiros, analistas de investimentos e administradores</w:t>
            </w:r>
            <w:r w:rsidRPr="00852747">
              <w:rPr>
                <w:lang w:val="pt-BR"/>
              </w:rPr>
              <w:t xml:space="preserve">. </w:t>
            </w:r>
            <w:r>
              <w:t>7. ed. São Paulo: Atlas, 2000.</w:t>
            </w:r>
          </w:p>
        </w:tc>
      </w:tr>
    </w:tbl>
    <w:p w14:paraId="6524D0B7" w14:textId="5817A685" w:rsidR="003F7740" w:rsidRPr="00B97DFA" w:rsidRDefault="00852747" w:rsidP="00B97DFA">
      <w:pPr>
        <w:pStyle w:val="Corpodetexto"/>
        <w:spacing w:line="20" w:lineRule="exact"/>
        <w:ind w:left="141"/>
        <w:rPr>
          <w:rFonts w:ascii="Times New Roman"/>
          <w:sz w:val="2"/>
        </w:rPr>
      </w:pPr>
      <w:r>
        <w:rPr>
          <w:rFonts w:ascii="Times New Roman"/>
          <w:noProof/>
          <w:sz w:val="2"/>
          <w:lang w:bidi="ar-SA"/>
        </w:rPr>
        <mc:AlternateContent>
          <mc:Choice Requires="wpg">
            <w:drawing>
              <wp:inline distT="0" distB="0" distL="0" distR="0" wp14:anchorId="1D3C9B6B" wp14:editId="7F252D5B">
                <wp:extent cx="5826125" cy="12700"/>
                <wp:effectExtent l="10160" t="5080" r="12065" b="1270"/>
                <wp:docPr id="196" name="Agrupar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2700"/>
                          <a:chOff x="0" y="0"/>
                          <a:chExt cx="9175" cy="20"/>
                        </a:xfrm>
                      </wpg:grpSpPr>
                      <wps:wsp>
                        <wps:cNvPr id="197" name="Line 7"/>
                        <wps:cNvCnPr>
                          <a:cxnSpLocks noChangeShapeType="1"/>
                        </wps:cNvCnPr>
                        <wps:spPr bwMode="auto">
                          <a:xfrm>
                            <a:off x="0" y="10"/>
                            <a:ext cx="9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52B205" id="Agrupar 196" o:spid="_x0000_s1026" style="width:458.75pt;height:1pt;mso-position-horizontal-relative:char;mso-position-vertical-relative:line" coordsize="9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">
                <v:line id="Line 7" o:spid="_x0000_s1027" style="position:absolute;visibility:visible;mso-wrap-style:square" from="0,10" to="9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rlMIAAADcAAAADwAAAGRycy9kb3ducmV2LnhtbERPzWoCMRC+F3yHMIK3mtWD1dUo4g9U&#10;eihVH2DcjJvVzWRJom779E1B6G0+vt+ZLVpbizv5UDlWMOhnIIgLpysuFRwP29cxiBCRNdaOScE3&#10;BVjMOy8zzLV78Bfd97EUKYRDjgpMjE0uZSgMWQx91xAn7uy8xZigL6X2+EjhtpbDLBtJixWnBoMN&#10;rQwV1/3NKtj508d18FMaeeKd39Sf60mwF6V63XY5BRGpjf/ip/tdp/mTN/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rlMIAAADcAAAADwAAAAAAAAAAAAAA&#10;AAChAgAAZHJzL2Rvd25yZXYueG1sUEsFBgAAAAAEAAQA+QAAAJADAAAAAA==&#10;" strokeweight="1pt"/>
                <w10:anchorlock/>
              </v:group>
            </w:pict>
          </mc:Fallback>
        </mc:AlternateContent>
      </w:r>
    </w:p>
    <w:p w14:paraId="63E8E7D8" w14:textId="2DE42492" w:rsidR="003F7740" w:rsidRDefault="003F7740" w:rsidP="00852747">
      <w:pPr>
        <w:pStyle w:val="Corpodetexto"/>
        <w:rPr>
          <w:rFonts w:ascii="Times New Roman"/>
          <w:sz w:val="20"/>
        </w:rPr>
      </w:pPr>
    </w:p>
    <w:p w14:paraId="245BC54A" w14:textId="77777777" w:rsidR="003F7740" w:rsidRDefault="003F7740" w:rsidP="00852747">
      <w:pPr>
        <w:pStyle w:val="Corpodetexto"/>
        <w:rPr>
          <w:rFonts w:ascii="Times New Roman"/>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6512D4D7" w14:textId="77777777" w:rsidTr="00852747">
        <w:trPr>
          <w:trHeight w:val="254"/>
        </w:trPr>
        <w:tc>
          <w:tcPr>
            <w:tcW w:w="7259" w:type="dxa"/>
          </w:tcPr>
          <w:p w14:paraId="0915EAE7" w14:textId="77777777" w:rsidR="00852747" w:rsidRPr="00B86BBE" w:rsidRDefault="00852747" w:rsidP="00381986">
            <w:pPr>
              <w:pStyle w:val="Ttulo3"/>
              <w:outlineLvl w:val="2"/>
              <w:rPr>
                <w:lang w:val="pt-BR"/>
              </w:rPr>
            </w:pPr>
            <w:bookmarkStart w:id="168" w:name="_Toc22196646"/>
            <w:r w:rsidRPr="00381986">
              <w:t>Componente</w:t>
            </w:r>
            <w:r w:rsidRPr="00B86BBE">
              <w:rPr>
                <w:lang w:val="pt-BR"/>
              </w:rPr>
              <w:t xml:space="preserve"> Curricular: PONTES</w:t>
            </w:r>
            <w:bookmarkEnd w:id="168"/>
          </w:p>
        </w:tc>
        <w:tc>
          <w:tcPr>
            <w:tcW w:w="2028" w:type="dxa"/>
          </w:tcPr>
          <w:p w14:paraId="28E144A2" w14:textId="77777777" w:rsidR="00852747" w:rsidRDefault="00852747" w:rsidP="00852747">
            <w:pPr>
              <w:pStyle w:val="TableParagraph"/>
              <w:spacing w:line="234" w:lineRule="exact"/>
              <w:ind w:left="108"/>
              <w:rPr>
                <w:b/>
              </w:rPr>
            </w:pPr>
            <w:r>
              <w:rPr>
                <w:b/>
              </w:rPr>
              <w:t>Créditos: 04</w:t>
            </w:r>
          </w:p>
        </w:tc>
      </w:tr>
      <w:tr w:rsidR="00852747" w14:paraId="1A400CA1" w14:textId="77777777" w:rsidTr="00852747">
        <w:trPr>
          <w:trHeight w:val="251"/>
        </w:trPr>
        <w:tc>
          <w:tcPr>
            <w:tcW w:w="9287" w:type="dxa"/>
            <w:gridSpan w:val="2"/>
          </w:tcPr>
          <w:p w14:paraId="1E7C1BB7" w14:textId="2BAFCBD1" w:rsidR="00852747" w:rsidRPr="00852747" w:rsidRDefault="00852747" w:rsidP="00852747">
            <w:pPr>
              <w:pStyle w:val="TableParagraph"/>
              <w:spacing w:line="232" w:lineRule="exact"/>
              <w:ind w:left="107"/>
              <w:rPr>
                <w:b/>
                <w:lang w:val="pt-BR"/>
              </w:rPr>
            </w:pPr>
            <w:r w:rsidRPr="00852747">
              <w:rPr>
                <w:b/>
                <w:lang w:val="pt-BR"/>
              </w:rPr>
              <w:t>Carga Horária: Total (</w:t>
            </w:r>
            <w:r>
              <w:rPr>
                <w:b/>
                <w:lang w:val="pt-BR"/>
              </w:rPr>
              <w:t>80</w:t>
            </w:r>
            <w:r w:rsidRPr="00852747">
              <w:rPr>
                <w:b/>
                <w:lang w:val="pt-BR"/>
              </w:rPr>
              <w:t>) AT (</w:t>
            </w:r>
            <w:r>
              <w:rPr>
                <w:b/>
                <w:lang w:val="pt-BR"/>
              </w:rPr>
              <w:t>80</w:t>
            </w:r>
            <w:r w:rsidRPr="00852747">
              <w:rPr>
                <w:b/>
                <w:lang w:val="pt-BR"/>
              </w:rPr>
              <w:t>) AP (</w:t>
            </w:r>
            <w:r>
              <w:rPr>
                <w:b/>
                <w:lang w:val="pt-BR"/>
              </w:rPr>
              <w:t>00</w:t>
            </w:r>
            <w:r w:rsidRPr="00852747">
              <w:rPr>
                <w:b/>
                <w:lang w:val="pt-BR"/>
              </w:rPr>
              <w:t>)</w:t>
            </w:r>
          </w:p>
        </w:tc>
      </w:tr>
      <w:tr w:rsidR="00852747" w14:paraId="56175EAE" w14:textId="77777777" w:rsidTr="00852747">
        <w:trPr>
          <w:trHeight w:val="758"/>
        </w:trPr>
        <w:tc>
          <w:tcPr>
            <w:tcW w:w="9287" w:type="dxa"/>
            <w:gridSpan w:val="2"/>
          </w:tcPr>
          <w:p w14:paraId="26314B77" w14:textId="77777777" w:rsidR="00852747" w:rsidRPr="00852747" w:rsidRDefault="00852747" w:rsidP="00852747">
            <w:pPr>
              <w:pStyle w:val="TableParagraph"/>
              <w:spacing w:line="250" w:lineRule="exact"/>
              <w:ind w:left="107"/>
              <w:rPr>
                <w:b/>
                <w:lang w:val="pt-BR"/>
              </w:rPr>
            </w:pPr>
            <w:r w:rsidRPr="00852747">
              <w:rPr>
                <w:b/>
                <w:lang w:val="pt-BR"/>
              </w:rPr>
              <w:t>Ementa</w:t>
            </w:r>
          </w:p>
          <w:p w14:paraId="4C28D8F0" w14:textId="77777777" w:rsidR="00852747" w:rsidRDefault="00852747" w:rsidP="00852747">
            <w:pPr>
              <w:pStyle w:val="TableParagraph"/>
              <w:spacing w:before="4" w:line="252" w:lineRule="exact"/>
              <w:ind w:left="107"/>
            </w:pPr>
            <w:r w:rsidRPr="00852747">
              <w:rPr>
                <w:lang w:val="pt-BR"/>
              </w:rPr>
              <w:t xml:space="preserve">Histórico. Classificação das pontes. Elementos componentes e sua função. Solicitação das pontes. Linhas de influência. Estudo da superestrutura. Mesoestrutura. </w:t>
            </w:r>
            <w:r>
              <w:t>Aparelhos de apoio.</w:t>
            </w:r>
          </w:p>
        </w:tc>
      </w:tr>
      <w:tr w:rsidR="00852747" w14:paraId="4FBF3C72" w14:textId="77777777" w:rsidTr="00852747">
        <w:trPr>
          <w:trHeight w:val="1262"/>
        </w:trPr>
        <w:tc>
          <w:tcPr>
            <w:tcW w:w="9287" w:type="dxa"/>
            <w:gridSpan w:val="2"/>
          </w:tcPr>
          <w:p w14:paraId="59981DD7"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3BBD98C6" w14:textId="474FCCA6" w:rsidR="00852747" w:rsidRPr="00E013D2" w:rsidRDefault="00852747" w:rsidP="00852747">
            <w:pPr>
              <w:pStyle w:val="TableParagraph"/>
              <w:spacing w:line="252" w:lineRule="exact"/>
              <w:ind w:left="107"/>
            </w:pPr>
            <w:r w:rsidRPr="00852747">
              <w:rPr>
                <w:lang w:val="pt-BR"/>
              </w:rPr>
              <w:t xml:space="preserve">MARCHETTI, O. </w:t>
            </w:r>
            <w:r w:rsidRPr="00852747">
              <w:rPr>
                <w:b/>
                <w:lang w:val="pt-BR"/>
              </w:rPr>
              <w:t xml:space="preserve">Pontes de Concreto Armado. </w:t>
            </w:r>
            <w:r w:rsidRPr="00E013D2">
              <w:t>1</w:t>
            </w:r>
            <w:r w:rsidR="001A1413">
              <w:t xml:space="preserve"> ed</w:t>
            </w:r>
            <w:r w:rsidRPr="00E013D2">
              <w:t>. Editora Edgard Blucher, 2008.</w:t>
            </w:r>
          </w:p>
          <w:p w14:paraId="739AAB55" w14:textId="304C3916" w:rsidR="00852747" w:rsidRPr="003F7740" w:rsidRDefault="00852747" w:rsidP="00852747">
            <w:pPr>
              <w:pStyle w:val="TableParagraph"/>
              <w:ind w:left="107" w:right="102"/>
              <w:rPr>
                <w:lang w:val="pt-BR"/>
              </w:rPr>
            </w:pPr>
            <w:r w:rsidRPr="003F7740">
              <w:t>FAKURY, R</w:t>
            </w:r>
            <w:r w:rsidR="001A1413">
              <w:t>.</w:t>
            </w:r>
            <w:r w:rsidRPr="003F7740">
              <w:t xml:space="preserve"> H. </w:t>
            </w:r>
            <w:r w:rsidRPr="003F7740">
              <w:rPr>
                <w:b/>
                <w:lang w:val="pt-BR"/>
              </w:rPr>
              <w:t>Dimensionamento Básico de Elementos Estruturais de Aço e Mistos de Aço e Concreto</w:t>
            </w:r>
            <w:r w:rsidRPr="003F7740">
              <w:rPr>
                <w:lang w:val="pt-BR"/>
              </w:rPr>
              <w:t>,. São Paulo: Pearson Education do Brasil, 2016.</w:t>
            </w:r>
          </w:p>
          <w:p w14:paraId="0FABE00E" w14:textId="0B86AB59" w:rsidR="00852747" w:rsidRPr="00852747" w:rsidRDefault="00852747" w:rsidP="00852747">
            <w:pPr>
              <w:pStyle w:val="TableParagraph"/>
              <w:spacing w:line="236" w:lineRule="exact"/>
              <w:ind w:left="107"/>
              <w:rPr>
                <w:lang w:val="pt-BR"/>
              </w:rPr>
            </w:pPr>
            <w:r w:rsidRPr="003F7740">
              <w:rPr>
                <w:lang w:val="pt-BR"/>
              </w:rPr>
              <w:t>PORTO, T</w:t>
            </w:r>
            <w:r w:rsidR="001A1413">
              <w:rPr>
                <w:lang w:val="pt-BR"/>
              </w:rPr>
              <w:t>.</w:t>
            </w:r>
            <w:r w:rsidRPr="003F7740">
              <w:rPr>
                <w:lang w:val="pt-BR"/>
              </w:rPr>
              <w:t xml:space="preserve"> B</w:t>
            </w:r>
            <w:r w:rsidRPr="003F7740">
              <w:rPr>
                <w:b/>
                <w:lang w:val="pt-BR"/>
              </w:rPr>
              <w:t>. Curso Básico de Concreto Armado</w:t>
            </w:r>
            <w:r w:rsidRPr="003F7740">
              <w:rPr>
                <w:lang w:val="pt-BR"/>
              </w:rPr>
              <w:t>. São Paulo: Oficina de Textos, 2015.</w:t>
            </w:r>
          </w:p>
        </w:tc>
      </w:tr>
      <w:tr w:rsidR="00852747" w14:paraId="5C90EA3F" w14:textId="77777777" w:rsidTr="00852747">
        <w:trPr>
          <w:trHeight w:val="2270"/>
        </w:trPr>
        <w:tc>
          <w:tcPr>
            <w:tcW w:w="9287" w:type="dxa"/>
            <w:gridSpan w:val="2"/>
          </w:tcPr>
          <w:p w14:paraId="767EC690"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78948AC1" w14:textId="77777777" w:rsidR="00852747" w:rsidRPr="00852747" w:rsidRDefault="00852747" w:rsidP="00852747">
            <w:pPr>
              <w:pStyle w:val="TableParagraph"/>
              <w:ind w:left="107"/>
              <w:rPr>
                <w:lang w:val="pt-BR"/>
              </w:rPr>
            </w:pPr>
            <w:r w:rsidRPr="00852747">
              <w:rPr>
                <w:lang w:val="pt-BR"/>
              </w:rPr>
              <w:t xml:space="preserve">ASSOCIAÇÃO BRASILEIRA DE NORMAS TÉCNICAS (ABNT). NBR 7187: </w:t>
            </w:r>
            <w:r w:rsidRPr="00852747">
              <w:rPr>
                <w:b/>
                <w:lang w:val="pt-BR"/>
              </w:rPr>
              <w:t>Projeto e execução de pontes de concreto armado e de concreto protendido</w:t>
            </w:r>
            <w:r w:rsidRPr="00852747">
              <w:rPr>
                <w:lang w:val="pt-BR"/>
              </w:rPr>
              <w:t>. Rio de Janeiro, 2003.</w:t>
            </w:r>
          </w:p>
          <w:p w14:paraId="759C0579" w14:textId="77777777" w:rsidR="00852747" w:rsidRPr="00852747" w:rsidRDefault="00852747" w:rsidP="00852747">
            <w:pPr>
              <w:pStyle w:val="TableParagraph"/>
              <w:tabs>
                <w:tab w:val="left" w:pos="911"/>
              </w:tabs>
              <w:ind w:left="107" w:right="905"/>
              <w:rPr>
                <w:lang w:val="pt-BR"/>
              </w:rPr>
            </w:pPr>
            <w:r w:rsidRPr="00852747">
              <w:rPr>
                <w:u w:val="single"/>
                <w:lang w:val="pt-BR"/>
              </w:rPr>
              <w:t xml:space="preserve"> </w:t>
            </w:r>
            <w:r w:rsidRPr="00852747">
              <w:rPr>
                <w:u w:val="single"/>
                <w:lang w:val="pt-BR"/>
              </w:rPr>
              <w:tab/>
            </w:r>
            <w:r w:rsidRPr="00852747">
              <w:rPr>
                <w:lang w:val="pt-BR"/>
              </w:rPr>
              <w:t>.</w:t>
            </w:r>
            <w:r w:rsidRPr="00852747">
              <w:rPr>
                <w:spacing w:val="-4"/>
                <w:lang w:val="pt-BR"/>
              </w:rPr>
              <w:t xml:space="preserve"> </w:t>
            </w:r>
            <w:r w:rsidRPr="00852747">
              <w:rPr>
                <w:lang w:val="pt-BR"/>
              </w:rPr>
              <w:t>NBR</w:t>
            </w:r>
            <w:r w:rsidRPr="00852747">
              <w:rPr>
                <w:spacing w:val="-5"/>
                <w:lang w:val="pt-BR"/>
              </w:rPr>
              <w:t xml:space="preserve"> </w:t>
            </w:r>
            <w:r w:rsidRPr="00852747">
              <w:rPr>
                <w:lang w:val="pt-BR"/>
              </w:rPr>
              <w:t>14931:</w:t>
            </w:r>
            <w:r w:rsidRPr="00852747">
              <w:rPr>
                <w:spacing w:val="-2"/>
                <w:lang w:val="pt-BR"/>
              </w:rPr>
              <w:t xml:space="preserve"> </w:t>
            </w:r>
            <w:r w:rsidRPr="00852747">
              <w:rPr>
                <w:b/>
                <w:lang w:val="pt-BR"/>
              </w:rPr>
              <w:t>Execução</w:t>
            </w:r>
            <w:r w:rsidRPr="00852747">
              <w:rPr>
                <w:b/>
                <w:spacing w:val="-4"/>
                <w:lang w:val="pt-BR"/>
              </w:rPr>
              <w:t xml:space="preserve"> </w:t>
            </w:r>
            <w:r w:rsidRPr="00852747">
              <w:rPr>
                <w:b/>
                <w:lang w:val="pt-BR"/>
              </w:rPr>
              <w:t>de</w:t>
            </w:r>
            <w:r w:rsidRPr="00852747">
              <w:rPr>
                <w:b/>
                <w:spacing w:val="-4"/>
                <w:lang w:val="pt-BR"/>
              </w:rPr>
              <w:t xml:space="preserve"> </w:t>
            </w:r>
            <w:r w:rsidRPr="00852747">
              <w:rPr>
                <w:b/>
                <w:lang w:val="pt-BR"/>
              </w:rPr>
              <w:t>estruturas</w:t>
            </w:r>
            <w:r w:rsidRPr="00852747">
              <w:rPr>
                <w:b/>
                <w:spacing w:val="-6"/>
                <w:lang w:val="pt-BR"/>
              </w:rPr>
              <w:t xml:space="preserve"> </w:t>
            </w:r>
            <w:r w:rsidRPr="00852747">
              <w:rPr>
                <w:b/>
                <w:lang w:val="pt-BR"/>
              </w:rPr>
              <w:t>de</w:t>
            </w:r>
            <w:r w:rsidRPr="00852747">
              <w:rPr>
                <w:b/>
                <w:spacing w:val="-4"/>
                <w:lang w:val="pt-BR"/>
              </w:rPr>
              <w:t xml:space="preserve"> </w:t>
            </w:r>
            <w:r w:rsidRPr="00852747">
              <w:rPr>
                <w:b/>
                <w:lang w:val="pt-BR"/>
              </w:rPr>
              <w:t>concreto</w:t>
            </w:r>
            <w:r w:rsidRPr="00852747">
              <w:rPr>
                <w:b/>
                <w:spacing w:val="-3"/>
                <w:lang w:val="pt-BR"/>
              </w:rPr>
              <w:t xml:space="preserve"> </w:t>
            </w:r>
            <w:r w:rsidRPr="00852747">
              <w:rPr>
                <w:rFonts w:ascii="Arial" w:hAnsi="Arial"/>
                <w:b/>
                <w:lang w:val="pt-BR"/>
              </w:rPr>
              <w:t>–</w:t>
            </w:r>
            <w:r w:rsidRPr="00852747">
              <w:rPr>
                <w:rFonts w:ascii="Arial" w:hAnsi="Arial"/>
                <w:b/>
                <w:spacing w:val="-15"/>
                <w:lang w:val="pt-BR"/>
              </w:rPr>
              <w:t xml:space="preserve"> </w:t>
            </w:r>
            <w:r w:rsidRPr="00852747">
              <w:rPr>
                <w:b/>
                <w:lang w:val="pt-BR"/>
              </w:rPr>
              <w:t>Procedimento.</w:t>
            </w:r>
            <w:r w:rsidRPr="00852747">
              <w:rPr>
                <w:b/>
                <w:spacing w:val="-5"/>
                <w:lang w:val="pt-BR"/>
              </w:rPr>
              <w:t xml:space="preserve"> </w:t>
            </w:r>
            <w:r w:rsidRPr="00852747">
              <w:rPr>
                <w:lang w:val="pt-BR"/>
              </w:rPr>
              <w:t>Rio</w:t>
            </w:r>
            <w:r w:rsidRPr="00852747">
              <w:rPr>
                <w:spacing w:val="-4"/>
                <w:lang w:val="pt-BR"/>
              </w:rPr>
              <w:t xml:space="preserve"> </w:t>
            </w:r>
            <w:r w:rsidRPr="00852747">
              <w:rPr>
                <w:lang w:val="pt-BR"/>
              </w:rPr>
              <w:t>de</w:t>
            </w:r>
            <w:r w:rsidRPr="00852747">
              <w:rPr>
                <w:spacing w:val="-5"/>
                <w:lang w:val="pt-BR"/>
              </w:rPr>
              <w:t xml:space="preserve"> </w:t>
            </w:r>
            <w:r w:rsidRPr="00852747">
              <w:rPr>
                <w:lang w:val="pt-BR"/>
              </w:rPr>
              <w:t>Janeiro,</w:t>
            </w:r>
            <w:r w:rsidRPr="00852747">
              <w:rPr>
                <w:spacing w:val="-4"/>
                <w:lang w:val="pt-BR"/>
              </w:rPr>
              <w:t xml:space="preserve"> </w:t>
            </w:r>
            <w:r w:rsidRPr="00852747">
              <w:rPr>
                <w:lang w:val="pt-BR"/>
              </w:rPr>
              <w:t xml:space="preserve">2003. BUCHAIM, Roberto. </w:t>
            </w:r>
            <w:r w:rsidRPr="00852747">
              <w:rPr>
                <w:b/>
                <w:lang w:val="pt-BR"/>
              </w:rPr>
              <w:t>Concreto Protendido</w:t>
            </w:r>
            <w:r w:rsidRPr="00852747">
              <w:rPr>
                <w:lang w:val="pt-BR"/>
              </w:rPr>
              <w:t>. Ed. Eduel,</w:t>
            </w:r>
            <w:r w:rsidRPr="00852747">
              <w:rPr>
                <w:spacing w:val="-2"/>
                <w:lang w:val="pt-BR"/>
              </w:rPr>
              <w:t xml:space="preserve"> </w:t>
            </w:r>
            <w:r w:rsidRPr="00852747">
              <w:rPr>
                <w:lang w:val="pt-BR"/>
              </w:rPr>
              <w:t>2007.</w:t>
            </w:r>
          </w:p>
          <w:p w14:paraId="7D8ADA6E" w14:textId="697BB4B1" w:rsidR="00852747" w:rsidRPr="003F7740" w:rsidRDefault="00852747" w:rsidP="00852747">
            <w:pPr>
              <w:pStyle w:val="TableParagraph"/>
              <w:spacing w:line="252" w:lineRule="exact"/>
              <w:ind w:left="107"/>
              <w:rPr>
                <w:lang w:val="pt-BR"/>
              </w:rPr>
            </w:pPr>
            <w:r w:rsidRPr="003F7740">
              <w:rPr>
                <w:lang w:val="pt-BR"/>
              </w:rPr>
              <w:t>RECENA, F</w:t>
            </w:r>
            <w:r w:rsidR="004C5DF7">
              <w:rPr>
                <w:lang w:val="pt-BR"/>
              </w:rPr>
              <w:t>.</w:t>
            </w:r>
            <w:r w:rsidRPr="003F7740">
              <w:rPr>
                <w:lang w:val="pt-BR"/>
              </w:rPr>
              <w:t xml:space="preserve"> P. </w:t>
            </w:r>
            <w:r w:rsidRPr="003F7740">
              <w:rPr>
                <w:b/>
                <w:lang w:val="pt-BR"/>
              </w:rPr>
              <w:t>Retração do Concreto</w:t>
            </w:r>
            <w:r w:rsidRPr="003F7740">
              <w:rPr>
                <w:lang w:val="pt-BR"/>
              </w:rPr>
              <w:t>. Porto Alegre: EDIPUCRS, 2014</w:t>
            </w:r>
          </w:p>
          <w:p w14:paraId="52EAA851" w14:textId="0B06AEAF" w:rsidR="00852747" w:rsidRPr="003F7740" w:rsidRDefault="00852747" w:rsidP="00852747">
            <w:pPr>
              <w:pStyle w:val="TableParagraph"/>
              <w:ind w:left="107" w:right="872"/>
              <w:rPr>
                <w:lang w:val="pt-BR"/>
              </w:rPr>
            </w:pPr>
            <w:r w:rsidRPr="003F7740">
              <w:rPr>
                <w:lang w:val="pt-BR"/>
              </w:rPr>
              <w:t>SANTOS, J</w:t>
            </w:r>
            <w:r w:rsidR="004C5DF7">
              <w:rPr>
                <w:lang w:val="pt-BR"/>
              </w:rPr>
              <w:t>.</w:t>
            </w:r>
            <w:r w:rsidRPr="003F7740">
              <w:rPr>
                <w:lang w:val="pt-BR"/>
              </w:rPr>
              <w:t xml:space="preserve"> S</w:t>
            </w:r>
            <w:r w:rsidR="004C5DF7">
              <w:rPr>
                <w:lang w:val="pt-BR"/>
              </w:rPr>
              <w:t>.</w:t>
            </w:r>
            <w:r w:rsidRPr="003F7740">
              <w:rPr>
                <w:lang w:val="pt-BR"/>
              </w:rPr>
              <w:t xml:space="preserve"> </w:t>
            </w:r>
            <w:r w:rsidRPr="004C5DF7">
              <w:rPr>
                <w:b/>
                <w:bCs/>
                <w:lang w:val="pt-BR"/>
              </w:rPr>
              <w:t>Desconstruindo o Projeto Estrutural de Edifícios: Concreto Armado e  Protendido.</w:t>
            </w:r>
            <w:r w:rsidRPr="003F7740">
              <w:rPr>
                <w:lang w:val="pt-BR"/>
              </w:rPr>
              <w:t xml:space="preserve"> São Paulo: Oficina de Textos,</w:t>
            </w:r>
            <w:r w:rsidRPr="003F7740">
              <w:rPr>
                <w:spacing w:val="-7"/>
                <w:lang w:val="pt-BR"/>
              </w:rPr>
              <w:t xml:space="preserve"> </w:t>
            </w:r>
            <w:r w:rsidRPr="003F7740">
              <w:rPr>
                <w:lang w:val="pt-BR"/>
              </w:rPr>
              <w:t>2017.</w:t>
            </w:r>
          </w:p>
          <w:p w14:paraId="0F481D18" w14:textId="77777777" w:rsidR="00852747" w:rsidRDefault="00852747" w:rsidP="00852747">
            <w:pPr>
              <w:pStyle w:val="TableParagraph"/>
              <w:spacing w:line="234" w:lineRule="exact"/>
              <w:ind w:left="107"/>
            </w:pPr>
            <w:r w:rsidRPr="003F7740">
              <w:rPr>
                <w:lang w:val="pt-BR"/>
              </w:rPr>
              <w:t>SHAMES, I</w:t>
            </w:r>
            <w:r w:rsidR="004C5DF7">
              <w:rPr>
                <w:lang w:val="pt-BR"/>
              </w:rPr>
              <w:t>.</w:t>
            </w:r>
            <w:r w:rsidRPr="003F7740">
              <w:rPr>
                <w:lang w:val="pt-BR"/>
              </w:rPr>
              <w:t xml:space="preserve"> H. </w:t>
            </w:r>
            <w:r w:rsidRPr="003F7740">
              <w:rPr>
                <w:b/>
                <w:lang w:val="pt-BR"/>
              </w:rPr>
              <w:t xml:space="preserve">Estática: Mecânica para Engenharia. </w:t>
            </w:r>
            <w:r w:rsidRPr="003F7740">
              <w:t>4 ed. São Paulo: Pearson Education, 2002</w:t>
            </w:r>
            <w:r w:rsidR="002A630C">
              <w:t>.</w:t>
            </w:r>
          </w:p>
        </w:tc>
      </w:tr>
    </w:tbl>
    <w:tbl>
      <w:tblPr>
        <w:tblStyle w:val="TableNormal"/>
        <w:tblpPr w:leftFromText="141" w:rightFromText="141" w:vertAnchor="text" w:horzAnchor="margin" w:tblpY="746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B97DFA" w14:paraId="3A6ABE25" w14:textId="77777777" w:rsidTr="00AB1C30">
        <w:trPr>
          <w:trHeight w:val="251"/>
        </w:trPr>
        <w:tc>
          <w:tcPr>
            <w:tcW w:w="7259" w:type="dxa"/>
          </w:tcPr>
          <w:p w14:paraId="3C4EA2FA" w14:textId="77777777" w:rsidR="00B97DFA" w:rsidRDefault="00B97DFA" w:rsidP="00AB1C30">
            <w:pPr>
              <w:pStyle w:val="Ttulo3"/>
              <w:outlineLvl w:val="2"/>
              <w:rPr>
                <w:b w:val="0"/>
              </w:rPr>
            </w:pPr>
            <w:bookmarkStart w:id="169" w:name="_Toc22196647"/>
            <w:r w:rsidRPr="00381986">
              <w:t>Componente</w:t>
            </w:r>
            <w:r w:rsidRPr="001265AE">
              <w:rPr>
                <w:lang w:val="pt-BR"/>
              </w:rPr>
              <w:t xml:space="preserve"> Curricular: LIBRAS</w:t>
            </w:r>
            <w:bookmarkEnd w:id="169"/>
          </w:p>
        </w:tc>
        <w:tc>
          <w:tcPr>
            <w:tcW w:w="2028" w:type="dxa"/>
          </w:tcPr>
          <w:p w14:paraId="2FCF2FD5" w14:textId="77777777" w:rsidR="00B97DFA" w:rsidRDefault="00B97DFA" w:rsidP="00AB1C30">
            <w:pPr>
              <w:pStyle w:val="TableParagraph"/>
              <w:spacing w:line="232" w:lineRule="exact"/>
              <w:ind w:left="108"/>
              <w:rPr>
                <w:b/>
              </w:rPr>
            </w:pPr>
            <w:r>
              <w:rPr>
                <w:b/>
              </w:rPr>
              <w:t>Créditos: 04</w:t>
            </w:r>
          </w:p>
        </w:tc>
      </w:tr>
      <w:tr w:rsidR="00B97DFA" w14:paraId="1769B6E5" w14:textId="77777777" w:rsidTr="00AB1C30">
        <w:trPr>
          <w:trHeight w:val="254"/>
        </w:trPr>
        <w:tc>
          <w:tcPr>
            <w:tcW w:w="9287" w:type="dxa"/>
            <w:gridSpan w:val="2"/>
          </w:tcPr>
          <w:p w14:paraId="2C0D5B06" w14:textId="77777777" w:rsidR="00B97DFA" w:rsidRPr="00852747" w:rsidRDefault="00B97DFA" w:rsidP="00AB1C30">
            <w:pPr>
              <w:pStyle w:val="TableParagraph"/>
              <w:spacing w:line="234" w:lineRule="exact"/>
              <w:ind w:left="107"/>
              <w:rPr>
                <w:b/>
                <w:lang w:val="pt-BR"/>
              </w:rPr>
            </w:pPr>
            <w:r w:rsidRPr="00852747">
              <w:rPr>
                <w:b/>
                <w:lang w:val="pt-BR"/>
              </w:rPr>
              <w:t>Carga Horária: Total (</w:t>
            </w:r>
            <w:r>
              <w:rPr>
                <w:b/>
                <w:lang w:val="pt-BR"/>
              </w:rPr>
              <w:t>80</w:t>
            </w:r>
            <w:r w:rsidRPr="00852747">
              <w:rPr>
                <w:b/>
                <w:lang w:val="pt-BR"/>
              </w:rPr>
              <w:t>) AT (</w:t>
            </w:r>
            <w:r>
              <w:rPr>
                <w:b/>
                <w:lang w:val="pt-BR"/>
              </w:rPr>
              <w:t>80</w:t>
            </w:r>
            <w:r w:rsidRPr="00852747">
              <w:rPr>
                <w:b/>
                <w:lang w:val="pt-BR"/>
              </w:rPr>
              <w:t>) AP (00)</w:t>
            </w:r>
          </w:p>
        </w:tc>
      </w:tr>
      <w:tr w:rsidR="00B97DFA" w14:paraId="2EE89802" w14:textId="77777777" w:rsidTr="00AB1C30">
        <w:trPr>
          <w:trHeight w:val="1010"/>
        </w:trPr>
        <w:tc>
          <w:tcPr>
            <w:tcW w:w="9287" w:type="dxa"/>
            <w:gridSpan w:val="2"/>
          </w:tcPr>
          <w:p w14:paraId="4D9A2E21" w14:textId="77777777" w:rsidR="00B97DFA" w:rsidRPr="00852747" w:rsidRDefault="00B97DFA" w:rsidP="00AB1C30">
            <w:pPr>
              <w:pStyle w:val="TableParagraph"/>
              <w:spacing w:before="2" w:line="252" w:lineRule="exact"/>
              <w:ind w:left="107" w:right="97"/>
              <w:jc w:val="both"/>
              <w:rPr>
                <w:lang w:val="pt-BR"/>
              </w:rPr>
            </w:pPr>
            <w:r w:rsidRPr="00852747">
              <w:rPr>
                <w:b/>
                <w:lang w:val="pt-BR"/>
              </w:rPr>
              <w:t xml:space="preserve">Ementa: </w:t>
            </w:r>
            <w:r w:rsidRPr="00852747">
              <w:rPr>
                <w:lang w:val="pt-BR"/>
              </w:rPr>
              <w:t>Introdução: aspectos clínicos, educacionais e sócio-antropológicos da surdez. A língua de sinais brasileira - LIBRAS: características básicas da fonologia. Noções básicas de léxico, de morfologia e de sintaxe com apoio de recursos audio-visuais. Noções de variação. Praticar Libras: desenvolver a expressão visual- espacial.</w:t>
            </w:r>
          </w:p>
        </w:tc>
      </w:tr>
      <w:tr w:rsidR="00B97DFA" w14:paraId="52493293" w14:textId="77777777" w:rsidTr="00AB1C30">
        <w:trPr>
          <w:trHeight w:val="1262"/>
        </w:trPr>
        <w:tc>
          <w:tcPr>
            <w:tcW w:w="9287" w:type="dxa"/>
            <w:gridSpan w:val="2"/>
          </w:tcPr>
          <w:p w14:paraId="2C1C4D69" w14:textId="77777777" w:rsidR="00B97DFA" w:rsidRPr="00852747" w:rsidRDefault="00B97DFA" w:rsidP="00AB1C30">
            <w:pPr>
              <w:pStyle w:val="TableParagraph"/>
              <w:spacing w:line="251" w:lineRule="exact"/>
              <w:ind w:left="107"/>
              <w:rPr>
                <w:b/>
                <w:lang w:val="pt-BR"/>
              </w:rPr>
            </w:pPr>
            <w:r w:rsidRPr="00852747">
              <w:rPr>
                <w:b/>
                <w:lang w:val="pt-BR"/>
              </w:rPr>
              <w:t>Referências Básicas</w:t>
            </w:r>
          </w:p>
          <w:p w14:paraId="54D26FF6" w14:textId="26E510BC" w:rsidR="00B97DFA" w:rsidRPr="00852747" w:rsidRDefault="00B97DFA" w:rsidP="00AB1C30">
            <w:pPr>
              <w:pStyle w:val="TableParagraph"/>
              <w:ind w:left="107" w:right="239"/>
              <w:rPr>
                <w:lang w:val="pt-BR"/>
              </w:rPr>
            </w:pPr>
            <w:r w:rsidRPr="00852747">
              <w:rPr>
                <w:lang w:val="pt-BR"/>
              </w:rPr>
              <w:t xml:space="preserve">COUTINHO, D. </w:t>
            </w:r>
            <w:r w:rsidRPr="00852747">
              <w:rPr>
                <w:b/>
                <w:lang w:val="pt-BR"/>
              </w:rPr>
              <w:t>LIBRAS e Língua Portuguesa</w:t>
            </w:r>
            <w:r w:rsidRPr="00852747">
              <w:rPr>
                <w:lang w:val="pt-BR"/>
              </w:rPr>
              <w:t>: Semelhanças e diferenças. João Pessoa: Editora Arpoador, 2000.</w:t>
            </w:r>
          </w:p>
          <w:p w14:paraId="281E20C3" w14:textId="77777777" w:rsidR="00B97DFA" w:rsidRPr="00852747" w:rsidRDefault="00B97DFA" w:rsidP="00AB1C30">
            <w:pPr>
              <w:pStyle w:val="TableParagraph"/>
              <w:spacing w:line="251" w:lineRule="exact"/>
              <w:ind w:left="107"/>
              <w:rPr>
                <w:lang w:val="pt-BR"/>
              </w:rPr>
            </w:pPr>
            <w:r w:rsidRPr="00852747">
              <w:rPr>
                <w:lang w:val="pt-BR"/>
              </w:rPr>
              <w:t xml:space="preserve">FELIPE, T. A. </w:t>
            </w:r>
            <w:r w:rsidRPr="00852747">
              <w:rPr>
                <w:b/>
                <w:lang w:val="pt-BR"/>
              </w:rPr>
              <w:t>Obra: Libras em contexto</w:t>
            </w:r>
            <w:r w:rsidRPr="00852747">
              <w:rPr>
                <w:lang w:val="pt-BR"/>
              </w:rPr>
              <w:t>. 7. ed. Brasília Editor: MEC/SEESPA, 2007.</w:t>
            </w:r>
          </w:p>
          <w:p w14:paraId="26DB9E00" w14:textId="6E55990D" w:rsidR="00B97DFA" w:rsidRDefault="00B97DFA" w:rsidP="00AB1C30">
            <w:pPr>
              <w:pStyle w:val="TableParagraph"/>
              <w:spacing w:line="236" w:lineRule="exact"/>
              <w:ind w:left="107"/>
            </w:pPr>
            <w:r w:rsidRPr="00852747">
              <w:rPr>
                <w:lang w:val="pt-BR"/>
              </w:rPr>
              <w:t xml:space="preserve">QUADROS, R. M. </w:t>
            </w:r>
            <w:r w:rsidRPr="00852747">
              <w:rPr>
                <w:b/>
                <w:lang w:val="pt-BR"/>
              </w:rPr>
              <w:t>Língua de sinais brasileira: estudos lingüístico</w:t>
            </w:r>
            <w:r w:rsidRPr="00852747">
              <w:rPr>
                <w:lang w:val="pt-BR"/>
              </w:rPr>
              <w:t xml:space="preserve">. </w:t>
            </w:r>
            <w:r>
              <w:t>Porto Alegre: Artmed, 2004.</w:t>
            </w:r>
          </w:p>
        </w:tc>
      </w:tr>
      <w:tr w:rsidR="00B97DFA" w14:paraId="5E7D706C" w14:textId="77777777" w:rsidTr="00AB1C30">
        <w:trPr>
          <w:trHeight w:val="2525"/>
        </w:trPr>
        <w:tc>
          <w:tcPr>
            <w:tcW w:w="9287" w:type="dxa"/>
            <w:gridSpan w:val="2"/>
          </w:tcPr>
          <w:p w14:paraId="5D2623AB" w14:textId="77777777" w:rsidR="00B97DFA" w:rsidRPr="00852747" w:rsidRDefault="00B97DFA" w:rsidP="00AB1C30">
            <w:pPr>
              <w:pStyle w:val="TableParagraph"/>
              <w:spacing w:line="250" w:lineRule="exact"/>
              <w:ind w:left="107"/>
              <w:jc w:val="both"/>
              <w:rPr>
                <w:b/>
                <w:lang w:val="pt-BR"/>
              </w:rPr>
            </w:pPr>
            <w:r w:rsidRPr="00852747">
              <w:rPr>
                <w:b/>
                <w:lang w:val="pt-BR"/>
              </w:rPr>
              <w:t>Referências Complementares</w:t>
            </w:r>
          </w:p>
          <w:p w14:paraId="1B33310A" w14:textId="701B1B2B" w:rsidR="00B97DFA" w:rsidRPr="00852747" w:rsidRDefault="00B97DFA" w:rsidP="00AB1C30">
            <w:pPr>
              <w:pStyle w:val="TableParagraph"/>
              <w:spacing w:line="252" w:lineRule="exact"/>
              <w:ind w:left="107"/>
              <w:jc w:val="both"/>
              <w:rPr>
                <w:lang w:val="pt-BR"/>
              </w:rPr>
            </w:pPr>
            <w:r w:rsidRPr="00852747">
              <w:rPr>
                <w:lang w:val="pt-BR"/>
              </w:rPr>
              <w:t xml:space="preserve">AMORIM, S. L. </w:t>
            </w:r>
            <w:r w:rsidRPr="00852747">
              <w:rPr>
                <w:b/>
                <w:lang w:val="pt-BR"/>
              </w:rPr>
              <w:t xml:space="preserve">Comunicado à Liberdade. A Língua das Mãos. </w:t>
            </w:r>
            <w:r w:rsidRPr="00852747">
              <w:rPr>
                <w:lang w:val="pt-BR"/>
              </w:rPr>
              <w:t>Florianópolis</w:t>
            </w:r>
            <w:r w:rsidR="00701A3B">
              <w:rPr>
                <w:lang w:val="pt-BR"/>
              </w:rPr>
              <w:t>: S. L. Amorim,</w:t>
            </w:r>
            <w:r w:rsidRPr="00852747">
              <w:rPr>
                <w:lang w:val="pt-BR"/>
              </w:rPr>
              <w:t xml:space="preserve"> 2000</w:t>
            </w:r>
          </w:p>
          <w:p w14:paraId="3FFC05EA" w14:textId="6E177F19" w:rsidR="00B97DFA" w:rsidRPr="00701A3B" w:rsidRDefault="00B97DFA" w:rsidP="00701A3B">
            <w:pPr>
              <w:pStyle w:val="TableParagraph"/>
              <w:spacing w:line="252" w:lineRule="exact"/>
              <w:ind w:left="107"/>
              <w:jc w:val="both"/>
              <w:rPr>
                <w:b/>
                <w:lang w:val="pt-BR"/>
              </w:rPr>
            </w:pPr>
            <w:r w:rsidRPr="00852747">
              <w:rPr>
                <w:lang w:val="pt-BR"/>
              </w:rPr>
              <w:t xml:space="preserve">CAPOVILLA, F.; RAPHAEL, W. D. </w:t>
            </w:r>
            <w:r w:rsidRPr="00852747">
              <w:rPr>
                <w:b/>
                <w:lang w:val="pt-BR"/>
              </w:rPr>
              <w:t>Dicionário Enciclopédico Ilustrado Trilingue da Língua de Sinais.</w:t>
            </w:r>
            <w:r w:rsidR="00701A3B">
              <w:rPr>
                <w:b/>
                <w:lang w:val="pt-BR"/>
              </w:rPr>
              <w:t xml:space="preserve"> </w:t>
            </w:r>
            <w:r w:rsidR="00701A3B" w:rsidRPr="00852747">
              <w:rPr>
                <w:lang w:val="pt-BR"/>
              </w:rPr>
              <w:t xml:space="preserve"> São Paulo: </w:t>
            </w:r>
            <w:r w:rsidRPr="00852747">
              <w:rPr>
                <w:lang w:val="pt-BR"/>
              </w:rPr>
              <w:t>Imprensa Oficial</w:t>
            </w:r>
            <w:r w:rsidR="00701A3B">
              <w:rPr>
                <w:lang w:val="pt-BR"/>
              </w:rPr>
              <w:t>,</w:t>
            </w:r>
            <w:r w:rsidRPr="00852747">
              <w:rPr>
                <w:lang w:val="pt-BR"/>
              </w:rPr>
              <w:t xml:space="preserve"> 2001.</w:t>
            </w:r>
          </w:p>
          <w:p w14:paraId="427BB09C" w14:textId="77777777" w:rsidR="00B97DFA" w:rsidRPr="00852747" w:rsidRDefault="00B97DFA" w:rsidP="00AB1C30">
            <w:pPr>
              <w:pStyle w:val="TableParagraph"/>
              <w:ind w:left="107" w:right="100"/>
              <w:jc w:val="both"/>
              <w:rPr>
                <w:lang w:val="pt-BR"/>
              </w:rPr>
            </w:pPr>
            <w:r w:rsidRPr="00852747">
              <w:rPr>
                <w:lang w:val="pt-BR"/>
              </w:rPr>
              <w:t xml:space="preserve">DICIONÁRIO VIRTUAL DE APOIO. Disponível em: </w:t>
            </w:r>
            <w:hyperlink r:id="rId44">
              <w:r w:rsidRPr="00852747">
                <w:rPr>
                  <w:lang w:val="pt-BR"/>
                </w:rPr>
                <w:t xml:space="preserve">http://www.acessobrasil.org.br. </w:t>
              </w:r>
            </w:hyperlink>
            <w:r w:rsidRPr="00852747">
              <w:rPr>
                <w:lang w:val="pt-BR"/>
              </w:rPr>
              <w:t>Acesso em: 03 de ago. 2017. DICIONÁRIO VIRTUAL DE APOIO. Disponível em: http</w:t>
            </w:r>
            <w:hyperlink r:id="rId45">
              <w:r w:rsidRPr="00852747">
                <w:rPr>
                  <w:lang w:val="pt-BR"/>
                </w:rPr>
                <w:t>//w</w:t>
              </w:r>
            </w:hyperlink>
            <w:r w:rsidRPr="00852747">
              <w:rPr>
                <w:lang w:val="pt-BR"/>
              </w:rPr>
              <w:t>ww</w:t>
            </w:r>
            <w:hyperlink r:id="rId46">
              <w:r w:rsidRPr="00852747">
                <w:rPr>
                  <w:lang w:val="pt-BR"/>
                </w:rPr>
                <w:t>.dicionariolibras.com.br.</w:t>
              </w:r>
            </w:hyperlink>
            <w:r w:rsidRPr="00852747">
              <w:rPr>
                <w:lang w:val="pt-BR"/>
              </w:rPr>
              <w:t xml:space="preserve"> Acesso em: 03 de ago. 2017.</w:t>
            </w:r>
          </w:p>
          <w:p w14:paraId="1E3318E8" w14:textId="77777777" w:rsidR="00B97DFA" w:rsidRPr="00852747" w:rsidRDefault="00B97DFA" w:rsidP="00AB1C30">
            <w:pPr>
              <w:pStyle w:val="TableParagraph"/>
              <w:spacing w:before="1" w:line="252" w:lineRule="exact"/>
              <w:ind w:left="107"/>
              <w:rPr>
                <w:lang w:val="pt-BR"/>
              </w:rPr>
            </w:pPr>
            <w:r w:rsidRPr="00852747">
              <w:rPr>
                <w:lang w:val="pt-BR"/>
              </w:rPr>
              <w:t xml:space="preserve">FERNANDES, E. </w:t>
            </w:r>
            <w:r w:rsidRPr="00852747">
              <w:rPr>
                <w:b/>
                <w:lang w:val="pt-BR"/>
              </w:rPr>
              <w:t>Linguagem e surdez</w:t>
            </w:r>
            <w:r w:rsidRPr="00852747">
              <w:rPr>
                <w:lang w:val="pt-BR"/>
              </w:rPr>
              <w:t>. Porto Alegre: Artmed, 2003.</w:t>
            </w:r>
          </w:p>
          <w:p w14:paraId="294F33A8" w14:textId="77777777" w:rsidR="00B97DFA" w:rsidRDefault="00B97DFA" w:rsidP="00AB1C30">
            <w:pPr>
              <w:pStyle w:val="TableParagraph"/>
              <w:spacing w:before="4" w:line="252" w:lineRule="exact"/>
              <w:ind w:left="107" w:right="279"/>
            </w:pPr>
            <w:r w:rsidRPr="00852747">
              <w:rPr>
                <w:lang w:val="pt-BR"/>
              </w:rPr>
              <w:t xml:space="preserve">GESSER, A. </w:t>
            </w:r>
            <w:r w:rsidRPr="00852747">
              <w:rPr>
                <w:b/>
                <w:lang w:val="pt-BR"/>
              </w:rPr>
              <w:t xml:space="preserve">Libras? Que língua é essa? </w:t>
            </w:r>
            <w:r w:rsidRPr="00852747">
              <w:rPr>
                <w:lang w:val="pt-BR"/>
              </w:rPr>
              <w:t xml:space="preserve">Crenças e preconceitos em torno da língua de sinais e da realidade surda. </w:t>
            </w:r>
            <w:r>
              <w:t>São Paulo: Parábola Editorial, 2009.</w:t>
            </w:r>
          </w:p>
        </w:tc>
      </w:tr>
    </w:tbl>
    <w:p w14:paraId="42D689DC" w14:textId="77777777" w:rsidR="00AB1C30" w:rsidRPr="00845504" w:rsidRDefault="00AB1C30" w:rsidP="00845504"/>
    <w:p w14:paraId="55641D5C" w14:textId="6EF7FDC7" w:rsidR="004C5DF7" w:rsidRDefault="004C5DF7" w:rsidP="00B97DFA">
      <w:pPr>
        <w:pStyle w:val="Ttulo2"/>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AB1C30" w14:paraId="33F6DAF8" w14:textId="77777777" w:rsidTr="007B465D">
        <w:trPr>
          <w:trHeight w:val="254"/>
        </w:trPr>
        <w:tc>
          <w:tcPr>
            <w:tcW w:w="7259" w:type="dxa"/>
          </w:tcPr>
          <w:p w14:paraId="05B2941D" w14:textId="3003B7BC" w:rsidR="00AB1C30" w:rsidRPr="00B86BBE" w:rsidRDefault="00AB1C30" w:rsidP="007B465D">
            <w:pPr>
              <w:pStyle w:val="Ttulo3"/>
              <w:outlineLvl w:val="2"/>
              <w:rPr>
                <w:lang w:val="pt-BR"/>
              </w:rPr>
            </w:pPr>
            <w:bookmarkStart w:id="170" w:name="_Toc22196648"/>
            <w:r w:rsidRPr="003A1B8F">
              <w:rPr>
                <w:lang w:val="pt-BR"/>
              </w:rPr>
              <w:t>Componente</w:t>
            </w:r>
            <w:r w:rsidRPr="001265AE">
              <w:rPr>
                <w:lang w:val="pt-BR"/>
              </w:rPr>
              <w:t xml:space="preserve"> Curricular: </w:t>
            </w:r>
            <w:r>
              <w:rPr>
                <w:lang w:val="pt-BR"/>
              </w:rPr>
              <w:t xml:space="preserve">ANÁLISE E </w:t>
            </w:r>
            <w:r w:rsidRPr="001265AE">
              <w:rPr>
                <w:lang w:val="pt-BR"/>
              </w:rPr>
              <w:t>PLANEJAMENTO DO</w:t>
            </w:r>
            <w:r>
              <w:rPr>
                <w:lang w:val="pt-BR"/>
              </w:rPr>
              <w:t xml:space="preserve"> SISTEMA DE </w:t>
            </w:r>
            <w:r w:rsidRPr="001265AE">
              <w:rPr>
                <w:lang w:val="pt-BR"/>
              </w:rPr>
              <w:t>TRANSPORTES</w:t>
            </w:r>
            <w:bookmarkEnd w:id="170"/>
          </w:p>
        </w:tc>
        <w:tc>
          <w:tcPr>
            <w:tcW w:w="2028" w:type="dxa"/>
          </w:tcPr>
          <w:p w14:paraId="2EE8CC6A" w14:textId="0D081FDC" w:rsidR="00AB1C30" w:rsidRDefault="00AB1C30" w:rsidP="007B465D">
            <w:pPr>
              <w:pStyle w:val="TableParagraph"/>
              <w:spacing w:line="234" w:lineRule="exact"/>
              <w:ind w:left="108"/>
              <w:rPr>
                <w:b/>
              </w:rPr>
            </w:pPr>
            <w:r>
              <w:rPr>
                <w:b/>
              </w:rPr>
              <w:t>Créditos: 03</w:t>
            </w:r>
          </w:p>
        </w:tc>
      </w:tr>
      <w:tr w:rsidR="00AB1C30" w14:paraId="1B6599EE" w14:textId="77777777" w:rsidTr="007B465D">
        <w:trPr>
          <w:trHeight w:val="251"/>
        </w:trPr>
        <w:tc>
          <w:tcPr>
            <w:tcW w:w="9287" w:type="dxa"/>
            <w:gridSpan w:val="2"/>
          </w:tcPr>
          <w:p w14:paraId="203B3B7B" w14:textId="6D9CF5BC" w:rsidR="00AB1C30" w:rsidRPr="00852747" w:rsidRDefault="00AB1C30" w:rsidP="007B465D">
            <w:pPr>
              <w:pStyle w:val="TableParagraph"/>
              <w:spacing w:line="232" w:lineRule="exact"/>
              <w:ind w:left="107"/>
              <w:rPr>
                <w:b/>
                <w:lang w:val="pt-BR"/>
              </w:rPr>
            </w:pPr>
            <w:r w:rsidRPr="00852747">
              <w:rPr>
                <w:b/>
                <w:lang w:val="pt-BR"/>
              </w:rPr>
              <w:t>Carga Horária: Total (</w:t>
            </w:r>
            <w:r>
              <w:rPr>
                <w:b/>
                <w:lang w:val="pt-BR"/>
              </w:rPr>
              <w:t>60</w:t>
            </w:r>
            <w:r w:rsidRPr="00852747">
              <w:rPr>
                <w:b/>
                <w:lang w:val="pt-BR"/>
              </w:rPr>
              <w:t>) AT (</w:t>
            </w:r>
            <w:r>
              <w:rPr>
                <w:b/>
                <w:lang w:val="pt-BR"/>
              </w:rPr>
              <w:t>40</w:t>
            </w:r>
            <w:r w:rsidRPr="00852747">
              <w:rPr>
                <w:b/>
                <w:lang w:val="pt-BR"/>
              </w:rPr>
              <w:t>) AP (</w:t>
            </w:r>
            <w:r>
              <w:rPr>
                <w:b/>
                <w:lang w:val="pt-BR"/>
              </w:rPr>
              <w:t>20</w:t>
            </w:r>
            <w:r w:rsidRPr="00852747">
              <w:rPr>
                <w:b/>
                <w:lang w:val="pt-BR"/>
              </w:rPr>
              <w:t>)</w:t>
            </w:r>
          </w:p>
        </w:tc>
      </w:tr>
      <w:tr w:rsidR="00AB1C30" w14:paraId="4B3CC120" w14:textId="77777777" w:rsidTr="007B465D">
        <w:trPr>
          <w:trHeight w:val="758"/>
        </w:trPr>
        <w:tc>
          <w:tcPr>
            <w:tcW w:w="9287" w:type="dxa"/>
            <w:gridSpan w:val="2"/>
          </w:tcPr>
          <w:p w14:paraId="4E113C5B" w14:textId="77777777" w:rsidR="00AB1C30" w:rsidRPr="00852747" w:rsidRDefault="00AB1C30" w:rsidP="00AB1C30">
            <w:pPr>
              <w:pStyle w:val="TableParagraph"/>
              <w:keepNext/>
              <w:keepLines/>
              <w:spacing w:line="250" w:lineRule="exact"/>
              <w:ind w:left="107"/>
              <w:rPr>
                <w:b/>
                <w:lang w:val="pt-BR"/>
              </w:rPr>
            </w:pPr>
            <w:r w:rsidRPr="00852747">
              <w:rPr>
                <w:b/>
                <w:lang w:val="pt-BR"/>
              </w:rPr>
              <w:t>Ementa</w:t>
            </w:r>
          </w:p>
          <w:p w14:paraId="55843046" w14:textId="06454AED" w:rsidR="00AB1C30" w:rsidRDefault="00AB1C30" w:rsidP="00AB1C30">
            <w:pPr>
              <w:pStyle w:val="TableParagraph"/>
              <w:spacing w:before="4" w:line="252" w:lineRule="exact"/>
              <w:ind w:left="107"/>
            </w:pPr>
            <w:r w:rsidRPr="00852747">
              <w:rPr>
                <w:lang w:val="pt-BR"/>
              </w:rPr>
              <w:t xml:space="preserve">Transportes e uso do solo. Planejamento urbano e de transportes. </w:t>
            </w:r>
            <w:r>
              <w:t>Plano diretor. Modelos de planejamento de transportes.</w:t>
            </w:r>
          </w:p>
        </w:tc>
      </w:tr>
      <w:tr w:rsidR="00AB1C30" w14:paraId="5A64F751" w14:textId="77777777" w:rsidTr="007B465D">
        <w:trPr>
          <w:trHeight w:val="1262"/>
        </w:trPr>
        <w:tc>
          <w:tcPr>
            <w:tcW w:w="9287" w:type="dxa"/>
            <w:gridSpan w:val="2"/>
          </w:tcPr>
          <w:p w14:paraId="6C13C281" w14:textId="17BA4F40" w:rsidR="00AB1C30" w:rsidRPr="00852747" w:rsidRDefault="00AB1C30" w:rsidP="00AB1C30">
            <w:pPr>
              <w:pStyle w:val="TableParagraph"/>
              <w:keepNext/>
              <w:keepLines/>
              <w:spacing w:line="250" w:lineRule="exact"/>
              <w:ind w:left="107"/>
              <w:rPr>
                <w:b/>
                <w:lang w:val="pt-BR"/>
              </w:rPr>
            </w:pPr>
            <w:r w:rsidRPr="00852747">
              <w:rPr>
                <w:b/>
                <w:lang w:val="pt-BR"/>
              </w:rPr>
              <w:t>Referências Básicas</w:t>
            </w:r>
          </w:p>
          <w:p w14:paraId="4D19CD91" w14:textId="77777777" w:rsidR="00AB1C30" w:rsidRPr="003F7740" w:rsidRDefault="00AB1C30" w:rsidP="00AB1C30">
            <w:pPr>
              <w:pStyle w:val="TableParagraph"/>
              <w:keepNext/>
              <w:keepLines/>
              <w:ind w:left="107"/>
              <w:rPr>
                <w:lang w:val="pt-BR"/>
              </w:rPr>
            </w:pPr>
            <w:r w:rsidRPr="003F7740">
              <w:rPr>
                <w:lang w:val="pt-BR"/>
              </w:rPr>
              <w:t>CAMPOS, V</w:t>
            </w:r>
            <w:r>
              <w:rPr>
                <w:lang w:val="pt-BR"/>
              </w:rPr>
              <w:t>.</w:t>
            </w:r>
            <w:r w:rsidRPr="003F7740">
              <w:rPr>
                <w:lang w:val="pt-BR"/>
              </w:rPr>
              <w:t xml:space="preserve"> B</w:t>
            </w:r>
            <w:r>
              <w:rPr>
                <w:lang w:val="pt-BR"/>
              </w:rPr>
              <w:t>.</w:t>
            </w:r>
            <w:r w:rsidRPr="003F7740">
              <w:rPr>
                <w:lang w:val="pt-BR"/>
              </w:rPr>
              <w:t xml:space="preserve"> G. </w:t>
            </w:r>
            <w:r w:rsidRPr="003F7740">
              <w:rPr>
                <w:b/>
                <w:lang w:val="pt-BR"/>
              </w:rPr>
              <w:t xml:space="preserve">Planejamento dos transportes: conceito e modelos. </w:t>
            </w:r>
            <w:r w:rsidRPr="003F7740">
              <w:rPr>
                <w:lang w:val="pt-BR"/>
              </w:rPr>
              <w:t>1.ed.</w:t>
            </w:r>
            <w:r w:rsidRPr="003F7740">
              <w:rPr>
                <w:rFonts w:ascii="Arial" w:hAnsi="Arial"/>
                <w:lang w:val="pt-BR"/>
              </w:rPr>
              <w:t xml:space="preserve"> </w:t>
            </w:r>
            <w:r w:rsidRPr="003F7740">
              <w:rPr>
                <w:lang w:val="pt-BR"/>
              </w:rPr>
              <w:t>Rio de Janeiro: Interciência, 2013.</w:t>
            </w:r>
          </w:p>
          <w:p w14:paraId="71F01382" w14:textId="77777777" w:rsidR="00AB1C30" w:rsidRDefault="00AB1C30" w:rsidP="00AB1C30">
            <w:pPr>
              <w:pStyle w:val="TableParagraph"/>
              <w:keepNext/>
              <w:keepLines/>
              <w:spacing w:before="3" w:line="252" w:lineRule="exact"/>
              <w:ind w:left="107" w:right="1174"/>
              <w:rPr>
                <w:lang w:val="pt-BR"/>
              </w:rPr>
            </w:pPr>
            <w:r w:rsidRPr="00852747">
              <w:rPr>
                <w:lang w:val="pt-BR"/>
              </w:rPr>
              <w:t xml:space="preserve">LARICA N. J. </w:t>
            </w:r>
            <w:r w:rsidRPr="00852747">
              <w:rPr>
                <w:b/>
                <w:lang w:val="pt-BR"/>
              </w:rPr>
              <w:t>Design de transportes: arte em função da mobilidade</w:t>
            </w:r>
            <w:r w:rsidRPr="00852747">
              <w:rPr>
                <w:lang w:val="pt-BR"/>
              </w:rPr>
              <w:t xml:space="preserve">. Rio de Janeiro: PUC, 2003. </w:t>
            </w:r>
          </w:p>
          <w:p w14:paraId="64BDA4B7" w14:textId="22294848" w:rsidR="00AB1C30" w:rsidRPr="00852747" w:rsidRDefault="00AB1C30" w:rsidP="00AB1C30">
            <w:pPr>
              <w:pStyle w:val="TableParagraph"/>
              <w:spacing w:line="236" w:lineRule="exact"/>
              <w:ind w:left="107"/>
              <w:rPr>
                <w:lang w:val="pt-BR"/>
              </w:rPr>
            </w:pPr>
            <w:r w:rsidRPr="00852747">
              <w:rPr>
                <w:lang w:val="pt-BR"/>
              </w:rPr>
              <w:t xml:space="preserve">SENÇO, W. de. </w:t>
            </w:r>
            <w:r w:rsidRPr="00852747">
              <w:rPr>
                <w:b/>
                <w:lang w:val="pt-BR"/>
              </w:rPr>
              <w:t>Manual de técnicas de pavimentação</w:t>
            </w:r>
            <w:r w:rsidRPr="00852747">
              <w:rPr>
                <w:lang w:val="pt-BR"/>
              </w:rPr>
              <w:t xml:space="preserve">. </w:t>
            </w:r>
            <w:r>
              <w:t>São Paulo: Pini, 1997.</w:t>
            </w:r>
          </w:p>
        </w:tc>
      </w:tr>
      <w:tr w:rsidR="00AB1C30" w14:paraId="2A941D94" w14:textId="77777777" w:rsidTr="007B465D">
        <w:trPr>
          <w:trHeight w:val="2270"/>
        </w:trPr>
        <w:tc>
          <w:tcPr>
            <w:tcW w:w="9287" w:type="dxa"/>
            <w:gridSpan w:val="2"/>
          </w:tcPr>
          <w:p w14:paraId="24C6B4EB" w14:textId="77777777" w:rsidR="00AB1C30" w:rsidRPr="00E013D2" w:rsidRDefault="00AB1C30" w:rsidP="00AB1C30">
            <w:pPr>
              <w:pStyle w:val="TableParagraph"/>
              <w:keepNext/>
              <w:keepLines/>
              <w:spacing w:line="250" w:lineRule="exact"/>
              <w:ind w:left="107"/>
              <w:rPr>
                <w:b/>
              </w:rPr>
            </w:pPr>
            <w:r w:rsidRPr="00E013D2">
              <w:rPr>
                <w:b/>
              </w:rPr>
              <w:t>Referências Complementares</w:t>
            </w:r>
          </w:p>
          <w:p w14:paraId="76176F23" w14:textId="0FC531AE" w:rsidR="00AB1C30" w:rsidRPr="00E013D2" w:rsidRDefault="00AB1C30" w:rsidP="00AB1C30">
            <w:pPr>
              <w:pStyle w:val="TableParagraph"/>
              <w:keepNext/>
              <w:keepLines/>
              <w:spacing w:line="252" w:lineRule="exact"/>
              <w:ind w:left="107"/>
            </w:pPr>
            <w:r w:rsidRPr="00E013D2">
              <w:t xml:space="preserve">BREYER, D. E.; </w:t>
            </w:r>
            <w:r>
              <w:t>et al</w:t>
            </w:r>
            <w:r w:rsidRPr="00E013D2">
              <w:t xml:space="preserve">. </w:t>
            </w:r>
            <w:r w:rsidRPr="00E013D2">
              <w:rPr>
                <w:b/>
              </w:rPr>
              <w:t xml:space="preserve">Design of Wood Structures </w:t>
            </w:r>
            <w:r w:rsidRPr="00E013D2">
              <w:t>- ASD. 5. ed.</w:t>
            </w:r>
            <w:r>
              <w:t xml:space="preserve"> </w:t>
            </w:r>
            <w:r w:rsidRPr="00E013D2">
              <w:t>New York</w:t>
            </w:r>
            <w:r>
              <w:t>:</w:t>
            </w:r>
            <w:r w:rsidRPr="00E013D2">
              <w:t xml:space="preserve"> McGraw-Hill, 2003.</w:t>
            </w:r>
          </w:p>
          <w:p w14:paraId="7C0F94C3" w14:textId="77777777" w:rsidR="00AB1C30" w:rsidRPr="00C14C21" w:rsidRDefault="00AB1C30" w:rsidP="00AB1C30">
            <w:pPr>
              <w:pStyle w:val="TableParagraph"/>
              <w:keepNext/>
              <w:keepLines/>
              <w:ind w:left="107" w:right="2057"/>
              <w:rPr>
                <w:lang w:val="pt-BR"/>
              </w:rPr>
            </w:pPr>
            <w:r w:rsidRPr="00E013D2">
              <w:t xml:space="preserve">RIBEIRO, S. K. et al. </w:t>
            </w:r>
            <w:r w:rsidRPr="00852747">
              <w:rPr>
                <w:b/>
                <w:lang w:val="pt-BR"/>
              </w:rPr>
              <w:t>Transportes e mudanças climáticas</w:t>
            </w:r>
            <w:r w:rsidRPr="00852747">
              <w:rPr>
                <w:lang w:val="pt-BR"/>
              </w:rPr>
              <w:t xml:space="preserve">. 2000. RIBEIRO, S. K. et al. </w:t>
            </w:r>
            <w:r w:rsidRPr="00852747">
              <w:rPr>
                <w:b/>
                <w:lang w:val="pt-BR"/>
              </w:rPr>
              <w:t>Transporte sustentável</w:t>
            </w:r>
            <w:r w:rsidRPr="00852747">
              <w:rPr>
                <w:lang w:val="pt-BR"/>
              </w:rPr>
              <w:t>. 2001.</w:t>
            </w:r>
          </w:p>
          <w:p w14:paraId="7CCAF133" w14:textId="75BDDC9C" w:rsidR="00AB1C30" w:rsidRPr="00AB1C30" w:rsidRDefault="00AB1C30" w:rsidP="00AB1C30">
            <w:pPr>
              <w:pStyle w:val="TableParagraph"/>
              <w:keepNext/>
              <w:keepLines/>
              <w:spacing w:before="1" w:line="253" w:lineRule="exact"/>
              <w:ind w:left="107"/>
              <w:rPr>
                <w:bCs/>
                <w:lang w:val="pt-BR"/>
              </w:rPr>
            </w:pPr>
            <w:r w:rsidRPr="00C14C21">
              <w:rPr>
                <w:lang w:val="pt-BR"/>
              </w:rPr>
              <w:t xml:space="preserve">SCHLUTER, MAURO ROBERTO. </w:t>
            </w:r>
            <w:r w:rsidRPr="00C14C21">
              <w:rPr>
                <w:b/>
                <w:lang w:val="pt-BR"/>
              </w:rPr>
              <w:t>Sistema Logístico de Transporte</w:t>
            </w:r>
            <w:r>
              <w:rPr>
                <w:b/>
                <w:lang w:val="pt-BR"/>
              </w:rPr>
              <w:t xml:space="preserve">. </w:t>
            </w:r>
            <w:r w:rsidRPr="00AB1C30">
              <w:rPr>
                <w:bCs/>
                <w:lang w:val="pt-BR"/>
              </w:rPr>
              <w:t>Curitiba: InterSaberes, 2013.</w:t>
            </w:r>
          </w:p>
          <w:p w14:paraId="344DDFEC" w14:textId="1094352E" w:rsidR="00AB1C30" w:rsidRDefault="00AB1C30" w:rsidP="00AB1C30">
            <w:pPr>
              <w:pStyle w:val="TableParagraph"/>
              <w:spacing w:line="234" w:lineRule="exact"/>
              <w:ind w:left="107"/>
            </w:pPr>
            <w:r w:rsidRPr="00852747">
              <w:rPr>
                <w:lang w:val="pt-BR"/>
              </w:rPr>
              <w:t xml:space="preserve">VASCONCELOS, E. </w:t>
            </w:r>
            <w:r w:rsidRPr="00852747">
              <w:rPr>
                <w:b/>
                <w:lang w:val="pt-BR"/>
              </w:rPr>
              <w:t>Transporte urbanos nos países em desenvolvimento: reflexões e propostas</w:t>
            </w:r>
            <w:r w:rsidRPr="00852747">
              <w:rPr>
                <w:lang w:val="pt-BR"/>
              </w:rPr>
              <w:t xml:space="preserve">. </w:t>
            </w:r>
            <w:r>
              <w:t>São Paulo: Unidas, 1996.</w:t>
            </w:r>
          </w:p>
        </w:tc>
      </w:tr>
    </w:tbl>
    <w:p w14:paraId="3ACFA6AA" w14:textId="36D94308" w:rsidR="00AB1C30" w:rsidRDefault="00AB1C30" w:rsidP="00AB1C30"/>
    <w:p w14:paraId="3BADA4EE" w14:textId="77777777" w:rsidR="00AB1C30" w:rsidRDefault="00AB1C30" w:rsidP="00AB1C30">
      <w:pPr>
        <w:pStyle w:val="Ttulo2"/>
      </w:pPr>
      <w:bookmarkStart w:id="171" w:name="_Toc22196649"/>
      <w:r w:rsidRPr="00B86BBE">
        <w:t>DISCIPLINAS OPTATIVAS</w:t>
      </w:r>
      <w:bookmarkEnd w:id="171"/>
    </w:p>
    <w:p w14:paraId="170AE70C" w14:textId="77777777" w:rsidR="00AB1C30" w:rsidRDefault="00AB1C30" w:rsidP="00AB1C30"/>
    <w:p w14:paraId="13FADEB1" w14:textId="77777777" w:rsidR="00AB1C30" w:rsidRDefault="00AB1C30" w:rsidP="00AB1C30"/>
    <w:p w14:paraId="132709EE" w14:textId="1A3DEF37" w:rsidR="00AB1C30" w:rsidRPr="00AB1C30" w:rsidRDefault="00AB1C30" w:rsidP="00AB1C30">
      <w:pPr>
        <w:sectPr w:rsidR="00AB1C30" w:rsidRPr="00AB1C30" w:rsidSect="00D74ABF">
          <w:pgSz w:w="11910" w:h="16840"/>
          <w:pgMar w:top="1200" w:right="900" w:bottom="280" w:left="1480" w:header="702" w:footer="0" w:gutter="0"/>
          <w:cols w:space="720"/>
        </w:sectPr>
      </w:pPr>
    </w:p>
    <w:p w14:paraId="1DDBAFAA" w14:textId="77777777" w:rsidR="00AB1C30" w:rsidRPr="00AB1C30" w:rsidRDefault="00AB1C30" w:rsidP="00AB1C30"/>
    <w:p w14:paraId="4570F22E" w14:textId="78176AB6" w:rsidR="00E427FA" w:rsidRDefault="00E427FA">
      <w:pPr>
        <w:widowControl/>
        <w:autoSpaceDE/>
        <w:autoSpaceDN/>
        <w:spacing w:after="160" w:line="259" w:lineRule="auto"/>
        <w:rPr>
          <w:rFonts w:asciiTheme="majorHAnsi" w:eastAsiaTheme="majorEastAsia" w:hAnsiTheme="majorHAnsi" w:cstheme="majorBidi"/>
          <w:b/>
          <w:sz w:val="26"/>
          <w:szCs w:val="26"/>
        </w:rPr>
      </w:pPr>
    </w:p>
    <w:p w14:paraId="6824DEEB" w14:textId="47E02BB3" w:rsidR="00852747" w:rsidRDefault="00852747" w:rsidP="00E427FA">
      <w:pPr>
        <w:pStyle w:val="Ttulo2"/>
        <w:rPr>
          <w:b w:val="0"/>
          <w:sz w:val="20"/>
        </w:rPr>
      </w:pPr>
      <w:bookmarkStart w:id="172" w:name="_Toc22196650"/>
      <w:r w:rsidRPr="001265AE">
        <w:t>Eixo 01 – Transporte</w:t>
      </w:r>
      <w:bookmarkEnd w:id="172"/>
    </w:p>
    <w:p w14:paraId="6988BFE6" w14:textId="77777777" w:rsidR="00852747" w:rsidRDefault="00852747" w:rsidP="00852747">
      <w:pPr>
        <w:pStyle w:val="Corpodetexto"/>
        <w:rPr>
          <w:b/>
          <w:sz w:val="20"/>
        </w:rPr>
      </w:pPr>
    </w:p>
    <w:p w14:paraId="3E36D54A" w14:textId="77777777" w:rsidR="00852747" w:rsidRDefault="00852747" w:rsidP="00852747">
      <w:pPr>
        <w:pStyle w:val="Corpodetexto"/>
        <w:spacing w:before="1"/>
        <w:rPr>
          <w:b/>
          <w:sz w:val="19"/>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5D4A3296" w14:textId="77777777" w:rsidTr="00852747">
        <w:trPr>
          <w:trHeight w:val="254"/>
        </w:trPr>
        <w:tc>
          <w:tcPr>
            <w:tcW w:w="7259" w:type="dxa"/>
          </w:tcPr>
          <w:p w14:paraId="58A13F97" w14:textId="77777777" w:rsidR="00852747" w:rsidRPr="00852747" w:rsidRDefault="00852747" w:rsidP="00381986">
            <w:pPr>
              <w:pStyle w:val="Ttulo3"/>
              <w:outlineLvl w:val="2"/>
              <w:rPr>
                <w:b w:val="0"/>
                <w:lang w:val="pt-BR"/>
              </w:rPr>
            </w:pPr>
            <w:bookmarkStart w:id="173" w:name="_Toc22196651"/>
            <w:r w:rsidRPr="003A1B8F">
              <w:rPr>
                <w:lang w:val="pt-BR"/>
              </w:rPr>
              <w:t>Componente</w:t>
            </w:r>
            <w:r w:rsidRPr="001265AE">
              <w:rPr>
                <w:lang w:val="pt-BR"/>
              </w:rPr>
              <w:t xml:space="preserve"> Curricular: PORTOS E VIAS NAVEGÁVEIS</w:t>
            </w:r>
            <w:bookmarkEnd w:id="173"/>
          </w:p>
        </w:tc>
        <w:tc>
          <w:tcPr>
            <w:tcW w:w="2028" w:type="dxa"/>
          </w:tcPr>
          <w:p w14:paraId="3D11572D" w14:textId="77777777" w:rsidR="00852747" w:rsidRDefault="00852747" w:rsidP="00852747">
            <w:pPr>
              <w:pStyle w:val="TableParagraph"/>
              <w:spacing w:line="234" w:lineRule="exact"/>
              <w:ind w:left="108"/>
              <w:rPr>
                <w:b/>
              </w:rPr>
            </w:pPr>
            <w:r>
              <w:rPr>
                <w:b/>
              </w:rPr>
              <w:t>Créditos: 04</w:t>
            </w:r>
          </w:p>
        </w:tc>
      </w:tr>
      <w:tr w:rsidR="00852747" w14:paraId="0B7DDE71" w14:textId="77777777" w:rsidTr="00852747">
        <w:trPr>
          <w:trHeight w:val="251"/>
        </w:trPr>
        <w:tc>
          <w:tcPr>
            <w:tcW w:w="9287" w:type="dxa"/>
            <w:gridSpan w:val="2"/>
          </w:tcPr>
          <w:p w14:paraId="02838B26" w14:textId="51E9BC96" w:rsidR="00852747" w:rsidRPr="00852747" w:rsidRDefault="00852747" w:rsidP="00852747">
            <w:pPr>
              <w:pStyle w:val="TableParagraph"/>
              <w:spacing w:line="232" w:lineRule="exact"/>
              <w:ind w:left="107"/>
              <w:rPr>
                <w:b/>
                <w:lang w:val="pt-BR"/>
              </w:rPr>
            </w:pPr>
            <w:r w:rsidRPr="00852747">
              <w:rPr>
                <w:b/>
                <w:lang w:val="pt-BR"/>
              </w:rPr>
              <w:t>Carga Horária: Total (</w:t>
            </w:r>
            <w:r>
              <w:rPr>
                <w:b/>
                <w:lang w:val="pt-BR"/>
              </w:rPr>
              <w:t>80</w:t>
            </w:r>
            <w:r w:rsidRPr="00852747">
              <w:rPr>
                <w:b/>
                <w:lang w:val="pt-BR"/>
              </w:rPr>
              <w:t>) AT (</w:t>
            </w:r>
            <w:r>
              <w:rPr>
                <w:b/>
                <w:lang w:val="pt-BR"/>
              </w:rPr>
              <w:t>80</w:t>
            </w:r>
            <w:r w:rsidRPr="00852747">
              <w:rPr>
                <w:b/>
                <w:lang w:val="pt-BR"/>
              </w:rPr>
              <w:t>) AP (00)</w:t>
            </w:r>
          </w:p>
        </w:tc>
      </w:tr>
      <w:tr w:rsidR="00852747" w14:paraId="419FE1C2" w14:textId="77777777" w:rsidTr="00852747">
        <w:trPr>
          <w:trHeight w:val="1010"/>
        </w:trPr>
        <w:tc>
          <w:tcPr>
            <w:tcW w:w="9287" w:type="dxa"/>
            <w:gridSpan w:val="2"/>
          </w:tcPr>
          <w:p w14:paraId="76CB39EA" w14:textId="77777777" w:rsidR="00852747" w:rsidRPr="00852747" w:rsidRDefault="00852747" w:rsidP="00852747">
            <w:pPr>
              <w:pStyle w:val="TableParagraph"/>
              <w:spacing w:line="250" w:lineRule="exact"/>
              <w:ind w:left="107"/>
              <w:rPr>
                <w:b/>
                <w:lang w:val="pt-BR"/>
              </w:rPr>
            </w:pPr>
            <w:r w:rsidRPr="00852747">
              <w:rPr>
                <w:b/>
                <w:lang w:val="pt-BR"/>
              </w:rPr>
              <w:t>Ementa</w:t>
            </w:r>
          </w:p>
          <w:p w14:paraId="6D79C4ED" w14:textId="77777777" w:rsidR="00852747" w:rsidRPr="00852747" w:rsidRDefault="00852747" w:rsidP="00852747">
            <w:pPr>
              <w:pStyle w:val="TableParagraph"/>
              <w:ind w:left="107"/>
              <w:rPr>
                <w:lang w:val="pt-BR"/>
              </w:rPr>
            </w:pPr>
            <w:r w:rsidRPr="00852747">
              <w:rPr>
                <w:lang w:val="pt-BR"/>
              </w:rPr>
              <w:t>Estudo dos portos: obras internas e externas. Estudos dos ventos e mares. Estudo topo-hidrográficos. Meios de transportes marítimos. Aparelhamento de cargas e descargas. Operação porto-navio. Piers. Viabilidade</w:t>
            </w:r>
          </w:p>
          <w:p w14:paraId="73849D9F" w14:textId="77777777" w:rsidR="00852747" w:rsidRDefault="00852747" w:rsidP="00852747">
            <w:pPr>
              <w:pStyle w:val="TableParagraph"/>
              <w:spacing w:before="1" w:line="234" w:lineRule="exact"/>
              <w:ind w:left="107"/>
            </w:pPr>
            <w:r w:rsidRPr="00852747">
              <w:rPr>
                <w:lang w:val="pt-BR"/>
              </w:rPr>
              <w:t xml:space="preserve">econômica dos portos. Descargas sólidas. </w:t>
            </w:r>
            <w:r>
              <w:t>Obras de drenagem.</w:t>
            </w:r>
          </w:p>
        </w:tc>
      </w:tr>
      <w:tr w:rsidR="00852747" w14:paraId="0BB47B0F" w14:textId="77777777" w:rsidTr="00852747">
        <w:trPr>
          <w:trHeight w:val="1262"/>
        </w:trPr>
        <w:tc>
          <w:tcPr>
            <w:tcW w:w="9287" w:type="dxa"/>
            <w:gridSpan w:val="2"/>
          </w:tcPr>
          <w:p w14:paraId="2DA4B934"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2361BEAF" w14:textId="77777777" w:rsidR="00852747" w:rsidRPr="00852747" w:rsidRDefault="00852747" w:rsidP="00852747">
            <w:pPr>
              <w:pStyle w:val="TableParagraph"/>
              <w:spacing w:line="252" w:lineRule="exact"/>
              <w:ind w:left="107"/>
              <w:rPr>
                <w:lang w:val="pt-BR"/>
              </w:rPr>
            </w:pPr>
            <w:r w:rsidRPr="00852747">
              <w:rPr>
                <w:lang w:val="pt-BR"/>
              </w:rPr>
              <w:t xml:space="preserve">ALFREDINE, P. </w:t>
            </w:r>
            <w:r w:rsidRPr="00852747">
              <w:rPr>
                <w:b/>
                <w:lang w:val="pt-BR"/>
              </w:rPr>
              <w:t>Obras e Gestão de Portos e Costas</w:t>
            </w:r>
            <w:r w:rsidRPr="00852747">
              <w:rPr>
                <w:lang w:val="pt-BR"/>
              </w:rPr>
              <w:t>. São Paulo: Edgard Blücher, 2005.</w:t>
            </w:r>
          </w:p>
          <w:p w14:paraId="77DCFB4A" w14:textId="797CB2DD" w:rsidR="00852747" w:rsidRPr="00852747" w:rsidRDefault="00852747" w:rsidP="00852747">
            <w:pPr>
              <w:pStyle w:val="TableParagraph"/>
              <w:ind w:left="107" w:right="99"/>
              <w:rPr>
                <w:lang w:val="pt-BR"/>
              </w:rPr>
            </w:pPr>
            <w:r w:rsidRPr="00852747">
              <w:rPr>
                <w:lang w:val="pt-BR"/>
              </w:rPr>
              <w:t xml:space="preserve">ALMEIDA, C. E.; BRIGHETTI, G. </w:t>
            </w:r>
            <w:r w:rsidRPr="00852747">
              <w:rPr>
                <w:b/>
                <w:lang w:val="pt-BR"/>
              </w:rPr>
              <w:t>Navegação Interior e Portos Marítimos</w:t>
            </w:r>
            <w:r w:rsidRPr="00852747">
              <w:rPr>
                <w:lang w:val="pt-BR"/>
              </w:rPr>
              <w:t>. São Paulo: EPUSP</w:t>
            </w:r>
            <w:r w:rsidR="007E3631">
              <w:rPr>
                <w:lang w:val="pt-BR"/>
              </w:rPr>
              <w:t>,</w:t>
            </w:r>
            <w:r w:rsidR="007E3631" w:rsidRPr="00852747">
              <w:rPr>
                <w:lang w:val="pt-BR"/>
              </w:rPr>
              <w:t xml:space="preserve"> 2005</w:t>
            </w:r>
            <w:r w:rsidR="007E3631">
              <w:rPr>
                <w:lang w:val="pt-BR"/>
              </w:rPr>
              <w:t>.</w:t>
            </w:r>
            <w:r w:rsidRPr="00852747">
              <w:rPr>
                <w:lang w:val="pt-BR"/>
              </w:rPr>
              <w:t xml:space="preserve"> v. 1 e 2.</w:t>
            </w:r>
          </w:p>
          <w:p w14:paraId="73A13D2A" w14:textId="77777777" w:rsidR="00852747" w:rsidRPr="00852747" w:rsidRDefault="00852747" w:rsidP="00852747">
            <w:pPr>
              <w:pStyle w:val="TableParagraph"/>
              <w:spacing w:before="2" w:line="234" w:lineRule="exact"/>
              <w:ind w:left="107"/>
              <w:rPr>
                <w:lang w:val="pt-BR"/>
              </w:rPr>
            </w:pPr>
            <w:r w:rsidRPr="00852747">
              <w:rPr>
                <w:lang w:val="pt-BR"/>
              </w:rPr>
              <w:t xml:space="preserve">OLIVEIRA, C. T. de. </w:t>
            </w:r>
            <w:r w:rsidRPr="00852747">
              <w:rPr>
                <w:b/>
                <w:lang w:val="pt-BR"/>
              </w:rPr>
              <w:t>Modernização dos Portos</w:t>
            </w:r>
            <w:r w:rsidRPr="00852747">
              <w:rPr>
                <w:lang w:val="pt-BR"/>
              </w:rPr>
              <w:t>. São Paulo: Aduaneiras, 2007.</w:t>
            </w:r>
          </w:p>
        </w:tc>
      </w:tr>
      <w:tr w:rsidR="00852747" w14:paraId="40EE4562" w14:textId="77777777" w:rsidTr="00852747">
        <w:trPr>
          <w:trHeight w:val="1514"/>
        </w:trPr>
        <w:tc>
          <w:tcPr>
            <w:tcW w:w="9287" w:type="dxa"/>
            <w:gridSpan w:val="2"/>
          </w:tcPr>
          <w:p w14:paraId="25E1993C"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258D63A7" w14:textId="77777777" w:rsidR="00B7227D" w:rsidRDefault="00852747" w:rsidP="00852747">
            <w:pPr>
              <w:pStyle w:val="TableParagraph"/>
              <w:ind w:left="107" w:right="271"/>
              <w:rPr>
                <w:lang w:val="pt-BR"/>
              </w:rPr>
            </w:pPr>
            <w:r w:rsidRPr="00852747">
              <w:rPr>
                <w:lang w:val="pt-BR"/>
              </w:rPr>
              <w:t xml:space="preserve">FARIA, S.F.S. </w:t>
            </w:r>
            <w:r w:rsidRPr="00852747">
              <w:rPr>
                <w:b/>
                <w:lang w:val="pt-BR"/>
              </w:rPr>
              <w:t>Transporte aquaviário e a modernização dos portos</w:t>
            </w:r>
            <w:r w:rsidRPr="00852747">
              <w:rPr>
                <w:lang w:val="pt-BR"/>
              </w:rPr>
              <w:t>. São Paulo</w:t>
            </w:r>
            <w:r w:rsidR="00B7227D">
              <w:rPr>
                <w:lang w:val="pt-BR"/>
              </w:rPr>
              <w:t>:</w:t>
            </w:r>
            <w:r w:rsidRPr="00852747">
              <w:rPr>
                <w:lang w:val="pt-BR"/>
              </w:rPr>
              <w:t xml:space="preserve"> ADUANEIRAS, 1998. 178p. </w:t>
            </w:r>
          </w:p>
          <w:p w14:paraId="5AC061C5" w14:textId="1B1F946A" w:rsidR="00852747" w:rsidRPr="00852747" w:rsidRDefault="00852747" w:rsidP="00852747">
            <w:pPr>
              <w:pStyle w:val="TableParagraph"/>
              <w:ind w:left="107" w:right="271"/>
              <w:rPr>
                <w:lang w:val="pt-BR"/>
              </w:rPr>
            </w:pPr>
            <w:r w:rsidRPr="00852747">
              <w:rPr>
                <w:lang w:val="pt-BR"/>
              </w:rPr>
              <w:t xml:space="preserve">PORTO, M. M. </w:t>
            </w:r>
            <w:r w:rsidRPr="00852747">
              <w:rPr>
                <w:b/>
                <w:lang w:val="pt-BR"/>
              </w:rPr>
              <w:t>Portos e Desenvolvimento</w:t>
            </w:r>
            <w:r w:rsidRPr="00852747">
              <w:rPr>
                <w:lang w:val="pt-BR"/>
              </w:rPr>
              <w:t>. São Paulo: Aduaneiras, 2007.</w:t>
            </w:r>
          </w:p>
          <w:p w14:paraId="02FE9B21" w14:textId="77777777" w:rsidR="003F7740" w:rsidRDefault="00852747" w:rsidP="00B7227D">
            <w:pPr>
              <w:pStyle w:val="TableParagraph"/>
              <w:ind w:left="107" w:right="42"/>
              <w:rPr>
                <w:color w:val="FF0000"/>
                <w:lang w:val="pt-BR"/>
              </w:rPr>
            </w:pPr>
            <w:r w:rsidRPr="00852747">
              <w:rPr>
                <w:lang w:val="pt-BR"/>
              </w:rPr>
              <w:t xml:space="preserve">PORTO, M. M; TEIXEIRA, S. G. </w:t>
            </w:r>
            <w:r w:rsidRPr="00852747">
              <w:rPr>
                <w:b/>
                <w:lang w:val="pt-BR"/>
              </w:rPr>
              <w:t>Portos e Meio Ambiente</w:t>
            </w:r>
            <w:r w:rsidRPr="00852747">
              <w:rPr>
                <w:lang w:val="pt-BR"/>
              </w:rPr>
              <w:t>. São Paulo: Aduaneiras, 2002.</w:t>
            </w:r>
            <w:r w:rsidRPr="00852747">
              <w:rPr>
                <w:color w:val="FF0000"/>
                <w:lang w:val="pt-BR"/>
              </w:rPr>
              <w:t xml:space="preserve"> </w:t>
            </w:r>
          </w:p>
          <w:p w14:paraId="2173ADA4" w14:textId="18A805A6" w:rsidR="00852747" w:rsidRPr="00B7227D" w:rsidRDefault="00852747" w:rsidP="00852747">
            <w:pPr>
              <w:pStyle w:val="TableParagraph"/>
              <w:ind w:left="107" w:right="953"/>
              <w:rPr>
                <w:bCs/>
                <w:lang w:val="pt-BR"/>
              </w:rPr>
            </w:pPr>
            <w:r w:rsidRPr="003F7740">
              <w:rPr>
                <w:lang w:val="pt-BR"/>
              </w:rPr>
              <w:t>SCHLUTER,</w:t>
            </w:r>
            <w:r w:rsidRPr="003F7740">
              <w:rPr>
                <w:spacing w:val="-5"/>
                <w:lang w:val="pt-BR"/>
              </w:rPr>
              <w:t xml:space="preserve"> </w:t>
            </w:r>
            <w:r w:rsidRPr="003F7740">
              <w:rPr>
                <w:lang w:val="pt-BR"/>
              </w:rPr>
              <w:t>M</w:t>
            </w:r>
            <w:r w:rsidR="00B7227D">
              <w:rPr>
                <w:lang w:val="pt-BR"/>
              </w:rPr>
              <w:t>.</w:t>
            </w:r>
            <w:r w:rsidRPr="003F7740">
              <w:rPr>
                <w:spacing w:val="-5"/>
                <w:lang w:val="pt-BR"/>
              </w:rPr>
              <w:t xml:space="preserve"> </w:t>
            </w:r>
            <w:r w:rsidRPr="003F7740">
              <w:rPr>
                <w:lang w:val="pt-BR"/>
              </w:rPr>
              <w:t>R.</w:t>
            </w:r>
            <w:r w:rsidRPr="003F7740">
              <w:rPr>
                <w:spacing w:val="-3"/>
                <w:lang w:val="pt-BR"/>
              </w:rPr>
              <w:t xml:space="preserve"> </w:t>
            </w:r>
            <w:r w:rsidRPr="003F7740">
              <w:rPr>
                <w:b/>
                <w:lang w:val="pt-BR"/>
              </w:rPr>
              <w:t>Sistema</w:t>
            </w:r>
            <w:r w:rsidRPr="003F7740">
              <w:rPr>
                <w:b/>
                <w:spacing w:val="-8"/>
                <w:lang w:val="pt-BR"/>
              </w:rPr>
              <w:t xml:space="preserve"> </w:t>
            </w:r>
            <w:r w:rsidRPr="003F7740">
              <w:rPr>
                <w:b/>
                <w:lang w:val="pt-BR"/>
              </w:rPr>
              <w:t>Logístico</w:t>
            </w:r>
            <w:r w:rsidRPr="003F7740">
              <w:rPr>
                <w:b/>
                <w:spacing w:val="-8"/>
                <w:lang w:val="pt-BR"/>
              </w:rPr>
              <w:t xml:space="preserve"> </w:t>
            </w:r>
            <w:r w:rsidRPr="003F7740">
              <w:rPr>
                <w:b/>
                <w:lang w:val="pt-BR"/>
              </w:rPr>
              <w:t>de</w:t>
            </w:r>
            <w:r w:rsidRPr="003F7740">
              <w:rPr>
                <w:b/>
                <w:spacing w:val="-5"/>
                <w:lang w:val="pt-BR"/>
              </w:rPr>
              <w:t xml:space="preserve"> </w:t>
            </w:r>
            <w:r w:rsidRPr="003F7740">
              <w:rPr>
                <w:b/>
                <w:lang w:val="pt-BR"/>
              </w:rPr>
              <w:t>Transporte</w:t>
            </w:r>
            <w:r w:rsidR="00B7227D">
              <w:rPr>
                <w:b/>
                <w:spacing w:val="-4"/>
                <w:lang w:val="pt-BR"/>
              </w:rPr>
              <w:t xml:space="preserve">. </w:t>
            </w:r>
            <w:r w:rsidRPr="00B7227D">
              <w:rPr>
                <w:bCs/>
                <w:lang w:val="pt-BR"/>
              </w:rPr>
              <w:t>Curitiba:</w:t>
            </w:r>
            <w:r w:rsidRPr="00B7227D">
              <w:rPr>
                <w:bCs/>
                <w:spacing w:val="-5"/>
                <w:lang w:val="pt-BR"/>
              </w:rPr>
              <w:t xml:space="preserve"> </w:t>
            </w:r>
            <w:r w:rsidRPr="00B7227D">
              <w:rPr>
                <w:bCs/>
                <w:lang w:val="pt-BR"/>
              </w:rPr>
              <w:t>InterSaberes,</w:t>
            </w:r>
            <w:r w:rsidRPr="00B7227D">
              <w:rPr>
                <w:bCs/>
                <w:spacing w:val="-5"/>
                <w:lang w:val="pt-BR"/>
              </w:rPr>
              <w:t xml:space="preserve"> </w:t>
            </w:r>
            <w:r w:rsidRPr="00B7227D">
              <w:rPr>
                <w:bCs/>
                <w:lang w:val="pt-BR"/>
              </w:rPr>
              <w:t>2013.</w:t>
            </w:r>
          </w:p>
          <w:p w14:paraId="6DD935B5" w14:textId="2DDB82DB" w:rsidR="00852747" w:rsidRDefault="00852747" w:rsidP="00852747">
            <w:pPr>
              <w:pStyle w:val="TableParagraph"/>
              <w:spacing w:line="234" w:lineRule="exact"/>
              <w:ind w:left="107"/>
            </w:pPr>
            <w:r w:rsidRPr="00852747">
              <w:rPr>
                <w:lang w:val="pt-BR"/>
              </w:rPr>
              <w:t xml:space="preserve">SILVA, A. N. R. </w:t>
            </w:r>
            <w:r w:rsidRPr="00852747">
              <w:rPr>
                <w:b/>
                <w:lang w:val="pt-BR"/>
              </w:rPr>
              <w:t>Portos e Vias Navegáveis</w:t>
            </w:r>
            <w:r w:rsidRPr="00852747">
              <w:rPr>
                <w:lang w:val="pt-BR"/>
              </w:rPr>
              <w:t xml:space="preserve">. </w:t>
            </w:r>
            <w:r>
              <w:t>São Carlos</w:t>
            </w:r>
            <w:r w:rsidR="00B7227D">
              <w:t>:</w:t>
            </w:r>
            <w:r>
              <w:t xml:space="preserve"> EESC, 1995.</w:t>
            </w:r>
          </w:p>
        </w:tc>
      </w:tr>
    </w:tbl>
    <w:p w14:paraId="0FE89859" w14:textId="77777777" w:rsidR="00852747" w:rsidRDefault="00852747" w:rsidP="00852747">
      <w:pPr>
        <w:pStyle w:val="Corpodetexto"/>
        <w:spacing w:before="11"/>
        <w:rPr>
          <w:b/>
          <w:sz w:val="21"/>
        </w:rPr>
      </w:pPr>
    </w:p>
    <w:tbl>
      <w:tblPr>
        <w:tblStyle w:val="TableNormal"/>
        <w:tblW w:w="9664"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405"/>
      </w:tblGrid>
      <w:tr w:rsidR="00852747" w14:paraId="192AC222" w14:textId="77777777" w:rsidTr="002A0021">
        <w:trPr>
          <w:trHeight w:val="254"/>
        </w:trPr>
        <w:tc>
          <w:tcPr>
            <w:tcW w:w="7259" w:type="dxa"/>
          </w:tcPr>
          <w:p w14:paraId="69293657" w14:textId="77777777" w:rsidR="00852747" w:rsidRDefault="00852747" w:rsidP="00381986">
            <w:pPr>
              <w:pStyle w:val="Ttulo3"/>
              <w:outlineLvl w:val="2"/>
              <w:rPr>
                <w:b w:val="0"/>
              </w:rPr>
            </w:pPr>
            <w:bookmarkStart w:id="174" w:name="_Toc22196652"/>
            <w:r w:rsidRPr="00381986">
              <w:t>Componente</w:t>
            </w:r>
            <w:r w:rsidRPr="001265AE">
              <w:rPr>
                <w:lang w:val="pt-BR"/>
              </w:rPr>
              <w:t xml:space="preserve"> Curricular: AEROPORTOS</w:t>
            </w:r>
            <w:bookmarkEnd w:id="174"/>
          </w:p>
        </w:tc>
        <w:tc>
          <w:tcPr>
            <w:tcW w:w="2405" w:type="dxa"/>
          </w:tcPr>
          <w:p w14:paraId="6D16A7A8" w14:textId="77777777" w:rsidR="00852747" w:rsidRDefault="00852747" w:rsidP="00852747">
            <w:pPr>
              <w:pStyle w:val="TableParagraph"/>
              <w:spacing w:line="234" w:lineRule="exact"/>
              <w:ind w:left="108"/>
              <w:rPr>
                <w:b/>
              </w:rPr>
            </w:pPr>
            <w:r>
              <w:rPr>
                <w:b/>
              </w:rPr>
              <w:t>Créditos: 04</w:t>
            </w:r>
          </w:p>
        </w:tc>
      </w:tr>
      <w:tr w:rsidR="00852747" w14:paraId="27BC9A3D" w14:textId="77777777" w:rsidTr="002A0021">
        <w:trPr>
          <w:trHeight w:val="251"/>
        </w:trPr>
        <w:tc>
          <w:tcPr>
            <w:tcW w:w="9664" w:type="dxa"/>
            <w:gridSpan w:val="2"/>
          </w:tcPr>
          <w:p w14:paraId="18664D9F" w14:textId="1AB42B6B" w:rsidR="00852747" w:rsidRPr="00852747" w:rsidRDefault="00852747" w:rsidP="00852747">
            <w:pPr>
              <w:pStyle w:val="TableParagraph"/>
              <w:spacing w:line="232" w:lineRule="exact"/>
              <w:ind w:left="107"/>
              <w:rPr>
                <w:b/>
                <w:lang w:val="pt-BR"/>
              </w:rPr>
            </w:pPr>
            <w:r w:rsidRPr="00852747">
              <w:rPr>
                <w:b/>
                <w:lang w:val="pt-BR"/>
              </w:rPr>
              <w:t>Carga Horária: Total (</w:t>
            </w:r>
            <w:r>
              <w:rPr>
                <w:b/>
                <w:lang w:val="pt-BR"/>
              </w:rPr>
              <w:t>80</w:t>
            </w:r>
            <w:r w:rsidRPr="00852747">
              <w:rPr>
                <w:b/>
                <w:lang w:val="pt-BR"/>
              </w:rPr>
              <w:t>) AT (</w:t>
            </w:r>
            <w:r>
              <w:rPr>
                <w:b/>
                <w:lang w:val="pt-BR"/>
              </w:rPr>
              <w:t>80</w:t>
            </w:r>
            <w:r w:rsidRPr="00852747">
              <w:rPr>
                <w:b/>
                <w:lang w:val="pt-BR"/>
              </w:rPr>
              <w:t>) AP (00)</w:t>
            </w:r>
          </w:p>
        </w:tc>
      </w:tr>
      <w:tr w:rsidR="00852747" w14:paraId="42F5788A" w14:textId="77777777" w:rsidTr="002A0021">
        <w:trPr>
          <w:trHeight w:val="2018"/>
        </w:trPr>
        <w:tc>
          <w:tcPr>
            <w:tcW w:w="9664" w:type="dxa"/>
            <w:gridSpan w:val="2"/>
          </w:tcPr>
          <w:p w14:paraId="0975E8F6" w14:textId="77777777" w:rsidR="00852747" w:rsidRPr="00852747" w:rsidRDefault="00852747" w:rsidP="00852747">
            <w:pPr>
              <w:pStyle w:val="TableParagraph"/>
              <w:spacing w:line="250" w:lineRule="exact"/>
              <w:ind w:left="107"/>
              <w:rPr>
                <w:b/>
                <w:lang w:val="pt-BR"/>
              </w:rPr>
            </w:pPr>
            <w:r w:rsidRPr="00852747">
              <w:rPr>
                <w:b/>
                <w:lang w:val="pt-BR"/>
              </w:rPr>
              <w:t>Ementa</w:t>
            </w:r>
          </w:p>
          <w:p w14:paraId="0B76CDD5" w14:textId="77777777" w:rsidR="00852747" w:rsidRPr="00852747" w:rsidRDefault="00852747" w:rsidP="00852747">
            <w:pPr>
              <w:pStyle w:val="TableParagraph"/>
              <w:ind w:left="107" w:right="99"/>
              <w:jc w:val="both"/>
              <w:rPr>
                <w:lang w:val="pt-BR"/>
              </w:rPr>
            </w:pPr>
            <w:r w:rsidRPr="00852747">
              <w:rPr>
                <w:lang w:val="pt-BR"/>
              </w:rPr>
              <w:t>O aeroporto e o transporte aéreo. Aeronaves: características e desempenho. Zoneamento. Anemograma e plano de zona de proteção. Sinalização diurna e noturna. Capacidade e configurações. Geometria do lado aéreo. Comprimento de pista. Número e localização de saídas. Pátios. Quantificação de posições de estacionamento no pátio. Terminal de passageiros: concepção e dimensionamento. Terminal de cargas e outras instalações de apoio. Meio-fio e estacionamento de veículos. Infraestrutura básica. Escolha de sítio. Impactos gerados pela implantação</w:t>
            </w:r>
            <w:r w:rsidRPr="00852747">
              <w:rPr>
                <w:spacing w:val="23"/>
                <w:lang w:val="pt-BR"/>
              </w:rPr>
              <w:t xml:space="preserve"> </w:t>
            </w:r>
            <w:r w:rsidRPr="00852747">
              <w:rPr>
                <w:lang w:val="pt-BR"/>
              </w:rPr>
              <w:t>de</w:t>
            </w:r>
            <w:r w:rsidRPr="00852747">
              <w:rPr>
                <w:spacing w:val="23"/>
                <w:lang w:val="pt-BR"/>
              </w:rPr>
              <w:t xml:space="preserve"> </w:t>
            </w:r>
            <w:r w:rsidRPr="00852747">
              <w:rPr>
                <w:lang w:val="pt-BR"/>
              </w:rPr>
              <w:t>aeroportos.</w:t>
            </w:r>
            <w:r w:rsidRPr="00852747">
              <w:rPr>
                <w:spacing w:val="23"/>
                <w:lang w:val="pt-BR"/>
              </w:rPr>
              <w:t xml:space="preserve"> </w:t>
            </w:r>
            <w:r w:rsidRPr="00852747">
              <w:rPr>
                <w:lang w:val="pt-BR"/>
              </w:rPr>
              <w:t>Instalações</w:t>
            </w:r>
            <w:r w:rsidRPr="00852747">
              <w:rPr>
                <w:spacing w:val="25"/>
                <w:lang w:val="pt-BR"/>
              </w:rPr>
              <w:t xml:space="preserve"> </w:t>
            </w:r>
            <w:r w:rsidRPr="00852747">
              <w:rPr>
                <w:lang w:val="pt-BR"/>
              </w:rPr>
              <w:t>para</w:t>
            </w:r>
            <w:r w:rsidRPr="00852747">
              <w:rPr>
                <w:spacing w:val="23"/>
                <w:lang w:val="pt-BR"/>
              </w:rPr>
              <w:t xml:space="preserve"> </w:t>
            </w:r>
            <w:r w:rsidRPr="00852747">
              <w:rPr>
                <w:lang w:val="pt-BR"/>
              </w:rPr>
              <w:t>operações</w:t>
            </w:r>
            <w:r w:rsidRPr="00852747">
              <w:rPr>
                <w:spacing w:val="24"/>
                <w:lang w:val="pt-BR"/>
              </w:rPr>
              <w:t xml:space="preserve"> </w:t>
            </w:r>
            <w:r w:rsidRPr="00852747">
              <w:rPr>
                <w:lang w:val="pt-BR"/>
              </w:rPr>
              <w:t>V/STOL</w:t>
            </w:r>
            <w:r w:rsidRPr="00852747">
              <w:rPr>
                <w:spacing w:val="25"/>
                <w:lang w:val="pt-BR"/>
              </w:rPr>
              <w:t xml:space="preserve"> </w:t>
            </w:r>
            <w:r w:rsidRPr="00852747">
              <w:rPr>
                <w:lang w:val="pt-BR"/>
              </w:rPr>
              <w:t>(Vertical/Short</w:t>
            </w:r>
            <w:r w:rsidRPr="00852747">
              <w:rPr>
                <w:spacing w:val="23"/>
                <w:lang w:val="pt-BR"/>
              </w:rPr>
              <w:t xml:space="preserve"> </w:t>
            </w:r>
            <w:r w:rsidRPr="00852747">
              <w:rPr>
                <w:lang w:val="pt-BR"/>
              </w:rPr>
              <w:t>Takeoff</w:t>
            </w:r>
            <w:r w:rsidRPr="00852747">
              <w:rPr>
                <w:spacing w:val="21"/>
                <w:lang w:val="pt-BR"/>
              </w:rPr>
              <w:t xml:space="preserve"> </w:t>
            </w:r>
            <w:r w:rsidRPr="00852747">
              <w:rPr>
                <w:lang w:val="pt-BR"/>
              </w:rPr>
              <w:t>and</w:t>
            </w:r>
            <w:r w:rsidRPr="00852747">
              <w:rPr>
                <w:spacing w:val="24"/>
                <w:lang w:val="pt-BR"/>
              </w:rPr>
              <w:t xml:space="preserve"> </w:t>
            </w:r>
            <w:r w:rsidRPr="00852747">
              <w:rPr>
                <w:lang w:val="pt-BR"/>
              </w:rPr>
              <w:t>Landing).</w:t>
            </w:r>
            <w:r w:rsidRPr="00852747">
              <w:rPr>
                <w:spacing w:val="23"/>
                <w:lang w:val="pt-BR"/>
              </w:rPr>
              <w:t xml:space="preserve"> </w:t>
            </w:r>
            <w:r w:rsidRPr="00852747">
              <w:rPr>
                <w:lang w:val="pt-BR"/>
              </w:rPr>
              <w:t>Planos</w:t>
            </w:r>
          </w:p>
          <w:p w14:paraId="67C31B26" w14:textId="77777777" w:rsidR="00852747" w:rsidRPr="00852747" w:rsidRDefault="00852747" w:rsidP="00852747">
            <w:pPr>
              <w:pStyle w:val="TableParagraph"/>
              <w:spacing w:line="234" w:lineRule="exact"/>
              <w:ind w:left="107"/>
              <w:jc w:val="both"/>
              <w:rPr>
                <w:lang w:val="pt-BR"/>
              </w:rPr>
            </w:pPr>
            <w:r w:rsidRPr="00852747">
              <w:rPr>
                <w:lang w:val="pt-BR"/>
              </w:rPr>
              <w:t>diretores. Perspectivas no Brasil. Introdução ao tráfego aéreo. Sistemas de equipamentos de controle.</w:t>
            </w:r>
          </w:p>
        </w:tc>
      </w:tr>
      <w:tr w:rsidR="00852747" w14:paraId="619A536D" w14:textId="77777777" w:rsidTr="002A0021">
        <w:trPr>
          <w:trHeight w:val="1516"/>
        </w:trPr>
        <w:tc>
          <w:tcPr>
            <w:tcW w:w="9664" w:type="dxa"/>
            <w:gridSpan w:val="2"/>
          </w:tcPr>
          <w:p w14:paraId="5E1E2A03" w14:textId="77777777" w:rsidR="00852747" w:rsidRPr="00E013D2" w:rsidRDefault="00852747" w:rsidP="00852747">
            <w:pPr>
              <w:pStyle w:val="TableParagraph"/>
              <w:spacing w:line="250" w:lineRule="exact"/>
              <w:ind w:left="107"/>
              <w:rPr>
                <w:b/>
              </w:rPr>
            </w:pPr>
            <w:r w:rsidRPr="00E013D2">
              <w:rPr>
                <w:b/>
              </w:rPr>
              <w:t>Referências Básicas</w:t>
            </w:r>
          </w:p>
          <w:p w14:paraId="463E93CD" w14:textId="60C04C6F" w:rsidR="00852747" w:rsidRPr="00E013D2" w:rsidRDefault="00852747" w:rsidP="00852747">
            <w:pPr>
              <w:pStyle w:val="TableParagraph"/>
              <w:spacing w:before="2" w:line="252" w:lineRule="exact"/>
              <w:ind w:left="107"/>
            </w:pPr>
            <w:r w:rsidRPr="00E013D2">
              <w:t xml:space="preserve">ASHFORD, N.; WRIGHT, P. </w:t>
            </w:r>
            <w:r w:rsidRPr="00E013D2">
              <w:rPr>
                <w:b/>
              </w:rPr>
              <w:t xml:space="preserve">Airport engineering. </w:t>
            </w:r>
            <w:r w:rsidR="00DB603D" w:rsidRPr="00E013D2">
              <w:t>3. ed.</w:t>
            </w:r>
            <w:r w:rsidR="00DB603D">
              <w:t xml:space="preserve"> </w:t>
            </w:r>
            <w:r w:rsidRPr="00DB603D">
              <w:rPr>
                <w:bCs/>
              </w:rPr>
              <w:t>New York</w:t>
            </w:r>
            <w:r w:rsidRPr="00E013D2">
              <w:t>: John Wiley, 1993.</w:t>
            </w:r>
          </w:p>
          <w:p w14:paraId="69B8E9B9" w14:textId="0D484BD3" w:rsidR="00852747" w:rsidRPr="00E013D2" w:rsidRDefault="00852747" w:rsidP="00852747">
            <w:pPr>
              <w:pStyle w:val="TableParagraph"/>
              <w:ind w:left="107" w:right="239"/>
            </w:pPr>
            <w:r w:rsidRPr="00E013D2">
              <w:t xml:space="preserve">HORONJEFF, R.; MCKELVEY, F. X. </w:t>
            </w:r>
            <w:r w:rsidRPr="00E013D2">
              <w:rPr>
                <w:b/>
              </w:rPr>
              <w:t>Planning and design of airports</w:t>
            </w:r>
            <w:r w:rsidRPr="00E013D2">
              <w:t>.</w:t>
            </w:r>
            <w:r w:rsidR="009F5CA8" w:rsidRPr="00E013D2">
              <w:t xml:space="preserve"> 4. ed.</w:t>
            </w:r>
            <w:r w:rsidRPr="00E013D2">
              <w:t xml:space="preserve"> New York: McGraw-Hill,</w:t>
            </w:r>
            <w:r w:rsidR="009F5CA8">
              <w:t xml:space="preserve"> </w:t>
            </w:r>
            <w:r w:rsidRPr="00E013D2">
              <w:t>1994.</w:t>
            </w:r>
          </w:p>
          <w:p w14:paraId="75EB5EA2" w14:textId="49CD6B9F" w:rsidR="00852747" w:rsidRDefault="00852747" w:rsidP="00852747">
            <w:pPr>
              <w:pStyle w:val="TableParagraph"/>
              <w:spacing w:before="3" w:line="252" w:lineRule="exact"/>
              <w:ind w:left="107" w:right="99"/>
            </w:pPr>
            <w:r w:rsidRPr="00E013D2">
              <w:t xml:space="preserve">NEUFVILLE, R.; ODONI, A. </w:t>
            </w:r>
            <w:r w:rsidRPr="00E013D2">
              <w:rPr>
                <w:b/>
              </w:rPr>
              <w:t>Airport Systems: Planning, Design and Management</w:t>
            </w:r>
            <w:r w:rsidRPr="00E013D2">
              <w:t xml:space="preserve">. </w:t>
            </w:r>
            <w:r>
              <w:t>New York</w:t>
            </w:r>
            <w:r w:rsidR="009F5CA8">
              <w:t xml:space="preserve">: </w:t>
            </w:r>
            <w:r>
              <w:t>McGraw- Hill, 2003.</w:t>
            </w:r>
          </w:p>
        </w:tc>
      </w:tr>
      <w:tr w:rsidR="00852747" w14:paraId="577C5C6F" w14:textId="77777777" w:rsidTr="002A0021">
        <w:trPr>
          <w:trHeight w:val="1766"/>
        </w:trPr>
        <w:tc>
          <w:tcPr>
            <w:tcW w:w="9664" w:type="dxa"/>
            <w:gridSpan w:val="2"/>
          </w:tcPr>
          <w:p w14:paraId="787F700F"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4BFAEC21" w14:textId="77777777" w:rsidR="00852747" w:rsidRPr="00E013D2" w:rsidRDefault="00852747" w:rsidP="00852747">
            <w:pPr>
              <w:pStyle w:val="TableParagraph"/>
              <w:spacing w:line="252" w:lineRule="exact"/>
              <w:ind w:left="107"/>
            </w:pPr>
            <w:r w:rsidRPr="00852747">
              <w:rPr>
                <w:lang w:val="pt-BR"/>
              </w:rPr>
              <w:t xml:space="preserve">ANAC. </w:t>
            </w:r>
            <w:r w:rsidRPr="002A0021">
              <w:rPr>
                <w:b/>
                <w:bCs/>
                <w:lang w:val="pt-BR"/>
              </w:rPr>
              <w:t>Projeto de aeródromos (RBAC - 154)</w:t>
            </w:r>
            <w:r w:rsidRPr="00852747">
              <w:rPr>
                <w:lang w:val="pt-BR"/>
              </w:rPr>
              <w:t xml:space="preserve">. </w:t>
            </w:r>
            <w:r w:rsidRPr="00E013D2">
              <w:t>Brasília, 2009.</w:t>
            </w:r>
          </w:p>
          <w:p w14:paraId="7441916A" w14:textId="61A9A5AB" w:rsidR="00852747" w:rsidRPr="00E013D2" w:rsidRDefault="00852747" w:rsidP="00852747">
            <w:pPr>
              <w:pStyle w:val="TableParagraph"/>
              <w:ind w:left="107"/>
            </w:pPr>
            <w:r w:rsidRPr="00E013D2">
              <w:t xml:space="preserve">EDWARD Jr. D. </w:t>
            </w:r>
            <w:r w:rsidRPr="00E013D2">
              <w:rPr>
                <w:b/>
              </w:rPr>
              <w:t xml:space="preserve">Transportation Planning Handbook. </w:t>
            </w:r>
            <w:r w:rsidRPr="00E013D2">
              <w:t>New Jersey: Prentice Hall, 1982.</w:t>
            </w:r>
          </w:p>
          <w:p w14:paraId="27A8BD2F" w14:textId="77777777" w:rsidR="002A0021" w:rsidRDefault="00852747" w:rsidP="002A0021">
            <w:pPr>
              <w:pStyle w:val="TableParagraph"/>
              <w:ind w:left="107"/>
            </w:pPr>
            <w:r w:rsidRPr="00E013D2">
              <w:t xml:space="preserve">HORONJEFF, R. et al. </w:t>
            </w:r>
            <w:r w:rsidRPr="00E013D2">
              <w:rPr>
                <w:b/>
              </w:rPr>
              <w:t xml:space="preserve">Planning and design of airports. </w:t>
            </w:r>
            <w:r w:rsidRPr="00E013D2">
              <w:t xml:space="preserve">5. ed. </w:t>
            </w:r>
            <w:r w:rsidRPr="003B096C">
              <w:t xml:space="preserve">New York: McGraw-Hill, 2010. </w:t>
            </w:r>
          </w:p>
          <w:p w14:paraId="12749123" w14:textId="25ED9CE5" w:rsidR="00852747" w:rsidRDefault="00852747" w:rsidP="002A0021">
            <w:pPr>
              <w:pStyle w:val="TableParagraph"/>
              <w:ind w:left="107" w:right="326"/>
            </w:pPr>
            <w:r w:rsidRPr="00E013D2">
              <w:t xml:space="preserve">KAZDA, A.; CAVES, R. E. </w:t>
            </w:r>
            <w:r w:rsidRPr="00E013D2">
              <w:rPr>
                <w:b/>
              </w:rPr>
              <w:t xml:space="preserve">Airport design and operation. </w:t>
            </w:r>
            <w:r w:rsidRPr="00E013D2">
              <w:t xml:space="preserve">2. ed. </w:t>
            </w:r>
            <w:r>
              <w:t>Oxford: Elsevier, 2009.</w:t>
            </w:r>
          </w:p>
          <w:p w14:paraId="1CF0A87C" w14:textId="77777777" w:rsidR="00852747" w:rsidRDefault="00852747" w:rsidP="00852747">
            <w:pPr>
              <w:pStyle w:val="TableParagraph"/>
              <w:spacing w:line="234" w:lineRule="exact"/>
              <w:ind w:left="107"/>
            </w:pPr>
            <w:r w:rsidRPr="00E013D2">
              <w:t xml:space="preserve">PIGNATATO, L. J. </w:t>
            </w:r>
            <w:r w:rsidRPr="00E013D2">
              <w:rPr>
                <w:b/>
              </w:rPr>
              <w:t>Traffic engineering, theory anda practice</w:t>
            </w:r>
            <w:r w:rsidRPr="00E013D2">
              <w:t xml:space="preserve">. </w:t>
            </w:r>
            <w:r>
              <w:t>New York: Prentice-Hall, 1973.</w:t>
            </w:r>
          </w:p>
        </w:tc>
      </w:tr>
    </w:tbl>
    <w:p w14:paraId="58F301CA" w14:textId="77777777" w:rsidR="00852747" w:rsidRDefault="00852747" w:rsidP="00852747">
      <w:pPr>
        <w:pStyle w:val="Corpodetexto"/>
        <w:rPr>
          <w:b/>
          <w:sz w:val="20"/>
        </w:rPr>
      </w:pPr>
    </w:p>
    <w:p w14:paraId="7D9878B2" w14:textId="6A04A49A" w:rsidR="00852747" w:rsidRDefault="00852747" w:rsidP="00852747">
      <w:pPr>
        <w:pStyle w:val="Corpodetexto"/>
        <w:spacing w:before="9"/>
        <w:rPr>
          <w:b/>
          <w:sz w:val="18"/>
        </w:rPr>
      </w:pPr>
    </w:p>
    <w:p w14:paraId="4F2B8C20" w14:textId="54AB7BD8" w:rsidR="003F7740" w:rsidRDefault="003F7740" w:rsidP="00852747">
      <w:pPr>
        <w:pStyle w:val="Corpodetexto"/>
        <w:spacing w:before="9"/>
        <w:rPr>
          <w:b/>
          <w:sz w:val="18"/>
        </w:rPr>
      </w:pPr>
    </w:p>
    <w:p w14:paraId="51BAED9A" w14:textId="62B0C92C" w:rsidR="003F7740" w:rsidRDefault="003F7740" w:rsidP="00852747">
      <w:pPr>
        <w:pStyle w:val="Corpodetexto"/>
        <w:spacing w:before="9"/>
        <w:rPr>
          <w:b/>
          <w:sz w:val="18"/>
        </w:rPr>
      </w:pPr>
    </w:p>
    <w:p w14:paraId="33229A31" w14:textId="2B4B456E" w:rsidR="003F7740" w:rsidRDefault="003F7740" w:rsidP="00852747">
      <w:pPr>
        <w:pStyle w:val="Corpodetexto"/>
        <w:spacing w:before="9"/>
        <w:rPr>
          <w:b/>
          <w:sz w:val="18"/>
        </w:rPr>
      </w:pPr>
    </w:p>
    <w:p w14:paraId="01B34C21" w14:textId="47D5F46C" w:rsidR="003F7740" w:rsidRDefault="003F7740" w:rsidP="00852747">
      <w:pPr>
        <w:pStyle w:val="Corpodetexto"/>
        <w:spacing w:before="9"/>
        <w:rPr>
          <w:b/>
          <w:sz w:val="18"/>
        </w:rPr>
      </w:pPr>
    </w:p>
    <w:p w14:paraId="760EB011" w14:textId="77777777" w:rsidR="003F7740" w:rsidRDefault="003F7740" w:rsidP="00852747">
      <w:pPr>
        <w:pStyle w:val="Corpodetexto"/>
        <w:spacing w:before="9"/>
        <w:rPr>
          <w:b/>
          <w:sz w:val="18"/>
        </w:rPr>
      </w:pPr>
    </w:p>
    <w:p w14:paraId="5D5B4E75" w14:textId="77777777" w:rsidR="00852747" w:rsidRPr="001265AE" w:rsidRDefault="00852747" w:rsidP="001265AE">
      <w:pPr>
        <w:pStyle w:val="Ttulo2"/>
      </w:pPr>
      <w:bookmarkStart w:id="175" w:name="_Toc22196653"/>
      <w:r w:rsidRPr="001265AE">
        <w:t>Eixo 02 - Recuperação de Obras</w:t>
      </w:r>
      <w:bookmarkEnd w:id="175"/>
    </w:p>
    <w:p w14:paraId="12DDB9D8" w14:textId="490255FE" w:rsidR="00852747" w:rsidRDefault="00852747" w:rsidP="00852747">
      <w:pPr>
        <w:pStyle w:val="Corpodetexto"/>
        <w:spacing w:before="5"/>
        <w:rPr>
          <w:b/>
        </w:rPr>
      </w:pPr>
    </w:p>
    <w:p w14:paraId="79A9CB09" w14:textId="01DF14CE" w:rsidR="00B97DFA" w:rsidRDefault="00B97DFA" w:rsidP="00852747">
      <w:pPr>
        <w:pStyle w:val="Corpodetexto"/>
        <w:spacing w:before="5"/>
        <w:rPr>
          <w:b/>
        </w:rPr>
      </w:pPr>
    </w:p>
    <w:p w14:paraId="662DD21D" w14:textId="5331D81B" w:rsidR="00B97DFA" w:rsidRDefault="00B97DFA" w:rsidP="00852747">
      <w:pPr>
        <w:pStyle w:val="Corpodetexto"/>
        <w:spacing w:before="5"/>
        <w:rPr>
          <w:b/>
        </w:rPr>
      </w:pPr>
    </w:p>
    <w:p w14:paraId="3A3C55C8" w14:textId="77777777" w:rsidR="00B97DFA" w:rsidRDefault="00B97DFA" w:rsidP="00852747">
      <w:pPr>
        <w:pStyle w:val="Corpodetexto"/>
        <w:spacing w:before="5"/>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3F04D960" w14:textId="77777777" w:rsidTr="00852747">
        <w:trPr>
          <w:trHeight w:val="251"/>
        </w:trPr>
        <w:tc>
          <w:tcPr>
            <w:tcW w:w="7259" w:type="dxa"/>
          </w:tcPr>
          <w:p w14:paraId="5F2F570D" w14:textId="77777777" w:rsidR="00852747" w:rsidRPr="00852747" w:rsidRDefault="00852747" w:rsidP="00381986">
            <w:pPr>
              <w:pStyle w:val="Ttulo3"/>
              <w:outlineLvl w:val="2"/>
              <w:rPr>
                <w:b w:val="0"/>
                <w:lang w:val="pt-BR"/>
              </w:rPr>
            </w:pPr>
            <w:bookmarkStart w:id="176" w:name="_Toc22196654"/>
            <w:r w:rsidRPr="003A1B8F">
              <w:rPr>
                <w:lang w:val="pt-BR"/>
              </w:rPr>
              <w:t>Componente</w:t>
            </w:r>
            <w:r w:rsidRPr="001265AE">
              <w:rPr>
                <w:lang w:val="pt-BR"/>
              </w:rPr>
              <w:t xml:space="preserve"> Curricular: RESTAURAÇÃO DE PAVIMENTOS</w:t>
            </w:r>
            <w:bookmarkEnd w:id="176"/>
          </w:p>
        </w:tc>
        <w:tc>
          <w:tcPr>
            <w:tcW w:w="2028" w:type="dxa"/>
          </w:tcPr>
          <w:p w14:paraId="362B87C8" w14:textId="77777777" w:rsidR="00852747" w:rsidRDefault="00852747" w:rsidP="00852747">
            <w:pPr>
              <w:pStyle w:val="TableParagraph"/>
              <w:spacing w:line="232" w:lineRule="exact"/>
              <w:ind w:left="108"/>
              <w:rPr>
                <w:b/>
              </w:rPr>
            </w:pPr>
            <w:r>
              <w:rPr>
                <w:b/>
              </w:rPr>
              <w:t>Créditos: 04</w:t>
            </w:r>
          </w:p>
        </w:tc>
      </w:tr>
      <w:tr w:rsidR="00852747" w14:paraId="73CD7899" w14:textId="77777777" w:rsidTr="00852747">
        <w:trPr>
          <w:trHeight w:val="254"/>
        </w:trPr>
        <w:tc>
          <w:tcPr>
            <w:tcW w:w="9287" w:type="dxa"/>
            <w:gridSpan w:val="2"/>
          </w:tcPr>
          <w:p w14:paraId="381409EC" w14:textId="154B1C44" w:rsidR="00852747" w:rsidRPr="00852747" w:rsidRDefault="00852747" w:rsidP="00852747">
            <w:pPr>
              <w:pStyle w:val="TableParagraph"/>
              <w:spacing w:line="234" w:lineRule="exact"/>
              <w:ind w:left="107"/>
              <w:rPr>
                <w:b/>
                <w:lang w:val="pt-BR"/>
              </w:rPr>
            </w:pPr>
            <w:r w:rsidRPr="00852747">
              <w:rPr>
                <w:b/>
                <w:lang w:val="pt-BR"/>
              </w:rPr>
              <w:t>Carga Horária: Total (</w:t>
            </w:r>
            <w:r>
              <w:rPr>
                <w:b/>
                <w:lang w:val="pt-BR"/>
              </w:rPr>
              <w:t>80</w:t>
            </w:r>
            <w:r w:rsidRPr="00852747">
              <w:rPr>
                <w:b/>
                <w:lang w:val="pt-BR"/>
              </w:rPr>
              <w:t>) AT (</w:t>
            </w:r>
            <w:r>
              <w:rPr>
                <w:b/>
                <w:lang w:val="pt-BR"/>
              </w:rPr>
              <w:t>80</w:t>
            </w:r>
            <w:r w:rsidRPr="00852747">
              <w:rPr>
                <w:b/>
                <w:lang w:val="pt-BR"/>
              </w:rPr>
              <w:t>) AP (00)</w:t>
            </w:r>
          </w:p>
        </w:tc>
      </w:tr>
      <w:tr w:rsidR="00852747" w14:paraId="0B0FFB0C" w14:textId="77777777" w:rsidTr="00852747">
        <w:trPr>
          <w:trHeight w:val="1514"/>
        </w:trPr>
        <w:tc>
          <w:tcPr>
            <w:tcW w:w="9287" w:type="dxa"/>
            <w:gridSpan w:val="2"/>
          </w:tcPr>
          <w:p w14:paraId="2C988BEE" w14:textId="77777777" w:rsidR="00852747" w:rsidRPr="00852747" w:rsidRDefault="00852747" w:rsidP="00852747">
            <w:pPr>
              <w:pStyle w:val="TableParagraph"/>
              <w:spacing w:line="250" w:lineRule="exact"/>
              <w:ind w:left="107"/>
              <w:rPr>
                <w:b/>
                <w:lang w:val="pt-BR"/>
              </w:rPr>
            </w:pPr>
            <w:r w:rsidRPr="00852747">
              <w:rPr>
                <w:b/>
                <w:lang w:val="pt-BR"/>
              </w:rPr>
              <w:t>Ementa</w:t>
            </w:r>
          </w:p>
          <w:p w14:paraId="733CF729" w14:textId="77777777" w:rsidR="00852747" w:rsidRPr="00852747" w:rsidRDefault="00852747" w:rsidP="00852747">
            <w:pPr>
              <w:pStyle w:val="TableParagraph"/>
              <w:ind w:left="107" w:right="104"/>
              <w:jc w:val="both"/>
              <w:rPr>
                <w:lang w:val="pt-BR"/>
              </w:rPr>
            </w:pPr>
            <w:r w:rsidRPr="00852747">
              <w:rPr>
                <w:lang w:val="pt-BR"/>
              </w:rPr>
              <w:t>Revestimentos betuminosos. Serviços de manutenção. Agentes causadores de deterioração. Processo de deterioração e os efeitos em pavimentos flexíveis. Avaliação do estado funcional do pavimento flexível. Avaliação do estado estrutural do pavimento flexível. Evolução dos defeitos com o índice de serventia de um pavimento.</w:t>
            </w:r>
            <w:r w:rsidRPr="00852747">
              <w:rPr>
                <w:spacing w:val="19"/>
                <w:lang w:val="pt-BR"/>
              </w:rPr>
              <w:t xml:space="preserve"> </w:t>
            </w:r>
            <w:r w:rsidRPr="00852747">
              <w:rPr>
                <w:lang w:val="pt-BR"/>
              </w:rPr>
              <w:t>Soluções</w:t>
            </w:r>
            <w:r w:rsidRPr="00852747">
              <w:rPr>
                <w:spacing w:val="19"/>
                <w:lang w:val="pt-BR"/>
              </w:rPr>
              <w:t xml:space="preserve"> </w:t>
            </w:r>
            <w:r w:rsidRPr="00852747">
              <w:rPr>
                <w:lang w:val="pt-BR"/>
              </w:rPr>
              <w:t>de</w:t>
            </w:r>
            <w:r w:rsidRPr="00852747">
              <w:rPr>
                <w:spacing w:val="19"/>
                <w:lang w:val="pt-BR"/>
              </w:rPr>
              <w:t xml:space="preserve"> </w:t>
            </w:r>
            <w:r w:rsidRPr="00852747">
              <w:rPr>
                <w:lang w:val="pt-BR"/>
              </w:rPr>
              <w:t>restauração</w:t>
            </w:r>
            <w:r w:rsidRPr="00852747">
              <w:rPr>
                <w:spacing w:val="20"/>
                <w:lang w:val="pt-BR"/>
              </w:rPr>
              <w:t xml:space="preserve"> </w:t>
            </w:r>
            <w:r w:rsidRPr="00852747">
              <w:rPr>
                <w:lang w:val="pt-BR"/>
              </w:rPr>
              <w:t>de</w:t>
            </w:r>
            <w:r w:rsidRPr="00852747">
              <w:rPr>
                <w:spacing w:val="19"/>
                <w:lang w:val="pt-BR"/>
              </w:rPr>
              <w:t xml:space="preserve"> </w:t>
            </w:r>
            <w:r w:rsidRPr="00852747">
              <w:rPr>
                <w:lang w:val="pt-BR"/>
              </w:rPr>
              <w:t>pavimentos</w:t>
            </w:r>
            <w:r w:rsidRPr="00852747">
              <w:rPr>
                <w:spacing w:val="19"/>
                <w:lang w:val="pt-BR"/>
              </w:rPr>
              <w:t xml:space="preserve"> </w:t>
            </w:r>
            <w:r w:rsidRPr="00852747">
              <w:rPr>
                <w:lang w:val="pt-BR"/>
              </w:rPr>
              <w:t>flexíveis.</w:t>
            </w:r>
            <w:r w:rsidRPr="00852747">
              <w:rPr>
                <w:spacing w:val="19"/>
                <w:lang w:val="pt-BR"/>
              </w:rPr>
              <w:t xml:space="preserve"> </w:t>
            </w:r>
            <w:r w:rsidRPr="00852747">
              <w:rPr>
                <w:lang w:val="pt-BR"/>
              </w:rPr>
              <w:t>Redimensionamento</w:t>
            </w:r>
            <w:r w:rsidRPr="00852747">
              <w:rPr>
                <w:spacing w:val="20"/>
                <w:lang w:val="pt-BR"/>
              </w:rPr>
              <w:t xml:space="preserve"> </w:t>
            </w:r>
            <w:r w:rsidRPr="00852747">
              <w:rPr>
                <w:lang w:val="pt-BR"/>
              </w:rPr>
              <w:t>das</w:t>
            </w:r>
            <w:r w:rsidRPr="00852747">
              <w:rPr>
                <w:spacing w:val="19"/>
                <w:lang w:val="pt-BR"/>
              </w:rPr>
              <w:t xml:space="preserve"> </w:t>
            </w:r>
            <w:r w:rsidRPr="00852747">
              <w:rPr>
                <w:lang w:val="pt-BR"/>
              </w:rPr>
              <w:t>camadas</w:t>
            </w:r>
            <w:r w:rsidRPr="00852747">
              <w:rPr>
                <w:spacing w:val="19"/>
                <w:lang w:val="pt-BR"/>
              </w:rPr>
              <w:t xml:space="preserve"> </w:t>
            </w:r>
            <w:r w:rsidRPr="00852747">
              <w:rPr>
                <w:lang w:val="pt-BR"/>
              </w:rPr>
              <w:t>superpostas.</w:t>
            </w:r>
          </w:p>
          <w:p w14:paraId="04E2C799" w14:textId="77777777" w:rsidR="00852747" w:rsidRPr="00852747" w:rsidRDefault="00852747" w:rsidP="00852747">
            <w:pPr>
              <w:pStyle w:val="TableParagraph"/>
              <w:spacing w:line="234" w:lineRule="exact"/>
              <w:ind w:left="107"/>
              <w:jc w:val="both"/>
              <w:rPr>
                <w:lang w:val="pt-BR"/>
              </w:rPr>
            </w:pPr>
            <w:r w:rsidRPr="00852747">
              <w:rPr>
                <w:lang w:val="pt-BR"/>
              </w:rPr>
              <w:t>Reconstrução de pavimento. Gerenciamento da manutenção.</w:t>
            </w:r>
          </w:p>
        </w:tc>
      </w:tr>
      <w:tr w:rsidR="003F7740" w14:paraId="3C893842" w14:textId="77777777" w:rsidTr="00852747">
        <w:trPr>
          <w:trHeight w:val="1514"/>
        </w:trPr>
        <w:tc>
          <w:tcPr>
            <w:tcW w:w="9287" w:type="dxa"/>
            <w:gridSpan w:val="2"/>
          </w:tcPr>
          <w:p w14:paraId="052545E4" w14:textId="77777777" w:rsidR="003F7740" w:rsidRPr="00852747" w:rsidRDefault="003F7740" w:rsidP="003F7740">
            <w:pPr>
              <w:pStyle w:val="TableParagraph"/>
              <w:spacing w:line="250" w:lineRule="exact"/>
              <w:ind w:left="107"/>
              <w:rPr>
                <w:b/>
                <w:lang w:val="pt-BR"/>
              </w:rPr>
            </w:pPr>
            <w:r w:rsidRPr="00852747">
              <w:rPr>
                <w:b/>
                <w:lang w:val="pt-BR"/>
              </w:rPr>
              <w:t>Referências Básicas</w:t>
            </w:r>
          </w:p>
          <w:p w14:paraId="7C0D5510" w14:textId="1E4344E6" w:rsidR="003F7740" w:rsidRPr="00852747" w:rsidRDefault="003F7740" w:rsidP="0092023D">
            <w:pPr>
              <w:pStyle w:val="TableParagraph"/>
              <w:spacing w:line="252" w:lineRule="exact"/>
              <w:ind w:left="107"/>
              <w:rPr>
                <w:lang w:val="pt-BR"/>
              </w:rPr>
            </w:pPr>
            <w:r w:rsidRPr="00852747">
              <w:rPr>
                <w:lang w:val="pt-BR"/>
              </w:rPr>
              <w:t xml:space="preserve">DEPARTAMENTO NACIONAL DE INFRA-ESTRUTURA DE TRANSPORTES. </w:t>
            </w:r>
            <w:r w:rsidRPr="00852747">
              <w:rPr>
                <w:b/>
                <w:lang w:val="pt-BR"/>
              </w:rPr>
              <w:t xml:space="preserve">Manual de Pavimentação. </w:t>
            </w:r>
            <w:r w:rsidRPr="00852747">
              <w:rPr>
                <w:lang w:val="pt-BR"/>
              </w:rPr>
              <w:t>Rio</w:t>
            </w:r>
            <w:r w:rsidR="0092023D">
              <w:rPr>
                <w:lang w:val="pt-BR"/>
              </w:rPr>
              <w:t xml:space="preserve"> </w:t>
            </w:r>
            <w:r w:rsidRPr="00852747">
              <w:rPr>
                <w:lang w:val="pt-BR"/>
              </w:rPr>
              <w:t>de Janeiro: Ministério dos Transportes, 1996.</w:t>
            </w:r>
          </w:p>
          <w:p w14:paraId="2685321D" w14:textId="77777777" w:rsidR="003F7740" w:rsidRPr="00852747" w:rsidRDefault="003F7740" w:rsidP="003F7740">
            <w:pPr>
              <w:pStyle w:val="TableParagraph"/>
              <w:spacing w:line="252" w:lineRule="exact"/>
              <w:ind w:left="107"/>
              <w:rPr>
                <w:lang w:val="pt-BR"/>
              </w:rPr>
            </w:pPr>
            <w:r w:rsidRPr="00852747">
              <w:rPr>
                <w:lang w:val="pt-BR"/>
              </w:rPr>
              <w:t xml:space="preserve">MEDINA, J. de. </w:t>
            </w:r>
            <w:r w:rsidRPr="00852747">
              <w:rPr>
                <w:b/>
                <w:lang w:val="pt-BR"/>
              </w:rPr>
              <w:t>Mecânica dos pavimentos</w:t>
            </w:r>
            <w:r w:rsidRPr="00852747">
              <w:rPr>
                <w:lang w:val="pt-BR"/>
              </w:rPr>
              <w:t>. Rio de Janeiro: UFRJ, 1997.</w:t>
            </w:r>
          </w:p>
          <w:p w14:paraId="4380BAC0" w14:textId="5EE05149" w:rsidR="003F7740" w:rsidRPr="00852747" w:rsidRDefault="003F7740" w:rsidP="003F7740">
            <w:pPr>
              <w:pStyle w:val="TableParagraph"/>
              <w:spacing w:line="250" w:lineRule="exact"/>
              <w:ind w:left="107"/>
              <w:rPr>
                <w:b/>
              </w:rPr>
            </w:pPr>
            <w:r w:rsidRPr="00852747">
              <w:rPr>
                <w:lang w:val="pt-BR"/>
              </w:rPr>
              <w:t xml:space="preserve">PINTO, S.; PREUSSLER, E. S. </w:t>
            </w:r>
            <w:r w:rsidRPr="00852747">
              <w:rPr>
                <w:b/>
                <w:lang w:val="pt-BR"/>
              </w:rPr>
              <w:t xml:space="preserve">Pavimentação rodoviária. </w:t>
            </w:r>
            <w:r w:rsidRPr="00852747">
              <w:rPr>
                <w:lang w:val="pt-BR"/>
              </w:rPr>
              <w:t xml:space="preserve">Rio de Janeiro: Copiarte, 2001. SOUZA, M. L. </w:t>
            </w:r>
            <w:r w:rsidRPr="00852747">
              <w:rPr>
                <w:b/>
                <w:lang w:val="pt-BR"/>
              </w:rPr>
              <w:t xml:space="preserve">Pavimentação rodoviária. </w:t>
            </w:r>
            <w:r>
              <w:t>Rio de Janeiro: DNER/MVOP, 1966.</w:t>
            </w:r>
          </w:p>
        </w:tc>
      </w:tr>
      <w:tr w:rsidR="003F7740" w14:paraId="33BBAB77" w14:textId="77777777" w:rsidTr="00852747">
        <w:trPr>
          <w:trHeight w:val="1514"/>
        </w:trPr>
        <w:tc>
          <w:tcPr>
            <w:tcW w:w="9287" w:type="dxa"/>
            <w:gridSpan w:val="2"/>
          </w:tcPr>
          <w:p w14:paraId="4E089F83" w14:textId="77777777" w:rsidR="003F7740" w:rsidRPr="00E013D2" w:rsidRDefault="003F7740" w:rsidP="003F7740">
            <w:pPr>
              <w:pStyle w:val="TableParagraph"/>
              <w:spacing w:line="248" w:lineRule="exact"/>
              <w:ind w:left="107"/>
              <w:rPr>
                <w:b/>
              </w:rPr>
            </w:pPr>
            <w:r w:rsidRPr="00E013D2">
              <w:rPr>
                <w:b/>
              </w:rPr>
              <w:t>Referências Complementares</w:t>
            </w:r>
          </w:p>
          <w:p w14:paraId="3BDC4DF1" w14:textId="77777777" w:rsidR="003F7740" w:rsidRPr="00E013D2" w:rsidRDefault="003F7740" w:rsidP="003F7740">
            <w:pPr>
              <w:pStyle w:val="TableParagraph"/>
              <w:ind w:left="107"/>
            </w:pPr>
            <w:r w:rsidRPr="00E013D2">
              <w:t xml:space="preserve">AMERICAN INSTITUTE OF TIMBER CONSTRUCTION. </w:t>
            </w:r>
            <w:r w:rsidRPr="00E013D2">
              <w:rPr>
                <w:b/>
              </w:rPr>
              <w:t>Timber construction manual</w:t>
            </w:r>
            <w:r w:rsidRPr="00E013D2">
              <w:t>. 5th ed., John Wiley &amp; Sons, 2004.</w:t>
            </w:r>
          </w:p>
          <w:p w14:paraId="54DA669B" w14:textId="1B9B6432" w:rsidR="003F7740" w:rsidRPr="00E013D2" w:rsidRDefault="003F7740" w:rsidP="00AE4E33">
            <w:pPr>
              <w:pStyle w:val="TableParagraph"/>
              <w:spacing w:before="1" w:line="252" w:lineRule="exact"/>
              <w:ind w:left="107"/>
            </w:pPr>
            <w:r w:rsidRPr="00E013D2">
              <w:t>BREYER, D. E.</w:t>
            </w:r>
            <w:r w:rsidR="00AE4E33">
              <w:t xml:space="preserve"> et al</w:t>
            </w:r>
            <w:r w:rsidRPr="00E013D2">
              <w:t xml:space="preserve">. </w:t>
            </w:r>
            <w:r w:rsidRPr="00E013D2">
              <w:rPr>
                <w:b/>
              </w:rPr>
              <w:t xml:space="preserve">Design of wood structures </w:t>
            </w:r>
            <w:r w:rsidRPr="00E013D2">
              <w:t>- ASD. 5. ed.New York</w:t>
            </w:r>
            <w:r w:rsidR="00AE4E33">
              <w:t>:</w:t>
            </w:r>
            <w:r w:rsidRPr="00E013D2">
              <w:t xml:space="preserve"> McGraw-Hill, 2003.</w:t>
            </w:r>
          </w:p>
          <w:p w14:paraId="599F3DB8" w14:textId="0AE4C569" w:rsidR="003F7740" w:rsidRPr="00852747" w:rsidRDefault="003F7740" w:rsidP="003F7740">
            <w:pPr>
              <w:pStyle w:val="TableParagraph"/>
              <w:ind w:left="107"/>
              <w:rPr>
                <w:lang w:val="pt-BR"/>
              </w:rPr>
            </w:pPr>
            <w:r w:rsidRPr="00E013D2">
              <w:t xml:space="preserve">FAHERTY, K. F.; WILLIAMSON, T. G. </w:t>
            </w:r>
            <w:r w:rsidRPr="00E013D2">
              <w:rPr>
                <w:b/>
              </w:rPr>
              <w:t>Wood engineering and construction handbook</w:t>
            </w:r>
            <w:r w:rsidRPr="00E013D2">
              <w:t xml:space="preserve">. </w:t>
            </w:r>
            <w:r w:rsidRPr="00852747">
              <w:rPr>
                <w:lang w:val="pt-BR"/>
              </w:rPr>
              <w:t>3rd ed.</w:t>
            </w:r>
            <w:r w:rsidR="00DD3AD9" w:rsidRPr="00E013D2">
              <w:t xml:space="preserve"> New York</w:t>
            </w:r>
            <w:r w:rsidR="00DD3AD9">
              <w:t>:</w:t>
            </w:r>
            <w:r w:rsidR="00DD3AD9" w:rsidRPr="00E013D2">
              <w:t xml:space="preserve"> </w:t>
            </w:r>
            <w:r w:rsidRPr="00852747">
              <w:rPr>
                <w:lang w:val="pt-BR"/>
              </w:rPr>
              <w:t>McGraw-Hill, 1998.</w:t>
            </w:r>
          </w:p>
          <w:p w14:paraId="4D0FADE2" w14:textId="1B86DF7D" w:rsidR="003F7740" w:rsidRPr="00852747" w:rsidRDefault="003F7740" w:rsidP="003F7740">
            <w:pPr>
              <w:pStyle w:val="TableParagraph"/>
              <w:ind w:left="107"/>
              <w:rPr>
                <w:lang w:val="pt-BR"/>
              </w:rPr>
            </w:pPr>
            <w:r w:rsidRPr="00852747">
              <w:rPr>
                <w:lang w:val="pt-BR"/>
              </w:rPr>
              <w:t xml:space="preserve">MOLITERNO, A. </w:t>
            </w:r>
            <w:r w:rsidRPr="00852747">
              <w:rPr>
                <w:b/>
                <w:lang w:val="pt-BR"/>
              </w:rPr>
              <w:t>Escoramentos, cimbramentos, formas para concreto e travessias em estruturas de madeira</w:t>
            </w:r>
            <w:r w:rsidRPr="00852747">
              <w:rPr>
                <w:lang w:val="pt-BR"/>
              </w:rPr>
              <w:t>. São Paulo</w:t>
            </w:r>
            <w:r w:rsidR="00DD3AD9">
              <w:rPr>
                <w:lang w:val="pt-BR"/>
              </w:rPr>
              <w:t>:</w:t>
            </w:r>
            <w:r w:rsidRPr="00852747">
              <w:rPr>
                <w:lang w:val="pt-BR"/>
              </w:rPr>
              <w:t xml:space="preserve"> Edgard Blucher Ltda, 1989.</w:t>
            </w:r>
          </w:p>
          <w:p w14:paraId="031ABC6F" w14:textId="7FB3AA8D" w:rsidR="003F7740" w:rsidRPr="00852747" w:rsidRDefault="003F7740" w:rsidP="003F7740">
            <w:pPr>
              <w:pStyle w:val="TableParagraph"/>
              <w:spacing w:line="250" w:lineRule="exact"/>
              <w:ind w:left="107"/>
              <w:rPr>
                <w:b/>
              </w:rPr>
            </w:pPr>
            <w:r w:rsidRPr="00852747">
              <w:rPr>
                <w:lang w:val="pt-BR"/>
              </w:rPr>
              <w:t xml:space="preserve">PFEIL, W.; PFEIL, M. </w:t>
            </w:r>
            <w:r w:rsidRPr="00852747">
              <w:rPr>
                <w:b/>
                <w:lang w:val="pt-BR"/>
              </w:rPr>
              <w:t xml:space="preserve">Estruturas de madeira: dimensionamento segundo a norma brasileira </w:t>
            </w:r>
            <w:r w:rsidRPr="00852747">
              <w:rPr>
                <w:lang w:val="pt-BR"/>
              </w:rPr>
              <w:t xml:space="preserve">NBR 7190/97 e critérios das Normas Norte-americanas NDS e Européia EUROCODE 5. </w:t>
            </w:r>
            <w:r>
              <w:t xml:space="preserve">6. </w:t>
            </w:r>
            <w:r w:rsidR="00301004">
              <w:t>e</w:t>
            </w:r>
            <w:r>
              <w:t>d</w:t>
            </w:r>
            <w:r w:rsidR="00301004">
              <w:t xml:space="preserve">. </w:t>
            </w:r>
            <w:r>
              <w:t>Rio de Janeiro</w:t>
            </w:r>
            <w:r w:rsidR="00301004">
              <w:t>:</w:t>
            </w:r>
            <w:r>
              <w:t xml:space="preserve"> LTC, 2008.</w:t>
            </w:r>
          </w:p>
        </w:tc>
      </w:tr>
    </w:tbl>
    <w:p w14:paraId="7F1EB341" w14:textId="77777777" w:rsidR="00852747" w:rsidRDefault="00852747" w:rsidP="00852747">
      <w:pPr>
        <w:spacing w:line="234" w:lineRule="exact"/>
        <w:jc w:val="both"/>
        <w:sectPr w:rsidR="00852747" w:rsidSect="00D74ABF">
          <w:headerReference w:type="default" r:id="rId47"/>
          <w:pgSz w:w="11910" w:h="16840"/>
          <w:pgMar w:top="1280" w:right="900" w:bottom="280" w:left="1480" w:header="702" w:footer="0" w:gutter="0"/>
          <w:cols w:space="720"/>
        </w:sectPr>
      </w:pPr>
    </w:p>
    <w:p w14:paraId="57CFB1C8" w14:textId="0AA4BF1A" w:rsidR="00852747" w:rsidRDefault="00852747" w:rsidP="00852747">
      <w:pPr>
        <w:pStyle w:val="Corpodetexto"/>
        <w:spacing w:before="10"/>
        <w:rPr>
          <w:rFonts w:ascii="Times New Roman"/>
          <w:sz w:val="5"/>
        </w:rPr>
      </w:pPr>
      <w:r>
        <w:rPr>
          <w:noProof/>
          <w:lang w:bidi="ar-SA"/>
        </w:rPr>
        <mc:AlternateContent>
          <mc:Choice Requires="wpg">
            <w:drawing>
              <wp:anchor distT="0" distB="0" distL="114300" distR="114300" simplePos="0" relativeHeight="251794432" behindDoc="1" locked="0" layoutInCell="1" allowOverlap="1" wp14:anchorId="22D4D138" wp14:editId="3E4F7E15">
                <wp:simplePos x="0" y="0"/>
                <wp:positionH relativeFrom="page">
                  <wp:posOffset>1080770</wp:posOffset>
                </wp:positionH>
                <wp:positionV relativeFrom="page">
                  <wp:posOffset>6712585</wp:posOffset>
                </wp:positionV>
                <wp:extent cx="542925" cy="165100"/>
                <wp:effectExtent l="13970" t="16510" r="5080" b="18415"/>
                <wp:wrapNone/>
                <wp:docPr id="220" name="Agrupar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65100"/>
                          <a:chOff x="1702" y="10571"/>
                          <a:chExt cx="855" cy="260"/>
                        </a:xfrm>
                      </wpg:grpSpPr>
                      <wps:wsp>
                        <wps:cNvPr id="221" name="Line 19"/>
                        <wps:cNvCnPr>
                          <a:cxnSpLocks noChangeShapeType="1"/>
                        </wps:cNvCnPr>
                        <wps:spPr bwMode="auto">
                          <a:xfrm>
                            <a:off x="2531" y="10571"/>
                            <a:ext cx="0" cy="259"/>
                          </a:xfrm>
                          <a:prstGeom prst="line">
                            <a:avLst/>
                          </a:prstGeom>
                          <a:noFill/>
                          <a:ln w="32004">
                            <a:solidFill>
                              <a:srgbClr val="FFFFFF"/>
                            </a:solidFill>
                            <a:round/>
                            <a:headEnd/>
                            <a:tailEnd/>
                          </a:ln>
                          <a:extLst>
                            <a:ext uri="{909E8E84-426E-40DD-AFC4-6F175D3DCCD1}">
                              <a14:hiddenFill xmlns:a14="http://schemas.microsoft.com/office/drawing/2010/main">
                                <a:noFill/>
                              </a14:hiddenFill>
                            </a:ext>
                          </a:extLst>
                        </wps:spPr>
                        <wps:bodyPr/>
                      </wps:wsp>
                      <wps:wsp>
                        <wps:cNvPr id="222" name="Line 20"/>
                        <wps:cNvCnPr>
                          <a:cxnSpLocks noChangeShapeType="1"/>
                        </wps:cNvCnPr>
                        <wps:spPr bwMode="auto">
                          <a:xfrm>
                            <a:off x="1702" y="10804"/>
                            <a:ext cx="804"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00DAC" id="Agrupar 220" o:spid="_x0000_s1026" style="position:absolute;margin-left:85.1pt;margin-top:528.55pt;width:42.75pt;height:13pt;z-index:-251522048;mso-position-horizontal-relative:page;mso-position-vertical-relative:page" coordorigin="1702,10571" coordsize="85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">
                <v:line id="Line 19" o:spid="_x0000_s1027" style="position:absolute;visibility:visible;mso-wrap-style:square" from="2531,10571" to="2531,1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xTcMAAADcAAAADwAAAGRycy9kb3ducmV2LnhtbESPT4vCMBTE78J+h/AW9qZpexDpNhYR&#10;dqugB3Xx/Ghe/2DzUpqo9dtvBMHjMDO/YbJ8NJ240eBaywriWQSCuLS65VrB3+lnugDhPLLGzjIp&#10;eJCDfPkxyTDV9s4Huh19LQKEXYoKGu/7VEpXNmTQzWxPHLzKDgZ9kEMt9YD3ADedTKJoLg22HBYa&#10;7GndUHk5Xo0Cm1TVI95v7eF3Ic+7clfosS2U+vocV98gPI3+HX61N1pBksTwP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MU3DAAAA3AAAAA8AAAAAAAAAAAAA&#10;AAAAoQIAAGRycy9kb3ducmV2LnhtbFBLBQYAAAAABAAEAPkAAACRAwAAAAA=&#10;" strokecolor="white" strokeweight="2.52pt"/>
                <v:line id="Line 20" o:spid="_x0000_s1028" style="position:absolute;visibility:visible;mso-wrap-style:square" from="1702,10804" to="2506,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rc8MAAADcAAAADwAAAGRycy9kb3ducmV2LnhtbESP0YrCMBRE34X9h3AXfNPUPqxSjSLC&#10;wuK6gtUPuDTXptrc1CZq/fuNIPg4zMwZZrbobC1u1PrKsYLRMAFBXDhdcangsP8eTED4gKyxdkwK&#10;HuRhMf/ozTDT7s47uuWhFBHCPkMFJoQmk9IXhiz6oWuIo3d0rcUQZVtK3eI9wm0t0yT5khYrjgsG&#10;G1oZKs751SrYbP+2q701l0d+6hIuxpfT4XetVP+zW05BBOrCO/xq/2gFaZrC80w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q3PDAAAA3AAAAA8AAAAAAAAAAAAA&#10;AAAAoQIAAGRycy9kb3ducmV2LnhtbFBLBQYAAAAABAAEAPkAAACRAwAAAAA=&#10;" strokeweight=".19472mm"/>
                <w10:wrap anchorx="page" anchory="page"/>
              </v:group>
            </w:pict>
          </mc:Fallback>
        </mc:AlternateContent>
      </w:r>
      <w:r>
        <w:rPr>
          <w:noProof/>
          <w:lang w:bidi="ar-SA"/>
        </w:rPr>
        <mc:AlternateContent>
          <mc:Choice Requires="wpg">
            <w:drawing>
              <wp:anchor distT="0" distB="0" distL="114300" distR="114300" simplePos="0" relativeHeight="251795456" behindDoc="1" locked="0" layoutInCell="1" allowOverlap="1" wp14:anchorId="596B293C" wp14:editId="763141C8">
                <wp:simplePos x="0" y="0"/>
                <wp:positionH relativeFrom="page">
                  <wp:posOffset>1080770</wp:posOffset>
                </wp:positionH>
                <wp:positionV relativeFrom="page">
                  <wp:posOffset>7033260</wp:posOffset>
                </wp:positionV>
                <wp:extent cx="542925" cy="165100"/>
                <wp:effectExtent l="13970" t="22860" r="5080" b="21590"/>
                <wp:wrapNone/>
                <wp:docPr id="217" name="Agrupar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65100"/>
                          <a:chOff x="1702" y="11076"/>
                          <a:chExt cx="855" cy="260"/>
                        </a:xfrm>
                      </wpg:grpSpPr>
                      <wps:wsp>
                        <wps:cNvPr id="218" name="Line 22"/>
                        <wps:cNvCnPr>
                          <a:cxnSpLocks noChangeShapeType="1"/>
                        </wps:cNvCnPr>
                        <wps:spPr bwMode="auto">
                          <a:xfrm>
                            <a:off x="2531" y="11076"/>
                            <a:ext cx="0" cy="259"/>
                          </a:xfrm>
                          <a:prstGeom prst="line">
                            <a:avLst/>
                          </a:prstGeom>
                          <a:noFill/>
                          <a:ln w="32004">
                            <a:solidFill>
                              <a:srgbClr val="FFFFFF"/>
                            </a:solidFill>
                            <a:round/>
                            <a:headEnd/>
                            <a:tailEnd/>
                          </a:ln>
                          <a:extLst>
                            <a:ext uri="{909E8E84-426E-40DD-AFC4-6F175D3DCCD1}">
                              <a14:hiddenFill xmlns:a14="http://schemas.microsoft.com/office/drawing/2010/main">
                                <a:noFill/>
                              </a14:hiddenFill>
                            </a:ext>
                          </a:extLst>
                        </wps:spPr>
                        <wps:bodyPr/>
                      </wps:wsp>
                      <wps:wsp>
                        <wps:cNvPr id="219" name="Line 23"/>
                        <wps:cNvCnPr>
                          <a:cxnSpLocks noChangeShapeType="1"/>
                        </wps:cNvCnPr>
                        <wps:spPr bwMode="auto">
                          <a:xfrm>
                            <a:off x="1702" y="11309"/>
                            <a:ext cx="804"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E99AFE" id="Agrupar 217" o:spid="_x0000_s1026" style="position:absolute;margin-left:85.1pt;margin-top:553.8pt;width:42.75pt;height:13pt;z-index:-251521024;mso-position-horizontal-relative:page;mso-position-vertical-relative:page" coordorigin="1702,11076" coordsize="85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">
                <v:line id="Line 22" o:spid="_x0000_s1027" style="position:absolute;visibility:visible;mso-wrap-style:square" from="2531,11076" to="2531,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Sbb0AAADcAAAADwAAAGRycy9kb3ducmV2LnhtbERPyQrCMBC9C/5DGMGbpu1BpBpFBDfQ&#10;gwueh2a6YDMpTdT69+YgeHy8fb7sTC1e1LrKsoJ4HIEgzqyuuFBwu25GUxDOI2usLZOCDzlYLvq9&#10;OabavvlMr4svRAhhl6KC0vsmldJlJRl0Y9sQBy63rUEfYFtI3eI7hJtaJlE0kQYrDg0lNrQuKXtc&#10;nkaBTfL8E58O9rydyvsxO+50V+2UGg661QyEp87/xT/3XitI4r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SUm29AAAA3AAAAA8AAAAAAAAAAAAAAAAAoQIA&#10;AGRycy9kb3ducmV2LnhtbFBLBQYAAAAABAAEAPkAAACLAwAAAAA=&#10;" strokecolor="white" strokeweight="2.52pt"/>
                <v:line id="Line 23" o:spid="_x0000_s1028" style="position:absolute;visibility:visible;mso-wrap-style:square" from="1702,11309" to="2506,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zv8UAAADcAAAADwAAAGRycy9kb3ducmV2LnhtbESP0WrCQBRE3wv9h+UW+lY3+tDa6CoS&#10;KJS2Bhr9gEv2mo1m7ybZrSZ/3xUEH4eZOcMs14NtxJl6XztWMJ0kIIhLp2uuFOx3Hy9zED4ga2wc&#10;k4KRPKxXjw9LTLW78C+di1CJCGGfogITQptK6UtDFv3EtcTRO7jeYoiyr6Tu8RLhtpGzJHmVFmuO&#10;CwZbygyVp+LPKvjJt3m2s6Ybi+OQcPnWHfffX0o9Pw2bBYhAQ7iHb+1PrWA2fYfr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Dzv8UAAADcAAAADwAAAAAAAAAA&#10;AAAAAAChAgAAZHJzL2Rvd25yZXYueG1sUEsFBgAAAAAEAAQA+QAAAJMDAAAAAA==&#10;" strokeweight=".19472mm"/>
                <w10:wrap anchorx="page" anchory="page"/>
              </v:group>
            </w:pict>
          </mc:Fallback>
        </mc:AlternateContent>
      </w:r>
      <w:r>
        <w:rPr>
          <w:noProof/>
          <w:lang w:bidi="ar-SA"/>
        </w:rPr>
        <mc:AlternateContent>
          <mc:Choice Requires="wpg">
            <w:drawing>
              <wp:anchor distT="0" distB="0" distL="114300" distR="114300" simplePos="0" relativeHeight="251796480" behindDoc="1" locked="0" layoutInCell="1" allowOverlap="1" wp14:anchorId="7F19BF1B" wp14:editId="0D3AC8AF">
                <wp:simplePos x="0" y="0"/>
                <wp:positionH relativeFrom="page">
                  <wp:posOffset>1080770</wp:posOffset>
                </wp:positionH>
                <wp:positionV relativeFrom="page">
                  <wp:posOffset>7674610</wp:posOffset>
                </wp:positionV>
                <wp:extent cx="542925" cy="165100"/>
                <wp:effectExtent l="13970" t="16510" r="5080" b="18415"/>
                <wp:wrapNone/>
                <wp:docPr id="214" name="Agrupar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65100"/>
                          <a:chOff x="1702" y="12086"/>
                          <a:chExt cx="855" cy="260"/>
                        </a:xfrm>
                      </wpg:grpSpPr>
                      <wps:wsp>
                        <wps:cNvPr id="215" name="Line 25"/>
                        <wps:cNvCnPr>
                          <a:cxnSpLocks noChangeShapeType="1"/>
                        </wps:cNvCnPr>
                        <wps:spPr bwMode="auto">
                          <a:xfrm>
                            <a:off x="2531" y="12086"/>
                            <a:ext cx="0" cy="259"/>
                          </a:xfrm>
                          <a:prstGeom prst="line">
                            <a:avLst/>
                          </a:prstGeom>
                          <a:noFill/>
                          <a:ln w="32004">
                            <a:solidFill>
                              <a:srgbClr val="FFFFFF"/>
                            </a:solidFill>
                            <a:round/>
                            <a:headEnd/>
                            <a:tailEnd/>
                          </a:ln>
                          <a:extLst>
                            <a:ext uri="{909E8E84-426E-40DD-AFC4-6F175D3DCCD1}">
                              <a14:hiddenFill xmlns:a14="http://schemas.microsoft.com/office/drawing/2010/main">
                                <a:noFill/>
                              </a14:hiddenFill>
                            </a:ext>
                          </a:extLst>
                        </wps:spPr>
                        <wps:bodyPr/>
                      </wps:wsp>
                      <wps:wsp>
                        <wps:cNvPr id="216" name="Line 26"/>
                        <wps:cNvCnPr>
                          <a:cxnSpLocks noChangeShapeType="1"/>
                        </wps:cNvCnPr>
                        <wps:spPr bwMode="auto">
                          <a:xfrm>
                            <a:off x="1702" y="12319"/>
                            <a:ext cx="804"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A88B9" id="Agrupar 214" o:spid="_x0000_s1026" style="position:absolute;margin-left:85.1pt;margin-top:604.3pt;width:42.75pt;height:13pt;z-index:-251520000;mso-position-horizontal-relative:page;mso-position-vertical-relative:page" coordorigin="1702,12086" coordsize="85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">
                <v:line id="Line 25" o:spid="_x0000_s1027" style="position:absolute;visibility:visible;mso-wrap-style:square" from="2531,12086" to="2531,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988IAAADcAAAADwAAAGRycy9kb3ducmV2LnhtbESPS6vCMBSE94L/IRzBnaYteJFqFBF8&#10;gS70XlwfmtMHNieliVr//Y0guBxm5htmvuxMLR7UusqygngcgSDOrK64UPD3uxlNQTiPrLG2TApe&#10;5GC56PfmmGr75DM9Lr4QAcIuRQWl900qpctKMujGtiEOXm5bgz7ItpC6xWeAm1omUfQjDVYcFkps&#10;aF1SdrvcjQKb5PkrPh3seTuV12N23Omu2ik1HHSrGQhPnf+GP+29VpDEE3ifC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988IAAADcAAAADwAAAAAAAAAAAAAA&#10;AAChAgAAZHJzL2Rvd25yZXYueG1sUEsFBgAAAAAEAAQA+QAAAJADAAAAAA==&#10;" strokecolor="white" strokeweight="2.52pt"/>
                <v:line id="Line 26" o:spid="_x0000_s1028" style="position:absolute;visibility:visible;mso-wrap-style:square" from="1702,12319" to="2506,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nzcMAAADcAAAADwAAAGRycy9kb3ducmV2LnhtbESP0YrCMBRE3xf8h3AX9m1N9UGlGmUR&#10;BNFVsPoBl+baVJub2kStf28EwcdhZs4wk1lrK3GjxpeOFfS6CQji3OmSCwWH/eJ3BMIHZI2VY1Lw&#10;IA+zaedrgql2d97RLQuFiBD2KSowIdSplD43ZNF3XU0cvaNrLIYom0LqBu8RbivZT5KBtFhyXDBY&#10;09xQfs6uVsH/drOd7625PLJTm3A+vJwO65VSP9/t3xhEoDZ8wu/2Uivo9wbwOh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vZ83DAAAA3AAAAA8AAAAAAAAAAAAA&#10;AAAAoQIAAGRycy9kb3ducmV2LnhtbFBLBQYAAAAABAAEAPkAAACRAwAAAAA=&#10;" strokeweight=".19472mm"/>
                <w10:wrap anchorx="page" anchory="page"/>
              </v:group>
            </w:pict>
          </mc:Fallback>
        </mc:AlternateContent>
      </w:r>
    </w:p>
    <w:p w14:paraId="55E43885" w14:textId="7A544567" w:rsidR="00852747" w:rsidRDefault="00852747" w:rsidP="00852747">
      <w:pPr>
        <w:pStyle w:val="Corpodetexto"/>
        <w:spacing w:line="20" w:lineRule="exact"/>
        <w:ind w:left="141"/>
        <w:rPr>
          <w:rFonts w:ascii="Times New Roman"/>
          <w:sz w:val="2"/>
        </w:rPr>
      </w:pPr>
      <w:r>
        <w:rPr>
          <w:rFonts w:ascii="Times New Roman"/>
          <w:noProof/>
          <w:sz w:val="2"/>
          <w:lang w:bidi="ar-SA"/>
        </w:rPr>
        <mc:AlternateContent>
          <mc:Choice Requires="wpg">
            <w:drawing>
              <wp:inline distT="0" distB="0" distL="0" distR="0" wp14:anchorId="19C5669F" wp14:editId="19FC2CED">
                <wp:extent cx="5826125" cy="12700"/>
                <wp:effectExtent l="10160" t="5080" r="12065" b="1270"/>
                <wp:docPr id="212" name="Agrupar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2700"/>
                          <a:chOff x="0" y="0"/>
                          <a:chExt cx="9175" cy="20"/>
                        </a:xfrm>
                      </wpg:grpSpPr>
                      <wps:wsp>
                        <wps:cNvPr id="213" name="Line 17"/>
                        <wps:cNvCnPr>
                          <a:cxnSpLocks noChangeShapeType="1"/>
                        </wps:cNvCnPr>
                        <wps:spPr bwMode="auto">
                          <a:xfrm>
                            <a:off x="0" y="10"/>
                            <a:ext cx="9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6050D1" id="Agrupar 212" o:spid="_x0000_s1026" style="width:458.75pt;height:1pt;mso-position-horizontal-relative:char;mso-position-vertical-relative:line" coordsize="9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">
                <v:line id="Line 17" o:spid="_x0000_s1027" style="position:absolute;visibility:visible;mso-wrap-style:square" from="0,10" to="9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w10:anchorlock/>
              </v:group>
            </w:pict>
          </mc:Fallback>
        </mc:AlternateContent>
      </w:r>
    </w:p>
    <w:p w14:paraId="2F59319D" w14:textId="77777777" w:rsidR="00852747" w:rsidRDefault="00852747" w:rsidP="00852747">
      <w:pPr>
        <w:pStyle w:val="Corpodetexto"/>
        <w:rPr>
          <w:rFonts w:ascii="Times New Roman"/>
          <w:sz w:val="20"/>
        </w:rPr>
      </w:pPr>
    </w:p>
    <w:p w14:paraId="0BD13213" w14:textId="77777777" w:rsidR="00852747" w:rsidRDefault="00852747" w:rsidP="00852747">
      <w:pPr>
        <w:pStyle w:val="Corpodetexto"/>
        <w:spacing w:before="3"/>
        <w:rPr>
          <w:rFonts w:ascii="Times New Roman"/>
          <w:sz w:val="15"/>
        </w:rPr>
      </w:pPr>
    </w:p>
    <w:p w14:paraId="0495428E"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2E868C47" w14:textId="77777777" w:rsidTr="00852747">
        <w:trPr>
          <w:trHeight w:val="254"/>
        </w:trPr>
        <w:tc>
          <w:tcPr>
            <w:tcW w:w="7259" w:type="dxa"/>
          </w:tcPr>
          <w:p w14:paraId="6D26EE51" w14:textId="77777777" w:rsidR="00852747" w:rsidRPr="00852747" w:rsidRDefault="00852747" w:rsidP="00381986">
            <w:pPr>
              <w:pStyle w:val="Ttulo3"/>
              <w:outlineLvl w:val="2"/>
              <w:rPr>
                <w:b w:val="0"/>
                <w:lang w:val="pt-BR"/>
              </w:rPr>
            </w:pPr>
            <w:bookmarkStart w:id="177" w:name="_Toc22196655"/>
            <w:r w:rsidRPr="003A1B8F">
              <w:rPr>
                <w:lang w:val="pt-BR"/>
              </w:rPr>
              <w:t>Componente</w:t>
            </w:r>
            <w:r w:rsidRPr="001265AE">
              <w:rPr>
                <w:lang w:val="pt-BR"/>
              </w:rPr>
              <w:t xml:space="preserve"> Curricular: PATOLOGIA E RECUPERAÇAO DAS CONSTRUÇÕES</w:t>
            </w:r>
            <w:bookmarkEnd w:id="177"/>
          </w:p>
        </w:tc>
        <w:tc>
          <w:tcPr>
            <w:tcW w:w="2028" w:type="dxa"/>
          </w:tcPr>
          <w:p w14:paraId="09918421" w14:textId="77777777" w:rsidR="00852747" w:rsidRDefault="00852747" w:rsidP="00852747">
            <w:pPr>
              <w:pStyle w:val="TableParagraph"/>
              <w:spacing w:line="234" w:lineRule="exact"/>
              <w:ind w:left="108"/>
              <w:rPr>
                <w:b/>
              </w:rPr>
            </w:pPr>
            <w:r>
              <w:rPr>
                <w:b/>
              </w:rPr>
              <w:t>Créditos: 04</w:t>
            </w:r>
          </w:p>
        </w:tc>
      </w:tr>
      <w:tr w:rsidR="00852747" w14:paraId="3F30198D" w14:textId="77777777" w:rsidTr="00852747">
        <w:trPr>
          <w:trHeight w:val="251"/>
        </w:trPr>
        <w:tc>
          <w:tcPr>
            <w:tcW w:w="9287" w:type="dxa"/>
            <w:gridSpan w:val="2"/>
          </w:tcPr>
          <w:p w14:paraId="7AC052A9" w14:textId="6F303358" w:rsidR="00852747" w:rsidRPr="00852747" w:rsidRDefault="00852747" w:rsidP="00852747">
            <w:pPr>
              <w:pStyle w:val="TableParagraph"/>
              <w:spacing w:line="232" w:lineRule="exact"/>
              <w:ind w:left="107"/>
              <w:rPr>
                <w:b/>
                <w:lang w:val="pt-BR"/>
              </w:rPr>
            </w:pPr>
            <w:r w:rsidRPr="00852747">
              <w:rPr>
                <w:b/>
                <w:lang w:val="pt-BR"/>
              </w:rPr>
              <w:t>Carga Horária: Total (</w:t>
            </w:r>
            <w:r>
              <w:rPr>
                <w:b/>
                <w:lang w:val="pt-BR"/>
              </w:rPr>
              <w:t>80</w:t>
            </w:r>
            <w:r w:rsidRPr="00852747">
              <w:rPr>
                <w:b/>
                <w:lang w:val="pt-BR"/>
              </w:rPr>
              <w:t>) AT (</w:t>
            </w:r>
            <w:r>
              <w:rPr>
                <w:b/>
                <w:lang w:val="pt-BR"/>
              </w:rPr>
              <w:t>80</w:t>
            </w:r>
            <w:r w:rsidRPr="00852747">
              <w:rPr>
                <w:b/>
                <w:lang w:val="pt-BR"/>
              </w:rPr>
              <w:t>) AP (00)</w:t>
            </w:r>
          </w:p>
        </w:tc>
      </w:tr>
      <w:tr w:rsidR="00852747" w14:paraId="7685D687" w14:textId="77777777" w:rsidTr="00852747">
        <w:trPr>
          <w:trHeight w:val="1010"/>
        </w:trPr>
        <w:tc>
          <w:tcPr>
            <w:tcW w:w="9287" w:type="dxa"/>
            <w:gridSpan w:val="2"/>
          </w:tcPr>
          <w:p w14:paraId="33510F50" w14:textId="77777777" w:rsidR="00852747" w:rsidRPr="00852747" w:rsidRDefault="00852747" w:rsidP="00852747">
            <w:pPr>
              <w:pStyle w:val="TableParagraph"/>
              <w:spacing w:line="250" w:lineRule="exact"/>
              <w:ind w:left="107"/>
              <w:rPr>
                <w:b/>
                <w:lang w:val="pt-BR"/>
              </w:rPr>
            </w:pPr>
            <w:r w:rsidRPr="00852747">
              <w:rPr>
                <w:b/>
                <w:lang w:val="pt-BR"/>
              </w:rPr>
              <w:t>Ementa</w:t>
            </w:r>
          </w:p>
          <w:p w14:paraId="47C548C7" w14:textId="77777777" w:rsidR="00852747" w:rsidRDefault="00852747" w:rsidP="00852747">
            <w:pPr>
              <w:pStyle w:val="TableParagraph"/>
              <w:spacing w:before="4" w:line="252" w:lineRule="exact"/>
              <w:ind w:left="107" w:right="104"/>
              <w:jc w:val="both"/>
            </w:pPr>
            <w:r w:rsidRPr="00852747">
              <w:rPr>
                <w:lang w:val="pt-BR"/>
              </w:rPr>
              <w:t xml:space="preserve">Recalques de fundação. Defeitos em alvenarias de blocos. Infiltrações. Isolamento térmico e acústico. Vibrações nos edifícios. Análise de projeto para recuperação, reformas e ampliações. Patologia das estruturas de concreto. Reforço de pilares, vigas e lajes de concreto armado. </w:t>
            </w:r>
            <w:r>
              <w:t>Metodologia da análise patológica.</w:t>
            </w:r>
          </w:p>
        </w:tc>
      </w:tr>
      <w:tr w:rsidR="00852747" w14:paraId="38C4133F" w14:textId="77777777" w:rsidTr="00852747">
        <w:trPr>
          <w:trHeight w:val="1766"/>
        </w:trPr>
        <w:tc>
          <w:tcPr>
            <w:tcW w:w="9287" w:type="dxa"/>
            <w:gridSpan w:val="2"/>
          </w:tcPr>
          <w:p w14:paraId="0783E9E4"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6AB07238" w14:textId="77777777" w:rsidR="00852747" w:rsidRPr="00852747" w:rsidRDefault="00852747" w:rsidP="00852747">
            <w:pPr>
              <w:pStyle w:val="TableParagraph"/>
              <w:ind w:left="107"/>
              <w:rPr>
                <w:lang w:val="pt-BR"/>
              </w:rPr>
            </w:pPr>
            <w:r w:rsidRPr="00852747">
              <w:rPr>
                <w:lang w:val="pt-BR"/>
              </w:rPr>
              <w:t xml:space="preserve">ANDRADE, C. </w:t>
            </w:r>
            <w:r w:rsidRPr="00852747">
              <w:rPr>
                <w:b/>
                <w:lang w:val="pt-BR"/>
              </w:rPr>
              <w:t xml:space="preserve">Manual para diagnóstico de obras deterioradas por corrosão de armaduras. </w:t>
            </w:r>
            <w:r w:rsidRPr="00852747">
              <w:rPr>
                <w:lang w:val="pt-BR"/>
              </w:rPr>
              <w:t>Trad. Antônio Carmona Filho e Paulo Helene. São Paulo: Pini, 1998.</w:t>
            </w:r>
          </w:p>
          <w:p w14:paraId="0E1AB67F" w14:textId="77777777" w:rsidR="00852747" w:rsidRPr="00852747" w:rsidRDefault="00852747" w:rsidP="00852747">
            <w:pPr>
              <w:pStyle w:val="TableParagraph"/>
              <w:spacing w:line="251" w:lineRule="exact"/>
              <w:ind w:left="107"/>
              <w:rPr>
                <w:lang w:val="pt-BR"/>
              </w:rPr>
            </w:pPr>
            <w:r w:rsidRPr="00852747">
              <w:rPr>
                <w:lang w:val="pt-BR"/>
              </w:rPr>
              <w:t xml:space="preserve">HELENE, P. R. do L. </w:t>
            </w:r>
            <w:r w:rsidRPr="00852747">
              <w:rPr>
                <w:b/>
                <w:lang w:val="pt-BR"/>
              </w:rPr>
              <w:t xml:space="preserve">Corrosão em armaduras para concreto armado. </w:t>
            </w:r>
            <w:r w:rsidRPr="00852747">
              <w:rPr>
                <w:lang w:val="pt-BR"/>
              </w:rPr>
              <w:t>São Paulo: Pini, 1999.</w:t>
            </w:r>
          </w:p>
          <w:p w14:paraId="31D7EC0C" w14:textId="77777777" w:rsidR="00852747" w:rsidRPr="00852747" w:rsidRDefault="00852747" w:rsidP="00852747">
            <w:pPr>
              <w:pStyle w:val="TableParagraph"/>
              <w:ind w:left="107" w:right="99"/>
              <w:rPr>
                <w:lang w:val="pt-BR"/>
              </w:rPr>
            </w:pPr>
            <w:r w:rsidRPr="00852747">
              <w:rPr>
                <w:lang w:val="pt-BR"/>
              </w:rPr>
              <w:t xml:space="preserve">HELENE, P. R. do L. </w:t>
            </w:r>
            <w:r w:rsidRPr="00852747">
              <w:rPr>
                <w:b/>
                <w:lang w:val="pt-BR"/>
              </w:rPr>
              <w:t xml:space="preserve">Manual para reparo reforço e proteção de estruturas de concreto. </w:t>
            </w:r>
            <w:r w:rsidRPr="00852747">
              <w:rPr>
                <w:lang w:val="pt-BR"/>
              </w:rPr>
              <w:t>São Paulo: Pini, 1998.</w:t>
            </w:r>
          </w:p>
          <w:p w14:paraId="43874DE5" w14:textId="77777777" w:rsidR="00852747" w:rsidRDefault="00852747" w:rsidP="00852747">
            <w:pPr>
              <w:pStyle w:val="TableParagraph"/>
              <w:spacing w:before="1" w:line="234" w:lineRule="exact"/>
              <w:ind w:left="107"/>
            </w:pPr>
            <w:r w:rsidRPr="00852747">
              <w:rPr>
                <w:lang w:val="pt-BR"/>
              </w:rPr>
              <w:t xml:space="preserve">THOMAZ, E. </w:t>
            </w:r>
            <w:r w:rsidRPr="00852747">
              <w:rPr>
                <w:b/>
                <w:lang w:val="pt-BR"/>
              </w:rPr>
              <w:t xml:space="preserve">Trincas em edifícios: causas, prevenção e recuperação. </w:t>
            </w:r>
            <w:r>
              <w:t>IPT/EPUSP/Pini, 1995.</w:t>
            </w:r>
          </w:p>
        </w:tc>
      </w:tr>
      <w:tr w:rsidR="00852747" w14:paraId="669E246A" w14:textId="77777777" w:rsidTr="00852747">
        <w:trPr>
          <w:trHeight w:val="4546"/>
        </w:trPr>
        <w:tc>
          <w:tcPr>
            <w:tcW w:w="9287" w:type="dxa"/>
            <w:gridSpan w:val="2"/>
          </w:tcPr>
          <w:p w14:paraId="5523358C"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42CA17A6" w14:textId="77777777" w:rsidR="00852747" w:rsidRPr="00852747" w:rsidRDefault="00852747" w:rsidP="00852747">
            <w:pPr>
              <w:pStyle w:val="TableParagraph"/>
              <w:ind w:left="107" w:right="99"/>
              <w:rPr>
                <w:lang w:val="pt-BR"/>
              </w:rPr>
            </w:pPr>
            <w:r w:rsidRPr="00852747">
              <w:rPr>
                <w:lang w:val="pt-BR"/>
              </w:rPr>
              <w:t xml:space="preserve">ASSOCIAÇÃO BRASILIERA DE NORMAS TÉCNICAS (ABNT). NBR 5739: </w:t>
            </w:r>
            <w:r w:rsidRPr="00852747">
              <w:rPr>
                <w:b/>
                <w:lang w:val="pt-BR"/>
              </w:rPr>
              <w:t xml:space="preserve">Concreto: Ensaio de compressão de corpos-de-prova cilíndricos </w:t>
            </w:r>
            <w:r w:rsidRPr="00852747">
              <w:rPr>
                <w:rFonts w:ascii="Arial" w:hAnsi="Arial"/>
                <w:lang w:val="pt-BR"/>
              </w:rPr>
              <w:t xml:space="preserve">– </w:t>
            </w:r>
            <w:r w:rsidRPr="00852747">
              <w:rPr>
                <w:b/>
                <w:lang w:val="pt-BR"/>
              </w:rPr>
              <w:t xml:space="preserve">Método de Ensaio. </w:t>
            </w:r>
            <w:r w:rsidRPr="00852747">
              <w:rPr>
                <w:lang w:val="pt-BR"/>
              </w:rPr>
              <w:t>Rio de Janeiro, 2007.</w:t>
            </w:r>
          </w:p>
          <w:p w14:paraId="5DFA0256" w14:textId="77777777" w:rsidR="00852747" w:rsidRPr="00852747" w:rsidRDefault="00852747" w:rsidP="00852747">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6118: </w:t>
            </w:r>
            <w:r w:rsidRPr="00852747">
              <w:rPr>
                <w:b/>
                <w:lang w:val="pt-BR"/>
              </w:rPr>
              <w:t>Projeto de estruturas de concreto armado</w:t>
            </w:r>
            <w:r w:rsidRPr="00852747">
              <w:rPr>
                <w:lang w:val="pt-BR"/>
              </w:rPr>
              <w:t>: Procedimento. Rio de Janeiro,</w:t>
            </w:r>
            <w:r w:rsidRPr="00852747">
              <w:rPr>
                <w:spacing w:val="-23"/>
                <w:lang w:val="pt-BR"/>
              </w:rPr>
              <w:t xml:space="preserve"> </w:t>
            </w:r>
            <w:r w:rsidRPr="00852747">
              <w:rPr>
                <w:lang w:val="pt-BR"/>
              </w:rPr>
              <w:t>2014.</w:t>
            </w:r>
          </w:p>
          <w:p w14:paraId="5B387E93" w14:textId="77777777" w:rsidR="00852747" w:rsidRPr="00852747" w:rsidRDefault="00852747" w:rsidP="00852747">
            <w:pPr>
              <w:pStyle w:val="TableParagraph"/>
              <w:ind w:left="107" w:right="522" w:firstLine="803"/>
              <w:rPr>
                <w:lang w:val="pt-BR"/>
              </w:rPr>
            </w:pPr>
            <w:r w:rsidRPr="00852747">
              <w:rPr>
                <w:lang w:val="pt-BR"/>
              </w:rPr>
              <w:t xml:space="preserve">. NBR 7584: </w:t>
            </w:r>
            <w:r w:rsidRPr="00852747">
              <w:rPr>
                <w:b/>
                <w:lang w:val="pt-BR"/>
              </w:rPr>
              <w:t>Concreto endurecido: Avaliação da dureza superficial pelo esclerômetro de reflexão</w:t>
            </w:r>
            <w:r w:rsidRPr="00852747">
              <w:rPr>
                <w:lang w:val="pt-BR"/>
              </w:rPr>
              <w:t>. Rio de Janeiro,</w:t>
            </w:r>
            <w:r w:rsidRPr="00852747">
              <w:rPr>
                <w:spacing w:val="-4"/>
                <w:lang w:val="pt-BR"/>
              </w:rPr>
              <w:t xml:space="preserve"> </w:t>
            </w:r>
            <w:r w:rsidRPr="00852747">
              <w:rPr>
                <w:lang w:val="pt-BR"/>
              </w:rPr>
              <w:t>2012.</w:t>
            </w:r>
          </w:p>
          <w:p w14:paraId="215CA55F" w14:textId="77777777" w:rsidR="00852747" w:rsidRPr="00852747" w:rsidRDefault="00852747" w:rsidP="00852747">
            <w:pPr>
              <w:pStyle w:val="TableParagraph"/>
              <w:ind w:left="107" w:firstLine="803"/>
              <w:rPr>
                <w:lang w:val="pt-BR"/>
              </w:rPr>
            </w:pPr>
            <w:r w:rsidRPr="00852747">
              <w:rPr>
                <w:lang w:val="pt-BR"/>
              </w:rPr>
              <w:t xml:space="preserve">. NBR 7680-1, 2: </w:t>
            </w:r>
            <w:r w:rsidRPr="00852747">
              <w:rPr>
                <w:b/>
                <w:lang w:val="pt-BR"/>
              </w:rPr>
              <w:t>Extração, preparo, ensaio e análise de testemunhos de estruturas de concreto</w:t>
            </w:r>
            <w:r w:rsidRPr="00852747">
              <w:rPr>
                <w:lang w:val="pt-BR"/>
              </w:rPr>
              <w:t xml:space="preserve">: </w:t>
            </w:r>
            <w:r w:rsidRPr="00852747">
              <w:rPr>
                <w:b/>
                <w:lang w:val="pt-BR"/>
              </w:rPr>
              <w:t>Procedimento</w:t>
            </w:r>
            <w:r w:rsidRPr="00852747">
              <w:rPr>
                <w:lang w:val="pt-BR"/>
              </w:rPr>
              <w:t>. Rio de Janeiro, 2015.</w:t>
            </w:r>
          </w:p>
          <w:p w14:paraId="7A40EA6D" w14:textId="77777777" w:rsidR="00852747" w:rsidRPr="00852747" w:rsidRDefault="00852747" w:rsidP="00852747">
            <w:pPr>
              <w:pStyle w:val="TableParagraph"/>
              <w:tabs>
                <w:tab w:val="left" w:pos="911"/>
              </w:tabs>
              <w:spacing w:before="1"/>
              <w:ind w:left="107" w:right="522"/>
              <w:rPr>
                <w:lang w:val="pt-BR"/>
              </w:rPr>
            </w:pPr>
            <w:r w:rsidRPr="00852747">
              <w:rPr>
                <w:u w:val="single"/>
                <w:lang w:val="pt-BR"/>
              </w:rPr>
              <w:t xml:space="preserve"> </w:t>
            </w:r>
            <w:r w:rsidRPr="00852747">
              <w:rPr>
                <w:u w:val="single"/>
                <w:lang w:val="pt-BR"/>
              </w:rPr>
              <w:tab/>
            </w:r>
            <w:r w:rsidRPr="00852747">
              <w:rPr>
                <w:lang w:val="pt-BR"/>
              </w:rPr>
              <w:t xml:space="preserve">. NBR 8802: </w:t>
            </w:r>
            <w:r w:rsidRPr="00852747">
              <w:rPr>
                <w:b/>
                <w:lang w:val="pt-BR"/>
              </w:rPr>
              <w:t xml:space="preserve">Concreto endurecido: Determinação da velocidade de propagação de onda ultrassônica </w:t>
            </w:r>
            <w:r w:rsidRPr="00852747">
              <w:rPr>
                <w:rFonts w:ascii="Arial" w:hAnsi="Arial"/>
                <w:b/>
                <w:lang w:val="pt-BR"/>
              </w:rPr>
              <w:t xml:space="preserve">– </w:t>
            </w:r>
            <w:r w:rsidRPr="00852747">
              <w:rPr>
                <w:b/>
                <w:lang w:val="pt-BR"/>
              </w:rPr>
              <w:t>Método de ensaio</w:t>
            </w:r>
            <w:r w:rsidRPr="00852747">
              <w:rPr>
                <w:lang w:val="pt-BR"/>
              </w:rPr>
              <w:t>. Rio de Janeiro,</w:t>
            </w:r>
            <w:r w:rsidRPr="00852747">
              <w:rPr>
                <w:spacing w:val="-21"/>
                <w:lang w:val="pt-BR"/>
              </w:rPr>
              <w:t xml:space="preserve"> </w:t>
            </w:r>
            <w:r w:rsidRPr="00852747">
              <w:rPr>
                <w:lang w:val="pt-BR"/>
              </w:rPr>
              <w:t>2013.</w:t>
            </w:r>
          </w:p>
          <w:p w14:paraId="276E4B4A" w14:textId="77777777" w:rsidR="00852747" w:rsidRPr="00852747" w:rsidRDefault="00852747" w:rsidP="00852747">
            <w:pPr>
              <w:pStyle w:val="TableParagraph"/>
              <w:ind w:left="107" w:firstLine="803"/>
              <w:rPr>
                <w:lang w:val="pt-BR"/>
              </w:rPr>
            </w:pPr>
            <w:r w:rsidRPr="00852747">
              <w:rPr>
                <w:lang w:val="pt-BR"/>
              </w:rPr>
              <w:t xml:space="preserve">. NBR 8953: </w:t>
            </w:r>
            <w:r w:rsidRPr="00852747">
              <w:rPr>
                <w:b/>
                <w:lang w:val="pt-BR"/>
              </w:rPr>
              <w:t xml:space="preserve">Concreto para fins estruturais: Classificação por grupos de resistência </w:t>
            </w:r>
            <w:r w:rsidRPr="00852747">
              <w:rPr>
                <w:rFonts w:ascii="Arial" w:hAnsi="Arial"/>
                <w:b/>
                <w:lang w:val="pt-BR"/>
              </w:rPr>
              <w:t xml:space="preserve">– </w:t>
            </w:r>
            <w:r w:rsidRPr="00852747">
              <w:rPr>
                <w:b/>
                <w:lang w:val="pt-BR"/>
              </w:rPr>
              <w:t xml:space="preserve">Classificação </w:t>
            </w:r>
            <w:r w:rsidRPr="00852747">
              <w:rPr>
                <w:lang w:val="pt-BR"/>
              </w:rPr>
              <w:t>Rio de Janeiro, 2015.</w:t>
            </w:r>
          </w:p>
          <w:p w14:paraId="4D4B1ABE" w14:textId="77777777" w:rsidR="00852747" w:rsidRPr="00852747" w:rsidRDefault="00852747" w:rsidP="00852747">
            <w:pPr>
              <w:pStyle w:val="TableParagraph"/>
              <w:tabs>
                <w:tab w:val="left" w:pos="911"/>
              </w:tabs>
              <w:ind w:left="107" w:right="99"/>
              <w:rPr>
                <w:lang w:val="pt-BR"/>
              </w:rPr>
            </w:pPr>
            <w:r w:rsidRPr="00852747">
              <w:rPr>
                <w:u w:val="single"/>
                <w:lang w:val="pt-BR"/>
              </w:rPr>
              <w:t xml:space="preserve"> </w:t>
            </w:r>
            <w:r w:rsidRPr="00852747">
              <w:rPr>
                <w:u w:val="single"/>
                <w:lang w:val="pt-BR"/>
              </w:rPr>
              <w:tab/>
            </w:r>
            <w:r w:rsidRPr="00852747">
              <w:rPr>
                <w:lang w:val="pt-BR"/>
              </w:rPr>
              <w:t xml:space="preserve">. NBR 12655: </w:t>
            </w:r>
            <w:r w:rsidRPr="00852747">
              <w:rPr>
                <w:b/>
                <w:lang w:val="pt-BR"/>
              </w:rPr>
              <w:t xml:space="preserve">Concreto de cimento Porltand: Preparo, controle e recebimento </w:t>
            </w:r>
            <w:r w:rsidRPr="00852747">
              <w:rPr>
                <w:rFonts w:ascii="Arial" w:hAnsi="Arial"/>
                <w:b/>
                <w:lang w:val="pt-BR"/>
              </w:rPr>
              <w:t xml:space="preserve">– </w:t>
            </w:r>
            <w:r w:rsidRPr="00852747">
              <w:rPr>
                <w:b/>
                <w:lang w:val="pt-BR"/>
              </w:rPr>
              <w:t>Procedimento</w:t>
            </w:r>
            <w:r w:rsidRPr="00852747">
              <w:rPr>
                <w:lang w:val="pt-BR"/>
              </w:rPr>
              <w:t>. Rio de Janeiro,</w:t>
            </w:r>
            <w:r w:rsidRPr="00852747">
              <w:rPr>
                <w:spacing w:val="-4"/>
                <w:lang w:val="pt-BR"/>
              </w:rPr>
              <w:t xml:space="preserve"> </w:t>
            </w:r>
            <w:r w:rsidRPr="00852747">
              <w:rPr>
                <w:lang w:val="pt-BR"/>
              </w:rPr>
              <w:t>2015.</w:t>
            </w:r>
          </w:p>
          <w:p w14:paraId="554DC217" w14:textId="77777777" w:rsidR="00852747" w:rsidRPr="00852747" w:rsidRDefault="00852747" w:rsidP="00852747">
            <w:pPr>
              <w:pStyle w:val="TableParagraph"/>
              <w:spacing w:line="252" w:lineRule="exact"/>
              <w:ind w:left="107"/>
              <w:rPr>
                <w:lang w:val="pt-BR"/>
              </w:rPr>
            </w:pPr>
            <w:r w:rsidRPr="00852747">
              <w:rPr>
                <w:lang w:val="pt-BR"/>
              </w:rPr>
              <w:t>CÁNOVAS, M. F</w:t>
            </w:r>
            <w:r w:rsidRPr="00852747">
              <w:rPr>
                <w:b/>
                <w:lang w:val="pt-BR"/>
              </w:rPr>
              <w:t>. Patologia e terapia do concreto armado</w:t>
            </w:r>
            <w:r w:rsidRPr="00852747">
              <w:rPr>
                <w:lang w:val="pt-BR"/>
              </w:rPr>
              <w:t>. São Paulo: Pini, 1988.</w:t>
            </w:r>
          </w:p>
          <w:p w14:paraId="231BC8BF" w14:textId="77777777" w:rsidR="00852747" w:rsidRPr="00852747" w:rsidRDefault="00852747" w:rsidP="00852747">
            <w:pPr>
              <w:pStyle w:val="TableParagraph"/>
              <w:ind w:left="107" w:right="522"/>
              <w:rPr>
                <w:lang w:val="pt-BR"/>
              </w:rPr>
            </w:pPr>
            <w:r w:rsidRPr="00852747">
              <w:rPr>
                <w:lang w:val="pt-BR"/>
              </w:rPr>
              <w:t xml:space="preserve">SORIANO, H. </w:t>
            </w:r>
            <w:r w:rsidRPr="00852747">
              <w:rPr>
                <w:b/>
                <w:lang w:val="pt-BR"/>
              </w:rPr>
              <w:t xml:space="preserve">Análise de estruturas: formulação matricial e implementação computacional. </w:t>
            </w:r>
            <w:r w:rsidRPr="001109EC">
              <w:rPr>
                <w:bCs/>
                <w:lang w:val="pt-BR"/>
              </w:rPr>
              <w:t xml:space="preserve">Rio de Janeiro: </w:t>
            </w:r>
            <w:r w:rsidRPr="00852747">
              <w:rPr>
                <w:lang w:val="pt-BR"/>
              </w:rPr>
              <w:t>CIÊNCIA MODERNA,</w:t>
            </w:r>
            <w:r w:rsidRPr="00852747">
              <w:rPr>
                <w:spacing w:val="-2"/>
                <w:lang w:val="pt-BR"/>
              </w:rPr>
              <w:t xml:space="preserve"> </w:t>
            </w:r>
            <w:r w:rsidRPr="00852747">
              <w:rPr>
                <w:lang w:val="pt-BR"/>
              </w:rPr>
              <w:t>2005.</w:t>
            </w:r>
          </w:p>
          <w:p w14:paraId="7BF0F96F" w14:textId="77777777" w:rsidR="00852747" w:rsidRDefault="00852747" w:rsidP="00852747">
            <w:pPr>
              <w:pStyle w:val="TableParagraph"/>
              <w:spacing w:line="236" w:lineRule="exact"/>
              <w:ind w:left="107"/>
            </w:pPr>
            <w:r w:rsidRPr="00852747">
              <w:rPr>
                <w:lang w:val="pt-BR"/>
              </w:rPr>
              <w:t xml:space="preserve">RIPPER, E. </w:t>
            </w:r>
            <w:r w:rsidRPr="00852747">
              <w:rPr>
                <w:b/>
                <w:lang w:val="pt-BR"/>
              </w:rPr>
              <w:t>Como evitar erros na construção</w:t>
            </w:r>
            <w:r w:rsidRPr="00852747">
              <w:rPr>
                <w:lang w:val="pt-BR"/>
              </w:rPr>
              <w:t xml:space="preserve">. </w:t>
            </w:r>
            <w:r>
              <w:t>SÃO PAULO: PINI, 1986.</w:t>
            </w:r>
          </w:p>
        </w:tc>
      </w:tr>
    </w:tbl>
    <w:p w14:paraId="16524D09" w14:textId="5DA67F4E" w:rsidR="00B97DFA" w:rsidRDefault="00B97DFA" w:rsidP="00852747">
      <w:pPr>
        <w:pStyle w:val="Corpodetexto"/>
        <w:spacing w:before="10"/>
        <w:rPr>
          <w:rFonts w:ascii="Times New Roman"/>
          <w:sz w:val="21"/>
        </w:rPr>
      </w:pPr>
    </w:p>
    <w:p w14:paraId="576EA8D4" w14:textId="4B4FB085" w:rsidR="00B97DFA" w:rsidRDefault="00B97DFA" w:rsidP="00852747">
      <w:pPr>
        <w:pStyle w:val="Corpodetexto"/>
        <w:spacing w:before="10"/>
        <w:rPr>
          <w:rFonts w:ascii="Times New Roman"/>
          <w:sz w:val="21"/>
        </w:rPr>
      </w:pPr>
    </w:p>
    <w:p w14:paraId="4B33C08C" w14:textId="1B6E99B9" w:rsidR="00B97DFA" w:rsidRDefault="00B97DFA" w:rsidP="00852747">
      <w:pPr>
        <w:pStyle w:val="Corpodetexto"/>
        <w:spacing w:before="10"/>
        <w:rPr>
          <w:rFonts w:ascii="Times New Roman"/>
          <w:sz w:val="21"/>
        </w:rPr>
      </w:pPr>
    </w:p>
    <w:p w14:paraId="7D0C0008" w14:textId="77777777" w:rsidR="00B97DFA" w:rsidRDefault="00B97DFA" w:rsidP="00852747">
      <w:pPr>
        <w:pStyle w:val="Corpodetexto"/>
        <w:spacing w:before="10"/>
        <w:rPr>
          <w:rFonts w:ascii="Times New Roman"/>
          <w:sz w:val="21"/>
        </w:rPr>
      </w:pPr>
    </w:p>
    <w:p w14:paraId="28C6F8B6" w14:textId="77777777" w:rsidR="007A60FE" w:rsidRDefault="007A60FE" w:rsidP="00852747">
      <w:pPr>
        <w:pStyle w:val="Corpodetexto"/>
        <w:spacing w:before="10"/>
        <w:rPr>
          <w:rFonts w:ascii="Times New Roman"/>
          <w:sz w:val="21"/>
        </w:rPr>
      </w:pPr>
    </w:p>
    <w:tbl>
      <w:tblPr>
        <w:tblStyle w:val="TableNormal"/>
        <w:tblW w:w="9522" w:type="dxa"/>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83"/>
        <w:gridCol w:w="1539"/>
      </w:tblGrid>
      <w:tr w:rsidR="00852747" w14:paraId="5699D895" w14:textId="77777777" w:rsidTr="00CE1A83">
        <w:trPr>
          <w:trHeight w:val="251"/>
        </w:trPr>
        <w:tc>
          <w:tcPr>
            <w:tcW w:w="7983" w:type="dxa"/>
          </w:tcPr>
          <w:p w14:paraId="675EB5EF" w14:textId="77777777" w:rsidR="00852747" w:rsidRDefault="00852747" w:rsidP="00381986">
            <w:pPr>
              <w:pStyle w:val="Ttulo3"/>
              <w:outlineLvl w:val="2"/>
              <w:rPr>
                <w:b w:val="0"/>
              </w:rPr>
            </w:pPr>
            <w:bookmarkStart w:id="178" w:name="_Toc22196656"/>
            <w:r w:rsidRPr="001265AE">
              <w:rPr>
                <w:lang w:val="pt-BR"/>
              </w:rPr>
              <w:t>Componente Curricular: IMPERMEABILIZAÇÃO</w:t>
            </w:r>
            <w:bookmarkEnd w:id="178"/>
          </w:p>
        </w:tc>
        <w:tc>
          <w:tcPr>
            <w:tcW w:w="1539" w:type="dxa"/>
          </w:tcPr>
          <w:p w14:paraId="37767601" w14:textId="6BC500C7" w:rsidR="00852747" w:rsidRDefault="00852747" w:rsidP="00B8549F">
            <w:pPr>
              <w:pStyle w:val="TableParagraph"/>
              <w:spacing w:line="232" w:lineRule="exact"/>
              <w:ind w:left="107"/>
              <w:rPr>
                <w:b/>
              </w:rPr>
            </w:pPr>
            <w:r>
              <w:rPr>
                <w:b/>
              </w:rPr>
              <w:t>Créditos: 0</w:t>
            </w:r>
            <w:r w:rsidR="00B8549F">
              <w:rPr>
                <w:b/>
              </w:rPr>
              <w:t>4</w:t>
            </w:r>
          </w:p>
        </w:tc>
      </w:tr>
      <w:tr w:rsidR="00852747" w14:paraId="6BDB61E6" w14:textId="77777777" w:rsidTr="00CE1A83">
        <w:trPr>
          <w:trHeight w:val="251"/>
        </w:trPr>
        <w:tc>
          <w:tcPr>
            <w:tcW w:w="9522" w:type="dxa"/>
            <w:gridSpan w:val="2"/>
          </w:tcPr>
          <w:p w14:paraId="6716AC43" w14:textId="6800937E"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Pr>
                <w:b/>
                <w:lang w:val="pt-BR"/>
              </w:rPr>
              <w:t>0</w:t>
            </w:r>
            <w:r w:rsidRPr="00852747">
              <w:rPr>
                <w:b/>
                <w:lang w:val="pt-BR"/>
              </w:rPr>
              <w:t>) AT (</w:t>
            </w:r>
            <w:r w:rsidR="00B8549F">
              <w:rPr>
                <w:b/>
                <w:lang w:val="pt-BR"/>
              </w:rPr>
              <w:t>8</w:t>
            </w:r>
            <w:r>
              <w:rPr>
                <w:b/>
                <w:lang w:val="pt-BR"/>
              </w:rPr>
              <w:t>0</w:t>
            </w:r>
            <w:r w:rsidRPr="00852747">
              <w:rPr>
                <w:b/>
                <w:lang w:val="pt-BR"/>
              </w:rPr>
              <w:t>) AP (00)</w:t>
            </w:r>
          </w:p>
        </w:tc>
      </w:tr>
      <w:tr w:rsidR="00CE1A83" w14:paraId="58101EC5" w14:textId="77777777" w:rsidTr="00CE1A83">
        <w:trPr>
          <w:trHeight w:val="758"/>
        </w:trPr>
        <w:tc>
          <w:tcPr>
            <w:tcW w:w="9522" w:type="dxa"/>
            <w:gridSpan w:val="2"/>
          </w:tcPr>
          <w:p w14:paraId="654E1A38" w14:textId="77777777" w:rsidR="00CE1A83" w:rsidRPr="00852747" w:rsidRDefault="00CE1A83" w:rsidP="007A60FE">
            <w:pPr>
              <w:pStyle w:val="TableParagraph"/>
              <w:spacing w:line="250" w:lineRule="exact"/>
              <w:ind w:left="107"/>
              <w:rPr>
                <w:b/>
                <w:lang w:val="pt-BR"/>
              </w:rPr>
            </w:pPr>
            <w:r w:rsidRPr="00852747">
              <w:rPr>
                <w:b/>
                <w:lang w:val="pt-BR"/>
              </w:rPr>
              <w:t>Ementa</w:t>
            </w:r>
          </w:p>
          <w:p w14:paraId="0050B355" w14:textId="77777777" w:rsidR="00CE1A83" w:rsidRDefault="00CE1A83" w:rsidP="00CE1A83">
            <w:pPr>
              <w:ind w:right="790"/>
              <w:jc w:val="both"/>
            </w:pPr>
            <w:r>
              <w:t xml:space="preserve">Umidade na construção: Origens e consequências. Impermeabilizações. Morfologia da Impermeabilização. Materiais impermeabilizantes. Concretos e Argamassas impermeáveis </w:t>
            </w:r>
          </w:p>
          <w:p w14:paraId="71334CA4" w14:textId="56A79B6B" w:rsidR="00CE1A83" w:rsidRDefault="00CE1A83" w:rsidP="007A60FE">
            <w:pPr>
              <w:pStyle w:val="TableParagraph"/>
              <w:tabs>
                <w:tab w:val="left" w:pos="1409"/>
                <w:tab w:val="left" w:pos="1853"/>
              </w:tabs>
              <w:spacing w:line="250" w:lineRule="atLeast"/>
              <w:ind w:left="172" w:right="107" w:hanging="85"/>
            </w:pPr>
            <w:r>
              <w:tab/>
            </w:r>
          </w:p>
        </w:tc>
      </w:tr>
    </w:tbl>
    <w:p w14:paraId="7D795AAE" w14:textId="77777777" w:rsidR="00852747" w:rsidRDefault="00852747" w:rsidP="007A60FE">
      <w:pPr>
        <w:spacing w:line="250" w:lineRule="atLeast"/>
        <w:sectPr w:rsidR="00852747" w:rsidSect="00D74ABF">
          <w:headerReference w:type="default" r:id="rId48"/>
          <w:pgSz w:w="11910" w:h="16840"/>
          <w:pgMar w:top="1200" w:right="900" w:bottom="280" w:left="1480" w:header="702" w:footer="0" w:gutter="0"/>
          <w:pgNumType w:start="94"/>
          <w:cols w:space="720"/>
        </w:sectPr>
      </w:pPr>
    </w:p>
    <w:p w14:paraId="3398D3BA" w14:textId="77777777" w:rsidR="00852747" w:rsidRDefault="00852747" w:rsidP="007A60FE">
      <w:pPr>
        <w:pStyle w:val="Corpodetexto"/>
        <w:spacing w:before="10"/>
        <w:rPr>
          <w:rFonts w:ascii="Times New Roman"/>
          <w:sz w:val="5"/>
        </w:rPr>
      </w:pPr>
    </w:p>
    <w:p w14:paraId="08FF4CA2" w14:textId="15F24DD5" w:rsidR="00852747" w:rsidRDefault="00852747" w:rsidP="007A60FE">
      <w:pPr>
        <w:pStyle w:val="Corpodetexto"/>
        <w:spacing w:line="20" w:lineRule="exact"/>
        <w:ind w:left="141"/>
        <w:rPr>
          <w:rFonts w:ascii="Times New Roman"/>
          <w:sz w:val="2"/>
        </w:rPr>
      </w:pPr>
      <w:r>
        <w:rPr>
          <w:rFonts w:ascii="Times New Roman"/>
          <w:noProof/>
          <w:sz w:val="2"/>
          <w:lang w:bidi="ar-SA"/>
        </w:rPr>
        <mc:AlternateContent>
          <mc:Choice Requires="wpg">
            <w:drawing>
              <wp:inline distT="0" distB="0" distL="0" distR="0" wp14:anchorId="44FEA652" wp14:editId="5D86C2F6">
                <wp:extent cx="5826125" cy="12700"/>
                <wp:effectExtent l="10160" t="5080" r="12065" b="1270"/>
                <wp:docPr id="210" name="Agrupar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2700"/>
                          <a:chOff x="0" y="0"/>
                          <a:chExt cx="9175" cy="20"/>
                        </a:xfrm>
                      </wpg:grpSpPr>
                      <wps:wsp>
                        <wps:cNvPr id="211" name="Line 15"/>
                        <wps:cNvCnPr>
                          <a:cxnSpLocks noChangeShapeType="1"/>
                        </wps:cNvCnPr>
                        <wps:spPr bwMode="auto">
                          <a:xfrm>
                            <a:off x="0" y="10"/>
                            <a:ext cx="9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3E7D6B" id="Agrupar 210" o:spid="_x0000_s1026" style="width:458.75pt;height:1pt;mso-position-horizontal-relative:char;mso-position-vertical-relative:line" coordsize="9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">
                <v:line id="Line 15" o:spid="_x0000_s1027" style="position:absolute;visibility:visible;mso-wrap-style:square" from="0,10" to="9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w10:anchorlock/>
              </v:group>
            </w:pict>
          </mc:Fallback>
        </mc:AlternateContent>
      </w:r>
    </w:p>
    <w:p w14:paraId="452B8FF5" w14:textId="77777777" w:rsidR="00852747" w:rsidRDefault="00852747" w:rsidP="007A60FE">
      <w:pPr>
        <w:pStyle w:val="Corpodetexto"/>
        <w:rPr>
          <w:rFonts w:ascii="Times New Roman"/>
          <w:sz w:val="20"/>
        </w:rPr>
      </w:pPr>
    </w:p>
    <w:p w14:paraId="333E912E" w14:textId="77777777" w:rsidR="00852747" w:rsidRDefault="00852747" w:rsidP="007A60FE">
      <w:pPr>
        <w:pStyle w:val="Corpodetexto"/>
        <w:spacing w:before="3"/>
        <w:rPr>
          <w:rFonts w:ascii="Times New Roman"/>
          <w:sz w:val="15"/>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88"/>
      </w:tblGrid>
      <w:tr w:rsidR="00852747" w14:paraId="7C5E2A01" w14:textId="77777777" w:rsidTr="00852747">
        <w:trPr>
          <w:trHeight w:val="503"/>
        </w:trPr>
        <w:tc>
          <w:tcPr>
            <w:tcW w:w="9288" w:type="dxa"/>
          </w:tcPr>
          <w:p w14:paraId="02547020" w14:textId="77777777" w:rsidR="00852747" w:rsidRDefault="00852747" w:rsidP="007A60FE">
            <w:pPr>
              <w:pStyle w:val="TableParagraph"/>
              <w:spacing w:before="2" w:line="252" w:lineRule="exact"/>
              <w:ind w:left="107"/>
            </w:pPr>
            <w:r w:rsidRPr="00852747">
              <w:rPr>
                <w:lang w:val="pt-BR"/>
              </w:rPr>
              <w:t xml:space="preserve">Impermeabilização na preservação do meio ambiente. Origem das falhas na impermeabilização. </w:t>
            </w:r>
            <w:r>
              <w:t>Roteiro para execução da impermeabilização.</w:t>
            </w:r>
          </w:p>
        </w:tc>
      </w:tr>
      <w:tr w:rsidR="00852747" w14:paraId="4FCCD4EE" w14:textId="77777777" w:rsidTr="00852747">
        <w:trPr>
          <w:trHeight w:val="1766"/>
        </w:trPr>
        <w:tc>
          <w:tcPr>
            <w:tcW w:w="9288" w:type="dxa"/>
          </w:tcPr>
          <w:p w14:paraId="437E52EA"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603FB0CD" w14:textId="748812AD" w:rsidR="00852747" w:rsidRPr="00852747" w:rsidRDefault="00852747" w:rsidP="00852747">
            <w:pPr>
              <w:pStyle w:val="TableParagraph"/>
              <w:ind w:left="107"/>
              <w:rPr>
                <w:lang w:val="pt-BR"/>
              </w:rPr>
            </w:pPr>
            <w:r w:rsidRPr="00852747">
              <w:rPr>
                <w:lang w:val="pt-BR"/>
              </w:rPr>
              <w:t>ASSOCIAÇÃO BRASILEIRA DE NORMAS TÉCNICAS (ABNT). NBR 9575:</w:t>
            </w:r>
            <w:r w:rsidR="00A806FB">
              <w:rPr>
                <w:lang w:val="pt-BR"/>
              </w:rPr>
              <w:t xml:space="preserve"> </w:t>
            </w:r>
            <w:r w:rsidRPr="00852747">
              <w:rPr>
                <w:b/>
                <w:lang w:val="pt-BR"/>
              </w:rPr>
              <w:t xml:space="preserve">Impermeabilização </w:t>
            </w:r>
            <w:r w:rsidRPr="00852747">
              <w:rPr>
                <w:rFonts w:ascii="Arial" w:hAnsi="Arial"/>
                <w:b/>
                <w:lang w:val="pt-BR"/>
              </w:rPr>
              <w:t xml:space="preserve">– </w:t>
            </w:r>
            <w:r w:rsidRPr="00852747">
              <w:rPr>
                <w:b/>
                <w:lang w:val="pt-BR"/>
              </w:rPr>
              <w:t xml:space="preserve">seleção e projeto. </w:t>
            </w:r>
            <w:r w:rsidRPr="00852747">
              <w:rPr>
                <w:lang w:val="pt-BR"/>
              </w:rPr>
              <w:t>Rio de Janeiro, 2010.</w:t>
            </w:r>
          </w:p>
          <w:p w14:paraId="066E817E" w14:textId="7B07D24C" w:rsidR="00852747" w:rsidRPr="00852747" w:rsidRDefault="00852747" w:rsidP="00852747">
            <w:pPr>
              <w:pStyle w:val="TableParagraph"/>
              <w:spacing w:before="1"/>
              <w:ind w:left="107"/>
              <w:rPr>
                <w:lang w:val="pt-BR"/>
              </w:rPr>
            </w:pPr>
            <w:r w:rsidRPr="00852747">
              <w:rPr>
                <w:lang w:val="pt-BR"/>
              </w:rPr>
              <w:t xml:space="preserve">AZEVEDO, H.A. </w:t>
            </w:r>
            <w:r w:rsidRPr="00852747">
              <w:rPr>
                <w:b/>
                <w:lang w:val="pt-BR"/>
              </w:rPr>
              <w:t xml:space="preserve">Prática de construção: o edifício até a sua cobertura. </w:t>
            </w:r>
            <w:r w:rsidR="00A806FB" w:rsidRPr="00852747">
              <w:rPr>
                <w:lang w:val="pt-BR"/>
              </w:rPr>
              <w:t>São Paulo</w:t>
            </w:r>
            <w:r w:rsidR="00A806FB">
              <w:rPr>
                <w:lang w:val="pt-BR"/>
              </w:rPr>
              <w:t xml:space="preserve">: </w:t>
            </w:r>
            <w:r w:rsidRPr="00852747">
              <w:rPr>
                <w:lang w:val="pt-BR"/>
              </w:rPr>
              <w:t>Edgard Blucher, 1994.</w:t>
            </w:r>
          </w:p>
          <w:p w14:paraId="586A6A28" w14:textId="77777777" w:rsidR="00852747" w:rsidRPr="00852747" w:rsidRDefault="00852747" w:rsidP="00852747">
            <w:pPr>
              <w:pStyle w:val="TableParagraph"/>
              <w:spacing w:line="251" w:lineRule="exact"/>
              <w:ind w:left="107"/>
              <w:rPr>
                <w:lang w:val="pt-BR"/>
              </w:rPr>
            </w:pPr>
            <w:r w:rsidRPr="00852747">
              <w:rPr>
                <w:lang w:val="pt-BR"/>
              </w:rPr>
              <w:t xml:space="preserve">PICCHI, F. A. </w:t>
            </w:r>
            <w:r w:rsidRPr="00852747">
              <w:rPr>
                <w:b/>
                <w:lang w:val="pt-BR"/>
              </w:rPr>
              <w:t>Impermeabilização de Coberturas</w:t>
            </w:r>
            <w:r w:rsidRPr="00852747">
              <w:rPr>
                <w:lang w:val="pt-BR"/>
              </w:rPr>
              <w:t>. São Paulo: Ed. PINI, 1986.</w:t>
            </w:r>
          </w:p>
          <w:p w14:paraId="057760E5" w14:textId="77777777" w:rsidR="00852747" w:rsidRDefault="00852747" w:rsidP="00852747">
            <w:pPr>
              <w:pStyle w:val="TableParagraph"/>
              <w:spacing w:line="236" w:lineRule="exact"/>
              <w:ind w:left="107"/>
            </w:pPr>
            <w:r w:rsidRPr="00852747">
              <w:rPr>
                <w:lang w:val="pt-BR"/>
              </w:rPr>
              <w:t xml:space="preserve">PIRONDI, Z. </w:t>
            </w:r>
            <w:r w:rsidRPr="00852747">
              <w:rPr>
                <w:b/>
                <w:lang w:val="pt-BR"/>
              </w:rPr>
              <w:t>Manual Prático da Impermeabilização e de Isolação Térmica</w:t>
            </w:r>
            <w:r w:rsidRPr="00852747">
              <w:rPr>
                <w:lang w:val="pt-BR"/>
              </w:rPr>
              <w:t xml:space="preserve">. </w:t>
            </w:r>
            <w:r>
              <w:t>2. ed. São Paulo: Ed. PINI, 1988.</w:t>
            </w:r>
          </w:p>
        </w:tc>
      </w:tr>
      <w:tr w:rsidR="00852747" w14:paraId="6D6E7794" w14:textId="77777777" w:rsidTr="00852747">
        <w:trPr>
          <w:trHeight w:val="2270"/>
        </w:trPr>
        <w:tc>
          <w:tcPr>
            <w:tcW w:w="9288" w:type="dxa"/>
          </w:tcPr>
          <w:p w14:paraId="0011A0F5"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3F587919" w14:textId="77777777" w:rsidR="00852747" w:rsidRPr="00852747" w:rsidRDefault="00852747" w:rsidP="00852747">
            <w:pPr>
              <w:pStyle w:val="TableParagraph"/>
              <w:ind w:left="107" w:right="171"/>
              <w:rPr>
                <w:lang w:val="pt-BR"/>
              </w:rPr>
            </w:pPr>
            <w:r w:rsidRPr="00852747">
              <w:rPr>
                <w:lang w:val="pt-BR"/>
              </w:rPr>
              <w:t xml:space="preserve">ASSOCIAÇÃO BRASILEIRA DE NORMAS TÉCNICAS (ABNT). NBR 9574: </w:t>
            </w:r>
            <w:r w:rsidRPr="00852747">
              <w:rPr>
                <w:b/>
                <w:lang w:val="pt-BR"/>
              </w:rPr>
              <w:t>Execução de impermeabilização</w:t>
            </w:r>
            <w:r w:rsidRPr="00852747">
              <w:rPr>
                <w:lang w:val="pt-BR"/>
              </w:rPr>
              <w:t>. Rio de Janeiro, 2008.</w:t>
            </w:r>
          </w:p>
          <w:p w14:paraId="402A805C" w14:textId="77777777" w:rsidR="00852747" w:rsidRPr="00852747" w:rsidRDefault="00852747" w:rsidP="00852747">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9952: </w:t>
            </w:r>
            <w:r w:rsidRPr="00852747">
              <w:rPr>
                <w:b/>
                <w:lang w:val="pt-BR"/>
              </w:rPr>
              <w:t xml:space="preserve">Manta asfáltica para impermeabilização. </w:t>
            </w:r>
            <w:r w:rsidRPr="00852747">
              <w:rPr>
                <w:lang w:val="pt-BR"/>
              </w:rPr>
              <w:t>Rio de Janeiro,</w:t>
            </w:r>
            <w:r w:rsidRPr="00852747">
              <w:rPr>
                <w:spacing w:val="-13"/>
                <w:lang w:val="pt-BR"/>
              </w:rPr>
              <w:t xml:space="preserve"> </w:t>
            </w:r>
            <w:r w:rsidRPr="00852747">
              <w:rPr>
                <w:lang w:val="pt-BR"/>
              </w:rPr>
              <w:t>2014.</w:t>
            </w:r>
          </w:p>
          <w:p w14:paraId="2B5B816D" w14:textId="5E366A9D" w:rsidR="00852747" w:rsidRPr="00852747" w:rsidRDefault="00852747" w:rsidP="00A806FB">
            <w:pPr>
              <w:pStyle w:val="TableParagraph"/>
              <w:spacing w:line="252" w:lineRule="exact"/>
              <w:ind w:left="911"/>
              <w:rPr>
                <w:lang w:val="pt-BR"/>
              </w:rPr>
            </w:pPr>
            <w:r w:rsidRPr="00852747">
              <w:rPr>
                <w:lang w:val="pt-BR"/>
              </w:rPr>
              <w:t xml:space="preserve">. NBR 11905: </w:t>
            </w:r>
            <w:r w:rsidRPr="00852747">
              <w:rPr>
                <w:b/>
                <w:lang w:val="pt-BR"/>
              </w:rPr>
              <w:t>Argamassa polimérica industrializada para impermeabilização</w:t>
            </w:r>
            <w:r w:rsidRPr="00852747">
              <w:rPr>
                <w:lang w:val="pt-BR"/>
              </w:rPr>
              <w:t>. Rio de Janeiro,</w:t>
            </w:r>
            <w:r w:rsidR="00A806FB">
              <w:rPr>
                <w:lang w:val="pt-BR"/>
              </w:rPr>
              <w:t xml:space="preserve"> </w:t>
            </w:r>
            <w:r w:rsidRPr="00852747">
              <w:rPr>
                <w:lang w:val="pt-BR"/>
              </w:rPr>
              <w:t>2015.</w:t>
            </w:r>
          </w:p>
          <w:p w14:paraId="7080F49B" w14:textId="77777777" w:rsidR="00852747" w:rsidRPr="00852747" w:rsidRDefault="00852747" w:rsidP="00852747">
            <w:pPr>
              <w:pStyle w:val="TableParagraph"/>
              <w:tabs>
                <w:tab w:val="left" w:pos="911"/>
              </w:tabs>
              <w:ind w:left="107" w:right="171"/>
              <w:rPr>
                <w:lang w:val="pt-BR"/>
              </w:rPr>
            </w:pPr>
            <w:r w:rsidRPr="00852747">
              <w:rPr>
                <w:u w:val="single"/>
                <w:lang w:val="pt-BR"/>
              </w:rPr>
              <w:t xml:space="preserve"> </w:t>
            </w:r>
            <w:r w:rsidRPr="00852747">
              <w:rPr>
                <w:u w:val="single"/>
                <w:lang w:val="pt-BR"/>
              </w:rPr>
              <w:tab/>
            </w:r>
            <w:r w:rsidRPr="00852747">
              <w:rPr>
                <w:lang w:val="pt-BR"/>
              </w:rPr>
              <w:t xml:space="preserve">. NBR 13321:2008. </w:t>
            </w:r>
            <w:r w:rsidRPr="00852747">
              <w:rPr>
                <w:b/>
                <w:lang w:val="pt-BR"/>
              </w:rPr>
              <w:t>Membrana acrílica para impermeabilização</w:t>
            </w:r>
            <w:r w:rsidRPr="00852747">
              <w:rPr>
                <w:lang w:val="pt-BR"/>
              </w:rPr>
              <w:t xml:space="preserve">. Rio de Janeiro, 2015. </w:t>
            </w:r>
            <w:r w:rsidRPr="00852747">
              <w:rPr>
                <w:rFonts w:ascii="Arial" w:hAnsi="Arial"/>
                <w:lang w:val="pt-BR"/>
              </w:rPr>
              <w:t xml:space="preserve">– </w:t>
            </w:r>
            <w:r w:rsidRPr="00852747">
              <w:rPr>
                <w:lang w:val="pt-BR"/>
              </w:rPr>
              <w:t>disposição eletrônica</w:t>
            </w:r>
          </w:p>
          <w:p w14:paraId="1E34DF7D" w14:textId="6CFA3A55" w:rsidR="00852747" w:rsidRDefault="00852747" w:rsidP="00852747">
            <w:pPr>
              <w:pStyle w:val="TableParagraph"/>
              <w:spacing w:line="233" w:lineRule="exact"/>
              <w:ind w:left="107"/>
            </w:pPr>
            <w:r w:rsidRPr="00852747">
              <w:rPr>
                <w:lang w:val="pt-BR"/>
              </w:rPr>
              <w:t xml:space="preserve">YAZIGI, W. </w:t>
            </w:r>
            <w:r w:rsidRPr="00852747">
              <w:rPr>
                <w:b/>
                <w:lang w:val="pt-BR"/>
              </w:rPr>
              <w:t>A técnica de edificar</w:t>
            </w:r>
            <w:r w:rsidRPr="00852747">
              <w:rPr>
                <w:lang w:val="pt-BR"/>
              </w:rPr>
              <w:t>.</w:t>
            </w:r>
            <w:r w:rsidR="00A806FB">
              <w:t xml:space="preserve"> São Paulo:</w:t>
            </w:r>
            <w:r>
              <w:t xml:space="preserve"> Pini., 1998.</w:t>
            </w:r>
          </w:p>
        </w:tc>
      </w:tr>
    </w:tbl>
    <w:p w14:paraId="41EE594F" w14:textId="77777777" w:rsidR="00852747" w:rsidRDefault="00852747" w:rsidP="00852747">
      <w:pPr>
        <w:pStyle w:val="Corpodetexto"/>
        <w:rPr>
          <w:rFonts w:ascii="Times New Roman"/>
          <w:sz w:val="20"/>
        </w:rPr>
      </w:pPr>
    </w:p>
    <w:p w14:paraId="3F155C30" w14:textId="701F3FB7" w:rsidR="00852747" w:rsidRPr="001265AE" w:rsidRDefault="00852747" w:rsidP="001265AE">
      <w:pPr>
        <w:pStyle w:val="Ttulo2"/>
      </w:pPr>
      <w:bookmarkStart w:id="179" w:name="_Toc22196657"/>
      <w:r w:rsidRPr="001265AE">
        <w:t>Eixo 03 – Construção de Obras Especiais</w:t>
      </w:r>
      <w:bookmarkEnd w:id="179"/>
    </w:p>
    <w:p w14:paraId="317E6200" w14:textId="77777777" w:rsidR="00852747" w:rsidRDefault="00852747" w:rsidP="00852747">
      <w:pPr>
        <w:pStyle w:val="Corpodetexto"/>
        <w:spacing w:before="5"/>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15B10E67" w14:textId="77777777" w:rsidTr="00852747">
        <w:trPr>
          <w:trHeight w:val="254"/>
        </w:trPr>
        <w:tc>
          <w:tcPr>
            <w:tcW w:w="7259" w:type="dxa"/>
          </w:tcPr>
          <w:p w14:paraId="58825531" w14:textId="77777777" w:rsidR="00852747" w:rsidRDefault="00852747" w:rsidP="00381986">
            <w:pPr>
              <w:pStyle w:val="Ttulo3"/>
              <w:outlineLvl w:val="2"/>
              <w:rPr>
                <w:b w:val="0"/>
              </w:rPr>
            </w:pPr>
            <w:bookmarkStart w:id="180" w:name="_Toc22196658"/>
            <w:r w:rsidRPr="001265AE">
              <w:rPr>
                <w:lang w:val="pt-BR"/>
              </w:rPr>
              <w:t>Componente Curricular: ALVENARIA ESTRUTURAL</w:t>
            </w:r>
            <w:bookmarkEnd w:id="180"/>
          </w:p>
        </w:tc>
        <w:tc>
          <w:tcPr>
            <w:tcW w:w="2028" w:type="dxa"/>
          </w:tcPr>
          <w:p w14:paraId="1B0B25AD" w14:textId="77777777" w:rsidR="00852747" w:rsidRDefault="00852747" w:rsidP="00852747">
            <w:pPr>
              <w:pStyle w:val="TableParagraph"/>
              <w:spacing w:line="234" w:lineRule="exact"/>
              <w:ind w:left="108"/>
              <w:rPr>
                <w:b/>
              </w:rPr>
            </w:pPr>
            <w:r>
              <w:rPr>
                <w:b/>
              </w:rPr>
              <w:t>Créditos: 04</w:t>
            </w:r>
          </w:p>
        </w:tc>
      </w:tr>
      <w:tr w:rsidR="00852747" w14:paraId="56D84C4E" w14:textId="77777777" w:rsidTr="00852747">
        <w:trPr>
          <w:trHeight w:val="252"/>
        </w:trPr>
        <w:tc>
          <w:tcPr>
            <w:tcW w:w="9287" w:type="dxa"/>
            <w:gridSpan w:val="2"/>
          </w:tcPr>
          <w:p w14:paraId="448253DE" w14:textId="16447023"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852747" w14:paraId="0C26E355" w14:textId="77777777" w:rsidTr="00852747">
        <w:trPr>
          <w:trHeight w:val="1262"/>
        </w:trPr>
        <w:tc>
          <w:tcPr>
            <w:tcW w:w="9287" w:type="dxa"/>
            <w:gridSpan w:val="2"/>
          </w:tcPr>
          <w:p w14:paraId="42F43250" w14:textId="77777777" w:rsidR="00852747" w:rsidRPr="00852747" w:rsidRDefault="00852747" w:rsidP="00852747">
            <w:pPr>
              <w:pStyle w:val="TableParagraph"/>
              <w:spacing w:line="250" w:lineRule="exact"/>
              <w:ind w:left="107"/>
              <w:rPr>
                <w:b/>
                <w:lang w:val="pt-BR"/>
              </w:rPr>
            </w:pPr>
            <w:r w:rsidRPr="00852747">
              <w:rPr>
                <w:b/>
                <w:lang w:val="pt-BR"/>
              </w:rPr>
              <w:t>Ementa</w:t>
            </w:r>
          </w:p>
          <w:p w14:paraId="2D3B0912" w14:textId="77777777" w:rsidR="00852747" w:rsidRPr="00852747" w:rsidRDefault="00852747" w:rsidP="00852747">
            <w:pPr>
              <w:pStyle w:val="TableParagraph"/>
              <w:ind w:left="107" w:right="100"/>
              <w:jc w:val="both"/>
              <w:rPr>
                <w:lang w:val="pt-BR"/>
              </w:rPr>
            </w:pPr>
            <w:r w:rsidRPr="00852747">
              <w:rPr>
                <w:lang w:val="pt-BR"/>
              </w:rPr>
              <w:t>Concepção geral dos projetos em alvenaria. Materiais. Elementos estruturais. Ações e esforços solicitantes. Método de cálculo: compressão, flexão simples e composta, e cisalhamento. Projeto de edifício de pequena altura. Projeto de edifício de grande altura. Projeto de edifícios industriais. Projeto de reservatórios e muros de</w:t>
            </w:r>
          </w:p>
          <w:p w14:paraId="4CD7C17E" w14:textId="77777777" w:rsidR="00852747" w:rsidRDefault="00852747" w:rsidP="00852747">
            <w:pPr>
              <w:pStyle w:val="TableParagraph"/>
              <w:spacing w:before="1" w:line="234" w:lineRule="exact"/>
              <w:ind w:left="107"/>
              <w:jc w:val="both"/>
            </w:pPr>
            <w:r w:rsidRPr="00852747">
              <w:rPr>
                <w:lang w:val="pt-BR"/>
              </w:rPr>
              <w:t xml:space="preserve">arrimo. Execução e controle de obras. </w:t>
            </w:r>
            <w:r>
              <w:t>Patologias.</w:t>
            </w:r>
          </w:p>
        </w:tc>
      </w:tr>
      <w:tr w:rsidR="00852747" w14:paraId="51C615BD" w14:textId="77777777" w:rsidTr="00852747">
        <w:trPr>
          <w:trHeight w:val="2273"/>
        </w:trPr>
        <w:tc>
          <w:tcPr>
            <w:tcW w:w="9287" w:type="dxa"/>
            <w:gridSpan w:val="2"/>
          </w:tcPr>
          <w:p w14:paraId="4AEBDE37"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55B8AF82" w14:textId="77777777" w:rsidR="00852747" w:rsidRPr="00852747" w:rsidRDefault="00852747" w:rsidP="00852747">
            <w:pPr>
              <w:pStyle w:val="TableParagraph"/>
              <w:ind w:left="107" w:right="99"/>
              <w:jc w:val="both"/>
              <w:rPr>
                <w:lang w:val="pt-BR"/>
              </w:rPr>
            </w:pPr>
            <w:r w:rsidRPr="00852747">
              <w:rPr>
                <w:lang w:val="pt-BR"/>
              </w:rPr>
              <w:t xml:space="preserve">PARSEKIAN, G. A. </w:t>
            </w:r>
            <w:r w:rsidRPr="00852747">
              <w:rPr>
                <w:b/>
                <w:lang w:val="pt-BR"/>
              </w:rPr>
              <w:t xml:space="preserve">Comportamento e dimensionamento de alvenaria estrutural. </w:t>
            </w:r>
            <w:r w:rsidRPr="00852747">
              <w:rPr>
                <w:lang w:val="pt-BR"/>
              </w:rPr>
              <w:t>São Carlos: EduFSCar, 2012.</w:t>
            </w:r>
          </w:p>
          <w:p w14:paraId="2931EBAA" w14:textId="77777777" w:rsidR="00852747" w:rsidRPr="00852747" w:rsidRDefault="00852747" w:rsidP="00852747">
            <w:pPr>
              <w:pStyle w:val="TableParagraph"/>
              <w:spacing w:before="1"/>
              <w:ind w:left="107" w:right="98"/>
              <w:jc w:val="both"/>
              <w:rPr>
                <w:lang w:val="pt-BR"/>
              </w:rPr>
            </w:pPr>
            <w:r w:rsidRPr="00852747">
              <w:rPr>
                <w:lang w:val="pt-BR"/>
              </w:rPr>
              <w:t xml:space="preserve">PARSEKIAN, G. A. </w:t>
            </w:r>
            <w:r w:rsidRPr="00852747">
              <w:rPr>
                <w:b/>
                <w:lang w:val="pt-BR"/>
              </w:rPr>
              <w:t>Parâmetros de projeto de alvenaria estrutural com blocos de concreto</w:t>
            </w:r>
            <w:r w:rsidRPr="00852747">
              <w:rPr>
                <w:lang w:val="pt-BR"/>
              </w:rPr>
              <w:t>. São Carlos: EduFSCar, 2012.</w:t>
            </w:r>
          </w:p>
          <w:p w14:paraId="5D11443E" w14:textId="77777777" w:rsidR="00CE1A83" w:rsidRDefault="00852747" w:rsidP="00852747">
            <w:pPr>
              <w:pStyle w:val="TableParagraph"/>
              <w:ind w:left="107" w:right="99"/>
              <w:jc w:val="both"/>
              <w:rPr>
                <w:lang w:val="pt-BR"/>
              </w:rPr>
            </w:pPr>
            <w:r w:rsidRPr="00852747">
              <w:rPr>
                <w:lang w:val="pt-BR"/>
              </w:rPr>
              <w:t xml:space="preserve">RAMALHO, M. A.; CORRÊA, M. R. S. </w:t>
            </w:r>
            <w:r w:rsidRPr="00852747">
              <w:rPr>
                <w:b/>
                <w:lang w:val="pt-BR"/>
              </w:rPr>
              <w:t xml:space="preserve">Projeto de edifícios de alvenaria estrutural. </w:t>
            </w:r>
            <w:r w:rsidRPr="00852747">
              <w:rPr>
                <w:lang w:val="pt-BR"/>
              </w:rPr>
              <w:t xml:space="preserve">São Paulo: PINI, 2003. </w:t>
            </w:r>
          </w:p>
          <w:p w14:paraId="7B2A9FA3" w14:textId="1CC217A1" w:rsidR="00852747" w:rsidRPr="00CE1A83" w:rsidRDefault="00852747" w:rsidP="00852747">
            <w:pPr>
              <w:pStyle w:val="TableParagraph"/>
              <w:ind w:left="107" w:right="99"/>
              <w:jc w:val="both"/>
              <w:rPr>
                <w:lang w:val="pt-BR"/>
              </w:rPr>
            </w:pPr>
            <w:r w:rsidRPr="00CE1A83">
              <w:rPr>
                <w:lang w:val="pt-BR"/>
              </w:rPr>
              <w:t xml:space="preserve">SÁNCHEZ, EMIL. </w:t>
            </w:r>
            <w:r w:rsidRPr="00CE1A83">
              <w:rPr>
                <w:b/>
                <w:lang w:val="pt-BR"/>
              </w:rPr>
              <w:t>Nova Normalização Brasileira para a Alvenaria Estrutural</w:t>
            </w:r>
            <w:r w:rsidRPr="00CE1A83">
              <w:rPr>
                <w:lang w:val="pt-BR"/>
              </w:rPr>
              <w:t>. 1 ed. Rio de Janeiro: Interciência, 2013.</w:t>
            </w:r>
          </w:p>
          <w:p w14:paraId="2D3B29FA" w14:textId="77777777" w:rsidR="00852747" w:rsidRDefault="00852747" w:rsidP="00852747">
            <w:pPr>
              <w:pStyle w:val="TableParagraph"/>
              <w:spacing w:line="236" w:lineRule="exact"/>
              <w:ind w:left="107"/>
              <w:jc w:val="both"/>
            </w:pPr>
            <w:r w:rsidRPr="00852747">
              <w:rPr>
                <w:lang w:val="pt-BR"/>
              </w:rPr>
              <w:t xml:space="preserve">TAUIL, C. A. </w:t>
            </w:r>
            <w:r w:rsidRPr="00852747">
              <w:rPr>
                <w:b/>
                <w:lang w:val="pt-BR"/>
              </w:rPr>
              <w:t>Alvenaria estrutural</w:t>
            </w:r>
            <w:r w:rsidRPr="00852747">
              <w:rPr>
                <w:lang w:val="pt-BR"/>
              </w:rPr>
              <w:t xml:space="preserve">. </w:t>
            </w:r>
            <w:r>
              <w:t>São Paulo: PINI, 2010.</w:t>
            </w:r>
          </w:p>
        </w:tc>
      </w:tr>
      <w:tr w:rsidR="00852747" w14:paraId="1EB66FEE" w14:textId="77777777" w:rsidTr="00852747">
        <w:trPr>
          <w:trHeight w:val="3029"/>
        </w:trPr>
        <w:tc>
          <w:tcPr>
            <w:tcW w:w="9287" w:type="dxa"/>
            <w:gridSpan w:val="2"/>
          </w:tcPr>
          <w:p w14:paraId="373CDD29"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34FD3E25" w14:textId="52BC4944" w:rsidR="00852747" w:rsidRPr="00852747" w:rsidRDefault="00852747" w:rsidP="00852747">
            <w:pPr>
              <w:pStyle w:val="TableParagraph"/>
              <w:spacing w:line="252" w:lineRule="exact"/>
              <w:ind w:left="107"/>
              <w:rPr>
                <w:lang w:val="pt-BR"/>
              </w:rPr>
            </w:pPr>
            <w:r w:rsidRPr="00852747">
              <w:rPr>
                <w:lang w:val="pt-BR"/>
              </w:rPr>
              <w:t>COÊLHO, R. S. A</w:t>
            </w:r>
            <w:r w:rsidRPr="00852747">
              <w:rPr>
                <w:b/>
                <w:lang w:val="pt-BR"/>
              </w:rPr>
              <w:t xml:space="preserve">. Alvenaria Estrutural. </w:t>
            </w:r>
            <w:r w:rsidR="00205129" w:rsidRPr="00852747">
              <w:rPr>
                <w:lang w:val="pt-BR"/>
              </w:rPr>
              <w:t>São Luiz</w:t>
            </w:r>
            <w:r w:rsidR="00205129">
              <w:rPr>
                <w:lang w:val="pt-BR"/>
              </w:rPr>
              <w:t xml:space="preserve">: </w:t>
            </w:r>
            <w:r w:rsidRPr="00852747">
              <w:rPr>
                <w:lang w:val="pt-BR"/>
              </w:rPr>
              <w:t>UEMA</w:t>
            </w:r>
            <w:r w:rsidR="00205129">
              <w:rPr>
                <w:lang w:val="pt-BR"/>
              </w:rPr>
              <w:t>,</w:t>
            </w:r>
            <w:r w:rsidRPr="00852747">
              <w:rPr>
                <w:lang w:val="pt-BR"/>
              </w:rPr>
              <w:t xml:space="preserve"> 1998.</w:t>
            </w:r>
          </w:p>
          <w:p w14:paraId="7245D985" w14:textId="77777777" w:rsidR="00852747" w:rsidRPr="00852747" w:rsidRDefault="00852747" w:rsidP="00852747">
            <w:pPr>
              <w:pStyle w:val="TableParagraph"/>
              <w:ind w:left="107"/>
              <w:rPr>
                <w:lang w:val="pt-BR"/>
              </w:rPr>
            </w:pPr>
            <w:r w:rsidRPr="00852747">
              <w:rPr>
                <w:lang w:val="pt-BR"/>
              </w:rPr>
              <w:t xml:space="preserve">HELENE, P.R.L., HEHL, W.C. </w:t>
            </w:r>
            <w:r w:rsidRPr="00852747">
              <w:rPr>
                <w:b/>
                <w:lang w:val="pt-BR"/>
              </w:rPr>
              <w:t>Resistência do prisma cheio e do prisma oco da alvenaria estrutural: influência das resistências dos constituintes</w:t>
            </w:r>
            <w:r w:rsidRPr="00852747">
              <w:rPr>
                <w:lang w:val="pt-BR"/>
              </w:rPr>
              <w:t>. In: Colóquio sobre alvenaria estrutural de blocos.</w:t>
            </w:r>
          </w:p>
          <w:p w14:paraId="7CB6B97A" w14:textId="12889127" w:rsidR="00852747" w:rsidRPr="00852747" w:rsidRDefault="00852747" w:rsidP="00852747">
            <w:pPr>
              <w:pStyle w:val="TableParagraph"/>
              <w:ind w:left="107"/>
              <w:rPr>
                <w:lang w:val="pt-BR"/>
              </w:rPr>
            </w:pPr>
            <w:r w:rsidRPr="00852747">
              <w:rPr>
                <w:lang w:val="pt-BR"/>
              </w:rPr>
              <w:t xml:space="preserve">LORDSLEEM Jr., A. C. </w:t>
            </w:r>
            <w:r w:rsidRPr="00852747">
              <w:rPr>
                <w:b/>
                <w:lang w:val="pt-BR"/>
              </w:rPr>
              <w:t>Execução e inspeção de alvenaria racionalizada</w:t>
            </w:r>
            <w:r w:rsidRPr="00852747">
              <w:rPr>
                <w:lang w:val="pt-BR"/>
              </w:rPr>
              <w:t xml:space="preserve">. </w:t>
            </w:r>
            <w:r w:rsidR="0020727B" w:rsidRPr="00852747">
              <w:rPr>
                <w:lang w:val="pt-BR"/>
              </w:rPr>
              <w:t>São Paulo</w:t>
            </w:r>
            <w:r w:rsidR="0020727B">
              <w:rPr>
                <w:lang w:val="pt-BR"/>
              </w:rPr>
              <w:t>:</w:t>
            </w:r>
            <w:r w:rsidR="0007529D">
              <w:rPr>
                <w:lang w:val="pt-BR"/>
              </w:rPr>
              <w:t xml:space="preserve"> </w:t>
            </w:r>
            <w:r w:rsidR="0007529D" w:rsidRPr="00852747">
              <w:rPr>
                <w:lang w:val="pt-BR"/>
              </w:rPr>
              <w:t>O NOME DA ROSA</w:t>
            </w:r>
            <w:r w:rsidR="0020727B">
              <w:rPr>
                <w:lang w:val="pt-BR"/>
              </w:rPr>
              <w:t>,</w:t>
            </w:r>
            <w:r w:rsidRPr="00852747">
              <w:rPr>
                <w:lang w:val="pt-BR"/>
              </w:rPr>
              <w:t xml:space="preserve"> 2001.</w:t>
            </w:r>
          </w:p>
          <w:p w14:paraId="08F66866" w14:textId="4E70A43C" w:rsidR="00852747" w:rsidRPr="00852747" w:rsidRDefault="00852747" w:rsidP="00852747">
            <w:pPr>
              <w:pStyle w:val="TableParagraph"/>
              <w:ind w:left="107" w:right="99"/>
              <w:rPr>
                <w:lang w:val="pt-BR"/>
              </w:rPr>
            </w:pPr>
            <w:r w:rsidRPr="00852747">
              <w:rPr>
                <w:lang w:val="pt-BR"/>
              </w:rPr>
              <w:t xml:space="preserve">PARSEKIAN, G. A.; SOARES, M. M. </w:t>
            </w:r>
            <w:r w:rsidRPr="00852747">
              <w:rPr>
                <w:b/>
                <w:lang w:val="pt-BR"/>
              </w:rPr>
              <w:t xml:space="preserve">Alvenaria estrutural em blocos cerâmicos: projeto, execução e controle. </w:t>
            </w:r>
            <w:r w:rsidRPr="00852747">
              <w:rPr>
                <w:lang w:val="pt-BR"/>
              </w:rPr>
              <w:t>SÃO PAULO: O NOME DA ROSA, 2010.</w:t>
            </w:r>
          </w:p>
          <w:p w14:paraId="700FB3E5" w14:textId="0FB41D18" w:rsidR="00852747" w:rsidRPr="00852747" w:rsidRDefault="00852747" w:rsidP="00852747">
            <w:pPr>
              <w:pStyle w:val="TableParagraph"/>
              <w:ind w:left="107"/>
              <w:rPr>
                <w:lang w:val="pt-BR"/>
              </w:rPr>
            </w:pPr>
            <w:r w:rsidRPr="00852747">
              <w:rPr>
                <w:lang w:val="pt-BR"/>
              </w:rPr>
              <w:t xml:space="preserve">PRUDÊNCIO Jr., L. R.; OLIVEIRA, A. L.; BE DIN, C. A. </w:t>
            </w:r>
            <w:r w:rsidRPr="00852747">
              <w:rPr>
                <w:b/>
                <w:lang w:val="pt-BR"/>
              </w:rPr>
              <w:t>Alvenaria estrutural de blocos de concreto</w:t>
            </w:r>
            <w:r w:rsidRPr="00852747">
              <w:rPr>
                <w:lang w:val="pt-BR"/>
              </w:rPr>
              <w:t xml:space="preserve">. </w:t>
            </w:r>
            <w:r w:rsidR="0007529D" w:rsidRPr="00852747">
              <w:rPr>
                <w:lang w:val="pt-BR"/>
              </w:rPr>
              <w:t>Florianópolis</w:t>
            </w:r>
            <w:r w:rsidR="0007529D">
              <w:rPr>
                <w:lang w:val="pt-BR"/>
              </w:rPr>
              <w:t>:</w:t>
            </w:r>
            <w:r w:rsidR="0007529D" w:rsidRPr="00852747">
              <w:rPr>
                <w:lang w:val="pt-BR"/>
              </w:rPr>
              <w:t xml:space="preserve"> </w:t>
            </w:r>
            <w:r w:rsidRPr="00852747">
              <w:rPr>
                <w:lang w:val="pt-BR"/>
              </w:rPr>
              <w:t>Gráfica e editora Palloti ABCP, 2002-11-18.</w:t>
            </w:r>
          </w:p>
          <w:p w14:paraId="257543CA" w14:textId="24D00167" w:rsidR="00852747" w:rsidRDefault="00852747" w:rsidP="00852747">
            <w:pPr>
              <w:pStyle w:val="TableParagraph"/>
              <w:spacing w:before="6" w:line="252" w:lineRule="exact"/>
              <w:ind w:left="107" w:right="99"/>
            </w:pPr>
            <w:r w:rsidRPr="00852747">
              <w:rPr>
                <w:lang w:val="pt-BR"/>
              </w:rPr>
              <w:t xml:space="preserve">SÁNCHEZ FILHO, E. de S. </w:t>
            </w:r>
            <w:r w:rsidRPr="00852747">
              <w:rPr>
                <w:b/>
                <w:lang w:val="pt-BR"/>
              </w:rPr>
              <w:t>Alvenaria Estrutural-Novas tendências técnicas e de Mercado</w:t>
            </w:r>
            <w:r w:rsidRPr="00852747">
              <w:rPr>
                <w:lang w:val="pt-BR"/>
              </w:rPr>
              <w:t xml:space="preserve">. </w:t>
            </w:r>
            <w:r w:rsidR="0007529D">
              <w:t xml:space="preserve">. Rio de Janeiro: </w:t>
            </w:r>
            <w:r>
              <w:t>Interciência</w:t>
            </w:r>
            <w:r w:rsidR="0007529D">
              <w:t>,</w:t>
            </w:r>
            <w:r>
              <w:t xml:space="preserve"> 2002.</w:t>
            </w:r>
          </w:p>
        </w:tc>
      </w:tr>
    </w:tbl>
    <w:p w14:paraId="57F0C53E" w14:textId="087C6E47" w:rsidR="00852747" w:rsidRDefault="00852747" w:rsidP="00852747">
      <w:pPr>
        <w:pStyle w:val="Corpodetexto"/>
        <w:spacing w:before="11"/>
        <w:rPr>
          <w:b/>
          <w:sz w:val="21"/>
        </w:rPr>
      </w:pPr>
    </w:p>
    <w:p w14:paraId="289F3CB6" w14:textId="7FE8DE51" w:rsidR="00D41F22" w:rsidRDefault="00D41F22" w:rsidP="00852747">
      <w:pPr>
        <w:pStyle w:val="Corpodetexto"/>
        <w:spacing w:before="11"/>
        <w:rPr>
          <w:b/>
          <w:sz w:val="21"/>
        </w:rPr>
      </w:pPr>
    </w:p>
    <w:p w14:paraId="23A5BF37" w14:textId="7F33678E" w:rsidR="00D41F22" w:rsidRDefault="00D41F22" w:rsidP="00852747">
      <w:pPr>
        <w:pStyle w:val="Corpodetexto"/>
        <w:spacing w:before="11"/>
        <w:rPr>
          <w:b/>
          <w:sz w:val="21"/>
        </w:rPr>
      </w:pPr>
    </w:p>
    <w:p w14:paraId="7218C1EC" w14:textId="39551C44" w:rsidR="00D41F22" w:rsidRDefault="00D41F22" w:rsidP="00852747">
      <w:pPr>
        <w:pStyle w:val="Corpodetexto"/>
        <w:spacing w:before="11"/>
        <w:rPr>
          <w:b/>
          <w:sz w:val="21"/>
        </w:rPr>
      </w:pPr>
    </w:p>
    <w:p w14:paraId="112A363F" w14:textId="77777777" w:rsidR="00D41F22" w:rsidRDefault="00D41F22" w:rsidP="00852747">
      <w:pPr>
        <w:pStyle w:val="Corpodetexto"/>
        <w:spacing w:before="11"/>
        <w:rPr>
          <w:b/>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2BB5173D" w14:textId="77777777" w:rsidTr="00852747">
        <w:trPr>
          <w:trHeight w:val="251"/>
        </w:trPr>
        <w:tc>
          <w:tcPr>
            <w:tcW w:w="7259" w:type="dxa"/>
          </w:tcPr>
          <w:p w14:paraId="4ACBB5D0" w14:textId="77777777" w:rsidR="00852747" w:rsidRPr="001265AE" w:rsidRDefault="00852747" w:rsidP="00381986">
            <w:pPr>
              <w:pStyle w:val="Ttulo3"/>
              <w:outlineLvl w:val="2"/>
              <w:rPr>
                <w:lang w:val="pt-BR"/>
              </w:rPr>
            </w:pPr>
            <w:bookmarkStart w:id="181" w:name="_Toc22196659"/>
            <w:r w:rsidRPr="001265AE">
              <w:rPr>
                <w:lang w:val="pt-BR"/>
              </w:rPr>
              <w:t>Componente Curricular: CONCRETO PROTENDIDO</w:t>
            </w:r>
            <w:bookmarkEnd w:id="181"/>
          </w:p>
        </w:tc>
        <w:tc>
          <w:tcPr>
            <w:tcW w:w="2028" w:type="dxa"/>
          </w:tcPr>
          <w:p w14:paraId="040AC1AF" w14:textId="77777777" w:rsidR="00852747" w:rsidRDefault="00852747" w:rsidP="00852747">
            <w:pPr>
              <w:pStyle w:val="TableParagraph"/>
              <w:spacing w:line="232" w:lineRule="exact"/>
              <w:ind w:left="108"/>
              <w:rPr>
                <w:b/>
              </w:rPr>
            </w:pPr>
            <w:r>
              <w:rPr>
                <w:b/>
              </w:rPr>
              <w:t>Créditos: 04</w:t>
            </w:r>
          </w:p>
        </w:tc>
      </w:tr>
      <w:tr w:rsidR="00852747" w14:paraId="6080D6D6" w14:textId="77777777" w:rsidTr="00852747">
        <w:trPr>
          <w:trHeight w:val="254"/>
        </w:trPr>
        <w:tc>
          <w:tcPr>
            <w:tcW w:w="9287" w:type="dxa"/>
            <w:gridSpan w:val="2"/>
          </w:tcPr>
          <w:p w14:paraId="5D494FA2" w14:textId="617C6AC5" w:rsidR="00852747" w:rsidRPr="00852747" w:rsidRDefault="00852747" w:rsidP="00B86BBE">
            <w:pPr>
              <w:pStyle w:val="TableParagraph"/>
              <w:spacing w:line="234"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852747" w14:paraId="34E0CF41" w14:textId="77777777" w:rsidTr="00852747">
        <w:trPr>
          <w:trHeight w:val="251"/>
        </w:trPr>
        <w:tc>
          <w:tcPr>
            <w:tcW w:w="9287" w:type="dxa"/>
            <w:gridSpan w:val="2"/>
          </w:tcPr>
          <w:p w14:paraId="1CB554BA" w14:textId="77777777" w:rsidR="00852747" w:rsidRDefault="00852747" w:rsidP="00852747">
            <w:pPr>
              <w:pStyle w:val="TableParagraph"/>
              <w:spacing w:line="232" w:lineRule="exact"/>
              <w:ind w:left="107"/>
              <w:rPr>
                <w:b/>
              </w:rPr>
            </w:pPr>
            <w:r>
              <w:rPr>
                <w:b/>
              </w:rPr>
              <w:t>Ementa</w:t>
            </w:r>
          </w:p>
          <w:p w14:paraId="07C9E94A" w14:textId="77777777" w:rsidR="00D41F22" w:rsidRPr="00852747" w:rsidRDefault="00D41F22" w:rsidP="00D41F22">
            <w:pPr>
              <w:pStyle w:val="TableParagraph"/>
              <w:ind w:left="107" w:right="100"/>
              <w:jc w:val="both"/>
              <w:rPr>
                <w:lang w:val="pt-BR"/>
              </w:rPr>
            </w:pPr>
            <w:r w:rsidRPr="00852747">
              <w:rPr>
                <w:lang w:val="pt-BR"/>
              </w:rPr>
              <w:t>Conceitos de concreto protendido. Breve histórico do concreto protendido no Brasil e no mundo. Materiais utilizados em concreto protendido. Vantagens e desvantagens do concreto protendido. Sistemas de protensão. Análise de tensões no regime elástico em vigas isostáticas. Traçado de cabos em vigas. Perdas de protensão. Dimensionamento à flexão nos estados limite último. Dimensionamento à esforço cortante (cisalhamento).</w:t>
            </w:r>
          </w:p>
          <w:p w14:paraId="106A0BF8" w14:textId="252B265F" w:rsidR="00D41F22" w:rsidRDefault="00D41F22" w:rsidP="00D41F22">
            <w:pPr>
              <w:pStyle w:val="TableParagraph"/>
              <w:spacing w:line="232" w:lineRule="exact"/>
              <w:ind w:left="107"/>
              <w:rPr>
                <w:b/>
              </w:rPr>
            </w:pPr>
            <w:r w:rsidRPr="00852747">
              <w:rPr>
                <w:lang w:val="pt-BR"/>
              </w:rPr>
              <w:t xml:space="preserve">Conceito de momento hiperestático de protensão. </w:t>
            </w:r>
            <w:r>
              <w:t>Noções de lajes protendidas.</w:t>
            </w:r>
          </w:p>
          <w:p w14:paraId="489FF9FB" w14:textId="77777777" w:rsidR="00D41F22" w:rsidRDefault="00D41F22" w:rsidP="00852747">
            <w:pPr>
              <w:pStyle w:val="TableParagraph"/>
              <w:spacing w:line="232" w:lineRule="exact"/>
              <w:ind w:left="107"/>
              <w:rPr>
                <w:b/>
              </w:rPr>
            </w:pPr>
          </w:p>
          <w:p w14:paraId="49BEB98A" w14:textId="4F59F1D9" w:rsidR="00D41F22" w:rsidRDefault="00D41F22" w:rsidP="00852747">
            <w:pPr>
              <w:pStyle w:val="TableParagraph"/>
              <w:spacing w:line="232" w:lineRule="exact"/>
              <w:ind w:left="107"/>
              <w:rPr>
                <w:b/>
              </w:rPr>
            </w:pPr>
          </w:p>
        </w:tc>
      </w:tr>
      <w:tr w:rsidR="00D41F22" w14:paraId="5442AF30" w14:textId="77777777" w:rsidTr="00852747">
        <w:trPr>
          <w:trHeight w:val="251"/>
        </w:trPr>
        <w:tc>
          <w:tcPr>
            <w:tcW w:w="9287" w:type="dxa"/>
            <w:gridSpan w:val="2"/>
          </w:tcPr>
          <w:p w14:paraId="24974858" w14:textId="77777777" w:rsidR="00D41F22" w:rsidRPr="00852747" w:rsidRDefault="00D41F22" w:rsidP="00D41F22">
            <w:pPr>
              <w:pStyle w:val="TableParagraph"/>
              <w:spacing w:line="250" w:lineRule="exact"/>
              <w:ind w:left="107"/>
              <w:rPr>
                <w:b/>
                <w:lang w:val="pt-BR"/>
              </w:rPr>
            </w:pPr>
            <w:r w:rsidRPr="00852747">
              <w:rPr>
                <w:b/>
                <w:lang w:val="pt-BR"/>
              </w:rPr>
              <w:t>Referências Básicas</w:t>
            </w:r>
          </w:p>
          <w:p w14:paraId="5ABF27C4" w14:textId="04611907" w:rsidR="00D41F22" w:rsidRPr="00852747" w:rsidRDefault="00D41F22" w:rsidP="00D41F22">
            <w:pPr>
              <w:pStyle w:val="TableParagraph"/>
              <w:ind w:left="107"/>
              <w:rPr>
                <w:lang w:val="pt-BR"/>
              </w:rPr>
            </w:pPr>
            <w:r w:rsidRPr="00852747">
              <w:rPr>
                <w:lang w:val="pt-BR"/>
              </w:rPr>
              <w:t xml:space="preserve">CARVALHO, R. C. </w:t>
            </w:r>
            <w:r w:rsidRPr="00852747">
              <w:rPr>
                <w:b/>
                <w:lang w:val="pt-BR"/>
              </w:rPr>
              <w:t xml:space="preserve">Estrutura de Concreto Protendido: pós-tração, pré-tração e cálculo e detalhamento. </w:t>
            </w:r>
            <w:r w:rsidR="003B5D63" w:rsidRPr="003B5D63">
              <w:rPr>
                <w:bCs/>
                <w:lang w:val="pt-BR"/>
              </w:rPr>
              <w:t>São Paulo:</w:t>
            </w:r>
            <w:r w:rsidR="003B5D63">
              <w:rPr>
                <w:b/>
                <w:lang w:val="pt-BR"/>
              </w:rPr>
              <w:t xml:space="preserve"> </w:t>
            </w:r>
            <w:r w:rsidRPr="00852747">
              <w:rPr>
                <w:lang w:val="pt-BR"/>
              </w:rPr>
              <w:t>Ed. PINI, 2012.</w:t>
            </w:r>
          </w:p>
          <w:p w14:paraId="72657533" w14:textId="042554ED" w:rsidR="00D41F22" w:rsidRPr="00852747" w:rsidRDefault="00D41F22" w:rsidP="00D41F22">
            <w:pPr>
              <w:pStyle w:val="TableParagraph"/>
              <w:spacing w:line="252" w:lineRule="exact"/>
              <w:ind w:left="107"/>
              <w:rPr>
                <w:lang w:val="pt-BR"/>
              </w:rPr>
            </w:pPr>
            <w:r w:rsidRPr="00852747">
              <w:rPr>
                <w:lang w:val="pt-BR"/>
              </w:rPr>
              <w:t xml:space="preserve">CHOLFE, L. C.; BONILHA, L. </w:t>
            </w:r>
            <w:r w:rsidRPr="00852747">
              <w:rPr>
                <w:b/>
                <w:lang w:val="pt-BR"/>
              </w:rPr>
              <w:t>Concreto Protendido: Teoria e Prática</w:t>
            </w:r>
            <w:r w:rsidRPr="00852747">
              <w:rPr>
                <w:lang w:val="pt-BR"/>
              </w:rPr>
              <w:t xml:space="preserve">. </w:t>
            </w:r>
            <w:r w:rsidR="003B5D63" w:rsidRPr="003B5D63">
              <w:rPr>
                <w:bCs/>
                <w:lang w:val="pt-BR"/>
              </w:rPr>
              <w:t>São Paulo:</w:t>
            </w:r>
            <w:r w:rsidR="003B5D63">
              <w:rPr>
                <w:b/>
                <w:lang w:val="pt-BR"/>
              </w:rPr>
              <w:t xml:space="preserve"> </w:t>
            </w:r>
            <w:r w:rsidRPr="00852747">
              <w:rPr>
                <w:lang w:val="pt-BR"/>
              </w:rPr>
              <w:t>Ed. PINI, 2013.</w:t>
            </w:r>
          </w:p>
          <w:p w14:paraId="5CB62F55" w14:textId="4AB81CDE" w:rsidR="00D41F22" w:rsidRDefault="00D41F22" w:rsidP="00D41F22">
            <w:pPr>
              <w:pStyle w:val="TableParagraph"/>
              <w:spacing w:line="232" w:lineRule="exact"/>
              <w:ind w:left="107"/>
              <w:rPr>
                <w:b/>
              </w:rPr>
            </w:pPr>
            <w:r w:rsidRPr="00852747">
              <w:rPr>
                <w:lang w:val="pt-BR"/>
              </w:rPr>
              <w:t xml:space="preserve">LEONHARDT, F. </w:t>
            </w:r>
            <w:r w:rsidRPr="00852747">
              <w:rPr>
                <w:b/>
                <w:lang w:val="pt-BR"/>
              </w:rPr>
              <w:t>Construções de concreto: concreto protendido</w:t>
            </w:r>
            <w:r w:rsidRPr="00852747">
              <w:rPr>
                <w:lang w:val="pt-BR"/>
              </w:rPr>
              <w:t>. Rio de Janeiro: Editora Interciência, 1983</w:t>
            </w:r>
            <w:r w:rsidR="003B5D63">
              <w:rPr>
                <w:lang w:val="pt-BR"/>
              </w:rPr>
              <w:t>.</w:t>
            </w:r>
            <w:r w:rsidR="003B5D63" w:rsidRPr="00852747">
              <w:rPr>
                <w:lang w:val="pt-BR"/>
              </w:rPr>
              <w:t xml:space="preserve"> </w:t>
            </w:r>
            <w:r w:rsidR="003B5D63">
              <w:rPr>
                <w:lang w:val="pt-BR"/>
              </w:rPr>
              <w:t>v</w:t>
            </w:r>
            <w:r w:rsidR="003B5D63" w:rsidRPr="00852747">
              <w:rPr>
                <w:lang w:val="pt-BR"/>
              </w:rPr>
              <w:t>. 5,</w:t>
            </w:r>
          </w:p>
        </w:tc>
      </w:tr>
      <w:tr w:rsidR="00D41F22" w14:paraId="3B627A12" w14:textId="77777777" w:rsidTr="00852747">
        <w:trPr>
          <w:trHeight w:val="251"/>
        </w:trPr>
        <w:tc>
          <w:tcPr>
            <w:tcW w:w="9287" w:type="dxa"/>
            <w:gridSpan w:val="2"/>
          </w:tcPr>
          <w:p w14:paraId="3F16F2B0" w14:textId="77777777" w:rsidR="00D41F22" w:rsidRPr="00852747" w:rsidRDefault="00D41F22" w:rsidP="00D41F22">
            <w:pPr>
              <w:pStyle w:val="TableParagraph"/>
              <w:spacing w:line="250" w:lineRule="exact"/>
              <w:ind w:left="107"/>
              <w:rPr>
                <w:b/>
                <w:lang w:val="pt-BR"/>
              </w:rPr>
            </w:pPr>
            <w:r w:rsidRPr="00852747">
              <w:rPr>
                <w:b/>
                <w:lang w:val="pt-BR"/>
              </w:rPr>
              <w:t>Referências Complementares</w:t>
            </w:r>
          </w:p>
          <w:p w14:paraId="6E69189C" w14:textId="77777777" w:rsidR="00D41F22" w:rsidRPr="00852747" w:rsidRDefault="00D41F22" w:rsidP="00D41F22">
            <w:pPr>
              <w:pStyle w:val="TableParagraph"/>
              <w:ind w:left="107"/>
              <w:rPr>
                <w:lang w:val="pt-BR"/>
              </w:rPr>
            </w:pPr>
            <w:r w:rsidRPr="00852747">
              <w:rPr>
                <w:lang w:val="pt-BR"/>
              </w:rPr>
              <w:t xml:space="preserve">ASSOCIAÇÃO BRASILIERA DE NORMAS TÉCNICAS (ABNT). NBR 7197: </w:t>
            </w:r>
            <w:r w:rsidRPr="00852747">
              <w:rPr>
                <w:b/>
                <w:lang w:val="pt-BR"/>
              </w:rPr>
              <w:t xml:space="preserve">Projeto de estruturas de concreto protendido. </w:t>
            </w:r>
            <w:r w:rsidRPr="00852747">
              <w:rPr>
                <w:lang w:val="pt-BR"/>
              </w:rPr>
              <w:t>Rio de Janeiro, 1989.</w:t>
            </w:r>
          </w:p>
          <w:p w14:paraId="50E20E3C" w14:textId="77777777" w:rsidR="00D41F22" w:rsidRPr="00852747" w:rsidRDefault="00D41F22" w:rsidP="00D41F22">
            <w:pPr>
              <w:pStyle w:val="TableParagraph"/>
              <w:tabs>
                <w:tab w:val="left" w:pos="911"/>
              </w:tabs>
              <w:spacing w:before="1"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7482: </w:t>
            </w:r>
            <w:r w:rsidRPr="00852747">
              <w:rPr>
                <w:b/>
                <w:lang w:val="pt-BR"/>
              </w:rPr>
              <w:t xml:space="preserve">Fios de aço para concreto protendido </w:t>
            </w:r>
            <w:r w:rsidRPr="00852747">
              <w:rPr>
                <w:rFonts w:ascii="Arial" w:hAnsi="Arial"/>
                <w:b/>
                <w:lang w:val="pt-BR"/>
              </w:rPr>
              <w:t>–</w:t>
            </w:r>
            <w:r w:rsidRPr="00852747">
              <w:rPr>
                <w:rFonts w:ascii="Arial" w:hAnsi="Arial"/>
                <w:b/>
                <w:spacing w:val="-39"/>
                <w:lang w:val="pt-BR"/>
              </w:rPr>
              <w:t xml:space="preserve"> </w:t>
            </w:r>
            <w:r w:rsidRPr="00852747">
              <w:rPr>
                <w:b/>
                <w:lang w:val="pt-BR"/>
              </w:rPr>
              <w:t>Especificação</w:t>
            </w:r>
            <w:r w:rsidRPr="00852747">
              <w:rPr>
                <w:lang w:val="pt-BR"/>
              </w:rPr>
              <w:t>. Rio de Janeiro, 2008.</w:t>
            </w:r>
          </w:p>
          <w:p w14:paraId="0B48ED7D" w14:textId="77777777" w:rsidR="00D41F22" w:rsidRPr="00852747" w:rsidRDefault="00D41F22" w:rsidP="00D41F22">
            <w:pPr>
              <w:pStyle w:val="TableParagraph"/>
              <w:tabs>
                <w:tab w:val="left" w:pos="911"/>
              </w:tabs>
              <w:ind w:left="107" w:right="171"/>
              <w:rPr>
                <w:lang w:val="pt-BR"/>
              </w:rPr>
            </w:pPr>
            <w:r w:rsidRPr="00852747">
              <w:rPr>
                <w:u w:val="single"/>
                <w:lang w:val="pt-BR"/>
              </w:rPr>
              <w:t xml:space="preserve"> </w:t>
            </w:r>
            <w:r w:rsidRPr="00852747">
              <w:rPr>
                <w:u w:val="single"/>
                <w:lang w:val="pt-BR"/>
              </w:rPr>
              <w:tab/>
            </w:r>
            <w:r w:rsidRPr="00852747">
              <w:rPr>
                <w:lang w:val="pt-BR"/>
              </w:rPr>
              <w:t xml:space="preserve">. NBR 7483: </w:t>
            </w:r>
            <w:r w:rsidRPr="00852747">
              <w:rPr>
                <w:b/>
                <w:lang w:val="pt-BR"/>
              </w:rPr>
              <w:t xml:space="preserve">Cordoalhas de aço para estruturas de concreto protendido </w:t>
            </w:r>
            <w:r w:rsidRPr="00852747">
              <w:rPr>
                <w:rFonts w:ascii="Arial" w:hAnsi="Arial"/>
                <w:b/>
                <w:lang w:val="pt-BR"/>
              </w:rPr>
              <w:t xml:space="preserve">– </w:t>
            </w:r>
            <w:r w:rsidRPr="00852747">
              <w:rPr>
                <w:b/>
                <w:lang w:val="pt-BR"/>
              </w:rPr>
              <w:t xml:space="preserve">Especificação. </w:t>
            </w:r>
            <w:r w:rsidRPr="00852747">
              <w:rPr>
                <w:lang w:val="pt-BR"/>
              </w:rPr>
              <w:t>Rio de Janeiro,</w:t>
            </w:r>
            <w:r w:rsidRPr="00852747">
              <w:rPr>
                <w:spacing w:val="-1"/>
                <w:lang w:val="pt-BR"/>
              </w:rPr>
              <w:t xml:space="preserve"> </w:t>
            </w:r>
            <w:r w:rsidRPr="00852747">
              <w:rPr>
                <w:lang w:val="pt-BR"/>
              </w:rPr>
              <w:t>2005.</w:t>
            </w:r>
          </w:p>
          <w:p w14:paraId="7EB20E40" w14:textId="77777777" w:rsidR="0021587B" w:rsidRDefault="00D41F22" w:rsidP="00D41F22">
            <w:pPr>
              <w:pStyle w:val="TableParagraph"/>
              <w:ind w:left="107" w:right="332"/>
              <w:rPr>
                <w:lang w:val="pt-BR"/>
              </w:rPr>
            </w:pPr>
            <w:r w:rsidRPr="00852747">
              <w:rPr>
                <w:lang w:val="pt-BR"/>
              </w:rPr>
              <w:t xml:space="preserve">BUCHAIN, R. </w:t>
            </w:r>
            <w:r w:rsidRPr="00852747">
              <w:rPr>
                <w:b/>
                <w:lang w:val="pt-BR"/>
              </w:rPr>
              <w:t xml:space="preserve">Concreto Protendido: tração axial, flexão simples e força cortante </w:t>
            </w:r>
            <w:r w:rsidRPr="00852747">
              <w:rPr>
                <w:lang w:val="pt-BR"/>
              </w:rPr>
              <w:t xml:space="preserve">Ed. EDUEL, 2008. </w:t>
            </w:r>
          </w:p>
          <w:p w14:paraId="07CB9826" w14:textId="0576F872" w:rsidR="00D41F22" w:rsidRPr="00852747" w:rsidRDefault="00D41F22" w:rsidP="00D41F22">
            <w:pPr>
              <w:pStyle w:val="TableParagraph"/>
              <w:ind w:left="107" w:right="332"/>
              <w:rPr>
                <w:lang w:val="pt-BR"/>
              </w:rPr>
            </w:pPr>
            <w:r w:rsidRPr="00852747">
              <w:rPr>
                <w:lang w:val="pt-BR"/>
              </w:rPr>
              <w:t xml:space="preserve">HANAI, J. B. de. </w:t>
            </w:r>
            <w:r w:rsidRPr="00852747">
              <w:rPr>
                <w:b/>
                <w:lang w:val="pt-BR"/>
              </w:rPr>
              <w:t>Fundamentos de Concreto protendido</w:t>
            </w:r>
            <w:r w:rsidRPr="00852747">
              <w:rPr>
                <w:lang w:val="pt-BR"/>
              </w:rPr>
              <w:t>, Universidade de São Carlos, 2005;</w:t>
            </w:r>
          </w:p>
          <w:p w14:paraId="2898A513" w14:textId="56647AB4" w:rsidR="00D41F22" w:rsidRPr="0021587B" w:rsidRDefault="00D41F22" w:rsidP="00D41F22">
            <w:pPr>
              <w:pStyle w:val="TableParagraph"/>
              <w:ind w:left="107" w:right="171"/>
              <w:rPr>
                <w:bCs/>
                <w:lang w:val="pt-BR"/>
              </w:rPr>
            </w:pPr>
            <w:r w:rsidRPr="00852747">
              <w:rPr>
                <w:lang w:val="pt-BR"/>
              </w:rPr>
              <w:t xml:space="preserve">PFEIL, W. </w:t>
            </w:r>
            <w:r w:rsidRPr="00852747">
              <w:rPr>
                <w:b/>
                <w:lang w:val="pt-BR"/>
              </w:rPr>
              <w:t>Concreto protendido</w:t>
            </w:r>
            <w:r w:rsidRPr="00852747">
              <w:rPr>
                <w:lang w:val="pt-BR"/>
              </w:rPr>
              <w:t>. Rio de Janeiro</w:t>
            </w:r>
            <w:r w:rsidR="00A85B0B">
              <w:rPr>
                <w:lang w:val="pt-BR"/>
              </w:rPr>
              <w:t>:</w:t>
            </w:r>
            <w:r w:rsidRPr="00852747">
              <w:rPr>
                <w:lang w:val="pt-BR"/>
              </w:rPr>
              <w:t xml:space="preserve"> Livros Técnicos e Científicos</w:t>
            </w:r>
            <w:r w:rsidR="00A85B0B">
              <w:rPr>
                <w:lang w:val="pt-BR"/>
              </w:rPr>
              <w:t>,</w:t>
            </w:r>
            <w:r w:rsidRPr="00852747">
              <w:rPr>
                <w:lang w:val="pt-BR"/>
              </w:rPr>
              <w:t xml:space="preserve"> 1982, 1983 e 1984.</w:t>
            </w:r>
            <w:r w:rsidR="0021587B" w:rsidRPr="00852747">
              <w:rPr>
                <w:b/>
                <w:lang w:val="pt-BR"/>
              </w:rPr>
              <w:t xml:space="preserve"> </w:t>
            </w:r>
            <w:r w:rsidR="0021587B">
              <w:rPr>
                <w:bCs/>
                <w:lang w:val="pt-BR"/>
              </w:rPr>
              <w:t>v</w:t>
            </w:r>
            <w:r w:rsidR="0021587B" w:rsidRPr="0021587B">
              <w:rPr>
                <w:bCs/>
                <w:lang w:val="pt-BR"/>
              </w:rPr>
              <w:t>.1,2,3</w:t>
            </w:r>
          </w:p>
          <w:p w14:paraId="03019762" w14:textId="2ABC0D99" w:rsidR="00D41F22" w:rsidRPr="00852747" w:rsidRDefault="00D41F22" w:rsidP="00A85B0B">
            <w:pPr>
              <w:pStyle w:val="TableParagraph"/>
              <w:ind w:left="107"/>
              <w:rPr>
                <w:lang w:val="pt-BR"/>
              </w:rPr>
            </w:pPr>
            <w:r w:rsidRPr="00852747">
              <w:rPr>
                <w:lang w:val="pt-BR"/>
              </w:rPr>
              <w:t xml:space="preserve">VERÍSSIMO, G. de S. e CÉSAR JR, K. M. L. </w:t>
            </w:r>
            <w:r w:rsidRPr="00852747">
              <w:rPr>
                <w:b/>
                <w:lang w:val="pt-BR"/>
              </w:rPr>
              <w:t xml:space="preserve">Concreto protendido </w:t>
            </w:r>
            <w:r w:rsidRPr="00852747">
              <w:rPr>
                <w:lang w:val="pt-BR"/>
              </w:rPr>
              <w:t xml:space="preserve">- </w:t>
            </w:r>
            <w:r w:rsidRPr="00852747">
              <w:rPr>
                <w:b/>
                <w:lang w:val="pt-BR"/>
              </w:rPr>
              <w:t xml:space="preserve">Fundamentos Básicos, </w:t>
            </w:r>
            <w:r w:rsidRPr="00852747">
              <w:rPr>
                <w:lang w:val="pt-BR"/>
              </w:rPr>
              <w:t>Universidade Federal de Viçosa, 1998.</w:t>
            </w:r>
            <w:r w:rsidR="00A85B0B">
              <w:rPr>
                <w:lang w:val="pt-BR"/>
              </w:rPr>
              <w:t xml:space="preserve"> </w:t>
            </w:r>
            <w:r w:rsidR="00A85B0B" w:rsidRPr="00852747">
              <w:rPr>
                <w:lang w:val="pt-BR"/>
              </w:rPr>
              <w:t>(Notas de aula).</w:t>
            </w:r>
          </w:p>
          <w:p w14:paraId="6F193708" w14:textId="7C294574" w:rsidR="00D41F22" w:rsidRPr="00852747" w:rsidRDefault="00D41F22" w:rsidP="00A85B0B">
            <w:pPr>
              <w:pStyle w:val="TableParagraph"/>
              <w:ind w:left="107"/>
              <w:rPr>
                <w:lang w:val="pt-BR"/>
              </w:rPr>
            </w:pPr>
            <w:r w:rsidRPr="00852747">
              <w:rPr>
                <w:lang w:val="pt-BR"/>
              </w:rPr>
              <w:t xml:space="preserve">VERÍSSIMO, G. de S. e CÉSAR JR, K. M. L. </w:t>
            </w:r>
            <w:r w:rsidRPr="00852747">
              <w:rPr>
                <w:b/>
                <w:lang w:val="pt-BR"/>
              </w:rPr>
              <w:t xml:space="preserve">Concreto protendido </w:t>
            </w:r>
            <w:r w:rsidRPr="00852747">
              <w:rPr>
                <w:rFonts w:ascii="Arial" w:hAnsi="Arial"/>
                <w:b/>
                <w:lang w:val="pt-BR"/>
              </w:rPr>
              <w:t xml:space="preserve">– </w:t>
            </w:r>
            <w:r w:rsidRPr="00852747">
              <w:rPr>
                <w:b/>
                <w:lang w:val="pt-BR"/>
              </w:rPr>
              <w:t>Perdas de Protensão</w:t>
            </w:r>
            <w:r w:rsidRPr="00852747">
              <w:rPr>
                <w:lang w:val="pt-BR"/>
              </w:rPr>
              <w:t>, Universidade Federal de Viçosa, 1998</w:t>
            </w:r>
            <w:r w:rsidR="00A85B0B" w:rsidRPr="00852747">
              <w:rPr>
                <w:lang w:val="pt-BR"/>
              </w:rPr>
              <w:t>(Notas de aula).</w:t>
            </w:r>
          </w:p>
          <w:p w14:paraId="35612319" w14:textId="77777777" w:rsidR="00D41F22" w:rsidRPr="00852747" w:rsidRDefault="00D41F22" w:rsidP="00D41F22">
            <w:pPr>
              <w:pStyle w:val="TableParagraph"/>
              <w:ind w:left="107"/>
              <w:rPr>
                <w:lang w:val="pt-BR"/>
              </w:rPr>
            </w:pPr>
            <w:r w:rsidRPr="00852747">
              <w:rPr>
                <w:lang w:val="pt-BR"/>
              </w:rPr>
              <w:t xml:space="preserve">VERÍSSIMO, G. de S. e CÉSAR JR, K. M. L. </w:t>
            </w:r>
            <w:r w:rsidRPr="00852747">
              <w:rPr>
                <w:b/>
                <w:lang w:val="pt-BR"/>
              </w:rPr>
              <w:t xml:space="preserve">Concreto protendido </w:t>
            </w:r>
            <w:r w:rsidRPr="00852747">
              <w:rPr>
                <w:rFonts w:ascii="Arial" w:hAnsi="Arial"/>
                <w:b/>
                <w:lang w:val="pt-BR"/>
              </w:rPr>
              <w:t xml:space="preserve">– </w:t>
            </w:r>
            <w:r w:rsidRPr="00852747">
              <w:rPr>
                <w:b/>
                <w:lang w:val="pt-BR"/>
              </w:rPr>
              <w:t>Estados Limites</w:t>
            </w:r>
            <w:r w:rsidRPr="00852747">
              <w:rPr>
                <w:lang w:val="pt-BR"/>
              </w:rPr>
              <w:t>, Universidade Federal de Viçosa, 1999 (Notas de aula).</w:t>
            </w:r>
          </w:p>
          <w:p w14:paraId="34A8661F" w14:textId="6A8C43EE" w:rsidR="00D41F22" w:rsidRPr="00852747" w:rsidRDefault="00D41F22" w:rsidP="00D41F22">
            <w:pPr>
              <w:pStyle w:val="TableParagraph"/>
              <w:spacing w:line="250" w:lineRule="exact"/>
              <w:ind w:left="107"/>
              <w:rPr>
                <w:b/>
              </w:rPr>
            </w:pPr>
            <w:r w:rsidRPr="00852747">
              <w:rPr>
                <w:lang w:val="pt-BR"/>
              </w:rPr>
              <w:t xml:space="preserve">THOMAZ, E. C.S - </w:t>
            </w:r>
            <w:r w:rsidRPr="00852747">
              <w:rPr>
                <w:b/>
                <w:lang w:val="pt-BR"/>
              </w:rPr>
              <w:t xml:space="preserve">Concreto Protendido, </w:t>
            </w:r>
            <w:r w:rsidRPr="00852747">
              <w:rPr>
                <w:lang w:val="pt-BR"/>
              </w:rPr>
              <w:t xml:space="preserve">Instituto Militar de Engenharia - IME / RJ. </w:t>
            </w:r>
            <w:r>
              <w:t>(Notas de aula).</w:t>
            </w:r>
          </w:p>
        </w:tc>
      </w:tr>
    </w:tbl>
    <w:p w14:paraId="2F7BCE93" w14:textId="77777777" w:rsidR="00852747" w:rsidRDefault="00852747" w:rsidP="00852747">
      <w:pPr>
        <w:spacing w:line="232" w:lineRule="exact"/>
        <w:sectPr w:rsidR="00852747" w:rsidSect="00D74ABF">
          <w:pgSz w:w="11910" w:h="16840"/>
          <w:pgMar w:top="1200" w:right="900" w:bottom="280" w:left="1480" w:header="702" w:footer="0" w:gutter="0"/>
          <w:cols w:space="720"/>
        </w:sectPr>
      </w:pPr>
    </w:p>
    <w:p w14:paraId="3BB0AEB3" w14:textId="77777777" w:rsidR="00852747" w:rsidRDefault="00852747" w:rsidP="00852747">
      <w:pPr>
        <w:pStyle w:val="Corpodetexto"/>
        <w:spacing w:before="10"/>
        <w:rPr>
          <w:rFonts w:ascii="Times New Roman"/>
          <w:sz w:val="5"/>
        </w:rPr>
      </w:pPr>
    </w:p>
    <w:p w14:paraId="042AE5F1" w14:textId="2C78621B" w:rsidR="00852747" w:rsidRDefault="00852747" w:rsidP="00852747">
      <w:pPr>
        <w:pStyle w:val="Corpodetexto"/>
        <w:spacing w:line="20" w:lineRule="exact"/>
        <w:ind w:left="141"/>
        <w:rPr>
          <w:rFonts w:ascii="Times New Roman"/>
          <w:sz w:val="2"/>
        </w:rPr>
      </w:pPr>
      <w:r>
        <w:rPr>
          <w:rFonts w:ascii="Times New Roman"/>
          <w:noProof/>
          <w:sz w:val="2"/>
          <w:lang w:bidi="ar-SA"/>
        </w:rPr>
        <mc:AlternateContent>
          <mc:Choice Requires="wpg">
            <w:drawing>
              <wp:inline distT="0" distB="0" distL="0" distR="0" wp14:anchorId="361F11D7" wp14:editId="5B858627">
                <wp:extent cx="5826125" cy="12700"/>
                <wp:effectExtent l="10160" t="5080" r="12065" b="1270"/>
                <wp:docPr id="205" name="Agrupar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2700"/>
                          <a:chOff x="0" y="0"/>
                          <a:chExt cx="9175" cy="20"/>
                        </a:xfrm>
                      </wpg:grpSpPr>
                      <wps:wsp>
                        <wps:cNvPr id="206" name="Line 13"/>
                        <wps:cNvCnPr>
                          <a:cxnSpLocks noChangeShapeType="1"/>
                        </wps:cNvCnPr>
                        <wps:spPr bwMode="auto">
                          <a:xfrm>
                            <a:off x="0" y="10"/>
                            <a:ext cx="9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1E977" id="Agrupar 205" o:spid="_x0000_s1026" style="width:458.75pt;height:1pt;mso-position-horizontal-relative:char;mso-position-vertical-relative:line" coordsize="9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">
                <v:line id="Line 13" o:spid="_x0000_s1027" style="position:absolute;visibility:visible;mso-wrap-style:square" from="0,10" to="9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w10:anchorlock/>
              </v:group>
            </w:pict>
          </mc:Fallback>
        </mc:AlternateContent>
      </w:r>
    </w:p>
    <w:p w14:paraId="7CC40B04" w14:textId="77777777" w:rsidR="00852747" w:rsidRDefault="00852747" w:rsidP="00852747">
      <w:pPr>
        <w:pStyle w:val="Corpodetexto"/>
        <w:rPr>
          <w:rFonts w:ascii="Times New Roman"/>
          <w:sz w:val="20"/>
        </w:rPr>
      </w:pPr>
    </w:p>
    <w:p w14:paraId="07E788B3" w14:textId="77777777" w:rsidR="00852747" w:rsidRDefault="00852747" w:rsidP="00852747">
      <w:pPr>
        <w:pStyle w:val="Corpodetexto"/>
        <w:spacing w:before="3"/>
        <w:rPr>
          <w:rFonts w:ascii="Times New Roman"/>
          <w:sz w:val="15"/>
        </w:rPr>
      </w:pPr>
    </w:p>
    <w:p w14:paraId="6775791C" w14:textId="77777777" w:rsidR="00852747" w:rsidRDefault="00852747" w:rsidP="00852747">
      <w:pPr>
        <w:pStyle w:val="Corpodetexto"/>
        <w:spacing w:before="1"/>
        <w:rPr>
          <w:rFonts w:ascii="Times New Roman"/>
          <w:sz w:val="2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2427BDBD" w14:textId="77777777" w:rsidTr="00852747">
        <w:trPr>
          <w:trHeight w:val="251"/>
        </w:trPr>
        <w:tc>
          <w:tcPr>
            <w:tcW w:w="7259" w:type="dxa"/>
          </w:tcPr>
          <w:p w14:paraId="20B40D00" w14:textId="77777777" w:rsidR="00852747" w:rsidRPr="00852747" w:rsidRDefault="00852747" w:rsidP="00381986">
            <w:pPr>
              <w:pStyle w:val="Ttulo3"/>
              <w:outlineLvl w:val="2"/>
              <w:rPr>
                <w:b w:val="0"/>
                <w:lang w:val="pt-BR"/>
              </w:rPr>
            </w:pPr>
            <w:bookmarkStart w:id="182" w:name="_Toc22196660"/>
            <w:r w:rsidRPr="001265AE">
              <w:rPr>
                <w:lang w:val="pt-BR"/>
              </w:rPr>
              <w:t>Componente Curricular: TECNOLOGIA DO GESSO</w:t>
            </w:r>
            <w:bookmarkEnd w:id="182"/>
          </w:p>
        </w:tc>
        <w:tc>
          <w:tcPr>
            <w:tcW w:w="2028" w:type="dxa"/>
          </w:tcPr>
          <w:p w14:paraId="36638D12" w14:textId="37D2447F" w:rsidR="00852747" w:rsidRDefault="00852747" w:rsidP="00B8549F">
            <w:pPr>
              <w:pStyle w:val="TableParagraph"/>
              <w:spacing w:line="232" w:lineRule="exact"/>
              <w:ind w:left="108"/>
              <w:rPr>
                <w:b/>
              </w:rPr>
            </w:pPr>
            <w:r>
              <w:rPr>
                <w:b/>
              </w:rPr>
              <w:t>Créditos: 0</w:t>
            </w:r>
            <w:r w:rsidR="00B8549F">
              <w:rPr>
                <w:b/>
              </w:rPr>
              <w:t>4</w:t>
            </w:r>
          </w:p>
        </w:tc>
      </w:tr>
      <w:tr w:rsidR="00852747" w14:paraId="4E17F230" w14:textId="77777777" w:rsidTr="00852747">
        <w:trPr>
          <w:trHeight w:val="251"/>
        </w:trPr>
        <w:tc>
          <w:tcPr>
            <w:tcW w:w="9287" w:type="dxa"/>
            <w:gridSpan w:val="2"/>
          </w:tcPr>
          <w:p w14:paraId="23A6B91A" w14:textId="6B29D27E"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sidR="00B86BBE">
              <w:rPr>
                <w:b/>
                <w:lang w:val="pt-BR"/>
              </w:rPr>
              <w:t>0</w:t>
            </w:r>
            <w:r w:rsidR="00B8549F">
              <w:rPr>
                <w:b/>
                <w:lang w:val="pt-BR"/>
              </w:rPr>
              <w:t>)</w:t>
            </w:r>
            <w:r w:rsidRPr="00852747">
              <w:rPr>
                <w:b/>
                <w:lang w:val="pt-BR"/>
              </w:rPr>
              <w:t xml:space="preserve"> AT (</w:t>
            </w:r>
            <w:r w:rsidR="00B8549F">
              <w:rPr>
                <w:b/>
                <w:lang w:val="pt-BR"/>
              </w:rPr>
              <w:t>8</w:t>
            </w:r>
            <w:r w:rsidR="00B86BBE">
              <w:rPr>
                <w:b/>
                <w:lang w:val="pt-BR"/>
              </w:rPr>
              <w:t>0</w:t>
            </w:r>
            <w:r w:rsidRPr="00852747">
              <w:rPr>
                <w:b/>
                <w:lang w:val="pt-BR"/>
              </w:rPr>
              <w:t>) AP (00)</w:t>
            </w:r>
          </w:p>
        </w:tc>
      </w:tr>
      <w:tr w:rsidR="00852747" w14:paraId="51348EF6" w14:textId="77777777" w:rsidTr="00852747">
        <w:trPr>
          <w:trHeight w:val="1010"/>
        </w:trPr>
        <w:tc>
          <w:tcPr>
            <w:tcW w:w="9287" w:type="dxa"/>
            <w:gridSpan w:val="2"/>
          </w:tcPr>
          <w:p w14:paraId="07B2E9D1" w14:textId="77777777" w:rsidR="00852747" w:rsidRPr="00852747" w:rsidRDefault="00852747" w:rsidP="00852747">
            <w:pPr>
              <w:pStyle w:val="TableParagraph"/>
              <w:spacing w:line="250" w:lineRule="exact"/>
              <w:ind w:left="107"/>
              <w:rPr>
                <w:b/>
                <w:lang w:val="pt-BR"/>
              </w:rPr>
            </w:pPr>
            <w:r w:rsidRPr="00852747">
              <w:rPr>
                <w:b/>
                <w:lang w:val="pt-BR"/>
              </w:rPr>
              <w:t>Ementa</w:t>
            </w:r>
          </w:p>
          <w:p w14:paraId="75C0AA40" w14:textId="77777777" w:rsidR="00852747" w:rsidRPr="00852747" w:rsidRDefault="00852747" w:rsidP="00852747">
            <w:pPr>
              <w:pStyle w:val="TableParagraph"/>
              <w:spacing w:line="252" w:lineRule="exact"/>
              <w:ind w:left="107"/>
              <w:rPr>
                <w:lang w:val="pt-BR"/>
              </w:rPr>
            </w:pPr>
            <w:r w:rsidRPr="00852747">
              <w:rPr>
                <w:lang w:val="pt-BR"/>
              </w:rPr>
              <w:t>Histórico. Situação e potencialidades. Composição. Corpos de prova. Pré-fabricação. Comportamento mecânico.</w:t>
            </w:r>
          </w:p>
          <w:p w14:paraId="7B504358" w14:textId="77777777" w:rsidR="00852747" w:rsidRDefault="00852747" w:rsidP="00852747">
            <w:pPr>
              <w:pStyle w:val="TableParagraph"/>
              <w:spacing w:before="6" w:line="252" w:lineRule="exact"/>
              <w:ind w:left="107"/>
            </w:pPr>
            <w:r w:rsidRPr="00852747">
              <w:rPr>
                <w:lang w:val="pt-BR"/>
              </w:rPr>
              <w:t xml:space="preserve">Dimensionamento. Modelos para ensaios experimentais. Ação de agentes externos. </w:t>
            </w:r>
            <w:r>
              <w:t>Análise de custos. Comparação com outros materiais.</w:t>
            </w:r>
          </w:p>
        </w:tc>
      </w:tr>
      <w:tr w:rsidR="00852747" w14:paraId="5EBD2C32" w14:textId="77777777" w:rsidTr="00852747">
        <w:trPr>
          <w:trHeight w:val="1512"/>
        </w:trPr>
        <w:tc>
          <w:tcPr>
            <w:tcW w:w="9287" w:type="dxa"/>
            <w:gridSpan w:val="2"/>
          </w:tcPr>
          <w:p w14:paraId="685D6747" w14:textId="77777777" w:rsidR="00852747" w:rsidRPr="00852747" w:rsidRDefault="00852747" w:rsidP="00852747">
            <w:pPr>
              <w:pStyle w:val="TableParagraph"/>
              <w:spacing w:line="249" w:lineRule="exact"/>
              <w:ind w:left="107"/>
              <w:rPr>
                <w:b/>
                <w:lang w:val="pt-BR"/>
              </w:rPr>
            </w:pPr>
            <w:r w:rsidRPr="00852747">
              <w:rPr>
                <w:b/>
                <w:lang w:val="pt-BR"/>
              </w:rPr>
              <w:t>Referências Básicas</w:t>
            </w:r>
          </w:p>
          <w:p w14:paraId="62500EEB" w14:textId="77777777" w:rsidR="00852747" w:rsidRPr="00852747" w:rsidRDefault="00852747" w:rsidP="00852747">
            <w:pPr>
              <w:pStyle w:val="TableParagraph"/>
              <w:ind w:left="107"/>
              <w:rPr>
                <w:lang w:val="pt-BR"/>
              </w:rPr>
            </w:pPr>
            <w:r w:rsidRPr="00852747">
              <w:rPr>
                <w:lang w:val="pt-BR"/>
              </w:rPr>
              <w:t xml:space="preserve">KNIJNIK, A. </w:t>
            </w:r>
            <w:r w:rsidRPr="00852747">
              <w:rPr>
                <w:b/>
                <w:lang w:val="pt-BR"/>
              </w:rPr>
              <w:t xml:space="preserve">A Economia que vem do Drywall. Téchne, Revista da Tecnologia da Construção. </w:t>
            </w:r>
            <w:r w:rsidRPr="00852747">
              <w:rPr>
                <w:lang w:val="pt-BR"/>
              </w:rPr>
              <w:t>São Paulo: Editora PINI, 2000.</w:t>
            </w:r>
          </w:p>
          <w:p w14:paraId="5A3F1F6D" w14:textId="62182DDB" w:rsidR="00A85B0B" w:rsidRDefault="00852747" w:rsidP="00852747">
            <w:pPr>
              <w:pStyle w:val="TableParagraph"/>
              <w:spacing w:before="6" w:line="252" w:lineRule="exact"/>
              <w:ind w:left="107"/>
              <w:rPr>
                <w:lang w:val="pt-BR"/>
              </w:rPr>
            </w:pPr>
            <w:r w:rsidRPr="00852747">
              <w:rPr>
                <w:lang w:val="pt-BR"/>
              </w:rPr>
              <w:t xml:space="preserve">LORDSLEEM JÚNIOR, A. C. </w:t>
            </w:r>
            <w:r w:rsidRPr="00852747">
              <w:rPr>
                <w:b/>
                <w:lang w:val="pt-BR"/>
              </w:rPr>
              <w:t xml:space="preserve">Execução e inspeção de alvenaria racionalizada. </w:t>
            </w:r>
            <w:r w:rsidRPr="00852747">
              <w:rPr>
                <w:lang w:val="pt-BR"/>
              </w:rPr>
              <w:t>São Paulo</w:t>
            </w:r>
            <w:r w:rsidR="00A85B0B">
              <w:rPr>
                <w:lang w:val="pt-BR"/>
              </w:rPr>
              <w:t>:</w:t>
            </w:r>
            <w:r w:rsidRPr="00852747">
              <w:rPr>
                <w:lang w:val="pt-BR"/>
              </w:rPr>
              <w:t xml:space="preserve"> Tula Melo, 2000. </w:t>
            </w:r>
          </w:p>
          <w:p w14:paraId="34593E70" w14:textId="0B626EBE" w:rsidR="00852747" w:rsidRDefault="00852747" w:rsidP="00852747">
            <w:pPr>
              <w:pStyle w:val="TableParagraph"/>
              <w:spacing w:before="6" w:line="252" w:lineRule="exact"/>
              <w:ind w:left="107"/>
            </w:pPr>
            <w:r w:rsidRPr="00852747">
              <w:rPr>
                <w:lang w:val="pt-BR"/>
              </w:rPr>
              <w:t xml:space="preserve">PERES, L; BENACHOUR, M; SANTOS, V. A. </w:t>
            </w:r>
            <w:r w:rsidRPr="00852747">
              <w:rPr>
                <w:b/>
                <w:lang w:val="pt-BR"/>
              </w:rPr>
              <w:t xml:space="preserve">O Gesso: Produção e Utilização na Construção Civil. </w:t>
            </w:r>
            <w:r>
              <w:t>Recife: Bagaço, 2001.</w:t>
            </w:r>
          </w:p>
        </w:tc>
      </w:tr>
      <w:tr w:rsidR="00852747" w14:paraId="3F7642B6" w14:textId="77777777" w:rsidTr="00852747">
        <w:trPr>
          <w:trHeight w:val="2270"/>
        </w:trPr>
        <w:tc>
          <w:tcPr>
            <w:tcW w:w="9287" w:type="dxa"/>
            <w:gridSpan w:val="2"/>
          </w:tcPr>
          <w:p w14:paraId="1A556E61" w14:textId="77777777" w:rsidR="00852747" w:rsidRPr="00852747" w:rsidRDefault="00852747" w:rsidP="00852747">
            <w:pPr>
              <w:pStyle w:val="TableParagraph"/>
              <w:spacing w:line="247" w:lineRule="exact"/>
              <w:ind w:left="107"/>
              <w:rPr>
                <w:b/>
                <w:lang w:val="pt-BR"/>
              </w:rPr>
            </w:pPr>
            <w:r w:rsidRPr="00852747">
              <w:rPr>
                <w:b/>
                <w:lang w:val="pt-BR"/>
              </w:rPr>
              <w:t>Referências Complementares</w:t>
            </w:r>
          </w:p>
          <w:p w14:paraId="60E82EF9" w14:textId="77777777" w:rsidR="00A85B0B" w:rsidRDefault="00852747" w:rsidP="00852747">
            <w:pPr>
              <w:pStyle w:val="TableParagraph"/>
              <w:ind w:left="107" w:right="772"/>
              <w:rPr>
                <w:lang w:val="pt-BR"/>
              </w:rPr>
            </w:pPr>
            <w:r w:rsidRPr="00852747">
              <w:rPr>
                <w:lang w:val="pt-BR"/>
              </w:rPr>
              <w:t>INOJOSA, M. A. et al</w:t>
            </w:r>
            <w:r w:rsidRPr="00852747">
              <w:rPr>
                <w:b/>
                <w:lang w:val="pt-BR"/>
              </w:rPr>
              <w:t xml:space="preserve">. Aplicações do gesso na construção civil. </w:t>
            </w:r>
            <w:r w:rsidRPr="00852747">
              <w:rPr>
                <w:lang w:val="pt-BR"/>
              </w:rPr>
              <w:t xml:space="preserve">Ed SEBRAE, 1998. </w:t>
            </w:r>
          </w:p>
          <w:p w14:paraId="5A784E83" w14:textId="728484D1" w:rsidR="00852747" w:rsidRPr="00852747" w:rsidRDefault="00852747" w:rsidP="00852747">
            <w:pPr>
              <w:pStyle w:val="TableParagraph"/>
              <w:ind w:left="107" w:right="772"/>
              <w:rPr>
                <w:lang w:val="pt-BR"/>
              </w:rPr>
            </w:pPr>
            <w:r w:rsidRPr="00852747">
              <w:rPr>
                <w:lang w:val="pt-BR"/>
              </w:rPr>
              <w:t xml:space="preserve">PERES, L. et al. </w:t>
            </w:r>
            <w:r w:rsidRPr="00852747">
              <w:rPr>
                <w:b/>
                <w:lang w:val="pt-BR"/>
              </w:rPr>
              <w:t>Gesso e suas aplicações</w:t>
            </w:r>
            <w:r w:rsidRPr="00852747">
              <w:rPr>
                <w:lang w:val="pt-BR"/>
              </w:rPr>
              <w:t>- - Ed SEBRAE, 2000.</w:t>
            </w:r>
          </w:p>
          <w:p w14:paraId="5468D82C" w14:textId="77777777" w:rsidR="00852747" w:rsidRPr="00852747" w:rsidRDefault="00852747" w:rsidP="00852747">
            <w:pPr>
              <w:pStyle w:val="TableParagraph"/>
              <w:spacing w:before="1" w:line="252" w:lineRule="exact"/>
              <w:ind w:left="107"/>
              <w:rPr>
                <w:lang w:val="pt-BR"/>
              </w:rPr>
            </w:pPr>
            <w:r w:rsidRPr="00852747">
              <w:rPr>
                <w:lang w:val="pt-BR"/>
              </w:rPr>
              <w:t xml:space="preserve">WELLIGTON, C. </w:t>
            </w:r>
            <w:r w:rsidRPr="00852747">
              <w:rPr>
                <w:b/>
                <w:lang w:val="pt-BR"/>
              </w:rPr>
              <w:t xml:space="preserve">Gesso na construção civil. </w:t>
            </w:r>
            <w:r w:rsidRPr="00852747">
              <w:rPr>
                <w:lang w:val="pt-BR"/>
              </w:rPr>
              <w:t xml:space="preserve">Apostila Internet, site </w:t>
            </w:r>
            <w:hyperlink r:id="rId49">
              <w:r w:rsidRPr="00852747">
                <w:rPr>
                  <w:lang w:val="pt-BR"/>
                </w:rPr>
                <w:t>www.poli.upe.br.</w:t>
              </w:r>
            </w:hyperlink>
          </w:p>
          <w:p w14:paraId="5539EEFE" w14:textId="77777777" w:rsidR="00852747" w:rsidRPr="00852747" w:rsidRDefault="00852747" w:rsidP="00852747">
            <w:pPr>
              <w:pStyle w:val="TableParagraph"/>
              <w:ind w:left="107" w:right="97"/>
              <w:rPr>
                <w:lang w:val="pt-BR"/>
              </w:rPr>
            </w:pPr>
            <w:r w:rsidRPr="00852747">
              <w:rPr>
                <w:b/>
                <w:lang w:val="pt-BR"/>
              </w:rPr>
              <w:t xml:space="preserve">A evolução do gesso </w:t>
            </w:r>
            <w:r w:rsidRPr="00852747">
              <w:rPr>
                <w:rFonts w:ascii="Arial" w:hAnsi="Arial"/>
                <w:lang w:val="pt-BR"/>
              </w:rPr>
              <w:t xml:space="preserve">– </w:t>
            </w:r>
            <w:r w:rsidRPr="00852747">
              <w:rPr>
                <w:lang w:val="pt-BR"/>
              </w:rPr>
              <w:t xml:space="preserve">Revista Arquitetura e Urbanismo. Disponível em: </w:t>
            </w:r>
            <w:hyperlink r:id="rId50">
              <w:r w:rsidRPr="00852747">
                <w:rPr>
                  <w:lang w:val="pt-BR"/>
                </w:rPr>
                <w:t>http://www.au.pini.com.br/arquitetura-</w:t>
              </w:r>
            </w:hyperlink>
            <w:r w:rsidRPr="00852747">
              <w:rPr>
                <w:lang w:val="pt-BR"/>
              </w:rPr>
              <w:t xml:space="preserve"> urbanismo/168/artigo73556-1.aspx. Acesso em: 03 de ago. 2013.</w:t>
            </w:r>
          </w:p>
          <w:p w14:paraId="2A926C67" w14:textId="77777777" w:rsidR="00852747" w:rsidRPr="00852747" w:rsidRDefault="00852747" w:rsidP="00852747">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lang w:val="pt-BR"/>
              </w:rPr>
            </w:pPr>
            <w:r w:rsidRPr="00852747">
              <w:rPr>
                <w:b/>
                <w:lang w:val="pt-BR"/>
              </w:rPr>
              <w:t>Em</w:t>
            </w:r>
            <w:r w:rsidRPr="00852747">
              <w:rPr>
                <w:b/>
                <w:lang w:val="pt-BR"/>
              </w:rPr>
              <w:tab/>
              <w:t>busca</w:t>
            </w:r>
            <w:r w:rsidRPr="00852747">
              <w:rPr>
                <w:b/>
                <w:lang w:val="pt-BR"/>
              </w:rPr>
              <w:tab/>
              <w:t>do</w:t>
            </w:r>
            <w:r w:rsidRPr="00852747">
              <w:rPr>
                <w:b/>
                <w:lang w:val="pt-BR"/>
              </w:rPr>
              <w:tab/>
              <w:t>gesso</w:t>
            </w:r>
            <w:r w:rsidRPr="00852747">
              <w:rPr>
                <w:b/>
                <w:lang w:val="pt-BR"/>
              </w:rPr>
              <w:tab/>
              <w:t>sustentável.</w:t>
            </w:r>
            <w:r w:rsidRPr="00852747">
              <w:rPr>
                <w:b/>
                <w:lang w:val="pt-BR"/>
              </w:rPr>
              <w:tab/>
            </w:r>
            <w:r w:rsidRPr="00852747">
              <w:rPr>
                <w:lang w:val="pt-BR"/>
              </w:rPr>
              <w:t>Jornal</w:t>
            </w:r>
            <w:r w:rsidRPr="00852747">
              <w:rPr>
                <w:lang w:val="pt-BR"/>
              </w:rPr>
              <w:tab/>
              <w:t>da</w:t>
            </w:r>
            <w:r w:rsidRPr="00852747">
              <w:rPr>
                <w:lang w:val="pt-BR"/>
              </w:rPr>
              <w:tab/>
              <w:t>UNICAMP</w:t>
            </w:r>
            <w:r w:rsidRPr="00852747">
              <w:rPr>
                <w:lang w:val="pt-BR"/>
              </w:rPr>
              <w:tab/>
              <w:t>-</w:t>
            </w:r>
            <w:r w:rsidRPr="00852747">
              <w:rPr>
                <w:lang w:val="pt-BR"/>
              </w:rPr>
              <w:tab/>
              <w:t>Disponível</w:t>
            </w:r>
            <w:r w:rsidRPr="00852747">
              <w:rPr>
                <w:lang w:val="pt-BR"/>
              </w:rPr>
              <w:tab/>
              <w:t>em:</w:t>
            </w:r>
          </w:p>
          <w:p w14:paraId="4E5574FF" w14:textId="77777777" w:rsidR="00852747" w:rsidRDefault="00E30209" w:rsidP="00852747">
            <w:pPr>
              <w:pStyle w:val="TableParagraph"/>
              <w:spacing w:before="7" w:line="252" w:lineRule="exact"/>
              <w:ind w:left="107" w:right="239"/>
            </w:pPr>
            <w:hyperlink r:id="rId51">
              <w:r w:rsidR="00852747" w:rsidRPr="00852747">
                <w:rPr>
                  <w:lang w:val="pt-BR"/>
                </w:rPr>
                <w:t>http://www.unicamp.br/unicamp/sites/default/files/jornal/paginas/ju_550_paginacor_04_web.pdf.</w:t>
              </w:r>
            </w:hyperlink>
            <w:r w:rsidR="00852747" w:rsidRPr="00852747">
              <w:rPr>
                <w:lang w:val="pt-BR"/>
              </w:rPr>
              <w:t xml:space="preserve"> </w:t>
            </w:r>
            <w:r w:rsidR="00852747">
              <w:t>Acesso em: 03 de ago. 2013.</w:t>
            </w:r>
          </w:p>
        </w:tc>
      </w:tr>
    </w:tbl>
    <w:p w14:paraId="36EA256C"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26921469" w14:textId="77777777" w:rsidTr="00852747">
        <w:trPr>
          <w:trHeight w:val="251"/>
        </w:trPr>
        <w:tc>
          <w:tcPr>
            <w:tcW w:w="7259" w:type="dxa"/>
          </w:tcPr>
          <w:p w14:paraId="4FAA69E3" w14:textId="77777777" w:rsidR="00852747" w:rsidRPr="00852747" w:rsidRDefault="00852747" w:rsidP="00381986">
            <w:pPr>
              <w:pStyle w:val="Ttulo3"/>
              <w:outlineLvl w:val="2"/>
              <w:rPr>
                <w:b w:val="0"/>
                <w:lang w:val="pt-BR"/>
              </w:rPr>
            </w:pPr>
            <w:bookmarkStart w:id="183" w:name="_Toc22196661"/>
            <w:r w:rsidRPr="001265AE">
              <w:rPr>
                <w:lang w:val="pt-BR"/>
              </w:rPr>
              <w:t>Componente Curricular: ESTRUTURAS DE MADEIRA</w:t>
            </w:r>
            <w:bookmarkEnd w:id="183"/>
          </w:p>
        </w:tc>
        <w:tc>
          <w:tcPr>
            <w:tcW w:w="2028" w:type="dxa"/>
          </w:tcPr>
          <w:p w14:paraId="57AD1882" w14:textId="236772A1" w:rsidR="00852747" w:rsidRDefault="00852747" w:rsidP="00B8549F">
            <w:pPr>
              <w:pStyle w:val="TableParagraph"/>
              <w:spacing w:line="232" w:lineRule="exact"/>
              <w:ind w:left="108"/>
              <w:rPr>
                <w:b/>
              </w:rPr>
            </w:pPr>
            <w:r>
              <w:rPr>
                <w:b/>
              </w:rPr>
              <w:t>Créditos: 0</w:t>
            </w:r>
            <w:r w:rsidR="00B8549F">
              <w:rPr>
                <w:b/>
              </w:rPr>
              <w:t>4</w:t>
            </w:r>
          </w:p>
        </w:tc>
      </w:tr>
      <w:tr w:rsidR="00852747" w14:paraId="3DC9E582" w14:textId="77777777" w:rsidTr="00852747">
        <w:trPr>
          <w:trHeight w:val="254"/>
        </w:trPr>
        <w:tc>
          <w:tcPr>
            <w:tcW w:w="9287" w:type="dxa"/>
            <w:gridSpan w:val="2"/>
          </w:tcPr>
          <w:p w14:paraId="4D25CA2C" w14:textId="3E52DA7B" w:rsidR="00852747" w:rsidRPr="00852747" w:rsidRDefault="00852747" w:rsidP="00B8549F">
            <w:pPr>
              <w:pStyle w:val="TableParagraph"/>
              <w:spacing w:line="234"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Pr="00852747">
              <w:rPr>
                <w:b/>
                <w:lang w:val="pt-BR"/>
              </w:rPr>
              <w:t>) AP (00)</w:t>
            </w:r>
          </w:p>
        </w:tc>
      </w:tr>
      <w:tr w:rsidR="00852747" w14:paraId="2D0542BD" w14:textId="77777777" w:rsidTr="00852747">
        <w:trPr>
          <w:trHeight w:val="251"/>
        </w:trPr>
        <w:tc>
          <w:tcPr>
            <w:tcW w:w="9287" w:type="dxa"/>
            <w:gridSpan w:val="2"/>
          </w:tcPr>
          <w:p w14:paraId="0D2C97DA" w14:textId="444403F6" w:rsidR="00D41F22" w:rsidRDefault="00852747" w:rsidP="00D41F22">
            <w:pPr>
              <w:pStyle w:val="TableParagraph"/>
              <w:spacing w:line="232" w:lineRule="exact"/>
              <w:ind w:left="107"/>
              <w:rPr>
                <w:b/>
              </w:rPr>
            </w:pPr>
            <w:r>
              <w:rPr>
                <w:b/>
              </w:rPr>
              <w:t>Ementa</w:t>
            </w:r>
          </w:p>
          <w:p w14:paraId="23698947" w14:textId="1D0B867E" w:rsidR="00D41F22" w:rsidRDefault="00D41F22" w:rsidP="00852747">
            <w:pPr>
              <w:pStyle w:val="TableParagraph"/>
              <w:spacing w:line="232" w:lineRule="exact"/>
              <w:ind w:left="107"/>
              <w:rPr>
                <w:b/>
              </w:rPr>
            </w:pPr>
            <w:r w:rsidRPr="00852747">
              <w:rPr>
                <w:lang w:val="pt-BR"/>
              </w:rPr>
              <w:t xml:space="preserve">Comportamento mecânico da madeira. Proteção. Tensões resistentes. Secção composta. Ligações. </w:t>
            </w:r>
            <w:r>
              <w:t>Projeto de uma estrutura de madeira.</w:t>
            </w:r>
          </w:p>
          <w:p w14:paraId="057678CF" w14:textId="02CA3BEC" w:rsidR="00D41F22" w:rsidRDefault="00D41F22" w:rsidP="00852747">
            <w:pPr>
              <w:pStyle w:val="TableParagraph"/>
              <w:spacing w:line="232" w:lineRule="exact"/>
              <w:ind w:left="107"/>
              <w:rPr>
                <w:b/>
              </w:rPr>
            </w:pPr>
          </w:p>
        </w:tc>
      </w:tr>
      <w:tr w:rsidR="00D41F22" w14:paraId="0A88CD5D" w14:textId="77777777" w:rsidTr="00852747">
        <w:trPr>
          <w:trHeight w:val="251"/>
        </w:trPr>
        <w:tc>
          <w:tcPr>
            <w:tcW w:w="9287" w:type="dxa"/>
            <w:gridSpan w:val="2"/>
          </w:tcPr>
          <w:p w14:paraId="6DCB5CDC" w14:textId="77777777" w:rsidR="00D41F22" w:rsidRPr="00852747" w:rsidRDefault="00D41F22" w:rsidP="00D41F22">
            <w:pPr>
              <w:pStyle w:val="TableParagraph"/>
              <w:spacing w:line="248" w:lineRule="exact"/>
              <w:ind w:left="107"/>
              <w:rPr>
                <w:b/>
                <w:lang w:val="pt-BR"/>
              </w:rPr>
            </w:pPr>
            <w:r w:rsidRPr="00852747">
              <w:rPr>
                <w:b/>
                <w:lang w:val="pt-BR"/>
              </w:rPr>
              <w:t>Referências Básicas:</w:t>
            </w:r>
          </w:p>
          <w:p w14:paraId="2DB6554A" w14:textId="77777777" w:rsidR="00D41F22" w:rsidRPr="00E013D2" w:rsidRDefault="00D41F22" w:rsidP="00D41F22">
            <w:pPr>
              <w:pStyle w:val="TableParagraph"/>
              <w:ind w:left="107"/>
            </w:pPr>
            <w:r w:rsidRPr="00852747">
              <w:rPr>
                <w:lang w:val="pt-BR"/>
              </w:rPr>
              <w:t xml:space="preserve">ASSOCIAÇÃO BRASILEIRA DE NORMAS TÉCNICAS (ABNT). NBR 7190: </w:t>
            </w:r>
            <w:r w:rsidRPr="00852747">
              <w:rPr>
                <w:b/>
                <w:lang w:val="pt-BR"/>
              </w:rPr>
              <w:t>Projeto de Estruturas de Madeira</w:t>
            </w:r>
            <w:r w:rsidRPr="00852747">
              <w:rPr>
                <w:lang w:val="pt-BR"/>
              </w:rPr>
              <w:t xml:space="preserve">. </w:t>
            </w:r>
            <w:r w:rsidRPr="00E013D2">
              <w:t>Rio de Janeiro, 2011.</w:t>
            </w:r>
          </w:p>
          <w:p w14:paraId="46F2CAFA" w14:textId="77777777" w:rsidR="00D41F22" w:rsidRPr="00E013D2" w:rsidRDefault="00D41F22" w:rsidP="00D41F22">
            <w:pPr>
              <w:pStyle w:val="TableParagraph"/>
              <w:spacing w:before="1" w:line="252" w:lineRule="exact"/>
              <w:ind w:left="107"/>
            </w:pPr>
            <w:r w:rsidRPr="00E013D2">
              <w:t xml:space="preserve">BREYER, D.E.; FRIDLEY, K.J.; COBEEN, K.; POLLOCK JR, D.G. </w:t>
            </w:r>
            <w:r w:rsidRPr="00E013D2">
              <w:rPr>
                <w:b/>
              </w:rPr>
              <w:t xml:space="preserve">Design of Wood Structures </w:t>
            </w:r>
            <w:r w:rsidRPr="00E013D2">
              <w:rPr>
                <w:i/>
              </w:rPr>
              <w:t>- ASD</w:t>
            </w:r>
            <w:r w:rsidRPr="00E013D2">
              <w:t>. 5.ed.,</w:t>
            </w:r>
          </w:p>
          <w:p w14:paraId="6B61C384" w14:textId="77777777" w:rsidR="00D41F22" w:rsidRPr="00852747" w:rsidRDefault="00D41F22" w:rsidP="00D41F22">
            <w:pPr>
              <w:pStyle w:val="TableParagraph"/>
              <w:spacing w:line="252" w:lineRule="exact"/>
              <w:ind w:left="107"/>
              <w:rPr>
                <w:lang w:val="pt-BR"/>
              </w:rPr>
            </w:pPr>
            <w:r w:rsidRPr="00852747">
              <w:rPr>
                <w:lang w:val="pt-BR"/>
              </w:rPr>
              <w:t>New York, McGraw-Hill, 2003.</w:t>
            </w:r>
          </w:p>
          <w:p w14:paraId="691CA23C" w14:textId="209691F8" w:rsidR="00D41F22" w:rsidRDefault="00D41F22" w:rsidP="00D41F22">
            <w:pPr>
              <w:pStyle w:val="TableParagraph"/>
              <w:spacing w:line="232" w:lineRule="exact"/>
              <w:ind w:left="107"/>
              <w:rPr>
                <w:b/>
              </w:rPr>
            </w:pPr>
            <w:r w:rsidRPr="00852747">
              <w:rPr>
                <w:lang w:val="pt-BR"/>
              </w:rPr>
              <w:t xml:space="preserve">PFEIL, W. PFEIL, M. </w:t>
            </w:r>
            <w:r w:rsidRPr="00852747">
              <w:rPr>
                <w:b/>
                <w:lang w:val="pt-BR"/>
              </w:rPr>
              <w:t>Estruturas de Madeira</w:t>
            </w:r>
            <w:r w:rsidRPr="00852747">
              <w:rPr>
                <w:lang w:val="pt-BR"/>
              </w:rPr>
              <w:t>. Rio de Janeiro: LTC - Livros Técnicos e Científicos, 2012.</w:t>
            </w:r>
          </w:p>
        </w:tc>
      </w:tr>
      <w:tr w:rsidR="00D41F22" w14:paraId="5D3CDD95" w14:textId="77777777" w:rsidTr="00852747">
        <w:trPr>
          <w:trHeight w:val="251"/>
        </w:trPr>
        <w:tc>
          <w:tcPr>
            <w:tcW w:w="9287" w:type="dxa"/>
            <w:gridSpan w:val="2"/>
          </w:tcPr>
          <w:p w14:paraId="3976C388" w14:textId="77777777" w:rsidR="00D41F22" w:rsidRPr="00E013D2" w:rsidRDefault="00D41F22" w:rsidP="00D41F22">
            <w:pPr>
              <w:pStyle w:val="TableParagraph"/>
              <w:spacing w:line="250" w:lineRule="exact"/>
              <w:ind w:left="107"/>
              <w:rPr>
                <w:b/>
              </w:rPr>
            </w:pPr>
            <w:r w:rsidRPr="00E013D2">
              <w:rPr>
                <w:b/>
              </w:rPr>
              <w:t>Referências Complementares</w:t>
            </w:r>
          </w:p>
          <w:p w14:paraId="1C38031D" w14:textId="77777777" w:rsidR="00D41F22" w:rsidRPr="00852747" w:rsidRDefault="00D41F22" w:rsidP="00D41F22">
            <w:pPr>
              <w:pStyle w:val="TableParagraph"/>
              <w:spacing w:before="2"/>
              <w:ind w:left="107" w:right="171"/>
              <w:rPr>
                <w:lang w:val="pt-BR"/>
              </w:rPr>
            </w:pPr>
            <w:r w:rsidRPr="00E013D2">
              <w:t>BODIG, J.AYN, B.A</w:t>
            </w:r>
            <w:r w:rsidRPr="00E013D2">
              <w:rPr>
                <w:b/>
              </w:rPr>
              <w:t xml:space="preserve">. Mechanics of wood and wood composites. </w:t>
            </w:r>
            <w:r w:rsidRPr="00E013D2">
              <w:t xml:space="preserve">Van Nostrand Reinhold. New York. 1982. </w:t>
            </w:r>
            <w:r w:rsidRPr="00852747">
              <w:rPr>
                <w:lang w:val="pt-BR"/>
              </w:rPr>
              <w:t>71p.</w:t>
            </w:r>
          </w:p>
          <w:p w14:paraId="2BDC26AF" w14:textId="77777777" w:rsidR="00D41F22" w:rsidRPr="00852747" w:rsidRDefault="00D41F22" w:rsidP="00D41F22">
            <w:pPr>
              <w:pStyle w:val="TableParagraph"/>
              <w:ind w:left="107"/>
              <w:rPr>
                <w:lang w:val="pt-BR"/>
              </w:rPr>
            </w:pPr>
            <w:r w:rsidRPr="00852747">
              <w:rPr>
                <w:lang w:val="pt-BR"/>
              </w:rPr>
              <w:t xml:space="preserve">CALIL JÚNIOR, C.; LAHR, F. A. R.; DIAS, A. A. </w:t>
            </w:r>
            <w:r w:rsidRPr="00852747">
              <w:rPr>
                <w:b/>
                <w:lang w:val="pt-BR"/>
              </w:rPr>
              <w:t>Dimensionamento de Elementos Estruturais de Madeira</w:t>
            </w:r>
            <w:r w:rsidRPr="00852747">
              <w:rPr>
                <w:lang w:val="pt-BR"/>
              </w:rPr>
              <w:t>. Barueri, Manole, 2003.</w:t>
            </w:r>
          </w:p>
          <w:p w14:paraId="37C4D56D" w14:textId="77777777" w:rsidR="00D41F22" w:rsidRPr="00852747" w:rsidRDefault="00D41F22" w:rsidP="00D41F22">
            <w:pPr>
              <w:pStyle w:val="TableParagraph"/>
              <w:spacing w:line="252" w:lineRule="exact"/>
              <w:ind w:left="107"/>
              <w:rPr>
                <w:lang w:val="pt-BR"/>
              </w:rPr>
            </w:pPr>
            <w:r w:rsidRPr="00852747">
              <w:rPr>
                <w:lang w:val="pt-BR"/>
              </w:rPr>
              <w:t xml:space="preserve">GOMES F.C. </w:t>
            </w:r>
            <w:r w:rsidRPr="00852747">
              <w:rPr>
                <w:b/>
                <w:lang w:val="pt-BR"/>
              </w:rPr>
              <w:t xml:space="preserve">Estruturas de Madeira, 117p. </w:t>
            </w:r>
            <w:r w:rsidRPr="00852747">
              <w:rPr>
                <w:lang w:val="pt-BR"/>
              </w:rPr>
              <w:t>Publicações. UFLA, 2001.</w:t>
            </w:r>
          </w:p>
          <w:p w14:paraId="153C85E0" w14:textId="77777777" w:rsidR="00D41F22" w:rsidRPr="00852747" w:rsidRDefault="00D41F22" w:rsidP="00D41F22">
            <w:pPr>
              <w:pStyle w:val="TableParagraph"/>
              <w:spacing w:before="1"/>
              <w:ind w:left="107"/>
              <w:rPr>
                <w:lang w:val="pt-BR"/>
              </w:rPr>
            </w:pPr>
            <w:r w:rsidRPr="00852747">
              <w:rPr>
                <w:lang w:val="pt-BR"/>
              </w:rPr>
              <w:t xml:space="preserve">PFEIL, W.; MOLITERNO, A. </w:t>
            </w:r>
            <w:r w:rsidRPr="00852747">
              <w:rPr>
                <w:b/>
                <w:lang w:val="pt-BR"/>
              </w:rPr>
              <w:t>Caderno de Projetos de Telhados em Estruturas de Madeira</w:t>
            </w:r>
            <w:r w:rsidRPr="00852747">
              <w:rPr>
                <w:lang w:val="pt-BR"/>
              </w:rPr>
              <w:t>. 3. ed, São Paulo, Edgar Blücher, 2009.</w:t>
            </w:r>
          </w:p>
          <w:p w14:paraId="560A1E65" w14:textId="4DE89C98" w:rsidR="00D41F22" w:rsidRPr="00852747" w:rsidRDefault="00D41F22" w:rsidP="00D41F22">
            <w:pPr>
              <w:pStyle w:val="TableParagraph"/>
              <w:spacing w:line="248" w:lineRule="exact"/>
              <w:ind w:left="107"/>
              <w:rPr>
                <w:b/>
              </w:rPr>
            </w:pPr>
            <w:r w:rsidRPr="00852747">
              <w:rPr>
                <w:lang w:val="pt-BR"/>
              </w:rPr>
              <w:t xml:space="preserve">REBELLO Y. C. P. </w:t>
            </w:r>
            <w:r w:rsidRPr="00852747">
              <w:rPr>
                <w:b/>
                <w:lang w:val="pt-BR"/>
              </w:rPr>
              <w:t xml:space="preserve">Estruturas de aço, concreto e madeira. </w:t>
            </w:r>
            <w:r>
              <w:t>3. ed. Editora: Zigurate, 2008.</w:t>
            </w:r>
          </w:p>
        </w:tc>
      </w:tr>
    </w:tbl>
    <w:p w14:paraId="3DDE2693" w14:textId="77777777" w:rsidR="00852747" w:rsidRDefault="00852747" w:rsidP="00852747">
      <w:pPr>
        <w:spacing w:line="232" w:lineRule="exact"/>
        <w:sectPr w:rsidR="00852747" w:rsidSect="00D74ABF">
          <w:pgSz w:w="11910" w:h="16840"/>
          <w:pgMar w:top="1200" w:right="900" w:bottom="280" w:left="1480" w:header="702" w:footer="0" w:gutter="0"/>
          <w:cols w:space="720"/>
        </w:sectPr>
      </w:pPr>
    </w:p>
    <w:p w14:paraId="0E7AAE0C" w14:textId="77777777" w:rsidR="00852747" w:rsidRDefault="00852747" w:rsidP="00852747">
      <w:pPr>
        <w:pStyle w:val="Corpodetexto"/>
        <w:spacing w:before="10"/>
        <w:rPr>
          <w:rFonts w:ascii="Times New Roman"/>
          <w:sz w:val="5"/>
        </w:rPr>
      </w:pPr>
    </w:p>
    <w:p w14:paraId="1373B144" w14:textId="483F327B" w:rsidR="00852747" w:rsidRDefault="00852747" w:rsidP="00852747">
      <w:pPr>
        <w:pStyle w:val="Corpodetexto"/>
        <w:spacing w:line="20" w:lineRule="exact"/>
        <w:ind w:left="141"/>
        <w:rPr>
          <w:rFonts w:ascii="Times New Roman"/>
          <w:sz w:val="2"/>
        </w:rPr>
      </w:pPr>
      <w:r>
        <w:rPr>
          <w:rFonts w:ascii="Times New Roman"/>
          <w:noProof/>
          <w:sz w:val="2"/>
          <w:lang w:bidi="ar-SA"/>
        </w:rPr>
        <mc:AlternateContent>
          <mc:Choice Requires="wpg">
            <w:drawing>
              <wp:inline distT="0" distB="0" distL="0" distR="0" wp14:anchorId="60FC3C18" wp14:editId="6ADA0002">
                <wp:extent cx="5826125" cy="12700"/>
                <wp:effectExtent l="10160" t="5080" r="12065" b="1270"/>
                <wp:docPr id="203" name="Agrupar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2700"/>
                          <a:chOff x="0" y="0"/>
                          <a:chExt cx="9175" cy="20"/>
                        </a:xfrm>
                      </wpg:grpSpPr>
                      <wps:wsp>
                        <wps:cNvPr id="204" name="Line 11"/>
                        <wps:cNvCnPr>
                          <a:cxnSpLocks noChangeShapeType="1"/>
                        </wps:cNvCnPr>
                        <wps:spPr bwMode="auto">
                          <a:xfrm>
                            <a:off x="0" y="10"/>
                            <a:ext cx="9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20F23" id="Agrupar 203" o:spid="_x0000_s1026" style="width:458.75pt;height:1pt;mso-position-horizontal-relative:char;mso-position-vertical-relative:line" coordsize="9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">
                <v:line id="Line 11" o:spid="_x0000_s1027" style="position:absolute;visibility:visible;mso-wrap-style:square" from="0,10" to="9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w10:anchorlock/>
              </v:group>
            </w:pict>
          </mc:Fallback>
        </mc:AlternateContent>
      </w:r>
    </w:p>
    <w:p w14:paraId="58644C4D" w14:textId="77777777" w:rsidR="00852747" w:rsidRDefault="00852747" w:rsidP="00852747">
      <w:pPr>
        <w:pStyle w:val="Corpodetexto"/>
        <w:rPr>
          <w:rFonts w:ascii="Times New Roman"/>
          <w:sz w:val="20"/>
        </w:rPr>
      </w:pPr>
    </w:p>
    <w:p w14:paraId="1AD01492" w14:textId="77777777" w:rsidR="00852747" w:rsidRDefault="00852747" w:rsidP="00852747">
      <w:pPr>
        <w:pStyle w:val="Corpodetexto"/>
        <w:spacing w:before="3"/>
        <w:rPr>
          <w:rFonts w:ascii="Times New Roman"/>
          <w:sz w:val="15"/>
        </w:rPr>
      </w:pPr>
    </w:p>
    <w:p w14:paraId="62FBD244"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203B1085" w14:textId="77777777" w:rsidTr="00852747">
        <w:trPr>
          <w:trHeight w:val="254"/>
        </w:trPr>
        <w:tc>
          <w:tcPr>
            <w:tcW w:w="7259" w:type="dxa"/>
          </w:tcPr>
          <w:p w14:paraId="71BE66BF" w14:textId="77777777" w:rsidR="00852747" w:rsidRPr="00852747" w:rsidRDefault="00852747" w:rsidP="00381986">
            <w:pPr>
              <w:pStyle w:val="Ttulo3"/>
              <w:outlineLvl w:val="2"/>
              <w:rPr>
                <w:b w:val="0"/>
                <w:lang w:val="pt-BR"/>
              </w:rPr>
            </w:pPr>
            <w:bookmarkStart w:id="184" w:name="_Toc22196662"/>
            <w:r w:rsidRPr="001265AE">
              <w:rPr>
                <w:lang w:val="pt-BR"/>
              </w:rPr>
              <w:t>Componente Curricular: ESTRUTURAS DE CONCRETO PRÉ-MOLDADO</w:t>
            </w:r>
            <w:bookmarkEnd w:id="184"/>
          </w:p>
        </w:tc>
        <w:tc>
          <w:tcPr>
            <w:tcW w:w="2028" w:type="dxa"/>
          </w:tcPr>
          <w:p w14:paraId="3078AABE" w14:textId="77777777" w:rsidR="00852747" w:rsidRDefault="00852747" w:rsidP="00852747">
            <w:pPr>
              <w:pStyle w:val="TableParagraph"/>
              <w:spacing w:line="234" w:lineRule="exact"/>
              <w:ind w:left="108"/>
              <w:rPr>
                <w:b/>
              </w:rPr>
            </w:pPr>
            <w:r>
              <w:rPr>
                <w:b/>
              </w:rPr>
              <w:t>Créditos: 04</w:t>
            </w:r>
          </w:p>
        </w:tc>
      </w:tr>
      <w:tr w:rsidR="00852747" w14:paraId="288E19BD" w14:textId="77777777" w:rsidTr="00852747">
        <w:trPr>
          <w:trHeight w:val="251"/>
        </w:trPr>
        <w:tc>
          <w:tcPr>
            <w:tcW w:w="9287" w:type="dxa"/>
            <w:gridSpan w:val="2"/>
          </w:tcPr>
          <w:p w14:paraId="14F57B76" w14:textId="6B62ABFC"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xml:space="preserve"> AT (</w:t>
            </w:r>
            <w:r w:rsidR="00B86BBE">
              <w:rPr>
                <w:b/>
                <w:lang w:val="pt-BR"/>
              </w:rPr>
              <w:t>80</w:t>
            </w:r>
            <w:r w:rsidRPr="00852747">
              <w:rPr>
                <w:b/>
                <w:lang w:val="pt-BR"/>
              </w:rPr>
              <w:t>) AP (00)</w:t>
            </w:r>
          </w:p>
        </w:tc>
      </w:tr>
      <w:tr w:rsidR="00852747" w14:paraId="62ABF8D0" w14:textId="77777777" w:rsidTr="00852747">
        <w:trPr>
          <w:trHeight w:val="1514"/>
        </w:trPr>
        <w:tc>
          <w:tcPr>
            <w:tcW w:w="9287" w:type="dxa"/>
            <w:gridSpan w:val="2"/>
          </w:tcPr>
          <w:p w14:paraId="6E7E2027" w14:textId="77777777" w:rsidR="00852747" w:rsidRPr="00852747" w:rsidRDefault="00852747" w:rsidP="00852747">
            <w:pPr>
              <w:pStyle w:val="TableParagraph"/>
              <w:spacing w:line="250" w:lineRule="exact"/>
              <w:ind w:left="107"/>
              <w:rPr>
                <w:b/>
                <w:lang w:val="pt-BR"/>
              </w:rPr>
            </w:pPr>
            <w:r w:rsidRPr="00852747">
              <w:rPr>
                <w:b/>
                <w:lang w:val="pt-BR"/>
              </w:rPr>
              <w:t>Ementa</w:t>
            </w:r>
          </w:p>
          <w:p w14:paraId="77A476B8" w14:textId="77777777" w:rsidR="00852747" w:rsidRPr="00852747" w:rsidRDefault="00852747" w:rsidP="00852747">
            <w:pPr>
              <w:pStyle w:val="TableParagraph"/>
              <w:ind w:left="107" w:right="98"/>
              <w:jc w:val="both"/>
              <w:rPr>
                <w:lang w:val="pt-BR"/>
              </w:rPr>
            </w:pPr>
            <w:r w:rsidRPr="00852747">
              <w:rPr>
                <w:lang w:val="pt-BR"/>
              </w:rPr>
              <w:t>Definições. Vantagens e desvantagens da pré-fabricação. Industrialização da construção. Histórico e estágio atual da pré-fabricação. Produção de elementos pré-moldados em concreto. Projeto de estruturas pré-moldadas em concreto. Componentes básicos das edificações e superestrutura de pontes pré-moldadas. Ligações entre</w:t>
            </w:r>
          </w:p>
          <w:p w14:paraId="7B6B691A" w14:textId="77777777" w:rsidR="00852747" w:rsidRDefault="00852747" w:rsidP="00852747">
            <w:pPr>
              <w:pStyle w:val="TableParagraph"/>
              <w:spacing w:before="5" w:line="252" w:lineRule="exact"/>
              <w:ind w:left="107" w:right="98"/>
              <w:jc w:val="both"/>
            </w:pPr>
            <w:r w:rsidRPr="00852747">
              <w:rPr>
                <w:lang w:val="pt-BR"/>
              </w:rPr>
              <w:t xml:space="preserve">elementos pré-moldados em concreto. Aplicação prática: desenvolvimento de projeto de estrutura pré-moldada. </w:t>
            </w:r>
            <w:r>
              <w:t>Aplicação prática: utilizando software específico de cálculo.</w:t>
            </w:r>
          </w:p>
        </w:tc>
      </w:tr>
      <w:tr w:rsidR="00852747" w14:paraId="7895E0AD" w14:textId="77777777" w:rsidTr="00852747">
        <w:trPr>
          <w:trHeight w:val="1260"/>
        </w:trPr>
        <w:tc>
          <w:tcPr>
            <w:tcW w:w="9287" w:type="dxa"/>
            <w:gridSpan w:val="2"/>
          </w:tcPr>
          <w:p w14:paraId="7A7532D4"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7D2BE519" w14:textId="77777777" w:rsidR="00852747" w:rsidRPr="00852747" w:rsidRDefault="00852747" w:rsidP="00852747">
            <w:pPr>
              <w:pStyle w:val="TableParagraph"/>
              <w:ind w:left="107" w:right="99"/>
              <w:rPr>
                <w:lang w:val="pt-BR"/>
              </w:rPr>
            </w:pPr>
            <w:r w:rsidRPr="00852747">
              <w:rPr>
                <w:lang w:val="pt-BR"/>
              </w:rPr>
              <w:t xml:space="preserve">ASSOCIAÇÃO BRASILEIRA DE NORMAS TÉCNICAS (ABNT). NBR-9062: </w:t>
            </w:r>
            <w:r w:rsidRPr="00852747">
              <w:rPr>
                <w:b/>
                <w:lang w:val="pt-BR"/>
              </w:rPr>
              <w:t xml:space="preserve">Projeto e Execução de Estruturas de Concreto Pré-moldado. </w:t>
            </w:r>
            <w:r w:rsidRPr="00852747">
              <w:rPr>
                <w:lang w:val="pt-BR"/>
              </w:rPr>
              <w:t>Rio de Janeiro, 2006.</w:t>
            </w:r>
          </w:p>
          <w:p w14:paraId="1800FA7A" w14:textId="77777777" w:rsidR="00852747" w:rsidRPr="00852747" w:rsidRDefault="00852747" w:rsidP="00852747">
            <w:pPr>
              <w:pStyle w:val="TableParagraph"/>
              <w:spacing w:before="6" w:line="252" w:lineRule="exact"/>
              <w:ind w:left="107" w:right="608"/>
              <w:rPr>
                <w:lang w:val="pt-BR"/>
              </w:rPr>
            </w:pPr>
            <w:r w:rsidRPr="00852747">
              <w:rPr>
                <w:w w:val="90"/>
                <w:lang w:val="pt-BR"/>
              </w:rPr>
              <w:t xml:space="preserve">EL DEBS, M. K. </w:t>
            </w:r>
            <w:r w:rsidRPr="00852747">
              <w:rPr>
                <w:rFonts w:ascii="Arial" w:hAnsi="Arial"/>
                <w:b/>
                <w:w w:val="90"/>
                <w:lang w:val="pt-BR"/>
              </w:rPr>
              <w:t>“Concreto pré</w:t>
            </w:r>
            <w:r w:rsidRPr="00852747">
              <w:rPr>
                <w:b/>
                <w:w w:val="90"/>
                <w:lang w:val="pt-BR"/>
              </w:rPr>
              <w:t>-</w:t>
            </w:r>
            <w:r w:rsidRPr="00852747">
              <w:rPr>
                <w:rFonts w:ascii="Arial" w:hAnsi="Arial"/>
                <w:b/>
                <w:w w:val="90"/>
                <w:lang w:val="pt-BR"/>
              </w:rPr>
              <w:t xml:space="preserve">moldado: fundamentos e aplicações” </w:t>
            </w:r>
            <w:r w:rsidRPr="00852747">
              <w:rPr>
                <w:rFonts w:ascii="Arial" w:hAnsi="Arial"/>
                <w:w w:val="90"/>
                <w:lang w:val="pt-BR"/>
              </w:rPr>
              <w:t xml:space="preserve">– </w:t>
            </w:r>
            <w:r w:rsidRPr="00852747">
              <w:rPr>
                <w:w w:val="90"/>
                <w:lang w:val="pt-BR"/>
              </w:rPr>
              <w:t xml:space="preserve">São Carlos: EESC-USP, 2000. </w:t>
            </w:r>
            <w:r w:rsidRPr="00852747">
              <w:rPr>
                <w:lang w:val="pt-BR"/>
              </w:rPr>
              <w:t xml:space="preserve">Manual Munte de Projetos em Pré-Fabricados de Concreto </w:t>
            </w:r>
            <w:r w:rsidRPr="00852747">
              <w:rPr>
                <w:rFonts w:ascii="Arial" w:hAnsi="Arial"/>
                <w:lang w:val="pt-BR"/>
              </w:rPr>
              <w:t xml:space="preserve">– </w:t>
            </w:r>
            <w:r w:rsidRPr="00852747">
              <w:rPr>
                <w:lang w:val="pt-BR"/>
              </w:rPr>
              <w:t>Editora PINI Ltda.</w:t>
            </w:r>
          </w:p>
        </w:tc>
      </w:tr>
      <w:tr w:rsidR="00852747" w14:paraId="5B6FE6F4" w14:textId="77777777" w:rsidTr="00852747">
        <w:trPr>
          <w:trHeight w:val="2774"/>
        </w:trPr>
        <w:tc>
          <w:tcPr>
            <w:tcW w:w="9287" w:type="dxa"/>
            <w:gridSpan w:val="2"/>
          </w:tcPr>
          <w:p w14:paraId="28D93C31" w14:textId="77777777" w:rsidR="00852747" w:rsidRPr="00E013D2" w:rsidRDefault="00852747" w:rsidP="00852747">
            <w:pPr>
              <w:pStyle w:val="TableParagraph"/>
              <w:spacing w:line="247" w:lineRule="exact"/>
              <w:ind w:left="107"/>
              <w:rPr>
                <w:b/>
              </w:rPr>
            </w:pPr>
            <w:r w:rsidRPr="00E013D2">
              <w:rPr>
                <w:b/>
              </w:rPr>
              <w:t>Referências Complementares</w:t>
            </w:r>
          </w:p>
          <w:p w14:paraId="30E6FAA5" w14:textId="77777777" w:rsidR="00852747" w:rsidRPr="00E013D2" w:rsidRDefault="00852747" w:rsidP="00852747">
            <w:pPr>
              <w:pStyle w:val="TableParagraph"/>
              <w:ind w:left="107"/>
            </w:pPr>
            <w:r w:rsidRPr="00E013D2">
              <w:t xml:space="preserve">ACI-ASCE COMMITTEE 550 </w:t>
            </w:r>
            <w:r w:rsidRPr="00E013D2">
              <w:rPr>
                <w:rFonts w:ascii="Arial" w:hAnsi="Arial"/>
              </w:rPr>
              <w:t xml:space="preserve">– </w:t>
            </w:r>
            <w:r w:rsidRPr="00E013D2">
              <w:rPr>
                <w:b/>
              </w:rPr>
              <w:t xml:space="preserve">Design recommendations for precast concrete structures. </w:t>
            </w:r>
            <w:r w:rsidRPr="00E013D2">
              <w:t>ACI- Structural Journal, v.90 n.1 p1 115-121., 1993.</w:t>
            </w:r>
          </w:p>
          <w:p w14:paraId="282A536D" w14:textId="77777777" w:rsidR="00852747" w:rsidRPr="00852747" w:rsidRDefault="00852747" w:rsidP="00852747">
            <w:pPr>
              <w:pStyle w:val="TableParagraph"/>
              <w:ind w:left="107"/>
              <w:rPr>
                <w:lang w:val="pt-BR"/>
              </w:rPr>
            </w:pPr>
            <w:r w:rsidRPr="00E013D2">
              <w:t xml:space="preserve">ELLIOT, K.S. </w:t>
            </w:r>
            <w:r w:rsidRPr="00E013D2">
              <w:rPr>
                <w:rFonts w:ascii="Arial" w:hAnsi="Arial"/>
                <w:b/>
              </w:rPr>
              <w:t>“Multi</w:t>
            </w:r>
            <w:r w:rsidRPr="00E013D2">
              <w:rPr>
                <w:b/>
              </w:rPr>
              <w:t>-storey precast concrete framed structures</w:t>
            </w:r>
            <w:r w:rsidRPr="00E013D2">
              <w:rPr>
                <w:rFonts w:ascii="Arial" w:hAnsi="Arial"/>
              </w:rPr>
              <w:t xml:space="preserve">”. </w:t>
            </w:r>
            <w:r w:rsidRPr="00852747">
              <w:rPr>
                <w:lang w:val="pt-BR"/>
              </w:rPr>
              <w:t xml:space="preserve">Oxford, Blackwell Science, 1996. </w:t>
            </w:r>
            <w:r w:rsidRPr="00852747">
              <w:rPr>
                <w:w w:val="95"/>
                <w:lang w:val="pt-BR"/>
              </w:rPr>
              <w:t xml:space="preserve">FERNÁNDEZ ORDÓÑEZ, J.A. </w:t>
            </w:r>
            <w:r w:rsidRPr="00852747">
              <w:rPr>
                <w:rFonts w:ascii="Arial" w:hAnsi="Arial"/>
                <w:b/>
                <w:w w:val="95"/>
                <w:lang w:val="pt-BR"/>
              </w:rPr>
              <w:t xml:space="preserve">“Prefabricación: teoria y práctica.” </w:t>
            </w:r>
            <w:r w:rsidRPr="00852747">
              <w:rPr>
                <w:w w:val="95"/>
                <w:lang w:val="pt-BR"/>
              </w:rPr>
              <w:t xml:space="preserve">Barcelona, Editores Técnicos Associados. </w:t>
            </w:r>
            <w:r w:rsidRPr="00852747">
              <w:rPr>
                <w:lang w:val="pt-BR"/>
              </w:rPr>
              <w:t>2v, 1974.</w:t>
            </w:r>
          </w:p>
          <w:p w14:paraId="7ACF3B02" w14:textId="77777777" w:rsidR="00852747" w:rsidRPr="00852747" w:rsidRDefault="00852747" w:rsidP="00852747">
            <w:pPr>
              <w:pStyle w:val="TableParagraph"/>
              <w:spacing w:line="251" w:lineRule="exact"/>
              <w:ind w:left="107"/>
              <w:rPr>
                <w:lang w:val="pt-BR"/>
              </w:rPr>
            </w:pPr>
            <w:r w:rsidRPr="00852747">
              <w:rPr>
                <w:lang w:val="pt-BR"/>
              </w:rPr>
              <w:t xml:space="preserve">KONCZ, T. </w:t>
            </w:r>
            <w:r w:rsidRPr="00852747">
              <w:rPr>
                <w:rFonts w:ascii="Arial" w:hAnsi="Arial"/>
                <w:b/>
                <w:lang w:val="pt-BR"/>
              </w:rPr>
              <w:t xml:space="preserve">“Construcción industrializada.” </w:t>
            </w:r>
            <w:r w:rsidRPr="00852747">
              <w:rPr>
                <w:lang w:val="pt-BR"/>
              </w:rPr>
              <w:t>Madrid, Hermann Blume, 1977.</w:t>
            </w:r>
          </w:p>
          <w:p w14:paraId="7B17C7B0" w14:textId="77777777" w:rsidR="00852747" w:rsidRPr="00852747" w:rsidRDefault="00852747" w:rsidP="00852747">
            <w:pPr>
              <w:pStyle w:val="TableParagraph"/>
              <w:spacing w:line="252" w:lineRule="exact"/>
              <w:ind w:left="107"/>
              <w:rPr>
                <w:lang w:val="pt-BR"/>
              </w:rPr>
            </w:pPr>
            <w:r w:rsidRPr="00852747">
              <w:rPr>
                <w:lang w:val="pt-BR"/>
              </w:rPr>
              <w:t>LEWICKI, B.</w:t>
            </w:r>
            <w:r w:rsidRPr="00852747">
              <w:rPr>
                <w:rFonts w:ascii="Arial" w:hAnsi="Arial"/>
                <w:b/>
                <w:lang w:val="pt-BR"/>
              </w:rPr>
              <w:t>”Progettazione di edifici multipiano industrializzati.”</w:t>
            </w:r>
            <w:r w:rsidRPr="00852747">
              <w:rPr>
                <w:lang w:val="pt-BR"/>
              </w:rPr>
              <w:t>, Milano, ITEC., 1982.</w:t>
            </w:r>
          </w:p>
          <w:p w14:paraId="5A54B6D4" w14:textId="77777777" w:rsidR="00852747" w:rsidRPr="00852747" w:rsidRDefault="00852747" w:rsidP="00852747">
            <w:pPr>
              <w:pStyle w:val="TableParagraph"/>
              <w:spacing w:before="2" w:line="252" w:lineRule="exact"/>
              <w:ind w:left="107"/>
              <w:rPr>
                <w:lang w:val="pt-BR"/>
              </w:rPr>
            </w:pPr>
            <w:r w:rsidRPr="00852747">
              <w:rPr>
                <w:lang w:val="pt-BR"/>
              </w:rPr>
              <w:t xml:space="preserve">Manual Técnico de Pré-Fabricados de Concreto </w:t>
            </w:r>
            <w:r w:rsidRPr="00852747">
              <w:rPr>
                <w:rFonts w:ascii="Arial" w:hAnsi="Arial"/>
                <w:lang w:val="pt-BR"/>
              </w:rPr>
              <w:t xml:space="preserve">– </w:t>
            </w:r>
            <w:r w:rsidRPr="00852747">
              <w:rPr>
                <w:lang w:val="pt-BR"/>
              </w:rPr>
              <w:t>ABCI-Associação Brasileira da Construção Industrializada.</w:t>
            </w:r>
          </w:p>
          <w:p w14:paraId="7EF6C1A6" w14:textId="77777777" w:rsidR="00852747" w:rsidRDefault="00852747" w:rsidP="00852747">
            <w:pPr>
              <w:pStyle w:val="TableParagraph"/>
              <w:spacing w:before="4" w:line="252" w:lineRule="exact"/>
              <w:ind w:left="107" w:right="27"/>
            </w:pPr>
            <w:r w:rsidRPr="00E013D2">
              <w:rPr>
                <w:rFonts w:ascii="Arial" w:hAnsi="Arial"/>
                <w:w w:val="85"/>
              </w:rPr>
              <w:t xml:space="preserve">“Planning and design handbook on precast building structures.” </w:t>
            </w:r>
            <w:r>
              <w:rPr>
                <w:rFonts w:ascii="Arial" w:hAnsi="Arial"/>
                <w:w w:val="85"/>
              </w:rPr>
              <w:t xml:space="preserve">London, SETO, Federation Internatinale de La </w:t>
            </w:r>
            <w:r>
              <w:rPr>
                <w:w w:val="95"/>
              </w:rPr>
              <w:t>Précontrainte, 1994.</w:t>
            </w:r>
          </w:p>
        </w:tc>
      </w:tr>
    </w:tbl>
    <w:p w14:paraId="65A39E3F" w14:textId="77777777" w:rsidR="00852747" w:rsidRDefault="00852747" w:rsidP="00852747">
      <w:pPr>
        <w:pStyle w:val="Corpodetexto"/>
        <w:spacing w:before="8"/>
        <w:rPr>
          <w:rFonts w:ascii="Times New Roman"/>
          <w:sz w:val="18"/>
        </w:rPr>
      </w:pPr>
    </w:p>
    <w:p w14:paraId="66FD7362" w14:textId="77777777" w:rsidR="00852747" w:rsidRDefault="00852747" w:rsidP="00852747">
      <w:pPr>
        <w:pStyle w:val="Corpodetexto"/>
        <w:spacing w:before="8"/>
        <w:rPr>
          <w:rFonts w:ascii="Times New Roman"/>
          <w:sz w:val="18"/>
        </w:rPr>
      </w:pPr>
    </w:p>
    <w:p w14:paraId="24406160" w14:textId="77777777" w:rsidR="00852747" w:rsidRDefault="00852747" w:rsidP="00852747">
      <w:pPr>
        <w:pStyle w:val="Corpodetexto"/>
        <w:spacing w:before="8"/>
        <w:rPr>
          <w:rFonts w:ascii="Times New Roman"/>
          <w:sz w:val="18"/>
        </w:rPr>
      </w:pPr>
    </w:p>
    <w:p w14:paraId="54E4737E" w14:textId="77777777" w:rsidR="00852747" w:rsidRPr="001265AE" w:rsidRDefault="00852747" w:rsidP="001265AE">
      <w:pPr>
        <w:pStyle w:val="Ttulo2"/>
      </w:pPr>
      <w:bookmarkStart w:id="185" w:name="_Toc22196663"/>
      <w:r w:rsidRPr="001265AE">
        <w:t>Eixo 04 – Meio Ambiente</w:t>
      </w:r>
      <w:bookmarkEnd w:id="185"/>
    </w:p>
    <w:p w14:paraId="5B2F9DE3" w14:textId="77777777" w:rsidR="00852747" w:rsidRDefault="00852747" w:rsidP="00852747">
      <w:pPr>
        <w:pStyle w:val="Corpodetexto"/>
        <w:spacing w:before="5"/>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852747" w14:paraId="700E7A79" w14:textId="77777777" w:rsidTr="00852747">
        <w:trPr>
          <w:trHeight w:val="254"/>
        </w:trPr>
        <w:tc>
          <w:tcPr>
            <w:tcW w:w="7259" w:type="dxa"/>
          </w:tcPr>
          <w:p w14:paraId="4CC8E3A2" w14:textId="77777777" w:rsidR="00852747" w:rsidRPr="00852747" w:rsidRDefault="00852747" w:rsidP="00381986">
            <w:pPr>
              <w:pStyle w:val="Ttulo3"/>
              <w:outlineLvl w:val="2"/>
              <w:rPr>
                <w:b w:val="0"/>
                <w:lang w:val="pt-BR"/>
              </w:rPr>
            </w:pPr>
            <w:bookmarkStart w:id="186" w:name="_Toc22196664"/>
            <w:r w:rsidRPr="001265AE">
              <w:rPr>
                <w:lang w:val="pt-BR"/>
              </w:rPr>
              <w:t>Componente Curricular: GESTÃO DE RESÍDUOS SÓLIDOS URBANOS</w:t>
            </w:r>
            <w:bookmarkEnd w:id="186"/>
          </w:p>
        </w:tc>
        <w:tc>
          <w:tcPr>
            <w:tcW w:w="2028" w:type="dxa"/>
          </w:tcPr>
          <w:p w14:paraId="51D19358" w14:textId="77777777" w:rsidR="00852747" w:rsidRDefault="00852747" w:rsidP="00852747">
            <w:pPr>
              <w:pStyle w:val="TableParagraph"/>
              <w:spacing w:line="234" w:lineRule="exact"/>
              <w:ind w:left="108"/>
              <w:rPr>
                <w:b/>
              </w:rPr>
            </w:pPr>
            <w:r>
              <w:rPr>
                <w:b/>
              </w:rPr>
              <w:t>Créditos: 04</w:t>
            </w:r>
          </w:p>
        </w:tc>
      </w:tr>
      <w:tr w:rsidR="00852747" w14:paraId="41604E5F" w14:textId="77777777" w:rsidTr="00852747">
        <w:trPr>
          <w:trHeight w:val="251"/>
        </w:trPr>
        <w:tc>
          <w:tcPr>
            <w:tcW w:w="9287" w:type="dxa"/>
            <w:gridSpan w:val="2"/>
          </w:tcPr>
          <w:p w14:paraId="767D562F" w14:textId="30FF17DC"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852747" w14:paraId="77D137F4" w14:textId="77777777" w:rsidTr="00852747">
        <w:trPr>
          <w:trHeight w:val="1262"/>
        </w:trPr>
        <w:tc>
          <w:tcPr>
            <w:tcW w:w="9287" w:type="dxa"/>
            <w:gridSpan w:val="2"/>
          </w:tcPr>
          <w:p w14:paraId="26AB71BF" w14:textId="77777777" w:rsidR="00852747" w:rsidRPr="00852747" w:rsidRDefault="00852747" w:rsidP="00852747">
            <w:pPr>
              <w:pStyle w:val="TableParagraph"/>
              <w:spacing w:line="250" w:lineRule="exact"/>
              <w:ind w:left="107"/>
              <w:rPr>
                <w:b/>
                <w:lang w:val="pt-BR"/>
              </w:rPr>
            </w:pPr>
            <w:r w:rsidRPr="00852747">
              <w:rPr>
                <w:b/>
                <w:lang w:val="pt-BR"/>
              </w:rPr>
              <w:t>Ementa</w:t>
            </w:r>
          </w:p>
          <w:p w14:paraId="1A37810F" w14:textId="77777777" w:rsidR="00852747" w:rsidRPr="00852747" w:rsidRDefault="00852747" w:rsidP="00852747">
            <w:pPr>
              <w:pStyle w:val="TableParagraph"/>
              <w:ind w:left="107" w:right="103"/>
              <w:jc w:val="both"/>
              <w:rPr>
                <w:lang w:val="pt-BR"/>
              </w:rPr>
            </w:pPr>
            <w:r w:rsidRPr="00852747">
              <w:rPr>
                <w:lang w:val="pt-BR"/>
              </w:rPr>
              <w:t>Aspectos do gerenciamento dos resíduos sólidos no Brasil. Classificação dos resíduos sólidos urbanos. Caracterização. Geração. Acondicionamento. Acondicionamento de resíduos especiais. Coleta. Transporte. Dimensionamento de frota de veículos coletores. Estação de transbordo. Tratamento e disposição final. Aterro</w:t>
            </w:r>
          </w:p>
          <w:p w14:paraId="5E5ED9AA" w14:textId="77777777" w:rsidR="00852747" w:rsidRDefault="00852747" w:rsidP="00852747">
            <w:pPr>
              <w:pStyle w:val="TableParagraph"/>
              <w:spacing w:before="1" w:line="234" w:lineRule="exact"/>
              <w:ind w:left="107"/>
              <w:jc w:val="both"/>
            </w:pPr>
            <w:r w:rsidRPr="00852747">
              <w:rPr>
                <w:lang w:val="pt-BR"/>
              </w:rPr>
              <w:t xml:space="preserve">sanitário. Reciclagem. Compostagem. Remediação de áreas degradadas. </w:t>
            </w:r>
            <w:r>
              <w:t>Resíduos de serviço de saúde.</w:t>
            </w:r>
          </w:p>
        </w:tc>
      </w:tr>
      <w:tr w:rsidR="00852747" w14:paraId="69902DA9" w14:textId="77777777" w:rsidTr="00852747">
        <w:trPr>
          <w:trHeight w:val="251"/>
        </w:trPr>
        <w:tc>
          <w:tcPr>
            <w:tcW w:w="9287" w:type="dxa"/>
            <w:gridSpan w:val="2"/>
          </w:tcPr>
          <w:p w14:paraId="305C8CBE" w14:textId="77777777" w:rsidR="00852747" w:rsidRDefault="00852747" w:rsidP="00852747">
            <w:pPr>
              <w:pStyle w:val="TableParagraph"/>
              <w:spacing w:line="232" w:lineRule="exact"/>
              <w:ind w:left="107"/>
              <w:rPr>
                <w:b/>
              </w:rPr>
            </w:pPr>
            <w:r>
              <w:rPr>
                <w:b/>
              </w:rPr>
              <w:t>Referências Básicas</w:t>
            </w:r>
          </w:p>
        </w:tc>
      </w:tr>
      <w:tr w:rsidR="00852747" w14:paraId="23BF69D8" w14:textId="77777777" w:rsidTr="00852747">
        <w:trPr>
          <w:trHeight w:val="2018"/>
        </w:trPr>
        <w:tc>
          <w:tcPr>
            <w:tcW w:w="9288" w:type="dxa"/>
            <w:gridSpan w:val="2"/>
          </w:tcPr>
          <w:p w14:paraId="5B34A806" w14:textId="77777777" w:rsidR="00852747" w:rsidRPr="00852747" w:rsidRDefault="00852747" w:rsidP="00852747">
            <w:pPr>
              <w:pStyle w:val="TableParagraph"/>
              <w:spacing w:line="250" w:lineRule="exact"/>
              <w:ind w:left="107"/>
              <w:rPr>
                <w:rFonts w:ascii="Arial" w:hAnsi="Arial"/>
                <w:b/>
                <w:lang w:val="pt-BR"/>
              </w:rPr>
            </w:pPr>
            <w:r w:rsidRPr="00852747">
              <w:rPr>
                <w:lang w:val="pt-BR"/>
              </w:rPr>
              <w:t xml:space="preserve">ASSOCIAÇÃO BRASILEIRA DE NORMAS TÉCNICAS (ABNT). NBR 10.004: </w:t>
            </w:r>
            <w:r w:rsidRPr="00852747">
              <w:rPr>
                <w:b/>
                <w:lang w:val="pt-BR"/>
              </w:rPr>
              <w:t xml:space="preserve">Resíduos Sólidos </w:t>
            </w:r>
            <w:r w:rsidRPr="00852747">
              <w:rPr>
                <w:rFonts w:ascii="Arial" w:hAnsi="Arial"/>
                <w:b/>
                <w:lang w:val="pt-BR"/>
              </w:rPr>
              <w:t>–</w:t>
            </w:r>
          </w:p>
          <w:p w14:paraId="0E1EE325" w14:textId="77777777" w:rsidR="00852747" w:rsidRPr="00852747" w:rsidRDefault="00852747" w:rsidP="00852747">
            <w:pPr>
              <w:pStyle w:val="TableParagraph"/>
              <w:spacing w:line="252" w:lineRule="exact"/>
              <w:ind w:left="107"/>
              <w:rPr>
                <w:lang w:val="pt-BR"/>
              </w:rPr>
            </w:pPr>
            <w:r w:rsidRPr="00852747">
              <w:rPr>
                <w:b/>
                <w:lang w:val="pt-BR"/>
              </w:rPr>
              <w:t xml:space="preserve">Classificação. </w:t>
            </w:r>
            <w:r w:rsidRPr="00852747">
              <w:rPr>
                <w:lang w:val="pt-BR"/>
              </w:rPr>
              <w:t>São Paulo, 1987.</w:t>
            </w:r>
          </w:p>
          <w:p w14:paraId="51FCCAAC" w14:textId="77777777" w:rsidR="00852747" w:rsidRPr="00852747" w:rsidRDefault="00852747" w:rsidP="00852747">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12.980: </w:t>
            </w:r>
            <w:r w:rsidRPr="00852747">
              <w:rPr>
                <w:b/>
                <w:lang w:val="pt-BR"/>
              </w:rPr>
              <w:t xml:space="preserve">Coleta de Resíduos Sólidos. </w:t>
            </w:r>
            <w:r w:rsidRPr="00852747">
              <w:rPr>
                <w:lang w:val="pt-BR"/>
              </w:rPr>
              <w:t>São Paulo</w:t>
            </w:r>
            <w:r w:rsidRPr="00852747">
              <w:rPr>
                <w:spacing w:val="-6"/>
                <w:lang w:val="pt-BR"/>
              </w:rPr>
              <w:t xml:space="preserve"> </w:t>
            </w:r>
            <w:r w:rsidRPr="00852747">
              <w:rPr>
                <w:lang w:val="pt-BR"/>
              </w:rPr>
              <w:t>1993.</w:t>
            </w:r>
          </w:p>
          <w:p w14:paraId="69F80638" w14:textId="77777777" w:rsidR="00852747" w:rsidRPr="00852747" w:rsidRDefault="00852747" w:rsidP="00852747">
            <w:pPr>
              <w:pStyle w:val="TableParagraph"/>
              <w:ind w:left="107"/>
              <w:rPr>
                <w:lang w:val="pt-BR"/>
              </w:rPr>
            </w:pPr>
            <w:r w:rsidRPr="00852747">
              <w:rPr>
                <w:lang w:val="pt-BR"/>
              </w:rPr>
              <w:t xml:space="preserve">BRASIL. </w:t>
            </w:r>
            <w:r w:rsidRPr="00852747">
              <w:rPr>
                <w:b/>
                <w:lang w:val="pt-BR"/>
              </w:rPr>
              <w:t xml:space="preserve">Política nacional de resíduos sólidos. </w:t>
            </w:r>
            <w:r w:rsidRPr="00852747">
              <w:rPr>
                <w:lang w:val="pt-BR"/>
              </w:rPr>
              <w:t>Lei nº 12.305, de 2 de agosto de 2010, que institui a Política Nacional de Resíduos Sólidos.</w:t>
            </w:r>
          </w:p>
          <w:p w14:paraId="6B137519" w14:textId="77777777" w:rsidR="00852747" w:rsidRPr="00852747" w:rsidRDefault="00852747" w:rsidP="00852747">
            <w:pPr>
              <w:pStyle w:val="TableParagraph"/>
              <w:spacing w:before="1" w:line="252" w:lineRule="exact"/>
              <w:ind w:left="107"/>
              <w:rPr>
                <w:lang w:val="pt-BR"/>
              </w:rPr>
            </w:pPr>
            <w:r w:rsidRPr="00852747">
              <w:rPr>
                <w:lang w:val="pt-BR"/>
              </w:rPr>
              <w:t xml:space="preserve">MEDEIROS, J. B. L. de P. </w:t>
            </w:r>
            <w:r w:rsidRPr="00852747">
              <w:rPr>
                <w:b/>
                <w:lang w:val="pt-BR"/>
              </w:rPr>
              <w:t>Coleta seletiva de lixo</w:t>
            </w:r>
            <w:r w:rsidRPr="00852747">
              <w:rPr>
                <w:lang w:val="pt-BR"/>
              </w:rPr>
              <w:t>. Fortaleza CE: Demócrito Rocha, 2011.</w:t>
            </w:r>
          </w:p>
          <w:p w14:paraId="6480295B" w14:textId="77777777" w:rsidR="00852747" w:rsidRDefault="00852747" w:rsidP="00852747">
            <w:pPr>
              <w:pStyle w:val="TableParagraph"/>
              <w:spacing w:before="4" w:line="252" w:lineRule="exact"/>
              <w:ind w:left="107" w:right="572"/>
            </w:pPr>
            <w:r w:rsidRPr="00852747">
              <w:rPr>
                <w:lang w:val="pt-BR"/>
              </w:rPr>
              <w:t xml:space="preserve">PAIVA, F. V. </w:t>
            </w:r>
            <w:r w:rsidRPr="00852747">
              <w:rPr>
                <w:b/>
                <w:lang w:val="pt-BR"/>
              </w:rPr>
              <w:t>Resíduos sólidos: potencial ambiental e comercia</w:t>
            </w:r>
            <w:r w:rsidRPr="00852747">
              <w:rPr>
                <w:lang w:val="pt-BR"/>
              </w:rPr>
              <w:t xml:space="preserve">l. Fortaleza CE: Demócrito Rocha, 2011. RIBEIRO, D. V. </w:t>
            </w:r>
            <w:r w:rsidRPr="00852747">
              <w:rPr>
                <w:b/>
                <w:lang w:val="pt-BR"/>
              </w:rPr>
              <w:t>Resíduos sólidos: problema ou oportunidade</w:t>
            </w:r>
            <w:r w:rsidRPr="00852747">
              <w:rPr>
                <w:lang w:val="pt-BR"/>
              </w:rPr>
              <w:t xml:space="preserve">? </w:t>
            </w:r>
            <w:r>
              <w:t>Rio de Janeiro RJ: Interciência, 2009.</w:t>
            </w:r>
          </w:p>
        </w:tc>
      </w:tr>
      <w:tr w:rsidR="00852747" w14:paraId="538F4419" w14:textId="77777777" w:rsidTr="00852747">
        <w:trPr>
          <w:trHeight w:val="3029"/>
        </w:trPr>
        <w:tc>
          <w:tcPr>
            <w:tcW w:w="9288" w:type="dxa"/>
            <w:gridSpan w:val="2"/>
          </w:tcPr>
          <w:p w14:paraId="014C3886" w14:textId="77777777" w:rsidR="00852747" w:rsidRPr="00852747" w:rsidRDefault="00852747" w:rsidP="00852747">
            <w:pPr>
              <w:pStyle w:val="TableParagraph"/>
              <w:spacing w:line="248" w:lineRule="exact"/>
              <w:ind w:left="107"/>
              <w:rPr>
                <w:b/>
                <w:lang w:val="pt-BR"/>
              </w:rPr>
            </w:pPr>
            <w:r w:rsidRPr="00852747">
              <w:rPr>
                <w:b/>
                <w:lang w:val="pt-BR"/>
              </w:rPr>
              <w:t>Referências Complementares</w:t>
            </w:r>
          </w:p>
          <w:p w14:paraId="642110DE" w14:textId="77777777" w:rsidR="00852747" w:rsidRPr="00852747" w:rsidRDefault="00852747" w:rsidP="00852747">
            <w:pPr>
              <w:pStyle w:val="TableParagraph"/>
              <w:spacing w:before="2"/>
              <w:ind w:left="107"/>
              <w:rPr>
                <w:lang w:val="pt-BR"/>
              </w:rPr>
            </w:pPr>
            <w:r w:rsidRPr="00852747">
              <w:rPr>
                <w:lang w:val="pt-BR"/>
              </w:rPr>
              <w:t xml:space="preserve">CASSINI, S. T. et al (Org.). </w:t>
            </w:r>
            <w:r w:rsidRPr="00852747">
              <w:rPr>
                <w:b/>
                <w:lang w:val="pt-BR"/>
              </w:rPr>
              <w:t>Gestão de resíduos sólidos orgânicos e aproveitamento de biogás</w:t>
            </w:r>
            <w:r w:rsidRPr="00852747">
              <w:rPr>
                <w:lang w:val="pt-BR"/>
              </w:rPr>
              <w:t>. São Paulo: ABES, 2003.</w:t>
            </w:r>
          </w:p>
          <w:p w14:paraId="63910A96" w14:textId="77777777" w:rsidR="00852747" w:rsidRPr="00852747" w:rsidRDefault="00852747" w:rsidP="00852747">
            <w:pPr>
              <w:pStyle w:val="TableParagraph"/>
              <w:ind w:left="107" w:right="93"/>
              <w:rPr>
                <w:lang w:val="pt-BR"/>
              </w:rPr>
            </w:pPr>
            <w:r w:rsidRPr="00852747">
              <w:rPr>
                <w:lang w:val="pt-BR"/>
              </w:rPr>
              <w:t>INSTITUTO DE PESQUISAS TECNOLOGICAS; CEMPRE.; JARDIM, N. S. (coord</w:t>
            </w:r>
            <w:r w:rsidRPr="00852747">
              <w:rPr>
                <w:b/>
                <w:lang w:val="pt-BR"/>
              </w:rPr>
              <w:t>.). Lixo municipal: manual de gerenciamento integrado</w:t>
            </w:r>
            <w:r w:rsidRPr="00852747">
              <w:rPr>
                <w:lang w:val="pt-BR"/>
              </w:rPr>
              <w:t>. São Paulo: IPT; CEMPRE, 1995.</w:t>
            </w:r>
          </w:p>
          <w:p w14:paraId="4E4FFE0C" w14:textId="77777777" w:rsidR="00852747" w:rsidRPr="00852747" w:rsidRDefault="00852747" w:rsidP="00852747">
            <w:pPr>
              <w:pStyle w:val="TableParagraph"/>
              <w:spacing w:line="252" w:lineRule="exact"/>
              <w:ind w:left="107"/>
              <w:rPr>
                <w:lang w:val="pt-BR"/>
              </w:rPr>
            </w:pPr>
            <w:r w:rsidRPr="00852747">
              <w:rPr>
                <w:lang w:val="pt-BR"/>
              </w:rPr>
              <w:t xml:space="preserve">LIMA, L. M. Q. </w:t>
            </w:r>
            <w:r w:rsidRPr="00852747">
              <w:rPr>
                <w:b/>
                <w:lang w:val="pt-BR"/>
              </w:rPr>
              <w:t>Lixo: tratamento e biorremediação</w:t>
            </w:r>
            <w:r w:rsidRPr="00852747">
              <w:rPr>
                <w:lang w:val="pt-BR"/>
              </w:rPr>
              <w:t>. 3 ed. rev. e ampliada. São Paulo: Hermus, 1995.</w:t>
            </w:r>
          </w:p>
          <w:p w14:paraId="6DD1FF3A" w14:textId="77777777" w:rsidR="00852747" w:rsidRPr="00852747" w:rsidRDefault="00852747" w:rsidP="00852747">
            <w:pPr>
              <w:pStyle w:val="TableParagraph"/>
              <w:ind w:left="107"/>
              <w:rPr>
                <w:lang w:val="pt-BR"/>
              </w:rPr>
            </w:pPr>
            <w:r w:rsidRPr="00852747">
              <w:rPr>
                <w:lang w:val="pt-BR"/>
              </w:rPr>
              <w:t xml:space="preserve">LIMA, J. D. de. </w:t>
            </w:r>
            <w:r w:rsidRPr="00852747">
              <w:rPr>
                <w:b/>
                <w:lang w:val="pt-BR"/>
              </w:rPr>
              <w:t>Sistemas integrados de destinação final de resíduos sólidos urbanos</w:t>
            </w:r>
            <w:r w:rsidRPr="00852747">
              <w:rPr>
                <w:lang w:val="pt-BR"/>
              </w:rPr>
              <w:t>. São Paulo: ABES, 2005.</w:t>
            </w:r>
          </w:p>
          <w:p w14:paraId="2C39515A" w14:textId="77777777" w:rsidR="00852747" w:rsidRPr="00852747" w:rsidRDefault="00852747" w:rsidP="00852747">
            <w:pPr>
              <w:pStyle w:val="TableParagraph"/>
              <w:ind w:left="107"/>
              <w:rPr>
                <w:lang w:val="pt-BR"/>
              </w:rPr>
            </w:pPr>
            <w:r w:rsidRPr="00852747">
              <w:rPr>
                <w:lang w:val="pt-BR"/>
              </w:rPr>
              <w:t xml:space="preserve">MATTOS, N. S. de; S. </w:t>
            </w:r>
            <w:r w:rsidRPr="00852747">
              <w:rPr>
                <w:b/>
                <w:lang w:val="pt-BR"/>
              </w:rPr>
              <w:t>Lixo: problema nosso de cada dia: cidadania, reciclagem e uso sustentável</w:t>
            </w:r>
            <w:r w:rsidRPr="00852747">
              <w:rPr>
                <w:lang w:val="pt-BR"/>
              </w:rPr>
              <w:t>. São Paulo: Saraiva, c2004.</w:t>
            </w:r>
          </w:p>
          <w:p w14:paraId="2DF2B826" w14:textId="77777777" w:rsidR="00852747" w:rsidRDefault="00852747" w:rsidP="00852747">
            <w:pPr>
              <w:pStyle w:val="TableParagraph"/>
              <w:spacing w:before="4" w:line="252" w:lineRule="exact"/>
              <w:ind w:left="107"/>
            </w:pPr>
            <w:r w:rsidRPr="00852747">
              <w:rPr>
                <w:lang w:val="pt-BR"/>
              </w:rPr>
              <w:t xml:space="preserve">WALDMAN, Ma. </w:t>
            </w:r>
            <w:r w:rsidRPr="00852747">
              <w:rPr>
                <w:b/>
                <w:lang w:val="pt-BR"/>
              </w:rPr>
              <w:t xml:space="preserve">Lixo: cenários e desafios: abordagens básicas para entender os resíduos sólidos. </w:t>
            </w:r>
            <w:r>
              <w:t>São Paulo: Cortez, 2010.</w:t>
            </w:r>
          </w:p>
        </w:tc>
      </w:tr>
    </w:tbl>
    <w:p w14:paraId="3A34590F"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6219DD0E" w14:textId="77777777" w:rsidTr="00852747">
        <w:trPr>
          <w:trHeight w:val="251"/>
        </w:trPr>
        <w:tc>
          <w:tcPr>
            <w:tcW w:w="7259" w:type="dxa"/>
          </w:tcPr>
          <w:p w14:paraId="05497676" w14:textId="77777777" w:rsidR="00852747" w:rsidRPr="00852747" w:rsidRDefault="00852747" w:rsidP="00381986">
            <w:pPr>
              <w:pStyle w:val="Ttulo3"/>
              <w:outlineLvl w:val="2"/>
              <w:rPr>
                <w:b w:val="0"/>
                <w:lang w:val="pt-BR"/>
              </w:rPr>
            </w:pPr>
            <w:bookmarkStart w:id="187" w:name="_Toc22196665"/>
            <w:r w:rsidRPr="001265AE">
              <w:rPr>
                <w:lang w:val="pt-BR"/>
              </w:rPr>
              <w:t>Componente Curricular: GESTÃO DOS RESÍDUOS DA CONSTRUÇÃO CIVIL</w:t>
            </w:r>
            <w:bookmarkEnd w:id="187"/>
          </w:p>
        </w:tc>
        <w:tc>
          <w:tcPr>
            <w:tcW w:w="2028" w:type="dxa"/>
          </w:tcPr>
          <w:p w14:paraId="6E523075" w14:textId="5F8C2952" w:rsidR="00852747" w:rsidRDefault="00852747" w:rsidP="00B8549F">
            <w:pPr>
              <w:pStyle w:val="TableParagraph"/>
              <w:spacing w:line="232" w:lineRule="exact"/>
              <w:ind w:left="108"/>
              <w:rPr>
                <w:b/>
              </w:rPr>
            </w:pPr>
            <w:r>
              <w:rPr>
                <w:b/>
              </w:rPr>
              <w:t>Créditos: 0</w:t>
            </w:r>
            <w:r w:rsidR="00B8549F">
              <w:rPr>
                <w:b/>
              </w:rPr>
              <w:t>4</w:t>
            </w:r>
          </w:p>
        </w:tc>
      </w:tr>
      <w:tr w:rsidR="00852747" w14:paraId="2D689213" w14:textId="77777777" w:rsidTr="00852747">
        <w:trPr>
          <w:trHeight w:val="251"/>
        </w:trPr>
        <w:tc>
          <w:tcPr>
            <w:tcW w:w="9287" w:type="dxa"/>
            <w:gridSpan w:val="2"/>
          </w:tcPr>
          <w:p w14:paraId="1542594D" w14:textId="28AD5EC8"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Pr="00852747">
              <w:rPr>
                <w:b/>
                <w:lang w:val="pt-BR"/>
              </w:rPr>
              <w:t>) AP (00)</w:t>
            </w:r>
          </w:p>
        </w:tc>
      </w:tr>
      <w:tr w:rsidR="00852747" w14:paraId="745BEEBD" w14:textId="77777777" w:rsidTr="00852747">
        <w:trPr>
          <w:trHeight w:val="2020"/>
        </w:trPr>
        <w:tc>
          <w:tcPr>
            <w:tcW w:w="9287" w:type="dxa"/>
            <w:gridSpan w:val="2"/>
          </w:tcPr>
          <w:p w14:paraId="1FB8B819" w14:textId="77777777" w:rsidR="00852747" w:rsidRPr="00852747" w:rsidRDefault="00852747" w:rsidP="00852747">
            <w:pPr>
              <w:pStyle w:val="TableParagraph"/>
              <w:spacing w:line="250" w:lineRule="exact"/>
              <w:ind w:left="107"/>
              <w:rPr>
                <w:b/>
                <w:lang w:val="pt-BR"/>
              </w:rPr>
            </w:pPr>
            <w:r w:rsidRPr="00852747">
              <w:rPr>
                <w:b/>
                <w:lang w:val="pt-BR"/>
              </w:rPr>
              <w:t>Ementa</w:t>
            </w:r>
          </w:p>
          <w:p w14:paraId="0C7B5EB8" w14:textId="77777777" w:rsidR="00852747" w:rsidRPr="00852747" w:rsidRDefault="00852747" w:rsidP="00852747">
            <w:pPr>
              <w:pStyle w:val="TableParagraph"/>
              <w:spacing w:before="2"/>
              <w:ind w:left="107" w:right="99"/>
              <w:jc w:val="both"/>
              <w:rPr>
                <w:lang w:val="pt-BR"/>
              </w:rPr>
            </w:pPr>
            <w:r w:rsidRPr="00852747">
              <w:rPr>
                <w:lang w:val="pt-BR"/>
              </w:rPr>
              <w:t>Noções e definições gerais de resíduos. Problemas da geração de resíduos. Ciclo de resíduos e estratégias de gerenciamento. Princípios do desenvolvimento sustentável. Agenda 21. Situação nacional, estadual e local em relação aos resíduos. As empresas de construção civil e sua relação com a preservação do meio ambiente. Critérios para avaliação dos resíduos visando a valorização na construção civil: material orgânico e inorgânico. A reutilização, reciclagem e reintegração dos materiais de construção. Análise econômica, tecnológica e ambiental. Gestão ambiental aplicada ao setor da construção civil. Normas e legislação aplicadas a resíduos da construção</w:t>
            </w:r>
          </w:p>
          <w:p w14:paraId="73ED5ED4" w14:textId="77777777" w:rsidR="00852747" w:rsidRPr="00852747" w:rsidRDefault="00852747" w:rsidP="00852747">
            <w:pPr>
              <w:pStyle w:val="TableParagraph"/>
              <w:spacing w:line="234" w:lineRule="exact"/>
              <w:ind w:left="107"/>
              <w:jc w:val="both"/>
              <w:rPr>
                <w:lang w:val="pt-BR"/>
              </w:rPr>
            </w:pPr>
            <w:r w:rsidRPr="00852747">
              <w:rPr>
                <w:lang w:val="pt-BR"/>
              </w:rPr>
              <w:t>civil. Metodologia de implantação da gestão de resíduos em canteiros de obras.</w:t>
            </w:r>
          </w:p>
        </w:tc>
      </w:tr>
      <w:tr w:rsidR="00852747" w14:paraId="0A961F65" w14:textId="77777777" w:rsidTr="00852747">
        <w:trPr>
          <w:trHeight w:val="2021"/>
        </w:trPr>
        <w:tc>
          <w:tcPr>
            <w:tcW w:w="9287" w:type="dxa"/>
            <w:gridSpan w:val="2"/>
          </w:tcPr>
          <w:p w14:paraId="05E2AF17"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6463C485" w14:textId="77777777" w:rsidR="00852747" w:rsidRPr="00852747" w:rsidRDefault="00852747" w:rsidP="00852747">
            <w:pPr>
              <w:pStyle w:val="TableParagraph"/>
              <w:ind w:left="107" w:right="98"/>
              <w:jc w:val="both"/>
              <w:rPr>
                <w:lang w:val="pt-BR"/>
              </w:rPr>
            </w:pPr>
            <w:r w:rsidRPr="00852747">
              <w:rPr>
                <w:lang w:val="pt-BR"/>
              </w:rPr>
              <w:t xml:space="preserve">ASSOCIAÇÃO BRASILEIRA DE NORMAS TÉCNICAS (ABNT). NBR 15112: </w:t>
            </w:r>
            <w:r w:rsidRPr="00852747">
              <w:rPr>
                <w:b/>
                <w:lang w:val="pt-BR"/>
              </w:rPr>
              <w:t>Resíduos da construção civil e resíduos volumosos. Áreas de transbordo e triagem. Diretrizes para projeto, implantação e operação</w:t>
            </w:r>
            <w:r w:rsidRPr="00852747">
              <w:rPr>
                <w:lang w:val="pt-BR"/>
              </w:rPr>
              <w:t>. Rio de Janeiro, 2004.</w:t>
            </w:r>
          </w:p>
          <w:p w14:paraId="627700E0" w14:textId="77777777" w:rsidR="00852747" w:rsidRPr="00852747" w:rsidRDefault="00852747" w:rsidP="00852747">
            <w:pPr>
              <w:pStyle w:val="TableParagraph"/>
              <w:spacing w:before="1"/>
              <w:ind w:left="107" w:right="100"/>
              <w:jc w:val="both"/>
              <w:rPr>
                <w:lang w:val="pt-BR"/>
              </w:rPr>
            </w:pPr>
            <w:r w:rsidRPr="00852747">
              <w:rPr>
                <w:lang w:val="pt-BR"/>
              </w:rPr>
              <w:t xml:space="preserve">GUSMÃO, A. D. </w:t>
            </w:r>
            <w:r w:rsidRPr="00852747">
              <w:rPr>
                <w:b/>
                <w:lang w:val="pt-BR"/>
              </w:rPr>
              <w:t xml:space="preserve">Manual de Gestão de Resíduos da Construção Civil. </w:t>
            </w:r>
            <w:r w:rsidRPr="00852747">
              <w:rPr>
                <w:lang w:val="pt-BR"/>
              </w:rPr>
              <w:t>1. ed. Camaragibe/PE: CCS Editora e Gráfica, 2008. v. 01.</w:t>
            </w:r>
          </w:p>
          <w:p w14:paraId="0A69740F" w14:textId="77777777" w:rsidR="00852747" w:rsidRDefault="00852747" w:rsidP="00852747">
            <w:pPr>
              <w:pStyle w:val="TableParagraph"/>
              <w:spacing w:before="4" w:line="252" w:lineRule="exact"/>
              <w:ind w:left="107" w:right="101"/>
              <w:jc w:val="both"/>
            </w:pPr>
            <w:r w:rsidRPr="00852747">
              <w:rPr>
                <w:lang w:val="pt-BR"/>
              </w:rPr>
              <w:t xml:space="preserve">PINTO, T. P. </w:t>
            </w:r>
            <w:r w:rsidRPr="00852747">
              <w:rPr>
                <w:b/>
                <w:lang w:val="pt-BR"/>
              </w:rPr>
              <w:t>Gestão ambiental de resíduos da construção civil: a experiência do SindusCon-SP</w:t>
            </w:r>
            <w:r w:rsidRPr="00852747">
              <w:rPr>
                <w:lang w:val="pt-BR"/>
              </w:rPr>
              <w:t xml:space="preserve">. </w:t>
            </w:r>
            <w:r>
              <w:t>São Paulo: Obra Limpa, I &amp; T, SindusCon-SP, 2006.</w:t>
            </w:r>
          </w:p>
        </w:tc>
      </w:tr>
      <w:tr w:rsidR="00852747" w14:paraId="3DF8801F" w14:textId="77777777" w:rsidTr="00852747">
        <w:trPr>
          <w:trHeight w:val="3280"/>
        </w:trPr>
        <w:tc>
          <w:tcPr>
            <w:tcW w:w="9287" w:type="dxa"/>
            <w:gridSpan w:val="2"/>
          </w:tcPr>
          <w:p w14:paraId="3C3F2528"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5D814399" w14:textId="77777777" w:rsidR="00852747" w:rsidRPr="00852747" w:rsidRDefault="00852747" w:rsidP="00852747">
            <w:pPr>
              <w:pStyle w:val="TableParagraph"/>
              <w:ind w:left="107"/>
              <w:rPr>
                <w:lang w:val="pt-BR"/>
              </w:rPr>
            </w:pPr>
            <w:r w:rsidRPr="00852747">
              <w:rPr>
                <w:lang w:val="pt-BR"/>
              </w:rPr>
              <w:t xml:space="preserve">ASSOCIAÇÃO BRASILEIRA DE NORMAS TÉCNICAS (ABNT). NBR 15113: </w:t>
            </w:r>
            <w:r w:rsidRPr="00852747">
              <w:rPr>
                <w:b/>
                <w:lang w:val="pt-BR"/>
              </w:rPr>
              <w:t>Resíduos sólidos da construção civil e resíduos inertes. Aterros. Diretrizes para projeto, implantação e operação</w:t>
            </w:r>
            <w:r w:rsidRPr="00852747">
              <w:rPr>
                <w:lang w:val="pt-BR"/>
              </w:rPr>
              <w:t>. Rio de Janeiro, 2004.</w:t>
            </w:r>
          </w:p>
          <w:p w14:paraId="430B3D24" w14:textId="77777777" w:rsidR="00852747" w:rsidRPr="00852747" w:rsidRDefault="00852747" w:rsidP="00852747">
            <w:pPr>
              <w:pStyle w:val="TableParagraph"/>
              <w:tabs>
                <w:tab w:val="left" w:pos="712"/>
              </w:tabs>
              <w:ind w:left="107" w:right="239"/>
              <w:rPr>
                <w:lang w:val="pt-BR"/>
              </w:rPr>
            </w:pPr>
            <w:r w:rsidRPr="00852747">
              <w:rPr>
                <w:u w:val="single"/>
                <w:lang w:val="pt-BR"/>
              </w:rPr>
              <w:t xml:space="preserve"> </w:t>
            </w:r>
            <w:r w:rsidRPr="00852747">
              <w:rPr>
                <w:u w:val="single"/>
                <w:lang w:val="pt-BR"/>
              </w:rPr>
              <w:tab/>
            </w:r>
            <w:r w:rsidRPr="00852747">
              <w:rPr>
                <w:lang w:val="pt-BR"/>
              </w:rPr>
              <w:t xml:space="preserve">. NBR 15114: </w:t>
            </w:r>
            <w:r w:rsidRPr="00852747">
              <w:rPr>
                <w:b/>
                <w:lang w:val="pt-BR"/>
              </w:rPr>
              <w:t xml:space="preserve">Resíduos sólidos da construção civil. Áreas de reciclagem. Diretrizes para projeto, implantação e operação </w:t>
            </w:r>
            <w:r w:rsidRPr="00852747">
              <w:rPr>
                <w:lang w:val="pt-BR"/>
              </w:rPr>
              <w:t>Rio de Janeiro,</w:t>
            </w:r>
            <w:r w:rsidRPr="00852747">
              <w:rPr>
                <w:spacing w:val="-8"/>
                <w:lang w:val="pt-BR"/>
              </w:rPr>
              <w:t xml:space="preserve"> </w:t>
            </w:r>
            <w:r w:rsidRPr="00852747">
              <w:rPr>
                <w:lang w:val="pt-BR"/>
              </w:rPr>
              <w:t>2004.</w:t>
            </w:r>
          </w:p>
          <w:p w14:paraId="213571E3" w14:textId="77777777" w:rsidR="00852747" w:rsidRPr="00852747" w:rsidRDefault="00852747" w:rsidP="00852747">
            <w:pPr>
              <w:pStyle w:val="TableParagraph"/>
              <w:ind w:left="107" w:right="239"/>
              <w:rPr>
                <w:lang w:val="pt-BR"/>
              </w:rPr>
            </w:pPr>
            <w:r w:rsidRPr="00852747">
              <w:rPr>
                <w:lang w:val="pt-BR"/>
              </w:rPr>
              <w:t xml:space="preserve">BARRETO, I. M. Ca. B. do N. </w:t>
            </w:r>
            <w:r w:rsidRPr="00852747">
              <w:rPr>
                <w:b/>
                <w:lang w:val="pt-BR"/>
              </w:rPr>
              <w:t>A sustentabilidade socioambiental dos resíduos sólidos urbanos da cidade de Propriá</w:t>
            </w:r>
            <w:r w:rsidRPr="00852747">
              <w:rPr>
                <w:lang w:val="pt-BR"/>
              </w:rPr>
              <w:t>, Sergipe. Aracaju:UFS/NESA/PRODEMA. 2000.</w:t>
            </w:r>
            <w:r w:rsidRPr="00852747">
              <w:rPr>
                <w:spacing w:val="-2"/>
                <w:lang w:val="pt-BR"/>
              </w:rPr>
              <w:t xml:space="preserve"> </w:t>
            </w:r>
            <w:r w:rsidRPr="00852747">
              <w:rPr>
                <w:lang w:val="pt-BR"/>
              </w:rPr>
              <w:t>163p.</w:t>
            </w:r>
          </w:p>
          <w:p w14:paraId="1A5EC2D8" w14:textId="77777777" w:rsidR="00852747" w:rsidRPr="00852747" w:rsidRDefault="00852747" w:rsidP="00852747">
            <w:pPr>
              <w:pStyle w:val="TableParagraph"/>
              <w:ind w:left="107" w:right="239"/>
              <w:rPr>
                <w:lang w:val="pt-BR"/>
              </w:rPr>
            </w:pPr>
            <w:r w:rsidRPr="00852747">
              <w:rPr>
                <w:lang w:val="pt-BR"/>
              </w:rPr>
              <w:t xml:space="preserve">BLUMENSCHEIN, R. N. </w:t>
            </w:r>
            <w:r w:rsidRPr="00852747">
              <w:rPr>
                <w:b/>
                <w:lang w:val="pt-BR"/>
              </w:rPr>
              <w:t xml:space="preserve">Projeto de gerenciamento de resíduos sólidos em canteiros de obras. Programa de gestão de materiais. </w:t>
            </w:r>
            <w:r w:rsidRPr="00852747">
              <w:rPr>
                <w:lang w:val="pt-BR"/>
              </w:rPr>
              <w:t>Brasília: UnB. Sinduscon-DF. 2002.</w:t>
            </w:r>
            <w:r w:rsidRPr="00852747">
              <w:rPr>
                <w:spacing w:val="-7"/>
                <w:lang w:val="pt-BR"/>
              </w:rPr>
              <w:t xml:space="preserve"> </w:t>
            </w:r>
            <w:r w:rsidRPr="00852747">
              <w:rPr>
                <w:lang w:val="pt-BR"/>
              </w:rPr>
              <w:t>39p.</w:t>
            </w:r>
          </w:p>
          <w:p w14:paraId="4065A6D8" w14:textId="77777777" w:rsidR="00852747" w:rsidRPr="00852747" w:rsidRDefault="00852747" w:rsidP="00852747">
            <w:pPr>
              <w:pStyle w:val="TableParagraph"/>
              <w:ind w:left="107"/>
              <w:rPr>
                <w:lang w:val="pt-BR"/>
              </w:rPr>
            </w:pPr>
            <w:r w:rsidRPr="00852747">
              <w:rPr>
                <w:lang w:val="pt-BR"/>
              </w:rPr>
              <w:t xml:space="preserve">CASSA, J. C. da S. </w:t>
            </w:r>
            <w:r w:rsidRPr="00852747">
              <w:rPr>
                <w:b/>
                <w:lang w:val="pt-BR"/>
              </w:rPr>
              <w:t>Reciclagem de entulho para a produção de materiais de construção: projeto entulho bom</w:t>
            </w:r>
            <w:r w:rsidRPr="00852747">
              <w:rPr>
                <w:lang w:val="pt-BR"/>
              </w:rPr>
              <w:t>. Salvador: EDUFBA; Caixa Econômica Federal, 2001. 312p.</w:t>
            </w:r>
          </w:p>
          <w:p w14:paraId="16BE8629" w14:textId="77777777" w:rsidR="00852747" w:rsidRPr="00852747" w:rsidRDefault="00852747" w:rsidP="00852747">
            <w:pPr>
              <w:pStyle w:val="TableParagraph"/>
              <w:spacing w:line="252" w:lineRule="exact"/>
              <w:ind w:left="107"/>
              <w:rPr>
                <w:lang w:val="pt-BR"/>
              </w:rPr>
            </w:pPr>
            <w:r w:rsidRPr="00852747">
              <w:rPr>
                <w:lang w:val="pt-BR"/>
              </w:rPr>
              <w:t>CONAMA, Resolução nº 307, de 05 de julho de 2002. Brasília: MMA/CONAMA. 2002.</w:t>
            </w:r>
          </w:p>
          <w:p w14:paraId="262D96A2" w14:textId="77777777" w:rsidR="00852747" w:rsidRDefault="00852747" w:rsidP="00852747">
            <w:pPr>
              <w:pStyle w:val="TableParagraph"/>
              <w:spacing w:line="234" w:lineRule="exact"/>
              <w:ind w:left="107"/>
            </w:pPr>
            <w:r w:rsidRPr="00852747">
              <w:rPr>
                <w:lang w:val="pt-BR"/>
              </w:rPr>
              <w:t xml:space="preserve">PINTO, T. de P. </w:t>
            </w:r>
            <w:r w:rsidRPr="00852747">
              <w:rPr>
                <w:b/>
                <w:lang w:val="pt-BR"/>
              </w:rPr>
              <w:t xml:space="preserve">A nova legislação para resíduos da construção. </w:t>
            </w:r>
            <w:r>
              <w:t>São Paulo: techne. 2004 (artigo).</w:t>
            </w:r>
          </w:p>
        </w:tc>
      </w:tr>
    </w:tbl>
    <w:p w14:paraId="0157F2BE"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852747" w14:paraId="766FE126" w14:textId="77777777" w:rsidTr="00852747">
        <w:trPr>
          <w:trHeight w:val="254"/>
        </w:trPr>
        <w:tc>
          <w:tcPr>
            <w:tcW w:w="7259" w:type="dxa"/>
          </w:tcPr>
          <w:p w14:paraId="26080F75" w14:textId="77777777" w:rsidR="00852747" w:rsidRDefault="00852747" w:rsidP="00381986">
            <w:pPr>
              <w:pStyle w:val="Ttulo3"/>
              <w:outlineLvl w:val="2"/>
              <w:rPr>
                <w:b w:val="0"/>
              </w:rPr>
            </w:pPr>
            <w:bookmarkStart w:id="188" w:name="_Toc22196666"/>
            <w:r w:rsidRPr="001265AE">
              <w:rPr>
                <w:lang w:val="pt-BR"/>
              </w:rPr>
              <w:t>Componente Curricular: GEOPROCESSAMENTO</w:t>
            </w:r>
            <w:bookmarkEnd w:id="188"/>
          </w:p>
        </w:tc>
        <w:tc>
          <w:tcPr>
            <w:tcW w:w="2028" w:type="dxa"/>
          </w:tcPr>
          <w:p w14:paraId="1E45CA55" w14:textId="5F1875A4" w:rsidR="00852747" w:rsidRDefault="00852747" w:rsidP="00B8549F">
            <w:pPr>
              <w:pStyle w:val="TableParagraph"/>
              <w:spacing w:line="234" w:lineRule="exact"/>
              <w:ind w:left="108"/>
              <w:rPr>
                <w:b/>
              </w:rPr>
            </w:pPr>
            <w:r>
              <w:rPr>
                <w:b/>
              </w:rPr>
              <w:t>Créditos: 0</w:t>
            </w:r>
            <w:r w:rsidR="00B8549F">
              <w:rPr>
                <w:b/>
              </w:rPr>
              <w:t>4</w:t>
            </w:r>
          </w:p>
        </w:tc>
      </w:tr>
      <w:tr w:rsidR="00852747" w14:paraId="2E2596C5" w14:textId="77777777" w:rsidTr="00852747">
        <w:trPr>
          <w:trHeight w:val="251"/>
        </w:trPr>
        <w:tc>
          <w:tcPr>
            <w:tcW w:w="9287" w:type="dxa"/>
            <w:gridSpan w:val="2"/>
          </w:tcPr>
          <w:p w14:paraId="3D1D7530" w14:textId="00D8930A"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Pr="00852747">
              <w:rPr>
                <w:b/>
                <w:lang w:val="pt-BR"/>
              </w:rPr>
              <w:t>) AP (00)</w:t>
            </w:r>
          </w:p>
        </w:tc>
      </w:tr>
      <w:tr w:rsidR="00852747" w14:paraId="52C14D73" w14:textId="77777777" w:rsidTr="00852747">
        <w:trPr>
          <w:trHeight w:val="755"/>
        </w:trPr>
        <w:tc>
          <w:tcPr>
            <w:tcW w:w="9288" w:type="dxa"/>
            <w:gridSpan w:val="2"/>
          </w:tcPr>
          <w:p w14:paraId="7315BF5B" w14:textId="77777777" w:rsidR="00852747" w:rsidRPr="00852747" w:rsidRDefault="00852747" w:rsidP="00852747">
            <w:pPr>
              <w:pStyle w:val="TableParagraph"/>
              <w:spacing w:line="250" w:lineRule="exact"/>
              <w:ind w:left="107"/>
              <w:rPr>
                <w:b/>
                <w:lang w:val="pt-BR"/>
              </w:rPr>
            </w:pPr>
            <w:r w:rsidRPr="00852747">
              <w:rPr>
                <w:b/>
                <w:lang w:val="pt-BR"/>
              </w:rPr>
              <w:t>Ementa</w:t>
            </w:r>
          </w:p>
          <w:p w14:paraId="245B0451" w14:textId="77777777" w:rsidR="00852747" w:rsidRPr="00852747" w:rsidRDefault="00852747" w:rsidP="00852747">
            <w:pPr>
              <w:pStyle w:val="TableParagraph"/>
              <w:spacing w:before="4" w:line="252" w:lineRule="exact"/>
              <w:ind w:left="107"/>
              <w:rPr>
                <w:lang w:val="pt-BR"/>
              </w:rPr>
            </w:pPr>
            <w:r w:rsidRPr="00852747">
              <w:rPr>
                <w:lang w:val="pt-BR"/>
              </w:rPr>
              <w:t>Introdução à cartografia: conceitos básicos. Tecnologia GPS. Sensoriamento remoto. Sistema de informações geográficas (SIG)</w:t>
            </w:r>
          </w:p>
        </w:tc>
      </w:tr>
      <w:tr w:rsidR="00852747" w14:paraId="76FFD101" w14:textId="77777777" w:rsidTr="00852747">
        <w:trPr>
          <w:trHeight w:val="1008"/>
        </w:trPr>
        <w:tc>
          <w:tcPr>
            <w:tcW w:w="9288" w:type="dxa"/>
            <w:gridSpan w:val="2"/>
          </w:tcPr>
          <w:p w14:paraId="5CC50D31"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0E97F788" w14:textId="77777777" w:rsidR="00852747" w:rsidRPr="00B86BBE" w:rsidRDefault="00852747" w:rsidP="00852747">
            <w:pPr>
              <w:pStyle w:val="TableParagraph"/>
              <w:spacing w:before="6" w:line="252" w:lineRule="exact"/>
              <w:ind w:left="107" w:right="712"/>
              <w:rPr>
                <w:lang w:val="pt-BR"/>
              </w:rPr>
            </w:pPr>
            <w:r w:rsidRPr="00852747">
              <w:rPr>
                <w:lang w:val="pt-BR"/>
              </w:rPr>
              <w:t xml:space="preserve">FLORENZANO, T. G. </w:t>
            </w:r>
            <w:r w:rsidRPr="00852747">
              <w:rPr>
                <w:b/>
                <w:lang w:val="pt-BR"/>
              </w:rPr>
              <w:t>Iniciação em sensoriamento remoto</w:t>
            </w:r>
            <w:r w:rsidRPr="00852747">
              <w:rPr>
                <w:lang w:val="pt-BR"/>
              </w:rPr>
              <w:t xml:space="preserve">. São Paulo SP: Oficina de Textos. 2007. MARTINELLI, M. </w:t>
            </w:r>
            <w:r w:rsidRPr="00852747">
              <w:rPr>
                <w:b/>
                <w:lang w:val="pt-BR"/>
              </w:rPr>
              <w:t>Mapas da geografia e cartografia temática</w:t>
            </w:r>
            <w:r w:rsidRPr="00852747">
              <w:rPr>
                <w:lang w:val="pt-BR"/>
              </w:rPr>
              <w:t xml:space="preserve">. 5. ed. São Paulo: Editora Contexto. 2010. MIRANDA, J. I. </w:t>
            </w:r>
            <w:r w:rsidRPr="00852747">
              <w:rPr>
                <w:b/>
                <w:lang w:val="pt-BR"/>
              </w:rPr>
              <w:t>Fundamentos de Sistemas de Informações Geográficas</w:t>
            </w:r>
            <w:r w:rsidRPr="00852747">
              <w:rPr>
                <w:lang w:val="pt-BR"/>
              </w:rPr>
              <w:t xml:space="preserve">. EMBRAPA. </w:t>
            </w:r>
            <w:r w:rsidRPr="00B86BBE">
              <w:rPr>
                <w:lang w:val="pt-BR"/>
              </w:rPr>
              <w:t>2005.</w:t>
            </w:r>
          </w:p>
        </w:tc>
      </w:tr>
      <w:tr w:rsidR="00852747" w14:paraId="286B68AE" w14:textId="77777777" w:rsidTr="00852747">
        <w:trPr>
          <w:trHeight w:val="3533"/>
        </w:trPr>
        <w:tc>
          <w:tcPr>
            <w:tcW w:w="9288" w:type="dxa"/>
            <w:gridSpan w:val="2"/>
          </w:tcPr>
          <w:p w14:paraId="4F0200D5" w14:textId="77777777" w:rsidR="00852747" w:rsidRPr="00852747" w:rsidRDefault="00852747" w:rsidP="00852747">
            <w:pPr>
              <w:pStyle w:val="TableParagraph"/>
              <w:spacing w:line="248" w:lineRule="exact"/>
              <w:ind w:left="107"/>
              <w:rPr>
                <w:b/>
                <w:lang w:val="pt-BR"/>
              </w:rPr>
            </w:pPr>
            <w:r w:rsidRPr="00852747">
              <w:rPr>
                <w:b/>
                <w:lang w:val="pt-BR"/>
              </w:rPr>
              <w:t>Referências Complementares</w:t>
            </w:r>
          </w:p>
          <w:p w14:paraId="1AE6D3C2" w14:textId="77777777" w:rsidR="00852747" w:rsidRPr="00852747" w:rsidRDefault="00852747" w:rsidP="00852747">
            <w:pPr>
              <w:pStyle w:val="TableParagraph"/>
              <w:ind w:left="107" w:right="100"/>
              <w:jc w:val="both"/>
              <w:rPr>
                <w:lang w:val="pt-BR"/>
              </w:rPr>
            </w:pPr>
            <w:r w:rsidRPr="00852747">
              <w:rPr>
                <w:lang w:val="pt-BR"/>
              </w:rPr>
              <w:t xml:space="preserve">BRASIL. Organização Panamericana de Saúde/ Ministério da Saúde. </w:t>
            </w:r>
            <w:r w:rsidRPr="00852747">
              <w:rPr>
                <w:b/>
                <w:lang w:val="pt-BR"/>
              </w:rPr>
              <w:t xml:space="preserve">Conceitos Básicos de Sistemas de Informação Geográfica e Cartografia Aplicados à Saúde. </w:t>
            </w:r>
            <w:r w:rsidRPr="00852747">
              <w:rPr>
                <w:lang w:val="pt-BR"/>
              </w:rPr>
              <w:t>DF: OPAS/MS/RIPSA. 2000. Disponível em:</w:t>
            </w:r>
            <w:hyperlink r:id="rId52">
              <w:r w:rsidRPr="00852747">
                <w:rPr>
                  <w:lang w:val="pt-BR"/>
                </w:rPr>
                <w:t xml:space="preserve"> www.bvsde.paho.org/cursode/fulltext/Livro_cartog_SIG_saude.pdf. </w:t>
              </w:r>
            </w:hyperlink>
            <w:r w:rsidRPr="00852747">
              <w:rPr>
                <w:lang w:val="pt-BR"/>
              </w:rPr>
              <w:t>Acesso em: 23 de set. 2013.</w:t>
            </w:r>
          </w:p>
          <w:p w14:paraId="24566DEE" w14:textId="77777777" w:rsidR="00852747" w:rsidRPr="00852747" w:rsidRDefault="00852747" w:rsidP="00852747">
            <w:pPr>
              <w:pStyle w:val="TableParagraph"/>
              <w:spacing w:before="1"/>
              <w:ind w:left="107" w:right="101"/>
              <w:jc w:val="both"/>
              <w:rPr>
                <w:lang w:val="pt-BR"/>
              </w:rPr>
            </w:pPr>
            <w:r w:rsidRPr="00852747">
              <w:rPr>
                <w:lang w:val="pt-BR"/>
              </w:rPr>
              <w:t xml:space="preserve">KUX, H.; BLASCHKE, T. </w:t>
            </w:r>
            <w:r w:rsidRPr="00852747">
              <w:rPr>
                <w:b/>
                <w:lang w:val="pt-BR"/>
              </w:rPr>
              <w:t xml:space="preserve">Sensoriamento Remoto e SIG Avançados - Novos Sistemas Sensores, Métodos Inovadores </w:t>
            </w:r>
            <w:r w:rsidRPr="00852747">
              <w:rPr>
                <w:rFonts w:ascii="Arial" w:hAnsi="Arial"/>
                <w:lang w:val="pt-BR"/>
              </w:rPr>
              <w:t xml:space="preserve">– </w:t>
            </w:r>
            <w:r w:rsidRPr="00852747">
              <w:rPr>
                <w:lang w:val="pt-BR"/>
              </w:rPr>
              <w:t>2. ed. São Paulo: Oficina de textos, 2005. 281p.</w:t>
            </w:r>
          </w:p>
          <w:p w14:paraId="22C3FCA2" w14:textId="77777777" w:rsidR="00852747" w:rsidRPr="00852747" w:rsidRDefault="00852747" w:rsidP="00852747">
            <w:pPr>
              <w:pStyle w:val="TableParagraph"/>
              <w:ind w:left="107" w:right="100"/>
              <w:jc w:val="both"/>
              <w:rPr>
                <w:lang w:val="pt-BR"/>
              </w:rPr>
            </w:pPr>
            <w:r w:rsidRPr="00852747">
              <w:rPr>
                <w:lang w:val="pt-BR"/>
              </w:rPr>
              <w:t xml:space="preserve">NOVO, E. M. L. M.; PONZONI, F.J. </w:t>
            </w:r>
            <w:r w:rsidRPr="00852747">
              <w:rPr>
                <w:b/>
                <w:lang w:val="pt-BR"/>
              </w:rPr>
              <w:t>Introdução ao Sensoriamento Remoto</w:t>
            </w:r>
            <w:r w:rsidRPr="00852747">
              <w:rPr>
                <w:lang w:val="pt-BR"/>
              </w:rPr>
              <w:t>. São José dos Campos: Inpe, 2001. 68p.</w:t>
            </w:r>
          </w:p>
          <w:p w14:paraId="53BF9D08" w14:textId="77777777" w:rsidR="00852747" w:rsidRPr="00852747" w:rsidRDefault="00852747" w:rsidP="00852747">
            <w:pPr>
              <w:pStyle w:val="TableParagraph"/>
              <w:ind w:left="107" w:right="101"/>
              <w:jc w:val="both"/>
              <w:rPr>
                <w:lang w:val="pt-BR"/>
              </w:rPr>
            </w:pPr>
            <w:r w:rsidRPr="00852747">
              <w:rPr>
                <w:lang w:val="pt-BR"/>
              </w:rPr>
              <w:t xml:space="preserve">NOVO, E.M.L. de M. </w:t>
            </w:r>
            <w:r w:rsidRPr="00852747">
              <w:rPr>
                <w:b/>
                <w:lang w:val="pt-BR"/>
              </w:rPr>
              <w:t>Sensoriamento remoto: princípios e aplicações</w:t>
            </w:r>
            <w:r w:rsidRPr="00852747">
              <w:rPr>
                <w:lang w:val="pt-BR"/>
              </w:rPr>
              <w:t>. São Paulo. Edgar Blucher Ltda.1992. 308p.</w:t>
            </w:r>
          </w:p>
          <w:p w14:paraId="78F80F00" w14:textId="77777777" w:rsidR="00852747" w:rsidRPr="00852747" w:rsidRDefault="00852747" w:rsidP="00852747">
            <w:pPr>
              <w:pStyle w:val="TableParagraph"/>
              <w:ind w:left="107" w:right="99"/>
              <w:jc w:val="both"/>
              <w:rPr>
                <w:lang w:val="pt-BR"/>
              </w:rPr>
            </w:pPr>
            <w:r w:rsidRPr="00852747">
              <w:rPr>
                <w:lang w:val="pt-BR"/>
              </w:rPr>
              <w:t xml:space="preserve">ROCHA. J. A. M. R. </w:t>
            </w:r>
            <w:r w:rsidRPr="00852747">
              <w:rPr>
                <w:b/>
                <w:lang w:val="pt-BR"/>
              </w:rPr>
              <w:t>GPS - Uma Abordagem Prática</w:t>
            </w:r>
            <w:r w:rsidRPr="00852747">
              <w:rPr>
                <w:lang w:val="pt-BR"/>
              </w:rPr>
              <w:t>. Recife: Bagaço. 2003. O ABC do GPS. Recife: Bagaço, 2004.</w:t>
            </w:r>
          </w:p>
          <w:p w14:paraId="5F645DB2" w14:textId="77777777" w:rsidR="00852747" w:rsidRDefault="00852747" w:rsidP="00852747">
            <w:pPr>
              <w:pStyle w:val="TableParagraph"/>
              <w:spacing w:before="1" w:line="254" w:lineRule="exact"/>
              <w:ind w:left="107" w:right="100"/>
              <w:jc w:val="both"/>
            </w:pPr>
            <w:r w:rsidRPr="00852747">
              <w:rPr>
                <w:lang w:val="pt-BR"/>
              </w:rPr>
              <w:t xml:space="preserve">SILVA, J. X. da; ZAIDAN, R. T. </w:t>
            </w:r>
            <w:r w:rsidRPr="00852747">
              <w:rPr>
                <w:b/>
                <w:lang w:val="pt-BR"/>
              </w:rPr>
              <w:t>Geoprocessamento &amp; análise ambiental: aplicações</w:t>
            </w:r>
            <w:r w:rsidRPr="00852747">
              <w:rPr>
                <w:lang w:val="pt-BR"/>
              </w:rPr>
              <w:t xml:space="preserve">. </w:t>
            </w:r>
            <w:r>
              <w:t>5 ed. Rio de Janeiro, RJ: Bertrand Brasil, 2011.</w:t>
            </w:r>
          </w:p>
        </w:tc>
      </w:tr>
    </w:tbl>
    <w:p w14:paraId="3B9BAE15"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48A7C9FF" w14:textId="77777777" w:rsidTr="00852747">
        <w:trPr>
          <w:trHeight w:val="251"/>
        </w:trPr>
        <w:tc>
          <w:tcPr>
            <w:tcW w:w="7259" w:type="dxa"/>
          </w:tcPr>
          <w:p w14:paraId="5E72316C" w14:textId="77777777" w:rsidR="00852747" w:rsidRPr="001265AE" w:rsidRDefault="00852747" w:rsidP="00381986">
            <w:pPr>
              <w:pStyle w:val="Ttulo3"/>
              <w:outlineLvl w:val="2"/>
              <w:rPr>
                <w:lang w:val="pt-BR"/>
              </w:rPr>
            </w:pPr>
            <w:bookmarkStart w:id="189" w:name="_Toc22196667"/>
            <w:r w:rsidRPr="001265AE">
              <w:rPr>
                <w:lang w:val="pt-BR"/>
              </w:rPr>
              <w:t>Componente Curricular: IRRIGAÇÃO</w:t>
            </w:r>
            <w:bookmarkEnd w:id="189"/>
          </w:p>
        </w:tc>
        <w:tc>
          <w:tcPr>
            <w:tcW w:w="2028" w:type="dxa"/>
          </w:tcPr>
          <w:p w14:paraId="5DDED53F" w14:textId="2E36DC9E" w:rsidR="00852747" w:rsidRDefault="00852747" w:rsidP="00B8549F">
            <w:pPr>
              <w:pStyle w:val="TableParagraph"/>
              <w:spacing w:line="232" w:lineRule="exact"/>
              <w:ind w:left="108"/>
              <w:rPr>
                <w:b/>
              </w:rPr>
            </w:pPr>
            <w:r>
              <w:rPr>
                <w:b/>
              </w:rPr>
              <w:t>Créditos: 0</w:t>
            </w:r>
            <w:r w:rsidR="00B8549F">
              <w:rPr>
                <w:b/>
              </w:rPr>
              <w:t>4</w:t>
            </w:r>
          </w:p>
        </w:tc>
      </w:tr>
      <w:tr w:rsidR="00852747" w14:paraId="7427CFBD" w14:textId="77777777" w:rsidTr="00852747">
        <w:trPr>
          <w:trHeight w:val="254"/>
        </w:trPr>
        <w:tc>
          <w:tcPr>
            <w:tcW w:w="9287" w:type="dxa"/>
            <w:gridSpan w:val="2"/>
          </w:tcPr>
          <w:p w14:paraId="67FD1BFE" w14:textId="1B7D5D53" w:rsidR="00852747" w:rsidRPr="00852747" w:rsidRDefault="00852747" w:rsidP="00B8549F">
            <w:pPr>
              <w:pStyle w:val="TableParagraph"/>
              <w:spacing w:line="234"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Pr="00852747">
              <w:rPr>
                <w:b/>
                <w:lang w:val="pt-BR"/>
              </w:rPr>
              <w:t>) AP (00)</w:t>
            </w:r>
          </w:p>
        </w:tc>
      </w:tr>
      <w:tr w:rsidR="00852747" w14:paraId="76801E66" w14:textId="77777777" w:rsidTr="00852747">
        <w:trPr>
          <w:trHeight w:val="1008"/>
        </w:trPr>
        <w:tc>
          <w:tcPr>
            <w:tcW w:w="9287" w:type="dxa"/>
            <w:gridSpan w:val="2"/>
          </w:tcPr>
          <w:p w14:paraId="36597827" w14:textId="77777777" w:rsidR="00852747" w:rsidRPr="00852747" w:rsidRDefault="00852747" w:rsidP="00852747">
            <w:pPr>
              <w:pStyle w:val="TableParagraph"/>
              <w:spacing w:line="250" w:lineRule="exact"/>
              <w:ind w:left="107"/>
              <w:rPr>
                <w:b/>
                <w:lang w:val="pt-BR"/>
              </w:rPr>
            </w:pPr>
            <w:r w:rsidRPr="00852747">
              <w:rPr>
                <w:b/>
                <w:lang w:val="pt-BR"/>
              </w:rPr>
              <w:t>Ementa</w:t>
            </w:r>
          </w:p>
          <w:p w14:paraId="216338A0" w14:textId="77777777" w:rsidR="00852747" w:rsidRDefault="00852747" w:rsidP="00852747">
            <w:pPr>
              <w:pStyle w:val="TableParagraph"/>
              <w:spacing w:before="4" w:line="252" w:lineRule="exact"/>
              <w:ind w:left="107" w:right="98"/>
              <w:jc w:val="both"/>
            </w:pPr>
            <w:r w:rsidRPr="00852747">
              <w:rPr>
                <w:lang w:val="pt-BR"/>
              </w:rPr>
              <w:t xml:space="preserve">Definição, classificação e importância da irrigação para a agricultura. Relações solo-água-planta-atmosfera. Critérios básicos para seleção de sistemas de irrigação. Sistemas e métodos de irrigação: Sistemas pressurizados e não pressurizados. </w:t>
            </w:r>
            <w:r>
              <w:t>Reuso de água para Irrigação.</w:t>
            </w:r>
          </w:p>
        </w:tc>
      </w:tr>
      <w:tr w:rsidR="00852747" w14:paraId="1E2F0ED0" w14:textId="77777777" w:rsidTr="00852747">
        <w:trPr>
          <w:trHeight w:val="1514"/>
        </w:trPr>
        <w:tc>
          <w:tcPr>
            <w:tcW w:w="9287" w:type="dxa"/>
            <w:gridSpan w:val="2"/>
          </w:tcPr>
          <w:p w14:paraId="2C1B2BD0"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296C8EAD" w14:textId="77777777" w:rsidR="00852747" w:rsidRPr="00852747" w:rsidRDefault="00852747" w:rsidP="00852747">
            <w:pPr>
              <w:pStyle w:val="TableParagraph"/>
              <w:spacing w:line="252" w:lineRule="exact"/>
              <w:ind w:left="107"/>
              <w:rPr>
                <w:lang w:val="pt-BR"/>
              </w:rPr>
            </w:pPr>
            <w:r w:rsidRPr="00852747">
              <w:rPr>
                <w:lang w:val="pt-BR"/>
              </w:rPr>
              <w:t xml:space="preserve">AZEVEDO NETTO, J. M. de. </w:t>
            </w:r>
            <w:r w:rsidRPr="00852747">
              <w:rPr>
                <w:b/>
                <w:lang w:val="pt-BR"/>
              </w:rPr>
              <w:t>Manual de Hidráulica</w:t>
            </w:r>
            <w:r w:rsidRPr="00852747">
              <w:rPr>
                <w:lang w:val="pt-BR"/>
              </w:rPr>
              <w:t>. 8. Ed. Rio de Janeiro: Blucher, 2000.</w:t>
            </w:r>
          </w:p>
          <w:p w14:paraId="44AA3A98" w14:textId="77777777" w:rsidR="00852747" w:rsidRPr="00852747" w:rsidRDefault="00852747" w:rsidP="00852747">
            <w:pPr>
              <w:pStyle w:val="TableParagraph"/>
              <w:ind w:left="107"/>
              <w:rPr>
                <w:lang w:val="pt-BR"/>
              </w:rPr>
            </w:pPr>
            <w:r w:rsidRPr="00852747">
              <w:rPr>
                <w:lang w:val="pt-BR"/>
              </w:rPr>
              <w:t xml:space="preserve">BERNARDO, S. </w:t>
            </w:r>
            <w:r w:rsidRPr="00852747">
              <w:rPr>
                <w:b/>
                <w:lang w:val="pt-BR"/>
              </w:rPr>
              <w:t>Manual de irrigação</w:t>
            </w:r>
            <w:r w:rsidRPr="00852747">
              <w:rPr>
                <w:lang w:val="pt-BR"/>
              </w:rPr>
              <w:t xml:space="preserve">. Imprensa Universitária </w:t>
            </w:r>
            <w:r w:rsidRPr="00852747">
              <w:rPr>
                <w:rFonts w:ascii="Arial" w:hAnsi="Arial"/>
                <w:lang w:val="pt-BR"/>
              </w:rPr>
              <w:t xml:space="preserve">– </w:t>
            </w:r>
            <w:r w:rsidRPr="00852747">
              <w:rPr>
                <w:lang w:val="pt-BR"/>
              </w:rPr>
              <w:t>Universidade Federal de Viçosa, Minas Gerais. 2006.</w:t>
            </w:r>
          </w:p>
          <w:p w14:paraId="5196B874" w14:textId="77777777" w:rsidR="00852747" w:rsidRDefault="00852747" w:rsidP="00852747">
            <w:pPr>
              <w:pStyle w:val="TableParagraph"/>
              <w:spacing w:before="3" w:line="252" w:lineRule="exact"/>
              <w:ind w:left="107"/>
            </w:pPr>
            <w:r w:rsidRPr="00852747">
              <w:rPr>
                <w:lang w:val="pt-BR"/>
              </w:rPr>
              <w:t xml:space="preserve">HESPANHOL, I.; MIERZWA, J. C. </w:t>
            </w:r>
            <w:r w:rsidRPr="00852747">
              <w:rPr>
                <w:b/>
                <w:lang w:val="pt-BR"/>
              </w:rPr>
              <w:t xml:space="preserve">Água na Indústria </w:t>
            </w:r>
            <w:r w:rsidRPr="00852747">
              <w:rPr>
                <w:rFonts w:ascii="Arial" w:hAnsi="Arial"/>
                <w:lang w:val="pt-BR"/>
              </w:rPr>
              <w:t xml:space="preserve">– </w:t>
            </w:r>
            <w:r w:rsidRPr="00852747">
              <w:rPr>
                <w:lang w:val="pt-BR"/>
              </w:rPr>
              <w:t xml:space="preserve">Uso Racional e Reúso. </w:t>
            </w:r>
            <w:r>
              <w:t>São Paulo: Oficina de textos, 2005.</w:t>
            </w:r>
          </w:p>
        </w:tc>
      </w:tr>
      <w:tr w:rsidR="00852747" w14:paraId="50408A2C" w14:textId="77777777" w:rsidTr="00852747">
        <w:trPr>
          <w:trHeight w:val="2270"/>
        </w:trPr>
        <w:tc>
          <w:tcPr>
            <w:tcW w:w="9287" w:type="dxa"/>
            <w:gridSpan w:val="2"/>
          </w:tcPr>
          <w:p w14:paraId="0E57FEC8"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60D6017E" w14:textId="77777777" w:rsidR="00852747" w:rsidRPr="00852747" w:rsidRDefault="00852747" w:rsidP="00852747">
            <w:pPr>
              <w:pStyle w:val="TableParagraph"/>
              <w:spacing w:line="252" w:lineRule="exact"/>
              <w:ind w:left="107"/>
              <w:rPr>
                <w:lang w:val="pt-BR"/>
              </w:rPr>
            </w:pPr>
            <w:r w:rsidRPr="00852747">
              <w:rPr>
                <w:lang w:val="pt-BR"/>
              </w:rPr>
              <w:t xml:space="preserve">BRAGA, B. </w:t>
            </w:r>
            <w:r w:rsidRPr="00852747">
              <w:rPr>
                <w:b/>
                <w:lang w:val="pt-BR"/>
              </w:rPr>
              <w:t xml:space="preserve">Introdução a engenharia ambiental. </w:t>
            </w:r>
            <w:r w:rsidRPr="00852747">
              <w:rPr>
                <w:lang w:val="pt-BR"/>
              </w:rPr>
              <w:t>2 Ed. São Paulo, 2005.</w:t>
            </w:r>
          </w:p>
          <w:p w14:paraId="0D041984" w14:textId="77777777" w:rsidR="00852747" w:rsidRPr="00852747" w:rsidRDefault="00852747" w:rsidP="00852747">
            <w:pPr>
              <w:pStyle w:val="TableParagraph"/>
              <w:ind w:left="107" w:right="99"/>
              <w:rPr>
                <w:lang w:val="pt-BR"/>
              </w:rPr>
            </w:pPr>
            <w:r w:rsidRPr="00852747">
              <w:rPr>
                <w:lang w:val="pt-BR"/>
              </w:rPr>
              <w:t xml:space="preserve">FOX, R. W.; MCDONALD, A. T.; PRITCHARD, P. J. </w:t>
            </w:r>
            <w:r w:rsidRPr="00852747">
              <w:rPr>
                <w:b/>
                <w:lang w:val="pt-BR"/>
              </w:rPr>
              <w:t>Introdução a mecânica dos flúidos</w:t>
            </w:r>
            <w:r w:rsidRPr="00852747">
              <w:rPr>
                <w:lang w:val="pt-BR"/>
              </w:rPr>
              <w:t>. 6. ed. Guanabara: LTC. 2006.</w:t>
            </w:r>
          </w:p>
          <w:p w14:paraId="71538F27" w14:textId="77777777" w:rsidR="00852747" w:rsidRPr="00852747" w:rsidRDefault="00852747" w:rsidP="00852747">
            <w:pPr>
              <w:pStyle w:val="TableParagraph"/>
              <w:ind w:left="107"/>
              <w:rPr>
                <w:lang w:val="pt-BR"/>
              </w:rPr>
            </w:pPr>
            <w:r w:rsidRPr="00852747">
              <w:rPr>
                <w:lang w:val="pt-BR"/>
              </w:rPr>
              <w:t xml:space="preserve">FRIZZONE, J. A.; ANDRADE JÚNIOR, A. S. de. </w:t>
            </w:r>
            <w:r w:rsidRPr="00852747">
              <w:rPr>
                <w:b/>
                <w:lang w:val="pt-BR"/>
              </w:rPr>
              <w:t xml:space="preserve">Planejamento da irrigação </w:t>
            </w:r>
            <w:r w:rsidRPr="00852747">
              <w:rPr>
                <w:rFonts w:ascii="Arial" w:hAnsi="Arial"/>
                <w:b/>
                <w:lang w:val="pt-BR"/>
              </w:rPr>
              <w:t xml:space="preserve">– </w:t>
            </w:r>
            <w:r w:rsidRPr="00852747">
              <w:rPr>
                <w:b/>
                <w:lang w:val="pt-BR"/>
              </w:rPr>
              <w:t xml:space="preserve">Análise de decisão de investimento. </w:t>
            </w:r>
            <w:r w:rsidRPr="00852747">
              <w:rPr>
                <w:lang w:val="pt-BR"/>
              </w:rPr>
              <w:t>Embrapa informações tecnológicas. Brasília, DF. 2005.</w:t>
            </w:r>
          </w:p>
          <w:p w14:paraId="2DA7BFD5" w14:textId="77777777" w:rsidR="00852747" w:rsidRPr="00852747" w:rsidRDefault="00852747" w:rsidP="00852747">
            <w:pPr>
              <w:pStyle w:val="TableParagraph"/>
              <w:ind w:left="107"/>
              <w:rPr>
                <w:lang w:val="pt-BR"/>
              </w:rPr>
            </w:pPr>
            <w:r w:rsidRPr="00852747">
              <w:rPr>
                <w:lang w:val="pt-BR"/>
              </w:rPr>
              <w:t xml:space="preserve">MARTINS, N. </w:t>
            </w:r>
            <w:r w:rsidRPr="00852747">
              <w:rPr>
                <w:b/>
                <w:lang w:val="pt-BR"/>
              </w:rPr>
              <w:t>Manual de medição de vazão</w:t>
            </w:r>
            <w:r w:rsidRPr="00852747">
              <w:rPr>
                <w:lang w:val="pt-BR"/>
              </w:rPr>
              <w:t>: Através de placas de orifício, bocais e venturis. Rio de Janeiro: interciência, 1998.</w:t>
            </w:r>
          </w:p>
          <w:p w14:paraId="1777212D" w14:textId="77777777" w:rsidR="00852747" w:rsidRDefault="00852747" w:rsidP="00852747">
            <w:pPr>
              <w:pStyle w:val="TableParagraph"/>
              <w:spacing w:line="233" w:lineRule="exact"/>
              <w:ind w:left="107"/>
            </w:pPr>
            <w:r w:rsidRPr="00852747">
              <w:rPr>
                <w:lang w:val="pt-BR"/>
              </w:rPr>
              <w:t xml:space="preserve">OLITTA, A. F. L. </w:t>
            </w:r>
            <w:r w:rsidRPr="00852747">
              <w:rPr>
                <w:b/>
                <w:lang w:val="pt-BR"/>
              </w:rPr>
              <w:t xml:space="preserve">Os Métodos de irrigação. </w:t>
            </w:r>
            <w:r w:rsidRPr="00852747">
              <w:rPr>
                <w:lang w:val="pt-BR"/>
              </w:rPr>
              <w:t xml:space="preserve">Livraria Nobel S.A. São Paulo. </w:t>
            </w:r>
            <w:r>
              <w:t>1987.</w:t>
            </w:r>
          </w:p>
        </w:tc>
      </w:tr>
    </w:tbl>
    <w:p w14:paraId="5701971F" w14:textId="77777777" w:rsidR="00852747" w:rsidRDefault="00852747" w:rsidP="00852747">
      <w:pPr>
        <w:pStyle w:val="Corpodetexto"/>
        <w:spacing w:before="1"/>
        <w:rPr>
          <w:rFonts w:ascii="Times New Roman"/>
          <w:sz w:val="2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852747" w14:paraId="10B8BFB9" w14:textId="77777777" w:rsidTr="00852747">
        <w:trPr>
          <w:trHeight w:val="251"/>
        </w:trPr>
        <w:tc>
          <w:tcPr>
            <w:tcW w:w="7259" w:type="dxa"/>
          </w:tcPr>
          <w:p w14:paraId="730F51A2" w14:textId="77777777" w:rsidR="00852747" w:rsidRPr="001265AE" w:rsidRDefault="00852747" w:rsidP="00381986">
            <w:pPr>
              <w:pStyle w:val="Ttulo3"/>
              <w:outlineLvl w:val="2"/>
              <w:rPr>
                <w:lang w:val="pt-BR"/>
              </w:rPr>
            </w:pPr>
            <w:bookmarkStart w:id="190" w:name="_Toc22196668"/>
            <w:r w:rsidRPr="001265AE">
              <w:rPr>
                <w:lang w:val="pt-BR"/>
              </w:rPr>
              <w:t>Componente Curricular: GERENCIAMENTO DE RECURSOS HÍDRICOS</w:t>
            </w:r>
            <w:bookmarkEnd w:id="190"/>
          </w:p>
        </w:tc>
        <w:tc>
          <w:tcPr>
            <w:tcW w:w="2028" w:type="dxa"/>
          </w:tcPr>
          <w:p w14:paraId="2DBB97BC" w14:textId="4244ACDD" w:rsidR="00852747" w:rsidRDefault="00852747" w:rsidP="00B8549F">
            <w:pPr>
              <w:pStyle w:val="TableParagraph"/>
              <w:spacing w:line="232" w:lineRule="exact"/>
              <w:ind w:left="108"/>
              <w:rPr>
                <w:b/>
              </w:rPr>
            </w:pPr>
            <w:r>
              <w:rPr>
                <w:b/>
              </w:rPr>
              <w:t>Créditos: 0</w:t>
            </w:r>
            <w:r w:rsidR="00B8549F">
              <w:rPr>
                <w:b/>
              </w:rPr>
              <w:t>4</w:t>
            </w:r>
          </w:p>
        </w:tc>
      </w:tr>
      <w:tr w:rsidR="00852747" w14:paraId="7EA4AD1D" w14:textId="77777777" w:rsidTr="00852747">
        <w:trPr>
          <w:trHeight w:val="251"/>
        </w:trPr>
        <w:tc>
          <w:tcPr>
            <w:tcW w:w="9287" w:type="dxa"/>
            <w:gridSpan w:val="2"/>
          </w:tcPr>
          <w:p w14:paraId="1A9FC712" w14:textId="6EE7D435"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sidR="00B86BBE">
              <w:rPr>
                <w:b/>
                <w:lang w:val="pt-BR"/>
              </w:rPr>
              <w:t>0</w:t>
            </w:r>
            <w:r w:rsidR="00B8549F">
              <w:rPr>
                <w:b/>
                <w:lang w:val="pt-BR"/>
              </w:rPr>
              <w:t xml:space="preserve">) </w:t>
            </w:r>
            <w:r w:rsidRPr="00852747">
              <w:rPr>
                <w:b/>
                <w:lang w:val="pt-BR"/>
              </w:rPr>
              <w:t>AT (</w:t>
            </w:r>
            <w:r w:rsidR="00B8549F">
              <w:rPr>
                <w:b/>
                <w:lang w:val="pt-BR"/>
              </w:rPr>
              <w:t>8</w:t>
            </w:r>
            <w:r w:rsidR="00B86BBE">
              <w:rPr>
                <w:b/>
                <w:lang w:val="pt-BR"/>
              </w:rPr>
              <w:t>0</w:t>
            </w:r>
            <w:r w:rsidRPr="00852747">
              <w:rPr>
                <w:b/>
                <w:lang w:val="pt-BR"/>
              </w:rPr>
              <w:t>) AP (00)</w:t>
            </w:r>
          </w:p>
        </w:tc>
      </w:tr>
      <w:tr w:rsidR="00852747" w14:paraId="4E62838E" w14:textId="77777777" w:rsidTr="00852747">
        <w:trPr>
          <w:trHeight w:val="1010"/>
        </w:trPr>
        <w:tc>
          <w:tcPr>
            <w:tcW w:w="9287" w:type="dxa"/>
            <w:gridSpan w:val="2"/>
          </w:tcPr>
          <w:p w14:paraId="0E923EDA" w14:textId="77777777" w:rsidR="00852747" w:rsidRPr="00852747" w:rsidRDefault="00852747" w:rsidP="00852747">
            <w:pPr>
              <w:pStyle w:val="TableParagraph"/>
              <w:spacing w:line="250" w:lineRule="exact"/>
              <w:ind w:left="107"/>
              <w:rPr>
                <w:b/>
                <w:lang w:val="pt-BR"/>
              </w:rPr>
            </w:pPr>
            <w:r w:rsidRPr="00852747">
              <w:rPr>
                <w:b/>
                <w:lang w:val="pt-BR"/>
              </w:rPr>
              <w:t>Ementa</w:t>
            </w:r>
          </w:p>
          <w:p w14:paraId="1B81FADA" w14:textId="77777777" w:rsidR="00852747" w:rsidRPr="00852747" w:rsidRDefault="00852747" w:rsidP="00852747">
            <w:pPr>
              <w:pStyle w:val="TableParagraph"/>
              <w:spacing w:line="252" w:lineRule="exact"/>
              <w:ind w:left="107"/>
              <w:rPr>
                <w:lang w:val="pt-BR"/>
              </w:rPr>
            </w:pPr>
            <w:r w:rsidRPr="00852747">
              <w:rPr>
                <w:lang w:val="pt-BR"/>
              </w:rPr>
              <w:t>Um retrato do Brasil. Gestão de recursos hídricos. Legislação para uso dos recursos hídricos. Gerenciamento de</w:t>
            </w:r>
          </w:p>
          <w:p w14:paraId="648145E0" w14:textId="77777777" w:rsidR="00852747" w:rsidRDefault="00852747" w:rsidP="00852747">
            <w:pPr>
              <w:pStyle w:val="TableParagraph"/>
              <w:spacing w:before="2" w:line="250" w:lineRule="atLeast"/>
              <w:ind w:left="107" w:right="88"/>
            </w:pPr>
            <w:r w:rsidRPr="00852747">
              <w:rPr>
                <w:lang w:val="pt-BR"/>
              </w:rPr>
              <w:t xml:space="preserve">recursos hídricos no Brasil. Legislação pertinente. Sistemas de suporte a decisão aplicados ao gerenciamento de recursos hídricos. </w:t>
            </w:r>
            <w:r>
              <w:t>Cidadania e gerenciamento de recursos hídricos.</w:t>
            </w:r>
          </w:p>
        </w:tc>
      </w:tr>
      <w:tr w:rsidR="00852747" w14:paraId="12A84AC4" w14:textId="77777777" w:rsidTr="00852747">
        <w:trPr>
          <w:trHeight w:val="1262"/>
        </w:trPr>
        <w:tc>
          <w:tcPr>
            <w:tcW w:w="9287" w:type="dxa"/>
            <w:gridSpan w:val="2"/>
          </w:tcPr>
          <w:p w14:paraId="345DCEFB"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0DDA3859" w14:textId="77777777" w:rsidR="00852747" w:rsidRPr="00852747" w:rsidRDefault="00852747" w:rsidP="00852747">
            <w:pPr>
              <w:pStyle w:val="TableParagraph"/>
              <w:ind w:left="107"/>
              <w:rPr>
                <w:lang w:val="pt-BR"/>
              </w:rPr>
            </w:pPr>
            <w:r w:rsidRPr="00852747">
              <w:rPr>
                <w:lang w:val="pt-BR"/>
              </w:rPr>
              <w:t xml:space="preserve">MARTINS, R. C.; FELICIDADE, N.; LEME, A. A. (Organizadores). </w:t>
            </w:r>
            <w:r w:rsidRPr="00852747">
              <w:rPr>
                <w:b/>
                <w:lang w:val="pt-BR"/>
              </w:rPr>
              <w:t xml:space="preserve">Uso e Gestão dos Recursos Hídricos no Brasil. </w:t>
            </w:r>
            <w:r w:rsidRPr="00852747">
              <w:rPr>
                <w:lang w:val="pt-BR"/>
              </w:rPr>
              <w:t>Editora: Rima, 2006.</w:t>
            </w:r>
          </w:p>
          <w:p w14:paraId="07B0548D" w14:textId="77777777" w:rsidR="00852747" w:rsidRDefault="00852747" w:rsidP="00852747">
            <w:pPr>
              <w:pStyle w:val="TableParagraph"/>
              <w:spacing w:before="6" w:line="252" w:lineRule="exact"/>
              <w:ind w:left="107" w:right="1102"/>
            </w:pPr>
            <w:r w:rsidRPr="00852747">
              <w:rPr>
                <w:lang w:val="pt-BR"/>
              </w:rPr>
              <w:t xml:space="preserve">MOTA, S. </w:t>
            </w:r>
            <w:r w:rsidRPr="00852747">
              <w:rPr>
                <w:b/>
                <w:lang w:val="pt-BR"/>
              </w:rPr>
              <w:t>Preservação e Conservação de Recursos Hídricos</w:t>
            </w:r>
            <w:r w:rsidRPr="00852747">
              <w:rPr>
                <w:lang w:val="pt-BR"/>
              </w:rPr>
              <w:t xml:space="preserve">. 2.ed., Rio de Janeiro: ABES, 1995. PINTO, N. L. de S. et al. </w:t>
            </w:r>
            <w:r w:rsidRPr="00852747">
              <w:rPr>
                <w:b/>
                <w:lang w:val="pt-BR"/>
              </w:rPr>
              <w:t>Hidrologia básica</w:t>
            </w:r>
            <w:r w:rsidRPr="00852747">
              <w:rPr>
                <w:lang w:val="pt-BR"/>
              </w:rPr>
              <w:t xml:space="preserve">. Rio de Janeiro: Ed. </w:t>
            </w:r>
            <w:r>
              <w:t>Edgar Blücher Ltda., 2000.</w:t>
            </w:r>
          </w:p>
        </w:tc>
      </w:tr>
      <w:tr w:rsidR="00852747" w14:paraId="73DAEA1C" w14:textId="77777777" w:rsidTr="00852747">
        <w:trPr>
          <w:trHeight w:val="3787"/>
        </w:trPr>
        <w:tc>
          <w:tcPr>
            <w:tcW w:w="9288" w:type="dxa"/>
            <w:gridSpan w:val="2"/>
          </w:tcPr>
          <w:p w14:paraId="7E784333"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66B6EA1F" w14:textId="77777777" w:rsidR="00852747" w:rsidRPr="00852747" w:rsidRDefault="00852747" w:rsidP="00852747">
            <w:pPr>
              <w:pStyle w:val="TableParagraph"/>
              <w:ind w:left="107" w:right="171"/>
              <w:rPr>
                <w:lang w:val="pt-BR"/>
              </w:rPr>
            </w:pPr>
            <w:r w:rsidRPr="00852747">
              <w:rPr>
                <w:lang w:val="pt-BR"/>
              </w:rPr>
              <w:t xml:space="preserve">CAMPOS, N.; STUDART, T. </w:t>
            </w:r>
            <w:r w:rsidRPr="00852747">
              <w:rPr>
                <w:b/>
                <w:lang w:val="pt-BR"/>
              </w:rPr>
              <w:t xml:space="preserve">Gestão de águas: princípios e práticas. </w:t>
            </w:r>
            <w:r w:rsidRPr="00852747">
              <w:rPr>
                <w:lang w:val="pt-BR"/>
              </w:rPr>
              <w:t xml:space="preserve">Porto Alegre: ABRH, 2001. 123p. REBOUÇAS, A. C.; BRAGA, B.; TUNDISI, J. G. </w:t>
            </w:r>
            <w:r w:rsidRPr="00852747">
              <w:rPr>
                <w:b/>
                <w:lang w:val="pt-BR"/>
              </w:rPr>
              <w:t>Águas doces no Brasil: capital ecológico, uso e conservação</w:t>
            </w:r>
            <w:r w:rsidRPr="00852747">
              <w:rPr>
                <w:lang w:val="pt-BR"/>
              </w:rPr>
              <w:t>. 3. ed. São Paulo: Escrituras, 2006. 748 p.</w:t>
            </w:r>
          </w:p>
          <w:p w14:paraId="12408500" w14:textId="77777777" w:rsidR="00852747" w:rsidRPr="00852747" w:rsidRDefault="00852747" w:rsidP="00852747">
            <w:pPr>
              <w:pStyle w:val="TableParagraph"/>
              <w:tabs>
                <w:tab w:val="left" w:pos="1252"/>
                <w:tab w:val="left" w:pos="2245"/>
                <w:tab w:val="left" w:pos="2924"/>
                <w:tab w:val="left" w:pos="3416"/>
                <w:tab w:val="left" w:pos="4109"/>
                <w:tab w:val="left" w:pos="5141"/>
                <w:tab w:val="left" w:pos="5951"/>
                <w:tab w:val="left" w:pos="6796"/>
                <w:tab w:val="left" w:pos="7642"/>
                <w:tab w:val="left" w:pos="8878"/>
              </w:tabs>
              <w:spacing w:before="1"/>
              <w:ind w:left="107" w:right="99"/>
              <w:rPr>
                <w:lang w:val="pt-BR"/>
              </w:rPr>
            </w:pPr>
            <w:r w:rsidRPr="00852747">
              <w:rPr>
                <w:lang w:val="pt-BR"/>
              </w:rPr>
              <w:t xml:space="preserve">SETTI, A. A.; LIMA, J. E. F. W.; CHAVES, A. G. M.; PEREIRA, I. C. </w:t>
            </w:r>
            <w:r w:rsidRPr="00852747">
              <w:rPr>
                <w:b/>
                <w:lang w:val="pt-BR"/>
              </w:rPr>
              <w:t>Introdução ao gerenciamento de recursos hídricos.</w:t>
            </w:r>
            <w:r w:rsidRPr="00852747">
              <w:rPr>
                <w:b/>
                <w:lang w:val="pt-BR"/>
              </w:rPr>
              <w:tab/>
            </w:r>
            <w:r w:rsidRPr="00852747">
              <w:rPr>
                <w:lang w:val="pt-BR"/>
              </w:rPr>
              <w:t>Brasília</w:t>
            </w:r>
            <w:r w:rsidRPr="00852747">
              <w:rPr>
                <w:lang w:val="pt-BR"/>
              </w:rPr>
              <w:tab/>
              <w:t>DF:</w:t>
            </w:r>
            <w:r w:rsidRPr="00852747">
              <w:rPr>
                <w:lang w:val="pt-BR"/>
              </w:rPr>
              <w:tab/>
              <w:t>2</w:t>
            </w:r>
            <w:r w:rsidRPr="00852747">
              <w:rPr>
                <w:lang w:val="pt-BR"/>
              </w:rPr>
              <w:tab/>
              <w:t>ed.,</w:t>
            </w:r>
            <w:r w:rsidRPr="00852747">
              <w:rPr>
                <w:lang w:val="pt-BR"/>
              </w:rPr>
              <w:tab/>
              <w:t>ANEEL,</w:t>
            </w:r>
            <w:r w:rsidRPr="00852747">
              <w:rPr>
                <w:lang w:val="pt-BR"/>
              </w:rPr>
              <w:tab/>
              <w:t>ANA,</w:t>
            </w:r>
            <w:r w:rsidRPr="00852747">
              <w:rPr>
                <w:lang w:val="pt-BR"/>
              </w:rPr>
              <w:tab/>
              <w:t>2001,</w:t>
            </w:r>
            <w:r w:rsidRPr="00852747">
              <w:rPr>
                <w:lang w:val="pt-BR"/>
              </w:rPr>
              <w:tab/>
              <w:t>235p.</w:t>
            </w:r>
            <w:r w:rsidRPr="00852747">
              <w:rPr>
                <w:lang w:val="pt-BR"/>
              </w:rPr>
              <w:tab/>
              <w:t>Disponível</w:t>
            </w:r>
            <w:r w:rsidRPr="00852747">
              <w:rPr>
                <w:lang w:val="pt-BR"/>
              </w:rPr>
              <w:tab/>
              <w:t xml:space="preserve">em: </w:t>
            </w:r>
            <w:hyperlink r:id="rId53">
              <w:r w:rsidRPr="00852747">
                <w:rPr>
                  <w:lang w:val="pt-BR"/>
                </w:rPr>
                <w:t xml:space="preserve">http://www.aneel.gov.br/biblioteca/downloads/livros/introducao_gerenciamento.pdf. </w:t>
              </w:r>
            </w:hyperlink>
            <w:r w:rsidRPr="00852747">
              <w:rPr>
                <w:lang w:val="pt-BR"/>
              </w:rPr>
              <w:t xml:space="preserve">Acesso em: 10 de out. 2013. SRH/PE - Secretaria de Recursos Hídricos do Estado de Pernambuco. </w:t>
            </w:r>
            <w:r w:rsidRPr="00852747">
              <w:rPr>
                <w:b/>
                <w:lang w:val="pt-BR"/>
              </w:rPr>
              <w:t xml:space="preserve">PERH/PE </w:t>
            </w:r>
            <w:r w:rsidRPr="00852747">
              <w:rPr>
                <w:rFonts w:ascii="Arial" w:hAnsi="Arial"/>
                <w:b/>
                <w:lang w:val="pt-BR"/>
              </w:rPr>
              <w:t xml:space="preserve">– </w:t>
            </w:r>
            <w:r w:rsidRPr="00852747">
              <w:rPr>
                <w:b/>
                <w:lang w:val="pt-BR"/>
              </w:rPr>
              <w:t>Plano Estadual de Recursos Hídricos</w:t>
            </w:r>
            <w:r w:rsidRPr="00852747">
              <w:rPr>
                <w:lang w:val="pt-BR"/>
              </w:rPr>
              <w:t>. Secretária de Recurso Hídricos do Estado de Pernambuco. Recife.</w:t>
            </w:r>
            <w:r w:rsidRPr="00852747">
              <w:rPr>
                <w:spacing w:val="-10"/>
                <w:lang w:val="pt-BR"/>
              </w:rPr>
              <w:t xml:space="preserve"> </w:t>
            </w:r>
            <w:r w:rsidRPr="00852747">
              <w:rPr>
                <w:lang w:val="pt-BR"/>
              </w:rPr>
              <w:t>1998.</w:t>
            </w:r>
          </w:p>
          <w:p w14:paraId="503B0D64" w14:textId="77777777" w:rsidR="00852747" w:rsidRPr="00852747" w:rsidRDefault="00852747" w:rsidP="00852747">
            <w:pPr>
              <w:pStyle w:val="TableParagraph"/>
              <w:spacing w:line="242" w:lineRule="auto"/>
              <w:ind w:left="107"/>
              <w:rPr>
                <w:lang w:val="pt-BR"/>
              </w:rPr>
            </w:pPr>
            <w:r w:rsidRPr="00852747">
              <w:rPr>
                <w:lang w:val="pt-BR"/>
              </w:rPr>
              <w:t xml:space="preserve">SECTMA/PE- Secretaria de Meio Ambiente e Recursos Hídricos do Estado de Pernambuco </w:t>
            </w:r>
            <w:r w:rsidRPr="00852747">
              <w:rPr>
                <w:b/>
                <w:lang w:val="pt-BR"/>
              </w:rPr>
              <w:t xml:space="preserve">Atlas de Bacias Hidrográficas. </w:t>
            </w:r>
            <w:r w:rsidRPr="00852747">
              <w:rPr>
                <w:lang w:val="pt-BR"/>
              </w:rPr>
              <w:t>Secretária de Meio Ambiente do Estado de Pernambuco. Recife. 2006.</w:t>
            </w:r>
          </w:p>
          <w:p w14:paraId="047D9E9B" w14:textId="77777777" w:rsidR="00852747" w:rsidRPr="00852747" w:rsidRDefault="00852747" w:rsidP="00852747">
            <w:pPr>
              <w:pStyle w:val="TableParagraph"/>
              <w:ind w:left="107"/>
              <w:rPr>
                <w:lang w:val="pt-BR"/>
              </w:rPr>
            </w:pPr>
            <w:r w:rsidRPr="00852747">
              <w:rPr>
                <w:lang w:val="pt-BR"/>
              </w:rPr>
              <w:t xml:space="preserve">SILVA, D.D., PRUSKI, F.F. </w:t>
            </w:r>
            <w:r w:rsidRPr="00852747">
              <w:rPr>
                <w:b/>
                <w:lang w:val="pt-BR"/>
              </w:rPr>
              <w:t xml:space="preserve">Gestão de recursos hídricos: Aspectos legais, econômicos, administrativos e sociais. </w:t>
            </w:r>
            <w:r w:rsidRPr="00852747">
              <w:rPr>
                <w:lang w:val="pt-BR"/>
              </w:rPr>
              <w:t>Brasília DF: MMA, SRH, ABEAS, UFV. 1997, 252p.</w:t>
            </w:r>
          </w:p>
          <w:p w14:paraId="623A5BA6" w14:textId="77777777" w:rsidR="00852747" w:rsidRDefault="00852747" w:rsidP="00852747">
            <w:pPr>
              <w:pStyle w:val="TableParagraph"/>
              <w:spacing w:line="252" w:lineRule="exact"/>
              <w:ind w:left="107"/>
            </w:pPr>
            <w:r w:rsidRPr="00852747">
              <w:rPr>
                <w:lang w:val="pt-BR"/>
              </w:rPr>
              <w:t xml:space="preserve">BRASIL. Lei Federal nº 9.433, de 8 de janeiro de 1997. Institui a Política Nacional de Recursos Hídricos, cria o Sistema Nacional de Gerenciamento de Recursos Hídricos. </w:t>
            </w:r>
            <w:r>
              <w:t>Brasília, DF, 1997.</w:t>
            </w:r>
          </w:p>
        </w:tc>
      </w:tr>
    </w:tbl>
    <w:p w14:paraId="30542936" w14:textId="77777777" w:rsidR="00852747" w:rsidRDefault="00852747" w:rsidP="00852747">
      <w:pPr>
        <w:pStyle w:val="Corpodetexto"/>
        <w:rPr>
          <w:rFonts w:ascii="Times New Roman"/>
          <w:sz w:val="20"/>
        </w:rPr>
      </w:pPr>
    </w:p>
    <w:p w14:paraId="3746AA48" w14:textId="77777777" w:rsidR="00852747" w:rsidRPr="001265AE" w:rsidRDefault="00852747" w:rsidP="001265AE">
      <w:pPr>
        <w:pStyle w:val="Ttulo2"/>
      </w:pPr>
      <w:bookmarkStart w:id="191" w:name="_Toc22196669"/>
      <w:r w:rsidRPr="001265AE">
        <w:t>Eixo 05 - Gestão Econômica e Estratégica</w:t>
      </w:r>
      <w:bookmarkEnd w:id="191"/>
    </w:p>
    <w:p w14:paraId="2CFF670C" w14:textId="77777777" w:rsidR="00852747" w:rsidRDefault="00852747" w:rsidP="00852747">
      <w:pPr>
        <w:pStyle w:val="Corpodetexto"/>
        <w:spacing w:before="7" w:after="1"/>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7232D46B" w14:textId="77777777" w:rsidTr="00852747">
        <w:trPr>
          <w:trHeight w:val="251"/>
        </w:trPr>
        <w:tc>
          <w:tcPr>
            <w:tcW w:w="7259" w:type="dxa"/>
          </w:tcPr>
          <w:p w14:paraId="5D20F77F" w14:textId="77777777" w:rsidR="00852747" w:rsidRPr="001265AE" w:rsidRDefault="00852747" w:rsidP="00381986">
            <w:pPr>
              <w:pStyle w:val="Ttulo3"/>
              <w:outlineLvl w:val="2"/>
              <w:rPr>
                <w:lang w:val="pt-BR"/>
              </w:rPr>
            </w:pPr>
            <w:bookmarkStart w:id="192" w:name="_Toc22196670"/>
            <w:r w:rsidRPr="001265AE">
              <w:rPr>
                <w:lang w:val="pt-BR"/>
              </w:rPr>
              <w:t>Componente Curricular: ENGENHARIA DA AVALIAÇÃO</w:t>
            </w:r>
            <w:bookmarkEnd w:id="192"/>
          </w:p>
        </w:tc>
        <w:tc>
          <w:tcPr>
            <w:tcW w:w="2028" w:type="dxa"/>
          </w:tcPr>
          <w:p w14:paraId="54C3AF8F" w14:textId="77777777" w:rsidR="00852747" w:rsidRDefault="00852747" w:rsidP="00852747">
            <w:pPr>
              <w:pStyle w:val="TableParagraph"/>
              <w:spacing w:line="232" w:lineRule="exact"/>
              <w:ind w:left="108"/>
              <w:rPr>
                <w:b/>
              </w:rPr>
            </w:pPr>
            <w:r>
              <w:rPr>
                <w:b/>
              </w:rPr>
              <w:t>Créditos: 04</w:t>
            </w:r>
          </w:p>
        </w:tc>
      </w:tr>
      <w:tr w:rsidR="00852747" w14:paraId="1C9E4ED9" w14:textId="77777777" w:rsidTr="00852747">
        <w:trPr>
          <w:trHeight w:val="251"/>
        </w:trPr>
        <w:tc>
          <w:tcPr>
            <w:tcW w:w="9287" w:type="dxa"/>
            <w:gridSpan w:val="2"/>
          </w:tcPr>
          <w:p w14:paraId="230BF40D" w14:textId="547AFA12"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852747" w14:paraId="67C0F32B" w14:textId="77777777" w:rsidTr="00852747">
        <w:trPr>
          <w:trHeight w:val="758"/>
        </w:trPr>
        <w:tc>
          <w:tcPr>
            <w:tcW w:w="9287" w:type="dxa"/>
            <w:gridSpan w:val="2"/>
          </w:tcPr>
          <w:p w14:paraId="0043902F" w14:textId="77777777" w:rsidR="00852747" w:rsidRPr="00852747" w:rsidRDefault="00852747" w:rsidP="00852747">
            <w:pPr>
              <w:pStyle w:val="TableParagraph"/>
              <w:spacing w:line="250" w:lineRule="exact"/>
              <w:ind w:left="107"/>
              <w:rPr>
                <w:b/>
                <w:lang w:val="pt-BR"/>
              </w:rPr>
            </w:pPr>
            <w:r w:rsidRPr="00852747">
              <w:rPr>
                <w:b/>
                <w:lang w:val="pt-BR"/>
              </w:rPr>
              <w:t>Ementa</w:t>
            </w:r>
          </w:p>
          <w:p w14:paraId="3AFF1B23" w14:textId="77777777" w:rsidR="00852747" w:rsidRPr="00852747" w:rsidRDefault="00852747" w:rsidP="00852747">
            <w:pPr>
              <w:pStyle w:val="TableParagraph"/>
              <w:spacing w:before="2" w:line="254" w:lineRule="exact"/>
              <w:ind w:left="107"/>
              <w:rPr>
                <w:lang w:val="pt-BR"/>
              </w:rPr>
            </w:pPr>
            <w:r w:rsidRPr="00852747">
              <w:rPr>
                <w:lang w:val="pt-BR"/>
              </w:rPr>
              <w:t>Planta genérica. Homogeneização de valores. Avaliação de terrenos loteados. Avaliação de glebas urbanizáveis. Avaliação de imóveis. Depreciação. Arbitramento de aluguéis. Avaliação de instalações industriais.</w:t>
            </w:r>
          </w:p>
        </w:tc>
      </w:tr>
      <w:tr w:rsidR="00852747" w14:paraId="540EA4CF" w14:textId="77777777" w:rsidTr="00852747">
        <w:trPr>
          <w:trHeight w:val="1261"/>
        </w:trPr>
        <w:tc>
          <w:tcPr>
            <w:tcW w:w="9287" w:type="dxa"/>
            <w:gridSpan w:val="2"/>
          </w:tcPr>
          <w:p w14:paraId="703D9E99"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06FA3598" w14:textId="77777777" w:rsidR="00852747" w:rsidRPr="00852747" w:rsidRDefault="00852747" w:rsidP="00852747">
            <w:pPr>
              <w:pStyle w:val="TableParagraph"/>
              <w:ind w:left="107"/>
              <w:rPr>
                <w:lang w:val="pt-BR"/>
              </w:rPr>
            </w:pPr>
            <w:r w:rsidRPr="00852747">
              <w:rPr>
                <w:lang w:val="pt-BR"/>
              </w:rPr>
              <w:t xml:space="preserve">AMATO, M.; ALONSO, N. R. </w:t>
            </w:r>
            <w:r w:rsidRPr="00852747">
              <w:rPr>
                <w:b/>
                <w:lang w:val="pt-BR"/>
              </w:rPr>
              <w:t xml:space="preserve">Imóveis Urbanos </w:t>
            </w:r>
            <w:r w:rsidRPr="00852747">
              <w:rPr>
                <w:rFonts w:ascii="Arial" w:hAnsi="Arial"/>
                <w:b/>
                <w:lang w:val="pt-BR"/>
              </w:rPr>
              <w:t xml:space="preserve">– </w:t>
            </w:r>
            <w:r w:rsidRPr="00852747">
              <w:rPr>
                <w:b/>
                <w:lang w:val="pt-BR"/>
              </w:rPr>
              <w:t xml:space="preserve">Avaliação de Terrenos </w:t>
            </w:r>
            <w:r w:rsidRPr="00852747">
              <w:rPr>
                <w:rFonts w:ascii="Arial" w:hAnsi="Arial"/>
                <w:b/>
                <w:lang w:val="pt-BR"/>
              </w:rPr>
              <w:t xml:space="preserve">– </w:t>
            </w:r>
            <w:r w:rsidRPr="00852747">
              <w:rPr>
                <w:b/>
                <w:lang w:val="pt-BR"/>
              </w:rPr>
              <w:t>Método Involutivo Vertical</w:t>
            </w:r>
            <w:r w:rsidRPr="00852747">
              <w:rPr>
                <w:lang w:val="pt-BR"/>
              </w:rPr>
              <w:t>. São Paulo: Editora PINI, 2009.</w:t>
            </w:r>
          </w:p>
          <w:p w14:paraId="47E6ABCF" w14:textId="77777777" w:rsidR="00852747" w:rsidRPr="00852747" w:rsidRDefault="00852747" w:rsidP="00852747">
            <w:pPr>
              <w:pStyle w:val="TableParagraph"/>
              <w:spacing w:line="251" w:lineRule="exact"/>
              <w:ind w:left="107"/>
              <w:rPr>
                <w:lang w:val="pt-BR"/>
              </w:rPr>
            </w:pPr>
            <w:r w:rsidRPr="00852747">
              <w:rPr>
                <w:lang w:val="pt-BR"/>
              </w:rPr>
              <w:t xml:space="preserve">FIKER, J. </w:t>
            </w:r>
            <w:r w:rsidRPr="00852747">
              <w:rPr>
                <w:b/>
                <w:lang w:val="pt-BR"/>
              </w:rPr>
              <w:t>Manual de Redação de Laudos</w:t>
            </w:r>
            <w:r w:rsidRPr="00852747">
              <w:rPr>
                <w:lang w:val="pt-BR"/>
              </w:rPr>
              <w:t>. São Paulo: PINI, 2003.</w:t>
            </w:r>
          </w:p>
          <w:p w14:paraId="775A08C0" w14:textId="77777777" w:rsidR="00852747" w:rsidRDefault="00852747" w:rsidP="00852747">
            <w:pPr>
              <w:pStyle w:val="TableParagraph"/>
              <w:spacing w:before="1" w:line="234" w:lineRule="exact"/>
              <w:ind w:left="107"/>
            </w:pPr>
            <w:r w:rsidRPr="00852747">
              <w:rPr>
                <w:lang w:val="pt-BR"/>
              </w:rPr>
              <w:t xml:space="preserve">MOREIRA, A. L. </w:t>
            </w:r>
            <w:r w:rsidRPr="00852747">
              <w:rPr>
                <w:b/>
                <w:lang w:val="pt-BR"/>
              </w:rPr>
              <w:t>Princípios de Engenharia de Avaliações</w:t>
            </w:r>
            <w:r w:rsidRPr="00852747">
              <w:rPr>
                <w:lang w:val="pt-BR"/>
              </w:rPr>
              <w:t xml:space="preserve">. </w:t>
            </w:r>
            <w:r>
              <w:t>2. ed. São Paulo: PINI, 2001.</w:t>
            </w:r>
          </w:p>
        </w:tc>
      </w:tr>
      <w:tr w:rsidR="00852747" w14:paraId="3EDEF523" w14:textId="77777777" w:rsidTr="00852747">
        <w:trPr>
          <w:trHeight w:val="2273"/>
        </w:trPr>
        <w:tc>
          <w:tcPr>
            <w:tcW w:w="9287" w:type="dxa"/>
            <w:gridSpan w:val="2"/>
          </w:tcPr>
          <w:p w14:paraId="50D58B2A"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2B48AEAA" w14:textId="77777777" w:rsidR="00852747" w:rsidRPr="00852747" w:rsidRDefault="00852747" w:rsidP="00852747">
            <w:pPr>
              <w:pStyle w:val="TableParagraph"/>
              <w:ind w:left="107"/>
              <w:rPr>
                <w:lang w:val="pt-BR"/>
              </w:rPr>
            </w:pPr>
            <w:r w:rsidRPr="00852747">
              <w:rPr>
                <w:lang w:val="pt-BR"/>
              </w:rPr>
              <w:t xml:space="preserve">BARBETA, P. A.; REIS, M. M.; BORNIA, A. Cr. </w:t>
            </w:r>
            <w:r w:rsidRPr="00852747">
              <w:rPr>
                <w:b/>
                <w:lang w:val="pt-BR"/>
              </w:rPr>
              <w:t>Estatística para Cursos de Engenharia e Informática</w:t>
            </w:r>
            <w:r w:rsidRPr="00852747">
              <w:rPr>
                <w:lang w:val="pt-BR"/>
              </w:rPr>
              <w:t>. São Paulo. Editora Atlas S/A, 2010.</w:t>
            </w:r>
          </w:p>
          <w:p w14:paraId="1E617285" w14:textId="77777777" w:rsidR="00852747" w:rsidRPr="00852747" w:rsidRDefault="00852747" w:rsidP="00852747">
            <w:pPr>
              <w:pStyle w:val="TableParagraph"/>
              <w:ind w:left="107"/>
              <w:rPr>
                <w:lang w:val="pt-BR"/>
              </w:rPr>
            </w:pPr>
            <w:r w:rsidRPr="00852747">
              <w:rPr>
                <w:lang w:val="pt-BR"/>
              </w:rPr>
              <w:t xml:space="preserve">BRAGA, Walter de Almeida. </w:t>
            </w:r>
            <w:r w:rsidRPr="00852747">
              <w:rPr>
                <w:b/>
                <w:lang w:val="pt-BR"/>
              </w:rPr>
              <w:t xml:space="preserve">Critérios para fixação dos preços de serviços de engenharia </w:t>
            </w:r>
            <w:r w:rsidRPr="00852747">
              <w:rPr>
                <w:rFonts w:ascii="Arial" w:hAnsi="Arial"/>
                <w:lang w:val="pt-BR"/>
              </w:rPr>
              <w:t>–</w:t>
            </w:r>
            <w:r w:rsidRPr="00852747">
              <w:rPr>
                <w:lang w:val="pt-BR"/>
              </w:rPr>
              <w:t>Instituto de Engenharia de São Paulo. SP. PINI, 1993.</w:t>
            </w:r>
          </w:p>
          <w:p w14:paraId="1B732C17" w14:textId="77777777" w:rsidR="00852747" w:rsidRPr="00852747" w:rsidRDefault="00852747" w:rsidP="00852747">
            <w:pPr>
              <w:pStyle w:val="TableParagraph"/>
              <w:ind w:left="107"/>
              <w:rPr>
                <w:lang w:val="pt-BR"/>
              </w:rPr>
            </w:pPr>
            <w:r w:rsidRPr="00852747">
              <w:rPr>
                <w:lang w:val="pt-BR"/>
              </w:rPr>
              <w:t xml:space="preserve">CORREA, D. A.; CHAVES NETO, R. L. V. </w:t>
            </w:r>
            <w:r w:rsidRPr="00852747">
              <w:rPr>
                <w:b/>
                <w:lang w:val="pt-BR"/>
              </w:rPr>
              <w:t xml:space="preserve">Curso Básico de Estatística Inferêncial Aplicada a Engenharia de Avaliações </w:t>
            </w:r>
            <w:r w:rsidRPr="00852747">
              <w:rPr>
                <w:lang w:val="pt-BR"/>
              </w:rPr>
              <w:t>- IGEL - Maio de 1990.</w:t>
            </w:r>
          </w:p>
          <w:p w14:paraId="2C6F24AE" w14:textId="77777777" w:rsidR="00852747" w:rsidRDefault="00852747" w:rsidP="00852747">
            <w:pPr>
              <w:pStyle w:val="TableParagraph"/>
              <w:spacing w:before="4" w:line="252" w:lineRule="exact"/>
              <w:ind w:left="107" w:right="1544"/>
            </w:pPr>
            <w:r w:rsidRPr="00852747">
              <w:rPr>
                <w:lang w:val="pt-BR"/>
              </w:rPr>
              <w:t xml:space="preserve">MENDONÇA, M. C. </w:t>
            </w:r>
            <w:r w:rsidRPr="00852747">
              <w:rPr>
                <w:b/>
                <w:lang w:val="pt-BR"/>
              </w:rPr>
              <w:t>Engenharia Legal: Teoria e Prática Profissional</w:t>
            </w:r>
            <w:r w:rsidRPr="00852747">
              <w:rPr>
                <w:lang w:val="pt-BR"/>
              </w:rPr>
              <w:t xml:space="preserve">. São Paulo. PINI, 1999. SPIEGEL, M. R. </w:t>
            </w:r>
            <w:r w:rsidRPr="00852747">
              <w:rPr>
                <w:b/>
                <w:lang w:val="pt-BR"/>
              </w:rPr>
              <w:t xml:space="preserve">Estatística </w:t>
            </w:r>
            <w:r w:rsidRPr="00852747">
              <w:rPr>
                <w:rFonts w:ascii="Arial" w:hAnsi="Arial"/>
                <w:b/>
                <w:lang w:val="pt-BR"/>
              </w:rPr>
              <w:t xml:space="preserve">– </w:t>
            </w:r>
            <w:r w:rsidRPr="00852747">
              <w:rPr>
                <w:b/>
                <w:lang w:val="pt-BR"/>
              </w:rPr>
              <w:t>Coleção Schaum</w:t>
            </w:r>
            <w:r w:rsidRPr="00852747">
              <w:rPr>
                <w:lang w:val="pt-BR"/>
              </w:rPr>
              <w:t xml:space="preserve">. 3. ed. </w:t>
            </w:r>
            <w:r>
              <w:t>São Paulo. Makrow Books, 1993.</w:t>
            </w:r>
          </w:p>
        </w:tc>
      </w:tr>
    </w:tbl>
    <w:p w14:paraId="0A6F15F6" w14:textId="77777777" w:rsidR="00852747" w:rsidRDefault="00852747" w:rsidP="00852747">
      <w:pPr>
        <w:pStyle w:val="Corpodetexto"/>
        <w:spacing w:before="11"/>
        <w:rPr>
          <w:b/>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852747" w14:paraId="700AA1A3" w14:textId="77777777" w:rsidTr="00381986">
        <w:trPr>
          <w:trHeight w:val="251"/>
        </w:trPr>
        <w:tc>
          <w:tcPr>
            <w:tcW w:w="7259" w:type="dxa"/>
          </w:tcPr>
          <w:p w14:paraId="62AA3477" w14:textId="77777777" w:rsidR="00852747" w:rsidRPr="001265AE" w:rsidRDefault="00852747" w:rsidP="00381986">
            <w:pPr>
              <w:pStyle w:val="Ttulo3"/>
              <w:outlineLvl w:val="2"/>
              <w:rPr>
                <w:lang w:val="pt-BR"/>
              </w:rPr>
            </w:pPr>
            <w:bookmarkStart w:id="193" w:name="_Toc22196671"/>
            <w:r w:rsidRPr="001265AE">
              <w:rPr>
                <w:lang w:val="pt-BR"/>
              </w:rPr>
              <w:t>Componente Curricular: PROJETO DE PRODUTO</w:t>
            </w:r>
            <w:bookmarkEnd w:id="193"/>
          </w:p>
        </w:tc>
        <w:tc>
          <w:tcPr>
            <w:tcW w:w="2029" w:type="dxa"/>
          </w:tcPr>
          <w:p w14:paraId="36AB989D" w14:textId="275C9CA4" w:rsidR="00852747" w:rsidRDefault="00852747" w:rsidP="00B8549F">
            <w:pPr>
              <w:pStyle w:val="TableParagraph"/>
              <w:spacing w:line="232" w:lineRule="exact"/>
              <w:ind w:left="108"/>
              <w:rPr>
                <w:b/>
              </w:rPr>
            </w:pPr>
            <w:r>
              <w:rPr>
                <w:b/>
              </w:rPr>
              <w:t>Créditos: 0</w:t>
            </w:r>
            <w:r w:rsidR="00B8549F">
              <w:rPr>
                <w:b/>
              </w:rPr>
              <w:t>4</w:t>
            </w:r>
          </w:p>
        </w:tc>
      </w:tr>
      <w:tr w:rsidR="00852747" w14:paraId="76525A07" w14:textId="77777777" w:rsidTr="00381986">
        <w:trPr>
          <w:trHeight w:val="251"/>
        </w:trPr>
        <w:tc>
          <w:tcPr>
            <w:tcW w:w="9288" w:type="dxa"/>
            <w:gridSpan w:val="2"/>
          </w:tcPr>
          <w:p w14:paraId="62E7EBEA" w14:textId="439D9907"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Pr="00852747">
              <w:rPr>
                <w:b/>
                <w:lang w:val="pt-BR"/>
              </w:rPr>
              <w:t>) AP (00)</w:t>
            </w:r>
          </w:p>
        </w:tc>
      </w:tr>
      <w:tr w:rsidR="00852747" w14:paraId="41BEA061" w14:textId="77777777" w:rsidTr="00381986">
        <w:trPr>
          <w:trHeight w:val="758"/>
        </w:trPr>
        <w:tc>
          <w:tcPr>
            <w:tcW w:w="9288" w:type="dxa"/>
            <w:gridSpan w:val="2"/>
          </w:tcPr>
          <w:p w14:paraId="5054BF92" w14:textId="77777777" w:rsidR="00852747" w:rsidRPr="00852747" w:rsidRDefault="00852747" w:rsidP="00852747">
            <w:pPr>
              <w:pStyle w:val="TableParagraph"/>
              <w:spacing w:line="250" w:lineRule="exact"/>
              <w:ind w:left="107"/>
              <w:rPr>
                <w:b/>
                <w:lang w:val="pt-BR"/>
              </w:rPr>
            </w:pPr>
            <w:r w:rsidRPr="00852747">
              <w:rPr>
                <w:b/>
                <w:lang w:val="pt-BR"/>
              </w:rPr>
              <w:t>Ementa</w:t>
            </w:r>
          </w:p>
          <w:p w14:paraId="5E4615C9" w14:textId="77777777" w:rsidR="00852747" w:rsidRPr="00852747" w:rsidRDefault="00852747" w:rsidP="00852747">
            <w:pPr>
              <w:pStyle w:val="TableParagraph"/>
              <w:spacing w:before="6" w:line="252" w:lineRule="exact"/>
              <w:ind w:left="107"/>
              <w:rPr>
                <w:lang w:val="pt-BR"/>
              </w:rPr>
            </w:pPr>
            <w:r w:rsidRPr="00852747">
              <w:rPr>
                <w:lang w:val="pt-BR"/>
              </w:rPr>
              <w:t>Projeto de produtos: concepção do produto, viabilidade, construção de modelos. Análise de valor. Processos de fabricação. Projeto de fabricação. Comercialização e vida de mercado.</w:t>
            </w:r>
          </w:p>
        </w:tc>
      </w:tr>
      <w:tr w:rsidR="00852747" w14:paraId="0700A06A" w14:textId="77777777" w:rsidTr="00381986">
        <w:trPr>
          <w:trHeight w:val="1260"/>
        </w:trPr>
        <w:tc>
          <w:tcPr>
            <w:tcW w:w="9288" w:type="dxa"/>
            <w:gridSpan w:val="2"/>
          </w:tcPr>
          <w:p w14:paraId="491B7358"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3D24C319" w14:textId="77777777" w:rsidR="00852747" w:rsidRPr="00852747" w:rsidRDefault="00852747" w:rsidP="00852747">
            <w:pPr>
              <w:pStyle w:val="TableParagraph"/>
              <w:ind w:left="107" w:right="99"/>
              <w:rPr>
                <w:lang w:val="pt-BR"/>
              </w:rPr>
            </w:pPr>
            <w:r w:rsidRPr="00852747">
              <w:rPr>
                <w:lang w:val="pt-BR"/>
              </w:rPr>
              <w:t xml:space="preserve">BAXTER, M. </w:t>
            </w:r>
            <w:r w:rsidRPr="00852747">
              <w:rPr>
                <w:b/>
                <w:lang w:val="pt-BR"/>
              </w:rPr>
              <w:t>Projeto de Produto: Guia Prático para o Desenvolvimento de Novos Produtos</w:t>
            </w:r>
            <w:r w:rsidRPr="00852747">
              <w:rPr>
                <w:lang w:val="pt-BR"/>
              </w:rPr>
              <w:t>; São Paulo: Edgar Blücher, 2003.</w:t>
            </w:r>
          </w:p>
          <w:p w14:paraId="465D5E8A" w14:textId="77777777" w:rsidR="00852747" w:rsidRPr="00852747" w:rsidRDefault="00852747" w:rsidP="00852747">
            <w:pPr>
              <w:pStyle w:val="TableParagraph"/>
              <w:spacing w:before="1" w:line="250" w:lineRule="atLeast"/>
              <w:ind w:left="107" w:right="1996"/>
              <w:rPr>
                <w:lang w:val="pt-BR"/>
              </w:rPr>
            </w:pPr>
            <w:r w:rsidRPr="00852747">
              <w:rPr>
                <w:lang w:val="pt-BR"/>
              </w:rPr>
              <w:t xml:space="preserve">MUNARI, B. </w:t>
            </w:r>
            <w:r w:rsidRPr="00852747">
              <w:rPr>
                <w:b/>
                <w:lang w:val="pt-BR"/>
              </w:rPr>
              <w:t>Das coisas nascem as coisas</w:t>
            </w:r>
            <w:r w:rsidRPr="00852747">
              <w:rPr>
                <w:lang w:val="pt-BR"/>
              </w:rPr>
              <w:t xml:space="preserve">. 3. ed. São Paulo: Martins Editora, 2015. PEVSNER, N. </w:t>
            </w:r>
            <w:r w:rsidRPr="00852747">
              <w:rPr>
                <w:b/>
                <w:lang w:val="pt-BR"/>
              </w:rPr>
              <w:t xml:space="preserve">Caminhos da Arquitetura e do Design. </w:t>
            </w:r>
            <w:r w:rsidRPr="00852747">
              <w:rPr>
                <w:lang w:val="pt-BR"/>
              </w:rPr>
              <w:t>Rio de Janeiro: Rio Books, 2012.</w:t>
            </w:r>
          </w:p>
        </w:tc>
      </w:tr>
      <w:tr w:rsidR="00381986" w14:paraId="01C94033" w14:textId="77777777" w:rsidTr="00381986">
        <w:trPr>
          <w:trHeight w:val="2025"/>
        </w:trPr>
        <w:tc>
          <w:tcPr>
            <w:tcW w:w="9288" w:type="dxa"/>
            <w:gridSpan w:val="2"/>
          </w:tcPr>
          <w:p w14:paraId="3E16B28A" w14:textId="77777777" w:rsidR="00381986" w:rsidRPr="00852747" w:rsidRDefault="00381986" w:rsidP="00852747">
            <w:pPr>
              <w:pStyle w:val="TableParagraph"/>
              <w:spacing w:line="250" w:lineRule="exact"/>
              <w:ind w:left="107"/>
              <w:rPr>
                <w:b/>
                <w:lang w:val="pt-BR"/>
              </w:rPr>
            </w:pPr>
            <w:r w:rsidRPr="00852747">
              <w:rPr>
                <w:b/>
                <w:lang w:val="pt-BR"/>
              </w:rPr>
              <w:t>Referências Complementares</w:t>
            </w:r>
          </w:p>
          <w:p w14:paraId="07CC1C2C" w14:textId="77777777" w:rsidR="00381986" w:rsidRPr="00852747" w:rsidRDefault="00381986" w:rsidP="00852747">
            <w:pPr>
              <w:pStyle w:val="TableParagraph"/>
              <w:ind w:left="107" w:right="1564"/>
              <w:rPr>
                <w:lang w:val="pt-BR"/>
              </w:rPr>
            </w:pPr>
            <w:r w:rsidRPr="00852747">
              <w:rPr>
                <w:lang w:val="pt-BR"/>
              </w:rPr>
              <w:t xml:space="preserve">CHEHEBE, J. I. B. Análise do ciclo de vida de produtos. Rio de Janeiro: Qualitymark. 1998. KOTLER, P.; ARMSTRONG, G. </w:t>
            </w:r>
            <w:r w:rsidRPr="00852747">
              <w:rPr>
                <w:b/>
                <w:lang w:val="pt-BR"/>
              </w:rPr>
              <w:t xml:space="preserve">Princípios de Marketing </w:t>
            </w:r>
            <w:r w:rsidRPr="00852747">
              <w:rPr>
                <w:lang w:val="pt-BR"/>
              </w:rPr>
              <w:t>- 12. ed. Prentice Hall, 2008.</w:t>
            </w:r>
          </w:p>
          <w:p w14:paraId="0AEFC79C" w14:textId="77777777" w:rsidR="00381986" w:rsidRPr="003A1B8F" w:rsidRDefault="00381986" w:rsidP="00852747">
            <w:pPr>
              <w:pStyle w:val="TableParagraph"/>
              <w:spacing w:before="6" w:line="252" w:lineRule="exact"/>
              <w:ind w:left="107" w:right="522"/>
              <w:rPr>
                <w:lang w:val="pt-BR"/>
              </w:rPr>
            </w:pPr>
            <w:r w:rsidRPr="00852747">
              <w:rPr>
                <w:lang w:val="pt-BR"/>
              </w:rPr>
              <w:t xml:space="preserve">MOREIRA, D. A. </w:t>
            </w:r>
            <w:r w:rsidRPr="00852747">
              <w:rPr>
                <w:b/>
                <w:lang w:val="pt-BR"/>
              </w:rPr>
              <w:t xml:space="preserve">Introdução à Administração da Produção e Operações. </w:t>
            </w:r>
            <w:r w:rsidRPr="003A1B8F">
              <w:rPr>
                <w:lang w:val="pt-BR"/>
              </w:rPr>
              <w:t>2. ed. São Paulo: Cengage Learning,</w:t>
            </w:r>
            <w:r w:rsidRPr="003A1B8F">
              <w:rPr>
                <w:spacing w:val="-1"/>
                <w:lang w:val="pt-BR"/>
              </w:rPr>
              <w:t xml:space="preserve"> </w:t>
            </w:r>
            <w:r w:rsidRPr="003A1B8F">
              <w:rPr>
                <w:lang w:val="pt-BR"/>
              </w:rPr>
              <w:t>2008.</w:t>
            </w:r>
          </w:p>
          <w:p w14:paraId="2BC9625F" w14:textId="77777777" w:rsidR="00381986" w:rsidRPr="00852747" w:rsidRDefault="00381986" w:rsidP="00852747">
            <w:pPr>
              <w:pStyle w:val="TableParagraph"/>
              <w:ind w:left="107" w:right="2759"/>
              <w:rPr>
                <w:lang w:val="pt-BR"/>
              </w:rPr>
            </w:pPr>
            <w:r w:rsidRPr="00852747">
              <w:rPr>
                <w:lang w:val="pt-BR"/>
              </w:rPr>
              <w:t xml:space="preserve">ROMEIRO FILHO, E. </w:t>
            </w:r>
            <w:r w:rsidRPr="00852747">
              <w:rPr>
                <w:i/>
                <w:lang w:val="pt-BR"/>
              </w:rPr>
              <w:t>et al</w:t>
            </w:r>
            <w:r w:rsidRPr="00852747">
              <w:rPr>
                <w:lang w:val="pt-BR"/>
              </w:rPr>
              <w:t xml:space="preserve">. </w:t>
            </w:r>
            <w:r w:rsidRPr="00852747">
              <w:rPr>
                <w:b/>
                <w:lang w:val="pt-BR"/>
              </w:rPr>
              <w:t>Projeto do Produto</w:t>
            </w:r>
            <w:r w:rsidRPr="00852747">
              <w:rPr>
                <w:lang w:val="pt-BR"/>
              </w:rPr>
              <w:t xml:space="preserve">. Rio de Janeiro: Elsevier, 2009. SLACK, N. et al. </w:t>
            </w:r>
            <w:r w:rsidRPr="00852747">
              <w:rPr>
                <w:b/>
                <w:lang w:val="pt-BR"/>
              </w:rPr>
              <w:t>Administração da produção</w:t>
            </w:r>
            <w:r w:rsidRPr="00852747">
              <w:rPr>
                <w:lang w:val="pt-BR"/>
              </w:rPr>
              <w:t>. 3. ed. São Paulo: Atlas, 2009.</w:t>
            </w:r>
          </w:p>
          <w:p w14:paraId="3C6174C3" w14:textId="67CFA0EA" w:rsidR="00381986" w:rsidRDefault="00381986" w:rsidP="00852747">
            <w:pPr>
              <w:pStyle w:val="TableParagraph"/>
              <w:spacing w:line="233" w:lineRule="exact"/>
              <w:ind w:left="107"/>
            </w:pPr>
            <w:r w:rsidRPr="00852747">
              <w:rPr>
                <w:lang w:val="pt-BR"/>
              </w:rPr>
              <w:t xml:space="preserve">VIEIRA, D.; DEBAECKER, D.; BOURAS, A. </w:t>
            </w:r>
            <w:r w:rsidRPr="00852747">
              <w:rPr>
                <w:b/>
                <w:lang w:val="pt-BR"/>
              </w:rPr>
              <w:t>Gestão de Projeto do Produto</w:t>
            </w:r>
            <w:r w:rsidRPr="00852747">
              <w:rPr>
                <w:lang w:val="pt-BR"/>
              </w:rPr>
              <w:t xml:space="preserve">. </w:t>
            </w:r>
            <w:r>
              <w:t>Rio de Janeiro: Elsevier. 2012.</w:t>
            </w:r>
          </w:p>
        </w:tc>
      </w:tr>
    </w:tbl>
    <w:p w14:paraId="6A40D515" w14:textId="77777777" w:rsidR="00852747" w:rsidRDefault="00852747" w:rsidP="00852747">
      <w:pPr>
        <w:pStyle w:val="Corpodetexto"/>
        <w:spacing w:before="1"/>
        <w:rPr>
          <w:rFonts w:ascii="Times New Roman"/>
          <w:sz w:val="2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2F0DAC49" w14:textId="77777777" w:rsidTr="00852747">
        <w:trPr>
          <w:trHeight w:val="251"/>
        </w:trPr>
        <w:tc>
          <w:tcPr>
            <w:tcW w:w="7259" w:type="dxa"/>
          </w:tcPr>
          <w:p w14:paraId="543B84A8" w14:textId="77777777" w:rsidR="00852747" w:rsidRPr="001265AE" w:rsidRDefault="00852747" w:rsidP="00381986">
            <w:pPr>
              <w:pStyle w:val="Ttulo3"/>
              <w:outlineLvl w:val="2"/>
              <w:rPr>
                <w:lang w:val="pt-BR"/>
              </w:rPr>
            </w:pPr>
            <w:bookmarkStart w:id="194" w:name="_Toc22196672"/>
            <w:r w:rsidRPr="001265AE">
              <w:rPr>
                <w:lang w:val="pt-BR"/>
              </w:rPr>
              <w:t>Componente Curricular: PLANEJAMENTO E CONTROLE DA PRODUÇÃO</w:t>
            </w:r>
            <w:bookmarkEnd w:id="194"/>
          </w:p>
        </w:tc>
        <w:tc>
          <w:tcPr>
            <w:tcW w:w="2028" w:type="dxa"/>
          </w:tcPr>
          <w:p w14:paraId="0A5D0ECE" w14:textId="0D25F840" w:rsidR="00852747" w:rsidRDefault="00852747" w:rsidP="00B8549F">
            <w:pPr>
              <w:pStyle w:val="TableParagraph"/>
              <w:spacing w:line="232" w:lineRule="exact"/>
              <w:ind w:left="108"/>
              <w:rPr>
                <w:b/>
              </w:rPr>
            </w:pPr>
            <w:r>
              <w:rPr>
                <w:b/>
              </w:rPr>
              <w:t>Créditos: 0</w:t>
            </w:r>
            <w:r w:rsidR="00B8549F">
              <w:rPr>
                <w:b/>
              </w:rPr>
              <w:t>8</w:t>
            </w:r>
          </w:p>
        </w:tc>
      </w:tr>
      <w:tr w:rsidR="00852747" w14:paraId="5514AFE4" w14:textId="77777777" w:rsidTr="00852747">
        <w:trPr>
          <w:trHeight w:val="251"/>
        </w:trPr>
        <w:tc>
          <w:tcPr>
            <w:tcW w:w="9287" w:type="dxa"/>
            <w:gridSpan w:val="2"/>
          </w:tcPr>
          <w:p w14:paraId="3A972FE1" w14:textId="0FEE524C" w:rsidR="00852747" w:rsidRPr="00852747" w:rsidRDefault="00852747" w:rsidP="00B8549F">
            <w:pPr>
              <w:pStyle w:val="TableParagraph"/>
              <w:spacing w:line="232"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00B8549F">
              <w:rPr>
                <w:b/>
                <w:lang w:val="pt-BR"/>
              </w:rPr>
              <w:t>)</w:t>
            </w:r>
            <w:r w:rsidRPr="00852747">
              <w:rPr>
                <w:b/>
                <w:lang w:val="pt-BR"/>
              </w:rPr>
              <w:t xml:space="preserve"> AP (00)</w:t>
            </w:r>
          </w:p>
        </w:tc>
      </w:tr>
      <w:tr w:rsidR="00852747" w14:paraId="2827611C" w14:textId="77777777" w:rsidTr="00852747">
        <w:trPr>
          <w:trHeight w:val="758"/>
        </w:trPr>
        <w:tc>
          <w:tcPr>
            <w:tcW w:w="9287" w:type="dxa"/>
            <w:gridSpan w:val="2"/>
          </w:tcPr>
          <w:p w14:paraId="15AC9FEA" w14:textId="77777777" w:rsidR="00852747" w:rsidRPr="00852747" w:rsidRDefault="00852747" w:rsidP="00852747">
            <w:pPr>
              <w:pStyle w:val="TableParagraph"/>
              <w:spacing w:line="250" w:lineRule="exact"/>
              <w:ind w:left="107"/>
              <w:rPr>
                <w:b/>
                <w:lang w:val="pt-BR"/>
              </w:rPr>
            </w:pPr>
            <w:r w:rsidRPr="00852747">
              <w:rPr>
                <w:b/>
                <w:lang w:val="pt-BR"/>
              </w:rPr>
              <w:t>Ementa</w:t>
            </w:r>
          </w:p>
          <w:p w14:paraId="1A7F7E92" w14:textId="77777777" w:rsidR="00852747" w:rsidRDefault="00852747" w:rsidP="00852747">
            <w:pPr>
              <w:pStyle w:val="TableParagraph"/>
              <w:spacing w:before="2" w:line="254" w:lineRule="exact"/>
              <w:ind w:left="107" w:right="872"/>
            </w:pPr>
            <w:r w:rsidRPr="00852747">
              <w:rPr>
                <w:lang w:val="pt-BR"/>
              </w:rPr>
              <w:t xml:space="preserve">Medidas de tempos e métodos de trabalho. PDCA. PERT/CPM. Gestão da produtividade, sistemas de informação e apoio a decisão. </w:t>
            </w:r>
            <w:r>
              <w:t>Valor agregado. Linhas de balanço</w:t>
            </w:r>
          </w:p>
        </w:tc>
      </w:tr>
      <w:tr w:rsidR="00852747" w14:paraId="77AA58EF" w14:textId="77777777" w:rsidTr="00852747">
        <w:trPr>
          <w:trHeight w:val="1260"/>
        </w:trPr>
        <w:tc>
          <w:tcPr>
            <w:tcW w:w="9287" w:type="dxa"/>
            <w:gridSpan w:val="2"/>
          </w:tcPr>
          <w:p w14:paraId="09C5403F"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6F3E78E4" w14:textId="77777777" w:rsidR="00852747" w:rsidRPr="00852747" w:rsidRDefault="00852747" w:rsidP="00852747">
            <w:pPr>
              <w:pStyle w:val="TableParagraph"/>
              <w:ind w:left="107"/>
              <w:rPr>
                <w:lang w:val="pt-BR"/>
              </w:rPr>
            </w:pPr>
            <w:r w:rsidRPr="00852747">
              <w:rPr>
                <w:lang w:val="pt-BR"/>
              </w:rPr>
              <w:t xml:space="preserve">GOLDMAN, P. </w:t>
            </w:r>
            <w:r w:rsidRPr="00852747">
              <w:rPr>
                <w:b/>
                <w:lang w:val="pt-BR"/>
              </w:rPr>
              <w:t>Controle e Planejamento. Introdução ao Planejamento e Controle de Custos na Construção Civil</w:t>
            </w:r>
            <w:r w:rsidRPr="00852747">
              <w:rPr>
                <w:lang w:val="pt-BR"/>
              </w:rPr>
              <w:t>. 4. ed. São Paulo: Editora Pini, 2005.</w:t>
            </w:r>
          </w:p>
          <w:p w14:paraId="4AB0B205" w14:textId="77777777" w:rsidR="00852747" w:rsidRDefault="00852747" w:rsidP="00852747">
            <w:pPr>
              <w:pStyle w:val="TableParagraph"/>
              <w:spacing w:before="2" w:line="254" w:lineRule="exact"/>
              <w:ind w:left="107" w:right="1795"/>
            </w:pPr>
            <w:r w:rsidRPr="00852747">
              <w:rPr>
                <w:lang w:val="pt-BR"/>
              </w:rPr>
              <w:t xml:space="preserve">LUSTOSA, L. et al. </w:t>
            </w:r>
            <w:r w:rsidRPr="00852747">
              <w:rPr>
                <w:b/>
                <w:lang w:val="pt-BR"/>
              </w:rPr>
              <w:t>Planejamento e controle da produção</w:t>
            </w:r>
            <w:r w:rsidRPr="00852747">
              <w:rPr>
                <w:lang w:val="pt-BR"/>
              </w:rPr>
              <w:t xml:space="preserve">. Rio de Janeiro: Elsevier, 2008. MATTOS, A. D. </w:t>
            </w:r>
            <w:r w:rsidRPr="00852747">
              <w:rPr>
                <w:b/>
                <w:lang w:val="pt-BR"/>
              </w:rPr>
              <w:t xml:space="preserve">Planejamento e Controle de Obras. </w:t>
            </w:r>
            <w:r>
              <w:t>São Paulo: PINI, 2010.</w:t>
            </w:r>
          </w:p>
        </w:tc>
      </w:tr>
      <w:tr w:rsidR="00852747" w14:paraId="363F580E" w14:textId="77777777" w:rsidTr="00852747">
        <w:trPr>
          <w:trHeight w:val="2522"/>
        </w:trPr>
        <w:tc>
          <w:tcPr>
            <w:tcW w:w="9287" w:type="dxa"/>
            <w:gridSpan w:val="2"/>
          </w:tcPr>
          <w:p w14:paraId="5D22B0F9" w14:textId="77777777" w:rsidR="00852747" w:rsidRPr="00852747" w:rsidRDefault="00852747" w:rsidP="00852747">
            <w:pPr>
              <w:pStyle w:val="TableParagraph"/>
              <w:spacing w:line="248" w:lineRule="exact"/>
              <w:ind w:left="107"/>
              <w:rPr>
                <w:b/>
                <w:lang w:val="pt-BR"/>
              </w:rPr>
            </w:pPr>
            <w:r w:rsidRPr="00852747">
              <w:rPr>
                <w:b/>
                <w:lang w:val="pt-BR"/>
              </w:rPr>
              <w:t>Referências Complementares</w:t>
            </w:r>
          </w:p>
          <w:p w14:paraId="16EC2CE2" w14:textId="77777777" w:rsidR="00852747" w:rsidRPr="00852747" w:rsidRDefault="00852747" w:rsidP="00852747">
            <w:pPr>
              <w:pStyle w:val="TableParagraph"/>
              <w:ind w:left="107"/>
              <w:rPr>
                <w:lang w:val="pt-BR"/>
              </w:rPr>
            </w:pPr>
            <w:r w:rsidRPr="00852747">
              <w:rPr>
                <w:lang w:val="pt-BR"/>
              </w:rPr>
              <w:t xml:space="preserve">BALLOU, R. H. </w:t>
            </w:r>
            <w:r w:rsidRPr="00852747">
              <w:rPr>
                <w:b/>
                <w:lang w:val="pt-BR"/>
              </w:rPr>
              <w:t>Gerenciamento da cadeia de suprimentos; planejamento, organização e logística empresarial</w:t>
            </w:r>
            <w:r w:rsidRPr="00852747">
              <w:rPr>
                <w:lang w:val="pt-BR"/>
              </w:rPr>
              <w:t>. 5. ed. Porto Alegre: Bookman, 2006.</w:t>
            </w:r>
          </w:p>
          <w:p w14:paraId="7D828734" w14:textId="77777777" w:rsidR="00852747" w:rsidRPr="00852747" w:rsidRDefault="00852747" w:rsidP="00852747">
            <w:pPr>
              <w:pStyle w:val="TableParagraph"/>
              <w:ind w:left="107" w:right="99"/>
              <w:rPr>
                <w:lang w:val="pt-BR"/>
              </w:rPr>
            </w:pPr>
            <w:r w:rsidRPr="00852747">
              <w:rPr>
                <w:lang w:val="pt-BR"/>
              </w:rPr>
              <w:t xml:space="preserve">BRITO, R. </w:t>
            </w:r>
            <w:r w:rsidRPr="00852747">
              <w:rPr>
                <w:b/>
                <w:lang w:val="pt-BR"/>
              </w:rPr>
              <w:t>Planejamento Programação e Controle da Produção</w:t>
            </w:r>
            <w:r w:rsidRPr="00852747">
              <w:rPr>
                <w:lang w:val="pt-BR"/>
              </w:rPr>
              <w:t xml:space="preserve">. 2. ed. São Paulo: Instituto IMAN, 2000. CORRÊA, H. L.; GIANESI, I. G. N.; CAON, M. </w:t>
            </w:r>
            <w:r w:rsidRPr="00852747">
              <w:rPr>
                <w:b/>
                <w:lang w:val="pt-BR"/>
              </w:rPr>
              <w:t xml:space="preserve">Planejamento, Programação e Controle da Produção. </w:t>
            </w:r>
            <w:r w:rsidRPr="00852747">
              <w:rPr>
                <w:lang w:val="pt-BR"/>
              </w:rPr>
              <w:t>5. ed. São Paulo: Atlas, 2007.</w:t>
            </w:r>
          </w:p>
          <w:p w14:paraId="1389E36F" w14:textId="77777777" w:rsidR="00852747" w:rsidRPr="00852747" w:rsidRDefault="00852747" w:rsidP="00852747">
            <w:pPr>
              <w:pStyle w:val="TableParagraph"/>
              <w:spacing w:line="252" w:lineRule="exact"/>
              <w:ind w:left="107"/>
              <w:rPr>
                <w:lang w:val="pt-BR"/>
              </w:rPr>
            </w:pPr>
            <w:r w:rsidRPr="00852747">
              <w:rPr>
                <w:lang w:val="pt-BR"/>
              </w:rPr>
              <w:t xml:space="preserve">McGEE, J. PRUSAK, L. </w:t>
            </w:r>
            <w:r w:rsidRPr="00852747">
              <w:rPr>
                <w:b/>
                <w:lang w:val="pt-BR"/>
              </w:rPr>
              <w:t>Gerenciamento Estratégico da Informação</w:t>
            </w:r>
            <w:r w:rsidRPr="00852747">
              <w:rPr>
                <w:lang w:val="pt-BR"/>
              </w:rPr>
              <w:t>. Rio de Janeiro: Elsevier, 1994.</w:t>
            </w:r>
          </w:p>
          <w:p w14:paraId="2BE6D172" w14:textId="77777777" w:rsidR="00852747" w:rsidRPr="00852747" w:rsidRDefault="00852747" w:rsidP="00852747">
            <w:pPr>
              <w:pStyle w:val="TableParagraph"/>
              <w:ind w:left="107"/>
              <w:rPr>
                <w:lang w:val="pt-BR"/>
              </w:rPr>
            </w:pPr>
            <w:r w:rsidRPr="00852747">
              <w:rPr>
                <w:lang w:val="pt-BR"/>
              </w:rPr>
              <w:t xml:space="preserve">TUBINO, D. F. </w:t>
            </w:r>
            <w:r w:rsidRPr="00852747">
              <w:rPr>
                <w:b/>
                <w:lang w:val="pt-BR"/>
              </w:rPr>
              <w:t xml:space="preserve">Manual de Planejamento e Controle da Produção </w:t>
            </w:r>
            <w:r w:rsidRPr="00852747">
              <w:rPr>
                <w:rFonts w:ascii="Arial" w:hAnsi="Arial"/>
                <w:b/>
                <w:lang w:val="pt-BR"/>
              </w:rPr>
              <w:t xml:space="preserve">– </w:t>
            </w:r>
            <w:r w:rsidRPr="00852747">
              <w:rPr>
                <w:b/>
                <w:lang w:val="pt-BR"/>
              </w:rPr>
              <w:t>Teoria e Prática</w:t>
            </w:r>
            <w:r w:rsidRPr="00852747">
              <w:rPr>
                <w:lang w:val="pt-BR"/>
              </w:rPr>
              <w:t>. 2. ed. São Paulo: Atlas, 2009.</w:t>
            </w:r>
          </w:p>
          <w:p w14:paraId="50FDDE20" w14:textId="77777777" w:rsidR="00852747" w:rsidRDefault="00852747" w:rsidP="00852747">
            <w:pPr>
              <w:pStyle w:val="TableParagraph"/>
              <w:spacing w:before="1" w:line="234" w:lineRule="exact"/>
              <w:ind w:left="107"/>
            </w:pPr>
            <w:r w:rsidRPr="00852747">
              <w:rPr>
                <w:lang w:val="pt-BR"/>
              </w:rPr>
              <w:t xml:space="preserve">VIEIRA NETTO, A. </w:t>
            </w:r>
            <w:r w:rsidRPr="00852747">
              <w:rPr>
                <w:b/>
                <w:lang w:val="pt-BR"/>
              </w:rPr>
              <w:t xml:space="preserve">Como gerenciar construções? </w:t>
            </w:r>
            <w:r>
              <w:t>São Paulo: Atlas, 1999.</w:t>
            </w:r>
          </w:p>
        </w:tc>
      </w:tr>
    </w:tbl>
    <w:p w14:paraId="3721D02D" w14:textId="77777777" w:rsidR="00852747" w:rsidRDefault="00852747" w:rsidP="00852747">
      <w:pPr>
        <w:pStyle w:val="Corpodetexto"/>
        <w:spacing w:before="10" w:after="1"/>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0D4B21D8" w14:textId="77777777" w:rsidTr="00852747">
        <w:trPr>
          <w:trHeight w:val="251"/>
        </w:trPr>
        <w:tc>
          <w:tcPr>
            <w:tcW w:w="7259" w:type="dxa"/>
          </w:tcPr>
          <w:p w14:paraId="273C25F1" w14:textId="77777777" w:rsidR="00852747" w:rsidRPr="001265AE" w:rsidRDefault="00852747" w:rsidP="00381986">
            <w:pPr>
              <w:pStyle w:val="Ttulo3"/>
              <w:outlineLvl w:val="2"/>
              <w:rPr>
                <w:lang w:val="pt-BR"/>
              </w:rPr>
            </w:pPr>
            <w:bookmarkStart w:id="195" w:name="_Toc22196673"/>
            <w:r w:rsidRPr="001265AE">
              <w:rPr>
                <w:lang w:val="pt-BR"/>
              </w:rPr>
              <w:t>Componente Curricular: SISTEMA DE PRODUÇÃO</w:t>
            </w:r>
            <w:bookmarkEnd w:id="195"/>
          </w:p>
        </w:tc>
        <w:tc>
          <w:tcPr>
            <w:tcW w:w="2028" w:type="dxa"/>
          </w:tcPr>
          <w:p w14:paraId="49884EFD" w14:textId="5ED7E9EC" w:rsidR="00852747" w:rsidRDefault="00852747" w:rsidP="00B8549F">
            <w:pPr>
              <w:pStyle w:val="TableParagraph"/>
              <w:spacing w:line="232" w:lineRule="exact"/>
              <w:ind w:left="108"/>
              <w:rPr>
                <w:b/>
              </w:rPr>
            </w:pPr>
            <w:r>
              <w:rPr>
                <w:b/>
              </w:rPr>
              <w:t>Créditos: 0</w:t>
            </w:r>
            <w:r w:rsidR="00B8549F">
              <w:rPr>
                <w:b/>
              </w:rPr>
              <w:t>4</w:t>
            </w:r>
          </w:p>
        </w:tc>
      </w:tr>
      <w:tr w:rsidR="00852747" w14:paraId="33C330D1" w14:textId="77777777" w:rsidTr="00852747">
        <w:trPr>
          <w:trHeight w:val="254"/>
        </w:trPr>
        <w:tc>
          <w:tcPr>
            <w:tcW w:w="9287" w:type="dxa"/>
            <w:gridSpan w:val="2"/>
          </w:tcPr>
          <w:p w14:paraId="165E1E75" w14:textId="01B185A1" w:rsidR="00852747" w:rsidRPr="00852747" w:rsidRDefault="00852747" w:rsidP="00B8549F">
            <w:pPr>
              <w:pStyle w:val="TableParagraph"/>
              <w:spacing w:line="234" w:lineRule="exact"/>
              <w:ind w:left="107"/>
              <w:rPr>
                <w:b/>
                <w:lang w:val="pt-BR"/>
              </w:rPr>
            </w:pPr>
            <w:r w:rsidRPr="00852747">
              <w:rPr>
                <w:b/>
                <w:lang w:val="pt-BR"/>
              </w:rPr>
              <w:t>Carga Horária: Total (</w:t>
            </w:r>
            <w:r w:rsidR="00B8549F">
              <w:rPr>
                <w:b/>
                <w:lang w:val="pt-BR"/>
              </w:rPr>
              <w:t>8</w:t>
            </w:r>
            <w:r w:rsidR="00B86BBE">
              <w:rPr>
                <w:b/>
                <w:lang w:val="pt-BR"/>
              </w:rPr>
              <w:t>0</w:t>
            </w:r>
            <w:r w:rsidRPr="00852747">
              <w:rPr>
                <w:b/>
                <w:lang w:val="pt-BR"/>
              </w:rPr>
              <w:t>) AT (</w:t>
            </w:r>
            <w:r w:rsidR="00B8549F">
              <w:rPr>
                <w:b/>
                <w:lang w:val="pt-BR"/>
              </w:rPr>
              <w:t>8</w:t>
            </w:r>
            <w:r w:rsidR="00B86BBE">
              <w:rPr>
                <w:b/>
                <w:lang w:val="pt-BR"/>
              </w:rPr>
              <w:t>0</w:t>
            </w:r>
            <w:r w:rsidRPr="00852747">
              <w:rPr>
                <w:b/>
                <w:lang w:val="pt-BR"/>
              </w:rPr>
              <w:t>) AP (00)</w:t>
            </w:r>
          </w:p>
        </w:tc>
      </w:tr>
      <w:tr w:rsidR="00852747" w14:paraId="4A959CAD" w14:textId="77777777" w:rsidTr="00852747">
        <w:trPr>
          <w:trHeight w:val="1514"/>
        </w:trPr>
        <w:tc>
          <w:tcPr>
            <w:tcW w:w="9287" w:type="dxa"/>
            <w:gridSpan w:val="2"/>
          </w:tcPr>
          <w:p w14:paraId="6234923F" w14:textId="77777777" w:rsidR="00852747" w:rsidRPr="00852747" w:rsidRDefault="00852747" w:rsidP="00852747">
            <w:pPr>
              <w:pStyle w:val="TableParagraph"/>
              <w:spacing w:line="250" w:lineRule="exact"/>
              <w:ind w:left="107"/>
              <w:rPr>
                <w:b/>
                <w:lang w:val="pt-BR"/>
              </w:rPr>
            </w:pPr>
            <w:r w:rsidRPr="00852747">
              <w:rPr>
                <w:b/>
                <w:lang w:val="pt-BR"/>
              </w:rPr>
              <w:t>Ementa</w:t>
            </w:r>
          </w:p>
          <w:p w14:paraId="15DB704D" w14:textId="77777777" w:rsidR="00852747" w:rsidRPr="00852747" w:rsidRDefault="00852747" w:rsidP="00852747">
            <w:pPr>
              <w:pStyle w:val="TableParagraph"/>
              <w:ind w:left="107" w:right="100"/>
              <w:jc w:val="both"/>
              <w:rPr>
                <w:lang w:val="pt-BR"/>
              </w:rPr>
            </w:pPr>
            <w:r w:rsidRPr="00852747">
              <w:rPr>
                <w:lang w:val="pt-BR"/>
              </w:rPr>
              <w:t>Identificar o que é sistema de produção e como ele se ajusta dentro de outras áreas funcionais da organização. Conhecer os objetivos de desempenho de uma função produção e como a estratégia de produção se ajusta à estratégia global de uma empresa. Explorar a maneira como é organizada a atividade de projetos. Analisar o projeto de produtos e serviços bem como o projeto dos processos que os conduzem a nível estratégico e</w:t>
            </w:r>
          </w:p>
          <w:p w14:paraId="1E7005A7" w14:textId="77777777" w:rsidR="00852747" w:rsidRDefault="00852747" w:rsidP="00852747">
            <w:pPr>
              <w:pStyle w:val="TableParagraph"/>
              <w:spacing w:line="234" w:lineRule="exact"/>
              <w:ind w:left="107"/>
              <w:jc w:val="both"/>
            </w:pPr>
            <w:r>
              <w:t>operacional.</w:t>
            </w:r>
          </w:p>
        </w:tc>
      </w:tr>
      <w:tr w:rsidR="00852747" w14:paraId="619C1A5D" w14:textId="77777777" w:rsidTr="00852747">
        <w:trPr>
          <w:trHeight w:val="1514"/>
        </w:trPr>
        <w:tc>
          <w:tcPr>
            <w:tcW w:w="9287" w:type="dxa"/>
            <w:gridSpan w:val="2"/>
          </w:tcPr>
          <w:p w14:paraId="68A87DD9"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22F0E858" w14:textId="77777777" w:rsidR="00852747" w:rsidRPr="00852747" w:rsidRDefault="00852747" w:rsidP="00852747">
            <w:pPr>
              <w:pStyle w:val="TableParagraph"/>
              <w:ind w:left="107"/>
              <w:rPr>
                <w:lang w:val="pt-BR"/>
              </w:rPr>
            </w:pPr>
            <w:r w:rsidRPr="00852747">
              <w:rPr>
                <w:lang w:val="pt-BR"/>
              </w:rPr>
              <w:t xml:space="preserve">BERNARDES, M, </w:t>
            </w:r>
            <w:r w:rsidRPr="00852747">
              <w:rPr>
                <w:b/>
                <w:lang w:val="pt-BR"/>
              </w:rPr>
              <w:t>Planejamento e controle da produção para empresas de construção civil</w:t>
            </w:r>
            <w:r w:rsidRPr="00852747">
              <w:rPr>
                <w:lang w:val="pt-BR"/>
              </w:rPr>
              <w:t>. Rio de Janeiro: LTC, 2003.</w:t>
            </w:r>
          </w:p>
          <w:p w14:paraId="0F0E2AC6" w14:textId="77777777" w:rsidR="00852747" w:rsidRPr="00852747" w:rsidRDefault="00852747" w:rsidP="00852747">
            <w:pPr>
              <w:pStyle w:val="TableParagraph"/>
              <w:ind w:left="107" w:right="522"/>
              <w:rPr>
                <w:lang w:val="pt-BR"/>
              </w:rPr>
            </w:pPr>
            <w:r w:rsidRPr="00852747">
              <w:rPr>
                <w:lang w:val="pt-BR"/>
              </w:rPr>
              <w:t xml:space="preserve">MOREIRA, D. A. </w:t>
            </w:r>
            <w:r w:rsidRPr="00852747">
              <w:rPr>
                <w:b/>
                <w:lang w:val="pt-BR"/>
              </w:rPr>
              <w:t xml:space="preserve">Introdução à Administração da Produção e Operações. </w:t>
            </w:r>
            <w:r w:rsidRPr="00852747">
              <w:rPr>
                <w:lang w:val="pt-BR"/>
              </w:rPr>
              <w:t>2. ed. São Paulo: Cengage Learning,</w:t>
            </w:r>
            <w:r w:rsidRPr="00852747">
              <w:rPr>
                <w:spacing w:val="-1"/>
                <w:lang w:val="pt-BR"/>
              </w:rPr>
              <w:t xml:space="preserve"> </w:t>
            </w:r>
            <w:r w:rsidRPr="00852747">
              <w:rPr>
                <w:lang w:val="pt-BR"/>
              </w:rPr>
              <w:t>2008.</w:t>
            </w:r>
          </w:p>
          <w:p w14:paraId="2D8BA740" w14:textId="77777777" w:rsidR="00852747" w:rsidRPr="00B86BBE" w:rsidRDefault="00852747" w:rsidP="00852747">
            <w:pPr>
              <w:pStyle w:val="TableParagraph"/>
              <w:spacing w:before="1" w:line="234" w:lineRule="exact"/>
              <w:ind w:left="107"/>
              <w:rPr>
                <w:lang w:val="pt-BR"/>
              </w:rPr>
            </w:pPr>
            <w:r w:rsidRPr="00852747">
              <w:rPr>
                <w:lang w:val="pt-BR"/>
              </w:rPr>
              <w:t xml:space="preserve">SLACK, N. et al. </w:t>
            </w:r>
            <w:r w:rsidRPr="00852747">
              <w:rPr>
                <w:b/>
                <w:lang w:val="pt-BR"/>
              </w:rPr>
              <w:t>Administração da produção</w:t>
            </w:r>
            <w:r w:rsidRPr="00852747">
              <w:rPr>
                <w:lang w:val="pt-BR"/>
              </w:rPr>
              <w:t xml:space="preserve">. </w:t>
            </w:r>
            <w:r w:rsidRPr="00B86BBE">
              <w:rPr>
                <w:lang w:val="pt-BR"/>
              </w:rPr>
              <w:t>Atlas, 2009.</w:t>
            </w:r>
          </w:p>
        </w:tc>
      </w:tr>
      <w:tr w:rsidR="00852747" w14:paraId="04810B11" w14:textId="77777777" w:rsidTr="00852747">
        <w:trPr>
          <w:trHeight w:val="2777"/>
        </w:trPr>
        <w:tc>
          <w:tcPr>
            <w:tcW w:w="9287" w:type="dxa"/>
            <w:gridSpan w:val="2"/>
          </w:tcPr>
          <w:p w14:paraId="3CAC5301"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39F91273" w14:textId="77777777" w:rsidR="00852747" w:rsidRPr="00852747" w:rsidRDefault="00852747" w:rsidP="00852747">
            <w:pPr>
              <w:pStyle w:val="TableParagraph"/>
              <w:ind w:left="107" w:right="99"/>
              <w:rPr>
                <w:lang w:val="pt-BR"/>
              </w:rPr>
            </w:pPr>
            <w:r w:rsidRPr="00852747">
              <w:rPr>
                <w:lang w:val="pt-BR"/>
              </w:rPr>
              <w:t xml:space="preserve">CORRÊA, H. L.; GIANESI, I. G. N.; CAON, M. </w:t>
            </w:r>
            <w:r w:rsidRPr="00852747">
              <w:rPr>
                <w:b/>
                <w:lang w:val="pt-BR"/>
              </w:rPr>
              <w:t>Planejamento, Programação e Controle da Produção</w:t>
            </w:r>
            <w:r w:rsidRPr="00852747">
              <w:rPr>
                <w:lang w:val="pt-BR"/>
              </w:rPr>
              <w:t>. 5. ed. São Paulo: Atlas, 2007.</w:t>
            </w:r>
          </w:p>
          <w:p w14:paraId="23458B63" w14:textId="77777777" w:rsidR="00852747" w:rsidRPr="00852747" w:rsidRDefault="00852747" w:rsidP="00852747">
            <w:pPr>
              <w:pStyle w:val="TableParagraph"/>
              <w:spacing w:before="1"/>
              <w:ind w:left="107"/>
              <w:rPr>
                <w:lang w:val="pt-BR"/>
              </w:rPr>
            </w:pPr>
            <w:r w:rsidRPr="00852747">
              <w:rPr>
                <w:lang w:val="pt-BR"/>
              </w:rPr>
              <w:t xml:space="preserve">COSTA, L. S. S. C.; CAULLIRAUX, H. M. </w:t>
            </w:r>
            <w:r w:rsidRPr="00852747">
              <w:rPr>
                <w:b/>
                <w:lang w:val="pt-BR"/>
              </w:rPr>
              <w:t xml:space="preserve">Manufatura integrada por computador - Sistemas integrados de Produção: Estratégia, Organização, Tecnologia e Recursos Humanos. </w:t>
            </w:r>
            <w:r w:rsidRPr="00852747">
              <w:rPr>
                <w:lang w:val="pt-BR"/>
              </w:rPr>
              <w:t>Rio de Janeiro: Ed. Campos, 1995.</w:t>
            </w:r>
          </w:p>
          <w:p w14:paraId="3E0124FD" w14:textId="77777777" w:rsidR="00852747" w:rsidRPr="00852747" w:rsidRDefault="00852747" w:rsidP="00852747">
            <w:pPr>
              <w:pStyle w:val="TableParagraph"/>
              <w:spacing w:line="251" w:lineRule="exact"/>
              <w:ind w:left="107"/>
              <w:rPr>
                <w:lang w:val="pt-BR"/>
              </w:rPr>
            </w:pPr>
            <w:r w:rsidRPr="00852747">
              <w:rPr>
                <w:lang w:val="pt-BR"/>
              </w:rPr>
              <w:t xml:space="preserve">DENNIS, Pl. </w:t>
            </w:r>
            <w:r w:rsidRPr="00852747">
              <w:rPr>
                <w:b/>
                <w:lang w:val="pt-BR"/>
              </w:rPr>
              <w:t>Produção Lean Simplificada</w:t>
            </w:r>
            <w:r w:rsidRPr="00852747">
              <w:rPr>
                <w:lang w:val="pt-BR"/>
              </w:rPr>
              <w:t>. 2. ed. São Paulo: Bookman, 2008.</w:t>
            </w:r>
          </w:p>
          <w:p w14:paraId="4CF4D773" w14:textId="77777777" w:rsidR="00852747" w:rsidRPr="00852747" w:rsidRDefault="00852747" w:rsidP="00852747">
            <w:pPr>
              <w:pStyle w:val="TableParagraph"/>
              <w:ind w:left="107"/>
              <w:rPr>
                <w:lang w:val="pt-BR"/>
              </w:rPr>
            </w:pPr>
            <w:r w:rsidRPr="00852747">
              <w:rPr>
                <w:lang w:val="pt-BR"/>
              </w:rPr>
              <w:t xml:space="preserve">GAITHER, N.; FRAZIER, G. </w:t>
            </w:r>
            <w:r w:rsidRPr="00852747">
              <w:rPr>
                <w:b/>
                <w:lang w:val="pt-BR"/>
              </w:rPr>
              <w:t xml:space="preserve">Administração da Produção e Operações. </w:t>
            </w:r>
            <w:r w:rsidRPr="00852747">
              <w:rPr>
                <w:lang w:val="pt-BR"/>
              </w:rPr>
              <w:t xml:space="preserve">8. ed. São Paulo: Pioneira, 2004. SACOMANO, J. B.; </w:t>
            </w:r>
            <w:r w:rsidRPr="00852747">
              <w:rPr>
                <w:i/>
                <w:lang w:val="pt-BR"/>
              </w:rPr>
              <w:t>et al</w:t>
            </w:r>
            <w:r w:rsidRPr="00852747">
              <w:rPr>
                <w:lang w:val="pt-BR"/>
              </w:rPr>
              <w:t xml:space="preserve">. </w:t>
            </w:r>
            <w:r w:rsidRPr="00852747">
              <w:rPr>
                <w:b/>
                <w:lang w:val="pt-BR"/>
              </w:rPr>
              <w:t>Administração da Produção na Construção Civil</w:t>
            </w:r>
            <w:r w:rsidRPr="00852747">
              <w:rPr>
                <w:lang w:val="pt-BR"/>
              </w:rPr>
              <w:t>. São Paulo: Editora Arte e Ciência, 2004.</w:t>
            </w:r>
          </w:p>
          <w:p w14:paraId="67FA32F0" w14:textId="77777777" w:rsidR="00852747" w:rsidRDefault="00852747" w:rsidP="00852747">
            <w:pPr>
              <w:pStyle w:val="TableParagraph"/>
              <w:spacing w:before="1" w:line="250" w:lineRule="atLeast"/>
              <w:ind w:left="107"/>
            </w:pPr>
            <w:r w:rsidRPr="00852747">
              <w:rPr>
                <w:lang w:val="pt-BR"/>
              </w:rPr>
              <w:t xml:space="preserve">SOHLER, F. A. S.; SANTOS, S. B. dos. </w:t>
            </w:r>
            <w:r w:rsidRPr="00852747">
              <w:rPr>
                <w:b/>
                <w:lang w:val="pt-BR"/>
              </w:rPr>
              <w:t>Gerenciamento de Obras, Qualidade e Desempenho da Construção</w:t>
            </w:r>
            <w:r w:rsidRPr="00852747">
              <w:rPr>
                <w:lang w:val="pt-BR"/>
              </w:rPr>
              <w:t xml:space="preserve">. </w:t>
            </w:r>
            <w:r>
              <w:t>Rio de Janeiro: Ciência Moderna, 2017.</w:t>
            </w:r>
          </w:p>
        </w:tc>
      </w:tr>
    </w:tbl>
    <w:p w14:paraId="65923189"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852747" w14:paraId="49751961" w14:textId="77777777" w:rsidTr="00381986">
        <w:trPr>
          <w:trHeight w:val="254"/>
        </w:trPr>
        <w:tc>
          <w:tcPr>
            <w:tcW w:w="7259" w:type="dxa"/>
          </w:tcPr>
          <w:p w14:paraId="348354F9" w14:textId="77777777" w:rsidR="00852747" w:rsidRPr="001265AE" w:rsidRDefault="00852747" w:rsidP="00381986">
            <w:pPr>
              <w:pStyle w:val="Ttulo3"/>
              <w:outlineLvl w:val="2"/>
              <w:rPr>
                <w:lang w:val="pt-BR"/>
              </w:rPr>
            </w:pPr>
            <w:bookmarkStart w:id="196" w:name="_Toc22196674"/>
            <w:r w:rsidRPr="001265AE">
              <w:rPr>
                <w:lang w:val="pt-BR"/>
              </w:rPr>
              <w:t>Componente Curricular: PLANEJAMENTO INDUSTRIAL</w:t>
            </w:r>
            <w:bookmarkEnd w:id="196"/>
          </w:p>
        </w:tc>
        <w:tc>
          <w:tcPr>
            <w:tcW w:w="2029" w:type="dxa"/>
          </w:tcPr>
          <w:p w14:paraId="2D5FA621" w14:textId="77777777" w:rsidR="00852747" w:rsidRDefault="00852747" w:rsidP="00852747">
            <w:pPr>
              <w:pStyle w:val="TableParagraph"/>
              <w:spacing w:line="234" w:lineRule="exact"/>
              <w:ind w:left="108"/>
              <w:rPr>
                <w:b/>
              </w:rPr>
            </w:pPr>
            <w:r>
              <w:rPr>
                <w:b/>
              </w:rPr>
              <w:t>Créditos: 04</w:t>
            </w:r>
          </w:p>
        </w:tc>
      </w:tr>
      <w:tr w:rsidR="00852747" w14:paraId="4A5CDCFC" w14:textId="77777777" w:rsidTr="00381986">
        <w:trPr>
          <w:trHeight w:val="251"/>
        </w:trPr>
        <w:tc>
          <w:tcPr>
            <w:tcW w:w="9288" w:type="dxa"/>
            <w:gridSpan w:val="2"/>
          </w:tcPr>
          <w:p w14:paraId="2C5B6C77" w14:textId="4A9C878B"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381986" w14:paraId="0D6EFCD6" w14:textId="77777777" w:rsidTr="00381986">
        <w:trPr>
          <w:trHeight w:val="1014"/>
        </w:trPr>
        <w:tc>
          <w:tcPr>
            <w:tcW w:w="9288" w:type="dxa"/>
            <w:gridSpan w:val="2"/>
          </w:tcPr>
          <w:p w14:paraId="67967B86" w14:textId="77777777" w:rsidR="00381986" w:rsidRPr="00852747" w:rsidRDefault="00381986" w:rsidP="00381986">
            <w:pPr>
              <w:pStyle w:val="TableParagraph"/>
              <w:spacing w:line="250" w:lineRule="exact"/>
              <w:ind w:left="107"/>
              <w:jc w:val="both"/>
              <w:rPr>
                <w:b/>
                <w:lang w:val="pt-BR"/>
              </w:rPr>
            </w:pPr>
            <w:r w:rsidRPr="00852747">
              <w:rPr>
                <w:b/>
                <w:lang w:val="pt-BR"/>
              </w:rPr>
              <w:t>Ementa</w:t>
            </w:r>
          </w:p>
          <w:p w14:paraId="130DA491" w14:textId="2C948D2A" w:rsidR="00381986" w:rsidRDefault="00381986" w:rsidP="00381986">
            <w:pPr>
              <w:pStyle w:val="TableParagraph"/>
              <w:spacing w:line="234" w:lineRule="exact"/>
              <w:ind w:left="107"/>
              <w:jc w:val="both"/>
            </w:pPr>
            <w:r w:rsidRPr="00852747">
              <w:rPr>
                <w:lang w:val="pt-BR"/>
              </w:rPr>
              <w:t xml:space="preserve">Noções de planejamento industrial. Estudo de mercado. Estudo de localização e capacidade. </w:t>
            </w:r>
            <w:r w:rsidRPr="003A1B8F">
              <w:rPr>
                <w:lang w:val="pt-BR"/>
              </w:rPr>
              <w:t xml:space="preserve">Seleção do </w:t>
            </w:r>
            <w:r w:rsidRPr="00852747">
              <w:rPr>
                <w:lang w:val="pt-BR"/>
              </w:rPr>
              <w:t xml:space="preserve">processo produtivo e da tecnologia. Estimativas de investimentos, financiamentos. Projeção de receitas e custos. </w:t>
            </w:r>
            <w:r>
              <w:t>Análise econômica e financeira.</w:t>
            </w:r>
          </w:p>
        </w:tc>
      </w:tr>
      <w:tr w:rsidR="00852747" w14:paraId="136E72BB" w14:textId="77777777" w:rsidTr="00852747">
        <w:trPr>
          <w:trHeight w:val="1512"/>
        </w:trPr>
        <w:tc>
          <w:tcPr>
            <w:tcW w:w="9288" w:type="dxa"/>
            <w:gridSpan w:val="2"/>
          </w:tcPr>
          <w:p w14:paraId="43845A7F"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4790952D" w14:textId="77777777" w:rsidR="00852747" w:rsidRPr="00852747" w:rsidRDefault="00852747" w:rsidP="00852747">
            <w:pPr>
              <w:pStyle w:val="TableParagraph"/>
              <w:spacing w:line="252" w:lineRule="exact"/>
              <w:ind w:left="107"/>
              <w:rPr>
                <w:lang w:val="pt-BR"/>
              </w:rPr>
            </w:pPr>
            <w:r w:rsidRPr="00852747">
              <w:rPr>
                <w:lang w:val="pt-BR"/>
              </w:rPr>
              <w:t xml:space="preserve">CASAROTTO, F., N. KOPITTKE, B. H. </w:t>
            </w:r>
            <w:r w:rsidRPr="00852747">
              <w:rPr>
                <w:b/>
                <w:lang w:val="pt-BR"/>
              </w:rPr>
              <w:t xml:space="preserve">Análise de investimentos. </w:t>
            </w:r>
            <w:r w:rsidRPr="00852747">
              <w:rPr>
                <w:lang w:val="pt-BR"/>
              </w:rPr>
              <w:t>11. ed. São Paulo: Atlas, 2010.</w:t>
            </w:r>
          </w:p>
          <w:p w14:paraId="10B7AD6D" w14:textId="77777777" w:rsidR="00852747" w:rsidRPr="00852747" w:rsidRDefault="00852747" w:rsidP="00852747">
            <w:pPr>
              <w:pStyle w:val="TableParagraph"/>
              <w:spacing w:before="2"/>
              <w:ind w:left="107"/>
              <w:rPr>
                <w:lang w:val="pt-BR"/>
              </w:rPr>
            </w:pPr>
            <w:r w:rsidRPr="00852747">
              <w:rPr>
                <w:lang w:val="pt-BR"/>
              </w:rPr>
              <w:t xml:space="preserve">DAVIS, M.; AQUILANO, N.; CHASE, R. </w:t>
            </w:r>
            <w:r w:rsidRPr="00852747">
              <w:rPr>
                <w:b/>
                <w:lang w:val="pt-BR"/>
              </w:rPr>
              <w:t xml:space="preserve">Fundamentos da administração da produção. </w:t>
            </w:r>
            <w:r w:rsidRPr="00852747">
              <w:rPr>
                <w:lang w:val="pt-BR"/>
              </w:rPr>
              <w:t>3. ed. Porto Alegre: Bookman, 2001.</w:t>
            </w:r>
          </w:p>
          <w:p w14:paraId="7184EC69" w14:textId="77777777" w:rsidR="00852747" w:rsidRDefault="00852747" w:rsidP="00852747">
            <w:pPr>
              <w:pStyle w:val="TableParagraph"/>
              <w:spacing w:before="3" w:line="252" w:lineRule="exact"/>
              <w:ind w:left="107" w:right="171"/>
            </w:pPr>
            <w:r w:rsidRPr="00852747">
              <w:rPr>
                <w:lang w:val="pt-BR"/>
              </w:rPr>
              <w:t xml:space="preserve">MOREIRA, D. A. </w:t>
            </w:r>
            <w:r w:rsidRPr="00852747">
              <w:rPr>
                <w:b/>
                <w:lang w:val="pt-BR"/>
              </w:rPr>
              <w:t xml:space="preserve">Introdução à Administração da Produção e Operações. </w:t>
            </w:r>
            <w:r>
              <w:t>2. ed. São Paulo: Cengage Learning,</w:t>
            </w:r>
            <w:r>
              <w:rPr>
                <w:spacing w:val="-1"/>
              </w:rPr>
              <w:t xml:space="preserve"> </w:t>
            </w:r>
            <w:r>
              <w:t>2008.</w:t>
            </w:r>
          </w:p>
        </w:tc>
      </w:tr>
      <w:tr w:rsidR="00852747" w14:paraId="368DCD5B" w14:textId="77777777" w:rsidTr="00852747">
        <w:trPr>
          <w:trHeight w:val="2019"/>
        </w:trPr>
        <w:tc>
          <w:tcPr>
            <w:tcW w:w="9288" w:type="dxa"/>
            <w:gridSpan w:val="2"/>
          </w:tcPr>
          <w:p w14:paraId="0F3429B5" w14:textId="77777777" w:rsidR="00852747" w:rsidRPr="00852747" w:rsidRDefault="00852747" w:rsidP="00852747">
            <w:pPr>
              <w:pStyle w:val="TableParagraph"/>
              <w:spacing w:line="248" w:lineRule="exact"/>
              <w:ind w:left="107"/>
              <w:rPr>
                <w:b/>
                <w:lang w:val="pt-BR"/>
              </w:rPr>
            </w:pPr>
            <w:r w:rsidRPr="00852747">
              <w:rPr>
                <w:b/>
                <w:lang w:val="pt-BR"/>
              </w:rPr>
              <w:t>Referências Complementares</w:t>
            </w:r>
          </w:p>
          <w:p w14:paraId="5F30B9F4" w14:textId="77777777" w:rsidR="00852747" w:rsidRPr="00852747" w:rsidRDefault="00852747" w:rsidP="00852747">
            <w:pPr>
              <w:pStyle w:val="TableParagraph"/>
              <w:spacing w:before="2"/>
              <w:ind w:left="107"/>
              <w:rPr>
                <w:lang w:val="pt-BR"/>
              </w:rPr>
            </w:pPr>
            <w:r w:rsidRPr="00852747">
              <w:rPr>
                <w:lang w:val="pt-BR"/>
              </w:rPr>
              <w:t xml:space="preserve">COSTA, L. S. S. C.; CAULLIRAUX, H. M. </w:t>
            </w:r>
            <w:r w:rsidRPr="00852747">
              <w:rPr>
                <w:b/>
                <w:lang w:val="pt-BR"/>
              </w:rPr>
              <w:t xml:space="preserve">Manufatura integrada por computador - Sistemas integrados de Produção: Estratégia, Organização, Tecnologia e Recursos Humanos. </w:t>
            </w:r>
            <w:r w:rsidRPr="00852747">
              <w:rPr>
                <w:lang w:val="pt-BR"/>
              </w:rPr>
              <w:t>Rio de Janeiro: Ed. Campos, 1995.</w:t>
            </w:r>
          </w:p>
          <w:p w14:paraId="6B5A9E21" w14:textId="77777777" w:rsidR="00852747" w:rsidRPr="00852747" w:rsidRDefault="00852747" w:rsidP="00852747">
            <w:pPr>
              <w:pStyle w:val="TableParagraph"/>
              <w:ind w:left="107" w:right="171"/>
              <w:rPr>
                <w:lang w:val="pt-BR"/>
              </w:rPr>
            </w:pPr>
            <w:r w:rsidRPr="00852747">
              <w:rPr>
                <w:lang w:val="pt-BR"/>
              </w:rPr>
              <w:t xml:space="preserve">CORRÊA, H. L.; GIANESI, I. G. N.; CAON, M. </w:t>
            </w:r>
            <w:r w:rsidRPr="00852747">
              <w:rPr>
                <w:b/>
                <w:lang w:val="pt-BR"/>
              </w:rPr>
              <w:t xml:space="preserve">Planejamento, Programação e Controle da Produção. </w:t>
            </w:r>
            <w:r w:rsidRPr="00852747">
              <w:rPr>
                <w:lang w:val="pt-BR"/>
              </w:rPr>
              <w:t>5. ed. São Paulo: Atlas, 2007.</w:t>
            </w:r>
          </w:p>
          <w:p w14:paraId="0E7145B0" w14:textId="77777777" w:rsidR="00852747" w:rsidRPr="00852747" w:rsidRDefault="00852747" w:rsidP="00852747">
            <w:pPr>
              <w:pStyle w:val="TableParagraph"/>
              <w:ind w:left="107" w:right="1184"/>
              <w:rPr>
                <w:lang w:val="pt-BR"/>
              </w:rPr>
            </w:pPr>
            <w:r w:rsidRPr="00852747">
              <w:rPr>
                <w:lang w:val="pt-BR"/>
              </w:rPr>
              <w:t xml:space="preserve">HIRSCHFELD, H. </w:t>
            </w:r>
            <w:r w:rsidRPr="00852747">
              <w:rPr>
                <w:b/>
                <w:lang w:val="pt-BR"/>
              </w:rPr>
              <w:t xml:space="preserve">Viabilidade técnico-econômica de empreendimentos. </w:t>
            </w:r>
            <w:r w:rsidRPr="00852747">
              <w:rPr>
                <w:lang w:val="pt-BR"/>
              </w:rPr>
              <w:t xml:space="preserve">São Paulo: Atlas, 1993. KOTLER, P. &amp; ARMSTRONG. </w:t>
            </w:r>
            <w:r w:rsidRPr="00852747">
              <w:rPr>
                <w:b/>
                <w:lang w:val="pt-BR"/>
              </w:rPr>
              <w:t xml:space="preserve">Princípios de Marketing. </w:t>
            </w:r>
            <w:r w:rsidRPr="00852747">
              <w:rPr>
                <w:lang w:val="pt-BR"/>
              </w:rPr>
              <w:t>Rio de Janeiro: Prentice-Hall, 1993.</w:t>
            </w:r>
          </w:p>
          <w:p w14:paraId="2A8B216B" w14:textId="77777777" w:rsidR="00852747" w:rsidRDefault="00852747" w:rsidP="00852747">
            <w:pPr>
              <w:pStyle w:val="TableParagraph"/>
              <w:spacing w:line="234" w:lineRule="exact"/>
              <w:ind w:left="107"/>
            </w:pPr>
            <w:r w:rsidRPr="00852747">
              <w:rPr>
                <w:lang w:val="pt-BR"/>
              </w:rPr>
              <w:t xml:space="preserve">SLACK, N. et al. </w:t>
            </w:r>
            <w:r w:rsidRPr="00852747">
              <w:rPr>
                <w:b/>
                <w:lang w:val="pt-BR"/>
              </w:rPr>
              <w:t>Administração da produção</w:t>
            </w:r>
            <w:r w:rsidRPr="00852747">
              <w:rPr>
                <w:lang w:val="pt-BR"/>
              </w:rPr>
              <w:t xml:space="preserve">. </w:t>
            </w:r>
            <w:r w:rsidRPr="00991B88">
              <w:rPr>
                <w:lang w:val="pt-BR"/>
              </w:rPr>
              <w:t xml:space="preserve">3. ed. </w:t>
            </w:r>
            <w:r>
              <w:t>São Paulo: Atlas, 2009</w:t>
            </w:r>
          </w:p>
        </w:tc>
      </w:tr>
    </w:tbl>
    <w:p w14:paraId="790BDA79" w14:textId="77777777" w:rsidR="00852747" w:rsidRDefault="00852747" w:rsidP="00852747">
      <w:pPr>
        <w:pStyle w:val="Corpodetexto"/>
        <w:rPr>
          <w:rFonts w:ascii="Times New Roman"/>
          <w:sz w:val="20"/>
        </w:rPr>
      </w:pPr>
    </w:p>
    <w:p w14:paraId="00B2087B" w14:textId="77777777" w:rsidR="00852747" w:rsidRPr="001265AE" w:rsidRDefault="00852747" w:rsidP="001265AE">
      <w:pPr>
        <w:pStyle w:val="Ttulo2"/>
      </w:pPr>
      <w:bookmarkStart w:id="197" w:name="_Toc22196675"/>
      <w:r w:rsidRPr="001265AE">
        <w:t>DISCIPLINAS ELETIVAS</w:t>
      </w:r>
      <w:bookmarkEnd w:id="197"/>
    </w:p>
    <w:p w14:paraId="48FC0EE1" w14:textId="77777777" w:rsidR="00852747" w:rsidRDefault="00852747" w:rsidP="00852747">
      <w:pPr>
        <w:pStyle w:val="Corpodetexto"/>
        <w:spacing w:before="5" w:after="1"/>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4853FF63" w14:textId="77777777" w:rsidTr="00852747">
        <w:trPr>
          <w:trHeight w:val="251"/>
        </w:trPr>
        <w:tc>
          <w:tcPr>
            <w:tcW w:w="7259" w:type="dxa"/>
          </w:tcPr>
          <w:p w14:paraId="08D3B06C" w14:textId="77777777" w:rsidR="00852747" w:rsidRPr="001265AE" w:rsidRDefault="00852747" w:rsidP="00381986">
            <w:pPr>
              <w:pStyle w:val="Ttulo3"/>
              <w:outlineLvl w:val="2"/>
              <w:rPr>
                <w:lang w:val="pt-BR"/>
              </w:rPr>
            </w:pPr>
            <w:bookmarkStart w:id="198" w:name="_Toc22196676"/>
            <w:r w:rsidRPr="001265AE">
              <w:rPr>
                <w:lang w:val="pt-BR"/>
              </w:rPr>
              <w:t>Componente Curricular: MODELAGEM GEOMÉTRICA TRIDIMENSIONAL</w:t>
            </w:r>
            <w:bookmarkEnd w:id="198"/>
          </w:p>
        </w:tc>
        <w:tc>
          <w:tcPr>
            <w:tcW w:w="2028" w:type="dxa"/>
          </w:tcPr>
          <w:p w14:paraId="3C23E6A4" w14:textId="77777777" w:rsidR="00852747" w:rsidRDefault="00852747" w:rsidP="00852747">
            <w:pPr>
              <w:pStyle w:val="TableParagraph"/>
              <w:spacing w:line="232" w:lineRule="exact"/>
              <w:ind w:left="648"/>
              <w:rPr>
                <w:b/>
              </w:rPr>
            </w:pPr>
            <w:r>
              <w:rPr>
                <w:b/>
              </w:rPr>
              <w:t>Créditos: 05</w:t>
            </w:r>
          </w:p>
        </w:tc>
      </w:tr>
      <w:tr w:rsidR="00852747" w14:paraId="20CBDF18" w14:textId="77777777" w:rsidTr="00852747">
        <w:trPr>
          <w:trHeight w:val="254"/>
        </w:trPr>
        <w:tc>
          <w:tcPr>
            <w:tcW w:w="9287" w:type="dxa"/>
            <w:gridSpan w:val="2"/>
          </w:tcPr>
          <w:p w14:paraId="597962B0" w14:textId="57B69377" w:rsidR="00852747" w:rsidRPr="00852747" w:rsidRDefault="00852747" w:rsidP="00B86BBE">
            <w:pPr>
              <w:pStyle w:val="TableParagraph"/>
              <w:spacing w:line="234" w:lineRule="exact"/>
              <w:ind w:left="107"/>
              <w:rPr>
                <w:b/>
                <w:lang w:val="pt-BR"/>
              </w:rPr>
            </w:pPr>
            <w:r w:rsidRPr="00852747">
              <w:rPr>
                <w:b/>
                <w:lang w:val="pt-BR"/>
              </w:rPr>
              <w:t>Carga Horária: Total (</w:t>
            </w:r>
            <w:r w:rsidR="00B86BBE">
              <w:rPr>
                <w:b/>
                <w:lang w:val="pt-BR"/>
              </w:rPr>
              <w:t>10</w:t>
            </w:r>
            <w:r w:rsidRPr="00852747">
              <w:rPr>
                <w:b/>
                <w:lang w:val="pt-BR"/>
              </w:rPr>
              <w:t>0) AT (</w:t>
            </w:r>
            <w:r w:rsidR="00B86BBE">
              <w:rPr>
                <w:b/>
                <w:lang w:val="pt-BR"/>
              </w:rPr>
              <w:t>5</w:t>
            </w:r>
            <w:r w:rsidRPr="00852747">
              <w:rPr>
                <w:b/>
                <w:lang w:val="pt-BR"/>
              </w:rPr>
              <w:t>0) AP (</w:t>
            </w:r>
            <w:r w:rsidR="00B86BBE">
              <w:rPr>
                <w:b/>
                <w:lang w:val="pt-BR"/>
              </w:rPr>
              <w:t>5</w:t>
            </w:r>
            <w:r w:rsidRPr="00852747">
              <w:rPr>
                <w:b/>
                <w:lang w:val="pt-BR"/>
              </w:rPr>
              <w:t>0)</w:t>
            </w:r>
          </w:p>
        </w:tc>
      </w:tr>
      <w:tr w:rsidR="00852747" w14:paraId="0AA4251C" w14:textId="77777777" w:rsidTr="00852747">
        <w:trPr>
          <w:trHeight w:val="1008"/>
        </w:trPr>
        <w:tc>
          <w:tcPr>
            <w:tcW w:w="9287" w:type="dxa"/>
            <w:gridSpan w:val="2"/>
          </w:tcPr>
          <w:p w14:paraId="483A5770" w14:textId="77777777" w:rsidR="00852747" w:rsidRPr="00852747" w:rsidRDefault="00852747" w:rsidP="00852747">
            <w:pPr>
              <w:pStyle w:val="TableParagraph"/>
              <w:spacing w:line="250" w:lineRule="exact"/>
              <w:ind w:left="107"/>
              <w:rPr>
                <w:b/>
                <w:lang w:val="pt-BR"/>
              </w:rPr>
            </w:pPr>
            <w:r w:rsidRPr="00852747">
              <w:rPr>
                <w:b/>
                <w:lang w:val="pt-BR"/>
              </w:rPr>
              <w:t>Ementa</w:t>
            </w:r>
          </w:p>
          <w:p w14:paraId="0139349D" w14:textId="77777777" w:rsidR="00852747" w:rsidRPr="00852747" w:rsidRDefault="00852747" w:rsidP="00852747">
            <w:pPr>
              <w:pStyle w:val="TableParagraph"/>
              <w:spacing w:before="4" w:line="252" w:lineRule="exact"/>
              <w:ind w:left="107" w:right="101"/>
              <w:jc w:val="both"/>
              <w:rPr>
                <w:lang w:val="pt-BR"/>
              </w:rPr>
            </w:pPr>
            <w:r w:rsidRPr="00852747">
              <w:rPr>
                <w:lang w:val="pt-BR"/>
              </w:rPr>
              <w:t>Conceitos e tipos de modelagem geométrica. Noções de coordenadas em 3D e sistemas de coordenadas do usuário. Modelagem por superfícies. Modelagem por sólidos. Modificação de objetos no espaço 3D. Elementos básicos de acabamento realista. Aplicações em modelagem de objetos e espaços arquitetônicos.</w:t>
            </w:r>
          </w:p>
        </w:tc>
      </w:tr>
      <w:tr w:rsidR="00852747" w14:paraId="18FBE346" w14:textId="77777777" w:rsidTr="00852747">
        <w:trPr>
          <w:trHeight w:val="1008"/>
        </w:trPr>
        <w:tc>
          <w:tcPr>
            <w:tcW w:w="9287" w:type="dxa"/>
            <w:gridSpan w:val="2"/>
          </w:tcPr>
          <w:p w14:paraId="56304DE2" w14:textId="77777777" w:rsidR="00852747" w:rsidRPr="00852747" w:rsidRDefault="00852747" w:rsidP="00852747">
            <w:pPr>
              <w:pStyle w:val="TableParagraph"/>
              <w:spacing w:line="248" w:lineRule="exact"/>
              <w:ind w:left="107"/>
              <w:rPr>
                <w:b/>
                <w:lang w:val="pt-BR"/>
              </w:rPr>
            </w:pPr>
            <w:r w:rsidRPr="00852747">
              <w:rPr>
                <w:b/>
                <w:lang w:val="pt-BR"/>
              </w:rPr>
              <w:t>Referências Básicas</w:t>
            </w:r>
          </w:p>
          <w:p w14:paraId="1628AA9D" w14:textId="77777777" w:rsidR="00852747" w:rsidRPr="00852747" w:rsidRDefault="00852747" w:rsidP="00852747">
            <w:pPr>
              <w:pStyle w:val="TableParagraph"/>
              <w:spacing w:before="2"/>
              <w:ind w:left="107" w:right="1023"/>
              <w:rPr>
                <w:lang w:val="pt-BR"/>
              </w:rPr>
            </w:pPr>
            <w:r w:rsidRPr="00852747">
              <w:rPr>
                <w:lang w:val="pt-BR"/>
              </w:rPr>
              <w:t xml:space="preserve">FRENCH, T.E.; VIERCK, C.J. </w:t>
            </w:r>
            <w:r w:rsidRPr="00852747">
              <w:rPr>
                <w:b/>
                <w:lang w:val="pt-BR"/>
              </w:rPr>
              <w:t>Desenho técnico e tecnologia gráfica</w:t>
            </w:r>
            <w:r w:rsidRPr="00852747">
              <w:rPr>
                <w:lang w:val="pt-BR"/>
              </w:rPr>
              <w:t xml:space="preserve">. 6.ed. São Paulo: Globo, 1999. OBERG, L. </w:t>
            </w:r>
            <w:r w:rsidRPr="00852747">
              <w:rPr>
                <w:b/>
                <w:lang w:val="pt-BR"/>
              </w:rPr>
              <w:t>Desenho Arquitetônico</w:t>
            </w:r>
            <w:r w:rsidRPr="00852747">
              <w:rPr>
                <w:lang w:val="pt-BR"/>
              </w:rPr>
              <w:t>. 7. ed. Rio de janeiro: Livro Técnico. 1980.</w:t>
            </w:r>
          </w:p>
          <w:p w14:paraId="3125FA30" w14:textId="77777777" w:rsidR="00852747" w:rsidRDefault="00852747" w:rsidP="00852747">
            <w:pPr>
              <w:pStyle w:val="TableParagraph"/>
              <w:spacing w:line="233" w:lineRule="exact"/>
              <w:ind w:left="107"/>
            </w:pPr>
            <w:r w:rsidRPr="00852747">
              <w:rPr>
                <w:lang w:val="pt-BR"/>
              </w:rPr>
              <w:t xml:space="preserve">YEE, R. </w:t>
            </w:r>
            <w:r w:rsidRPr="00852747">
              <w:rPr>
                <w:b/>
                <w:lang w:val="pt-BR"/>
              </w:rPr>
              <w:t xml:space="preserve">Desenho Arquitetônico: um compêndio visual de tipos e métodos. </w:t>
            </w:r>
            <w:r>
              <w:t>Rio de Janeiro: LTC, 2013.</w:t>
            </w:r>
          </w:p>
        </w:tc>
      </w:tr>
      <w:tr w:rsidR="00852747" w14:paraId="17484715" w14:textId="77777777" w:rsidTr="00852747">
        <w:trPr>
          <w:trHeight w:val="2273"/>
        </w:trPr>
        <w:tc>
          <w:tcPr>
            <w:tcW w:w="9287" w:type="dxa"/>
            <w:gridSpan w:val="2"/>
          </w:tcPr>
          <w:p w14:paraId="124AB41F" w14:textId="77777777" w:rsidR="00852747" w:rsidRPr="00852747" w:rsidRDefault="00852747" w:rsidP="00852747">
            <w:pPr>
              <w:pStyle w:val="TableParagraph"/>
              <w:spacing w:line="250" w:lineRule="exact"/>
              <w:ind w:left="107"/>
              <w:rPr>
                <w:b/>
                <w:lang w:val="pt-BR"/>
              </w:rPr>
            </w:pPr>
            <w:r w:rsidRPr="00852747">
              <w:rPr>
                <w:b/>
                <w:lang w:val="pt-BR"/>
              </w:rPr>
              <w:t>Referências Complementares</w:t>
            </w:r>
          </w:p>
          <w:p w14:paraId="56ECCBDF" w14:textId="77777777" w:rsidR="00852747" w:rsidRPr="00852747" w:rsidRDefault="00852747" w:rsidP="00852747">
            <w:pPr>
              <w:pStyle w:val="TableParagraph"/>
              <w:spacing w:line="252" w:lineRule="exact"/>
              <w:ind w:left="107"/>
              <w:rPr>
                <w:lang w:val="pt-BR"/>
              </w:rPr>
            </w:pPr>
            <w:r w:rsidRPr="00852747">
              <w:rPr>
                <w:lang w:val="pt-BR"/>
              </w:rPr>
              <w:t xml:space="preserve">BALDAN, Ro. de L. </w:t>
            </w:r>
            <w:r w:rsidRPr="00852747">
              <w:rPr>
                <w:b/>
                <w:lang w:val="pt-BR"/>
              </w:rPr>
              <w:t>Utilizando totalmente o AutoCAD</w:t>
            </w:r>
            <w:r w:rsidRPr="00852747">
              <w:rPr>
                <w:lang w:val="pt-BR"/>
              </w:rPr>
              <w:t>. São Paulo: Editora Érica, 2011.</w:t>
            </w:r>
          </w:p>
          <w:p w14:paraId="55561635" w14:textId="77777777" w:rsidR="00852747" w:rsidRPr="00852747" w:rsidRDefault="00852747" w:rsidP="00852747">
            <w:pPr>
              <w:pStyle w:val="TableParagraph"/>
              <w:tabs>
                <w:tab w:val="left" w:pos="1093"/>
                <w:tab w:val="left" w:pos="1649"/>
                <w:tab w:val="left" w:pos="2692"/>
                <w:tab w:val="left" w:pos="3287"/>
                <w:tab w:val="left" w:pos="4672"/>
                <w:tab w:val="left" w:pos="5438"/>
                <w:tab w:val="left" w:pos="6817"/>
                <w:tab w:val="left" w:pos="7652"/>
                <w:tab w:val="left" w:pos="8877"/>
              </w:tabs>
              <w:spacing w:before="2"/>
              <w:ind w:left="107" w:right="100"/>
              <w:rPr>
                <w:lang w:val="pt-BR"/>
              </w:rPr>
            </w:pPr>
            <w:r w:rsidRPr="00852747">
              <w:rPr>
                <w:lang w:val="pt-BR"/>
              </w:rPr>
              <w:t>BRITO,</w:t>
            </w:r>
            <w:r w:rsidRPr="00852747">
              <w:rPr>
                <w:lang w:val="pt-BR"/>
              </w:rPr>
              <w:tab/>
              <w:t>A.</w:t>
            </w:r>
            <w:r w:rsidRPr="00852747">
              <w:rPr>
                <w:lang w:val="pt-BR"/>
              </w:rPr>
              <w:tab/>
            </w:r>
            <w:r w:rsidRPr="00852747">
              <w:rPr>
                <w:b/>
                <w:lang w:val="pt-BR"/>
              </w:rPr>
              <w:t>Tutorial</w:t>
            </w:r>
            <w:r w:rsidRPr="00852747">
              <w:rPr>
                <w:b/>
                <w:lang w:val="pt-BR"/>
              </w:rPr>
              <w:tab/>
              <w:t>de</w:t>
            </w:r>
            <w:r w:rsidRPr="00852747">
              <w:rPr>
                <w:b/>
                <w:lang w:val="pt-BR"/>
              </w:rPr>
              <w:tab/>
              <w:t>modelagem</w:t>
            </w:r>
            <w:r w:rsidRPr="00852747">
              <w:rPr>
                <w:b/>
                <w:lang w:val="pt-BR"/>
              </w:rPr>
              <w:tab/>
              <w:t>para</w:t>
            </w:r>
            <w:r w:rsidRPr="00852747">
              <w:rPr>
                <w:b/>
                <w:lang w:val="pt-BR"/>
              </w:rPr>
              <w:tab/>
              <w:t>arquitetura</w:t>
            </w:r>
            <w:r w:rsidRPr="00852747">
              <w:rPr>
                <w:lang w:val="pt-BR"/>
              </w:rPr>
              <w:t>.</w:t>
            </w:r>
            <w:r w:rsidRPr="00852747">
              <w:rPr>
                <w:lang w:val="pt-BR"/>
              </w:rPr>
              <w:tab/>
              <w:t>2007.</w:t>
            </w:r>
            <w:r w:rsidRPr="00852747">
              <w:rPr>
                <w:lang w:val="pt-BR"/>
              </w:rPr>
              <w:tab/>
              <w:t>Disponível</w:t>
            </w:r>
            <w:r w:rsidRPr="00852747">
              <w:rPr>
                <w:lang w:val="pt-BR"/>
              </w:rPr>
              <w:tab/>
              <w:t xml:space="preserve">em: </w:t>
            </w:r>
            <w:hyperlink r:id="rId54">
              <w:r w:rsidRPr="00852747">
                <w:rPr>
                  <w:lang w:val="pt-BR"/>
                </w:rPr>
                <w:t xml:space="preserve">http://www.allanbrito.com/2007/03/26/tutorial-de-modelagem-para-arquitetura/. </w:t>
              </w:r>
            </w:hyperlink>
            <w:r w:rsidRPr="00852747">
              <w:rPr>
                <w:lang w:val="pt-BR"/>
              </w:rPr>
              <w:t>Acesso em: 27 jul.</w:t>
            </w:r>
            <w:r w:rsidRPr="00852747">
              <w:rPr>
                <w:spacing w:val="-14"/>
                <w:lang w:val="pt-BR"/>
              </w:rPr>
              <w:t xml:space="preserve"> </w:t>
            </w:r>
            <w:r w:rsidRPr="00852747">
              <w:rPr>
                <w:lang w:val="pt-BR"/>
              </w:rPr>
              <w:t>2007.</w:t>
            </w:r>
          </w:p>
          <w:p w14:paraId="629ED42E" w14:textId="77777777" w:rsidR="00852747" w:rsidRPr="00852747" w:rsidRDefault="00852747" w:rsidP="00852747">
            <w:pPr>
              <w:pStyle w:val="TableParagraph"/>
              <w:ind w:left="107" w:right="2476"/>
              <w:rPr>
                <w:lang w:val="pt-BR"/>
              </w:rPr>
            </w:pPr>
            <w:r w:rsidRPr="00852747">
              <w:rPr>
                <w:lang w:val="pt-BR"/>
              </w:rPr>
              <w:t xml:space="preserve">CARVALHO, B. A. </w:t>
            </w:r>
            <w:r w:rsidRPr="00852747">
              <w:rPr>
                <w:b/>
                <w:lang w:val="pt-BR"/>
              </w:rPr>
              <w:t>Desenho Geométrico</w:t>
            </w:r>
            <w:r w:rsidRPr="00852747">
              <w:rPr>
                <w:lang w:val="pt-BR"/>
              </w:rPr>
              <w:t xml:space="preserve">. Rio de Janeiro: Livro Técnico S/A, 1986. CIMINO, R. </w:t>
            </w:r>
            <w:r w:rsidRPr="00852747">
              <w:rPr>
                <w:b/>
                <w:lang w:val="pt-BR"/>
              </w:rPr>
              <w:t xml:space="preserve">Planejar para construir. </w:t>
            </w:r>
            <w:r w:rsidRPr="00852747">
              <w:rPr>
                <w:lang w:val="pt-BR"/>
              </w:rPr>
              <w:t>São Paulo: Editora PINI. 1999.</w:t>
            </w:r>
          </w:p>
          <w:p w14:paraId="023EDC41" w14:textId="77777777" w:rsidR="00852747" w:rsidRPr="00852747" w:rsidRDefault="00852747" w:rsidP="00852747">
            <w:pPr>
              <w:pStyle w:val="TableParagraph"/>
              <w:spacing w:line="252" w:lineRule="exact"/>
              <w:ind w:left="107"/>
              <w:rPr>
                <w:lang w:val="pt-BR"/>
              </w:rPr>
            </w:pPr>
            <w:r w:rsidRPr="00852747">
              <w:rPr>
                <w:lang w:val="pt-BR"/>
              </w:rPr>
              <w:t xml:space="preserve">MONTENEGRO, G. A. </w:t>
            </w:r>
            <w:r w:rsidRPr="00852747">
              <w:rPr>
                <w:b/>
                <w:lang w:val="pt-BR"/>
              </w:rPr>
              <w:t>Inteligência Visual e 3-D</w:t>
            </w:r>
            <w:r w:rsidRPr="00852747">
              <w:rPr>
                <w:lang w:val="pt-BR"/>
              </w:rPr>
              <w:t>. São Paulo: Editora Edgard Blucher. 2005.</w:t>
            </w:r>
          </w:p>
          <w:p w14:paraId="40946089" w14:textId="77777777" w:rsidR="00852747" w:rsidRDefault="00852747" w:rsidP="00852747">
            <w:pPr>
              <w:pStyle w:val="TableParagraph"/>
              <w:spacing w:before="5" w:line="252" w:lineRule="exact"/>
              <w:ind w:left="107"/>
            </w:pPr>
            <w:r w:rsidRPr="00852747">
              <w:rPr>
                <w:lang w:val="pt-BR"/>
              </w:rPr>
              <w:t xml:space="preserve">WILLIAMS, R. </w:t>
            </w:r>
            <w:r w:rsidRPr="00852747">
              <w:rPr>
                <w:b/>
                <w:lang w:val="pt-BR"/>
              </w:rPr>
              <w:t>Design para quem não é designer: noções básicas de planejamento visual</w:t>
            </w:r>
            <w:r w:rsidRPr="00852747">
              <w:rPr>
                <w:lang w:val="pt-BR"/>
              </w:rPr>
              <w:t xml:space="preserve">. </w:t>
            </w:r>
            <w:r>
              <w:t>8. ed. São Paulo: Editora Callis. 1995.</w:t>
            </w:r>
          </w:p>
        </w:tc>
      </w:tr>
    </w:tbl>
    <w:p w14:paraId="4ADBBCE8" w14:textId="77777777" w:rsidR="00852747" w:rsidRDefault="00852747" w:rsidP="00852747">
      <w:pPr>
        <w:pStyle w:val="Corpodetexto"/>
        <w:spacing w:before="11"/>
        <w:rPr>
          <w:b/>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9"/>
      </w:tblGrid>
      <w:tr w:rsidR="00852747" w14:paraId="2E993B3F" w14:textId="77777777" w:rsidTr="00381986">
        <w:trPr>
          <w:trHeight w:val="506"/>
        </w:trPr>
        <w:tc>
          <w:tcPr>
            <w:tcW w:w="7259" w:type="dxa"/>
          </w:tcPr>
          <w:p w14:paraId="6AEAE6AC" w14:textId="77777777" w:rsidR="00852747" w:rsidRPr="001265AE" w:rsidRDefault="00852747" w:rsidP="00381986">
            <w:pPr>
              <w:pStyle w:val="Ttulo3"/>
              <w:outlineLvl w:val="2"/>
              <w:rPr>
                <w:lang w:val="pt-BR"/>
              </w:rPr>
            </w:pPr>
            <w:bookmarkStart w:id="199" w:name="_Toc22196677"/>
            <w:r w:rsidRPr="001265AE">
              <w:rPr>
                <w:lang w:val="pt-BR"/>
              </w:rPr>
              <w:t>Componente Curricular: DESENHO DE PROJETOS ARQUITETÔNICOS POR COMPUTADOR</w:t>
            </w:r>
            <w:bookmarkEnd w:id="199"/>
          </w:p>
        </w:tc>
        <w:tc>
          <w:tcPr>
            <w:tcW w:w="2029" w:type="dxa"/>
          </w:tcPr>
          <w:p w14:paraId="50A03EE2" w14:textId="77777777" w:rsidR="00852747" w:rsidRDefault="00852747" w:rsidP="00852747">
            <w:pPr>
              <w:pStyle w:val="TableParagraph"/>
              <w:spacing w:line="250" w:lineRule="exact"/>
              <w:ind w:left="108"/>
              <w:rPr>
                <w:b/>
              </w:rPr>
            </w:pPr>
            <w:r>
              <w:rPr>
                <w:b/>
              </w:rPr>
              <w:t>Créditos: 05</w:t>
            </w:r>
          </w:p>
        </w:tc>
      </w:tr>
      <w:tr w:rsidR="00852747" w14:paraId="78C93808" w14:textId="77777777" w:rsidTr="00381986">
        <w:trPr>
          <w:trHeight w:val="251"/>
        </w:trPr>
        <w:tc>
          <w:tcPr>
            <w:tcW w:w="9288" w:type="dxa"/>
            <w:gridSpan w:val="2"/>
          </w:tcPr>
          <w:p w14:paraId="47829CE1" w14:textId="5A286169"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10</w:t>
            </w:r>
            <w:r w:rsidRPr="00852747">
              <w:rPr>
                <w:b/>
                <w:lang w:val="pt-BR"/>
              </w:rPr>
              <w:t>0) AT (</w:t>
            </w:r>
            <w:r w:rsidR="00B86BBE">
              <w:rPr>
                <w:b/>
                <w:lang w:val="pt-BR"/>
              </w:rPr>
              <w:t>50</w:t>
            </w:r>
            <w:r w:rsidRPr="00852747">
              <w:rPr>
                <w:b/>
                <w:lang w:val="pt-BR"/>
              </w:rPr>
              <w:t>) AP (</w:t>
            </w:r>
            <w:r w:rsidR="00B86BBE">
              <w:rPr>
                <w:b/>
                <w:lang w:val="pt-BR"/>
              </w:rPr>
              <w:t>50</w:t>
            </w:r>
            <w:r w:rsidRPr="00852747">
              <w:rPr>
                <w:b/>
                <w:lang w:val="pt-BR"/>
              </w:rPr>
              <w:t>)</w:t>
            </w:r>
          </w:p>
        </w:tc>
      </w:tr>
      <w:tr w:rsidR="00852747" w14:paraId="2667DF39" w14:textId="77777777" w:rsidTr="00381986">
        <w:trPr>
          <w:trHeight w:val="1010"/>
        </w:trPr>
        <w:tc>
          <w:tcPr>
            <w:tcW w:w="9288" w:type="dxa"/>
            <w:gridSpan w:val="2"/>
          </w:tcPr>
          <w:p w14:paraId="5A777202" w14:textId="77777777" w:rsidR="00852747" w:rsidRPr="00852747" w:rsidRDefault="00852747" w:rsidP="00852747">
            <w:pPr>
              <w:pStyle w:val="TableParagraph"/>
              <w:spacing w:line="250" w:lineRule="exact"/>
              <w:ind w:left="107"/>
              <w:rPr>
                <w:b/>
                <w:lang w:val="pt-BR"/>
              </w:rPr>
            </w:pPr>
            <w:r w:rsidRPr="00852747">
              <w:rPr>
                <w:b/>
                <w:lang w:val="pt-BR"/>
              </w:rPr>
              <w:t>Ementa</w:t>
            </w:r>
          </w:p>
          <w:p w14:paraId="335D8E2B" w14:textId="77777777" w:rsidR="00852747" w:rsidRPr="00852747" w:rsidRDefault="00852747" w:rsidP="00852747">
            <w:pPr>
              <w:pStyle w:val="TableParagraph"/>
              <w:ind w:left="107"/>
              <w:rPr>
                <w:lang w:val="pt-BR"/>
              </w:rPr>
            </w:pPr>
            <w:r w:rsidRPr="00852747">
              <w:rPr>
                <w:lang w:val="pt-BR"/>
              </w:rPr>
              <w:t>Metodologia e prática de elaboração de desenho de projetos de arquitetura, em projetos complexos, na escala metropolitana. Relações do dos projetos arquitetônicos com os projetos complementares, equipamentos e</w:t>
            </w:r>
          </w:p>
          <w:p w14:paraId="2723E07D" w14:textId="77777777" w:rsidR="00852747" w:rsidRPr="00852747" w:rsidRDefault="00852747" w:rsidP="00852747">
            <w:pPr>
              <w:pStyle w:val="TableParagraph"/>
              <w:spacing w:before="1" w:line="234" w:lineRule="exact"/>
              <w:ind w:left="107"/>
              <w:rPr>
                <w:lang w:val="pt-BR"/>
              </w:rPr>
            </w:pPr>
            <w:r w:rsidRPr="00852747">
              <w:rPr>
                <w:lang w:val="pt-BR"/>
              </w:rPr>
              <w:t>instalações. Projetos de arquitetura no contexto da legislação e das normas técnicas pertinentes.</w:t>
            </w:r>
          </w:p>
        </w:tc>
      </w:tr>
      <w:tr w:rsidR="00852747" w14:paraId="7E0A94A6" w14:textId="77777777" w:rsidTr="00381986">
        <w:trPr>
          <w:trHeight w:val="1514"/>
        </w:trPr>
        <w:tc>
          <w:tcPr>
            <w:tcW w:w="9288" w:type="dxa"/>
            <w:gridSpan w:val="2"/>
          </w:tcPr>
          <w:p w14:paraId="79EB4FF1" w14:textId="77777777" w:rsidR="00852747" w:rsidRPr="00852747" w:rsidRDefault="00852747" w:rsidP="00852747">
            <w:pPr>
              <w:pStyle w:val="TableParagraph"/>
              <w:spacing w:line="250" w:lineRule="exact"/>
              <w:ind w:left="107"/>
              <w:rPr>
                <w:b/>
                <w:lang w:val="pt-BR"/>
              </w:rPr>
            </w:pPr>
            <w:r w:rsidRPr="00852747">
              <w:rPr>
                <w:b/>
                <w:lang w:val="pt-BR"/>
              </w:rPr>
              <w:t>Referências Básicas</w:t>
            </w:r>
          </w:p>
          <w:p w14:paraId="5366C045" w14:textId="77777777" w:rsidR="00852747" w:rsidRPr="00852747" w:rsidRDefault="00852747" w:rsidP="00852747">
            <w:pPr>
              <w:pStyle w:val="TableParagraph"/>
              <w:ind w:left="107" w:right="371"/>
              <w:rPr>
                <w:lang w:val="pt-BR"/>
              </w:rPr>
            </w:pPr>
            <w:r w:rsidRPr="00852747">
              <w:rPr>
                <w:lang w:val="pt-BR"/>
              </w:rPr>
              <w:t xml:space="preserve">CHING, Francis; CORKY, Binggeli. </w:t>
            </w:r>
            <w:r w:rsidRPr="00852747">
              <w:rPr>
                <w:b/>
                <w:lang w:val="pt-BR"/>
              </w:rPr>
              <w:t>Arquitetura de interiores ilustrada</w:t>
            </w:r>
            <w:r w:rsidRPr="00852747">
              <w:rPr>
                <w:lang w:val="pt-BR"/>
              </w:rPr>
              <w:t xml:space="preserve">. 2. ed. Porto Alegre: Bookman, 2006. REBELLO, Y C. P. </w:t>
            </w:r>
            <w:r w:rsidRPr="00852747">
              <w:rPr>
                <w:b/>
                <w:lang w:val="pt-BR"/>
              </w:rPr>
              <w:t>A concepção estrutural e a estrutura</w:t>
            </w:r>
            <w:r w:rsidRPr="00852747">
              <w:rPr>
                <w:lang w:val="pt-BR"/>
              </w:rPr>
              <w:t>. São Paulo; Zigurate, 2007.</w:t>
            </w:r>
          </w:p>
          <w:p w14:paraId="27EAEA50" w14:textId="77777777" w:rsidR="00852747" w:rsidRPr="00852747" w:rsidRDefault="00852747" w:rsidP="00852747">
            <w:pPr>
              <w:pStyle w:val="TableParagraph"/>
              <w:ind w:left="107"/>
              <w:rPr>
                <w:lang w:val="pt-BR"/>
              </w:rPr>
            </w:pPr>
            <w:r w:rsidRPr="00852747">
              <w:rPr>
                <w:lang w:val="pt-BR"/>
              </w:rPr>
              <w:t xml:space="preserve">SILVA, Daiçon M. da; SOUTO, A. K. </w:t>
            </w:r>
            <w:r w:rsidRPr="00852747">
              <w:rPr>
                <w:b/>
                <w:lang w:val="pt-BR"/>
              </w:rPr>
              <w:t>Estruturas: uma abordagem arquitetônica</w:t>
            </w:r>
            <w:r w:rsidRPr="00852747">
              <w:rPr>
                <w:lang w:val="pt-BR"/>
              </w:rPr>
              <w:t>. 4. ed. Porto Alegre: Uniritter, 2007.</w:t>
            </w:r>
          </w:p>
          <w:p w14:paraId="7A2BD155" w14:textId="77777777" w:rsidR="00852747" w:rsidRPr="00852747" w:rsidRDefault="00852747" w:rsidP="00852747">
            <w:pPr>
              <w:pStyle w:val="TableParagraph"/>
              <w:spacing w:line="234" w:lineRule="exact"/>
              <w:ind w:left="107"/>
              <w:rPr>
                <w:lang w:val="pt-BR"/>
              </w:rPr>
            </w:pPr>
            <w:r w:rsidRPr="00852747">
              <w:rPr>
                <w:lang w:val="pt-BR"/>
              </w:rPr>
              <w:t xml:space="preserve">WEIMER, G. </w:t>
            </w:r>
            <w:r w:rsidRPr="00852747">
              <w:rPr>
                <w:b/>
                <w:lang w:val="pt-BR"/>
              </w:rPr>
              <w:t>Arquitetura popular brasileira</w:t>
            </w:r>
            <w:r w:rsidRPr="00852747">
              <w:rPr>
                <w:lang w:val="pt-BR"/>
              </w:rPr>
              <w:t>. São Paulo: Martins Fontes, 2005.</w:t>
            </w:r>
          </w:p>
        </w:tc>
      </w:tr>
      <w:tr w:rsidR="00381986" w14:paraId="47C92B94" w14:textId="77777777" w:rsidTr="00381986">
        <w:trPr>
          <w:trHeight w:val="2276"/>
        </w:trPr>
        <w:tc>
          <w:tcPr>
            <w:tcW w:w="9288" w:type="dxa"/>
            <w:gridSpan w:val="2"/>
          </w:tcPr>
          <w:p w14:paraId="04158AD6" w14:textId="77777777" w:rsidR="00381986" w:rsidRPr="00381986" w:rsidRDefault="00381986" w:rsidP="00852747">
            <w:pPr>
              <w:pStyle w:val="TableParagraph"/>
              <w:spacing w:line="232" w:lineRule="exact"/>
              <w:ind w:left="107"/>
              <w:rPr>
                <w:b/>
                <w:lang w:val="pt-BR"/>
              </w:rPr>
            </w:pPr>
            <w:r w:rsidRPr="00381986">
              <w:rPr>
                <w:b/>
                <w:lang w:val="pt-BR"/>
              </w:rPr>
              <w:t>Referências Complementares</w:t>
            </w:r>
          </w:p>
          <w:p w14:paraId="497BDC34" w14:textId="77777777" w:rsidR="00381986" w:rsidRPr="00852747" w:rsidRDefault="00381986" w:rsidP="00852747">
            <w:pPr>
              <w:pStyle w:val="TableParagraph"/>
              <w:ind w:left="107" w:right="2057"/>
              <w:rPr>
                <w:lang w:val="pt-BR"/>
              </w:rPr>
            </w:pPr>
            <w:r w:rsidRPr="00852747">
              <w:rPr>
                <w:lang w:val="pt-BR"/>
              </w:rPr>
              <w:t xml:space="preserve">CHING, F. D.K. </w:t>
            </w:r>
            <w:r w:rsidRPr="00852747">
              <w:rPr>
                <w:b/>
                <w:lang w:val="pt-BR"/>
              </w:rPr>
              <w:t>Dicionário visual de arquitetura</w:t>
            </w:r>
            <w:r w:rsidRPr="00852747">
              <w:rPr>
                <w:lang w:val="pt-BR"/>
              </w:rPr>
              <w:t xml:space="preserve">. Rio de Janeiro: Martins Fontes, 2000. FRENCH, T. E. </w:t>
            </w:r>
            <w:r w:rsidRPr="00852747">
              <w:rPr>
                <w:b/>
                <w:lang w:val="pt-BR"/>
              </w:rPr>
              <w:t>Desenho técnico e tecnologia gráfica</w:t>
            </w:r>
            <w:r w:rsidRPr="00852747">
              <w:rPr>
                <w:lang w:val="pt-BR"/>
              </w:rPr>
              <w:t>. São Paulo: Globo, 2005.</w:t>
            </w:r>
          </w:p>
          <w:p w14:paraId="2FBB9407" w14:textId="77777777" w:rsidR="00381986" w:rsidRPr="00852747" w:rsidRDefault="00381986" w:rsidP="00852747">
            <w:pPr>
              <w:pStyle w:val="TableParagraph"/>
              <w:spacing w:line="251" w:lineRule="exact"/>
              <w:ind w:left="107"/>
              <w:rPr>
                <w:lang w:val="pt-BR"/>
              </w:rPr>
            </w:pPr>
            <w:r w:rsidRPr="00852747">
              <w:rPr>
                <w:lang w:val="pt-BR"/>
              </w:rPr>
              <w:t xml:space="preserve">MONTENEGRO, G. </w:t>
            </w:r>
            <w:r w:rsidRPr="00852747">
              <w:rPr>
                <w:b/>
                <w:lang w:val="pt-BR"/>
              </w:rPr>
              <w:t xml:space="preserve">Desenho arquitetônico. </w:t>
            </w:r>
            <w:r w:rsidRPr="00852747">
              <w:rPr>
                <w:lang w:val="pt-BR"/>
              </w:rPr>
              <w:t>São Paulo: Edgard Blucher, 2002.</w:t>
            </w:r>
          </w:p>
          <w:p w14:paraId="4A2AA1EA" w14:textId="77777777" w:rsidR="00381986" w:rsidRDefault="00381986" w:rsidP="00852747">
            <w:pPr>
              <w:pStyle w:val="TableParagraph"/>
              <w:ind w:left="107" w:right="102"/>
              <w:jc w:val="both"/>
            </w:pPr>
            <w:r w:rsidRPr="00852747">
              <w:rPr>
                <w:lang w:val="pt-BR"/>
              </w:rPr>
              <w:t xml:space="preserve">NEUFERT, E. </w:t>
            </w:r>
            <w:r w:rsidRPr="00852747">
              <w:rPr>
                <w:b/>
                <w:lang w:val="pt-BR"/>
              </w:rPr>
              <w:t>Arte de projetar em arquitetura: princípios, normas, regulamentos sobre projeto, construção, forma, necessidades e relações espaciais, dimensões de edifícios, ambientes, mobiliário, objetos</w:t>
            </w:r>
            <w:r w:rsidRPr="00852747">
              <w:rPr>
                <w:lang w:val="pt-BR"/>
              </w:rPr>
              <w:t xml:space="preserve">. </w:t>
            </w:r>
            <w:r>
              <w:t>17. ed. São Paulo: G. Gilli, 2004.</w:t>
            </w:r>
          </w:p>
          <w:p w14:paraId="76F59E5C" w14:textId="609271E3" w:rsidR="00381986" w:rsidRDefault="00381986" w:rsidP="00852747">
            <w:pPr>
              <w:pStyle w:val="TableParagraph"/>
              <w:spacing w:before="3" w:line="252" w:lineRule="exact"/>
              <w:ind w:left="107" w:right="2798"/>
              <w:rPr>
                <w:b/>
              </w:rPr>
            </w:pPr>
            <w:r w:rsidRPr="00E013D2">
              <w:t xml:space="preserve">PORTER, T. </w:t>
            </w:r>
            <w:r w:rsidRPr="00E013D2">
              <w:rPr>
                <w:b/>
              </w:rPr>
              <w:t>Architectural drawing</w:t>
            </w:r>
            <w:r w:rsidRPr="00E013D2">
              <w:t xml:space="preserve">. New York: Van Nostrand Reinhold, 1990. </w:t>
            </w:r>
            <w:r>
              <w:t xml:space="preserve">RIBEIRO, M. </w:t>
            </w:r>
            <w:r>
              <w:rPr>
                <w:b/>
              </w:rPr>
              <w:t>Planejamento visual gráfico</w:t>
            </w:r>
            <w:r>
              <w:t>. 4.ed. Brasília: Linha Gráfica, 1997.</w:t>
            </w:r>
          </w:p>
        </w:tc>
      </w:tr>
    </w:tbl>
    <w:p w14:paraId="1B8159EE" w14:textId="77777777" w:rsidR="00852747" w:rsidRDefault="00852747" w:rsidP="00852747">
      <w:pPr>
        <w:pStyle w:val="Corpodetexto"/>
        <w:spacing w:before="1"/>
        <w:rPr>
          <w:rFonts w:ascii="Times New Roman"/>
          <w:sz w:val="2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72C20B94" w14:textId="77777777" w:rsidTr="00852747">
        <w:trPr>
          <w:trHeight w:val="251"/>
        </w:trPr>
        <w:tc>
          <w:tcPr>
            <w:tcW w:w="7259" w:type="dxa"/>
          </w:tcPr>
          <w:p w14:paraId="4C63B99B" w14:textId="77777777" w:rsidR="00852747" w:rsidRPr="001265AE" w:rsidRDefault="00852747" w:rsidP="00381986">
            <w:pPr>
              <w:pStyle w:val="Ttulo3"/>
              <w:outlineLvl w:val="2"/>
              <w:rPr>
                <w:lang w:val="pt-BR"/>
              </w:rPr>
            </w:pPr>
            <w:bookmarkStart w:id="200" w:name="_Toc22196678"/>
            <w:r w:rsidRPr="001265AE">
              <w:rPr>
                <w:lang w:val="pt-BR"/>
              </w:rPr>
              <w:t>Componente Curricular: ANÁLISE EXPERIMENTAL</w:t>
            </w:r>
            <w:bookmarkEnd w:id="200"/>
          </w:p>
        </w:tc>
        <w:tc>
          <w:tcPr>
            <w:tcW w:w="2028" w:type="dxa"/>
          </w:tcPr>
          <w:p w14:paraId="28D4475A" w14:textId="77777777" w:rsidR="00852747" w:rsidRDefault="00852747" w:rsidP="00852747">
            <w:pPr>
              <w:pStyle w:val="TableParagraph"/>
              <w:spacing w:line="232" w:lineRule="exact"/>
              <w:ind w:left="108"/>
              <w:rPr>
                <w:b/>
              </w:rPr>
            </w:pPr>
            <w:r>
              <w:rPr>
                <w:b/>
              </w:rPr>
              <w:t>Créditos: 04</w:t>
            </w:r>
          </w:p>
        </w:tc>
      </w:tr>
      <w:tr w:rsidR="00852747" w14:paraId="3EA2D48D" w14:textId="77777777" w:rsidTr="00852747">
        <w:trPr>
          <w:trHeight w:val="251"/>
        </w:trPr>
        <w:tc>
          <w:tcPr>
            <w:tcW w:w="9287" w:type="dxa"/>
            <w:gridSpan w:val="2"/>
          </w:tcPr>
          <w:p w14:paraId="19431C56" w14:textId="4BFA6A3D"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40</w:t>
            </w:r>
            <w:r w:rsidRPr="00852747">
              <w:rPr>
                <w:b/>
                <w:lang w:val="pt-BR"/>
              </w:rPr>
              <w:t>) AP (</w:t>
            </w:r>
            <w:r w:rsidR="00B86BBE">
              <w:rPr>
                <w:b/>
                <w:lang w:val="pt-BR"/>
              </w:rPr>
              <w:t>40</w:t>
            </w:r>
            <w:r w:rsidRPr="00852747">
              <w:rPr>
                <w:b/>
                <w:lang w:val="pt-BR"/>
              </w:rPr>
              <w:t>)</w:t>
            </w:r>
          </w:p>
        </w:tc>
      </w:tr>
      <w:tr w:rsidR="00852747" w14:paraId="5C1588BC" w14:textId="77777777" w:rsidTr="00852747">
        <w:trPr>
          <w:trHeight w:val="1262"/>
        </w:trPr>
        <w:tc>
          <w:tcPr>
            <w:tcW w:w="9287" w:type="dxa"/>
            <w:gridSpan w:val="2"/>
          </w:tcPr>
          <w:p w14:paraId="07C0FFBD" w14:textId="77777777" w:rsidR="00852747" w:rsidRPr="00852747" w:rsidRDefault="00852747" w:rsidP="00852747">
            <w:pPr>
              <w:pStyle w:val="TableParagraph"/>
              <w:spacing w:line="251" w:lineRule="exact"/>
              <w:ind w:left="107"/>
              <w:rPr>
                <w:b/>
                <w:lang w:val="pt-BR"/>
              </w:rPr>
            </w:pPr>
            <w:r w:rsidRPr="00852747">
              <w:rPr>
                <w:b/>
                <w:lang w:val="pt-BR"/>
              </w:rPr>
              <w:t>Ementa</w:t>
            </w:r>
          </w:p>
          <w:p w14:paraId="121FB953" w14:textId="77777777" w:rsidR="00852747" w:rsidRPr="00852747" w:rsidRDefault="00852747" w:rsidP="00852747">
            <w:pPr>
              <w:pStyle w:val="TableParagraph"/>
              <w:ind w:left="107"/>
              <w:rPr>
                <w:lang w:val="pt-BR"/>
              </w:rPr>
            </w:pPr>
            <w:r w:rsidRPr="00852747">
              <w:rPr>
                <w:lang w:val="pt-BR"/>
              </w:rPr>
              <w:t>Metodologia e prática de análise de aspectos do planejamento experimental: delineamento de experimentos e instrumentação necessária para sua execução. Determinação do número ideal de experimentos que leve à</w:t>
            </w:r>
          </w:p>
          <w:p w14:paraId="66155973" w14:textId="77777777" w:rsidR="00852747" w:rsidRDefault="00852747" w:rsidP="00852747">
            <w:pPr>
              <w:pStyle w:val="TableParagraph"/>
              <w:spacing w:before="6" w:line="252" w:lineRule="exact"/>
              <w:ind w:left="107"/>
            </w:pPr>
            <w:r w:rsidRPr="00852747">
              <w:rPr>
                <w:lang w:val="pt-BR"/>
              </w:rPr>
              <w:t xml:space="preserve">obtenção de resultados com um dado grau de confiabilidade. Escolha e adequação dos instrumentos de monitoramento dos experimentos. </w:t>
            </w:r>
            <w:r>
              <w:t>Obtenção de resultados provenientes de experimentos.</w:t>
            </w:r>
          </w:p>
        </w:tc>
      </w:tr>
      <w:tr w:rsidR="00852747" w:rsidRPr="00E427FA" w14:paraId="1D74C1AB" w14:textId="77777777" w:rsidTr="00852747">
        <w:trPr>
          <w:trHeight w:val="1511"/>
        </w:trPr>
        <w:tc>
          <w:tcPr>
            <w:tcW w:w="9287" w:type="dxa"/>
            <w:gridSpan w:val="2"/>
          </w:tcPr>
          <w:p w14:paraId="412B8D15" w14:textId="77777777" w:rsidR="00852747" w:rsidRPr="00E013D2" w:rsidRDefault="00852747" w:rsidP="00852747">
            <w:pPr>
              <w:pStyle w:val="TableParagraph"/>
              <w:spacing w:line="247" w:lineRule="exact"/>
              <w:ind w:left="107"/>
              <w:rPr>
                <w:b/>
              </w:rPr>
            </w:pPr>
            <w:r w:rsidRPr="00E013D2">
              <w:rPr>
                <w:b/>
              </w:rPr>
              <w:t>Referências Básicas</w:t>
            </w:r>
          </w:p>
          <w:p w14:paraId="3ED030FA" w14:textId="77777777" w:rsidR="00852747" w:rsidRPr="00E013D2" w:rsidRDefault="00852747" w:rsidP="00852747">
            <w:pPr>
              <w:pStyle w:val="TableParagraph"/>
              <w:ind w:left="107" w:right="99"/>
            </w:pPr>
            <w:r w:rsidRPr="00E013D2">
              <w:t>DALLY, J. W.; RILEY, Wi. F.; McCONNELL, K. G. "</w:t>
            </w:r>
            <w:r w:rsidRPr="00E013D2">
              <w:rPr>
                <w:b/>
              </w:rPr>
              <w:t>Instrumentation for Engineering Measurements</w:t>
            </w:r>
            <w:r w:rsidRPr="00E013D2">
              <w:t>", John Wiley and Sons, 2. ed. 1993.</w:t>
            </w:r>
          </w:p>
          <w:p w14:paraId="53F3B233" w14:textId="77777777" w:rsidR="00852747" w:rsidRDefault="00852747" w:rsidP="00852747">
            <w:pPr>
              <w:pStyle w:val="TableParagraph"/>
              <w:spacing w:before="1" w:line="252" w:lineRule="exact"/>
              <w:ind w:left="107"/>
            </w:pPr>
            <w:r w:rsidRPr="00E013D2">
              <w:t>MONTGOMERY, D. C. "</w:t>
            </w:r>
            <w:r w:rsidRPr="00E013D2">
              <w:rPr>
                <w:b/>
              </w:rPr>
              <w:t>Design and Analysis of Experiments</w:t>
            </w:r>
            <w:r w:rsidRPr="00E013D2">
              <w:t xml:space="preserve">", 3. ed. </w:t>
            </w:r>
            <w:r>
              <w:t>John Wiley and Sons, 1991.</w:t>
            </w:r>
          </w:p>
          <w:p w14:paraId="47081E07" w14:textId="77777777" w:rsidR="00852747" w:rsidRPr="00E013D2" w:rsidRDefault="00852747" w:rsidP="00852747">
            <w:pPr>
              <w:pStyle w:val="TableParagraph"/>
              <w:spacing w:before="4" w:line="252" w:lineRule="exact"/>
              <w:ind w:left="107" w:right="99"/>
            </w:pPr>
            <w:r w:rsidRPr="00E013D2">
              <w:rPr>
                <w:rFonts w:ascii="Arial" w:hAnsi="Arial"/>
                <w:w w:val="95"/>
              </w:rPr>
              <w:t>MONTGOMERY,</w:t>
            </w:r>
            <w:r w:rsidRPr="00E013D2">
              <w:rPr>
                <w:rFonts w:ascii="Arial" w:hAnsi="Arial"/>
                <w:spacing w:val="-27"/>
                <w:w w:val="95"/>
              </w:rPr>
              <w:t xml:space="preserve"> </w:t>
            </w:r>
            <w:r w:rsidRPr="00E013D2">
              <w:rPr>
                <w:rFonts w:ascii="Arial" w:hAnsi="Arial"/>
                <w:w w:val="95"/>
              </w:rPr>
              <w:t>D.</w:t>
            </w:r>
            <w:r w:rsidRPr="00E013D2">
              <w:rPr>
                <w:rFonts w:ascii="Arial" w:hAnsi="Arial"/>
                <w:spacing w:val="-27"/>
                <w:w w:val="95"/>
              </w:rPr>
              <w:t xml:space="preserve"> </w:t>
            </w:r>
            <w:r w:rsidRPr="00E013D2">
              <w:rPr>
                <w:rFonts w:ascii="Arial" w:hAnsi="Arial"/>
                <w:w w:val="95"/>
              </w:rPr>
              <w:t>C.,</w:t>
            </w:r>
            <w:r w:rsidRPr="00E013D2">
              <w:rPr>
                <w:rFonts w:ascii="Arial" w:hAnsi="Arial"/>
                <w:spacing w:val="-27"/>
                <w:w w:val="95"/>
              </w:rPr>
              <w:t xml:space="preserve"> </w:t>
            </w:r>
            <w:r w:rsidRPr="00E013D2">
              <w:rPr>
                <w:rFonts w:ascii="Arial" w:hAnsi="Arial"/>
                <w:w w:val="95"/>
              </w:rPr>
              <w:t>RUNGER,</w:t>
            </w:r>
            <w:r w:rsidRPr="00E013D2">
              <w:rPr>
                <w:rFonts w:ascii="Arial" w:hAnsi="Arial"/>
                <w:spacing w:val="-27"/>
                <w:w w:val="95"/>
              </w:rPr>
              <w:t xml:space="preserve"> </w:t>
            </w:r>
            <w:r w:rsidRPr="00E013D2">
              <w:rPr>
                <w:rFonts w:ascii="Arial" w:hAnsi="Arial"/>
                <w:w w:val="95"/>
              </w:rPr>
              <w:t>G.</w:t>
            </w:r>
            <w:r w:rsidRPr="00E013D2">
              <w:rPr>
                <w:rFonts w:ascii="Arial" w:hAnsi="Arial"/>
                <w:spacing w:val="-27"/>
                <w:w w:val="95"/>
              </w:rPr>
              <w:t xml:space="preserve"> </w:t>
            </w:r>
            <w:r w:rsidRPr="00E013D2">
              <w:rPr>
                <w:rFonts w:ascii="Arial" w:hAnsi="Arial"/>
                <w:w w:val="95"/>
              </w:rPr>
              <w:t>C.</w:t>
            </w:r>
            <w:r w:rsidRPr="00E013D2">
              <w:rPr>
                <w:rFonts w:ascii="Arial" w:hAnsi="Arial"/>
                <w:spacing w:val="-26"/>
                <w:w w:val="95"/>
              </w:rPr>
              <w:t xml:space="preserve"> </w:t>
            </w:r>
            <w:r w:rsidRPr="00E013D2">
              <w:rPr>
                <w:rFonts w:ascii="Arial" w:hAnsi="Arial"/>
                <w:w w:val="95"/>
              </w:rPr>
              <w:t>“</w:t>
            </w:r>
            <w:r w:rsidRPr="00E013D2">
              <w:rPr>
                <w:b/>
                <w:w w:val="95"/>
              </w:rPr>
              <w:t>Applied</w:t>
            </w:r>
            <w:r w:rsidRPr="00E013D2">
              <w:rPr>
                <w:b/>
                <w:spacing w:val="-17"/>
                <w:w w:val="95"/>
              </w:rPr>
              <w:t xml:space="preserve"> </w:t>
            </w:r>
            <w:r w:rsidRPr="00E013D2">
              <w:rPr>
                <w:b/>
                <w:w w:val="95"/>
              </w:rPr>
              <w:t>Statistics</w:t>
            </w:r>
            <w:r w:rsidRPr="00E013D2">
              <w:rPr>
                <w:b/>
                <w:spacing w:val="-16"/>
                <w:w w:val="95"/>
              </w:rPr>
              <w:t xml:space="preserve"> </w:t>
            </w:r>
            <w:r w:rsidRPr="00E013D2">
              <w:rPr>
                <w:b/>
                <w:w w:val="95"/>
              </w:rPr>
              <w:t>and</w:t>
            </w:r>
            <w:r w:rsidRPr="00E013D2">
              <w:rPr>
                <w:b/>
                <w:spacing w:val="-16"/>
                <w:w w:val="95"/>
              </w:rPr>
              <w:t xml:space="preserve"> </w:t>
            </w:r>
            <w:r w:rsidRPr="00E013D2">
              <w:rPr>
                <w:b/>
                <w:w w:val="95"/>
              </w:rPr>
              <w:t>Probability</w:t>
            </w:r>
            <w:r w:rsidRPr="00E013D2">
              <w:rPr>
                <w:b/>
                <w:spacing w:val="-17"/>
                <w:w w:val="95"/>
              </w:rPr>
              <w:t xml:space="preserve"> </w:t>
            </w:r>
            <w:r w:rsidRPr="00E013D2">
              <w:rPr>
                <w:b/>
                <w:w w:val="95"/>
              </w:rPr>
              <w:t>for</w:t>
            </w:r>
            <w:r w:rsidRPr="00E013D2">
              <w:rPr>
                <w:b/>
                <w:spacing w:val="-17"/>
                <w:w w:val="95"/>
              </w:rPr>
              <w:t xml:space="preserve"> </w:t>
            </w:r>
            <w:r w:rsidRPr="00E013D2">
              <w:rPr>
                <w:b/>
                <w:w w:val="95"/>
              </w:rPr>
              <w:t>Engineers</w:t>
            </w:r>
            <w:r w:rsidRPr="00E013D2">
              <w:rPr>
                <w:rFonts w:ascii="Arial" w:hAnsi="Arial"/>
                <w:w w:val="95"/>
              </w:rPr>
              <w:t>”,</w:t>
            </w:r>
            <w:r w:rsidRPr="00E013D2">
              <w:rPr>
                <w:rFonts w:ascii="Arial" w:hAnsi="Arial"/>
                <w:spacing w:val="-26"/>
                <w:w w:val="95"/>
              </w:rPr>
              <w:t xml:space="preserve"> </w:t>
            </w:r>
            <w:r w:rsidRPr="00E013D2">
              <w:rPr>
                <w:rFonts w:ascii="Arial" w:hAnsi="Arial"/>
                <w:w w:val="95"/>
              </w:rPr>
              <w:t>John</w:t>
            </w:r>
            <w:r w:rsidRPr="00E013D2">
              <w:rPr>
                <w:rFonts w:ascii="Arial" w:hAnsi="Arial"/>
                <w:spacing w:val="-28"/>
                <w:w w:val="95"/>
              </w:rPr>
              <w:t xml:space="preserve"> </w:t>
            </w:r>
            <w:r w:rsidRPr="00E013D2">
              <w:rPr>
                <w:rFonts w:ascii="Arial" w:hAnsi="Arial"/>
                <w:w w:val="95"/>
              </w:rPr>
              <w:t>Wiley</w:t>
            </w:r>
            <w:r w:rsidRPr="00E013D2">
              <w:rPr>
                <w:rFonts w:ascii="Arial" w:hAnsi="Arial"/>
                <w:spacing w:val="-27"/>
                <w:w w:val="95"/>
              </w:rPr>
              <w:t xml:space="preserve"> </w:t>
            </w:r>
            <w:r w:rsidRPr="00E013D2">
              <w:rPr>
                <w:rFonts w:ascii="Arial" w:hAnsi="Arial"/>
                <w:w w:val="95"/>
              </w:rPr>
              <w:t xml:space="preserve">and </w:t>
            </w:r>
            <w:r w:rsidRPr="00E013D2">
              <w:t>Sons,</w:t>
            </w:r>
            <w:r w:rsidRPr="00E013D2">
              <w:rPr>
                <w:spacing w:val="-1"/>
              </w:rPr>
              <w:t xml:space="preserve"> </w:t>
            </w:r>
            <w:r w:rsidRPr="00E013D2">
              <w:t>1994</w:t>
            </w:r>
          </w:p>
        </w:tc>
      </w:tr>
      <w:tr w:rsidR="00852747" w14:paraId="4414A3FB" w14:textId="77777777" w:rsidTr="00852747">
        <w:trPr>
          <w:trHeight w:val="1766"/>
        </w:trPr>
        <w:tc>
          <w:tcPr>
            <w:tcW w:w="9287" w:type="dxa"/>
            <w:gridSpan w:val="2"/>
          </w:tcPr>
          <w:p w14:paraId="23368FC5" w14:textId="77777777" w:rsidR="00852747" w:rsidRPr="00E013D2" w:rsidRDefault="00852747" w:rsidP="00852747">
            <w:pPr>
              <w:pStyle w:val="TableParagraph"/>
              <w:spacing w:line="248" w:lineRule="exact"/>
              <w:ind w:left="107"/>
              <w:rPr>
                <w:b/>
              </w:rPr>
            </w:pPr>
            <w:r w:rsidRPr="00E013D2">
              <w:rPr>
                <w:b/>
              </w:rPr>
              <w:t>Referências Complementares</w:t>
            </w:r>
          </w:p>
          <w:p w14:paraId="7F363973" w14:textId="77777777" w:rsidR="00852747" w:rsidRPr="00E013D2" w:rsidRDefault="00852747" w:rsidP="00852747">
            <w:pPr>
              <w:pStyle w:val="TableParagraph"/>
              <w:spacing w:before="2"/>
              <w:ind w:left="107" w:right="1045"/>
            </w:pPr>
            <w:r w:rsidRPr="00E013D2">
              <w:t xml:space="preserve">BUDYNAS, R. G. </w:t>
            </w:r>
            <w:r w:rsidRPr="00E013D2">
              <w:rPr>
                <w:b/>
              </w:rPr>
              <w:t>Advanced Strength and Applied Stress Analysis</w:t>
            </w:r>
            <w:r w:rsidRPr="00E013D2">
              <w:t>- New York - McGraw-Hill, 1977 CALIL JÚNIOR, C. "</w:t>
            </w:r>
            <w:r w:rsidRPr="00E013D2">
              <w:rPr>
                <w:b/>
              </w:rPr>
              <w:t>Análise Experimental de Materiais e de Estruturas</w:t>
            </w:r>
            <w:r w:rsidRPr="00E013D2">
              <w:t>" - São Carlos, 1988.</w:t>
            </w:r>
          </w:p>
          <w:p w14:paraId="5E46FC84" w14:textId="77777777" w:rsidR="00852747" w:rsidRPr="00E013D2" w:rsidRDefault="00852747" w:rsidP="00852747">
            <w:pPr>
              <w:pStyle w:val="TableParagraph"/>
              <w:ind w:left="107" w:right="905"/>
            </w:pPr>
            <w:r w:rsidRPr="00E013D2">
              <w:t>DALLY, J. W. &amp; RILLEY, W. F. "</w:t>
            </w:r>
            <w:r w:rsidRPr="00E013D2">
              <w:rPr>
                <w:b/>
              </w:rPr>
              <w:t>Experimental Stress Analysis</w:t>
            </w:r>
            <w:r w:rsidRPr="00E013D2">
              <w:t>"- McGraw-Hill - Book Company , 1965. HETENYI, M.; "</w:t>
            </w:r>
            <w:r w:rsidRPr="00E013D2">
              <w:rPr>
                <w:b/>
              </w:rPr>
              <w:t>Handbook of Experimental Stress Analysis</w:t>
            </w:r>
            <w:r w:rsidRPr="00E013D2">
              <w:t>"- New York - John Wiley &amp; Sons, 1950.</w:t>
            </w:r>
          </w:p>
          <w:p w14:paraId="64524B03" w14:textId="77777777" w:rsidR="00852747" w:rsidRDefault="00852747" w:rsidP="00852747">
            <w:pPr>
              <w:pStyle w:val="TableParagraph"/>
              <w:spacing w:before="1" w:line="254" w:lineRule="exact"/>
              <w:ind w:left="107"/>
            </w:pPr>
            <w:r w:rsidRPr="00E013D2">
              <w:t xml:space="preserve">QUINN, G. P.; KEOUGH, M.J. </w:t>
            </w:r>
            <w:r w:rsidRPr="00E013D2">
              <w:rPr>
                <w:b/>
              </w:rPr>
              <w:t>Experimental design and data analysis for biologists</w:t>
            </w:r>
            <w:r w:rsidRPr="00E013D2">
              <w:rPr>
                <w:b/>
                <w:i/>
              </w:rPr>
              <w:t xml:space="preserve">. </w:t>
            </w:r>
            <w:r>
              <w:t>Cambridge University Press. 2002, 537p.</w:t>
            </w:r>
          </w:p>
        </w:tc>
      </w:tr>
    </w:tbl>
    <w:p w14:paraId="66E3B19E" w14:textId="77777777" w:rsidR="00852747" w:rsidRDefault="00852747" w:rsidP="00852747">
      <w:pPr>
        <w:pStyle w:val="Corpodetexto"/>
        <w:spacing w:before="10"/>
        <w:rPr>
          <w:rFonts w:ascii="Times New Roman"/>
          <w:sz w:val="2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0DD55B74" w14:textId="77777777" w:rsidTr="00852747">
        <w:trPr>
          <w:trHeight w:val="251"/>
        </w:trPr>
        <w:tc>
          <w:tcPr>
            <w:tcW w:w="7259" w:type="dxa"/>
          </w:tcPr>
          <w:p w14:paraId="4821E7A5" w14:textId="77777777" w:rsidR="00852747" w:rsidRPr="001265AE" w:rsidRDefault="00852747" w:rsidP="00381986">
            <w:pPr>
              <w:pStyle w:val="Ttulo3"/>
              <w:outlineLvl w:val="2"/>
              <w:rPr>
                <w:lang w:val="pt-BR"/>
              </w:rPr>
            </w:pPr>
            <w:bookmarkStart w:id="201" w:name="_Toc22196679"/>
            <w:r w:rsidRPr="001265AE">
              <w:rPr>
                <w:lang w:val="pt-BR"/>
              </w:rPr>
              <w:t>Componente Curricular: MÉTODO DOS ELEMENTOS FINITOS</w:t>
            </w:r>
            <w:bookmarkEnd w:id="201"/>
          </w:p>
        </w:tc>
        <w:tc>
          <w:tcPr>
            <w:tcW w:w="2028" w:type="dxa"/>
          </w:tcPr>
          <w:p w14:paraId="57C07856" w14:textId="77777777" w:rsidR="00852747" w:rsidRDefault="00852747" w:rsidP="00852747">
            <w:pPr>
              <w:pStyle w:val="TableParagraph"/>
              <w:spacing w:line="232" w:lineRule="exact"/>
              <w:ind w:left="108"/>
              <w:rPr>
                <w:b/>
              </w:rPr>
            </w:pPr>
            <w:r>
              <w:rPr>
                <w:b/>
              </w:rPr>
              <w:t>Créditos: 04</w:t>
            </w:r>
          </w:p>
        </w:tc>
      </w:tr>
      <w:tr w:rsidR="00852747" w14:paraId="33310412" w14:textId="77777777" w:rsidTr="00852747">
        <w:trPr>
          <w:trHeight w:val="254"/>
        </w:trPr>
        <w:tc>
          <w:tcPr>
            <w:tcW w:w="9287" w:type="dxa"/>
            <w:gridSpan w:val="2"/>
          </w:tcPr>
          <w:p w14:paraId="4D222D4F" w14:textId="1D5713E8" w:rsidR="00852747" w:rsidRPr="00852747" w:rsidRDefault="00852747" w:rsidP="00B86BBE">
            <w:pPr>
              <w:pStyle w:val="TableParagraph"/>
              <w:spacing w:line="234"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852747" w14:paraId="09915C7F" w14:textId="77777777" w:rsidTr="00852747">
        <w:trPr>
          <w:trHeight w:val="1007"/>
        </w:trPr>
        <w:tc>
          <w:tcPr>
            <w:tcW w:w="9287" w:type="dxa"/>
            <w:gridSpan w:val="2"/>
          </w:tcPr>
          <w:p w14:paraId="7A75EE3E" w14:textId="77777777" w:rsidR="00852747" w:rsidRPr="00852747" w:rsidRDefault="00852747" w:rsidP="00852747">
            <w:pPr>
              <w:pStyle w:val="TableParagraph"/>
              <w:spacing w:line="250" w:lineRule="exact"/>
              <w:ind w:left="107"/>
              <w:rPr>
                <w:b/>
                <w:lang w:val="pt-BR"/>
              </w:rPr>
            </w:pPr>
            <w:r w:rsidRPr="00852747">
              <w:rPr>
                <w:b/>
                <w:lang w:val="pt-BR"/>
              </w:rPr>
              <w:t>Ementa</w:t>
            </w:r>
          </w:p>
          <w:p w14:paraId="1941BA36" w14:textId="77777777" w:rsidR="00852747" w:rsidRDefault="00852747" w:rsidP="00852747">
            <w:pPr>
              <w:pStyle w:val="TableParagraph"/>
              <w:spacing w:before="4" w:line="252" w:lineRule="exact"/>
              <w:ind w:left="107" w:right="106"/>
              <w:jc w:val="both"/>
            </w:pPr>
            <w:r w:rsidRPr="00852747">
              <w:rPr>
                <w:lang w:val="pt-BR"/>
              </w:rPr>
              <w:t xml:space="preserve">Conceituação geral. Análise de sistemas discretos. Análise de sistemas contínuos. Estado plano de tensões e deformações. Problemas assimétricos. Moldagem, discretização e refino de malhas. Estudos de convergência. </w:t>
            </w:r>
            <w:r>
              <w:t>Análise de erros e métodos adaptativos.</w:t>
            </w:r>
          </w:p>
        </w:tc>
      </w:tr>
      <w:tr w:rsidR="00852747" w14:paraId="266F3C57" w14:textId="77777777" w:rsidTr="00852747">
        <w:trPr>
          <w:trHeight w:val="1260"/>
        </w:trPr>
        <w:tc>
          <w:tcPr>
            <w:tcW w:w="9287" w:type="dxa"/>
            <w:gridSpan w:val="2"/>
          </w:tcPr>
          <w:p w14:paraId="2896346D" w14:textId="77777777" w:rsidR="00852747" w:rsidRPr="00852747" w:rsidRDefault="00852747" w:rsidP="00852747">
            <w:pPr>
              <w:pStyle w:val="TableParagraph"/>
              <w:spacing w:line="251" w:lineRule="exact"/>
              <w:ind w:left="107"/>
              <w:rPr>
                <w:b/>
                <w:lang w:val="pt-BR"/>
              </w:rPr>
            </w:pPr>
            <w:r w:rsidRPr="00852747">
              <w:rPr>
                <w:b/>
                <w:lang w:val="pt-BR"/>
              </w:rPr>
              <w:t>Referências Básicas</w:t>
            </w:r>
          </w:p>
          <w:p w14:paraId="25660D98" w14:textId="77777777" w:rsidR="00852747" w:rsidRPr="00852747" w:rsidRDefault="00852747" w:rsidP="00852747">
            <w:pPr>
              <w:pStyle w:val="TableParagraph"/>
              <w:ind w:left="107" w:right="1705"/>
              <w:rPr>
                <w:lang w:val="pt-BR"/>
              </w:rPr>
            </w:pPr>
            <w:r w:rsidRPr="00852747">
              <w:rPr>
                <w:lang w:val="pt-BR"/>
              </w:rPr>
              <w:t xml:space="preserve">ALVES FILHO, A. </w:t>
            </w:r>
            <w:r w:rsidRPr="00852747">
              <w:rPr>
                <w:b/>
                <w:lang w:val="pt-BR"/>
              </w:rPr>
              <w:t>Elementos Finitos: A Base da Tecnologia CAE</w:t>
            </w:r>
            <w:r w:rsidRPr="00852747">
              <w:rPr>
                <w:lang w:val="pt-BR"/>
              </w:rPr>
              <w:t xml:space="preserve">. </w:t>
            </w:r>
            <w:r w:rsidRPr="00E013D2">
              <w:t xml:space="preserve">São Paulo: Érica, 2000. </w:t>
            </w:r>
            <w:r w:rsidRPr="00E013D2">
              <w:rPr>
                <w:w w:val="90"/>
              </w:rPr>
              <w:t xml:space="preserve">ANSYS. </w:t>
            </w:r>
            <w:r w:rsidRPr="00E013D2">
              <w:rPr>
                <w:rFonts w:ascii="Arial" w:hAnsi="Arial"/>
                <w:b/>
                <w:w w:val="90"/>
              </w:rPr>
              <w:t xml:space="preserve">Theory Reference and User’s Guide for Release </w:t>
            </w:r>
            <w:r w:rsidRPr="00E013D2">
              <w:rPr>
                <w:w w:val="90"/>
              </w:rPr>
              <w:t xml:space="preserve">11.0. </w:t>
            </w:r>
            <w:r w:rsidRPr="00852747">
              <w:rPr>
                <w:w w:val="90"/>
                <w:lang w:val="pt-BR"/>
              </w:rPr>
              <w:t>Pittsburgh: ANSYS, 2007.</w:t>
            </w:r>
          </w:p>
          <w:p w14:paraId="57244B72" w14:textId="77777777" w:rsidR="00852747" w:rsidRPr="00852747" w:rsidRDefault="00852747" w:rsidP="00852747">
            <w:pPr>
              <w:pStyle w:val="TableParagraph"/>
              <w:spacing w:before="3" w:line="252" w:lineRule="exact"/>
              <w:ind w:left="107" w:right="733"/>
              <w:rPr>
                <w:lang w:val="pt-BR"/>
              </w:rPr>
            </w:pPr>
            <w:r w:rsidRPr="00852747">
              <w:rPr>
                <w:lang w:val="pt-BR"/>
              </w:rPr>
              <w:t xml:space="preserve">SOBRINHO, A. da S. C. </w:t>
            </w:r>
            <w:r w:rsidRPr="00852747">
              <w:rPr>
                <w:b/>
                <w:lang w:val="pt-BR"/>
              </w:rPr>
              <w:t>Introdução ao método dos elementos finitos</w:t>
            </w:r>
            <w:r w:rsidRPr="00852747">
              <w:rPr>
                <w:lang w:val="pt-BR"/>
              </w:rPr>
              <w:t xml:space="preserve">. Editora Ciência Moderna, 2006. SORIANO, H. L. </w:t>
            </w:r>
            <w:r w:rsidRPr="00852747">
              <w:rPr>
                <w:b/>
                <w:lang w:val="pt-BR"/>
              </w:rPr>
              <w:t>Elementos finitos</w:t>
            </w:r>
            <w:r w:rsidRPr="00852747">
              <w:rPr>
                <w:lang w:val="pt-BR"/>
              </w:rPr>
              <w:t>. Editora Ciência Moderna, 2009.</w:t>
            </w:r>
          </w:p>
        </w:tc>
      </w:tr>
      <w:tr w:rsidR="00852747" w:rsidRPr="00E427FA" w14:paraId="79580547" w14:textId="77777777" w:rsidTr="00852747">
        <w:trPr>
          <w:trHeight w:val="2522"/>
        </w:trPr>
        <w:tc>
          <w:tcPr>
            <w:tcW w:w="9287" w:type="dxa"/>
            <w:gridSpan w:val="2"/>
          </w:tcPr>
          <w:p w14:paraId="146AACFA" w14:textId="77777777" w:rsidR="00852747" w:rsidRPr="00E013D2" w:rsidRDefault="00852747" w:rsidP="00852747">
            <w:pPr>
              <w:pStyle w:val="TableParagraph"/>
              <w:spacing w:line="250" w:lineRule="exact"/>
              <w:ind w:left="107"/>
              <w:rPr>
                <w:b/>
              </w:rPr>
            </w:pPr>
            <w:r w:rsidRPr="00E013D2">
              <w:rPr>
                <w:b/>
              </w:rPr>
              <w:t>Referências Complementares</w:t>
            </w:r>
          </w:p>
          <w:p w14:paraId="5B7A9E5A" w14:textId="77777777" w:rsidR="00852747" w:rsidRPr="00E013D2" w:rsidRDefault="00852747" w:rsidP="00852747">
            <w:pPr>
              <w:pStyle w:val="TableParagraph"/>
              <w:spacing w:line="252" w:lineRule="exact"/>
              <w:ind w:left="107"/>
            </w:pPr>
            <w:r w:rsidRPr="00E013D2">
              <w:t xml:space="preserve">COOK, R. D. </w:t>
            </w:r>
            <w:r w:rsidRPr="00E013D2">
              <w:rPr>
                <w:b/>
              </w:rPr>
              <w:t>Finite Element Modeling for Stress Analysis</w:t>
            </w:r>
            <w:r w:rsidRPr="00E013D2">
              <w:t>, J. Wiley &amp; Sons, New York, 1995.</w:t>
            </w:r>
          </w:p>
          <w:p w14:paraId="0A19D0FE" w14:textId="77777777" w:rsidR="00852747" w:rsidRPr="00852747" w:rsidRDefault="00852747" w:rsidP="00852747">
            <w:pPr>
              <w:pStyle w:val="TableParagraph"/>
              <w:ind w:left="107" w:right="239"/>
              <w:rPr>
                <w:lang w:val="pt-BR"/>
              </w:rPr>
            </w:pPr>
            <w:r w:rsidRPr="00E013D2">
              <w:t xml:space="preserve">DAWE, D. J. </w:t>
            </w:r>
            <w:r w:rsidRPr="00E013D2">
              <w:rPr>
                <w:b/>
              </w:rPr>
              <w:t>Matrix and Finite Element Displacement Analysis of Structures</w:t>
            </w:r>
            <w:r w:rsidRPr="00E013D2">
              <w:t xml:space="preserve">, Claredon Press, 1984. </w:t>
            </w:r>
            <w:r w:rsidRPr="00852747">
              <w:rPr>
                <w:lang w:val="pt-BR"/>
              </w:rPr>
              <w:t xml:space="preserve">PAPPALARDO JR. A. </w:t>
            </w:r>
            <w:r w:rsidRPr="00852747">
              <w:rPr>
                <w:b/>
                <w:lang w:val="pt-BR"/>
              </w:rPr>
              <w:t>Método dos Elementos Finitos aplicado à Engenharia Civil: Teoria e prática</w:t>
            </w:r>
            <w:r w:rsidRPr="00852747">
              <w:rPr>
                <w:lang w:val="pt-BR"/>
              </w:rPr>
              <w:t>. Notas de aula. São Paulo: MACKENZIE,</w:t>
            </w:r>
            <w:r w:rsidRPr="00852747">
              <w:rPr>
                <w:spacing w:val="-4"/>
                <w:lang w:val="pt-BR"/>
              </w:rPr>
              <w:t xml:space="preserve"> </w:t>
            </w:r>
            <w:r w:rsidRPr="00852747">
              <w:rPr>
                <w:lang w:val="pt-BR"/>
              </w:rPr>
              <w:t>2009.</w:t>
            </w:r>
          </w:p>
          <w:p w14:paraId="1B736223" w14:textId="77777777" w:rsidR="00852747" w:rsidRPr="00852747" w:rsidRDefault="00852747" w:rsidP="00852747">
            <w:pPr>
              <w:pStyle w:val="TableParagraph"/>
              <w:ind w:left="107"/>
              <w:rPr>
                <w:lang w:val="pt-BR"/>
              </w:rPr>
            </w:pPr>
            <w:r w:rsidRPr="00852747">
              <w:rPr>
                <w:lang w:val="pt-BR"/>
              </w:rPr>
              <w:t xml:space="preserve">SAVASSI, W. </w:t>
            </w:r>
            <w:r w:rsidRPr="00852747">
              <w:rPr>
                <w:b/>
                <w:lang w:val="pt-BR"/>
              </w:rPr>
              <w:t>Introdução ao Método dos Elementos Finitos em Análise Linear de Estruturas</w:t>
            </w:r>
            <w:r w:rsidRPr="00852747">
              <w:rPr>
                <w:lang w:val="pt-BR"/>
              </w:rPr>
              <w:t>, Escola de Engenharia de São Carlos, 1996.</w:t>
            </w:r>
          </w:p>
          <w:p w14:paraId="3488A598" w14:textId="77777777" w:rsidR="00852747" w:rsidRPr="00852747" w:rsidRDefault="00852747" w:rsidP="00852747">
            <w:pPr>
              <w:pStyle w:val="TableParagraph"/>
              <w:ind w:left="107" w:right="99"/>
              <w:rPr>
                <w:lang w:val="pt-BR"/>
              </w:rPr>
            </w:pPr>
            <w:r w:rsidRPr="00852747">
              <w:rPr>
                <w:lang w:val="pt-BR"/>
              </w:rPr>
              <w:t xml:space="preserve">SORIANO, H. </w:t>
            </w:r>
            <w:r w:rsidRPr="00852747">
              <w:rPr>
                <w:b/>
                <w:lang w:val="pt-BR"/>
              </w:rPr>
              <w:t>Método de Elementos Finitos em Análise de Estruturas</w:t>
            </w:r>
            <w:r w:rsidRPr="00852747">
              <w:rPr>
                <w:lang w:val="pt-BR"/>
              </w:rPr>
              <w:t>, Universidade Federal do Rio de Janeiro, 1990.</w:t>
            </w:r>
          </w:p>
          <w:p w14:paraId="794579A1" w14:textId="77777777" w:rsidR="00852747" w:rsidRPr="00E013D2" w:rsidRDefault="00852747" w:rsidP="00852747">
            <w:pPr>
              <w:pStyle w:val="TableParagraph"/>
              <w:spacing w:line="234" w:lineRule="exact"/>
              <w:ind w:left="107"/>
            </w:pPr>
            <w:r w:rsidRPr="00E013D2">
              <w:t xml:space="preserve">ZIENKIEWICZ, OC.; MORGAN, K. </w:t>
            </w:r>
            <w:r w:rsidRPr="00E013D2">
              <w:rPr>
                <w:b/>
              </w:rPr>
              <w:t>Finite Element Approximations</w:t>
            </w:r>
            <w:r w:rsidRPr="00E013D2">
              <w:t>, J.Wiley &amp; Sons, 1983.</w:t>
            </w:r>
          </w:p>
        </w:tc>
      </w:tr>
    </w:tbl>
    <w:p w14:paraId="40CF754C" w14:textId="77777777" w:rsidR="00852747" w:rsidRDefault="00852747" w:rsidP="00852747">
      <w:pPr>
        <w:pStyle w:val="Corpodetexto"/>
        <w:spacing w:before="1"/>
        <w:rPr>
          <w:rFonts w:ascii="Times New Roman"/>
          <w:sz w:val="22"/>
          <w:lang w:val="en-US"/>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852747" w14:paraId="5D0E280B" w14:textId="77777777" w:rsidTr="00852747">
        <w:trPr>
          <w:trHeight w:val="251"/>
        </w:trPr>
        <w:tc>
          <w:tcPr>
            <w:tcW w:w="7259" w:type="dxa"/>
          </w:tcPr>
          <w:p w14:paraId="06315631" w14:textId="77777777" w:rsidR="00852747" w:rsidRPr="001265AE" w:rsidRDefault="00852747" w:rsidP="00381986">
            <w:pPr>
              <w:pStyle w:val="Ttulo3"/>
              <w:outlineLvl w:val="2"/>
              <w:rPr>
                <w:lang w:val="pt-BR"/>
              </w:rPr>
            </w:pPr>
            <w:bookmarkStart w:id="202" w:name="_Toc22196680"/>
            <w:r w:rsidRPr="001265AE">
              <w:rPr>
                <w:lang w:val="pt-BR"/>
              </w:rPr>
              <w:t>Componente Curricular: HIGIENE DAS EDIFICACÕES</w:t>
            </w:r>
            <w:bookmarkEnd w:id="202"/>
          </w:p>
        </w:tc>
        <w:tc>
          <w:tcPr>
            <w:tcW w:w="2028" w:type="dxa"/>
          </w:tcPr>
          <w:p w14:paraId="2DC44169" w14:textId="77777777" w:rsidR="00852747" w:rsidRDefault="00852747" w:rsidP="00852747">
            <w:pPr>
              <w:pStyle w:val="TableParagraph"/>
              <w:spacing w:line="232" w:lineRule="exact"/>
              <w:ind w:left="108"/>
              <w:rPr>
                <w:b/>
              </w:rPr>
            </w:pPr>
            <w:r>
              <w:rPr>
                <w:b/>
              </w:rPr>
              <w:t>Créditos: 04</w:t>
            </w:r>
          </w:p>
        </w:tc>
      </w:tr>
      <w:tr w:rsidR="00852747" w14:paraId="737A3CB2" w14:textId="77777777" w:rsidTr="00852747">
        <w:trPr>
          <w:trHeight w:val="251"/>
        </w:trPr>
        <w:tc>
          <w:tcPr>
            <w:tcW w:w="9287" w:type="dxa"/>
            <w:gridSpan w:val="2"/>
          </w:tcPr>
          <w:p w14:paraId="0323121B" w14:textId="4FA63215" w:rsidR="00852747" w:rsidRPr="00852747" w:rsidRDefault="00852747" w:rsidP="00B86BBE">
            <w:pPr>
              <w:pStyle w:val="TableParagraph"/>
              <w:spacing w:line="232" w:lineRule="exact"/>
              <w:ind w:left="107"/>
              <w:rPr>
                <w:b/>
                <w:lang w:val="pt-BR"/>
              </w:rPr>
            </w:pPr>
            <w:r w:rsidRPr="00852747">
              <w:rPr>
                <w:b/>
                <w:lang w:val="pt-BR"/>
              </w:rPr>
              <w:t>Carga Horária: Total (</w:t>
            </w:r>
            <w:r w:rsidR="00B86BBE">
              <w:rPr>
                <w:b/>
                <w:lang w:val="pt-BR"/>
              </w:rPr>
              <w:t>80</w:t>
            </w:r>
            <w:r w:rsidRPr="00852747">
              <w:rPr>
                <w:b/>
                <w:lang w:val="pt-BR"/>
              </w:rPr>
              <w:t>) AT (</w:t>
            </w:r>
            <w:r w:rsidR="00B86BBE">
              <w:rPr>
                <w:b/>
                <w:lang w:val="pt-BR"/>
              </w:rPr>
              <w:t>80</w:t>
            </w:r>
            <w:r w:rsidRPr="00852747">
              <w:rPr>
                <w:b/>
                <w:lang w:val="pt-BR"/>
              </w:rPr>
              <w:t>) AP (00)</w:t>
            </w:r>
          </w:p>
        </w:tc>
      </w:tr>
      <w:tr w:rsidR="00852747" w14:paraId="053495A4" w14:textId="77777777" w:rsidTr="00852747">
        <w:trPr>
          <w:trHeight w:val="254"/>
        </w:trPr>
        <w:tc>
          <w:tcPr>
            <w:tcW w:w="9287" w:type="dxa"/>
            <w:gridSpan w:val="2"/>
          </w:tcPr>
          <w:p w14:paraId="185B60D0" w14:textId="77777777" w:rsidR="00852747" w:rsidRPr="00B86BBE" w:rsidRDefault="00852747" w:rsidP="00852747">
            <w:pPr>
              <w:pStyle w:val="TableParagraph"/>
              <w:spacing w:line="234" w:lineRule="exact"/>
              <w:ind w:left="107"/>
              <w:rPr>
                <w:b/>
                <w:lang w:val="pt-BR"/>
              </w:rPr>
            </w:pPr>
            <w:r w:rsidRPr="00B86BBE">
              <w:rPr>
                <w:b/>
                <w:lang w:val="pt-BR"/>
              </w:rPr>
              <w:t>Ementa</w:t>
            </w:r>
          </w:p>
          <w:p w14:paraId="55CD2302" w14:textId="77777777" w:rsidR="00B86BBE" w:rsidRPr="00852747" w:rsidRDefault="00B86BBE" w:rsidP="00B86BBE">
            <w:pPr>
              <w:pStyle w:val="TableParagraph"/>
              <w:ind w:left="107" w:right="101"/>
              <w:jc w:val="both"/>
              <w:rPr>
                <w:lang w:val="pt-BR"/>
              </w:rPr>
            </w:pPr>
            <w:r w:rsidRPr="00852747">
              <w:rPr>
                <w:lang w:val="pt-BR"/>
              </w:rPr>
              <w:t>Histórico da regulamentação profissional. Caracterização da construção civil no Brasil e Pernambuco. Os acidentes do trabalho e a preservação da vida. Introdução à segurança do trabalho. Analise dos fatores de higiene ocupacional e dos riscos potenciais nos canteiros e frentes de trabalho, de acordo com as atualizações da norma reguladora NR-18, e implementar o programa de condições e meio ambiente do trabalho na indústria</w:t>
            </w:r>
          </w:p>
          <w:p w14:paraId="33775CEC" w14:textId="39C4E9C8" w:rsidR="00B86BBE" w:rsidRDefault="00B86BBE" w:rsidP="00B86BBE">
            <w:pPr>
              <w:pStyle w:val="TableParagraph"/>
              <w:spacing w:line="234" w:lineRule="exact"/>
              <w:ind w:left="107"/>
              <w:rPr>
                <w:b/>
              </w:rPr>
            </w:pPr>
            <w:r w:rsidRPr="00852747">
              <w:rPr>
                <w:lang w:val="pt-BR"/>
              </w:rPr>
              <w:t xml:space="preserve">da construção civil </w:t>
            </w:r>
            <w:r w:rsidRPr="00852747">
              <w:rPr>
                <w:rFonts w:ascii="Arial" w:hAnsi="Arial"/>
                <w:lang w:val="pt-BR"/>
              </w:rPr>
              <w:t xml:space="preserve">– </w:t>
            </w:r>
            <w:r w:rsidRPr="00852747">
              <w:rPr>
                <w:lang w:val="pt-BR"/>
              </w:rPr>
              <w:t xml:space="preserve">PCMAT. Normas de segurança em trabalhos na construção. Normas de segurança em transporte e movimentação de materiais e pessoas. </w:t>
            </w:r>
            <w:r>
              <w:t>Normas de segurança em locais confinados.</w:t>
            </w:r>
          </w:p>
        </w:tc>
      </w:tr>
      <w:tr w:rsidR="00B86BBE" w14:paraId="724B4A4F" w14:textId="77777777" w:rsidTr="00852747">
        <w:trPr>
          <w:trHeight w:val="254"/>
        </w:trPr>
        <w:tc>
          <w:tcPr>
            <w:tcW w:w="9287" w:type="dxa"/>
            <w:gridSpan w:val="2"/>
          </w:tcPr>
          <w:p w14:paraId="1AF7620A" w14:textId="77777777" w:rsidR="00B86BBE" w:rsidRPr="00852747" w:rsidRDefault="00B86BBE" w:rsidP="00B86BBE">
            <w:pPr>
              <w:pStyle w:val="TableParagraph"/>
              <w:spacing w:line="247" w:lineRule="exact"/>
              <w:ind w:left="107"/>
              <w:rPr>
                <w:b/>
                <w:lang w:val="pt-BR"/>
              </w:rPr>
            </w:pPr>
            <w:r w:rsidRPr="00852747">
              <w:rPr>
                <w:b/>
                <w:lang w:val="pt-BR"/>
              </w:rPr>
              <w:t>Referências Básicas</w:t>
            </w:r>
          </w:p>
          <w:p w14:paraId="1F78E730" w14:textId="77777777" w:rsidR="00B86BBE" w:rsidRPr="00852747" w:rsidRDefault="00B86BBE" w:rsidP="00B86BBE">
            <w:pPr>
              <w:pStyle w:val="TableParagraph"/>
              <w:tabs>
                <w:tab w:val="left" w:pos="8818"/>
              </w:tabs>
              <w:ind w:left="107" w:right="100"/>
              <w:rPr>
                <w:lang w:val="pt-BR"/>
              </w:rPr>
            </w:pPr>
            <w:r w:rsidRPr="00852747">
              <w:rPr>
                <w:lang w:val="pt-BR"/>
              </w:rPr>
              <w:t xml:space="preserve">COUTO,  H.  de  A.  </w:t>
            </w:r>
            <w:r w:rsidRPr="00852747">
              <w:rPr>
                <w:b/>
                <w:lang w:val="pt-BR"/>
              </w:rPr>
              <w:t xml:space="preserve">Ergonomia  Aplicada  no  Trabalho:  o  manual  Técnico  da  </w:t>
            </w:r>
            <w:r w:rsidRPr="00852747">
              <w:rPr>
                <w:b/>
                <w:spacing w:val="1"/>
                <w:lang w:val="pt-BR"/>
              </w:rPr>
              <w:t xml:space="preserve"> </w:t>
            </w:r>
            <w:r w:rsidRPr="00852747">
              <w:rPr>
                <w:b/>
                <w:lang w:val="pt-BR"/>
              </w:rPr>
              <w:t xml:space="preserve">Máquina </w:t>
            </w:r>
            <w:r w:rsidRPr="00852747">
              <w:rPr>
                <w:b/>
                <w:spacing w:val="4"/>
                <w:lang w:val="pt-BR"/>
              </w:rPr>
              <w:t xml:space="preserve"> </w:t>
            </w:r>
            <w:r w:rsidRPr="00852747">
              <w:rPr>
                <w:b/>
                <w:lang w:val="pt-BR"/>
              </w:rPr>
              <w:t>Humana</w:t>
            </w:r>
            <w:r w:rsidRPr="00852747">
              <w:rPr>
                <w:lang w:val="pt-BR"/>
              </w:rPr>
              <w:t>.</w:t>
            </w:r>
            <w:r w:rsidRPr="00852747">
              <w:rPr>
                <w:lang w:val="pt-BR"/>
              </w:rPr>
              <w:tab/>
              <w:t>Belo Horizonte: Ergo Editora, 1994. v.</w:t>
            </w:r>
            <w:r w:rsidRPr="00852747">
              <w:rPr>
                <w:spacing w:val="-4"/>
                <w:lang w:val="pt-BR"/>
              </w:rPr>
              <w:t xml:space="preserve"> </w:t>
            </w:r>
            <w:r w:rsidRPr="00852747">
              <w:rPr>
                <w:lang w:val="pt-BR"/>
              </w:rPr>
              <w:t>1.</w:t>
            </w:r>
          </w:p>
          <w:p w14:paraId="7C49CFD6" w14:textId="77777777" w:rsidR="00B86BBE" w:rsidRPr="00852747" w:rsidRDefault="00B86BBE" w:rsidP="00B86BBE">
            <w:pPr>
              <w:pStyle w:val="TableParagraph"/>
              <w:spacing w:before="1"/>
              <w:ind w:left="107" w:right="1846"/>
              <w:rPr>
                <w:lang w:val="pt-BR"/>
              </w:rPr>
            </w:pPr>
            <w:r w:rsidRPr="00852747">
              <w:rPr>
                <w:lang w:val="pt-BR"/>
              </w:rPr>
              <w:t xml:space="preserve">DUL, J.; WEERDMEESTER, B. </w:t>
            </w:r>
            <w:r w:rsidRPr="00852747">
              <w:rPr>
                <w:b/>
                <w:lang w:val="pt-BR"/>
              </w:rPr>
              <w:t>Ergonomia prática</w:t>
            </w:r>
            <w:r w:rsidRPr="00852747">
              <w:rPr>
                <w:lang w:val="pt-BR"/>
              </w:rPr>
              <w:t xml:space="preserve">: Tradução Itiro Iida. São Paulo: Editora LIDA, I. </w:t>
            </w:r>
            <w:r w:rsidRPr="00852747">
              <w:rPr>
                <w:b/>
                <w:lang w:val="pt-BR"/>
              </w:rPr>
              <w:t>Ergonomia: projeto e produção</w:t>
            </w:r>
            <w:r w:rsidRPr="00852747">
              <w:rPr>
                <w:lang w:val="pt-BR"/>
              </w:rPr>
              <w:t>. São Paulo: Edgard Blucher, 2005.</w:t>
            </w:r>
          </w:p>
          <w:p w14:paraId="1D19652E" w14:textId="36B735CF" w:rsidR="00B86BBE" w:rsidRDefault="00B86BBE" w:rsidP="00B86BBE">
            <w:pPr>
              <w:pStyle w:val="TableParagraph"/>
              <w:spacing w:line="234" w:lineRule="exact"/>
              <w:ind w:left="107"/>
              <w:rPr>
                <w:b/>
              </w:rPr>
            </w:pPr>
            <w:r w:rsidRPr="00852747">
              <w:rPr>
                <w:lang w:val="pt-BR"/>
              </w:rPr>
              <w:t xml:space="preserve">MORAES, A. E; MONT'ALVÃO, C. </w:t>
            </w:r>
            <w:r w:rsidRPr="00852747">
              <w:rPr>
                <w:b/>
                <w:lang w:val="pt-BR"/>
              </w:rPr>
              <w:t>Ergonomia: conceitos e aplicações</w:t>
            </w:r>
            <w:r w:rsidRPr="00852747">
              <w:rPr>
                <w:lang w:val="pt-BR"/>
              </w:rPr>
              <w:t xml:space="preserve">. </w:t>
            </w:r>
            <w:r>
              <w:t>Rio de Janeiro: iUsEr, 2003.</w:t>
            </w:r>
          </w:p>
        </w:tc>
      </w:tr>
      <w:tr w:rsidR="00B86BBE" w14:paraId="751F3AEE" w14:textId="77777777" w:rsidTr="00852747">
        <w:trPr>
          <w:trHeight w:val="254"/>
        </w:trPr>
        <w:tc>
          <w:tcPr>
            <w:tcW w:w="9287" w:type="dxa"/>
            <w:gridSpan w:val="2"/>
          </w:tcPr>
          <w:p w14:paraId="27FDB2C2" w14:textId="77777777" w:rsidR="00B86BBE" w:rsidRPr="00852747" w:rsidRDefault="00B86BBE" w:rsidP="00B86BBE">
            <w:pPr>
              <w:pStyle w:val="TableParagraph"/>
              <w:spacing w:line="250" w:lineRule="exact"/>
              <w:ind w:left="107"/>
              <w:rPr>
                <w:b/>
                <w:lang w:val="pt-BR"/>
              </w:rPr>
            </w:pPr>
            <w:r w:rsidRPr="00852747">
              <w:rPr>
                <w:b/>
                <w:lang w:val="pt-BR"/>
              </w:rPr>
              <w:t>Referências Complementares</w:t>
            </w:r>
          </w:p>
          <w:p w14:paraId="4ABF7EF0" w14:textId="77777777" w:rsidR="00B86BBE" w:rsidRPr="00852747" w:rsidRDefault="00B86BBE" w:rsidP="00B86BBE">
            <w:pPr>
              <w:pStyle w:val="TableParagraph"/>
              <w:ind w:left="107"/>
              <w:rPr>
                <w:lang w:val="pt-BR"/>
              </w:rPr>
            </w:pPr>
            <w:r w:rsidRPr="00852747">
              <w:rPr>
                <w:lang w:val="pt-BR"/>
              </w:rPr>
              <w:t xml:space="preserve">ASSOCIAÇÃO BRASILEIRA DE NORMAS TÉCNICAS (ABNT). NBR 9050: </w:t>
            </w:r>
            <w:r w:rsidRPr="00852747">
              <w:rPr>
                <w:b/>
                <w:lang w:val="pt-BR"/>
              </w:rPr>
              <w:t xml:space="preserve">Acessibilidade a edificações, mobiliário, espaços e equipamentos urbanos. </w:t>
            </w:r>
            <w:r w:rsidRPr="00852747">
              <w:rPr>
                <w:lang w:val="pt-BR"/>
              </w:rPr>
              <w:t>Rio de Janeiro, 2004.</w:t>
            </w:r>
          </w:p>
          <w:p w14:paraId="2F759B73" w14:textId="77777777" w:rsidR="00B86BBE" w:rsidRPr="00852747" w:rsidRDefault="00B86BBE" w:rsidP="00B86BBE">
            <w:pPr>
              <w:pStyle w:val="TableParagraph"/>
              <w:spacing w:before="1"/>
              <w:ind w:left="107"/>
              <w:rPr>
                <w:lang w:val="pt-BR"/>
              </w:rPr>
            </w:pPr>
            <w:r w:rsidRPr="00852747">
              <w:rPr>
                <w:lang w:val="pt-BR"/>
              </w:rPr>
              <w:t xml:space="preserve">BRASIL. </w:t>
            </w:r>
            <w:r w:rsidRPr="00852747">
              <w:rPr>
                <w:b/>
                <w:lang w:val="pt-BR"/>
              </w:rPr>
              <w:t>Manual de Aplicação da Norma Regulamentadora n°17</w:t>
            </w:r>
            <w:r w:rsidRPr="00852747">
              <w:rPr>
                <w:lang w:val="pt-BR"/>
              </w:rPr>
              <w:t>: Trabalho Seguro e Saudável. Ministério do Trabalho e Emprego. Brasília: Secretaria de Inspeção do Trabalho, 1998.</w:t>
            </w:r>
          </w:p>
          <w:p w14:paraId="4DD95196" w14:textId="77777777" w:rsidR="00B86BBE" w:rsidRPr="00852747" w:rsidRDefault="00B86BBE" w:rsidP="00B86BBE">
            <w:pPr>
              <w:pStyle w:val="TableParagraph"/>
              <w:spacing w:line="251" w:lineRule="exact"/>
              <w:ind w:left="107"/>
              <w:rPr>
                <w:lang w:val="pt-BR"/>
              </w:rPr>
            </w:pPr>
            <w:r w:rsidRPr="00852747">
              <w:rPr>
                <w:lang w:val="pt-BR"/>
              </w:rPr>
              <w:t xml:space="preserve">BRASIL. Segurança e Medicina do Trabalho: </w:t>
            </w:r>
            <w:r w:rsidRPr="00852747">
              <w:rPr>
                <w:b/>
                <w:lang w:val="pt-BR"/>
              </w:rPr>
              <w:t xml:space="preserve">NR nº 17: </w:t>
            </w:r>
            <w:r w:rsidRPr="00852747">
              <w:rPr>
                <w:lang w:val="pt-BR"/>
              </w:rPr>
              <w:t>ergonomia.</w:t>
            </w:r>
          </w:p>
          <w:p w14:paraId="1D0F7599" w14:textId="251BB3EC" w:rsidR="00B86BBE" w:rsidRDefault="00B86BBE" w:rsidP="00B86BBE">
            <w:pPr>
              <w:pStyle w:val="TableParagraph"/>
              <w:spacing w:line="234" w:lineRule="exact"/>
              <w:ind w:left="107"/>
              <w:rPr>
                <w:b/>
              </w:rPr>
            </w:pPr>
            <w:r w:rsidRPr="00852747">
              <w:rPr>
                <w:lang w:val="pt-BR"/>
              </w:rPr>
              <w:t xml:space="preserve">COUTO, H. de A. </w:t>
            </w:r>
            <w:r w:rsidRPr="00852747">
              <w:rPr>
                <w:b/>
                <w:lang w:val="pt-BR"/>
              </w:rPr>
              <w:t>Gerenciando a LER e os DORT nos tempos atuais</w:t>
            </w:r>
            <w:r w:rsidRPr="00852747">
              <w:rPr>
                <w:lang w:val="pt-BR"/>
              </w:rPr>
              <w:t xml:space="preserve">. </w:t>
            </w:r>
            <w:r>
              <w:t>Belo Horizonte: Ergo, 2005.</w:t>
            </w:r>
          </w:p>
        </w:tc>
      </w:tr>
    </w:tbl>
    <w:p w14:paraId="137092A2" w14:textId="77777777" w:rsidR="00852747" w:rsidRDefault="00852747" w:rsidP="00852747">
      <w:pPr>
        <w:pStyle w:val="Corpodetexto"/>
        <w:spacing w:before="10"/>
        <w:rPr>
          <w:rFonts w:ascii="Times New Roman"/>
          <w:sz w:val="5"/>
        </w:rPr>
      </w:pPr>
    </w:p>
    <w:p w14:paraId="609BEC9A" w14:textId="7CE90E6D" w:rsidR="00B86BBE" w:rsidRDefault="00852747" w:rsidP="00B86BBE">
      <w:pPr>
        <w:pStyle w:val="Corpodetexto"/>
        <w:spacing w:before="10"/>
        <w:rPr>
          <w:rFonts w:ascii="Times New Roman"/>
          <w:sz w:val="21"/>
        </w:rPr>
      </w:pPr>
      <w:r>
        <w:rPr>
          <w:rFonts w:ascii="Times New Roman"/>
          <w:noProof/>
          <w:sz w:val="2"/>
          <w:lang w:bidi="ar-SA"/>
        </w:rPr>
        <mc:AlternateContent>
          <mc:Choice Requires="wpg">
            <w:drawing>
              <wp:inline distT="0" distB="0" distL="0" distR="0" wp14:anchorId="479A6080" wp14:editId="0829A283">
                <wp:extent cx="5826125" cy="12700"/>
                <wp:effectExtent l="10160" t="5080" r="12065" b="1270"/>
                <wp:docPr id="201" name="Agrupar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2700"/>
                          <a:chOff x="0" y="0"/>
                          <a:chExt cx="9175" cy="20"/>
                        </a:xfrm>
                      </wpg:grpSpPr>
                      <wps:wsp>
                        <wps:cNvPr id="202" name="Line 9"/>
                        <wps:cNvCnPr>
                          <a:cxnSpLocks noChangeShapeType="1"/>
                        </wps:cNvCnPr>
                        <wps:spPr bwMode="auto">
                          <a:xfrm>
                            <a:off x="0" y="10"/>
                            <a:ext cx="9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39FA3B" id="Agrupar 201" o:spid="_x0000_s1026" style="width:458.75pt;height:1pt;mso-position-horizontal-relative:char;mso-position-vertical-relative:line" coordsize="91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">
                <v:line id="Line 9" o:spid="_x0000_s1027" style="position:absolute;visibility:visible;mso-wrap-style:square" from="0,10" to="9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w10:anchorlock/>
              </v:group>
            </w:pict>
          </mc:Fallback>
        </mc:AlternateContent>
      </w:r>
      <w:r w:rsidR="00B86BBE" w:rsidRPr="00B86BBE">
        <w:rPr>
          <w:rFonts w:ascii="Times New Roman"/>
          <w:sz w:val="21"/>
        </w:rPr>
        <w:t xml:space="preserve"> </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59"/>
        <w:gridCol w:w="2028"/>
      </w:tblGrid>
      <w:tr w:rsidR="00B86BBE" w14:paraId="7FE09920" w14:textId="77777777" w:rsidTr="00B86BBE">
        <w:trPr>
          <w:trHeight w:val="251"/>
        </w:trPr>
        <w:tc>
          <w:tcPr>
            <w:tcW w:w="7259" w:type="dxa"/>
          </w:tcPr>
          <w:p w14:paraId="58D0A97C" w14:textId="77777777" w:rsidR="00B86BBE" w:rsidRPr="001265AE" w:rsidRDefault="00B86BBE" w:rsidP="00381986">
            <w:pPr>
              <w:pStyle w:val="Ttulo3"/>
              <w:outlineLvl w:val="2"/>
              <w:rPr>
                <w:lang w:val="pt-BR"/>
              </w:rPr>
            </w:pPr>
            <w:bookmarkStart w:id="203" w:name="_Toc22196681"/>
            <w:r w:rsidRPr="001265AE">
              <w:rPr>
                <w:lang w:val="pt-BR"/>
              </w:rPr>
              <w:t>Componente Curricular: INSTALAÇÕES PREDIAIS COMPLEMENTARES</w:t>
            </w:r>
            <w:bookmarkEnd w:id="203"/>
          </w:p>
        </w:tc>
        <w:tc>
          <w:tcPr>
            <w:tcW w:w="2028" w:type="dxa"/>
          </w:tcPr>
          <w:p w14:paraId="5802D635" w14:textId="77777777" w:rsidR="00B86BBE" w:rsidRDefault="00B86BBE" w:rsidP="00B86BBE">
            <w:pPr>
              <w:pStyle w:val="TableParagraph"/>
              <w:spacing w:line="232" w:lineRule="exact"/>
              <w:ind w:left="108"/>
              <w:rPr>
                <w:b/>
              </w:rPr>
            </w:pPr>
            <w:r>
              <w:rPr>
                <w:b/>
              </w:rPr>
              <w:t>Créditos: 04</w:t>
            </w:r>
          </w:p>
        </w:tc>
      </w:tr>
      <w:tr w:rsidR="00B86BBE" w14:paraId="721B6D51" w14:textId="77777777" w:rsidTr="00B86BBE">
        <w:trPr>
          <w:trHeight w:val="251"/>
        </w:trPr>
        <w:tc>
          <w:tcPr>
            <w:tcW w:w="9287" w:type="dxa"/>
            <w:gridSpan w:val="2"/>
          </w:tcPr>
          <w:p w14:paraId="665F53B6" w14:textId="77777777" w:rsidR="00B86BBE" w:rsidRPr="00852747" w:rsidRDefault="00B86BBE" w:rsidP="00B86BBE">
            <w:pPr>
              <w:pStyle w:val="TableParagraph"/>
              <w:spacing w:line="232" w:lineRule="exact"/>
              <w:ind w:left="107"/>
              <w:rPr>
                <w:b/>
                <w:lang w:val="pt-BR"/>
              </w:rPr>
            </w:pPr>
            <w:r w:rsidRPr="00852747">
              <w:rPr>
                <w:b/>
                <w:lang w:val="pt-BR"/>
              </w:rPr>
              <w:t>Carga Horária: Total (72) AT (72) AP (00)</w:t>
            </w:r>
          </w:p>
        </w:tc>
      </w:tr>
      <w:tr w:rsidR="00B86BBE" w14:paraId="3181606D" w14:textId="77777777" w:rsidTr="00B86BBE">
        <w:trPr>
          <w:trHeight w:val="1514"/>
        </w:trPr>
        <w:tc>
          <w:tcPr>
            <w:tcW w:w="9287" w:type="dxa"/>
            <w:gridSpan w:val="2"/>
          </w:tcPr>
          <w:p w14:paraId="213DB477" w14:textId="77777777" w:rsidR="00B86BBE" w:rsidRPr="00852747" w:rsidRDefault="00B86BBE" w:rsidP="00B86BBE">
            <w:pPr>
              <w:pStyle w:val="TableParagraph"/>
              <w:spacing w:line="250" w:lineRule="exact"/>
              <w:ind w:left="107"/>
              <w:rPr>
                <w:b/>
                <w:lang w:val="pt-BR"/>
              </w:rPr>
            </w:pPr>
            <w:r w:rsidRPr="00852747">
              <w:rPr>
                <w:b/>
                <w:lang w:val="pt-BR"/>
              </w:rPr>
              <w:t>Ementa</w:t>
            </w:r>
          </w:p>
          <w:p w14:paraId="5740EC68" w14:textId="77777777" w:rsidR="00B86BBE" w:rsidRPr="00852747" w:rsidRDefault="00B86BBE" w:rsidP="00B86BBE">
            <w:pPr>
              <w:pStyle w:val="TableParagraph"/>
              <w:spacing w:before="2"/>
              <w:ind w:left="107" w:right="102"/>
              <w:jc w:val="both"/>
              <w:rPr>
                <w:lang w:val="pt-BR"/>
              </w:rPr>
            </w:pPr>
            <w:r w:rsidRPr="00852747">
              <w:rPr>
                <w:lang w:val="pt-BR"/>
              </w:rPr>
              <w:t>Dimensionamento de sistemas de prevenção e combate a incêndio e de águas pluviais. Instalação de GLP (Gás Liquefeito de Petróleo). Materiais empregados nas instalações. Condicionamento de ar: finalidade, carga térmica,</w:t>
            </w:r>
            <w:r w:rsidRPr="00852747">
              <w:rPr>
                <w:spacing w:val="40"/>
                <w:lang w:val="pt-BR"/>
              </w:rPr>
              <w:t xml:space="preserve"> </w:t>
            </w:r>
            <w:r w:rsidRPr="00852747">
              <w:rPr>
                <w:lang w:val="pt-BR"/>
              </w:rPr>
              <w:t>sistemas</w:t>
            </w:r>
            <w:r w:rsidRPr="00852747">
              <w:rPr>
                <w:spacing w:val="40"/>
                <w:lang w:val="pt-BR"/>
              </w:rPr>
              <w:t xml:space="preserve"> </w:t>
            </w:r>
            <w:r w:rsidRPr="00852747">
              <w:rPr>
                <w:lang w:val="pt-BR"/>
              </w:rPr>
              <w:t>de</w:t>
            </w:r>
            <w:r w:rsidRPr="00852747">
              <w:rPr>
                <w:spacing w:val="38"/>
                <w:lang w:val="pt-BR"/>
              </w:rPr>
              <w:t xml:space="preserve"> </w:t>
            </w:r>
            <w:r w:rsidRPr="00852747">
              <w:rPr>
                <w:lang w:val="pt-BR"/>
              </w:rPr>
              <w:t>condicionamento,</w:t>
            </w:r>
            <w:r w:rsidRPr="00852747">
              <w:rPr>
                <w:spacing w:val="41"/>
                <w:lang w:val="pt-BR"/>
              </w:rPr>
              <w:t xml:space="preserve"> </w:t>
            </w:r>
            <w:r w:rsidRPr="00852747">
              <w:rPr>
                <w:lang w:val="pt-BR"/>
              </w:rPr>
              <w:t>equipamentos,</w:t>
            </w:r>
            <w:r w:rsidRPr="00852747">
              <w:rPr>
                <w:spacing w:val="39"/>
                <w:lang w:val="pt-BR"/>
              </w:rPr>
              <w:t xml:space="preserve"> </w:t>
            </w:r>
            <w:r w:rsidRPr="00852747">
              <w:rPr>
                <w:lang w:val="pt-BR"/>
              </w:rPr>
              <w:t>condução</w:t>
            </w:r>
            <w:r w:rsidRPr="00852747">
              <w:rPr>
                <w:spacing w:val="38"/>
                <w:lang w:val="pt-BR"/>
              </w:rPr>
              <w:t xml:space="preserve"> </w:t>
            </w:r>
            <w:r w:rsidRPr="00852747">
              <w:rPr>
                <w:lang w:val="pt-BR"/>
              </w:rPr>
              <w:t>e</w:t>
            </w:r>
            <w:r w:rsidRPr="00852747">
              <w:rPr>
                <w:spacing w:val="41"/>
                <w:lang w:val="pt-BR"/>
              </w:rPr>
              <w:t xml:space="preserve"> </w:t>
            </w:r>
            <w:r w:rsidRPr="00852747">
              <w:rPr>
                <w:lang w:val="pt-BR"/>
              </w:rPr>
              <w:t>distribuição</w:t>
            </w:r>
            <w:r w:rsidRPr="00852747">
              <w:rPr>
                <w:spacing w:val="39"/>
                <w:lang w:val="pt-BR"/>
              </w:rPr>
              <w:t xml:space="preserve"> </w:t>
            </w:r>
            <w:r w:rsidRPr="00852747">
              <w:rPr>
                <w:lang w:val="pt-BR"/>
              </w:rPr>
              <w:t>de</w:t>
            </w:r>
            <w:r w:rsidRPr="00852747">
              <w:rPr>
                <w:spacing w:val="40"/>
                <w:lang w:val="pt-BR"/>
              </w:rPr>
              <w:t xml:space="preserve"> </w:t>
            </w:r>
            <w:r w:rsidRPr="00852747">
              <w:rPr>
                <w:lang w:val="pt-BR"/>
              </w:rPr>
              <w:t>ar,</w:t>
            </w:r>
            <w:r w:rsidRPr="00852747">
              <w:rPr>
                <w:spacing w:val="39"/>
                <w:lang w:val="pt-BR"/>
              </w:rPr>
              <w:t xml:space="preserve"> </w:t>
            </w:r>
            <w:r w:rsidRPr="00852747">
              <w:rPr>
                <w:lang w:val="pt-BR"/>
              </w:rPr>
              <w:t>equipamento</w:t>
            </w:r>
            <w:r w:rsidRPr="00852747">
              <w:rPr>
                <w:spacing w:val="41"/>
                <w:lang w:val="pt-BR"/>
              </w:rPr>
              <w:t xml:space="preserve"> </w:t>
            </w:r>
            <w:r w:rsidRPr="00852747">
              <w:rPr>
                <w:lang w:val="pt-BR"/>
              </w:rPr>
              <w:t>auxiliar,</w:t>
            </w:r>
          </w:p>
          <w:p w14:paraId="70BA2DF1" w14:textId="77777777" w:rsidR="00B86BBE" w:rsidRDefault="00B86BBE" w:rsidP="00B86BBE">
            <w:pPr>
              <w:pStyle w:val="TableParagraph"/>
              <w:spacing w:before="3" w:line="252" w:lineRule="exact"/>
              <w:ind w:left="107" w:right="102"/>
              <w:jc w:val="both"/>
            </w:pPr>
            <w:r w:rsidRPr="00852747">
              <w:rPr>
                <w:lang w:val="pt-BR"/>
              </w:rPr>
              <w:t xml:space="preserve">tubulações, torre de arrefecimento, sistemas de comando e controle. Elevadores escadas rolantes. Calefação. Lareiras. Vácuo. Aquecimento Solar. Ar comprimido. </w:t>
            </w:r>
            <w:r>
              <w:t>Vapor. Gases especiais.</w:t>
            </w:r>
          </w:p>
        </w:tc>
      </w:tr>
      <w:tr w:rsidR="00B86BBE" w14:paraId="3D319715" w14:textId="77777777" w:rsidTr="00B86BBE">
        <w:trPr>
          <w:trHeight w:val="1260"/>
        </w:trPr>
        <w:tc>
          <w:tcPr>
            <w:tcW w:w="9287" w:type="dxa"/>
            <w:gridSpan w:val="2"/>
          </w:tcPr>
          <w:p w14:paraId="4B5D0266" w14:textId="77777777" w:rsidR="00B86BBE" w:rsidRPr="00852747" w:rsidRDefault="00B86BBE" w:rsidP="00B86BBE">
            <w:pPr>
              <w:pStyle w:val="TableParagraph"/>
              <w:spacing w:line="250" w:lineRule="exact"/>
              <w:ind w:left="107"/>
              <w:rPr>
                <w:b/>
                <w:lang w:val="pt-BR"/>
              </w:rPr>
            </w:pPr>
            <w:r w:rsidRPr="00852747">
              <w:rPr>
                <w:b/>
                <w:lang w:val="pt-BR"/>
              </w:rPr>
              <w:t>Referências Básicas</w:t>
            </w:r>
          </w:p>
          <w:p w14:paraId="4A31E3DD" w14:textId="77777777" w:rsidR="00B86BBE" w:rsidRPr="00E013D2" w:rsidRDefault="00B86BBE" w:rsidP="00B86BBE">
            <w:pPr>
              <w:pStyle w:val="TableParagraph"/>
              <w:spacing w:line="252" w:lineRule="exact"/>
              <w:ind w:left="107"/>
            </w:pPr>
            <w:r w:rsidRPr="00852747">
              <w:rPr>
                <w:lang w:val="pt-BR"/>
              </w:rPr>
              <w:t xml:space="preserve">AZEVEDO NETTO, J. M. de. </w:t>
            </w:r>
            <w:r w:rsidRPr="00852747">
              <w:rPr>
                <w:b/>
                <w:lang w:val="pt-BR"/>
              </w:rPr>
              <w:t>Manual de Hidráulica</w:t>
            </w:r>
            <w:r w:rsidRPr="00852747">
              <w:rPr>
                <w:lang w:val="pt-BR"/>
              </w:rPr>
              <w:t xml:space="preserve">. Editora Edgard Blucher ltda. </w:t>
            </w:r>
            <w:r w:rsidRPr="00E013D2">
              <w:t>8. ed. 2000.</w:t>
            </w:r>
          </w:p>
          <w:p w14:paraId="76FF62D5" w14:textId="77777777" w:rsidR="00B86BBE" w:rsidRPr="00852747" w:rsidRDefault="00B86BBE" w:rsidP="00B86BBE">
            <w:pPr>
              <w:pStyle w:val="TableParagraph"/>
              <w:ind w:left="107"/>
              <w:rPr>
                <w:lang w:val="pt-BR"/>
              </w:rPr>
            </w:pPr>
            <w:r w:rsidRPr="00E013D2">
              <w:t xml:space="preserve">KUEHN, T. H.; RAMSEY, J. W.; THRELKELD, J. L. </w:t>
            </w:r>
            <w:r w:rsidRPr="00E013D2">
              <w:rPr>
                <w:b/>
              </w:rPr>
              <w:t>Thermal Environmental Engineering</w:t>
            </w:r>
            <w:r w:rsidRPr="00E013D2">
              <w:t xml:space="preserve">. </w:t>
            </w:r>
            <w:r w:rsidRPr="00852747">
              <w:rPr>
                <w:lang w:val="pt-BR"/>
              </w:rPr>
              <w:t>New Jersey: Prentice Hall, 1998.</w:t>
            </w:r>
          </w:p>
          <w:p w14:paraId="3E7F8582" w14:textId="77777777" w:rsidR="00B86BBE" w:rsidRDefault="00B86BBE" w:rsidP="00B86BBE">
            <w:pPr>
              <w:pStyle w:val="TableParagraph"/>
              <w:spacing w:line="233" w:lineRule="exact"/>
              <w:ind w:left="107"/>
            </w:pPr>
            <w:r w:rsidRPr="00852747">
              <w:rPr>
                <w:lang w:val="pt-BR"/>
              </w:rPr>
              <w:t xml:space="preserve">MACINTYRE, A. J. </w:t>
            </w:r>
            <w:r w:rsidRPr="00852747">
              <w:rPr>
                <w:b/>
                <w:lang w:val="pt-BR"/>
              </w:rPr>
              <w:t>Instalações hidráulicas prediais e industriais</w:t>
            </w:r>
            <w:r w:rsidRPr="00852747">
              <w:rPr>
                <w:lang w:val="pt-BR"/>
              </w:rPr>
              <w:t xml:space="preserve">. </w:t>
            </w:r>
            <w:r>
              <w:t>3. ed. Rio de Janeiro: Ed. Guanabara, 1996.</w:t>
            </w:r>
          </w:p>
        </w:tc>
      </w:tr>
      <w:tr w:rsidR="00B86BBE" w14:paraId="1D527F6E" w14:textId="77777777" w:rsidTr="00B86BBE">
        <w:trPr>
          <w:trHeight w:val="3535"/>
        </w:trPr>
        <w:tc>
          <w:tcPr>
            <w:tcW w:w="9287" w:type="dxa"/>
            <w:gridSpan w:val="2"/>
          </w:tcPr>
          <w:p w14:paraId="327DC5B7" w14:textId="77777777" w:rsidR="00B86BBE" w:rsidRPr="00852747" w:rsidRDefault="00B86BBE" w:rsidP="00B86BBE">
            <w:pPr>
              <w:pStyle w:val="TableParagraph"/>
              <w:spacing w:line="252" w:lineRule="exact"/>
              <w:ind w:left="107"/>
              <w:rPr>
                <w:b/>
                <w:lang w:val="pt-BR"/>
              </w:rPr>
            </w:pPr>
            <w:r w:rsidRPr="00852747">
              <w:rPr>
                <w:b/>
                <w:lang w:val="pt-BR"/>
              </w:rPr>
              <w:t>Referências Complementares</w:t>
            </w:r>
          </w:p>
          <w:p w14:paraId="1E16C317" w14:textId="77777777" w:rsidR="00B86BBE" w:rsidRPr="00852747" w:rsidRDefault="00B86BBE" w:rsidP="00B86BBE">
            <w:pPr>
              <w:pStyle w:val="TableParagraph"/>
              <w:ind w:left="107"/>
              <w:rPr>
                <w:lang w:val="pt-BR"/>
              </w:rPr>
            </w:pPr>
            <w:r w:rsidRPr="00852747">
              <w:rPr>
                <w:lang w:val="pt-BR"/>
              </w:rPr>
              <w:t xml:space="preserve">ASSOCIAÇÃO BRASILEIRA DE NORMAS TÉCNICAS (ABNT). NBR 24: </w:t>
            </w:r>
            <w:r w:rsidRPr="00852747">
              <w:rPr>
                <w:b/>
                <w:lang w:val="pt-BR"/>
              </w:rPr>
              <w:t xml:space="preserve">Instalações Hidráulicas Prediais Contra Incêndio Sob Comando. </w:t>
            </w:r>
            <w:r w:rsidRPr="00852747">
              <w:rPr>
                <w:lang w:val="pt-BR"/>
              </w:rPr>
              <w:t>Rio de Janeiro, 1965.</w:t>
            </w:r>
          </w:p>
          <w:p w14:paraId="6A471960" w14:textId="77777777" w:rsidR="00B86BBE" w:rsidRPr="00852747" w:rsidRDefault="00B86BBE" w:rsidP="00B86BBE">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 107: </w:t>
            </w:r>
            <w:r w:rsidRPr="00852747">
              <w:rPr>
                <w:b/>
                <w:lang w:val="pt-BR"/>
              </w:rPr>
              <w:t xml:space="preserve">Instalações para Utilização de Gases Liquefeitos de Petróleo. </w:t>
            </w:r>
            <w:r w:rsidRPr="00852747">
              <w:rPr>
                <w:lang w:val="pt-BR"/>
              </w:rPr>
              <w:t>Rio de Janeiro,</w:t>
            </w:r>
            <w:r w:rsidRPr="00852747">
              <w:rPr>
                <w:spacing w:val="-25"/>
                <w:lang w:val="pt-BR"/>
              </w:rPr>
              <w:t xml:space="preserve"> </w:t>
            </w:r>
            <w:r w:rsidRPr="00852747">
              <w:rPr>
                <w:lang w:val="pt-BR"/>
              </w:rPr>
              <w:t>1962.</w:t>
            </w:r>
          </w:p>
          <w:p w14:paraId="44A577C7" w14:textId="77777777" w:rsidR="00B86BBE" w:rsidRPr="00852747" w:rsidRDefault="00B86BBE" w:rsidP="00B86BBE">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 611: </w:t>
            </w:r>
            <w:r w:rsidRPr="00852747">
              <w:rPr>
                <w:b/>
                <w:lang w:val="pt-BR"/>
              </w:rPr>
              <w:t xml:space="preserve">Instalações Prediais de Águas Pluviais. </w:t>
            </w:r>
            <w:r w:rsidRPr="00852747">
              <w:rPr>
                <w:lang w:val="pt-BR"/>
              </w:rPr>
              <w:t>Rio de Janeiro,</w:t>
            </w:r>
            <w:r w:rsidRPr="00852747">
              <w:rPr>
                <w:spacing w:val="-9"/>
                <w:lang w:val="pt-BR"/>
              </w:rPr>
              <w:t xml:space="preserve"> </w:t>
            </w:r>
            <w:r w:rsidRPr="00852747">
              <w:rPr>
                <w:lang w:val="pt-BR"/>
              </w:rPr>
              <w:t>1981.</w:t>
            </w:r>
          </w:p>
          <w:p w14:paraId="1AF0E975" w14:textId="77777777" w:rsidR="00B86BBE" w:rsidRPr="00852747" w:rsidRDefault="00B86BBE" w:rsidP="00B86BBE">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5626: </w:t>
            </w:r>
            <w:r w:rsidRPr="00852747">
              <w:rPr>
                <w:b/>
                <w:lang w:val="pt-BR"/>
              </w:rPr>
              <w:t xml:space="preserve">Instalações Prediais de Água Fria. </w:t>
            </w:r>
            <w:r w:rsidRPr="00852747">
              <w:rPr>
                <w:lang w:val="pt-BR"/>
              </w:rPr>
              <w:t>Rio de Janeiro,</w:t>
            </w:r>
            <w:r w:rsidRPr="00852747">
              <w:rPr>
                <w:spacing w:val="-10"/>
                <w:lang w:val="pt-BR"/>
              </w:rPr>
              <w:t xml:space="preserve"> </w:t>
            </w:r>
            <w:r w:rsidRPr="00852747">
              <w:rPr>
                <w:lang w:val="pt-BR"/>
              </w:rPr>
              <w:t>1982.</w:t>
            </w:r>
          </w:p>
          <w:p w14:paraId="2738F104" w14:textId="77777777" w:rsidR="00B86BBE" w:rsidRPr="00852747" w:rsidRDefault="00B86BBE" w:rsidP="00B86BBE">
            <w:pPr>
              <w:pStyle w:val="TableParagraph"/>
              <w:tabs>
                <w:tab w:val="left" w:pos="911"/>
              </w:tabs>
              <w:spacing w:before="2"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7198: </w:t>
            </w:r>
            <w:r w:rsidRPr="00852747">
              <w:rPr>
                <w:b/>
                <w:lang w:val="pt-BR"/>
              </w:rPr>
              <w:t xml:space="preserve">Instalações Prediais de Água Quente. </w:t>
            </w:r>
            <w:r w:rsidRPr="00852747">
              <w:rPr>
                <w:lang w:val="pt-BR"/>
              </w:rPr>
              <w:t>Rio de Janeiro,</w:t>
            </w:r>
            <w:r w:rsidRPr="00852747">
              <w:rPr>
                <w:spacing w:val="-9"/>
                <w:lang w:val="pt-BR"/>
              </w:rPr>
              <w:t xml:space="preserve"> </w:t>
            </w:r>
            <w:r w:rsidRPr="00852747">
              <w:rPr>
                <w:lang w:val="pt-BR"/>
              </w:rPr>
              <w:t>1982.</w:t>
            </w:r>
          </w:p>
          <w:p w14:paraId="4E82F32E" w14:textId="77777777" w:rsidR="00B86BBE" w:rsidRPr="00852747" w:rsidRDefault="00B86BBE" w:rsidP="00B86BBE">
            <w:pPr>
              <w:pStyle w:val="TableParagraph"/>
              <w:tabs>
                <w:tab w:val="left" w:pos="911"/>
              </w:tabs>
              <w:spacing w:line="252" w:lineRule="exact"/>
              <w:ind w:left="107"/>
              <w:rPr>
                <w:lang w:val="pt-BR"/>
              </w:rPr>
            </w:pPr>
            <w:r w:rsidRPr="00852747">
              <w:rPr>
                <w:u w:val="single"/>
                <w:lang w:val="pt-BR"/>
              </w:rPr>
              <w:t xml:space="preserve"> </w:t>
            </w:r>
            <w:r w:rsidRPr="00852747">
              <w:rPr>
                <w:u w:val="single"/>
                <w:lang w:val="pt-BR"/>
              </w:rPr>
              <w:tab/>
            </w:r>
            <w:r w:rsidRPr="00852747">
              <w:rPr>
                <w:lang w:val="pt-BR"/>
              </w:rPr>
              <w:t xml:space="preserve">. NBR 8160: </w:t>
            </w:r>
            <w:r w:rsidRPr="00852747">
              <w:rPr>
                <w:b/>
                <w:lang w:val="pt-BR"/>
              </w:rPr>
              <w:t xml:space="preserve">Instalações Prediais de Esgotos Sanitários. </w:t>
            </w:r>
            <w:r w:rsidRPr="00852747">
              <w:rPr>
                <w:lang w:val="pt-BR"/>
              </w:rPr>
              <w:t>Rio de Janeiro,</w:t>
            </w:r>
            <w:r w:rsidRPr="00852747">
              <w:rPr>
                <w:spacing w:val="-12"/>
                <w:lang w:val="pt-BR"/>
              </w:rPr>
              <w:t xml:space="preserve"> </w:t>
            </w:r>
            <w:r w:rsidRPr="00852747">
              <w:rPr>
                <w:lang w:val="pt-BR"/>
              </w:rPr>
              <w:t>1983.</w:t>
            </w:r>
          </w:p>
          <w:p w14:paraId="10B8058E" w14:textId="77777777" w:rsidR="00B86BBE" w:rsidRPr="00852747" w:rsidRDefault="00B86BBE" w:rsidP="00B86BBE">
            <w:pPr>
              <w:pStyle w:val="TableParagraph"/>
              <w:ind w:left="107"/>
              <w:rPr>
                <w:lang w:val="pt-BR"/>
              </w:rPr>
            </w:pPr>
            <w:r w:rsidRPr="00852747">
              <w:rPr>
                <w:lang w:val="pt-BR"/>
              </w:rPr>
              <w:t xml:space="preserve">BOTELHO, M. H. C.; RIBEIRO JR., G. de A. </w:t>
            </w:r>
            <w:r w:rsidRPr="00852747">
              <w:rPr>
                <w:b/>
                <w:lang w:val="pt-BR"/>
              </w:rPr>
              <w:t>Instalações hidráulicas prediais: usando tubos de PVC e PPR</w:t>
            </w:r>
            <w:r w:rsidRPr="00852747">
              <w:rPr>
                <w:lang w:val="pt-BR"/>
              </w:rPr>
              <w:t>. São Paulo:Edgard Blücher, 2006.</w:t>
            </w:r>
          </w:p>
          <w:p w14:paraId="7EB9C3E4" w14:textId="77777777" w:rsidR="00B86BBE" w:rsidRPr="00852747" w:rsidRDefault="00B86BBE" w:rsidP="00B86BBE">
            <w:pPr>
              <w:pStyle w:val="TableParagraph"/>
              <w:ind w:left="107"/>
              <w:rPr>
                <w:lang w:val="pt-BR"/>
              </w:rPr>
            </w:pPr>
            <w:r w:rsidRPr="00852747">
              <w:rPr>
                <w:lang w:val="pt-BR"/>
              </w:rPr>
              <w:t>CREDER, H</w:t>
            </w:r>
            <w:r w:rsidRPr="00852747">
              <w:rPr>
                <w:b/>
                <w:lang w:val="pt-BR"/>
              </w:rPr>
              <w:t>. Instalações hidráulicas e sanitárias</w:t>
            </w:r>
            <w:r w:rsidRPr="00852747">
              <w:rPr>
                <w:lang w:val="pt-BR"/>
              </w:rPr>
              <w:t>. 4. ed. Rio de Janeiro: LTC- Livros Técnicos e Científicos, 1988. 438p. ISBN 85-216-0573-0.</w:t>
            </w:r>
          </w:p>
          <w:p w14:paraId="379D0195" w14:textId="77777777" w:rsidR="00B86BBE" w:rsidRDefault="00B86BBE" w:rsidP="00B86BBE">
            <w:pPr>
              <w:pStyle w:val="TableParagraph"/>
              <w:spacing w:before="5" w:line="252" w:lineRule="exact"/>
              <w:ind w:left="107"/>
            </w:pPr>
            <w:r w:rsidRPr="00852747">
              <w:rPr>
                <w:lang w:val="pt-BR"/>
              </w:rPr>
              <w:t>MACINTYRE, A. J</w:t>
            </w:r>
            <w:r w:rsidRPr="00852747">
              <w:rPr>
                <w:b/>
                <w:lang w:val="pt-BR"/>
              </w:rPr>
              <w:t>. Instalações hidráulicas: prediais e industriais</w:t>
            </w:r>
            <w:r w:rsidRPr="00852747">
              <w:rPr>
                <w:lang w:val="pt-BR"/>
              </w:rPr>
              <w:t xml:space="preserve">. </w:t>
            </w:r>
            <w:r>
              <w:t>3. ed. Rio de Janeiro: LTC, 1996. 739 p. ISBN 85-216-1044-0.</w:t>
            </w:r>
          </w:p>
        </w:tc>
      </w:tr>
    </w:tbl>
    <w:p w14:paraId="00EF71B0" w14:textId="77777777" w:rsidR="00B86BBE" w:rsidRDefault="00B86BBE" w:rsidP="00B86BBE">
      <w:pPr>
        <w:spacing w:line="360" w:lineRule="auto"/>
        <w:rPr>
          <w:sz w:val="24"/>
          <w:szCs w:val="24"/>
        </w:rPr>
      </w:pPr>
    </w:p>
    <w:p w14:paraId="43CF1F47" w14:textId="41E69875" w:rsidR="0022739B" w:rsidRPr="00B86BBE" w:rsidRDefault="0022739B" w:rsidP="00B86BBE">
      <w:pPr>
        <w:pStyle w:val="Corpodetexto"/>
        <w:spacing w:line="20" w:lineRule="exact"/>
        <w:ind w:left="141"/>
        <w:rPr>
          <w:rFonts w:ascii="Times New Roman"/>
          <w:sz w:val="2"/>
        </w:rPr>
      </w:pPr>
    </w:p>
    <w:p w14:paraId="3AE65545" w14:textId="3161FBCE" w:rsidR="005016D2" w:rsidRDefault="005016D2" w:rsidP="007A49DF">
      <w:pPr>
        <w:spacing w:line="360" w:lineRule="auto"/>
        <w:rPr>
          <w:sz w:val="24"/>
          <w:szCs w:val="24"/>
        </w:rPr>
      </w:pPr>
    </w:p>
    <w:p w14:paraId="6A9B7C75" w14:textId="267BEFD9" w:rsidR="00BD5255" w:rsidRPr="005E7898" w:rsidRDefault="001265AE" w:rsidP="005E7898">
      <w:pPr>
        <w:widowControl/>
        <w:autoSpaceDE/>
        <w:autoSpaceDN/>
        <w:spacing w:after="160" w:line="259" w:lineRule="auto"/>
        <w:rPr>
          <w:b/>
          <w:bCs/>
          <w:sz w:val="24"/>
          <w:szCs w:val="24"/>
        </w:rPr>
      </w:pPr>
      <w:r>
        <w:br w:type="page"/>
      </w:r>
    </w:p>
    <w:p w14:paraId="7E57E936" w14:textId="77777777" w:rsidR="00BD5255" w:rsidRPr="00BD5255" w:rsidRDefault="00BD5255" w:rsidP="00BD5255">
      <w:pPr>
        <w:adjustRightInd w:val="0"/>
        <w:ind w:firstLine="720"/>
        <w:jc w:val="both"/>
        <w:rPr>
          <w:sz w:val="24"/>
          <w:szCs w:val="24"/>
        </w:rPr>
      </w:pPr>
    </w:p>
    <w:p w14:paraId="00FA9C1E" w14:textId="390AA233" w:rsidR="00BD5255" w:rsidRDefault="00BD5255" w:rsidP="00BD5255">
      <w:pPr>
        <w:pStyle w:val="Ttulo1"/>
      </w:pPr>
      <w:bookmarkStart w:id="204" w:name="_Toc22196682"/>
      <w:r w:rsidRPr="00B81050">
        <w:t>2.</w:t>
      </w:r>
      <w:r>
        <w:t>1</w:t>
      </w:r>
      <w:r w:rsidR="005E7898">
        <w:t>2</w:t>
      </w:r>
      <w:r>
        <w:t xml:space="preserve"> Acessibilidade</w:t>
      </w:r>
      <w:r w:rsidRPr="00B81050">
        <w:t>:</w:t>
      </w:r>
      <w:bookmarkEnd w:id="204"/>
    </w:p>
    <w:p w14:paraId="405C6951" w14:textId="2780109A" w:rsidR="005016D2" w:rsidRDefault="005016D2" w:rsidP="007A49DF">
      <w:pPr>
        <w:spacing w:line="360" w:lineRule="auto"/>
        <w:rPr>
          <w:sz w:val="24"/>
          <w:szCs w:val="24"/>
        </w:rPr>
      </w:pPr>
    </w:p>
    <w:p w14:paraId="0C303E31" w14:textId="65E4694B" w:rsidR="00BD5255" w:rsidRDefault="00BD5255" w:rsidP="00B1779D">
      <w:pPr>
        <w:adjustRightInd w:val="0"/>
        <w:spacing w:line="360" w:lineRule="auto"/>
        <w:ind w:firstLine="720"/>
        <w:jc w:val="both"/>
        <w:rPr>
          <w:sz w:val="24"/>
          <w:szCs w:val="24"/>
        </w:rPr>
      </w:pPr>
      <w:r w:rsidRPr="00BD5255">
        <w:rPr>
          <w:sz w:val="24"/>
          <w:szCs w:val="24"/>
        </w:rPr>
        <w:t xml:space="preserve">O Campus afogados da Ingazeira, obedecendo o Decreto nº 5.296/2004, Lei nº 13.146, de 6 de julho de 2015, que institui a Lei Brasileira de Inclusão da Pessoa com Deficiência (Estatuto da Pessoa com Deficiência), adaptou suas instalações para atender melhor a todos os alunos. Segundo </w:t>
      </w:r>
      <w:r w:rsidRPr="00BF37D3">
        <w:rPr>
          <w:sz w:val="24"/>
          <w:szCs w:val="24"/>
        </w:rPr>
        <w:t>Sassaki (2002</w:t>
      </w:r>
      <w:r w:rsidRPr="00BD5255">
        <w:rPr>
          <w:sz w:val="24"/>
          <w:szCs w:val="24"/>
        </w:rPr>
        <w:t>), podem-se identificar seis tipos de acessibilidade: atitudinal, arquitetônica, comunicacional, instrumental, metodológica e programática. Sendo assim, segue as alterações nas instalações do campus para se adequar aos seis tipos de acessibilidade:</w:t>
      </w:r>
    </w:p>
    <w:p w14:paraId="06A83FE9" w14:textId="77777777" w:rsidR="00BD5255" w:rsidRPr="00BD5255" w:rsidRDefault="00BD5255" w:rsidP="00B1779D">
      <w:pPr>
        <w:adjustRightInd w:val="0"/>
        <w:spacing w:line="360" w:lineRule="auto"/>
        <w:ind w:firstLine="720"/>
        <w:jc w:val="both"/>
        <w:rPr>
          <w:sz w:val="24"/>
          <w:szCs w:val="24"/>
        </w:rPr>
      </w:pPr>
    </w:p>
    <w:p w14:paraId="31CEA2E3" w14:textId="77777777" w:rsidR="00BD5255" w:rsidRPr="00BD5255" w:rsidRDefault="00BD5255" w:rsidP="00396CD7">
      <w:pPr>
        <w:pStyle w:val="PargrafodaLista"/>
        <w:widowControl/>
        <w:numPr>
          <w:ilvl w:val="0"/>
          <w:numId w:val="167"/>
        </w:numPr>
        <w:adjustRightInd w:val="0"/>
        <w:spacing w:line="360" w:lineRule="auto"/>
        <w:contextualSpacing/>
        <w:jc w:val="both"/>
        <w:rPr>
          <w:sz w:val="24"/>
          <w:szCs w:val="24"/>
        </w:rPr>
      </w:pPr>
      <w:r w:rsidRPr="00BD5255">
        <w:rPr>
          <w:sz w:val="24"/>
          <w:szCs w:val="24"/>
        </w:rPr>
        <w:t>Atitudional - Refere-se ao modo de perceber o outro sem preconceitos, estigmas, estereótipos e discriminações. Todos os demais tipos de acessibilidade estão relacionados a essa, pois é a atitude da pessoa que impulsiona a remoção de barreiras. Sendo assim, foi Criado o Núcleo de Atendimento a Pessoas com Necessidades Educativas Especiais (NAPNE), da Assessoria Pedagógica (ASPE) e do Serviço de Psicologia para a eliminação de barreiras atitudinais;</w:t>
      </w:r>
    </w:p>
    <w:p w14:paraId="5F4BA412" w14:textId="77777777" w:rsidR="00BD5255" w:rsidRPr="00BD5255" w:rsidRDefault="00BD5255" w:rsidP="00396CD7">
      <w:pPr>
        <w:pStyle w:val="PargrafodaLista"/>
        <w:widowControl/>
        <w:numPr>
          <w:ilvl w:val="0"/>
          <w:numId w:val="167"/>
        </w:numPr>
        <w:adjustRightInd w:val="0"/>
        <w:spacing w:line="360" w:lineRule="auto"/>
        <w:contextualSpacing/>
        <w:jc w:val="both"/>
        <w:rPr>
          <w:sz w:val="24"/>
          <w:szCs w:val="24"/>
        </w:rPr>
      </w:pPr>
      <w:r w:rsidRPr="00BD5255">
        <w:rPr>
          <w:sz w:val="24"/>
          <w:szCs w:val="24"/>
        </w:rPr>
        <w:t>Arquitetônica - Eliminação das barreiras ambientais físicas. Construindo ou trocando escadas por rampas de acessos, ajustando layouts de salas, laboratórios e bibliotecas para acesso pessoas com mobilidade reduzida;</w:t>
      </w:r>
    </w:p>
    <w:p w14:paraId="73E23CEC" w14:textId="77777777" w:rsidR="00BD5255" w:rsidRPr="00BD5255" w:rsidRDefault="00BD5255" w:rsidP="00396CD7">
      <w:pPr>
        <w:pStyle w:val="PargrafodaLista"/>
        <w:widowControl/>
        <w:numPr>
          <w:ilvl w:val="0"/>
          <w:numId w:val="167"/>
        </w:numPr>
        <w:adjustRightInd w:val="0"/>
        <w:spacing w:line="360" w:lineRule="auto"/>
        <w:contextualSpacing/>
        <w:jc w:val="both"/>
        <w:rPr>
          <w:sz w:val="24"/>
          <w:szCs w:val="24"/>
        </w:rPr>
      </w:pPr>
      <w:r w:rsidRPr="00BD5255">
        <w:rPr>
          <w:sz w:val="24"/>
          <w:szCs w:val="24"/>
        </w:rPr>
        <w:t>Comunicacional - É a acessibilidade que elimina barreiras na comunicação interpessoal, escrita e virtual. O campus, além de possuir um contato maior interpessoal entre professor e aluno através dos horários de atendimento ao discente, possui um grupo de apoio ao educando formado por psicólogo, pedagogo, assistente de alunos e assistente social;</w:t>
      </w:r>
    </w:p>
    <w:p w14:paraId="494829A3" w14:textId="274BF867" w:rsidR="00BD5255" w:rsidRPr="00BD5255" w:rsidRDefault="00BD5255" w:rsidP="00396CD7">
      <w:pPr>
        <w:pStyle w:val="PargrafodaLista"/>
        <w:widowControl/>
        <w:numPr>
          <w:ilvl w:val="0"/>
          <w:numId w:val="167"/>
        </w:numPr>
        <w:adjustRightInd w:val="0"/>
        <w:spacing w:line="360" w:lineRule="auto"/>
        <w:contextualSpacing/>
        <w:jc w:val="both"/>
        <w:rPr>
          <w:sz w:val="24"/>
          <w:szCs w:val="24"/>
        </w:rPr>
      </w:pPr>
      <w:r w:rsidRPr="00BD5255">
        <w:rPr>
          <w:sz w:val="24"/>
          <w:szCs w:val="24"/>
        </w:rPr>
        <w:t>Instrumental – Superação das barreiras nos instrumentos, utensílios e ferramentas de estudo, de trabalho e de lazer. O campus conta com equipamentos para auxiliar no ensino aprendizagem de alunos com deficiência visual, como por exemplo impressora braile, teclado braile, impresso em alto relevo, como também a biblioteca possui exemplares de livros em braile.</w:t>
      </w:r>
    </w:p>
    <w:p w14:paraId="70722E73" w14:textId="77777777" w:rsidR="00BD5255" w:rsidRPr="00BD5255" w:rsidRDefault="00BD5255" w:rsidP="00396CD7">
      <w:pPr>
        <w:pStyle w:val="PargrafodaLista"/>
        <w:widowControl/>
        <w:numPr>
          <w:ilvl w:val="0"/>
          <w:numId w:val="167"/>
        </w:numPr>
        <w:adjustRightInd w:val="0"/>
        <w:spacing w:line="360" w:lineRule="auto"/>
        <w:contextualSpacing/>
        <w:jc w:val="both"/>
        <w:rPr>
          <w:sz w:val="24"/>
          <w:szCs w:val="24"/>
        </w:rPr>
      </w:pPr>
      <w:r w:rsidRPr="00BD5255">
        <w:rPr>
          <w:sz w:val="24"/>
          <w:szCs w:val="24"/>
        </w:rPr>
        <w:t>Metodológica – Conhecida também como pedagógica, é a ausência de barreiras nas metodologias e técnicas de estudo. Está relacionada diretamente à concepção subjacente à atuação docente. Semestralmente é realizada uma capacitação docente com todos os docentes do campus em diversos assuntos pedagógicos, inclusive a acessibilidade;</w:t>
      </w:r>
    </w:p>
    <w:p w14:paraId="676CE29E" w14:textId="77777777" w:rsidR="00BD5255" w:rsidRPr="00BD5255" w:rsidRDefault="00BD5255" w:rsidP="00396CD7">
      <w:pPr>
        <w:pStyle w:val="PargrafodaLista"/>
        <w:widowControl/>
        <w:numPr>
          <w:ilvl w:val="0"/>
          <w:numId w:val="167"/>
        </w:numPr>
        <w:adjustRightInd w:val="0"/>
        <w:spacing w:line="360" w:lineRule="auto"/>
        <w:contextualSpacing/>
        <w:jc w:val="both"/>
        <w:rPr>
          <w:sz w:val="24"/>
          <w:szCs w:val="24"/>
        </w:rPr>
      </w:pPr>
      <w:r w:rsidRPr="00BD5255">
        <w:rPr>
          <w:sz w:val="24"/>
          <w:szCs w:val="24"/>
        </w:rPr>
        <w:t>Programática - Eliminação de barreiras presentes nas políticas públicas. O Instituto Federal de Pernambuco, além de eliminar as barreiras políticas, também cria caminhos para serem seguidos, como por exemplo a Resolução nº 10/2016, que regulamenta os Núcleos de Apoio às Pessoas com Deficiência – NAPNE do IFPE.</w:t>
      </w:r>
      <w:r w:rsidRPr="00BD5255">
        <w:rPr>
          <w:sz w:val="24"/>
          <w:szCs w:val="24"/>
        </w:rPr>
        <w:cr/>
      </w:r>
    </w:p>
    <w:p w14:paraId="173EB136" w14:textId="4E365A4A" w:rsidR="002158E7" w:rsidRDefault="002158E7" w:rsidP="002158E7">
      <w:pPr>
        <w:pStyle w:val="Ttulo1"/>
      </w:pPr>
      <w:bookmarkStart w:id="205" w:name="_Toc22196683"/>
      <w:r w:rsidRPr="00B81050">
        <w:t>2.</w:t>
      </w:r>
      <w:r>
        <w:t xml:space="preserve">13- </w:t>
      </w:r>
      <w:r w:rsidR="0099204A">
        <w:t>Critério e Procedimento de Avaliação</w:t>
      </w:r>
      <w:bookmarkEnd w:id="205"/>
    </w:p>
    <w:p w14:paraId="02704A43" w14:textId="28DD8D29" w:rsidR="00914771" w:rsidRDefault="00914771" w:rsidP="007A49DF">
      <w:pPr>
        <w:spacing w:line="360" w:lineRule="auto"/>
        <w:rPr>
          <w:sz w:val="24"/>
          <w:szCs w:val="24"/>
        </w:rPr>
      </w:pPr>
    </w:p>
    <w:p w14:paraId="202C8340" w14:textId="77777777" w:rsidR="002158E7" w:rsidRPr="002158E7" w:rsidRDefault="002158E7" w:rsidP="00B1779D">
      <w:pPr>
        <w:adjustRightInd w:val="0"/>
        <w:spacing w:line="360" w:lineRule="auto"/>
        <w:ind w:firstLine="720"/>
        <w:jc w:val="both"/>
        <w:rPr>
          <w:sz w:val="24"/>
          <w:szCs w:val="24"/>
        </w:rPr>
      </w:pPr>
      <w:r w:rsidRPr="002158E7">
        <w:rPr>
          <w:sz w:val="24"/>
          <w:szCs w:val="24"/>
        </w:rPr>
        <w:t xml:space="preserve">Criado pela Lei n° 10.861, de 14 de abril de 2004, o Sistema Nacional de Avaliação da Educação Superior (Sinaes) é formado por três componentes principais: a avaliação das instituições, dos cursos e do desempenho dos estudantes. O Sinaes avalia todos os aspectos que giram em torno desses três eixos, principalmente o ensino, a pesquisa, a extensão, a responsabilidade social, o desempenho dos alunos, a gestão da instituição, o corpo docente e as instalações. Os principais objetivos da avaliação envolvem melhorar o mérito e o valor das instituições, áreas, cursos e programas, nas dimensões de ensino, pesquisa, extensão, gestão e formação; melhorar a qualidade da educação superior e orientar a expansão da oferta, além de promover a responsabilidade social das </w:t>
      </w:r>
      <w:bookmarkStart w:id="206" w:name="_Hlk19707333"/>
      <w:r w:rsidRPr="002158E7">
        <w:rPr>
          <w:sz w:val="24"/>
          <w:szCs w:val="24"/>
        </w:rPr>
        <w:t>IES,</w:t>
      </w:r>
      <w:bookmarkEnd w:id="206"/>
      <w:r w:rsidRPr="002158E7">
        <w:rPr>
          <w:sz w:val="24"/>
          <w:szCs w:val="24"/>
        </w:rPr>
        <w:t xml:space="preserve"> respeitando a identidade institucional e a autonomia de cada organização. O Sinaes possui uma série de instrumentos complementares: autoavaliação, avaliação externa</w:t>
      </w:r>
      <w:bookmarkStart w:id="207" w:name="_Hlk19707345"/>
      <w:r w:rsidRPr="002158E7">
        <w:rPr>
          <w:sz w:val="24"/>
          <w:szCs w:val="24"/>
        </w:rPr>
        <w:t>, ENADE</w:t>
      </w:r>
      <w:bookmarkEnd w:id="207"/>
      <w:r w:rsidRPr="002158E7">
        <w:rPr>
          <w:sz w:val="24"/>
          <w:szCs w:val="24"/>
        </w:rPr>
        <w:t xml:space="preserve">, avaliação dos cursos de graduação, e instrumentos de informação como o censo e o cadastro. A integração dos instrumentos permite que sejam atribuídos alguns conceitos, ordenados numa escala com cinco níveis, a cada uma das dimensões e ao conjunto das dimensões avaliadas. O Ministério da Educação torna público e disponível o resultado da avaliação das instituições de ensino superior e de seus cursos. </w:t>
      </w:r>
    </w:p>
    <w:p w14:paraId="66B3E638" w14:textId="77777777" w:rsidR="002158E7" w:rsidRPr="002158E7" w:rsidRDefault="002158E7" w:rsidP="00B1779D">
      <w:pPr>
        <w:adjustRightInd w:val="0"/>
        <w:spacing w:line="360" w:lineRule="auto"/>
        <w:ind w:firstLine="720"/>
        <w:jc w:val="both"/>
        <w:rPr>
          <w:sz w:val="24"/>
          <w:szCs w:val="24"/>
        </w:rPr>
      </w:pPr>
      <w:r w:rsidRPr="002158E7">
        <w:rPr>
          <w:sz w:val="24"/>
          <w:szCs w:val="24"/>
        </w:rPr>
        <w:t>As informações obtidas com o Sinaes são utilizadas pelas IES para orientar sua eficácia institucional e efetividade acadêmica e social pelo órgãos governamentais, para destinar a criação de políticas públicas, e pelos estudantes, pais de alunos, instituições acadêmicas e público em geral, para guiar suas decisões quanto à realidade dos cursos e das instituições. Os resultados da avaliação realizada pelo Sinaes subsidiarão os processos de regulação, que compreendem Atos Autorizativos e Atos Regulatórios. Os primeiros são responsáveis pelo credenciamento das IES, autorização e reconhecimento de cursos; os segundos, são voltados para o recredenciamento de IES e renovação de reconhecimento de cursos.</w:t>
      </w:r>
    </w:p>
    <w:p w14:paraId="1AD8187E" w14:textId="5658F7C1" w:rsidR="00914771" w:rsidRDefault="002158E7" w:rsidP="00B1779D">
      <w:pPr>
        <w:adjustRightInd w:val="0"/>
        <w:spacing w:line="360" w:lineRule="auto"/>
        <w:ind w:firstLine="720"/>
        <w:jc w:val="both"/>
        <w:rPr>
          <w:sz w:val="24"/>
          <w:szCs w:val="24"/>
        </w:rPr>
      </w:pPr>
      <w:r w:rsidRPr="002158E7">
        <w:rPr>
          <w:sz w:val="24"/>
          <w:szCs w:val="24"/>
        </w:rPr>
        <w:t>Se os cursos apresentarem resultados insatisfatórios, serão estabelecidos encaminhamentos, procedimentos e ações com indicadores, prazos e métodos a serem adotados. Essa iniciativa faz referência a um protocolo de compromisso firmado entre as Instituições de Ensino Superior e o MEC, que objetiva a superação de eventuais dificuldades.</w:t>
      </w:r>
    </w:p>
    <w:p w14:paraId="32F7BD9B" w14:textId="77777777" w:rsidR="002158E7" w:rsidRDefault="002158E7" w:rsidP="002158E7">
      <w:pPr>
        <w:spacing w:line="360" w:lineRule="auto"/>
        <w:rPr>
          <w:sz w:val="24"/>
          <w:szCs w:val="24"/>
        </w:rPr>
      </w:pPr>
    </w:p>
    <w:p w14:paraId="6531BE32" w14:textId="0A582547" w:rsidR="002158E7" w:rsidRPr="00FB2DAC" w:rsidRDefault="002158E7" w:rsidP="00FB2DAC">
      <w:pPr>
        <w:pStyle w:val="Ttulo3"/>
        <w:rPr>
          <w:rFonts w:ascii="Liberation Sans Narrow" w:hAnsi="Liberation Sans Narrow"/>
          <w:i/>
        </w:rPr>
      </w:pPr>
      <w:bookmarkStart w:id="208" w:name="_Toc22196684"/>
      <w:r w:rsidRPr="00FB2DAC">
        <w:rPr>
          <w:rFonts w:ascii="Liberation Sans Narrow" w:hAnsi="Liberation Sans Narrow"/>
          <w:i/>
        </w:rPr>
        <w:t>2.13</w:t>
      </w:r>
      <w:r w:rsidR="00035B5C" w:rsidRPr="00FB2DAC">
        <w:rPr>
          <w:rFonts w:ascii="Liberation Sans Narrow" w:hAnsi="Liberation Sans Narrow"/>
          <w:i/>
        </w:rPr>
        <w:t>.1 – Avaliação Interna</w:t>
      </w:r>
      <w:r w:rsidRPr="00FB2DAC">
        <w:rPr>
          <w:rFonts w:ascii="Liberation Sans Narrow" w:hAnsi="Liberation Sans Narrow"/>
          <w:i/>
        </w:rPr>
        <w:t>:</w:t>
      </w:r>
      <w:bookmarkEnd w:id="208"/>
    </w:p>
    <w:p w14:paraId="729ACC16" w14:textId="37946A25" w:rsidR="00035B5C" w:rsidRDefault="00035B5C" w:rsidP="00035B5C"/>
    <w:p w14:paraId="53B8D48C" w14:textId="3347A61A" w:rsidR="00035B5C" w:rsidRDefault="00035B5C" w:rsidP="00035B5C"/>
    <w:p w14:paraId="6E3CC7DD" w14:textId="17BC020E" w:rsidR="00035B5C" w:rsidRPr="00035B5C" w:rsidRDefault="00035B5C" w:rsidP="00B1779D">
      <w:pPr>
        <w:adjustRightInd w:val="0"/>
        <w:spacing w:line="360" w:lineRule="auto"/>
        <w:ind w:firstLine="720"/>
        <w:jc w:val="both"/>
        <w:rPr>
          <w:sz w:val="24"/>
          <w:szCs w:val="24"/>
        </w:rPr>
      </w:pPr>
      <w:r w:rsidRPr="00035B5C">
        <w:rPr>
          <w:sz w:val="24"/>
          <w:szCs w:val="24"/>
        </w:rPr>
        <w:t>Foi instituída, em 2009</w:t>
      </w:r>
      <w:r>
        <w:rPr>
          <w:sz w:val="24"/>
          <w:szCs w:val="24"/>
        </w:rPr>
        <w:t xml:space="preserve"> </w:t>
      </w:r>
      <w:r w:rsidRPr="00035B5C">
        <w:rPr>
          <w:sz w:val="24"/>
          <w:szCs w:val="24"/>
        </w:rPr>
        <w:t xml:space="preserve">(Portaria nº 896/2008), a </w:t>
      </w:r>
      <w:bookmarkStart w:id="209" w:name="_Hlk19707574"/>
      <w:r w:rsidRPr="00035B5C">
        <w:rPr>
          <w:sz w:val="24"/>
          <w:szCs w:val="24"/>
        </w:rPr>
        <w:t>Comissão Própria de Avaliação</w:t>
      </w:r>
      <w:bookmarkEnd w:id="209"/>
      <w:r w:rsidRPr="00035B5C">
        <w:rPr>
          <w:sz w:val="24"/>
          <w:szCs w:val="24"/>
        </w:rPr>
        <w:t xml:space="preserve"> (</w:t>
      </w:r>
      <w:bookmarkStart w:id="210" w:name="_Hlk19707566"/>
      <w:r w:rsidRPr="00035B5C">
        <w:rPr>
          <w:sz w:val="24"/>
          <w:szCs w:val="24"/>
        </w:rPr>
        <w:t>CPA</w:t>
      </w:r>
      <w:bookmarkEnd w:id="210"/>
      <w:r w:rsidRPr="00035B5C">
        <w:rPr>
          <w:sz w:val="24"/>
          <w:szCs w:val="24"/>
        </w:rPr>
        <w:t xml:space="preserve">) do IFPE, tendo como objetivo conduzir os processos de avaliação interna relacionados aos cursos superiores do Instituto. Com atuação autônoma em relação aos conselhos e demais órgãos colegiados, a CPA tem como atribuição consolidar os mecanismos de informação e avaliação institucional, com vistas a possibilitar o diagnóstico dos pontos fortes e frágeis da instituição, além de fomentar análises estratégicas sobre a gestão acadêmica e administrativa. </w:t>
      </w:r>
    </w:p>
    <w:p w14:paraId="2CCC56E8" w14:textId="65E97544" w:rsidR="00035B5C" w:rsidRPr="00035B5C" w:rsidRDefault="00035B5C" w:rsidP="00B1779D">
      <w:pPr>
        <w:adjustRightInd w:val="0"/>
        <w:spacing w:line="360" w:lineRule="auto"/>
        <w:ind w:firstLine="720"/>
        <w:jc w:val="both"/>
        <w:rPr>
          <w:sz w:val="24"/>
          <w:szCs w:val="24"/>
        </w:rPr>
      </w:pPr>
      <w:r w:rsidRPr="00035B5C">
        <w:rPr>
          <w:sz w:val="24"/>
          <w:szCs w:val="24"/>
        </w:rPr>
        <w:t>Mais do que avaliar as políticas institucionais, a avaliação interna constitui-se num mecanismo incentivador da revisão de práticas, projetos acadêmicos e formas de gestão, a partir da observação, do acompanhamento e da interpretação sistemática dos dados colhidos. O processo de avaliação também é capaz de promover o diálogo entre a gestão, a comunidade acadêmica e a sociedade civil de modo a aprimorar a oferta de educação superior no Instituto, orientar suas formas de expansão e ampliar sua efetividade e eficácia acadêmica e social.</w:t>
      </w:r>
    </w:p>
    <w:p w14:paraId="1FF6F2BF" w14:textId="2F26C802" w:rsidR="00914771" w:rsidRDefault="00035B5C" w:rsidP="00B1779D">
      <w:pPr>
        <w:adjustRightInd w:val="0"/>
        <w:spacing w:line="360" w:lineRule="auto"/>
        <w:ind w:firstLine="720"/>
        <w:jc w:val="both"/>
        <w:rPr>
          <w:sz w:val="24"/>
          <w:szCs w:val="24"/>
        </w:rPr>
      </w:pPr>
      <w:r w:rsidRPr="00035B5C">
        <w:rPr>
          <w:sz w:val="24"/>
          <w:szCs w:val="24"/>
        </w:rPr>
        <w:t xml:space="preserve">A avaliação interna será realizada por meio de uma avaliação do docente, da instituição, da aprendizagem e do curso pelo discente, sendo realizada semestralmente e tem como instrumento de coleta de dados um questionário de forma on-line, ou questionários respondidos nos conselhos de classe para cada componente curricular e turma. Para a aplicação, estão previstas as etapas de preparação, planejamento, sensibilização e divulgação. Após a consolidação, é apresentado um relatório global. Esse instrumento visa avaliar o desempenho docente e também o conteúdo da disciplina. Neste processo, o objetivo maior é oferecer subsídios para o Curso reprogramar e aperfeiçoar seu projeto político-pedagógico. Do mesmo modo, o aluno será auto avaliado, segundo critérios elencados pelo corpo docente a pela coordenação do curso. </w:t>
      </w:r>
    </w:p>
    <w:p w14:paraId="7DD3C8F1" w14:textId="77777777" w:rsidR="00B1779D" w:rsidRDefault="00B1779D" w:rsidP="00B1779D">
      <w:pPr>
        <w:adjustRightInd w:val="0"/>
        <w:spacing w:line="360" w:lineRule="auto"/>
        <w:ind w:firstLine="720"/>
        <w:jc w:val="both"/>
        <w:rPr>
          <w:sz w:val="24"/>
          <w:szCs w:val="24"/>
        </w:rPr>
      </w:pPr>
    </w:p>
    <w:p w14:paraId="0B844453" w14:textId="6653D5C7" w:rsidR="00526592" w:rsidRPr="00FB2DAC" w:rsidRDefault="00526592" w:rsidP="00FB2DAC">
      <w:pPr>
        <w:pStyle w:val="Ttulo3"/>
        <w:rPr>
          <w:rFonts w:ascii="Liberation Sans Narrow" w:hAnsi="Liberation Sans Narrow"/>
          <w:i/>
        </w:rPr>
      </w:pPr>
      <w:bookmarkStart w:id="211" w:name="_Toc22196685"/>
      <w:r w:rsidRPr="00FB2DAC">
        <w:rPr>
          <w:rFonts w:ascii="Liberation Sans Narrow" w:hAnsi="Liberation Sans Narrow"/>
          <w:i/>
        </w:rPr>
        <w:t>2.13.2 – Avaliação da aprendizagem:</w:t>
      </w:r>
      <w:bookmarkEnd w:id="211"/>
    </w:p>
    <w:p w14:paraId="12C83D83" w14:textId="26EC88B5" w:rsidR="00914771" w:rsidRPr="00FB2DAC" w:rsidRDefault="00914771" w:rsidP="00FB2DAC">
      <w:pPr>
        <w:pStyle w:val="Ttulo3"/>
        <w:rPr>
          <w:rFonts w:ascii="Liberation Sans Narrow" w:hAnsi="Liberation Sans Narrow"/>
          <w:i/>
        </w:rPr>
      </w:pPr>
    </w:p>
    <w:p w14:paraId="7B5A5EDB" w14:textId="77777777" w:rsidR="00526592" w:rsidRPr="00526592" w:rsidRDefault="00526592" w:rsidP="00B1779D">
      <w:pPr>
        <w:adjustRightInd w:val="0"/>
        <w:spacing w:line="360" w:lineRule="auto"/>
        <w:ind w:firstLine="720"/>
        <w:jc w:val="both"/>
        <w:rPr>
          <w:sz w:val="24"/>
          <w:szCs w:val="24"/>
        </w:rPr>
      </w:pPr>
      <w:r w:rsidRPr="00526592">
        <w:rPr>
          <w:sz w:val="24"/>
          <w:szCs w:val="24"/>
        </w:rPr>
        <w:t xml:space="preserve">A importância e complexidade do processo de avaliação da aprendizagem são amplamente discutidas por pensadores da educação. </w:t>
      </w:r>
      <w:r w:rsidRPr="00BF37D3">
        <w:rPr>
          <w:sz w:val="24"/>
          <w:szCs w:val="24"/>
        </w:rPr>
        <w:t>Sacristian e Gómez (1998)</w:t>
      </w:r>
      <w:r w:rsidRPr="00526592">
        <w:rPr>
          <w:sz w:val="24"/>
          <w:szCs w:val="24"/>
        </w:rPr>
        <w:t xml:space="preserve"> afirmam que a prática de avaliar cumpre “uma função didática que os professores realizam, fundamentada numa forma de entender a educação, de acordo com modos variados de enfocá-la, proposições e técnicas diversas para realizá-las. [..]”. Os referidos autores ressaltam ainda que, sob uma perspectiva crítica, a avaliação da aprendizagem deve ser sensível aos fenômenos que tanto ocorrem entre estudantes, quanto entre professores e a escola enquanto instituição.</w:t>
      </w:r>
    </w:p>
    <w:p w14:paraId="54F601BA" w14:textId="66140C57" w:rsidR="00526592" w:rsidRPr="00526592" w:rsidRDefault="00526592" w:rsidP="00B1779D">
      <w:pPr>
        <w:adjustRightInd w:val="0"/>
        <w:spacing w:line="360" w:lineRule="auto"/>
        <w:ind w:firstLine="720"/>
        <w:jc w:val="both"/>
        <w:rPr>
          <w:sz w:val="24"/>
          <w:szCs w:val="24"/>
        </w:rPr>
      </w:pPr>
      <w:r w:rsidRPr="00526592">
        <w:rPr>
          <w:sz w:val="24"/>
          <w:szCs w:val="24"/>
        </w:rPr>
        <w:t xml:space="preserve">Partindo desse pressuposto, a proposta pedagógica do Curso de </w:t>
      </w:r>
      <w:r w:rsidR="00B1779D">
        <w:rPr>
          <w:sz w:val="24"/>
          <w:szCs w:val="24"/>
        </w:rPr>
        <w:t>Engenharia Civil</w:t>
      </w:r>
      <w:r w:rsidRPr="00526592">
        <w:rPr>
          <w:sz w:val="24"/>
          <w:szCs w:val="24"/>
        </w:rPr>
        <w:t xml:space="preserve"> prevê uma avaliação contínua, assumindo de forma integrada as funções diagnóstica, processual, formativa e somativa, as quais devem ser utilizadas como princípios para a tomada de consciência da prática, levando em consideração o predomínio dos aspectos qualitativos sobre os quantitativos. Nesse sentido, a avaliação passa a ser considerada em suas múltiplas dimensões:</w:t>
      </w:r>
    </w:p>
    <w:p w14:paraId="7CAD144F" w14:textId="77777777" w:rsidR="00526592" w:rsidRPr="00526592" w:rsidRDefault="00526592" w:rsidP="00B1779D">
      <w:pPr>
        <w:adjustRightInd w:val="0"/>
        <w:spacing w:line="360" w:lineRule="auto"/>
        <w:ind w:firstLine="720"/>
        <w:jc w:val="both"/>
        <w:rPr>
          <w:sz w:val="24"/>
          <w:szCs w:val="24"/>
        </w:rPr>
      </w:pPr>
      <w:r w:rsidRPr="00526592">
        <w:rPr>
          <w:sz w:val="24"/>
          <w:szCs w:val="24"/>
        </w:rPr>
        <w:t>Em uma perspectiva Diagnóstica, na medida em que investiga e caracteriza o perfil e/ou desenvolvimento dos estudantes no processo de ensino-aprendizagem, com fins de possibilitar uma mediação pelo professor, ante as dificuldades e não-aprendizagens dos alunos, subsidiando-o no planejamento de sua intervenção;</w:t>
      </w:r>
    </w:p>
    <w:p w14:paraId="16F10F71" w14:textId="77777777" w:rsidR="00526592" w:rsidRPr="00526592" w:rsidRDefault="00526592" w:rsidP="00B1779D">
      <w:pPr>
        <w:adjustRightInd w:val="0"/>
        <w:spacing w:line="360" w:lineRule="auto"/>
        <w:ind w:firstLine="720"/>
        <w:jc w:val="both"/>
        <w:rPr>
          <w:sz w:val="24"/>
          <w:szCs w:val="24"/>
        </w:rPr>
      </w:pPr>
      <w:r w:rsidRPr="00526592">
        <w:rPr>
          <w:sz w:val="24"/>
          <w:szCs w:val="24"/>
        </w:rPr>
        <w:t>Em uma perspectiva Processual, quando reconhece que a aprendizagem não acontece pela simples absorção de conhecimentos, mas considera professor e estudante como participantes de um processo construtivo que ocorre por meio do diálogo;</w:t>
      </w:r>
    </w:p>
    <w:p w14:paraId="38EA1587" w14:textId="77777777" w:rsidR="00526592" w:rsidRPr="00526592" w:rsidRDefault="00526592" w:rsidP="00B1779D">
      <w:pPr>
        <w:adjustRightInd w:val="0"/>
        <w:spacing w:line="360" w:lineRule="auto"/>
        <w:ind w:firstLine="720"/>
        <w:jc w:val="both"/>
        <w:rPr>
          <w:sz w:val="24"/>
          <w:szCs w:val="24"/>
        </w:rPr>
      </w:pPr>
      <w:r w:rsidRPr="00526592">
        <w:rPr>
          <w:sz w:val="24"/>
          <w:szCs w:val="24"/>
        </w:rPr>
        <w:t>Em uma perspectiva Formativa, torna o aluno consciente sobre a atividade que desenvolve e dos objetivos da aprendizagem, para que este participe da regulação do processo de ensino e aprendizagem de forma consciente. Quando o estudante expressa seus saberes, possibilita ao professor atuar de forma investigativa para construir alternativas de ensino que tenham ação transformadora;</w:t>
      </w:r>
    </w:p>
    <w:p w14:paraId="0A3D1EE0" w14:textId="36088253" w:rsidR="00526592" w:rsidRPr="00526592" w:rsidRDefault="00526592" w:rsidP="00B77607">
      <w:pPr>
        <w:adjustRightInd w:val="0"/>
        <w:spacing w:line="360" w:lineRule="auto"/>
        <w:ind w:firstLine="720"/>
        <w:jc w:val="both"/>
        <w:rPr>
          <w:sz w:val="24"/>
          <w:szCs w:val="24"/>
        </w:rPr>
      </w:pPr>
      <w:r w:rsidRPr="00526592">
        <w:rPr>
          <w:sz w:val="24"/>
          <w:szCs w:val="24"/>
        </w:rPr>
        <w:t>Em uma perspectiva Somativa, ao expressar o resultado referente ao desempenho do estudante de forma ampla e diversificada, para que o mesmo tenha</w:t>
      </w:r>
      <w:r w:rsidRPr="00526592">
        <w:rPr>
          <w:i/>
          <w:iCs/>
          <w:sz w:val="24"/>
          <w:szCs w:val="24"/>
        </w:rPr>
        <w:t xml:space="preserve"> </w:t>
      </w:r>
      <w:r w:rsidRPr="00526592">
        <w:rPr>
          <w:sz w:val="24"/>
          <w:szCs w:val="24"/>
        </w:rPr>
        <w:t>ciência do conteúdo que foi trabalhado, dos objetivos da disciplina que foram alvos do processo avaliativo e das estratégias que foram utilizadas. A certificação deve ser feita no bimestre/semestre através de menções ou notas.</w:t>
      </w:r>
    </w:p>
    <w:p w14:paraId="65D61F3C" w14:textId="3340B989" w:rsidR="00526592" w:rsidRPr="00526592" w:rsidRDefault="00526592" w:rsidP="00B1779D">
      <w:pPr>
        <w:adjustRightInd w:val="0"/>
        <w:spacing w:line="360" w:lineRule="auto"/>
        <w:ind w:firstLine="720"/>
        <w:jc w:val="both"/>
        <w:rPr>
          <w:sz w:val="24"/>
          <w:szCs w:val="24"/>
        </w:rPr>
      </w:pPr>
      <w:r w:rsidRPr="00526592">
        <w:rPr>
          <w:sz w:val="24"/>
          <w:szCs w:val="24"/>
        </w:rPr>
        <w:t>Avalia-se, portanto, para verificar os conhecimentos dos estudantes em nível</w:t>
      </w:r>
      <w:r w:rsidR="00B1779D">
        <w:rPr>
          <w:sz w:val="24"/>
          <w:szCs w:val="24"/>
        </w:rPr>
        <w:t xml:space="preserve"> </w:t>
      </w:r>
      <w:r w:rsidRPr="00526592">
        <w:rPr>
          <w:sz w:val="24"/>
          <w:szCs w:val="24"/>
        </w:rPr>
        <w:t>conceitual, procedimental e atitudinal, tendo como princípios norteadores desse processo:</w:t>
      </w:r>
    </w:p>
    <w:p w14:paraId="627932E9" w14:textId="77777777" w:rsidR="00526592" w:rsidRPr="00526592" w:rsidRDefault="00526592" w:rsidP="00B1779D">
      <w:pPr>
        <w:adjustRightInd w:val="0"/>
        <w:spacing w:line="360" w:lineRule="auto"/>
        <w:ind w:firstLine="720"/>
        <w:jc w:val="both"/>
        <w:rPr>
          <w:sz w:val="24"/>
          <w:szCs w:val="24"/>
        </w:rPr>
      </w:pPr>
    </w:p>
    <w:p w14:paraId="5EA306FC" w14:textId="77777777" w:rsidR="00526592" w:rsidRPr="00B1779D" w:rsidRDefault="00526592" w:rsidP="00396CD7">
      <w:pPr>
        <w:pStyle w:val="PargrafodaLista"/>
        <w:numPr>
          <w:ilvl w:val="0"/>
          <w:numId w:val="168"/>
        </w:numPr>
        <w:adjustRightInd w:val="0"/>
        <w:spacing w:line="360" w:lineRule="auto"/>
        <w:jc w:val="both"/>
        <w:rPr>
          <w:sz w:val="24"/>
          <w:szCs w:val="24"/>
        </w:rPr>
      </w:pPr>
      <w:r w:rsidRPr="00B1779D">
        <w:rPr>
          <w:sz w:val="24"/>
          <w:szCs w:val="24"/>
        </w:rPr>
        <w:t>O estabelecimento de critérios claros expostos no plano da disciplina;</w:t>
      </w:r>
    </w:p>
    <w:p w14:paraId="2F4FD26E" w14:textId="77777777" w:rsidR="00526592" w:rsidRPr="00B1779D" w:rsidRDefault="00526592" w:rsidP="00396CD7">
      <w:pPr>
        <w:pStyle w:val="PargrafodaLista"/>
        <w:numPr>
          <w:ilvl w:val="0"/>
          <w:numId w:val="168"/>
        </w:numPr>
        <w:adjustRightInd w:val="0"/>
        <w:spacing w:line="360" w:lineRule="auto"/>
        <w:jc w:val="both"/>
        <w:rPr>
          <w:sz w:val="24"/>
          <w:szCs w:val="24"/>
        </w:rPr>
      </w:pPr>
      <w:r w:rsidRPr="00B1779D">
        <w:rPr>
          <w:sz w:val="24"/>
          <w:szCs w:val="24"/>
        </w:rPr>
        <w:t>A consideração da progressão das aprendizagens a cada etapa do processo de ensino;</w:t>
      </w:r>
    </w:p>
    <w:p w14:paraId="24489A7B" w14:textId="77777777" w:rsidR="00526592" w:rsidRPr="00B1779D" w:rsidRDefault="00526592" w:rsidP="00396CD7">
      <w:pPr>
        <w:pStyle w:val="PargrafodaLista"/>
        <w:numPr>
          <w:ilvl w:val="0"/>
          <w:numId w:val="168"/>
        </w:numPr>
        <w:adjustRightInd w:val="0"/>
        <w:spacing w:line="360" w:lineRule="auto"/>
        <w:jc w:val="both"/>
        <w:rPr>
          <w:sz w:val="24"/>
          <w:szCs w:val="24"/>
        </w:rPr>
      </w:pPr>
      <w:r w:rsidRPr="00B1779D">
        <w:rPr>
          <w:sz w:val="24"/>
          <w:szCs w:val="24"/>
        </w:rPr>
        <w:t>O necessário respeito à heterogeneidade e ritmo de aprendizagem dos estudantes;</w:t>
      </w:r>
    </w:p>
    <w:p w14:paraId="105B3654" w14:textId="77777777" w:rsidR="00526592" w:rsidRPr="00B1779D" w:rsidRDefault="00526592" w:rsidP="00396CD7">
      <w:pPr>
        <w:pStyle w:val="PargrafodaLista"/>
        <w:numPr>
          <w:ilvl w:val="0"/>
          <w:numId w:val="168"/>
        </w:numPr>
        <w:adjustRightInd w:val="0"/>
        <w:spacing w:line="360" w:lineRule="auto"/>
        <w:jc w:val="both"/>
        <w:rPr>
          <w:sz w:val="24"/>
          <w:szCs w:val="24"/>
        </w:rPr>
      </w:pPr>
      <w:r w:rsidRPr="00B1779D">
        <w:rPr>
          <w:sz w:val="24"/>
          <w:szCs w:val="24"/>
        </w:rPr>
        <w:t>As possibilidades de intervenção e/ou regulação na aprendizagem, considerando os diversos saberes;</w:t>
      </w:r>
    </w:p>
    <w:p w14:paraId="163FFF99" w14:textId="77777777" w:rsidR="00526592" w:rsidRPr="00B1779D" w:rsidRDefault="00526592" w:rsidP="00396CD7">
      <w:pPr>
        <w:pStyle w:val="PargrafodaLista"/>
        <w:numPr>
          <w:ilvl w:val="0"/>
          <w:numId w:val="168"/>
        </w:numPr>
        <w:adjustRightInd w:val="0"/>
        <w:spacing w:line="360" w:lineRule="auto"/>
        <w:jc w:val="both"/>
        <w:rPr>
          <w:sz w:val="24"/>
          <w:szCs w:val="24"/>
        </w:rPr>
      </w:pPr>
      <w:r w:rsidRPr="00B1779D">
        <w:rPr>
          <w:sz w:val="24"/>
          <w:szCs w:val="24"/>
        </w:rPr>
        <w:t>A consideração do desenvolvimento integral do estudante, e seus diversos contextos, por meio de estratégias e instrumentos avaliativos diversificados que se complementam.</w:t>
      </w:r>
    </w:p>
    <w:p w14:paraId="303D4435" w14:textId="77777777" w:rsidR="00526592" w:rsidRPr="00526592" w:rsidRDefault="00526592" w:rsidP="00B1779D">
      <w:pPr>
        <w:adjustRightInd w:val="0"/>
        <w:spacing w:line="360" w:lineRule="auto"/>
        <w:ind w:firstLine="720"/>
        <w:jc w:val="both"/>
        <w:rPr>
          <w:sz w:val="24"/>
          <w:szCs w:val="24"/>
        </w:rPr>
      </w:pPr>
    </w:p>
    <w:p w14:paraId="396E84DD" w14:textId="77777777" w:rsidR="00526592" w:rsidRPr="00526592" w:rsidRDefault="00526592" w:rsidP="00B1779D">
      <w:pPr>
        <w:adjustRightInd w:val="0"/>
        <w:spacing w:line="360" w:lineRule="auto"/>
        <w:ind w:firstLine="720"/>
        <w:jc w:val="both"/>
        <w:rPr>
          <w:sz w:val="24"/>
          <w:szCs w:val="24"/>
        </w:rPr>
      </w:pPr>
      <w:r w:rsidRPr="00526592">
        <w:rPr>
          <w:sz w:val="24"/>
          <w:szCs w:val="24"/>
        </w:rPr>
        <w:t xml:space="preserve">Para que a avaliação realize-se de forma ética, deve-se considera parâmetros definidos a respeito do processo de ensino e de aprendizagem, neles incluindo não apenas o estudante, mas também os docentes. Assim, ao se planejar o processo avaliativo, considerando a complexidade da prática pedagógica, busca-se investigar “Por quê?”, “Para quem?”, “Quando?”, “Para quê?”, “O quê?”, “Como?”, “Com quem?”, “Quais os resultados das ações empreendidas?”, “O que fazer com os resultados?”, “Quais as implicações deles ao reavaliar a própria prática de ensino?”. Desse modo, esses questionamentos possibilitam ao docente identificar os elementos indispensáveis à análise dos diferentes aspectos do desenvolvimento do estudante e do planejamento do trabalho pedagógico realizado. </w:t>
      </w:r>
    </w:p>
    <w:p w14:paraId="5FEBE36E" w14:textId="77777777" w:rsidR="00526592" w:rsidRPr="00526592" w:rsidRDefault="00526592" w:rsidP="00B1779D">
      <w:pPr>
        <w:adjustRightInd w:val="0"/>
        <w:spacing w:line="360" w:lineRule="auto"/>
        <w:ind w:firstLine="720"/>
        <w:jc w:val="both"/>
        <w:rPr>
          <w:sz w:val="24"/>
          <w:szCs w:val="24"/>
        </w:rPr>
      </w:pPr>
      <w:r w:rsidRPr="00526592">
        <w:rPr>
          <w:sz w:val="24"/>
          <w:szCs w:val="24"/>
        </w:rPr>
        <w:t>É importante salientar que os critérios avaliativos adotados dependerão dos objetivos de ensino para cada momento, os chamados ciclos avaliativos. O professor, dessa maneira, precisará elencar, em seu plano, os critérios que respondam às expectativas iniciais, garantindo, porém, a flexibilidade necessária para que a avaliação supere momentos pontuais e se configure como um processo de investigação, de respostas e de regulação tanto do ensino como da aprendizagem, tendo a educabilidade, todo aluno capaz de aprender, como um dos objetivos a ser atingido.</w:t>
      </w:r>
    </w:p>
    <w:p w14:paraId="7780E84C" w14:textId="0657F96B" w:rsidR="00526592" w:rsidRPr="00526592" w:rsidRDefault="00526592" w:rsidP="00B1779D">
      <w:pPr>
        <w:adjustRightInd w:val="0"/>
        <w:spacing w:line="360" w:lineRule="auto"/>
        <w:ind w:firstLine="720"/>
        <w:jc w:val="both"/>
        <w:rPr>
          <w:sz w:val="24"/>
          <w:szCs w:val="24"/>
        </w:rPr>
      </w:pPr>
      <w:r w:rsidRPr="00526592">
        <w:rPr>
          <w:sz w:val="24"/>
          <w:szCs w:val="24"/>
        </w:rPr>
        <w:t>A avaliação, nessa perspectiva, considera os ritmos e caminhos particulares que são</w:t>
      </w:r>
      <w:r w:rsidR="00B1779D">
        <w:rPr>
          <w:sz w:val="24"/>
          <w:szCs w:val="24"/>
        </w:rPr>
        <w:t xml:space="preserve"> </w:t>
      </w:r>
      <w:r w:rsidRPr="00526592">
        <w:rPr>
          <w:sz w:val="24"/>
          <w:szCs w:val="24"/>
        </w:rPr>
        <w:t xml:space="preserve">trilhados pelos alunos, acolhendo as diferenças do processo de ensino e aprendizagem. Por esse motivo, faz-se necessário uma diversidade de instrumentos que se comunique e se complemente, possibilitando uma visão contínua e ampla do processo de ensino e de aprendizagem, que dialoga com uma pedagogia diferenciada, por meio de um currículo flexível e contextualizado. </w:t>
      </w:r>
    </w:p>
    <w:p w14:paraId="275C96AF" w14:textId="42239B4B" w:rsidR="00526592" w:rsidRPr="00526592" w:rsidRDefault="00526592" w:rsidP="00B1779D">
      <w:pPr>
        <w:adjustRightInd w:val="0"/>
        <w:spacing w:line="360" w:lineRule="auto"/>
        <w:ind w:firstLine="720"/>
        <w:jc w:val="both"/>
        <w:rPr>
          <w:sz w:val="24"/>
          <w:szCs w:val="24"/>
        </w:rPr>
      </w:pPr>
      <w:r w:rsidRPr="00526592">
        <w:rPr>
          <w:sz w:val="24"/>
          <w:szCs w:val="24"/>
        </w:rPr>
        <w:t>Nessa perspectiva, propõe-se que o professor possa considerar as múltiplas</w:t>
      </w:r>
      <w:r w:rsidR="00B1779D">
        <w:rPr>
          <w:sz w:val="24"/>
          <w:szCs w:val="24"/>
        </w:rPr>
        <w:t xml:space="preserve"> </w:t>
      </w:r>
      <w:r w:rsidRPr="00526592">
        <w:rPr>
          <w:sz w:val="24"/>
          <w:szCs w:val="24"/>
        </w:rPr>
        <w:t>formas</w:t>
      </w:r>
      <w:r w:rsidR="00B1779D">
        <w:rPr>
          <w:sz w:val="24"/>
          <w:szCs w:val="24"/>
        </w:rPr>
        <w:t xml:space="preserve"> </w:t>
      </w:r>
      <w:r w:rsidRPr="00526592">
        <w:rPr>
          <w:sz w:val="24"/>
          <w:szCs w:val="24"/>
        </w:rPr>
        <w:t>de avaliação, por meio de instrumentos diversificados, os quais lhe possibilitem observar melhor o desempenho do estudante nas atividades desenvolvidas, são eles:</w:t>
      </w:r>
    </w:p>
    <w:p w14:paraId="260D80C8" w14:textId="77777777" w:rsidR="00526592" w:rsidRPr="00526592" w:rsidRDefault="00526592" w:rsidP="00B1779D">
      <w:pPr>
        <w:adjustRightInd w:val="0"/>
        <w:spacing w:line="360" w:lineRule="auto"/>
        <w:ind w:firstLine="720"/>
        <w:jc w:val="both"/>
        <w:rPr>
          <w:sz w:val="24"/>
          <w:szCs w:val="24"/>
        </w:rPr>
      </w:pPr>
    </w:p>
    <w:p w14:paraId="6F123DE3" w14:textId="77777777" w:rsidR="00526592" w:rsidRPr="00B1779D" w:rsidRDefault="00526592" w:rsidP="00396CD7">
      <w:pPr>
        <w:pStyle w:val="PargrafodaLista"/>
        <w:numPr>
          <w:ilvl w:val="0"/>
          <w:numId w:val="169"/>
        </w:numPr>
        <w:adjustRightInd w:val="0"/>
        <w:spacing w:line="360" w:lineRule="auto"/>
        <w:jc w:val="both"/>
        <w:rPr>
          <w:sz w:val="24"/>
          <w:szCs w:val="24"/>
        </w:rPr>
      </w:pPr>
      <w:r w:rsidRPr="00B1779D">
        <w:rPr>
          <w:sz w:val="24"/>
          <w:szCs w:val="24"/>
        </w:rPr>
        <w:t>A auto avaliação;</w:t>
      </w:r>
    </w:p>
    <w:p w14:paraId="29DD2760" w14:textId="77777777" w:rsidR="00526592" w:rsidRPr="00B1779D" w:rsidRDefault="00526592" w:rsidP="00396CD7">
      <w:pPr>
        <w:pStyle w:val="PargrafodaLista"/>
        <w:numPr>
          <w:ilvl w:val="0"/>
          <w:numId w:val="169"/>
        </w:numPr>
        <w:adjustRightInd w:val="0"/>
        <w:spacing w:line="360" w:lineRule="auto"/>
        <w:jc w:val="both"/>
        <w:rPr>
          <w:sz w:val="24"/>
          <w:szCs w:val="24"/>
        </w:rPr>
      </w:pPr>
      <w:r w:rsidRPr="00B1779D">
        <w:rPr>
          <w:sz w:val="24"/>
          <w:szCs w:val="24"/>
        </w:rPr>
        <w:t>Realização de exercícios avaliativos de diferentes formatos;</w:t>
      </w:r>
    </w:p>
    <w:p w14:paraId="243C55BC" w14:textId="77777777" w:rsidR="00526592" w:rsidRPr="00B1779D" w:rsidRDefault="00526592" w:rsidP="00396CD7">
      <w:pPr>
        <w:pStyle w:val="PargrafodaLista"/>
        <w:numPr>
          <w:ilvl w:val="0"/>
          <w:numId w:val="169"/>
        </w:numPr>
        <w:adjustRightInd w:val="0"/>
        <w:spacing w:line="360" w:lineRule="auto"/>
        <w:jc w:val="both"/>
        <w:rPr>
          <w:sz w:val="24"/>
          <w:szCs w:val="24"/>
        </w:rPr>
      </w:pPr>
      <w:r w:rsidRPr="00B1779D">
        <w:rPr>
          <w:sz w:val="24"/>
          <w:szCs w:val="24"/>
        </w:rPr>
        <w:t>Participação e interação em atividades de grupo;</w:t>
      </w:r>
    </w:p>
    <w:p w14:paraId="39B1C831" w14:textId="77777777" w:rsidR="00526592" w:rsidRPr="00B1779D" w:rsidRDefault="00526592" w:rsidP="00396CD7">
      <w:pPr>
        <w:pStyle w:val="PargrafodaLista"/>
        <w:numPr>
          <w:ilvl w:val="0"/>
          <w:numId w:val="169"/>
        </w:numPr>
        <w:adjustRightInd w:val="0"/>
        <w:spacing w:line="360" w:lineRule="auto"/>
        <w:jc w:val="both"/>
        <w:rPr>
          <w:sz w:val="24"/>
          <w:szCs w:val="24"/>
        </w:rPr>
      </w:pPr>
      <w:r w:rsidRPr="00B1779D">
        <w:rPr>
          <w:sz w:val="24"/>
          <w:szCs w:val="24"/>
        </w:rPr>
        <w:t>Frequência e assiduidade do estudante;</w:t>
      </w:r>
    </w:p>
    <w:p w14:paraId="7459D0CC" w14:textId="77777777" w:rsidR="00526592" w:rsidRPr="00B1779D" w:rsidRDefault="00526592" w:rsidP="00396CD7">
      <w:pPr>
        <w:pStyle w:val="PargrafodaLista"/>
        <w:numPr>
          <w:ilvl w:val="0"/>
          <w:numId w:val="169"/>
        </w:numPr>
        <w:adjustRightInd w:val="0"/>
        <w:spacing w:line="360" w:lineRule="auto"/>
        <w:jc w:val="both"/>
        <w:rPr>
          <w:sz w:val="24"/>
          <w:szCs w:val="24"/>
        </w:rPr>
      </w:pPr>
      <w:r w:rsidRPr="00B1779D">
        <w:rPr>
          <w:sz w:val="24"/>
          <w:szCs w:val="24"/>
        </w:rPr>
        <w:t>Participação em atividades de culminância (projetos, monografias,</w:t>
      </w:r>
      <w:r w:rsidRPr="00B1779D">
        <w:rPr>
          <w:sz w:val="24"/>
          <w:szCs w:val="24"/>
        </w:rPr>
        <w:br/>
        <w:t>seminários, exposições, feira de ciências, coletâneas de trabalhos).</w:t>
      </w:r>
    </w:p>
    <w:p w14:paraId="34AC0983" w14:textId="77777777" w:rsidR="00526592" w:rsidRPr="00526592" w:rsidRDefault="00526592" w:rsidP="00B1779D">
      <w:pPr>
        <w:adjustRightInd w:val="0"/>
        <w:spacing w:line="360" w:lineRule="auto"/>
        <w:ind w:firstLine="720"/>
        <w:jc w:val="both"/>
        <w:rPr>
          <w:sz w:val="24"/>
          <w:szCs w:val="24"/>
        </w:rPr>
      </w:pPr>
    </w:p>
    <w:p w14:paraId="5AF5A3E0" w14:textId="5E656885" w:rsidR="00526592" w:rsidRPr="00526592" w:rsidRDefault="00526592" w:rsidP="00B77607">
      <w:pPr>
        <w:adjustRightInd w:val="0"/>
        <w:spacing w:line="360" w:lineRule="auto"/>
        <w:ind w:firstLine="720"/>
        <w:jc w:val="both"/>
        <w:rPr>
          <w:sz w:val="24"/>
          <w:szCs w:val="24"/>
        </w:rPr>
      </w:pPr>
      <w:r w:rsidRPr="00526592">
        <w:rPr>
          <w:sz w:val="24"/>
          <w:szCs w:val="24"/>
        </w:rPr>
        <w:t>Partindo das considerações supracitadas, no plano de ensino de cada disciplina deverão constar os instrumentos a serem utilizados, os conteúdos e objetivos a serem avaliados, sendo necessária, por parte do aluno, a obtenção de 70% de aproveitamento para que o mesmo seja aprovado na disciplina. Será obrigatória uma frequência mínima de 75% (setenta e cinco por cento) nas atividades escolares previstas para cada disciplina, sendo considerado reprovado na disciplina o estudante que se ausentar por um período superior a 25% da carga horária da mesma. Para fins de registro, o resultado da avaliação deverá expressar o grau de desempenho em cada componente curricular, quantificado em nota de 0,0 a 10,0, considerado aprovado por média o estudante que obtiver média igual ou superior a sete, tomando como referência o disposto para os Cursos Superiores na Organização Acadêmica do IFPE. Os casos omissos serão analisados pelo Colegiado do Curso, com base nos dispositivos legais da Lei de Diretrizes e Bases da Educação Nacional (LDB nº 9.394/96).</w:t>
      </w:r>
    </w:p>
    <w:p w14:paraId="1C9CB40D" w14:textId="77777777" w:rsidR="00526592" w:rsidRPr="00526592" w:rsidRDefault="00526592" w:rsidP="00B1779D">
      <w:pPr>
        <w:adjustRightInd w:val="0"/>
        <w:spacing w:line="360" w:lineRule="auto"/>
        <w:ind w:firstLine="720"/>
        <w:jc w:val="both"/>
        <w:rPr>
          <w:sz w:val="24"/>
          <w:szCs w:val="24"/>
        </w:rPr>
      </w:pPr>
      <w:r w:rsidRPr="00526592">
        <w:rPr>
          <w:sz w:val="24"/>
          <w:szCs w:val="24"/>
        </w:rPr>
        <w:t>A recuperação, quando necessária, para suprir as eventuais dificuldades de aprendizagem, será realizada paralelamente aos estudos e/ou ao final do semestre, visando a superação dessas dificuldades e o enriquecimento dos processos de formação, observando-se as determinações constantes nas normas internas da instituição.</w:t>
      </w:r>
    </w:p>
    <w:p w14:paraId="42B40ADF" w14:textId="6DD34772" w:rsidR="00526592" w:rsidRDefault="00526592" w:rsidP="00B1779D">
      <w:pPr>
        <w:adjustRightInd w:val="0"/>
        <w:spacing w:line="360" w:lineRule="auto"/>
        <w:ind w:firstLine="720"/>
        <w:jc w:val="both"/>
        <w:rPr>
          <w:sz w:val="24"/>
          <w:szCs w:val="24"/>
        </w:rPr>
      </w:pPr>
    </w:p>
    <w:p w14:paraId="18C63E72" w14:textId="6B5B4024" w:rsidR="009E35CE" w:rsidRPr="00FB2DAC" w:rsidRDefault="009E35CE" w:rsidP="009E35CE">
      <w:pPr>
        <w:pStyle w:val="Ttulo2"/>
        <w:rPr>
          <w:rFonts w:ascii="Liberation Sans Narrow" w:hAnsi="Liberation Sans Narrow"/>
          <w:i/>
          <w:sz w:val="24"/>
          <w:szCs w:val="24"/>
        </w:rPr>
      </w:pPr>
      <w:bookmarkStart w:id="212" w:name="_Toc22196686"/>
      <w:r w:rsidRPr="00FB2DAC">
        <w:rPr>
          <w:rFonts w:ascii="Liberation Sans Narrow" w:hAnsi="Liberation Sans Narrow"/>
          <w:i/>
          <w:sz w:val="24"/>
          <w:szCs w:val="24"/>
        </w:rPr>
        <w:t>2.13.3 – Avaliação do Curso/ Avaliação do Projeto Pedagógico do Curso:</w:t>
      </w:r>
      <w:bookmarkEnd w:id="212"/>
    </w:p>
    <w:p w14:paraId="5D68CE7B" w14:textId="77777777" w:rsidR="009E35CE" w:rsidRPr="00526592" w:rsidRDefault="009E35CE" w:rsidP="00B1779D">
      <w:pPr>
        <w:adjustRightInd w:val="0"/>
        <w:spacing w:line="360" w:lineRule="auto"/>
        <w:ind w:firstLine="720"/>
        <w:jc w:val="both"/>
        <w:rPr>
          <w:sz w:val="24"/>
          <w:szCs w:val="24"/>
        </w:rPr>
      </w:pPr>
    </w:p>
    <w:p w14:paraId="0F65D0C0" w14:textId="143A4E93" w:rsidR="009E35CE" w:rsidRDefault="009E35CE" w:rsidP="009E35CE">
      <w:pPr>
        <w:adjustRightInd w:val="0"/>
        <w:spacing w:line="360" w:lineRule="auto"/>
        <w:ind w:firstLine="720"/>
        <w:jc w:val="both"/>
        <w:rPr>
          <w:sz w:val="24"/>
          <w:szCs w:val="24"/>
        </w:rPr>
      </w:pPr>
      <w:r w:rsidRPr="009E35CE">
        <w:rPr>
          <w:sz w:val="24"/>
          <w:szCs w:val="24"/>
        </w:rPr>
        <w:t xml:space="preserve">Além da Auto avaliação Institucional, conduzida pela Comissão Própria de Avaliação (CPA) do IFPE, caberá ao NDE e ao Colegiado de curso, a avaliação constante do projeto pedagógico do curso de </w:t>
      </w:r>
      <w:r w:rsidR="00E75032">
        <w:rPr>
          <w:sz w:val="24"/>
          <w:szCs w:val="24"/>
        </w:rPr>
        <w:t>Engenharia Civil</w:t>
      </w:r>
      <w:r w:rsidRPr="009E35CE">
        <w:rPr>
          <w:sz w:val="24"/>
          <w:szCs w:val="24"/>
        </w:rPr>
        <w:t>. Em função da dinâmica inerente à área tecnológica, recomenda-se que ciclos de revisões mais aprofundadas devam ocorrer em intervalo não superior a cinco anos, o que não isenta a execução de medidas de ajustes pontuais, a qualquer momento.</w:t>
      </w:r>
    </w:p>
    <w:p w14:paraId="58E9465B" w14:textId="3BC7C8FB" w:rsidR="009E35CE" w:rsidRDefault="009E35CE" w:rsidP="009E35CE">
      <w:pPr>
        <w:adjustRightInd w:val="0"/>
        <w:spacing w:line="360" w:lineRule="auto"/>
        <w:jc w:val="both"/>
        <w:rPr>
          <w:sz w:val="24"/>
          <w:szCs w:val="24"/>
        </w:rPr>
      </w:pPr>
    </w:p>
    <w:p w14:paraId="7A7613B5" w14:textId="77777777" w:rsidR="00AB491A" w:rsidRDefault="00AB491A" w:rsidP="009E35CE">
      <w:pPr>
        <w:adjustRightInd w:val="0"/>
        <w:spacing w:line="360" w:lineRule="auto"/>
        <w:jc w:val="both"/>
        <w:rPr>
          <w:sz w:val="24"/>
          <w:szCs w:val="24"/>
        </w:rPr>
      </w:pPr>
    </w:p>
    <w:p w14:paraId="3A9DF415" w14:textId="59887FFD" w:rsidR="009E35CE" w:rsidRPr="00FB2DAC" w:rsidRDefault="009E35CE" w:rsidP="009E35CE">
      <w:pPr>
        <w:pStyle w:val="Ttulo2"/>
        <w:rPr>
          <w:rFonts w:ascii="Liberation Sans Narrow" w:hAnsi="Liberation Sans Narrow"/>
          <w:i/>
          <w:sz w:val="24"/>
          <w:szCs w:val="24"/>
        </w:rPr>
      </w:pPr>
      <w:bookmarkStart w:id="213" w:name="_Toc22196687"/>
      <w:r w:rsidRPr="00FB2DAC">
        <w:rPr>
          <w:rFonts w:ascii="Liberation Sans Narrow" w:hAnsi="Liberation Sans Narrow"/>
          <w:i/>
          <w:sz w:val="24"/>
          <w:szCs w:val="24"/>
        </w:rPr>
        <w:t>2.13.4 – Avaliação Institucional:</w:t>
      </w:r>
      <w:bookmarkEnd w:id="213"/>
    </w:p>
    <w:p w14:paraId="450E46F1" w14:textId="77777777" w:rsidR="009E35CE" w:rsidRPr="009E35CE" w:rsidRDefault="009E35CE" w:rsidP="009E35CE">
      <w:pPr>
        <w:adjustRightInd w:val="0"/>
        <w:spacing w:line="360" w:lineRule="auto"/>
        <w:ind w:firstLine="720"/>
        <w:jc w:val="both"/>
        <w:rPr>
          <w:sz w:val="24"/>
          <w:szCs w:val="24"/>
        </w:rPr>
      </w:pPr>
    </w:p>
    <w:p w14:paraId="1F23133F" w14:textId="77777777" w:rsidR="009E35CE" w:rsidRPr="009E35CE" w:rsidRDefault="009E35CE" w:rsidP="009E35CE">
      <w:pPr>
        <w:adjustRightInd w:val="0"/>
        <w:spacing w:line="360" w:lineRule="auto"/>
        <w:ind w:firstLine="720"/>
        <w:jc w:val="both"/>
        <w:rPr>
          <w:sz w:val="24"/>
          <w:szCs w:val="24"/>
        </w:rPr>
      </w:pPr>
      <w:r w:rsidRPr="009E35CE">
        <w:rPr>
          <w:sz w:val="24"/>
          <w:szCs w:val="24"/>
        </w:rPr>
        <w:t>Segundo o Art. 8º da Resolução CNE/CP 1/2002, os cursos devem prever formas de avaliação periódicas e diversificadas, que envolvam procedimentos internos e externos e que incidam sobre processos e resultados. Portanto, a avaliação deve ser concebida como um meio capaz de ampliar a compreensão das práticas educacionais em desenvolvimento, com seus problemas, conflitos e contradições, e de promover o diálogo entre os sujeitos envolvidos, estabelecendo novas relações entre a realidade sociocultural e prática curricular, entre o pedagógico e o administrativo, entre o ensino e a pesquisa.(UFSCar, s/d, p.11).</w:t>
      </w:r>
    </w:p>
    <w:p w14:paraId="1FA62B82" w14:textId="77777777" w:rsidR="009E35CE" w:rsidRPr="009E35CE" w:rsidRDefault="009E35CE" w:rsidP="009E35CE">
      <w:pPr>
        <w:adjustRightInd w:val="0"/>
        <w:spacing w:line="360" w:lineRule="auto"/>
        <w:ind w:firstLine="720"/>
        <w:jc w:val="both"/>
        <w:rPr>
          <w:sz w:val="24"/>
          <w:szCs w:val="24"/>
        </w:rPr>
      </w:pPr>
      <w:r w:rsidRPr="009E35CE">
        <w:rPr>
          <w:sz w:val="24"/>
          <w:szCs w:val="24"/>
        </w:rPr>
        <w:t>Além disso, será feito o acompanhamento das informações provenientes da Comissão Permanente de Avaliação – CPA, providenciando-se, também, a construção de um portfólio do curso, que contenha o registro das avaliações realizadas sobre o processo de implementação, dos problemas identificados, das soluções propostas e dos encaminhamentos. O portfólio, portanto, passa a ser uma base de informações que pode contribuir para avaliação interna do curso e para o processo de reestruturação e aperfeiçoamento do Projeto Pedagógico do Curso.</w:t>
      </w:r>
    </w:p>
    <w:p w14:paraId="5B45517B" w14:textId="0D53D1B3" w:rsidR="00914771" w:rsidRDefault="00914771" w:rsidP="009E35CE">
      <w:pPr>
        <w:adjustRightInd w:val="0"/>
        <w:spacing w:line="360" w:lineRule="auto"/>
        <w:ind w:firstLine="720"/>
        <w:jc w:val="both"/>
        <w:rPr>
          <w:sz w:val="24"/>
          <w:szCs w:val="24"/>
        </w:rPr>
      </w:pPr>
    </w:p>
    <w:p w14:paraId="2B4C73BB" w14:textId="2BA39568" w:rsidR="00511F10" w:rsidRDefault="00511F10" w:rsidP="00511F10">
      <w:pPr>
        <w:pStyle w:val="Ttulo2"/>
        <w:rPr>
          <w:rFonts w:ascii="Liberation Sans Narrow" w:hAnsi="Liberation Sans Narrow"/>
          <w:b w:val="0"/>
        </w:rPr>
      </w:pPr>
      <w:bookmarkStart w:id="214" w:name="_Toc22196688"/>
      <w:r w:rsidRPr="00FB2DAC">
        <w:rPr>
          <w:rFonts w:ascii="Liberation Sans Narrow" w:hAnsi="Liberation Sans Narrow"/>
          <w:i/>
          <w:sz w:val="24"/>
          <w:szCs w:val="24"/>
        </w:rPr>
        <w:t>2.13.5 – Avaliação Externa</w:t>
      </w:r>
      <w:r>
        <w:rPr>
          <w:rFonts w:ascii="Liberation Sans Narrow" w:hAnsi="Liberation Sans Narrow"/>
          <w:b w:val="0"/>
        </w:rPr>
        <w:t>:</w:t>
      </w:r>
      <w:bookmarkEnd w:id="214"/>
    </w:p>
    <w:p w14:paraId="63A076B9" w14:textId="1DF787FA" w:rsidR="00914771" w:rsidRDefault="00914771" w:rsidP="00B1779D">
      <w:pPr>
        <w:spacing w:line="360" w:lineRule="auto"/>
        <w:rPr>
          <w:sz w:val="24"/>
          <w:szCs w:val="24"/>
        </w:rPr>
      </w:pPr>
    </w:p>
    <w:p w14:paraId="3F7232CC" w14:textId="77777777" w:rsidR="00511F10" w:rsidRPr="00511F10" w:rsidRDefault="00511F10" w:rsidP="005F4DB3">
      <w:pPr>
        <w:adjustRightInd w:val="0"/>
        <w:spacing w:line="360" w:lineRule="auto"/>
        <w:ind w:firstLine="720"/>
        <w:jc w:val="both"/>
        <w:rPr>
          <w:sz w:val="24"/>
          <w:szCs w:val="24"/>
        </w:rPr>
      </w:pPr>
      <w:r w:rsidRPr="00511F10">
        <w:rPr>
          <w:sz w:val="24"/>
          <w:szCs w:val="24"/>
        </w:rPr>
        <w:t>O Art. 4º da Lei Federal 1.086/2004 estabelece que a avaliação dos cursos de graduação tenha por objetivo identificar as condições de ensino oferecidas aos estudantes, sobretudo no que se refere ao perfil do corpo docente, às instalações físicas e à organização didático-pedagógica. Nesses termos, o Curso será avaliado externamente pelo Sistema Nacional de Avaliação da Educação Superior (SINAES), considerando os seguintes aspectos:</w:t>
      </w:r>
    </w:p>
    <w:p w14:paraId="1B139846" w14:textId="77777777" w:rsidR="00511F10" w:rsidRPr="00511F10" w:rsidRDefault="00511F10" w:rsidP="005F4DB3">
      <w:pPr>
        <w:adjustRightInd w:val="0"/>
        <w:spacing w:line="360" w:lineRule="auto"/>
        <w:ind w:firstLine="720"/>
        <w:jc w:val="both"/>
        <w:rPr>
          <w:sz w:val="24"/>
          <w:szCs w:val="24"/>
        </w:rPr>
      </w:pPr>
    </w:p>
    <w:p w14:paraId="59C578F0" w14:textId="77777777" w:rsidR="00511F10" w:rsidRPr="00511F10" w:rsidRDefault="00511F10" w:rsidP="005F4DB3">
      <w:pPr>
        <w:adjustRightInd w:val="0"/>
        <w:spacing w:line="360" w:lineRule="auto"/>
        <w:ind w:firstLine="720"/>
        <w:jc w:val="both"/>
        <w:rPr>
          <w:sz w:val="24"/>
          <w:szCs w:val="24"/>
        </w:rPr>
      </w:pPr>
      <w:r w:rsidRPr="00511F10">
        <w:rPr>
          <w:sz w:val="24"/>
          <w:szCs w:val="24"/>
        </w:rPr>
        <w:t>Organização didático-pedagógica proposta e implementada pela Instituição, bem como os resultados e efeitos produzidos junto aos estudantes;</w:t>
      </w:r>
    </w:p>
    <w:p w14:paraId="07BD8248" w14:textId="77777777" w:rsidR="00511F10" w:rsidRPr="00511F10" w:rsidRDefault="00511F10" w:rsidP="005F4DB3">
      <w:pPr>
        <w:adjustRightInd w:val="0"/>
        <w:spacing w:line="360" w:lineRule="auto"/>
        <w:ind w:firstLine="720"/>
        <w:jc w:val="both"/>
        <w:rPr>
          <w:sz w:val="24"/>
          <w:szCs w:val="24"/>
        </w:rPr>
      </w:pPr>
      <w:r w:rsidRPr="00511F10">
        <w:rPr>
          <w:sz w:val="24"/>
          <w:szCs w:val="24"/>
        </w:rPr>
        <w:t xml:space="preserve">O perfil do corpo docente, corpo discente e corpo técnico, e a gestão acadêmica e administrativa praticada pela Instituição, tendo em vista os princípios definidos no </w:t>
      </w:r>
      <w:bookmarkStart w:id="215" w:name="_Hlk19707698"/>
      <w:r w:rsidRPr="00511F10">
        <w:rPr>
          <w:sz w:val="24"/>
          <w:szCs w:val="24"/>
        </w:rPr>
        <w:t xml:space="preserve">Plano de Desenvolvimento Institucional </w:t>
      </w:r>
      <w:bookmarkEnd w:id="215"/>
      <w:r w:rsidRPr="00511F10">
        <w:rPr>
          <w:sz w:val="24"/>
          <w:szCs w:val="24"/>
        </w:rPr>
        <w:t>(</w:t>
      </w:r>
      <w:bookmarkStart w:id="216" w:name="_Hlk19707688"/>
      <w:r w:rsidRPr="00511F10">
        <w:rPr>
          <w:sz w:val="24"/>
          <w:szCs w:val="24"/>
        </w:rPr>
        <w:t>PDI</w:t>
      </w:r>
      <w:bookmarkEnd w:id="216"/>
      <w:r w:rsidRPr="00511F10">
        <w:rPr>
          <w:sz w:val="24"/>
          <w:szCs w:val="24"/>
        </w:rPr>
        <w:t xml:space="preserve">) e no </w:t>
      </w:r>
      <w:bookmarkStart w:id="217" w:name="_Hlk19707715"/>
      <w:r w:rsidRPr="00511F10">
        <w:rPr>
          <w:sz w:val="24"/>
          <w:szCs w:val="24"/>
        </w:rPr>
        <w:t xml:space="preserve">Projeto Político Pedagógico Institucional </w:t>
      </w:r>
      <w:bookmarkEnd w:id="217"/>
      <w:r w:rsidRPr="00511F10">
        <w:rPr>
          <w:sz w:val="24"/>
          <w:szCs w:val="24"/>
        </w:rPr>
        <w:t>(</w:t>
      </w:r>
      <w:bookmarkStart w:id="218" w:name="_Hlk19707706"/>
      <w:r w:rsidRPr="00511F10">
        <w:rPr>
          <w:sz w:val="24"/>
          <w:szCs w:val="24"/>
        </w:rPr>
        <w:t>PPPI</w:t>
      </w:r>
      <w:bookmarkEnd w:id="218"/>
      <w:r w:rsidRPr="00511F10">
        <w:rPr>
          <w:sz w:val="24"/>
          <w:szCs w:val="24"/>
        </w:rPr>
        <w:t>) do Instituto Federal de Pernambuco;</w:t>
      </w:r>
    </w:p>
    <w:p w14:paraId="0C3BB7A3" w14:textId="77777777" w:rsidR="00511F10" w:rsidRPr="00511F10" w:rsidRDefault="00511F10" w:rsidP="005F4DB3">
      <w:pPr>
        <w:adjustRightInd w:val="0"/>
        <w:spacing w:line="360" w:lineRule="auto"/>
        <w:ind w:firstLine="720"/>
        <w:jc w:val="both"/>
        <w:rPr>
          <w:sz w:val="24"/>
          <w:szCs w:val="24"/>
        </w:rPr>
      </w:pPr>
      <w:r w:rsidRPr="00511F10">
        <w:rPr>
          <w:sz w:val="24"/>
          <w:szCs w:val="24"/>
        </w:rPr>
        <w:t>As instalações físicas que comportam as ações pedagógicas previstas nos Projetos de Curso e sua coerência com as propostas elencadas no PDI e PPPI do IFPE.</w:t>
      </w:r>
    </w:p>
    <w:p w14:paraId="6A009385" w14:textId="77777777" w:rsidR="00511F10" w:rsidRPr="00511F10" w:rsidRDefault="00511F10" w:rsidP="005F4DB3">
      <w:pPr>
        <w:adjustRightInd w:val="0"/>
        <w:spacing w:line="360" w:lineRule="auto"/>
        <w:ind w:firstLine="720"/>
        <w:jc w:val="both"/>
        <w:rPr>
          <w:sz w:val="24"/>
          <w:szCs w:val="24"/>
        </w:rPr>
      </w:pPr>
    </w:p>
    <w:p w14:paraId="33285512" w14:textId="24C33C69" w:rsidR="00511F10" w:rsidRPr="00511F10" w:rsidRDefault="00511F10" w:rsidP="005F4DB3">
      <w:pPr>
        <w:adjustRightInd w:val="0"/>
        <w:spacing w:line="360" w:lineRule="auto"/>
        <w:ind w:firstLine="720"/>
        <w:jc w:val="both"/>
        <w:rPr>
          <w:sz w:val="24"/>
          <w:szCs w:val="24"/>
        </w:rPr>
      </w:pPr>
      <w:r w:rsidRPr="00511F10">
        <w:rPr>
          <w:sz w:val="24"/>
          <w:szCs w:val="24"/>
        </w:rPr>
        <w:t>Em relação ao processo de avaliação externa do rendimento dos estudantes, também serão tomados por base a Lei Federal 1.086/2004, que estabelece a aplicação do Exame Nacional de Desempenho dos Estudantes (ENADE). Por meio deste exame, o MEC aferirá o desempenho dos estudantes em relação aos conteúdos programáticos previstos nas diretrizes curriculares d</w:t>
      </w:r>
      <w:r w:rsidR="00E75032">
        <w:rPr>
          <w:sz w:val="24"/>
          <w:szCs w:val="24"/>
        </w:rPr>
        <w:t>e Engenharia Civil</w:t>
      </w:r>
      <w:r w:rsidRPr="00511F10">
        <w:rPr>
          <w:sz w:val="24"/>
          <w:szCs w:val="24"/>
        </w:rPr>
        <w:t>; suas habilidades para ajustamento às exigências decorrentes da evolução do conhecimento; e suas competências para compreender temas ligados à realidade brasileira e mundial e a outras áreas do conhecimento. (MINISTÉRIO DA EDUCAÇÃO, 2004).</w:t>
      </w:r>
    </w:p>
    <w:p w14:paraId="2D5461C4" w14:textId="77777777" w:rsidR="00511F10" w:rsidRPr="00511F10" w:rsidRDefault="00511F10" w:rsidP="005F4DB3">
      <w:pPr>
        <w:adjustRightInd w:val="0"/>
        <w:spacing w:line="360" w:lineRule="auto"/>
        <w:ind w:firstLine="720"/>
        <w:jc w:val="both"/>
        <w:rPr>
          <w:sz w:val="24"/>
          <w:szCs w:val="24"/>
        </w:rPr>
      </w:pPr>
    </w:p>
    <w:p w14:paraId="193767F5" w14:textId="77777777" w:rsidR="00511F10" w:rsidRPr="00511F10" w:rsidRDefault="00511F10" w:rsidP="005F4DB3">
      <w:pPr>
        <w:adjustRightInd w:val="0"/>
        <w:spacing w:line="360" w:lineRule="auto"/>
        <w:ind w:firstLine="720"/>
        <w:jc w:val="both"/>
        <w:rPr>
          <w:sz w:val="24"/>
          <w:szCs w:val="24"/>
        </w:rPr>
      </w:pPr>
      <w:r w:rsidRPr="00511F10">
        <w:rPr>
          <w:sz w:val="24"/>
          <w:szCs w:val="24"/>
        </w:rPr>
        <w:t xml:space="preserve">Também serão acompanhados os índices de qualidade calculados e divulgados pelo Ministério da Educação, tais como o IGC e o CPC. O </w:t>
      </w:r>
      <w:bookmarkStart w:id="219" w:name="_Hlk19707751"/>
      <w:r w:rsidRPr="00511F10">
        <w:rPr>
          <w:sz w:val="24"/>
          <w:szCs w:val="24"/>
        </w:rPr>
        <w:t>Índice Geral de Cursos da Instituiçã</w:t>
      </w:r>
      <w:bookmarkEnd w:id="219"/>
      <w:r w:rsidRPr="00511F10">
        <w:rPr>
          <w:sz w:val="24"/>
          <w:szCs w:val="24"/>
        </w:rPr>
        <w:t xml:space="preserve">o (IGC), divulgado anualmente pelo INEP/MEC, é um indicador de qualidade de instituições de educação superior que considera, em sua composição, a qualidade dos cursos de graduação e de pós-graduação (mestrado e doutorado). No que se refere à graduação, é utilizado o </w:t>
      </w:r>
      <w:bookmarkStart w:id="220" w:name="_Hlk19707768"/>
      <w:r w:rsidRPr="00511F10">
        <w:rPr>
          <w:sz w:val="24"/>
          <w:szCs w:val="24"/>
        </w:rPr>
        <w:t xml:space="preserve">CPC </w:t>
      </w:r>
      <w:bookmarkEnd w:id="220"/>
      <w:r w:rsidRPr="00511F10">
        <w:rPr>
          <w:sz w:val="24"/>
          <w:szCs w:val="24"/>
        </w:rPr>
        <w:t>(</w:t>
      </w:r>
      <w:bookmarkStart w:id="221" w:name="_Hlk19707776"/>
      <w:r w:rsidRPr="00511F10">
        <w:rPr>
          <w:sz w:val="24"/>
          <w:szCs w:val="24"/>
        </w:rPr>
        <w:t>Conceito Preliminar de Curso</w:t>
      </w:r>
      <w:bookmarkEnd w:id="221"/>
      <w:r w:rsidRPr="00511F10">
        <w:rPr>
          <w:sz w:val="24"/>
          <w:szCs w:val="24"/>
        </w:rPr>
        <w:t>), que tem como base o Conceito ENADE (40%), o Conceito IDD (30%) e as variáveis de insumo (30%). Os dados variáveis de insumo – que considera corpo docente, infraestrutura e programa pedagógico – é formado por meio de informações do Censo da Educação Superior e de respostas ao questionário socioeconômico do ENADE. É importante considerar que os CPCs dos cursos constituem índices que definem as visitas in loco para efetivação de processos de renovação de reconhecimento do curso.</w:t>
      </w:r>
    </w:p>
    <w:p w14:paraId="3C284375" w14:textId="6FB0BDD6" w:rsidR="00914771" w:rsidRDefault="00914771" w:rsidP="005F4DB3">
      <w:pPr>
        <w:adjustRightInd w:val="0"/>
        <w:spacing w:line="360" w:lineRule="auto"/>
        <w:ind w:firstLine="720"/>
        <w:jc w:val="both"/>
        <w:rPr>
          <w:sz w:val="24"/>
          <w:szCs w:val="24"/>
        </w:rPr>
      </w:pPr>
    </w:p>
    <w:p w14:paraId="6A6FAEE1" w14:textId="6C184AA2" w:rsidR="00E56D96" w:rsidRDefault="00E56D96" w:rsidP="007A49DF">
      <w:pPr>
        <w:spacing w:line="360" w:lineRule="auto"/>
        <w:rPr>
          <w:sz w:val="24"/>
          <w:szCs w:val="24"/>
        </w:rPr>
      </w:pPr>
    </w:p>
    <w:p w14:paraId="0228A33C" w14:textId="05EA0D2E" w:rsidR="005F4DB3" w:rsidRDefault="005F4DB3" w:rsidP="005F4DB3">
      <w:pPr>
        <w:pStyle w:val="Ttulo1"/>
      </w:pPr>
      <w:bookmarkStart w:id="222" w:name="_Toc22196689"/>
      <w:r w:rsidRPr="00B81050">
        <w:t>2.</w:t>
      </w:r>
      <w:r>
        <w:t>14- Acompanhamento de egressos</w:t>
      </w:r>
      <w:r w:rsidRPr="00B81050">
        <w:t>:</w:t>
      </w:r>
      <w:bookmarkEnd w:id="222"/>
    </w:p>
    <w:p w14:paraId="7AF41DD0" w14:textId="77777777" w:rsidR="005F4DB3" w:rsidRDefault="005F4DB3" w:rsidP="007A49DF">
      <w:pPr>
        <w:spacing w:line="360" w:lineRule="auto"/>
        <w:rPr>
          <w:sz w:val="24"/>
          <w:szCs w:val="24"/>
        </w:rPr>
      </w:pPr>
    </w:p>
    <w:p w14:paraId="4506BA8B" w14:textId="2B523844" w:rsidR="005F4DB3" w:rsidRPr="005F4DB3" w:rsidRDefault="005F4DB3" w:rsidP="005F4DB3">
      <w:pPr>
        <w:adjustRightInd w:val="0"/>
        <w:spacing w:line="360" w:lineRule="auto"/>
        <w:ind w:firstLine="720"/>
        <w:jc w:val="both"/>
        <w:rPr>
          <w:sz w:val="24"/>
          <w:szCs w:val="24"/>
        </w:rPr>
      </w:pPr>
      <w:r w:rsidRPr="005F4DB3">
        <w:rPr>
          <w:sz w:val="24"/>
          <w:szCs w:val="24"/>
        </w:rPr>
        <w:t xml:space="preserve">O Instituto Federal de Pernambuco possui uma resolução que trata do Acompanhamento de Egressos do IFPE, Resolução Nº 54/2015 CONSUP/IFPE, para manter o contato com os egressos do Curso de </w:t>
      </w:r>
      <w:r w:rsidR="00FC4F67">
        <w:rPr>
          <w:sz w:val="24"/>
          <w:szCs w:val="24"/>
        </w:rPr>
        <w:t>Engenharia Civil</w:t>
      </w:r>
      <w:r w:rsidRPr="005F4DB3">
        <w:rPr>
          <w:sz w:val="24"/>
          <w:szCs w:val="24"/>
        </w:rPr>
        <w:t>. Toda a vida acadêmica do aluno, na Instituição, deverá ser constantemente reforçada a grande importância e a necessidade de se manter o vínculo com a Instituição após deixá-la. É importante que discente saiba que o processo de formação é continuado. Assim, após a obtenção de seu título, poderá participar dos programas de Pós-Graduação do Instituto, contar com o apoio dos professores e da Instituição, bem como, participar de eventos promovidos pelo mesmo.</w:t>
      </w:r>
    </w:p>
    <w:p w14:paraId="2E2F36E5" w14:textId="488411E5" w:rsidR="005F4DB3" w:rsidRPr="005F4DB3" w:rsidRDefault="005F4DB3" w:rsidP="005F4DB3">
      <w:pPr>
        <w:adjustRightInd w:val="0"/>
        <w:spacing w:line="360" w:lineRule="auto"/>
        <w:ind w:firstLine="720"/>
        <w:jc w:val="both"/>
        <w:rPr>
          <w:sz w:val="24"/>
          <w:szCs w:val="24"/>
        </w:rPr>
      </w:pPr>
      <w:r w:rsidRPr="005F4DB3">
        <w:rPr>
          <w:sz w:val="24"/>
          <w:szCs w:val="24"/>
        </w:rPr>
        <w:t xml:space="preserve">Outro aspecto não menos importante é fazer o aluno entender que o bom andamento do curso de </w:t>
      </w:r>
      <w:r w:rsidR="008C1E53">
        <w:rPr>
          <w:sz w:val="24"/>
          <w:szCs w:val="24"/>
        </w:rPr>
        <w:t>Engenharia Civil</w:t>
      </w:r>
      <w:r w:rsidRPr="005F4DB3">
        <w:rPr>
          <w:sz w:val="24"/>
          <w:szCs w:val="24"/>
        </w:rPr>
        <w:t xml:space="preserve"> depende de sua ajuda para que o processo de aprimoramento e mudança de rota seja realizado, já que os egressos são peças-chave no que diz respeito à avaliação das habilidades e dos conhecimentos desenvolvidos. Esse contato pode ser realizado quando o aluno é convidado a proferir palestras, participar de mesas redondas, ministrar minicursos e orientar estagiários no seu local de trabalho, ou ainda, participar dos Programas de Pós-Graduação do Instituto como discente ou Pesquisador e colaborador.</w:t>
      </w:r>
    </w:p>
    <w:p w14:paraId="6459C535" w14:textId="0DAF5D6E" w:rsidR="005F4DB3" w:rsidRPr="005F4DB3" w:rsidRDefault="005F4DB3" w:rsidP="005F4DB3">
      <w:pPr>
        <w:adjustRightInd w:val="0"/>
        <w:spacing w:line="360" w:lineRule="auto"/>
        <w:ind w:firstLine="720"/>
        <w:jc w:val="both"/>
        <w:rPr>
          <w:sz w:val="24"/>
          <w:szCs w:val="24"/>
        </w:rPr>
      </w:pPr>
      <w:r w:rsidRPr="005F4DB3">
        <w:rPr>
          <w:sz w:val="24"/>
          <w:szCs w:val="24"/>
        </w:rPr>
        <w:t>A Coordenação do Curso implantará, oportunamente, o Cadastro de Egressos, que consistirá de um formulário que será preenchido pelo aluno, à convite da Coordenação, contendo informações pessoais e dados gerais, tendo por finalidade a construção de um banco de dados de ex-alunos, que  serão instruídos a mantê-los atualizados (via internet) sobre a sua posição profissional (pós-graduação, empresa, autônomo etc.). O cadastro deve conter informações suficientes para permitir o contato do Instituto com os egressos a qualquer tempo:  contato telefônico, e-mail, correspondência normal e outros meios de comunicação que estiverem disponíveis. Dessa maneira, a Instituição poderá informá-los a respeito do progresso, das atividades desenvolvidas pelo Curso e das oportunidades oferecidas pelo Instituto. A manutenção e atualização da base de dados devem ser feitas pela Coordenação do Curso e pelos próprios ex-alunos.</w:t>
      </w:r>
    </w:p>
    <w:p w14:paraId="62EF702C" w14:textId="77777777" w:rsidR="005F4DB3" w:rsidRPr="005F4DB3" w:rsidRDefault="005F4DB3" w:rsidP="005F4DB3">
      <w:pPr>
        <w:adjustRightInd w:val="0"/>
        <w:spacing w:line="360" w:lineRule="auto"/>
        <w:ind w:firstLine="720"/>
        <w:jc w:val="both"/>
        <w:rPr>
          <w:sz w:val="24"/>
          <w:szCs w:val="24"/>
        </w:rPr>
      </w:pPr>
      <w:r w:rsidRPr="005F4DB3">
        <w:rPr>
          <w:sz w:val="24"/>
          <w:szCs w:val="24"/>
        </w:rPr>
        <w:t>Cabe à coordenação do curso encaminhar aos egressos, periodicamente, informações sobre seminários, cursos, encontros, semanas acadêmicas e outros eventos, como forma de manter a interação com os mesmos. Dessa maneira, a Instituição poderá informá-los de todos os progressos e atividades desenvolvidas pelo Curso e das oportunidades oferecidas pelo IFPE- Campus Afogados da Ingazeira.</w:t>
      </w:r>
    </w:p>
    <w:p w14:paraId="2F1394ED" w14:textId="77777777" w:rsidR="00E56D96" w:rsidRDefault="00E56D96" w:rsidP="005F4DB3">
      <w:pPr>
        <w:adjustRightInd w:val="0"/>
        <w:spacing w:line="360" w:lineRule="auto"/>
        <w:ind w:firstLine="720"/>
        <w:jc w:val="both"/>
        <w:rPr>
          <w:sz w:val="24"/>
          <w:szCs w:val="24"/>
        </w:rPr>
      </w:pPr>
    </w:p>
    <w:p w14:paraId="006334F4" w14:textId="2F17BA76" w:rsidR="00FC4F67" w:rsidRDefault="00FC4F67" w:rsidP="00FC4F67">
      <w:pPr>
        <w:pStyle w:val="Ttulo1"/>
      </w:pPr>
      <w:bookmarkStart w:id="223" w:name="_Toc22196690"/>
      <w:r w:rsidRPr="00B81050">
        <w:t>2.</w:t>
      </w:r>
      <w:r>
        <w:t xml:space="preserve">15- </w:t>
      </w:r>
      <w:r w:rsidR="008C1E53">
        <w:t>Diplomas</w:t>
      </w:r>
      <w:r w:rsidRPr="00B81050">
        <w:t>:</w:t>
      </w:r>
      <w:bookmarkEnd w:id="223"/>
    </w:p>
    <w:p w14:paraId="572E3628" w14:textId="77777777" w:rsidR="002158E7" w:rsidRDefault="002158E7">
      <w:pPr>
        <w:widowControl/>
        <w:autoSpaceDE/>
        <w:autoSpaceDN/>
        <w:spacing w:after="160" w:line="259" w:lineRule="auto"/>
        <w:rPr>
          <w:sz w:val="24"/>
          <w:szCs w:val="24"/>
        </w:rPr>
      </w:pPr>
    </w:p>
    <w:p w14:paraId="7D1B9DEC" w14:textId="179C87BD" w:rsidR="008C1E53" w:rsidRPr="008C1E53" w:rsidRDefault="008C1E53" w:rsidP="008C1E53">
      <w:pPr>
        <w:adjustRightInd w:val="0"/>
        <w:spacing w:line="360" w:lineRule="auto"/>
        <w:ind w:firstLine="720"/>
        <w:jc w:val="both"/>
        <w:rPr>
          <w:sz w:val="24"/>
          <w:szCs w:val="24"/>
        </w:rPr>
      </w:pPr>
      <w:r w:rsidRPr="008C1E53">
        <w:rPr>
          <w:sz w:val="24"/>
          <w:szCs w:val="24"/>
        </w:rPr>
        <w:t>Após o cumprimento de todos os créditos</w:t>
      </w:r>
      <w:r w:rsidR="005F3F06">
        <w:rPr>
          <w:sz w:val="24"/>
          <w:szCs w:val="24"/>
        </w:rPr>
        <w:t xml:space="preserve"> (obrigatórios e optativos)</w:t>
      </w:r>
      <w:r w:rsidRPr="008C1E53">
        <w:rPr>
          <w:sz w:val="24"/>
          <w:szCs w:val="24"/>
        </w:rPr>
        <w:t xml:space="preserve"> e </w:t>
      </w:r>
      <w:r w:rsidR="005F3F06">
        <w:rPr>
          <w:sz w:val="24"/>
          <w:szCs w:val="24"/>
        </w:rPr>
        <w:t xml:space="preserve">de todas as </w:t>
      </w:r>
      <w:r w:rsidRPr="008C1E53">
        <w:rPr>
          <w:sz w:val="24"/>
          <w:szCs w:val="24"/>
        </w:rPr>
        <w:t>etapas requerid</w:t>
      </w:r>
      <w:r w:rsidR="005F3F06">
        <w:rPr>
          <w:sz w:val="24"/>
          <w:szCs w:val="24"/>
        </w:rPr>
        <w:t>a</w:t>
      </w:r>
      <w:r w:rsidRPr="008C1E53">
        <w:rPr>
          <w:sz w:val="24"/>
          <w:szCs w:val="24"/>
        </w:rPr>
        <w:t>s pela proposta do Curso em</w:t>
      </w:r>
      <w:r w:rsidRPr="00193566">
        <w:rPr>
          <w:rFonts w:ascii="Times New Roman" w:hAnsi="Times New Roman" w:cs="Times New Roman"/>
        </w:rPr>
        <w:t xml:space="preserve"> </w:t>
      </w:r>
      <w:r>
        <w:rPr>
          <w:sz w:val="24"/>
          <w:szCs w:val="24"/>
        </w:rPr>
        <w:t>Engenharia Civil</w:t>
      </w:r>
      <w:r w:rsidRPr="008C1E53">
        <w:rPr>
          <w:sz w:val="24"/>
          <w:szCs w:val="24"/>
        </w:rPr>
        <w:t xml:space="preserve">, realização do Estágio Supervisionado, das Práticas de Ensino, ter entregado os documentos comprobatórios de que concluiu </w:t>
      </w:r>
      <w:r w:rsidRPr="0099204A">
        <w:rPr>
          <w:sz w:val="24"/>
          <w:szCs w:val="24"/>
        </w:rPr>
        <w:t xml:space="preserve">as </w:t>
      </w:r>
      <w:r w:rsidR="0099204A" w:rsidRPr="0099204A">
        <w:rPr>
          <w:sz w:val="24"/>
          <w:szCs w:val="24"/>
        </w:rPr>
        <w:t>9</w:t>
      </w:r>
      <w:r w:rsidRPr="0099204A">
        <w:rPr>
          <w:sz w:val="24"/>
          <w:szCs w:val="24"/>
        </w:rPr>
        <w:t xml:space="preserve">0 horas de atividades  </w:t>
      </w:r>
      <w:r w:rsidR="0099204A" w:rsidRPr="0099204A">
        <w:rPr>
          <w:sz w:val="24"/>
          <w:szCs w:val="24"/>
        </w:rPr>
        <w:t>complementares de e</w:t>
      </w:r>
      <w:r w:rsidRPr="0099204A">
        <w:rPr>
          <w:sz w:val="24"/>
          <w:szCs w:val="24"/>
        </w:rPr>
        <w:t xml:space="preserve">studos integradores para enriquecimento curricular, as </w:t>
      </w:r>
      <w:r w:rsidR="0099204A" w:rsidRPr="0099204A">
        <w:rPr>
          <w:sz w:val="24"/>
          <w:szCs w:val="24"/>
        </w:rPr>
        <w:t>180</w:t>
      </w:r>
      <w:r w:rsidRPr="0099204A">
        <w:rPr>
          <w:sz w:val="24"/>
          <w:szCs w:val="24"/>
        </w:rPr>
        <w:t xml:space="preserve"> horas de estágio curricular supervisionado, </w:t>
      </w:r>
      <w:r w:rsidRPr="008C1E53">
        <w:rPr>
          <w:sz w:val="24"/>
          <w:szCs w:val="24"/>
        </w:rPr>
        <w:t xml:space="preserve">e que está regular junto ao ENADE, como também ter apresentado com êxito o Trabalho de Conclusão de curso e feito o depósito do mesmo na biblioteca do campus, será conferido ao egresso o Diploma de </w:t>
      </w:r>
      <w:r w:rsidR="00190DC5">
        <w:rPr>
          <w:sz w:val="24"/>
          <w:szCs w:val="24"/>
        </w:rPr>
        <w:t>Bacharel em Engenharia Civil.</w:t>
      </w:r>
    </w:p>
    <w:p w14:paraId="278672C7" w14:textId="77777777" w:rsidR="008C1E53" w:rsidRPr="008C1E53" w:rsidRDefault="008C1E53" w:rsidP="008C1E53">
      <w:pPr>
        <w:adjustRightInd w:val="0"/>
        <w:spacing w:line="360" w:lineRule="auto"/>
        <w:ind w:firstLine="720"/>
        <w:jc w:val="both"/>
        <w:rPr>
          <w:sz w:val="24"/>
          <w:szCs w:val="24"/>
        </w:rPr>
      </w:pPr>
      <w:r w:rsidRPr="008C1E53">
        <w:rPr>
          <w:sz w:val="24"/>
          <w:szCs w:val="24"/>
        </w:rPr>
        <w:t>Para isso, o licenciando deve entrar com processo no setor de protocolo do campus e anexar ao processo o seu histórico escolar, a fim de comprovar a conclusão de estágio, práticas e componentes curriculares, ata de defesa de TCC, nada consta da biblioteca e comprovante de deposito de TCC da biblioteca.</w:t>
      </w:r>
    </w:p>
    <w:p w14:paraId="5AA66246" w14:textId="77777777" w:rsidR="002158E7" w:rsidRDefault="002158E7" w:rsidP="008C1E53">
      <w:pPr>
        <w:widowControl/>
        <w:autoSpaceDE/>
        <w:autoSpaceDN/>
        <w:spacing w:after="160" w:line="360" w:lineRule="auto"/>
        <w:rPr>
          <w:sz w:val="24"/>
          <w:szCs w:val="24"/>
        </w:rPr>
      </w:pPr>
    </w:p>
    <w:p w14:paraId="7EE7B102" w14:textId="77777777" w:rsidR="002158E7" w:rsidRDefault="002158E7" w:rsidP="00F20288">
      <w:pPr>
        <w:adjustRightInd w:val="0"/>
        <w:spacing w:line="360" w:lineRule="auto"/>
        <w:ind w:firstLine="720"/>
        <w:jc w:val="both"/>
        <w:rPr>
          <w:sz w:val="24"/>
          <w:szCs w:val="24"/>
        </w:rPr>
      </w:pPr>
    </w:p>
    <w:p w14:paraId="19DED887" w14:textId="3C150B58" w:rsidR="002158E7" w:rsidRDefault="002158E7">
      <w:pPr>
        <w:widowControl/>
        <w:autoSpaceDE/>
        <w:autoSpaceDN/>
        <w:spacing w:after="160" w:line="259" w:lineRule="auto"/>
        <w:rPr>
          <w:sz w:val="24"/>
          <w:szCs w:val="24"/>
        </w:rPr>
      </w:pPr>
      <w:r>
        <w:rPr>
          <w:sz w:val="24"/>
          <w:szCs w:val="24"/>
        </w:rPr>
        <w:br w:type="page"/>
      </w:r>
    </w:p>
    <w:p w14:paraId="45F90557" w14:textId="71C906BB" w:rsidR="0099204A" w:rsidRDefault="0099204A" w:rsidP="00EE393F">
      <w:pPr>
        <w:pStyle w:val="Ttulo1"/>
      </w:pPr>
      <w:bookmarkStart w:id="224" w:name="_Toc22196691"/>
      <w:bookmarkStart w:id="225" w:name="_Toc535303975"/>
      <w:r>
        <w:t xml:space="preserve">CAPÍTULO 2 - </w:t>
      </w:r>
      <w:r w:rsidRPr="0099204A">
        <w:t>CORPO DOCENTE E TÉCNICO ADMINISTRATIVO</w:t>
      </w:r>
      <w:bookmarkEnd w:id="224"/>
    </w:p>
    <w:p w14:paraId="48142AD8" w14:textId="77777777" w:rsidR="00E709DB" w:rsidRDefault="00E709DB" w:rsidP="00E615FB">
      <w:pPr>
        <w:pStyle w:val="Contedodatabela"/>
      </w:pPr>
    </w:p>
    <w:p w14:paraId="6B204223" w14:textId="3C6930E2" w:rsidR="00DE2D0A" w:rsidRDefault="00DE2D0A" w:rsidP="00B37EFE">
      <w:pPr>
        <w:pStyle w:val="Ttulo1"/>
      </w:pPr>
      <w:bookmarkStart w:id="226" w:name="_Toc536452948"/>
      <w:bookmarkStart w:id="227" w:name="_Toc9869909"/>
      <w:bookmarkStart w:id="228" w:name="_Toc22196692"/>
      <w:r w:rsidRPr="00B37EFE">
        <w:t xml:space="preserve">3.1 </w:t>
      </w:r>
      <w:bookmarkEnd w:id="226"/>
      <w:bookmarkEnd w:id="227"/>
      <w:r w:rsidR="00AA728D">
        <w:t>Coordenação de Curso</w:t>
      </w:r>
      <w:bookmarkEnd w:id="228"/>
    </w:p>
    <w:p w14:paraId="2A85180F" w14:textId="77777777" w:rsidR="00AA728D" w:rsidRPr="00B37EFE" w:rsidRDefault="00AA728D" w:rsidP="00AA728D">
      <w:pPr>
        <w:pStyle w:val="Contedodatabela"/>
      </w:pPr>
    </w:p>
    <w:tbl>
      <w:tblPr>
        <w:tblStyle w:val="Tabelacomgrade"/>
        <w:tblW w:w="9168" w:type="dxa"/>
        <w:tblLook w:val="04A0" w:firstRow="1" w:lastRow="0" w:firstColumn="1" w:lastColumn="0" w:noHBand="0" w:noVBand="1"/>
      </w:tblPr>
      <w:tblGrid>
        <w:gridCol w:w="4584"/>
        <w:gridCol w:w="4584"/>
      </w:tblGrid>
      <w:tr w:rsidR="00AA728D" w:rsidRPr="00193566" w14:paraId="2DFD5313" w14:textId="77777777" w:rsidTr="007575A8">
        <w:tc>
          <w:tcPr>
            <w:tcW w:w="4584" w:type="dxa"/>
            <w:vAlign w:val="center"/>
          </w:tcPr>
          <w:p w14:paraId="46631C01" w14:textId="77777777" w:rsidR="00AA728D" w:rsidRPr="00193566" w:rsidRDefault="00AA728D" w:rsidP="007575A8">
            <w:pPr>
              <w:adjustRightInd w:val="0"/>
              <w:jc w:val="center"/>
              <w:rPr>
                <w:rFonts w:ascii="Times New Roman" w:hAnsi="Times New Roman" w:cs="Times New Roman"/>
              </w:rPr>
            </w:pPr>
            <w:r>
              <w:rPr>
                <w:b/>
                <w:sz w:val="20"/>
              </w:rPr>
              <w:t>Curso</w:t>
            </w:r>
          </w:p>
        </w:tc>
        <w:tc>
          <w:tcPr>
            <w:tcW w:w="4584" w:type="dxa"/>
            <w:vAlign w:val="center"/>
          </w:tcPr>
          <w:p w14:paraId="63361CD7" w14:textId="77777777" w:rsidR="00AA728D" w:rsidRPr="00193566" w:rsidRDefault="00AA728D" w:rsidP="007575A8">
            <w:pPr>
              <w:adjustRightInd w:val="0"/>
              <w:jc w:val="center"/>
              <w:rPr>
                <w:rFonts w:ascii="Times New Roman" w:hAnsi="Times New Roman" w:cs="Times New Roman"/>
              </w:rPr>
            </w:pPr>
            <w:r>
              <w:rPr>
                <w:sz w:val="20"/>
              </w:rPr>
              <w:t>Engenharia Civil</w:t>
            </w:r>
          </w:p>
        </w:tc>
      </w:tr>
      <w:tr w:rsidR="00AA728D" w:rsidRPr="00193566" w14:paraId="1D0ADA82" w14:textId="77777777" w:rsidTr="007575A8">
        <w:tc>
          <w:tcPr>
            <w:tcW w:w="4584" w:type="dxa"/>
            <w:vAlign w:val="center"/>
          </w:tcPr>
          <w:p w14:paraId="6A68DA1D" w14:textId="77777777" w:rsidR="00AA728D" w:rsidRPr="00193566" w:rsidRDefault="00AA728D" w:rsidP="007575A8">
            <w:pPr>
              <w:adjustRightInd w:val="0"/>
              <w:rPr>
                <w:rFonts w:ascii="Times New Roman" w:hAnsi="Times New Roman" w:cs="Times New Roman"/>
                <w:sz w:val="20"/>
                <w:szCs w:val="20"/>
              </w:rPr>
            </w:pPr>
            <w:r>
              <w:rPr>
                <w:b/>
                <w:sz w:val="20"/>
              </w:rPr>
              <w:t>Nome do professor</w:t>
            </w:r>
          </w:p>
        </w:tc>
        <w:tc>
          <w:tcPr>
            <w:tcW w:w="4584" w:type="dxa"/>
            <w:vAlign w:val="center"/>
          </w:tcPr>
          <w:p w14:paraId="53847F0C" w14:textId="77777777" w:rsidR="00AA728D" w:rsidRPr="00193566" w:rsidRDefault="00AA728D" w:rsidP="007575A8">
            <w:pPr>
              <w:adjustRightInd w:val="0"/>
              <w:rPr>
                <w:rFonts w:ascii="Times New Roman" w:hAnsi="Times New Roman" w:cs="Times New Roman"/>
                <w:sz w:val="20"/>
                <w:szCs w:val="20"/>
              </w:rPr>
            </w:pPr>
            <w:r>
              <w:rPr>
                <w:sz w:val="20"/>
              </w:rPr>
              <w:t>Diogo Rodrigues de Almeida</w:t>
            </w:r>
          </w:p>
        </w:tc>
      </w:tr>
      <w:tr w:rsidR="00AA728D" w:rsidRPr="00193566" w14:paraId="07786070" w14:textId="77777777" w:rsidTr="007575A8">
        <w:tc>
          <w:tcPr>
            <w:tcW w:w="4584" w:type="dxa"/>
            <w:vAlign w:val="center"/>
          </w:tcPr>
          <w:p w14:paraId="446D7D53" w14:textId="77777777" w:rsidR="00AA728D" w:rsidRPr="00193566" w:rsidRDefault="00AA728D" w:rsidP="007575A8">
            <w:pPr>
              <w:rPr>
                <w:rFonts w:ascii="Times New Roman" w:hAnsi="Times New Roman" w:cs="Times New Roman"/>
              </w:rPr>
            </w:pPr>
            <w:r>
              <w:rPr>
                <w:b/>
                <w:sz w:val="20"/>
              </w:rPr>
              <w:t>Regime de trabalho</w:t>
            </w:r>
          </w:p>
        </w:tc>
        <w:tc>
          <w:tcPr>
            <w:tcW w:w="4584" w:type="dxa"/>
            <w:vAlign w:val="center"/>
          </w:tcPr>
          <w:p w14:paraId="376DB9A9" w14:textId="77777777" w:rsidR="00AA728D" w:rsidRPr="00193566" w:rsidRDefault="00AA728D" w:rsidP="007575A8">
            <w:pPr>
              <w:rPr>
                <w:rFonts w:ascii="Times New Roman" w:hAnsi="Times New Roman" w:cs="Times New Roman"/>
              </w:rPr>
            </w:pPr>
            <w:r>
              <w:rPr>
                <w:sz w:val="20"/>
              </w:rPr>
              <w:t>Dedicação Exclusiva (DE)</w:t>
            </w:r>
          </w:p>
        </w:tc>
      </w:tr>
      <w:tr w:rsidR="00AA728D" w:rsidRPr="00193566" w14:paraId="009281E9" w14:textId="77777777" w:rsidTr="007575A8">
        <w:tc>
          <w:tcPr>
            <w:tcW w:w="4584" w:type="dxa"/>
            <w:vAlign w:val="center"/>
          </w:tcPr>
          <w:p w14:paraId="30186C93" w14:textId="77777777" w:rsidR="00AA728D" w:rsidRPr="00193566" w:rsidRDefault="00AA728D" w:rsidP="007575A8">
            <w:pPr>
              <w:rPr>
                <w:rFonts w:ascii="Times New Roman" w:hAnsi="Times New Roman" w:cs="Times New Roman"/>
              </w:rPr>
            </w:pPr>
            <w:r>
              <w:rPr>
                <w:b/>
                <w:sz w:val="20"/>
              </w:rPr>
              <w:t>CH semanal dedicada à coordenação</w:t>
            </w:r>
          </w:p>
        </w:tc>
        <w:tc>
          <w:tcPr>
            <w:tcW w:w="4584" w:type="dxa"/>
            <w:vAlign w:val="center"/>
          </w:tcPr>
          <w:p w14:paraId="340A0C9C" w14:textId="77777777" w:rsidR="00AA728D" w:rsidRPr="00193566" w:rsidRDefault="00AA728D" w:rsidP="007575A8">
            <w:pPr>
              <w:rPr>
                <w:rFonts w:ascii="Times New Roman" w:hAnsi="Times New Roman" w:cs="Times New Roman"/>
              </w:rPr>
            </w:pPr>
            <w:r>
              <w:rPr>
                <w:sz w:val="20"/>
              </w:rPr>
              <w:t>20 h</w:t>
            </w:r>
          </w:p>
        </w:tc>
      </w:tr>
      <w:tr w:rsidR="00AA728D" w:rsidRPr="00193566" w14:paraId="059F67E7" w14:textId="77777777" w:rsidTr="007575A8">
        <w:tc>
          <w:tcPr>
            <w:tcW w:w="4584" w:type="dxa"/>
            <w:vAlign w:val="center"/>
          </w:tcPr>
          <w:p w14:paraId="0F8E74D4" w14:textId="77777777" w:rsidR="00AA728D" w:rsidRPr="00193566" w:rsidRDefault="00AA728D" w:rsidP="007575A8">
            <w:pPr>
              <w:rPr>
                <w:rFonts w:ascii="Times New Roman" w:hAnsi="Times New Roman" w:cs="Times New Roman"/>
              </w:rPr>
            </w:pPr>
            <w:r>
              <w:rPr>
                <w:b/>
                <w:sz w:val="20"/>
              </w:rPr>
              <w:t>Tempo de exercício na IES</w:t>
            </w:r>
          </w:p>
        </w:tc>
        <w:tc>
          <w:tcPr>
            <w:tcW w:w="4584" w:type="dxa"/>
            <w:vAlign w:val="center"/>
          </w:tcPr>
          <w:p w14:paraId="6724B0CC" w14:textId="77777777" w:rsidR="00AA728D" w:rsidRPr="00193566" w:rsidRDefault="00AA728D" w:rsidP="007575A8">
            <w:pPr>
              <w:rPr>
                <w:rFonts w:ascii="Times New Roman" w:hAnsi="Times New Roman" w:cs="Times New Roman"/>
              </w:rPr>
            </w:pPr>
            <w:r>
              <w:rPr>
                <w:sz w:val="20"/>
              </w:rPr>
              <w:t>-</w:t>
            </w:r>
          </w:p>
        </w:tc>
      </w:tr>
      <w:tr w:rsidR="00AA728D" w:rsidRPr="00193566" w14:paraId="78297CB0" w14:textId="77777777" w:rsidTr="007575A8">
        <w:tc>
          <w:tcPr>
            <w:tcW w:w="4584" w:type="dxa"/>
            <w:vAlign w:val="center"/>
          </w:tcPr>
          <w:p w14:paraId="4F61C65C" w14:textId="77777777" w:rsidR="00AA728D" w:rsidRDefault="00AA728D" w:rsidP="007575A8">
            <w:pPr>
              <w:pStyle w:val="TableParagraph"/>
              <w:spacing w:line="224" w:lineRule="exact"/>
              <w:rPr>
                <w:b/>
                <w:sz w:val="20"/>
              </w:rPr>
            </w:pPr>
            <w:r>
              <w:rPr>
                <w:b/>
                <w:sz w:val="20"/>
              </w:rPr>
              <w:t>Tempo de exercício na coordenação</w:t>
            </w:r>
          </w:p>
          <w:p w14:paraId="75038F29" w14:textId="77777777" w:rsidR="00AA728D" w:rsidRPr="00193566" w:rsidRDefault="00AA728D" w:rsidP="007575A8">
            <w:pPr>
              <w:adjustRightInd w:val="0"/>
              <w:rPr>
                <w:rFonts w:ascii="Times New Roman" w:hAnsi="Times New Roman" w:cs="Times New Roman"/>
                <w:sz w:val="20"/>
                <w:szCs w:val="20"/>
              </w:rPr>
            </w:pPr>
            <w:r>
              <w:rPr>
                <w:b/>
                <w:sz w:val="20"/>
              </w:rPr>
              <w:t>do curso</w:t>
            </w:r>
          </w:p>
        </w:tc>
        <w:tc>
          <w:tcPr>
            <w:tcW w:w="4584" w:type="dxa"/>
            <w:vAlign w:val="center"/>
          </w:tcPr>
          <w:p w14:paraId="24980CA3" w14:textId="77777777" w:rsidR="00AA728D" w:rsidRPr="00193566" w:rsidRDefault="00AA728D" w:rsidP="007575A8">
            <w:pPr>
              <w:adjustRightInd w:val="0"/>
              <w:rPr>
                <w:rFonts w:ascii="Times New Roman" w:hAnsi="Times New Roman" w:cs="Times New Roman"/>
                <w:sz w:val="20"/>
                <w:szCs w:val="20"/>
              </w:rPr>
            </w:pPr>
            <w:r>
              <w:rPr>
                <w:sz w:val="20"/>
              </w:rPr>
              <w:t>-.</w:t>
            </w:r>
          </w:p>
        </w:tc>
      </w:tr>
      <w:tr w:rsidR="00AA728D" w:rsidRPr="00193566" w14:paraId="4E8B25FC" w14:textId="77777777" w:rsidTr="007575A8">
        <w:tc>
          <w:tcPr>
            <w:tcW w:w="4584" w:type="dxa"/>
            <w:vAlign w:val="center"/>
          </w:tcPr>
          <w:p w14:paraId="6AA163F8" w14:textId="77777777" w:rsidR="00AA728D" w:rsidRDefault="00AA728D" w:rsidP="007575A8">
            <w:pPr>
              <w:pStyle w:val="TableParagraph"/>
              <w:spacing w:before="4"/>
              <w:rPr>
                <w:b/>
                <w:sz w:val="19"/>
              </w:rPr>
            </w:pPr>
          </w:p>
          <w:p w14:paraId="4C8520FF" w14:textId="77777777" w:rsidR="00AA728D" w:rsidRPr="00193566" w:rsidRDefault="00AA728D" w:rsidP="007575A8">
            <w:pPr>
              <w:adjustRightInd w:val="0"/>
              <w:rPr>
                <w:rFonts w:ascii="Times New Roman" w:hAnsi="Times New Roman" w:cs="Times New Roman"/>
                <w:b/>
                <w:bCs/>
                <w:sz w:val="20"/>
                <w:szCs w:val="20"/>
              </w:rPr>
            </w:pPr>
            <w:r>
              <w:rPr>
                <w:b/>
                <w:sz w:val="20"/>
              </w:rPr>
              <w:t>Qualificação</w:t>
            </w:r>
          </w:p>
        </w:tc>
        <w:tc>
          <w:tcPr>
            <w:tcW w:w="4584" w:type="dxa"/>
            <w:vAlign w:val="center"/>
          </w:tcPr>
          <w:p w14:paraId="2A4FB2CD" w14:textId="77777777" w:rsidR="00AA728D" w:rsidRPr="00193566" w:rsidRDefault="00AA728D" w:rsidP="007575A8">
            <w:pPr>
              <w:adjustRightInd w:val="0"/>
              <w:rPr>
                <w:rFonts w:ascii="Times New Roman" w:hAnsi="Times New Roman" w:cs="Times New Roman"/>
                <w:b/>
                <w:bCs/>
                <w:sz w:val="20"/>
                <w:szCs w:val="20"/>
              </w:rPr>
            </w:pPr>
            <w:r>
              <w:rPr>
                <w:sz w:val="20"/>
              </w:rPr>
              <w:t>-</w:t>
            </w:r>
          </w:p>
        </w:tc>
      </w:tr>
      <w:tr w:rsidR="00AA728D" w:rsidRPr="00193566" w14:paraId="246211D0" w14:textId="77777777" w:rsidTr="007575A8">
        <w:tc>
          <w:tcPr>
            <w:tcW w:w="4584" w:type="dxa"/>
            <w:vAlign w:val="center"/>
          </w:tcPr>
          <w:p w14:paraId="4B3D0146" w14:textId="77777777" w:rsidR="00AA728D" w:rsidRDefault="00AA728D" w:rsidP="007575A8">
            <w:pPr>
              <w:pStyle w:val="TableParagraph"/>
              <w:rPr>
                <w:b/>
              </w:rPr>
            </w:pPr>
          </w:p>
          <w:p w14:paraId="7E66B444" w14:textId="77777777" w:rsidR="00AA728D" w:rsidRDefault="00AA728D" w:rsidP="007575A8">
            <w:pPr>
              <w:pStyle w:val="TableParagraph"/>
              <w:spacing w:before="5"/>
              <w:rPr>
                <w:b/>
                <w:sz w:val="17"/>
              </w:rPr>
            </w:pPr>
          </w:p>
          <w:p w14:paraId="451E8CBD" w14:textId="77777777" w:rsidR="00AA728D" w:rsidRPr="00193566" w:rsidRDefault="00AA728D" w:rsidP="007575A8">
            <w:pPr>
              <w:adjustRightInd w:val="0"/>
              <w:rPr>
                <w:rFonts w:ascii="Times New Roman" w:hAnsi="Times New Roman" w:cs="Times New Roman"/>
                <w:b/>
                <w:bCs/>
                <w:sz w:val="20"/>
                <w:szCs w:val="20"/>
              </w:rPr>
            </w:pPr>
            <w:r>
              <w:rPr>
                <w:b/>
                <w:sz w:val="20"/>
              </w:rPr>
              <w:t>Titulação</w:t>
            </w:r>
          </w:p>
        </w:tc>
        <w:tc>
          <w:tcPr>
            <w:tcW w:w="4584" w:type="dxa"/>
            <w:vAlign w:val="center"/>
          </w:tcPr>
          <w:p w14:paraId="400A0833" w14:textId="77777777" w:rsidR="00AA728D" w:rsidRDefault="00AA728D" w:rsidP="007575A8">
            <w:pPr>
              <w:pStyle w:val="TableParagraph"/>
              <w:spacing w:before="4" w:line="228" w:lineRule="exact"/>
              <w:ind w:right="163"/>
              <w:rPr>
                <w:sz w:val="20"/>
              </w:rPr>
            </w:pPr>
            <w:r>
              <w:rPr>
                <w:sz w:val="20"/>
              </w:rPr>
              <w:t>Graduação em Engenharia Mecânica-UFPE</w:t>
            </w:r>
          </w:p>
          <w:p w14:paraId="5BE968B0" w14:textId="77777777" w:rsidR="00AA728D" w:rsidRPr="00193566" w:rsidRDefault="00AA728D" w:rsidP="007575A8">
            <w:pPr>
              <w:adjustRightInd w:val="0"/>
              <w:rPr>
                <w:rFonts w:ascii="Times New Roman" w:hAnsi="Times New Roman" w:cs="Times New Roman"/>
                <w:b/>
                <w:bCs/>
                <w:sz w:val="20"/>
                <w:szCs w:val="20"/>
              </w:rPr>
            </w:pPr>
            <w:r>
              <w:rPr>
                <w:sz w:val="20"/>
              </w:rPr>
              <w:t>Mestrado em Tecnologia da Energia- UPE</w:t>
            </w:r>
          </w:p>
        </w:tc>
      </w:tr>
      <w:tr w:rsidR="00AA728D" w:rsidRPr="00193566" w14:paraId="2A4AC7E1" w14:textId="77777777" w:rsidTr="007575A8">
        <w:tc>
          <w:tcPr>
            <w:tcW w:w="4584" w:type="dxa"/>
            <w:vAlign w:val="center"/>
          </w:tcPr>
          <w:p w14:paraId="6152254A" w14:textId="77777777" w:rsidR="00AA728D" w:rsidRPr="00193566" w:rsidRDefault="00AA728D" w:rsidP="007575A8">
            <w:pPr>
              <w:adjustRightInd w:val="0"/>
              <w:rPr>
                <w:rFonts w:ascii="Times New Roman" w:hAnsi="Times New Roman" w:cs="Times New Roman"/>
                <w:b/>
                <w:bCs/>
                <w:sz w:val="20"/>
                <w:szCs w:val="20"/>
              </w:rPr>
            </w:pPr>
            <w:r>
              <w:rPr>
                <w:b/>
                <w:sz w:val="20"/>
              </w:rPr>
              <w:t>Grupos de pesquisa em que atua</w:t>
            </w:r>
          </w:p>
        </w:tc>
        <w:tc>
          <w:tcPr>
            <w:tcW w:w="4584" w:type="dxa"/>
            <w:vAlign w:val="center"/>
          </w:tcPr>
          <w:p w14:paraId="276D61B9" w14:textId="77777777" w:rsidR="00AA728D" w:rsidRPr="00193566" w:rsidRDefault="00AA728D" w:rsidP="007575A8">
            <w:pPr>
              <w:adjustRightInd w:val="0"/>
              <w:rPr>
                <w:rFonts w:ascii="Times New Roman" w:hAnsi="Times New Roman" w:cs="Times New Roman"/>
                <w:b/>
                <w:bCs/>
                <w:sz w:val="20"/>
                <w:szCs w:val="20"/>
              </w:rPr>
            </w:pPr>
            <w:r>
              <w:rPr>
                <w:sz w:val="20"/>
              </w:rPr>
              <w:t>-</w:t>
            </w:r>
          </w:p>
        </w:tc>
      </w:tr>
      <w:tr w:rsidR="00AA728D" w:rsidRPr="00193566" w14:paraId="1604E351" w14:textId="77777777" w:rsidTr="007575A8">
        <w:tc>
          <w:tcPr>
            <w:tcW w:w="4584" w:type="dxa"/>
            <w:vAlign w:val="center"/>
          </w:tcPr>
          <w:p w14:paraId="4723AC37" w14:textId="77777777" w:rsidR="00AA728D" w:rsidRDefault="00AA728D" w:rsidP="007575A8">
            <w:pPr>
              <w:pStyle w:val="TableParagraph"/>
              <w:rPr>
                <w:b/>
              </w:rPr>
            </w:pPr>
          </w:p>
          <w:p w14:paraId="3E9285BC" w14:textId="77777777" w:rsidR="00AA728D" w:rsidRPr="00193566" w:rsidRDefault="00AA728D" w:rsidP="007575A8">
            <w:pPr>
              <w:adjustRightInd w:val="0"/>
              <w:rPr>
                <w:rFonts w:ascii="Times New Roman" w:hAnsi="Times New Roman" w:cs="Times New Roman"/>
                <w:b/>
                <w:bCs/>
                <w:sz w:val="20"/>
                <w:szCs w:val="20"/>
              </w:rPr>
            </w:pPr>
            <w:r>
              <w:rPr>
                <w:b/>
                <w:sz w:val="20"/>
              </w:rPr>
              <w:t>Linhas de pesquisa em que atua</w:t>
            </w:r>
          </w:p>
        </w:tc>
        <w:tc>
          <w:tcPr>
            <w:tcW w:w="4584" w:type="dxa"/>
            <w:vAlign w:val="center"/>
          </w:tcPr>
          <w:p w14:paraId="16214947" w14:textId="1A2B0A33" w:rsidR="00AA728D" w:rsidRPr="007575A8" w:rsidRDefault="007575A8" w:rsidP="007575A8">
            <w:pPr>
              <w:adjustRightInd w:val="0"/>
              <w:rPr>
                <w:rFonts w:cs="Times New Roman"/>
                <w:sz w:val="20"/>
                <w:szCs w:val="20"/>
              </w:rPr>
            </w:pPr>
            <w:r w:rsidRPr="007575A8">
              <w:rPr>
                <w:rFonts w:cs="Times New Roman"/>
                <w:sz w:val="20"/>
                <w:szCs w:val="20"/>
              </w:rPr>
              <w:t>Simulação Computacional em transferência de calor e massa</w:t>
            </w:r>
          </w:p>
        </w:tc>
      </w:tr>
      <w:tr w:rsidR="00AA728D" w:rsidRPr="00193566" w14:paraId="211AFAB8" w14:textId="77777777" w:rsidTr="007575A8">
        <w:tc>
          <w:tcPr>
            <w:tcW w:w="4584" w:type="dxa"/>
            <w:vAlign w:val="center"/>
          </w:tcPr>
          <w:p w14:paraId="649A51C5" w14:textId="77777777" w:rsidR="00AA728D" w:rsidRPr="00193566" w:rsidRDefault="00AA728D" w:rsidP="007575A8">
            <w:pPr>
              <w:adjustRightInd w:val="0"/>
              <w:rPr>
                <w:rFonts w:ascii="Times New Roman" w:hAnsi="Times New Roman" w:cs="Times New Roman"/>
                <w:b/>
                <w:bCs/>
                <w:sz w:val="20"/>
                <w:szCs w:val="20"/>
              </w:rPr>
            </w:pPr>
            <w:r>
              <w:rPr>
                <w:b/>
                <w:sz w:val="20"/>
              </w:rPr>
              <w:t>Experiência docente</w:t>
            </w:r>
          </w:p>
        </w:tc>
        <w:tc>
          <w:tcPr>
            <w:tcW w:w="4584" w:type="dxa"/>
            <w:vAlign w:val="center"/>
          </w:tcPr>
          <w:p w14:paraId="0F3FE403" w14:textId="77777777" w:rsidR="00AA728D" w:rsidRPr="00193566" w:rsidRDefault="00AA728D" w:rsidP="007575A8">
            <w:pPr>
              <w:adjustRightInd w:val="0"/>
              <w:rPr>
                <w:rFonts w:ascii="Times New Roman" w:hAnsi="Times New Roman" w:cs="Times New Roman"/>
                <w:b/>
                <w:bCs/>
                <w:sz w:val="20"/>
                <w:szCs w:val="20"/>
              </w:rPr>
            </w:pPr>
            <w:r>
              <w:rPr>
                <w:sz w:val="20"/>
              </w:rPr>
              <w:t>03 anos</w:t>
            </w:r>
          </w:p>
        </w:tc>
      </w:tr>
      <w:tr w:rsidR="00AA728D" w:rsidRPr="00193566" w14:paraId="679108D6" w14:textId="77777777" w:rsidTr="007575A8">
        <w:tc>
          <w:tcPr>
            <w:tcW w:w="4584" w:type="dxa"/>
            <w:vAlign w:val="center"/>
          </w:tcPr>
          <w:p w14:paraId="23111E17" w14:textId="77777777" w:rsidR="00AA728D" w:rsidRPr="00193566" w:rsidRDefault="00AA728D" w:rsidP="007575A8">
            <w:pPr>
              <w:adjustRightInd w:val="0"/>
              <w:rPr>
                <w:rFonts w:ascii="Times New Roman" w:hAnsi="Times New Roman" w:cs="Times New Roman"/>
                <w:b/>
                <w:bCs/>
                <w:sz w:val="20"/>
                <w:szCs w:val="20"/>
              </w:rPr>
            </w:pPr>
            <w:r>
              <w:rPr>
                <w:b/>
                <w:sz w:val="20"/>
              </w:rPr>
              <w:t>Experiência profissional na área</w:t>
            </w:r>
          </w:p>
        </w:tc>
        <w:tc>
          <w:tcPr>
            <w:tcW w:w="4584" w:type="dxa"/>
            <w:vAlign w:val="center"/>
          </w:tcPr>
          <w:p w14:paraId="62BC2980" w14:textId="77777777" w:rsidR="00AA728D" w:rsidRPr="00193566" w:rsidRDefault="00AA728D" w:rsidP="007575A8">
            <w:pPr>
              <w:adjustRightInd w:val="0"/>
              <w:rPr>
                <w:rFonts w:ascii="Times New Roman" w:hAnsi="Times New Roman" w:cs="Times New Roman"/>
                <w:b/>
                <w:bCs/>
                <w:sz w:val="20"/>
                <w:szCs w:val="20"/>
              </w:rPr>
            </w:pPr>
            <w:r>
              <w:rPr>
                <w:sz w:val="20"/>
              </w:rPr>
              <w:t>-</w:t>
            </w:r>
          </w:p>
        </w:tc>
      </w:tr>
      <w:tr w:rsidR="00AA728D" w:rsidRPr="00193566" w14:paraId="0289D0B8" w14:textId="77777777" w:rsidTr="007575A8">
        <w:tc>
          <w:tcPr>
            <w:tcW w:w="4584" w:type="dxa"/>
            <w:vAlign w:val="center"/>
          </w:tcPr>
          <w:p w14:paraId="420CE4D1" w14:textId="77777777" w:rsidR="00AA728D" w:rsidRPr="00193566" w:rsidRDefault="00AA728D" w:rsidP="007575A8">
            <w:pPr>
              <w:adjustRightInd w:val="0"/>
              <w:rPr>
                <w:rFonts w:ascii="Times New Roman" w:hAnsi="Times New Roman" w:cs="Times New Roman"/>
                <w:b/>
                <w:bCs/>
                <w:sz w:val="20"/>
                <w:szCs w:val="20"/>
              </w:rPr>
            </w:pPr>
            <w:r>
              <w:rPr>
                <w:b/>
                <w:sz w:val="20"/>
              </w:rPr>
              <w:t>Experiência em Gestão</w:t>
            </w:r>
          </w:p>
        </w:tc>
        <w:tc>
          <w:tcPr>
            <w:tcW w:w="4584" w:type="dxa"/>
            <w:vAlign w:val="center"/>
          </w:tcPr>
          <w:p w14:paraId="03B2EF0F" w14:textId="77777777" w:rsidR="00AA728D" w:rsidRPr="00193566" w:rsidRDefault="00AA728D" w:rsidP="007575A8">
            <w:pPr>
              <w:adjustRightInd w:val="0"/>
              <w:rPr>
                <w:rFonts w:ascii="Times New Roman" w:hAnsi="Times New Roman" w:cs="Times New Roman"/>
                <w:b/>
                <w:bCs/>
                <w:sz w:val="20"/>
                <w:szCs w:val="20"/>
              </w:rPr>
            </w:pPr>
            <w:r>
              <w:rPr>
                <w:sz w:val="20"/>
              </w:rPr>
              <w:t>Coordenador do Curso Subsequente em Eletroeletrônica do IFPE Campus Afogados da Ingazeira- Portaria n° 1.315, de 11 de setembro de 2018.</w:t>
            </w:r>
          </w:p>
        </w:tc>
      </w:tr>
      <w:tr w:rsidR="00AA728D" w:rsidRPr="00193566" w14:paraId="1EC3756F" w14:textId="77777777" w:rsidTr="007575A8">
        <w:tc>
          <w:tcPr>
            <w:tcW w:w="4584" w:type="dxa"/>
            <w:vAlign w:val="center"/>
          </w:tcPr>
          <w:p w14:paraId="7C18D425" w14:textId="77777777" w:rsidR="00AA728D" w:rsidRDefault="00AA728D" w:rsidP="007575A8">
            <w:pPr>
              <w:adjustRightInd w:val="0"/>
              <w:rPr>
                <w:b/>
                <w:sz w:val="20"/>
              </w:rPr>
            </w:pPr>
            <w:r>
              <w:rPr>
                <w:b/>
                <w:sz w:val="20"/>
              </w:rPr>
              <w:t>Contato</w:t>
            </w:r>
          </w:p>
        </w:tc>
        <w:tc>
          <w:tcPr>
            <w:tcW w:w="4584" w:type="dxa"/>
            <w:vAlign w:val="center"/>
          </w:tcPr>
          <w:p w14:paraId="5F8F7D36" w14:textId="0F39F5DD" w:rsidR="00AA728D" w:rsidRDefault="00AA728D" w:rsidP="007575A8">
            <w:pPr>
              <w:keepNext/>
              <w:adjustRightInd w:val="0"/>
              <w:rPr>
                <w:sz w:val="20"/>
              </w:rPr>
            </w:pPr>
            <w:r w:rsidRPr="00930664">
              <w:t>diogo.almeida@afogados.ifpe.edu.br</w:t>
            </w:r>
          </w:p>
        </w:tc>
      </w:tr>
    </w:tbl>
    <w:p w14:paraId="7F2C8C84" w14:textId="36143706" w:rsidR="00AA728D" w:rsidRDefault="00AA728D" w:rsidP="00E05439">
      <w:pPr>
        <w:pStyle w:val="Legenda"/>
      </w:pPr>
      <w:bookmarkStart w:id="229" w:name="_Toc22196470"/>
      <w:r>
        <w:t xml:space="preserve">Quadro </w:t>
      </w:r>
      <w:fldSimple w:instr=" SEQ Quadro \* ARABIC ">
        <w:r w:rsidR="00E75032">
          <w:rPr>
            <w:noProof/>
          </w:rPr>
          <w:t>17</w:t>
        </w:r>
      </w:fldSimple>
      <w:r>
        <w:t>- Coordenação do Curso</w:t>
      </w:r>
      <w:bookmarkEnd w:id="229"/>
    </w:p>
    <w:p w14:paraId="6B179518" w14:textId="5A52EA80" w:rsidR="00AA728D" w:rsidRDefault="00AA728D" w:rsidP="00AA728D">
      <w:pPr>
        <w:pStyle w:val="Ttulo1"/>
        <w:ind w:left="0"/>
      </w:pPr>
      <w:bookmarkStart w:id="230" w:name="_Toc22196693"/>
      <w:r>
        <w:t>3.2 Perfil do Corpo Docente</w:t>
      </w:r>
      <w:bookmarkEnd w:id="230"/>
    </w:p>
    <w:p w14:paraId="02BFA9BE" w14:textId="77777777" w:rsidR="00AA728D" w:rsidRDefault="00AA728D" w:rsidP="00AA728D">
      <w:pPr>
        <w:pStyle w:val="Corpodetexto"/>
        <w:spacing w:before="1" w:line="360" w:lineRule="auto"/>
        <w:ind w:right="226"/>
        <w:jc w:val="both"/>
      </w:pPr>
    </w:p>
    <w:p w14:paraId="0DDF806B" w14:textId="77777777" w:rsidR="00AA728D" w:rsidRDefault="00AA728D" w:rsidP="00AA728D">
      <w:pPr>
        <w:pStyle w:val="Corpodetexto"/>
        <w:spacing w:before="1" w:line="360" w:lineRule="auto"/>
        <w:ind w:right="226" w:firstLine="360"/>
        <w:jc w:val="both"/>
      </w:pPr>
      <w:r>
        <w:t>O corpo docente do Curso de Engenharia Civil é composto por 28 (vinte e oito) professores, 9 (nove) doutores, 16 (dezesseis) mestres e 3 (três) especialistas. Então observa-se que 89% dos docentes possuem titulação de mestrado e doutorado, fazendo com que este seja um importante indicador de qualidade do curso.</w:t>
      </w:r>
    </w:p>
    <w:p w14:paraId="524E4AA9" w14:textId="77777777" w:rsidR="00AA728D" w:rsidRDefault="00AA728D" w:rsidP="00AA728D">
      <w:pPr>
        <w:pStyle w:val="Corpodetexto"/>
        <w:spacing w:before="1" w:line="360" w:lineRule="auto"/>
        <w:ind w:right="226" w:firstLine="360"/>
        <w:jc w:val="both"/>
      </w:pPr>
    </w:p>
    <w:tbl>
      <w:tblPr>
        <w:tblStyle w:val="31"/>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417"/>
        <w:gridCol w:w="1418"/>
        <w:gridCol w:w="1417"/>
        <w:gridCol w:w="1134"/>
        <w:gridCol w:w="2552"/>
        <w:gridCol w:w="1276"/>
      </w:tblGrid>
      <w:tr w:rsidR="00AA728D" w:rsidRPr="005769FD" w14:paraId="2736A32D" w14:textId="77777777" w:rsidTr="001151AA">
        <w:trPr>
          <w:trHeight w:val="146"/>
        </w:trPr>
        <w:tc>
          <w:tcPr>
            <w:tcW w:w="426" w:type="dxa"/>
            <w:shd w:val="clear" w:color="auto" w:fill="D9D9D9" w:themeFill="background1" w:themeFillShade="D9"/>
            <w:vAlign w:val="center"/>
          </w:tcPr>
          <w:p w14:paraId="2093124F" w14:textId="77777777" w:rsidR="00AA728D" w:rsidRPr="003764C1" w:rsidRDefault="00AA728D" w:rsidP="001151AA">
            <w:pPr>
              <w:jc w:val="center"/>
              <w:rPr>
                <w:rFonts w:ascii="Times New Roman" w:hAnsi="Times New Roman" w:cs="Times New Roman"/>
                <w:b/>
                <w:sz w:val="20"/>
                <w:szCs w:val="20"/>
              </w:rPr>
            </w:pPr>
            <w:r w:rsidRPr="003764C1">
              <w:rPr>
                <w:rFonts w:ascii="Times New Roman" w:hAnsi="Times New Roman" w:cs="Times New Roman"/>
                <w:b/>
                <w:sz w:val="20"/>
                <w:szCs w:val="20"/>
              </w:rPr>
              <w:t>N°</w:t>
            </w:r>
          </w:p>
        </w:tc>
        <w:tc>
          <w:tcPr>
            <w:tcW w:w="1417" w:type="dxa"/>
            <w:shd w:val="clear" w:color="auto" w:fill="D9D9D9" w:themeFill="background1" w:themeFillShade="D9"/>
            <w:tcMar>
              <w:left w:w="88" w:type="dxa"/>
            </w:tcMar>
            <w:vAlign w:val="center"/>
          </w:tcPr>
          <w:p w14:paraId="45321D2B" w14:textId="77777777" w:rsidR="00AA728D" w:rsidRPr="003764C1" w:rsidRDefault="00AA728D" w:rsidP="001151AA">
            <w:pPr>
              <w:jc w:val="center"/>
              <w:rPr>
                <w:rFonts w:ascii="Times New Roman" w:hAnsi="Times New Roman" w:cs="Times New Roman"/>
                <w:b/>
                <w:sz w:val="20"/>
                <w:szCs w:val="20"/>
              </w:rPr>
            </w:pPr>
            <w:r w:rsidRPr="003764C1">
              <w:rPr>
                <w:rFonts w:ascii="Times New Roman" w:hAnsi="Times New Roman" w:cs="Times New Roman"/>
                <w:b/>
                <w:sz w:val="20"/>
                <w:szCs w:val="20"/>
              </w:rPr>
              <w:t>Docente</w:t>
            </w:r>
          </w:p>
        </w:tc>
        <w:tc>
          <w:tcPr>
            <w:tcW w:w="1418" w:type="dxa"/>
            <w:shd w:val="clear" w:color="auto" w:fill="D9D9D9" w:themeFill="background1" w:themeFillShade="D9"/>
            <w:tcMar>
              <w:left w:w="88" w:type="dxa"/>
            </w:tcMar>
            <w:vAlign w:val="center"/>
          </w:tcPr>
          <w:p w14:paraId="2E95C480" w14:textId="77777777" w:rsidR="00AA728D" w:rsidRPr="003764C1" w:rsidRDefault="00AA728D" w:rsidP="001151AA">
            <w:pPr>
              <w:jc w:val="center"/>
              <w:rPr>
                <w:rFonts w:ascii="Times New Roman" w:hAnsi="Times New Roman" w:cs="Times New Roman"/>
                <w:b/>
                <w:sz w:val="20"/>
                <w:szCs w:val="20"/>
              </w:rPr>
            </w:pPr>
            <w:r>
              <w:rPr>
                <w:rFonts w:ascii="Times New Roman" w:hAnsi="Times New Roman" w:cs="Times New Roman"/>
                <w:b/>
                <w:sz w:val="20"/>
                <w:szCs w:val="20"/>
              </w:rPr>
              <w:t>Graduação</w:t>
            </w:r>
          </w:p>
        </w:tc>
        <w:tc>
          <w:tcPr>
            <w:tcW w:w="1417" w:type="dxa"/>
            <w:shd w:val="clear" w:color="auto" w:fill="D9D9D9" w:themeFill="background1" w:themeFillShade="D9"/>
            <w:vAlign w:val="center"/>
          </w:tcPr>
          <w:p w14:paraId="42A04016" w14:textId="77777777" w:rsidR="00AA728D" w:rsidRPr="003764C1" w:rsidRDefault="00AA728D" w:rsidP="001151AA">
            <w:pPr>
              <w:jc w:val="center"/>
              <w:rPr>
                <w:rFonts w:ascii="Times New Roman" w:hAnsi="Times New Roman" w:cs="Times New Roman"/>
                <w:b/>
                <w:sz w:val="20"/>
                <w:szCs w:val="20"/>
              </w:rPr>
            </w:pPr>
            <w:r w:rsidRPr="003764C1">
              <w:rPr>
                <w:rFonts w:ascii="Times New Roman" w:hAnsi="Times New Roman" w:cs="Times New Roman"/>
                <w:b/>
                <w:sz w:val="20"/>
                <w:szCs w:val="20"/>
              </w:rPr>
              <w:t>Titulação</w:t>
            </w:r>
          </w:p>
        </w:tc>
        <w:tc>
          <w:tcPr>
            <w:tcW w:w="1134" w:type="dxa"/>
            <w:shd w:val="clear" w:color="auto" w:fill="D9D9D9" w:themeFill="background1" w:themeFillShade="D9"/>
            <w:vAlign w:val="center"/>
          </w:tcPr>
          <w:p w14:paraId="18C760D0" w14:textId="77777777" w:rsidR="00AA728D" w:rsidRPr="003764C1" w:rsidRDefault="00AA728D" w:rsidP="001151AA">
            <w:pPr>
              <w:jc w:val="center"/>
              <w:rPr>
                <w:rFonts w:ascii="Times New Roman" w:hAnsi="Times New Roman" w:cs="Times New Roman"/>
                <w:b/>
                <w:sz w:val="20"/>
                <w:szCs w:val="20"/>
              </w:rPr>
            </w:pPr>
            <w:r w:rsidRPr="003764C1">
              <w:rPr>
                <w:rFonts w:ascii="Times New Roman" w:hAnsi="Times New Roman" w:cs="Times New Roman"/>
                <w:b/>
                <w:sz w:val="20"/>
                <w:szCs w:val="20"/>
              </w:rPr>
              <w:t>Regime de Trabalho</w:t>
            </w:r>
          </w:p>
        </w:tc>
        <w:tc>
          <w:tcPr>
            <w:tcW w:w="2552" w:type="dxa"/>
            <w:shd w:val="clear" w:color="auto" w:fill="D9D9D9" w:themeFill="background1" w:themeFillShade="D9"/>
            <w:tcMar>
              <w:left w:w="88" w:type="dxa"/>
            </w:tcMar>
            <w:vAlign w:val="center"/>
          </w:tcPr>
          <w:p w14:paraId="33D9D6B7" w14:textId="77777777" w:rsidR="00AA728D" w:rsidRPr="003764C1" w:rsidRDefault="00AA728D" w:rsidP="001151AA">
            <w:pPr>
              <w:jc w:val="center"/>
              <w:rPr>
                <w:rFonts w:ascii="Times New Roman" w:hAnsi="Times New Roman" w:cs="Times New Roman"/>
                <w:b/>
                <w:sz w:val="20"/>
                <w:szCs w:val="20"/>
              </w:rPr>
            </w:pPr>
            <w:r>
              <w:rPr>
                <w:rFonts w:ascii="Times New Roman" w:hAnsi="Times New Roman" w:cs="Times New Roman"/>
                <w:b/>
                <w:sz w:val="20"/>
                <w:szCs w:val="20"/>
              </w:rPr>
              <w:t>Componentes Curriculares</w:t>
            </w:r>
          </w:p>
        </w:tc>
        <w:tc>
          <w:tcPr>
            <w:tcW w:w="1276" w:type="dxa"/>
            <w:shd w:val="clear" w:color="auto" w:fill="D9D9D9" w:themeFill="background1" w:themeFillShade="D9"/>
            <w:vAlign w:val="center"/>
          </w:tcPr>
          <w:p w14:paraId="470F0B70" w14:textId="77777777" w:rsidR="00AA728D" w:rsidRPr="003764C1" w:rsidRDefault="00AA728D" w:rsidP="001151AA">
            <w:pPr>
              <w:jc w:val="center"/>
              <w:rPr>
                <w:rFonts w:ascii="Times New Roman" w:hAnsi="Times New Roman" w:cs="Times New Roman"/>
                <w:b/>
                <w:sz w:val="20"/>
                <w:szCs w:val="20"/>
              </w:rPr>
            </w:pPr>
            <w:r>
              <w:rPr>
                <w:rFonts w:ascii="Times New Roman" w:hAnsi="Times New Roman" w:cs="Times New Roman"/>
                <w:b/>
                <w:sz w:val="20"/>
                <w:szCs w:val="20"/>
              </w:rPr>
              <w:t>Tempo de Ensino</w:t>
            </w:r>
            <w:r w:rsidRPr="003764C1">
              <w:rPr>
                <w:rFonts w:ascii="Times New Roman" w:hAnsi="Times New Roman" w:cs="Times New Roman"/>
                <w:b/>
                <w:sz w:val="20"/>
                <w:szCs w:val="20"/>
              </w:rPr>
              <w:t xml:space="preserve"> (anos)</w:t>
            </w:r>
          </w:p>
        </w:tc>
      </w:tr>
      <w:tr w:rsidR="00AA728D" w:rsidRPr="005769FD" w14:paraId="11015067" w14:textId="77777777" w:rsidTr="001151AA">
        <w:trPr>
          <w:trHeight w:val="146"/>
        </w:trPr>
        <w:tc>
          <w:tcPr>
            <w:tcW w:w="426" w:type="dxa"/>
            <w:vAlign w:val="center"/>
          </w:tcPr>
          <w:p w14:paraId="761EC6DE" w14:textId="77777777" w:rsidR="00AA728D" w:rsidRPr="009B0BF4" w:rsidRDefault="00AA728D" w:rsidP="001151AA">
            <w:pPr>
              <w:jc w:val="center"/>
              <w:rPr>
                <w:rFonts w:ascii="Times New Roman" w:hAnsi="Times New Roman" w:cs="Times New Roman"/>
                <w:sz w:val="20"/>
                <w:szCs w:val="20"/>
              </w:rPr>
            </w:pPr>
            <w:r w:rsidRPr="009B0BF4">
              <w:rPr>
                <w:rFonts w:ascii="Times New Roman" w:hAnsi="Times New Roman" w:cs="Times New Roman"/>
                <w:sz w:val="20"/>
                <w:szCs w:val="20"/>
              </w:rPr>
              <w:t>1</w:t>
            </w:r>
          </w:p>
        </w:tc>
        <w:tc>
          <w:tcPr>
            <w:tcW w:w="1417" w:type="dxa"/>
            <w:tcMar>
              <w:left w:w="88" w:type="dxa"/>
            </w:tcMar>
            <w:vAlign w:val="center"/>
          </w:tcPr>
          <w:p w14:paraId="15C02478" w14:textId="77777777" w:rsidR="00AA728D" w:rsidRPr="00DC7192" w:rsidRDefault="00AA728D" w:rsidP="001151AA">
            <w:pPr>
              <w:jc w:val="center"/>
              <w:rPr>
                <w:rFonts w:ascii="Times New Roman" w:hAnsi="Times New Roman" w:cs="Times New Roman"/>
                <w:bCs/>
                <w:color w:val="auto"/>
                <w:sz w:val="20"/>
                <w:szCs w:val="20"/>
              </w:rPr>
            </w:pPr>
            <w:r w:rsidRPr="00DC7192">
              <w:rPr>
                <w:rFonts w:ascii="Times New Roman" w:hAnsi="Times New Roman" w:cs="Times New Roman"/>
                <w:bCs/>
                <w:color w:val="auto"/>
                <w:sz w:val="20"/>
                <w:szCs w:val="20"/>
              </w:rPr>
              <w:t>Anderson Clayton Oliveira Silva</w:t>
            </w:r>
          </w:p>
        </w:tc>
        <w:tc>
          <w:tcPr>
            <w:tcW w:w="1418" w:type="dxa"/>
            <w:tcMar>
              <w:left w:w="88" w:type="dxa"/>
            </w:tcMar>
            <w:vAlign w:val="center"/>
          </w:tcPr>
          <w:p w14:paraId="0743BFC7" w14:textId="77777777" w:rsidR="00AA728D" w:rsidRPr="00DC7192" w:rsidRDefault="00AA728D" w:rsidP="001151AA">
            <w:pPr>
              <w:jc w:val="center"/>
              <w:rPr>
                <w:rFonts w:ascii="Times New Roman" w:hAnsi="Times New Roman" w:cs="Times New Roman"/>
                <w:bCs/>
                <w:color w:val="auto"/>
                <w:sz w:val="20"/>
                <w:szCs w:val="20"/>
              </w:rPr>
            </w:pPr>
            <w:r w:rsidRPr="00DC7192">
              <w:rPr>
                <w:rFonts w:ascii="Times New Roman" w:hAnsi="Times New Roman" w:cs="Times New Roman"/>
                <w:bCs/>
                <w:color w:val="auto"/>
                <w:sz w:val="20"/>
                <w:szCs w:val="20"/>
              </w:rPr>
              <w:t>Administração</w:t>
            </w:r>
          </w:p>
        </w:tc>
        <w:tc>
          <w:tcPr>
            <w:tcW w:w="1417" w:type="dxa"/>
            <w:vAlign w:val="center"/>
          </w:tcPr>
          <w:p w14:paraId="4D20E0E7" w14:textId="77777777" w:rsidR="00AA728D" w:rsidRPr="00364070" w:rsidRDefault="00AA728D" w:rsidP="001151AA">
            <w:pPr>
              <w:jc w:val="center"/>
              <w:rPr>
                <w:rFonts w:ascii="Times New Roman" w:hAnsi="Times New Roman" w:cs="Times New Roman"/>
                <w:sz w:val="20"/>
                <w:szCs w:val="20"/>
              </w:rPr>
            </w:pPr>
            <w:r w:rsidRPr="00364070">
              <w:rPr>
                <w:rFonts w:ascii="Times New Roman" w:hAnsi="Times New Roman" w:cs="Times New Roman"/>
                <w:sz w:val="20"/>
                <w:szCs w:val="20"/>
              </w:rPr>
              <w:t>Mestrado</w:t>
            </w:r>
          </w:p>
        </w:tc>
        <w:tc>
          <w:tcPr>
            <w:tcW w:w="1134" w:type="dxa"/>
            <w:vAlign w:val="center"/>
          </w:tcPr>
          <w:p w14:paraId="0160CCD2" w14:textId="77777777" w:rsidR="00AA728D" w:rsidRPr="00364070" w:rsidRDefault="00AA728D" w:rsidP="001151AA">
            <w:pPr>
              <w:jc w:val="center"/>
              <w:rPr>
                <w:rFonts w:ascii="Times New Roman" w:hAnsi="Times New Roman" w:cs="Times New Roman"/>
                <w:sz w:val="20"/>
                <w:szCs w:val="20"/>
              </w:rPr>
            </w:pPr>
            <w:r w:rsidRPr="00364070">
              <w:rPr>
                <w:rFonts w:ascii="Times New Roman" w:hAnsi="Times New Roman" w:cs="Times New Roman"/>
                <w:sz w:val="20"/>
                <w:szCs w:val="20"/>
              </w:rPr>
              <w:t>DE</w:t>
            </w:r>
          </w:p>
        </w:tc>
        <w:tc>
          <w:tcPr>
            <w:tcW w:w="2552" w:type="dxa"/>
            <w:tcMar>
              <w:left w:w="88" w:type="dxa"/>
            </w:tcMar>
            <w:vAlign w:val="center"/>
          </w:tcPr>
          <w:p w14:paraId="799E5207" w14:textId="77777777" w:rsidR="00AA728D" w:rsidRPr="00364070" w:rsidRDefault="00AA728D" w:rsidP="001151AA">
            <w:pPr>
              <w:jc w:val="center"/>
              <w:rPr>
                <w:rFonts w:ascii="Times New Roman" w:hAnsi="Times New Roman" w:cs="Times New Roman"/>
                <w:sz w:val="20"/>
                <w:szCs w:val="20"/>
              </w:rPr>
            </w:pPr>
            <w:r w:rsidRPr="00364070">
              <w:rPr>
                <w:rFonts w:ascii="Times New Roman" w:hAnsi="Times New Roman" w:cs="Times New Roman"/>
                <w:sz w:val="20"/>
                <w:szCs w:val="20"/>
              </w:rPr>
              <w:t>Introdução a Administração</w:t>
            </w:r>
          </w:p>
        </w:tc>
        <w:tc>
          <w:tcPr>
            <w:tcW w:w="1276" w:type="dxa"/>
            <w:vAlign w:val="center"/>
          </w:tcPr>
          <w:p w14:paraId="49BDCA29" w14:textId="77777777" w:rsidR="00AA728D" w:rsidRPr="00364070" w:rsidRDefault="00AA728D" w:rsidP="001151AA">
            <w:pPr>
              <w:jc w:val="center"/>
              <w:rPr>
                <w:rFonts w:ascii="Times New Roman" w:hAnsi="Times New Roman" w:cs="Times New Roman"/>
                <w:sz w:val="20"/>
                <w:szCs w:val="20"/>
              </w:rPr>
            </w:pPr>
            <w:r w:rsidRPr="00364070">
              <w:rPr>
                <w:rFonts w:ascii="Times New Roman" w:hAnsi="Times New Roman" w:cs="Times New Roman"/>
                <w:sz w:val="20"/>
                <w:szCs w:val="20"/>
              </w:rPr>
              <w:t>06</w:t>
            </w:r>
          </w:p>
        </w:tc>
      </w:tr>
      <w:tr w:rsidR="00AA728D" w:rsidRPr="005769FD" w14:paraId="407E3A42" w14:textId="77777777" w:rsidTr="001151AA">
        <w:trPr>
          <w:trHeight w:val="146"/>
        </w:trPr>
        <w:tc>
          <w:tcPr>
            <w:tcW w:w="426" w:type="dxa"/>
            <w:vAlign w:val="center"/>
          </w:tcPr>
          <w:p w14:paraId="7A763A29"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tcMar>
              <w:left w:w="88" w:type="dxa"/>
            </w:tcMar>
            <w:vAlign w:val="center"/>
          </w:tcPr>
          <w:p w14:paraId="24A2205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Antônio Marcos da Silva Souto</w:t>
            </w:r>
          </w:p>
        </w:tc>
        <w:tc>
          <w:tcPr>
            <w:tcW w:w="1418" w:type="dxa"/>
            <w:tcMar>
              <w:left w:w="88" w:type="dxa"/>
            </w:tcMar>
            <w:vAlign w:val="center"/>
          </w:tcPr>
          <w:p w14:paraId="7ABEB324"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Ciências/Matemáica</w:t>
            </w:r>
          </w:p>
        </w:tc>
        <w:tc>
          <w:tcPr>
            <w:tcW w:w="1417" w:type="dxa"/>
            <w:vAlign w:val="center"/>
          </w:tcPr>
          <w:p w14:paraId="00EB659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Mestr</w:t>
            </w:r>
            <w:r>
              <w:rPr>
                <w:rFonts w:ascii="Times New Roman" w:hAnsi="Times New Roman" w:cs="Times New Roman"/>
                <w:bCs/>
                <w:color w:val="auto"/>
                <w:sz w:val="20"/>
                <w:szCs w:val="20"/>
              </w:rPr>
              <w:t>ado</w:t>
            </w:r>
          </w:p>
        </w:tc>
        <w:tc>
          <w:tcPr>
            <w:tcW w:w="1134" w:type="dxa"/>
            <w:vAlign w:val="center"/>
          </w:tcPr>
          <w:p w14:paraId="61A6037C"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DE</w:t>
            </w:r>
          </w:p>
        </w:tc>
        <w:tc>
          <w:tcPr>
            <w:tcW w:w="2552" w:type="dxa"/>
            <w:tcMar>
              <w:left w:w="88" w:type="dxa"/>
            </w:tcMar>
            <w:vAlign w:val="center"/>
          </w:tcPr>
          <w:p w14:paraId="38E0A8E1"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Cálculo Diferencial e Integral I e II</w:t>
            </w:r>
          </w:p>
        </w:tc>
        <w:tc>
          <w:tcPr>
            <w:tcW w:w="1276" w:type="dxa"/>
            <w:vAlign w:val="center"/>
          </w:tcPr>
          <w:p w14:paraId="1DBB963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14</w:t>
            </w:r>
          </w:p>
        </w:tc>
      </w:tr>
      <w:tr w:rsidR="00AA728D" w:rsidRPr="005769FD" w14:paraId="11E2EF4A" w14:textId="77777777" w:rsidTr="001151AA">
        <w:trPr>
          <w:trHeight w:val="146"/>
        </w:trPr>
        <w:tc>
          <w:tcPr>
            <w:tcW w:w="426" w:type="dxa"/>
            <w:vAlign w:val="center"/>
          </w:tcPr>
          <w:p w14:paraId="458DC8F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3</w:t>
            </w:r>
          </w:p>
        </w:tc>
        <w:tc>
          <w:tcPr>
            <w:tcW w:w="1417" w:type="dxa"/>
            <w:tcMar>
              <w:left w:w="88" w:type="dxa"/>
            </w:tcMar>
            <w:vAlign w:val="center"/>
          </w:tcPr>
          <w:p w14:paraId="6B64C25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Antônio Renê Benevides de Melo</w:t>
            </w:r>
          </w:p>
        </w:tc>
        <w:tc>
          <w:tcPr>
            <w:tcW w:w="1418" w:type="dxa"/>
            <w:tcMar>
              <w:left w:w="88" w:type="dxa"/>
            </w:tcMar>
            <w:vAlign w:val="center"/>
          </w:tcPr>
          <w:p w14:paraId="138160E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Engenharia Ambiental</w:t>
            </w:r>
          </w:p>
        </w:tc>
        <w:tc>
          <w:tcPr>
            <w:tcW w:w="1417" w:type="dxa"/>
            <w:vAlign w:val="center"/>
          </w:tcPr>
          <w:p w14:paraId="6570106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1731407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5783E0C9"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Topografia II</w:t>
            </w:r>
          </w:p>
        </w:tc>
        <w:tc>
          <w:tcPr>
            <w:tcW w:w="1276" w:type="dxa"/>
            <w:vAlign w:val="center"/>
          </w:tcPr>
          <w:p w14:paraId="7953760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02</w:t>
            </w:r>
          </w:p>
        </w:tc>
      </w:tr>
      <w:tr w:rsidR="00AA728D" w:rsidRPr="005769FD" w14:paraId="2314B9F5" w14:textId="77777777" w:rsidTr="001151AA">
        <w:trPr>
          <w:trHeight w:val="146"/>
        </w:trPr>
        <w:tc>
          <w:tcPr>
            <w:tcW w:w="426" w:type="dxa"/>
            <w:vAlign w:val="center"/>
          </w:tcPr>
          <w:p w14:paraId="4A02A52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tcMar>
              <w:left w:w="88" w:type="dxa"/>
            </w:tcMar>
            <w:vAlign w:val="center"/>
          </w:tcPr>
          <w:p w14:paraId="628696A4"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Bárbara Bezerra de Carvalho Mendes</w:t>
            </w:r>
          </w:p>
        </w:tc>
        <w:tc>
          <w:tcPr>
            <w:tcW w:w="1418" w:type="dxa"/>
            <w:tcMar>
              <w:left w:w="88" w:type="dxa"/>
            </w:tcMar>
            <w:vAlign w:val="center"/>
          </w:tcPr>
          <w:p w14:paraId="604E0ABC"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Graduação em Física</w:t>
            </w:r>
          </w:p>
        </w:tc>
        <w:tc>
          <w:tcPr>
            <w:tcW w:w="1417" w:type="dxa"/>
            <w:vAlign w:val="center"/>
          </w:tcPr>
          <w:p w14:paraId="2CFEC37C"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Mestrado</w:t>
            </w:r>
          </w:p>
        </w:tc>
        <w:tc>
          <w:tcPr>
            <w:tcW w:w="1134" w:type="dxa"/>
            <w:vAlign w:val="center"/>
          </w:tcPr>
          <w:p w14:paraId="449E492F"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40h</w:t>
            </w:r>
          </w:p>
        </w:tc>
        <w:tc>
          <w:tcPr>
            <w:tcW w:w="2552" w:type="dxa"/>
            <w:tcMar>
              <w:left w:w="88" w:type="dxa"/>
            </w:tcMar>
            <w:vAlign w:val="center"/>
          </w:tcPr>
          <w:p w14:paraId="076A6173"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Física Geral I e II</w:t>
            </w:r>
          </w:p>
        </w:tc>
        <w:tc>
          <w:tcPr>
            <w:tcW w:w="1276" w:type="dxa"/>
            <w:vAlign w:val="center"/>
          </w:tcPr>
          <w:p w14:paraId="1729364C"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01</w:t>
            </w:r>
          </w:p>
        </w:tc>
      </w:tr>
      <w:tr w:rsidR="00AA728D" w:rsidRPr="005769FD" w14:paraId="55E415EE" w14:textId="77777777" w:rsidTr="001151AA">
        <w:trPr>
          <w:trHeight w:val="146"/>
        </w:trPr>
        <w:tc>
          <w:tcPr>
            <w:tcW w:w="426" w:type="dxa"/>
            <w:vAlign w:val="center"/>
          </w:tcPr>
          <w:p w14:paraId="6D2EB641"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5</w:t>
            </w:r>
          </w:p>
        </w:tc>
        <w:tc>
          <w:tcPr>
            <w:tcW w:w="1417" w:type="dxa"/>
            <w:tcMar>
              <w:left w:w="88" w:type="dxa"/>
            </w:tcMar>
            <w:vAlign w:val="center"/>
          </w:tcPr>
          <w:p w14:paraId="3412DC0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Carlos Eduardo Cabral Rodrigues</w:t>
            </w:r>
          </w:p>
        </w:tc>
        <w:tc>
          <w:tcPr>
            <w:tcW w:w="1418" w:type="dxa"/>
            <w:tcMar>
              <w:left w:w="88" w:type="dxa"/>
            </w:tcMar>
            <w:vAlign w:val="center"/>
          </w:tcPr>
          <w:p w14:paraId="5290525C"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Engenharia Civil</w:t>
            </w:r>
          </w:p>
        </w:tc>
        <w:tc>
          <w:tcPr>
            <w:tcW w:w="1417" w:type="dxa"/>
            <w:vAlign w:val="center"/>
          </w:tcPr>
          <w:p w14:paraId="05B46E64"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Especialização</w:t>
            </w:r>
          </w:p>
        </w:tc>
        <w:tc>
          <w:tcPr>
            <w:tcW w:w="1134" w:type="dxa"/>
            <w:vAlign w:val="center"/>
          </w:tcPr>
          <w:p w14:paraId="75FB931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40h</w:t>
            </w:r>
          </w:p>
        </w:tc>
        <w:tc>
          <w:tcPr>
            <w:tcW w:w="2552" w:type="dxa"/>
            <w:tcMar>
              <w:left w:w="88" w:type="dxa"/>
            </w:tcMar>
            <w:vAlign w:val="center"/>
          </w:tcPr>
          <w:p w14:paraId="4F4601D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Concreto Armado I e I e Materiais de Construção</w:t>
            </w:r>
          </w:p>
        </w:tc>
        <w:tc>
          <w:tcPr>
            <w:tcW w:w="1276" w:type="dxa"/>
            <w:vAlign w:val="center"/>
          </w:tcPr>
          <w:p w14:paraId="4BC168F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06</w:t>
            </w:r>
          </w:p>
        </w:tc>
      </w:tr>
      <w:tr w:rsidR="00AA728D" w:rsidRPr="005769FD" w14:paraId="2CA74ACF" w14:textId="77777777" w:rsidTr="001151AA">
        <w:trPr>
          <w:trHeight w:val="146"/>
        </w:trPr>
        <w:tc>
          <w:tcPr>
            <w:tcW w:w="426" w:type="dxa"/>
            <w:vAlign w:val="center"/>
          </w:tcPr>
          <w:p w14:paraId="2A2A3BA1"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6</w:t>
            </w:r>
          </w:p>
        </w:tc>
        <w:tc>
          <w:tcPr>
            <w:tcW w:w="1417" w:type="dxa"/>
            <w:tcMar>
              <w:left w:w="88" w:type="dxa"/>
            </w:tcMar>
            <w:vAlign w:val="center"/>
          </w:tcPr>
          <w:p w14:paraId="313E661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Camila Almeida Diniz</w:t>
            </w:r>
          </w:p>
        </w:tc>
        <w:tc>
          <w:tcPr>
            <w:tcW w:w="1418" w:type="dxa"/>
            <w:tcMar>
              <w:left w:w="88" w:type="dxa"/>
            </w:tcMar>
            <w:vAlign w:val="center"/>
          </w:tcPr>
          <w:p w14:paraId="41DFF2C0"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Engenharia Elétrica</w:t>
            </w:r>
          </w:p>
        </w:tc>
        <w:tc>
          <w:tcPr>
            <w:tcW w:w="1417" w:type="dxa"/>
            <w:vAlign w:val="center"/>
          </w:tcPr>
          <w:p w14:paraId="47707A8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Mestrado</w:t>
            </w:r>
          </w:p>
        </w:tc>
        <w:tc>
          <w:tcPr>
            <w:tcW w:w="1134" w:type="dxa"/>
            <w:vAlign w:val="center"/>
          </w:tcPr>
          <w:p w14:paraId="41197186"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w:t>
            </w:r>
          </w:p>
        </w:tc>
        <w:tc>
          <w:tcPr>
            <w:tcW w:w="2552" w:type="dxa"/>
            <w:tcMar>
              <w:left w:w="88" w:type="dxa"/>
            </w:tcMar>
            <w:vAlign w:val="center"/>
          </w:tcPr>
          <w:p w14:paraId="0824EB6A"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Cálculo Numérico e Eletrotécnica</w:t>
            </w:r>
          </w:p>
        </w:tc>
        <w:tc>
          <w:tcPr>
            <w:tcW w:w="1276" w:type="dxa"/>
            <w:vAlign w:val="center"/>
          </w:tcPr>
          <w:p w14:paraId="0B67EACC"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01</w:t>
            </w:r>
          </w:p>
        </w:tc>
      </w:tr>
      <w:tr w:rsidR="00AA728D" w:rsidRPr="005769FD" w14:paraId="53045337" w14:textId="77777777" w:rsidTr="001151AA">
        <w:trPr>
          <w:trHeight w:val="146"/>
        </w:trPr>
        <w:tc>
          <w:tcPr>
            <w:tcW w:w="426" w:type="dxa"/>
            <w:vAlign w:val="center"/>
          </w:tcPr>
          <w:p w14:paraId="28EDB19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tcMar>
              <w:left w:w="88" w:type="dxa"/>
            </w:tcMar>
            <w:vAlign w:val="center"/>
          </w:tcPr>
          <w:p w14:paraId="41C348F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Claudia Wanderley Pereira de Lira</w:t>
            </w:r>
          </w:p>
        </w:tc>
        <w:tc>
          <w:tcPr>
            <w:tcW w:w="1418" w:type="dxa"/>
            <w:tcMar>
              <w:left w:w="88" w:type="dxa"/>
            </w:tcMar>
            <w:vAlign w:val="center"/>
          </w:tcPr>
          <w:p w14:paraId="7BD24A3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Arquitetura e Urbanismo</w:t>
            </w:r>
          </w:p>
        </w:tc>
        <w:tc>
          <w:tcPr>
            <w:tcW w:w="1417" w:type="dxa"/>
            <w:vAlign w:val="center"/>
          </w:tcPr>
          <w:p w14:paraId="4D77470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73EC9FF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57C2EC4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Geometria Gráfica</w:t>
            </w:r>
          </w:p>
        </w:tc>
        <w:tc>
          <w:tcPr>
            <w:tcW w:w="1276" w:type="dxa"/>
            <w:vAlign w:val="center"/>
          </w:tcPr>
          <w:p w14:paraId="6BEF365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08</w:t>
            </w:r>
          </w:p>
        </w:tc>
      </w:tr>
      <w:tr w:rsidR="00AA728D" w:rsidRPr="005769FD" w14:paraId="1DF3DDC8" w14:textId="77777777" w:rsidTr="001151AA">
        <w:trPr>
          <w:trHeight w:val="146"/>
        </w:trPr>
        <w:tc>
          <w:tcPr>
            <w:tcW w:w="426" w:type="dxa"/>
            <w:vAlign w:val="center"/>
          </w:tcPr>
          <w:p w14:paraId="67F9340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tcMar>
              <w:left w:w="88" w:type="dxa"/>
            </w:tcMar>
            <w:vAlign w:val="center"/>
          </w:tcPr>
          <w:p w14:paraId="5E4DE29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Ciro Daniel Gurgel de Moura</w:t>
            </w:r>
          </w:p>
        </w:tc>
        <w:tc>
          <w:tcPr>
            <w:tcW w:w="1418" w:type="dxa"/>
            <w:tcMar>
              <w:left w:w="88" w:type="dxa"/>
            </w:tcMar>
            <w:vAlign w:val="center"/>
          </w:tcPr>
          <w:p w14:paraId="6CFA5980"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Ciência da Computação</w:t>
            </w:r>
          </w:p>
        </w:tc>
        <w:tc>
          <w:tcPr>
            <w:tcW w:w="1417" w:type="dxa"/>
            <w:vAlign w:val="center"/>
          </w:tcPr>
          <w:p w14:paraId="5B486881"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Mestrado</w:t>
            </w:r>
          </w:p>
        </w:tc>
        <w:tc>
          <w:tcPr>
            <w:tcW w:w="1134" w:type="dxa"/>
            <w:vAlign w:val="center"/>
          </w:tcPr>
          <w:p w14:paraId="03DDF103"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w:t>
            </w:r>
          </w:p>
        </w:tc>
        <w:tc>
          <w:tcPr>
            <w:tcW w:w="2552" w:type="dxa"/>
            <w:tcMar>
              <w:left w:w="88" w:type="dxa"/>
            </w:tcMar>
            <w:vAlign w:val="center"/>
          </w:tcPr>
          <w:p w14:paraId="7473B2E3"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Introdução à Programação</w:t>
            </w:r>
          </w:p>
        </w:tc>
        <w:tc>
          <w:tcPr>
            <w:tcW w:w="1276" w:type="dxa"/>
            <w:vAlign w:val="center"/>
          </w:tcPr>
          <w:p w14:paraId="15A2B484"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02</w:t>
            </w:r>
          </w:p>
        </w:tc>
      </w:tr>
      <w:tr w:rsidR="00AA728D" w:rsidRPr="005769FD" w14:paraId="737DA940" w14:textId="77777777" w:rsidTr="001151AA">
        <w:trPr>
          <w:trHeight w:val="146"/>
        </w:trPr>
        <w:tc>
          <w:tcPr>
            <w:tcW w:w="426" w:type="dxa"/>
            <w:vAlign w:val="center"/>
          </w:tcPr>
          <w:p w14:paraId="2F90137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9</w:t>
            </w:r>
          </w:p>
        </w:tc>
        <w:tc>
          <w:tcPr>
            <w:tcW w:w="1417" w:type="dxa"/>
            <w:tcMar>
              <w:left w:w="88" w:type="dxa"/>
            </w:tcMar>
            <w:vAlign w:val="center"/>
          </w:tcPr>
          <w:p w14:paraId="454816A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Cosmo Rufino de Lima</w:t>
            </w:r>
          </w:p>
        </w:tc>
        <w:tc>
          <w:tcPr>
            <w:tcW w:w="1418" w:type="dxa"/>
            <w:tcMar>
              <w:left w:w="88" w:type="dxa"/>
            </w:tcMar>
            <w:vAlign w:val="center"/>
          </w:tcPr>
          <w:p w14:paraId="7999A449"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Agronomia</w:t>
            </w:r>
          </w:p>
        </w:tc>
        <w:tc>
          <w:tcPr>
            <w:tcW w:w="1417" w:type="dxa"/>
            <w:vAlign w:val="center"/>
          </w:tcPr>
          <w:p w14:paraId="1640776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4230D5F9"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668D9675"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Mecânica dos Solos I e II</w:t>
            </w:r>
          </w:p>
        </w:tc>
        <w:tc>
          <w:tcPr>
            <w:tcW w:w="1276" w:type="dxa"/>
            <w:vAlign w:val="center"/>
          </w:tcPr>
          <w:p w14:paraId="60D2010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02</w:t>
            </w:r>
          </w:p>
        </w:tc>
      </w:tr>
      <w:tr w:rsidR="00AA728D" w:rsidRPr="005769FD" w14:paraId="1D04FEF3" w14:textId="77777777" w:rsidTr="001151AA">
        <w:trPr>
          <w:trHeight w:val="146"/>
        </w:trPr>
        <w:tc>
          <w:tcPr>
            <w:tcW w:w="426" w:type="dxa"/>
            <w:vAlign w:val="center"/>
          </w:tcPr>
          <w:p w14:paraId="36D3024C"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tcMar>
              <w:left w:w="88" w:type="dxa"/>
            </w:tcMar>
            <w:vAlign w:val="center"/>
          </w:tcPr>
          <w:p w14:paraId="580BF5CD"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Diogo Rodrigues de Almeida</w:t>
            </w:r>
          </w:p>
        </w:tc>
        <w:tc>
          <w:tcPr>
            <w:tcW w:w="1418" w:type="dxa"/>
            <w:tcMar>
              <w:left w:w="88" w:type="dxa"/>
            </w:tcMar>
            <w:vAlign w:val="center"/>
          </w:tcPr>
          <w:p w14:paraId="5DE18B4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Engenharia Mecânica</w:t>
            </w:r>
          </w:p>
        </w:tc>
        <w:tc>
          <w:tcPr>
            <w:tcW w:w="1417" w:type="dxa"/>
            <w:vAlign w:val="center"/>
          </w:tcPr>
          <w:p w14:paraId="30A9A393"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Mestrado</w:t>
            </w:r>
          </w:p>
        </w:tc>
        <w:tc>
          <w:tcPr>
            <w:tcW w:w="1134" w:type="dxa"/>
            <w:vAlign w:val="center"/>
          </w:tcPr>
          <w:p w14:paraId="76F50462"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w:t>
            </w:r>
          </w:p>
        </w:tc>
        <w:tc>
          <w:tcPr>
            <w:tcW w:w="2552" w:type="dxa"/>
            <w:tcMar>
              <w:left w:w="88" w:type="dxa"/>
            </w:tcMar>
            <w:vAlign w:val="center"/>
          </w:tcPr>
          <w:p w14:paraId="30B61678"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Mecânica Geral I e II e Fenômeno dos Transportes</w:t>
            </w:r>
          </w:p>
        </w:tc>
        <w:tc>
          <w:tcPr>
            <w:tcW w:w="1276" w:type="dxa"/>
            <w:vAlign w:val="center"/>
          </w:tcPr>
          <w:p w14:paraId="5488BE9A"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03</w:t>
            </w:r>
          </w:p>
        </w:tc>
      </w:tr>
      <w:tr w:rsidR="00AA728D" w:rsidRPr="005769FD" w14:paraId="21CC6DCA" w14:textId="77777777" w:rsidTr="001151AA">
        <w:trPr>
          <w:trHeight w:val="146"/>
        </w:trPr>
        <w:tc>
          <w:tcPr>
            <w:tcW w:w="426" w:type="dxa"/>
            <w:vAlign w:val="center"/>
          </w:tcPr>
          <w:p w14:paraId="63B5846C"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11</w:t>
            </w:r>
          </w:p>
        </w:tc>
        <w:tc>
          <w:tcPr>
            <w:tcW w:w="1417" w:type="dxa"/>
            <w:tcMar>
              <w:left w:w="88" w:type="dxa"/>
            </w:tcMar>
            <w:vAlign w:val="center"/>
          </w:tcPr>
          <w:p w14:paraId="45A5FC66"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Diego Soares Lopes</w:t>
            </w:r>
          </w:p>
        </w:tc>
        <w:tc>
          <w:tcPr>
            <w:tcW w:w="1418" w:type="dxa"/>
            <w:tcMar>
              <w:left w:w="88" w:type="dxa"/>
            </w:tcMar>
            <w:vAlign w:val="center"/>
          </w:tcPr>
          <w:p w14:paraId="0BD0B4BE"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Engenharia Elétrica</w:t>
            </w:r>
          </w:p>
        </w:tc>
        <w:tc>
          <w:tcPr>
            <w:tcW w:w="1417" w:type="dxa"/>
            <w:vAlign w:val="center"/>
          </w:tcPr>
          <w:p w14:paraId="60B28EC6"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Mestrado</w:t>
            </w:r>
          </w:p>
        </w:tc>
        <w:tc>
          <w:tcPr>
            <w:tcW w:w="1134" w:type="dxa"/>
            <w:vAlign w:val="center"/>
          </w:tcPr>
          <w:p w14:paraId="3D1C3326"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w:t>
            </w:r>
          </w:p>
        </w:tc>
        <w:tc>
          <w:tcPr>
            <w:tcW w:w="2552" w:type="dxa"/>
            <w:tcMar>
              <w:left w:w="88" w:type="dxa"/>
            </w:tcMar>
            <w:vAlign w:val="center"/>
          </w:tcPr>
          <w:p w14:paraId="7DE2FDE3"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Resistência dos Materiais e Instalações Prediais e Elétricas</w:t>
            </w:r>
          </w:p>
        </w:tc>
        <w:tc>
          <w:tcPr>
            <w:tcW w:w="1276" w:type="dxa"/>
            <w:vAlign w:val="center"/>
          </w:tcPr>
          <w:p w14:paraId="0832D971"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01</w:t>
            </w:r>
          </w:p>
        </w:tc>
      </w:tr>
      <w:tr w:rsidR="00AA728D" w:rsidRPr="005769FD" w14:paraId="3C3E269C" w14:textId="77777777" w:rsidTr="001151AA">
        <w:trPr>
          <w:trHeight w:val="146"/>
        </w:trPr>
        <w:tc>
          <w:tcPr>
            <w:tcW w:w="426" w:type="dxa"/>
            <w:vAlign w:val="center"/>
          </w:tcPr>
          <w:p w14:paraId="3A9C988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12</w:t>
            </w:r>
          </w:p>
        </w:tc>
        <w:tc>
          <w:tcPr>
            <w:tcW w:w="1417" w:type="dxa"/>
            <w:tcMar>
              <w:left w:w="88" w:type="dxa"/>
            </w:tcMar>
            <w:vAlign w:val="center"/>
          </w:tcPr>
          <w:p w14:paraId="24944B1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Elton André Silva de Castro</w:t>
            </w:r>
          </w:p>
        </w:tc>
        <w:tc>
          <w:tcPr>
            <w:tcW w:w="1418" w:type="dxa"/>
            <w:tcMar>
              <w:left w:w="88" w:type="dxa"/>
            </w:tcMar>
            <w:vAlign w:val="center"/>
          </w:tcPr>
          <w:p w14:paraId="68114EE0"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Psicologia</w:t>
            </w:r>
          </w:p>
        </w:tc>
        <w:tc>
          <w:tcPr>
            <w:tcW w:w="1417" w:type="dxa"/>
            <w:vAlign w:val="center"/>
          </w:tcPr>
          <w:p w14:paraId="7B0BD6F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1041C72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4681D05A"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Metodologia da Pesquisa Científica</w:t>
            </w:r>
          </w:p>
        </w:tc>
        <w:tc>
          <w:tcPr>
            <w:tcW w:w="1276" w:type="dxa"/>
            <w:vAlign w:val="center"/>
          </w:tcPr>
          <w:p w14:paraId="7D22D479"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07</w:t>
            </w:r>
          </w:p>
        </w:tc>
      </w:tr>
      <w:tr w:rsidR="00AA728D" w:rsidRPr="005769FD" w14:paraId="606A0C53" w14:textId="77777777" w:rsidTr="001151AA">
        <w:trPr>
          <w:trHeight w:val="146"/>
        </w:trPr>
        <w:tc>
          <w:tcPr>
            <w:tcW w:w="426" w:type="dxa"/>
            <w:vAlign w:val="center"/>
          </w:tcPr>
          <w:p w14:paraId="375C03DE"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13</w:t>
            </w:r>
          </w:p>
        </w:tc>
        <w:tc>
          <w:tcPr>
            <w:tcW w:w="1417" w:type="dxa"/>
            <w:tcMar>
              <w:left w:w="88" w:type="dxa"/>
            </w:tcMar>
            <w:vAlign w:val="center"/>
          </w:tcPr>
          <w:p w14:paraId="600D234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Felipe Alcântara de Albuquerque</w:t>
            </w:r>
          </w:p>
        </w:tc>
        <w:tc>
          <w:tcPr>
            <w:tcW w:w="1418" w:type="dxa"/>
            <w:tcMar>
              <w:left w:w="88" w:type="dxa"/>
            </w:tcMar>
            <w:vAlign w:val="center"/>
          </w:tcPr>
          <w:p w14:paraId="730F4D8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Ciências Ambientais</w:t>
            </w:r>
          </w:p>
        </w:tc>
        <w:tc>
          <w:tcPr>
            <w:tcW w:w="1417" w:type="dxa"/>
            <w:vAlign w:val="center"/>
          </w:tcPr>
          <w:p w14:paraId="2D1D519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58CFCDE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371B95D3"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Hidrologia Aplicada</w:t>
            </w:r>
          </w:p>
        </w:tc>
        <w:tc>
          <w:tcPr>
            <w:tcW w:w="1276" w:type="dxa"/>
            <w:vAlign w:val="center"/>
          </w:tcPr>
          <w:p w14:paraId="384F973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09</w:t>
            </w:r>
          </w:p>
        </w:tc>
      </w:tr>
      <w:tr w:rsidR="00AA728D" w:rsidRPr="005769FD" w14:paraId="014720F1" w14:textId="77777777" w:rsidTr="001151AA">
        <w:trPr>
          <w:trHeight w:val="146"/>
        </w:trPr>
        <w:tc>
          <w:tcPr>
            <w:tcW w:w="426" w:type="dxa"/>
            <w:vAlign w:val="center"/>
          </w:tcPr>
          <w:p w14:paraId="5F67AE1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14</w:t>
            </w:r>
          </w:p>
        </w:tc>
        <w:tc>
          <w:tcPr>
            <w:tcW w:w="1417" w:type="dxa"/>
            <w:tcMar>
              <w:left w:w="88" w:type="dxa"/>
            </w:tcMar>
            <w:vAlign w:val="center"/>
          </w:tcPr>
          <w:p w14:paraId="278E44F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José Carlos Lima Santos</w:t>
            </w:r>
          </w:p>
        </w:tc>
        <w:tc>
          <w:tcPr>
            <w:tcW w:w="1418" w:type="dxa"/>
            <w:tcMar>
              <w:left w:w="88" w:type="dxa"/>
            </w:tcMar>
            <w:vAlign w:val="center"/>
          </w:tcPr>
          <w:p w14:paraId="17F9137F"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Licenciatura em Letras</w:t>
            </w:r>
          </w:p>
        </w:tc>
        <w:tc>
          <w:tcPr>
            <w:tcW w:w="1417" w:type="dxa"/>
            <w:vAlign w:val="center"/>
          </w:tcPr>
          <w:p w14:paraId="496DBF76"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Doutorado</w:t>
            </w:r>
          </w:p>
        </w:tc>
        <w:tc>
          <w:tcPr>
            <w:tcW w:w="1134" w:type="dxa"/>
            <w:vAlign w:val="center"/>
          </w:tcPr>
          <w:p w14:paraId="1256E0E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w:t>
            </w:r>
          </w:p>
        </w:tc>
        <w:tc>
          <w:tcPr>
            <w:tcW w:w="2552" w:type="dxa"/>
            <w:tcMar>
              <w:left w:w="88" w:type="dxa"/>
            </w:tcMar>
            <w:vAlign w:val="center"/>
          </w:tcPr>
          <w:p w14:paraId="29FF630D"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Redação Técnica</w:t>
            </w:r>
          </w:p>
        </w:tc>
        <w:tc>
          <w:tcPr>
            <w:tcW w:w="1276" w:type="dxa"/>
            <w:vAlign w:val="center"/>
          </w:tcPr>
          <w:p w14:paraId="4587AEB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09</w:t>
            </w:r>
          </w:p>
        </w:tc>
      </w:tr>
      <w:tr w:rsidR="00AA728D" w:rsidRPr="005769FD" w14:paraId="107A98EA" w14:textId="77777777" w:rsidTr="001151AA">
        <w:trPr>
          <w:trHeight w:val="146"/>
        </w:trPr>
        <w:tc>
          <w:tcPr>
            <w:tcW w:w="426" w:type="dxa"/>
            <w:vAlign w:val="center"/>
          </w:tcPr>
          <w:p w14:paraId="20C76B5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15</w:t>
            </w:r>
          </w:p>
        </w:tc>
        <w:tc>
          <w:tcPr>
            <w:tcW w:w="1417" w:type="dxa"/>
            <w:tcMar>
              <w:left w:w="88" w:type="dxa"/>
            </w:tcMar>
            <w:vAlign w:val="center"/>
          </w:tcPr>
          <w:p w14:paraId="1D6D750C"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José Edmar Bezerra Júnior</w:t>
            </w:r>
          </w:p>
        </w:tc>
        <w:tc>
          <w:tcPr>
            <w:tcW w:w="1418" w:type="dxa"/>
            <w:tcMar>
              <w:left w:w="88" w:type="dxa"/>
            </w:tcMar>
            <w:vAlign w:val="center"/>
          </w:tcPr>
          <w:p w14:paraId="0B30122F"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Licenciatura em Matemática</w:t>
            </w:r>
          </w:p>
        </w:tc>
        <w:tc>
          <w:tcPr>
            <w:tcW w:w="1417" w:type="dxa"/>
            <w:vAlign w:val="center"/>
          </w:tcPr>
          <w:p w14:paraId="4E365579"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Mestrado</w:t>
            </w:r>
          </w:p>
        </w:tc>
        <w:tc>
          <w:tcPr>
            <w:tcW w:w="1134" w:type="dxa"/>
            <w:vAlign w:val="center"/>
          </w:tcPr>
          <w:p w14:paraId="1579F497"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w:t>
            </w:r>
          </w:p>
        </w:tc>
        <w:tc>
          <w:tcPr>
            <w:tcW w:w="2552" w:type="dxa"/>
            <w:tcMar>
              <w:left w:w="88" w:type="dxa"/>
            </w:tcMar>
            <w:vAlign w:val="center"/>
          </w:tcPr>
          <w:p w14:paraId="02A8F6C3" w14:textId="77777777" w:rsidR="00AA728D" w:rsidRDefault="00AA728D" w:rsidP="001151AA">
            <w:pPr>
              <w:jc w:val="center"/>
              <w:rPr>
                <w:rFonts w:ascii="Times New Roman" w:hAnsi="Times New Roman" w:cs="Times New Roman"/>
                <w:sz w:val="20"/>
                <w:szCs w:val="20"/>
              </w:rPr>
            </w:pPr>
            <w:r>
              <w:rPr>
                <w:rFonts w:ascii="Times New Roman" w:hAnsi="Times New Roman" w:cs="Times New Roman"/>
                <w:sz w:val="20"/>
                <w:szCs w:val="20"/>
              </w:rPr>
              <w:t>Álgebra Linear e Probabilidades e Estatísticas</w:t>
            </w:r>
          </w:p>
        </w:tc>
        <w:tc>
          <w:tcPr>
            <w:tcW w:w="1276" w:type="dxa"/>
            <w:vAlign w:val="center"/>
          </w:tcPr>
          <w:p w14:paraId="270F4945"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20</w:t>
            </w:r>
          </w:p>
        </w:tc>
      </w:tr>
      <w:tr w:rsidR="00AA728D" w:rsidRPr="005769FD" w14:paraId="59B7E6F6" w14:textId="77777777" w:rsidTr="001151AA">
        <w:trPr>
          <w:trHeight w:val="146"/>
        </w:trPr>
        <w:tc>
          <w:tcPr>
            <w:tcW w:w="426" w:type="dxa"/>
            <w:vAlign w:val="center"/>
          </w:tcPr>
          <w:p w14:paraId="4A49000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16</w:t>
            </w:r>
          </w:p>
        </w:tc>
        <w:tc>
          <w:tcPr>
            <w:tcW w:w="1417" w:type="dxa"/>
            <w:tcMar>
              <w:left w:w="88" w:type="dxa"/>
            </w:tcMar>
            <w:vAlign w:val="center"/>
          </w:tcPr>
          <w:p w14:paraId="6D920CA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José Roberto Lopes da Silva</w:t>
            </w:r>
          </w:p>
        </w:tc>
        <w:tc>
          <w:tcPr>
            <w:tcW w:w="1418" w:type="dxa"/>
            <w:tcMar>
              <w:left w:w="88" w:type="dxa"/>
            </w:tcMar>
            <w:vAlign w:val="center"/>
          </w:tcPr>
          <w:p w14:paraId="16FBC719"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Engenharia Agrícola e Ambiental</w:t>
            </w:r>
          </w:p>
        </w:tc>
        <w:tc>
          <w:tcPr>
            <w:tcW w:w="1417" w:type="dxa"/>
            <w:vAlign w:val="center"/>
          </w:tcPr>
          <w:p w14:paraId="5411C38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4887DE4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40h</w:t>
            </w:r>
          </w:p>
        </w:tc>
        <w:tc>
          <w:tcPr>
            <w:tcW w:w="2552" w:type="dxa"/>
            <w:tcMar>
              <w:left w:w="88" w:type="dxa"/>
            </w:tcMar>
            <w:vAlign w:val="center"/>
          </w:tcPr>
          <w:p w14:paraId="1F670C68"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Introdução a Engenharia</w:t>
            </w:r>
          </w:p>
        </w:tc>
        <w:tc>
          <w:tcPr>
            <w:tcW w:w="1276" w:type="dxa"/>
            <w:vAlign w:val="center"/>
          </w:tcPr>
          <w:p w14:paraId="4F53B79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01</w:t>
            </w:r>
          </w:p>
        </w:tc>
      </w:tr>
      <w:tr w:rsidR="00AA728D" w:rsidRPr="005769FD" w14:paraId="6B2C2948" w14:textId="77777777" w:rsidTr="001151AA">
        <w:trPr>
          <w:trHeight w:val="146"/>
        </w:trPr>
        <w:tc>
          <w:tcPr>
            <w:tcW w:w="426" w:type="dxa"/>
            <w:vAlign w:val="center"/>
          </w:tcPr>
          <w:p w14:paraId="7F245EE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17</w:t>
            </w:r>
          </w:p>
        </w:tc>
        <w:tc>
          <w:tcPr>
            <w:tcW w:w="1417" w:type="dxa"/>
            <w:tcMar>
              <w:left w:w="88" w:type="dxa"/>
            </w:tcMar>
            <w:vAlign w:val="center"/>
          </w:tcPr>
          <w:p w14:paraId="3159C79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José Rodrigo Viana Monteiro</w:t>
            </w:r>
          </w:p>
        </w:tc>
        <w:tc>
          <w:tcPr>
            <w:tcW w:w="1418" w:type="dxa"/>
            <w:tcMar>
              <w:left w:w="88" w:type="dxa"/>
            </w:tcMar>
            <w:vAlign w:val="center"/>
          </w:tcPr>
          <w:p w14:paraId="5C49E50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Arquitetura e Urbanismo</w:t>
            </w:r>
          </w:p>
        </w:tc>
        <w:tc>
          <w:tcPr>
            <w:tcW w:w="1417" w:type="dxa"/>
            <w:vAlign w:val="center"/>
          </w:tcPr>
          <w:p w14:paraId="19E5530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0DB01B6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3818E82F"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Desenho de Arquitetura e Desenho Assistido por Computaodor</w:t>
            </w:r>
          </w:p>
        </w:tc>
        <w:tc>
          <w:tcPr>
            <w:tcW w:w="1276" w:type="dxa"/>
            <w:vAlign w:val="center"/>
          </w:tcPr>
          <w:p w14:paraId="2E9026C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06</w:t>
            </w:r>
          </w:p>
        </w:tc>
      </w:tr>
      <w:tr w:rsidR="00AA728D" w:rsidRPr="005769FD" w14:paraId="3B6A741B" w14:textId="77777777" w:rsidTr="001151AA">
        <w:trPr>
          <w:trHeight w:val="146"/>
        </w:trPr>
        <w:tc>
          <w:tcPr>
            <w:tcW w:w="426" w:type="dxa"/>
            <w:vAlign w:val="center"/>
          </w:tcPr>
          <w:p w14:paraId="1838A79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18</w:t>
            </w:r>
          </w:p>
        </w:tc>
        <w:tc>
          <w:tcPr>
            <w:tcW w:w="1417" w:type="dxa"/>
            <w:tcMar>
              <w:left w:w="88" w:type="dxa"/>
            </w:tcMar>
            <w:vAlign w:val="center"/>
          </w:tcPr>
          <w:p w14:paraId="50813B9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José Willams Nogueira da Costa</w:t>
            </w:r>
          </w:p>
        </w:tc>
        <w:tc>
          <w:tcPr>
            <w:tcW w:w="1418" w:type="dxa"/>
            <w:tcMar>
              <w:left w:w="88" w:type="dxa"/>
            </w:tcMar>
            <w:vAlign w:val="center"/>
          </w:tcPr>
          <w:p w14:paraId="08D9035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Tecnólogo em Saneamento Ambiental</w:t>
            </w:r>
          </w:p>
        </w:tc>
        <w:tc>
          <w:tcPr>
            <w:tcW w:w="1417" w:type="dxa"/>
            <w:vAlign w:val="center"/>
          </w:tcPr>
          <w:p w14:paraId="08625D34"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409E4EA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143B864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Topografia I e Saneamento</w:t>
            </w:r>
          </w:p>
        </w:tc>
        <w:tc>
          <w:tcPr>
            <w:tcW w:w="1276" w:type="dxa"/>
            <w:vAlign w:val="center"/>
          </w:tcPr>
          <w:p w14:paraId="4A9B1B1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06</w:t>
            </w:r>
          </w:p>
        </w:tc>
      </w:tr>
      <w:tr w:rsidR="00AA728D" w:rsidRPr="005769FD" w14:paraId="3CE7909E" w14:textId="77777777" w:rsidTr="001151AA">
        <w:trPr>
          <w:trHeight w:val="146"/>
        </w:trPr>
        <w:tc>
          <w:tcPr>
            <w:tcW w:w="426" w:type="dxa"/>
            <w:vAlign w:val="center"/>
          </w:tcPr>
          <w:p w14:paraId="7DF4FF3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19</w:t>
            </w:r>
          </w:p>
        </w:tc>
        <w:tc>
          <w:tcPr>
            <w:tcW w:w="1417" w:type="dxa"/>
            <w:tcMar>
              <w:left w:w="88" w:type="dxa"/>
            </w:tcMar>
            <w:vAlign w:val="center"/>
          </w:tcPr>
          <w:p w14:paraId="3AF068F4"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Laíse Alves Candido</w:t>
            </w:r>
          </w:p>
        </w:tc>
        <w:tc>
          <w:tcPr>
            <w:tcW w:w="1418" w:type="dxa"/>
            <w:tcMar>
              <w:left w:w="88" w:type="dxa"/>
            </w:tcMar>
            <w:vAlign w:val="center"/>
          </w:tcPr>
          <w:p w14:paraId="33F72F7C"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Engenharia Sanitarista e Ambiental</w:t>
            </w:r>
          </w:p>
        </w:tc>
        <w:tc>
          <w:tcPr>
            <w:tcW w:w="1417" w:type="dxa"/>
            <w:vAlign w:val="center"/>
          </w:tcPr>
          <w:p w14:paraId="2CE56F88"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78F472D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54E5C7E4"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Ciência dos Materiais e Legislação e Exercício Profissional</w:t>
            </w:r>
          </w:p>
        </w:tc>
        <w:tc>
          <w:tcPr>
            <w:tcW w:w="1276" w:type="dxa"/>
            <w:vAlign w:val="center"/>
          </w:tcPr>
          <w:p w14:paraId="0E325B5C"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05</w:t>
            </w:r>
          </w:p>
        </w:tc>
      </w:tr>
      <w:tr w:rsidR="00AA728D" w:rsidRPr="005769FD" w14:paraId="15865D57" w14:textId="77777777" w:rsidTr="001151AA">
        <w:trPr>
          <w:trHeight w:val="146"/>
        </w:trPr>
        <w:tc>
          <w:tcPr>
            <w:tcW w:w="426" w:type="dxa"/>
            <w:vAlign w:val="center"/>
          </w:tcPr>
          <w:p w14:paraId="1AA3E01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20</w:t>
            </w:r>
          </w:p>
        </w:tc>
        <w:tc>
          <w:tcPr>
            <w:tcW w:w="1417" w:type="dxa"/>
            <w:tcMar>
              <w:left w:w="88" w:type="dxa"/>
            </w:tcMar>
            <w:vAlign w:val="center"/>
          </w:tcPr>
          <w:p w14:paraId="1BD8419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Sibele de Jesus Santos</w:t>
            </w:r>
          </w:p>
        </w:tc>
        <w:tc>
          <w:tcPr>
            <w:tcW w:w="1418" w:type="dxa"/>
            <w:tcMar>
              <w:left w:w="88" w:type="dxa"/>
            </w:tcMar>
            <w:vAlign w:val="center"/>
          </w:tcPr>
          <w:p w14:paraId="525863D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Tecnologia em Segurança no Trabalho</w:t>
            </w:r>
          </w:p>
        </w:tc>
        <w:tc>
          <w:tcPr>
            <w:tcW w:w="1417" w:type="dxa"/>
            <w:vAlign w:val="center"/>
          </w:tcPr>
          <w:p w14:paraId="23FC0FB8"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Especialização</w:t>
            </w:r>
          </w:p>
        </w:tc>
        <w:tc>
          <w:tcPr>
            <w:tcW w:w="1134" w:type="dxa"/>
            <w:vAlign w:val="center"/>
          </w:tcPr>
          <w:p w14:paraId="17F3D80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00B3DB71"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Segurança no Trabalho</w:t>
            </w:r>
          </w:p>
        </w:tc>
        <w:tc>
          <w:tcPr>
            <w:tcW w:w="1276" w:type="dxa"/>
            <w:vAlign w:val="center"/>
          </w:tcPr>
          <w:p w14:paraId="0EF62F6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08</w:t>
            </w:r>
          </w:p>
        </w:tc>
      </w:tr>
      <w:tr w:rsidR="00AA728D" w:rsidRPr="005769FD" w14:paraId="30725C87" w14:textId="77777777" w:rsidTr="001151AA">
        <w:trPr>
          <w:trHeight w:val="146"/>
        </w:trPr>
        <w:tc>
          <w:tcPr>
            <w:tcW w:w="426" w:type="dxa"/>
            <w:vAlign w:val="center"/>
          </w:tcPr>
          <w:p w14:paraId="5EB7916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1</w:t>
            </w:r>
          </w:p>
        </w:tc>
        <w:tc>
          <w:tcPr>
            <w:tcW w:w="1417" w:type="dxa"/>
            <w:tcMar>
              <w:left w:w="88" w:type="dxa"/>
            </w:tcMar>
            <w:vAlign w:val="center"/>
          </w:tcPr>
          <w:p w14:paraId="435321B5"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Manoelito Wagner Pereira Saturnino</w:t>
            </w:r>
          </w:p>
        </w:tc>
        <w:tc>
          <w:tcPr>
            <w:tcW w:w="1418" w:type="dxa"/>
            <w:tcMar>
              <w:left w:w="88" w:type="dxa"/>
            </w:tcMar>
            <w:vAlign w:val="center"/>
          </w:tcPr>
          <w:p w14:paraId="6740FEC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Engenheiro Civil</w:t>
            </w:r>
          </w:p>
        </w:tc>
        <w:tc>
          <w:tcPr>
            <w:tcW w:w="1417" w:type="dxa"/>
            <w:vAlign w:val="center"/>
          </w:tcPr>
          <w:p w14:paraId="437A48C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Especialização</w:t>
            </w:r>
          </w:p>
        </w:tc>
        <w:tc>
          <w:tcPr>
            <w:tcW w:w="1134" w:type="dxa"/>
            <w:vAlign w:val="center"/>
          </w:tcPr>
          <w:p w14:paraId="4547784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40h</w:t>
            </w:r>
          </w:p>
        </w:tc>
        <w:tc>
          <w:tcPr>
            <w:tcW w:w="2552" w:type="dxa"/>
            <w:tcMar>
              <w:left w:w="88" w:type="dxa"/>
            </w:tcMar>
            <w:vAlign w:val="center"/>
          </w:tcPr>
          <w:p w14:paraId="61DEF2AB"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Fundações e Estradas</w:t>
            </w:r>
          </w:p>
        </w:tc>
        <w:tc>
          <w:tcPr>
            <w:tcW w:w="1276" w:type="dxa"/>
            <w:vAlign w:val="center"/>
          </w:tcPr>
          <w:p w14:paraId="41107C0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25</w:t>
            </w:r>
          </w:p>
        </w:tc>
      </w:tr>
      <w:tr w:rsidR="00AA728D" w:rsidRPr="005769FD" w14:paraId="2F269867" w14:textId="77777777" w:rsidTr="001151AA">
        <w:trPr>
          <w:trHeight w:val="146"/>
        </w:trPr>
        <w:tc>
          <w:tcPr>
            <w:tcW w:w="426" w:type="dxa"/>
            <w:vAlign w:val="center"/>
          </w:tcPr>
          <w:p w14:paraId="2E546DE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2</w:t>
            </w:r>
          </w:p>
        </w:tc>
        <w:tc>
          <w:tcPr>
            <w:tcW w:w="1417" w:type="dxa"/>
            <w:tcMar>
              <w:left w:w="88" w:type="dxa"/>
            </w:tcMar>
            <w:vAlign w:val="center"/>
          </w:tcPr>
          <w:p w14:paraId="7809F07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Maria Mariah M. W. E. C. de Farias</w:t>
            </w:r>
          </w:p>
        </w:tc>
        <w:tc>
          <w:tcPr>
            <w:tcW w:w="1418" w:type="dxa"/>
            <w:tcMar>
              <w:left w:w="88" w:type="dxa"/>
            </w:tcMar>
            <w:vAlign w:val="center"/>
          </w:tcPr>
          <w:p w14:paraId="305BF1FC"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Tecnólogo em Gestão Ambiental</w:t>
            </w:r>
          </w:p>
        </w:tc>
        <w:tc>
          <w:tcPr>
            <w:tcW w:w="1417" w:type="dxa"/>
            <w:vAlign w:val="center"/>
          </w:tcPr>
          <w:p w14:paraId="525F0CB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23779CDA"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3EC91EE7"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Ciência do Ambiente</w:t>
            </w:r>
          </w:p>
        </w:tc>
        <w:tc>
          <w:tcPr>
            <w:tcW w:w="1276" w:type="dxa"/>
            <w:vAlign w:val="center"/>
          </w:tcPr>
          <w:p w14:paraId="44B3573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07</w:t>
            </w:r>
          </w:p>
        </w:tc>
      </w:tr>
      <w:tr w:rsidR="00AA728D" w:rsidRPr="005769FD" w14:paraId="5CE811F2" w14:textId="77777777" w:rsidTr="001151AA">
        <w:trPr>
          <w:trHeight w:val="146"/>
        </w:trPr>
        <w:tc>
          <w:tcPr>
            <w:tcW w:w="426" w:type="dxa"/>
            <w:vAlign w:val="center"/>
          </w:tcPr>
          <w:p w14:paraId="76B167B4"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3</w:t>
            </w:r>
          </w:p>
        </w:tc>
        <w:tc>
          <w:tcPr>
            <w:tcW w:w="1417" w:type="dxa"/>
            <w:tcMar>
              <w:left w:w="88" w:type="dxa"/>
            </w:tcMar>
            <w:vAlign w:val="center"/>
          </w:tcPr>
          <w:p w14:paraId="0EE45EC0"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Marlon Oliveira Martins Leandro</w:t>
            </w:r>
          </w:p>
        </w:tc>
        <w:tc>
          <w:tcPr>
            <w:tcW w:w="1418" w:type="dxa"/>
            <w:tcMar>
              <w:left w:w="88" w:type="dxa"/>
            </w:tcMar>
            <w:vAlign w:val="center"/>
          </w:tcPr>
          <w:p w14:paraId="6A13B70D"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Matemática</w:t>
            </w:r>
          </w:p>
        </w:tc>
        <w:tc>
          <w:tcPr>
            <w:tcW w:w="1417" w:type="dxa"/>
            <w:vAlign w:val="center"/>
          </w:tcPr>
          <w:p w14:paraId="11625C9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Mestr</w:t>
            </w:r>
            <w:r>
              <w:rPr>
                <w:rFonts w:ascii="Times New Roman" w:hAnsi="Times New Roman" w:cs="Times New Roman"/>
                <w:bCs/>
                <w:color w:val="auto"/>
                <w:sz w:val="20"/>
                <w:szCs w:val="20"/>
              </w:rPr>
              <w:t>ado</w:t>
            </w:r>
          </w:p>
        </w:tc>
        <w:tc>
          <w:tcPr>
            <w:tcW w:w="1134" w:type="dxa"/>
            <w:vAlign w:val="center"/>
          </w:tcPr>
          <w:p w14:paraId="0587ECA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DE</w:t>
            </w:r>
          </w:p>
        </w:tc>
        <w:tc>
          <w:tcPr>
            <w:tcW w:w="2552" w:type="dxa"/>
            <w:tcMar>
              <w:left w:w="88" w:type="dxa"/>
            </w:tcMar>
            <w:vAlign w:val="center"/>
          </w:tcPr>
          <w:p w14:paraId="4A8E4836"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Cálculo Diferencial III e IV</w:t>
            </w:r>
          </w:p>
        </w:tc>
        <w:tc>
          <w:tcPr>
            <w:tcW w:w="1276" w:type="dxa"/>
            <w:vAlign w:val="center"/>
          </w:tcPr>
          <w:p w14:paraId="4F752A64"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bCs/>
                <w:color w:val="auto"/>
                <w:sz w:val="20"/>
                <w:szCs w:val="20"/>
              </w:rPr>
              <w:t>0</w:t>
            </w:r>
            <w:r w:rsidRPr="003764C1">
              <w:rPr>
                <w:rFonts w:ascii="Times New Roman" w:hAnsi="Times New Roman" w:cs="Times New Roman"/>
                <w:bCs/>
                <w:color w:val="auto"/>
                <w:sz w:val="20"/>
                <w:szCs w:val="20"/>
              </w:rPr>
              <w:t>1</w:t>
            </w:r>
          </w:p>
        </w:tc>
      </w:tr>
      <w:tr w:rsidR="00AA728D" w:rsidRPr="005769FD" w14:paraId="663ABE3F" w14:textId="77777777" w:rsidTr="001151AA">
        <w:trPr>
          <w:trHeight w:val="146"/>
        </w:trPr>
        <w:tc>
          <w:tcPr>
            <w:tcW w:w="426" w:type="dxa"/>
            <w:vAlign w:val="center"/>
          </w:tcPr>
          <w:p w14:paraId="4E05660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4</w:t>
            </w:r>
          </w:p>
        </w:tc>
        <w:tc>
          <w:tcPr>
            <w:tcW w:w="1417" w:type="dxa"/>
            <w:tcMar>
              <w:left w:w="88" w:type="dxa"/>
            </w:tcMar>
            <w:vAlign w:val="center"/>
          </w:tcPr>
          <w:p w14:paraId="4027F0B6" w14:textId="77777777" w:rsidR="00AA728D" w:rsidRPr="003764C1" w:rsidRDefault="00AA728D" w:rsidP="001151AA">
            <w:pPr>
              <w:jc w:val="center"/>
              <w:rPr>
                <w:rFonts w:ascii="Times New Roman" w:eastAsia="Times New Roman" w:hAnsi="Times New Roman" w:cs="Times New Roman"/>
                <w:sz w:val="20"/>
                <w:szCs w:val="20"/>
              </w:rPr>
            </w:pPr>
            <w:r w:rsidRPr="003764C1">
              <w:rPr>
                <w:rFonts w:ascii="Times New Roman" w:eastAsia="Times New Roman" w:hAnsi="Times New Roman" w:cs="Times New Roman"/>
                <w:bCs/>
                <w:sz w:val="20"/>
                <w:szCs w:val="20"/>
              </w:rPr>
              <w:t>Maria Marta Souza de Magalhaes</w:t>
            </w:r>
          </w:p>
        </w:tc>
        <w:tc>
          <w:tcPr>
            <w:tcW w:w="1418" w:type="dxa"/>
            <w:tcMar>
              <w:left w:w="88" w:type="dxa"/>
            </w:tcMar>
            <w:vAlign w:val="center"/>
          </w:tcPr>
          <w:p w14:paraId="574A4B9C" w14:textId="77777777" w:rsidR="00AA728D" w:rsidRPr="003764C1" w:rsidRDefault="00AA728D" w:rsidP="001151AA">
            <w:pPr>
              <w:jc w:val="center"/>
              <w:rPr>
                <w:rFonts w:ascii="Times New Roman" w:eastAsia="Times New Roman" w:hAnsi="Times New Roman" w:cs="Times New Roman"/>
                <w:sz w:val="20"/>
                <w:szCs w:val="20"/>
              </w:rPr>
            </w:pPr>
            <w:r w:rsidRPr="003764C1">
              <w:rPr>
                <w:rFonts w:ascii="Times New Roman" w:eastAsia="Times New Roman" w:hAnsi="Times New Roman" w:cs="Times New Roman"/>
                <w:bCs/>
                <w:sz w:val="20"/>
                <w:szCs w:val="20"/>
              </w:rPr>
              <w:t>Licenciatura em Matemática</w:t>
            </w:r>
          </w:p>
        </w:tc>
        <w:tc>
          <w:tcPr>
            <w:tcW w:w="1417" w:type="dxa"/>
            <w:vAlign w:val="center"/>
          </w:tcPr>
          <w:p w14:paraId="5843832D" w14:textId="77777777" w:rsidR="00AA728D" w:rsidRPr="003764C1" w:rsidRDefault="00AA728D" w:rsidP="001151AA">
            <w:pPr>
              <w:jc w:val="center"/>
              <w:rPr>
                <w:rFonts w:ascii="Times New Roman" w:eastAsia="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310C3794" w14:textId="77777777" w:rsidR="00AA728D" w:rsidRPr="003764C1" w:rsidRDefault="00AA728D" w:rsidP="001151AA">
            <w:pPr>
              <w:jc w:val="center"/>
              <w:rPr>
                <w:rFonts w:ascii="Times New Roman" w:eastAsia="Times New Roman" w:hAnsi="Times New Roman" w:cs="Times New Roman"/>
                <w:sz w:val="20"/>
                <w:szCs w:val="20"/>
              </w:rPr>
            </w:pPr>
            <w:r w:rsidRPr="003764C1">
              <w:rPr>
                <w:rFonts w:ascii="Times New Roman" w:eastAsia="Times New Roman" w:hAnsi="Times New Roman" w:cs="Times New Roman"/>
                <w:bCs/>
                <w:sz w:val="20"/>
                <w:szCs w:val="20"/>
              </w:rPr>
              <w:t>DE</w:t>
            </w:r>
          </w:p>
        </w:tc>
        <w:tc>
          <w:tcPr>
            <w:tcW w:w="2552" w:type="dxa"/>
            <w:tcMar>
              <w:left w:w="88" w:type="dxa"/>
            </w:tcMar>
            <w:vAlign w:val="center"/>
          </w:tcPr>
          <w:p w14:paraId="3CBD07A0" w14:textId="77777777" w:rsidR="00AA728D" w:rsidRPr="003764C1" w:rsidRDefault="00AA728D" w:rsidP="001151AA">
            <w:pPr>
              <w:jc w:val="center"/>
              <w:rPr>
                <w:rFonts w:ascii="Times New Roman" w:eastAsia="Times New Roman" w:hAnsi="Times New Roman" w:cs="Times New Roman"/>
                <w:sz w:val="20"/>
                <w:szCs w:val="20"/>
              </w:rPr>
            </w:pPr>
            <w:r>
              <w:rPr>
                <w:rFonts w:ascii="Times New Roman" w:hAnsi="Times New Roman" w:cs="Times New Roman"/>
                <w:sz w:val="20"/>
                <w:szCs w:val="20"/>
              </w:rPr>
              <w:t>Geometria Analítica</w:t>
            </w:r>
          </w:p>
        </w:tc>
        <w:tc>
          <w:tcPr>
            <w:tcW w:w="1276" w:type="dxa"/>
            <w:vAlign w:val="center"/>
          </w:tcPr>
          <w:p w14:paraId="3ADA5D51" w14:textId="77777777" w:rsidR="00AA728D" w:rsidRPr="003764C1" w:rsidRDefault="00AA728D" w:rsidP="001151AA">
            <w:pPr>
              <w:jc w:val="center"/>
              <w:rPr>
                <w:rFonts w:ascii="Times New Roman" w:eastAsia="Times New Roman" w:hAnsi="Times New Roman" w:cs="Times New Roman"/>
                <w:sz w:val="20"/>
                <w:szCs w:val="20"/>
              </w:rPr>
            </w:pPr>
            <w:r w:rsidRPr="003764C1">
              <w:rPr>
                <w:rFonts w:ascii="Times New Roman" w:hAnsi="Times New Roman" w:cs="Times New Roman"/>
                <w:bCs/>
                <w:color w:val="auto"/>
                <w:sz w:val="20"/>
                <w:szCs w:val="20"/>
              </w:rPr>
              <w:t>33</w:t>
            </w:r>
          </w:p>
        </w:tc>
      </w:tr>
      <w:tr w:rsidR="00AA728D" w:rsidRPr="005769FD" w14:paraId="627FEF0A" w14:textId="77777777" w:rsidTr="001151AA">
        <w:trPr>
          <w:trHeight w:val="146"/>
        </w:trPr>
        <w:tc>
          <w:tcPr>
            <w:tcW w:w="426" w:type="dxa"/>
            <w:vAlign w:val="center"/>
          </w:tcPr>
          <w:p w14:paraId="76A15E3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5</w:t>
            </w:r>
          </w:p>
        </w:tc>
        <w:tc>
          <w:tcPr>
            <w:tcW w:w="1417" w:type="dxa"/>
            <w:tcMar>
              <w:left w:w="88" w:type="dxa"/>
            </w:tcMar>
            <w:vAlign w:val="center"/>
          </w:tcPr>
          <w:p w14:paraId="27A829F7"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Raíssa Rattes Lima de Freitas</w:t>
            </w:r>
          </w:p>
        </w:tc>
        <w:tc>
          <w:tcPr>
            <w:tcW w:w="1418" w:type="dxa"/>
            <w:tcMar>
              <w:left w:w="88" w:type="dxa"/>
            </w:tcMar>
            <w:vAlign w:val="center"/>
          </w:tcPr>
          <w:p w14:paraId="795EB56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Engenharia Agrícola e Ambiental</w:t>
            </w:r>
          </w:p>
        </w:tc>
        <w:tc>
          <w:tcPr>
            <w:tcW w:w="1417" w:type="dxa"/>
            <w:vAlign w:val="center"/>
          </w:tcPr>
          <w:p w14:paraId="41614379"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Mestrado</w:t>
            </w:r>
          </w:p>
        </w:tc>
        <w:tc>
          <w:tcPr>
            <w:tcW w:w="1134" w:type="dxa"/>
            <w:vAlign w:val="center"/>
          </w:tcPr>
          <w:p w14:paraId="4B664EE6"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40h</w:t>
            </w:r>
          </w:p>
        </w:tc>
        <w:tc>
          <w:tcPr>
            <w:tcW w:w="2552" w:type="dxa"/>
            <w:tcMar>
              <w:left w:w="88" w:type="dxa"/>
            </w:tcMar>
            <w:vAlign w:val="center"/>
          </w:tcPr>
          <w:p w14:paraId="2EEDB482"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Hidráulica e Abastecimento de Água</w:t>
            </w:r>
          </w:p>
        </w:tc>
        <w:tc>
          <w:tcPr>
            <w:tcW w:w="1276" w:type="dxa"/>
            <w:vAlign w:val="center"/>
          </w:tcPr>
          <w:p w14:paraId="7032A8B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01</w:t>
            </w:r>
          </w:p>
        </w:tc>
      </w:tr>
      <w:tr w:rsidR="00AA728D" w:rsidRPr="005769FD" w14:paraId="035A143B" w14:textId="77777777" w:rsidTr="001151AA">
        <w:trPr>
          <w:trHeight w:val="146"/>
        </w:trPr>
        <w:tc>
          <w:tcPr>
            <w:tcW w:w="426" w:type="dxa"/>
            <w:vAlign w:val="center"/>
          </w:tcPr>
          <w:p w14:paraId="61023C0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6</w:t>
            </w:r>
          </w:p>
        </w:tc>
        <w:tc>
          <w:tcPr>
            <w:tcW w:w="1417" w:type="dxa"/>
            <w:tcMar>
              <w:left w:w="88" w:type="dxa"/>
            </w:tcMar>
            <w:vAlign w:val="center"/>
          </w:tcPr>
          <w:p w14:paraId="2DC6D4B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Valdemir de Paula e Silva Junior</w:t>
            </w:r>
          </w:p>
        </w:tc>
        <w:tc>
          <w:tcPr>
            <w:tcW w:w="1418" w:type="dxa"/>
            <w:tcMar>
              <w:left w:w="88" w:type="dxa"/>
            </w:tcMar>
            <w:vAlign w:val="center"/>
          </w:tcPr>
          <w:p w14:paraId="3FDBD62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Engenharia Agrícola e Ambiental</w:t>
            </w:r>
          </w:p>
        </w:tc>
        <w:tc>
          <w:tcPr>
            <w:tcW w:w="1417" w:type="dxa"/>
            <w:vAlign w:val="center"/>
          </w:tcPr>
          <w:p w14:paraId="6FB2CC23"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394E493C"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40h</w:t>
            </w:r>
          </w:p>
        </w:tc>
        <w:tc>
          <w:tcPr>
            <w:tcW w:w="2552" w:type="dxa"/>
            <w:tcMar>
              <w:left w:w="88" w:type="dxa"/>
            </w:tcMar>
            <w:vAlign w:val="center"/>
          </w:tcPr>
          <w:p w14:paraId="0B5C59A4"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 xml:space="preserve"> Instalações Hidráulicas e Sanitárias</w:t>
            </w:r>
          </w:p>
        </w:tc>
        <w:tc>
          <w:tcPr>
            <w:tcW w:w="1276" w:type="dxa"/>
            <w:vAlign w:val="center"/>
          </w:tcPr>
          <w:p w14:paraId="70E7B00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02</w:t>
            </w:r>
          </w:p>
        </w:tc>
      </w:tr>
      <w:tr w:rsidR="00AA728D" w:rsidRPr="005769FD" w14:paraId="6245DE5F" w14:textId="77777777" w:rsidTr="001151AA">
        <w:trPr>
          <w:trHeight w:val="146"/>
        </w:trPr>
        <w:tc>
          <w:tcPr>
            <w:tcW w:w="426" w:type="dxa"/>
            <w:vAlign w:val="center"/>
          </w:tcPr>
          <w:p w14:paraId="31C6DAC0"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7</w:t>
            </w:r>
          </w:p>
        </w:tc>
        <w:tc>
          <w:tcPr>
            <w:tcW w:w="1417" w:type="dxa"/>
            <w:tcMar>
              <w:left w:w="88" w:type="dxa"/>
            </w:tcMar>
            <w:vAlign w:val="center"/>
          </w:tcPr>
          <w:p w14:paraId="34C2BDE2"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Francisco José Seixas Xavier</w:t>
            </w:r>
          </w:p>
        </w:tc>
        <w:tc>
          <w:tcPr>
            <w:tcW w:w="1418" w:type="dxa"/>
            <w:tcMar>
              <w:left w:w="88" w:type="dxa"/>
            </w:tcMar>
            <w:vAlign w:val="center"/>
          </w:tcPr>
          <w:p w14:paraId="2DFB618B"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Química</w:t>
            </w:r>
          </w:p>
        </w:tc>
        <w:tc>
          <w:tcPr>
            <w:tcW w:w="1417" w:type="dxa"/>
            <w:vAlign w:val="center"/>
          </w:tcPr>
          <w:p w14:paraId="1FD9CE3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Doutorado</w:t>
            </w:r>
          </w:p>
        </w:tc>
        <w:tc>
          <w:tcPr>
            <w:tcW w:w="1134" w:type="dxa"/>
            <w:vAlign w:val="center"/>
          </w:tcPr>
          <w:p w14:paraId="01C7E63A"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DE</w:t>
            </w:r>
          </w:p>
        </w:tc>
        <w:tc>
          <w:tcPr>
            <w:tcW w:w="2552" w:type="dxa"/>
            <w:tcMar>
              <w:left w:w="88" w:type="dxa"/>
            </w:tcMar>
            <w:vAlign w:val="center"/>
          </w:tcPr>
          <w:p w14:paraId="6CD7E9ED"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Química Aplicada</w:t>
            </w:r>
          </w:p>
        </w:tc>
        <w:tc>
          <w:tcPr>
            <w:tcW w:w="1276" w:type="dxa"/>
            <w:vAlign w:val="center"/>
          </w:tcPr>
          <w:p w14:paraId="32362568"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08</w:t>
            </w:r>
          </w:p>
        </w:tc>
      </w:tr>
      <w:tr w:rsidR="00AA728D" w:rsidRPr="005769FD" w14:paraId="2EE7427D" w14:textId="77777777" w:rsidTr="001151AA">
        <w:trPr>
          <w:trHeight w:val="146"/>
        </w:trPr>
        <w:tc>
          <w:tcPr>
            <w:tcW w:w="426" w:type="dxa"/>
            <w:vAlign w:val="center"/>
          </w:tcPr>
          <w:p w14:paraId="2D70C951"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sz w:val="20"/>
                <w:szCs w:val="20"/>
              </w:rPr>
              <w:t>2</w:t>
            </w:r>
            <w:r>
              <w:rPr>
                <w:rFonts w:ascii="Times New Roman" w:hAnsi="Times New Roman" w:cs="Times New Roman"/>
                <w:sz w:val="20"/>
                <w:szCs w:val="20"/>
              </w:rPr>
              <w:t>8</w:t>
            </w:r>
          </w:p>
        </w:tc>
        <w:tc>
          <w:tcPr>
            <w:tcW w:w="1417" w:type="dxa"/>
            <w:tcMar>
              <w:left w:w="88" w:type="dxa"/>
            </w:tcMar>
            <w:vAlign w:val="center"/>
          </w:tcPr>
          <w:p w14:paraId="5AE7E3FE"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Pablo Thiago Correia de Moura</w:t>
            </w:r>
          </w:p>
        </w:tc>
        <w:tc>
          <w:tcPr>
            <w:tcW w:w="1418" w:type="dxa"/>
            <w:tcMar>
              <w:left w:w="88" w:type="dxa"/>
            </w:tcMar>
            <w:vAlign w:val="center"/>
          </w:tcPr>
          <w:p w14:paraId="0D2270A0"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Ciências Sociais</w:t>
            </w:r>
          </w:p>
        </w:tc>
        <w:tc>
          <w:tcPr>
            <w:tcW w:w="1417" w:type="dxa"/>
            <w:vAlign w:val="center"/>
          </w:tcPr>
          <w:p w14:paraId="7D476C6F" w14:textId="77777777" w:rsidR="00AA728D" w:rsidRPr="003764C1" w:rsidRDefault="00AA728D" w:rsidP="001151AA">
            <w:pPr>
              <w:jc w:val="center"/>
              <w:rPr>
                <w:rFonts w:ascii="Times New Roman" w:hAnsi="Times New Roman" w:cs="Times New Roman"/>
                <w:sz w:val="20"/>
                <w:szCs w:val="20"/>
              </w:rPr>
            </w:pPr>
            <w:r w:rsidRPr="003764C1">
              <w:rPr>
                <w:rFonts w:ascii="Times New Roman" w:hAnsi="Times New Roman" w:cs="Times New Roman"/>
                <w:bCs/>
                <w:color w:val="auto"/>
                <w:sz w:val="20"/>
                <w:szCs w:val="20"/>
              </w:rPr>
              <w:t>Doutor</w:t>
            </w:r>
            <w:r>
              <w:rPr>
                <w:rFonts w:ascii="Times New Roman" w:hAnsi="Times New Roman" w:cs="Times New Roman"/>
                <w:bCs/>
                <w:color w:val="auto"/>
                <w:sz w:val="20"/>
                <w:szCs w:val="20"/>
              </w:rPr>
              <w:t>ado</w:t>
            </w:r>
          </w:p>
        </w:tc>
        <w:tc>
          <w:tcPr>
            <w:tcW w:w="1134" w:type="dxa"/>
            <w:vAlign w:val="center"/>
          </w:tcPr>
          <w:p w14:paraId="3817D503"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bCs/>
                <w:color w:val="auto"/>
                <w:sz w:val="20"/>
                <w:szCs w:val="20"/>
              </w:rPr>
              <w:t>DE</w:t>
            </w:r>
          </w:p>
        </w:tc>
        <w:tc>
          <w:tcPr>
            <w:tcW w:w="2552" w:type="dxa"/>
            <w:tcMar>
              <w:left w:w="88" w:type="dxa"/>
            </w:tcMar>
            <w:vAlign w:val="center"/>
          </w:tcPr>
          <w:p w14:paraId="0553A325" w14:textId="77777777" w:rsidR="00AA728D" w:rsidRPr="003764C1" w:rsidRDefault="00AA728D" w:rsidP="001151AA">
            <w:pPr>
              <w:jc w:val="center"/>
              <w:rPr>
                <w:rFonts w:ascii="Times New Roman" w:hAnsi="Times New Roman" w:cs="Times New Roman"/>
                <w:sz w:val="20"/>
                <w:szCs w:val="20"/>
              </w:rPr>
            </w:pPr>
            <w:r>
              <w:rPr>
                <w:rFonts w:ascii="Times New Roman" w:hAnsi="Times New Roman" w:cs="Times New Roman"/>
                <w:sz w:val="20"/>
                <w:szCs w:val="20"/>
              </w:rPr>
              <w:t xml:space="preserve">Humanidades </w:t>
            </w:r>
          </w:p>
        </w:tc>
        <w:tc>
          <w:tcPr>
            <w:tcW w:w="1276" w:type="dxa"/>
            <w:vAlign w:val="center"/>
          </w:tcPr>
          <w:p w14:paraId="74A667C1" w14:textId="77777777" w:rsidR="00AA728D" w:rsidRPr="003764C1" w:rsidRDefault="00AA728D" w:rsidP="00D127D8">
            <w:pPr>
              <w:keepNext/>
              <w:jc w:val="center"/>
              <w:rPr>
                <w:rFonts w:ascii="Times New Roman" w:hAnsi="Times New Roman" w:cs="Times New Roman"/>
                <w:sz w:val="20"/>
                <w:szCs w:val="20"/>
              </w:rPr>
            </w:pPr>
            <w:r w:rsidRPr="003764C1">
              <w:rPr>
                <w:rFonts w:ascii="Times New Roman" w:hAnsi="Times New Roman" w:cs="Times New Roman"/>
                <w:bCs/>
                <w:color w:val="auto"/>
                <w:sz w:val="20"/>
                <w:szCs w:val="20"/>
              </w:rPr>
              <w:t>09</w:t>
            </w:r>
          </w:p>
        </w:tc>
      </w:tr>
    </w:tbl>
    <w:p w14:paraId="2FFF754E" w14:textId="4879C423" w:rsidR="00AA728D" w:rsidRDefault="00D127D8" w:rsidP="00D127D8">
      <w:pPr>
        <w:pStyle w:val="Legenda"/>
      </w:pPr>
      <w:bookmarkStart w:id="231" w:name="_Toc22196471"/>
      <w:r>
        <w:t xml:space="preserve">Quadro </w:t>
      </w:r>
      <w:fldSimple w:instr=" SEQ Quadro \* ARABIC ">
        <w:r w:rsidR="00E75032">
          <w:rPr>
            <w:noProof/>
          </w:rPr>
          <w:t>18</w:t>
        </w:r>
      </w:fldSimple>
      <w:r>
        <w:t>- Perfil do Corpo Docente</w:t>
      </w:r>
      <w:bookmarkEnd w:id="231"/>
    </w:p>
    <w:p w14:paraId="61AC877F" w14:textId="6C9117DA" w:rsidR="00AA728D" w:rsidRDefault="00AA728D" w:rsidP="00AA728D">
      <w:pPr>
        <w:pStyle w:val="Contedodatabela"/>
      </w:pPr>
    </w:p>
    <w:p w14:paraId="1666097B" w14:textId="77777777" w:rsidR="00DE2D0A" w:rsidRPr="00193566" w:rsidRDefault="00DE2D0A" w:rsidP="00DE2D0A">
      <w:pPr>
        <w:keepNext/>
        <w:jc w:val="center"/>
        <w:rPr>
          <w:rFonts w:ascii="Times New Roman" w:hAnsi="Times New Roman" w:cs="Times New Roman"/>
        </w:rPr>
      </w:pPr>
      <w:r>
        <w:rPr>
          <w:noProof/>
          <w:lang w:bidi="ar-SA"/>
        </w:rPr>
        <w:drawing>
          <wp:inline distT="0" distB="0" distL="0" distR="0" wp14:anchorId="24652102" wp14:editId="3A15969E">
            <wp:extent cx="4628515" cy="2590800"/>
            <wp:effectExtent l="0" t="0" r="635"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3A4F61" w14:textId="46A21594" w:rsidR="00D127D8" w:rsidRPr="00D127D8" w:rsidRDefault="00DE2D0A" w:rsidP="00D127D8">
      <w:pPr>
        <w:pStyle w:val="Legenda"/>
        <w:rPr>
          <w:rFonts w:cs="Times New Roman"/>
        </w:rPr>
      </w:pPr>
      <w:bookmarkStart w:id="232" w:name="_Toc22196494"/>
      <w:r w:rsidRPr="00193566">
        <w:rPr>
          <w:rFonts w:cs="Times New Roman"/>
        </w:rPr>
        <w:t xml:space="preserve">Figura </w:t>
      </w:r>
      <w:r w:rsidRPr="00193566">
        <w:rPr>
          <w:rFonts w:cs="Times New Roman"/>
        </w:rPr>
        <w:fldChar w:fldCharType="begin"/>
      </w:r>
      <w:r w:rsidRPr="00193566">
        <w:rPr>
          <w:rFonts w:cs="Times New Roman"/>
        </w:rPr>
        <w:instrText xml:space="preserve"> SEQ Figura \* ARABIC </w:instrText>
      </w:r>
      <w:r w:rsidRPr="00193566">
        <w:rPr>
          <w:rFonts w:cs="Times New Roman"/>
        </w:rPr>
        <w:fldChar w:fldCharType="separate"/>
      </w:r>
      <w:r w:rsidR="00E75032">
        <w:rPr>
          <w:rFonts w:cs="Times New Roman"/>
          <w:noProof/>
        </w:rPr>
        <w:t>2</w:t>
      </w:r>
      <w:r w:rsidRPr="00193566">
        <w:rPr>
          <w:rFonts w:cs="Times New Roman"/>
        </w:rPr>
        <w:fldChar w:fldCharType="end"/>
      </w:r>
      <w:r w:rsidRPr="00193566">
        <w:rPr>
          <w:rFonts w:cs="Times New Roman"/>
        </w:rPr>
        <w:t>: Gráfico que representa a titulação dos docentes do curso.</w:t>
      </w:r>
      <w:bookmarkEnd w:id="232"/>
    </w:p>
    <w:p w14:paraId="58F9F88C" w14:textId="77777777" w:rsidR="00DE2D0A" w:rsidRPr="00193566" w:rsidRDefault="00DE2D0A" w:rsidP="00DE2D0A">
      <w:pPr>
        <w:keepNext/>
        <w:jc w:val="center"/>
        <w:rPr>
          <w:rFonts w:ascii="Times New Roman" w:hAnsi="Times New Roman" w:cs="Times New Roman"/>
        </w:rPr>
      </w:pPr>
      <w:r>
        <w:rPr>
          <w:noProof/>
          <w:lang w:bidi="ar-SA"/>
        </w:rPr>
        <w:drawing>
          <wp:inline distT="0" distB="0" distL="0" distR="0" wp14:anchorId="3D8DCC24" wp14:editId="72ED5477">
            <wp:extent cx="4312920" cy="2522220"/>
            <wp:effectExtent l="3810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C0EB21" w14:textId="409CA5F2" w:rsidR="00DE2D0A" w:rsidRPr="00193566" w:rsidRDefault="00DE2D0A" w:rsidP="00DE2D0A">
      <w:pPr>
        <w:pStyle w:val="Legenda"/>
        <w:rPr>
          <w:rFonts w:cs="Times New Roman"/>
          <w:b/>
        </w:rPr>
      </w:pPr>
      <w:bookmarkStart w:id="233" w:name="_Toc22196495"/>
      <w:r w:rsidRPr="00193566">
        <w:rPr>
          <w:rFonts w:cs="Times New Roman"/>
        </w:rPr>
        <w:t xml:space="preserve">Figura </w:t>
      </w:r>
      <w:r w:rsidRPr="00193566">
        <w:rPr>
          <w:rFonts w:cs="Times New Roman"/>
        </w:rPr>
        <w:fldChar w:fldCharType="begin"/>
      </w:r>
      <w:r w:rsidRPr="00193566">
        <w:rPr>
          <w:rFonts w:cs="Times New Roman"/>
        </w:rPr>
        <w:instrText xml:space="preserve"> SEQ Figura \* ARABIC </w:instrText>
      </w:r>
      <w:r w:rsidRPr="00193566">
        <w:rPr>
          <w:rFonts w:cs="Times New Roman"/>
        </w:rPr>
        <w:fldChar w:fldCharType="separate"/>
      </w:r>
      <w:r w:rsidR="00E75032">
        <w:rPr>
          <w:rFonts w:cs="Times New Roman"/>
          <w:noProof/>
        </w:rPr>
        <w:t>3</w:t>
      </w:r>
      <w:r w:rsidRPr="00193566">
        <w:rPr>
          <w:rFonts w:cs="Times New Roman"/>
        </w:rPr>
        <w:fldChar w:fldCharType="end"/>
      </w:r>
      <w:r w:rsidRPr="00193566">
        <w:rPr>
          <w:rFonts w:cs="Times New Roman"/>
        </w:rPr>
        <w:t>: Gráfico que representa o regime de trabalho dos docentes do curso.</w:t>
      </w:r>
      <w:bookmarkEnd w:id="233"/>
    </w:p>
    <w:p w14:paraId="6C09036A" w14:textId="77777777" w:rsidR="00DE2D0A" w:rsidRPr="00193566" w:rsidRDefault="00DE2D0A" w:rsidP="00DE2D0A">
      <w:pPr>
        <w:keepNext/>
        <w:jc w:val="center"/>
        <w:rPr>
          <w:rFonts w:ascii="Times New Roman" w:hAnsi="Times New Roman" w:cs="Times New Roman"/>
        </w:rPr>
      </w:pPr>
      <w:r>
        <w:rPr>
          <w:noProof/>
          <w:lang w:bidi="ar-SA"/>
        </w:rPr>
        <w:drawing>
          <wp:inline distT="0" distB="0" distL="0" distR="0" wp14:anchorId="5FA4E7A4" wp14:editId="545779FC">
            <wp:extent cx="4572000" cy="2743200"/>
            <wp:effectExtent l="0" t="0" r="0" b="0"/>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BFE717" w14:textId="365A8547" w:rsidR="00DE2D0A" w:rsidRPr="001764B6" w:rsidRDefault="00DE2D0A" w:rsidP="001764B6">
      <w:pPr>
        <w:pStyle w:val="Legenda"/>
        <w:rPr>
          <w:rFonts w:cs="Times New Roman"/>
          <w:b/>
        </w:rPr>
      </w:pPr>
      <w:bookmarkStart w:id="234" w:name="_Toc22196496"/>
      <w:r w:rsidRPr="00193566">
        <w:rPr>
          <w:rFonts w:cs="Times New Roman"/>
        </w:rPr>
        <w:t xml:space="preserve">Figura </w:t>
      </w:r>
      <w:r w:rsidRPr="00193566">
        <w:rPr>
          <w:rFonts w:cs="Times New Roman"/>
        </w:rPr>
        <w:fldChar w:fldCharType="begin"/>
      </w:r>
      <w:r w:rsidRPr="00193566">
        <w:rPr>
          <w:rFonts w:cs="Times New Roman"/>
        </w:rPr>
        <w:instrText xml:space="preserve"> SEQ Figura \* ARABIC </w:instrText>
      </w:r>
      <w:r w:rsidRPr="00193566">
        <w:rPr>
          <w:rFonts w:cs="Times New Roman"/>
        </w:rPr>
        <w:fldChar w:fldCharType="separate"/>
      </w:r>
      <w:r w:rsidR="00E75032">
        <w:rPr>
          <w:rFonts w:cs="Times New Roman"/>
          <w:noProof/>
        </w:rPr>
        <w:t>4</w:t>
      </w:r>
      <w:r w:rsidRPr="00193566">
        <w:rPr>
          <w:rFonts w:cs="Times New Roman"/>
        </w:rPr>
        <w:fldChar w:fldCharType="end"/>
      </w:r>
      <w:r w:rsidRPr="00193566">
        <w:rPr>
          <w:rFonts w:cs="Times New Roman"/>
        </w:rPr>
        <w:t>: Gráfico que representa a experiência dos docentes do curso.</w:t>
      </w:r>
      <w:bookmarkStart w:id="235" w:name="_Toc536452952"/>
      <w:bookmarkEnd w:id="234"/>
    </w:p>
    <w:bookmarkEnd w:id="235"/>
    <w:p w14:paraId="0B8145B3" w14:textId="742612BB" w:rsidR="00DE2D0A" w:rsidRDefault="00DE2D0A" w:rsidP="00243DC3">
      <w:pPr>
        <w:pStyle w:val="Contedodatabela"/>
      </w:pPr>
    </w:p>
    <w:p w14:paraId="73A98D96" w14:textId="77777777" w:rsidR="005418CF" w:rsidRPr="00193566" w:rsidRDefault="005418CF" w:rsidP="00243DC3">
      <w:pPr>
        <w:pStyle w:val="Contedodatabela"/>
      </w:pPr>
    </w:p>
    <w:p w14:paraId="795B93E7" w14:textId="3F9877F9" w:rsidR="00DE2D0A" w:rsidRPr="00E709DB" w:rsidRDefault="00DE2D0A" w:rsidP="00E709DB">
      <w:pPr>
        <w:pStyle w:val="Ttulo1"/>
      </w:pPr>
      <w:bookmarkStart w:id="236" w:name="_Toc536452953"/>
      <w:bookmarkStart w:id="237" w:name="_Toc9869914"/>
      <w:bookmarkStart w:id="238" w:name="_Toc22196694"/>
      <w:r w:rsidRPr="00E709DB">
        <w:t>3.4 Colegiado do Curso</w:t>
      </w:r>
      <w:bookmarkEnd w:id="236"/>
      <w:bookmarkEnd w:id="237"/>
      <w:bookmarkEnd w:id="238"/>
    </w:p>
    <w:p w14:paraId="573F618C" w14:textId="77777777" w:rsidR="00E709DB" w:rsidRPr="00E709DB" w:rsidRDefault="00E709DB" w:rsidP="00E709DB"/>
    <w:p w14:paraId="494607BE" w14:textId="77777777" w:rsidR="00DE2D0A" w:rsidRPr="003B739E" w:rsidRDefault="00DE2D0A" w:rsidP="00DE2D0A">
      <w:pPr>
        <w:adjustRightInd w:val="0"/>
        <w:spacing w:line="360" w:lineRule="auto"/>
        <w:ind w:firstLine="720"/>
        <w:jc w:val="both"/>
        <w:rPr>
          <w:sz w:val="24"/>
          <w:szCs w:val="24"/>
        </w:rPr>
      </w:pPr>
      <w:r w:rsidRPr="003B739E">
        <w:rPr>
          <w:sz w:val="24"/>
          <w:szCs w:val="24"/>
        </w:rPr>
        <w:t xml:space="preserve">O </w:t>
      </w:r>
      <w:bookmarkStart w:id="239" w:name="_Hlk19708072"/>
      <w:r w:rsidRPr="003B739E">
        <w:rPr>
          <w:sz w:val="24"/>
          <w:szCs w:val="24"/>
        </w:rPr>
        <w:t xml:space="preserve">Colegiado dos Cursos Superiores </w:t>
      </w:r>
      <w:bookmarkEnd w:id="239"/>
      <w:r w:rsidRPr="003B739E">
        <w:rPr>
          <w:sz w:val="24"/>
          <w:szCs w:val="24"/>
        </w:rPr>
        <w:t>(</w:t>
      </w:r>
      <w:bookmarkStart w:id="240" w:name="_Hlk19708065"/>
      <w:r w:rsidRPr="003B739E">
        <w:rPr>
          <w:sz w:val="24"/>
          <w:szCs w:val="24"/>
        </w:rPr>
        <w:t>CCS</w:t>
      </w:r>
      <w:bookmarkEnd w:id="240"/>
      <w:r w:rsidRPr="003B739E">
        <w:rPr>
          <w:sz w:val="24"/>
          <w:szCs w:val="24"/>
        </w:rPr>
        <w:t>) do IFPE é um órgão democrático e participativo de função deliberativa, consultiva, propositiva e de planejamento acadêmico dos cursos superiores. Tem como objetivo desenvolver atividades voltadas para elevação da qualidade dos Cursos Superiores, com base no Projeto Político Pedagógico Institucional (PPPI), no Plano de Desenvolvimento Institucional (PDI), na Organização Acadêmica da Instituição e na Legislação vigente.</w:t>
      </w:r>
    </w:p>
    <w:p w14:paraId="1EA3E38F" w14:textId="77777777" w:rsidR="00DE2D0A" w:rsidRPr="003B739E" w:rsidRDefault="00DE2D0A" w:rsidP="00DE2D0A">
      <w:pPr>
        <w:adjustRightInd w:val="0"/>
        <w:spacing w:line="360" w:lineRule="auto"/>
        <w:ind w:firstLine="720"/>
        <w:jc w:val="both"/>
        <w:rPr>
          <w:sz w:val="24"/>
          <w:szCs w:val="24"/>
        </w:rPr>
      </w:pPr>
    </w:p>
    <w:p w14:paraId="105DAF22" w14:textId="1D4519CE" w:rsidR="00DE2D0A" w:rsidRPr="00B37EFE" w:rsidRDefault="00B37EFE" w:rsidP="00B37EFE">
      <w:pPr>
        <w:pStyle w:val="Ttulo3"/>
        <w:rPr>
          <w:rFonts w:ascii="Liberation Sans Narrow" w:hAnsi="Liberation Sans Narrow"/>
          <w:i/>
        </w:rPr>
      </w:pPr>
      <w:bookmarkStart w:id="241" w:name="_Toc536452954"/>
      <w:bookmarkStart w:id="242" w:name="_Toc9869915"/>
      <w:bookmarkStart w:id="243" w:name="_Toc22196695"/>
      <w:r>
        <w:rPr>
          <w:rFonts w:ascii="Liberation Sans Narrow" w:hAnsi="Liberation Sans Narrow"/>
          <w:i/>
        </w:rPr>
        <w:t xml:space="preserve">3.4.1- </w:t>
      </w:r>
      <w:r w:rsidR="00DE2D0A" w:rsidRPr="00B37EFE">
        <w:rPr>
          <w:rFonts w:ascii="Liberation Sans Narrow" w:hAnsi="Liberation Sans Narrow"/>
          <w:i/>
        </w:rPr>
        <w:t>Constituição do Colegiado do Curso</w:t>
      </w:r>
      <w:bookmarkEnd w:id="241"/>
      <w:bookmarkEnd w:id="242"/>
      <w:bookmarkEnd w:id="243"/>
    </w:p>
    <w:p w14:paraId="2A578304" w14:textId="77777777" w:rsidR="00E709DB" w:rsidRPr="00E709DB" w:rsidRDefault="00E709DB" w:rsidP="00E709DB"/>
    <w:p w14:paraId="28840854" w14:textId="77777777" w:rsidR="00DE2D0A" w:rsidRPr="003B739E" w:rsidRDefault="00DE2D0A" w:rsidP="00DE2D0A">
      <w:pPr>
        <w:adjustRightInd w:val="0"/>
        <w:spacing w:line="360" w:lineRule="auto"/>
        <w:ind w:firstLine="720"/>
        <w:jc w:val="both"/>
        <w:rPr>
          <w:sz w:val="24"/>
          <w:szCs w:val="24"/>
        </w:rPr>
      </w:pPr>
      <w:r w:rsidRPr="003B739E">
        <w:rPr>
          <w:sz w:val="24"/>
          <w:szCs w:val="24"/>
        </w:rPr>
        <w:t xml:space="preserve">O Colegiado dos Cursos Superiores é constituído pelos seguintes membros: </w:t>
      </w:r>
    </w:p>
    <w:p w14:paraId="6C404B2A" w14:textId="77777777" w:rsidR="00DE2D0A" w:rsidRPr="003B739E" w:rsidRDefault="00DE2D0A" w:rsidP="00396CD7">
      <w:pPr>
        <w:pStyle w:val="PargrafodaLista"/>
        <w:numPr>
          <w:ilvl w:val="0"/>
          <w:numId w:val="183"/>
        </w:numPr>
        <w:adjustRightInd w:val="0"/>
        <w:spacing w:line="360" w:lineRule="auto"/>
        <w:jc w:val="both"/>
        <w:rPr>
          <w:sz w:val="24"/>
          <w:szCs w:val="24"/>
        </w:rPr>
      </w:pPr>
      <w:r w:rsidRPr="003B739E">
        <w:rPr>
          <w:sz w:val="24"/>
          <w:szCs w:val="24"/>
        </w:rPr>
        <w:t>Chefia de Departamento/Coordenação Geral de Ensino ou instância equivalente no Campus;</w:t>
      </w:r>
    </w:p>
    <w:p w14:paraId="7990837D" w14:textId="77777777" w:rsidR="00DE2D0A" w:rsidRPr="003B739E" w:rsidRDefault="00DE2D0A" w:rsidP="00396CD7">
      <w:pPr>
        <w:pStyle w:val="PargrafodaLista"/>
        <w:numPr>
          <w:ilvl w:val="0"/>
          <w:numId w:val="183"/>
        </w:numPr>
        <w:adjustRightInd w:val="0"/>
        <w:spacing w:line="360" w:lineRule="auto"/>
        <w:jc w:val="both"/>
        <w:rPr>
          <w:sz w:val="24"/>
          <w:szCs w:val="24"/>
        </w:rPr>
      </w:pPr>
      <w:r w:rsidRPr="003B739E">
        <w:rPr>
          <w:sz w:val="24"/>
          <w:szCs w:val="24"/>
        </w:rPr>
        <w:t>Coordenador (a) do curso de nível superior;</w:t>
      </w:r>
    </w:p>
    <w:p w14:paraId="38114EB8" w14:textId="77777777" w:rsidR="00DE2D0A" w:rsidRPr="003B739E" w:rsidRDefault="00DE2D0A" w:rsidP="00396CD7">
      <w:pPr>
        <w:pStyle w:val="PargrafodaLista"/>
        <w:numPr>
          <w:ilvl w:val="0"/>
          <w:numId w:val="183"/>
        </w:numPr>
        <w:adjustRightInd w:val="0"/>
        <w:spacing w:line="360" w:lineRule="auto"/>
        <w:jc w:val="both"/>
        <w:rPr>
          <w:sz w:val="24"/>
          <w:szCs w:val="24"/>
        </w:rPr>
      </w:pPr>
      <w:r w:rsidRPr="003B739E">
        <w:rPr>
          <w:sz w:val="24"/>
          <w:szCs w:val="24"/>
        </w:rPr>
        <w:t>1 (um) representante da equipe técnico-administrativa;</w:t>
      </w:r>
    </w:p>
    <w:p w14:paraId="0B05A983" w14:textId="77777777" w:rsidR="00DE2D0A" w:rsidRPr="003B739E" w:rsidRDefault="00DE2D0A" w:rsidP="00396CD7">
      <w:pPr>
        <w:pStyle w:val="PargrafodaLista"/>
        <w:numPr>
          <w:ilvl w:val="0"/>
          <w:numId w:val="183"/>
        </w:numPr>
        <w:adjustRightInd w:val="0"/>
        <w:spacing w:line="360" w:lineRule="auto"/>
        <w:jc w:val="both"/>
        <w:rPr>
          <w:sz w:val="24"/>
          <w:szCs w:val="24"/>
        </w:rPr>
      </w:pPr>
      <w:r w:rsidRPr="003B739E">
        <w:rPr>
          <w:sz w:val="24"/>
          <w:szCs w:val="24"/>
        </w:rPr>
        <w:t xml:space="preserve">Pedagogo (a) responsável pelo Curso de Nível Superior; </w:t>
      </w:r>
    </w:p>
    <w:p w14:paraId="7344B0B2" w14:textId="77777777" w:rsidR="00DE2D0A" w:rsidRPr="003B739E" w:rsidRDefault="00DE2D0A" w:rsidP="00396CD7">
      <w:pPr>
        <w:pStyle w:val="PargrafodaLista"/>
        <w:numPr>
          <w:ilvl w:val="0"/>
          <w:numId w:val="183"/>
        </w:numPr>
        <w:adjustRightInd w:val="0"/>
        <w:spacing w:line="360" w:lineRule="auto"/>
        <w:jc w:val="both"/>
        <w:rPr>
          <w:sz w:val="24"/>
          <w:szCs w:val="24"/>
        </w:rPr>
      </w:pPr>
      <w:r w:rsidRPr="003B739E">
        <w:rPr>
          <w:sz w:val="24"/>
          <w:szCs w:val="24"/>
        </w:rPr>
        <w:t xml:space="preserve">Todo o corpo docente do Curso de Nível Superior; </w:t>
      </w:r>
    </w:p>
    <w:p w14:paraId="2D3BA004" w14:textId="77777777" w:rsidR="00DE2D0A" w:rsidRDefault="00DE2D0A" w:rsidP="00396CD7">
      <w:pPr>
        <w:pStyle w:val="PargrafodaLista"/>
        <w:numPr>
          <w:ilvl w:val="0"/>
          <w:numId w:val="183"/>
        </w:numPr>
        <w:adjustRightInd w:val="0"/>
        <w:spacing w:line="360" w:lineRule="auto"/>
        <w:jc w:val="both"/>
        <w:rPr>
          <w:sz w:val="24"/>
          <w:szCs w:val="24"/>
        </w:rPr>
      </w:pPr>
      <w:r w:rsidRPr="003B739E">
        <w:rPr>
          <w:sz w:val="24"/>
          <w:szCs w:val="24"/>
        </w:rPr>
        <w:t>1 (um) representante do corpo discente do Curso de Nível Superior;</w:t>
      </w:r>
    </w:p>
    <w:p w14:paraId="63767CF6" w14:textId="77777777" w:rsidR="00DE2D0A" w:rsidRDefault="00DE2D0A" w:rsidP="00396CD7">
      <w:pPr>
        <w:pStyle w:val="PargrafodaLista"/>
        <w:numPr>
          <w:ilvl w:val="0"/>
          <w:numId w:val="183"/>
        </w:numPr>
        <w:adjustRightInd w:val="0"/>
        <w:spacing w:line="360" w:lineRule="auto"/>
        <w:jc w:val="both"/>
        <w:rPr>
          <w:sz w:val="24"/>
          <w:szCs w:val="24"/>
        </w:rPr>
      </w:pPr>
      <w:r w:rsidRPr="003B739E">
        <w:rPr>
          <w:sz w:val="24"/>
          <w:szCs w:val="24"/>
        </w:rPr>
        <w:t xml:space="preserve">O presidente do CCS será o Coordenador do Curso; </w:t>
      </w:r>
    </w:p>
    <w:p w14:paraId="53A4DC75" w14:textId="77777777" w:rsidR="00DE2D0A" w:rsidRDefault="00DE2D0A" w:rsidP="00396CD7">
      <w:pPr>
        <w:pStyle w:val="PargrafodaLista"/>
        <w:numPr>
          <w:ilvl w:val="0"/>
          <w:numId w:val="183"/>
        </w:numPr>
        <w:adjustRightInd w:val="0"/>
        <w:spacing w:line="360" w:lineRule="auto"/>
        <w:jc w:val="both"/>
        <w:rPr>
          <w:sz w:val="24"/>
          <w:szCs w:val="24"/>
        </w:rPr>
      </w:pPr>
      <w:r w:rsidRPr="003B739E">
        <w:rPr>
          <w:sz w:val="24"/>
          <w:szCs w:val="24"/>
        </w:rPr>
        <w:t xml:space="preserve">O Secretário será o representante técnico-administrativo; </w:t>
      </w:r>
    </w:p>
    <w:p w14:paraId="7E8C57A3" w14:textId="545F3F51" w:rsidR="00DE2D0A" w:rsidRPr="00395905" w:rsidRDefault="00DE2D0A" w:rsidP="00395905">
      <w:pPr>
        <w:pStyle w:val="PargrafodaLista"/>
        <w:numPr>
          <w:ilvl w:val="0"/>
          <w:numId w:val="183"/>
        </w:numPr>
        <w:adjustRightInd w:val="0"/>
        <w:spacing w:line="360" w:lineRule="auto"/>
        <w:jc w:val="both"/>
        <w:rPr>
          <w:sz w:val="24"/>
          <w:szCs w:val="24"/>
        </w:rPr>
      </w:pPr>
      <w:r w:rsidRPr="003B739E">
        <w:rPr>
          <w:sz w:val="24"/>
          <w:szCs w:val="24"/>
        </w:rPr>
        <w:t xml:space="preserve">O Representante do corpo discente e seu suplente serão escolhidos pelos seus pares. </w:t>
      </w:r>
    </w:p>
    <w:p w14:paraId="690B081E" w14:textId="77777777" w:rsidR="00DE2D0A" w:rsidRPr="003B739E" w:rsidRDefault="00DE2D0A" w:rsidP="00DE2D0A">
      <w:pPr>
        <w:adjustRightInd w:val="0"/>
        <w:spacing w:line="360" w:lineRule="auto"/>
        <w:ind w:firstLine="720"/>
        <w:jc w:val="both"/>
        <w:rPr>
          <w:sz w:val="24"/>
          <w:szCs w:val="24"/>
        </w:rPr>
      </w:pPr>
      <w:r w:rsidRPr="003B739E">
        <w:rPr>
          <w:sz w:val="24"/>
          <w:szCs w:val="24"/>
        </w:rPr>
        <w:t>Na ausência do Presidente e/ou Secretário (a), a Assembleia indicará um dos docentes para assumir a presidência e/ou a secretaria. Na ausência do Pedagogo(a) responsável pelo curso, o Setor Pedagógico indicará um substituto. O mandato do membro discente e seu suplente será de 1 (um) ano, permitida apenas uma recondução.</w:t>
      </w:r>
    </w:p>
    <w:p w14:paraId="278D7014" w14:textId="74834F00" w:rsidR="0030279D" w:rsidRDefault="00DE2D0A" w:rsidP="0030279D">
      <w:pPr>
        <w:adjustRightInd w:val="0"/>
        <w:spacing w:line="360" w:lineRule="auto"/>
        <w:ind w:firstLine="720"/>
        <w:jc w:val="both"/>
        <w:rPr>
          <w:b/>
          <w:bCs/>
          <w:sz w:val="24"/>
          <w:szCs w:val="24"/>
        </w:rPr>
      </w:pPr>
      <w:r w:rsidRPr="003B739E">
        <w:rPr>
          <w:sz w:val="24"/>
          <w:szCs w:val="24"/>
        </w:rPr>
        <w:t>Sobre as competências e reuniões, será seguido o Regimento do Colegiado dos Cursos Superiores do IFPE</w:t>
      </w:r>
      <w:r w:rsidR="0030279D">
        <w:rPr>
          <w:sz w:val="24"/>
          <w:szCs w:val="24"/>
        </w:rPr>
        <w:t xml:space="preserve">. </w:t>
      </w:r>
      <w:r w:rsidR="0030279D" w:rsidRPr="003B739E">
        <w:rPr>
          <w:sz w:val="24"/>
          <w:szCs w:val="24"/>
        </w:rPr>
        <w:t xml:space="preserve">O quadro </w:t>
      </w:r>
      <w:r w:rsidR="0030279D">
        <w:rPr>
          <w:sz w:val="24"/>
          <w:szCs w:val="24"/>
        </w:rPr>
        <w:t>abaixo</w:t>
      </w:r>
      <w:r w:rsidR="0030279D" w:rsidRPr="003B739E">
        <w:rPr>
          <w:sz w:val="24"/>
          <w:szCs w:val="24"/>
        </w:rPr>
        <w:t xml:space="preserve"> representa</w:t>
      </w:r>
      <w:r w:rsidR="0030279D">
        <w:rPr>
          <w:sz w:val="24"/>
          <w:szCs w:val="24"/>
        </w:rPr>
        <w:t xml:space="preserve"> o CCS do Curso de Bacharelado em Engenharia Civil, definido pela Portaria Interna </w:t>
      </w:r>
      <w:r w:rsidR="0030279D" w:rsidRPr="005875E4">
        <w:rPr>
          <w:b/>
          <w:bCs/>
          <w:sz w:val="24"/>
          <w:szCs w:val="24"/>
        </w:rPr>
        <w:t>n° 88 de 21 de maio de 2019- DGCAI/ IFPE</w:t>
      </w:r>
      <w:r w:rsidR="0030279D">
        <w:rPr>
          <w:b/>
          <w:bCs/>
          <w:sz w:val="24"/>
          <w:szCs w:val="24"/>
        </w:rPr>
        <w:t>.</w:t>
      </w:r>
    </w:p>
    <w:p w14:paraId="6C7ABB71" w14:textId="77777777" w:rsidR="0030279D" w:rsidRPr="005875E4" w:rsidRDefault="0030279D" w:rsidP="0030279D">
      <w:pPr>
        <w:adjustRightInd w:val="0"/>
        <w:spacing w:line="360" w:lineRule="auto"/>
        <w:ind w:firstLine="720"/>
        <w:jc w:val="both"/>
        <w:rPr>
          <w:b/>
          <w:bCs/>
          <w:sz w:val="24"/>
          <w:szCs w:val="24"/>
        </w:rPr>
      </w:pPr>
    </w:p>
    <w:tbl>
      <w:tblPr>
        <w:tblStyle w:val="TableNormal"/>
        <w:tblW w:w="9090" w:type="dxa"/>
        <w:tblBorders>
          <w:top w:val="single" w:sz="4" w:space="0" w:color="000000"/>
          <w:left w:val="single" w:sz="4" w:space="0" w:color="000000"/>
          <w:bottom w:val="single" w:sz="4" w:space="0" w:color="000000"/>
          <w:insideH w:val="single" w:sz="4" w:space="0" w:color="000000"/>
        </w:tblBorders>
        <w:tblCellMar>
          <w:left w:w="108" w:type="dxa"/>
          <w:right w:w="108" w:type="dxa"/>
        </w:tblCellMar>
        <w:tblLook w:val="0000" w:firstRow="0" w:lastRow="0" w:firstColumn="0" w:lastColumn="0" w:noHBand="0" w:noVBand="0"/>
      </w:tblPr>
      <w:tblGrid>
        <w:gridCol w:w="3397"/>
        <w:gridCol w:w="993"/>
        <w:gridCol w:w="2976"/>
        <w:gridCol w:w="1724"/>
      </w:tblGrid>
      <w:tr w:rsidR="0030279D" w:rsidRPr="00594EB4" w14:paraId="6735018B" w14:textId="77777777" w:rsidTr="001151AA">
        <w:trPr>
          <w:trHeight w:val="384"/>
        </w:trPr>
        <w:tc>
          <w:tcPr>
            <w:tcW w:w="3397" w:type="dxa"/>
            <w:tcBorders>
              <w:top w:val="single" w:sz="4" w:space="0" w:color="000000"/>
              <w:left w:val="single" w:sz="4" w:space="0" w:color="000000"/>
              <w:bottom w:val="single" w:sz="4" w:space="0" w:color="000000"/>
            </w:tcBorders>
            <w:shd w:val="clear" w:color="auto" w:fill="D9D9D9" w:themeFill="background1" w:themeFillShade="D9"/>
          </w:tcPr>
          <w:p w14:paraId="33B08E00" w14:textId="77777777" w:rsidR="0030279D" w:rsidRPr="00594EB4" w:rsidRDefault="0030279D" w:rsidP="001151AA">
            <w:pPr>
              <w:jc w:val="center"/>
              <w:rPr>
                <w:rFonts w:ascii="Times New Roman" w:eastAsia="Arial" w:hAnsi="Times New Roman" w:cs="Times New Roman"/>
                <w:b/>
                <w:bCs/>
                <w:sz w:val="24"/>
                <w:szCs w:val="24"/>
              </w:rPr>
            </w:pPr>
            <w:r w:rsidRPr="00594EB4">
              <w:rPr>
                <w:rFonts w:ascii="Times New Roman" w:eastAsia="Arial" w:hAnsi="Times New Roman" w:cs="Times New Roman"/>
                <w:b/>
                <w:bCs/>
                <w:sz w:val="24"/>
                <w:szCs w:val="24"/>
              </w:rPr>
              <w:t>Servidor</w:t>
            </w:r>
          </w:p>
        </w:tc>
        <w:tc>
          <w:tcPr>
            <w:tcW w:w="993" w:type="dxa"/>
            <w:tcBorders>
              <w:top w:val="single" w:sz="4" w:space="0" w:color="000000"/>
              <w:left w:val="single" w:sz="4" w:space="0" w:color="000000"/>
              <w:bottom w:val="single" w:sz="4" w:space="0" w:color="000000"/>
            </w:tcBorders>
            <w:shd w:val="clear" w:color="auto" w:fill="D9D9D9" w:themeFill="background1" w:themeFillShade="D9"/>
          </w:tcPr>
          <w:p w14:paraId="1744638E" w14:textId="77777777" w:rsidR="0030279D" w:rsidRPr="00594EB4" w:rsidRDefault="0030279D" w:rsidP="001151AA">
            <w:pPr>
              <w:jc w:val="center"/>
              <w:rPr>
                <w:rFonts w:ascii="Times New Roman" w:hAnsi="Times New Roman" w:cs="Times New Roman"/>
                <w:b/>
                <w:bCs/>
                <w:sz w:val="24"/>
                <w:szCs w:val="24"/>
              </w:rPr>
            </w:pPr>
            <w:r w:rsidRPr="00594EB4">
              <w:rPr>
                <w:rFonts w:ascii="Times New Roman" w:eastAsia="Arial" w:hAnsi="Times New Roman" w:cs="Times New Roman"/>
                <w:b/>
                <w:bCs/>
                <w:sz w:val="24"/>
                <w:szCs w:val="24"/>
              </w:rPr>
              <w:t>Siape</w:t>
            </w:r>
          </w:p>
        </w:tc>
        <w:tc>
          <w:tcPr>
            <w:tcW w:w="2976" w:type="dxa"/>
            <w:tcBorders>
              <w:top w:val="single" w:sz="4" w:space="0" w:color="000000"/>
              <w:left w:val="single" w:sz="4" w:space="0" w:color="000000"/>
              <w:bottom w:val="single" w:sz="4" w:space="0" w:color="000000"/>
            </w:tcBorders>
            <w:shd w:val="clear" w:color="auto" w:fill="D9D9D9" w:themeFill="background1" w:themeFillShade="D9"/>
          </w:tcPr>
          <w:p w14:paraId="35ABF1FD" w14:textId="77777777" w:rsidR="0030279D" w:rsidRPr="00594EB4" w:rsidRDefault="0030279D" w:rsidP="001151AA">
            <w:pPr>
              <w:jc w:val="center"/>
              <w:rPr>
                <w:rFonts w:ascii="Times New Roman" w:hAnsi="Times New Roman" w:cs="Times New Roman"/>
                <w:b/>
                <w:bCs/>
                <w:sz w:val="24"/>
                <w:szCs w:val="24"/>
              </w:rPr>
            </w:pPr>
            <w:r w:rsidRPr="00594EB4">
              <w:rPr>
                <w:rFonts w:ascii="Times New Roman" w:hAnsi="Times New Roman" w:cs="Times New Roman"/>
                <w:b/>
                <w:bCs/>
                <w:sz w:val="24"/>
                <w:szCs w:val="24"/>
              </w:rPr>
              <w:t>Cargo</w:t>
            </w:r>
          </w:p>
        </w:tc>
        <w:tc>
          <w:tcPr>
            <w:tcW w:w="17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6F419E" w14:textId="39214C98" w:rsidR="0030279D" w:rsidRPr="00594EB4" w:rsidRDefault="0030279D" w:rsidP="001151AA">
            <w:pPr>
              <w:jc w:val="center"/>
              <w:rPr>
                <w:rFonts w:ascii="Times New Roman" w:eastAsia="Arial" w:hAnsi="Times New Roman" w:cs="Times New Roman"/>
                <w:b/>
                <w:bCs/>
                <w:sz w:val="24"/>
                <w:szCs w:val="24"/>
              </w:rPr>
            </w:pPr>
            <w:r w:rsidRPr="00594EB4">
              <w:rPr>
                <w:rFonts w:ascii="Times New Roman" w:eastAsia="Arial" w:hAnsi="Times New Roman" w:cs="Times New Roman"/>
                <w:b/>
                <w:bCs/>
                <w:sz w:val="24"/>
                <w:szCs w:val="24"/>
              </w:rPr>
              <w:t>Funç</w:t>
            </w:r>
            <w:r w:rsidR="00395905">
              <w:rPr>
                <w:rFonts w:ascii="Times New Roman" w:eastAsia="Arial" w:hAnsi="Times New Roman" w:cs="Times New Roman"/>
                <w:b/>
                <w:bCs/>
                <w:sz w:val="24"/>
                <w:szCs w:val="24"/>
              </w:rPr>
              <w:t>ã</w:t>
            </w:r>
            <w:r w:rsidRPr="00594EB4">
              <w:rPr>
                <w:rFonts w:ascii="Times New Roman" w:eastAsia="Arial" w:hAnsi="Times New Roman" w:cs="Times New Roman"/>
                <w:b/>
                <w:bCs/>
                <w:sz w:val="24"/>
                <w:szCs w:val="24"/>
              </w:rPr>
              <w:t>o</w:t>
            </w:r>
          </w:p>
        </w:tc>
      </w:tr>
      <w:tr w:rsidR="0030279D" w:rsidRPr="00B55353" w14:paraId="7A3B1F93"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778925B5" w14:textId="77777777" w:rsidR="0030279D" w:rsidRPr="00B55353" w:rsidRDefault="0030279D" w:rsidP="001151AA">
            <w:pPr>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Diogo Rodrigues De Almeida</w:t>
            </w:r>
          </w:p>
        </w:tc>
        <w:tc>
          <w:tcPr>
            <w:tcW w:w="993" w:type="dxa"/>
            <w:tcBorders>
              <w:top w:val="single" w:sz="4" w:space="0" w:color="000000"/>
              <w:left w:val="single" w:sz="4" w:space="0" w:color="000000"/>
              <w:bottom w:val="single" w:sz="4" w:space="0" w:color="000000"/>
            </w:tcBorders>
            <w:shd w:val="clear" w:color="auto" w:fill="auto"/>
          </w:tcPr>
          <w:p w14:paraId="63788664"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1359470</w:t>
            </w:r>
          </w:p>
        </w:tc>
        <w:tc>
          <w:tcPr>
            <w:tcW w:w="2976" w:type="dxa"/>
            <w:tcBorders>
              <w:top w:val="single" w:sz="4" w:space="0" w:color="000000"/>
              <w:left w:val="single" w:sz="4" w:space="0" w:color="000000"/>
              <w:bottom w:val="single" w:sz="4" w:space="0" w:color="000000"/>
            </w:tcBorders>
            <w:shd w:val="clear" w:color="auto" w:fill="auto"/>
          </w:tcPr>
          <w:p w14:paraId="21C88B10"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258BAB66"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Presidente</w:t>
            </w:r>
          </w:p>
        </w:tc>
      </w:tr>
      <w:tr w:rsidR="0030279D" w:rsidRPr="00B55353" w14:paraId="724E6EDB"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49373B18"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Andreia Barros Campos Goes</w:t>
            </w:r>
          </w:p>
        </w:tc>
        <w:tc>
          <w:tcPr>
            <w:tcW w:w="993" w:type="dxa"/>
            <w:tcBorders>
              <w:top w:val="single" w:sz="4" w:space="0" w:color="000000"/>
              <w:left w:val="single" w:sz="4" w:space="0" w:color="000000"/>
              <w:bottom w:val="single" w:sz="4" w:space="0" w:color="000000"/>
            </w:tcBorders>
            <w:shd w:val="clear" w:color="auto" w:fill="auto"/>
          </w:tcPr>
          <w:p w14:paraId="66E2E8C0"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2093999</w:t>
            </w:r>
          </w:p>
        </w:tc>
        <w:tc>
          <w:tcPr>
            <w:tcW w:w="2976" w:type="dxa"/>
            <w:tcBorders>
              <w:top w:val="single" w:sz="4" w:space="0" w:color="000000"/>
              <w:left w:val="single" w:sz="4" w:space="0" w:color="000000"/>
              <w:bottom w:val="single" w:sz="4" w:space="0" w:color="000000"/>
            </w:tcBorders>
            <w:shd w:val="clear" w:color="auto" w:fill="auto"/>
          </w:tcPr>
          <w:p w14:paraId="2A07F035"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Assessoria Pedagógica</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0D96EEA9"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72EA83E4"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45FFC0DE"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Almir De Melo Mendes</w:t>
            </w:r>
          </w:p>
        </w:tc>
        <w:tc>
          <w:tcPr>
            <w:tcW w:w="993" w:type="dxa"/>
            <w:tcBorders>
              <w:top w:val="single" w:sz="4" w:space="0" w:color="000000"/>
              <w:left w:val="single" w:sz="4" w:space="0" w:color="000000"/>
              <w:bottom w:val="single" w:sz="4" w:space="0" w:color="000000"/>
            </w:tcBorders>
            <w:shd w:val="clear" w:color="auto" w:fill="auto"/>
          </w:tcPr>
          <w:p w14:paraId="7F96E17B"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3086494</w:t>
            </w:r>
          </w:p>
        </w:tc>
        <w:tc>
          <w:tcPr>
            <w:tcW w:w="2976" w:type="dxa"/>
            <w:tcBorders>
              <w:top w:val="single" w:sz="4" w:space="0" w:color="000000"/>
              <w:left w:val="single" w:sz="4" w:space="0" w:color="000000"/>
              <w:bottom w:val="single" w:sz="4" w:space="0" w:color="000000"/>
            </w:tcBorders>
            <w:shd w:val="clear" w:color="auto" w:fill="auto"/>
          </w:tcPr>
          <w:p w14:paraId="5A552DE8"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Bibliotecário</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0CF11CC"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3C14E177"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29D2B84B"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Uitamara Dos Santos</w:t>
            </w:r>
          </w:p>
        </w:tc>
        <w:tc>
          <w:tcPr>
            <w:tcW w:w="993" w:type="dxa"/>
            <w:tcBorders>
              <w:top w:val="single" w:sz="4" w:space="0" w:color="000000"/>
              <w:left w:val="single" w:sz="4" w:space="0" w:color="000000"/>
              <w:bottom w:val="single" w:sz="4" w:space="0" w:color="000000"/>
            </w:tcBorders>
            <w:shd w:val="clear" w:color="auto" w:fill="auto"/>
          </w:tcPr>
          <w:p w14:paraId="13F4CF78"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2401328</w:t>
            </w:r>
          </w:p>
        </w:tc>
        <w:tc>
          <w:tcPr>
            <w:tcW w:w="2976" w:type="dxa"/>
            <w:tcBorders>
              <w:top w:val="single" w:sz="4" w:space="0" w:color="000000"/>
              <w:left w:val="single" w:sz="4" w:space="0" w:color="000000"/>
              <w:bottom w:val="single" w:sz="4" w:space="0" w:color="000000"/>
            </w:tcBorders>
            <w:shd w:val="clear" w:color="auto" w:fill="auto"/>
          </w:tcPr>
          <w:p w14:paraId="31C7E73E"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Técnica De Laboratório</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5CFEF549"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4455C286"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081A53F2" w14:textId="77777777" w:rsidR="0030279D" w:rsidRPr="00B55353" w:rsidRDefault="0030279D" w:rsidP="001151AA">
            <w:pPr>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José Edmar Bezerra Júnior</w:t>
            </w:r>
          </w:p>
        </w:tc>
        <w:tc>
          <w:tcPr>
            <w:tcW w:w="993" w:type="dxa"/>
            <w:tcBorders>
              <w:top w:val="single" w:sz="4" w:space="0" w:color="000000"/>
              <w:left w:val="single" w:sz="4" w:space="0" w:color="000000"/>
              <w:bottom w:val="single" w:sz="4" w:space="0" w:color="000000"/>
            </w:tcBorders>
            <w:shd w:val="clear" w:color="auto" w:fill="auto"/>
          </w:tcPr>
          <w:p w14:paraId="751329DA"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1745981</w:t>
            </w:r>
          </w:p>
        </w:tc>
        <w:tc>
          <w:tcPr>
            <w:tcW w:w="2976" w:type="dxa"/>
            <w:tcBorders>
              <w:top w:val="single" w:sz="4" w:space="0" w:color="000000"/>
              <w:left w:val="single" w:sz="4" w:space="0" w:color="000000"/>
              <w:bottom w:val="single" w:sz="4" w:space="0" w:color="000000"/>
            </w:tcBorders>
            <w:shd w:val="clear" w:color="auto" w:fill="auto"/>
          </w:tcPr>
          <w:p w14:paraId="7B398036"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C</w:t>
            </w:r>
            <w:r>
              <w:rPr>
                <w:rFonts w:ascii="Times New Roman" w:hAnsi="Times New Roman" w:cs="Times New Roman"/>
                <w:sz w:val="20"/>
                <w:szCs w:val="20"/>
              </w:rPr>
              <w:t>oo</w:t>
            </w:r>
            <w:r w:rsidRPr="00B55353">
              <w:rPr>
                <w:rFonts w:ascii="Times New Roman" w:hAnsi="Times New Roman" w:cs="Times New Roman"/>
                <w:sz w:val="20"/>
                <w:szCs w:val="20"/>
              </w:rPr>
              <w:t>rd. Assistente Ao Educando</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67F886BC"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30799B72" w14:textId="77777777" w:rsidTr="001151AA">
        <w:trPr>
          <w:trHeight w:val="385"/>
        </w:trPr>
        <w:tc>
          <w:tcPr>
            <w:tcW w:w="3397" w:type="dxa"/>
            <w:tcBorders>
              <w:top w:val="single" w:sz="4" w:space="0" w:color="000000"/>
              <w:left w:val="single" w:sz="4" w:space="0" w:color="000000"/>
              <w:bottom w:val="single" w:sz="4" w:space="0" w:color="000000"/>
            </w:tcBorders>
            <w:shd w:val="clear" w:color="auto" w:fill="auto"/>
          </w:tcPr>
          <w:p w14:paraId="29145B8F"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Carlos Eduardo Cabral Rodrigues</w:t>
            </w:r>
          </w:p>
        </w:tc>
        <w:tc>
          <w:tcPr>
            <w:tcW w:w="993" w:type="dxa"/>
            <w:tcBorders>
              <w:top w:val="single" w:sz="4" w:space="0" w:color="000000"/>
              <w:left w:val="single" w:sz="4" w:space="0" w:color="000000"/>
              <w:bottom w:val="single" w:sz="4" w:space="0" w:color="000000"/>
            </w:tcBorders>
            <w:shd w:val="clear" w:color="auto" w:fill="auto"/>
          </w:tcPr>
          <w:p w14:paraId="0D093E5D"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2917321</w:t>
            </w:r>
          </w:p>
        </w:tc>
        <w:tc>
          <w:tcPr>
            <w:tcW w:w="2976" w:type="dxa"/>
            <w:tcBorders>
              <w:top w:val="single" w:sz="4" w:space="0" w:color="000000"/>
              <w:left w:val="single" w:sz="4" w:space="0" w:color="000000"/>
              <w:bottom w:val="single" w:sz="4" w:space="0" w:color="000000"/>
            </w:tcBorders>
            <w:shd w:val="clear" w:color="auto" w:fill="auto"/>
          </w:tcPr>
          <w:p w14:paraId="36AA3F37"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Diretor De Ensino</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3C47FB1F"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1E122760"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444D2D52"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 xml:space="preserve">José Rodrigo Viana Monteiro </w:t>
            </w:r>
          </w:p>
        </w:tc>
        <w:tc>
          <w:tcPr>
            <w:tcW w:w="993" w:type="dxa"/>
            <w:tcBorders>
              <w:top w:val="single" w:sz="4" w:space="0" w:color="000000"/>
              <w:left w:val="single" w:sz="4" w:space="0" w:color="000000"/>
              <w:bottom w:val="single" w:sz="4" w:space="0" w:color="000000"/>
            </w:tcBorders>
            <w:shd w:val="clear" w:color="auto" w:fill="auto"/>
          </w:tcPr>
          <w:p w14:paraId="5FD07283"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1959825</w:t>
            </w:r>
          </w:p>
        </w:tc>
        <w:tc>
          <w:tcPr>
            <w:tcW w:w="2976" w:type="dxa"/>
            <w:tcBorders>
              <w:top w:val="single" w:sz="4" w:space="0" w:color="000000"/>
              <w:left w:val="single" w:sz="4" w:space="0" w:color="000000"/>
              <w:bottom w:val="single" w:sz="4" w:space="0" w:color="000000"/>
            </w:tcBorders>
            <w:shd w:val="clear" w:color="auto" w:fill="auto"/>
          </w:tcPr>
          <w:p w14:paraId="5AC5EF9E"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76866D0B"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19EDA67E"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397D4267"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 xml:space="preserve">Antonio Marcos Da Silva Souto </w:t>
            </w:r>
          </w:p>
        </w:tc>
        <w:tc>
          <w:tcPr>
            <w:tcW w:w="993" w:type="dxa"/>
            <w:tcBorders>
              <w:top w:val="single" w:sz="4" w:space="0" w:color="000000"/>
              <w:left w:val="single" w:sz="4" w:space="0" w:color="000000"/>
              <w:bottom w:val="single" w:sz="4" w:space="0" w:color="000000"/>
            </w:tcBorders>
            <w:shd w:val="clear" w:color="auto" w:fill="auto"/>
          </w:tcPr>
          <w:p w14:paraId="1569298F"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1891176</w:t>
            </w:r>
          </w:p>
        </w:tc>
        <w:tc>
          <w:tcPr>
            <w:tcW w:w="2976" w:type="dxa"/>
            <w:tcBorders>
              <w:top w:val="single" w:sz="4" w:space="0" w:color="000000"/>
              <w:left w:val="single" w:sz="4" w:space="0" w:color="000000"/>
              <w:bottom w:val="single" w:sz="4" w:space="0" w:color="000000"/>
            </w:tcBorders>
            <w:shd w:val="clear" w:color="auto" w:fill="auto"/>
          </w:tcPr>
          <w:p w14:paraId="7E6C1901"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4083533"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0244622B"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4D18F5C2" w14:textId="77777777" w:rsidR="0030279D" w:rsidRPr="00B55353" w:rsidRDefault="0030279D" w:rsidP="001151AA">
            <w:pPr>
              <w:spacing w:after="140"/>
              <w:rPr>
                <w:rFonts w:ascii="Times New Roman" w:eastAsia="Arial" w:hAnsi="Times New Roman" w:cs="Times New Roman"/>
                <w:sz w:val="20"/>
                <w:szCs w:val="20"/>
              </w:rPr>
            </w:pPr>
            <w:r w:rsidRPr="00B55353">
              <w:rPr>
                <w:rFonts w:ascii="Times New Roman" w:eastAsia="Arial" w:hAnsi="Times New Roman" w:cs="Times New Roman"/>
                <w:color w:val="222222"/>
                <w:sz w:val="20"/>
                <w:szCs w:val="20"/>
                <w:lang w:eastAsia="zh-CN" w:bidi="hi-IN"/>
              </w:rPr>
              <w:t xml:space="preserve">José Willams Nogueira Da Costa </w:t>
            </w:r>
          </w:p>
        </w:tc>
        <w:tc>
          <w:tcPr>
            <w:tcW w:w="993" w:type="dxa"/>
            <w:tcBorders>
              <w:top w:val="single" w:sz="4" w:space="0" w:color="000000"/>
              <w:left w:val="single" w:sz="4" w:space="0" w:color="000000"/>
              <w:bottom w:val="single" w:sz="4" w:space="0" w:color="000000"/>
            </w:tcBorders>
            <w:shd w:val="clear" w:color="auto" w:fill="auto"/>
          </w:tcPr>
          <w:p w14:paraId="5198DFFA"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2913142</w:t>
            </w:r>
          </w:p>
        </w:tc>
        <w:tc>
          <w:tcPr>
            <w:tcW w:w="2976" w:type="dxa"/>
            <w:tcBorders>
              <w:top w:val="single" w:sz="4" w:space="0" w:color="000000"/>
              <w:left w:val="single" w:sz="4" w:space="0" w:color="000000"/>
              <w:bottom w:val="single" w:sz="4" w:space="0" w:color="000000"/>
            </w:tcBorders>
            <w:shd w:val="clear" w:color="auto" w:fill="auto"/>
          </w:tcPr>
          <w:p w14:paraId="70D5651D"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45950DEF"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2DDCD3B2"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1476C505"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 xml:space="preserve">Ciro Daniel Gurgel De Moura </w:t>
            </w:r>
          </w:p>
        </w:tc>
        <w:tc>
          <w:tcPr>
            <w:tcW w:w="993" w:type="dxa"/>
            <w:tcBorders>
              <w:top w:val="single" w:sz="4" w:space="0" w:color="000000"/>
              <w:left w:val="single" w:sz="4" w:space="0" w:color="000000"/>
              <w:bottom w:val="single" w:sz="4" w:space="0" w:color="000000"/>
            </w:tcBorders>
            <w:shd w:val="clear" w:color="auto" w:fill="auto"/>
          </w:tcPr>
          <w:p w14:paraId="2B71098B"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1240240</w:t>
            </w:r>
          </w:p>
        </w:tc>
        <w:tc>
          <w:tcPr>
            <w:tcW w:w="2976" w:type="dxa"/>
            <w:tcBorders>
              <w:top w:val="single" w:sz="4" w:space="0" w:color="000000"/>
              <w:left w:val="single" w:sz="4" w:space="0" w:color="000000"/>
              <w:bottom w:val="single" w:sz="4" w:space="0" w:color="000000"/>
            </w:tcBorders>
            <w:shd w:val="clear" w:color="auto" w:fill="auto"/>
          </w:tcPr>
          <w:p w14:paraId="2A87D0DF"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3764B768"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5C03F4D5"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0BB20F03" w14:textId="77777777" w:rsidR="0030279D" w:rsidRPr="00B55353" w:rsidRDefault="0030279D" w:rsidP="001151AA">
            <w:pPr>
              <w:spacing w:after="140"/>
              <w:rPr>
                <w:rFonts w:ascii="Times New Roman" w:eastAsia="Arial" w:hAnsi="Times New Roman" w:cs="Times New Roman"/>
                <w:sz w:val="20"/>
                <w:szCs w:val="20"/>
              </w:rPr>
            </w:pPr>
            <w:r w:rsidRPr="00B55353">
              <w:rPr>
                <w:rFonts w:ascii="Times New Roman" w:eastAsia="Arial" w:hAnsi="Times New Roman" w:cs="Times New Roman"/>
                <w:color w:val="222222"/>
                <w:sz w:val="20"/>
                <w:szCs w:val="20"/>
                <w:lang w:eastAsia="zh-CN" w:bidi="hi-IN"/>
              </w:rPr>
              <w:t xml:space="preserve">Marlon Oliveira Martins Leandro </w:t>
            </w:r>
          </w:p>
        </w:tc>
        <w:tc>
          <w:tcPr>
            <w:tcW w:w="993" w:type="dxa"/>
            <w:tcBorders>
              <w:top w:val="single" w:sz="4" w:space="0" w:color="000000"/>
              <w:left w:val="single" w:sz="4" w:space="0" w:color="000000"/>
              <w:bottom w:val="single" w:sz="4" w:space="0" w:color="000000"/>
            </w:tcBorders>
            <w:shd w:val="clear" w:color="auto" w:fill="auto"/>
          </w:tcPr>
          <w:p w14:paraId="48F6942C"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1139288</w:t>
            </w:r>
          </w:p>
        </w:tc>
        <w:tc>
          <w:tcPr>
            <w:tcW w:w="2976" w:type="dxa"/>
            <w:tcBorders>
              <w:top w:val="single" w:sz="4" w:space="0" w:color="000000"/>
              <w:left w:val="single" w:sz="4" w:space="0" w:color="000000"/>
              <w:bottom w:val="single" w:sz="4" w:space="0" w:color="000000"/>
            </w:tcBorders>
            <w:shd w:val="clear" w:color="auto" w:fill="auto"/>
          </w:tcPr>
          <w:p w14:paraId="369F2AA9"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3346499"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7AFC0F2B" w14:textId="77777777" w:rsidTr="001151AA">
        <w:trPr>
          <w:trHeight w:val="385"/>
        </w:trPr>
        <w:tc>
          <w:tcPr>
            <w:tcW w:w="3397" w:type="dxa"/>
            <w:tcBorders>
              <w:top w:val="single" w:sz="4" w:space="0" w:color="000000"/>
              <w:left w:val="single" w:sz="4" w:space="0" w:color="000000"/>
              <w:bottom w:val="single" w:sz="4" w:space="0" w:color="000000"/>
            </w:tcBorders>
            <w:shd w:val="clear" w:color="auto" w:fill="auto"/>
          </w:tcPr>
          <w:p w14:paraId="1ED47283" w14:textId="77777777" w:rsidR="0030279D" w:rsidRPr="00B55353" w:rsidRDefault="0030279D" w:rsidP="001151AA">
            <w:pPr>
              <w:rPr>
                <w:rFonts w:ascii="Times New Roman" w:eastAsia="Arial" w:hAnsi="Times New Roman" w:cs="Times New Roman"/>
                <w:sz w:val="20"/>
                <w:szCs w:val="20"/>
              </w:rPr>
            </w:pPr>
            <w:r w:rsidRPr="00B55353">
              <w:rPr>
                <w:rFonts w:ascii="Times New Roman" w:eastAsia="Arial" w:hAnsi="Times New Roman" w:cs="Times New Roman"/>
                <w:color w:val="222222"/>
                <w:sz w:val="20"/>
                <w:szCs w:val="20"/>
                <w:lang w:eastAsia="zh-CN" w:bidi="hi-IN"/>
              </w:rPr>
              <w:t xml:space="preserve">Laise Alves Candido </w:t>
            </w:r>
          </w:p>
        </w:tc>
        <w:tc>
          <w:tcPr>
            <w:tcW w:w="993" w:type="dxa"/>
            <w:tcBorders>
              <w:top w:val="single" w:sz="4" w:space="0" w:color="000000"/>
              <w:left w:val="single" w:sz="4" w:space="0" w:color="000000"/>
              <w:bottom w:val="single" w:sz="4" w:space="0" w:color="000000"/>
            </w:tcBorders>
            <w:shd w:val="clear" w:color="auto" w:fill="auto"/>
          </w:tcPr>
          <w:p w14:paraId="5739CAFA"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1212334</w:t>
            </w:r>
          </w:p>
        </w:tc>
        <w:tc>
          <w:tcPr>
            <w:tcW w:w="2976" w:type="dxa"/>
            <w:tcBorders>
              <w:top w:val="single" w:sz="4" w:space="0" w:color="000000"/>
              <w:left w:val="single" w:sz="4" w:space="0" w:color="000000"/>
              <w:bottom w:val="single" w:sz="4" w:space="0" w:color="000000"/>
            </w:tcBorders>
            <w:shd w:val="clear" w:color="auto" w:fill="auto"/>
          </w:tcPr>
          <w:p w14:paraId="5F2CCC49"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54A5E2D6"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26C6A061"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32DEE640" w14:textId="77777777" w:rsidR="0030279D" w:rsidRPr="00B55353" w:rsidRDefault="0030279D" w:rsidP="001151AA">
            <w:pPr>
              <w:spacing w:after="140"/>
              <w:rPr>
                <w:rFonts w:ascii="Times New Roman" w:eastAsia="Arial" w:hAnsi="Times New Roman" w:cs="Times New Roman"/>
                <w:sz w:val="20"/>
                <w:szCs w:val="20"/>
              </w:rPr>
            </w:pPr>
            <w:r w:rsidRPr="00B55353">
              <w:rPr>
                <w:rFonts w:ascii="Times New Roman" w:eastAsia="Arial" w:hAnsi="Times New Roman" w:cs="Times New Roman"/>
                <w:color w:val="222222"/>
                <w:sz w:val="20"/>
                <w:szCs w:val="20"/>
                <w:lang w:eastAsia="zh-CN" w:bidi="hi-IN"/>
              </w:rPr>
              <w:t xml:space="preserve">Manoelito Wagner Pereira Saturnino </w:t>
            </w:r>
          </w:p>
        </w:tc>
        <w:tc>
          <w:tcPr>
            <w:tcW w:w="993" w:type="dxa"/>
            <w:tcBorders>
              <w:top w:val="single" w:sz="4" w:space="0" w:color="000000"/>
              <w:left w:val="single" w:sz="4" w:space="0" w:color="000000"/>
              <w:bottom w:val="single" w:sz="4" w:space="0" w:color="000000"/>
            </w:tcBorders>
            <w:shd w:val="clear" w:color="auto" w:fill="auto"/>
          </w:tcPr>
          <w:p w14:paraId="2C33E205"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1836698</w:t>
            </w:r>
          </w:p>
        </w:tc>
        <w:tc>
          <w:tcPr>
            <w:tcW w:w="2976" w:type="dxa"/>
            <w:tcBorders>
              <w:top w:val="single" w:sz="4" w:space="0" w:color="000000"/>
              <w:left w:val="single" w:sz="4" w:space="0" w:color="000000"/>
              <w:bottom w:val="single" w:sz="4" w:space="0" w:color="000000"/>
            </w:tcBorders>
            <w:shd w:val="clear" w:color="auto" w:fill="auto"/>
          </w:tcPr>
          <w:p w14:paraId="5D729934"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106C535C"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252F3034"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2D03664E"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Sibele De Jesus Santos</w:t>
            </w:r>
          </w:p>
        </w:tc>
        <w:tc>
          <w:tcPr>
            <w:tcW w:w="993" w:type="dxa"/>
            <w:tcBorders>
              <w:top w:val="single" w:sz="4" w:space="0" w:color="000000"/>
              <w:left w:val="single" w:sz="4" w:space="0" w:color="000000"/>
              <w:bottom w:val="single" w:sz="4" w:space="0" w:color="000000"/>
            </w:tcBorders>
            <w:shd w:val="clear" w:color="auto" w:fill="auto"/>
          </w:tcPr>
          <w:p w14:paraId="76789998"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1962352</w:t>
            </w:r>
          </w:p>
        </w:tc>
        <w:tc>
          <w:tcPr>
            <w:tcW w:w="2976" w:type="dxa"/>
            <w:tcBorders>
              <w:top w:val="single" w:sz="4" w:space="0" w:color="000000"/>
              <w:left w:val="single" w:sz="4" w:space="0" w:color="000000"/>
              <w:bottom w:val="single" w:sz="4" w:space="0" w:color="000000"/>
            </w:tcBorders>
            <w:shd w:val="clear" w:color="auto" w:fill="auto"/>
          </w:tcPr>
          <w:p w14:paraId="0BA96591"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7CAA1D33"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54E73F0A"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1E590C57"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Francisco José Seixas Xavier</w:t>
            </w:r>
          </w:p>
        </w:tc>
        <w:tc>
          <w:tcPr>
            <w:tcW w:w="993" w:type="dxa"/>
            <w:tcBorders>
              <w:top w:val="single" w:sz="4" w:space="0" w:color="000000"/>
              <w:left w:val="single" w:sz="4" w:space="0" w:color="000000"/>
              <w:bottom w:val="single" w:sz="4" w:space="0" w:color="000000"/>
            </w:tcBorders>
            <w:shd w:val="clear" w:color="auto" w:fill="auto"/>
          </w:tcPr>
          <w:p w14:paraId="593B2A17"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3065837</w:t>
            </w:r>
          </w:p>
        </w:tc>
        <w:tc>
          <w:tcPr>
            <w:tcW w:w="2976" w:type="dxa"/>
            <w:tcBorders>
              <w:top w:val="single" w:sz="4" w:space="0" w:color="000000"/>
              <w:left w:val="single" w:sz="4" w:space="0" w:color="000000"/>
              <w:bottom w:val="single" w:sz="4" w:space="0" w:color="000000"/>
            </w:tcBorders>
            <w:shd w:val="clear" w:color="auto" w:fill="auto"/>
          </w:tcPr>
          <w:p w14:paraId="4DCA8EF1"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6EDAA48A"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4DAFBDFA"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466A34AE" w14:textId="77777777" w:rsidR="0030279D" w:rsidRPr="00B55353" w:rsidRDefault="0030279D" w:rsidP="001151AA">
            <w:pPr>
              <w:spacing w:after="140"/>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Cosmo Rufino De Lima</w:t>
            </w:r>
          </w:p>
        </w:tc>
        <w:tc>
          <w:tcPr>
            <w:tcW w:w="993" w:type="dxa"/>
            <w:tcBorders>
              <w:top w:val="single" w:sz="4" w:space="0" w:color="000000"/>
              <w:left w:val="single" w:sz="4" w:space="0" w:color="000000"/>
              <w:bottom w:val="single" w:sz="4" w:space="0" w:color="000000"/>
            </w:tcBorders>
            <w:shd w:val="clear" w:color="auto" w:fill="auto"/>
          </w:tcPr>
          <w:p w14:paraId="7373CD13" w14:textId="77777777" w:rsidR="0030279D" w:rsidRPr="00B55353" w:rsidRDefault="0030279D" w:rsidP="001151AA">
            <w:pPr>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3156378</w:t>
            </w:r>
          </w:p>
        </w:tc>
        <w:tc>
          <w:tcPr>
            <w:tcW w:w="2976" w:type="dxa"/>
            <w:tcBorders>
              <w:top w:val="single" w:sz="4" w:space="0" w:color="000000"/>
              <w:left w:val="single" w:sz="4" w:space="0" w:color="000000"/>
              <w:bottom w:val="single" w:sz="4" w:space="0" w:color="000000"/>
            </w:tcBorders>
            <w:shd w:val="clear" w:color="auto" w:fill="auto"/>
          </w:tcPr>
          <w:p w14:paraId="3C8F5840"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62395CF3"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72A26278"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Pr>
          <w:p w14:paraId="6A1808A5" w14:textId="77777777" w:rsidR="0030279D" w:rsidRPr="00B55353" w:rsidRDefault="0030279D" w:rsidP="001151AA">
            <w:pPr>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Diego Soares Lopes</w:t>
            </w:r>
          </w:p>
        </w:tc>
        <w:tc>
          <w:tcPr>
            <w:tcW w:w="993" w:type="dxa"/>
            <w:tcBorders>
              <w:top w:val="single" w:sz="4" w:space="0" w:color="000000"/>
              <w:left w:val="single" w:sz="4" w:space="0" w:color="000000"/>
              <w:bottom w:val="single" w:sz="4" w:space="0" w:color="000000"/>
            </w:tcBorders>
            <w:shd w:val="clear" w:color="auto" w:fill="auto"/>
          </w:tcPr>
          <w:p w14:paraId="37108034"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1994265</w:t>
            </w:r>
          </w:p>
        </w:tc>
        <w:tc>
          <w:tcPr>
            <w:tcW w:w="2976" w:type="dxa"/>
            <w:tcBorders>
              <w:top w:val="single" w:sz="4" w:space="0" w:color="000000"/>
              <w:left w:val="single" w:sz="4" w:space="0" w:color="000000"/>
              <w:bottom w:val="single" w:sz="4" w:space="0" w:color="000000"/>
            </w:tcBorders>
            <w:shd w:val="clear" w:color="auto" w:fill="auto"/>
          </w:tcPr>
          <w:p w14:paraId="0F1311B4"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699ACC74"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5C62F3C2" w14:textId="77777777" w:rsidTr="001151AA">
        <w:trPr>
          <w:trHeight w:val="385"/>
        </w:trPr>
        <w:tc>
          <w:tcPr>
            <w:tcW w:w="3397" w:type="dxa"/>
            <w:tcBorders>
              <w:top w:val="single" w:sz="4" w:space="0" w:color="000000"/>
              <w:left w:val="single" w:sz="4" w:space="0" w:color="000000"/>
              <w:bottom w:val="single" w:sz="4" w:space="0" w:color="000000"/>
            </w:tcBorders>
            <w:shd w:val="clear" w:color="auto" w:fill="auto"/>
          </w:tcPr>
          <w:p w14:paraId="5AA877C0" w14:textId="77777777" w:rsidR="0030279D" w:rsidRPr="00B55353" w:rsidRDefault="0030279D" w:rsidP="001151AA">
            <w:pPr>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 xml:space="preserve">Anderson Clayton Oliveira Silva </w:t>
            </w:r>
          </w:p>
        </w:tc>
        <w:tc>
          <w:tcPr>
            <w:tcW w:w="993" w:type="dxa"/>
            <w:tcBorders>
              <w:top w:val="single" w:sz="4" w:space="0" w:color="000000"/>
              <w:left w:val="single" w:sz="4" w:space="0" w:color="000000"/>
              <w:bottom w:val="single" w:sz="4" w:space="0" w:color="000000"/>
            </w:tcBorders>
            <w:shd w:val="clear" w:color="auto" w:fill="auto"/>
          </w:tcPr>
          <w:p w14:paraId="0C06D8CB"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2811479</w:t>
            </w:r>
          </w:p>
        </w:tc>
        <w:tc>
          <w:tcPr>
            <w:tcW w:w="2976" w:type="dxa"/>
            <w:tcBorders>
              <w:top w:val="single" w:sz="4" w:space="0" w:color="000000"/>
              <w:left w:val="single" w:sz="4" w:space="0" w:color="000000"/>
              <w:bottom w:val="single" w:sz="4" w:space="0" w:color="000000"/>
            </w:tcBorders>
            <w:shd w:val="clear" w:color="auto" w:fill="auto"/>
          </w:tcPr>
          <w:p w14:paraId="7DB7A7A1"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09A6BB0F"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0DF95D27" w14:textId="77777777" w:rsidTr="001151AA">
        <w:trPr>
          <w:trHeight w:val="384"/>
        </w:trPr>
        <w:tc>
          <w:tcPr>
            <w:tcW w:w="3397" w:type="dxa"/>
            <w:tcBorders>
              <w:top w:val="single" w:sz="4" w:space="0" w:color="000000"/>
              <w:left w:val="single" w:sz="4" w:space="0" w:color="000000"/>
              <w:bottom w:val="single" w:sz="4" w:space="0" w:color="000000"/>
            </w:tcBorders>
            <w:shd w:val="clear" w:color="auto" w:fill="auto"/>
            <w:tcMar>
              <w:left w:w="24" w:type="dxa"/>
            </w:tcMar>
          </w:tcPr>
          <w:p w14:paraId="5B2E33FD" w14:textId="77777777" w:rsidR="0030279D" w:rsidRPr="00B55353" w:rsidRDefault="0030279D" w:rsidP="001151AA">
            <w:pPr>
              <w:rPr>
                <w:rFonts w:ascii="Times New Roman" w:eastAsia="Arial" w:hAnsi="Times New Roman" w:cs="Times New Roman"/>
                <w:color w:val="222222"/>
                <w:sz w:val="20"/>
                <w:szCs w:val="20"/>
              </w:rPr>
            </w:pPr>
            <w:r w:rsidRPr="00B55353">
              <w:rPr>
                <w:rFonts w:ascii="Times New Roman" w:eastAsia="Arial" w:hAnsi="Times New Roman" w:cs="Times New Roman"/>
                <w:color w:val="222222"/>
                <w:sz w:val="20"/>
                <w:szCs w:val="20"/>
                <w:lang w:eastAsia="zh-CN" w:bidi="hi-IN"/>
              </w:rPr>
              <w:t>Camila Almeida Diniz</w:t>
            </w:r>
          </w:p>
        </w:tc>
        <w:tc>
          <w:tcPr>
            <w:tcW w:w="993" w:type="dxa"/>
            <w:tcBorders>
              <w:top w:val="single" w:sz="4" w:space="0" w:color="000000"/>
              <w:left w:val="single" w:sz="4" w:space="0" w:color="000000"/>
              <w:bottom w:val="single" w:sz="4" w:space="0" w:color="000000"/>
            </w:tcBorders>
            <w:shd w:val="clear" w:color="auto" w:fill="auto"/>
            <w:tcMar>
              <w:left w:w="24" w:type="dxa"/>
            </w:tcMar>
          </w:tcPr>
          <w:p w14:paraId="168D5AF0"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1403584</w:t>
            </w:r>
          </w:p>
        </w:tc>
        <w:tc>
          <w:tcPr>
            <w:tcW w:w="2976" w:type="dxa"/>
            <w:tcBorders>
              <w:top w:val="single" w:sz="4" w:space="0" w:color="000000"/>
              <w:left w:val="single" w:sz="4" w:space="0" w:color="000000"/>
              <w:bottom w:val="single" w:sz="4" w:space="0" w:color="000000"/>
            </w:tcBorders>
            <w:shd w:val="clear" w:color="auto" w:fill="auto"/>
            <w:tcMar>
              <w:left w:w="24" w:type="dxa"/>
            </w:tcMar>
          </w:tcPr>
          <w:p w14:paraId="47E65D7D"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6B9D5601"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eastAsia="SimSun" w:hAnsi="Times New Roman" w:cs="Times New Roman"/>
                <w:sz w:val="20"/>
                <w:szCs w:val="20"/>
                <w:lang w:eastAsia="zh-CN" w:bidi="hi-IN"/>
              </w:rPr>
              <w:t>Membro</w:t>
            </w:r>
          </w:p>
        </w:tc>
      </w:tr>
      <w:tr w:rsidR="0030279D" w:rsidRPr="00B55353" w14:paraId="1F1AAB82" w14:textId="77777777" w:rsidTr="001151AA">
        <w:trPr>
          <w:trHeight w:val="384"/>
        </w:trPr>
        <w:tc>
          <w:tcPr>
            <w:tcW w:w="3397" w:type="dxa"/>
            <w:tcBorders>
              <w:left w:val="single" w:sz="4" w:space="0" w:color="000000"/>
              <w:bottom w:val="single" w:sz="4" w:space="0" w:color="000000"/>
            </w:tcBorders>
            <w:shd w:val="clear" w:color="auto" w:fill="auto"/>
            <w:tcMar>
              <w:left w:w="24" w:type="dxa"/>
            </w:tcMar>
          </w:tcPr>
          <w:p w14:paraId="32774D27" w14:textId="77777777" w:rsidR="0030279D" w:rsidRPr="00B55353" w:rsidRDefault="0030279D" w:rsidP="001151AA">
            <w:pPr>
              <w:rPr>
                <w:rFonts w:ascii="Times New Roman" w:hAnsi="Times New Roman" w:cs="Times New Roman"/>
                <w:sz w:val="20"/>
                <w:szCs w:val="20"/>
              </w:rPr>
            </w:pPr>
            <w:r w:rsidRPr="00B55353">
              <w:rPr>
                <w:rFonts w:ascii="Times New Roman" w:hAnsi="Times New Roman" w:cs="Times New Roman"/>
                <w:sz w:val="20"/>
                <w:szCs w:val="20"/>
              </w:rPr>
              <w:t>Maria Mariah M. W. E. C. De Farias</w:t>
            </w:r>
          </w:p>
        </w:tc>
        <w:tc>
          <w:tcPr>
            <w:tcW w:w="993" w:type="dxa"/>
            <w:tcBorders>
              <w:left w:val="single" w:sz="4" w:space="0" w:color="000000"/>
              <w:bottom w:val="single" w:sz="4" w:space="0" w:color="000000"/>
            </w:tcBorders>
            <w:shd w:val="clear" w:color="auto" w:fill="auto"/>
            <w:tcMar>
              <w:left w:w="24" w:type="dxa"/>
            </w:tcMar>
          </w:tcPr>
          <w:p w14:paraId="25D79C8C"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2913401</w:t>
            </w:r>
          </w:p>
        </w:tc>
        <w:tc>
          <w:tcPr>
            <w:tcW w:w="2976" w:type="dxa"/>
            <w:tcBorders>
              <w:left w:val="single" w:sz="4" w:space="0" w:color="000000"/>
              <w:bottom w:val="single" w:sz="4" w:space="0" w:color="000000"/>
            </w:tcBorders>
            <w:shd w:val="clear" w:color="auto" w:fill="auto"/>
            <w:tcMar>
              <w:left w:w="24" w:type="dxa"/>
            </w:tcMar>
          </w:tcPr>
          <w:p w14:paraId="5B9D765B"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 xml:space="preserve">Docente </w:t>
            </w:r>
          </w:p>
        </w:tc>
        <w:tc>
          <w:tcPr>
            <w:tcW w:w="1724" w:type="dxa"/>
            <w:tcBorders>
              <w:left w:val="single" w:sz="4" w:space="0" w:color="000000"/>
              <w:bottom w:val="single" w:sz="4" w:space="0" w:color="000000"/>
              <w:right w:val="single" w:sz="4" w:space="0" w:color="000000"/>
            </w:tcBorders>
            <w:shd w:val="clear" w:color="auto" w:fill="auto"/>
          </w:tcPr>
          <w:p w14:paraId="42D2768C"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069FC1B4" w14:textId="77777777" w:rsidTr="001151AA">
        <w:trPr>
          <w:trHeight w:val="384"/>
        </w:trPr>
        <w:tc>
          <w:tcPr>
            <w:tcW w:w="3397" w:type="dxa"/>
            <w:tcBorders>
              <w:left w:val="single" w:sz="4" w:space="0" w:color="000000"/>
              <w:bottom w:val="single" w:sz="4" w:space="0" w:color="000000"/>
            </w:tcBorders>
            <w:shd w:val="clear" w:color="auto" w:fill="auto"/>
            <w:tcMar>
              <w:left w:w="24" w:type="dxa"/>
            </w:tcMar>
          </w:tcPr>
          <w:p w14:paraId="5D325B1D" w14:textId="77777777" w:rsidR="0030279D" w:rsidRPr="00B55353" w:rsidRDefault="0030279D" w:rsidP="001151AA">
            <w:pPr>
              <w:rPr>
                <w:rFonts w:ascii="Times New Roman" w:hAnsi="Times New Roman" w:cs="Times New Roman"/>
                <w:sz w:val="20"/>
                <w:szCs w:val="20"/>
              </w:rPr>
            </w:pPr>
            <w:r w:rsidRPr="00B55353">
              <w:rPr>
                <w:rFonts w:ascii="Times New Roman" w:hAnsi="Times New Roman" w:cs="Times New Roman"/>
                <w:sz w:val="20"/>
                <w:szCs w:val="20"/>
              </w:rPr>
              <w:t>Felipe Alcântara De Albuquerque</w:t>
            </w:r>
          </w:p>
        </w:tc>
        <w:tc>
          <w:tcPr>
            <w:tcW w:w="993" w:type="dxa"/>
            <w:tcBorders>
              <w:left w:val="single" w:sz="4" w:space="0" w:color="000000"/>
              <w:bottom w:val="single" w:sz="4" w:space="0" w:color="000000"/>
            </w:tcBorders>
            <w:shd w:val="clear" w:color="auto" w:fill="auto"/>
            <w:tcMar>
              <w:left w:w="24" w:type="dxa"/>
            </w:tcMar>
          </w:tcPr>
          <w:p w14:paraId="6FDE4CE9"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2220193</w:t>
            </w:r>
          </w:p>
        </w:tc>
        <w:tc>
          <w:tcPr>
            <w:tcW w:w="2976" w:type="dxa"/>
            <w:tcBorders>
              <w:left w:val="single" w:sz="4" w:space="0" w:color="000000"/>
              <w:bottom w:val="single" w:sz="4" w:space="0" w:color="000000"/>
            </w:tcBorders>
            <w:shd w:val="clear" w:color="auto" w:fill="auto"/>
            <w:tcMar>
              <w:left w:w="24" w:type="dxa"/>
            </w:tcMar>
          </w:tcPr>
          <w:p w14:paraId="3E397DA2"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Docente</w:t>
            </w:r>
          </w:p>
        </w:tc>
        <w:tc>
          <w:tcPr>
            <w:tcW w:w="1724" w:type="dxa"/>
            <w:tcBorders>
              <w:left w:val="single" w:sz="4" w:space="0" w:color="000000"/>
              <w:bottom w:val="single" w:sz="4" w:space="0" w:color="000000"/>
              <w:right w:val="single" w:sz="4" w:space="0" w:color="000000"/>
            </w:tcBorders>
            <w:shd w:val="clear" w:color="auto" w:fill="auto"/>
          </w:tcPr>
          <w:p w14:paraId="3E957469"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523D35AB" w14:textId="77777777" w:rsidTr="001151AA">
        <w:trPr>
          <w:trHeight w:val="384"/>
        </w:trPr>
        <w:tc>
          <w:tcPr>
            <w:tcW w:w="3397" w:type="dxa"/>
            <w:tcBorders>
              <w:left w:val="single" w:sz="4" w:space="0" w:color="000000"/>
              <w:bottom w:val="single" w:sz="4" w:space="0" w:color="000000"/>
            </w:tcBorders>
            <w:shd w:val="clear" w:color="auto" w:fill="auto"/>
            <w:tcMar>
              <w:left w:w="24" w:type="dxa"/>
            </w:tcMar>
          </w:tcPr>
          <w:p w14:paraId="39D6DCE6" w14:textId="77777777" w:rsidR="0030279D" w:rsidRPr="00B55353" w:rsidRDefault="0030279D" w:rsidP="001151AA">
            <w:pPr>
              <w:rPr>
                <w:rFonts w:ascii="Times New Roman" w:hAnsi="Times New Roman" w:cs="Times New Roman"/>
                <w:sz w:val="20"/>
                <w:szCs w:val="20"/>
              </w:rPr>
            </w:pPr>
            <w:r w:rsidRPr="00B55353">
              <w:rPr>
                <w:rFonts w:ascii="Times New Roman" w:hAnsi="Times New Roman" w:cs="Times New Roman"/>
                <w:sz w:val="20"/>
                <w:szCs w:val="20"/>
              </w:rPr>
              <w:t>José Carlos Lima Santos</w:t>
            </w:r>
          </w:p>
        </w:tc>
        <w:tc>
          <w:tcPr>
            <w:tcW w:w="993" w:type="dxa"/>
            <w:tcBorders>
              <w:left w:val="single" w:sz="4" w:space="0" w:color="000000"/>
              <w:bottom w:val="single" w:sz="4" w:space="0" w:color="000000"/>
            </w:tcBorders>
            <w:shd w:val="clear" w:color="auto" w:fill="auto"/>
            <w:tcMar>
              <w:left w:w="24" w:type="dxa"/>
            </w:tcMar>
          </w:tcPr>
          <w:p w14:paraId="02E53A7A"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1886180</w:t>
            </w:r>
          </w:p>
        </w:tc>
        <w:tc>
          <w:tcPr>
            <w:tcW w:w="2976" w:type="dxa"/>
            <w:tcBorders>
              <w:left w:val="single" w:sz="4" w:space="0" w:color="000000"/>
              <w:bottom w:val="single" w:sz="4" w:space="0" w:color="000000"/>
            </w:tcBorders>
            <w:shd w:val="clear" w:color="auto" w:fill="auto"/>
            <w:tcMar>
              <w:left w:w="24" w:type="dxa"/>
            </w:tcMar>
          </w:tcPr>
          <w:p w14:paraId="2F010269"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 xml:space="preserve">Docente </w:t>
            </w:r>
          </w:p>
        </w:tc>
        <w:tc>
          <w:tcPr>
            <w:tcW w:w="1724" w:type="dxa"/>
            <w:tcBorders>
              <w:left w:val="single" w:sz="4" w:space="0" w:color="000000"/>
              <w:bottom w:val="single" w:sz="4" w:space="0" w:color="000000"/>
              <w:right w:val="single" w:sz="4" w:space="0" w:color="000000"/>
            </w:tcBorders>
            <w:shd w:val="clear" w:color="auto" w:fill="auto"/>
          </w:tcPr>
          <w:p w14:paraId="54C63071"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5B9EB2FA" w14:textId="77777777" w:rsidTr="001151AA">
        <w:trPr>
          <w:trHeight w:val="384"/>
        </w:trPr>
        <w:tc>
          <w:tcPr>
            <w:tcW w:w="3397" w:type="dxa"/>
            <w:tcBorders>
              <w:left w:val="single" w:sz="4" w:space="0" w:color="000000"/>
              <w:bottom w:val="single" w:sz="4" w:space="0" w:color="000000"/>
            </w:tcBorders>
            <w:shd w:val="clear" w:color="auto" w:fill="auto"/>
            <w:tcMar>
              <w:left w:w="24" w:type="dxa"/>
            </w:tcMar>
          </w:tcPr>
          <w:p w14:paraId="1140BA10" w14:textId="77777777" w:rsidR="0030279D" w:rsidRPr="00B55353" w:rsidRDefault="0030279D" w:rsidP="001151AA">
            <w:pPr>
              <w:rPr>
                <w:rFonts w:ascii="Times New Roman" w:hAnsi="Times New Roman" w:cs="Times New Roman"/>
                <w:sz w:val="20"/>
                <w:szCs w:val="20"/>
              </w:rPr>
            </w:pPr>
            <w:r w:rsidRPr="00B55353">
              <w:rPr>
                <w:rFonts w:ascii="Times New Roman" w:hAnsi="Times New Roman" w:cs="Times New Roman"/>
                <w:sz w:val="20"/>
                <w:szCs w:val="20"/>
              </w:rPr>
              <w:t>Pablo Thiago Correia De Moura</w:t>
            </w:r>
          </w:p>
        </w:tc>
        <w:tc>
          <w:tcPr>
            <w:tcW w:w="993" w:type="dxa"/>
            <w:tcBorders>
              <w:left w:val="single" w:sz="4" w:space="0" w:color="000000"/>
              <w:bottom w:val="single" w:sz="4" w:space="0" w:color="000000"/>
            </w:tcBorders>
            <w:shd w:val="clear" w:color="auto" w:fill="auto"/>
            <w:tcMar>
              <w:left w:w="24" w:type="dxa"/>
            </w:tcMar>
          </w:tcPr>
          <w:p w14:paraId="7B2EC296"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1898644</w:t>
            </w:r>
          </w:p>
        </w:tc>
        <w:tc>
          <w:tcPr>
            <w:tcW w:w="2976" w:type="dxa"/>
            <w:tcBorders>
              <w:left w:val="single" w:sz="4" w:space="0" w:color="000000"/>
              <w:bottom w:val="single" w:sz="4" w:space="0" w:color="000000"/>
            </w:tcBorders>
            <w:shd w:val="clear" w:color="auto" w:fill="auto"/>
            <w:tcMar>
              <w:left w:w="24" w:type="dxa"/>
            </w:tcMar>
          </w:tcPr>
          <w:p w14:paraId="4BEBFF55"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 xml:space="preserve">Docente </w:t>
            </w:r>
          </w:p>
        </w:tc>
        <w:tc>
          <w:tcPr>
            <w:tcW w:w="1724" w:type="dxa"/>
            <w:tcBorders>
              <w:left w:val="single" w:sz="4" w:space="0" w:color="000000"/>
              <w:bottom w:val="single" w:sz="4" w:space="0" w:color="000000"/>
              <w:right w:val="single" w:sz="4" w:space="0" w:color="000000"/>
            </w:tcBorders>
            <w:shd w:val="clear" w:color="auto" w:fill="auto"/>
          </w:tcPr>
          <w:p w14:paraId="37AF500C" w14:textId="77777777" w:rsidR="0030279D" w:rsidRPr="00B55353" w:rsidRDefault="0030279D" w:rsidP="001151AA">
            <w:pPr>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r w:rsidR="0030279D" w:rsidRPr="00B55353" w14:paraId="3A21AD06" w14:textId="77777777" w:rsidTr="001151AA">
        <w:trPr>
          <w:trHeight w:val="385"/>
        </w:trPr>
        <w:tc>
          <w:tcPr>
            <w:tcW w:w="3397" w:type="dxa"/>
            <w:tcBorders>
              <w:left w:val="single" w:sz="4" w:space="0" w:color="000000"/>
              <w:bottom w:val="single" w:sz="4" w:space="0" w:color="000000"/>
            </w:tcBorders>
            <w:shd w:val="clear" w:color="auto" w:fill="auto"/>
            <w:tcMar>
              <w:left w:w="24" w:type="dxa"/>
            </w:tcMar>
          </w:tcPr>
          <w:p w14:paraId="7244F9C2" w14:textId="77777777" w:rsidR="0030279D" w:rsidRPr="00B55353" w:rsidRDefault="0030279D" w:rsidP="001151AA">
            <w:pPr>
              <w:rPr>
                <w:rFonts w:ascii="Times New Roman" w:hAnsi="Times New Roman" w:cs="Times New Roman"/>
                <w:sz w:val="20"/>
                <w:szCs w:val="20"/>
              </w:rPr>
            </w:pPr>
            <w:r w:rsidRPr="00B55353">
              <w:rPr>
                <w:rFonts w:ascii="Times New Roman" w:hAnsi="Times New Roman" w:cs="Times New Roman"/>
                <w:sz w:val="20"/>
                <w:szCs w:val="20"/>
              </w:rPr>
              <w:t>Claudia Wanderley Pereira De Lira</w:t>
            </w:r>
          </w:p>
        </w:tc>
        <w:tc>
          <w:tcPr>
            <w:tcW w:w="993" w:type="dxa"/>
            <w:tcBorders>
              <w:left w:val="single" w:sz="4" w:space="0" w:color="000000"/>
              <w:bottom w:val="single" w:sz="4" w:space="0" w:color="000000"/>
            </w:tcBorders>
            <w:shd w:val="clear" w:color="auto" w:fill="auto"/>
            <w:tcMar>
              <w:left w:w="24" w:type="dxa"/>
            </w:tcMar>
          </w:tcPr>
          <w:p w14:paraId="5B2E789E" w14:textId="77777777" w:rsidR="0030279D" w:rsidRPr="00B55353" w:rsidRDefault="0030279D" w:rsidP="001151AA">
            <w:pPr>
              <w:pStyle w:val="Contedodatabela"/>
              <w:jc w:val="center"/>
              <w:rPr>
                <w:rFonts w:ascii="Times New Roman" w:hAnsi="Times New Roman" w:cs="Times New Roman"/>
                <w:sz w:val="20"/>
                <w:szCs w:val="20"/>
              </w:rPr>
            </w:pPr>
            <w:r w:rsidRPr="00B55353">
              <w:rPr>
                <w:rFonts w:ascii="Times New Roman" w:hAnsi="Times New Roman" w:cs="Times New Roman"/>
                <w:sz w:val="20"/>
                <w:szCs w:val="20"/>
              </w:rPr>
              <w:t>1959804</w:t>
            </w:r>
          </w:p>
        </w:tc>
        <w:tc>
          <w:tcPr>
            <w:tcW w:w="2976" w:type="dxa"/>
            <w:tcBorders>
              <w:left w:val="single" w:sz="4" w:space="0" w:color="000000"/>
              <w:bottom w:val="single" w:sz="4" w:space="0" w:color="000000"/>
            </w:tcBorders>
            <w:shd w:val="clear" w:color="auto" w:fill="auto"/>
            <w:tcMar>
              <w:left w:w="24" w:type="dxa"/>
            </w:tcMar>
          </w:tcPr>
          <w:p w14:paraId="20D62A08" w14:textId="77777777" w:rsidR="0030279D" w:rsidRPr="00B55353" w:rsidRDefault="0030279D" w:rsidP="001151AA">
            <w:pPr>
              <w:jc w:val="center"/>
              <w:rPr>
                <w:rFonts w:ascii="Times New Roman" w:hAnsi="Times New Roman" w:cs="Times New Roman"/>
                <w:sz w:val="20"/>
                <w:szCs w:val="20"/>
              </w:rPr>
            </w:pPr>
            <w:r w:rsidRPr="00B55353">
              <w:rPr>
                <w:rFonts w:ascii="Times New Roman" w:hAnsi="Times New Roman" w:cs="Times New Roman"/>
                <w:sz w:val="20"/>
                <w:szCs w:val="20"/>
              </w:rPr>
              <w:t xml:space="preserve">Docente </w:t>
            </w:r>
          </w:p>
        </w:tc>
        <w:tc>
          <w:tcPr>
            <w:tcW w:w="1724" w:type="dxa"/>
            <w:tcBorders>
              <w:left w:val="single" w:sz="4" w:space="0" w:color="000000"/>
              <w:bottom w:val="single" w:sz="4" w:space="0" w:color="000000"/>
              <w:right w:val="single" w:sz="4" w:space="0" w:color="000000"/>
            </w:tcBorders>
            <w:shd w:val="clear" w:color="auto" w:fill="auto"/>
          </w:tcPr>
          <w:p w14:paraId="53172635" w14:textId="77777777" w:rsidR="0030279D" w:rsidRPr="00B55353" w:rsidRDefault="0030279D" w:rsidP="0030279D">
            <w:pPr>
              <w:keepNext/>
              <w:spacing w:after="140"/>
              <w:jc w:val="center"/>
              <w:rPr>
                <w:rFonts w:ascii="Times New Roman" w:hAnsi="Times New Roman" w:cs="Times New Roman"/>
                <w:sz w:val="20"/>
                <w:szCs w:val="20"/>
              </w:rPr>
            </w:pPr>
            <w:r w:rsidRPr="00B55353">
              <w:rPr>
                <w:rFonts w:ascii="Times New Roman" w:hAnsi="Times New Roman" w:cs="Times New Roman"/>
                <w:sz w:val="20"/>
                <w:szCs w:val="20"/>
              </w:rPr>
              <w:t>Membro</w:t>
            </w:r>
          </w:p>
        </w:tc>
      </w:tr>
    </w:tbl>
    <w:p w14:paraId="2F5C4264" w14:textId="20C54A3E" w:rsidR="0030279D" w:rsidRDefault="0030279D" w:rsidP="0030279D">
      <w:pPr>
        <w:pStyle w:val="Legenda"/>
        <w:rPr>
          <w:sz w:val="24"/>
          <w:szCs w:val="24"/>
        </w:rPr>
      </w:pPr>
      <w:bookmarkStart w:id="244" w:name="_Toc22196472"/>
      <w:r>
        <w:t xml:space="preserve">Quadro </w:t>
      </w:r>
      <w:fldSimple w:instr=" SEQ Quadro \* ARABIC ">
        <w:r w:rsidR="00E75032">
          <w:rPr>
            <w:noProof/>
          </w:rPr>
          <w:t>19</w:t>
        </w:r>
      </w:fldSimple>
      <w:r>
        <w:t>- Constituição do Colegiado do Curso de Bacharelado em Engenharia Civil</w:t>
      </w:r>
      <w:bookmarkEnd w:id="244"/>
    </w:p>
    <w:p w14:paraId="20EFA9DB" w14:textId="77777777" w:rsidR="0030279D" w:rsidRPr="003B739E" w:rsidRDefault="0030279D" w:rsidP="0030279D">
      <w:pPr>
        <w:adjustRightInd w:val="0"/>
        <w:spacing w:line="360" w:lineRule="auto"/>
        <w:jc w:val="both"/>
        <w:rPr>
          <w:sz w:val="24"/>
          <w:szCs w:val="24"/>
        </w:rPr>
      </w:pPr>
    </w:p>
    <w:p w14:paraId="5193E0E3" w14:textId="77777777" w:rsidR="00DE2D0A" w:rsidRPr="00193566" w:rsidRDefault="00DE2D0A" w:rsidP="00DE2D0A">
      <w:pPr>
        <w:jc w:val="both"/>
        <w:rPr>
          <w:rFonts w:ascii="Times New Roman" w:hAnsi="Times New Roman" w:cs="Times New Roman"/>
          <w:sz w:val="23"/>
          <w:szCs w:val="23"/>
        </w:rPr>
      </w:pPr>
    </w:p>
    <w:p w14:paraId="4ADE58E0" w14:textId="7A49EBF1" w:rsidR="00DE2D0A" w:rsidRPr="00B37EFE" w:rsidRDefault="00DE2D0A" w:rsidP="00B37EFE">
      <w:pPr>
        <w:pStyle w:val="Ttulo3"/>
        <w:rPr>
          <w:rFonts w:ascii="Liberation Sans Narrow" w:hAnsi="Liberation Sans Narrow"/>
          <w:i/>
        </w:rPr>
      </w:pPr>
      <w:bookmarkStart w:id="245" w:name="_Toc536452955"/>
      <w:bookmarkStart w:id="246" w:name="_Toc9869916"/>
      <w:bookmarkStart w:id="247" w:name="_Toc22196696"/>
      <w:r w:rsidRPr="00B37EFE">
        <w:rPr>
          <w:rFonts w:ascii="Liberation Sans Narrow" w:hAnsi="Liberation Sans Narrow"/>
          <w:i/>
        </w:rPr>
        <w:t>3.4.2 Atribuições do Colegiado</w:t>
      </w:r>
      <w:bookmarkEnd w:id="245"/>
      <w:bookmarkEnd w:id="246"/>
      <w:bookmarkEnd w:id="247"/>
    </w:p>
    <w:p w14:paraId="00ED854D" w14:textId="77777777" w:rsidR="00E709DB" w:rsidRPr="00E709DB" w:rsidRDefault="00E709DB" w:rsidP="00E709DB"/>
    <w:p w14:paraId="4F047353" w14:textId="77777777" w:rsidR="00DE2D0A" w:rsidRPr="003B739E" w:rsidRDefault="00DE2D0A" w:rsidP="00DE2D0A">
      <w:pPr>
        <w:adjustRightInd w:val="0"/>
        <w:spacing w:line="360" w:lineRule="auto"/>
        <w:ind w:firstLine="720"/>
        <w:jc w:val="both"/>
        <w:rPr>
          <w:sz w:val="24"/>
          <w:szCs w:val="24"/>
        </w:rPr>
      </w:pPr>
      <w:r w:rsidRPr="003B739E">
        <w:rPr>
          <w:sz w:val="24"/>
          <w:szCs w:val="24"/>
        </w:rPr>
        <w:t xml:space="preserve">Segundo o Regimento de Colegiado dos Cursos Superiores, são atribuições do Colegiado dos Cursos do IFPE: </w:t>
      </w:r>
    </w:p>
    <w:p w14:paraId="78C90AD8"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I - Analisar e validar o Projeto Pedagógico do Curso para encaminhá-lo à Direção de Ensino ou instância equivalente; </w:t>
      </w:r>
    </w:p>
    <w:p w14:paraId="53B1FC8D"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II - Acompanhar a execução didático pedagógica do Projeto Pedagógico do Curso; </w:t>
      </w:r>
    </w:p>
    <w:p w14:paraId="6E327F44"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III – Propor oferta de turmas, aumento ou redução do número de vagas, a ser publicada em edital de seleção, em consonância com o Plano de Desenvolvimento Institucional (PDI) e observando os recursos humanos, materiais e didáticos existentes no IFPE; </w:t>
      </w:r>
    </w:p>
    <w:p w14:paraId="22494FF0"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IV - Propor modificações no Projeto Pedagógico do Curso e nos Programas dos Componentes Curriculares, através da indicação de comissão para esta reestruturação; </w:t>
      </w:r>
    </w:p>
    <w:p w14:paraId="718C63F4"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V - Apreciar e aprovar os planos de atividades a serem desenvolvidos em cada ano letivo, comunicando na época devida à Direção de Ensino ou instância equivalente; </w:t>
      </w:r>
    </w:p>
    <w:p w14:paraId="31E38991"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VI - Promover a integração das atividades de ensino, pesquisa e extensão do curso; </w:t>
      </w:r>
    </w:p>
    <w:p w14:paraId="01215852"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VII - Estabelecer critérios e cronograma para viabilizar a recepção de professores visitantes a fim de, em forma de intercâmbio, desenvolver atividades de ensino, pesquisa e extensão; </w:t>
      </w:r>
    </w:p>
    <w:p w14:paraId="7745F0B1"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VIII - Deliberar sobre questões relativas à vida acadêmica, tais como frequência, equivalência e adaptações de estudos, exames e avaliações de acordo com a Organização Acadêmica; </w:t>
      </w:r>
    </w:p>
    <w:p w14:paraId="512FAB44"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IX - Atuar de forma consultiva e deliberativa, em primeira instância, na área do Ensino, Pesquisa e Extensão, desde que não conflitue com o que preceitua a Organização Acadêmica e as demais normas do IFPE; </w:t>
      </w:r>
    </w:p>
    <w:p w14:paraId="2CCA238D"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X - Acompanhar a divisão equitativa do trabalho dos docentes do curso, considerando o disposto no Regulamento do Esforço Acadêmico do IFPE, relativo às atividades de Ensino, Pesquisa e Extensão; </w:t>
      </w:r>
    </w:p>
    <w:p w14:paraId="61C29583" w14:textId="6F6D1E2C"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XI - Elaborar o cronograma de liberação de professores no âmbito do Colegiado, para participação em cursos de aperfeiçoamento, qualificação profissional em nível de Especialização, Mestrado, Doutorado e Pós-doutorado, de acordo com </w:t>
      </w:r>
      <w:bookmarkStart w:id="248" w:name="_Hlk19708131"/>
      <w:r w:rsidRPr="00193566">
        <w:rPr>
          <w:rFonts w:ascii="Times New Roman" w:hAnsi="Times New Roman" w:cs="Times New Roman"/>
          <w:sz w:val="20"/>
          <w:szCs w:val="20"/>
        </w:rPr>
        <w:t>o Plano Institucional de Capacitação</w:t>
      </w:r>
      <w:bookmarkEnd w:id="248"/>
      <w:r w:rsidRPr="00193566">
        <w:rPr>
          <w:rFonts w:ascii="Times New Roman" w:hAnsi="Times New Roman" w:cs="Times New Roman"/>
          <w:sz w:val="20"/>
          <w:szCs w:val="20"/>
        </w:rPr>
        <w:t xml:space="preserve"> do Servidor (</w:t>
      </w:r>
      <w:bookmarkStart w:id="249" w:name="_Hlk19708122"/>
      <w:r w:rsidRPr="00193566">
        <w:rPr>
          <w:rFonts w:ascii="Times New Roman" w:hAnsi="Times New Roman" w:cs="Times New Roman"/>
          <w:sz w:val="20"/>
          <w:szCs w:val="20"/>
        </w:rPr>
        <w:t>PIC</w:t>
      </w:r>
      <w:bookmarkEnd w:id="249"/>
      <w:r w:rsidRPr="00193566">
        <w:rPr>
          <w:rFonts w:ascii="Times New Roman" w:hAnsi="Times New Roman" w:cs="Times New Roman"/>
          <w:sz w:val="20"/>
          <w:szCs w:val="20"/>
        </w:rPr>
        <w:t xml:space="preserve">); </w:t>
      </w:r>
    </w:p>
    <w:p w14:paraId="00EEB2C3" w14:textId="77777777" w:rsidR="00DE2D0A" w:rsidRPr="00193566" w:rsidRDefault="00DE2D0A" w:rsidP="00DE2D0A">
      <w:pPr>
        <w:adjustRightInd w:val="0"/>
        <w:ind w:left="2835"/>
        <w:jc w:val="both"/>
        <w:rPr>
          <w:rFonts w:ascii="Times New Roman" w:hAnsi="Times New Roman" w:cs="Times New Roman"/>
          <w:sz w:val="20"/>
          <w:szCs w:val="20"/>
        </w:rPr>
      </w:pPr>
      <w:r w:rsidRPr="00193566">
        <w:rPr>
          <w:rFonts w:ascii="Times New Roman" w:hAnsi="Times New Roman" w:cs="Times New Roman"/>
          <w:sz w:val="20"/>
          <w:szCs w:val="20"/>
        </w:rPr>
        <w:t xml:space="preserve">XII - Apoiar os processos de avaliação do curso, fornecendo as informações necessárias, quando solicitado; </w:t>
      </w:r>
    </w:p>
    <w:p w14:paraId="604C9318" w14:textId="3FC057CA" w:rsidR="00DE2D0A" w:rsidRDefault="00DE2D0A" w:rsidP="00DE2D0A">
      <w:pPr>
        <w:ind w:left="2835"/>
        <w:jc w:val="both"/>
        <w:rPr>
          <w:rFonts w:ascii="Times New Roman" w:hAnsi="Times New Roman" w:cs="Times New Roman"/>
          <w:sz w:val="20"/>
          <w:szCs w:val="20"/>
        </w:rPr>
      </w:pPr>
      <w:r w:rsidRPr="00193566">
        <w:rPr>
          <w:rFonts w:ascii="Times New Roman" w:hAnsi="Times New Roman" w:cs="Times New Roman"/>
          <w:sz w:val="20"/>
          <w:szCs w:val="20"/>
        </w:rPr>
        <w:t>XIII - Analisar e dar encaminhamento, sempre que solicitado, a outras questões pertinentes ao curso superior.</w:t>
      </w:r>
    </w:p>
    <w:p w14:paraId="50F4B9C6" w14:textId="5787AF27" w:rsidR="003734F4" w:rsidRDefault="003734F4" w:rsidP="00DE2D0A">
      <w:pPr>
        <w:ind w:left="2835"/>
        <w:jc w:val="both"/>
        <w:rPr>
          <w:rFonts w:ascii="Times New Roman" w:hAnsi="Times New Roman" w:cs="Times New Roman"/>
          <w:sz w:val="20"/>
          <w:szCs w:val="20"/>
        </w:rPr>
      </w:pPr>
    </w:p>
    <w:p w14:paraId="0B575D4A" w14:textId="31A2857F" w:rsidR="003734F4" w:rsidRDefault="003734F4" w:rsidP="00DE2D0A">
      <w:pPr>
        <w:ind w:left="2835"/>
        <w:jc w:val="both"/>
        <w:rPr>
          <w:rFonts w:ascii="Times New Roman" w:hAnsi="Times New Roman" w:cs="Times New Roman"/>
          <w:sz w:val="20"/>
          <w:szCs w:val="20"/>
        </w:rPr>
      </w:pPr>
    </w:p>
    <w:p w14:paraId="42E83A05" w14:textId="4719F3F3" w:rsidR="003734F4" w:rsidRDefault="003734F4" w:rsidP="00DE2D0A">
      <w:pPr>
        <w:ind w:left="2835"/>
        <w:jc w:val="both"/>
        <w:rPr>
          <w:rFonts w:ascii="Times New Roman" w:hAnsi="Times New Roman" w:cs="Times New Roman"/>
          <w:sz w:val="20"/>
          <w:szCs w:val="20"/>
        </w:rPr>
      </w:pPr>
    </w:p>
    <w:p w14:paraId="49B080B3" w14:textId="77777777" w:rsidR="003734F4" w:rsidRDefault="003734F4" w:rsidP="00DE2D0A">
      <w:pPr>
        <w:ind w:left="2835"/>
        <w:jc w:val="both"/>
        <w:rPr>
          <w:rFonts w:ascii="Times New Roman" w:hAnsi="Times New Roman" w:cs="Times New Roman"/>
          <w:sz w:val="20"/>
          <w:szCs w:val="20"/>
        </w:rPr>
      </w:pPr>
    </w:p>
    <w:p w14:paraId="342806E3" w14:textId="7E9CFD8A" w:rsidR="003734F4" w:rsidRDefault="003734F4" w:rsidP="00DE2D0A">
      <w:pPr>
        <w:ind w:left="2835"/>
        <w:jc w:val="both"/>
        <w:rPr>
          <w:rFonts w:ascii="Times New Roman" w:hAnsi="Times New Roman" w:cs="Times New Roman"/>
          <w:sz w:val="20"/>
          <w:szCs w:val="20"/>
        </w:rPr>
      </w:pPr>
    </w:p>
    <w:p w14:paraId="12E0FA08" w14:textId="69A6077D" w:rsidR="003734F4" w:rsidRDefault="005B375E" w:rsidP="005B375E">
      <w:pPr>
        <w:pStyle w:val="Ttulo1"/>
        <w:numPr>
          <w:ilvl w:val="1"/>
          <w:numId w:val="192"/>
        </w:numPr>
      </w:pPr>
      <w:r>
        <w:t xml:space="preserve"> </w:t>
      </w:r>
      <w:bookmarkStart w:id="250" w:name="_Toc22196697"/>
      <w:r>
        <w:t>Núcleo Docente Estruturante</w:t>
      </w:r>
      <w:bookmarkEnd w:id="250"/>
      <w:r>
        <w:t xml:space="preserve"> </w:t>
      </w:r>
    </w:p>
    <w:p w14:paraId="5BE4C86A" w14:textId="77777777" w:rsidR="003734F4" w:rsidRDefault="003734F4" w:rsidP="003734F4">
      <w:pPr>
        <w:pStyle w:val="Contedodatabela"/>
      </w:pPr>
    </w:p>
    <w:p w14:paraId="72E97D98" w14:textId="77777777" w:rsidR="003734F4" w:rsidRPr="00E427FA" w:rsidRDefault="003734F4" w:rsidP="003734F4">
      <w:pPr>
        <w:adjustRightInd w:val="0"/>
        <w:spacing w:line="360" w:lineRule="auto"/>
        <w:ind w:firstLine="720"/>
        <w:jc w:val="both"/>
        <w:rPr>
          <w:sz w:val="24"/>
          <w:szCs w:val="24"/>
        </w:rPr>
      </w:pPr>
      <w:r w:rsidRPr="00E427FA">
        <w:rPr>
          <w:sz w:val="24"/>
          <w:szCs w:val="24"/>
        </w:rPr>
        <w:t xml:space="preserve">O NDE é responsável pela concepção, acompanhamento, consolidação e avaliação do PPC, devendo seus componentes apresentar titulação em nível de pós-graduação stricto sensu, com experiência docente e contrato de trabalho que assegure, preferencialmente, dedicação plena ao curso. As informações sobre o NDE devem ter como base legal a Resolução </w:t>
      </w:r>
      <w:bookmarkStart w:id="251" w:name="_Hlk19707944"/>
      <w:r w:rsidRPr="00E427FA">
        <w:rPr>
          <w:sz w:val="24"/>
          <w:szCs w:val="24"/>
        </w:rPr>
        <w:t>CONAES</w:t>
      </w:r>
      <w:bookmarkEnd w:id="251"/>
      <w:r w:rsidRPr="00E427FA">
        <w:rPr>
          <w:sz w:val="24"/>
          <w:szCs w:val="24"/>
        </w:rPr>
        <w:t xml:space="preserve"> n° 1, de 17/06/2010, a Portaria MEC nº 147/2007 e a Resolução IFPE/ CONSUP nº 17/2015, que atualiza o regulamento do Núcleo Docente Estruturante (NDE) dos Cursos Superiores do Instituto Federal de Educação, Ciência e Tecnologia de Pernambuco (IFPE).</w:t>
      </w:r>
    </w:p>
    <w:p w14:paraId="0284306D" w14:textId="77777777" w:rsidR="003734F4" w:rsidRPr="00E427FA" w:rsidRDefault="003734F4" w:rsidP="003734F4">
      <w:pPr>
        <w:adjustRightInd w:val="0"/>
        <w:spacing w:line="360" w:lineRule="auto"/>
        <w:ind w:firstLine="720"/>
        <w:jc w:val="both"/>
        <w:rPr>
          <w:sz w:val="24"/>
          <w:szCs w:val="24"/>
        </w:rPr>
      </w:pPr>
      <w:r w:rsidRPr="00E427FA">
        <w:rPr>
          <w:sz w:val="24"/>
          <w:szCs w:val="24"/>
        </w:rPr>
        <w:t>Vale destacar que o NDE deve ser considerado, além de uma exigência ou requisito legal, um elemento diferenciador da qualidade do curso, no que diz respeito à interseção entre as dimensões do corpo docente e do Projeto Pedagógico do Curso. Portanto, as atribuições do NDE não podem ser confundidas com as do Colegiado do Curso.</w:t>
      </w:r>
    </w:p>
    <w:p w14:paraId="244270FC" w14:textId="77777777" w:rsidR="003734F4" w:rsidRPr="00E427FA" w:rsidRDefault="003734F4" w:rsidP="003734F4">
      <w:pPr>
        <w:adjustRightInd w:val="0"/>
        <w:spacing w:line="360" w:lineRule="auto"/>
        <w:ind w:firstLine="720"/>
        <w:jc w:val="both"/>
        <w:rPr>
          <w:sz w:val="24"/>
          <w:szCs w:val="24"/>
        </w:rPr>
      </w:pPr>
      <w:r w:rsidRPr="00E427FA">
        <w:rPr>
          <w:sz w:val="24"/>
          <w:szCs w:val="24"/>
        </w:rPr>
        <w:t>Para a institucionalização do NDE, o IFPE, por meio da Resolução IFPE/ CONSUP nº 17/2015, define a sua constituição, de acordo com os critérios (composição, titulação dos membros, tempo de dedicação e de permanência sem interrupção, etc.) estabelecidos nos instrumentos aplicados pelo INEP para avaliação de cursos de graduação.</w:t>
      </w:r>
    </w:p>
    <w:p w14:paraId="67D8C403" w14:textId="306AF3BE" w:rsidR="005B375E" w:rsidRDefault="003734F4" w:rsidP="005B375E">
      <w:pPr>
        <w:adjustRightInd w:val="0"/>
        <w:spacing w:line="360" w:lineRule="auto"/>
        <w:ind w:firstLine="720"/>
        <w:jc w:val="both"/>
        <w:rPr>
          <w:sz w:val="24"/>
          <w:szCs w:val="24"/>
        </w:rPr>
      </w:pPr>
      <w:r w:rsidRPr="00E427FA">
        <w:rPr>
          <w:sz w:val="24"/>
          <w:szCs w:val="24"/>
        </w:rPr>
        <w:t xml:space="preserve">A referida resolução considera ideal, para a composição do NDE, quando todos os professores que o constituem possuem titulação acadêmica obtida em programas de pós-graduação stricto sensu </w:t>
      </w:r>
      <w:r w:rsidR="00E749B8">
        <w:rPr>
          <w:sz w:val="24"/>
          <w:szCs w:val="24"/>
        </w:rPr>
        <w:t xml:space="preserve">ou pelo menos, </w:t>
      </w:r>
      <w:r w:rsidRPr="00E427FA">
        <w:rPr>
          <w:sz w:val="24"/>
          <w:szCs w:val="24"/>
        </w:rPr>
        <w:t xml:space="preserve">60% </w:t>
      </w:r>
      <w:r w:rsidR="00E749B8">
        <w:rPr>
          <w:sz w:val="24"/>
          <w:szCs w:val="24"/>
        </w:rPr>
        <w:t>(sessenta por cento) de seus membros com esta formação</w:t>
      </w:r>
      <w:r w:rsidRPr="00E427FA">
        <w:rPr>
          <w:sz w:val="24"/>
          <w:szCs w:val="24"/>
        </w:rPr>
        <w:t xml:space="preserve"> e 40% atuem com Dedicação Exclusiva e tenham experiência docente.</w:t>
      </w:r>
      <w:r w:rsidR="00E749B8">
        <w:rPr>
          <w:sz w:val="24"/>
          <w:szCs w:val="24"/>
        </w:rPr>
        <w:t xml:space="preserve"> </w:t>
      </w:r>
    </w:p>
    <w:p w14:paraId="67B7977C" w14:textId="5B0008E8" w:rsidR="003734F4" w:rsidRDefault="003734F4" w:rsidP="005B375E">
      <w:pPr>
        <w:adjustRightInd w:val="0"/>
        <w:spacing w:line="360" w:lineRule="auto"/>
        <w:ind w:firstLine="720"/>
        <w:jc w:val="both"/>
        <w:rPr>
          <w:sz w:val="24"/>
          <w:szCs w:val="24"/>
        </w:rPr>
      </w:pPr>
      <w:r w:rsidRPr="00E427FA">
        <w:rPr>
          <w:sz w:val="24"/>
          <w:szCs w:val="24"/>
        </w:rPr>
        <w:t>Do ponto de vista do regime de trabalho, o ideal é que 100% dos docentes do NDE sejam contratados em regime de tempo parcial ou integral e, do conjunto destes, pelo menos, 20% em tempo integral. Além disso, é preciso deixar evidente como se dará a permanência e a renovação do quadro dos docentes que compõem o NDE, evidenciando se a instituição demonstra compromisso com a permanência dos docentes do NDE até, pelo menos, a renovação de reconhecimento do curso.</w:t>
      </w:r>
    </w:p>
    <w:p w14:paraId="2B628E10" w14:textId="7EF0D739" w:rsidR="00330C87" w:rsidRDefault="00330C87" w:rsidP="005B375E">
      <w:pPr>
        <w:adjustRightInd w:val="0"/>
        <w:spacing w:line="360" w:lineRule="auto"/>
        <w:ind w:firstLine="720"/>
        <w:jc w:val="both"/>
        <w:rPr>
          <w:sz w:val="24"/>
          <w:szCs w:val="24"/>
        </w:rPr>
      </w:pPr>
    </w:p>
    <w:p w14:paraId="1A1F1FE4" w14:textId="77777777" w:rsidR="00330C87" w:rsidRDefault="00330C87" w:rsidP="00330C87">
      <w:pPr>
        <w:pStyle w:val="Contedodatabela"/>
      </w:pPr>
    </w:p>
    <w:p w14:paraId="37171F0F" w14:textId="3998640F" w:rsidR="00330C87" w:rsidRPr="005B3DE1" w:rsidRDefault="00330C87" w:rsidP="00330C87">
      <w:pPr>
        <w:pStyle w:val="Ttulo3"/>
        <w:rPr>
          <w:rFonts w:ascii="Liberation Sans Narrow" w:hAnsi="Liberation Sans Narrow"/>
          <w:i/>
        </w:rPr>
      </w:pPr>
      <w:bookmarkStart w:id="252" w:name="_Toc22196698"/>
      <w:r>
        <w:rPr>
          <w:rFonts w:ascii="Liberation Sans Narrow" w:hAnsi="Liberation Sans Narrow"/>
          <w:i/>
        </w:rPr>
        <w:t>3.5.1- Atribuições do NDE</w:t>
      </w:r>
      <w:bookmarkEnd w:id="252"/>
    </w:p>
    <w:p w14:paraId="0D0F42E4" w14:textId="77777777" w:rsidR="00330C87" w:rsidRDefault="00330C87" w:rsidP="00330C87">
      <w:pPr>
        <w:pStyle w:val="Contedodatabela"/>
      </w:pPr>
    </w:p>
    <w:p w14:paraId="1D85E066" w14:textId="77777777" w:rsidR="00330C87" w:rsidRPr="003B739E" w:rsidRDefault="00330C87" w:rsidP="00330C87">
      <w:pPr>
        <w:adjustRightInd w:val="0"/>
        <w:spacing w:line="360" w:lineRule="auto"/>
        <w:ind w:firstLine="720"/>
        <w:jc w:val="both"/>
        <w:rPr>
          <w:sz w:val="24"/>
          <w:szCs w:val="24"/>
        </w:rPr>
      </w:pPr>
      <w:r w:rsidRPr="003B739E">
        <w:rPr>
          <w:sz w:val="24"/>
          <w:szCs w:val="24"/>
        </w:rPr>
        <w:t>As atribuições do NDE segue o que está indicado na Resolução IFPE/CONSUP nº 17/2015. Assim, são atribuições do Núcleo Docente Estruturante do IFPE:</w:t>
      </w:r>
    </w:p>
    <w:p w14:paraId="33FE6C0B" w14:textId="77777777" w:rsidR="00330C87" w:rsidRPr="00193566" w:rsidRDefault="00330C87" w:rsidP="00330C87">
      <w:pPr>
        <w:ind w:firstLine="720"/>
        <w:jc w:val="both"/>
        <w:rPr>
          <w:rFonts w:ascii="Times New Roman" w:hAnsi="Times New Roman" w:cs="Times New Roman"/>
        </w:rPr>
      </w:pPr>
    </w:p>
    <w:p w14:paraId="4283A44F"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 Adotar estratégia de renovação parcial dos membros do NDE de modo a haver a continuidade no processo de acompanhamento do curso;</w:t>
      </w:r>
    </w:p>
    <w:p w14:paraId="4F433B06"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II. Atuar no processo de concepção e consolidação do Projeto Pedagógico do Curso;</w:t>
      </w:r>
    </w:p>
    <w:p w14:paraId="613C243A"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III. Conduzir os trabalhos de reestruturação curricular, para aprovação no Colegiado de Curso e no Conselho Superior do IFPE;</w:t>
      </w:r>
    </w:p>
    <w:p w14:paraId="5B46B71C"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IV. Contribuir para a consolidação do perfil profissional do egresso do curso;</w:t>
      </w:r>
    </w:p>
    <w:p w14:paraId="42EB988B"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V. Contribuir para atualização periódica do Projeto Pedagógico do Curso, em consonância com as demandas sociais e os arranjos produtivos locais e regionais;</w:t>
      </w:r>
    </w:p>
    <w:p w14:paraId="6347F17F"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VI. Implantar as políticas institucionais de ensino, pesquisa e extensão no âmbito do curso;</w:t>
      </w:r>
    </w:p>
    <w:p w14:paraId="5A088FA5"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VII. Indicar formas de incentivo ao desenvolvimento de linhas de pesquisa e extensão, oriundas de necessidades da graduação, de exigências do mercado de trabalho e afinadas com as políticas públicas relativas à área de conhecimento do curso;</w:t>
      </w:r>
    </w:p>
    <w:p w14:paraId="157B861C"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VIII. Realizar avaliação periódica do curso, considerando-se as orientações do Sistema Nacional de Avaliação da Educação Superior – SINAES em articulação com o trabalho da Comissão Própria de Avaliação – CPA, em parceria com a Comissão e Avaliação Preventiva da PRODEN;</w:t>
      </w:r>
    </w:p>
    <w:p w14:paraId="3ED4997E"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IX. Propor ações decorrentes das avaliações realizadas no âmbito do curso em articulação com o trabalho da CPA;</w:t>
      </w:r>
    </w:p>
    <w:p w14:paraId="7D114EE3"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X. Zelar pela integração curricular interdisciplinar entre as diferentes atividades de ensino constantes no currículo;</w:t>
      </w:r>
    </w:p>
    <w:p w14:paraId="1C0C4BAF"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XI. Zelar pelo cumprimento das Diretrizes Curriculares Nacionais para os Cursos de Graduação.</w:t>
      </w:r>
    </w:p>
    <w:p w14:paraId="1EC03DBC"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XII. Recomendar a aquisição de bibliografia, equipamentos e outros materiais necessários ao curso;</w:t>
      </w:r>
    </w:p>
    <w:p w14:paraId="500D21DF"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XIII. Propor melhoria na infraestrutura do Curso;</w:t>
      </w:r>
    </w:p>
    <w:p w14:paraId="22D95A48" w14:textId="77777777" w:rsidR="00330C87" w:rsidRPr="005B3DE1"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XIV. Sugerir alterações no Regulamento do NDE.</w:t>
      </w:r>
    </w:p>
    <w:p w14:paraId="07692FB6" w14:textId="65221033" w:rsidR="00330C87" w:rsidRDefault="00330C87" w:rsidP="00330C87">
      <w:pPr>
        <w:pStyle w:val="Contedodatabela"/>
      </w:pPr>
    </w:p>
    <w:p w14:paraId="66D461EC" w14:textId="77777777" w:rsidR="00E723B4" w:rsidRDefault="00E723B4" w:rsidP="00330C87">
      <w:pPr>
        <w:pStyle w:val="Contedodatabela"/>
      </w:pPr>
    </w:p>
    <w:p w14:paraId="69580B64" w14:textId="01186057" w:rsidR="00330C87" w:rsidRDefault="00330C87" w:rsidP="00330C87">
      <w:pPr>
        <w:pStyle w:val="Ttulo3"/>
        <w:rPr>
          <w:rFonts w:ascii="Liberation Sans Narrow" w:hAnsi="Liberation Sans Narrow"/>
          <w:i/>
        </w:rPr>
      </w:pPr>
      <w:bookmarkStart w:id="253" w:name="_Toc22196699"/>
      <w:r>
        <w:rPr>
          <w:rFonts w:ascii="Liberation Sans Narrow" w:hAnsi="Liberation Sans Narrow"/>
          <w:i/>
        </w:rPr>
        <w:t>3.5.2- Composição do NDE</w:t>
      </w:r>
      <w:bookmarkEnd w:id="253"/>
    </w:p>
    <w:p w14:paraId="71B9F6F5" w14:textId="77777777" w:rsidR="00330C87" w:rsidRDefault="00330C87" w:rsidP="00330C87">
      <w:pPr>
        <w:pStyle w:val="Contedodatabela"/>
      </w:pPr>
    </w:p>
    <w:p w14:paraId="064409F9" w14:textId="77777777" w:rsidR="00330C87" w:rsidRPr="00E427FA" w:rsidRDefault="00330C87" w:rsidP="00330C87">
      <w:pPr>
        <w:adjustRightInd w:val="0"/>
        <w:spacing w:line="360" w:lineRule="auto"/>
        <w:ind w:firstLine="720"/>
        <w:jc w:val="both"/>
        <w:rPr>
          <w:sz w:val="24"/>
          <w:szCs w:val="24"/>
        </w:rPr>
      </w:pPr>
      <w:r w:rsidRPr="00E427FA">
        <w:rPr>
          <w:sz w:val="24"/>
          <w:szCs w:val="24"/>
        </w:rPr>
        <w:t>A constituição do NDE, conforme prerrogativas legais, como aponta a Resolução nº 01, de 17 de junho de 2010 (CONAES) que normatiza o NDE e dá outras providências, indica no seu artigo 1º que:</w:t>
      </w:r>
    </w:p>
    <w:p w14:paraId="7B3F3765" w14:textId="77777777" w:rsidR="00330C87" w:rsidRPr="00193566" w:rsidRDefault="00330C87" w:rsidP="00330C87">
      <w:pPr>
        <w:adjustRightInd w:val="0"/>
        <w:ind w:left="2835"/>
        <w:rPr>
          <w:rFonts w:ascii="Times New Roman" w:hAnsi="Times New Roman" w:cs="Times New Roman"/>
          <w:sz w:val="20"/>
          <w:szCs w:val="20"/>
        </w:rPr>
      </w:pPr>
      <w:r w:rsidRPr="00193566">
        <w:rPr>
          <w:rFonts w:ascii="Times New Roman" w:hAnsi="Times New Roman" w:cs="Times New Roman"/>
          <w:b/>
          <w:bCs/>
          <w:sz w:val="20"/>
          <w:szCs w:val="20"/>
        </w:rPr>
        <w:t xml:space="preserve">Art. 1º </w:t>
      </w:r>
      <w:r w:rsidRPr="00193566">
        <w:rPr>
          <w:rFonts w:ascii="Times New Roman" w:hAnsi="Times New Roman" w:cs="Times New Roman"/>
          <w:sz w:val="20"/>
          <w:szCs w:val="20"/>
        </w:rPr>
        <w:t xml:space="preserve">O Núcleo Docente Estruturante (NDE) de um curso de graduação constitui-se de um grupo de docentes, com atribuições acadêmicas de acompanhamento, atuante no processo de concepção, consolidação e contínua atualização do projeto pedagógico do curso. </w:t>
      </w:r>
    </w:p>
    <w:p w14:paraId="433D28C2"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b/>
          <w:bCs/>
          <w:sz w:val="20"/>
          <w:szCs w:val="20"/>
        </w:rPr>
        <w:t xml:space="preserve">Parágrafo único. </w:t>
      </w:r>
      <w:r w:rsidRPr="00193566">
        <w:rPr>
          <w:rFonts w:ascii="Times New Roman" w:hAnsi="Times New Roman" w:cs="Times New Roman"/>
          <w:sz w:val="20"/>
          <w:szCs w:val="20"/>
        </w:rPr>
        <w:t>O NDE deve ser constituído por membros do corpo docente do curso, que exerçam liderança acadêmica no âmbito do mesmo, percebida na produção de conhecimentos na área, no desenvolvimento do ensino, e em outras dimensões entendidas como importantes pela instituição, e que atuem sobre o desenvolvimento do curso.</w:t>
      </w:r>
    </w:p>
    <w:p w14:paraId="1C51791D" w14:textId="77777777" w:rsidR="00330C87" w:rsidRPr="00193566" w:rsidRDefault="00330C87" w:rsidP="00330C87">
      <w:pPr>
        <w:ind w:left="3119"/>
        <w:jc w:val="both"/>
        <w:rPr>
          <w:rFonts w:ascii="Times New Roman" w:hAnsi="Times New Roman" w:cs="Times New Roman"/>
          <w:b/>
          <w:bCs/>
          <w:sz w:val="20"/>
          <w:szCs w:val="20"/>
        </w:rPr>
      </w:pPr>
      <w:r w:rsidRPr="00193566">
        <w:rPr>
          <w:rFonts w:ascii="Times New Roman" w:hAnsi="Times New Roman" w:cs="Times New Roman"/>
          <w:b/>
          <w:bCs/>
          <w:sz w:val="20"/>
          <w:szCs w:val="20"/>
        </w:rPr>
        <w:tab/>
      </w:r>
    </w:p>
    <w:p w14:paraId="7CA010D1" w14:textId="77777777" w:rsidR="00330C87" w:rsidRPr="003B739E" w:rsidRDefault="00330C87" w:rsidP="00330C87">
      <w:pPr>
        <w:adjustRightInd w:val="0"/>
        <w:spacing w:line="360" w:lineRule="auto"/>
        <w:ind w:firstLine="720"/>
        <w:jc w:val="both"/>
        <w:rPr>
          <w:sz w:val="24"/>
          <w:szCs w:val="24"/>
        </w:rPr>
      </w:pPr>
      <w:r w:rsidRPr="003B739E">
        <w:rPr>
          <w:sz w:val="24"/>
          <w:szCs w:val="24"/>
        </w:rPr>
        <w:t>Também, deve ser observada neste subitem a Resolução IFPE/ CONSUP nº 17/2015, que define a seguinte constituição para o NDE:</w:t>
      </w:r>
    </w:p>
    <w:p w14:paraId="23B2267A"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Art. 3º O Núcleo Docente Estruturante (NDE) será constituído de um mínimo de 5 (cinco) membros do quadro docente permanente lotado no curso, por meio de Portaria do Campus e que exerçam liderança acadêmica.</w:t>
      </w:r>
    </w:p>
    <w:p w14:paraId="047AD63D"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§1º O NDE será instituído por Portaria do Diretor Geral do Campus.</w:t>
      </w:r>
    </w:p>
    <w:p w14:paraId="7779934F"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§2º O NDE terá a seguinte estrutura:</w:t>
      </w:r>
    </w:p>
    <w:p w14:paraId="0E1543E6"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 Um(a) Presidente, que será eleito(a) entre seus pares;</w:t>
      </w:r>
    </w:p>
    <w:p w14:paraId="60DA8E51"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II- Um(a) Secretário(a), indicado(a) pelos seus pares;</w:t>
      </w:r>
    </w:p>
    <w:p w14:paraId="3B92A95F"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§3º Os docentes deverão ter, preferencialmente, titulação acadêmica obtida em programas de pós-graduação stricto sensu ou pelo menos, 60% (sessenta por cento) de seus membros com esta formação, contratados em regime de trabalho de tempo integral de 40 (quarenta) horas ou 40 (quarenta) horas com Dedicação Exclusiva e com experiência docente.</w:t>
      </w:r>
    </w:p>
    <w:p w14:paraId="0478633A"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§4º Na ausência do Presidente e Secretário(a), a Assembleia indicará um dos docentes para assumir a presidência e a secretaria.</w:t>
      </w:r>
    </w:p>
    <w:p w14:paraId="19836703"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§5º A indicação dos membros do NDE será feita pelo Colegiado do Curso, com um mandato de, no mínimo, 3 (três ) anos, adotada estratégia de renovações parciais, de modo a haver continuidade no pensar do curso.</w:t>
      </w:r>
    </w:p>
    <w:p w14:paraId="6113A7BE"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§6º Os coordenadores do curso e os docentes que participarem da construção do Projeto Pedagógico do Curso serão membros natos do NDE.</w:t>
      </w:r>
    </w:p>
    <w:p w14:paraId="4A171311" w14:textId="77777777" w:rsidR="00330C87" w:rsidRPr="00193566" w:rsidRDefault="00330C87" w:rsidP="00330C87">
      <w:pPr>
        <w:ind w:left="2835"/>
        <w:jc w:val="both"/>
        <w:rPr>
          <w:rFonts w:ascii="Times New Roman" w:hAnsi="Times New Roman" w:cs="Times New Roman"/>
          <w:sz w:val="20"/>
          <w:szCs w:val="20"/>
        </w:rPr>
      </w:pPr>
      <w:r w:rsidRPr="00193566">
        <w:rPr>
          <w:rFonts w:ascii="Times New Roman" w:hAnsi="Times New Roman" w:cs="Times New Roman"/>
          <w:sz w:val="20"/>
          <w:szCs w:val="20"/>
        </w:rPr>
        <w:t>§7º A escolha dos novos membros deverá ocorrer 60 (sessenta) dias antes do término do mandato.</w:t>
      </w:r>
    </w:p>
    <w:p w14:paraId="7243545B" w14:textId="77777777" w:rsidR="00330C87" w:rsidRPr="00193566" w:rsidRDefault="00330C87" w:rsidP="00330C87">
      <w:pPr>
        <w:ind w:left="2835"/>
        <w:jc w:val="both"/>
        <w:rPr>
          <w:rFonts w:ascii="Times New Roman" w:hAnsi="Times New Roman" w:cs="Times New Roman"/>
          <w:sz w:val="20"/>
          <w:szCs w:val="20"/>
        </w:rPr>
      </w:pPr>
    </w:p>
    <w:p w14:paraId="1C081774" w14:textId="77777777" w:rsidR="00330C87" w:rsidRPr="00193566" w:rsidRDefault="00330C87" w:rsidP="00330C87">
      <w:pPr>
        <w:ind w:left="2835"/>
        <w:jc w:val="both"/>
        <w:rPr>
          <w:rFonts w:ascii="Times New Roman" w:hAnsi="Times New Roman" w:cs="Times New Roman"/>
          <w:sz w:val="20"/>
          <w:szCs w:val="20"/>
        </w:rPr>
      </w:pPr>
    </w:p>
    <w:p w14:paraId="7D78824C" w14:textId="77777777" w:rsidR="00330C87" w:rsidRPr="003B739E" w:rsidRDefault="00330C87" w:rsidP="00330C87">
      <w:pPr>
        <w:adjustRightInd w:val="0"/>
        <w:spacing w:line="360" w:lineRule="auto"/>
        <w:ind w:firstLine="720"/>
        <w:jc w:val="both"/>
        <w:rPr>
          <w:sz w:val="24"/>
          <w:szCs w:val="24"/>
        </w:rPr>
      </w:pPr>
      <w:r w:rsidRPr="003B739E">
        <w:rPr>
          <w:sz w:val="24"/>
          <w:szCs w:val="24"/>
        </w:rPr>
        <w:t xml:space="preserve">O NDE, então, deve ser considerado como elemento diferenciador da composição e organização do corpo docente do curso, sendo composto pelo Coordenador do curso </w:t>
      </w:r>
      <w:r>
        <w:rPr>
          <w:sz w:val="24"/>
          <w:szCs w:val="24"/>
        </w:rPr>
        <w:t>e por docentes que atuem no referido curso contendo</w:t>
      </w:r>
      <w:r w:rsidRPr="003B739E">
        <w:rPr>
          <w:sz w:val="24"/>
          <w:szCs w:val="24"/>
        </w:rPr>
        <w:t>, no mínimo, 5 (cinco) membros do quadro docente permanente, sendo que parte desses devem ter participado da implantação do PPC e participa da sua consolidação.</w:t>
      </w:r>
    </w:p>
    <w:p w14:paraId="132B908D" w14:textId="677BCA8D" w:rsidR="00330C87" w:rsidRPr="00751049" w:rsidRDefault="00330C87" w:rsidP="00330C87">
      <w:pPr>
        <w:pStyle w:val="Corpodetexto"/>
        <w:spacing w:line="360" w:lineRule="auto"/>
        <w:ind w:firstLine="222"/>
        <w:jc w:val="both"/>
      </w:pPr>
      <w:r>
        <w:t xml:space="preserve">A composição do NDE do Curso de Engenharia Civil do Campus Afogados da Ingazeira foi estabelecido por meio da portaria interna </w:t>
      </w:r>
      <w:r w:rsidR="00751049" w:rsidRPr="00751049">
        <w:rPr>
          <w:b/>
          <w:bCs/>
        </w:rPr>
        <w:t>N° 206 de 13 de dezembro</w:t>
      </w:r>
      <w:r w:rsidRPr="00751049">
        <w:rPr>
          <w:b/>
          <w:bCs/>
        </w:rPr>
        <w:t xml:space="preserve"> de 2019- DGCAI/IFPE</w:t>
      </w:r>
      <w:r w:rsidRPr="00751049">
        <w:t xml:space="preserve"> e está apresentada no quadro a seguir.</w:t>
      </w:r>
    </w:p>
    <w:p w14:paraId="533A9804" w14:textId="09E6AEE4" w:rsidR="0052092F" w:rsidRDefault="0052092F" w:rsidP="00330C87">
      <w:pPr>
        <w:pStyle w:val="Corpodetexto"/>
        <w:spacing w:line="360" w:lineRule="auto"/>
        <w:ind w:firstLine="222"/>
        <w:jc w:val="both"/>
      </w:pPr>
    </w:p>
    <w:p w14:paraId="71D027B5" w14:textId="77777777" w:rsidR="0052092F" w:rsidRDefault="0052092F" w:rsidP="00330C87">
      <w:pPr>
        <w:pStyle w:val="Corpodetexto"/>
        <w:spacing w:line="360" w:lineRule="auto"/>
        <w:ind w:firstLine="222"/>
        <w:jc w:val="both"/>
      </w:pPr>
    </w:p>
    <w:p w14:paraId="261C8E48" w14:textId="77777777" w:rsidR="00330C87" w:rsidRDefault="00330C87" w:rsidP="00330C87">
      <w:pPr>
        <w:pStyle w:val="Corpodetexto"/>
        <w:spacing w:before="10"/>
        <w:rPr>
          <w:b/>
          <w:sz w:val="17"/>
        </w:rPr>
      </w:pPr>
      <w:bookmarkStart w:id="254" w:name="_bookmark80"/>
      <w:bookmarkEnd w:id="254"/>
    </w:p>
    <w:tbl>
      <w:tblPr>
        <w:tblStyle w:val="Tabelacomgrade"/>
        <w:tblW w:w="0" w:type="auto"/>
        <w:tblLook w:val="04A0" w:firstRow="1" w:lastRow="0" w:firstColumn="1" w:lastColumn="0" w:noHBand="0" w:noVBand="1"/>
      </w:tblPr>
      <w:tblGrid>
        <w:gridCol w:w="448"/>
        <w:gridCol w:w="3460"/>
        <w:gridCol w:w="1523"/>
        <w:gridCol w:w="1242"/>
        <w:gridCol w:w="1573"/>
        <w:gridCol w:w="986"/>
      </w:tblGrid>
      <w:tr w:rsidR="00330C87" w:rsidRPr="00594EB4" w14:paraId="49CF4EB0" w14:textId="77777777" w:rsidTr="00355101">
        <w:tc>
          <w:tcPr>
            <w:tcW w:w="0" w:type="auto"/>
            <w:shd w:val="clear" w:color="auto" w:fill="D9D9D9" w:themeFill="background1" w:themeFillShade="D9"/>
            <w:vAlign w:val="center"/>
          </w:tcPr>
          <w:p w14:paraId="308B308E" w14:textId="77777777" w:rsidR="00330C87" w:rsidRPr="00594EB4" w:rsidRDefault="00330C8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bCs/>
                <w:color w:val="auto"/>
              </w:rPr>
            </w:pPr>
            <w:r w:rsidRPr="00594EB4">
              <w:rPr>
                <w:rFonts w:ascii="Times New Roman" w:hAnsi="Times New Roman" w:cs="Times New Roman"/>
                <w:b/>
                <w:bCs/>
                <w:color w:val="auto"/>
              </w:rPr>
              <w:t>Nº</w:t>
            </w:r>
          </w:p>
        </w:tc>
        <w:tc>
          <w:tcPr>
            <w:tcW w:w="0" w:type="auto"/>
            <w:shd w:val="clear" w:color="auto" w:fill="D9D9D9" w:themeFill="background1" w:themeFillShade="D9"/>
            <w:vAlign w:val="center"/>
          </w:tcPr>
          <w:p w14:paraId="66D28D9A" w14:textId="77777777" w:rsidR="00330C87" w:rsidRPr="00594EB4" w:rsidRDefault="00330C8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bCs/>
                <w:color w:val="auto"/>
              </w:rPr>
            </w:pPr>
            <w:r w:rsidRPr="00594EB4">
              <w:rPr>
                <w:rFonts w:ascii="Times New Roman" w:hAnsi="Times New Roman" w:cs="Times New Roman"/>
                <w:b/>
                <w:bCs/>
                <w:color w:val="auto"/>
              </w:rPr>
              <w:t>Nome do Docente</w:t>
            </w:r>
          </w:p>
        </w:tc>
        <w:tc>
          <w:tcPr>
            <w:tcW w:w="0" w:type="auto"/>
            <w:shd w:val="clear" w:color="auto" w:fill="D9D9D9" w:themeFill="background1" w:themeFillShade="D9"/>
            <w:vAlign w:val="center"/>
          </w:tcPr>
          <w:p w14:paraId="368F3ADE" w14:textId="77777777" w:rsidR="00330C87" w:rsidRPr="00594EB4" w:rsidRDefault="00330C8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bCs/>
                <w:color w:val="auto"/>
              </w:rPr>
            </w:pPr>
            <w:r w:rsidRPr="00594EB4">
              <w:rPr>
                <w:rFonts w:ascii="Times New Roman" w:hAnsi="Times New Roman" w:cs="Times New Roman"/>
                <w:b/>
                <w:bCs/>
                <w:color w:val="auto"/>
              </w:rPr>
              <w:t>Titulação</w:t>
            </w:r>
          </w:p>
        </w:tc>
        <w:tc>
          <w:tcPr>
            <w:tcW w:w="1242" w:type="dxa"/>
            <w:shd w:val="clear" w:color="auto" w:fill="D9D9D9" w:themeFill="background1" w:themeFillShade="D9"/>
            <w:vAlign w:val="center"/>
          </w:tcPr>
          <w:p w14:paraId="2FD21C09" w14:textId="77777777" w:rsidR="00330C87" w:rsidRPr="00594EB4" w:rsidRDefault="00330C8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bCs/>
                <w:color w:val="auto"/>
              </w:rPr>
            </w:pPr>
            <w:r w:rsidRPr="00594EB4">
              <w:rPr>
                <w:rFonts w:ascii="Times New Roman" w:hAnsi="Times New Roman" w:cs="Times New Roman"/>
                <w:b/>
                <w:bCs/>
                <w:color w:val="auto"/>
              </w:rPr>
              <w:t>Regime de Trabalho</w:t>
            </w:r>
          </w:p>
        </w:tc>
        <w:tc>
          <w:tcPr>
            <w:tcW w:w="1573" w:type="dxa"/>
            <w:shd w:val="clear" w:color="auto" w:fill="D9D9D9" w:themeFill="background1" w:themeFillShade="D9"/>
            <w:vAlign w:val="center"/>
          </w:tcPr>
          <w:p w14:paraId="2A8A4064" w14:textId="77777777" w:rsidR="00330C87" w:rsidRPr="00594EB4" w:rsidRDefault="00330C87" w:rsidP="001151AA">
            <w:pPr>
              <w:jc w:val="center"/>
              <w:rPr>
                <w:rFonts w:ascii="Times New Roman" w:hAnsi="Times New Roman" w:cs="Times New Roman"/>
                <w:b/>
                <w:bCs/>
              </w:rPr>
            </w:pPr>
            <w:r w:rsidRPr="00594EB4">
              <w:rPr>
                <w:rFonts w:ascii="Times New Roman" w:hAnsi="Times New Roman" w:cs="Times New Roman"/>
                <w:b/>
                <w:bCs/>
              </w:rPr>
              <w:t>Departamento</w:t>
            </w:r>
          </w:p>
        </w:tc>
        <w:tc>
          <w:tcPr>
            <w:tcW w:w="986" w:type="dxa"/>
            <w:shd w:val="clear" w:color="auto" w:fill="D9D9D9" w:themeFill="background1" w:themeFillShade="D9"/>
            <w:vAlign w:val="center"/>
          </w:tcPr>
          <w:p w14:paraId="14D4FBDF" w14:textId="77777777" w:rsidR="00330C87" w:rsidRPr="00594EB4" w:rsidRDefault="00330C8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bCs/>
                <w:color w:val="auto"/>
              </w:rPr>
            </w:pPr>
            <w:r w:rsidRPr="00594EB4">
              <w:rPr>
                <w:rFonts w:ascii="Times New Roman" w:hAnsi="Times New Roman" w:cs="Times New Roman"/>
                <w:b/>
                <w:bCs/>
                <w:color w:val="auto"/>
              </w:rPr>
              <w:t>Tempo de NDE</w:t>
            </w:r>
          </w:p>
        </w:tc>
      </w:tr>
      <w:tr w:rsidR="00751049" w:rsidRPr="00193566" w14:paraId="5C0F54CD" w14:textId="77777777" w:rsidTr="00355101">
        <w:tc>
          <w:tcPr>
            <w:tcW w:w="0" w:type="auto"/>
            <w:vAlign w:val="center"/>
          </w:tcPr>
          <w:p w14:paraId="310A8404"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1</w:t>
            </w:r>
          </w:p>
        </w:tc>
        <w:tc>
          <w:tcPr>
            <w:tcW w:w="0" w:type="auto"/>
            <w:vAlign w:val="center"/>
          </w:tcPr>
          <w:p w14:paraId="7B774B44" w14:textId="46E7D713" w:rsidR="00751049" w:rsidRPr="009E267B"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Carlos Eduardo Cabral Rodrigues</w:t>
            </w:r>
          </w:p>
        </w:tc>
        <w:tc>
          <w:tcPr>
            <w:tcW w:w="0" w:type="auto"/>
            <w:vAlign w:val="center"/>
          </w:tcPr>
          <w:p w14:paraId="2A8F6A4A" w14:textId="4732C06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Especialização</w:t>
            </w:r>
          </w:p>
        </w:tc>
        <w:tc>
          <w:tcPr>
            <w:tcW w:w="1242" w:type="dxa"/>
            <w:vAlign w:val="center"/>
          </w:tcPr>
          <w:p w14:paraId="5AED52A7" w14:textId="010C1AB8"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Dedicação Exclusiva</w:t>
            </w:r>
          </w:p>
        </w:tc>
        <w:tc>
          <w:tcPr>
            <w:tcW w:w="1573" w:type="dxa"/>
            <w:vAlign w:val="center"/>
          </w:tcPr>
          <w:p w14:paraId="5F442BEC" w14:textId="4869BC84" w:rsidR="00751049" w:rsidRPr="00193566" w:rsidRDefault="00751049" w:rsidP="00712F34">
            <w:pPr>
              <w:jc w:val="center"/>
              <w:rPr>
                <w:rFonts w:ascii="Times New Roman" w:hAnsi="Times New Roman" w:cs="Times New Roman"/>
              </w:rPr>
            </w:pPr>
            <w:r>
              <w:rPr>
                <w:rFonts w:ascii="Times New Roman" w:hAnsi="Times New Roman" w:cs="Times New Roman"/>
              </w:rPr>
              <w:t>DEN</w:t>
            </w:r>
          </w:p>
        </w:tc>
        <w:tc>
          <w:tcPr>
            <w:tcW w:w="986" w:type="dxa"/>
            <w:vAlign w:val="center"/>
          </w:tcPr>
          <w:p w14:paraId="5555EA6E" w14:textId="1B71EC39" w:rsidR="00751049" w:rsidRPr="00193566" w:rsidRDefault="00751049" w:rsidP="00712F34">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0</w:t>
            </w:r>
          </w:p>
        </w:tc>
      </w:tr>
      <w:tr w:rsidR="00751049" w:rsidRPr="00193566" w14:paraId="473C30BF" w14:textId="77777777" w:rsidTr="00751049">
        <w:tc>
          <w:tcPr>
            <w:tcW w:w="0" w:type="auto"/>
            <w:vAlign w:val="center"/>
          </w:tcPr>
          <w:p w14:paraId="4025036B" w14:textId="31F379C4" w:rsidR="00751049" w:rsidRPr="00193566" w:rsidRDefault="00751049" w:rsidP="0017397F">
            <w:pPr>
              <w:jc w:val="center"/>
              <w:rPr>
                <w:rFonts w:ascii="Times New Roman" w:hAnsi="Times New Roman" w:cs="Times New Roman"/>
              </w:rPr>
            </w:pPr>
            <w:r w:rsidRPr="00193566">
              <w:rPr>
                <w:rFonts w:ascii="Times New Roman" w:hAnsi="Times New Roman" w:cs="Times New Roman"/>
                <w:color w:val="auto"/>
              </w:rPr>
              <w:t>2</w:t>
            </w:r>
          </w:p>
        </w:tc>
        <w:tc>
          <w:tcPr>
            <w:tcW w:w="0" w:type="auto"/>
            <w:vAlign w:val="center"/>
          </w:tcPr>
          <w:p w14:paraId="6700ED7F" w14:textId="156ABF8A" w:rsidR="00751049" w:rsidRPr="00763FB4" w:rsidRDefault="00751049" w:rsidP="0017397F">
            <w:pPr>
              <w:jc w:val="center"/>
              <w:rPr>
                <w:rFonts w:ascii="Times New Roman" w:hAnsi="Times New Roman" w:cs="Times New Roman"/>
              </w:rPr>
            </w:pPr>
            <w:r>
              <w:rPr>
                <w:rFonts w:ascii="Times New Roman" w:hAnsi="Times New Roman" w:cs="Times New Roman"/>
              </w:rPr>
              <w:t>Diogo Rodrigues de Almeida</w:t>
            </w:r>
          </w:p>
        </w:tc>
        <w:tc>
          <w:tcPr>
            <w:tcW w:w="0" w:type="auto"/>
            <w:vAlign w:val="center"/>
          </w:tcPr>
          <w:p w14:paraId="29A401DF" w14:textId="77C3DEB6" w:rsidR="00751049" w:rsidRPr="00193566" w:rsidRDefault="00751049" w:rsidP="0017397F">
            <w:pPr>
              <w:jc w:val="center"/>
              <w:rPr>
                <w:rFonts w:ascii="Times New Roman" w:hAnsi="Times New Roman" w:cs="Times New Roman"/>
              </w:rPr>
            </w:pPr>
            <w:r w:rsidRPr="00193566">
              <w:rPr>
                <w:rFonts w:ascii="Times New Roman" w:hAnsi="Times New Roman" w:cs="Times New Roman"/>
                <w:color w:val="auto"/>
              </w:rPr>
              <w:t>Mestrado</w:t>
            </w:r>
          </w:p>
        </w:tc>
        <w:tc>
          <w:tcPr>
            <w:tcW w:w="1242" w:type="dxa"/>
            <w:vAlign w:val="center"/>
          </w:tcPr>
          <w:p w14:paraId="13E88E99" w14:textId="3043DE16" w:rsidR="00751049" w:rsidRPr="00193566" w:rsidRDefault="00751049" w:rsidP="0017397F">
            <w:pPr>
              <w:jc w:val="center"/>
              <w:rPr>
                <w:rFonts w:ascii="Times New Roman" w:hAnsi="Times New Roman" w:cs="Times New Roman"/>
              </w:rPr>
            </w:pPr>
            <w:r w:rsidRPr="00193566">
              <w:rPr>
                <w:rFonts w:ascii="Times New Roman" w:hAnsi="Times New Roman" w:cs="Times New Roman"/>
                <w:color w:val="auto"/>
              </w:rPr>
              <w:t>Dedicação Exclusiva</w:t>
            </w:r>
          </w:p>
        </w:tc>
        <w:tc>
          <w:tcPr>
            <w:tcW w:w="1573" w:type="dxa"/>
            <w:vAlign w:val="center"/>
          </w:tcPr>
          <w:p w14:paraId="5BB33B1A" w14:textId="36ABC709" w:rsidR="00751049" w:rsidRDefault="00751049" w:rsidP="00712F34">
            <w:pPr>
              <w:jc w:val="center"/>
              <w:rPr>
                <w:rFonts w:ascii="Times New Roman" w:hAnsi="Times New Roman" w:cs="Times New Roman"/>
              </w:rPr>
            </w:pPr>
            <w:r>
              <w:rPr>
                <w:rFonts w:ascii="Times New Roman" w:hAnsi="Times New Roman" w:cs="Times New Roman"/>
              </w:rPr>
              <w:t>DEN</w:t>
            </w:r>
          </w:p>
        </w:tc>
        <w:tc>
          <w:tcPr>
            <w:tcW w:w="986" w:type="dxa"/>
            <w:vAlign w:val="center"/>
          </w:tcPr>
          <w:p w14:paraId="05EF4524" w14:textId="76FF8453" w:rsidR="00751049" w:rsidRPr="00193566" w:rsidRDefault="00751049" w:rsidP="00712F34">
            <w:pPr>
              <w:jc w:val="center"/>
              <w:rPr>
                <w:rFonts w:ascii="Times New Roman" w:hAnsi="Times New Roman" w:cs="Times New Roman"/>
              </w:rPr>
            </w:pPr>
            <w:r w:rsidRPr="00193566">
              <w:rPr>
                <w:rFonts w:ascii="Times New Roman" w:hAnsi="Times New Roman" w:cs="Times New Roman"/>
                <w:color w:val="auto"/>
              </w:rPr>
              <w:t>0</w:t>
            </w:r>
          </w:p>
        </w:tc>
      </w:tr>
      <w:tr w:rsidR="00751049" w:rsidRPr="00193566" w14:paraId="24579F4D" w14:textId="77777777" w:rsidTr="00751049">
        <w:tc>
          <w:tcPr>
            <w:tcW w:w="0" w:type="auto"/>
            <w:vAlign w:val="center"/>
          </w:tcPr>
          <w:p w14:paraId="53352A51" w14:textId="64932413"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3</w:t>
            </w:r>
          </w:p>
        </w:tc>
        <w:tc>
          <w:tcPr>
            <w:tcW w:w="0" w:type="auto"/>
            <w:vAlign w:val="center"/>
          </w:tcPr>
          <w:p w14:paraId="39A54A34" w14:textId="66A0BB82" w:rsidR="00751049" w:rsidRPr="00763FB4"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763FB4">
              <w:rPr>
                <w:rFonts w:ascii="Times New Roman" w:hAnsi="Times New Roman" w:cs="Times New Roman"/>
              </w:rPr>
              <w:t>Laíse Alves Candido</w:t>
            </w:r>
          </w:p>
        </w:tc>
        <w:tc>
          <w:tcPr>
            <w:tcW w:w="0" w:type="auto"/>
            <w:vAlign w:val="center"/>
          </w:tcPr>
          <w:p w14:paraId="151C927F"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Mestrado</w:t>
            </w:r>
          </w:p>
        </w:tc>
        <w:tc>
          <w:tcPr>
            <w:tcW w:w="1242" w:type="dxa"/>
            <w:vAlign w:val="center"/>
          </w:tcPr>
          <w:p w14:paraId="042CD14E"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Dedicação Exclusiva</w:t>
            </w:r>
          </w:p>
        </w:tc>
        <w:tc>
          <w:tcPr>
            <w:tcW w:w="1573" w:type="dxa"/>
            <w:vAlign w:val="center"/>
          </w:tcPr>
          <w:p w14:paraId="46665588" w14:textId="77777777" w:rsidR="00751049" w:rsidRPr="00193566" w:rsidRDefault="00751049" w:rsidP="00712F34">
            <w:pPr>
              <w:jc w:val="center"/>
              <w:rPr>
                <w:rFonts w:ascii="Times New Roman" w:hAnsi="Times New Roman" w:cs="Times New Roman"/>
              </w:rPr>
            </w:pPr>
            <w:r>
              <w:rPr>
                <w:rFonts w:ascii="Times New Roman" w:hAnsi="Times New Roman" w:cs="Times New Roman"/>
              </w:rPr>
              <w:t>DEN</w:t>
            </w:r>
          </w:p>
        </w:tc>
        <w:tc>
          <w:tcPr>
            <w:tcW w:w="986" w:type="dxa"/>
            <w:vAlign w:val="center"/>
          </w:tcPr>
          <w:p w14:paraId="5EEC2516" w14:textId="77777777" w:rsidR="00751049" w:rsidRPr="00193566" w:rsidRDefault="00751049" w:rsidP="00712F34">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0</w:t>
            </w:r>
          </w:p>
        </w:tc>
      </w:tr>
      <w:tr w:rsidR="00751049" w:rsidRPr="00193566" w14:paraId="06169C31" w14:textId="77777777" w:rsidTr="00751049">
        <w:tc>
          <w:tcPr>
            <w:tcW w:w="0" w:type="auto"/>
            <w:vAlign w:val="center"/>
          </w:tcPr>
          <w:p w14:paraId="50870C70" w14:textId="7BDBDEDD"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4</w:t>
            </w:r>
          </w:p>
        </w:tc>
        <w:tc>
          <w:tcPr>
            <w:tcW w:w="0" w:type="auto"/>
            <w:vAlign w:val="center"/>
          </w:tcPr>
          <w:p w14:paraId="67F4F8C1" w14:textId="08528991"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rPr>
              <w:t>Felipe Alcântara d</w:t>
            </w:r>
            <w:r w:rsidRPr="009E267B">
              <w:rPr>
                <w:rFonts w:ascii="Times New Roman" w:hAnsi="Times New Roman" w:cs="Times New Roman"/>
              </w:rPr>
              <w:t>e Albuquerque</w:t>
            </w:r>
          </w:p>
        </w:tc>
        <w:tc>
          <w:tcPr>
            <w:tcW w:w="0" w:type="auto"/>
            <w:vAlign w:val="center"/>
          </w:tcPr>
          <w:p w14:paraId="3BF7FCAC" w14:textId="61744775"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Doutorado</w:t>
            </w:r>
          </w:p>
        </w:tc>
        <w:tc>
          <w:tcPr>
            <w:tcW w:w="1242" w:type="dxa"/>
            <w:vAlign w:val="center"/>
          </w:tcPr>
          <w:p w14:paraId="33A5364A" w14:textId="44E62DCB"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Dedicação Exclusiva</w:t>
            </w:r>
          </w:p>
        </w:tc>
        <w:tc>
          <w:tcPr>
            <w:tcW w:w="1573" w:type="dxa"/>
            <w:vAlign w:val="center"/>
          </w:tcPr>
          <w:p w14:paraId="4D7799DD" w14:textId="77777777" w:rsidR="00751049" w:rsidRDefault="00751049" w:rsidP="003062E5">
            <w:pPr>
              <w:jc w:val="center"/>
              <w:rPr>
                <w:rFonts w:ascii="Times New Roman" w:hAnsi="Times New Roman" w:cs="Times New Roman"/>
              </w:rPr>
            </w:pPr>
            <w:r>
              <w:rPr>
                <w:rFonts w:ascii="Times New Roman" w:hAnsi="Times New Roman" w:cs="Times New Roman"/>
              </w:rPr>
              <w:t>DEN</w:t>
            </w:r>
          </w:p>
          <w:p w14:paraId="64208C9F" w14:textId="2E249D24" w:rsidR="00751049" w:rsidRPr="00193566" w:rsidRDefault="00751049" w:rsidP="00712F34">
            <w:pPr>
              <w:jc w:val="center"/>
              <w:rPr>
                <w:rFonts w:ascii="Times New Roman" w:hAnsi="Times New Roman" w:cs="Times New Roman"/>
              </w:rPr>
            </w:pPr>
          </w:p>
        </w:tc>
        <w:tc>
          <w:tcPr>
            <w:tcW w:w="986" w:type="dxa"/>
            <w:vAlign w:val="center"/>
          </w:tcPr>
          <w:p w14:paraId="4FBFA480" w14:textId="00569A51" w:rsidR="00751049" w:rsidRPr="00193566" w:rsidRDefault="00751049" w:rsidP="00712F34">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0</w:t>
            </w:r>
          </w:p>
        </w:tc>
      </w:tr>
      <w:tr w:rsidR="00751049" w:rsidRPr="00193566" w14:paraId="6B3D74A4" w14:textId="77777777" w:rsidTr="00751049">
        <w:tc>
          <w:tcPr>
            <w:tcW w:w="0" w:type="auto"/>
            <w:vAlign w:val="center"/>
          </w:tcPr>
          <w:p w14:paraId="57CBF446" w14:textId="3D01CF0E" w:rsidR="00751049" w:rsidRPr="00193566" w:rsidRDefault="00751049" w:rsidP="0017397F">
            <w:pPr>
              <w:jc w:val="center"/>
              <w:rPr>
                <w:rFonts w:ascii="Times New Roman" w:hAnsi="Times New Roman" w:cs="Times New Roman"/>
              </w:rPr>
            </w:pPr>
            <w:r w:rsidRPr="00193566">
              <w:rPr>
                <w:rFonts w:ascii="Times New Roman" w:hAnsi="Times New Roman" w:cs="Times New Roman"/>
                <w:color w:val="auto"/>
              </w:rPr>
              <w:t>5</w:t>
            </w:r>
          </w:p>
        </w:tc>
        <w:tc>
          <w:tcPr>
            <w:tcW w:w="0" w:type="auto"/>
            <w:vAlign w:val="center"/>
          </w:tcPr>
          <w:p w14:paraId="466710FF" w14:textId="7B81723D" w:rsidR="00751049" w:rsidRPr="00355101" w:rsidRDefault="00751049" w:rsidP="0017397F">
            <w:pPr>
              <w:jc w:val="center"/>
              <w:rPr>
                <w:rFonts w:ascii="Times New Roman" w:hAnsi="Times New Roman" w:cs="Times New Roman"/>
              </w:rPr>
            </w:pPr>
            <w:r w:rsidRPr="00355101">
              <w:rPr>
                <w:rFonts w:ascii="Times New Roman" w:eastAsia="Arial" w:hAnsi="Times New Roman" w:cs="Times New Roman"/>
                <w:color w:val="222222"/>
                <w:lang w:eastAsia="zh-CN" w:bidi="hi-IN"/>
              </w:rPr>
              <w:t>José Rodrigo Viana Monteiro</w:t>
            </w:r>
          </w:p>
        </w:tc>
        <w:tc>
          <w:tcPr>
            <w:tcW w:w="0" w:type="auto"/>
            <w:vAlign w:val="center"/>
          </w:tcPr>
          <w:p w14:paraId="7B03F23B" w14:textId="38AA0C87" w:rsidR="00751049" w:rsidRDefault="00751049" w:rsidP="0017397F">
            <w:pPr>
              <w:jc w:val="center"/>
              <w:rPr>
                <w:rFonts w:ascii="Times New Roman" w:hAnsi="Times New Roman" w:cs="Times New Roman"/>
              </w:rPr>
            </w:pPr>
            <w:r w:rsidRPr="00193566">
              <w:rPr>
                <w:rFonts w:ascii="Times New Roman" w:hAnsi="Times New Roman" w:cs="Times New Roman"/>
                <w:color w:val="auto"/>
              </w:rPr>
              <w:t>Mestrado</w:t>
            </w:r>
          </w:p>
        </w:tc>
        <w:tc>
          <w:tcPr>
            <w:tcW w:w="1242" w:type="dxa"/>
            <w:vAlign w:val="center"/>
          </w:tcPr>
          <w:p w14:paraId="6170BB57" w14:textId="6EAF62B8" w:rsidR="00751049" w:rsidRPr="00193566" w:rsidRDefault="00751049" w:rsidP="0017397F">
            <w:pPr>
              <w:jc w:val="center"/>
              <w:rPr>
                <w:rFonts w:ascii="Times New Roman" w:hAnsi="Times New Roman" w:cs="Times New Roman"/>
              </w:rPr>
            </w:pPr>
            <w:r w:rsidRPr="00193566">
              <w:rPr>
                <w:rFonts w:ascii="Times New Roman" w:hAnsi="Times New Roman" w:cs="Times New Roman"/>
                <w:color w:val="auto"/>
              </w:rPr>
              <w:t>Dedicação Exclusiva</w:t>
            </w:r>
          </w:p>
        </w:tc>
        <w:tc>
          <w:tcPr>
            <w:tcW w:w="1573" w:type="dxa"/>
            <w:vAlign w:val="center"/>
          </w:tcPr>
          <w:p w14:paraId="3CCFE6D3" w14:textId="596B1837" w:rsidR="00751049" w:rsidRDefault="00751049" w:rsidP="00712F34">
            <w:pPr>
              <w:jc w:val="center"/>
              <w:rPr>
                <w:rFonts w:ascii="Times New Roman" w:hAnsi="Times New Roman" w:cs="Times New Roman"/>
              </w:rPr>
            </w:pPr>
            <w:r>
              <w:rPr>
                <w:rFonts w:ascii="Times New Roman" w:hAnsi="Times New Roman" w:cs="Times New Roman"/>
              </w:rPr>
              <w:t>DEN</w:t>
            </w:r>
          </w:p>
        </w:tc>
        <w:tc>
          <w:tcPr>
            <w:tcW w:w="986" w:type="dxa"/>
            <w:vAlign w:val="center"/>
          </w:tcPr>
          <w:p w14:paraId="0ED70DEA" w14:textId="7C8CDB0E" w:rsidR="00751049" w:rsidRPr="00193566" w:rsidRDefault="00751049" w:rsidP="00712F34">
            <w:pPr>
              <w:jc w:val="center"/>
              <w:rPr>
                <w:rFonts w:ascii="Times New Roman" w:hAnsi="Times New Roman" w:cs="Times New Roman"/>
              </w:rPr>
            </w:pPr>
            <w:r w:rsidRPr="00193566">
              <w:rPr>
                <w:rFonts w:ascii="Times New Roman" w:hAnsi="Times New Roman" w:cs="Times New Roman"/>
                <w:color w:val="auto"/>
              </w:rPr>
              <w:t>0</w:t>
            </w:r>
          </w:p>
        </w:tc>
      </w:tr>
      <w:tr w:rsidR="00751049" w:rsidRPr="00193566" w14:paraId="586A96B3" w14:textId="77777777" w:rsidTr="00355101">
        <w:tc>
          <w:tcPr>
            <w:tcW w:w="0" w:type="auto"/>
            <w:vAlign w:val="center"/>
          </w:tcPr>
          <w:p w14:paraId="2C72C78A" w14:textId="09710EDA"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w:t>
            </w:r>
          </w:p>
        </w:tc>
        <w:tc>
          <w:tcPr>
            <w:tcW w:w="0" w:type="auto"/>
            <w:vAlign w:val="center"/>
          </w:tcPr>
          <w:p w14:paraId="4A5DB467" w14:textId="527357E4" w:rsidR="00751049" w:rsidRPr="009E267B"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9E267B">
              <w:rPr>
                <w:rFonts w:ascii="Times New Roman" w:eastAsia="Arial" w:hAnsi="Times New Roman" w:cs="Times New Roman"/>
                <w:color w:val="222222"/>
                <w:lang w:eastAsia="zh-CN" w:bidi="hi-IN"/>
              </w:rPr>
              <w:t>Manoelito Wagner Pereira Saturnino</w:t>
            </w:r>
          </w:p>
        </w:tc>
        <w:tc>
          <w:tcPr>
            <w:tcW w:w="0" w:type="auto"/>
            <w:vAlign w:val="center"/>
          </w:tcPr>
          <w:p w14:paraId="07DEA0E6" w14:textId="49C72AA1"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Especialização</w:t>
            </w:r>
          </w:p>
        </w:tc>
        <w:tc>
          <w:tcPr>
            <w:tcW w:w="1242" w:type="dxa"/>
            <w:vAlign w:val="center"/>
          </w:tcPr>
          <w:p w14:paraId="02CF43FE"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Dedicação Exclusiva</w:t>
            </w:r>
          </w:p>
        </w:tc>
        <w:tc>
          <w:tcPr>
            <w:tcW w:w="1573" w:type="dxa"/>
            <w:vAlign w:val="center"/>
          </w:tcPr>
          <w:p w14:paraId="64700FBC" w14:textId="77777777" w:rsidR="00751049" w:rsidRPr="00193566" w:rsidRDefault="00751049" w:rsidP="00712F34">
            <w:pPr>
              <w:jc w:val="center"/>
              <w:rPr>
                <w:rFonts w:ascii="Times New Roman" w:hAnsi="Times New Roman" w:cs="Times New Roman"/>
              </w:rPr>
            </w:pPr>
            <w:r>
              <w:rPr>
                <w:rFonts w:ascii="Times New Roman" w:hAnsi="Times New Roman" w:cs="Times New Roman"/>
              </w:rPr>
              <w:t>DEN</w:t>
            </w:r>
          </w:p>
        </w:tc>
        <w:tc>
          <w:tcPr>
            <w:tcW w:w="986" w:type="dxa"/>
            <w:vAlign w:val="center"/>
          </w:tcPr>
          <w:p w14:paraId="3A187C70" w14:textId="77777777" w:rsidR="00751049" w:rsidRPr="00193566" w:rsidRDefault="00751049" w:rsidP="00712F34">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0</w:t>
            </w:r>
          </w:p>
        </w:tc>
      </w:tr>
      <w:tr w:rsidR="00751049" w:rsidRPr="00193566" w14:paraId="19D9C3D4" w14:textId="77777777" w:rsidTr="00355101">
        <w:tc>
          <w:tcPr>
            <w:tcW w:w="0" w:type="auto"/>
            <w:vAlign w:val="center"/>
          </w:tcPr>
          <w:p w14:paraId="0C242BD8" w14:textId="51536E9A"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7</w:t>
            </w:r>
          </w:p>
        </w:tc>
        <w:tc>
          <w:tcPr>
            <w:tcW w:w="0" w:type="auto"/>
            <w:vAlign w:val="center"/>
          </w:tcPr>
          <w:p w14:paraId="62B2B6A3"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Cosmo Rufino de Lima</w:t>
            </w:r>
          </w:p>
        </w:tc>
        <w:tc>
          <w:tcPr>
            <w:tcW w:w="0" w:type="auto"/>
            <w:vAlign w:val="center"/>
          </w:tcPr>
          <w:p w14:paraId="7D157BC1"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Doutorado</w:t>
            </w:r>
          </w:p>
        </w:tc>
        <w:tc>
          <w:tcPr>
            <w:tcW w:w="1242" w:type="dxa"/>
            <w:vAlign w:val="center"/>
          </w:tcPr>
          <w:p w14:paraId="3C399493" w14:textId="77777777" w:rsidR="00751049" w:rsidRPr="00193566" w:rsidRDefault="00751049" w:rsidP="0017397F">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Dedicação Exclusiva</w:t>
            </w:r>
          </w:p>
        </w:tc>
        <w:tc>
          <w:tcPr>
            <w:tcW w:w="1573" w:type="dxa"/>
            <w:vAlign w:val="center"/>
          </w:tcPr>
          <w:p w14:paraId="08058FD1" w14:textId="77777777" w:rsidR="00751049" w:rsidRPr="00193566" w:rsidRDefault="00751049" w:rsidP="00712F34">
            <w:pPr>
              <w:keepNext/>
              <w:jc w:val="center"/>
              <w:rPr>
                <w:rFonts w:ascii="Times New Roman" w:hAnsi="Times New Roman" w:cs="Times New Roman"/>
              </w:rPr>
            </w:pPr>
            <w:r>
              <w:rPr>
                <w:rFonts w:ascii="Times New Roman" w:hAnsi="Times New Roman" w:cs="Times New Roman"/>
              </w:rPr>
              <w:t>DEN</w:t>
            </w:r>
          </w:p>
        </w:tc>
        <w:tc>
          <w:tcPr>
            <w:tcW w:w="986" w:type="dxa"/>
            <w:vAlign w:val="center"/>
          </w:tcPr>
          <w:p w14:paraId="586AF22E" w14:textId="77777777" w:rsidR="00751049" w:rsidRPr="00193566" w:rsidRDefault="00751049" w:rsidP="00712F34">
            <w:pPr>
              <w:keepNext/>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sidRPr="00193566">
              <w:rPr>
                <w:rFonts w:ascii="Times New Roman" w:hAnsi="Times New Roman" w:cs="Times New Roman"/>
                <w:color w:val="auto"/>
              </w:rPr>
              <w:t>0</w:t>
            </w:r>
          </w:p>
        </w:tc>
      </w:tr>
    </w:tbl>
    <w:p w14:paraId="523A4BD2" w14:textId="4C6F5B9E" w:rsidR="00330C87" w:rsidRDefault="00587947" w:rsidP="00587947">
      <w:pPr>
        <w:pStyle w:val="Legenda"/>
        <w:rPr>
          <w:b/>
          <w:sz w:val="26"/>
        </w:rPr>
      </w:pPr>
      <w:bookmarkStart w:id="255" w:name="_Toc22196473"/>
      <w:r>
        <w:t xml:space="preserve">Quadro </w:t>
      </w:r>
      <w:fldSimple w:instr=" SEQ Quadro \* ARABIC ">
        <w:r w:rsidR="00E75032">
          <w:rPr>
            <w:noProof/>
          </w:rPr>
          <w:t>20</w:t>
        </w:r>
      </w:fldSimple>
      <w:r>
        <w:t>- Núcleo Docente Estruturante do Curso de Bacharelado em Engenharia Civil</w:t>
      </w:r>
      <w:bookmarkEnd w:id="255"/>
    </w:p>
    <w:p w14:paraId="453829A5" w14:textId="79ED2A43" w:rsidR="00587947" w:rsidRDefault="00330C87" w:rsidP="00C72F98">
      <w:pPr>
        <w:pStyle w:val="Corpodetexto"/>
        <w:spacing w:before="1" w:line="360" w:lineRule="auto"/>
        <w:ind w:left="222" w:right="229" w:firstLine="1132"/>
        <w:jc w:val="both"/>
      </w:pPr>
      <w:r>
        <w:t>O NDE realizará, no mínimo, 02 (duas) reuniões semestrais e, extraordinariamente, quando necessário, por convocação do Presidente ou por solicitação da maioria de seus membros. As reuniões ordinárias serão realizadas em dias e horários estabelecidos no calendário de reuniões do NDE, a ser planejado semestralmente. As decisões do NDE serão tomadas por maioria simples de votos, com base no número de presentes.</w:t>
      </w:r>
    </w:p>
    <w:p w14:paraId="16A27FD4" w14:textId="77777777" w:rsidR="00587947" w:rsidRDefault="00587947" w:rsidP="00587947">
      <w:pPr>
        <w:pStyle w:val="Contedodatabela"/>
      </w:pPr>
    </w:p>
    <w:p w14:paraId="730E962B" w14:textId="70E6D8DC" w:rsidR="00587947" w:rsidRDefault="00587947" w:rsidP="00587947">
      <w:pPr>
        <w:pStyle w:val="Ttulo1"/>
        <w:ind w:left="0"/>
      </w:pPr>
      <w:bookmarkStart w:id="256" w:name="_Toc22196700"/>
      <w:r>
        <w:t>3.6 ASSISTENTES TÉCNICOS E ADMINISTRATIVOS</w:t>
      </w:r>
      <w:bookmarkEnd w:id="256"/>
    </w:p>
    <w:p w14:paraId="11A3EBA1" w14:textId="77777777" w:rsidR="00587947" w:rsidRDefault="00587947" w:rsidP="00587947">
      <w:pPr>
        <w:pStyle w:val="Contedodatabela"/>
      </w:pPr>
    </w:p>
    <w:tbl>
      <w:tblPr>
        <w:tblStyle w:val="Tabelacomgrade"/>
        <w:tblW w:w="0" w:type="auto"/>
        <w:tblLook w:val="04A0" w:firstRow="1" w:lastRow="0" w:firstColumn="1" w:lastColumn="0" w:noHBand="0" w:noVBand="1"/>
      </w:tblPr>
      <w:tblGrid>
        <w:gridCol w:w="448"/>
        <w:gridCol w:w="2354"/>
        <w:gridCol w:w="1559"/>
        <w:gridCol w:w="1417"/>
        <w:gridCol w:w="1843"/>
        <w:gridCol w:w="1624"/>
      </w:tblGrid>
      <w:tr w:rsidR="00587947" w:rsidRPr="00193566" w14:paraId="278BE32D" w14:textId="77777777" w:rsidTr="001151AA">
        <w:tc>
          <w:tcPr>
            <w:tcW w:w="0" w:type="auto"/>
            <w:shd w:val="clear" w:color="auto" w:fill="D9D9D9" w:themeFill="background1" w:themeFillShade="D9"/>
            <w:vAlign w:val="center"/>
          </w:tcPr>
          <w:p w14:paraId="58934AA4"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193566">
              <w:rPr>
                <w:rFonts w:ascii="Times New Roman" w:hAnsi="Times New Roman" w:cs="Times New Roman"/>
                <w:b/>
                <w:color w:val="auto"/>
              </w:rPr>
              <w:t>Nº</w:t>
            </w:r>
          </w:p>
        </w:tc>
        <w:tc>
          <w:tcPr>
            <w:tcW w:w="2354" w:type="dxa"/>
            <w:shd w:val="clear" w:color="auto" w:fill="D9D9D9" w:themeFill="background1" w:themeFillShade="D9"/>
            <w:vAlign w:val="center"/>
          </w:tcPr>
          <w:p w14:paraId="25A3568A"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193566">
              <w:rPr>
                <w:rFonts w:ascii="Times New Roman" w:hAnsi="Times New Roman" w:cs="Times New Roman"/>
                <w:b/>
                <w:color w:val="auto"/>
              </w:rPr>
              <w:t>Nome</w:t>
            </w:r>
          </w:p>
        </w:tc>
        <w:tc>
          <w:tcPr>
            <w:tcW w:w="1559" w:type="dxa"/>
            <w:shd w:val="clear" w:color="auto" w:fill="D9D9D9" w:themeFill="background1" w:themeFillShade="D9"/>
            <w:vAlign w:val="center"/>
          </w:tcPr>
          <w:p w14:paraId="063BA143"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193566">
              <w:rPr>
                <w:rFonts w:ascii="Times New Roman" w:hAnsi="Times New Roman" w:cs="Times New Roman"/>
                <w:b/>
                <w:color w:val="auto"/>
              </w:rPr>
              <w:t>Formação Profissional</w:t>
            </w:r>
          </w:p>
        </w:tc>
        <w:tc>
          <w:tcPr>
            <w:tcW w:w="1417" w:type="dxa"/>
            <w:shd w:val="clear" w:color="auto" w:fill="D9D9D9" w:themeFill="background1" w:themeFillShade="D9"/>
            <w:vAlign w:val="center"/>
          </w:tcPr>
          <w:p w14:paraId="38A63280"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193566">
              <w:rPr>
                <w:rFonts w:ascii="Times New Roman" w:hAnsi="Times New Roman" w:cs="Times New Roman"/>
                <w:b/>
                <w:color w:val="auto"/>
              </w:rPr>
              <w:t>Titulação</w:t>
            </w:r>
          </w:p>
        </w:tc>
        <w:tc>
          <w:tcPr>
            <w:tcW w:w="1843" w:type="dxa"/>
            <w:shd w:val="clear" w:color="auto" w:fill="D9D9D9" w:themeFill="background1" w:themeFillShade="D9"/>
            <w:vAlign w:val="center"/>
          </w:tcPr>
          <w:p w14:paraId="5AEC23F4"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193566">
              <w:rPr>
                <w:rFonts w:ascii="Times New Roman" w:hAnsi="Times New Roman" w:cs="Times New Roman"/>
                <w:b/>
                <w:color w:val="auto"/>
              </w:rPr>
              <w:t>Função</w:t>
            </w:r>
          </w:p>
        </w:tc>
        <w:tc>
          <w:tcPr>
            <w:tcW w:w="1624" w:type="dxa"/>
            <w:shd w:val="clear" w:color="auto" w:fill="D9D9D9" w:themeFill="background1" w:themeFillShade="D9"/>
            <w:vAlign w:val="center"/>
          </w:tcPr>
          <w:p w14:paraId="302C1E1C"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193566">
              <w:rPr>
                <w:rFonts w:ascii="Times New Roman" w:hAnsi="Times New Roman" w:cs="Times New Roman"/>
                <w:b/>
                <w:color w:val="auto"/>
              </w:rPr>
              <w:t>Tempo de Experiência Profissional</w:t>
            </w:r>
          </w:p>
        </w:tc>
      </w:tr>
      <w:tr w:rsidR="00587947" w:rsidRPr="00193566" w14:paraId="38337207" w14:textId="77777777" w:rsidTr="001151AA">
        <w:tc>
          <w:tcPr>
            <w:tcW w:w="0" w:type="auto"/>
          </w:tcPr>
          <w:p w14:paraId="3C97085E"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w:t>
            </w:r>
          </w:p>
        </w:tc>
        <w:tc>
          <w:tcPr>
            <w:tcW w:w="2354" w:type="dxa"/>
          </w:tcPr>
          <w:p w14:paraId="0928E1E2"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Elaine Lima Leite</w:t>
            </w:r>
          </w:p>
        </w:tc>
        <w:tc>
          <w:tcPr>
            <w:tcW w:w="1559" w:type="dxa"/>
          </w:tcPr>
          <w:p w14:paraId="006E4584"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Técnica em Saneamento</w:t>
            </w:r>
          </w:p>
        </w:tc>
        <w:tc>
          <w:tcPr>
            <w:tcW w:w="1417" w:type="dxa"/>
          </w:tcPr>
          <w:p w14:paraId="216D8517"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Técnica</w:t>
            </w:r>
          </w:p>
        </w:tc>
        <w:tc>
          <w:tcPr>
            <w:tcW w:w="1843" w:type="dxa"/>
          </w:tcPr>
          <w:p w14:paraId="01977650"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Técnic</w:t>
            </w:r>
            <w:r>
              <w:rPr>
                <w:rFonts w:ascii="Times New Roman" w:hAnsi="Times New Roman" w:cs="Times New Roman"/>
                <w:color w:val="auto"/>
              </w:rPr>
              <w:t>a</w:t>
            </w:r>
            <w:r w:rsidRPr="00193566">
              <w:rPr>
                <w:rFonts w:ascii="Times New Roman" w:hAnsi="Times New Roman" w:cs="Times New Roman"/>
                <w:color w:val="auto"/>
              </w:rPr>
              <w:t xml:space="preserve"> </w:t>
            </w:r>
            <w:r>
              <w:rPr>
                <w:rFonts w:ascii="Times New Roman" w:hAnsi="Times New Roman" w:cs="Times New Roman"/>
                <w:color w:val="auto"/>
              </w:rPr>
              <w:t>de</w:t>
            </w:r>
            <w:r w:rsidRPr="00193566">
              <w:rPr>
                <w:rFonts w:ascii="Times New Roman" w:hAnsi="Times New Roman" w:cs="Times New Roman"/>
                <w:color w:val="auto"/>
              </w:rPr>
              <w:t xml:space="preserve"> Laboratório</w:t>
            </w:r>
          </w:p>
        </w:tc>
        <w:tc>
          <w:tcPr>
            <w:tcW w:w="1624" w:type="dxa"/>
          </w:tcPr>
          <w:p w14:paraId="2AA28776"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03</w:t>
            </w:r>
            <w:r w:rsidRPr="00193566">
              <w:rPr>
                <w:rFonts w:ascii="Times New Roman" w:hAnsi="Times New Roman" w:cs="Times New Roman"/>
                <w:color w:val="auto"/>
              </w:rPr>
              <w:t xml:space="preserve"> anos</w:t>
            </w:r>
          </w:p>
        </w:tc>
      </w:tr>
      <w:tr w:rsidR="00587947" w:rsidRPr="00193566" w14:paraId="792B3D19" w14:textId="77777777" w:rsidTr="001151AA">
        <w:tc>
          <w:tcPr>
            <w:tcW w:w="0" w:type="auto"/>
          </w:tcPr>
          <w:p w14:paraId="28AA4E10" w14:textId="77777777" w:rsidR="00587947" w:rsidRPr="00193566" w:rsidRDefault="00587947" w:rsidP="001151AA">
            <w:pPr>
              <w:rPr>
                <w:rFonts w:ascii="Times New Roman" w:hAnsi="Times New Roman" w:cs="Times New Roman"/>
              </w:rPr>
            </w:pPr>
            <w:r>
              <w:rPr>
                <w:rFonts w:ascii="Times New Roman" w:hAnsi="Times New Roman" w:cs="Times New Roman"/>
              </w:rPr>
              <w:t>2</w:t>
            </w:r>
          </w:p>
        </w:tc>
        <w:tc>
          <w:tcPr>
            <w:tcW w:w="2354" w:type="dxa"/>
          </w:tcPr>
          <w:p w14:paraId="28817549" w14:textId="77777777" w:rsidR="00587947" w:rsidRDefault="00587947" w:rsidP="001151AA">
            <w:pPr>
              <w:rPr>
                <w:rFonts w:ascii="Times New Roman" w:hAnsi="Times New Roman" w:cs="Times New Roman"/>
              </w:rPr>
            </w:pPr>
            <w:r>
              <w:rPr>
                <w:rFonts w:ascii="Times New Roman" w:hAnsi="Times New Roman" w:cs="Times New Roman"/>
              </w:rPr>
              <w:t>Uitamara dos Santos</w:t>
            </w:r>
          </w:p>
        </w:tc>
        <w:tc>
          <w:tcPr>
            <w:tcW w:w="1559" w:type="dxa"/>
          </w:tcPr>
          <w:p w14:paraId="097D3136" w14:textId="77777777" w:rsidR="00587947" w:rsidRPr="00193566" w:rsidRDefault="00587947" w:rsidP="001151AA">
            <w:pPr>
              <w:rPr>
                <w:rFonts w:ascii="Times New Roman" w:hAnsi="Times New Roman" w:cs="Times New Roman"/>
              </w:rPr>
            </w:pPr>
            <w:r>
              <w:rPr>
                <w:rFonts w:ascii="Times New Roman" w:hAnsi="Times New Roman" w:cs="Times New Roman"/>
              </w:rPr>
              <w:t>Biologia</w:t>
            </w:r>
          </w:p>
        </w:tc>
        <w:tc>
          <w:tcPr>
            <w:tcW w:w="1417" w:type="dxa"/>
          </w:tcPr>
          <w:p w14:paraId="22D5A73B" w14:textId="77777777" w:rsidR="00587947" w:rsidRDefault="00587947" w:rsidP="001151AA">
            <w:pPr>
              <w:rPr>
                <w:rFonts w:ascii="Times New Roman" w:hAnsi="Times New Roman" w:cs="Times New Roman"/>
              </w:rPr>
            </w:pPr>
            <w:r>
              <w:rPr>
                <w:rFonts w:ascii="Times New Roman" w:hAnsi="Times New Roman" w:cs="Times New Roman"/>
              </w:rPr>
              <w:t>Graduação</w:t>
            </w:r>
          </w:p>
        </w:tc>
        <w:tc>
          <w:tcPr>
            <w:tcW w:w="1843" w:type="dxa"/>
          </w:tcPr>
          <w:p w14:paraId="797D4843" w14:textId="77777777" w:rsidR="00587947" w:rsidRPr="00193566" w:rsidRDefault="00587947" w:rsidP="001151AA">
            <w:pPr>
              <w:rPr>
                <w:rFonts w:ascii="Times New Roman" w:hAnsi="Times New Roman" w:cs="Times New Roman"/>
              </w:rPr>
            </w:pPr>
            <w:r>
              <w:rPr>
                <w:rFonts w:ascii="Times New Roman" w:hAnsi="Times New Roman" w:cs="Times New Roman"/>
              </w:rPr>
              <w:t>Técnica de Laboratório</w:t>
            </w:r>
          </w:p>
        </w:tc>
        <w:tc>
          <w:tcPr>
            <w:tcW w:w="1624" w:type="dxa"/>
          </w:tcPr>
          <w:p w14:paraId="564A3DA1" w14:textId="77777777" w:rsidR="00587947" w:rsidRDefault="00587947" w:rsidP="001151AA">
            <w:pPr>
              <w:rPr>
                <w:rFonts w:ascii="Times New Roman" w:hAnsi="Times New Roman" w:cs="Times New Roman"/>
              </w:rPr>
            </w:pPr>
            <w:r>
              <w:rPr>
                <w:rFonts w:ascii="Times New Roman" w:hAnsi="Times New Roman" w:cs="Times New Roman"/>
                <w:color w:val="auto"/>
              </w:rPr>
              <w:t>03</w:t>
            </w:r>
            <w:r w:rsidRPr="00193566">
              <w:rPr>
                <w:rFonts w:ascii="Times New Roman" w:hAnsi="Times New Roman" w:cs="Times New Roman"/>
                <w:color w:val="auto"/>
              </w:rPr>
              <w:t xml:space="preserve"> anos</w:t>
            </w:r>
          </w:p>
        </w:tc>
      </w:tr>
      <w:tr w:rsidR="00587947" w:rsidRPr="00193566" w14:paraId="0C4D2AC3" w14:textId="77777777" w:rsidTr="001151AA">
        <w:tc>
          <w:tcPr>
            <w:tcW w:w="0" w:type="auto"/>
          </w:tcPr>
          <w:p w14:paraId="0AD3F2B4"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2</w:t>
            </w:r>
          </w:p>
        </w:tc>
        <w:tc>
          <w:tcPr>
            <w:tcW w:w="2354" w:type="dxa"/>
          </w:tcPr>
          <w:p w14:paraId="0012985F"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Andreia Barros Campos Góes</w:t>
            </w:r>
          </w:p>
        </w:tc>
        <w:tc>
          <w:tcPr>
            <w:tcW w:w="1559" w:type="dxa"/>
          </w:tcPr>
          <w:p w14:paraId="646C11BB"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Pedagogia</w:t>
            </w:r>
          </w:p>
        </w:tc>
        <w:tc>
          <w:tcPr>
            <w:tcW w:w="1417" w:type="dxa"/>
          </w:tcPr>
          <w:p w14:paraId="20F12CFF"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Especialista</w:t>
            </w:r>
          </w:p>
        </w:tc>
        <w:tc>
          <w:tcPr>
            <w:tcW w:w="1843" w:type="dxa"/>
          </w:tcPr>
          <w:p w14:paraId="5F57EFA0"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Pedagoga</w:t>
            </w:r>
          </w:p>
        </w:tc>
        <w:tc>
          <w:tcPr>
            <w:tcW w:w="1624" w:type="dxa"/>
          </w:tcPr>
          <w:p w14:paraId="4B90C7C8"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20 anos</w:t>
            </w:r>
          </w:p>
        </w:tc>
      </w:tr>
      <w:tr w:rsidR="00587947" w:rsidRPr="00193566" w14:paraId="24B45937" w14:textId="77777777" w:rsidTr="001151AA">
        <w:tc>
          <w:tcPr>
            <w:tcW w:w="0" w:type="auto"/>
          </w:tcPr>
          <w:p w14:paraId="076E2BEC"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3</w:t>
            </w:r>
          </w:p>
        </w:tc>
        <w:tc>
          <w:tcPr>
            <w:tcW w:w="2354" w:type="dxa"/>
          </w:tcPr>
          <w:p w14:paraId="2897AF3D"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Denise Duarte Silva Brito</w:t>
            </w:r>
          </w:p>
        </w:tc>
        <w:tc>
          <w:tcPr>
            <w:tcW w:w="1559" w:type="dxa"/>
          </w:tcPr>
          <w:p w14:paraId="5E2A7AF8"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Psicologia</w:t>
            </w:r>
          </w:p>
        </w:tc>
        <w:tc>
          <w:tcPr>
            <w:tcW w:w="1417" w:type="dxa"/>
          </w:tcPr>
          <w:p w14:paraId="1EBC64B2"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Especialista</w:t>
            </w:r>
          </w:p>
        </w:tc>
        <w:tc>
          <w:tcPr>
            <w:tcW w:w="1843" w:type="dxa"/>
          </w:tcPr>
          <w:p w14:paraId="3C6FCA05"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Psicóloga</w:t>
            </w:r>
          </w:p>
        </w:tc>
        <w:tc>
          <w:tcPr>
            <w:tcW w:w="1624" w:type="dxa"/>
          </w:tcPr>
          <w:p w14:paraId="27A5F4FD"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6 anos</w:t>
            </w:r>
          </w:p>
        </w:tc>
      </w:tr>
      <w:tr w:rsidR="00587947" w:rsidRPr="00193566" w14:paraId="50EDDDA5" w14:textId="77777777" w:rsidTr="001151AA">
        <w:tc>
          <w:tcPr>
            <w:tcW w:w="0" w:type="auto"/>
          </w:tcPr>
          <w:p w14:paraId="35CF5B83"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4</w:t>
            </w:r>
          </w:p>
        </w:tc>
        <w:tc>
          <w:tcPr>
            <w:tcW w:w="2354" w:type="dxa"/>
          </w:tcPr>
          <w:p w14:paraId="6EF683D5"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Mary Lanne Sena Lima</w:t>
            </w:r>
          </w:p>
        </w:tc>
        <w:tc>
          <w:tcPr>
            <w:tcW w:w="1559" w:type="dxa"/>
          </w:tcPr>
          <w:p w14:paraId="022C7B04"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Serviço Social</w:t>
            </w:r>
          </w:p>
        </w:tc>
        <w:tc>
          <w:tcPr>
            <w:tcW w:w="1417" w:type="dxa"/>
          </w:tcPr>
          <w:p w14:paraId="7F780D02"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Especialista</w:t>
            </w:r>
          </w:p>
        </w:tc>
        <w:tc>
          <w:tcPr>
            <w:tcW w:w="1843" w:type="dxa"/>
          </w:tcPr>
          <w:p w14:paraId="3B980DA6"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Assistente Social</w:t>
            </w:r>
          </w:p>
        </w:tc>
        <w:tc>
          <w:tcPr>
            <w:tcW w:w="1624" w:type="dxa"/>
          </w:tcPr>
          <w:p w14:paraId="535076E4" w14:textId="77777777" w:rsidR="00587947" w:rsidRPr="00193566" w:rsidRDefault="00587947"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5 anos</w:t>
            </w:r>
          </w:p>
        </w:tc>
      </w:tr>
      <w:tr w:rsidR="00587947" w:rsidRPr="00193566" w14:paraId="79CC4895" w14:textId="77777777" w:rsidTr="001151AA">
        <w:tc>
          <w:tcPr>
            <w:tcW w:w="0" w:type="auto"/>
          </w:tcPr>
          <w:p w14:paraId="505CF475"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5</w:t>
            </w:r>
          </w:p>
        </w:tc>
        <w:tc>
          <w:tcPr>
            <w:tcW w:w="2354" w:type="dxa"/>
          </w:tcPr>
          <w:p w14:paraId="191B0D77"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Carolina Cavalcante Ferreira de Lima</w:t>
            </w:r>
          </w:p>
        </w:tc>
        <w:tc>
          <w:tcPr>
            <w:tcW w:w="1559" w:type="dxa"/>
          </w:tcPr>
          <w:p w14:paraId="3DE0435B"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Ensino Médio</w:t>
            </w:r>
          </w:p>
        </w:tc>
        <w:tc>
          <w:tcPr>
            <w:tcW w:w="1417" w:type="dxa"/>
          </w:tcPr>
          <w:p w14:paraId="5F84CB94"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w:t>
            </w:r>
          </w:p>
        </w:tc>
        <w:tc>
          <w:tcPr>
            <w:tcW w:w="1843" w:type="dxa"/>
          </w:tcPr>
          <w:p w14:paraId="0482DE96" w14:textId="77777777" w:rsidR="00587947" w:rsidRPr="00193566" w:rsidRDefault="00587947"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Assistente de Alunos</w:t>
            </w:r>
          </w:p>
        </w:tc>
        <w:tc>
          <w:tcPr>
            <w:tcW w:w="1624" w:type="dxa"/>
          </w:tcPr>
          <w:p w14:paraId="2BA1D099" w14:textId="04BA3680" w:rsidR="00587947" w:rsidRPr="00587947" w:rsidRDefault="00587947" w:rsidP="00FA7C48">
            <w:pPr>
              <w:pStyle w:val="PargrafodaLista"/>
              <w:keepNext/>
              <w:numPr>
                <w:ilvl w:val="0"/>
                <w:numId w:val="193"/>
              </w:numPr>
              <w:rPr>
                <w:rFonts w:ascii="Times New Roman" w:hAnsi="Times New Roman" w:cs="Times New Roman"/>
              </w:rPr>
            </w:pPr>
            <w:r w:rsidRPr="00587947">
              <w:rPr>
                <w:rFonts w:ascii="Times New Roman" w:hAnsi="Times New Roman" w:cs="Times New Roman"/>
              </w:rPr>
              <w:t>ano</w:t>
            </w:r>
          </w:p>
        </w:tc>
      </w:tr>
    </w:tbl>
    <w:p w14:paraId="5EEE0651" w14:textId="5279EA55" w:rsidR="00587947" w:rsidRDefault="00FA7C48" w:rsidP="00C72F98">
      <w:pPr>
        <w:pStyle w:val="Legenda"/>
      </w:pPr>
      <w:bookmarkStart w:id="257" w:name="_Toc22196474"/>
      <w:r>
        <w:t xml:space="preserve">Quadro </w:t>
      </w:r>
      <w:fldSimple w:instr=" SEQ Quadro \* ARABIC ">
        <w:r w:rsidR="00E75032">
          <w:rPr>
            <w:noProof/>
          </w:rPr>
          <w:t>21</w:t>
        </w:r>
      </w:fldSimple>
      <w:r>
        <w:t>- Equipe Técnica e Administrativa do Curso de Bacharelado em Engenharia Civil</w:t>
      </w:r>
      <w:bookmarkEnd w:id="257"/>
    </w:p>
    <w:p w14:paraId="6C75488F" w14:textId="77777777" w:rsidR="00587947" w:rsidRDefault="00587947" w:rsidP="00587947">
      <w:pPr>
        <w:pStyle w:val="Contedodatabela"/>
      </w:pPr>
    </w:p>
    <w:p w14:paraId="6A6D8ECE" w14:textId="331E3F9C" w:rsidR="00587947" w:rsidRDefault="00587947" w:rsidP="00587947">
      <w:pPr>
        <w:pStyle w:val="Ttulo1"/>
        <w:ind w:left="0"/>
      </w:pPr>
      <w:bookmarkStart w:id="258" w:name="_Toc22196701"/>
      <w:r>
        <w:t>3.7 POLÍTICA DE APERFEIÇOAMENTO, QUALIFICAÇÃO E ATUALIZAÇÃO DOS DOCENTES E TÉCNICOS ADMINISTRATIVOS</w:t>
      </w:r>
      <w:bookmarkEnd w:id="258"/>
    </w:p>
    <w:p w14:paraId="080C7498" w14:textId="77777777" w:rsidR="00587947" w:rsidRDefault="00587947" w:rsidP="00587947">
      <w:pPr>
        <w:pStyle w:val="Contedodatabela"/>
      </w:pPr>
    </w:p>
    <w:p w14:paraId="60E19314" w14:textId="77777777" w:rsidR="00587947" w:rsidRPr="003B739E" w:rsidRDefault="00587947" w:rsidP="00587947">
      <w:pPr>
        <w:adjustRightInd w:val="0"/>
        <w:spacing w:line="360" w:lineRule="auto"/>
        <w:ind w:firstLine="720"/>
        <w:jc w:val="both"/>
        <w:rPr>
          <w:sz w:val="24"/>
          <w:szCs w:val="24"/>
        </w:rPr>
      </w:pPr>
      <w:r w:rsidRPr="003B739E">
        <w:rPr>
          <w:sz w:val="24"/>
          <w:szCs w:val="24"/>
        </w:rPr>
        <w:t>O IFPE possui um plano institucional de Capacitação (PIC) dos Servidores</w:t>
      </w:r>
      <w:r>
        <w:rPr>
          <w:sz w:val="24"/>
          <w:szCs w:val="24"/>
        </w:rPr>
        <w:t xml:space="preserve"> </w:t>
      </w:r>
      <w:r w:rsidRPr="003B739E">
        <w:rPr>
          <w:sz w:val="24"/>
          <w:szCs w:val="24"/>
        </w:rPr>
        <w:t>para o exercício pleno de suas funções e de sua cidadania. Sendo de responsabilidade da Diretoria de Gestão de Pessoas – CDQP. O PIC  é composto por alguns programas, são eles:</w:t>
      </w:r>
    </w:p>
    <w:p w14:paraId="48D45862" w14:textId="77777777" w:rsidR="00587947" w:rsidRPr="003B739E" w:rsidRDefault="00587947" w:rsidP="00587947">
      <w:pPr>
        <w:adjustRightInd w:val="0"/>
        <w:spacing w:line="360" w:lineRule="auto"/>
        <w:ind w:firstLine="720"/>
        <w:jc w:val="both"/>
        <w:rPr>
          <w:sz w:val="24"/>
          <w:szCs w:val="24"/>
        </w:rPr>
      </w:pPr>
    </w:p>
    <w:p w14:paraId="154F7395" w14:textId="77777777" w:rsidR="00587947" w:rsidRPr="003B739E" w:rsidRDefault="00587947" w:rsidP="00587947">
      <w:pPr>
        <w:pStyle w:val="PargrafodaLista"/>
        <w:numPr>
          <w:ilvl w:val="0"/>
          <w:numId w:val="184"/>
        </w:numPr>
        <w:adjustRightInd w:val="0"/>
        <w:spacing w:line="360" w:lineRule="auto"/>
        <w:jc w:val="both"/>
        <w:rPr>
          <w:sz w:val="24"/>
          <w:szCs w:val="24"/>
        </w:rPr>
      </w:pPr>
      <w:r w:rsidRPr="003B739E">
        <w:rPr>
          <w:sz w:val="24"/>
          <w:szCs w:val="24"/>
        </w:rPr>
        <w:t>Programa de Integração Institucional - objetiva promover a integração do servidor que ingressar nas carreiras de Magistério e Técnico-administrativo no âmbito da Instituição, fornecendo-lhes informações básicas e formação inicial pedagógica que nortearão seu desenvolvimento profissional.</w:t>
      </w:r>
    </w:p>
    <w:p w14:paraId="2411D5A6" w14:textId="77777777" w:rsidR="00587947" w:rsidRPr="003B739E" w:rsidRDefault="00587947" w:rsidP="00587947">
      <w:pPr>
        <w:pStyle w:val="PargrafodaLista"/>
        <w:numPr>
          <w:ilvl w:val="0"/>
          <w:numId w:val="184"/>
        </w:numPr>
        <w:adjustRightInd w:val="0"/>
        <w:spacing w:line="360" w:lineRule="auto"/>
        <w:jc w:val="both"/>
        <w:rPr>
          <w:sz w:val="24"/>
          <w:szCs w:val="24"/>
        </w:rPr>
      </w:pPr>
      <w:r w:rsidRPr="003B739E">
        <w:rPr>
          <w:sz w:val="24"/>
          <w:szCs w:val="24"/>
        </w:rPr>
        <w:t>Programa de Desenvolvimento Profissional - tem por objetivo a instrumentalizar e atualizar métodos de trabalho e de atividades administrativas e pedagógicas desenvolvidas pelo servidor, através da proposição de cursos, seminários, palestras, encontros, congressos, conferências e outros.</w:t>
      </w:r>
    </w:p>
    <w:p w14:paraId="5B3E15D3" w14:textId="77777777" w:rsidR="00587947" w:rsidRPr="003B739E" w:rsidRDefault="00587947" w:rsidP="00587947">
      <w:pPr>
        <w:pStyle w:val="PargrafodaLista"/>
        <w:numPr>
          <w:ilvl w:val="0"/>
          <w:numId w:val="184"/>
        </w:numPr>
        <w:adjustRightInd w:val="0"/>
        <w:spacing w:line="360" w:lineRule="auto"/>
        <w:jc w:val="both"/>
        <w:rPr>
          <w:sz w:val="24"/>
          <w:szCs w:val="24"/>
        </w:rPr>
      </w:pPr>
      <w:r w:rsidRPr="003B739E">
        <w:rPr>
          <w:sz w:val="24"/>
          <w:szCs w:val="24"/>
        </w:rPr>
        <w:t>Programa de Formação Continuada dos servidores docentes e administrativos - tem por objetivo apoiar o servidor na complementação de seus estudos de educação formal, compreendendo cursos de Educação Básica (regular e supletivo), Educação Profissional e Graduação. Este Programa será executado através da concessão de horários especiais de trabalho, quando comprovada a incompatibilidade entre a carga horária estabelecida pela Instituição que ofertar o curso e o horário de funcionamento da unidade administrativa do servidor, conforme dispõem as normas e legislação específicas.</w:t>
      </w:r>
    </w:p>
    <w:p w14:paraId="77D8154B" w14:textId="77777777" w:rsidR="00587947" w:rsidRDefault="00587947" w:rsidP="00587947">
      <w:pPr>
        <w:spacing w:line="360" w:lineRule="auto"/>
        <w:jc w:val="both"/>
        <w:sectPr w:rsidR="00587947">
          <w:pgSz w:w="11910" w:h="16840"/>
          <w:pgMar w:top="1280" w:right="900" w:bottom="280" w:left="1480" w:header="702" w:footer="0" w:gutter="0"/>
          <w:cols w:space="720"/>
        </w:sectPr>
      </w:pPr>
      <w:r w:rsidRPr="003B739E">
        <w:rPr>
          <w:sz w:val="24"/>
          <w:szCs w:val="24"/>
        </w:rPr>
        <w:t>Programa de Qualificação Institucional - O Programa de Qualificação Institucional compreende os cursos de Pós-Graduação Lato sensu e Stricto sensu: Especialização, Mestrado, Doutorado e Pós-Doutorado. Este Programa será executado através da concessão de horários especiais de trabalho, conforme dispõem as normas e legislação específicas, bem como de pagamento de cursos ou participação nos Programas de Mestrado e Doutorado Interinstitucionais (MINTER/DINTER), quando couber.MINTER/DINTER), quando couber</w:t>
      </w:r>
      <w:r>
        <w:rPr>
          <w:sz w:val="24"/>
          <w:szCs w:val="24"/>
        </w:rPr>
        <w:t>.</w:t>
      </w:r>
    </w:p>
    <w:p w14:paraId="4EF3F093" w14:textId="122087B0" w:rsidR="0099204A" w:rsidRPr="00587947" w:rsidRDefault="0099204A" w:rsidP="00587947">
      <w:pPr>
        <w:adjustRightInd w:val="0"/>
        <w:spacing w:line="360" w:lineRule="auto"/>
        <w:jc w:val="both"/>
        <w:rPr>
          <w:b/>
          <w:bCs/>
          <w:sz w:val="24"/>
          <w:szCs w:val="24"/>
        </w:rPr>
      </w:pPr>
    </w:p>
    <w:p w14:paraId="00C57B18" w14:textId="538275F4" w:rsidR="00EE393F" w:rsidRDefault="00EE393F" w:rsidP="00EE393F">
      <w:pPr>
        <w:pStyle w:val="Ttulo1"/>
      </w:pPr>
      <w:bookmarkStart w:id="259" w:name="_Toc22196702"/>
      <w:r>
        <w:t xml:space="preserve">CAPÍTULO 3 – </w:t>
      </w:r>
      <w:r w:rsidRPr="00601BDE">
        <w:t>INFRAESTRUTURA</w:t>
      </w:r>
      <w:bookmarkStart w:id="260" w:name="_Toc447634998"/>
      <w:bookmarkEnd w:id="225"/>
      <w:bookmarkEnd w:id="259"/>
    </w:p>
    <w:p w14:paraId="34FEE846" w14:textId="77777777" w:rsidR="00EE393F" w:rsidRDefault="00EE393F" w:rsidP="00033928"/>
    <w:p w14:paraId="330FE970" w14:textId="75BAE8DD" w:rsidR="00EE393F" w:rsidRDefault="00B55353" w:rsidP="00EE393F">
      <w:pPr>
        <w:pStyle w:val="Ttulo1"/>
      </w:pPr>
      <w:bookmarkStart w:id="261" w:name="_Toc450745377"/>
      <w:bookmarkStart w:id="262" w:name="_Toc451149629"/>
      <w:bookmarkStart w:id="263" w:name="_Toc535303976"/>
      <w:bookmarkStart w:id="264" w:name="_Toc22196703"/>
      <w:r>
        <w:t>4</w:t>
      </w:r>
      <w:r w:rsidR="00EE393F">
        <w:t>.1-</w:t>
      </w:r>
      <w:r w:rsidR="00EE393F" w:rsidRPr="00601BDE">
        <w:t xml:space="preserve"> </w:t>
      </w:r>
      <w:r w:rsidR="00EE393F">
        <w:t>I</w:t>
      </w:r>
      <w:r w:rsidR="00EE393F" w:rsidRPr="00601BDE">
        <w:t xml:space="preserve">nstalações e </w:t>
      </w:r>
      <w:bookmarkEnd w:id="260"/>
      <w:bookmarkEnd w:id="261"/>
      <w:bookmarkEnd w:id="262"/>
      <w:r w:rsidR="00EE393F">
        <w:t>E</w:t>
      </w:r>
      <w:r w:rsidR="00EE393F" w:rsidRPr="00601BDE">
        <w:t>quipamentos</w:t>
      </w:r>
      <w:bookmarkEnd w:id="263"/>
      <w:bookmarkEnd w:id="264"/>
    </w:p>
    <w:p w14:paraId="3364DCFD" w14:textId="77777777" w:rsidR="00EE393F" w:rsidRPr="00EE393F" w:rsidRDefault="00EE393F" w:rsidP="00033928"/>
    <w:p w14:paraId="5937232D" w14:textId="77777777" w:rsidR="006215AE" w:rsidRPr="00B1338B" w:rsidRDefault="006215AE" w:rsidP="006215AE">
      <w:pPr>
        <w:spacing w:line="360" w:lineRule="auto"/>
        <w:ind w:firstLine="708"/>
        <w:jc w:val="both"/>
      </w:pPr>
      <w:r w:rsidRPr="00B1338B">
        <w:t>A infraestrutura física atende satisfatoriamente às necessidades do curso, sendo necessária</w:t>
      </w:r>
      <w:r>
        <w:t xml:space="preserve"> </w:t>
      </w:r>
      <w:r w:rsidRPr="00B1338B">
        <w:t>a aquisição de novos equipamentos para melhoria do funcionamento das salas de aula e laboratórios</w:t>
      </w:r>
      <w:r>
        <w:t xml:space="preserve"> </w:t>
      </w:r>
      <w:r w:rsidRPr="00B1338B">
        <w:t>com vistas à atualização e modernização dos mesmos.</w:t>
      </w:r>
    </w:p>
    <w:p w14:paraId="334D5ACD" w14:textId="77777777" w:rsidR="006215AE" w:rsidRDefault="006215AE" w:rsidP="006215AE">
      <w:pPr>
        <w:spacing w:line="360" w:lineRule="auto"/>
        <w:ind w:firstLine="708"/>
        <w:jc w:val="both"/>
      </w:pPr>
      <w:r w:rsidRPr="00B1338B">
        <w:t xml:space="preserve">A instituição oferece aos professores e alunos </w:t>
      </w:r>
      <w:r>
        <w:t xml:space="preserve">um ambiente físico adequado a prática da proposta do </w:t>
      </w:r>
      <w:r w:rsidRPr="00B1338B">
        <w:t>curso como</w:t>
      </w:r>
      <w:r>
        <w:t xml:space="preserve"> biblioteca com acervo bibliográfico atualizado, instalações de laboratórios</w:t>
      </w:r>
      <w:r w:rsidRPr="00B1338B">
        <w:t xml:space="preserve"> </w:t>
      </w:r>
      <w:r>
        <w:t>específicos (laboratório de Hidráulica, Laboratório de Topografia, Laboratório de Microbiologia, Laboratório de Físico-química, Laboratório de Informática), Sala de Desenho e</w:t>
      </w:r>
      <w:r w:rsidRPr="00B1338B">
        <w:t xml:space="preserve"> sala</w:t>
      </w:r>
      <w:r>
        <w:t>s</w:t>
      </w:r>
      <w:r w:rsidRPr="00B1338B">
        <w:t xml:space="preserve"> de aula, que geram oportunidade de aprendizagem</w:t>
      </w:r>
      <w:r>
        <w:t xml:space="preserve"> </w:t>
      </w:r>
      <w:r w:rsidRPr="00B1338B">
        <w:t>assegurando a construção das competências</w:t>
      </w:r>
      <w:r>
        <w:t>.</w:t>
      </w:r>
    </w:p>
    <w:p w14:paraId="39A14211" w14:textId="77777777" w:rsidR="006215AE" w:rsidRPr="004A5CB2" w:rsidRDefault="006215AE" w:rsidP="006215AE">
      <w:pPr>
        <w:spacing w:line="360" w:lineRule="auto"/>
        <w:ind w:firstLine="720"/>
        <w:jc w:val="both"/>
      </w:pPr>
      <w:r w:rsidRPr="004A5CB2">
        <w:t>A sala dos professores do campus Afogados da Ingazeira localiza-se no Bloco B, e dispõe de uma boa estrutura no que diz respeito à iluminação, acústica, ventilação, conservação, o que garante uma comodidade necessária às atividades desenvolvidas pelo corpo docente como, por exemplo, pequenas reuniões, atendimento ao aluno e impressão de materiais didáticos de apoio. As reuniões e jornadas pedagógicas, como reúnem um grupo de professores extenso, acontecem no auditório.</w:t>
      </w:r>
    </w:p>
    <w:p w14:paraId="1EB0AB28" w14:textId="275BB0EE" w:rsidR="006215AE" w:rsidRPr="0052092F" w:rsidRDefault="006215AE" w:rsidP="0052092F">
      <w:pPr>
        <w:spacing w:line="360" w:lineRule="auto"/>
        <w:ind w:firstLine="720"/>
        <w:jc w:val="both"/>
      </w:pPr>
      <w:r w:rsidRPr="004A5CB2">
        <w:t>A sala de reuniões também está localizada no bloco B e dispões de mesas, cadeiras, televisão, caixa de som e datashow</w:t>
      </w:r>
      <w:bookmarkStart w:id="265" w:name="_bookmark89"/>
      <w:bookmarkEnd w:id="265"/>
      <w:r w:rsidRPr="004A5CB2">
        <w:t>.</w:t>
      </w:r>
    </w:p>
    <w:tbl>
      <w:tblPr>
        <w:tblStyle w:val="2"/>
        <w:tblW w:w="71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51"/>
        <w:gridCol w:w="3409"/>
        <w:gridCol w:w="1639"/>
        <w:gridCol w:w="1307"/>
      </w:tblGrid>
      <w:tr w:rsidR="006215AE" w:rsidRPr="00193566" w14:paraId="09B3F99A" w14:textId="77777777" w:rsidTr="0052092F">
        <w:trPr>
          <w:trHeight w:val="171"/>
          <w:jc w:val="center"/>
        </w:trPr>
        <w:tc>
          <w:tcPr>
            <w:tcW w:w="0" w:type="auto"/>
            <w:shd w:val="clear" w:color="auto" w:fill="D9D9D9" w:themeFill="background1" w:themeFillShade="D9"/>
          </w:tcPr>
          <w:p w14:paraId="7AA2E6CF" w14:textId="77777777" w:rsidR="006215AE" w:rsidRPr="00193566" w:rsidRDefault="006215AE" w:rsidP="001151AA">
            <w:pPr>
              <w:jc w:val="center"/>
              <w:rPr>
                <w:rFonts w:ascii="Times New Roman" w:hAnsi="Times New Roman" w:cs="Times New Roman"/>
                <w:b/>
                <w:color w:val="auto"/>
              </w:rPr>
            </w:pPr>
            <w:r w:rsidRPr="00193566">
              <w:rPr>
                <w:rFonts w:ascii="Times New Roman" w:hAnsi="Times New Roman" w:cs="Times New Roman"/>
                <w:b/>
                <w:color w:val="auto"/>
              </w:rPr>
              <w:t>Item</w:t>
            </w:r>
          </w:p>
        </w:tc>
        <w:tc>
          <w:tcPr>
            <w:tcW w:w="0" w:type="auto"/>
            <w:shd w:val="clear" w:color="auto" w:fill="D9D9D9" w:themeFill="background1" w:themeFillShade="D9"/>
          </w:tcPr>
          <w:p w14:paraId="567D85C3" w14:textId="77777777" w:rsidR="006215AE" w:rsidRPr="00193566" w:rsidRDefault="006215AE" w:rsidP="001151AA">
            <w:pPr>
              <w:jc w:val="center"/>
              <w:rPr>
                <w:rFonts w:ascii="Times New Roman" w:hAnsi="Times New Roman" w:cs="Times New Roman"/>
                <w:b/>
                <w:color w:val="auto"/>
              </w:rPr>
            </w:pPr>
            <w:r w:rsidRPr="00193566">
              <w:rPr>
                <w:rFonts w:ascii="Times New Roman" w:hAnsi="Times New Roman" w:cs="Times New Roman"/>
                <w:b/>
                <w:color w:val="auto"/>
              </w:rPr>
              <w:t>Dependências</w:t>
            </w:r>
          </w:p>
        </w:tc>
        <w:tc>
          <w:tcPr>
            <w:tcW w:w="0" w:type="auto"/>
            <w:shd w:val="clear" w:color="auto" w:fill="D9D9D9" w:themeFill="background1" w:themeFillShade="D9"/>
          </w:tcPr>
          <w:p w14:paraId="28817FB4" w14:textId="77777777" w:rsidR="006215AE" w:rsidRPr="00193566" w:rsidRDefault="006215AE" w:rsidP="001151AA">
            <w:pPr>
              <w:jc w:val="center"/>
              <w:rPr>
                <w:rFonts w:ascii="Times New Roman" w:hAnsi="Times New Roman" w:cs="Times New Roman"/>
                <w:b/>
                <w:color w:val="auto"/>
              </w:rPr>
            </w:pPr>
            <w:r w:rsidRPr="00193566">
              <w:rPr>
                <w:rFonts w:ascii="Times New Roman" w:hAnsi="Times New Roman" w:cs="Times New Roman"/>
                <w:b/>
                <w:color w:val="auto"/>
              </w:rPr>
              <w:t>Quantitativo</w:t>
            </w:r>
          </w:p>
        </w:tc>
        <w:tc>
          <w:tcPr>
            <w:tcW w:w="0" w:type="auto"/>
            <w:shd w:val="clear" w:color="auto" w:fill="D9D9D9" w:themeFill="background1" w:themeFillShade="D9"/>
          </w:tcPr>
          <w:p w14:paraId="0B0CEB85" w14:textId="77777777" w:rsidR="006215AE" w:rsidRPr="00193566" w:rsidRDefault="006215AE" w:rsidP="001151AA">
            <w:pPr>
              <w:rPr>
                <w:rFonts w:ascii="Times New Roman" w:hAnsi="Times New Roman" w:cs="Times New Roman"/>
                <w:b/>
                <w:color w:val="auto"/>
              </w:rPr>
            </w:pPr>
            <w:r w:rsidRPr="00193566">
              <w:rPr>
                <w:rFonts w:ascii="Times New Roman" w:hAnsi="Times New Roman" w:cs="Times New Roman"/>
                <w:b/>
                <w:color w:val="auto"/>
              </w:rPr>
              <w:t>Área (m²)</w:t>
            </w:r>
          </w:p>
        </w:tc>
      </w:tr>
      <w:tr w:rsidR="006215AE" w:rsidRPr="00193566" w14:paraId="0CCC55C3" w14:textId="77777777" w:rsidTr="0052092F">
        <w:trPr>
          <w:trHeight w:val="130"/>
          <w:jc w:val="center"/>
        </w:trPr>
        <w:tc>
          <w:tcPr>
            <w:tcW w:w="0" w:type="auto"/>
            <w:gridSpan w:val="4"/>
            <w:shd w:val="clear" w:color="auto" w:fill="D9D9D9" w:themeFill="background1" w:themeFillShade="D9"/>
          </w:tcPr>
          <w:p w14:paraId="587B49D5" w14:textId="77777777" w:rsidR="006215AE" w:rsidRPr="00193566" w:rsidRDefault="006215AE" w:rsidP="001151AA">
            <w:pPr>
              <w:jc w:val="center"/>
              <w:rPr>
                <w:rFonts w:ascii="Times New Roman" w:hAnsi="Times New Roman" w:cs="Times New Roman"/>
                <w:b/>
                <w:color w:val="auto"/>
              </w:rPr>
            </w:pPr>
            <w:r w:rsidRPr="00193566">
              <w:rPr>
                <w:rFonts w:ascii="Times New Roman" w:hAnsi="Times New Roman" w:cs="Times New Roman"/>
                <w:b/>
                <w:color w:val="auto"/>
              </w:rPr>
              <w:t>Áreas Comuns</w:t>
            </w:r>
          </w:p>
        </w:tc>
      </w:tr>
      <w:tr w:rsidR="006215AE" w:rsidRPr="00193566" w14:paraId="74922171" w14:textId="77777777" w:rsidTr="0052092F">
        <w:trPr>
          <w:trHeight w:val="171"/>
          <w:jc w:val="center"/>
        </w:trPr>
        <w:tc>
          <w:tcPr>
            <w:tcW w:w="0" w:type="auto"/>
          </w:tcPr>
          <w:p w14:paraId="1602C41A"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w:t>
            </w:r>
          </w:p>
        </w:tc>
        <w:tc>
          <w:tcPr>
            <w:tcW w:w="0" w:type="auto"/>
          </w:tcPr>
          <w:p w14:paraId="0329DE02"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Sala de Professores</w:t>
            </w:r>
          </w:p>
        </w:tc>
        <w:tc>
          <w:tcPr>
            <w:tcW w:w="0" w:type="auto"/>
          </w:tcPr>
          <w:p w14:paraId="7836ADEB"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w:t>
            </w:r>
          </w:p>
        </w:tc>
        <w:tc>
          <w:tcPr>
            <w:tcW w:w="0" w:type="auto"/>
          </w:tcPr>
          <w:p w14:paraId="64BAFD3E"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42,75</w:t>
            </w:r>
          </w:p>
        </w:tc>
      </w:tr>
      <w:tr w:rsidR="006215AE" w:rsidRPr="00193566" w14:paraId="0E450B2E" w14:textId="77777777" w:rsidTr="0052092F">
        <w:trPr>
          <w:trHeight w:val="160"/>
          <w:jc w:val="center"/>
        </w:trPr>
        <w:tc>
          <w:tcPr>
            <w:tcW w:w="0" w:type="auto"/>
          </w:tcPr>
          <w:p w14:paraId="2519D7CD"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2</w:t>
            </w:r>
          </w:p>
        </w:tc>
        <w:tc>
          <w:tcPr>
            <w:tcW w:w="0" w:type="auto"/>
          </w:tcPr>
          <w:p w14:paraId="6B788EBD"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Sala de Reuniões</w:t>
            </w:r>
          </w:p>
        </w:tc>
        <w:tc>
          <w:tcPr>
            <w:tcW w:w="0" w:type="auto"/>
          </w:tcPr>
          <w:p w14:paraId="0B08DC81"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w:t>
            </w:r>
          </w:p>
        </w:tc>
        <w:tc>
          <w:tcPr>
            <w:tcW w:w="0" w:type="auto"/>
          </w:tcPr>
          <w:p w14:paraId="6DFFED71"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 xml:space="preserve">88 </w:t>
            </w:r>
          </w:p>
        </w:tc>
      </w:tr>
      <w:tr w:rsidR="006215AE" w:rsidRPr="00193566" w14:paraId="77583544" w14:textId="77777777" w:rsidTr="0052092F">
        <w:trPr>
          <w:trHeight w:val="171"/>
          <w:jc w:val="center"/>
        </w:trPr>
        <w:tc>
          <w:tcPr>
            <w:tcW w:w="0" w:type="auto"/>
          </w:tcPr>
          <w:p w14:paraId="09CA9265"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3</w:t>
            </w:r>
          </w:p>
        </w:tc>
        <w:tc>
          <w:tcPr>
            <w:tcW w:w="0" w:type="auto"/>
          </w:tcPr>
          <w:p w14:paraId="3B5EE663"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Sala de Coordenações</w:t>
            </w:r>
          </w:p>
        </w:tc>
        <w:tc>
          <w:tcPr>
            <w:tcW w:w="0" w:type="auto"/>
          </w:tcPr>
          <w:p w14:paraId="42B9388F"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w:t>
            </w:r>
          </w:p>
        </w:tc>
        <w:tc>
          <w:tcPr>
            <w:tcW w:w="0" w:type="auto"/>
          </w:tcPr>
          <w:p w14:paraId="56BBA28F"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35</w:t>
            </w:r>
          </w:p>
        </w:tc>
      </w:tr>
      <w:tr w:rsidR="006215AE" w:rsidRPr="00193566" w14:paraId="62842917" w14:textId="77777777" w:rsidTr="0052092F">
        <w:trPr>
          <w:trHeight w:val="171"/>
          <w:jc w:val="center"/>
        </w:trPr>
        <w:tc>
          <w:tcPr>
            <w:tcW w:w="0" w:type="auto"/>
          </w:tcPr>
          <w:p w14:paraId="0E00726F"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4</w:t>
            </w:r>
          </w:p>
        </w:tc>
        <w:tc>
          <w:tcPr>
            <w:tcW w:w="0" w:type="auto"/>
          </w:tcPr>
          <w:p w14:paraId="4232C233"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Biblioteca</w:t>
            </w:r>
          </w:p>
        </w:tc>
        <w:tc>
          <w:tcPr>
            <w:tcW w:w="0" w:type="auto"/>
          </w:tcPr>
          <w:p w14:paraId="3050E902"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w:t>
            </w:r>
          </w:p>
        </w:tc>
        <w:tc>
          <w:tcPr>
            <w:tcW w:w="0" w:type="auto"/>
          </w:tcPr>
          <w:p w14:paraId="2B07BA55"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66</w:t>
            </w:r>
          </w:p>
        </w:tc>
      </w:tr>
      <w:tr w:rsidR="006215AE" w:rsidRPr="00193566" w14:paraId="721E8E2D" w14:textId="77777777" w:rsidTr="0052092F">
        <w:trPr>
          <w:trHeight w:val="160"/>
          <w:jc w:val="center"/>
        </w:trPr>
        <w:tc>
          <w:tcPr>
            <w:tcW w:w="0" w:type="auto"/>
          </w:tcPr>
          <w:p w14:paraId="03294BDF"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5</w:t>
            </w:r>
          </w:p>
        </w:tc>
        <w:tc>
          <w:tcPr>
            <w:tcW w:w="0" w:type="auto"/>
          </w:tcPr>
          <w:p w14:paraId="62506ECB"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Salas de Aula</w:t>
            </w:r>
          </w:p>
        </w:tc>
        <w:tc>
          <w:tcPr>
            <w:tcW w:w="0" w:type="auto"/>
          </w:tcPr>
          <w:p w14:paraId="42B75836"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12</w:t>
            </w:r>
          </w:p>
        </w:tc>
        <w:tc>
          <w:tcPr>
            <w:tcW w:w="0" w:type="auto"/>
          </w:tcPr>
          <w:p w14:paraId="0EBFE0C5"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60</w:t>
            </w:r>
          </w:p>
        </w:tc>
      </w:tr>
      <w:tr w:rsidR="006215AE" w:rsidRPr="00193566" w14:paraId="4DEE22F5" w14:textId="77777777" w:rsidTr="0052092F">
        <w:trPr>
          <w:trHeight w:val="171"/>
          <w:jc w:val="center"/>
        </w:trPr>
        <w:tc>
          <w:tcPr>
            <w:tcW w:w="0" w:type="auto"/>
          </w:tcPr>
          <w:p w14:paraId="19413F6C"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6</w:t>
            </w:r>
          </w:p>
        </w:tc>
        <w:tc>
          <w:tcPr>
            <w:tcW w:w="0" w:type="auto"/>
          </w:tcPr>
          <w:p w14:paraId="772ADB70"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Espaço de Convivência</w:t>
            </w:r>
          </w:p>
        </w:tc>
        <w:tc>
          <w:tcPr>
            <w:tcW w:w="0" w:type="auto"/>
          </w:tcPr>
          <w:p w14:paraId="42314349"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1</w:t>
            </w:r>
          </w:p>
        </w:tc>
        <w:tc>
          <w:tcPr>
            <w:tcW w:w="0" w:type="auto"/>
          </w:tcPr>
          <w:p w14:paraId="76EF1B10"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900</w:t>
            </w:r>
          </w:p>
        </w:tc>
      </w:tr>
      <w:tr w:rsidR="006215AE" w:rsidRPr="00193566" w14:paraId="34B8311B" w14:textId="77777777" w:rsidTr="0052092F">
        <w:trPr>
          <w:trHeight w:val="160"/>
          <w:jc w:val="center"/>
        </w:trPr>
        <w:tc>
          <w:tcPr>
            <w:tcW w:w="0" w:type="auto"/>
            <w:gridSpan w:val="4"/>
            <w:shd w:val="clear" w:color="auto" w:fill="D9D9D9" w:themeFill="background1" w:themeFillShade="D9"/>
          </w:tcPr>
          <w:p w14:paraId="43BFEB71" w14:textId="77777777" w:rsidR="006215AE" w:rsidRPr="00193566" w:rsidRDefault="006215AE" w:rsidP="001151AA">
            <w:pPr>
              <w:jc w:val="center"/>
              <w:rPr>
                <w:rFonts w:ascii="Times New Roman" w:hAnsi="Times New Roman" w:cs="Times New Roman"/>
                <w:b/>
                <w:color w:val="auto"/>
              </w:rPr>
            </w:pPr>
            <w:r w:rsidRPr="00193566">
              <w:rPr>
                <w:rFonts w:ascii="Times New Roman" w:hAnsi="Times New Roman" w:cs="Times New Roman"/>
                <w:b/>
                <w:color w:val="auto"/>
              </w:rPr>
              <w:t>Áreas do Departamento do Curso</w:t>
            </w:r>
          </w:p>
        </w:tc>
      </w:tr>
      <w:tr w:rsidR="006215AE" w:rsidRPr="00193566" w14:paraId="333E7893" w14:textId="77777777" w:rsidTr="0052092F">
        <w:trPr>
          <w:trHeight w:val="171"/>
          <w:jc w:val="center"/>
        </w:trPr>
        <w:tc>
          <w:tcPr>
            <w:tcW w:w="0" w:type="auto"/>
          </w:tcPr>
          <w:p w14:paraId="1940B798"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7</w:t>
            </w:r>
          </w:p>
        </w:tc>
        <w:tc>
          <w:tcPr>
            <w:tcW w:w="0" w:type="auto"/>
          </w:tcPr>
          <w:p w14:paraId="62D01370"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 xml:space="preserve">Laboratório de </w:t>
            </w:r>
            <w:r>
              <w:rPr>
                <w:rFonts w:ascii="Times New Roman" w:hAnsi="Times New Roman" w:cs="Times New Roman"/>
                <w:color w:val="auto"/>
              </w:rPr>
              <w:t>Físico Química</w:t>
            </w:r>
          </w:p>
        </w:tc>
        <w:tc>
          <w:tcPr>
            <w:tcW w:w="0" w:type="auto"/>
          </w:tcPr>
          <w:p w14:paraId="6386ABFE" w14:textId="77777777" w:rsidR="006215AE" w:rsidRPr="00193566" w:rsidRDefault="006215AE" w:rsidP="001151AA">
            <w:pPr>
              <w:rPr>
                <w:rFonts w:ascii="Times New Roman" w:hAnsi="Times New Roman" w:cs="Times New Roman"/>
                <w:color w:val="auto"/>
              </w:rPr>
            </w:pPr>
            <w:r>
              <w:rPr>
                <w:rFonts w:ascii="Times New Roman" w:hAnsi="Times New Roman" w:cs="Times New Roman"/>
                <w:color w:val="auto"/>
              </w:rPr>
              <w:t>1</w:t>
            </w:r>
          </w:p>
        </w:tc>
        <w:tc>
          <w:tcPr>
            <w:tcW w:w="0" w:type="auto"/>
          </w:tcPr>
          <w:p w14:paraId="4081163A" w14:textId="77777777" w:rsidR="006215AE" w:rsidRPr="00193566" w:rsidRDefault="006215AE" w:rsidP="001151AA">
            <w:pPr>
              <w:rPr>
                <w:rFonts w:ascii="Times New Roman" w:hAnsi="Times New Roman" w:cs="Times New Roman"/>
                <w:color w:val="auto"/>
              </w:rPr>
            </w:pPr>
            <w:r>
              <w:rPr>
                <w:rFonts w:ascii="Times New Roman" w:hAnsi="Times New Roman" w:cs="Times New Roman"/>
                <w:color w:val="auto"/>
              </w:rPr>
              <w:t>54,02</w:t>
            </w:r>
          </w:p>
        </w:tc>
      </w:tr>
      <w:tr w:rsidR="006215AE" w:rsidRPr="00193566" w14:paraId="395B4100" w14:textId="77777777" w:rsidTr="0052092F">
        <w:trPr>
          <w:trHeight w:val="160"/>
          <w:jc w:val="center"/>
        </w:trPr>
        <w:tc>
          <w:tcPr>
            <w:tcW w:w="0" w:type="auto"/>
          </w:tcPr>
          <w:p w14:paraId="7EA48082" w14:textId="77777777" w:rsidR="006215AE" w:rsidRPr="00193566" w:rsidRDefault="006215AE" w:rsidP="001151AA">
            <w:pPr>
              <w:rPr>
                <w:rFonts w:ascii="Times New Roman" w:hAnsi="Times New Roman" w:cs="Times New Roman"/>
              </w:rPr>
            </w:pPr>
            <w:r>
              <w:rPr>
                <w:rFonts w:ascii="Times New Roman" w:hAnsi="Times New Roman" w:cs="Times New Roman"/>
              </w:rPr>
              <w:t>8</w:t>
            </w:r>
          </w:p>
        </w:tc>
        <w:tc>
          <w:tcPr>
            <w:tcW w:w="0" w:type="auto"/>
          </w:tcPr>
          <w:p w14:paraId="07E2E4A8"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Laboratório de</w:t>
            </w:r>
            <w:r>
              <w:rPr>
                <w:rFonts w:ascii="Times New Roman" w:hAnsi="Times New Roman" w:cs="Times New Roman"/>
                <w:color w:val="auto"/>
              </w:rPr>
              <w:t xml:space="preserve"> Microbiologia</w:t>
            </w:r>
          </w:p>
        </w:tc>
        <w:tc>
          <w:tcPr>
            <w:tcW w:w="0" w:type="auto"/>
          </w:tcPr>
          <w:p w14:paraId="266AA406" w14:textId="77777777" w:rsidR="006215AE" w:rsidRPr="00193566" w:rsidRDefault="006215AE" w:rsidP="001151AA">
            <w:pPr>
              <w:rPr>
                <w:rFonts w:ascii="Times New Roman" w:hAnsi="Times New Roman" w:cs="Times New Roman"/>
              </w:rPr>
            </w:pPr>
            <w:r>
              <w:rPr>
                <w:rFonts w:ascii="Times New Roman" w:hAnsi="Times New Roman" w:cs="Times New Roman"/>
                <w:color w:val="auto"/>
              </w:rPr>
              <w:t>1</w:t>
            </w:r>
          </w:p>
        </w:tc>
        <w:tc>
          <w:tcPr>
            <w:tcW w:w="0" w:type="auto"/>
          </w:tcPr>
          <w:p w14:paraId="64234D59" w14:textId="77777777" w:rsidR="006215AE" w:rsidRPr="00193566" w:rsidRDefault="006215AE" w:rsidP="001151AA">
            <w:pPr>
              <w:rPr>
                <w:rFonts w:ascii="Times New Roman" w:hAnsi="Times New Roman" w:cs="Times New Roman"/>
              </w:rPr>
            </w:pPr>
            <w:r>
              <w:rPr>
                <w:rFonts w:ascii="Times New Roman" w:hAnsi="Times New Roman" w:cs="Times New Roman"/>
                <w:color w:val="auto"/>
              </w:rPr>
              <w:t>54,02</w:t>
            </w:r>
          </w:p>
        </w:tc>
      </w:tr>
      <w:tr w:rsidR="006215AE" w:rsidRPr="00193566" w14:paraId="6E32E8E0" w14:textId="77777777" w:rsidTr="0052092F">
        <w:trPr>
          <w:trHeight w:val="15"/>
          <w:jc w:val="center"/>
        </w:trPr>
        <w:tc>
          <w:tcPr>
            <w:tcW w:w="0" w:type="auto"/>
          </w:tcPr>
          <w:p w14:paraId="7CD96587" w14:textId="77777777" w:rsidR="006215AE" w:rsidRPr="00193566" w:rsidRDefault="006215AE" w:rsidP="001151AA">
            <w:pPr>
              <w:rPr>
                <w:rFonts w:ascii="Times New Roman" w:hAnsi="Times New Roman" w:cs="Times New Roman"/>
                <w:color w:val="auto"/>
              </w:rPr>
            </w:pPr>
            <w:r>
              <w:rPr>
                <w:rFonts w:ascii="Times New Roman" w:hAnsi="Times New Roman" w:cs="Times New Roman"/>
                <w:color w:val="auto"/>
              </w:rPr>
              <w:t>9</w:t>
            </w:r>
          </w:p>
        </w:tc>
        <w:tc>
          <w:tcPr>
            <w:tcW w:w="0" w:type="auto"/>
          </w:tcPr>
          <w:p w14:paraId="3B18E5A7" w14:textId="77777777" w:rsidR="006215AE" w:rsidRPr="00193566" w:rsidRDefault="006215AE" w:rsidP="001151AA">
            <w:pPr>
              <w:rPr>
                <w:rFonts w:ascii="Times New Roman" w:hAnsi="Times New Roman" w:cs="Times New Roman"/>
                <w:color w:val="auto"/>
              </w:rPr>
            </w:pPr>
            <w:r w:rsidRPr="00193566">
              <w:rPr>
                <w:rFonts w:ascii="Times New Roman" w:hAnsi="Times New Roman" w:cs="Times New Roman"/>
                <w:color w:val="auto"/>
              </w:rPr>
              <w:t>Laboratório de</w:t>
            </w:r>
            <w:r>
              <w:rPr>
                <w:rFonts w:ascii="Times New Roman" w:hAnsi="Times New Roman" w:cs="Times New Roman"/>
                <w:color w:val="auto"/>
              </w:rPr>
              <w:t xml:space="preserve"> Topografia</w:t>
            </w:r>
          </w:p>
        </w:tc>
        <w:tc>
          <w:tcPr>
            <w:tcW w:w="0" w:type="auto"/>
          </w:tcPr>
          <w:p w14:paraId="452F0A04" w14:textId="77777777" w:rsidR="006215AE" w:rsidRPr="00193566" w:rsidRDefault="006215AE" w:rsidP="001151AA">
            <w:pPr>
              <w:rPr>
                <w:rFonts w:ascii="Times New Roman" w:hAnsi="Times New Roman" w:cs="Times New Roman"/>
                <w:color w:val="auto"/>
              </w:rPr>
            </w:pPr>
            <w:r>
              <w:rPr>
                <w:rFonts w:ascii="Times New Roman" w:hAnsi="Times New Roman" w:cs="Times New Roman"/>
                <w:color w:val="auto"/>
              </w:rPr>
              <w:t>1</w:t>
            </w:r>
          </w:p>
        </w:tc>
        <w:tc>
          <w:tcPr>
            <w:tcW w:w="0" w:type="auto"/>
          </w:tcPr>
          <w:p w14:paraId="38A006D5" w14:textId="77777777" w:rsidR="006215AE" w:rsidRPr="00193566" w:rsidRDefault="006215AE" w:rsidP="006215AE">
            <w:pPr>
              <w:keepNext/>
              <w:rPr>
                <w:rFonts w:ascii="Times New Roman" w:hAnsi="Times New Roman" w:cs="Times New Roman"/>
                <w:color w:val="auto"/>
              </w:rPr>
            </w:pPr>
            <w:r>
              <w:rPr>
                <w:rFonts w:ascii="Times New Roman" w:hAnsi="Times New Roman" w:cs="Times New Roman"/>
                <w:color w:val="auto"/>
              </w:rPr>
              <w:t>54,02</w:t>
            </w:r>
          </w:p>
        </w:tc>
      </w:tr>
    </w:tbl>
    <w:p w14:paraId="48144E7F" w14:textId="5C54F48A" w:rsidR="006215AE" w:rsidRPr="006215AE" w:rsidRDefault="006215AE" w:rsidP="006215AE">
      <w:pPr>
        <w:pStyle w:val="Legenda"/>
        <w:rPr>
          <w:b/>
          <w:sz w:val="22"/>
        </w:rPr>
      </w:pPr>
      <w:bookmarkStart w:id="266" w:name="_Toc22196475"/>
      <w:r>
        <w:t xml:space="preserve">Quadro </w:t>
      </w:r>
      <w:fldSimple w:instr=" SEQ Quadro \* ARABIC ">
        <w:r w:rsidR="00E75032">
          <w:rPr>
            <w:noProof/>
          </w:rPr>
          <w:t>22</w:t>
        </w:r>
      </w:fldSimple>
      <w:r>
        <w:t xml:space="preserve">- </w:t>
      </w:r>
      <w:r w:rsidRPr="00F96EE3">
        <w:t>Distribuição dos ambientes educacionais e administrativos disponibilizados no curso</w:t>
      </w:r>
      <w:bookmarkEnd w:id="266"/>
    </w:p>
    <w:tbl>
      <w:tblPr>
        <w:tblStyle w:val="Tabelacomgrade"/>
        <w:tblW w:w="0" w:type="auto"/>
        <w:jc w:val="center"/>
        <w:tblLook w:val="04A0" w:firstRow="1" w:lastRow="0" w:firstColumn="1" w:lastColumn="0" w:noHBand="0" w:noVBand="1"/>
      </w:tblPr>
      <w:tblGrid>
        <w:gridCol w:w="669"/>
        <w:gridCol w:w="3660"/>
        <w:gridCol w:w="2184"/>
        <w:gridCol w:w="2207"/>
      </w:tblGrid>
      <w:tr w:rsidR="006215AE" w:rsidRPr="00193566" w14:paraId="3AB9319D" w14:textId="77777777" w:rsidTr="001151AA">
        <w:trPr>
          <w:jc w:val="center"/>
        </w:trPr>
        <w:tc>
          <w:tcPr>
            <w:tcW w:w="4584" w:type="dxa"/>
            <w:gridSpan w:val="2"/>
            <w:shd w:val="clear" w:color="auto" w:fill="BFBFBF" w:themeFill="background1" w:themeFillShade="BF"/>
          </w:tcPr>
          <w:p w14:paraId="4E142EC2"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Sala de Professores</w:t>
            </w:r>
          </w:p>
        </w:tc>
        <w:tc>
          <w:tcPr>
            <w:tcW w:w="4584" w:type="dxa"/>
            <w:gridSpan w:val="2"/>
            <w:shd w:val="clear" w:color="auto" w:fill="BFBFBF" w:themeFill="background1" w:themeFillShade="BF"/>
          </w:tcPr>
          <w:p w14:paraId="7752B36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42,75 m²</w:t>
            </w:r>
          </w:p>
        </w:tc>
      </w:tr>
      <w:tr w:rsidR="006215AE" w:rsidRPr="00193566" w14:paraId="5F2557E4" w14:textId="77777777" w:rsidTr="001151AA">
        <w:trPr>
          <w:jc w:val="center"/>
        </w:trPr>
        <w:tc>
          <w:tcPr>
            <w:tcW w:w="675" w:type="dxa"/>
            <w:shd w:val="clear" w:color="auto" w:fill="D9D9D9" w:themeFill="background1" w:themeFillShade="D9"/>
          </w:tcPr>
          <w:p w14:paraId="6DB11AB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Item</w:t>
            </w:r>
          </w:p>
        </w:tc>
        <w:tc>
          <w:tcPr>
            <w:tcW w:w="3909" w:type="dxa"/>
            <w:shd w:val="clear" w:color="auto" w:fill="D9D9D9" w:themeFill="background1" w:themeFillShade="D9"/>
          </w:tcPr>
          <w:p w14:paraId="3E59DD2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Equipamento</w:t>
            </w:r>
          </w:p>
        </w:tc>
        <w:tc>
          <w:tcPr>
            <w:tcW w:w="2292" w:type="dxa"/>
            <w:shd w:val="clear" w:color="auto" w:fill="D9D9D9" w:themeFill="background1" w:themeFillShade="D9"/>
          </w:tcPr>
          <w:p w14:paraId="18860DE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Quantidade</w:t>
            </w:r>
          </w:p>
        </w:tc>
        <w:tc>
          <w:tcPr>
            <w:tcW w:w="2292" w:type="dxa"/>
            <w:shd w:val="clear" w:color="auto" w:fill="D9D9D9" w:themeFill="background1" w:themeFillShade="D9"/>
          </w:tcPr>
          <w:p w14:paraId="69CFACCE"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Especificação</w:t>
            </w:r>
          </w:p>
        </w:tc>
      </w:tr>
      <w:tr w:rsidR="006215AE" w:rsidRPr="00193566" w14:paraId="6BD19B31" w14:textId="77777777" w:rsidTr="001151AA">
        <w:trPr>
          <w:jc w:val="center"/>
        </w:trPr>
        <w:tc>
          <w:tcPr>
            <w:tcW w:w="675" w:type="dxa"/>
          </w:tcPr>
          <w:p w14:paraId="36A9A5BD"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w:t>
            </w:r>
          </w:p>
        </w:tc>
        <w:tc>
          <w:tcPr>
            <w:tcW w:w="3909" w:type="dxa"/>
          </w:tcPr>
          <w:p w14:paraId="25480A52"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Computador</w:t>
            </w:r>
          </w:p>
        </w:tc>
        <w:tc>
          <w:tcPr>
            <w:tcW w:w="2292" w:type="dxa"/>
          </w:tcPr>
          <w:p w14:paraId="57C0AA47"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4</w:t>
            </w:r>
          </w:p>
        </w:tc>
        <w:tc>
          <w:tcPr>
            <w:tcW w:w="2292" w:type="dxa"/>
          </w:tcPr>
          <w:p w14:paraId="1551525E"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Computador lenovo All in One intel core i3</w:t>
            </w:r>
          </w:p>
        </w:tc>
      </w:tr>
      <w:tr w:rsidR="006215AE" w:rsidRPr="00193566" w14:paraId="213595A0" w14:textId="77777777" w:rsidTr="001151AA">
        <w:trPr>
          <w:jc w:val="center"/>
        </w:trPr>
        <w:tc>
          <w:tcPr>
            <w:tcW w:w="675" w:type="dxa"/>
          </w:tcPr>
          <w:p w14:paraId="633B85BC"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2</w:t>
            </w:r>
          </w:p>
        </w:tc>
        <w:tc>
          <w:tcPr>
            <w:tcW w:w="3909" w:type="dxa"/>
          </w:tcPr>
          <w:p w14:paraId="7D865C87"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Ar Condicionado</w:t>
            </w:r>
          </w:p>
        </w:tc>
        <w:tc>
          <w:tcPr>
            <w:tcW w:w="2292" w:type="dxa"/>
          </w:tcPr>
          <w:p w14:paraId="2698A21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1</w:t>
            </w:r>
          </w:p>
        </w:tc>
        <w:tc>
          <w:tcPr>
            <w:tcW w:w="2292" w:type="dxa"/>
          </w:tcPr>
          <w:p w14:paraId="488E96A2"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sz w:val="20"/>
                <w:szCs w:val="20"/>
              </w:rPr>
              <w:t>A</w:t>
            </w:r>
            <w:r w:rsidRPr="005837DF">
              <w:rPr>
                <w:sz w:val="20"/>
                <w:szCs w:val="20"/>
              </w:rPr>
              <w:t xml:space="preserve">parelho de ar condicionado, capacidade de refrigeração </w:t>
            </w:r>
            <w:r>
              <w:rPr>
                <w:sz w:val="20"/>
                <w:szCs w:val="20"/>
              </w:rPr>
              <w:t>18</w:t>
            </w:r>
            <w:r w:rsidRPr="005837DF">
              <w:rPr>
                <w:sz w:val="20"/>
                <w:szCs w:val="20"/>
              </w:rPr>
              <w:t>.000 btu/h, tipo split.</w:t>
            </w:r>
          </w:p>
        </w:tc>
      </w:tr>
      <w:tr w:rsidR="006215AE" w:rsidRPr="00193566" w14:paraId="11823B31" w14:textId="77777777" w:rsidTr="001151AA">
        <w:trPr>
          <w:jc w:val="center"/>
        </w:trPr>
        <w:tc>
          <w:tcPr>
            <w:tcW w:w="675" w:type="dxa"/>
          </w:tcPr>
          <w:p w14:paraId="1FB9EDA0"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3</w:t>
            </w:r>
          </w:p>
        </w:tc>
        <w:tc>
          <w:tcPr>
            <w:tcW w:w="3909" w:type="dxa"/>
          </w:tcPr>
          <w:p w14:paraId="3ADDC61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Impressora</w:t>
            </w:r>
          </w:p>
        </w:tc>
        <w:tc>
          <w:tcPr>
            <w:tcW w:w="2292" w:type="dxa"/>
          </w:tcPr>
          <w:p w14:paraId="6904B48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1</w:t>
            </w:r>
          </w:p>
        </w:tc>
        <w:tc>
          <w:tcPr>
            <w:tcW w:w="2292" w:type="dxa"/>
          </w:tcPr>
          <w:p w14:paraId="748E488D"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Ricoh MP 2852</w:t>
            </w:r>
          </w:p>
        </w:tc>
      </w:tr>
      <w:tr w:rsidR="006215AE" w:rsidRPr="00193566" w14:paraId="5668F519" w14:textId="77777777" w:rsidTr="001151AA">
        <w:trPr>
          <w:jc w:val="center"/>
        </w:trPr>
        <w:tc>
          <w:tcPr>
            <w:tcW w:w="9168" w:type="dxa"/>
            <w:gridSpan w:val="4"/>
            <w:shd w:val="clear" w:color="auto" w:fill="D9D9D9" w:themeFill="background1" w:themeFillShade="D9"/>
          </w:tcPr>
          <w:p w14:paraId="4C2584EA" w14:textId="77777777" w:rsidR="006215AE" w:rsidRPr="00193566" w:rsidRDefault="006215AE" w:rsidP="001151AA">
            <w:pPr>
              <w:rPr>
                <w:rFonts w:ascii="Times New Roman" w:hAnsi="Times New Roman" w:cs="Times New Roman"/>
              </w:rPr>
            </w:pPr>
            <w:r>
              <w:rPr>
                <w:rFonts w:ascii="Times New Roman" w:hAnsi="Times New Roman" w:cs="Times New Roman"/>
              </w:rPr>
              <w:t>Mobiliário</w:t>
            </w:r>
          </w:p>
        </w:tc>
      </w:tr>
      <w:tr w:rsidR="006215AE" w:rsidRPr="00193566" w14:paraId="6F3B3F1C" w14:textId="77777777" w:rsidTr="001151AA">
        <w:trPr>
          <w:jc w:val="center"/>
        </w:trPr>
        <w:tc>
          <w:tcPr>
            <w:tcW w:w="675" w:type="dxa"/>
          </w:tcPr>
          <w:p w14:paraId="138FB619" w14:textId="77777777" w:rsidR="006215AE" w:rsidRPr="00193566" w:rsidRDefault="006215AE" w:rsidP="001151AA">
            <w:pPr>
              <w:rPr>
                <w:rFonts w:ascii="Times New Roman" w:hAnsi="Times New Roman" w:cs="Times New Roman"/>
              </w:rPr>
            </w:pPr>
            <w:r>
              <w:rPr>
                <w:rFonts w:ascii="Times New Roman" w:hAnsi="Times New Roman" w:cs="Times New Roman"/>
              </w:rPr>
              <w:t>4</w:t>
            </w:r>
          </w:p>
        </w:tc>
        <w:tc>
          <w:tcPr>
            <w:tcW w:w="3909" w:type="dxa"/>
          </w:tcPr>
          <w:p w14:paraId="0B4993C9"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Mesa</w:t>
            </w:r>
          </w:p>
        </w:tc>
        <w:tc>
          <w:tcPr>
            <w:tcW w:w="2292" w:type="dxa"/>
          </w:tcPr>
          <w:p w14:paraId="20B72A10"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3</w:t>
            </w:r>
          </w:p>
        </w:tc>
        <w:tc>
          <w:tcPr>
            <w:tcW w:w="2292" w:type="dxa"/>
          </w:tcPr>
          <w:p w14:paraId="2DD56973"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Mesa de madeira</w:t>
            </w:r>
          </w:p>
        </w:tc>
      </w:tr>
      <w:tr w:rsidR="006215AE" w:rsidRPr="00193566" w14:paraId="4A319012" w14:textId="77777777" w:rsidTr="001151AA">
        <w:trPr>
          <w:jc w:val="center"/>
        </w:trPr>
        <w:tc>
          <w:tcPr>
            <w:tcW w:w="675" w:type="dxa"/>
          </w:tcPr>
          <w:p w14:paraId="4EF1094F" w14:textId="77777777" w:rsidR="006215AE" w:rsidRPr="00193566" w:rsidRDefault="006215AE" w:rsidP="001151AA">
            <w:pPr>
              <w:rPr>
                <w:rFonts w:ascii="Times New Roman" w:hAnsi="Times New Roman" w:cs="Times New Roman"/>
              </w:rPr>
            </w:pPr>
            <w:r>
              <w:rPr>
                <w:rFonts w:ascii="Times New Roman" w:hAnsi="Times New Roman" w:cs="Times New Roman"/>
              </w:rPr>
              <w:t>5</w:t>
            </w:r>
          </w:p>
        </w:tc>
        <w:tc>
          <w:tcPr>
            <w:tcW w:w="3909" w:type="dxa"/>
          </w:tcPr>
          <w:p w14:paraId="0FFF0A85"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Gabinetes</w:t>
            </w:r>
          </w:p>
        </w:tc>
        <w:tc>
          <w:tcPr>
            <w:tcW w:w="2292" w:type="dxa"/>
          </w:tcPr>
          <w:p w14:paraId="46435C98"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4</w:t>
            </w:r>
          </w:p>
        </w:tc>
        <w:tc>
          <w:tcPr>
            <w:tcW w:w="2292" w:type="dxa"/>
          </w:tcPr>
          <w:p w14:paraId="2144099D"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Gabinetes de madeira para trabalho</w:t>
            </w:r>
          </w:p>
        </w:tc>
      </w:tr>
      <w:tr w:rsidR="006215AE" w:rsidRPr="00193566" w14:paraId="5524F79B" w14:textId="77777777" w:rsidTr="001151AA">
        <w:trPr>
          <w:jc w:val="center"/>
        </w:trPr>
        <w:tc>
          <w:tcPr>
            <w:tcW w:w="675" w:type="dxa"/>
          </w:tcPr>
          <w:p w14:paraId="6A70D9AE"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6</w:t>
            </w:r>
          </w:p>
        </w:tc>
        <w:tc>
          <w:tcPr>
            <w:tcW w:w="3909" w:type="dxa"/>
          </w:tcPr>
          <w:p w14:paraId="065BCB92"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Cadeira</w:t>
            </w:r>
          </w:p>
        </w:tc>
        <w:tc>
          <w:tcPr>
            <w:tcW w:w="2292" w:type="dxa"/>
          </w:tcPr>
          <w:p w14:paraId="0A9D4DF9"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18</w:t>
            </w:r>
          </w:p>
        </w:tc>
        <w:tc>
          <w:tcPr>
            <w:tcW w:w="2292" w:type="dxa"/>
          </w:tcPr>
          <w:p w14:paraId="4FC50A32"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Cadeiras giratórias</w:t>
            </w:r>
          </w:p>
        </w:tc>
      </w:tr>
      <w:tr w:rsidR="006215AE" w:rsidRPr="00193566" w14:paraId="7915C6EC" w14:textId="77777777" w:rsidTr="001151AA">
        <w:trPr>
          <w:jc w:val="center"/>
        </w:trPr>
        <w:tc>
          <w:tcPr>
            <w:tcW w:w="675" w:type="dxa"/>
          </w:tcPr>
          <w:p w14:paraId="063BCE2D"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7</w:t>
            </w:r>
          </w:p>
        </w:tc>
        <w:tc>
          <w:tcPr>
            <w:tcW w:w="3909" w:type="dxa"/>
          </w:tcPr>
          <w:p w14:paraId="3F61582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Armários</w:t>
            </w:r>
          </w:p>
        </w:tc>
        <w:tc>
          <w:tcPr>
            <w:tcW w:w="2292" w:type="dxa"/>
          </w:tcPr>
          <w:p w14:paraId="147FDF22"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13</w:t>
            </w:r>
          </w:p>
        </w:tc>
        <w:tc>
          <w:tcPr>
            <w:tcW w:w="2292" w:type="dxa"/>
          </w:tcPr>
          <w:p w14:paraId="089FE4B6" w14:textId="77777777" w:rsidR="006215AE" w:rsidRPr="00193566" w:rsidRDefault="006215AE" w:rsidP="006215AE">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Armário de metal</w:t>
            </w:r>
          </w:p>
        </w:tc>
      </w:tr>
    </w:tbl>
    <w:p w14:paraId="537D3D66" w14:textId="2F6B83C0" w:rsidR="006215AE" w:rsidRDefault="006215AE" w:rsidP="006215AE">
      <w:pPr>
        <w:pStyle w:val="Legenda"/>
      </w:pPr>
      <w:bookmarkStart w:id="267" w:name="_Toc22196476"/>
      <w:r>
        <w:t xml:space="preserve">Quadro </w:t>
      </w:r>
      <w:fldSimple w:instr=" SEQ Quadro \* ARABIC ">
        <w:r w:rsidR="00E75032">
          <w:rPr>
            <w:noProof/>
          </w:rPr>
          <w:t>23</w:t>
        </w:r>
      </w:fldSimple>
      <w:r>
        <w:t xml:space="preserve">- </w:t>
      </w:r>
      <w:r w:rsidRPr="00F86FE5">
        <w:t xml:space="preserve">Distribuição dos equipamentos e mobiliários disponibilizados na </w:t>
      </w:r>
      <w:r>
        <w:t>sala de professores</w:t>
      </w:r>
      <w:bookmarkEnd w:id="267"/>
    </w:p>
    <w:tbl>
      <w:tblPr>
        <w:tblStyle w:val="Tabelacomgrade"/>
        <w:tblW w:w="0" w:type="auto"/>
        <w:jc w:val="center"/>
        <w:tblLook w:val="04A0" w:firstRow="1" w:lastRow="0" w:firstColumn="1" w:lastColumn="0" w:noHBand="0" w:noVBand="1"/>
      </w:tblPr>
      <w:tblGrid>
        <w:gridCol w:w="669"/>
        <w:gridCol w:w="3660"/>
        <w:gridCol w:w="2184"/>
        <w:gridCol w:w="2207"/>
      </w:tblGrid>
      <w:tr w:rsidR="006215AE" w:rsidRPr="00193566" w14:paraId="2034D9D8" w14:textId="77777777" w:rsidTr="001151AA">
        <w:trPr>
          <w:jc w:val="center"/>
        </w:trPr>
        <w:tc>
          <w:tcPr>
            <w:tcW w:w="4584" w:type="dxa"/>
            <w:gridSpan w:val="2"/>
            <w:shd w:val="clear" w:color="auto" w:fill="BFBFBF" w:themeFill="background1" w:themeFillShade="BF"/>
          </w:tcPr>
          <w:p w14:paraId="06A96107"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Sala de Reuniões</w:t>
            </w:r>
          </w:p>
        </w:tc>
        <w:tc>
          <w:tcPr>
            <w:tcW w:w="4584" w:type="dxa"/>
            <w:gridSpan w:val="2"/>
            <w:shd w:val="clear" w:color="auto" w:fill="BFBFBF" w:themeFill="background1" w:themeFillShade="BF"/>
          </w:tcPr>
          <w:p w14:paraId="2AFBFD6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88 m²</w:t>
            </w:r>
          </w:p>
        </w:tc>
      </w:tr>
      <w:tr w:rsidR="006215AE" w:rsidRPr="00193566" w14:paraId="73038E81" w14:textId="77777777" w:rsidTr="001151AA">
        <w:trPr>
          <w:jc w:val="center"/>
        </w:trPr>
        <w:tc>
          <w:tcPr>
            <w:tcW w:w="675" w:type="dxa"/>
            <w:shd w:val="clear" w:color="auto" w:fill="D9D9D9" w:themeFill="background1" w:themeFillShade="D9"/>
          </w:tcPr>
          <w:p w14:paraId="2695F84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Item</w:t>
            </w:r>
          </w:p>
        </w:tc>
        <w:tc>
          <w:tcPr>
            <w:tcW w:w="3909" w:type="dxa"/>
            <w:shd w:val="clear" w:color="auto" w:fill="D9D9D9" w:themeFill="background1" w:themeFillShade="D9"/>
          </w:tcPr>
          <w:p w14:paraId="6261A5B6"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Equipamento</w:t>
            </w:r>
          </w:p>
        </w:tc>
        <w:tc>
          <w:tcPr>
            <w:tcW w:w="2292" w:type="dxa"/>
            <w:shd w:val="clear" w:color="auto" w:fill="D9D9D9" w:themeFill="background1" w:themeFillShade="D9"/>
          </w:tcPr>
          <w:p w14:paraId="571F17A0"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Quantidade</w:t>
            </w:r>
          </w:p>
        </w:tc>
        <w:tc>
          <w:tcPr>
            <w:tcW w:w="2292" w:type="dxa"/>
            <w:shd w:val="clear" w:color="auto" w:fill="D9D9D9" w:themeFill="background1" w:themeFillShade="D9"/>
          </w:tcPr>
          <w:p w14:paraId="5EDA2D2A"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Especificação</w:t>
            </w:r>
          </w:p>
        </w:tc>
      </w:tr>
      <w:tr w:rsidR="006215AE" w:rsidRPr="00193566" w14:paraId="68F79ADC" w14:textId="77777777" w:rsidTr="001151AA">
        <w:trPr>
          <w:jc w:val="center"/>
        </w:trPr>
        <w:tc>
          <w:tcPr>
            <w:tcW w:w="675" w:type="dxa"/>
          </w:tcPr>
          <w:p w14:paraId="6A7EDA6E" w14:textId="77777777" w:rsidR="006215AE" w:rsidRPr="00193566" w:rsidRDefault="006215AE" w:rsidP="001151AA">
            <w:pPr>
              <w:rPr>
                <w:rFonts w:ascii="Times New Roman" w:hAnsi="Times New Roman" w:cs="Times New Roman"/>
              </w:rPr>
            </w:pPr>
            <w:r>
              <w:rPr>
                <w:rFonts w:ascii="Times New Roman" w:hAnsi="Times New Roman" w:cs="Times New Roman"/>
              </w:rPr>
              <w:t>1</w:t>
            </w:r>
          </w:p>
        </w:tc>
        <w:tc>
          <w:tcPr>
            <w:tcW w:w="3909" w:type="dxa"/>
          </w:tcPr>
          <w:p w14:paraId="1F8E99A3" w14:textId="77777777" w:rsidR="006215AE" w:rsidRPr="00193566" w:rsidRDefault="006215AE" w:rsidP="001151AA">
            <w:pPr>
              <w:rPr>
                <w:rFonts w:ascii="Times New Roman" w:hAnsi="Times New Roman" w:cs="Times New Roman"/>
              </w:rPr>
            </w:pPr>
            <w:r>
              <w:rPr>
                <w:rFonts w:ascii="Times New Roman" w:hAnsi="Times New Roman" w:cs="Times New Roman"/>
                <w:color w:val="auto"/>
              </w:rPr>
              <w:t>Ar Condicionado</w:t>
            </w:r>
          </w:p>
        </w:tc>
        <w:tc>
          <w:tcPr>
            <w:tcW w:w="2292" w:type="dxa"/>
          </w:tcPr>
          <w:p w14:paraId="3CA8B65E" w14:textId="77777777" w:rsidR="006215AE" w:rsidRPr="00193566" w:rsidRDefault="006215AE" w:rsidP="001151AA">
            <w:pPr>
              <w:rPr>
                <w:rFonts w:ascii="Times New Roman" w:hAnsi="Times New Roman" w:cs="Times New Roman"/>
              </w:rPr>
            </w:pPr>
            <w:r>
              <w:rPr>
                <w:rFonts w:ascii="Times New Roman" w:hAnsi="Times New Roman" w:cs="Times New Roman"/>
                <w:color w:val="auto"/>
              </w:rPr>
              <w:t>1</w:t>
            </w:r>
          </w:p>
        </w:tc>
        <w:tc>
          <w:tcPr>
            <w:tcW w:w="2292" w:type="dxa"/>
          </w:tcPr>
          <w:p w14:paraId="2F68F7CF" w14:textId="77777777" w:rsidR="006215AE" w:rsidRPr="00193566" w:rsidRDefault="006215AE" w:rsidP="001151AA">
            <w:pPr>
              <w:rPr>
                <w:rFonts w:ascii="Times New Roman" w:hAnsi="Times New Roman" w:cs="Times New Roman"/>
              </w:rPr>
            </w:pPr>
            <w:r>
              <w:rPr>
                <w:sz w:val="20"/>
                <w:szCs w:val="20"/>
              </w:rPr>
              <w:t>A</w:t>
            </w:r>
            <w:r w:rsidRPr="005837DF">
              <w:rPr>
                <w:sz w:val="20"/>
                <w:szCs w:val="20"/>
              </w:rPr>
              <w:t xml:space="preserve">parelho de ar condicionado, capacidade de refrigeração </w:t>
            </w:r>
            <w:r>
              <w:rPr>
                <w:sz w:val="20"/>
                <w:szCs w:val="20"/>
              </w:rPr>
              <w:t>48</w:t>
            </w:r>
            <w:r w:rsidRPr="005837DF">
              <w:rPr>
                <w:sz w:val="20"/>
                <w:szCs w:val="20"/>
              </w:rPr>
              <w:t>.000 btu/h, tipo split.</w:t>
            </w:r>
          </w:p>
        </w:tc>
      </w:tr>
      <w:tr w:rsidR="006215AE" w:rsidRPr="00193566" w14:paraId="38E5C83C" w14:textId="77777777" w:rsidTr="001151AA">
        <w:trPr>
          <w:jc w:val="center"/>
        </w:trPr>
        <w:tc>
          <w:tcPr>
            <w:tcW w:w="675" w:type="dxa"/>
          </w:tcPr>
          <w:p w14:paraId="7DFCE1E1" w14:textId="77777777" w:rsidR="006215AE" w:rsidRPr="00193566" w:rsidRDefault="006215AE" w:rsidP="001151AA">
            <w:pPr>
              <w:rPr>
                <w:rFonts w:ascii="Times New Roman" w:hAnsi="Times New Roman" w:cs="Times New Roman"/>
              </w:rPr>
            </w:pPr>
            <w:r>
              <w:rPr>
                <w:rFonts w:ascii="Times New Roman" w:hAnsi="Times New Roman" w:cs="Times New Roman"/>
              </w:rPr>
              <w:t>2</w:t>
            </w:r>
          </w:p>
        </w:tc>
        <w:tc>
          <w:tcPr>
            <w:tcW w:w="3909" w:type="dxa"/>
          </w:tcPr>
          <w:p w14:paraId="69726D85" w14:textId="77777777" w:rsidR="006215AE" w:rsidRDefault="006215AE" w:rsidP="001151AA">
            <w:pPr>
              <w:rPr>
                <w:rFonts w:ascii="Times New Roman" w:hAnsi="Times New Roman" w:cs="Times New Roman"/>
              </w:rPr>
            </w:pPr>
            <w:r w:rsidRPr="00193566">
              <w:rPr>
                <w:rFonts w:ascii="Times New Roman" w:hAnsi="Times New Roman" w:cs="Times New Roman"/>
                <w:color w:val="auto"/>
              </w:rPr>
              <w:t>Data show</w:t>
            </w:r>
          </w:p>
        </w:tc>
        <w:tc>
          <w:tcPr>
            <w:tcW w:w="2292" w:type="dxa"/>
          </w:tcPr>
          <w:p w14:paraId="65E08006" w14:textId="77777777" w:rsidR="006215AE" w:rsidRDefault="006215AE" w:rsidP="001151AA">
            <w:pPr>
              <w:rPr>
                <w:rFonts w:ascii="Times New Roman" w:hAnsi="Times New Roman" w:cs="Times New Roman"/>
              </w:rPr>
            </w:pPr>
            <w:r w:rsidRPr="00193566">
              <w:rPr>
                <w:rFonts w:ascii="Times New Roman" w:hAnsi="Times New Roman" w:cs="Times New Roman"/>
                <w:color w:val="auto"/>
              </w:rPr>
              <w:t>1</w:t>
            </w:r>
          </w:p>
        </w:tc>
        <w:tc>
          <w:tcPr>
            <w:tcW w:w="2292" w:type="dxa"/>
          </w:tcPr>
          <w:p w14:paraId="709C57EB" w14:textId="77777777" w:rsidR="006215AE" w:rsidRDefault="006215AE" w:rsidP="001151AA">
            <w:pPr>
              <w:rPr>
                <w:sz w:val="20"/>
                <w:szCs w:val="20"/>
              </w:rPr>
            </w:pPr>
            <w:r w:rsidRPr="00193566">
              <w:rPr>
                <w:rFonts w:ascii="Times New Roman" w:hAnsi="Times New Roman" w:cs="Times New Roman"/>
                <w:color w:val="auto"/>
              </w:rPr>
              <w:t xml:space="preserve">Datashow </w:t>
            </w:r>
            <w:r>
              <w:rPr>
                <w:rFonts w:ascii="Times New Roman" w:hAnsi="Times New Roman" w:cs="Times New Roman"/>
                <w:color w:val="auto"/>
              </w:rPr>
              <w:t xml:space="preserve">Epson </w:t>
            </w:r>
            <w:r w:rsidRPr="00193566">
              <w:rPr>
                <w:rFonts w:ascii="Times New Roman" w:hAnsi="Times New Roman" w:cs="Times New Roman"/>
                <w:color w:val="auto"/>
              </w:rPr>
              <w:t>fixado no teto de cor branca</w:t>
            </w:r>
          </w:p>
        </w:tc>
      </w:tr>
      <w:tr w:rsidR="006215AE" w:rsidRPr="00193566" w14:paraId="432EA160" w14:textId="77777777" w:rsidTr="001151AA">
        <w:trPr>
          <w:jc w:val="center"/>
        </w:trPr>
        <w:tc>
          <w:tcPr>
            <w:tcW w:w="675" w:type="dxa"/>
          </w:tcPr>
          <w:p w14:paraId="623F74FF" w14:textId="77777777" w:rsidR="006215AE" w:rsidRPr="00193566" w:rsidRDefault="006215AE" w:rsidP="001151AA">
            <w:pPr>
              <w:rPr>
                <w:rFonts w:ascii="Times New Roman" w:hAnsi="Times New Roman" w:cs="Times New Roman"/>
              </w:rPr>
            </w:pPr>
            <w:r>
              <w:rPr>
                <w:rFonts w:ascii="Times New Roman" w:hAnsi="Times New Roman" w:cs="Times New Roman"/>
              </w:rPr>
              <w:t>3</w:t>
            </w:r>
          </w:p>
        </w:tc>
        <w:tc>
          <w:tcPr>
            <w:tcW w:w="3909" w:type="dxa"/>
          </w:tcPr>
          <w:p w14:paraId="37783440"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Televisão</w:t>
            </w:r>
          </w:p>
        </w:tc>
        <w:tc>
          <w:tcPr>
            <w:tcW w:w="2292" w:type="dxa"/>
          </w:tcPr>
          <w:p w14:paraId="19795E62"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1</w:t>
            </w:r>
          </w:p>
        </w:tc>
        <w:tc>
          <w:tcPr>
            <w:tcW w:w="2292" w:type="dxa"/>
          </w:tcPr>
          <w:p w14:paraId="602694FD"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TV de 60”</w:t>
            </w:r>
          </w:p>
        </w:tc>
      </w:tr>
      <w:tr w:rsidR="006215AE" w:rsidRPr="00193566" w14:paraId="49E7593B" w14:textId="77777777" w:rsidTr="001151AA">
        <w:trPr>
          <w:jc w:val="center"/>
        </w:trPr>
        <w:tc>
          <w:tcPr>
            <w:tcW w:w="9168" w:type="dxa"/>
            <w:gridSpan w:val="4"/>
            <w:shd w:val="clear" w:color="auto" w:fill="D9D9D9" w:themeFill="background1" w:themeFillShade="D9"/>
          </w:tcPr>
          <w:p w14:paraId="6EF1B631" w14:textId="77777777" w:rsidR="006215AE" w:rsidRDefault="006215AE" w:rsidP="001151AA">
            <w:pPr>
              <w:rPr>
                <w:sz w:val="20"/>
                <w:szCs w:val="20"/>
              </w:rPr>
            </w:pPr>
            <w:r>
              <w:rPr>
                <w:sz w:val="20"/>
                <w:szCs w:val="20"/>
              </w:rPr>
              <w:t>Mobiliário</w:t>
            </w:r>
          </w:p>
        </w:tc>
      </w:tr>
      <w:tr w:rsidR="006215AE" w:rsidRPr="00193566" w14:paraId="26376B3A" w14:textId="77777777" w:rsidTr="001151AA">
        <w:trPr>
          <w:jc w:val="center"/>
        </w:trPr>
        <w:tc>
          <w:tcPr>
            <w:tcW w:w="675" w:type="dxa"/>
          </w:tcPr>
          <w:p w14:paraId="4B5707C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4</w:t>
            </w:r>
          </w:p>
        </w:tc>
        <w:tc>
          <w:tcPr>
            <w:tcW w:w="3909" w:type="dxa"/>
          </w:tcPr>
          <w:p w14:paraId="64D1FA83"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Mesa</w:t>
            </w:r>
          </w:p>
        </w:tc>
        <w:tc>
          <w:tcPr>
            <w:tcW w:w="2292" w:type="dxa"/>
          </w:tcPr>
          <w:p w14:paraId="66846DA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15</w:t>
            </w:r>
          </w:p>
        </w:tc>
        <w:tc>
          <w:tcPr>
            <w:tcW w:w="2292" w:type="dxa"/>
          </w:tcPr>
          <w:p w14:paraId="016F4F07"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Mesa de Madeira</w:t>
            </w:r>
          </w:p>
        </w:tc>
      </w:tr>
      <w:tr w:rsidR="006215AE" w:rsidRPr="00193566" w14:paraId="71693A6E" w14:textId="77777777" w:rsidTr="001151AA">
        <w:trPr>
          <w:jc w:val="center"/>
        </w:trPr>
        <w:tc>
          <w:tcPr>
            <w:tcW w:w="675" w:type="dxa"/>
          </w:tcPr>
          <w:p w14:paraId="371965F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5</w:t>
            </w:r>
          </w:p>
        </w:tc>
        <w:tc>
          <w:tcPr>
            <w:tcW w:w="3909" w:type="dxa"/>
          </w:tcPr>
          <w:p w14:paraId="646893AC"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Cadeira</w:t>
            </w:r>
          </w:p>
        </w:tc>
        <w:tc>
          <w:tcPr>
            <w:tcW w:w="2292" w:type="dxa"/>
          </w:tcPr>
          <w:p w14:paraId="1AF609CC"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60</w:t>
            </w:r>
          </w:p>
        </w:tc>
        <w:tc>
          <w:tcPr>
            <w:tcW w:w="2292" w:type="dxa"/>
          </w:tcPr>
          <w:p w14:paraId="6BE2A88E" w14:textId="77777777" w:rsidR="006215AE" w:rsidRPr="00193566" w:rsidRDefault="006215AE" w:rsidP="006215AE">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Cadeiras fixas</w:t>
            </w:r>
          </w:p>
        </w:tc>
      </w:tr>
    </w:tbl>
    <w:p w14:paraId="6CF38F0F" w14:textId="05115B3A" w:rsidR="006215AE" w:rsidRDefault="006215AE" w:rsidP="006215AE">
      <w:pPr>
        <w:pStyle w:val="Legenda"/>
      </w:pPr>
      <w:bookmarkStart w:id="268" w:name="_Toc22196477"/>
      <w:r>
        <w:t xml:space="preserve">Quadro </w:t>
      </w:r>
      <w:fldSimple w:instr=" SEQ Quadro \* ARABIC ">
        <w:r w:rsidR="00E75032">
          <w:rPr>
            <w:noProof/>
          </w:rPr>
          <w:t>24</w:t>
        </w:r>
      </w:fldSimple>
      <w:r>
        <w:t xml:space="preserve">- </w:t>
      </w:r>
      <w:r w:rsidRPr="00BF69B6">
        <w:t xml:space="preserve">Distribuição dos equipamentos e mobiliários disponibilizados na </w:t>
      </w:r>
      <w:r>
        <w:t>sala de reuiniões</w:t>
      </w:r>
      <w:bookmarkEnd w:id="268"/>
    </w:p>
    <w:tbl>
      <w:tblPr>
        <w:tblStyle w:val="Tabelacomgrade"/>
        <w:tblW w:w="0" w:type="auto"/>
        <w:jc w:val="center"/>
        <w:tblLook w:val="04A0" w:firstRow="1" w:lastRow="0" w:firstColumn="1" w:lastColumn="0" w:noHBand="0" w:noVBand="1"/>
      </w:tblPr>
      <w:tblGrid>
        <w:gridCol w:w="669"/>
        <w:gridCol w:w="3657"/>
        <w:gridCol w:w="2186"/>
        <w:gridCol w:w="2208"/>
      </w:tblGrid>
      <w:tr w:rsidR="006215AE" w:rsidRPr="00193566" w14:paraId="787ADE9D" w14:textId="77777777" w:rsidTr="001151AA">
        <w:trPr>
          <w:jc w:val="center"/>
        </w:trPr>
        <w:tc>
          <w:tcPr>
            <w:tcW w:w="4584" w:type="dxa"/>
            <w:gridSpan w:val="2"/>
            <w:shd w:val="clear" w:color="auto" w:fill="BFBFBF" w:themeFill="background1" w:themeFillShade="BF"/>
          </w:tcPr>
          <w:p w14:paraId="56C4317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Sala de Coordenações</w:t>
            </w:r>
          </w:p>
        </w:tc>
        <w:tc>
          <w:tcPr>
            <w:tcW w:w="4584" w:type="dxa"/>
            <w:gridSpan w:val="2"/>
            <w:shd w:val="clear" w:color="auto" w:fill="BFBFBF" w:themeFill="background1" w:themeFillShade="BF"/>
          </w:tcPr>
          <w:p w14:paraId="3FAA047C"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88 m²</w:t>
            </w:r>
          </w:p>
        </w:tc>
      </w:tr>
      <w:tr w:rsidR="006215AE" w:rsidRPr="00193566" w14:paraId="63901FB1" w14:textId="77777777" w:rsidTr="001151AA">
        <w:trPr>
          <w:jc w:val="center"/>
        </w:trPr>
        <w:tc>
          <w:tcPr>
            <w:tcW w:w="675" w:type="dxa"/>
            <w:shd w:val="clear" w:color="auto" w:fill="D9D9D9" w:themeFill="background1" w:themeFillShade="D9"/>
          </w:tcPr>
          <w:p w14:paraId="1CBB1783"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Item</w:t>
            </w:r>
          </w:p>
        </w:tc>
        <w:tc>
          <w:tcPr>
            <w:tcW w:w="3909" w:type="dxa"/>
            <w:shd w:val="clear" w:color="auto" w:fill="D9D9D9" w:themeFill="background1" w:themeFillShade="D9"/>
          </w:tcPr>
          <w:p w14:paraId="5081B469"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Equipamento</w:t>
            </w:r>
          </w:p>
        </w:tc>
        <w:tc>
          <w:tcPr>
            <w:tcW w:w="2292" w:type="dxa"/>
            <w:shd w:val="clear" w:color="auto" w:fill="D9D9D9" w:themeFill="background1" w:themeFillShade="D9"/>
          </w:tcPr>
          <w:p w14:paraId="1AF30659"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Quantidade</w:t>
            </w:r>
          </w:p>
        </w:tc>
        <w:tc>
          <w:tcPr>
            <w:tcW w:w="2292" w:type="dxa"/>
            <w:shd w:val="clear" w:color="auto" w:fill="D9D9D9" w:themeFill="background1" w:themeFillShade="D9"/>
          </w:tcPr>
          <w:p w14:paraId="784754E0"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Especificação</w:t>
            </w:r>
          </w:p>
        </w:tc>
      </w:tr>
      <w:tr w:rsidR="006215AE" w:rsidRPr="00193566" w14:paraId="535F9620" w14:textId="77777777" w:rsidTr="001151AA">
        <w:trPr>
          <w:jc w:val="center"/>
        </w:trPr>
        <w:tc>
          <w:tcPr>
            <w:tcW w:w="675" w:type="dxa"/>
          </w:tcPr>
          <w:p w14:paraId="2B1CAF2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w:t>
            </w:r>
          </w:p>
        </w:tc>
        <w:tc>
          <w:tcPr>
            <w:tcW w:w="3909" w:type="dxa"/>
          </w:tcPr>
          <w:p w14:paraId="06775910"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Impressora</w:t>
            </w:r>
          </w:p>
        </w:tc>
        <w:tc>
          <w:tcPr>
            <w:tcW w:w="2292" w:type="dxa"/>
          </w:tcPr>
          <w:p w14:paraId="2BA066A6"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1</w:t>
            </w:r>
          </w:p>
        </w:tc>
        <w:tc>
          <w:tcPr>
            <w:tcW w:w="2292" w:type="dxa"/>
          </w:tcPr>
          <w:p w14:paraId="438EABBF"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HP P-2055</w:t>
            </w:r>
          </w:p>
        </w:tc>
      </w:tr>
      <w:tr w:rsidR="006215AE" w:rsidRPr="00193566" w14:paraId="06E32966" w14:textId="77777777" w:rsidTr="001151AA">
        <w:trPr>
          <w:jc w:val="center"/>
        </w:trPr>
        <w:tc>
          <w:tcPr>
            <w:tcW w:w="675" w:type="dxa"/>
          </w:tcPr>
          <w:p w14:paraId="150F3E5E" w14:textId="77777777" w:rsidR="006215AE" w:rsidRPr="00193566" w:rsidRDefault="006215AE" w:rsidP="001151AA">
            <w:pPr>
              <w:rPr>
                <w:rFonts w:ascii="Times New Roman" w:hAnsi="Times New Roman" w:cs="Times New Roman"/>
              </w:rPr>
            </w:pPr>
            <w:r>
              <w:rPr>
                <w:rFonts w:ascii="Times New Roman" w:hAnsi="Times New Roman" w:cs="Times New Roman"/>
              </w:rPr>
              <w:t>2</w:t>
            </w:r>
          </w:p>
        </w:tc>
        <w:tc>
          <w:tcPr>
            <w:tcW w:w="3909" w:type="dxa"/>
          </w:tcPr>
          <w:p w14:paraId="04D84F7A" w14:textId="77777777" w:rsidR="006215AE" w:rsidRDefault="006215AE" w:rsidP="001151AA">
            <w:pPr>
              <w:rPr>
                <w:rFonts w:ascii="Times New Roman" w:hAnsi="Times New Roman" w:cs="Times New Roman"/>
              </w:rPr>
            </w:pPr>
            <w:r>
              <w:rPr>
                <w:rFonts w:ascii="Times New Roman" w:hAnsi="Times New Roman" w:cs="Times New Roman"/>
              </w:rPr>
              <w:t>Ar condicionado</w:t>
            </w:r>
          </w:p>
        </w:tc>
        <w:tc>
          <w:tcPr>
            <w:tcW w:w="2292" w:type="dxa"/>
          </w:tcPr>
          <w:p w14:paraId="796DBF0D" w14:textId="77777777" w:rsidR="006215AE" w:rsidRDefault="006215AE" w:rsidP="001151AA">
            <w:pPr>
              <w:rPr>
                <w:rFonts w:ascii="Times New Roman" w:hAnsi="Times New Roman" w:cs="Times New Roman"/>
              </w:rPr>
            </w:pPr>
            <w:r>
              <w:rPr>
                <w:rFonts w:ascii="Times New Roman" w:hAnsi="Times New Roman" w:cs="Times New Roman"/>
              </w:rPr>
              <w:t>1</w:t>
            </w:r>
          </w:p>
        </w:tc>
        <w:tc>
          <w:tcPr>
            <w:tcW w:w="2292" w:type="dxa"/>
          </w:tcPr>
          <w:p w14:paraId="02475DB9" w14:textId="77777777" w:rsidR="006215AE" w:rsidRDefault="006215AE" w:rsidP="001151AA">
            <w:pPr>
              <w:rPr>
                <w:rFonts w:ascii="Times New Roman" w:hAnsi="Times New Roman" w:cs="Times New Roman"/>
              </w:rPr>
            </w:pPr>
            <w:r>
              <w:rPr>
                <w:sz w:val="20"/>
                <w:szCs w:val="20"/>
              </w:rPr>
              <w:t>A</w:t>
            </w:r>
            <w:r w:rsidRPr="005837DF">
              <w:rPr>
                <w:sz w:val="20"/>
                <w:szCs w:val="20"/>
              </w:rPr>
              <w:t xml:space="preserve">parelho de ar condicionado, capacidade de refrigeração </w:t>
            </w:r>
            <w:r>
              <w:rPr>
                <w:sz w:val="20"/>
                <w:szCs w:val="20"/>
              </w:rPr>
              <w:t>18</w:t>
            </w:r>
            <w:r w:rsidRPr="005837DF">
              <w:rPr>
                <w:sz w:val="20"/>
                <w:szCs w:val="20"/>
              </w:rPr>
              <w:t>.000 btu/h, tipo split.</w:t>
            </w:r>
          </w:p>
        </w:tc>
      </w:tr>
      <w:tr w:rsidR="006215AE" w:rsidRPr="00193566" w14:paraId="1E508BE1" w14:textId="77777777" w:rsidTr="001151AA">
        <w:trPr>
          <w:jc w:val="center"/>
        </w:trPr>
        <w:tc>
          <w:tcPr>
            <w:tcW w:w="675" w:type="dxa"/>
          </w:tcPr>
          <w:p w14:paraId="53B7E175" w14:textId="77777777" w:rsidR="006215AE" w:rsidRPr="00193566" w:rsidRDefault="006215AE" w:rsidP="001151AA">
            <w:pPr>
              <w:rPr>
                <w:rFonts w:ascii="Times New Roman" w:hAnsi="Times New Roman" w:cs="Times New Roman"/>
              </w:rPr>
            </w:pPr>
            <w:r>
              <w:rPr>
                <w:rFonts w:ascii="Times New Roman" w:hAnsi="Times New Roman" w:cs="Times New Roman"/>
              </w:rPr>
              <w:t>3</w:t>
            </w:r>
          </w:p>
        </w:tc>
        <w:tc>
          <w:tcPr>
            <w:tcW w:w="3909" w:type="dxa"/>
          </w:tcPr>
          <w:p w14:paraId="50512733"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Computador</w:t>
            </w:r>
          </w:p>
        </w:tc>
        <w:tc>
          <w:tcPr>
            <w:tcW w:w="2292" w:type="dxa"/>
          </w:tcPr>
          <w:p w14:paraId="5459BB0C"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7</w:t>
            </w:r>
          </w:p>
        </w:tc>
        <w:tc>
          <w:tcPr>
            <w:tcW w:w="2292" w:type="dxa"/>
          </w:tcPr>
          <w:p w14:paraId="1169AE4D" w14:textId="77777777" w:rsidR="006215AE" w:rsidRPr="00193566" w:rsidRDefault="006215AE" w:rsidP="001151AA">
            <w:pPr>
              <w:keepNext/>
              <w:rPr>
                <w:rFonts w:ascii="Times New Roman" w:hAnsi="Times New Roman" w:cs="Times New Roman"/>
              </w:rPr>
            </w:pPr>
            <w:r w:rsidRPr="00193566">
              <w:rPr>
                <w:rFonts w:ascii="Times New Roman" w:hAnsi="Times New Roman" w:cs="Times New Roman"/>
                <w:color w:val="auto"/>
              </w:rPr>
              <w:t>Computador all in one</w:t>
            </w:r>
          </w:p>
        </w:tc>
      </w:tr>
      <w:tr w:rsidR="006215AE" w:rsidRPr="00193566" w14:paraId="57B2F186" w14:textId="77777777" w:rsidTr="001151AA">
        <w:trPr>
          <w:jc w:val="center"/>
        </w:trPr>
        <w:tc>
          <w:tcPr>
            <w:tcW w:w="9168" w:type="dxa"/>
            <w:gridSpan w:val="4"/>
            <w:shd w:val="clear" w:color="auto" w:fill="D9D9D9" w:themeFill="background1" w:themeFillShade="D9"/>
          </w:tcPr>
          <w:p w14:paraId="1312EA4B" w14:textId="77777777" w:rsidR="006215AE" w:rsidRPr="00193566" w:rsidRDefault="006215AE" w:rsidP="001151AA">
            <w:pPr>
              <w:keepNext/>
              <w:rPr>
                <w:rFonts w:ascii="Times New Roman" w:hAnsi="Times New Roman" w:cs="Times New Roman"/>
              </w:rPr>
            </w:pPr>
            <w:r>
              <w:rPr>
                <w:sz w:val="20"/>
                <w:szCs w:val="20"/>
              </w:rPr>
              <w:t>Mobiliário</w:t>
            </w:r>
          </w:p>
        </w:tc>
      </w:tr>
      <w:tr w:rsidR="006215AE" w:rsidRPr="00193566" w14:paraId="64A057C5" w14:textId="77777777" w:rsidTr="001151AA">
        <w:trPr>
          <w:jc w:val="center"/>
        </w:trPr>
        <w:tc>
          <w:tcPr>
            <w:tcW w:w="675" w:type="dxa"/>
          </w:tcPr>
          <w:p w14:paraId="06E876F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4</w:t>
            </w:r>
          </w:p>
        </w:tc>
        <w:tc>
          <w:tcPr>
            <w:tcW w:w="3909" w:type="dxa"/>
          </w:tcPr>
          <w:p w14:paraId="1F2816E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Mesa</w:t>
            </w:r>
          </w:p>
        </w:tc>
        <w:tc>
          <w:tcPr>
            <w:tcW w:w="2292" w:type="dxa"/>
          </w:tcPr>
          <w:p w14:paraId="60027DF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7</w:t>
            </w:r>
          </w:p>
        </w:tc>
        <w:tc>
          <w:tcPr>
            <w:tcW w:w="2292" w:type="dxa"/>
          </w:tcPr>
          <w:p w14:paraId="5AA770D4" w14:textId="77777777" w:rsidR="006215AE" w:rsidRPr="00193566" w:rsidRDefault="006215AE"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Mesa em formato de L</w:t>
            </w:r>
          </w:p>
        </w:tc>
      </w:tr>
      <w:tr w:rsidR="006215AE" w:rsidRPr="00193566" w14:paraId="1B10E39F" w14:textId="77777777" w:rsidTr="001151AA">
        <w:trPr>
          <w:jc w:val="center"/>
        </w:trPr>
        <w:tc>
          <w:tcPr>
            <w:tcW w:w="675" w:type="dxa"/>
          </w:tcPr>
          <w:p w14:paraId="765409D6" w14:textId="77777777" w:rsidR="006215AE" w:rsidRPr="00193566" w:rsidRDefault="006215AE" w:rsidP="001151AA">
            <w:pPr>
              <w:rPr>
                <w:rFonts w:ascii="Times New Roman" w:hAnsi="Times New Roman" w:cs="Times New Roman"/>
              </w:rPr>
            </w:pPr>
            <w:r>
              <w:rPr>
                <w:rFonts w:ascii="Times New Roman" w:hAnsi="Times New Roman" w:cs="Times New Roman"/>
              </w:rPr>
              <w:t>5</w:t>
            </w:r>
          </w:p>
        </w:tc>
        <w:tc>
          <w:tcPr>
            <w:tcW w:w="3909" w:type="dxa"/>
          </w:tcPr>
          <w:p w14:paraId="110A5ED1"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Cadeiras</w:t>
            </w:r>
          </w:p>
        </w:tc>
        <w:tc>
          <w:tcPr>
            <w:tcW w:w="2292" w:type="dxa"/>
          </w:tcPr>
          <w:p w14:paraId="55E42601"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7</w:t>
            </w:r>
          </w:p>
        </w:tc>
        <w:tc>
          <w:tcPr>
            <w:tcW w:w="2292" w:type="dxa"/>
          </w:tcPr>
          <w:p w14:paraId="2C92E967" w14:textId="77777777" w:rsidR="006215AE" w:rsidRPr="00193566" w:rsidRDefault="006215AE" w:rsidP="001151AA">
            <w:pPr>
              <w:keepNext/>
              <w:rPr>
                <w:rFonts w:ascii="Times New Roman" w:hAnsi="Times New Roman" w:cs="Times New Roman"/>
              </w:rPr>
            </w:pPr>
            <w:r w:rsidRPr="00193566">
              <w:rPr>
                <w:rFonts w:ascii="Times New Roman" w:hAnsi="Times New Roman" w:cs="Times New Roman"/>
                <w:color w:val="auto"/>
              </w:rPr>
              <w:t>Cadeira giratória</w:t>
            </w:r>
          </w:p>
        </w:tc>
      </w:tr>
      <w:tr w:rsidR="006215AE" w:rsidRPr="00193566" w14:paraId="536D2D27" w14:textId="77777777" w:rsidTr="001151AA">
        <w:trPr>
          <w:jc w:val="center"/>
        </w:trPr>
        <w:tc>
          <w:tcPr>
            <w:tcW w:w="675" w:type="dxa"/>
          </w:tcPr>
          <w:p w14:paraId="71F8FE03" w14:textId="77777777" w:rsidR="006215AE" w:rsidRPr="00193566" w:rsidRDefault="006215AE" w:rsidP="001151AA">
            <w:pPr>
              <w:rPr>
                <w:rFonts w:ascii="Times New Roman" w:hAnsi="Times New Roman" w:cs="Times New Roman"/>
              </w:rPr>
            </w:pPr>
            <w:r>
              <w:rPr>
                <w:rFonts w:ascii="Times New Roman" w:hAnsi="Times New Roman" w:cs="Times New Roman"/>
              </w:rPr>
              <w:t>6</w:t>
            </w:r>
          </w:p>
        </w:tc>
        <w:tc>
          <w:tcPr>
            <w:tcW w:w="3909" w:type="dxa"/>
          </w:tcPr>
          <w:p w14:paraId="78359C38"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Cadeiras</w:t>
            </w:r>
          </w:p>
        </w:tc>
        <w:tc>
          <w:tcPr>
            <w:tcW w:w="2292" w:type="dxa"/>
          </w:tcPr>
          <w:p w14:paraId="3BB6F62C" w14:textId="77777777" w:rsidR="006215AE" w:rsidRPr="00193566" w:rsidRDefault="006215AE" w:rsidP="001151AA">
            <w:pPr>
              <w:rPr>
                <w:rFonts w:ascii="Times New Roman" w:hAnsi="Times New Roman" w:cs="Times New Roman"/>
              </w:rPr>
            </w:pPr>
            <w:r>
              <w:rPr>
                <w:rFonts w:ascii="Times New Roman" w:hAnsi="Times New Roman" w:cs="Times New Roman"/>
                <w:color w:val="auto"/>
              </w:rPr>
              <w:t>4</w:t>
            </w:r>
          </w:p>
        </w:tc>
        <w:tc>
          <w:tcPr>
            <w:tcW w:w="2292" w:type="dxa"/>
          </w:tcPr>
          <w:p w14:paraId="750ECA20" w14:textId="77777777" w:rsidR="006215AE" w:rsidRPr="00193566" w:rsidRDefault="006215AE" w:rsidP="001151AA">
            <w:pPr>
              <w:keepNext/>
              <w:rPr>
                <w:rFonts w:ascii="Times New Roman" w:hAnsi="Times New Roman" w:cs="Times New Roman"/>
              </w:rPr>
            </w:pPr>
            <w:r w:rsidRPr="00193566">
              <w:rPr>
                <w:rFonts w:ascii="Times New Roman" w:hAnsi="Times New Roman" w:cs="Times New Roman"/>
                <w:color w:val="auto"/>
              </w:rPr>
              <w:t>Cadeira fixa</w:t>
            </w:r>
          </w:p>
        </w:tc>
      </w:tr>
      <w:tr w:rsidR="006215AE" w:rsidRPr="00193566" w14:paraId="42D866DA" w14:textId="77777777" w:rsidTr="001151AA">
        <w:trPr>
          <w:jc w:val="center"/>
        </w:trPr>
        <w:tc>
          <w:tcPr>
            <w:tcW w:w="675" w:type="dxa"/>
          </w:tcPr>
          <w:p w14:paraId="1E6A110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7</w:t>
            </w:r>
          </w:p>
        </w:tc>
        <w:tc>
          <w:tcPr>
            <w:tcW w:w="3909" w:type="dxa"/>
          </w:tcPr>
          <w:p w14:paraId="661B130D"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Armários</w:t>
            </w:r>
          </w:p>
        </w:tc>
        <w:tc>
          <w:tcPr>
            <w:tcW w:w="2292" w:type="dxa"/>
          </w:tcPr>
          <w:p w14:paraId="37B6C2B3"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8</w:t>
            </w:r>
          </w:p>
        </w:tc>
        <w:tc>
          <w:tcPr>
            <w:tcW w:w="2292" w:type="dxa"/>
          </w:tcPr>
          <w:p w14:paraId="795812DB" w14:textId="77777777" w:rsidR="006215AE" w:rsidRPr="00193566" w:rsidRDefault="006215AE"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Armário de madeira</w:t>
            </w:r>
          </w:p>
        </w:tc>
      </w:tr>
      <w:tr w:rsidR="006215AE" w:rsidRPr="00193566" w14:paraId="69C81A59" w14:textId="77777777" w:rsidTr="001151AA">
        <w:trPr>
          <w:jc w:val="center"/>
        </w:trPr>
        <w:tc>
          <w:tcPr>
            <w:tcW w:w="675" w:type="dxa"/>
          </w:tcPr>
          <w:p w14:paraId="02EE8673"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8</w:t>
            </w:r>
          </w:p>
        </w:tc>
        <w:tc>
          <w:tcPr>
            <w:tcW w:w="3909" w:type="dxa"/>
          </w:tcPr>
          <w:p w14:paraId="13A8A7AC"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Gaveteiro</w:t>
            </w:r>
          </w:p>
        </w:tc>
        <w:tc>
          <w:tcPr>
            <w:tcW w:w="2292" w:type="dxa"/>
          </w:tcPr>
          <w:p w14:paraId="48352650"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4</w:t>
            </w:r>
          </w:p>
        </w:tc>
        <w:tc>
          <w:tcPr>
            <w:tcW w:w="2292" w:type="dxa"/>
          </w:tcPr>
          <w:p w14:paraId="3A0B97B7" w14:textId="77777777" w:rsidR="006215AE" w:rsidRPr="00193566" w:rsidRDefault="006215AE" w:rsidP="006215AE">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Gaveteiros de madeira</w:t>
            </w:r>
          </w:p>
        </w:tc>
      </w:tr>
    </w:tbl>
    <w:p w14:paraId="6EB0B79E" w14:textId="49E6FADE" w:rsidR="006215AE" w:rsidRDefault="006215AE" w:rsidP="006215AE">
      <w:pPr>
        <w:pStyle w:val="Legenda"/>
      </w:pPr>
      <w:bookmarkStart w:id="269" w:name="_Toc22196478"/>
      <w:r>
        <w:t xml:space="preserve">Quadro </w:t>
      </w:r>
      <w:fldSimple w:instr=" SEQ Quadro \* ARABIC ">
        <w:r w:rsidR="00E75032">
          <w:rPr>
            <w:noProof/>
          </w:rPr>
          <w:t>25</w:t>
        </w:r>
      </w:fldSimple>
      <w:r>
        <w:t xml:space="preserve">- </w:t>
      </w:r>
      <w:r w:rsidRPr="003156DE">
        <w:t xml:space="preserve">Distribuição dos equipamentos e mobiliários disponibilizados na </w:t>
      </w:r>
      <w:r>
        <w:t>sala de coordenações</w:t>
      </w:r>
      <w:bookmarkEnd w:id="269"/>
    </w:p>
    <w:tbl>
      <w:tblPr>
        <w:tblStyle w:val="Tabelacomgrade"/>
        <w:tblW w:w="0" w:type="auto"/>
        <w:jc w:val="center"/>
        <w:tblLook w:val="04A0" w:firstRow="1" w:lastRow="0" w:firstColumn="1" w:lastColumn="0" w:noHBand="0" w:noVBand="1"/>
      </w:tblPr>
      <w:tblGrid>
        <w:gridCol w:w="669"/>
        <w:gridCol w:w="3660"/>
        <w:gridCol w:w="2184"/>
        <w:gridCol w:w="2207"/>
      </w:tblGrid>
      <w:tr w:rsidR="006215AE" w:rsidRPr="00193566" w14:paraId="7AC76DCB" w14:textId="77777777" w:rsidTr="001151AA">
        <w:trPr>
          <w:jc w:val="center"/>
        </w:trPr>
        <w:tc>
          <w:tcPr>
            <w:tcW w:w="4584" w:type="dxa"/>
            <w:gridSpan w:val="2"/>
            <w:shd w:val="clear" w:color="auto" w:fill="BFBFBF" w:themeFill="background1" w:themeFillShade="BF"/>
          </w:tcPr>
          <w:p w14:paraId="0C811AE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Biblioteca</w:t>
            </w:r>
          </w:p>
        </w:tc>
        <w:tc>
          <w:tcPr>
            <w:tcW w:w="4584" w:type="dxa"/>
            <w:gridSpan w:val="2"/>
            <w:shd w:val="clear" w:color="auto" w:fill="BFBFBF" w:themeFill="background1" w:themeFillShade="BF"/>
          </w:tcPr>
          <w:p w14:paraId="4FF1654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66</w:t>
            </w:r>
            <w:r w:rsidRPr="00193566">
              <w:rPr>
                <w:rFonts w:ascii="Times New Roman" w:hAnsi="Times New Roman" w:cs="Times New Roman"/>
                <w:color w:val="auto"/>
              </w:rPr>
              <w:t xml:space="preserve"> m²</w:t>
            </w:r>
          </w:p>
        </w:tc>
      </w:tr>
      <w:tr w:rsidR="006215AE" w:rsidRPr="00193566" w14:paraId="0E27BB51" w14:textId="77777777" w:rsidTr="001151AA">
        <w:trPr>
          <w:jc w:val="center"/>
        </w:trPr>
        <w:tc>
          <w:tcPr>
            <w:tcW w:w="675" w:type="dxa"/>
            <w:shd w:val="clear" w:color="auto" w:fill="D9D9D9" w:themeFill="background1" w:themeFillShade="D9"/>
          </w:tcPr>
          <w:p w14:paraId="4FCC0180"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Item</w:t>
            </w:r>
          </w:p>
        </w:tc>
        <w:tc>
          <w:tcPr>
            <w:tcW w:w="3909" w:type="dxa"/>
            <w:shd w:val="clear" w:color="auto" w:fill="D9D9D9" w:themeFill="background1" w:themeFillShade="D9"/>
          </w:tcPr>
          <w:p w14:paraId="606275F9"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Equipamento</w:t>
            </w:r>
          </w:p>
        </w:tc>
        <w:tc>
          <w:tcPr>
            <w:tcW w:w="2292" w:type="dxa"/>
            <w:shd w:val="clear" w:color="auto" w:fill="D9D9D9" w:themeFill="background1" w:themeFillShade="D9"/>
          </w:tcPr>
          <w:p w14:paraId="3C54AF9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Quantidade</w:t>
            </w:r>
          </w:p>
        </w:tc>
        <w:tc>
          <w:tcPr>
            <w:tcW w:w="2292" w:type="dxa"/>
            <w:shd w:val="clear" w:color="auto" w:fill="D9D9D9" w:themeFill="background1" w:themeFillShade="D9"/>
          </w:tcPr>
          <w:p w14:paraId="17E02CEA"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Especificação</w:t>
            </w:r>
          </w:p>
        </w:tc>
      </w:tr>
      <w:tr w:rsidR="006215AE" w:rsidRPr="00193566" w14:paraId="763C2F41" w14:textId="77777777" w:rsidTr="001151AA">
        <w:trPr>
          <w:jc w:val="center"/>
        </w:trPr>
        <w:tc>
          <w:tcPr>
            <w:tcW w:w="675" w:type="dxa"/>
          </w:tcPr>
          <w:p w14:paraId="2549CFA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1</w:t>
            </w:r>
          </w:p>
        </w:tc>
        <w:tc>
          <w:tcPr>
            <w:tcW w:w="3909" w:type="dxa"/>
          </w:tcPr>
          <w:p w14:paraId="1BAFAFC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Ar Condicionado</w:t>
            </w:r>
          </w:p>
        </w:tc>
        <w:tc>
          <w:tcPr>
            <w:tcW w:w="2292" w:type="dxa"/>
          </w:tcPr>
          <w:p w14:paraId="3DF7400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2</w:t>
            </w:r>
          </w:p>
        </w:tc>
        <w:tc>
          <w:tcPr>
            <w:tcW w:w="2292" w:type="dxa"/>
          </w:tcPr>
          <w:p w14:paraId="51604B79" w14:textId="77777777" w:rsidR="006215AE" w:rsidRPr="00193566" w:rsidRDefault="006215AE"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sz w:val="20"/>
                <w:szCs w:val="20"/>
              </w:rPr>
              <w:t>A</w:t>
            </w:r>
            <w:r w:rsidRPr="005837DF">
              <w:rPr>
                <w:sz w:val="20"/>
                <w:szCs w:val="20"/>
              </w:rPr>
              <w:t xml:space="preserve">parelho de ar condicionado, capacidade de refrigeração </w:t>
            </w:r>
            <w:r>
              <w:rPr>
                <w:sz w:val="20"/>
                <w:szCs w:val="20"/>
              </w:rPr>
              <w:t>24</w:t>
            </w:r>
            <w:r w:rsidRPr="005837DF">
              <w:rPr>
                <w:sz w:val="20"/>
                <w:szCs w:val="20"/>
              </w:rPr>
              <w:t>.000 btu/h, tipo split.</w:t>
            </w:r>
          </w:p>
        </w:tc>
      </w:tr>
      <w:tr w:rsidR="006215AE" w:rsidRPr="00193566" w14:paraId="31B65E2A" w14:textId="77777777" w:rsidTr="001151AA">
        <w:trPr>
          <w:jc w:val="center"/>
        </w:trPr>
        <w:tc>
          <w:tcPr>
            <w:tcW w:w="675" w:type="dxa"/>
          </w:tcPr>
          <w:p w14:paraId="7DEDC9B2" w14:textId="77777777" w:rsidR="006215AE" w:rsidRPr="00193566" w:rsidRDefault="006215AE" w:rsidP="001151AA">
            <w:pPr>
              <w:rPr>
                <w:rFonts w:ascii="Times New Roman" w:hAnsi="Times New Roman" w:cs="Times New Roman"/>
              </w:rPr>
            </w:pPr>
            <w:r>
              <w:rPr>
                <w:rFonts w:ascii="Times New Roman" w:hAnsi="Times New Roman" w:cs="Times New Roman"/>
              </w:rPr>
              <w:t>2</w:t>
            </w:r>
          </w:p>
        </w:tc>
        <w:tc>
          <w:tcPr>
            <w:tcW w:w="3909" w:type="dxa"/>
          </w:tcPr>
          <w:p w14:paraId="265F9FE3"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Computador</w:t>
            </w:r>
          </w:p>
        </w:tc>
        <w:tc>
          <w:tcPr>
            <w:tcW w:w="2292" w:type="dxa"/>
          </w:tcPr>
          <w:p w14:paraId="3D85826F"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1</w:t>
            </w:r>
          </w:p>
        </w:tc>
        <w:tc>
          <w:tcPr>
            <w:tcW w:w="2292" w:type="dxa"/>
          </w:tcPr>
          <w:p w14:paraId="45E9B44A" w14:textId="77777777" w:rsidR="006215AE" w:rsidRPr="00193566" w:rsidRDefault="006215AE" w:rsidP="001151AA">
            <w:pPr>
              <w:keepNext/>
              <w:rPr>
                <w:rFonts w:ascii="Times New Roman" w:hAnsi="Times New Roman" w:cs="Times New Roman"/>
              </w:rPr>
            </w:pPr>
            <w:r w:rsidRPr="00193566">
              <w:rPr>
                <w:rFonts w:ascii="Times New Roman" w:hAnsi="Times New Roman" w:cs="Times New Roman"/>
                <w:color w:val="auto"/>
              </w:rPr>
              <w:t>Computador para consulta de livros</w:t>
            </w:r>
          </w:p>
        </w:tc>
      </w:tr>
      <w:tr w:rsidR="006215AE" w:rsidRPr="00193566" w14:paraId="7A732E7C" w14:textId="77777777" w:rsidTr="001151AA">
        <w:trPr>
          <w:jc w:val="center"/>
        </w:trPr>
        <w:tc>
          <w:tcPr>
            <w:tcW w:w="675" w:type="dxa"/>
          </w:tcPr>
          <w:p w14:paraId="3C473E96" w14:textId="77777777" w:rsidR="006215AE" w:rsidRPr="00193566" w:rsidRDefault="006215AE" w:rsidP="001151AA">
            <w:pPr>
              <w:rPr>
                <w:rFonts w:ascii="Times New Roman" w:hAnsi="Times New Roman" w:cs="Times New Roman"/>
              </w:rPr>
            </w:pPr>
            <w:r>
              <w:rPr>
                <w:rFonts w:ascii="Times New Roman" w:hAnsi="Times New Roman" w:cs="Times New Roman"/>
              </w:rPr>
              <w:t>3</w:t>
            </w:r>
          </w:p>
        </w:tc>
        <w:tc>
          <w:tcPr>
            <w:tcW w:w="3909" w:type="dxa"/>
          </w:tcPr>
          <w:p w14:paraId="1438C55B"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Computador</w:t>
            </w:r>
          </w:p>
        </w:tc>
        <w:tc>
          <w:tcPr>
            <w:tcW w:w="2292" w:type="dxa"/>
          </w:tcPr>
          <w:p w14:paraId="60F7E4C3"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2</w:t>
            </w:r>
          </w:p>
        </w:tc>
        <w:tc>
          <w:tcPr>
            <w:tcW w:w="2292" w:type="dxa"/>
          </w:tcPr>
          <w:p w14:paraId="210FE93B" w14:textId="77777777" w:rsidR="006215AE" w:rsidRPr="00193566" w:rsidRDefault="006215AE" w:rsidP="001151AA">
            <w:pPr>
              <w:keepNext/>
              <w:rPr>
                <w:rFonts w:ascii="Times New Roman" w:hAnsi="Times New Roman" w:cs="Times New Roman"/>
              </w:rPr>
            </w:pPr>
            <w:r w:rsidRPr="00193566">
              <w:rPr>
                <w:rFonts w:ascii="Times New Roman" w:hAnsi="Times New Roman" w:cs="Times New Roman"/>
                <w:color w:val="auto"/>
              </w:rPr>
              <w:t>Computador de bibliotecário</w:t>
            </w:r>
          </w:p>
        </w:tc>
      </w:tr>
      <w:tr w:rsidR="006215AE" w:rsidRPr="00193566" w14:paraId="2E41C4B2" w14:textId="77777777" w:rsidTr="001151AA">
        <w:trPr>
          <w:jc w:val="center"/>
        </w:trPr>
        <w:tc>
          <w:tcPr>
            <w:tcW w:w="675" w:type="dxa"/>
          </w:tcPr>
          <w:p w14:paraId="2FCB31C6"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4</w:t>
            </w:r>
          </w:p>
        </w:tc>
        <w:tc>
          <w:tcPr>
            <w:tcW w:w="3909" w:type="dxa"/>
          </w:tcPr>
          <w:p w14:paraId="214153F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Computador</w:t>
            </w:r>
          </w:p>
        </w:tc>
        <w:tc>
          <w:tcPr>
            <w:tcW w:w="2292" w:type="dxa"/>
          </w:tcPr>
          <w:p w14:paraId="623F1F2B"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 xml:space="preserve">8 </w:t>
            </w:r>
          </w:p>
        </w:tc>
        <w:tc>
          <w:tcPr>
            <w:tcW w:w="2292" w:type="dxa"/>
          </w:tcPr>
          <w:p w14:paraId="2A9B98CD" w14:textId="77777777" w:rsidR="006215AE" w:rsidRPr="00193566" w:rsidRDefault="006215AE"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Computador all in one para estudantes</w:t>
            </w:r>
          </w:p>
        </w:tc>
      </w:tr>
      <w:tr w:rsidR="006215AE" w:rsidRPr="00193566" w14:paraId="6CE86FE2" w14:textId="77777777" w:rsidTr="001151AA">
        <w:trPr>
          <w:jc w:val="center"/>
        </w:trPr>
        <w:tc>
          <w:tcPr>
            <w:tcW w:w="9168" w:type="dxa"/>
            <w:gridSpan w:val="4"/>
            <w:shd w:val="clear" w:color="auto" w:fill="D9D9D9" w:themeFill="background1" w:themeFillShade="D9"/>
          </w:tcPr>
          <w:p w14:paraId="2C239A6F" w14:textId="77777777" w:rsidR="006215AE" w:rsidRPr="00193566" w:rsidRDefault="006215AE" w:rsidP="001151AA">
            <w:pPr>
              <w:keepNext/>
              <w:rPr>
                <w:rFonts w:ascii="Times New Roman" w:hAnsi="Times New Roman" w:cs="Times New Roman"/>
              </w:rPr>
            </w:pPr>
            <w:r>
              <w:rPr>
                <w:rFonts w:ascii="Times New Roman" w:hAnsi="Times New Roman" w:cs="Times New Roman"/>
              </w:rPr>
              <w:t>Mobiliário</w:t>
            </w:r>
          </w:p>
        </w:tc>
      </w:tr>
      <w:tr w:rsidR="006215AE" w:rsidRPr="00193566" w14:paraId="70791CF0" w14:textId="77777777" w:rsidTr="001151AA">
        <w:trPr>
          <w:jc w:val="center"/>
        </w:trPr>
        <w:tc>
          <w:tcPr>
            <w:tcW w:w="675" w:type="dxa"/>
          </w:tcPr>
          <w:p w14:paraId="2C192FF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5</w:t>
            </w:r>
          </w:p>
        </w:tc>
        <w:tc>
          <w:tcPr>
            <w:tcW w:w="3909" w:type="dxa"/>
          </w:tcPr>
          <w:p w14:paraId="5D519169"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Mesa</w:t>
            </w:r>
          </w:p>
        </w:tc>
        <w:tc>
          <w:tcPr>
            <w:tcW w:w="2292" w:type="dxa"/>
          </w:tcPr>
          <w:p w14:paraId="1D4446F5"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4</w:t>
            </w:r>
          </w:p>
        </w:tc>
        <w:tc>
          <w:tcPr>
            <w:tcW w:w="2292" w:type="dxa"/>
          </w:tcPr>
          <w:p w14:paraId="5F62E85D" w14:textId="77777777" w:rsidR="006215AE" w:rsidRPr="00193566" w:rsidRDefault="006215AE"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Mesas redonda de 1 metro para estudo</w:t>
            </w:r>
          </w:p>
        </w:tc>
      </w:tr>
      <w:tr w:rsidR="006215AE" w:rsidRPr="00193566" w14:paraId="2706F719" w14:textId="77777777" w:rsidTr="001151AA">
        <w:trPr>
          <w:jc w:val="center"/>
        </w:trPr>
        <w:tc>
          <w:tcPr>
            <w:tcW w:w="675" w:type="dxa"/>
          </w:tcPr>
          <w:p w14:paraId="71580544" w14:textId="77777777" w:rsidR="006215AE" w:rsidRPr="00193566" w:rsidRDefault="006215AE" w:rsidP="001151AA">
            <w:pPr>
              <w:rPr>
                <w:rFonts w:ascii="Times New Roman" w:hAnsi="Times New Roman" w:cs="Times New Roman"/>
              </w:rPr>
            </w:pPr>
            <w:r>
              <w:rPr>
                <w:rFonts w:ascii="Times New Roman" w:hAnsi="Times New Roman" w:cs="Times New Roman"/>
              </w:rPr>
              <w:t>6</w:t>
            </w:r>
          </w:p>
        </w:tc>
        <w:tc>
          <w:tcPr>
            <w:tcW w:w="3909" w:type="dxa"/>
          </w:tcPr>
          <w:p w14:paraId="58CEF910"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Gabinetes</w:t>
            </w:r>
          </w:p>
        </w:tc>
        <w:tc>
          <w:tcPr>
            <w:tcW w:w="2292" w:type="dxa"/>
          </w:tcPr>
          <w:p w14:paraId="1735C24B" w14:textId="77777777" w:rsidR="006215AE" w:rsidRPr="00193566" w:rsidRDefault="006215AE" w:rsidP="001151AA">
            <w:pPr>
              <w:rPr>
                <w:rFonts w:ascii="Times New Roman" w:hAnsi="Times New Roman" w:cs="Times New Roman"/>
              </w:rPr>
            </w:pPr>
            <w:r w:rsidRPr="00193566">
              <w:rPr>
                <w:rFonts w:ascii="Times New Roman" w:hAnsi="Times New Roman" w:cs="Times New Roman"/>
                <w:color w:val="auto"/>
              </w:rPr>
              <w:t>8</w:t>
            </w:r>
          </w:p>
        </w:tc>
        <w:tc>
          <w:tcPr>
            <w:tcW w:w="2292" w:type="dxa"/>
          </w:tcPr>
          <w:p w14:paraId="046B64CE" w14:textId="77777777" w:rsidR="006215AE" w:rsidRPr="00193566" w:rsidRDefault="006215AE" w:rsidP="001151AA">
            <w:pPr>
              <w:keepNext/>
              <w:rPr>
                <w:rFonts w:ascii="Times New Roman" w:hAnsi="Times New Roman" w:cs="Times New Roman"/>
              </w:rPr>
            </w:pPr>
            <w:r w:rsidRPr="00193566">
              <w:rPr>
                <w:rFonts w:ascii="Times New Roman" w:hAnsi="Times New Roman" w:cs="Times New Roman"/>
                <w:color w:val="auto"/>
              </w:rPr>
              <w:t>Gabinetes para estudo individual</w:t>
            </w:r>
          </w:p>
        </w:tc>
      </w:tr>
      <w:tr w:rsidR="006215AE" w:rsidRPr="00193566" w14:paraId="43BC782F" w14:textId="77777777" w:rsidTr="001151AA">
        <w:trPr>
          <w:jc w:val="center"/>
        </w:trPr>
        <w:tc>
          <w:tcPr>
            <w:tcW w:w="675" w:type="dxa"/>
          </w:tcPr>
          <w:p w14:paraId="51423FC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7</w:t>
            </w:r>
          </w:p>
        </w:tc>
        <w:tc>
          <w:tcPr>
            <w:tcW w:w="3909" w:type="dxa"/>
          </w:tcPr>
          <w:p w14:paraId="75951931"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Cadeiras</w:t>
            </w:r>
          </w:p>
        </w:tc>
        <w:tc>
          <w:tcPr>
            <w:tcW w:w="2292" w:type="dxa"/>
          </w:tcPr>
          <w:p w14:paraId="73F46894"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34</w:t>
            </w:r>
          </w:p>
        </w:tc>
        <w:tc>
          <w:tcPr>
            <w:tcW w:w="2292" w:type="dxa"/>
          </w:tcPr>
          <w:p w14:paraId="025CF8AB" w14:textId="77777777" w:rsidR="006215AE" w:rsidRPr="00193566" w:rsidRDefault="006215AE" w:rsidP="001151AA">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Cadeiras fixas</w:t>
            </w:r>
          </w:p>
        </w:tc>
      </w:tr>
      <w:tr w:rsidR="006215AE" w:rsidRPr="00193566" w14:paraId="646E042E" w14:textId="77777777" w:rsidTr="001151AA">
        <w:trPr>
          <w:jc w:val="center"/>
        </w:trPr>
        <w:tc>
          <w:tcPr>
            <w:tcW w:w="675" w:type="dxa"/>
          </w:tcPr>
          <w:p w14:paraId="305B8888"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8</w:t>
            </w:r>
          </w:p>
        </w:tc>
        <w:tc>
          <w:tcPr>
            <w:tcW w:w="3909" w:type="dxa"/>
          </w:tcPr>
          <w:p w14:paraId="429191A3"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Estantes</w:t>
            </w:r>
          </w:p>
        </w:tc>
        <w:tc>
          <w:tcPr>
            <w:tcW w:w="2292" w:type="dxa"/>
          </w:tcPr>
          <w:p w14:paraId="658CF7F3" w14:textId="77777777" w:rsidR="006215AE" w:rsidRPr="00193566" w:rsidRDefault="006215AE" w:rsidP="001151A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14</w:t>
            </w:r>
          </w:p>
        </w:tc>
        <w:tc>
          <w:tcPr>
            <w:tcW w:w="2292" w:type="dxa"/>
          </w:tcPr>
          <w:p w14:paraId="6C110808" w14:textId="77777777" w:rsidR="006215AE" w:rsidRPr="00193566" w:rsidRDefault="006215AE" w:rsidP="006215AE">
            <w:pPr>
              <w:keepNext/>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193566">
              <w:rPr>
                <w:rFonts w:ascii="Times New Roman" w:hAnsi="Times New Roman" w:cs="Times New Roman"/>
                <w:color w:val="auto"/>
              </w:rPr>
              <w:t>Estante de livro</w:t>
            </w:r>
          </w:p>
        </w:tc>
      </w:tr>
    </w:tbl>
    <w:p w14:paraId="6BA33A7D" w14:textId="264432D0" w:rsidR="006215AE" w:rsidRDefault="006215AE" w:rsidP="006215AE">
      <w:pPr>
        <w:pStyle w:val="Legenda"/>
        <w:rPr>
          <w:b/>
          <w:sz w:val="22"/>
        </w:rPr>
      </w:pPr>
      <w:bookmarkStart w:id="270" w:name="_Toc22196479"/>
      <w:r>
        <w:t xml:space="preserve">Quadro </w:t>
      </w:r>
      <w:fldSimple w:instr=" SEQ Quadro \* ARABIC ">
        <w:r w:rsidR="00E75032">
          <w:rPr>
            <w:noProof/>
          </w:rPr>
          <w:t>26</w:t>
        </w:r>
      </w:fldSimple>
      <w:r>
        <w:t xml:space="preserve">- </w:t>
      </w:r>
      <w:r w:rsidRPr="00FF5B21">
        <w:t xml:space="preserve">Distribuição dos equipamentos e mobiliários disponibilizados na </w:t>
      </w:r>
      <w:r>
        <w:t>biblioteca</w:t>
      </w:r>
      <w:bookmarkEnd w:id="270"/>
    </w:p>
    <w:p w14:paraId="0E732DCB" w14:textId="70636D19" w:rsidR="004A5CB2" w:rsidRDefault="004A5CB2" w:rsidP="00EE393F">
      <w:pPr>
        <w:spacing w:line="360" w:lineRule="auto"/>
        <w:jc w:val="both"/>
      </w:pPr>
    </w:p>
    <w:p w14:paraId="77AAE8C4" w14:textId="13CAFF31" w:rsidR="00E036E6" w:rsidRDefault="00E036E6" w:rsidP="00E036E6">
      <w:pPr>
        <w:pStyle w:val="Ttulo1"/>
      </w:pPr>
      <w:bookmarkStart w:id="271" w:name="_Toc22196704"/>
      <w:r>
        <w:t>4.2-</w:t>
      </w:r>
      <w:r w:rsidRPr="00601BDE">
        <w:t xml:space="preserve"> </w:t>
      </w:r>
      <w:r w:rsidRPr="00E036E6">
        <w:t>Sala de professores, Sala de reunião e Gabinetes de trabalho para professores</w:t>
      </w:r>
      <w:bookmarkEnd w:id="271"/>
    </w:p>
    <w:p w14:paraId="5C501DB4" w14:textId="77777777" w:rsidR="00721F2C" w:rsidRDefault="00721F2C" w:rsidP="00721F2C">
      <w:pPr>
        <w:tabs>
          <w:tab w:val="left" w:pos="2832"/>
        </w:tabs>
        <w:spacing w:line="360" w:lineRule="auto"/>
        <w:jc w:val="both"/>
      </w:pPr>
    </w:p>
    <w:p w14:paraId="48CC148E" w14:textId="7DF5BD64" w:rsidR="00721F2C" w:rsidRDefault="00721F2C" w:rsidP="00721F2C">
      <w:pPr>
        <w:tabs>
          <w:tab w:val="left" w:pos="2832"/>
        </w:tabs>
        <w:spacing w:line="360" w:lineRule="auto"/>
        <w:jc w:val="both"/>
      </w:pPr>
      <w:r>
        <w:t xml:space="preserve">             A sala dos coordenadores de curso está instalada em uma plataforma à parte daquela compartilhada com os demais professores, visando maior autonomia para realização das tarefas voltadas ao curso. Sendo assim foram criadas salas individuais, próximas ao laboratório de eletroeletrônica, para que os coordenadores do curso de Licenciatura em Computação e de Engenharia Civil possam se estabelecer</w:t>
      </w:r>
      <w:r w:rsidR="00736D90">
        <w:t>, as quais contam com maior área interna individual e demais equipamentos pertinentes.</w:t>
      </w:r>
    </w:p>
    <w:p w14:paraId="725E6B92" w14:textId="77777777" w:rsidR="00736D90" w:rsidRDefault="00736D90" w:rsidP="00721F2C">
      <w:pPr>
        <w:spacing w:line="360" w:lineRule="auto"/>
        <w:jc w:val="both"/>
      </w:pPr>
    </w:p>
    <w:tbl>
      <w:tblPr>
        <w:tblStyle w:v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43"/>
        <w:gridCol w:w="1115"/>
        <w:gridCol w:w="2344"/>
      </w:tblGrid>
      <w:tr w:rsidR="001151AA" w:rsidRPr="00193566" w14:paraId="7A3B9139" w14:textId="77777777" w:rsidTr="001151AA">
        <w:trPr>
          <w:jc w:val="center"/>
        </w:trPr>
        <w:tc>
          <w:tcPr>
            <w:tcW w:w="0" w:type="auto"/>
            <w:shd w:val="clear" w:color="auto" w:fill="D9D9D9" w:themeFill="background1" w:themeFillShade="D9"/>
          </w:tcPr>
          <w:p w14:paraId="5BB88E61" w14:textId="77777777" w:rsidR="001151AA" w:rsidRPr="00193566" w:rsidRDefault="001151AA" w:rsidP="001151AA">
            <w:pPr>
              <w:jc w:val="center"/>
              <w:rPr>
                <w:rFonts w:ascii="Times New Roman" w:hAnsi="Times New Roman" w:cs="Times New Roman"/>
                <w:b/>
                <w:color w:val="auto"/>
              </w:rPr>
            </w:pPr>
            <w:bookmarkStart w:id="272" w:name="_Hlk21626562"/>
            <w:r>
              <w:rPr>
                <w:rFonts w:ascii="Times New Roman" w:hAnsi="Times New Roman" w:cs="Times New Roman"/>
                <w:b/>
                <w:color w:val="auto"/>
              </w:rPr>
              <w:t>INSTALAÇÕES DOCENTES</w:t>
            </w:r>
          </w:p>
        </w:tc>
        <w:tc>
          <w:tcPr>
            <w:tcW w:w="0" w:type="auto"/>
            <w:shd w:val="clear" w:color="auto" w:fill="D9D9D9" w:themeFill="background1" w:themeFillShade="D9"/>
          </w:tcPr>
          <w:p w14:paraId="523B0B22" w14:textId="77777777" w:rsidR="001151AA" w:rsidRPr="00193566" w:rsidRDefault="001151AA" w:rsidP="001151AA">
            <w:pPr>
              <w:jc w:val="center"/>
              <w:rPr>
                <w:rFonts w:ascii="Times New Roman" w:hAnsi="Times New Roman" w:cs="Times New Roman"/>
                <w:b/>
              </w:rPr>
            </w:pPr>
            <w:r w:rsidRPr="00193566">
              <w:rPr>
                <w:rFonts w:ascii="Times New Roman" w:hAnsi="Times New Roman" w:cs="Times New Roman"/>
                <w:b/>
                <w:color w:val="auto"/>
              </w:rPr>
              <w:t>Área (m²)</w:t>
            </w:r>
          </w:p>
        </w:tc>
        <w:tc>
          <w:tcPr>
            <w:tcW w:w="0" w:type="auto"/>
            <w:shd w:val="clear" w:color="auto" w:fill="D9D9D9" w:themeFill="background1" w:themeFillShade="D9"/>
          </w:tcPr>
          <w:p w14:paraId="3E2706C5" w14:textId="77777777" w:rsidR="001151AA" w:rsidRPr="00193566" w:rsidRDefault="001151AA" w:rsidP="001151AA">
            <w:pPr>
              <w:rPr>
                <w:rFonts w:ascii="Times New Roman" w:hAnsi="Times New Roman" w:cs="Times New Roman"/>
                <w:b/>
                <w:color w:val="auto"/>
              </w:rPr>
            </w:pPr>
            <w:r w:rsidRPr="00193566">
              <w:rPr>
                <w:rFonts w:ascii="Times New Roman" w:hAnsi="Times New Roman" w:cs="Times New Roman"/>
                <w:b/>
                <w:color w:val="auto"/>
              </w:rPr>
              <w:t>m²</w:t>
            </w:r>
            <w:r>
              <w:rPr>
                <w:rFonts w:ascii="Times New Roman" w:hAnsi="Times New Roman" w:cs="Times New Roman"/>
                <w:b/>
                <w:color w:val="auto"/>
              </w:rPr>
              <w:t xml:space="preserve"> POR PROFESSOR</w:t>
            </w:r>
          </w:p>
        </w:tc>
      </w:tr>
      <w:tr w:rsidR="001151AA" w:rsidRPr="00193566" w14:paraId="4228EA50" w14:textId="77777777" w:rsidTr="001151AA">
        <w:trPr>
          <w:jc w:val="center"/>
        </w:trPr>
        <w:tc>
          <w:tcPr>
            <w:tcW w:w="0" w:type="auto"/>
          </w:tcPr>
          <w:p w14:paraId="5A3F39DB" w14:textId="77777777" w:rsidR="001151AA" w:rsidRPr="00193566" w:rsidRDefault="001151AA" w:rsidP="001151AA">
            <w:pPr>
              <w:rPr>
                <w:rFonts w:ascii="Times New Roman" w:hAnsi="Times New Roman" w:cs="Times New Roman"/>
                <w:color w:val="auto"/>
              </w:rPr>
            </w:pPr>
            <w:r w:rsidRPr="00193566">
              <w:rPr>
                <w:rFonts w:ascii="Times New Roman" w:hAnsi="Times New Roman" w:cs="Times New Roman"/>
                <w:color w:val="auto"/>
              </w:rPr>
              <w:t>Sala de Professores</w:t>
            </w:r>
          </w:p>
        </w:tc>
        <w:tc>
          <w:tcPr>
            <w:tcW w:w="0" w:type="auto"/>
          </w:tcPr>
          <w:p w14:paraId="469B7407" w14:textId="77777777" w:rsidR="001151AA" w:rsidRPr="00193566" w:rsidRDefault="001151AA" w:rsidP="001151AA">
            <w:pPr>
              <w:rPr>
                <w:rFonts w:ascii="Times New Roman" w:hAnsi="Times New Roman" w:cs="Times New Roman"/>
              </w:rPr>
            </w:pPr>
            <w:r w:rsidRPr="00193566">
              <w:rPr>
                <w:rFonts w:ascii="Times New Roman" w:hAnsi="Times New Roman" w:cs="Times New Roman"/>
                <w:color w:val="auto"/>
              </w:rPr>
              <w:t>42,75</w:t>
            </w:r>
          </w:p>
        </w:tc>
        <w:tc>
          <w:tcPr>
            <w:tcW w:w="0" w:type="auto"/>
          </w:tcPr>
          <w:p w14:paraId="54BF18D8" w14:textId="57DF6DEB" w:rsidR="001151AA" w:rsidRPr="00193566" w:rsidRDefault="007E71B6" w:rsidP="001151AA">
            <w:pPr>
              <w:rPr>
                <w:rFonts w:ascii="Times New Roman" w:hAnsi="Times New Roman" w:cs="Times New Roman"/>
                <w:color w:val="auto"/>
              </w:rPr>
            </w:pPr>
            <w:r>
              <w:rPr>
                <w:rFonts w:ascii="Times New Roman" w:hAnsi="Times New Roman" w:cs="Times New Roman"/>
                <w:color w:val="auto"/>
              </w:rPr>
              <w:t>0,78</w:t>
            </w:r>
          </w:p>
        </w:tc>
      </w:tr>
      <w:tr w:rsidR="001151AA" w:rsidRPr="00193566" w14:paraId="238CFAAD" w14:textId="77777777" w:rsidTr="001151AA">
        <w:trPr>
          <w:jc w:val="center"/>
        </w:trPr>
        <w:tc>
          <w:tcPr>
            <w:tcW w:w="0" w:type="auto"/>
          </w:tcPr>
          <w:p w14:paraId="36B1E2B8" w14:textId="77777777" w:rsidR="001151AA" w:rsidRPr="00193566" w:rsidRDefault="001151AA" w:rsidP="001151AA">
            <w:pPr>
              <w:rPr>
                <w:rFonts w:ascii="Times New Roman" w:hAnsi="Times New Roman" w:cs="Times New Roman"/>
                <w:color w:val="auto"/>
              </w:rPr>
            </w:pPr>
            <w:r w:rsidRPr="00193566">
              <w:rPr>
                <w:rFonts w:ascii="Times New Roman" w:hAnsi="Times New Roman" w:cs="Times New Roman"/>
                <w:color w:val="auto"/>
              </w:rPr>
              <w:t>Sala de Reuniões</w:t>
            </w:r>
          </w:p>
        </w:tc>
        <w:tc>
          <w:tcPr>
            <w:tcW w:w="0" w:type="auto"/>
          </w:tcPr>
          <w:p w14:paraId="615376A5" w14:textId="77777777" w:rsidR="001151AA" w:rsidRPr="00193566" w:rsidRDefault="001151AA" w:rsidP="001151AA">
            <w:pPr>
              <w:rPr>
                <w:rFonts w:ascii="Times New Roman" w:hAnsi="Times New Roman" w:cs="Times New Roman"/>
              </w:rPr>
            </w:pPr>
            <w:r w:rsidRPr="00193566">
              <w:rPr>
                <w:rFonts w:ascii="Times New Roman" w:hAnsi="Times New Roman" w:cs="Times New Roman"/>
                <w:color w:val="auto"/>
              </w:rPr>
              <w:t xml:space="preserve">88 </w:t>
            </w:r>
          </w:p>
        </w:tc>
        <w:tc>
          <w:tcPr>
            <w:tcW w:w="0" w:type="auto"/>
          </w:tcPr>
          <w:p w14:paraId="59FB94EC" w14:textId="77777777" w:rsidR="001151AA" w:rsidRPr="00193566" w:rsidRDefault="001151AA" w:rsidP="001151AA">
            <w:pPr>
              <w:keepNext/>
              <w:rPr>
                <w:rFonts w:ascii="Times New Roman" w:hAnsi="Times New Roman" w:cs="Times New Roman"/>
                <w:color w:val="auto"/>
              </w:rPr>
            </w:pPr>
            <w:r>
              <w:rPr>
                <w:rFonts w:ascii="Times New Roman" w:hAnsi="Times New Roman" w:cs="Times New Roman"/>
                <w:color w:val="auto"/>
              </w:rPr>
              <w:t>2,4</w:t>
            </w:r>
          </w:p>
        </w:tc>
      </w:tr>
    </w:tbl>
    <w:p w14:paraId="3CB96164" w14:textId="42CE2AF3" w:rsidR="00736D90" w:rsidRDefault="001151AA" w:rsidP="00ED68E3">
      <w:pPr>
        <w:pStyle w:val="Legenda"/>
      </w:pPr>
      <w:bookmarkStart w:id="273" w:name="_Toc22196480"/>
      <w:bookmarkEnd w:id="272"/>
      <w:r>
        <w:t xml:space="preserve">Quadro </w:t>
      </w:r>
      <w:fldSimple w:instr=" SEQ Quadro \* ARABIC ">
        <w:r w:rsidR="00E75032">
          <w:rPr>
            <w:noProof/>
          </w:rPr>
          <w:t>27</w:t>
        </w:r>
      </w:fldSimple>
      <w:r>
        <w:t>- Instalações Docentes</w:t>
      </w:r>
      <w:bookmarkEnd w:id="273"/>
    </w:p>
    <w:tbl>
      <w:tblPr>
        <w:tblStyle w:v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86"/>
        <w:gridCol w:w="1069"/>
        <w:gridCol w:w="4649"/>
      </w:tblGrid>
      <w:tr w:rsidR="001151AA" w:rsidRPr="00193566" w14:paraId="46B157F3" w14:textId="77777777" w:rsidTr="001151AA">
        <w:trPr>
          <w:jc w:val="center"/>
        </w:trPr>
        <w:tc>
          <w:tcPr>
            <w:tcW w:w="0" w:type="auto"/>
            <w:shd w:val="clear" w:color="auto" w:fill="D9D9D9" w:themeFill="background1" w:themeFillShade="D9"/>
          </w:tcPr>
          <w:p w14:paraId="430E3B1D" w14:textId="77777777" w:rsidR="001151AA" w:rsidRPr="00193566" w:rsidRDefault="001151AA" w:rsidP="001151AA">
            <w:pPr>
              <w:jc w:val="center"/>
              <w:rPr>
                <w:rFonts w:ascii="Times New Roman" w:hAnsi="Times New Roman" w:cs="Times New Roman"/>
                <w:b/>
                <w:color w:val="auto"/>
              </w:rPr>
            </w:pPr>
            <w:r>
              <w:rPr>
                <w:rFonts w:ascii="Times New Roman" w:hAnsi="Times New Roman" w:cs="Times New Roman"/>
                <w:b/>
                <w:color w:val="auto"/>
              </w:rPr>
              <w:t>GABINETES DE TRABALHO</w:t>
            </w:r>
          </w:p>
        </w:tc>
        <w:tc>
          <w:tcPr>
            <w:tcW w:w="0" w:type="auto"/>
            <w:shd w:val="clear" w:color="auto" w:fill="D9D9D9" w:themeFill="background1" w:themeFillShade="D9"/>
          </w:tcPr>
          <w:p w14:paraId="13FE9E28" w14:textId="77777777" w:rsidR="001151AA" w:rsidRPr="00193566" w:rsidRDefault="001151AA" w:rsidP="001151AA">
            <w:pPr>
              <w:jc w:val="center"/>
              <w:rPr>
                <w:rFonts w:ascii="Times New Roman" w:hAnsi="Times New Roman" w:cs="Times New Roman"/>
                <w:b/>
              </w:rPr>
            </w:pPr>
            <w:r w:rsidRPr="00193566">
              <w:rPr>
                <w:rFonts w:ascii="Times New Roman" w:hAnsi="Times New Roman" w:cs="Times New Roman"/>
                <w:b/>
                <w:color w:val="auto"/>
              </w:rPr>
              <w:t>Área (m²)</w:t>
            </w:r>
          </w:p>
        </w:tc>
        <w:tc>
          <w:tcPr>
            <w:tcW w:w="0" w:type="auto"/>
            <w:shd w:val="clear" w:color="auto" w:fill="D9D9D9" w:themeFill="background1" w:themeFillShade="D9"/>
          </w:tcPr>
          <w:p w14:paraId="2A06171C" w14:textId="77777777" w:rsidR="001151AA" w:rsidRPr="00193566" w:rsidRDefault="001151AA" w:rsidP="001151AA">
            <w:pPr>
              <w:rPr>
                <w:rFonts w:ascii="Times New Roman" w:hAnsi="Times New Roman" w:cs="Times New Roman"/>
                <w:b/>
                <w:color w:val="auto"/>
              </w:rPr>
            </w:pPr>
            <w:r>
              <w:rPr>
                <w:rFonts w:ascii="Times New Roman" w:hAnsi="Times New Roman" w:cs="Times New Roman"/>
                <w:b/>
                <w:color w:val="auto"/>
              </w:rPr>
              <w:t>EQUIPAMENTOS</w:t>
            </w:r>
          </w:p>
        </w:tc>
      </w:tr>
      <w:tr w:rsidR="001151AA" w:rsidRPr="00193566" w14:paraId="2D3283FB" w14:textId="77777777" w:rsidTr="001151AA">
        <w:trPr>
          <w:jc w:val="center"/>
        </w:trPr>
        <w:tc>
          <w:tcPr>
            <w:tcW w:w="0" w:type="auto"/>
          </w:tcPr>
          <w:p w14:paraId="1C87E9C2" w14:textId="77777777" w:rsidR="001151AA" w:rsidRPr="00193566" w:rsidRDefault="001151AA" w:rsidP="001151AA">
            <w:pPr>
              <w:rPr>
                <w:rFonts w:ascii="Times New Roman" w:hAnsi="Times New Roman" w:cs="Times New Roman"/>
                <w:color w:val="auto"/>
              </w:rPr>
            </w:pPr>
            <w:r>
              <w:rPr>
                <w:rFonts w:ascii="Times New Roman" w:hAnsi="Times New Roman" w:cs="Times New Roman"/>
                <w:color w:val="auto"/>
              </w:rPr>
              <w:t>Coordenador do Curso</w:t>
            </w:r>
          </w:p>
        </w:tc>
        <w:tc>
          <w:tcPr>
            <w:tcW w:w="0" w:type="auto"/>
          </w:tcPr>
          <w:p w14:paraId="251F8135" w14:textId="77777777" w:rsidR="001151AA" w:rsidRPr="00193566" w:rsidRDefault="001151AA" w:rsidP="001151AA">
            <w:pPr>
              <w:rPr>
                <w:rFonts w:ascii="Times New Roman" w:hAnsi="Times New Roman" w:cs="Times New Roman"/>
              </w:rPr>
            </w:pPr>
            <w:r>
              <w:rPr>
                <w:rFonts w:ascii="Times New Roman" w:hAnsi="Times New Roman" w:cs="Times New Roman"/>
              </w:rPr>
              <w:t>21</w:t>
            </w:r>
          </w:p>
        </w:tc>
        <w:tc>
          <w:tcPr>
            <w:tcW w:w="0" w:type="auto"/>
          </w:tcPr>
          <w:p w14:paraId="44AC9DE7" w14:textId="77777777" w:rsidR="001151AA" w:rsidRPr="00193566" w:rsidRDefault="001151AA" w:rsidP="001151AA">
            <w:pPr>
              <w:rPr>
                <w:rFonts w:ascii="Times New Roman" w:hAnsi="Times New Roman" w:cs="Times New Roman"/>
                <w:color w:val="auto"/>
              </w:rPr>
            </w:pPr>
            <w:r w:rsidRPr="00193566">
              <w:rPr>
                <w:rFonts w:ascii="Times New Roman" w:hAnsi="Times New Roman" w:cs="Times New Roman"/>
                <w:color w:val="auto"/>
              </w:rPr>
              <w:t>Computador</w:t>
            </w:r>
            <w:r>
              <w:rPr>
                <w:rFonts w:ascii="Times New Roman" w:hAnsi="Times New Roman" w:cs="Times New Roman"/>
                <w:color w:val="auto"/>
              </w:rPr>
              <w:t>, mesa, cadeira, armário, ar-condicionado</w:t>
            </w:r>
          </w:p>
        </w:tc>
      </w:tr>
      <w:tr w:rsidR="001151AA" w:rsidRPr="00193566" w14:paraId="1EA1A806" w14:textId="77777777" w:rsidTr="001151AA">
        <w:trPr>
          <w:jc w:val="center"/>
        </w:trPr>
        <w:tc>
          <w:tcPr>
            <w:tcW w:w="0" w:type="auto"/>
          </w:tcPr>
          <w:p w14:paraId="05FDFE97" w14:textId="77777777" w:rsidR="001151AA" w:rsidRPr="00193566" w:rsidRDefault="001151AA" w:rsidP="001151AA">
            <w:pPr>
              <w:rPr>
                <w:rFonts w:ascii="Times New Roman" w:hAnsi="Times New Roman" w:cs="Times New Roman"/>
                <w:color w:val="auto"/>
              </w:rPr>
            </w:pPr>
            <w:r>
              <w:rPr>
                <w:rFonts w:ascii="Times New Roman" w:hAnsi="Times New Roman" w:cs="Times New Roman"/>
                <w:color w:val="auto"/>
              </w:rPr>
              <w:t>Professores</w:t>
            </w:r>
          </w:p>
        </w:tc>
        <w:tc>
          <w:tcPr>
            <w:tcW w:w="0" w:type="auto"/>
          </w:tcPr>
          <w:p w14:paraId="7C1CA87D" w14:textId="77777777" w:rsidR="001151AA" w:rsidRPr="00193566" w:rsidRDefault="001151AA" w:rsidP="001151AA">
            <w:pPr>
              <w:rPr>
                <w:rFonts w:ascii="Times New Roman" w:hAnsi="Times New Roman" w:cs="Times New Roman"/>
              </w:rPr>
            </w:pPr>
            <w:r>
              <w:rPr>
                <w:rFonts w:ascii="Times New Roman" w:hAnsi="Times New Roman" w:cs="Times New Roman"/>
                <w:color w:val="auto"/>
              </w:rPr>
              <w:t>62</w:t>
            </w:r>
            <w:r w:rsidRPr="00193566">
              <w:rPr>
                <w:rFonts w:ascii="Times New Roman" w:hAnsi="Times New Roman" w:cs="Times New Roman"/>
                <w:color w:val="auto"/>
              </w:rPr>
              <w:t xml:space="preserve"> </w:t>
            </w:r>
          </w:p>
        </w:tc>
        <w:tc>
          <w:tcPr>
            <w:tcW w:w="0" w:type="auto"/>
          </w:tcPr>
          <w:p w14:paraId="7278C81B" w14:textId="77777777" w:rsidR="001151AA" w:rsidRPr="00193566" w:rsidRDefault="001151AA" w:rsidP="001151AA">
            <w:pPr>
              <w:keepNext/>
              <w:rPr>
                <w:rFonts w:ascii="Times New Roman" w:hAnsi="Times New Roman" w:cs="Times New Roman"/>
                <w:color w:val="auto"/>
              </w:rPr>
            </w:pPr>
            <w:r>
              <w:rPr>
                <w:rFonts w:ascii="Times New Roman" w:hAnsi="Times New Roman" w:cs="Times New Roman"/>
                <w:color w:val="auto"/>
              </w:rPr>
              <w:t>Mesa de madeira, armários, cadeiras, ar-condicionado</w:t>
            </w:r>
          </w:p>
        </w:tc>
      </w:tr>
    </w:tbl>
    <w:p w14:paraId="3AB7BD88" w14:textId="190EF6C8" w:rsidR="001151AA" w:rsidRDefault="001151AA" w:rsidP="001151AA">
      <w:pPr>
        <w:pStyle w:val="Legenda"/>
      </w:pPr>
      <w:bookmarkStart w:id="274" w:name="_Toc22196481"/>
      <w:r>
        <w:t xml:space="preserve">Quadro </w:t>
      </w:r>
      <w:fldSimple w:instr=" SEQ Quadro \* ARABIC ">
        <w:r w:rsidR="00E75032">
          <w:rPr>
            <w:noProof/>
          </w:rPr>
          <w:t>28</w:t>
        </w:r>
      </w:fldSimple>
      <w:r>
        <w:t>- Gabinetes de Trabalho</w:t>
      </w:r>
      <w:bookmarkEnd w:id="274"/>
    </w:p>
    <w:p w14:paraId="4BE74004" w14:textId="6147A46C" w:rsidR="00EF68FC" w:rsidRDefault="00EF68FC" w:rsidP="007934CF">
      <w:pPr>
        <w:pStyle w:val="Ttulo1"/>
      </w:pPr>
      <w:bookmarkStart w:id="275" w:name="_Toc22196705"/>
      <w:r>
        <w:t>4.3-</w:t>
      </w:r>
      <w:r w:rsidRPr="00601BDE">
        <w:t xml:space="preserve"> </w:t>
      </w:r>
      <w:r w:rsidR="007934CF">
        <w:t>Laboratórios</w:t>
      </w:r>
      <w:bookmarkEnd w:id="275"/>
    </w:p>
    <w:p w14:paraId="147BA924" w14:textId="77777777" w:rsidR="007934CF" w:rsidRDefault="007934CF" w:rsidP="007934CF">
      <w:pPr>
        <w:pStyle w:val="Contedodatabela"/>
      </w:pPr>
    </w:p>
    <w:p w14:paraId="09A9F994" w14:textId="77777777" w:rsidR="007934CF" w:rsidRDefault="007934CF" w:rsidP="007934CF">
      <w:pPr>
        <w:spacing w:line="360" w:lineRule="auto"/>
        <w:ind w:firstLine="720"/>
        <w:jc w:val="both"/>
      </w:pPr>
      <w:r>
        <w:t xml:space="preserve">O curso de Engenharia civil contém três laboratórios técnicos: Laboratório de microbiologia, físico-química e topografia/hidráulica. Estes laboratórios são utilizados para atividades práticas ao longo do curso, bem como para servir os Cursos Subsequente e Integrado em Saneamento, também existentes no Campus. </w:t>
      </w:r>
    </w:p>
    <w:p w14:paraId="58D866A6" w14:textId="77777777" w:rsidR="007934CF" w:rsidRDefault="007934CF" w:rsidP="007934CF">
      <w:pPr>
        <w:spacing w:line="360" w:lineRule="auto"/>
        <w:ind w:firstLine="708"/>
        <w:jc w:val="both"/>
      </w:pPr>
      <w:r>
        <w:t>Os três laboratórios apresentam a mesma estrutura física, contemplando, cada um deles, uma área de 54,02 m²; pé direito de 3 m; azulejos até a 1,25 m do piso; piso em material impermeável, liso, resistente à abrasão e impacto; 3 janelas opostas à porta de entrada em altura de 1,2 m a partir do piso, boa iluminação e ventilação apropriada e com ar-condicionado. Os quadros abaixo detalham o mobiliário, equipamentos e material de consumo existentes em cada unidade.</w:t>
      </w:r>
    </w:p>
    <w:p w14:paraId="00E6DDE1" w14:textId="77777777" w:rsidR="007934CF" w:rsidRDefault="007934CF" w:rsidP="007934CF">
      <w:pPr>
        <w:spacing w:line="186" w:lineRule="exact"/>
        <w:rPr>
          <w:sz w:val="18"/>
        </w:rPr>
      </w:pPr>
    </w:p>
    <w:p w14:paraId="33DA9F9C" w14:textId="77777777" w:rsidR="007934CF" w:rsidRDefault="007934CF" w:rsidP="007934CF">
      <w:pPr>
        <w:spacing w:line="186" w:lineRule="exact"/>
        <w:rPr>
          <w:sz w:val="18"/>
        </w:rPr>
      </w:pPr>
    </w:p>
    <w:tbl>
      <w:tblPr>
        <w:tblW w:w="8504"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834"/>
        <w:gridCol w:w="1418"/>
        <w:gridCol w:w="1417"/>
        <w:gridCol w:w="2835"/>
      </w:tblGrid>
      <w:tr w:rsidR="007934CF" w:rsidRPr="005837DF" w14:paraId="15FDF2A1"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6529F737" w14:textId="77777777" w:rsidR="007934CF" w:rsidRPr="005837DF" w:rsidRDefault="007934CF" w:rsidP="00F02EAD">
            <w:pPr>
              <w:spacing w:line="360" w:lineRule="auto"/>
              <w:jc w:val="center"/>
              <w:rPr>
                <w:b/>
                <w:sz w:val="20"/>
                <w:szCs w:val="20"/>
              </w:rPr>
            </w:pPr>
            <w:r>
              <w:rPr>
                <w:b/>
                <w:sz w:val="18"/>
                <w:szCs w:val="18"/>
              </w:rPr>
              <w:t>LABORATÓRIO DE MICROBIOLOGIA</w:t>
            </w:r>
          </w:p>
        </w:tc>
      </w:tr>
      <w:tr w:rsidR="007934CF" w:rsidRPr="005837DF" w14:paraId="63AEE22E" w14:textId="77777777" w:rsidTr="00F02EAD">
        <w:trPr>
          <w:trHeight w:val="340"/>
        </w:trPr>
        <w:tc>
          <w:tcPr>
            <w:tcW w:w="2834"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A51CD06" w14:textId="77777777" w:rsidR="007934CF" w:rsidRPr="005837DF" w:rsidRDefault="007934CF" w:rsidP="00F02EAD">
            <w:pPr>
              <w:spacing w:line="360" w:lineRule="auto"/>
              <w:jc w:val="center"/>
              <w:rPr>
                <w:b/>
                <w:sz w:val="20"/>
                <w:szCs w:val="20"/>
              </w:rPr>
            </w:pPr>
            <w:r>
              <w:rPr>
                <w:b/>
                <w:sz w:val="20"/>
                <w:szCs w:val="20"/>
              </w:rPr>
              <w:t>LABORATÓRIO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334468" w14:textId="77777777" w:rsidR="007934CF" w:rsidRPr="005837DF" w:rsidRDefault="007934CF" w:rsidP="00F02EAD">
            <w:pPr>
              <w:spacing w:line="360" w:lineRule="auto"/>
              <w:jc w:val="center"/>
              <w:rPr>
                <w:b/>
                <w:sz w:val="20"/>
                <w:szCs w:val="20"/>
              </w:rPr>
            </w:pPr>
            <w:r>
              <w:rPr>
                <w:b/>
                <w:sz w:val="20"/>
                <w:szCs w:val="20"/>
              </w:rPr>
              <w:t>ÁREA(m²)</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32D5" w14:textId="77777777" w:rsidR="007934CF" w:rsidRPr="005837DF" w:rsidRDefault="007934CF" w:rsidP="00F02EAD">
            <w:pPr>
              <w:spacing w:line="360" w:lineRule="auto"/>
              <w:jc w:val="center"/>
              <w:rPr>
                <w:b/>
                <w:sz w:val="20"/>
                <w:szCs w:val="20"/>
              </w:rPr>
            </w:pPr>
            <w:r>
              <w:rPr>
                <w:b/>
                <w:sz w:val="20"/>
                <w:szCs w:val="20"/>
              </w:rPr>
              <w:t>m² POR ESTUDANTE</w:t>
            </w:r>
          </w:p>
        </w:tc>
      </w:tr>
      <w:tr w:rsidR="007934CF" w:rsidRPr="005837DF" w14:paraId="2612C137" w14:textId="77777777" w:rsidTr="00F02EAD">
        <w:trPr>
          <w:trHeight w:val="340"/>
        </w:trPr>
        <w:tc>
          <w:tcPr>
            <w:tcW w:w="2834"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727DF85" w14:textId="77777777" w:rsidR="007934CF" w:rsidRPr="005837DF" w:rsidRDefault="007934CF" w:rsidP="00F02EAD">
            <w:pPr>
              <w:spacing w:line="360" w:lineRule="auto"/>
              <w:jc w:val="center"/>
              <w:rPr>
                <w:b/>
                <w:sz w:val="20"/>
                <w:szCs w:val="20"/>
              </w:rPr>
            </w:pPr>
            <w:r>
              <w:rPr>
                <w:b/>
                <w:sz w:val="20"/>
                <w:szCs w:val="20"/>
              </w:rPr>
              <w:t>1</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B6BEDE" w14:textId="77777777" w:rsidR="007934CF" w:rsidRPr="005837DF" w:rsidRDefault="007934CF" w:rsidP="00F02EAD">
            <w:pPr>
              <w:spacing w:line="360" w:lineRule="auto"/>
              <w:jc w:val="center"/>
              <w:rPr>
                <w:b/>
                <w:sz w:val="20"/>
                <w:szCs w:val="20"/>
              </w:rPr>
            </w:pPr>
            <w:r>
              <w:rPr>
                <w:b/>
                <w:sz w:val="20"/>
                <w:szCs w:val="20"/>
              </w:rPr>
              <w:t>54,02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5246B" w14:textId="77777777" w:rsidR="007934CF" w:rsidRPr="005837DF" w:rsidRDefault="007934CF" w:rsidP="00F02EAD">
            <w:pPr>
              <w:spacing w:line="360" w:lineRule="auto"/>
              <w:jc w:val="center"/>
              <w:rPr>
                <w:b/>
                <w:sz w:val="20"/>
                <w:szCs w:val="20"/>
              </w:rPr>
            </w:pPr>
            <w:r>
              <w:rPr>
                <w:b/>
                <w:sz w:val="20"/>
                <w:szCs w:val="20"/>
              </w:rPr>
              <w:t>2,7</w:t>
            </w:r>
          </w:p>
        </w:tc>
      </w:tr>
      <w:tr w:rsidR="007934CF" w:rsidRPr="005837DF" w14:paraId="4A435557"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388B1221" w14:textId="77777777" w:rsidR="007934CF" w:rsidRPr="005837DF" w:rsidRDefault="007934CF" w:rsidP="00F02EAD">
            <w:pPr>
              <w:spacing w:line="360" w:lineRule="auto"/>
              <w:jc w:val="center"/>
              <w:rPr>
                <w:b/>
                <w:sz w:val="20"/>
                <w:szCs w:val="20"/>
              </w:rPr>
            </w:pPr>
            <w:r>
              <w:rPr>
                <w:b/>
                <w:sz w:val="20"/>
                <w:szCs w:val="20"/>
              </w:rPr>
              <w:t>MOBILIÁRIO</w:t>
            </w:r>
          </w:p>
        </w:tc>
      </w:tr>
      <w:tr w:rsidR="007934CF" w:rsidRPr="005837DF" w14:paraId="73FAB45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42DC892" w14:textId="77777777" w:rsidR="007934CF" w:rsidRDefault="007934CF" w:rsidP="00F02EAD">
            <w:pPr>
              <w:spacing w:line="360" w:lineRule="auto"/>
              <w:jc w:val="center"/>
              <w:rPr>
                <w:b/>
                <w:sz w:val="20"/>
                <w:szCs w:val="20"/>
              </w:rPr>
            </w:pPr>
            <w:r>
              <w:rPr>
                <w:b/>
                <w:sz w:val="20"/>
                <w:szCs w:val="20"/>
              </w:rPr>
              <w:t>ESPECIFICAÇÃO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7433F9" w14:textId="77777777" w:rsidR="007934CF" w:rsidRDefault="007934CF" w:rsidP="00F02EAD">
            <w:pPr>
              <w:spacing w:line="360" w:lineRule="auto"/>
              <w:jc w:val="center"/>
              <w:rPr>
                <w:b/>
                <w:sz w:val="20"/>
                <w:szCs w:val="20"/>
              </w:rPr>
            </w:pPr>
            <w:r>
              <w:rPr>
                <w:b/>
                <w:sz w:val="20"/>
                <w:szCs w:val="20"/>
              </w:rPr>
              <w:t>QUANTIDADE</w:t>
            </w:r>
          </w:p>
        </w:tc>
      </w:tr>
      <w:tr w:rsidR="007934CF" w:rsidRPr="005837DF" w14:paraId="2D75CA5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3E65CFA" w14:textId="77777777" w:rsidR="007934CF" w:rsidRPr="008D416C" w:rsidRDefault="007934CF" w:rsidP="00F02EAD">
            <w:pPr>
              <w:spacing w:line="360" w:lineRule="auto"/>
              <w:jc w:val="center"/>
              <w:rPr>
                <w:sz w:val="20"/>
                <w:szCs w:val="20"/>
              </w:rPr>
            </w:pPr>
            <w:r w:rsidRPr="008D416C">
              <w:rPr>
                <w:sz w:val="20"/>
                <w:szCs w:val="20"/>
              </w:rPr>
              <w:t>REFRIGERADOR DUPLEX, MARCA CONSUL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89D323" w14:textId="77777777" w:rsidR="007934CF" w:rsidRPr="008D416C" w:rsidRDefault="007934CF" w:rsidP="00F02EAD">
            <w:pPr>
              <w:spacing w:line="360" w:lineRule="auto"/>
              <w:jc w:val="center"/>
              <w:rPr>
                <w:sz w:val="20"/>
                <w:szCs w:val="20"/>
              </w:rPr>
            </w:pPr>
            <w:r w:rsidRPr="008D416C">
              <w:rPr>
                <w:sz w:val="20"/>
                <w:szCs w:val="20"/>
              </w:rPr>
              <w:t>2</w:t>
            </w:r>
          </w:p>
        </w:tc>
      </w:tr>
      <w:tr w:rsidR="007934CF" w:rsidRPr="005837DF" w14:paraId="1C18069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AE069A3" w14:textId="77777777" w:rsidR="007934CF" w:rsidRPr="008D416C" w:rsidRDefault="007934CF" w:rsidP="00F02EAD">
            <w:pPr>
              <w:spacing w:line="360" w:lineRule="auto"/>
              <w:jc w:val="center"/>
              <w:rPr>
                <w:sz w:val="20"/>
                <w:szCs w:val="20"/>
              </w:rPr>
            </w:pPr>
            <w:r w:rsidRPr="008D416C">
              <w:rPr>
                <w:sz w:val="20"/>
                <w:szCs w:val="20"/>
              </w:rPr>
              <w:t>BANCADAS SEXTAVADAS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41599F" w14:textId="77777777" w:rsidR="007934CF" w:rsidRPr="008D416C" w:rsidRDefault="007934CF" w:rsidP="00F02EAD">
            <w:pPr>
              <w:spacing w:line="360" w:lineRule="auto"/>
              <w:jc w:val="center"/>
              <w:rPr>
                <w:sz w:val="20"/>
                <w:szCs w:val="20"/>
              </w:rPr>
            </w:pPr>
            <w:r w:rsidRPr="008D416C">
              <w:rPr>
                <w:sz w:val="20"/>
                <w:szCs w:val="20"/>
              </w:rPr>
              <w:t>2</w:t>
            </w:r>
          </w:p>
        </w:tc>
      </w:tr>
      <w:tr w:rsidR="007934CF" w:rsidRPr="005837DF" w14:paraId="3068335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0C0F8C3" w14:textId="77777777" w:rsidR="007934CF" w:rsidRPr="008D416C" w:rsidRDefault="007934CF" w:rsidP="00F02EAD">
            <w:pPr>
              <w:spacing w:line="360" w:lineRule="auto"/>
              <w:jc w:val="center"/>
              <w:rPr>
                <w:sz w:val="20"/>
                <w:szCs w:val="20"/>
              </w:rPr>
            </w:pPr>
            <w:r w:rsidRPr="008D416C">
              <w:rPr>
                <w:sz w:val="20"/>
                <w:szCs w:val="20"/>
              </w:rPr>
              <w:t>SUPERFÍCIE E CUBA ACRÍLICA CORIAN</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1435FE" w14:textId="77777777" w:rsidR="007934CF" w:rsidRPr="008D416C" w:rsidRDefault="007934CF" w:rsidP="00F02EAD">
            <w:pPr>
              <w:spacing w:line="360" w:lineRule="auto"/>
              <w:jc w:val="center"/>
              <w:rPr>
                <w:sz w:val="20"/>
                <w:szCs w:val="20"/>
              </w:rPr>
            </w:pPr>
            <w:r w:rsidRPr="008D416C">
              <w:rPr>
                <w:sz w:val="20"/>
                <w:szCs w:val="20"/>
              </w:rPr>
              <w:t>1</w:t>
            </w:r>
          </w:p>
        </w:tc>
      </w:tr>
      <w:tr w:rsidR="007934CF" w:rsidRPr="005837DF" w14:paraId="7996317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886FAFC" w14:textId="77777777" w:rsidR="007934CF" w:rsidRPr="008D416C" w:rsidRDefault="007934CF" w:rsidP="00F02EAD">
            <w:pPr>
              <w:spacing w:line="360" w:lineRule="auto"/>
              <w:jc w:val="center"/>
              <w:rPr>
                <w:sz w:val="20"/>
                <w:szCs w:val="20"/>
              </w:rPr>
            </w:pPr>
            <w:r w:rsidRPr="008D416C">
              <w:t>Bancadas laterais confeccionadas em granito polido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574F9D" w14:textId="77777777" w:rsidR="007934CF" w:rsidRPr="008D416C" w:rsidRDefault="007934CF" w:rsidP="00F02EAD">
            <w:pPr>
              <w:spacing w:line="360" w:lineRule="auto"/>
              <w:jc w:val="center"/>
              <w:rPr>
                <w:sz w:val="20"/>
                <w:szCs w:val="20"/>
              </w:rPr>
            </w:pPr>
            <w:r w:rsidRPr="008D416C">
              <w:rPr>
                <w:sz w:val="20"/>
                <w:szCs w:val="20"/>
              </w:rPr>
              <w:t>2</w:t>
            </w:r>
          </w:p>
        </w:tc>
      </w:tr>
      <w:tr w:rsidR="007934CF" w:rsidRPr="005837DF" w14:paraId="6E053EF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1F4B6F7" w14:textId="77777777" w:rsidR="007934CF" w:rsidRPr="008D416C" w:rsidRDefault="007934CF" w:rsidP="00F02EAD">
            <w:pPr>
              <w:spacing w:line="360" w:lineRule="auto"/>
              <w:jc w:val="center"/>
              <w:rPr>
                <w:sz w:val="20"/>
                <w:szCs w:val="20"/>
              </w:rPr>
            </w:pPr>
            <w:r w:rsidRPr="008D416C">
              <w:t>Bancada lateral para microscopia, com tampo em pinus revestido com fórmica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BEAA2" w14:textId="77777777" w:rsidR="007934CF" w:rsidRPr="008D416C" w:rsidRDefault="007934CF" w:rsidP="00F02EAD">
            <w:pPr>
              <w:spacing w:line="360" w:lineRule="auto"/>
              <w:jc w:val="center"/>
              <w:rPr>
                <w:sz w:val="20"/>
                <w:szCs w:val="20"/>
              </w:rPr>
            </w:pPr>
            <w:r w:rsidRPr="008D416C">
              <w:rPr>
                <w:sz w:val="20"/>
                <w:szCs w:val="20"/>
              </w:rPr>
              <w:t>1</w:t>
            </w:r>
          </w:p>
        </w:tc>
      </w:tr>
      <w:tr w:rsidR="007934CF" w:rsidRPr="005837DF" w14:paraId="3EA92D5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A4C6137" w14:textId="77777777" w:rsidR="007934CF" w:rsidRDefault="007934CF" w:rsidP="00F02EAD">
            <w:pPr>
              <w:spacing w:line="360" w:lineRule="auto"/>
              <w:jc w:val="center"/>
              <w:rPr>
                <w:b/>
                <w:sz w:val="20"/>
                <w:szCs w:val="20"/>
              </w:rPr>
            </w:pPr>
            <w:r w:rsidRPr="005837DF">
              <w:rPr>
                <w:sz w:val="20"/>
                <w:szCs w:val="20"/>
              </w:rPr>
              <w:t>TELEVISÃO LCD 32 POL. SAMSUNG</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3A67B4"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70A80D2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B3E6C33" w14:textId="77777777" w:rsidR="007934CF" w:rsidRPr="005837DF" w:rsidRDefault="007934CF" w:rsidP="00F02EAD">
            <w:pPr>
              <w:spacing w:line="360" w:lineRule="auto"/>
              <w:jc w:val="center"/>
              <w:rPr>
                <w:sz w:val="20"/>
                <w:szCs w:val="20"/>
              </w:rPr>
            </w:pPr>
            <w:r w:rsidRPr="005837DF">
              <w:rPr>
                <w:sz w:val="20"/>
                <w:szCs w:val="20"/>
              </w:rPr>
              <w:t>APARELHO DE AR CONDICIONADO, CAPACIDADE DE REFRIGERAÇÃO 36.000 BTU/H, TIPO SPLIT COM CONTROLE REMOTO.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C9E6CD"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4EF717D3"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7A0C8FD7" w14:textId="77777777" w:rsidR="007934CF" w:rsidRDefault="007934CF" w:rsidP="00F02EAD">
            <w:pPr>
              <w:spacing w:line="360" w:lineRule="auto"/>
              <w:jc w:val="center"/>
              <w:rPr>
                <w:b/>
                <w:sz w:val="20"/>
                <w:szCs w:val="20"/>
              </w:rPr>
            </w:pPr>
            <w:r>
              <w:rPr>
                <w:b/>
                <w:sz w:val="20"/>
                <w:szCs w:val="20"/>
              </w:rPr>
              <w:t>EQUIPAMENTOS</w:t>
            </w:r>
          </w:p>
        </w:tc>
      </w:tr>
      <w:tr w:rsidR="007934CF" w:rsidRPr="005837DF" w14:paraId="75B8C17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859E911" w14:textId="77777777" w:rsidR="007934CF" w:rsidRDefault="007934CF" w:rsidP="00F02EAD">
            <w:pPr>
              <w:spacing w:line="360" w:lineRule="auto"/>
              <w:jc w:val="center"/>
              <w:rPr>
                <w:b/>
                <w:sz w:val="20"/>
                <w:szCs w:val="20"/>
              </w:rPr>
            </w:pPr>
            <w:r w:rsidRPr="005837DF">
              <w:rPr>
                <w:sz w:val="20"/>
                <w:szCs w:val="20"/>
              </w:rPr>
              <w:t>AGITADOR MAGNÉTICO COM AQUECIMENTO.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4F3533" w14:textId="77777777" w:rsidR="007934CF" w:rsidRDefault="007934CF" w:rsidP="00F02EAD">
            <w:pPr>
              <w:spacing w:line="360" w:lineRule="auto"/>
              <w:jc w:val="center"/>
              <w:rPr>
                <w:b/>
                <w:sz w:val="20"/>
                <w:szCs w:val="20"/>
              </w:rPr>
            </w:pPr>
            <w:r w:rsidRPr="005837DF">
              <w:rPr>
                <w:sz w:val="20"/>
                <w:szCs w:val="20"/>
              </w:rPr>
              <w:t>3</w:t>
            </w:r>
          </w:p>
        </w:tc>
      </w:tr>
      <w:tr w:rsidR="007934CF" w:rsidRPr="005837DF" w14:paraId="7722EDD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BE2C733" w14:textId="77777777" w:rsidR="007934CF" w:rsidRDefault="007934CF" w:rsidP="00F02EAD">
            <w:pPr>
              <w:spacing w:line="360" w:lineRule="auto"/>
              <w:jc w:val="center"/>
              <w:rPr>
                <w:b/>
                <w:sz w:val="20"/>
                <w:szCs w:val="20"/>
              </w:rPr>
            </w:pPr>
            <w:r w:rsidRPr="005837DF">
              <w:rPr>
                <w:sz w:val="20"/>
                <w:szCs w:val="20"/>
              </w:rPr>
              <w:t>AGITADOR MAGNÉTICO SEM AQUECIMENTO, MARCA ARSEC.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00C8C4"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1DB9AB5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20BBE8E" w14:textId="77777777" w:rsidR="007934CF" w:rsidRDefault="007934CF" w:rsidP="00F02EAD">
            <w:pPr>
              <w:spacing w:line="360" w:lineRule="auto"/>
              <w:jc w:val="center"/>
              <w:rPr>
                <w:b/>
                <w:sz w:val="20"/>
                <w:szCs w:val="20"/>
              </w:rPr>
            </w:pPr>
            <w:r w:rsidRPr="005837DF">
              <w:rPr>
                <w:sz w:val="20"/>
                <w:szCs w:val="20"/>
              </w:rPr>
              <w:t>APARELHO PURIFICADOR DE ÁGUA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A18E3"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1148244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6EFBBAA" w14:textId="77777777" w:rsidR="007934CF" w:rsidRDefault="007934CF" w:rsidP="00F02EAD">
            <w:pPr>
              <w:spacing w:line="360" w:lineRule="auto"/>
              <w:jc w:val="center"/>
              <w:rPr>
                <w:b/>
                <w:sz w:val="20"/>
                <w:szCs w:val="20"/>
              </w:rPr>
            </w:pPr>
            <w:r w:rsidRPr="005837DF">
              <w:rPr>
                <w:sz w:val="20"/>
                <w:szCs w:val="20"/>
              </w:rPr>
              <w:t>AUTOCLAVE VERTICAL MICROPROCESSADO DE 30L.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FF6164"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3BF7A1A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7A38CCF" w14:textId="77777777" w:rsidR="007934CF" w:rsidRDefault="007934CF" w:rsidP="00F02EAD">
            <w:pPr>
              <w:spacing w:line="360" w:lineRule="auto"/>
              <w:jc w:val="center"/>
              <w:rPr>
                <w:b/>
                <w:sz w:val="20"/>
                <w:szCs w:val="20"/>
              </w:rPr>
            </w:pPr>
            <w:r w:rsidRPr="005837DF">
              <w:rPr>
                <w:sz w:val="20"/>
                <w:szCs w:val="20"/>
              </w:rPr>
              <w:t>AUXILIAR DE PIPETAGEM PARA MICROBIOLOGIA PARA PIPETAGEM DE LÍQUIDOS.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5DA7B4" w14:textId="77777777" w:rsidR="007934CF" w:rsidRDefault="007934CF" w:rsidP="00F02EAD">
            <w:pPr>
              <w:spacing w:line="360" w:lineRule="auto"/>
              <w:jc w:val="center"/>
              <w:rPr>
                <w:b/>
                <w:sz w:val="20"/>
                <w:szCs w:val="20"/>
              </w:rPr>
            </w:pPr>
            <w:r w:rsidRPr="005837DF">
              <w:rPr>
                <w:sz w:val="20"/>
                <w:szCs w:val="20"/>
              </w:rPr>
              <w:t>3</w:t>
            </w:r>
          </w:p>
        </w:tc>
      </w:tr>
      <w:tr w:rsidR="007934CF" w:rsidRPr="005837DF" w14:paraId="4341FAA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60211F0" w14:textId="77777777" w:rsidR="007934CF" w:rsidRDefault="007934CF" w:rsidP="00F02EAD">
            <w:pPr>
              <w:spacing w:line="360" w:lineRule="auto"/>
              <w:jc w:val="center"/>
              <w:rPr>
                <w:b/>
                <w:sz w:val="20"/>
                <w:szCs w:val="20"/>
              </w:rPr>
            </w:pPr>
            <w:r w:rsidRPr="005837DF">
              <w:rPr>
                <w:sz w:val="20"/>
                <w:szCs w:val="20"/>
              </w:rPr>
              <w:t>BALANÇA SEMI-ANALITICA CAPACIDADE DE CERCA DE 3000G A 3500G.</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76DE7C"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1F8C551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53A0766" w14:textId="77777777" w:rsidR="007934CF" w:rsidRDefault="007934CF" w:rsidP="00F02EAD">
            <w:pPr>
              <w:spacing w:line="360" w:lineRule="auto"/>
              <w:jc w:val="center"/>
              <w:rPr>
                <w:b/>
                <w:sz w:val="20"/>
                <w:szCs w:val="20"/>
              </w:rPr>
            </w:pPr>
            <w:r w:rsidRPr="005837DF">
              <w:rPr>
                <w:sz w:val="20"/>
                <w:szCs w:val="20"/>
              </w:rPr>
              <w:t>BANHO MARIA TERMOSTÁTICO COM CIRCULAÇÃO DE ÁGUA.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3AC460"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65CFCC5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5A83DDF" w14:textId="77777777" w:rsidR="007934CF" w:rsidRDefault="007934CF" w:rsidP="00F02EAD">
            <w:pPr>
              <w:spacing w:line="360" w:lineRule="auto"/>
              <w:jc w:val="center"/>
              <w:rPr>
                <w:b/>
                <w:sz w:val="20"/>
                <w:szCs w:val="20"/>
              </w:rPr>
            </w:pPr>
            <w:r w:rsidRPr="005837DF">
              <w:rPr>
                <w:sz w:val="20"/>
                <w:szCs w:val="20"/>
              </w:rPr>
              <w:t>CÂMARA DE FLUXO LAMINAR VERTICAL, COM 100% DE RECIRCULAÇÃO DE AR.</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5A85E8"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59BB396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FDF85F1" w14:textId="77777777" w:rsidR="007934CF" w:rsidRDefault="007934CF" w:rsidP="00F02EAD">
            <w:pPr>
              <w:spacing w:line="360" w:lineRule="auto"/>
              <w:jc w:val="center"/>
              <w:rPr>
                <w:b/>
                <w:sz w:val="20"/>
                <w:szCs w:val="20"/>
              </w:rPr>
            </w:pPr>
            <w:r w:rsidRPr="005837DF">
              <w:rPr>
                <w:sz w:val="20"/>
                <w:szCs w:val="20"/>
              </w:rPr>
              <w:t>CÂMARA ESCURA-SL 204</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2258F2"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4A11FAED"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E96A14C" w14:textId="77777777" w:rsidR="007934CF" w:rsidRDefault="007934CF" w:rsidP="00F02EAD">
            <w:pPr>
              <w:spacing w:line="360" w:lineRule="auto"/>
              <w:jc w:val="center"/>
              <w:rPr>
                <w:b/>
                <w:sz w:val="20"/>
                <w:szCs w:val="20"/>
              </w:rPr>
            </w:pPr>
            <w:r w:rsidRPr="005837DF">
              <w:rPr>
                <w:sz w:val="20"/>
                <w:szCs w:val="20"/>
              </w:rPr>
              <w:t>CÂMARA(CABINE) PARA VISUALIZAÇÃO DE FLUORESCÊNCIA CM LÂMPADA UV.</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B6E23C"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21E48ED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ED43BED" w14:textId="77777777" w:rsidR="007934CF" w:rsidRDefault="007934CF" w:rsidP="00F02EAD">
            <w:pPr>
              <w:spacing w:line="360" w:lineRule="auto"/>
              <w:jc w:val="center"/>
              <w:rPr>
                <w:b/>
                <w:sz w:val="20"/>
                <w:szCs w:val="20"/>
              </w:rPr>
            </w:pPr>
            <w:r w:rsidRPr="005837DF">
              <w:rPr>
                <w:sz w:val="20"/>
                <w:szCs w:val="20"/>
              </w:rPr>
              <w:t>CHUVEIRO DE EMERGÊNCIA COM LAVA-OLHOS.</w:t>
            </w:r>
            <w:r w:rsidRPr="005837DF">
              <w:rPr>
                <w:sz w:val="20"/>
                <w:szCs w:val="20"/>
              </w:rPr>
              <w:br/>
              <w:t>MARCA: LUCADEMA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0BC72B"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500A673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847CBBB" w14:textId="77777777" w:rsidR="007934CF" w:rsidRDefault="007934CF" w:rsidP="00F02EAD">
            <w:pPr>
              <w:spacing w:line="360" w:lineRule="auto"/>
              <w:jc w:val="center"/>
              <w:rPr>
                <w:b/>
                <w:sz w:val="20"/>
                <w:szCs w:val="20"/>
              </w:rPr>
            </w:pPr>
            <w:r w:rsidRPr="005837DF">
              <w:rPr>
                <w:sz w:val="20"/>
                <w:szCs w:val="20"/>
              </w:rPr>
              <w:t>CONTADOR DE COLÔNIAS DIGITAL,127/220V NR.SERIE 3261 AO 3265</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5F9CAC" w14:textId="77777777" w:rsidR="007934CF" w:rsidRDefault="007934CF" w:rsidP="00F02EAD">
            <w:pPr>
              <w:spacing w:line="360" w:lineRule="auto"/>
              <w:jc w:val="center"/>
              <w:rPr>
                <w:b/>
                <w:sz w:val="20"/>
                <w:szCs w:val="20"/>
              </w:rPr>
            </w:pPr>
            <w:r w:rsidRPr="005837DF">
              <w:rPr>
                <w:sz w:val="20"/>
                <w:szCs w:val="20"/>
              </w:rPr>
              <w:t>3</w:t>
            </w:r>
          </w:p>
        </w:tc>
      </w:tr>
      <w:tr w:rsidR="007934CF" w:rsidRPr="005837DF" w14:paraId="5E6F0A0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A26CF66" w14:textId="77777777" w:rsidR="007934CF" w:rsidRDefault="007934CF" w:rsidP="00F02EAD">
            <w:pPr>
              <w:spacing w:line="360" w:lineRule="auto"/>
              <w:jc w:val="center"/>
              <w:rPr>
                <w:b/>
                <w:sz w:val="20"/>
                <w:szCs w:val="20"/>
              </w:rPr>
            </w:pPr>
            <w:r w:rsidRPr="005837DF">
              <w:rPr>
                <w:sz w:val="20"/>
                <w:szCs w:val="20"/>
              </w:rPr>
              <w:t>DEIONIZADOR PRESSURIZADO.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EF3FC9"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2E56CDB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4E00901" w14:textId="77777777" w:rsidR="007934CF" w:rsidRDefault="007934CF" w:rsidP="00F02EAD">
            <w:pPr>
              <w:spacing w:line="360" w:lineRule="auto"/>
              <w:jc w:val="center"/>
              <w:rPr>
                <w:b/>
                <w:sz w:val="20"/>
                <w:szCs w:val="20"/>
              </w:rPr>
            </w:pPr>
            <w:r w:rsidRPr="005837DF">
              <w:rPr>
                <w:sz w:val="20"/>
                <w:szCs w:val="20"/>
              </w:rPr>
              <w:t>DESUMIDIFICADOR DE AR. MARCA: ARSEC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64522"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765C5B1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31DDCD0" w14:textId="77777777" w:rsidR="007934CF" w:rsidRDefault="007934CF" w:rsidP="00F02EAD">
            <w:pPr>
              <w:spacing w:line="360" w:lineRule="auto"/>
              <w:jc w:val="center"/>
              <w:rPr>
                <w:b/>
                <w:sz w:val="20"/>
                <w:szCs w:val="20"/>
              </w:rPr>
            </w:pPr>
            <w:r w:rsidRPr="005837DF">
              <w:rPr>
                <w:sz w:val="20"/>
                <w:szCs w:val="20"/>
              </w:rPr>
              <w:t>ESTUFA DE SECAGEM E ESTERILIZAÇÃO.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ACFC6B"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4461800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01EEFAC" w14:textId="77777777" w:rsidR="007934CF" w:rsidRDefault="007934CF" w:rsidP="00F02EAD">
            <w:pPr>
              <w:spacing w:line="360" w:lineRule="auto"/>
              <w:jc w:val="center"/>
              <w:rPr>
                <w:b/>
                <w:sz w:val="20"/>
                <w:szCs w:val="20"/>
              </w:rPr>
            </w:pPr>
            <w:r w:rsidRPr="005837DF">
              <w:rPr>
                <w:sz w:val="20"/>
                <w:szCs w:val="20"/>
              </w:rPr>
              <w:t>ESTUFA MICROPROCESSADA COM CIRCULAÇÃO FORÇADA DE AR.</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D786B"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6A1F0F8D"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B79809B" w14:textId="77777777" w:rsidR="007934CF" w:rsidRDefault="007934CF" w:rsidP="00F02EAD">
            <w:pPr>
              <w:spacing w:line="360" w:lineRule="auto"/>
              <w:jc w:val="center"/>
              <w:rPr>
                <w:b/>
                <w:sz w:val="20"/>
                <w:szCs w:val="20"/>
              </w:rPr>
            </w:pPr>
            <w:r w:rsidRPr="005837DF">
              <w:rPr>
                <w:sz w:val="20"/>
                <w:szCs w:val="20"/>
              </w:rPr>
              <w:t>MICROSCÓPIO BINOCULAR COM SISTEMA DE VÍDEO E TELA LCD, MARCA PHYSIS.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7A203" w14:textId="77777777" w:rsidR="007934CF" w:rsidRDefault="007934CF" w:rsidP="00F02EAD">
            <w:pPr>
              <w:spacing w:line="360" w:lineRule="auto"/>
              <w:jc w:val="center"/>
              <w:rPr>
                <w:b/>
                <w:sz w:val="20"/>
                <w:szCs w:val="20"/>
              </w:rPr>
            </w:pPr>
            <w:r w:rsidRPr="005837DF">
              <w:rPr>
                <w:sz w:val="20"/>
                <w:szCs w:val="20"/>
              </w:rPr>
              <w:t>6</w:t>
            </w:r>
          </w:p>
        </w:tc>
      </w:tr>
      <w:tr w:rsidR="007934CF" w:rsidRPr="005837DF" w14:paraId="785B2EF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4A4727C" w14:textId="77777777" w:rsidR="007934CF" w:rsidRDefault="007934CF" w:rsidP="00F02EAD">
            <w:pPr>
              <w:spacing w:line="360" w:lineRule="auto"/>
              <w:jc w:val="center"/>
              <w:rPr>
                <w:b/>
                <w:sz w:val="20"/>
                <w:szCs w:val="20"/>
              </w:rPr>
            </w:pPr>
            <w:r w:rsidRPr="005837DF">
              <w:rPr>
                <w:sz w:val="20"/>
                <w:szCs w:val="20"/>
              </w:rPr>
              <w:t>MICROSCÓPIO TRINOCULAR – MICROSCÓPIO BIOLÓGICO TRINOCULAR MARCA: PHYSIS.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C8C5DA"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38DDE52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D265DE0" w14:textId="77777777" w:rsidR="007934CF" w:rsidRDefault="007934CF" w:rsidP="00F02EAD">
            <w:pPr>
              <w:spacing w:line="360" w:lineRule="auto"/>
              <w:jc w:val="center"/>
              <w:rPr>
                <w:b/>
                <w:sz w:val="20"/>
                <w:szCs w:val="20"/>
              </w:rPr>
            </w:pPr>
            <w:r w:rsidRPr="005837DF">
              <w:rPr>
                <w:sz w:val="20"/>
                <w:szCs w:val="20"/>
              </w:rPr>
              <w:t>PAINEL DE TITULAÇÃO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EC3C9C"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2DEB49E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3AD7AD0" w14:textId="77777777" w:rsidR="007934CF" w:rsidRDefault="007934CF" w:rsidP="00F02EAD">
            <w:pPr>
              <w:spacing w:line="360" w:lineRule="auto"/>
              <w:jc w:val="center"/>
              <w:rPr>
                <w:b/>
                <w:sz w:val="20"/>
                <w:szCs w:val="20"/>
              </w:rPr>
            </w:pPr>
            <w:r w:rsidRPr="005837DF">
              <w:rPr>
                <w:sz w:val="20"/>
                <w:szCs w:val="20"/>
              </w:rPr>
              <w:t>SELADORA ELÉTRICA, TIPO BANCADA, APLICAÇÃO DISTRIBUIR E SELAR AMOSTRA ÁGUA, CAPACIDADE 100ML POR CARGA.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4D4F63"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65F7E2EA"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367FF572" w14:textId="77777777" w:rsidR="007934CF" w:rsidRPr="00DC48D1" w:rsidRDefault="007934CF" w:rsidP="00F02EAD">
            <w:pPr>
              <w:spacing w:line="360" w:lineRule="auto"/>
              <w:jc w:val="center"/>
              <w:rPr>
                <w:b/>
                <w:bCs/>
                <w:sz w:val="20"/>
                <w:szCs w:val="20"/>
              </w:rPr>
            </w:pPr>
            <w:r>
              <w:rPr>
                <w:b/>
                <w:bCs/>
                <w:sz w:val="20"/>
                <w:szCs w:val="20"/>
              </w:rPr>
              <w:t xml:space="preserve">MATERIAL DE </w:t>
            </w:r>
            <w:r w:rsidRPr="00DC48D1">
              <w:rPr>
                <w:b/>
                <w:bCs/>
                <w:sz w:val="20"/>
                <w:szCs w:val="20"/>
              </w:rPr>
              <w:t>CONSUMO</w:t>
            </w:r>
          </w:p>
        </w:tc>
      </w:tr>
      <w:tr w:rsidR="007934CF" w:rsidRPr="005837DF" w14:paraId="4636BAF4"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1C9164D"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Fosfato De Potássio Diácido P.A., Frasco com 500g, KH2PO4, 136,09 g/mol, monobásico anidro, pó branco cristalino inodoro, pureza mínima de 99% reagente PA. Preferencialmente fornecidos em frascos de 500 gramas.</w:t>
            </w:r>
          </w:p>
          <w:p w14:paraId="4A698C5F"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3AF0DA" w14:textId="77777777" w:rsidR="007934CF" w:rsidRPr="005837DF" w:rsidRDefault="007934CF" w:rsidP="00F02EAD">
            <w:pPr>
              <w:spacing w:line="360" w:lineRule="auto"/>
              <w:jc w:val="center"/>
              <w:rPr>
                <w:sz w:val="20"/>
                <w:szCs w:val="20"/>
              </w:rPr>
            </w:pPr>
            <w:r>
              <w:rPr>
                <w:sz w:val="20"/>
                <w:szCs w:val="20"/>
              </w:rPr>
              <w:t>2</w:t>
            </w:r>
          </w:p>
        </w:tc>
      </w:tr>
      <w:tr w:rsidR="007934CF" w:rsidRPr="005837DF" w14:paraId="7F17303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CAF01B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Agar Batata Dextrose (Potato Dextrose Agar - PDA), meio de cultura, recomendado pela APHA, para cultivo e contagem de placas de bolores e leveduras; Composição (g/L): Infusão de batatas: 200,00; Dextrose: 20,00; Ágar: 15,00</w:t>
            </w:r>
            <w:r>
              <w:rPr>
                <w:color w:val="000000"/>
                <w:sz w:val="20"/>
                <w:szCs w:val="20"/>
              </w:rPr>
              <w:br/>
              <w:t xml:space="preserve">pH final (25°C): 5,6 ± 0,2. </w:t>
            </w:r>
            <w:r>
              <w:rPr>
                <w:color w:val="000000"/>
                <w:sz w:val="20"/>
                <w:szCs w:val="20"/>
              </w:rPr>
              <w:br/>
              <w:t xml:space="preserve">Aparência: pó de cor creme, homogêneo e livre circulante. Acondicionado em embalagem de polipropileno resistente com tampa rosqueável e lacre de segurança - 500 gramas </w:t>
            </w:r>
          </w:p>
          <w:p w14:paraId="20E2034E"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A58CCC"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39448B0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7A0CFF2"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1Caldo bile verde brilhante 2%, Composição (g/L): Bile de boi: 20,00; Digestão peptica de tecido animal: 10,00; Lactose: 10,00; Verde brilhante: 0,0133;pH final (25°C): 7,2 ± 0,2; Aparência: pó de cor amarela esverdeada, homogêneo e livre circulante; Acondicionado em embalagem de polipropileno resistente com tampa rosqueável e lacre de segurança - 500 gramas</w:t>
            </w:r>
          </w:p>
          <w:p w14:paraId="2F565267"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A40AF1"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40EB3E7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5957BD5"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Caldo EC (EC medium), Composição (g/L): Triptose: 20,00; Lactose: 5,00; Mistura de sais biliares: 1,50; Fosfato dipotássico: 4,00; Fosfato monopotássico: 1,50; Cloreto de sódio: 5,00; pH final (25°C): 6,8 ± 0,2. Aparência: pó de cor amarela, homogêneo e livre circulante; Acondicionado em embalagem de polipropileno resistente com tampa rosqueável e lacre de segurança - 500 gramas</w:t>
            </w:r>
          </w:p>
          <w:p w14:paraId="22BC6562"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8A33A0"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7DB3432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BC9388C"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Caldo Lactose, Composição (g/L): Peptona: 5,00; Extrato de carne: 3,00; Lactose: 5,00; pH final (25°C):6.9 ± 0.2; Aparência: Pó homogêneo e livre circulante, cor creme a amarelo; Acondicionado em embalagem de polipropileno resistente com tampa rosqueável e lacre de segurança - 500 gramas</w:t>
            </w:r>
          </w:p>
          <w:p w14:paraId="118B255C"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24ED60"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12561A6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1233F39"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Fita Indicadora de pH, papel indicador de pH com faixa de indicação de 0 a 14 por cores.</w:t>
            </w:r>
          </w:p>
          <w:p w14:paraId="203D5FD3"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1EDA1" w14:textId="77777777" w:rsidR="007934CF" w:rsidRPr="005837DF" w:rsidRDefault="007934CF" w:rsidP="00F02EAD">
            <w:pPr>
              <w:spacing w:line="360" w:lineRule="auto"/>
              <w:jc w:val="center"/>
              <w:rPr>
                <w:sz w:val="20"/>
                <w:szCs w:val="20"/>
              </w:rPr>
            </w:pPr>
            <w:r>
              <w:rPr>
                <w:sz w:val="20"/>
                <w:szCs w:val="20"/>
              </w:rPr>
              <w:t>200</w:t>
            </w:r>
          </w:p>
        </w:tc>
      </w:tr>
      <w:tr w:rsidR="007934CF" w:rsidRPr="005837DF" w14:paraId="213C472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C3E831C"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Papel absorvente, Fibras naturais, descartável, macio absorvente 20cm por 20cm em pacotes</w:t>
            </w:r>
          </w:p>
          <w:p w14:paraId="55387F6B"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7D1930" w14:textId="77777777" w:rsidR="007934CF" w:rsidRPr="005837DF" w:rsidRDefault="007934CF" w:rsidP="00F02EAD">
            <w:pPr>
              <w:spacing w:line="360" w:lineRule="auto"/>
              <w:jc w:val="center"/>
              <w:rPr>
                <w:sz w:val="20"/>
                <w:szCs w:val="20"/>
              </w:rPr>
            </w:pPr>
            <w:r>
              <w:rPr>
                <w:sz w:val="20"/>
                <w:szCs w:val="20"/>
              </w:rPr>
              <w:t>200</w:t>
            </w:r>
          </w:p>
        </w:tc>
      </w:tr>
      <w:tr w:rsidR="007934CF" w:rsidRPr="005837DF" w14:paraId="3E747A94"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082F27F"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Balão de laboratório para destilação, fundo redondo, vidro, 250ml, com 1 saída lateral, balão</w:t>
            </w:r>
          </w:p>
          <w:p w14:paraId="5A9DBC9D"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59C200"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5C3B33F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58F4DEB"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Luva de raspa de couro, cano longo, punho 20 cm, do tipo cinco dedos, com reforço na palma, com tiras de reforço entre o polegar e o indicador e punho de segurança também em raspa de couro.</w:t>
            </w:r>
          </w:p>
          <w:p w14:paraId="35ACF528"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45CFA1" w14:textId="77777777" w:rsidR="007934CF" w:rsidRPr="005837DF" w:rsidRDefault="007934CF" w:rsidP="00F02EAD">
            <w:pPr>
              <w:spacing w:line="360" w:lineRule="auto"/>
              <w:jc w:val="center"/>
              <w:rPr>
                <w:sz w:val="20"/>
                <w:szCs w:val="20"/>
              </w:rPr>
            </w:pPr>
            <w:r>
              <w:rPr>
                <w:sz w:val="20"/>
                <w:szCs w:val="20"/>
              </w:rPr>
              <w:t>4</w:t>
            </w:r>
          </w:p>
        </w:tc>
      </w:tr>
      <w:tr w:rsidR="007934CF" w:rsidRPr="005837DF" w14:paraId="3E4BFC1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64695AD"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Paquímetro universal analógico, com trava e medidor de profundidade, escala em Mm, medição de pelo menos 0 a 150mm faixa de erro não superior a 0,02mm, em aço.</w:t>
            </w:r>
          </w:p>
          <w:p w14:paraId="3CE8F819"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82A049"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44010A4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413DE73"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Cromato De Potássio P.A, Frasco de 1kg, K2CrO4, pó amarelo alaranjado inodoro. Pureza mínima de 99% anidro.</w:t>
            </w:r>
          </w:p>
          <w:p w14:paraId="09498333"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3AEF73"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5589462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6F36D00"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Fenolftaleína P.A, frasco com 500g, C20H14O4 318,33 G/mol, cristal branco levemente amarelado, reagente PA. Preferencialmente fornecidos em frascos de 500 gramas.</w:t>
            </w:r>
          </w:p>
          <w:p w14:paraId="73A98FD5"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FFE1E1"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4A2CC83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E5663ED"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Solução Tampão de pH 4,00 (buffer), Frasco de 500ml , solução para Calibragem de pHmetro</w:t>
            </w:r>
          </w:p>
          <w:p w14:paraId="23442F53"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D84DC9"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2881862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3091E80"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Solução Tampão de pH 7,00 (buffer), Frasco de 500ml , solução para Calibragem de pHmetro</w:t>
            </w:r>
          </w:p>
          <w:p w14:paraId="7FE3E365"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97A428" w14:textId="77777777" w:rsidR="007934CF" w:rsidRPr="005837DF" w:rsidRDefault="007934CF" w:rsidP="007934CF">
            <w:pPr>
              <w:keepNext/>
              <w:spacing w:line="360" w:lineRule="auto"/>
              <w:jc w:val="center"/>
              <w:rPr>
                <w:sz w:val="20"/>
                <w:szCs w:val="20"/>
              </w:rPr>
            </w:pPr>
            <w:r>
              <w:rPr>
                <w:sz w:val="20"/>
                <w:szCs w:val="20"/>
              </w:rPr>
              <w:t>1</w:t>
            </w:r>
          </w:p>
        </w:tc>
      </w:tr>
    </w:tbl>
    <w:p w14:paraId="0C041DB3" w14:textId="44CBF33B" w:rsidR="007934CF" w:rsidRDefault="007934CF" w:rsidP="007934CF">
      <w:pPr>
        <w:pStyle w:val="Legenda"/>
        <w:rPr>
          <w:b/>
          <w:sz w:val="19"/>
        </w:rPr>
      </w:pPr>
      <w:bookmarkStart w:id="276" w:name="_Toc22196482"/>
      <w:r>
        <w:t xml:space="preserve">Quadro </w:t>
      </w:r>
      <w:fldSimple w:instr=" SEQ Quadro \* ARABIC ">
        <w:r w:rsidR="00E75032">
          <w:rPr>
            <w:noProof/>
          </w:rPr>
          <w:t>29</w:t>
        </w:r>
      </w:fldSimple>
      <w:r>
        <w:t xml:space="preserve">- </w:t>
      </w:r>
      <w:r w:rsidRPr="00F53479">
        <w:t>Distribuição dos equipamentos e mobiliários disponibilizados</w:t>
      </w:r>
      <w:r>
        <w:t xml:space="preserve"> no Laboratório de Microbiologia</w:t>
      </w:r>
      <w:bookmarkEnd w:id="276"/>
    </w:p>
    <w:p w14:paraId="14F410DB" w14:textId="77777777" w:rsidR="007934CF" w:rsidRDefault="007934CF" w:rsidP="007934CF">
      <w:pPr>
        <w:pStyle w:val="Corpodetexto"/>
        <w:spacing w:before="3"/>
        <w:rPr>
          <w:b/>
          <w:sz w:val="19"/>
        </w:rPr>
      </w:pPr>
    </w:p>
    <w:p w14:paraId="72375734" w14:textId="77777777" w:rsidR="007934CF" w:rsidRDefault="007934CF" w:rsidP="007934CF">
      <w:pPr>
        <w:pStyle w:val="Corpodetexto"/>
        <w:spacing w:before="3"/>
        <w:rPr>
          <w:b/>
          <w:sz w:val="19"/>
        </w:rPr>
      </w:pPr>
    </w:p>
    <w:p w14:paraId="50196831" w14:textId="77777777" w:rsidR="007934CF" w:rsidRDefault="007934CF" w:rsidP="007934CF">
      <w:pPr>
        <w:pStyle w:val="Corpodetexto"/>
        <w:spacing w:before="3"/>
        <w:rPr>
          <w:b/>
          <w:sz w:val="19"/>
        </w:rPr>
      </w:pPr>
    </w:p>
    <w:tbl>
      <w:tblPr>
        <w:tblW w:w="8504"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834"/>
        <w:gridCol w:w="1418"/>
        <w:gridCol w:w="1417"/>
        <w:gridCol w:w="2835"/>
      </w:tblGrid>
      <w:tr w:rsidR="007934CF" w:rsidRPr="005837DF" w14:paraId="2DC3E287"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79BEF4D7" w14:textId="77777777" w:rsidR="007934CF" w:rsidRPr="005837DF" w:rsidRDefault="007934CF" w:rsidP="00F02EAD">
            <w:pPr>
              <w:spacing w:line="360" w:lineRule="auto"/>
              <w:jc w:val="center"/>
              <w:rPr>
                <w:b/>
                <w:sz w:val="20"/>
                <w:szCs w:val="20"/>
              </w:rPr>
            </w:pPr>
            <w:r>
              <w:rPr>
                <w:b/>
                <w:sz w:val="18"/>
                <w:szCs w:val="18"/>
              </w:rPr>
              <w:t>LABORATÓRIO DE TOPOGRAFIA</w:t>
            </w:r>
          </w:p>
        </w:tc>
      </w:tr>
      <w:tr w:rsidR="007934CF" w:rsidRPr="005837DF" w14:paraId="10FD683B" w14:textId="77777777" w:rsidTr="00F02EAD">
        <w:trPr>
          <w:trHeight w:val="340"/>
        </w:trPr>
        <w:tc>
          <w:tcPr>
            <w:tcW w:w="2834"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ED629C9" w14:textId="77777777" w:rsidR="007934CF" w:rsidRPr="005837DF" w:rsidRDefault="007934CF" w:rsidP="00F02EAD">
            <w:pPr>
              <w:spacing w:line="360" w:lineRule="auto"/>
              <w:jc w:val="center"/>
              <w:rPr>
                <w:b/>
                <w:sz w:val="20"/>
                <w:szCs w:val="20"/>
              </w:rPr>
            </w:pPr>
            <w:r>
              <w:rPr>
                <w:b/>
                <w:sz w:val="20"/>
                <w:szCs w:val="20"/>
              </w:rPr>
              <w:t>LABORATÓRIO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0DEE92" w14:textId="77777777" w:rsidR="007934CF" w:rsidRPr="005837DF" w:rsidRDefault="007934CF" w:rsidP="00F02EAD">
            <w:pPr>
              <w:spacing w:line="360" w:lineRule="auto"/>
              <w:jc w:val="center"/>
              <w:rPr>
                <w:b/>
                <w:sz w:val="20"/>
                <w:szCs w:val="20"/>
              </w:rPr>
            </w:pPr>
            <w:r>
              <w:rPr>
                <w:b/>
                <w:sz w:val="20"/>
                <w:szCs w:val="20"/>
              </w:rPr>
              <w:t>ÁREA(m²)</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15C0" w14:textId="77777777" w:rsidR="007934CF" w:rsidRPr="005837DF" w:rsidRDefault="007934CF" w:rsidP="00F02EAD">
            <w:pPr>
              <w:spacing w:line="360" w:lineRule="auto"/>
              <w:jc w:val="center"/>
              <w:rPr>
                <w:b/>
                <w:sz w:val="20"/>
                <w:szCs w:val="20"/>
              </w:rPr>
            </w:pPr>
            <w:r>
              <w:rPr>
                <w:b/>
                <w:sz w:val="20"/>
                <w:szCs w:val="20"/>
              </w:rPr>
              <w:t>m² POR ESTUDANTE</w:t>
            </w:r>
          </w:p>
        </w:tc>
      </w:tr>
      <w:tr w:rsidR="007934CF" w:rsidRPr="005837DF" w14:paraId="1CCFD52D" w14:textId="77777777" w:rsidTr="00F02EAD">
        <w:trPr>
          <w:trHeight w:val="340"/>
        </w:trPr>
        <w:tc>
          <w:tcPr>
            <w:tcW w:w="2834"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4944E1D" w14:textId="77777777" w:rsidR="007934CF" w:rsidRPr="005837DF" w:rsidRDefault="007934CF" w:rsidP="00F02EAD">
            <w:pPr>
              <w:spacing w:line="360" w:lineRule="auto"/>
              <w:jc w:val="center"/>
              <w:rPr>
                <w:b/>
                <w:sz w:val="20"/>
                <w:szCs w:val="20"/>
              </w:rPr>
            </w:pPr>
            <w:r>
              <w:rPr>
                <w:b/>
                <w:sz w:val="20"/>
                <w:szCs w:val="20"/>
              </w:rPr>
              <w:t>1</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58E98" w14:textId="77777777" w:rsidR="007934CF" w:rsidRPr="005837DF" w:rsidRDefault="007934CF" w:rsidP="00F02EAD">
            <w:pPr>
              <w:spacing w:line="360" w:lineRule="auto"/>
              <w:jc w:val="center"/>
              <w:rPr>
                <w:b/>
                <w:sz w:val="20"/>
                <w:szCs w:val="20"/>
              </w:rPr>
            </w:pPr>
            <w:r>
              <w:rPr>
                <w:b/>
                <w:sz w:val="20"/>
                <w:szCs w:val="20"/>
              </w:rPr>
              <w:t>54,02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31D1" w14:textId="77777777" w:rsidR="007934CF" w:rsidRPr="005837DF" w:rsidRDefault="007934CF" w:rsidP="00F02EAD">
            <w:pPr>
              <w:spacing w:line="360" w:lineRule="auto"/>
              <w:jc w:val="center"/>
              <w:rPr>
                <w:b/>
                <w:sz w:val="20"/>
                <w:szCs w:val="20"/>
              </w:rPr>
            </w:pPr>
            <w:r>
              <w:rPr>
                <w:b/>
                <w:sz w:val="20"/>
                <w:szCs w:val="20"/>
              </w:rPr>
              <w:t>2,7</w:t>
            </w:r>
          </w:p>
        </w:tc>
      </w:tr>
      <w:tr w:rsidR="007934CF" w:rsidRPr="005837DF" w14:paraId="515D18B3"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6C31E64D" w14:textId="77777777" w:rsidR="007934CF" w:rsidRPr="005837DF" w:rsidRDefault="007934CF" w:rsidP="00F02EAD">
            <w:pPr>
              <w:spacing w:line="360" w:lineRule="auto"/>
              <w:jc w:val="center"/>
              <w:rPr>
                <w:b/>
                <w:sz w:val="20"/>
                <w:szCs w:val="20"/>
              </w:rPr>
            </w:pPr>
            <w:r>
              <w:rPr>
                <w:b/>
                <w:sz w:val="20"/>
                <w:szCs w:val="20"/>
              </w:rPr>
              <w:t>MOBILIÁRIO</w:t>
            </w:r>
          </w:p>
        </w:tc>
      </w:tr>
      <w:tr w:rsidR="007934CF" w:rsidRPr="005837DF" w14:paraId="249BE1D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B896743" w14:textId="77777777" w:rsidR="007934CF" w:rsidRDefault="007934CF" w:rsidP="00F02EAD">
            <w:pPr>
              <w:spacing w:line="360" w:lineRule="auto"/>
              <w:jc w:val="center"/>
              <w:rPr>
                <w:b/>
                <w:sz w:val="20"/>
                <w:szCs w:val="20"/>
              </w:rPr>
            </w:pPr>
            <w:r>
              <w:rPr>
                <w:b/>
                <w:sz w:val="20"/>
                <w:szCs w:val="20"/>
              </w:rPr>
              <w:t>ESPECIFICAÇÃO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B662E" w14:textId="77777777" w:rsidR="007934CF" w:rsidRDefault="007934CF" w:rsidP="00F02EAD">
            <w:pPr>
              <w:spacing w:line="360" w:lineRule="auto"/>
              <w:jc w:val="center"/>
              <w:rPr>
                <w:b/>
                <w:sz w:val="20"/>
                <w:szCs w:val="20"/>
              </w:rPr>
            </w:pPr>
            <w:r>
              <w:rPr>
                <w:b/>
                <w:sz w:val="20"/>
                <w:szCs w:val="20"/>
              </w:rPr>
              <w:t>QUANTIDADE</w:t>
            </w:r>
          </w:p>
        </w:tc>
      </w:tr>
      <w:tr w:rsidR="007934CF" w:rsidRPr="005837DF" w14:paraId="21E65BF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B336A2B" w14:textId="77777777" w:rsidR="007934CF" w:rsidRDefault="007934CF" w:rsidP="00F02EAD">
            <w:pPr>
              <w:spacing w:line="360" w:lineRule="auto"/>
              <w:jc w:val="center"/>
              <w:rPr>
                <w:b/>
                <w:sz w:val="20"/>
                <w:szCs w:val="20"/>
              </w:rPr>
            </w:pPr>
            <w:r>
              <w:rPr>
                <w:sz w:val="18"/>
                <w:szCs w:val="18"/>
              </w:rPr>
              <w:t>APARELHO RECEPTOR DE GNSS MARCA FOIF MODELO A30</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7CB987" w14:textId="77777777" w:rsidR="007934CF" w:rsidRDefault="007934CF" w:rsidP="00F02EAD">
            <w:pPr>
              <w:spacing w:line="360" w:lineRule="auto"/>
              <w:jc w:val="center"/>
              <w:rPr>
                <w:b/>
                <w:sz w:val="20"/>
                <w:szCs w:val="20"/>
              </w:rPr>
            </w:pPr>
            <w:r>
              <w:rPr>
                <w:sz w:val="18"/>
                <w:szCs w:val="18"/>
              </w:rPr>
              <w:t>1</w:t>
            </w:r>
          </w:p>
        </w:tc>
      </w:tr>
      <w:tr w:rsidR="007934CF" w:rsidRPr="005837DF" w14:paraId="0182BDE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D61F59C" w14:textId="77777777" w:rsidR="007934CF" w:rsidRDefault="007934CF" w:rsidP="00F02EAD">
            <w:pPr>
              <w:spacing w:line="360" w:lineRule="auto"/>
              <w:jc w:val="center"/>
              <w:rPr>
                <w:b/>
                <w:sz w:val="20"/>
                <w:szCs w:val="20"/>
              </w:rPr>
            </w:pPr>
            <w:r>
              <w:rPr>
                <w:sz w:val="18"/>
                <w:szCs w:val="18"/>
              </w:rPr>
              <w:t>AR CONDICIONADO TIPO SPLIT 36.000 BTUS: MARCA ELECTROLUX</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1818F8" w14:textId="77777777" w:rsidR="007934CF" w:rsidRDefault="007934CF" w:rsidP="00F02EAD">
            <w:pPr>
              <w:spacing w:line="360" w:lineRule="auto"/>
              <w:jc w:val="center"/>
              <w:rPr>
                <w:b/>
                <w:sz w:val="20"/>
                <w:szCs w:val="20"/>
              </w:rPr>
            </w:pPr>
            <w:r>
              <w:rPr>
                <w:sz w:val="18"/>
                <w:szCs w:val="18"/>
              </w:rPr>
              <w:t>1</w:t>
            </w:r>
          </w:p>
        </w:tc>
      </w:tr>
      <w:tr w:rsidR="007934CF" w:rsidRPr="005837DF" w14:paraId="704AD00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FBB4E23" w14:textId="77777777" w:rsidR="007934CF" w:rsidRPr="008D416C" w:rsidRDefault="007934CF" w:rsidP="00F02EAD">
            <w:pPr>
              <w:spacing w:line="360" w:lineRule="auto"/>
              <w:jc w:val="center"/>
              <w:rPr>
                <w:sz w:val="20"/>
                <w:szCs w:val="20"/>
              </w:rPr>
            </w:pPr>
            <w:r w:rsidRPr="008D416C">
              <w:rPr>
                <w:sz w:val="20"/>
                <w:szCs w:val="20"/>
              </w:rPr>
              <w:t>REFRIGERADOR DUPLEX, MARCA CONSUL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B14FB0" w14:textId="77777777" w:rsidR="007934CF" w:rsidRPr="008D416C" w:rsidRDefault="007934CF" w:rsidP="00F02EAD">
            <w:pPr>
              <w:spacing w:line="360" w:lineRule="auto"/>
              <w:jc w:val="center"/>
              <w:rPr>
                <w:sz w:val="20"/>
                <w:szCs w:val="20"/>
              </w:rPr>
            </w:pPr>
            <w:r w:rsidRPr="008D416C">
              <w:rPr>
                <w:sz w:val="20"/>
                <w:szCs w:val="20"/>
              </w:rPr>
              <w:t>2</w:t>
            </w:r>
          </w:p>
        </w:tc>
      </w:tr>
      <w:tr w:rsidR="007934CF" w:rsidRPr="005837DF" w14:paraId="5BD67D8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11C0191" w14:textId="77777777" w:rsidR="007934CF" w:rsidRPr="008D416C" w:rsidRDefault="007934CF" w:rsidP="00F02EAD">
            <w:pPr>
              <w:spacing w:line="360" w:lineRule="auto"/>
              <w:jc w:val="center"/>
              <w:rPr>
                <w:sz w:val="20"/>
                <w:szCs w:val="20"/>
              </w:rPr>
            </w:pPr>
            <w:r>
              <w:rPr>
                <w:sz w:val="18"/>
                <w:szCs w:val="18"/>
              </w:rPr>
              <w:t>IMPRESSORA PLOTTER</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74BF2A" w14:textId="77777777" w:rsidR="007934CF" w:rsidRPr="008D416C" w:rsidRDefault="007934CF" w:rsidP="00F02EAD">
            <w:pPr>
              <w:spacing w:line="360" w:lineRule="auto"/>
              <w:jc w:val="center"/>
              <w:rPr>
                <w:sz w:val="20"/>
                <w:szCs w:val="20"/>
              </w:rPr>
            </w:pPr>
            <w:r>
              <w:rPr>
                <w:sz w:val="18"/>
                <w:szCs w:val="18"/>
              </w:rPr>
              <w:t>1</w:t>
            </w:r>
          </w:p>
        </w:tc>
      </w:tr>
      <w:tr w:rsidR="007934CF" w:rsidRPr="005837DF" w14:paraId="627E2DA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E9AB67D" w14:textId="77777777" w:rsidR="007934CF" w:rsidRDefault="007934CF" w:rsidP="00F02EAD">
            <w:pPr>
              <w:spacing w:line="360" w:lineRule="auto"/>
              <w:jc w:val="center"/>
              <w:rPr>
                <w:sz w:val="18"/>
                <w:szCs w:val="18"/>
              </w:rPr>
            </w:pPr>
            <w:r w:rsidRPr="00AB315B">
              <w:rPr>
                <w:sz w:val="18"/>
                <w:szCs w:val="18"/>
                <w:lang w:val="en-US"/>
              </w:rPr>
              <w:t>COMPUTADOR HP 100B ALL-IN-ONE PC, PROCESSADOR AMD E-350, 1.60 GHz, 4GB, WINDOWS 7.</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57C71C" w14:textId="77777777" w:rsidR="007934CF" w:rsidRDefault="007934CF" w:rsidP="00F02EAD">
            <w:pPr>
              <w:spacing w:line="360" w:lineRule="auto"/>
              <w:jc w:val="center"/>
              <w:rPr>
                <w:sz w:val="18"/>
                <w:szCs w:val="18"/>
              </w:rPr>
            </w:pPr>
            <w:r>
              <w:rPr>
                <w:sz w:val="18"/>
                <w:szCs w:val="18"/>
              </w:rPr>
              <w:t>3</w:t>
            </w:r>
          </w:p>
        </w:tc>
      </w:tr>
      <w:tr w:rsidR="007934CF" w:rsidRPr="005837DF" w14:paraId="358B56B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DAA2727" w14:textId="77777777" w:rsidR="007934CF" w:rsidRPr="00AB315B" w:rsidRDefault="007934CF" w:rsidP="00F02EAD">
            <w:pPr>
              <w:spacing w:line="360" w:lineRule="auto"/>
              <w:jc w:val="center"/>
              <w:rPr>
                <w:sz w:val="18"/>
                <w:szCs w:val="18"/>
                <w:lang w:val="en-US"/>
              </w:rPr>
            </w:pPr>
            <w:r>
              <w:rPr>
                <w:sz w:val="18"/>
                <w:szCs w:val="18"/>
              </w:rPr>
              <w:t>COMPUTADOR DESKTOP ALL IN ONE, PROCESSADOR CORE2 DUO, 20Ghz, 3GB, MEMORIA RAM 250GB DE HD, GRAVADOR DE DVD, MONITOR DE 19, WINDOWS 7, BUSINESS.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ACC196" w14:textId="77777777" w:rsidR="007934CF" w:rsidRDefault="007934CF" w:rsidP="00F02EAD">
            <w:pPr>
              <w:spacing w:line="360" w:lineRule="auto"/>
              <w:jc w:val="center"/>
              <w:rPr>
                <w:sz w:val="18"/>
                <w:szCs w:val="18"/>
              </w:rPr>
            </w:pPr>
            <w:r>
              <w:rPr>
                <w:sz w:val="18"/>
                <w:szCs w:val="18"/>
              </w:rPr>
              <w:t>3</w:t>
            </w:r>
          </w:p>
        </w:tc>
      </w:tr>
      <w:tr w:rsidR="007934CF" w:rsidRPr="005837DF" w14:paraId="24ACA24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D8B2976" w14:textId="77777777" w:rsidR="007934CF" w:rsidRPr="008D416C" w:rsidRDefault="007934CF" w:rsidP="00F02EAD">
            <w:pPr>
              <w:spacing w:line="360" w:lineRule="auto"/>
              <w:jc w:val="center"/>
              <w:rPr>
                <w:sz w:val="20"/>
                <w:szCs w:val="20"/>
              </w:rPr>
            </w:pPr>
            <w:r w:rsidRPr="008D416C">
              <w:t>Bancadas laterais confeccionadas em granito polido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C2726E" w14:textId="77777777" w:rsidR="007934CF" w:rsidRPr="008D416C" w:rsidRDefault="007934CF" w:rsidP="00F02EAD">
            <w:pPr>
              <w:spacing w:line="360" w:lineRule="auto"/>
              <w:jc w:val="center"/>
              <w:rPr>
                <w:sz w:val="20"/>
                <w:szCs w:val="20"/>
              </w:rPr>
            </w:pPr>
            <w:r>
              <w:rPr>
                <w:sz w:val="20"/>
                <w:szCs w:val="20"/>
              </w:rPr>
              <w:t>1</w:t>
            </w:r>
          </w:p>
        </w:tc>
      </w:tr>
      <w:tr w:rsidR="007934CF" w:rsidRPr="005837DF" w14:paraId="0DA584EA"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0DDA601A" w14:textId="77777777" w:rsidR="007934CF" w:rsidRDefault="007934CF" w:rsidP="00F02EAD">
            <w:pPr>
              <w:spacing w:line="360" w:lineRule="auto"/>
              <w:jc w:val="center"/>
              <w:rPr>
                <w:b/>
                <w:sz w:val="20"/>
                <w:szCs w:val="20"/>
              </w:rPr>
            </w:pPr>
            <w:r>
              <w:rPr>
                <w:b/>
                <w:sz w:val="20"/>
                <w:szCs w:val="20"/>
              </w:rPr>
              <w:t>EQUIPAMENTOS</w:t>
            </w:r>
          </w:p>
        </w:tc>
      </w:tr>
      <w:tr w:rsidR="007934CF" w:rsidRPr="005837DF" w14:paraId="2B1718A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1E8B2B7" w14:textId="77777777" w:rsidR="007934CF" w:rsidRDefault="007934CF" w:rsidP="00F02EAD">
            <w:pPr>
              <w:spacing w:line="360" w:lineRule="auto"/>
              <w:jc w:val="center"/>
              <w:rPr>
                <w:b/>
                <w:sz w:val="20"/>
                <w:szCs w:val="20"/>
              </w:rPr>
            </w:pPr>
            <w:r>
              <w:rPr>
                <w:sz w:val="18"/>
                <w:szCs w:val="18"/>
              </w:rPr>
              <w:t>BASE NIVELANTE MODELO YGFDQ3</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1CE8AC" w14:textId="77777777" w:rsidR="007934CF" w:rsidRDefault="007934CF" w:rsidP="00F02EAD">
            <w:pPr>
              <w:spacing w:line="360" w:lineRule="auto"/>
              <w:jc w:val="center"/>
              <w:rPr>
                <w:b/>
                <w:sz w:val="20"/>
                <w:szCs w:val="20"/>
              </w:rPr>
            </w:pPr>
            <w:r>
              <w:rPr>
                <w:sz w:val="18"/>
                <w:szCs w:val="18"/>
              </w:rPr>
              <w:t>1</w:t>
            </w:r>
          </w:p>
        </w:tc>
      </w:tr>
      <w:tr w:rsidR="007934CF" w:rsidRPr="005837DF" w14:paraId="42CFB00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0199669" w14:textId="77777777" w:rsidR="007934CF" w:rsidRDefault="007934CF" w:rsidP="00F02EAD">
            <w:pPr>
              <w:spacing w:line="360" w:lineRule="auto"/>
              <w:jc w:val="center"/>
              <w:rPr>
                <w:b/>
                <w:sz w:val="20"/>
                <w:szCs w:val="20"/>
              </w:rPr>
            </w:pPr>
            <w:r>
              <w:rPr>
                <w:sz w:val="18"/>
                <w:szCs w:val="18"/>
              </w:rPr>
              <w:t>BASTÃO EXTENSÍVEL MODELO D3/M3</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C0885" w14:textId="77777777" w:rsidR="007934CF" w:rsidRDefault="007934CF" w:rsidP="00F02EAD">
            <w:pPr>
              <w:spacing w:line="360" w:lineRule="auto"/>
              <w:jc w:val="center"/>
              <w:rPr>
                <w:b/>
                <w:sz w:val="20"/>
                <w:szCs w:val="20"/>
              </w:rPr>
            </w:pPr>
            <w:r>
              <w:rPr>
                <w:sz w:val="18"/>
                <w:szCs w:val="18"/>
              </w:rPr>
              <w:t>2</w:t>
            </w:r>
          </w:p>
        </w:tc>
      </w:tr>
      <w:tr w:rsidR="007934CF" w:rsidRPr="005837DF" w14:paraId="703A4BF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4A00076" w14:textId="77777777" w:rsidR="007934CF" w:rsidRDefault="007934CF" w:rsidP="00F02EAD">
            <w:pPr>
              <w:spacing w:line="360" w:lineRule="auto"/>
              <w:jc w:val="center"/>
              <w:rPr>
                <w:b/>
                <w:sz w:val="20"/>
                <w:szCs w:val="20"/>
              </w:rPr>
            </w:pPr>
            <w:r>
              <w:rPr>
                <w:sz w:val="18"/>
                <w:szCs w:val="18"/>
              </w:rPr>
              <w:t>BÚSSOLA DE TOPOGRAFIA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3E907F" w14:textId="77777777" w:rsidR="007934CF" w:rsidRDefault="007934CF" w:rsidP="00F02EAD">
            <w:pPr>
              <w:spacing w:line="360" w:lineRule="auto"/>
              <w:jc w:val="center"/>
              <w:rPr>
                <w:b/>
                <w:sz w:val="20"/>
                <w:szCs w:val="20"/>
              </w:rPr>
            </w:pPr>
            <w:r>
              <w:rPr>
                <w:sz w:val="18"/>
                <w:szCs w:val="18"/>
              </w:rPr>
              <w:t>7</w:t>
            </w:r>
          </w:p>
        </w:tc>
      </w:tr>
      <w:tr w:rsidR="007934CF" w:rsidRPr="005837DF" w14:paraId="3C69EF7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78188C5" w14:textId="77777777" w:rsidR="007934CF" w:rsidRDefault="007934CF" w:rsidP="00F02EAD">
            <w:pPr>
              <w:spacing w:line="360" w:lineRule="auto"/>
              <w:jc w:val="center"/>
              <w:rPr>
                <w:b/>
                <w:sz w:val="20"/>
                <w:szCs w:val="20"/>
              </w:rPr>
            </w:pPr>
            <w:r>
              <w:rPr>
                <w:sz w:val="18"/>
                <w:szCs w:val="18"/>
              </w:rPr>
              <w:t>CONJUNTO PARA HIDRÁULICA COM SENSOR, SOFTWARE E INTERFACE HIDRODINÂMICA – Destinado ao estudo mecânico dos fluidos.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68A40B" w14:textId="77777777" w:rsidR="007934CF" w:rsidRDefault="007934CF" w:rsidP="00F02EAD">
            <w:pPr>
              <w:spacing w:line="360" w:lineRule="auto"/>
              <w:jc w:val="center"/>
              <w:rPr>
                <w:b/>
                <w:sz w:val="20"/>
                <w:szCs w:val="20"/>
              </w:rPr>
            </w:pPr>
            <w:r>
              <w:rPr>
                <w:sz w:val="18"/>
                <w:szCs w:val="18"/>
              </w:rPr>
              <w:t>1</w:t>
            </w:r>
          </w:p>
        </w:tc>
      </w:tr>
      <w:tr w:rsidR="007934CF" w:rsidRPr="005837DF" w14:paraId="058CDC7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715A923" w14:textId="77777777" w:rsidR="007934CF" w:rsidRDefault="007934CF" w:rsidP="00F02EAD">
            <w:pPr>
              <w:spacing w:line="360" w:lineRule="auto"/>
              <w:jc w:val="center"/>
              <w:rPr>
                <w:b/>
                <w:sz w:val="20"/>
                <w:szCs w:val="20"/>
              </w:rPr>
            </w:pPr>
            <w:r>
              <w:rPr>
                <w:sz w:val="18"/>
                <w:szCs w:val="18"/>
              </w:rPr>
              <w:t>CONTROLADORA GETAC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0680ED" w14:textId="77777777" w:rsidR="007934CF" w:rsidRDefault="007934CF" w:rsidP="00F02EAD">
            <w:pPr>
              <w:spacing w:line="360" w:lineRule="auto"/>
              <w:jc w:val="center"/>
              <w:rPr>
                <w:b/>
                <w:sz w:val="20"/>
                <w:szCs w:val="20"/>
              </w:rPr>
            </w:pPr>
            <w:r>
              <w:rPr>
                <w:sz w:val="18"/>
                <w:szCs w:val="18"/>
              </w:rPr>
              <w:t>1</w:t>
            </w:r>
          </w:p>
        </w:tc>
      </w:tr>
      <w:tr w:rsidR="007934CF" w:rsidRPr="005837DF" w14:paraId="6A2ACD3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7F19473" w14:textId="77777777" w:rsidR="007934CF" w:rsidRDefault="007934CF" w:rsidP="00F02EAD">
            <w:pPr>
              <w:spacing w:line="360" w:lineRule="auto"/>
              <w:jc w:val="center"/>
              <w:rPr>
                <w:b/>
                <w:sz w:val="20"/>
                <w:szCs w:val="20"/>
              </w:rPr>
            </w:pPr>
            <w:r>
              <w:rPr>
                <w:sz w:val="18"/>
                <w:szCs w:val="18"/>
              </w:rPr>
              <w:t>ESTAÇÃO TOTAL ELETRÔNICA COM CÂMERA INTEGRADA + TRÊS BASTÕES + TRÊS PRISMA + UM TRIPÉ + UM TRIPÉ PARA BASTÃO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D8B87F" w14:textId="77777777" w:rsidR="007934CF" w:rsidRDefault="007934CF" w:rsidP="00F02EAD">
            <w:pPr>
              <w:spacing w:line="360" w:lineRule="auto"/>
              <w:jc w:val="center"/>
              <w:rPr>
                <w:b/>
                <w:sz w:val="20"/>
                <w:szCs w:val="20"/>
              </w:rPr>
            </w:pPr>
            <w:r>
              <w:rPr>
                <w:sz w:val="18"/>
                <w:szCs w:val="18"/>
              </w:rPr>
              <w:t>1</w:t>
            </w:r>
          </w:p>
        </w:tc>
      </w:tr>
      <w:tr w:rsidR="007934CF" w:rsidRPr="005837DF" w14:paraId="1AF8B19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7103C42" w14:textId="77777777" w:rsidR="007934CF" w:rsidRDefault="007934CF" w:rsidP="00F02EAD">
            <w:pPr>
              <w:spacing w:line="360" w:lineRule="auto"/>
              <w:jc w:val="center"/>
              <w:rPr>
                <w:b/>
                <w:sz w:val="20"/>
                <w:szCs w:val="20"/>
              </w:rPr>
            </w:pPr>
            <w:r>
              <w:rPr>
                <w:sz w:val="18"/>
                <w:szCs w:val="18"/>
              </w:rPr>
              <w:t>ESTAÇÃO TOTAL ELETRÔNICA + UMA MIRA + UM TRIPÉ+ DOIS BASTÕES + DOIS PRISMA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E47211" w14:textId="77777777" w:rsidR="007934CF" w:rsidRDefault="007934CF" w:rsidP="00F02EAD">
            <w:pPr>
              <w:spacing w:line="360" w:lineRule="auto"/>
              <w:jc w:val="center"/>
              <w:rPr>
                <w:b/>
                <w:sz w:val="20"/>
                <w:szCs w:val="20"/>
              </w:rPr>
            </w:pPr>
            <w:r>
              <w:rPr>
                <w:sz w:val="18"/>
                <w:szCs w:val="18"/>
              </w:rPr>
              <w:t>8</w:t>
            </w:r>
          </w:p>
        </w:tc>
      </w:tr>
      <w:tr w:rsidR="007934CF" w:rsidRPr="005837DF" w14:paraId="27D1395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1C1EFA1" w14:textId="77777777" w:rsidR="007934CF" w:rsidRDefault="007934CF" w:rsidP="00F02EAD">
            <w:pPr>
              <w:spacing w:line="360" w:lineRule="auto"/>
              <w:jc w:val="center"/>
              <w:rPr>
                <w:b/>
                <w:sz w:val="20"/>
                <w:szCs w:val="20"/>
              </w:rPr>
            </w:pPr>
            <w:r>
              <w:rPr>
                <w:sz w:val="18"/>
                <w:szCs w:val="18"/>
              </w:rPr>
              <w:t>ESTAÇÃO TOTAL ELETRÔNICA, AUMENT IMAGEM – 30 X. RESOL – 3, ABERT OBJTA – 45 MM, FOCO MÍN 1,00M; PRECISÃO ANG – 2, LEITURA MÍN – 1; PRUMO LASER. RESIST A ÁGUA; PRECISÃO LINEAR +- 2MM + 2PPM. SENSOR TEMP E PRESSÃO ATM – INCORPORADO AO AUTO. ALCA DIST – 1 PRISMA 3.000 M, 3 PRISMAS 4.000 OU MELHOR. ALCA S PRISMA &amp;gt; 150M, PROGR INTERNOS – P CÁLCULO DE ÁREA, DISTÂ ENTRE 2 PONTOS, MED D ELEVAÇÃO REMOTA, INTERFACE MÍNIMA COM OS PRINCIPAIS SOFTWARES MERCADO. MEMÓRIA INT – 10.000 PONTOS (MÍN)</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12E468" w14:textId="77777777" w:rsidR="007934CF" w:rsidRDefault="007934CF" w:rsidP="00F02EAD">
            <w:pPr>
              <w:spacing w:line="360" w:lineRule="auto"/>
              <w:jc w:val="center"/>
              <w:rPr>
                <w:b/>
                <w:sz w:val="20"/>
                <w:szCs w:val="20"/>
              </w:rPr>
            </w:pPr>
            <w:r>
              <w:rPr>
                <w:sz w:val="18"/>
                <w:szCs w:val="18"/>
              </w:rPr>
              <w:t>1</w:t>
            </w:r>
          </w:p>
        </w:tc>
      </w:tr>
      <w:tr w:rsidR="007934CF" w:rsidRPr="005837DF" w14:paraId="064DD9E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0922E27" w14:textId="77777777" w:rsidR="007934CF" w:rsidRDefault="007934CF" w:rsidP="00F02EAD">
            <w:pPr>
              <w:spacing w:line="360" w:lineRule="auto"/>
              <w:jc w:val="center"/>
              <w:rPr>
                <w:b/>
                <w:sz w:val="20"/>
                <w:szCs w:val="20"/>
              </w:rPr>
            </w:pPr>
            <w:r>
              <w:rPr>
                <w:sz w:val="18"/>
                <w:szCs w:val="18"/>
              </w:rPr>
              <w:t>MIRA DE ENCAIXE EM ALUMÍNIO, COM CINCO METROS, COM LEITURA DIRETA, ACOMPANHADA DE NÍVEL DE CANTONEIRA.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015CB2" w14:textId="77777777" w:rsidR="007934CF" w:rsidRDefault="007934CF" w:rsidP="00F02EAD">
            <w:pPr>
              <w:spacing w:line="360" w:lineRule="auto"/>
              <w:jc w:val="center"/>
              <w:rPr>
                <w:b/>
                <w:sz w:val="20"/>
                <w:szCs w:val="20"/>
              </w:rPr>
            </w:pPr>
            <w:r>
              <w:rPr>
                <w:sz w:val="18"/>
                <w:szCs w:val="18"/>
              </w:rPr>
              <w:t>16</w:t>
            </w:r>
          </w:p>
        </w:tc>
      </w:tr>
      <w:tr w:rsidR="007934CF" w:rsidRPr="005837DF" w14:paraId="0DB3FDB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3AE3AF4" w14:textId="77777777" w:rsidR="007934CF" w:rsidRDefault="007934CF" w:rsidP="00F02EAD">
            <w:pPr>
              <w:spacing w:line="360" w:lineRule="auto"/>
              <w:jc w:val="center"/>
              <w:rPr>
                <w:b/>
                <w:sz w:val="20"/>
                <w:szCs w:val="20"/>
              </w:rPr>
            </w:pPr>
            <w:r>
              <w:rPr>
                <w:sz w:val="18"/>
                <w:szCs w:val="18"/>
              </w:rPr>
              <w:t>NÍVEL ÓTICO. + UM TRIPÉ + DUAS MIRAS.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188505" w14:textId="77777777" w:rsidR="007934CF" w:rsidRDefault="007934CF" w:rsidP="00F02EAD">
            <w:pPr>
              <w:spacing w:line="360" w:lineRule="auto"/>
              <w:jc w:val="center"/>
              <w:rPr>
                <w:b/>
                <w:sz w:val="20"/>
                <w:szCs w:val="20"/>
              </w:rPr>
            </w:pPr>
            <w:r>
              <w:rPr>
                <w:sz w:val="18"/>
                <w:szCs w:val="18"/>
              </w:rPr>
              <w:t>8</w:t>
            </w:r>
          </w:p>
        </w:tc>
      </w:tr>
      <w:tr w:rsidR="007934CF" w:rsidRPr="005837DF" w14:paraId="267A0E4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D181FEE" w14:textId="77777777" w:rsidR="007934CF" w:rsidRDefault="007934CF" w:rsidP="00F02EAD">
            <w:pPr>
              <w:spacing w:line="360" w:lineRule="auto"/>
              <w:jc w:val="center"/>
              <w:rPr>
                <w:b/>
                <w:sz w:val="20"/>
                <w:szCs w:val="20"/>
              </w:rPr>
            </w:pPr>
            <w:r>
              <w:rPr>
                <w:sz w:val="18"/>
                <w:szCs w:val="18"/>
              </w:rPr>
              <w:t>PAR DE RÁDIOS TRANSCEPTORES.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8DC2E1" w14:textId="77777777" w:rsidR="007934CF" w:rsidRDefault="007934CF" w:rsidP="00F02EAD">
            <w:pPr>
              <w:spacing w:line="360" w:lineRule="auto"/>
              <w:jc w:val="center"/>
              <w:rPr>
                <w:b/>
                <w:sz w:val="20"/>
                <w:szCs w:val="20"/>
              </w:rPr>
            </w:pPr>
            <w:r>
              <w:rPr>
                <w:sz w:val="18"/>
                <w:szCs w:val="18"/>
              </w:rPr>
              <w:t>4</w:t>
            </w:r>
          </w:p>
        </w:tc>
      </w:tr>
      <w:tr w:rsidR="007934CF" w:rsidRPr="005837DF" w14:paraId="61525CC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38279C8" w14:textId="77777777" w:rsidR="007934CF" w:rsidRDefault="007934CF" w:rsidP="00F02EAD">
            <w:pPr>
              <w:spacing w:line="360" w:lineRule="auto"/>
              <w:jc w:val="center"/>
              <w:rPr>
                <w:b/>
                <w:sz w:val="20"/>
                <w:szCs w:val="20"/>
              </w:rPr>
            </w:pPr>
            <w:r>
              <w:rPr>
                <w:sz w:val="18"/>
                <w:szCs w:val="18"/>
              </w:rPr>
              <w:t>TEODOLITO ELETRÔNICO + UM TRIPÉ</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6CC24" w14:textId="77777777" w:rsidR="007934CF" w:rsidRDefault="007934CF" w:rsidP="00F02EAD">
            <w:pPr>
              <w:spacing w:line="360" w:lineRule="auto"/>
              <w:jc w:val="center"/>
              <w:rPr>
                <w:b/>
                <w:sz w:val="20"/>
                <w:szCs w:val="20"/>
              </w:rPr>
            </w:pPr>
            <w:r>
              <w:rPr>
                <w:sz w:val="18"/>
                <w:szCs w:val="18"/>
              </w:rPr>
              <w:t>8</w:t>
            </w:r>
          </w:p>
        </w:tc>
      </w:tr>
      <w:tr w:rsidR="007934CF" w:rsidRPr="005837DF" w14:paraId="59F56F4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FBE97D0" w14:textId="77777777" w:rsidR="007934CF" w:rsidRDefault="007934CF" w:rsidP="00F02EAD">
            <w:pPr>
              <w:spacing w:line="360" w:lineRule="auto"/>
              <w:jc w:val="center"/>
              <w:rPr>
                <w:b/>
                <w:sz w:val="20"/>
                <w:szCs w:val="20"/>
              </w:rPr>
            </w:pPr>
            <w:r>
              <w:rPr>
                <w:sz w:val="18"/>
                <w:szCs w:val="18"/>
              </w:rPr>
              <w:t>TRIPE DE ALUMÍNIO MODELO YGMJ165SC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D2C5A7" w14:textId="77777777" w:rsidR="007934CF" w:rsidRDefault="007934CF" w:rsidP="00F02EAD">
            <w:pPr>
              <w:spacing w:line="360" w:lineRule="auto"/>
              <w:jc w:val="center"/>
              <w:rPr>
                <w:b/>
                <w:sz w:val="20"/>
                <w:szCs w:val="20"/>
              </w:rPr>
            </w:pPr>
            <w:r>
              <w:rPr>
                <w:sz w:val="18"/>
                <w:szCs w:val="18"/>
              </w:rPr>
              <w:t>1</w:t>
            </w:r>
          </w:p>
        </w:tc>
      </w:tr>
      <w:tr w:rsidR="007934CF" w:rsidRPr="005837DF" w14:paraId="1BDA9D0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7BA1DC7" w14:textId="77777777" w:rsidR="007934CF" w:rsidRDefault="007934CF" w:rsidP="00F02EAD">
            <w:pPr>
              <w:spacing w:line="360" w:lineRule="auto"/>
              <w:jc w:val="center"/>
              <w:rPr>
                <w:b/>
                <w:sz w:val="20"/>
                <w:szCs w:val="20"/>
              </w:rPr>
            </w:pPr>
            <w:r>
              <w:rPr>
                <w:sz w:val="18"/>
                <w:szCs w:val="18"/>
              </w:rPr>
              <w:t>TRIPÉ DE BASTÃO MODELO D4-2</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153D39" w14:textId="77777777" w:rsidR="007934CF" w:rsidRDefault="007934CF" w:rsidP="007934CF">
            <w:pPr>
              <w:keepNext/>
              <w:spacing w:line="360" w:lineRule="auto"/>
              <w:jc w:val="center"/>
              <w:rPr>
                <w:b/>
                <w:sz w:val="20"/>
                <w:szCs w:val="20"/>
              </w:rPr>
            </w:pPr>
            <w:r>
              <w:rPr>
                <w:sz w:val="18"/>
                <w:szCs w:val="18"/>
              </w:rPr>
              <w:t>2</w:t>
            </w:r>
          </w:p>
        </w:tc>
      </w:tr>
    </w:tbl>
    <w:p w14:paraId="2CC80AEA" w14:textId="2699F091" w:rsidR="007934CF" w:rsidRDefault="007934CF" w:rsidP="007934CF">
      <w:pPr>
        <w:pStyle w:val="Legenda"/>
        <w:rPr>
          <w:b/>
          <w:sz w:val="19"/>
        </w:rPr>
      </w:pPr>
      <w:bookmarkStart w:id="277" w:name="_Toc22196483"/>
      <w:r>
        <w:t xml:space="preserve">Quadro </w:t>
      </w:r>
      <w:fldSimple w:instr=" SEQ Quadro \* ARABIC ">
        <w:r w:rsidR="00E75032">
          <w:rPr>
            <w:noProof/>
          </w:rPr>
          <w:t>30</w:t>
        </w:r>
      </w:fldSimple>
      <w:r>
        <w:t xml:space="preserve">- </w:t>
      </w:r>
      <w:r w:rsidRPr="008030D7">
        <w:t>Distribuição dos equipamentos e mobiliários disponibilizados</w:t>
      </w:r>
      <w:r>
        <w:t xml:space="preserve"> no Laboratório de Topografia</w:t>
      </w:r>
      <w:bookmarkEnd w:id="277"/>
    </w:p>
    <w:p w14:paraId="11576AE8" w14:textId="77777777" w:rsidR="007934CF" w:rsidRDefault="007934CF" w:rsidP="007934CF">
      <w:pPr>
        <w:pStyle w:val="Corpodetexto"/>
        <w:spacing w:before="3"/>
        <w:rPr>
          <w:b/>
          <w:sz w:val="19"/>
        </w:rPr>
      </w:pPr>
    </w:p>
    <w:p w14:paraId="61AD0D16" w14:textId="77777777" w:rsidR="007934CF" w:rsidRDefault="007934CF" w:rsidP="007934CF">
      <w:pPr>
        <w:pStyle w:val="Corpodetexto"/>
        <w:spacing w:before="3"/>
        <w:rPr>
          <w:b/>
          <w:sz w:val="19"/>
        </w:rPr>
      </w:pPr>
    </w:p>
    <w:p w14:paraId="46DBF7C8" w14:textId="77777777" w:rsidR="007934CF" w:rsidRDefault="007934CF" w:rsidP="007934CF">
      <w:pPr>
        <w:pStyle w:val="Corpodetexto"/>
        <w:spacing w:before="3"/>
        <w:rPr>
          <w:b/>
          <w:sz w:val="19"/>
        </w:rPr>
      </w:pPr>
    </w:p>
    <w:p w14:paraId="7FBD97FB" w14:textId="77777777" w:rsidR="007934CF" w:rsidRDefault="007934CF" w:rsidP="007934CF">
      <w:pPr>
        <w:pStyle w:val="Corpodetexto"/>
        <w:spacing w:before="3"/>
        <w:rPr>
          <w:b/>
          <w:sz w:val="19"/>
        </w:rPr>
      </w:pPr>
    </w:p>
    <w:tbl>
      <w:tblPr>
        <w:tblW w:w="8504"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834"/>
        <w:gridCol w:w="1418"/>
        <w:gridCol w:w="1417"/>
        <w:gridCol w:w="2835"/>
      </w:tblGrid>
      <w:tr w:rsidR="007934CF" w:rsidRPr="005837DF" w14:paraId="6E62516E"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277C80B4" w14:textId="77777777" w:rsidR="007934CF" w:rsidRPr="005837DF" w:rsidRDefault="007934CF" w:rsidP="00F02EAD">
            <w:pPr>
              <w:spacing w:line="360" w:lineRule="auto"/>
              <w:jc w:val="center"/>
              <w:rPr>
                <w:b/>
                <w:sz w:val="20"/>
                <w:szCs w:val="20"/>
              </w:rPr>
            </w:pPr>
            <w:r>
              <w:rPr>
                <w:b/>
                <w:sz w:val="18"/>
                <w:szCs w:val="18"/>
              </w:rPr>
              <w:t>LABORATÓRIO DE FÍSICO- QUÍMICA</w:t>
            </w:r>
          </w:p>
        </w:tc>
      </w:tr>
      <w:tr w:rsidR="007934CF" w:rsidRPr="005837DF" w14:paraId="186FA1CC" w14:textId="77777777" w:rsidTr="00F02EAD">
        <w:trPr>
          <w:trHeight w:val="340"/>
        </w:trPr>
        <w:tc>
          <w:tcPr>
            <w:tcW w:w="2834"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CDAD335" w14:textId="77777777" w:rsidR="007934CF" w:rsidRPr="005837DF" w:rsidRDefault="007934CF" w:rsidP="00F02EAD">
            <w:pPr>
              <w:spacing w:line="360" w:lineRule="auto"/>
              <w:jc w:val="center"/>
              <w:rPr>
                <w:b/>
                <w:sz w:val="20"/>
                <w:szCs w:val="20"/>
              </w:rPr>
            </w:pPr>
            <w:r>
              <w:rPr>
                <w:b/>
                <w:sz w:val="20"/>
                <w:szCs w:val="20"/>
              </w:rPr>
              <w:t>LABORATÓRIO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E587FA" w14:textId="77777777" w:rsidR="007934CF" w:rsidRPr="005837DF" w:rsidRDefault="007934CF" w:rsidP="00F02EAD">
            <w:pPr>
              <w:spacing w:line="360" w:lineRule="auto"/>
              <w:jc w:val="center"/>
              <w:rPr>
                <w:b/>
                <w:sz w:val="20"/>
                <w:szCs w:val="20"/>
              </w:rPr>
            </w:pPr>
            <w:r>
              <w:rPr>
                <w:b/>
                <w:sz w:val="20"/>
                <w:szCs w:val="20"/>
              </w:rPr>
              <w:t>ÁREA(m²)</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E2EA0" w14:textId="77777777" w:rsidR="007934CF" w:rsidRPr="005837DF" w:rsidRDefault="007934CF" w:rsidP="00F02EAD">
            <w:pPr>
              <w:spacing w:line="360" w:lineRule="auto"/>
              <w:jc w:val="center"/>
              <w:rPr>
                <w:b/>
                <w:sz w:val="20"/>
                <w:szCs w:val="20"/>
              </w:rPr>
            </w:pPr>
            <w:r>
              <w:rPr>
                <w:b/>
                <w:sz w:val="20"/>
                <w:szCs w:val="20"/>
              </w:rPr>
              <w:t>m² POR ESTUDANTE</w:t>
            </w:r>
          </w:p>
        </w:tc>
      </w:tr>
      <w:tr w:rsidR="007934CF" w:rsidRPr="005837DF" w14:paraId="069607F2" w14:textId="77777777" w:rsidTr="00F02EAD">
        <w:trPr>
          <w:trHeight w:val="340"/>
        </w:trPr>
        <w:tc>
          <w:tcPr>
            <w:tcW w:w="2834"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D9EC848" w14:textId="77777777" w:rsidR="007934CF" w:rsidRPr="005837DF" w:rsidRDefault="007934CF" w:rsidP="00F02EAD">
            <w:pPr>
              <w:spacing w:line="360" w:lineRule="auto"/>
              <w:jc w:val="center"/>
              <w:rPr>
                <w:b/>
                <w:sz w:val="20"/>
                <w:szCs w:val="20"/>
              </w:rPr>
            </w:pPr>
            <w:r>
              <w:rPr>
                <w:b/>
                <w:sz w:val="20"/>
                <w:szCs w:val="20"/>
              </w:rPr>
              <w:t>1</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63C56" w14:textId="77777777" w:rsidR="007934CF" w:rsidRPr="005837DF" w:rsidRDefault="007934CF" w:rsidP="00F02EAD">
            <w:pPr>
              <w:spacing w:line="360" w:lineRule="auto"/>
              <w:jc w:val="center"/>
              <w:rPr>
                <w:b/>
                <w:sz w:val="20"/>
                <w:szCs w:val="20"/>
              </w:rPr>
            </w:pPr>
            <w:r>
              <w:rPr>
                <w:b/>
                <w:sz w:val="20"/>
                <w:szCs w:val="20"/>
              </w:rPr>
              <w:t>54,02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58257" w14:textId="77777777" w:rsidR="007934CF" w:rsidRPr="005837DF" w:rsidRDefault="007934CF" w:rsidP="00F02EAD">
            <w:pPr>
              <w:spacing w:line="360" w:lineRule="auto"/>
              <w:jc w:val="center"/>
              <w:rPr>
                <w:b/>
                <w:sz w:val="20"/>
                <w:szCs w:val="20"/>
              </w:rPr>
            </w:pPr>
            <w:r>
              <w:rPr>
                <w:b/>
                <w:sz w:val="20"/>
                <w:szCs w:val="20"/>
              </w:rPr>
              <w:t>2,7</w:t>
            </w:r>
          </w:p>
        </w:tc>
      </w:tr>
      <w:tr w:rsidR="007934CF" w:rsidRPr="005837DF" w14:paraId="668C1EC2"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44BB7534" w14:textId="77777777" w:rsidR="007934CF" w:rsidRPr="005837DF" w:rsidRDefault="007934CF" w:rsidP="00F02EAD">
            <w:pPr>
              <w:spacing w:line="360" w:lineRule="auto"/>
              <w:jc w:val="center"/>
              <w:rPr>
                <w:b/>
                <w:sz w:val="20"/>
                <w:szCs w:val="20"/>
              </w:rPr>
            </w:pPr>
            <w:r>
              <w:rPr>
                <w:b/>
                <w:sz w:val="20"/>
                <w:szCs w:val="20"/>
              </w:rPr>
              <w:t>MOBILIÁRIO</w:t>
            </w:r>
          </w:p>
        </w:tc>
      </w:tr>
      <w:tr w:rsidR="007934CF" w:rsidRPr="005837DF" w14:paraId="7ECBED64"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884F4A2" w14:textId="77777777" w:rsidR="007934CF" w:rsidRDefault="007934CF" w:rsidP="00F02EAD">
            <w:pPr>
              <w:spacing w:line="360" w:lineRule="auto"/>
              <w:jc w:val="center"/>
              <w:rPr>
                <w:b/>
                <w:sz w:val="20"/>
                <w:szCs w:val="20"/>
              </w:rPr>
            </w:pPr>
            <w:r>
              <w:rPr>
                <w:b/>
                <w:sz w:val="20"/>
                <w:szCs w:val="20"/>
              </w:rPr>
              <w:t>ESPECIFICAÇÃO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A9C3DF" w14:textId="77777777" w:rsidR="007934CF" w:rsidRDefault="007934CF" w:rsidP="00F02EAD">
            <w:pPr>
              <w:spacing w:line="360" w:lineRule="auto"/>
              <w:jc w:val="center"/>
              <w:rPr>
                <w:b/>
                <w:sz w:val="20"/>
                <w:szCs w:val="20"/>
              </w:rPr>
            </w:pPr>
            <w:r>
              <w:rPr>
                <w:b/>
                <w:sz w:val="20"/>
                <w:szCs w:val="20"/>
              </w:rPr>
              <w:t>QUANTIDADE</w:t>
            </w:r>
          </w:p>
        </w:tc>
      </w:tr>
      <w:tr w:rsidR="007934CF" w:rsidRPr="005837DF" w14:paraId="75CD98F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05F1C0C" w14:textId="77777777" w:rsidR="007934CF" w:rsidRDefault="007934CF" w:rsidP="00F02EAD">
            <w:pPr>
              <w:spacing w:line="360" w:lineRule="auto"/>
              <w:jc w:val="center"/>
              <w:rPr>
                <w:b/>
                <w:sz w:val="20"/>
                <w:szCs w:val="20"/>
              </w:rPr>
            </w:pPr>
            <w:r w:rsidRPr="005837DF">
              <w:rPr>
                <w:sz w:val="20"/>
                <w:szCs w:val="20"/>
              </w:rPr>
              <w:t>APARELHO DE AR CONDICIONADO, CAPACIDADE DE REFRIGERAÇÃO 48.000 BTU/H, TIPO SPLIT.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C3E8FB"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0EF73F8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B71DC8C" w14:textId="77777777" w:rsidR="007934CF" w:rsidRDefault="007934CF" w:rsidP="00F02EAD">
            <w:pPr>
              <w:spacing w:line="360" w:lineRule="auto"/>
              <w:jc w:val="center"/>
              <w:rPr>
                <w:b/>
                <w:sz w:val="20"/>
                <w:szCs w:val="20"/>
              </w:rPr>
            </w:pPr>
            <w:r w:rsidRPr="005837DF">
              <w:rPr>
                <w:sz w:val="20"/>
                <w:szCs w:val="20"/>
              </w:rPr>
              <w:t>REFRIGERADOR DUPLEX, MARCA CONSUL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26D648"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2B247B63"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3E4D00CD" w14:textId="77777777" w:rsidR="007934CF" w:rsidRDefault="007934CF" w:rsidP="00F02EAD">
            <w:pPr>
              <w:spacing w:line="360" w:lineRule="auto"/>
              <w:jc w:val="center"/>
              <w:rPr>
                <w:b/>
                <w:sz w:val="20"/>
                <w:szCs w:val="20"/>
              </w:rPr>
            </w:pPr>
            <w:r>
              <w:rPr>
                <w:b/>
                <w:sz w:val="20"/>
                <w:szCs w:val="20"/>
              </w:rPr>
              <w:t>EQUIPAMENTOS</w:t>
            </w:r>
          </w:p>
        </w:tc>
      </w:tr>
      <w:tr w:rsidR="007934CF" w:rsidRPr="005837DF" w14:paraId="26EAB91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19E404F" w14:textId="77777777" w:rsidR="007934CF" w:rsidRDefault="007934CF" w:rsidP="00F02EAD">
            <w:pPr>
              <w:spacing w:line="360" w:lineRule="auto"/>
              <w:jc w:val="center"/>
              <w:rPr>
                <w:b/>
                <w:sz w:val="20"/>
                <w:szCs w:val="20"/>
              </w:rPr>
            </w:pPr>
            <w:r w:rsidRPr="005837DF">
              <w:rPr>
                <w:sz w:val="20"/>
                <w:szCs w:val="20"/>
              </w:rPr>
              <w:t>AGITADOR MAGNÉTICO COM AQUECIMENTO.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15EB25" w14:textId="77777777" w:rsidR="007934CF" w:rsidRDefault="007934CF" w:rsidP="00F02EAD">
            <w:pPr>
              <w:spacing w:line="360" w:lineRule="auto"/>
              <w:jc w:val="center"/>
              <w:rPr>
                <w:b/>
                <w:sz w:val="20"/>
                <w:szCs w:val="20"/>
              </w:rPr>
            </w:pPr>
            <w:r w:rsidRPr="005837DF">
              <w:rPr>
                <w:sz w:val="20"/>
                <w:szCs w:val="20"/>
              </w:rPr>
              <w:t>5</w:t>
            </w:r>
          </w:p>
        </w:tc>
      </w:tr>
      <w:tr w:rsidR="007934CF" w:rsidRPr="005837DF" w14:paraId="3E08A2C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5CC831A" w14:textId="77777777" w:rsidR="007934CF" w:rsidRDefault="007934CF" w:rsidP="00F02EAD">
            <w:pPr>
              <w:spacing w:line="360" w:lineRule="auto"/>
              <w:jc w:val="center"/>
              <w:rPr>
                <w:b/>
                <w:sz w:val="20"/>
                <w:szCs w:val="20"/>
              </w:rPr>
            </w:pPr>
            <w:r w:rsidRPr="005837DF">
              <w:rPr>
                <w:sz w:val="20"/>
                <w:szCs w:val="20"/>
              </w:rPr>
              <w:t>AGITADOR MAGNÉTICO SEM AQUECIMENTO, MARCA ARSEC.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CE2FB2" w14:textId="77777777" w:rsidR="007934CF" w:rsidRDefault="007934CF" w:rsidP="00F02EAD">
            <w:pPr>
              <w:spacing w:line="360" w:lineRule="auto"/>
              <w:jc w:val="center"/>
              <w:rPr>
                <w:b/>
                <w:sz w:val="20"/>
                <w:szCs w:val="20"/>
              </w:rPr>
            </w:pPr>
            <w:r w:rsidRPr="005837DF">
              <w:rPr>
                <w:sz w:val="20"/>
                <w:szCs w:val="20"/>
              </w:rPr>
              <w:t>3</w:t>
            </w:r>
          </w:p>
        </w:tc>
      </w:tr>
      <w:tr w:rsidR="007934CF" w:rsidRPr="005837DF" w14:paraId="6E8EDC5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C5A2B7F" w14:textId="77777777" w:rsidR="007934CF" w:rsidRDefault="007934CF" w:rsidP="00F02EAD">
            <w:pPr>
              <w:spacing w:line="360" w:lineRule="auto"/>
              <w:jc w:val="center"/>
              <w:rPr>
                <w:b/>
                <w:sz w:val="20"/>
                <w:szCs w:val="20"/>
              </w:rPr>
            </w:pPr>
            <w:r w:rsidRPr="005837DF">
              <w:rPr>
                <w:sz w:val="20"/>
                <w:szCs w:val="20"/>
              </w:rPr>
              <w:t>AUTOCLAVE VERTICAL MICROPROCESSADO DE 30L.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439A9A"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64C1394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9A7B9A3" w14:textId="77777777" w:rsidR="007934CF" w:rsidRDefault="007934CF" w:rsidP="00F02EAD">
            <w:pPr>
              <w:spacing w:line="360" w:lineRule="auto"/>
              <w:jc w:val="center"/>
              <w:rPr>
                <w:b/>
                <w:sz w:val="20"/>
                <w:szCs w:val="20"/>
              </w:rPr>
            </w:pPr>
            <w:r w:rsidRPr="005837DF">
              <w:rPr>
                <w:sz w:val="20"/>
                <w:szCs w:val="20"/>
              </w:rPr>
              <w:t>AUXILIAR DE PIPETAGEM PARA MICROBIOLOGIA PARA PIPETAGEM DE LÍQUIDOS.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899FB9"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6298FBF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3BF0DB1" w14:textId="77777777" w:rsidR="007934CF" w:rsidRDefault="007934CF" w:rsidP="00F02EAD">
            <w:pPr>
              <w:spacing w:line="360" w:lineRule="auto"/>
              <w:jc w:val="center"/>
              <w:rPr>
                <w:b/>
                <w:sz w:val="20"/>
                <w:szCs w:val="20"/>
              </w:rPr>
            </w:pPr>
            <w:r w:rsidRPr="005837DF">
              <w:rPr>
                <w:sz w:val="20"/>
                <w:szCs w:val="20"/>
              </w:rPr>
              <w:t>BALANÇA ANALITICA.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7D2248"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3DB9F41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20754CD" w14:textId="77777777" w:rsidR="007934CF" w:rsidRDefault="007934CF" w:rsidP="00F02EAD">
            <w:pPr>
              <w:spacing w:line="360" w:lineRule="auto"/>
              <w:jc w:val="center"/>
              <w:rPr>
                <w:b/>
                <w:sz w:val="20"/>
                <w:szCs w:val="20"/>
              </w:rPr>
            </w:pPr>
            <w:r w:rsidRPr="005837DF">
              <w:rPr>
                <w:sz w:val="20"/>
                <w:szCs w:val="20"/>
              </w:rPr>
              <w:t>BALANÇA SEMI-ANALITICA CAPACIDADE DE CERCA DE 3000G A 3500G.</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4D120B"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496DC1F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1D68DEC" w14:textId="77777777" w:rsidR="007934CF" w:rsidRDefault="007934CF" w:rsidP="00F02EAD">
            <w:pPr>
              <w:spacing w:line="360" w:lineRule="auto"/>
              <w:jc w:val="center"/>
              <w:rPr>
                <w:b/>
                <w:sz w:val="20"/>
                <w:szCs w:val="20"/>
              </w:rPr>
            </w:pPr>
            <w:r w:rsidRPr="005837DF">
              <w:rPr>
                <w:sz w:val="20"/>
                <w:szCs w:val="20"/>
              </w:rPr>
              <w:t>BANHO MARIA DIGITAL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0F4F9B"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11A8315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2B77767" w14:textId="77777777" w:rsidR="007934CF" w:rsidRDefault="007934CF" w:rsidP="00F02EAD">
            <w:pPr>
              <w:spacing w:line="360" w:lineRule="auto"/>
              <w:jc w:val="center"/>
              <w:rPr>
                <w:b/>
                <w:sz w:val="20"/>
                <w:szCs w:val="20"/>
              </w:rPr>
            </w:pPr>
            <w:r w:rsidRPr="005837DF">
              <w:rPr>
                <w:sz w:val="20"/>
                <w:szCs w:val="20"/>
              </w:rPr>
              <w:t>BLOCO DIGESTOR – MACRO DE NITROGÊNIO E PROTEÍNA MICROPROCESSADOR ELETRÔNICO PARA TEMPERATURA COM SISTEMA PID.</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C6D42"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1B80906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C7A2242" w14:textId="77777777" w:rsidR="007934CF" w:rsidRDefault="007934CF" w:rsidP="00F02EAD">
            <w:pPr>
              <w:spacing w:line="360" w:lineRule="auto"/>
              <w:jc w:val="center"/>
              <w:rPr>
                <w:b/>
                <w:sz w:val="20"/>
                <w:szCs w:val="20"/>
              </w:rPr>
            </w:pPr>
            <w:r w:rsidRPr="005837DF">
              <w:rPr>
                <w:sz w:val="20"/>
                <w:szCs w:val="20"/>
              </w:rPr>
              <w:t>BOMBA DE VÁCUO. MARCA: PRISMATEC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8132A3"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5F6DBF8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E2F81C7" w14:textId="77777777" w:rsidR="007934CF" w:rsidRDefault="007934CF" w:rsidP="00F02EAD">
            <w:pPr>
              <w:spacing w:line="360" w:lineRule="auto"/>
              <w:jc w:val="center"/>
              <w:rPr>
                <w:b/>
                <w:sz w:val="20"/>
                <w:szCs w:val="20"/>
              </w:rPr>
            </w:pPr>
            <w:r w:rsidRPr="005837DF">
              <w:rPr>
                <w:sz w:val="20"/>
                <w:szCs w:val="20"/>
              </w:rPr>
              <w:t>CAPELA DE EXAUSTÃO, LARGURA ÚTIL DO GABINETE DE TRABALHO MÍNIMO DE 1400X700MM, LATERAIS DE COMPENSADO NAVAL 15MM, COM DOIS VISORES LATERAIS.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926D08" w14:textId="77777777" w:rsidR="007934CF" w:rsidRDefault="007934CF" w:rsidP="00F02EAD">
            <w:pPr>
              <w:spacing w:line="360" w:lineRule="auto"/>
              <w:jc w:val="center"/>
              <w:rPr>
                <w:b/>
                <w:sz w:val="20"/>
                <w:szCs w:val="20"/>
              </w:rPr>
            </w:pPr>
            <w:r w:rsidRPr="005837DF">
              <w:rPr>
                <w:sz w:val="20"/>
                <w:szCs w:val="20"/>
              </w:rPr>
              <w:t>2</w:t>
            </w:r>
          </w:p>
        </w:tc>
      </w:tr>
      <w:tr w:rsidR="007934CF" w:rsidRPr="005837DF" w14:paraId="4A0DDFF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05935A6" w14:textId="77777777" w:rsidR="007934CF" w:rsidRDefault="007934CF" w:rsidP="00F02EAD">
            <w:pPr>
              <w:spacing w:line="360" w:lineRule="auto"/>
              <w:jc w:val="center"/>
              <w:rPr>
                <w:b/>
                <w:sz w:val="20"/>
                <w:szCs w:val="20"/>
              </w:rPr>
            </w:pPr>
            <w:r w:rsidRPr="005837DF">
              <w:rPr>
                <w:sz w:val="20"/>
                <w:szCs w:val="20"/>
              </w:rPr>
              <w:t>CENTRÍFUGA MICROPROCESSADA, VOLUME ATÉ 100ML, CAPACIDADE ATÉ 28 UNIDADES, ROTAÇÃO ATÉ 5000RPM.</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6BDD19"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10B6DFF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1562FC6" w14:textId="77777777" w:rsidR="007934CF" w:rsidRDefault="007934CF" w:rsidP="00F02EAD">
            <w:pPr>
              <w:spacing w:line="360" w:lineRule="auto"/>
              <w:jc w:val="center"/>
              <w:rPr>
                <w:b/>
                <w:sz w:val="20"/>
                <w:szCs w:val="20"/>
              </w:rPr>
            </w:pPr>
            <w:r w:rsidRPr="005837DF">
              <w:rPr>
                <w:sz w:val="20"/>
                <w:szCs w:val="20"/>
              </w:rPr>
              <w:t>CHAPA AQUECEDORA PLATAFORMA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736A04"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1E3E544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2B9D4C6" w14:textId="77777777" w:rsidR="007934CF" w:rsidRDefault="007934CF" w:rsidP="00F02EAD">
            <w:pPr>
              <w:spacing w:line="360" w:lineRule="auto"/>
              <w:jc w:val="center"/>
              <w:rPr>
                <w:b/>
                <w:sz w:val="20"/>
                <w:szCs w:val="20"/>
              </w:rPr>
            </w:pPr>
            <w:r w:rsidRPr="005837DF">
              <w:rPr>
                <w:sz w:val="20"/>
                <w:szCs w:val="20"/>
              </w:rPr>
              <w:t>CHUVEIRO DE EMERGÊNCIA COM LAVA-OLHOS. MARCA: LUCADEMA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24A0EC" w14:textId="77777777" w:rsidR="007934CF" w:rsidRDefault="007934CF" w:rsidP="00F02EAD">
            <w:pPr>
              <w:spacing w:line="360" w:lineRule="auto"/>
              <w:jc w:val="center"/>
              <w:rPr>
                <w:b/>
                <w:sz w:val="20"/>
                <w:szCs w:val="20"/>
              </w:rPr>
            </w:pPr>
            <w:r w:rsidRPr="005837DF">
              <w:rPr>
                <w:sz w:val="20"/>
                <w:szCs w:val="20"/>
              </w:rPr>
              <w:t>1</w:t>
            </w:r>
          </w:p>
        </w:tc>
      </w:tr>
      <w:tr w:rsidR="007934CF" w:rsidRPr="005837DF" w14:paraId="22DB008D"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833F9C3" w14:textId="77777777" w:rsidR="007934CF" w:rsidRDefault="007934CF" w:rsidP="00F02EAD">
            <w:pPr>
              <w:spacing w:line="360" w:lineRule="auto"/>
              <w:jc w:val="center"/>
              <w:rPr>
                <w:b/>
                <w:sz w:val="20"/>
                <w:szCs w:val="20"/>
              </w:rPr>
            </w:pPr>
            <w:r w:rsidRPr="005837DF">
              <w:rPr>
                <w:sz w:val="20"/>
                <w:szCs w:val="20"/>
              </w:rPr>
              <w:t>CONDUTIVÍMETRO.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01A31A" w14:textId="77777777" w:rsidR="007934CF" w:rsidRDefault="007934CF" w:rsidP="00F02EAD">
            <w:pPr>
              <w:spacing w:line="360" w:lineRule="auto"/>
              <w:jc w:val="center"/>
              <w:rPr>
                <w:b/>
                <w:sz w:val="20"/>
                <w:szCs w:val="20"/>
              </w:rPr>
            </w:pPr>
            <w:r w:rsidRPr="005837DF">
              <w:rPr>
                <w:sz w:val="20"/>
                <w:szCs w:val="20"/>
              </w:rPr>
              <w:t>3</w:t>
            </w:r>
          </w:p>
        </w:tc>
      </w:tr>
      <w:tr w:rsidR="007934CF" w:rsidRPr="005837DF" w14:paraId="42DEFEC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6B0EE79" w14:textId="77777777" w:rsidR="007934CF" w:rsidRPr="005837DF" w:rsidRDefault="007934CF" w:rsidP="00F02EAD">
            <w:pPr>
              <w:spacing w:line="360" w:lineRule="auto"/>
              <w:jc w:val="center"/>
              <w:rPr>
                <w:sz w:val="20"/>
                <w:szCs w:val="20"/>
              </w:rPr>
            </w:pPr>
            <w:r w:rsidRPr="005837DF">
              <w:rPr>
                <w:sz w:val="20"/>
                <w:szCs w:val="20"/>
              </w:rPr>
              <w:t>DESTILADOR DE NITROGÊNIO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B97C37"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79583A9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FE200D8" w14:textId="77777777" w:rsidR="007934CF" w:rsidRPr="005837DF" w:rsidRDefault="007934CF" w:rsidP="00F02EAD">
            <w:pPr>
              <w:spacing w:line="360" w:lineRule="auto"/>
              <w:jc w:val="center"/>
              <w:rPr>
                <w:sz w:val="20"/>
                <w:szCs w:val="20"/>
              </w:rPr>
            </w:pPr>
            <w:r w:rsidRPr="005837DF">
              <w:rPr>
                <w:sz w:val="20"/>
                <w:szCs w:val="20"/>
              </w:rPr>
              <w:t>ESPECTROFOTÔMETRO – UV/VIS DIGITAL.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4760C6"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76196B6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8CD52BB" w14:textId="77777777" w:rsidR="007934CF" w:rsidRPr="005837DF" w:rsidRDefault="007934CF" w:rsidP="00F02EAD">
            <w:pPr>
              <w:spacing w:line="360" w:lineRule="auto"/>
              <w:jc w:val="center"/>
              <w:rPr>
                <w:sz w:val="20"/>
                <w:szCs w:val="20"/>
              </w:rPr>
            </w:pPr>
            <w:r w:rsidRPr="005837DF">
              <w:rPr>
                <w:sz w:val="20"/>
                <w:szCs w:val="20"/>
              </w:rPr>
              <w:t>ESTUFA DE SECAGEM E ESTERILIZAÇÃO.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EBA4AE"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52123E2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839E6C5" w14:textId="77777777" w:rsidR="007934CF" w:rsidRPr="005837DF" w:rsidRDefault="007934CF" w:rsidP="00F02EAD">
            <w:pPr>
              <w:spacing w:line="360" w:lineRule="auto"/>
              <w:jc w:val="center"/>
              <w:rPr>
                <w:sz w:val="20"/>
                <w:szCs w:val="20"/>
              </w:rPr>
            </w:pPr>
            <w:r w:rsidRPr="005837DF">
              <w:rPr>
                <w:sz w:val="20"/>
                <w:szCs w:val="20"/>
              </w:rPr>
              <w:t>EVAPORADOR ROTATIVO VÁCUO LABORATÓRIO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56EEC0"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69201D3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0E62D90" w14:textId="77777777" w:rsidR="007934CF" w:rsidRPr="005837DF" w:rsidRDefault="007934CF" w:rsidP="00F02EAD">
            <w:pPr>
              <w:spacing w:line="360" w:lineRule="auto"/>
              <w:jc w:val="center"/>
              <w:rPr>
                <w:sz w:val="20"/>
                <w:szCs w:val="20"/>
              </w:rPr>
            </w:pPr>
            <w:r w:rsidRPr="005837DF">
              <w:rPr>
                <w:sz w:val="20"/>
                <w:szCs w:val="20"/>
              </w:rPr>
              <w:t>FLOCCONTROL III DIGITAL 6 PROVAS 10 A 700RPM COMPLETO (AGITADOR JAR TES 6 PROVAS COMPLETO).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6EC248"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076EE78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00ED29B" w14:textId="77777777" w:rsidR="007934CF" w:rsidRPr="005837DF" w:rsidRDefault="007934CF" w:rsidP="00F02EAD">
            <w:pPr>
              <w:spacing w:line="360" w:lineRule="auto"/>
              <w:jc w:val="center"/>
              <w:rPr>
                <w:sz w:val="20"/>
                <w:szCs w:val="20"/>
              </w:rPr>
            </w:pPr>
            <w:r w:rsidRPr="005837DF">
              <w:rPr>
                <w:sz w:val="20"/>
                <w:szCs w:val="20"/>
              </w:rPr>
              <w:t>FORNO MUFLA DIGITAL MICROPROCESSADO.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B23A2F" w14:textId="77777777" w:rsidR="007934CF" w:rsidRPr="005837DF" w:rsidRDefault="007934CF" w:rsidP="00F02EAD">
            <w:pPr>
              <w:spacing w:line="360" w:lineRule="auto"/>
              <w:jc w:val="center"/>
              <w:rPr>
                <w:sz w:val="20"/>
                <w:szCs w:val="20"/>
              </w:rPr>
            </w:pPr>
            <w:r w:rsidRPr="005837DF">
              <w:rPr>
                <w:sz w:val="20"/>
                <w:szCs w:val="20"/>
              </w:rPr>
              <w:t>2</w:t>
            </w:r>
          </w:p>
        </w:tc>
      </w:tr>
      <w:tr w:rsidR="007934CF" w:rsidRPr="005837DF" w14:paraId="0300A49B"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4B5FB31" w14:textId="77777777" w:rsidR="007934CF" w:rsidRPr="005837DF" w:rsidRDefault="007934CF" w:rsidP="00F02EAD">
            <w:pPr>
              <w:spacing w:line="360" w:lineRule="auto"/>
              <w:jc w:val="center"/>
              <w:rPr>
                <w:sz w:val="20"/>
                <w:szCs w:val="20"/>
              </w:rPr>
            </w:pPr>
            <w:r w:rsidRPr="005837DF">
              <w:rPr>
                <w:sz w:val="20"/>
                <w:szCs w:val="20"/>
              </w:rPr>
              <w:t>FOTOCOLORÍMETRO AQUACOLOR CLORO PH (MEDIDOR PORTÁTIL DE CLORO (DPD) E PH).</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726104" w14:textId="77777777" w:rsidR="007934CF" w:rsidRPr="005837DF" w:rsidRDefault="007934CF" w:rsidP="00F02EAD">
            <w:pPr>
              <w:spacing w:line="360" w:lineRule="auto"/>
              <w:jc w:val="center"/>
              <w:rPr>
                <w:sz w:val="20"/>
                <w:szCs w:val="20"/>
              </w:rPr>
            </w:pPr>
            <w:r w:rsidRPr="005837DF">
              <w:rPr>
                <w:sz w:val="20"/>
                <w:szCs w:val="20"/>
              </w:rPr>
              <w:t>2</w:t>
            </w:r>
          </w:p>
        </w:tc>
      </w:tr>
      <w:tr w:rsidR="007934CF" w:rsidRPr="005837DF" w14:paraId="3E3B7C7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AB79318" w14:textId="77777777" w:rsidR="007934CF" w:rsidRPr="005837DF" w:rsidRDefault="007934CF" w:rsidP="00F02EAD">
            <w:pPr>
              <w:spacing w:line="360" w:lineRule="auto"/>
              <w:jc w:val="center"/>
              <w:rPr>
                <w:sz w:val="20"/>
                <w:szCs w:val="20"/>
              </w:rPr>
            </w:pPr>
            <w:r w:rsidRPr="005837DF">
              <w:rPr>
                <w:sz w:val="20"/>
                <w:szCs w:val="20"/>
              </w:rPr>
              <w:t>FOTÔMETRO DE CHAMA COM COMPRESSOR.</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92CFD1"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433DAF9D"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B21A3BE" w14:textId="77777777" w:rsidR="007934CF" w:rsidRPr="005837DF" w:rsidRDefault="007934CF" w:rsidP="00F02EAD">
            <w:pPr>
              <w:spacing w:line="360" w:lineRule="auto"/>
              <w:jc w:val="center"/>
              <w:rPr>
                <w:sz w:val="20"/>
                <w:szCs w:val="20"/>
              </w:rPr>
            </w:pPr>
            <w:r w:rsidRPr="005837DF">
              <w:rPr>
                <w:sz w:val="20"/>
                <w:szCs w:val="20"/>
              </w:rPr>
              <w:t>INCUBADORA BOD.</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935557"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14F2097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086FF0A" w14:textId="77777777" w:rsidR="007934CF" w:rsidRPr="005837DF" w:rsidRDefault="007934CF" w:rsidP="00F02EAD">
            <w:pPr>
              <w:spacing w:line="360" w:lineRule="auto"/>
              <w:jc w:val="center"/>
              <w:rPr>
                <w:sz w:val="20"/>
                <w:szCs w:val="20"/>
              </w:rPr>
            </w:pPr>
            <w:r w:rsidRPr="005837DF">
              <w:rPr>
                <w:sz w:val="20"/>
                <w:szCs w:val="20"/>
              </w:rPr>
              <w:t>MACRO CONTROLADOR PARA 0,1ML A 100ML.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F2F6C7" w14:textId="77777777" w:rsidR="007934CF" w:rsidRPr="005837DF" w:rsidRDefault="007934CF" w:rsidP="00F02EAD">
            <w:pPr>
              <w:spacing w:line="360" w:lineRule="auto"/>
              <w:jc w:val="center"/>
              <w:rPr>
                <w:sz w:val="20"/>
                <w:szCs w:val="20"/>
              </w:rPr>
            </w:pPr>
            <w:r w:rsidRPr="005837DF">
              <w:rPr>
                <w:sz w:val="20"/>
                <w:szCs w:val="20"/>
              </w:rPr>
              <w:t>3</w:t>
            </w:r>
          </w:p>
        </w:tc>
      </w:tr>
      <w:tr w:rsidR="007934CF" w:rsidRPr="005837DF" w14:paraId="2B292C7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461AD30" w14:textId="77777777" w:rsidR="007934CF" w:rsidRPr="005837DF" w:rsidRDefault="007934CF" w:rsidP="00F02EAD">
            <w:pPr>
              <w:spacing w:line="360" w:lineRule="auto"/>
              <w:jc w:val="center"/>
              <w:rPr>
                <w:sz w:val="20"/>
                <w:szCs w:val="20"/>
              </w:rPr>
            </w:pPr>
            <w:r w:rsidRPr="005837DF">
              <w:rPr>
                <w:sz w:val="20"/>
                <w:szCs w:val="20"/>
              </w:rPr>
              <w:t>MANTA AQUECEDORA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3DE28D"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67A0E42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59AB022" w14:textId="77777777" w:rsidR="007934CF" w:rsidRPr="005837DF" w:rsidRDefault="007934CF" w:rsidP="00F02EAD">
            <w:pPr>
              <w:spacing w:line="360" w:lineRule="auto"/>
              <w:jc w:val="center"/>
              <w:rPr>
                <w:sz w:val="20"/>
                <w:szCs w:val="20"/>
              </w:rPr>
            </w:pPr>
            <w:r w:rsidRPr="005837DF">
              <w:rPr>
                <w:sz w:val="20"/>
                <w:szCs w:val="20"/>
              </w:rPr>
              <w:t>MEDIDOR DE OXIGÊNIO DISSOLVIDO PORTÁTIL. MARCA: HANNA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63F452" w14:textId="77777777" w:rsidR="007934CF" w:rsidRPr="005837DF" w:rsidRDefault="007934CF" w:rsidP="00F02EAD">
            <w:pPr>
              <w:spacing w:line="360" w:lineRule="auto"/>
              <w:jc w:val="center"/>
              <w:rPr>
                <w:sz w:val="20"/>
                <w:szCs w:val="20"/>
              </w:rPr>
            </w:pPr>
            <w:r w:rsidRPr="005837DF">
              <w:rPr>
                <w:sz w:val="20"/>
                <w:szCs w:val="20"/>
              </w:rPr>
              <w:t>5</w:t>
            </w:r>
          </w:p>
        </w:tc>
      </w:tr>
      <w:tr w:rsidR="007934CF" w:rsidRPr="005837DF" w14:paraId="768D46F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25E6BE4" w14:textId="77777777" w:rsidR="007934CF" w:rsidRPr="005837DF" w:rsidRDefault="007934CF" w:rsidP="00F02EAD">
            <w:pPr>
              <w:spacing w:line="360" w:lineRule="auto"/>
              <w:jc w:val="center"/>
              <w:rPr>
                <w:sz w:val="20"/>
                <w:szCs w:val="20"/>
              </w:rPr>
            </w:pPr>
            <w:r w:rsidRPr="005837DF">
              <w:rPr>
                <w:sz w:val="20"/>
                <w:szCs w:val="20"/>
              </w:rPr>
              <w:t>MEDIDOR DE PH DE BANCADA.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5DBFA1" w14:textId="77777777" w:rsidR="007934CF" w:rsidRPr="005837DF" w:rsidRDefault="007934CF" w:rsidP="00F02EAD">
            <w:pPr>
              <w:spacing w:line="360" w:lineRule="auto"/>
              <w:jc w:val="center"/>
              <w:rPr>
                <w:sz w:val="20"/>
                <w:szCs w:val="20"/>
              </w:rPr>
            </w:pPr>
            <w:r w:rsidRPr="005837DF">
              <w:rPr>
                <w:sz w:val="20"/>
                <w:szCs w:val="20"/>
              </w:rPr>
              <w:t>4</w:t>
            </w:r>
          </w:p>
        </w:tc>
      </w:tr>
      <w:tr w:rsidR="007934CF" w:rsidRPr="005837DF" w14:paraId="1D4051D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4E997BB" w14:textId="77777777" w:rsidR="007934CF" w:rsidRPr="005837DF" w:rsidRDefault="007934CF" w:rsidP="00F02EAD">
            <w:pPr>
              <w:spacing w:line="360" w:lineRule="auto"/>
              <w:jc w:val="center"/>
              <w:rPr>
                <w:sz w:val="20"/>
                <w:szCs w:val="20"/>
              </w:rPr>
            </w:pPr>
            <w:r w:rsidRPr="005837DF">
              <w:rPr>
                <w:sz w:val="20"/>
                <w:szCs w:val="20"/>
              </w:rPr>
              <w:t>MEDIDOR DE PH, MV E TEMPERATURA PORTÁTIL: ESPECIFICAÇÕES: FAIXA MEDIÇÃO PH:-2 A19.99.FAIXA DE MEDIÇÃO MV:1400.FAIXA DE MEDIÇÃO DE TEMPERATURA:-20A150°C.</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6E9469" w14:textId="77777777" w:rsidR="007934CF" w:rsidRPr="005837DF" w:rsidRDefault="007934CF" w:rsidP="00F02EAD">
            <w:pPr>
              <w:spacing w:line="360" w:lineRule="auto"/>
              <w:jc w:val="center"/>
              <w:rPr>
                <w:sz w:val="20"/>
                <w:szCs w:val="20"/>
              </w:rPr>
            </w:pPr>
            <w:r w:rsidRPr="005837DF">
              <w:rPr>
                <w:sz w:val="20"/>
                <w:szCs w:val="20"/>
              </w:rPr>
              <w:t>2</w:t>
            </w:r>
          </w:p>
        </w:tc>
      </w:tr>
      <w:tr w:rsidR="007934CF" w:rsidRPr="005837DF" w14:paraId="41F1B76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78F9851" w14:textId="77777777" w:rsidR="007934CF" w:rsidRPr="005837DF" w:rsidRDefault="007934CF" w:rsidP="00F02EAD">
            <w:pPr>
              <w:spacing w:line="360" w:lineRule="auto"/>
              <w:jc w:val="center"/>
              <w:rPr>
                <w:sz w:val="20"/>
                <w:szCs w:val="20"/>
              </w:rPr>
            </w:pPr>
            <w:r w:rsidRPr="005837DF">
              <w:rPr>
                <w:sz w:val="20"/>
                <w:szCs w:val="20"/>
              </w:rPr>
              <w:t>PAINEL DE TITULAÇÃO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D329A6" w14:textId="77777777" w:rsidR="007934CF" w:rsidRPr="005837DF" w:rsidRDefault="007934CF" w:rsidP="00F02EAD">
            <w:pPr>
              <w:spacing w:line="360" w:lineRule="auto"/>
              <w:jc w:val="center"/>
              <w:rPr>
                <w:sz w:val="20"/>
                <w:szCs w:val="20"/>
              </w:rPr>
            </w:pPr>
            <w:r w:rsidRPr="005837DF">
              <w:rPr>
                <w:sz w:val="20"/>
                <w:szCs w:val="20"/>
              </w:rPr>
              <w:t>2</w:t>
            </w:r>
          </w:p>
        </w:tc>
      </w:tr>
      <w:tr w:rsidR="007934CF" w:rsidRPr="005837DF" w14:paraId="66952B0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1167649" w14:textId="77777777" w:rsidR="007934CF" w:rsidRPr="005837DF" w:rsidRDefault="007934CF" w:rsidP="00F02EAD">
            <w:pPr>
              <w:spacing w:line="360" w:lineRule="auto"/>
              <w:jc w:val="center"/>
              <w:rPr>
                <w:sz w:val="20"/>
                <w:szCs w:val="20"/>
              </w:rPr>
            </w:pPr>
            <w:r w:rsidRPr="005837DF">
              <w:rPr>
                <w:sz w:val="20"/>
                <w:szCs w:val="20"/>
              </w:rPr>
              <w:t>REATOR DQO-REATOR PARA DIGESTÃO DE DQO (DEMANDA QUÍMICA DE OXIGÊNIO).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C4B660"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2D34B83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3A1C268" w14:textId="77777777" w:rsidR="007934CF" w:rsidRPr="005837DF" w:rsidRDefault="007934CF" w:rsidP="00F02EAD">
            <w:pPr>
              <w:spacing w:line="360" w:lineRule="auto"/>
              <w:jc w:val="center"/>
              <w:rPr>
                <w:sz w:val="20"/>
                <w:szCs w:val="20"/>
              </w:rPr>
            </w:pPr>
            <w:r w:rsidRPr="005837DF">
              <w:rPr>
                <w:sz w:val="20"/>
                <w:szCs w:val="20"/>
              </w:rPr>
              <w:t>TURBIDÍMETRO DE BANCADA, MICROPROCESSADO DIGITAL.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ABCF18" w14:textId="77777777" w:rsidR="007934CF" w:rsidRPr="005837DF" w:rsidRDefault="007934CF" w:rsidP="00F02EAD">
            <w:pPr>
              <w:spacing w:line="360" w:lineRule="auto"/>
              <w:jc w:val="center"/>
              <w:rPr>
                <w:sz w:val="20"/>
                <w:szCs w:val="20"/>
              </w:rPr>
            </w:pPr>
            <w:r w:rsidRPr="005837DF">
              <w:rPr>
                <w:sz w:val="20"/>
                <w:szCs w:val="20"/>
              </w:rPr>
              <w:t>1</w:t>
            </w:r>
          </w:p>
        </w:tc>
      </w:tr>
      <w:tr w:rsidR="007934CF" w:rsidRPr="005837DF" w14:paraId="37A331E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A8BF06B" w14:textId="77777777" w:rsidR="007934CF" w:rsidRPr="005837DF" w:rsidRDefault="007934CF" w:rsidP="00F02EAD">
            <w:pPr>
              <w:spacing w:line="360" w:lineRule="auto"/>
              <w:jc w:val="center"/>
              <w:rPr>
                <w:sz w:val="20"/>
                <w:szCs w:val="20"/>
              </w:rPr>
            </w:pPr>
            <w:r w:rsidRPr="005837DF">
              <w:rPr>
                <w:sz w:val="20"/>
                <w:szCs w:val="20"/>
              </w:rPr>
              <w:t>TURBIDÍMETRO PORTÁTIL.</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931BED" w14:textId="77777777" w:rsidR="007934CF" w:rsidRPr="005837DF" w:rsidRDefault="007934CF" w:rsidP="00F02EAD">
            <w:pPr>
              <w:spacing w:line="360" w:lineRule="auto"/>
              <w:jc w:val="center"/>
              <w:rPr>
                <w:sz w:val="20"/>
                <w:szCs w:val="20"/>
              </w:rPr>
            </w:pPr>
            <w:r w:rsidRPr="005837DF">
              <w:rPr>
                <w:sz w:val="20"/>
                <w:szCs w:val="20"/>
              </w:rPr>
              <w:t>2</w:t>
            </w:r>
          </w:p>
        </w:tc>
      </w:tr>
      <w:tr w:rsidR="007934CF" w:rsidRPr="005837DF" w14:paraId="22575219" w14:textId="77777777" w:rsidTr="00F02EAD">
        <w:trPr>
          <w:trHeight w:val="340"/>
        </w:trPr>
        <w:tc>
          <w:tcPr>
            <w:tcW w:w="85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0ABD7C54" w14:textId="77777777" w:rsidR="007934CF" w:rsidRPr="005837DF" w:rsidRDefault="007934CF" w:rsidP="00F02EAD">
            <w:pPr>
              <w:spacing w:line="360" w:lineRule="auto"/>
              <w:jc w:val="center"/>
              <w:rPr>
                <w:sz w:val="20"/>
                <w:szCs w:val="20"/>
              </w:rPr>
            </w:pPr>
            <w:r>
              <w:rPr>
                <w:b/>
                <w:bCs/>
                <w:sz w:val="20"/>
                <w:szCs w:val="20"/>
              </w:rPr>
              <w:t xml:space="preserve">MATERIAL DE </w:t>
            </w:r>
            <w:r w:rsidRPr="00DC48D1">
              <w:rPr>
                <w:b/>
                <w:bCs/>
                <w:sz w:val="20"/>
                <w:szCs w:val="20"/>
              </w:rPr>
              <w:t>CONSUMO</w:t>
            </w:r>
          </w:p>
        </w:tc>
      </w:tr>
      <w:tr w:rsidR="007934CF" w:rsidRPr="005837DF" w14:paraId="034EF5E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AF549AC"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Acetato de Sódio Anidro P.A.</w:t>
            </w:r>
          </w:p>
          <w:p w14:paraId="7F1814FC"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EA0F04" w14:textId="77777777" w:rsidR="007934CF" w:rsidRPr="005837DF" w:rsidRDefault="007934CF" w:rsidP="00F02EAD">
            <w:pPr>
              <w:spacing w:line="360" w:lineRule="auto"/>
              <w:jc w:val="center"/>
              <w:rPr>
                <w:sz w:val="20"/>
                <w:szCs w:val="20"/>
              </w:rPr>
            </w:pPr>
            <w:r>
              <w:rPr>
                <w:sz w:val="20"/>
                <w:szCs w:val="20"/>
              </w:rPr>
              <w:t>9</w:t>
            </w:r>
          </w:p>
        </w:tc>
      </w:tr>
      <w:tr w:rsidR="007934CF" w:rsidRPr="005837DF" w14:paraId="0C74943D"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73B8206" w14:textId="77777777" w:rsidR="007934CF" w:rsidRPr="005837DF" w:rsidRDefault="007934CF" w:rsidP="00F02EAD">
            <w:pPr>
              <w:spacing w:line="360" w:lineRule="auto"/>
              <w:jc w:val="center"/>
              <w:rPr>
                <w:sz w:val="20"/>
                <w:szCs w:val="20"/>
              </w:rPr>
            </w:pPr>
            <w:r>
              <w:rPr>
                <w:color w:val="000000"/>
                <w:sz w:val="20"/>
                <w:szCs w:val="20"/>
              </w:rPr>
              <w:t>Ácido bórico P.A.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F7C606" w14:textId="77777777" w:rsidR="007934CF" w:rsidRPr="005837DF" w:rsidRDefault="007934CF" w:rsidP="00F02EAD">
            <w:pPr>
              <w:spacing w:line="360" w:lineRule="auto"/>
              <w:jc w:val="center"/>
              <w:rPr>
                <w:sz w:val="20"/>
                <w:szCs w:val="20"/>
              </w:rPr>
            </w:pPr>
            <w:r>
              <w:rPr>
                <w:sz w:val="20"/>
                <w:szCs w:val="20"/>
              </w:rPr>
              <w:t>5</w:t>
            </w:r>
          </w:p>
        </w:tc>
      </w:tr>
      <w:tr w:rsidR="007934CF" w:rsidRPr="005837DF" w14:paraId="355B073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F679800" w14:textId="77777777" w:rsidR="007934CF" w:rsidRPr="005837DF" w:rsidRDefault="007934CF" w:rsidP="00F02EAD">
            <w:pPr>
              <w:spacing w:line="360" w:lineRule="auto"/>
              <w:jc w:val="center"/>
              <w:rPr>
                <w:sz w:val="20"/>
                <w:szCs w:val="20"/>
              </w:rPr>
            </w:pPr>
            <w:r>
              <w:rPr>
                <w:color w:val="000000"/>
                <w:sz w:val="20"/>
                <w:szCs w:val="20"/>
              </w:rPr>
              <w:t>Ácido DL – Málico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3F2428"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30430DF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02FDBF7"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Ácido L(+) Tartárico P.A.</w:t>
            </w:r>
          </w:p>
          <w:p w14:paraId="47163B31"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E9A3F0" w14:textId="77777777" w:rsidR="007934CF" w:rsidRPr="005837DF" w:rsidRDefault="007934CF" w:rsidP="00F02EAD">
            <w:pPr>
              <w:spacing w:line="360" w:lineRule="auto"/>
              <w:jc w:val="center"/>
              <w:rPr>
                <w:sz w:val="20"/>
                <w:szCs w:val="20"/>
              </w:rPr>
            </w:pPr>
            <w:r>
              <w:rPr>
                <w:sz w:val="20"/>
                <w:szCs w:val="20"/>
              </w:rPr>
              <w:t>6</w:t>
            </w:r>
          </w:p>
        </w:tc>
      </w:tr>
      <w:tr w:rsidR="007934CF" w:rsidRPr="005837DF" w14:paraId="374B239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77ADC00"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Ácido cítrico anidro P.A.</w:t>
            </w:r>
          </w:p>
          <w:p w14:paraId="5F56B2BB"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139BC2" w14:textId="77777777" w:rsidR="007934CF" w:rsidRPr="005837DF" w:rsidRDefault="007934CF" w:rsidP="00F02EAD">
            <w:pPr>
              <w:spacing w:line="360" w:lineRule="auto"/>
              <w:jc w:val="center"/>
              <w:rPr>
                <w:sz w:val="20"/>
                <w:szCs w:val="20"/>
              </w:rPr>
            </w:pPr>
            <w:r>
              <w:rPr>
                <w:sz w:val="20"/>
                <w:szCs w:val="20"/>
              </w:rPr>
              <w:t>8</w:t>
            </w:r>
          </w:p>
        </w:tc>
      </w:tr>
      <w:tr w:rsidR="007934CF" w:rsidRPr="005837DF" w14:paraId="7F12A2D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8A02D18"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Ácido sórbico P.A.</w:t>
            </w:r>
          </w:p>
          <w:p w14:paraId="13EECD22"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405BE8" w14:textId="77777777" w:rsidR="007934CF" w:rsidRPr="005837DF" w:rsidRDefault="007934CF" w:rsidP="00F02EAD">
            <w:pPr>
              <w:spacing w:line="360" w:lineRule="auto"/>
              <w:jc w:val="center"/>
              <w:rPr>
                <w:sz w:val="20"/>
                <w:szCs w:val="20"/>
              </w:rPr>
            </w:pPr>
            <w:r>
              <w:rPr>
                <w:sz w:val="20"/>
                <w:szCs w:val="20"/>
              </w:rPr>
              <w:t>10</w:t>
            </w:r>
          </w:p>
        </w:tc>
      </w:tr>
      <w:tr w:rsidR="007934CF" w:rsidRPr="005837DF" w14:paraId="5FCE465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8FE81A8"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Acetato de Amônio P.A.</w:t>
            </w:r>
          </w:p>
          <w:p w14:paraId="26C0B245"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83C94C" w14:textId="77777777" w:rsidR="007934CF" w:rsidRDefault="007934CF" w:rsidP="00F02EAD">
            <w:pPr>
              <w:spacing w:line="360" w:lineRule="auto"/>
              <w:jc w:val="center"/>
              <w:rPr>
                <w:sz w:val="20"/>
                <w:szCs w:val="20"/>
              </w:rPr>
            </w:pPr>
            <w:r>
              <w:rPr>
                <w:sz w:val="20"/>
                <w:szCs w:val="20"/>
              </w:rPr>
              <w:t>2</w:t>
            </w:r>
          </w:p>
        </w:tc>
      </w:tr>
      <w:tr w:rsidR="007934CF" w:rsidRPr="005837DF" w14:paraId="7D0092C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76D80B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Azul de Bromotimol  ACS, Reag. </w:t>
            </w:r>
          </w:p>
          <w:p w14:paraId="0EF0227C"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67AA64" w14:textId="77777777" w:rsidR="007934CF" w:rsidRDefault="007934CF" w:rsidP="00F02EAD">
            <w:pPr>
              <w:spacing w:line="360" w:lineRule="auto"/>
              <w:jc w:val="center"/>
              <w:rPr>
                <w:sz w:val="20"/>
                <w:szCs w:val="20"/>
              </w:rPr>
            </w:pPr>
            <w:r>
              <w:rPr>
                <w:sz w:val="20"/>
                <w:szCs w:val="20"/>
              </w:rPr>
              <w:t>7</w:t>
            </w:r>
          </w:p>
        </w:tc>
      </w:tr>
      <w:tr w:rsidR="007934CF" w:rsidRPr="005837DF" w14:paraId="0D3A180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A0B849B"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Amido Solúvel P.A. </w:t>
            </w:r>
          </w:p>
          <w:p w14:paraId="46EAFDA8"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11FD95" w14:textId="77777777" w:rsidR="007934CF" w:rsidRDefault="007934CF" w:rsidP="00F02EAD">
            <w:pPr>
              <w:spacing w:line="360" w:lineRule="auto"/>
              <w:jc w:val="center"/>
              <w:rPr>
                <w:sz w:val="20"/>
                <w:szCs w:val="20"/>
              </w:rPr>
            </w:pPr>
            <w:r>
              <w:rPr>
                <w:sz w:val="20"/>
                <w:szCs w:val="20"/>
              </w:rPr>
              <w:t>2</w:t>
            </w:r>
          </w:p>
        </w:tc>
      </w:tr>
      <w:tr w:rsidR="007934CF" w:rsidRPr="005837DF" w14:paraId="43CA9E5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8B837F5"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Bicarbonato de sódio P.A. ASC </w:t>
            </w:r>
          </w:p>
          <w:p w14:paraId="1E477810"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D5D149" w14:textId="77777777" w:rsidR="007934CF" w:rsidRDefault="007934CF" w:rsidP="00F02EAD">
            <w:pPr>
              <w:spacing w:line="360" w:lineRule="auto"/>
              <w:jc w:val="center"/>
              <w:rPr>
                <w:sz w:val="20"/>
                <w:szCs w:val="20"/>
              </w:rPr>
            </w:pPr>
            <w:r>
              <w:rPr>
                <w:sz w:val="20"/>
                <w:szCs w:val="20"/>
              </w:rPr>
              <w:t>12</w:t>
            </w:r>
          </w:p>
        </w:tc>
      </w:tr>
      <w:tr w:rsidR="007934CF" w:rsidRPr="005837DF" w14:paraId="1C4107B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F29014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Bicarbonato de Potássio P.A. </w:t>
            </w:r>
          </w:p>
          <w:p w14:paraId="732348A0"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A60CAD" w14:textId="77777777" w:rsidR="007934CF" w:rsidRDefault="007934CF" w:rsidP="00F02EAD">
            <w:pPr>
              <w:spacing w:line="360" w:lineRule="auto"/>
              <w:jc w:val="center"/>
              <w:rPr>
                <w:sz w:val="20"/>
                <w:szCs w:val="20"/>
              </w:rPr>
            </w:pPr>
            <w:r>
              <w:rPr>
                <w:sz w:val="20"/>
                <w:szCs w:val="20"/>
              </w:rPr>
              <w:t>4</w:t>
            </w:r>
          </w:p>
        </w:tc>
      </w:tr>
      <w:tr w:rsidR="007934CF" w:rsidRPr="005837DF" w14:paraId="4247938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5D1BA2C"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Brometo de Potássio P.A. </w:t>
            </w:r>
          </w:p>
          <w:p w14:paraId="59DFD06C"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4BA00A" w14:textId="77777777" w:rsidR="007934CF" w:rsidRDefault="007934CF" w:rsidP="00F02EAD">
            <w:pPr>
              <w:spacing w:line="360" w:lineRule="auto"/>
              <w:jc w:val="center"/>
              <w:rPr>
                <w:sz w:val="20"/>
                <w:szCs w:val="20"/>
              </w:rPr>
            </w:pPr>
            <w:r>
              <w:rPr>
                <w:sz w:val="20"/>
                <w:szCs w:val="20"/>
              </w:rPr>
              <w:t>1</w:t>
            </w:r>
          </w:p>
        </w:tc>
      </w:tr>
      <w:tr w:rsidR="007934CF" w:rsidRPr="005837DF" w14:paraId="481F3E1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EF43BB3"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Bromato de  potássio </w:t>
            </w:r>
          </w:p>
          <w:p w14:paraId="0AA313B4"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37936B" w14:textId="77777777" w:rsidR="007934CF" w:rsidRDefault="007934CF" w:rsidP="00F02EAD">
            <w:pPr>
              <w:spacing w:line="360" w:lineRule="auto"/>
              <w:jc w:val="center"/>
              <w:rPr>
                <w:sz w:val="20"/>
                <w:szCs w:val="20"/>
              </w:rPr>
            </w:pPr>
            <w:r>
              <w:rPr>
                <w:sz w:val="20"/>
                <w:szCs w:val="20"/>
              </w:rPr>
              <w:t>3</w:t>
            </w:r>
          </w:p>
        </w:tc>
      </w:tr>
      <w:tr w:rsidR="007934CF" w:rsidRPr="005837DF" w14:paraId="36EB0FD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19E10D5"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Biftalato de Potássio P.A. </w:t>
            </w:r>
          </w:p>
          <w:p w14:paraId="57F8ADB8"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2D4CDF" w14:textId="77777777" w:rsidR="007934CF" w:rsidRDefault="007934CF" w:rsidP="00F02EAD">
            <w:pPr>
              <w:spacing w:line="360" w:lineRule="auto"/>
              <w:jc w:val="center"/>
              <w:rPr>
                <w:sz w:val="20"/>
                <w:szCs w:val="20"/>
              </w:rPr>
            </w:pPr>
            <w:r>
              <w:rPr>
                <w:sz w:val="20"/>
                <w:szCs w:val="20"/>
              </w:rPr>
              <w:t>3</w:t>
            </w:r>
          </w:p>
        </w:tc>
      </w:tr>
      <w:tr w:rsidR="007934CF" w:rsidRPr="005837DF" w14:paraId="315B734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2CB2BED"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Benzoato de Sódio ( em pó) Puríssimo</w:t>
            </w:r>
          </w:p>
          <w:p w14:paraId="77612339"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9132EC" w14:textId="77777777" w:rsidR="007934CF" w:rsidRDefault="007934CF" w:rsidP="00F02EAD">
            <w:pPr>
              <w:spacing w:line="360" w:lineRule="auto"/>
              <w:jc w:val="center"/>
              <w:rPr>
                <w:sz w:val="20"/>
                <w:szCs w:val="20"/>
              </w:rPr>
            </w:pPr>
            <w:r>
              <w:rPr>
                <w:sz w:val="20"/>
                <w:szCs w:val="20"/>
              </w:rPr>
              <w:t>1</w:t>
            </w:r>
          </w:p>
        </w:tc>
      </w:tr>
      <w:tr w:rsidR="007934CF" w:rsidRPr="005837DF" w14:paraId="1057A7C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C61778E"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Cloreto de Sódio P.A. </w:t>
            </w:r>
          </w:p>
          <w:p w14:paraId="62344E7D"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B3EB54" w14:textId="77777777" w:rsidR="007934CF" w:rsidRPr="005837DF" w:rsidRDefault="007934CF" w:rsidP="00F02EAD">
            <w:pPr>
              <w:spacing w:line="360" w:lineRule="auto"/>
              <w:jc w:val="center"/>
              <w:rPr>
                <w:sz w:val="20"/>
                <w:szCs w:val="20"/>
              </w:rPr>
            </w:pPr>
            <w:r>
              <w:rPr>
                <w:sz w:val="20"/>
                <w:szCs w:val="20"/>
              </w:rPr>
              <w:t>7</w:t>
            </w:r>
          </w:p>
        </w:tc>
      </w:tr>
      <w:tr w:rsidR="007934CF" w:rsidRPr="005837DF" w14:paraId="4196022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DCCEC05"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Cloreto de Potássio P.A. – Cristal </w:t>
            </w:r>
          </w:p>
          <w:p w14:paraId="0987240E"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7EF552" w14:textId="77777777" w:rsidR="007934CF" w:rsidRPr="005837DF" w:rsidRDefault="007934CF" w:rsidP="00F02EAD">
            <w:pPr>
              <w:spacing w:line="360" w:lineRule="auto"/>
              <w:jc w:val="center"/>
              <w:rPr>
                <w:sz w:val="20"/>
                <w:szCs w:val="20"/>
              </w:rPr>
            </w:pPr>
            <w:r>
              <w:rPr>
                <w:sz w:val="20"/>
                <w:szCs w:val="20"/>
              </w:rPr>
              <w:t>8</w:t>
            </w:r>
          </w:p>
        </w:tc>
      </w:tr>
      <w:tr w:rsidR="007934CF" w:rsidRPr="005837DF" w14:paraId="2841FF6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2DDC1A7"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Cloreto de Ferro III (ICO) Hexahidratado P.A.</w:t>
            </w:r>
          </w:p>
          <w:p w14:paraId="005AE695"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4C9D79" w14:textId="77777777" w:rsidR="007934CF" w:rsidRPr="005837DF" w:rsidRDefault="007934CF" w:rsidP="00F02EAD">
            <w:pPr>
              <w:spacing w:line="360" w:lineRule="auto"/>
              <w:jc w:val="center"/>
              <w:rPr>
                <w:sz w:val="20"/>
                <w:szCs w:val="20"/>
              </w:rPr>
            </w:pPr>
            <w:r>
              <w:rPr>
                <w:sz w:val="20"/>
                <w:szCs w:val="20"/>
              </w:rPr>
              <w:t>2</w:t>
            </w:r>
          </w:p>
        </w:tc>
      </w:tr>
      <w:tr w:rsidR="007934CF" w:rsidRPr="005837DF" w14:paraId="49A7E19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6EFEF7C"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Cromato de Potássio P.A.</w:t>
            </w:r>
          </w:p>
          <w:p w14:paraId="3DC30C16"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B38FFD"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477548C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886EB86" w14:textId="77777777" w:rsidR="007934CF" w:rsidRDefault="007934CF" w:rsidP="00F02EAD">
            <w:pPr>
              <w:jc w:val="center"/>
              <w:rPr>
                <w:rFonts w:ascii="Times New Roman" w:eastAsia="Times New Roman" w:hAnsi="Times New Roman" w:cs="Times New Roman"/>
                <w:color w:val="9C0006"/>
                <w:sz w:val="20"/>
                <w:szCs w:val="20"/>
                <w:lang w:bidi="ar-SA"/>
              </w:rPr>
            </w:pPr>
            <w:r>
              <w:rPr>
                <w:color w:val="9C0006"/>
                <w:sz w:val="20"/>
                <w:szCs w:val="20"/>
              </w:rPr>
              <w:t>Carbonato de Potássio P.A. ACS</w:t>
            </w:r>
          </w:p>
          <w:p w14:paraId="7B0642F3"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436B39" w14:textId="77777777" w:rsidR="007934CF" w:rsidRPr="005837DF" w:rsidRDefault="007934CF" w:rsidP="00F02EAD">
            <w:pPr>
              <w:spacing w:line="360" w:lineRule="auto"/>
              <w:jc w:val="center"/>
              <w:rPr>
                <w:sz w:val="20"/>
                <w:szCs w:val="20"/>
              </w:rPr>
            </w:pPr>
            <w:r>
              <w:rPr>
                <w:sz w:val="20"/>
                <w:szCs w:val="20"/>
              </w:rPr>
              <w:t>3</w:t>
            </w:r>
          </w:p>
        </w:tc>
      </w:tr>
      <w:tr w:rsidR="007934CF" w:rsidRPr="005837DF" w14:paraId="4CBB8BB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9765A7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Dióxido de manganês (ICO) P.A.</w:t>
            </w:r>
          </w:p>
          <w:p w14:paraId="4C79E624"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7EDB9A" w14:textId="77777777" w:rsidR="007934CF" w:rsidRPr="005837DF" w:rsidRDefault="007934CF" w:rsidP="00F02EAD">
            <w:pPr>
              <w:spacing w:line="360" w:lineRule="auto"/>
              <w:jc w:val="center"/>
              <w:rPr>
                <w:sz w:val="20"/>
                <w:szCs w:val="20"/>
              </w:rPr>
            </w:pPr>
            <w:r>
              <w:rPr>
                <w:sz w:val="20"/>
                <w:szCs w:val="20"/>
              </w:rPr>
              <w:t>12</w:t>
            </w:r>
          </w:p>
        </w:tc>
      </w:tr>
      <w:tr w:rsidR="007934CF" w:rsidRPr="005837DF" w14:paraId="37DA18A2"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1EB031B"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Dicromato de Sódio Dihidratado </w:t>
            </w:r>
          </w:p>
          <w:p w14:paraId="3FE2FBAD"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DDDFA9" w14:textId="77777777" w:rsidR="007934CF" w:rsidRPr="005837DF" w:rsidRDefault="007934CF" w:rsidP="00F02EAD">
            <w:pPr>
              <w:spacing w:line="360" w:lineRule="auto"/>
              <w:jc w:val="center"/>
              <w:rPr>
                <w:sz w:val="20"/>
                <w:szCs w:val="20"/>
              </w:rPr>
            </w:pPr>
            <w:r>
              <w:rPr>
                <w:sz w:val="20"/>
                <w:szCs w:val="20"/>
              </w:rPr>
              <w:t>5</w:t>
            </w:r>
          </w:p>
        </w:tc>
      </w:tr>
      <w:tr w:rsidR="007934CF" w:rsidRPr="005837DF" w14:paraId="5EE5CEE1"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4EFC835"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Dicromato de Sódio Dihidratado </w:t>
            </w:r>
          </w:p>
          <w:p w14:paraId="3DE0836E"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1ED532" w14:textId="77777777" w:rsidR="007934CF" w:rsidRPr="005837DF" w:rsidRDefault="007934CF" w:rsidP="00F02EAD">
            <w:pPr>
              <w:spacing w:line="360" w:lineRule="auto"/>
              <w:jc w:val="center"/>
              <w:rPr>
                <w:sz w:val="20"/>
                <w:szCs w:val="20"/>
              </w:rPr>
            </w:pPr>
            <w:r>
              <w:rPr>
                <w:sz w:val="20"/>
                <w:szCs w:val="20"/>
              </w:rPr>
              <w:t>3</w:t>
            </w:r>
          </w:p>
        </w:tc>
      </w:tr>
      <w:tr w:rsidR="007934CF" w:rsidRPr="005837DF" w14:paraId="4F65674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13E8746"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Dicromato de Potássio P.A. </w:t>
            </w:r>
          </w:p>
          <w:p w14:paraId="46D853BC"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11BD3" w14:textId="77777777" w:rsidR="007934CF" w:rsidRPr="005837DF" w:rsidRDefault="007934CF" w:rsidP="00F02EAD">
            <w:pPr>
              <w:spacing w:line="360" w:lineRule="auto"/>
              <w:jc w:val="center"/>
              <w:rPr>
                <w:sz w:val="20"/>
                <w:szCs w:val="20"/>
              </w:rPr>
            </w:pPr>
            <w:r>
              <w:rPr>
                <w:sz w:val="20"/>
                <w:szCs w:val="20"/>
              </w:rPr>
              <w:t>13</w:t>
            </w:r>
          </w:p>
        </w:tc>
      </w:tr>
      <w:tr w:rsidR="007934CF" w:rsidRPr="005837DF" w14:paraId="2E38719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03747B1"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Dicromato de amônio P.A.</w:t>
            </w:r>
          </w:p>
          <w:p w14:paraId="63C5F650"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8750ED" w14:textId="77777777" w:rsidR="007934CF" w:rsidRPr="005837DF" w:rsidRDefault="007934CF" w:rsidP="00F02EAD">
            <w:pPr>
              <w:spacing w:line="360" w:lineRule="auto"/>
              <w:jc w:val="center"/>
              <w:rPr>
                <w:sz w:val="20"/>
                <w:szCs w:val="20"/>
              </w:rPr>
            </w:pPr>
            <w:r>
              <w:rPr>
                <w:sz w:val="20"/>
                <w:szCs w:val="20"/>
              </w:rPr>
              <w:t>8</w:t>
            </w:r>
          </w:p>
        </w:tc>
      </w:tr>
      <w:tr w:rsidR="007934CF" w:rsidRPr="005837DF" w14:paraId="0B6AD8B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66B3B86"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Fenolftaleína P.A. </w:t>
            </w:r>
          </w:p>
          <w:p w14:paraId="1AD752F5"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963B39" w14:textId="77777777" w:rsidR="007934CF" w:rsidRDefault="007934CF" w:rsidP="00F02EAD">
            <w:pPr>
              <w:spacing w:line="360" w:lineRule="auto"/>
              <w:jc w:val="center"/>
              <w:rPr>
                <w:sz w:val="20"/>
                <w:szCs w:val="20"/>
              </w:rPr>
            </w:pPr>
            <w:r>
              <w:rPr>
                <w:sz w:val="20"/>
                <w:szCs w:val="20"/>
              </w:rPr>
              <w:t>6</w:t>
            </w:r>
          </w:p>
        </w:tc>
      </w:tr>
      <w:tr w:rsidR="007934CF" w:rsidRPr="005837DF" w14:paraId="0E826489"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D08CA9C"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Fosfato de Potássio Monobásico P.A. </w:t>
            </w:r>
          </w:p>
          <w:p w14:paraId="75518C40"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7E5B53" w14:textId="77777777" w:rsidR="007934CF" w:rsidRDefault="007934CF" w:rsidP="00F02EAD">
            <w:pPr>
              <w:spacing w:line="360" w:lineRule="auto"/>
              <w:jc w:val="center"/>
              <w:rPr>
                <w:sz w:val="20"/>
                <w:szCs w:val="20"/>
              </w:rPr>
            </w:pPr>
            <w:r>
              <w:rPr>
                <w:sz w:val="20"/>
                <w:szCs w:val="20"/>
              </w:rPr>
              <w:t>2</w:t>
            </w:r>
          </w:p>
        </w:tc>
      </w:tr>
      <w:tr w:rsidR="007934CF" w:rsidRPr="005837DF" w14:paraId="560EB6E4"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B578608"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Fenol P.A. ACS (Ácido Fênico)</w:t>
            </w:r>
          </w:p>
          <w:p w14:paraId="27BDA578"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81A7CA" w14:textId="77777777" w:rsidR="007934CF" w:rsidRDefault="007934CF" w:rsidP="00F02EAD">
            <w:pPr>
              <w:spacing w:line="360" w:lineRule="auto"/>
              <w:jc w:val="center"/>
              <w:rPr>
                <w:sz w:val="20"/>
                <w:szCs w:val="20"/>
              </w:rPr>
            </w:pPr>
            <w:r>
              <w:rPr>
                <w:sz w:val="20"/>
                <w:szCs w:val="20"/>
              </w:rPr>
              <w:t>2</w:t>
            </w:r>
          </w:p>
        </w:tc>
      </w:tr>
      <w:tr w:rsidR="007934CF" w:rsidRPr="005837DF" w14:paraId="634B490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D8B1FC0"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Hidróxido de amônio P.A. </w:t>
            </w:r>
          </w:p>
          <w:p w14:paraId="2D4DB0D7"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85E267" w14:textId="77777777" w:rsidR="007934CF" w:rsidRDefault="007934CF" w:rsidP="00F02EAD">
            <w:pPr>
              <w:spacing w:line="360" w:lineRule="auto"/>
              <w:jc w:val="center"/>
              <w:rPr>
                <w:sz w:val="20"/>
                <w:szCs w:val="20"/>
              </w:rPr>
            </w:pPr>
            <w:r>
              <w:rPr>
                <w:sz w:val="20"/>
                <w:szCs w:val="20"/>
              </w:rPr>
              <w:t>7</w:t>
            </w:r>
          </w:p>
        </w:tc>
      </w:tr>
      <w:tr w:rsidR="007934CF" w:rsidRPr="005837DF" w14:paraId="2F29726F"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A3D99E9"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Hidróxido de Sódio P.A.</w:t>
            </w:r>
          </w:p>
          <w:p w14:paraId="08466FF7"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4214ED" w14:textId="77777777" w:rsidR="007934CF" w:rsidRDefault="007934CF" w:rsidP="00F02EAD">
            <w:pPr>
              <w:spacing w:line="360" w:lineRule="auto"/>
              <w:jc w:val="center"/>
              <w:rPr>
                <w:sz w:val="20"/>
                <w:szCs w:val="20"/>
              </w:rPr>
            </w:pPr>
            <w:r>
              <w:rPr>
                <w:sz w:val="20"/>
                <w:szCs w:val="20"/>
              </w:rPr>
              <w:t>7</w:t>
            </w:r>
          </w:p>
        </w:tc>
      </w:tr>
      <w:tr w:rsidR="007934CF" w:rsidRPr="005837DF" w14:paraId="565244BC"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417D7DA" w14:textId="77777777" w:rsidR="007934CF" w:rsidRPr="00367FD0"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Hidróxido de potássio 85% (Lentilhar) P.A.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0A3A3" w14:textId="77777777" w:rsidR="007934CF" w:rsidRDefault="007934CF" w:rsidP="00F02EAD">
            <w:pPr>
              <w:spacing w:line="360" w:lineRule="auto"/>
              <w:jc w:val="center"/>
              <w:rPr>
                <w:sz w:val="20"/>
                <w:szCs w:val="20"/>
              </w:rPr>
            </w:pPr>
            <w:r>
              <w:rPr>
                <w:sz w:val="20"/>
                <w:szCs w:val="20"/>
              </w:rPr>
              <w:t>1</w:t>
            </w:r>
          </w:p>
        </w:tc>
      </w:tr>
      <w:tr w:rsidR="007934CF" w:rsidRPr="005837DF" w14:paraId="52F2414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D23B3B2"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Iodato de Potássio P.A. </w:t>
            </w:r>
          </w:p>
          <w:p w14:paraId="4DB18483"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356F0E" w14:textId="77777777" w:rsidR="007934CF" w:rsidRDefault="007934CF" w:rsidP="00F02EAD">
            <w:pPr>
              <w:spacing w:line="360" w:lineRule="auto"/>
              <w:jc w:val="center"/>
              <w:rPr>
                <w:sz w:val="20"/>
                <w:szCs w:val="20"/>
              </w:rPr>
            </w:pPr>
            <w:r>
              <w:rPr>
                <w:sz w:val="20"/>
                <w:szCs w:val="20"/>
              </w:rPr>
              <w:t>7</w:t>
            </w:r>
          </w:p>
        </w:tc>
      </w:tr>
      <w:tr w:rsidR="007934CF" w:rsidRPr="005837DF" w14:paraId="236D9776"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2BF2EC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Iodo P.A. ACS</w:t>
            </w:r>
          </w:p>
          <w:p w14:paraId="6B72C7BB" w14:textId="77777777" w:rsidR="007934CF" w:rsidRDefault="007934CF" w:rsidP="00F02EAD">
            <w:pPr>
              <w:jc w:val="center"/>
              <w:rPr>
                <w:color w:val="000000"/>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6554A9" w14:textId="77777777" w:rsidR="007934CF" w:rsidRDefault="007934CF" w:rsidP="00F02EAD">
            <w:pPr>
              <w:spacing w:line="360" w:lineRule="auto"/>
              <w:jc w:val="center"/>
              <w:rPr>
                <w:sz w:val="20"/>
                <w:szCs w:val="20"/>
              </w:rPr>
            </w:pPr>
            <w:r>
              <w:rPr>
                <w:sz w:val="20"/>
                <w:szCs w:val="20"/>
              </w:rPr>
              <w:t>2</w:t>
            </w:r>
          </w:p>
        </w:tc>
      </w:tr>
      <w:tr w:rsidR="007934CF" w:rsidRPr="005837DF" w14:paraId="2C8FBDC0"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E5848F5"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Iodeto de Potássio</w:t>
            </w:r>
          </w:p>
          <w:p w14:paraId="5BF3B698"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B0CC06" w14:textId="77777777" w:rsidR="007934CF" w:rsidRPr="005837DF" w:rsidRDefault="007934CF" w:rsidP="00F02EAD">
            <w:pPr>
              <w:spacing w:line="360" w:lineRule="auto"/>
              <w:jc w:val="center"/>
              <w:rPr>
                <w:sz w:val="20"/>
                <w:szCs w:val="20"/>
              </w:rPr>
            </w:pPr>
            <w:r>
              <w:rPr>
                <w:sz w:val="20"/>
                <w:szCs w:val="20"/>
              </w:rPr>
              <w:t>9</w:t>
            </w:r>
          </w:p>
        </w:tc>
      </w:tr>
      <w:tr w:rsidR="007934CF" w:rsidRPr="005837DF" w14:paraId="689910B4"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16F31BD"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Metabissulfito de Potássio P.A </w:t>
            </w:r>
          </w:p>
          <w:p w14:paraId="41D3E1F9"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90DDC7" w14:textId="77777777" w:rsidR="007934CF" w:rsidRPr="005837DF" w:rsidRDefault="007934CF" w:rsidP="00F02EAD">
            <w:pPr>
              <w:spacing w:line="360" w:lineRule="auto"/>
              <w:jc w:val="center"/>
              <w:rPr>
                <w:sz w:val="20"/>
                <w:szCs w:val="20"/>
              </w:rPr>
            </w:pPr>
            <w:r>
              <w:rPr>
                <w:sz w:val="20"/>
                <w:szCs w:val="20"/>
              </w:rPr>
              <w:t>5</w:t>
            </w:r>
          </w:p>
        </w:tc>
      </w:tr>
      <w:tr w:rsidR="007934CF" w:rsidRPr="005837DF" w14:paraId="7F970585"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322BB81"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Nitrato de Amônia P.A. </w:t>
            </w:r>
          </w:p>
          <w:p w14:paraId="76803633"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AC49C6" w14:textId="77777777" w:rsidR="007934CF" w:rsidRPr="005837DF" w:rsidRDefault="007934CF" w:rsidP="00F02EAD">
            <w:pPr>
              <w:spacing w:line="360" w:lineRule="auto"/>
              <w:jc w:val="center"/>
              <w:rPr>
                <w:sz w:val="20"/>
                <w:szCs w:val="20"/>
              </w:rPr>
            </w:pPr>
            <w:r>
              <w:rPr>
                <w:sz w:val="20"/>
                <w:szCs w:val="20"/>
              </w:rPr>
              <w:t>2</w:t>
            </w:r>
          </w:p>
        </w:tc>
      </w:tr>
      <w:tr w:rsidR="007934CF" w:rsidRPr="005837DF" w14:paraId="731E78B3"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FBBC24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Nitrato de Prata – P.A. </w:t>
            </w:r>
          </w:p>
          <w:p w14:paraId="41197E34"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0B6B42" w14:textId="77777777" w:rsidR="007934CF" w:rsidRPr="005837DF" w:rsidRDefault="007934CF" w:rsidP="00F02EAD">
            <w:pPr>
              <w:spacing w:line="360" w:lineRule="auto"/>
              <w:jc w:val="center"/>
              <w:rPr>
                <w:sz w:val="20"/>
                <w:szCs w:val="20"/>
              </w:rPr>
            </w:pPr>
            <w:r>
              <w:rPr>
                <w:sz w:val="20"/>
                <w:szCs w:val="20"/>
              </w:rPr>
              <w:t>10</w:t>
            </w:r>
          </w:p>
        </w:tc>
      </w:tr>
      <w:tr w:rsidR="007934CF" w:rsidRPr="005837DF" w14:paraId="0D37CC58"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3094DEE"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Naftol -1 (alfa) P.A. </w:t>
            </w:r>
          </w:p>
          <w:p w14:paraId="46FF9AAC"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D9206" w14:textId="77777777" w:rsidR="007934CF" w:rsidRPr="005837DF" w:rsidRDefault="007934CF" w:rsidP="00F02EAD">
            <w:pPr>
              <w:spacing w:line="360" w:lineRule="auto"/>
              <w:jc w:val="center"/>
              <w:rPr>
                <w:sz w:val="20"/>
                <w:szCs w:val="20"/>
              </w:rPr>
            </w:pPr>
            <w:r>
              <w:rPr>
                <w:sz w:val="20"/>
                <w:szCs w:val="20"/>
              </w:rPr>
              <w:t>1</w:t>
            </w:r>
          </w:p>
        </w:tc>
      </w:tr>
      <w:tr w:rsidR="007934CF" w:rsidRPr="005837DF" w14:paraId="65C25437"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30A70F7B"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Oxido de Cálcio P.A.</w:t>
            </w:r>
          </w:p>
          <w:p w14:paraId="1409AE6A"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74CBFC" w14:textId="77777777" w:rsidR="007934CF" w:rsidRPr="005837DF" w:rsidRDefault="007934CF" w:rsidP="00F02EAD">
            <w:pPr>
              <w:spacing w:line="360" w:lineRule="auto"/>
              <w:jc w:val="center"/>
              <w:rPr>
                <w:sz w:val="20"/>
                <w:szCs w:val="20"/>
              </w:rPr>
            </w:pPr>
            <w:r>
              <w:rPr>
                <w:sz w:val="20"/>
                <w:szCs w:val="20"/>
              </w:rPr>
              <w:t>2</w:t>
            </w:r>
          </w:p>
        </w:tc>
      </w:tr>
      <w:tr w:rsidR="007934CF" w:rsidRPr="005837DF" w14:paraId="1A91DD4E"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B25C1BB"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Permanganato de Potássio P.A.</w:t>
            </w:r>
          </w:p>
          <w:p w14:paraId="22861786"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13B70" w14:textId="77777777" w:rsidR="007934CF" w:rsidRPr="005837DF" w:rsidRDefault="007934CF" w:rsidP="00F02EAD">
            <w:pPr>
              <w:spacing w:line="360" w:lineRule="auto"/>
              <w:jc w:val="center"/>
              <w:rPr>
                <w:sz w:val="20"/>
                <w:szCs w:val="20"/>
              </w:rPr>
            </w:pPr>
            <w:r>
              <w:rPr>
                <w:sz w:val="20"/>
                <w:szCs w:val="20"/>
              </w:rPr>
              <w:t>4</w:t>
            </w:r>
          </w:p>
        </w:tc>
      </w:tr>
      <w:tr w:rsidR="007934CF" w:rsidRPr="005837DF" w14:paraId="27178EBA" w14:textId="77777777" w:rsidTr="00F02EAD">
        <w:trPr>
          <w:trHeight w:val="340"/>
        </w:trPr>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8E3B3DA" w14:textId="77777777" w:rsidR="007934CF" w:rsidRDefault="007934CF" w:rsidP="00F02EAD">
            <w:pPr>
              <w:jc w:val="center"/>
              <w:rPr>
                <w:rFonts w:ascii="Times New Roman" w:eastAsia="Times New Roman" w:hAnsi="Times New Roman" w:cs="Times New Roman"/>
                <w:color w:val="000000"/>
                <w:sz w:val="20"/>
                <w:szCs w:val="20"/>
                <w:lang w:bidi="ar-SA"/>
              </w:rPr>
            </w:pPr>
            <w:r>
              <w:rPr>
                <w:color w:val="000000"/>
                <w:sz w:val="20"/>
                <w:szCs w:val="20"/>
              </w:rPr>
              <w:t xml:space="preserve">Persulfato de Potássio P.A. </w:t>
            </w:r>
          </w:p>
          <w:p w14:paraId="0277AD15" w14:textId="77777777" w:rsidR="007934CF" w:rsidRPr="005837DF" w:rsidRDefault="007934CF" w:rsidP="00F02EAD">
            <w:pPr>
              <w:spacing w:line="360" w:lineRule="auto"/>
              <w:jc w:val="center"/>
              <w:rPr>
                <w:sz w:val="20"/>
                <w:szCs w:val="20"/>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37ADE9" w14:textId="77777777" w:rsidR="007934CF" w:rsidRPr="005837DF" w:rsidRDefault="007934CF" w:rsidP="007934CF">
            <w:pPr>
              <w:keepNext/>
              <w:spacing w:line="360" w:lineRule="auto"/>
              <w:jc w:val="center"/>
              <w:rPr>
                <w:sz w:val="20"/>
                <w:szCs w:val="20"/>
              </w:rPr>
            </w:pPr>
            <w:r>
              <w:rPr>
                <w:sz w:val="20"/>
                <w:szCs w:val="20"/>
              </w:rPr>
              <w:t>1</w:t>
            </w:r>
          </w:p>
        </w:tc>
      </w:tr>
    </w:tbl>
    <w:p w14:paraId="4DCB4033" w14:textId="5C6F3AC9" w:rsidR="007934CF" w:rsidRDefault="007934CF" w:rsidP="007934CF">
      <w:pPr>
        <w:pStyle w:val="Legenda"/>
        <w:rPr>
          <w:b/>
          <w:sz w:val="19"/>
        </w:rPr>
      </w:pPr>
      <w:bookmarkStart w:id="278" w:name="_Toc22196484"/>
      <w:r>
        <w:t xml:space="preserve">Quadro </w:t>
      </w:r>
      <w:fldSimple w:instr=" SEQ Quadro \* ARABIC ">
        <w:r w:rsidR="00E75032">
          <w:rPr>
            <w:noProof/>
          </w:rPr>
          <w:t>31</w:t>
        </w:r>
      </w:fldSimple>
      <w:r>
        <w:t xml:space="preserve">- </w:t>
      </w:r>
      <w:r w:rsidRPr="00E10D6A">
        <w:t>Distribuição dos equipamentos e mobiliários disponibilizados</w:t>
      </w:r>
      <w:r>
        <w:t xml:space="preserve"> no Laboratório de Físico- Química</w:t>
      </w:r>
      <w:bookmarkEnd w:id="278"/>
    </w:p>
    <w:p w14:paraId="096ABB13" w14:textId="301B7035" w:rsidR="007934CF" w:rsidRDefault="007934CF" w:rsidP="007934CF">
      <w:pPr>
        <w:pStyle w:val="Corpodetexto"/>
        <w:spacing w:before="3"/>
        <w:rPr>
          <w:b/>
          <w:sz w:val="19"/>
        </w:rPr>
      </w:pPr>
    </w:p>
    <w:p w14:paraId="27AC65F7" w14:textId="1BD07DDD" w:rsidR="003361C3" w:rsidRDefault="003361C3" w:rsidP="007934CF">
      <w:pPr>
        <w:pStyle w:val="Corpodetexto"/>
        <w:spacing w:before="3"/>
        <w:rPr>
          <w:b/>
          <w:sz w:val="19"/>
        </w:rPr>
      </w:pPr>
    </w:p>
    <w:p w14:paraId="2879458D" w14:textId="4F6E09E3" w:rsidR="003361C3" w:rsidRDefault="003361C3" w:rsidP="007934CF">
      <w:pPr>
        <w:pStyle w:val="Corpodetexto"/>
        <w:spacing w:before="3"/>
        <w:rPr>
          <w:b/>
          <w:sz w:val="19"/>
        </w:rPr>
      </w:pPr>
    </w:p>
    <w:p w14:paraId="4B7E373C" w14:textId="4419D69B" w:rsidR="003361C3" w:rsidRDefault="003361C3" w:rsidP="007934CF">
      <w:pPr>
        <w:pStyle w:val="Corpodetexto"/>
        <w:spacing w:before="3"/>
        <w:rPr>
          <w:b/>
          <w:sz w:val="19"/>
        </w:rPr>
      </w:pPr>
    </w:p>
    <w:p w14:paraId="2E4AE209" w14:textId="09CE3210" w:rsidR="003361C3" w:rsidRDefault="003361C3" w:rsidP="007934CF">
      <w:pPr>
        <w:pStyle w:val="Corpodetexto"/>
        <w:spacing w:before="3"/>
        <w:rPr>
          <w:b/>
          <w:sz w:val="19"/>
        </w:rPr>
      </w:pPr>
    </w:p>
    <w:p w14:paraId="46634B88" w14:textId="6A557154" w:rsidR="003361C3" w:rsidRDefault="003361C3" w:rsidP="007934CF">
      <w:pPr>
        <w:pStyle w:val="Corpodetexto"/>
        <w:spacing w:before="3"/>
        <w:rPr>
          <w:b/>
          <w:sz w:val="19"/>
        </w:rPr>
      </w:pPr>
    </w:p>
    <w:p w14:paraId="6AE983F2" w14:textId="77777777" w:rsidR="003361C3" w:rsidRDefault="003361C3" w:rsidP="007934CF">
      <w:pPr>
        <w:pStyle w:val="Corpodetexto"/>
        <w:spacing w:before="3"/>
        <w:rPr>
          <w:b/>
          <w:sz w:val="19"/>
        </w:rPr>
      </w:pPr>
    </w:p>
    <w:tbl>
      <w:tblPr>
        <w:tblStyle w:val="2"/>
        <w:tblW w:w="8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814"/>
        <w:gridCol w:w="1378"/>
        <w:gridCol w:w="1378"/>
        <w:gridCol w:w="1378"/>
        <w:gridCol w:w="1378"/>
        <w:gridCol w:w="1378"/>
      </w:tblGrid>
      <w:tr w:rsidR="007934CF" w:rsidRPr="00193566" w14:paraId="7337377D" w14:textId="77777777" w:rsidTr="00FC62E0">
        <w:trPr>
          <w:trHeight w:val="219"/>
          <w:jc w:val="center"/>
        </w:trPr>
        <w:tc>
          <w:tcPr>
            <w:tcW w:w="8637" w:type="dxa"/>
            <w:gridSpan w:val="6"/>
            <w:shd w:val="clear" w:color="auto" w:fill="D9D9D9" w:themeFill="background1" w:themeFillShade="D9"/>
          </w:tcPr>
          <w:p w14:paraId="5E977382" w14:textId="77777777" w:rsidR="007934CF" w:rsidRPr="00193566" w:rsidRDefault="007934CF" w:rsidP="00F02EAD">
            <w:pPr>
              <w:jc w:val="center"/>
              <w:rPr>
                <w:rFonts w:ascii="Times New Roman" w:hAnsi="Times New Roman" w:cs="Times New Roman"/>
                <w:b/>
              </w:rPr>
            </w:pPr>
            <w:r>
              <w:rPr>
                <w:rFonts w:ascii="Times New Roman" w:hAnsi="Times New Roman" w:cs="Times New Roman"/>
                <w:b/>
              </w:rPr>
              <w:t>QUADRO DE HORÁRIOS</w:t>
            </w:r>
          </w:p>
        </w:tc>
      </w:tr>
      <w:tr w:rsidR="007934CF" w:rsidRPr="00193566" w14:paraId="6107F3A8" w14:textId="77777777" w:rsidTr="00FC62E0">
        <w:trPr>
          <w:trHeight w:val="411"/>
          <w:jc w:val="center"/>
        </w:trPr>
        <w:tc>
          <w:tcPr>
            <w:tcW w:w="1768" w:type="dxa"/>
            <w:shd w:val="clear" w:color="auto" w:fill="D9D9D9" w:themeFill="background1" w:themeFillShade="D9"/>
          </w:tcPr>
          <w:p w14:paraId="28589A84" w14:textId="77777777" w:rsidR="007934CF" w:rsidRPr="00193566" w:rsidRDefault="007934CF" w:rsidP="00F02EAD">
            <w:pPr>
              <w:jc w:val="center"/>
              <w:rPr>
                <w:rFonts w:ascii="Times New Roman" w:hAnsi="Times New Roman" w:cs="Times New Roman"/>
                <w:b/>
              </w:rPr>
            </w:pPr>
            <w:r>
              <w:rPr>
                <w:rFonts w:ascii="Times New Roman" w:hAnsi="Times New Roman" w:cs="Times New Roman"/>
                <w:b/>
              </w:rPr>
              <w:t xml:space="preserve">LABORATÓRIO </w:t>
            </w:r>
          </w:p>
        </w:tc>
        <w:tc>
          <w:tcPr>
            <w:tcW w:w="0" w:type="auto"/>
            <w:shd w:val="clear" w:color="auto" w:fill="D9D9D9" w:themeFill="background1" w:themeFillShade="D9"/>
          </w:tcPr>
          <w:p w14:paraId="6A2C8734" w14:textId="77777777" w:rsidR="007934CF" w:rsidRPr="00193566" w:rsidRDefault="007934CF" w:rsidP="00F02EAD">
            <w:pPr>
              <w:rPr>
                <w:rFonts w:ascii="Times New Roman" w:hAnsi="Times New Roman" w:cs="Times New Roman"/>
              </w:rPr>
            </w:pPr>
            <w:r>
              <w:rPr>
                <w:rFonts w:ascii="Times New Roman" w:hAnsi="Times New Roman" w:cs="Times New Roman"/>
              </w:rPr>
              <w:t>SEGUNDA</w:t>
            </w:r>
          </w:p>
        </w:tc>
        <w:tc>
          <w:tcPr>
            <w:tcW w:w="0" w:type="auto"/>
            <w:shd w:val="clear" w:color="auto" w:fill="D9D9D9" w:themeFill="background1" w:themeFillShade="D9"/>
          </w:tcPr>
          <w:p w14:paraId="494BBA25" w14:textId="77777777" w:rsidR="007934CF" w:rsidRPr="00193566" w:rsidRDefault="007934CF" w:rsidP="00F02EAD">
            <w:pPr>
              <w:rPr>
                <w:rFonts w:ascii="Times New Roman" w:hAnsi="Times New Roman" w:cs="Times New Roman"/>
              </w:rPr>
            </w:pPr>
            <w:r>
              <w:rPr>
                <w:rFonts w:ascii="Times New Roman" w:hAnsi="Times New Roman" w:cs="Times New Roman"/>
              </w:rPr>
              <w:t xml:space="preserve">TERÇA </w:t>
            </w:r>
          </w:p>
        </w:tc>
        <w:tc>
          <w:tcPr>
            <w:tcW w:w="0" w:type="auto"/>
            <w:shd w:val="clear" w:color="auto" w:fill="D9D9D9" w:themeFill="background1" w:themeFillShade="D9"/>
          </w:tcPr>
          <w:p w14:paraId="7930F8A0" w14:textId="77777777" w:rsidR="007934CF" w:rsidRPr="00193566" w:rsidRDefault="007934CF" w:rsidP="00F02EAD">
            <w:pPr>
              <w:rPr>
                <w:rFonts w:ascii="Times New Roman" w:hAnsi="Times New Roman" w:cs="Times New Roman"/>
              </w:rPr>
            </w:pPr>
            <w:r>
              <w:rPr>
                <w:rFonts w:ascii="Times New Roman" w:hAnsi="Times New Roman" w:cs="Times New Roman"/>
              </w:rPr>
              <w:t>QUARTA</w:t>
            </w:r>
          </w:p>
        </w:tc>
        <w:tc>
          <w:tcPr>
            <w:tcW w:w="0" w:type="auto"/>
            <w:shd w:val="clear" w:color="auto" w:fill="D9D9D9" w:themeFill="background1" w:themeFillShade="D9"/>
          </w:tcPr>
          <w:p w14:paraId="66BF1480" w14:textId="77777777" w:rsidR="007934CF" w:rsidRPr="00193566" w:rsidRDefault="007934CF" w:rsidP="00F02EAD">
            <w:pPr>
              <w:rPr>
                <w:rFonts w:ascii="Times New Roman" w:hAnsi="Times New Roman" w:cs="Times New Roman"/>
              </w:rPr>
            </w:pPr>
            <w:r>
              <w:rPr>
                <w:rFonts w:ascii="Times New Roman" w:hAnsi="Times New Roman" w:cs="Times New Roman"/>
              </w:rPr>
              <w:t xml:space="preserve">QUINTA </w:t>
            </w:r>
          </w:p>
        </w:tc>
        <w:tc>
          <w:tcPr>
            <w:tcW w:w="1496" w:type="dxa"/>
            <w:shd w:val="clear" w:color="auto" w:fill="D9D9D9" w:themeFill="background1" w:themeFillShade="D9"/>
          </w:tcPr>
          <w:p w14:paraId="4B824E70" w14:textId="77777777" w:rsidR="007934CF" w:rsidRPr="00193566" w:rsidRDefault="007934CF" w:rsidP="00F02EAD">
            <w:pPr>
              <w:rPr>
                <w:rFonts w:ascii="Times New Roman" w:hAnsi="Times New Roman" w:cs="Times New Roman"/>
              </w:rPr>
            </w:pPr>
            <w:r>
              <w:rPr>
                <w:rFonts w:ascii="Times New Roman" w:hAnsi="Times New Roman" w:cs="Times New Roman"/>
              </w:rPr>
              <w:t>SEXTA</w:t>
            </w:r>
          </w:p>
        </w:tc>
      </w:tr>
      <w:tr w:rsidR="007934CF" w:rsidRPr="00193566" w14:paraId="1C1AA1AF" w14:textId="77777777" w:rsidTr="00FC62E0">
        <w:trPr>
          <w:trHeight w:val="207"/>
          <w:jc w:val="center"/>
        </w:trPr>
        <w:tc>
          <w:tcPr>
            <w:tcW w:w="1768" w:type="dxa"/>
            <w:shd w:val="clear" w:color="auto" w:fill="FFFFFF" w:themeFill="background1"/>
          </w:tcPr>
          <w:p w14:paraId="091B4D20" w14:textId="77777777" w:rsidR="007934CF" w:rsidRDefault="007934CF" w:rsidP="00F02EAD">
            <w:pPr>
              <w:jc w:val="center"/>
              <w:rPr>
                <w:rFonts w:ascii="Times New Roman" w:hAnsi="Times New Roman" w:cs="Times New Roman"/>
                <w:b/>
              </w:rPr>
            </w:pPr>
            <w:r>
              <w:rPr>
                <w:rFonts w:ascii="Times New Roman" w:hAnsi="Times New Roman" w:cs="Times New Roman"/>
                <w:b/>
              </w:rPr>
              <w:t>FÍSICO-QUÍMICA</w:t>
            </w:r>
          </w:p>
        </w:tc>
        <w:tc>
          <w:tcPr>
            <w:tcW w:w="0" w:type="auto"/>
            <w:shd w:val="clear" w:color="auto" w:fill="FFFFFF" w:themeFill="background1"/>
          </w:tcPr>
          <w:p w14:paraId="776A76F9"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0" w:type="auto"/>
            <w:shd w:val="clear" w:color="auto" w:fill="FFFFFF" w:themeFill="background1"/>
          </w:tcPr>
          <w:p w14:paraId="4A63310F"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0" w:type="auto"/>
            <w:shd w:val="clear" w:color="auto" w:fill="FFFFFF" w:themeFill="background1"/>
          </w:tcPr>
          <w:p w14:paraId="5A5DD700"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0" w:type="auto"/>
            <w:shd w:val="clear" w:color="auto" w:fill="FFFFFF" w:themeFill="background1"/>
          </w:tcPr>
          <w:p w14:paraId="5D0E10F0"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1496" w:type="dxa"/>
            <w:shd w:val="clear" w:color="auto" w:fill="FFFFFF" w:themeFill="background1"/>
          </w:tcPr>
          <w:p w14:paraId="7FAC9D47"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r>
      <w:tr w:rsidR="007934CF" w:rsidRPr="00193566" w14:paraId="73C6EFCE" w14:textId="77777777" w:rsidTr="00FC62E0">
        <w:trPr>
          <w:trHeight w:val="207"/>
          <w:jc w:val="center"/>
        </w:trPr>
        <w:tc>
          <w:tcPr>
            <w:tcW w:w="1768" w:type="dxa"/>
            <w:shd w:val="clear" w:color="auto" w:fill="FFFFFF" w:themeFill="background1"/>
          </w:tcPr>
          <w:p w14:paraId="44B977D6" w14:textId="77777777" w:rsidR="007934CF" w:rsidRDefault="007934CF" w:rsidP="00F02EAD">
            <w:pPr>
              <w:jc w:val="center"/>
              <w:rPr>
                <w:rFonts w:ascii="Times New Roman" w:hAnsi="Times New Roman" w:cs="Times New Roman"/>
                <w:b/>
              </w:rPr>
            </w:pPr>
            <w:r>
              <w:rPr>
                <w:rFonts w:ascii="Times New Roman" w:hAnsi="Times New Roman" w:cs="Times New Roman"/>
                <w:b/>
              </w:rPr>
              <w:t>MICROBIOLOGIA</w:t>
            </w:r>
          </w:p>
        </w:tc>
        <w:tc>
          <w:tcPr>
            <w:tcW w:w="0" w:type="auto"/>
            <w:shd w:val="clear" w:color="auto" w:fill="FFFFFF" w:themeFill="background1"/>
          </w:tcPr>
          <w:p w14:paraId="1A372E9A"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0" w:type="auto"/>
            <w:shd w:val="clear" w:color="auto" w:fill="FFFFFF" w:themeFill="background1"/>
          </w:tcPr>
          <w:p w14:paraId="520385F6"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0" w:type="auto"/>
            <w:shd w:val="clear" w:color="auto" w:fill="FFFFFF" w:themeFill="background1"/>
          </w:tcPr>
          <w:p w14:paraId="6C371B29"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0" w:type="auto"/>
            <w:shd w:val="clear" w:color="auto" w:fill="FFFFFF" w:themeFill="background1"/>
          </w:tcPr>
          <w:p w14:paraId="1919EA36"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c>
          <w:tcPr>
            <w:tcW w:w="1496" w:type="dxa"/>
            <w:shd w:val="clear" w:color="auto" w:fill="FFFFFF" w:themeFill="background1"/>
          </w:tcPr>
          <w:p w14:paraId="123AC5E7" w14:textId="77777777" w:rsidR="007934CF" w:rsidRPr="00B2644D" w:rsidRDefault="007934CF" w:rsidP="00F02EAD">
            <w:pPr>
              <w:jc w:val="center"/>
              <w:rPr>
                <w:rFonts w:ascii="Times New Roman" w:hAnsi="Times New Roman" w:cs="Times New Roman"/>
                <w:b/>
                <w:sz w:val="18"/>
                <w:szCs w:val="18"/>
              </w:rPr>
            </w:pPr>
            <w:r w:rsidRPr="00B2644D">
              <w:rPr>
                <w:rFonts w:ascii="Times New Roman" w:hAnsi="Times New Roman" w:cs="Times New Roman"/>
                <w:b/>
                <w:sz w:val="18"/>
                <w:szCs w:val="18"/>
              </w:rPr>
              <w:t>ININTERRUPTO</w:t>
            </w:r>
          </w:p>
        </w:tc>
      </w:tr>
      <w:tr w:rsidR="007934CF" w:rsidRPr="00193566" w14:paraId="08840A56" w14:textId="77777777" w:rsidTr="00FC62E0">
        <w:trPr>
          <w:trHeight w:val="207"/>
          <w:jc w:val="center"/>
        </w:trPr>
        <w:tc>
          <w:tcPr>
            <w:tcW w:w="1768" w:type="dxa"/>
            <w:shd w:val="clear" w:color="auto" w:fill="FFFFFF" w:themeFill="background1"/>
          </w:tcPr>
          <w:p w14:paraId="31EA9737" w14:textId="77777777" w:rsidR="007934CF" w:rsidRDefault="007934CF" w:rsidP="00F02EAD">
            <w:pPr>
              <w:jc w:val="center"/>
              <w:rPr>
                <w:rFonts w:ascii="Times New Roman" w:hAnsi="Times New Roman" w:cs="Times New Roman"/>
                <w:b/>
              </w:rPr>
            </w:pPr>
            <w:r>
              <w:rPr>
                <w:rFonts w:ascii="Times New Roman" w:hAnsi="Times New Roman" w:cs="Times New Roman"/>
                <w:b/>
              </w:rPr>
              <w:t>TOPOGRAFIA</w:t>
            </w:r>
          </w:p>
        </w:tc>
        <w:tc>
          <w:tcPr>
            <w:tcW w:w="0" w:type="auto"/>
            <w:shd w:val="clear" w:color="auto" w:fill="FFFFFF" w:themeFill="background1"/>
          </w:tcPr>
          <w:p w14:paraId="0FB7E9AE" w14:textId="77777777" w:rsidR="007934CF" w:rsidRDefault="007934CF" w:rsidP="00F02EAD">
            <w:pPr>
              <w:jc w:val="center"/>
              <w:rPr>
                <w:rFonts w:ascii="Times New Roman" w:hAnsi="Times New Roman" w:cs="Times New Roman"/>
                <w:b/>
              </w:rPr>
            </w:pPr>
            <w:r>
              <w:rPr>
                <w:rFonts w:ascii="Times New Roman" w:hAnsi="Times New Roman" w:cs="Times New Roman"/>
                <w:b/>
              </w:rPr>
              <w:t>07:15-12:00</w:t>
            </w:r>
          </w:p>
          <w:p w14:paraId="1D8C83BE" w14:textId="77777777" w:rsidR="007934CF" w:rsidRDefault="007934CF" w:rsidP="00F02EAD">
            <w:pPr>
              <w:jc w:val="center"/>
              <w:rPr>
                <w:rFonts w:ascii="Times New Roman" w:hAnsi="Times New Roman" w:cs="Times New Roman"/>
                <w:b/>
              </w:rPr>
            </w:pPr>
            <w:r>
              <w:rPr>
                <w:rFonts w:ascii="Times New Roman" w:hAnsi="Times New Roman" w:cs="Times New Roman"/>
                <w:b/>
              </w:rPr>
              <w:t>13:00- 17:00</w:t>
            </w:r>
          </w:p>
        </w:tc>
        <w:tc>
          <w:tcPr>
            <w:tcW w:w="0" w:type="auto"/>
            <w:shd w:val="clear" w:color="auto" w:fill="FFFFFF" w:themeFill="background1"/>
          </w:tcPr>
          <w:p w14:paraId="32A6C719" w14:textId="77777777" w:rsidR="007934CF" w:rsidRDefault="007934CF" w:rsidP="00F02EAD">
            <w:pPr>
              <w:jc w:val="center"/>
              <w:rPr>
                <w:rFonts w:ascii="Times New Roman" w:hAnsi="Times New Roman" w:cs="Times New Roman"/>
                <w:b/>
              </w:rPr>
            </w:pPr>
            <w:r>
              <w:rPr>
                <w:rFonts w:ascii="Times New Roman" w:hAnsi="Times New Roman" w:cs="Times New Roman"/>
                <w:b/>
              </w:rPr>
              <w:t>07:15-12:00</w:t>
            </w:r>
          </w:p>
          <w:p w14:paraId="4330D0F7" w14:textId="77777777" w:rsidR="007934CF" w:rsidRDefault="007934CF" w:rsidP="00F02EAD">
            <w:pPr>
              <w:jc w:val="center"/>
              <w:rPr>
                <w:rFonts w:ascii="Times New Roman" w:hAnsi="Times New Roman" w:cs="Times New Roman"/>
                <w:b/>
              </w:rPr>
            </w:pPr>
            <w:r>
              <w:rPr>
                <w:rFonts w:ascii="Times New Roman" w:hAnsi="Times New Roman" w:cs="Times New Roman"/>
                <w:b/>
              </w:rPr>
              <w:t>13:00- 17:00</w:t>
            </w:r>
          </w:p>
        </w:tc>
        <w:tc>
          <w:tcPr>
            <w:tcW w:w="0" w:type="auto"/>
            <w:shd w:val="clear" w:color="auto" w:fill="FFFFFF" w:themeFill="background1"/>
          </w:tcPr>
          <w:p w14:paraId="42CD6720" w14:textId="77777777" w:rsidR="007934CF" w:rsidRDefault="007934CF" w:rsidP="00F02EAD">
            <w:pPr>
              <w:jc w:val="center"/>
              <w:rPr>
                <w:rFonts w:ascii="Times New Roman" w:hAnsi="Times New Roman" w:cs="Times New Roman"/>
                <w:b/>
              </w:rPr>
            </w:pPr>
            <w:r>
              <w:rPr>
                <w:rFonts w:ascii="Times New Roman" w:hAnsi="Times New Roman" w:cs="Times New Roman"/>
                <w:b/>
              </w:rPr>
              <w:t>07:15-12:00</w:t>
            </w:r>
          </w:p>
          <w:p w14:paraId="5CFA16D5" w14:textId="77777777" w:rsidR="007934CF" w:rsidRDefault="007934CF" w:rsidP="00F02EAD">
            <w:pPr>
              <w:jc w:val="center"/>
              <w:rPr>
                <w:rFonts w:ascii="Times New Roman" w:hAnsi="Times New Roman" w:cs="Times New Roman"/>
                <w:b/>
              </w:rPr>
            </w:pPr>
            <w:r>
              <w:rPr>
                <w:rFonts w:ascii="Times New Roman" w:hAnsi="Times New Roman" w:cs="Times New Roman"/>
                <w:b/>
              </w:rPr>
              <w:t>13:00- 17:00</w:t>
            </w:r>
          </w:p>
        </w:tc>
        <w:tc>
          <w:tcPr>
            <w:tcW w:w="0" w:type="auto"/>
            <w:shd w:val="clear" w:color="auto" w:fill="FFFFFF" w:themeFill="background1"/>
          </w:tcPr>
          <w:p w14:paraId="014ACBEA" w14:textId="77777777" w:rsidR="007934CF" w:rsidRDefault="007934CF" w:rsidP="00F02EAD">
            <w:pPr>
              <w:jc w:val="center"/>
              <w:rPr>
                <w:rFonts w:ascii="Times New Roman" w:hAnsi="Times New Roman" w:cs="Times New Roman"/>
                <w:b/>
              </w:rPr>
            </w:pPr>
            <w:r>
              <w:rPr>
                <w:rFonts w:ascii="Times New Roman" w:hAnsi="Times New Roman" w:cs="Times New Roman"/>
                <w:b/>
              </w:rPr>
              <w:t>07:15-12:00</w:t>
            </w:r>
          </w:p>
          <w:p w14:paraId="2D7D7E04" w14:textId="77777777" w:rsidR="007934CF" w:rsidRDefault="007934CF" w:rsidP="00F02EAD">
            <w:pPr>
              <w:jc w:val="center"/>
              <w:rPr>
                <w:rFonts w:ascii="Times New Roman" w:hAnsi="Times New Roman" w:cs="Times New Roman"/>
                <w:b/>
              </w:rPr>
            </w:pPr>
            <w:r>
              <w:rPr>
                <w:rFonts w:ascii="Times New Roman" w:hAnsi="Times New Roman" w:cs="Times New Roman"/>
                <w:b/>
              </w:rPr>
              <w:t>13:00- 17:00</w:t>
            </w:r>
          </w:p>
        </w:tc>
        <w:tc>
          <w:tcPr>
            <w:tcW w:w="1496" w:type="dxa"/>
            <w:shd w:val="clear" w:color="auto" w:fill="FFFFFF" w:themeFill="background1"/>
          </w:tcPr>
          <w:p w14:paraId="42582729" w14:textId="77777777" w:rsidR="007934CF" w:rsidRDefault="007934CF" w:rsidP="00F02EAD">
            <w:pPr>
              <w:jc w:val="center"/>
              <w:rPr>
                <w:rFonts w:ascii="Times New Roman" w:hAnsi="Times New Roman" w:cs="Times New Roman"/>
                <w:b/>
              </w:rPr>
            </w:pPr>
            <w:r>
              <w:rPr>
                <w:rFonts w:ascii="Times New Roman" w:hAnsi="Times New Roman" w:cs="Times New Roman"/>
                <w:b/>
              </w:rPr>
              <w:t>07:15-12:00</w:t>
            </w:r>
          </w:p>
          <w:p w14:paraId="4AE32EB7" w14:textId="77777777" w:rsidR="007934CF" w:rsidRDefault="007934CF" w:rsidP="00694A59">
            <w:pPr>
              <w:keepNext/>
              <w:jc w:val="center"/>
              <w:rPr>
                <w:rFonts w:ascii="Times New Roman" w:hAnsi="Times New Roman" w:cs="Times New Roman"/>
                <w:b/>
              </w:rPr>
            </w:pPr>
            <w:r>
              <w:rPr>
                <w:rFonts w:ascii="Times New Roman" w:hAnsi="Times New Roman" w:cs="Times New Roman"/>
                <w:b/>
              </w:rPr>
              <w:t>13:00- 17:00</w:t>
            </w:r>
          </w:p>
        </w:tc>
      </w:tr>
    </w:tbl>
    <w:p w14:paraId="4C8D2F47" w14:textId="6DAE425C" w:rsidR="007934CF" w:rsidRDefault="00694A59" w:rsidP="00694A59">
      <w:pPr>
        <w:pStyle w:val="Legenda"/>
      </w:pPr>
      <w:bookmarkStart w:id="279" w:name="_Toc22196485"/>
      <w:r>
        <w:t xml:space="preserve">Quadro </w:t>
      </w:r>
      <w:fldSimple w:instr=" SEQ Quadro \* ARABIC ">
        <w:r w:rsidR="00E75032">
          <w:rPr>
            <w:noProof/>
          </w:rPr>
          <w:t>32</w:t>
        </w:r>
      </w:fldSimple>
      <w:r>
        <w:t>- Quadro de Horários dos Laboratórios</w:t>
      </w:r>
      <w:bookmarkEnd w:id="279"/>
    </w:p>
    <w:p w14:paraId="2968D631" w14:textId="55451ECA" w:rsidR="007934CF" w:rsidRDefault="007934CF" w:rsidP="007934CF">
      <w:pPr>
        <w:pStyle w:val="Contedodatabela"/>
      </w:pPr>
    </w:p>
    <w:p w14:paraId="255A29FA" w14:textId="1F99E0E6" w:rsidR="00AA714C" w:rsidRDefault="00AA714C" w:rsidP="001028C6">
      <w:pPr>
        <w:pStyle w:val="Ttulo1"/>
        <w:ind w:left="0"/>
      </w:pPr>
      <w:bookmarkStart w:id="280" w:name="_Toc22196706"/>
      <w:r>
        <w:t>4.</w:t>
      </w:r>
      <w:r w:rsidR="000E3C47">
        <w:t>4</w:t>
      </w:r>
      <w:r>
        <w:t>-</w:t>
      </w:r>
      <w:r w:rsidRPr="00601BDE">
        <w:t xml:space="preserve"> </w:t>
      </w:r>
      <w:r w:rsidR="00664F3B">
        <w:t>Salas de Aula</w:t>
      </w:r>
      <w:bookmarkEnd w:id="280"/>
    </w:p>
    <w:p w14:paraId="6D5587A8" w14:textId="77777777" w:rsidR="00664F3B" w:rsidRDefault="00664F3B" w:rsidP="00664F3B">
      <w:pPr>
        <w:pStyle w:val="Contedodatabela"/>
      </w:pPr>
    </w:p>
    <w:p w14:paraId="44B37C8C" w14:textId="77777777" w:rsidR="00664F3B" w:rsidRPr="00E81A1B" w:rsidRDefault="00664F3B" w:rsidP="00664F3B">
      <w:pPr>
        <w:spacing w:line="360" w:lineRule="auto"/>
        <w:ind w:firstLine="720"/>
        <w:jc w:val="both"/>
      </w:pPr>
      <w:r w:rsidRPr="00E81A1B">
        <w:t xml:space="preserve">O Campus Afogados da Ingazeira disponibiliza as salas de aula do Bloco F e do Bloco G para o curso de </w:t>
      </w:r>
      <w:r>
        <w:t>Engenharia Civil</w:t>
      </w:r>
      <w:r w:rsidRPr="00E81A1B">
        <w:t xml:space="preserve">, pois esses blocos possuem infraestrutura </w:t>
      </w:r>
      <w:r>
        <w:t>adequada</w:t>
      </w:r>
      <w:r w:rsidRPr="00E81A1B">
        <w:t xml:space="preserve"> de salas de aula</w:t>
      </w:r>
      <w:r>
        <w:t>, construídas de alvenaria e com boa acessibilidade para pessoas com dificuldade de locomoção</w:t>
      </w:r>
      <w:r w:rsidRPr="00E81A1B">
        <w:t xml:space="preserve">. </w:t>
      </w:r>
      <w:r>
        <w:t>Ao todo são disponibilizadas 09 salas, todas com a mesma estrutura e horário de funcionamento, bem como mobiliário e equipamentos.</w:t>
      </w:r>
    </w:p>
    <w:p w14:paraId="34BDD3D0" w14:textId="77777777" w:rsidR="00664F3B" w:rsidRDefault="00664F3B" w:rsidP="00664F3B">
      <w:pPr>
        <w:rPr>
          <w:lang w:bidi="ar-SA"/>
        </w:rPr>
      </w:pPr>
    </w:p>
    <w:tbl>
      <w:tblPr>
        <w:tblW w:w="8505"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835"/>
        <w:gridCol w:w="1418"/>
        <w:gridCol w:w="1417"/>
        <w:gridCol w:w="2835"/>
      </w:tblGrid>
      <w:tr w:rsidR="00664F3B" w:rsidRPr="005837DF" w14:paraId="7B0BFB38" w14:textId="77777777" w:rsidTr="00F02EAD">
        <w:trPr>
          <w:trHeight w:val="340"/>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71739AF1" w14:textId="77777777" w:rsidR="00664F3B" w:rsidRPr="005837DF" w:rsidRDefault="00664F3B" w:rsidP="00F02EAD">
            <w:pPr>
              <w:spacing w:line="360" w:lineRule="auto"/>
              <w:jc w:val="center"/>
              <w:rPr>
                <w:b/>
                <w:sz w:val="20"/>
                <w:szCs w:val="20"/>
              </w:rPr>
            </w:pPr>
            <w:r>
              <w:rPr>
                <w:b/>
                <w:sz w:val="18"/>
                <w:szCs w:val="18"/>
              </w:rPr>
              <w:t>SALAS DE AULA</w:t>
            </w:r>
          </w:p>
        </w:tc>
      </w:tr>
      <w:tr w:rsidR="00664F3B" w:rsidRPr="005837DF" w14:paraId="39900941" w14:textId="77777777" w:rsidTr="00F02EAD">
        <w:trPr>
          <w:trHeight w:val="348"/>
        </w:trPr>
        <w:tc>
          <w:tcPr>
            <w:tcW w:w="2835" w:type="dxa"/>
            <w:tcBorders>
              <w:top w:val="single" w:sz="4" w:space="0" w:color="000000"/>
              <w:left w:val="single" w:sz="4" w:space="0" w:color="000000"/>
              <w:right w:val="single" w:sz="4" w:space="0" w:color="000000"/>
            </w:tcBorders>
            <w:shd w:val="clear" w:color="auto" w:fill="auto"/>
            <w:vAlign w:val="center"/>
          </w:tcPr>
          <w:p w14:paraId="15B1944C" w14:textId="77777777" w:rsidR="00664F3B" w:rsidRPr="005837DF" w:rsidRDefault="00664F3B" w:rsidP="00F02EAD">
            <w:pPr>
              <w:spacing w:line="360" w:lineRule="auto"/>
              <w:jc w:val="center"/>
              <w:rPr>
                <w:b/>
                <w:sz w:val="20"/>
                <w:szCs w:val="20"/>
              </w:rPr>
            </w:pPr>
            <w:r>
              <w:rPr>
                <w:b/>
                <w:sz w:val="20"/>
                <w:szCs w:val="20"/>
              </w:rPr>
              <w:t>SALA</w:t>
            </w:r>
          </w:p>
        </w:tc>
        <w:tc>
          <w:tcPr>
            <w:tcW w:w="2835" w:type="dxa"/>
            <w:gridSpan w:val="2"/>
            <w:tcBorders>
              <w:top w:val="single" w:sz="4" w:space="0" w:color="000000"/>
              <w:left w:val="single" w:sz="4" w:space="0" w:color="000000"/>
              <w:right w:val="single" w:sz="4" w:space="0" w:color="000000"/>
            </w:tcBorders>
            <w:shd w:val="clear" w:color="auto" w:fill="auto"/>
            <w:vAlign w:val="center"/>
          </w:tcPr>
          <w:p w14:paraId="5892F250" w14:textId="77777777" w:rsidR="00664F3B" w:rsidRPr="005837DF" w:rsidRDefault="00664F3B" w:rsidP="00F02EAD">
            <w:pPr>
              <w:spacing w:line="360" w:lineRule="auto"/>
              <w:jc w:val="center"/>
              <w:rPr>
                <w:b/>
                <w:sz w:val="20"/>
                <w:szCs w:val="20"/>
              </w:rPr>
            </w:pPr>
            <w:r>
              <w:rPr>
                <w:b/>
                <w:sz w:val="20"/>
                <w:szCs w:val="20"/>
              </w:rPr>
              <w:t>ÁREA(m²)</w:t>
            </w:r>
          </w:p>
        </w:tc>
        <w:tc>
          <w:tcPr>
            <w:tcW w:w="2835" w:type="dxa"/>
            <w:tcBorders>
              <w:top w:val="single" w:sz="4" w:space="0" w:color="000000"/>
              <w:left w:val="single" w:sz="4" w:space="0" w:color="000000"/>
              <w:right w:val="single" w:sz="4" w:space="0" w:color="000000"/>
            </w:tcBorders>
            <w:shd w:val="clear" w:color="auto" w:fill="auto"/>
            <w:vAlign w:val="center"/>
          </w:tcPr>
          <w:p w14:paraId="1866C493" w14:textId="77777777" w:rsidR="00664F3B" w:rsidRPr="005837DF" w:rsidRDefault="00664F3B" w:rsidP="00F02EAD">
            <w:pPr>
              <w:spacing w:line="360" w:lineRule="auto"/>
              <w:jc w:val="center"/>
              <w:rPr>
                <w:b/>
                <w:sz w:val="20"/>
                <w:szCs w:val="20"/>
              </w:rPr>
            </w:pPr>
            <w:r>
              <w:rPr>
                <w:b/>
                <w:sz w:val="20"/>
                <w:szCs w:val="20"/>
              </w:rPr>
              <w:t>m² POR ESTUDANTE</w:t>
            </w:r>
          </w:p>
        </w:tc>
      </w:tr>
      <w:tr w:rsidR="00664F3B" w:rsidRPr="005837DF" w14:paraId="09BAFD48" w14:textId="77777777" w:rsidTr="00F02EAD">
        <w:trPr>
          <w:trHeight w:val="348"/>
        </w:trPr>
        <w:tc>
          <w:tcPr>
            <w:tcW w:w="2835" w:type="dxa"/>
            <w:tcBorders>
              <w:top w:val="single" w:sz="4" w:space="0" w:color="000000"/>
              <w:left w:val="single" w:sz="4" w:space="0" w:color="000000"/>
              <w:right w:val="single" w:sz="4" w:space="0" w:color="000000"/>
            </w:tcBorders>
            <w:shd w:val="clear" w:color="auto" w:fill="auto"/>
            <w:vAlign w:val="center"/>
          </w:tcPr>
          <w:p w14:paraId="65BFD1E3" w14:textId="77777777" w:rsidR="00664F3B" w:rsidRPr="005837DF" w:rsidRDefault="00664F3B" w:rsidP="00F02EAD">
            <w:pPr>
              <w:spacing w:line="360" w:lineRule="auto"/>
              <w:jc w:val="center"/>
              <w:rPr>
                <w:b/>
                <w:sz w:val="20"/>
                <w:szCs w:val="20"/>
              </w:rPr>
            </w:pPr>
            <w:r>
              <w:rPr>
                <w:b/>
                <w:sz w:val="20"/>
                <w:szCs w:val="20"/>
              </w:rPr>
              <w:t>1, 2, 3, 4, 5, 6, 7, 8 e 9</w:t>
            </w:r>
          </w:p>
        </w:tc>
        <w:tc>
          <w:tcPr>
            <w:tcW w:w="2835" w:type="dxa"/>
            <w:gridSpan w:val="2"/>
            <w:tcBorders>
              <w:top w:val="single" w:sz="4" w:space="0" w:color="000000"/>
              <w:left w:val="single" w:sz="4" w:space="0" w:color="000000"/>
              <w:right w:val="single" w:sz="4" w:space="0" w:color="000000"/>
            </w:tcBorders>
            <w:shd w:val="clear" w:color="auto" w:fill="auto"/>
            <w:vAlign w:val="center"/>
          </w:tcPr>
          <w:p w14:paraId="0AE3D20D" w14:textId="77777777" w:rsidR="00664F3B" w:rsidRPr="005837DF" w:rsidRDefault="00664F3B" w:rsidP="00F02EAD">
            <w:pPr>
              <w:spacing w:line="360" w:lineRule="auto"/>
              <w:jc w:val="center"/>
              <w:rPr>
                <w:b/>
                <w:sz w:val="20"/>
                <w:szCs w:val="20"/>
              </w:rPr>
            </w:pPr>
            <w:r>
              <w:rPr>
                <w:b/>
                <w:sz w:val="20"/>
                <w:szCs w:val="20"/>
              </w:rPr>
              <w:t>60</w:t>
            </w:r>
          </w:p>
        </w:tc>
        <w:tc>
          <w:tcPr>
            <w:tcW w:w="2835" w:type="dxa"/>
            <w:tcBorders>
              <w:top w:val="single" w:sz="4" w:space="0" w:color="000000"/>
              <w:left w:val="single" w:sz="4" w:space="0" w:color="000000"/>
              <w:right w:val="single" w:sz="4" w:space="0" w:color="000000"/>
            </w:tcBorders>
            <w:shd w:val="clear" w:color="auto" w:fill="auto"/>
            <w:vAlign w:val="center"/>
          </w:tcPr>
          <w:p w14:paraId="60FDF55E" w14:textId="77777777" w:rsidR="00664F3B" w:rsidRPr="005837DF" w:rsidRDefault="00664F3B" w:rsidP="00F02EAD">
            <w:pPr>
              <w:spacing w:line="360" w:lineRule="auto"/>
              <w:jc w:val="center"/>
              <w:rPr>
                <w:b/>
                <w:sz w:val="20"/>
                <w:szCs w:val="20"/>
              </w:rPr>
            </w:pPr>
            <w:r>
              <w:rPr>
                <w:b/>
                <w:sz w:val="20"/>
                <w:szCs w:val="20"/>
              </w:rPr>
              <w:t>1,5</w:t>
            </w:r>
          </w:p>
        </w:tc>
      </w:tr>
      <w:tr w:rsidR="00664F3B" w:rsidRPr="005837DF" w14:paraId="60656296" w14:textId="77777777" w:rsidTr="00F02EAD">
        <w:trPr>
          <w:trHeight w:val="340"/>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6593565F" w14:textId="77777777" w:rsidR="00664F3B" w:rsidRPr="005837DF" w:rsidRDefault="00664F3B" w:rsidP="00F02EAD">
            <w:pPr>
              <w:spacing w:line="360" w:lineRule="auto"/>
              <w:jc w:val="center"/>
              <w:rPr>
                <w:b/>
                <w:sz w:val="20"/>
                <w:szCs w:val="20"/>
              </w:rPr>
            </w:pPr>
            <w:r>
              <w:rPr>
                <w:b/>
                <w:sz w:val="20"/>
                <w:szCs w:val="20"/>
              </w:rPr>
              <w:t>MOBILIÁRIO</w:t>
            </w:r>
          </w:p>
        </w:tc>
      </w:tr>
      <w:tr w:rsidR="00664F3B" w:rsidRPr="005837DF" w14:paraId="12DFB7E3"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C83F9CC" w14:textId="77777777" w:rsidR="00664F3B" w:rsidRDefault="00664F3B" w:rsidP="00F02EAD">
            <w:pPr>
              <w:spacing w:line="360" w:lineRule="auto"/>
              <w:jc w:val="center"/>
              <w:rPr>
                <w:b/>
                <w:sz w:val="20"/>
                <w:szCs w:val="20"/>
              </w:rPr>
            </w:pPr>
            <w:r>
              <w:rPr>
                <w:b/>
                <w:sz w:val="20"/>
                <w:szCs w:val="20"/>
              </w:rPr>
              <w:t>ESPECIFICAÇÃO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12D0C3" w14:textId="77777777" w:rsidR="00664F3B" w:rsidRDefault="00664F3B" w:rsidP="00F02EAD">
            <w:pPr>
              <w:spacing w:line="360" w:lineRule="auto"/>
              <w:jc w:val="center"/>
              <w:rPr>
                <w:b/>
                <w:sz w:val="20"/>
                <w:szCs w:val="20"/>
              </w:rPr>
            </w:pPr>
            <w:r>
              <w:rPr>
                <w:b/>
                <w:sz w:val="20"/>
                <w:szCs w:val="20"/>
              </w:rPr>
              <w:t>QUANTIDADE</w:t>
            </w:r>
          </w:p>
        </w:tc>
      </w:tr>
      <w:tr w:rsidR="00664F3B" w:rsidRPr="005837DF" w14:paraId="4E6A0262"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2B9E3A49" w14:textId="77777777" w:rsidR="00664F3B" w:rsidRDefault="00664F3B" w:rsidP="00F02EAD">
            <w:pPr>
              <w:spacing w:line="360" w:lineRule="auto"/>
              <w:jc w:val="center"/>
              <w:rPr>
                <w:b/>
                <w:sz w:val="20"/>
                <w:szCs w:val="20"/>
              </w:rPr>
            </w:pPr>
            <w:r w:rsidRPr="00193566">
              <w:rPr>
                <w:rFonts w:ascii="Times New Roman" w:hAnsi="Times New Roman" w:cs="Times New Roman"/>
              </w:rPr>
              <w:t>Mesa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702ECC8C"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627420D7"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53EA3641" w14:textId="77777777" w:rsidR="00664F3B" w:rsidRDefault="00664F3B" w:rsidP="00F02EAD">
            <w:pPr>
              <w:spacing w:line="360" w:lineRule="auto"/>
              <w:jc w:val="center"/>
              <w:rPr>
                <w:b/>
                <w:sz w:val="20"/>
                <w:szCs w:val="20"/>
              </w:rPr>
            </w:pPr>
            <w:r w:rsidRPr="00193566">
              <w:rPr>
                <w:rFonts w:ascii="Times New Roman" w:hAnsi="Times New Roman" w:cs="Times New Roman"/>
              </w:rPr>
              <w:t>Cadeira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5B302E7C"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58436115"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1C1CB11F" w14:textId="77777777" w:rsidR="00664F3B" w:rsidRDefault="00664F3B" w:rsidP="00F02EAD">
            <w:pPr>
              <w:spacing w:line="360" w:lineRule="auto"/>
              <w:jc w:val="center"/>
              <w:rPr>
                <w:b/>
                <w:sz w:val="20"/>
                <w:szCs w:val="20"/>
              </w:rPr>
            </w:pPr>
            <w:r w:rsidRPr="00193566">
              <w:rPr>
                <w:rFonts w:ascii="Times New Roman" w:hAnsi="Times New Roman" w:cs="Times New Roman"/>
              </w:rPr>
              <w:t>Carteiras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13C3C403" w14:textId="77777777" w:rsidR="00664F3B" w:rsidRDefault="00664F3B" w:rsidP="00F02EAD">
            <w:pPr>
              <w:spacing w:line="360" w:lineRule="auto"/>
              <w:jc w:val="center"/>
              <w:rPr>
                <w:b/>
                <w:sz w:val="20"/>
                <w:szCs w:val="20"/>
              </w:rPr>
            </w:pPr>
            <w:r w:rsidRPr="00193566">
              <w:rPr>
                <w:rFonts w:ascii="Times New Roman" w:hAnsi="Times New Roman" w:cs="Times New Roman"/>
              </w:rPr>
              <w:t>40</w:t>
            </w:r>
          </w:p>
        </w:tc>
      </w:tr>
      <w:tr w:rsidR="00664F3B" w:rsidRPr="005837DF" w14:paraId="3EB18A13"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2BF05319" w14:textId="77777777" w:rsidR="00664F3B" w:rsidRDefault="00664F3B" w:rsidP="00F02EAD">
            <w:pPr>
              <w:spacing w:line="360" w:lineRule="auto"/>
              <w:jc w:val="center"/>
              <w:rPr>
                <w:b/>
                <w:sz w:val="20"/>
                <w:szCs w:val="20"/>
              </w:rPr>
            </w:pPr>
            <w:r w:rsidRPr="00193566">
              <w:rPr>
                <w:rFonts w:ascii="Times New Roman" w:hAnsi="Times New Roman" w:cs="Times New Roman"/>
              </w:rPr>
              <w:t>Armário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3DB0B236"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715EFDD7"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3C0AC72E" w14:textId="77777777" w:rsidR="00664F3B" w:rsidRPr="00193566" w:rsidRDefault="00664F3B" w:rsidP="00F02EAD">
            <w:pPr>
              <w:spacing w:line="360" w:lineRule="auto"/>
              <w:jc w:val="center"/>
              <w:rPr>
                <w:rFonts w:ascii="Times New Roman" w:hAnsi="Times New Roman" w:cs="Times New Roman"/>
              </w:rPr>
            </w:pPr>
            <w:r w:rsidRPr="00193566">
              <w:rPr>
                <w:rFonts w:ascii="Times New Roman" w:hAnsi="Times New Roman" w:cs="Times New Roman"/>
              </w:rPr>
              <w:t>Quadro de vidro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0488061B" w14:textId="77777777" w:rsidR="00664F3B" w:rsidRPr="00193566" w:rsidRDefault="00664F3B" w:rsidP="00F02EAD">
            <w:pPr>
              <w:spacing w:line="360" w:lineRule="auto"/>
              <w:jc w:val="center"/>
              <w:rPr>
                <w:rFonts w:ascii="Times New Roman" w:hAnsi="Times New Roman" w:cs="Times New Roman"/>
              </w:rPr>
            </w:pPr>
            <w:r w:rsidRPr="00193566">
              <w:rPr>
                <w:rFonts w:ascii="Times New Roman" w:hAnsi="Times New Roman" w:cs="Times New Roman"/>
              </w:rPr>
              <w:t>1</w:t>
            </w:r>
          </w:p>
        </w:tc>
      </w:tr>
      <w:tr w:rsidR="00664F3B" w:rsidRPr="005837DF" w14:paraId="17CC2A1B" w14:textId="77777777" w:rsidTr="00F02EAD">
        <w:trPr>
          <w:trHeight w:val="340"/>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643D1E9C" w14:textId="77777777" w:rsidR="00664F3B" w:rsidRDefault="00664F3B" w:rsidP="00F02EAD">
            <w:pPr>
              <w:spacing w:line="360" w:lineRule="auto"/>
              <w:jc w:val="center"/>
              <w:rPr>
                <w:b/>
                <w:sz w:val="20"/>
                <w:szCs w:val="20"/>
              </w:rPr>
            </w:pPr>
            <w:r>
              <w:rPr>
                <w:b/>
                <w:sz w:val="20"/>
                <w:szCs w:val="20"/>
              </w:rPr>
              <w:t>EQUIPAMENTOS</w:t>
            </w:r>
          </w:p>
        </w:tc>
      </w:tr>
      <w:tr w:rsidR="00664F3B" w:rsidRPr="005837DF" w14:paraId="5CB1501D"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0E7802B6" w14:textId="77777777" w:rsidR="00664F3B" w:rsidRDefault="00664F3B" w:rsidP="00F02EAD">
            <w:pPr>
              <w:spacing w:line="360" w:lineRule="auto"/>
              <w:jc w:val="center"/>
              <w:rPr>
                <w:b/>
                <w:sz w:val="20"/>
                <w:szCs w:val="20"/>
              </w:rPr>
            </w:pPr>
            <w:r w:rsidRPr="00193566">
              <w:rPr>
                <w:rFonts w:ascii="Times New Roman" w:hAnsi="Times New Roman" w:cs="Times New Roman"/>
              </w:rPr>
              <w:t>Datashow</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2D0CBCBC"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2B9BB8D0"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195B3DE2" w14:textId="77777777" w:rsidR="00664F3B" w:rsidRDefault="00664F3B" w:rsidP="00F02EAD">
            <w:pPr>
              <w:spacing w:line="360" w:lineRule="auto"/>
              <w:jc w:val="center"/>
              <w:rPr>
                <w:b/>
                <w:sz w:val="20"/>
                <w:szCs w:val="20"/>
              </w:rPr>
            </w:pPr>
            <w:r w:rsidRPr="00193566">
              <w:rPr>
                <w:rFonts w:ascii="Times New Roman" w:hAnsi="Times New Roman" w:cs="Times New Roman"/>
              </w:rPr>
              <w:t>Kit multimídia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5C61B64E" w14:textId="77777777" w:rsidR="00664F3B" w:rsidRDefault="00664F3B" w:rsidP="00FC5B1E">
            <w:pPr>
              <w:keepNext/>
              <w:spacing w:line="360" w:lineRule="auto"/>
              <w:jc w:val="center"/>
              <w:rPr>
                <w:b/>
                <w:sz w:val="20"/>
                <w:szCs w:val="20"/>
              </w:rPr>
            </w:pPr>
            <w:r w:rsidRPr="00193566">
              <w:rPr>
                <w:rFonts w:ascii="Times New Roman" w:hAnsi="Times New Roman" w:cs="Times New Roman"/>
              </w:rPr>
              <w:t>1</w:t>
            </w:r>
          </w:p>
        </w:tc>
      </w:tr>
    </w:tbl>
    <w:p w14:paraId="100DBB50" w14:textId="5CEAC4B5" w:rsidR="00664F3B" w:rsidRDefault="00FC5B1E" w:rsidP="00FC5B1E">
      <w:pPr>
        <w:pStyle w:val="Legenda"/>
      </w:pPr>
      <w:bookmarkStart w:id="281" w:name="_Toc22196486"/>
      <w:r>
        <w:t xml:space="preserve">Quadro </w:t>
      </w:r>
      <w:fldSimple w:instr=" SEQ Quadro \* ARABIC ">
        <w:r w:rsidR="00E75032">
          <w:rPr>
            <w:noProof/>
          </w:rPr>
          <w:t>33</w:t>
        </w:r>
      </w:fldSimple>
      <w:r>
        <w:t xml:space="preserve">- </w:t>
      </w:r>
      <w:r w:rsidRPr="00DC5971">
        <w:t xml:space="preserve">Distribuição dos equipamentos e mobiliários disponibilizados </w:t>
      </w:r>
      <w:r>
        <w:t>nas salas de aula</w:t>
      </w:r>
      <w:bookmarkEnd w:id="281"/>
    </w:p>
    <w:p w14:paraId="79D7A4EE" w14:textId="77777777" w:rsidR="00664F3B" w:rsidRDefault="00664F3B" w:rsidP="00664F3B">
      <w:pPr>
        <w:rPr>
          <w:lang w:bidi="ar-SA"/>
        </w:rPr>
      </w:pPr>
    </w:p>
    <w:p w14:paraId="60DF397E" w14:textId="77777777" w:rsidR="00664F3B" w:rsidRDefault="00664F3B" w:rsidP="00664F3B">
      <w:pPr>
        <w:rPr>
          <w:lang w:bidi="ar-SA"/>
        </w:rPr>
      </w:pPr>
    </w:p>
    <w:p w14:paraId="6EAD7A80" w14:textId="77777777" w:rsidR="00664F3B" w:rsidRDefault="00664F3B" w:rsidP="00664F3B">
      <w:pPr>
        <w:rPr>
          <w:lang w:bidi="ar-SA"/>
        </w:rPr>
      </w:pPr>
    </w:p>
    <w:tbl>
      <w:tblPr>
        <w:tblStyle w:v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10"/>
        <w:gridCol w:w="1355"/>
        <w:gridCol w:w="1355"/>
        <w:gridCol w:w="1355"/>
        <w:gridCol w:w="1355"/>
        <w:gridCol w:w="1355"/>
      </w:tblGrid>
      <w:tr w:rsidR="00664F3B" w:rsidRPr="00193566" w14:paraId="3A977ADD" w14:textId="77777777" w:rsidTr="00F02EAD">
        <w:trPr>
          <w:trHeight w:val="219"/>
          <w:jc w:val="center"/>
        </w:trPr>
        <w:tc>
          <w:tcPr>
            <w:tcW w:w="0" w:type="auto"/>
            <w:gridSpan w:val="6"/>
            <w:shd w:val="clear" w:color="auto" w:fill="D9D9D9" w:themeFill="background1" w:themeFillShade="D9"/>
          </w:tcPr>
          <w:p w14:paraId="104177A4" w14:textId="77777777" w:rsidR="00664F3B" w:rsidRPr="00193566" w:rsidRDefault="00664F3B" w:rsidP="00F02EAD">
            <w:pPr>
              <w:jc w:val="center"/>
              <w:rPr>
                <w:rFonts w:ascii="Times New Roman" w:hAnsi="Times New Roman" w:cs="Times New Roman"/>
                <w:b/>
              </w:rPr>
            </w:pPr>
            <w:r>
              <w:rPr>
                <w:rFonts w:ascii="Times New Roman" w:hAnsi="Times New Roman" w:cs="Times New Roman"/>
                <w:b/>
              </w:rPr>
              <w:t>QUADRO DE HORÁRIOS</w:t>
            </w:r>
          </w:p>
        </w:tc>
      </w:tr>
      <w:tr w:rsidR="00664F3B" w:rsidRPr="00193566" w14:paraId="76E5BBD3" w14:textId="77777777" w:rsidTr="00F02EAD">
        <w:trPr>
          <w:trHeight w:val="411"/>
          <w:jc w:val="center"/>
        </w:trPr>
        <w:tc>
          <w:tcPr>
            <w:tcW w:w="0" w:type="auto"/>
            <w:shd w:val="clear" w:color="auto" w:fill="D9D9D9" w:themeFill="background1" w:themeFillShade="D9"/>
          </w:tcPr>
          <w:p w14:paraId="6051312C" w14:textId="77777777" w:rsidR="00664F3B" w:rsidRPr="00193566" w:rsidRDefault="00664F3B" w:rsidP="00F02EAD">
            <w:pPr>
              <w:jc w:val="center"/>
              <w:rPr>
                <w:rFonts w:ascii="Times New Roman" w:hAnsi="Times New Roman" w:cs="Times New Roman"/>
                <w:b/>
              </w:rPr>
            </w:pPr>
            <w:r>
              <w:rPr>
                <w:rFonts w:ascii="Times New Roman" w:hAnsi="Times New Roman" w:cs="Times New Roman"/>
                <w:b/>
              </w:rPr>
              <w:t xml:space="preserve">SALAS </w:t>
            </w:r>
          </w:p>
        </w:tc>
        <w:tc>
          <w:tcPr>
            <w:tcW w:w="0" w:type="auto"/>
            <w:shd w:val="clear" w:color="auto" w:fill="D9D9D9" w:themeFill="background1" w:themeFillShade="D9"/>
          </w:tcPr>
          <w:p w14:paraId="25D84A5D" w14:textId="77777777" w:rsidR="00664F3B" w:rsidRPr="00193566" w:rsidRDefault="00664F3B" w:rsidP="00F02EAD">
            <w:pPr>
              <w:rPr>
                <w:rFonts w:ascii="Times New Roman" w:hAnsi="Times New Roman" w:cs="Times New Roman"/>
              </w:rPr>
            </w:pPr>
            <w:r>
              <w:rPr>
                <w:rFonts w:ascii="Times New Roman" w:hAnsi="Times New Roman" w:cs="Times New Roman"/>
              </w:rPr>
              <w:t>SEGUNDA</w:t>
            </w:r>
          </w:p>
        </w:tc>
        <w:tc>
          <w:tcPr>
            <w:tcW w:w="0" w:type="auto"/>
            <w:shd w:val="clear" w:color="auto" w:fill="D9D9D9" w:themeFill="background1" w:themeFillShade="D9"/>
          </w:tcPr>
          <w:p w14:paraId="75A9A268" w14:textId="77777777" w:rsidR="00664F3B" w:rsidRPr="00193566" w:rsidRDefault="00664F3B" w:rsidP="00F02EAD">
            <w:pPr>
              <w:rPr>
                <w:rFonts w:ascii="Times New Roman" w:hAnsi="Times New Roman" w:cs="Times New Roman"/>
              </w:rPr>
            </w:pPr>
            <w:r>
              <w:rPr>
                <w:rFonts w:ascii="Times New Roman" w:hAnsi="Times New Roman" w:cs="Times New Roman"/>
              </w:rPr>
              <w:t xml:space="preserve">TERÇA </w:t>
            </w:r>
          </w:p>
        </w:tc>
        <w:tc>
          <w:tcPr>
            <w:tcW w:w="0" w:type="auto"/>
            <w:shd w:val="clear" w:color="auto" w:fill="D9D9D9" w:themeFill="background1" w:themeFillShade="D9"/>
          </w:tcPr>
          <w:p w14:paraId="07C85AB5" w14:textId="77777777" w:rsidR="00664F3B" w:rsidRPr="00193566" w:rsidRDefault="00664F3B" w:rsidP="00F02EAD">
            <w:pPr>
              <w:rPr>
                <w:rFonts w:ascii="Times New Roman" w:hAnsi="Times New Roman" w:cs="Times New Roman"/>
              </w:rPr>
            </w:pPr>
            <w:r>
              <w:rPr>
                <w:rFonts w:ascii="Times New Roman" w:hAnsi="Times New Roman" w:cs="Times New Roman"/>
              </w:rPr>
              <w:t>QUARTA</w:t>
            </w:r>
          </w:p>
        </w:tc>
        <w:tc>
          <w:tcPr>
            <w:tcW w:w="0" w:type="auto"/>
            <w:shd w:val="clear" w:color="auto" w:fill="D9D9D9" w:themeFill="background1" w:themeFillShade="D9"/>
          </w:tcPr>
          <w:p w14:paraId="2C4C8D06" w14:textId="77777777" w:rsidR="00664F3B" w:rsidRPr="00193566" w:rsidRDefault="00664F3B" w:rsidP="00F02EAD">
            <w:pPr>
              <w:rPr>
                <w:rFonts w:ascii="Times New Roman" w:hAnsi="Times New Roman" w:cs="Times New Roman"/>
              </w:rPr>
            </w:pPr>
            <w:r>
              <w:rPr>
                <w:rFonts w:ascii="Times New Roman" w:hAnsi="Times New Roman" w:cs="Times New Roman"/>
              </w:rPr>
              <w:t xml:space="preserve">QUINTA </w:t>
            </w:r>
          </w:p>
        </w:tc>
        <w:tc>
          <w:tcPr>
            <w:tcW w:w="0" w:type="auto"/>
            <w:shd w:val="clear" w:color="auto" w:fill="D9D9D9" w:themeFill="background1" w:themeFillShade="D9"/>
          </w:tcPr>
          <w:p w14:paraId="0FCAECA9" w14:textId="77777777" w:rsidR="00664F3B" w:rsidRPr="00193566" w:rsidRDefault="00664F3B" w:rsidP="00F02EAD">
            <w:pPr>
              <w:rPr>
                <w:rFonts w:ascii="Times New Roman" w:hAnsi="Times New Roman" w:cs="Times New Roman"/>
              </w:rPr>
            </w:pPr>
            <w:r>
              <w:rPr>
                <w:rFonts w:ascii="Times New Roman" w:hAnsi="Times New Roman" w:cs="Times New Roman"/>
              </w:rPr>
              <w:t>SEXTA</w:t>
            </w:r>
          </w:p>
        </w:tc>
      </w:tr>
      <w:tr w:rsidR="00664F3B" w:rsidRPr="00193566" w14:paraId="7342747E" w14:textId="77777777" w:rsidTr="00F02EAD">
        <w:trPr>
          <w:trHeight w:val="207"/>
          <w:jc w:val="center"/>
        </w:trPr>
        <w:tc>
          <w:tcPr>
            <w:tcW w:w="0" w:type="auto"/>
            <w:shd w:val="clear" w:color="auto" w:fill="FFFFFF" w:themeFill="background1"/>
          </w:tcPr>
          <w:p w14:paraId="666382D7" w14:textId="4183B825" w:rsidR="00664F3B" w:rsidRDefault="002F41D8" w:rsidP="00F02EAD">
            <w:pPr>
              <w:jc w:val="center"/>
              <w:rPr>
                <w:rFonts w:ascii="Times New Roman" w:hAnsi="Times New Roman" w:cs="Times New Roman"/>
                <w:b/>
              </w:rPr>
            </w:pPr>
            <w:r>
              <w:rPr>
                <w:rFonts w:ascii="Times New Roman" w:hAnsi="Times New Roman" w:cs="Times New Roman"/>
                <w:b/>
              </w:rPr>
              <w:t>1 a 9</w:t>
            </w:r>
          </w:p>
        </w:tc>
        <w:tc>
          <w:tcPr>
            <w:tcW w:w="0" w:type="auto"/>
            <w:shd w:val="clear" w:color="auto" w:fill="FFFFFF" w:themeFill="background1"/>
          </w:tcPr>
          <w:p w14:paraId="129F4F3F" w14:textId="77777777" w:rsidR="00664F3B" w:rsidRDefault="00664F3B" w:rsidP="00F02EAD">
            <w:pPr>
              <w:jc w:val="center"/>
              <w:rPr>
                <w:rFonts w:ascii="Times New Roman" w:hAnsi="Times New Roman" w:cs="Times New Roman"/>
                <w:b/>
              </w:rPr>
            </w:pPr>
            <w:r>
              <w:rPr>
                <w:rFonts w:ascii="Times New Roman" w:hAnsi="Times New Roman" w:cs="Times New Roman"/>
                <w:b/>
              </w:rPr>
              <w:t>07:15-12:00</w:t>
            </w:r>
          </w:p>
          <w:p w14:paraId="04AFCEE6" w14:textId="77777777" w:rsidR="00664F3B" w:rsidRDefault="00664F3B" w:rsidP="00F02EAD">
            <w:pPr>
              <w:jc w:val="center"/>
              <w:rPr>
                <w:rFonts w:ascii="Times New Roman" w:hAnsi="Times New Roman" w:cs="Times New Roman"/>
                <w:b/>
              </w:rPr>
            </w:pPr>
            <w:r>
              <w:rPr>
                <w:rFonts w:ascii="Times New Roman" w:hAnsi="Times New Roman" w:cs="Times New Roman"/>
                <w:b/>
              </w:rPr>
              <w:t>13:00- 17:00</w:t>
            </w:r>
          </w:p>
          <w:p w14:paraId="67A10B12" w14:textId="77777777" w:rsidR="00664F3B" w:rsidRDefault="00664F3B" w:rsidP="00F02EAD">
            <w:pPr>
              <w:jc w:val="center"/>
              <w:rPr>
                <w:rFonts w:ascii="Times New Roman" w:hAnsi="Times New Roman" w:cs="Times New Roman"/>
                <w:b/>
              </w:rPr>
            </w:pPr>
            <w:r>
              <w:rPr>
                <w:rFonts w:ascii="Times New Roman" w:hAnsi="Times New Roman" w:cs="Times New Roman"/>
                <w:b/>
              </w:rPr>
              <w:t>18:00-22:00</w:t>
            </w:r>
          </w:p>
        </w:tc>
        <w:tc>
          <w:tcPr>
            <w:tcW w:w="0" w:type="auto"/>
            <w:shd w:val="clear" w:color="auto" w:fill="FFFFFF" w:themeFill="background1"/>
          </w:tcPr>
          <w:p w14:paraId="28329040" w14:textId="77777777" w:rsidR="00664F3B" w:rsidRDefault="00664F3B" w:rsidP="00F02EAD">
            <w:pPr>
              <w:jc w:val="center"/>
              <w:rPr>
                <w:rFonts w:ascii="Times New Roman" w:hAnsi="Times New Roman" w:cs="Times New Roman"/>
                <w:b/>
              </w:rPr>
            </w:pPr>
            <w:r>
              <w:rPr>
                <w:rFonts w:ascii="Times New Roman" w:hAnsi="Times New Roman" w:cs="Times New Roman"/>
                <w:b/>
              </w:rPr>
              <w:t>07:15-12:00</w:t>
            </w:r>
          </w:p>
          <w:p w14:paraId="36D4B181" w14:textId="77777777" w:rsidR="00664F3B" w:rsidRDefault="00664F3B" w:rsidP="00F02EAD">
            <w:pPr>
              <w:jc w:val="center"/>
              <w:rPr>
                <w:rFonts w:ascii="Times New Roman" w:hAnsi="Times New Roman" w:cs="Times New Roman"/>
                <w:b/>
              </w:rPr>
            </w:pPr>
            <w:r>
              <w:rPr>
                <w:rFonts w:ascii="Times New Roman" w:hAnsi="Times New Roman" w:cs="Times New Roman"/>
                <w:b/>
              </w:rPr>
              <w:t>13:00- 17:00</w:t>
            </w:r>
          </w:p>
          <w:p w14:paraId="18AA7BEE" w14:textId="77777777" w:rsidR="00664F3B" w:rsidRDefault="00664F3B" w:rsidP="00F02EAD">
            <w:pPr>
              <w:jc w:val="center"/>
              <w:rPr>
                <w:rFonts w:ascii="Times New Roman" w:hAnsi="Times New Roman" w:cs="Times New Roman"/>
                <w:b/>
              </w:rPr>
            </w:pPr>
            <w:r>
              <w:rPr>
                <w:rFonts w:ascii="Times New Roman" w:hAnsi="Times New Roman" w:cs="Times New Roman"/>
                <w:b/>
              </w:rPr>
              <w:t>18:00-22:00</w:t>
            </w:r>
          </w:p>
        </w:tc>
        <w:tc>
          <w:tcPr>
            <w:tcW w:w="0" w:type="auto"/>
            <w:shd w:val="clear" w:color="auto" w:fill="FFFFFF" w:themeFill="background1"/>
          </w:tcPr>
          <w:p w14:paraId="5F6119AC" w14:textId="77777777" w:rsidR="00664F3B" w:rsidRDefault="00664F3B" w:rsidP="00F02EAD">
            <w:pPr>
              <w:jc w:val="center"/>
              <w:rPr>
                <w:rFonts w:ascii="Times New Roman" w:hAnsi="Times New Roman" w:cs="Times New Roman"/>
                <w:b/>
              </w:rPr>
            </w:pPr>
            <w:r>
              <w:rPr>
                <w:rFonts w:ascii="Times New Roman" w:hAnsi="Times New Roman" w:cs="Times New Roman"/>
                <w:b/>
              </w:rPr>
              <w:t>07:15-12:00</w:t>
            </w:r>
          </w:p>
          <w:p w14:paraId="2B22CEE0" w14:textId="77777777" w:rsidR="00664F3B" w:rsidRDefault="00664F3B" w:rsidP="00F02EAD">
            <w:pPr>
              <w:jc w:val="center"/>
              <w:rPr>
                <w:rFonts w:ascii="Times New Roman" w:hAnsi="Times New Roman" w:cs="Times New Roman"/>
                <w:b/>
              </w:rPr>
            </w:pPr>
            <w:r>
              <w:rPr>
                <w:rFonts w:ascii="Times New Roman" w:hAnsi="Times New Roman" w:cs="Times New Roman"/>
                <w:b/>
              </w:rPr>
              <w:t>13:00- 17:00</w:t>
            </w:r>
          </w:p>
          <w:p w14:paraId="716736B9" w14:textId="77777777" w:rsidR="00664F3B" w:rsidRDefault="00664F3B" w:rsidP="00F02EAD">
            <w:pPr>
              <w:jc w:val="center"/>
              <w:rPr>
                <w:rFonts w:ascii="Times New Roman" w:hAnsi="Times New Roman" w:cs="Times New Roman"/>
                <w:b/>
              </w:rPr>
            </w:pPr>
            <w:r>
              <w:rPr>
                <w:rFonts w:ascii="Times New Roman" w:hAnsi="Times New Roman" w:cs="Times New Roman"/>
                <w:b/>
              </w:rPr>
              <w:t>18:00-22:00</w:t>
            </w:r>
          </w:p>
        </w:tc>
        <w:tc>
          <w:tcPr>
            <w:tcW w:w="0" w:type="auto"/>
            <w:shd w:val="clear" w:color="auto" w:fill="FFFFFF" w:themeFill="background1"/>
          </w:tcPr>
          <w:p w14:paraId="1FAB3EC3" w14:textId="77777777" w:rsidR="00664F3B" w:rsidRDefault="00664F3B" w:rsidP="00F02EAD">
            <w:pPr>
              <w:jc w:val="center"/>
              <w:rPr>
                <w:rFonts w:ascii="Times New Roman" w:hAnsi="Times New Roman" w:cs="Times New Roman"/>
                <w:b/>
              </w:rPr>
            </w:pPr>
            <w:r>
              <w:rPr>
                <w:rFonts w:ascii="Times New Roman" w:hAnsi="Times New Roman" w:cs="Times New Roman"/>
                <w:b/>
              </w:rPr>
              <w:t>07:15-12:00</w:t>
            </w:r>
          </w:p>
          <w:p w14:paraId="07937385" w14:textId="77777777" w:rsidR="00664F3B" w:rsidRDefault="00664F3B" w:rsidP="00F02EAD">
            <w:pPr>
              <w:jc w:val="center"/>
              <w:rPr>
                <w:rFonts w:ascii="Times New Roman" w:hAnsi="Times New Roman" w:cs="Times New Roman"/>
                <w:b/>
              </w:rPr>
            </w:pPr>
            <w:r>
              <w:rPr>
                <w:rFonts w:ascii="Times New Roman" w:hAnsi="Times New Roman" w:cs="Times New Roman"/>
                <w:b/>
              </w:rPr>
              <w:t>13:00- 17:00</w:t>
            </w:r>
          </w:p>
          <w:p w14:paraId="3EC35D07" w14:textId="77777777" w:rsidR="00664F3B" w:rsidRDefault="00664F3B" w:rsidP="00F02EAD">
            <w:pPr>
              <w:jc w:val="center"/>
              <w:rPr>
                <w:rFonts w:ascii="Times New Roman" w:hAnsi="Times New Roman" w:cs="Times New Roman"/>
                <w:b/>
              </w:rPr>
            </w:pPr>
            <w:r>
              <w:rPr>
                <w:rFonts w:ascii="Times New Roman" w:hAnsi="Times New Roman" w:cs="Times New Roman"/>
                <w:b/>
              </w:rPr>
              <w:t>18:00-22:00</w:t>
            </w:r>
          </w:p>
        </w:tc>
        <w:tc>
          <w:tcPr>
            <w:tcW w:w="0" w:type="auto"/>
            <w:shd w:val="clear" w:color="auto" w:fill="FFFFFF" w:themeFill="background1"/>
          </w:tcPr>
          <w:p w14:paraId="67D4B9B8" w14:textId="77777777" w:rsidR="00664F3B" w:rsidRDefault="00664F3B" w:rsidP="00F02EAD">
            <w:pPr>
              <w:jc w:val="center"/>
              <w:rPr>
                <w:rFonts w:ascii="Times New Roman" w:hAnsi="Times New Roman" w:cs="Times New Roman"/>
                <w:b/>
              </w:rPr>
            </w:pPr>
            <w:r>
              <w:rPr>
                <w:rFonts w:ascii="Times New Roman" w:hAnsi="Times New Roman" w:cs="Times New Roman"/>
                <w:b/>
              </w:rPr>
              <w:t>07:15-12:00</w:t>
            </w:r>
          </w:p>
          <w:p w14:paraId="66E5C26D" w14:textId="77777777" w:rsidR="00664F3B" w:rsidRDefault="00664F3B" w:rsidP="00F02EAD">
            <w:pPr>
              <w:jc w:val="center"/>
              <w:rPr>
                <w:rFonts w:ascii="Times New Roman" w:hAnsi="Times New Roman" w:cs="Times New Roman"/>
                <w:b/>
              </w:rPr>
            </w:pPr>
            <w:r>
              <w:rPr>
                <w:rFonts w:ascii="Times New Roman" w:hAnsi="Times New Roman" w:cs="Times New Roman"/>
                <w:b/>
              </w:rPr>
              <w:t>13:00- 17:00</w:t>
            </w:r>
          </w:p>
          <w:p w14:paraId="1760AFBC" w14:textId="77777777" w:rsidR="00664F3B" w:rsidRDefault="00664F3B" w:rsidP="00FC5B1E">
            <w:pPr>
              <w:keepNext/>
              <w:jc w:val="center"/>
              <w:rPr>
                <w:rFonts w:ascii="Times New Roman" w:hAnsi="Times New Roman" w:cs="Times New Roman"/>
                <w:b/>
              </w:rPr>
            </w:pPr>
            <w:r>
              <w:rPr>
                <w:rFonts w:ascii="Times New Roman" w:hAnsi="Times New Roman" w:cs="Times New Roman"/>
                <w:b/>
              </w:rPr>
              <w:t>18:00-22:00</w:t>
            </w:r>
          </w:p>
        </w:tc>
      </w:tr>
    </w:tbl>
    <w:p w14:paraId="6F87FAC4" w14:textId="36527ED4" w:rsidR="00AD6118" w:rsidRPr="00AD6118" w:rsidRDefault="00FC5B1E" w:rsidP="001028C6">
      <w:pPr>
        <w:pStyle w:val="Legenda"/>
      </w:pPr>
      <w:bookmarkStart w:id="282" w:name="_Toc22196487"/>
      <w:r>
        <w:t xml:space="preserve">Quadro </w:t>
      </w:r>
      <w:fldSimple w:instr=" SEQ Quadro \* ARABIC ">
        <w:r w:rsidR="00E75032">
          <w:rPr>
            <w:noProof/>
          </w:rPr>
          <w:t>34</w:t>
        </w:r>
      </w:fldSimple>
      <w:r>
        <w:t>- Horários de utilização das salas de aula</w:t>
      </w:r>
      <w:bookmarkEnd w:id="282"/>
    </w:p>
    <w:p w14:paraId="539AF473" w14:textId="036314DC" w:rsidR="00381D0D" w:rsidRPr="00AA5C64" w:rsidRDefault="00381D0D" w:rsidP="00381D0D">
      <w:pPr>
        <w:pStyle w:val="Ttulo3"/>
        <w:rPr>
          <w:rFonts w:ascii="Liberation Sans Narrow" w:hAnsi="Liberation Sans Narrow"/>
          <w:i/>
        </w:rPr>
      </w:pPr>
      <w:bookmarkStart w:id="283" w:name="_Toc535303981"/>
      <w:bookmarkStart w:id="284" w:name="_Toc22196707"/>
      <w:r>
        <w:rPr>
          <w:rFonts w:ascii="Liberation Sans Narrow" w:hAnsi="Liberation Sans Narrow"/>
          <w:i/>
        </w:rPr>
        <w:t>4</w:t>
      </w:r>
      <w:r w:rsidRPr="00AA5C64">
        <w:rPr>
          <w:rFonts w:ascii="Liberation Sans Narrow" w:hAnsi="Liberation Sans Narrow"/>
          <w:i/>
        </w:rPr>
        <w:t>.</w:t>
      </w:r>
      <w:r w:rsidR="000E3C47">
        <w:rPr>
          <w:rFonts w:ascii="Liberation Sans Narrow" w:hAnsi="Liberation Sans Narrow"/>
          <w:i/>
        </w:rPr>
        <w:t>4</w:t>
      </w:r>
      <w:r w:rsidRPr="00AA5C64">
        <w:rPr>
          <w:rFonts w:ascii="Liberation Sans Narrow" w:hAnsi="Liberation Sans Narrow"/>
          <w:i/>
        </w:rPr>
        <w:t>.</w:t>
      </w:r>
      <w:r w:rsidR="00664F3B">
        <w:rPr>
          <w:rFonts w:ascii="Liberation Sans Narrow" w:hAnsi="Liberation Sans Narrow"/>
          <w:i/>
        </w:rPr>
        <w:t>1</w:t>
      </w:r>
      <w:r w:rsidRPr="00AA5C64">
        <w:rPr>
          <w:rFonts w:ascii="Liberation Sans Narrow" w:hAnsi="Liberation Sans Narrow"/>
          <w:i/>
        </w:rPr>
        <w:t xml:space="preserve"> - Sala de Desenho</w:t>
      </w:r>
      <w:bookmarkEnd w:id="283"/>
      <w:bookmarkEnd w:id="284"/>
    </w:p>
    <w:p w14:paraId="7AA0B0B2" w14:textId="77777777" w:rsidR="00381D0D" w:rsidRPr="00AA5C64" w:rsidRDefault="00381D0D" w:rsidP="00381D0D"/>
    <w:p w14:paraId="01A7A377" w14:textId="3437A8D7" w:rsidR="00381D0D" w:rsidRDefault="00381D0D" w:rsidP="00381D0D">
      <w:pPr>
        <w:spacing w:line="360" w:lineRule="auto"/>
        <w:jc w:val="both"/>
      </w:pPr>
      <w:r>
        <w:tab/>
        <w:t>Este espaço é utilizado para desenvolver a prática da representação gráfica, dispondo de pranchetas para desenho, com dimensões de 80cm x 60cm, correspondente ao tamanho do formato A1, com régua paralela e cadeiras o espaço é utilizado para a realização de aulas práticas de desenho técnico. Disposto em uma sala tipo modular com área de 70,00 m²; com boa iluminação, ventilação apropriada e ar-condicionado.</w:t>
      </w:r>
    </w:p>
    <w:p w14:paraId="5654FF0B" w14:textId="15C93904" w:rsidR="00664F3B" w:rsidRDefault="00664F3B" w:rsidP="00381D0D">
      <w:pPr>
        <w:spacing w:line="360" w:lineRule="auto"/>
        <w:jc w:val="both"/>
      </w:pPr>
    </w:p>
    <w:tbl>
      <w:tblPr>
        <w:tblW w:w="8505" w:type="dxa"/>
        <w:tblInd w:w="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835"/>
        <w:gridCol w:w="1418"/>
        <w:gridCol w:w="1417"/>
        <w:gridCol w:w="2835"/>
      </w:tblGrid>
      <w:tr w:rsidR="00664F3B" w:rsidRPr="005837DF" w14:paraId="1D6B58F9" w14:textId="77777777" w:rsidTr="00F02EAD">
        <w:trPr>
          <w:trHeight w:val="340"/>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7C8535BC" w14:textId="77777777" w:rsidR="00664F3B" w:rsidRPr="005837DF" w:rsidRDefault="00664F3B" w:rsidP="00F02EAD">
            <w:pPr>
              <w:spacing w:line="360" w:lineRule="auto"/>
              <w:jc w:val="center"/>
              <w:rPr>
                <w:b/>
                <w:sz w:val="20"/>
                <w:szCs w:val="20"/>
              </w:rPr>
            </w:pPr>
            <w:r>
              <w:rPr>
                <w:b/>
                <w:sz w:val="18"/>
                <w:szCs w:val="18"/>
              </w:rPr>
              <w:t>SALAS DE AULA</w:t>
            </w:r>
          </w:p>
        </w:tc>
      </w:tr>
      <w:tr w:rsidR="00664F3B" w:rsidRPr="005837DF" w14:paraId="393D014C" w14:textId="77777777" w:rsidTr="00F02EAD">
        <w:trPr>
          <w:trHeight w:val="348"/>
        </w:trPr>
        <w:tc>
          <w:tcPr>
            <w:tcW w:w="2835" w:type="dxa"/>
            <w:tcBorders>
              <w:top w:val="single" w:sz="4" w:space="0" w:color="000000"/>
              <w:left w:val="single" w:sz="4" w:space="0" w:color="000000"/>
              <w:right w:val="single" w:sz="4" w:space="0" w:color="000000"/>
            </w:tcBorders>
            <w:shd w:val="clear" w:color="auto" w:fill="auto"/>
            <w:vAlign w:val="center"/>
          </w:tcPr>
          <w:p w14:paraId="3A40FCAF" w14:textId="77777777" w:rsidR="00664F3B" w:rsidRPr="005837DF" w:rsidRDefault="00664F3B" w:rsidP="00F02EAD">
            <w:pPr>
              <w:spacing w:line="360" w:lineRule="auto"/>
              <w:jc w:val="center"/>
              <w:rPr>
                <w:b/>
                <w:sz w:val="20"/>
                <w:szCs w:val="20"/>
              </w:rPr>
            </w:pPr>
            <w:r>
              <w:rPr>
                <w:b/>
                <w:sz w:val="20"/>
                <w:szCs w:val="20"/>
              </w:rPr>
              <w:t>SALA</w:t>
            </w:r>
          </w:p>
        </w:tc>
        <w:tc>
          <w:tcPr>
            <w:tcW w:w="2835" w:type="dxa"/>
            <w:gridSpan w:val="2"/>
            <w:tcBorders>
              <w:top w:val="single" w:sz="4" w:space="0" w:color="000000"/>
              <w:left w:val="single" w:sz="4" w:space="0" w:color="000000"/>
              <w:right w:val="single" w:sz="4" w:space="0" w:color="000000"/>
            </w:tcBorders>
            <w:shd w:val="clear" w:color="auto" w:fill="auto"/>
            <w:vAlign w:val="center"/>
          </w:tcPr>
          <w:p w14:paraId="6A2A9033" w14:textId="77777777" w:rsidR="00664F3B" w:rsidRPr="005837DF" w:rsidRDefault="00664F3B" w:rsidP="00F02EAD">
            <w:pPr>
              <w:spacing w:line="360" w:lineRule="auto"/>
              <w:jc w:val="center"/>
              <w:rPr>
                <w:b/>
                <w:sz w:val="20"/>
                <w:szCs w:val="20"/>
              </w:rPr>
            </w:pPr>
            <w:r>
              <w:rPr>
                <w:b/>
                <w:sz w:val="20"/>
                <w:szCs w:val="20"/>
              </w:rPr>
              <w:t>ÁREA(m²)</w:t>
            </w:r>
          </w:p>
        </w:tc>
        <w:tc>
          <w:tcPr>
            <w:tcW w:w="2835" w:type="dxa"/>
            <w:tcBorders>
              <w:top w:val="single" w:sz="4" w:space="0" w:color="000000"/>
              <w:left w:val="single" w:sz="4" w:space="0" w:color="000000"/>
              <w:right w:val="single" w:sz="4" w:space="0" w:color="000000"/>
            </w:tcBorders>
            <w:shd w:val="clear" w:color="auto" w:fill="auto"/>
            <w:vAlign w:val="center"/>
          </w:tcPr>
          <w:p w14:paraId="7DEAF16E" w14:textId="77777777" w:rsidR="00664F3B" w:rsidRPr="005837DF" w:rsidRDefault="00664F3B" w:rsidP="00F02EAD">
            <w:pPr>
              <w:spacing w:line="360" w:lineRule="auto"/>
              <w:jc w:val="center"/>
              <w:rPr>
                <w:b/>
                <w:sz w:val="20"/>
                <w:szCs w:val="20"/>
              </w:rPr>
            </w:pPr>
            <w:r>
              <w:rPr>
                <w:b/>
                <w:sz w:val="20"/>
                <w:szCs w:val="20"/>
              </w:rPr>
              <w:t>m² POR ESTUDANTE</w:t>
            </w:r>
          </w:p>
        </w:tc>
      </w:tr>
      <w:tr w:rsidR="00664F3B" w:rsidRPr="005837DF" w14:paraId="62BEBA63" w14:textId="77777777" w:rsidTr="00F02EAD">
        <w:trPr>
          <w:trHeight w:val="348"/>
        </w:trPr>
        <w:tc>
          <w:tcPr>
            <w:tcW w:w="2835" w:type="dxa"/>
            <w:tcBorders>
              <w:top w:val="single" w:sz="4" w:space="0" w:color="000000"/>
              <w:left w:val="single" w:sz="4" w:space="0" w:color="000000"/>
              <w:right w:val="single" w:sz="4" w:space="0" w:color="000000"/>
            </w:tcBorders>
            <w:shd w:val="clear" w:color="auto" w:fill="auto"/>
            <w:vAlign w:val="center"/>
          </w:tcPr>
          <w:p w14:paraId="74678FA8" w14:textId="0C6434E4" w:rsidR="00664F3B" w:rsidRPr="005837DF" w:rsidRDefault="00664F3B" w:rsidP="00F02EAD">
            <w:pPr>
              <w:spacing w:line="360" w:lineRule="auto"/>
              <w:jc w:val="center"/>
              <w:rPr>
                <w:b/>
                <w:sz w:val="20"/>
                <w:szCs w:val="20"/>
              </w:rPr>
            </w:pPr>
            <w:r>
              <w:rPr>
                <w:b/>
                <w:sz w:val="20"/>
                <w:szCs w:val="20"/>
              </w:rPr>
              <w:t>Desenho</w:t>
            </w:r>
          </w:p>
        </w:tc>
        <w:tc>
          <w:tcPr>
            <w:tcW w:w="2835" w:type="dxa"/>
            <w:gridSpan w:val="2"/>
            <w:tcBorders>
              <w:top w:val="single" w:sz="4" w:space="0" w:color="000000"/>
              <w:left w:val="single" w:sz="4" w:space="0" w:color="000000"/>
              <w:right w:val="single" w:sz="4" w:space="0" w:color="000000"/>
            </w:tcBorders>
            <w:shd w:val="clear" w:color="auto" w:fill="auto"/>
            <w:vAlign w:val="center"/>
          </w:tcPr>
          <w:p w14:paraId="43FF1212" w14:textId="6F974DDA" w:rsidR="00664F3B" w:rsidRPr="005837DF" w:rsidRDefault="00664F3B" w:rsidP="00F02EAD">
            <w:pPr>
              <w:spacing w:line="360" w:lineRule="auto"/>
              <w:jc w:val="center"/>
              <w:rPr>
                <w:b/>
                <w:sz w:val="20"/>
                <w:szCs w:val="20"/>
              </w:rPr>
            </w:pPr>
            <w:r>
              <w:rPr>
                <w:b/>
                <w:sz w:val="20"/>
                <w:szCs w:val="20"/>
              </w:rPr>
              <w:t>70</w:t>
            </w:r>
          </w:p>
        </w:tc>
        <w:tc>
          <w:tcPr>
            <w:tcW w:w="2835" w:type="dxa"/>
            <w:tcBorders>
              <w:top w:val="single" w:sz="4" w:space="0" w:color="000000"/>
              <w:left w:val="single" w:sz="4" w:space="0" w:color="000000"/>
              <w:right w:val="single" w:sz="4" w:space="0" w:color="000000"/>
            </w:tcBorders>
            <w:shd w:val="clear" w:color="auto" w:fill="auto"/>
            <w:vAlign w:val="center"/>
          </w:tcPr>
          <w:p w14:paraId="2B652810" w14:textId="77777777" w:rsidR="00664F3B" w:rsidRPr="005837DF" w:rsidRDefault="00664F3B" w:rsidP="00F02EAD">
            <w:pPr>
              <w:spacing w:line="360" w:lineRule="auto"/>
              <w:jc w:val="center"/>
              <w:rPr>
                <w:b/>
                <w:sz w:val="20"/>
                <w:szCs w:val="20"/>
              </w:rPr>
            </w:pPr>
            <w:r>
              <w:rPr>
                <w:b/>
                <w:sz w:val="20"/>
                <w:szCs w:val="20"/>
              </w:rPr>
              <w:t>1,5</w:t>
            </w:r>
          </w:p>
        </w:tc>
      </w:tr>
      <w:tr w:rsidR="00664F3B" w:rsidRPr="005837DF" w14:paraId="30EF6359" w14:textId="77777777" w:rsidTr="00F02EAD">
        <w:trPr>
          <w:trHeight w:val="340"/>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4A015A3B" w14:textId="77777777" w:rsidR="00664F3B" w:rsidRPr="005837DF" w:rsidRDefault="00664F3B" w:rsidP="00F02EAD">
            <w:pPr>
              <w:spacing w:line="360" w:lineRule="auto"/>
              <w:jc w:val="center"/>
              <w:rPr>
                <w:b/>
                <w:sz w:val="20"/>
                <w:szCs w:val="20"/>
              </w:rPr>
            </w:pPr>
            <w:r>
              <w:rPr>
                <w:b/>
                <w:sz w:val="20"/>
                <w:szCs w:val="20"/>
              </w:rPr>
              <w:t>MOBILIÁRIO</w:t>
            </w:r>
          </w:p>
        </w:tc>
      </w:tr>
      <w:tr w:rsidR="00664F3B" w:rsidRPr="005837DF" w14:paraId="6E672C2B"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AC325F8" w14:textId="77777777" w:rsidR="00664F3B" w:rsidRDefault="00664F3B" w:rsidP="00F02EAD">
            <w:pPr>
              <w:spacing w:line="360" w:lineRule="auto"/>
              <w:jc w:val="center"/>
              <w:rPr>
                <w:b/>
                <w:sz w:val="20"/>
                <w:szCs w:val="20"/>
              </w:rPr>
            </w:pPr>
            <w:r>
              <w:rPr>
                <w:b/>
                <w:sz w:val="20"/>
                <w:szCs w:val="20"/>
              </w:rPr>
              <w:t>ESPECIFICAÇÃO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496B9" w14:textId="77777777" w:rsidR="00664F3B" w:rsidRDefault="00664F3B" w:rsidP="00F02EAD">
            <w:pPr>
              <w:spacing w:line="360" w:lineRule="auto"/>
              <w:jc w:val="center"/>
              <w:rPr>
                <w:b/>
                <w:sz w:val="20"/>
                <w:szCs w:val="20"/>
              </w:rPr>
            </w:pPr>
            <w:r>
              <w:rPr>
                <w:b/>
                <w:sz w:val="20"/>
                <w:szCs w:val="20"/>
              </w:rPr>
              <w:t>QUANTIDADE</w:t>
            </w:r>
          </w:p>
        </w:tc>
      </w:tr>
      <w:tr w:rsidR="00664F3B" w:rsidRPr="005837DF" w14:paraId="4A4F5A3C"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07165C38" w14:textId="77777777" w:rsidR="00664F3B" w:rsidRDefault="00664F3B" w:rsidP="00F02EAD">
            <w:pPr>
              <w:spacing w:line="360" w:lineRule="auto"/>
              <w:jc w:val="center"/>
              <w:rPr>
                <w:b/>
                <w:sz w:val="20"/>
                <w:szCs w:val="20"/>
              </w:rPr>
            </w:pPr>
            <w:r w:rsidRPr="00193566">
              <w:rPr>
                <w:rFonts w:ascii="Times New Roman" w:hAnsi="Times New Roman" w:cs="Times New Roman"/>
              </w:rPr>
              <w:t>Mesa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7FDC87B6"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04DDFE1E"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61459938" w14:textId="77777777" w:rsidR="00664F3B" w:rsidRDefault="00664F3B" w:rsidP="00F02EAD">
            <w:pPr>
              <w:spacing w:line="360" w:lineRule="auto"/>
              <w:jc w:val="center"/>
              <w:rPr>
                <w:b/>
                <w:sz w:val="20"/>
                <w:szCs w:val="20"/>
              </w:rPr>
            </w:pPr>
            <w:r w:rsidRPr="00193566">
              <w:rPr>
                <w:rFonts w:ascii="Times New Roman" w:hAnsi="Times New Roman" w:cs="Times New Roman"/>
              </w:rPr>
              <w:t>Cadeira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4613E8FD"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3EB07172"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536A6DF5" w14:textId="77777777" w:rsidR="00664F3B" w:rsidRDefault="00664F3B" w:rsidP="00F02EAD">
            <w:pPr>
              <w:spacing w:line="360" w:lineRule="auto"/>
              <w:jc w:val="center"/>
              <w:rPr>
                <w:b/>
                <w:sz w:val="20"/>
                <w:szCs w:val="20"/>
              </w:rPr>
            </w:pPr>
            <w:r w:rsidRPr="00193566">
              <w:rPr>
                <w:rFonts w:ascii="Times New Roman" w:hAnsi="Times New Roman" w:cs="Times New Roman"/>
              </w:rPr>
              <w:t>Carteiras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35093E86" w14:textId="77777777" w:rsidR="00664F3B" w:rsidRDefault="00664F3B" w:rsidP="00F02EAD">
            <w:pPr>
              <w:spacing w:line="360" w:lineRule="auto"/>
              <w:jc w:val="center"/>
              <w:rPr>
                <w:b/>
                <w:sz w:val="20"/>
                <w:szCs w:val="20"/>
              </w:rPr>
            </w:pPr>
            <w:r w:rsidRPr="00193566">
              <w:rPr>
                <w:rFonts w:ascii="Times New Roman" w:hAnsi="Times New Roman" w:cs="Times New Roman"/>
              </w:rPr>
              <w:t>40</w:t>
            </w:r>
          </w:p>
        </w:tc>
      </w:tr>
      <w:tr w:rsidR="00664F3B" w:rsidRPr="005837DF" w14:paraId="2B74CFC9"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65347804" w14:textId="1112EF36" w:rsidR="00664F3B" w:rsidRPr="00193566" w:rsidRDefault="00664F3B" w:rsidP="00F02EAD">
            <w:pPr>
              <w:spacing w:line="360" w:lineRule="auto"/>
              <w:jc w:val="center"/>
              <w:rPr>
                <w:rFonts w:ascii="Times New Roman" w:hAnsi="Times New Roman" w:cs="Times New Roman"/>
              </w:rPr>
            </w:pPr>
            <w:r w:rsidRPr="00664F3B">
              <w:rPr>
                <w:rFonts w:ascii="Times New Roman" w:hAnsi="Times New Roman" w:cs="Times New Roman"/>
              </w:rPr>
              <w:t>Pranchetas para desenho (80cm x 60cm)</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28ED1CC1" w14:textId="3E9D2786" w:rsidR="00664F3B" w:rsidRPr="00193566" w:rsidRDefault="00664F3B" w:rsidP="00F02EAD">
            <w:pPr>
              <w:spacing w:line="360" w:lineRule="auto"/>
              <w:jc w:val="center"/>
              <w:rPr>
                <w:rFonts w:ascii="Times New Roman" w:hAnsi="Times New Roman" w:cs="Times New Roman"/>
              </w:rPr>
            </w:pPr>
            <w:r>
              <w:rPr>
                <w:rFonts w:ascii="Times New Roman" w:hAnsi="Times New Roman" w:cs="Times New Roman"/>
              </w:rPr>
              <w:t>40</w:t>
            </w:r>
          </w:p>
        </w:tc>
      </w:tr>
      <w:tr w:rsidR="00664F3B" w:rsidRPr="005837DF" w14:paraId="290D91E3"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11FD094B" w14:textId="77777777" w:rsidR="00664F3B" w:rsidRDefault="00664F3B" w:rsidP="00F02EAD">
            <w:pPr>
              <w:spacing w:line="360" w:lineRule="auto"/>
              <w:jc w:val="center"/>
              <w:rPr>
                <w:b/>
                <w:sz w:val="20"/>
                <w:szCs w:val="20"/>
              </w:rPr>
            </w:pPr>
            <w:r w:rsidRPr="00193566">
              <w:rPr>
                <w:rFonts w:ascii="Times New Roman" w:hAnsi="Times New Roman" w:cs="Times New Roman"/>
              </w:rPr>
              <w:t>Armário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335A44C9"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664F3B" w:rsidRPr="005837DF" w14:paraId="7880B2E6"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08A27428" w14:textId="77777777" w:rsidR="00664F3B" w:rsidRPr="00193566" w:rsidRDefault="00664F3B" w:rsidP="00F02EAD">
            <w:pPr>
              <w:spacing w:line="360" w:lineRule="auto"/>
              <w:jc w:val="center"/>
              <w:rPr>
                <w:rFonts w:ascii="Times New Roman" w:hAnsi="Times New Roman" w:cs="Times New Roman"/>
              </w:rPr>
            </w:pPr>
            <w:r w:rsidRPr="00193566">
              <w:rPr>
                <w:rFonts w:ascii="Times New Roman" w:hAnsi="Times New Roman" w:cs="Times New Roman"/>
              </w:rPr>
              <w:t>Quadro de vidro</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5B4EC8F8" w14:textId="77777777" w:rsidR="00664F3B" w:rsidRPr="00193566" w:rsidRDefault="00664F3B" w:rsidP="00F02EAD">
            <w:pPr>
              <w:spacing w:line="360" w:lineRule="auto"/>
              <w:jc w:val="center"/>
              <w:rPr>
                <w:rFonts w:ascii="Times New Roman" w:hAnsi="Times New Roman" w:cs="Times New Roman"/>
              </w:rPr>
            </w:pPr>
            <w:r w:rsidRPr="00193566">
              <w:rPr>
                <w:rFonts w:ascii="Times New Roman" w:hAnsi="Times New Roman" w:cs="Times New Roman"/>
              </w:rPr>
              <w:t>1</w:t>
            </w:r>
          </w:p>
        </w:tc>
      </w:tr>
      <w:tr w:rsidR="00664F3B" w:rsidRPr="005837DF" w14:paraId="73B0766E" w14:textId="77777777" w:rsidTr="00F02EAD">
        <w:trPr>
          <w:trHeight w:val="340"/>
        </w:trPr>
        <w:tc>
          <w:tcPr>
            <w:tcW w:w="850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7" w:type="dxa"/>
            </w:tcMar>
            <w:vAlign w:val="center"/>
          </w:tcPr>
          <w:p w14:paraId="7C5C1577" w14:textId="77777777" w:rsidR="00664F3B" w:rsidRDefault="00664F3B" w:rsidP="00F02EAD">
            <w:pPr>
              <w:spacing w:line="360" w:lineRule="auto"/>
              <w:jc w:val="center"/>
              <w:rPr>
                <w:b/>
                <w:sz w:val="20"/>
                <w:szCs w:val="20"/>
              </w:rPr>
            </w:pPr>
            <w:r>
              <w:rPr>
                <w:b/>
                <w:sz w:val="20"/>
                <w:szCs w:val="20"/>
              </w:rPr>
              <w:t>EQUIPAMENTOS</w:t>
            </w:r>
          </w:p>
        </w:tc>
      </w:tr>
      <w:tr w:rsidR="00664F3B" w:rsidRPr="005837DF" w14:paraId="34EC8D88"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53BC5212" w14:textId="77777777" w:rsidR="00664F3B" w:rsidRDefault="00664F3B" w:rsidP="00F02EAD">
            <w:pPr>
              <w:spacing w:line="360" w:lineRule="auto"/>
              <w:jc w:val="center"/>
              <w:rPr>
                <w:b/>
                <w:sz w:val="20"/>
                <w:szCs w:val="20"/>
              </w:rPr>
            </w:pPr>
            <w:r w:rsidRPr="00193566">
              <w:rPr>
                <w:rFonts w:ascii="Times New Roman" w:hAnsi="Times New Roman" w:cs="Times New Roman"/>
              </w:rPr>
              <w:t>Datashow</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7AA55CF8" w14:textId="77777777" w:rsidR="00664F3B" w:rsidRDefault="00664F3B" w:rsidP="00F02EAD">
            <w:pPr>
              <w:spacing w:line="360" w:lineRule="auto"/>
              <w:jc w:val="center"/>
              <w:rPr>
                <w:b/>
                <w:sz w:val="20"/>
                <w:szCs w:val="20"/>
              </w:rPr>
            </w:pPr>
            <w:r w:rsidRPr="00193566">
              <w:rPr>
                <w:rFonts w:ascii="Times New Roman" w:hAnsi="Times New Roman" w:cs="Times New Roman"/>
              </w:rPr>
              <w:t>1</w:t>
            </w:r>
          </w:p>
        </w:tc>
      </w:tr>
      <w:tr w:rsidR="00164645" w:rsidRPr="005837DF" w14:paraId="77156C64"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359D6F85" w14:textId="0AC7C6FE" w:rsidR="00164645" w:rsidRPr="00193566" w:rsidRDefault="00164645" w:rsidP="00F02EAD">
            <w:pPr>
              <w:spacing w:line="360" w:lineRule="auto"/>
              <w:jc w:val="center"/>
              <w:rPr>
                <w:rFonts w:ascii="Times New Roman" w:hAnsi="Times New Roman" w:cs="Times New Roman"/>
              </w:rPr>
            </w:pPr>
            <w:r>
              <w:rPr>
                <w:rFonts w:ascii="Times New Roman" w:hAnsi="Times New Roman" w:cs="Times New Roman"/>
              </w:rPr>
              <w:t>Esquadros 60°/ 45°</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73CC1383" w14:textId="3604A85C" w:rsidR="00164645" w:rsidRPr="00193566" w:rsidRDefault="00164645" w:rsidP="00F02EAD">
            <w:pPr>
              <w:spacing w:line="360" w:lineRule="auto"/>
              <w:jc w:val="center"/>
              <w:rPr>
                <w:rFonts w:ascii="Times New Roman" w:hAnsi="Times New Roman" w:cs="Times New Roman"/>
              </w:rPr>
            </w:pPr>
            <w:r>
              <w:rPr>
                <w:rFonts w:ascii="Times New Roman" w:hAnsi="Times New Roman" w:cs="Times New Roman"/>
              </w:rPr>
              <w:t>40</w:t>
            </w:r>
          </w:p>
        </w:tc>
      </w:tr>
      <w:tr w:rsidR="00164645" w:rsidRPr="005837DF" w14:paraId="066BD993"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1ACB283B" w14:textId="2AC1CBF8" w:rsidR="00164645" w:rsidRPr="00193566" w:rsidRDefault="00164645" w:rsidP="00F02EAD">
            <w:pPr>
              <w:spacing w:line="360" w:lineRule="auto"/>
              <w:jc w:val="center"/>
              <w:rPr>
                <w:rFonts w:ascii="Times New Roman" w:hAnsi="Times New Roman" w:cs="Times New Roman"/>
              </w:rPr>
            </w:pPr>
            <w:r>
              <w:rPr>
                <w:rFonts w:ascii="Times New Roman" w:hAnsi="Times New Roman" w:cs="Times New Roman"/>
              </w:rPr>
              <w:t>Réguas Paralelas</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7ED32CD5" w14:textId="7EEFA95E" w:rsidR="00164645" w:rsidRPr="00193566" w:rsidRDefault="00164645" w:rsidP="00F02EAD">
            <w:pPr>
              <w:spacing w:line="360" w:lineRule="auto"/>
              <w:jc w:val="center"/>
              <w:rPr>
                <w:rFonts w:ascii="Times New Roman" w:hAnsi="Times New Roman" w:cs="Times New Roman"/>
              </w:rPr>
            </w:pPr>
            <w:r>
              <w:rPr>
                <w:rFonts w:ascii="Times New Roman" w:hAnsi="Times New Roman" w:cs="Times New Roman"/>
              </w:rPr>
              <w:t>40</w:t>
            </w:r>
          </w:p>
        </w:tc>
      </w:tr>
      <w:tr w:rsidR="00664F3B" w:rsidRPr="005837DF" w14:paraId="7F87B74A" w14:textId="77777777" w:rsidTr="00F02EAD">
        <w:trPr>
          <w:trHeight w:val="340"/>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71FE628F" w14:textId="77777777" w:rsidR="00664F3B" w:rsidRDefault="00664F3B" w:rsidP="00F02EAD">
            <w:pPr>
              <w:spacing w:line="360" w:lineRule="auto"/>
              <w:jc w:val="center"/>
              <w:rPr>
                <w:b/>
                <w:sz w:val="20"/>
                <w:szCs w:val="20"/>
              </w:rPr>
            </w:pPr>
            <w:r w:rsidRPr="00193566">
              <w:rPr>
                <w:rFonts w:ascii="Times New Roman" w:hAnsi="Times New Roman" w:cs="Times New Roman"/>
              </w:rPr>
              <w:t>Kit multimídia</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14:paraId="47180514" w14:textId="77777777" w:rsidR="00664F3B" w:rsidRDefault="00664F3B" w:rsidP="00BE6A18">
            <w:pPr>
              <w:keepNext/>
              <w:spacing w:line="360" w:lineRule="auto"/>
              <w:jc w:val="center"/>
              <w:rPr>
                <w:b/>
                <w:sz w:val="20"/>
                <w:szCs w:val="20"/>
              </w:rPr>
            </w:pPr>
            <w:r w:rsidRPr="00193566">
              <w:rPr>
                <w:rFonts w:ascii="Times New Roman" w:hAnsi="Times New Roman" w:cs="Times New Roman"/>
              </w:rPr>
              <w:t>1</w:t>
            </w:r>
          </w:p>
        </w:tc>
      </w:tr>
    </w:tbl>
    <w:p w14:paraId="639D1722" w14:textId="3A91EA09" w:rsidR="00664F3B" w:rsidRDefault="00BE6A18" w:rsidP="00BE6A18">
      <w:pPr>
        <w:pStyle w:val="Legenda"/>
      </w:pPr>
      <w:bookmarkStart w:id="285" w:name="_Toc22196488"/>
      <w:r>
        <w:t xml:space="preserve">Quadro </w:t>
      </w:r>
      <w:fldSimple w:instr=" SEQ Quadro \* ARABIC ">
        <w:r w:rsidR="00E75032">
          <w:rPr>
            <w:noProof/>
          </w:rPr>
          <w:t>35</w:t>
        </w:r>
      </w:fldSimple>
      <w:r>
        <w:t xml:space="preserve">- </w:t>
      </w:r>
      <w:r w:rsidRPr="00F76EF3">
        <w:t xml:space="preserve">Distribuição dos equipamentos e mobiliários disponibilizados </w:t>
      </w:r>
      <w:r>
        <w:t>na sala de desenho</w:t>
      </w:r>
      <w:bookmarkEnd w:id="285"/>
    </w:p>
    <w:tbl>
      <w:tblPr>
        <w:tblStyle w:val="2"/>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76"/>
        <w:gridCol w:w="1756"/>
        <w:gridCol w:w="1756"/>
        <w:gridCol w:w="1756"/>
        <w:gridCol w:w="1756"/>
        <w:gridCol w:w="1756"/>
      </w:tblGrid>
      <w:tr w:rsidR="00664F3B" w:rsidRPr="00193566" w14:paraId="5C2A891C" w14:textId="77777777" w:rsidTr="00664F3B">
        <w:trPr>
          <w:trHeight w:val="219"/>
          <w:jc w:val="center"/>
        </w:trPr>
        <w:tc>
          <w:tcPr>
            <w:tcW w:w="9346" w:type="dxa"/>
            <w:gridSpan w:val="6"/>
            <w:shd w:val="clear" w:color="auto" w:fill="D9D9D9" w:themeFill="background1" w:themeFillShade="D9"/>
          </w:tcPr>
          <w:p w14:paraId="3A7601A9" w14:textId="77777777" w:rsidR="00664F3B" w:rsidRPr="00193566" w:rsidRDefault="00664F3B" w:rsidP="00F02EAD">
            <w:pPr>
              <w:jc w:val="center"/>
              <w:rPr>
                <w:rFonts w:ascii="Times New Roman" w:hAnsi="Times New Roman" w:cs="Times New Roman"/>
                <w:b/>
              </w:rPr>
            </w:pPr>
            <w:r>
              <w:rPr>
                <w:rFonts w:ascii="Times New Roman" w:hAnsi="Times New Roman" w:cs="Times New Roman"/>
                <w:b/>
              </w:rPr>
              <w:t>QUADRO DE HORÁRIOS</w:t>
            </w:r>
          </w:p>
        </w:tc>
      </w:tr>
      <w:tr w:rsidR="00664F3B" w:rsidRPr="00193566" w14:paraId="4FBDA093" w14:textId="77777777" w:rsidTr="00664F3B">
        <w:trPr>
          <w:trHeight w:val="411"/>
          <w:jc w:val="center"/>
        </w:trPr>
        <w:tc>
          <w:tcPr>
            <w:tcW w:w="958" w:type="dxa"/>
            <w:shd w:val="clear" w:color="auto" w:fill="D9D9D9" w:themeFill="background1" w:themeFillShade="D9"/>
          </w:tcPr>
          <w:p w14:paraId="66DAD368" w14:textId="1913E2D0" w:rsidR="00664F3B" w:rsidRPr="00193566" w:rsidRDefault="00664F3B" w:rsidP="00F02EAD">
            <w:pPr>
              <w:jc w:val="center"/>
              <w:rPr>
                <w:rFonts w:ascii="Times New Roman" w:hAnsi="Times New Roman" w:cs="Times New Roman"/>
                <w:b/>
              </w:rPr>
            </w:pPr>
            <w:r>
              <w:rPr>
                <w:rFonts w:ascii="Times New Roman" w:hAnsi="Times New Roman" w:cs="Times New Roman"/>
                <w:b/>
              </w:rPr>
              <w:t xml:space="preserve">SALA </w:t>
            </w:r>
          </w:p>
        </w:tc>
        <w:tc>
          <w:tcPr>
            <w:tcW w:w="0" w:type="auto"/>
            <w:shd w:val="clear" w:color="auto" w:fill="D9D9D9" w:themeFill="background1" w:themeFillShade="D9"/>
          </w:tcPr>
          <w:p w14:paraId="73ED2D9F" w14:textId="77777777" w:rsidR="00664F3B" w:rsidRPr="00193566" w:rsidRDefault="00664F3B" w:rsidP="00F02EAD">
            <w:pPr>
              <w:rPr>
                <w:rFonts w:ascii="Times New Roman" w:hAnsi="Times New Roman" w:cs="Times New Roman"/>
              </w:rPr>
            </w:pPr>
            <w:r>
              <w:rPr>
                <w:rFonts w:ascii="Times New Roman" w:hAnsi="Times New Roman" w:cs="Times New Roman"/>
              </w:rPr>
              <w:t>SEGUNDA</w:t>
            </w:r>
          </w:p>
        </w:tc>
        <w:tc>
          <w:tcPr>
            <w:tcW w:w="0" w:type="auto"/>
            <w:shd w:val="clear" w:color="auto" w:fill="D9D9D9" w:themeFill="background1" w:themeFillShade="D9"/>
          </w:tcPr>
          <w:p w14:paraId="6CFC1BBA" w14:textId="77777777" w:rsidR="00664F3B" w:rsidRPr="00193566" w:rsidRDefault="00664F3B" w:rsidP="00F02EAD">
            <w:pPr>
              <w:rPr>
                <w:rFonts w:ascii="Times New Roman" w:hAnsi="Times New Roman" w:cs="Times New Roman"/>
              </w:rPr>
            </w:pPr>
            <w:r>
              <w:rPr>
                <w:rFonts w:ascii="Times New Roman" w:hAnsi="Times New Roman" w:cs="Times New Roman"/>
              </w:rPr>
              <w:t xml:space="preserve">TERÇA </w:t>
            </w:r>
          </w:p>
        </w:tc>
        <w:tc>
          <w:tcPr>
            <w:tcW w:w="0" w:type="auto"/>
            <w:shd w:val="clear" w:color="auto" w:fill="D9D9D9" w:themeFill="background1" w:themeFillShade="D9"/>
          </w:tcPr>
          <w:p w14:paraId="1EC0AF39" w14:textId="77777777" w:rsidR="00664F3B" w:rsidRPr="00193566" w:rsidRDefault="00664F3B" w:rsidP="00F02EAD">
            <w:pPr>
              <w:rPr>
                <w:rFonts w:ascii="Times New Roman" w:hAnsi="Times New Roman" w:cs="Times New Roman"/>
              </w:rPr>
            </w:pPr>
            <w:r>
              <w:rPr>
                <w:rFonts w:ascii="Times New Roman" w:hAnsi="Times New Roman" w:cs="Times New Roman"/>
              </w:rPr>
              <w:t>QUARTA</w:t>
            </w:r>
          </w:p>
        </w:tc>
        <w:tc>
          <w:tcPr>
            <w:tcW w:w="0" w:type="auto"/>
            <w:shd w:val="clear" w:color="auto" w:fill="D9D9D9" w:themeFill="background1" w:themeFillShade="D9"/>
          </w:tcPr>
          <w:p w14:paraId="610EF2E6" w14:textId="77777777" w:rsidR="00664F3B" w:rsidRPr="00193566" w:rsidRDefault="00664F3B" w:rsidP="00F02EAD">
            <w:pPr>
              <w:rPr>
                <w:rFonts w:ascii="Times New Roman" w:hAnsi="Times New Roman" w:cs="Times New Roman"/>
              </w:rPr>
            </w:pPr>
            <w:r>
              <w:rPr>
                <w:rFonts w:ascii="Times New Roman" w:hAnsi="Times New Roman" w:cs="Times New Roman"/>
              </w:rPr>
              <w:t xml:space="preserve">QUINTA </w:t>
            </w:r>
          </w:p>
        </w:tc>
        <w:tc>
          <w:tcPr>
            <w:tcW w:w="1598" w:type="dxa"/>
            <w:shd w:val="clear" w:color="auto" w:fill="D9D9D9" w:themeFill="background1" w:themeFillShade="D9"/>
          </w:tcPr>
          <w:p w14:paraId="15894F8D" w14:textId="77777777" w:rsidR="00664F3B" w:rsidRPr="00193566" w:rsidRDefault="00664F3B" w:rsidP="00F02EAD">
            <w:pPr>
              <w:rPr>
                <w:rFonts w:ascii="Times New Roman" w:hAnsi="Times New Roman" w:cs="Times New Roman"/>
              </w:rPr>
            </w:pPr>
            <w:r>
              <w:rPr>
                <w:rFonts w:ascii="Times New Roman" w:hAnsi="Times New Roman" w:cs="Times New Roman"/>
              </w:rPr>
              <w:t>SEXTA</w:t>
            </w:r>
          </w:p>
        </w:tc>
      </w:tr>
      <w:tr w:rsidR="00664F3B" w:rsidRPr="00193566" w14:paraId="0B6176D5" w14:textId="77777777" w:rsidTr="00664F3B">
        <w:trPr>
          <w:trHeight w:val="207"/>
          <w:jc w:val="center"/>
        </w:trPr>
        <w:tc>
          <w:tcPr>
            <w:tcW w:w="958" w:type="dxa"/>
            <w:shd w:val="clear" w:color="auto" w:fill="FFFFFF" w:themeFill="background1"/>
          </w:tcPr>
          <w:p w14:paraId="38C604C4" w14:textId="0FDC7F7F" w:rsidR="00664F3B" w:rsidRDefault="00664F3B" w:rsidP="00F02EAD">
            <w:pPr>
              <w:jc w:val="center"/>
              <w:rPr>
                <w:rFonts w:ascii="Times New Roman" w:hAnsi="Times New Roman" w:cs="Times New Roman"/>
                <w:b/>
              </w:rPr>
            </w:pPr>
            <w:r>
              <w:rPr>
                <w:rFonts w:ascii="Times New Roman" w:hAnsi="Times New Roman" w:cs="Times New Roman"/>
                <w:b/>
              </w:rPr>
              <w:t>DESENHO</w:t>
            </w:r>
          </w:p>
        </w:tc>
        <w:tc>
          <w:tcPr>
            <w:tcW w:w="0" w:type="auto"/>
            <w:shd w:val="clear" w:color="auto" w:fill="FFFFFF" w:themeFill="background1"/>
          </w:tcPr>
          <w:p w14:paraId="2C206B58" w14:textId="2464B78E" w:rsidR="00664F3B" w:rsidRPr="00664F3B" w:rsidRDefault="00664F3B" w:rsidP="00F02EAD">
            <w:pPr>
              <w:jc w:val="center"/>
              <w:rPr>
                <w:rFonts w:ascii="Times New Roman" w:hAnsi="Times New Roman" w:cs="Times New Roman"/>
                <w:b/>
                <w:sz w:val="20"/>
                <w:szCs w:val="20"/>
              </w:rPr>
            </w:pPr>
            <w:r w:rsidRPr="00664F3B">
              <w:rPr>
                <w:rFonts w:ascii="Times New Roman" w:hAnsi="Times New Roman" w:cs="Times New Roman"/>
                <w:b/>
                <w:sz w:val="20"/>
                <w:szCs w:val="20"/>
              </w:rPr>
              <w:t>ININTERRUPTO</w:t>
            </w:r>
          </w:p>
        </w:tc>
        <w:tc>
          <w:tcPr>
            <w:tcW w:w="0" w:type="auto"/>
            <w:shd w:val="clear" w:color="auto" w:fill="FFFFFF" w:themeFill="background1"/>
          </w:tcPr>
          <w:p w14:paraId="2C77389A" w14:textId="0FAA49BD" w:rsidR="00664F3B" w:rsidRPr="00664F3B" w:rsidRDefault="00664F3B" w:rsidP="00F02EAD">
            <w:pPr>
              <w:jc w:val="center"/>
              <w:rPr>
                <w:rFonts w:ascii="Times New Roman" w:hAnsi="Times New Roman" w:cs="Times New Roman"/>
                <w:b/>
                <w:sz w:val="20"/>
                <w:szCs w:val="20"/>
              </w:rPr>
            </w:pPr>
            <w:r>
              <w:rPr>
                <w:rFonts w:ascii="Times New Roman" w:hAnsi="Times New Roman" w:cs="Times New Roman"/>
                <w:b/>
                <w:sz w:val="20"/>
                <w:szCs w:val="20"/>
              </w:rPr>
              <w:t>I</w:t>
            </w:r>
            <w:r w:rsidRPr="00664F3B">
              <w:rPr>
                <w:rFonts w:ascii="Times New Roman" w:hAnsi="Times New Roman" w:cs="Times New Roman"/>
                <w:b/>
                <w:sz w:val="20"/>
                <w:szCs w:val="20"/>
              </w:rPr>
              <w:t>NINTERRUPTO</w:t>
            </w:r>
          </w:p>
        </w:tc>
        <w:tc>
          <w:tcPr>
            <w:tcW w:w="0" w:type="auto"/>
            <w:shd w:val="clear" w:color="auto" w:fill="FFFFFF" w:themeFill="background1"/>
          </w:tcPr>
          <w:p w14:paraId="260D2DAF" w14:textId="12DB9913" w:rsidR="00664F3B" w:rsidRPr="00664F3B" w:rsidRDefault="00664F3B" w:rsidP="00F02EAD">
            <w:pPr>
              <w:jc w:val="center"/>
              <w:rPr>
                <w:rFonts w:ascii="Times New Roman" w:hAnsi="Times New Roman" w:cs="Times New Roman"/>
                <w:b/>
                <w:sz w:val="20"/>
                <w:szCs w:val="20"/>
              </w:rPr>
            </w:pPr>
            <w:r>
              <w:rPr>
                <w:rFonts w:ascii="Times New Roman" w:hAnsi="Times New Roman" w:cs="Times New Roman"/>
                <w:b/>
                <w:sz w:val="20"/>
                <w:szCs w:val="20"/>
              </w:rPr>
              <w:t>I</w:t>
            </w:r>
            <w:r w:rsidRPr="00664F3B">
              <w:rPr>
                <w:rFonts w:ascii="Times New Roman" w:hAnsi="Times New Roman" w:cs="Times New Roman"/>
                <w:b/>
                <w:sz w:val="20"/>
                <w:szCs w:val="20"/>
              </w:rPr>
              <w:t>NINTERRUPTO</w:t>
            </w:r>
          </w:p>
        </w:tc>
        <w:tc>
          <w:tcPr>
            <w:tcW w:w="0" w:type="auto"/>
            <w:shd w:val="clear" w:color="auto" w:fill="FFFFFF" w:themeFill="background1"/>
          </w:tcPr>
          <w:p w14:paraId="6D5A2CA4" w14:textId="0D8C3756" w:rsidR="00664F3B" w:rsidRPr="00664F3B" w:rsidRDefault="00664F3B" w:rsidP="00F02EAD">
            <w:pPr>
              <w:jc w:val="center"/>
              <w:rPr>
                <w:rFonts w:ascii="Times New Roman" w:hAnsi="Times New Roman" w:cs="Times New Roman"/>
                <w:b/>
                <w:sz w:val="20"/>
                <w:szCs w:val="20"/>
              </w:rPr>
            </w:pPr>
            <w:r>
              <w:rPr>
                <w:rFonts w:ascii="Times New Roman" w:hAnsi="Times New Roman" w:cs="Times New Roman"/>
                <w:b/>
                <w:sz w:val="20"/>
                <w:szCs w:val="20"/>
              </w:rPr>
              <w:t>I</w:t>
            </w:r>
            <w:r w:rsidRPr="00664F3B">
              <w:rPr>
                <w:rFonts w:ascii="Times New Roman" w:hAnsi="Times New Roman" w:cs="Times New Roman"/>
                <w:b/>
                <w:sz w:val="20"/>
                <w:szCs w:val="20"/>
              </w:rPr>
              <w:t>NINTERRUPTO</w:t>
            </w:r>
          </w:p>
        </w:tc>
        <w:tc>
          <w:tcPr>
            <w:tcW w:w="1598" w:type="dxa"/>
            <w:shd w:val="clear" w:color="auto" w:fill="FFFFFF" w:themeFill="background1"/>
          </w:tcPr>
          <w:p w14:paraId="131AEF77" w14:textId="57339204" w:rsidR="00664F3B" w:rsidRPr="00664F3B" w:rsidRDefault="00664F3B" w:rsidP="00BE6A18">
            <w:pPr>
              <w:keepNext/>
              <w:jc w:val="center"/>
              <w:rPr>
                <w:rFonts w:ascii="Times New Roman" w:hAnsi="Times New Roman" w:cs="Times New Roman"/>
                <w:b/>
                <w:sz w:val="20"/>
                <w:szCs w:val="20"/>
              </w:rPr>
            </w:pPr>
            <w:r>
              <w:rPr>
                <w:rFonts w:ascii="Times New Roman" w:hAnsi="Times New Roman" w:cs="Times New Roman"/>
                <w:b/>
                <w:sz w:val="20"/>
                <w:szCs w:val="20"/>
              </w:rPr>
              <w:t>I</w:t>
            </w:r>
            <w:r w:rsidRPr="00664F3B">
              <w:rPr>
                <w:rFonts w:ascii="Times New Roman" w:hAnsi="Times New Roman" w:cs="Times New Roman"/>
                <w:b/>
                <w:sz w:val="20"/>
                <w:szCs w:val="20"/>
              </w:rPr>
              <w:t>NINTERRUPTO</w:t>
            </w:r>
          </w:p>
        </w:tc>
      </w:tr>
    </w:tbl>
    <w:p w14:paraId="0413382E" w14:textId="296219CD" w:rsidR="004738EB" w:rsidRDefault="00BE6A18" w:rsidP="00E723B4">
      <w:pPr>
        <w:pStyle w:val="Legenda"/>
      </w:pPr>
      <w:bookmarkStart w:id="286" w:name="_Toc22196489"/>
      <w:r>
        <w:t xml:space="preserve">Quadro </w:t>
      </w:r>
      <w:fldSimple w:instr=" SEQ Quadro \* ARABIC ">
        <w:r w:rsidR="00E75032">
          <w:rPr>
            <w:noProof/>
          </w:rPr>
          <w:t>36</w:t>
        </w:r>
      </w:fldSimple>
      <w:r>
        <w:t>- Horários de utilização da sala de desenho</w:t>
      </w:r>
      <w:bookmarkStart w:id="287" w:name="_Toc447635000"/>
      <w:bookmarkStart w:id="288" w:name="_Toc450745378"/>
      <w:bookmarkStart w:id="289" w:name="_Toc451149630"/>
      <w:bookmarkEnd w:id="286"/>
    </w:p>
    <w:p w14:paraId="63C0F47E" w14:textId="0021D930" w:rsidR="004738EB" w:rsidRDefault="004738EB" w:rsidP="004738EB">
      <w:pPr>
        <w:pStyle w:val="Ttulo1"/>
      </w:pPr>
      <w:bookmarkStart w:id="290" w:name="_Toc22196708"/>
      <w:r>
        <w:t>4.5-</w:t>
      </w:r>
      <w:r w:rsidRPr="00601BDE">
        <w:t xml:space="preserve"> </w:t>
      </w:r>
      <w:r>
        <w:t>Biblioteca:</w:t>
      </w:r>
      <w:bookmarkEnd w:id="290"/>
    </w:p>
    <w:p w14:paraId="7C2F67E5" w14:textId="77777777" w:rsidR="004738EB" w:rsidRDefault="004738EB" w:rsidP="004738EB">
      <w:pPr>
        <w:spacing w:line="360" w:lineRule="auto"/>
        <w:ind w:firstLine="708"/>
        <w:jc w:val="both"/>
      </w:pPr>
    </w:p>
    <w:p w14:paraId="41B1A730" w14:textId="77777777" w:rsidR="004738EB" w:rsidRPr="00152DED" w:rsidRDefault="004738EB" w:rsidP="004738EB">
      <w:pPr>
        <w:spacing w:line="360" w:lineRule="auto"/>
        <w:ind w:firstLine="708"/>
        <w:jc w:val="both"/>
      </w:pPr>
      <w:r w:rsidRPr="00152DED">
        <w:t>A biblioteca João Paraibano do IFPE Campus Afogados da Ingazeira está ligada à Coordenação de Apoio ao Ensino e ao Estudante - CAEE e faz parte do Sistema Integrado de Bibliotecas do IFPE - SIBI.</w:t>
      </w:r>
    </w:p>
    <w:p w14:paraId="5767C4F6" w14:textId="77777777" w:rsidR="004738EB" w:rsidRPr="00152DED" w:rsidRDefault="004738EB" w:rsidP="004738EB">
      <w:pPr>
        <w:spacing w:line="360" w:lineRule="auto"/>
        <w:ind w:firstLine="720"/>
        <w:jc w:val="both"/>
      </w:pPr>
      <w:r w:rsidRPr="00152DED">
        <w:t>Dispõe de um acervo e oferece apoio aos cursos oferecidos na instituição, sendo a base para que os usuários possam usufruir de títulos atualizados e específicos nas áreas de estudo, em diversos suportes, como livros, folhetos, multimeios e periódicos. Também é uma fonte de pesquisa para além da comunidade acadêmica, atendendo a população da região. Dá suporte, para além do ensino/aprendizagem, à pesquisa e à extensão, disseminando informações e contribuindo para o desenvolvimento tecnológico e profissional. Oferece serviços de:</w:t>
      </w:r>
    </w:p>
    <w:p w14:paraId="42FBFA1E" w14:textId="77777777" w:rsidR="004738EB" w:rsidRPr="00152DED" w:rsidRDefault="004738EB" w:rsidP="004738EB">
      <w:pPr>
        <w:spacing w:line="360" w:lineRule="auto"/>
        <w:ind w:firstLine="720"/>
        <w:jc w:val="both"/>
      </w:pPr>
    </w:p>
    <w:p w14:paraId="57B72830" w14:textId="77777777" w:rsidR="004738EB" w:rsidRPr="00152DED" w:rsidRDefault="004738EB" w:rsidP="004738EB">
      <w:pPr>
        <w:pStyle w:val="PargrafodaLista"/>
        <w:widowControl/>
        <w:numPr>
          <w:ilvl w:val="0"/>
          <w:numId w:val="188"/>
        </w:numPr>
        <w:pBdr>
          <w:top w:val="nil"/>
          <w:left w:val="nil"/>
          <w:bottom w:val="nil"/>
          <w:right w:val="nil"/>
          <w:between w:val="nil"/>
        </w:pBdr>
        <w:autoSpaceDE/>
        <w:autoSpaceDN/>
        <w:spacing w:line="360" w:lineRule="auto"/>
        <w:contextualSpacing/>
      </w:pPr>
      <w:r w:rsidRPr="00152DED">
        <w:t>Empréstimo domiciliar (disponível apenas para a comunidade acadêmica, de acordo com os seguintes prazos):</w:t>
      </w:r>
    </w:p>
    <w:p w14:paraId="288DAABB" w14:textId="77777777" w:rsidR="004738EB" w:rsidRPr="00152DED" w:rsidRDefault="004738EB" w:rsidP="004738EB">
      <w:pPr>
        <w:pStyle w:val="PargrafodaLista"/>
        <w:widowControl/>
        <w:numPr>
          <w:ilvl w:val="1"/>
          <w:numId w:val="188"/>
        </w:numPr>
        <w:pBdr>
          <w:top w:val="nil"/>
          <w:left w:val="nil"/>
          <w:bottom w:val="nil"/>
          <w:right w:val="nil"/>
          <w:between w:val="nil"/>
        </w:pBdr>
        <w:autoSpaceDE/>
        <w:autoSpaceDN/>
        <w:spacing w:line="360" w:lineRule="auto"/>
        <w:contextualSpacing/>
      </w:pPr>
      <w:r w:rsidRPr="00152DED">
        <w:t> Estudante: 7 dias</w:t>
      </w:r>
    </w:p>
    <w:p w14:paraId="5DDB93FC" w14:textId="77777777" w:rsidR="004738EB" w:rsidRPr="00152DED" w:rsidRDefault="004738EB" w:rsidP="004738EB">
      <w:pPr>
        <w:pStyle w:val="PargrafodaLista"/>
        <w:widowControl/>
        <w:numPr>
          <w:ilvl w:val="1"/>
          <w:numId w:val="188"/>
        </w:numPr>
        <w:pBdr>
          <w:top w:val="nil"/>
          <w:left w:val="nil"/>
          <w:bottom w:val="nil"/>
          <w:right w:val="nil"/>
          <w:between w:val="nil"/>
        </w:pBdr>
        <w:autoSpaceDE/>
        <w:autoSpaceDN/>
        <w:spacing w:line="360" w:lineRule="auto"/>
        <w:contextualSpacing/>
      </w:pPr>
      <w:r w:rsidRPr="00152DED">
        <w:t>Professor: 30 dias</w:t>
      </w:r>
    </w:p>
    <w:p w14:paraId="4BC91266" w14:textId="77777777" w:rsidR="004738EB" w:rsidRPr="00152DED" w:rsidRDefault="004738EB" w:rsidP="004738EB">
      <w:pPr>
        <w:pStyle w:val="PargrafodaLista"/>
        <w:widowControl/>
        <w:numPr>
          <w:ilvl w:val="1"/>
          <w:numId w:val="188"/>
        </w:numPr>
        <w:pBdr>
          <w:top w:val="nil"/>
          <w:left w:val="nil"/>
          <w:bottom w:val="nil"/>
          <w:right w:val="nil"/>
          <w:between w:val="nil"/>
        </w:pBdr>
        <w:autoSpaceDE/>
        <w:autoSpaceDN/>
        <w:spacing w:line="360" w:lineRule="auto"/>
        <w:contextualSpacing/>
      </w:pPr>
      <w:r w:rsidRPr="00152DED">
        <w:t>Técnicos-administrativos: 14 dias</w:t>
      </w:r>
    </w:p>
    <w:p w14:paraId="7BD3A373" w14:textId="77777777" w:rsidR="004738EB" w:rsidRPr="00152DED" w:rsidRDefault="004738EB" w:rsidP="004738EB">
      <w:pPr>
        <w:pStyle w:val="PargrafodaLista"/>
        <w:widowControl/>
        <w:numPr>
          <w:ilvl w:val="0"/>
          <w:numId w:val="188"/>
        </w:numPr>
        <w:pBdr>
          <w:top w:val="nil"/>
          <w:left w:val="nil"/>
          <w:bottom w:val="nil"/>
          <w:right w:val="nil"/>
          <w:between w:val="nil"/>
        </w:pBdr>
        <w:autoSpaceDE/>
        <w:autoSpaceDN/>
        <w:spacing w:line="360" w:lineRule="auto"/>
        <w:contextualSpacing/>
      </w:pPr>
      <w:r w:rsidRPr="00152DED">
        <w:t>Consulta local de obras;</w:t>
      </w:r>
    </w:p>
    <w:p w14:paraId="01326F2A" w14:textId="77777777" w:rsidR="004738EB" w:rsidRPr="00152DED" w:rsidRDefault="004738EB" w:rsidP="004738EB">
      <w:pPr>
        <w:pStyle w:val="PargrafodaLista"/>
        <w:widowControl/>
        <w:numPr>
          <w:ilvl w:val="0"/>
          <w:numId w:val="188"/>
        </w:numPr>
        <w:pBdr>
          <w:top w:val="nil"/>
          <w:left w:val="nil"/>
          <w:bottom w:val="nil"/>
          <w:right w:val="nil"/>
          <w:between w:val="nil"/>
        </w:pBdr>
        <w:autoSpaceDE/>
        <w:autoSpaceDN/>
        <w:spacing w:line="360" w:lineRule="auto"/>
        <w:contextualSpacing/>
      </w:pPr>
      <w:r w:rsidRPr="00152DED">
        <w:t>Acesso a bibliotecas virtuais (Biblioteca Virtual da Ebrary, Pearson e Portal de Periódicos da Capes, bem como a Biblioteca de Domínio Público).</w:t>
      </w:r>
    </w:p>
    <w:p w14:paraId="06DF3F74" w14:textId="77777777" w:rsidR="004738EB" w:rsidRPr="00152DED" w:rsidRDefault="004738EB" w:rsidP="004738EB">
      <w:pPr>
        <w:pStyle w:val="PargrafodaLista"/>
        <w:widowControl/>
        <w:numPr>
          <w:ilvl w:val="0"/>
          <w:numId w:val="188"/>
        </w:numPr>
        <w:pBdr>
          <w:top w:val="nil"/>
          <w:left w:val="nil"/>
          <w:bottom w:val="nil"/>
          <w:right w:val="nil"/>
          <w:between w:val="nil"/>
        </w:pBdr>
        <w:autoSpaceDE/>
        <w:autoSpaceDN/>
        <w:spacing w:line="360" w:lineRule="auto"/>
        <w:contextualSpacing/>
      </w:pPr>
      <w:r w:rsidRPr="00152DED">
        <w:t>Acesso à internet.</w:t>
      </w:r>
    </w:p>
    <w:p w14:paraId="73D63706" w14:textId="2B5DC7F4" w:rsidR="004738EB" w:rsidRDefault="004738EB" w:rsidP="004738EB">
      <w:pPr>
        <w:spacing w:line="360" w:lineRule="auto"/>
        <w:ind w:firstLine="720"/>
        <w:jc w:val="both"/>
      </w:pPr>
      <w:r w:rsidRPr="00152DED">
        <w:t>A Biblioteca possui um terminal de consulta, que pode ser acessado de qualquer local com internet, por meio do link &lt;</w:t>
      </w:r>
      <w:hyperlink r:id="rId58" w:tgtFrame="_blank" w:history="1">
        <w:r w:rsidRPr="00152DED">
          <w:t>https://qacademico.ifpe.edu.br/qacademico/index.asp?t=6000 </w:t>
        </w:r>
      </w:hyperlink>
      <w:r w:rsidRPr="00152DED">
        <w:t>&gt; , podendo ser consultado o acervo de todo o IFPE por meio do catálogo on-line. Funciona de segunda a sexta, das</w:t>
      </w:r>
      <w:r>
        <w:t xml:space="preserve"> </w:t>
      </w:r>
      <w:r w:rsidRPr="00152DED">
        <w:t>7h às 22h, em horário ininterrupto.</w:t>
      </w:r>
    </w:p>
    <w:p w14:paraId="7C09C907" w14:textId="77777777" w:rsidR="004738EB" w:rsidRDefault="004738EB" w:rsidP="004738EB">
      <w:pPr>
        <w:spacing w:line="360" w:lineRule="auto"/>
        <w:jc w:val="both"/>
      </w:pPr>
    </w:p>
    <w:p w14:paraId="1E720875" w14:textId="77777777" w:rsidR="004738EB" w:rsidRPr="00AA5C64" w:rsidRDefault="004738EB" w:rsidP="004738EB">
      <w:pPr>
        <w:pStyle w:val="Ttulo3"/>
        <w:rPr>
          <w:rFonts w:ascii="Liberation Sans Narrow" w:hAnsi="Liberation Sans Narrow"/>
          <w:i/>
        </w:rPr>
      </w:pPr>
      <w:bookmarkStart w:id="291" w:name="_Toc22196709"/>
      <w:r>
        <w:rPr>
          <w:rFonts w:ascii="Liberation Sans Narrow" w:hAnsi="Liberation Sans Narrow"/>
          <w:i/>
        </w:rPr>
        <w:t>4</w:t>
      </w:r>
      <w:r w:rsidRPr="00AA5C64">
        <w:rPr>
          <w:rFonts w:ascii="Liberation Sans Narrow" w:hAnsi="Liberation Sans Narrow"/>
          <w:i/>
        </w:rPr>
        <w:t>.</w:t>
      </w:r>
      <w:r>
        <w:rPr>
          <w:rFonts w:ascii="Liberation Sans Narrow" w:hAnsi="Liberation Sans Narrow"/>
          <w:i/>
        </w:rPr>
        <w:t>5</w:t>
      </w:r>
      <w:r w:rsidRPr="00AA5C64">
        <w:rPr>
          <w:rFonts w:ascii="Liberation Sans Narrow" w:hAnsi="Liberation Sans Narrow"/>
          <w:i/>
        </w:rPr>
        <w:t>.</w:t>
      </w:r>
      <w:r>
        <w:rPr>
          <w:rFonts w:ascii="Liberation Sans Narrow" w:hAnsi="Liberation Sans Narrow"/>
          <w:i/>
        </w:rPr>
        <w:t>1</w:t>
      </w:r>
      <w:r w:rsidRPr="00AA5C64">
        <w:rPr>
          <w:rFonts w:ascii="Liberation Sans Narrow" w:hAnsi="Liberation Sans Narrow"/>
          <w:i/>
        </w:rPr>
        <w:t xml:space="preserve"> </w:t>
      </w:r>
      <w:r>
        <w:rPr>
          <w:rFonts w:ascii="Liberation Sans Narrow" w:hAnsi="Liberation Sans Narrow"/>
          <w:i/>
        </w:rPr>
        <w:t>–</w:t>
      </w:r>
      <w:r w:rsidRPr="00AA5C64">
        <w:rPr>
          <w:rFonts w:ascii="Liberation Sans Narrow" w:hAnsi="Liberation Sans Narrow"/>
          <w:i/>
        </w:rPr>
        <w:t xml:space="preserve"> </w:t>
      </w:r>
      <w:r>
        <w:rPr>
          <w:rFonts w:ascii="Liberation Sans Narrow" w:hAnsi="Liberation Sans Narrow"/>
          <w:i/>
        </w:rPr>
        <w:t>Infraestrutura da Biblioteca</w:t>
      </w:r>
      <w:bookmarkEnd w:id="291"/>
    </w:p>
    <w:p w14:paraId="17BB2E2C" w14:textId="77777777" w:rsidR="004738EB" w:rsidRDefault="004738EB" w:rsidP="004738EB">
      <w:pPr>
        <w:rPr>
          <w:lang w:bidi="ar-SA"/>
        </w:rPr>
      </w:pPr>
    </w:p>
    <w:tbl>
      <w:tblPr>
        <w:tblW w:w="878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09"/>
        <w:gridCol w:w="6521"/>
        <w:gridCol w:w="1559"/>
      </w:tblGrid>
      <w:tr w:rsidR="004738EB" w:rsidRPr="005837DF" w14:paraId="2D5CA315"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E71445" w14:textId="77777777" w:rsidR="004738EB" w:rsidRDefault="004738EB" w:rsidP="00F02EAD">
            <w:pPr>
              <w:spacing w:line="360" w:lineRule="auto"/>
              <w:jc w:val="center"/>
              <w:rPr>
                <w:b/>
                <w:sz w:val="18"/>
                <w:szCs w:val="18"/>
              </w:rPr>
            </w:pP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27" w:type="dxa"/>
            </w:tcMar>
            <w:vAlign w:val="center"/>
          </w:tcPr>
          <w:p w14:paraId="76015D13" w14:textId="77777777" w:rsidR="004738EB" w:rsidRPr="000D74DE" w:rsidRDefault="004738EB" w:rsidP="00F02EAD">
            <w:pPr>
              <w:spacing w:line="360" w:lineRule="auto"/>
              <w:jc w:val="center"/>
              <w:rPr>
                <w:b/>
                <w:sz w:val="18"/>
                <w:szCs w:val="18"/>
              </w:rPr>
            </w:pPr>
            <w:r>
              <w:rPr>
                <w:b/>
                <w:sz w:val="18"/>
                <w:szCs w:val="18"/>
              </w:rPr>
              <w:t>BIBLIOTECA DO IFPE- CAMPUS AFOGADOS DA INGAZEIRA</w:t>
            </w:r>
          </w:p>
        </w:tc>
      </w:tr>
      <w:tr w:rsidR="004738EB" w:rsidRPr="005837DF" w14:paraId="0FAE9072"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5E92CE0" w14:textId="77777777" w:rsidR="004738EB" w:rsidRDefault="004738EB" w:rsidP="00F02EAD">
            <w:pPr>
              <w:spacing w:line="360" w:lineRule="auto"/>
              <w:jc w:val="center"/>
              <w:rPr>
                <w:b/>
                <w:sz w:val="20"/>
                <w:szCs w:val="20"/>
              </w:rPr>
            </w:pPr>
            <w:r>
              <w:rPr>
                <w:b/>
                <w:sz w:val="20"/>
                <w:szCs w:val="20"/>
              </w:rPr>
              <w:t>ITEM</w:t>
            </w:r>
          </w:p>
        </w:tc>
        <w:tc>
          <w:tcPr>
            <w:tcW w:w="65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D6B7BD1" w14:textId="77777777" w:rsidR="004738EB" w:rsidRDefault="004738EB" w:rsidP="00F02EAD">
            <w:pPr>
              <w:spacing w:line="360" w:lineRule="auto"/>
              <w:rPr>
                <w:b/>
                <w:sz w:val="20"/>
                <w:szCs w:val="20"/>
              </w:rPr>
            </w:pPr>
            <w:r>
              <w:rPr>
                <w:b/>
                <w:sz w:val="20"/>
                <w:szCs w:val="20"/>
              </w:rPr>
              <w:t>Área do acervo</w:t>
            </w:r>
          </w:p>
          <w:p w14:paraId="4F79F716" w14:textId="77777777" w:rsidR="004738EB" w:rsidRDefault="004738EB" w:rsidP="00F02EAD">
            <w:pPr>
              <w:spacing w:line="360" w:lineRule="auto"/>
              <w:rPr>
                <w:b/>
                <w:sz w:val="20"/>
                <w:szCs w:val="20"/>
              </w:rPr>
            </w:pPr>
            <w:r>
              <w:rPr>
                <w:b/>
                <w:sz w:val="20"/>
                <w:szCs w:val="20"/>
              </w:rPr>
              <w:t>Área de estudo</w:t>
            </w:r>
          </w:p>
          <w:p w14:paraId="1508F211" w14:textId="77777777" w:rsidR="004738EB" w:rsidRDefault="004738EB" w:rsidP="00F02EAD">
            <w:pPr>
              <w:spacing w:line="360" w:lineRule="auto"/>
              <w:rPr>
                <w:b/>
                <w:sz w:val="20"/>
                <w:szCs w:val="20"/>
              </w:rPr>
            </w:pPr>
            <w:r>
              <w:rPr>
                <w:b/>
                <w:sz w:val="20"/>
                <w:szCs w:val="20"/>
              </w:rPr>
              <w:t>Área Lab. Informática</w:t>
            </w:r>
          </w:p>
          <w:p w14:paraId="133B3F4F" w14:textId="77777777" w:rsidR="004738EB" w:rsidRPr="005837DF" w:rsidRDefault="004738EB" w:rsidP="00F02EAD">
            <w:pPr>
              <w:spacing w:line="360" w:lineRule="auto"/>
              <w:rPr>
                <w:b/>
                <w:sz w:val="20"/>
                <w:szCs w:val="20"/>
              </w:rPr>
            </w:pPr>
            <w:r>
              <w:rPr>
                <w:b/>
                <w:sz w:val="20"/>
                <w:szCs w:val="20"/>
              </w:rPr>
              <w:t>Área Administrativa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F877F6" w14:textId="77777777" w:rsidR="004738EB" w:rsidRDefault="004738EB" w:rsidP="00F02EAD">
            <w:pPr>
              <w:spacing w:line="360" w:lineRule="auto"/>
              <w:jc w:val="right"/>
              <w:rPr>
                <w:b/>
                <w:sz w:val="20"/>
                <w:szCs w:val="20"/>
              </w:rPr>
            </w:pPr>
            <w:r>
              <w:rPr>
                <w:b/>
                <w:sz w:val="20"/>
                <w:szCs w:val="20"/>
              </w:rPr>
              <w:t>20 m²</w:t>
            </w:r>
          </w:p>
          <w:p w14:paraId="711F1665" w14:textId="77777777" w:rsidR="004738EB" w:rsidRDefault="004738EB" w:rsidP="00F02EAD">
            <w:pPr>
              <w:spacing w:line="360" w:lineRule="auto"/>
              <w:jc w:val="right"/>
              <w:rPr>
                <w:b/>
                <w:sz w:val="20"/>
                <w:szCs w:val="20"/>
              </w:rPr>
            </w:pPr>
            <w:r>
              <w:rPr>
                <w:b/>
                <w:sz w:val="20"/>
                <w:szCs w:val="20"/>
              </w:rPr>
              <w:t>25 m²</w:t>
            </w:r>
          </w:p>
          <w:p w14:paraId="50AB0E76" w14:textId="77777777" w:rsidR="004738EB" w:rsidRDefault="004738EB" w:rsidP="00F02EAD">
            <w:pPr>
              <w:spacing w:line="360" w:lineRule="auto"/>
              <w:jc w:val="right"/>
              <w:rPr>
                <w:b/>
                <w:sz w:val="20"/>
                <w:szCs w:val="20"/>
              </w:rPr>
            </w:pPr>
            <w:r>
              <w:rPr>
                <w:b/>
                <w:sz w:val="20"/>
                <w:szCs w:val="20"/>
              </w:rPr>
              <w:t>6 m²</w:t>
            </w:r>
          </w:p>
          <w:p w14:paraId="4D56A2C0" w14:textId="77777777" w:rsidR="004738EB" w:rsidRPr="005837DF" w:rsidRDefault="004738EB" w:rsidP="00F02EAD">
            <w:pPr>
              <w:spacing w:line="360" w:lineRule="auto"/>
              <w:jc w:val="right"/>
              <w:rPr>
                <w:b/>
                <w:sz w:val="20"/>
                <w:szCs w:val="20"/>
              </w:rPr>
            </w:pPr>
            <w:r>
              <w:rPr>
                <w:b/>
                <w:sz w:val="20"/>
                <w:szCs w:val="20"/>
              </w:rPr>
              <w:t>15 m²</w:t>
            </w:r>
          </w:p>
        </w:tc>
      </w:tr>
      <w:tr w:rsidR="004738EB" w:rsidRPr="005837DF" w14:paraId="2CF42165" w14:textId="77777777" w:rsidTr="00F02EAD">
        <w:trPr>
          <w:trHeight w:val="340"/>
        </w:trPr>
        <w:tc>
          <w:tcPr>
            <w:tcW w:w="723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E82015" w14:textId="77777777" w:rsidR="004738EB" w:rsidRDefault="004738EB" w:rsidP="00F02EAD">
            <w:pPr>
              <w:spacing w:line="360" w:lineRule="auto"/>
              <w:rPr>
                <w:b/>
                <w:sz w:val="20"/>
                <w:szCs w:val="20"/>
              </w:rPr>
            </w:pPr>
            <w:r>
              <w:rPr>
                <w:b/>
                <w:sz w:val="20"/>
                <w:szCs w:val="20"/>
              </w:rPr>
              <w:t>MOBILIÁRIO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23A817" w14:textId="77777777" w:rsidR="004738EB" w:rsidRDefault="004738EB" w:rsidP="00F02EAD">
            <w:pPr>
              <w:spacing w:line="360" w:lineRule="auto"/>
              <w:jc w:val="center"/>
              <w:rPr>
                <w:b/>
                <w:sz w:val="20"/>
                <w:szCs w:val="20"/>
              </w:rPr>
            </w:pPr>
            <w:r>
              <w:rPr>
                <w:b/>
                <w:sz w:val="20"/>
                <w:szCs w:val="20"/>
              </w:rPr>
              <w:t>QUANTIDADE</w:t>
            </w:r>
          </w:p>
        </w:tc>
      </w:tr>
      <w:tr w:rsidR="004738EB" w:rsidRPr="005837DF" w14:paraId="2163C1C6"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2CB1EB86"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1</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0A53744" w14:textId="77777777" w:rsidR="004738EB" w:rsidRDefault="004738EB" w:rsidP="00F02EAD">
            <w:pPr>
              <w:spacing w:line="360" w:lineRule="auto"/>
              <w:jc w:val="center"/>
              <w:rPr>
                <w:b/>
                <w:sz w:val="20"/>
                <w:szCs w:val="20"/>
              </w:rPr>
            </w:pPr>
            <w:r w:rsidRPr="00193566">
              <w:rPr>
                <w:rFonts w:ascii="Times New Roman" w:hAnsi="Times New Roman" w:cs="Times New Roman"/>
              </w:rPr>
              <w:t>Gabinete de estudo individual</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FF67" w14:textId="77777777" w:rsidR="004738EB" w:rsidRDefault="004738EB" w:rsidP="00F02EAD">
            <w:pPr>
              <w:spacing w:line="360" w:lineRule="auto"/>
              <w:jc w:val="center"/>
              <w:rPr>
                <w:b/>
                <w:sz w:val="20"/>
                <w:szCs w:val="20"/>
              </w:rPr>
            </w:pPr>
            <w:r w:rsidRPr="00193566">
              <w:rPr>
                <w:rFonts w:ascii="Times New Roman" w:hAnsi="Times New Roman" w:cs="Times New Roman"/>
              </w:rPr>
              <w:t>9</w:t>
            </w:r>
          </w:p>
        </w:tc>
      </w:tr>
      <w:tr w:rsidR="004738EB" w:rsidRPr="005837DF" w14:paraId="41F9BC5C"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0B0D9AFB"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23FF3EB1" w14:textId="77777777" w:rsidR="004738EB" w:rsidRDefault="004738EB" w:rsidP="00F02EAD">
            <w:pPr>
              <w:spacing w:line="360" w:lineRule="auto"/>
              <w:jc w:val="center"/>
              <w:rPr>
                <w:b/>
                <w:sz w:val="20"/>
                <w:szCs w:val="20"/>
              </w:rPr>
            </w:pPr>
            <w:r w:rsidRPr="00193566">
              <w:rPr>
                <w:rFonts w:ascii="Times New Roman" w:hAnsi="Times New Roman" w:cs="Times New Roman"/>
              </w:rPr>
              <w:t>Mesa retangular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4C5EC" w14:textId="77777777" w:rsidR="004738EB" w:rsidRDefault="004738EB" w:rsidP="00F02EAD">
            <w:pPr>
              <w:spacing w:line="360" w:lineRule="auto"/>
              <w:jc w:val="center"/>
              <w:rPr>
                <w:b/>
                <w:sz w:val="20"/>
                <w:szCs w:val="20"/>
              </w:rPr>
            </w:pPr>
            <w:r w:rsidRPr="00193566">
              <w:rPr>
                <w:rFonts w:ascii="Times New Roman" w:hAnsi="Times New Roman" w:cs="Times New Roman"/>
              </w:rPr>
              <w:t>4</w:t>
            </w:r>
          </w:p>
        </w:tc>
      </w:tr>
      <w:tr w:rsidR="004738EB" w:rsidRPr="005837DF" w14:paraId="686B1290"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24BBF628"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3</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59DF231D" w14:textId="77777777" w:rsidR="004738EB" w:rsidRDefault="004738EB" w:rsidP="00F02EAD">
            <w:pPr>
              <w:spacing w:line="360" w:lineRule="auto"/>
              <w:jc w:val="center"/>
              <w:rPr>
                <w:b/>
                <w:sz w:val="20"/>
                <w:szCs w:val="20"/>
              </w:rPr>
            </w:pPr>
            <w:r w:rsidRPr="00193566">
              <w:rPr>
                <w:rFonts w:ascii="Times New Roman" w:hAnsi="Times New Roman" w:cs="Times New Roman"/>
              </w:rPr>
              <w:t>Mesa Redonda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2ED6B" w14:textId="77777777" w:rsidR="004738EB" w:rsidRDefault="004738EB" w:rsidP="00F02EAD">
            <w:pPr>
              <w:spacing w:line="360" w:lineRule="auto"/>
              <w:jc w:val="center"/>
              <w:rPr>
                <w:b/>
                <w:sz w:val="20"/>
                <w:szCs w:val="20"/>
              </w:rPr>
            </w:pPr>
            <w:r w:rsidRPr="00193566">
              <w:rPr>
                <w:rFonts w:ascii="Times New Roman" w:hAnsi="Times New Roman" w:cs="Times New Roman"/>
              </w:rPr>
              <w:t>4</w:t>
            </w:r>
          </w:p>
        </w:tc>
      </w:tr>
      <w:tr w:rsidR="004738EB" w:rsidRPr="005837DF" w14:paraId="32585F92"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6EB3FF58"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4</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0A57B56E" w14:textId="77777777" w:rsidR="004738EB" w:rsidRDefault="004738EB" w:rsidP="00F02EAD">
            <w:pPr>
              <w:spacing w:line="360" w:lineRule="auto"/>
              <w:jc w:val="center"/>
              <w:rPr>
                <w:b/>
                <w:sz w:val="20"/>
                <w:szCs w:val="20"/>
              </w:rPr>
            </w:pPr>
            <w:r w:rsidRPr="00193566">
              <w:rPr>
                <w:rFonts w:ascii="Times New Roman" w:hAnsi="Times New Roman" w:cs="Times New Roman"/>
              </w:rPr>
              <w:t>Cadeiras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7E426" w14:textId="77777777" w:rsidR="004738EB" w:rsidRDefault="004738EB" w:rsidP="00F02EAD">
            <w:pPr>
              <w:spacing w:line="360" w:lineRule="auto"/>
              <w:jc w:val="center"/>
              <w:rPr>
                <w:b/>
                <w:sz w:val="20"/>
                <w:szCs w:val="20"/>
              </w:rPr>
            </w:pPr>
            <w:r w:rsidRPr="00193566">
              <w:rPr>
                <w:rFonts w:ascii="Times New Roman" w:hAnsi="Times New Roman" w:cs="Times New Roman"/>
              </w:rPr>
              <w:t>16</w:t>
            </w:r>
          </w:p>
        </w:tc>
      </w:tr>
      <w:tr w:rsidR="004738EB" w:rsidRPr="005837DF" w14:paraId="0174F00A"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03572EBF" w14:textId="77777777" w:rsidR="004738EB" w:rsidRDefault="004738EB" w:rsidP="00F02EAD">
            <w:pPr>
              <w:spacing w:line="360" w:lineRule="auto"/>
              <w:jc w:val="center"/>
              <w:rPr>
                <w:rFonts w:ascii="Times New Roman" w:hAnsi="Times New Roman" w:cs="Times New Roman"/>
              </w:rPr>
            </w:pPr>
            <w:r>
              <w:rPr>
                <w:rFonts w:ascii="Times New Roman" w:hAnsi="Times New Roman" w:cs="Times New Roman"/>
              </w:rPr>
              <w:t>6</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42A90C89" w14:textId="77777777" w:rsidR="004738EB" w:rsidRPr="00193566" w:rsidRDefault="004738EB" w:rsidP="00F02EAD">
            <w:pPr>
              <w:spacing w:line="360" w:lineRule="auto"/>
              <w:jc w:val="center"/>
              <w:rPr>
                <w:rFonts w:ascii="Times New Roman" w:hAnsi="Times New Roman" w:cs="Times New Roman"/>
              </w:rPr>
            </w:pPr>
            <w:r w:rsidRPr="00193566">
              <w:rPr>
                <w:rFonts w:ascii="Times New Roman" w:hAnsi="Times New Roman" w:cs="Times New Roman"/>
              </w:rPr>
              <w:t>Estante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2B19E" w14:textId="77777777" w:rsidR="004738EB" w:rsidRPr="00193566" w:rsidRDefault="004738EB" w:rsidP="00F02EAD">
            <w:pPr>
              <w:spacing w:line="360" w:lineRule="auto"/>
              <w:jc w:val="center"/>
              <w:rPr>
                <w:rFonts w:ascii="Times New Roman" w:hAnsi="Times New Roman" w:cs="Times New Roman"/>
              </w:rPr>
            </w:pPr>
            <w:r w:rsidRPr="00193566">
              <w:rPr>
                <w:rFonts w:ascii="Times New Roman" w:hAnsi="Times New Roman" w:cs="Times New Roman"/>
              </w:rPr>
              <w:t>18</w:t>
            </w:r>
          </w:p>
        </w:tc>
      </w:tr>
      <w:tr w:rsidR="004738EB" w:rsidRPr="005837DF" w14:paraId="4D0CE97B"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7E2969D9" w14:textId="77777777" w:rsidR="004738EB" w:rsidRDefault="004738EB" w:rsidP="00F02EAD">
            <w:pPr>
              <w:spacing w:line="360" w:lineRule="auto"/>
              <w:jc w:val="center"/>
              <w:rPr>
                <w:rFonts w:ascii="Times New Roman" w:hAnsi="Times New Roman" w:cs="Times New Roman"/>
              </w:rPr>
            </w:pPr>
            <w:r>
              <w:rPr>
                <w:rFonts w:ascii="Times New Roman" w:hAnsi="Times New Roman" w:cs="Times New Roman"/>
              </w:rPr>
              <w:t>7</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15CEAF35" w14:textId="77777777" w:rsidR="004738EB" w:rsidRPr="00193566" w:rsidRDefault="004738EB" w:rsidP="00F02EAD">
            <w:pPr>
              <w:spacing w:line="360" w:lineRule="auto"/>
              <w:jc w:val="center"/>
              <w:rPr>
                <w:rFonts w:ascii="Times New Roman" w:hAnsi="Times New Roman" w:cs="Times New Roman"/>
              </w:rPr>
            </w:pPr>
            <w:r w:rsidRPr="00193566">
              <w:rPr>
                <w:rFonts w:ascii="Times New Roman" w:hAnsi="Times New Roman" w:cs="Times New Roman"/>
              </w:rPr>
              <w:t>Armário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44F8F" w14:textId="77777777" w:rsidR="004738EB" w:rsidRPr="00193566" w:rsidRDefault="004738EB" w:rsidP="00F02EAD">
            <w:pPr>
              <w:spacing w:line="360" w:lineRule="auto"/>
              <w:jc w:val="center"/>
              <w:rPr>
                <w:rFonts w:ascii="Times New Roman" w:hAnsi="Times New Roman" w:cs="Times New Roman"/>
              </w:rPr>
            </w:pPr>
            <w:r w:rsidRPr="00193566">
              <w:rPr>
                <w:rFonts w:ascii="Times New Roman" w:hAnsi="Times New Roman" w:cs="Times New Roman"/>
              </w:rPr>
              <w:t>3</w:t>
            </w:r>
          </w:p>
        </w:tc>
      </w:tr>
      <w:tr w:rsidR="004738EB" w:rsidRPr="005837DF" w14:paraId="77590ABB" w14:textId="77777777" w:rsidTr="00F02EAD">
        <w:trPr>
          <w:trHeight w:val="340"/>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65E6EF" w14:textId="77777777" w:rsidR="004738EB" w:rsidRDefault="004738EB" w:rsidP="00F02EAD">
            <w:pPr>
              <w:spacing w:line="360" w:lineRule="auto"/>
              <w:rPr>
                <w:b/>
                <w:sz w:val="20"/>
                <w:szCs w:val="20"/>
              </w:rPr>
            </w:pPr>
            <w:r>
              <w:rPr>
                <w:b/>
                <w:sz w:val="20"/>
                <w:szCs w:val="20"/>
              </w:rPr>
              <w:t>EQUIPAMENTOS</w:t>
            </w:r>
          </w:p>
        </w:tc>
      </w:tr>
      <w:tr w:rsidR="004738EB" w:rsidRPr="005837DF" w14:paraId="5F5AAC2E"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2DFD92B5"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8</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73F1FD72" w14:textId="77777777" w:rsidR="004738EB" w:rsidRDefault="004738EB" w:rsidP="00F02EAD">
            <w:pPr>
              <w:spacing w:line="360" w:lineRule="auto"/>
              <w:jc w:val="center"/>
              <w:rPr>
                <w:b/>
                <w:sz w:val="20"/>
                <w:szCs w:val="20"/>
              </w:rPr>
            </w:pPr>
            <w:r w:rsidRPr="00193566">
              <w:rPr>
                <w:rFonts w:ascii="Times New Roman" w:hAnsi="Times New Roman" w:cs="Times New Roman"/>
              </w:rPr>
              <w:t>Televisão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4FA7F" w14:textId="77777777" w:rsidR="004738EB" w:rsidRDefault="004738EB" w:rsidP="00F02EAD">
            <w:pPr>
              <w:spacing w:line="360" w:lineRule="auto"/>
              <w:jc w:val="center"/>
              <w:rPr>
                <w:b/>
                <w:sz w:val="20"/>
                <w:szCs w:val="20"/>
              </w:rPr>
            </w:pPr>
            <w:r w:rsidRPr="00193566">
              <w:rPr>
                <w:rFonts w:ascii="Times New Roman" w:hAnsi="Times New Roman" w:cs="Times New Roman"/>
              </w:rPr>
              <w:t>1</w:t>
            </w:r>
          </w:p>
        </w:tc>
      </w:tr>
      <w:tr w:rsidR="004738EB" w:rsidRPr="005837DF" w14:paraId="32B3556D"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348C5CF1"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9</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07D6698A" w14:textId="77777777" w:rsidR="004738EB" w:rsidRDefault="004738EB" w:rsidP="00F02EAD">
            <w:pPr>
              <w:spacing w:line="360" w:lineRule="auto"/>
              <w:jc w:val="center"/>
              <w:rPr>
                <w:b/>
                <w:sz w:val="20"/>
                <w:szCs w:val="20"/>
              </w:rPr>
            </w:pPr>
            <w:r w:rsidRPr="00193566">
              <w:rPr>
                <w:rFonts w:ascii="Times New Roman" w:hAnsi="Times New Roman" w:cs="Times New Roman"/>
              </w:rPr>
              <w:t>Kit multimídia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9B7A65" w14:textId="77777777" w:rsidR="004738EB" w:rsidRDefault="004738EB" w:rsidP="00F02EAD">
            <w:pPr>
              <w:spacing w:line="360" w:lineRule="auto"/>
              <w:jc w:val="center"/>
              <w:rPr>
                <w:b/>
                <w:sz w:val="20"/>
                <w:szCs w:val="20"/>
              </w:rPr>
            </w:pPr>
            <w:r w:rsidRPr="00193566">
              <w:rPr>
                <w:rFonts w:ascii="Times New Roman" w:hAnsi="Times New Roman" w:cs="Times New Roman"/>
              </w:rPr>
              <w:t>1</w:t>
            </w:r>
          </w:p>
        </w:tc>
      </w:tr>
      <w:tr w:rsidR="004738EB" w:rsidRPr="005837DF" w14:paraId="601D89AD"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24E0FD2F"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10</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vAlign w:val="center"/>
          </w:tcPr>
          <w:p w14:paraId="665DAB98" w14:textId="77777777" w:rsidR="004738EB" w:rsidRPr="00193566" w:rsidRDefault="004738EB" w:rsidP="00F02EAD">
            <w:pPr>
              <w:spacing w:line="360" w:lineRule="auto"/>
              <w:jc w:val="center"/>
              <w:rPr>
                <w:rFonts w:ascii="Times New Roman" w:hAnsi="Times New Roman" w:cs="Times New Roman"/>
              </w:rPr>
            </w:pPr>
            <w:r w:rsidRPr="00193566">
              <w:rPr>
                <w:rFonts w:ascii="Times New Roman" w:hAnsi="Times New Roman" w:cs="Times New Roman"/>
              </w:rPr>
              <w:t>Computador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D6E9" w14:textId="77777777" w:rsidR="004738EB" w:rsidRPr="00193566" w:rsidRDefault="004738EB" w:rsidP="00F02EAD">
            <w:pPr>
              <w:spacing w:line="360" w:lineRule="auto"/>
              <w:jc w:val="center"/>
              <w:rPr>
                <w:rFonts w:ascii="Times New Roman" w:hAnsi="Times New Roman" w:cs="Times New Roman"/>
              </w:rPr>
            </w:pPr>
            <w:r w:rsidRPr="00193566">
              <w:rPr>
                <w:rFonts w:ascii="Times New Roman" w:hAnsi="Times New Roman" w:cs="Times New Roman"/>
              </w:rPr>
              <w:t>15</w:t>
            </w:r>
          </w:p>
        </w:tc>
      </w:tr>
      <w:tr w:rsidR="004738EB" w:rsidRPr="005837DF" w14:paraId="374141BD" w14:textId="77777777" w:rsidTr="00F02EAD">
        <w:trPr>
          <w:trHeight w:val="340"/>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37944D" w14:textId="77777777" w:rsidR="004738EB" w:rsidRPr="00365FC9" w:rsidRDefault="004738EB" w:rsidP="00F02EAD">
            <w:pPr>
              <w:spacing w:line="360" w:lineRule="auto"/>
              <w:rPr>
                <w:b/>
                <w:sz w:val="20"/>
                <w:szCs w:val="20"/>
              </w:rPr>
            </w:pPr>
            <w:r>
              <w:rPr>
                <w:b/>
                <w:sz w:val="20"/>
                <w:szCs w:val="20"/>
              </w:rPr>
              <w:t>RECURSOS HUMANOS</w:t>
            </w:r>
          </w:p>
        </w:tc>
      </w:tr>
      <w:tr w:rsidR="004738EB" w:rsidRPr="005837DF" w14:paraId="4AED952F" w14:textId="77777777" w:rsidTr="00F02EAD">
        <w:trPr>
          <w:trHeight w:val="340"/>
        </w:trPr>
        <w:tc>
          <w:tcPr>
            <w:tcW w:w="709" w:type="dxa"/>
            <w:tcBorders>
              <w:top w:val="single" w:sz="4" w:space="0" w:color="000000"/>
              <w:left w:val="single" w:sz="4" w:space="0" w:color="000000"/>
              <w:bottom w:val="single" w:sz="4" w:space="0" w:color="000000"/>
              <w:right w:val="single" w:sz="4" w:space="0" w:color="000000"/>
            </w:tcBorders>
          </w:tcPr>
          <w:p w14:paraId="5D83BB7C"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11</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left w:w="27" w:type="dxa"/>
            </w:tcMar>
          </w:tcPr>
          <w:p w14:paraId="21BC7D5C"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Bibliotecário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21E8D2" w14:textId="77777777" w:rsidR="004738EB" w:rsidRPr="00193566" w:rsidRDefault="004738EB" w:rsidP="00F02EAD">
            <w:pPr>
              <w:spacing w:line="360" w:lineRule="auto"/>
              <w:jc w:val="center"/>
              <w:rPr>
                <w:rFonts w:ascii="Times New Roman" w:hAnsi="Times New Roman" w:cs="Times New Roman"/>
              </w:rPr>
            </w:pPr>
            <w:r>
              <w:rPr>
                <w:rFonts w:ascii="Times New Roman" w:hAnsi="Times New Roman" w:cs="Times New Roman"/>
              </w:rPr>
              <w:t>3</w:t>
            </w:r>
          </w:p>
        </w:tc>
      </w:tr>
      <w:tr w:rsidR="004738EB" w:rsidRPr="005837DF" w14:paraId="4AA4A100" w14:textId="77777777" w:rsidTr="00F02EAD">
        <w:trPr>
          <w:trHeight w:val="340"/>
        </w:trPr>
        <w:tc>
          <w:tcPr>
            <w:tcW w:w="8789" w:type="dxa"/>
            <w:gridSpan w:val="3"/>
            <w:tcBorders>
              <w:top w:val="single" w:sz="4" w:space="0" w:color="000000"/>
              <w:left w:val="single" w:sz="4" w:space="0" w:color="000000"/>
              <w:bottom w:val="single" w:sz="4" w:space="0" w:color="000000"/>
              <w:right w:val="single" w:sz="4" w:space="0" w:color="000000"/>
            </w:tcBorders>
          </w:tcPr>
          <w:p w14:paraId="1780FE33" w14:textId="77777777" w:rsidR="004738EB" w:rsidRPr="00193566" w:rsidRDefault="004738EB" w:rsidP="00377213">
            <w:pPr>
              <w:keepNext/>
              <w:spacing w:line="360" w:lineRule="auto"/>
              <w:jc w:val="both"/>
              <w:rPr>
                <w:rFonts w:ascii="Times New Roman" w:hAnsi="Times New Roman" w:cs="Times New Roman"/>
              </w:rPr>
            </w:pPr>
            <w:r>
              <w:rPr>
                <w:rStyle w:val="Forte"/>
                <w:rFonts w:ascii="Arial" w:hAnsi="Arial" w:cs="Arial"/>
                <w:color w:val="000000"/>
                <w:sz w:val="21"/>
                <w:szCs w:val="21"/>
                <w:shd w:val="clear" w:color="auto" w:fill="FFFFFF"/>
              </w:rPr>
              <w:t>Horário de Funcionamento: Segunda a Quinta das 7h às 22h e Sexta das 7h às 19h, em horário ininterrupto.</w:t>
            </w:r>
          </w:p>
        </w:tc>
      </w:tr>
    </w:tbl>
    <w:p w14:paraId="691B12E7" w14:textId="624C0D11" w:rsidR="004738EB" w:rsidRDefault="00377213" w:rsidP="00377213">
      <w:pPr>
        <w:pStyle w:val="Legenda"/>
      </w:pPr>
      <w:bookmarkStart w:id="292" w:name="_Toc22196490"/>
      <w:r>
        <w:t xml:space="preserve">Quadro </w:t>
      </w:r>
      <w:fldSimple w:instr=" SEQ Quadro \* ARABIC ">
        <w:r w:rsidR="00E75032">
          <w:rPr>
            <w:noProof/>
          </w:rPr>
          <w:t>37</w:t>
        </w:r>
      </w:fldSimple>
      <w:r>
        <w:t>- Infraestrutura da Biblioteca</w:t>
      </w:r>
      <w:bookmarkEnd w:id="292"/>
    </w:p>
    <w:p w14:paraId="50CB35B8" w14:textId="0AEB3DBA" w:rsidR="004738EB" w:rsidRDefault="004738EB" w:rsidP="00152DED">
      <w:pPr>
        <w:rPr>
          <w:lang w:bidi="ar-SA"/>
        </w:rPr>
      </w:pPr>
    </w:p>
    <w:p w14:paraId="7DABCF39" w14:textId="77777777" w:rsidR="004738EB" w:rsidRPr="00152DED" w:rsidRDefault="004738EB" w:rsidP="00152DED">
      <w:pPr>
        <w:rPr>
          <w:lang w:bidi="ar-SA"/>
        </w:rPr>
      </w:pPr>
    </w:p>
    <w:p w14:paraId="3D3C9116" w14:textId="592FFF8B" w:rsidR="00152DED" w:rsidRPr="00AA5C64" w:rsidRDefault="00152DED" w:rsidP="00152DED">
      <w:pPr>
        <w:pStyle w:val="Ttulo3"/>
        <w:rPr>
          <w:rFonts w:ascii="Liberation Sans Narrow" w:hAnsi="Liberation Sans Narrow"/>
          <w:i/>
        </w:rPr>
      </w:pPr>
      <w:bookmarkStart w:id="293" w:name="_Toc22196710"/>
      <w:r>
        <w:rPr>
          <w:rFonts w:ascii="Liberation Sans Narrow" w:hAnsi="Liberation Sans Narrow"/>
          <w:i/>
        </w:rPr>
        <w:t>4</w:t>
      </w:r>
      <w:r w:rsidRPr="00AA5C64">
        <w:rPr>
          <w:rFonts w:ascii="Liberation Sans Narrow" w:hAnsi="Liberation Sans Narrow"/>
          <w:i/>
        </w:rPr>
        <w:t>.</w:t>
      </w:r>
      <w:r>
        <w:rPr>
          <w:rFonts w:ascii="Liberation Sans Narrow" w:hAnsi="Liberation Sans Narrow"/>
          <w:i/>
        </w:rPr>
        <w:t>5</w:t>
      </w:r>
      <w:r w:rsidRPr="00AA5C64">
        <w:rPr>
          <w:rFonts w:ascii="Liberation Sans Narrow" w:hAnsi="Liberation Sans Narrow"/>
          <w:i/>
        </w:rPr>
        <w:t>.</w:t>
      </w:r>
      <w:r>
        <w:rPr>
          <w:rFonts w:ascii="Liberation Sans Narrow" w:hAnsi="Liberation Sans Narrow"/>
          <w:i/>
        </w:rPr>
        <w:t>2</w:t>
      </w:r>
      <w:r w:rsidRPr="00AA5C64">
        <w:rPr>
          <w:rFonts w:ascii="Liberation Sans Narrow" w:hAnsi="Liberation Sans Narrow"/>
          <w:i/>
        </w:rPr>
        <w:t xml:space="preserve"> </w:t>
      </w:r>
      <w:r>
        <w:rPr>
          <w:rFonts w:ascii="Liberation Sans Narrow" w:hAnsi="Liberation Sans Narrow"/>
          <w:i/>
        </w:rPr>
        <w:t>–</w:t>
      </w:r>
      <w:r w:rsidRPr="00AA5C64">
        <w:rPr>
          <w:rFonts w:ascii="Liberation Sans Narrow" w:hAnsi="Liberation Sans Narrow"/>
          <w:i/>
        </w:rPr>
        <w:t xml:space="preserve"> </w:t>
      </w:r>
      <w:r>
        <w:rPr>
          <w:rFonts w:ascii="Liberation Sans Narrow" w:hAnsi="Liberation Sans Narrow"/>
          <w:i/>
        </w:rPr>
        <w:t>Acervo relacionado ao curso</w:t>
      </w:r>
      <w:bookmarkEnd w:id="293"/>
    </w:p>
    <w:p w14:paraId="7CFCE70E" w14:textId="0BC125C8" w:rsidR="009F4834" w:rsidRDefault="009F4834" w:rsidP="00152DED">
      <w:pPr>
        <w:spacing w:line="360" w:lineRule="auto"/>
        <w:jc w:val="both"/>
      </w:pPr>
    </w:p>
    <w:p w14:paraId="0BD31E42" w14:textId="77777777" w:rsidR="00152DED" w:rsidRPr="00B74C7D" w:rsidRDefault="00152DED" w:rsidP="00152DED">
      <w:pPr>
        <w:spacing w:line="360" w:lineRule="auto"/>
        <w:jc w:val="both"/>
      </w:pPr>
    </w:p>
    <w:tbl>
      <w:tblPr>
        <w:tblW w:w="0" w:type="auto"/>
        <w:tblLayout w:type="fixed"/>
        <w:tblCellMar>
          <w:left w:w="70" w:type="dxa"/>
          <w:right w:w="70" w:type="dxa"/>
        </w:tblCellMar>
        <w:tblLook w:val="04A0" w:firstRow="1" w:lastRow="0" w:firstColumn="1" w:lastColumn="0" w:noHBand="0" w:noVBand="1"/>
      </w:tblPr>
      <w:tblGrid>
        <w:gridCol w:w="557"/>
        <w:gridCol w:w="1701"/>
        <w:gridCol w:w="1560"/>
        <w:gridCol w:w="850"/>
        <w:gridCol w:w="851"/>
        <w:gridCol w:w="708"/>
        <w:gridCol w:w="993"/>
        <w:gridCol w:w="1264"/>
      </w:tblGrid>
      <w:tr w:rsidR="00EE393F" w:rsidRPr="005837DF" w14:paraId="781F8AFF" w14:textId="77777777" w:rsidTr="00251833">
        <w:trPr>
          <w:trHeight w:val="585"/>
        </w:trPr>
        <w:tc>
          <w:tcPr>
            <w:tcW w:w="55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4B06EB4"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N°</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F93ADCE"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Título</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F7FA8EF"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Autor</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80C565"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Edição</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A219519"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Local</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61BF05"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Ano</w:t>
            </w:r>
          </w:p>
        </w:tc>
        <w:tc>
          <w:tcPr>
            <w:tcW w:w="9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1E9DB9D"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Editora</w:t>
            </w:r>
          </w:p>
        </w:tc>
        <w:tc>
          <w:tcPr>
            <w:tcW w:w="126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39AE3BC" w14:textId="77777777" w:rsidR="00EE393F" w:rsidRPr="005837DF" w:rsidRDefault="00EE393F" w:rsidP="00EE393F">
            <w:pPr>
              <w:jc w:val="center"/>
              <w:rPr>
                <w:rFonts w:ascii="Times New Roman" w:eastAsia="Times New Roman" w:hAnsi="Times New Roman" w:cs="Times New Roman"/>
                <w:b/>
                <w:bCs/>
                <w:color w:val="000000"/>
              </w:rPr>
            </w:pPr>
            <w:r w:rsidRPr="005837DF">
              <w:rPr>
                <w:rFonts w:ascii="Times New Roman" w:eastAsia="Times New Roman" w:hAnsi="Times New Roman" w:cs="Times New Roman"/>
                <w:b/>
                <w:bCs/>
                <w:color w:val="000000"/>
              </w:rPr>
              <w:t>N° de exemplares</w:t>
            </w:r>
          </w:p>
        </w:tc>
      </w:tr>
      <w:tr w:rsidR="00EE393F" w:rsidRPr="005837DF" w14:paraId="4AC9168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24417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hideMark/>
          </w:tcPr>
          <w:p w14:paraId="22F02A3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ato de ler: fundamentos psicológicos para uma nova pedagogia da leitura</w:t>
            </w:r>
          </w:p>
        </w:tc>
        <w:tc>
          <w:tcPr>
            <w:tcW w:w="1560" w:type="dxa"/>
            <w:tcBorders>
              <w:top w:val="nil"/>
              <w:left w:val="nil"/>
              <w:bottom w:val="single" w:sz="4" w:space="0" w:color="auto"/>
              <w:right w:val="single" w:sz="4" w:space="0" w:color="auto"/>
            </w:tcBorders>
            <w:shd w:val="clear" w:color="auto" w:fill="auto"/>
            <w:noWrap/>
            <w:vAlign w:val="center"/>
            <w:hideMark/>
          </w:tcPr>
          <w:p w14:paraId="728FDAB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SILVA, Ezequiel Theodoro da</w:t>
            </w:r>
          </w:p>
        </w:tc>
        <w:tc>
          <w:tcPr>
            <w:tcW w:w="850" w:type="dxa"/>
            <w:tcBorders>
              <w:top w:val="nil"/>
              <w:left w:val="nil"/>
              <w:bottom w:val="single" w:sz="4" w:space="0" w:color="auto"/>
              <w:right w:val="single" w:sz="4" w:space="0" w:color="auto"/>
            </w:tcBorders>
            <w:shd w:val="clear" w:color="auto" w:fill="auto"/>
            <w:noWrap/>
            <w:vAlign w:val="center"/>
            <w:hideMark/>
          </w:tcPr>
          <w:p w14:paraId="13C77A4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11</w:t>
            </w:r>
          </w:p>
        </w:tc>
        <w:tc>
          <w:tcPr>
            <w:tcW w:w="851" w:type="dxa"/>
            <w:tcBorders>
              <w:top w:val="nil"/>
              <w:left w:val="nil"/>
              <w:bottom w:val="single" w:sz="4" w:space="0" w:color="auto"/>
              <w:right w:val="single" w:sz="4" w:space="0" w:color="auto"/>
            </w:tcBorders>
            <w:shd w:val="clear" w:color="auto" w:fill="auto"/>
            <w:vAlign w:val="center"/>
            <w:hideMark/>
          </w:tcPr>
          <w:p w14:paraId="66AB965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5FB3748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028B23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Cortez</w:t>
            </w:r>
          </w:p>
        </w:tc>
        <w:tc>
          <w:tcPr>
            <w:tcW w:w="1264" w:type="dxa"/>
            <w:tcBorders>
              <w:top w:val="nil"/>
              <w:left w:val="nil"/>
              <w:bottom w:val="single" w:sz="4" w:space="0" w:color="auto"/>
              <w:right w:val="single" w:sz="4" w:space="0" w:color="auto"/>
            </w:tcBorders>
            <w:shd w:val="clear" w:color="auto" w:fill="auto"/>
            <w:vAlign w:val="center"/>
            <w:hideMark/>
          </w:tcPr>
          <w:p w14:paraId="2ECEB38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014F06F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F7258D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vAlign w:val="center"/>
            <w:hideMark/>
          </w:tcPr>
          <w:p w14:paraId="00C800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As cadeias do texto: construindo sentidos</w:t>
            </w:r>
          </w:p>
        </w:tc>
        <w:tc>
          <w:tcPr>
            <w:tcW w:w="1560" w:type="dxa"/>
            <w:tcBorders>
              <w:top w:val="nil"/>
              <w:left w:val="nil"/>
              <w:bottom w:val="single" w:sz="4" w:space="0" w:color="auto"/>
              <w:right w:val="single" w:sz="4" w:space="0" w:color="auto"/>
            </w:tcBorders>
            <w:shd w:val="clear" w:color="auto" w:fill="auto"/>
            <w:noWrap/>
            <w:vAlign w:val="center"/>
            <w:hideMark/>
          </w:tcPr>
          <w:p w14:paraId="13DA903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SOUZA, Cláudia Nívia Roncarati de</w:t>
            </w:r>
          </w:p>
        </w:tc>
        <w:tc>
          <w:tcPr>
            <w:tcW w:w="850" w:type="dxa"/>
            <w:tcBorders>
              <w:top w:val="nil"/>
              <w:left w:val="nil"/>
              <w:bottom w:val="single" w:sz="4" w:space="0" w:color="auto"/>
              <w:right w:val="single" w:sz="4" w:space="0" w:color="auto"/>
            </w:tcBorders>
            <w:shd w:val="clear" w:color="auto" w:fill="auto"/>
            <w:noWrap/>
            <w:vAlign w:val="center"/>
            <w:hideMark/>
          </w:tcPr>
          <w:p w14:paraId="42DAC76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5E20755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E42BF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01A77EB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11B5AA3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7589C01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FCB566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1701" w:type="dxa"/>
            <w:tcBorders>
              <w:top w:val="nil"/>
              <w:left w:val="nil"/>
              <w:bottom w:val="single" w:sz="4" w:space="0" w:color="auto"/>
              <w:right w:val="single" w:sz="4" w:space="0" w:color="auto"/>
            </w:tcBorders>
            <w:shd w:val="clear" w:color="auto" w:fill="auto"/>
            <w:vAlign w:val="center"/>
            <w:hideMark/>
          </w:tcPr>
          <w:p w14:paraId="46BDE09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Língua, texto e ensino: outra escola possível</w:t>
            </w:r>
          </w:p>
        </w:tc>
        <w:tc>
          <w:tcPr>
            <w:tcW w:w="1560" w:type="dxa"/>
            <w:tcBorders>
              <w:top w:val="nil"/>
              <w:left w:val="nil"/>
              <w:bottom w:val="single" w:sz="4" w:space="0" w:color="auto"/>
              <w:right w:val="single" w:sz="4" w:space="0" w:color="auto"/>
            </w:tcBorders>
            <w:shd w:val="clear" w:color="auto" w:fill="auto"/>
            <w:noWrap/>
            <w:vAlign w:val="center"/>
            <w:hideMark/>
          </w:tcPr>
          <w:p w14:paraId="7D5D7BD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ANTUNES, Irandé</w:t>
            </w:r>
          </w:p>
        </w:tc>
        <w:tc>
          <w:tcPr>
            <w:tcW w:w="850" w:type="dxa"/>
            <w:tcBorders>
              <w:top w:val="nil"/>
              <w:left w:val="nil"/>
              <w:bottom w:val="single" w:sz="4" w:space="0" w:color="auto"/>
              <w:right w:val="single" w:sz="4" w:space="0" w:color="auto"/>
            </w:tcBorders>
            <w:shd w:val="clear" w:color="auto" w:fill="auto"/>
            <w:noWrap/>
            <w:vAlign w:val="center"/>
            <w:hideMark/>
          </w:tcPr>
          <w:p w14:paraId="0664941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vAlign w:val="center"/>
            <w:hideMark/>
          </w:tcPr>
          <w:p w14:paraId="5B9103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52EF05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4C866D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271F44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53DD0BA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09AE35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w:t>
            </w:r>
          </w:p>
        </w:tc>
        <w:tc>
          <w:tcPr>
            <w:tcW w:w="1701" w:type="dxa"/>
            <w:tcBorders>
              <w:top w:val="nil"/>
              <w:left w:val="nil"/>
              <w:bottom w:val="single" w:sz="4" w:space="0" w:color="auto"/>
              <w:right w:val="single" w:sz="4" w:space="0" w:color="auto"/>
            </w:tcBorders>
            <w:shd w:val="clear" w:color="auto" w:fill="auto"/>
            <w:vAlign w:val="center"/>
            <w:hideMark/>
          </w:tcPr>
          <w:p w14:paraId="1111127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Os limites do discurso: ensaios sobre discurso e sujeito</w:t>
            </w:r>
          </w:p>
        </w:tc>
        <w:tc>
          <w:tcPr>
            <w:tcW w:w="1560" w:type="dxa"/>
            <w:tcBorders>
              <w:top w:val="nil"/>
              <w:left w:val="nil"/>
              <w:bottom w:val="single" w:sz="4" w:space="0" w:color="auto"/>
              <w:right w:val="single" w:sz="4" w:space="0" w:color="auto"/>
            </w:tcBorders>
            <w:shd w:val="clear" w:color="auto" w:fill="auto"/>
            <w:noWrap/>
            <w:vAlign w:val="center"/>
            <w:hideMark/>
          </w:tcPr>
          <w:p w14:paraId="56FE5B7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POSSENTI, Sírio</w:t>
            </w:r>
          </w:p>
        </w:tc>
        <w:tc>
          <w:tcPr>
            <w:tcW w:w="850" w:type="dxa"/>
            <w:tcBorders>
              <w:top w:val="nil"/>
              <w:left w:val="nil"/>
              <w:bottom w:val="single" w:sz="4" w:space="0" w:color="auto"/>
              <w:right w:val="single" w:sz="4" w:space="0" w:color="auto"/>
            </w:tcBorders>
            <w:shd w:val="clear" w:color="auto" w:fill="auto"/>
            <w:noWrap/>
            <w:vAlign w:val="center"/>
            <w:hideMark/>
          </w:tcPr>
          <w:p w14:paraId="77079DD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7A3F81D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164360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2C794A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4438D8A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0D7D2F9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2152FA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1701" w:type="dxa"/>
            <w:tcBorders>
              <w:top w:val="nil"/>
              <w:left w:val="nil"/>
              <w:bottom w:val="single" w:sz="4" w:space="0" w:color="auto"/>
              <w:right w:val="single" w:sz="4" w:space="0" w:color="auto"/>
            </w:tcBorders>
            <w:shd w:val="clear" w:color="auto" w:fill="auto"/>
            <w:vAlign w:val="center"/>
            <w:hideMark/>
          </w:tcPr>
          <w:p w14:paraId="61D3058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Norma culta brasileira: desatando alguns nós</w:t>
            </w:r>
          </w:p>
        </w:tc>
        <w:tc>
          <w:tcPr>
            <w:tcW w:w="1560" w:type="dxa"/>
            <w:tcBorders>
              <w:top w:val="nil"/>
              <w:left w:val="nil"/>
              <w:bottom w:val="single" w:sz="4" w:space="0" w:color="auto"/>
              <w:right w:val="single" w:sz="4" w:space="0" w:color="auto"/>
            </w:tcBorders>
            <w:shd w:val="clear" w:color="auto" w:fill="auto"/>
            <w:noWrap/>
            <w:vAlign w:val="center"/>
            <w:hideMark/>
          </w:tcPr>
          <w:p w14:paraId="77879AF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FARACO, Carlos Alberto</w:t>
            </w:r>
          </w:p>
        </w:tc>
        <w:tc>
          <w:tcPr>
            <w:tcW w:w="850" w:type="dxa"/>
            <w:tcBorders>
              <w:top w:val="nil"/>
              <w:left w:val="nil"/>
              <w:bottom w:val="single" w:sz="4" w:space="0" w:color="auto"/>
              <w:right w:val="single" w:sz="4" w:space="0" w:color="auto"/>
            </w:tcBorders>
            <w:shd w:val="clear" w:color="auto" w:fill="auto"/>
            <w:noWrap/>
            <w:vAlign w:val="center"/>
            <w:hideMark/>
          </w:tcPr>
          <w:p w14:paraId="2850621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vAlign w:val="center"/>
            <w:hideMark/>
          </w:tcPr>
          <w:p w14:paraId="2ED042C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069FBDF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394874F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2BBD053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B85DC6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697D1A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1701" w:type="dxa"/>
            <w:tcBorders>
              <w:top w:val="nil"/>
              <w:left w:val="nil"/>
              <w:bottom w:val="single" w:sz="4" w:space="0" w:color="auto"/>
              <w:right w:val="single" w:sz="4" w:space="0" w:color="auto"/>
            </w:tcBorders>
            <w:shd w:val="clear" w:color="auto" w:fill="auto"/>
            <w:vAlign w:val="center"/>
            <w:hideMark/>
          </w:tcPr>
          <w:p w14:paraId="5952E2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Língua portuguesa: noções básicas para cursos superiores</w:t>
            </w:r>
          </w:p>
        </w:tc>
        <w:tc>
          <w:tcPr>
            <w:tcW w:w="1560" w:type="dxa"/>
            <w:tcBorders>
              <w:top w:val="nil"/>
              <w:left w:val="nil"/>
              <w:bottom w:val="single" w:sz="4" w:space="0" w:color="auto"/>
              <w:right w:val="single" w:sz="4" w:space="0" w:color="auto"/>
            </w:tcBorders>
            <w:shd w:val="clear" w:color="auto" w:fill="auto"/>
            <w:noWrap/>
            <w:vAlign w:val="center"/>
            <w:hideMark/>
          </w:tcPr>
          <w:p w14:paraId="5BB6627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ANDRADE, Maria Margarida de; HENRIQUES, Antonio</w:t>
            </w:r>
          </w:p>
        </w:tc>
        <w:tc>
          <w:tcPr>
            <w:tcW w:w="850" w:type="dxa"/>
            <w:tcBorders>
              <w:top w:val="nil"/>
              <w:left w:val="nil"/>
              <w:bottom w:val="single" w:sz="4" w:space="0" w:color="auto"/>
              <w:right w:val="single" w:sz="4" w:space="0" w:color="auto"/>
            </w:tcBorders>
            <w:shd w:val="clear" w:color="auto" w:fill="auto"/>
            <w:noWrap/>
            <w:vAlign w:val="center"/>
            <w:hideMark/>
          </w:tcPr>
          <w:p w14:paraId="7EEC37F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9</w:t>
            </w:r>
          </w:p>
        </w:tc>
        <w:tc>
          <w:tcPr>
            <w:tcW w:w="851" w:type="dxa"/>
            <w:tcBorders>
              <w:top w:val="nil"/>
              <w:left w:val="nil"/>
              <w:bottom w:val="single" w:sz="4" w:space="0" w:color="auto"/>
              <w:right w:val="single" w:sz="4" w:space="0" w:color="auto"/>
            </w:tcBorders>
            <w:shd w:val="clear" w:color="auto" w:fill="auto"/>
            <w:noWrap/>
            <w:vAlign w:val="center"/>
            <w:hideMark/>
          </w:tcPr>
          <w:p w14:paraId="472CA6B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703E71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0BC50A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212F380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3EB1812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965568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w:t>
            </w:r>
          </w:p>
        </w:tc>
        <w:tc>
          <w:tcPr>
            <w:tcW w:w="1701" w:type="dxa"/>
            <w:tcBorders>
              <w:top w:val="nil"/>
              <w:left w:val="nil"/>
              <w:bottom w:val="single" w:sz="4" w:space="0" w:color="auto"/>
              <w:right w:val="single" w:sz="4" w:space="0" w:color="auto"/>
            </w:tcBorders>
            <w:shd w:val="clear" w:color="auto" w:fill="auto"/>
            <w:vAlign w:val="center"/>
            <w:hideMark/>
          </w:tcPr>
          <w:p w14:paraId="4FB53D3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Muito além da gramática: por um ensino de línguas sem pedras no caminho</w:t>
            </w:r>
          </w:p>
        </w:tc>
        <w:tc>
          <w:tcPr>
            <w:tcW w:w="1560" w:type="dxa"/>
            <w:tcBorders>
              <w:top w:val="nil"/>
              <w:left w:val="nil"/>
              <w:bottom w:val="single" w:sz="4" w:space="0" w:color="auto"/>
              <w:right w:val="single" w:sz="4" w:space="0" w:color="auto"/>
            </w:tcBorders>
            <w:shd w:val="clear" w:color="auto" w:fill="auto"/>
            <w:noWrap/>
            <w:vAlign w:val="center"/>
            <w:hideMark/>
          </w:tcPr>
          <w:p w14:paraId="76FABF2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ANTUNES, Irandé</w:t>
            </w:r>
          </w:p>
        </w:tc>
        <w:tc>
          <w:tcPr>
            <w:tcW w:w="850" w:type="dxa"/>
            <w:tcBorders>
              <w:top w:val="nil"/>
              <w:left w:val="nil"/>
              <w:bottom w:val="single" w:sz="4" w:space="0" w:color="auto"/>
              <w:right w:val="single" w:sz="4" w:space="0" w:color="auto"/>
            </w:tcBorders>
            <w:shd w:val="clear" w:color="auto" w:fill="auto"/>
            <w:noWrap/>
            <w:vAlign w:val="center"/>
            <w:hideMark/>
          </w:tcPr>
          <w:p w14:paraId="0C83EFE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3C97DF6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2962C59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4D42204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7CDCD3A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577E2C7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AB5290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c>
          <w:tcPr>
            <w:tcW w:w="1701" w:type="dxa"/>
            <w:tcBorders>
              <w:top w:val="nil"/>
              <w:left w:val="nil"/>
              <w:bottom w:val="single" w:sz="4" w:space="0" w:color="auto"/>
              <w:right w:val="single" w:sz="4" w:space="0" w:color="auto"/>
            </w:tcBorders>
            <w:shd w:val="clear" w:color="auto" w:fill="auto"/>
            <w:vAlign w:val="center"/>
            <w:hideMark/>
          </w:tcPr>
          <w:p w14:paraId="52F5078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Gramática ilustrada</w:t>
            </w:r>
          </w:p>
        </w:tc>
        <w:tc>
          <w:tcPr>
            <w:tcW w:w="1560" w:type="dxa"/>
            <w:tcBorders>
              <w:top w:val="nil"/>
              <w:left w:val="nil"/>
              <w:bottom w:val="single" w:sz="4" w:space="0" w:color="auto"/>
              <w:right w:val="single" w:sz="4" w:space="0" w:color="auto"/>
            </w:tcBorders>
            <w:shd w:val="clear" w:color="auto" w:fill="auto"/>
            <w:noWrap/>
            <w:vAlign w:val="center"/>
            <w:hideMark/>
          </w:tcPr>
          <w:p w14:paraId="1D2DBEA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ANDRÉ, Hildebrando A. de</w:t>
            </w:r>
          </w:p>
        </w:tc>
        <w:tc>
          <w:tcPr>
            <w:tcW w:w="850" w:type="dxa"/>
            <w:tcBorders>
              <w:top w:val="nil"/>
              <w:left w:val="nil"/>
              <w:bottom w:val="single" w:sz="4" w:space="0" w:color="auto"/>
              <w:right w:val="single" w:sz="4" w:space="0" w:color="auto"/>
            </w:tcBorders>
            <w:shd w:val="clear" w:color="auto" w:fill="auto"/>
            <w:noWrap/>
            <w:vAlign w:val="center"/>
            <w:hideMark/>
          </w:tcPr>
          <w:p w14:paraId="7EF7B78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noWrap/>
            <w:vAlign w:val="center"/>
            <w:hideMark/>
          </w:tcPr>
          <w:p w14:paraId="00488B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A2F299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1997</w:t>
            </w:r>
          </w:p>
        </w:tc>
        <w:tc>
          <w:tcPr>
            <w:tcW w:w="993" w:type="dxa"/>
            <w:tcBorders>
              <w:top w:val="nil"/>
              <w:left w:val="nil"/>
              <w:bottom w:val="single" w:sz="4" w:space="0" w:color="auto"/>
              <w:right w:val="single" w:sz="4" w:space="0" w:color="auto"/>
            </w:tcBorders>
            <w:shd w:val="clear" w:color="auto" w:fill="auto"/>
            <w:noWrap/>
            <w:vAlign w:val="center"/>
            <w:hideMark/>
          </w:tcPr>
          <w:p w14:paraId="7E5ABC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Moderna</w:t>
            </w:r>
          </w:p>
        </w:tc>
        <w:tc>
          <w:tcPr>
            <w:tcW w:w="1264" w:type="dxa"/>
            <w:tcBorders>
              <w:top w:val="nil"/>
              <w:left w:val="nil"/>
              <w:bottom w:val="single" w:sz="4" w:space="0" w:color="auto"/>
              <w:right w:val="single" w:sz="4" w:space="0" w:color="auto"/>
            </w:tcBorders>
            <w:shd w:val="clear" w:color="auto" w:fill="auto"/>
            <w:vAlign w:val="center"/>
            <w:hideMark/>
          </w:tcPr>
          <w:p w14:paraId="7A0CC8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2893B31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E7CAC6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2FEF60E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Gramática da língua portuguesa</w:t>
            </w:r>
          </w:p>
        </w:tc>
        <w:tc>
          <w:tcPr>
            <w:tcW w:w="1560" w:type="dxa"/>
            <w:tcBorders>
              <w:top w:val="nil"/>
              <w:left w:val="nil"/>
              <w:bottom w:val="single" w:sz="4" w:space="0" w:color="auto"/>
              <w:right w:val="single" w:sz="4" w:space="0" w:color="auto"/>
            </w:tcBorders>
            <w:shd w:val="clear" w:color="auto" w:fill="auto"/>
            <w:noWrap/>
            <w:vAlign w:val="center"/>
            <w:hideMark/>
          </w:tcPr>
          <w:p w14:paraId="0D649A0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MESQUITA, Roberto Melo</w:t>
            </w:r>
          </w:p>
        </w:tc>
        <w:tc>
          <w:tcPr>
            <w:tcW w:w="850" w:type="dxa"/>
            <w:tcBorders>
              <w:top w:val="nil"/>
              <w:left w:val="nil"/>
              <w:bottom w:val="single" w:sz="4" w:space="0" w:color="auto"/>
              <w:right w:val="single" w:sz="4" w:space="0" w:color="auto"/>
            </w:tcBorders>
            <w:shd w:val="clear" w:color="auto" w:fill="auto"/>
            <w:noWrap/>
            <w:vAlign w:val="center"/>
            <w:hideMark/>
          </w:tcPr>
          <w:p w14:paraId="6776469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c>
          <w:tcPr>
            <w:tcW w:w="851" w:type="dxa"/>
            <w:tcBorders>
              <w:top w:val="nil"/>
              <w:left w:val="nil"/>
              <w:bottom w:val="single" w:sz="4" w:space="0" w:color="auto"/>
              <w:right w:val="single" w:sz="4" w:space="0" w:color="auto"/>
            </w:tcBorders>
            <w:shd w:val="clear" w:color="auto" w:fill="auto"/>
            <w:noWrap/>
            <w:vAlign w:val="center"/>
            <w:hideMark/>
          </w:tcPr>
          <w:p w14:paraId="3F7F5B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3D440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0CDDFC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Saraiva</w:t>
            </w:r>
          </w:p>
        </w:tc>
        <w:tc>
          <w:tcPr>
            <w:tcW w:w="1264" w:type="dxa"/>
            <w:tcBorders>
              <w:top w:val="nil"/>
              <w:left w:val="nil"/>
              <w:bottom w:val="single" w:sz="4" w:space="0" w:color="auto"/>
              <w:right w:val="single" w:sz="4" w:space="0" w:color="auto"/>
            </w:tcBorders>
            <w:shd w:val="clear" w:color="auto" w:fill="auto"/>
            <w:vAlign w:val="center"/>
            <w:hideMark/>
          </w:tcPr>
          <w:p w14:paraId="050EEC8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01A56FA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54AED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w:t>
            </w:r>
          </w:p>
        </w:tc>
        <w:tc>
          <w:tcPr>
            <w:tcW w:w="1701" w:type="dxa"/>
            <w:tcBorders>
              <w:top w:val="nil"/>
              <w:left w:val="nil"/>
              <w:bottom w:val="single" w:sz="4" w:space="0" w:color="auto"/>
              <w:right w:val="single" w:sz="4" w:space="0" w:color="auto"/>
            </w:tcBorders>
            <w:shd w:val="clear" w:color="auto" w:fill="auto"/>
            <w:vAlign w:val="center"/>
            <w:hideMark/>
          </w:tcPr>
          <w:p w14:paraId="6673CD5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Não é errado falar assim!: em defesa do português brasileiro</w:t>
            </w:r>
          </w:p>
        </w:tc>
        <w:tc>
          <w:tcPr>
            <w:tcW w:w="1560" w:type="dxa"/>
            <w:tcBorders>
              <w:top w:val="nil"/>
              <w:left w:val="nil"/>
              <w:bottom w:val="single" w:sz="4" w:space="0" w:color="auto"/>
              <w:right w:val="single" w:sz="4" w:space="0" w:color="auto"/>
            </w:tcBorders>
            <w:shd w:val="clear" w:color="auto" w:fill="auto"/>
            <w:noWrap/>
            <w:vAlign w:val="center"/>
            <w:hideMark/>
          </w:tcPr>
          <w:p w14:paraId="0398FAA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BAGNO, Marcos</w:t>
            </w:r>
          </w:p>
        </w:tc>
        <w:tc>
          <w:tcPr>
            <w:tcW w:w="850" w:type="dxa"/>
            <w:tcBorders>
              <w:top w:val="nil"/>
              <w:left w:val="nil"/>
              <w:bottom w:val="single" w:sz="4" w:space="0" w:color="auto"/>
              <w:right w:val="single" w:sz="4" w:space="0" w:color="auto"/>
            </w:tcBorders>
            <w:shd w:val="clear" w:color="auto" w:fill="auto"/>
            <w:noWrap/>
            <w:vAlign w:val="center"/>
            <w:hideMark/>
          </w:tcPr>
          <w:p w14:paraId="1ED51BD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vAlign w:val="center"/>
            <w:hideMark/>
          </w:tcPr>
          <w:p w14:paraId="709A811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256413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7210C54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086E119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3CE64A9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2B90A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c>
          <w:tcPr>
            <w:tcW w:w="1701" w:type="dxa"/>
            <w:tcBorders>
              <w:top w:val="nil"/>
              <w:left w:val="nil"/>
              <w:bottom w:val="single" w:sz="4" w:space="0" w:color="auto"/>
              <w:right w:val="single" w:sz="4" w:space="0" w:color="auto"/>
            </w:tcBorders>
            <w:shd w:val="clear" w:color="auto" w:fill="auto"/>
            <w:vAlign w:val="center"/>
            <w:hideMark/>
          </w:tcPr>
          <w:p w14:paraId="4FC43B6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Nós cheguemu na escola, e agora?: sociolinguística &amp; educação</w:t>
            </w:r>
          </w:p>
        </w:tc>
        <w:tc>
          <w:tcPr>
            <w:tcW w:w="1560" w:type="dxa"/>
            <w:tcBorders>
              <w:top w:val="nil"/>
              <w:left w:val="nil"/>
              <w:bottom w:val="single" w:sz="4" w:space="0" w:color="auto"/>
              <w:right w:val="single" w:sz="4" w:space="0" w:color="auto"/>
            </w:tcBorders>
            <w:shd w:val="clear" w:color="auto" w:fill="auto"/>
            <w:noWrap/>
            <w:vAlign w:val="center"/>
            <w:hideMark/>
          </w:tcPr>
          <w:p w14:paraId="362845D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BORTONI-RICARDO, Stella Maris</w:t>
            </w:r>
          </w:p>
        </w:tc>
        <w:tc>
          <w:tcPr>
            <w:tcW w:w="850" w:type="dxa"/>
            <w:tcBorders>
              <w:top w:val="nil"/>
              <w:left w:val="nil"/>
              <w:bottom w:val="single" w:sz="4" w:space="0" w:color="auto"/>
              <w:right w:val="single" w:sz="4" w:space="0" w:color="auto"/>
            </w:tcBorders>
            <w:shd w:val="clear" w:color="auto" w:fill="auto"/>
            <w:noWrap/>
            <w:vAlign w:val="center"/>
            <w:hideMark/>
          </w:tcPr>
          <w:p w14:paraId="420D59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1524B8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CB5841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1A9A51F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2D47F74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34ADDDE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9C9517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w:t>
            </w:r>
          </w:p>
        </w:tc>
        <w:tc>
          <w:tcPr>
            <w:tcW w:w="1701" w:type="dxa"/>
            <w:tcBorders>
              <w:top w:val="nil"/>
              <w:left w:val="nil"/>
              <w:bottom w:val="single" w:sz="4" w:space="0" w:color="auto"/>
              <w:right w:val="single" w:sz="4" w:space="0" w:color="auto"/>
            </w:tcBorders>
            <w:shd w:val="clear" w:color="auto" w:fill="auto"/>
            <w:vAlign w:val="center"/>
            <w:hideMark/>
          </w:tcPr>
          <w:p w14:paraId="6B47E3D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Produção textual, análise de gêneros e compreensão</w:t>
            </w:r>
          </w:p>
        </w:tc>
        <w:tc>
          <w:tcPr>
            <w:tcW w:w="1560" w:type="dxa"/>
            <w:tcBorders>
              <w:top w:val="nil"/>
              <w:left w:val="nil"/>
              <w:bottom w:val="single" w:sz="4" w:space="0" w:color="auto"/>
              <w:right w:val="single" w:sz="4" w:space="0" w:color="auto"/>
            </w:tcBorders>
            <w:shd w:val="clear" w:color="auto" w:fill="auto"/>
            <w:noWrap/>
            <w:vAlign w:val="center"/>
            <w:hideMark/>
          </w:tcPr>
          <w:p w14:paraId="3FFC176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MARCUSCHI, Luiz Antônio</w:t>
            </w:r>
          </w:p>
        </w:tc>
        <w:tc>
          <w:tcPr>
            <w:tcW w:w="850" w:type="dxa"/>
            <w:tcBorders>
              <w:top w:val="nil"/>
              <w:left w:val="nil"/>
              <w:bottom w:val="single" w:sz="4" w:space="0" w:color="auto"/>
              <w:right w:val="single" w:sz="4" w:space="0" w:color="auto"/>
            </w:tcBorders>
            <w:shd w:val="clear" w:color="auto" w:fill="auto"/>
            <w:noWrap/>
            <w:vAlign w:val="center"/>
            <w:hideMark/>
          </w:tcPr>
          <w:p w14:paraId="451BA18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5010148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3F055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05FEEE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200681C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4B31AD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25BCC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w:t>
            </w:r>
          </w:p>
        </w:tc>
        <w:tc>
          <w:tcPr>
            <w:tcW w:w="1701" w:type="dxa"/>
            <w:tcBorders>
              <w:top w:val="nil"/>
              <w:left w:val="nil"/>
              <w:bottom w:val="single" w:sz="4" w:space="0" w:color="auto"/>
              <w:right w:val="single" w:sz="4" w:space="0" w:color="auto"/>
            </w:tcBorders>
            <w:shd w:val="clear" w:color="auto" w:fill="auto"/>
            <w:vAlign w:val="center"/>
            <w:hideMark/>
          </w:tcPr>
          <w:p w14:paraId="7BC724E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Gramática reflexiva: texto, semântica e interação</w:t>
            </w:r>
          </w:p>
        </w:tc>
        <w:tc>
          <w:tcPr>
            <w:tcW w:w="1560" w:type="dxa"/>
            <w:tcBorders>
              <w:top w:val="nil"/>
              <w:left w:val="nil"/>
              <w:bottom w:val="single" w:sz="4" w:space="0" w:color="auto"/>
              <w:right w:val="single" w:sz="4" w:space="0" w:color="auto"/>
            </w:tcBorders>
            <w:shd w:val="clear" w:color="auto" w:fill="auto"/>
            <w:noWrap/>
            <w:vAlign w:val="center"/>
            <w:hideMark/>
          </w:tcPr>
          <w:p w14:paraId="21DFCE9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CEREJA, William; COCHAR, Thereza</w:t>
            </w:r>
          </w:p>
        </w:tc>
        <w:tc>
          <w:tcPr>
            <w:tcW w:w="850" w:type="dxa"/>
            <w:tcBorders>
              <w:top w:val="nil"/>
              <w:left w:val="nil"/>
              <w:bottom w:val="single" w:sz="4" w:space="0" w:color="auto"/>
              <w:right w:val="single" w:sz="4" w:space="0" w:color="auto"/>
            </w:tcBorders>
            <w:shd w:val="clear" w:color="auto" w:fill="auto"/>
            <w:noWrap/>
            <w:vAlign w:val="center"/>
            <w:hideMark/>
          </w:tcPr>
          <w:p w14:paraId="22056FD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45A1588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59CE652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E0B336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6EC0C78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7EDF383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61ACA0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w:t>
            </w:r>
          </w:p>
        </w:tc>
        <w:tc>
          <w:tcPr>
            <w:tcW w:w="1701" w:type="dxa"/>
            <w:tcBorders>
              <w:top w:val="nil"/>
              <w:left w:val="nil"/>
              <w:bottom w:val="single" w:sz="4" w:space="0" w:color="auto"/>
              <w:right w:val="single" w:sz="4" w:space="0" w:color="auto"/>
            </w:tcBorders>
            <w:shd w:val="clear" w:color="auto" w:fill="auto"/>
            <w:vAlign w:val="center"/>
            <w:hideMark/>
          </w:tcPr>
          <w:p w14:paraId="1CC579D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Manual de redação oficial: teoria, modelos e exercícios</w:t>
            </w:r>
          </w:p>
        </w:tc>
        <w:tc>
          <w:tcPr>
            <w:tcW w:w="1560" w:type="dxa"/>
            <w:tcBorders>
              <w:top w:val="nil"/>
              <w:left w:val="nil"/>
              <w:bottom w:val="single" w:sz="4" w:space="0" w:color="auto"/>
              <w:right w:val="single" w:sz="4" w:space="0" w:color="auto"/>
            </w:tcBorders>
            <w:shd w:val="clear" w:color="auto" w:fill="auto"/>
            <w:noWrap/>
            <w:vAlign w:val="center"/>
            <w:hideMark/>
          </w:tcPr>
          <w:p w14:paraId="5EDFD3E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LIMA, Antônio Oliveira</w:t>
            </w:r>
          </w:p>
        </w:tc>
        <w:tc>
          <w:tcPr>
            <w:tcW w:w="850" w:type="dxa"/>
            <w:tcBorders>
              <w:top w:val="nil"/>
              <w:left w:val="nil"/>
              <w:bottom w:val="single" w:sz="4" w:space="0" w:color="auto"/>
              <w:right w:val="single" w:sz="4" w:space="0" w:color="auto"/>
            </w:tcBorders>
            <w:shd w:val="clear" w:color="auto" w:fill="auto"/>
            <w:noWrap/>
            <w:vAlign w:val="center"/>
            <w:hideMark/>
          </w:tcPr>
          <w:p w14:paraId="4BD1BBA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4818FB5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016F143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1D686DF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Elsevier</w:t>
            </w:r>
          </w:p>
        </w:tc>
        <w:tc>
          <w:tcPr>
            <w:tcW w:w="1264" w:type="dxa"/>
            <w:tcBorders>
              <w:top w:val="nil"/>
              <w:left w:val="nil"/>
              <w:bottom w:val="single" w:sz="4" w:space="0" w:color="auto"/>
              <w:right w:val="single" w:sz="4" w:space="0" w:color="auto"/>
            </w:tcBorders>
            <w:shd w:val="clear" w:color="auto" w:fill="auto"/>
            <w:vAlign w:val="center"/>
            <w:hideMark/>
          </w:tcPr>
          <w:p w14:paraId="4A501FC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04E0FE68"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47BA8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w:t>
            </w:r>
          </w:p>
        </w:tc>
        <w:tc>
          <w:tcPr>
            <w:tcW w:w="1701" w:type="dxa"/>
            <w:tcBorders>
              <w:top w:val="nil"/>
              <w:left w:val="nil"/>
              <w:bottom w:val="single" w:sz="4" w:space="0" w:color="auto"/>
              <w:right w:val="single" w:sz="4" w:space="0" w:color="auto"/>
            </w:tcBorders>
            <w:shd w:val="clear" w:color="auto" w:fill="auto"/>
            <w:vAlign w:val="center"/>
            <w:hideMark/>
          </w:tcPr>
          <w:p w14:paraId="270514B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Redação para concursos, ENEM e vestibulares: manual teórico e prático com redação oficial</w:t>
            </w:r>
          </w:p>
        </w:tc>
        <w:tc>
          <w:tcPr>
            <w:tcW w:w="1560" w:type="dxa"/>
            <w:tcBorders>
              <w:top w:val="nil"/>
              <w:left w:val="nil"/>
              <w:bottom w:val="single" w:sz="4" w:space="0" w:color="auto"/>
              <w:right w:val="single" w:sz="4" w:space="0" w:color="auto"/>
            </w:tcBorders>
            <w:shd w:val="clear" w:color="auto" w:fill="auto"/>
            <w:noWrap/>
            <w:vAlign w:val="center"/>
            <w:hideMark/>
          </w:tcPr>
          <w:p w14:paraId="08F91B0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SCHOCAIR, Nelson Maia</w:t>
            </w:r>
          </w:p>
        </w:tc>
        <w:tc>
          <w:tcPr>
            <w:tcW w:w="850" w:type="dxa"/>
            <w:tcBorders>
              <w:top w:val="nil"/>
              <w:left w:val="nil"/>
              <w:bottom w:val="single" w:sz="4" w:space="0" w:color="auto"/>
              <w:right w:val="single" w:sz="4" w:space="0" w:color="auto"/>
            </w:tcBorders>
            <w:shd w:val="clear" w:color="auto" w:fill="auto"/>
            <w:noWrap/>
            <w:vAlign w:val="center"/>
            <w:hideMark/>
          </w:tcPr>
          <w:p w14:paraId="578DE3B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79666C2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Niterói</w:t>
            </w:r>
          </w:p>
        </w:tc>
        <w:tc>
          <w:tcPr>
            <w:tcW w:w="708" w:type="dxa"/>
            <w:tcBorders>
              <w:top w:val="nil"/>
              <w:left w:val="nil"/>
              <w:bottom w:val="single" w:sz="4" w:space="0" w:color="auto"/>
              <w:right w:val="single" w:sz="4" w:space="0" w:color="auto"/>
            </w:tcBorders>
            <w:shd w:val="clear" w:color="auto" w:fill="auto"/>
            <w:noWrap/>
            <w:vAlign w:val="center"/>
            <w:hideMark/>
          </w:tcPr>
          <w:p w14:paraId="694EF6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155CBF4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Impetus</w:t>
            </w:r>
          </w:p>
        </w:tc>
        <w:tc>
          <w:tcPr>
            <w:tcW w:w="1264" w:type="dxa"/>
            <w:tcBorders>
              <w:top w:val="nil"/>
              <w:left w:val="nil"/>
              <w:bottom w:val="single" w:sz="4" w:space="0" w:color="auto"/>
              <w:right w:val="single" w:sz="4" w:space="0" w:color="auto"/>
            </w:tcBorders>
            <w:shd w:val="clear" w:color="auto" w:fill="auto"/>
            <w:vAlign w:val="center"/>
            <w:hideMark/>
          </w:tcPr>
          <w:p w14:paraId="2221C72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59C9F74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68C7ED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w:t>
            </w:r>
          </w:p>
        </w:tc>
        <w:tc>
          <w:tcPr>
            <w:tcW w:w="1701" w:type="dxa"/>
            <w:tcBorders>
              <w:top w:val="nil"/>
              <w:left w:val="nil"/>
              <w:bottom w:val="single" w:sz="4" w:space="0" w:color="auto"/>
              <w:right w:val="single" w:sz="4" w:space="0" w:color="auto"/>
            </w:tcBorders>
            <w:shd w:val="clear" w:color="auto" w:fill="auto"/>
            <w:vAlign w:val="center"/>
            <w:hideMark/>
          </w:tcPr>
          <w:p w14:paraId="16EB24F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Considerações sobre a fala e a escrita: fonologia em nova chave</w:t>
            </w:r>
          </w:p>
        </w:tc>
        <w:tc>
          <w:tcPr>
            <w:tcW w:w="1560" w:type="dxa"/>
            <w:tcBorders>
              <w:top w:val="nil"/>
              <w:left w:val="nil"/>
              <w:bottom w:val="single" w:sz="4" w:space="0" w:color="auto"/>
              <w:right w:val="single" w:sz="4" w:space="0" w:color="auto"/>
            </w:tcBorders>
            <w:shd w:val="clear" w:color="auto" w:fill="auto"/>
            <w:noWrap/>
            <w:vAlign w:val="center"/>
            <w:hideMark/>
          </w:tcPr>
          <w:p w14:paraId="55F62BA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SIMÕES, Darcilia</w:t>
            </w:r>
          </w:p>
        </w:tc>
        <w:tc>
          <w:tcPr>
            <w:tcW w:w="850" w:type="dxa"/>
            <w:tcBorders>
              <w:top w:val="nil"/>
              <w:left w:val="nil"/>
              <w:bottom w:val="single" w:sz="4" w:space="0" w:color="auto"/>
              <w:right w:val="single" w:sz="4" w:space="0" w:color="auto"/>
            </w:tcBorders>
            <w:shd w:val="clear" w:color="auto" w:fill="auto"/>
            <w:noWrap/>
            <w:vAlign w:val="center"/>
            <w:hideMark/>
          </w:tcPr>
          <w:p w14:paraId="5FF4FB7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546093C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811D09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7E7C43D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Parábola</w:t>
            </w:r>
          </w:p>
        </w:tc>
        <w:tc>
          <w:tcPr>
            <w:tcW w:w="1264" w:type="dxa"/>
            <w:tcBorders>
              <w:top w:val="nil"/>
              <w:left w:val="nil"/>
              <w:bottom w:val="single" w:sz="4" w:space="0" w:color="auto"/>
              <w:right w:val="single" w:sz="4" w:space="0" w:color="auto"/>
            </w:tcBorders>
            <w:shd w:val="clear" w:color="auto" w:fill="auto"/>
            <w:vAlign w:val="center"/>
            <w:hideMark/>
          </w:tcPr>
          <w:p w14:paraId="00445DA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4F4FCF9B"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4206B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w:t>
            </w:r>
          </w:p>
        </w:tc>
        <w:tc>
          <w:tcPr>
            <w:tcW w:w="1701" w:type="dxa"/>
            <w:tcBorders>
              <w:top w:val="nil"/>
              <w:left w:val="nil"/>
              <w:bottom w:val="single" w:sz="4" w:space="0" w:color="auto"/>
              <w:right w:val="single" w:sz="4" w:space="0" w:color="auto"/>
            </w:tcBorders>
            <w:shd w:val="clear" w:color="auto" w:fill="auto"/>
            <w:vAlign w:val="center"/>
            <w:hideMark/>
          </w:tcPr>
          <w:p w14:paraId="5ACF06D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Educação profissional e tecnológica no Brasil contemporâneo: desafios, tensões e possibilidades</w:t>
            </w:r>
          </w:p>
        </w:tc>
        <w:tc>
          <w:tcPr>
            <w:tcW w:w="1560" w:type="dxa"/>
            <w:tcBorders>
              <w:top w:val="nil"/>
              <w:left w:val="nil"/>
              <w:bottom w:val="single" w:sz="4" w:space="0" w:color="auto"/>
              <w:right w:val="single" w:sz="4" w:space="0" w:color="auto"/>
            </w:tcBorders>
            <w:shd w:val="clear" w:color="auto" w:fill="auto"/>
            <w:noWrap/>
            <w:vAlign w:val="center"/>
            <w:hideMark/>
          </w:tcPr>
          <w:p w14:paraId="534634C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MOLL, Jaqueline et al.</w:t>
            </w:r>
          </w:p>
        </w:tc>
        <w:tc>
          <w:tcPr>
            <w:tcW w:w="850" w:type="dxa"/>
            <w:tcBorders>
              <w:top w:val="nil"/>
              <w:left w:val="nil"/>
              <w:bottom w:val="single" w:sz="4" w:space="0" w:color="auto"/>
              <w:right w:val="single" w:sz="4" w:space="0" w:color="auto"/>
            </w:tcBorders>
            <w:shd w:val="clear" w:color="auto" w:fill="auto"/>
            <w:noWrap/>
            <w:vAlign w:val="center"/>
            <w:hideMark/>
          </w:tcPr>
          <w:p w14:paraId="4763ABDB"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55C4CA2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798CDD1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2C0B874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5151EF2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4CBFFE9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3DC487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w:t>
            </w:r>
          </w:p>
        </w:tc>
        <w:tc>
          <w:tcPr>
            <w:tcW w:w="1701" w:type="dxa"/>
            <w:tcBorders>
              <w:top w:val="nil"/>
              <w:left w:val="nil"/>
              <w:bottom w:val="single" w:sz="4" w:space="0" w:color="auto"/>
              <w:right w:val="single" w:sz="4" w:space="0" w:color="auto"/>
            </w:tcBorders>
            <w:shd w:val="clear" w:color="auto" w:fill="auto"/>
            <w:vAlign w:val="center"/>
            <w:hideMark/>
          </w:tcPr>
          <w:p w14:paraId="74D60C2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Projeto de pesquisa: métodos qualitativo, quantitativo e misto</w:t>
            </w:r>
          </w:p>
        </w:tc>
        <w:tc>
          <w:tcPr>
            <w:tcW w:w="1560" w:type="dxa"/>
            <w:tcBorders>
              <w:top w:val="nil"/>
              <w:left w:val="nil"/>
              <w:bottom w:val="single" w:sz="4" w:space="0" w:color="auto"/>
              <w:right w:val="single" w:sz="4" w:space="0" w:color="auto"/>
            </w:tcBorders>
            <w:shd w:val="clear" w:color="auto" w:fill="auto"/>
            <w:noWrap/>
            <w:vAlign w:val="center"/>
            <w:hideMark/>
          </w:tcPr>
          <w:p w14:paraId="529CE9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CRESWELL, John W.</w:t>
            </w:r>
          </w:p>
        </w:tc>
        <w:tc>
          <w:tcPr>
            <w:tcW w:w="850" w:type="dxa"/>
            <w:tcBorders>
              <w:top w:val="nil"/>
              <w:left w:val="nil"/>
              <w:bottom w:val="single" w:sz="4" w:space="0" w:color="auto"/>
              <w:right w:val="single" w:sz="4" w:space="0" w:color="auto"/>
            </w:tcBorders>
            <w:shd w:val="clear" w:color="auto" w:fill="auto"/>
            <w:noWrap/>
            <w:vAlign w:val="center"/>
            <w:hideMark/>
          </w:tcPr>
          <w:p w14:paraId="68BFF31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vAlign w:val="center"/>
            <w:hideMark/>
          </w:tcPr>
          <w:p w14:paraId="26DCB33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7BD4D96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2FA4ADF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5BB1BD8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6235124D"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C96C2F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w:t>
            </w:r>
          </w:p>
        </w:tc>
        <w:tc>
          <w:tcPr>
            <w:tcW w:w="1701" w:type="dxa"/>
            <w:tcBorders>
              <w:top w:val="nil"/>
              <w:left w:val="nil"/>
              <w:bottom w:val="single" w:sz="4" w:space="0" w:color="auto"/>
              <w:right w:val="single" w:sz="4" w:space="0" w:color="auto"/>
            </w:tcBorders>
            <w:shd w:val="clear" w:color="auto" w:fill="auto"/>
            <w:vAlign w:val="center"/>
            <w:hideMark/>
          </w:tcPr>
          <w:p w14:paraId="3EC17A7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Dicionário de Metodologia Científica: um guia para a produção do conhecimento científico</w:t>
            </w:r>
          </w:p>
        </w:tc>
        <w:tc>
          <w:tcPr>
            <w:tcW w:w="1560" w:type="dxa"/>
            <w:tcBorders>
              <w:top w:val="nil"/>
              <w:left w:val="nil"/>
              <w:bottom w:val="single" w:sz="4" w:space="0" w:color="auto"/>
              <w:right w:val="single" w:sz="4" w:space="0" w:color="auto"/>
            </w:tcBorders>
            <w:shd w:val="clear" w:color="auto" w:fill="auto"/>
            <w:vAlign w:val="center"/>
            <w:hideMark/>
          </w:tcPr>
          <w:p w14:paraId="1F83AB5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APPOLINÁRIO, Fabio</w:t>
            </w:r>
          </w:p>
        </w:tc>
        <w:tc>
          <w:tcPr>
            <w:tcW w:w="850" w:type="dxa"/>
            <w:tcBorders>
              <w:top w:val="nil"/>
              <w:left w:val="nil"/>
              <w:bottom w:val="single" w:sz="4" w:space="0" w:color="auto"/>
              <w:right w:val="single" w:sz="4" w:space="0" w:color="auto"/>
            </w:tcBorders>
            <w:shd w:val="clear" w:color="auto" w:fill="auto"/>
            <w:vAlign w:val="center"/>
            <w:hideMark/>
          </w:tcPr>
          <w:p w14:paraId="1951752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14:paraId="65087B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1166E8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vAlign w:val="center"/>
            <w:hideMark/>
          </w:tcPr>
          <w:p w14:paraId="3404FE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3E9B2DB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730E991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90C11D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w:t>
            </w:r>
          </w:p>
        </w:tc>
        <w:tc>
          <w:tcPr>
            <w:tcW w:w="1701" w:type="dxa"/>
            <w:tcBorders>
              <w:top w:val="nil"/>
              <w:left w:val="nil"/>
              <w:bottom w:val="single" w:sz="4" w:space="0" w:color="auto"/>
              <w:right w:val="single" w:sz="4" w:space="0" w:color="auto"/>
            </w:tcBorders>
            <w:shd w:val="clear" w:color="auto" w:fill="auto"/>
            <w:vAlign w:val="center"/>
            <w:hideMark/>
          </w:tcPr>
          <w:p w14:paraId="4F15B80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Como fazer uma monografia</w:t>
            </w:r>
          </w:p>
        </w:tc>
        <w:tc>
          <w:tcPr>
            <w:tcW w:w="1560" w:type="dxa"/>
            <w:tcBorders>
              <w:top w:val="nil"/>
              <w:left w:val="nil"/>
              <w:bottom w:val="single" w:sz="4" w:space="0" w:color="auto"/>
              <w:right w:val="single" w:sz="4" w:space="0" w:color="auto"/>
            </w:tcBorders>
            <w:shd w:val="clear" w:color="auto" w:fill="auto"/>
            <w:vAlign w:val="center"/>
            <w:hideMark/>
          </w:tcPr>
          <w:p w14:paraId="0F41CA9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SALOMON, Délcio Vieira</w:t>
            </w:r>
          </w:p>
        </w:tc>
        <w:tc>
          <w:tcPr>
            <w:tcW w:w="850" w:type="dxa"/>
            <w:tcBorders>
              <w:top w:val="nil"/>
              <w:left w:val="nil"/>
              <w:bottom w:val="single" w:sz="4" w:space="0" w:color="auto"/>
              <w:right w:val="single" w:sz="4" w:space="0" w:color="auto"/>
            </w:tcBorders>
            <w:shd w:val="clear" w:color="auto" w:fill="auto"/>
            <w:noWrap/>
            <w:vAlign w:val="center"/>
            <w:hideMark/>
          </w:tcPr>
          <w:p w14:paraId="6A06123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11</w:t>
            </w:r>
          </w:p>
        </w:tc>
        <w:tc>
          <w:tcPr>
            <w:tcW w:w="851" w:type="dxa"/>
            <w:tcBorders>
              <w:top w:val="nil"/>
              <w:left w:val="nil"/>
              <w:bottom w:val="single" w:sz="4" w:space="0" w:color="auto"/>
              <w:right w:val="single" w:sz="4" w:space="0" w:color="auto"/>
            </w:tcBorders>
            <w:shd w:val="clear" w:color="auto" w:fill="auto"/>
            <w:vAlign w:val="center"/>
            <w:hideMark/>
          </w:tcPr>
          <w:p w14:paraId="05F4CE0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1B8F949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vAlign w:val="center"/>
            <w:hideMark/>
          </w:tcPr>
          <w:p w14:paraId="6E434BD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Martins Fontes</w:t>
            </w:r>
          </w:p>
        </w:tc>
        <w:tc>
          <w:tcPr>
            <w:tcW w:w="1264" w:type="dxa"/>
            <w:tcBorders>
              <w:top w:val="nil"/>
              <w:left w:val="nil"/>
              <w:bottom w:val="single" w:sz="4" w:space="0" w:color="auto"/>
              <w:right w:val="single" w:sz="4" w:space="0" w:color="auto"/>
            </w:tcBorders>
            <w:shd w:val="clear" w:color="auto" w:fill="auto"/>
            <w:vAlign w:val="center"/>
            <w:hideMark/>
          </w:tcPr>
          <w:p w14:paraId="26C1C77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436B8E1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21303C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w:t>
            </w:r>
          </w:p>
        </w:tc>
        <w:tc>
          <w:tcPr>
            <w:tcW w:w="1701" w:type="dxa"/>
            <w:tcBorders>
              <w:top w:val="nil"/>
              <w:left w:val="nil"/>
              <w:bottom w:val="single" w:sz="4" w:space="0" w:color="auto"/>
              <w:right w:val="single" w:sz="4" w:space="0" w:color="auto"/>
            </w:tcBorders>
            <w:shd w:val="clear" w:color="auto" w:fill="auto"/>
            <w:vAlign w:val="center"/>
            <w:hideMark/>
          </w:tcPr>
          <w:p w14:paraId="7E84EAF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Como elaborar projetos de pesquisa</w:t>
            </w:r>
          </w:p>
        </w:tc>
        <w:tc>
          <w:tcPr>
            <w:tcW w:w="1560" w:type="dxa"/>
            <w:tcBorders>
              <w:top w:val="nil"/>
              <w:left w:val="nil"/>
              <w:bottom w:val="single" w:sz="4" w:space="0" w:color="auto"/>
              <w:right w:val="single" w:sz="4" w:space="0" w:color="auto"/>
            </w:tcBorders>
            <w:shd w:val="clear" w:color="auto" w:fill="auto"/>
            <w:noWrap/>
            <w:vAlign w:val="center"/>
            <w:hideMark/>
          </w:tcPr>
          <w:p w14:paraId="4C37FC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GIL, Antonio Carlos</w:t>
            </w:r>
          </w:p>
        </w:tc>
        <w:tc>
          <w:tcPr>
            <w:tcW w:w="850" w:type="dxa"/>
            <w:tcBorders>
              <w:top w:val="nil"/>
              <w:left w:val="nil"/>
              <w:bottom w:val="single" w:sz="4" w:space="0" w:color="auto"/>
              <w:right w:val="single" w:sz="4" w:space="0" w:color="auto"/>
            </w:tcBorders>
            <w:shd w:val="clear" w:color="auto" w:fill="auto"/>
            <w:noWrap/>
            <w:vAlign w:val="center"/>
            <w:hideMark/>
          </w:tcPr>
          <w:p w14:paraId="1AD3EA8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vAlign w:val="center"/>
            <w:hideMark/>
          </w:tcPr>
          <w:p w14:paraId="4EDA06E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1D46AF8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3BC93E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3260B77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17E9DE2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037399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w:t>
            </w:r>
          </w:p>
        </w:tc>
        <w:tc>
          <w:tcPr>
            <w:tcW w:w="1701" w:type="dxa"/>
            <w:tcBorders>
              <w:top w:val="nil"/>
              <w:left w:val="nil"/>
              <w:bottom w:val="single" w:sz="4" w:space="0" w:color="auto"/>
              <w:right w:val="single" w:sz="4" w:space="0" w:color="auto"/>
            </w:tcBorders>
            <w:shd w:val="clear" w:color="auto" w:fill="auto"/>
            <w:noWrap/>
            <w:vAlign w:val="center"/>
            <w:hideMark/>
          </w:tcPr>
          <w:p w14:paraId="31A8130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Manual de soluções, reagentes e solventes: padronização, preparação, purificação com indicadores de segurança e de descarte de produtos químicos</w:t>
            </w:r>
          </w:p>
        </w:tc>
        <w:tc>
          <w:tcPr>
            <w:tcW w:w="1560" w:type="dxa"/>
            <w:tcBorders>
              <w:top w:val="nil"/>
              <w:left w:val="nil"/>
              <w:bottom w:val="single" w:sz="4" w:space="0" w:color="auto"/>
              <w:right w:val="single" w:sz="4" w:space="0" w:color="auto"/>
            </w:tcBorders>
            <w:shd w:val="clear" w:color="auto" w:fill="auto"/>
            <w:noWrap/>
            <w:vAlign w:val="center"/>
            <w:hideMark/>
          </w:tcPr>
          <w:p w14:paraId="17EF5CA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MORITA, Tokio; ASSUMPÇÃO, Rosely Maria Viegas</w:t>
            </w:r>
          </w:p>
        </w:tc>
        <w:tc>
          <w:tcPr>
            <w:tcW w:w="850" w:type="dxa"/>
            <w:tcBorders>
              <w:top w:val="nil"/>
              <w:left w:val="nil"/>
              <w:bottom w:val="single" w:sz="4" w:space="0" w:color="auto"/>
              <w:right w:val="single" w:sz="4" w:space="0" w:color="auto"/>
            </w:tcBorders>
            <w:shd w:val="clear" w:color="auto" w:fill="auto"/>
            <w:noWrap/>
            <w:vAlign w:val="center"/>
            <w:hideMark/>
          </w:tcPr>
          <w:p w14:paraId="54C2030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31FA07C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008D23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4D74F33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1AA3C5D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26C3D0B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1FBC96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w:t>
            </w:r>
          </w:p>
        </w:tc>
        <w:tc>
          <w:tcPr>
            <w:tcW w:w="1701" w:type="dxa"/>
            <w:tcBorders>
              <w:top w:val="nil"/>
              <w:left w:val="nil"/>
              <w:bottom w:val="single" w:sz="4" w:space="0" w:color="auto"/>
              <w:right w:val="single" w:sz="4" w:space="0" w:color="auto"/>
            </w:tcBorders>
            <w:shd w:val="clear" w:color="auto" w:fill="auto"/>
            <w:noWrap/>
            <w:vAlign w:val="center"/>
            <w:hideMark/>
          </w:tcPr>
          <w:p w14:paraId="336AEC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analítica quantitativa elementar</w:t>
            </w:r>
          </w:p>
        </w:tc>
        <w:tc>
          <w:tcPr>
            <w:tcW w:w="1560" w:type="dxa"/>
            <w:tcBorders>
              <w:top w:val="nil"/>
              <w:left w:val="nil"/>
              <w:bottom w:val="single" w:sz="4" w:space="0" w:color="auto"/>
              <w:right w:val="single" w:sz="4" w:space="0" w:color="auto"/>
            </w:tcBorders>
            <w:shd w:val="clear" w:color="auto" w:fill="auto"/>
            <w:noWrap/>
            <w:vAlign w:val="center"/>
            <w:hideMark/>
          </w:tcPr>
          <w:p w14:paraId="27FFFA8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BACCAN, Nivaldo et al.</w:t>
            </w:r>
          </w:p>
        </w:tc>
        <w:tc>
          <w:tcPr>
            <w:tcW w:w="850" w:type="dxa"/>
            <w:tcBorders>
              <w:top w:val="nil"/>
              <w:left w:val="nil"/>
              <w:bottom w:val="single" w:sz="4" w:space="0" w:color="auto"/>
              <w:right w:val="single" w:sz="4" w:space="0" w:color="auto"/>
            </w:tcBorders>
            <w:shd w:val="clear" w:color="auto" w:fill="auto"/>
            <w:noWrap/>
            <w:vAlign w:val="center"/>
            <w:hideMark/>
          </w:tcPr>
          <w:p w14:paraId="223A68C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35D2776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63C885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3B4708C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2F27D9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r>
      <w:tr w:rsidR="00EE393F" w:rsidRPr="005837DF" w14:paraId="1E38348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29F05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24</w:t>
            </w:r>
          </w:p>
        </w:tc>
        <w:tc>
          <w:tcPr>
            <w:tcW w:w="1701" w:type="dxa"/>
            <w:tcBorders>
              <w:top w:val="nil"/>
              <w:left w:val="nil"/>
              <w:bottom w:val="single" w:sz="4" w:space="0" w:color="auto"/>
              <w:right w:val="single" w:sz="4" w:space="0" w:color="auto"/>
            </w:tcBorders>
            <w:shd w:val="clear" w:color="auto" w:fill="auto"/>
            <w:vAlign w:val="center"/>
            <w:hideMark/>
          </w:tcPr>
          <w:p w14:paraId="00F7065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Química ambiental</w:t>
            </w:r>
          </w:p>
        </w:tc>
        <w:tc>
          <w:tcPr>
            <w:tcW w:w="1560" w:type="dxa"/>
            <w:tcBorders>
              <w:top w:val="nil"/>
              <w:left w:val="nil"/>
              <w:bottom w:val="single" w:sz="4" w:space="0" w:color="auto"/>
              <w:right w:val="single" w:sz="4" w:space="0" w:color="auto"/>
            </w:tcBorders>
            <w:shd w:val="clear" w:color="auto" w:fill="auto"/>
            <w:noWrap/>
            <w:vAlign w:val="center"/>
            <w:hideMark/>
          </w:tcPr>
          <w:p w14:paraId="1FBBEAD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BAIRD, Colin; CANN, Michael</w:t>
            </w:r>
          </w:p>
        </w:tc>
        <w:tc>
          <w:tcPr>
            <w:tcW w:w="850" w:type="dxa"/>
            <w:tcBorders>
              <w:top w:val="nil"/>
              <w:left w:val="nil"/>
              <w:bottom w:val="single" w:sz="4" w:space="0" w:color="auto"/>
              <w:right w:val="single" w:sz="4" w:space="0" w:color="auto"/>
            </w:tcBorders>
            <w:shd w:val="clear" w:color="auto" w:fill="auto"/>
            <w:noWrap/>
            <w:vAlign w:val="center"/>
            <w:hideMark/>
          </w:tcPr>
          <w:p w14:paraId="072BFCE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3D9269B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34EDBB3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1F337A7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Bookman</w:t>
            </w:r>
          </w:p>
        </w:tc>
        <w:tc>
          <w:tcPr>
            <w:tcW w:w="1264" w:type="dxa"/>
            <w:tcBorders>
              <w:top w:val="nil"/>
              <w:left w:val="nil"/>
              <w:bottom w:val="single" w:sz="4" w:space="0" w:color="auto"/>
              <w:right w:val="single" w:sz="4" w:space="0" w:color="auto"/>
            </w:tcBorders>
            <w:shd w:val="clear" w:color="auto" w:fill="auto"/>
            <w:vAlign w:val="center"/>
            <w:hideMark/>
          </w:tcPr>
          <w:p w14:paraId="14EE8A3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5593D5A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44A1E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25</w:t>
            </w:r>
          </w:p>
        </w:tc>
        <w:tc>
          <w:tcPr>
            <w:tcW w:w="1701" w:type="dxa"/>
            <w:tcBorders>
              <w:top w:val="nil"/>
              <w:left w:val="nil"/>
              <w:bottom w:val="single" w:sz="4" w:space="0" w:color="auto"/>
              <w:right w:val="single" w:sz="4" w:space="0" w:color="auto"/>
            </w:tcBorders>
            <w:shd w:val="clear" w:color="auto" w:fill="auto"/>
            <w:noWrap/>
            <w:vAlign w:val="center"/>
            <w:hideMark/>
          </w:tcPr>
          <w:p w14:paraId="7D04A40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Análise química quantitativa</w:t>
            </w:r>
          </w:p>
        </w:tc>
        <w:tc>
          <w:tcPr>
            <w:tcW w:w="1560" w:type="dxa"/>
            <w:tcBorders>
              <w:top w:val="nil"/>
              <w:left w:val="nil"/>
              <w:bottom w:val="single" w:sz="4" w:space="0" w:color="auto"/>
              <w:right w:val="single" w:sz="4" w:space="0" w:color="auto"/>
            </w:tcBorders>
            <w:shd w:val="clear" w:color="auto" w:fill="auto"/>
            <w:noWrap/>
            <w:vAlign w:val="center"/>
            <w:hideMark/>
          </w:tcPr>
          <w:p w14:paraId="3614F9C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VOGEL, Arthur Israel</w:t>
            </w:r>
          </w:p>
        </w:tc>
        <w:tc>
          <w:tcPr>
            <w:tcW w:w="850" w:type="dxa"/>
            <w:tcBorders>
              <w:top w:val="nil"/>
              <w:left w:val="nil"/>
              <w:bottom w:val="single" w:sz="4" w:space="0" w:color="auto"/>
              <w:right w:val="single" w:sz="4" w:space="0" w:color="auto"/>
            </w:tcBorders>
            <w:shd w:val="clear" w:color="auto" w:fill="auto"/>
            <w:noWrap/>
            <w:vAlign w:val="center"/>
            <w:hideMark/>
          </w:tcPr>
          <w:p w14:paraId="5DC0314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312F115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75B7FD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2E8351B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7EE295A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727E776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37915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26</w:t>
            </w:r>
          </w:p>
        </w:tc>
        <w:tc>
          <w:tcPr>
            <w:tcW w:w="1701" w:type="dxa"/>
            <w:tcBorders>
              <w:top w:val="nil"/>
              <w:left w:val="nil"/>
              <w:bottom w:val="single" w:sz="4" w:space="0" w:color="auto"/>
              <w:right w:val="single" w:sz="4" w:space="0" w:color="auto"/>
            </w:tcBorders>
            <w:shd w:val="clear" w:color="auto" w:fill="auto"/>
            <w:noWrap/>
            <w:vAlign w:val="center"/>
            <w:hideMark/>
          </w:tcPr>
          <w:p w14:paraId="77427BA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Físico-química vol. 2</w:t>
            </w:r>
          </w:p>
        </w:tc>
        <w:tc>
          <w:tcPr>
            <w:tcW w:w="1560" w:type="dxa"/>
            <w:tcBorders>
              <w:top w:val="nil"/>
              <w:left w:val="nil"/>
              <w:bottom w:val="single" w:sz="4" w:space="0" w:color="auto"/>
              <w:right w:val="single" w:sz="4" w:space="0" w:color="auto"/>
            </w:tcBorders>
            <w:shd w:val="clear" w:color="auto" w:fill="auto"/>
            <w:noWrap/>
            <w:vAlign w:val="center"/>
            <w:hideMark/>
          </w:tcPr>
          <w:p w14:paraId="4C8E604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LEVINE, Ira N.</w:t>
            </w:r>
          </w:p>
        </w:tc>
        <w:tc>
          <w:tcPr>
            <w:tcW w:w="850" w:type="dxa"/>
            <w:tcBorders>
              <w:top w:val="nil"/>
              <w:left w:val="nil"/>
              <w:bottom w:val="single" w:sz="4" w:space="0" w:color="auto"/>
              <w:right w:val="single" w:sz="4" w:space="0" w:color="auto"/>
            </w:tcBorders>
            <w:shd w:val="clear" w:color="auto" w:fill="auto"/>
            <w:noWrap/>
            <w:vAlign w:val="center"/>
            <w:hideMark/>
          </w:tcPr>
          <w:p w14:paraId="0D1151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6C6E7CB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65B2A34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112F13A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5611588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20855B3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8B893D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27</w:t>
            </w:r>
          </w:p>
        </w:tc>
        <w:tc>
          <w:tcPr>
            <w:tcW w:w="1701" w:type="dxa"/>
            <w:tcBorders>
              <w:top w:val="nil"/>
              <w:left w:val="nil"/>
              <w:bottom w:val="single" w:sz="4" w:space="0" w:color="auto"/>
              <w:right w:val="single" w:sz="4" w:space="0" w:color="auto"/>
            </w:tcBorders>
            <w:shd w:val="clear" w:color="auto" w:fill="auto"/>
            <w:noWrap/>
            <w:vAlign w:val="center"/>
            <w:hideMark/>
          </w:tcPr>
          <w:p w14:paraId="5C0DB4D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Princípios de análise instrumental</w:t>
            </w:r>
          </w:p>
        </w:tc>
        <w:tc>
          <w:tcPr>
            <w:tcW w:w="1560" w:type="dxa"/>
            <w:tcBorders>
              <w:top w:val="nil"/>
              <w:left w:val="nil"/>
              <w:bottom w:val="single" w:sz="4" w:space="0" w:color="auto"/>
              <w:right w:val="single" w:sz="4" w:space="0" w:color="auto"/>
            </w:tcBorders>
            <w:shd w:val="clear" w:color="auto" w:fill="auto"/>
            <w:noWrap/>
            <w:vAlign w:val="center"/>
            <w:hideMark/>
          </w:tcPr>
          <w:p w14:paraId="14DF8C6D"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HOLLER, F. James; SKOOG, Douglas A.; CROUCH, Stanley R.</w:t>
            </w:r>
          </w:p>
        </w:tc>
        <w:tc>
          <w:tcPr>
            <w:tcW w:w="850" w:type="dxa"/>
            <w:tcBorders>
              <w:top w:val="nil"/>
              <w:left w:val="nil"/>
              <w:bottom w:val="single" w:sz="4" w:space="0" w:color="auto"/>
              <w:right w:val="single" w:sz="4" w:space="0" w:color="auto"/>
            </w:tcBorders>
            <w:shd w:val="clear" w:color="auto" w:fill="auto"/>
            <w:noWrap/>
            <w:vAlign w:val="center"/>
            <w:hideMark/>
          </w:tcPr>
          <w:p w14:paraId="5F1AEFC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276DE91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3E93962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3EF459F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Bookman</w:t>
            </w:r>
          </w:p>
        </w:tc>
        <w:tc>
          <w:tcPr>
            <w:tcW w:w="1264" w:type="dxa"/>
            <w:tcBorders>
              <w:top w:val="nil"/>
              <w:left w:val="nil"/>
              <w:bottom w:val="single" w:sz="4" w:space="0" w:color="auto"/>
              <w:right w:val="single" w:sz="4" w:space="0" w:color="auto"/>
            </w:tcBorders>
            <w:shd w:val="clear" w:color="auto" w:fill="auto"/>
            <w:noWrap/>
            <w:vAlign w:val="center"/>
            <w:hideMark/>
          </w:tcPr>
          <w:p w14:paraId="3F2C45F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22158B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7092D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28</w:t>
            </w:r>
          </w:p>
        </w:tc>
        <w:tc>
          <w:tcPr>
            <w:tcW w:w="1701" w:type="dxa"/>
            <w:tcBorders>
              <w:top w:val="nil"/>
              <w:left w:val="nil"/>
              <w:bottom w:val="single" w:sz="4" w:space="0" w:color="auto"/>
              <w:right w:val="single" w:sz="4" w:space="0" w:color="auto"/>
            </w:tcBorders>
            <w:shd w:val="clear" w:color="auto" w:fill="auto"/>
            <w:noWrap/>
            <w:vAlign w:val="center"/>
            <w:hideMark/>
          </w:tcPr>
          <w:p w14:paraId="76176CF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Fundamentos de química analítica</w:t>
            </w:r>
          </w:p>
        </w:tc>
        <w:tc>
          <w:tcPr>
            <w:tcW w:w="1560" w:type="dxa"/>
            <w:tcBorders>
              <w:top w:val="nil"/>
              <w:left w:val="nil"/>
              <w:bottom w:val="single" w:sz="4" w:space="0" w:color="auto"/>
              <w:right w:val="single" w:sz="4" w:space="0" w:color="auto"/>
            </w:tcBorders>
            <w:shd w:val="clear" w:color="auto" w:fill="auto"/>
            <w:noWrap/>
            <w:vAlign w:val="center"/>
            <w:hideMark/>
          </w:tcPr>
          <w:p w14:paraId="7BBC3A76"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SKOOG, Douglas A. et al.</w:t>
            </w:r>
          </w:p>
        </w:tc>
        <w:tc>
          <w:tcPr>
            <w:tcW w:w="850" w:type="dxa"/>
            <w:tcBorders>
              <w:top w:val="nil"/>
              <w:left w:val="nil"/>
              <w:bottom w:val="single" w:sz="4" w:space="0" w:color="auto"/>
              <w:right w:val="single" w:sz="4" w:space="0" w:color="auto"/>
            </w:tcBorders>
            <w:shd w:val="clear" w:color="auto" w:fill="auto"/>
            <w:noWrap/>
            <w:vAlign w:val="center"/>
            <w:hideMark/>
          </w:tcPr>
          <w:p w14:paraId="7F1BAF1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418C05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497083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51222A0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Cengage Learning</w:t>
            </w:r>
          </w:p>
        </w:tc>
        <w:tc>
          <w:tcPr>
            <w:tcW w:w="1264" w:type="dxa"/>
            <w:tcBorders>
              <w:top w:val="nil"/>
              <w:left w:val="nil"/>
              <w:bottom w:val="single" w:sz="4" w:space="0" w:color="auto"/>
              <w:right w:val="single" w:sz="4" w:space="0" w:color="auto"/>
            </w:tcBorders>
            <w:shd w:val="clear" w:color="auto" w:fill="auto"/>
            <w:noWrap/>
            <w:vAlign w:val="center"/>
            <w:hideMark/>
          </w:tcPr>
          <w:p w14:paraId="26B3FDE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3D48C48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454783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29</w:t>
            </w:r>
          </w:p>
        </w:tc>
        <w:tc>
          <w:tcPr>
            <w:tcW w:w="1701" w:type="dxa"/>
            <w:tcBorders>
              <w:top w:val="nil"/>
              <w:left w:val="nil"/>
              <w:bottom w:val="single" w:sz="4" w:space="0" w:color="auto"/>
              <w:right w:val="single" w:sz="4" w:space="0" w:color="auto"/>
            </w:tcBorders>
            <w:shd w:val="clear" w:color="auto" w:fill="auto"/>
            <w:noWrap/>
            <w:vAlign w:val="center"/>
            <w:hideMark/>
          </w:tcPr>
          <w:p w14:paraId="27947766"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Standard methods: for the examination of water and wastewater</w:t>
            </w:r>
          </w:p>
        </w:tc>
        <w:tc>
          <w:tcPr>
            <w:tcW w:w="1560" w:type="dxa"/>
            <w:tcBorders>
              <w:top w:val="nil"/>
              <w:left w:val="nil"/>
              <w:bottom w:val="single" w:sz="4" w:space="0" w:color="auto"/>
              <w:right w:val="single" w:sz="4" w:space="0" w:color="auto"/>
            </w:tcBorders>
            <w:shd w:val="clear" w:color="auto" w:fill="auto"/>
            <w:noWrap/>
            <w:vAlign w:val="center"/>
            <w:hideMark/>
          </w:tcPr>
          <w:p w14:paraId="05B55E5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lang w:val="en-US"/>
              </w:rPr>
              <w:t xml:space="preserve">RICE, Eugene W. et al. </w:t>
            </w:r>
            <w:r w:rsidRPr="005837DF">
              <w:rPr>
                <w:rFonts w:ascii="Times New Roman" w:eastAsia="Times New Roman" w:hAnsi="Times New Roman" w:cs="Times New Roman"/>
                <w:color w:val="000000"/>
              </w:rPr>
              <w:t>(edit.)</w:t>
            </w:r>
          </w:p>
        </w:tc>
        <w:tc>
          <w:tcPr>
            <w:tcW w:w="850" w:type="dxa"/>
            <w:tcBorders>
              <w:top w:val="nil"/>
              <w:left w:val="nil"/>
              <w:bottom w:val="single" w:sz="4" w:space="0" w:color="auto"/>
              <w:right w:val="single" w:sz="4" w:space="0" w:color="auto"/>
            </w:tcBorders>
            <w:shd w:val="clear" w:color="auto" w:fill="auto"/>
            <w:noWrap/>
            <w:vAlign w:val="center"/>
            <w:hideMark/>
          </w:tcPr>
          <w:p w14:paraId="19F12B1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w:t>
            </w:r>
          </w:p>
        </w:tc>
        <w:tc>
          <w:tcPr>
            <w:tcW w:w="851" w:type="dxa"/>
            <w:tcBorders>
              <w:top w:val="nil"/>
              <w:left w:val="nil"/>
              <w:bottom w:val="single" w:sz="4" w:space="0" w:color="auto"/>
              <w:right w:val="single" w:sz="4" w:space="0" w:color="auto"/>
            </w:tcBorders>
            <w:shd w:val="clear" w:color="auto" w:fill="auto"/>
            <w:noWrap/>
            <w:vAlign w:val="center"/>
            <w:hideMark/>
          </w:tcPr>
          <w:p w14:paraId="540ED20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Washington</w:t>
            </w:r>
          </w:p>
        </w:tc>
        <w:tc>
          <w:tcPr>
            <w:tcW w:w="708" w:type="dxa"/>
            <w:tcBorders>
              <w:top w:val="nil"/>
              <w:left w:val="nil"/>
              <w:bottom w:val="single" w:sz="4" w:space="0" w:color="auto"/>
              <w:right w:val="single" w:sz="4" w:space="0" w:color="auto"/>
            </w:tcBorders>
            <w:shd w:val="clear" w:color="auto" w:fill="auto"/>
            <w:noWrap/>
            <w:vAlign w:val="center"/>
            <w:hideMark/>
          </w:tcPr>
          <w:p w14:paraId="579BDA4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111225D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APHA</w:t>
            </w:r>
          </w:p>
        </w:tc>
        <w:tc>
          <w:tcPr>
            <w:tcW w:w="1264" w:type="dxa"/>
            <w:tcBorders>
              <w:top w:val="nil"/>
              <w:left w:val="nil"/>
              <w:bottom w:val="single" w:sz="4" w:space="0" w:color="auto"/>
              <w:right w:val="single" w:sz="4" w:space="0" w:color="auto"/>
            </w:tcBorders>
            <w:shd w:val="clear" w:color="auto" w:fill="auto"/>
            <w:noWrap/>
            <w:vAlign w:val="center"/>
            <w:hideMark/>
          </w:tcPr>
          <w:p w14:paraId="00439F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r>
      <w:tr w:rsidR="00EE393F" w:rsidRPr="005837DF" w14:paraId="1A2CB33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BA899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30</w:t>
            </w:r>
          </w:p>
        </w:tc>
        <w:tc>
          <w:tcPr>
            <w:tcW w:w="1701" w:type="dxa"/>
            <w:tcBorders>
              <w:top w:val="nil"/>
              <w:left w:val="nil"/>
              <w:bottom w:val="single" w:sz="4" w:space="0" w:color="auto"/>
              <w:right w:val="single" w:sz="4" w:space="0" w:color="auto"/>
            </w:tcBorders>
            <w:shd w:val="clear" w:color="auto" w:fill="auto"/>
            <w:noWrap/>
            <w:vAlign w:val="center"/>
            <w:hideMark/>
          </w:tcPr>
          <w:p w14:paraId="7E1E7A9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um curso universitário</w:t>
            </w:r>
          </w:p>
        </w:tc>
        <w:tc>
          <w:tcPr>
            <w:tcW w:w="1560" w:type="dxa"/>
            <w:tcBorders>
              <w:top w:val="nil"/>
              <w:left w:val="nil"/>
              <w:bottom w:val="single" w:sz="4" w:space="0" w:color="auto"/>
              <w:right w:val="single" w:sz="4" w:space="0" w:color="auto"/>
            </w:tcBorders>
            <w:shd w:val="clear" w:color="auto" w:fill="auto"/>
            <w:noWrap/>
            <w:vAlign w:val="center"/>
            <w:hideMark/>
          </w:tcPr>
          <w:p w14:paraId="7252D783"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MAHAN, Bruce M.; MYERS, Rollie J.</w:t>
            </w:r>
          </w:p>
        </w:tc>
        <w:tc>
          <w:tcPr>
            <w:tcW w:w="850" w:type="dxa"/>
            <w:tcBorders>
              <w:top w:val="nil"/>
              <w:left w:val="nil"/>
              <w:bottom w:val="single" w:sz="4" w:space="0" w:color="auto"/>
              <w:right w:val="single" w:sz="4" w:space="0" w:color="auto"/>
            </w:tcBorders>
            <w:shd w:val="clear" w:color="auto" w:fill="auto"/>
            <w:noWrap/>
            <w:vAlign w:val="center"/>
            <w:hideMark/>
          </w:tcPr>
          <w:p w14:paraId="6F22ADCE" w14:textId="77777777" w:rsidR="00EE393F" w:rsidRPr="005837DF" w:rsidRDefault="00EE393F" w:rsidP="00EE393F">
            <w:pPr>
              <w:jc w:val="center"/>
              <w:rPr>
                <w:rFonts w:ascii="Times New Roman" w:eastAsia="Times New Roman" w:hAnsi="Times New Roman" w:cs="Times New Roman"/>
                <w:color w:val="000000"/>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14:paraId="2072A35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8F1CD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1995</w:t>
            </w:r>
          </w:p>
        </w:tc>
        <w:tc>
          <w:tcPr>
            <w:tcW w:w="993" w:type="dxa"/>
            <w:tcBorders>
              <w:top w:val="nil"/>
              <w:left w:val="nil"/>
              <w:bottom w:val="single" w:sz="4" w:space="0" w:color="auto"/>
              <w:right w:val="single" w:sz="4" w:space="0" w:color="auto"/>
            </w:tcBorders>
            <w:shd w:val="clear" w:color="auto" w:fill="auto"/>
            <w:noWrap/>
            <w:vAlign w:val="center"/>
            <w:hideMark/>
          </w:tcPr>
          <w:p w14:paraId="1F5524C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207095B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7EB954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FE463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31</w:t>
            </w:r>
          </w:p>
        </w:tc>
        <w:tc>
          <w:tcPr>
            <w:tcW w:w="1701" w:type="dxa"/>
            <w:tcBorders>
              <w:top w:val="nil"/>
              <w:left w:val="nil"/>
              <w:bottom w:val="single" w:sz="4" w:space="0" w:color="auto"/>
              <w:right w:val="single" w:sz="4" w:space="0" w:color="auto"/>
            </w:tcBorders>
            <w:shd w:val="clear" w:color="auto" w:fill="auto"/>
            <w:noWrap/>
            <w:vAlign w:val="center"/>
            <w:hideMark/>
          </w:tcPr>
          <w:p w14:paraId="37C8398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Princípios de química: questionando a vida moderna e o meio ambiente</w:t>
            </w:r>
          </w:p>
        </w:tc>
        <w:tc>
          <w:tcPr>
            <w:tcW w:w="1560" w:type="dxa"/>
            <w:tcBorders>
              <w:top w:val="nil"/>
              <w:left w:val="nil"/>
              <w:bottom w:val="single" w:sz="4" w:space="0" w:color="auto"/>
              <w:right w:val="single" w:sz="4" w:space="0" w:color="auto"/>
            </w:tcBorders>
            <w:shd w:val="clear" w:color="auto" w:fill="auto"/>
            <w:noWrap/>
            <w:vAlign w:val="center"/>
            <w:hideMark/>
          </w:tcPr>
          <w:p w14:paraId="1752AD9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ATKINS, Peter; JONES, Loretta</w:t>
            </w:r>
          </w:p>
        </w:tc>
        <w:tc>
          <w:tcPr>
            <w:tcW w:w="850" w:type="dxa"/>
            <w:tcBorders>
              <w:top w:val="nil"/>
              <w:left w:val="nil"/>
              <w:bottom w:val="single" w:sz="4" w:space="0" w:color="auto"/>
              <w:right w:val="single" w:sz="4" w:space="0" w:color="auto"/>
            </w:tcBorders>
            <w:shd w:val="clear" w:color="auto" w:fill="auto"/>
            <w:noWrap/>
            <w:vAlign w:val="center"/>
            <w:hideMark/>
          </w:tcPr>
          <w:p w14:paraId="59DADF6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3CBA942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5CD21BB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037E38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Bookman</w:t>
            </w:r>
          </w:p>
        </w:tc>
        <w:tc>
          <w:tcPr>
            <w:tcW w:w="1264" w:type="dxa"/>
            <w:tcBorders>
              <w:top w:val="nil"/>
              <w:left w:val="nil"/>
              <w:bottom w:val="single" w:sz="4" w:space="0" w:color="auto"/>
              <w:right w:val="single" w:sz="4" w:space="0" w:color="auto"/>
            </w:tcBorders>
            <w:shd w:val="clear" w:color="auto" w:fill="auto"/>
            <w:noWrap/>
            <w:vAlign w:val="center"/>
            <w:hideMark/>
          </w:tcPr>
          <w:p w14:paraId="1C4040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7A296E5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3CBB4B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32</w:t>
            </w:r>
          </w:p>
        </w:tc>
        <w:tc>
          <w:tcPr>
            <w:tcW w:w="1701" w:type="dxa"/>
            <w:tcBorders>
              <w:top w:val="nil"/>
              <w:left w:val="nil"/>
              <w:bottom w:val="single" w:sz="4" w:space="0" w:color="auto"/>
              <w:right w:val="single" w:sz="4" w:space="0" w:color="auto"/>
            </w:tcBorders>
            <w:shd w:val="clear" w:color="auto" w:fill="auto"/>
            <w:noWrap/>
            <w:vAlign w:val="center"/>
            <w:hideMark/>
          </w:tcPr>
          <w:p w14:paraId="48DFBE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vol. 3: química orgânica</w:t>
            </w:r>
          </w:p>
        </w:tc>
        <w:tc>
          <w:tcPr>
            <w:tcW w:w="1560" w:type="dxa"/>
            <w:tcBorders>
              <w:top w:val="nil"/>
              <w:left w:val="nil"/>
              <w:bottom w:val="single" w:sz="4" w:space="0" w:color="auto"/>
              <w:right w:val="single" w:sz="4" w:space="0" w:color="auto"/>
            </w:tcBorders>
            <w:shd w:val="clear" w:color="auto" w:fill="auto"/>
            <w:noWrap/>
            <w:vAlign w:val="center"/>
            <w:hideMark/>
          </w:tcPr>
          <w:p w14:paraId="4A9FB45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USBERCO, João; SALVADOR, Edgard</w:t>
            </w:r>
          </w:p>
        </w:tc>
        <w:tc>
          <w:tcPr>
            <w:tcW w:w="850" w:type="dxa"/>
            <w:tcBorders>
              <w:top w:val="nil"/>
              <w:left w:val="nil"/>
              <w:bottom w:val="single" w:sz="4" w:space="0" w:color="auto"/>
              <w:right w:val="single" w:sz="4" w:space="0" w:color="auto"/>
            </w:tcBorders>
            <w:shd w:val="clear" w:color="auto" w:fill="auto"/>
            <w:noWrap/>
            <w:vAlign w:val="center"/>
            <w:hideMark/>
          </w:tcPr>
          <w:p w14:paraId="6BD5853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w:t>
            </w:r>
          </w:p>
        </w:tc>
        <w:tc>
          <w:tcPr>
            <w:tcW w:w="851" w:type="dxa"/>
            <w:tcBorders>
              <w:top w:val="nil"/>
              <w:left w:val="nil"/>
              <w:bottom w:val="single" w:sz="4" w:space="0" w:color="auto"/>
              <w:right w:val="single" w:sz="4" w:space="0" w:color="auto"/>
            </w:tcBorders>
            <w:shd w:val="clear" w:color="auto" w:fill="auto"/>
            <w:noWrap/>
            <w:vAlign w:val="center"/>
            <w:hideMark/>
          </w:tcPr>
          <w:p w14:paraId="7965014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2EFAAE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2F7D631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784E97F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13B9700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27B110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33</w:t>
            </w:r>
          </w:p>
        </w:tc>
        <w:tc>
          <w:tcPr>
            <w:tcW w:w="1701" w:type="dxa"/>
            <w:tcBorders>
              <w:top w:val="nil"/>
              <w:left w:val="nil"/>
              <w:bottom w:val="single" w:sz="4" w:space="0" w:color="auto"/>
              <w:right w:val="single" w:sz="4" w:space="0" w:color="auto"/>
            </w:tcBorders>
            <w:shd w:val="clear" w:color="auto" w:fill="auto"/>
            <w:noWrap/>
            <w:vAlign w:val="center"/>
            <w:hideMark/>
          </w:tcPr>
          <w:p w14:paraId="66499C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vol. 2: físico-química</w:t>
            </w:r>
          </w:p>
        </w:tc>
        <w:tc>
          <w:tcPr>
            <w:tcW w:w="1560" w:type="dxa"/>
            <w:tcBorders>
              <w:top w:val="nil"/>
              <w:left w:val="nil"/>
              <w:bottom w:val="single" w:sz="4" w:space="0" w:color="auto"/>
              <w:right w:val="single" w:sz="4" w:space="0" w:color="auto"/>
            </w:tcBorders>
            <w:shd w:val="clear" w:color="auto" w:fill="auto"/>
            <w:noWrap/>
            <w:vAlign w:val="center"/>
            <w:hideMark/>
          </w:tcPr>
          <w:p w14:paraId="30FA3C2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USBERCO, João; SALVADOR, Edgard</w:t>
            </w:r>
          </w:p>
        </w:tc>
        <w:tc>
          <w:tcPr>
            <w:tcW w:w="850" w:type="dxa"/>
            <w:tcBorders>
              <w:top w:val="nil"/>
              <w:left w:val="nil"/>
              <w:bottom w:val="single" w:sz="4" w:space="0" w:color="auto"/>
              <w:right w:val="single" w:sz="4" w:space="0" w:color="auto"/>
            </w:tcBorders>
            <w:shd w:val="clear" w:color="auto" w:fill="auto"/>
            <w:noWrap/>
            <w:vAlign w:val="center"/>
            <w:hideMark/>
          </w:tcPr>
          <w:p w14:paraId="0AE16B2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w:t>
            </w:r>
          </w:p>
        </w:tc>
        <w:tc>
          <w:tcPr>
            <w:tcW w:w="851" w:type="dxa"/>
            <w:tcBorders>
              <w:top w:val="nil"/>
              <w:left w:val="nil"/>
              <w:bottom w:val="single" w:sz="4" w:space="0" w:color="auto"/>
              <w:right w:val="single" w:sz="4" w:space="0" w:color="auto"/>
            </w:tcBorders>
            <w:shd w:val="clear" w:color="auto" w:fill="auto"/>
            <w:noWrap/>
            <w:vAlign w:val="center"/>
            <w:hideMark/>
          </w:tcPr>
          <w:p w14:paraId="04D93EC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D49BF7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314419E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1CA226D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2FB896F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C0BBFE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34</w:t>
            </w:r>
          </w:p>
        </w:tc>
        <w:tc>
          <w:tcPr>
            <w:tcW w:w="1701" w:type="dxa"/>
            <w:tcBorders>
              <w:top w:val="nil"/>
              <w:left w:val="nil"/>
              <w:bottom w:val="single" w:sz="4" w:space="0" w:color="auto"/>
              <w:right w:val="single" w:sz="4" w:space="0" w:color="auto"/>
            </w:tcBorders>
            <w:shd w:val="clear" w:color="auto" w:fill="auto"/>
            <w:noWrap/>
            <w:vAlign w:val="center"/>
            <w:hideMark/>
          </w:tcPr>
          <w:p w14:paraId="79CD77A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vol. 1: química geral</w:t>
            </w:r>
          </w:p>
        </w:tc>
        <w:tc>
          <w:tcPr>
            <w:tcW w:w="1560" w:type="dxa"/>
            <w:tcBorders>
              <w:top w:val="nil"/>
              <w:left w:val="nil"/>
              <w:bottom w:val="single" w:sz="4" w:space="0" w:color="auto"/>
              <w:right w:val="single" w:sz="4" w:space="0" w:color="auto"/>
            </w:tcBorders>
            <w:shd w:val="clear" w:color="auto" w:fill="auto"/>
            <w:noWrap/>
            <w:vAlign w:val="center"/>
            <w:hideMark/>
          </w:tcPr>
          <w:p w14:paraId="5A73213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USBERCO, João; SALVADOR, Edgard</w:t>
            </w:r>
          </w:p>
        </w:tc>
        <w:tc>
          <w:tcPr>
            <w:tcW w:w="850" w:type="dxa"/>
            <w:tcBorders>
              <w:top w:val="nil"/>
              <w:left w:val="nil"/>
              <w:bottom w:val="single" w:sz="4" w:space="0" w:color="auto"/>
              <w:right w:val="single" w:sz="4" w:space="0" w:color="auto"/>
            </w:tcBorders>
            <w:shd w:val="clear" w:color="auto" w:fill="auto"/>
            <w:noWrap/>
            <w:vAlign w:val="center"/>
            <w:hideMark/>
          </w:tcPr>
          <w:p w14:paraId="0DCF4BE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w:t>
            </w:r>
          </w:p>
        </w:tc>
        <w:tc>
          <w:tcPr>
            <w:tcW w:w="851" w:type="dxa"/>
            <w:tcBorders>
              <w:top w:val="nil"/>
              <w:left w:val="nil"/>
              <w:bottom w:val="single" w:sz="4" w:space="0" w:color="auto"/>
              <w:right w:val="single" w:sz="4" w:space="0" w:color="auto"/>
            </w:tcBorders>
            <w:shd w:val="clear" w:color="auto" w:fill="auto"/>
            <w:noWrap/>
            <w:vAlign w:val="center"/>
            <w:hideMark/>
          </w:tcPr>
          <w:p w14:paraId="64A074F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AB559C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1A427D9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03D8D03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0443F3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784320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35</w:t>
            </w:r>
          </w:p>
        </w:tc>
        <w:tc>
          <w:tcPr>
            <w:tcW w:w="1701" w:type="dxa"/>
            <w:tcBorders>
              <w:top w:val="nil"/>
              <w:left w:val="nil"/>
              <w:bottom w:val="single" w:sz="4" w:space="0" w:color="auto"/>
              <w:right w:val="single" w:sz="4" w:space="0" w:color="auto"/>
            </w:tcBorders>
            <w:shd w:val="clear" w:color="auto" w:fill="auto"/>
            <w:noWrap/>
            <w:vAlign w:val="center"/>
            <w:hideMark/>
          </w:tcPr>
          <w:p w14:paraId="0581495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geral vol. 1</w:t>
            </w:r>
          </w:p>
        </w:tc>
        <w:tc>
          <w:tcPr>
            <w:tcW w:w="1560" w:type="dxa"/>
            <w:tcBorders>
              <w:top w:val="nil"/>
              <w:left w:val="nil"/>
              <w:bottom w:val="single" w:sz="4" w:space="0" w:color="auto"/>
              <w:right w:val="single" w:sz="4" w:space="0" w:color="auto"/>
            </w:tcBorders>
            <w:shd w:val="clear" w:color="auto" w:fill="auto"/>
            <w:noWrap/>
            <w:vAlign w:val="center"/>
            <w:hideMark/>
          </w:tcPr>
          <w:p w14:paraId="4BE8151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RUSSEL, John Blair</w:t>
            </w:r>
          </w:p>
        </w:tc>
        <w:tc>
          <w:tcPr>
            <w:tcW w:w="850" w:type="dxa"/>
            <w:tcBorders>
              <w:top w:val="nil"/>
              <w:left w:val="nil"/>
              <w:bottom w:val="single" w:sz="4" w:space="0" w:color="auto"/>
              <w:right w:val="single" w:sz="4" w:space="0" w:color="auto"/>
            </w:tcBorders>
            <w:shd w:val="clear" w:color="auto" w:fill="auto"/>
            <w:noWrap/>
            <w:vAlign w:val="center"/>
            <w:hideMark/>
          </w:tcPr>
          <w:p w14:paraId="217D851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6768BC7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813290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1994</w:t>
            </w:r>
          </w:p>
        </w:tc>
        <w:tc>
          <w:tcPr>
            <w:tcW w:w="993" w:type="dxa"/>
            <w:tcBorders>
              <w:top w:val="nil"/>
              <w:left w:val="nil"/>
              <w:bottom w:val="single" w:sz="4" w:space="0" w:color="auto"/>
              <w:right w:val="single" w:sz="4" w:space="0" w:color="auto"/>
            </w:tcBorders>
            <w:shd w:val="clear" w:color="auto" w:fill="auto"/>
            <w:noWrap/>
            <w:vAlign w:val="center"/>
            <w:hideMark/>
          </w:tcPr>
          <w:p w14:paraId="5218C3E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Pearson Makron Books</w:t>
            </w:r>
          </w:p>
        </w:tc>
        <w:tc>
          <w:tcPr>
            <w:tcW w:w="1264" w:type="dxa"/>
            <w:tcBorders>
              <w:top w:val="nil"/>
              <w:left w:val="nil"/>
              <w:bottom w:val="single" w:sz="4" w:space="0" w:color="auto"/>
              <w:right w:val="single" w:sz="4" w:space="0" w:color="auto"/>
            </w:tcBorders>
            <w:shd w:val="clear" w:color="auto" w:fill="auto"/>
            <w:noWrap/>
            <w:vAlign w:val="center"/>
            <w:hideMark/>
          </w:tcPr>
          <w:p w14:paraId="1B2186F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2DA3870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53B3B9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36</w:t>
            </w:r>
          </w:p>
        </w:tc>
        <w:tc>
          <w:tcPr>
            <w:tcW w:w="1701" w:type="dxa"/>
            <w:tcBorders>
              <w:top w:val="nil"/>
              <w:left w:val="nil"/>
              <w:bottom w:val="single" w:sz="4" w:space="0" w:color="auto"/>
              <w:right w:val="single" w:sz="4" w:space="0" w:color="auto"/>
            </w:tcBorders>
            <w:shd w:val="clear" w:color="auto" w:fill="auto"/>
            <w:noWrap/>
            <w:vAlign w:val="center"/>
            <w:hideMark/>
          </w:tcPr>
          <w:p w14:paraId="4C69D25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Química geral vol. 2</w:t>
            </w:r>
          </w:p>
        </w:tc>
        <w:tc>
          <w:tcPr>
            <w:tcW w:w="1560" w:type="dxa"/>
            <w:tcBorders>
              <w:top w:val="nil"/>
              <w:left w:val="nil"/>
              <w:bottom w:val="single" w:sz="4" w:space="0" w:color="auto"/>
              <w:right w:val="single" w:sz="4" w:space="0" w:color="auto"/>
            </w:tcBorders>
            <w:shd w:val="clear" w:color="auto" w:fill="auto"/>
            <w:noWrap/>
            <w:vAlign w:val="center"/>
            <w:hideMark/>
          </w:tcPr>
          <w:p w14:paraId="12B64BB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RUSSEL, John Blair</w:t>
            </w:r>
          </w:p>
        </w:tc>
        <w:tc>
          <w:tcPr>
            <w:tcW w:w="850" w:type="dxa"/>
            <w:tcBorders>
              <w:top w:val="nil"/>
              <w:left w:val="nil"/>
              <w:bottom w:val="single" w:sz="4" w:space="0" w:color="auto"/>
              <w:right w:val="single" w:sz="4" w:space="0" w:color="auto"/>
            </w:tcBorders>
            <w:shd w:val="clear" w:color="auto" w:fill="auto"/>
            <w:noWrap/>
            <w:vAlign w:val="center"/>
            <w:hideMark/>
          </w:tcPr>
          <w:p w14:paraId="768265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03861CD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B0C3BE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1994</w:t>
            </w:r>
          </w:p>
        </w:tc>
        <w:tc>
          <w:tcPr>
            <w:tcW w:w="993" w:type="dxa"/>
            <w:tcBorders>
              <w:top w:val="nil"/>
              <w:left w:val="nil"/>
              <w:bottom w:val="single" w:sz="4" w:space="0" w:color="auto"/>
              <w:right w:val="single" w:sz="4" w:space="0" w:color="auto"/>
            </w:tcBorders>
            <w:shd w:val="clear" w:color="auto" w:fill="auto"/>
            <w:noWrap/>
            <w:vAlign w:val="center"/>
            <w:hideMark/>
          </w:tcPr>
          <w:p w14:paraId="2F627BF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Pearson Makron Books</w:t>
            </w:r>
          </w:p>
        </w:tc>
        <w:tc>
          <w:tcPr>
            <w:tcW w:w="1264" w:type="dxa"/>
            <w:tcBorders>
              <w:top w:val="nil"/>
              <w:left w:val="nil"/>
              <w:bottom w:val="single" w:sz="4" w:space="0" w:color="auto"/>
              <w:right w:val="single" w:sz="4" w:space="0" w:color="auto"/>
            </w:tcBorders>
            <w:shd w:val="clear" w:color="auto" w:fill="auto"/>
            <w:noWrap/>
            <w:vAlign w:val="center"/>
            <w:hideMark/>
          </w:tcPr>
          <w:p w14:paraId="703B4A6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5673BD5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57EDC7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37</w:t>
            </w:r>
          </w:p>
        </w:tc>
        <w:tc>
          <w:tcPr>
            <w:tcW w:w="1701" w:type="dxa"/>
            <w:tcBorders>
              <w:top w:val="nil"/>
              <w:left w:val="nil"/>
              <w:bottom w:val="single" w:sz="4" w:space="0" w:color="auto"/>
              <w:right w:val="single" w:sz="4" w:space="0" w:color="auto"/>
            </w:tcBorders>
            <w:shd w:val="clear" w:color="auto" w:fill="auto"/>
            <w:vAlign w:val="center"/>
            <w:hideMark/>
          </w:tcPr>
          <w:p w14:paraId="1EDBEC4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Matemática: volume único</w:t>
            </w:r>
          </w:p>
        </w:tc>
        <w:tc>
          <w:tcPr>
            <w:tcW w:w="1560" w:type="dxa"/>
            <w:tcBorders>
              <w:top w:val="nil"/>
              <w:left w:val="nil"/>
              <w:bottom w:val="single" w:sz="4" w:space="0" w:color="auto"/>
              <w:right w:val="single" w:sz="4" w:space="0" w:color="auto"/>
            </w:tcBorders>
            <w:shd w:val="clear" w:color="auto" w:fill="auto"/>
            <w:noWrap/>
            <w:vAlign w:val="center"/>
            <w:hideMark/>
          </w:tcPr>
          <w:p w14:paraId="7603A11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 et al.</w:t>
            </w:r>
          </w:p>
        </w:tc>
        <w:tc>
          <w:tcPr>
            <w:tcW w:w="850" w:type="dxa"/>
            <w:tcBorders>
              <w:top w:val="nil"/>
              <w:left w:val="nil"/>
              <w:bottom w:val="single" w:sz="4" w:space="0" w:color="auto"/>
              <w:right w:val="single" w:sz="4" w:space="0" w:color="auto"/>
            </w:tcBorders>
            <w:shd w:val="clear" w:color="auto" w:fill="auto"/>
            <w:noWrap/>
            <w:vAlign w:val="center"/>
            <w:hideMark/>
          </w:tcPr>
          <w:p w14:paraId="044754D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3F8E3DD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EE6CEA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079382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4100CA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514786E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13324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38</w:t>
            </w:r>
          </w:p>
        </w:tc>
        <w:tc>
          <w:tcPr>
            <w:tcW w:w="1701" w:type="dxa"/>
            <w:tcBorders>
              <w:top w:val="nil"/>
              <w:left w:val="nil"/>
              <w:bottom w:val="single" w:sz="4" w:space="0" w:color="auto"/>
              <w:right w:val="single" w:sz="4" w:space="0" w:color="auto"/>
            </w:tcBorders>
            <w:shd w:val="clear" w:color="auto" w:fill="auto"/>
            <w:vAlign w:val="center"/>
            <w:hideMark/>
          </w:tcPr>
          <w:p w14:paraId="11FB973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Matemática para a escola de hoje: livro único</w:t>
            </w:r>
          </w:p>
        </w:tc>
        <w:tc>
          <w:tcPr>
            <w:tcW w:w="1560" w:type="dxa"/>
            <w:tcBorders>
              <w:top w:val="nil"/>
              <w:left w:val="nil"/>
              <w:bottom w:val="single" w:sz="4" w:space="0" w:color="auto"/>
              <w:right w:val="single" w:sz="4" w:space="0" w:color="auto"/>
            </w:tcBorders>
            <w:shd w:val="clear" w:color="auto" w:fill="auto"/>
            <w:noWrap/>
            <w:vAlign w:val="center"/>
            <w:hideMark/>
          </w:tcPr>
          <w:p w14:paraId="7BE5CAA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FACCHINI, Walter</w:t>
            </w:r>
          </w:p>
        </w:tc>
        <w:tc>
          <w:tcPr>
            <w:tcW w:w="850" w:type="dxa"/>
            <w:tcBorders>
              <w:top w:val="nil"/>
              <w:left w:val="nil"/>
              <w:bottom w:val="single" w:sz="4" w:space="0" w:color="auto"/>
              <w:right w:val="single" w:sz="4" w:space="0" w:color="auto"/>
            </w:tcBorders>
            <w:shd w:val="clear" w:color="auto" w:fill="auto"/>
            <w:noWrap/>
            <w:vAlign w:val="center"/>
            <w:hideMark/>
          </w:tcPr>
          <w:p w14:paraId="399D9F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EF7ECD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84581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5D8F324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FTD</w:t>
            </w:r>
          </w:p>
        </w:tc>
        <w:tc>
          <w:tcPr>
            <w:tcW w:w="1264" w:type="dxa"/>
            <w:tcBorders>
              <w:top w:val="nil"/>
              <w:left w:val="nil"/>
              <w:bottom w:val="single" w:sz="4" w:space="0" w:color="auto"/>
              <w:right w:val="single" w:sz="4" w:space="0" w:color="auto"/>
            </w:tcBorders>
            <w:shd w:val="clear" w:color="auto" w:fill="auto"/>
            <w:vAlign w:val="center"/>
            <w:hideMark/>
          </w:tcPr>
          <w:p w14:paraId="5987FED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62897BE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00ED9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39</w:t>
            </w:r>
          </w:p>
        </w:tc>
        <w:tc>
          <w:tcPr>
            <w:tcW w:w="1701" w:type="dxa"/>
            <w:tcBorders>
              <w:top w:val="nil"/>
              <w:left w:val="nil"/>
              <w:bottom w:val="single" w:sz="4" w:space="0" w:color="auto"/>
              <w:right w:val="single" w:sz="4" w:space="0" w:color="auto"/>
            </w:tcBorders>
            <w:shd w:val="clear" w:color="auto" w:fill="auto"/>
            <w:vAlign w:val="center"/>
            <w:hideMark/>
          </w:tcPr>
          <w:p w14:paraId="14B738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Matemática divertida e curiosa</w:t>
            </w:r>
          </w:p>
        </w:tc>
        <w:tc>
          <w:tcPr>
            <w:tcW w:w="1560" w:type="dxa"/>
            <w:tcBorders>
              <w:top w:val="nil"/>
              <w:left w:val="nil"/>
              <w:bottom w:val="single" w:sz="4" w:space="0" w:color="auto"/>
              <w:right w:val="single" w:sz="4" w:space="0" w:color="auto"/>
            </w:tcBorders>
            <w:shd w:val="clear" w:color="auto" w:fill="auto"/>
            <w:noWrap/>
            <w:vAlign w:val="center"/>
            <w:hideMark/>
          </w:tcPr>
          <w:p w14:paraId="540FED9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SOUZA, Júlio César de Mello e</w:t>
            </w:r>
          </w:p>
        </w:tc>
        <w:tc>
          <w:tcPr>
            <w:tcW w:w="850" w:type="dxa"/>
            <w:tcBorders>
              <w:top w:val="nil"/>
              <w:left w:val="nil"/>
              <w:bottom w:val="single" w:sz="4" w:space="0" w:color="auto"/>
              <w:right w:val="single" w:sz="4" w:space="0" w:color="auto"/>
            </w:tcBorders>
            <w:shd w:val="clear" w:color="auto" w:fill="auto"/>
            <w:noWrap/>
            <w:vAlign w:val="center"/>
            <w:hideMark/>
          </w:tcPr>
          <w:p w14:paraId="021B49C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27</w:t>
            </w:r>
          </w:p>
        </w:tc>
        <w:tc>
          <w:tcPr>
            <w:tcW w:w="851" w:type="dxa"/>
            <w:tcBorders>
              <w:top w:val="nil"/>
              <w:left w:val="nil"/>
              <w:bottom w:val="single" w:sz="4" w:space="0" w:color="auto"/>
              <w:right w:val="single" w:sz="4" w:space="0" w:color="auto"/>
            </w:tcBorders>
            <w:shd w:val="clear" w:color="auto" w:fill="auto"/>
            <w:noWrap/>
            <w:vAlign w:val="center"/>
            <w:hideMark/>
          </w:tcPr>
          <w:p w14:paraId="6BE9EB1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07EC0FF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062C91C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Record</w:t>
            </w:r>
          </w:p>
        </w:tc>
        <w:tc>
          <w:tcPr>
            <w:tcW w:w="1264" w:type="dxa"/>
            <w:tcBorders>
              <w:top w:val="nil"/>
              <w:left w:val="nil"/>
              <w:bottom w:val="single" w:sz="4" w:space="0" w:color="auto"/>
              <w:right w:val="single" w:sz="4" w:space="0" w:color="auto"/>
            </w:tcBorders>
            <w:shd w:val="clear" w:color="auto" w:fill="auto"/>
            <w:vAlign w:val="center"/>
            <w:hideMark/>
          </w:tcPr>
          <w:p w14:paraId="76E24BF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24ADA7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F623A4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40</w:t>
            </w:r>
          </w:p>
        </w:tc>
        <w:tc>
          <w:tcPr>
            <w:tcW w:w="1701" w:type="dxa"/>
            <w:tcBorders>
              <w:top w:val="nil"/>
              <w:left w:val="nil"/>
              <w:bottom w:val="single" w:sz="4" w:space="0" w:color="auto"/>
              <w:right w:val="single" w:sz="4" w:space="0" w:color="auto"/>
            </w:tcBorders>
            <w:shd w:val="clear" w:color="auto" w:fill="auto"/>
            <w:vAlign w:val="center"/>
            <w:hideMark/>
          </w:tcPr>
          <w:p w14:paraId="0662CA4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1: conjuntos, funções</w:t>
            </w:r>
          </w:p>
        </w:tc>
        <w:tc>
          <w:tcPr>
            <w:tcW w:w="1560" w:type="dxa"/>
            <w:tcBorders>
              <w:top w:val="nil"/>
              <w:left w:val="nil"/>
              <w:bottom w:val="single" w:sz="4" w:space="0" w:color="auto"/>
              <w:right w:val="single" w:sz="4" w:space="0" w:color="auto"/>
            </w:tcBorders>
            <w:shd w:val="clear" w:color="auto" w:fill="auto"/>
            <w:noWrap/>
            <w:vAlign w:val="center"/>
            <w:hideMark/>
          </w:tcPr>
          <w:p w14:paraId="16F7C64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 MURAKAMI, Carlos</w:t>
            </w:r>
          </w:p>
        </w:tc>
        <w:tc>
          <w:tcPr>
            <w:tcW w:w="850" w:type="dxa"/>
            <w:tcBorders>
              <w:top w:val="nil"/>
              <w:left w:val="nil"/>
              <w:bottom w:val="single" w:sz="4" w:space="0" w:color="auto"/>
              <w:right w:val="single" w:sz="4" w:space="0" w:color="auto"/>
            </w:tcBorders>
            <w:shd w:val="clear" w:color="auto" w:fill="auto"/>
            <w:noWrap/>
            <w:vAlign w:val="center"/>
            <w:hideMark/>
          </w:tcPr>
          <w:p w14:paraId="3A7DCD7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c>
          <w:tcPr>
            <w:tcW w:w="851" w:type="dxa"/>
            <w:tcBorders>
              <w:top w:val="nil"/>
              <w:left w:val="nil"/>
              <w:bottom w:val="single" w:sz="4" w:space="0" w:color="auto"/>
              <w:right w:val="single" w:sz="4" w:space="0" w:color="auto"/>
            </w:tcBorders>
            <w:shd w:val="clear" w:color="auto" w:fill="auto"/>
            <w:noWrap/>
            <w:vAlign w:val="center"/>
            <w:hideMark/>
          </w:tcPr>
          <w:p w14:paraId="073FE88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9C879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5AF889B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0BC8680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63BDA1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CACA5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41</w:t>
            </w:r>
          </w:p>
        </w:tc>
        <w:tc>
          <w:tcPr>
            <w:tcW w:w="1701" w:type="dxa"/>
            <w:tcBorders>
              <w:top w:val="nil"/>
              <w:left w:val="nil"/>
              <w:bottom w:val="single" w:sz="4" w:space="0" w:color="auto"/>
              <w:right w:val="single" w:sz="4" w:space="0" w:color="auto"/>
            </w:tcBorders>
            <w:shd w:val="clear" w:color="auto" w:fill="auto"/>
            <w:vAlign w:val="center"/>
            <w:hideMark/>
          </w:tcPr>
          <w:p w14:paraId="76430F0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2: logaritmos</w:t>
            </w:r>
          </w:p>
        </w:tc>
        <w:tc>
          <w:tcPr>
            <w:tcW w:w="1560" w:type="dxa"/>
            <w:tcBorders>
              <w:top w:val="nil"/>
              <w:left w:val="nil"/>
              <w:bottom w:val="single" w:sz="4" w:space="0" w:color="auto"/>
              <w:right w:val="single" w:sz="4" w:space="0" w:color="auto"/>
            </w:tcBorders>
            <w:shd w:val="clear" w:color="auto" w:fill="auto"/>
            <w:noWrap/>
            <w:vAlign w:val="center"/>
            <w:hideMark/>
          </w:tcPr>
          <w:p w14:paraId="05A4361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 DOLCE, Osvaldo; MURAKAMI, Carlos</w:t>
            </w:r>
          </w:p>
        </w:tc>
        <w:tc>
          <w:tcPr>
            <w:tcW w:w="850" w:type="dxa"/>
            <w:tcBorders>
              <w:top w:val="nil"/>
              <w:left w:val="nil"/>
              <w:bottom w:val="single" w:sz="4" w:space="0" w:color="auto"/>
              <w:right w:val="single" w:sz="4" w:space="0" w:color="auto"/>
            </w:tcBorders>
            <w:shd w:val="clear" w:color="auto" w:fill="auto"/>
            <w:noWrap/>
            <w:vAlign w:val="center"/>
            <w:hideMark/>
          </w:tcPr>
          <w:p w14:paraId="07BBF33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9</w:t>
            </w:r>
          </w:p>
        </w:tc>
        <w:tc>
          <w:tcPr>
            <w:tcW w:w="851" w:type="dxa"/>
            <w:tcBorders>
              <w:top w:val="nil"/>
              <w:left w:val="nil"/>
              <w:bottom w:val="single" w:sz="4" w:space="0" w:color="auto"/>
              <w:right w:val="single" w:sz="4" w:space="0" w:color="auto"/>
            </w:tcBorders>
            <w:shd w:val="clear" w:color="auto" w:fill="auto"/>
            <w:noWrap/>
            <w:vAlign w:val="center"/>
            <w:hideMark/>
          </w:tcPr>
          <w:p w14:paraId="506D425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A95FB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36CB76E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369D93C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7ED67E7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2999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42</w:t>
            </w:r>
          </w:p>
        </w:tc>
        <w:tc>
          <w:tcPr>
            <w:tcW w:w="1701" w:type="dxa"/>
            <w:tcBorders>
              <w:top w:val="nil"/>
              <w:left w:val="nil"/>
              <w:bottom w:val="single" w:sz="4" w:space="0" w:color="auto"/>
              <w:right w:val="single" w:sz="4" w:space="0" w:color="auto"/>
            </w:tcBorders>
            <w:shd w:val="clear" w:color="auto" w:fill="auto"/>
            <w:vAlign w:val="center"/>
            <w:hideMark/>
          </w:tcPr>
          <w:p w14:paraId="43F8E04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3: trigonometria</w:t>
            </w:r>
          </w:p>
        </w:tc>
        <w:tc>
          <w:tcPr>
            <w:tcW w:w="1560" w:type="dxa"/>
            <w:tcBorders>
              <w:top w:val="nil"/>
              <w:left w:val="nil"/>
              <w:bottom w:val="single" w:sz="4" w:space="0" w:color="auto"/>
              <w:right w:val="single" w:sz="4" w:space="0" w:color="auto"/>
            </w:tcBorders>
            <w:shd w:val="clear" w:color="auto" w:fill="auto"/>
            <w:noWrap/>
            <w:vAlign w:val="center"/>
            <w:hideMark/>
          </w:tcPr>
          <w:p w14:paraId="3DC0F59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w:t>
            </w:r>
          </w:p>
        </w:tc>
        <w:tc>
          <w:tcPr>
            <w:tcW w:w="850" w:type="dxa"/>
            <w:tcBorders>
              <w:top w:val="nil"/>
              <w:left w:val="nil"/>
              <w:bottom w:val="single" w:sz="4" w:space="0" w:color="auto"/>
              <w:right w:val="single" w:sz="4" w:space="0" w:color="auto"/>
            </w:tcBorders>
            <w:shd w:val="clear" w:color="auto" w:fill="auto"/>
            <w:noWrap/>
            <w:vAlign w:val="center"/>
            <w:hideMark/>
          </w:tcPr>
          <w:p w14:paraId="2E9B382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c>
          <w:tcPr>
            <w:tcW w:w="851" w:type="dxa"/>
            <w:tcBorders>
              <w:top w:val="nil"/>
              <w:left w:val="nil"/>
              <w:bottom w:val="single" w:sz="4" w:space="0" w:color="auto"/>
              <w:right w:val="single" w:sz="4" w:space="0" w:color="auto"/>
            </w:tcBorders>
            <w:shd w:val="clear" w:color="auto" w:fill="auto"/>
            <w:noWrap/>
            <w:vAlign w:val="center"/>
            <w:hideMark/>
          </w:tcPr>
          <w:p w14:paraId="13C5881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C0260A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2242A4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719BBE0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4F7CB573"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5BF812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43</w:t>
            </w:r>
          </w:p>
        </w:tc>
        <w:tc>
          <w:tcPr>
            <w:tcW w:w="1701" w:type="dxa"/>
            <w:tcBorders>
              <w:top w:val="nil"/>
              <w:left w:val="nil"/>
              <w:bottom w:val="single" w:sz="4" w:space="0" w:color="auto"/>
              <w:right w:val="single" w:sz="4" w:space="0" w:color="auto"/>
            </w:tcBorders>
            <w:shd w:val="clear" w:color="auto" w:fill="auto"/>
            <w:vAlign w:val="center"/>
            <w:hideMark/>
          </w:tcPr>
          <w:p w14:paraId="1ECAF68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4: sequências, matrizes, determinantes, sistemas</w:t>
            </w:r>
          </w:p>
        </w:tc>
        <w:tc>
          <w:tcPr>
            <w:tcW w:w="1560" w:type="dxa"/>
            <w:tcBorders>
              <w:top w:val="nil"/>
              <w:left w:val="nil"/>
              <w:bottom w:val="single" w:sz="4" w:space="0" w:color="auto"/>
              <w:right w:val="single" w:sz="4" w:space="0" w:color="auto"/>
            </w:tcBorders>
            <w:shd w:val="clear" w:color="auto" w:fill="auto"/>
            <w:noWrap/>
            <w:vAlign w:val="center"/>
            <w:hideMark/>
          </w:tcPr>
          <w:p w14:paraId="6B619EA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 HAZZAN, Samuel</w:t>
            </w:r>
          </w:p>
        </w:tc>
        <w:tc>
          <w:tcPr>
            <w:tcW w:w="850" w:type="dxa"/>
            <w:tcBorders>
              <w:top w:val="nil"/>
              <w:left w:val="nil"/>
              <w:bottom w:val="single" w:sz="4" w:space="0" w:color="auto"/>
              <w:right w:val="single" w:sz="4" w:space="0" w:color="auto"/>
            </w:tcBorders>
            <w:shd w:val="clear" w:color="auto" w:fill="auto"/>
            <w:noWrap/>
            <w:vAlign w:val="center"/>
            <w:hideMark/>
          </w:tcPr>
          <w:p w14:paraId="1B10F45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7</w:t>
            </w:r>
          </w:p>
        </w:tc>
        <w:tc>
          <w:tcPr>
            <w:tcW w:w="851" w:type="dxa"/>
            <w:tcBorders>
              <w:top w:val="nil"/>
              <w:left w:val="nil"/>
              <w:bottom w:val="single" w:sz="4" w:space="0" w:color="auto"/>
              <w:right w:val="single" w:sz="4" w:space="0" w:color="auto"/>
            </w:tcBorders>
            <w:shd w:val="clear" w:color="auto" w:fill="auto"/>
            <w:noWrap/>
            <w:vAlign w:val="center"/>
            <w:hideMark/>
          </w:tcPr>
          <w:p w14:paraId="747A8E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CCA652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1B976C9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1B2E04D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1EC574C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49D49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44</w:t>
            </w:r>
          </w:p>
        </w:tc>
        <w:tc>
          <w:tcPr>
            <w:tcW w:w="1701" w:type="dxa"/>
            <w:tcBorders>
              <w:top w:val="nil"/>
              <w:left w:val="nil"/>
              <w:bottom w:val="single" w:sz="4" w:space="0" w:color="auto"/>
              <w:right w:val="single" w:sz="4" w:space="0" w:color="auto"/>
            </w:tcBorders>
            <w:shd w:val="clear" w:color="auto" w:fill="auto"/>
            <w:vAlign w:val="center"/>
            <w:hideMark/>
          </w:tcPr>
          <w:p w14:paraId="716DA08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5: combinatória, probabilidade</w:t>
            </w:r>
          </w:p>
        </w:tc>
        <w:tc>
          <w:tcPr>
            <w:tcW w:w="1560" w:type="dxa"/>
            <w:tcBorders>
              <w:top w:val="nil"/>
              <w:left w:val="nil"/>
              <w:bottom w:val="single" w:sz="4" w:space="0" w:color="auto"/>
              <w:right w:val="single" w:sz="4" w:space="0" w:color="auto"/>
            </w:tcBorders>
            <w:shd w:val="clear" w:color="auto" w:fill="auto"/>
            <w:noWrap/>
            <w:vAlign w:val="center"/>
            <w:hideMark/>
          </w:tcPr>
          <w:p w14:paraId="15B589F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HAZZAN, Samuel</w:t>
            </w:r>
          </w:p>
        </w:tc>
        <w:tc>
          <w:tcPr>
            <w:tcW w:w="850" w:type="dxa"/>
            <w:tcBorders>
              <w:top w:val="nil"/>
              <w:left w:val="nil"/>
              <w:bottom w:val="single" w:sz="4" w:space="0" w:color="auto"/>
              <w:right w:val="single" w:sz="4" w:space="0" w:color="auto"/>
            </w:tcBorders>
            <w:shd w:val="clear" w:color="auto" w:fill="auto"/>
            <w:noWrap/>
            <w:vAlign w:val="center"/>
            <w:hideMark/>
          </w:tcPr>
          <w:p w14:paraId="707A472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7</w:t>
            </w:r>
          </w:p>
        </w:tc>
        <w:tc>
          <w:tcPr>
            <w:tcW w:w="851" w:type="dxa"/>
            <w:tcBorders>
              <w:top w:val="nil"/>
              <w:left w:val="nil"/>
              <w:bottom w:val="single" w:sz="4" w:space="0" w:color="auto"/>
              <w:right w:val="single" w:sz="4" w:space="0" w:color="auto"/>
            </w:tcBorders>
            <w:shd w:val="clear" w:color="auto" w:fill="auto"/>
            <w:noWrap/>
            <w:vAlign w:val="center"/>
            <w:hideMark/>
          </w:tcPr>
          <w:p w14:paraId="1E08AA7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D81590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764200D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5D263B8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1F77840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81E5AA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45</w:t>
            </w:r>
          </w:p>
        </w:tc>
        <w:tc>
          <w:tcPr>
            <w:tcW w:w="1701" w:type="dxa"/>
            <w:tcBorders>
              <w:top w:val="nil"/>
              <w:left w:val="nil"/>
              <w:bottom w:val="single" w:sz="4" w:space="0" w:color="auto"/>
              <w:right w:val="single" w:sz="4" w:space="0" w:color="auto"/>
            </w:tcBorders>
            <w:shd w:val="clear" w:color="auto" w:fill="auto"/>
            <w:vAlign w:val="center"/>
            <w:hideMark/>
          </w:tcPr>
          <w:p w14:paraId="5F896AE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6: complexos, polinômios, equações</w:t>
            </w:r>
          </w:p>
        </w:tc>
        <w:tc>
          <w:tcPr>
            <w:tcW w:w="1560" w:type="dxa"/>
            <w:tcBorders>
              <w:top w:val="nil"/>
              <w:left w:val="nil"/>
              <w:bottom w:val="single" w:sz="4" w:space="0" w:color="auto"/>
              <w:right w:val="single" w:sz="4" w:space="0" w:color="auto"/>
            </w:tcBorders>
            <w:shd w:val="clear" w:color="auto" w:fill="auto"/>
            <w:noWrap/>
            <w:vAlign w:val="center"/>
            <w:hideMark/>
          </w:tcPr>
          <w:p w14:paraId="35D6E16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w:t>
            </w:r>
          </w:p>
        </w:tc>
        <w:tc>
          <w:tcPr>
            <w:tcW w:w="850" w:type="dxa"/>
            <w:tcBorders>
              <w:top w:val="nil"/>
              <w:left w:val="nil"/>
              <w:bottom w:val="single" w:sz="4" w:space="0" w:color="auto"/>
              <w:right w:val="single" w:sz="4" w:space="0" w:color="auto"/>
            </w:tcBorders>
            <w:shd w:val="clear" w:color="auto" w:fill="auto"/>
            <w:noWrap/>
            <w:vAlign w:val="center"/>
            <w:hideMark/>
          </w:tcPr>
          <w:p w14:paraId="0F9223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7</w:t>
            </w:r>
          </w:p>
        </w:tc>
        <w:tc>
          <w:tcPr>
            <w:tcW w:w="851" w:type="dxa"/>
            <w:tcBorders>
              <w:top w:val="nil"/>
              <w:left w:val="nil"/>
              <w:bottom w:val="single" w:sz="4" w:space="0" w:color="auto"/>
              <w:right w:val="single" w:sz="4" w:space="0" w:color="auto"/>
            </w:tcBorders>
            <w:shd w:val="clear" w:color="auto" w:fill="auto"/>
            <w:noWrap/>
            <w:vAlign w:val="center"/>
            <w:hideMark/>
          </w:tcPr>
          <w:p w14:paraId="745C71B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983DA7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7261D93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2ED794E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0EE234B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711104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46</w:t>
            </w:r>
          </w:p>
        </w:tc>
        <w:tc>
          <w:tcPr>
            <w:tcW w:w="1701" w:type="dxa"/>
            <w:tcBorders>
              <w:top w:val="nil"/>
              <w:left w:val="nil"/>
              <w:bottom w:val="single" w:sz="4" w:space="0" w:color="auto"/>
              <w:right w:val="single" w:sz="4" w:space="0" w:color="auto"/>
            </w:tcBorders>
            <w:shd w:val="clear" w:color="auto" w:fill="auto"/>
            <w:vAlign w:val="center"/>
            <w:hideMark/>
          </w:tcPr>
          <w:p w14:paraId="74A9764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7: geometria analítica</w:t>
            </w:r>
          </w:p>
        </w:tc>
        <w:tc>
          <w:tcPr>
            <w:tcW w:w="1560" w:type="dxa"/>
            <w:tcBorders>
              <w:top w:val="nil"/>
              <w:left w:val="nil"/>
              <w:bottom w:val="single" w:sz="4" w:space="0" w:color="auto"/>
              <w:right w:val="single" w:sz="4" w:space="0" w:color="auto"/>
            </w:tcBorders>
            <w:shd w:val="clear" w:color="auto" w:fill="auto"/>
            <w:noWrap/>
            <w:vAlign w:val="center"/>
            <w:hideMark/>
          </w:tcPr>
          <w:p w14:paraId="242BC53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w:t>
            </w:r>
          </w:p>
        </w:tc>
        <w:tc>
          <w:tcPr>
            <w:tcW w:w="850" w:type="dxa"/>
            <w:tcBorders>
              <w:top w:val="nil"/>
              <w:left w:val="nil"/>
              <w:bottom w:val="single" w:sz="4" w:space="0" w:color="auto"/>
              <w:right w:val="single" w:sz="4" w:space="0" w:color="auto"/>
            </w:tcBorders>
            <w:shd w:val="clear" w:color="auto" w:fill="auto"/>
            <w:noWrap/>
            <w:vAlign w:val="center"/>
            <w:hideMark/>
          </w:tcPr>
          <w:p w14:paraId="3E39514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noWrap/>
            <w:vAlign w:val="center"/>
            <w:hideMark/>
          </w:tcPr>
          <w:p w14:paraId="37F0E9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02803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0A19AA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15BD012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78DD9BC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70C705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47</w:t>
            </w:r>
          </w:p>
        </w:tc>
        <w:tc>
          <w:tcPr>
            <w:tcW w:w="1701" w:type="dxa"/>
            <w:tcBorders>
              <w:top w:val="nil"/>
              <w:left w:val="nil"/>
              <w:bottom w:val="single" w:sz="4" w:space="0" w:color="auto"/>
              <w:right w:val="single" w:sz="4" w:space="0" w:color="auto"/>
            </w:tcBorders>
            <w:shd w:val="clear" w:color="auto" w:fill="auto"/>
            <w:vAlign w:val="center"/>
            <w:hideMark/>
          </w:tcPr>
          <w:p w14:paraId="533EDE7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8: limites, derivadas, noções de integral</w:t>
            </w:r>
          </w:p>
        </w:tc>
        <w:tc>
          <w:tcPr>
            <w:tcW w:w="1560" w:type="dxa"/>
            <w:tcBorders>
              <w:top w:val="nil"/>
              <w:left w:val="nil"/>
              <w:bottom w:val="single" w:sz="4" w:space="0" w:color="auto"/>
              <w:right w:val="single" w:sz="4" w:space="0" w:color="auto"/>
            </w:tcBorders>
            <w:shd w:val="clear" w:color="auto" w:fill="auto"/>
            <w:noWrap/>
            <w:vAlign w:val="center"/>
            <w:hideMark/>
          </w:tcPr>
          <w:p w14:paraId="2DE8ACA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 MURAKAMI, Carlos; MACHADO, Nilson José</w:t>
            </w:r>
          </w:p>
        </w:tc>
        <w:tc>
          <w:tcPr>
            <w:tcW w:w="850" w:type="dxa"/>
            <w:tcBorders>
              <w:top w:val="nil"/>
              <w:left w:val="nil"/>
              <w:bottom w:val="single" w:sz="4" w:space="0" w:color="auto"/>
              <w:right w:val="single" w:sz="4" w:space="0" w:color="auto"/>
            </w:tcBorders>
            <w:shd w:val="clear" w:color="auto" w:fill="auto"/>
            <w:noWrap/>
            <w:vAlign w:val="center"/>
            <w:hideMark/>
          </w:tcPr>
          <w:p w14:paraId="523387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c>
          <w:tcPr>
            <w:tcW w:w="851" w:type="dxa"/>
            <w:tcBorders>
              <w:top w:val="nil"/>
              <w:left w:val="nil"/>
              <w:bottom w:val="single" w:sz="4" w:space="0" w:color="auto"/>
              <w:right w:val="single" w:sz="4" w:space="0" w:color="auto"/>
            </w:tcBorders>
            <w:shd w:val="clear" w:color="auto" w:fill="auto"/>
            <w:noWrap/>
            <w:vAlign w:val="center"/>
            <w:hideMark/>
          </w:tcPr>
          <w:p w14:paraId="1DF2C7C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5E7AD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23E9CAE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5B1968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90F04F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8AE3A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48</w:t>
            </w:r>
          </w:p>
        </w:tc>
        <w:tc>
          <w:tcPr>
            <w:tcW w:w="1701" w:type="dxa"/>
            <w:tcBorders>
              <w:top w:val="nil"/>
              <w:left w:val="nil"/>
              <w:bottom w:val="single" w:sz="4" w:space="0" w:color="auto"/>
              <w:right w:val="single" w:sz="4" w:space="0" w:color="auto"/>
            </w:tcBorders>
            <w:shd w:val="clear" w:color="auto" w:fill="auto"/>
            <w:vAlign w:val="center"/>
            <w:hideMark/>
          </w:tcPr>
          <w:p w14:paraId="7F108B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9: geometria plana</w:t>
            </w:r>
          </w:p>
        </w:tc>
        <w:tc>
          <w:tcPr>
            <w:tcW w:w="1560" w:type="dxa"/>
            <w:tcBorders>
              <w:top w:val="nil"/>
              <w:left w:val="nil"/>
              <w:bottom w:val="single" w:sz="4" w:space="0" w:color="auto"/>
              <w:right w:val="single" w:sz="4" w:space="0" w:color="auto"/>
            </w:tcBorders>
            <w:shd w:val="clear" w:color="auto" w:fill="auto"/>
            <w:noWrap/>
            <w:vAlign w:val="center"/>
            <w:hideMark/>
          </w:tcPr>
          <w:p w14:paraId="38BA01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DOLCE, Osvaldo; POMPEO, José Nicolau</w:t>
            </w:r>
          </w:p>
        </w:tc>
        <w:tc>
          <w:tcPr>
            <w:tcW w:w="850" w:type="dxa"/>
            <w:tcBorders>
              <w:top w:val="nil"/>
              <w:left w:val="nil"/>
              <w:bottom w:val="single" w:sz="4" w:space="0" w:color="auto"/>
              <w:right w:val="single" w:sz="4" w:space="0" w:color="auto"/>
            </w:tcBorders>
            <w:shd w:val="clear" w:color="auto" w:fill="auto"/>
            <w:noWrap/>
            <w:vAlign w:val="center"/>
            <w:hideMark/>
          </w:tcPr>
          <w:p w14:paraId="52E1AF9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c>
          <w:tcPr>
            <w:tcW w:w="851" w:type="dxa"/>
            <w:tcBorders>
              <w:top w:val="nil"/>
              <w:left w:val="nil"/>
              <w:bottom w:val="single" w:sz="4" w:space="0" w:color="auto"/>
              <w:right w:val="single" w:sz="4" w:space="0" w:color="auto"/>
            </w:tcBorders>
            <w:shd w:val="clear" w:color="auto" w:fill="auto"/>
            <w:noWrap/>
            <w:vAlign w:val="center"/>
            <w:hideMark/>
          </w:tcPr>
          <w:p w14:paraId="3719037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55A722D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07F0121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1FF36FA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4E10A21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03EC43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49</w:t>
            </w:r>
          </w:p>
        </w:tc>
        <w:tc>
          <w:tcPr>
            <w:tcW w:w="1701" w:type="dxa"/>
            <w:tcBorders>
              <w:top w:val="nil"/>
              <w:left w:val="nil"/>
              <w:bottom w:val="single" w:sz="4" w:space="0" w:color="auto"/>
              <w:right w:val="single" w:sz="4" w:space="0" w:color="auto"/>
            </w:tcBorders>
            <w:shd w:val="clear" w:color="auto" w:fill="auto"/>
            <w:vAlign w:val="center"/>
            <w:hideMark/>
          </w:tcPr>
          <w:p w14:paraId="72FA19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10: geometria espacial, posição e métrica</w:t>
            </w:r>
          </w:p>
        </w:tc>
        <w:tc>
          <w:tcPr>
            <w:tcW w:w="1560" w:type="dxa"/>
            <w:tcBorders>
              <w:top w:val="nil"/>
              <w:left w:val="nil"/>
              <w:bottom w:val="single" w:sz="4" w:space="0" w:color="auto"/>
              <w:right w:val="single" w:sz="4" w:space="0" w:color="auto"/>
            </w:tcBorders>
            <w:shd w:val="clear" w:color="auto" w:fill="auto"/>
            <w:noWrap/>
            <w:vAlign w:val="center"/>
            <w:hideMark/>
          </w:tcPr>
          <w:p w14:paraId="7FBE3F3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DOLCE, Osvaldo; POMPEO, José Nicolau</w:t>
            </w:r>
          </w:p>
        </w:tc>
        <w:tc>
          <w:tcPr>
            <w:tcW w:w="850" w:type="dxa"/>
            <w:tcBorders>
              <w:top w:val="nil"/>
              <w:left w:val="nil"/>
              <w:bottom w:val="single" w:sz="4" w:space="0" w:color="auto"/>
              <w:right w:val="single" w:sz="4" w:space="0" w:color="auto"/>
            </w:tcBorders>
            <w:shd w:val="clear" w:color="auto" w:fill="auto"/>
            <w:noWrap/>
            <w:vAlign w:val="center"/>
            <w:hideMark/>
          </w:tcPr>
          <w:p w14:paraId="408C39C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c>
          <w:tcPr>
            <w:tcW w:w="851" w:type="dxa"/>
            <w:tcBorders>
              <w:top w:val="nil"/>
              <w:left w:val="nil"/>
              <w:bottom w:val="single" w:sz="4" w:space="0" w:color="auto"/>
              <w:right w:val="single" w:sz="4" w:space="0" w:color="auto"/>
            </w:tcBorders>
            <w:shd w:val="clear" w:color="auto" w:fill="auto"/>
            <w:noWrap/>
            <w:vAlign w:val="center"/>
            <w:hideMark/>
          </w:tcPr>
          <w:p w14:paraId="5E90AF6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FA5D9C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48A0C5E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5AD590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9052609"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F26554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50</w:t>
            </w:r>
          </w:p>
        </w:tc>
        <w:tc>
          <w:tcPr>
            <w:tcW w:w="1701" w:type="dxa"/>
            <w:tcBorders>
              <w:top w:val="nil"/>
              <w:left w:val="nil"/>
              <w:bottom w:val="single" w:sz="4" w:space="0" w:color="auto"/>
              <w:right w:val="single" w:sz="4" w:space="0" w:color="auto"/>
            </w:tcBorders>
            <w:shd w:val="clear" w:color="auto" w:fill="auto"/>
            <w:vAlign w:val="center"/>
            <w:hideMark/>
          </w:tcPr>
          <w:p w14:paraId="2CA3066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matemática elementar 11: matemática comercial, matemática financeira, estatística descritiva</w:t>
            </w:r>
          </w:p>
        </w:tc>
        <w:tc>
          <w:tcPr>
            <w:tcW w:w="1560" w:type="dxa"/>
            <w:tcBorders>
              <w:top w:val="nil"/>
              <w:left w:val="nil"/>
              <w:bottom w:val="single" w:sz="4" w:space="0" w:color="auto"/>
              <w:right w:val="single" w:sz="4" w:space="0" w:color="auto"/>
            </w:tcBorders>
            <w:shd w:val="clear" w:color="auto" w:fill="auto"/>
            <w:noWrap/>
            <w:vAlign w:val="center"/>
            <w:hideMark/>
          </w:tcPr>
          <w:p w14:paraId="05393D1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IEZZI, Gelson; HAZZAN, Samuel; DEGENSZAJN, David Mauro</w:t>
            </w:r>
          </w:p>
        </w:tc>
        <w:tc>
          <w:tcPr>
            <w:tcW w:w="850" w:type="dxa"/>
            <w:tcBorders>
              <w:top w:val="nil"/>
              <w:left w:val="nil"/>
              <w:bottom w:val="single" w:sz="4" w:space="0" w:color="auto"/>
              <w:right w:val="single" w:sz="4" w:space="0" w:color="auto"/>
            </w:tcBorders>
            <w:shd w:val="clear" w:color="auto" w:fill="auto"/>
            <w:noWrap/>
            <w:vAlign w:val="center"/>
            <w:hideMark/>
          </w:tcPr>
          <w:p w14:paraId="7FEA550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5BCBEE8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98B029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24F043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Atual</w:t>
            </w:r>
          </w:p>
        </w:tc>
        <w:tc>
          <w:tcPr>
            <w:tcW w:w="1264" w:type="dxa"/>
            <w:tcBorders>
              <w:top w:val="nil"/>
              <w:left w:val="nil"/>
              <w:bottom w:val="single" w:sz="4" w:space="0" w:color="auto"/>
              <w:right w:val="single" w:sz="4" w:space="0" w:color="auto"/>
            </w:tcBorders>
            <w:shd w:val="clear" w:color="auto" w:fill="auto"/>
            <w:vAlign w:val="center"/>
            <w:hideMark/>
          </w:tcPr>
          <w:p w14:paraId="304B6F9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2176258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590FED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51</w:t>
            </w:r>
          </w:p>
        </w:tc>
        <w:tc>
          <w:tcPr>
            <w:tcW w:w="1701" w:type="dxa"/>
            <w:tcBorders>
              <w:top w:val="nil"/>
              <w:left w:val="nil"/>
              <w:bottom w:val="single" w:sz="4" w:space="0" w:color="auto"/>
              <w:right w:val="single" w:sz="4" w:space="0" w:color="auto"/>
            </w:tcBorders>
            <w:shd w:val="clear" w:color="auto" w:fill="auto"/>
            <w:noWrap/>
            <w:vAlign w:val="center"/>
            <w:hideMark/>
          </w:tcPr>
          <w:p w14:paraId="168E24B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O diabo dos números: um livro de cabeceira para todos aqueles que têm medo de matemática</w:t>
            </w:r>
          </w:p>
        </w:tc>
        <w:tc>
          <w:tcPr>
            <w:tcW w:w="1560" w:type="dxa"/>
            <w:tcBorders>
              <w:top w:val="nil"/>
              <w:left w:val="nil"/>
              <w:bottom w:val="single" w:sz="4" w:space="0" w:color="auto"/>
              <w:right w:val="single" w:sz="4" w:space="0" w:color="auto"/>
            </w:tcBorders>
            <w:shd w:val="clear" w:color="auto" w:fill="auto"/>
            <w:noWrap/>
            <w:vAlign w:val="center"/>
            <w:hideMark/>
          </w:tcPr>
          <w:p w14:paraId="6623AF2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ENZENSBERGER, Hans Magnus</w:t>
            </w:r>
          </w:p>
        </w:tc>
        <w:tc>
          <w:tcPr>
            <w:tcW w:w="850" w:type="dxa"/>
            <w:tcBorders>
              <w:top w:val="nil"/>
              <w:left w:val="nil"/>
              <w:bottom w:val="single" w:sz="4" w:space="0" w:color="auto"/>
              <w:right w:val="single" w:sz="4" w:space="0" w:color="auto"/>
            </w:tcBorders>
            <w:shd w:val="clear" w:color="auto" w:fill="auto"/>
            <w:noWrap/>
            <w:vAlign w:val="center"/>
            <w:hideMark/>
          </w:tcPr>
          <w:p w14:paraId="0202BB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3DCF3D7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5276B4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2F00765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Companhia das Letras</w:t>
            </w:r>
          </w:p>
        </w:tc>
        <w:tc>
          <w:tcPr>
            <w:tcW w:w="1264" w:type="dxa"/>
            <w:tcBorders>
              <w:top w:val="nil"/>
              <w:left w:val="nil"/>
              <w:bottom w:val="single" w:sz="4" w:space="0" w:color="auto"/>
              <w:right w:val="single" w:sz="4" w:space="0" w:color="auto"/>
            </w:tcBorders>
            <w:shd w:val="clear" w:color="auto" w:fill="auto"/>
            <w:vAlign w:val="center"/>
            <w:hideMark/>
          </w:tcPr>
          <w:p w14:paraId="3FC91D4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2158915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C8AB75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52</w:t>
            </w:r>
          </w:p>
        </w:tc>
        <w:tc>
          <w:tcPr>
            <w:tcW w:w="1701" w:type="dxa"/>
            <w:tcBorders>
              <w:top w:val="nil"/>
              <w:left w:val="nil"/>
              <w:bottom w:val="single" w:sz="4" w:space="0" w:color="auto"/>
              <w:right w:val="single" w:sz="4" w:space="0" w:color="auto"/>
            </w:tcBorders>
            <w:shd w:val="clear" w:color="auto" w:fill="auto"/>
            <w:vAlign w:val="center"/>
            <w:hideMark/>
          </w:tcPr>
          <w:p w14:paraId="00A82B6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Como a matemática explica o mundo: o poder dos números no cotidiano</w:t>
            </w:r>
          </w:p>
        </w:tc>
        <w:tc>
          <w:tcPr>
            <w:tcW w:w="1560" w:type="dxa"/>
            <w:tcBorders>
              <w:top w:val="nil"/>
              <w:left w:val="nil"/>
              <w:bottom w:val="single" w:sz="4" w:space="0" w:color="auto"/>
              <w:right w:val="single" w:sz="4" w:space="0" w:color="auto"/>
            </w:tcBorders>
            <w:shd w:val="clear" w:color="auto" w:fill="auto"/>
            <w:noWrap/>
            <w:vAlign w:val="center"/>
            <w:hideMark/>
          </w:tcPr>
          <w:p w14:paraId="4E96852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STEIN, James D.</w:t>
            </w:r>
          </w:p>
        </w:tc>
        <w:tc>
          <w:tcPr>
            <w:tcW w:w="850" w:type="dxa"/>
            <w:tcBorders>
              <w:top w:val="nil"/>
              <w:left w:val="nil"/>
              <w:bottom w:val="single" w:sz="4" w:space="0" w:color="auto"/>
              <w:right w:val="single" w:sz="4" w:space="0" w:color="auto"/>
            </w:tcBorders>
            <w:shd w:val="clear" w:color="auto" w:fill="auto"/>
            <w:noWrap/>
            <w:vAlign w:val="center"/>
            <w:hideMark/>
          </w:tcPr>
          <w:p w14:paraId="7F7F2ED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4D34D53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7EE429B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12206A8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Elsevier</w:t>
            </w:r>
          </w:p>
        </w:tc>
        <w:tc>
          <w:tcPr>
            <w:tcW w:w="1264" w:type="dxa"/>
            <w:tcBorders>
              <w:top w:val="nil"/>
              <w:left w:val="nil"/>
              <w:bottom w:val="single" w:sz="4" w:space="0" w:color="auto"/>
              <w:right w:val="single" w:sz="4" w:space="0" w:color="auto"/>
            </w:tcBorders>
            <w:shd w:val="clear" w:color="auto" w:fill="auto"/>
            <w:vAlign w:val="center"/>
            <w:hideMark/>
          </w:tcPr>
          <w:p w14:paraId="00A3A75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3FB3F035"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CBDE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53</w:t>
            </w:r>
          </w:p>
        </w:tc>
        <w:tc>
          <w:tcPr>
            <w:tcW w:w="1701" w:type="dxa"/>
            <w:tcBorders>
              <w:top w:val="nil"/>
              <w:left w:val="nil"/>
              <w:bottom w:val="single" w:sz="4" w:space="0" w:color="auto"/>
              <w:right w:val="single" w:sz="4" w:space="0" w:color="auto"/>
            </w:tcBorders>
            <w:shd w:val="clear" w:color="auto" w:fill="auto"/>
            <w:vAlign w:val="center"/>
            <w:hideMark/>
          </w:tcPr>
          <w:p w14:paraId="711AB61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 matemática pode mudar sua vida: como a aritmética básica pode ajudá-lo a saber...</w:t>
            </w:r>
          </w:p>
        </w:tc>
        <w:tc>
          <w:tcPr>
            <w:tcW w:w="1560" w:type="dxa"/>
            <w:tcBorders>
              <w:top w:val="nil"/>
              <w:left w:val="nil"/>
              <w:bottom w:val="single" w:sz="4" w:space="0" w:color="auto"/>
              <w:right w:val="single" w:sz="4" w:space="0" w:color="auto"/>
            </w:tcBorders>
            <w:shd w:val="clear" w:color="auto" w:fill="auto"/>
            <w:noWrap/>
            <w:vAlign w:val="center"/>
            <w:hideMark/>
          </w:tcPr>
          <w:p w14:paraId="28C9BC7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STEIN, James D.</w:t>
            </w:r>
          </w:p>
        </w:tc>
        <w:tc>
          <w:tcPr>
            <w:tcW w:w="850" w:type="dxa"/>
            <w:tcBorders>
              <w:top w:val="nil"/>
              <w:left w:val="nil"/>
              <w:bottom w:val="single" w:sz="4" w:space="0" w:color="auto"/>
              <w:right w:val="single" w:sz="4" w:space="0" w:color="auto"/>
            </w:tcBorders>
            <w:shd w:val="clear" w:color="auto" w:fill="auto"/>
            <w:noWrap/>
            <w:vAlign w:val="center"/>
            <w:hideMark/>
          </w:tcPr>
          <w:p w14:paraId="5E512A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AC8283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1BBBB5D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0B3C27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Elsevier</w:t>
            </w:r>
          </w:p>
        </w:tc>
        <w:tc>
          <w:tcPr>
            <w:tcW w:w="1264" w:type="dxa"/>
            <w:tcBorders>
              <w:top w:val="nil"/>
              <w:left w:val="nil"/>
              <w:bottom w:val="single" w:sz="4" w:space="0" w:color="auto"/>
              <w:right w:val="single" w:sz="4" w:space="0" w:color="auto"/>
            </w:tcBorders>
            <w:shd w:val="clear" w:color="auto" w:fill="auto"/>
            <w:vAlign w:val="center"/>
            <w:hideMark/>
          </w:tcPr>
          <w:p w14:paraId="1DB18E7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316F0F5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512EDD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54</w:t>
            </w:r>
          </w:p>
        </w:tc>
        <w:tc>
          <w:tcPr>
            <w:tcW w:w="1701" w:type="dxa"/>
            <w:tcBorders>
              <w:top w:val="nil"/>
              <w:left w:val="nil"/>
              <w:bottom w:val="single" w:sz="4" w:space="0" w:color="auto"/>
              <w:right w:val="single" w:sz="4" w:space="0" w:color="auto"/>
            </w:tcBorders>
            <w:shd w:val="clear" w:color="auto" w:fill="auto"/>
            <w:vAlign w:val="center"/>
            <w:hideMark/>
          </w:tcPr>
          <w:p w14:paraId="723AD04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Incríveis passatempos matemáticos</w:t>
            </w:r>
          </w:p>
        </w:tc>
        <w:tc>
          <w:tcPr>
            <w:tcW w:w="1560" w:type="dxa"/>
            <w:tcBorders>
              <w:top w:val="nil"/>
              <w:left w:val="nil"/>
              <w:bottom w:val="single" w:sz="4" w:space="0" w:color="auto"/>
              <w:right w:val="single" w:sz="4" w:space="0" w:color="auto"/>
            </w:tcBorders>
            <w:shd w:val="clear" w:color="auto" w:fill="auto"/>
            <w:noWrap/>
            <w:vAlign w:val="center"/>
            <w:hideMark/>
          </w:tcPr>
          <w:p w14:paraId="5555342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STEWART, Ian</w:t>
            </w:r>
          </w:p>
        </w:tc>
        <w:tc>
          <w:tcPr>
            <w:tcW w:w="850" w:type="dxa"/>
            <w:tcBorders>
              <w:top w:val="nil"/>
              <w:left w:val="nil"/>
              <w:bottom w:val="single" w:sz="4" w:space="0" w:color="auto"/>
              <w:right w:val="single" w:sz="4" w:space="0" w:color="auto"/>
            </w:tcBorders>
            <w:shd w:val="clear" w:color="auto" w:fill="auto"/>
            <w:noWrap/>
            <w:vAlign w:val="center"/>
            <w:hideMark/>
          </w:tcPr>
          <w:p w14:paraId="40BE4F2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5FEE56B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558281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0ABD59D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Zahar</w:t>
            </w:r>
          </w:p>
        </w:tc>
        <w:tc>
          <w:tcPr>
            <w:tcW w:w="1264" w:type="dxa"/>
            <w:tcBorders>
              <w:top w:val="nil"/>
              <w:left w:val="nil"/>
              <w:bottom w:val="single" w:sz="4" w:space="0" w:color="auto"/>
              <w:right w:val="single" w:sz="4" w:space="0" w:color="auto"/>
            </w:tcBorders>
            <w:shd w:val="clear" w:color="auto" w:fill="auto"/>
            <w:vAlign w:val="center"/>
            <w:hideMark/>
          </w:tcPr>
          <w:p w14:paraId="1D2BB9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B00DA86"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CAD3C5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55</w:t>
            </w:r>
          </w:p>
        </w:tc>
        <w:tc>
          <w:tcPr>
            <w:tcW w:w="1701" w:type="dxa"/>
            <w:tcBorders>
              <w:top w:val="nil"/>
              <w:left w:val="nil"/>
              <w:bottom w:val="single" w:sz="4" w:space="0" w:color="auto"/>
              <w:right w:val="single" w:sz="4" w:space="0" w:color="auto"/>
            </w:tcBorders>
            <w:shd w:val="clear" w:color="auto" w:fill="auto"/>
            <w:vAlign w:val="center"/>
            <w:hideMark/>
          </w:tcPr>
          <w:p w14:paraId="6CF0185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gene da matemática: o talento para lidar com números e a evolução do pensamento matemático</w:t>
            </w:r>
          </w:p>
        </w:tc>
        <w:tc>
          <w:tcPr>
            <w:tcW w:w="1560" w:type="dxa"/>
            <w:tcBorders>
              <w:top w:val="nil"/>
              <w:left w:val="nil"/>
              <w:bottom w:val="single" w:sz="4" w:space="0" w:color="auto"/>
              <w:right w:val="single" w:sz="4" w:space="0" w:color="auto"/>
            </w:tcBorders>
            <w:shd w:val="clear" w:color="auto" w:fill="auto"/>
            <w:noWrap/>
            <w:vAlign w:val="center"/>
            <w:hideMark/>
          </w:tcPr>
          <w:p w14:paraId="51E19E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DEVLIN, Keith J.</w:t>
            </w:r>
          </w:p>
        </w:tc>
        <w:tc>
          <w:tcPr>
            <w:tcW w:w="850" w:type="dxa"/>
            <w:tcBorders>
              <w:top w:val="nil"/>
              <w:left w:val="nil"/>
              <w:bottom w:val="single" w:sz="4" w:space="0" w:color="auto"/>
              <w:right w:val="single" w:sz="4" w:space="0" w:color="auto"/>
            </w:tcBorders>
            <w:shd w:val="clear" w:color="auto" w:fill="auto"/>
            <w:noWrap/>
            <w:vAlign w:val="center"/>
            <w:hideMark/>
          </w:tcPr>
          <w:p w14:paraId="579B29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noWrap/>
            <w:vAlign w:val="center"/>
            <w:hideMark/>
          </w:tcPr>
          <w:p w14:paraId="76A6AFB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73AFF36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4019438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Record</w:t>
            </w:r>
          </w:p>
        </w:tc>
        <w:tc>
          <w:tcPr>
            <w:tcW w:w="1264" w:type="dxa"/>
            <w:tcBorders>
              <w:top w:val="nil"/>
              <w:left w:val="nil"/>
              <w:bottom w:val="single" w:sz="4" w:space="0" w:color="auto"/>
              <w:right w:val="single" w:sz="4" w:space="0" w:color="auto"/>
            </w:tcBorders>
            <w:shd w:val="clear" w:color="auto" w:fill="auto"/>
            <w:vAlign w:val="center"/>
            <w:hideMark/>
          </w:tcPr>
          <w:p w14:paraId="24408A2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AAF870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CC372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56</w:t>
            </w:r>
          </w:p>
        </w:tc>
        <w:tc>
          <w:tcPr>
            <w:tcW w:w="1701" w:type="dxa"/>
            <w:tcBorders>
              <w:top w:val="nil"/>
              <w:left w:val="nil"/>
              <w:bottom w:val="single" w:sz="4" w:space="0" w:color="auto"/>
              <w:right w:val="single" w:sz="4" w:space="0" w:color="auto"/>
            </w:tcBorders>
            <w:shd w:val="clear" w:color="auto" w:fill="auto"/>
            <w:vAlign w:val="center"/>
            <w:hideMark/>
          </w:tcPr>
          <w:p w14:paraId="176C78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Almanaque das curiosidades matemáticas</w:t>
            </w:r>
          </w:p>
        </w:tc>
        <w:tc>
          <w:tcPr>
            <w:tcW w:w="1560" w:type="dxa"/>
            <w:tcBorders>
              <w:top w:val="nil"/>
              <w:left w:val="nil"/>
              <w:bottom w:val="single" w:sz="4" w:space="0" w:color="auto"/>
              <w:right w:val="single" w:sz="4" w:space="0" w:color="auto"/>
            </w:tcBorders>
            <w:shd w:val="clear" w:color="auto" w:fill="auto"/>
            <w:noWrap/>
            <w:vAlign w:val="center"/>
            <w:hideMark/>
          </w:tcPr>
          <w:p w14:paraId="3768314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STEWART, Ian</w:t>
            </w:r>
          </w:p>
        </w:tc>
        <w:tc>
          <w:tcPr>
            <w:tcW w:w="850" w:type="dxa"/>
            <w:tcBorders>
              <w:top w:val="nil"/>
              <w:left w:val="nil"/>
              <w:bottom w:val="single" w:sz="4" w:space="0" w:color="auto"/>
              <w:right w:val="single" w:sz="4" w:space="0" w:color="auto"/>
            </w:tcBorders>
            <w:shd w:val="clear" w:color="auto" w:fill="auto"/>
            <w:noWrap/>
            <w:vAlign w:val="center"/>
            <w:hideMark/>
          </w:tcPr>
          <w:p w14:paraId="3337636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EEE6FB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4C40A9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67C1F3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Zahar</w:t>
            </w:r>
          </w:p>
        </w:tc>
        <w:tc>
          <w:tcPr>
            <w:tcW w:w="1264" w:type="dxa"/>
            <w:tcBorders>
              <w:top w:val="nil"/>
              <w:left w:val="nil"/>
              <w:bottom w:val="single" w:sz="4" w:space="0" w:color="auto"/>
              <w:right w:val="single" w:sz="4" w:space="0" w:color="auto"/>
            </w:tcBorders>
            <w:shd w:val="clear" w:color="auto" w:fill="auto"/>
            <w:vAlign w:val="center"/>
            <w:hideMark/>
          </w:tcPr>
          <w:p w14:paraId="16B5E21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30F3493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ADB653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57</w:t>
            </w:r>
          </w:p>
        </w:tc>
        <w:tc>
          <w:tcPr>
            <w:tcW w:w="1701" w:type="dxa"/>
            <w:tcBorders>
              <w:top w:val="nil"/>
              <w:left w:val="nil"/>
              <w:bottom w:val="single" w:sz="4" w:space="0" w:color="auto"/>
              <w:right w:val="single" w:sz="4" w:space="0" w:color="auto"/>
            </w:tcBorders>
            <w:shd w:val="clear" w:color="auto" w:fill="auto"/>
            <w:vAlign w:val="center"/>
            <w:hideMark/>
          </w:tcPr>
          <w:p w14:paraId="6DC5E03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Matemática: história, aplicações e jogos matemáticos</w:t>
            </w:r>
          </w:p>
        </w:tc>
        <w:tc>
          <w:tcPr>
            <w:tcW w:w="1560" w:type="dxa"/>
            <w:tcBorders>
              <w:top w:val="nil"/>
              <w:left w:val="nil"/>
              <w:bottom w:val="single" w:sz="4" w:space="0" w:color="auto"/>
              <w:right w:val="single" w:sz="4" w:space="0" w:color="auto"/>
            </w:tcBorders>
            <w:shd w:val="clear" w:color="auto" w:fill="auto"/>
            <w:noWrap/>
            <w:vAlign w:val="center"/>
            <w:hideMark/>
          </w:tcPr>
          <w:p w14:paraId="5B38836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SAMPAIO, Fausto Arnaud</w:t>
            </w:r>
          </w:p>
        </w:tc>
        <w:tc>
          <w:tcPr>
            <w:tcW w:w="850" w:type="dxa"/>
            <w:tcBorders>
              <w:top w:val="nil"/>
              <w:left w:val="nil"/>
              <w:bottom w:val="single" w:sz="4" w:space="0" w:color="auto"/>
              <w:right w:val="single" w:sz="4" w:space="0" w:color="auto"/>
            </w:tcBorders>
            <w:shd w:val="clear" w:color="auto" w:fill="auto"/>
            <w:noWrap/>
            <w:vAlign w:val="center"/>
            <w:hideMark/>
          </w:tcPr>
          <w:p w14:paraId="2215574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noWrap/>
            <w:vAlign w:val="center"/>
            <w:hideMark/>
          </w:tcPr>
          <w:p w14:paraId="27C2820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Campinas</w:t>
            </w:r>
          </w:p>
        </w:tc>
        <w:tc>
          <w:tcPr>
            <w:tcW w:w="708" w:type="dxa"/>
            <w:tcBorders>
              <w:top w:val="nil"/>
              <w:left w:val="nil"/>
              <w:bottom w:val="single" w:sz="4" w:space="0" w:color="auto"/>
              <w:right w:val="single" w:sz="4" w:space="0" w:color="auto"/>
            </w:tcBorders>
            <w:shd w:val="clear" w:color="auto" w:fill="auto"/>
            <w:vAlign w:val="center"/>
            <w:hideMark/>
          </w:tcPr>
          <w:p w14:paraId="6C043A8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79477A3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Papirus</w:t>
            </w:r>
          </w:p>
        </w:tc>
        <w:tc>
          <w:tcPr>
            <w:tcW w:w="1264" w:type="dxa"/>
            <w:tcBorders>
              <w:top w:val="nil"/>
              <w:left w:val="nil"/>
              <w:bottom w:val="single" w:sz="4" w:space="0" w:color="auto"/>
              <w:right w:val="single" w:sz="4" w:space="0" w:color="auto"/>
            </w:tcBorders>
            <w:shd w:val="clear" w:color="auto" w:fill="auto"/>
            <w:vAlign w:val="center"/>
            <w:hideMark/>
          </w:tcPr>
          <w:p w14:paraId="4629140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F13D74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04C543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58</w:t>
            </w:r>
          </w:p>
        </w:tc>
        <w:tc>
          <w:tcPr>
            <w:tcW w:w="1701" w:type="dxa"/>
            <w:tcBorders>
              <w:top w:val="nil"/>
              <w:left w:val="nil"/>
              <w:bottom w:val="single" w:sz="4" w:space="0" w:color="auto"/>
              <w:right w:val="single" w:sz="4" w:space="0" w:color="auto"/>
            </w:tcBorders>
            <w:shd w:val="clear" w:color="auto" w:fill="auto"/>
            <w:vAlign w:val="center"/>
            <w:hideMark/>
          </w:tcPr>
          <w:p w14:paraId="0B47934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Mania de matemática: diversão e jogos de lógica e matemática</w:t>
            </w:r>
          </w:p>
        </w:tc>
        <w:tc>
          <w:tcPr>
            <w:tcW w:w="1560" w:type="dxa"/>
            <w:tcBorders>
              <w:top w:val="nil"/>
              <w:left w:val="nil"/>
              <w:bottom w:val="single" w:sz="4" w:space="0" w:color="auto"/>
              <w:right w:val="single" w:sz="4" w:space="0" w:color="auto"/>
            </w:tcBorders>
            <w:shd w:val="clear" w:color="auto" w:fill="auto"/>
            <w:noWrap/>
            <w:vAlign w:val="center"/>
            <w:hideMark/>
          </w:tcPr>
          <w:p w14:paraId="53E9E7B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STEWART, Ian</w:t>
            </w:r>
          </w:p>
        </w:tc>
        <w:tc>
          <w:tcPr>
            <w:tcW w:w="850" w:type="dxa"/>
            <w:tcBorders>
              <w:top w:val="nil"/>
              <w:left w:val="nil"/>
              <w:bottom w:val="single" w:sz="4" w:space="0" w:color="auto"/>
              <w:right w:val="single" w:sz="4" w:space="0" w:color="auto"/>
            </w:tcBorders>
            <w:shd w:val="clear" w:color="auto" w:fill="auto"/>
            <w:noWrap/>
            <w:vAlign w:val="center"/>
            <w:hideMark/>
          </w:tcPr>
          <w:p w14:paraId="4F6AD59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50912A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6C21A4E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61BFD84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Jorge Zahar</w:t>
            </w:r>
          </w:p>
        </w:tc>
        <w:tc>
          <w:tcPr>
            <w:tcW w:w="1264" w:type="dxa"/>
            <w:tcBorders>
              <w:top w:val="nil"/>
              <w:left w:val="nil"/>
              <w:bottom w:val="single" w:sz="4" w:space="0" w:color="auto"/>
              <w:right w:val="single" w:sz="4" w:space="0" w:color="auto"/>
            </w:tcBorders>
            <w:shd w:val="clear" w:color="auto" w:fill="auto"/>
            <w:vAlign w:val="center"/>
            <w:hideMark/>
          </w:tcPr>
          <w:p w14:paraId="17D91C0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6DBA805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737CB1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59</w:t>
            </w:r>
          </w:p>
        </w:tc>
        <w:tc>
          <w:tcPr>
            <w:tcW w:w="1701" w:type="dxa"/>
            <w:tcBorders>
              <w:top w:val="nil"/>
              <w:left w:val="nil"/>
              <w:bottom w:val="single" w:sz="4" w:space="0" w:color="auto"/>
              <w:right w:val="single" w:sz="4" w:space="0" w:color="auto"/>
            </w:tcBorders>
            <w:shd w:val="clear" w:color="auto" w:fill="auto"/>
            <w:vAlign w:val="center"/>
            <w:hideMark/>
          </w:tcPr>
          <w:p w14:paraId="7276FFA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Raciocínio rápido: como fazer contas de cabeça</w:t>
            </w:r>
          </w:p>
        </w:tc>
        <w:tc>
          <w:tcPr>
            <w:tcW w:w="1560" w:type="dxa"/>
            <w:tcBorders>
              <w:top w:val="nil"/>
              <w:left w:val="nil"/>
              <w:bottom w:val="single" w:sz="4" w:space="0" w:color="auto"/>
              <w:right w:val="single" w:sz="4" w:space="0" w:color="auto"/>
            </w:tcBorders>
            <w:shd w:val="clear" w:color="auto" w:fill="auto"/>
            <w:noWrap/>
            <w:vAlign w:val="center"/>
            <w:hideMark/>
          </w:tcPr>
          <w:p w14:paraId="5A3AA2C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VENKATARAMAN, K.</w:t>
            </w:r>
          </w:p>
        </w:tc>
        <w:tc>
          <w:tcPr>
            <w:tcW w:w="850" w:type="dxa"/>
            <w:tcBorders>
              <w:top w:val="nil"/>
              <w:left w:val="nil"/>
              <w:bottom w:val="single" w:sz="4" w:space="0" w:color="auto"/>
              <w:right w:val="single" w:sz="4" w:space="0" w:color="auto"/>
            </w:tcBorders>
            <w:shd w:val="clear" w:color="auto" w:fill="auto"/>
            <w:noWrap/>
            <w:vAlign w:val="center"/>
            <w:hideMark/>
          </w:tcPr>
          <w:p w14:paraId="16828DF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298D44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2B8401B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0241CAB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Marco Zero</w:t>
            </w:r>
          </w:p>
        </w:tc>
        <w:tc>
          <w:tcPr>
            <w:tcW w:w="1264" w:type="dxa"/>
            <w:tcBorders>
              <w:top w:val="nil"/>
              <w:left w:val="nil"/>
              <w:bottom w:val="single" w:sz="4" w:space="0" w:color="auto"/>
              <w:right w:val="single" w:sz="4" w:space="0" w:color="auto"/>
            </w:tcBorders>
            <w:shd w:val="clear" w:color="auto" w:fill="auto"/>
            <w:vAlign w:val="center"/>
            <w:hideMark/>
          </w:tcPr>
          <w:p w14:paraId="310A285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34FA7A7"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6DAD9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60</w:t>
            </w:r>
          </w:p>
        </w:tc>
        <w:tc>
          <w:tcPr>
            <w:tcW w:w="1701" w:type="dxa"/>
            <w:tcBorders>
              <w:top w:val="nil"/>
              <w:left w:val="nil"/>
              <w:bottom w:val="single" w:sz="4" w:space="0" w:color="auto"/>
              <w:right w:val="single" w:sz="4" w:space="0" w:color="auto"/>
            </w:tcBorders>
            <w:shd w:val="clear" w:color="auto" w:fill="auto"/>
            <w:vAlign w:val="center"/>
            <w:hideMark/>
          </w:tcPr>
          <w:p w14:paraId="34C3F32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Fundamentos de informática: lógica para computação</w:t>
            </w:r>
          </w:p>
        </w:tc>
        <w:tc>
          <w:tcPr>
            <w:tcW w:w="1560" w:type="dxa"/>
            <w:tcBorders>
              <w:top w:val="nil"/>
              <w:left w:val="nil"/>
              <w:bottom w:val="single" w:sz="4" w:space="0" w:color="auto"/>
              <w:right w:val="single" w:sz="4" w:space="0" w:color="auto"/>
            </w:tcBorders>
            <w:shd w:val="clear" w:color="auto" w:fill="auto"/>
            <w:vAlign w:val="center"/>
            <w:hideMark/>
          </w:tcPr>
          <w:p w14:paraId="5C54C9D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BARBIERI FILHO, Plinio; HETEM JUNIOR, Annibal</w:t>
            </w:r>
          </w:p>
        </w:tc>
        <w:tc>
          <w:tcPr>
            <w:tcW w:w="850" w:type="dxa"/>
            <w:tcBorders>
              <w:top w:val="nil"/>
              <w:left w:val="nil"/>
              <w:bottom w:val="single" w:sz="4" w:space="0" w:color="auto"/>
              <w:right w:val="single" w:sz="4" w:space="0" w:color="auto"/>
            </w:tcBorders>
            <w:shd w:val="clear" w:color="auto" w:fill="auto"/>
            <w:vAlign w:val="center"/>
            <w:hideMark/>
          </w:tcPr>
          <w:p w14:paraId="3BCFCAF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2DAA56B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7ACDCDB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2015</w:t>
            </w:r>
          </w:p>
        </w:tc>
        <w:tc>
          <w:tcPr>
            <w:tcW w:w="993" w:type="dxa"/>
            <w:tcBorders>
              <w:top w:val="nil"/>
              <w:left w:val="nil"/>
              <w:bottom w:val="single" w:sz="4" w:space="0" w:color="auto"/>
              <w:right w:val="single" w:sz="4" w:space="0" w:color="auto"/>
            </w:tcBorders>
            <w:shd w:val="clear" w:color="auto" w:fill="auto"/>
            <w:vAlign w:val="center"/>
            <w:hideMark/>
          </w:tcPr>
          <w:p w14:paraId="445B10B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LTC</w:t>
            </w:r>
          </w:p>
        </w:tc>
        <w:tc>
          <w:tcPr>
            <w:tcW w:w="1264" w:type="dxa"/>
            <w:tcBorders>
              <w:top w:val="nil"/>
              <w:left w:val="nil"/>
              <w:bottom w:val="single" w:sz="4" w:space="0" w:color="auto"/>
              <w:right w:val="single" w:sz="4" w:space="0" w:color="auto"/>
            </w:tcBorders>
            <w:shd w:val="clear" w:color="auto" w:fill="auto"/>
            <w:vAlign w:val="center"/>
            <w:hideMark/>
          </w:tcPr>
          <w:p w14:paraId="749D584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1D2D097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1DF9D3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61</w:t>
            </w:r>
          </w:p>
        </w:tc>
        <w:tc>
          <w:tcPr>
            <w:tcW w:w="1701" w:type="dxa"/>
            <w:tcBorders>
              <w:top w:val="nil"/>
              <w:left w:val="nil"/>
              <w:bottom w:val="single" w:sz="4" w:space="0" w:color="auto"/>
              <w:right w:val="single" w:sz="4" w:space="0" w:color="auto"/>
            </w:tcBorders>
            <w:shd w:val="clear" w:color="auto" w:fill="auto"/>
            <w:vAlign w:val="center"/>
            <w:hideMark/>
          </w:tcPr>
          <w:p w14:paraId="6A9E2D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aos fundamentos da computação: linguagens e máquinas</w:t>
            </w:r>
          </w:p>
        </w:tc>
        <w:tc>
          <w:tcPr>
            <w:tcW w:w="1560" w:type="dxa"/>
            <w:tcBorders>
              <w:top w:val="nil"/>
              <w:left w:val="nil"/>
              <w:bottom w:val="single" w:sz="4" w:space="0" w:color="auto"/>
              <w:right w:val="single" w:sz="4" w:space="0" w:color="auto"/>
            </w:tcBorders>
            <w:shd w:val="clear" w:color="auto" w:fill="auto"/>
            <w:vAlign w:val="center"/>
            <w:hideMark/>
          </w:tcPr>
          <w:p w14:paraId="513FAE2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VIEIRA, Newton José</w:t>
            </w:r>
          </w:p>
        </w:tc>
        <w:tc>
          <w:tcPr>
            <w:tcW w:w="850" w:type="dxa"/>
            <w:tcBorders>
              <w:top w:val="nil"/>
              <w:left w:val="nil"/>
              <w:bottom w:val="single" w:sz="4" w:space="0" w:color="auto"/>
              <w:right w:val="single" w:sz="4" w:space="0" w:color="auto"/>
            </w:tcBorders>
            <w:shd w:val="clear" w:color="auto" w:fill="auto"/>
            <w:vAlign w:val="center"/>
            <w:hideMark/>
          </w:tcPr>
          <w:p w14:paraId="130874F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467D0CE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665424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vAlign w:val="center"/>
            <w:hideMark/>
          </w:tcPr>
          <w:p w14:paraId="35AC6C6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Cengage Learning</w:t>
            </w:r>
          </w:p>
        </w:tc>
        <w:tc>
          <w:tcPr>
            <w:tcW w:w="1264" w:type="dxa"/>
            <w:tcBorders>
              <w:top w:val="nil"/>
              <w:left w:val="nil"/>
              <w:bottom w:val="single" w:sz="4" w:space="0" w:color="auto"/>
              <w:right w:val="single" w:sz="4" w:space="0" w:color="auto"/>
            </w:tcBorders>
            <w:shd w:val="clear" w:color="auto" w:fill="auto"/>
            <w:vAlign w:val="center"/>
            <w:hideMark/>
          </w:tcPr>
          <w:p w14:paraId="32C726E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179FDE2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3D1235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62</w:t>
            </w:r>
          </w:p>
        </w:tc>
        <w:tc>
          <w:tcPr>
            <w:tcW w:w="1701" w:type="dxa"/>
            <w:tcBorders>
              <w:top w:val="nil"/>
              <w:left w:val="nil"/>
              <w:bottom w:val="single" w:sz="4" w:space="0" w:color="auto"/>
              <w:right w:val="single" w:sz="4" w:space="0" w:color="auto"/>
            </w:tcBorders>
            <w:shd w:val="clear" w:color="auto" w:fill="auto"/>
            <w:vAlign w:val="center"/>
            <w:hideMark/>
          </w:tcPr>
          <w:p w14:paraId="6945F69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à Teoria da Computação</w:t>
            </w:r>
          </w:p>
        </w:tc>
        <w:tc>
          <w:tcPr>
            <w:tcW w:w="1560" w:type="dxa"/>
            <w:tcBorders>
              <w:top w:val="nil"/>
              <w:left w:val="nil"/>
              <w:bottom w:val="single" w:sz="4" w:space="0" w:color="auto"/>
              <w:right w:val="single" w:sz="4" w:space="0" w:color="auto"/>
            </w:tcBorders>
            <w:shd w:val="clear" w:color="auto" w:fill="auto"/>
            <w:vAlign w:val="center"/>
            <w:hideMark/>
          </w:tcPr>
          <w:p w14:paraId="3C127A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SIPSER, Michael</w:t>
            </w:r>
          </w:p>
        </w:tc>
        <w:tc>
          <w:tcPr>
            <w:tcW w:w="850" w:type="dxa"/>
            <w:tcBorders>
              <w:top w:val="nil"/>
              <w:left w:val="nil"/>
              <w:bottom w:val="single" w:sz="4" w:space="0" w:color="auto"/>
              <w:right w:val="single" w:sz="4" w:space="0" w:color="auto"/>
            </w:tcBorders>
            <w:shd w:val="clear" w:color="auto" w:fill="auto"/>
            <w:vAlign w:val="center"/>
            <w:hideMark/>
          </w:tcPr>
          <w:p w14:paraId="2BDFBFE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41D1A93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23560BA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vAlign w:val="center"/>
            <w:hideMark/>
          </w:tcPr>
          <w:p w14:paraId="37091F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Cengage Learning</w:t>
            </w:r>
          </w:p>
        </w:tc>
        <w:tc>
          <w:tcPr>
            <w:tcW w:w="1264" w:type="dxa"/>
            <w:tcBorders>
              <w:top w:val="nil"/>
              <w:left w:val="nil"/>
              <w:bottom w:val="single" w:sz="4" w:space="0" w:color="auto"/>
              <w:right w:val="single" w:sz="4" w:space="0" w:color="auto"/>
            </w:tcBorders>
            <w:shd w:val="clear" w:color="auto" w:fill="auto"/>
            <w:vAlign w:val="center"/>
            <w:hideMark/>
          </w:tcPr>
          <w:p w14:paraId="7408FB5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231200E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B1B31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63</w:t>
            </w:r>
          </w:p>
        </w:tc>
        <w:tc>
          <w:tcPr>
            <w:tcW w:w="1701" w:type="dxa"/>
            <w:tcBorders>
              <w:top w:val="nil"/>
              <w:left w:val="nil"/>
              <w:bottom w:val="single" w:sz="4" w:space="0" w:color="auto"/>
              <w:right w:val="single" w:sz="4" w:space="0" w:color="auto"/>
            </w:tcBorders>
            <w:shd w:val="clear" w:color="auto" w:fill="auto"/>
            <w:vAlign w:val="center"/>
            <w:hideMark/>
          </w:tcPr>
          <w:p w14:paraId="0D4A9E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à informática</w:t>
            </w:r>
          </w:p>
        </w:tc>
        <w:tc>
          <w:tcPr>
            <w:tcW w:w="1560" w:type="dxa"/>
            <w:tcBorders>
              <w:top w:val="nil"/>
              <w:left w:val="nil"/>
              <w:bottom w:val="single" w:sz="4" w:space="0" w:color="auto"/>
              <w:right w:val="single" w:sz="4" w:space="0" w:color="auto"/>
            </w:tcBorders>
            <w:shd w:val="clear" w:color="auto" w:fill="auto"/>
            <w:vAlign w:val="center"/>
            <w:hideMark/>
          </w:tcPr>
          <w:p w14:paraId="02BC5315"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CAPRON, H. L.; JOHNSON, J. A</w:t>
            </w:r>
          </w:p>
        </w:tc>
        <w:tc>
          <w:tcPr>
            <w:tcW w:w="850" w:type="dxa"/>
            <w:tcBorders>
              <w:top w:val="nil"/>
              <w:left w:val="nil"/>
              <w:bottom w:val="single" w:sz="4" w:space="0" w:color="auto"/>
              <w:right w:val="single" w:sz="4" w:space="0" w:color="auto"/>
            </w:tcBorders>
            <w:shd w:val="clear" w:color="auto" w:fill="auto"/>
            <w:noWrap/>
            <w:vAlign w:val="center"/>
            <w:hideMark/>
          </w:tcPr>
          <w:p w14:paraId="0DCC103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c>
          <w:tcPr>
            <w:tcW w:w="851" w:type="dxa"/>
            <w:tcBorders>
              <w:top w:val="nil"/>
              <w:left w:val="nil"/>
              <w:bottom w:val="single" w:sz="4" w:space="0" w:color="auto"/>
              <w:right w:val="single" w:sz="4" w:space="0" w:color="auto"/>
            </w:tcBorders>
            <w:shd w:val="clear" w:color="auto" w:fill="auto"/>
            <w:vAlign w:val="center"/>
            <w:hideMark/>
          </w:tcPr>
          <w:p w14:paraId="6896E1A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F5C969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vAlign w:val="center"/>
            <w:hideMark/>
          </w:tcPr>
          <w:p w14:paraId="1E09280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Pearson Prentice Hall</w:t>
            </w:r>
          </w:p>
        </w:tc>
        <w:tc>
          <w:tcPr>
            <w:tcW w:w="1264" w:type="dxa"/>
            <w:tcBorders>
              <w:top w:val="nil"/>
              <w:left w:val="nil"/>
              <w:bottom w:val="single" w:sz="4" w:space="0" w:color="auto"/>
              <w:right w:val="single" w:sz="4" w:space="0" w:color="auto"/>
            </w:tcBorders>
            <w:shd w:val="clear" w:color="auto" w:fill="auto"/>
            <w:noWrap/>
            <w:vAlign w:val="center"/>
            <w:hideMark/>
          </w:tcPr>
          <w:p w14:paraId="60511EA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5496A87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4B8762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64</w:t>
            </w:r>
          </w:p>
        </w:tc>
        <w:tc>
          <w:tcPr>
            <w:tcW w:w="1701" w:type="dxa"/>
            <w:tcBorders>
              <w:top w:val="nil"/>
              <w:left w:val="nil"/>
              <w:bottom w:val="single" w:sz="4" w:space="0" w:color="auto"/>
              <w:right w:val="single" w:sz="4" w:space="0" w:color="auto"/>
            </w:tcBorders>
            <w:shd w:val="clear" w:color="auto" w:fill="auto"/>
            <w:vAlign w:val="center"/>
            <w:hideMark/>
          </w:tcPr>
          <w:p w14:paraId="33999BC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Windows 7: passo a passo</w:t>
            </w:r>
          </w:p>
        </w:tc>
        <w:tc>
          <w:tcPr>
            <w:tcW w:w="1560" w:type="dxa"/>
            <w:tcBorders>
              <w:top w:val="nil"/>
              <w:left w:val="nil"/>
              <w:bottom w:val="single" w:sz="4" w:space="0" w:color="auto"/>
              <w:right w:val="single" w:sz="4" w:space="0" w:color="auto"/>
            </w:tcBorders>
            <w:shd w:val="clear" w:color="auto" w:fill="auto"/>
            <w:noWrap/>
            <w:vAlign w:val="center"/>
            <w:hideMark/>
          </w:tcPr>
          <w:p w14:paraId="26F9BA1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PREPPERNAU, Joan; COX, Joyce</w:t>
            </w:r>
          </w:p>
        </w:tc>
        <w:tc>
          <w:tcPr>
            <w:tcW w:w="850" w:type="dxa"/>
            <w:tcBorders>
              <w:top w:val="nil"/>
              <w:left w:val="nil"/>
              <w:bottom w:val="single" w:sz="4" w:space="0" w:color="auto"/>
              <w:right w:val="single" w:sz="4" w:space="0" w:color="auto"/>
            </w:tcBorders>
            <w:shd w:val="clear" w:color="auto" w:fill="auto"/>
            <w:noWrap/>
            <w:vAlign w:val="center"/>
            <w:hideMark/>
          </w:tcPr>
          <w:p w14:paraId="55650947"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2021CB7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4B87C3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325AC72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Bookman</w:t>
            </w:r>
          </w:p>
        </w:tc>
        <w:tc>
          <w:tcPr>
            <w:tcW w:w="1264" w:type="dxa"/>
            <w:tcBorders>
              <w:top w:val="nil"/>
              <w:left w:val="nil"/>
              <w:bottom w:val="single" w:sz="4" w:space="0" w:color="auto"/>
              <w:right w:val="single" w:sz="4" w:space="0" w:color="auto"/>
            </w:tcBorders>
            <w:shd w:val="clear" w:color="auto" w:fill="auto"/>
            <w:vAlign w:val="center"/>
            <w:hideMark/>
          </w:tcPr>
          <w:p w14:paraId="5F9790B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5B403DC3" w14:textId="77777777" w:rsidTr="00EE393F">
        <w:trPr>
          <w:trHeight w:val="9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2CAF3F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65</w:t>
            </w:r>
          </w:p>
        </w:tc>
        <w:tc>
          <w:tcPr>
            <w:tcW w:w="1701" w:type="dxa"/>
            <w:tcBorders>
              <w:top w:val="nil"/>
              <w:left w:val="nil"/>
              <w:bottom w:val="single" w:sz="4" w:space="0" w:color="auto"/>
              <w:right w:val="single" w:sz="4" w:space="0" w:color="auto"/>
            </w:tcBorders>
            <w:shd w:val="clear" w:color="auto" w:fill="auto"/>
            <w:vAlign w:val="center"/>
            <w:hideMark/>
          </w:tcPr>
          <w:p w14:paraId="2EFD3C4B"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Informática: terminologia básica: Microsoft Windows XP, Microsoft Office Word 2007, Microsoft Office Excel 2007, Microsoft Office Access 2007, Microsoft Office PowerPoint 2007</w:t>
            </w:r>
          </w:p>
        </w:tc>
        <w:tc>
          <w:tcPr>
            <w:tcW w:w="1560" w:type="dxa"/>
            <w:tcBorders>
              <w:top w:val="nil"/>
              <w:left w:val="nil"/>
              <w:bottom w:val="single" w:sz="4" w:space="0" w:color="auto"/>
              <w:right w:val="single" w:sz="4" w:space="0" w:color="auto"/>
            </w:tcBorders>
            <w:shd w:val="clear" w:color="auto" w:fill="auto"/>
            <w:noWrap/>
            <w:vAlign w:val="center"/>
            <w:hideMark/>
          </w:tcPr>
          <w:p w14:paraId="43FED79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SILVA, Mário Gomes da</w:t>
            </w:r>
          </w:p>
        </w:tc>
        <w:tc>
          <w:tcPr>
            <w:tcW w:w="850" w:type="dxa"/>
            <w:tcBorders>
              <w:top w:val="nil"/>
              <w:left w:val="nil"/>
              <w:bottom w:val="single" w:sz="4" w:space="0" w:color="auto"/>
              <w:right w:val="single" w:sz="4" w:space="0" w:color="auto"/>
            </w:tcBorders>
            <w:shd w:val="clear" w:color="auto" w:fill="auto"/>
            <w:noWrap/>
            <w:vAlign w:val="center"/>
            <w:hideMark/>
          </w:tcPr>
          <w:p w14:paraId="22A2C87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59F0CD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0616EC0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3868D63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Érica</w:t>
            </w:r>
          </w:p>
        </w:tc>
        <w:tc>
          <w:tcPr>
            <w:tcW w:w="1264" w:type="dxa"/>
            <w:tcBorders>
              <w:top w:val="nil"/>
              <w:left w:val="nil"/>
              <w:bottom w:val="single" w:sz="4" w:space="0" w:color="auto"/>
              <w:right w:val="single" w:sz="4" w:space="0" w:color="auto"/>
            </w:tcBorders>
            <w:shd w:val="clear" w:color="auto" w:fill="auto"/>
            <w:vAlign w:val="center"/>
            <w:hideMark/>
          </w:tcPr>
          <w:p w14:paraId="28EE5BB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31DB6FBE"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8E3EF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66</w:t>
            </w:r>
          </w:p>
        </w:tc>
        <w:tc>
          <w:tcPr>
            <w:tcW w:w="1701" w:type="dxa"/>
            <w:tcBorders>
              <w:top w:val="nil"/>
              <w:left w:val="nil"/>
              <w:bottom w:val="single" w:sz="4" w:space="0" w:color="auto"/>
              <w:right w:val="single" w:sz="4" w:space="0" w:color="auto"/>
            </w:tcBorders>
            <w:shd w:val="clear" w:color="auto" w:fill="auto"/>
            <w:vAlign w:val="center"/>
            <w:hideMark/>
          </w:tcPr>
          <w:p w14:paraId="4E12CE3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Treinamento prático em Access 2007: tudo sobre a nova versão desta poderosa ferramenta</w:t>
            </w:r>
          </w:p>
        </w:tc>
        <w:tc>
          <w:tcPr>
            <w:tcW w:w="1560" w:type="dxa"/>
            <w:tcBorders>
              <w:top w:val="nil"/>
              <w:left w:val="nil"/>
              <w:bottom w:val="single" w:sz="4" w:space="0" w:color="auto"/>
              <w:right w:val="single" w:sz="4" w:space="0" w:color="auto"/>
            </w:tcBorders>
            <w:shd w:val="clear" w:color="auto" w:fill="auto"/>
            <w:noWrap/>
            <w:vAlign w:val="center"/>
            <w:hideMark/>
          </w:tcPr>
          <w:p w14:paraId="427D11A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BRITO, Ronaldo Paes</w:t>
            </w:r>
          </w:p>
        </w:tc>
        <w:tc>
          <w:tcPr>
            <w:tcW w:w="850" w:type="dxa"/>
            <w:tcBorders>
              <w:top w:val="nil"/>
              <w:left w:val="nil"/>
              <w:bottom w:val="single" w:sz="4" w:space="0" w:color="auto"/>
              <w:right w:val="single" w:sz="4" w:space="0" w:color="auto"/>
            </w:tcBorders>
            <w:shd w:val="clear" w:color="auto" w:fill="auto"/>
            <w:noWrap/>
            <w:vAlign w:val="center"/>
            <w:hideMark/>
          </w:tcPr>
          <w:p w14:paraId="531C1EEB"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78DB0DF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06B47CF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552B43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Digerati Books</w:t>
            </w:r>
          </w:p>
        </w:tc>
        <w:tc>
          <w:tcPr>
            <w:tcW w:w="1264" w:type="dxa"/>
            <w:tcBorders>
              <w:top w:val="nil"/>
              <w:left w:val="nil"/>
              <w:bottom w:val="single" w:sz="4" w:space="0" w:color="auto"/>
              <w:right w:val="single" w:sz="4" w:space="0" w:color="auto"/>
            </w:tcBorders>
            <w:shd w:val="clear" w:color="auto" w:fill="auto"/>
            <w:vAlign w:val="center"/>
            <w:hideMark/>
          </w:tcPr>
          <w:p w14:paraId="77BD3D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566F18DA"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5A8E0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67</w:t>
            </w:r>
          </w:p>
        </w:tc>
        <w:tc>
          <w:tcPr>
            <w:tcW w:w="1701" w:type="dxa"/>
            <w:tcBorders>
              <w:top w:val="nil"/>
              <w:left w:val="nil"/>
              <w:bottom w:val="single" w:sz="4" w:space="0" w:color="auto"/>
              <w:right w:val="single" w:sz="4" w:space="0" w:color="auto"/>
            </w:tcBorders>
            <w:shd w:val="clear" w:color="auto" w:fill="auto"/>
            <w:vAlign w:val="center"/>
            <w:hideMark/>
          </w:tcPr>
          <w:p w14:paraId="0F07CA1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Curso essencial de PowerPoint 2007: tudo sobre a nova versão desta poderosa ferramenta</w:t>
            </w:r>
          </w:p>
        </w:tc>
        <w:tc>
          <w:tcPr>
            <w:tcW w:w="1560" w:type="dxa"/>
            <w:tcBorders>
              <w:top w:val="nil"/>
              <w:left w:val="nil"/>
              <w:bottom w:val="single" w:sz="4" w:space="0" w:color="auto"/>
              <w:right w:val="single" w:sz="4" w:space="0" w:color="auto"/>
            </w:tcBorders>
            <w:shd w:val="clear" w:color="auto" w:fill="auto"/>
            <w:noWrap/>
            <w:vAlign w:val="center"/>
            <w:hideMark/>
          </w:tcPr>
          <w:p w14:paraId="38E0672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BRITO, Ronaldo Paes</w:t>
            </w:r>
          </w:p>
        </w:tc>
        <w:tc>
          <w:tcPr>
            <w:tcW w:w="850" w:type="dxa"/>
            <w:tcBorders>
              <w:top w:val="nil"/>
              <w:left w:val="nil"/>
              <w:bottom w:val="single" w:sz="4" w:space="0" w:color="auto"/>
              <w:right w:val="single" w:sz="4" w:space="0" w:color="auto"/>
            </w:tcBorders>
            <w:shd w:val="clear" w:color="auto" w:fill="auto"/>
            <w:vAlign w:val="center"/>
            <w:hideMark/>
          </w:tcPr>
          <w:p w14:paraId="13E28071"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3661BC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2F44B25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797B19B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Digerati Books</w:t>
            </w:r>
          </w:p>
        </w:tc>
        <w:tc>
          <w:tcPr>
            <w:tcW w:w="1264" w:type="dxa"/>
            <w:tcBorders>
              <w:top w:val="nil"/>
              <w:left w:val="nil"/>
              <w:bottom w:val="single" w:sz="4" w:space="0" w:color="auto"/>
              <w:right w:val="single" w:sz="4" w:space="0" w:color="auto"/>
            </w:tcBorders>
            <w:shd w:val="clear" w:color="auto" w:fill="auto"/>
            <w:vAlign w:val="center"/>
            <w:hideMark/>
          </w:tcPr>
          <w:p w14:paraId="02962DF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r>
      <w:tr w:rsidR="00EE393F" w:rsidRPr="005837DF" w14:paraId="22D83540"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F194A2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68</w:t>
            </w:r>
          </w:p>
        </w:tc>
        <w:tc>
          <w:tcPr>
            <w:tcW w:w="1701" w:type="dxa"/>
            <w:tcBorders>
              <w:top w:val="nil"/>
              <w:left w:val="nil"/>
              <w:bottom w:val="single" w:sz="4" w:space="0" w:color="auto"/>
              <w:right w:val="single" w:sz="4" w:space="0" w:color="auto"/>
            </w:tcBorders>
            <w:shd w:val="clear" w:color="auto" w:fill="auto"/>
            <w:vAlign w:val="center"/>
            <w:hideMark/>
          </w:tcPr>
          <w:p w14:paraId="083E745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Treinamento prático em Word 2007: tudo sobre a mais nova versão deste poderoso software</w:t>
            </w:r>
          </w:p>
        </w:tc>
        <w:tc>
          <w:tcPr>
            <w:tcW w:w="1560" w:type="dxa"/>
            <w:tcBorders>
              <w:top w:val="nil"/>
              <w:left w:val="nil"/>
              <w:bottom w:val="single" w:sz="4" w:space="0" w:color="auto"/>
              <w:right w:val="single" w:sz="4" w:space="0" w:color="auto"/>
            </w:tcBorders>
            <w:shd w:val="clear" w:color="auto" w:fill="auto"/>
            <w:noWrap/>
            <w:vAlign w:val="center"/>
            <w:hideMark/>
          </w:tcPr>
          <w:p w14:paraId="5F00F91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MORAZ, Eduardo</w:t>
            </w:r>
          </w:p>
        </w:tc>
        <w:tc>
          <w:tcPr>
            <w:tcW w:w="850" w:type="dxa"/>
            <w:tcBorders>
              <w:top w:val="nil"/>
              <w:left w:val="nil"/>
              <w:bottom w:val="single" w:sz="4" w:space="0" w:color="auto"/>
              <w:right w:val="single" w:sz="4" w:space="0" w:color="auto"/>
            </w:tcBorders>
            <w:shd w:val="clear" w:color="auto" w:fill="auto"/>
            <w:vAlign w:val="center"/>
            <w:hideMark/>
          </w:tcPr>
          <w:p w14:paraId="436144B2"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59529D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674153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6E5FE56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Digerati Books</w:t>
            </w:r>
          </w:p>
        </w:tc>
        <w:tc>
          <w:tcPr>
            <w:tcW w:w="1264" w:type="dxa"/>
            <w:tcBorders>
              <w:top w:val="nil"/>
              <w:left w:val="nil"/>
              <w:bottom w:val="single" w:sz="4" w:space="0" w:color="auto"/>
              <w:right w:val="single" w:sz="4" w:space="0" w:color="auto"/>
            </w:tcBorders>
            <w:shd w:val="clear" w:color="auto" w:fill="auto"/>
            <w:vAlign w:val="center"/>
            <w:hideMark/>
          </w:tcPr>
          <w:p w14:paraId="6FF19B1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r>
      <w:tr w:rsidR="00EE393F" w:rsidRPr="005837DF" w14:paraId="7DCFEED4"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B7F950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69</w:t>
            </w:r>
          </w:p>
        </w:tc>
        <w:tc>
          <w:tcPr>
            <w:tcW w:w="1701" w:type="dxa"/>
            <w:tcBorders>
              <w:top w:val="nil"/>
              <w:left w:val="nil"/>
              <w:bottom w:val="single" w:sz="4" w:space="0" w:color="auto"/>
              <w:right w:val="single" w:sz="4" w:space="0" w:color="auto"/>
            </w:tcBorders>
            <w:shd w:val="clear" w:color="auto" w:fill="auto"/>
            <w:vAlign w:val="center"/>
            <w:hideMark/>
          </w:tcPr>
          <w:p w14:paraId="4884A03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Treinamento prático em Excel 2007: tudo sobre a nova versão desta poderosa ferramenta</w:t>
            </w:r>
          </w:p>
        </w:tc>
        <w:tc>
          <w:tcPr>
            <w:tcW w:w="1560" w:type="dxa"/>
            <w:tcBorders>
              <w:top w:val="nil"/>
              <w:left w:val="nil"/>
              <w:bottom w:val="single" w:sz="4" w:space="0" w:color="auto"/>
              <w:right w:val="single" w:sz="4" w:space="0" w:color="auto"/>
            </w:tcBorders>
            <w:shd w:val="clear" w:color="auto" w:fill="auto"/>
            <w:noWrap/>
            <w:vAlign w:val="center"/>
            <w:hideMark/>
          </w:tcPr>
          <w:p w14:paraId="2302DE5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MORAZ, Eduardo</w:t>
            </w:r>
          </w:p>
        </w:tc>
        <w:tc>
          <w:tcPr>
            <w:tcW w:w="850" w:type="dxa"/>
            <w:tcBorders>
              <w:top w:val="nil"/>
              <w:left w:val="nil"/>
              <w:bottom w:val="single" w:sz="4" w:space="0" w:color="auto"/>
              <w:right w:val="single" w:sz="4" w:space="0" w:color="auto"/>
            </w:tcBorders>
            <w:shd w:val="clear" w:color="auto" w:fill="auto"/>
            <w:vAlign w:val="center"/>
            <w:hideMark/>
          </w:tcPr>
          <w:p w14:paraId="40191F60"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ED5894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0101509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2A7DE09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Digerati Books</w:t>
            </w:r>
          </w:p>
        </w:tc>
        <w:tc>
          <w:tcPr>
            <w:tcW w:w="1264" w:type="dxa"/>
            <w:tcBorders>
              <w:top w:val="nil"/>
              <w:left w:val="nil"/>
              <w:bottom w:val="single" w:sz="4" w:space="0" w:color="auto"/>
              <w:right w:val="single" w:sz="4" w:space="0" w:color="auto"/>
            </w:tcBorders>
            <w:shd w:val="clear" w:color="auto" w:fill="auto"/>
            <w:vAlign w:val="center"/>
            <w:hideMark/>
          </w:tcPr>
          <w:p w14:paraId="3A1CCC2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r>
      <w:tr w:rsidR="00EE393F" w:rsidRPr="005837DF" w14:paraId="2345E83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D0A45A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70</w:t>
            </w:r>
          </w:p>
        </w:tc>
        <w:tc>
          <w:tcPr>
            <w:tcW w:w="1701" w:type="dxa"/>
            <w:tcBorders>
              <w:top w:val="nil"/>
              <w:left w:val="nil"/>
              <w:bottom w:val="single" w:sz="4" w:space="0" w:color="auto"/>
              <w:right w:val="single" w:sz="4" w:space="0" w:color="auto"/>
            </w:tcBorders>
            <w:shd w:val="clear" w:color="auto" w:fill="auto"/>
            <w:vAlign w:val="center"/>
            <w:hideMark/>
          </w:tcPr>
          <w:p w14:paraId="7E1E333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Informática aplicada às áreas de contabilidade, administração e economia</w:t>
            </w:r>
          </w:p>
        </w:tc>
        <w:tc>
          <w:tcPr>
            <w:tcW w:w="1560" w:type="dxa"/>
            <w:tcBorders>
              <w:top w:val="nil"/>
              <w:left w:val="nil"/>
              <w:bottom w:val="single" w:sz="4" w:space="0" w:color="auto"/>
              <w:right w:val="single" w:sz="4" w:space="0" w:color="auto"/>
            </w:tcBorders>
            <w:shd w:val="clear" w:color="auto" w:fill="auto"/>
            <w:vAlign w:val="center"/>
            <w:hideMark/>
          </w:tcPr>
          <w:p w14:paraId="679EA26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CORNACCHIONE JR., Edgard B.</w:t>
            </w:r>
          </w:p>
        </w:tc>
        <w:tc>
          <w:tcPr>
            <w:tcW w:w="850" w:type="dxa"/>
            <w:tcBorders>
              <w:top w:val="nil"/>
              <w:left w:val="nil"/>
              <w:bottom w:val="single" w:sz="4" w:space="0" w:color="auto"/>
              <w:right w:val="single" w:sz="4" w:space="0" w:color="auto"/>
            </w:tcBorders>
            <w:shd w:val="clear" w:color="auto" w:fill="auto"/>
            <w:vAlign w:val="center"/>
            <w:hideMark/>
          </w:tcPr>
          <w:p w14:paraId="4BC883C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vAlign w:val="center"/>
            <w:hideMark/>
          </w:tcPr>
          <w:p w14:paraId="66757FD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4B6BE5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vAlign w:val="center"/>
            <w:hideMark/>
          </w:tcPr>
          <w:p w14:paraId="31B1CC6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0CFB645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47A54CD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BE9D10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71</w:t>
            </w:r>
          </w:p>
        </w:tc>
        <w:tc>
          <w:tcPr>
            <w:tcW w:w="1701" w:type="dxa"/>
            <w:tcBorders>
              <w:top w:val="nil"/>
              <w:left w:val="nil"/>
              <w:bottom w:val="single" w:sz="4" w:space="0" w:color="auto"/>
              <w:right w:val="single" w:sz="4" w:space="0" w:color="auto"/>
            </w:tcBorders>
            <w:shd w:val="clear" w:color="auto" w:fill="auto"/>
            <w:vAlign w:val="center"/>
            <w:hideMark/>
          </w:tcPr>
          <w:p w14:paraId="6404037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Informática: conceitos básicos</w:t>
            </w:r>
          </w:p>
        </w:tc>
        <w:tc>
          <w:tcPr>
            <w:tcW w:w="1560" w:type="dxa"/>
            <w:tcBorders>
              <w:top w:val="nil"/>
              <w:left w:val="nil"/>
              <w:bottom w:val="single" w:sz="4" w:space="0" w:color="auto"/>
              <w:right w:val="single" w:sz="4" w:space="0" w:color="auto"/>
            </w:tcBorders>
            <w:shd w:val="clear" w:color="auto" w:fill="auto"/>
            <w:noWrap/>
            <w:vAlign w:val="center"/>
            <w:hideMark/>
          </w:tcPr>
          <w:p w14:paraId="09056F2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VELLOSO, Fernando de Castro</w:t>
            </w:r>
          </w:p>
        </w:tc>
        <w:tc>
          <w:tcPr>
            <w:tcW w:w="850" w:type="dxa"/>
            <w:tcBorders>
              <w:top w:val="nil"/>
              <w:left w:val="nil"/>
              <w:bottom w:val="single" w:sz="4" w:space="0" w:color="auto"/>
              <w:right w:val="single" w:sz="4" w:space="0" w:color="auto"/>
            </w:tcBorders>
            <w:shd w:val="clear" w:color="auto" w:fill="auto"/>
            <w:noWrap/>
            <w:vAlign w:val="center"/>
            <w:hideMark/>
          </w:tcPr>
          <w:p w14:paraId="3086083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c>
          <w:tcPr>
            <w:tcW w:w="851" w:type="dxa"/>
            <w:tcBorders>
              <w:top w:val="nil"/>
              <w:left w:val="nil"/>
              <w:bottom w:val="single" w:sz="4" w:space="0" w:color="auto"/>
              <w:right w:val="single" w:sz="4" w:space="0" w:color="auto"/>
            </w:tcBorders>
            <w:shd w:val="clear" w:color="auto" w:fill="auto"/>
            <w:noWrap/>
            <w:vAlign w:val="center"/>
            <w:hideMark/>
          </w:tcPr>
          <w:p w14:paraId="20F689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2D12BE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432C5D5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Elsevier</w:t>
            </w:r>
          </w:p>
        </w:tc>
        <w:tc>
          <w:tcPr>
            <w:tcW w:w="1264" w:type="dxa"/>
            <w:tcBorders>
              <w:top w:val="nil"/>
              <w:left w:val="nil"/>
              <w:bottom w:val="single" w:sz="4" w:space="0" w:color="auto"/>
              <w:right w:val="single" w:sz="4" w:space="0" w:color="auto"/>
            </w:tcBorders>
            <w:shd w:val="clear" w:color="auto" w:fill="auto"/>
            <w:vAlign w:val="center"/>
            <w:hideMark/>
          </w:tcPr>
          <w:p w14:paraId="1806603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11</w:t>
            </w:r>
          </w:p>
        </w:tc>
      </w:tr>
      <w:tr w:rsidR="00EE393F" w:rsidRPr="005837DF" w14:paraId="43CF9B1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B816C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72</w:t>
            </w:r>
          </w:p>
        </w:tc>
        <w:tc>
          <w:tcPr>
            <w:tcW w:w="1701" w:type="dxa"/>
            <w:tcBorders>
              <w:top w:val="nil"/>
              <w:left w:val="nil"/>
              <w:bottom w:val="single" w:sz="4" w:space="0" w:color="auto"/>
              <w:right w:val="single" w:sz="4" w:space="0" w:color="auto"/>
            </w:tcBorders>
            <w:shd w:val="clear" w:color="auto" w:fill="auto"/>
            <w:vAlign w:val="center"/>
            <w:hideMark/>
          </w:tcPr>
          <w:p w14:paraId="1F1C404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BrOffice.org 3.2.1: guia prático de aplicação</w:t>
            </w:r>
          </w:p>
        </w:tc>
        <w:tc>
          <w:tcPr>
            <w:tcW w:w="1560" w:type="dxa"/>
            <w:tcBorders>
              <w:top w:val="nil"/>
              <w:left w:val="nil"/>
              <w:bottom w:val="single" w:sz="4" w:space="0" w:color="auto"/>
              <w:right w:val="single" w:sz="4" w:space="0" w:color="auto"/>
            </w:tcBorders>
            <w:shd w:val="clear" w:color="auto" w:fill="auto"/>
            <w:noWrap/>
            <w:vAlign w:val="center"/>
            <w:hideMark/>
          </w:tcPr>
          <w:p w14:paraId="19DA33F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MANZANO, José Augusto N. G.</w:t>
            </w:r>
          </w:p>
        </w:tc>
        <w:tc>
          <w:tcPr>
            <w:tcW w:w="850" w:type="dxa"/>
            <w:tcBorders>
              <w:top w:val="nil"/>
              <w:left w:val="nil"/>
              <w:bottom w:val="single" w:sz="4" w:space="0" w:color="auto"/>
              <w:right w:val="single" w:sz="4" w:space="0" w:color="auto"/>
            </w:tcBorders>
            <w:shd w:val="clear" w:color="auto" w:fill="auto"/>
            <w:noWrap/>
            <w:vAlign w:val="center"/>
            <w:hideMark/>
          </w:tcPr>
          <w:p w14:paraId="63094F1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772C31E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7583FB4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634BDD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Érica</w:t>
            </w:r>
          </w:p>
        </w:tc>
        <w:tc>
          <w:tcPr>
            <w:tcW w:w="1264" w:type="dxa"/>
            <w:tcBorders>
              <w:top w:val="nil"/>
              <w:left w:val="nil"/>
              <w:bottom w:val="single" w:sz="4" w:space="0" w:color="auto"/>
              <w:right w:val="single" w:sz="4" w:space="0" w:color="auto"/>
            </w:tcBorders>
            <w:shd w:val="clear" w:color="auto" w:fill="auto"/>
            <w:vAlign w:val="center"/>
            <w:hideMark/>
          </w:tcPr>
          <w:p w14:paraId="707140C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36A914D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E7D98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73</w:t>
            </w:r>
          </w:p>
        </w:tc>
        <w:tc>
          <w:tcPr>
            <w:tcW w:w="1701" w:type="dxa"/>
            <w:tcBorders>
              <w:top w:val="nil"/>
              <w:left w:val="nil"/>
              <w:bottom w:val="single" w:sz="4" w:space="0" w:color="auto"/>
              <w:right w:val="single" w:sz="4" w:space="0" w:color="auto"/>
            </w:tcBorders>
            <w:shd w:val="clear" w:color="auto" w:fill="auto"/>
            <w:vAlign w:val="center"/>
            <w:hideMark/>
          </w:tcPr>
          <w:p w14:paraId="0344A40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Desvendando e dominando o registro do Windows</w:t>
            </w:r>
          </w:p>
        </w:tc>
        <w:tc>
          <w:tcPr>
            <w:tcW w:w="1560" w:type="dxa"/>
            <w:tcBorders>
              <w:top w:val="nil"/>
              <w:left w:val="nil"/>
              <w:bottom w:val="single" w:sz="4" w:space="0" w:color="auto"/>
              <w:right w:val="single" w:sz="4" w:space="0" w:color="auto"/>
            </w:tcBorders>
            <w:shd w:val="clear" w:color="auto" w:fill="auto"/>
            <w:noWrap/>
            <w:vAlign w:val="center"/>
            <w:hideMark/>
          </w:tcPr>
          <w:p w14:paraId="7B54C58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COSTA, Rodrigo Gonçalves Porto da; RIBEIRO, Sérgio Ferreira</w:t>
            </w:r>
          </w:p>
        </w:tc>
        <w:tc>
          <w:tcPr>
            <w:tcW w:w="850" w:type="dxa"/>
            <w:tcBorders>
              <w:top w:val="nil"/>
              <w:left w:val="nil"/>
              <w:bottom w:val="single" w:sz="4" w:space="0" w:color="auto"/>
              <w:right w:val="single" w:sz="4" w:space="0" w:color="auto"/>
            </w:tcBorders>
            <w:shd w:val="clear" w:color="auto" w:fill="auto"/>
            <w:noWrap/>
            <w:vAlign w:val="center"/>
            <w:hideMark/>
          </w:tcPr>
          <w:p w14:paraId="7E29CB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246F90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67143E4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0EA6102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Ciência Moderna</w:t>
            </w:r>
          </w:p>
        </w:tc>
        <w:tc>
          <w:tcPr>
            <w:tcW w:w="1264" w:type="dxa"/>
            <w:tcBorders>
              <w:top w:val="nil"/>
              <w:left w:val="nil"/>
              <w:bottom w:val="single" w:sz="4" w:space="0" w:color="auto"/>
              <w:right w:val="single" w:sz="4" w:space="0" w:color="auto"/>
            </w:tcBorders>
            <w:shd w:val="clear" w:color="auto" w:fill="auto"/>
            <w:vAlign w:val="center"/>
            <w:hideMark/>
          </w:tcPr>
          <w:p w14:paraId="13C639E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3A24840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F902FA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74</w:t>
            </w:r>
          </w:p>
        </w:tc>
        <w:tc>
          <w:tcPr>
            <w:tcW w:w="1701" w:type="dxa"/>
            <w:tcBorders>
              <w:top w:val="nil"/>
              <w:left w:val="nil"/>
              <w:bottom w:val="single" w:sz="4" w:space="0" w:color="auto"/>
              <w:right w:val="single" w:sz="4" w:space="0" w:color="auto"/>
            </w:tcBorders>
            <w:shd w:val="clear" w:color="auto" w:fill="auto"/>
            <w:vAlign w:val="center"/>
            <w:hideMark/>
          </w:tcPr>
          <w:p w14:paraId="297FF29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à informática</w:t>
            </w:r>
          </w:p>
        </w:tc>
        <w:tc>
          <w:tcPr>
            <w:tcW w:w="1560" w:type="dxa"/>
            <w:tcBorders>
              <w:top w:val="nil"/>
              <w:left w:val="nil"/>
              <w:bottom w:val="single" w:sz="4" w:space="0" w:color="auto"/>
              <w:right w:val="single" w:sz="4" w:space="0" w:color="auto"/>
            </w:tcBorders>
            <w:shd w:val="clear" w:color="auto" w:fill="auto"/>
            <w:vAlign w:val="center"/>
            <w:hideMark/>
          </w:tcPr>
          <w:p w14:paraId="2C89EF5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NORTON, Peter</w:t>
            </w:r>
          </w:p>
        </w:tc>
        <w:tc>
          <w:tcPr>
            <w:tcW w:w="850" w:type="dxa"/>
            <w:tcBorders>
              <w:top w:val="nil"/>
              <w:left w:val="nil"/>
              <w:bottom w:val="single" w:sz="4" w:space="0" w:color="auto"/>
              <w:right w:val="single" w:sz="4" w:space="0" w:color="auto"/>
            </w:tcBorders>
            <w:shd w:val="clear" w:color="auto" w:fill="auto"/>
            <w:vAlign w:val="center"/>
            <w:hideMark/>
          </w:tcPr>
          <w:p w14:paraId="42B05CDC"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vAlign w:val="center"/>
            <w:hideMark/>
          </w:tcPr>
          <w:p w14:paraId="02E745D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7D6FA58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1996</w:t>
            </w:r>
          </w:p>
        </w:tc>
        <w:tc>
          <w:tcPr>
            <w:tcW w:w="993" w:type="dxa"/>
            <w:tcBorders>
              <w:top w:val="nil"/>
              <w:left w:val="nil"/>
              <w:bottom w:val="single" w:sz="4" w:space="0" w:color="auto"/>
              <w:right w:val="single" w:sz="4" w:space="0" w:color="auto"/>
            </w:tcBorders>
            <w:shd w:val="clear" w:color="auto" w:fill="auto"/>
            <w:vAlign w:val="center"/>
            <w:hideMark/>
          </w:tcPr>
          <w:p w14:paraId="3F2EAE2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Pearson Makron Books</w:t>
            </w:r>
          </w:p>
        </w:tc>
        <w:tc>
          <w:tcPr>
            <w:tcW w:w="1264" w:type="dxa"/>
            <w:tcBorders>
              <w:top w:val="nil"/>
              <w:left w:val="nil"/>
              <w:bottom w:val="single" w:sz="4" w:space="0" w:color="auto"/>
              <w:right w:val="single" w:sz="4" w:space="0" w:color="auto"/>
            </w:tcBorders>
            <w:shd w:val="clear" w:color="auto" w:fill="auto"/>
            <w:vAlign w:val="center"/>
            <w:hideMark/>
          </w:tcPr>
          <w:p w14:paraId="7CDCB54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418DCA1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EA8D0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75</w:t>
            </w:r>
          </w:p>
        </w:tc>
        <w:tc>
          <w:tcPr>
            <w:tcW w:w="1701" w:type="dxa"/>
            <w:tcBorders>
              <w:top w:val="nil"/>
              <w:left w:val="nil"/>
              <w:bottom w:val="single" w:sz="4" w:space="0" w:color="auto"/>
              <w:right w:val="single" w:sz="4" w:space="0" w:color="auto"/>
            </w:tcBorders>
            <w:shd w:val="clear" w:color="auto" w:fill="auto"/>
            <w:noWrap/>
            <w:vAlign w:val="center"/>
            <w:hideMark/>
          </w:tcPr>
          <w:p w14:paraId="32307EF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Arquitetura ecológica: condicionamento térmico natural</w:t>
            </w:r>
          </w:p>
        </w:tc>
        <w:tc>
          <w:tcPr>
            <w:tcW w:w="1560" w:type="dxa"/>
            <w:tcBorders>
              <w:top w:val="nil"/>
              <w:left w:val="nil"/>
              <w:bottom w:val="single" w:sz="4" w:space="0" w:color="auto"/>
              <w:right w:val="single" w:sz="4" w:space="0" w:color="auto"/>
            </w:tcBorders>
            <w:shd w:val="clear" w:color="auto" w:fill="auto"/>
            <w:noWrap/>
            <w:vAlign w:val="center"/>
            <w:hideMark/>
          </w:tcPr>
          <w:p w14:paraId="0983792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COSTA, Ennio Cruz da</w:t>
            </w:r>
          </w:p>
        </w:tc>
        <w:tc>
          <w:tcPr>
            <w:tcW w:w="850" w:type="dxa"/>
            <w:tcBorders>
              <w:top w:val="nil"/>
              <w:left w:val="nil"/>
              <w:bottom w:val="single" w:sz="4" w:space="0" w:color="auto"/>
              <w:right w:val="single" w:sz="4" w:space="0" w:color="auto"/>
            </w:tcBorders>
            <w:shd w:val="clear" w:color="auto" w:fill="auto"/>
            <w:noWrap/>
            <w:vAlign w:val="center"/>
            <w:hideMark/>
          </w:tcPr>
          <w:p w14:paraId="13CBF2E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1232A66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C262AB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1982</w:t>
            </w:r>
          </w:p>
        </w:tc>
        <w:tc>
          <w:tcPr>
            <w:tcW w:w="993" w:type="dxa"/>
            <w:tcBorders>
              <w:top w:val="nil"/>
              <w:left w:val="nil"/>
              <w:bottom w:val="single" w:sz="4" w:space="0" w:color="auto"/>
              <w:right w:val="single" w:sz="4" w:space="0" w:color="auto"/>
            </w:tcBorders>
            <w:shd w:val="clear" w:color="auto" w:fill="auto"/>
            <w:noWrap/>
            <w:vAlign w:val="center"/>
            <w:hideMark/>
          </w:tcPr>
          <w:p w14:paraId="1F406C0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057DAE2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497E6B6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78E53E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76</w:t>
            </w:r>
          </w:p>
        </w:tc>
        <w:tc>
          <w:tcPr>
            <w:tcW w:w="1701" w:type="dxa"/>
            <w:tcBorders>
              <w:top w:val="nil"/>
              <w:left w:val="nil"/>
              <w:bottom w:val="single" w:sz="4" w:space="0" w:color="auto"/>
              <w:right w:val="single" w:sz="4" w:space="0" w:color="auto"/>
            </w:tcBorders>
            <w:shd w:val="clear" w:color="auto" w:fill="auto"/>
            <w:noWrap/>
            <w:vAlign w:val="center"/>
            <w:hideMark/>
          </w:tcPr>
          <w:p w14:paraId="2A35C1A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Desenho de arquitetura</w:t>
            </w:r>
          </w:p>
        </w:tc>
        <w:tc>
          <w:tcPr>
            <w:tcW w:w="1560" w:type="dxa"/>
            <w:tcBorders>
              <w:top w:val="nil"/>
              <w:left w:val="nil"/>
              <w:bottom w:val="single" w:sz="4" w:space="0" w:color="auto"/>
              <w:right w:val="single" w:sz="4" w:space="0" w:color="auto"/>
            </w:tcBorders>
            <w:shd w:val="clear" w:color="auto" w:fill="auto"/>
            <w:noWrap/>
            <w:vAlign w:val="center"/>
            <w:hideMark/>
          </w:tcPr>
          <w:p w14:paraId="6B53CDF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FERREIRA, Patricia</w:t>
            </w:r>
          </w:p>
        </w:tc>
        <w:tc>
          <w:tcPr>
            <w:tcW w:w="850" w:type="dxa"/>
            <w:tcBorders>
              <w:top w:val="nil"/>
              <w:left w:val="nil"/>
              <w:bottom w:val="single" w:sz="4" w:space="0" w:color="auto"/>
              <w:right w:val="single" w:sz="4" w:space="0" w:color="auto"/>
            </w:tcBorders>
            <w:shd w:val="clear" w:color="auto" w:fill="auto"/>
            <w:noWrap/>
            <w:vAlign w:val="center"/>
            <w:hideMark/>
          </w:tcPr>
          <w:p w14:paraId="09110E1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vAlign w:val="center"/>
            <w:hideMark/>
          </w:tcPr>
          <w:p w14:paraId="6E574DC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264F53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4C39088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Imperial Novo Milênio</w:t>
            </w:r>
          </w:p>
        </w:tc>
        <w:tc>
          <w:tcPr>
            <w:tcW w:w="1264" w:type="dxa"/>
            <w:tcBorders>
              <w:top w:val="nil"/>
              <w:left w:val="nil"/>
              <w:bottom w:val="single" w:sz="4" w:space="0" w:color="auto"/>
              <w:right w:val="single" w:sz="4" w:space="0" w:color="auto"/>
            </w:tcBorders>
            <w:shd w:val="clear" w:color="auto" w:fill="auto"/>
            <w:noWrap/>
            <w:vAlign w:val="center"/>
            <w:hideMark/>
          </w:tcPr>
          <w:p w14:paraId="4308F3D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104877D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1EBE78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77</w:t>
            </w:r>
          </w:p>
        </w:tc>
        <w:tc>
          <w:tcPr>
            <w:tcW w:w="1701" w:type="dxa"/>
            <w:tcBorders>
              <w:top w:val="nil"/>
              <w:left w:val="nil"/>
              <w:bottom w:val="single" w:sz="4" w:space="0" w:color="auto"/>
              <w:right w:val="single" w:sz="4" w:space="0" w:color="auto"/>
            </w:tcBorders>
            <w:shd w:val="clear" w:color="auto" w:fill="auto"/>
            <w:noWrap/>
            <w:vAlign w:val="center"/>
            <w:hideMark/>
          </w:tcPr>
          <w:p w14:paraId="221ED3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Desenho arquitetônico</w:t>
            </w:r>
          </w:p>
        </w:tc>
        <w:tc>
          <w:tcPr>
            <w:tcW w:w="1560" w:type="dxa"/>
            <w:tcBorders>
              <w:top w:val="nil"/>
              <w:left w:val="nil"/>
              <w:bottom w:val="single" w:sz="4" w:space="0" w:color="auto"/>
              <w:right w:val="single" w:sz="4" w:space="0" w:color="auto"/>
            </w:tcBorders>
            <w:shd w:val="clear" w:color="auto" w:fill="auto"/>
            <w:noWrap/>
            <w:vAlign w:val="center"/>
            <w:hideMark/>
          </w:tcPr>
          <w:p w14:paraId="13A3E58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MONTENEGRO, Gildo A.</w:t>
            </w:r>
          </w:p>
        </w:tc>
        <w:tc>
          <w:tcPr>
            <w:tcW w:w="850" w:type="dxa"/>
            <w:tcBorders>
              <w:top w:val="nil"/>
              <w:left w:val="nil"/>
              <w:bottom w:val="single" w:sz="4" w:space="0" w:color="auto"/>
              <w:right w:val="single" w:sz="4" w:space="0" w:color="auto"/>
            </w:tcBorders>
            <w:shd w:val="clear" w:color="auto" w:fill="auto"/>
            <w:noWrap/>
            <w:vAlign w:val="center"/>
            <w:hideMark/>
          </w:tcPr>
          <w:p w14:paraId="11AA6A8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51C687A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84DEE4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70B9E1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25FA598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11CD508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72B367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78</w:t>
            </w:r>
          </w:p>
        </w:tc>
        <w:tc>
          <w:tcPr>
            <w:tcW w:w="1701" w:type="dxa"/>
            <w:tcBorders>
              <w:top w:val="nil"/>
              <w:left w:val="nil"/>
              <w:bottom w:val="single" w:sz="4" w:space="0" w:color="auto"/>
              <w:right w:val="single" w:sz="4" w:space="0" w:color="auto"/>
            </w:tcBorders>
            <w:shd w:val="clear" w:color="auto" w:fill="auto"/>
            <w:noWrap/>
            <w:vAlign w:val="center"/>
            <w:hideMark/>
          </w:tcPr>
          <w:p w14:paraId="5FD67E7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Desenho técnico moderno</w:t>
            </w:r>
          </w:p>
        </w:tc>
        <w:tc>
          <w:tcPr>
            <w:tcW w:w="1560" w:type="dxa"/>
            <w:tcBorders>
              <w:top w:val="nil"/>
              <w:left w:val="nil"/>
              <w:bottom w:val="single" w:sz="4" w:space="0" w:color="auto"/>
              <w:right w:val="single" w:sz="4" w:space="0" w:color="auto"/>
            </w:tcBorders>
            <w:shd w:val="clear" w:color="auto" w:fill="auto"/>
            <w:noWrap/>
            <w:vAlign w:val="center"/>
            <w:hideMark/>
          </w:tcPr>
          <w:p w14:paraId="42BEEE1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SILVA, Arlindo et al.</w:t>
            </w:r>
          </w:p>
        </w:tc>
        <w:tc>
          <w:tcPr>
            <w:tcW w:w="850" w:type="dxa"/>
            <w:tcBorders>
              <w:top w:val="nil"/>
              <w:left w:val="nil"/>
              <w:bottom w:val="single" w:sz="4" w:space="0" w:color="auto"/>
              <w:right w:val="single" w:sz="4" w:space="0" w:color="auto"/>
            </w:tcBorders>
            <w:shd w:val="clear" w:color="auto" w:fill="auto"/>
            <w:noWrap/>
            <w:vAlign w:val="center"/>
            <w:hideMark/>
          </w:tcPr>
          <w:p w14:paraId="31C0545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14:paraId="3A70C76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139F8C6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6ADACD5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6703A49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0722DA5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C971C9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79</w:t>
            </w:r>
          </w:p>
        </w:tc>
        <w:tc>
          <w:tcPr>
            <w:tcW w:w="1701" w:type="dxa"/>
            <w:tcBorders>
              <w:top w:val="nil"/>
              <w:left w:val="nil"/>
              <w:bottom w:val="single" w:sz="4" w:space="0" w:color="auto"/>
              <w:right w:val="single" w:sz="4" w:space="0" w:color="auto"/>
            </w:tcBorders>
            <w:shd w:val="clear" w:color="auto" w:fill="auto"/>
            <w:noWrap/>
            <w:vAlign w:val="center"/>
            <w:hideMark/>
          </w:tcPr>
          <w:p w14:paraId="1C2FB22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Desenho técnico e tecnologia gráfica</w:t>
            </w:r>
          </w:p>
        </w:tc>
        <w:tc>
          <w:tcPr>
            <w:tcW w:w="1560" w:type="dxa"/>
            <w:tcBorders>
              <w:top w:val="nil"/>
              <w:left w:val="nil"/>
              <w:bottom w:val="single" w:sz="4" w:space="0" w:color="auto"/>
              <w:right w:val="single" w:sz="4" w:space="0" w:color="auto"/>
            </w:tcBorders>
            <w:shd w:val="clear" w:color="auto" w:fill="auto"/>
            <w:noWrap/>
            <w:vAlign w:val="center"/>
            <w:hideMark/>
          </w:tcPr>
          <w:p w14:paraId="6CD17274"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FRENCH, Thomas Ewing; VIERCK, Charles J.</w:t>
            </w:r>
          </w:p>
        </w:tc>
        <w:tc>
          <w:tcPr>
            <w:tcW w:w="850" w:type="dxa"/>
            <w:tcBorders>
              <w:top w:val="nil"/>
              <w:left w:val="nil"/>
              <w:bottom w:val="single" w:sz="4" w:space="0" w:color="auto"/>
              <w:right w:val="single" w:sz="4" w:space="0" w:color="auto"/>
            </w:tcBorders>
            <w:shd w:val="clear" w:color="auto" w:fill="auto"/>
            <w:noWrap/>
            <w:vAlign w:val="center"/>
            <w:hideMark/>
          </w:tcPr>
          <w:p w14:paraId="3A20BD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14:paraId="1512F75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3A6EF7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063E5B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Globo</w:t>
            </w:r>
          </w:p>
        </w:tc>
        <w:tc>
          <w:tcPr>
            <w:tcW w:w="1264" w:type="dxa"/>
            <w:tcBorders>
              <w:top w:val="nil"/>
              <w:left w:val="nil"/>
              <w:bottom w:val="single" w:sz="4" w:space="0" w:color="auto"/>
              <w:right w:val="single" w:sz="4" w:space="0" w:color="auto"/>
            </w:tcBorders>
            <w:shd w:val="clear" w:color="auto" w:fill="auto"/>
            <w:noWrap/>
            <w:vAlign w:val="center"/>
            <w:hideMark/>
          </w:tcPr>
          <w:p w14:paraId="213847A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56B1429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F20212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80</w:t>
            </w:r>
          </w:p>
        </w:tc>
        <w:tc>
          <w:tcPr>
            <w:tcW w:w="1701" w:type="dxa"/>
            <w:tcBorders>
              <w:top w:val="nil"/>
              <w:left w:val="nil"/>
              <w:bottom w:val="single" w:sz="4" w:space="0" w:color="auto"/>
              <w:right w:val="single" w:sz="4" w:space="0" w:color="auto"/>
            </w:tcBorders>
            <w:shd w:val="clear" w:color="auto" w:fill="auto"/>
            <w:noWrap/>
            <w:vAlign w:val="center"/>
            <w:hideMark/>
          </w:tcPr>
          <w:p w14:paraId="6EA51A0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Instalações prediais hidráulico-sanitárias</w:t>
            </w:r>
          </w:p>
        </w:tc>
        <w:tc>
          <w:tcPr>
            <w:tcW w:w="1560" w:type="dxa"/>
            <w:tcBorders>
              <w:top w:val="nil"/>
              <w:left w:val="nil"/>
              <w:bottom w:val="single" w:sz="4" w:space="0" w:color="auto"/>
              <w:right w:val="single" w:sz="4" w:space="0" w:color="auto"/>
            </w:tcBorders>
            <w:shd w:val="clear" w:color="auto" w:fill="auto"/>
            <w:noWrap/>
            <w:vAlign w:val="center"/>
            <w:hideMark/>
          </w:tcPr>
          <w:p w14:paraId="4EE378B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MELO, Vanderley de Oliveira; AZEVEDO NETTO, José M. de</w:t>
            </w:r>
          </w:p>
        </w:tc>
        <w:tc>
          <w:tcPr>
            <w:tcW w:w="850" w:type="dxa"/>
            <w:tcBorders>
              <w:top w:val="nil"/>
              <w:left w:val="nil"/>
              <w:bottom w:val="single" w:sz="4" w:space="0" w:color="auto"/>
              <w:right w:val="single" w:sz="4" w:space="0" w:color="auto"/>
            </w:tcBorders>
            <w:shd w:val="clear" w:color="auto" w:fill="auto"/>
            <w:noWrap/>
            <w:vAlign w:val="center"/>
            <w:hideMark/>
          </w:tcPr>
          <w:p w14:paraId="079B1B7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vAlign w:val="center"/>
            <w:hideMark/>
          </w:tcPr>
          <w:p w14:paraId="647957E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E2F2C0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1988</w:t>
            </w:r>
          </w:p>
        </w:tc>
        <w:tc>
          <w:tcPr>
            <w:tcW w:w="993" w:type="dxa"/>
            <w:tcBorders>
              <w:top w:val="nil"/>
              <w:left w:val="nil"/>
              <w:bottom w:val="single" w:sz="4" w:space="0" w:color="auto"/>
              <w:right w:val="single" w:sz="4" w:space="0" w:color="auto"/>
            </w:tcBorders>
            <w:shd w:val="clear" w:color="auto" w:fill="auto"/>
            <w:noWrap/>
            <w:vAlign w:val="center"/>
            <w:hideMark/>
          </w:tcPr>
          <w:p w14:paraId="12B948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69254A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7C66879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953DC4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81</w:t>
            </w:r>
          </w:p>
        </w:tc>
        <w:tc>
          <w:tcPr>
            <w:tcW w:w="1701" w:type="dxa"/>
            <w:tcBorders>
              <w:top w:val="nil"/>
              <w:left w:val="nil"/>
              <w:bottom w:val="single" w:sz="4" w:space="0" w:color="auto"/>
              <w:right w:val="single" w:sz="4" w:space="0" w:color="auto"/>
            </w:tcBorders>
            <w:shd w:val="clear" w:color="auto" w:fill="auto"/>
            <w:noWrap/>
            <w:vAlign w:val="center"/>
            <w:hideMark/>
          </w:tcPr>
          <w:p w14:paraId="5136E96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Instalações hidráulicas e o projeto de arquitetura</w:t>
            </w:r>
          </w:p>
        </w:tc>
        <w:tc>
          <w:tcPr>
            <w:tcW w:w="1560" w:type="dxa"/>
            <w:tcBorders>
              <w:top w:val="nil"/>
              <w:left w:val="nil"/>
              <w:bottom w:val="single" w:sz="4" w:space="0" w:color="auto"/>
              <w:right w:val="single" w:sz="4" w:space="0" w:color="auto"/>
            </w:tcBorders>
            <w:shd w:val="clear" w:color="auto" w:fill="auto"/>
            <w:noWrap/>
            <w:vAlign w:val="center"/>
            <w:hideMark/>
          </w:tcPr>
          <w:p w14:paraId="42A441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CARVALHO JÚNIOR, Roberto de</w:t>
            </w:r>
          </w:p>
        </w:tc>
        <w:tc>
          <w:tcPr>
            <w:tcW w:w="850" w:type="dxa"/>
            <w:tcBorders>
              <w:top w:val="nil"/>
              <w:left w:val="nil"/>
              <w:bottom w:val="single" w:sz="4" w:space="0" w:color="auto"/>
              <w:right w:val="single" w:sz="4" w:space="0" w:color="auto"/>
            </w:tcBorders>
            <w:shd w:val="clear" w:color="auto" w:fill="auto"/>
            <w:noWrap/>
            <w:vAlign w:val="center"/>
            <w:hideMark/>
          </w:tcPr>
          <w:p w14:paraId="325F56A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7</w:t>
            </w:r>
          </w:p>
        </w:tc>
        <w:tc>
          <w:tcPr>
            <w:tcW w:w="851" w:type="dxa"/>
            <w:tcBorders>
              <w:top w:val="nil"/>
              <w:left w:val="nil"/>
              <w:bottom w:val="single" w:sz="4" w:space="0" w:color="auto"/>
              <w:right w:val="single" w:sz="4" w:space="0" w:color="auto"/>
            </w:tcBorders>
            <w:shd w:val="clear" w:color="auto" w:fill="auto"/>
            <w:vAlign w:val="center"/>
            <w:hideMark/>
          </w:tcPr>
          <w:p w14:paraId="0E8C057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CBB1E1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217E537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0654C06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3AFB8AD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46C60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82</w:t>
            </w:r>
          </w:p>
        </w:tc>
        <w:tc>
          <w:tcPr>
            <w:tcW w:w="1701" w:type="dxa"/>
            <w:tcBorders>
              <w:top w:val="nil"/>
              <w:left w:val="nil"/>
              <w:bottom w:val="single" w:sz="4" w:space="0" w:color="auto"/>
              <w:right w:val="single" w:sz="4" w:space="0" w:color="auto"/>
            </w:tcBorders>
            <w:shd w:val="clear" w:color="auto" w:fill="auto"/>
            <w:vAlign w:val="center"/>
            <w:hideMark/>
          </w:tcPr>
          <w:p w14:paraId="4CC2EF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Estudo dirigido de AutoCAD 2013 para Windows</w:t>
            </w:r>
          </w:p>
        </w:tc>
        <w:tc>
          <w:tcPr>
            <w:tcW w:w="1560" w:type="dxa"/>
            <w:tcBorders>
              <w:top w:val="nil"/>
              <w:left w:val="nil"/>
              <w:bottom w:val="single" w:sz="4" w:space="0" w:color="auto"/>
              <w:right w:val="single" w:sz="4" w:space="0" w:color="auto"/>
            </w:tcBorders>
            <w:shd w:val="clear" w:color="auto" w:fill="auto"/>
            <w:vAlign w:val="center"/>
            <w:hideMark/>
          </w:tcPr>
          <w:p w14:paraId="6D652FC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LIMA, Claudia Campos Netto Alves de</w:t>
            </w:r>
          </w:p>
        </w:tc>
        <w:tc>
          <w:tcPr>
            <w:tcW w:w="850" w:type="dxa"/>
            <w:tcBorders>
              <w:top w:val="nil"/>
              <w:left w:val="nil"/>
              <w:bottom w:val="single" w:sz="4" w:space="0" w:color="auto"/>
              <w:right w:val="single" w:sz="4" w:space="0" w:color="auto"/>
            </w:tcBorders>
            <w:shd w:val="clear" w:color="auto" w:fill="auto"/>
            <w:vAlign w:val="center"/>
            <w:hideMark/>
          </w:tcPr>
          <w:p w14:paraId="5DE5D3B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54F7A37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B45F3F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vAlign w:val="center"/>
            <w:hideMark/>
          </w:tcPr>
          <w:p w14:paraId="05AD941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Érica</w:t>
            </w:r>
          </w:p>
        </w:tc>
        <w:tc>
          <w:tcPr>
            <w:tcW w:w="1264" w:type="dxa"/>
            <w:tcBorders>
              <w:top w:val="nil"/>
              <w:left w:val="nil"/>
              <w:bottom w:val="single" w:sz="4" w:space="0" w:color="auto"/>
              <w:right w:val="single" w:sz="4" w:space="0" w:color="auto"/>
            </w:tcBorders>
            <w:shd w:val="clear" w:color="auto" w:fill="auto"/>
            <w:vAlign w:val="center"/>
            <w:hideMark/>
          </w:tcPr>
          <w:p w14:paraId="6F16064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21B37A9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F09303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83</w:t>
            </w:r>
          </w:p>
        </w:tc>
        <w:tc>
          <w:tcPr>
            <w:tcW w:w="1701" w:type="dxa"/>
            <w:tcBorders>
              <w:top w:val="nil"/>
              <w:left w:val="nil"/>
              <w:bottom w:val="single" w:sz="4" w:space="0" w:color="auto"/>
              <w:right w:val="single" w:sz="4" w:space="0" w:color="auto"/>
            </w:tcBorders>
            <w:shd w:val="clear" w:color="auto" w:fill="auto"/>
            <w:vAlign w:val="center"/>
            <w:hideMark/>
          </w:tcPr>
          <w:p w14:paraId="7E8C9CD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Aprendendo AutoCAD 2008: simples e rápido</w:t>
            </w:r>
          </w:p>
        </w:tc>
        <w:tc>
          <w:tcPr>
            <w:tcW w:w="1560" w:type="dxa"/>
            <w:tcBorders>
              <w:top w:val="nil"/>
              <w:left w:val="nil"/>
              <w:bottom w:val="single" w:sz="4" w:space="0" w:color="auto"/>
              <w:right w:val="single" w:sz="4" w:space="0" w:color="auto"/>
            </w:tcBorders>
            <w:shd w:val="clear" w:color="auto" w:fill="auto"/>
            <w:vAlign w:val="center"/>
            <w:hideMark/>
          </w:tcPr>
          <w:p w14:paraId="736956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SILVEIRA, Samuel João da</w:t>
            </w:r>
          </w:p>
        </w:tc>
        <w:tc>
          <w:tcPr>
            <w:tcW w:w="850" w:type="dxa"/>
            <w:tcBorders>
              <w:top w:val="nil"/>
              <w:left w:val="nil"/>
              <w:bottom w:val="single" w:sz="4" w:space="0" w:color="auto"/>
              <w:right w:val="single" w:sz="4" w:space="0" w:color="auto"/>
            </w:tcBorders>
            <w:shd w:val="clear" w:color="auto" w:fill="auto"/>
            <w:vAlign w:val="center"/>
            <w:hideMark/>
          </w:tcPr>
          <w:p w14:paraId="2B35709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3C2E104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Florianópolis</w:t>
            </w:r>
          </w:p>
        </w:tc>
        <w:tc>
          <w:tcPr>
            <w:tcW w:w="708" w:type="dxa"/>
            <w:tcBorders>
              <w:top w:val="nil"/>
              <w:left w:val="nil"/>
              <w:bottom w:val="single" w:sz="4" w:space="0" w:color="auto"/>
              <w:right w:val="single" w:sz="4" w:space="0" w:color="auto"/>
            </w:tcBorders>
            <w:shd w:val="clear" w:color="auto" w:fill="auto"/>
            <w:vAlign w:val="center"/>
            <w:hideMark/>
          </w:tcPr>
          <w:p w14:paraId="4E33341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2008</w:t>
            </w:r>
          </w:p>
        </w:tc>
        <w:tc>
          <w:tcPr>
            <w:tcW w:w="993" w:type="dxa"/>
            <w:tcBorders>
              <w:top w:val="nil"/>
              <w:left w:val="nil"/>
              <w:bottom w:val="single" w:sz="4" w:space="0" w:color="auto"/>
              <w:right w:val="single" w:sz="4" w:space="0" w:color="auto"/>
            </w:tcBorders>
            <w:shd w:val="clear" w:color="auto" w:fill="auto"/>
            <w:vAlign w:val="center"/>
            <w:hideMark/>
          </w:tcPr>
          <w:p w14:paraId="1D61DDA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Visual Books</w:t>
            </w:r>
          </w:p>
        </w:tc>
        <w:tc>
          <w:tcPr>
            <w:tcW w:w="1264" w:type="dxa"/>
            <w:tcBorders>
              <w:top w:val="nil"/>
              <w:left w:val="nil"/>
              <w:bottom w:val="single" w:sz="4" w:space="0" w:color="auto"/>
              <w:right w:val="single" w:sz="4" w:space="0" w:color="auto"/>
            </w:tcBorders>
            <w:shd w:val="clear" w:color="auto" w:fill="auto"/>
            <w:vAlign w:val="center"/>
            <w:hideMark/>
          </w:tcPr>
          <w:p w14:paraId="4E800E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69DA68E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D73FD2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84</w:t>
            </w:r>
          </w:p>
        </w:tc>
        <w:tc>
          <w:tcPr>
            <w:tcW w:w="1701" w:type="dxa"/>
            <w:tcBorders>
              <w:top w:val="nil"/>
              <w:left w:val="nil"/>
              <w:bottom w:val="single" w:sz="4" w:space="0" w:color="auto"/>
              <w:right w:val="single" w:sz="4" w:space="0" w:color="auto"/>
            </w:tcBorders>
            <w:shd w:val="clear" w:color="auto" w:fill="auto"/>
            <w:vAlign w:val="center"/>
            <w:hideMark/>
          </w:tcPr>
          <w:p w14:paraId="65C2ACE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Autodesk Revit Architecture 2011: conceitos e aplicações</w:t>
            </w:r>
          </w:p>
        </w:tc>
        <w:tc>
          <w:tcPr>
            <w:tcW w:w="1560" w:type="dxa"/>
            <w:tcBorders>
              <w:top w:val="nil"/>
              <w:left w:val="nil"/>
              <w:bottom w:val="single" w:sz="4" w:space="0" w:color="auto"/>
              <w:right w:val="single" w:sz="4" w:space="0" w:color="auto"/>
            </w:tcBorders>
            <w:shd w:val="clear" w:color="auto" w:fill="auto"/>
            <w:vAlign w:val="center"/>
            <w:hideMark/>
          </w:tcPr>
          <w:p w14:paraId="786F487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LIMA, Claudia Campos Netto Alves de</w:t>
            </w:r>
          </w:p>
        </w:tc>
        <w:tc>
          <w:tcPr>
            <w:tcW w:w="850" w:type="dxa"/>
            <w:tcBorders>
              <w:top w:val="nil"/>
              <w:left w:val="nil"/>
              <w:bottom w:val="single" w:sz="4" w:space="0" w:color="auto"/>
              <w:right w:val="single" w:sz="4" w:space="0" w:color="auto"/>
            </w:tcBorders>
            <w:shd w:val="clear" w:color="auto" w:fill="auto"/>
            <w:vAlign w:val="center"/>
            <w:hideMark/>
          </w:tcPr>
          <w:p w14:paraId="603C12C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7BA998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43E5ED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vAlign w:val="center"/>
            <w:hideMark/>
          </w:tcPr>
          <w:p w14:paraId="57CA30B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Érica</w:t>
            </w:r>
          </w:p>
        </w:tc>
        <w:tc>
          <w:tcPr>
            <w:tcW w:w="1264" w:type="dxa"/>
            <w:tcBorders>
              <w:top w:val="nil"/>
              <w:left w:val="nil"/>
              <w:bottom w:val="single" w:sz="4" w:space="0" w:color="auto"/>
              <w:right w:val="single" w:sz="4" w:space="0" w:color="auto"/>
            </w:tcBorders>
            <w:shd w:val="clear" w:color="auto" w:fill="auto"/>
            <w:vAlign w:val="center"/>
            <w:hideMark/>
          </w:tcPr>
          <w:p w14:paraId="02BB633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30E6345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AF6848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85</w:t>
            </w:r>
          </w:p>
        </w:tc>
        <w:tc>
          <w:tcPr>
            <w:tcW w:w="1701" w:type="dxa"/>
            <w:tcBorders>
              <w:top w:val="nil"/>
              <w:left w:val="nil"/>
              <w:bottom w:val="single" w:sz="4" w:space="0" w:color="auto"/>
              <w:right w:val="single" w:sz="4" w:space="0" w:color="auto"/>
            </w:tcBorders>
            <w:shd w:val="clear" w:color="auto" w:fill="auto"/>
            <w:vAlign w:val="center"/>
            <w:hideMark/>
          </w:tcPr>
          <w:p w14:paraId="5E46815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AutoCAD 2013: utilizando totalmente</w:t>
            </w:r>
          </w:p>
        </w:tc>
        <w:tc>
          <w:tcPr>
            <w:tcW w:w="1560" w:type="dxa"/>
            <w:tcBorders>
              <w:top w:val="nil"/>
              <w:left w:val="nil"/>
              <w:bottom w:val="single" w:sz="4" w:space="0" w:color="auto"/>
              <w:right w:val="single" w:sz="4" w:space="0" w:color="auto"/>
            </w:tcBorders>
            <w:shd w:val="clear" w:color="auto" w:fill="auto"/>
            <w:vAlign w:val="center"/>
            <w:hideMark/>
          </w:tcPr>
          <w:p w14:paraId="51DCA1D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BALDAM, Roquemar de Lima; COSTA, Lourenço</w:t>
            </w:r>
          </w:p>
        </w:tc>
        <w:tc>
          <w:tcPr>
            <w:tcW w:w="850" w:type="dxa"/>
            <w:tcBorders>
              <w:top w:val="nil"/>
              <w:left w:val="nil"/>
              <w:bottom w:val="single" w:sz="4" w:space="0" w:color="auto"/>
              <w:right w:val="single" w:sz="4" w:space="0" w:color="auto"/>
            </w:tcBorders>
            <w:shd w:val="clear" w:color="auto" w:fill="auto"/>
            <w:vAlign w:val="center"/>
            <w:hideMark/>
          </w:tcPr>
          <w:p w14:paraId="183ADBD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25110CF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A2C3B1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vAlign w:val="center"/>
            <w:hideMark/>
          </w:tcPr>
          <w:p w14:paraId="2DE40B3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Érica</w:t>
            </w:r>
          </w:p>
        </w:tc>
        <w:tc>
          <w:tcPr>
            <w:tcW w:w="1264" w:type="dxa"/>
            <w:tcBorders>
              <w:top w:val="nil"/>
              <w:left w:val="nil"/>
              <w:bottom w:val="single" w:sz="4" w:space="0" w:color="auto"/>
              <w:right w:val="single" w:sz="4" w:space="0" w:color="auto"/>
            </w:tcBorders>
            <w:shd w:val="clear" w:color="auto" w:fill="auto"/>
            <w:vAlign w:val="center"/>
            <w:hideMark/>
          </w:tcPr>
          <w:p w14:paraId="208F34B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4DB4B67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A738C2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86</w:t>
            </w:r>
          </w:p>
        </w:tc>
        <w:tc>
          <w:tcPr>
            <w:tcW w:w="1701" w:type="dxa"/>
            <w:tcBorders>
              <w:top w:val="nil"/>
              <w:left w:val="nil"/>
              <w:bottom w:val="single" w:sz="4" w:space="0" w:color="auto"/>
              <w:right w:val="single" w:sz="4" w:space="0" w:color="auto"/>
            </w:tcBorders>
            <w:shd w:val="clear" w:color="auto" w:fill="auto"/>
            <w:vAlign w:val="center"/>
            <w:hideMark/>
          </w:tcPr>
          <w:p w14:paraId="0DD3BE9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ao Revit Architecture 2012: curso completo</w:t>
            </w:r>
          </w:p>
        </w:tc>
        <w:tc>
          <w:tcPr>
            <w:tcW w:w="1560" w:type="dxa"/>
            <w:tcBorders>
              <w:top w:val="nil"/>
              <w:left w:val="nil"/>
              <w:bottom w:val="single" w:sz="4" w:space="0" w:color="auto"/>
              <w:right w:val="single" w:sz="4" w:space="0" w:color="auto"/>
            </w:tcBorders>
            <w:shd w:val="clear" w:color="auto" w:fill="auto"/>
            <w:vAlign w:val="center"/>
            <w:hideMark/>
          </w:tcPr>
          <w:p w14:paraId="0F441A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MOSS, Elise</w:t>
            </w:r>
          </w:p>
        </w:tc>
        <w:tc>
          <w:tcPr>
            <w:tcW w:w="850" w:type="dxa"/>
            <w:tcBorders>
              <w:top w:val="nil"/>
              <w:left w:val="nil"/>
              <w:bottom w:val="single" w:sz="4" w:space="0" w:color="auto"/>
              <w:right w:val="single" w:sz="4" w:space="0" w:color="auto"/>
            </w:tcBorders>
            <w:shd w:val="clear" w:color="auto" w:fill="auto"/>
            <w:vAlign w:val="center"/>
            <w:hideMark/>
          </w:tcPr>
          <w:p w14:paraId="42B4951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vAlign w:val="center"/>
            <w:hideMark/>
          </w:tcPr>
          <w:p w14:paraId="24C8606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36265EF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vAlign w:val="center"/>
            <w:hideMark/>
          </w:tcPr>
          <w:p w14:paraId="791577D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Ciência Moderna</w:t>
            </w:r>
          </w:p>
        </w:tc>
        <w:tc>
          <w:tcPr>
            <w:tcW w:w="1264" w:type="dxa"/>
            <w:tcBorders>
              <w:top w:val="nil"/>
              <w:left w:val="nil"/>
              <w:bottom w:val="single" w:sz="4" w:space="0" w:color="auto"/>
              <w:right w:val="single" w:sz="4" w:space="0" w:color="auto"/>
            </w:tcBorders>
            <w:shd w:val="clear" w:color="auto" w:fill="auto"/>
            <w:vAlign w:val="center"/>
            <w:hideMark/>
          </w:tcPr>
          <w:p w14:paraId="47A2DAE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02EC313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8C9F32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87</w:t>
            </w:r>
          </w:p>
        </w:tc>
        <w:tc>
          <w:tcPr>
            <w:tcW w:w="1701" w:type="dxa"/>
            <w:tcBorders>
              <w:top w:val="nil"/>
              <w:left w:val="nil"/>
              <w:bottom w:val="single" w:sz="4" w:space="0" w:color="auto"/>
              <w:right w:val="single" w:sz="4" w:space="0" w:color="auto"/>
            </w:tcBorders>
            <w:shd w:val="clear" w:color="auto" w:fill="auto"/>
            <w:vAlign w:val="center"/>
            <w:hideMark/>
          </w:tcPr>
          <w:p w14:paraId="6682619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Topografia: aplicada à engenharia civil vol. 1</w:t>
            </w:r>
          </w:p>
        </w:tc>
        <w:tc>
          <w:tcPr>
            <w:tcW w:w="1560" w:type="dxa"/>
            <w:tcBorders>
              <w:top w:val="nil"/>
              <w:left w:val="nil"/>
              <w:bottom w:val="single" w:sz="4" w:space="0" w:color="auto"/>
              <w:right w:val="single" w:sz="4" w:space="0" w:color="auto"/>
            </w:tcBorders>
            <w:shd w:val="clear" w:color="auto" w:fill="auto"/>
            <w:vAlign w:val="center"/>
            <w:hideMark/>
          </w:tcPr>
          <w:p w14:paraId="32E75ED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BORGES, Alberto de Campos</w:t>
            </w:r>
          </w:p>
        </w:tc>
        <w:tc>
          <w:tcPr>
            <w:tcW w:w="850" w:type="dxa"/>
            <w:tcBorders>
              <w:top w:val="nil"/>
              <w:left w:val="nil"/>
              <w:bottom w:val="single" w:sz="4" w:space="0" w:color="auto"/>
              <w:right w:val="single" w:sz="4" w:space="0" w:color="auto"/>
            </w:tcBorders>
            <w:shd w:val="clear" w:color="auto" w:fill="auto"/>
            <w:vAlign w:val="center"/>
            <w:hideMark/>
          </w:tcPr>
          <w:p w14:paraId="712EF8C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vAlign w:val="center"/>
            <w:hideMark/>
          </w:tcPr>
          <w:p w14:paraId="320C03B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1F6D67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1977</w:t>
            </w:r>
          </w:p>
        </w:tc>
        <w:tc>
          <w:tcPr>
            <w:tcW w:w="993" w:type="dxa"/>
            <w:tcBorders>
              <w:top w:val="nil"/>
              <w:left w:val="nil"/>
              <w:bottom w:val="single" w:sz="4" w:space="0" w:color="auto"/>
              <w:right w:val="single" w:sz="4" w:space="0" w:color="auto"/>
            </w:tcBorders>
            <w:shd w:val="clear" w:color="auto" w:fill="auto"/>
            <w:vAlign w:val="center"/>
            <w:hideMark/>
          </w:tcPr>
          <w:p w14:paraId="458DCD3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Blucher</w:t>
            </w:r>
          </w:p>
        </w:tc>
        <w:tc>
          <w:tcPr>
            <w:tcW w:w="1264" w:type="dxa"/>
            <w:tcBorders>
              <w:top w:val="nil"/>
              <w:left w:val="nil"/>
              <w:bottom w:val="single" w:sz="4" w:space="0" w:color="auto"/>
              <w:right w:val="single" w:sz="4" w:space="0" w:color="auto"/>
            </w:tcBorders>
            <w:shd w:val="clear" w:color="auto" w:fill="auto"/>
            <w:vAlign w:val="center"/>
            <w:hideMark/>
          </w:tcPr>
          <w:p w14:paraId="6C07D11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16</w:t>
            </w:r>
          </w:p>
        </w:tc>
      </w:tr>
      <w:tr w:rsidR="00EE393F" w:rsidRPr="005837DF" w14:paraId="12A272A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A292C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88</w:t>
            </w:r>
          </w:p>
        </w:tc>
        <w:tc>
          <w:tcPr>
            <w:tcW w:w="1701" w:type="dxa"/>
            <w:tcBorders>
              <w:top w:val="nil"/>
              <w:left w:val="nil"/>
              <w:bottom w:val="single" w:sz="4" w:space="0" w:color="auto"/>
              <w:right w:val="single" w:sz="4" w:space="0" w:color="auto"/>
            </w:tcBorders>
            <w:shd w:val="clear" w:color="auto" w:fill="auto"/>
            <w:vAlign w:val="center"/>
            <w:hideMark/>
          </w:tcPr>
          <w:p w14:paraId="589B225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Topografia: aplicada à engenharia civil vol. 2</w:t>
            </w:r>
          </w:p>
        </w:tc>
        <w:tc>
          <w:tcPr>
            <w:tcW w:w="1560" w:type="dxa"/>
            <w:tcBorders>
              <w:top w:val="nil"/>
              <w:left w:val="nil"/>
              <w:bottom w:val="single" w:sz="4" w:space="0" w:color="auto"/>
              <w:right w:val="single" w:sz="4" w:space="0" w:color="auto"/>
            </w:tcBorders>
            <w:shd w:val="clear" w:color="auto" w:fill="auto"/>
            <w:vAlign w:val="center"/>
            <w:hideMark/>
          </w:tcPr>
          <w:p w14:paraId="5280C63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BORGES, Alberto de Campos</w:t>
            </w:r>
          </w:p>
        </w:tc>
        <w:tc>
          <w:tcPr>
            <w:tcW w:w="850" w:type="dxa"/>
            <w:tcBorders>
              <w:top w:val="nil"/>
              <w:left w:val="nil"/>
              <w:bottom w:val="single" w:sz="4" w:space="0" w:color="auto"/>
              <w:right w:val="single" w:sz="4" w:space="0" w:color="auto"/>
            </w:tcBorders>
            <w:shd w:val="clear" w:color="auto" w:fill="auto"/>
            <w:noWrap/>
            <w:vAlign w:val="center"/>
            <w:hideMark/>
          </w:tcPr>
          <w:p w14:paraId="3141BDD8"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21CDD5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68640C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1992</w:t>
            </w:r>
          </w:p>
        </w:tc>
        <w:tc>
          <w:tcPr>
            <w:tcW w:w="993" w:type="dxa"/>
            <w:tcBorders>
              <w:top w:val="nil"/>
              <w:left w:val="nil"/>
              <w:bottom w:val="single" w:sz="4" w:space="0" w:color="auto"/>
              <w:right w:val="single" w:sz="4" w:space="0" w:color="auto"/>
            </w:tcBorders>
            <w:shd w:val="clear" w:color="auto" w:fill="auto"/>
            <w:vAlign w:val="center"/>
            <w:hideMark/>
          </w:tcPr>
          <w:p w14:paraId="6135DAB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Blucher</w:t>
            </w:r>
          </w:p>
        </w:tc>
        <w:tc>
          <w:tcPr>
            <w:tcW w:w="1264" w:type="dxa"/>
            <w:tcBorders>
              <w:top w:val="nil"/>
              <w:left w:val="nil"/>
              <w:bottom w:val="single" w:sz="4" w:space="0" w:color="auto"/>
              <w:right w:val="single" w:sz="4" w:space="0" w:color="auto"/>
            </w:tcBorders>
            <w:shd w:val="clear" w:color="auto" w:fill="auto"/>
            <w:vAlign w:val="center"/>
            <w:hideMark/>
          </w:tcPr>
          <w:p w14:paraId="6A13BF6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17</w:t>
            </w:r>
          </w:p>
        </w:tc>
      </w:tr>
      <w:tr w:rsidR="00EE393F" w:rsidRPr="005837DF" w14:paraId="5AB6E9D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D14B51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89</w:t>
            </w:r>
          </w:p>
        </w:tc>
        <w:tc>
          <w:tcPr>
            <w:tcW w:w="1701" w:type="dxa"/>
            <w:tcBorders>
              <w:top w:val="nil"/>
              <w:left w:val="nil"/>
              <w:bottom w:val="single" w:sz="4" w:space="0" w:color="auto"/>
              <w:right w:val="single" w:sz="4" w:space="0" w:color="auto"/>
            </w:tcBorders>
            <w:shd w:val="clear" w:color="auto" w:fill="auto"/>
            <w:noWrap/>
            <w:vAlign w:val="center"/>
            <w:hideMark/>
          </w:tcPr>
          <w:p w14:paraId="1E7470C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Mecânica dos solos e suas aplicações: fundamentos vol. 1</w:t>
            </w:r>
          </w:p>
        </w:tc>
        <w:tc>
          <w:tcPr>
            <w:tcW w:w="1560" w:type="dxa"/>
            <w:tcBorders>
              <w:top w:val="nil"/>
              <w:left w:val="nil"/>
              <w:bottom w:val="single" w:sz="4" w:space="0" w:color="auto"/>
              <w:right w:val="single" w:sz="4" w:space="0" w:color="auto"/>
            </w:tcBorders>
            <w:shd w:val="clear" w:color="auto" w:fill="auto"/>
            <w:noWrap/>
            <w:vAlign w:val="center"/>
            <w:hideMark/>
          </w:tcPr>
          <w:p w14:paraId="74173CF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CAPUTO, Homero Pinto</w:t>
            </w:r>
          </w:p>
        </w:tc>
        <w:tc>
          <w:tcPr>
            <w:tcW w:w="850" w:type="dxa"/>
            <w:tcBorders>
              <w:top w:val="nil"/>
              <w:left w:val="nil"/>
              <w:bottom w:val="single" w:sz="4" w:space="0" w:color="auto"/>
              <w:right w:val="single" w:sz="4" w:space="0" w:color="auto"/>
            </w:tcBorders>
            <w:shd w:val="clear" w:color="auto" w:fill="auto"/>
            <w:noWrap/>
            <w:vAlign w:val="center"/>
            <w:hideMark/>
          </w:tcPr>
          <w:p w14:paraId="3A8A8BD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7022EB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06A603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1988</w:t>
            </w:r>
          </w:p>
        </w:tc>
        <w:tc>
          <w:tcPr>
            <w:tcW w:w="993" w:type="dxa"/>
            <w:tcBorders>
              <w:top w:val="nil"/>
              <w:left w:val="nil"/>
              <w:bottom w:val="single" w:sz="4" w:space="0" w:color="auto"/>
              <w:right w:val="single" w:sz="4" w:space="0" w:color="auto"/>
            </w:tcBorders>
            <w:shd w:val="clear" w:color="auto" w:fill="auto"/>
            <w:noWrap/>
            <w:vAlign w:val="center"/>
            <w:hideMark/>
          </w:tcPr>
          <w:p w14:paraId="29E70EE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2032DF8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r>
      <w:tr w:rsidR="00EE393F" w:rsidRPr="005837DF" w14:paraId="55303A2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635606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90</w:t>
            </w:r>
          </w:p>
        </w:tc>
        <w:tc>
          <w:tcPr>
            <w:tcW w:w="1701" w:type="dxa"/>
            <w:tcBorders>
              <w:top w:val="nil"/>
              <w:left w:val="nil"/>
              <w:bottom w:val="single" w:sz="4" w:space="0" w:color="auto"/>
              <w:right w:val="single" w:sz="4" w:space="0" w:color="auto"/>
            </w:tcBorders>
            <w:shd w:val="clear" w:color="auto" w:fill="auto"/>
            <w:noWrap/>
            <w:vAlign w:val="center"/>
            <w:hideMark/>
          </w:tcPr>
          <w:p w14:paraId="38C028F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Mecânica dos solos e suas aplicações: mecânica das rochas - fundações - obras de terra vol. 2</w:t>
            </w:r>
          </w:p>
        </w:tc>
        <w:tc>
          <w:tcPr>
            <w:tcW w:w="1560" w:type="dxa"/>
            <w:tcBorders>
              <w:top w:val="nil"/>
              <w:left w:val="nil"/>
              <w:bottom w:val="single" w:sz="4" w:space="0" w:color="auto"/>
              <w:right w:val="single" w:sz="4" w:space="0" w:color="auto"/>
            </w:tcBorders>
            <w:shd w:val="clear" w:color="auto" w:fill="auto"/>
            <w:noWrap/>
            <w:vAlign w:val="center"/>
            <w:hideMark/>
          </w:tcPr>
          <w:p w14:paraId="3EF01B2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CAPUTO, Homero Pinto</w:t>
            </w:r>
          </w:p>
        </w:tc>
        <w:tc>
          <w:tcPr>
            <w:tcW w:w="850" w:type="dxa"/>
            <w:tcBorders>
              <w:top w:val="nil"/>
              <w:left w:val="nil"/>
              <w:bottom w:val="single" w:sz="4" w:space="0" w:color="auto"/>
              <w:right w:val="single" w:sz="4" w:space="0" w:color="auto"/>
            </w:tcBorders>
            <w:shd w:val="clear" w:color="auto" w:fill="auto"/>
            <w:noWrap/>
            <w:vAlign w:val="center"/>
            <w:hideMark/>
          </w:tcPr>
          <w:p w14:paraId="1C4F042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1E5E591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248C2E1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1987</w:t>
            </w:r>
          </w:p>
        </w:tc>
        <w:tc>
          <w:tcPr>
            <w:tcW w:w="993" w:type="dxa"/>
            <w:tcBorders>
              <w:top w:val="nil"/>
              <w:left w:val="nil"/>
              <w:bottom w:val="single" w:sz="4" w:space="0" w:color="auto"/>
              <w:right w:val="single" w:sz="4" w:space="0" w:color="auto"/>
            </w:tcBorders>
            <w:shd w:val="clear" w:color="auto" w:fill="auto"/>
            <w:noWrap/>
            <w:vAlign w:val="center"/>
            <w:hideMark/>
          </w:tcPr>
          <w:p w14:paraId="30D193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7313AF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r>
      <w:tr w:rsidR="00EE393F" w:rsidRPr="005837DF" w14:paraId="47411ED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632CF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91</w:t>
            </w:r>
          </w:p>
        </w:tc>
        <w:tc>
          <w:tcPr>
            <w:tcW w:w="1701" w:type="dxa"/>
            <w:tcBorders>
              <w:top w:val="nil"/>
              <w:left w:val="nil"/>
              <w:bottom w:val="single" w:sz="4" w:space="0" w:color="auto"/>
              <w:right w:val="single" w:sz="4" w:space="0" w:color="auto"/>
            </w:tcBorders>
            <w:shd w:val="clear" w:color="auto" w:fill="auto"/>
            <w:noWrap/>
            <w:vAlign w:val="center"/>
            <w:hideMark/>
          </w:tcPr>
          <w:p w14:paraId="5658780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Mecânica dos solos e suas aplicações: exercícios e problemas resolvidos vol. 3</w:t>
            </w:r>
          </w:p>
        </w:tc>
        <w:tc>
          <w:tcPr>
            <w:tcW w:w="1560" w:type="dxa"/>
            <w:tcBorders>
              <w:top w:val="nil"/>
              <w:left w:val="nil"/>
              <w:bottom w:val="single" w:sz="4" w:space="0" w:color="auto"/>
              <w:right w:val="single" w:sz="4" w:space="0" w:color="auto"/>
            </w:tcBorders>
            <w:shd w:val="clear" w:color="auto" w:fill="auto"/>
            <w:noWrap/>
            <w:vAlign w:val="center"/>
            <w:hideMark/>
          </w:tcPr>
          <w:p w14:paraId="1B0078E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CAPUTO, Homero Pinto</w:t>
            </w:r>
          </w:p>
        </w:tc>
        <w:tc>
          <w:tcPr>
            <w:tcW w:w="850" w:type="dxa"/>
            <w:tcBorders>
              <w:top w:val="nil"/>
              <w:left w:val="nil"/>
              <w:bottom w:val="single" w:sz="4" w:space="0" w:color="auto"/>
              <w:right w:val="single" w:sz="4" w:space="0" w:color="auto"/>
            </w:tcBorders>
            <w:shd w:val="clear" w:color="auto" w:fill="auto"/>
            <w:noWrap/>
            <w:vAlign w:val="center"/>
            <w:hideMark/>
          </w:tcPr>
          <w:p w14:paraId="7C2A4A9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14:paraId="7D7D8B6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5459DFE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1987</w:t>
            </w:r>
          </w:p>
        </w:tc>
        <w:tc>
          <w:tcPr>
            <w:tcW w:w="993" w:type="dxa"/>
            <w:tcBorders>
              <w:top w:val="nil"/>
              <w:left w:val="nil"/>
              <w:bottom w:val="single" w:sz="4" w:space="0" w:color="auto"/>
              <w:right w:val="single" w:sz="4" w:space="0" w:color="auto"/>
            </w:tcBorders>
            <w:shd w:val="clear" w:color="auto" w:fill="auto"/>
            <w:noWrap/>
            <w:vAlign w:val="center"/>
            <w:hideMark/>
          </w:tcPr>
          <w:p w14:paraId="16F0B4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2B57180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r>
      <w:tr w:rsidR="00EE393F" w:rsidRPr="005837DF" w14:paraId="7197696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849836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92</w:t>
            </w:r>
          </w:p>
        </w:tc>
        <w:tc>
          <w:tcPr>
            <w:tcW w:w="1701" w:type="dxa"/>
            <w:tcBorders>
              <w:top w:val="nil"/>
              <w:left w:val="nil"/>
              <w:bottom w:val="single" w:sz="4" w:space="0" w:color="auto"/>
              <w:right w:val="single" w:sz="4" w:space="0" w:color="auto"/>
            </w:tcBorders>
            <w:shd w:val="clear" w:color="auto" w:fill="auto"/>
            <w:noWrap/>
            <w:vAlign w:val="center"/>
            <w:hideMark/>
          </w:tcPr>
          <w:p w14:paraId="27423FE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Erosão e conservação dos solos: conceitos, temas e aplicações</w:t>
            </w:r>
          </w:p>
        </w:tc>
        <w:tc>
          <w:tcPr>
            <w:tcW w:w="1560" w:type="dxa"/>
            <w:tcBorders>
              <w:top w:val="nil"/>
              <w:left w:val="nil"/>
              <w:bottom w:val="single" w:sz="4" w:space="0" w:color="auto"/>
              <w:right w:val="single" w:sz="4" w:space="0" w:color="auto"/>
            </w:tcBorders>
            <w:shd w:val="clear" w:color="auto" w:fill="auto"/>
            <w:noWrap/>
            <w:vAlign w:val="center"/>
            <w:hideMark/>
          </w:tcPr>
          <w:p w14:paraId="339AAA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GUERRA, Antonio José Teixeira; SILVA, Antonio Soares da; BOTELHO, Rosangela Garrido Machado (org.)</w:t>
            </w:r>
          </w:p>
        </w:tc>
        <w:tc>
          <w:tcPr>
            <w:tcW w:w="850" w:type="dxa"/>
            <w:tcBorders>
              <w:top w:val="nil"/>
              <w:left w:val="nil"/>
              <w:bottom w:val="single" w:sz="4" w:space="0" w:color="auto"/>
              <w:right w:val="single" w:sz="4" w:space="0" w:color="auto"/>
            </w:tcBorders>
            <w:shd w:val="clear" w:color="auto" w:fill="auto"/>
            <w:noWrap/>
            <w:vAlign w:val="center"/>
            <w:hideMark/>
          </w:tcPr>
          <w:p w14:paraId="4F882CA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3626BAF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06DF98E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4AFABE5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Bertrand Brasil</w:t>
            </w:r>
          </w:p>
        </w:tc>
        <w:tc>
          <w:tcPr>
            <w:tcW w:w="1264" w:type="dxa"/>
            <w:tcBorders>
              <w:top w:val="nil"/>
              <w:left w:val="nil"/>
              <w:bottom w:val="single" w:sz="4" w:space="0" w:color="auto"/>
              <w:right w:val="single" w:sz="4" w:space="0" w:color="auto"/>
            </w:tcBorders>
            <w:shd w:val="clear" w:color="auto" w:fill="auto"/>
            <w:noWrap/>
            <w:vAlign w:val="center"/>
            <w:hideMark/>
          </w:tcPr>
          <w:p w14:paraId="1064442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77E4F1F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8B2869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93</w:t>
            </w:r>
          </w:p>
        </w:tc>
        <w:tc>
          <w:tcPr>
            <w:tcW w:w="1701" w:type="dxa"/>
            <w:tcBorders>
              <w:top w:val="nil"/>
              <w:left w:val="nil"/>
              <w:bottom w:val="single" w:sz="4" w:space="0" w:color="auto"/>
              <w:right w:val="single" w:sz="4" w:space="0" w:color="auto"/>
            </w:tcBorders>
            <w:shd w:val="clear" w:color="auto" w:fill="auto"/>
            <w:noWrap/>
            <w:vAlign w:val="center"/>
            <w:hideMark/>
          </w:tcPr>
          <w:p w14:paraId="53E1BB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Curso básico de mecânica dos solos: com exercícios resolvidos</w:t>
            </w:r>
          </w:p>
        </w:tc>
        <w:tc>
          <w:tcPr>
            <w:tcW w:w="1560" w:type="dxa"/>
            <w:tcBorders>
              <w:top w:val="nil"/>
              <w:left w:val="nil"/>
              <w:bottom w:val="single" w:sz="4" w:space="0" w:color="auto"/>
              <w:right w:val="single" w:sz="4" w:space="0" w:color="auto"/>
            </w:tcBorders>
            <w:shd w:val="clear" w:color="auto" w:fill="auto"/>
            <w:noWrap/>
            <w:vAlign w:val="center"/>
            <w:hideMark/>
          </w:tcPr>
          <w:p w14:paraId="15E6C2A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PINTO, Carlos de Sousa</w:t>
            </w:r>
          </w:p>
        </w:tc>
        <w:tc>
          <w:tcPr>
            <w:tcW w:w="850" w:type="dxa"/>
            <w:tcBorders>
              <w:top w:val="nil"/>
              <w:left w:val="nil"/>
              <w:bottom w:val="single" w:sz="4" w:space="0" w:color="auto"/>
              <w:right w:val="single" w:sz="4" w:space="0" w:color="auto"/>
            </w:tcBorders>
            <w:shd w:val="clear" w:color="auto" w:fill="auto"/>
            <w:noWrap/>
            <w:vAlign w:val="center"/>
            <w:hideMark/>
          </w:tcPr>
          <w:p w14:paraId="50C5A9D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4A10EFD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6CE3CC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30FDD20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Oficina de Textos</w:t>
            </w:r>
          </w:p>
        </w:tc>
        <w:tc>
          <w:tcPr>
            <w:tcW w:w="1264" w:type="dxa"/>
            <w:tcBorders>
              <w:top w:val="nil"/>
              <w:left w:val="nil"/>
              <w:bottom w:val="single" w:sz="4" w:space="0" w:color="auto"/>
              <w:right w:val="single" w:sz="4" w:space="0" w:color="auto"/>
            </w:tcBorders>
            <w:shd w:val="clear" w:color="auto" w:fill="auto"/>
            <w:noWrap/>
            <w:vAlign w:val="center"/>
            <w:hideMark/>
          </w:tcPr>
          <w:p w14:paraId="146EC0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338ECAC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2392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94</w:t>
            </w:r>
          </w:p>
        </w:tc>
        <w:tc>
          <w:tcPr>
            <w:tcW w:w="1701" w:type="dxa"/>
            <w:tcBorders>
              <w:top w:val="nil"/>
              <w:left w:val="nil"/>
              <w:bottom w:val="single" w:sz="4" w:space="0" w:color="auto"/>
              <w:right w:val="single" w:sz="4" w:space="0" w:color="auto"/>
            </w:tcBorders>
            <w:shd w:val="clear" w:color="auto" w:fill="auto"/>
            <w:noWrap/>
            <w:vAlign w:val="center"/>
            <w:hideMark/>
          </w:tcPr>
          <w:p w14:paraId="60C0EF7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Física clássica 1: mecânica</w:t>
            </w:r>
          </w:p>
        </w:tc>
        <w:tc>
          <w:tcPr>
            <w:tcW w:w="1560" w:type="dxa"/>
            <w:tcBorders>
              <w:top w:val="nil"/>
              <w:left w:val="nil"/>
              <w:bottom w:val="single" w:sz="4" w:space="0" w:color="auto"/>
              <w:right w:val="single" w:sz="4" w:space="0" w:color="auto"/>
            </w:tcBorders>
            <w:shd w:val="clear" w:color="auto" w:fill="auto"/>
            <w:noWrap/>
            <w:vAlign w:val="center"/>
            <w:hideMark/>
          </w:tcPr>
          <w:p w14:paraId="64AF98C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CALÇADA, Caio Sérgio; SAMPAIO, José Luiz</w:t>
            </w:r>
          </w:p>
        </w:tc>
        <w:tc>
          <w:tcPr>
            <w:tcW w:w="850" w:type="dxa"/>
            <w:tcBorders>
              <w:top w:val="nil"/>
              <w:left w:val="nil"/>
              <w:bottom w:val="single" w:sz="4" w:space="0" w:color="auto"/>
              <w:right w:val="single" w:sz="4" w:space="0" w:color="auto"/>
            </w:tcBorders>
            <w:shd w:val="clear" w:color="auto" w:fill="auto"/>
            <w:noWrap/>
            <w:vAlign w:val="center"/>
            <w:hideMark/>
          </w:tcPr>
          <w:p w14:paraId="3F84B70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16E4BE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5F61C36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4491A6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Atual</w:t>
            </w:r>
          </w:p>
        </w:tc>
        <w:tc>
          <w:tcPr>
            <w:tcW w:w="1264" w:type="dxa"/>
            <w:tcBorders>
              <w:top w:val="nil"/>
              <w:left w:val="nil"/>
              <w:bottom w:val="single" w:sz="4" w:space="0" w:color="auto"/>
              <w:right w:val="single" w:sz="4" w:space="0" w:color="auto"/>
            </w:tcBorders>
            <w:shd w:val="clear" w:color="auto" w:fill="auto"/>
            <w:noWrap/>
            <w:vAlign w:val="center"/>
            <w:hideMark/>
          </w:tcPr>
          <w:p w14:paraId="22A1C85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AF8910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807129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95</w:t>
            </w:r>
          </w:p>
        </w:tc>
        <w:tc>
          <w:tcPr>
            <w:tcW w:w="1701" w:type="dxa"/>
            <w:tcBorders>
              <w:top w:val="nil"/>
              <w:left w:val="nil"/>
              <w:bottom w:val="single" w:sz="4" w:space="0" w:color="auto"/>
              <w:right w:val="single" w:sz="4" w:space="0" w:color="auto"/>
            </w:tcBorders>
            <w:shd w:val="clear" w:color="auto" w:fill="auto"/>
            <w:noWrap/>
            <w:vAlign w:val="center"/>
            <w:hideMark/>
          </w:tcPr>
          <w:p w14:paraId="1260BE7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Tópicos de física 1: mecânica inclui hidrodinâmica</w:t>
            </w:r>
          </w:p>
        </w:tc>
        <w:tc>
          <w:tcPr>
            <w:tcW w:w="1560" w:type="dxa"/>
            <w:tcBorders>
              <w:top w:val="nil"/>
              <w:left w:val="nil"/>
              <w:bottom w:val="single" w:sz="4" w:space="0" w:color="auto"/>
              <w:right w:val="single" w:sz="4" w:space="0" w:color="auto"/>
            </w:tcBorders>
            <w:shd w:val="clear" w:color="auto" w:fill="auto"/>
            <w:noWrap/>
            <w:vAlign w:val="center"/>
            <w:hideMark/>
          </w:tcPr>
          <w:p w14:paraId="24788B8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DOCA, Ricardo Helou; BISCUOLA, Gualter José; VILLAS BÔAS, Newton</w:t>
            </w:r>
          </w:p>
        </w:tc>
        <w:tc>
          <w:tcPr>
            <w:tcW w:w="850" w:type="dxa"/>
            <w:tcBorders>
              <w:top w:val="nil"/>
              <w:left w:val="nil"/>
              <w:bottom w:val="single" w:sz="4" w:space="0" w:color="auto"/>
              <w:right w:val="single" w:sz="4" w:space="0" w:color="auto"/>
            </w:tcBorders>
            <w:shd w:val="clear" w:color="auto" w:fill="auto"/>
            <w:noWrap/>
            <w:vAlign w:val="center"/>
            <w:hideMark/>
          </w:tcPr>
          <w:p w14:paraId="3F8D131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w:t>
            </w:r>
          </w:p>
        </w:tc>
        <w:tc>
          <w:tcPr>
            <w:tcW w:w="851" w:type="dxa"/>
            <w:tcBorders>
              <w:top w:val="nil"/>
              <w:left w:val="nil"/>
              <w:bottom w:val="single" w:sz="4" w:space="0" w:color="auto"/>
              <w:right w:val="single" w:sz="4" w:space="0" w:color="auto"/>
            </w:tcBorders>
            <w:shd w:val="clear" w:color="auto" w:fill="auto"/>
            <w:noWrap/>
            <w:vAlign w:val="center"/>
            <w:hideMark/>
          </w:tcPr>
          <w:p w14:paraId="2221D51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06F8794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vAlign w:val="center"/>
            <w:hideMark/>
          </w:tcPr>
          <w:p w14:paraId="0551227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Saraiva</w:t>
            </w:r>
          </w:p>
        </w:tc>
        <w:tc>
          <w:tcPr>
            <w:tcW w:w="1264" w:type="dxa"/>
            <w:tcBorders>
              <w:top w:val="nil"/>
              <w:left w:val="nil"/>
              <w:bottom w:val="single" w:sz="4" w:space="0" w:color="auto"/>
              <w:right w:val="single" w:sz="4" w:space="0" w:color="auto"/>
            </w:tcBorders>
            <w:shd w:val="clear" w:color="auto" w:fill="auto"/>
            <w:vAlign w:val="center"/>
            <w:hideMark/>
          </w:tcPr>
          <w:p w14:paraId="14A3CCE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578CAD0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CE1CFC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96</w:t>
            </w:r>
          </w:p>
        </w:tc>
        <w:tc>
          <w:tcPr>
            <w:tcW w:w="1701" w:type="dxa"/>
            <w:tcBorders>
              <w:top w:val="nil"/>
              <w:left w:val="nil"/>
              <w:bottom w:val="single" w:sz="4" w:space="0" w:color="auto"/>
              <w:right w:val="single" w:sz="4" w:space="0" w:color="auto"/>
            </w:tcBorders>
            <w:shd w:val="clear" w:color="auto" w:fill="auto"/>
            <w:noWrap/>
            <w:vAlign w:val="center"/>
            <w:hideMark/>
          </w:tcPr>
          <w:p w14:paraId="5DEDE64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Tópicos de física 1: mecânica inclui hidrodinâmica</w:t>
            </w:r>
          </w:p>
        </w:tc>
        <w:tc>
          <w:tcPr>
            <w:tcW w:w="1560" w:type="dxa"/>
            <w:tcBorders>
              <w:top w:val="nil"/>
              <w:left w:val="nil"/>
              <w:bottom w:val="single" w:sz="4" w:space="0" w:color="auto"/>
              <w:right w:val="single" w:sz="4" w:space="0" w:color="auto"/>
            </w:tcBorders>
            <w:shd w:val="clear" w:color="auto" w:fill="auto"/>
            <w:noWrap/>
            <w:vAlign w:val="center"/>
            <w:hideMark/>
          </w:tcPr>
          <w:p w14:paraId="0AA826D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DOCA, Ricardo Helou; BISCUOLA, Gualter José; VILLAS BÔAS, Newton</w:t>
            </w:r>
          </w:p>
        </w:tc>
        <w:tc>
          <w:tcPr>
            <w:tcW w:w="850" w:type="dxa"/>
            <w:tcBorders>
              <w:top w:val="nil"/>
              <w:left w:val="nil"/>
              <w:bottom w:val="single" w:sz="4" w:space="0" w:color="auto"/>
              <w:right w:val="single" w:sz="4" w:space="0" w:color="auto"/>
            </w:tcBorders>
            <w:shd w:val="clear" w:color="auto" w:fill="auto"/>
            <w:noWrap/>
            <w:vAlign w:val="center"/>
            <w:hideMark/>
          </w:tcPr>
          <w:p w14:paraId="6FE6889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noWrap/>
            <w:vAlign w:val="center"/>
            <w:hideMark/>
          </w:tcPr>
          <w:p w14:paraId="7A126F6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047BF5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4B855EF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569970E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061D9BA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D6A2F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97</w:t>
            </w:r>
          </w:p>
        </w:tc>
        <w:tc>
          <w:tcPr>
            <w:tcW w:w="1701" w:type="dxa"/>
            <w:tcBorders>
              <w:top w:val="nil"/>
              <w:left w:val="nil"/>
              <w:bottom w:val="single" w:sz="4" w:space="0" w:color="auto"/>
              <w:right w:val="single" w:sz="4" w:space="0" w:color="auto"/>
            </w:tcBorders>
            <w:shd w:val="clear" w:color="auto" w:fill="auto"/>
            <w:noWrap/>
            <w:vAlign w:val="center"/>
            <w:hideMark/>
          </w:tcPr>
          <w:p w14:paraId="2737754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Tópicos de física 2: termologia, ondulatória e óptica</w:t>
            </w:r>
          </w:p>
        </w:tc>
        <w:tc>
          <w:tcPr>
            <w:tcW w:w="1560" w:type="dxa"/>
            <w:tcBorders>
              <w:top w:val="nil"/>
              <w:left w:val="nil"/>
              <w:bottom w:val="single" w:sz="4" w:space="0" w:color="auto"/>
              <w:right w:val="single" w:sz="4" w:space="0" w:color="auto"/>
            </w:tcBorders>
            <w:shd w:val="clear" w:color="auto" w:fill="auto"/>
            <w:noWrap/>
            <w:vAlign w:val="center"/>
            <w:hideMark/>
          </w:tcPr>
          <w:p w14:paraId="159B664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VILLAS BÔAS, Newton; DOCA, Ricardo Helou; BISCUOLA, Gualter José</w:t>
            </w:r>
          </w:p>
        </w:tc>
        <w:tc>
          <w:tcPr>
            <w:tcW w:w="850" w:type="dxa"/>
            <w:tcBorders>
              <w:top w:val="nil"/>
              <w:left w:val="nil"/>
              <w:bottom w:val="single" w:sz="4" w:space="0" w:color="auto"/>
              <w:right w:val="single" w:sz="4" w:space="0" w:color="auto"/>
            </w:tcBorders>
            <w:shd w:val="clear" w:color="auto" w:fill="auto"/>
            <w:noWrap/>
            <w:vAlign w:val="center"/>
            <w:hideMark/>
          </w:tcPr>
          <w:p w14:paraId="05AECBA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w:t>
            </w:r>
          </w:p>
        </w:tc>
        <w:tc>
          <w:tcPr>
            <w:tcW w:w="851" w:type="dxa"/>
            <w:tcBorders>
              <w:top w:val="nil"/>
              <w:left w:val="nil"/>
              <w:bottom w:val="single" w:sz="4" w:space="0" w:color="auto"/>
              <w:right w:val="single" w:sz="4" w:space="0" w:color="auto"/>
            </w:tcBorders>
            <w:shd w:val="clear" w:color="auto" w:fill="auto"/>
            <w:noWrap/>
            <w:vAlign w:val="center"/>
            <w:hideMark/>
          </w:tcPr>
          <w:p w14:paraId="1DC822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1EE0D3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447CDE4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05681C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7F81FFB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8EA3F5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98</w:t>
            </w:r>
          </w:p>
        </w:tc>
        <w:tc>
          <w:tcPr>
            <w:tcW w:w="1701" w:type="dxa"/>
            <w:tcBorders>
              <w:top w:val="nil"/>
              <w:left w:val="nil"/>
              <w:bottom w:val="single" w:sz="4" w:space="0" w:color="auto"/>
              <w:right w:val="single" w:sz="4" w:space="0" w:color="auto"/>
            </w:tcBorders>
            <w:shd w:val="clear" w:color="auto" w:fill="auto"/>
            <w:noWrap/>
            <w:vAlign w:val="center"/>
            <w:hideMark/>
          </w:tcPr>
          <w:p w14:paraId="0D8D0A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Tópicos de física 3: eletricidade, física moderna e análise dimensional</w:t>
            </w:r>
          </w:p>
        </w:tc>
        <w:tc>
          <w:tcPr>
            <w:tcW w:w="1560" w:type="dxa"/>
            <w:tcBorders>
              <w:top w:val="nil"/>
              <w:left w:val="nil"/>
              <w:bottom w:val="single" w:sz="4" w:space="0" w:color="auto"/>
              <w:right w:val="single" w:sz="4" w:space="0" w:color="auto"/>
            </w:tcBorders>
            <w:shd w:val="clear" w:color="auto" w:fill="auto"/>
            <w:noWrap/>
            <w:vAlign w:val="center"/>
            <w:hideMark/>
          </w:tcPr>
          <w:p w14:paraId="76E07F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BISCUOLA, Gualter José ; VILLAS BÔAS, Newton; DOCA, Ricardo Helou</w:t>
            </w:r>
          </w:p>
        </w:tc>
        <w:tc>
          <w:tcPr>
            <w:tcW w:w="850" w:type="dxa"/>
            <w:tcBorders>
              <w:top w:val="nil"/>
              <w:left w:val="nil"/>
              <w:bottom w:val="single" w:sz="4" w:space="0" w:color="auto"/>
              <w:right w:val="single" w:sz="4" w:space="0" w:color="auto"/>
            </w:tcBorders>
            <w:shd w:val="clear" w:color="auto" w:fill="auto"/>
            <w:noWrap/>
            <w:vAlign w:val="center"/>
            <w:hideMark/>
          </w:tcPr>
          <w:p w14:paraId="1D7F58C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w:t>
            </w:r>
          </w:p>
        </w:tc>
        <w:tc>
          <w:tcPr>
            <w:tcW w:w="851" w:type="dxa"/>
            <w:tcBorders>
              <w:top w:val="nil"/>
              <w:left w:val="nil"/>
              <w:bottom w:val="single" w:sz="4" w:space="0" w:color="auto"/>
              <w:right w:val="single" w:sz="4" w:space="0" w:color="auto"/>
            </w:tcBorders>
            <w:shd w:val="clear" w:color="auto" w:fill="auto"/>
            <w:noWrap/>
            <w:vAlign w:val="center"/>
            <w:hideMark/>
          </w:tcPr>
          <w:p w14:paraId="397D948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1B898E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41CF7C5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4FE0D61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4682F04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93B83F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99</w:t>
            </w:r>
          </w:p>
        </w:tc>
        <w:tc>
          <w:tcPr>
            <w:tcW w:w="1701" w:type="dxa"/>
            <w:tcBorders>
              <w:top w:val="nil"/>
              <w:left w:val="nil"/>
              <w:bottom w:val="single" w:sz="4" w:space="0" w:color="auto"/>
              <w:right w:val="single" w:sz="4" w:space="0" w:color="auto"/>
            </w:tcBorders>
            <w:shd w:val="clear" w:color="auto" w:fill="auto"/>
            <w:noWrap/>
            <w:vAlign w:val="center"/>
            <w:hideMark/>
          </w:tcPr>
          <w:p w14:paraId="3B418F9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Tópicos de física 3: eletricidade, física moderna e análise dimensional</w:t>
            </w:r>
          </w:p>
        </w:tc>
        <w:tc>
          <w:tcPr>
            <w:tcW w:w="1560" w:type="dxa"/>
            <w:tcBorders>
              <w:top w:val="nil"/>
              <w:left w:val="nil"/>
              <w:bottom w:val="single" w:sz="4" w:space="0" w:color="auto"/>
              <w:right w:val="single" w:sz="4" w:space="0" w:color="auto"/>
            </w:tcBorders>
            <w:shd w:val="clear" w:color="auto" w:fill="auto"/>
            <w:noWrap/>
            <w:vAlign w:val="center"/>
            <w:hideMark/>
          </w:tcPr>
          <w:p w14:paraId="5D2E61E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BISCUOLA, Gualter José ; VILLAS BÔAS, Newton; DOCA, Ricardo Helou</w:t>
            </w:r>
          </w:p>
        </w:tc>
        <w:tc>
          <w:tcPr>
            <w:tcW w:w="850" w:type="dxa"/>
            <w:tcBorders>
              <w:top w:val="nil"/>
              <w:left w:val="nil"/>
              <w:bottom w:val="single" w:sz="4" w:space="0" w:color="auto"/>
              <w:right w:val="single" w:sz="4" w:space="0" w:color="auto"/>
            </w:tcBorders>
            <w:shd w:val="clear" w:color="auto" w:fill="auto"/>
            <w:noWrap/>
            <w:vAlign w:val="center"/>
            <w:hideMark/>
          </w:tcPr>
          <w:p w14:paraId="576FCBA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w:t>
            </w:r>
          </w:p>
        </w:tc>
        <w:tc>
          <w:tcPr>
            <w:tcW w:w="851" w:type="dxa"/>
            <w:tcBorders>
              <w:top w:val="nil"/>
              <w:left w:val="nil"/>
              <w:bottom w:val="single" w:sz="4" w:space="0" w:color="auto"/>
              <w:right w:val="single" w:sz="4" w:space="0" w:color="auto"/>
            </w:tcBorders>
            <w:shd w:val="clear" w:color="auto" w:fill="auto"/>
            <w:noWrap/>
            <w:vAlign w:val="center"/>
            <w:hideMark/>
          </w:tcPr>
          <w:p w14:paraId="76E426C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9B1403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0FFA662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142E125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60AD31A0"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8485E4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100</w:t>
            </w:r>
          </w:p>
        </w:tc>
        <w:tc>
          <w:tcPr>
            <w:tcW w:w="1701" w:type="dxa"/>
            <w:tcBorders>
              <w:top w:val="nil"/>
              <w:left w:val="nil"/>
              <w:bottom w:val="single" w:sz="4" w:space="0" w:color="auto"/>
              <w:right w:val="single" w:sz="4" w:space="0" w:color="auto"/>
            </w:tcBorders>
            <w:shd w:val="clear" w:color="auto" w:fill="auto"/>
            <w:vAlign w:val="center"/>
            <w:hideMark/>
          </w:tcPr>
          <w:p w14:paraId="7B55DA7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Física para cientistas e engenheiros: mecânica, oscilações e ondas, termodinâmica vol. 1</w:t>
            </w:r>
          </w:p>
        </w:tc>
        <w:tc>
          <w:tcPr>
            <w:tcW w:w="1560" w:type="dxa"/>
            <w:tcBorders>
              <w:top w:val="nil"/>
              <w:left w:val="nil"/>
              <w:bottom w:val="single" w:sz="4" w:space="0" w:color="auto"/>
              <w:right w:val="single" w:sz="4" w:space="0" w:color="auto"/>
            </w:tcBorders>
            <w:shd w:val="clear" w:color="auto" w:fill="auto"/>
            <w:vAlign w:val="center"/>
            <w:hideMark/>
          </w:tcPr>
          <w:p w14:paraId="27AB70DC"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TIPLER, Paul Allen; MOSCA, Gene</w:t>
            </w:r>
          </w:p>
        </w:tc>
        <w:tc>
          <w:tcPr>
            <w:tcW w:w="850" w:type="dxa"/>
            <w:tcBorders>
              <w:top w:val="nil"/>
              <w:left w:val="nil"/>
              <w:bottom w:val="single" w:sz="4" w:space="0" w:color="auto"/>
              <w:right w:val="single" w:sz="4" w:space="0" w:color="auto"/>
            </w:tcBorders>
            <w:shd w:val="clear" w:color="auto" w:fill="auto"/>
            <w:noWrap/>
            <w:vAlign w:val="center"/>
            <w:hideMark/>
          </w:tcPr>
          <w:p w14:paraId="7715692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0B7111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0BC9B9F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2014</w:t>
            </w:r>
          </w:p>
        </w:tc>
        <w:tc>
          <w:tcPr>
            <w:tcW w:w="993" w:type="dxa"/>
            <w:tcBorders>
              <w:top w:val="nil"/>
              <w:left w:val="nil"/>
              <w:bottom w:val="single" w:sz="4" w:space="0" w:color="auto"/>
              <w:right w:val="single" w:sz="4" w:space="0" w:color="auto"/>
            </w:tcBorders>
            <w:shd w:val="clear" w:color="auto" w:fill="auto"/>
            <w:vAlign w:val="center"/>
            <w:hideMark/>
          </w:tcPr>
          <w:p w14:paraId="54F119A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LTC</w:t>
            </w:r>
          </w:p>
        </w:tc>
        <w:tc>
          <w:tcPr>
            <w:tcW w:w="1264" w:type="dxa"/>
            <w:tcBorders>
              <w:top w:val="nil"/>
              <w:left w:val="nil"/>
              <w:bottom w:val="single" w:sz="4" w:space="0" w:color="auto"/>
              <w:right w:val="single" w:sz="4" w:space="0" w:color="auto"/>
            </w:tcBorders>
            <w:shd w:val="clear" w:color="auto" w:fill="auto"/>
            <w:vAlign w:val="center"/>
            <w:hideMark/>
          </w:tcPr>
          <w:p w14:paraId="407196A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5218686D"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F55A05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101</w:t>
            </w:r>
          </w:p>
        </w:tc>
        <w:tc>
          <w:tcPr>
            <w:tcW w:w="1701" w:type="dxa"/>
            <w:tcBorders>
              <w:top w:val="nil"/>
              <w:left w:val="nil"/>
              <w:bottom w:val="single" w:sz="4" w:space="0" w:color="auto"/>
              <w:right w:val="single" w:sz="4" w:space="0" w:color="auto"/>
            </w:tcBorders>
            <w:shd w:val="clear" w:color="auto" w:fill="auto"/>
            <w:vAlign w:val="center"/>
            <w:hideMark/>
          </w:tcPr>
          <w:p w14:paraId="42F5F67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Física para cientistas e engenheiros: física moderna: mecânica quântica, relatividade e a estrutura da matéria vol. 3</w:t>
            </w:r>
          </w:p>
        </w:tc>
        <w:tc>
          <w:tcPr>
            <w:tcW w:w="1560" w:type="dxa"/>
            <w:tcBorders>
              <w:top w:val="nil"/>
              <w:left w:val="nil"/>
              <w:bottom w:val="single" w:sz="4" w:space="0" w:color="auto"/>
              <w:right w:val="single" w:sz="4" w:space="0" w:color="auto"/>
            </w:tcBorders>
            <w:shd w:val="clear" w:color="auto" w:fill="auto"/>
            <w:vAlign w:val="center"/>
            <w:hideMark/>
          </w:tcPr>
          <w:p w14:paraId="70FBFAD4"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TIPLER, Paul Allen; MOSCA, Gene</w:t>
            </w:r>
          </w:p>
        </w:tc>
        <w:tc>
          <w:tcPr>
            <w:tcW w:w="850" w:type="dxa"/>
            <w:tcBorders>
              <w:top w:val="nil"/>
              <w:left w:val="nil"/>
              <w:bottom w:val="single" w:sz="4" w:space="0" w:color="auto"/>
              <w:right w:val="single" w:sz="4" w:space="0" w:color="auto"/>
            </w:tcBorders>
            <w:shd w:val="clear" w:color="auto" w:fill="auto"/>
            <w:noWrap/>
            <w:vAlign w:val="center"/>
            <w:hideMark/>
          </w:tcPr>
          <w:p w14:paraId="0DD2968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62E6325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3425A69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2017</w:t>
            </w:r>
          </w:p>
        </w:tc>
        <w:tc>
          <w:tcPr>
            <w:tcW w:w="993" w:type="dxa"/>
            <w:tcBorders>
              <w:top w:val="nil"/>
              <w:left w:val="nil"/>
              <w:bottom w:val="single" w:sz="4" w:space="0" w:color="auto"/>
              <w:right w:val="single" w:sz="4" w:space="0" w:color="auto"/>
            </w:tcBorders>
            <w:shd w:val="clear" w:color="auto" w:fill="auto"/>
            <w:vAlign w:val="center"/>
            <w:hideMark/>
          </w:tcPr>
          <w:p w14:paraId="2373F1A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LTC</w:t>
            </w:r>
          </w:p>
        </w:tc>
        <w:tc>
          <w:tcPr>
            <w:tcW w:w="1264" w:type="dxa"/>
            <w:tcBorders>
              <w:top w:val="nil"/>
              <w:left w:val="nil"/>
              <w:bottom w:val="single" w:sz="4" w:space="0" w:color="auto"/>
              <w:right w:val="single" w:sz="4" w:space="0" w:color="auto"/>
            </w:tcBorders>
            <w:shd w:val="clear" w:color="auto" w:fill="auto"/>
            <w:vAlign w:val="center"/>
            <w:hideMark/>
          </w:tcPr>
          <w:p w14:paraId="320A598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597EC68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6B112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102</w:t>
            </w:r>
          </w:p>
        </w:tc>
        <w:tc>
          <w:tcPr>
            <w:tcW w:w="1701" w:type="dxa"/>
            <w:tcBorders>
              <w:top w:val="nil"/>
              <w:left w:val="nil"/>
              <w:bottom w:val="single" w:sz="4" w:space="0" w:color="auto"/>
              <w:right w:val="single" w:sz="4" w:space="0" w:color="auto"/>
            </w:tcBorders>
            <w:shd w:val="clear" w:color="auto" w:fill="auto"/>
            <w:vAlign w:val="center"/>
            <w:hideMark/>
          </w:tcPr>
          <w:p w14:paraId="5F7D490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Física IV: Sears e Zemansky: ótica e física moderna</w:t>
            </w:r>
          </w:p>
        </w:tc>
        <w:tc>
          <w:tcPr>
            <w:tcW w:w="1560" w:type="dxa"/>
            <w:tcBorders>
              <w:top w:val="nil"/>
              <w:left w:val="nil"/>
              <w:bottom w:val="single" w:sz="4" w:space="0" w:color="auto"/>
              <w:right w:val="single" w:sz="4" w:space="0" w:color="auto"/>
            </w:tcBorders>
            <w:shd w:val="clear" w:color="auto" w:fill="auto"/>
            <w:noWrap/>
            <w:vAlign w:val="center"/>
            <w:hideMark/>
          </w:tcPr>
          <w:p w14:paraId="6466644F"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YOUNG, Hugh D.; FREEDMAN, Roger A.</w:t>
            </w:r>
          </w:p>
        </w:tc>
        <w:tc>
          <w:tcPr>
            <w:tcW w:w="850" w:type="dxa"/>
            <w:tcBorders>
              <w:top w:val="nil"/>
              <w:left w:val="nil"/>
              <w:bottom w:val="single" w:sz="4" w:space="0" w:color="auto"/>
              <w:right w:val="single" w:sz="4" w:space="0" w:color="auto"/>
            </w:tcBorders>
            <w:shd w:val="clear" w:color="auto" w:fill="auto"/>
            <w:noWrap/>
            <w:vAlign w:val="center"/>
            <w:hideMark/>
          </w:tcPr>
          <w:p w14:paraId="4723065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14</w:t>
            </w:r>
          </w:p>
        </w:tc>
        <w:tc>
          <w:tcPr>
            <w:tcW w:w="851" w:type="dxa"/>
            <w:tcBorders>
              <w:top w:val="nil"/>
              <w:left w:val="nil"/>
              <w:bottom w:val="single" w:sz="4" w:space="0" w:color="auto"/>
              <w:right w:val="single" w:sz="4" w:space="0" w:color="auto"/>
            </w:tcBorders>
            <w:shd w:val="clear" w:color="auto" w:fill="auto"/>
            <w:noWrap/>
            <w:vAlign w:val="center"/>
            <w:hideMark/>
          </w:tcPr>
          <w:p w14:paraId="25B6F0B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763CEC9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2016</w:t>
            </w:r>
          </w:p>
        </w:tc>
        <w:tc>
          <w:tcPr>
            <w:tcW w:w="993" w:type="dxa"/>
            <w:tcBorders>
              <w:top w:val="nil"/>
              <w:left w:val="nil"/>
              <w:bottom w:val="single" w:sz="4" w:space="0" w:color="auto"/>
              <w:right w:val="single" w:sz="4" w:space="0" w:color="auto"/>
            </w:tcBorders>
            <w:shd w:val="clear" w:color="auto" w:fill="auto"/>
            <w:noWrap/>
            <w:vAlign w:val="center"/>
            <w:hideMark/>
          </w:tcPr>
          <w:p w14:paraId="1A4DA72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Pearson Education do Brasil</w:t>
            </w:r>
          </w:p>
        </w:tc>
        <w:tc>
          <w:tcPr>
            <w:tcW w:w="1264" w:type="dxa"/>
            <w:tcBorders>
              <w:top w:val="nil"/>
              <w:left w:val="nil"/>
              <w:bottom w:val="single" w:sz="4" w:space="0" w:color="auto"/>
              <w:right w:val="single" w:sz="4" w:space="0" w:color="auto"/>
            </w:tcBorders>
            <w:shd w:val="clear" w:color="auto" w:fill="auto"/>
            <w:vAlign w:val="center"/>
            <w:hideMark/>
          </w:tcPr>
          <w:p w14:paraId="3012BA3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2728DA4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F929D6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103</w:t>
            </w:r>
          </w:p>
        </w:tc>
        <w:tc>
          <w:tcPr>
            <w:tcW w:w="1701" w:type="dxa"/>
            <w:tcBorders>
              <w:top w:val="nil"/>
              <w:left w:val="nil"/>
              <w:bottom w:val="single" w:sz="4" w:space="0" w:color="auto"/>
              <w:right w:val="single" w:sz="4" w:space="0" w:color="auto"/>
            </w:tcBorders>
            <w:shd w:val="clear" w:color="auto" w:fill="auto"/>
            <w:vAlign w:val="center"/>
            <w:hideMark/>
          </w:tcPr>
          <w:p w14:paraId="66AE58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Física 4</w:t>
            </w:r>
          </w:p>
        </w:tc>
        <w:tc>
          <w:tcPr>
            <w:tcW w:w="1560" w:type="dxa"/>
            <w:tcBorders>
              <w:top w:val="nil"/>
              <w:left w:val="nil"/>
              <w:bottom w:val="single" w:sz="4" w:space="0" w:color="auto"/>
              <w:right w:val="single" w:sz="4" w:space="0" w:color="auto"/>
            </w:tcBorders>
            <w:shd w:val="clear" w:color="auto" w:fill="auto"/>
            <w:noWrap/>
            <w:vAlign w:val="center"/>
            <w:hideMark/>
          </w:tcPr>
          <w:p w14:paraId="49949A5C"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HALLIDAY, David; RESNICK, Robert; KRANE, Kenneth S.</w:t>
            </w:r>
          </w:p>
        </w:tc>
        <w:tc>
          <w:tcPr>
            <w:tcW w:w="850" w:type="dxa"/>
            <w:tcBorders>
              <w:top w:val="nil"/>
              <w:left w:val="nil"/>
              <w:bottom w:val="single" w:sz="4" w:space="0" w:color="auto"/>
              <w:right w:val="single" w:sz="4" w:space="0" w:color="auto"/>
            </w:tcBorders>
            <w:shd w:val="clear" w:color="auto" w:fill="auto"/>
            <w:noWrap/>
            <w:vAlign w:val="center"/>
            <w:hideMark/>
          </w:tcPr>
          <w:p w14:paraId="64F2A7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noWrap/>
            <w:vAlign w:val="center"/>
            <w:hideMark/>
          </w:tcPr>
          <w:p w14:paraId="4C0F7D9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0951B8E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2014</w:t>
            </w:r>
          </w:p>
        </w:tc>
        <w:tc>
          <w:tcPr>
            <w:tcW w:w="993" w:type="dxa"/>
            <w:tcBorders>
              <w:top w:val="nil"/>
              <w:left w:val="nil"/>
              <w:bottom w:val="single" w:sz="4" w:space="0" w:color="auto"/>
              <w:right w:val="single" w:sz="4" w:space="0" w:color="auto"/>
            </w:tcBorders>
            <w:shd w:val="clear" w:color="auto" w:fill="auto"/>
            <w:noWrap/>
            <w:vAlign w:val="center"/>
            <w:hideMark/>
          </w:tcPr>
          <w:p w14:paraId="1F2F9F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LTC</w:t>
            </w:r>
          </w:p>
        </w:tc>
        <w:tc>
          <w:tcPr>
            <w:tcW w:w="1264" w:type="dxa"/>
            <w:tcBorders>
              <w:top w:val="nil"/>
              <w:left w:val="nil"/>
              <w:bottom w:val="single" w:sz="4" w:space="0" w:color="auto"/>
              <w:right w:val="single" w:sz="4" w:space="0" w:color="auto"/>
            </w:tcBorders>
            <w:shd w:val="clear" w:color="auto" w:fill="auto"/>
            <w:vAlign w:val="center"/>
            <w:hideMark/>
          </w:tcPr>
          <w:p w14:paraId="00FA8E1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r>
      <w:tr w:rsidR="00EE393F" w:rsidRPr="005837DF" w14:paraId="5502E47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54B715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104</w:t>
            </w:r>
          </w:p>
        </w:tc>
        <w:tc>
          <w:tcPr>
            <w:tcW w:w="1701" w:type="dxa"/>
            <w:tcBorders>
              <w:top w:val="nil"/>
              <w:left w:val="nil"/>
              <w:bottom w:val="single" w:sz="4" w:space="0" w:color="auto"/>
              <w:right w:val="single" w:sz="4" w:space="0" w:color="auto"/>
            </w:tcBorders>
            <w:shd w:val="clear" w:color="auto" w:fill="auto"/>
            <w:vAlign w:val="center"/>
            <w:hideMark/>
          </w:tcPr>
          <w:p w14:paraId="1A4748B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Física: eletricidade vol. 3</w:t>
            </w:r>
          </w:p>
        </w:tc>
        <w:tc>
          <w:tcPr>
            <w:tcW w:w="1560" w:type="dxa"/>
            <w:tcBorders>
              <w:top w:val="nil"/>
              <w:left w:val="nil"/>
              <w:bottom w:val="single" w:sz="4" w:space="0" w:color="auto"/>
              <w:right w:val="single" w:sz="4" w:space="0" w:color="auto"/>
            </w:tcBorders>
            <w:shd w:val="clear" w:color="auto" w:fill="auto"/>
            <w:noWrap/>
            <w:vAlign w:val="center"/>
            <w:hideMark/>
          </w:tcPr>
          <w:p w14:paraId="3BBD889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PARANÁ, Djalma Nunes da Silva</w:t>
            </w:r>
          </w:p>
        </w:tc>
        <w:tc>
          <w:tcPr>
            <w:tcW w:w="850" w:type="dxa"/>
            <w:tcBorders>
              <w:top w:val="nil"/>
              <w:left w:val="nil"/>
              <w:bottom w:val="single" w:sz="4" w:space="0" w:color="auto"/>
              <w:right w:val="single" w:sz="4" w:space="0" w:color="auto"/>
            </w:tcBorders>
            <w:shd w:val="clear" w:color="auto" w:fill="auto"/>
            <w:noWrap/>
            <w:vAlign w:val="center"/>
            <w:hideMark/>
          </w:tcPr>
          <w:p w14:paraId="712F041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33BBE4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A486A5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5725A82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Ática</w:t>
            </w:r>
          </w:p>
        </w:tc>
        <w:tc>
          <w:tcPr>
            <w:tcW w:w="1264" w:type="dxa"/>
            <w:tcBorders>
              <w:top w:val="nil"/>
              <w:left w:val="nil"/>
              <w:bottom w:val="single" w:sz="4" w:space="0" w:color="auto"/>
              <w:right w:val="single" w:sz="4" w:space="0" w:color="auto"/>
            </w:tcBorders>
            <w:shd w:val="clear" w:color="auto" w:fill="auto"/>
            <w:vAlign w:val="center"/>
            <w:hideMark/>
          </w:tcPr>
          <w:p w14:paraId="5AB10B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54120C7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B03A02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105</w:t>
            </w:r>
          </w:p>
        </w:tc>
        <w:tc>
          <w:tcPr>
            <w:tcW w:w="1701" w:type="dxa"/>
            <w:tcBorders>
              <w:top w:val="nil"/>
              <w:left w:val="nil"/>
              <w:bottom w:val="single" w:sz="4" w:space="0" w:color="auto"/>
              <w:right w:val="single" w:sz="4" w:space="0" w:color="auto"/>
            </w:tcBorders>
            <w:shd w:val="clear" w:color="auto" w:fill="auto"/>
            <w:vAlign w:val="center"/>
            <w:hideMark/>
          </w:tcPr>
          <w:p w14:paraId="052369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Convite à física</w:t>
            </w:r>
          </w:p>
        </w:tc>
        <w:tc>
          <w:tcPr>
            <w:tcW w:w="1560" w:type="dxa"/>
            <w:tcBorders>
              <w:top w:val="nil"/>
              <w:left w:val="nil"/>
              <w:bottom w:val="single" w:sz="4" w:space="0" w:color="auto"/>
              <w:right w:val="single" w:sz="4" w:space="0" w:color="auto"/>
            </w:tcBorders>
            <w:shd w:val="clear" w:color="auto" w:fill="auto"/>
            <w:noWrap/>
            <w:vAlign w:val="center"/>
            <w:hideMark/>
          </w:tcPr>
          <w:p w14:paraId="3A813DB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BEN-DOV, Yoav</w:t>
            </w:r>
          </w:p>
        </w:tc>
        <w:tc>
          <w:tcPr>
            <w:tcW w:w="850" w:type="dxa"/>
            <w:tcBorders>
              <w:top w:val="nil"/>
              <w:left w:val="nil"/>
              <w:bottom w:val="single" w:sz="4" w:space="0" w:color="auto"/>
              <w:right w:val="single" w:sz="4" w:space="0" w:color="auto"/>
            </w:tcBorders>
            <w:shd w:val="clear" w:color="auto" w:fill="auto"/>
            <w:noWrap/>
            <w:vAlign w:val="center"/>
            <w:hideMark/>
          </w:tcPr>
          <w:p w14:paraId="0B2A295F"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6B81CD5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6DAF8CC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1996</w:t>
            </w:r>
          </w:p>
        </w:tc>
        <w:tc>
          <w:tcPr>
            <w:tcW w:w="993" w:type="dxa"/>
            <w:tcBorders>
              <w:top w:val="nil"/>
              <w:left w:val="nil"/>
              <w:bottom w:val="single" w:sz="4" w:space="0" w:color="auto"/>
              <w:right w:val="single" w:sz="4" w:space="0" w:color="auto"/>
            </w:tcBorders>
            <w:shd w:val="clear" w:color="auto" w:fill="auto"/>
            <w:noWrap/>
            <w:vAlign w:val="center"/>
            <w:hideMark/>
          </w:tcPr>
          <w:p w14:paraId="02B85FA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Zahar</w:t>
            </w:r>
          </w:p>
        </w:tc>
        <w:tc>
          <w:tcPr>
            <w:tcW w:w="1264" w:type="dxa"/>
            <w:tcBorders>
              <w:top w:val="nil"/>
              <w:left w:val="nil"/>
              <w:bottom w:val="single" w:sz="4" w:space="0" w:color="auto"/>
              <w:right w:val="single" w:sz="4" w:space="0" w:color="auto"/>
            </w:tcBorders>
            <w:shd w:val="clear" w:color="auto" w:fill="auto"/>
            <w:vAlign w:val="center"/>
            <w:hideMark/>
          </w:tcPr>
          <w:p w14:paraId="763B17E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54FC31A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375C7B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106</w:t>
            </w:r>
          </w:p>
        </w:tc>
        <w:tc>
          <w:tcPr>
            <w:tcW w:w="1701" w:type="dxa"/>
            <w:tcBorders>
              <w:top w:val="nil"/>
              <w:left w:val="nil"/>
              <w:bottom w:val="single" w:sz="4" w:space="0" w:color="auto"/>
              <w:right w:val="single" w:sz="4" w:space="0" w:color="auto"/>
            </w:tcBorders>
            <w:shd w:val="clear" w:color="auto" w:fill="auto"/>
            <w:noWrap/>
            <w:vAlign w:val="center"/>
            <w:hideMark/>
          </w:tcPr>
          <w:p w14:paraId="687C7D9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Mecânica dos fluidos: fundamentos e aplicações</w:t>
            </w:r>
          </w:p>
        </w:tc>
        <w:tc>
          <w:tcPr>
            <w:tcW w:w="1560" w:type="dxa"/>
            <w:tcBorders>
              <w:top w:val="nil"/>
              <w:left w:val="nil"/>
              <w:bottom w:val="single" w:sz="4" w:space="0" w:color="auto"/>
              <w:right w:val="single" w:sz="4" w:space="0" w:color="auto"/>
            </w:tcBorders>
            <w:shd w:val="clear" w:color="auto" w:fill="auto"/>
            <w:noWrap/>
            <w:vAlign w:val="center"/>
            <w:hideMark/>
          </w:tcPr>
          <w:p w14:paraId="0AEA10B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ÇENGEL, Yunus A.; CIMBALA, John M.</w:t>
            </w:r>
          </w:p>
        </w:tc>
        <w:tc>
          <w:tcPr>
            <w:tcW w:w="850" w:type="dxa"/>
            <w:tcBorders>
              <w:top w:val="nil"/>
              <w:left w:val="nil"/>
              <w:bottom w:val="single" w:sz="4" w:space="0" w:color="auto"/>
              <w:right w:val="single" w:sz="4" w:space="0" w:color="auto"/>
            </w:tcBorders>
            <w:shd w:val="clear" w:color="auto" w:fill="auto"/>
            <w:noWrap/>
            <w:vAlign w:val="center"/>
            <w:hideMark/>
          </w:tcPr>
          <w:p w14:paraId="508F618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279CF18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AEA83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21B3C1E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McGraw-Hill</w:t>
            </w:r>
          </w:p>
        </w:tc>
        <w:tc>
          <w:tcPr>
            <w:tcW w:w="1264" w:type="dxa"/>
            <w:tcBorders>
              <w:top w:val="nil"/>
              <w:left w:val="nil"/>
              <w:bottom w:val="single" w:sz="4" w:space="0" w:color="auto"/>
              <w:right w:val="single" w:sz="4" w:space="0" w:color="auto"/>
            </w:tcBorders>
            <w:shd w:val="clear" w:color="auto" w:fill="auto"/>
            <w:noWrap/>
            <w:vAlign w:val="center"/>
            <w:hideMark/>
          </w:tcPr>
          <w:p w14:paraId="0823804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4EA036B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A0AA18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107</w:t>
            </w:r>
          </w:p>
        </w:tc>
        <w:tc>
          <w:tcPr>
            <w:tcW w:w="1701" w:type="dxa"/>
            <w:tcBorders>
              <w:top w:val="nil"/>
              <w:left w:val="nil"/>
              <w:bottom w:val="single" w:sz="4" w:space="0" w:color="auto"/>
              <w:right w:val="single" w:sz="4" w:space="0" w:color="auto"/>
            </w:tcBorders>
            <w:shd w:val="clear" w:color="auto" w:fill="auto"/>
            <w:noWrap/>
            <w:vAlign w:val="center"/>
            <w:hideMark/>
          </w:tcPr>
          <w:p w14:paraId="34E460A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Manual de medição de vazão</w:t>
            </w:r>
          </w:p>
        </w:tc>
        <w:tc>
          <w:tcPr>
            <w:tcW w:w="1560" w:type="dxa"/>
            <w:tcBorders>
              <w:top w:val="nil"/>
              <w:left w:val="nil"/>
              <w:bottom w:val="single" w:sz="4" w:space="0" w:color="auto"/>
              <w:right w:val="single" w:sz="4" w:space="0" w:color="auto"/>
            </w:tcBorders>
            <w:shd w:val="clear" w:color="auto" w:fill="auto"/>
            <w:noWrap/>
            <w:vAlign w:val="center"/>
            <w:hideMark/>
          </w:tcPr>
          <w:p w14:paraId="385DF7D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DELMÉE, Gérard Jean</w:t>
            </w:r>
          </w:p>
        </w:tc>
        <w:tc>
          <w:tcPr>
            <w:tcW w:w="850" w:type="dxa"/>
            <w:tcBorders>
              <w:top w:val="nil"/>
              <w:left w:val="nil"/>
              <w:bottom w:val="single" w:sz="4" w:space="0" w:color="auto"/>
              <w:right w:val="single" w:sz="4" w:space="0" w:color="auto"/>
            </w:tcBorders>
            <w:shd w:val="clear" w:color="auto" w:fill="auto"/>
            <w:noWrap/>
            <w:vAlign w:val="center"/>
            <w:hideMark/>
          </w:tcPr>
          <w:p w14:paraId="07F9938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0C9E54A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12248A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0B49510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16B5919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39CCA48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35FB59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108</w:t>
            </w:r>
          </w:p>
        </w:tc>
        <w:tc>
          <w:tcPr>
            <w:tcW w:w="1701" w:type="dxa"/>
            <w:tcBorders>
              <w:top w:val="nil"/>
              <w:left w:val="nil"/>
              <w:bottom w:val="single" w:sz="4" w:space="0" w:color="auto"/>
              <w:right w:val="single" w:sz="4" w:space="0" w:color="auto"/>
            </w:tcBorders>
            <w:shd w:val="clear" w:color="auto" w:fill="auto"/>
            <w:vAlign w:val="center"/>
            <w:hideMark/>
          </w:tcPr>
          <w:p w14:paraId="39C5402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Oficinas em dinâmica de grupo: um método de intervenção psicossocial</w:t>
            </w:r>
          </w:p>
        </w:tc>
        <w:tc>
          <w:tcPr>
            <w:tcW w:w="1560" w:type="dxa"/>
            <w:tcBorders>
              <w:top w:val="nil"/>
              <w:left w:val="nil"/>
              <w:bottom w:val="single" w:sz="4" w:space="0" w:color="auto"/>
              <w:right w:val="single" w:sz="4" w:space="0" w:color="auto"/>
            </w:tcBorders>
            <w:shd w:val="clear" w:color="auto" w:fill="auto"/>
            <w:noWrap/>
            <w:vAlign w:val="center"/>
            <w:hideMark/>
          </w:tcPr>
          <w:p w14:paraId="5F3B3FA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AFONSO, Maria Lúcia M. (org.)</w:t>
            </w:r>
          </w:p>
        </w:tc>
        <w:tc>
          <w:tcPr>
            <w:tcW w:w="850" w:type="dxa"/>
            <w:tcBorders>
              <w:top w:val="nil"/>
              <w:left w:val="nil"/>
              <w:bottom w:val="single" w:sz="4" w:space="0" w:color="auto"/>
              <w:right w:val="single" w:sz="4" w:space="0" w:color="auto"/>
            </w:tcBorders>
            <w:shd w:val="clear" w:color="auto" w:fill="auto"/>
            <w:noWrap/>
            <w:vAlign w:val="center"/>
            <w:hideMark/>
          </w:tcPr>
          <w:p w14:paraId="7F05026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7E3A912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27E017C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5AFD228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Casa do Psicólogo</w:t>
            </w:r>
          </w:p>
        </w:tc>
        <w:tc>
          <w:tcPr>
            <w:tcW w:w="1264" w:type="dxa"/>
            <w:tcBorders>
              <w:top w:val="nil"/>
              <w:left w:val="nil"/>
              <w:bottom w:val="single" w:sz="4" w:space="0" w:color="auto"/>
              <w:right w:val="single" w:sz="4" w:space="0" w:color="auto"/>
            </w:tcBorders>
            <w:shd w:val="clear" w:color="auto" w:fill="auto"/>
            <w:vAlign w:val="center"/>
            <w:hideMark/>
          </w:tcPr>
          <w:p w14:paraId="3C2385B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5EA0C38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AD1997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109</w:t>
            </w:r>
          </w:p>
        </w:tc>
        <w:tc>
          <w:tcPr>
            <w:tcW w:w="1701" w:type="dxa"/>
            <w:tcBorders>
              <w:top w:val="nil"/>
              <w:left w:val="nil"/>
              <w:bottom w:val="single" w:sz="4" w:space="0" w:color="auto"/>
              <w:right w:val="single" w:sz="4" w:space="0" w:color="auto"/>
            </w:tcBorders>
            <w:shd w:val="clear" w:color="auto" w:fill="auto"/>
            <w:vAlign w:val="center"/>
            <w:hideMark/>
          </w:tcPr>
          <w:p w14:paraId="55F9B88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que é trabalho</w:t>
            </w:r>
          </w:p>
        </w:tc>
        <w:tc>
          <w:tcPr>
            <w:tcW w:w="1560" w:type="dxa"/>
            <w:tcBorders>
              <w:top w:val="nil"/>
              <w:left w:val="nil"/>
              <w:bottom w:val="single" w:sz="4" w:space="0" w:color="auto"/>
              <w:right w:val="single" w:sz="4" w:space="0" w:color="auto"/>
            </w:tcBorders>
            <w:shd w:val="clear" w:color="auto" w:fill="auto"/>
            <w:noWrap/>
            <w:vAlign w:val="center"/>
            <w:hideMark/>
          </w:tcPr>
          <w:p w14:paraId="68282F5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ALBORNOZ, Suzana</w:t>
            </w:r>
          </w:p>
        </w:tc>
        <w:tc>
          <w:tcPr>
            <w:tcW w:w="850" w:type="dxa"/>
            <w:tcBorders>
              <w:top w:val="nil"/>
              <w:left w:val="nil"/>
              <w:bottom w:val="single" w:sz="4" w:space="0" w:color="auto"/>
              <w:right w:val="single" w:sz="4" w:space="0" w:color="auto"/>
            </w:tcBorders>
            <w:shd w:val="clear" w:color="auto" w:fill="auto"/>
            <w:vAlign w:val="center"/>
            <w:hideMark/>
          </w:tcPr>
          <w:p w14:paraId="68ABF2F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vAlign w:val="center"/>
            <w:hideMark/>
          </w:tcPr>
          <w:p w14:paraId="2794E4F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61FCB0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1994</w:t>
            </w:r>
          </w:p>
        </w:tc>
        <w:tc>
          <w:tcPr>
            <w:tcW w:w="993" w:type="dxa"/>
            <w:tcBorders>
              <w:top w:val="nil"/>
              <w:left w:val="nil"/>
              <w:bottom w:val="single" w:sz="4" w:space="0" w:color="auto"/>
              <w:right w:val="single" w:sz="4" w:space="0" w:color="auto"/>
            </w:tcBorders>
            <w:shd w:val="clear" w:color="auto" w:fill="auto"/>
            <w:noWrap/>
            <w:vAlign w:val="center"/>
            <w:hideMark/>
          </w:tcPr>
          <w:p w14:paraId="5CBC2DA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Brasiliense</w:t>
            </w:r>
          </w:p>
        </w:tc>
        <w:tc>
          <w:tcPr>
            <w:tcW w:w="1264" w:type="dxa"/>
            <w:tcBorders>
              <w:top w:val="nil"/>
              <w:left w:val="nil"/>
              <w:bottom w:val="single" w:sz="4" w:space="0" w:color="auto"/>
              <w:right w:val="single" w:sz="4" w:space="0" w:color="auto"/>
            </w:tcBorders>
            <w:shd w:val="clear" w:color="auto" w:fill="auto"/>
            <w:vAlign w:val="center"/>
            <w:hideMark/>
          </w:tcPr>
          <w:p w14:paraId="3A3000F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7C1C78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87A627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110</w:t>
            </w:r>
          </w:p>
        </w:tc>
        <w:tc>
          <w:tcPr>
            <w:tcW w:w="1701" w:type="dxa"/>
            <w:tcBorders>
              <w:top w:val="nil"/>
              <w:left w:val="nil"/>
              <w:bottom w:val="single" w:sz="4" w:space="0" w:color="auto"/>
              <w:right w:val="single" w:sz="4" w:space="0" w:color="auto"/>
            </w:tcBorders>
            <w:shd w:val="clear" w:color="auto" w:fill="auto"/>
            <w:vAlign w:val="center"/>
            <w:hideMark/>
          </w:tcPr>
          <w:p w14:paraId="6A21620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CBO 2002: Classificação Brasileira de Ocupações</w:t>
            </w:r>
          </w:p>
        </w:tc>
        <w:tc>
          <w:tcPr>
            <w:tcW w:w="1560" w:type="dxa"/>
            <w:tcBorders>
              <w:top w:val="nil"/>
              <w:left w:val="nil"/>
              <w:bottom w:val="single" w:sz="4" w:space="0" w:color="auto"/>
              <w:right w:val="single" w:sz="4" w:space="0" w:color="auto"/>
            </w:tcBorders>
            <w:shd w:val="clear" w:color="auto" w:fill="auto"/>
            <w:noWrap/>
            <w:vAlign w:val="center"/>
            <w:hideMark/>
          </w:tcPr>
          <w:p w14:paraId="1DBB64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VIEIRA, Jair Lot (superv.)</w:t>
            </w:r>
          </w:p>
        </w:tc>
        <w:tc>
          <w:tcPr>
            <w:tcW w:w="850" w:type="dxa"/>
            <w:tcBorders>
              <w:top w:val="nil"/>
              <w:left w:val="nil"/>
              <w:bottom w:val="single" w:sz="4" w:space="0" w:color="auto"/>
              <w:right w:val="single" w:sz="4" w:space="0" w:color="auto"/>
            </w:tcBorders>
            <w:shd w:val="clear" w:color="auto" w:fill="auto"/>
            <w:noWrap/>
            <w:vAlign w:val="center"/>
            <w:hideMark/>
          </w:tcPr>
          <w:p w14:paraId="390157F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0399915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Bauru</w:t>
            </w:r>
          </w:p>
        </w:tc>
        <w:tc>
          <w:tcPr>
            <w:tcW w:w="708" w:type="dxa"/>
            <w:tcBorders>
              <w:top w:val="nil"/>
              <w:left w:val="nil"/>
              <w:bottom w:val="single" w:sz="4" w:space="0" w:color="auto"/>
              <w:right w:val="single" w:sz="4" w:space="0" w:color="auto"/>
            </w:tcBorders>
            <w:shd w:val="clear" w:color="auto" w:fill="auto"/>
            <w:vAlign w:val="center"/>
            <w:hideMark/>
          </w:tcPr>
          <w:p w14:paraId="3569062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191CE5D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EDIPRO</w:t>
            </w:r>
          </w:p>
        </w:tc>
        <w:tc>
          <w:tcPr>
            <w:tcW w:w="1264" w:type="dxa"/>
            <w:tcBorders>
              <w:top w:val="nil"/>
              <w:left w:val="nil"/>
              <w:bottom w:val="single" w:sz="4" w:space="0" w:color="auto"/>
              <w:right w:val="single" w:sz="4" w:space="0" w:color="auto"/>
            </w:tcBorders>
            <w:shd w:val="clear" w:color="auto" w:fill="auto"/>
            <w:vAlign w:val="center"/>
            <w:hideMark/>
          </w:tcPr>
          <w:p w14:paraId="04A98E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09D8928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010169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111</w:t>
            </w:r>
          </w:p>
        </w:tc>
        <w:tc>
          <w:tcPr>
            <w:tcW w:w="1701" w:type="dxa"/>
            <w:tcBorders>
              <w:top w:val="nil"/>
              <w:left w:val="nil"/>
              <w:bottom w:val="single" w:sz="4" w:space="0" w:color="auto"/>
              <w:right w:val="single" w:sz="4" w:space="0" w:color="auto"/>
            </w:tcBorders>
            <w:shd w:val="clear" w:color="auto" w:fill="auto"/>
            <w:vAlign w:val="center"/>
            <w:hideMark/>
          </w:tcPr>
          <w:p w14:paraId="643FF15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Trabalho e saúde: a precarização do trabalho e a saúde do trabalhador n século XXI</w:t>
            </w:r>
          </w:p>
        </w:tc>
        <w:tc>
          <w:tcPr>
            <w:tcW w:w="1560" w:type="dxa"/>
            <w:tcBorders>
              <w:top w:val="nil"/>
              <w:left w:val="nil"/>
              <w:bottom w:val="single" w:sz="4" w:space="0" w:color="auto"/>
              <w:right w:val="single" w:sz="4" w:space="0" w:color="auto"/>
            </w:tcBorders>
            <w:shd w:val="clear" w:color="auto" w:fill="auto"/>
            <w:noWrap/>
            <w:vAlign w:val="center"/>
            <w:hideMark/>
          </w:tcPr>
          <w:p w14:paraId="041A062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ALVES, Giovanni; VIZZACCARO-AMARAL, André Luís; MOTA, Daniel Pestana (orgs.)</w:t>
            </w:r>
          </w:p>
        </w:tc>
        <w:tc>
          <w:tcPr>
            <w:tcW w:w="850" w:type="dxa"/>
            <w:tcBorders>
              <w:top w:val="nil"/>
              <w:left w:val="nil"/>
              <w:bottom w:val="single" w:sz="4" w:space="0" w:color="auto"/>
              <w:right w:val="single" w:sz="4" w:space="0" w:color="auto"/>
            </w:tcBorders>
            <w:shd w:val="clear" w:color="auto" w:fill="auto"/>
            <w:noWrap/>
            <w:vAlign w:val="center"/>
            <w:hideMark/>
          </w:tcPr>
          <w:p w14:paraId="7569AE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725C0D8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507FEE4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56E3F0F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LTR</w:t>
            </w:r>
          </w:p>
        </w:tc>
        <w:tc>
          <w:tcPr>
            <w:tcW w:w="1264" w:type="dxa"/>
            <w:tcBorders>
              <w:top w:val="nil"/>
              <w:left w:val="nil"/>
              <w:bottom w:val="single" w:sz="4" w:space="0" w:color="auto"/>
              <w:right w:val="single" w:sz="4" w:space="0" w:color="auto"/>
            </w:tcBorders>
            <w:shd w:val="clear" w:color="auto" w:fill="auto"/>
            <w:vAlign w:val="center"/>
            <w:hideMark/>
          </w:tcPr>
          <w:p w14:paraId="01A09DF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A6ED3B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47911D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112</w:t>
            </w:r>
          </w:p>
        </w:tc>
        <w:tc>
          <w:tcPr>
            <w:tcW w:w="1701" w:type="dxa"/>
            <w:tcBorders>
              <w:top w:val="nil"/>
              <w:left w:val="nil"/>
              <w:bottom w:val="single" w:sz="4" w:space="0" w:color="auto"/>
              <w:right w:val="single" w:sz="4" w:space="0" w:color="auto"/>
            </w:tcBorders>
            <w:shd w:val="clear" w:color="auto" w:fill="auto"/>
            <w:vAlign w:val="center"/>
            <w:hideMark/>
          </w:tcPr>
          <w:p w14:paraId="43AD51A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Políticas de participação e saúde</w:t>
            </w:r>
          </w:p>
        </w:tc>
        <w:tc>
          <w:tcPr>
            <w:tcW w:w="1560" w:type="dxa"/>
            <w:tcBorders>
              <w:top w:val="nil"/>
              <w:left w:val="nil"/>
              <w:bottom w:val="single" w:sz="4" w:space="0" w:color="auto"/>
              <w:right w:val="single" w:sz="4" w:space="0" w:color="auto"/>
            </w:tcBorders>
            <w:shd w:val="clear" w:color="auto" w:fill="auto"/>
            <w:noWrap/>
            <w:vAlign w:val="center"/>
            <w:hideMark/>
          </w:tcPr>
          <w:p w14:paraId="6B23852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GUIZARDI, Francini L. et al. (org.)</w:t>
            </w:r>
          </w:p>
        </w:tc>
        <w:tc>
          <w:tcPr>
            <w:tcW w:w="850" w:type="dxa"/>
            <w:tcBorders>
              <w:top w:val="nil"/>
              <w:left w:val="nil"/>
              <w:bottom w:val="single" w:sz="4" w:space="0" w:color="auto"/>
              <w:right w:val="single" w:sz="4" w:space="0" w:color="auto"/>
            </w:tcBorders>
            <w:shd w:val="clear" w:color="auto" w:fill="auto"/>
            <w:noWrap/>
            <w:vAlign w:val="center"/>
            <w:hideMark/>
          </w:tcPr>
          <w:p w14:paraId="4CB74C08"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EECB14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495A2A5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2014</w:t>
            </w:r>
          </w:p>
        </w:tc>
        <w:tc>
          <w:tcPr>
            <w:tcW w:w="993" w:type="dxa"/>
            <w:tcBorders>
              <w:top w:val="nil"/>
              <w:left w:val="nil"/>
              <w:bottom w:val="single" w:sz="4" w:space="0" w:color="auto"/>
              <w:right w:val="single" w:sz="4" w:space="0" w:color="auto"/>
            </w:tcBorders>
            <w:shd w:val="clear" w:color="auto" w:fill="auto"/>
            <w:noWrap/>
            <w:vAlign w:val="center"/>
            <w:hideMark/>
          </w:tcPr>
          <w:p w14:paraId="231635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EPSJV</w:t>
            </w:r>
          </w:p>
        </w:tc>
        <w:tc>
          <w:tcPr>
            <w:tcW w:w="1264" w:type="dxa"/>
            <w:tcBorders>
              <w:top w:val="nil"/>
              <w:left w:val="nil"/>
              <w:bottom w:val="single" w:sz="4" w:space="0" w:color="auto"/>
              <w:right w:val="single" w:sz="4" w:space="0" w:color="auto"/>
            </w:tcBorders>
            <w:shd w:val="clear" w:color="auto" w:fill="auto"/>
            <w:vAlign w:val="center"/>
            <w:hideMark/>
          </w:tcPr>
          <w:p w14:paraId="260A767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077E960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8BC3D2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113</w:t>
            </w:r>
          </w:p>
        </w:tc>
        <w:tc>
          <w:tcPr>
            <w:tcW w:w="1701" w:type="dxa"/>
            <w:tcBorders>
              <w:top w:val="nil"/>
              <w:left w:val="nil"/>
              <w:bottom w:val="single" w:sz="4" w:space="0" w:color="auto"/>
              <w:right w:val="single" w:sz="4" w:space="0" w:color="auto"/>
            </w:tcBorders>
            <w:shd w:val="clear" w:color="auto" w:fill="auto"/>
            <w:vAlign w:val="center"/>
            <w:hideMark/>
          </w:tcPr>
          <w:p w14:paraId="3883448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à psicologia</w:t>
            </w:r>
          </w:p>
        </w:tc>
        <w:tc>
          <w:tcPr>
            <w:tcW w:w="1560" w:type="dxa"/>
            <w:tcBorders>
              <w:top w:val="nil"/>
              <w:left w:val="nil"/>
              <w:bottom w:val="single" w:sz="4" w:space="0" w:color="auto"/>
              <w:right w:val="single" w:sz="4" w:space="0" w:color="auto"/>
            </w:tcBorders>
            <w:shd w:val="clear" w:color="auto" w:fill="auto"/>
            <w:vAlign w:val="center"/>
            <w:hideMark/>
          </w:tcPr>
          <w:p w14:paraId="1EE7F74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DAVIDOFF, Linda L.</w:t>
            </w:r>
          </w:p>
        </w:tc>
        <w:tc>
          <w:tcPr>
            <w:tcW w:w="850" w:type="dxa"/>
            <w:tcBorders>
              <w:top w:val="nil"/>
              <w:left w:val="nil"/>
              <w:bottom w:val="single" w:sz="4" w:space="0" w:color="auto"/>
              <w:right w:val="single" w:sz="4" w:space="0" w:color="auto"/>
            </w:tcBorders>
            <w:shd w:val="clear" w:color="auto" w:fill="auto"/>
            <w:noWrap/>
            <w:vAlign w:val="center"/>
            <w:hideMark/>
          </w:tcPr>
          <w:p w14:paraId="4407617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6A34302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6F2770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2001</w:t>
            </w:r>
          </w:p>
        </w:tc>
        <w:tc>
          <w:tcPr>
            <w:tcW w:w="993" w:type="dxa"/>
            <w:tcBorders>
              <w:top w:val="nil"/>
              <w:left w:val="nil"/>
              <w:bottom w:val="single" w:sz="4" w:space="0" w:color="auto"/>
              <w:right w:val="single" w:sz="4" w:space="0" w:color="auto"/>
            </w:tcBorders>
            <w:shd w:val="clear" w:color="auto" w:fill="auto"/>
            <w:vAlign w:val="center"/>
            <w:hideMark/>
          </w:tcPr>
          <w:p w14:paraId="57222A2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Pearson Makron Books</w:t>
            </w:r>
          </w:p>
        </w:tc>
        <w:tc>
          <w:tcPr>
            <w:tcW w:w="1264" w:type="dxa"/>
            <w:tcBorders>
              <w:top w:val="nil"/>
              <w:left w:val="nil"/>
              <w:bottom w:val="single" w:sz="4" w:space="0" w:color="auto"/>
              <w:right w:val="single" w:sz="4" w:space="0" w:color="auto"/>
            </w:tcBorders>
            <w:shd w:val="clear" w:color="auto" w:fill="auto"/>
            <w:vAlign w:val="center"/>
            <w:hideMark/>
          </w:tcPr>
          <w:p w14:paraId="54B6E51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529B0F7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E4EE7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114</w:t>
            </w:r>
          </w:p>
        </w:tc>
        <w:tc>
          <w:tcPr>
            <w:tcW w:w="1701" w:type="dxa"/>
            <w:tcBorders>
              <w:top w:val="nil"/>
              <w:left w:val="nil"/>
              <w:bottom w:val="single" w:sz="4" w:space="0" w:color="auto"/>
              <w:right w:val="single" w:sz="4" w:space="0" w:color="auto"/>
            </w:tcBorders>
            <w:shd w:val="clear" w:color="auto" w:fill="auto"/>
            <w:vAlign w:val="center"/>
            <w:hideMark/>
          </w:tcPr>
          <w:p w14:paraId="541FB26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Crise de valores ou valores em crise?</w:t>
            </w:r>
          </w:p>
        </w:tc>
        <w:tc>
          <w:tcPr>
            <w:tcW w:w="1560" w:type="dxa"/>
            <w:tcBorders>
              <w:top w:val="nil"/>
              <w:left w:val="nil"/>
              <w:bottom w:val="single" w:sz="4" w:space="0" w:color="auto"/>
              <w:right w:val="single" w:sz="4" w:space="0" w:color="auto"/>
            </w:tcBorders>
            <w:shd w:val="clear" w:color="auto" w:fill="auto"/>
            <w:noWrap/>
            <w:vAlign w:val="center"/>
            <w:hideMark/>
          </w:tcPr>
          <w:p w14:paraId="5F0D3C0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TAILLE, Yves de La; MENIN, Maria Suzana De Stefano; SHIZU, Alessandra de Morais et al. (orgs.)</w:t>
            </w:r>
          </w:p>
        </w:tc>
        <w:tc>
          <w:tcPr>
            <w:tcW w:w="850" w:type="dxa"/>
            <w:tcBorders>
              <w:top w:val="nil"/>
              <w:left w:val="nil"/>
              <w:bottom w:val="single" w:sz="4" w:space="0" w:color="auto"/>
              <w:right w:val="single" w:sz="4" w:space="0" w:color="auto"/>
            </w:tcBorders>
            <w:shd w:val="clear" w:color="auto" w:fill="auto"/>
            <w:noWrap/>
            <w:vAlign w:val="center"/>
            <w:hideMark/>
          </w:tcPr>
          <w:p w14:paraId="19C5452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3FFB4DE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26E945A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E2104B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33BF729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7A6E046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1AC826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115</w:t>
            </w:r>
          </w:p>
        </w:tc>
        <w:tc>
          <w:tcPr>
            <w:tcW w:w="1701" w:type="dxa"/>
            <w:tcBorders>
              <w:top w:val="nil"/>
              <w:left w:val="nil"/>
              <w:bottom w:val="single" w:sz="4" w:space="0" w:color="auto"/>
              <w:right w:val="single" w:sz="4" w:space="0" w:color="auto"/>
            </w:tcBorders>
            <w:shd w:val="clear" w:color="auto" w:fill="auto"/>
            <w:vAlign w:val="center"/>
            <w:hideMark/>
          </w:tcPr>
          <w:p w14:paraId="721351C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Relações humanas interpessoais: nas convivências grupais e comunitárias</w:t>
            </w:r>
          </w:p>
        </w:tc>
        <w:tc>
          <w:tcPr>
            <w:tcW w:w="1560" w:type="dxa"/>
            <w:tcBorders>
              <w:top w:val="nil"/>
              <w:left w:val="nil"/>
              <w:bottom w:val="single" w:sz="4" w:space="0" w:color="auto"/>
              <w:right w:val="single" w:sz="4" w:space="0" w:color="auto"/>
            </w:tcBorders>
            <w:shd w:val="clear" w:color="auto" w:fill="auto"/>
            <w:noWrap/>
            <w:vAlign w:val="center"/>
            <w:hideMark/>
          </w:tcPr>
          <w:p w14:paraId="6A36220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FRITZEN, Silvino José</w:t>
            </w:r>
          </w:p>
        </w:tc>
        <w:tc>
          <w:tcPr>
            <w:tcW w:w="850" w:type="dxa"/>
            <w:tcBorders>
              <w:top w:val="nil"/>
              <w:left w:val="nil"/>
              <w:bottom w:val="single" w:sz="4" w:space="0" w:color="auto"/>
              <w:right w:val="single" w:sz="4" w:space="0" w:color="auto"/>
            </w:tcBorders>
            <w:shd w:val="clear" w:color="auto" w:fill="auto"/>
            <w:noWrap/>
            <w:vAlign w:val="center"/>
            <w:hideMark/>
          </w:tcPr>
          <w:p w14:paraId="39C3560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w:t>
            </w:r>
          </w:p>
        </w:tc>
        <w:tc>
          <w:tcPr>
            <w:tcW w:w="851" w:type="dxa"/>
            <w:tcBorders>
              <w:top w:val="nil"/>
              <w:left w:val="nil"/>
              <w:bottom w:val="single" w:sz="4" w:space="0" w:color="auto"/>
              <w:right w:val="single" w:sz="4" w:space="0" w:color="auto"/>
            </w:tcBorders>
            <w:shd w:val="clear" w:color="auto" w:fill="auto"/>
            <w:noWrap/>
            <w:vAlign w:val="center"/>
            <w:hideMark/>
          </w:tcPr>
          <w:p w14:paraId="15C755C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Petrópolis</w:t>
            </w:r>
          </w:p>
        </w:tc>
        <w:tc>
          <w:tcPr>
            <w:tcW w:w="708" w:type="dxa"/>
            <w:tcBorders>
              <w:top w:val="nil"/>
              <w:left w:val="nil"/>
              <w:bottom w:val="single" w:sz="4" w:space="0" w:color="auto"/>
              <w:right w:val="single" w:sz="4" w:space="0" w:color="auto"/>
            </w:tcBorders>
            <w:shd w:val="clear" w:color="auto" w:fill="auto"/>
            <w:vAlign w:val="center"/>
            <w:hideMark/>
          </w:tcPr>
          <w:p w14:paraId="1B3399D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25A113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Vozes</w:t>
            </w:r>
          </w:p>
        </w:tc>
        <w:tc>
          <w:tcPr>
            <w:tcW w:w="1264" w:type="dxa"/>
            <w:tcBorders>
              <w:top w:val="nil"/>
              <w:left w:val="nil"/>
              <w:bottom w:val="single" w:sz="4" w:space="0" w:color="auto"/>
              <w:right w:val="single" w:sz="4" w:space="0" w:color="auto"/>
            </w:tcBorders>
            <w:shd w:val="clear" w:color="auto" w:fill="auto"/>
            <w:vAlign w:val="center"/>
            <w:hideMark/>
          </w:tcPr>
          <w:p w14:paraId="2F6CC27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223AA2E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9AB0EA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116</w:t>
            </w:r>
          </w:p>
        </w:tc>
        <w:tc>
          <w:tcPr>
            <w:tcW w:w="1701" w:type="dxa"/>
            <w:tcBorders>
              <w:top w:val="nil"/>
              <w:left w:val="nil"/>
              <w:bottom w:val="single" w:sz="4" w:space="0" w:color="auto"/>
              <w:right w:val="single" w:sz="4" w:space="0" w:color="auto"/>
            </w:tcBorders>
            <w:shd w:val="clear" w:color="auto" w:fill="auto"/>
            <w:vAlign w:val="center"/>
            <w:hideMark/>
          </w:tcPr>
          <w:p w14:paraId="625ECC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Relações humanas: psicologia das relações interpessoais</w:t>
            </w:r>
          </w:p>
        </w:tc>
        <w:tc>
          <w:tcPr>
            <w:tcW w:w="1560" w:type="dxa"/>
            <w:tcBorders>
              <w:top w:val="nil"/>
              <w:left w:val="nil"/>
              <w:bottom w:val="single" w:sz="4" w:space="0" w:color="auto"/>
              <w:right w:val="single" w:sz="4" w:space="0" w:color="auto"/>
            </w:tcBorders>
            <w:shd w:val="clear" w:color="auto" w:fill="auto"/>
            <w:noWrap/>
            <w:vAlign w:val="center"/>
            <w:hideMark/>
          </w:tcPr>
          <w:p w14:paraId="69C6FA5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MINICUCCI, Agostinho</w:t>
            </w:r>
          </w:p>
        </w:tc>
        <w:tc>
          <w:tcPr>
            <w:tcW w:w="850" w:type="dxa"/>
            <w:tcBorders>
              <w:top w:val="nil"/>
              <w:left w:val="nil"/>
              <w:bottom w:val="single" w:sz="4" w:space="0" w:color="auto"/>
              <w:right w:val="single" w:sz="4" w:space="0" w:color="auto"/>
            </w:tcBorders>
            <w:shd w:val="clear" w:color="auto" w:fill="auto"/>
            <w:noWrap/>
            <w:vAlign w:val="center"/>
            <w:hideMark/>
          </w:tcPr>
          <w:p w14:paraId="117DEF5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c>
          <w:tcPr>
            <w:tcW w:w="851" w:type="dxa"/>
            <w:tcBorders>
              <w:top w:val="nil"/>
              <w:left w:val="nil"/>
              <w:bottom w:val="single" w:sz="4" w:space="0" w:color="auto"/>
              <w:right w:val="single" w:sz="4" w:space="0" w:color="auto"/>
            </w:tcBorders>
            <w:shd w:val="clear" w:color="auto" w:fill="auto"/>
            <w:noWrap/>
            <w:vAlign w:val="center"/>
            <w:hideMark/>
          </w:tcPr>
          <w:p w14:paraId="27537E0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916867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00317EB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05D6F32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2FC8AFC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88D65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117</w:t>
            </w:r>
          </w:p>
        </w:tc>
        <w:tc>
          <w:tcPr>
            <w:tcW w:w="1701" w:type="dxa"/>
            <w:tcBorders>
              <w:top w:val="nil"/>
              <w:left w:val="nil"/>
              <w:bottom w:val="single" w:sz="4" w:space="0" w:color="auto"/>
              <w:right w:val="single" w:sz="4" w:space="0" w:color="auto"/>
            </w:tcBorders>
            <w:shd w:val="clear" w:color="auto" w:fill="auto"/>
            <w:vAlign w:val="center"/>
            <w:hideMark/>
          </w:tcPr>
          <w:p w14:paraId="2294A2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Dinâmica de grupo: teorias e sistemas</w:t>
            </w:r>
          </w:p>
        </w:tc>
        <w:tc>
          <w:tcPr>
            <w:tcW w:w="1560" w:type="dxa"/>
            <w:tcBorders>
              <w:top w:val="nil"/>
              <w:left w:val="nil"/>
              <w:bottom w:val="single" w:sz="4" w:space="0" w:color="auto"/>
              <w:right w:val="single" w:sz="4" w:space="0" w:color="auto"/>
            </w:tcBorders>
            <w:shd w:val="clear" w:color="auto" w:fill="auto"/>
            <w:noWrap/>
            <w:vAlign w:val="center"/>
            <w:hideMark/>
          </w:tcPr>
          <w:p w14:paraId="3B21B8D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MINICUCCI, Agostinho</w:t>
            </w:r>
          </w:p>
        </w:tc>
        <w:tc>
          <w:tcPr>
            <w:tcW w:w="850" w:type="dxa"/>
            <w:tcBorders>
              <w:top w:val="nil"/>
              <w:left w:val="nil"/>
              <w:bottom w:val="single" w:sz="4" w:space="0" w:color="auto"/>
              <w:right w:val="single" w:sz="4" w:space="0" w:color="auto"/>
            </w:tcBorders>
            <w:shd w:val="clear" w:color="auto" w:fill="auto"/>
            <w:noWrap/>
            <w:vAlign w:val="center"/>
            <w:hideMark/>
          </w:tcPr>
          <w:p w14:paraId="17BDA59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c>
          <w:tcPr>
            <w:tcW w:w="851" w:type="dxa"/>
            <w:tcBorders>
              <w:top w:val="nil"/>
              <w:left w:val="nil"/>
              <w:bottom w:val="single" w:sz="4" w:space="0" w:color="auto"/>
              <w:right w:val="single" w:sz="4" w:space="0" w:color="auto"/>
            </w:tcBorders>
            <w:shd w:val="clear" w:color="auto" w:fill="auto"/>
            <w:noWrap/>
            <w:vAlign w:val="center"/>
            <w:hideMark/>
          </w:tcPr>
          <w:p w14:paraId="618576C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5829A41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2002</w:t>
            </w:r>
          </w:p>
        </w:tc>
        <w:tc>
          <w:tcPr>
            <w:tcW w:w="993" w:type="dxa"/>
            <w:tcBorders>
              <w:top w:val="nil"/>
              <w:left w:val="nil"/>
              <w:bottom w:val="single" w:sz="4" w:space="0" w:color="auto"/>
              <w:right w:val="single" w:sz="4" w:space="0" w:color="auto"/>
            </w:tcBorders>
            <w:shd w:val="clear" w:color="auto" w:fill="auto"/>
            <w:noWrap/>
            <w:vAlign w:val="center"/>
            <w:hideMark/>
          </w:tcPr>
          <w:p w14:paraId="5089590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402A3F3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2CB46D55"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0C03A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118</w:t>
            </w:r>
          </w:p>
        </w:tc>
        <w:tc>
          <w:tcPr>
            <w:tcW w:w="1701" w:type="dxa"/>
            <w:tcBorders>
              <w:top w:val="nil"/>
              <w:left w:val="nil"/>
              <w:bottom w:val="single" w:sz="4" w:space="0" w:color="auto"/>
              <w:right w:val="single" w:sz="4" w:space="0" w:color="auto"/>
            </w:tcBorders>
            <w:shd w:val="clear" w:color="auto" w:fill="auto"/>
            <w:vAlign w:val="center"/>
            <w:hideMark/>
          </w:tcPr>
          <w:p w14:paraId="04F473B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Ideologia, conflito e liderança em grupos e organizações</w:t>
            </w:r>
          </w:p>
        </w:tc>
        <w:tc>
          <w:tcPr>
            <w:tcW w:w="1560" w:type="dxa"/>
            <w:tcBorders>
              <w:top w:val="nil"/>
              <w:left w:val="nil"/>
              <w:bottom w:val="single" w:sz="4" w:space="0" w:color="auto"/>
              <w:right w:val="single" w:sz="4" w:space="0" w:color="auto"/>
            </w:tcBorders>
            <w:shd w:val="clear" w:color="auto" w:fill="auto"/>
            <w:noWrap/>
            <w:vAlign w:val="center"/>
            <w:hideMark/>
          </w:tcPr>
          <w:p w14:paraId="3107CB6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KERNBERG, Otto F.</w:t>
            </w:r>
          </w:p>
        </w:tc>
        <w:tc>
          <w:tcPr>
            <w:tcW w:w="850" w:type="dxa"/>
            <w:tcBorders>
              <w:top w:val="nil"/>
              <w:left w:val="nil"/>
              <w:bottom w:val="single" w:sz="4" w:space="0" w:color="auto"/>
              <w:right w:val="single" w:sz="4" w:space="0" w:color="auto"/>
            </w:tcBorders>
            <w:shd w:val="clear" w:color="auto" w:fill="auto"/>
            <w:noWrap/>
            <w:vAlign w:val="center"/>
            <w:hideMark/>
          </w:tcPr>
          <w:p w14:paraId="1312464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3F1E8C7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11FFDBC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1F9ED7E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Artes Médicas Sul</w:t>
            </w:r>
          </w:p>
        </w:tc>
        <w:tc>
          <w:tcPr>
            <w:tcW w:w="1264" w:type="dxa"/>
            <w:tcBorders>
              <w:top w:val="nil"/>
              <w:left w:val="nil"/>
              <w:bottom w:val="single" w:sz="4" w:space="0" w:color="auto"/>
              <w:right w:val="single" w:sz="4" w:space="0" w:color="auto"/>
            </w:tcBorders>
            <w:shd w:val="clear" w:color="auto" w:fill="auto"/>
            <w:vAlign w:val="center"/>
            <w:hideMark/>
          </w:tcPr>
          <w:p w14:paraId="2BCE844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r>
      <w:tr w:rsidR="00EE393F" w:rsidRPr="005837DF" w14:paraId="55890C9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0D326C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119</w:t>
            </w:r>
          </w:p>
        </w:tc>
        <w:tc>
          <w:tcPr>
            <w:tcW w:w="1701" w:type="dxa"/>
            <w:tcBorders>
              <w:top w:val="nil"/>
              <w:left w:val="nil"/>
              <w:bottom w:val="single" w:sz="4" w:space="0" w:color="auto"/>
              <w:right w:val="single" w:sz="4" w:space="0" w:color="auto"/>
            </w:tcBorders>
            <w:shd w:val="clear" w:color="auto" w:fill="auto"/>
            <w:vAlign w:val="center"/>
            <w:hideMark/>
          </w:tcPr>
          <w:p w14:paraId="5F8466E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Relações humanas na família e no trabalho</w:t>
            </w:r>
          </w:p>
        </w:tc>
        <w:tc>
          <w:tcPr>
            <w:tcW w:w="1560" w:type="dxa"/>
            <w:tcBorders>
              <w:top w:val="nil"/>
              <w:left w:val="nil"/>
              <w:bottom w:val="single" w:sz="4" w:space="0" w:color="auto"/>
              <w:right w:val="single" w:sz="4" w:space="0" w:color="auto"/>
            </w:tcBorders>
            <w:shd w:val="clear" w:color="auto" w:fill="auto"/>
            <w:noWrap/>
            <w:vAlign w:val="center"/>
            <w:hideMark/>
          </w:tcPr>
          <w:p w14:paraId="756CA3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WEIL, Pierre; TOMPAKOW, Roland</w:t>
            </w:r>
          </w:p>
        </w:tc>
        <w:tc>
          <w:tcPr>
            <w:tcW w:w="850" w:type="dxa"/>
            <w:tcBorders>
              <w:top w:val="nil"/>
              <w:left w:val="nil"/>
              <w:bottom w:val="single" w:sz="4" w:space="0" w:color="auto"/>
              <w:right w:val="single" w:sz="4" w:space="0" w:color="auto"/>
            </w:tcBorders>
            <w:shd w:val="clear" w:color="auto" w:fill="auto"/>
            <w:noWrap/>
            <w:vAlign w:val="center"/>
            <w:hideMark/>
          </w:tcPr>
          <w:p w14:paraId="63C3A21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56</w:t>
            </w:r>
          </w:p>
        </w:tc>
        <w:tc>
          <w:tcPr>
            <w:tcW w:w="851" w:type="dxa"/>
            <w:tcBorders>
              <w:top w:val="nil"/>
              <w:left w:val="nil"/>
              <w:bottom w:val="single" w:sz="4" w:space="0" w:color="auto"/>
              <w:right w:val="single" w:sz="4" w:space="0" w:color="auto"/>
            </w:tcBorders>
            <w:shd w:val="clear" w:color="auto" w:fill="auto"/>
            <w:noWrap/>
            <w:vAlign w:val="center"/>
            <w:hideMark/>
          </w:tcPr>
          <w:p w14:paraId="632D2F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Petrópolis</w:t>
            </w:r>
          </w:p>
        </w:tc>
        <w:tc>
          <w:tcPr>
            <w:tcW w:w="708" w:type="dxa"/>
            <w:tcBorders>
              <w:top w:val="nil"/>
              <w:left w:val="nil"/>
              <w:bottom w:val="single" w:sz="4" w:space="0" w:color="auto"/>
              <w:right w:val="single" w:sz="4" w:space="0" w:color="auto"/>
            </w:tcBorders>
            <w:shd w:val="clear" w:color="auto" w:fill="auto"/>
            <w:vAlign w:val="center"/>
            <w:hideMark/>
          </w:tcPr>
          <w:p w14:paraId="577408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197148B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Vozes</w:t>
            </w:r>
          </w:p>
        </w:tc>
        <w:tc>
          <w:tcPr>
            <w:tcW w:w="1264" w:type="dxa"/>
            <w:tcBorders>
              <w:top w:val="nil"/>
              <w:left w:val="nil"/>
              <w:bottom w:val="single" w:sz="4" w:space="0" w:color="auto"/>
              <w:right w:val="single" w:sz="4" w:space="0" w:color="auto"/>
            </w:tcBorders>
            <w:shd w:val="clear" w:color="auto" w:fill="auto"/>
            <w:vAlign w:val="center"/>
            <w:hideMark/>
          </w:tcPr>
          <w:p w14:paraId="29FFCDD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55D2155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5B417D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120</w:t>
            </w:r>
          </w:p>
        </w:tc>
        <w:tc>
          <w:tcPr>
            <w:tcW w:w="1701" w:type="dxa"/>
            <w:tcBorders>
              <w:top w:val="nil"/>
              <w:left w:val="nil"/>
              <w:bottom w:val="single" w:sz="4" w:space="0" w:color="auto"/>
              <w:right w:val="single" w:sz="4" w:space="0" w:color="auto"/>
            </w:tcBorders>
            <w:shd w:val="clear" w:color="auto" w:fill="auto"/>
            <w:vAlign w:val="center"/>
            <w:hideMark/>
          </w:tcPr>
          <w:p w14:paraId="6903E5B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corpo fala: a linguagem silenciosa da comunicação não verbal</w:t>
            </w:r>
          </w:p>
        </w:tc>
        <w:tc>
          <w:tcPr>
            <w:tcW w:w="1560" w:type="dxa"/>
            <w:tcBorders>
              <w:top w:val="nil"/>
              <w:left w:val="nil"/>
              <w:bottom w:val="single" w:sz="4" w:space="0" w:color="auto"/>
              <w:right w:val="single" w:sz="4" w:space="0" w:color="auto"/>
            </w:tcBorders>
            <w:shd w:val="clear" w:color="auto" w:fill="auto"/>
            <w:noWrap/>
            <w:vAlign w:val="center"/>
            <w:hideMark/>
          </w:tcPr>
          <w:p w14:paraId="559101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WEIL, Pierre; TOMPAKOW, Roland</w:t>
            </w:r>
          </w:p>
        </w:tc>
        <w:tc>
          <w:tcPr>
            <w:tcW w:w="850" w:type="dxa"/>
            <w:tcBorders>
              <w:top w:val="nil"/>
              <w:left w:val="nil"/>
              <w:bottom w:val="single" w:sz="4" w:space="0" w:color="auto"/>
              <w:right w:val="single" w:sz="4" w:space="0" w:color="auto"/>
            </w:tcBorders>
            <w:shd w:val="clear" w:color="auto" w:fill="auto"/>
            <w:noWrap/>
            <w:vAlign w:val="center"/>
            <w:hideMark/>
          </w:tcPr>
          <w:p w14:paraId="36E488A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72</w:t>
            </w:r>
          </w:p>
        </w:tc>
        <w:tc>
          <w:tcPr>
            <w:tcW w:w="851" w:type="dxa"/>
            <w:tcBorders>
              <w:top w:val="nil"/>
              <w:left w:val="nil"/>
              <w:bottom w:val="single" w:sz="4" w:space="0" w:color="auto"/>
              <w:right w:val="single" w:sz="4" w:space="0" w:color="auto"/>
            </w:tcBorders>
            <w:shd w:val="clear" w:color="auto" w:fill="auto"/>
            <w:noWrap/>
            <w:vAlign w:val="center"/>
            <w:hideMark/>
          </w:tcPr>
          <w:p w14:paraId="785A73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Petrópolis</w:t>
            </w:r>
          </w:p>
        </w:tc>
        <w:tc>
          <w:tcPr>
            <w:tcW w:w="708" w:type="dxa"/>
            <w:tcBorders>
              <w:top w:val="nil"/>
              <w:left w:val="nil"/>
              <w:bottom w:val="single" w:sz="4" w:space="0" w:color="auto"/>
              <w:right w:val="single" w:sz="4" w:space="0" w:color="auto"/>
            </w:tcBorders>
            <w:shd w:val="clear" w:color="auto" w:fill="auto"/>
            <w:vAlign w:val="center"/>
            <w:hideMark/>
          </w:tcPr>
          <w:p w14:paraId="4101C51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7BF2D64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Vozes</w:t>
            </w:r>
          </w:p>
        </w:tc>
        <w:tc>
          <w:tcPr>
            <w:tcW w:w="1264" w:type="dxa"/>
            <w:tcBorders>
              <w:top w:val="nil"/>
              <w:left w:val="nil"/>
              <w:bottom w:val="single" w:sz="4" w:space="0" w:color="auto"/>
              <w:right w:val="single" w:sz="4" w:space="0" w:color="auto"/>
            </w:tcBorders>
            <w:shd w:val="clear" w:color="auto" w:fill="auto"/>
            <w:vAlign w:val="center"/>
            <w:hideMark/>
          </w:tcPr>
          <w:p w14:paraId="2E1424B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2682C467"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7898A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121</w:t>
            </w:r>
          </w:p>
        </w:tc>
        <w:tc>
          <w:tcPr>
            <w:tcW w:w="1701" w:type="dxa"/>
            <w:tcBorders>
              <w:top w:val="nil"/>
              <w:left w:val="nil"/>
              <w:bottom w:val="single" w:sz="4" w:space="0" w:color="auto"/>
              <w:right w:val="single" w:sz="4" w:space="0" w:color="auto"/>
            </w:tcBorders>
            <w:shd w:val="clear" w:color="auto" w:fill="auto"/>
            <w:vAlign w:val="center"/>
            <w:hideMark/>
          </w:tcPr>
          <w:p w14:paraId="7299705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Treinamento, desenvolvimento e educação em organizações e trabalho: fundamentos para a gestão de pessoas</w:t>
            </w:r>
          </w:p>
        </w:tc>
        <w:tc>
          <w:tcPr>
            <w:tcW w:w="1560" w:type="dxa"/>
            <w:tcBorders>
              <w:top w:val="nil"/>
              <w:left w:val="nil"/>
              <w:bottom w:val="single" w:sz="4" w:space="0" w:color="auto"/>
              <w:right w:val="single" w:sz="4" w:space="0" w:color="auto"/>
            </w:tcBorders>
            <w:shd w:val="clear" w:color="auto" w:fill="auto"/>
            <w:noWrap/>
            <w:vAlign w:val="center"/>
            <w:hideMark/>
          </w:tcPr>
          <w:p w14:paraId="0378096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BORGES-ANDRADE, Jairo Eduardo; ABBAD, Gardênia da Silva; MOURÃO, Luciana</w:t>
            </w:r>
          </w:p>
        </w:tc>
        <w:tc>
          <w:tcPr>
            <w:tcW w:w="850" w:type="dxa"/>
            <w:tcBorders>
              <w:top w:val="nil"/>
              <w:left w:val="nil"/>
              <w:bottom w:val="single" w:sz="4" w:space="0" w:color="auto"/>
              <w:right w:val="single" w:sz="4" w:space="0" w:color="auto"/>
            </w:tcBorders>
            <w:shd w:val="clear" w:color="auto" w:fill="auto"/>
            <w:noWrap/>
            <w:vAlign w:val="center"/>
            <w:hideMark/>
          </w:tcPr>
          <w:p w14:paraId="2F0CC29A"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7926B2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6725B5D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2CBF0BC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383363A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11A0385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1B568E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122</w:t>
            </w:r>
          </w:p>
        </w:tc>
        <w:tc>
          <w:tcPr>
            <w:tcW w:w="1701" w:type="dxa"/>
            <w:tcBorders>
              <w:top w:val="nil"/>
              <w:left w:val="nil"/>
              <w:bottom w:val="single" w:sz="4" w:space="0" w:color="auto"/>
              <w:right w:val="single" w:sz="4" w:space="0" w:color="auto"/>
            </w:tcBorders>
            <w:shd w:val="clear" w:color="auto" w:fill="auto"/>
            <w:vAlign w:val="center"/>
            <w:hideMark/>
          </w:tcPr>
          <w:p w14:paraId="278541D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Trabalho qualificado: quando a excelência e a ética se encontram</w:t>
            </w:r>
          </w:p>
        </w:tc>
        <w:tc>
          <w:tcPr>
            <w:tcW w:w="1560" w:type="dxa"/>
            <w:tcBorders>
              <w:top w:val="nil"/>
              <w:left w:val="nil"/>
              <w:bottom w:val="single" w:sz="4" w:space="0" w:color="auto"/>
              <w:right w:val="single" w:sz="4" w:space="0" w:color="auto"/>
            </w:tcBorders>
            <w:shd w:val="clear" w:color="auto" w:fill="auto"/>
            <w:noWrap/>
            <w:vAlign w:val="center"/>
            <w:hideMark/>
          </w:tcPr>
          <w:p w14:paraId="3E3B1D70"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GARDNER, Howard; CSIKSZENTMIHALYI, Mihaly; DAMON, William</w:t>
            </w:r>
          </w:p>
        </w:tc>
        <w:tc>
          <w:tcPr>
            <w:tcW w:w="850" w:type="dxa"/>
            <w:tcBorders>
              <w:top w:val="nil"/>
              <w:left w:val="nil"/>
              <w:bottom w:val="single" w:sz="4" w:space="0" w:color="auto"/>
              <w:right w:val="single" w:sz="4" w:space="0" w:color="auto"/>
            </w:tcBorders>
            <w:shd w:val="clear" w:color="auto" w:fill="auto"/>
            <w:noWrap/>
            <w:vAlign w:val="center"/>
            <w:hideMark/>
          </w:tcPr>
          <w:p w14:paraId="7CE51DBC" w14:textId="77777777" w:rsidR="00EE393F" w:rsidRPr="005837DF" w:rsidRDefault="00EE393F" w:rsidP="00EE393F">
            <w:pPr>
              <w:jc w:val="center"/>
              <w:rPr>
                <w:rFonts w:ascii="Times New Roman" w:eastAsia="Times New Roman" w:hAnsi="Times New Roman" w:cs="Times New Roman"/>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14:paraId="7CB2C38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710349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2619A7B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Artmed/Bookman</w:t>
            </w:r>
          </w:p>
        </w:tc>
        <w:tc>
          <w:tcPr>
            <w:tcW w:w="1264" w:type="dxa"/>
            <w:tcBorders>
              <w:top w:val="nil"/>
              <w:left w:val="nil"/>
              <w:bottom w:val="single" w:sz="4" w:space="0" w:color="auto"/>
              <w:right w:val="single" w:sz="4" w:space="0" w:color="auto"/>
            </w:tcBorders>
            <w:shd w:val="clear" w:color="auto" w:fill="auto"/>
            <w:vAlign w:val="center"/>
            <w:hideMark/>
          </w:tcPr>
          <w:p w14:paraId="414510B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6BABCF07"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9F44D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123</w:t>
            </w:r>
          </w:p>
        </w:tc>
        <w:tc>
          <w:tcPr>
            <w:tcW w:w="1701" w:type="dxa"/>
            <w:tcBorders>
              <w:top w:val="nil"/>
              <w:left w:val="nil"/>
              <w:bottom w:val="single" w:sz="4" w:space="0" w:color="auto"/>
              <w:right w:val="single" w:sz="4" w:space="0" w:color="auto"/>
            </w:tcBorders>
            <w:shd w:val="clear" w:color="auto" w:fill="auto"/>
            <w:vAlign w:val="center"/>
            <w:hideMark/>
          </w:tcPr>
          <w:p w14:paraId="5B20CC0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Assédio: do moral ao psicossocial: desvendando os enigmas da organização do trabalho</w:t>
            </w:r>
          </w:p>
        </w:tc>
        <w:tc>
          <w:tcPr>
            <w:tcW w:w="1560" w:type="dxa"/>
            <w:tcBorders>
              <w:top w:val="nil"/>
              <w:left w:val="nil"/>
              <w:bottom w:val="single" w:sz="4" w:space="0" w:color="auto"/>
              <w:right w:val="single" w:sz="4" w:space="0" w:color="auto"/>
            </w:tcBorders>
            <w:shd w:val="clear" w:color="auto" w:fill="auto"/>
            <w:noWrap/>
            <w:vAlign w:val="center"/>
            <w:hideMark/>
          </w:tcPr>
          <w:p w14:paraId="143F7C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VIEIRA, Carlos Eduardo Carrusca</w:t>
            </w:r>
          </w:p>
        </w:tc>
        <w:tc>
          <w:tcPr>
            <w:tcW w:w="850" w:type="dxa"/>
            <w:tcBorders>
              <w:top w:val="nil"/>
              <w:left w:val="nil"/>
              <w:bottom w:val="single" w:sz="4" w:space="0" w:color="auto"/>
              <w:right w:val="single" w:sz="4" w:space="0" w:color="auto"/>
            </w:tcBorders>
            <w:shd w:val="clear" w:color="auto" w:fill="auto"/>
            <w:noWrap/>
            <w:vAlign w:val="center"/>
            <w:hideMark/>
          </w:tcPr>
          <w:p w14:paraId="6289230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421189C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Curitiba</w:t>
            </w:r>
          </w:p>
        </w:tc>
        <w:tc>
          <w:tcPr>
            <w:tcW w:w="708" w:type="dxa"/>
            <w:tcBorders>
              <w:top w:val="nil"/>
              <w:left w:val="nil"/>
              <w:bottom w:val="single" w:sz="4" w:space="0" w:color="auto"/>
              <w:right w:val="single" w:sz="4" w:space="0" w:color="auto"/>
            </w:tcBorders>
            <w:shd w:val="clear" w:color="auto" w:fill="auto"/>
            <w:vAlign w:val="center"/>
            <w:hideMark/>
          </w:tcPr>
          <w:p w14:paraId="35DE6C2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30E8197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Juruá</w:t>
            </w:r>
          </w:p>
        </w:tc>
        <w:tc>
          <w:tcPr>
            <w:tcW w:w="1264" w:type="dxa"/>
            <w:tcBorders>
              <w:top w:val="nil"/>
              <w:left w:val="nil"/>
              <w:bottom w:val="single" w:sz="4" w:space="0" w:color="auto"/>
              <w:right w:val="single" w:sz="4" w:space="0" w:color="auto"/>
            </w:tcBorders>
            <w:shd w:val="clear" w:color="auto" w:fill="auto"/>
            <w:vAlign w:val="center"/>
            <w:hideMark/>
          </w:tcPr>
          <w:p w14:paraId="5325C96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782B7BA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932273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124</w:t>
            </w:r>
          </w:p>
        </w:tc>
        <w:tc>
          <w:tcPr>
            <w:tcW w:w="1701" w:type="dxa"/>
            <w:tcBorders>
              <w:top w:val="nil"/>
              <w:left w:val="nil"/>
              <w:bottom w:val="single" w:sz="4" w:space="0" w:color="auto"/>
              <w:right w:val="single" w:sz="4" w:space="0" w:color="auto"/>
            </w:tcBorders>
            <w:shd w:val="clear" w:color="auto" w:fill="auto"/>
            <w:vAlign w:val="center"/>
            <w:hideMark/>
          </w:tcPr>
          <w:p w14:paraId="54185E5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Ética e trabalho</w:t>
            </w:r>
          </w:p>
        </w:tc>
        <w:tc>
          <w:tcPr>
            <w:tcW w:w="1560" w:type="dxa"/>
            <w:tcBorders>
              <w:top w:val="nil"/>
              <w:left w:val="nil"/>
              <w:bottom w:val="single" w:sz="4" w:space="0" w:color="auto"/>
              <w:right w:val="single" w:sz="4" w:space="0" w:color="auto"/>
            </w:tcBorders>
            <w:shd w:val="clear" w:color="auto" w:fill="auto"/>
            <w:noWrap/>
            <w:vAlign w:val="center"/>
            <w:hideMark/>
          </w:tcPr>
          <w:p w14:paraId="45E85A9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SENAC</w:t>
            </w:r>
          </w:p>
        </w:tc>
        <w:tc>
          <w:tcPr>
            <w:tcW w:w="850" w:type="dxa"/>
            <w:tcBorders>
              <w:top w:val="nil"/>
              <w:left w:val="nil"/>
              <w:bottom w:val="single" w:sz="4" w:space="0" w:color="auto"/>
              <w:right w:val="single" w:sz="4" w:space="0" w:color="auto"/>
            </w:tcBorders>
            <w:shd w:val="clear" w:color="auto" w:fill="auto"/>
            <w:noWrap/>
            <w:vAlign w:val="center"/>
            <w:hideMark/>
          </w:tcPr>
          <w:p w14:paraId="7DE8400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vAlign w:val="center"/>
            <w:hideMark/>
          </w:tcPr>
          <w:p w14:paraId="51ED18F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0FE3C66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303FFF6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Senac Nacional</w:t>
            </w:r>
          </w:p>
        </w:tc>
        <w:tc>
          <w:tcPr>
            <w:tcW w:w="1264" w:type="dxa"/>
            <w:tcBorders>
              <w:top w:val="nil"/>
              <w:left w:val="nil"/>
              <w:bottom w:val="single" w:sz="4" w:space="0" w:color="auto"/>
              <w:right w:val="single" w:sz="4" w:space="0" w:color="auto"/>
            </w:tcBorders>
            <w:shd w:val="clear" w:color="auto" w:fill="auto"/>
            <w:vAlign w:val="center"/>
            <w:hideMark/>
          </w:tcPr>
          <w:p w14:paraId="223577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4F6713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733AD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125</w:t>
            </w:r>
          </w:p>
        </w:tc>
        <w:tc>
          <w:tcPr>
            <w:tcW w:w="1701" w:type="dxa"/>
            <w:tcBorders>
              <w:top w:val="nil"/>
              <w:left w:val="nil"/>
              <w:bottom w:val="single" w:sz="4" w:space="0" w:color="auto"/>
              <w:right w:val="single" w:sz="4" w:space="0" w:color="auto"/>
            </w:tcBorders>
            <w:shd w:val="clear" w:color="auto" w:fill="auto"/>
            <w:vAlign w:val="center"/>
            <w:hideMark/>
          </w:tcPr>
          <w:p w14:paraId="54930C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Relações humanas na família e no trabalho</w:t>
            </w:r>
          </w:p>
        </w:tc>
        <w:tc>
          <w:tcPr>
            <w:tcW w:w="1560" w:type="dxa"/>
            <w:tcBorders>
              <w:top w:val="nil"/>
              <w:left w:val="nil"/>
              <w:bottom w:val="single" w:sz="4" w:space="0" w:color="auto"/>
              <w:right w:val="single" w:sz="4" w:space="0" w:color="auto"/>
            </w:tcBorders>
            <w:shd w:val="clear" w:color="auto" w:fill="auto"/>
            <w:noWrap/>
            <w:vAlign w:val="center"/>
            <w:hideMark/>
          </w:tcPr>
          <w:p w14:paraId="2849881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WEIL, Pierre; TOMPAKOW, Roland</w:t>
            </w:r>
          </w:p>
        </w:tc>
        <w:tc>
          <w:tcPr>
            <w:tcW w:w="850" w:type="dxa"/>
            <w:tcBorders>
              <w:top w:val="nil"/>
              <w:left w:val="nil"/>
              <w:bottom w:val="single" w:sz="4" w:space="0" w:color="auto"/>
              <w:right w:val="single" w:sz="4" w:space="0" w:color="auto"/>
            </w:tcBorders>
            <w:shd w:val="clear" w:color="auto" w:fill="auto"/>
            <w:noWrap/>
            <w:vAlign w:val="center"/>
            <w:hideMark/>
          </w:tcPr>
          <w:p w14:paraId="27F654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56</w:t>
            </w:r>
          </w:p>
        </w:tc>
        <w:tc>
          <w:tcPr>
            <w:tcW w:w="851" w:type="dxa"/>
            <w:tcBorders>
              <w:top w:val="nil"/>
              <w:left w:val="nil"/>
              <w:bottom w:val="single" w:sz="4" w:space="0" w:color="auto"/>
              <w:right w:val="single" w:sz="4" w:space="0" w:color="auto"/>
            </w:tcBorders>
            <w:shd w:val="clear" w:color="auto" w:fill="auto"/>
            <w:noWrap/>
            <w:vAlign w:val="center"/>
            <w:hideMark/>
          </w:tcPr>
          <w:p w14:paraId="300699A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Petrópolis</w:t>
            </w:r>
          </w:p>
        </w:tc>
        <w:tc>
          <w:tcPr>
            <w:tcW w:w="708" w:type="dxa"/>
            <w:tcBorders>
              <w:top w:val="nil"/>
              <w:left w:val="nil"/>
              <w:bottom w:val="single" w:sz="4" w:space="0" w:color="auto"/>
              <w:right w:val="single" w:sz="4" w:space="0" w:color="auto"/>
            </w:tcBorders>
            <w:shd w:val="clear" w:color="auto" w:fill="auto"/>
            <w:vAlign w:val="center"/>
            <w:hideMark/>
          </w:tcPr>
          <w:p w14:paraId="0840AA4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33D22CA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Vozes</w:t>
            </w:r>
          </w:p>
        </w:tc>
        <w:tc>
          <w:tcPr>
            <w:tcW w:w="1264" w:type="dxa"/>
            <w:tcBorders>
              <w:top w:val="nil"/>
              <w:left w:val="nil"/>
              <w:bottom w:val="single" w:sz="4" w:space="0" w:color="auto"/>
              <w:right w:val="single" w:sz="4" w:space="0" w:color="auto"/>
            </w:tcBorders>
            <w:shd w:val="clear" w:color="auto" w:fill="auto"/>
            <w:vAlign w:val="center"/>
            <w:hideMark/>
          </w:tcPr>
          <w:p w14:paraId="2107027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6914A53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D62FB1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126</w:t>
            </w:r>
          </w:p>
        </w:tc>
        <w:tc>
          <w:tcPr>
            <w:tcW w:w="1701" w:type="dxa"/>
            <w:tcBorders>
              <w:top w:val="nil"/>
              <w:left w:val="nil"/>
              <w:bottom w:val="single" w:sz="4" w:space="0" w:color="auto"/>
              <w:right w:val="single" w:sz="4" w:space="0" w:color="auto"/>
            </w:tcBorders>
            <w:shd w:val="clear" w:color="auto" w:fill="auto"/>
            <w:vAlign w:val="center"/>
            <w:hideMark/>
          </w:tcPr>
          <w:p w14:paraId="79486C1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Formação ética: do tédio ao respeito de si</w:t>
            </w:r>
          </w:p>
        </w:tc>
        <w:tc>
          <w:tcPr>
            <w:tcW w:w="1560" w:type="dxa"/>
            <w:tcBorders>
              <w:top w:val="nil"/>
              <w:left w:val="nil"/>
              <w:bottom w:val="single" w:sz="4" w:space="0" w:color="auto"/>
              <w:right w:val="single" w:sz="4" w:space="0" w:color="auto"/>
            </w:tcBorders>
            <w:shd w:val="clear" w:color="auto" w:fill="auto"/>
            <w:noWrap/>
            <w:vAlign w:val="center"/>
            <w:hideMark/>
          </w:tcPr>
          <w:p w14:paraId="6A677F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TAILLE, Yves de La</w:t>
            </w:r>
          </w:p>
        </w:tc>
        <w:tc>
          <w:tcPr>
            <w:tcW w:w="850" w:type="dxa"/>
            <w:tcBorders>
              <w:top w:val="nil"/>
              <w:left w:val="nil"/>
              <w:bottom w:val="single" w:sz="4" w:space="0" w:color="auto"/>
              <w:right w:val="single" w:sz="4" w:space="0" w:color="auto"/>
            </w:tcBorders>
            <w:shd w:val="clear" w:color="auto" w:fill="auto"/>
            <w:noWrap/>
            <w:vAlign w:val="center"/>
            <w:hideMark/>
          </w:tcPr>
          <w:p w14:paraId="1F8207B1"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5A6DCF5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41B825B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08C4AB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311AB8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445D74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8121F0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127</w:t>
            </w:r>
          </w:p>
        </w:tc>
        <w:tc>
          <w:tcPr>
            <w:tcW w:w="1701" w:type="dxa"/>
            <w:tcBorders>
              <w:top w:val="nil"/>
              <w:left w:val="nil"/>
              <w:bottom w:val="single" w:sz="4" w:space="0" w:color="auto"/>
              <w:right w:val="single" w:sz="4" w:space="0" w:color="auto"/>
            </w:tcBorders>
            <w:shd w:val="clear" w:color="auto" w:fill="auto"/>
            <w:vAlign w:val="center"/>
            <w:hideMark/>
          </w:tcPr>
          <w:p w14:paraId="4A3DC57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Psicologia das relações interpessoais: vivências para o trabalho em grupo</w:t>
            </w:r>
          </w:p>
        </w:tc>
        <w:tc>
          <w:tcPr>
            <w:tcW w:w="1560" w:type="dxa"/>
            <w:tcBorders>
              <w:top w:val="nil"/>
              <w:left w:val="nil"/>
              <w:bottom w:val="single" w:sz="4" w:space="0" w:color="auto"/>
              <w:right w:val="single" w:sz="4" w:space="0" w:color="auto"/>
            </w:tcBorders>
            <w:shd w:val="clear" w:color="auto" w:fill="auto"/>
            <w:noWrap/>
            <w:vAlign w:val="center"/>
            <w:hideMark/>
          </w:tcPr>
          <w:p w14:paraId="3ECCF8E3"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PRETTE, Almir Del; PRETTE, Zilda A. P. Del</w:t>
            </w:r>
          </w:p>
        </w:tc>
        <w:tc>
          <w:tcPr>
            <w:tcW w:w="850" w:type="dxa"/>
            <w:tcBorders>
              <w:top w:val="nil"/>
              <w:left w:val="nil"/>
              <w:bottom w:val="single" w:sz="4" w:space="0" w:color="auto"/>
              <w:right w:val="single" w:sz="4" w:space="0" w:color="auto"/>
            </w:tcBorders>
            <w:shd w:val="clear" w:color="auto" w:fill="auto"/>
            <w:noWrap/>
            <w:vAlign w:val="center"/>
            <w:hideMark/>
          </w:tcPr>
          <w:p w14:paraId="5874FF1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c>
          <w:tcPr>
            <w:tcW w:w="851" w:type="dxa"/>
            <w:tcBorders>
              <w:top w:val="nil"/>
              <w:left w:val="nil"/>
              <w:bottom w:val="single" w:sz="4" w:space="0" w:color="auto"/>
              <w:right w:val="single" w:sz="4" w:space="0" w:color="auto"/>
            </w:tcBorders>
            <w:shd w:val="clear" w:color="auto" w:fill="auto"/>
            <w:noWrap/>
            <w:vAlign w:val="center"/>
            <w:hideMark/>
          </w:tcPr>
          <w:p w14:paraId="1B6A30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Petrópolis</w:t>
            </w:r>
          </w:p>
        </w:tc>
        <w:tc>
          <w:tcPr>
            <w:tcW w:w="708" w:type="dxa"/>
            <w:tcBorders>
              <w:top w:val="nil"/>
              <w:left w:val="nil"/>
              <w:bottom w:val="single" w:sz="4" w:space="0" w:color="auto"/>
              <w:right w:val="single" w:sz="4" w:space="0" w:color="auto"/>
            </w:tcBorders>
            <w:shd w:val="clear" w:color="auto" w:fill="auto"/>
            <w:vAlign w:val="center"/>
            <w:hideMark/>
          </w:tcPr>
          <w:p w14:paraId="53E1EB5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1D0DA2D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Vozes</w:t>
            </w:r>
          </w:p>
        </w:tc>
        <w:tc>
          <w:tcPr>
            <w:tcW w:w="1264" w:type="dxa"/>
            <w:tcBorders>
              <w:top w:val="nil"/>
              <w:left w:val="nil"/>
              <w:bottom w:val="single" w:sz="4" w:space="0" w:color="auto"/>
              <w:right w:val="single" w:sz="4" w:space="0" w:color="auto"/>
            </w:tcBorders>
            <w:shd w:val="clear" w:color="auto" w:fill="auto"/>
            <w:vAlign w:val="center"/>
            <w:hideMark/>
          </w:tcPr>
          <w:p w14:paraId="2F2D348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6DD5BF2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66047E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128</w:t>
            </w:r>
          </w:p>
        </w:tc>
        <w:tc>
          <w:tcPr>
            <w:tcW w:w="1701" w:type="dxa"/>
            <w:tcBorders>
              <w:top w:val="nil"/>
              <w:left w:val="nil"/>
              <w:bottom w:val="single" w:sz="4" w:space="0" w:color="auto"/>
              <w:right w:val="single" w:sz="4" w:space="0" w:color="auto"/>
            </w:tcBorders>
            <w:shd w:val="clear" w:color="auto" w:fill="auto"/>
            <w:vAlign w:val="center"/>
            <w:hideMark/>
          </w:tcPr>
          <w:p w14:paraId="26B47BF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Dinâmicas criativas: um caminho para a transformação de grupos</w:t>
            </w:r>
          </w:p>
        </w:tc>
        <w:tc>
          <w:tcPr>
            <w:tcW w:w="1560" w:type="dxa"/>
            <w:tcBorders>
              <w:top w:val="nil"/>
              <w:left w:val="nil"/>
              <w:bottom w:val="single" w:sz="4" w:space="0" w:color="auto"/>
              <w:right w:val="single" w:sz="4" w:space="0" w:color="auto"/>
            </w:tcBorders>
            <w:shd w:val="clear" w:color="auto" w:fill="auto"/>
            <w:vAlign w:val="center"/>
            <w:hideMark/>
          </w:tcPr>
          <w:p w14:paraId="7504419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FRIEDMANN, Adriana</w:t>
            </w:r>
          </w:p>
        </w:tc>
        <w:tc>
          <w:tcPr>
            <w:tcW w:w="850" w:type="dxa"/>
            <w:tcBorders>
              <w:top w:val="nil"/>
              <w:left w:val="nil"/>
              <w:bottom w:val="single" w:sz="4" w:space="0" w:color="auto"/>
              <w:right w:val="single" w:sz="4" w:space="0" w:color="auto"/>
            </w:tcBorders>
            <w:shd w:val="clear" w:color="auto" w:fill="auto"/>
            <w:vAlign w:val="center"/>
            <w:hideMark/>
          </w:tcPr>
          <w:p w14:paraId="3F54302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c>
          <w:tcPr>
            <w:tcW w:w="851" w:type="dxa"/>
            <w:tcBorders>
              <w:top w:val="nil"/>
              <w:left w:val="nil"/>
              <w:bottom w:val="single" w:sz="4" w:space="0" w:color="auto"/>
              <w:right w:val="single" w:sz="4" w:space="0" w:color="auto"/>
            </w:tcBorders>
            <w:shd w:val="clear" w:color="auto" w:fill="auto"/>
            <w:vAlign w:val="center"/>
            <w:hideMark/>
          </w:tcPr>
          <w:p w14:paraId="1BC8A90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Petrópolis</w:t>
            </w:r>
          </w:p>
        </w:tc>
        <w:tc>
          <w:tcPr>
            <w:tcW w:w="708" w:type="dxa"/>
            <w:tcBorders>
              <w:top w:val="nil"/>
              <w:left w:val="nil"/>
              <w:bottom w:val="single" w:sz="4" w:space="0" w:color="auto"/>
              <w:right w:val="single" w:sz="4" w:space="0" w:color="auto"/>
            </w:tcBorders>
            <w:shd w:val="clear" w:color="auto" w:fill="auto"/>
            <w:vAlign w:val="center"/>
            <w:hideMark/>
          </w:tcPr>
          <w:p w14:paraId="7C094F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vAlign w:val="center"/>
            <w:hideMark/>
          </w:tcPr>
          <w:p w14:paraId="0C36196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Vozes</w:t>
            </w:r>
          </w:p>
        </w:tc>
        <w:tc>
          <w:tcPr>
            <w:tcW w:w="1264" w:type="dxa"/>
            <w:tcBorders>
              <w:top w:val="nil"/>
              <w:left w:val="nil"/>
              <w:bottom w:val="single" w:sz="4" w:space="0" w:color="auto"/>
              <w:right w:val="single" w:sz="4" w:space="0" w:color="auto"/>
            </w:tcBorders>
            <w:shd w:val="clear" w:color="auto" w:fill="auto"/>
            <w:vAlign w:val="center"/>
            <w:hideMark/>
          </w:tcPr>
          <w:p w14:paraId="127A031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6682C5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C12482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129</w:t>
            </w:r>
          </w:p>
        </w:tc>
        <w:tc>
          <w:tcPr>
            <w:tcW w:w="1701" w:type="dxa"/>
            <w:tcBorders>
              <w:top w:val="nil"/>
              <w:left w:val="nil"/>
              <w:bottom w:val="single" w:sz="4" w:space="0" w:color="auto"/>
              <w:right w:val="single" w:sz="4" w:space="0" w:color="auto"/>
            </w:tcBorders>
            <w:shd w:val="clear" w:color="auto" w:fill="auto"/>
            <w:vAlign w:val="center"/>
            <w:hideMark/>
          </w:tcPr>
          <w:p w14:paraId="2466E1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Psicologia: uma abordagem concisa</w:t>
            </w:r>
          </w:p>
        </w:tc>
        <w:tc>
          <w:tcPr>
            <w:tcW w:w="1560" w:type="dxa"/>
            <w:tcBorders>
              <w:top w:val="nil"/>
              <w:left w:val="nil"/>
              <w:bottom w:val="single" w:sz="4" w:space="0" w:color="auto"/>
              <w:right w:val="single" w:sz="4" w:space="0" w:color="auto"/>
            </w:tcBorders>
            <w:shd w:val="clear" w:color="auto" w:fill="auto"/>
            <w:noWrap/>
            <w:vAlign w:val="center"/>
            <w:hideMark/>
          </w:tcPr>
          <w:p w14:paraId="19D4843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GRIGGS, Richard A.</w:t>
            </w:r>
          </w:p>
        </w:tc>
        <w:tc>
          <w:tcPr>
            <w:tcW w:w="850" w:type="dxa"/>
            <w:tcBorders>
              <w:top w:val="nil"/>
              <w:left w:val="nil"/>
              <w:bottom w:val="single" w:sz="4" w:space="0" w:color="auto"/>
              <w:right w:val="single" w:sz="4" w:space="0" w:color="auto"/>
            </w:tcBorders>
            <w:shd w:val="clear" w:color="auto" w:fill="auto"/>
            <w:noWrap/>
            <w:vAlign w:val="center"/>
            <w:hideMark/>
          </w:tcPr>
          <w:p w14:paraId="08E2142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vAlign w:val="center"/>
            <w:hideMark/>
          </w:tcPr>
          <w:p w14:paraId="642C80B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1A522D0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D95D20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57A880F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63FC1FE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579F0A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130</w:t>
            </w:r>
          </w:p>
        </w:tc>
        <w:tc>
          <w:tcPr>
            <w:tcW w:w="1701" w:type="dxa"/>
            <w:tcBorders>
              <w:top w:val="nil"/>
              <w:left w:val="nil"/>
              <w:bottom w:val="single" w:sz="4" w:space="0" w:color="auto"/>
              <w:right w:val="single" w:sz="4" w:space="0" w:color="auto"/>
            </w:tcBorders>
            <w:shd w:val="clear" w:color="auto" w:fill="auto"/>
            <w:vAlign w:val="center"/>
            <w:hideMark/>
          </w:tcPr>
          <w:p w14:paraId="02130C6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Psicologia e relações humanas no trabalho vol. 1</w:t>
            </w:r>
          </w:p>
        </w:tc>
        <w:tc>
          <w:tcPr>
            <w:tcW w:w="1560" w:type="dxa"/>
            <w:tcBorders>
              <w:top w:val="nil"/>
              <w:left w:val="nil"/>
              <w:bottom w:val="single" w:sz="4" w:space="0" w:color="auto"/>
              <w:right w:val="single" w:sz="4" w:space="0" w:color="auto"/>
            </w:tcBorders>
            <w:shd w:val="clear" w:color="auto" w:fill="auto"/>
            <w:noWrap/>
            <w:vAlign w:val="center"/>
            <w:hideMark/>
          </w:tcPr>
          <w:p w14:paraId="2FD02A1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FERNANDES, A. M. DE O.; OLIVEIRA, C. F. de; SILVA, M. O. da</w:t>
            </w:r>
          </w:p>
        </w:tc>
        <w:tc>
          <w:tcPr>
            <w:tcW w:w="850" w:type="dxa"/>
            <w:tcBorders>
              <w:top w:val="nil"/>
              <w:left w:val="nil"/>
              <w:bottom w:val="single" w:sz="4" w:space="0" w:color="auto"/>
              <w:right w:val="single" w:sz="4" w:space="0" w:color="auto"/>
            </w:tcBorders>
            <w:shd w:val="clear" w:color="auto" w:fill="auto"/>
            <w:noWrap/>
            <w:vAlign w:val="center"/>
            <w:hideMark/>
          </w:tcPr>
          <w:p w14:paraId="5FEC215B"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00C87ED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Goiânia</w:t>
            </w:r>
          </w:p>
        </w:tc>
        <w:tc>
          <w:tcPr>
            <w:tcW w:w="708" w:type="dxa"/>
            <w:tcBorders>
              <w:top w:val="nil"/>
              <w:left w:val="nil"/>
              <w:bottom w:val="single" w:sz="4" w:space="0" w:color="auto"/>
              <w:right w:val="single" w:sz="4" w:space="0" w:color="auto"/>
            </w:tcBorders>
            <w:shd w:val="clear" w:color="auto" w:fill="auto"/>
            <w:vAlign w:val="center"/>
            <w:hideMark/>
          </w:tcPr>
          <w:p w14:paraId="26B6F5B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53FC5D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AB</w:t>
            </w:r>
          </w:p>
        </w:tc>
        <w:tc>
          <w:tcPr>
            <w:tcW w:w="1264" w:type="dxa"/>
            <w:tcBorders>
              <w:top w:val="nil"/>
              <w:left w:val="nil"/>
              <w:bottom w:val="single" w:sz="4" w:space="0" w:color="auto"/>
              <w:right w:val="single" w:sz="4" w:space="0" w:color="auto"/>
            </w:tcBorders>
            <w:shd w:val="clear" w:color="auto" w:fill="auto"/>
            <w:vAlign w:val="center"/>
            <w:hideMark/>
          </w:tcPr>
          <w:p w14:paraId="139205F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15E1002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A62050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131</w:t>
            </w:r>
          </w:p>
        </w:tc>
        <w:tc>
          <w:tcPr>
            <w:tcW w:w="1701" w:type="dxa"/>
            <w:tcBorders>
              <w:top w:val="nil"/>
              <w:left w:val="nil"/>
              <w:bottom w:val="single" w:sz="4" w:space="0" w:color="auto"/>
              <w:right w:val="single" w:sz="4" w:space="0" w:color="auto"/>
            </w:tcBorders>
            <w:shd w:val="clear" w:color="auto" w:fill="auto"/>
            <w:vAlign w:val="center"/>
            <w:hideMark/>
          </w:tcPr>
          <w:p w14:paraId="7D683C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Psicologia e gestão</w:t>
            </w:r>
          </w:p>
        </w:tc>
        <w:tc>
          <w:tcPr>
            <w:tcW w:w="1560" w:type="dxa"/>
            <w:tcBorders>
              <w:top w:val="nil"/>
              <w:left w:val="nil"/>
              <w:bottom w:val="single" w:sz="4" w:space="0" w:color="auto"/>
              <w:right w:val="single" w:sz="4" w:space="0" w:color="auto"/>
            </w:tcBorders>
            <w:shd w:val="clear" w:color="auto" w:fill="auto"/>
            <w:noWrap/>
            <w:vAlign w:val="center"/>
            <w:hideMark/>
          </w:tcPr>
          <w:p w14:paraId="22D5B73D"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MORIN, Estelle M.; AUBÉ, Caroline</w:t>
            </w:r>
          </w:p>
        </w:tc>
        <w:tc>
          <w:tcPr>
            <w:tcW w:w="850" w:type="dxa"/>
            <w:tcBorders>
              <w:top w:val="nil"/>
              <w:left w:val="nil"/>
              <w:bottom w:val="single" w:sz="4" w:space="0" w:color="auto"/>
              <w:right w:val="single" w:sz="4" w:space="0" w:color="auto"/>
            </w:tcBorders>
            <w:shd w:val="clear" w:color="auto" w:fill="auto"/>
            <w:noWrap/>
            <w:vAlign w:val="center"/>
            <w:hideMark/>
          </w:tcPr>
          <w:p w14:paraId="7BE36F41" w14:textId="77777777" w:rsidR="00EE393F" w:rsidRPr="005837DF" w:rsidRDefault="00EE393F" w:rsidP="00EE393F">
            <w:pPr>
              <w:jc w:val="center"/>
              <w:rPr>
                <w:rFonts w:ascii="Times New Roman" w:eastAsia="Times New Roman" w:hAnsi="Times New Roman" w:cs="Times New Roman"/>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14:paraId="5F30177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5301C81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0665DE3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0D0BB9B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11F7E1F2"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3D0452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132</w:t>
            </w:r>
          </w:p>
        </w:tc>
        <w:tc>
          <w:tcPr>
            <w:tcW w:w="1701" w:type="dxa"/>
            <w:tcBorders>
              <w:top w:val="nil"/>
              <w:left w:val="nil"/>
              <w:bottom w:val="single" w:sz="4" w:space="0" w:color="auto"/>
              <w:right w:val="single" w:sz="4" w:space="0" w:color="auto"/>
            </w:tcBorders>
            <w:shd w:val="clear" w:color="auto" w:fill="auto"/>
            <w:vAlign w:val="center"/>
            <w:hideMark/>
          </w:tcPr>
          <w:p w14:paraId="17FA4A6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Psicologia do trabalho em um mundo globalizado: como enfrentar o assédio psicológico e o estresse no trabalho</w:t>
            </w:r>
          </w:p>
        </w:tc>
        <w:tc>
          <w:tcPr>
            <w:tcW w:w="1560" w:type="dxa"/>
            <w:tcBorders>
              <w:top w:val="nil"/>
              <w:left w:val="nil"/>
              <w:bottom w:val="single" w:sz="4" w:space="0" w:color="auto"/>
              <w:right w:val="single" w:sz="4" w:space="0" w:color="auto"/>
            </w:tcBorders>
            <w:shd w:val="clear" w:color="auto" w:fill="auto"/>
            <w:noWrap/>
            <w:vAlign w:val="center"/>
            <w:hideMark/>
          </w:tcPr>
          <w:p w14:paraId="78052BD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OVEJERO BERNAL, Anastasio</w:t>
            </w:r>
          </w:p>
        </w:tc>
        <w:tc>
          <w:tcPr>
            <w:tcW w:w="850" w:type="dxa"/>
            <w:tcBorders>
              <w:top w:val="nil"/>
              <w:left w:val="nil"/>
              <w:bottom w:val="single" w:sz="4" w:space="0" w:color="auto"/>
              <w:right w:val="single" w:sz="4" w:space="0" w:color="auto"/>
            </w:tcBorders>
            <w:shd w:val="clear" w:color="auto" w:fill="auto"/>
            <w:noWrap/>
            <w:vAlign w:val="center"/>
            <w:hideMark/>
          </w:tcPr>
          <w:p w14:paraId="7970539C"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65448CF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11E0E55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7BCA9C2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Artmed</w:t>
            </w:r>
          </w:p>
        </w:tc>
        <w:tc>
          <w:tcPr>
            <w:tcW w:w="1264" w:type="dxa"/>
            <w:tcBorders>
              <w:top w:val="nil"/>
              <w:left w:val="nil"/>
              <w:bottom w:val="single" w:sz="4" w:space="0" w:color="auto"/>
              <w:right w:val="single" w:sz="4" w:space="0" w:color="auto"/>
            </w:tcBorders>
            <w:shd w:val="clear" w:color="auto" w:fill="auto"/>
            <w:vAlign w:val="center"/>
            <w:hideMark/>
          </w:tcPr>
          <w:p w14:paraId="26D69AA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4E26983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A3BC4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133</w:t>
            </w:r>
          </w:p>
        </w:tc>
        <w:tc>
          <w:tcPr>
            <w:tcW w:w="1701" w:type="dxa"/>
            <w:tcBorders>
              <w:top w:val="nil"/>
              <w:left w:val="nil"/>
              <w:bottom w:val="single" w:sz="4" w:space="0" w:color="auto"/>
              <w:right w:val="single" w:sz="4" w:space="0" w:color="auto"/>
            </w:tcBorders>
            <w:shd w:val="clear" w:color="auto" w:fill="auto"/>
            <w:vAlign w:val="center"/>
            <w:hideMark/>
          </w:tcPr>
          <w:p w14:paraId="3D7A046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Novas veredas da psicologia social</w:t>
            </w:r>
          </w:p>
        </w:tc>
        <w:tc>
          <w:tcPr>
            <w:tcW w:w="1560" w:type="dxa"/>
            <w:tcBorders>
              <w:top w:val="nil"/>
              <w:left w:val="nil"/>
              <w:bottom w:val="single" w:sz="4" w:space="0" w:color="auto"/>
              <w:right w:val="single" w:sz="4" w:space="0" w:color="auto"/>
            </w:tcBorders>
            <w:shd w:val="clear" w:color="auto" w:fill="auto"/>
            <w:noWrap/>
            <w:vAlign w:val="center"/>
            <w:hideMark/>
          </w:tcPr>
          <w:p w14:paraId="0D0871FD" w14:textId="77777777" w:rsidR="00EE393F" w:rsidRPr="005837DF" w:rsidRDefault="00EE393F" w:rsidP="00EE393F">
            <w:pPr>
              <w:jc w:val="center"/>
              <w:rPr>
                <w:rFonts w:ascii="Times New Roman" w:eastAsia="Times New Roman" w:hAnsi="Times New Roman" w:cs="Times New Roman"/>
                <w:lang w:val="en-US"/>
              </w:rPr>
            </w:pPr>
            <w:r w:rsidRPr="005837DF">
              <w:rPr>
                <w:rFonts w:ascii="Times New Roman" w:eastAsia="Times New Roman" w:hAnsi="Times New Roman" w:cs="Times New Roman"/>
                <w:lang w:val="en-US"/>
              </w:rPr>
              <w:t>LANE, Silvia T. Maurer; SAWAIA, Bader Burihan (orgs.)</w:t>
            </w:r>
          </w:p>
        </w:tc>
        <w:tc>
          <w:tcPr>
            <w:tcW w:w="850" w:type="dxa"/>
            <w:tcBorders>
              <w:top w:val="nil"/>
              <w:left w:val="nil"/>
              <w:bottom w:val="single" w:sz="4" w:space="0" w:color="auto"/>
              <w:right w:val="single" w:sz="4" w:space="0" w:color="auto"/>
            </w:tcBorders>
            <w:shd w:val="clear" w:color="auto" w:fill="auto"/>
            <w:noWrap/>
            <w:vAlign w:val="center"/>
            <w:hideMark/>
          </w:tcPr>
          <w:p w14:paraId="1809A6B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454D8FF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B9926F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4D788D9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Brasiliense/EDUC</w:t>
            </w:r>
          </w:p>
        </w:tc>
        <w:tc>
          <w:tcPr>
            <w:tcW w:w="1264" w:type="dxa"/>
            <w:tcBorders>
              <w:top w:val="nil"/>
              <w:left w:val="nil"/>
              <w:bottom w:val="single" w:sz="4" w:space="0" w:color="auto"/>
              <w:right w:val="single" w:sz="4" w:space="0" w:color="auto"/>
            </w:tcBorders>
            <w:shd w:val="clear" w:color="auto" w:fill="auto"/>
            <w:vAlign w:val="center"/>
            <w:hideMark/>
          </w:tcPr>
          <w:p w14:paraId="24DD057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10A46CC4" w14:textId="77777777" w:rsidTr="00EE393F">
        <w:trPr>
          <w:trHeight w:val="9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9AB545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134</w:t>
            </w:r>
          </w:p>
        </w:tc>
        <w:tc>
          <w:tcPr>
            <w:tcW w:w="1701" w:type="dxa"/>
            <w:tcBorders>
              <w:top w:val="nil"/>
              <w:left w:val="nil"/>
              <w:bottom w:val="single" w:sz="4" w:space="0" w:color="auto"/>
              <w:right w:val="single" w:sz="4" w:space="0" w:color="auto"/>
            </w:tcBorders>
            <w:shd w:val="clear" w:color="auto" w:fill="auto"/>
            <w:vAlign w:val="center"/>
            <w:hideMark/>
          </w:tcPr>
          <w:p w14:paraId="7CCF9B4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Segurança e medicina do trabalho: NR-1 a 34; CLT - arts. 154 a 201 - Lei nº 6.514, de 22-12-1977; Portaria nº 3.214, de 8-6-1978; legislação complementar e índices remissivos</w:t>
            </w:r>
          </w:p>
        </w:tc>
        <w:tc>
          <w:tcPr>
            <w:tcW w:w="1560" w:type="dxa"/>
            <w:tcBorders>
              <w:top w:val="nil"/>
              <w:left w:val="nil"/>
              <w:bottom w:val="single" w:sz="4" w:space="0" w:color="auto"/>
              <w:right w:val="single" w:sz="4" w:space="0" w:color="auto"/>
            </w:tcBorders>
            <w:shd w:val="clear" w:color="auto" w:fill="auto"/>
            <w:noWrap/>
            <w:vAlign w:val="center"/>
            <w:hideMark/>
          </w:tcPr>
          <w:p w14:paraId="43857898" w14:textId="77777777" w:rsidR="00EE393F" w:rsidRPr="005837DF" w:rsidRDefault="00EE393F" w:rsidP="00EE393F">
            <w:pPr>
              <w:jc w:val="center"/>
              <w:rPr>
                <w:rFonts w:ascii="Times New Roman" w:eastAsia="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14:paraId="72702BD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67</w:t>
            </w:r>
          </w:p>
        </w:tc>
        <w:tc>
          <w:tcPr>
            <w:tcW w:w="851" w:type="dxa"/>
            <w:tcBorders>
              <w:top w:val="nil"/>
              <w:left w:val="nil"/>
              <w:bottom w:val="single" w:sz="4" w:space="0" w:color="auto"/>
              <w:right w:val="single" w:sz="4" w:space="0" w:color="auto"/>
            </w:tcBorders>
            <w:shd w:val="clear" w:color="auto" w:fill="auto"/>
            <w:noWrap/>
            <w:vAlign w:val="center"/>
            <w:hideMark/>
          </w:tcPr>
          <w:p w14:paraId="544FDCE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6D9A00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35DDACF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1440AFC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43A7A5BF"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EED5E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135</w:t>
            </w:r>
          </w:p>
        </w:tc>
        <w:tc>
          <w:tcPr>
            <w:tcW w:w="1701" w:type="dxa"/>
            <w:tcBorders>
              <w:top w:val="nil"/>
              <w:left w:val="nil"/>
              <w:bottom w:val="single" w:sz="4" w:space="0" w:color="auto"/>
              <w:right w:val="single" w:sz="4" w:space="0" w:color="auto"/>
            </w:tcBorders>
            <w:shd w:val="clear" w:color="auto" w:fill="auto"/>
            <w:vAlign w:val="center"/>
            <w:hideMark/>
          </w:tcPr>
          <w:p w14:paraId="43461FF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Segurança e medicina do trabalho: normas regulamentadoras NRs de 1 a 36, convenções da OIT, principais normas trabalhistas e previdenciárias</w:t>
            </w:r>
          </w:p>
        </w:tc>
        <w:tc>
          <w:tcPr>
            <w:tcW w:w="1560" w:type="dxa"/>
            <w:tcBorders>
              <w:top w:val="nil"/>
              <w:left w:val="nil"/>
              <w:bottom w:val="single" w:sz="4" w:space="0" w:color="auto"/>
              <w:right w:val="single" w:sz="4" w:space="0" w:color="auto"/>
            </w:tcBorders>
            <w:shd w:val="clear" w:color="auto" w:fill="auto"/>
            <w:noWrap/>
            <w:vAlign w:val="center"/>
            <w:hideMark/>
          </w:tcPr>
          <w:p w14:paraId="7445D2B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CURIA, Luiz Roberto; CÉSPEDES, Lívia; NICOLETTI, Juliana (colaboradores)</w:t>
            </w:r>
          </w:p>
        </w:tc>
        <w:tc>
          <w:tcPr>
            <w:tcW w:w="850" w:type="dxa"/>
            <w:tcBorders>
              <w:top w:val="nil"/>
              <w:left w:val="nil"/>
              <w:bottom w:val="single" w:sz="4" w:space="0" w:color="auto"/>
              <w:right w:val="single" w:sz="4" w:space="0" w:color="auto"/>
            </w:tcBorders>
            <w:shd w:val="clear" w:color="auto" w:fill="auto"/>
            <w:noWrap/>
            <w:vAlign w:val="center"/>
            <w:hideMark/>
          </w:tcPr>
          <w:p w14:paraId="35B2DF2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w:t>
            </w:r>
          </w:p>
        </w:tc>
        <w:tc>
          <w:tcPr>
            <w:tcW w:w="851" w:type="dxa"/>
            <w:tcBorders>
              <w:top w:val="nil"/>
              <w:left w:val="nil"/>
              <w:bottom w:val="single" w:sz="4" w:space="0" w:color="auto"/>
              <w:right w:val="single" w:sz="4" w:space="0" w:color="auto"/>
            </w:tcBorders>
            <w:shd w:val="clear" w:color="auto" w:fill="auto"/>
            <w:noWrap/>
            <w:vAlign w:val="center"/>
            <w:hideMark/>
          </w:tcPr>
          <w:p w14:paraId="2A28898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702FF0A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2014</w:t>
            </w:r>
          </w:p>
        </w:tc>
        <w:tc>
          <w:tcPr>
            <w:tcW w:w="993" w:type="dxa"/>
            <w:tcBorders>
              <w:top w:val="nil"/>
              <w:left w:val="nil"/>
              <w:bottom w:val="single" w:sz="4" w:space="0" w:color="auto"/>
              <w:right w:val="single" w:sz="4" w:space="0" w:color="auto"/>
            </w:tcBorders>
            <w:shd w:val="clear" w:color="auto" w:fill="auto"/>
            <w:noWrap/>
            <w:vAlign w:val="center"/>
            <w:hideMark/>
          </w:tcPr>
          <w:p w14:paraId="7A2F375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Saraiva</w:t>
            </w:r>
          </w:p>
        </w:tc>
        <w:tc>
          <w:tcPr>
            <w:tcW w:w="1264" w:type="dxa"/>
            <w:tcBorders>
              <w:top w:val="nil"/>
              <w:left w:val="nil"/>
              <w:bottom w:val="single" w:sz="4" w:space="0" w:color="auto"/>
              <w:right w:val="single" w:sz="4" w:space="0" w:color="auto"/>
            </w:tcBorders>
            <w:shd w:val="clear" w:color="auto" w:fill="auto"/>
            <w:vAlign w:val="center"/>
            <w:hideMark/>
          </w:tcPr>
          <w:p w14:paraId="006BD3C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6F7AE02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18E7C4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136</w:t>
            </w:r>
          </w:p>
        </w:tc>
        <w:tc>
          <w:tcPr>
            <w:tcW w:w="1701" w:type="dxa"/>
            <w:tcBorders>
              <w:top w:val="nil"/>
              <w:left w:val="nil"/>
              <w:bottom w:val="single" w:sz="4" w:space="0" w:color="auto"/>
              <w:right w:val="single" w:sz="4" w:space="0" w:color="auto"/>
            </w:tcBorders>
            <w:shd w:val="clear" w:color="auto" w:fill="auto"/>
            <w:vAlign w:val="center"/>
            <w:hideMark/>
          </w:tcPr>
          <w:p w14:paraId="2242D10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CIPA: guia prático de segurança do trabalho</w:t>
            </w:r>
          </w:p>
        </w:tc>
        <w:tc>
          <w:tcPr>
            <w:tcW w:w="1560" w:type="dxa"/>
            <w:tcBorders>
              <w:top w:val="nil"/>
              <w:left w:val="nil"/>
              <w:bottom w:val="single" w:sz="4" w:space="0" w:color="auto"/>
              <w:right w:val="single" w:sz="4" w:space="0" w:color="auto"/>
            </w:tcBorders>
            <w:shd w:val="clear" w:color="auto" w:fill="auto"/>
            <w:noWrap/>
            <w:vAlign w:val="center"/>
            <w:hideMark/>
          </w:tcPr>
          <w:p w14:paraId="785A424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PAOLESCHI, Bruno</w:t>
            </w:r>
          </w:p>
        </w:tc>
        <w:tc>
          <w:tcPr>
            <w:tcW w:w="850" w:type="dxa"/>
            <w:tcBorders>
              <w:top w:val="nil"/>
              <w:left w:val="nil"/>
              <w:bottom w:val="single" w:sz="4" w:space="0" w:color="auto"/>
              <w:right w:val="single" w:sz="4" w:space="0" w:color="auto"/>
            </w:tcBorders>
            <w:shd w:val="clear" w:color="auto" w:fill="auto"/>
            <w:noWrap/>
            <w:vAlign w:val="center"/>
            <w:hideMark/>
          </w:tcPr>
          <w:p w14:paraId="39AD68D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4C9D0D2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400E585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01603D9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Érica</w:t>
            </w:r>
          </w:p>
        </w:tc>
        <w:tc>
          <w:tcPr>
            <w:tcW w:w="1264" w:type="dxa"/>
            <w:tcBorders>
              <w:top w:val="nil"/>
              <w:left w:val="nil"/>
              <w:bottom w:val="single" w:sz="4" w:space="0" w:color="auto"/>
              <w:right w:val="single" w:sz="4" w:space="0" w:color="auto"/>
            </w:tcBorders>
            <w:shd w:val="clear" w:color="auto" w:fill="auto"/>
            <w:vAlign w:val="center"/>
            <w:hideMark/>
          </w:tcPr>
          <w:p w14:paraId="64280CA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638E827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7F609E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137</w:t>
            </w:r>
          </w:p>
        </w:tc>
        <w:tc>
          <w:tcPr>
            <w:tcW w:w="1701" w:type="dxa"/>
            <w:tcBorders>
              <w:top w:val="nil"/>
              <w:left w:val="nil"/>
              <w:bottom w:val="single" w:sz="4" w:space="0" w:color="auto"/>
              <w:right w:val="single" w:sz="4" w:space="0" w:color="auto"/>
            </w:tcBorders>
            <w:shd w:val="clear" w:color="auto" w:fill="auto"/>
            <w:vAlign w:val="center"/>
            <w:hideMark/>
          </w:tcPr>
          <w:p w14:paraId="14E7367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CIPA - Comissão Interna de Prevenção de Acidentes: uma nova abordagem</w:t>
            </w:r>
          </w:p>
        </w:tc>
        <w:tc>
          <w:tcPr>
            <w:tcW w:w="1560" w:type="dxa"/>
            <w:tcBorders>
              <w:top w:val="nil"/>
              <w:left w:val="nil"/>
              <w:bottom w:val="single" w:sz="4" w:space="0" w:color="auto"/>
              <w:right w:val="single" w:sz="4" w:space="0" w:color="auto"/>
            </w:tcBorders>
            <w:shd w:val="clear" w:color="auto" w:fill="auto"/>
            <w:noWrap/>
            <w:vAlign w:val="center"/>
            <w:hideMark/>
          </w:tcPr>
          <w:p w14:paraId="05205E2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CAMPOS, Armando Augusto Martins</w:t>
            </w:r>
          </w:p>
        </w:tc>
        <w:tc>
          <w:tcPr>
            <w:tcW w:w="850" w:type="dxa"/>
            <w:tcBorders>
              <w:top w:val="nil"/>
              <w:left w:val="nil"/>
              <w:bottom w:val="single" w:sz="4" w:space="0" w:color="auto"/>
              <w:right w:val="single" w:sz="4" w:space="0" w:color="auto"/>
            </w:tcBorders>
            <w:shd w:val="clear" w:color="auto" w:fill="auto"/>
            <w:noWrap/>
            <w:vAlign w:val="center"/>
            <w:hideMark/>
          </w:tcPr>
          <w:p w14:paraId="45C7B9A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w:t>
            </w:r>
          </w:p>
        </w:tc>
        <w:tc>
          <w:tcPr>
            <w:tcW w:w="851" w:type="dxa"/>
            <w:tcBorders>
              <w:top w:val="nil"/>
              <w:left w:val="nil"/>
              <w:bottom w:val="single" w:sz="4" w:space="0" w:color="auto"/>
              <w:right w:val="single" w:sz="4" w:space="0" w:color="auto"/>
            </w:tcBorders>
            <w:shd w:val="clear" w:color="auto" w:fill="auto"/>
            <w:noWrap/>
            <w:vAlign w:val="center"/>
            <w:hideMark/>
          </w:tcPr>
          <w:p w14:paraId="1A2944A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C3CB65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2014</w:t>
            </w:r>
          </w:p>
        </w:tc>
        <w:tc>
          <w:tcPr>
            <w:tcW w:w="993" w:type="dxa"/>
            <w:tcBorders>
              <w:top w:val="nil"/>
              <w:left w:val="nil"/>
              <w:bottom w:val="single" w:sz="4" w:space="0" w:color="auto"/>
              <w:right w:val="single" w:sz="4" w:space="0" w:color="auto"/>
            </w:tcBorders>
            <w:shd w:val="clear" w:color="auto" w:fill="auto"/>
            <w:noWrap/>
            <w:vAlign w:val="center"/>
            <w:hideMark/>
          </w:tcPr>
          <w:p w14:paraId="002B9CA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Editora Senac São Paulo</w:t>
            </w:r>
          </w:p>
        </w:tc>
        <w:tc>
          <w:tcPr>
            <w:tcW w:w="1264" w:type="dxa"/>
            <w:tcBorders>
              <w:top w:val="nil"/>
              <w:left w:val="nil"/>
              <w:bottom w:val="single" w:sz="4" w:space="0" w:color="auto"/>
              <w:right w:val="single" w:sz="4" w:space="0" w:color="auto"/>
            </w:tcBorders>
            <w:shd w:val="clear" w:color="auto" w:fill="auto"/>
            <w:vAlign w:val="center"/>
            <w:hideMark/>
          </w:tcPr>
          <w:p w14:paraId="2426120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4ADCBC9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2F007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138</w:t>
            </w:r>
          </w:p>
        </w:tc>
        <w:tc>
          <w:tcPr>
            <w:tcW w:w="1701" w:type="dxa"/>
            <w:tcBorders>
              <w:top w:val="nil"/>
              <w:left w:val="nil"/>
              <w:bottom w:val="single" w:sz="4" w:space="0" w:color="auto"/>
              <w:right w:val="single" w:sz="4" w:space="0" w:color="auto"/>
            </w:tcBorders>
            <w:shd w:val="clear" w:color="auto" w:fill="auto"/>
            <w:noWrap/>
            <w:vAlign w:val="center"/>
            <w:hideMark/>
          </w:tcPr>
          <w:p w14:paraId="3F32BAA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Acidentes estruturais na construção civil vol. 1</w:t>
            </w:r>
          </w:p>
        </w:tc>
        <w:tc>
          <w:tcPr>
            <w:tcW w:w="1560" w:type="dxa"/>
            <w:tcBorders>
              <w:top w:val="nil"/>
              <w:left w:val="nil"/>
              <w:bottom w:val="single" w:sz="4" w:space="0" w:color="auto"/>
              <w:right w:val="single" w:sz="4" w:space="0" w:color="auto"/>
            </w:tcBorders>
            <w:shd w:val="clear" w:color="auto" w:fill="auto"/>
            <w:noWrap/>
            <w:vAlign w:val="center"/>
            <w:hideMark/>
          </w:tcPr>
          <w:p w14:paraId="182EE98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CUNHA, Albino Joaquim Pimenta da; LIMA, Nelson Araújo; SOUZA, Vicente Custódio Moreira de (coord.)</w:t>
            </w:r>
          </w:p>
        </w:tc>
        <w:tc>
          <w:tcPr>
            <w:tcW w:w="850" w:type="dxa"/>
            <w:tcBorders>
              <w:top w:val="nil"/>
              <w:left w:val="nil"/>
              <w:bottom w:val="single" w:sz="4" w:space="0" w:color="auto"/>
              <w:right w:val="single" w:sz="4" w:space="0" w:color="auto"/>
            </w:tcBorders>
            <w:shd w:val="clear" w:color="auto" w:fill="auto"/>
            <w:noWrap/>
            <w:vAlign w:val="center"/>
            <w:hideMark/>
          </w:tcPr>
          <w:p w14:paraId="5AC2234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4D14E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CC955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1996</w:t>
            </w:r>
          </w:p>
        </w:tc>
        <w:tc>
          <w:tcPr>
            <w:tcW w:w="993" w:type="dxa"/>
            <w:tcBorders>
              <w:top w:val="nil"/>
              <w:left w:val="nil"/>
              <w:bottom w:val="single" w:sz="4" w:space="0" w:color="auto"/>
              <w:right w:val="single" w:sz="4" w:space="0" w:color="auto"/>
            </w:tcBorders>
            <w:shd w:val="clear" w:color="auto" w:fill="auto"/>
            <w:noWrap/>
            <w:vAlign w:val="center"/>
            <w:hideMark/>
          </w:tcPr>
          <w:p w14:paraId="62E13A4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Pini</w:t>
            </w:r>
          </w:p>
        </w:tc>
        <w:tc>
          <w:tcPr>
            <w:tcW w:w="1264" w:type="dxa"/>
            <w:tcBorders>
              <w:top w:val="nil"/>
              <w:left w:val="nil"/>
              <w:bottom w:val="single" w:sz="4" w:space="0" w:color="auto"/>
              <w:right w:val="single" w:sz="4" w:space="0" w:color="auto"/>
            </w:tcBorders>
            <w:shd w:val="clear" w:color="auto" w:fill="auto"/>
            <w:noWrap/>
            <w:vAlign w:val="center"/>
            <w:hideMark/>
          </w:tcPr>
          <w:p w14:paraId="7586AE6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r>
      <w:tr w:rsidR="00EE393F" w:rsidRPr="005837DF" w14:paraId="0AEA729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13BE8B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139</w:t>
            </w:r>
          </w:p>
        </w:tc>
        <w:tc>
          <w:tcPr>
            <w:tcW w:w="1701" w:type="dxa"/>
            <w:tcBorders>
              <w:top w:val="nil"/>
              <w:left w:val="nil"/>
              <w:bottom w:val="single" w:sz="4" w:space="0" w:color="auto"/>
              <w:right w:val="single" w:sz="4" w:space="0" w:color="auto"/>
            </w:tcBorders>
            <w:shd w:val="clear" w:color="auto" w:fill="auto"/>
            <w:vAlign w:val="center"/>
            <w:hideMark/>
          </w:tcPr>
          <w:p w14:paraId="425B719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História ambiental no Brasil: pesquisa e ensino</w:t>
            </w:r>
          </w:p>
        </w:tc>
        <w:tc>
          <w:tcPr>
            <w:tcW w:w="1560" w:type="dxa"/>
            <w:tcBorders>
              <w:top w:val="nil"/>
              <w:left w:val="nil"/>
              <w:bottom w:val="single" w:sz="4" w:space="0" w:color="auto"/>
              <w:right w:val="single" w:sz="4" w:space="0" w:color="auto"/>
            </w:tcBorders>
            <w:shd w:val="clear" w:color="auto" w:fill="auto"/>
            <w:noWrap/>
            <w:vAlign w:val="center"/>
            <w:hideMark/>
          </w:tcPr>
          <w:p w14:paraId="4922C2F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MARTINEZ, Paulo Henrique</w:t>
            </w:r>
          </w:p>
        </w:tc>
        <w:tc>
          <w:tcPr>
            <w:tcW w:w="850" w:type="dxa"/>
            <w:tcBorders>
              <w:top w:val="nil"/>
              <w:left w:val="nil"/>
              <w:bottom w:val="single" w:sz="4" w:space="0" w:color="auto"/>
              <w:right w:val="single" w:sz="4" w:space="0" w:color="auto"/>
            </w:tcBorders>
            <w:shd w:val="clear" w:color="auto" w:fill="auto"/>
            <w:noWrap/>
            <w:vAlign w:val="center"/>
            <w:hideMark/>
          </w:tcPr>
          <w:p w14:paraId="559F6922"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F91158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5BF4475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4560D5C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Cortez</w:t>
            </w:r>
          </w:p>
        </w:tc>
        <w:tc>
          <w:tcPr>
            <w:tcW w:w="1264" w:type="dxa"/>
            <w:tcBorders>
              <w:top w:val="nil"/>
              <w:left w:val="nil"/>
              <w:bottom w:val="single" w:sz="4" w:space="0" w:color="auto"/>
              <w:right w:val="single" w:sz="4" w:space="0" w:color="auto"/>
            </w:tcBorders>
            <w:shd w:val="clear" w:color="auto" w:fill="auto"/>
            <w:vAlign w:val="center"/>
            <w:hideMark/>
          </w:tcPr>
          <w:p w14:paraId="2EF5131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528395A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F3AA96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140</w:t>
            </w:r>
          </w:p>
        </w:tc>
        <w:tc>
          <w:tcPr>
            <w:tcW w:w="1701" w:type="dxa"/>
            <w:tcBorders>
              <w:top w:val="nil"/>
              <w:left w:val="nil"/>
              <w:bottom w:val="single" w:sz="4" w:space="0" w:color="auto"/>
              <w:right w:val="single" w:sz="4" w:space="0" w:color="auto"/>
            </w:tcBorders>
            <w:shd w:val="clear" w:color="auto" w:fill="auto"/>
            <w:vAlign w:val="center"/>
            <w:hideMark/>
          </w:tcPr>
          <w:p w14:paraId="688298A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Educação ambiental em diferentes espaços</w:t>
            </w:r>
          </w:p>
        </w:tc>
        <w:tc>
          <w:tcPr>
            <w:tcW w:w="1560" w:type="dxa"/>
            <w:tcBorders>
              <w:top w:val="nil"/>
              <w:left w:val="nil"/>
              <w:bottom w:val="single" w:sz="4" w:space="0" w:color="auto"/>
              <w:right w:val="single" w:sz="4" w:space="0" w:color="auto"/>
            </w:tcBorders>
            <w:shd w:val="clear" w:color="auto" w:fill="auto"/>
            <w:noWrap/>
            <w:vAlign w:val="center"/>
            <w:hideMark/>
          </w:tcPr>
          <w:p w14:paraId="752657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PELICIONI, Maria Cecília Focesi; PHILIPPI JUNIOR, Arlindo (edit.)</w:t>
            </w:r>
          </w:p>
        </w:tc>
        <w:tc>
          <w:tcPr>
            <w:tcW w:w="850" w:type="dxa"/>
            <w:tcBorders>
              <w:top w:val="nil"/>
              <w:left w:val="nil"/>
              <w:bottom w:val="single" w:sz="4" w:space="0" w:color="auto"/>
              <w:right w:val="single" w:sz="4" w:space="0" w:color="auto"/>
            </w:tcBorders>
            <w:shd w:val="clear" w:color="auto" w:fill="auto"/>
            <w:noWrap/>
            <w:vAlign w:val="center"/>
            <w:hideMark/>
          </w:tcPr>
          <w:p w14:paraId="5AE8F2B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35B32D3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35DA8AA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1C06AD5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Signus Editora</w:t>
            </w:r>
          </w:p>
        </w:tc>
        <w:tc>
          <w:tcPr>
            <w:tcW w:w="1264" w:type="dxa"/>
            <w:tcBorders>
              <w:top w:val="nil"/>
              <w:left w:val="nil"/>
              <w:bottom w:val="single" w:sz="4" w:space="0" w:color="auto"/>
              <w:right w:val="single" w:sz="4" w:space="0" w:color="auto"/>
            </w:tcBorders>
            <w:shd w:val="clear" w:color="auto" w:fill="auto"/>
            <w:vAlign w:val="center"/>
            <w:hideMark/>
          </w:tcPr>
          <w:p w14:paraId="4734E0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3E1AF18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D11267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141</w:t>
            </w:r>
          </w:p>
        </w:tc>
        <w:tc>
          <w:tcPr>
            <w:tcW w:w="1701" w:type="dxa"/>
            <w:tcBorders>
              <w:top w:val="nil"/>
              <w:left w:val="nil"/>
              <w:bottom w:val="single" w:sz="4" w:space="0" w:color="auto"/>
              <w:right w:val="single" w:sz="4" w:space="0" w:color="auto"/>
            </w:tcBorders>
            <w:shd w:val="clear" w:color="auto" w:fill="auto"/>
            <w:vAlign w:val="center"/>
            <w:hideMark/>
          </w:tcPr>
          <w:p w14:paraId="35FCCA2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Energia, recursos naturais e a prática do desenvolvimento sustentável</w:t>
            </w:r>
          </w:p>
        </w:tc>
        <w:tc>
          <w:tcPr>
            <w:tcW w:w="1560" w:type="dxa"/>
            <w:tcBorders>
              <w:top w:val="nil"/>
              <w:left w:val="nil"/>
              <w:bottom w:val="single" w:sz="4" w:space="0" w:color="auto"/>
              <w:right w:val="single" w:sz="4" w:space="0" w:color="auto"/>
            </w:tcBorders>
            <w:shd w:val="clear" w:color="auto" w:fill="auto"/>
            <w:noWrap/>
            <w:vAlign w:val="center"/>
            <w:hideMark/>
          </w:tcPr>
          <w:p w14:paraId="3DE3A20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REIS, Lineu Belico dos; FADIGAS, Eliane A. F. Amaral; CARVALHO, Cláudio Elias</w:t>
            </w:r>
          </w:p>
        </w:tc>
        <w:tc>
          <w:tcPr>
            <w:tcW w:w="850" w:type="dxa"/>
            <w:tcBorders>
              <w:top w:val="nil"/>
              <w:left w:val="nil"/>
              <w:bottom w:val="single" w:sz="4" w:space="0" w:color="auto"/>
              <w:right w:val="single" w:sz="4" w:space="0" w:color="auto"/>
            </w:tcBorders>
            <w:shd w:val="clear" w:color="auto" w:fill="auto"/>
            <w:noWrap/>
            <w:vAlign w:val="center"/>
            <w:hideMark/>
          </w:tcPr>
          <w:p w14:paraId="60CC471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17D098C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Barueri</w:t>
            </w:r>
          </w:p>
        </w:tc>
        <w:tc>
          <w:tcPr>
            <w:tcW w:w="708" w:type="dxa"/>
            <w:tcBorders>
              <w:top w:val="nil"/>
              <w:left w:val="nil"/>
              <w:bottom w:val="single" w:sz="4" w:space="0" w:color="auto"/>
              <w:right w:val="single" w:sz="4" w:space="0" w:color="auto"/>
            </w:tcBorders>
            <w:shd w:val="clear" w:color="auto" w:fill="auto"/>
            <w:vAlign w:val="center"/>
            <w:hideMark/>
          </w:tcPr>
          <w:p w14:paraId="3880AB3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3B35DA1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Manole</w:t>
            </w:r>
          </w:p>
        </w:tc>
        <w:tc>
          <w:tcPr>
            <w:tcW w:w="1264" w:type="dxa"/>
            <w:tcBorders>
              <w:top w:val="nil"/>
              <w:left w:val="nil"/>
              <w:bottom w:val="single" w:sz="4" w:space="0" w:color="auto"/>
              <w:right w:val="single" w:sz="4" w:space="0" w:color="auto"/>
            </w:tcBorders>
            <w:shd w:val="clear" w:color="auto" w:fill="auto"/>
            <w:vAlign w:val="center"/>
            <w:hideMark/>
          </w:tcPr>
          <w:p w14:paraId="1BFC6E2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69C2FBE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AB0078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142</w:t>
            </w:r>
          </w:p>
        </w:tc>
        <w:tc>
          <w:tcPr>
            <w:tcW w:w="1701" w:type="dxa"/>
            <w:tcBorders>
              <w:top w:val="nil"/>
              <w:left w:val="nil"/>
              <w:bottom w:val="single" w:sz="4" w:space="0" w:color="auto"/>
              <w:right w:val="single" w:sz="4" w:space="0" w:color="auto"/>
            </w:tcBorders>
            <w:shd w:val="clear" w:color="auto" w:fill="auto"/>
            <w:vAlign w:val="center"/>
            <w:hideMark/>
          </w:tcPr>
          <w:p w14:paraId="3E1DB7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Ciências ambientais</w:t>
            </w:r>
          </w:p>
        </w:tc>
        <w:tc>
          <w:tcPr>
            <w:tcW w:w="1560" w:type="dxa"/>
            <w:tcBorders>
              <w:top w:val="nil"/>
              <w:left w:val="nil"/>
              <w:bottom w:val="single" w:sz="4" w:space="0" w:color="auto"/>
              <w:right w:val="single" w:sz="4" w:space="0" w:color="auto"/>
            </w:tcBorders>
            <w:shd w:val="clear" w:color="auto" w:fill="auto"/>
            <w:noWrap/>
            <w:vAlign w:val="center"/>
            <w:hideMark/>
          </w:tcPr>
          <w:p w14:paraId="15096A8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ALMEIDA, Josimar Ribeiro de</w:t>
            </w:r>
          </w:p>
        </w:tc>
        <w:tc>
          <w:tcPr>
            <w:tcW w:w="850" w:type="dxa"/>
            <w:tcBorders>
              <w:top w:val="nil"/>
              <w:left w:val="nil"/>
              <w:bottom w:val="single" w:sz="4" w:space="0" w:color="auto"/>
              <w:right w:val="single" w:sz="4" w:space="0" w:color="auto"/>
            </w:tcBorders>
            <w:shd w:val="clear" w:color="auto" w:fill="auto"/>
            <w:noWrap/>
            <w:vAlign w:val="center"/>
            <w:hideMark/>
          </w:tcPr>
          <w:p w14:paraId="2549935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12A55A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6C7D67F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220A39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Thex : Almeida Cabral</w:t>
            </w:r>
          </w:p>
        </w:tc>
        <w:tc>
          <w:tcPr>
            <w:tcW w:w="1264" w:type="dxa"/>
            <w:tcBorders>
              <w:top w:val="nil"/>
              <w:left w:val="nil"/>
              <w:bottom w:val="single" w:sz="4" w:space="0" w:color="auto"/>
              <w:right w:val="single" w:sz="4" w:space="0" w:color="auto"/>
            </w:tcBorders>
            <w:shd w:val="clear" w:color="auto" w:fill="auto"/>
            <w:vAlign w:val="center"/>
            <w:hideMark/>
          </w:tcPr>
          <w:p w14:paraId="7D3EB56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0E66F06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846969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143</w:t>
            </w:r>
          </w:p>
        </w:tc>
        <w:tc>
          <w:tcPr>
            <w:tcW w:w="1701" w:type="dxa"/>
            <w:tcBorders>
              <w:top w:val="nil"/>
              <w:left w:val="nil"/>
              <w:bottom w:val="single" w:sz="4" w:space="0" w:color="auto"/>
              <w:right w:val="single" w:sz="4" w:space="0" w:color="auto"/>
            </w:tcBorders>
            <w:shd w:val="clear" w:color="auto" w:fill="auto"/>
            <w:vAlign w:val="center"/>
            <w:hideMark/>
          </w:tcPr>
          <w:p w14:paraId="470B4E1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Avaliação de impacto ambiental: conceitos e métodos</w:t>
            </w:r>
          </w:p>
        </w:tc>
        <w:tc>
          <w:tcPr>
            <w:tcW w:w="1560" w:type="dxa"/>
            <w:tcBorders>
              <w:top w:val="nil"/>
              <w:left w:val="nil"/>
              <w:bottom w:val="single" w:sz="4" w:space="0" w:color="auto"/>
              <w:right w:val="single" w:sz="4" w:space="0" w:color="auto"/>
            </w:tcBorders>
            <w:shd w:val="clear" w:color="auto" w:fill="auto"/>
            <w:noWrap/>
            <w:vAlign w:val="center"/>
            <w:hideMark/>
          </w:tcPr>
          <w:p w14:paraId="17BF5CF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SÁNCHEZ, Luis Enrique</w:t>
            </w:r>
          </w:p>
        </w:tc>
        <w:tc>
          <w:tcPr>
            <w:tcW w:w="850" w:type="dxa"/>
            <w:tcBorders>
              <w:top w:val="nil"/>
              <w:left w:val="nil"/>
              <w:bottom w:val="single" w:sz="4" w:space="0" w:color="auto"/>
              <w:right w:val="single" w:sz="4" w:space="0" w:color="auto"/>
            </w:tcBorders>
            <w:shd w:val="clear" w:color="auto" w:fill="auto"/>
            <w:noWrap/>
            <w:vAlign w:val="center"/>
            <w:hideMark/>
          </w:tcPr>
          <w:p w14:paraId="235E2156"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6D319D2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2366FB3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40C07E9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Oficina de Textos</w:t>
            </w:r>
          </w:p>
        </w:tc>
        <w:tc>
          <w:tcPr>
            <w:tcW w:w="1264" w:type="dxa"/>
            <w:tcBorders>
              <w:top w:val="nil"/>
              <w:left w:val="nil"/>
              <w:bottom w:val="single" w:sz="4" w:space="0" w:color="auto"/>
              <w:right w:val="single" w:sz="4" w:space="0" w:color="auto"/>
            </w:tcBorders>
            <w:shd w:val="clear" w:color="auto" w:fill="auto"/>
            <w:vAlign w:val="center"/>
            <w:hideMark/>
          </w:tcPr>
          <w:p w14:paraId="33C457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6A0BD9B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E21C49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144</w:t>
            </w:r>
          </w:p>
        </w:tc>
        <w:tc>
          <w:tcPr>
            <w:tcW w:w="1701" w:type="dxa"/>
            <w:tcBorders>
              <w:top w:val="nil"/>
              <w:left w:val="nil"/>
              <w:bottom w:val="single" w:sz="4" w:space="0" w:color="auto"/>
              <w:right w:val="single" w:sz="4" w:space="0" w:color="auto"/>
            </w:tcBorders>
            <w:shd w:val="clear" w:color="auto" w:fill="auto"/>
            <w:vAlign w:val="center"/>
            <w:hideMark/>
          </w:tcPr>
          <w:p w14:paraId="107E88A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Gestão ambiental de áreas degradadas</w:t>
            </w:r>
          </w:p>
        </w:tc>
        <w:tc>
          <w:tcPr>
            <w:tcW w:w="1560" w:type="dxa"/>
            <w:tcBorders>
              <w:top w:val="nil"/>
              <w:left w:val="nil"/>
              <w:bottom w:val="single" w:sz="4" w:space="0" w:color="auto"/>
              <w:right w:val="single" w:sz="4" w:space="0" w:color="auto"/>
            </w:tcBorders>
            <w:shd w:val="clear" w:color="auto" w:fill="auto"/>
            <w:noWrap/>
            <w:vAlign w:val="center"/>
            <w:hideMark/>
          </w:tcPr>
          <w:p w14:paraId="614E2FC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ARAUJO, Gustavo Henrique de Sousa; ALMEIDA, Josimar Ribeiro de; GUERRA, Antonio José Teixeira</w:t>
            </w:r>
          </w:p>
        </w:tc>
        <w:tc>
          <w:tcPr>
            <w:tcW w:w="850" w:type="dxa"/>
            <w:tcBorders>
              <w:top w:val="nil"/>
              <w:left w:val="nil"/>
              <w:bottom w:val="single" w:sz="4" w:space="0" w:color="auto"/>
              <w:right w:val="single" w:sz="4" w:space="0" w:color="auto"/>
            </w:tcBorders>
            <w:shd w:val="clear" w:color="auto" w:fill="auto"/>
            <w:noWrap/>
            <w:vAlign w:val="center"/>
            <w:hideMark/>
          </w:tcPr>
          <w:p w14:paraId="0F8D05A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301F596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3DB658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175DDAE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Bertrand Brasil</w:t>
            </w:r>
          </w:p>
        </w:tc>
        <w:tc>
          <w:tcPr>
            <w:tcW w:w="1264" w:type="dxa"/>
            <w:tcBorders>
              <w:top w:val="nil"/>
              <w:left w:val="nil"/>
              <w:bottom w:val="single" w:sz="4" w:space="0" w:color="auto"/>
              <w:right w:val="single" w:sz="4" w:space="0" w:color="auto"/>
            </w:tcBorders>
            <w:shd w:val="clear" w:color="auto" w:fill="auto"/>
            <w:vAlign w:val="center"/>
            <w:hideMark/>
          </w:tcPr>
          <w:p w14:paraId="06A4598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917323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3AD73B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145</w:t>
            </w:r>
          </w:p>
        </w:tc>
        <w:tc>
          <w:tcPr>
            <w:tcW w:w="1701" w:type="dxa"/>
            <w:tcBorders>
              <w:top w:val="nil"/>
              <w:left w:val="nil"/>
              <w:bottom w:val="single" w:sz="4" w:space="0" w:color="auto"/>
              <w:right w:val="single" w:sz="4" w:space="0" w:color="auto"/>
            </w:tcBorders>
            <w:shd w:val="clear" w:color="auto" w:fill="auto"/>
            <w:vAlign w:val="center"/>
            <w:hideMark/>
          </w:tcPr>
          <w:p w14:paraId="103C181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Gestão ambiental para o desenvolvimento sustentável</w:t>
            </w:r>
          </w:p>
        </w:tc>
        <w:tc>
          <w:tcPr>
            <w:tcW w:w="1560" w:type="dxa"/>
            <w:tcBorders>
              <w:top w:val="nil"/>
              <w:left w:val="nil"/>
              <w:bottom w:val="single" w:sz="4" w:space="0" w:color="auto"/>
              <w:right w:val="single" w:sz="4" w:space="0" w:color="auto"/>
            </w:tcBorders>
            <w:shd w:val="clear" w:color="auto" w:fill="auto"/>
            <w:noWrap/>
            <w:vAlign w:val="center"/>
            <w:hideMark/>
          </w:tcPr>
          <w:p w14:paraId="6C749B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ALMEIDA, Josimar Ribeiro de</w:t>
            </w:r>
          </w:p>
        </w:tc>
        <w:tc>
          <w:tcPr>
            <w:tcW w:w="850" w:type="dxa"/>
            <w:tcBorders>
              <w:top w:val="nil"/>
              <w:left w:val="nil"/>
              <w:bottom w:val="single" w:sz="4" w:space="0" w:color="auto"/>
              <w:right w:val="single" w:sz="4" w:space="0" w:color="auto"/>
            </w:tcBorders>
            <w:shd w:val="clear" w:color="auto" w:fill="auto"/>
            <w:noWrap/>
            <w:vAlign w:val="center"/>
            <w:hideMark/>
          </w:tcPr>
          <w:p w14:paraId="5087B81E"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1AF268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3766A5E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77F819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Thex : Almeida Cabral</w:t>
            </w:r>
          </w:p>
        </w:tc>
        <w:tc>
          <w:tcPr>
            <w:tcW w:w="1264" w:type="dxa"/>
            <w:tcBorders>
              <w:top w:val="nil"/>
              <w:left w:val="nil"/>
              <w:bottom w:val="single" w:sz="4" w:space="0" w:color="auto"/>
              <w:right w:val="single" w:sz="4" w:space="0" w:color="auto"/>
            </w:tcBorders>
            <w:shd w:val="clear" w:color="auto" w:fill="auto"/>
            <w:vAlign w:val="center"/>
            <w:hideMark/>
          </w:tcPr>
          <w:p w14:paraId="03E952B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6E41C3C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9ED310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146</w:t>
            </w:r>
          </w:p>
        </w:tc>
        <w:tc>
          <w:tcPr>
            <w:tcW w:w="1701" w:type="dxa"/>
            <w:tcBorders>
              <w:top w:val="nil"/>
              <w:left w:val="nil"/>
              <w:bottom w:val="single" w:sz="4" w:space="0" w:color="auto"/>
              <w:right w:val="single" w:sz="4" w:space="0" w:color="auto"/>
            </w:tcBorders>
            <w:shd w:val="clear" w:color="auto" w:fill="auto"/>
            <w:vAlign w:val="center"/>
            <w:hideMark/>
          </w:tcPr>
          <w:p w14:paraId="1B7DDD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desafio ambiental</w:t>
            </w:r>
          </w:p>
        </w:tc>
        <w:tc>
          <w:tcPr>
            <w:tcW w:w="1560" w:type="dxa"/>
            <w:tcBorders>
              <w:top w:val="nil"/>
              <w:left w:val="nil"/>
              <w:bottom w:val="single" w:sz="4" w:space="0" w:color="auto"/>
              <w:right w:val="single" w:sz="4" w:space="0" w:color="auto"/>
            </w:tcBorders>
            <w:shd w:val="clear" w:color="auto" w:fill="auto"/>
            <w:noWrap/>
            <w:vAlign w:val="center"/>
            <w:hideMark/>
          </w:tcPr>
          <w:p w14:paraId="46B438E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GONÇALVES, Carlos Walter Porto</w:t>
            </w:r>
          </w:p>
        </w:tc>
        <w:tc>
          <w:tcPr>
            <w:tcW w:w="850" w:type="dxa"/>
            <w:tcBorders>
              <w:top w:val="nil"/>
              <w:left w:val="nil"/>
              <w:bottom w:val="single" w:sz="4" w:space="0" w:color="auto"/>
              <w:right w:val="single" w:sz="4" w:space="0" w:color="auto"/>
            </w:tcBorders>
            <w:shd w:val="clear" w:color="auto" w:fill="auto"/>
            <w:noWrap/>
            <w:vAlign w:val="center"/>
            <w:hideMark/>
          </w:tcPr>
          <w:p w14:paraId="0AF8C24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0442D48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12DFD64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302BFAB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Record</w:t>
            </w:r>
          </w:p>
        </w:tc>
        <w:tc>
          <w:tcPr>
            <w:tcW w:w="1264" w:type="dxa"/>
            <w:tcBorders>
              <w:top w:val="nil"/>
              <w:left w:val="nil"/>
              <w:bottom w:val="single" w:sz="4" w:space="0" w:color="auto"/>
              <w:right w:val="single" w:sz="4" w:space="0" w:color="auto"/>
            </w:tcBorders>
            <w:shd w:val="clear" w:color="auto" w:fill="auto"/>
            <w:vAlign w:val="center"/>
            <w:hideMark/>
          </w:tcPr>
          <w:p w14:paraId="223F378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68E4DD0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BFFA62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147</w:t>
            </w:r>
          </w:p>
        </w:tc>
        <w:tc>
          <w:tcPr>
            <w:tcW w:w="1701" w:type="dxa"/>
            <w:tcBorders>
              <w:top w:val="nil"/>
              <w:left w:val="nil"/>
              <w:bottom w:val="single" w:sz="4" w:space="0" w:color="auto"/>
              <w:right w:val="single" w:sz="4" w:space="0" w:color="auto"/>
            </w:tcBorders>
            <w:shd w:val="clear" w:color="auto" w:fill="auto"/>
            <w:vAlign w:val="center"/>
            <w:hideMark/>
          </w:tcPr>
          <w:p w14:paraId="49969E8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Curso de gestão ambiental</w:t>
            </w:r>
          </w:p>
        </w:tc>
        <w:tc>
          <w:tcPr>
            <w:tcW w:w="1560" w:type="dxa"/>
            <w:tcBorders>
              <w:top w:val="nil"/>
              <w:left w:val="nil"/>
              <w:bottom w:val="single" w:sz="4" w:space="0" w:color="auto"/>
              <w:right w:val="single" w:sz="4" w:space="0" w:color="auto"/>
            </w:tcBorders>
            <w:shd w:val="clear" w:color="auto" w:fill="auto"/>
            <w:noWrap/>
            <w:vAlign w:val="center"/>
            <w:hideMark/>
          </w:tcPr>
          <w:p w14:paraId="324D8CD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PHILIPPI JUNIOR, Arlindo; ROMÉRO, Marcelo de Andrade; BRUNA, Gilda Collet (edit.)</w:t>
            </w:r>
          </w:p>
        </w:tc>
        <w:tc>
          <w:tcPr>
            <w:tcW w:w="850" w:type="dxa"/>
            <w:tcBorders>
              <w:top w:val="nil"/>
              <w:left w:val="nil"/>
              <w:bottom w:val="single" w:sz="4" w:space="0" w:color="auto"/>
              <w:right w:val="single" w:sz="4" w:space="0" w:color="auto"/>
            </w:tcBorders>
            <w:shd w:val="clear" w:color="auto" w:fill="auto"/>
            <w:noWrap/>
            <w:vAlign w:val="center"/>
            <w:hideMark/>
          </w:tcPr>
          <w:p w14:paraId="642028F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40D0229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Barueri</w:t>
            </w:r>
          </w:p>
        </w:tc>
        <w:tc>
          <w:tcPr>
            <w:tcW w:w="708" w:type="dxa"/>
            <w:tcBorders>
              <w:top w:val="nil"/>
              <w:left w:val="nil"/>
              <w:bottom w:val="single" w:sz="4" w:space="0" w:color="auto"/>
              <w:right w:val="single" w:sz="4" w:space="0" w:color="auto"/>
            </w:tcBorders>
            <w:shd w:val="clear" w:color="auto" w:fill="auto"/>
            <w:vAlign w:val="center"/>
            <w:hideMark/>
          </w:tcPr>
          <w:p w14:paraId="0BCB975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1C794C4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Manole</w:t>
            </w:r>
          </w:p>
        </w:tc>
        <w:tc>
          <w:tcPr>
            <w:tcW w:w="1264" w:type="dxa"/>
            <w:tcBorders>
              <w:top w:val="nil"/>
              <w:left w:val="nil"/>
              <w:bottom w:val="single" w:sz="4" w:space="0" w:color="auto"/>
              <w:right w:val="single" w:sz="4" w:space="0" w:color="auto"/>
            </w:tcBorders>
            <w:shd w:val="clear" w:color="auto" w:fill="auto"/>
            <w:vAlign w:val="center"/>
            <w:hideMark/>
          </w:tcPr>
          <w:p w14:paraId="746F322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33787D0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EFF8EE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148</w:t>
            </w:r>
          </w:p>
        </w:tc>
        <w:tc>
          <w:tcPr>
            <w:tcW w:w="1701" w:type="dxa"/>
            <w:tcBorders>
              <w:top w:val="nil"/>
              <w:left w:val="nil"/>
              <w:bottom w:val="single" w:sz="4" w:space="0" w:color="auto"/>
              <w:right w:val="single" w:sz="4" w:space="0" w:color="auto"/>
            </w:tcBorders>
            <w:shd w:val="clear" w:color="auto" w:fill="auto"/>
            <w:vAlign w:val="center"/>
            <w:hideMark/>
          </w:tcPr>
          <w:p w14:paraId="1D19694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Meio ambiente, poluição e reciclagem</w:t>
            </w:r>
          </w:p>
        </w:tc>
        <w:tc>
          <w:tcPr>
            <w:tcW w:w="1560" w:type="dxa"/>
            <w:tcBorders>
              <w:top w:val="nil"/>
              <w:left w:val="nil"/>
              <w:bottom w:val="single" w:sz="4" w:space="0" w:color="auto"/>
              <w:right w:val="single" w:sz="4" w:space="0" w:color="auto"/>
            </w:tcBorders>
            <w:shd w:val="clear" w:color="auto" w:fill="auto"/>
            <w:noWrap/>
            <w:vAlign w:val="center"/>
            <w:hideMark/>
          </w:tcPr>
          <w:p w14:paraId="72E919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MANO, Eloisa Biasotto; PACHECO, Élen B. A. V.; BONELLI, Cláudia M. C.</w:t>
            </w:r>
          </w:p>
        </w:tc>
        <w:tc>
          <w:tcPr>
            <w:tcW w:w="850" w:type="dxa"/>
            <w:tcBorders>
              <w:top w:val="nil"/>
              <w:left w:val="nil"/>
              <w:bottom w:val="single" w:sz="4" w:space="0" w:color="auto"/>
              <w:right w:val="single" w:sz="4" w:space="0" w:color="auto"/>
            </w:tcBorders>
            <w:shd w:val="clear" w:color="auto" w:fill="auto"/>
            <w:noWrap/>
            <w:vAlign w:val="center"/>
            <w:hideMark/>
          </w:tcPr>
          <w:p w14:paraId="7371A6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6A01637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5251B8F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2431319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Blucher</w:t>
            </w:r>
          </w:p>
        </w:tc>
        <w:tc>
          <w:tcPr>
            <w:tcW w:w="1264" w:type="dxa"/>
            <w:tcBorders>
              <w:top w:val="nil"/>
              <w:left w:val="nil"/>
              <w:bottom w:val="single" w:sz="4" w:space="0" w:color="auto"/>
              <w:right w:val="single" w:sz="4" w:space="0" w:color="auto"/>
            </w:tcBorders>
            <w:shd w:val="clear" w:color="auto" w:fill="auto"/>
            <w:vAlign w:val="center"/>
            <w:hideMark/>
          </w:tcPr>
          <w:p w14:paraId="0E49777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47B6FB8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062226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149</w:t>
            </w:r>
          </w:p>
        </w:tc>
        <w:tc>
          <w:tcPr>
            <w:tcW w:w="1701" w:type="dxa"/>
            <w:tcBorders>
              <w:top w:val="nil"/>
              <w:left w:val="nil"/>
              <w:bottom w:val="single" w:sz="4" w:space="0" w:color="auto"/>
              <w:right w:val="single" w:sz="4" w:space="0" w:color="auto"/>
            </w:tcBorders>
            <w:shd w:val="clear" w:color="auto" w:fill="auto"/>
            <w:vAlign w:val="center"/>
            <w:hideMark/>
          </w:tcPr>
          <w:p w14:paraId="3FCDC81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Meio ambiente: acidentes, lições, soluções</w:t>
            </w:r>
          </w:p>
        </w:tc>
        <w:tc>
          <w:tcPr>
            <w:tcW w:w="1560" w:type="dxa"/>
            <w:tcBorders>
              <w:top w:val="nil"/>
              <w:left w:val="nil"/>
              <w:bottom w:val="single" w:sz="4" w:space="0" w:color="auto"/>
              <w:right w:val="single" w:sz="4" w:space="0" w:color="auto"/>
            </w:tcBorders>
            <w:shd w:val="clear" w:color="auto" w:fill="auto"/>
            <w:noWrap/>
            <w:vAlign w:val="center"/>
            <w:hideMark/>
          </w:tcPr>
          <w:p w14:paraId="548206E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VALLE, Cyro Eyer do; LAGE, Henrique</w:t>
            </w:r>
          </w:p>
        </w:tc>
        <w:tc>
          <w:tcPr>
            <w:tcW w:w="850" w:type="dxa"/>
            <w:tcBorders>
              <w:top w:val="nil"/>
              <w:left w:val="nil"/>
              <w:bottom w:val="single" w:sz="4" w:space="0" w:color="auto"/>
              <w:right w:val="single" w:sz="4" w:space="0" w:color="auto"/>
            </w:tcBorders>
            <w:shd w:val="clear" w:color="auto" w:fill="auto"/>
            <w:noWrap/>
            <w:vAlign w:val="center"/>
            <w:hideMark/>
          </w:tcPr>
          <w:p w14:paraId="1B5093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7D379AC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593A634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2FFF1BE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Senac São Paulo</w:t>
            </w:r>
          </w:p>
        </w:tc>
        <w:tc>
          <w:tcPr>
            <w:tcW w:w="1264" w:type="dxa"/>
            <w:tcBorders>
              <w:top w:val="nil"/>
              <w:left w:val="nil"/>
              <w:bottom w:val="single" w:sz="4" w:space="0" w:color="auto"/>
              <w:right w:val="single" w:sz="4" w:space="0" w:color="auto"/>
            </w:tcBorders>
            <w:shd w:val="clear" w:color="auto" w:fill="auto"/>
            <w:vAlign w:val="center"/>
            <w:hideMark/>
          </w:tcPr>
          <w:p w14:paraId="68DED5A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184954A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DC22B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150</w:t>
            </w:r>
          </w:p>
        </w:tc>
        <w:tc>
          <w:tcPr>
            <w:tcW w:w="1701" w:type="dxa"/>
            <w:tcBorders>
              <w:top w:val="nil"/>
              <w:left w:val="nil"/>
              <w:bottom w:val="single" w:sz="4" w:space="0" w:color="auto"/>
              <w:right w:val="single" w:sz="4" w:space="0" w:color="auto"/>
            </w:tcBorders>
            <w:shd w:val="clear" w:color="auto" w:fill="auto"/>
            <w:vAlign w:val="center"/>
            <w:hideMark/>
          </w:tcPr>
          <w:p w14:paraId="052BA01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Saúde e ambiente sustentável: estreitando nós</w:t>
            </w:r>
          </w:p>
        </w:tc>
        <w:tc>
          <w:tcPr>
            <w:tcW w:w="1560" w:type="dxa"/>
            <w:tcBorders>
              <w:top w:val="nil"/>
              <w:left w:val="nil"/>
              <w:bottom w:val="single" w:sz="4" w:space="0" w:color="auto"/>
              <w:right w:val="single" w:sz="4" w:space="0" w:color="auto"/>
            </w:tcBorders>
            <w:shd w:val="clear" w:color="auto" w:fill="auto"/>
            <w:noWrap/>
            <w:vAlign w:val="center"/>
            <w:hideMark/>
          </w:tcPr>
          <w:p w14:paraId="75A875C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MINAYO, Maria Cecília de Souza; MIRANDA, Ary Carvalho de (org.)</w:t>
            </w:r>
          </w:p>
        </w:tc>
        <w:tc>
          <w:tcPr>
            <w:tcW w:w="850" w:type="dxa"/>
            <w:tcBorders>
              <w:top w:val="nil"/>
              <w:left w:val="nil"/>
              <w:bottom w:val="single" w:sz="4" w:space="0" w:color="auto"/>
              <w:right w:val="single" w:sz="4" w:space="0" w:color="auto"/>
            </w:tcBorders>
            <w:shd w:val="clear" w:color="auto" w:fill="auto"/>
            <w:noWrap/>
            <w:vAlign w:val="center"/>
            <w:hideMark/>
          </w:tcPr>
          <w:p w14:paraId="5ABA55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3962F7D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24C9DD8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2002</w:t>
            </w:r>
          </w:p>
        </w:tc>
        <w:tc>
          <w:tcPr>
            <w:tcW w:w="993" w:type="dxa"/>
            <w:tcBorders>
              <w:top w:val="nil"/>
              <w:left w:val="nil"/>
              <w:bottom w:val="single" w:sz="4" w:space="0" w:color="auto"/>
              <w:right w:val="single" w:sz="4" w:space="0" w:color="auto"/>
            </w:tcBorders>
            <w:shd w:val="clear" w:color="auto" w:fill="auto"/>
            <w:noWrap/>
            <w:vAlign w:val="center"/>
            <w:hideMark/>
          </w:tcPr>
          <w:p w14:paraId="6F452EC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FIOCRUZ</w:t>
            </w:r>
          </w:p>
        </w:tc>
        <w:tc>
          <w:tcPr>
            <w:tcW w:w="1264" w:type="dxa"/>
            <w:tcBorders>
              <w:top w:val="nil"/>
              <w:left w:val="nil"/>
              <w:bottom w:val="single" w:sz="4" w:space="0" w:color="auto"/>
              <w:right w:val="single" w:sz="4" w:space="0" w:color="auto"/>
            </w:tcBorders>
            <w:shd w:val="clear" w:color="auto" w:fill="auto"/>
            <w:vAlign w:val="center"/>
            <w:hideMark/>
          </w:tcPr>
          <w:p w14:paraId="4C20903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5FECDCF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040D6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151</w:t>
            </w:r>
          </w:p>
        </w:tc>
        <w:tc>
          <w:tcPr>
            <w:tcW w:w="1701" w:type="dxa"/>
            <w:tcBorders>
              <w:top w:val="nil"/>
              <w:left w:val="nil"/>
              <w:bottom w:val="single" w:sz="4" w:space="0" w:color="auto"/>
              <w:right w:val="single" w:sz="4" w:space="0" w:color="auto"/>
            </w:tcBorders>
            <w:shd w:val="clear" w:color="auto" w:fill="auto"/>
            <w:vAlign w:val="center"/>
            <w:hideMark/>
          </w:tcPr>
          <w:p w14:paraId="626136B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Planejamento ambiental: teoria e prática</w:t>
            </w:r>
          </w:p>
        </w:tc>
        <w:tc>
          <w:tcPr>
            <w:tcW w:w="1560" w:type="dxa"/>
            <w:tcBorders>
              <w:top w:val="nil"/>
              <w:left w:val="nil"/>
              <w:bottom w:val="single" w:sz="4" w:space="0" w:color="auto"/>
              <w:right w:val="single" w:sz="4" w:space="0" w:color="auto"/>
            </w:tcBorders>
            <w:shd w:val="clear" w:color="auto" w:fill="auto"/>
            <w:noWrap/>
            <w:vAlign w:val="center"/>
            <w:hideMark/>
          </w:tcPr>
          <w:p w14:paraId="467E1EC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SANTOS, Rozely Ferreira dos</w:t>
            </w:r>
          </w:p>
        </w:tc>
        <w:tc>
          <w:tcPr>
            <w:tcW w:w="850" w:type="dxa"/>
            <w:tcBorders>
              <w:top w:val="nil"/>
              <w:left w:val="nil"/>
              <w:bottom w:val="single" w:sz="4" w:space="0" w:color="auto"/>
              <w:right w:val="single" w:sz="4" w:space="0" w:color="auto"/>
            </w:tcBorders>
            <w:shd w:val="clear" w:color="auto" w:fill="auto"/>
            <w:noWrap/>
            <w:vAlign w:val="center"/>
            <w:hideMark/>
          </w:tcPr>
          <w:p w14:paraId="6F7030AD"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3E08625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62B2A45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7A58530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Oficina de Textos</w:t>
            </w:r>
          </w:p>
        </w:tc>
        <w:tc>
          <w:tcPr>
            <w:tcW w:w="1264" w:type="dxa"/>
            <w:tcBorders>
              <w:top w:val="nil"/>
              <w:left w:val="nil"/>
              <w:bottom w:val="single" w:sz="4" w:space="0" w:color="auto"/>
              <w:right w:val="single" w:sz="4" w:space="0" w:color="auto"/>
            </w:tcBorders>
            <w:shd w:val="clear" w:color="auto" w:fill="auto"/>
            <w:vAlign w:val="center"/>
            <w:hideMark/>
          </w:tcPr>
          <w:p w14:paraId="2977470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150FB575"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CE6C3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152</w:t>
            </w:r>
          </w:p>
        </w:tc>
        <w:tc>
          <w:tcPr>
            <w:tcW w:w="1701" w:type="dxa"/>
            <w:tcBorders>
              <w:top w:val="nil"/>
              <w:left w:val="nil"/>
              <w:bottom w:val="single" w:sz="4" w:space="0" w:color="auto"/>
              <w:right w:val="single" w:sz="4" w:space="0" w:color="auto"/>
            </w:tcBorders>
            <w:shd w:val="clear" w:color="auto" w:fill="auto"/>
            <w:vAlign w:val="center"/>
            <w:hideMark/>
          </w:tcPr>
          <w:p w14:paraId="5BD3E9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Vocabulário para meio ambiente &amp; recuperação ambiental: português/inglês, inglês/português</w:t>
            </w:r>
          </w:p>
        </w:tc>
        <w:tc>
          <w:tcPr>
            <w:tcW w:w="1560" w:type="dxa"/>
            <w:tcBorders>
              <w:top w:val="nil"/>
              <w:left w:val="nil"/>
              <w:bottom w:val="single" w:sz="4" w:space="0" w:color="auto"/>
              <w:right w:val="single" w:sz="4" w:space="0" w:color="auto"/>
            </w:tcBorders>
            <w:shd w:val="clear" w:color="auto" w:fill="auto"/>
            <w:noWrap/>
            <w:vAlign w:val="center"/>
            <w:hideMark/>
          </w:tcPr>
          <w:p w14:paraId="6BA5988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FIDALGO, Sueli Salles; CAVENAGHI-LESSA, Angela</w:t>
            </w:r>
          </w:p>
        </w:tc>
        <w:tc>
          <w:tcPr>
            <w:tcW w:w="850" w:type="dxa"/>
            <w:tcBorders>
              <w:top w:val="nil"/>
              <w:left w:val="nil"/>
              <w:bottom w:val="single" w:sz="4" w:space="0" w:color="auto"/>
              <w:right w:val="single" w:sz="4" w:space="0" w:color="auto"/>
            </w:tcBorders>
            <w:shd w:val="clear" w:color="auto" w:fill="auto"/>
            <w:noWrap/>
            <w:vAlign w:val="center"/>
            <w:hideMark/>
          </w:tcPr>
          <w:p w14:paraId="4AD92E7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8D8405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6B29B49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3A01839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Special Book Services Livraria</w:t>
            </w:r>
          </w:p>
        </w:tc>
        <w:tc>
          <w:tcPr>
            <w:tcW w:w="1264" w:type="dxa"/>
            <w:tcBorders>
              <w:top w:val="nil"/>
              <w:left w:val="nil"/>
              <w:bottom w:val="single" w:sz="4" w:space="0" w:color="auto"/>
              <w:right w:val="single" w:sz="4" w:space="0" w:color="auto"/>
            </w:tcBorders>
            <w:shd w:val="clear" w:color="auto" w:fill="auto"/>
            <w:vAlign w:val="center"/>
            <w:hideMark/>
          </w:tcPr>
          <w:p w14:paraId="6721C1A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35E1304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6B118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153</w:t>
            </w:r>
          </w:p>
        </w:tc>
        <w:tc>
          <w:tcPr>
            <w:tcW w:w="1701" w:type="dxa"/>
            <w:tcBorders>
              <w:top w:val="nil"/>
              <w:left w:val="nil"/>
              <w:bottom w:val="single" w:sz="4" w:space="0" w:color="auto"/>
              <w:right w:val="single" w:sz="4" w:space="0" w:color="auto"/>
            </w:tcBorders>
            <w:shd w:val="clear" w:color="auto" w:fill="auto"/>
            <w:vAlign w:val="center"/>
            <w:hideMark/>
          </w:tcPr>
          <w:p w14:paraId="23020B8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Educação ambiental e sustentabilidade</w:t>
            </w:r>
          </w:p>
        </w:tc>
        <w:tc>
          <w:tcPr>
            <w:tcW w:w="1560" w:type="dxa"/>
            <w:tcBorders>
              <w:top w:val="nil"/>
              <w:left w:val="nil"/>
              <w:bottom w:val="single" w:sz="4" w:space="0" w:color="auto"/>
              <w:right w:val="single" w:sz="4" w:space="0" w:color="auto"/>
            </w:tcBorders>
            <w:shd w:val="clear" w:color="auto" w:fill="auto"/>
            <w:noWrap/>
            <w:vAlign w:val="center"/>
            <w:hideMark/>
          </w:tcPr>
          <w:p w14:paraId="2080E0E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PHILIPPI JUNIOR, Arlindo; PELICIONI, Maria Cecília Focesi (edit.)</w:t>
            </w:r>
          </w:p>
        </w:tc>
        <w:tc>
          <w:tcPr>
            <w:tcW w:w="850" w:type="dxa"/>
            <w:tcBorders>
              <w:top w:val="nil"/>
              <w:left w:val="nil"/>
              <w:bottom w:val="single" w:sz="4" w:space="0" w:color="auto"/>
              <w:right w:val="single" w:sz="4" w:space="0" w:color="auto"/>
            </w:tcBorders>
            <w:shd w:val="clear" w:color="auto" w:fill="auto"/>
            <w:noWrap/>
            <w:vAlign w:val="center"/>
            <w:hideMark/>
          </w:tcPr>
          <w:p w14:paraId="0B41EEB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7B6FBD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Barueri</w:t>
            </w:r>
          </w:p>
        </w:tc>
        <w:tc>
          <w:tcPr>
            <w:tcW w:w="708" w:type="dxa"/>
            <w:tcBorders>
              <w:top w:val="nil"/>
              <w:left w:val="nil"/>
              <w:bottom w:val="single" w:sz="4" w:space="0" w:color="auto"/>
              <w:right w:val="single" w:sz="4" w:space="0" w:color="auto"/>
            </w:tcBorders>
            <w:shd w:val="clear" w:color="auto" w:fill="auto"/>
            <w:vAlign w:val="center"/>
            <w:hideMark/>
          </w:tcPr>
          <w:p w14:paraId="08CC25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1AB9654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Manole</w:t>
            </w:r>
          </w:p>
        </w:tc>
        <w:tc>
          <w:tcPr>
            <w:tcW w:w="1264" w:type="dxa"/>
            <w:tcBorders>
              <w:top w:val="nil"/>
              <w:left w:val="nil"/>
              <w:bottom w:val="single" w:sz="4" w:space="0" w:color="auto"/>
              <w:right w:val="single" w:sz="4" w:space="0" w:color="auto"/>
            </w:tcBorders>
            <w:shd w:val="clear" w:color="auto" w:fill="auto"/>
            <w:vAlign w:val="center"/>
            <w:hideMark/>
          </w:tcPr>
          <w:p w14:paraId="556F9CD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EBDA15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B0639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154</w:t>
            </w:r>
          </w:p>
        </w:tc>
        <w:tc>
          <w:tcPr>
            <w:tcW w:w="1701" w:type="dxa"/>
            <w:tcBorders>
              <w:top w:val="nil"/>
              <w:left w:val="nil"/>
              <w:bottom w:val="single" w:sz="4" w:space="0" w:color="auto"/>
              <w:right w:val="single" w:sz="4" w:space="0" w:color="auto"/>
            </w:tcBorders>
            <w:shd w:val="clear" w:color="auto" w:fill="auto"/>
            <w:vAlign w:val="center"/>
            <w:hideMark/>
          </w:tcPr>
          <w:p w14:paraId="58CE8F0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Educação ambiental: abordagens múltiplas</w:t>
            </w:r>
          </w:p>
        </w:tc>
        <w:tc>
          <w:tcPr>
            <w:tcW w:w="1560" w:type="dxa"/>
            <w:tcBorders>
              <w:top w:val="nil"/>
              <w:left w:val="nil"/>
              <w:bottom w:val="single" w:sz="4" w:space="0" w:color="auto"/>
              <w:right w:val="single" w:sz="4" w:space="0" w:color="auto"/>
            </w:tcBorders>
            <w:shd w:val="clear" w:color="auto" w:fill="auto"/>
            <w:noWrap/>
            <w:vAlign w:val="center"/>
            <w:hideMark/>
          </w:tcPr>
          <w:p w14:paraId="075216C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RUSCHEINSKY, Aloisio (org.)</w:t>
            </w:r>
          </w:p>
        </w:tc>
        <w:tc>
          <w:tcPr>
            <w:tcW w:w="850" w:type="dxa"/>
            <w:tcBorders>
              <w:top w:val="nil"/>
              <w:left w:val="nil"/>
              <w:bottom w:val="single" w:sz="4" w:space="0" w:color="auto"/>
              <w:right w:val="single" w:sz="4" w:space="0" w:color="auto"/>
            </w:tcBorders>
            <w:shd w:val="clear" w:color="auto" w:fill="auto"/>
            <w:noWrap/>
            <w:vAlign w:val="center"/>
            <w:hideMark/>
          </w:tcPr>
          <w:p w14:paraId="733F8C5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67F8594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Porto Alegre</w:t>
            </w:r>
          </w:p>
        </w:tc>
        <w:tc>
          <w:tcPr>
            <w:tcW w:w="708" w:type="dxa"/>
            <w:tcBorders>
              <w:top w:val="nil"/>
              <w:left w:val="nil"/>
              <w:bottom w:val="single" w:sz="4" w:space="0" w:color="auto"/>
              <w:right w:val="single" w:sz="4" w:space="0" w:color="auto"/>
            </w:tcBorders>
            <w:shd w:val="clear" w:color="auto" w:fill="auto"/>
            <w:vAlign w:val="center"/>
            <w:hideMark/>
          </w:tcPr>
          <w:p w14:paraId="3D85A09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4A6E38E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Penso</w:t>
            </w:r>
          </w:p>
        </w:tc>
        <w:tc>
          <w:tcPr>
            <w:tcW w:w="1264" w:type="dxa"/>
            <w:tcBorders>
              <w:top w:val="nil"/>
              <w:left w:val="nil"/>
              <w:bottom w:val="single" w:sz="4" w:space="0" w:color="auto"/>
              <w:right w:val="single" w:sz="4" w:space="0" w:color="auto"/>
            </w:tcBorders>
            <w:shd w:val="clear" w:color="auto" w:fill="auto"/>
            <w:vAlign w:val="center"/>
            <w:hideMark/>
          </w:tcPr>
          <w:p w14:paraId="018A391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7ED4DA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BE2787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155</w:t>
            </w:r>
          </w:p>
        </w:tc>
        <w:tc>
          <w:tcPr>
            <w:tcW w:w="1701" w:type="dxa"/>
            <w:tcBorders>
              <w:top w:val="nil"/>
              <w:left w:val="nil"/>
              <w:bottom w:val="single" w:sz="4" w:space="0" w:color="auto"/>
              <w:right w:val="single" w:sz="4" w:space="0" w:color="auto"/>
            </w:tcBorders>
            <w:shd w:val="clear" w:color="auto" w:fill="auto"/>
            <w:noWrap/>
            <w:vAlign w:val="center"/>
            <w:hideMark/>
          </w:tcPr>
          <w:p w14:paraId="7A3462F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Ecossistêmica: uma abordagem integrada dos problemas do meio ambiente</w:t>
            </w:r>
          </w:p>
        </w:tc>
        <w:tc>
          <w:tcPr>
            <w:tcW w:w="1560" w:type="dxa"/>
            <w:tcBorders>
              <w:top w:val="nil"/>
              <w:left w:val="nil"/>
              <w:bottom w:val="single" w:sz="4" w:space="0" w:color="auto"/>
              <w:right w:val="single" w:sz="4" w:space="0" w:color="auto"/>
            </w:tcBorders>
            <w:shd w:val="clear" w:color="auto" w:fill="auto"/>
            <w:noWrap/>
            <w:vAlign w:val="center"/>
            <w:hideMark/>
          </w:tcPr>
          <w:p w14:paraId="46C60F0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BRANCO, Samuel Murgel</w:t>
            </w:r>
          </w:p>
        </w:tc>
        <w:tc>
          <w:tcPr>
            <w:tcW w:w="850" w:type="dxa"/>
            <w:tcBorders>
              <w:top w:val="nil"/>
              <w:left w:val="nil"/>
              <w:bottom w:val="single" w:sz="4" w:space="0" w:color="auto"/>
              <w:right w:val="single" w:sz="4" w:space="0" w:color="auto"/>
            </w:tcBorders>
            <w:shd w:val="clear" w:color="auto" w:fill="auto"/>
            <w:noWrap/>
            <w:vAlign w:val="center"/>
            <w:hideMark/>
          </w:tcPr>
          <w:p w14:paraId="373A485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51F62D8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C3DCB3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1999</w:t>
            </w:r>
          </w:p>
        </w:tc>
        <w:tc>
          <w:tcPr>
            <w:tcW w:w="993" w:type="dxa"/>
            <w:tcBorders>
              <w:top w:val="nil"/>
              <w:left w:val="nil"/>
              <w:bottom w:val="single" w:sz="4" w:space="0" w:color="auto"/>
              <w:right w:val="single" w:sz="4" w:space="0" w:color="auto"/>
            </w:tcBorders>
            <w:shd w:val="clear" w:color="auto" w:fill="auto"/>
            <w:noWrap/>
            <w:vAlign w:val="center"/>
            <w:hideMark/>
          </w:tcPr>
          <w:p w14:paraId="19AAE7A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4C8511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07DA01C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5C92FF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156</w:t>
            </w:r>
          </w:p>
        </w:tc>
        <w:tc>
          <w:tcPr>
            <w:tcW w:w="1701" w:type="dxa"/>
            <w:tcBorders>
              <w:top w:val="nil"/>
              <w:left w:val="nil"/>
              <w:bottom w:val="single" w:sz="4" w:space="0" w:color="auto"/>
              <w:right w:val="single" w:sz="4" w:space="0" w:color="auto"/>
            </w:tcBorders>
            <w:shd w:val="clear" w:color="auto" w:fill="auto"/>
            <w:noWrap/>
            <w:vAlign w:val="center"/>
            <w:hideMark/>
          </w:tcPr>
          <w:p w14:paraId="22424C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Gaia: cura para um planeta doente</w:t>
            </w:r>
          </w:p>
        </w:tc>
        <w:tc>
          <w:tcPr>
            <w:tcW w:w="1560" w:type="dxa"/>
            <w:tcBorders>
              <w:top w:val="nil"/>
              <w:left w:val="nil"/>
              <w:bottom w:val="single" w:sz="4" w:space="0" w:color="auto"/>
              <w:right w:val="single" w:sz="4" w:space="0" w:color="auto"/>
            </w:tcBorders>
            <w:shd w:val="clear" w:color="auto" w:fill="auto"/>
            <w:noWrap/>
            <w:vAlign w:val="center"/>
            <w:hideMark/>
          </w:tcPr>
          <w:p w14:paraId="6483A3C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LOVELOCK, James</w:t>
            </w:r>
          </w:p>
        </w:tc>
        <w:tc>
          <w:tcPr>
            <w:tcW w:w="850" w:type="dxa"/>
            <w:tcBorders>
              <w:top w:val="nil"/>
              <w:left w:val="nil"/>
              <w:bottom w:val="single" w:sz="4" w:space="0" w:color="auto"/>
              <w:right w:val="single" w:sz="4" w:space="0" w:color="auto"/>
            </w:tcBorders>
            <w:shd w:val="clear" w:color="auto" w:fill="auto"/>
            <w:noWrap/>
            <w:vAlign w:val="center"/>
            <w:hideMark/>
          </w:tcPr>
          <w:p w14:paraId="292E952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7B1C07A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D5E646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293E18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Cultrix</w:t>
            </w:r>
          </w:p>
        </w:tc>
        <w:tc>
          <w:tcPr>
            <w:tcW w:w="1264" w:type="dxa"/>
            <w:tcBorders>
              <w:top w:val="nil"/>
              <w:left w:val="nil"/>
              <w:bottom w:val="single" w:sz="4" w:space="0" w:color="auto"/>
              <w:right w:val="single" w:sz="4" w:space="0" w:color="auto"/>
            </w:tcBorders>
            <w:shd w:val="clear" w:color="auto" w:fill="auto"/>
            <w:noWrap/>
            <w:vAlign w:val="center"/>
            <w:hideMark/>
          </w:tcPr>
          <w:p w14:paraId="4E32A4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r>
      <w:tr w:rsidR="00EE393F" w:rsidRPr="005837DF" w14:paraId="66EA777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81DF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157</w:t>
            </w:r>
          </w:p>
        </w:tc>
        <w:tc>
          <w:tcPr>
            <w:tcW w:w="1701" w:type="dxa"/>
            <w:tcBorders>
              <w:top w:val="nil"/>
              <w:left w:val="nil"/>
              <w:bottom w:val="single" w:sz="4" w:space="0" w:color="auto"/>
              <w:right w:val="single" w:sz="4" w:space="0" w:color="auto"/>
            </w:tcBorders>
            <w:shd w:val="clear" w:color="auto" w:fill="auto"/>
            <w:vAlign w:val="center"/>
            <w:hideMark/>
          </w:tcPr>
          <w:p w14:paraId="7E6E707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Avaliação e perícia ambiental</w:t>
            </w:r>
          </w:p>
        </w:tc>
        <w:tc>
          <w:tcPr>
            <w:tcW w:w="1560" w:type="dxa"/>
            <w:tcBorders>
              <w:top w:val="nil"/>
              <w:left w:val="nil"/>
              <w:bottom w:val="single" w:sz="4" w:space="0" w:color="auto"/>
              <w:right w:val="single" w:sz="4" w:space="0" w:color="auto"/>
            </w:tcBorders>
            <w:shd w:val="clear" w:color="auto" w:fill="auto"/>
            <w:noWrap/>
            <w:vAlign w:val="center"/>
            <w:hideMark/>
          </w:tcPr>
          <w:p w14:paraId="6DDCB0A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CUNHA, Sandra Baptista da; GUERRA, Antonio José Teixeira (org.)</w:t>
            </w:r>
          </w:p>
        </w:tc>
        <w:tc>
          <w:tcPr>
            <w:tcW w:w="850" w:type="dxa"/>
            <w:tcBorders>
              <w:top w:val="nil"/>
              <w:left w:val="nil"/>
              <w:bottom w:val="single" w:sz="4" w:space="0" w:color="auto"/>
              <w:right w:val="single" w:sz="4" w:space="0" w:color="auto"/>
            </w:tcBorders>
            <w:shd w:val="clear" w:color="auto" w:fill="auto"/>
            <w:noWrap/>
            <w:vAlign w:val="center"/>
            <w:hideMark/>
          </w:tcPr>
          <w:p w14:paraId="4671345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12</w:t>
            </w:r>
          </w:p>
        </w:tc>
        <w:tc>
          <w:tcPr>
            <w:tcW w:w="851" w:type="dxa"/>
            <w:tcBorders>
              <w:top w:val="nil"/>
              <w:left w:val="nil"/>
              <w:bottom w:val="single" w:sz="4" w:space="0" w:color="auto"/>
              <w:right w:val="single" w:sz="4" w:space="0" w:color="auto"/>
            </w:tcBorders>
            <w:shd w:val="clear" w:color="auto" w:fill="auto"/>
            <w:noWrap/>
            <w:vAlign w:val="center"/>
            <w:hideMark/>
          </w:tcPr>
          <w:p w14:paraId="7FF26A7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11EC18A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297B619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Bertrand Brasil</w:t>
            </w:r>
          </w:p>
        </w:tc>
        <w:tc>
          <w:tcPr>
            <w:tcW w:w="1264" w:type="dxa"/>
            <w:tcBorders>
              <w:top w:val="nil"/>
              <w:left w:val="nil"/>
              <w:bottom w:val="single" w:sz="4" w:space="0" w:color="auto"/>
              <w:right w:val="single" w:sz="4" w:space="0" w:color="auto"/>
            </w:tcBorders>
            <w:shd w:val="clear" w:color="auto" w:fill="auto"/>
            <w:vAlign w:val="center"/>
            <w:hideMark/>
          </w:tcPr>
          <w:p w14:paraId="7D5CA9C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0D01681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BF6A67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158</w:t>
            </w:r>
          </w:p>
        </w:tc>
        <w:tc>
          <w:tcPr>
            <w:tcW w:w="1701" w:type="dxa"/>
            <w:tcBorders>
              <w:top w:val="nil"/>
              <w:left w:val="nil"/>
              <w:bottom w:val="single" w:sz="4" w:space="0" w:color="auto"/>
              <w:right w:val="single" w:sz="4" w:space="0" w:color="auto"/>
            </w:tcBorders>
            <w:shd w:val="clear" w:color="auto" w:fill="auto"/>
            <w:noWrap/>
            <w:vAlign w:val="center"/>
            <w:hideMark/>
          </w:tcPr>
          <w:p w14:paraId="505C01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 complexidade ambiental</w:t>
            </w:r>
          </w:p>
        </w:tc>
        <w:tc>
          <w:tcPr>
            <w:tcW w:w="1560" w:type="dxa"/>
            <w:tcBorders>
              <w:top w:val="nil"/>
              <w:left w:val="nil"/>
              <w:bottom w:val="single" w:sz="4" w:space="0" w:color="auto"/>
              <w:right w:val="single" w:sz="4" w:space="0" w:color="auto"/>
            </w:tcBorders>
            <w:shd w:val="clear" w:color="auto" w:fill="auto"/>
            <w:noWrap/>
            <w:vAlign w:val="center"/>
            <w:hideMark/>
          </w:tcPr>
          <w:p w14:paraId="74A2802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LEFF, Enrique (coord.)</w:t>
            </w:r>
          </w:p>
        </w:tc>
        <w:tc>
          <w:tcPr>
            <w:tcW w:w="850" w:type="dxa"/>
            <w:tcBorders>
              <w:top w:val="nil"/>
              <w:left w:val="nil"/>
              <w:bottom w:val="single" w:sz="4" w:space="0" w:color="auto"/>
              <w:right w:val="single" w:sz="4" w:space="0" w:color="auto"/>
            </w:tcBorders>
            <w:shd w:val="clear" w:color="auto" w:fill="auto"/>
            <w:noWrap/>
            <w:vAlign w:val="center"/>
            <w:hideMark/>
          </w:tcPr>
          <w:p w14:paraId="191A7BB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2808A3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E69AA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66B35C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Cortez</w:t>
            </w:r>
          </w:p>
        </w:tc>
        <w:tc>
          <w:tcPr>
            <w:tcW w:w="1264" w:type="dxa"/>
            <w:tcBorders>
              <w:top w:val="nil"/>
              <w:left w:val="nil"/>
              <w:bottom w:val="single" w:sz="4" w:space="0" w:color="auto"/>
              <w:right w:val="single" w:sz="4" w:space="0" w:color="auto"/>
            </w:tcBorders>
            <w:shd w:val="clear" w:color="auto" w:fill="auto"/>
            <w:noWrap/>
            <w:vAlign w:val="center"/>
            <w:hideMark/>
          </w:tcPr>
          <w:p w14:paraId="09E0B80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05EF9B5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A03425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159</w:t>
            </w:r>
          </w:p>
        </w:tc>
        <w:tc>
          <w:tcPr>
            <w:tcW w:w="1701" w:type="dxa"/>
            <w:tcBorders>
              <w:top w:val="nil"/>
              <w:left w:val="nil"/>
              <w:bottom w:val="single" w:sz="4" w:space="0" w:color="auto"/>
              <w:right w:val="single" w:sz="4" w:space="0" w:color="auto"/>
            </w:tcBorders>
            <w:shd w:val="clear" w:color="auto" w:fill="auto"/>
            <w:noWrap/>
            <w:vAlign w:val="center"/>
            <w:hideMark/>
          </w:tcPr>
          <w:p w14:paraId="3A15442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 questão ambiental: diferentes abordagens</w:t>
            </w:r>
          </w:p>
        </w:tc>
        <w:tc>
          <w:tcPr>
            <w:tcW w:w="1560" w:type="dxa"/>
            <w:tcBorders>
              <w:top w:val="nil"/>
              <w:left w:val="nil"/>
              <w:bottom w:val="single" w:sz="4" w:space="0" w:color="auto"/>
              <w:right w:val="single" w:sz="4" w:space="0" w:color="auto"/>
            </w:tcBorders>
            <w:shd w:val="clear" w:color="auto" w:fill="auto"/>
            <w:noWrap/>
            <w:vAlign w:val="center"/>
            <w:hideMark/>
          </w:tcPr>
          <w:p w14:paraId="5CE51EC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CUNHA, Sandra Baptista da; GUERRA, Antonio José Teixeira (org.)</w:t>
            </w:r>
          </w:p>
        </w:tc>
        <w:tc>
          <w:tcPr>
            <w:tcW w:w="850" w:type="dxa"/>
            <w:tcBorders>
              <w:top w:val="nil"/>
              <w:left w:val="nil"/>
              <w:bottom w:val="single" w:sz="4" w:space="0" w:color="auto"/>
              <w:right w:val="single" w:sz="4" w:space="0" w:color="auto"/>
            </w:tcBorders>
            <w:shd w:val="clear" w:color="auto" w:fill="auto"/>
            <w:noWrap/>
            <w:vAlign w:val="center"/>
            <w:hideMark/>
          </w:tcPr>
          <w:p w14:paraId="5CDAAD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4C3E24D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07175D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2671004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Bertrand Brasil</w:t>
            </w:r>
          </w:p>
        </w:tc>
        <w:tc>
          <w:tcPr>
            <w:tcW w:w="1264" w:type="dxa"/>
            <w:tcBorders>
              <w:top w:val="nil"/>
              <w:left w:val="nil"/>
              <w:bottom w:val="single" w:sz="4" w:space="0" w:color="auto"/>
              <w:right w:val="single" w:sz="4" w:space="0" w:color="auto"/>
            </w:tcBorders>
            <w:shd w:val="clear" w:color="auto" w:fill="auto"/>
            <w:noWrap/>
            <w:vAlign w:val="center"/>
            <w:hideMark/>
          </w:tcPr>
          <w:p w14:paraId="58245C2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1A632E8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426E5F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7350352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Educação ambiental: a formação do sujeito ecológico</w:t>
            </w:r>
          </w:p>
        </w:tc>
        <w:tc>
          <w:tcPr>
            <w:tcW w:w="1560" w:type="dxa"/>
            <w:tcBorders>
              <w:top w:val="nil"/>
              <w:left w:val="nil"/>
              <w:bottom w:val="single" w:sz="4" w:space="0" w:color="auto"/>
              <w:right w:val="single" w:sz="4" w:space="0" w:color="auto"/>
            </w:tcBorders>
            <w:shd w:val="clear" w:color="auto" w:fill="auto"/>
            <w:noWrap/>
            <w:vAlign w:val="center"/>
            <w:hideMark/>
          </w:tcPr>
          <w:p w14:paraId="6713000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CARVALHO, Isabel Cristina de Moura</w:t>
            </w:r>
          </w:p>
        </w:tc>
        <w:tc>
          <w:tcPr>
            <w:tcW w:w="850" w:type="dxa"/>
            <w:tcBorders>
              <w:top w:val="nil"/>
              <w:left w:val="nil"/>
              <w:bottom w:val="single" w:sz="4" w:space="0" w:color="auto"/>
              <w:right w:val="single" w:sz="4" w:space="0" w:color="auto"/>
            </w:tcBorders>
            <w:shd w:val="clear" w:color="auto" w:fill="auto"/>
            <w:noWrap/>
            <w:vAlign w:val="center"/>
            <w:hideMark/>
          </w:tcPr>
          <w:p w14:paraId="5EF468C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616568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A5489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681B37A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Cortez</w:t>
            </w:r>
          </w:p>
        </w:tc>
        <w:tc>
          <w:tcPr>
            <w:tcW w:w="1264" w:type="dxa"/>
            <w:tcBorders>
              <w:top w:val="nil"/>
              <w:left w:val="nil"/>
              <w:bottom w:val="single" w:sz="4" w:space="0" w:color="auto"/>
              <w:right w:val="single" w:sz="4" w:space="0" w:color="auto"/>
            </w:tcBorders>
            <w:shd w:val="clear" w:color="auto" w:fill="auto"/>
            <w:noWrap/>
            <w:vAlign w:val="center"/>
            <w:hideMark/>
          </w:tcPr>
          <w:p w14:paraId="7733D4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CAFD12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9FD251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161</w:t>
            </w:r>
          </w:p>
        </w:tc>
        <w:tc>
          <w:tcPr>
            <w:tcW w:w="1701" w:type="dxa"/>
            <w:tcBorders>
              <w:top w:val="nil"/>
              <w:left w:val="nil"/>
              <w:bottom w:val="single" w:sz="4" w:space="0" w:color="auto"/>
              <w:right w:val="single" w:sz="4" w:space="0" w:color="auto"/>
            </w:tcBorders>
            <w:shd w:val="clear" w:color="auto" w:fill="auto"/>
            <w:noWrap/>
            <w:vAlign w:val="center"/>
            <w:hideMark/>
          </w:tcPr>
          <w:p w14:paraId="2F84F6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Educação ambiental e complexidade: entre pensamentos e ações</w:t>
            </w:r>
          </w:p>
        </w:tc>
        <w:tc>
          <w:tcPr>
            <w:tcW w:w="1560" w:type="dxa"/>
            <w:tcBorders>
              <w:top w:val="nil"/>
              <w:left w:val="nil"/>
              <w:bottom w:val="single" w:sz="4" w:space="0" w:color="auto"/>
              <w:right w:val="single" w:sz="4" w:space="0" w:color="auto"/>
            </w:tcBorders>
            <w:shd w:val="clear" w:color="auto" w:fill="auto"/>
            <w:noWrap/>
            <w:vAlign w:val="center"/>
            <w:hideMark/>
          </w:tcPr>
          <w:p w14:paraId="1AE0B6A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BAGGIO, André; BARCELOS, Valdo (org.)</w:t>
            </w:r>
          </w:p>
        </w:tc>
        <w:tc>
          <w:tcPr>
            <w:tcW w:w="850" w:type="dxa"/>
            <w:tcBorders>
              <w:top w:val="nil"/>
              <w:left w:val="nil"/>
              <w:bottom w:val="single" w:sz="4" w:space="0" w:color="auto"/>
              <w:right w:val="single" w:sz="4" w:space="0" w:color="auto"/>
            </w:tcBorders>
            <w:shd w:val="clear" w:color="auto" w:fill="auto"/>
            <w:noWrap/>
            <w:vAlign w:val="center"/>
            <w:hideMark/>
          </w:tcPr>
          <w:p w14:paraId="39CCF62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70BC77B" w14:textId="77777777" w:rsidR="00EE393F" w:rsidRPr="005837DF" w:rsidRDefault="00EE393F" w:rsidP="00EE393F">
            <w:pPr>
              <w:jc w:val="center"/>
              <w:rPr>
                <w:rFonts w:ascii="Times New Roman" w:eastAsia="Times New Roman" w:hAnsi="Times New Roman" w:cs="Times New Roman"/>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14:paraId="69F06B9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475C324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EDUNISC</w:t>
            </w:r>
          </w:p>
        </w:tc>
        <w:tc>
          <w:tcPr>
            <w:tcW w:w="1264" w:type="dxa"/>
            <w:tcBorders>
              <w:top w:val="nil"/>
              <w:left w:val="nil"/>
              <w:bottom w:val="single" w:sz="4" w:space="0" w:color="auto"/>
              <w:right w:val="single" w:sz="4" w:space="0" w:color="auto"/>
            </w:tcBorders>
            <w:shd w:val="clear" w:color="auto" w:fill="auto"/>
            <w:noWrap/>
            <w:vAlign w:val="center"/>
            <w:hideMark/>
          </w:tcPr>
          <w:p w14:paraId="3701D75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F644B4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FF7416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162</w:t>
            </w:r>
          </w:p>
        </w:tc>
        <w:tc>
          <w:tcPr>
            <w:tcW w:w="1701" w:type="dxa"/>
            <w:tcBorders>
              <w:top w:val="nil"/>
              <w:left w:val="nil"/>
              <w:bottom w:val="single" w:sz="4" w:space="0" w:color="auto"/>
              <w:right w:val="single" w:sz="4" w:space="0" w:color="auto"/>
            </w:tcBorders>
            <w:shd w:val="clear" w:color="auto" w:fill="auto"/>
            <w:noWrap/>
            <w:vAlign w:val="center"/>
            <w:hideMark/>
          </w:tcPr>
          <w:p w14:paraId="2B95A2E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Educação ambiental e desenvolvimento comunitário</w:t>
            </w:r>
          </w:p>
        </w:tc>
        <w:tc>
          <w:tcPr>
            <w:tcW w:w="1560" w:type="dxa"/>
            <w:tcBorders>
              <w:top w:val="nil"/>
              <w:left w:val="nil"/>
              <w:bottom w:val="single" w:sz="4" w:space="0" w:color="auto"/>
              <w:right w:val="single" w:sz="4" w:space="0" w:color="auto"/>
            </w:tcBorders>
            <w:shd w:val="clear" w:color="auto" w:fill="auto"/>
            <w:noWrap/>
            <w:vAlign w:val="center"/>
            <w:hideMark/>
          </w:tcPr>
          <w:p w14:paraId="26983E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CARVALHO, Vilson Sérgio de</w:t>
            </w:r>
          </w:p>
        </w:tc>
        <w:tc>
          <w:tcPr>
            <w:tcW w:w="850" w:type="dxa"/>
            <w:tcBorders>
              <w:top w:val="nil"/>
              <w:left w:val="nil"/>
              <w:bottom w:val="single" w:sz="4" w:space="0" w:color="auto"/>
              <w:right w:val="single" w:sz="4" w:space="0" w:color="auto"/>
            </w:tcBorders>
            <w:shd w:val="clear" w:color="auto" w:fill="auto"/>
            <w:noWrap/>
            <w:vAlign w:val="center"/>
            <w:hideMark/>
          </w:tcPr>
          <w:p w14:paraId="398F996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54FC29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68CF33B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6FFFAE8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Wak</w:t>
            </w:r>
          </w:p>
        </w:tc>
        <w:tc>
          <w:tcPr>
            <w:tcW w:w="1264" w:type="dxa"/>
            <w:tcBorders>
              <w:top w:val="nil"/>
              <w:left w:val="nil"/>
              <w:bottom w:val="single" w:sz="4" w:space="0" w:color="auto"/>
              <w:right w:val="single" w:sz="4" w:space="0" w:color="auto"/>
            </w:tcBorders>
            <w:shd w:val="clear" w:color="auto" w:fill="auto"/>
            <w:noWrap/>
            <w:vAlign w:val="center"/>
            <w:hideMark/>
          </w:tcPr>
          <w:p w14:paraId="3ED7299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2A02F54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A86AB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163</w:t>
            </w:r>
          </w:p>
        </w:tc>
        <w:tc>
          <w:tcPr>
            <w:tcW w:w="1701" w:type="dxa"/>
            <w:tcBorders>
              <w:top w:val="nil"/>
              <w:left w:val="nil"/>
              <w:bottom w:val="single" w:sz="4" w:space="0" w:color="auto"/>
              <w:right w:val="single" w:sz="4" w:space="0" w:color="auto"/>
            </w:tcBorders>
            <w:shd w:val="clear" w:color="auto" w:fill="auto"/>
            <w:vAlign w:val="center"/>
            <w:hideMark/>
          </w:tcPr>
          <w:p w14:paraId="491391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Manual de auditoria ambiental</w:t>
            </w:r>
          </w:p>
        </w:tc>
        <w:tc>
          <w:tcPr>
            <w:tcW w:w="1560" w:type="dxa"/>
            <w:tcBorders>
              <w:top w:val="nil"/>
              <w:left w:val="nil"/>
              <w:bottom w:val="single" w:sz="4" w:space="0" w:color="auto"/>
              <w:right w:val="single" w:sz="4" w:space="0" w:color="auto"/>
            </w:tcBorders>
            <w:shd w:val="clear" w:color="auto" w:fill="auto"/>
            <w:noWrap/>
            <w:vAlign w:val="center"/>
            <w:hideMark/>
          </w:tcPr>
          <w:p w14:paraId="0ED0279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LA ROVERE, Emílio Lèbre (coord.)</w:t>
            </w:r>
          </w:p>
        </w:tc>
        <w:tc>
          <w:tcPr>
            <w:tcW w:w="850" w:type="dxa"/>
            <w:tcBorders>
              <w:top w:val="nil"/>
              <w:left w:val="nil"/>
              <w:bottom w:val="single" w:sz="4" w:space="0" w:color="auto"/>
              <w:right w:val="single" w:sz="4" w:space="0" w:color="auto"/>
            </w:tcBorders>
            <w:shd w:val="clear" w:color="auto" w:fill="auto"/>
            <w:noWrap/>
            <w:vAlign w:val="center"/>
            <w:hideMark/>
          </w:tcPr>
          <w:p w14:paraId="628B0D2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center"/>
            <w:hideMark/>
          </w:tcPr>
          <w:p w14:paraId="0B83F6A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6099E63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0B22AB3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Qualitymark</w:t>
            </w:r>
          </w:p>
        </w:tc>
        <w:tc>
          <w:tcPr>
            <w:tcW w:w="1264" w:type="dxa"/>
            <w:tcBorders>
              <w:top w:val="nil"/>
              <w:left w:val="nil"/>
              <w:bottom w:val="single" w:sz="4" w:space="0" w:color="auto"/>
              <w:right w:val="single" w:sz="4" w:space="0" w:color="auto"/>
            </w:tcBorders>
            <w:shd w:val="clear" w:color="auto" w:fill="auto"/>
            <w:vAlign w:val="center"/>
            <w:hideMark/>
          </w:tcPr>
          <w:p w14:paraId="4C1057B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10</w:t>
            </w:r>
          </w:p>
        </w:tc>
      </w:tr>
      <w:tr w:rsidR="00EE393F" w:rsidRPr="005837DF" w14:paraId="2009A48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E889C2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164</w:t>
            </w:r>
          </w:p>
        </w:tc>
        <w:tc>
          <w:tcPr>
            <w:tcW w:w="1701" w:type="dxa"/>
            <w:tcBorders>
              <w:top w:val="nil"/>
              <w:left w:val="nil"/>
              <w:bottom w:val="single" w:sz="4" w:space="0" w:color="auto"/>
              <w:right w:val="single" w:sz="4" w:space="0" w:color="auto"/>
            </w:tcBorders>
            <w:shd w:val="clear" w:color="auto" w:fill="auto"/>
            <w:noWrap/>
            <w:vAlign w:val="center"/>
            <w:hideMark/>
          </w:tcPr>
          <w:p w14:paraId="69DB6B9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Como fazer educação ambiental</w:t>
            </w:r>
          </w:p>
        </w:tc>
        <w:tc>
          <w:tcPr>
            <w:tcW w:w="1560" w:type="dxa"/>
            <w:tcBorders>
              <w:top w:val="nil"/>
              <w:left w:val="nil"/>
              <w:bottom w:val="single" w:sz="4" w:space="0" w:color="auto"/>
              <w:right w:val="single" w:sz="4" w:space="0" w:color="auto"/>
            </w:tcBorders>
            <w:shd w:val="clear" w:color="auto" w:fill="auto"/>
            <w:noWrap/>
            <w:vAlign w:val="center"/>
            <w:hideMark/>
          </w:tcPr>
          <w:p w14:paraId="21BA8CF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BERNA, Vilmar Sidnei Demamam</w:t>
            </w:r>
          </w:p>
        </w:tc>
        <w:tc>
          <w:tcPr>
            <w:tcW w:w="850" w:type="dxa"/>
            <w:tcBorders>
              <w:top w:val="nil"/>
              <w:left w:val="nil"/>
              <w:bottom w:val="single" w:sz="4" w:space="0" w:color="auto"/>
              <w:right w:val="single" w:sz="4" w:space="0" w:color="auto"/>
            </w:tcBorders>
            <w:shd w:val="clear" w:color="auto" w:fill="auto"/>
            <w:noWrap/>
            <w:vAlign w:val="center"/>
            <w:hideMark/>
          </w:tcPr>
          <w:p w14:paraId="0CBFB4A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3182565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037221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0E24C2E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Paulus</w:t>
            </w:r>
          </w:p>
        </w:tc>
        <w:tc>
          <w:tcPr>
            <w:tcW w:w="1264" w:type="dxa"/>
            <w:tcBorders>
              <w:top w:val="nil"/>
              <w:left w:val="nil"/>
              <w:bottom w:val="single" w:sz="4" w:space="0" w:color="auto"/>
              <w:right w:val="single" w:sz="4" w:space="0" w:color="auto"/>
            </w:tcBorders>
            <w:shd w:val="clear" w:color="auto" w:fill="auto"/>
            <w:noWrap/>
            <w:vAlign w:val="center"/>
            <w:hideMark/>
          </w:tcPr>
          <w:p w14:paraId="3356B27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62C43FC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CF976F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165</w:t>
            </w:r>
          </w:p>
        </w:tc>
        <w:tc>
          <w:tcPr>
            <w:tcW w:w="1701" w:type="dxa"/>
            <w:tcBorders>
              <w:top w:val="nil"/>
              <w:left w:val="nil"/>
              <w:bottom w:val="single" w:sz="4" w:space="0" w:color="auto"/>
              <w:right w:val="single" w:sz="4" w:space="0" w:color="auto"/>
            </w:tcBorders>
            <w:shd w:val="clear" w:color="auto" w:fill="auto"/>
            <w:noWrap/>
            <w:vAlign w:val="center"/>
            <w:hideMark/>
          </w:tcPr>
          <w:p w14:paraId="79564DE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Meio ambiente e representação social</w:t>
            </w:r>
          </w:p>
        </w:tc>
        <w:tc>
          <w:tcPr>
            <w:tcW w:w="1560" w:type="dxa"/>
            <w:tcBorders>
              <w:top w:val="nil"/>
              <w:left w:val="nil"/>
              <w:bottom w:val="single" w:sz="4" w:space="0" w:color="auto"/>
              <w:right w:val="single" w:sz="4" w:space="0" w:color="auto"/>
            </w:tcBorders>
            <w:shd w:val="clear" w:color="auto" w:fill="auto"/>
            <w:noWrap/>
            <w:vAlign w:val="center"/>
            <w:hideMark/>
          </w:tcPr>
          <w:p w14:paraId="7EF7852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REIGOTA, Marcos</w:t>
            </w:r>
          </w:p>
        </w:tc>
        <w:tc>
          <w:tcPr>
            <w:tcW w:w="850" w:type="dxa"/>
            <w:tcBorders>
              <w:top w:val="nil"/>
              <w:left w:val="nil"/>
              <w:bottom w:val="single" w:sz="4" w:space="0" w:color="auto"/>
              <w:right w:val="single" w:sz="4" w:space="0" w:color="auto"/>
            </w:tcBorders>
            <w:shd w:val="clear" w:color="auto" w:fill="auto"/>
            <w:noWrap/>
            <w:vAlign w:val="center"/>
            <w:hideMark/>
          </w:tcPr>
          <w:p w14:paraId="78BB710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14:paraId="49ECB16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85E806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7C6FD9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Cortez</w:t>
            </w:r>
          </w:p>
        </w:tc>
        <w:tc>
          <w:tcPr>
            <w:tcW w:w="1264" w:type="dxa"/>
            <w:tcBorders>
              <w:top w:val="nil"/>
              <w:left w:val="nil"/>
              <w:bottom w:val="single" w:sz="4" w:space="0" w:color="auto"/>
              <w:right w:val="single" w:sz="4" w:space="0" w:color="auto"/>
            </w:tcBorders>
            <w:shd w:val="clear" w:color="auto" w:fill="auto"/>
            <w:noWrap/>
            <w:vAlign w:val="center"/>
            <w:hideMark/>
          </w:tcPr>
          <w:p w14:paraId="69F4789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F6D73C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DCEC0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166</w:t>
            </w:r>
          </w:p>
        </w:tc>
        <w:tc>
          <w:tcPr>
            <w:tcW w:w="1701" w:type="dxa"/>
            <w:tcBorders>
              <w:top w:val="nil"/>
              <w:left w:val="nil"/>
              <w:bottom w:val="single" w:sz="4" w:space="0" w:color="auto"/>
              <w:right w:val="single" w:sz="4" w:space="0" w:color="auto"/>
            </w:tcBorders>
            <w:shd w:val="clear" w:color="auto" w:fill="auto"/>
            <w:vAlign w:val="center"/>
            <w:hideMark/>
          </w:tcPr>
          <w:p w14:paraId="1FC3A15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Energia e meio ambiente</w:t>
            </w:r>
          </w:p>
        </w:tc>
        <w:tc>
          <w:tcPr>
            <w:tcW w:w="1560" w:type="dxa"/>
            <w:tcBorders>
              <w:top w:val="nil"/>
              <w:left w:val="nil"/>
              <w:bottom w:val="single" w:sz="4" w:space="0" w:color="auto"/>
              <w:right w:val="single" w:sz="4" w:space="0" w:color="auto"/>
            </w:tcBorders>
            <w:shd w:val="clear" w:color="auto" w:fill="auto"/>
            <w:noWrap/>
            <w:vAlign w:val="center"/>
            <w:hideMark/>
          </w:tcPr>
          <w:p w14:paraId="2F1077C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HINRICHS, Roger A.; KLEINBACH, Merlin; REIS, Lineu Belico dos</w:t>
            </w:r>
          </w:p>
        </w:tc>
        <w:tc>
          <w:tcPr>
            <w:tcW w:w="850" w:type="dxa"/>
            <w:tcBorders>
              <w:top w:val="nil"/>
              <w:left w:val="nil"/>
              <w:bottom w:val="single" w:sz="4" w:space="0" w:color="auto"/>
              <w:right w:val="single" w:sz="4" w:space="0" w:color="auto"/>
            </w:tcBorders>
            <w:shd w:val="clear" w:color="auto" w:fill="auto"/>
            <w:noWrap/>
            <w:vAlign w:val="center"/>
            <w:hideMark/>
          </w:tcPr>
          <w:p w14:paraId="25D078A5" w14:textId="77777777" w:rsidR="00EE393F" w:rsidRPr="005837DF" w:rsidRDefault="00EE393F" w:rsidP="00EE393F">
            <w:pPr>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49B119D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A3A683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1DBDB90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Cengage Learning</w:t>
            </w:r>
          </w:p>
        </w:tc>
        <w:tc>
          <w:tcPr>
            <w:tcW w:w="1264" w:type="dxa"/>
            <w:tcBorders>
              <w:top w:val="nil"/>
              <w:left w:val="nil"/>
              <w:bottom w:val="single" w:sz="4" w:space="0" w:color="auto"/>
              <w:right w:val="single" w:sz="4" w:space="0" w:color="auto"/>
            </w:tcBorders>
            <w:shd w:val="clear" w:color="auto" w:fill="auto"/>
            <w:vAlign w:val="center"/>
            <w:hideMark/>
          </w:tcPr>
          <w:p w14:paraId="1270760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3A8EEA7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4FFE68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167</w:t>
            </w:r>
          </w:p>
        </w:tc>
        <w:tc>
          <w:tcPr>
            <w:tcW w:w="1701" w:type="dxa"/>
            <w:tcBorders>
              <w:top w:val="nil"/>
              <w:left w:val="nil"/>
              <w:bottom w:val="single" w:sz="4" w:space="0" w:color="auto"/>
              <w:right w:val="single" w:sz="4" w:space="0" w:color="auto"/>
            </w:tcBorders>
            <w:shd w:val="clear" w:color="auto" w:fill="auto"/>
            <w:vAlign w:val="center"/>
            <w:hideMark/>
          </w:tcPr>
          <w:p w14:paraId="083B69F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ao controle de poluição ambiental</w:t>
            </w:r>
          </w:p>
        </w:tc>
        <w:tc>
          <w:tcPr>
            <w:tcW w:w="1560" w:type="dxa"/>
            <w:tcBorders>
              <w:top w:val="nil"/>
              <w:left w:val="nil"/>
              <w:bottom w:val="single" w:sz="4" w:space="0" w:color="auto"/>
              <w:right w:val="single" w:sz="4" w:space="0" w:color="auto"/>
            </w:tcBorders>
            <w:shd w:val="clear" w:color="auto" w:fill="auto"/>
            <w:noWrap/>
            <w:vAlign w:val="center"/>
            <w:hideMark/>
          </w:tcPr>
          <w:p w14:paraId="6A5BEC0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DERISIO, José Carlos</w:t>
            </w:r>
          </w:p>
        </w:tc>
        <w:tc>
          <w:tcPr>
            <w:tcW w:w="850" w:type="dxa"/>
            <w:tcBorders>
              <w:top w:val="nil"/>
              <w:left w:val="nil"/>
              <w:bottom w:val="single" w:sz="4" w:space="0" w:color="auto"/>
              <w:right w:val="single" w:sz="4" w:space="0" w:color="auto"/>
            </w:tcBorders>
            <w:shd w:val="clear" w:color="auto" w:fill="auto"/>
            <w:vAlign w:val="center"/>
            <w:hideMark/>
          </w:tcPr>
          <w:p w14:paraId="637BED6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vAlign w:val="center"/>
            <w:hideMark/>
          </w:tcPr>
          <w:p w14:paraId="244FDFE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74DD6C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7035175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Signus</w:t>
            </w:r>
          </w:p>
        </w:tc>
        <w:tc>
          <w:tcPr>
            <w:tcW w:w="1264" w:type="dxa"/>
            <w:tcBorders>
              <w:top w:val="nil"/>
              <w:left w:val="nil"/>
              <w:bottom w:val="single" w:sz="4" w:space="0" w:color="auto"/>
              <w:right w:val="single" w:sz="4" w:space="0" w:color="auto"/>
            </w:tcBorders>
            <w:shd w:val="clear" w:color="auto" w:fill="auto"/>
            <w:noWrap/>
            <w:vAlign w:val="center"/>
            <w:hideMark/>
          </w:tcPr>
          <w:p w14:paraId="3FCD1AE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A911D3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7C58E1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168</w:t>
            </w:r>
          </w:p>
        </w:tc>
        <w:tc>
          <w:tcPr>
            <w:tcW w:w="1701" w:type="dxa"/>
            <w:tcBorders>
              <w:top w:val="nil"/>
              <w:left w:val="nil"/>
              <w:bottom w:val="single" w:sz="4" w:space="0" w:color="auto"/>
              <w:right w:val="single" w:sz="4" w:space="0" w:color="auto"/>
            </w:tcBorders>
            <w:shd w:val="clear" w:color="auto" w:fill="auto"/>
            <w:noWrap/>
            <w:vAlign w:val="center"/>
            <w:hideMark/>
          </w:tcPr>
          <w:p w14:paraId="10E86D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Poluição difusa: trincheira de infiltração, bacia de infiltração, pavimento permeável, poluição difusa, first flush, gestão ambiental, wetland, custos, canais gramados</w:t>
            </w:r>
          </w:p>
        </w:tc>
        <w:tc>
          <w:tcPr>
            <w:tcW w:w="1560" w:type="dxa"/>
            <w:tcBorders>
              <w:top w:val="nil"/>
              <w:left w:val="nil"/>
              <w:bottom w:val="single" w:sz="4" w:space="0" w:color="auto"/>
              <w:right w:val="single" w:sz="4" w:space="0" w:color="auto"/>
            </w:tcBorders>
            <w:shd w:val="clear" w:color="auto" w:fill="auto"/>
            <w:noWrap/>
            <w:vAlign w:val="center"/>
            <w:hideMark/>
          </w:tcPr>
          <w:p w14:paraId="3FC1B3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TOMAZ, Plínio</w:t>
            </w:r>
          </w:p>
        </w:tc>
        <w:tc>
          <w:tcPr>
            <w:tcW w:w="850" w:type="dxa"/>
            <w:tcBorders>
              <w:top w:val="nil"/>
              <w:left w:val="nil"/>
              <w:bottom w:val="single" w:sz="4" w:space="0" w:color="auto"/>
              <w:right w:val="single" w:sz="4" w:space="0" w:color="auto"/>
            </w:tcBorders>
            <w:shd w:val="clear" w:color="auto" w:fill="auto"/>
            <w:noWrap/>
            <w:vAlign w:val="center"/>
            <w:hideMark/>
          </w:tcPr>
          <w:p w14:paraId="04FF72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56CF3B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71A0D5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6D7F6AD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Navegar</w:t>
            </w:r>
          </w:p>
        </w:tc>
        <w:tc>
          <w:tcPr>
            <w:tcW w:w="1264" w:type="dxa"/>
            <w:tcBorders>
              <w:top w:val="nil"/>
              <w:left w:val="nil"/>
              <w:bottom w:val="single" w:sz="4" w:space="0" w:color="auto"/>
              <w:right w:val="single" w:sz="4" w:space="0" w:color="auto"/>
            </w:tcBorders>
            <w:shd w:val="clear" w:color="auto" w:fill="auto"/>
            <w:noWrap/>
            <w:vAlign w:val="center"/>
            <w:hideMark/>
          </w:tcPr>
          <w:p w14:paraId="4C33CEC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878B93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C1B585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169</w:t>
            </w:r>
          </w:p>
        </w:tc>
        <w:tc>
          <w:tcPr>
            <w:tcW w:w="1701" w:type="dxa"/>
            <w:tcBorders>
              <w:top w:val="nil"/>
              <w:left w:val="nil"/>
              <w:bottom w:val="single" w:sz="4" w:space="0" w:color="auto"/>
              <w:right w:val="single" w:sz="4" w:space="0" w:color="auto"/>
            </w:tcBorders>
            <w:shd w:val="clear" w:color="auto" w:fill="auto"/>
            <w:vAlign w:val="center"/>
            <w:hideMark/>
          </w:tcPr>
          <w:p w14:paraId="30180D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Introdução ao controle de poluição ambiental</w:t>
            </w:r>
          </w:p>
        </w:tc>
        <w:tc>
          <w:tcPr>
            <w:tcW w:w="1560" w:type="dxa"/>
            <w:tcBorders>
              <w:top w:val="nil"/>
              <w:left w:val="nil"/>
              <w:bottom w:val="single" w:sz="4" w:space="0" w:color="auto"/>
              <w:right w:val="single" w:sz="4" w:space="0" w:color="auto"/>
            </w:tcBorders>
            <w:shd w:val="clear" w:color="auto" w:fill="auto"/>
            <w:noWrap/>
            <w:vAlign w:val="center"/>
            <w:hideMark/>
          </w:tcPr>
          <w:p w14:paraId="25C0D9F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DERISIO, José Carlos</w:t>
            </w:r>
          </w:p>
        </w:tc>
        <w:tc>
          <w:tcPr>
            <w:tcW w:w="850" w:type="dxa"/>
            <w:tcBorders>
              <w:top w:val="nil"/>
              <w:left w:val="nil"/>
              <w:bottom w:val="single" w:sz="4" w:space="0" w:color="auto"/>
              <w:right w:val="single" w:sz="4" w:space="0" w:color="auto"/>
            </w:tcBorders>
            <w:shd w:val="clear" w:color="auto" w:fill="auto"/>
            <w:vAlign w:val="center"/>
            <w:hideMark/>
          </w:tcPr>
          <w:p w14:paraId="7277B04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c>
          <w:tcPr>
            <w:tcW w:w="851" w:type="dxa"/>
            <w:tcBorders>
              <w:top w:val="nil"/>
              <w:left w:val="nil"/>
              <w:bottom w:val="single" w:sz="4" w:space="0" w:color="auto"/>
              <w:right w:val="single" w:sz="4" w:space="0" w:color="auto"/>
            </w:tcBorders>
            <w:shd w:val="clear" w:color="auto" w:fill="auto"/>
            <w:vAlign w:val="center"/>
            <w:hideMark/>
          </w:tcPr>
          <w:p w14:paraId="74B266D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B1F1D4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73B3971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Signus</w:t>
            </w:r>
          </w:p>
        </w:tc>
        <w:tc>
          <w:tcPr>
            <w:tcW w:w="1264" w:type="dxa"/>
            <w:tcBorders>
              <w:top w:val="nil"/>
              <w:left w:val="nil"/>
              <w:bottom w:val="single" w:sz="4" w:space="0" w:color="auto"/>
              <w:right w:val="single" w:sz="4" w:space="0" w:color="auto"/>
            </w:tcBorders>
            <w:shd w:val="clear" w:color="auto" w:fill="auto"/>
            <w:noWrap/>
            <w:vAlign w:val="center"/>
            <w:hideMark/>
          </w:tcPr>
          <w:p w14:paraId="4BB84D4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2E38E38C"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663D7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170</w:t>
            </w:r>
          </w:p>
        </w:tc>
        <w:tc>
          <w:tcPr>
            <w:tcW w:w="1701" w:type="dxa"/>
            <w:tcBorders>
              <w:top w:val="nil"/>
              <w:left w:val="nil"/>
              <w:bottom w:val="single" w:sz="4" w:space="0" w:color="auto"/>
              <w:right w:val="single" w:sz="4" w:space="0" w:color="auto"/>
            </w:tcBorders>
            <w:shd w:val="clear" w:color="auto" w:fill="auto"/>
            <w:vAlign w:val="center"/>
            <w:hideMark/>
          </w:tcPr>
          <w:p w14:paraId="4F50A09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Vocabulário para meio ambiente &amp; recuperação ambiental: português/inglês, inglês/português</w:t>
            </w:r>
          </w:p>
        </w:tc>
        <w:tc>
          <w:tcPr>
            <w:tcW w:w="1560" w:type="dxa"/>
            <w:tcBorders>
              <w:top w:val="nil"/>
              <w:left w:val="nil"/>
              <w:bottom w:val="single" w:sz="4" w:space="0" w:color="auto"/>
              <w:right w:val="single" w:sz="4" w:space="0" w:color="auto"/>
            </w:tcBorders>
            <w:shd w:val="clear" w:color="auto" w:fill="auto"/>
            <w:noWrap/>
            <w:vAlign w:val="center"/>
            <w:hideMark/>
          </w:tcPr>
          <w:p w14:paraId="632EDBE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FIDALGO, Sueli Salles; CAVENAGHI-LESSA, Angela</w:t>
            </w:r>
          </w:p>
        </w:tc>
        <w:tc>
          <w:tcPr>
            <w:tcW w:w="850" w:type="dxa"/>
            <w:tcBorders>
              <w:top w:val="nil"/>
              <w:left w:val="nil"/>
              <w:bottom w:val="single" w:sz="4" w:space="0" w:color="auto"/>
              <w:right w:val="single" w:sz="4" w:space="0" w:color="auto"/>
            </w:tcBorders>
            <w:shd w:val="clear" w:color="auto" w:fill="auto"/>
            <w:noWrap/>
            <w:vAlign w:val="center"/>
            <w:hideMark/>
          </w:tcPr>
          <w:p w14:paraId="17B765E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71CDADE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7A95665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5083CEF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Special Book Services Livraria</w:t>
            </w:r>
          </w:p>
        </w:tc>
        <w:tc>
          <w:tcPr>
            <w:tcW w:w="1264" w:type="dxa"/>
            <w:tcBorders>
              <w:top w:val="nil"/>
              <w:left w:val="nil"/>
              <w:bottom w:val="single" w:sz="4" w:space="0" w:color="auto"/>
              <w:right w:val="single" w:sz="4" w:space="0" w:color="auto"/>
            </w:tcBorders>
            <w:shd w:val="clear" w:color="auto" w:fill="auto"/>
            <w:vAlign w:val="center"/>
            <w:hideMark/>
          </w:tcPr>
          <w:p w14:paraId="6BA82FA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7571157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77E4F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171</w:t>
            </w:r>
          </w:p>
        </w:tc>
        <w:tc>
          <w:tcPr>
            <w:tcW w:w="1701" w:type="dxa"/>
            <w:tcBorders>
              <w:top w:val="nil"/>
              <w:left w:val="nil"/>
              <w:bottom w:val="single" w:sz="4" w:space="0" w:color="auto"/>
              <w:right w:val="single" w:sz="4" w:space="0" w:color="auto"/>
            </w:tcBorders>
            <w:shd w:val="clear" w:color="auto" w:fill="auto"/>
            <w:vAlign w:val="center"/>
            <w:hideMark/>
          </w:tcPr>
          <w:p w14:paraId="23C05CF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meio ambiente em debate</w:t>
            </w:r>
          </w:p>
        </w:tc>
        <w:tc>
          <w:tcPr>
            <w:tcW w:w="1560" w:type="dxa"/>
            <w:tcBorders>
              <w:top w:val="nil"/>
              <w:left w:val="nil"/>
              <w:bottom w:val="single" w:sz="4" w:space="0" w:color="auto"/>
              <w:right w:val="single" w:sz="4" w:space="0" w:color="auto"/>
            </w:tcBorders>
            <w:shd w:val="clear" w:color="auto" w:fill="auto"/>
            <w:noWrap/>
            <w:vAlign w:val="center"/>
            <w:hideMark/>
          </w:tcPr>
          <w:p w14:paraId="25BBA5B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BRANCO, Samuel Murgel</w:t>
            </w:r>
          </w:p>
        </w:tc>
        <w:tc>
          <w:tcPr>
            <w:tcW w:w="850" w:type="dxa"/>
            <w:tcBorders>
              <w:top w:val="nil"/>
              <w:left w:val="nil"/>
              <w:bottom w:val="single" w:sz="4" w:space="0" w:color="auto"/>
              <w:right w:val="single" w:sz="4" w:space="0" w:color="auto"/>
            </w:tcBorders>
            <w:shd w:val="clear" w:color="auto" w:fill="auto"/>
            <w:noWrap/>
            <w:vAlign w:val="center"/>
            <w:hideMark/>
          </w:tcPr>
          <w:p w14:paraId="2AD1D8A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4F70E0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384F14D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4CDFE4C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Moderna</w:t>
            </w:r>
          </w:p>
        </w:tc>
        <w:tc>
          <w:tcPr>
            <w:tcW w:w="1264" w:type="dxa"/>
            <w:tcBorders>
              <w:top w:val="nil"/>
              <w:left w:val="nil"/>
              <w:bottom w:val="single" w:sz="4" w:space="0" w:color="auto"/>
              <w:right w:val="single" w:sz="4" w:space="0" w:color="auto"/>
            </w:tcBorders>
            <w:shd w:val="clear" w:color="auto" w:fill="auto"/>
            <w:vAlign w:val="center"/>
            <w:hideMark/>
          </w:tcPr>
          <w:p w14:paraId="4457C01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7F38BB1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E521BC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172</w:t>
            </w:r>
          </w:p>
        </w:tc>
        <w:tc>
          <w:tcPr>
            <w:tcW w:w="1701" w:type="dxa"/>
            <w:tcBorders>
              <w:top w:val="nil"/>
              <w:left w:val="nil"/>
              <w:bottom w:val="single" w:sz="4" w:space="0" w:color="auto"/>
              <w:right w:val="single" w:sz="4" w:space="0" w:color="auto"/>
            </w:tcBorders>
            <w:shd w:val="clear" w:color="auto" w:fill="auto"/>
            <w:vAlign w:val="center"/>
            <w:hideMark/>
          </w:tcPr>
          <w:p w14:paraId="7F0154B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Modelagem de sistemas ambientais</w:t>
            </w:r>
          </w:p>
        </w:tc>
        <w:tc>
          <w:tcPr>
            <w:tcW w:w="1560" w:type="dxa"/>
            <w:tcBorders>
              <w:top w:val="nil"/>
              <w:left w:val="nil"/>
              <w:bottom w:val="single" w:sz="4" w:space="0" w:color="auto"/>
              <w:right w:val="single" w:sz="4" w:space="0" w:color="auto"/>
            </w:tcBorders>
            <w:shd w:val="clear" w:color="auto" w:fill="auto"/>
            <w:noWrap/>
            <w:vAlign w:val="center"/>
            <w:hideMark/>
          </w:tcPr>
          <w:p w14:paraId="711C217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CHRISTOFOLETTI, Antonio</w:t>
            </w:r>
          </w:p>
        </w:tc>
        <w:tc>
          <w:tcPr>
            <w:tcW w:w="850" w:type="dxa"/>
            <w:tcBorders>
              <w:top w:val="nil"/>
              <w:left w:val="nil"/>
              <w:bottom w:val="single" w:sz="4" w:space="0" w:color="auto"/>
              <w:right w:val="single" w:sz="4" w:space="0" w:color="auto"/>
            </w:tcBorders>
            <w:shd w:val="clear" w:color="auto" w:fill="auto"/>
            <w:noWrap/>
            <w:vAlign w:val="center"/>
            <w:hideMark/>
          </w:tcPr>
          <w:p w14:paraId="5F3C873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301BBFE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vAlign w:val="center"/>
            <w:hideMark/>
          </w:tcPr>
          <w:p w14:paraId="339E4EA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1999</w:t>
            </w:r>
          </w:p>
        </w:tc>
        <w:tc>
          <w:tcPr>
            <w:tcW w:w="993" w:type="dxa"/>
            <w:tcBorders>
              <w:top w:val="nil"/>
              <w:left w:val="nil"/>
              <w:bottom w:val="single" w:sz="4" w:space="0" w:color="auto"/>
              <w:right w:val="single" w:sz="4" w:space="0" w:color="auto"/>
            </w:tcBorders>
            <w:shd w:val="clear" w:color="auto" w:fill="auto"/>
            <w:noWrap/>
            <w:vAlign w:val="center"/>
            <w:hideMark/>
          </w:tcPr>
          <w:p w14:paraId="5B3CEE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Blucher</w:t>
            </w:r>
          </w:p>
        </w:tc>
        <w:tc>
          <w:tcPr>
            <w:tcW w:w="1264" w:type="dxa"/>
            <w:tcBorders>
              <w:top w:val="nil"/>
              <w:left w:val="nil"/>
              <w:bottom w:val="single" w:sz="4" w:space="0" w:color="auto"/>
              <w:right w:val="single" w:sz="4" w:space="0" w:color="auto"/>
            </w:tcBorders>
            <w:shd w:val="clear" w:color="auto" w:fill="auto"/>
            <w:vAlign w:val="center"/>
            <w:hideMark/>
          </w:tcPr>
          <w:p w14:paraId="4B866E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736F26A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6D6CE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173</w:t>
            </w:r>
          </w:p>
        </w:tc>
        <w:tc>
          <w:tcPr>
            <w:tcW w:w="1701" w:type="dxa"/>
            <w:tcBorders>
              <w:top w:val="nil"/>
              <w:left w:val="nil"/>
              <w:bottom w:val="single" w:sz="4" w:space="0" w:color="auto"/>
              <w:right w:val="single" w:sz="4" w:space="0" w:color="auto"/>
            </w:tcBorders>
            <w:shd w:val="clear" w:color="auto" w:fill="auto"/>
            <w:noWrap/>
            <w:vAlign w:val="center"/>
            <w:hideMark/>
          </w:tcPr>
          <w:p w14:paraId="06F843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Municípios e meio ambiente: perspectivas para a municipalização da gestão ambiental no Brasil</w:t>
            </w:r>
          </w:p>
        </w:tc>
        <w:tc>
          <w:tcPr>
            <w:tcW w:w="1560" w:type="dxa"/>
            <w:tcBorders>
              <w:top w:val="nil"/>
              <w:left w:val="nil"/>
              <w:bottom w:val="single" w:sz="4" w:space="0" w:color="auto"/>
              <w:right w:val="single" w:sz="4" w:space="0" w:color="auto"/>
            </w:tcBorders>
            <w:shd w:val="clear" w:color="auto" w:fill="auto"/>
            <w:noWrap/>
            <w:vAlign w:val="center"/>
            <w:hideMark/>
          </w:tcPr>
          <w:p w14:paraId="7D2FF3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lang w:val="en-US"/>
              </w:rPr>
              <w:t xml:space="preserve">PHILIPPI JUNIOR, Arlindo et al. </w:t>
            </w:r>
            <w:r w:rsidRPr="005837DF">
              <w:rPr>
                <w:rFonts w:ascii="Times New Roman" w:eastAsia="Times New Roman" w:hAnsi="Times New Roman" w:cs="Times New Roman"/>
              </w:rPr>
              <w:t>(edit.)</w:t>
            </w:r>
          </w:p>
        </w:tc>
        <w:tc>
          <w:tcPr>
            <w:tcW w:w="850" w:type="dxa"/>
            <w:tcBorders>
              <w:top w:val="nil"/>
              <w:left w:val="nil"/>
              <w:bottom w:val="single" w:sz="4" w:space="0" w:color="auto"/>
              <w:right w:val="single" w:sz="4" w:space="0" w:color="auto"/>
            </w:tcBorders>
            <w:shd w:val="clear" w:color="auto" w:fill="auto"/>
            <w:noWrap/>
            <w:vAlign w:val="center"/>
            <w:hideMark/>
          </w:tcPr>
          <w:p w14:paraId="33ABC92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050522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46C877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1999</w:t>
            </w:r>
          </w:p>
        </w:tc>
        <w:tc>
          <w:tcPr>
            <w:tcW w:w="993" w:type="dxa"/>
            <w:tcBorders>
              <w:top w:val="nil"/>
              <w:left w:val="nil"/>
              <w:bottom w:val="single" w:sz="4" w:space="0" w:color="auto"/>
              <w:right w:val="single" w:sz="4" w:space="0" w:color="auto"/>
            </w:tcBorders>
            <w:shd w:val="clear" w:color="auto" w:fill="auto"/>
            <w:noWrap/>
            <w:vAlign w:val="center"/>
            <w:hideMark/>
          </w:tcPr>
          <w:p w14:paraId="5295F6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ANAMMA</w:t>
            </w:r>
          </w:p>
        </w:tc>
        <w:tc>
          <w:tcPr>
            <w:tcW w:w="1264" w:type="dxa"/>
            <w:tcBorders>
              <w:top w:val="nil"/>
              <w:left w:val="nil"/>
              <w:bottom w:val="single" w:sz="4" w:space="0" w:color="auto"/>
              <w:right w:val="single" w:sz="4" w:space="0" w:color="auto"/>
            </w:tcBorders>
            <w:shd w:val="clear" w:color="auto" w:fill="auto"/>
            <w:noWrap/>
            <w:vAlign w:val="center"/>
            <w:hideMark/>
          </w:tcPr>
          <w:p w14:paraId="5E22ADB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829560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A2B11C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174</w:t>
            </w:r>
          </w:p>
        </w:tc>
        <w:tc>
          <w:tcPr>
            <w:tcW w:w="1701" w:type="dxa"/>
            <w:tcBorders>
              <w:top w:val="nil"/>
              <w:left w:val="nil"/>
              <w:bottom w:val="single" w:sz="4" w:space="0" w:color="auto"/>
              <w:right w:val="single" w:sz="4" w:space="0" w:color="auto"/>
            </w:tcBorders>
            <w:shd w:val="clear" w:color="auto" w:fill="auto"/>
            <w:noWrap/>
            <w:vAlign w:val="center"/>
            <w:hideMark/>
          </w:tcPr>
          <w:p w14:paraId="3156378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Empresas eco-eficiente$: como as melhores empresas aumentam a produtividade e os lucros reduzindo as emissões de poluentes</w:t>
            </w:r>
          </w:p>
        </w:tc>
        <w:tc>
          <w:tcPr>
            <w:tcW w:w="1560" w:type="dxa"/>
            <w:tcBorders>
              <w:top w:val="nil"/>
              <w:left w:val="nil"/>
              <w:bottom w:val="single" w:sz="4" w:space="0" w:color="auto"/>
              <w:right w:val="single" w:sz="4" w:space="0" w:color="auto"/>
            </w:tcBorders>
            <w:shd w:val="clear" w:color="auto" w:fill="auto"/>
            <w:noWrap/>
            <w:vAlign w:val="center"/>
            <w:hideMark/>
          </w:tcPr>
          <w:p w14:paraId="539D9C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ROMM, Joseph J.</w:t>
            </w:r>
          </w:p>
        </w:tc>
        <w:tc>
          <w:tcPr>
            <w:tcW w:w="850" w:type="dxa"/>
            <w:tcBorders>
              <w:top w:val="nil"/>
              <w:left w:val="nil"/>
              <w:bottom w:val="single" w:sz="4" w:space="0" w:color="auto"/>
              <w:right w:val="single" w:sz="4" w:space="0" w:color="auto"/>
            </w:tcBorders>
            <w:shd w:val="clear" w:color="auto" w:fill="auto"/>
            <w:noWrap/>
            <w:vAlign w:val="center"/>
            <w:hideMark/>
          </w:tcPr>
          <w:p w14:paraId="607950CE" w14:textId="77777777" w:rsidR="00EE393F" w:rsidRPr="005837DF" w:rsidRDefault="00EE393F" w:rsidP="00EE393F">
            <w:pPr>
              <w:jc w:val="center"/>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91DC8C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6AB466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23B83F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Signus Editora</w:t>
            </w:r>
          </w:p>
        </w:tc>
        <w:tc>
          <w:tcPr>
            <w:tcW w:w="1264" w:type="dxa"/>
            <w:tcBorders>
              <w:top w:val="nil"/>
              <w:left w:val="nil"/>
              <w:bottom w:val="single" w:sz="4" w:space="0" w:color="auto"/>
              <w:right w:val="single" w:sz="4" w:space="0" w:color="auto"/>
            </w:tcBorders>
            <w:shd w:val="clear" w:color="auto" w:fill="auto"/>
            <w:noWrap/>
            <w:vAlign w:val="center"/>
            <w:hideMark/>
          </w:tcPr>
          <w:p w14:paraId="6E6C9F5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2B06521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4D6E00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175</w:t>
            </w:r>
          </w:p>
        </w:tc>
        <w:tc>
          <w:tcPr>
            <w:tcW w:w="1701" w:type="dxa"/>
            <w:tcBorders>
              <w:top w:val="nil"/>
              <w:left w:val="nil"/>
              <w:bottom w:val="single" w:sz="4" w:space="0" w:color="auto"/>
              <w:right w:val="single" w:sz="4" w:space="0" w:color="auto"/>
            </w:tcBorders>
            <w:shd w:val="clear" w:color="auto" w:fill="auto"/>
            <w:noWrap/>
            <w:vAlign w:val="center"/>
            <w:hideMark/>
          </w:tcPr>
          <w:p w14:paraId="025C517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Constituição da República Federativa do Brasil: promulgada em 5 de outubro de 1988</w:t>
            </w:r>
          </w:p>
        </w:tc>
        <w:tc>
          <w:tcPr>
            <w:tcW w:w="1560" w:type="dxa"/>
            <w:tcBorders>
              <w:top w:val="nil"/>
              <w:left w:val="nil"/>
              <w:bottom w:val="single" w:sz="4" w:space="0" w:color="auto"/>
              <w:right w:val="single" w:sz="4" w:space="0" w:color="auto"/>
            </w:tcBorders>
            <w:shd w:val="clear" w:color="auto" w:fill="auto"/>
            <w:noWrap/>
            <w:vAlign w:val="center"/>
            <w:hideMark/>
          </w:tcPr>
          <w:p w14:paraId="2AAD360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BRASIL</w:t>
            </w:r>
          </w:p>
        </w:tc>
        <w:tc>
          <w:tcPr>
            <w:tcW w:w="850" w:type="dxa"/>
            <w:tcBorders>
              <w:top w:val="nil"/>
              <w:left w:val="nil"/>
              <w:bottom w:val="single" w:sz="4" w:space="0" w:color="auto"/>
              <w:right w:val="single" w:sz="4" w:space="0" w:color="auto"/>
            </w:tcBorders>
            <w:shd w:val="clear" w:color="auto" w:fill="auto"/>
            <w:vAlign w:val="center"/>
            <w:hideMark/>
          </w:tcPr>
          <w:p w14:paraId="51FEFD3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46</w:t>
            </w:r>
          </w:p>
        </w:tc>
        <w:tc>
          <w:tcPr>
            <w:tcW w:w="851" w:type="dxa"/>
            <w:tcBorders>
              <w:top w:val="nil"/>
              <w:left w:val="nil"/>
              <w:bottom w:val="single" w:sz="4" w:space="0" w:color="auto"/>
              <w:right w:val="single" w:sz="4" w:space="0" w:color="auto"/>
            </w:tcBorders>
            <w:shd w:val="clear" w:color="auto" w:fill="auto"/>
            <w:noWrap/>
            <w:vAlign w:val="center"/>
            <w:hideMark/>
          </w:tcPr>
          <w:p w14:paraId="3E461BA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22A081C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029EB5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Saraiva</w:t>
            </w:r>
          </w:p>
        </w:tc>
        <w:tc>
          <w:tcPr>
            <w:tcW w:w="1264" w:type="dxa"/>
            <w:tcBorders>
              <w:top w:val="nil"/>
              <w:left w:val="nil"/>
              <w:bottom w:val="single" w:sz="4" w:space="0" w:color="auto"/>
              <w:right w:val="single" w:sz="4" w:space="0" w:color="auto"/>
            </w:tcBorders>
            <w:shd w:val="clear" w:color="auto" w:fill="auto"/>
            <w:vAlign w:val="center"/>
            <w:hideMark/>
          </w:tcPr>
          <w:p w14:paraId="1D92FD2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65F69E0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C88A2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176</w:t>
            </w:r>
          </w:p>
        </w:tc>
        <w:tc>
          <w:tcPr>
            <w:tcW w:w="1701" w:type="dxa"/>
            <w:tcBorders>
              <w:top w:val="nil"/>
              <w:left w:val="nil"/>
              <w:bottom w:val="single" w:sz="4" w:space="0" w:color="auto"/>
              <w:right w:val="single" w:sz="4" w:space="0" w:color="auto"/>
            </w:tcBorders>
            <w:shd w:val="clear" w:color="auto" w:fill="auto"/>
            <w:noWrap/>
            <w:vAlign w:val="center"/>
            <w:hideMark/>
          </w:tcPr>
          <w:p w14:paraId="10C4BC2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Estatuto da Cidade: Lei n. 10.257, de 10 de julho de 2001</w:t>
            </w:r>
          </w:p>
        </w:tc>
        <w:tc>
          <w:tcPr>
            <w:tcW w:w="1560" w:type="dxa"/>
            <w:tcBorders>
              <w:top w:val="nil"/>
              <w:left w:val="nil"/>
              <w:bottom w:val="single" w:sz="4" w:space="0" w:color="auto"/>
              <w:right w:val="single" w:sz="4" w:space="0" w:color="auto"/>
            </w:tcBorders>
            <w:shd w:val="clear" w:color="auto" w:fill="auto"/>
            <w:noWrap/>
            <w:vAlign w:val="center"/>
            <w:hideMark/>
          </w:tcPr>
          <w:p w14:paraId="6671F9C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BRASIL</w:t>
            </w:r>
          </w:p>
        </w:tc>
        <w:tc>
          <w:tcPr>
            <w:tcW w:w="850" w:type="dxa"/>
            <w:tcBorders>
              <w:top w:val="nil"/>
              <w:left w:val="nil"/>
              <w:bottom w:val="single" w:sz="4" w:space="0" w:color="auto"/>
              <w:right w:val="single" w:sz="4" w:space="0" w:color="auto"/>
            </w:tcBorders>
            <w:shd w:val="clear" w:color="auto" w:fill="auto"/>
            <w:vAlign w:val="center"/>
            <w:hideMark/>
          </w:tcPr>
          <w:p w14:paraId="3D88458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2FE0E82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6237B16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0D9EB3D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Saraiva</w:t>
            </w:r>
          </w:p>
        </w:tc>
        <w:tc>
          <w:tcPr>
            <w:tcW w:w="1264" w:type="dxa"/>
            <w:tcBorders>
              <w:top w:val="nil"/>
              <w:left w:val="nil"/>
              <w:bottom w:val="single" w:sz="4" w:space="0" w:color="auto"/>
              <w:right w:val="single" w:sz="4" w:space="0" w:color="auto"/>
            </w:tcBorders>
            <w:shd w:val="clear" w:color="auto" w:fill="auto"/>
            <w:vAlign w:val="center"/>
            <w:hideMark/>
          </w:tcPr>
          <w:p w14:paraId="1C64E6C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4B8DFE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18AFA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177</w:t>
            </w:r>
          </w:p>
        </w:tc>
        <w:tc>
          <w:tcPr>
            <w:tcW w:w="1701" w:type="dxa"/>
            <w:tcBorders>
              <w:top w:val="nil"/>
              <w:left w:val="nil"/>
              <w:bottom w:val="single" w:sz="4" w:space="0" w:color="auto"/>
              <w:right w:val="single" w:sz="4" w:space="0" w:color="auto"/>
            </w:tcBorders>
            <w:shd w:val="clear" w:color="auto" w:fill="auto"/>
            <w:noWrap/>
            <w:vAlign w:val="center"/>
            <w:hideMark/>
          </w:tcPr>
          <w:p w14:paraId="6B16ABD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Curso de direito constitucional: teoria, jurisprudência e questões</w:t>
            </w:r>
          </w:p>
        </w:tc>
        <w:tc>
          <w:tcPr>
            <w:tcW w:w="1560" w:type="dxa"/>
            <w:tcBorders>
              <w:top w:val="nil"/>
              <w:left w:val="nil"/>
              <w:bottom w:val="single" w:sz="4" w:space="0" w:color="auto"/>
              <w:right w:val="single" w:sz="4" w:space="0" w:color="auto"/>
            </w:tcBorders>
            <w:shd w:val="clear" w:color="auto" w:fill="auto"/>
            <w:noWrap/>
            <w:vAlign w:val="center"/>
            <w:hideMark/>
          </w:tcPr>
          <w:p w14:paraId="5FCA8C8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FERRAZ, Sérgio Valladão</w:t>
            </w:r>
          </w:p>
        </w:tc>
        <w:tc>
          <w:tcPr>
            <w:tcW w:w="850" w:type="dxa"/>
            <w:tcBorders>
              <w:top w:val="nil"/>
              <w:left w:val="nil"/>
              <w:bottom w:val="single" w:sz="4" w:space="0" w:color="auto"/>
              <w:right w:val="single" w:sz="4" w:space="0" w:color="auto"/>
            </w:tcBorders>
            <w:shd w:val="clear" w:color="auto" w:fill="auto"/>
            <w:noWrap/>
            <w:vAlign w:val="center"/>
            <w:hideMark/>
          </w:tcPr>
          <w:p w14:paraId="787EE16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369A00A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4D174D5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11FF2AE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Elsevier</w:t>
            </w:r>
          </w:p>
        </w:tc>
        <w:tc>
          <w:tcPr>
            <w:tcW w:w="1264" w:type="dxa"/>
            <w:tcBorders>
              <w:top w:val="nil"/>
              <w:left w:val="nil"/>
              <w:bottom w:val="single" w:sz="4" w:space="0" w:color="auto"/>
              <w:right w:val="single" w:sz="4" w:space="0" w:color="auto"/>
            </w:tcBorders>
            <w:shd w:val="clear" w:color="auto" w:fill="auto"/>
            <w:noWrap/>
            <w:vAlign w:val="center"/>
            <w:hideMark/>
          </w:tcPr>
          <w:p w14:paraId="051D6BB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w:t>
            </w:r>
          </w:p>
        </w:tc>
      </w:tr>
      <w:tr w:rsidR="00EE393F" w:rsidRPr="005837DF" w14:paraId="4E0405C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3729E1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178</w:t>
            </w:r>
          </w:p>
        </w:tc>
        <w:tc>
          <w:tcPr>
            <w:tcW w:w="1701" w:type="dxa"/>
            <w:tcBorders>
              <w:top w:val="nil"/>
              <w:left w:val="nil"/>
              <w:bottom w:val="single" w:sz="4" w:space="0" w:color="auto"/>
              <w:right w:val="single" w:sz="4" w:space="0" w:color="auto"/>
            </w:tcBorders>
            <w:shd w:val="clear" w:color="auto" w:fill="auto"/>
            <w:noWrap/>
            <w:vAlign w:val="center"/>
            <w:hideMark/>
          </w:tcPr>
          <w:p w14:paraId="6F28F91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Direito constitucional esquematizado</w:t>
            </w:r>
          </w:p>
        </w:tc>
        <w:tc>
          <w:tcPr>
            <w:tcW w:w="1560" w:type="dxa"/>
            <w:tcBorders>
              <w:top w:val="nil"/>
              <w:left w:val="nil"/>
              <w:bottom w:val="single" w:sz="4" w:space="0" w:color="auto"/>
              <w:right w:val="single" w:sz="4" w:space="0" w:color="auto"/>
            </w:tcBorders>
            <w:shd w:val="clear" w:color="auto" w:fill="auto"/>
            <w:noWrap/>
            <w:vAlign w:val="center"/>
            <w:hideMark/>
          </w:tcPr>
          <w:p w14:paraId="11E9659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LENZA, Pedro</w:t>
            </w:r>
          </w:p>
        </w:tc>
        <w:tc>
          <w:tcPr>
            <w:tcW w:w="850" w:type="dxa"/>
            <w:tcBorders>
              <w:top w:val="nil"/>
              <w:left w:val="nil"/>
              <w:bottom w:val="single" w:sz="4" w:space="0" w:color="auto"/>
              <w:right w:val="single" w:sz="4" w:space="0" w:color="auto"/>
            </w:tcBorders>
            <w:shd w:val="clear" w:color="auto" w:fill="auto"/>
            <w:noWrap/>
            <w:vAlign w:val="center"/>
            <w:hideMark/>
          </w:tcPr>
          <w:p w14:paraId="41EB112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15</w:t>
            </w:r>
          </w:p>
        </w:tc>
        <w:tc>
          <w:tcPr>
            <w:tcW w:w="851" w:type="dxa"/>
            <w:tcBorders>
              <w:top w:val="nil"/>
              <w:left w:val="nil"/>
              <w:bottom w:val="single" w:sz="4" w:space="0" w:color="auto"/>
              <w:right w:val="single" w:sz="4" w:space="0" w:color="auto"/>
            </w:tcBorders>
            <w:shd w:val="clear" w:color="auto" w:fill="auto"/>
            <w:noWrap/>
            <w:vAlign w:val="center"/>
            <w:hideMark/>
          </w:tcPr>
          <w:p w14:paraId="71FE8B1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D2BD85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26173E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64C0A8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086121B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B5F862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179</w:t>
            </w:r>
          </w:p>
        </w:tc>
        <w:tc>
          <w:tcPr>
            <w:tcW w:w="1701" w:type="dxa"/>
            <w:tcBorders>
              <w:top w:val="nil"/>
              <w:left w:val="nil"/>
              <w:bottom w:val="single" w:sz="4" w:space="0" w:color="auto"/>
              <w:right w:val="single" w:sz="4" w:space="0" w:color="auto"/>
            </w:tcBorders>
            <w:shd w:val="clear" w:color="auto" w:fill="auto"/>
            <w:noWrap/>
            <w:vAlign w:val="center"/>
            <w:hideMark/>
          </w:tcPr>
          <w:p w14:paraId="6AAA69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Hidrologia básica</w:t>
            </w:r>
          </w:p>
        </w:tc>
        <w:tc>
          <w:tcPr>
            <w:tcW w:w="1560" w:type="dxa"/>
            <w:tcBorders>
              <w:top w:val="nil"/>
              <w:left w:val="nil"/>
              <w:bottom w:val="single" w:sz="4" w:space="0" w:color="auto"/>
              <w:right w:val="single" w:sz="4" w:space="0" w:color="auto"/>
            </w:tcBorders>
            <w:shd w:val="clear" w:color="auto" w:fill="auto"/>
            <w:noWrap/>
            <w:vAlign w:val="center"/>
            <w:hideMark/>
          </w:tcPr>
          <w:p w14:paraId="26A1EDD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PINTO, Nelson L. de Sousa et al.</w:t>
            </w:r>
          </w:p>
        </w:tc>
        <w:tc>
          <w:tcPr>
            <w:tcW w:w="850" w:type="dxa"/>
            <w:tcBorders>
              <w:top w:val="nil"/>
              <w:left w:val="nil"/>
              <w:bottom w:val="single" w:sz="4" w:space="0" w:color="auto"/>
              <w:right w:val="single" w:sz="4" w:space="0" w:color="auto"/>
            </w:tcBorders>
            <w:shd w:val="clear" w:color="auto" w:fill="auto"/>
            <w:noWrap/>
            <w:vAlign w:val="center"/>
            <w:hideMark/>
          </w:tcPr>
          <w:p w14:paraId="2D2E5A7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650C59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3B92D9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1976</w:t>
            </w:r>
          </w:p>
        </w:tc>
        <w:tc>
          <w:tcPr>
            <w:tcW w:w="993" w:type="dxa"/>
            <w:tcBorders>
              <w:top w:val="nil"/>
              <w:left w:val="nil"/>
              <w:bottom w:val="single" w:sz="4" w:space="0" w:color="auto"/>
              <w:right w:val="single" w:sz="4" w:space="0" w:color="auto"/>
            </w:tcBorders>
            <w:shd w:val="clear" w:color="auto" w:fill="auto"/>
            <w:noWrap/>
            <w:vAlign w:val="center"/>
            <w:hideMark/>
          </w:tcPr>
          <w:p w14:paraId="3215C2E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07E21C3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1C24F8D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157BB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180</w:t>
            </w:r>
          </w:p>
        </w:tc>
        <w:tc>
          <w:tcPr>
            <w:tcW w:w="1701" w:type="dxa"/>
            <w:tcBorders>
              <w:top w:val="nil"/>
              <w:left w:val="nil"/>
              <w:bottom w:val="single" w:sz="4" w:space="0" w:color="auto"/>
              <w:right w:val="single" w:sz="4" w:space="0" w:color="auto"/>
            </w:tcBorders>
            <w:shd w:val="clear" w:color="auto" w:fill="auto"/>
            <w:noWrap/>
            <w:vAlign w:val="center"/>
            <w:hideMark/>
          </w:tcPr>
          <w:p w14:paraId="6DCCA28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Hidrologia</w:t>
            </w:r>
          </w:p>
        </w:tc>
        <w:tc>
          <w:tcPr>
            <w:tcW w:w="1560" w:type="dxa"/>
            <w:tcBorders>
              <w:top w:val="nil"/>
              <w:left w:val="nil"/>
              <w:bottom w:val="single" w:sz="4" w:space="0" w:color="auto"/>
              <w:right w:val="single" w:sz="4" w:space="0" w:color="auto"/>
            </w:tcBorders>
            <w:shd w:val="clear" w:color="auto" w:fill="auto"/>
            <w:noWrap/>
            <w:vAlign w:val="center"/>
            <w:hideMark/>
          </w:tcPr>
          <w:p w14:paraId="5E83127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GARCEZ, Lucas Nogueira; ALVAREZ, Guillermo Acosta</w:t>
            </w:r>
          </w:p>
        </w:tc>
        <w:tc>
          <w:tcPr>
            <w:tcW w:w="850" w:type="dxa"/>
            <w:tcBorders>
              <w:top w:val="nil"/>
              <w:left w:val="nil"/>
              <w:bottom w:val="single" w:sz="4" w:space="0" w:color="auto"/>
              <w:right w:val="single" w:sz="4" w:space="0" w:color="auto"/>
            </w:tcBorders>
            <w:shd w:val="clear" w:color="auto" w:fill="auto"/>
            <w:noWrap/>
            <w:vAlign w:val="center"/>
            <w:hideMark/>
          </w:tcPr>
          <w:p w14:paraId="6567625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4A33EB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4EC2B5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1988</w:t>
            </w:r>
          </w:p>
        </w:tc>
        <w:tc>
          <w:tcPr>
            <w:tcW w:w="993" w:type="dxa"/>
            <w:tcBorders>
              <w:top w:val="nil"/>
              <w:left w:val="nil"/>
              <w:bottom w:val="single" w:sz="4" w:space="0" w:color="auto"/>
              <w:right w:val="single" w:sz="4" w:space="0" w:color="auto"/>
            </w:tcBorders>
            <w:shd w:val="clear" w:color="auto" w:fill="auto"/>
            <w:noWrap/>
            <w:vAlign w:val="center"/>
            <w:hideMark/>
          </w:tcPr>
          <w:p w14:paraId="334883D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Edgard Blucher</w:t>
            </w:r>
          </w:p>
        </w:tc>
        <w:tc>
          <w:tcPr>
            <w:tcW w:w="1264" w:type="dxa"/>
            <w:tcBorders>
              <w:top w:val="nil"/>
              <w:left w:val="nil"/>
              <w:bottom w:val="single" w:sz="4" w:space="0" w:color="auto"/>
              <w:right w:val="single" w:sz="4" w:space="0" w:color="auto"/>
            </w:tcBorders>
            <w:shd w:val="clear" w:color="auto" w:fill="auto"/>
            <w:noWrap/>
            <w:vAlign w:val="center"/>
            <w:hideMark/>
          </w:tcPr>
          <w:p w14:paraId="7FF604D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F98E0A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6A005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181</w:t>
            </w:r>
          </w:p>
        </w:tc>
        <w:tc>
          <w:tcPr>
            <w:tcW w:w="1701" w:type="dxa"/>
            <w:tcBorders>
              <w:top w:val="nil"/>
              <w:left w:val="nil"/>
              <w:bottom w:val="single" w:sz="4" w:space="0" w:color="auto"/>
              <w:right w:val="single" w:sz="4" w:space="0" w:color="auto"/>
            </w:tcBorders>
            <w:shd w:val="clear" w:color="auto" w:fill="auto"/>
            <w:noWrap/>
            <w:vAlign w:val="center"/>
            <w:hideMark/>
          </w:tcPr>
          <w:p w14:paraId="6A9B7C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Uso inteligente da água</w:t>
            </w:r>
          </w:p>
        </w:tc>
        <w:tc>
          <w:tcPr>
            <w:tcW w:w="1560" w:type="dxa"/>
            <w:tcBorders>
              <w:top w:val="nil"/>
              <w:left w:val="nil"/>
              <w:bottom w:val="single" w:sz="4" w:space="0" w:color="auto"/>
              <w:right w:val="single" w:sz="4" w:space="0" w:color="auto"/>
            </w:tcBorders>
            <w:shd w:val="clear" w:color="auto" w:fill="auto"/>
            <w:noWrap/>
            <w:vAlign w:val="center"/>
            <w:hideMark/>
          </w:tcPr>
          <w:p w14:paraId="69FB302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REBOUÇAS, Aldo</w:t>
            </w:r>
          </w:p>
        </w:tc>
        <w:tc>
          <w:tcPr>
            <w:tcW w:w="850" w:type="dxa"/>
            <w:tcBorders>
              <w:top w:val="nil"/>
              <w:left w:val="nil"/>
              <w:bottom w:val="single" w:sz="4" w:space="0" w:color="auto"/>
              <w:right w:val="single" w:sz="4" w:space="0" w:color="auto"/>
            </w:tcBorders>
            <w:shd w:val="clear" w:color="auto" w:fill="auto"/>
            <w:noWrap/>
            <w:vAlign w:val="center"/>
            <w:hideMark/>
          </w:tcPr>
          <w:p w14:paraId="6473B7F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4664559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23569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2004</w:t>
            </w:r>
          </w:p>
        </w:tc>
        <w:tc>
          <w:tcPr>
            <w:tcW w:w="993" w:type="dxa"/>
            <w:tcBorders>
              <w:top w:val="nil"/>
              <w:left w:val="nil"/>
              <w:bottom w:val="single" w:sz="4" w:space="0" w:color="auto"/>
              <w:right w:val="single" w:sz="4" w:space="0" w:color="auto"/>
            </w:tcBorders>
            <w:shd w:val="clear" w:color="auto" w:fill="auto"/>
            <w:noWrap/>
            <w:vAlign w:val="center"/>
            <w:hideMark/>
          </w:tcPr>
          <w:p w14:paraId="26235B6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Escrituras</w:t>
            </w:r>
          </w:p>
        </w:tc>
        <w:tc>
          <w:tcPr>
            <w:tcW w:w="1264" w:type="dxa"/>
            <w:tcBorders>
              <w:top w:val="nil"/>
              <w:left w:val="nil"/>
              <w:bottom w:val="single" w:sz="4" w:space="0" w:color="auto"/>
              <w:right w:val="single" w:sz="4" w:space="0" w:color="auto"/>
            </w:tcBorders>
            <w:shd w:val="clear" w:color="auto" w:fill="auto"/>
            <w:noWrap/>
            <w:vAlign w:val="center"/>
            <w:hideMark/>
          </w:tcPr>
          <w:p w14:paraId="357549B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59FB04A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6EEEF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182</w:t>
            </w:r>
          </w:p>
        </w:tc>
        <w:tc>
          <w:tcPr>
            <w:tcW w:w="1701" w:type="dxa"/>
            <w:tcBorders>
              <w:top w:val="nil"/>
              <w:left w:val="nil"/>
              <w:bottom w:val="single" w:sz="4" w:space="0" w:color="auto"/>
              <w:right w:val="single" w:sz="4" w:space="0" w:color="auto"/>
            </w:tcBorders>
            <w:shd w:val="clear" w:color="auto" w:fill="auto"/>
            <w:noWrap/>
            <w:vAlign w:val="center"/>
            <w:hideMark/>
          </w:tcPr>
          <w:p w14:paraId="276738D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Tratamento de água: tecnologia atualizada</w:t>
            </w:r>
          </w:p>
        </w:tc>
        <w:tc>
          <w:tcPr>
            <w:tcW w:w="1560" w:type="dxa"/>
            <w:tcBorders>
              <w:top w:val="nil"/>
              <w:left w:val="nil"/>
              <w:bottom w:val="single" w:sz="4" w:space="0" w:color="auto"/>
              <w:right w:val="single" w:sz="4" w:space="0" w:color="auto"/>
            </w:tcBorders>
            <w:shd w:val="clear" w:color="auto" w:fill="auto"/>
            <w:noWrap/>
            <w:vAlign w:val="center"/>
            <w:hideMark/>
          </w:tcPr>
          <w:p w14:paraId="3DFCC8E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RICHTER, Carlos A.; AZEVEDO NETTO, José M. de</w:t>
            </w:r>
          </w:p>
        </w:tc>
        <w:tc>
          <w:tcPr>
            <w:tcW w:w="850" w:type="dxa"/>
            <w:tcBorders>
              <w:top w:val="nil"/>
              <w:left w:val="nil"/>
              <w:bottom w:val="single" w:sz="4" w:space="0" w:color="auto"/>
              <w:right w:val="single" w:sz="4" w:space="0" w:color="auto"/>
            </w:tcBorders>
            <w:shd w:val="clear" w:color="auto" w:fill="auto"/>
            <w:noWrap/>
            <w:vAlign w:val="center"/>
            <w:hideMark/>
          </w:tcPr>
          <w:p w14:paraId="25B336B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747795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C074E3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1991</w:t>
            </w:r>
          </w:p>
        </w:tc>
        <w:tc>
          <w:tcPr>
            <w:tcW w:w="993" w:type="dxa"/>
            <w:tcBorders>
              <w:top w:val="nil"/>
              <w:left w:val="nil"/>
              <w:bottom w:val="single" w:sz="4" w:space="0" w:color="auto"/>
              <w:right w:val="single" w:sz="4" w:space="0" w:color="auto"/>
            </w:tcBorders>
            <w:shd w:val="clear" w:color="auto" w:fill="auto"/>
            <w:noWrap/>
            <w:vAlign w:val="center"/>
            <w:hideMark/>
          </w:tcPr>
          <w:p w14:paraId="7F5113C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6470E48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r>
      <w:tr w:rsidR="00EE393F" w:rsidRPr="005837DF" w14:paraId="04584B0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EE41B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183</w:t>
            </w:r>
          </w:p>
        </w:tc>
        <w:tc>
          <w:tcPr>
            <w:tcW w:w="1701" w:type="dxa"/>
            <w:tcBorders>
              <w:top w:val="nil"/>
              <w:left w:val="nil"/>
              <w:bottom w:val="single" w:sz="4" w:space="0" w:color="auto"/>
              <w:right w:val="single" w:sz="4" w:space="0" w:color="auto"/>
            </w:tcBorders>
            <w:shd w:val="clear" w:color="auto" w:fill="auto"/>
            <w:vAlign w:val="center"/>
            <w:hideMark/>
          </w:tcPr>
          <w:p w14:paraId="085B515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Tratamento de lodos de estações de tratamento de água</w:t>
            </w:r>
          </w:p>
        </w:tc>
        <w:tc>
          <w:tcPr>
            <w:tcW w:w="1560" w:type="dxa"/>
            <w:tcBorders>
              <w:top w:val="nil"/>
              <w:left w:val="nil"/>
              <w:bottom w:val="single" w:sz="4" w:space="0" w:color="auto"/>
              <w:right w:val="single" w:sz="4" w:space="0" w:color="auto"/>
            </w:tcBorders>
            <w:shd w:val="clear" w:color="auto" w:fill="auto"/>
            <w:noWrap/>
            <w:vAlign w:val="center"/>
            <w:hideMark/>
          </w:tcPr>
          <w:p w14:paraId="324D0E6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RICHTER, Carlos A.</w:t>
            </w:r>
          </w:p>
        </w:tc>
        <w:tc>
          <w:tcPr>
            <w:tcW w:w="850" w:type="dxa"/>
            <w:tcBorders>
              <w:top w:val="nil"/>
              <w:left w:val="nil"/>
              <w:bottom w:val="single" w:sz="4" w:space="0" w:color="auto"/>
              <w:right w:val="single" w:sz="4" w:space="0" w:color="auto"/>
            </w:tcBorders>
            <w:shd w:val="clear" w:color="auto" w:fill="auto"/>
            <w:noWrap/>
            <w:vAlign w:val="center"/>
            <w:hideMark/>
          </w:tcPr>
          <w:p w14:paraId="512DCF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574713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F280FD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7EF4822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Blucher</w:t>
            </w:r>
          </w:p>
        </w:tc>
        <w:tc>
          <w:tcPr>
            <w:tcW w:w="1264" w:type="dxa"/>
            <w:tcBorders>
              <w:top w:val="nil"/>
              <w:left w:val="nil"/>
              <w:bottom w:val="single" w:sz="4" w:space="0" w:color="auto"/>
              <w:right w:val="single" w:sz="4" w:space="0" w:color="auto"/>
            </w:tcBorders>
            <w:shd w:val="clear" w:color="auto" w:fill="auto"/>
            <w:vAlign w:val="center"/>
            <w:hideMark/>
          </w:tcPr>
          <w:p w14:paraId="0532AE6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6</w:t>
            </w:r>
          </w:p>
        </w:tc>
      </w:tr>
      <w:tr w:rsidR="00EE393F" w:rsidRPr="005837DF" w14:paraId="4A7AAC1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422CB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184</w:t>
            </w:r>
          </w:p>
        </w:tc>
        <w:tc>
          <w:tcPr>
            <w:tcW w:w="1701" w:type="dxa"/>
            <w:tcBorders>
              <w:top w:val="nil"/>
              <w:left w:val="nil"/>
              <w:bottom w:val="single" w:sz="4" w:space="0" w:color="auto"/>
              <w:right w:val="single" w:sz="4" w:space="0" w:color="auto"/>
            </w:tcBorders>
            <w:shd w:val="clear" w:color="auto" w:fill="auto"/>
            <w:noWrap/>
            <w:vAlign w:val="center"/>
            <w:hideMark/>
          </w:tcPr>
          <w:p w14:paraId="67B97F8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Água: métodos e tecnologia de tratamento</w:t>
            </w:r>
          </w:p>
        </w:tc>
        <w:tc>
          <w:tcPr>
            <w:tcW w:w="1560" w:type="dxa"/>
            <w:tcBorders>
              <w:top w:val="nil"/>
              <w:left w:val="nil"/>
              <w:bottom w:val="single" w:sz="4" w:space="0" w:color="auto"/>
              <w:right w:val="single" w:sz="4" w:space="0" w:color="auto"/>
            </w:tcBorders>
            <w:shd w:val="clear" w:color="auto" w:fill="auto"/>
            <w:noWrap/>
            <w:vAlign w:val="center"/>
            <w:hideMark/>
          </w:tcPr>
          <w:p w14:paraId="525D65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RICHTER, Carlos A.</w:t>
            </w:r>
          </w:p>
        </w:tc>
        <w:tc>
          <w:tcPr>
            <w:tcW w:w="850" w:type="dxa"/>
            <w:tcBorders>
              <w:top w:val="nil"/>
              <w:left w:val="nil"/>
              <w:bottom w:val="single" w:sz="4" w:space="0" w:color="auto"/>
              <w:right w:val="single" w:sz="4" w:space="0" w:color="auto"/>
            </w:tcBorders>
            <w:shd w:val="clear" w:color="auto" w:fill="auto"/>
            <w:noWrap/>
            <w:vAlign w:val="center"/>
            <w:hideMark/>
          </w:tcPr>
          <w:p w14:paraId="6413B58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32808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1C81A4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44A40E2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64C090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7C7B501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F27C7A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185</w:t>
            </w:r>
          </w:p>
        </w:tc>
        <w:tc>
          <w:tcPr>
            <w:tcW w:w="1701" w:type="dxa"/>
            <w:tcBorders>
              <w:top w:val="nil"/>
              <w:left w:val="nil"/>
              <w:bottom w:val="single" w:sz="4" w:space="0" w:color="auto"/>
              <w:right w:val="single" w:sz="4" w:space="0" w:color="auto"/>
            </w:tcBorders>
            <w:shd w:val="clear" w:color="auto" w:fill="auto"/>
            <w:vAlign w:val="center"/>
            <w:hideMark/>
          </w:tcPr>
          <w:p w14:paraId="1422B2A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Saneamento, saúde e ambiente: fundamentos para um desenvolvimento sustentável</w:t>
            </w:r>
          </w:p>
        </w:tc>
        <w:tc>
          <w:tcPr>
            <w:tcW w:w="1560" w:type="dxa"/>
            <w:tcBorders>
              <w:top w:val="nil"/>
              <w:left w:val="nil"/>
              <w:bottom w:val="single" w:sz="4" w:space="0" w:color="auto"/>
              <w:right w:val="single" w:sz="4" w:space="0" w:color="auto"/>
            </w:tcBorders>
            <w:shd w:val="clear" w:color="auto" w:fill="auto"/>
            <w:noWrap/>
            <w:vAlign w:val="center"/>
            <w:hideMark/>
          </w:tcPr>
          <w:p w14:paraId="122C5C8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PHILIPPI JUNIOR, Arlindo (edit.)</w:t>
            </w:r>
          </w:p>
        </w:tc>
        <w:tc>
          <w:tcPr>
            <w:tcW w:w="850" w:type="dxa"/>
            <w:tcBorders>
              <w:top w:val="nil"/>
              <w:left w:val="nil"/>
              <w:bottom w:val="single" w:sz="4" w:space="0" w:color="auto"/>
              <w:right w:val="single" w:sz="4" w:space="0" w:color="auto"/>
            </w:tcBorders>
            <w:shd w:val="clear" w:color="auto" w:fill="auto"/>
            <w:noWrap/>
            <w:vAlign w:val="center"/>
            <w:hideMark/>
          </w:tcPr>
          <w:p w14:paraId="4AE57E4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12B4E1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Barueri</w:t>
            </w:r>
          </w:p>
        </w:tc>
        <w:tc>
          <w:tcPr>
            <w:tcW w:w="708" w:type="dxa"/>
            <w:tcBorders>
              <w:top w:val="nil"/>
              <w:left w:val="nil"/>
              <w:bottom w:val="single" w:sz="4" w:space="0" w:color="auto"/>
              <w:right w:val="single" w:sz="4" w:space="0" w:color="auto"/>
            </w:tcBorders>
            <w:shd w:val="clear" w:color="auto" w:fill="auto"/>
            <w:vAlign w:val="center"/>
            <w:hideMark/>
          </w:tcPr>
          <w:p w14:paraId="555F23A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3DE7244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Manole</w:t>
            </w:r>
          </w:p>
        </w:tc>
        <w:tc>
          <w:tcPr>
            <w:tcW w:w="1264" w:type="dxa"/>
            <w:tcBorders>
              <w:top w:val="nil"/>
              <w:left w:val="nil"/>
              <w:bottom w:val="single" w:sz="4" w:space="0" w:color="auto"/>
              <w:right w:val="single" w:sz="4" w:space="0" w:color="auto"/>
            </w:tcBorders>
            <w:shd w:val="clear" w:color="auto" w:fill="auto"/>
            <w:vAlign w:val="center"/>
            <w:hideMark/>
          </w:tcPr>
          <w:p w14:paraId="67672EC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81A8F06"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1BCE94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186</w:t>
            </w:r>
          </w:p>
        </w:tc>
        <w:tc>
          <w:tcPr>
            <w:tcW w:w="1701" w:type="dxa"/>
            <w:tcBorders>
              <w:top w:val="nil"/>
              <w:left w:val="nil"/>
              <w:bottom w:val="single" w:sz="4" w:space="0" w:color="auto"/>
              <w:right w:val="single" w:sz="4" w:space="0" w:color="auto"/>
            </w:tcBorders>
            <w:shd w:val="clear" w:color="auto" w:fill="auto"/>
            <w:noWrap/>
            <w:vAlign w:val="center"/>
            <w:hideMark/>
          </w:tcPr>
          <w:p w14:paraId="674E687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Manual de hidráulica</w:t>
            </w:r>
          </w:p>
        </w:tc>
        <w:tc>
          <w:tcPr>
            <w:tcW w:w="1560" w:type="dxa"/>
            <w:tcBorders>
              <w:top w:val="nil"/>
              <w:left w:val="nil"/>
              <w:bottom w:val="single" w:sz="4" w:space="0" w:color="auto"/>
              <w:right w:val="single" w:sz="4" w:space="0" w:color="auto"/>
            </w:tcBorders>
            <w:shd w:val="clear" w:color="auto" w:fill="auto"/>
            <w:noWrap/>
            <w:vAlign w:val="center"/>
            <w:hideMark/>
          </w:tcPr>
          <w:p w14:paraId="460A79F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AZEVEDO NETTO, José Martiniano de</w:t>
            </w:r>
          </w:p>
        </w:tc>
        <w:tc>
          <w:tcPr>
            <w:tcW w:w="850" w:type="dxa"/>
            <w:tcBorders>
              <w:top w:val="nil"/>
              <w:left w:val="nil"/>
              <w:bottom w:val="single" w:sz="4" w:space="0" w:color="auto"/>
              <w:right w:val="single" w:sz="4" w:space="0" w:color="auto"/>
            </w:tcBorders>
            <w:shd w:val="clear" w:color="auto" w:fill="auto"/>
            <w:noWrap/>
            <w:vAlign w:val="center"/>
            <w:hideMark/>
          </w:tcPr>
          <w:p w14:paraId="1AF6DA2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14:paraId="0B1C75B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5DDDD6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1998</w:t>
            </w:r>
          </w:p>
        </w:tc>
        <w:tc>
          <w:tcPr>
            <w:tcW w:w="993" w:type="dxa"/>
            <w:tcBorders>
              <w:top w:val="nil"/>
              <w:left w:val="nil"/>
              <w:bottom w:val="single" w:sz="4" w:space="0" w:color="auto"/>
              <w:right w:val="single" w:sz="4" w:space="0" w:color="auto"/>
            </w:tcBorders>
            <w:shd w:val="clear" w:color="auto" w:fill="auto"/>
            <w:noWrap/>
            <w:vAlign w:val="center"/>
            <w:hideMark/>
          </w:tcPr>
          <w:p w14:paraId="228891C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6C4D9A0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r>
      <w:tr w:rsidR="00EE393F" w:rsidRPr="005837DF" w14:paraId="5ED80B9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DEDD7E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187</w:t>
            </w:r>
          </w:p>
        </w:tc>
        <w:tc>
          <w:tcPr>
            <w:tcW w:w="1701" w:type="dxa"/>
            <w:tcBorders>
              <w:top w:val="nil"/>
              <w:left w:val="nil"/>
              <w:bottom w:val="single" w:sz="4" w:space="0" w:color="auto"/>
              <w:right w:val="single" w:sz="4" w:space="0" w:color="auto"/>
            </w:tcBorders>
            <w:shd w:val="clear" w:color="auto" w:fill="auto"/>
            <w:noWrap/>
            <w:vAlign w:val="center"/>
            <w:hideMark/>
          </w:tcPr>
          <w:p w14:paraId="187FD8F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Esgoto sanitário: coleta, transporte, tratamento e reúso agrícola</w:t>
            </w:r>
          </w:p>
        </w:tc>
        <w:tc>
          <w:tcPr>
            <w:tcW w:w="1560" w:type="dxa"/>
            <w:tcBorders>
              <w:top w:val="nil"/>
              <w:left w:val="nil"/>
              <w:bottom w:val="single" w:sz="4" w:space="0" w:color="auto"/>
              <w:right w:val="single" w:sz="4" w:space="0" w:color="auto"/>
            </w:tcBorders>
            <w:shd w:val="clear" w:color="auto" w:fill="auto"/>
            <w:noWrap/>
            <w:vAlign w:val="center"/>
            <w:hideMark/>
          </w:tcPr>
          <w:p w14:paraId="7BB22EE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NUVOLARI, Ariovaldo (coord.)</w:t>
            </w:r>
          </w:p>
        </w:tc>
        <w:tc>
          <w:tcPr>
            <w:tcW w:w="850" w:type="dxa"/>
            <w:tcBorders>
              <w:top w:val="nil"/>
              <w:left w:val="nil"/>
              <w:bottom w:val="single" w:sz="4" w:space="0" w:color="auto"/>
              <w:right w:val="single" w:sz="4" w:space="0" w:color="auto"/>
            </w:tcBorders>
            <w:shd w:val="clear" w:color="auto" w:fill="auto"/>
            <w:noWrap/>
            <w:vAlign w:val="center"/>
            <w:hideMark/>
          </w:tcPr>
          <w:p w14:paraId="7DBD305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5DF4B29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F74A9E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09A76C6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76F6383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0461FCD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141B03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188</w:t>
            </w:r>
          </w:p>
        </w:tc>
        <w:tc>
          <w:tcPr>
            <w:tcW w:w="1701" w:type="dxa"/>
            <w:tcBorders>
              <w:top w:val="nil"/>
              <w:left w:val="nil"/>
              <w:bottom w:val="single" w:sz="4" w:space="0" w:color="auto"/>
              <w:right w:val="single" w:sz="4" w:space="0" w:color="auto"/>
            </w:tcBorders>
            <w:shd w:val="clear" w:color="auto" w:fill="auto"/>
            <w:noWrap/>
            <w:vAlign w:val="center"/>
            <w:hideMark/>
          </w:tcPr>
          <w:p w14:paraId="7013152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Elementos de engenharia hidráulica e sanitária</w:t>
            </w:r>
          </w:p>
        </w:tc>
        <w:tc>
          <w:tcPr>
            <w:tcW w:w="1560" w:type="dxa"/>
            <w:tcBorders>
              <w:top w:val="nil"/>
              <w:left w:val="nil"/>
              <w:bottom w:val="single" w:sz="4" w:space="0" w:color="auto"/>
              <w:right w:val="single" w:sz="4" w:space="0" w:color="auto"/>
            </w:tcBorders>
            <w:shd w:val="clear" w:color="auto" w:fill="auto"/>
            <w:noWrap/>
            <w:vAlign w:val="center"/>
            <w:hideMark/>
          </w:tcPr>
          <w:p w14:paraId="2720A40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GARCEZ, Lucas Nogueira</w:t>
            </w:r>
          </w:p>
        </w:tc>
        <w:tc>
          <w:tcPr>
            <w:tcW w:w="850" w:type="dxa"/>
            <w:tcBorders>
              <w:top w:val="nil"/>
              <w:left w:val="nil"/>
              <w:bottom w:val="single" w:sz="4" w:space="0" w:color="auto"/>
              <w:right w:val="single" w:sz="4" w:space="0" w:color="auto"/>
            </w:tcBorders>
            <w:shd w:val="clear" w:color="auto" w:fill="auto"/>
            <w:noWrap/>
            <w:vAlign w:val="center"/>
            <w:hideMark/>
          </w:tcPr>
          <w:p w14:paraId="2A41BFC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37669B8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669049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1976</w:t>
            </w:r>
          </w:p>
        </w:tc>
        <w:tc>
          <w:tcPr>
            <w:tcW w:w="993" w:type="dxa"/>
            <w:tcBorders>
              <w:top w:val="nil"/>
              <w:left w:val="nil"/>
              <w:bottom w:val="single" w:sz="4" w:space="0" w:color="auto"/>
              <w:right w:val="single" w:sz="4" w:space="0" w:color="auto"/>
            </w:tcBorders>
            <w:shd w:val="clear" w:color="auto" w:fill="auto"/>
            <w:noWrap/>
            <w:vAlign w:val="center"/>
            <w:hideMark/>
          </w:tcPr>
          <w:p w14:paraId="35E14B4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1F11AE8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3DD8550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2D7EA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189</w:t>
            </w:r>
          </w:p>
        </w:tc>
        <w:tc>
          <w:tcPr>
            <w:tcW w:w="1701" w:type="dxa"/>
            <w:tcBorders>
              <w:top w:val="nil"/>
              <w:left w:val="nil"/>
              <w:bottom w:val="single" w:sz="4" w:space="0" w:color="auto"/>
              <w:right w:val="single" w:sz="4" w:space="0" w:color="auto"/>
            </w:tcBorders>
            <w:shd w:val="clear" w:color="auto" w:fill="auto"/>
            <w:noWrap/>
            <w:vAlign w:val="center"/>
            <w:hideMark/>
          </w:tcPr>
          <w:p w14:paraId="725F94A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Abastecimento de água para consumo humano vol. 1</w:t>
            </w:r>
          </w:p>
        </w:tc>
        <w:tc>
          <w:tcPr>
            <w:tcW w:w="1560" w:type="dxa"/>
            <w:tcBorders>
              <w:top w:val="nil"/>
              <w:left w:val="nil"/>
              <w:bottom w:val="single" w:sz="4" w:space="0" w:color="auto"/>
              <w:right w:val="single" w:sz="4" w:space="0" w:color="auto"/>
            </w:tcBorders>
            <w:shd w:val="clear" w:color="auto" w:fill="auto"/>
            <w:noWrap/>
            <w:vAlign w:val="center"/>
            <w:hideMark/>
          </w:tcPr>
          <w:p w14:paraId="57D6539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HELLER, Léo; PÁDUA, Valter Lúcio de (org.)</w:t>
            </w:r>
          </w:p>
        </w:tc>
        <w:tc>
          <w:tcPr>
            <w:tcW w:w="850" w:type="dxa"/>
            <w:tcBorders>
              <w:top w:val="nil"/>
              <w:left w:val="nil"/>
              <w:bottom w:val="single" w:sz="4" w:space="0" w:color="auto"/>
              <w:right w:val="single" w:sz="4" w:space="0" w:color="auto"/>
            </w:tcBorders>
            <w:shd w:val="clear" w:color="auto" w:fill="auto"/>
            <w:noWrap/>
            <w:vAlign w:val="center"/>
            <w:hideMark/>
          </w:tcPr>
          <w:p w14:paraId="54516CA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52C1D6E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715E110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40C0A48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UFMG</w:t>
            </w:r>
          </w:p>
        </w:tc>
        <w:tc>
          <w:tcPr>
            <w:tcW w:w="1264" w:type="dxa"/>
            <w:tcBorders>
              <w:top w:val="nil"/>
              <w:left w:val="nil"/>
              <w:bottom w:val="single" w:sz="4" w:space="0" w:color="auto"/>
              <w:right w:val="single" w:sz="4" w:space="0" w:color="auto"/>
            </w:tcBorders>
            <w:shd w:val="clear" w:color="auto" w:fill="auto"/>
            <w:noWrap/>
            <w:vAlign w:val="center"/>
            <w:hideMark/>
          </w:tcPr>
          <w:p w14:paraId="39744DC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7EE3B91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F43054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190</w:t>
            </w:r>
          </w:p>
        </w:tc>
        <w:tc>
          <w:tcPr>
            <w:tcW w:w="1701" w:type="dxa"/>
            <w:tcBorders>
              <w:top w:val="nil"/>
              <w:left w:val="nil"/>
              <w:bottom w:val="single" w:sz="4" w:space="0" w:color="auto"/>
              <w:right w:val="single" w:sz="4" w:space="0" w:color="auto"/>
            </w:tcBorders>
            <w:shd w:val="clear" w:color="auto" w:fill="auto"/>
            <w:noWrap/>
            <w:vAlign w:val="center"/>
            <w:hideMark/>
          </w:tcPr>
          <w:p w14:paraId="392E217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Abastecimento de água para consumo humano vol. 2</w:t>
            </w:r>
          </w:p>
        </w:tc>
        <w:tc>
          <w:tcPr>
            <w:tcW w:w="1560" w:type="dxa"/>
            <w:tcBorders>
              <w:top w:val="nil"/>
              <w:left w:val="nil"/>
              <w:bottom w:val="single" w:sz="4" w:space="0" w:color="auto"/>
              <w:right w:val="single" w:sz="4" w:space="0" w:color="auto"/>
            </w:tcBorders>
            <w:shd w:val="clear" w:color="auto" w:fill="auto"/>
            <w:noWrap/>
            <w:vAlign w:val="center"/>
            <w:hideMark/>
          </w:tcPr>
          <w:p w14:paraId="39C61C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HELLER, Léo; PÁDUA, Valter Lúcio de (org.)</w:t>
            </w:r>
          </w:p>
        </w:tc>
        <w:tc>
          <w:tcPr>
            <w:tcW w:w="850" w:type="dxa"/>
            <w:tcBorders>
              <w:top w:val="nil"/>
              <w:left w:val="nil"/>
              <w:bottom w:val="single" w:sz="4" w:space="0" w:color="auto"/>
              <w:right w:val="single" w:sz="4" w:space="0" w:color="auto"/>
            </w:tcBorders>
            <w:shd w:val="clear" w:color="auto" w:fill="auto"/>
            <w:noWrap/>
            <w:vAlign w:val="center"/>
            <w:hideMark/>
          </w:tcPr>
          <w:p w14:paraId="0040780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44486A7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292A637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5A362EC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UFMG</w:t>
            </w:r>
          </w:p>
        </w:tc>
        <w:tc>
          <w:tcPr>
            <w:tcW w:w="1264" w:type="dxa"/>
            <w:tcBorders>
              <w:top w:val="nil"/>
              <w:left w:val="nil"/>
              <w:bottom w:val="single" w:sz="4" w:space="0" w:color="auto"/>
              <w:right w:val="single" w:sz="4" w:space="0" w:color="auto"/>
            </w:tcBorders>
            <w:shd w:val="clear" w:color="auto" w:fill="auto"/>
            <w:noWrap/>
            <w:vAlign w:val="center"/>
            <w:hideMark/>
          </w:tcPr>
          <w:p w14:paraId="6BADA01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w:t>
            </w:r>
          </w:p>
        </w:tc>
      </w:tr>
      <w:tr w:rsidR="00EE393F" w:rsidRPr="005837DF" w14:paraId="53D83EA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13FC73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191</w:t>
            </w:r>
          </w:p>
        </w:tc>
        <w:tc>
          <w:tcPr>
            <w:tcW w:w="1701" w:type="dxa"/>
            <w:tcBorders>
              <w:top w:val="nil"/>
              <w:left w:val="nil"/>
              <w:bottom w:val="single" w:sz="4" w:space="0" w:color="auto"/>
              <w:right w:val="single" w:sz="4" w:space="0" w:color="auto"/>
            </w:tcBorders>
            <w:shd w:val="clear" w:color="auto" w:fill="auto"/>
            <w:noWrap/>
            <w:vAlign w:val="center"/>
            <w:hideMark/>
          </w:tcPr>
          <w:p w14:paraId="06CAADE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Princípios básicos do tratamento de esgotos vol. 2</w:t>
            </w:r>
          </w:p>
        </w:tc>
        <w:tc>
          <w:tcPr>
            <w:tcW w:w="1560" w:type="dxa"/>
            <w:tcBorders>
              <w:top w:val="nil"/>
              <w:left w:val="nil"/>
              <w:bottom w:val="single" w:sz="4" w:space="0" w:color="auto"/>
              <w:right w:val="single" w:sz="4" w:space="0" w:color="auto"/>
            </w:tcBorders>
            <w:shd w:val="clear" w:color="auto" w:fill="auto"/>
            <w:noWrap/>
            <w:vAlign w:val="center"/>
            <w:hideMark/>
          </w:tcPr>
          <w:p w14:paraId="287E226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VON SPERLING, Marcos</w:t>
            </w:r>
          </w:p>
        </w:tc>
        <w:tc>
          <w:tcPr>
            <w:tcW w:w="850" w:type="dxa"/>
            <w:tcBorders>
              <w:top w:val="nil"/>
              <w:left w:val="nil"/>
              <w:bottom w:val="single" w:sz="4" w:space="0" w:color="auto"/>
              <w:right w:val="single" w:sz="4" w:space="0" w:color="auto"/>
            </w:tcBorders>
            <w:shd w:val="clear" w:color="auto" w:fill="auto"/>
            <w:noWrap/>
            <w:vAlign w:val="center"/>
            <w:hideMark/>
          </w:tcPr>
          <w:p w14:paraId="09F9AF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4AD661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1D54F01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1996</w:t>
            </w:r>
          </w:p>
        </w:tc>
        <w:tc>
          <w:tcPr>
            <w:tcW w:w="993" w:type="dxa"/>
            <w:tcBorders>
              <w:top w:val="nil"/>
              <w:left w:val="nil"/>
              <w:bottom w:val="single" w:sz="4" w:space="0" w:color="auto"/>
              <w:right w:val="single" w:sz="4" w:space="0" w:color="auto"/>
            </w:tcBorders>
            <w:shd w:val="clear" w:color="auto" w:fill="auto"/>
            <w:noWrap/>
            <w:vAlign w:val="center"/>
            <w:hideMark/>
          </w:tcPr>
          <w:p w14:paraId="5E8BA0D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DESA-UFMG</w:t>
            </w:r>
          </w:p>
        </w:tc>
        <w:tc>
          <w:tcPr>
            <w:tcW w:w="1264" w:type="dxa"/>
            <w:tcBorders>
              <w:top w:val="nil"/>
              <w:left w:val="nil"/>
              <w:bottom w:val="single" w:sz="4" w:space="0" w:color="auto"/>
              <w:right w:val="single" w:sz="4" w:space="0" w:color="auto"/>
            </w:tcBorders>
            <w:shd w:val="clear" w:color="auto" w:fill="auto"/>
            <w:noWrap/>
            <w:vAlign w:val="center"/>
            <w:hideMark/>
          </w:tcPr>
          <w:p w14:paraId="2DA5FC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7616F0B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9E8EBB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192</w:t>
            </w:r>
          </w:p>
        </w:tc>
        <w:tc>
          <w:tcPr>
            <w:tcW w:w="1701" w:type="dxa"/>
            <w:tcBorders>
              <w:top w:val="nil"/>
              <w:left w:val="nil"/>
              <w:bottom w:val="single" w:sz="4" w:space="0" w:color="auto"/>
              <w:right w:val="single" w:sz="4" w:space="0" w:color="auto"/>
            </w:tcBorders>
            <w:shd w:val="clear" w:color="auto" w:fill="auto"/>
            <w:noWrap/>
            <w:vAlign w:val="center"/>
            <w:hideMark/>
          </w:tcPr>
          <w:p w14:paraId="67A834F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Manual de irrigação</w:t>
            </w:r>
          </w:p>
        </w:tc>
        <w:tc>
          <w:tcPr>
            <w:tcW w:w="1560" w:type="dxa"/>
            <w:tcBorders>
              <w:top w:val="nil"/>
              <w:left w:val="nil"/>
              <w:bottom w:val="single" w:sz="4" w:space="0" w:color="auto"/>
              <w:right w:val="single" w:sz="4" w:space="0" w:color="auto"/>
            </w:tcBorders>
            <w:shd w:val="clear" w:color="auto" w:fill="auto"/>
            <w:noWrap/>
            <w:vAlign w:val="center"/>
            <w:hideMark/>
          </w:tcPr>
          <w:p w14:paraId="3B04748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BERNARDO, Salassier; SOARES, Antonio Alves; MANTOVANI, Everardo Chartuni</w:t>
            </w:r>
          </w:p>
        </w:tc>
        <w:tc>
          <w:tcPr>
            <w:tcW w:w="850" w:type="dxa"/>
            <w:tcBorders>
              <w:top w:val="nil"/>
              <w:left w:val="nil"/>
              <w:bottom w:val="single" w:sz="4" w:space="0" w:color="auto"/>
              <w:right w:val="single" w:sz="4" w:space="0" w:color="auto"/>
            </w:tcBorders>
            <w:shd w:val="clear" w:color="auto" w:fill="auto"/>
            <w:noWrap/>
            <w:vAlign w:val="center"/>
            <w:hideMark/>
          </w:tcPr>
          <w:p w14:paraId="34F7D4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14:paraId="22A61AE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Viçosa</w:t>
            </w:r>
          </w:p>
        </w:tc>
        <w:tc>
          <w:tcPr>
            <w:tcW w:w="708" w:type="dxa"/>
            <w:tcBorders>
              <w:top w:val="nil"/>
              <w:left w:val="nil"/>
              <w:bottom w:val="single" w:sz="4" w:space="0" w:color="auto"/>
              <w:right w:val="single" w:sz="4" w:space="0" w:color="auto"/>
            </w:tcBorders>
            <w:shd w:val="clear" w:color="auto" w:fill="auto"/>
            <w:noWrap/>
            <w:vAlign w:val="center"/>
            <w:hideMark/>
          </w:tcPr>
          <w:p w14:paraId="596303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46773D9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UFV</w:t>
            </w:r>
          </w:p>
        </w:tc>
        <w:tc>
          <w:tcPr>
            <w:tcW w:w="1264" w:type="dxa"/>
            <w:tcBorders>
              <w:top w:val="nil"/>
              <w:left w:val="nil"/>
              <w:bottom w:val="single" w:sz="4" w:space="0" w:color="auto"/>
              <w:right w:val="single" w:sz="4" w:space="0" w:color="auto"/>
            </w:tcBorders>
            <w:shd w:val="clear" w:color="auto" w:fill="auto"/>
            <w:noWrap/>
            <w:vAlign w:val="center"/>
            <w:hideMark/>
          </w:tcPr>
          <w:p w14:paraId="6781B55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1787D65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91DB76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193</w:t>
            </w:r>
          </w:p>
        </w:tc>
        <w:tc>
          <w:tcPr>
            <w:tcW w:w="1701" w:type="dxa"/>
            <w:tcBorders>
              <w:top w:val="nil"/>
              <w:left w:val="nil"/>
              <w:bottom w:val="single" w:sz="4" w:space="0" w:color="auto"/>
              <w:right w:val="single" w:sz="4" w:space="0" w:color="auto"/>
            </w:tcBorders>
            <w:shd w:val="clear" w:color="auto" w:fill="auto"/>
            <w:vAlign w:val="center"/>
            <w:hideMark/>
          </w:tcPr>
          <w:p w14:paraId="3412E91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Reúso de água e suas implicações jurídicas</w:t>
            </w:r>
          </w:p>
        </w:tc>
        <w:tc>
          <w:tcPr>
            <w:tcW w:w="1560" w:type="dxa"/>
            <w:tcBorders>
              <w:top w:val="nil"/>
              <w:left w:val="nil"/>
              <w:bottom w:val="single" w:sz="4" w:space="0" w:color="auto"/>
              <w:right w:val="single" w:sz="4" w:space="0" w:color="auto"/>
            </w:tcBorders>
            <w:shd w:val="clear" w:color="auto" w:fill="auto"/>
            <w:noWrap/>
            <w:vAlign w:val="center"/>
            <w:hideMark/>
          </w:tcPr>
          <w:p w14:paraId="5484703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SILVA, Ana Karla P. et al</w:t>
            </w:r>
          </w:p>
        </w:tc>
        <w:tc>
          <w:tcPr>
            <w:tcW w:w="850" w:type="dxa"/>
            <w:tcBorders>
              <w:top w:val="nil"/>
              <w:left w:val="nil"/>
              <w:bottom w:val="single" w:sz="4" w:space="0" w:color="auto"/>
              <w:right w:val="single" w:sz="4" w:space="0" w:color="auto"/>
            </w:tcBorders>
            <w:shd w:val="clear" w:color="auto" w:fill="auto"/>
            <w:noWrap/>
            <w:vAlign w:val="center"/>
            <w:hideMark/>
          </w:tcPr>
          <w:p w14:paraId="77D2DB6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F37F94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5163D49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7DE07C8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Navegar</w:t>
            </w:r>
          </w:p>
        </w:tc>
        <w:tc>
          <w:tcPr>
            <w:tcW w:w="1264" w:type="dxa"/>
            <w:tcBorders>
              <w:top w:val="nil"/>
              <w:left w:val="nil"/>
              <w:bottom w:val="single" w:sz="4" w:space="0" w:color="auto"/>
              <w:right w:val="single" w:sz="4" w:space="0" w:color="auto"/>
            </w:tcBorders>
            <w:shd w:val="clear" w:color="auto" w:fill="auto"/>
            <w:vAlign w:val="center"/>
            <w:hideMark/>
          </w:tcPr>
          <w:p w14:paraId="28170E2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0D556AD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36F3C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194</w:t>
            </w:r>
          </w:p>
        </w:tc>
        <w:tc>
          <w:tcPr>
            <w:tcW w:w="1701" w:type="dxa"/>
            <w:tcBorders>
              <w:top w:val="nil"/>
              <w:left w:val="nil"/>
              <w:bottom w:val="single" w:sz="4" w:space="0" w:color="auto"/>
              <w:right w:val="single" w:sz="4" w:space="0" w:color="auto"/>
            </w:tcBorders>
            <w:shd w:val="clear" w:color="auto" w:fill="auto"/>
            <w:noWrap/>
            <w:vAlign w:val="center"/>
            <w:hideMark/>
          </w:tcPr>
          <w:p w14:paraId="443375F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Drenagem urbana e controle de enchentes</w:t>
            </w:r>
          </w:p>
        </w:tc>
        <w:tc>
          <w:tcPr>
            <w:tcW w:w="1560" w:type="dxa"/>
            <w:tcBorders>
              <w:top w:val="nil"/>
              <w:left w:val="nil"/>
              <w:bottom w:val="single" w:sz="4" w:space="0" w:color="auto"/>
              <w:right w:val="single" w:sz="4" w:space="0" w:color="auto"/>
            </w:tcBorders>
            <w:shd w:val="clear" w:color="auto" w:fill="auto"/>
            <w:noWrap/>
            <w:vAlign w:val="center"/>
            <w:hideMark/>
          </w:tcPr>
          <w:p w14:paraId="05410F3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CANHOLI, Aluísio Pardo</w:t>
            </w:r>
          </w:p>
        </w:tc>
        <w:tc>
          <w:tcPr>
            <w:tcW w:w="850" w:type="dxa"/>
            <w:tcBorders>
              <w:top w:val="nil"/>
              <w:left w:val="nil"/>
              <w:bottom w:val="single" w:sz="4" w:space="0" w:color="auto"/>
              <w:right w:val="single" w:sz="4" w:space="0" w:color="auto"/>
            </w:tcBorders>
            <w:shd w:val="clear" w:color="auto" w:fill="auto"/>
            <w:noWrap/>
            <w:vAlign w:val="center"/>
            <w:hideMark/>
          </w:tcPr>
          <w:p w14:paraId="2BF1C1A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749F8D4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7FC5DB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17A4563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Oficina de Textos</w:t>
            </w:r>
          </w:p>
        </w:tc>
        <w:tc>
          <w:tcPr>
            <w:tcW w:w="1264" w:type="dxa"/>
            <w:tcBorders>
              <w:top w:val="nil"/>
              <w:left w:val="nil"/>
              <w:bottom w:val="single" w:sz="4" w:space="0" w:color="auto"/>
              <w:right w:val="single" w:sz="4" w:space="0" w:color="auto"/>
            </w:tcBorders>
            <w:shd w:val="clear" w:color="auto" w:fill="auto"/>
            <w:noWrap/>
            <w:vAlign w:val="center"/>
            <w:hideMark/>
          </w:tcPr>
          <w:p w14:paraId="168BD41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4CC2045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0EFF80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195</w:t>
            </w:r>
          </w:p>
        </w:tc>
        <w:tc>
          <w:tcPr>
            <w:tcW w:w="1701" w:type="dxa"/>
            <w:tcBorders>
              <w:top w:val="nil"/>
              <w:left w:val="nil"/>
              <w:bottom w:val="single" w:sz="4" w:space="0" w:color="auto"/>
              <w:right w:val="single" w:sz="4" w:space="0" w:color="auto"/>
            </w:tcBorders>
            <w:shd w:val="clear" w:color="auto" w:fill="auto"/>
            <w:vAlign w:val="center"/>
            <w:hideMark/>
          </w:tcPr>
          <w:p w14:paraId="310AA9B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 uso sustentável dos recursos hídricos em regiões semi-áridas</w:t>
            </w:r>
          </w:p>
        </w:tc>
        <w:tc>
          <w:tcPr>
            <w:tcW w:w="1560" w:type="dxa"/>
            <w:tcBorders>
              <w:top w:val="nil"/>
              <w:left w:val="nil"/>
              <w:bottom w:val="single" w:sz="4" w:space="0" w:color="auto"/>
              <w:right w:val="single" w:sz="4" w:space="0" w:color="auto"/>
            </w:tcBorders>
            <w:shd w:val="clear" w:color="auto" w:fill="auto"/>
            <w:noWrap/>
            <w:vAlign w:val="center"/>
            <w:hideMark/>
          </w:tcPr>
          <w:p w14:paraId="011D996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CIRILO, José Almir et al. (org.)</w:t>
            </w:r>
          </w:p>
        </w:tc>
        <w:tc>
          <w:tcPr>
            <w:tcW w:w="850" w:type="dxa"/>
            <w:tcBorders>
              <w:top w:val="nil"/>
              <w:left w:val="nil"/>
              <w:bottom w:val="single" w:sz="4" w:space="0" w:color="auto"/>
              <w:right w:val="single" w:sz="4" w:space="0" w:color="auto"/>
            </w:tcBorders>
            <w:shd w:val="clear" w:color="auto" w:fill="auto"/>
            <w:noWrap/>
            <w:vAlign w:val="center"/>
            <w:hideMark/>
          </w:tcPr>
          <w:p w14:paraId="6793395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160CBE6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Recife</w:t>
            </w:r>
          </w:p>
        </w:tc>
        <w:tc>
          <w:tcPr>
            <w:tcW w:w="708" w:type="dxa"/>
            <w:tcBorders>
              <w:top w:val="nil"/>
              <w:left w:val="nil"/>
              <w:bottom w:val="single" w:sz="4" w:space="0" w:color="auto"/>
              <w:right w:val="single" w:sz="4" w:space="0" w:color="auto"/>
            </w:tcBorders>
            <w:shd w:val="clear" w:color="auto" w:fill="auto"/>
            <w:noWrap/>
            <w:vAlign w:val="center"/>
            <w:hideMark/>
          </w:tcPr>
          <w:p w14:paraId="01F0CF3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0E49E5A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Universitária da UFPE</w:t>
            </w:r>
          </w:p>
        </w:tc>
        <w:tc>
          <w:tcPr>
            <w:tcW w:w="1264" w:type="dxa"/>
            <w:tcBorders>
              <w:top w:val="nil"/>
              <w:left w:val="nil"/>
              <w:bottom w:val="single" w:sz="4" w:space="0" w:color="auto"/>
              <w:right w:val="single" w:sz="4" w:space="0" w:color="auto"/>
            </w:tcBorders>
            <w:shd w:val="clear" w:color="auto" w:fill="auto"/>
            <w:vAlign w:val="center"/>
            <w:hideMark/>
          </w:tcPr>
          <w:p w14:paraId="43FC9A8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14D9EB6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A2E48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196</w:t>
            </w:r>
          </w:p>
        </w:tc>
        <w:tc>
          <w:tcPr>
            <w:tcW w:w="1701" w:type="dxa"/>
            <w:tcBorders>
              <w:top w:val="nil"/>
              <w:left w:val="nil"/>
              <w:bottom w:val="single" w:sz="4" w:space="0" w:color="auto"/>
              <w:right w:val="single" w:sz="4" w:space="0" w:color="auto"/>
            </w:tcBorders>
            <w:shd w:val="clear" w:color="auto" w:fill="auto"/>
            <w:noWrap/>
            <w:vAlign w:val="center"/>
            <w:hideMark/>
          </w:tcPr>
          <w:p w14:paraId="6C97226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Reatores anaeróbios vol. 5</w:t>
            </w:r>
          </w:p>
        </w:tc>
        <w:tc>
          <w:tcPr>
            <w:tcW w:w="1560" w:type="dxa"/>
            <w:tcBorders>
              <w:top w:val="nil"/>
              <w:left w:val="nil"/>
              <w:bottom w:val="single" w:sz="4" w:space="0" w:color="auto"/>
              <w:right w:val="single" w:sz="4" w:space="0" w:color="auto"/>
            </w:tcBorders>
            <w:shd w:val="clear" w:color="auto" w:fill="auto"/>
            <w:noWrap/>
            <w:vAlign w:val="center"/>
            <w:hideMark/>
          </w:tcPr>
          <w:p w14:paraId="7D10CBF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CHERNICHARO, Carlos Augusto de Lemos</w:t>
            </w:r>
          </w:p>
        </w:tc>
        <w:tc>
          <w:tcPr>
            <w:tcW w:w="850" w:type="dxa"/>
            <w:tcBorders>
              <w:top w:val="nil"/>
              <w:left w:val="nil"/>
              <w:bottom w:val="single" w:sz="4" w:space="0" w:color="auto"/>
              <w:right w:val="single" w:sz="4" w:space="0" w:color="auto"/>
            </w:tcBorders>
            <w:shd w:val="clear" w:color="auto" w:fill="auto"/>
            <w:noWrap/>
            <w:vAlign w:val="center"/>
            <w:hideMark/>
          </w:tcPr>
          <w:p w14:paraId="086DEC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7C1A54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192EE8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379E5D0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UFMG</w:t>
            </w:r>
          </w:p>
        </w:tc>
        <w:tc>
          <w:tcPr>
            <w:tcW w:w="1264" w:type="dxa"/>
            <w:tcBorders>
              <w:top w:val="nil"/>
              <w:left w:val="nil"/>
              <w:bottom w:val="single" w:sz="4" w:space="0" w:color="auto"/>
              <w:right w:val="single" w:sz="4" w:space="0" w:color="auto"/>
            </w:tcBorders>
            <w:shd w:val="clear" w:color="auto" w:fill="auto"/>
            <w:noWrap/>
            <w:vAlign w:val="center"/>
            <w:hideMark/>
          </w:tcPr>
          <w:p w14:paraId="51646DE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387D08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7287AC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197</w:t>
            </w:r>
          </w:p>
        </w:tc>
        <w:tc>
          <w:tcPr>
            <w:tcW w:w="1701" w:type="dxa"/>
            <w:tcBorders>
              <w:top w:val="nil"/>
              <w:left w:val="nil"/>
              <w:bottom w:val="single" w:sz="4" w:space="0" w:color="auto"/>
              <w:right w:val="single" w:sz="4" w:space="0" w:color="auto"/>
            </w:tcBorders>
            <w:shd w:val="clear" w:color="auto" w:fill="auto"/>
            <w:noWrap/>
            <w:vAlign w:val="center"/>
            <w:hideMark/>
          </w:tcPr>
          <w:p w14:paraId="36FAEC2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Lodos ativados vol. 4</w:t>
            </w:r>
          </w:p>
        </w:tc>
        <w:tc>
          <w:tcPr>
            <w:tcW w:w="1560" w:type="dxa"/>
            <w:tcBorders>
              <w:top w:val="nil"/>
              <w:left w:val="nil"/>
              <w:bottom w:val="single" w:sz="4" w:space="0" w:color="auto"/>
              <w:right w:val="single" w:sz="4" w:space="0" w:color="auto"/>
            </w:tcBorders>
            <w:shd w:val="clear" w:color="auto" w:fill="auto"/>
            <w:noWrap/>
            <w:vAlign w:val="center"/>
            <w:hideMark/>
          </w:tcPr>
          <w:p w14:paraId="53424F1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VON SPERLING, Marcos</w:t>
            </w:r>
          </w:p>
        </w:tc>
        <w:tc>
          <w:tcPr>
            <w:tcW w:w="850" w:type="dxa"/>
            <w:tcBorders>
              <w:top w:val="nil"/>
              <w:left w:val="nil"/>
              <w:bottom w:val="single" w:sz="4" w:space="0" w:color="auto"/>
              <w:right w:val="single" w:sz="4" w:space="0" w:color="auto"/>
            </w:tcBorders>
            <w:shd w:val="clear" w:color="auto" w:fill="auto"/>
            <w:noWrap/>
            <w:vAlign w:val="center"/>
            <w:hideMark/>
          </w:tcPr>
          <w:p w14:paraId="31DFE9D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761991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4DF38DE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2002</w:t>
            </w:r>
          </w:p>
        </w:tc>
        <w:tc>
          <w:tcPr>
            <w:tcW w:w="993" w:type="dxa"/>
            <w:tcBorders>
              <w:top w:val="nil"/>
              <w:left w:val="nil"/>
              <w:bottom w:val="single" w:sz="4" w:space="0" w:color="auto"/>
              <w:right w:val="single" w:sz="4" w:space="0" w:color="auto"/>
            </w:tcBorders>
            <w:shd w:val="clear" w:color="auto" w:fill="auto"/>
            <w:noWrap/>
            <w:vAlign w:val="center"/>
            <w:hideMark/>
          </w:tcPr>
          <w:p w14:paraId="1397790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DESA-UFMG</w:t>
            </w:r>
          </w:p>
        </w:tc>
        <w:tc>
          <w:tcPr>
            <w:tcW w:w="1264" w:type="dxa"/>
            <w:tcBorders>
              <w:top w:val="nil"/>
              <w:left w:val="nil"/>
              <w:bottom w:val="single" w:sz="4" w:space="0" w:color="auto"/>
              <w:right w:val="single" w:sz="4" w:space="0" w:color="auto"/>
            </w:tcBorders>
            <w:shd w:val="clear" w:color="auto" w:fill="auto"/>
            <w:noWrap/>
            <w:vAlign w:val="center"/>
            <w:hideMark/>
          </w:tcPr>
          <w:p w14:paraId="350A345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73BDDC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C58288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w:t>
            </w:r>
          </w:p>
        </w:tc>
        <w:tc>
          <w:tcPr>
            <w:tcW w:w="1701" w:type="dxa"/>
            <w:tcBorders>
              <w:top w:val="nil"/>
              <w:left w:val="nil"/>
              <w:bottom w:val="single" w:sz="4" w:space="0" w:color="auto"/>
              <w:right w:val="single" w:sz="4" w:space="0" w:color="auto"/>
            </w:tcBorders>
            <w:shd w:val="clear" w:color="auto" w:fill="auto"/>
            <w:noWrap/>
            <w:vAlign w:val="center"/>
            <w:hideMark/>
          </w:tcPr>
          <w:p w14:paraId="0D17C08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Lodo de esgotos: tratamento e disposição final vol. 6</w:t>
            </w:r>
          </w:p>
        </w:tc>
        <w:tc>
          <w:tcPr>
            <w:tcW w:w="1560" w:type="dxa"/>
            <w:tcBorders>
              <w:top w:val="nil"/>
              <w:left w:val="nil"/>
              <w:bottom w:val="single" w:sz="4" w:space="0" w:color="auto"/>
              <w:right w:val="single" w:sz="4" w:space="0" w:color="auto"/>
            </w:tcBorders>
            <w:shd w:val="clear" w:color="auto" w:fill="auto"/>
            <w:noWrap/>
            <w:vAlign w:val="center"/>
            <w:hideMark/>
          </w:tcPr>
          <w:p w14:paraId="63429E4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ANDREOLI, Cleverson V.; VON SPERLING, Marcos; FERNANDES, Fernando (edit.)</w:t>
            </w:r>
          </w:p>
        </w:tc>
        <w:tc>
          <w:tcPr>
            <w:tcW w:w="850" w:type="dxa"/>
            <w:tcBorders>
              <w:top w:val="nil"/>
              <w:left w:val="nil"/>
              <w:bottom w:val="single" w:sz="4" w:space="0" w:color="auto"/>
              <w:right w:val="single" w:sz="4" w:space="0" w:color="auto"/>
            </w:tcBorders>
            <w:shd w:val="clear" w:color="auto" w:fill="auto"/>
            <w:noWrap/>
            <w:vAlign w:val="center"/>
            <w:hideMark/>
          </w:tcPr>
          <w:p w14:paraId="0DBF582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0A5666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6457150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7BCF691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DESA-UFMG</w:t>
            </w:r>
          </w:p>
        </w:tc>
        <w:tc>
          <w:tcPr>
            <w:tcW w:w="1264" w:type="dxa"/>
            <w:tcBorders>
              <w:top w:val="nil"/>
              <w:left w:val="nil"/>
              <w:bottom w:val="single" w:sz="4" w:space="0" w:color="auto"/>
              <w:right w:val="single" w:sz="4" w:space="0" w:color="auto"/>
            </w:tcBorders>
            <w:shd w:val="clear" w:color="auto" w:fill="auto"/>
            <w:noWrap/>
            <w:vAlign w:val="center"/>
            <w:hideMark/>
          </w:tcPr>
          <w:p w14:paraId="5EFE923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71F74B9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B83C6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w:t>
            </w:r>
          </w:p>
        </w:tc>
        <w:tc>
          <w:tcPr>
            <w:tcW w:w="1701" w:type="dxa"/>
            <w:tcBorders>
              <w:top w:val="nil"/>
              <w:left w:val="nil"/>
              <w:bottom w:val="single" w:sz="4" w:space="0" w:color="auto"/>
              <w:right w:val="single" w:sz="4" w:space="0" w:color="auto"/>
            </w:tcBorders>
            <w:shd w:val="clear" w:color="auto" w:fill="auto"/>
            <w:vAlign w:val="center"/>
            <w:hideMark/>
          </w:tcPr>
          <w:p w14:paraId="7CF1900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Reúso da água: conceitos, teorias e práticas</w:t>
            </w:r>
          </w:p>
        </w:tc>
        <w:tc>
          <w:tcPr>
            <w:tcW w:w="1560" w:type="dxa"/>
            <w:tcBorders>
              <w:top w:val="nil"/>
              <w:left w:val="nil"/>
              <w:bottom w:val="single" w:sz="4" w:space="0" w:color="auto"/>
              <w:right w:val="single" w:sz="4" w:space="0" w:color="auto"/>
            </w:tcBorders>
            <w:shd w:val="clear" w:color="auto" w:fill="auto"/>
            <w:noWrap/>
            <w:vAlign w:val="center"/>
            <w:hideMark/>
          </w:tcPr>
          <w:p w14:paraId="5A2F7CA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TELLES, Dirceu D'Alkmin; COSTA, Regina Helena Pacca Guimarães (coord.)</w:t>
            </w:r>
          </w:p>
        </w:tc>
        <w:tc>
          <w:tcPr>
            <w:tcW w:w="850" w:type="dxa"/>
            <w:tcBorders>
              <w:top w:val="nil"/>
              <w:left w:val="nil"/>
              <w:bottom w:val="single" w:sz="4" w:space="0" w:color="auto"/>
              <w:right w:val="single" w:sz="4" w:space="0" w:color="auto"/>
            </w:tcBorders>
            <w:shd w:val="clear" w:color="auto" w:fill="auto"/>
            <w:noWrap/>
            <w:vAlign w:val="center"/>
            <w:hideMark/>
          </w:tcPr>
          <w:p w14:paraId="6ACE660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0B2D772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A4023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39A2930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2CEF435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13</w:t>
            </w:r>
          </w:p>
        </w:tc>
      </w:tr>
      <w:tr w:rsidR="00EE393F" w:rsidRPr="005837DF" w14:paraId="379D3B2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71C3B7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w:t>
            </w:r>
          </w:p>
        </w:tc>
        <w:tc>
          <w:tcPr>
            <w:tcW w:w="1701" w:type="dxa"/>
            <w:tcBorders>
              <w:top w:val="nil"/>
              <w:left w:val="nil"/>
              <w:bottom w:val="single" w:sz="4" w:space="0" w:color="auto"/>
              <w:right w:val="single" w:sz="4" w:space="0" w:color="auto"/>
            </w:tcBorders>
            <w:shd w:val="clear" w:color="auto" w:fill="auto"/>
            <w:vAlign w:val="center"/>
            <w:hideMark/>
          </w:tcPr>
          <w:p w14:paraId="5122536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Reúso de água</w:t>
            </w:r>
          </w:p>
        </w:tc>
        <w:tc>
          <w:tcPr>
            <w:tcW w:w="1560" w:type="dxa"/>
            <w:tcBorders>
              <w:top w:val="nil"/>
              <w:left w:val="nil"/>
              <w:bottom w:val="single" w:sz="4" w:space="0" w:color="auto"/>
              <w:right w:val="single" w:sz="4" w:space="0" w:color="auto"/>
            </w:tcBorders>
            <w:shd w:val="clear" w:color="auto" w:fill="auto"/>
            <w:noWrap/>
            <w:vAlign w:val="center"/>
            <w:hideMark/>
          </w:tcPr>
          <w:p w14:paraId="2CE70E2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MANCUSO, Pedro Caetano Sanches; SANTOS, Hilton Felício dos (edit.)</w:t>
            </w:r>
          </w:p>
        </w:tc>
        <w:tc>
          <w:tcPr>
            <w:tcW w:w="850" w:type="dxa"/>
            <w:tcBorders>
              <w:top w:val="nil"/>
              <w:left w:val="nil"/>
              <w:bottom w:val="single" w:sz="4" w:space="0" w:color="auto"/>
              <w:right w:val="single" w:sz="4" w:space="0" w:color="auto"/>
            </w:tcBorders>
            <w:shd w:val="clear" w:color="auto" w:fill="auto"/>
            <w:noWrap/>
            <w:vAlign w:val="center"/>
            <w:hideMark/>
          </w:tcPr>
          <w:p w14:paraId="3715F52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06AF25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Barueri</w:t>
            </w:r>
          </w:p>
        </w:tc>
        <w:tc>
          <w:tcPr>
            <w:tcW w:w="708" w:type="dxa"/>
            <w:tcBorders>
              <w:top w:val="nil"/>
              <w:left w:val="nil"/>
              <w:bottom w:val="single" w:sz="4" w:space="0" w:color="auto"/>
              <w:right w:val="single" w:sz="4" w:space="0" w:color="auto"/>
            </w:tcBorders>
            <w:shd w:val="clear" w:color="auto" w:fill="auto"/>
            <w:noWrap/>
            <w:vAlign w:val="center"/>
            <w:hideMark/>
          </w:tcPr>
          <w:p w14:paraId="01DF181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66AD190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Manole</w:t>
            </w:r>
          </w:p>
        </w:tc>
        <w:tc>
          <w:tcPr>
            <w:tcW w:w="1264" w:type="dxa"/>
            <w:tcBorders>
              <w:top w:val="nil"/>
              <w:left w:val="nil"/>
              <w:bottom w:val="single" w:sz="4" w:space="0" w:color="auto"/>
              <w:right w:val="single" w:sz="4" w:space="0" w:color="auto"/>
            </w:tcBorders>
            <w:shd w:val="clear" w:color="auto" w:fill="auto"/>
            <w:vAlign w:val="center"/>
            <w:hideMark/>
          </w:tcPr>
          <w:p w14:paraId="19A705F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1A5B4E5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F2761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w:t>
            </w:r>
          </w:p>
        </w:tc>
        <w:tc>
          <w:tcPr>
            <w:tcW w:w="1701" w:type="dxa"/>
            <w:tcBorders>
              <w:top w:val="nil"/>
              <w:left w:val="nil"/>
              <w:bottom w:val="single" w:sz="4" w:space="0" w:color="auto"/>
              <w:right w:val="single" w:sz="4" w:space="0" w:color="auto"/>
            </w:tcBorders>
            <w:shd w:val="clear" w:color="auto" w:fill="auto"/>
            <w:noWrap/>
            <w:vAlign w:val="center"/>
            <w:hideMark/>
          </w:tcPr>
          <w:p w14:paraId="61A9626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Previsão de consumo de água: interface das instalações prediais de água e esgoto com os serviços públicos</w:t>
            </w:r>
          </w:p>
        </w:tc>
        <w:tc>
          <w:tcPr>
            <w:tcW w:w="1560" w:type="dxa"/>
            <w:tcBorders>
              <w:top w:val="nil"/>
              <w:left w:val="nil"/>
              <w:bottom w:val="single" w:sz="4" w:space="0" w:color="auto"/>
              <w:right w:val="single" w:sz="4" w:space="0" w:color="auto"/>
            </w:tcBorders>
            <w:shd w:val="clear" w:color="auto" w:fill="auto"/>
            <w:noWrap/>
            <w:vAlign w:val="center"/>
            <w:hideMark/>
          </w:tcPr>
          <w:p w14:paraId="3A3070D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TOMAZ, Plínio</w:t>
            </w:r>
          </w:p>
        </w:tc>
        <w:tc>
          <w:tcPr>
            <w:tcW w:w="850" w:type="dxa"/>
            <w:tcBorders>
              <w:top w:val="nil"/>
              <w:left w:val="nil"/>
              <w:bottom w:val="single" w:sz="4" w:space="0" w:color="auto"/>
              <w:right w:val="single" w:sz="4" w:space="0" w:color="auto"/>
            </w:tcBorders>
            <w:shd w:val="clear" w:color="auto" w:fill="auto"/>
            <w:noWrap/>
            <w:vAlign w:val="center"/>
            <w:hideMark/>
          </w:tcPr>
          <w:p w14:paraId="6F65D22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303B16A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5E0D66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7D8E80D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Navegar</w:t>
            </w:r>
          </w:p>
        </w:tc>
        <w:tc>
          <w:tcPr>
            <w:tcW w:w="1264" w:type="dxa"/>
            <w:tcBorders>
              <w:top w:val="nil"/>
              <w:left w:val="nil"/>
              <w:bottom w:val="single" w:sz="4" w:space="0" w:color="auto"/>
              <w:right w:val="single" w:sz="4" w:space="0" w:color="auto"/>
            </w:tcBorders>
            <w:shd w:val="clear" w:color="auto" w:fill="auto"/>
            <w:noWrap/>
            <w:vAlign w:val="center"/>
            <w:hideMark/>
          </w:tcPr>
          <w:p w14:paraId="5EF28EC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1C58422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BD848D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202</w:t>
            </w:r>
          </w:p>
        </w:tc>
        <w:tc>
          <w:tcPr>
            <w:tcW w:w="1701" w:type="dxa"/>
            <w:tcBorders>
              <w:top w:val="nil"/>
              <w:left w:val="nil"/>
              <w:bottom w:val="single" w:sz="4" w:space="0" w:color="auto"/>
              <w:right w:val="single" w:sz="4" w:space="0" w:color="auto"/>
            </w:tcBorders>
            <w:shd w:val="clear" w:color="auto" w:fill="auto"/>
            <w:noWrap/>
            <w:vAlign w:val="center"/>
            <w:hideMark/>
          </w:tcPr>
          <w:p w14:paraId="736F9B5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Fundamentos de qualidade e tratamento de água</w:t>
            </w:r>
          </w:p>
        </w:tc>
        <w:tc>
          <w:tcPr>
            <w:tcW w:w="1560" w:type="dxa"/>
            <w:tcBorders>
              <w:top w:val="nil"/>
              <w:left w:val="nil"/>
              <w:bottom w:val="single" w:sz="4" w:space="0" w:color="auto"/>
              <w:right w:val="single" w:sz="4" w:space="0" w:color="auto"/>
            </w:tcBorders>
            <w:shd w:val="clear" w:color="auto" w:fill="auto"/>
            <w:noWrap/>
            <w:vAlign w:val="center"/>
            <w:hideMark/>
          </w:tcPr>
          <w:p w14:paraId="1BA7A27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LIBÂNIO, Marcelo</w:t>
            </w:r>
          </w:p>
        </w:tc>
        <w:tc>
          <w:tcPr>
            <w:tcW w:w="850" w:type="dxa"/>
            <w:tcBorders>
              <w:top w:val="nil"/>
              <w:left w:val="nil"/>
              <w:bottom w:val="single" w:sz="4" w:space="0" w:color="auto"/>
              <w:right w:val="single" w:sz="4" w:space="0" w:color="auto"/>
            </w:tcBorders>
            <w:shd w:val="clear" w:color="auto" w:fill="auto"/>
            <w:noWrap/>
            <w:vAlign w:val="center"/>
            <w:hideMark/>
          </w:tcPr>
          <w:p w14:paraId="09106FE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56A174A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Campinas</w:t>
            </w:r>
          </w:p>
        </w:tc>
        <w:tc>
          <w:tcPr>
            <w:tcW w:w="708" w:type="dxa"/>
            <w:tcBorders>
              <w:top w:val="nil"/>
              <w:left w:val="nil"/>
              <w:bottom w:val="single" w:sz="4" w:space="0" w:color="auto"/>
              <w:right w:val="single" w:sz="4" w:space="0" w:color="auto"/>
            </w:tcBorders>
            <w:shd w:val="clear" w:color="auto" w:fill="auto"/>
            <w:noWrap/>
            <w:vAlign w:val="center"/>
            <w:hideMark/>
          </w:tcPr>
          <w:p w14:paraId="0B057AB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6C42B4D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Átomo</w:t>
            </w:r>
          </w:p>
        </w:tc>
        <w:tc>
          <w:tcPr>
            <w:tcW w:w="1264" w:type="dxa"/>
            <w:tcBorders>
              <w:top w:val="nil"/>
              <w:left w:val="nil"/>
              <w:bottom w:val="single" w:sz="4" w:space="0" w:color="auto"/>
              <w:right w:val="single" w:sz="4" w:space="0" w:color="auto"/>
            </w:tcBorders>
            <w:shd w:val="clear" w:color="auto" w:fill="auto"/>
            <w:noWrap/>
            <w:vAlign w:val="center"/>
            <w:hideMark/>
          </w:tcPr>
          <w:p w14:paraId="561FC86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782D548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0EFB6F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203</w:t>
            </w:r>
          </w:p>
        </w:tc>
        <w:tc>
          <w:tcPr>
            <w:tcW w:w="1701" w:type="dxa"/>
            <w:tcBorders>
              <w:top w:val="nil"/>
              <w:left w:val="nil"/>
              <w:bottom w:val="single" w:sz="4" w:space="0" w:color="auto"/>
              <w:right w:val="single" w:sz="4" w:space="0" w:color="auto"/>
            </w:tcBorders>
            <w:shd w:val="clear" w:color="auto" w:fill="auto"/>
            <w:vAlign w:val="center"/>
            <w:hideMark/>
          </w:tcPr>
          <w:p w14:paraId="074B6D9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Águas subterrâneas e poços tubulares profundos</w:t>
            </w:r>
          </w:p>
        </w:tc>
        <w:tc>
          <w:tcPr>
            <w:tcW w:w="1560" w:type="dxa"/>
            <w:tcBorders>
              <w:top w:val="nil"/>
              <w:left w:val="nil"/>
              <w:bottom w:val="single" w:sz="4" w:space="0" w:color="auto"/>
              <w:right w:val="single" w:sz="4" w:space="0" w:color="auto"/>
            </w:tcBorders>
            <w:shd w:val="clear" w:color="auto" w:fill="auto"/>
            <w:noWrap/>
            <w:vAlign w:val="center"/>
            <w:hideMark/>
          </w:tcPr>
          <w:p w14:paraId="73B8DCE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GIAMPÁ, Carlos Eduardo Quaglia; GONÇALES, Valter Galdiano (edit.)</w:t>
            </w:r>
          </w:p>
        </w:tc>
        <w:tc>
          <w:tcPr>
            <w:tcW w:w="850" w:type="dxa"/>
            <w:tcBorders>
              <w:top w:val="nil"/>
              <w:left w:val="nil"/>
              <w:bottom w:val="single" w:sz="4" w:space="0" w:color="auto"/>
              <w:right w:val="single" w:sz="4" w:space="0" w:color="auto"/>
            </w:tcBorders>
            <w:shd w:val="clear" w:color="auto" w:fill="auto"/>
            <w:noWrap/>
            <w:vAlign w:val="center"/>
            <w:hideMark/>
          </w:tcPr>
          <w:p w14:paraId="15FE759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5DF2465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280AC8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0D6790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Signus</w:t>
            </w:r>
          </w:p>
        </w:tc>
        <w:tc>
          <w:tcPr>
            <w:tcW w:w="1264" w:type="dxa"/>
            <w:tcBorders>
              <w:top w:val="nil"/>
              <w:left w:val="nil"/>
              <w:bottom w:val="single" w:sz="4" w:space="0" w:color="auto"/>
              <w:right w:val="single" w:sz="4" w:space="0" w:color="auto"/>
            </w:tcBorders>
            <w:shd w:val="clear" w:color="auto" w:fill="auto"/>
            <w:noWrap/>
            <w:vAlign w:val="center"/>
            <w:hideMark/>
          </w:tcPr>
          <w:p w14:paraId="5928400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7D6F0E2D"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10FF9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204</w:t>
            </w:r>
          </w:p>
        </w:tc>
        <w:tc>
          <w:tcPr>
            <w:tcW w:w="1701" w:type="dxa"/>
            <w:tcBorders>
              <w:top w:val="nil"/>
              <w:left w:val="nil"/>
              <w:bottom w:val="single" w:sz="4" w:space="0" w:color="auto"/>
              <w:right w:val="single" w:sz="4" w:space="0" w:color="auto"/>
            </w:tcBorders>
            <w:shd w:val="clear" w:color="auto" w:fill="auto"/>
            <w:noWrap/>
            <w:vAlign w:val="center"/>
            <w:hideMark/>
          </w:tcPr>
          <w:p w14:paraId="6D2AD69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 reutilização da água: mais uma chance para nós</w:t>
            </w:r>
          </w:p>
        </w:tc>
        <w:tc>
          <w:tcPr>
            <w:tcW w:w="1560" w:type="dxa"/>
            <w:tcBorders>
              <w:top w:val="nil"/>
              <w:left w:val="nil"/>
              <w:bottom w:val="single" w:sz="4" w:space="0" w:color="auto"/>
              <w:right w:val="single" w:sz="4" w:space="0" w:color="auto"/>
            </w:tcBorders>
            <w:shd w:val="clear" w:color="auto" w:fill="auto"/>
            <w:noWrap/>
            <w:vAlign w:val="center"/>
            <w:hideMark/>
          </w:tcPr>
          <w:p w14:paraId="1F7848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LUZ, Luiz Augusto Rodrigues da</w:t>
            </w:r>
          </w:p>
        </w:tc>
        <w:tc>
          <w:tcPr>
            <w:tcW w:w="850" w:type="dxa"/>
            <w:tcBorders>
              <w:top w:val="nil"/>
              <w:left w:val="nil"/>
              <w:bottom w:val="single" w:sz="4" w:space="0" w:color="auto"/>
              <w:right w:val="single" w:sz="4" w:space="0" w:color="auto"/>
            </w:tcBorders>
            <w:shd w:val="clear" w:color="auto" w:fill="auto"/>
            <w:noWrap/>
            <w:vAlign w:val="center"/>
            <w:hideMark/>
          </w:tcPr>
          <w:p w14:paraId="647801B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AE75E4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49182FC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3FEE578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Qualitymark</w:t>
            </w:r>
          </w:p>
        </w:tc>
        <w:tc>
          <w:tcPr>
            <w:tcW w:w="1264" w:type="dxa"/>
            <w:tcBorders>
              <w:top w:val="nil"/>
              <w:left w:val="nil"/>
              <w:bottom w:val="single" w:sz="4" w:space="0" w:color="auto"/>
              <w:right w:val="single" w:sz="4" w:space="0" w:color="auto"/>
            </w:tcBorders>
            <w:shd w:val="clear" w:color="auto" w:fill="auto"/>
            <w:noWrap/>
            <w:vAlign w:val="center"/>
            <w:hideMark/>
          </w:tcPr>
          <w:p w14:paraId="35A105F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6CE881A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87FC3B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205</w:t>
            </w:r>
          </w:p>
        </w:tc>
        <w:tc>
          <w:tcPr>
            <w:tcW w:w="1701" w:type="dxa"/>
            <w:tcBorders>
              <w:top w:val="nil"/>
              <w:left w:val="nil"/>
              <w:bottom w:val="single" w:sz="4" w:space="0" w:color="auto"/>
              <w:right w:val="single" w:sz="4" w:space="0" w:color="auto"/>
            </w:tcBorders>
            <w:shd w:val="clear" w:color="auto" w:fill="auto"/>
            <w:vAlign w:val="center"/>
            <w:hideMark/>
          </w:tcPr>
          <w:p w14:paraId="4883342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Água na indústria: uso racional e reúso</w:t>
            </w:r>
          </w:p>
        </w:tc>
        <w:tc>
          <w:tcPr>
            <w:tcW w:w="1560" w:type="dxa"/>
            <w:tcBorders>
              <w:top w:val="nil"/>
              <w:left w:val="nil"/>
              <w:bottom w:val="single" w:sz="4" w:space="0" w:color="auto"/>
              <w:right w:val="single" w:sz="4" w:space="0" w:color="auto"/>
            </w:tcBorders>
            <w:shd w:val="clear" w:color="auto" w:fill="auto"/>
            <w:noWrap/>
            <w:vAlign w:val="center"/>
            <w:hideMark/>
          </w:tcPr>
          <w:p w14:paraId="6C7436E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MIERZWA, José Carlos; HESPANHOL, Ivanildo</w:t>
            </w:r>
          </w:p>
        </w:tc>
        <w:tc>
          <w:tcPr>
            <w:tcW w:w="850" w:type="dxa"/>
            <w:tcBorders>
              <w:top w:val="nil"/>
              <w:left w:val="nil"/>
              <w:bottom w:val="single" w:sz="4" w:space="0" w:color="auto"/>
              <w:right w:val="single" w:sz="4" w:space="0" w:color="auto"/>
            </w:tcBorders>
            <w:shd w:val="clear" w:color="auto" w:fill="auto"/>
            <w:noWrap/>
            <w:vAlign w:val="center"/>
            <w:hideMark/>
          </w:tcPr>
          <w:p w14:paraId="416BE08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6290E74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C05083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181866F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Oficina de Textos</w:t>
            </w:r>
          </w:p>
        </w:tc>
        <w:tc>
          <w:tcPr>
            <w:tcW w:w="1264" w:type="dxa"/>
            <w:tcBorders>
              <w:top w:val="nil"/>
              <w:left w:val="nil"/>
              <w:bottom w:val="single" w:sz="4" w:space="0" w:color="auto"/>
              <w:right w:val="single" w:sz="4" w:space="0" w:color="auto"/>
            </w:tcBorders>
            <w:shd w:val="clear" w:color="auto" w:fill="auto"/>
            <w:vAlign w:val="center"/>
            <w:hideMark/>
          </w:tcPr>
          <w:p w14:paraId="7B32F4D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8</w:t>
            </w:r>
          </w:p>
        </w:tc>
      </w:tr>
      <w:tr w:rsidR="00EE393F" w:rsidRPr="005837DF" w14:paraId="5DC07F0A"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EC3971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206</w:t>
            </w:r>
          </w:p>
        </w:tc>
        <w:tc>
          <w:tcPr>
            <w:tcW w:w="1701" w:type="dxa"/>
            <w:tcBorders>
              <w:top w:val="nil"/>
              <w:left w:val="nil"/>
              <w:bottom w:val="single" w:sz="4" w:space="0" w:color="auto"/>
              <w:right w:val="single" w:sz="4" w:space="0" w:color="auto"/>
            </w:tcBorders>
            <w:shd w:val="clear" w:color="auto" w:fill="auto"/>
            <w:noWrap/>
            <w:vAlign w:val="center"/>
            <w:hideMark/>
          </w:tcPr>
          <w:p w14:paraId="20887E6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Sensoriamento remoto: princípios e aplicações</w:t>
            </w:r>
          </w:p>
        </w:tc>
        <w:tc>
          <w:tcPr>
            <w:tcW w:w="1560" w:type="dxa"/>
            <w:tcBorders>
              <w:top w:val="nil"/>
              <w:left w:val="nil"/>
              <w:bottom w:val="single" w:sz="4" w:space="0" w:color="auto"/>
              <w:right w:val="single" w:sz="4" w:space="0" w:color="auto"/>
            </w:tcBorders>
            <w:shd w:val="clear" w:color="auto" w:fill="auto"/>
            <w:noWrap/>
            <w:vAlign w:val="center"/>
            <w:hideMark/>
          </w:tcPr>
          <w:p w14:paraId="2F66644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NOVO, Evlyn M. L. de Moraes</w:t>
            </w:r>
          </w:p>
        </w:tc>
        <w:tc>
          <w:tcPr>
            <w:tcW w:w="850" w:type="dxa"/>
            <w:tcBorders>
              <w:top w:val="nil"/>
              <w:left w:val="nil"/>
              <w:bottom w:val="single" w:sz="4" w:space="0" w:color="auto"/>
              <w:right w:val="single" w:sz="4" w:space="0" w:color="auto"/>
            </w:tcBorders>
            <w:shd w:val="clear" w:color="auto" w:fill="auto"/>
            <w:noWrap/>
            <w:vAlign w:val="center"/>
            <w:hideMark/>
          </w:tcPr>
          <w:p w14:paraId="0622B5D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14:paraId="7CA7BB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9D4AE0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7F252D7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504E0FC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08E2470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CD6877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207</w:t>
            </w:r>
          </w:p>
        </w:tc>
        <w:tc>
          <w:tcPr>
            <w:tcW w:w="1701" w:type="dxa"/>
            <w:tcBorders>
              <w:top w:val="nil"/>
              <w:left w:val="nil"/>
              <w:bottom w:val="single" w:sz="4" w:space="0" w:color="auto"/>
              <w:right w:val="single" w:sz="4" w:space="0" w:color="auto"/>
            </w:tcBorders>
            <w:shd w:val="clear" w:color="auto" w:fill="auto"/>
            <w:noWrap/>
            <w:vAlign w:val="center"/>
            <w:hideMark/>
          </w:tcPr>
          <w:p w14:paraId="0D188C9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Geoprocessamento sem complicação</w:t>
            </w:r>
          </w:p>
        </w:tc>
        <w:tc>
          <w:tcPr>
            <w:tcW w:w="1560" w:type="dxa"/>
            <w:tcBorders>
              <w:top w:val="nil"/>
              <w:left w:val="nil"/>
              <w:bottom w:val="single" w:sz="4" w:space="0" w:color="auto"/>
              <w:right w:val="single" w:sz="4" w:space="0" w:color="auto"/>
            </w:tcBorders>
            <w:shd w:val="clear" w:color="auto" w:fill="auto"/>
            <w:noWrap/>
            <w:vAlign w:val="center"/>
            <w:hideMark/>
          </w:tcPr>
          <w:p w14:paraId="01D76A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FITZ, Paulo Roberto</w:t>
            </w:r>
          </w:p>
        </w:tc>
        <w:tc>
          <w:tcPr>
            <w:tcW w:w="850" w:type="dxa"/>
            <w:tcBorders>
              <w:top w:val="nil"/>
              <w:left w:val="nil"/>
              <w:bottom w:val="single" w:sz="4" w:space="0" w:color="auto"/>
              <w:right w:val="single" w:sz="4" w:space="0" w:color="auto"/>
            </w:tcBorders>
            <w:shd w:val="clear" w:color="auto" w:fill="auto"/>
            <w:noWrap/>
            <w:vAlign w:val="center"/>
            <w:hideMark/>
          </w:tcPr>
          <w:p w14:paraId="40293FC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98047B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94C8F4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29214F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Oficina de Textos</w:t>
            </w:r>
          </w:p>
        </w:tc>
        <w:tc>
          <w:tcPr>
            <w:tcW w:w="1264" w:type="dxa"/>
            <w:tcBorders>
              <w:top w:val="nil"/>
              <w:left w:val="nil"/>
              <w:bottom w:val="single" w:sz="4" w:space="0" w:color="auto"/>
              <w:right w:val="single" w:sz="4" w:space="0" w:color="auto"/>
            </w:tcBorders>
            <w:shd w:val="clear" w:color="auto" w:fill="auto"/>
            <w:noWrap/>
            <w:vAlign w:val="center"/>
            <w:hideMark/>
          </w:tcPr>
          <w:p w14:paraId="7DE3027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30B5FAD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BCCA3F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208</w:t>
            </w:r>
          </w:p>
        </w:tc>
        <w:tc>
          <w:tcPr>
            <w:tcW w:w="1701" w:type="dxa"/>
            <w:tcBorders>
              <w:top w:val="nil"/>
              <w:left w:val="nil"/>
              <w:bottom w:val="single" w:sz="4" w:space="0" w:color="auto"/>
              <w:right w:val="single" w:sz="4" w:space="0" w:color="auto"/>
            </w:tcBorders>
            <w:shd w:val="clear" w:color="auto" w:fill="auto"/>
            <w:noWrap/>
            <w:vAlign w:val="center"/>
            <w:hideMark/>
          </w:tcPr>
          <w:p w14:paraId="24BC6B8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Geoatlas: mapas políticos, fisicos, temáticos /anamorfoses / imagens de satélites</w:t>
            </w:r>
          </w:p>
        </w:tc>
        <w:tc>
          <w:tcPr>
            <w:tcW w:w="1560" w:type="dxa"/>
            <w:tcBorders>
              <w:top w:val="nil"/>
              <w:left w:val="nil"/>
              <w:bottom w:val="single" w:sz="4" w:space="0" w:color="auto"/>
              <w:right w:val="single" w:sz="4" w:space="0" w:color="auto"/>
            </w:tcBorders>
            <w:shd w:val="clear" w:color="auto" w:fill="auto"/>
            <w:noWrap/>
            <w:vAlign w:val="center"/>
            <w:hideMark/>
          </w:tcPr>
          <w:p w14:paraId="6B7586C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SIMIELLI, Maria Elena Ramos</w:t>
            </w:r>
          </w:p>
        </w:tc>
        <w:tc>
          <w:tcPr>
            <w:tcW w:w="850" w:type="dxa"/>
            <w:tcBorders>
              <w:top w:val="nil"/>
              <w:left w:val="nil"/>
              <w:bottom w:val="single" w:sz="4" w:space="0" w:color="auto"/>
              <w:right w:val="single" w:sz="4" w:space="0" w:color="auto"/>
            </w:tcBorders>
            <w:shd w:val="clear" w:color="auto" w:fill="auto"/>
            <w:noWrap/>
            <w:vAlign w:val="center"/>
            <w:hideMark/>
          </w:tcPr>
          <w:p w14:paraId="16C0B31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34</w:t>
            </w:r>
          </w:p>
        </w:tc>
        <w:tc>
          <w:tcPr>
            <w:tcW w:w="851" w:type="dxa"/>
            <w:tcBorders>
              <w:top w:val="nil"/>
              <w:left w:val="nil"/>
              <w:bottom w:val="single" w:sz="4" w:space="0" w:color="auto"/>
              <w:right w:val="single" w:sz="4" w:space="0" w:color="auto"/>
            </w:tcBorders>
            <w:shd w:val="clear" w:color="auto" w:fill="auto"/>
            <w:noWrap/>
            <w:vAlign w:val="center"/>
            <w:hideMark/>
          </w:tcPr>
          <w:p w14:paraId="79A2A2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F47278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17C442E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Ática</w:t>
            </w:r>
          </w:p>
        </w:tc>
        <w:tc>
          <w:tcPr>
            <w:tcW w:w="1264" w:type="dxa"/>
            <w:tcBorders>
              <w:top w:val="nil"/>
              <w:left w:val="nil"/>
              <w:bottom w:val="single" w:sz="4" w:space="0" w:color="auto"/>
              <w:right w:val="single" w:sz="4" w:space="0" w:color="auto"/>
            </w:tcBorders>
            <w:shd w:val="clear" w:color="auto" w:fill="auto"/>
            <w:noWrap/>
            <w:vAlign w:val="center"/>
            <w:hideMark/>
          </w:tcPr>
          <w:p w14:paraId="5F468DA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C8DC2D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063FD0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209</w:t>
            </w:r>
          </w:p>
        </w:tc>
        <w:tc>
          <w:tcPr>
            <w:tcW w:w="1701" w:type="dxa"/>
            <w:tcBorders>
              <w:top w:val="nil"/>
              <w:left w:val="nil"/>
              <w:bottom w:val="single" w:sz="4" w:space="0" w:color="auto"/>
              <w:right w:val="single" w:sz="4" w:space="0" w:color="auto"/>
            </w:tcBorders>
            <w:shd w:val="clear" w:color="auto" w:fill="auto"/>
            <w:noWrap/>
            <w:vAlign w:val="center"/>
            <w:hideMark/>
          </w:tcPr>
          <w:p w14:paraId="26EE5B2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Materiais de construção civil</w:t>
            </w:r>
          </w:p>
        </w:tc>
        <w:tc>
          <w:tcPr>
            <w:tcW w:w="1560" w:type="dxa"/>
            <w:tcBorders>
              <w:top w:val="nil"/>
              <w:left w:val="nil"/>
              <w:bottom w:val="single" w:sz="4" w:space="0" w:color="auto"/>
              <w:right w:val="single" w:sz="4" w:space="0" w:color="auto"/>
            </w:tcBorders>
            <w:shd w:val="clear" w:color="auto" w:fill="auto"/>
            <w:noWrap/>
            <w:vAlign w:val="center"/>
            <w:hideMark/>
          </w:tcPr>
          <w:p w14:paraId="212C5C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RIBEIRO, Carmen Couto; PINTO, Joana Darc da Silva; STARLING, Tadeu</w:t>
            </w:r>
          </w:p>
        </w:tc>
        <w:tc>
          <w:tcPr>
            <w:tcW w:w="850" w:type="dxa"/>
            <w:tcBorders>
              <w:top w:val="nil"/>
              <w:left w:val="nil"/>
              <w:bottom w:val="single" w:sz="4" w:space="0" w:color="auto"/>
              <w:right w:val="single" w:sz="4" w:space="0" w:color="auto"/>
            </w:tcBorders>
            <w:shd w:val="clear" w:color="auto" w:fill="auto"/>
            <w:noWrap/>
            <w:vAlign w:val="center"/>
            <w:hideMark/>
          </w:tcPr>
          <w:p w14:paraId="3DF32E6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14:paraId="3547EE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Belo Horizonte</w:t>
            </w:r>
          </w:p>
        </w:tc>
        <w:tc>
          <w:tcPr>
            <w:tcW w:w="708" w:type="dxa"/>
            <w:tcBorders>
              <w:top w:val="nil"/>
              <w:left w:val="nil"/>
              <w:bottom w:val="single" w:sz="4" w:space="0" w:color="auto"/>
              <w:right w:val="single" w:sz="4" w:space="0" w:color="auto"/>
            </w:tcBorders>
            <w:shd w:val="clear" w:color="auto" w:fill="auto"/>
            <w:noWrap/>
            <w:vAlign w:val="center"/>
            <w:hideMark/>
          </w:tcPr>
          <w:p w14:paraId="2383366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7BCA8ED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UFMG</w:t>
            </w:r>
          </w:p>
        </w:tc>
        <w:tc>
          <w:tcPr>
            <w:tcW w:w="1264" w:type="dxa"/>
            <w:tcBorders>
              <w:top w:val="nil"/>
              <w:left w:val="nil"/>
              <w:bottom w:val="single" w:sz="4" w:space="0" w:color="auto"/>
              <w:right w:val="single" w:sz="4" w:space="0" w:color="auto"/>
            </w:tcBorders>
            <w:shd w:val="clear" w:color="auto" w:fill="auto"/>
            <w:noWrap/>
            <w:vAlign w:val="center"/>
            <w:hideMark/>
          </w:tcPr>
          <w:p w14:paraId="24D6B94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16D5CC8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579605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210</w:t>
            </w:r>
          </w:p>
        </w:tc>
        <w:tc>
          <w:tcPr>
            <w:tcW w:w="1701" w:type="dxa"/>
            <w:tcBorders>
              <w:top w:val="nil"/>
              <w:left w:val="nil"/>
              <w:bottom w:val="single" w:sz="4" w:space="0" w:color="auto"/>
              <w:right w:val="single" w:sz="4" w:space="0" w:color="auto"/>
            </w:tcBorders>
            <w:shd w:val="clear" w:color="auto" w:fill="auto"/>
            <w:noWrap/>
            <w:vAlign w:val="center"/>
            <w:hideMark/>
          </w:tcPr>
          <w:p w14:paraId="5C72C5F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Materiais de construção vol. 1</w:t>
            </w:r>
          </w:p>
        </w:tc>
        <w:tc>
          <w:tcPr>
            <w:tcW w:w="1560" w:type="dxa"/>
            <w:tcBorders>
              <w:top w:val="nil"/>
              <w:left w:val="nil"/>
              <w:bottom w:val="single" w:sz="4" w:space="0" w:color="auto"/>
              <w:right w:val="single" w:sz="4" w:space="0" w:color="auto"/>
            </w:tcBorders>
            <w:shd w:val="clear" w:color="auto" w:fill="auto"/>
            <w:noWrap/>
            <w:vAlign w:val="center"/>
            <w:hideMark/>
          </w:tcPr>
          <w:p w14:paraId="3A20BFE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BAUER, L. A. Falcão (coord.)</w:t>
            </w:r>
          </w:p>
        </w:tc>
        <w:tc>
          <w:tcPr>
            <w:tcW w:w="850" w:type="dxa"/>
            <w:tcBorders>
              <w:top w:val="nil"/>
              <w:left w:val="nil"/>
              <w:bottom w:val="single" w:sz="4" w:space="0" w:color="auto"/>
              <w:right w:val="single" w:sz="4" w:space="0" w:color="auto"/>
            </w:tcBorders>
            <w:shd w:val="clear" w:color="auto" w:fill="auto"/>
            <w:noWrap/>
            <w:vAlign w:val="center"/>
            <w:hideMark/>
          </w:tcPr>
          <w:p w14:paraId="156F362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667DF85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09AE2B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79D348C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399B534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6CF75CB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314A18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69847D6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Materiais de construção vol. 2</w:t>
            </w:r>
          </w:p>
        </w:tc>
        <w:tc>
          <w:tcPr>
            <w:tcW w:w="1560" w:type="dxa"/>
            <w:tcBorders>
              <w:top w:val="nil"/>
              <w:left w:val="nil"/>
              <w:bottom w:val="single" w:sz="4" w:space="0" w:color="auto"/>
              <w:right w:val="single" w:sz="4" w:space="0" w:color="auto"/>
            </w:tcBorders>
            <w:shd w:val="clear" w:color="auto" w:fill="auto"/>
            <w:noWrap/>
            <w:vAlign w:val="center"/>
            <w:hideMark/>
          </w:tcPr>
          <w:p w14:paraId="1ACB79F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BAUER, L. A. Falcão (coord.)</w:t>
            </w:r>
          </w:p>
        </w:tc>
        <w:tc>
          <w:tcPr>
            <w:tcW w:w="850" w:type="dxa"/>
            <w:tcBorders>
              <w:top w:val="nil"/>
              <w:left w:val="nil"/>
              <w:bottom w:val="single" w:sz="4" w:space="0" w:color="auto"/>
              <w:right w:val="single" w:sz="4" w:space="0" w:color="auto"/>
            </w:tcBorders>
            <w:shd w:val="clear" w:color="auto" w:fill="auto"/>
            <w:noWrap/>
            <w:vAlign w:val="center"/>
            <w:hideMark/>
          </w:tcPr>
          <w:p w14:paraId="0B13A0C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0B0B98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56F1FE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1994</w:t>
            </w:r>
          </w:p>
        </w:tc>
        <w:tc>
          <w:tcPr>
            <w:tcW w:w="993" w:type="dxa"/>
            <w:tcBorders>
              <w:top w:val="nil"/>
              <w:left w:val="nil"/>
              <w:bottom w:val="single" w:sz="4" w:space="0" w:color="auto"/>
              <w:right w:val="single" w:sz="4" w:space="0" w:color="auto"/>
            </w:tcBorders>
            <w:shd w:val="clear" w:color="auto" w:fill="auto"/>
            <w:noWrap/>
            <w:vAlign w:val="center"/>
            <w:hideMark/>
          </w:tcPr>
          <w:p w14:paraId="1CC1967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49B62D5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0DB0EE2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8ABE19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212</w:t>
            </w:r>
          </w:p>
        </w:tc>
        <w:tc>
          <w:tcPr>
            <w:tcW w:w="1701" w:type="dxa"/>
            <w:tcBorders>
              <w:top w:val="nil"/>
              <w:left w:val="nil"/>
              <w:bottom w:val="single" w:sz="4" w:space="0" w:color="auto"/>
              <w:right w:val="single" w:sz="4" w:space="0" w:color="auto"/>
            </w:tcBorders>
            <w:shd w:val="clear" w:color="auto" w:fill="auto"/>
            <w:noWrap/>
            <w:vAlign w:val="center"/>
            <w:hideMark/>
          </w:tcPr>
          <w:p w14:paraId="24F96DD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Conhecendo argamassa</w:t>
            </w:r>
          </w:p>
        </w:tc>
        <w:tc>
          <w:tcPr>
            <w:tcW w:w="1560" w:type="dxa"/>
            <w:tcBorders>
              <w:top w:val="nil"/>
              <w:left w:val="nil"/>
              <w:bottom w:val="single" w:sz="4" w:space="0" w:color="auto"/>
              <w:right w:val="single" w:sz="4" w:space="0" w:color="auto"/>
            </w:tcBorders>
            <w:shd w:val="clear" w:color="auto" w:fill="auto"/>
            <w:noWrap/>
            <w:vAlign w:val="center"/>
            <w:hideMark/>
          </w:tcPr>
          <w:p w14:paraId="0FF795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RECENA, Fernando Antonio Piazza</w:t>
            </w:r>
          </w:p>
        </w:tc>
        <w:tc>
          <w:tcPr>
            <w:tcW w:w="850" w:type="dxa"/>
            <w:tcBorders>
              <w:top w:val="nil"/>
              <w:left w:val="nil"/>
              <w:bottom w:val="single" w:sz="4" w:space="0" w:color="auto"/>
              <w:right w:val="single" w:sz="4" w:space="0" w:color="auto"/>
            </w:tcBorders>
            <w:shd w:val="clear" w:color="auto" w:fill="auto"/>
            <w:noWrap/>
            <w:vAlign w:val="center"/>
            <w:hideMark/>
          </w:tcPr>
          <w:p w14:paraId="28385C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15355FD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3BA9F8F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02C026D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EDIPUCRS</w:t>
            </w:r>
          </w:p>
        </w:tc>
        <w:tc>
          <w:tcPr>
            <w:tcW w:w="1264" w:type="dxa"/>
            <w:tcBorders>
              <w:top w:val="nil"/>
              <w:left w:val="nil"/>
              <w:bottom w:val="single" w:sz="4" w:space="0" w:color="auto"/>
              <w:right w:val="single" w:sz="4" w:space="0" w:color="auto"/>
            </w:tcBorders>
            <w:shd w:val="clear" w:color="auto" w:fill="auto"/>
            <w:noWrap/>
            <w:vAlign w:val="center"/>
            <w:hideMark/>
          </w:tcPr>
          <w:p w14:paraId="209EF88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31D04D3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7ADCF0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213</w:t>
            </w:r>
          </w:p>
        </w:tc>
        <w:tc>
          <w:tcPr>
            <w:tcW w:w="1701" w:type="dxa"/>
            <w:tcBorders>
              <w:top w:val="nil"/>
              <w:left w:val="nil"/>
              <w:bottom w:val="single" w:sz="4" w:space="0" w:color="auto"/>
              <w:right w:val="single" w:sz="4" w:space="0" w:color="auto"/>
            </w:tcBorders>
            <w:shd w:val="clear" w:color="auto" w:fill="auto"/>
            <w:noWrap/>
            <w:vAlign w:val="center"/>
            <w:hideMark/>
          </w:tcPr>
          <w:p w14:paraId="11E86E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Manual de argamassas e revestimentos: estudos e procedimentos de execução</w:t>
            </w:r>
          </w:p>
        </w:tc>
        <w:tc>
          <w:tcPr>
            <w:tcW w:w="1560" w:type="dxa"/>
            <w:tcBorders>
              <w:top w:val="nil"/>
              <w:left w:val="nil"/>
              <w:bottom w:val="single" w:sz="4" w:space="0" w:color="auto"/>
              <w:right w:val="single" w:sz="4" w:space="0" w:color="auto"/>
            </w:tcBorders>
            <w:shd w:val="clear" w:color="auto" w:fill="auto"/>
            <w:noWrap/>
            <w:vAlign w:val="center"/>
            <w:hideMark/>
          </w:tcPr>
          <w:p w14:paraId="1CECE7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FIORITO, Antonio J. S. I.</w:t>
            </w:r>
          </w:p>
        </w:tc>
        <w:tc>
          <w:tcPr>
            <w:tcW w:w="850" w:type="dxa"/>
            <w:tcBorders>
              <w:top w:val="nil"/>
              <w:left w:val="nil"/>
              <w:bottom w:val="single" w:sz="4" w:space="0" w:color="auto"/>
              <w:right w:val="single" w:sz="4" w:space="0" w:color="auto"/>
            </w:tcBorders>
            <w:shd w:val="clear" w:color="auto" w:fill="auto"/>
            <w:noWrap/>
            <w:vAlign w:val="center"/>
            <w:hideMark/>
          </w:tcPr>
          <w:p w14:paraId="477DFFD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47CC055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8F4A8B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CF9B92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Pini</w:t>
            </w:r>
          </w:p>
        </w:tc>
        <w:tc>
          <w:tcPr>
            <w:tcW w:w="1264" w:type="dxa"/>
            <w:tcBorders>
              <w:top w:val="nil"/>
              <w:left w:val="nil"/>
              <w:bottom w:val="single" w:sz="4" w:space="0" w:color="auto"/>
              <w:right w:val="single" w:sz="4" w:space="0" w:color="auto"/>
            </w:tcBorders>
            <w:shd w:val="clear" w:color="auto" w:fill="auto"/>
            <w:noWrap/>
            <w:vAlign w:val="center"/>
            <w:hideMark/>
          </w:tcPr>
          <w:p w14:paraId="7341791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DD8EAA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F2EFE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214</w:t>
            </w:r>
          </w:p>
        </w:tc>
        <w:tc>
          <w:tcPr>
            <w:tcW w:w="1701" w:type="dxa"/>
            <w:tcBorders>
              <w:top w:val="nil"/>
              <w:left w:val="nil"/>
              <w:bottom w:val="single" w:sz="4" w:space="0" w:color="auto"/>
              <w:right w:val="single" w:sz="4" w:space="0" w:color="auto"/>
            </w:tcBorders>
            <w:shd w:val="clear" w:color="auto" w:fill="auto"/>
            <w:noWrap/>
            <w:vAlign w:val="center"/>
            <w:hideMark/>
          </w:tcPr>
          <w:p w14:paraId="68DC3A0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 técnica de edificar</w:t>
            </w:r>
          </w:p>
        </w:tc>
        <w:tc>
          <w:tcPr>
            <w:tcW w:w="1560" w:type="dxa"/>
            <w:tcBorders>
              <w:top w:val="nil"/>
              <w:left w:val="nil"/>
              <w:bottom w:val="single" w:sz="4" w:space="0" w:color="auto"/>
              <w:right w:val="single" w:sz="4" w:space="0" w:color="auto"/>
            </w:tcBorders>
            <w:shd w:val="clear" w:color="auto" w:fill="auto"/>
            <w:noWrap/>
            <w:vAlign w:val="center"/>
            <w:hideMark/>
          </w:tcPr>
          <w:p w14:paraId="63AB36D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YAZIGI, Walid</w:t>
            </w:r>
          </w:p>
        </w:tc>
        <w:tc>
          <w:tcPr>
            <w:tcW w:w="850" w:type="dxa"/>
            <w:tcBorders>
              <w:top w:val="nil"/>
              <w:left w:val="nil"/>
              <w:bottom w:val="single" w:sz="4" w:space="0" w:color="auto"/>
              <w:right w:val="single" w:sz="4" w:space="0" w:color="auto"/>
            </w:tcBorders>
            <w:shd w:val="clear" w:color="auto" w:fill="auto"/>
            <w:noWrap/>
            <w:vAlign w:val="center"/>
            <w:hideMark/>
          </w:tcPr>
          <w:p w14:paraId="3A64ED6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noWrap/>
            <w:vAlign w:val="center"/>
            <w:hideMark/>
          </w:tcPr>
          <w:p w14:paraId="4CF4E4A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9F3EE9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4E16267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Pini/Sinduscon</w:t>
            </w:r>
          </w:p>
        </w:tc>
        <w:tc>
          <w:tcPr>
            <w:tcW w:w="1264" w:type="dxa"/>
            <w:tcBorders>
              <w:top w:val="nil"/>
              <w:left w:val="nil"/>
              <w:bottom w:val="single" w:sz="4" w:space="0" w:color="auto"/>
              <w:right w:val="single" w:sz="4" w:space="0" w:color="auto"/>
            </w:tcBorders>
            <w:shd w:val="clear" w:color="auto" w:fill="auto"/>
            <w:noWrap/>
            <w:vAlign w:val="center"/>
            <w:hideMark/>
          </w:tcPr>
          <w:p w14:paraId="42CDD7B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1E9D0FB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5AE255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215</w:t>
            </w:r>
          </w:p>
        </w:tc>
        <w:tc>
          <w:tcPr>
            <w:tcW w:w="1701" w:type="dxa"/>
            <w:tcBorders>
              <w:top w:val="nil"/>
              <w:left w:val="nil"/>
              <w:bottom w:val="single" w:sz="4" w:space="0" w:color="auto"/>
              <w:right w:val="single" w:sz="4" w:space="0" w:color="auto"/>
            </w:tcBorders>
            <w:shd w:val="clear" w:color="auto" w:fill="auto"/>
            <w:noWrap/>
            <w:vAlign w:val="center"/>
            <w:hideMark/>
          </w:tcPr>
          <w:p w14:paraId="74DA4D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Estruturas de aço para edifícios: aspectos tecnológicos e de concepção</w:t>
            </w:r>
          </w:p>
        </w:tc>
        <w:tc>
          <w:tcPr>
            <w:tcW w:w="1560" w:type="dxa"/>
            <w:tcBorders>
              <w:top w:val="nil"/>
              <w:left w:val="nil"/>
              <w:bottom w:val="single" w:sz="4" w:space="0" w:color="auto"/>
              <w:right w:val="single" w:sz="4" w:space="0" w:color="auto"/>
            </w:tcBorders>
            <w:shd w:val="clear" w:color="auto" w:fill="auto"/>
            <w:noWrap/>
            <w:vAlign w:val="center"/>
            <w:hideMark/>
          </w:tcPr>
          <w:p w14:paraId="75DFB0C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SILVA, Valdir Pignatta e; PANNONI, Fabio Domingos</w:t>
            </w:r>
          </w:p>
        </w:tc>
        <w:tc>
          <w:tcPr>
            <w:tcW w:w="850" w:type="dxa"/>
            <w:tcBorders>
              <w:top w:val="nil"/>
              <w:left w:val="nil"/>
              <w:bottom w:val="single" w:sz="4" w:space="0" w:color="auto"/>
              <w:right w:val="single" w:sz="4" w:space="0" w:color="auto"/>
            </w:tcBorders>
            <w:shd w:val="clear" w:color="auto" w:fill="auto"/>
            <w:noWrap/>
            <w:vAlign w:val="center"/>
            <w:hideMark/>
          </w:tcPr>
          <w:p w14:paraId="218CFC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38AFAA5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62696F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517B110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7949C8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337B392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A6FE0A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216</w:t>
            </w:r>
          </w:p>
        </w:tc>
        <w:tc>
          <w:tcPr>
            <w:tcW w:w="1701" w:type="dxa"/>
            <w:tcBorders>
              <w:top w:val="nil"/>
              <w:left w:val="nil"/>
              <w:bottom w:val="single" w:sz="4" w:space="0" w:color="auto"/>
              <w:right w:val="single" w:sz="4" w:space="0" w:color="auto"/>
            </w:tcBorders>
            <w:shd w:val="clear" w:color="auto" w:fill="auto"/>
            <w:noWrap/>
            <w:vAlign w:val="center"/>
            <w:hideMark/>
          </w:tcPr>
          <w:p w14:paraId="0109467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Corrosão</w:t>
            </w:r>
          </w:p>
        </w:tc>
        <w:tc>
          <w:tcPr>
            <w:tcW w:w="1560" w:type="dxa"/>
            <w:tcBorders>
              <w:top w:val="nil"/>
              <w:left w:val="nil"/>
              <w:bottom w:val="single" w:sz="4" w:space="0" w:color="auto"/>
              <w:right w:val="single" w:sz="4" w:space="0" w:color="auto"/>
            </w:tcBorders>
            <w:shd w:val="clear" w:color="auto" w:fill="auto"/>
            <w:noWrap/>
            <w:vAlign w:val="center"/>
            <w:hideMark/>
          </w:tcPr>
          <w:p w14:paraId="5BE15C7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GENTIL, Vicente</w:t>
            </w:r>
          </w:p>
        </w:tc>
        <w:tc>
          <w:tcPr>
            <w:tcW w:w="850" w:type="dxa"/>
            <w:tcBorders>
              <w:top w:val="nil"/>
              <w:left w:val="nil"/>
              <w:bottom w:val="single" w:sz="4" w:space="0" w:color="auto"/>
              <w:right w:val="single" w:sz="4" w:space="0" w:color="auto"/>
            </w:tcBorders>
            <w:shd w:val="clear" w:color="auto" w:fill="auto"/>
            <w:noWrap/>
            <w:vAlign w:val="center"/>
            <w:hideMark/>
          </w:tcPr>
          <w:p w14:paraId="6FA4DFC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232AA4F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3607B4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60AC4BD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noWrap/>
            <w:vAlign w:val="center"/>
            <w:hideMark/>
          </w:tcPr>
          <w:p w14:paraId="4CE6208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218880D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94B8F8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217</w:t>
            </w:r>
          </w:p>
        </w:tc>
        <w:tc>
          <w:tcPr>
            <w:tcW w:w="1701" w:type="dxa"/>
            <w:tcBorders>
              <w:top w:val="nil"/>
              <w:left w:val="nil"/>
              <w:bottom w:val="single" w:sz="4" w:space="0" w:color="auto"/>
              <w:right w:val="single" w:sz="4" w:space="0" w:color="auto"/>
            </w:tcBorders>
            <w:shd w:val="clear" w:color="auto" w:fill="auto"/>
            <w:vAlign w:val="center"/>
            <w:hideMark/>
          </w:tcPr>
          <w:p w14:paraId="02CD7D5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Manual de empreendedorismo e gestão: fundamentos, estratégias e dinâmicas</w:t>
            </w:r>
          </w:p>
        </w:tc>
        <w:tc>
          <w:tcPr>
            <w:tcW w:w="1560" w:type="dxa"/>
            <w:tcBorders>
              <w:top w:val="nil"/>
              <w:left w:val="nil"/>
              <w:bottom w:val="single" w:sz="4" w:space="0" w:color="auto"/>
              <w:right w:val="single" w:sz="4" w:space="0" w:color="auto"/>
            </w:tcBorders>
            <w:shd w:val="clear" w:color="auto" w:fill="auto"/>
            <w:noWrap/>
            <w:vAlign w:val="center"/>
            <w:hideMark/>
          </w:tcPr>
          <w:p w14:paraId="204E49E6"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BERNARDI, Luiz Antonio</w:t>
            </w:r>
          </w:p>
        </w:tc>
        <w:tc>
          <w:tcPr>
            <w:tcW w:w="850" w:type="dxa"/>
            <w:tcBorders>
              <w:top w:val="nil"/>
              <w:left w:val="nil"/>
              <w:bottom w:val="single" w:sz="4" w:space="0" w:color="auto"/>
              <w:right w:val="single" w:sz="4" w:space="0" w:color="auto"/>
            </w:tcBorders>
            <w:shd w:val="clear" w:color="auto" w:fill="auto"/>
            <w:noWrap/>
            <w:vAlign w:val="center"/>
            <w:hideMark/>
          </w:tcPr>
          <w:p w14:paraId="7675C7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1F72C31B"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vAlign w:val="center"/>
            <w:hideMark/>
          </w:tcPr>
          <w:p w14:paraId="10B39B62"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555CB76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60F491C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775219C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CC2946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218</w:t>
            </w:r>
          </w:p>
        </w:tc>
        <w:tc>
          <w:tcPr>
            <w:tcW w:w="1701" w:type="dxa"/>
            <w:tcBorders>
              <w:top w:val="nil"/>
              <w:left w:val="nil"/>
              <w:bottom w:val="single" w:sz="4" w:space="0" w:color="auto"/>
              <w:right w:val="single" w:sz="4" w:space="0" w:color="auto"/>
            </w:tcBorders>
            <w:shd w:val="clear" w:color="auto" w:fill="auto"/>
            <w:vAlign w:val="center"/>
            <w:hideMark/>
          </w:tcPr>
          <w:p w14:paraId="1FC3783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Empreendedorismo regional e economia do conhecimento</w:t>
            </w:r>
          </w:p>
        </w:tc>
        <w:tc>
          <w:tcPr>
            <w:tcW w:w="1560" w:type="dxa"/>
            <w:tcBorders>
              <w:top w:val="nil"/>
              <w:left w:val="nil"/>
              <w:bottom w:val="single" w:sz="4" w:space="0" w:color="auto"/>
              <w:right w:val="single" w:sz="4" w:space="0" w:color="auto"/>
            </w:tcBorders>
            <w:shd w:val="clear" w:color="auto" w:fill="auto"/>
            <w:noWrap/>
            <w:vAlign w:val="center"/>
            <w:hideMark/>
          </w:tcPr>
          <w:p w14:paraId="28E80FE1"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JULIEN, Pierre-André</w:t>
            </w:r>
          </w:p>
        </w:tc>
        <w:tc>
          <w:tcPr>
            <w:tcW w:w="850" w:type="dxa"/>
            <w:tcBorders>
              <w:top w:val="nil"/>
              <w:left w:val="nil"/>
              <w:bottom w:val="single" w:sz="4" w:space="0" w:color="auto"/>
              <w:right w:val="single" w:sz="4" w:space="0" w:color="auto"/>
            </w:tcBorders>
            <w:shd w:val="clear" w:color="auto" w:fill="auto"/>
            <w:noWrap/>
            <w:vAlign w:val="center"/>
            <w:hideMark/>
          </w:tcPr>
          <w:p w14:paraId="69B5F72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vAlign w:val="center"/>
            <w:hideMark/>
          </w:tcPr>
          <w:p w14:paraId="04D7EA97"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A4F5EA5"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2010</w:t>
            </w:r>
          </w:p>
        </w:tc>
        <w:tc>
          <w:tcPr>
            <w:tcW w:w="993" w:type="dxa"/>
            <w:tcBorders>
              <w:top w:val="nil"/>
              <w:left w:val="nil"/>
              <w:bottom w:val="single" w:sz="4" w:space="0" w:color="auto"/>
              <w:right w:val="single" w:sz="4" w:space="0" w:color="auto"/>
            </w:tcBorders>
            <w:shd w:val="clear" w:color="auto" w:fill="auto"/>
            <w:noWrap/>
            <w:vAlign w:val="center"/>
            <w:hideMark/>
          </w:tcPr>
          <w:p w14:paraId="01EEDE3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vAlign w:val="center"/>
            <w:hideMark/>
          </w:tcPr>
          <w:p w14:paraId="43CF007A"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5</w:t>
            </w:r>
          </w:p>
        </w:tc>
      </w:tr>
      <w:tr w:rsidR="00EE393F" w:rsidRPr="005837DF" w14:paraId="3F52264E"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3B3760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219</w:t>
            </w:r>
          </w:p>
        </w:tc>
        <w:tc>
          <w:tcPr>
            <w:tcW w:w="1701" w:type="dxa"/>
            <w:tcBorders>
              <w:top w:val="nil"/>
              <w:left w:val="nil"/>
              <w:bottom w:val="single" w:sz="4" w:space="0" w:color="auto"/>
              <w:right w:val="single" w:sz="4" w:space="0" w:color="auto"/>
            </w:tcBorders>
            <w:shd w:val="clear" w:color="auto" w:fill="auto"/>
            <w:noWrap/>
            <w:vAlign w:val="center"/>
            <w:hideMark/>
          </w:tcPr>
          <w:p w14:paraId="36C4C8A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Empreendedorismo</w:t>
            </w:r>
          </w:p>
        </w:tc>
        <w:tc>
          <w:tcPr>
            <w:tcW w:w="1560" w:type="dxa"/>
            <w:tcBorders>
              <w:top w:val="nil"/>
              <w:left w:val="nil"/>
              <w:bottom w:val="single" w:sz="4" w:space="0" w:color="auto"/>
              <w:right w:val="single" w:sz="4" w:space="0" w:color="auto"/>
            </w:tcBorders>
            <w:shd w:val="clear" w:color="auto" w:fill="auto"/>
            <w:noWrap/>
            <w:vAlign w:val="center"/>
            <w:hideMark/>
          </w:tcPr>
          <w:p w14:paraId="3653B3F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AIDAR, Marcelo Marinho</w:t>
            </w:r>
          </w:p>
        </w:tc>
        <w:tc>
          <w:tcPr>
            <w:tcW w:w="850" w:type="dxa"/>
            <w:tcBorders>
              <w:top w:val="nil"/>
              <w:left w:val="nil"/>
              <w:bottom w:val="single" w:sz="4" w:space="0" w:color="auto"/>
              <w:right w:val="single" w:sz="4" w:space="0" w:color="auto"/>
            </w:tcBorders>
            <w:shd w:val="clear" w:color="auto" w:fill="auto"/>
            <w:noWrap/>
            <w:vAlign w:val="center"/>
            <w:hideMark/>
          </w:tcPr>
          <w:p w14:paraId="442D0FF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FCB01E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A15B09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2D24ACB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Cengage Learning</w:t>
            </w:r>
          </w:p>
        </w:tc>
        <w:tc>
          <w:tcPr>
            <w:tcW w:w="1264" w:type="dxa"/>
            <w:tcBorders>
              <w:top w:val="nil"/>
              <w:left w:val="nil"/>
              <w:bottom w:val="single" w:sz="4" w:space="0" w:color="auto"/>
              <w:right w:val="single" w:sz="4" w:space="0" w:color="auto"/>
            </w:tcBorders>
            <w:shd w:val="clear" w:color="auto" w:fill="auto"/>
            <w:noWrap/>
            <w:vAlign w:val="center"/>
            <w:hideMark/>
          </w:tcPr>
          <w:p w14:paraId="73026E6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5FD392F"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D9463D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220</w:t>
            </w:r>
          </w:p>
        </w:tc>
        <w:tc>
          <w:tcPr>
            <w:tcW w:w="1701" w:type="dxa"/>
            <w:tcBorders>
              <w:top w:val="nil"/>
              <w:left w:val="nil"/>
              <w:bottom w:val="single" w:sz="4" w:space="0" w:color="auto"/>
              <w:right w:val="single" w:sz="4" w:space="0" w:color="auto"/>
            </w:tcBorders>
            <w:shd w:val="clear" w:color="auto" w:fill="auto"/>
            <w:noWrap/>
            <w:vAlign w:val="center"/>
            <w:hideMark/>
          </w:tcPr>
          <w:p w14:paraId="50C7F3D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Lições de empreendedorismo</w:t>
            </w:r>
          </w:p>
        </w:tc>
        <w:tc>
          <w:tcPr>
            <w:tcW w:w="1560" w:type="dxa"/>
            <w:tcBorders>
              <w:top w:val="nil"/>
              <w:left w:val="nil"/>
              <w:bottom w:val="single" w:sz="4" w:space="0" w:color="auto"/>
              <w:right w:val="single" w:sz="4" w:space="0" w:color="auto"/>
            </w:tcBorders>
            <w:shd w:val="clear" w:color="auto" w:fill="auto"/>
            <w:noWrap/>
            <w:vAlign w:val="center"/>
            <w:hideMark/>
          </w:tcPr>
          <w:p w14:paraId="21E2882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HASHIMOTO, Marcos</w:t>
            </w:r>
          </w:p>
        </w:tc>
        <w:tc>
          <w:tcPr>
            <w:tcW w:w="850" w:type="dxa"/>
            <w:tcBorders>
              <w:top w:val="nil"/>
              <w:left w:val="nil"/>
              <w:bottom w:val="single" w:sz="4" w:space="0" w:color="auto"/>
              <w:right w:val="single" w:sz="4" w:space="0" w:color="auto"/>
            </w:tcBorders>
            <w:shd w:val="clear" w:color="auto" w:fill="auto"/>
            <w:noWrap/>
            <w:vAlign w:val="center"/>
            <w:hideMark/>
          </w:tcPr>
          <w:p w14:paraId="0A8DFC1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40DA40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Barueri</w:t>
            </w:r>
          </w:p>
        </w:tc>
        <w:tc>
          <w:tcPr>
            <w:tcW w:w="708" w:type="dxa"/>
            <w:tcBorders>
              <w:top w:val="nil"/>
              <w:left w:val="nil"/>
              <w:bottom w:val="single" w:sz="4" w:space="0" w:color="auto"/>
              <w:right w:val="single" w:sz="4" w:space="0" w:color="auto"/>
            </w:tcBorders>
            <w:shd w:val="clear" w:color="auto" w:fill="auto"/>
            <w:noWrap/>
            <w:vAlign w:val="center"/>
            <w:hideMark/>
          </w:tcPr>
          <w:p w14:paraId="1A5968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72FA4C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Manole</w:t>
            </w:r>
          </w:p>
        </w:tc>
        <w:tc>
          <w:tcPr>
            <w:tcW w:w="1264" w:type="dxa"/>
            <w:tcBorders>
              <w:top w:val="nil"/>
              <w:left w:val="nil"/>
              <w:bottom w:val="single" w:sz="4" w:space="0" w:color="auto"/>
              <w:right w:val="single" w:sz="4" w:space="0" w:color="auto"/>
            </w:tcBorders>
            <w:shd w:val="clear" w:color="auto" w:fill="auto"/>
            <w:noWrap/>
            <w:vAlign w:val="center"/>
            <w:hideMark/>
          </w:tcPr>
          <w:p w14:paraId="075EAC1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58E5022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E87B4C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221</w:t>
            </w:r>
          </w:p>
        </w:tc>
        <w:tc>
          <w:tcPr>
            <w:tcW w:w="1701" w:type="dxa"/>
            <w:tcBorders>
              <w:top w:val="nil"/>
              <w:left w:val="nil"/>
              <w:bottom w:val="single" w:sz="4" w:space="0" w:color="auto"/>
              <w:right w:val="single" w:sz="4" w:space="0" w:color="auto"/>
            </w:tcBorders>
            <w:shd w:val="clear" w:color="auto" w:fill="auto"/>
            <w:noWrap/>
            <w:vAlign w:val="center"/>
            <w:hideMark/>
          </w:tcPr>
          <w:p w14:paraId="6730694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Administração</w:t>
            </w:r>
          </w:p>
        </w:tc>
        <w:tc>
          <w:tcPr>
            <w:tcW w:w="1560" w:type="dxa"/>
            <w:tcBorders>
              <w:top w:val="nil"/>
              <w:left w:val="nil"/>
              <w:bottom w:val="single" w:sz="4" w:space="0" w:color="auto"/>
              <w:right w:val="single" w:sz="4" w:space="0" w:color="auto"/>
            </w:tcBorders>
            <w:shd w:val="clear" w:color="auto" w:fill="auto"/>
            <w:noWrap/>
            <w:vAlign w:val="center"/>
            <w:hideMark/>
          </w:tcPr>
          <w:p w14:paraId="4742A66C"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MONTANA, Patrick J.; CHARNOV, Bruce H.</w:t>
            </w:r>
          </w:p>
        </w:tc>
        <w:tc>
          <w:tcPr>
            <w:tcW w:w="850" w:type="dxa"/>
            <w:tcBorders>
              <w:top w:val="nil"/>
              <w:left w:val="nil"/>
              <w:bottom w:val="single" w:sz="4" w:space="0" w:color="auto"/>
              <w:right w:val="single" w:sz="4" w:space="0" w:color="auto"/>
            </w:tcBorders>
            <w:shd w:val="clear" w:color="auto" w:fill="auto"/>
            <w:noWrap/>
            <w:vAlign w:val="center"/>
            <w:hideMark/>
          </w:tcPr>
          <w:p w14:paraId="62F765D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480A8C1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57AD6E4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336B7EE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3DF0C5E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636E81A4"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490D78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222</w:t>
            </w:r>
          </w:p>
        </w:tc>
        <w:tc>
          <w:tcPr>
            <w:tcW w:w="1701" w:type="dxa"/>
            <w:tcBorders>
              <w:top w:val="nil"/>
              <w:left w:val="nil"/>
              <w:bottom w:val="single" w:sz="4" w:space="0" w:color="auto"/>
              <w:right w:val="single" w:sz="4" w:space="0" w:color="auto"/>
            </w:tcBorders>
            <w:shd w:val="clear" w:color="auto" w:fill="auto"/>
            <w:noWrap/>
            <w:vAlign w:val="center"/>
            <w:hideMark/>
          </w:tcPr>
          <w:p w14:paraId="23A940D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Administração de pequenas empresas: ênfase na gerência empresarial</w:t>
            </w:r>
          </w:p>
        </w:tc>
        <w:tc>
          <w:tcPr>
            <w:tcW w:w="1560" w:type="dxa"/>
            <w:tcBorders>
              <w:top w:val="nil"/>
              <w:left w:val="nil"/>
              <w:bottom w:val="single" w:sz="4" w:space="0" w:color="auto"/>
              <w:right w:val="single" w:sz="4" w:space="0" w:color="auto"/>
            </w:tcBorders>
            <w:shd w:val="clear" w:color="auto" w:fill="auto"/>
            <w:noWrap/>
            <w:vAlign w:val="center"/>
            <w:hideMark/>
          </w:tcPr>
          <w:p w14:paraId="2F28658C"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LONGENECKER, Justin G.; MOORE, Carlos W.; PETTY, J. William</w:t>
            </w:r>
          </w:p>
        </w:tc>
        <w:tc>
          <w:tcPr>
            <w:tcW w:w="850" w:type="dxa"/>
            <w:tcBorders>
              <w:top w:val="nil"/>
              <w:left w:val="nil"/>
              <w:bottom w:val="single" w:sz="4" w:space="0" w:color="auto"/>
              <w:right w:val="single" w:sz="4" w:space="0" w:color="auto"/>
            </w:tcBorders>
            <w:shd w:val="clear" w:color="auto" w:fill="auto"/>
            <w:noWrap/>
            <w:vAlign w:val="center"/>
            <w:hideMark/>
          </w:tcPr>
          <w:p w14:paraId="3BCC7A9C" w14:textId="77777777" w:rsidR="00EE393F" w:rsidRPr="005837DF" w:rsidRDefault="00EE393F" w:rsidP="00EE393F">
            <w:pPr>
              <w:jc w:val="center"/>
              <w:rPr>
                <w:rFonts w:ascii="Times New Roman" w:eastAsia="Times New Roman" w:hAnsi="Times New Roman" w:cs="Times New Roman"/>
                <w:color w:val="000000"/>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14:paraId="2E8888D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6F6759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1997</w:t>
            </w:r>
          </w:p>
        </w:tc>
        <w:tc>
          <w:tcPr>
            <w:tcW w:w="993" w:type="dxa"/>
            <w:tcBorders>
              <w:top w:val="nil"/>
              <w:left w:val="nil"/>
              <w:bottom w:val="single" w:sz="4" w:space="0" w:color="auto"/>
              <w:right w:val="single" w:sz="4" w:space="0" w:color="auto"/>
            </w:tcBorders>
            <w:shd w:val="clear" w:color="auto" w:fill="auto"/>
            <w:noWrap/>
            <w:vAlign w:val="center"/>
            <w:hideMark/>
          </w:tcPr>
          <w:p w14:paraId="780A521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Makron Books</w:t>
            </w:r>
          </w:p>
        </w:tc>
        <w:tc>
          <w:tcPr>
            <w:tcW w:w="1264" w:type="dxa"/>
            <w:tcBorders>
              <w:top w:val="nil"/>
              <w:left w:val="nil"/>
              <w:bottom w:val="single" w:sz="4" w:space="0" w:color="auto"/>
              <w:right w:val="single" w:sz="4" w:space="0" w:color="auto"/>
            </w:tcBorders>
            <w:shd w:val="clear" w:color="auto" w:fill="auto"/>
            <w:noWrap/>
            <w:vAlign w:val="center"/>
            <w:hideMark/>
          </w:tcPr>
          <w:p w14:paraId="3EFBF83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3F499FA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1704FB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223</w:t>
            </w:r>
          </w:p>
        </w:tc>
        <w:tc>
          <w:tcPr>
            <w:tcW w:w="1701" w:type="dxa"/>
            <w:tcBorders>
              <w:top w:val="nil"/>
              <w:left w:val="nil"/>
              <w:bottom w:val="single" w:sz="4" w:space="0" w:color="auto"/>
              <w:right w:val="single" w:sz="4" w:space="0" w:color="auto"/>
            </w:tcBorders>
            <w:shd w:val="clear" w:color="auto" w:fill="auto"/>
            <w:noWrap/>
            <w:vAlign w:val="center"/>
            <w:hideMark/>
          </w:tcPr>
          <w:p w14:paraId="6CAFD35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Introdução à teoria geral da administração</w:t>
            </w:r>
          </w:p>
        </w:tc>
        <w:tc>
          <w:tcPr>
            <w:tcW w:w="1560" w:type="dxa"/>
            <w:tcBorders>
              <w:top w:val="nil"/>
              <w:left w:val="nil"/>
              <w:bottom w:val="single" w:sz="4" w:space="0" w:color="auto"/>
              <w:right w:val="single" w:sz="4" w:space="0" w:color="auto"/>
            </w:tcBorders>
            <w:shd w:val="clear" w:color="auto" w:fill="auto"/>
            <w:noWrap/>
            <w:vAlign w:val="center"/>
            <w:hideMark/>
          </w:tcPr>
          <w:p w14:paraId="304C582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CHIAVENATO, Idalberto</w:t>
            </w:r>
          </w:p>
        </w:tc>
        <w:tc>
          <w:tcPr>
            <w:tcW w:w="850" w:type="dxa"/>
            <w:tcBorders>
              <w:top w:val="nil"/>
              <w:left w:val="nil"/>
              <w:bottom w:val="single" w:sz="4" w:space="0" w:color="auto"/>
              <w:right w:val="single" w:sz="4" w:space="0" w:color="auto"/>
            </w:tcBorders>
            <w:shd w:val="clear" w:color="auto" w:fill="auto"/>
            <w:noWrap/>
            <w:vAlign w:val="center"/>
            <w:hideMark/>
          </w:tcPr>
          <w:p w14:paraId="7BDD861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c>
          <w:tcPr>
            <w:tcW w:w="851" w:type="dxa"/>
            <w:tcBorders>
              <w:top w:val="nil"/>
              <w:left w:val="nil"/>
              <w:bottom w:val="single" w:sz="4" w:space="0" w:color="auto"/>
              <w:right w:val="single" w:sz="4" w:space="0" w:color="auto"/>
            </w:tcBorders>
            <w:shd w:val="clear" w:color="auto" w:fill="auto"/>
            <w:noWrap/>
            <w:vAlign w:val="center"/>
            <w:hideMark/>
          </w:tcPr>
          <w:p w14:paraId="7C6DD84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1D0DFC9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3C9F477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Elsevier</w:t>
            </w:r>
          </w:p>
        </w:tc>
        <w:tc>
          <w:tcPr>
            <w:tcW w:w="1264" w:type="dxa"/>
            <w:tcBorders>
              <w:top w:val="nil"/>
              <w:left w:val="nil"/>
              <w:bottom w:val="single" w:sz="4" w:space="0" w:color="auto"/>
              <w:right w:val="single" w:sz="4" w:space="0" w:color="auto"/>
            </w:tcBorders>
            <w:shd w:val="clear" w:color="auto" w:fill="auto"/>
            <w:noWrap/>
            <w:vAlign w:val="center"/>
            <w:hideMark/>
          </w:tcPr>
          <w:p w14:paraId="4585F66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5B33F68"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67EE79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224</w:t>
            </w:r>
          </w:p>
        </w:tc>
        <w:tc>
          <w:tcPr>
            <w:tcW w:w="1701" w:type="dxa"/>
            <w:tcBorders>
              <w:top w:val="nil"/>
              <w:left w:val="nil"/>
              <w:bottom w:val="single" w:sz="4" w:space="0" w:color="auto"/>
              <w:right w:val="single" w:sz="4" w:space="0" w:color="auto"/>
            </w:tcBorders>
            <w:shd w:val="clear" w:color="auto" w:fill="auto"/>
            <w:noWrap/>
            <w:vAlign w:val="center"/>
            <w:hideMark/>
          </w:tcPr>
          <w:p w14:paraId="4D886E5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Teoria geral da administração: da revolução urbana à revolução digital</w:t>
            </w:r>
          </w:p>
        </w:tc>
        <w:tc>
          <w:tcPr>
            <w:tcW w:w="1560" w:type="dxa"/>
            <w:tcBorders>
              <w:top w:val="nil"/>
              <w:left w:val="nil"/>
              <w:bottom w:val="single" w:sz="4" w:space="0" w:color="auto"/>
              <w:right w:val="single" w:sz="4" w:space="0" w:color="auto"/>
            </w:tcBorders>
            <w:shd w:val="clear" w:color="auto" w:fill="auto"/>
            <w:noWrap/>
            <w:vAlign w:val="center"/>
            <w:hideMark/>
          </w:tcPr>
          <w:p w14:paraId="05FDE69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MAXIMIANO, Antonio Cesar Amaru</w:t>
            </w:r>
          </w:p>
        </w:tc>
        <w:tc>
          <w:tcPr>
            <w:tcW w:w="850" w:type="dxa"/>
            <w:tcBorders>
              <w:top w:val="nil"/>
              <w:left w:val="nil"/>
              <w:bottom w:val="single" w:sz="4" w:space="0" w:color="auto"/>
              <w:right w:val="single" w:sz="4" w:space="0" w:color="auto"/>
            </w:tcBorders>
            <w:shd w:val="clear" w:color="auto" w:fill="auto"/>
            <w:noWrap/>
            <w:vAlign w:val="center"/>
            <w:hideMark/>
          </w:tcPr>
          <w:p w14:paraId="7882C57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4BDDD43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8245E5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2006</w:t>
            </w:r>
          </w:p>
        </w:tc>
        <w:tc>
          <w:tcPr>
            <w:tcW w:w="993" w:type="dxa"/>
            <w:tcBorders>
              <w:top w:val="nil"/>
              <w:left w:val="nil"/>
              <w:bottom w:val="single" w:sz="4" w:space="0" w:color="auto"/>
              <w:right w:val="single" w:sz="4" w:space="0" w:color="auto"/>
            </w:tcBorders>
            <w:shd w:val="clear" w:color="auto" w:fill="auto"/>
            <w:noWrap/>
            <w:vAlign w:val="center"/>
            <w:hideMark/>
          </w:tcPr>
          <w:p w14:paraId="4642EC5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Atlas</w:t>
            </w:r>
          </w:p>
        </w:tc>
        <w:tc>
          <w:tcPr>
            <w:tcW w:w="1264" w:type="dxa"/>
            <w:tcBorders>
              <w:top w:val="nil"/>
              <w:left w:val="nil"/>
              <w:bottom w:val="single" w:sz="4" w:space="0" w:color="auto"/>
              <w:right w:val="single" w:sz="4" w:space="0" w:color="auto"/>
            </w:tcBorders>
            <w:shd w:val="clear" w:color="auto" w:fill="auto"/>
            <w:noWrap/>
            <w:vAlign w:val="center"/>
            <w:hideMark/>
          </w:tcPr>
          <w:p w14:paraId="1071B82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r>
      <w:tr w:rsidR="00EE393F" w:rsidRPr="005837DF" w14:paraId="3602529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894674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225</w:t>
            </w:r>
          </w:p>
        </w:tc>
        <w:tc>
          <w:tcPr>
            <w:tcW w:w="1701" w:type="dxa"/>
            <w:tcBorders>
              <w:top w:val="nil"/>
              <w:left w:val="nil"/>
              <w:bottom w:val="single" w:sz="4" w:space="0" w:color="auto"/>
              <w:right w:val="single" w:sz="4" w:space="0" w:color="auto"/>
            </w:tcBorders>
            <w:shd w:val="clear" w:color="auto" w:fill="auto"/>
            <w:noWrap/>
            <w:vAlign w:val="center"/>
            <w:hideMark/>
          </w:tcPr>
          <w:p w14:paraId="704BCBD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Projetos: planejamento, elaboração, análise</w:t>
            </w:r>
          </w:p>
        </w:tc>
        <w:tc>
          <w:tcPr>
            <w:tcW w:w="1560" w:type="dxa"/>
            <w:tcBorders>
              <w:top w:val="nil"/>
              <w:left w:val="nil"/>
              <w:bottom w:val="single" w:sz="4" w:space="0" w:color="auto"/>
              <w:right w:val="single" w:sz="4" w:space="0" w:color="auto"/>
            </w:tcBorders>
            <w:shd w:val="clear" w:color="auto" w:fill="auto"/>
            <w:noWrap/>
            <w:vAlign w:val="center"/>
            <w:hideMark/>
          </w:tcPr>
          <w:p w14:paraId="26D6D87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WOILER, Samsão; MATHIAS, Washington Franco</w:t>
            </w:r>
          </w:p>
        </w:tc>
        <w:tc>
          <w:tcPr>
            <w:tcW w:w="850" w:type="dxa"/>
            <w:tcBorders>
              <w:top w:val="nil"/>
              <w:left w:val="nil"/>
              <w:bottom w:val="single" w:sz="4" w:space="0" w:color="auto"/>
              <w:right w:val="single" w:sz="4" w:space="0" w:color="auto"/>
            </w:tcBorders>
            <w:shd w:val="clear" w:color="auto" w:fill="auto"/>
            <w:noWrap/>
            <w:vAlign w:val="center"/>
            <w:hideMark/>
          </w:tcPr>
          <w:p w14:paraId="1B3BD2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6107875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8DEE9D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1ABDDEE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Atlas</w:t>
            </w:r>
          </w:p>
        </w:tc>
        <w:tc>
          <w:tcPr>
            <w:tcW w:w="1264" w:type="dxa"/>
            <w:tcBorders>
              <w:top w:val="nil"/>
              <w:left w:val="nil"/>
              <w:bottom w:val="single" w:sz="4" w:space="0" w:color="auto"/>
              <w:right w:val="single" w:sz="4" w:space="0" w:color="auto"/>
            </w:tcBorders>
            <w:shd w:val="clear" w:color="auto" w:fill="auto"/>
            <w:noWrap/>
            <w:vAlign w:val="center"/>
            <w:hideMark/>
          </w:tcPr>
          <w:p w14:paraId="011C4EA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r>
      <w:tr w:rsidR="00EE393F" w:rsidRPr="005837DF" w14:paraId="75EA293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227DA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226</w:t>
            </w:r>
          </w:p>
        </w:tc>
        <w:tc>
          <w:tcPr>
            <w:tcW w:w="1701" w:type="dxa"/>
            <w:tcBorders>
              <w:top w:val="nil"/>
              <w:left w:val="nil"/>
              <w:bottom w:val="single" w:sz="4" w:space="0" w:color="auto"/>
              <w:right w:val="single" w:sz="4" w:space="0" w:color="auto"/>
            </w:tcBorders>
            <w:shd w:val="clear" w:color="auto" w:fill="auto"/>
            <w:vAlign w:val="center"/>
            <w:hideMark/>
          </w:tcPr>
          <w:p w14:paraId="1DF27B6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Princípios de marketing</w:t>
            </w:r>
          </w:p>
        </w:tc>
        <w:tc>
          <w:tcPr>
            <w:tcW w:w="1560" w:type="dxa"/>
            <w:tcBorders>
              <w:top w:val="nil"/>
              <w:left w:val="nil"/>
              <w:bottom w:val="single" w:sz="4" w:space="0" w:color="auto"/>
              <w:right w:val="single" w:sz="4" w:space="0" w:color="auto"/>
            </w:tcBorders>
            <w:shd w:val="clear" w:color="auto" w:fill="auto"/>
            <w:noWrap/>
            <w:vAlign w:val="center"/>
            <w:hideMark/>
          </w:tcPr>
          <w:p w14:paraId="7A75246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KOTLER, Philip; ARMSTRONG, Gary</w:t>
            </w:r>
          </w:p>
        </w:tc>
        <w:tc>
          <w:tcPr>
            <w:tcW w:w="850" w:type="dxa"/>
            <w:tcBorders>
              <w:top w:val="nil"/>
              <w:left w:val="nil"/>
              <w:bottom w:val="single" w:sz="4" w:space="0" w:color="auto"/>
              <w:right w:val="single" w:sz="4" w:space="0" w:color="auto"/>
            </w:tcBorders>
            <w:shd w:val="clear" w:color="auto" w:fill="auto"/>
            <w:noWrap/>
            <w:vAlign w:val="center"/>
            <w:hideMark/>
          </w:tcPr>
          <w:p w14:paraId="7B01E179"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12</w:t>
            </w:r>
          </w:p>
        </w:tc>
        <w:tc>
          <w:tcPr>
            <w:tcW w:w="851" w:type="dxa"/>
            <w:tcBorders>
              <w:top w:val="nil"/>
              <w:left w:val="nil"/>
              <w:bottom w:val="single" w:sz="4" w:space="0" w:color="auto"/>
              <w:right w:val="single" w:sz="4" w:space="0" w:color="auto"/>
            </w:tcBorders>
            <w:shd w:val="clear" w:color="auto" w:fill="auto"/>
            <w:noWrap/>
            <w:vAlign w:val="center"/>
            <w:hideMark/>
          </w:tcPr>
          <w:p w14:paraId="1233D45F"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9670C4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314E58A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Pearson Prentice Hall</w:t>
            </w:r>
          </w:p>
        </w:tc>
        <w:tc>
          <w:tcPr>
            <w:tcW w:w="1264" w:type="dxa"/>
            <w:tcBorders>
              <w:top w:val="nil"/>
              <w:left w:val="nil"/>
              <w:bottom w:val="single" w:sz="4" w:space="0" w:color="auto"/>
              <w:right w:val="single" w:sz="4" w:space="0" w:color="auto"/>
            </w:tcBorders>
            <w:shd w:val="clear" w:color="auto" w:fill="auto"/>
            <w:vAlign w:val="center"/>
            <w:hideMark/>
          </w:tcPr>
          <w:p w14:paraId="25ACEC18"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3</w:t>
            </w:r>
          </w:p>
        </w:tc>
      </w:tr>
      <w:tr w:rsidR="00EE393F" w:rsidRPr="005837DF" w14:paraId="68A0AF7C"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33CDEC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227</w:t>
            </w:r>
          </w:p>
        </w:tc>
        <w:tc>
          <w:tcPr>
            <w:tcW w:w="1701" w:type="dxa"/>
            <w:tcBorders>
              <w:top w:val="nil"/>
              <w:left w:val="nil"/>
              <w:bottom w:val="single" w:sz="4" w:space="0" w:color="auto"/>
              <w:right w:val="single" w:sz="4" w:space="0" w:color="auto"/>
            </w:tcBorders>
            <w:shd w:val="clear" w:color="auto" w:fill="auto"/>
            <w:vAlign w:val="center"/>
            <w:hideMark/>
          </w:tcPr>
          <w:p w14:paraId="413C4FFD"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Psicologia aplicada à administração de empresas: psicologia do comportamento organizacional</w:t>
            </w:r>
          </w:p>
        </w:tc>
        <w:tc>
          <w:tcPr>
            <w:tcW w:w="1560" w:type="dxa"/>
            <w:tcBorders>
              <w:top w:val="nil"/>
              <w:left w:val="nil"/>
              <w:bottom w:val="single" w:sz="4" w:space="0" w:color="auto"/>
              <w:right w:val="single" w:sz="4" w:space="0" w:color="auto"/>
            </w:tcBorders>
            <w:shd w:val="clear" w:color="auto" w:fill="auto"/>
            <w:noWrap/>
            <w:vAlign w:val="center"/>
            <w:hideMark/>
          </w:tcPr>
          <w:p w14:paraId="41D57DDE"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BERGAMINI, Cecília Whitaker</w:t>
            </w:r>
          </w:p>
        </w:tc>
        <w:tc>
          <w:tcPr>
            <w:tcW w:w="850" w:type="dxa"/>
            <w:tcBorders>
              <w:top w:val="nil"/>
              <w:left w:val="nil"/>
              <w:bottom w:val="single" w:sz="4" w:space="0" w:color="auto"/>
              <w:right w:val="single" w:sz="4" w:space="0" w:color="auto"/>
            </w:tcBorders>
            <w:shd w:val="clear" w:color="auto" w:fill="auto"/>
            <w:noWrap/>
            <w:vAlign w:val="center"/>
            <w:hideMark/>
          </w:tcPr>
          <w:p w14:paraId="364A8923"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4</w:t>
            </w:r>
          </w:p>
        </w:tc>
        <w:tc>
          <w:tcPr>
            <w:tcW w:w="851" w:type="dxa"/>
            <w:tcBorders>
              <w:top w:val="nil"/>
              <w:left w:val="nil"/>
              <w:bottom w:val="single" w:sz="4" w:space="0" w:color="auto"/>
              <w:right w:val="single" w:sz="4" w:space="0" w:color="auto"/>
            </w:tcBorders>
            <w:shd w:val="clear" w:color="auto" w:fill="auto"/>
            <w:noWrap/>
            <w:vAlign w:val="center"/>
            <w:hideMark/>
          </w:tcPr>
          <w:p w14:paraId="647BD53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7DB0509C"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2005</w:t>
            </w:r>
          </w:p>
        </w:tc>
        <w:tc>
          <w:tcPr>
            <w:tcW w:w="993" w:type="dxa"/>
            <w:tcBorders>
              <w:top w:val="nil"/>
              <w:left w:val="nil"/>
              <w:bottom w:val="single" w:sz="4" w:space="0" w:color="auto"/>
              <w:right w:val="single" w:sz="4" w:space="0" w:color="auto"/>
            </w:tcBorders>
            <w:shd w:val="clear" w:color="auto" w:fill="auto"/>
            <w:noWrap/>
            <w:vAlign w:val="center"/>
            <w:hideMark/>
          </w:tcPr>
          <w:p w14:paraId="70116D80"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Atlas</w:t>
            </w:r>
          </w:p>
        </w:tc>
        <w:tc>
          <w:tcPr>
            <w:tcW w:w="1264" w:type="dxa"/>
            <w:tcBorders>
              <w:top w:val="nil"/>
              <w:left w:val="nil"/>
              <w:bottom w:val="single" w:sz="4" w:space="0" w:color="auto"/>
              <w:right w:val="single" w:sz="4" w:space="0" w:color="auto"/>
            </w:tcBorders>
            <w:shd w:val="clear" w:color="auto" w:fill="auto"/>
            <w:vAlign w:val="center"/>
            <w:hideMark/>
          </w:tcPr>
          <w:p w14:paraId="67A2B904" w14:textId="77777777" w:rsidR="00EE393F" w:rsidRPr="005837DF" w:rsidRDefault="00EE393F" w:rsidP="00EE393F">
            <w:pPr>
              <w:jc w:val="center"/>
              <w:rPr>
                <w:rFonts w:ascii="Times New Roman" w:eastAsia="Times New Roman" w:hAnsi="Times New Roman" w:cs="Times New Roman"/>
              </w:rPr>
            </w:pPr>
            <w:r w:rsidRPr="005837DF">
              <w:rPr>
                <w:rFonts w:ascii="Times New Roman" w:eastAsia="Times New Roman" w:hAnsi="Times New Roman" w:cs="Times New Roman"/>
              </w:rPr>
              <w:t>1</w:t>
            </w:r>
          </w:p>
        </w:tc>
      </w:tr>
      <w:tr w:rsidR="00EE393F" w:rsidRPr="005837DF" w14:paraId="04DDBA0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7790A8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228</w:t>
            </w:r>
          </w:p>
        </w:tc>
        <w:tc>
          <w:tcPr>
            <w:tcW w:w="1701" w:type="dxa"/>
            <w:tcBorders>
              <w:top w:val="nil"/>
              <w:left w:val="nil"/>
              <w:bottom w:val="single" w:sz="4" w:space="0" w:color="auto"/>
              <w:right w:val="single" w:sz="4" w:space="0" w:color="auto"/>
            </w:tcBorders>
            <w:shd w:val="clear" w:color="auto" w:fill="auto"/>
            <w:noWrap/>
            <w:vAlign w:val="center"/>
            <w:hideMark/>
          </w:tcPr>
          <w:p w14:paraId="7994C44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 quinta disciplina: arte e prática da organização que aprende</w:t>
            </w:r>
          </w:p>
        </w:tc>
        <w:tc>
          <w:tcPr>
            <w:tcW w:w="1560" w:type="dxa"/>
            <w:tcBorders>
              <w:top w:val="nil"/>
              <w:left w:val="nil"/>
              <w:bottom w:val="single" w:sz="4" w:space="0" w:color="auto"/>
              <w:right w:val="single" w:sz="4" w:space="0" w:color="auto"/>
            </w:tcBorders>
            <w:shd w:val="clear" w:color="auto" w:fill="auto"/>
            <w:noWrap/>
            <w:vAlign w:val="center"/>
            <w:hideMark/>
          </w:tcPr>
          <w:p w14:paraId="5B3A309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SENGE, Peter M.</w:t>
            </w:r>
          </w:p>
        </w:tc>
        <w:tc>
          <w:tcPr>
            <w:tcW w:w="850" w:type="dxa"/>
            <w:tcBorders>
              <w:top w:val="nil"/>
              <w:left w:val="nil"/>
              <w:bottom w:val="single" w:sz="4" w:space="0" w:color="auto"/>
              <w:right w:val="single" w:sz="4" w:space="0" w:color="auto"/>
            </w:tcBorders>
            <w:shd w:val="clear" w:color="auto" w:fill="auto"/>
            <w:noWrap/>
            <w:vAlign w:val="center"/>
            <w:hideMark/>
          </w:tcPr>
          <w:p w14:paraId="6267844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27</w:t>
            </w:r>
          </w:p>
        </w:tc>
        <w:tc>
          <w:tcPr>
            <w:tcW w:w="851" w:type="dxa"/>
            <w:tcBorders>
              <w:top w:val="nil"/>
              <w:left w:val="nil"/>
              <w:bottom w:val="single" w:sz="4" w:space="0" w:color="auto"/>
              <w:right w:val="single" w:sz="4" w:space="0" w:color="auto"/>
            </w:tcBorders>
            <w:shd w:val="clear" w:color="auto" w:fill="auto"/>
            <w:noWrap/>
            <w:vAlign w:val="center"/>
            <w:hideMark/>
          </w:tcPr>
          <w:p w14:paraId="384B373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3892307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5B5B20B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BestSeller</w:t>
            </w:r>
          </w:p>
        </w:tc>
        <w:tc>
          <w:tcPr>
            <w:tcW w:w="1264" w:type="dxa"/>
            <w:tcBorders>
              <w:top w:val="nil"/>
              <w:left w:val="nil"/>
              <w:bottom w:val="single" w:sz="4" w:space="0" w:color="auto"/>
              <w:right w:val="single" w:sz="4" w:space="0" w:color="auto"/>
            </w:tcBorders>
            <w:shd w:val="clear" w:color="auto" w:fill="auto"/>
            <w:noWrap/>
            <w:vAlign w:val="center"/>
            <w:hideMark/>
          </w:tcPr>
          <w:p w14:paraId="52042A7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r>
      <w:tr w:rsidR="00EE393F" w:rsidRPr="005837DF" w14:paraId="0CD5A90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935504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229</w:t>
            </w:r>
          </w:p>
        </w:tc>
        <w:tc>
          <w:tcPr>
            <w:tcW w:w="1701" w:type="dxa"/>
            <w:tcBorders>
              <w:top w:val="nil"/>
              <w:left w:val="nil"/>
              <w:bottom w:val="single" w:sz="4" w:space="0" w:color="auto"/>
              <w:right w:val="single" w:sz="4" w:space="0" w:color="auto"/>
            </w:tcBorders>
            <w:shd w:val="clear" w:color="auto" w:fill="auto"/>
            <w:noWrap/>
            <w:vAlign w:val="center"/>
            <w:hideMark/>
          </w:tcPr>
          <w:p w14:paraId="1D55185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Biologia essencial</w:t>
            </w:r>
          </w:p>
        </w:tc>
        <w:tc>
          <w:tcPr>
            <w:tcW w:w="1560" w:type="dxa"/>
            <w:tcBorders>
              <w:top w:val="nil"/>
              <w:left w:val="nil"/>
              <w:bottom w:val="single" w:sz="4" w:space="0" w:color="auto"/>
              <w:right w:val="single" w:sz="4" w:space="0" w:color="auto"/>
            </w:tcBorders>
            <w:shd w:val="clear" w:color="auto" w:fill="auto"/>
            <w:noWrap/>
            <w:vAlign w:val="center"/>
            <w:hideMark/>
          </w:tcPr>
          <w:p w14:paraId="6494BBE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LOPES, Sônia</w:t>
            </w:r>
          </w:p>
        </w:tc>
        <w:tc>
          <w:tcPr>
            <w:tcW w:w="850" w:type="dxa"/>
            <w:tcBorders>
              <w:top w:val="nil"/>
              <w:left w:val="nil"/>
              <w:bottom w:val="single" w:sz="4" w:space="0" w:color="auto"/>
              <w:right w:val="single" w:sz="4" w:space="0" w:color="auto"/>
            </w:tcBorders>
            <w:shd w:val="clear" w:color="auto" w:fill="auto"/>
            <w:noWrap/>
            <w:vAlign w:val="center"/>
            <w:hideMark/>
          </w:tcPr>
          <w:p w14:paraId="38FA042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A7F426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2F2481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2003</w:t>
            </w:r>
          </w:p>
        </w:tc>
        <w:tc>
          <w:tcPr>
            <w:tcW w:w="993" w:type="dxa"/>
            <w:tcBorders>
              <w:top w:val="nil"/>
              <w:left w:val="nil"/>
              <w:bottom w:val="single" w:sz="4" w:space="0" w:color="auto"/>
              <w:right w:val="single" w:sz="4" w:space="0" w:color="auto"/>
            </w:tcBorders>
            <w:shd w:val="clear" w:color="auto" w:fill="auto"/>
            <w:noWrap/>
            <w:vAlign w:val="center"/>
            <w:hideMark/>
          </w:tcPr>
          <w:p w14:paraId="2688076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4B90CB5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145762FB"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BC2B5B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230</w:t>
            </w:r>
          </w:p>
        </w:tc>
        <w:tc>
          <w:tcPr>
            <w:tcW w:w="1701" w:type="dxa"/>
            <w:tcBorders>
              <w:top w:val="nil"/>
              <w:left w:val="nil"/>
              <w:bottom w:val="single" w:sz="4" w:space="0" w:color="auto"/>
              <w:right w:val="single" w:sz="4" w:space="0" w:color="auto"/>
            </w:tcBorders>
            <w:shd w:val="clear" w:color="auto" w:fill="auto"/>
            <w:noWrap/>
            <w:vAlign w:val="center"/>
            <w:hideMark/>
          </w:tcPr>
          <w:p w14:paraId="77C1A8C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Bioquímica básica</w:t>
            </w:r>
          </w:p>
        </w:tc>
        <w:tc>
          <w:tcPr>
            <w:tcW w:w="1560" w:type="dxa"/>
            <w:tcBorders>
              <w:top w:val="nil"/>
              <w:left w:val="nil"/>
              <w:bottom w:val="single" w:sz="4" w:space="0" w:color="auto"/>
              <w:right w:val="single" w:sz="4" w:space="0" w:color="auto"/>
            </w:tcBorders>
            <w:shd w:val="clear" w:color="auto" w:fill="auto"/>
            <w:noWrap/>
            <w:vAlign w:val="center"/>
            <w:hideMark/>
          </w:tcPr>
          <w:p w14:paraId="5B7409B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MARZZOCO, Anita; TORRES, Bayardo Baptista</w:t>
            </w:r>
          </w:p>
        </w:tc>
        <w:tc>
          <w:tcPr>
            <w:tcW w:w="850" w:type="dxa"/>
            <w:tcBorders>
              <w:top w:val="nil"/>
              <w:left w:val="nil"/>
              <w:bottom w:val="single" w:sz="4" w:space="0" w:color="auto"/>
              <w:right w:val="single" w:sz="4" w:space="0" w:color="auto"/>
            </w:tcBorders>
            <w:shd w:val="clear" w:color="auto" w:fill="auto"/>
            <w:noWrap/>
            <w:vAlign w:val="center"/>
            <w:hideMark/>
          </w:tcPr>
          <w:p w14:paraId="0DA6B43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c>
          <w:tcPr>
            <w:tcW w:w="851" w:type="dxa"/>
            <w:tcBorders>
              <w:top w:val="nil"/>
              <w:left w:val="nil"/>
              <w:bottom w:val="single" w:sz="4" w:space="0" w:color="auto"/>
              <w:right w:val="single" w:sz="4" w:space="0" w:color="auto"/>
            </w:tcBorders>
            <w:shd w:val="clear" w:color="auto" w:fill="auto"/>
            <w:noWrap/>
            <w:vAlign w:val="center"/>
            <w:hideMark/>
          </w:tcPr>
          <w:p w14:paraId="4F5B5A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7E9B4D0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2007</w:t>
            </w:r>
          </w:p>
        </w:tc>
        <w:tc>
          <w:tcPr>
            <w:tcW w:w="993" w:type="dxa"/>
            <w:tcBorders>
              <w:top w:val="nil"/>
              <w:left w:val="nil"/>
              <w:bottom w:val="single" w:sz="4" w:space="0" w:color="auto"/>
              <w:right w:val="single" w:sz="4" w:space="0" w:color="auto"/>
            </w:tcBorders>
            <w:shd w:val="clear" w:color="auto" w:fill="auto"/>
            <w:noWrap/>
            <w:vAlign w:val="center"/>
            <w:hideMark/>
          </w:tcPr>
          <w:p w14:paraId="26E8479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Guanabara Koogan</w:t>
            </w:r>
          </w:p>
        </w:tc>
        <w:tc>
          <w:tcPr>
            <w:tcW w:w="1264" w:type="dxa"/>
            <w:tcBorders>
              <w:top w:val="nil"/>
              <w:left w:val="nil"/>
              <w:bottom w:val="single" w:sz="4" w:space="0" w:color="auto"/>
              <w:right w:val="single" w:sz="4" w:space="0" w:color="auto"/>
            </w:tcBorders>
            <w:shd w:val="clear" w:color="auto" w:fill="auto"/>
            <w:noWrap/>
            <w:vAlign w:val="center"/>
            <w:hideMark/>
          </w:tcPr>
          <w:p w14:paraId="380E36C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4475A0A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77CFAF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231</w:t>
            </w:r>
          </w:p>
        </w:tc>
        <w:tc>
          <w:tcPr>
            <w:tcW w:w="1701" w:type="dxa"/>
            <w:tcBorders>
              <w:top w:val="nil"/>
              <w:left w:val="nil"/>
              <w:bottom w:val="single" w:sz="4" w:space="0" w:color="auto"/>
              <w:right w:val="single" w:sz="4" w:space="0" w:color="auto"/>
            </w:tcBorders>
            <w:shd w:val="clear" w:color="auto" w:fill="auto"/>
            <w:noWrap/>
            <w:vAlign w:val="center"/>
            <w:hideMark/>
          </w:tcPr>
          <w:p w14:paraId="10B5CAE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Bioquímica</w:t>
            </w:r>
          </w:p>
        </w:tc>
        <w:tc>
          <w:tcPr>
            <w:tcW w:w="1560" w:type="dxa"/>
            <w:tcBorders>
              <w:top w:val="nil"/>
              <w:left w:val="nil"/>
              <w:bottom w:val="single" w:sz="4" w:space="0" w:color="auto"/>
              <w:right w:val="single" w:sz="4" w:space="0" w:color="auto"/>
            </w:tcBorders>
            <w:shd w:val="clear" w:color="auto" w:fill="auto"/>
            <w:noWrap/>
            <w:vAlign w:val="center"/>
            <w:hideMark/>
          </w:tcPr>
          <w:p w14:paraId="2934BCBB"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BERG, Jeremy Mark; TYMOCZKO, John L.; STRYER, Lubert</w:t>
            </w:r>
          </w:p>
        </w:tc>
        <w:tc>
          <w:tcPr>
            <w:tcW w:w="850" w:type="dxa"/>
            <w:tcBorders>
              <w:top w:val="nil"/>
              <w:left w:val="nil"/>
              <w:bottom w:val="single" w:sz="4" w:space="0" w:color="auto"/>
              <w:right w:val="single" w:sz="4" w:space="0" w:color="auto"/>
            </w:tcBorders>
            <w:shd w:val="clear" w:color="auto" w:fill="auto"/>
            <w:noWrap/>
            <w:vAlign w:val="center"/>
            <w:hideMark/>
          </w:tcPr>
          <w:p w14:paraId="6739251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6</w:t>
            </w:r>
          </w:p>
        </w:tc>
        <w:tc>
          <w:tcPr>
            <w:tcW w:w="851" w:type="dxa"/>
            <w:tcBorders>
              <w:top w:val="nil"/>
              <w:left w:val="nil"/>
              <w:bottom w:val="single" w:sz="4" w:space="0" w:color="auto"/>
              <w:right w:val="single" w:sz="4" w:space="0" w:color="auto"/>
            </w:tcBorders>
            <w:shd w:val="clear" w:color="auto" w:fill="auto"/>
            <w:noWrap/>
            <w:vAlign w:val="center"/>
            <w:hideMark/>
          </w:tcPr>
          <w:p w14:paraId="1651481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noWrap/>
            <w:vAlign w:val="center"/>
            <w:hideMark/>
          </w:tcPr>
          <w:p w14:paraId="4748491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2008</w:t>
            </w:r>
          </w:p>
        </w:tc>
        <w:tc>
          <w:tcPr>
            <w:tcW w:w="993" w:type="dxa"/>
            <w:tcBorders>
              <w:top w:val="nil"/>
              <w:left w:val="nil"/>
              <w:bottom w:val="single" w:sz="4" w:space="0" w:color="auto"/>
              <w:right w:val="single" w:sz="4" w:space="0" w:color="auto"/>
            </w:tcBorders>
            <w:shd w:val="clear" w:color="auto" w:fill="auto"/>
            <w:noWrap/>
            <w:vAlign w:val="center"/>
            <w:hideMark/>
          </w:tcPr>
          <w:p w14:paraId="3B27E46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Guanabara Koogan</w:t>
            </w:r>
          </w:p>
        </w:tc>
        <w:tc>
          <w:tcPr>
            <w:tcW w:w="1264" w:type="dxa"/>
            <w:tcBorders>
              <w:top w:val="nil"/>
              <w:left w:val="nil"/>
              <w:bottom w:val="single" w:sz="4" w:space="0" w:color="auto"/>
              <w:right w:val="single" w:sz="4" w:space="0" w:color="auto"/>
            </w:tcBorders>
            <w:shd w:val="clear" w:color="auto" w:fill="auto"/>
            <w:noWrap/>
            <w:vAlign w:val="center"/>
            <w:hideMark/>
          </w:tcPr>
          <w:p w14:paraId="0472D58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5C19E612"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FA060D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232</w:t>
            </w:r>
          </w:p>
        </w:tc>
        <w:tc>
          <w:tcPr>
            <w:tcW w:w="1701" w:type="dxa"/>
            <w:tcBorders>
              <w:top w:val="nil"/>
              <w:left w:val="nil"/>
              <w:bottom w:val="single" w:sz="4" w:space="0" w:color="auto"/>
              <w:right w:val="single" w:sz="4" w:space="0" w:color="auto"/>
            </w:tcBorders>
            <w:shd w:val="clear" w:color="auto" w:fill="auto"/>
            <w:noWrap/>
            <w:vAlign w:val="center"/>
            <w:hideMark/>
          </w:tcPr>
          <w:p w14:paraId="76AFC07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Introdução à bioquímica</w:t>
            </w:r>
          </w:p>
        </w:tc>
        <w:tc>
          <w:tcPr>
            <w:tcW w:w="1560" w:type="dxa"/>
            <w:tcBorders>
              <w:top w:val="nil"/>
              <w:left w:val="nil"/>
              <w:bottom w:val="single" w:sz="4" w:space="0" w:color="auto"/>
              <w:right w:val="single" w:sz="4" w:space="0" w:color="auto"/>
            </w:tcBorders>
            <w:shd w:val="clear" w:color="auto" w:fill="auto"/>
            <w:noWrap/>
            <w:vAlign w:val="center"/>
            <w:hideMark/>
          </w:tcPr>
          <w:p w14:paraId="4F787804"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CONN, Eric Edward; STUMPF, Paul Karl</w:t>
            </w:r>
          </w:p>
        </w:tc>
        <w:tc>
          <w:tcPr>
            <w:tcW w:w="850" w:type="dxa"/>
            <w:tcBorders>
              <w:top w:val="nil"/>
              <w:left w:val="nil"/>
              <w:bottom w:val="single" w:sz="4" w:space="0" w:color="auto"/>
              <w:right w:val="single" w:sz="4" w:space="0" w:color="auto"/>
            </w:tcBorders>
            <w:shd w:val="clear" w:color="auto" w:fill="auto"/>
            <w:noWrap/>
            <w:vAlign w:val="center"/>
            <w:hideMark/>
          </w:tcPr>
          <w:p w14:paraId="5BA10DF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noWrap/>
            <w:vAlign w:val="center"/>
            <w:hideMark/>
          </w:tcPr>
          <w:p w14:paraId="4CA2894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278ADD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1980</w:t>
            </w:r>
          </w:p>
        </w:tc>
        <w:tc>
          <w:tcPr>
            <w:tcW w:w="993" w:type="dxa"/>
            <w:tcBorders>
              <w:top w:val="nil"/>
              <w:left w:val="nil"/>
              <w:bottom w:val="single" w:sz="4" w:space="0" w:color="auto"/>
              <w:right w:val="single" w:sz="4" w:space="0" w:color="auto"/>
            </w:tcBorders>
            <w:shd w:val="clear" w:color="auto" w:fill="auto"/>
            <w:noWrap/>
            <w:vAlign w:val="center"/>
            <w:hideMark/>
          </w:tcPr>
          <w:p w14:paraId="3AB1535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3FD7FD3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E52255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89C182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233</w:t>
            </w:r>
          </w:p>
        </w:tc>
        <w:tc>
          <w:tcPr>
            <w:tcW w:w="1701" w:type="dxa"/>
            <w:tcBorders>
              <w:top w:val="nil"/>
              <w:left w:val="nil"/>
              <w:bottom w:val="single" w:sz="4" w:space="0" w:color="auto"/>
              <w:right w:val="single" w:sz="4" w:space="0" w:color="auto"/>
            </w:tcBorders>
            <w:shd w:val="clear" w:color="auto" w:fill="auto"/>
            <w:noWrap/>
            <w:vAlign w:val="center"/>
            <w:hideMark/>
          </w:tcPr>
          <w:p w14:paraId="475690C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Princípios de bioquímica de Lehninger</w:t>
            </w:r>
          </w:p>
        </w:tc>
        <w:tc>
          <w:tcPr>
            <w:tcW w:w="1560" w:type="dxa"/>
            <w:tcBorders>
              <w:top w:val="nil"/>
              <w:left w:val="nil"/>
              <w:bottom w:val="single" w:sz="4" w:space="0" w:color="auto"/>
              <w:right w:val="single" w:sz="4" w:space="0" w:color="auto"/>
            </w:tcBorders>
            <w:shd w:val="clear" w:color="auto" w:fill="auto"/>
            <w:noWrap/>
            <w:vAlign w:val="center"/>
            <w:hideMark/>
          </w:tcPr>
          <w:p w14:paraId="5EFD7750"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NELSON, David L.; COX, Michael M.</w:t>
            </w:r>
          </w:p>
        </w:tc>
        <w:tc>
          <w:tcPr>
            <w:tcW w:w="850" w:type="dxa"/>
            <w:tcBorders>
              <w:top w:val="nil"/>
              <w:left w:val="nil"/>
              <w:bottom w:val="single" w:sz="4" w:space="0" w:color="auto"/>
              <w:right w:val="single" w:sz="4" w:space="0" w:color="auto"/>
            </w:tcBorders>
            <w:shd w:val="clear" w:color="auto" w:fill="auto"/>
            <w:noWrap/>
            <w:vAlign w:val="center"/>
            <w:hideMark/>
          </w:tcPr>
          <w:p w14:paraId="3CD7216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14:paraId="2429A1D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6C31C59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2011</w:t>
            </w:r>
          </w:p>
        </w:tc>
        <w:tc>
          <w:tcPr>
            <w:tcW w:w="993" w:type="dxa"/>
            <w:tcBorders>
              <w:top w:val="nil"/>
              <w:left w:val="nil"/>
              <w:bottom w:val="single" w:sz="4" w:space="0" w:color="auto"/>
              <w:right w:val="single" w:sz="4" w:space="0" w:color="auto"/>
            </w:tcBorders>
            <w:shd w:val="clear" w:color="auto" w:fill="auto"/>
            <w:noWrap/>
            <w:vAlign w:val="center"/>
            <w:hideMark/>
          </w:tcPr>
          <w:p w14:paraId="4C76E71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Artmed</w:t>
            </w:r>
          </w:p>
        </w:tc>
        <w:tc>
          <w:tcPr>
            <w:tcW w:w="1264" w:type="dxa"/>
            <w:tcBorders>
              <w:top w:val="nil"/>
              <w:left w:val="nil"/>
              <w:bottom w:val="single" w:sz="4" w:space="0" w:color="auto"/>
              <w:right w:val="single" w:sz="4" w:space="0" w:color="auto"/>
            </w:tcBorders>
            <w:shd w:val="clear" w:color="auto" w:fill="auto"/>
            <w:noWrap/>
            <w:vAlign w:val="center"/>
            <w:hideMark/>
          </w:tcPr>
          <w:p w14:paraId="088C02C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1B7B5160"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07041A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234</w:t>
            </w:r>
          </w:p>
        </w:tc>
        <w:tc>
          <w:tcPr>
            <w:tcW w:w="1701" w:type="dxa"/>
            <w:tcBorders>
              <w:top w:val="nil"/>
              <w:left w:val="nil"/>
              <w:bottom w:val="single" w:sz="4" w:space="0" w:color="auto"/>
              <w:right w:val="single" w:sz="4" w:space="0" w:color="auto"/>
            </w:tcBorders>
            <w:shd w:val="clear" w:color="auto" w:fill="auto"/>
            <w:noWrap/>
            <w:vAlign w:val="center"/>
            <w:hideMark/>
          </w:tcPr>
          <w:p w14:paraId="5D9411B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Microbiologia: conceitos e aplicações  vol. 1</w:t>
            </w:r>
          </w:p>
        </w:tc>
        <w:tc>
          <w:tcPr>
            <w:tcW w:w="1560" w:type="dxa"/>
            <w:tcBorders>
              <w:top w:val="nil"/>
              <w:left w:val="nil"/>
              <w:bottom w:val="single" w:sz="4" w:space="0" w:color="auto"/>
              <w:right w:val="single" w:sz="4" w:space="0" w:color="auto"/>
            </w:tcBorders>
            <w:shd w:val="clear" w:color="auto" w:fill="auto"/>
            <w:noWrap/>
            <w:vAlign w:val="center"/>
            <w:hideMark/>
          </w:tcPr>
          <w:p w14:paraId="1478761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PELCZAR JR., Michael Joseph et al.</w:t>
            </w:r>
          </w:p>
        </w:tc>
        <w:tc>
          <w:tcPr>
            <w:tcW w:w="850" w:type="dxa"/>
            <w:tcBorders>
              <w:top w:val="nil"/>
              <w:left w:val="nil"/>
              <w:bottom w:val="single" w:sz="4" w:space="0" w:color="auto"/>
              <w:right w:val="single" w:sz="4" w:space="0" w:color="auto"/>
            </w:tcBorders>
            <w:shd w:val="clear" w:color="auto" w:fill="auto"/>
            <w:noWrap/>
            <w:vAlign w:val="center"/>
            <w:hideMark/>
          </w:tcPr>
          <w:p w14:paraId="6C573DA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69E5F03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353D23D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1997</w:t>
            </w:r>
          </w:p>
        </w:tc>
        <w:tc>
          <w:tcPr>
            <w:tcW w:w="993" w:type="dxa"/>
            <w:tcBorders>
              <w:top w:val="nil"/>
              <w:left w:val="nil"/>
              <w:bottom w:val="single" w:sz="4" w:space="0" w:color="auto"/>
              <w:right w:val="single" w:sz="4" w:space="0" w:color="auto"/>
            </w:tcBorders>
            <w:shd w:val="clear" w:color="auto" w:fill="auto"/>
            <w:noWrap/>
            <w:vAlign w:val="center"/>
            <w:hideMark/>
          </w:tcPr>
          <w:p w14:paraId="0595530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Pearson Makron Books</w:t>
            </w:r>
          </w:p>
        </w:tc>
        <w:tc>
          <w:tcPr>
            <w:tcW w:w="1264" w:type="dxa"/>
            <w:tcBorders>
              <w:top w:val="nil"/>
              <w:left w:val="nil"/>
              <w:bottom w:val="single" w:sz="4" w:space="0" w:color="auto"/>
              <w:right w:val="single" w:sz="4" w:space="0" w:color="auto"/>
            </w:tcBorders>
            <w:shd w:val="clear" w:color="auto" w:fill="auto"/>
            <w:noWrap/>
            <w:vAlign w:val="center"/>
            <w:hideMark/>
          </w:tcPr>
          <w:p w14:paraId="4C9F6F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43043041"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4ED9E0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235</w:t>
            </w:r>
          </w:p>
        </w:tc>
        <w:tc>
          <w:tcPr>
            <w:tcW w:w="1701" w:type="dxa"/>
            <w:tcBorders>
              <w:top w:val="nil"/>
              <w:left w:val="nil"/>
              <w:bottom w:val="single" w:sz="4" w:space="0" w:color="auto"/>
              <w:right w:val="single" w:sz="4" w:space="0" w:color="auto"/>
            </w:tcBorders>
            <w:shd w:val="clear" w:color="auto" w:fill="auto"/>
            <w:noWrap/>
            <w:vAlign w:val="center"/>
            <w:hideMark/>
          </w:tcPr>
          <w:p w14:paraId="0AD4375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Microbiologia: conceitos e aplicações  vol. 2</w:t>
            </w:r>
          </w:p>
        </w:tc>
        <w:tc>
          <w:tcPr>
            <w:tcW w:w="1560" w:type="dxa"/>
            <w:tcBorders>
              <w:top w:val="nil"/>
              <w:left w:val="nil"/>
              <w:bottom w:val="single" w:sz="4" w:space="0" w:color="auto"/>
              <w:right w:val="single" w:sz="4" w:space="0" w:color="auto"/>
            </w:tcBorders>
            <w:shd w:val="clear" w:color="auto" w:fill="auto"/>
            <w:noWrap/>
            <w:vAlign w:val="center"/>
            <w:hideMark/>
          </w:tcPr>
          <w:p w14:paraId="0A5B619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PELCZAR JR., Michael Joseph; CHAN, E. C. S.; KRIEG, Noel R.</w:t>
            </w:r>
          </w:p>
        </w:tc>
        <w:tc>
          <w:tcPr>
            <w:tcW w:w="850" w:type="dxa"/>
            <w:tcBorders>
              <w:top w:val="nil"/>
              <w:left w:val="nil"/>
              <w:bottom w:val="single" w:sz="4" w:space="0" w:color="auto"/>
              <w:right w:val="single" w:sz="4" w:space="0" w:color="auto"/>
            </w:tcBorders>
            <w:shd w:val="clear" w:color="auto" w:fill="auto"/>
            <w:noWrap/>
            <w:vAlign w:val="center"/>
            <w:hideMark/>
          </w:tcPr>
          <w:p w14:paraId="6EBCA48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5601408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0915B21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1997</w:t>
            </w:r>
          </w:p>
        </w:tc>
        <w:tc>
          <w:tcPr>
            <w:tcW w:w="993" w:type="dxa"/>
            <w:tcBorders>
              <w:top w:val="nil"/>
              <w:left w:val="nil"/>
              <w:bottom w:val="single" w:sz="4" w:space="0" w:color="auto"/>
              <w:right w:val="single" w:sz="4" w:space="0" w:color="auto"/>
            </w:tcBorders>
            <w:shd w:val="clear" w:color="auto" w:fill="auto"/>
            <w:noWrap/>
            <w:vAlign w:val="center"/>
            <w:hideMark/>
          </w:tcPr>
          <w:p w14:paraId="205E12E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Pearson Education do Brasil</w:t>
            </w:r>
          </w:p>
        </w:tc>
        <w:tc>
          <w:tcPr>
            <w:tcW w:w="1264" w:type="dxa"/>
            <w:tcBorders>
              <w:top w:val="nil"/>
              <w:left w:val="nil"/>
              <w:bottom w:val="single" w:sz="4" w:space="0" w:color="auto"/>
              <w:right w:val="single" w:sz="4" w:space="0" w:color="auto"/>
            </w:tcBorders>
            <w:shd w:val="clear" w:color="auto" w:fill="auto"/>
            <w:noWrap/>
            <w:vAlign w:val="center"/>
            <w:hideMark/>
          </w:tcPr>
          <w:p w14:paraId="54079C4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5132671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2BC183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236</w:t>
            </w:r>
          </w:p>
        </w:tc>
        <w:tc>
          <w:tcPr>
            <w:tcW w:w="1701" w:type="dxa"/>
            <w:tcBorders>
              <w:top w:val="nil"/>
              <w:left w:val="nil"/>
              <w:bottom w:val="single" w:sz="4" w:space="0" w:color="auto"/>
              <w:right w:val="single" w:sz="4" w:space="0" w:color="auto"/>
            </w:tcBorders>
            <w:shd w:val="clear" w:color="auto" w:fill="auto"/>
            <w:noWrap/>
            <w:vAlign w:val="center"/>
            <w:hideMark/>
          </w:tcPr>
          <w:p w14:paraId="54FAA1D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Microbiologia</w:t>
            </w:r>
          </w:p>
        </w:tc>
        <w:tc>
          <w:tcPr>
            <w:tcW w:w="1560" w:type="dxa"/>
            <w:tcBorders>
              <w:top w:val="nil"/>
              <w:left w:val="nil"/>
              <w:bottom w:val="single" w:sz="4" w:space="0" w:color="auto"/>
              <w:right w:val="single" w:sz="4" w:space="0" w:color="auto"/>
            </w:tcBorders>
            <w:shd w:val="clear" w:color="auto" w:fill="auto"/>
            <w:noWrap/>
            <w:vAlign w:val="center"/>
            <w:hideMark/>
          </w:tcPr>
          <w:p w14:paraId="2E1FB276"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TORTORA, Gerard J.; FUNKE, Berdell R.; CASE, Christine L.</w:t>
            </w:r>
          </w:p>
        </w:tc>
        <w:tc>
          <w:tcPr>
            <w:tcW w:w="850" w:type="dxa"/>
            <w:tcBorders>
              <w:top w:val="nil"/>
              <w:left w:val="nil"/>
              <w:bottom w:val="single" w:sz="4" w:space="0" w:color="auto"/>
              <w:right w:val="single" w:sz="4" w:space="0" w:color="auto"/>
            </w:tcBorders>
            <w:shd w:val="clear" w:color="auto" w:fill="auto"/>
            <w:noWrap/>
            <w:vAlign w:val="center"/>
            <w:hideMark/>
          </w:tcPr>
          <w:p w14:paraId="110E2E4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10</w:t>
            </w:r>
          </w:p>
        </w:tc>
        <w:tc>
          <w:tcPr>
            <w:tcW w:w="851" w:type="dxa"/>
            <w:tcBorders>
              <w:top w:val="nil"/>
              <w:left w:val="nil"/>
              <w:bottom w:val="single" w:sz="4" w:space="0" w:color="auto"/>
              <w:right w:val="single" w:sz="4" w:space="0" w:color="auto"/>
            </w:tcBorders>
            <w:shd w:val="clear" w:color="auto" w:fill="auto"/>
            <w:noWrap/>
            <w:vAlign w:val="center"/>
            <w:hideMark/>
          </w:tcPr>
          <w:p w14:paraId="6812830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Porto Alegre</w:t>
            </w:r>
          </w:p>
        </w:tc>
        <w:tc>
          <w:tcPr>
            <w:tcW w:w="708" w:type="dxa"/>
            <w:tcBorders>
              <w:top w:val="nil"/>
              <w:left w:val="nil"/>
              <w:bottom w:val="single" w:sz="4" w:space="0" w:color="auto"/>
              <w:right w:val="single" w:sz="4" w:space="0" w:color="auto"/>
            </w:tcBorders>
            <w:shd w:val="clear" w:color="auto" w:fill="auto"/>
            <w:noWrap/>
            <w:vAlign w:val="center"/>
            <w:hideMark/>
          </w:tcPr>
          <w:p w14:paraId="293A967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2012</w:t>
            </w:r>
          </w:p>
        </w:tc>
        <w:tc>
          <w:tcPr>
            <w:tcW w:w="993" w:type="dxa"/>
            <w:tcBorders>
              <w:top w:val="nil"/>
              <w:left w:val="nil"/>
              <w:bottom w:val="single" w:sz="4" w:space="0" w:color="auto"/>
              <w:right w:val="single" w:sz="4" w:space="0" w:color="auto"/>
            </w:tcBorders>
            <w:shd w:val="clear" w:color="auto" w:fill="auto"/>
            <w:noWrap/>
            <w:vAlign w:val="center"/>
            <w:hideMark/>
          </w:tcPr>
          <w:p w14:paraId="47AA252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Artmed</w:t>
            </w:r>
          </w:p>
        </w:tc>
        <w:tc>
          <w:tcPr>
            <w:tcW w:w="1264" w:type="dxa"/>
            <w:tcBorders>
              <w:top w:val="nil"/>
              <w:left w:val="nil"/>
              <w:bottom w:val="single" w:sz="4" w:space="0" w:color="auto"/>
              <w:right w:val="single" w:sz="4" w:space="0" w:color="auto"/>
            </w:tcBorders>
            <w:shd w:val="clear" w:color="auto" w:fill="auto"/>
            <w:noWrap/>
            <w:vAlign w:val="center"/>
            <w:hideMark/>
          </w:tcPr>
          <w:p w14:paraId="6560E4B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3EFA4D89"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5A9C2D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237</w:t>
            </w:r>
          </w:p>
        </w:tc>
        <w:tc>
          <w:tcPr>
            <w:tcW w:w="1701" w:type="dxa"/>
            <w:tcBorders>
              <w:top w:val="nil"/>
              <w:left w:val="nil"/>
              <w:bottom w:val="single" w:sz="4" w:space="0" w:color="auto"/>
              <w:right w:val="single" w:sz="4" w:space="0" w:color="auto"/>
            </w:tcBorders>
            <w:shd w:val="clear" w:color="auto" w:fill="auto"/>
            <w:noWrap/>
            <w:vAlign w:val="center"/>
            <w:hideMark/>
          </w:tcPr>
          <w:p w14:paraId="2CA356C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Biotecnologia industrial: fundamentos vol. 1</w:t>
            </w:r>
          </w:p>
        </w:tc>
        <w:tc>
          <w:tcPr>
            <w:tcW w:w="1560" w:type="dxa"/>
            <w:tcBorders>
              <w:top w:val="nil"/>
              <w:left w:val="nil"/>
              <w:bottom w:val="single" w:sz="4" w:space="0" w:color="auto"/>
              <w:right w:val="single" w:sz="4" w:space="0" w:color="auto"/>
            </w:tcBorders>
            <w:shd w:val="clear" w:color="auto" w:fill="auto"/>
            <w:noWrap/>
            <w:vAlign w:val="center"/>
            <w:hideMark/>
          </w:tcPr>
          <w:p w14:paraId="11456A30"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BORZANI, Walter  et al. (coord.)</w:t>
            </w:r>
          </w:p>
        </w:tc>
        <w:tc>
          <w:tcPr>
            <w:tcW w:w="850" w:type="dxa"/>
            <w:tcBorders>
              <w:top w:val="nil"/>
              <w:left w:val="nil"/>
              <w:bottom w:val="single" w:sz="4" w:space="0" w:color="auto"/>
              <w:right w:val="single" w:sz="4" w:space="0" w:color="auto"/>
            </w:tcBorders>
            <w:shd w:val="clear" w:color="auto" w:fill="auto"/>
            <w:noWrap/>
            <w:vAlign w:val="center"/>
            <w:hideMark/>
          </w:tcPr>
          <w:p w14:paraId="2F076F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4B3A62B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19E9C8C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38C8E41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0DE2559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73AED4BC"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37D45C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238</w:t>
            </w:r>
          </w:p>
        </w:tc>
        <w:tc>
          <w:tcPr>
            <w:tcW w:w="1701" w:type="dxa"/>
            <w:tcBorders>
              <w:top w:val="nil"/>
              <w:left w:val="nil"/>
              <w:bottom w:val="single" w:sz="4" w:space="0" w:color="auto"/>
              <w:right w:val="single" w:sz="4" w:space="0" w:color="auto"/>
            </w:tcBorders>
            <w:shd w:val="clear" w:color="auto" w:fill="auto"/>
            <w:noWrap/>
            <w:vAlign w:val="center"/>
            <w:hideMark/>
          </w:tcPr>
          <w:p w14:paraId="17EAC84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Biotecnologia industrial: engenharia bioquímica vol. 2</w:t>
            </w:r>
          </w:p>
        </w:tc>
        <w:tc>
          <w:tcPr>
            <w:tcW w:w="1560" w:type="dxa"/>
            <w:tcBorders>
              <w:top w:val="nil"/>
              <w:left w:val="nil"/>
              <w:bottom w:val="single" w:sz="4" w:space="0" w:color="auto"/>
              <w:right w:val="single" w:sz="4" w:space="0" w:color="auto"/>
            </w:tcBorders>
            <w:shd w:val="clear" w:color="auto" w:fill="auto"/>
            <w:noWrap/>
            <w:vAlign w:val="center"/>
            <w:hideMark/>
          </w:tcPr>
          <w:p w14:paraId="2512DFC1" w14:textId="77777777" w:rsidR="00EE393F" w:rsidRPr="005837DF" w:rsidRDefault="00EE393F" w:rsidP="00EE393F">
            <w:pPr>
              <w:jc w:val="center"/>
              <w:rPr>
                <w:rFonts w:ascii="Times New Roman" w:eastAsia="Times New Roman" w:hAnsi="Times New Roman" w:cs="Times New Roman"/>
                <w:color w:val="000000"/>
                <w:lang w:val="en-US"/>
              </w:rPr>
            </w:pPr>
            <w:r w:rsidRPr="005837DF">
              <w:rPr>
                <w:rFonts w:ascii="Times New Roman" w:eastAsia="Times New Roman" w:hAnsi="Times New Roman" w:cs="Times New Roman"/>
                <w:color w:val="000000"/>
                <w:lang w:val="en-US"/>
              </w:rPr>
              <w:t>SCHMIDELL, Willibaldo et al. (coord.)</w:t>
            </w:r>
          </w:p>
        </w:tc>
        <w:tc>
          <w:tcPr>
            <w:tcW w:w="850" w:type="dxa"/>
            <w:tcBorders>
              <w:top w:val="nil"/>
              <w:left w:val="nil"/>
              <w:bottom w:val="single" w:sz="4" w:space="0" w:color="auto"/>
              <w:right w:val="single" w:sz="4" w:space="0" w:color="auto"/>
            </w:tcBorders>
            <w:shd w:val="clear" w:color="auto" w:fill="auto"/>
            <w:noWrap/>
            <w:vAlign w:val="center"/>
            <w:hideMark/>
          </w:tcPr>
          <w:p w14:paraId="601EC84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17F62B7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59EEBF6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3732F68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3928F79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27B56D2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52426B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239</w:t>
            </w:r>
          </w:p>
        </w:tc>
        <w:tc>
          <w:tcPr>
            <w:tcW w:w="1701" w:type="dxa"/>
            <w:tcBorders>
              <w:top w:val="nil"/>
              <w:left w:val="nil"/>
              <w:bottom w:val="single" w:sz="4" w:space="0" w:color="auto"/>
              <w:right w:val="single" w:sz="4" w:space="0" w:color="auto"/>
            </w:tcBorders>
            <w:shd w:val="clear" w:color="auto" w:fill="auto"/>
            <w:noWrap/>
            <w:vAlign w:val="center"/>
            <w:hideMark/>
          </w:tcPr>
          <w:p w14:paraId="26ECE11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Biotecnologia industrial: processos fermentativos e enzimáticos vol. 3</w:t>
            </w:r>
          </w:p>
        </w:tc>
        <w:tc>
          <w:tcPr>
            <w:tcW w:w="1560" w:type="dxa"/>
            <w:tcBorders>
              <w:top w:val="nil"/>
              <w:left w:val="nil"/>
              <w:bottom w:val="single" w:sz="4" w:space="0" w:color="auto"/>
              <w:right w:val="single" w:sz="4" w:space="0" w:color="auto"/>
            </w:tcBorders>
            <w:shd w:val="clear" w:color="auto" w:fill="auto"/>
            <w:noWrap/>
            <w:vAlign w:val="center"/>
            <w:hideMark/>
          </w:tcPr>
          <w:p w14:paraId="6884F1B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LIMA, Urgel de Almeida et al. (coord.)</w:t>
            </w:r>
          </w:p>
        </w:tc>
        <w:tc>
          <w:tcPr>
            <w:tcW w:w="850" w:type="dxa"/>
            <w:tcBorders>
              <w:top w:val="nil"/>
              <w:left w:val="nil"/>
              <w:bottom w:val="single" w:sz="4" w:space="0" w:color="auto"/>
              <w:right w:val="single" w:sz="4" w:space="0" w:color="auto"/>
            </w:tcBorders>
            <w:shd w:val="clear" w:color="auto" w:fill="auto"/>
            <w:noWrap/>
            <w:vAlign w:val="center"/>
            <w:hideMark/>
          </w:tcPr>
          <w:p w14:paraId="4F39238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5E1531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E269EC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5AA57083"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17DA2B2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8</w:t>
            </w:r>
          </w:p>
        </w:tc>
      </w:tr>
      <w:tr w:rsidR="00EE393F" w:rsidRPr="005837DF" w14:paraId="0E277123"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62934AD"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240</w:t>
            </w:r>
          </w:p>
        </w:tc>
        <w:tc>
          <w:tcPr>
            <w:tcW w:w="1701" w:type="dxa"/>
            <w:tcBorders>
              <w:top w:val="nil"/>
              <w:left w:val="nil"/>
              <w:bottom w:val="single" w:sz="4" w:space="0" w:color="auto"/>
              <w:right w:val="single" w:sz="4" w:space="0" w:color="auto"/>
            </w:tcBorders>
            <w:shd w:val="clear" w:color="auto" w:fill="auto"/>
            <w:noWrap/>
            <w:vAlign w:val="center"/>
            <w:hideMark/>
          </w:tcPr>
          <w:p w14:paraId="25D6C3F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Biotecnologia industrial: biotecnologia na produção de alimentos vol. 4</w:t>
            </w:r>
          </w:p>
        </w:tc>
        <w:tc>
          <w:tcPr>
            <w:tcW w:w="1560" w:type="dxa"/>
            <w:tcBorders>
              <w:top w:val="nil"/>
              <w:left w:val="nil"/>
              <w:bottom w:val="single" w:sz="4" w:space="0" w:color="auto"/>
              <w:right w:val="single" w:sz="4" w:space="0" w:color="auto"/>
            </w:tcBorders>
            <w:shd w:val="clear" w:color="auto" w:fill="auto"/>
            <w:noWrap/>
            <w:vAlign w:val="center"/>
            <w:hideMark/>
          </w:tcPr>
          <w:p w14:paraId="3B27A80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AQUARONE, Eugênio et al. (coord.)</w:t>
            </w:r>
          </w:p>
        </w:tc>
        <w:tc>
          <w:tcPr>
            <w:tcW w:w="850" w:type="dxa"/>
            <w:tcBorders>
              <w:top w:val="nil"/>
              <w:left w:val="nil"/>
              <w:bottom w:val="single" w:sz="4" w:space="0" w:color="auto"/>
              <w:right w:val="single" w:sz="4" w:space="0" w:color="auto"/>
            </w:tcBorders>
            <w:shd w:val="clear" w:color="auto" w:fill="auto"/>
            <w:noWrap/>
            <w:vAlign w:val="center"/>
            <w:hideMark/>
          </w:tcPr>
          <w:p w14:paraId="7B65E636"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0F3DA56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4AFDFBD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2001</w:t>
            </w:r>
          </w:p>
        </w:tc>
        <w:tc>
          <w:tcPr>
            <w:tcW w:w="993" w:type="dxa"/>
            <w:tcBorders>
              <w:top w:val="nil"/>
              <w:left w:val="nil"/>
              <w:bottom w:val="single" w:sz="4" w:space="0" w:color="auto"/>
              <w:right w:val="single" w:sz="4" w:space="0" w:color="auto"/>
            </w:tcBorders>
            <w:shd w:val="clear" w:color="auto" w:fill="auto"/>
            <w:noWrap/>
            <w:vAlign w:val="center"/>
            <w:hideMark/>
          </w:tcPr>
          <w:p w14:paraId="0CB22D4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Blucher</w:t>
            </w:r>
          </w:p>
        </w:tc>
        <w:tc>
          <w:tcPr>
            <w:tcW w:w="1264" w:type="dxa"/>
            <w:tcBorders>
              <w:top w:val="nil"/>
              <w:left w:val="nil"/>
              <w:bottom w:val="single" w:sz="4" w:space="0" w:color="auto"/>
              <w:right w:val="single" w:sz="4" w:space="0" w:color="auto"/>
            </w:tcBorders>
            <w:shd w:val="clear" w:color="auto" w:fill="auto"/>
            <w:noWrap/>
            <w:vAlign w:val="center"/>
            <w:hideMark/>
          </w:tcPr>
          <w:p w14:paraId="2A80116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5837DF" w14:paraId="6F418DF7" w14:textId="77777777" w:rsidTr="00EE393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A2BF65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241</w:t>
            </w:r>
          </w:p>
        </w:tc>
        <w:tc>
          <w:tcPr>
            <w:tcW w:w="1701" w:type="dxa"/>
            <w:tcBorders>
              <w:top w:val="nil"/>
              <w:left w:val="nil"/>
              <w:bottom w:val="single" w:sz="4" w:space="0" w:color="auto"/>
              <w:right w:val="single" w:sz="4" w:space="0" w:color="auto"/>
            </w:tcBorders>
            <w:shd w:val="clear" w:color="auto" w:fill="auto"/>
            <w:noWrap/>
            <w:vAlign w:val="center"/>
            <w:hideMark/>
          </w:tcPr>
          <w:p w14:paraId="23969BB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Pesquisa operacional: fundamentos e modelos</w:t>
            </w:r>
          </w:p>
        </w:tc>
        <w:tc>
          <w:tcPr>
            <w:tcW w:w="1560" w:type="dxa"/>
            <w:tcBorders>
              <w:top w:val="nil"/>
              <w:left w:val="nil"/>
              <w:bottom w:val="single" w:sz="4" w:space="0" w:color="auto"/>
              <w:right w:val="single" w:sz="4" w:space="0" w:color="auto"/>
            </w:tcBorders>
            <w:shd w:val="clear" w:color="auto" w:fill="auto"/>
            <w:noWrap/>
            <w:vAlign w:val="center"/>
            <w:hideMark/>
          </w:tcPr>
          <w:p w14:paraId="63E1483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LOESCH, Claudio; HEIN, Nelson</w:t>
            </w:r>
          </w:p>
        </w:tc>
        <w:tc>
          <w:tcPr>
            <w:tcW w:w="850" w:type="dxa"/>
            <w:tcBorders>
              <w:top w:val="nil"/>
              <w:left w:val="nil"/>
              <w:bottom w:val="single" w:sz="4" w:space="0" w:color="auto"/>
              <w:right w:val="single" w:sz="4" w:space="0" w:color="auto"/>
            </w:tcBorders>
            <w:shd w:val="clear" w:color="auto" w:fill="auto"/>
            <w:noWrap/>
            <w:vAlign w:val="center"/>
            <w:hideMark/>
          </w:tcPr>
          <w:p w14:paraId="549D87A1"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3A69172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São Paulo</w:t>
            </w:r>
          </w:p>
        </w:tc>
        <w:tc>
          <w:tcPr>
            <w:tcW w:w="708" w:type="dxa"/>
            <w:tcBorders>
              <w:top w:val="nil"/>
              <w:left w:val="nil"/>
              <w:bottom w:val="single" w:sz="4" w:space="0" w:color="auto"/>
              <w:right w:val="single" w:sz="4" w:space="0" w:color="auto"/>
            </w:tcBorders>
            <w:shd w:val="clear" w:color="auto" w:fill="auto"/>
            <w:noWrap/>
            <w:vAlign w:val="center"/>
            <w:hideMark/>
          </w:tcPr>
          <w:p w14:paraId="6CAA5A6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noWrap/>
            <w:vAlign w:val="center"/>
            <w:hideMark/>
          </w:tcPr>
          <w:p w14:paraId="5E5B31CE"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Saraiva</w:t>
            </w:r>
          </w:p>
        </w:tc>
        <w:tc>
          <w:tcPr>
            <w:tcW w:w="1264" w:type="dxa"/>
            <w:tcBorders>
              <w:top w:val="nil"/>
              <w:left w:val="nil"/>
              <w:bottom w:val="single" w:sz="4" w:space="0" w:color="auto"/>
              <w:right w:val="single" w:sz="4" w:space="0" w:color="auto"/>
            </w:tcBorders>
            <w:shd w:val="clear" w:color="auto" w:fill="auto"/>
            <w:noWrap/>
            <w:vAlign w:val="center"/>
            <w:hideMark/>
          </w:tcPr>
          <w:p w14:paraId="6B92869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5837DF" w14:paraId="6C88FA62"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0F0318B"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242</w:t>
            </w:r>
          </w:p>
        </w:tc>
        <w:tc>
          <w:tcPr>
            <w:tcW w:w="1701" w:type="dxa"/>
            <w:tcBorders>
              <w:top w:val="nil"/>
              <w:left w:val="nil"/>
              <w:bottom w:val="single" w:sz="4" w:space="0" w:color="auto"/>
              <w:right w:val="single" w:sz="4" w:space="0" w:color="auto"/>
            </w:tcBorders>
            <w:shd w:val="clear" w:color="auto" w:fill="auto"/>
            <w:vAlign w:val="center"/>
            <w:hideMark/>
          </w:tcPr>
          <w:p w14:paraId="59A9823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Instrumentação e fundamentos de medidas vol. 1</w:t>
            </w:r>
          </w:p>
        </w:tc>
        <w:tc>
          <w:tcPr>
            <w:tcW w:w="1560" w:type="dxa"/>
            <w:tcBorders>
              <w:top w:val="nil"/>
              <w:left w:val="nil"/>
              <w:bottom w:val="single" w:sz="4" w:space="0" w:color="auto"/>
              <w:right w:val="single" w:sz="4" w:space="0" w:color="auto"/>
            </w:tcBorders>
            <w:shd w:val="clear" w:color="auto" w:fill="auto"/>
            <w:vAlign w:val="center"/>
            <w:hideMark/>
          </w:tcPr>
          <w:p w14:paraId="56F5D804"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BALBINOT, Alexandre; BRUSAMARELLO, Valner João</w:t>
            </w:r>
          </w:p>
        </w:tc>
        <w:tc>
          <w:tcPr>
            <w:tcW w:w="850" w:type="dxa"/>
            <w:tcBorders>
              <w:top w:val="nil"/>
              <w:left w:val="nil"/>
              <w:bottom w:val="single" w:sz="4" w:space="0" w:color="auto"/>
              <w:right w:val="single" w:sz="4" w:space="0" w:color="auto"/>
            </w:tcBorders>
            <w:shd w:val="clear" w:color="auto" w:fill="auto"/>
            <w:vAlign w:val="center"/>
            <w:hideMark/>
          </w:tcPr>
          <w:p w14:paraId="306CEF57"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vAlign w:val="center"/>
            <w:hideMark/>
          </w:tcPr>
          <w:p w14:paraId="5E26A6EF"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0BDEFFD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2013</w:t>
            </w:r>
          </w:p>
        </w:tc>
        <w:tc>
          <w:tcPr>
            <w:tcW w:w="993" w:type="dxa"/>
            <w:tcBorders>
              <w:top w:val="nil"/>
              <w:left w:val="nil"/>
              <w:bottom w:val="single" w:sz="4" w:space="0" w:color="auto"/>
              <w:right w:val="single" w:sz="4" w:space="0" w:color="auto"/>
            </w:tcBorders>
            <w:shd w:val="clear" w:color="auto" w:fill="auto"/>
            <w:vAlign w:val="center"/>
            <w:hideMark/>
          </w:tcPr>
          <w:p w14:paraId="050A5705"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LTC</w:t>
            </w:r>
          </w:p>
        </w:tc>
        <w:tc>
          <w:tcPr>
            <w:tcW w:w="1264" w:type="dxa"/>
            <w:tcBorders>
              <w:top w:val="nil"/>
              <w:left w:val="nil"/>
              <w:bottom w:val="single" w:sz="4" w:space="0" w:color="auto"/>
              <w:right w:val="single" w:sz="4" w:space="0" w:color="auto"/>
            </w:tcBorders>
            <w:shd w:val="clear" w:color="auto" w:fill="auto"/>
            <w:vAlign w:val="center"/>
            <w:hideMark/>
          </w:tcPr>
          <w:p w14:paraId="78B901D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5</w:t>
            </w:r>
          </w:p>
        </w:tc>
      </w:tr>
      <w:tr w:rsidR="00EE393F" w:rsidRPr="008C508C" w14:paraId="1333D451" w14:textId="77777777" w:rsidTr="00EE393F">
        <w:trPr>
          <w:trHeight w:val="6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FA7AE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243</w:t>
            </w:r>
          </w:p>
        </w:tc>
        <w:tc>
          <w:tcPr>
            <w:tcW w:w="1701" w:type="dxa"/>
            <w:tcBorders>
              <w:top w:val="nil"/>
              <w:left w:val="nil"/>
              <w:bottom w:val="single" w:sz="4" w:space="0" w:color="auto"/>
              <w:right w:val="single" w:sz="4" w:space="0" w:color="auto"/>
            </w:tcBorders>
            <w:shd w:val="clear" w:color="auto" w:fill="auto"/>
            <w:vAlign w:val="center"/>
            <w:hideMark/>
          </w:tcPr>
          <w:p w14:paraId="6D4A197A"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Ordenamento territorial: coletânea de textos com diferentes abordagens no contexto brasileiro</w:t>
            </w:r>
          </w:p>
        </w:tc>
        <w:tc>
          <w:tcPr>
            <w:tcW w:w="1560" w:type="dxa"/>
            <w:tcBorders>
              <w:top w:val="nil"/>
              <w:left w:val="nil"/>
              <w:bottom w:val="single" w:sz="4" w:space="0" w:color="auto"/>
              <w:right w:val="single" w:sz="4" w:space="0" w:color="auto"/>
            </w:tcBorders>
            <w:shd w:val="clear" w:color="auto" w:fill="auto"/>
            <w:vAlign w:val="center"/>
            <w:hideMark/>
          </w:tcPr>
          <w:p w14:paraId="4EC05F8C"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ALMEIDA, Flávio Gomes de; SOARES, Luiz Antônio Alves</w:t>
            </w:r>
          </w:p>
        </w:tc>
        <w:tc>
          <w:tcPr>
            <w:tcW w:w="850" w:type="dxa"/>
            <w:tcBorders>
              <w:top w:val="nil"/>
              <w:left w:val="nil"/>
              <w:bottom w:val="single" w:sz="4" w:space="0" w:color="auto"/>
              <w:right w:val="single" w:sz="4" w:space="0" w:color="auto"/>
            </w:tcBorders>
            <w:shd w:val="clear" w:color="auto" w:fill="auto"/>
            <w:vAlign w:val="center"/>
            <w:hideMark/>
          </w:tcPr>
          <w:p w14:paraId="451E4C02"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1</w:t>
            </w:r>
          </w:p>
        </w:tc>
        <w:tc>
          <w:tcPr>
            <w:tcW w:w="851" w:type="dxa"/>
            <w:tcBorders>
              <w:top w:val="nil"/>
              <w:left w:val="nil"/>
              <w:bottom w:val="single" w:sz="4" w:space="0" w:color="auto"/>
              <w:right w:val="single" w:sz="4" w:space="0" w:color="auto"/>
            </w:tcBorders>
            <w:shd w:val="clear" w:color="auto" w:fill="auto"/>
            <w:vAlign w:val="center"/>
            <w:hideMark/>
          </w:tcPr>
          <w:p w14:paraId="3656D3E0"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Rio de Janeiro</w:t>
            </w:r>
          </w:p>
        </w:tc>
        <w:tc>
          <w:tcPr>
            <w:tcW w:w="708" w:type="dxa"/>
            <w:tcBorders>
              <w:top w:val="nil"/>
              <w:left w:val="nil"/>
              <w:bottom w:val="single" w:sz="4" w:space="0" w:color="auto"/>
              <w:right w:val="single" w:sz="4" w:space="0" w:color="auto"/>
            </w:tcBorders>
            <w:shd w:val="clear" w:color="auto" w:fill="auto"/>
            <w:vAlign w:val="center"/>
            <w:hideMark/>
          </w:tcPr>
          <w:p w14:paraId="3C0B0879"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2009</w:t>
            </w:r>
          </w:p>
        </w:tc>
        <w:tc>
          <w:tcPr>
            <w:tcW w:w="993" w:type="dxa"/>
            <w:tcBorders>
              <w:top w:val="nil"/>
              <w:left w:val="nil"/>
              <w:bottom w:val="single" w:sz="4" w:space="0" w:color="auto"/>
              <w:right w:val="single" w:sz="4" w:space="0" w:color="auto"/>
            </w:tcBorders>
            <w:shd w:val="clear" w:color="auto" w:fill="auto"/>
            <w:vAlign w:val="center"/>
            <w:hideMark/>
          </w:tcPr>
          <w:p w14:paraId="0E50EA78" w14:textId="77777777" w:rsidR="00EE393F" w:rsidRPr="005837DF"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Bertrand Brasil</w:t>
            </w:r>
          </w:p>
        </w:tc>
        <w:tc>
          <w:tcPr>
            <w:tcW w:w="1264" w:type="dxa"/>
            <w:tcBorders>
              <w:top w:val="nil"/>
              <w:left w:val="nil"/>
              <w:bottom w:val="single" w:sz="4" w:space="0" w:color="auto"/>
              <w:right w:val="single" w:sz="4" w:space="0" w:color="auto"/>
            </w:tcBorders>
            <w:shd w:val="clear" w:color="auto" w:fill="auto"/>
            <w:vAlign w:val="center"/>
            <w:hideMark/>
          </w:tcPr>
          <w:p w14:paraId="513FAF45" w14:textId="77777777" w:rsidR="00EE393F" w:rsidRPr="008C508C" w:rsidRDefault="00EE393F" w:rsidP="00EE393F">
            <w:pPr>
              <w:jc w:val="center"/>
              <w:rPr>
                <w:rFonts w:ascii="Times New Roman" w:eastAsia="Times New Roman" w:hAnsi="Times New Roman" w:cs="Times New Roman"/>
                <w:color w:val="000000"/>
              </w:rPr>
            </w:pPr>
            <w:r w:rsidRPr="005837DF">
              <w:rPr>
                <w:rFonts w:ascii="Times New Roman" w:eastAsia="Times New Roman" w:hAnsi="Times New Roman" w:cs="Times New Roman"/>
                <w:color w:val="000000"/>
              </w:rPr>
              <w:t>3</w:t>
            </w:r>
          </w:p>
        </w:tc>
      </w:tr>
      <w:tr w:rsidR="00EE393F" w:rsidRPr="008C508C" w14:paraId="7C02F945" w14:textId="77777777" w:rsidTr="00EE393F">
        <w:trPr>
          <w:trHeight w:val="6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4F0A1"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244</w:t>
            </w:r>
          </w:p>
        </w:tc>
        <w:tc>
          <w:tcPr>
            <w:tcW w:w="1701" w:type="dxa"/>
            <w:tcBorders>
              <w:top w:val="single" w:sz="4" w:space="0" w:color="auto"/>
              <w:left w:val="nil"/>
              <w:bottom w:val="single" w:sz="4" w:space="0" w:color="auto"/>
              <w:right w:val="single" w:sz="4" w:space="0" w:color="auto"/>
            </w:tcBorders>
            <w:shd w:val="clear" w:color="auto" w:fill="auto"/>
          </w:tcPr>
          <w:p w14:paraId="29703C16" w14:textId="77777777" w:rsidR="00EE393F" w:rsidRPr="00307104" w:rsidRDefault="00EE393F" w:rsidP="00EE393F">
            <w:pPr>
              <w:contextualSpacing/>
              <w:rPr>
                <w:rFonts w:eastAsia="Times New Roman"/>
              </w:rPr>
            </w:pPr>
            <w:r w:rsidRPr="00307104">
              <w:rPr>
                <w:rFonts w:eastAsia="Times New Roman"/>
              </w:rPr>
              <w:t>Metodologia e pesquisa científica em ciências sociais</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BDEB89"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MICHEL, Maria Helena.</w:t>
            </w:r>
          </w:p>
        </w:tc>
        <w:tc>
          <w:tcPr>
            <w:tcW w:w="850" w:type="dxa"/>
            <w:tcBorders>
              <w:top w:val="single" w:sz="4" w:space="0" w:color="auto"/>
              <w:left w:val="nil"/>
              <w:bottom w:val="single" w:sz="4" w:space="0" w:color="auto"/>
              <w:right w:val="single" w:sz="4" w:space="0" w:color="auto"/>
            </w:tcBorders>
            <w:shd w:val="clear" w:color="auto" w:fill="auto"/>
            <w:vAlign w:val="center"/>
          </w:tcPr>
          <w:p w14:paraId="7E01D4E9"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751EF4C"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São Paulo</w:t>
            </w:r>
          </w:p>
        </w:tc>
        <w:tc>
          <w:tcPr>
            <w:tcW w:w="708" w:type="dxa"/>
            <w:tcBorders>
              <w:top w:val="single" w:sz="4" w:space="0" w:color="auto"/>
              <w:left w:val="nil"/>
              <w:bottom w:val="single" w:sz="4" w:space="0" w:color="auto"/>
              <w:right w:val="single" w:sz="4" w:space="0" w:color="auto"/>
            </w:tcBorders>
            <w:shd w:val="clear" w:color="auto" w:fill="auto"/>
            <w:vAlign w:val="center"/>
          </w:tcPr>
          <w:p w14:paraId="0D560BCE"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2009</w:t>
            </w:r>
          </w:p>
        </w:tc>
        <w:tc>
          <w:tcPr>
            <w:tcW w:w="993" w:type="dxa"/>
            <w:tcBorders>
              <w:top w:val="single" w:sz="4" w:space="0" w:color="auto"/>
              <w:left w:val="nil"/>
              <w:bottom w:val="single" w:sz="4" w:space="0" w:color="auto"/>
              <w:right w:val="single" w:sz="4" w:space="0" w:color="auto"/>
            </w:tcBorders>
            <w:shd w:val="clear" w:color="auto" w:fill="auto"/>
            <w:vAlign w:val="center"/>
          </w:tcPr>
          <w:p w14:paraId="390FA578"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Atlas</w:t>
            </w:r>
          </w:p>
        </w:tc>
        <w:tc>
          <w:tcPr>
            <w:tcW w:w="1264" w:type="dxa"/>
            <w:tcBorders>
              <w:top w:val="single" w:sz="4" w:space="0" w:color="auto"/>
              <w:left w:val="nil"/>
              <w:bottom w:val="single" w:sz="4" w:space="0" w:color="auto"/>
              <w:right w:val="single" w:sz="4" w:space="0" w:color="auto"/>
            </w:tcBorders>
            <w:shd w:val="clear" w:color="auto" w:fill="auto"/>
            <w:vAlign w:val="center"/>
          </w:tcPr>
          <w:p w14:paraId="284BB8F3"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EE393F" w:rsidRPr="008C508C" w14:paraId="36F0232F" w14:textId="77777777" w:rsidTr="00EE393F">
        <w:trPr>
          <w:trHeight w:val="6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1D8B6"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245</w:t>
            </w:r>
          </w:p>
        </w:tc>
        <w:tc>
          <w:tcPr>
            <w:tcW w:w="1701" w:type="dxa"/>
            <w:tcBorders>
              <w:top w:val="single" w:sz="4" w:space="0" w:color="auto"/>
              <w:left w:val="nil"/>
              <w:bottom w:val="single" w:sz="4" w:space="0" w:color="auto"/>
              <w:right w:val="single" w:sz="4" w:space="0" w:color="auto"/>
            </w:tcBorders>
            <w:shd w:val="clear" w:color="auto" w:fill="auto"/>
          </w:tcPr>
          <w:p w14:paraId="42836F58" w14:textId="77777777" w:rsidR="00EE393F" w:rsidRPr="00307104" w:rsidRDefault="00EE393F" w:rsidP="00EE393F">
            <w:pPr>
              <w:contextualSpacing/>
              <w:rPr>
                <w:rFonts w:eastAsia="Times New Roman"/>
              </w:rPr>
            </w:pPr>
            <w:r w:rsidRPr="00307104">
              <w:rPr>
                <w:rFonts w:eastAsia="Times New Roman"/>
              </w:rPr>
              <w:t>Metodologia da pesquisa-ação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75369C5"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THIOLLENT, Michel</w:t>
            </w:r>
            <w:r>
              <w:rPr>
                <w:rFonts w:eastAsia="Times New Roman"/>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60D8C7F"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1" w:type="dxa"/>
            <w:tcBorders>
              <w:top w:val="single" w:sz="4" w:space="0" w:color="auto"/>
              <w:left w:val="nil"/>
              <w:bottom w:val="single" w:sz="4" w:space="0" w:color="auto"/>
              <w:right w:val="single" w:sz="4" w:space="0" w:color="auto"/>
            </w:tcBorders>
            <w:shd w:val="clear" w:color="auto" w:fill="auto"/>
            <w:vAlign w:val="center"/>
          </w:tcPr>
          <w:p w14:paraId="30D3CD7D"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São Paulo</w:t>
            </w:r>
          </w:p>
        </w:tc>
        <w:tc>
          <w:tcPr>
            <w:tcW w:w="708" w:type="dxa"/>
            <w:tcBorders>
              <w:top w:val="single" w:sz="4" w:space="0" w:color="auto"/>
              <w:left w:val="nil"/>
              <w:bottom w:val="single" w:sz="4" w:space="0" w:color="auto"/>
              <w:right w:val="single" w:sz="4" w:space="0" w:color="auto"/>
            </w:tcBorders>
            <w:shd w:val="clear" w:color="auto" w:fill="auto"/>
            <w:vAlign w:val="center"/>
          </w:tcPr>
          <w:p w14:paraId="487EF6B9"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2011</w:t>
            </w:r>
          </w:p>
        </w:tc>
        <w:tc>
          <w:tcPr>
            <w:tcW w:w="993" w:type="dxa"/>
            <w:tcBorders>
              <w:top w:val="single" w:sz="4" w:space="0" w:color="auto"/>
              <w:left w:val="nil"/>
              <w:bottom w:val="single" w:sz="4" w:space="0" w:color="auto"/>
              <w:right w:val="single" w:sz="4" w:space="0" w:color="auto"/>
            </w:tcBorders>
            <w:shd w:val="clear" w:color="auto" w:fill="auto"/>
            <w:vAlign w:val="center"/>
          </w:tcPr>
          <w:p w14:paraId="49CBE788"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Cortez</w:t>
            </w:r>
          </w:p>
        </w:tc>
        <w:tc>
          <w:tcPr>
            <w:tcW w:w="1264" w:type="dxa"/>
            <w:tcBorders>
              <w:top w:val="single" w:sz="4" w:space="0" w:color="auto"/>
              <w:left w:val="nil"/>
              <w:bottom w:val="single" w:sz="4" w:space="0" w:color="auto"/>
              <w:right w:val="single" w:sz="4" w:space="0" w:color="auto"/>
            </w:tcBorders>
            <w:shd w:val="clear" w:color="auto" w:fill="auto"/>
            <w:vAlign w:val="center"/>
          </w:tcPr>
          <w:p w14:paraId="2E7E1B75" w14:textId="77777777" w:rsidR="00EE393F" w:rsidRPr="005837DF" w:rsidRDefault="00EE393F" w:rsidP="00EE393F">
            <w:pPr>
              <w:jc w:val="center"/>
              <w:rPr>
                <w:rFonts w:ascii="Times New Roman" w:eastAsia="Times New Roman" w:hAnsi="Times New Roman" w:cs="Times New Roman"/>
                <w:color w:val="000000"/>
              </w:rPr>
            </w:pPr>
          </w:p>
        </w:tc>
      </w:tr>
      <w:tr w:rsidR="00EE393F" w:rsidRPr="008C508C" w14:paraId="2D3BD112" w14:textId="77777777" w:rsidTr="00EE393F">
        <w:trPr>
          <w:trHeight w:val="6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28716"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246</w:t>
            </w:r>
          </w:p>
        </w:tc>
        <w:tc>
          <w:tcPr>
            <w:tcW w:w="1701" w:type="dxa"/>
            <w:tcBorders>
              <w:top w:val="single" w:sz="4" w:space="0" w:color="auto"/>
              <w:left w:val="nil"/>
              <w:bottom w:val="single" w:sz="4" w:space="0" w:color="auto"/>
              <w:right w:val="single" w:sz="4" w:space="0" w:color="auto"/>
            </w:tcBorders>
            <w:shd w:val="clear" w:color="auto" w:fill="auto"/>
          </w:tcPr>
          <w:p w14:paraId="6B8515A1" w14:textId="77777777" w:rsidR="00EE393F" w:rsidRPr="00307104" w:rsidRDefault="00EE393F" w:rsidP="00EE393F">
            <w:r w:rsidRPr="00307104">
              <w:rPr>
                <w:rFonts w:eastAsia="Times New Roman"/>
              </w:rPr>
              <w:t>Metodologia de Pesquisa</w:t>
            </w:r>
          </w:p>
        </w:tc>
        <w:tc>
          <w:tcPr>
            <w:tcW w:w="1560" w:type="dxa"/>
            <w:tcBorders>
              <w:top w:val="single" w:sz="4" w:space="0" w:color="auto"/>
              <w:left w:val="nil"/>
              <w:bottom w:val="single" w:sz="4" w:space="0" w:color="auto"/>
              <w:right w:val="single" w:sz="4" w:space="0" w:color="auto"/>
            </w:tcBorders>
            <w:shd w:val="clear" w:color="auto" w:fill="auto"/>
            <w:vAlign w:val="center"/>
          </w:tcPr>
          <w:p w14:paraId="6B9BBBFE"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SAMPIERE, Roberto Hernandez.</w:t>
            </w:r>
          </w:p>
        </w:tc>
        <w:tc>
          <w:tcPr>
            <w:tcW w:w="850" w:type="dxa"/>
            <w:tcBorders>
              <w:top w:val="single" w:sz="4" w:space="0" w:color="auto"/>
              <w:left w:val="nil"/>
              <w:bottom w:val="single" w:sz="4" w:space="0" w:color="auto"/>
              <w:right w:val="single" w:sz="4" w:space="0" w:color="auto"/>
            </w:tcBorders>
            <w:shd w:val="clear" w:color="auto" w:fill="auto"/>
            <w:vAlign w:val="center"/>
          </w:tcPr>
          <w:p w14:paraId="5087FEE0"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0C49BE1B"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Porto Alegre</w:t>
            </w:r>
          </w:p>
        </w:tc>
        <w:tc>
          <w:tcPr>
            <w:tcW w:w="708" w:type="dxa"/>
            <w:tcBorders>
              <w:top w:val="single" w:sz="4" w:space="0" w:color="auto"/>
              <w:left w:val="nil"/>
              <w:bottom w:val="single" w:sz="4" w:space="0" w:color="auto"/>
              <w:right w:val="single" w:sz="4" w:space="0" w:color="auto"/>
            </w:tcBorders>
            <w:shd w:val="clear" w:color="auto" w:fill="auto"/>
            <w:vAlign w:val="center"/>
          </w:tcPr>
          <w:p w14:paraId="040EC66A" w14:textId="77777777" w:rsidR="00EE393F" w:rsidRPr="005837DF" w:rsidRDefault="00EE393F" w:rsidP="00EE393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2013</w:t>
            </w:r>
          </w:p>
        </w:tc>
        <w:tc>
          <w:tcPr>
            <w:tcW w:w="993" w:type="dxa"/>
            <w:tcBorders>
              <w:top w:val="single" w:sz="4" w:space="0" w:color="auto"/>
              <w:left w:val="nil"/>
              <w:bottom w:val="single" w:sz="4" w:space="0" w:color="auto"/>
              <w:right w:val="single" w:sz="4" w:space="0" w:color="auto"/>
            </w:tcBorders>
            <w:shd w:val="clear" w:color="auto" w:fill="auto"/>
            <w:vAlign w:val="center"/>
          </w:tcPr>
          <w:p w14:paraId="45DE7140" w14:textId="77777777" w:rsidR="00EE393F" w:rsidRPr="005837DF" w:rsidRDefault="00EE393F" w:rsidP="00EE393F">
            <w:pPr>
              <w:jc w:val="center"/>
              <w:rPr>
                <w:rFonts w:ascii="Times New Roman" w:eastAsia="Times New Roman" w:hAnsi="Times New Roman" w:cs="Times New Roman"/>
                <w:color w:val="000000"/>
              </w:rPr>
            </w:pPr>
            <w:r w:rsidRPr="00972860">
              <w:rPr>
                <w:rFonts w:eastAsia="Times New Roman"/>
              </w:rPr>
              <w:t>Penso</w:t>
            </w:r>
          </w:p>
        </w:tc>
        <w:tc>
          <w:tcPr>
            <w:tcW w:w="1264" w:type="dxa"/>
            <w:tcBorders>
              <w:top w:val="single" w:sz="4" w:space="0" w:color="auto"/>
              <w:left w:val="nil"/>
              <w:bottom w:val="single" w:sz="4" w:space="0" w:color="auto"/>
              <w:right w:val="single" w:sz="4" w:space="0" w:color="auto"/>
            </w:tcBorders>
            <w:shd w:val="clear" w:color="auto" w:fill="auto"/>
            <w:vAlign w:val="center"/>
          </w:tcPr>
          <w:p w14:paraId="01AB8C8E" w14:textId="77777777" w:rsidR="00EE393F" w:rsidRPr="005837DF" w:rsidRDefault="00EE393F" w:rsidP="00C14C21">
            <w:pPr>
              <w:keepNext/>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bl>
    <w:p w14:paraId="6AD05CD5" w14:textId="0C000BB4" w:rsidR="00EE393F" w:rsidRDefault="00C14C21" w:rsidP="00C14C21">
      <w:pPr>
        <w:pStyle w:val="Legenda"/>
      </w:pPr>
      <w:bookmarkStart w:id="294" w:name="_Toc22196491"/>
      <w:r>
        <w:t xml:space="preserve">Quadro </w:t>
      </w:r>
      <w:fldSimple w:instr=" SEQ Quadro \* ARABIC ">
        <w:r w:rsidR="00E75032">
          <w:rPr>
            <w:noProof/>
          </w:rPr>
          <w:t>38</w:t>
        </w:r>
      </w:fldSimple>
      <w:r>
        <w:t>: Acervo bibliográfico do curso na biblioteca do campus Afogados da Ingazeira.</w:t>
      </w:r>
      <w:bookmarkEnd w:id="294"/>
    </w:p>
    <w:bookmarkEnd w:id="287"/>
    <w:bookmarkEnd w:id="288"/>
    <w:bookmarkEnd w:id="289"/>
    <w:p w14:paraId="512B1685" w14:textId="7D0BBEE2" w:rsidR="00BF37D3" w:rsidRDefault="00BF37D3" w:rsidP="007A49DF">
      <w:pPr>
        <w:spacing w:line="360" w:lineRule="auto"/>
      </w:pPr>
    </w:p>
    <w:p w14:paraId="46A6EABF" w14:textId="0C888AF7" w:rsidR="00BF37D3" w:rsidRDefault="00BF37D3" w:rsidP="007A49DF">
      <w:pPr>
        <w:spacing w:line="360" w:lineRule="auto"/>
      </w:pPr>
    </w:p>
    <w:p w14:paraId="6D47D695" w14:textId="77FFFC73" w:rsidR="00BF37D3" w:rsidRDefault="00BF37D3" w:rsidP="007A49DF">
      <w:pPr>
        <w:spacing w:line="360" w:lineRule="auto"/>
      </w:pPr>
    </w:p>
    <w:p w14:paraId="3284BE64" w14:textId="50B667E7" w:rsidR="00BF37D3" w:rsidRDefault="00BF37D3" w:rsidP="007A49DF">
      <w:pPr>
        <w:spacing w:line="360" w:lineRule="auto"/>
      </w:pPr>
    </w:p>
    <w:p w14:paraId="00BCF87E" w14:textId="6C9598A4" w:rsidR="00101C06" w:rsidRDefault="00101C06" w:rsidP="007A49DF">
      <w:pPr>
        <w:spacing w:line="360" w:lineRule="auto"/>
      </w:pPr>
    </w:p>
    <w:p w14:paraId="420DC57D" w14:textId="255E1FCF" w:rsidR="00101C06" w:rsidRDefault="00101C06" w:rsidP="007A49DF">
      <w:pPr>
        <w:spacing w:line="360" w:lineRule="auto"/>
      </w:pPr>
    </w:p>
    <w:p w14:paraId="26F7020C" w14:textId="6D164286" w:rsidR="00101C06" w:rsidRDefault="00101C06" w:rsidP="007A49DF">
      <w:pPr>
        <w:spacing w:line="360" w:lineRule="auto"/>
      </w:pPr>
    </w:p>
    <w:p w14:paraId="0A03096A" w14:textId="318CEF5E" w:rsidR="00101C06" w:rsidRDefault="00101C06" w:rsidP="007A49DF">
      <w:pPr>
        <w:spacing w:line="360" w:lineRule="auto"/>
      </w:pPr>
    </w:p>
    <w:p w14:paraId="06C7A40C" w14:textId="33ED0AFF" w:rsidR="00101C06" w:rsidRDefault="00101C06" w:rsidP="007A49DF">
      <w:pPr>
        <w:spacing w:line="360" w:lineRule="auto"/>
      </w:pPr>
    </w:p>
    <w:p w14:paraId="27CB99AD" w14:textId="48D34ECC" w:rsidR="00101C06" w:rsidRDefault="00101C06" w:rsidP="007A49DF">
      <w:pPr>
        <w:spacing w:line="360" w:lineRule="auto"/>
      </w:pPr>
    </w:p>
    <w:p w14:paraId="6D82D6DA" w14:textId="4F7954DE" w:rsidR="00101C06" w:rsidRDefault="00101C06" w:rsidP="007A49DF">
      <w:pPr>
        <w:spacing w:line="360" w:lineRule="auto"/>
      </w:pPr>
    </w:p>
    <w:p w14:paraId="7CB9A33C" w14:textId="78B825C9" w:rsidR="00101C06" w:rsidRDefault="00101C06" w:rsidP="007A49DF">
      <w:pPr>
        <w:spacing w:line="360" w:lineRule="auto"/>
      </w:pPr>
    </w:p>
    <w:p w14:paraId="4B8E8CED" w14:textId="7328F3BD" w:rsidR="00101C06" w:rsidRDefault="00101C06" w:rsidP="007A49DF">
      <w:pPr>
        <w:spacing w:line="360" w:lineRule="auto"/>
      </w:pPr>
    </w:p>
    <w:p w14:paraId="051B8303" w14:textId="1BB42ADB" w:rsidR="00EF522B" w:rsidRDefault="00EF522B" w:rsidP="007A49DF">
      <w:pPr>
        <w:spacing w:line="360" w:lineRule="auto"/>
      </w:pPr>
    </w:p>
    <w:p w14:paraId="69DCE00F" w14:textId="598C8ABF" w:rsidR="00EF522B" w:rsidRDefault="00EF522B" w:rsidP="007A49DF">
      <w:pPr>
        <w:spacing w:line="360" w:lineRule="auto"/>
      </w:pPr>
    </w:p>
    <w:p w14:paraId="7FB39F6B" w14:textId="28F7CA80" w:rsidR="00EF522B" w:rsidRDefault="00EF522B" w:rsidP="007A49DF">
      <w:pPr>
        <w:spacing w:line="360" w:lineRule="auto"/>
      </w:pPr>
    </w:p>
    <w:p w14:paraId="45206971" w14:textId="0779DED5" w:rsidR="00EF522B" w:rsidRDefault="00EF522B" w:rsidP="007A49DF">
      <w:pPr>
        <w:spacing w:line="360" w:lineRule="auto"/>
      </w:pPr>
    </w:p>
    <w:p w14:paraId="69664F7E" w14:textId="150484DE" w:rsidR="00EF522B" w:rsidRDefault="00EF522B" w:rsidP="007A49DF">
      <w:pPr>
        <w:spacing w:line="360" w:lineRule="auto"/>
      </w:pPr>
    </w:p>
    <w:p w14:paraId="696A084C" w14:textId="23CD28AC" w:rsidR="00EF522B" w:rsidRDefault="00EF522B" w:rsidP="007A49DF">
      <w:pPr>
        <w:spacing w:line="360" w:lineRule="auto"/>
      </w:pPr>
    </w:p>
    <w:p w14:paraId="109E18E4" w14:textId="1C2DA478" w:rsidR="00EF522B" w:rsidRDefault="00EF522B" w:rsidP="007A49DF">
      <w:pPr>
        <w:spacing w:line="360" w:lineRule="auto"/>
      </w:pPr>
    </w:p>
    <w:p w14:paraId="1E0B4791" w14:textId="31C55374" w:rsidR="00EF522B" w:rsidRDefault="00EF522B" w:rsidP="007A49DF">
      <w:pPr>
        <w:spacing w:line="360" w:lineRule="auto"/>
      </w:pPr>
    </w:p>
    <w:p w14:paraId="7A1F5171" w14:textId="1E84671F" w:rsidR="00EF522B" w:rsidRDefault="00EF522B" w:rsidP="007A49DF">
      <w:pPr>
        <w:spacing w:line="360" w:lineRule="auto"/>
      </w:pPr>
    </w:p>
    <w:p w14:paraId="5874C888" w14:textId="133DF30F" w:rsidR="00EF522B" w:rsidRDefault="00EF522B" w:rsidP="007A49DF">
      <w:pPr>
        <w:spacing w:line="360" w:lineRule="auto"/>
      </w:pPr>
    </w:p>
    <w:p w14:paraId="08BEFE9E" w14:textId="77777777" w:rsidR="00EF522B" w:rsidRDefault="00EF522B" w:rsidP="007A49DF">
      <w:pPr>
        <w:spacing w:line="360" w:lineRule="auto"/>
      </w:pPr>
    </w:p>
    <w:p w14:paraId="2CAD8B50" w14:textId="18C635AF" w:rsidR="00101C06" w:rsidRDefault="00101C06" w:rsidP="007A49DF">
      <w:pPr>
        <w:spacing w:line="360" w:lineRule="auto"/>
      </w:pPr>
    </w:p>
    <w:p w14:paraId="07064834" w14:textId="170CAD43" w:rsidR="00101C06" w:rsidRDefault="00101C06" w:rsidP="007A49DF">
      <w:pPr>
        <w:spacing w:line="360" w:lineRule="auto"/>
      </w:pPr>
    </w:p>
    <w:p w14:paraId="5C5FA9EC" w14:textId="5D06A09E" w:rsidR="00101C06" w:rsidRDefault="00101C06" w:rsidP="007A49DF">
      <w:pPr>
        <w:spacing w:line="360" w:lineRule="auto"/>
      </w:pPr>
    </w:p>
    <w:p w14:paraId="624CBE17" w14:textId="35255963" w:rsidR="00101C06" w:rsidRDefault="00101C06" w:rsidP="007A49DF">
      <w:pPr>
        <w:spacing w:line="360" w:lineRule="auto"/>
      </w:pPr>
    </w:p>
    <w:p w14:paraId="7FB8EE39" w14:textId="77777777" w:rsidR="00BF37D3" w:rsidRDefault="00BF37D3" w:rsidP="007A49DF">
      <w:pPr>
        <w:spacing w:line="360" w:lineRule="auto"/>
      </w:pPr>
    </w:p>
    <w:p w14:paraId="6D3E1568" w14:textId="155749C9" w:rsidR="00C46BE0" w:rsidRDefault="00C46BE0" w:rsidP="00C46BE0">
      <w:pPr>
        <w:pStyle w:val="Ttulo1"/>
      </w:pPr>
      <w:bookmarkStart w:id="295" w:name="_Toc22196711"/>
      <w:r>
        <w:t>REFERÊNCIAS</w:t>
      </w:r>
      <w:bookmarkEnd w:id="295"/>
    </w:p>
    <w:p w14:paraId="01C82561" w14:textId="77777777" w:rsidR="00C46BE0" w:rsidRDefault="00C46BE0" w:rsidP="00C46BE0">
      <w:pPr>
        <w:pStyle w:val="Corpodetexto"/>
        <w:spacing w:before="5"/>
        <w:rPr>
          <w:b/>
          <w:sz w:val="36"/>
        </w:rPr>
      </w:pPr>
    </w:p>
    <w:p w14:paraId="764EB19B" w14:textId="32193795" w:rsidR="00C46BE0" w:rsidRDefault="00C46BE0" w:rsidP="00C46BE0">
      <w:pPr>
        <w:ind w:left="222"/>
        <w:jc w:val="both"/>
        <w:rPr>
          <w:sz w:val="24"/>
        </w:rPr>
      </w:pPr>
      <w:r>
        <w:rPr>
          <w:sz w:val="24"/>
        </w:rPr>
        <w:t xml:space="preserve">ANPROTEC. </w:t>
      </w:r>
      <w:hyperlink r:id="rId59">
        <w:r>
          <w:rPr>
            <w:b/>
            <w:sz w:val="24"/>
          </w:rPr>
          <w:t>Vitória do Movimento</w:t>
        </w:r>
        <w:r>
          <w:rPr>
            <w:sz w:val="24"/>
          </w:rPr>
          <w:t>. In: Revista Locus, Setembro/2007. pág.14.</w:t>
        </w:r>
      </w:hyperlink>
    </w:p>
    <w:p w14:paraId="0C761078" w14:textId="50F936B2" w:rsidR="00524809" w:rsidRDefault="00524809" w:rsidP="00C46BE0">
      <w:pPr>
        <w:ind w:left="222"/>
        <w:jc w:val="both"/>
        <w:rPr>
          <w:sz w:val="24"/>
        </w:rPr>
      </w:pPr>
    </w:p>
    <w:p w14:paraId="03B434B1" w14:textId="7C182D9D" w:rsidR="00524809" w:rsidRDefault="00524809" w:rsidP="00040C68">
      <w:pPr>
        <w:ind w:left="222"/>
        <w:jc w:val="both"/>
        <w:rPr>
          <w:sz w:val="24"/>
        </w:rPr>
      </w:pPr>
      <w:r>
        <w:rPr>
          <w:sz w:val="24"/>
        </w:rPr>
        <w:t xml:space="preserve">BANCO DO NORDESTE. </w:t>
      </w:r>
      <w:r w:rsidRPr="00524809">
        <w:rPr>
          <w:b/>
          <w:bCs/>
          <w:sz w:val="24"/>
        </w:rPr>
        <w:t>Informações Socioeconômicas</w:t>
      </w:r>
      <w:r>
        <w:rPr>
          <w:sz w:val="24"/>
        </w:rPr>
        <w:t xml:space="preserve"> Território: PE- Sertão do Pajeú</w:t>
      </w:r>
      <w:r w:rsidR="00040C68">
        <w:rPr>
          <w:sz w:val="24"/>
        </w:rPr>
        <w:t>,</w:t>
      </w:r>
      <w:r w:rsidR="0051413C">
        <w:rPr>
          <w:sz w:val="24"/>
        </w:rPr>
        <w:t xml:space="preserve"> </w:t>
      </w:r>
      <w:r w:rsidR="00040C68">
        <w:rPr>
          <w:sz w:val="24"/>
        </w:rPr>
        <w:t>2019</w:t>
      </w:r>
      <w:r>
        <w:rPr>
          <w:sz w:val="24"/>
        </w:rPr>
        <w:t>. Disponível</w:t>
      </w:r>
      <w:r w:rsidR="00040C68">
        <w:rPr>
          <w:sz w:val="24"/>
        </w:rPr>
        <w:t xml:space="preserve"> em :</w:t>
      </w:r>
      <w:r w:rsidR="00040C68" w:rsidRPr="00040C68">
        <w:t xml:space="preserve"> </w:t>
      </w:r>
      <w:hyperlink r:id="rId60" w:history="1">
        <w:r w:rsidR="00040C68" w:rsidRPr="00040C68">
          <w:rPr>
            <w:sz w:val="24"/>
          </w:rPr>
          <w:t>https://www.bnb.gov.br/documents/80223/5242186/PE+-+Sert%C3%A3o+do+Paje%C3%BA+-+2019.pdf/a6ace7d4-7319-a92d-0f0a-dcb043afd10a</w:t>
        </w:r>
      </w:hyperlink>
      <w:r w:rsidR="00040C68">
        <w:rPr>
          <w:sz w:val="24"/>
        </w:rPr>
        <w:t>. Acesso em: 01</w:t>
      </w:r>
      <w:r w:rsidR="0051413C">
        <w:rPr>
          <w:sz w:val="24"/>
        </w:rPr>
        <w:t xml:space="preserve"> de out. de </w:t>
      </w:r>
      <w:r w:rsidR="00040C68">
        <w:rPr>
          <w:sz w:val="24"/>
        </w:rPr>
        <w:t>2019.</w:t>
      </w:r>
    </w:p>
    <w:p w14:paraId="4400906E" w14:textId="77777777" w:rsidR="00C46BE0" w:rsidRPr="00040C68" w:rsidRDefault="00C46BE0" w:rsidP="00C46BE0">
      <w:pPr>
        <w:pStyle w:val="Corpodetexto"/>
        <w:spacing w:before="3"/>
        <w:rPr>
          <w:szCs w:val="22"/>
        </w:rPr>
      </w:pPr>
    </w:p>
    <w:p w14:paraId="64B1A5F3" w14:textId="77777777" w:rsidR="00C46BE0" w:rsidRDefault="00C46BE0" w:rsidP="00C46BE0">
      <w:pPr>
        <w:ind w:left="222" w:right="232"/>
        <w:jc w:val="both"/>
        <w:rPr>
          <w:sz w:val="24"/>
        </w:rPr>
      </w:pPr>
      <w:r>
        <w:rPr>
          <w:sz w:val="24"/>
        </w:rPr>
        <w:t xml:space="preserve">BNDES. </w:t>
      </w:r>
      <w:hyperlink r:id="rId61">
        <w:r>
          <w:rPr>
            <w:b/>
            <w:sz w:val="24"/>
          </w:rPr>
          <w:t>Aprova financiamento de R$ 513 milhões para a construção do Estaleiro Atlântico Sul,</w:t>
        </w:r>
      </w:hyperlink>
      <w:r>
        <w:rPr>
          <w:b/>
          <w:sz w:val="24"/>
        </w:rPr>
        <w:t xml:space="preserve"> </w:t>
      </w:r>
      <w:hyperlink r:id="rId62">
        <w:r>
          <w:rPr>
            <w:b/>
            <w:sz w:val="24"/>
          </w:rPr>
          <w:t>em PE</w:t>
        </w:r>
      </w:hyperlink>
      <w:r>
        <w:rPr>
          <w:sz w:val="24"/>
        </w:rPr>
        <w:t xml:space="preserve">. Disponível em: </w:t>
      </w:r>
      <w:hyperlink r:id="rId63">
        <w:r>
          <w:rPr>
            <w:sz w:val="24"/>
          </w:rPr>
          <w:t>http://www.bndes.gov.br/SiteBNDES/bndes/bndes_pt/index.html.</w:t>
        </w:r>
      </w:hyperlink>
      <w:r>
        <w:rPr>
          <w:sz w:val="24"/>
        </w:rPr>
        <w:t xml:space="preserve"> Acesso em: 13.10.2006.</w:t>
      </w:r>
    </w:p>
    <w:p w14:paraId="0E383AE4" w14:textId="77777777" w:rsidR="00C46BE0" w:rsidRDefault="00C46BE0" w:rsidP="00C46BE0">
      <w:pPr>
        <w:pStyle w:val="Corpodetexto"/>
        <w:spacing w:before="5"/>
      </w:pPr>
    </w:p>
    <w:p w14:paraId="1E37E79D" w14:textId="77777777" w:rsidR="00C46BE0" w:rsidRDefault="00C46BE0" w:rsidP="00C46BE0">
      <w:pPr>
        <w:ind w:left="222" w:right="228"/>
        <w:jc w:val="both"/>
        <w:rPr>
          <w:sz w:val="24"/>
        </w:rPr>
      </w:pPr>
      <w:r>
        <w:rPr>
          <w:sz w:val="24"/>
        </w:rPr>
        <w:t xml:space="preserve">BRASIL. </w:t>
      </w:r>
      <w:r>
        <w:rPr>
          <w:b/>
          <w:sz w:val="24"/>
        </w:rPr>
        <w:t xml:space="preserve">Lei nº 9.394/1996. Lei de Diretrizes e Bases da Educação Nacional. </w:t>
      </w:r>
      <w:r>
        <w:rPr>
          <w:sz w:val="24"/>
        </w:rPr>
        <w:t>Disponível em:</w:t>
      </w:r>
      <w:hyperlink r:id="rId64">
        <w:r>
          <w:rPr>
            <w:sz w:val="24"/>
          </w:rPr>
          <w:t xml:space="preserve"> http://portal.mec.gov.br/seed/arquivos/pdf/tvescola/leis/lein9394.pdf. </w:t>
        </w:r>
      </w:hyperlink>
      <w:r>
        <w:rPr>
          <w:sz w:val="24"/>
        </w:rPr>
        <w:t>Acesso em: 20.01.2012.</w:t>
      </w:r>
    </w:p>
    <w:p w14:paraId="61BD4102" w14:textId="77777777" w:rsidR="00C46BE0" w:rsidRDefault="00C46BE0" w:rsidP="00C46BE0">
      <w:pPr>
        <w:pStyle w:val="Corpodetexto"/>
        <w:spacing w:before="5"/>
      </w:pPr>
    </w:p>
    <w:p w14:paraId="3473D4CD" w14:textId="77777777" w:rsidR="00C46BE0" w:rsidRDefault="00C46BE0" w:rsidP="00C46BE0">
      <w:pPr>
        <w:pStyle w:val="Corpodetexto"/>
        <w:ind w:left="222" w:right="228"/>
        <w:jc w:val="both"/>
      </w:pPr>
      <w:r>
        <w:t xml:space="preserve">BRASIL. </w:t>
      </w:r>
      <w:r>
        <w:rPr>
          <w:b/>
        </w:rPr>
        <w:t xml:space="preserve">Lei Federal 11.788/2008. </w:t>
      </w:r>
      <w:r>
        <w:t>Dispõe sobre o estágio de estudantes. Disponível em:</w:t>
      </w:r>
      <w:hyperlink r:id="rId65">
        <w:r>
          <w:t xml:space="preserve"> http://www.planalto.gov.br/ccivil_03/_ato2007-2010/2008/lei/l11788.htm. </w:t>
        </w:r>
      </w:hyperlink>
      <w:r>
        <w:t>Acesso em: 20.01.2012.</w:t>
      </w:r>
    </w:p>
    <w:p w14:paraId="5AB7859A" w14:textId="77777777" w:rsidR="00C46BE0" w:rsidRDefault="00C46BE0" w:rsidP="00C46BE0">
      <w:pPr>
        <w:pStyle w:val="Corpodetexto"/>
        <w:spacing w:before="4"/>
      </w:pPr>
    </w:p>
    <w:p w14:paraId="4D8D4993" w14:textId="77777777" w:rsidR="00C46BE0" w:rsidRDefault="00C46BE0" w:rsidP="00C46BE0">
      <w:pPr>
        <w:pStyle w:val="Corpodetexto"/>
        <w:tabs>
          <w:tab w:val="left" w:pos="1674"/>
          <w:tab w:val="left" w:pos="3808"/>
          <w:tab w:val="left" w:pos="4605"/>
          <w:tab w:val="left" w:pos="5727"/>
          <w:tab w:val="left" w:pos="7469"/>
          <w:tab w:val="left" w:pos="8965"/>
        </w:tabs>
        <w:ind w:left="222" w:right="228"/>
        <w:jc w:val="both"/>
      </w:pPr>
      <w:r>
        <w:rPr>
          <w:b/>
        </w:rPr>
        <w:t>BRASIL. lei n</w:t>
      </w:r>
      <w:r>
        <w:rPr>
          <w:b/>
          <w:position w:val="6"/>
          <w:sz w:val="16"/>
        </w:rPr>
        <w:t xml:space="preserve">o </w:t>
      </w:r>
      <w:r>
        <w:rPr>
          <w:b/>
        </w:rPr>
        <w:t xml:space="preserve">9.795/1999. </w:t>
      </w:r>
      <w:r>
        <w:t>Dispõe sobre a educação ambiental, institui a Política Nacional de Educação</w:t>
      </w:r>
      <w:r>
        <w:tab/>
        <w:t xml:space="preserve">Ambiental         </w:t>
      </w:r>
      <w:r>
        <w:rPr>
          <w:spacing w:val="22"/>
        </w:rPr>
        <w:t xml:space="preserve"> </w:t>
      </w:r>
      <w:r>
        <w:t>e</w:t>
      </w:r>
      <w:r>
        <w:tab/>
        <w:t>dá</w:t>
      </w:r>
      <w:r>
        <w:tab/>
        <w:t>outras</w:t>
      </w:r>
      <w:r>
        <w:tab/>
        <w:t>providências.</w:t>
      </w:r>
      <w:r>
        <w:tab/>
        <w:t>Disponível</w:t>
      </w:r>
      <w:r>
        <w:tab/>
        <w:t>em:</w:t>
      </w:r>
      <w:hyperlink r:id="rId66">
        <w:r>
          <w:t xml:space="preserve"> http://www.planalto.gov.br/ccivil_03/Leis/L9795.htm. </w:t>
        </w:r>
      </w:hyperlink>
      <w:r>
        <w:t>Acesso em:</w:t>
      </w:r>
      <w:r>
        <w:rPr>
          <w:spacing w:val="-2"/>
        </w:rPr>
        <w:t xml:space="preserve"> </w:t>
      </w:r>
      <w:r>
        <w:t>20.01.2012.</w:t>
      </w:r>
    </w:p>
    <w:p w14:paraId="404C6412" w14:textId="77777777" w:rsidR="00C46BE0" w:rsidRDefault="00C46BE0" w:rsidP="00C46BE0">
      <w:pPr>
        <w:pStyle w:val="Corpodetexto"/>
        <w:spacing w:before="5"/>
      </w:pPr>
    </w:p>
    <w:p w14:paraId="4DA7CDF2" w14:textId="4395490D" w:rsidR="00C46BE0" w:rsidRDefault="00C46BE0" w:rsidP="00C46BE0">
      <w:pPr>
        <w:pStyle w:val="Corpodetexto"/>
        <w:ind w:left="222" w:right="231"/>
        <w:jc w:val="both"/>
      </w:pPr>
      <w:r>
        <w:rPr>
          <w:noProof/>
          <w:lang w:bidi="ar-SA"/>
        </w:rPr>
        <mc:AlternateContent>
          <mc:Choice Requires="wps">
            <w:drawing>
              <wp:anchor distT="0" distB="0" distL="114300" distR="114300" simplePos="0" relativeHeight="251789312" behindDoc="1" locked="0" layoutInCell="1" allowOverlap="1" wp14:anchorId="0BB92B07" wp14:editId="5A2E76ED">
                <wp:simplePos x="0" y="0"/>
                <wp:positionH relativeFrom="page">
                  <wp:posOffset>4726940</wp:posOffset>
                </wp:positionH>
                <wp:positionV relativeFrom="paragraph">
                  <wp:posOffset>115570</wp:posOffset>
                </wp:positionV>
                <wp:extent cx="47625" cy="7620"/>
                <wp:effectExtent l="2540" t="4445" r="0" b="0"/>
                <wp:wrapNone/>
                <wp:docPr id="192" name="Retâ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0F0ED" id="Retângulo 192" o:spid="_x0000_s1026" style="position:absolute;margin-left:372.2pt;margin-top:9.1pt;width:3.75pt;height:.6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" fillcolor="black" stroked="f">
                <w10:wrap anchorx="page"/>
              </v:rect>
            </w:pict>
          </mc:Fallback>
        </mc:AlternateContent>
      </w:r>
      <w:r>
        <w:rPr>
          <w:noProof/>
          <w:lang w:bidi="ar-SA"/>
        </w:rPr>
        <mc:AlternateContent>
          <mc:Choice Requires="wps">
            <w:drawing>
              <wp:anchor distT="0" distB="0" distL="114300" distR="114300" simplePos="0" relativeHeight="251790336" behindDoc="1" locked="0" layoutInCell="1" allowOverlap="1" wp14:anchorId="59B44FBB" wp14:editId="2660A76F">
                <wp:simplePos x="0" y="0"/>
                <wp:positionH relativeFrom="page">
                  <wp:posOffset>2344420</wp:posOffset>
                </wp:positionH>
                <wp:positionV relativeFrom="paragraph">
                  <wp:posOffset>290830</wp:posOffset>
                </wp:positionV>
                <wp:extent cx="45720" cy="7620"/>
                <wp:effectExtent l="1270" t="0" r="635" b="3175"/>
                <wp:wrapNone/>
                <wp:docPr id="191" name="Retâ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716DF" id="Retângulo 191" o:spid="_x0000_s1026" style="position:absolute;margin-left:184.6pt;margin-top:22.9pt;width:3.6pt;height:.6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" fillcolor="black" stroked="f">
                <w10:wrap anchorx="page"/>
              </v:rect>
            </w:pict>
          </mc:Fallback>
        </mc:AlternateContent>
      </w:r>
      <w:r>
        <w:t xml:space="preserve">BRASIL. </w:t>
      </w:r>
      <w:r>
        <w:rPr>
          <w:b/>
        </w:rPr>
        <w:t xml:space="preserve">Lei nº 11.645, de 10 de março de 2008. </w:t>
      </w:r>
      <w:r>
        <w:t>Altera a Lei n</w:t>
      </w:r>
      <w:r>
        <w:rPr>
          <w:position w:val="6"/>
          <w:sz w:val="16"/>
        </w:rPr>
        <w:t xml:space="preserve">o </w:t>
      </w:r>
      <w:r>
        <w:t>9.394, de 20 de dezembro de 1996, modificada pela Lei n</w:t>
      </w:r>
      <w:r>
        <w:rPr>
          <w:position w:val="6"/>
          <w:sz w:val="16"/>
        </w:rPr>
        <w:t xml:space="preserve">o </w:t>
      </w:r>
      <w:r>
        <w:t xml:space="preserve">10.639, de 9 de janeiro de 2003, que estabelece as diretrizes e bases da educação nacional, para incluir no currículo oficial da rede de ensino a obrigatoriedade da temática </w:t>
      </w:r>
      <w:r>
        <w:rPr>
          <w:rFonts w:ascii="Arial" w:hAnsi="Arial"/>
        </w:rPr>
        <w:t>“História e Cultura Afro</w:t>
      </w:r>
      <w:r>
        <w:t>-</w:t>
      </w:r>
      <w:r>
        <w:rPr>
          <w:rFonts w:ascii="Arial" w:hAnsi="Arial"/>
        </w:rPr>
        <w:t xml:space="preserve">Brasileira e Indígena”. Disponível em: </w:t>
      </w:r>
      <w:hyperlink r:id="rId67">
        <w:r>
          <w:t xml:space="preserve">http://www.planalto.gov.br/ccivil_03/_ato2007-2010/2008/lei/l11645.htm. </w:t>
        </w:r>
      </w:hyperlink>
      <w:r>
        <w:t>Acesso em: 20.01.2012.</w:t>
      </w:r>
    </w:p>
    <w:p w14:paraId="39949ABA" w14:textId="77777777" w:rsidR="00C46BE0" w:rsidRDefault="00C46BE0" w:rsidP="00C46BE0">
      <w:pPr>
        <w:pStyle w:val="Corpodetexto"/>
        <w:spacing w:before="3"/>
      </w:pPr>
    </w:p>
    <w:p w14:paraId="150094EF" w14:textId="1A54958D" w:rsidR="00C46BE0" w:rsidRDefault="00C46BE0" w:rsidP="00C46BE0">
      <w:pPr>
        <w:pStyle w:val="Corpodetexto"/>
        <w:spacing w:before="1"/>
        <w:ind w:left="222" w:right="233"/>
        <w:jc w:val="both"/>
      </w:pPr>
      <w:r>
        <w:rPr>
          <w:noProof/>
          <w:lang w:bidi="ar-SA"/>
        </w:rPr>
        <mc:AlternateContent>
          <mc:Choice Requires="wps">
            <w:drawing>
              <wp:anchor distT="0" distB="0" distL="114300" distR="114300" simplePos="0" relativeHeight="251791360" behindDoc="1" locked="0" layoutInCell="1" allowOverlap="1" wp14:anchorId="7563AEDE" wp14:editId="046B1015">
                <wp:simplePos x="0" y="0"/>
                <wp:positionH relativeFrom="page">
                  <wp:posOffset>4210050</wp:posOffset>
                </wp:positionH>
                <wp:positionV relativeFrom="paragraph">
                  <wp:posOffset>116205</wp:posOffset>
                </wp:positionV>
                <wp:extent cx="46990" cy="7620"/>
                <wp:effectExtent l="0" t="0" r="635" b="2540"/>
                <wp:wrapNone/>
                <wp:docPr id="190" name="Retâ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4388" id="Retângulo 190" o:spid="_x0000_s1026" style="position:absolute;margin-left:331.5pt;margin-top:9.15pt;width:3.7pt;height:.6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" fillcolor="black" stroked="f">
                <w10:wrap anchorx="page"/>
              </v:rect>
            </w:pict>
          </mc:Fallback>
        </mc:AlternateContent>
      </w:r>
      <w:r>
        <w:t xml:space="preserve">BRASIL. </w:t>
      </w:r>
      <w:r>
        <w:rPr>
          <w:b/>
        </w:rPr>
        <w:t xml:space="preserve">Decreto nº 4.281/2002. </w:t>
      </w:r>
      <w:r>
        <w:t>Regulamenta a Lei n</w:t>
      </w:r>
      <w:r>
        <w:rPr>
          <w:position w:val="6"/>
          <w:sz w:val="16"/>
        </w:rPr>
        <w:t xml:space="preserve">o </w:t>
      </w:r>
      <w:r>
        <w:t>9.795, de 27 de abril de 1999, que institui a Política Nacional de Educação Ambiental, e dá outras providências. Disponível em:</w:t>
      </w:r>
      <w:hyperlink r:id="rId68">
        <w:r>
          <w:t xml:space="preserve"> http://www.planalto.gov.br/ccivil_03/decreto/2002/d4281.htm. </w:t>
        </w:r>
      </w:hyperlink>
      <w:r>
        <w:t>Acesso em: 20.01.2012.</w:t>
      </w:r>
    </w:p>
    <w:p w14:paraId="525E539D" w14:textId="77777777" w:rsidR="00C46BE0" w:rsidRDefault="00C46BE0" w:rsidP="00C46BE0">
      <w:pPr>
        <w:pStyle w:val="Corpodetexto"/>
        <w:spacing w:before="4"/>
      </w:pPr>
    </w:p>
    <w:p w14:paraId="07BA901F" w14:textId="4A873683" w:rsidR="00C46BE0" w:rsidRDefault="00C46BE0" w:rsidP="00C46BE0">
      <w:pPr>
        <w:pStyle w:val="Corpodetexto"/>
        <w:tabs>
          <w:tab w:val="left" w:pos="2265"/>
          <w:tab w:val="left" w:pos="4064"/>
          <w:tab w:val="left" w:pos="5273"/>
        </w:tabs>
        <w:spacing w:before="1"/>
        <w:ind w:left="222" w:right="227"/>
        <w:jc w:val="both"/>
      </w:pPr>
      <w:r>
        <w:rPr>
          <w:noProof/>
          <w:lang w:bidi="ar-SA"/>
        </w:rPr>
        <mc:AlternateContent>
          <mc:Choice Requires="wps">
            <w:drawing>
              <wp:anchor distT="0" distB="0" distL="114300" distR="114300" simplePos="0" relativeHeight="251792384" behindDoc="1" locked="0" layoutInCell="1" allowOverlap="1" wp14:anchorId="0C38771C" wp14:editId="623947E0">
                <wp:simplePos x="0" y="0"/>
                <wp:positionH relativeFrom="page">
                  <wp:posOffset>5792470</wp:posOffset>
                </wp:positionH>
                <wp:positionV relativeFrom="paragraph">
                  <wp:posOffset>116205</wp:posOffset>
                </wp:positionV>
                <wp:extent cx="46990" cy="7620"/>
                <wp:effectExtent l="1270" t="0" r="0" b="4445"/>
                <wp:wrapNone/>
                <wp:docPr id="189" name="Retâ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6F5BB" id="Retângulo 189" o:spid="_x0000_s1026" style="position:absolute;margin-left:456.1pt;margin-top:9.15pt;width:3.7pt;height:.6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" fillcolor="black" stroked="f">
                <w10:wrap anchorx="page"/>
              </v:rect>
            </w:pict>
          </mc:Fallback>
        </mc:AlternateContent>
      </w:r>
      <w:r>
        <w:t xml:space="preserve">BRASIL. </w:t>
      </w:r>
      <w:r>
        <w:rPr>
          <w:b/>
        </w:rPr>
        <w:t xml:space="preserve">Decreto nº 5.296, de 2 de dezembro de 2004. </w:t>
      </w:r>
      <w:r>
        <w:t>Regulamenta as Leis n</w:t>
      </w:r>
      <w:r>
        <w:rPr>
          <w:position w:val="6"/>
          <w:sz w:val="16"/>
        </w:rPr>
        <w:t xml:space="preserve">os </w:t>
      </w:r>
      <w:r>
        <w:t>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r>
        <w:tab/>
        <w:t>Disponível</w:t>
      </w:r>
      <w:r>
        <w:tab/>
        <w:t>em:</w:t>
      </w:r>
      <w:r>
        <w:tab/>
      </w:r>
      <w:hyperlink r:id="rId69">
        <w:r>
          <w:t>http://www.planalto.gov.br/ccivil_03/_ato2004-</w:t>
        </w:r>
      </w:hyperlink>
      <w:r>
        <w:t xml:space="preserve"> 2006/2004/decreto/d5296.htm. Acesso em: 20.01.2012.</w:t>
      </w:r>
    </w:p>
    <w:p w14:paraId="1B379FD3" w14:textId="77777777" w:rsidR="00C46BE0" w:rsidRDefault="00C46BE0" w:rsidP="00C46BE0">
      <w:pPr>
        <w:pStyle w:val="Corpodetexto"/>
        <w:spacing w:before="7"/>
      </w:pPr>
    </w:p>
    <w:p w14:paraId="3FFB1BB9" w14:textId="77777777" w:rsidR="00C46BE0" w:rsidRDefault="00C46BE0" w:rsidP="00C46BE0">
      <w:pPr>
        <w:pStyle w:val="Corpodetexto"/>
        <w:ind w:left="222" w:right="227"/>
        <w:jc w:val="both"/>
      </w:pPr>
      <w:r>
        <w:t xml:space="preserve">BRASIL. Conselho Nacional de Educação. </w:t>
      </w:r>
      <w:r>
        <w:rPr>
          <w:b/>
        </w:rPr>
        <w:t xml:space="preserve">Parecer CNE/CES nº 1362/2001. </w:t>
      </w:r>
      <w:r>
        <w:t>Institui Diretrizes Curriculares Nacionais dos Cursos de Engenharia. Disponível em:</w:t>
      </w:r>
      <w:hyperlink r:id="rId70">
        <w:r>
          <w:t xml:space="preserve"> http://portal.mec.gov.br/cne/arquivos/pdf/CES1362.pdf. </w:t>
        </w:r>
      </w:hyperlink>
      <w:r>
        <w:t>Acesso em: 20.01.2012.</w:t>
      </w:r>
    </w:p>
    <w:p w14:paraId="1F635948" w14:textId="77777777" w:rsidR="00C46BE0" w:rsidRDefault="00C46BE0" w:rsidP="00C46BE0">
      <w:pPr>
        <w:pStyle w:val="Corpodetexto"/>
        <w:spacing w:before="2"/>
      </w:pPr>
    </w:p>
    <w:p w14:paraId="4164E72A" w14:textId="77777777" w:rsidR="00C46BE0" w:rsidRDefault="00C46BE0" w:rsidP="00C46BE0">
      <w:pPr>
        <w:pStyle w:val="Corpodetexto"/>
        <w:ind w:left="222" w:right="227"/>
        <w:jc w:val="both"/>
      </w:pPr>
      <w:r>
        <w:t xml:space="preserve">BRASIL. Conselho Nacional de Educação. </w:t>
      </w:r>
      <w:r>
        <w:rPr>
          <w:b/>
        </w:rPr>
        <w:t xml:space="preserve">Resolução CNE/CES nº 11/ 2002. </w:t>
      </w:r>
      <w:r>
        <w:t>Institui Diretrizes Curriculares Nacionais do Curso de Graduação em Engenharia. Disponível em:</w:t>
      </w:r>
      <w:hyperlink r:id="rId71">
        <w:r>
          <w:t xml:space="preserve"> http://portal.mec.gov.br/cne/arquivos/pdf/CES112002.pdf. </w:t>
        </w:r>
      </w:hyperlink>
      <w:r>
        <w:t>Acesso em: 20.01.2012.</w:t>
      </w:r>
    </w:p>
    <w:p w14:paraId="5704FF16" w14:textId="77777777" w:rsidR="00C46BE0" w:rsidRDefault="00C46BE0" w:rsidP="00C46BE0">
      <w:pPr>
        <w:pStyle w:val="Corpodetexto"/>
        <w:spacing w:before="5"/>
      </w:pPr>
    </w:p>
    <w:p w14:paraId="75BADE1C" w14:textId="77777777" w:rsidR="00C46BE0" w:rsidRDefault="00C46BE0" w:rsidP="00C46BE0">
      <w:pPr>
        <w:pStyle w:val="Corpodetexto"/>
        <w:tabs>
          <w:tab w:val="left" w:pos="1851"/>
          <w:tab w:val="left" w:pos="4276"/>
          <w:tab w:val="left" w:pos="6635"/>
          <w:tab w:val="left" w:pos="8962"/>
        </w:tabs>
        <w:ind w:left="222" w:right="229"/>
        <w:jc w:val="both"/>
      </w:pPr>
      <w:r>
        <w:t xml:space="preserve">BRASIL. Conselho Nacional de Educação. </w:t>
      </w:r>
      <w:r>
        <w:rPr>
          <w:b/>
        </w:rPr>
        <w:t xml:space="preserve">Parecer CNE/CES nº 08/2007. </w:t>
      </w:r>
      <w:r>
        <w:t>Dispõe sobre carga horária mínima e procedimentos relativos à integralização e duração dos cursos de graduação, bacharelados, na</w:t>
      </w:r>
      <w:r>
        <w:tab/>
        <w:t>modalidade</w:t>
      </w:r>
      <w:r>
        <w:tab/>
        <w:t>presencial.</w:t>
      </w:r>
      <w:r>
        <w:tab/>
        <w:t>Disponível</w:t>
      </w:r>
      <w:r>
        <w:tab/>
        <w:t>em:</w:t>
      </w:r>
      <w:hyperlink r:id="rId72">
        <w:r>
          <w:t xml:space="preserve"> http://portal.mec.gov.br/cne/arquivos/pdf/2007/pces008_07.pdf. </w:t>
        </w:r>
      </w:hyperlink>
      <w:r>
        <w:t>Acesso em: 20.01.2012.</w:t>
      </w:r>
    </w:p>
    <w:p w14:paraId="1CE7C053" w14:textId="77777777" w:rsidR="00C46BE0" w:rsidRDefault="00C46BE0" w:rsidP="00C46BE0">
      <w:pPr>
        <w:pStyle w:val="Corpodetexto"/>
        <w:spacing w:before="6"/>
      </w:pPr>
    </w:p>
    <w:p w14:paraId="01C9F637" w14:textId="77777777" w:rsidR="00C46BE0" w:rsidRDefault="00C46BE0" w:rsidP="00C46BE0">
      <w:pPr>
        <w:pStyle w:val="Corpodetexto"/>
        <w:ind w:left="222" w:right="229"/>
        <w:jc w:val="both"/>
      </w:pPr>
      <w:r>
        <w:t xml:space="preserve">BRASIL. Conselho Nacional de Educação. </w:t>
      </w:r>
      <w:r>
        <w:rPr>
          <w:b/>
        </w:rPr>
        <w:t xml:space="preserve">Resolução CNE/CES nº 02/ 2007. </w:t>
      </w:r>
      <w:r>
        <w:t>Dispõe sobre carga horária mínima e procedimentos relativos à integralização e duração dos cursos de graduação,</w:t>
      </w:r>
    </w:p>
    <w:p w14:paraId="18BBB82C" w14:textId="77777777" w:rsidR="00C46BE0" w:rsidRDefault="00C46BE0" w:rsidP="00C46BE0">
      <w:pPr>
        <w:pStyle w:val="Corpodetexto"/>
        <w:rPr>
          <w:sz w:val="26"/>
        </w:rPr>
      </w:pPr>
    </w:p>
    <w:p w14:paraId="74953F08" w14:textId="77777777" w:rsidR="00C46BE0" w:rsidRDefault="00C46BE0" w:rsidP="00C46BE0">
      <w:pPr>
        <w:pStyle w:val="Corpodetexto"/>
        <w:tabs>
          <w:tab w:val="left" w:pos="2337"/>
          <w:tab w:val="left" w:pos="3436"/>
          <w:tab w:val="left" w:pos="5332"/>
          <w:tab w:val="left" w:pos="7163"/>
          <w:tab w:val="left" w:pos="8959"/>
        </w:tabs>
        <w:spacing w:before="100"/>
        <w:ind w:left="222" w:right="233"/>
        <w:jc w:val="both"/>
      </w:pPr>
      <w:r>
        <w:t>bacharelados,</w:t>
      </w:r>
      <w:r>
        <w:tab/>
        <w:t>na</w:t>
      </w:r>
      <w:r>
        <w:tab/>
        <w:t>modalidade</w:t>
      </w:r>
      <w:r>
        <w:tab/>
        <w:t>presencial.</w:t>
      </w:r>
      <w:r>
        <w:tab/>
        <w:t>Disponível</w:t>
      </w:r>
      <w:r>
        <w:tab/>
        <w:t>em:</w:t>
      </w:r>
      <w:hyperlink r:id="rId73">
        <w:r>
          <w:t xml:space="preserve"> http://portal.mec.gov.br/cne/arquivos/pdf/2007/rces002_07.pdf. </w:t>
        </w:r>
      </w:hyperlink>
      <w:r>
        <w:t>Acesso em:</w:t>
      </w:r>
      <w:r>
        <w:rPr>
          <w:spacing w:val="-8"/>
        </w:rPr>
        <w:t xml:space="preserve"> </w:t>
      </w:r>
      <w:r>
        <w:t>20.01.2012.</w:t>
      </w:r>
    </w:p>
    <w:p w14:paraId="1CA007F3" w14:textId="77777777" w:rsidR="00C46BE0" w:rsidRDefault="00C46BE0" w:rsidP="00C46BE0">
      <w:pPr>
        <w:pStyle w:val="Corpodetexto"/>
        <w:spacing w:before="4"/>
      </w:pPr>
    </w:p>
    <w:p w14:paraId="425DBA70" w14:textId="77777777" w:rsidR="00C46BE0" w:rsidRDefault="00C46BE0" w:rsidP="00C46BE0">
      <w:pPr>
        <w:pStyle w:val="Corpodetexto"/>
        <w:tabs>
          <w:tab w:val="left" w:pos="1500"/>
          <w:tab w:val="left" w:pos="2222"/>
          <w:tab w:val="left" w:pos="3467"/>
          <w:tab w:val="left" w:pos="5327"/>
          <w:tab w:val="left" w:pos="6049"/>
          <w:tab w:val="left" w:pos="7435"/>
          <w:tab w:val="left" w:pos="8965"/>
        </w:tabs>
        <w:ind w:left="222" w:right="228"/>
        <w:jc w:val="both"/>
      </w:pPr>
      <w:r>
        <w:t xml:space="preserve">BRASIL. Conselho Nacional de Educação. </w:t>
      </w:r>
      <w:r>
        <w:rPr>
          <w:b/>
        </w:rPr>
        <w:t xml:space="preserve">Parecer CNE/CP nº 03, de 10 de março de 2004.  </w:t>
      </w:r>
      <w:r>
        <w:t>Diretrizes Curriculares Nacionais para a Educação das Relações Étnico-Raciais e para o Ensino de História</w:t>
      </w:r>
      <w:r>
        <w:tab/>
        <w:t>e</w:t>
      </w:r>
      <w:r>
        <w:tab/>
        <w:t>Cultura</w:t>
      </w:r>
      <w:r>
        <w:tab/>
        <w:t>Afro-Brasileira</w:t>
      </w:r>
      <w:r>
        <w:tab/>
        <w:t>e</w:t>
      </w:r>
      <w:r>
        <w:tab/>
        <w:t>Africana.</w:t>
      </w:r>
      <w:r>
        <w:tab/>
        <w:t>Disponível</w:t>
      </w:r>
      <w:r>
        <w:tab/>
        <w:t>em:</w:t>
      </w:r>
      <w:hyperlink r:id="rId74">
        <w:r>
          <w:t xml:space="preserve"> http://portal.mec.gov.br/cne/arquivos/pdf/003.pdf. </w:t>
        </w:r>
      </w:hyperlink>
      <w:r>
        <w:t>Acesso em:</w:t>
      </w:r>
      <w:r>
        <w:rPr>
          <w:spacing w:val="3"/>
        </w:rPr>
        <w:t xml:space="preserve"> </w:t>
      </w:r>
      <w:r>
        <w:t>20.01.2012.</w:t>
      </w:r>
    </w:p>
    <w:p w14:paraId="20C62744" w14:textId="77777777" w:rsidR="00C46BE0" w:rsidRDefault="00C46BE0" w:rsidP="00C46BE0">
      <w:pPr>
        <w:pStyle w:val="Corpodetexto"/>
        <w:spacing w:before="5"/>
      </w:pPr>
    </w:p>
    <w:p w14:paraId="6CDD279A" w14:textId="77777777" w:rsidR="00C46BE0" w:rsidRDefault="00C46BE0" w:rsidP="00C46BE0">
      <w:pPr>
        <w:pStyle w:val="Corpodetexto"/>
        <w:tabs>
          <w:tab w:val="left" w:pos="1868"/>
          <w:tab w:val="left" w:pos="4123"/>
          <w:tab w:val="left" w:pos="5244"/>
          <w:tab w:val="left" w:pos="7031"/>
          <w:tab w:val="left" w:pos="8959"/>
        </w:tabs>
        <w:spacing w:before="1"/>
        <w:ind w:left="222" w:right="227"/>
        <w:jc w:val="both"/>
      </w:pPr>
      <w:r>
        <w:t xml:space="preserve">BRASIL. Conselho Nacional de Educação. </w:t>
      </w:r>
      <w:r>
        <w:rPr>
          <w:b/>
        </w:rPr>
        <w:t xml:space="preserve">Resolução nº 1, de 17 de junho de 2004. </w:t>
      </w:r>
      <w:r>
        <w:t>Institui Diretrizes Curriculares Nacionais para a Educação das Relações Étnico-Raciais e para o Ensino de História e Cultura</w:t>
      </w:r>
      <w:r>
        <w:tab/>
        <w:t>Afro-Brasileira</w:t>
      </w:r>
      <w:r>
        <w:tab/>
        <w:t>e</w:t>
      </w:r>
      <w:r>
        <w:tab/>
        <w:t>Africana.</w:t>
      </w:r>
      <w:r>
        <w:tab/>
        <w:t>Disponível</w:t>
      </w:r>
      <w:r>
        <w:tab/>
        <w:t>em:</w:t>
      </w:r>
      <w:hyperlink r:id="rId75">
        <w:r>
          <w:t xml:space="preserve"> http://portal.mec.gov.br/cne/arquivos/pdf/res012004.pdf. </w:t>
        </w:r>
      </w:hyperlink>
      <w:r>
        <w:t>Acesso em:</w:t>
      </w:r>
      <w:r>
        <w:rPr>
          <w:spacing w:val="-1"/>
        </w:rPr>
        <w:t xml:space="preserve"> </w:t>
      </w:r>
      <w:r>
        <w:t>20.01.2012.</w:t>
      </w:r>
    </w:p>
    <w:p w14:paraId="7B453F38" w14:textId="77777777" w:rsidR="00C46BE0" w:rsidRDefault="00C46BE0" w:rsidP="00C46BE0">
      <w:pPr>
        <w:pStyle w:val="Corpodetexto"/>
        <w:spacing w:before="3"/>
      </w:pPr>
    </w:p>
    <w:p w14:paraId="2A974659" w14:textId="77777777" w:rsidR="00C46BE0" w:rsidRDefault="00C46BE0" w:rsidP="00C46BE0">
      <w:pPr>
        <w:pStyle w:val="Corpodetexto"/>
        <w:ind w:left="222" w:right="230"/>
        <w:jc w:val="both"/>
      </w:pPr>
      <w:r>
        <w:t xml:space="preserve">BRASIL. Conselho Nacional de Educação. </w:t>
      </w:r>
      <w:r>
        <w:rPr>
          <w:b/>
        </w:rPr>
        <w:t xml:space="preserve">Resolução do Conselho Nacional dos Direitos do Idoso nº 16, de 20 de junho de 2008. </w:t>
      </w:r>
      <w:r>
        <w:t xml:space="preserve">Dispõe sobre a inserção nos currículos mínimos nos diversos níveis de ensino formal, de conteúdos voltados ao processo de envelhecimento, ao respeito e à valorização do idoso, de forma a eliminar o preconceito e a produzir conhecimentos sobre a matéria. Disponível em: </w:t>
      </w:r>
      <w:hyperlink r:id="rId76">
        <w:r>
          <w:t xml:space="preserve">www.mp.mg.gov.br/portal/public/interno/arquivo/id/8006. </w:t>
        </w:r>
      </w:hyperlink>
      <w:r>
        <w:t>Acesso em:</w:t>
      </w:r>
      <w:r>
        <w:rPr>
          <w:spacing w:val="-5"/>
        </w:rPr>
        <w:t xml:space="preserve"> </w:t>
      </w:r>
      <w:r>
        <w:t>20.01.2012.</w:t>
      </w:r>
    </w:p>
    <w:p w14:paraId="087299AE" w14:textId="77777777" w:rsidR="00C46BE0" w:rsidRDefault="00C46BE0" w:rsidP="00C46BE0">
      <w:pPr>
        <w:pStyle w:val="Corpodetexto"/>
        <w:spacing w:before="6"/>
      </w:pPr>
    </w:p>
    <w:p w14:paraId="2F7E576B" w14:textId="77777777" w:rsidR="00C46BE0" w:rsidRDefault="00C46BE0" w:rsidP="00C46BE0">
      <w:pPr>
        <w:pStyle w:val="Corpodetexto"/>
        <w:ind w:left="222" w:right="228"/>
        <w:jc w:val="both"/>
      </w:pPr>
      <w:r>
        <w:t xml:space="preserve">BRASIL. Conselho Nacional de Educação. </w:t>
      </w:r>
      <w:r>
        <w:rPr>
          <w:b/>
        </w:rPr>
        <w:t xml:space="preserve">Parecer CNE/CP nº 8/2012. </w:t>
      </w:r>
      <w:r>
        <w:t>Diretrizes Curriculares Nacionais para a Educação em Direitos Humanos. Disponível em:</w:t>
      </w:r>
      <w:hyperlink r:id="rId77">
        <w:r>
          <w:t xml:space="preserve"> http://portal.mec.gov.br/index.php?option=com_docman&amp;task=doc_download&amp;gid=10389&amp;Itemid.</w:t>
        </w:r>
      </w:hyperlink>
    </w:p>
    <w:p w14:paraId="1CEC67FC" w14:textId="77777777" w:rsidR="00C46BE0" w:rsidRDefault="00C46BE0" w:rsidP="00C46BE0">
      <w:pPr>
        <w:pStyle w:val="Corpodetexto"/>
        <w:ind w:left="222"/>
        <w:jc w:val="both"/>
      </w:pPr>
      <w:r>
        <w:t>Acesso em: 20.01.2012.</w:t>
      </w:r>
    </w:p>
    <w:p w14:paraId="345DE64B" w14:textId="77777777" w:rsidR="00C46BE0" w:rsidRDefault="00C46BE0" w:rsidP="00C46BE0">
      <w:pPr>
        <w:pStyle w:val="Corpodetexto"/>
        <w:spacing w:before="4"/>
      </w:pPr>
    </w:p>
    <w:p w14:paraId="1158AA7C" w14:textId="77777777" w:rsidR="00C46BE0" w:rsidRDefault="00C46BE0" w:rsidP="00C46BE0">
      <w:pPr>
        <w:pStyle w:val="Corpodetexto"/>
        <w:ind w:left="222" w:right="227"/>
        <w:jc w:val="both"/>
      </w:pPr>
      <w:r>
        <w:t xml:space="preserve">BRASIL. Conselho Nacional de Educação. </w:t>
      </w:r>
      <w:r>
        <w:rPr>
          <w:b/>
        </w:rPr>
        <w:t xml:space="preserve">Resolução CNE/CP nº 01/2012. </w:t>
      </w:r>
      <w:r>
        <w:t>Institui Diretrizes Curriculares Nacionais para a Educação em Direitos Humanos. Disponível em:</w:t>
      </w:r>
      <w:hyperlink r:id="rId78">
        <w:r>
          <w:t xml:space="preserve"> http://portal.mec.gov.br/index.php?option=com_docman&amp;task=doc_download&amp;gid=10889&amp;Itemid.</w:t>
        </w:r>
      </w:hyperlink>
    </w:p>
    <w:p w14:paraId="1191055B" w14:textId="77777777" w:rsidR="00C46BE0" w:rsidRDefault="00C46BE0" w:rsidP="00C46BE0">
      <w:pPr>
        <w:pStyle w:val="Corpodetexto"/>
        <w:spacing w:line="275" w:lineRule="exact"/>
        <w:ind w:left="222"/>
        <w:jc w:val="both"/>
      </w:pPr>
      <w:r>
        <w:t>Acesso em: 20.01.2012.</w:t>
      </w:r>
    </w:p>
    <w:p w14:paraId="03873147" w14:textId="77777777" w:rsidR="00C46BE0" w:rsidRDefault="00C46BE0" w:rsidP="00C46BE0">
      <w:pPr>
        <w:pStyle w:val="Corpodetexto"/>
        <w:spacing w:before="6"/>
      </w:pPr>
    </w:p>
    <w:p w14:paraId="747A33A0" w14:textId="77777777" w:rsidR="00C46BE0" w:rsidRDefault="00C46BE0" w:rsidP="00C46BE0">
      <w:pPr>
        <w:pStyle w:val="Corpodetexto"/>
        <w:ind w:left="222" w:right="226"/>
        <w:jc w:val="both"/>
      </w:pPr>
      <w:r>
        <w:t xml:space="preserve">BRASIL. Conselho Nacional de Educação. </w:t>
      </w:r>
      <w:hyperlink r:id="rId79">
        <w:r>
          <w:rPr>
            <w:b/>
          </w:rPr>
          <w:t>Parecer CNE/CP nº 14/2012, de 6 de junho de 2012</w:t>
        </w:r>
      </w:hyperlink>
      <w:r>
        <w:rPr>
          <w:b/>
        </w:rPr>
        <w:t xml:space="preserve">. </w:t>
      </w:r>
      <w:r>
        <w:t xml:space="preserve">Institui as Diretrizes Curriculares Nacionais para a Educação Ambiental. Disponível em: </w:t>
      </w:r>
      <w:hyperlink r:id="rId80">
        <w:r>
          <w:t>http://portal.mec.gov.br/index.php?option=com_docman&amp;task=doc_download&amp;gid=10955&amp;Itemid.</w:t>
        </w:r>
      </w:hyperlink>
    </w:p>
    <w:p w14:paraId="0F1B823B" w14:textId="77777777" w:rsidR="00C46BE0" w:rsidRDefault="00C46BE0" w:rsidP="00C46BE0">
      <w:pPr>
        <w:pStyle w:val="Corpodetexto"/>
        <w:spacing w:line="275" w:lineRule="exact"/>
        <w:ind w:left="222"/>
        <w:jc w:val="both"/>
      </w:pPr>
      <w:r>
        <w:t>Acesso em: 20.01.2012.</w:t>
      </w:r>
    </w:p>
    <w:p w14:paraId="2D5FC3B6" w14:textId="77777777" w:rsidR="00C46BE0" w:rsidRDefault="00C46BE0" w:rsidP="00C46BE0">
      <w:pPr>
        <w:pStyle w:val="Corpodetexto"/>
        <w:spacing w:before="6"/>
      </w:pPr>
    </w:p>
    <w:p w14:paraId="4DE3F263" w14:textId="77777777" w:rsidR="00C46BE0" w:rsidRDefault="00C46BE0" w:rsidP="00C46BE0">
      <w:pPr>
        <w:pStyle w:val="Corpodetexto"/>
        <w:ind w:left="222" w:right="226"/>
        <w:jc w:val="both"/>
      </w:pPr>
      <w:r>
        <w:t xml:space="preserve">BRASIL. Conselho Nacional de Educação. </w:t>
      </w:r>
      <w:hyperlink r:id="rId81">
        <w:r>
          <w:rPr>
            <w:b/>
          </w:rPr>
          <w:t>Resolução CNE/CP nº 2, de 15 de junho de 2012</w:t>
        </w:r>
      </w:hyperlink>
      <w:r>
        <w:rPr>
          <w:b/>
        </w:rPr>
        <w:t xml:space="preserve">. </w:t>
      </w:r>
      <w:r>
        <w:t xml:space="preserve">Estabelece as Diretrizes Curriculares Nacionais para a Educação Ambiental. Disponível em: </w:t>
      </w:r>
      <w:hyperlink r:id="rId82">
        <w:r>
          <w:t>http://portal.mec.gov.br/index.php?option=com_docman&amp;task=doc_download&amp;gid=10988&amp;Itemid.</w:t>
        </w:r>
      </w:hyperlink>
    </w:p>
    <w:p w14:paraId="3CD68E91" w14:textId="77777777" w:rsidR="00C46BE0" w:rsidRDefault="00C46BE0" w:rsidP="00C46BE0">
      <w:pPr>
        <w:pStyle w:val="Corpodetexto"/>
        <w:spacing w:line="275" w:lineRule="exact"/>
        <w:ind w:left="222"/>
        <w:jc w:val="both"/>
      </w:pPr>
      <w:r>
        <w:t>Acesso em: 20.01.2012.</w:t>
      </w:r>
    </w:p>
    <w:p w14:paraId="0E2818E9" w14:textId="77777777" w:rsidR="00C46BE0" w:rsidRDefault="00C46BE0" w:rsidP="00C46BE0">
      <w:pPr>
        <w:pStyle w:val="Corpodetexto"/>
        <w:spacing w:before="4"/>
      </w:pPr>
    </w:p>
    <w:p w14:paraId="33505A05" w14:textId="77777777" w:rsidR="00C46BE0" w:rsidRDefault="00C46BE0" w:rsidP="00C46BE0">
      <w:pPr>
        <w:pStyle w:val="Corpodetexto"/>
        <w:tabs>
          <w:tab w:val="left" w:pos="1989"/>
          <w:tab w:val="left" w:pos="2901"/>
          <w:tab w:val="left" w:pos="3925"/>
          <w:tab w:val="left" w:pos="5273"/>
          <w:tab w:val="left" w:pos="7235"/>
          <w:tab w:val="left" w:pos="8958"/>
        </w:tabs>
        <w:ind w:left="222" w:right="225"/>
        <w:jc w:val="both"/>
      </w:pPr>
      <w:r>
        <w:t xml:space="preserve">BRASIL. </w:t>
      </w:r>
      <w:r>
        <w:rPr>
          <w:b/>
        </w:rPr>
        <w:t xml:space="preserve">Lei nº 5.194/1966. </w:t>
      </w:r>
      <w:r>
        <w:t>Regula o exercício das profissões de Engenheiro, Arquiteto e Engenheiro- Agrônomo,</w:t>
      </w:r>
      <w:r>
        <w:tab/>
        <w:t>e</w:t>
      </w:r>
      <w:r>
        <w:tab/>
        <w:t>dá</w:t>
      </w:r>
      <w:r>
        <w:tab/>
        <w:t>outras</w:t>
      </w:r>
      <w:r>
        <w:tab/>
        <w:t>providências.</w:t>
      </w:r>
      <w:r>
        <w:tab/>
        <w:t>Disponível</w:t>
      </w:r>
      <w:r>
        <w:tab/>
        <w:t>em:</w:t>
      </w:r>
      <w:hyperlink r:id="rId83">
        <w:r>
          <w:t xml:space="preserve"> http://www.planalto.gov.br/ccivil_03/leis/L5194.htm. </w:t>
        </w:r>
      </w:hyperlink>
      <w:r>
        <w:t>Acesso em:</w:t>
      </w:r>
      <w:r>
        <w:rPr>
          <w:spacing w:val="-4"/>
        </w:rPr>
        <w:t xml:space="preserve"> </w:t>
      </w:r>
      <w:r>
        <w:t>20.01.2012.</w:t>
      </w:r>
    </w:p>
    <w:p w14:paraId="2C9A2E36" w14:textId="77777777" w:rsidR="00C46BE0" w:rsidRDefault="00C46BE0" w:rsidP="00C46BE0">
      <w:pPr>
        <w:pStyle w:val="Corpodetexto"/>
        <w:spacing w:before="4"/>
      </w:pPr>
    </w:p>
    <w:p w14:paraId="31EB9088" w14:textId="77777777" w:rsidR="00C46BE0" w:rsidRDefault="00C46BE0" w:rsidP="00C46BE0">
      <w:pPr>
        <w:pStyle w:val="Corpodetexto"/>
        <w:spacing w:before="1"/>
        <w:ind w:left="222" w:right="222"/>
        <w:jc w:val="both"/>
      </w:pPr>
      <w:r>
        <w:t xml:space="preserve">BRASIL. Conselho Federal de Engenharia e Agronomia. </w:t>
      </w:r>
      <w:r>
        <w:rPr>
          <w:b/>
        </w:rPr>
        <w:t xml:space="preserve">Resolução </w:t>
      </w:r>
      <w:r>
        <w:rPr>
          <w:rFonts w:ascii="Arial" w:hAnsi="Arial"/>
          <w:b/>
        </w:rPr>
        <w:t xml:space="preserve">CONFEA/CREA’S </w:t>
      </w:r>
      <w:r>
        <w:rPr>
          <w:b/>
        </w:rPr>
        <w:t xml:space="preserve">nº 218/73. </w:t>
      </w:r>
      <w:r>
        <w:t xml:space="preserve">Discrimina atividades das diferentes modalidades profissionais da Engenharia, Arquitetura e Agronomia. Disponível em: </w:t>
      </w:r>
      <w:hyperlink r:id="rId84">
        <w:r>
          <w:t>http://download.finep.gov.br/licitacoes/2012/pregao/162012/Resolucaon218-</w:t>
        </w:r>
      </w:hyperlink>
      <w:r>
        <w:t xml:space="preserve"> Confea.pdf. Acesso em:</w:t>
      </w:r>
      <w:r>
        <w:rPr>
          <w:spacing w:val="-2"/>
        </w:rPr>
        <w:t xml:space="preserve"> </w:t>
      </w:r>
      <w:r>
        <w:t>20.01.2012.</w:t>
      </w:r>
    </w:p>
    <w:p w14:paraId="35146CC0" w14:textId="77777777" w:rsidR="00C46BE0" w:rsidRDefault="00C46BE0" w:rsidP="00C46BE0">
      <w:pPr>
        <w:pStyle w:val="Corpodetexto"/>
        <w:spacing w:before="5"/>
      </w:pPr>
    </w:p>
    <w:p w14:paraId="6B9CD631" w14:textId="77777777" w:rsidR="00C46BE0" w:rsidRDefault="00C46BE0" w:rsidP="00C46BE0">
      <w:pPr>
        <w:ind w:left="222"/>
        <w:jc w:val="both"/>
        <w:rPr>
          <w:b/>
          <w:sz w:val="24"/>
        </w:rPr>
      </w:pPr>
      <w:r>
        <w:rPr>
          <w:w w:val="95"/>
          <w:sz w:val="24"/>
        </w:rPr>
        <w:t>BRASIL.</w:t>
      </w:r>
      <w:r>
        <w:rPr>
          <w:spacing w:val="20"/>
          <w:w w:val="95"/>
          <w:sz w:val="24"/>
        </w:rPr>
        <w:t xml:space="preserve"> </w:t>
      </w:r>
      <w:r>
        <w:rPr>
          <w:w w:val="95"/>
          <w:sz w:val="24"/>
        </w:rPr>
        <w:t>Conselho</w:t>
      </w:r>
      <w:r>
        <w:rPr>
          <w:spacing w:val="20"/>
          <w:w w:val="95"/>
          <w:sz w:val="24"/>
        </w:rPr>
        <w:t xml:space="preserve"> </w:t>
      </w:r>
      <w:r>
        <w:rPr>
          <w:w w:val="95"/>
          <w:sz w:val="24"/>
        </w:rPr>
        <w:t>Federal</w:t>
      </w:r>
      <w:r>
        <w:rPr>
          <w:spacing w:val="18"/>
          <w:w w:val="95"/>
          <w:sz w:val="24"/>
        </w:rPr>
        <w:t xml:space="preserve"> </w:t>
      </w:r>
      <w:r>
        <w:rPr>
          <w:w w:val="95"/>
          <w:sz w:val="24"/>
        </w:rPr>
        <w:t>de</w:t>
      </w:r>
      <w:r>
        <w:rPr>
          <w:spacing w:val="20"/>
          <w:w w:val="95"/>
          <w:sz w:val="24"/>
        </w:rPr>
        <w:t xml:space="preserve"> </w:t>
      </w:r>
      <w:r>
        <w:rPr>
          <w:w w:val="95"/>
          <w:sz w:val="24"/>
        </w:rPr>
        <w:t>Engenharia</w:t>
      </w:r>
      <w:r>
        <w:rPr>
          <w:spacing w:val="20"/>
          <w:w w:val="95"/>
          <w:sz w:val="24"/>
        </w:rPr>
        <w:t xml:space="preserve"> </w:t>
      </w:r>
      <w:r>
        <w:rPr>
          <w:w w:val="95"/>
          <w:sz w:val="24"/>
        </w:rPr>
        <w:t>e</w:t>
      </w:r>
      <w:r>
        <w:rPr>
          <w:spacing w:val="20"/>
          <w:w w:val="95"/>
          <w:sz w:val="24"/>
        </w:rPr>
        <w:t xml:space="preserve"> </w:t>
      </w:r>
      <w:r>
        <w:rPr>
          <w:w w:val="95"/>
          <w:sz w:val="24"/>
        </w:rPr>
        <w:t>Agronomia.</w:t>
      </w:r>
      <w:r>
        <w:rPr>
          <w:spacing w:val="26"/>
          <w:w w:val="95"/>
          <w:sz w:val="24"/>
        </w:rPr>
        <w:t xml:space="preserve"> </w:t>
      </w:r>
      <w:r>
        <w:rPr>
          <w:rFonts w:ascii="Arial" w:hAnsi="Arial"/>
          <w:b/>
          <w:w w:val="95"/>
          <w:sz w:val="24"/>
        </w:rPr>
        <w:t>Resolução</w:t>
      </w:r>
      <w:r>
        <w:rPr>
          <w:rFonts w:ascii="Arial" w:hAnsi="Arial"/>
          <w:b/>
          <w:spacing w:val="8"/>
          <w:w w:val="95"/>
          <w:sz w:val="24"/>
        </w:rPr>
        <w:t xml:space="preserve"> </w:t>
      </w:r>
      <w:r>
        <w:rPr>
          <w:rFonts w:ascii="Arial" w:hAnsi="Arial"/>
          <w:b/>
          <w:w w:val="95"/>
          <w:sz w:val="24"/>
        </w:rPr>
        <w:t>CONFEA/CREA’S</w:t>
      </w:r>
      <w:r>
        <w:rPr>
          <w:rFonts w:ascii="Arial" w:hAnsi="Arial"/>
          <w:b/>
          <w:spacing w:val="11"/>
          <w:w w:val="95"/>
          <w:sz w:val="24"/>
        </w:rPr>
        <w:t xml:space="preserve"> </w:t>
      </w:r>
      <w:r>
        <w:rPr>
          <w:b/>
          <w:w w:val="95"/>
          <w:sz w:val="24"/>
        </w:rPr>
        <w:t>nº</w:t>
      </w:r>
      <w:r>
        <w:rPr>
          <w:b/>
          <w:spacing w:val="20"/>
          <w:w w:val="95"/>
          <w:sz w:val="24"/>
        </w:rPr>
        <w:t xml:space="preserve"> </w:t>
      </w:r>
      <w:r>
        <w:rPr>
          <w:b/>
          <w:w w:val="95"/>
          <w:sz w:val="24"/>
        </w:rPr>
        <w:t>1010/05.</w:t>
      </w:r>
    </w:p>
    <w:p w14:paraId="7AD20AD6" w14:textId="77777777" w:rsidR="00C46BE0" w:rsidRDefault="00C46BE0" w:rsidP="00C46BE0">
      <w:pPr>
        <w:pStyle w:val="Corpodetexto"/>
        <w:ind w:left="222"/>
        <w:jc w:val="both"/>
      </w:pPr>
      <w:r>
        <w:t>Dispõe  sobre  a  regulamentação  da  atribuição  de  títulos  profissionais,  atividades,  competências</w:t>
      </w:r>
      <w:r>
        <w:rPr>
          <w:spacing w:val="15"/>
        </w:rPr>
        <w:t xml:space="preserve"> </w:t>
      </w:r>
      <w:r>
        <w:t>e</w:t>
      </w:r>
    </w:p>
    <w:p w14:paraId="1FCFAEC5" w14:textId="77777777" w:rsidR="00C46BE0" w:rsidRDefault="00C46BE0" w:rsidP="00C46BE0">
      <w:pPr>
        <w:pStyle w:val="Corpodetexto"/>
        <w:rPr>
          <w:sz w:val="26"/>
        </w:rPr>
      </w:pPr>
    </w:p>
    <w:p w14:paraId="7D70770E" w14:textId="77777777" w:rsidR="00C46BE0" w:rsidRDefault="00C46BE0" w:rsidP="00C46BE0">
      <w:pPr>
        <w:pStyle w:val="Corpodetexto"/>
        <w:tabs>
          <w:tab w:val="left" w:pos="1281"/>
          <w:tab w:val="left" w:pos="2080"/>
          <w:tab w:val="left" w:pos="3672"/>
          <w:tab w:val="left" w:pos="4471"/>
          <w:tab w:val="left" w:pos="5833"/>
          <w:tab w:val="left" w:pos="7459"/>
          <w:tab w:val="left" w:pos="8956"/>
        </w:tabs>
        <w:spacing w:before="100"/>
        <w:ind w:left="222" w:right="232"/>
        <w:jc w:val="both"/>
      </w:pPr>
      <w:r>
        <w:t>caracterização do âmbito de atuação dos profissionais inseridos no Sistema CONFEA/CREA, para efeito</w:t>
      </w:r>
      <w:r>
        <w:tab/>
        <w:t>de</w:t>
      </w:r>
      <w:r>
        <w:tab/>
        <w:t>fiscalização</w:t>
      </w:r>
      <w:r>
        <w:tab/>
        <w:t>do</w:t>
      </w:r>
      <w:r>
        <w:tab/>
        <w:t>exercício</w:t>
      </w:r>
      <w:r>
        <w:tab/>
        <w:t>profissional.</w:t>
      </w:r>
      <w:r>
        <w:tab/>
        <w:t>Disponível</w:t>
      </w:r>
      <w:r>
        <w:tab/>
        <w:t>em:</w:t>
      </w:r>
      <w:hyperlink r:id="rId85">
        <w:r>
          <w:t xml:space="preserve"> http://www.abepro.org.br/arquivos/websites/1/1010-05.pdf. </w:t>
        </w:r>
      </w:hyperlink>
      <w:r>
        <w:t>Acesso em:</w:t>
      </w:r>
      <w:r>
        <w:rPr>
          <w:spacing w:val="-7"/>
        </w:rPr>
        <w:t xml:space="preserve"> </w:t>
      </w:r>
      <w:r>
        <w:t>20.01.2012.</w:t>
      </w:r>
    </w:p>
    <w:p w14:paraId="5E945CD4" w14:textId="77777777" w:rsidR="00C46BE0" w:rsidRDefault="00C46BE0" w:rsidP="00C46BE0">
      <w:pPr>
        <w:pStyle w:val="Corpodetexto"/>
        <w:spacing w:before="5"/>
      </w:pPr>
    </w:p>
    <w:p w14:paraId="7CBA1DE2" w14:textId="77777777" w:rsidR="00C46BE0" w:rsidRDefault="00C46BE0" w:rsidP="00C46BE0">
      <w:pPr>
        <w:pStyle w:val="Corpodetexto"/>
        <w:ind w:left="222" w:right="226"/>
        <w:jc w:val="both"/>
      </w:pPr>
      <w:r>
        <w:t xml:space="preserve">BRASIL. Instituto Federal de Educação, Ciência e Tecnologia de Pernambuco. </w:t>
      </w:r>
      <w:r>
        <w:rPr>
          <w:b/>
        </w:rPr>
        <w:t xml:space="preserve">Resolução IFPE/CONSUP nº 80/2010. </w:t>
      </w:r>
      <w:r>
        <w:t>Organização Acadêmica Institucional. Disponível em:</w:t>
      </w:r>
      <w:hyperlink r:id="rId86">
        <w:r>
          <w:t xml:space="preserve"> http://reitoria.ifpe.edu.br/userfiles/ORGANIZA%C3%87%C3%83O%20ACAD%C3%8AMICA_dez2010(1</w:t>
        </w:r>
      </w:hyperlink>
    </w:p>
    <w:p w14:paraId="0B196463" w14:textId="77777777" w:rsidR="00C46BE0" w:rsidRDefault="00C46BE0" w:rsidP="00C46BE0">
      <w:pPr>
        <w:pStyle w:val="Corpodetexto"/>
        <w:spacing w:line="275" w:lineRule="exact"/>
        <w:ind w:left="222"/>
        <w:jc w:val="both"/>
      </w:pPr>
      <w:r>
        <w:t>).pdf. Acesso em: 20.01.2012.</w:t>
      </w:r>
    </w:p>
    <w:p w14:paraId="682CD20D" w14:textId="77777777" w:rsidR="00C46BE0" w:rsidRDefault="00C46BE0" w:rsidP="00C46BE0">
      <w:pPr>
        <w:pStyle w:val="Corpodetexto"/>
        <w:spacing w:before="3"/>
      </w:pPr>
    </w:p>
    <w:p w14:paraId="1A831D62" w14:textId="77777777" w:rsidR="00C46BE0" w:rsidRDefault="00C46BE0" w:rsidP="00C46BE0">
      <w:pPr>
        <w:pStyle w:val="Corpodetexto"/>
        <w:ind w:left="222" w:right="280"/>
      </w:pPr>
      <w:r>
        <w:t xml:space="preserve">BRASIL. Instituto Federal de Educação, Ciência e Tecnologia de Pernambuco. </w:t>
      </w:r>
      <w:r>
        <w:rPr>
          <w:b/>
        </w:rPr>
        <w:t xml:space="preserve">Resolução IFPE/CONSUP nº 50/2010. </w:t>
      </w:r>
      <w:r>
        <w:t>Regimento do Colegiado dos Cursos Superiores do IFPE. Disponível em:</w:t>
      </w:r>
      <w:hyperlink r:id="rId87">
        <w:r>
          <w:t xml:space="preserve"> http://reitoria.ifpe.edu.br/userfiles/REGIMENTO%20DO%20COLEGIADO%20DOS%20CURSOS%20S</w:t>
        </w:r>
      </w:hyperlink>
      <w:r>
        <w:t xml:space="preserve"> UPERIORES_Aprovado.pdf. Acesso em: 20.01.2012</w:t>
      </w:r>
    </w:p>
    <w:p w14:paraId="330AF838" w14:textId="77777777" w:rsidR="00C46BE0" w:rsidRDefault="00C46BE0" w:rsidP="00C46BE0">
      <w:pPr>
        <w:pStyle w:val="Corpodetexto"/>
        <w:spacing w:before="6"/>
      </w:pPr>
    </w:p>
    <w:p w14:paraId="46E137FD" w14:textId="77777777" w:rsidR="00C46BE0" w:rsidRDefault="00C46BE0" w:rsidP="00C46BE0">
      <w:pPr>
        <w:pStyle w:val="Corpodetexto"/>
        <w:ind w:left="222" w:right="226"/>
        <w:jc w:val="both"/>
      </w:pPr>
      <w:r>
        <w:t xml:space="preserve">BRASIL. Instituto Federal de Educação, Ciência e Tecnologia de Pernambuco. </w:t>
      </w:r>
      <w:r>
        <w:rPr>
          <w:b/>
        </w:rPr>
        <w:t xml:space="preserve">Resolução IFPE/CONSUP nº 85/2011. </w:t>
      </w:r>
      <w:r>
        <w:t xml:space="preserve">Regulamento de Trabalhos de Conclusão dos Cursos Superiores do IFPE. Disponível em: </w:t>
      </w:r>
      <w:hyperlink r:id="rId88">
        <w:r>
          <w:t>http://reitoria.ifpe.edu.br/userfiles/Regulamento%20do%20TCC%20do%20IFPE.pdf.</w:t>
        </w:r>
      </w:hyperlink>
      <w:r>
        <w:t xml:space="preserve"> Acesso em: 20.01.2012.</w:t>
      </w:r>
    </w:p>
    <w:p w14:paraId="492DAEDD" w14:textId="77777777" w:rsidR="00C46BE0" w:rsidRDefault="00C46BE0" w:rsidP="00C46BE0">
      <w:pPr>
        <w:pStyle w:val="Corpodetexto"/>
        <w:spacing w:before="6"/>
      </w:pPr>
    </w:p>
    <w:p w14:paraId="789A38D6" w14:textId="77777777" w:rsidR="00C46BE0" w:rsidRDefault="00C46BE0" w:rsidP="00C46BE0">
      <w:pPr>
        <w:pStyle w:val="Corpodetexto"/>
        <w:tabs>
          <w:tab w:val="left" w:pos="8966"/>
        </w:tabs>
        <w:ind w:left="222" w:right="226"/>
        <w:jc w:val="both"/>
      </w:pPr>
      <w:r>
        <w:t xml:space="preserve">BRASIL. Instituto Federal de Educação, Ciência e Tecnologia de Pernambuco. </w:t>
      </w:r>
      <w:r>
        <w:rPr>
          <w:b/>
        </w:rPr>
        <w:t xml:space="preserve">Resolução IFPE/CONSUP nº 062/2012. </w:t>
      </w:r>
      <w:r>
        <w:t xml:space="preserve">Dispõe sobre o regulamento do Núcleo Docente Estruturante - NDE dos Cursos Superiores do Instituto Federal de Educação, Ciência e Tecnologia de Pernambuco </w:t>
      </w:r>
      <w:r>
        <w:rPr>
          <w:rFonts w:ascii="Arial" w:hAnsi="Arial"/>
        </w:rPr>
        <w:t xml:space="preserve">– </w:t>
      </w:r>
      <w:r>
        <w:t>IFPE. Disponível</w:t>
      </w:r>
      <w:r>
        <w:tab/>
        <w:t>em:</w:t>
      </w:r>
    </w:p>
    <w:p w14:paraId="4F8360CD" w14:textId="77777777" w:rsidR="00C46BE0" w:rsidRDefault="00E30209" w:rsidP="00C46BE0">
      <w:pPr>
        <w:pStyle w:val="Corpodetexto"/>
        <w:ind w:left="222" w:right="303"/>
        <w:jc w:val="both"/>
      </w:pPr>
      <w:hyperlink r:id="rId89">
        <w:r w:rsidR="00C46BE0">
          <w:t>http://reitoria.ifpe.edu.br/userfiles/RESOLU%C3%87%C3%83O%20N%C2%BA%2062_2012_REGULA</w:t>
        </w:r>
      </w:hyperlink>
      <w:r w:rsidR="00C46BE0">
        <w:t xml:space="preserve"> MENTO%20DO%20%20NDE%20IFPE.pdf. Acesso em:20.01.2012.</w:t>
      </w:r>
    </w:p>
    <w:p w14:paraId="7E258A6F" w14:textId="77777777" w:rsidR="00C46BE0" w:rsidRDefault="00C46BE0" w:rsidP="00C46BE0">
      <w:pPr>
        <w:pStyle w:val="Corpodetexto"/>
        <w:spacing w:before="4"/>
      </w:pPr>
    </w:p>
    <w:p w14:paraId="013CCF18" w14:textId="77777777" w:rsidR="00C46BE0" w:rsidRDefault="00C46BE0" w:rsidP="00C46BE0">
      <w:pPr>
        <w:pStyle w:val="Corpodetexto"/>
        <w:ind w:left="222" w:right="226"/>
        <w:jc w:val="both"/>
      </w:pPr>
      <w:r>
        <w:t xml:space="preserve">BRASIL. Instituto Federal de Educação, Ciência e Tecnologia de Pernambuco. </w:t>
      </w:r>
      <w:r>
        <w:rPr>
          <w:b/>
        </w:rPr>
        <w:t xml:space="preserve">Resolução IFPE/CONSUP nº 080/2012. </w:t>
      </w:r>
      <w:r>
        <w:t>Regulamenta e estabelece critérios para a avaliação das Atividades Complementares desenvolvidas pelos estudantes dos Cursos Superiores do IFPE. Disponível em:</w:t>
      </w:r>
      <w:hyperlink r:id="rId90">
        <w:r>
          <w:t xml:space="preserve"> http://reitoria.ifpe.edu.br/userfiles/file/Regulamenta%20e%20estabelece%20crit%C3%A9rios%20avalia</w:t>
        </w:r>
      </w:hyperlink>
    </w:p>
    <w:p w14:paraId="14E18E7C" w14:textId="77777777" w:rsidR="00C46BE0" w:rsidRDefault="00C46BE0" w:rsidP="00C46BE0">
      <w:pPr>
        <w:pStyle w:val="Corpodetexto"/>
        <w:ind w:left="222"/>
      </w:pPr>
      <w:r>
        <w:rPr>
          <w:spacing w:val="-1"/>
        </w:rPr>
        <w:t xml:space="preserve">%C3%A7%C3%A3o%20das%20Atividades%20Complementares%20desenvolvidas%20pelos%20estu </w:t>
      </w:r>
      <w:r>
        <w:t>dantes%20de%20Cursos%20%20Superiores_Res%20080%202012%20.pdf.</w:t>
      </w:r>
      <w:r>
        <w:rPr>
          <w:spacing w:val="-17"/>
        </w:rPr>
        <w:t xml:space="preserve"> </w:t>
      </w:r>
      <w:r>
        <w:t>Acesso</w:t>
      </w:r>
      <w:r>
        <w:rPr>
          <w:spacing w:val="-17"/>
        </w:rPr>
        <w:t xml:space="preserve"> </w:t>
      </w:r>
      <w:r>
        <w:t>em:</w:t>
      </w:r>
      <w:r>
        <w:rPr>
          <w:spacing w:val="-16"/>
        </w:rPr>
        <w:t xml:space="preserve"> </w:t>
      </w:r>
      <w:r>
        <w:t>20.01.2012.</w:t>
      </w:r>
    </w:p>
    <w:p w14:paraId="2C23D875" w14:textId="77777777" w:rsidR="00C46BE0" w:rsidRDefault="00C46BE0" w:rsidP="00C46BE0">
      <w:pPr>
        <w:pStyle w:val="Corpodetexto"/>
        <w:spacing w:before="5"/>
      </w:pPr>
    </w:p>
    <w:p w14:paraId="7633C253" w14:textId="625458A7" w:rsidR="00C46BE0" w:rsidRDefault="00C46BE0" w:rsidP="0051413C">
      <w:pPr>
        <w:tabs>
          <w:tab w:val="left" w:pos="7718"/>
          <w:tab w:val="left" w:pos="8965"/>
        </w:tabs>
        <w:ind w:left="222" w:right="228"/>
        <w:rPr>
          <w:sz w:val="24"/>
        </w:rPr>
      </w:pPr>
      <w:r>
        <w:rPr>
          <w:sz w:val="24"/>
        </w:rPr>
        <w:t xml:space="preserve">G1. </w:t>
      </w:r>
      <w:hyperlink r:id="rId91">
        <w:r>
          <w:rPr>
            <w:b/>
            <w:sz w:val="24"/>
          </w:rPr>
          <w:t>Mapa do emprego mostra crescimento em todas as regiões do país</w:t>
        </w:r>
      </w:hyperlink>
      <w:r>
        <w:rPr>
          <w:sz w:val="24"/>
        </w:rPr>
        <w:t>. Disponível em:</w:t>
      </w:r>
      <w:r w:rsidR="0051413C">
        <w:rPr>
          <w:sz w:val="24"/>
        </w:rPr>
        <w:t xml:space="preserve"> </w:t>
      </w:r>
      <w:r w:rsidR="0051413C" w:rsidRPr="0051413C">
        <w:rPr>
          <w:sz w:val="24"/>
        </w:rPr>
        <w:t>http://g1.globo.com/Noticias/Economia_Negocios/0,,MUL265085-9356,00.html.  Acesso</w:t>
      </w:r>
      <w:r w:rsidR="0051413C">
        <w:rPr>
          <w:sz w:val="24"/>
        </w:rPr>
        <w:t xml:space="preserve"> </w:t>
      </w:r>
      <w:r>
        <w:rPr>
          <w:sz w:val="24"/>
        </w:rPr>
        <w:t>em: 20.01.2010.</w:t>
      </w:r>
    </w:p>
    <w:p w14:paraId="3AB2ED17" w14:textId="77777777" w:rsidR="00C46BE0" w:rsidRDefault="00C46BE0" w:rsidP="00C46BE0">
      <w:pPr>
        <w:pStyle w:val="Corpodetexto"/>
        <w:spacing w:before="4"/>
      </w:pPr>
    </w:p>
    <w:p w14:paraId="7D3E620B" w14:textId="77777777" w:rsidR="00C46BE0" w:rsidRDefault="00C46BE0" w:rsidP="00C46BE0">
      <w:pPr>
        <w:spacing w:before="1"/>
        <w:ind w:left="222" w:right="229"/>
        <w:jc w:val="both"/>
        <w:rPr>
          <w:sz w:val="24"/>
        </w:rPr>
      </w:pPr>
      <w:r>
        <w:rPr>
          <w:sz w:val="24"/>
        </w:rPr>
        <w:t xml:space="preserve">GOMEZ, A.I. P.; SACRISTAN, J. G. </w:t>
      </w:r>
      <w:r>
        <w:rPr>
          <w:b/>
          <w:sz w:val="24"/>
        </w:rPr>
        <w:t>Compreender e transformar o ensino</w:t>
      </w:r>
      <w:r>
        <w:rPr>
          <w:sz w:val="24"/>
        </w:rPr>
        <w:t>. 5ªed. São Paulo: Artmed, 2000.</w:t>
      </w:r>
    </w:p>
    <w:p w14:paraId="5D444644" w14:textId="77777777" w:rsidR="00C46BE0" w:rsidRDefault="00C46BE0" w:rsidP="00C46BE0">
      <w:pPr>
        <w:pStyle w:val="Corpodetexto"/>
        <w:spacing w:before="4"/>
      </w:pPr>
    </w:p>
    <w:p w14:paraId="1F488BBA" w14:textId="77777777" w:rsidR="00C46BE0" w:rsidRDefault="00C46BE0" w:rsidP="00C46BE0">
      <w:pPr>
        <w:ind w:left="222" w:right="228"/>
        <w:jc w:val="both"/>
        <w:rPr>
          <w:sz w:val="24"/>
        </w:rPr>
      </w:pPr>
      <w:r>
        <w:rPr>
          <w:sz w:val="24"/>
        </w:rPr>
        <w:t xml:space="preserve">PACHECO, Eliezer. </w:t>
      </w:r>
      <w:r>
        <w:rPr>
          <w:b/>
          <w:sz w:val="24"/>
        </w:rPr>
        <w:t xml:space="preserve">O novo momento da educação profissional brasileira. </w:t>
      </w:r>
      <w:r>
        <w:rPr>
          <w:sz w:val="24"/>
        </w:rPr>
        <w:t>Disponível em:</w:t>
      </w:r>
      <w:hyperlink r:id="rId92">
        <w:r>
          <w:rPr>
            <w:sz w:val="24"/>
          </w:rPr>
          <w:t xml:space="preserve"> http://portal.mec.gov.br/dmdocuments/educapro_080909.pdf. </w:t>
        </w:r>
      </w:hyperlink>
      <w:r>
        <w:rPr>
          <w:sz w:val="24"/>
        </w:rPr>
        <w:t>Acesso em: 20.01.2012.</w:t>
      </w:r>
    </w:p>
    <w:p w14:paraId="3D251D10" w14:textId="77777777" w:rsidR="00C46BE0" w:rsidRDefault="00C46BE0" w:rsidP="00C46BE0">
      <w:pPr>
        <w:pStyle w:val="Corpodetexto"/>
        <w:spacing w:before="4"/>
      </w:pPr>
    </w:p>
    <w:p w14:paraId="53D8B505" w14:textId="77777777" w:rsidR="00C46BE0" w:rsidRDefault="00C46BE0" w:rsidP="00C46BE0">
      <w:pPr>
        <w:pStyle w:val="Corpodetexto"/>
        <w:ind w:left="222" w:right="234"/>
        <w:jc w:val="both"/>
      </w:pPr>
      <w:r>
        <w:t xml:space="preserve">PIAGET, J. </w:t>
      </w:r>
      <w:r>
        <w:rPr>
          <w:b/>
        </w:rPr>
        <w:t>A epistemologia genética</w:t>
      </w:r>
      <w:r>
        <w:t>: sabedoria e ilusões da filosofia; problemas de psicologia genética. 2ª.ed. São Paulo: Abril Cultural, (Coleção Os Pensadores), 1983.</w:t>
      </w:r>
    </w:p>
    <w:p w14:paraId="3BA56239" w14:textId="77777777" w:rsidR="00C46BE0" w:rsidRDefault="00C46BE0" w:rsidP="00C46BE0">
      <w:pPr>
        <w:pStyle w:val="Corpodetexto"/>
        <w:spacing w:before="5"/>
      </w:pPr>
    </w:p>
    <w:p w14:paraId="0ADD26E8" w14:textId="52B603A4" w:rsidR="00033928" w:rsidRDefault="00C46BE0" w:rsidP="00C46BE0">
      <w:pPr>
        <w:spacing w:line="360" w:lineRule="auto"/>
        <w:rPr>
          <w:sz w:val="24"/>
          <w:szCs w:val="24"/>
        </w:rPr>
      </w:pPr>
      <w:r>
        <w:rPr>
          <w:sz w:val="24"/>
        </w:rPr>
        <w:t xml:space="preserve">VYGOTSKY, L. S. </w:t>
      </w:r>
      <w:r>
        <w:rPr>
          <w:b/>
          <w:sz w:val="24"/>
        </w:rPr>
        <w:t xml:space="preserve">Formação Social da Mente. </w:t>
      </w:r>
      <w:r>
        <w:rPr>
          <w:sz w:val="24"/>
        </w:rPr>
        <w:t>5ªed. São Paulo: Martins Fontes, 1994.</w:t>
      </w:r>
    </w:p>
    <w:p w14:paraId="36FDCF32" w14:textId="77777777" w:rsidR="00033928" w:rsidRDefault="00033928">
      <w:pPr>
        <w:widowControl/>
        <w:autoSpaceDE/>
        <w:autoSpaceDN/>
        <w:spacing w:after="160" w:line="259" w:lineRule="auto"/>
        <w:rPr>
          <w:rFonts w:ascii="Times New Roman" w:eastAsia="Times New Roman" w:hAnsi="Times New Roman" w:cs="Times New Roman"/>
          <w:b/>
          <w:bCs/>
          <w:sz w:val="28"/>
          <w:szCs w:val="28"/>
        </w:rPr>
      </w:pPr>
      <w:bookmarkStart w:id="296" w:name="_Toc536452970"/>
      <w:r>
        <w:rPr>
          <w:rFonts w:ascii="Times New Roman" w:eastAsia="Times New Roman" w:hAnsi="Times New Roman" w:cs="Times New Roman"/>
          <w:sz w:val="28"/>
          <w:szCs w:val="28"/>
        </w:rPr>
        <w:br w:type="page"/>
      </w:r>
    </w:p>
    <w:p w14:paraId="1DA0338D" w14:textId="78C6D224" w:rsidR="00914771" w:rsidRDefault="00914771" w:rsidP="003A1B8F">
      <w:pPr>
        <w:pStyle w:val="Ttulo2"/>
        <w:rPr>
          <w:rFonts w:eastAsia="Times New Roman"/>
        </w:rPr>
      </w:pPr>
      <w:bookmarkStart w:id="297" w:name="_Toc22196712"/>
      <w:r w:rsidRPr="00193566">
        <w:rPr>
          <w:rFonts w:eastAsia="Times New Roman"/>
        </w:rPr>
        <w:t>APÊNDICE A - Programas dos Componentes Curriculares</w:t>
      </w:r>
      <w:bookmarkEnd w:id="296"/>
      <w:bookmarkEnd w:id="297"/>
    </w:p>
    <w:p w14:paraId="7E78B113" w14:textId="68690BAC" w:rsidR="003A1B8F" w:rsidRDefault="003A1B8F" w:rsidP="003A1B8F"/>
    <w:p w14:paraId="20F1ADF0" w14:textId="284F24A4" w:rsidR="003A1B8F" w:rsidRPr="003A1B8F" w:rsidRDefault="003A1B8F" w:rsidP="003A1B8F">
      <w:pPr>
        <w:pStyle w:val="Ttulo2"/>
        <w:rPr>
          <w:rFonts w:eastAsia="Times New Roman"/>
        </w:rPr>
      </w:pPr>
      <w:bookmarkStart w:id="298" w:name="_Toc22196713"/>
      <w:r w:rsidRPr="003A1B8F">
        <w:rPr>
          <w:rFonts w:eastAsia="Times New Roman"/>
        </w:rPr>
        <w:t>1°Período</w:t>
      </w:r>
      <w:bookmarkEnd w:id="298"/>
    </w:p>
    <w:p w14:paraId="334C29B7" w14:textId="77777777" w:rsidR="00914771" w:rsidRPr="00193566" w:rsidRDefault="00914771" w:rsidP="00914771">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9B4C36E" wp14:editId="06BA398B">
            <wp:extent cx="764566" cy="70766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0BE91286" w14:textId="77777777" w:rsidR="00914771" w:rsidRPr="00193566" w:rsidRDefault="00914771" w:rsidP="00914771">
      <w:pPr>
        <w:pStyle w:val="Default"/>
        <w:rPr>
          <w:rFonts w:ascii="Times New Roman" w:hAnsi="Times New Roman" w:cs="Times New Roman"/>
          <w:b/>
          <w:bCs/>
          <w:color w:val="auto"/>
          <w:sz w:val="20"/>
          <w:szCs w:val="20"/>
        </w:rPr>
      </w:pPr>
      <w:bookmarkStart w:id="299" w:name="_Toc507603768"/>
      <w:r w:rsidRPr="00193566">
        <w:rPr>
          <w:rFonts w:ascii="Times New Roman" w:hAnsi="Times New Roman" w:cs="Times New Roman"/>
          <w:noProof/>
          <w:color w:val="auto"/>
        </w:rPr>
        <w:drawing>
          <wp:anchor distT="0" distB="0" distL="114300" distR="114300" simplePos="0" relativeHeight="251673600" behindDoc="1" locked="0" layoutInCell="1" allowOverlap="1" wp14:anchorId="313E3BA0" wp14:editId="3B823075">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07784546" w14:textId="77777777" w:rsidR="00914771" w:rsidRPr="00193566" w:rsidRDefault="00914771" w:rsidP="00914771">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C063073" w14:textId="77777777" w:rsidR="00914771" w:rsidRPr="00193566" w:rsidRDefault="00914771" w:rsidP="00914771">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047D7117" w14:textId="77777777" w:rsidR="00914771" w:rsidRPr="00193566" w:rsidRDefault="00914771" w:rsidP="00914771">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B683381" w14:textId="77777777" w:rsidR="00914771" w:rsidRPr="00193566" w:rsidRDefault="00914771" w:rsidP="00914771">
      <w:pPr>
        <w:jc w:val="center"/>
        <w:rPr>
          <w:rFonts w:ascii="Times New Roman" w:hAnsi="Times New Roman" w:cs="Times New Roman"/>
          <w:b/>
          <w:bCs/>
          <w:sz w:val="20"/>
          <w:szCs w:val="20"/>
        </w:rPr>
      </w:pPr>
    </w:p>
    <w:tbl>
      <w:tblPr>
        <w:tblStyle w:val="TableNormal"/>
        <w:tblW w:w="9169" w:type="dxa"/>
        <w:tblLayout w:type="fixed"/>
        <w:tblLook w:val="04A0" w:firstRow="1" w:lastRow="0" w:firstColumn="1" w:lastColumn="0" w:noHBand="0" w:noVBand="1"/>
      </w:tblPr>
      <w:tblGrid>
        <w:gridCol w:w="675"/>
        <w:gridCol w:w="3909"/>
        <w:gridCol w:w="627"/>
        <w:gridCol w:w="1134"/>
        <w:gridCol w:w="236"/>
        <w:gridCol w:w="2588"/>
      </w:tblGrid>
      <w:tr w:rsidR="002C499D" w:rsidRPr="002E55A3" w14:paraId="784B9F08" w14:textId="77777777" w:rsidTr="003A65D9">
        <w:trPr>
          <w:trHeight w:val="1746"/>
        </w:trPr>
        <w:tc>
          <w:tcPr>
            <w:tcW w:w="4584" w:type="dxa"/>
            <w:gridSpan w:val="2"/>
            <w:tcBorders>
              <w:top w:val="nil"/>
              <w:left w:val="nil"/>
              <w:bottom w:val="single" w:sz="4" w:space="0" w:color="auto"/>
            </w:tcBorders>
            <w:vAlign w:val="center"/>
          </w:tcPr>
          <w:bookmarkEnd w:id="299"/>
          <w:p w14:paraId="3D5BA8D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00694A8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625BD6C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2C499D" w:rsidRPr="002E55A3" w14:paraId="79DB786C" w14:textId="77777777" w:rsidTr="003A65D9">
        <w:tc>
          <w:tcPr>
            <w:tcW w:w="4584" w:type="dxa"/>
            <w:gridSpan w:val="2"/>
            <w:tcBorders>
              <w:top w:val="single" w:sz="4" w:space="0" w:color="auto"/>
              <w:bottom w:val="nil"/>
            </w:tcBorders>
          </w:tcPr>
          <w:p w14:paraId="0820DF1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701BE98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2C499D" w:rsidRPr="002E55A3" w14:paraId="0591D461" w14:textId="77777777" w:rsidTr="003A65D9">
        <w:tc>
          <w:tcPr>
            <w:tcW w:w="4584" w:type="dxa"/>
            <w:gridSpan w:val="2"/>
            <w:tcBorders>
              <w:top w:val="nil"/>
            </w:tcBorders>
          </w:tcPr>
          <w:p w14:paraId="73A7BC0B"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04E5F919"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2C499D" w:rsidRPr="002E55A3" w14:paraId="612584FB" w14:textId="77777777" w:rsidTr="003A65D9">
        <w:tc>
          <w:tcPr>
            <w:tcW w:w="6345" w:type="dxa"/>
            <w:gridSpan w:val="4"/>
            <w:vMerge w:val="restart"/>
            <w:tcBorders>
              <w:right w:val="nil"/>
            </w:tcBorders>
          </w:tcPr>
          <w:p w14:paraId="468D4BBA" w14:textId="665388F3" w:rsidR="002C499D" w:rsidRPr="002E55A3" w:rsidRDefault="00A204EF" w:rsidP="003A65D9">
            <w:pPr>
              <w:rPr>
                <w:rFonts w:ascii="Times New Roman" w:hAnsi="Times New Roman" w:cs="Times New Roman"/>
                <w:lang w:val="pt-BR"/>
              </w:rPr>
            </w:pPr>
            <w:r>
              <w:rPr>
                <w:rFonts w:ascii="Times New Roman" w:hAnsi="Times New Roman" w:cs="Times New Roman"/>
                <w:lang w:val="pt-BR"/>
              </w:rPr>
              <w:t>( X )</w:t>
            </w:r>
            <w:r w:rsidR="002C499D" w:rsidRPr="002E55A3">
              <w:rPr>
                <w:rFonts w:ascii="Times New Roman" w:hAnsi="Times New Roman" w:cs="Times New Roman"/>
                <w:lang w:val="pt-BR"/>
              </w:rPr>
              <w:t xml:space="preserve">BACHARELADO  ( </w:t>
            </w:r>
            <w:r w:rsidR="002C499D" w:rsidRPr="002E55A3">
              <w:rPr>
                <w:rFonts w:ascii="Times New Roman" w:hAnsi="Times New Roman" w:cs="Times New Roman"/>
                <w:b/>
                <w:lang w:val="pt-BR"/>
              </w:rPr>
              <w:t xml:space="preserve">  </w:t>
            </w:r>
            <w:r w:rsidR="002C499D" w:rsidRPr="002E55A3">
              <w:rPr>
                <w:rFonts w:ascii="Times New Roman" w:hAnsi="Times New Roman" w:cs="Times New Roman"/>
                <w:lang w:val="pt-BR"/>
              </w:rPr>
              <w:t>) LICENCIATURA (   ) TECNOLOGIA</w:t>
            </w:r>
          </w:p>
        </w:tc>
        <w:tc>
          <w:tcPr>
            <w:tcW w:w="236" w:type="dxa"/>
            <w:vMerge w:val="restart"/>
            <w:tcBorders>
              <w:left w:val="nil"/>
            </w:tcBorders>
          </w:tcPr>
          <w:p w14:paraId="359F0B24" w14:textId="77777777" w:rsidR="002C499D" w:rsidRPr="002E55A3" w:rsidRDefault="002C499D" w:rsidP="003A65D9">
            <w:pPr>
              <w:rPr>
                <w:rFonts w:ascii="Times New Roman" w:hAnsi="Times New Roman" w:cs="Times New Roman"/>
                <w:lang w:val="pt-BR"/>
              </w:rPr>
            </w:pPr>
          </w:p>
        </w:tc>
        <w:tc>
          <w:tcPr>
            <w:tcW w:w="2588" w:type="dxa"/>
            <w:tcBorders>
              <w:bottom w:val="nil"/>
            </w:tcBorders>
          </w:tcPr>
          <w:p w14:paraId="317B457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2C499D" w:rsidRPr="002E55A3" w14:paraId="7F02210E" w14:textId="77777777" w:rsidTr="003A65D9">
        <w:tc>
          <w:tcPr>
            <w:tcW w:w="6345" w:type="dxa"/>
            <w:gridSpan w:val="4"/>
            <w:vMerge/>
            <w:tcBorders>
              <w:right w:val="nil"/>
            </w:tcBorders>
          </w:tcPr>
          <w:p w14:paraId="776B7057" w14:textId="77777777" w:rsidR="002C499D" w:rsidRPr="002E55A3" w:rsidRDefault="002C499D" w:rsidP="003A65D9">
            <w:pPr>
              <w:jc w:val="center"/>
              <w:rPr>
                <w:rFonts w:ascii="Times New Roman" w:hAnsi="Times New Roman" w:cs="Times New Roman"/>
                <w:lang w:val="pt-BR"/>
              </w:rPr>
            </w:pPr>
          </w:p>
        </w:tc>
        <w:tc>
          <w:tcPr>
            <w:tcW w:w="236" w:type="dxa"/>
            <w:vMerge/>
            <w:tcBorders>
              <w:left w:val="nil"/>
            </w:tcBorders>
          </w:tcPr>
          <w:p w14:paraId="6FC1ADAB" w14:textId="77777777" w:rsidR="002C499D" w:rsidRPr="002E55A3" w:rsidRDefault="002C499D" w:rsidP="003A65D9">
            <w:pPr>
              <w:jc w:val="center"/>
              <w:rPr>
                <w:rFonts w:ascii="Times New Roman" w:hAnsi="Times New Roman" w:cs="Times New Roman"/>
                <w:lang w:val="pt-BR"/>
              </w:rPr>
            </w:pPr>
          </w:p>
        </w:tc>
        <w:tc>
          <w:tcPr>
            <w:tcW w:w="2588" w:type="dxa"/>
            <w:tcBorders>
              <w:top w:val="nil"/>
            </w:tcBorders>
            <w:vAlign w:val="center"/>
          </w:tcPr>
          <w:p w14:paraId="743060E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2C499D" w:rsidRPr="002E55A3" w14:paraId="186C99F5" w14:textId="77777777" w:rsidTr="003A65D9">
        <w:tc>
          <w:tcPr>
            <w:tcW w:w="9169" w:type="dxa"/>
            <w:gridSpan w:val="6"/>
            <w:tcBorders>
              <w:bottom w:val="single" w:sz="4" w:space="0" w:color="auto"/>
            </w:tcBorders>
          </w:tcPr>
          <w:p w14:paraId="0FBB1DA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2C499D" w:rsidRPr="002E55A3" w14:paraId="2928097A" w14:textId="77777777" w:rsidTr="003A65D9">
        <w:trPr>
          <w:trHeight w:val="1284"/>
        </w:trPr>
        <w:tc>
          <w:tcPr>
            <w:tcW w:w="4584" w:type="dxa"/>
            <w:gridSpan w:val="2"/>
            <w:tcBorders>
              <w:top w:val="single" w:sz="4" w:space="0" w:color="auto"/>
              <w:left w:val="nil"/>
              <w:bottom w:val="nil"/>
              <w:right w:val="nil"/>
            </w:tcBorders>
          </w:tcPr>
          <w:p w14:paraId="195B1822" w14:textId="77777777" w:rsidR="002C499D" w:rsidRPr="002E55A3" w:rsidRDefault="002C499D"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6B998CE" w14:textId="77777777" w:rsidR="002C499D" w:rsidRPr="002E55A3" w:rsidRDefault="002C499D" w:rsidP="003A65D9">
            <w:pPr>
              <w:jc w:val="center"/>
              <w:rPr>
                <w:rFonts w:ascii="Times New Roman" w:hAnsi="Times New Roman" w:cs="Times New Roman"/>
                <w:lang w:val="pt-BR"/>
              </w:rPr>
            </w:pPr>
          </w:p>
        </w:tc>
      </w:tr>
      <w:tr w:rsidR="002C499D" w:rsidRPr="002E55A3" w14:paraId="29FE2784" w14:textId="77777777" w:rsidTr="003A65D9">
        <w:tc>
          <w:tcPr>
            <w:tcW w:w="9169" w:type="dxa"/>
            <w:gridSpan w:val="6"/>
            <w:tcBorders>
              <w:top w:val="nil"/>
              <w:left w:val="nil"/>
              <w:bottom w:val="single" w:sz="4" w:space="0" w:color="auto"/>
              <w:right w:val="nil"/>
            </w:tcBorders>
          </w:tcPr>
          <w:p w14:paraId="000063B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TIPO DE COMPONENTE</w:t>
            </w:r>
          </w:p>
        </w:tc>
      </w:tr>
      <w:tr w:rsidR="002C499D" w:rsidRPr="002E55A3" w14:paraId="051AA089" w14:textId="77777777" w:rsidTr="003A65D9">
        <w:tc>
          <w:tcPr>
            <w:tcW w:w="675" w:type="dxa"/>
            <w:tcBorders>
              <w:top w:val="single" w:sz="4" w:space="0" w:color="auto"/>
              <w:left w:val="single" w:sz="4" w:space="0" w:color="auto"/>
              <w:bottom w:val="single" w:sz="4" w:space="0" w:color="auto"/>
              <w:right w:val="single" w:sz="4" w:space="0" w:color="auto"/>
            </w:tcBorders>
          </w:tcPr>
          <w:p w14:paraId="163ECA19"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left w:val="single" w:sz="4" w:space="0" w:color="auto"/>
              <w:bottom w:val="single" w:sz="4" w:space="0" w:color="auto"/>
              <w:right w:val="single" w:sz="4" w:space="0" w:color="auto"/>
            </w:tcBorders>
          </w:tcPr>
          <w:p w14:paraId="01DBEBD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left w:val="single" w:sz="4" w:space="0" w:color="auto"/>
              <w:bottom w:val="single" w:sz="4" w:space="0" w:color="auto"/>
              <w:right w:val="single" w:sz="4" w:space="0" w:color="auto"/>
            </w:tcBorders>
          </w:tcPr>
          <w:p w14:paraId="6CF43B66"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7097A826"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2C499D" w:rsidRPr="002E55A3" w14:paraId="05E27BE9" w14:textId="77777777" w:rsidTr="003A65D9">
        <w:tc>
          <w:tcPr>
            <w:tcW w:w="675" w:type="dxa"/>
            <w:tcBorders>
              <w:top w:val="single" w:sz="4" w:space="0" w:color="auto"/>
              <w:left w:val="single" w:sz="4" w:space="0" w:color="auto"/>
              <w:bottom w:val="single" w:sz="4" w:space="0" w:color="auto"/>
              <w:right w:val="single" w:sz="4" w:space="0" w:color="auto"/>
            </w:tcBorders>
          </w:tcPr>
          <w:p w14:paraId="698D5C71" w14:textId="77777777" w:rsidR="002C499D" w:rsidRPr="002E55A3" w:rsidRDefault="002C499D" w:rsidP="003A65D9">
            <w:pPr>
              <w:rPr>
                <w:rFonts w:ascii="Times New Roman" w:hAnsi="Times New Roman" w:cs="Times New Roman"/>
                <w:lang w:val="pt-BR"/>
              </w:rPr>
            </w:pPr>
          </w:p>
        </w:tc>
        <w:tc>
          <w:tcPr>
            <w:tcW w:w="3909" w:type="dxa"/>
            <w:tcBorders>
              <w:top w:val="single" w:sz="4" w:space="0" w:color="auto"/>
              <w:left w:val="single" w:sz="4" w:space="0" w:color="auto"/>
              <w:bottom w:val="single" w:sz="4" w:space="0" w:color="auto"/>
              <w:right w:val="single" w:sz="4" w:space="0" w:color="auto"/>
            </w:tcBorders>
          </w:tcPr>
          <w:p w14:paraId="6F204F7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left w:val="single" w:sz="4" w:space="0" w:color="auto"/>
              <w:bottom w:val="single" w:sz="4" w:space="0" w:color="auto"/>
              <w:right w:val="single" w:sz="4" w:space="0" w:color="auto"/>
            </w:tcBorders>
          </w:tcPr>
          <w:p w14:paraId="45965297"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32EB3F27"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Estágio</w:t>
            </w:r>
          </w:p>
        </w:tc>
      </w:tr>
      <w:tr w:rsidR="002C499D" w:rsidRPr="002E55A3" w14:paraId="0FCCC0B7" w14:textId="77777777" w:rsidTr="003A65D9">
        <w:tc>
          <w:tcPr>
            <w:tcW w:w="4584" w:type="dxa"/>
            <w:gridSpan w:val="2"/>
            <w:tcBorders>
              <w:top w:val="single" w:sz="4" w:space="0" w:color="auto"/>
              <w:left w:val="nil"/>
              <w:bottom w:val="nil"/>
              <w:right w:val="nil"/>
            </w:tcBorders>
          </w:tcPr>
          <w:p w14:paraId="5CB84AB9"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25177413" w14:textId="77777777" w:rsidR="002C499D" w:rsidRPr="002E55A3" w:rsidRDefault="002C499D" w:rsidP="003A65D9">
            <w:pPr>
              <w:jc w:val="center"/>
              <w:rPr>
                <w:rFonts w:ascii="Times New Roman" w:hAnsi="Times New Roman" w:cs="Times New Roman"/>
                <w:lang w:val="pt-BR"/>
              </w:rPr>
            </w:pPr>
          </w:p>
        </w:tc>
      </w:tr>
      <w:tr w:rsidR="002C499D" w:rsidRPr="002E55A3" w14:paraId="49E7C1B3" w14:textId="77777777" w:rsidTr="003A65D9">
        <w:tc>
          <w:tcPr>
            <w:tcW w:w="4584" w:type="dxa"/>
            <w:gridSpan w:val="2"/>
            <w:tcBorders>
              <w:top w:val="nil"/>
              <w:left w:val="nil"/>
              <w:bottom w:val="nil"/>
              <w:right w:val="nil"/>
            </w:tcBorders>
          </w:tcPr>
          <w:p w14:paraId="3D09EEB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4117D233" w14:textId="77777777" w:rsidR="002C499D" w:rsidRPr="002E55A3" w:rsidRDefault="002C499D" w:rsidP="003A65D9">
            <w:pPr>
              <w:jc w:val="center"/>
              <w:rPr>
                <w:rFonts w:ascii="Times New Roman" w:hAnsi="Times New Roman" w:cs="Times New Roman"/>
                <w:lang w:val="pt-BR"/>
              </w:rPr>
            </w:pPr>
          </w:p>
        </w:tc>
      </w:tr>
    </w:tbl>
    <w:p w14:paraId="5AFEBB54"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2C499D" w:rsidRPr="002E55A3" w14:paraId="6F6EDEAF" w14:textId="77777777" w:rsidTr="003A65D9">
        <w:tc>
          <w:tcPr>
            <w:tcW w:w="675" w:type="dxa"/>
          </w:tcPr>
          <w:p w14:paraId="79657468"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Pr>
          <w:p w14:paraId="442FB36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Pr>
          <w:p w14:paraId="7501D5A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Pr>
          <w:p w14:paraId="626F1939"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Pr>
          <w:p w14:paraId="5B2795B8" w14:textId="77777777" w:rsidR="002C499D" w:rsidRPr="002E55A3" w:rsidRDefault="002C499D" w:rsidP="003A65D9">
            <w:pPr>
              <w:jc w:val="center"/>
              <w:rPr>
                <w:rFonts w:ascii="Times New Roman" w:hAnsi="Times New Roman" w:cs="Times New Roman"/>
                <w:lang w:val="pt-BR"/>
              </w:rPr>
            </w:pPr>
          </w:p>
        </w:tc>
        <w:tc>
          <w:tcPr>
            <w:tcW w:w="2398" w:type="dxa"/>
          </w:tcPr>
          <w:p w14:paraId="18A790E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0B61C794"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2C499D" w:rsidRPr="002E55A3" w14:paraId="3D849070" w14:textId="77777777" w:rsidTr="003A65D9">
        <w:tc>
          <w:tcPr>
            <w:tcW w:w="9169" w:type="dxa"/>
            <w:gridSpan w:val="8"/>
          </w:tcPr>
          <w:p w14:paraId="413230B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2C499D" w:rsidRPr="002E55A3" w14:paraId="1F3182D8" w14:textId="77777777" w:rsidTr="003A65D9">
        <w:tc>
          <w:tcPr>
            <w:tcW w:w="959" w:type="dxa"/>
            <w:vMerge w:val="restart"/>
          </w:tcPr>
          <w:p w14:paraId="21A5E0F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73B554F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0E89D97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596820D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0AC1A37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41A7E1C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608D137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2C499D" w:rsidRPr="002E55A3" w14:paraId="6BF4EA2A" w14:textId="77777777" w:rsidTr="003A65D9">
        <w:tc>
          <w:tcPr>
            <w:tcW w:w="959" w:type="dxa"/>
            <w:vMerge/>
          </w:tcPr>
          <w:p w14:paraId="4975698A" w14:textId="77777777" w:rsidR="002C499D" w:rsidRPr="002E55A3" w:rsidRDefault="002C499D" w:rsidP="003A65D9">
            <w:pPr>
              <w:jc w:val="center"/>
              <w:rPr>
                <w:rFonts w:ascii="Times New Roman" w:hAnsi="Times New Roman" w:cs="Times New Roman"/>
                <w:lang w:val="pt-BR"/>
              </w:rPr>
            </w:pPr>
          </w:p>
        </w:tc>
        <w:tc>
          <w:tcPr>
            <w:tcW w:w="2693" w:type="dxa"/>
            <w:vMerge/>
          </w:tcPr>
          <w:p w14:paraId="385EC181" w14:textId="77777777" w:rsidR="002C499D" w:rsidRPr="002E55A3" w:rsidRDefault="002C499D" w:rsidP="003A65D9">
            <w:pPr>
              <w:jc w:val="center"/>
              <w:rPr>
                <w:rFonts w:ascii="Times New Roman" w:hAnsi="Times New Roman" w:cs="Times New Roman"/>
                <w:lang w:val="pt-BR"/>
              </w:rPr>
            </w:pPr>
          </w:p>
        </w:tc>
        <w:tc>
          <w:tcPr>
            <w:tcW w:w="992" w:type="dxa"/>
          </w:tcPr>
          <w:p w14:paraId="26323AB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7002876B"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2C11FC06" w14:textId="77777777" w:rsidR="002C499D" w:rsidRPr="002E55A3" w:rsidRDefault="002C499D" w:rsidP="003A65D9">
            <w:pPr>
              <w:jc w:val="center"/>
              <w:rPr>
                <w:rFonts w:ascii="Times New Roman" w:hAnsi="Times New Roman" w:cs="Times New Roman"/>
                <w:lang w:val="pt-BR"/>
              </w:rPr>
            </w:pPr>
          </w:p>
        </w:tc>
        <w:tc>
          <w:tcPr>
            <w:tcW w:w="851" w:type="dxa"/>
            <w:vMerge/>
          </w:tcPr>
          <w:p w14:paraId="48FE383D" w14:textId="77777777" w:rsidR="002C499D" w:rsidRPr="002E55A3" w:rsidRDefault="002C499D" w:rsidP="003A65D9">
            <w:pPr>
              <w:jc w:val="center"/>
              <w:rPr>
                <w:rFonts w:ascii="Times New Roman" w:hAnsi="Times New Roman" w:cs="Times New Roman"/>
                <w:lang w:val="pt-BR"/>
              </w:rPr>
            </w:pPr>
          </w:p>
        </w:tc>
        <w:tc>
          <w:tcPr>
            <w:tcW w:w="850" w:type="dxa"/>
            <w:vMerge/>
          </w:tcPr>
          <w:p w14:paraId="5BC04FA1" w14:textId="77777777" w:rsidR="002C499D" w:rsidRPr="002E55A3" w:rsidRDefault="002C499D" w:rsidP="003A65D9">
            <w:pPr>
              <w:jc w:val="center"/>
              <w:rPr>
                <w:rFonts w:ascii="Times New Roman" w:hAnsi="Times New Roman" w:cs="Times New Roman"/>
                <w:lang w:val="pt-BR"/>
              </w:rPr>
            </w:pPr>
          </w:p>
        </w:tc>
        <w:tc>
          <w:tcPr>
            <w:tcW w:w="981" w:type="dxa"/>
            <w:vMerge/>
          </w:tcPr>
          <w:p w14:paraId="7BBBBAA9" w14:textId="77777777" w:rsidR="002C499D" w:rsidRPr="002E55A3" w:rsidRDefault="002C499D" w:rsidP="003A65D9">
            <w:pPr>
              <w:jc w:val="center"/>
              <w:rPr>
                <w:rFonts w:ascii="Times New Roman" w:hAnsi="Times New Roman" w:cs="Times New Roman"/>
                <w:lang w:val="pt-BR"/>
              </w:rPr>
            </w:pPr>
          </w:p>
        </w:tc>
      </w:tr>
      <w:tr w:rsidR="002C499D" w:rsidRPr="002E55A3" w14:paraId="5C350B7D" w14:textId="77777777" w:rsidTr="003A65D9">
        <w:tc>
          <w:tcPr>
            <w:tcW w:w="959" w:type="dxa"/>
          </w:tcPr>
          <w:p w14:paraId="2DC8485E"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10</w:t>
            </w:r>
          </w:p>
        </w:tc>
        <w:tc>
          <w:tcPr>
            <w:tcW w:w="2693" w:type="dxa"/>
          </w:tcPr>
          <w:p w14:paraId="778D0268" w14:textId="2FAC989B" w:rsidR="002C499D" w:rsidRPr="00EC3B50" w:rsidRDefault="002C499D" w:rsidP="00EC3B50">
            <w:pPr>
              <w:pStyle w:val="Ttulo3"/>
              <w:jc w:val="center"/>
              <w:outlineLvl w:val="2"/>
              <w:rPr>
                <w:rFonts w:ascii="Times New Roman" w:hAnsi="Times New Roman" w:cs="Times New Roman"/>
                <w:lang w:val="pt-BR"/>
              </w:rPr>
            </w:pPr>
            <w:bookmarkStart w:id="300" w:name="_Toc9434603"/>
            <w:bookmarkStart w:id="301" w:name="_Toc22196714"/>
            <w:r w:rsidRPr="00EC3B50">
              <w:rPr>
                <w:rFonts w:ascii="Times New Roman" w:hAnsi="Times New Roman" w:cs="Times New Roman"/>
                <w:lang w:val="pt-BR"/>
              </w:rPr>
              <w:t>Cálculo Diferencial e Integral</w:t>
            </w:r>
            <w:bookmarkEnd w:id="300"/>
            <w:r w:rsidRPr="00EC3B50">
              <w:rPr>
                <w:rFonts w:ascii="Times New Roman" w:hAnsi="Times New Roman" w:cs="Times New Roman"/>
                <w:lang w:val="pt-BR"/>
              </w:rPr>
              <w:t xml:space="preserve"> I</w:t>
            </w:r>
            <w:bookmarkEnd w:id="301"/>
          </w:p>
        </w:tc>
        <w:tc>
          <w:tcPr>
            <w:tcW w:w="992" w:type="dxa"/>
          </w:tcPr>
          <w:p w14:paraId="77A23BD3"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120</w:t>
            </w:r>
          </w:p>
        </w:tc>
        <w:tc>
          <w:tcPr>
            <w:tcW w:w="851" w:type="dxa"/>
          </w:tcPr>
          <w:p w14:paraId="25DE0B29"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0</w:t>
            </w:r>
          </w:p>
        </w:tc>
        <w:tc>
          <w:tcPr>
            <w:tcW w:w="992" w:type="dxa"/>
          </w:tcPr>
          <w:p w14:paraId="525EE0F6"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6</w:t>
            </w:r>
          </w:p>
        </w:tc>
        <w:tc>
          <w:tcPr>
            <w:tcW w:w="851" w:type="dxa"/>
          </w:tcPr>
          <w:p w14:paraId="1CE918A2"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120</w:t>
            </w:r>
          </w:p>
        </w:tc>
        <w:tc>
          <w:tcPr>
            <w:tcW w:w="850" w:type="dxa"/>
          </w:tcPr>
          <w:p w14:paraId="3562BB78"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90</w:t>
            </w:r>
          </w:p>
        </w:tc>
        <w:tc>
          <w:tcPr>
            <w:tcW w:w="981" w:type="dxa"/>
          </w:tcPr>
          <w:p w14:paraId="27BEC269"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1°</w:t>
            </w:r>
          </w:p>
        </w:tc>
      </w:tr>
    </w:tbl>
    <w:p w14:paraId="7A068FFA"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2C499D" w:rsidRPr="002E55A3" w14:paraId="12599ECB" w14:textId="77777777" w:rsidTr="003A65D9">
        <w:tc>
          <w:tcPr>
            <w:tcW w:w="1384" w:type="dxa"/>
          </w:tcPr>
          <w:p w14:paraId="68CE544B"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4E849F6E" w14:textId="77777777" w:rsidR="002C499D" w:rsidRPr="002E55A3" w:rsidRDefault="002C499D" w:rsidP="003A65D9">
            <w:pPr>
              <w:jc w:val="center"/>
              <w:rPr>
                <w:rFonts w:ascii="Times New Roman" w:hAnsi="Times New Roman" w:cs="Times New Roman"/>
                <w:b/>
                <w:lang w:val="pt-BR"/>
              </w:rPr>
            </w:pPr>
            <w:r w:rsidRPr="002E55A3">
              <w:rPr>
                <w:rFonts w:ascii="Times New Roman" w:eastAsia="Arial" w:hAnsi="Times New Roman" w:cs="Times New Roman"/>
                <w:lang w:val="pt-BR" w:bidi="ar-SA"/>
              </w:rPr>
              <w:t>Nenhum</w:t>
            </w:r>
          </w:p>
        </w:tc>
        <w:tc>
          <w:tcPr>
            <w:tcW w:w="1478" w:type="dxa"/>
          </w:tcPr>
          <w:p w14:paraId="50E5252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01CF8CCF" w14:textId="77777777" w:rsidR="002C499D" w:rsidRPr="002E55A3" w:rsidRDefault="002C499D" w:rsidP="003A65D9">
            <w:pPr>
              <w:jc w:val="center"/>
              <w:rPr>
                <w:rFonts w:ascii="Times New Roman" w:hAnsi="Times New Roman" w:cs="Times New Roman"/>
                <w:lang w:val="pt-BR"/>
              </w:rPr>
            </w:pPr>
          </w:p>
        </w:tc>
      </w:tr>
    </w:tbl>
    <w:p w14:paraId="132D9111"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155C0EA7" w14:textId="77777777" w:rsidTr="003A65D9">
        <w:tc>
          <w:tcPr>
            <w:tcW w:w="9169" w:type="dxa"/>
          </w:tcPr>
          <w:p w14:paraId="5622EFF3"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EMENTA</w:t>
            </w:r>
          </w:p>
        </w:tc>
      </w:tr>
      <w:tr w:rsidR="002C499D" w:rsidRPr="002E55A3" w14:paraId="40811BC9" w14:textId="77777777" w:rsidTr="003A65D9">
        <w:tc>
          <w:tcPr>
            <w:tcW w:w="9169" w:type="dxa"/>
          </w:tcPr>
          <w:p w14:paraId="07AADA30" w14:textId="77777777" w:rsidR="002C499D" w:rsidRPr="002E55A3" w:rsidRDefault="002C499D" w:rsidP="003A65D9">
            <w:pPr>
              <w:jc w:val="both"/>
              <w:rPr>
                <w:rFonts w:ascii="Times New Roman" w:hAnsi="Times New Roman" w:cs="Times New Roman"/>
                <w:b/>
                <w:lang w:val="pt-BR"/>
              </w:rPr>
            </w:pPr>
            <w:r w:rsidRPr="002E55A3">
              <w:rPr>
                <w:lang w:val="pt-BR"/>
              </w:rPr>
              <w:t>Pré-cálculo: produtos notáveis e fatoração, potenciação, trigonometria. Relações e funções reais de uma variável real. Limites e continuidades de funções reais de uma variável real. Estudo da variação de funções através dos sinais das derivadas. Teoremas fundamentais do cálculo diferencial. Estudo das diferenciais e suas aplicações. Estudo das integrais indefinidas. Estudo das integrais definidas. Aplicações das integrais definidas. Integrais impróprias.</w:t>
            </w:r>
          </w:p>
        </w:tc>
      </w:tr>
    </w:tbl>
    <w:p w14:paraId="3413B846"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23D7DB5A" w14:textId="77777777" w:rsidTr="003A65D9">
        <w:tc>
          <w:tcPr>
            <w:tcW w:w="9169" w:type="dxa"/>
          </w:tcPr>
          <w:p w14:paraId="73912F7E"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OBJETIVOS</w:t>
            </w:r>
          </w:p>
        </w:tc>
      </w:tr>
      <w:tr w:rsidR="002C499D" w:rsidRPr="002E55A3" w14:paraId="4DB6BD8D" w14:textId="77777777" w:rsidTr="003A65D9">
        <w:tc>
          <w:tcPr>
            <w:tcW w:w="9169" w:type="dxa"/>
          </w:tcPr>
          <w:p w14:paraId="2B06D8CC"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Geral:</w:t>
            </w:r>
          </w:p>
          <w:p w14:paraId="40B7E06D" w14:textId="77777777" w:rsidR="002C499D" w:rsidRPr="002E55A3" w:rsidRDefault="002C499D" w:rsidP="002C499D">
            <w:pPr>
              <w:pStyle w:val="PargrafodaLista"/>
              <w:widowControl/>
              <w:numPr>
                <w:ilvl w:val="0"/>
                <w:numId w:val="2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Adquirir conhecimento teórico sobre Limite, Continuidade, Derivada e Integral;</w:t>
            </w:r>
          </w:p>
          <w:p w14:paraId="69299906"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Específicos:</w:t>
            </w:r>
          </w:p>
          <w:p w14:paraId="7BE07CCD" w14:textId="77777777" w:rsidR="002C499D" w:rsidRPr="002E55A3" w:rsidRDefault="002C499D" w:rsidP="002C499D">
            <w:pPr>
              <w:pStyle w:val="PargrafodaLista"/>
              <w:widowControl/>
              <w:numPr>
                <w:ilvl w:val="0"/>
                <w:numId w:val="1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Empregar raciocínio lógico e organizado; </w:t>
            </w:r>
          </w:p>
          <w:p w14:paraId="6E20CDD0" w14:textId="77777777" w:rsidR="002C499D" w:rsidRPr="002E55A3" w:rsidRDefault="002C499D" w:rsidP="002C499D">
            <w:pPr>
              <w:pStyle w:val="PargrafodaLista"/>
              <w:widowControl/>
              <w:numPr>
                <w:ilvl w:val="0"/>
                <w:numId w:val="1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Aplicar com clareza e segurança os conhecimentos adquiridos em funções; </w:t>
            </w:r>
          </w:p>
          <w:p w14:paraId="7B84A2D0" w14:textId="77777777" w:rsidR="002C499D" w:rsidRPr="002E55A3" w:rsidRDefault="002C499D" w:rsidP="002C499D">
            <w:pPr>
              <w:pStyle w:val="PargrafodaLista"/>
              <w:widowControl/>
              <w:numPr>
                <w:ilvl w:val="0"/>
                <w:numId w:val="1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Construir gráficos de funções reais de uma variável real; </w:t>
            </w:r>
          </w:p>
          <w:p w14:paraId="2A670850" w14:textId="77777777" w:rsidR="002C499D" w:rsidRPr="002E55A3" w:rsidRDefault="002C499D" w:rsidP="002C499D">
            <w:pPr>
              <w:pStyle w:val="PargrafodaLista"/>
              <w:widowControl/>
              <w:numPr>
                <w:ilvl w:val="0"/>
                <w:numId w:val="19"/>
              </w:numPr>
              <w:autoSpaceDE/>
              <w:autoSpaceDN/>
              <w:spacing w:line="276" w:lineRule="auto"/>
              <w:contextualSpacing/>
              <w:jc w:val="both"/>
              <w:rPr>
                <w:rFonts w:ascii="Times New Roman" w:hAnsi="Times New Roman" w:cs="Times New Roman"/>
                <w:b/>
                <w:lang w:val="pt-BR"/>
              </w:rPr>
            </w:pPr>
            <w:r w:rsidRPr="002E55A3">
              <w:rPr>
                <w:rFonts w:ascii="Times New Roman" w:hAnsi="Times New Roman" w:cs="Times New Roman"/>
                <w:lang w:val="pt-BR"/>
              </w:rPr>
              <w:t>Calcular limites, derivadas e integrais.</w:t>
            </w:r>
          </w:p>
        </w:tc>
      </w:tr>
    </w:tbl>
    <w:p w14:paraId="7692B7EA" w14:textId="77777777" w:rsidR="002C499D" w:rsidRPr="002E55A3" w:rsidRDefault="002C499D" w:rsidP="002C499D">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2C499D" w:rsidRPr="002E55A3" w14:paraId="1A68D598" w14:textId="77777777" w:rsidTr="003A65D9">
        <w:tc>
          <w:tcPr>
            <w:tcW w:w="7763" w:type="dxa"/>
          </w:tcPr>
          <w:p w14:paraId="75A68936"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10EACA8A"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CH (H/A)</w:t>
            </w:r>
          </w:p>
        </w:tc>
      </w:tr>
      <w:tr w:rsidR="002C499D" w:rsidRPr="002E55A3" w14:paraId="07D9ACCC" w14:textId="77777777" w:rsidTr="003A65D9">
        <w:tc>
          <w:tcPr>
            <w:tcW w:w="7763" w:type="dxa"/>
          </w:tcPr>
          <w:p w14:paraId="42D6EA4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Pré-Cálculo:</w:t>
            </w:r>
          </w:p>
          <w:p w14:paraId="49E7941E" w14:textId="77777777" w:rsidR="002C499D" w:rsidRPr="002E55A3" w:rsidRDefault="002C499D" w:rsidP="00396CD7">
            <w:pPr>
              <w:pStyle w:val="PargrafodaLista"/>
              <w:numPr>
                <w:ilvl w:val="0"/>
                <w:numId w:val="185"/>
              </w:numPr>
              <w:ind w:left="1418"/>
              <w:jc w:val="both"/>
              <w:rPr>
                <w:rFonts w:ascii="Times New Roman" w:hAnsi="Times New Roman" w:cs="Times New Roman"/>
                <w:lang w:val="pt-BR"/>
              </w:rPr>
            </w:pPr>
            <w:r w:rsidRPr="002E55A3">
              <w:rPr>
                <w:rFonts w:ascii="Times New Roman" w:hAnsi="Times New Roman" w:cs="Times New Roman"/>
                <w:lang w:val="pt-BR"/>
              </w:rPr>
              <w:t>Potenciação e radiciação</w:t>
            </w:r>
          </w:p>
          <w:p w14:paraId="542A1E4F" w14:textId="77777777" w:rsidR="002C499D" w:rsidRPr="002E55A3" w:rsidRDefault="002C499D" w:rsidP="00396CD7">
            <w:pPr>
              <w:pStyle w:val="PargrafodaLista"/>
              <w:numPr>
                <w:ilvl w:val="0"/>
                <w:numId w:val="185"/>
              </w:numPr>
              <w:ind w:left="1418"/>
              <w:jc w:val="both"/>
              <w:rPr>
                <w:rFonts w:ascii="Times New Roman" w:hAnsi="Times New Roman" w:cs="Times New Roman"/>
                <w:lang w:val="pt-BR"/>
              </w:rPr>
            </w:pPr>
            <w:r w:rsidRPr="002E55A3">
              <w:rPr>
                <w:rFonts w:ascii="Times New Roman" w:hAnsi="Times New Roman" w:cs="Times New Roman"/>
                <w:lang w:val="pt-BR"/>
              </w:rPr>
              <w:t>Produtos notáveis e fatoração</w:t>
            </w:r>
          </w:p>
          <w:p w14:paraId="6ED9AD9D" w14:textId="77777777" w:rsidR="002C499D" w:rsidRPr="002E55A3" w:rsidRDefault="002C499D" w:rsidP="00396CD7">
            <w:pPr>
              <w:pStyle w:val="PargrafodaLista"/>
              <w:numPr>
                <w:ilvl w:val="0"/>
                <w:numId w:val="185"/>
              </w:numPr>
              <w:ind w:left="1418"/>
              <w:jc w:val="both"/>
              <w:rPr>
                <w:rFonts w:ascii="Times New Roman" w:hAnsi="Times New Roman" w:cs="Times New Roman"/>
                <w:lang w:val="pt-BR"/>
              </w:rPr>
            </w:pPr>
            <w:r w:rsidRPr="002E55A3">
              <w:rPr>
                <w:rFonts w:ascii="Times New Roman" w:hAnsi="Times New Roman" w:cs="Times New Roman"/>
                <w:lang w:val="pt-BR"/>
              </w:rPr>
              <w:t>Trigonometria</w:t>
            </w:r>
          </w:p>
          <w:p w14:paraId="2FE655F9" w14:textId="77777777" w:rsidR="002C499D" w:rsidRPr="002E55A3" w:rsidRDefault="002C499D" w:rsidP="00396CD7">
            <w:pPr>
              <w:pStyle w:val="PargrafodaLista"/>
              <w:numPr>
                <w:ilvl w:val="0"/>
                <w:numId w:val="185"/>
              </w:numPr>
              <w:ind w:left="1418"/>
              <w:jc w:val="both"/>
              <w:rPr>
                <w:rFonts w:ascii="Times New Roman" w:hAnsi="Times New Roman" w:cs="Times New Roman"/>
                <w:lang w:val="pt-BR"/>
              </w:rPr>
            </w:pPr>
            <w:r w:rsidRPr="002E55A3">
              <w:rPr>
                <w:rFonts w:ascii="Times New Roman" w:hAnsi="Times New Roman" w:cs="Times New Roman"/>
                <w:lang w:val="pt-BR"/>
              </w:rPr>
              <w:t>Equações polinomiais do 1º e 2º graus</w:t>
            </w:r>
          </w:p>
          <w:p w14:paraId="327D07B3" w14:textId="77777777" w:rsidR="002C499D" w:rsidRPr="002E55A3" w:rsidRDefault="002C499D" w:rsidP="00396CD7">
            <w:pPr>
              <w:pStyle w:val="PargrafodaLista"/>
              <w:numPr>
                <w:ilvl w:val="0"/>
                <w:numId w:val="185"/>
              </w:numPr>
              <w:ind w:left="1418"/>
              <w:jc w:val="both"/>
              <w:rPr>
                <w:rFonts w:ascii="Times New Roman" w:hAnsi="Times New Roman" w:cs="Times New Roman"/>
                <w:lang w:val="pt-BR"/>
              </w:rPr>
            </w:pPr>
            <w:r w:rsidRPr="002E55A3">
              <w:rPr>
                <w:rFonts w:ascii="Times New Roman" w:hAnsi="Times New Roman" w:cs="Times New Roman"/>
                <w:lang w:val="pt-BR"/>
              </w:rPr>
              <w:t>Revisão da matemática do Ensino médio</w:t>
            </w:r>
          </w:p>
        </w:tc>
        <w:tc>
          <w:tcPr>
            <w:tcW w:w="1406" w:type="dxa"/>
            <w:vAlign w:val="center"/>
          </w:tcPr>
          <w:p w14:paraId="019D3A7E"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40</w:t>
            </w:r>
          </w:p>
        </w:tc>
      </w:tr>
      <w:tr w:rsidR="002C499D" w:rsidRPr="002E55A3" w14:paraId="6449BA06" w14:textId="77777777" w:rsidTr="003A65D9">
        <w:tc>
          <w:tcPr>
            <w:tcW w:w="7763" w:type="dxa"/>
          </w:tcPr>
          <w:p w14:paraId="44C6CA5A"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Limite: </w:t>
            </w:r>
          </w:p>
          <w:p w14:paraId="194DC589" w14:textId="77777777" w:rsidR="002C499D" w:rsidRPr="002E55A3" w:rsidRDefault="002C499D" w:rsidP="002C499D">
            <w:pPr>
              <w:pStyle w:val="PargrafodaLista"/>
              <w:widowControl/>
              <w:numPr>
                <w:ilvl w:val="0"/>
                <w:numId w:val="2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Definição de Limite </w:t>
            </w:r>
          </w:p>
          <w:p w14:paraId="579FEB0A" w14:textId="77777777" w:rsidR="002C499D" w:rsidRPr="002E55A3" w:rsidRDefault="002C499D" w:rsidP="002C499D">
            <w:pPr>
              <w:pStyle w:val="PargrafodaLista"/>
              <w:widowControl/>
              <w:numPr>
                <w:ilvl w:val="0"/>
                <w:numId w:val="2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Limites e Infinito: Assíntotas Verticais e Horizontais </w:t>
            </w:r>
          </w:p>
          <w:p w14:paraId="2D08C968" w14:textId="77777777" w:rsidR="002C499D" w:rsidRPr="002E55A3" w:rsidRDefault="002C499D" w:rsidP="002C499D">
            <w:pPr>
              <w:pStyle w:val="PargrafodaLista"/>
              <w:widowControl/>
              <w:numPr>
                <w:ilvl w:val="0"/>
                <w:numId w:val="2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Indeterminações do Limite </w:t>
            </w:r>
          </w:p>
          <w:p w14:paraId="45236E67" w14:textId="77777777" w:rsidR="002C499D" w:rsidRPr="002E55A3" w:rsidRDefault="002C499D" w:rsidP="002C499D">
            <w:pPr>
              <w:pStyle w:val="PargrafodaLista"/>
              <w:widowControl/>
              <w:numPr>
                <w:ilvl w:val="0"/>
                <w:numId w:val="2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Esboço de Gráficos </w:t>
            </w:r>
          </w:p>
          <w:p w14:paraId="7B4F342A" w14:textId="77777777" w:rsidR="002C499D" w:rsidRPr="002E55A3" w:rsidRDefault="002C499D" w:rsidP="002C499D">
            <w:pPr>
              <w:pStyle w:val="PargrafodaLista"/>
              <w:widowControl/>
              <w:numPr>
                <w:ilvl w:val="0"/>
                <w:numId w:val="2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Limites Fundamentais</w:t>
            </w:r>
          </w:p>
        </w:tc>
        <w:tc>
          <w:tcPr>
            <w:tcW w:w="1406" w:type="dxa"/>
            <w:vAlign w:val="center"/>
          </w:tcPr>
          <w:p w14:paraId="28912BCA"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263A9D42" w14:textId="77777777" w:rsidTr="003A65D9">
        <w:tc>
          <w:tcPr>
            <w:tcW w:w="7763" w:type="dxa"/>
          </w:tcPr>
          <w:p w14:paraId="7B72699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Continuidade:</w:t>
            </w:r>
          </w:p>
          <w:p w14:paraId="6F4AD2BF" w14:textId="77777777" w:rsidR="002C499D" w:rsidRPr="002E55A3" w:rsidRDefault="002C499D" w:rsidP="002C499D">
            <w:pPr>
              <w:pStyle w:val="PargrafodaLista"/>
              <w:widowControl/>
              <w:numPr>
                <w:ilvl w:val="0"/>
                <w:numId w:val="2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Definição de Continuidade;</w:t>
            </w:r>
          </w:p>
          <w:p w14:paraId="2483EF6F" w14:textId="77777777" w:rsidR="002C499D" w:rsidRPr="002E55A3" w:rsidRDefault="002C499D" w:rsidP="002C499D">
            <w:pPr>
              <w:pStyle w:val="PargrafodaLista"/>
              <w:widowControl/>
              <w:numPr>
                <w:ilvl w:val="0"/>
                <w:numId w:val="2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Teorema do Valor Intermediário;</w:t>
            </w:r>
          </w:p>
          <w:p w14:paraId="74854D83" w14:textId="77777777" w:rsidR="002C499D" w:rsidRPr="002E55A3" w:rsidRDefault="002C499D" w:rsidP="003A65D9">
            <w:pPr>
              <w:pStyle w:val="PargrafodaLista"/>
              <w:jc w:val="both"/>
              <w:rPr>
                <w:rFonts w:ascii="Times New Roman" w:hAnsi="Times New Roman" w:cs="Times New Roman"/>
                <w:lang w:val="pt-BR"/>
              </w:rPr>
            </w:pPr>
          </w:p>
        </w:tc>
        <w:tc>
          <w:tcPr>
            <w:tcW w:w="1406" w:type="dxa"/>
            <w:vAlign w:val="center"/>
          </w:tcPr>
          <w:p w14:paraId="38FB92C7"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6132D6BE" w14:textId="77777777" w:rsidTr="003A65D9">
        <w:tc>
          <w:tcPr>
            <w:tcW w:w="7763" w:type="dxa"/>
          </w:tcPr>
          <w:p w14:paraId="31AFB2F6"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Derivada: </w:t>
            </w:r>
          </w:p>
          <w:p w14:paraId="3C7153DF"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Definição de Derivada;</w:t>
            </w:r>
          </w:p>
          <w:p w14:paraId="62AB56F2"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Derivada de Funções Transcendentes;</w:t>
            </w:r>
          </w:p>
          <w:p w14:paraId="62335FF3"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Propriedades Básicas da Derivada;</w:t>
            </w:r>
          </w:p>
          <w:p w14:paraId="67F4C58A"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Derivada Composta;</w:t>
            </w:r>
          </w:p>
          <w:p w14:paraId="344B3E4A"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Regra da Cadeia;</w:t>
            </w:r>
          </w:p>
          <w:p w14:paraId="45A159B9"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Teorema do Valor Médio;</w:t>
            </w:r>
          </w:p>
          <w:p w14:paraId="59FBFAED" w14:textId="77777777" w:rsidR="002C499D" w:rsidRPr="002E55A3" w:rsidRDefault="002C499D" w:rsidP="002C499D">
            <w:pPr>
              <w:pStyle w:val="PargrafodaLista"/>
              <w:widowControl/>
              <w:numPr>
                <w:ilvl w:val="0"/>
                <w:numId w:val="2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Derivada Inversa</w:t>
            </w:r>
          </w:p>
        </w:tc>
        <w:tc>
          <w:tcPr>
            <w:tcW w:w="1406" w:type="dxa"/>
            <w:vAlign w:val="center"/>
          </w:tcPr>
          <w:p w14:paraId="32D64571"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37552805" w14:textId="77777777" w:rsidTr="003A65D9">
        <w:tc>
          <w:tcPr>
            <w:tcW w:w="7763" w:type="dxa"/>
          </w:tcPr>
          <w:p w14:paraId="766516E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Aplicações da Derivada:</w:t>
            </w:r>
          </w:p>
          <w:p w14:paraId="1F2D957C"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Aproximando Função Localmente;</w:t>
            </w:r>
          </w:p>
          <w:p w14:paraId="32CC749D"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Máximo e Mínimo Local; </w:t>
            </w:r>
          </w:p>
          <w:p w14:paraId="68A27836"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Esboço de Gráfico;</w:t>
            </w:r>
          </w:p>
          <w:p w14:paraId="3BEA8CE7"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Máximo de Mínimo em Intervalos;</w:t>
            </w:r>
          </w:p>
          <w:p w14:paraId="302C593A"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Problemas de Otimização;</w:t>
            </w:r>
          </w:p>
          <w:p w14:paraId="3067E1B5"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Taxas Relacionadas </w:t>
            </w:r>
          </w:p>
          <w:p w14:paraId="1C4ABC37" w14:textId="77777777" w:rsidR="002C499D" w:rsidRPr="002E55A3" w:rsidRDefault="002C499D" w:rsidP="002C499D">
            <w:pPr>
              <w:pStyle w:val="PargrafodaLista"/>
              <w:widowControl/>
              <w:numPr>
                <w:ilvl w:val="0"/>
                <w:numId w:val="2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Derivação Implícita </w:t>
            </w:r>
          </w:p>
        </w:tc>
        <w:tc>
          <w:tcPr>
            <w:tcW w:w="1406" w:type="dxa"/>
            <w:vAlign w:val="center"/>
          </w:tcPr>
          <w:p w14:paraId="7A234D30"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70E58AA3" w14:textId="77777777" w:rsidTr="003A65D9">
        <w:tc>
          <w:tcPr>
            <w:tcW w:w="7763" w:type="dxa"/>
          </w:tcPr>
          <w:p w14:paraId="58ED0BC6"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Integral </w:t>
            </w:r>
          </w:p>
          <w:p w14:paraId="18E9A178" w14:textId="77777777" w:rsidR="002C499D" w:rsidRPr="002E55A3" w:rsidRDefault="002C499D" w:rsidP="002C499D">
            <w:pPr>
              <w:pStyle w:val="PargrafodaLista"/>
              <w:widowControl/>
              <w:numPr>
                <w:ilvl w:val="0"/>
                <w:numId w:val="2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Definição de Integral e Propriedades Básicas </w:t>
            </w:r>
          </w:p>
          <w:p w14:paraId="55E439B5" w14:textId="77777777" w:rsidR="002C499D" w:rsidRPr="002E55A3" w:rsidRDefault="002C499D" w:rsidP="002C499D">
            <w:pPr>
              <w:pStyle w:val="PargrafodaLista"/>
              <w:widowControl/>
              <w:numPr>
                <w:ilvl w:val="0"/>
                <w:numId w:val="2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Teorema Fundamental do Cálculo </w:t>
            </w:r>
          </w:p>
          <w:p w14:paraId="2F86A8AD" w14:textId="77777777" w:rsidR="002C499D" w:rsidRPr="002E55A3" w:rsidRDefault="002C499D" w:rsidP="002C499D">
            <w:pPr>
              <w:pStyle w:val="PargrafodaLista"/>
              <w:widowControl/>
              <w:numPr>
                <w:ilvl w:val="0"/>
                <w:numId w:val="2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Integrais Impróprias</w:t>
            </w:r>
          </w:p>
          <w:p w14:paraId="5C01B91B" w14:textId="77777777" w:rsidR="002C499D" w:rsidRPr="002E55A3" w:rsidRDefault="002C499D" w:rsidP="002C499D">
            <w:pPr>
              <w:pStyle w:val="PargrafodaLista"/>
              <w:widowControl/>
              <w:numPr>
                <w:ilvl w:val="0"/>
                <w:numId w:val="2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Técnicas Básicas de Integração </w:t>
            </w:r>
          </w:p>
          <w:p w14:paraId="49272CDB" w14:textId="77777777" w:rsidR="002C499D" w:rsidRPr="002E55A3" w:rsidRDefault="002C499D" w:rsidP="002C499D">
            <w:pPr>
              <w:pStyle w:val="PargrafodaLista"/>
              <w:widowControl/>
              <w:numPr>
                <w:ilvl w:val="0"/>
                <w:numId w:val="2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Integração Trigonométrica</w:t>
            </w:r>
          </w:p>
        </w:tc>
        <w:tc>
          <w:tcPr>
            <w:tcW w:w="1406" w:type="dxa"/>
            <w:vAlign w:val="center"/>
          </w:tcPr>
          <w:p w14:paraId="7EF0A48C"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72A38F10" w14:textId="77777777" w:rsidTr="003A65D9">
        <w:tc>
          <w:tcPr>
            <w:tcW w:w="7763" w:type="dxa"/>
          </w:tcPr>
          <w:p w14:paraId="3104921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Aplicações da Integral </w:t>
            </w:r>
          </w:p>
          <w:p w14:paraId="176648F7" w14:textId="77777777" w:rsidR="002C499D" w:rsidRPr="002E55A3" w:rsidRDefault="002C499D" w:rsidP="002C499D">
            <w:pPr>
              <w:pStyle w:val="PargrafodaLista"/>
              <w:widowControl/>
              <w:numPr>
                <w:ilvl w:val="0"/>
                <w:numId w:val="26"/>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Área no Plano </w:t>
            </w:r>
          </w:p>
          <w:p w14:paraId="4A09EAD2" w14:textId="77777777" w:rsidR="002C499D" w:rsidRPr="002E55A3" w:rsidRDefault="002C499D" w:rsidP="002C499D">
            <w:pPr>
              <w:pStyle w:val="PargrafodaLista"/>
              <w:widowControl/>
              <w:numPr>
                <w:ilvl w:val="0"/>
                <w:numId w:val="26"/>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Volume de Sólidos </w:t>
            </w:r>
          </w:p>
          <w:p w14:paraId="798251E1" w14:textId="77777777" w:rsidR="002C499D" w:rsidRPr="002E55A3" w:rsidRDefault="002C499D" w:rsidP="002C499D">
            <w:pPr>
              <w:pStyle w:val="PargrafodaLista"/>
              <w:widowControl/>
              <w:numPr>
                <w:ilvl w:val="0"/>
                <w:numId w:val="26"/>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Área de Superfície de Sólido de Revolução</w:t>
            </w:r>
          </w:p>
        </w:tc>
        <w:tc>
          <w:tcPr>
            <w:tcW w:w="1406" w:type="dxa"/>
            <w:vAlign w:val="center"/>
          </w:tcPr>
          <w:p w14:paraId="178C0B8B"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2443FC1B" w14:textId="77777777" w:rsidTr="003A65D9">
        <w:tc>
          <w:tcPr>
            <w:tcW w:w="7763" w:type="dxa"/>
          </w:tcPr>
          <w:p w14:paraId="07B4422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295B07B9"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120</w:t>
            </w:r>
          </w:p>
        </w:tc>
      </w:tr>
    </w:tbl>
    <w:p w14:paraId="5F2B5E9D"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40D545FB" w14:textId="77777777" w:rsidTr="003A65D9">
        <w:tc>
          <w:tcPr>
            <w:tcW w:w="9169" w:type="dxa"/>
          </w:tcPr>
          <w:p w14:paraId="1DD99FD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2C499D" w:rsidRPr="002E55A3" w14:paraId="000527A2" w14:textId="77777777" w:rsidTr="003A65D9">
        <w:tc>
          <w:tcPr>
            <w:tcW w:w="9169" w:type="dxa"/>
          </w:tcPr>
          <w:p w14:paraId="50EA9057" w14:textId="77777777" w:rsidR="002C499D" w:rsidRPr="002E55A3" w:rsidRDefault="002C499D" w:rsidP="002C499D">
            <w:pPr>
              <w:pStyle w:val="PargrafodaLista"/>
              <w:widowControl/>
              <w:numPr>
                <w:ilvl w:val="0"/>
                <w:numId w:val="27"/>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51B0317F" w14:textId="77777777" w:rsidR="002C499D" w:rsidRPr="002E55A3" w:rsidRDefault="002C499D" w:rsidP="002C499D">
            <w:pPr>
              <w:pStyle w:val="PargrafodaLista"/>
              <w:widowControl/>
              <w:numPr>
                <w:ilvl w:val="0"/>
                <w:numId w:val="27"/>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Discussões em sala; </w:t>
            </w:r>
          </w:p>
          <w:p w14:paraId="6F67B172" w14:textId="77777777" w:rsidR="002C499D" w:rsidRPr="002E55A3" w:rsidRDefault="002C499D" w:rsidP="002C499D">
            <w:pPr>
              <w:pStyle w:val="PargrafodaLista"/>
              <w:widowControl/>
              <w:numPr>
                <w:ilvl w:val="0"/>
                <w:numId w:val="27"/>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Estudos de caso; </w:t>
            </w:r>
          </w:p>
          <w:p w14:paraId="780F5A39" w14:textId="77777777" w:rsidR="002C499D" w:rsidRPr="002E55A3" w:rsidRDefault="002C499D" w:rsidP="002C499D">
            <w:pPr>
              <w:pStyle w:val="PargrafodaLista"/>
              <w:widowControl/>
              <w:numPr>
                <w:ilvl w:val="0"/>
                <w:numId w:val="27"/>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60CE2D1E"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5385F251" w14:textId="77777777" w:rsidTr="003A65D9">
        <w:tc>
          <w:tcPr>
            <w:tcW w:w="9169" w:type="dxa"/>
          </w:tcPr>
          <w:p w14:paraId="60A5CBB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2C499D" w:rsidRPr="002E55A3" w14:paraId="3D96A0C7" w14:textId="77777777" w:rsidTr="003A65D9">
        <w:tc>
          <w:tcPr>
            <w:tcW w:w="9169" w:type="dxa"/>
          </w:tcPr>
          <w:p w14:paraId="54ADF367" w14:textId="77777777" w:rsidR="002C499D" w:rsidRPr="002E55A3" w:rsidRDefault="002C499D" w:rsidP="002C499D">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Provas individuais: domínio do conteúdo, capacidade de análise crítica, raciocínio lógico e organização. </w:t>
            </w:r>
          </w:p>
          <w:p w14:paraId="305F986D" w14:textId="77777777" w:rsidR="002C499D" w:rsidRPr="002E55A3" w:rsidRDefault="002C499D" w:rsidP="002C499D">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O processo de avaliação considera: participação efetiva do aluno - frequência, pontualidade e participação, revisão de literatura e análise. </w:t>
            </w:r>
          </w:p>
          <w:p w14:paraId="5E67578D" w14:textId="77777777" w:rsidR="002C499D" w:rsidRPr="002E55A3" w:rsidRDefault="002C499D" w:rsidP="003A65D9">
            <w:pPr>
              <w:pStyle w:val="PargrafodaLista"/>
              <w:rPr>
                <w:rFonts w:ascii="Times New Roman" w:hAnsi="Times New Roman" w:cs="Times New Roman"/>
                <w:lang w:val="pt-BR"/>
              </w:rPr>
            </w:pPr>
          </w:p>
        </w:tc>
      </w:tr>
    </w:tbl>
    <w:p w14:paraId="56A2C2FD"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AA124C" w14:paraId="762B76E8" w14:textId="77777777" w:rsidTr="003A65D9">
        <w:tc>
          <w:tcPr>
            <w:tcW w:w="9169" w:type="dxa"/>
            <w:tcBorders>
              <w:top w:val="single" w:sz="4" w:space="0" w:color="auto"/>
              <w:bottom w:val="single" w:sz="4" w:space="0" w:color="auto"/>
            </w:tcBorders>
          </w:tcPr>
          <w:p w14:paraId="3D1F55CD" w14:textId="77777777" w:rsidR="002C499D" w:rsidRPr="00AA124C" w:rsidRDefault="002C499D" w:rsidP="003A65D9">
            <w:pPr>
              <w:rPr>
                <w:rFonts w:ascii="Times New Roman" w:hAnsi="Times New Roman" w:cs="Times New Roman"/>
                <w:lang w:val="pt-BR"/>
              </w:rPr>
            </w:pPr>
            <w:r w:rsidRPr="00AA124C">
              <w:rPr>
                <w:rFonts w:ascii="Times New Roman" w:hAnsi="Times New Roman" w:cs="Times New Roman"/>
                <w:lang w:val="pt-BR"/>
              </w:rPr>
              <w:t>BIBLIOGRAFIA BÁSICA</w:t>
            </w:r>
          </w:p>
        </w:tc>
      </w:tr>
      <w:tr w:rsidR="002C499D" w:rsidRPr="00AA124C" w14:paraId="41EAB873" w14:textId="77777777" w:rsidTr="003A65D9">
        <w:tc>
          <w:tcPr>
            <w:tcW w:w="9169" w:type="dxa"/>
            <w:tcBorders>
              <w:top w:val="single" w:sz="4" w:space="0" w:color="auto"/>
              <w:bottom w:val="single" w:sz="4" w:space="0" w:color="auto"/>
            </w:tcBorders>
          </w:tcPr>
          <w:p w14:paraId="264866BF" w14:textId="77777777" w:rsidR="00433F40" w:rsidRPr="00AA124C" w:rsidRDefault="00433F40" w:rsidP="00433F40">
            <w:pPr>
              <w:pStyle w:val="TableParagraph"/>
              <w:spacing w:line="236" w:lineRule="exact"/>
              <w:rPr>
                <w:rFonts w:ascii="Times New Roman" w:hAnsi="Times New Roman" w:cs="Times New Roman"/>
              </w:rPr>
            </w:pPr>
            <w:r w:rsidRPr="00AA124C">
              <w:rPr>
                <w:rFonts w:ascii="Times New Roman" w:hAnsi="Times New Roman" w:cs="Times New Roman"/>
              </w:rPr>
              <w:t xml:space="preserve">GUIDORIZZI, H.L. </w:t>
            </w:r>
            <w:r w:rsidRPr="00AA124C">
              <w:rPr>
                <w:rFonts w:ascii="Times New Roman" w:hAnsi="Times New Roman" w:cs="Times New Roman"/>
                <w:b/>
              </w:rPr>
              <w:t>Um curso de Cálculo.</w:t>
            </w:r>
            <w:r w:rsidRPr="00AA124C">
              <w:rPr>
                <w:rFonts w:ascii="Times New Roman" w:hAnsi="Times New Roman" w:cs="Times New Roman"/>
              </w:rPr>
              <w:t xml:space="preserve"> 5. ed. Rio de Janeiro: LTC, 2014. v. 1.</w:t>
            </w:r>
          </w:p>
          <w:p w14:paraId="429A8727" w14:textId="77777777" w:rsidR="00433F40" w:rsidRPr="00AA124C" w:rsidRDefault="00433F40" w:rsidP="00433F40">
            <w:pPr>
              <w:pStyle w:val="TableParagraph"/>
              <w:spacing w:line="236" w:lineRule="exact"/>
              <w:rPr>
                <w:rFonts w:ascii="Times New Roman" w:hAnsi="Times New Roman" w:cs="Times New Roman"/>
              </w:rPr>
            </w:pPr>
            <w:r w:rsidRPr="00AA124C">
              <w:rPr>
                <w:rFonts w:ascii="Times New Roman" w:hAnsi="Times New Roman" w:cs="Times New Roman"/>
              </w:rPr>
              <w:t xml:space="preserve">LEITHOLD, L. </w:t>
            </w:r>
            <w:r w:rsidRPr="00AA124C">
              <w:rPr>
                <w:rFonts w:ascii="Times New Roman" w:hAnsi="Times New Roman" w:cs="Times New Roman"/>
                <w:b/>
              </w:rPr>
              <w:t>Cálculo com Geometria Analítica</w:t>
            </w:r>
            <w:r w:rsidRPr="00AA124C">
              <w:rPr>
                <w:rFonts w:ascii="Times New Roman" w:hAnsi="Times New Roman" w:cs="Times New Roman"/>
              </w:rPr>
              <w:t>. 3. ed. São Paulo: Harbra, 1994. v.1.</w:t>
            </w:r>
          </w:p>
          <w:p w14:paraId="0061C5B7" w14:textId="3D3FADDF" w:rsidR="002C499D" w:rsidRPr="00AA124C" w:rsidRDefault="00433F40" w:rsidP="00433F40">
            <w:pPr>
              <w:jc w:val="both"/>
              <w:rPr>
                <w:rFonts w:ascii="Times New Roman" w:hAnsi="Times New Roman" w:cs="Times New Roman"/>
                <w:lang w:val="pt-BR"/>
              </w:rPr>
            </w:pPr>
            <w:r w:rsidRPr="00AA124C">
              <w:rPr>
                <w:rFonts w:ascii="Times New Roman" w:hAnsi="Times New Roman" w:cs="Times New Roman"/>
              </w:rPr>
              <w:t xml:space="preserve">STEWART, J. </w:t>
            </w:r>
            <w:r w:rsidRPr="00AA124C">
              <w:rPr>
                <w:rFonts w:ascii="Times New Roman" w:hAnsi="Times New Roman" w:cs="Times New Roman"/>
                <w:b/>
              </w:rPr>
              <w:t>Cálculo.</w:t>
            </w:r>
            <w:r w:rsidRPr="00AA124C">
              <w:rPr>
                <w:rFonts w:ascii="Times New Roman" w:hAnsi="Times New Roman" w:cs="Times New Roman"/>
              </w:rPr>
              <w:t xml:space="preserve"> 7. ed. São Paulo: Cengage Learning, 2013. v.1.</w:t>
            </w:r>
          </w:p>
        </w:tc>
      </w:tr>
    </w:tbl>
    <w:p w14:paraId="64B2EBBE"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AA124C" w14:paraId="1BE853D5" w14:textId="77777777" w:rsidTr="003A65D9">
        <w:tc>
          <w:tcPr>
            <w:tcW w:w="9169" w:type="dxa"/>
            <w:tcBorders>
              <w:top w:val="single" w:sz="4" w:space="0" w:color="auto"/>
              <w:bottom w:val="single" w:sz="4" w:space="0" w:color="auto"/>
            </w:tcBorders>
          </w:tcPr>
          <w:p w14:paraId="3F0AC9B1" w14:textId="77777777" w:rsidR="002C499D" w:rsidRPr="00AA124C" w:rsidRDefault="002C499D" w:rsidP="003A65D9">
            <w:pPr>
              <w:rPr>
                <w:rFonts w:ascii="Times New Roman" w:hAnsi="Times New Roman" w:cs="Times New Roman"/>
                <w:lang w:val="pt-BR"/>
              </w:rPr>
            </w:pPr>
            <w:r w:rsidRPr="00AA124C">
              <w:rPr>
                <w:rFonts w:ascii="Times New Roman" w:hAnsi="Times New Roman" w:cs="Times New Roman"/>
                <w:lang w:val="pt-BR"/>
              </w:rPr>
              <w:t>BIBLIOGRAFIA COMPLEMENTAR</w:t>
            </w:r>
          </w:p>
        </w:tc>
      </w:tr>
      <w:tr w:rsidR="002C499D" w:rsidRPr="00AA124C" w14:paraId="51F32EF9" w14:textId="77777777" w:rsidTr="003A65D9">
        <w:tc>
          <w:tcPr>
            <w:tcW w:w="9169" w:type="dxa"/>
            <w:tcBorders>
              <w:top w:val="single" w:sz="4" w:space="0" w:color="auto"/>
              <w:bottom w:val="single" w:sz="4" w:space="0" w:color="auto"/>
            </w:tcBorders>
          </w:tcPr>
          <w:p w14:paraId="2DC048DF" w14:textId="77777777" w:rsidR="00433F40" w:rsidRPr="00AA124C" w:rsidRDefault="00433F40" w:rsidP="00433F40">
            <w:pPr>
              <w:pStyle w:val="TableParagraph"/>
              <w:spacing w:before="5" w:line="252" w:lineRule="exact"/>
              <w:ind w:left="107" w:right="98"/>
              <w:jc w:val="both"/>
              <w:rPr>
                <w:rFonts w:ascii="Times New Roman" w:hAnsi="Times New Roman" w:cs="Times New Roman"/>
              </w:rPr>
            </w:pPr>
            <w:r w:rsidRPr="00AA124C">
              <w:rPr>
                <w:rFonts w:ascii="Times New Roman" w:hAnsi="Times New Roman" w:cs="Times New Roman"/>
              </w:rPr>
              <w:t xml:space="preserve">ANTON, H. </w:t>
            </w:r>
            <w:r w:rsidRPr="00AA124C">
              <w:rPr>
                <w:rFonts w:ascii="Times New Roman" w:hAnsi="Times New Roman" w:cs="Times New Roman"/>
                <w:b/>
              </w:rPr>
              <w:t>Cálculo</w:t>
            </w:r>
            <w:r w:rsidRPr="00AA124C">
              <w:rPr>
                <w:rFonts w:ascii="Times New Roman" w:hAnsi="Times New Roman" w:cs="Times New Roman"/>
              </w:rPr>
              <w:t>: um novo horizonte. Porto Alegre, Bookman, 2000. v. 1.</w:t>
            </w:r>
          </w:p>
          <w:p w14:paraId="44B84DFB" w14:textId="77777777" w:rsidR="00433F40" w:rsidRPr="00AA124C" w:rsidRDefault="00433F40" w:rsidP="00433F40">
            <w:pPr>
              <w:pStyle w:val="TableParagraph"/>
              <w:spacing w:before="5" w:line="252" w:lineRule="exact"/>
              <w:ind w:left="107" w:right="98"/>
              <w:jc w:val="both"/>
              <w:rPr>
                <w:rFonts w:ascii="Times New Roman" w:hAnsi="Times New Roman" w:cs="Times New Roman"/>
              </w:rPr>
            </w:pPr>
            <w:r w:rsidRPr="00AA124C">
              <w:rPr>
                <w:rFonts w:ascii="Times New Roman" w:hAnsi="Times New Roman" w:cs="Times New Roman"/>
              </w:rPr>
              <w:t xml:space="preserve">ÁVILA, G. </w:t>
            </w:r>
            <w:r w:rsidRPr="00AA124C">
              <w:rPr>
                <w:rFonts w:ascii="Times New Roman" w:hAnsi="Times New Roman" w:cs="Times New Roman"/>
                <w:b/>
              </w:rPr>
              <w:t>Cálculo das funções de uma variável.</w:t>
            </w:r>
            <w:r w:rsidRPr="00AA124C">
              <w:rPr>
                <w:rFonts w:ascii="Times New Roman" w:hAnsi="Times New Roman" w:cs="Times New Roman"/>
              </w:rPr>
              <w:t xml:space="preserve"> 7 ed. Rio de Janeiro: LTC, 2013. v. 1. </w:t>
            </w:r>
          </w:p>
          <w:p w14:paraId="6D946E26" w14:textId="77777777" w:rsidR="00433F40" w:rsidRPr="00AA124C" w:rsidRDefault="00433F40" w:rsidP="00433F40">
            <w:pPr>
              <w:pStyle w:val="TableParagraph"/>
              <w:spacing w:before="5" w:line="252" w:lineRule="exact"/>
              <w:ind w:left="107" w:right="98"/>
              <w:jc w:val="both"/>
              <w:rPr>
                <w:rFonts w:ascii="Times New Roman" w:hAnsi="Times New Roman" w:cs="Times New Roman"/>
              </w:rPr>
            </w:pPr>
            <w:r w:rsidRPr="00AA124C">
              <w:rPr>
                <w:rFonts w:ascii="Times New Roman" w:hAnsi="Times New Roman" w:cs="Times New Roman"/>
              </w:rPr>
              <w:t xml:space="preserve">FLEMMING, D. M. ; GONÇALVES, M. B. </w:t>
            </w:r>
            <w:r w:rsidRPr="00AA124C">
              <w:rPr>
                <w:rFonts w:ascii="Times New Roman" w:hAnsi="Times New Roman" w:cs="Times New Roman"/>
                <w:b/>
              </w:rPr>
              <w:t>Cálculo A: Funções, Limite, Derivação e Integração.</w:t>
            </w:r>
            <w:r w:rsidRPr="00AA124C">
              <w:rPr>
                <w:rFonts w:ascii="Times New Roman" w:hAnsi="Times New Roman" w:cs="Times New Roman"/>
              </w:rPr>
              <w:t xml:space="preserve"> 6. ed. São Paulo:Pearson Prentice Hall, 2006.</w:t>
            </w:r>
          </w:p>
          <w:p w14:paraId="6BFC87D0" w14:textId="63AE9864" w:rsidR="002C499D" w:rsidRPr="00AA124C" w:rsidRDefault="00433F40" w:rsidP="00433F40">
            <w:pPr>
              <w:jc w:val="both"/>
              <w:rPr>
                <w:rFonts w:ascii="Times New Roman" w:hAnsi="Times New Roman" w:cs="Times New Roman"/>
                <w:b/>
                <w:lang w:val="pt-BR"/>
              </w:rPr>
            </w:pPr>
            <w:r w:rsidRPr="00AA124C">
              <w:rPr>
                <w:rFonts w:ascii="Times New Roman" w:hAnsi="Times New Roman" w:cs="Times New Roman"/>
              </w:rPr>
              <w:t xml:space="preserve">THOMAS, G. B. </w:t>
            </w:r>
            <w:r w:rsidRPr="00AA124C">
              <w:rPr>
                <w:rFonts w:ascii="Times New Roman" w:hAnsi="Times New Roman" w:cs="Times New Roman"/>
                <w:b/>
              </w:rPr>
              <w:t>Cálculo.</w:t>
            </w:r>
            <w:r w:rsidRPr="00AA124C">
              <w:rPr>
                <w:rFonts w:ascii="Times New Roman" w:hAnsi="Times New Roman" w:cs="Times New Roman"/>
              </w:rPr>
              <w:t xml:space="preserve"> 12. ed. São Paulo: Pearson Addison Wesley, 2012.</w:t>
            </w:r>
          </w:p>
        </w:tc>
      </w:tr>
    </w:tbl>
    <w:p w14:paraId="795DDC66" w14:textId="77777777" w:rsidR="002C499D" w:rsidRPr="002E55A3" w:rsidRDefault="002C499D" w:rsidP="002C499D">
      <w:pPr>
        <w:rPr>
          <w:rFonts w:ascii="Times New Roman" w:hAnsi="Times New Roman" w:cs="Times New Roman"/>
        </w:rPr>
      </w:pPr>
    </w:p>
    <w:p w14:paraId="20DD1C02" w14:textId="77777777" w:rsidR="002C499D" w:rsidRPr="002E55A3" w:rsidRDefault="002C499D" w:rsidP="002C499D">
      <w:pPr>
        <w:rPr>
          <w:rFonts w:ascii="Times New Roman" w:hAnsi="Times New Roman" w:cs="Times New Roman"/>
        </w:rPr>
      </w:pPr>
    </w:p>
    <w:p w14:paraId="5D884261"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2C499D" w:rsidRPr="002E55A3" w14:paraId="70C2565F" w14:textId="77777777" w:rsidTr="003A65D9">
        <w:trPr>
          <w:trHeight w:val="221"/>
        </w:trPr>
        <w:tc>
          <w:tcPr>
            <w:tcW w:w="1528" w:type="dxa"/>
            <w:tcBorders>
              <w:top w:val="nil"/>
              <w:left w:val="nil"/>
              <w:bottom w:val="nil"/>
              <w:right w:val="nil"/>
            </w:tcBorders>
          </w:tcPr>
          <w:p w14:paraId="4F677248" w14:textId="77777777" w:rsidR="002C499D" w:rsidRPr="002E55A3" w:rsidRDefault="002C499D"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4E981556" w14:textId="77777777" w:rsidR="002C499D" w:rsidRPr="002E55A3" w:rsidRDefault="002C499D" w:rsidP="003A65D9">
            <w:pPr>
              <w:rPr>
                <w:rFonts w:ascii="Times New Roman" w:hAnsi="Times New Roman" w:cs="Times New Roman"/>
                <w:lang w:val="pt-BR"/>
              </w:rPr>
            </w:pPr>
          </w:p>
        </w:tc>
        <w:tc>
          <w:tcPr>
            <w:tcW w:w="1529" w:type="dxa"/>
            <w:tcBorders>
              <w:top w:val="nil"/>
              <w:left w:val="nil"/>
              <w:bottom w:val="nil"/>
              <w:right w:val="nil"/>
            </w:tcBorders>
          </w:tcPr>
          <w:p w14:paraId="3B7774A3" w14:textId="77777777" w:rsidR="002C499D" w:rsidRPr="002E55A3" w:rsidRDefault="002C499D" w:rsidP="003A65D9">
            <w:pPr>
              <w:rPr>
                <w:rFonts w:ascii="Times New Roman" w:hAnsi="Times New Roman" w:cs="Times New Roman"/>
                <w:lang w:val="pt-BR"/>
              </w:rPr>
            </w:pPr>
          </w:p>
        </w:tc>
      </w:tr>
      <w:tr w:rsidR="002C499D" w:rsidRPr="002E55A3" w14:paraId="46F360B8" w14:textId="77777777" w:rsidTr="003A65D9">
        <w:trPr>
          <w:trHeight w:val="217"/>
        </w:trPr>
        <w:tc>
          <w:tcPr>
            <w:tcW w:w="1528" w:type="dxa"/>
            <w:tcBorders>
              <w:top w:val="nil"/>
              <w:left w:val="nil"/>
              <w:bottom w:val="nil"/>
              <w:right w:val="nil"/>
            </w:tcBorders>
          </w:tcPr>
          <w:p w14:paraId="6A786D73" w14:textId="77777777" w:rsidR="002C499D" w:rsidRPr="002E55A3" w:rsidRDefault="002C499D"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290BC73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43E58AA7" w14:textId="77777777" w:rsidR="002C499D" w:rsidRPr="002E55A3" w:rsidRDefault="002C499D" w:rsidP="003A65D9">
            <w:pPr>
              <w:jc w:val="center"/>
              <w:rPr>
                <w:rFonts w:ascii="Times New Roman" w:hAnsi="Times New Roman" w:cs="Times New Roman"/>
                <w:lang w:val="pt-BR"/>
              </w:rPr>
            </w:pPr>
          </w:p>
          <w:p w14:paraId="5804F911" w14:textId="77777777" w:rsidR="002C499D" w:rsidRPr="002E55A3" w:rsidRDefault="002C499D" w:rsidP="003A65D9">
            <w:pPr>
              <w:jc w:val="center"/>
              <w:rPr>
                <w:rFonts w:ascii="Times New Roman" w:hAnsi="Times New Roman" w:cs="Times New Roman"/>
                <w:lang w:val="pt-BR"/>
              </w:rPr>
            </w:pPr>
          </w:p>
        </w:tc>
        <w:tc>
          <w:tcPr>
            <w:tcW w:w="1529" w:type="dxa"/>
            <w:tcBorders>
              <w:top w:val="nil"/>
              <w:left w:val="nil"/>
              <w:bottom w:val="nil"/>
              <w:right w:val="nil"/>
            </w:tcBorders>
          </w:tcPr>
          <w:p w14:paraId="51D3D731" w14:textId="77777777" w:rsidR="002C499D" w:rsidRPr="002E55A3" w:rsidRDefault="002C499D" w:rsidP="003A65D9">
            <w:pPr>
              <w:rPr>
                <w:rFonts w:ascii="Times New Roman" w:hAnsi="Times New Roman" w:cs="Times New Roman"/>
                <w:lang w:val="pt-BR"/>
              </w:rPr>
            </w:pPr>
          </w:p>
        </w:tc>
      </w:tr>
      <w:tr w:rsidR="002C499D" w:rsidRPr="002E55A3" w14:paraId="27AD6A8F" w14:textId="77777777" w:rsidTr="003A65D9">
        <w:trPr>
          <w:trHeight w:val="217"/>
        </w:trPr>
        <w:tc>
          <w:tcPr>
            <w:tcW w:w="3936" w:type="dxa"/>
            <w:gridSpan w:val="2"/>
            <w:tcBorders>
              <w:top w:val="single" w:sz="4" w:space="0" w:color="auto"/>
              <w:left w:val="nil"/>
              <w:right w:val="nil"/>
            </w:tcBorders>
          </w:tcPr>
          <w:p w14:paraId="01D25E9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7E83A855"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right w:val="nil"/>
            </w:tcBorders>
          </w:tcPr>
          <w:p w14:paraId="1BDDD12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2C499D" w:rsidRPr="002E55A3" w14:paraId="4445C352" w14:textId="77777777" w:rsidTr="003A65D9">
        <w:trPr>
          <w:trHeight w:val="217"/>
        </w:trPr>
        <w:tc>
          <w:tcPr>
            <w:tcW w:w="3936" w:type="dxa"/>
            <w:gridSpan w:val="2"/>
            <w:tcBorders>
              <w:left w:val="nil"/>
              <w:bottom w:val="single" w:sz="4" w:space="0" w:color="auto"/>
              <w:right w:val="nil"/>
            </w:tcBorders>
          </w:tcPr>
          <w:p w14:paraId="42DDBBED" w14:textId="77777777" w:rsidR="002C499D" w:rsidRPr="002E55A3" w:rsidRDefault="002C499D" w:rsidP="003A65D9">
            <w:pPr>
              <w:rPr>
                <w:rFonts w:ascii="Times New Roman" w:hAnsi="Times New Roman" w:cs="Times New Roman"/>
                <w:lang w:val="pt-BR"/>
              </w:rPr>
            </w:pPr>
          </w:p>
          <w:p w14:paraId="4F7F53FB" w14:textId="77777777" w:rsidR="002C499D" w:rsidRPr="002E55A3" w:rsidRDefault="002C499D" w:rsidP="003A65D9">
            <w:pPr>
              <w:rPr>
                <w:rFonts w:ascii="Times New Roman" w:hAnsi="Times New Roman" w:cs="Times New Roman"/>
                <w:lang w:val="pt-BR"/>
              </w:rPr>
            </w:pPr>
          </w:p>
          <w:p w14:paraId="62C598B3" w14:textId="77777777" w:rsidR="002C499D" w:rsidRPr="002E55A3" w:rsidRDefault="002C499D"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51800708" w14:textId="77777777" w:rsidR="002C499D" w:rsidRPr="002E55A3" w:rsidRDefault="002C499D" w:rsidP="003A65D9">
            <w:pPr>
              <w:rPr>
                <w:rFonts w:ascii="Times New Roman" w:hAnsi="Times New Roman" w:cs="Times New Roman"/>
                <w:lang w:val="pt-BR"/>
              </w:rPr>
            </w:pPr>
          </w:p>
        </w:tc>
        <w:tc>
          <w:tcPr>
            <w:tcW w:w="4099" w:type="dxa"/>
            <w:gridSpan w:val="2"/>
            <w:tcBorders>
              <w:left w:val="nil"/>
              <w:bottom w:val="single" w:sz="4" w:space="0" w:color="auto"/>
              <w:right w:val="nil"/>
            </w:tcBorders>
          </w:tcPr>
          <w:p w14:paraId="379AAF59" w14:textId="77777777" w:rsidR="002C499D" w:rsidRPr="002E55A3" w:rsidRDefault="002C499D" w:rsidP="003A65D9">
            <w:pPr>
              <w:rPr>
                <w:rFonts w:ascii="Times New Roman" w:hAnsi="Times New Roman" w:cs="Times New Roman"/>
                <w:lang w:val="pt-BR"/>
              </w:rPr>
            </w:pPr>
          </w:p>
        </w:tc>
      </w:tr>
      <w:tr w:rsidR="002C499D" w:rsidRPr="002E55A3" w14:paraId="1791085C" w14:textId="77777777" w:rsidTr="003A65D9">
        <w:trPr>
          <w:trHeight w:val="217"/>
        </w:trPr>
        <w:tc>
          <w:tcPr>
            <w:tcW w:w="3936" w:type="dxa"/>
            <w:gridSpan w:val="2"/>
            <w:tcBorders>
              <w:top w:val="single" w:sz="4" w:space="0" w:color="auto"/>
              <w:left w:val="nil"/>
              <w:bottom w:val="nil"/>
              <w:right w:val="nil"/>
            </w:tcBorders>
          </w:tcPr>
          <w:p w14:paraId="4363006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48131A34"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FE10BDE"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00C67CF7" w14:textId="77777777" w:rsidR="00914771" w:rsidRPr="00193566" w:rsidRDefault="00914771" w:rsidP="00914771">
      <w:pPr>
        <w:rPr>
          <w:rFonts w:ascii="Times New Roman" w:hAnsi="Times New Roman" w:cs="Times New Roman"/>
        </w:rPr>
      </w:pPr>
      <w:r w:rsidRPr="00193566">
        <w:rPr>
          <w:rFonts w:ascii="Times New Roman" w:hAnsi="Times New Roman" w:cs="Times New Roman"/>
        </w:rPr>
        <w:tab/>
      </w:r>
    </w:p>
    <w:p w14:paraId="488E8F81"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05F2259E" w14:textId="42A17EE9" w:rsidR="00F26DB8" w:rsidRPr="00193566" w:rsidRDefault="00F26DB8" w:rsidP="00F26DB8">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D5F64C8" wp14:editId="0FAA14E4">
            <wp:extent cx="764566" cy="707666"/>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3599DF5D" w14:textId="77777777" w:rsidR="00F26DB8" w:rsidRPr="00193566" w:rsidRDefault="00F26DB8" w:rsidP="00F26DB8">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75648" behindDoc="1" locked="0" layoutInCell="1" allowOverlap="1" wp14:anchorId="0AF02634" wp14:editId="39F6554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6B1AB8C4" w14:textId="77777777" w:rsidR="00F26DB8" w:rsidRPr="00193566" w:rsidRDefault="00F26DB8" w:rsidP="00F26DB8">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B2F2A11" w14:textId="77777777" w:rsidR="00F26DB8" w:rsidRPr="00193566" w:rsidRDefault="00F26DB8" w:rsidP="00F26DB8">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B6DB98C" w14:textId="77777777" w:rsidR="00F26DB8" w:rsidRPr="00193566" w:rsidRDefault="00F26DB8" w:rsidP="00F26DB8">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B7414F1" w14:textId="77777777" w:rsidR="00F26DB8" w:rsidRPr="00193566" w:rsidRDefault="00F26DB8" w:rsidP="00F26DB8">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2C499D" w:rsidRPr="002E55A3" w14:paraId="2F6D422B" w14:textId="77777777" w:rsidTr="003A65D9">
        <w:trPr>
          <w:trHeight w:val="1746"/>
        </w:trPr>
        <w:tc>
          <w:tcPr>
            <w:tcW w:w="4584" w:type="dxa"/>
            <w:gridSpan w:val="2"/>
            <w:tcBorders>
              <w:top w:val="nil"/>
              <w:left w:val="nil"/>
              <w:bottom w:val="single" w:sz="4" w:space="0" w:color="auto"/>
            </w:tcBorders>
            <w:vAlign w:val="center"/>
          </w:tcPr>
          <w:p w14:paraId="3E3BB1E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1325FDF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338C7B9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2C499D" w:rsidRPr="002E55A3" w14:paraId="3A7D0987" w14:textId="77777777" w:rsidTr="003A65D9">
        <w:tc>
          <w:tcPr>
            <w:tcW w:w="4584" w:type="dxa"/>
            <w:gridSpan w:val="2"/>
            <w:tcBorders>
              <w:top w:val="single" w:sz="4" w:space="0" w:color="auto"/>
              <w:bottom w:val="nil"/>
            </w:tcBorders>
          </w:tcPr>
          <w:p w14:paraId="0D9032F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6FFF917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2C499D" w:rsidRPr="002E55A3" w14:paraId="0D053124" w14:textId="77777777" w:rsidTr="003A65D9">
        <w:tc>
          <w:tcPr>
            <w:tcW w:w="4584" w:type="dxa"/>
            <w:gridSpan w:val="2"/>
            <w:tcBorders>
              <w:top w:val="nil"/>
            </w:tcBorders>
          </w:tcPr>
          <w:p w14:paraId="69E364F8"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53A571A2"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2C499D" w:rsidRPr="002E55A3" w14:paraId="2E77862D" w14:textId="77777777" w:rsidTr="003A65D9">
        <w:tc>
          <w:tcPr>
            <w:tcW w:w="6345" w:type="dxa"/>
            <w:gridSpan w:val="4"/>
            <w:vMerge w:val="restart"/>
            <w:tcBorders>
              <w:right w:val="nil"/>
            </w:tcBorders>
          </w:tcPr>
          <w:p w14:paraId="1B3AEB07" w14:textId="4BEF3450" w:rsidR="002C499D" w:rsidRPr="002E55A3" w:rsidRDefault="00A204EF" w:rsidP="003A65D9">
            <w:pPr>
              <w:rPr>
                <w:rFonts w:ascii="Times New Roman" w:hAnsi="Times New Roman" w:cs="Times New Roman"/>
                <w:lang w:val="pt-BR"/>
              </w:rPr>
            </w:pPr>
            <w:r>
              <w:rPr>
                <w:rFonts w:ascii="Times New Roman" w:hAnsi="Times New Roman" w:cs="Times New Roman"/>
                <w:lang w:val="pt-BR"/>
              </w:rPr>
              <w:t>( X )</w:t>
            </w:r>
            <w:r w:rsidR="002C499D" w:rsidRPr="002E55A3">
              <w:rPr>
                <w:rFonts w:ascii="Times New Roman" w:hAnsi="Times New Roman" w:cs="Times New Roman"/>
                <w:lang w:val="pt-BR"/>
              </w:rPr>
              <w:t xml:space="preserve">BACHARELADO  ( </w:t>
            </w:r>
            <w:r w:rsidR="002C499D" w:rsidRPr="002E55A3">
              <w:rPr>
                <w:rFonts w:ascii="Times New Roman" w:hAnsi="Times New Roman" w:cs="Times New Roman"/>
                <w:b/>
                <w:lang w:val="pt-BR"/>
              </w:rPr>
              <w:t xml:space="preserve">  </w:t>
            </w:r>
            <w:r w:rsidR="002C499D" w:rsidRPr="002E55A3">
              <w:rPr>
                <w:rFonts w:ascii="Times New Roman" w:hAnsi="Times New Roman" w:cs="Times New Roman"/>
                <w:lang w:val="pt-BR"/>
              </w:rPr>
              <w:t>) LICENCIATURA (   ) TECNOLOGIA</w:t>
            </w:r>
          </w:p>
        </w:tc>
        <w:tc>
          <w:tcPr>
            <w:tcW w:w="236" w:type="dxa"/>
            <w:vMerge w:val="restart"/>
            <w:tcBorders>
              <w:left w:val="nil"/>
            </w:tcBorders>
          </w:tcPr>
          <w:p w14:paraId="3E5720D1" w14:textId="77777777" w:rsidR="002C499D" w:rsidRPr="002E55A3" w:rsidRDefault="002C499D" w:rsidP="003A65D9">
            <w:pPr>
              <w:rPr>
                <w:rFonts w:ascii="Times New Roman" w:hAnsi="Times New Roman" w:cs="Times New Roman"/>
                <w:lang w:val="pt-BR"/>
              </w:rPr>
            </w:pPr>
          </w:p>
        </w:tc>
        <w:tc>
          <w:tcPr>
            <w:tcW w:w="2588" w:type="dxa"/>
            <w:tcBorders>
              <w:bottom w:val="nil"/>
            </w:tcBorders>
          </w:tcPr>
          <w:p w14:paraId="2F92D16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2C499D" w:rsidRPr="002E55A3" w14:paraId="2F142371" w14:textId="77777777" w:rsidTr="003A65D9">
        <w:tc>
          <w:tcPr>
            <w:tcW w:w="6345" w:type="dxa"/>
            <w:gridSpan w:val="4"/>
            <w:vMerge/>
            <w:tcBorders>
              <w:right w:val="nil"/>
            </w:tcBorders>
          </w:tcPr>
          <w:p w14:paraId="3A634391" w14:textId="77777777" w:rsidR="002C499D" w:rsidRPr="002E55A3" w:rsidRDefault="002C499D" w:rsidP="003A65D9">
            <w:pPr>
              <w:jc w:val="center"/>
              <w:rPr>
                <w:rFonts w:ascii="Times New Roman" w:hAnsi="Times New Roman" w:cs="Times New Roman"/>
                <w:lang w:val="pt-BR"/>
              </w:rPr>
            </w:pPr>
          </w:p>
        </w:tc>
        <w:tc>
          <w:tcPr>
            <w:tcW w:w="236" w:type="dxa"/>
            <w:vMerge/>
            <w:tcBorders>
              <w:left w:val="nil"/>
            </w:tcBorders>
          </w:tcPr>
          <w:p w14:paraId="0D23D5A4" w14:textId="77777777" w:rsidR="002C499D" w:rsidRPr="002E55A3" w:rsidRDefault="002C499D" w:rsidP="003A65D9">
            <w:pPr>
              <w:jc w:val="center"/>
              <w:rPr>
                <w:rFonts w:ascii="Times New Roman" w:hAnsi="Times New Roman" w:cs="Times New Roman"/>
                <w:lang w:val="pt-BR"/>
              </w:rPr>
            </w:pPr>
          </w:p>
        </w:tc>
        <w:tc>
          <w:tcPr>
            <w:tcW w:w="2588" w:type="dxa"/>
            <w:tcBorders>
              <w:top w:val="nil"/>
            </w:tcBorders>
            <w:vAlign w:val="center"/>
          </w:tcPr>
          <w:p w14:paraId="32C79E6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2C499D" w:rsidRPr="002E55A3" w14:paraId="517409B7" w14:textId="77777777" w:rsidTr="003A65D9">
        <w:tc>
          <w:tcPr>
            <w:tcW w:w="9169" w:type="dxa"/>
            <w:gridSpan w:val="6"/>
            <w:tcBorders>
              <w:bottom w:val="single" w:sz="4" w:space="0" w:color="auto"/>
            </w:tcBorders>
          </w:tcPr>
          <w:p w14:paraId="32A079F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2C499D" w:rsidRPr="002E55A3" w14:paraId="4BAEFDC3" w14:textId="77777777" w:rsidTr="003A65D9">
        <w:trPr>
          <w:trHeight w:val="1284"/>
        </w:trPr>
        <w:tc>
          <w:tcPr>
            <w:tcW w:w="4584" w:type="dxa"/>
            <w:gridSpan w:val="2"/>
            <w:tcBorders>
              <w:top w:val="single" w:sz="4" w:space="0" w:color="auto"/>
              <w:left w:val="nil"/>
              <w:bottom w:val="nil"/>
              <w:right w:val="nil"/>
            </w:tcBorders>
          </w:tcPr>
          <w:p w14:paraId="6BA59D86" w14:textId="77777777" w:rsidR="002C499D" w:rsidRPr="002E55A3" w:rsidRDefault="002C499D"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4B991B09" w14:textId="77777777" w:rsidR="002C499D" w:rsidRPr="002E55A3" w:rsidRDefault="002C499D" w:rsidP="003A65D9">
            <w:pPr>
              <w:jc w:val="center"/>
              <w:rPr>
                <w:rFonts w:ascii="Times New Roman" w:hAnsi="Times New Roman" w:cs="Times New Roman"/>
                <w:lang w:val="pt-BR"/>
              </w:rPr>
            </w:pPr>
          </w:p>
        </w:tc>
      </w:tr>
      <w:tr w:rsidR="002C499D" w:rsidRPr="002E55A3" w14:paraId="19BBE334" w14:textId="77777777" w:rsidTr="003A65D9">
        <w:tc>
          <w:tcPr>
            <w:tcW w:w="9169" w:type="dxa"/>
            <w:gridSpan w:val="6"/>
            <w:tcBorders>
              <w:top w:val="nil"/>
              <w:left w:val="nil"/>
              <w:bottom w:val="single" w:sz="4" w:space="0" w:color="auto"/>
              <w:right w:val="nil"/>
            </w:tcBorders>
          </w:tcPr>
          <w:p w14:paraId="134A0559"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TIPO DE COMPONENTE</w:t>
            </w:r>
          </w:p>
        </w:tc>
      </w:tr>
      <w:tr w:rsidR="002C499D" w:rsidRPr="002E55A3" w14:paraId="1964D02A" w14:textId="77777777" w:rsidTr="003A65D9">
        <w:tc>
          <w:tcPr>
            <w:tcW w:w="675" w:type="dxa"/>
            <w:tcBorders>
              <w:top w:val="single" w:sz="4" w:space="0" w:color="auto"/>
              <w:left w:val="single" w:sz="4" w:space="0" w:color="auto"/>
              <w:bottom w:val="single" w:sz="4" w:space="0" w:color="auto"/>
              <w:right w:val="single" w:sz="4" w:space="0" w:color="auto"/>
            </w:tcBorders>
          </w:tcPr>
          <w:p w14:paraId="5807FA63"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left w:val="single" w:sz="4" w:space="0" w:color="auto"/>
              <w:bottom w:val="single" w:sz="4" w:space="0" w:color="auto"/>
              <w:right w:val="single" w:sz="4" w:space="0" w:color="auto"/>
            </w:tcBorders>
          </w:tcPr>
          <w:p w14:paraId="451D802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left w:val="single" w:sz="4" w:space="0" w:color="auto"/>
              <w:bottom w:val="single" w:sz="4" w:space="0" w:color="auto"/>
              <w:right w:val="single" w:sz="4" w:space="0" w:color="auto"/>
            </w:tcBorders>
          </w:tcPr>
          <w:p w14:paraId="17CA505B"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4779740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2C499D" w:rsidRPr="002E55A3" w14:paraId="45C1776D" w14:textId="77777777" w:rsidTr="003A65D9">
        <w:tc>
          <w:tcPr>
            <w:tcW w:w="675" w:type="dxa"/>
            <w:tcBorders>
              <w:top w:val="single" w:sz="4" w:space="0" w:color="auto"/>
              <w:left w:val="single" w:sz="4" w:space="0" w:color="auto"/>
              <w:bottom w:val="single" w:sz="4" w:space="0" w:color="auto"/>
              <w:right w:val="single" w:sz="4" w:space="0" w:color="auto"/>
            </w:tcBorders>
          </w:tcPr>
          <w:p w14:paraId="4B92A7C2" w14:textId="77777777" w:rsidR="002C499D" w:rsidRPr="002E55A3" w:rsidRDefault="002C499D" w:rsidP="003A65D9">
            <w:pPr>
              <w:rPr>
                <w:rFonts w:ascii="Times New Roman" w:hAnsi="Times New Roman" w:cs="Times New Roman"/>
                <w:lang w:val="pt-BR"/>
              </w:rPr>
            </w:pPr>
          </w:p>
        </w:tc>
        <w:tc>
          <w:tcPr>
            <w:tcW w:w="3909" w:type="dxa"/>
            <w:tcBorders>
              <w:top w:val="single" w:sz="4" w:space="0" w:color="auto"/>
              <w:left w:val="single" w:sz="4" w:space="0" w:color="auto"/>
              <w:bottom w:val="single" w:sz="4" w:space="0" w:color="auto"/>
              <w:right w:val="single" w:sz="4" w:space="0" w:color="auto"/>
            </w:tcBorders>
          </w:tcPr>
          <w:p w14:paraId="543AA8C6"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left w:val="single" w:sz="4" w:space="0" w:color="auto"/>
              <w:bottom w:val="single" w:sz="4" w:space="0" w:color="auto"/>
              <w:right w:val="single" w:sz="4" w:space="0" w:color="auto"/>
            </w:tcBorders>
          </w:tcPr>
          <w:p w14:paraId="696991F6"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12118900"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Estágio</w:t>
            </w:r>
          </w:p>
        </w:tc>
      </w:tr>
      <w:tr w:rsidR="002C499D" w:rsidRPr="002E55A3" w14:paraId="2F758325" w14:textId="77777777" w:rsidTr="003A65D9">
        <w:tc>
          <w:tcPr>
            <w:tcW w:w="4584" w:type="dxa"/>
            <w:gridSpan w:val="2"/>
            <w:tcBorders>
              <w:top w:val="single" w:sz="4" w:space="0" w:color="auto"/>
              <w:left w:val="nil"/>
              <w:bottom w:val="nil"/>
              <w:right w:val="nil"/>
            </w:tcBorders>
          </w:tcPr>
          <w:p w14:paraId="2A0F73CE"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2DDA6C32" w14:textId="77777777" w:rsidR="002C499D" w:rsidRPr="002E55A3" w:rsidRDefault="002C499D" w:rsidP="003A65D9">
            <w:pPr>
              <w:jc w:val="center"/>
              <w:rPr>
                <w:rFonts w:ascii="Times New Roman" w:hAnsi="Times New Roman" w:cs="Times New Roman"/>
                <w:lang w:val="pt-BR"/>
              </w:rPr>
            </w:pPr>
          </w:p>
        </w:tc>
      </w:tr>
      <w:tr w:rsidR="002C499D" w:rsidRPr="002E55A3" w14:paraId="41DA69FF" w14:textId="77777777" w:rsidTr="003A65D9">
        <w:tc>
          <w:tcPr>
            <w:tcW w:w="4584" w:type="dxa"/>
            <w:gridSpan w:val="2"/>
            <w:tcBorders>
              <w:top w:val="nil"/>
              <w:left w:val="nil"/>
              <w:bottom w:val="nil"/>
              <w:right w:val="nil"/>
            </w:tcBorders>
          </w:tcPr>
          <w:p w14:paraId="4A34F92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6D466D42" w14:textId="77777777" w:rsidR="002C499D" w:rsidRPr="002E55A3" w:rsidRDefault="002C499D" w:rsidP="003A65D9">
            <w:pPr>
              <w:jc w:val="center"/>
              <w:rPr>
                <w:rFonts w:ascii="Times New Roman" w:hAnsi="Times New Roman" w:cs="Times New Roman"/>
                <w:lang w:val="pt-BR"/>
              </w:rPr>
            </w:pPr>
          </w:p>
        </w:tc>
      </w:tr>
    </w:tbl>
    <w:p w14:paraId="73214090"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2C499D" w:rsidRPr="002E55A3" w14:paraId="4806B4D8" w14:textId="77777777" w:rsidTr="003A65D9">
        <w:tc>
          <w:tcPr>
            <w:tcW w:w="675" w:type="dxa"/>
          </w:tcPr>
          <w:p w14:paraId="5DB6C7DA"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Pr>
          <w:p w14:paraId="481DD3A1"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Pr>
          <w:p w14:paraId="3B4CB4B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Pr>
          <w:p w14:paraId="08BE63B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Pr>
          <w:p w14:paraId="0B035D83" w14:textId="77777777" w:rsidR="002C499D" w:rsidRPr="002E55A3" w:rsidRDefault="002C499D" w:rsidP="003A65D9">
            <w:pPr>
              <w:jc w:val="center"/>
              <w:rPr>
                <w:rFonts w:ascii="Times New Roman" w:hAnsi="Times New Roman" w:cs="Times New Roman"/>
                <w:lang w:val="pt-BR"/>
              </w:rPr>
            </w:pPr>
          </w:p>
        </w:tc>
        <w:tc>
          <w:tcPr>
            <w:tcW w:w="2398" w:type="dxa"/>
          </w:tcPr>
          <w:p w14:paraId="1B2726C3"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4454B08A"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2C499D" w:rsidRPr="002E55A3" w14:paraId="6BDE4861" w14:textId="77777777" w:rsidTr="003A65D9">
        <w:tc>
          <w:tcPr>
            <w:tcW w:w="9169" w:type="dxa"/>
            <w:gridSpan w:val="8"/>
          </w:tcPr>
          <w:p w14:paraId="0005717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2C499D" w:rsidRPr="002E55A3" w14:paraId="442630D4" w14:textId="77777777" w:rsidTr="003A65D9">
        <w:tc>
          <w:tcPr>
            <w:tcW w:w="959" w:type="dxa"/>
            <w:vMerge w:val="restart"/>
          </w:tcPr>
          <w:p w14:paraId="498B97E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0B4EE7C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6D1DE6D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2F2D155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6F9807E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36747207"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2C473E1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2C499D" w:rsidRPr="002E55A3" w14:paraId="226F7389" w14:textId="77777777" w:rsidTr="003A65D9">
        <w:tc>
          <w:tcPr>
            <w:tcW w:w="959" w:type="dxa"/>
            <w:vMerge/>
          </w:tcPr>
          <w:p w14:paraId="082C1680" w14:textId="77777777" w:rsidR="002C499D" w:rsidRPr="002E55A3" w:rsidRDefault="002C499D" w:rsidP="003A65D9">
            <w:pPr>
              <w:jc w:val="center"/>
              <w:rPr>
                <w:rFonts w:ascii="Times New Roman" w:hAnsi="Times New Roman" w:cs="Times New Roman"/>
                <w:lang w:val="pt-BR"/>
              </w:rPr>
            </w:pPr>
          </w:p>
        </w:tc>
        <w:tc>
          <w:tcPr>
            <w:tcW w:w="2693" w:type="dxa"/>
            <w:vMerge/>
          </w:tcPr>
          <w:p w14:paraId="1E67EC0B" w14:textId="77777777" w:rsidR="002C499D" w:rsidRPr="002E55A3" w:rsidRDefault="002C499D" w:rsidP="003A65D9">
            <w:pPr>
              <w:jc w:val="center"/>
              <w:rPr>
                <w:rFonts w:ascii="Times New Roman" w:hAnsi="Times New Roman" w:cs="Times New Roman"/>
                <w:lang w:val="pt-BR"/>
              </w:rPr>
            </w:pPr>
          </w:p>
        </w:tc>
        <w:tc>
          <w:tcPr>
            <w:tcW w:w="992" w:type="dxa"/>
          </w:tcPr>
          <w:p w14:paraId="13D716A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3D8D928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7B3C5C20" w14:textId="77777777" w:rsidR="002C499D" w:rsidRPr="002E55A3" w:rsidRDefault="002C499D" w:rsidP="003A65D9">
            <w:pPr>
              <w:jc w:val="center"/>
              <w:rPr>
                <w:rFonts w:ascii="Times New Roman" w:hAnsi="Times New Roman" w:cs="Times New Roman"/>
                <w:lang w:val="pt-BR"/>
              </w:rPr>
            </w:pPr>
          </w:p>
        </w:tc>
        <w:tc>
          <w:tcPr>
            <w:tcW w:w="851" w:type="dxa"/>
            <w:vMerge/>
          </w:tcPr>
          <w:p w14:paraId="55A73235" w14:textId="77777777" w:rsidR="002C499D" w:rsidRPr="002E55A3" w:rsidRDefault="002C499D" w:rsidP="003A65D9">
            <w:pPr>
              <w:jc w:val="center"/>
              <w:rPr>
                <w:rFonts w:ascii="Times New Roman" w:hAnsi="Times New Roman" w:cs="Times New Roman"/>
                <w:lang w:val="pt-BR"/>
              </w:rPr>
            </w:pPr>
          </w:p>
        </w:tc>
        <w:tc>
          <w:tcPr>
            <w:tcW w:w="850" w:type="dxa"/>
            <w:vMerge/>
          </w:tcPr>
          <w:p w14:paraId="0A3DFB64" w14:textId="77777777" w:rsidR="002C499D" w:rsidRPr="002E55A3" w:rsidRDefault="002C499D" w:rsidP="003A65D9">
            <w:pPr>
              <w:jc w:val="center"/>
              <w:rPr>
                <w:rFonts w:ascii="Times New Roman" w:hAnsi="Times New Roman" w:cs="Times New Roman"/>
                <w:lang w:val="pt-BR"/>
              </w:rPr>
            </w:pPr>
          </w:p>
        </w:tc>
        <w:tc>
          <w:tcPr>
            <w:tcW w:w="981" w:type="dxa"/>
            <w:vMerge/>
          </w:tcPr>
          <w:p w14:paraId="06E1E088" w14:textId="77777777" w:rsidR="002C499D" w:rsidRPr="002E55A3" w:rsidRDefault="002C499D" w:rsidP="003A65D9">
            <w:pPr>
              <w:jc w:val="center"/>
              <w:rPr>
                <w:rFonts w:ascii="Times New Roman" w:hAnsi="Times New Roman" w:cs="Times New Roman"/>
                <w:lang w:val="pt-BR"/>
              </w:rPr>
            </w:pPr>
          </w:p>
        </w:tc>
      </w:tr>
      <w:tr w:rsidR="002C499D" w:rsidRPr="002E55A3" w14:paraId="27B2368C" w14:textId="77777777" w:rsidTr="003A65D9">
        <w:tc>
          <w:tcPr>
            <w:tcW w:w="959" w:type="dxa"/>
          </w:tcPr>
          <w:p w14:paraId="28B0161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11</w:t>
            </w:r>
          </w:p>
        </w:tc>
        <w:tc>
          <w:tcPr>
            <w:tcW w:w="2693" w:type="dxa"/>
          </w:tcPr>
          <w:p w14:paraId="064CBA4B" w14:textId="77777777" w:rsidR="002C499D" w:rsidRPr="00EC3B50" w:rsidRDefault="002C499D" w:rsidP="00EC3B50">
            <w:pPr>
              <w:pStyle w:val="Ttulo3"/>
              <w:jc w:val="center"/>
              <w:outlineLvl w:val="2"/>
              <w:rPr>
                <w:rFonts w:ascii="Times New Roman" w:eastAsia="Arial" w:hAnsi="Times New Roman" w:cs="Times New Roman"/>
                <w:lang w:val="pt-BR" w:bidi="ar-SA"/>
              </w:rPr>
            </w:pPr>
            <w:bookmarkStart w:id="302" w:name="_Toc9434604"/>
            <w:bookmarkStart w:id="303" w:name="_Toc22196715"/>
            <w:r w:rsidRPr="00EC3B50">
              <w:rPr>
                <w:rFonts w:ascii="Times New Roman" w:hAnsi="Times New Roman" w:cs="Times New Roman"/>
                <w:lang w:val="pt-BR"/>
              </w:rPr>
              <w:t>Geometria Analítica</w:t>
            </w:r>
            <w:bookmarkEnd w:id="302"/>
            <w:bookmarkEnd w:id="303"/>
          </w:p>
        </w:tc>
        <w:tc>
          <w:tcPr>
            <w:tcW w:w="992" w:type="dxa"/>
          </w:tcPr>
          <w:p w14:paraId="4893705D"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40</w:t>
            </w:r>
          </w:p>
        </w:tc>
        <w:tc>
          <w:tcPr>
            <w:tcW w:w="851" w:type="dxa"/>
          </w:tcPr>
          <w:p w14:paraId="5B4A8490"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0</w:t>
            </w:r>
          </w:p>
        </w:tc>
        <w:tc>
          <w:tcPr>
            <w:tcW w:w="992" w:type="dxa"/>
          </w:tcPr>
          <w:p w14:paraId="54CC6DEA"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4</w:t>
            </w:r>
          </w:p>
        </w:tc>
        <w:tc>
          <w:tcPr>
            <w:tcW w:w="851" w:type="dxa"/>
          </w:tcPr>
          <w:p w14:paraId="41A18F89"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80</w:t>
            </w:r>
          </w:p>
        </w:tc>
        <w:tc>
          <w:tcPr>
            <w:tcW w:w="850" w:type="dxa"/>
          </w:tcPr>
          <w:p w14:paraId="6E0C5954"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60</w:t>
            </w:r>
          </w:p>
        </w:tc>
        <w:tc>
          <w:tcPr>
            <w:tcW w:w="981" w:type="dxa"/>
          </w:tcPr>
          <w:p w14:paraId="6ACBCE32"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1°</w:t>
            </w:r>
          </w:p>
        </w:tc>
      </w:tr>
    </w:tbl>
    <w:p w14:paraId="7AE35F5D"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2C499D" w:rsidRPr="002E55A3" w14:paraId="0A0994C1" w14:textId="77777777" w:rsidTr="003A65D9">
        <w:tc>
          <w:tcPr>
            <w:tcW w:w="1384" w:type="dxa"/>
          </w:tcPr>
          <w:p w14:paraId="7FCE701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2DAE0AA1" w14:textId="77777777" w:rsidR="002C499D" w:rsidRPr="002E55A3" w:rsidRDefault="002C499D" w:rsidP="003A65D9">
            <w:pPr>
              <w:jc w:val="center"/>
              <w:rPr>
                <w:rFonts w:ascii="Times New Roman" w:hAnsi="Times New Roman" w:cs="Times New Roman"/>
                <w:b/>
                <w:lang w:val="pt-BR"/>
              </w:rPr>
            </w:pPr>
            <w:r w:rsidRPr="002E55A3">
              <w:rPr>
                <w:rFonts w:ascii="Times New Roman" w:eastAsia="Arial" w:hAnsi="Times New Roman" w:cs="Times New Roman"/>
                <w:lang w:val="pt-BR" w:bidi="ar-SA"/>
              </w:rPr>
              <w:t>Nenhum</w:t>
            </w:r>
          </w:p>
        </w:tc>
        <w:tc>
          <w:tcPr>
            <w:tcW w:w="1478" w:type="dxa"/>
          </w:tcPr>
          <w:p w14:paraId="08DA7CD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40F4CA81" w14:textId="77777777" w:rsidR="002C499D" w:rsidRPr="002E55A3" w:rsidRDefault="002C499D" w:rsidP="003A65D9">
            <w:pPr>
              <w:jc w:val="center"/>
              <w:rPr>
                <w:rFonts w:ascii="Times New Roman" w:hAnsi="Times New Roman" w:cs="Times New Roman"/>
                <w:lang w:val="pt-BR"/>
              </w:rPr>
            </w:pPr>
          </w:p>
        </w:tc>
      </w:tr>
    </w:tbl>
    <w:p w14:paraId="2C9C5415"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67DE9A10" w14:textId="77777777" w:rsidTr="003A65D9">
        <w:tc>
          <w:tcPr>
            <w:tcW w:w="9169" w:type="dxa"/>
          </w:tcPr>
          <w:p w14:paraId="0452644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EMENTA</w:t>
            </w:r>
          </w:p>
        </w:tc>
      </w:tr>
      <w:tr w:rsidR="002C499D" w:rsidRPr="002E55A3" w14:paraId="02653899" w14:textId="77777777" w:rsidTr="003A65D9">
        <w:tc>
          <w:tcPr>
            <w:tcW w:w="9169" w:type="dxa"/>
          </w:tcPr>
          <w:p w14:paraId="61C94B93" w14:textId="77777777" w:rsidR="002C499D" w:rsidRPr="002E55A3" w:rsidRDefault="002C499D" w:rsidP="003A65D9">
            <w:pPr>
              <w:jc w:val="both"/>
              <w:rPr>
                <w:rFonts w:ascii="Times New Roman" w:hAnsi="Times New Roman" w:cs="Times New Roman"/>
                <w:b/>
                <w:lang w:val="pt-BR"/>
              </w:rPr>
            </w:pPr>
            <w:r w:rsidRPr="002E55A3">
              <w:rPr>
                <w:rFonts w:ascii="Times New Roman" w:hAnsi="Times New Roman" w:cs="Times New Roman"/>
                <w:lang w:val="pt-BR"/>
              </w:rPr>
              <w:t>Matrizes e sistemas lineares. Noção de espaço vetorial, subespaços, bases, dimensão. Transformações lineares, operadores, autovalores e autovetores, diagonalização. Produto Escalar. Operadores simétricos e ortogonais. Aplicações a quádricas e a sistemas de equações diferenciais.</w:t>
            </w:r>
          </w:p>
        </w:tc>
      </w:tr>
    </w:tbl>
    <w:p w14:paraId="0038F22B"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0E5335B6" w14:textId="77777777" w:rsidTr="003A65D9">
        <w:tc>
          <w:tcPr>
            <w:tcW w:w="9169" w:type="dxa"/>
          </w:tcPr>
          <w:p w14:paraId="23AF1206"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OBJETIVOS</w:t>
            </w:r>
          </w:p>
        </w:tc>
      </w:tr>
      <w:tr w:rsidR="002C499D" w:rsidRPr="002E55A3" w14:paraId="1CA1CDE8" w14:textId="77777777" w:rsidTr="003A65D9">
        <w:tc>
          <w:tcPr>
            <w:tcW w:w="9169" w:type="dxa"/>
          </w:tcPr>
          <w:p w14:paraId="29403FEA"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Geral:</w:t>
            </w:r>
          </w:p>
          <w:p w14:paraId="20E0C1B6"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Adquirir conhecimento teórico sobre Vetores, Retas e Planos, Cônicas e Quádricas</w:t>
            </w:r>
          </w:p>
          <w:p w14:paraId="69742474" w14:textId="77777777" w:rsidR="002C499D" w:rsidRPr="002E55A3" w:rsidRDefault="002C499D" w:rsidP="003A65D9">
            <w:pPr>
              <w:pStyle w:val="PargrafodaLista"/>
              <w:jc w:val="both"/>
              <w:rPr>
                <w:rFonts w:ascii="Times New Roman" w:hAnsi="Times New Roman" w:cs="Times New Roman"/>
                <w:lang w:val="pt-BR"/>
              </w:rPr>
            </w:pPr>
          </w:p>
          <w:p w14:paraId="27A75EF8"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Específicos:</w:t>
            </w:r>
          </w:p>
          <w:p w14:paraId="5AF307FD" w14:textId="77777777" w:rsidR="002C499D" w:rsidRPr="002E55A3" w:rsidRDefault="002C499D" w:rsidP="003A65D9">
            <w:pPr>
              <w:jc w:val="both"/>
              <w:rPr>
                <w:rFonts w:ascii="Times New Roman" w:eastAsia="Arial" w:hAnsi="Times New Roman" w:cs="Times New Roman"/>
                <w:lang w:val="pt-BR" w:bidi="ar-SA"/>
              </w:rPr>
            </w:pPr>
          </w:p>
          <w:p w14:paraId="38866215"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Estabelecer o conceito de vetores; </w:t>
            </w:r>
          </w:p>
          <w:p w14:paraId="166D8C0F"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Apresentar uma compreensão espacial dos vetores; </w:t>
            </w:r>
          </w:p>
          <w:p w14:paraId="03A2D96B"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Usar vetores de forma geométrica e analítica; </w:t>
            </w:r>
          </w:p>
          <w:p w14:paraId="197B99AB"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Interpretar os resultados geométricos e numéricos associados às operações com vetores; </w:t>
            </w:r>
          </w:p>
          <w:p w14:paraId="35C2E6A6"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Diferenciar as retas e os planos através de suas equações, obtidas utilizando-se vetores; </w:t>
            </w:r>
          </w:p>
          <w:p w14:paraId="11174A9F"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Mostrar as posições relativas, os ângulos, as distâncias, as interseções entre as retas, entre as retas e os planos e entre os planos; </w:t>
            </w:r>
          </w:p>
          <w:p w14:paraId="459660D8"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Classificar as cônicas nas formas reduzidas; </w:t>
            </w:r>
          </w:p>
          <w:p w14:paraId="350E2951"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Usar polinômios característicos, autovalores e autovetores; </w:t>
            </w:r>
          </w:p>
          <w:p w14:paraId="7B53E303"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Categorizar uma cônica dada na forma geral;</w:t>
            </w:r>
          </w:p>
          <w:p w14:paraId="5C38DB15"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Classificar as quádricas, superfícies cilíndricas e cônicas. </w:t>
            </w:r>
          </w:p>
          <w:p w14:paraId="0C398B2D"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Empregar raciocínio lógico e organizado; </w:t>
            </w:r>
          </w:p>
          <w:p w14:paraId="169CE8F5" w14:textId="77777777" w:rsidR="002C499D" w:rsidRPr="002E55A3" w:rsidRDefault="002C499D" w:rsidP="002C499D">
            <w:pPr>
              <w:pStyle w:val="PargrafodaLista"/>
              <w:widowControl/>
              <w:numPr>
                <w:ilvl w:val="0"/>
                <w:numId w:val="29"/>
              </w:numPr>
              <w:autoSpaceDE/>
              <w:autoSpaceDN/>
              <w:spacing w:line="276" w:lineRule="auto"/>
              <w:contextualSpacing/>
              <w:jc w:val="both"/>
              <w:rPr>
                <w:rFonts w:ascii="Times New Roman" w:hAnsi="Times New Roman" w:cs="Times New Roman"/>
                <w:b/>
                <w:lang w:val="pt-BR"/>
              </w:rPr>
            </w:pPr>
            <w:r w:rsidRPr="002E55A3">
              <w:rPr>
                <w:rFonts w:ascii="Times New Roman" w:hAnsi="Times New Roman" w:cs="Times New Roman"/>
                <w:lang w:val="pt-BR"/>
              </w:rPr>
              <w:t>Aplicar com clareza e segurança os conhecimentos adquiridos.</w:t>
            </w:r>
          </w:p>
        </w:tc>
      </w:tr>
    </w:tbl>
    <w:p w14:paraId="6AFEE26E" w14:textId="77777777" w:rsidR="002C499D" w:rsidRPr="002E55A3" w:rsidRDefault="002C499D" w:rsidP="002C499D">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2C499D" w:rsidRPr="002E55A3" w14:paraId="2AF3EC60" w14:textId="77777777" w:rsidTr="003A65D9">
        <w:tc>
          <w:tcPr>
            <w:tcW w:w="7763" w:type="dxa"/>
          </w:tcPr>
          <w:p w14:paraId="4F417A37"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1DFA6B5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CH (H/A)</w:t>
            </w:r>
          </w:p>
        </w:tc>
      </w:tr>
      <w:tr w:rsidR="002C499D" w:rsidRPr="002E55A3" w14:paraId="7F64F5BB" w14:textId="77777777" w:rsidTr="003A65D9">
        <w:tc>
          <w:tcPr>
            <w:tcW w:w="7763" w:type="dxa"/>
          </w:tcPr>
          <w:p w14:paraId="6ABFF291" w14:textId="77777777" w:rsidR="002C499D" w:rsidRPr="002E55A3" w:rsidRDefault="002C499D" w:rsidP="003A65D9">
            <w:pPr>
              <w:jc w:val="both"/>
              <w:rPr>
                <w:rFonts w:ascii="Times New Roman" w:hAnsi="Times New Roman" w:cs="Times New Roman"/>
                <w:lang w:val="pt-BR"/>
              </w:rPr>
            </w:pPr>
            <w:r w:rsidRPr="002E55A3">
              <w:rPr>
                <w:rFonts w:ascii="Times New Roman" w:hAnsi="Times New Roman" w:cs="Times New Roman"/>
                <w:lang w:val="pt-BR"/>
              </w:rPr>
              <w:t xml:space="preserve">Vetores </w:t>
            </w:r>
          </w:p>
          <w:p w14:paraId="60C9A0C1"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Introdução</w:t>
            </w:r>
          </w:p>
          <w:p w14:paraId="32290486"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Segmentos Orientados</w:t>
            </w:r>
          </w:p>
          <w:p w14:paraId="6A9F5E8C"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Norma, Direção e Sentido</w:t>
            </w:r>
          </w:p>
          <w:p w14:paraId="7EFB00D7"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Vetores </w:t>
            </w:r>
          </w:p>
          <w:p w14:paraId="7E5C2C17"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Operações Elementares com Vetores </w:t>
            </w:r>
          </w:p>
          <w:p w14:paraId="31147574"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Combinação Linear</w:t>
            </w:r>
          </w:p>
          <w:p w14:paraId="78EAA9CB"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 Dependência Linear </w:t>
            </w:r>
          </w:p>
          <w:p w14:paraId="5D80DBF6"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Ângulos entre Vetores</w:t>
            </w:r>
          </w:p>
          <w:p w14:paraId="33835917"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 Produtos entre Vetores </w:t>
            </w:r>
          </w:p>
          <w:p w14:paraId="50FD9056"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Vetores do R3 em Coordenadas</w:t>
            </w:r>
          </w:p>
        </w:tc>
        <w:tc>
          <w:tcPr>
            <w:tcW w:w="1406" w:type="dxa"/>
            <w:vAlign w:val="center"/>
          </w:tcPr>
          <w:p w14:paraId="2A9709F0"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30</w:t>
            </w:r>
          </w:p>
        </w:tc>
      </w:tr>
      <w:tr w:rsidR="002C499D" w:rsidRPr="002E55A3" w14:paraId="3F1404DC" w14:textId="77777777" w:rsidTr="003A65D9">
        <w:tc>
          <w:tcPr>
            <w:tcW w:w="7763" w:type="dxa"/>
          </w:tcPr>
          <w:p w14:paraId="5F33F3F4"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Retas e Planos:</w:t>
            </w:r>
          </w:p>
          <w:p w14:paraId="6722BC91"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Introdução</w:t>
            </w:r>
          </w:p>
          <w:p w14:paraId="3AA8FA37"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O Plano </w:t>
            </w:r>
          </w:p>
          <w:p w14:paraId="7F93ED43"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A Reta </w:t>
            </w:r>
          </w:p>
          <w:p w14:paraId="69022902"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Posição Relativa </w:t>
            </w:r>
          </w:p>
          <w:p w14:paraId="12EC33BB"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Ângulo </w:t>
            </w:r>
          </w:p>
          <w:p w14:paraId="0A894608"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Interseções </w:t>
            </w:r>
          </w:p>
          <w:p w14:paraId="4F50641E"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Distâncias</w:t>
            </w:r>
          </w:p>
        </w:tc>
        <w:tc>
          <w:tcPr>
            <w:tcW w:w="1406" w:type="dxa"/>
            <w:vAlign w:val="center"/>
          </w:tcPr>
          <w:p w14:paraId="5A1DAA1D"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30</w:t>
            </w:r>
          </w:p>
        </w:tc>
      </w:tr>
      <w:tr w:rsidR="002C499D" w:rsidRPr="002E55A3" w14:paraId="4A5557CE" w14:textId="77777777" w:rsidTr="003A65D9">
        <w:tc>
          <w:tcPr>
            <w:tcW w:w="7763" w:type="dxa"/>
          </w:tcPr>
          <w:p w14:paraId="7E0B3C17"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Cônicas e Quádricas:</w:t>
            </w:r>
          </w:p>
          <w:p w14:paraId="100D4C33"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Introdução </w:t>
            </w:r>
          </w:p>
          <w:p w14:paraId="6930EE28"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Cônicas </w:t>
            </w:r>
          </w:p>
          <w:p w14:paraId="152D6620" w14:textId="77777777" w:rsidR="002C499D" w:rsidRPr="002E55A3" w:rsidRDefault="002C499D" w:rsidP="002C499D">
            <w:pPr>
              <w:pStyle w:val="PargrafodaLista"/>
              <w:widowControl/>
              <w:numPr>
                <w:ilvl w:val="0"/>
                <w:numId w:val="3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Quádricas</w:t>
            </w:r>
          </w:p>
        </w:tc>
        <w:tc>
          <w:tcPr>
            <w:tcW w:w="1406" w:type="dxa"/>
            <w:vAlign w:val="center"/>
          </w:tcPr>
          <w:p w14:paraId="09B39B31"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480E204C" w14:textId="77777777" w:rsidTr="003A65D9">
        <w:tc>
          <w:tcPr>
            <w:tcW w:w="7763" w:type="dxa"/>
          </w:tcPr>
          <w:p w14:paraId="47164BB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3D64333B"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80</w:t>
            </w:r>
          </w:p>
        </w:tc>
      </w:tr>
    </w:tbl>
    <w:p w14:paraId="60F9D07C"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2E55A3" w14:paraId="64B8C415" w14:textId="77777777" w:rsidTr="003A65D9">
        <w:tc>
          <w:tcPr>
            <w:tcW w:w="9169" w:type="dxa"/>
            <w:tcBorders>
              <w:top w:val="single" w:sz="4" w:space="0" w:color="auto"/>
              <w:bottom w:val="single" w:sz="4" w:space="0" w:color="auto"/>
            </w:tcBorders>
          </w:tcPr>
          <w:p w14:paraId="6AC00CD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2C499D" w:rsidRPr="002E55A3" w14:paraId="54ADF924" w14:textId="77777777" w:rsidTr="003A65D9">
        <w:tc>
          <w:tcPr>
            <w:tcW w:w="9169" w:type="dxa"/>
            <w:tcBorders>
              <w:top w:val="single" w:sz="4" w:space="0" w:color="auto"/>
              <w:bottom w:val="single" w:sz="4" w:space="0" w:color="auto"/>
            </w:tcBorders>
          </w:tcPr>
          <w:p w14:paraId="1F4733C5" w14:textId="77777777" w:rsidR="002C499D" w:rsidRPr="002E55A3" w:rsidRDefault="002C499D" w:rsidP="002C499D">
            <w:pPr>
              <w:pStyle w:val="PargrafodaLista"/>
              <w:widowControl/>
              <w:numPr>
                <w:ilvl w:val="0"/>
                <w:numId w:val="31"/>
              </w:numPr>
              <w:autoSpaceDE/>
              <w:autoSpaceDN/>
              <w:spacing w:line="276" w:lineRule="auto"/>
              <w:ind w:left="741" w:hanging="425"/>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0999D3C0" w14:textId="77777777" w:rsidR="002C499D" w:rsidRPr="002E55A3" w:rsidRDefault="002C499D" w:rsidP="002C499D">
            <w:pPr>
              <w:pStyle w:val="PargrafodaLista"/>
              <w:widowControl/>
              <w:numPr>
                <w:ilvl w:val="0"/>
                <w:numId w:val="31"/>
              </w:numPr>
              <w:autoSpaceDE/>
              <w:autoSpaceDN/>
              <w:spacing w:line="276" w:lineRule="auto"/>
              <w:ind w:left="741" w:hanging="425"/>
              <w:contextualSpacing/>
              <w:rPr>
                <w:rFonts w:ascii="Times New Roman" w:hAnsi="Times New Roman" w:cs="Times New Roman"/>
                <w:lang w:val="pt-BR"/>
              </w:rPr>
            </w:pPr>
            <w:r w:rsidRPr="002E55A3">
              <w:rPr>
                <w:rFonts w:ascii="Times New Roman" w:hAnsi="Times New Roman" w:cs="Times New Roman"/>
                <w:lang w:val="pt-BR"/>
              </w:rPr>
              <w:t xml:space="preserve">Discussões em sala; </w:t>
            </w:r>
          </w:p>
          <w:p w14:paraId="6D5D35A7" w14:textId="77777777" w:rsidR="002C499D" w:rsidRPr="002E55A3" w:rsidRDefault="002C499D" w:rsidP="002C499D">
            <w:pPr>
              <w:pStyle w:val="PargrafodaLista"/>
              <w:widowControl/>
              <w:numPr>
                <w:ilvl w:val="0"/>
                <w:numId w:val="31"/>
              </w:numPr>
              <w:autoSpaceDE/>
              <w:autoSpaceDN/>
              <w:spacing w:line="276" w:lineRule="auto"/>
              <w:ind w:left="741" w:hanging="425"/>
              <w:contextualSpacing/>
              <w:rPr>
                <w:rFonts w:ascii="Times New Roman" w:hAnsi="Times New Roman" w:cs="Times New Roman"/>
                <w:lang w:val="pt-BR"/>
              </w:rPr>
            </w:pPr>
            <w:r w:rsidRPr="002E55A3">
              <w:rPr>
                <w:rFonts w:ascii="Times New Roman" w:hAnsi="Times New Roman" w:cs="Times New Roman"/>
                <w:lang w:val="pt-BR"/>
              </w:rPr>
              <w:t xml:space="preserve">Estudos de caso; </w:t>
            </w:r>
          </w:p>
          <w:p w14:paraId="2BE03DC2" w14:textId="77777777" w:rsidR="002C499D" w:rsidRPr="002E55A3" w:rsidRDefault="002C499D" w:rsidP="002C499D">
            <w:pPr>
              <w:pStyle w:val="PargrafodaLista"/>
              <w:widowControl/>
              <w:numPr>
                <w:ilvl w:val="0"/>
                <w:numId w:val="31"/>
              </w:numPr>
              <w:autoSpaceDE/>
              <w:autoSpaceDN/>
              <w:spacing w:line="276" w:lineRule="auto"/>
              <w:ind w:left="741" w:hanging="425"/>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313BC6BA"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2E55A3" w14:paraId="03E821F2" w14:textId="77777777" w:rsidTr="003A65D9">
        <w:tc>
          <w:tcPr>
            <w:tcW w:w="9169" w:type="dxa"/>
            <w:tcBorders>
              <w:top w:val="single" w:sz="4" w:space="0" w:color="auto"/>
              <w:bottom w:val="single" w:sz="4" w:space="0" w:color="auto"/>
            </w:tcBorders>
          </w:tcPr>
          <w:p w14:paraId="5D438F9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2C499D" w:rsidRPr="002E55A3" w14:paraId="3ABFB33B" w14:textId="77777777" w:rsidTr="003A65D9">
        <w:tc>
          <w:tcPr>
            <w:tcW w:w="9169" w:type="dxa"/>
            <w:tcBorders>
              <w:top w:val="single" w:sz="4" w:space="0" w:color="auto"/>
              <w:bottom w:val="single" w:sz="4" w:space="0" w:color="auto"/>
            </w:tcBorders>
          </w:tcPr>
          <w:p w14:paraId="7B6AFA15" w14:textId="77777777" w:rsidR="002C499D" w:rsidRPr="002E55A3" w:rsidRDefault="002C499D" w:rsidP="002C499D">
            <w:pPr>
              <w:pStyle w:val="PargrafodaLista"/>
              <w:widowControl/>
              <w:numPr>
                <w:ilvl w:val="0"/>
                <w:numId w:val="32"/>
              </w:numPr>
              <w:autoSpaceDE/>
              <w:autoSpaceDN/>
              <w:ind w:left="741" w:hanging="425"/>
              <w:contextualSpacing/>
              <w:rPr>
                <w:rFonts w:ascii="Times New Roman" w:hAnsi="Times New Roman" w:cs="Times New Roman"/>
                <w:lang w:val="pt-BR"/>
              </w:rPr>
            </w:pPr>
            <w:r w:rsidRPr="002E55A3">
              <w:rPr>
                <w:rFonts w:ascii="Times New Roman" w:hAnsi="Times New Roman" w:cs="Times New Roman"/>
                <w:lang w:val="pt-BR"/>
              </w:rPr>
              <w:t xml:space="preserve">Provas individuais: domínio do conteúdo, capacidade de análise crítica, raciocínio lógico e organização. </w:t>
            </w:r>
          </w:p>
          <w:p w14:paraId="5208E82C" w14:textId="77777777" w:rsidR="002C499D" w:rsidRPr="002E55A3" w:rsidRDefault="002C499D" w:rsidP="002C499D">
            <w:pPr>
              <w:pStyle w:val="PargrafodaLista"/>
              <w:widowControl/>
              <w:numPr>
                <w:ilvl w:val="0"/>
                <w:numId w:val="32"/>
              </w:numPr>
              <w:autoSpaceDE/>
              <w:autoSpaceDN/>
              <w:ind w:left="741" w:hanging="425"/>
              <w:contextualSpacing/>
              <w:rPr>
                <w:rFonts w:ascii="Times New Roman" w:hAnsi="Times New Roman" w:cs="Times New Roman"/>
                <w:lang w:val="pt-BR"/>
              </w:rPr>
            </w:pPr>
            <w:r w:rsidRPr="002E55A3">
              <w:rPr>
                <w:rFonts w:ascii="Times New Roman" w:hAnsi="Times New Roman" w:cs="Times New Roman"/>
                <w:lang w:val="pt-BR"/>
              </w:rPr>
              <w:t>O processo de avaliação considera: participação efetiva do aluno - frequência, pontualidade e participação, revisão de literatura e análise.</w:t>
            </w:r>
          </w:p>
        </w:tc>
      </w:tr>
    </w:tbl>
    <w:p w14:paraId="674BB0B4"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AA124C" w14:paraId="2FC622E1" w14:textId="77777777" w:rsidTr="003A65D9">
        <w:tc>
          <w:tcPr>
            <w:tcW w:w="9169" w:type="dxa"/>
            <w:tcBorders>
              <w:top w:val="single" w:sz="4" w:space="0" w:color="auto"/>
              <w:bottom w:val="single" w:sz="4" w:space="0" w:color="auto"/>
            </w:tcBorders>
          </w:tcPr>
          <w:p w14:paraId="5DC6D429" w14:textId="77777777" w:rsidR="002C499D" w:rsidRPr="00AA124C" w:rsidRDefault="002C499D" w:rsidP="003A65D9">
            <w:pPr>
              <w:rPr>
                <w:rFonts w:ascii="Times New Roman" w:hAnsi="Times New Roman" w:cs="Times New Roman"/>
                <w:lang w:val="pt-BR"/>
              </w:rPr>
            </w:pPr>
            <w:r w:rsidRPr="00AA124C">
              <w:rPr>
                <w:rFonts w:ascii="Times New Roman" w:hAnsi="Times New Roman" w:cs="Times New Roman"/>
                <w:lang w:val="pt-BR"/>
              </w:rPr>
              <w:t>BIBLIOGRAFIA BÁSICA</w:t>
            </w:r>
          </w:p>
        </w:tc>
      </w:tr>
      <w:tr w:rsidR="002C499D" w:rsidRPr="00AA124C" w14:paraId="3D1F177B" w14:textId="77777777" w:rsidTr="003A65D9">
        <w:tc>
          <w:tcPr>
            <w:tcW w:w="9169" w:type="dxa"/>
            <w:tcBorders>
              <w:top w:val="single" w:sz="4" w:space="0" w:color="auto"/>
              <w:bottom w:val="single" w:sz="4" w:space="0" w:color="auto"/>
            </w:tcBorders>
          </w:tcPr>
          <w:p w14:paraId="58666395" w14:textId="77777777" w:rsidR="00757BEE" w:rsidRPr="00AA124C" w:rsidRDefault="00757BEE" w:rsidP="00757BEE">
            <w:pPr>
              <w:pStyle w:val="TableParagraph"/>
              <w:spacing w:line="233" w:lineRule="exact"/>
              <w:ind w:left="107"/>
              <w:rPr>
                <w:rFonts w:ascii="Times New Roman" w:hAnsi="Times New Roman" w:cs="Times New Roman"/>
              </w:rPr>
            </w:pPr>
            <w:r w:rsidRPr="00AA124C">
              <w:rPr>
                <w:rFonts w:ascii="Times New Roman" w:hAnsi="Times New Roman" w:cs="Times New Roman"/>
              </w:rPr>
              <w:t xml:space="preserve">BOULOS, P; OLIVEIRA, I. C de. </w:t>
            </w:r>
            <w:r w:rsidRPr="00AA124C">
              <w:rPr>
                <w:rFonts w:ascii="Times New Roman" w:hAnsi="Times New Roman" w:cs="Times New Roman"/>
                <w:b/>
              </w:rPr>
              <w:t>Geometria analítica: um tratamento vetorial.</w:t>
            </w:r>
            <w:r w:rsidRPr="00AA124C">
              <w:rPr>
                <w:rFonts w:ascii="Times New Roman" w:hAnsi="Times New Roman" w:cs="Times New Roman"/>
              </w:rPr>
              <w:t xml:space="preserve"> 3. ed. São Paulo: Pearson Pretice Hall, 2005.</w:t>
            </w:r>
          </w:p>
          <w:p w14:paraId="6B0724EE" w14:textId="77777777" w:rsidR="00757BEE" w:rsidRPr="00AA124C" w:rsidRDefault="00757BEE" w:rsidP="00757BEE">
            <w:pPr>
              <w:pStyle w:val="TableParagraph"/>
              <w:spacing w:line="233" w:lineRule="exact"/>
              <w:ind w:left="107" w:right="-278"/>
              <w:rPr>
                <w:rFonts w:ascii="Times New Roman" w:hAnsi="Times New Roman" w:cs="Times New Roman"/>
              </w:rPr>
            </w:pPr>
            <w:r w:rsidRPr="00AA124C">
              <w:rPr>
                <w:rFonts w:ascii="Times New Roman" w:hAnsi="Times New Roman" w:cs="Times New Roman"/>
              </w:rPr>
              <w:t xml:space="preserve">LEITHOLD, L.. </w:t>
            </w:r>
            <w:r w:rsidRPr="00AA124C">
              <w:rPr>
                <w:rFonts w:ascii="Times New Roman" w:hAnsi="Times New Roman" w:cs="Times New Roman"/>
                <w:b/>
              </w:rPr>
              <w:t>O cálculo com geometria analítica.</w:t>
            </w:r>
            <w:r w:rsidRPr="00AA124C">
              <w:rPr>
                <w:rFonts w:ascii="Times New Roman" w:hAnsi="Times New Roman" w:cs="Times New Roman"/>
              </w:rPr>
              <w:t xml:space="preserve"> 3. ed. São Paulo: HARBRA, 1994. v.1.</w:t>
            </w:r>
          </w:p>
          <w:p w14:paraId="0F049043" w14:textId="290FE5D8" w:rsidR="002C499D" w:rsidRPr="00AA124C" w:rsidRDefault="00757BEE" w:rsidP="00757BEE">
            <w:pPr>
              <w:pStyle w:val="TableParagraph"/>
              <w:spacing w:line="233" w:lineRule="exact"/>
              <w:ind w:left="107" w:right="-561"/>
              <w:rPr>
                <w:rFonts w:ascii="Times New Roman" w:hAnsi="Times New Roman" w:cs="Times New Roman"/>
              </w:rPr>
            </w:pPr>
            <w:r w:rsidRPr="00AA124C">
              <w:rPr>
                <w:rFonts w:ascii="Times New Roman" w:hAnsi="Times New Roman" w:cs="Times New Roman"/>
              </w:rPr>
              <w:t xml:space="preserve">STEINBRUCH, A; WINTERLE, P. </w:t>
            </w:r>
            <w:r w:rsidRPr="00AA124C">
              <w:rPr>
                <w:rFonts w:ascii="Times New Roman" w:hAnsi="Times New Roman" w:cs="Times New Roman"/>
                <w:b/>
              </w:rPr>
              <w:t>Geometria analítica.</w:t>
            </w:r>
            <w:r w:rsidRPr="00AA124C">
              <w:rPr>
                <w:rFonts w:ascii="Times New Roman" w:hAnsi="Times New Roman" w:cs="Times New Roman"/>
              </w:rPr>
              <w:t xml:space="preserve"> 2. ed. São Paulo: Bookman,1987. </w:t>
            </w:r>
            <w:r w:rsidR="002C499D" w:rsidRPr="00AA124C">
              <w:rPr>
                <w:rFonts w:ascii="Times New Roman" w:hAnsi="Times New Roman" w:cs="Times New Roman"/>
                <w:lang w:val="pt-BR"/>
              </w:rPr>
              <w:t xml:space="preserve"> </w:t>
            </w:r>
          </w:p>
        </w:tc>
      </w:tr>
    </w:tbl>
    <w:p w14:paraId="6CD4ABEA"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AA124C" w14:paraId="234B32FE" w14:textId="77777777" w:rsidTr="003A65D9">
        <w:tc>
          <w:tcPr>
            <w:tcW w:w="9169" w:type="dxa"/>
            <w:tcBorders>
              <w:top w:val="single" w:sz="4" w:space="0" w:color="auto"/>
              <w:bottom w:val="single" w:sz="4" w:space="0" w:color="auto"/>
            </w:tcBorders>
          </w:tcPr>
          <w:p w14:paraId="35D40EDE" w14:textId="77777777" w:rsidR="002C499D" w:rsidRPr="00AA124C" w:rsidRDefault="002C499D" w:rsidP="003A65D9">
            <w:pPr>
              <w:rPr>
                <w:rFonts w:ascii="Times New Roman" w:hAnsi="Times New Roman" w:cs="Times New Roman"/>
                <w:lang w:val="pt-BR"/>
              </w:rPr>
            </w:pPr>
            <w:r w:rsidRPr="00AA124C">
              <w:rPr>
                <w:rFonts w:ascii="Times New Roman" w:hAnsi="Times New Roman" w:cs="Times New Roman"/>
                <w:lang w:val="pt-BR"/>
              </w:rPr>
              <w:t>BIBLIOGRAFIA COMPLEMENTAR</w:t>
            </w:r>
          </w:p>
        </w:tc>
      </w:tr>
      <w:tr w:rsidR="002C499D" w:rsidRPr="00AA124C" w14:paraId="06801E9A" w14:textId="77777777" w:rsidTr="003A65D9">
        <w:tc>
          <w:tcPr>
            <w:tcW w:w="9169" w:type="dxa"/>
            <w:tcBorders>
              <w:top w:val="single" w:sz="4" w:space="0" w:color="auto"/>
              <w:bottom w:val="single" w:sz="4" w:space="0" w:color="auto"/>
            </w:tcBorders>
          </w:tcPr>
          <w:p w14:paraId="78E4DB8C" w14:textId="77777777" w:rsidR="00A26650" w:rsidRPr="00AA124C" w:rsidRDefault="00A26650" w:rsidP="00A26650">
            <w:pPr>
              <w:pStyle w:val="TableParagraph"/>
              <w:ind w:right="144"/>
              <w:rPr>
                <w:rFonts w:ascii="Times New Roman" w:hAnsi="Times New Roman" w:cs="Times New Roman"/>
              </w:rPr>
            </w:pPr>
            <w:r w:rsidRPr="00AA124C">
              <w:rPr>
                <w:rFonts w:ascii="Times New Roman" w:hAnsi="Times New Roman" w:cs="Times New Roman"/>
              </w:rPr>
              <w:t xml:space="preserve">LIMA, E. L. </w:t>
            </w:r>
            <w:r w:rsidRPr="00AA124C">
              <w:rPr>
                <w:rFonts w:ascii="Times New Roman" w:hAnsi="Times New Roman" w:cs="Times New Roman"/>
                <w:b/>
              </w:rPr>
              <w:t>Geometria Analítica e Álgebra Linear</w:t>
            </w:r>
            <w:r w:rsidRPr="00AA124C">
              <w:rPr>
                <w:rFonts w:ascii="Times New Roman" w:hAnsi="Times New Roman" w:cs="Times New Roman"/>
              </w:rPr>
              <w:t xml:space="preserve">. Rio de Janeiro: IMPA, 2001. </w:t>
            </w:r>
          </w:p>
          <w:p w14:paraId="7595F739" w14:textId="2EB1DFD6" w:rsidR="00A26650" w:rsidRPr="00AA124C" w:rsidRDefault="00A26650" w:rsidP="00A26650">
            <w:pPr>
              <w:pStyle w:val="TableParagraph"/>
              <w:ind w:right="144"/>
              <w:rPr>
                <w:rFonts w:ascii="Times New Roman" w:hAnsi="Times New Roman" w:cs="Times New Roman"/>
              </w:rPr>
            </w:pPr>
            <w:r w:rsidRPr="00AA124C">
              <w:rPr>
                <w:rFonts w:ascii="Times New Roman" w:hAnsi="Times New Roman" w:cs="Times New Roman"/>
              </w:rPr>
              <w:t xml:space="preserve">REIS, G. L.; SILVA, V. V. </w:t>
            </w:r>
            <w:r w:rsidRPr="00AA124C">
              <w:rPr>
                <w:rFonts w:ascii="Times New Roman" w:hAnsi="Times New Roman" w:cs="Times New Roman"/>
                <w:b/>
              </w:rPr>
              <w:t xml:space="preserve">Geometria Analítica. </w:t>
            </w:r>
            <w:r w:rsidRPr="00AA124C">
              <w:rPr>
                <w:rFonts w:ascii="Times New Roman" w:hAnsi="Times New Roman" w:cs="Times New Roman"/>
              </w:rPr>
              <w:t>2. ed. Rio de Janeiro: LTC, 1996.</w:t>
            </w:r>
          </w:p>
          <w:p w14:paraId="153A398D" w14:textId="00105110" w:rsidR="00A26650" w:rsidRPr="00AA124C" w:rsidRDefault="00A26650" w:rsidP="00A26650">
            <w:pPr>
              <w:pStyle w:val="TableParagraph"/>
              <w:spacing w:before="1"/>
              <w:rPr>
                <w:rFonts w:ascii="Times New Roman" w:hAnsi="Times New Roman" w:cs="Times New Roman"/>
              </w:rPr>
            </w:pPr>
            <w:r w:rsidRPr="00AA124C">
              <w:rPr>
                <w:rFonts w:ascii="Times New Roman" w:hAnsi="Times New Roman" w:cs="Times New Roman"/>
              </w:rPr>
              <w:t xml:space="preserve">SANTOS, R. J. </w:t>
            </w:r>
            <w:r w:rsidRPr="00AA124C">
              <w:rPr>
                <w:rFonts w:ascii="Times New Roman" w:hAnsi="Times New Roman" w:cs="Times New Roman"/>
                <w:b/>
              </w:rPr>
              <w:t xml:space="preserve">Matrizes Vetores e Geometria Analítica. </w:t>
            </w:r>
            <w:r w:rsidRPr="00AA124C">
              <w:rPr>
                <w:rFonts w:ascii="Times New Roman" w:hAnsi="Times New Roman" w:cs="Times New Roman"/>
              </w:rPr>
              <w:t>Belo Horizonte: ImprensaUniversitária da UFMG, 2002.</w:t>
            </w:r>
          </w:p>
          <w:p w14:paraId="75BE82CD" w14:textId="77777777" w:rsidR="00A26650" w:rsidRPr="00AA124C" w:rsidRDefault="00A26650" w:rsidP="00A26650">
            <w:pPr>
              <w:pStyle w:val="TableParagraph"/>
              <w:ind w:right="100"/>
              <w:rPr>
                <w:rFonts w:ascii="Times New Roman" w:hAnsi="Times New Roman" w:cs="Times New Roman"/>
              </w:rPr>
            </w:pPr>
            <w:r w:rsidRPr="00AA124C">
              <w:rPr>
                <w:rFonts w:ascii="Times New Roman" w:hAnsi="Times New Roman" w:cs="Times New Roman"/>
              </w:rPr>
              <w:t xml:space="preserve">WINTERLE, P.; STEINBRUCH, A. </w:t>
            </w:r>
            <w:r w:rsidRPr="00AA124C">
              <w:rPr>
                <w:rFonts w:ascii="Times New Roman" w:hAnsi="Times New Roman" w:cs="Times New Roman"/>
                <w:b/>
              </w:rPr>
              <w:t>Geometria Analítica</w:t>
            </w:r>
            <w:r w:rsidRPr="00AA124C">
              <w:rPr>
                <w:rFonts w:ascii="Times New Roman" w:hAnsi="Times New Roman" w:cs="Times New Roman"/>
              </w:rPr>
              <w:t>: Um tratamento vetorial. Rio de Janeiro: MacGraw- Hill, 1987.</w:t>
            </w:r>
          </w:p>
          <w:p w14:paraId="3467A05F" w14:textId="6ABA16F9" w:rsidR="002C499D" w:rsidRPr="00AA124C" w:rsidRDefault="00A26650" w:rsidP="00A26650">
            <w:pPr>
              <w:jc w:val="both"/>
              <w:rPr>
                <w:rFonts w:ascii="Times New Roman" w:hAnsi="Times New Roman" w:cs="Times New Roman"/>
                <w:b/>
                <w:lang w:val="pt-BR"/>
              </w:rPr>
            </w:pPr>
            <w:r w:rsidRPr="00AA124C">
              <w:rPr>
                <w:rFonts w:ascii="Times New Roman" w:hAnsi="Times New Roman" w:cs="Times New Roman"/>
              </w:rPr>
              <w:t>FERNANDES,</w:t>
            </w:r>
            <w:r w:rsidRPr="00AA124C">
              <w:rPr>
                <w:rFonts w:ascii="Times New Roman" w:hAnsi="Times New Roman" w:cs="Times New Roman"/>
              </w:rPr>
              <w:tab/>
              <w:t>L.</w:t>
            </w:r>
            <w:r w:rsidRPr="00AA124C">
              <w:rPr>
                <w:rFonts w:ascii="Times New Roman" w:hAnsi="Times New Roman" w:cs="Times New Roman"/>
              </w:rPr>
              <w:tab/>
              <w:t>F.</w:t>
            </w:r>
            <w:r w:rsidRPr="00AA124C">
              <w:rPr>
                <w:rFonts w:ascii="Times New Roman" w:hAnsi="Times New Roman" w:cs="Times New Roman"/>
              </w:rPr>
              <w:tab/>
              <w:t>D.</w:t>
            </w:r>
            <w:r w:rsidRPr="00AA124C">
              <w:rPr>
                <w:rFonts w:ascii="Times New Roman" w:hAnsi="Times New Roman" w:cs="Times New Roman"/>
              </w:rPr>
              <w:tab/>
            </w:r>
            <w:r w:rsidRPr="00AA124C">
              <w:rPr>
                <w:rFonts w:ascii="Times New Roman" w:hAnsi="Times New Roman" w:cs="Times New Roman"/>
                <w:b/>
              </w:rPr>
              <w:t>Geometria</w:t>
            </w:r>
            <w:r w:rsidRPr="00AA124C">
              <w:rPr>
                <w:rFonts w:ascii="Times New Roman" w:hAnsi="Times New Roman" w:cs="Times New Roman"/>
                <w:b/>
              </w:rPr>
              <w:tab/>
              <w:t>analítica</w:t>
            </w:r>
            <w:r w:rsidRPr="00AA124C">
              <w:rPr>
                <w:rFonts w:ascii="Times New Roman" w:hAnsi="Times New Roman" w:cs="Times New Roman"/>
              </w:rPr>
              <w:t>.</w:t>
            </w:r>
            <w:r w:rsidRPr="00AA124C">
              <w:rPr>
                <w:rFonts w:ascii="Times New Roman" w:hAnsi="Times New Roman" w:cs="Times New Roman"/>
              </w:rPr>
              <w:tab/>
              <w:t>Curitiba:</w:t>
            </w:r>
            <w:r w:rsidRPr="00AA124C">
              <w:rPr>
                <w:rFonts w:ascii="Times New Roman" w:hAnsi="Times New Roman" w:cs="Times New Roman"/>
              </w:rPr>
              <w:tab/>
              <w:t>Intersaberes,</w:t>
            </w:r>
            <w:r w:rsidRPr="00AA124C">
              <w:rPr>
                <w:rFonts w:ascii="Times New Roman" w:hAnsi="Times New Roman" w:cs="Times New Roman"/>
              </w:rPr>
              <w:tab/>
              <w:t>2016.</w:t>
            </w:r>
            <w:r w:rsidRPr="00AA124C">
              <w:rPr>
                <w:rFonts w:ascii="Times New Roman" w:hAnsi="Times New Roman" w:cs="Times New Roman"/>
              </w:rPr>
              <w:tab/>
              <w:t xml:space="preserve">Livro </w:t>
            </w:r>
            <w:r w:rsidRPr="00AA124C">
              <w:rPr>
                <w:rFonts w:ascii="Times New Roman" w:hAnsi="Times New Roman" w:cs="Times New Roman"/>
                <w:spacing w:val="-1"/>
              </w:rPr>
              <w:t xml:space="preserve">eletrônico. </w:t>
            </w:r>
            <w:hyperlink r:id="rId95">
              <w:r w:rsidRPr="00AA124C">
                <w:rPr>
                  <w:rFonts w:ascii="Times New Roman" w:hAnsi="Times New Roman" w:cs="Times New Roman"/>
                </w:rPr>
                <w:t xml:space="preserve">http://ifpe.bv3.digitalpages.com.br/users/publications/9788559720204/pages/-2. </w:t>
              </w:r>
            </w:hyperlink>
            <w:r w:rsidRPr="00AA124C">
              <w:rPr>
                <w:rFonts w:ascii="Times New Roman" w:hAnsi="Times New Roman" w:cs="Times New Roman"/>
              </w:rPr>
              <w:t>Acesso em: 03 de ago.</w:t>
            </w:r>
            <w:r w:rsidRPr="00AA124C">
              <w:rPr>
                <w:rFonts w:ascii="Times New Roman" w:hAnsi="Times New Roman" w:cs="Times New Roman"/>
                <w:spacing w:val="-21"/>
              </w:rPr>
              <w:t xml:space="preserve"> </w:t>
            </w:r>
            <w:r w:rsidRPr="00AA124C">
              <w:rPr>
                <w:rFonts w:ascii="Times New Roman" w:hAnsi="Times New Roman" w:cs="Times New Roman"/>
              </w:rPr>
              <w:t>2018.</w:t>
            </w:r>
          </w:p>
        </w:tc>
      </w:tr>
    </w:tbl>
    <w:p w14:paraId="7C22B55C" w14:textId="77777777" w:rsidR="002C499D" w:rsidRPr="002E55A3" w:rsidRDefault="002C499D" w:rsidP="002C499D">
      <w:pPr>
        <w:rPr>
          <w:rFonts w:ascii="Times New Roman" w:hAnsi="Times New Roman" w:cs="Times New Roman"/>
        </w:rPr>
      </w:pPr>
    </w:p>
    <w:p w14:paraId="5A948C32" w14:textId="77777777" w:rsidR="002C499D" w:rsidRPr="002E55A3" w:rsidRDefault="002C499D" w:rsidP="002C499D">
      <w:pPr>
        <w:rPr>
          <w:rFonts w:ascii="Times New Roman" w:hAnsi="Times New Roman" w:cs="Times New Roman"/>
        </w:rPr>
      </w:pPr>
    </w:p>
    <w:p w14:paraId="0FD34B16"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2C499D" w:rsidRPr="002E55A3" w14:paraId="17D1482B" w14:textId="77777777" w:rsidTr="003A65D9">
        <w:trPr>
          <w:trHeight w:val="221"/>
        </w:trPr>
        <w:tc>
          <w:tcPr>
            <w:tcW w:w="1528" w:type="dxa"/>
            <w:tcBorders>
              <w:top w:val="nil"/>
              <w:left w:val="nil"/>
              <w:bottom w:val="nil"/>
              <w:right w:val="nil"/>
            </w:tcBorders>
          </w:tcPr>
          <w:p w14:paraId="37F43434" w14:textId="77777777" w:rsidR="002C499D" w:rsidRPr="002E55A3" w:rsidRDefault="002C499D"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2E8384FC" w14:textId="77777777" w:rsidR="002C499D" w:rsidRPr="002E55A3" w:rsidRDefault="002C499D" w:rsidP="003A65D9">
            <w:pPr>
              <w:rPr>
                <w:rFonts w:ascii="Times New Roman" w:hAnsi="Times New Roman" w:cs="Times New Roman"/>
                <w:lang w:val="pt-BR"/>
              </w:rPr>
            </w:pPr>
          </w:p>
        </w:tc>
        <w:tc>
          <w:tcPr>
            <w:tcW w:w="1529" w:type="dxa"/>
            <w:tcBorders>
              <w:top w:val="nil"/>
              <w:left w:val="nil"/>
              <w:bottom w:val="nil"/>
              <w:right w:val="nil"/>
            </w:tcBorders>
          </w:tcPr>
          <w:p w14:paraId="06918613" w14:textId="77777777" w:rsidR="002C499D" w:rsidRPr="002E55A3" w:rsidRDefault="002C499D" w:rsidP="003A65D9">
            <w:pPr>
              <w:rPr>
                <w:rFonts w:ascii="Times New Roman" w:hAnsi="Times New Roman" w:cs="Times New Roman"/>
                <w:lang w:val="pt-BR"/>
              </w:rPr>
            </w:pPr>
          </w:p>
        </w:tc>
      </w:tr>
      <w:tr w:rsidR="002C499D" w:rsidRPr="002E55A3" w14:paraId="15FFA824" w14:textId="77777777" w:rsidTr="003A65D9">
        <w:trPr>
          <w:trHeight w:val="217"/>
        </w:trPr>
        <w:tc>
          <w:tcPr>
            <w:tcW w:w="1528" w:type="dxa"/>
            <w:tcBorders>
              <w:top w:val="nil"/>
              <w:left w:val="nil"/>
              <w:bottom w:val="nil"/>
              <w:right w:val="nil"/>
            </w:tcBorders>
          </w:tcPr>
          <w:p w14:paraId="52CA551D" w14:textId="77777777" w:rsidR="002C499D" w:rsidRPr="002E55A3" w:rsidRDefault="002C499D"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37301BEB"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4BABCCCE" w14:textId="77777777" w:rsidR="002C499D" w:rsidRPr="002E55A3" w:rsidRDefault="002C499D" w:rsidP="003A65D9">
            <w:pPr>
              <w:jc w:val="center"/>
              <w:rPr>
                <w:rFonts w:ascii="Times New Roman" w:hAnsi="Times New Roman" w:cs="Times New Roman"/>
                <w:lang w:val="pt-BR"/>
              </w:rPr>
            </w:pPr>
          </w:p>
          <w:p w14:paraId="18DCCACA" w14:textId="77777777" w:rsidR="002C499D" w:rsidRPr="002E55A3" w:rsidRDefault="002C499D" w:rsidP="003A65D9">
            <w:pPr>
              <w:jc w:val="center"/>
              <w:rPr>
                <w:rFonts w:ascii="Times New Roman" w:hAnsi="Times New Roman" w:cs="Times New Roman"/>
                <w:lang w:val="pt-BR"/>
              </w:rPr>
            </w:pPr>
          </w:p>
        </w:tc>
        <w:tc>
          <w:tcPr>
            <w:tcW w:w="1529" w:type="dxa"/>
            <w:tcBorders>
              <w:top w:val="nil"/>
              <w:left w:val="nil"/>
              <w:bottom w:val="nil"/>
              <w:right w:val="nil"/>
            </w:tcBorders>
          </w:tcPr>
          <w:p w14:paraId="695C5397" w14:textId="77777777" w:rsidR="002C499D" w:rsidRPr="002E55A3" w:rsidRDefault="002C499D" w:rsidP="003A65D9">
            <w:pPr>
              <w:rPr>
                <w:rFonts w:ascii="Times New Roman" w:hAnsi="Times New Roman" w:cs="Times New Roman"/>
                <w:lang w:val="pt-BR"/>
              </w:rPr>
            </w:pPr>
          </w:p>
        </w:tc>
      </w:tr>
      <w:tr w:rsidR="002C499D" w:rsidRPr="002E55A3" w14:paraId="695E48E6" w14:textId="77777777" w:rsidTr="003A65D9">
        <w:trPr>
          <w:trHeight w:val="217"/>
        </w:trPr>
        <w:tc>
          <w:tcPr>
            <w:tcW w:w="3936" w:type="dxa"/>
            <w:gridSpan w:val="2"/>
            <w:tcBorders>
              <w:top w:val="nil"/>
              <w:left w:val="nil"/>
              <w:bottom w:val="single" w:sz="4" w:space="0" w:color="auto"/>
              <w:right w:val="nil"/>
            </w:tcBorders>
          </w:tcPr>
          <w:p w14:paraId="0BE2303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7F607E3A" w14:textId="77777777" w:rsidR="002C499D" w:rsidRPr="002E55A3" w:rsidRDefault="002C499D"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33D7658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2C499D" w:rsidRPr="002E55A3" w14:paraId="6A11F9D4" w14:textId="77777777" w:rsidTr="003A65D9">
        <w:trPr>
          <w:trHeight w:val="217"/>
        </w:trPr>
        <w:tc>
          <w:tcPr>
            <w:tcW w:w="3936" w:type="dxa"/>
            <w:gridSpan w:val="2"/>
            <w:tcBorders>
              <w:top w:val="single" w:sz="4" w:space="0" w:color="auto"/>
              <w:left w:val="nil"/>
              <w:bottom w:val="single" w:sz="4" w:space="0" w:color="auto"/>
              <w:right w:val="nil"/>
            </w:tcBorders>
          </w:tcPr>
          <w:p w14:paraId="611F987D" w14:textId="77777777" w:rsidR="002C499D" w:rsidRPr="002E55A3" w:rsidRDefault="002C499D" w:rsidP="003A65D9">
            <w:pPr>
              <w:rPr>
                <w:rFonts w:ascii="Times New Roman" w:hAnsi="Times New Roman" w:cs="Times New Roman"/>
                <w:lang w:val="pt-BR"/>
              </w:rPr>
            </w:pPr>
          </w:p>
          <w:p w14:paraId="1429D3B2" w14:textId="77777777" w:rsidR="002C499D" w:rsidRPr="002E55A3" w:rsidRDefault="002C499D" w:rsidP="003A65D9">
            <w:pPr>
              <w:rPr>
                <w:rFonts w:ascii="Times New Roman" w:hAnsi="Times New Roman" w:cs="Times New Roman"/>
                <w:lang w:val="pt-BR"/>
              </w:rPr>
            </w:pPr>
          </w:p>
          <w:p w14:paraId="23AB16CD" w14:textId="77777777" w:rsidR="002C499D" w:rsidRPr="002E55A3" w:rsidRDefault="002C499D"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759686B8"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2ABB2F4A" w14:textId="77777777" w:rsidR="002C499D" w:rsidRPr="002E55A3" w:rsidRDefault="002C499D" w:rsidP="003A65D9">
            <w:pPr>
              <w:rPr>
                <w:rFonts w:ascii="Times New Roman" w:hAnsi="Times New Roman" w:cs="Times New Roman"/>
                <w:lang w:val="pt-BR"/>
              </w:rPr>
            </w:pPr>
          </w:p>
        </w:tc>
      </w:tr>
      <w:tr w:rsidR="002C499D" w:rsidRPr="002E55A3" w14:paraId="3939BB07" w14:textId="77777777" w:rsidTr="003A65D9">
        <w:trPr>
          <w:trHeight w:val="217"/>
        </w:trPr>
        <w:tc>
          <w:tcPr>
            <w:tcW w:w="3936" w:type="dxa"/>
            <w:gridSpan w:val="2"/>
            <w:tcBorders>
              <w:top w:val="single" w:sz="4" w:space="0" w:color="auto"/>
              <w:left w:val="nil"/>
              <w:bottom w:val="nil"/>
              <w:right w:val="nil"/>
            </w:tcBorders>
          </w:tcPr>
          <w:p w14:paraId="4EAA32F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7271748F"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05917B7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0D1D7007" w14:textId="77777777" w:rsidR="00F26DB8" w:rsidRPr="00193566" w:rsidRDefault="00F26DB8" w:rsidP="00F26DB8">
      <w:pPr>
        <w:rPr>
          <w:rFonts w:ascii="Times New Roman" w:hAnsi="Times New Roman" w:cs="Times New Roman"/>
        </w:rPr>
      </w:pPr>
      <w:r w:rsidRPr="00193566">
        <w:rPr>
          <w:rFonts w:ascii="Times New Roman" w:hAnsi="Times New Roman" w:cs="Times New Roman"/>
        </w:rPr>
        <w:tab/>
      </w:r>
    </w:p>
    <w:p w14:paraId="305BF659" w14:textId="530685A1" w:rsidR="00914771" w:rsidRDefault="00914771" w:rsidP="007A49DF">
      <w:pPr>
        <w:spacing w:line="360" w:lineRule="auto"/>
        <w:rPr>
          <w:sz w:val="24"/>
          <w:szCs w:val="24"/>
        </w:rPr>
      </w:pPr>
    </w:p>
    <w:p w14:paraId="3C414E66" w14:textId="77777777" w:rsidR="00914771" w:rsidRDefault="00914771" w:rsidP="007A49DF">
      <w:pPr>
        <w:spacing w:line="360" w:lineRule="auto"/>
        <w:rPr>
          <w:sz w:val="24"/>
          <w:szCs w:val="24"/>
        </w:rPr>
      </w:pPr>
    </w:p>
    <w:p w14:paraId="1986DB16"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4E93DC74" w14:textId="70521F47" w:rsidR="005B5472" w:rsidRPr="00193566" w:rsidRDefault="005B5472" w:rsidP="005B5472">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E6F8F57" wp14:editId="08DABEB2">
            <wp:extent cx="763270" cy="70739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97D3ADD" w14:textId="77777777" w:rsidR="005B5472" w:rsidRPr="00193566" w:rsidRDefault="005B5472" w:rsidP="005B5472">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77696" behindDoc="1" locked="0" layoutInCell="1" allowOverlap="1" wp14:anchorId="4AD26E15" wp14:editId="05D5F70C">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447F943" w14:textId="77777777" w:rsidR="005B5472" w:rsidRPr="00193566" w:rsidRDefault="005B5472" w:rsidP="005B5472">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8327C66" w14:textId="77777777" w:rsidR="005B5472" w:rsidRPr="00193566" w:rsidRDefault="005B5472" w:rsidP="005B5472">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3DB0EAD" w14:textId="77777777" w:rsidR="005B5472" w:rsidRPr="00193566" w:rsidRDefault="005B5472" w:rsidP="005B5472">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5CED079" w14:textId="77777777" w:rsidR="005B5472" w:rsidRPr="00193566" w:rsidRDefault="005B5472" w:rsidP="005B5472">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5B5472" w:rsidRPr="00193566" w14:paraId="1E9DE8FC" w14:textId="77777777" w:rsidTr="00260D8C">
        <w:trPr>
          <w:trHeight w:val="1746"/>
        </w:trPr>
        <w:tc>
          <w:tcPr>
            <w:tcW w:w="4584" w:type="dxa"/>
            <w:gridSpan w:val="2"/>
            <w:tcBorders>
              <w:top w:val="nil"/>
              <w:left w:val="nil"/>
              <w:bottom w:val="single" w:sz="4" w:space="0" w:color="auto"/>
              <w:right w:val="single" w:sz="4" w:space="0" w:color="auto"/>
            </w:tcBorders>
            <w:vAlign w:val="center"/>
            <w:hideMark/>
          </w:tcPr>
          <w:p w14:paraId="7A2092B0" w14:textId="77777777" w:rsidR="005B5472" w:rsidRPr="00271C67" w:rsidRDefault="005B5472" w:rsidP="004B2967">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4EA856E2" w14:textId="77777777" w:rsidR="005B5472" w:rsidRPr="00271C67" w:rsidRDefault="005B5472" w:rsidP="004B2967">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B19FA23"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CARIMBO/ASSINATURA</w:t>
            </w:r>
          </w:p>
        </w:tc>
      </w:tr>
      <w:tr w:rsidR="005B5472" w:rsidRPr="00193566" w14:paraId="04492C1F" w14:textId="77777777" w:rsidTr="00260D8C">
        <w:tc>
          <w:tcPr>
            <w:tcW w:w="4584" w:type="dxa"/>
            <w:gridSpan w:val="2"/>
            <w:tcBorders>
              <w:top w:val="single" w:sz="4" w:space="0" w:color="auto"/>
              <w:left w:val="single" w:sz="4" w:space="0" w:color="auto"/>
              <w:bottom w:val="nil"/>
              <w:right w:val="single" w:sz="4" w:space="0" w:color="auto"/>
            </w:tcBorders>
            <w:hideMark/>
          </w:tcPr>
          <w:p w14:paraId="2AFFBDFA"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CURSO</w:t>
            </w:r>
          </w:p>
        </w:tc>
        <w:tc>
          <w:tcPr>
            <w:tcW w:w="4585" w:type="dxa"/>
            <w:gridSpan w:val="4"/>
            <w:tcBorders>
              <w:top w:val="single" w:sz="4" w:space="0" w:color="auto"/>
              <w:left w:val="single" w:sz="4" w:space="0" w:color="auto"/>
              <w:bottom w:val="nil"/>
              <w:right w:val="single" w:sz="4" w:space="0" w:color="auto"/>
            </w:tcBorders>
            <w:hideMark/>
          </w:tcPr>
          <w:p w14:paraId="3027DCAA"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EIXO TECNOLOGICO</w:t>
            </w:r>
          </w:p>
        </w:tc>
      </w:tr>
      <w:tr w:rsidR="005B5472" w:rsidRPr="00193566" w14:paraId="62E48CDE" w14:textId="77777777" w:rsidTr="004B2967">
        <w:tc>
          <w:tcPr>
            <w:tcW w:w="4584" w:type="dxa"/>
            <w:gridSpan w:val="2"/>
            <w:tcBorders>
              <w:top w:val="nil"/>
              <w:left w:val="single" w:sz="4" w:space="0" w:color="auto"/>
              <w:bottom w:val="single" w:sz="4" w:space="0" w:color="auto"/>
              <w:right w:val="single" w:sz="4" w:space="0" w:color="auto"/>
            </w:tcBorders>
            <w:hideMark/>
          </w:tcPr>
          <w:p w14:paraId="062E43E2" w14:textId="77777777" w:rsidR="005B5472" w:rsidRPr="00193566" w:rsidRDefault="005B5472" w:rsidP="004B2967">
            <w:pPr>
              <w:jc w:val="center"/>
              <w:rPr>
                <w:rFonts w:ascii="Times New Roman" w:hAnsi="Times New Roman" w:cs="Times New Roman"/>
              </w:rPr>
            </w:pPr>
            <w:r>
              <w:rPr>
                <w:rFonts w:ascii="Times New Roman" w:hAnsi="Times New Roman" w:cs="Times New Roman"/>
                <w:b/>
              </w:rPr>
              <w:t>ENGENHARIA CIVIL</w:t>
            </w:r>
          </w:p>
        </w:tc>
        <w:tc>
          <w:tcPr>
            <w:tcW w:w="4585" w:type="dxa"/>
            <w:gridSpan w:val="4"/>
            <w:tcBorders>
              <w:top w:val="nil"/>
              <w:left w:val="single" w:sz="4" w:space="0" w:color="auto"/>
              <w:bottom w:val="single" w:sz="4" w:space="0" w:color="auto"/>
              <w:right w:val="single" w:sz="4" w:space="0" w:color="auto"/>
            </w:tcBorders>
          </w:tcPr>
          <w:p w14:paraId="37EEE56E" w14:textId="77777777" w:rsidR="005B5472" w:rsidRPr="00193566" w:rsidRDefault="005B5472" w:rsidP="004B2967">
            <w:pPr>
              <w:rPr>
                <w:rFonts w:ascii="Times New Roman" w:hAnsi="Times New Roman" w:cs="Times New Roman"/>
              </w:rPr>
            </w:pPr>
            <w:r w:rsidRPr="00F0126B">
              <w:rPr>
                <w:rFonts w:ascii="Times New Roman" w:hAnsi="Times New Roman" w:cs="Times New Roman"/>
                <w:b/>
              </w:rPr>
              <w:t>INFRAESTRUTURA</w:t>
            </w:r>
          </w:p>
        </w:tc>
      </w:tr>
      <w:tr w:rsidR="005B5472" w:rsidRPr="00193566" w14:paraId="602CBBB1" w14:textId="77777777" w:rsidTr="004B2967">
        <w:tc>
          <w:tcPr>
            <w:tcW w:w="6345" w:type="dxa"/>
            <w:gridSpan w:val="4"/>
            <w:vMerge w:val="restart"/>
            <w:tcBorders>
              <w:top w:val="single" w:sz="4" w:space="0" w:color="auto"/>
              <w:left w:val="single" w:sz="4" w:space="0" w:color="auto"/>
              <w:bottom w:val="single" w:sz="4" w:space="0" w:color="auto"/>
              <w:right w:val="nil"/>
            </w:tcBorders>
            <w:hideMark/>
          </w:tcPr>
          <w:p w14:paraId="74FD0DAB"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 xml:space="preserve">( </w:t>
            </w:r>
            <w:r>
              <w:rPr>
                <w:rFonts w:ascii="Times New Roman" w:hAnsi="Times New Roman" w:cs="Times New Roman"/>
              </w:rPr>
              <w:t>X</w:t>
            </w:r>
            <w:r w:rsidRPr="00193566">
              <w:rPr>
                <w:rFonts w:ascii="Times New Roman" w:hAnsi="Times New Roman" w:cs="Times New Roman"/>
              </w:rPr>
              <w:t xml:space="preserve">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2B023DFA" w14:textId="77777777" w:rsidR="005B5472" w:rsidRPr="00193566" w:rsidRDefault="005B5472" w:rsidP="004B2967">
            <w:pPr>
              <w:rPr>
                <w:rFonts w:ascii="Times New Roman" w:hAnsi="Times New Roman" w:cs="Times New Roman"/>
              </w:rPr>
            </w:pPr>
          </w:p>
        </w:tc>
        <w:tc>
          <w:tcPr>
            <w:tcW w:w="2588" w:type="dxa"/>
            <w:tcBorders>
              <w:top w:val="single" w:sz="4" w:space="0" w:color="auto"/>
              <w:left w:val="single" w:sz="4" w:space="0" w:color="auto"/>
              <w:bottom w:val="nil"/>
              <w:right w:val="single" w:sz="4" w:space="0" w:color="auto"/>
            </w:tcBorders>
            <w:hideMark/>
          </w:tcPr>
          <w:p w14:paraId="1010662E" w14:textId="77777777" w:rsidR="005B5472" w:rsidRPr="00271C67" w:rsidRDefault="005B5472" w:rsidP="004B2967">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5B5472" w:rsidRPr="00193566" w14:paraId="67F6BEC9" w14:textId="77777777" w:rsidTr="004B2967">
        <w:tc>
          <w:tcPr>
            <w:tcW w:w="21621" w:type="dxa"/>
            <w:gridSpan w:val="4"/>
            <w:vMerge/>
            <w:tcBorders>
              <w:top w:val="single" w:sz="4" w:space="0" w:color="auto"/>
              <w:left w:val="single" w:sz="4" w:space="0" w:color="auto"/>
              <w:bottom w:val="single" w:sz="4" w:space="0" w:color="auto"/>
              <w:right w:val="nil"/>
            </w:tcBorders>
            <w:vAlign w:val="center"/>
            <w:hideMark/>
          </w:tcPr>
          <w:p w14:paraId="2F294BFF" w14:textId="77777777" w:rsidR="005B5472" w:rsidRPr="00271C67" w:rsidRDefault="005B5472" w:rsidP="004B2967">
            <w:pPr>
              <w:rPr>
                <w:rFonts w:ascii="Times New Roman" w:hAnsi="Times New Roman" w:cs="Times New Roman"/>
                <w:lang w:val="pt-BR"/>
              </w:rPr>
            </w:pPr>
          </w:p>
        </w:tc>
        <w:tc>
          <w:tcPr>
            <w:tcW w:w="236" w:type="dxa"/>
            <w:vMerge/>
            <w:tcBorders>
              <w:top w:val="single" w:sz="4" w:space="0" w:color="auto"/>
              <w:left w:val="nil"/>
              <w:bottom w:val="single" w:sz="4" w:space="0" w:color="auto"/>
              <w:right w:val="single" w:sz="4" w:space="0" w:color="auto"/>
            </w:tcBorders>
            <w:vAlign w:val="center"/>
            <w:hideMark/>
          </w:tcPr>
          <w:p w14:paraId="5E552F2E" w14:textId="77777777" w:rsidR="005B5472" w:rsidRPr="00271C67" w:rsidRDefault="005B5472" w:rsidP="004B2967">
            <w:pPr>
              <w:rPr>
                <w:rFonts w:ascii="Times New Roman" w:hAnsi="Times New Roman" w:cs="Times New Roman"/>
                <w:lang w:val="pt-BR"/>
              </w:rPr>
            </w:pPr>
          </w:p>
        </w:tc>
        <w:tc>
          <w:tcPr>
            <w:tcW w:w="2588" w:type="dxa"/>
            <w:tcBorders>
              <w:top w:val="nil"/>
              <w:left w:val="single" w:sz="4" w:space="0" w:color="auto"/>
              <w:bottom w:val="single" w:sz="4" w:space="0" w:color="auto"/>
              <w:right w:val="single" w:sz="4" w:space="0" w:color="auto"/>
            </w:tcBorders>
            <w:vAlign w:val="center"/>
            <w:hideMark/>
          </w:tcPr>
          <w:p w14:paraId="04FFE4BC" w14:textId="49E76FAF" w:rsidR="005B5472" w:rsidRPr="00193566" w:rsidRDefault="005B5472"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5B5472" w:rsidRPr="00193566" w14:paraId="6A69AF43" w14:textId="77777777" w:rsidTr="004B2967">
        <w:tc>
          <w:tcPr>
            <w:tcW w:w="9169" w:type="dxa"/>
            <w:gridSpan w:val="6"/>
            <w:tcBorders>
              <w:top w:val="single" w:sz="4" w:space="0" w:color="auto"/>
              <w:left w:val="single" w:sz="4" w:space="0" w:color="auto"/>
              <w:bottom w:val="single" w:sz="4" w:space="0" w:color="auto"/>
              <w:right w:val="single" w:sz="4" w:space="0" w:color="auto"/>
            </w:tcBorders>
            <w:hideMark/>
          </w:tcPr>
          <w:p w14:paraId="00021198" w14:textId="77777777" w:rsidR="005B5472" w:rsidRPr="00271C67" w:rsidRDefault="005B5472" w:rsidP="004B2967">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5B5472" w:rsidRPr="00193566" w14:paraId="5425FEB4" w14:textId="77777777" w:rsidTr="004B2967">
        <w:trPr>
          <w:trHeight w:val="1284"/>
        </w:trPr>
        <w:tc>
          <w:tcPr>
            <w:tcW w:w="4584" w:type="dxa"/>
            <w:gridSpan w:val="2"/>
            <w:tcBorders>
              <w:top w:val="single" w:sz="4" w:space="0" w:color="auto"/>
              <w:left w:val="nil"/>
              <w:bottom w:val="nil"/>
              <w:right w:val="nil"/>
            </w:tcBorders>
          </w:tcPr>
          <w:p w14:paraId="73757C46" w14:textId="77777777" w:rsidR="005B5472" w:rsidRPr="00271C67" w:rsidRDefault="005B5472" w:rsidP="00C26F55">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7D2D7672" w14:textId="77777777" w:rsidR="005B5472" w:rsidRPr="00271C67" w:rsidRDefault="005B5472" w:rsidP="004B2967">
            <w:pPr>
              <w:jc w:val="center"/>
              <w:rPr>
                <w:rFonts w:ascii="Times New Roman" w:hAnsi="Times New Roman" w:cs="Times New Roman"/>
                <w:lang w:val="pt-BR"/>
              </w:rPr>
            </w:pPr>
          </w:p>
        </w:tc>
      </w:tr>
      <w:tr w:rsidR="005B5472" w:rsidRPr="00193566" w14:paraId="0616919F" w14:textId="77777777" w:rsidTr="004B2967">
        <w:tc>
          <w:tcPr>
            <w:tcW w:w="9169" w:type="dxa"/>
            <w:gridSpan w:val="6"/>
            <w:tcBorders>
              <w:top w:val="nil"/>
              <w:left w:val="nil"/>
              <w:bottom w:val="single" w:sz="4" w:space="0" w:color="auto"/>
              <w:right w:val="nil"/>
            </w:tcBorders>
            <w:hideMark/>
          </w:tcPr>
          <w:p w14:paraId="50A93301"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TIPO DE COMPONENTE</w:t>
            </w:r>
          </w:p>
        </w:tc>
      </w:tr>
      <w:tr w:rsidR="005B5472" w:rsidRPr="00193566" w14:paraId="745FA423" w14:textId="77777777" w:rsidTr="004B2967">
        <w:tc>
          <w:tcPr>
            <w:tcW w:w="675" w:type="dxa"/>
            <w:tcBorders>
              <w:top w:val="single" w:sz="4" w:space="0" w:color="auto"/>
              <w:left w:val="single" w:sz="4" w:space="0" w:color="auto"/>
              <w:bottom w:val="single" w:sz="4" w:space="0" w:color="auto"/>
              <w:right w:val="single" w:sz="4" w:space="0" w:color="auto"/>
            </w:tcBorders>
            <w:hideMark/>
          </w:tcPr>
          <w:p w14:paraId="2ADD3596"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X</w:t>
            </w:r>
          </w:p>
        </w:tc>
        <w:tc>
          <w:tcPr>
            <w:tcW w:w="3909" w:type="dxa"/>
            <w:tcBorders>
              <w:top w:val="single" w:sz="4" w:space="0" w:color="auto"/>
              <w:left w:val="single" w:sz="4" w:space="0" w:color="auto"/>
              <w:bottom w:val="single" w:sz="4" w:space="0" w:color="auto"/>
              <w:right w:val="single" w:sz="4" w:space="0" w:color="auto"/>
            </w:tcBorders>
            <w:hideMark/>
          </w:tcPr>
          <w:p w14:paraId="035D9782"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388A0BCD" w14:textId="77777777" w:rsidR="005B5472" w:rsidRPr="00193566" w:rsidRDefault="005B5472" w:rsidP="004B2967">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2F38C72"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Prática Profissional</w:t>
            </w:r>
          </w:p>
        </w:tc>
      </w:tr>
      <w:tr w:rsidR="005B5472" w:rsidRPr="00193566" w14:paraId="79FE2EC2" w14:textId="77777777" w:rsidTr="004B2967">
        <w:tc>
          <w:tcPr>
            <w:tcW w:w="675" w:type="dxa"/>
            <w:tcBorders>
              <w:top w:val="single" w:sz="4" w:space="0" w:color="auto"/>
              <w:left w:val="single" w:sz="4" w:space="0" w:color="auto"/>
              <w:bottom w:val="single" w:sz="4" w:space="0" w:color="auto"/>
              <w:right w:val="single" w:sz="4" w:space="0" w:color="auto"/>
            </w:tcBorders>
          </w:tcPr>
          <w:p w14:paraId="1428D1CC" w14:textId="77777777" w:rsidR="005B5472" w:rsidRPr="00193566" w:rsidRDefault="005B5472" w:rsidP="004B2967">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hideMark/>
          </w:tcPr>
          <w:p w14:paraId="7D0534FB"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4BCE7206" w14:textId="77777777" w:rsidR="005B5472" w:rsidRPr="00193566" w:rsidRDefault="005B5472" w:rsidP="004B2967">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9F93F4C"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Estágio</w:t>
            </w:r>
          </w:p>
        </w:tc>
      </w:tr>
      <w:tr w:rsidR="005B5472" w:rsidRPr="00193566" w14:paraId="5A396C72" w14:textId="77777777" w:rsidTr="004B2967">
        <w:tc>
          <w:tcPr>
            <w:tcW w:w="4584" w:type="dxa"/>
            <w:gridSpan w:val="2"/>
            <w:tcBorders>
              <w:top w:val="single" w:sz="4" w:space="0" w:color="auto"/>
              <w:left w:val="nil"/>
              <w:bottom w:val="nil"/>
              <w:right w:val="nil"/>
            </w:tcBorders>
          </w:tcPr>
          <w:p w14:paraId="2754B4C0" w14:textId="77777777" w:rsidR="005B5472" w:rsidRPr="00193566" w:rsidRDefault="005B5472" w:rsidP="004B2967">
            <w:pPr>
              <w:rPr>
                <w:rFonts w:ascii="Times New Roman" w:hAnsi="Times New Roman" w:cs="Times New Roman"/>
              </w:rPr>
            </w:pPr>
          </w:p>
        </w:tc>
        <w:tc>
          <w:tcPr>
            <w:tcW w:w="4585" w:type="dxa"/>
            <w:gridSpan w:val="4"/>
            <w:tcBorders>
              <w:top w:val="single" w:sz="4" w:space="0" w:color="auto"/>
              <w:left w:val="nil"/>
              <w:bottom w:val="nil"/>
              <w:right w:val="nil"/>
            </w:tcBorders>
          </w:tcPr>
          <w:p w14:paraId="77A6EF5B" w14:textId="77777777" w:rsidR="005B5472" w:rsidRPr="00193566" w:rsidRDefault="005B5472" w:rsidP="004B2967">
            <w:pPr>
              <w:jc w:val="center"/>
              <w:rPr>
                <w:rFonts w:ascii="Times New Roman" w:hAnsi="Times New Roman" w:cs="Times New Roman"/>
              </w:rPr>
            </w:pPr>
          </w:p>
        </w:tc>
      </w:tr>
      <w:tr w:rsidR="005B5472" w:rsidRPr="00193566" w14:paraId="6ADCD858" w14:textId="77777777" w:rsidTr="004B2967">
        <w:tc>
          <w:tcPr>
            <w:tcW w:w="4584" w:type="dxa"/>
            <w:gridSpan w:val="2"/>
            <w:tcBorders>
              <w:top w:val="nil"/>
              <w:left w:val="nil"/>
              <w:bottom w:val="nil"/>
              <w:right w:val="nil"/>
            </w:tcBorders>
            <w:hideMark/>
          </w:tcPr>
          <w:p w14:paraId="68022AF4"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3636AECE" w14:textId="77777777" w:rsidR="005B5472" w:rsidRPr="00193566" w:rsidRDefault="005B5472" w:rsidP="004B2967">
            <w:pPr>
              <w:jc w:val="center"/>
              <w:rPr>
                <w:rFonts w:ascii="Times New Roman" w:hAnsi="Times New Roman" w:cs="Times New Roman"/>
              </w:rPr>
            </w:pPr>
          </w:p>
        </w:tc>
      </w:tr>
    </w:tbl>
    <w:p w14:paraId="35649B0F"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5B5472" w:rsidRPr="00193566" w14:paraId="072ED9FF" w14:textId="77777777" w:rsidTr="004B2967">
        <w:tc>
          <w:tcPr>
            <w:tcW w:w="675" w:type="dxa"/>
            <w:tcBorders>
              <w:top w:val="single" w:sz="4" w:space="0" w:color="auto"/>
              <w:left w:val="single" w:sz="4" w:space="0" w:color="auto"/>
              <w:bottom w:val="single" w:sz="4" w:space="0" w:color="auto"/>
              <w:right w:val="single" w:sz="4" w:space="0" w:color="auto"/>
            </w:tcBorders>
            <w:hideMark/>
          </w:tcPr>
          <w:p w14:paraId="6F9D6849"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X</w:t>
            </w:r>
          </w:p>
        </w:tc>
        <w:tc>
          <w:tcPr>
            <w:tcW w:w="2381" w:type="dxa"/>
            <w:tcBorders>
              <w:top w:val="single" w:sz="4" w:space="0" w:color="auto"/>
              <w:left w:val="single" w:sz="4" w:space="0" w:color="auto"/>
              <w:bottom w:val="single" w:sz="4" w:space="0" w:color="auto"/>
              <w:right w:val="single" w:sz="4" w:space="0" w:color="auto"/>
            </w:tcBorders>
            <w:hideMark/>
          </w:tcPr>
          <w:p w14:paraId="04B6B08F"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left w:val="single" w:sz="4" w:space="0" w:color="auto"/>
              <w:bottom w:val="single" w:sz="4" w:space="0" w:color="auto"/>
              <w:right w:val="single" w:sz="4" w:space="0" w:color="auto"/>
            </w:tcBorders>
          </w:tcPr>
          <w:p w14:paraId="6FA0111F" w14:textId="77777777" w:rsidR="005B5472" w:rsidRPr="00193566" w:rsidRDefault="005B5472" w:rsidP="004B2967">
            <w:pPr>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hideMark/>
          </w:tcPr>
          <w:p w14:paraId="6ABDD4C9"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left w:val="single" w:sz="4" w:space="0" w:color="auto"/>
              <w:bottom w:val="single" w:sz="4" w:space="0" w:color="auto"/>
              <w:right w:val="single" w:sz="4" w:space="0" w:color="auto"/>
            </w:tcBorders>
          </w:tcPr>
          <w:p w14:paraId="0F990D0C" w14:textId="77777777" w:rsidR="005B5472" w:rsidRPr="00193566" w:rsidRDefault="005B5472" w:rsidP="004B2967">
            <w:pPr>
              <w:jc w:val="center"/>
              <w:rPr>
                <w:rFonts w:ascii="Times New Roman" w:hAnsi="Times New Roman" w:cs="Times New Roman"/>
              </w:rPr>
            </w:pPr>
          </w:p>
        </w:tc>
        <w:tc>
          <w:tcPr>
            <w:tcW w:w="2398" w:type="dxa"/>
            <w:tcBorders>
              <w:top w:val="single" w:sz="4" w:space="0" w:color="auto"/>
              <w:left w:val="single" w:sz="4" w:space="0" w:color="auto"/>
              <w:bottom w:val="single" w:sz="4" w:space="0" w:color="auto"/>
              <w:right w:val="single" w:sz="4" w:space="0" w:color="auto"/>
            </w:tcBorders>
            <w:hideMark/>
          </w:tcPr>
          <w:p w14:paraId="7D9639A8"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Optativo</w:t>
            </w:r>
          </w:p>
        </w:tc>
      </w:tr>
    </w:tbl>
    <w:p w14:paraId="2B6DB7C5"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5B5472" w:rsidRPr="00193566" w14:paraId="65C67A5B" w14:textId="77777777" w:rsidTr="004B2967">
        <w:tc>
          <w:tcPr>
            <w:tcW w:w="9169" w:type="dxa"/>
            <w:gridSpan w:val="8"/>
            <w:tcBorders>
              <w:top w:val="single" w:sz="4" w:space="0" w:color="auto"/>
              <w:left w:val="single" w:sz="4" w:space="0" w:color="auto"/>
              <w:bottom w:val="single" w:sz="4" w:space="0" w:color="auto"/>
              <w:right w:val="single" w:sz="4" w:space="0" w:color="auto"/>
            </w:tcBorders>
            <w:hideMark/>
          </w:tcPr>
          <w:p w14:paraId="2B2FD9E2"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DADOS DO COMPONENTE</w:t>
            </w:r>
          </w:p>
        </w:tc>
      </w:tr>
      <w:tr w:rsidR="005B5472" w:rsidRPr="00193566" w14:paraId="0B9F2222" w14:textId="77777777" w:rsidTr="004B2967">
        <w:tc>
          <w:tcPr>
            <w:tcW w:w="959" w:type="dxa"/>
            <w:vMerge w:val="restart"/>
            <w:tcBorders>
              <w:top w:val="single" w:sz="4" w:space="0" w:color="auto"/>
              <w:left w:val="single" w:sz="4" w:space="0" w:color="auto"/>
              <w:bottom w:val="single" w:sz="4" w:space="0" w:color="auto"/>
              <w:right w:val="single" w:sz="4" w:space="0" w:color="auto"/>
            </w:tcBorders>
            <w:hideMark/>
          </w:tcPr>
          <w:p w14:paraId="0A50EB4D"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D5F8E36"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5DF9206"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CF1B2F0"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F6A9B52"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7D57579"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308973F"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Período</w:t>
            </w:r>
          </w:p>
        </w:tc>
      </w:tr>
      <w:tr w:rsidR="005B5472" w:rsidRPr="00193566" w14:paraId="72E2EA08" w14:textId="77777777" w:rsidTr="004B2967">
        <w:tc>
          <w:tcPr>
            <w:tcW w:w="9169" w:type="dxa"/>
            <w:vMerge/>
            <w:tcBorders>
              <w:top w:val="single" w:sz="4" w:space="0" w:color="auto"/>
              <w:left w:val="single" w:sz="4" w:space="0" w:color="auto"/>
              <w:bottom w:val="single" w:sz="4" w:space="0" w:color="auto"/>
              <w:right w:val="single" w:sz="4" w:space="0" w:color="auto"/>
            </w:tcBorders>
            <w:vAlign w:val="center"/>
            <w:hideMark/>
          </w:tcPr>
          <w:p w14:paraId="72ED2872" w14:textId="77777777" w:rsidR="005B5472" w:rsidRPr="00193566" w:rsidRDefault="005B5472" w:rsidP="004B2967">
            <w:pP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F35A32A" w14:textId="77777777" w:rsidR="005B5472" w:rsidRPr="00193566" w:rsidRDefault="005B5472" w:rsidP="004B2967">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17C13E94"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Teórica</w:t>
            </w:r>
          </w:p>
        </w:tc>
        <w:tc>
          <w:tcPr>
            <w:tcW w:w="851" w:type="dxa"/>
            <w:tcBorders>
              <w:top w:val="single" w:sz="4" w:space="0" w:color="auto"/>
              <w:left w:val="single" w:sz="4" w:space="0" w:color="auto"/>
              <w:bottom w:val="single" w:sz="4" w:space="0" w:color="auto"/>
              <w:right w:val="single" w:sz="4" w:space="0" w:color="auto"/>
            </w:tcBorders>
            <w:hideMark/>
          </w:tcPr>
          <w:p w14:paraId="6B8A6FB5"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EC5895" w14:textId="77777777" w:rsidR="005B5472" w:rsidRPr="00193566" w:rsidRDefault="005B5472" w:rsidP="004B2967">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E0F2046" w14:textId="77777777" w:rsidR="005B5472" w:rsidRPr="00193566" w:rsidRDefault="005B5472" w:rsidP="004B2967">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55F699" w14:textId="77777777" w:rsidR="005B5472" w:rsidRPr="00193566" w:rsidRDefault="005B5472" w:rsidP="004B2967">
            <w:pPr>
              <w:rPr>
                <w:rFonts w:ascii="Times New Roman" w:hAnsi="Times New Roman" w:cs="Times New Roman"/>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DE204E7" w14:textId="77777777" w:rsidR="005B5472" w:rsidRPr="00193566" w:rsidRDefault="005B5472" w:rsidP="004B2967">
            <w:pPr>
              <w:rPr>
                <w:rFonts w:ascii="Times New Roman" w:hAnsi="Times New Roman" w:cs="Times New Roman"/>
              </w:rPr>
            </w:pPr>
          </w:p>
        </w:tc>
      </w:tr>
      <w:tr w:rsidR="005B5472" w:rsidRPr="00193566" w14:paraId="40ADC7C3" w14:textId="77777777" w:rsidTr="004B2967">
        <w:tc>
          <w:tcPr>
            <w:tcW w:w="959" w:type="dxa"/>
            <w:tcBorders>
              <w:top w:val="single" w:sz="4" w:space="0" w:color="auto"/>
              <w:left w:val="single" w:sz="4" w:space="0" w:color="auto"/>
              <w:bottom w:val="single" w:sz="4" w:space="0" w:color="auto"/>
              <w:right w:val="single" w:sz="4" w:space="0" w:color="auto"/>
            </w:tcBorders>
            <w:hideMark/>
          </w:tcPr>
          <w:p w14:paraId="06392620" w14:textId="48508D37" w:rsidR="005B5472" w:rsidRPr="00193566" w:rsidRDefault="003B739E" w:rsidP="004B2967">
            <w:pPr>
              <w:jc w:val="center"/>
              <w:rPr>
                <w:rFonts w:ascii="Times New Roman" w:hAnsi="Times New Roman" w:cs="Times New Roman"/>
              </w:rPr>
            </w:pPr>
            <w:r>
              <w:rPr>
                <w:rFonts w:ascii="Times New Roman" w:hAnsi="Times New Roman" w:cs="Times New Roman"/>
              </w:rPr>
              <w:t>12</w:t>
            </w:r>
          </w:p>
        </w:tc>
        <w:tc>
          <w:tcPr>
            <w:tcW w:w="2693" w:type="dxa"/>
            <w:tcBorders>
              <w:top w:val="single" w:sz="4" w:space="0" w:color="auto"/>
              <w:left w:val="single" w:sz="4" w:space="0" w:color="auto"/>
              <w:bottom w:val="single" w:sz="4" w:space="0" w:color="auto"/>
              <w:right w:val="single" w:sz="4" w:space="0" w:color="auto"/>
            </w:tcBorders>
            <w:hideMark/>
          </w:tcPr>
          <w:p w14:paraId="59785EC8" w14:textId="77777777" w:rsidR="005B5472" w:rsidRPr="00EC3B50" w:rsidRDefault="005B5472" w:rsidP="00EC3B50">
            <w:pPr>
              <w:pStyle w:val="Ttulo3"/>
              <w:jc w:val="center"/>
              <w:outlineLvl w:val="2"/>
              <w:rPr>
                <w:rFonts w:ascii="Times New Roman" w:hAnsi="Times New Roman" w:cs="Times New Roman"/>
              </w:rPr>
            </w:pPr>
            <w:bookmarkStart w:id="304" w:name="_Toc22196716"/>
            <w:r w:rsidRPr="00EC3B50">
              <w:rPr>
                <w:rFonts w:ascii="Times New Roman" w:hAnsi="Times New Roman" w:cs="Times New Roman"/>
              </w:rPr>
              <w:t>Introdução à Programação</w:t>
            </w:r>
            <w:bookmarkEnd w:id="304"/>
          </w:p>
        </w:tc>
        <w:tc>
          <w:tcPr>
            <w:tcW w:w="992" w:type="dxa"/>
            <w:tcBorders>
              <w:top w:val="single" w:sz="4" w:space="0" w:color="auto"/>
              <w:left w:val="single" w:sz="4" w:space="0" w:color="auto"/>
              <w:bottom w:val="single" w:sz="4" w:space="0" w:color="auto"/>
              <w:right w:val="single" w:sz="4" w:space="0" w:color="auto"/>
            </w:tcBorders>
            <w:hideMark/>
          </w:tcPr>
          <w:p w14:paraId="79D91198" w14:textId="588BA675" w:rsidR="005B5472" w:rsidRPr="00193566" w:rsidRDefault="00CF16B7" w:rsidP="004B2967">
            <w:pPr>
              <w:jc w:val="center"/>
              <w:rPr>
                <w:rFonts w:ascii="Times New Roman" w:hAnsi="Times New Roman" w:cs="Times New Roman"/>
              </w:rPr>
            </w:pPr>
            <w:r>
              <w:rPr>
                <w:rFonts w:ascii="Times New Roman" w:hAnsi="Times New Roman" w:cs="Times New Roman"/>
              </w:rPr>
              <w:t>3</w:t>
            </w:r>
            <w:r w:rsidR="005B5472">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1784E67D" w14:textId="7224E327" w:rsidR="005B5472" w:rsidRPr="00193566" w:rsidRDefault="00CF16B7" w:rsidP="004B2967">
            <w:pPr>
              <w:jc w:val="center"/>
              <w:rPr>
                <w:rFonts w:ascii="Times New Roman" w:hAnsi="Times New Roman" w:cs="Times New Roman"/>
              </w:rPr>
            </w:pPr>
            <w:r>
              <w:rPr>
                <w:rFonts w:ascii="Times New Roman" w:hAnsi="Times New Roman" w:cs="Times New Roman"/>
              </w:rPr>
              <w:t>3</w:t>
            </w:r>
            <w:r w:rsidR="005B547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608AFD09" w14:textId="74518FA4" w:rsidR="005B5472" w:rsidRPr="00193566" w:rsidRDefault="005B5472" w:rsidP="004B2967">
            <w:pPr>
              <w:jc w:val="center"/>
              <w:rPr>
                <w:rFonts w:ascii="Times New Roman" w:hAnsi="Times New Roman" w:cs="Times New Roman"/>
              </w:rPr>
            </w:pPr>
            <w:r w:rsidRPr="00193566">
              <w:rPr>
                <w:rFonts w:ascii="Times New Roman" w:hAnsi="Times New Roman" w:cs="Times New Roman"/>
              </w:rPr>
              <w:t>0</w:t>
            </w:r>
            <w:r w:rsidR="00CF16B7">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14:paraId="4F1A21E1" w14:textId="44683933" w:rsidR="005B5472" w:rsidRPr="00193566" w:rsidRDefault="00CF16B7" w:rsidP="004B2967">
            <w:pPr>
              <w:jc w:val="center"/>
              <w:rPr>
                <w:rFonts w:ascii="Times New Roman" w:hAnsi="Times New Roman" w:cs="Times New Roman"/>
              </w:rPr>
            </w:pPr>
            <w:r>
              <w:rPr>
                <w:rFonts w:ascii="Times New Roman" w:hAnsi="Times New Roman" w:cs="Times New Roman"/>
              </w:rPr>
              <w:t>6</w:t>
            </w:r>
            <w:r w:rsidR="005B5472" w:rsidRPr="00193566">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hideMark/>
          </w:tcPr>
          <w:p w14:paraId="389285E3" w14:textId="2C097386" w:rsidR="005B5472" w:rsidRPr="00193566" w:rsidRDefault="00CF16B7" w:rsidP="004B2967">
            <w:pPr>
              <w:jc w:val="center"/>
              <w:rPr>
                <w:rFonts w:ascii="Times New Roman" w:hAnsi="Times New Roman" w:cs="Times New Roman"/>
              </w:rPr>
            </w:pPr>
            <w:r>
              <w:rPr>
                <w:rFonts w:ascii="Times New Roman" w:hAnsi="Times New Roman" w:cs="Times New Roman"/>
              </w:rPr>
              <w:t>45</w:t>
            </w:r>
          </w:p>
        </w:tc>
        <w:tc>
          <w:tcPr>
            <w:tcW w:w="981" w:type="dxa"/>
            <w:tcBorders>
              <w:top w:val="single" w:sz="4" w:space="0" w:color="auto"/>
              <w:left w:val="single" w:sz="4" w:space="0" w:color="auto"/>
              <w:bottom w:val="single" w:sz="4" w:space="0" w:color="auto"/>
              <w:right w:val="single" w:sz="4" w:space="0" w:color="auto"/>
            </w:tcBorders>
            <w:hideMark/>
          </w:tcPr>
          <w:p w14:paraId="68272470"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1</w:t>
            </w:r>
          </w:p>
        </w:tc>
      </w:tr>
    </w:tbl>
    <w:p w14:paraId="65D54CF8"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384"/>
        <w:gridCol w:w="3200"/>
        <w:gridCol w:w="1478"/>
        <w:gridCol w:w="3107"/>
      </w:tblGrid>
      <w:tr w:rsidR="005B5472" w:rsidRPr="00193566" w14:paraId="1DDF2EF5" w14:textId="77777777" w:rsidTr="004B2967">
        <w:tc>
          <w:tcPr>
            <w:tcW w:w="1384" w:type="dxa"/>
            <w:tcBorders>
              <w:top w:val="single" w:sz="4" w:space="0" w:color="auto"/>
              <w:left w:val="single" w:sz="4" w:space="0" w:color="auto"/>
              <w:bottom w:val="single" w:sz="4" w:space="0" w:color="auto"/>
              <w:right w:val="single" w:sz="4" w:space="0" w:color="auto"/>
            </w:tcBorders>
            <w:hideMark/>
          </w:tcPr>
          <w:p w14:paraId="42F6AAB9"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Pré-requisito</w:t>
            </w:r>
          </w:p>
        </w:tc>
        <w:tc>
          <w:tcPr>
            <w:tcW w:w="3200" w:type="dxa"/>
            <w:tcBorders>
              <w:top w:val="single" w:sz="4" w:space="0" w:color="auto"/>
              <w:left w:val="single" w:sz="4" w:space="0" w:color="auto"/>
              <w:bottom w:val="single" w:sz="4" w:space="0" w:color="auto"/>
              <w:right w:val="single" w:sz="4" w:space="0" w:color="auto"/>
            </w:tcBorders>
          </w:tcPr>
          <w:p w14:paraId="0C0052E0" w14:textId="2A7085B0" w:rsidR="005B5472" w:rsidRPr="00193566" w:rsidRDefault="005B5472" w:rsidP="004B2967">
            <w:pPr>
              <w:jc w:val="center"/>
              <w:rPr>
                <w:rFonts w:ascii="Times New Roman" w:hAnsi="Times New Roman" w:cs="Times New Roman"/>
              </w:rPr>
            </w:pPr>
            <w:r>
              <w:rPr>
                <w:rFonts w:ascii="Times New Roman" w:hAnsi="Times New Roman" w:cs="Times New Roman"/>
              </w:rPr>
              <w:t>Nenhum</w:t>
            </w:r>
          </w:p>
        </w:tc>
        <w:tc>
          <w:tcPr>
            <w:tcW w:w="1478" w:type="dxa"/>
            <w:tcBorders>
              <w:top w:val="single" w:sz="4" w:space="0" w:color="auto"/>
              <w:left w:val="single" w:sz="4" w:space="0" w:color="auto"/>
              <w:bottom w:val="single" w:sz="4" w:space="0" w:color="auto"/>
              <w:right w:val="single" w:sz="4" w:space="0" w:color="auto"/>
            </w:tcBorders>
            <w:hideMark/>
          </w:tcPr>
          <w:p w14:paraId="037822C9" w14:textId="77777777" w:rsidR="005B5472" w:rsidRPr="00193566" w:rsidRDefault="005B5472" w:rsidP="004B2967">
            <w:pPr>
              <w:jc w:val="center"/>
              <w:rPr>
                <w:rFonts w:ascii="Times New Roman" w:hAnsi="Times New Roman" w:cs="Times New Roman"/>
              </w:rPr>
            </w:pPr>
            <w:r w:rsidRPr="00193566">
              <w:rPr>
                <w:rFonts w:ascii="Times New Roman" w:hAnsi="Times New Roman" w:cs="Times New Roman"/>
              </w:rPr>
              <w:t>Co-Requisitos</w:t>
            </w:r>
          </w:p>
        </w:tc>
        <w:tc>
          <w:tcPr>
            <w:tcW w:w="3107" w:type="dxa"/>
            <w:tcBorders>
              <w:top w:val="single" w:sz="4" w:space="0" w:color="auto"/>
              <w:left w:val="single" w:sz="4" w:space="0" w:color="auto"/>
              <w:bottom w:val="single" w:sz="4" w:space="0" w:color="auto"/>
              <w:right w:val="single" w:sz="4" w:space="0" w:color="auto"/>
            </w:tcBorders>
          </w:tcPr>
          <w:p w14:paraId="32DB3078" w14:textId="0D9676A1" w:rsidR="005B5472" w:rsidRPr="00193566" w:rsidRDefault="005B5472" w:rsidP="004B2967">
            <w:pPr>
              <w:jc w:val="center"/>
              <w:rPr>
                <w:rFonts w:ascii="Times New Roman" w:hAnsi="Times New Roman" w:cs="Times New Roman"/>
              </w:rPr>
            </w:pPr>
          </w:p>
        </w:tc>
      </w:tr>
    </w:tbl>
    <w:p w14:paraId="16192BCC"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B5472" w:rsidRPr="00193566" w14:paraId="6AD751F0" w14:textId="77777777" w:rsidTr="004B2967">
        <w:tc>
          <w:tcPr>
            <w:tcW w:w="9169" w:type="dxa"/>
            <w:tcBorders>
              <w:top w:val="nil"/>
              <w:left w:val="nil"/>
              <w:bottom w:val="single" w:sz="4" w:space="0" w:color="auto"/>
              <w:right w:val="nil"/>
            </w:tcBorders>
            <w:hideMark/>
          </w:tcPr>
          <w:p w14:paraId="5EB1ECD3"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EMENTA</w:t>
            </w:r>
          </w:p>
        </w:tc>
      </w:tr>
      <w:tr w:rsidR="005B5472" w:rsidRPr="00193566" w14:paraId="04A858EA"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616F449E" w14:textId="520C15A9" w:rsidR="005B5472" w:rsidRPr="00271C67" w:rsidRDefault="005B5472" w:rsidP="000B2EA3">
            <w:pPr>
              <w:jc w:val="both"/>
              <w:rPr>
                <w:rFonts w:ascii="Times New Roman" w:hAnsi="Times New Roman" w:cs="Times New Roman"/>
                <w:lang w:val="pt-BR"/>
              </w:rPr>
            </w:pPr>
            <w:r w:rsidRPr="00271C67">
              <w:rPr>
                <w:rFonts w:ascii="Times New Roman" w:hAnsi="Times New Roman" w:cs="Times New Roman"/>
                <w:lang w:val="pt-BR"/>
              </w:rPr>
              <w:t>História da Programação. Conceitos básicos de algoritmos: Lógica de Programação, Descrição e construção de algoritmos. Introdução à programação: Estruturas básicas, Variáveis, Operadores e expressões lógicas, Estruturas condicionais e de repetição</w:t>
            </w:r>
            <w:r w:rsidR="000B2EA3">
              <w:rPr>
                <w:rFonts w:ascii="Times New Roman" w:hAnsi="Times New Roman" w:cs="Times New Roman"/>
                <w:lang w:val="pt-BR"/>
              </w:rPr>
              <w:t>.</w:t>
            </w:r>
          </w:p>
        </w:tc>
      </w:tr>
    </w:tbl>
    <w:p w14:paraId="4967B19E"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B5472" w:rsidRPr="00193566" w14:paraId="25111C17" w14:textId="77777777" w:rsidTr="004B2967">
        <w:tc>
          <w:tcPr>
            <w:tcW w:w="9169" w:type="dxa"/>
            <w:tcBorders>
              <w:top w:val="nil"/>
              <w:left w:val="nil"/>
              <w:bottom w:val="single" w:sz="4" w:space="0" w:color="auto"/>
              <w:right w:val="nil"/>
            </w:tcBorders>
            <w:hideMark/>
          </w:tcPr>
          <w:p w14:paraId="2A15E579"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OBJETIVOS</w:t>
            </w:r>
          </w:p>
        </w:tc>
      </w:tr>
      <w:tr w:rsidR="005B5472" w:rsidRPr="00193566" w14:paraId="50479B0B" w14:textId="77777777" w:rsidTr="004B2967">
        <w:tc>
          <w:tcPr>
            <w:tcW w:w="9169" w:type="dxa"/>
            <w:tcBorders>
              <w:top w:val="single" w:sz="4" w:space="0" w:color="auto"/>
              <w:left w:val="single" w:sz="4" w:space="0" w:color="auto"/>
              <w:bottom w:val="single" w:sz="4" w:space="0" w:color="auto"/>
              <w:right w:val="single" w:sz="4" w:space="0" w:color="auto"/>
            </w:tcBorders>
          </w:tcPr>
          <w:p w14:paraId="1C6F5CA0" w14:textId="77777777" w:rsidR="005B5472" w:rsidRPr="00271C67" w:rsidRDefault="005B5472" w:rsidP="00260D8C">
            <w:pPr>
              <w:rPr>
                <w:rFonts w:ascii="Times New Roman" w:hAnsi="Times New Roman" w:cs="Times New Roman"/>
                <w:b/>
                <w:lang w:val="pt-BR"/>
              </w:rPr>
            </w:pPr>
            <w:r w:rsidRPr="00271C67">
              <w:rPr>
                <w:rFonts w:ascii="Times New Roman" w:hAnsi="Times New Roman" w:cs="Times New Roman"/>
                <w:b/>
                <w:lang w:val="pt-BR"/>
              </w:rPr>
              <w:t>Geral</w:t>
            </w:r>
          </w:p>
          <w:p w14:paraId="7741176D" w14:textId="77777777" w:rsidR="005B5472" w:rsidRPr="00271C67" w:rsidRDefault="005B5472" w:rsidP="004B2967">
            <w:pPr>
              <w:jc w:val="both"/>
              <w:rPr>
                <w:rFonts w:ascii="Times New Roman" w:hAnsi="Times New Roman" w:cs="Times New Roman"/>
                <w:lang w:val="pt-BR"/>
              </w:rPr>
            </w:pPr>
            <w:r w:rsidRPr="00271C67">
              <w:rPr>
                <w:rFonts w:ascii="Times New Roman" w:hAnsi="Times New Roman" w:cs="Times New Roman"/>
                <w:lang w:val="pt-BR"/>
              </w:rPr>
              <w:t>Desenvolver noções básicas de programação de computadores</w:t>
            </w:r>
          </w:p>
          <w:p w14:paraId="172C9E5F" w14:textId="77777777" w:rsidR="005B5472" w:rsidRPr="00271C67" w:rsidRDefault="005B5472" w:rsidP="004B2967">
            <w:pPr>
              <w:jc w:val="center"/>
              <w:rPr>
                <w:rFonts w:ascii="Times New Roman" w:hAnsi="Times New Roman" w:cs="Times New Roman"/>
                <w:lang w:val="pt-BR"/>
              </w:rPr>
            </w:pPr>
          </w:p>
          <w:p w14:paraId="25C45A09" w14:textId="77777777" w:rsidR="005B5472" w:rsidRPr="00193566" w:rsidRDefault="005B5472" w:rsidP="00260D8C">
            <w:pPr>
              <w:rPr>
                <w:rFonts w:ascii="Times New Roman" w:hAnsi="Times New Roman" w:cs="Times New Roman"/>
                <w:b/>
              </w:rPr>
            </w:pPr>
            <w:r w:rsidRPr="00193566">
              <w:rPr>
                <w:rFonts w:ascii="Times New Roman" w:hAnsi="Times New Roman" w:cs="Times New Roman"/>
                <w:b/>
              </w:rPr>
              <w:t>Específico</w:t>
            </w:r>
          </w:p>
          <w:p w14:paraId="78BED598" w14:textId="77777777" w:rsidR="005B5472" w:rsidRPr="00193566" w:rsidRDefault="005B5472" w:rsidP="00961201">
            <w:pPr>
              <w:pStyle w:val="PargrafodaLista"/>
              <w:widowControl/>
              <w:numPr>
                <w:ilvl w:val="0"/>
                <w:numId w:val="33"/>
              </w:numPr>
              <w:autoSpaceDE/>
              <w:autoSpaceDN/>
              <w:contextualSpacing/>
              <w:jc w:val="both"/>
              <w:rPr>
                <w:rFonts w:ascii="Times New Roman" w:hAnsi="Times New Roman" w:cs="Times New Roman"/>
              </w:rPr>
            </w:pPr>
            <w:r w:rsidRPr="00193566">
              <w:rPr>
                <w:rFonts w:ascii="Times New Roman" w:hAnsi="Times New Roman" w:cs="Times New Roman"/>
              </w:rPr>
              <w:t>Estruturar algoritmos;</w:t>
            </w:r>
          </w:p>
          <w:p w14:paraId="4C152F9D" w14:textId="77777777" w:rsidR="005B5472" w:rsidRPr="00271C67" w:rsidRDefault="005B5472" w:rsidP="00961201">
            <w:pPr>
              <w:pStyle w:val="PargrafodaLista"/>
              <w:widowControl/>
              <w:numPr>
                <w:ilvl w:val="0"/>
                <w:numId w:val="33"/>
              </w:numPr>
              <w:autoSpaceDE/>
              <w:autoSpaceDN/>
              <w:contextualSpacing/>
              <w:jc w:val="both"/>
              <w:rPr>
                <w:rFonts w:ascii="Times New Roman" w:hAnsi="Times New Roman" w:cs="Times New Roman"/>
                <w:lang w:val="pt-BR"/>
              </w:rPr>
            </w:pPr>
            <w:r w:rsidRPr="00271C67">
              <w:rPr>
                <w:rFonts w:ascii="Times New Roman" w:hAnsi="Times New Roman" w:cs="Times New Roman"/>
                <w:lang w:val="pt-BR"/>
              </w:rPr>
              <w:t>Descrever a lógica de programação estruturada;</w:t>
            </w:r>
          </w:p>
          <w:p w14:paraId="63D07C90" w14:textId="77777777" w:rsidR="005B5472" w:rsidRPr="00271C67" w:rsidRDefault="005B5472" w:rsidP="00961201">
            <w:pPr>
              <w:pStyle w:val="PargrafodaLista"/>
              <w:widowControl/>
              <w:numPr>
                <w:ilvl w:val="0"/>
                <w:numId w:val="33"/>
              </w:numPr>
              <w:autoSpaceDE/>
              <w:autoSpaceDN/>
              <w:contextualSpacing/>
              <w:jc w:val="both"/>
              <w:rPr>
                <w:rFonts w:ascii="Times New Roman" w:hAnsi="Times New Roman" w:cs="Times New Roman"/>
                <w:lang w:val="pt-BR"/>
              </w:rPr>
            </w:pPr>
            <w:r w:rsidRPr="00271C67">
              <w:rPr>
                <w:rFonts w:ascii="Times New Roman" w:hAnsi="Times New Roman" w:cs="Times New Roman"/>
                <w:lang w:val="pt-BR"/>
              </w:rPr>
              <w:t>Aplicar conceitos e desenvolver algoritmos usando uma linguagem de programação estruturada.</w:t>
            </w:r>
          </w:p>
        </w:tc>
      </w:tr>
    </w:tbl>
    <w:p w14:paraId="6613E310" w14:textId="77777777" w:rsidR="005B5472" w:rsidRPr="00193566" w:rsidRDefault="005B5472" w:rsidP="005B5472">
      <w:pPr>
        <w:rPr>
          <w:rFonts w:ascii="Times New Roman" w:hAnsi="Times New Roman" w:cs="Times New Roman"/>
        </w:rPr>
      </w:pPr>
    </w:p>
    <w:tbl>
      <w:tblPr>
        <w:tblStyle w:val="TableNormal"/>
        <w:tblW w:w="9165" w:type="dxa"/>
        <w:tblLayout w:type="fixed"/>
        <w:tblLook w:val="04A0" w:firstRow="1" w:lastRow="0" w:firstColumn="1" w:lastColumn="0" w:noHBand="0" w:noVBand="1"/>
      </w:tblPr>
      <w:tblGrid>
        <w:gridCol w:w="7760"/>
        <w:gridCol w:w="1405"/>
      </w:tblGrid>
      <w:tr w:rsidR="005B5472" w:rsidRPr="00193566" w14:paraId="4B060C87"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23FAD680"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9039F60"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CH (H/A)</w:t>
            </w:r>
          </w:p>
        </w:tc>
      </w:tr>
      <w:tr w:rsidR="005B5472" w:rsidRPr="00193566" w14:paraId="08E0C4DA"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421B6B0A" w14:textId="77777777" w:rsidR="005B5472" w:rsidRPr="00193566" w:rsidRDefault="005B5472" w:rsidP="004B2967">
            <w:pPr>
              <w:pStyle w:val="Default"/>
              <w:jc w:val="both"/>
              <w:rPr>
                <w:rFonts w:ascii="Times New Roman" w:hAnsi="Times New Roman" w:cs="Times New Roman"/>
                <w:color w:val="auto"/>
              </w:rPr>
            </w:pPr>
            <w:r w:rsidRPr="00193566">
              <w:rPr>
                <w:rFonts w:ascii="Times New Roman" w:hAnsi="Times New Roman" w:cs="Times New Roman"/>
                <w:color w:val="auto"/>
              </w:rPr>
              <w:t xml:space="preserve">História da Programação.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0E629DD" w14:textId="60B593CE" w:rsidR="005B5472" w:rsidRPr="00193566" w:rsidRDefault="00CF16B7" w:rsidP="004B2967">
            <w:pPr>
              <w:jc w:val="center"/>
              <w:rPr>
                <w:rFonts w:ascii="Times New Roman" w:hAnsi="Times New Roman" w:cs="Times New Roman"/>
                <w:b/>
                <w:bCs/>
              </w:rPr>
            </w:pPr>
            <w:r>
              <w:rPr>
                <w:rFonts w:ascii="Times New Roman" w:hAnsi="Times New Roman" w:cs="Times New Roman"/>
                <w:b/>
                <w:bCs/>
              </w:rPr>
              <w:t>5</w:t>
            </w:r>
          </w:p>
        </w:tc>
      </w:tr>
      <w:tr w:rsidR="005B5472" w:rsidRPr="00193566" w14:paraId="441D0B87"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31EC9033" w14:textId="77777777" w:rsidR="005B5472" w:rsidRPr="00271C67" w:rsidRDefault="005B5472" w:rsidP="004B2967">
            <w:pPr>
              <w:pStyle w:val="Default"/>
              <w:jc w:val="both"/>
              <w:rPr>
                <w:rFonts w:ascii="Times New Roman" w:hAnsi="Times New Roman" w:cs="Times New Roman"/>
                <w:color w:val="auto"/>
                <w:lang w:val="pt-BR"/>
              </w:rPr>
            </w:pPr>
            <w:r w:rsidRPr="00271C67">
              <w:rPr>
                <w:rFonts w:ascii="Times New Roman" w:hAnsi="Times New Roman" w:cs="Times New Roman"/>
                <w:color w:val="auto"/>
                <w:lang w:val="pt-BR"/>
              </w:rPr>
              <w:t xml:space="preserve">Conceitos básicos de algoritmos: Lógica de Programação, Descrição e construção de algoritmos.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B64C66C" w14:textId="25644FC1" w:rsidR="005B5472" w:rsidRPr="00193566" w:rsidRDefault="00CF16B7" w:rsidP="004B2967">
            <w:pPr>
              <w:jc w:val="center"/>
              <w:rPr>
                <w:rFonts w:ascii="Times New Roman" w:hAnsi="Times New Roman" w:cs="Times New Roman"/>
                <w:b/>
                <w:bCs/>
              </w:rPr>
            </w:pPr>
            <w:r>
              <w:rPr>
                <w:rFonts w:ascii="Times New Roman" w:hAnsi="Times New Roman" w:cs="Times New Roman"/>
                <w:b/>
                <w:bCs/>
              </w:rPr>
              <w:t>5</w:t>
            </w:r>
          </w:p>
        </w:tc>
      </w:tr>
      <w:tr w:rsidR="005B5472" w:rsidRPr="00193566" w14:paraId="58CF6E53"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29502245" w14:textId="77777777" w:rsidR="005B5472" w:rsidRPr="00271C67" w:rsidRDefault="005B5472" w:rsidP="004B2967">
            <w:pPr>
              <w:pStyle w:val="Default"/>
              <w:jc w:val="both"/>
              <w:rPr>
                <w:rFonts w:ascii="Times New Roman" w:hAnsi="Times New Roman" w:cs="Times New Roman"/>
                <w:color w:val="auto"/>
                <w:lang w:val="pt-BR"/>
              </w:rPr>
            </w:pPr>
            <w:r w:rsidRPr="00271C67">
              <w:rPr>
                <w:rFonts w:ascii="Times New Roman" w:hAnsi="Times New Roman" w:cs="Times New Roman"/>
                <w:color w:val="auto"/>
                <w:lang w:val="pt-BR"/>
              </w:rPr>
              <w:t>Introdução à programação: Estruturas básicas, Variáveis, Operadores e expressões  lógicas, Estruturas  condicionais  e  de  repetição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23F7DF2" w14:textId="07777CE7" w:rsidR="005B5472" w:rsidRPr="00193566" w:rsidRDefault="00CF16B7" w:rsidP="004B2967">
            <w:pPr>
              <w:jc w:val="center"/>
              <w:rPr>
                <w:rFonts w:ascii="Times New Roman" w:hAnsi="Times New Roman" w:cs="Times New Roman"/>
                <w:b/>
                <w:bCs/>
              </w:rPr>
            </w:pPr>
            <w:r>
              <w:rPr>
                <w:rFonts w:ascii="Times New Roman" w:hAnsi="Times New Roman" w:cs="Times New Roman"/>
                <w:b/>
                <w:bCs/>
              </w:rPr>
              <w:t>1</w:t>
            </w:r>
            <w:r w:rsidR="005B5472" w:rsidRPr="00193566">
              <w:rPr>
                <w:rFonts w:ascii="Times New Roman" w:hAnsi="Times New Roman" w:cs="Times New Roman"/>
                <w:b/>
                <w:bCs/>
              </w:rPr>
              <w:t>0</w:t>
            </w:r>
          </w:p>
        </w:tc>
      </w:tr>
      <w:tr w:rsidR="005B5472" w:rsidRPr="00193566" w14:paraId="20D8FB91"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28C855F3" w14:textId="77777777" w:rsidR="005B5472" w:rsidRPr="00193566" w:rsidRDefault="005B5472" w:rsidP="004B2967">
            <w:pPr>
              <w:pStyle w:val="Default"/>
              <w:jc w:val="both"/>
              <w:rPr>
                <w:rFonts w:ascii="Times New Roman" w:hAnsi="Times New Roman" w:cs="Times New Roman"/>
                <w:color w:val="auto"/>
              </w:rPr>
            </w:pPr>
            <w:r w:rsidRPr="00193566">
              <w:rPr>
                <w:rFonts w:ascii="Times New Roman" w:hAnsi="Times New Roman" w:cs="Times New Roman"/>
                <w:color w:val="auto"/>
              </w:rPr>
              <w:t>Funções e procedimentos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896160F" w14:textId="725A852B" w:rsidR="005B5472" w:rsidRPr="00193566" w:rsidRDefault="005B5472" w:rsidP="004B2967">
            <w:pPr>
              <w:jc w:val="center"/>
              <w:rPr>
                <w:rFonts w:ascii="Times New Roman" w:hAnsi="Times New Roman" w:cs="Times New Roman"/>
                <w:b/>
                <w:bCs/>
              </w:rPr>
            </w:pPr>
            <w:r w:rsidRPr="00193566">
              <w:rPr>
                <w:rFonts w:ascii="Times New Roman" w:hAnsi="Times New Roman" w:cs="Times New Roman"/>
                <w:b/>
                <w:bCs/>
              </w:rPr>
              <w:t>1</w:t>
            </w:r>
            <w:r w:rsidR="004A02EB">
              <w:rPr>
                <w:rFonts w:ascii="Times New Roman" w:hAnsi="Times New Roman" w:cs="Times New Roman"/>
                <w:b/>
                <w:bCs/>
              </w:rPr>
              <w:t>0</w:t>
            </w:r>
          </w:p>
        </w:tc>
      </w:tr>
      <w:tr w:rsidR="005B5472" w:rsidRPr="00193566" w14:paraId="7A4E9505"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3F37B368" w14:textId="77777777" w:rsidR="005B5472" w:rsidRPr="00193566" w:rsidRDefault="005B5472" w:rsidP="004B2967">
            <w:pPr>
              <w:pStyle w:val="Default"/>
              <w:jc w:val="both"/>
              <w:rPr>
                <w:rFonts w:ascii="Times New Roman" w:hAnsi="Times New Roman" w:cs="Times New Roman"/>
                <w:color w:val="auto"/>
              </w:rPr>
            </w:pPr>
            <w:r w:rsidRPr="00193566">
              <w:rPr>
                <w:rFonts w:ascii="Times New Roman" w:hAnsi="Times New Roman" w:cs="Times New Roman"/>
                <w:color w:val="auto"/>
              </w:rPr>
              <w:t>Estruturas ou classes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6EA6C6E" w14:textId="29380D94" w:rsidR="005B5472" w:rsidRPr="00193566" w:rsidRDefault="005B5472" w:rsidP="004B2967">
            <w:pPr>
              <w:jc w:val="center"/>
              <w:rPr>
                <w:rFonts w:ascii="Times New Roman" w:hAnsi="Times New Roman" w:cs="Times New Roman"/>
                <w:b/>
                <w:bCs/>
              </w:rPr>
            </w:pPr>
            <w:r w:rsidRPr="00193566">
              <w:rPr>
                <w:rFonts w:ascii="Times New Roman" w:hAnsi="Times New Roman" w:cs="Times New Roman"/>
                <w:b/>
                <w:bCs/>
              </w:rPr>
              <w:t>1</w:t>
            </w:r>
            <w:r w:rsidR="004A02EB">
              <w:rPr>
                <w:rFonts w:ascii="Times New Roman" w:hAnsi="Times New Roman" w:cs="Times New Roman"/>
                <w:b/>
                <w:bCs/>
              </w:rPr>
              <w:t>0</w:t>
            </w:r>
          </w:p>
        </w:tc>
      </w:tr>
      <w:tr w:rsidR="005B5472" w:rsidRPr="00193566" w14:paraId="71699531"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33B7D196" w14:textId="77777777" w:rsidR="005B5472" w:rsidRPr="00271C67" w:rsidRDefault="005B5472" w:rsidP="004B2967">
            <w:pPr>
              <w:pStyle w:val="Default"/>
              <w:jc w:val="both"/>
              <w:rPr>
                <w:rFonts w:ascii="Times New Roman" w:hAnsi="Times New Roman" w:cs="Times New Roman"/>
                <w:color w:val="auto"/>
                <w:lang w:val="pt-BR"/>
              </w:rPr>
            </w:pPr>
            <w:r w:rsidRPr="00271C67">
              <w:rPr>
                <w:rFonts w:ascii="Times New Roman" w:hAnsi="Times New Roman" w:cs="Times New Roman"/>
                <w:color w:val="auto"/>
                <w:lang w:val="pt-BR"/>
              </w:rPr>
              <w:t>Armazenamento e leitura em arquivo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DF02935" w14:textId="17FF1476" w:rsidR="005B5472" w:rsidRPr="00193566" w:rsidRDefault="005B5472" w:rsidP="004B2967">
            <w:pPr>
              <w:jc w:val="center"/>
              <w:rPr>
                <w:rFonts w:ascii="Times New Roman" w:hAnsi="Times New Roman" w:cs="Times New Roman"/>
                <w:b/>
                <w:bCs/>
              </w:rPr>
            </w:pPr>
            <w:r w:rsidRPr="00193566">
              <w:rPr>
                <w:rFonts w:ascii="Times New Roman" w:hAnsi="Times New Roman" w:cs="Times New Roman"/>
                <w:b/>
                <w:bCs/>
              </w:rPr>
              <w:t>1</w:t>
            </w:r>
            <w:r w:rsidR="004A02EB">
              <w:rPr>
                <w:rFonts w:ascii="Times New Roman" w:hAnsi="Times New Roman" w:cs="Times New Roman"/>
                <w:b/>
                <w:bCs/>
              </w:rPr>
              <w:t>0</w:t>
            </w:r>
          </w:p>
        </w:tc>
      </w:tr>
      <w:tr w:rsidR="005B5472" w:rsidRPr="00193566" w14:paraId="4296D339"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7A8D68D1" w14:textId="77777777" w:rsidR="005B5472" w:rsidRPr="00193566" w:rsidRDefault="005B5472" w:rsidP="004B2967">
            <w:pPr>
              <w:pStyle w:val="Default"/>
              <w:jc w:val="both"/>
              <w:rPr>
                <w:rFonts w:ascii="Times New Roman" w:hAnsi="Times New Roman" w:cs="Times New Roman"/>
                <w:color w:val="auto"/>
              </w:rPr>
            </w:pPr>
            <w:r w:rsidRPr="00193566">
              <w:rPr>
                <w:rFonts w:ascii="Times New Roman" w:hAnsi="Times New Roman" w:cs="Times New Roman"/>
                <w:color w:val="auto"/>
              </w:rPr>
              <w:t>Algoritmos de Ordenação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DFB090C" w14:textId="103E072A" w:rsidR="005B5472" w:rsidRPr="00193566" w:rsidRDefault="005B5472" w:rsidP="004B2967">
            <w:pPr>
              <w:jc w:val="center"/>
              <w:rPr>
                <w:rFonts w:ascii="Times New Roman" w:hAnsi="Times New Roman" w:cs="Times New Roman"/>
                <w:b/>
                <w:bCs/>
              </w:rPr>
            </w:pPr>
            <w:r w:rsidRPr="00193566">
              <w:rPr>
                <w:rFonts w:ascii="Times New Roman" w:hAnsi="Times New Roman" w:cs="Times New Roman"/>
                <w:b/>
                <w:bCs/>
              </w:rPr>
              <w:t>1</w:t>
            </w:r>
            <w:r w:rsidR="004A02EB">
              <w:rPr>
                <w:rFonts w:ascii="Times New Roman" w:hAnsi="Times New Roman" w:cs="Times New Roman"/>
                <w:b/>
                <w:bCs/>
              </w:rPr>
              <w:t>0</w:t>
            </w:r>
          </w:p>
        </w:tc>
      </w:tr>
      <w:tr w:rsidR="005B5472" w:rsidRPr="00193566" w14:paraId="2A846AB6" w14:textId="77777777" w:rsidTr="004B2967">
        <w:tc>
          <w:tcPr>
            <w:tcW w:w="7760" w:type="dxa"/>
            <w:tcBorders>
              <w:top w:val="single" w:sz="4" w:space="0" w:color="auto"/>
              <w:left w:val="single" w:sz="4" w:space="0" w:color="auto"/>
              <w:bottom w:val="single" w:sz="4" w:space="0" w:color="auto"/>
              <w:right w:val="single" w:sz="4" w:space="0" w:color="auto"/>
            </w:tcBorders>
            <w:hideMark/>
          </w:tcPr>
          <w:p w14:paraId="2F31FE96" w14:textId="77777777" w:rsidR="005B5472" w:rsidRPr="00193566" w:rsidRDefault="005B5472" w:rsidP="004B2967">
            <w:pPr>
              <w:ind w:left="731"/>
              <w:jc w:val="both"/>
              <w:rPr>
                <w:rFonts w:ascii="Times New Roman" w:hAnsi="Times New Roman" w:cs="Times New Roman"/>
              </w:rPr>
            </w:pPr>
            <w:r w:rsidRPr="00193566">
              <w:rPr>
                <w:rFonts w:ascii="Times New Roman" w:hAnsi="Times New Roman" w:cs="Times New Roman"/>
              </w:rPr>
              <w:t>TOTAL</w:t>
            </w:r>
          </w:p>
        </w:tc>
        <w:tc>
          <w:tcPr>
            <w:tcW w:w="1405" w:type="dxa"/>
            <w:tcBorders>
              <w:top w:val="single" w:sz="4" w:space="0" w:color="auto"/>
              <w:left w:val="single" w:sz="4" w:space="0" w:color="auto"/>
              <w:bottom w:val="single" w:sz="4" w:space="0" w:color="auto"/>
              <w:right w:val="single" w:sz="4" w:space="0" w:color="auto"/>
            </w:tcBorders>
            <w:hideMark/>
          </w:tcPr>
          <w:p w14:paraId="2C0081E8" w14:textId="30ACC44C" w:rsidR="005B5472" w:rsidRPr="00193566" w:rsidRDefault="00CF16B7" w:rsidP="004B2967">
            <w:pPr>
              <w:jc w:val="center"/>
              <w:rPr>
                <w:rFonts w:ascii="Times New Roman" w:hAnsi="Times New Roman" w:cs="Times New Roman"/>
                <w:b/>
                <w:bCs/>
              </w:rPr>
            </w:pPr>
            <w:r>
              <w:rPr>
                <w:rFonts w:ascii="Times New Roman" w:hAnsi="Times New Roman" w:cs="Times New Roman"/>
                <w:b/>
              </w:rPr>
              <w:t>6</w:t>
            </w:r>
            <w:r w:rsidR="005B5472" w:rsidRPr="00193566">
              <w:rPr>
                <w:rFonts w:ascii="Times New Roman" w:hAnsi="Times New Roman" w:cs="Times New Roman"/>
                <w:b/>
              </w:rPr>
              <w:t>0</w:t>
            </w:r>
          </w:p>
        </w:tc>
      </w:tr>
    </w:tbl>
    <w:p w14:paraId="34FEA242"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B5472" w:rsidRPr="00193566" w14:paraId="47383ECD"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27A38529"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METOTOLOGIA</w:t>
            </w:r>
          </w:p>
        </w:tc>
      </w:tr>
      <w:tr w:rsidR="005B5472" w:rsidRPr="00193566" w14:paraId="23037832"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53CE0E32" w14:textId="77777777" w:rsidR="005B5472" w:rsidRPr="00271C67" w:rsidRDefault="005B5472" w:rsidP="004B2967">
            <w:pPr>
              <w:rPr>
                <w:rFonts w:ascii="Times New Roman" w:hAnsi="Times New Roman" w:cs="Times New Roman"/>
                <w:lang w:val="pt-BR"/>
              </w:rPr>
            </w:pPr>
            <w:r w:rsidRPr="00271C67">
              <w:rPr>
                <w:rFonts w:ascii="Times New Roman" w:hAnsi="Times New Roman" w:cs="Times New Roman"/>
                <w:lang w:val="pt-BR"/>
              </w:rPr>
              <w:t>Aulas expositivas dialogadas com datashow e aplicações práticas no laboratório de informática.</w:t>
            </w:r>
          </w:p>
        </w:tc>
      </w:tr>
    </w:tbl>
    <w:p w14:paraId="5726DC72"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B5472" w:rsidRPr="00193566" w14:paraId="2A8CC533"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08E3E9CB" w14:textId="77777777" w:rsidR="005B5472" w:rsidRPr="00193566" w:rsidRDefault="005B5472" w:rsidP="004B2967">
            <w:pPr>
              <w:rPr>
                <w:rFonts w:ascii="Times New Roman" w:hAnsi="Times New Roman" w:cs="Times New Roman"/>
              </w:rPr>
            </w:pPr>
            <w:r w:rsidRPr="00193566">
              <w:rPr>
                <w:rFonts w:ascii="Times New Roman" w:hAnsi="Times New Roman" w:cs="Times New Roman"/>
              </w:rPr>
              <w:t>AVALIAÇÃO</w:t>
            </w:r>
          </w:p>
        </w:tc>
      </w:tr>
      <w:tr w:rsidR="005B5472" w:rsidRPr="00193566" w14:paraId="48531335"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7575EEB2" w14:textId="77777777" w:rsidR="005B5472" w:rsidRPr="00271C67" w:rsidRDefault="005B5472" w:rsidP="004B2967">
            <w:pPr>
              <w:rPr>
                <w:rFonts w:ascii="Times New Roman" w:hAnsi="Times New Roman" w:cs="Times New Roman"/>
                <w:lang w:val="pt-BR"/>
              </w:rPr>
            </w:pPr>
            <w:r w:rsidRPr="00271C67">
              <w:rPr>
                <w:rFonts w:ascii="Times New Roman" w:hAnsi="Times New Roman" w:cs="Times New Roman"/>
                <w:lang w:val="pt-BR"/>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3614AB80"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B5472" w:rsidRPr="006E305D" w14:paraId="0343B358"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52041FC5" w14:textId="77777777" w:rsidR="005B5472" w:rsidRPr="006E305D" w:rsidRDefault="005B5472" w:rsidP="004B2967">
            <w:pPr>
              <w:rPr>
                <w:rFonts w:ascii="Times New Roman" w:hAnsi="Times New Roman" w:cs="Times New Roman"/>
              </w:rPr>
            </w:pPr>
            <w:r w:rsidRPr="006E305D">
              <w:rPr>
                <w:rFonts w:ascii="Times New Roman" w:hAnsi="Times New Roman" w:cs="Times New Roman"/>
              </w:rPr>
              <w:t>BIBLIOGRAFIA BÁSICA</w:t>
            </w:r>
          </w:p>
        </w:tc>
      </w:tr>
      <w:tr w:rsidR="005B5472" w:rsidRPr="006E305D" w14:paraId="1F54574C"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5D9DDE42" w14:textId="687C76DE" w:rsidR="001C7B2B" w:rsidRPr="006E305D" w:rsidRDefault="001C7B2B" w:rsidP="001C7B2B">
            <w:pPr>
              <w:rPr>
                <w:rFonts w:ascii="Times New Roman" w:hAnsi="Times New Roman" w:cs="Times New Roman"/>
                <w:lang w:val="pt-BR"/>
              </w:rPr>
            </w:pPr>
            <w:r w:rsidRPr="006E305D">
              <w:rPr>
                <w:rFonts w:ascii="Times New Roman" w:hAnsi="Times New Roman" w:cs="Times New Roman"/>
                <w:lang w:val="pt-BR"/>
              </w:rPr>
              <w:t xml:space="preserve">CORMEN, T. H. </w:t>
            </w:r>
            <w:r w:rsidRPr="006E305D">
              <w:rPr>
                <w:rFonts w:ascii="Times New Roman" w:hAnsi="Times New Roman" w:cs="Times New Roman"/>
                <w:b/>
                <w:lang w:val="pt-BR"/>
              </w:rPr>
              <w:t>Algoritmos</w:t>
            </w:r>
            <w:r w:rsidRPr="006E305D">
              <w:rPr>
                <w:rFonts w:ascii="Times New Roman" w:hAnsi="Times New Roman" w:cs="Times New Roman"/>
                <w:lang w:val="pt-BR"/>
              </w:rPr>
              <w:t>. 3. ed. Rio de Janeiro:</w:t>
            </w:r>
            <w:r w:rsidRPr="006E305D">
              <w:rPr>
                <w:rStyle w:val="fontstyle01"/>
                <w:rFonts w:ascii="Times New Roman" w:hAnsi="Times New Roman" w:cs="Times New Roman"/>
                <w:color w:val="auto"/>
                <w:lang w:val="pt-BR"/>
              </w:rPr>
              <w:t xml:space="preserve"> ELSEVIER,</w:t>
            </w:r>
            <w:r w:rsidRPr="006E305D">
              <w:rPr>
                <w:rFonts w:ascii="Times New Roman" w:hAnsi="Times New Roman" w:cs="Times New Roman"/>
                <w:lang w:val="pt-BR"/>
              </w:rPr>
              <w:t xml:space="preserve"> 2012.</w:t>
            </w:r>
          </w:p>
          <w:p w14:paraId="0C6480AB" w14:textId="77777777" w:rsidR="001C7B2B" w:rsidRPr="006E305D" w:rsidRDefault="001C7B2B" w:rsidP="001C7B2B">
            <w:pPr>
              <w:rPr>
                <w:rFonts w:ascii="Times New Roman" w:hAnsi="Times New Roman" w:cs="Times New Roman"/>
                <w:lang w:val="pt-BR"/>
              </w:rPr>
            </w:pPr>
            <w:r w:rsidRPr="006E305D">
              <w:rPr>
                <w:rStyle w:val="fontstyle01"/>
                <w:rFonts w:ascii="Times New Roman" w:hAnsi="Times New Roman" w:cs="Times New Roman"/>
                <w:color w:val="auto"/>
                <w:lang w:val="pt-BR"/>
              </w:rPr>
              <w:t xml:space="preserve">FORBELLONE, A. L. V. </w:t>
            </w:r>
            <w:r w:rsidRPr="006E305D">
              <w:rPr>
                <w:rFonts w:ascii="Times New Roman" w:hAnsi="Times New Roman" w:cs="Times New Roman"/>
                <w:b/>
                <w:lang w:val="pt-BR"/>
              </w:rPr>
              <w:t>Lógica de programação</w:t>
            </w:r>
            <w:r w:rsidRPr="006E305D">
              <w:rPr>
                <w:rFonts w:ascii="Times New Roman" w:hAnsi="Times New Roman" w:cs="Times New Roman"/>
                <w:lang w:val="pt-BR"/>
              </w:rPr>
              <w:t xml:space="preserve">: a construção de algoritmos e estruturas de dados. 3. ed. </w:t>
            </w:r>
            <w:r w:rsidRPr="006E305D">
              <w:rPr>
                <w:rStyle w:val="fontstyle01"/>
                <w:rFonts w:ascii="Times New Roman" w:hAnsi="Times New Roman" w:cs="Times New Roman"/>
                <w:color w:val="auto"/>
                <w:lang w:val="pt-BR"/>
              </w:rPr>
              <w:t>São Paulo: Pearson Prentice Hall, 2005.</w:t>
            </w:r>
          </w:p>
          <w:p w14:paraId="62778C75" w14:textId="06A8C8D0" w:rsidR="005B5472" w:rsidRPr="006E305D" w:rsidRDefault="001C7B2B" w:rsidP="001C7B2B">
            <w:pPr>
              <w:rPr>
                <w:rFonts w:ascii="Times New Roman" w:hAnsi="Times New Roman" w:cs="Times New Roman"/>
                <w:sz w:val="20"/>
                <w:szCs w:val="20"/>
              </w:rPr>
            </w:pPr>
            <w:r w:rsidRPr="006E305D">
              <w:rPr>
                <w:rFonts w:ascii="Times New Roman" w:hAnsi="Times New Roman" w:cs="Times New Roman"/>
                <w:lang w:val="pt-BR"/>
              </w:rPr>
              <w:t xml:space="preserve">GUIMARÃES, A. M. L.; Lages, N. A. C. </w:t>
            </w:r>
            <w:r w:rsidRPr="006E305D">
              <w:rPr>
                <w:rFonts w:ascii="Times New Roman" w:hAnsi="Times New Roman" w:cs="Times New Roman"/>
                <w:b/>
                <w:lang w:val="pt-BR"/>
              </w:rPr>
              <w:t>Introdução a Ciência da Computação</w:t>
            </w:r>
            <w:r w:rsidRPr="006E305D">
              <w:rPr>
                <w:rFonts w:ascii="Times New Roman" w:hAnsi="Times New Roman" w:cs="Times New Roman"/>
                <w:lang w:val="pt-BR"/>
              </w:rPr>
              <w:t xml:space="preserve">. 1. ed. Rio de Janeiro: </w:t>
            </w:r>
            <w:r w:rsidRPr="006E305D">
              <w:rPr>
                <w:rFonts w:ascii="Times New Roman" w:hAnsi="Times New Roman" w:cs="Times New Roman"/>
              </w:rPr>
              <w:t>LTC, 1994.</w:t>
            </w:r>
          </w:p>
        </w:tc>
      </w:tr>
    </w:tbl>
    <w:p w14:paraId="01A5BC94" w14:textId="77777777" w:rsidR="005B5472" w:rsidRPr="00193566" w:rsidRDefault="005B5472"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B5472" w:rsidRPr="006E305D" w14:paraId="105386D8"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4E40358F" w14:textId="77777777" w:rsidR="005B5472" w:rsidRPr="006E305D" w:rsidRDefault="005B5472" w:rsidP="004B2967">
            <w:pPr>
              <w:rPr>
                <w:rFonts w:ascii="Times New Roman" w:hAnsi="Times New Roman" w:cs="Times New Roman"/>
              </w:rPr>
            </w:pPr>
            <w:r w:rsidRPr="006E305D">
              <w:rPr>
                <w:rFonts w:ascii="Times New Roman" w:hAnsi="Times New Roman" w:cs="Times New Roman"/>
              </w:rPr>
              <w:t>BIBLIOGRAFIA COMPLEMENTAR</w:t>
            </w:r>
          </w:p>
        </w:tc>
      </w:tr>
      <w:tr w:rsidR="005B5472" w:rsidRPr="006E305D" w14:paraId="26D0039C" w14:textId="77777777" w:rsidTr="004B2967">
        <w:tc>
          <w:tcPr>
            <w:tcW w:w="9169" w:type="dxa"/>
            <w:tcBorders>
              <w:top w:val="single" w:sz="4" w:space="0" w:color="auto"/>
              <w:left w:val="single" w:sz="4" w:space="0" w:color="auto"/>
              <w:bottom w:val="single" w:sz="4" w:space="0" w:color="auto"/>
              <w:right w:val="single" w:sz="4" w:space="0" w:color="auto"/>
            </w:tcBorders>
            <w:hideMark/>
          </w:tcPr>
          <w:p w14:paraId="2C71F15A" w14:textId="77777777" w:rsidR="001C7B2B" w:rsidRPr="006E305D" w:rsidRDefault="001C7B2B" w:rsidP="001C7B2B">
            <w:pPr>
              <w:jc w:val="both"/>
              <w:rPr>
                <w:rFonts w:ascii="Times New Roman" w:hAnsi="Times New Roman" w:cs="Times New Roman"/>
                <w:lang w:val="pt-BR"/>
              </w:rPr>
            </w:pPr>
            <w:r w:rsidRPr="006E305D">
              <w:rPr>
                <w:rFonts w:ascii="Times New Roman" w:hAnsi="Times New Roman" w:cs="Times New Roman"/>
                <w:lang w:val="pt-BR"/>
              </w:rPr>
              <w:t xml:space="preserve">SZWARCFITER, J. L. </w:t>
            </w:r>
            <w:r w:rsidRPr="006E305D">
              <w:rPr>
                <w:rFonts w:ascii="Times New Roman" w:hAnsi="Times New Roman" w:cs="Times New Roman"/>
                <w:b/>
                <w:lang w:val="pt-BR"/>
              </w:rPr>
              <w:t>Estrutura de dados e seus algoritmos</w:t>
            </w:r>
            <w:r w:rsidRPr="006E305D">
              <w:rPr>
                <w:rFonts w:ascii="Times New Roman" w:hAnsi="Times New Roman" w:cs="Times New Roman"/>
                <w:lang w:val="pt-BR"/>
              </w:rPr>
              <w:t>. 3. ed. Rio de Janeiro: LTC, 2015.</w:t>
            </w:r>
          </w:p>
          <w:p w14:paraId="2A44DE37" w14:textId="77777777" w:rsidR="001C7B2B" w:rsidRPr="006E305D" w:rsidRDefault="001C7B2B" w:rsidP="001C7B2B">
            <w:pPr>
              <w:jc w:val="both"/>
              <w:rPr>
                <w:rFonts w:ascii="Times New Roman" w:hAnsi="Times New Roman" w:cs="Times New Roman"/>
                <w:lang w:val="pt-BR"/>
              </w:rPr>
            </w:pPr>
            <w:r w:rsidRPr="006E305D">
              <w:rPr>
                <w:rFonts w:ascii="Times New Roman" w:hAnsi="Times New Roman" w:cs="Times New Roman"/>
                <w:lang w:val="pt-BR"/>
              </w:rPr>
              <w:t xml:space="preserve">NORTON, P. </w:t>
            </w:r>
            <w:r w:rsidRPr="006E305D">
              <w:rPr>
                <w:rFonts w:ascii="Times New Roman" w:hAnsi="Times New Roman" w:cs="Times New Roman"/>
                <w:b/>
                <w:lang w:val="pt-BR"/>
              </w:rPr>
              <w:t>Introdução à Informática</w:t>
            </w:r>
            <w:r w:rsidRPr="006E305D">
              <w:rPr>
                <w:rFonts w:ascii="Times New Roman" w:hAnsi="Times New Roman" w:cs="Times New Roman"/>
                <w:lang w:val="pt-BR"/>
              </w:rPr>
              <w:t>. São Paulo: Pearson Makron Books, 1996.</w:t>
            </w:r>
          </w:p>
          <w:p w14:paraId="2F0DB9A0" w14:textId="77777777" w:rsidR="001C7B2B" w:rsidRPr="006E305D" w:rsidRDefault="001C7B2B" w:rsidP="001C7B2B">
            <w:pPr>
              <w:jc w:val="both"/>
              <w:rPr>
                <w:rFonts w:ascii="Times New Roman" w:hAnsi="Times New Roman" w:cs="Times New Roman"/>
                <w:lang w:val="pt-BR"/>
              </w:rPr>
            </w:pPr>
            <w:r w:rsidRPr="006E305D">
              <w:rPr>
                <w:rFonts w:ascii="Times New Roman" w:hAnsi="Times New Roman" w:cs="Times New Roman"/>
                <w:lang w:val="pt-BR"/>
              </w:rPr>
              <w:t xml:space="preserve">AGUILAR, L. J. </w:t>
            </w:r>
            <w:r w:rsidRPr="006E305D">
              <w:rPr>
                <w:rFonts w:ascii="Times New Roman" w:hAnsi="Times New Roman" w:cs="Times New Roman"/>
                <w:b/>
                <w:lang w:val="pt-BR"/>
              </w:rPr>
              <w:t>Fundamentos de programação</w:t>
            </w:r>
            <w:r w:rsidRPr="006E305D">
              <w:rPr>
                <w:rFonts w:ascii="Times New Roman" w:hAnsi="Times New Roman" w:cs="Times New Roman"/>
                <w:lang w:val="pt-BR"/>
              </w:rPr>
              <w:t>: Algoritmos, estruturas de dados e objetos. 3. ed. São Paulo:</w:t>
            </w:r>
            <w:r w:rsidRPr="006E305D">
              <w:rPr>
                <w:rStyle w:val="fontstyle01"/>
                <w:rFonts w:ascii="Times New Roman" w:hAnsi="Times New Roman" w:cs="Times New Roman"/>
                <w:color w:val="auto"/>
                <w:sz w:val="22"/>
                <w:szCs w:val="22"/>
                <w:lang w:val="pt-BR"/>
              </w:rPr>
              <w:t xml:space="preserve"> MCGRAW-HILL,</w:t>
            </w:r>
            <w:r w:rsidRPr="006E305D">
              <w:rPr>
                <w:rFonts w:ascii="Times New Roman" w:hAnsi="Times New Roman" w:cs="Times New Roman"/>
                <w:lang w:val="pt-BR"/>
              </w:rPr>
              <w:t xml:space="preserve"> 2008.</w:t>
            </w:r>
          </w:p>
          <w:p w14:paraId="3C96FA34" w14:textId="77777777" w:rsidR="001C7B2B" w:rsidRPr="006E305D" w:rsidRDefault="001C7B2B" w:rsidP="001C7B2B">
            <w:pPr>
              <w:jc w:val="both"/>
              <w:rPr>
                <w:rFonts w:ascii="Times New Roman" w:hAnsi="Times New Roman" w:cs="Times New Roman"/>
                <w:lang w:val="pt-BR"/>
              </w:rPr>
            </w:pPr>
            <w:r w:rsidRPr="006E305D">
              <w:rPr>
                <w:rFonts w:ascii="Times New Roman" w:hAnsi="Times New Roman" w:cs="Times New Roman"/>
                <w:lang w:val="pt-BR"/>
              </w:rPr>
              <w:t xml:space="preserve">PINOCHET, L. H. C. </w:t>
            </w:r>
            <w:r w:rsidRPr="006E305D">
              <w:rPr>
                <w:rFonts w:ascii="Times New Roman" w:hAnsi="Times New Roman" w:cs="Times New Roman"/>
                <w:b/>
                <w:lang w:val="pt-BR"/>
              </w:rPr>
              <w:t>Tecnologia da informação e comunicação.</w:t>
            </w:r>
            <w:r w:rsidRPr="006E305D">
              <w:rPr>
                <w:rFonts w:ascii="Times New Roman" w:hAnsi="Times New Roman" w:cs="Times New Roman"/>
                <w:lang w:val="pt-BR"/>
              </w:rPr>
              <w:t xml:space="preserve"> 1. ed., Elsevier, 2014.</w:t>
            </w:r>
          </w:p>
          <w:p w14:paraId="7113FCA4" w14:textId="070976E2" w:rsidR="005B5472" w:rsidRPr="006E305D" w:rsidRDefault="001C7B2B" w:rsidP="001C7B2B">
            <w:pPr>
              <w:rPr>
                <w:rFonts w:ascii="Times New Roman" w:hAnsi="Times New Roman" w:cs="Times New Roman"/>
              </w:rPr>
            </w:pPr>
            <w:r w:rsidRPr="006E305D">
              <w:rPr>
                <w:rStyle w:val="fontstyle01"/>
                <w:rFonts w:ascii="Times New Roman" w:hAnsi="Times New Roman" w:cs="Times New Roman"/>
                <w:color w:val="auto"/>
                <w:sz w:val="22"/>
                <w:szCs w:val="22"/>
                <w:lang w:val="pt-BR"/>
              </w:rPr>
              <w:t>FORBELLONE, A. L. V</w:t>
            </w:r>
            <w:r w:rsidRPr="006E305D">
              <w:rPr>
                <w:rFonts w:ascii="Times New Roman" w:hAnsi="Times New Roman" w:cs="Times New Roman"/>
                <w:lang w:val="pt-BR"/>
              </w:rPr>
              <w:t xml:space="preserve">. </w:t>
            </w:r>
            <w:r w:rsidRPr="006E305D">
              <w:rPr>
                <w:rFonts w:ascii="Times New Roman" w:hAnsi="Times New Roman" w:cs="Times New Roman"/>
                <w:b/>
                <w:lang w:val="pt-BR"/>
              </w:rPr>
              <w:t>Lógica de programação</w:t>
            </w:r>
            <w:r w:rsidRPr="006E305D">
              <w:rPr>
                <w:rFonts w:ascii="Times New Roman" w:hAnsi="Times New Roman" w:cs="Times New Roman"/>
                <w:lang w:val="pt-BR"/>
              </w:rPr>
              <w:t xml:space="preserve">: A construção de algoritmos e estrutura de dados. </w:t>
            </w:r>
            <w:r w:rsidRPr="006E305D">
              <w:rPr>
                <w:rFonts w:ascii="Times New Roman" w:hAnsi="Times New Roman" w:cs="Times New Roman"/>
              </w:rPr>
              <w:t xml:space="preserve">3. ed. </w:t>
            </w:r>
            <w:r w:rsidRPr="006E305D">
              <w:rPr>
                <w:rStyle w:val="fontstyle01"/>
                <w:rFonts w:ascii="Times New Roman" w:hAnsi="Times New Roman" w:cs="Times New Roman"/>
                <w:color w:val="auto"/>
                <w:sz w:val="22"/>
                <w:szCs w:val="22"/>
              </w:rPr>
              <w:t>São Paulo: Pearson Prentice Hall, 2005</w:t>
            </w:r>
            <w:r w:rsidRPr="006E305D">
              <w:rPr>
                <w:rStyle w:val="fontstyle01"/>
                <w:rFonts w:ascii="Times New Roman" w:hAnsi="Times New Roman" w:cs="Times New Roman"/>
                <w:color w:val="auto"/>
              </w:rPr>
              <w:t>.</w:t>
            </w:r>
          </w:p>
        </w:tc>
      </w:tr>
    </w:tbl>
    <w:p w14:paraId="18EF2EF0" w14:textId="77777777" w:rsidR="00C26F55" w:rsidRPr="00193566" w:rsidRDefault="00C26F55" w:rsidP="005B54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5B5472" w:rsidRPr="007B465D" w14:paraId="6AE325C0" w14:textId="77777777" w:rsidTr="004B2967">
        <w:trPr>
          <w:trHeight w:val="221"/>
        </w:trPr>
        <w:tc>
          <w:tcPr>
            <w:tcW w:w="1528" w:type="dxa"/>
            <w:tcBorders>
              <w:top w:val="nil"/>
              <w:left w:val="nil"/>
              <w:bottom w:val="nil"/>
              <w:right w:val="nil"/>
            </w:tcBorders>
          </w:tcPr>
          <w:p w14:paraId="7117B670" w14:textId="77777777" w:rsidR="005B5472" w:rsidRPr="007B465D" w:rsidRDefault="005B5472" w:rsidP="004B2967">
            <w:pPr>
              <w:rPr>
                <w:rFonts w:ascii="Times New Roman" w:hAnsi="Times New Roman" w:cs="Times New Roman"/>
                <w:sz w:val="20"/>
                <w:szCs w:val="20"/>
              </w:rPr>
            </w:pPr>
          </w:p>
        </w:tc>
        <w:tc>
          <w:tcPr>
            <w:tcW w:w="6112" w:type="dxa"/>
            <w:gridSpan w:val="3"/>
            <w:tcBorders>
              <w:top w:val="nil"/>
              <w:left w:val="nil"/>
              <w:bottom w:val="single" w:sz="4" w:space="0" w:color="auto"/>
              <w:right w:val="nil"/>
            </w:tcBorders>
          </w:tcPr>
          <w:p w14:paraId="35BED3B6" w14:textId="77777777" w:rsidR="005B5472" w:rsidRPr="007B465D" w:rsidRDefault="005B5472" w:rsidP="004B2967">
            <w:pPr>
              <w:rPr>
                <w:rFonts w:ascii="Times New Roman" w:hAnsi="Times New Roman" w:cs="Times New Roman"/>
                <w:sz w:val="20"/>
                <w:szCs w:val="20"/>
              </w:rPr>
            </w:pPr>
          </w:p>
        </w:tc>
        <w:tc>
          <w:tcPr>
            <w:tcW w:w="1529" w:type="dxa"/>
            <w:tcBorders>
              <w:top w:val="nil"/>
              <w:left w:val="nil"/>
              <w:bottom w:val="nil"/>
              <w:right w:val="nil"/>
            </w:tcBorders>
          </w:tcPr>
          <w:p w14:paraId="74CCABAE" w14:textId="77777777" w:rsidR="005B5472" w:rsidRPr="007B465D" w:rsidRDefault="005B5472" w:rsidP="004B2967">
            <w:pPr>
              <w:rPr>
                <w:rFonts w:ascii="Times New Roman" w:hAnsi="Times New Roman" w:cs="Times New Roman"/>
                <w:sz w:val="20"/>
                <w:szCs w:val="20"/>
              </w:rPr>
            </w:pPr>
          </w:p>
        </w:tc>
      </w:tr>
      <w:tr w:rsidR="005B5472" w:rsidRPr="007B465D" w14:paraId="34C597AD" w14:textId="77777777" w:rsidTr="004B2967">
        <w:trPr>
          <w:trHeight w:val="217"/>
        </w:trPr>
        <w:tc>
          <w:tcPr>
            <w:tcW w:w="1528" w:type="dxa"/>
            <w:tcBorders>
              <w:top w:val="nil"/>
              <w:left w:val="nil"/>
              <w:bottom w:val="nil"/>
              <w:right w:val="nil"/>
            </w:tcBorders>
          </w:tcPr>
          <w:p w14:paraId="272C1430" w14:textId="77777777" w:rsidR="005B5472" w:rsidRPr="007B465D" w:rsidRDefault="005B5472" w:rsidP="004B2967">
            <w:pPr>
              <w:rPr>
                <w:rFonts w:ascii="Times New Roman" w:hAnsi="Times New Roman" w:cs="Times New Roman"/>
                <w:sz w:val="20"/>
                <w:szCs w:val="20"/>
              </w:rPr>
            </w:pPr>
          </w:p>
        </w:tc>
        <w:tc>
          <w:tcPr>
            <w:tcW w:w="6112" w:type="dxa"/>
            <w:gridSpan w:val="3"/>
            <w:tcBorders>
              <w:top w:val="single" w:sz="4" w:space="0" w:color="auto"/>
              <w:left w:val="nil"/>
              <w:bottom w:val="nil"/>
              <w:right w:val="nil"/>
            </w:tcBorders>
          </w:tcPr>
          <w:p w14:paraId="5409FA2C" w14:textId="6EDF74A3" w:rsidR="005B5472" w:rsidRPr="007B465D" w:rsidRDefault="005B5472" w:rsidP="00C26F55">
            <w:pPr>
              <w:jc w:val="center"/>
              <w:rPr>
                <w:rFonts w:ascii="Times New Roman" w:hAnsi="Times New Roman" w:cs="Times New Roman"/>
                <w:sz w:val="20"/>
                <w:szCs w:val="20"/>
              </w:rPr>
            </w:pPr>
            <w:r w:rsidRPr="007B465D">
              <w:rPr>
                <w:rFonts w:ascii="Times New Roman" w:hAnsi="Times New Roman" w:cs="Times New Roman"/>
                <w:sz w:val="20"/>
                <w:szCs w:val="20"/>
              </w:rPr>
              <w:t>DIREÇÃO DE ENSINO</w:t>
            </w:r>
          </w:p>
        </w:tc>
        <w:tc>
          <w:tcPr>
            <w:tcW w:w="1529" w:type="dxa"/>
            <w:tcBorders>
              <w:top w:val="nil"/>
              <w:left w:val="nil"/>
              <w:bottom w:val="nil"/>
              <w:right w:val="nil"/>
            </w:tcBorders>
          </w:tcPr>
          <w:p w14:paraId="5BCC61D2" w14:textId="77777777" w:rsidR="005B5472" w:rsidRDefault="005B5472" w:rsidP="004B2967">
            <w:pPr>
              <w:rPr>
                <w:rFonts w:ascii="Times New Roman" w:hAnsi="Times New Roman" w:cs="Times New Roman"/>
                <w:sz w:val="20"/>
                <w:szCs w:val="20"/>
              </w:rPr>
            </w:pPr>
          </w:p>
          <w:p w14:paraId="1DCF4CE4" w14:textId="78CFED37" w:rsidR="007B465D" w:rsidRPr="007B465D" w:rsidRDefault="007B465D" w:rsidP="004B2967">
            <w:pPr>
              <w:rPr>
                <w:rFonts w:ascii="Times New Roman" w:hAnsi="Times New Roman" w:cs="Times New Roman"/>
                <w:sz w:val="20"/>
                <w:szCs w:val="20"/>
              </w:rPr>
            </w:pPr>
          </w:p>
        </w:tc>
      </w:tr>
      <w:tr w:rsidR="005B5472" w:rsidRPr="007B465D" w14:paraId="10CC5307" w14:textId="77777777" w:rsidTr="004B2967">
        <w:trPr>
          <w:trHeight w:val="217"/>
        </w:trPr>
        <w:tc>
          <w:tcPr>
            <w:tcW w:w="3936" w:type="dxa"/>
            <w:gridSpan w:val="2"/>
            <w:tcBorders>
              <w:top w:val="nil"/>
              <w:left w:val="nil"/>
              <w:bottom w:val="single" w:sz="4" w:space="0" w:color="auto"/>
              <w:right w:val="nil"/>
            </w:tcBorders>
            <w:hideMark/>
          </w:tcPr>
          <w:p w14:paraId="1B58A151" w14:textId="77777777" w:rsidR="005B5472" w:rsidRPr="007B465D" w:rsidRDefault="005B5472" w:rsidP="00C26F55">
            <w:pPr>
              <w:rPr>
                <w:rFonts w:ascii="Times New Roman" w:hAnsi="Times New Roman" w:cs="Times New Roman"/>
                <w:sz w:val="20"/>
                <w:szCs w:val="20"/>
              </w:rPr>
            </w:pPr>
          </w:p>
        </w:tc>
        <w:tc>
          <w:tcPr>
            <w:tcW w:w="1134" w:type="dxa"/>
            <w:vMerge w:val="restart"/>
            <w:tcBorders>
              <w:top w:val="nil"/>
              <w:left w:val="nil"/>
              <w:bottom w:val="nil"/>
              <w:right w:val="nil"/>
            </w:tcBorders>
          </w:tcPr>
          <w:p w14:paraId="32314F42" w14:textId="77777777" w:rsidR="005B5472" w:rsidRPr="007B465D" w:rsidRDefault="005B5472" w:rsidP="004B2967">
            <w:pPr>
              <w:rPr>
                <w:rFonts w:ascii="Times New Roman" w:hAnsi="Times New Roman" w:cs="Times New Roman"/>
                <w:sz w:val="20"/>
                <w:szCs w:val="20"/>
              </w:rPr>
            </w:pPr>
          </w:p>
        </w:tc>
        <w:tc>
          <w:tcPr>
            <w:tcW w:w="4099" w:type="dxa"/>
            <w:gridSpan w:val="2"/>
            <w:tcBorders>
              <w:top w:val="nil"/>
              <w:left w:val="nil"/>
              <w:bottom w:val="single" w:sz="4" w:space="0" w:color="auto"/>
              <w:right w:val="nil"/>
            </w:tcBorders>
            <w:hideMark/>
          </w:tcPr>
          <w:p w14:paraId="28BA5E9C" w14:textId="77777777" w:rsidR="005B5472" w:rsidRPr="007B465D" w:rsidRDefault="005B5472" w:rsidP="004B2967">
            <w:pPr>
              <w:jc w:val="center"/>
              <w:rPr>
                <w:rFonts w:ascii="Times New Roman" w:hAnsi="Times New Roman" w:cs="Times New Roman"/>
                <w:sz w:val="20"/>
                <w:szCs w:val="20"/>
              </w:rPr>
            </w:pPr>
          </w:p>
        </w:tc>
      </w:tr>
      <w:tr w:rsidR="005B5472" w:rsidRPr="007B465D" w14:paraId="41F705FF" w14:textId="77777777" w:rsidTr="004B2967">
        <w:trPr>
          <w:trHeight w:val="217"/>
        </w:trPr>
        <w:tc>
          <w:tcPr>
            <w:tcW w:w="3936" w:type="dxa"/>
            <w:gridSpan w:val="2"/>
            <w:tcBorders>
              <w:top w:val="single" w:sz="4" w:space="0" w:color="auto"/>
              <w:left w:val="nil"/>
              <w:bottom w:val="single" w:sz="4" w:space="0" w:color="auto"/>
              <w:right w:val="nil"/>
            </w:tcBorders>
          </w:tcPr>
          <w:p w14:paraId="33E211A9" w14:textId="7B6F6799" w:rsidR="005B5472" w:rsidRPr="007B465D" w:rsidRDefault="005B5472" w:rsidP="00C26F55">
            <w:pPr>
              <w:jc w:val="center"/>
              <w:rPr>
                <w:rFonts w:ascii="Times New Roman" w:hAnsi="Times New Roman" w:cs="Times New Roman"/>
                <w:sz w:val="20"/>
                <w:szCs w:val="20"/>
              </w:rPr>
            </w:pPr>
            <w:r w:rsidRPr="007B465D">
              <w:rPr>
                <w:rFonts w:ascii="Times New Roman" w:hAnsi="Times New Roman" w:cs="Times New Roman"/>
                <w:sz w:val="20"/>
                <w:szCs w:val="20"/>
              </w:rPr>
              <w:t>ASSINATURA DO DOCENTE</w:t>
            </w:r>
          </w:p>
          <w:p w14:paraId="02CC603B" w14:textId="77777777" w:rsidR="005B5472" w:rsidRPr="007B465D" w:rsidRDefault="005B5472" w:rsidP="004B2967">
            <w:pPr>
              <w:rPr>
                <w:rFonts w:ascii="Times New Roman" w:hAnsi="Times New Roman" w:cs="Times New Roman"/>
                <w:sz w:val="20"/>
                <w:szCs w:val="20"/>
              </w:rPr>
            </w:pPr>
          </w:p>
        </w:tc>
        <w:tc>
          <w:tcPr>
            <w:tcW w:w="1134" w:type="dxa"/>
            <w:vMerge/>
            <w:tcBorders>
              <w:top w:val="nil"/>
              <w:left w:val="nil"/>
              <w:bottom w:val="nil"/>
              <w:right w:val="nil"/>
            </w:tcBorders>
            <w:vAlign w:val="center"/>
            <w:hideMark/>
          </w:tcPr>
          <w:p w14:paraId="7594771F" w14:textId="77777777" w:rsidR="005B5472" w:rsidRPr="007B465D" w:rsidRDefault="005B5472" w:rsidP="004B2967">
            <w:pPr>
              <w:rPr>
                <w:rFonts w:ascii="Times New Roman" w:hAnsi="Times New Roman" w:cs="Times New Roman"/>
                <w:sz w:val="20"/>
                <w:szCs w:val="20"/>
              </w:rPr>
            </w:pPr>
          </w:p>
        </w:tc>
        <w:tc>
          <w:tcPr>
            <w:tcW w:w="4099" w:type="dxa"/>
            <w:gridSpan w:val="2"/>
            <w:tcBorders>
              <w:top w:val="single" w:sz="4" w:space="0" w:color="auto"/>
              <w:left w:val="nil"/>
              <w:bottom w:val="single" w:sz="4" w:space="0" w:color="auto"/>
              <w:right w:val="nil"/>
            </w:tcBorders>
          </w:tcPr>
          <w:p w14:paraId="67C5501E" w14:textId="77777777" w:rsidR="005B5472" w:rsidRDefault="005B5472" w:rsidP="004B2967">
            <w:pPr>
              <w:jc w:val="center"/>
              <w:rPr>
                <w:rFonts w:ascii="Times New Roman" w:hAnsi="Times New Roman" w:cs="Times New Roman"/>
                <w:sz w:val="20"/>
                <w:szCs w:val="20"/>
              </w:rPr>
            </w:pPr>
            <w:r w:rsidRPr="007B465D">
              <w:rPr>
                <w:rFonts w:ascii="Times New Roman" w:hAnsi="Times New Roman" w:cs="Times New Roman"/>
                <w:sz w:val="20"/>
                <w:szCs w:val="20"/>
              </w:rPr>
              <w:t>ASSINATURA DO DOCENTE</w:t>
            </w:r>
          </w:p>
          <w:p w14:paraId="5F1F2BAB" w14:textId="77777777" w:rsidR="007B465D" w:rsidRDefault="007B465D" w:rsidP="004B2967">
            <w:pPr>
              <w:jc w:val="center"/>
              <w:rPr>
                <w:rFonts w:ascii="Times New Roman" w:hAnsi="Times New Roman" w:cs="Times New Roman"/>
                <w:sz w:val="20"/>
                <w:szCs w:val="20"/>
              </w:rPr>
            </w:pPr>
          </w:p>
          <w:p w14:paraId="76F194AC" w14:textId="77777777" w:rsidR="007B465D" w:rsidRDefault="007B465D" w:rsidP="004B2967">
            <w:pPr>
              <w:jc w:val="center"/>
              <w:rPr>
                <w:rFonts w:ascii="Times New Roman" w:hAnsi="Times New Roman" w:cs="Times New Roman"/>
                <w:sz w:val="20"/>
                <w:szCs w:val="20"/>
              </w:rPr>
            </w:pPr>
          </w:p>
          <w:p w14:paraId="5BAAC93D" w14:textId="49DB239A" w:rsidR="007B465D" w:rsidRPr="007B465D" w:rsidRDefault="007B465D" w:rsidP="004B2967">
            <w:pPr>
              <w:jc w:val="center"/>
              <w:rPr>
                <w:rFonts w:ascii="Times New Roman" w:hAnsi="Times New Roman" w:cs="Times New Roman"/>
                <w:sz w:val="20"/>
                <w:szCs w:val="20"/>
              </w:rPr>
            </w:pPr>
          </w:p>
        </w:tc>
      </w:tr>
      <w:tr w:rsidR="005B5472" w:rsidRPr="007B465D" w14:paraId="46546875" w14:textId="77777777" w:rsidTr="004B2967">
        <w:trPr>
          <w:trHeight w:val="217"/>
        </w:trPr>
        <w:tc>
          <w:tcPr>
            <w:tcW w:w="3936" w:type="dxa"/>
            <w:gridSpan w:val="2"/>
            <w:tcBorders>
              <w:top w:val="single" w:sz="4" w:space="0" w:color="auto"/>
              <w:left w:val="nil"/>
              <w:bottom w:val="nil"/>
              <w:right w:val="nil"/>
            </w:tcBorders>
            <w:hideMark/>
          </w:tcPr>
          <w:p w14:paraId="3CADE380" w14:textId="77777777" w:rsidR="005B5472" w:rsidRPr="007B465D" w:rsidRDefault="005B5472" w:rsidP="004B2967">
            <w:pPr>
              <w:jc w:val="center"/>
              <w:rPr>
                <w:rFonts w:ascii="Times New Roman" w:hAnsi="Times New Roman" w:cs="Times New Roman"/>
                <w:sz w:val="20"/>
                <w:szCs w:val="20"/>
                <w:lang w:val="pt-BR"/>
              </w:rPr>
            </w:pPr>
            <w:r w:rsidRPr="007B465D">
              <w:rPr>
                <w:rFonts w:ascii="Times New Roman" w:hAnsi="Times New Roman" w:cs="Times New Roman"/>
                <w:sz w:val="20"/>
                <w:szCs w:val="20"/>
                <w:lang w:val="pt-BR"/>
              </w:rPr>
              <w:t>ASSINATURA DO CHEFE DO DEPARTAMENTO</w:t>
            </w:r>
          </w:p>
        </w:tc>
        <w:tc>
          <w:tcPr>
            <w:tcW w:w="1134" w:type="dxa"/>
            <w:vMerge/>
            <w:tcBorders>
              <w:top w:val="nil"/>
              <w:left w:val="nil"/>
              <w:bottom w:val="nil"/>
              <w:right w:val="nil"/>
            </w:tcBorders>
            <w:vAlign w:val="center"/>
            <w:hideMark/>
          </w:tcPr>
          <w:p w14:paraId="75FD737F" w14:textId="77777777" w:rsidR="005B5472" w:rsidRPr="007B465D" w:rsidRDefault="005B5472" w:rsidP="004B2967">
            <w:pPr>
              <w:rPr>
                <w:rFonts w:ascii="Times New Roman" w:hAnsi="Times New Roman" w:cs="Times New Roman"/>
                <w:sz w:val="20"/>
                <w:szCs w:val="20"/>
                <w:lang w:val="pt-BR"/>
              </w:rPr>
            </w:pPr>
          </w:p>
        </w:tc>
        <w:tc>
          <w:tcPr>
            <w:tcW w:w="4099" w:type="dxa"/>
            <w:gridSpan w:val="2"/>
            <w:tcBorders>
              <w:top w:val="single" w:sz="4" w:space="0" w:color="auto"/>
              <w:left w:val="nil"/>
              <w:bottom w:val="nil"/>
              <w:right w:val="nil"/>
            </w:tcBorders>
            <w:hideMark/>
          </w:tcPr>
          <w:p w14:paraId="1744D2B7" w14:textId="77777777" w:rsidR="005B5472" w:rsidRPr="007B465D" w:rsidRDefault="005B5472" w:rsidP="004B2967">
            <w:pPr>
              <w:jc w:val="center"/>
              <w:rPr>
                <w:rFonts w:ascii="Times New Roman" w:hAnsi="Times New Roman" w:cs="Times New Roman"/>
                <w:sz w:val="20"/>
                <w:szCs w:val="20"/>
                <w:lang w:val="pt-BR"/>
              </w:rPr>
            </w:pPr>
            <w:r w:rsidRPr="007B465D">
              <w:rPr>
                <w:rFonts w:ascii="Times New Roman" w:hAnsi="Times New Roman" w:cs="Times New Roman"/>
                <w:sz w:val="20"/>
                <w:szCs w:val="20"/>
                <w:lang w:val="pt-BR"/>
              </w:rPr>
              <w:t>ASSINATURA DO COORDENADOR DO CURSO</w:t>
            </w:r>
          </w:p>
        </w:tc>
      </w:tr>
    </w:tbl>
    <w:p w14:paraId="4032146F" w14:textId="2CE1807F" w:rsidR="001D1B74" w:rsidRPr="007B465D" w:rsidRDefault="001D1B74" w:rsidP="00C26F55">
      <w:pPr>
        <w:rPr>
          <w:rFonts w:ascii="Times New Roman" w:hAnsi="Times New Roman" w:cs="Times New Roman"/>
          <w:sz w:val="20"/>
          <w:szCs w:val="20"/>
        </w:rPr>
      </w:pPr>
    </w:p>
    <w:p w14:paraId="2338268F" w14:textId="3C2BFEF0" w:rsidR="001D1B74" w:rsidRDefault="001D1B74" w:rsidP="007A49DF">
      <w:pPr>
        <w:spacing w:line="360" w:lineRule="auto"/>
        <w:rPr>
          <w:sz w:val="24"/>
          <w:szCs w:val="24"/>
        </w:rPr>
      </w:pPr>
    </w:p>
    <w:p w14:paraId="7D5AAC19" w14:textId="7A59BE84" w:rsidR="008E1571" w:rsidRPr="00193566" w:rsidRDefault="008E1571" w:rsidP="008E1571">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9E51880" wp14:editId="74E9BC84">
            <wp:extent cx="764566" cy="70766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1A8928B4" w14:textId="77777777" w:rsidR="008E1571" w:rsidRPr="00193566" w:rsidRDefault="008E1571" w:rsidP="008E1571">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79744" behindDoc="1" locked="0" layoutInCell="1" allowOverlap="1" wp14:anchorId="45F201DF" wp14:editId="703EB3D5">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1AEB5157" w14:textId="77777777" w:rsidR="008E1571" w:rsidRPr="00193566" w:rsidRDefault="008E1571" w:rsidP="008E1571">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09C492D" w14:textId="77777777" w:rsidR="008E1571" w:rsidRPr="00193566" w:rsidRDefault="008E1571" w:rsidP="008E1571">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6B023A2" w14:textId="77777777" w:rsidR="008E1571" w:rsidRPr="00193566" w:rsidRDefault="008E1571" w:rsidP="008E1571">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E53C0FC" w14:textId="77777777" w:rsidR="008E1571" w:rsidRPr="00193566" w:rsidRDefault="008E1571" w:rsidP="008E1571">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8E1571" w:rsidRPr="00193566" w14:paraId="7B19FE27" w14:textId="77777777" w:rsidTr="004B2967">
        <w:trPr>
          <w:trHeight w:val="1746"/>
        </w:trPr>
        <w:tc>
          <w:tcPr>
            <w:tcW w:w="4584" w:type="dxa"/>
            <w:gridSpan w:val="2"/>
            <w:tcBorders>
              <w:top w:val="nil"/>
              <w:left w:val="nil"/>
              <w:bottom w:val="single" w:sz="4" w:space="0" w:color="auto"/>
            </w:tcBorders>
            <w:vAlign w:val="center"/>
          </w:tcPr>
          <w:p w14:paraId="6E1F7A28" w14:textId="77777777" w:rsidR="008E1571" w:rsidRPr="00271C67" w:rsidRDefault="008E1571" w:rsidP="004B2967">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489E3F0D" w14:textId="77777777" w:rsidR="008E1571" w:rsidRPr="00271C67" w:rsidRDefault="008E1571" w:rsidP="004B2967">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79E5AC90"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CARIMBO/ASSINATURA</w:t>
            </w:r>
          </w:p>
        </w:tc>
      </w:tr>
      <w:tr w:rsidR="008E1571" w:rsidRPr="00193566" w14:paraId="1BE9A028" w14:textId="77777777" w:rsidTr="004B2967">
        <w:tc>
          <w:tcPr>
            <w:tcW w:w="4584" w:type="dxa"/>
            <w:gridSpan w:val="2"/>
            <w:tcBorders>
              <w:top w:val="single" w:sz="4" w:space="0" w:color="auto"/>
              <w:bottom w:val="nil"/>
            </w:tcBorders>
          </w:tcPr>
          <w:p w14:paraId="2F382976"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189B611F"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EIXO TECNOLOGICO</w:t>
            </w:r>
          </w:p>
        </w:tc>
      </w:tr>
      <w:tr w:rsidR="008E1571" w:rsidRPr="00193566" w14:paraId="6FEF5C79" w14:textId="77777777" w:rsidTr="004B2967">
        <w:tc>
          <w:tcPr>
            <w:tcW w:w="4584" w:type="dxa"/>
            <w:gridSpan w:val="2"/>
            <w:tcBorders>
              <w:top w:val="nil"/>
            </w:tcBorders>
          </w:tcPr>
          <w:p w14:paraId="6CB1D35A" w14:textId="77777777" w:rsidR="008E1571" w:rsidRPr="00193566" w:rsidRDefault="008E1571" w:rsidP="004B2967">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7D062611" w14:textId="77777777" w:rsidR="008E1571" w:rsidRPr="00F0126B" w:rsidRDefault="008E1571" w:rsidP="004B2967">
            <w:pPr>
              <w:rPr>
                <w:rFonts w:ascii="Times New Roman" w:hAnsi="Times New Roman" w:cs="Times New Roman"/>
                <w:b/>
              </w:rPr>
            </w:pPr>
            <w:r w:rsidRPr="00F0126B">
              <w:rPr>
                <w:rFonts w:ascii="Times New Roman" w:hAnsi="Times New Roman" w:cs="Times New Roman"/>
                <w:b/>
              </w:rPr>
              <w:t>INFRAESTRUTURA</w:t>
            </w:r>
          </w:p>
        </w:tc>
      </w:tr>
      <w:tr w:rsidR="008E1571" w:rsidRPr="00193566" w14:paraId="0FE46751" w14:textId="77777777" w:rsidTr="004B2967">
        <w:tc>
          <w:tcPr>
            <w:tcW w:w="6345" w:type="dxa"/>
            <w:gridSpan w:val="4"/>
            <w:vMerge w:val="restart"/>
            <w:tcBorders>
              <w:right w:val="nil"/>
            </w:tcBorders>
          </w:tcPr>
          <w:p w14:paraId="4CBB895D" w14:textId="28AB5064" w:rsidR="008E1571" w:rsidRPr="00193566" w:rsidRDefault="00A204EF" w:rsidP="004B2967">
            <w:pPr>
              <w:rPr>
                <w:rFonts w:ascii="Times New Roman" w:hAnsi="Times New Roman" w:cs="Times New Roman"/>
              </w:rPr>
            </w:pPr>
            <w:r>
              <w:rPr>
                <w:rFonts w:ascii="Times New Roman" w:hAnsi="Times New Roman" w:cs="Times New Roman"/>
              </w:rPr>
              <w:t>( X )</w:t>
            </w:r>
            <w:r w:rsidR="008E1571" w:rsidRPr="00193566">
              <w:rPr>
                <w:rFonts w:ascii="Times New Roman" w:hAnsi="Times New Roman" w:cs="Times New Roman"/>
              </w:rPr>
              <w:t xml:space="preserve">BACHARELADO  ( </w:t>
            </w:r>
            <w:r w:rsidR="008E1571">
              <w:rPr>
                <w:rFonts w:ascii="Times New Roman" w:hAnsi="Times New Roman" w:cs="Times New Roman"/>
                <w:b/>
              </w:rPr>
              <w:t xml:space="preserve">  </w:t>
            </w:r>
            <w:r w:rsidR="008E1571" w:rsidRPr="00193566">
              <w:rPr>
                <w:rFonts w:ascii="Times New Roman" w:hAnsi="Times New Roman" w:cs="Times New Roman"/>
              </w:rPr>
              <w:t>) LICENCIATURA (   ) TECNOLOGIA</w:t>
            </w:r>
          </w:p>
        </w:tc>
        <w:tc>
          <w:tcPr>
            <w:tcW w:w="236" w:type="dxa"/>
            <w:vMerge w:val="restart"/>
            <w:tcBorders>
              <w:left w:val="nil"/>
            </w:tcBorders>
          </w:tcPr>
          <w:p w14:paraId="519194EB" w14:textId="77777777" w:rsidR="008E1571" w:rsidRPr="00193566" w:rsidRDefault="008E1571" w:rsidP="004B2967">
            <w:pPr>
              <w:rPr>
                <w:rFonts w:ascii="Times New Roman" w:hAnsi="Times New Roman" w:cs="Times New Roman"/>
              </w:rPr>
            </w:pPr>
          </w:p>
        </w:tc>
        <w:tc>
          <w:tcPr>
            <w:tcW w:w="2588" w:type="dxa"/>
            <w:tcBorders>
              <w:bottom w:val="nil"/>
            </w:tcBorders>
          </w:tcPr>
          <w:p w14:paraId="590AD6EF" w14:textId="77777777" w:rsidR="008E1571" w:rsidRPr="00271C67" w:rsidRDefault="008E1571" w:rsidP="004B2967">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8E1571" w:rsidRPr="00193566" w14:paraId="62DB02D8" w14:textId="77777777" w:rsidTr="004B2967">
        <w:tc>
          <w:tcPr>
            <w:tcW w:w="6345" w:type="dxa"/>
            <w:gridSpan w:val="4"/>
            <w:vMerge/>
            <w:tcBorders>
              <w:right w:val="nil"/>
            </w:tcBorders>
          </w:tcPr>
          <w:p w14:paraId="485C55C2" w14:textId="77777777" w:rsidR="008E1571" w:rsidRPr="00271C67" w:rsidRDefault="008E1571" w:rsidP="004B2967">
            <w:pPr>
              <w:jc w:val="center"/>
              <w:rPr>
                <w:rFonts w:ascii="Times New Roman" w:hAnsi="Times New Roman" w:cs="Times New Roman"/>
                <w:lang w:val="pt-BR"/>
              </w:rPr>
            </w:pPr>
          </w:p>
        </w:tc>
        <w:tc>
          <w:tcPr>
            <w:tcW w:w="236" w:type="dxa"/>
            <w:vMerge/>
            <w:tcBorders>
              <w:left w:val="nil"/>
            </w:tcBorders>
          </w:tcPr>
          <w:p w14:paraId="1952CA52" w14:textId="77777777" w:rsidR="008E1571" w:rsidRPr="00271C67" w:rsidRDefault="008E1571" w:rsidP="004B2967">
            <w:pPr>
              <w:jc w:val="center"/>
              <w:rPr>
                <w:rFonts w:ascii="Times New Roman" w:hAnsi="Times New Roman" w:cs="Times New Roman"/>
                <w:lang w:val="pt-BR"/>
              </w:rPr>
            </w:pPr>
          </w:p>
        </w:tc>
        <w:tc>
          <w:tcPr>
            <w:tcW w:w="2588" w:type="dxa"/>
            <w:tcBorders>
              <w:top w:val="nil"/>
            </w:tcBorders>
            <w:vAlign w:val="center"/>
          </w:tcPr>
          <w:p w14:paraId="18287346" w14:textId="2DDE9A53" w:rsidR="008E1571" w:rsidRPr="00193566" w:rsidRDefault="008E1571"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8E1571" w:rsidRPr="00193566" w14:paraId="7F07DE10" w14:textId="77777777" w:rsidTr="004B2967">
        <w:tc>
          <w:tcPr>
            <w:tcW w:w="9169" w:type="dxa"/>
            <w:gridSpan w:val="6"/>
            <w:tcBorders>
              <w:bottom w:val="single" w:sz="4" w:space="0" w:color="auto"/>
            </w:tcBorders>
          </w:tcPr>
          <w:p w14:paraId="0708FE13" w14:textId="77777777" w:rsidR="008E1571" w:rsidRPr="00271C67" w:rsidRDefault="008E1571" w:rsidP="004B2967">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8E1571" w:rsidRPr="00193566" w14:paraId="6229BEF1" w14:textId="77777777" w:rsidTr="004B2967">
        <w:trPr>
          <w:trHeight w:val="1284"/>
        </w:trPr>
        <w:tc>
          <w:tcPr>
            <w:tcW w:w="4584" w:type="dxa"/>
            <w:gridSpan w:val="2"/>
            <w:tcBorders>
              <w:top w:val="single" w:sz="4" w:space="0" w:color="auto"/>
              <w:left w:val="nil"/>
              <w:bottom w:val="nil"/>
              <w:right w:val="nil"/>
            </w:tcBorders>
          </w:tcPr>
          <w:p w14:paraId="6BDF10BC" w14:textId="77777777" w:rsidR="008E1571" w:rsidRPr="00271C67" w:rsidRDefault="008E1571" w:rsidP="004B2967">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6791DF20" w14:textId="77777777" w:rsidR="008E1571" w:rsidRPr="00271C67" w:rsidRDefault="008E1571" w:rsidP="004B2967">
            <w:pPr>
              <w:jc w:val="center"/>
              <w:rPr>
                <w:rFonts w:ascii="Times New Roman" w:hAnsi="Times New Roman" w:cs="Times New Roman"/>
                <w:lang w:val="pt-BR"/>
              </w:rPr>
            </w:pPr>
          </w:p>
        </w:tc>
      </w:tr>
      <w:tr w:rsidR="008E1571" w:rsidRPr="00193566" w14:paraId="6836C481" w14:textId="77777777" w:rsidTr="00FB227A">
        <w:tc>
          <w:tcPr>
            <w:tcW w:w="9169" w:type="dxa"/>
            <w:gridSpan w:val="6"/>
            <w:tcBorders>
              <w:top w:val="nil"/>
              <w:left w:val="nil"/>
              <w:bottom w:val="single" w:sz="4" w:space="0" w:color="auto"/>
              <w:right w:val="nil"/>
            </w:tcBorders>
          </w:tcPr>
          <w:p w14:paraId="768F081A"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TIPO DE COMPONENTE</w:t>
            </w:r>
          </w:p>
        </w:tc>
      </w:tr>
      <w:tr w:rsidR="008E1571" w:rsidRPr="00193566" w14:paraId="09D73479" w14:textId="77777777" w:rsidTr="00FB227A">
        <w:tc>
          <w:tcPr>
            <w:tcW w:w="675" w:type="dxa"/>
            <w:tcBorders>
              <w:top w:val="single" w:sz="4" w:space="0" w:color="auto"/>
              <w:left w:val="single" w:sz="4" w:space="0" w:color="auto"/>
              <w:bottom w:val="single" w:sz="4" w:space="0" w:color="auto"/>
              <w:right w:val="single" w:sz="4" w:space="0" w:color="auto"/>
            </w:tcBorders>
          </w:tcPr>
          <w:p w14:paraId="181D7AD5" w14:textId="77777777" w:rsidR="008E1571" w:rsidRPr="00193566" w:rsidRDefault="008E1571" w:rsidP="004B2967">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3DFDFB6C"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53A320FF" w14:textId="77777777" w:rsidR="008E1571" w:rsidRPr="00193566" w:rsidRDefault="008E1571" w:rsidP="004B2967">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3435AA68"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Prática Profissional</w:t>
            </w:r>
          </w:p>
        </w:tc>
      </w:tr>
      <w:tr w:rsidR="008E1571" w:rsidRPr="00193566" w14:paraId="5A4B5777" w14:textId="77777777" w:rsidTr="00FB227A">
        <w:tc>
          <w:tcPr>
            <w:tcW w:w="675" w:type="dxa"/>
            <w:tcBorders>
              <w:top w:val="single" w:sz="4" w:space="0" w:color="auto"/>
              <w:left w:val="single" w:sz="4" w:space="0" w:color="auto"/>
              <w:bottom w:val="single" w:sz="4" w:space="0" w:color="auto"/>
              <w:right w:val="single" w:sz="4" w:space="0" w:color="auto"/>
            </w:tcBorders>
          </w:tcPr>
          <w:p w14:paraId="2004AD85" w14:textId="77777777" w:rsidR="008E1571" w:rsidRPr="00193566" w:rsidRDefault="008E1571" w:rsidP="004B2967">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6E819D8E"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7D865368" w14:textId="77777777" w:rsidR="008E1571" w:rsidRPr="00193566" w:rsidRDefault="008E1571" w:rsidP="004B2967">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253AC2AE"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Estágio</w:t>
            </w:r>
          </w:p>
        </w:tc>
      </w:tr>
      <w:tr w:rsidR="008E1571" w:rsidRPr="00193566" w14:paraId="5FDE3CAD" w14:textId="77777777" w:rsidTr="004B2967">
        <w:tc>
          <w:tcPr>
            <w:tcW w:w="4584" w:type="dxa"/>
            <w:gridSpan w:val="2"/>
            <w:tcBorders>
              <w:top w:val="single" w:sz="4" w:space="0" w:color="auto"/>
              <w:left w:val="nil"/>
              <w:bottom w:val="nil"/>
              <w:right w:val="nil"/>
            </w:tcBorders>
          </w:tcPr>
          <w:p w14:paraId="17674A4C" w14:textId="77777777" w:rsidR="008E1571" w:rsidRPr="00193566" w:rsidRDefault="008E1571" w:rsidP="004B2967">
            <w:pPr>
              <w:rPr>
                <w:rFonts w:ascii="Times New Roman" w:hAnsi="Times New Roman" w:cs="Times New Roman"/>
              </w:rPr>
            </w:pPr>
          </w:p>
        </w:tc>
        <w:tc>
          <w:tcPr>
            <w:tcW w:w="4585" w:type="dxa"/>
            <w:gridSpan w:val="4"/>
            <w:tcBorders>
              <w:top w:val="single" w:sz="4" w:space="0" w:color="auto"/>
              <w:left w:val="nil"/>
              <w:bottom w:val="nil"/>
              <w:right w:val="nil"/>
            </w:tcBorders>
          </w:tcPr>
          <w:p w14:paraId="709A05D2" w14:textId="77777777" w:rsidR="008E1571" w:rsidRPr="00193566" w:rsidRDefault="008E1571" w:rsidP="004B2967">
            <w:pPr>
              <w:jc w:val="center"/>
              <w:rPr>
                <w:rFonts w:ascii="Times New Roman" w:hAnsi="Times New Roman" w:cs="Times New Roman"/>
              </w:rPr>
            </w:pPr>
          </w:p>
        </w:tc>
      </w:tr>
      <w:tr w:rsidR="008E1571" w:rsidRPr="00193566" w14:paraId="25CF888A" w14:textId="77777777" w:rsidTr="004B2967">
        <w:tc>
          <w:tcPr>
            <w:tcW w:w="4584" w:type="dxa"/>
            <w:gridSpan w:val="2"/>
            <w:tcBorders>
              <w:top w:val="nil"/>
              <w:left w:val="nil"/>
              <w:bottom w:val="nil"/>
              <w:right w:val="nil"/>
            </w:tcBorders>
          </w:tcPr>
          <w:p w14:paraId="6BCAAE8F"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59978B80" w14:textId="77777777" w:rsidR="008E1571" w:rsidRPr="00193566" w:rsidRDefault="008E1571" w:rsidP="004B2967">
            <w:pPr>
              <w:jc w:val="center"/>
              <w:rPr>
                <w:rFonts w:ascii="Times New Roman" w:hAnsi="Times New Roman" w:cs="Times New Roman"/>
              </w:rPr>
            </w:pPr>
          </w:p>
        </w:tc>
      </w:tr>
    </w:tbl>
    <w:p w14:paraId="25B5E436"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8E1571" w:rsidRPr="00193566" w14:paraId="6BCDA6E7" w14:textId="77777777" w:rsidTr="00FB227A">
        <w:tc>
          <w:tcPr>
            <w:tcW w:w="675" w:type="dxa"/>
          </w:tcPr>
          <w:p w14:paraId="4E00A96F" w14:textId="77777777" w:rsidR="008E1571" w:rsidRPr="00193566" w:rsidRDefault="008E1571" w:rsidP="004B2967">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0A70DB8C"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Obrigatório</w:t>
            </w:r>
          </w:p>
        </w:tc>
        <w:tc>
          <w:tcPr>
            <w:tcW w:w="596" w:type="dxa"/>
          </w:tcPr>
          <w:p w14:paraId="26A343A2"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 xml:space="preserve">  </w:t>
            </w:r>
          </w:p>
        </w:tc>
        <w:tc>
          <w:tcPr>
            <w:tcW w:w="2460" w:type="dxa"/>
          </w:tcPr>
          <w:p w14:paraId="6066530D"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Eletivo</w:t>
            </w:r>
          </w:p>
        </w:tc>
        <w:tc>
          <w:tcPr>
            <w:tcW w:w="659" w:type="dxa"/>
          </w:tcPr>
          <w:p w14:paraId="508CF236" w14:textId="77777777" w:rsidR="008E1571" w:rsidRPr="00193566" w:rsidRDefault="008E1571" w:rsidP="004B2967">
            <w:pPr>
              <w:jc w:val="center"/>
              <w:rPr>
                <w:rFonts w:ascii="Times New Roman" w:hAnsi="Times New Roman" w:cs="Times New Roman"/>
              </w:rPr>
            </w:pPr>
          </w:p>
        </w:tc>
        <w:tc>
          <w:tcPr>
            <w:tcW w:w="2398" w:type="dxa"/>
          </w:tcPr>
          <w:p w14:paraId="4A34EF50"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Optativo</w:t>
            </w:r>
          </w:p>
        </w:tc>
      </w:tr>
    </w:tbl>
    <w:p w14:paraId="4B88D9C3"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8E1571" w:rsidRPr="00193566" w14:paraId="776C3CBD" w14:textId="77777777" w:rsidTr="00FB227A">
        <w:tc>
          <w:tcPr>
            <w:tcW w:w="9169" w:type="dxa"/>
            <w:gridSpan w:val="8"/>
          </w:tcPr>
          <w:p w14:paraId="5C16F2C4"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DADOS DO COMPONENTE</w:t>
            </w:r>
          </w:p>
        </w:tc>
      </w:tr>
      <w:tr w:rsidR="008E1571" w:rsidRPr="00193566" w14:paraId="6D4FCB18" w14:textId="77777777" w:rsidTr="00FB227A">
        <w:tc>
          <w:tcPr>
            <w:tcW w:w="959" w:type="dxa"/>
            <w:vMerge w:val="restart"/>
          </w:tcPr>
          <w:p w14:paraId="0E632250"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0C281016"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77FDD83B"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605D5122"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76FE6F5F"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1A03908A"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15CCCFE2"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Período</w:t>
            </w:r>
          </w:p>
        </w:tc>
      </w:tr>
      <w:tr w:rsidR="008E1571" w:rsidRPr="00193566" w14:paraId="292DC51E" w14:textId="77777777" w:rsidTr="00FB227A">
        <w:tc>
          <w:tcPr>
            <w:tcW w:w="959" w:type="dxa"/>
            <w:vMerge/>
          </w:tcPr>
          <w:p w14:paraId="292F4830" w14:textId="77777777" w:rsidR="008E1571" w:rsidRPr="00193566" w:rsidRDefault="008E1571" w:rsidP="004B2967">
            <w:pPr>
              <w:jc w:val="center"/>
              <w:rPr>
                <w:rFonts w:ascii="Times New Roman" w:hAnsi="Times New Roman" w:cs="Times New Roman"/>
              </w:rPr>
            </w:pPr>
          </w:p>
        </w:tc>
        <w:tc>
          <w:tcPr>
            <w:tcW w:w="2693" w:type="dxa"/>
            <w:vMerge/>
          </w:tcPr>
          <w:p w14:paraId="15F125A4" w14:textId="77777777" w:rsidR="008E1571" w:rsidRPr="00193566" w:rsidRDefault="008E1571" w:rsidP="004B2967">
            <w:pPr>
              <w:jc w:val="center"/>
              <w:rPr>
                <w:rFonts w:ascii="Times New Roman" w:hAnsi="Times New Roman" w:cs="Times New Roman"/>
              </w:rPr>
            </w:pPr>
          </w:p>
        </w:tc>
        <w:tc>
          <w:tcPr>
            <w:tcW w:w="992" w:type="dxa"/>
          </w:tcPr>
          <w:p w14:paraId="5F3DD400"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Teórica</w:t>
            </w:r>
          </w:p>
        </w:tc>
        <w:tc>
          <w:tcPr>
            <w:tcW w:w="851" w:type="dxa"/>
          </w:tcPr>
          <w:p w14:paraId="61FAF284"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7336AF15" w14:textId="77777777" w:rsidR="008E1571" w:rsidRPr="00193566" w:rsidRDefault="008E1571" w:rsidP="004B2967">
            <w:pPr>
              <w:jc w:val="center"/>
              <w:rPr>
                <w:rFonts w:ascii="Times New Roman" w:hAnsi="Times New Roman" w:cs="Times New Roman"/>
              </w:rPr>
            </w:pPr>
          </w:p>
        </w:tc>
        <w:tc>
          <w:tcPr>
            <w:tcW w:w="851" w:type="dxa"/>
            <w:vMerge/>
          </w:tcPr>
          <w:p w14:paraId="13E79F82" w14:textId="77777777" w:rsidR="008E1571" w:rsidRPr="00193566" w:rsidRDefault="008E1571" w:rsidP="004B2967">
            <w:pPr>
              <w:jc w:val="center"/>
              <w:rPr>
                <w:rFonts w:ascii="Times New Roman" w:hAnsi="Times New Roman" w:cs="Times New Roman"/>
              </w:rPr>
            </w:pPr>
          </w:p>
        </w:tc>
        <w:tc>
          <w:tcPr>
            <w:tcW w:w="850" w:type="dxa"/>
            <w:vMerge/>
          </w:tcPr>
          <w:p w14:paraId="37DF00D7" w14:textId="77777777" w:rsidR="008E1571" w:rsidRPr="00193566" w:rsidRDefault="008E1571" w:rsidP="004B2967">
            <w:pPr>
              <w:jc w:val="center"/>
              <w:rPr>
                <w:rFonts w:ascii="Times New Roman" w:hAnsi="Times New Roman" w:cs="Times New Roman"/>
              </w:rPr>
            </w:pPr>
          </w:p>
        </w:tc>
        <w:tc>
          <w:tcPr>
            <w:tcW w:w="981" w:type="dxa"/>
            <w:vMerge/>
          </w:tcPr>
          <w:p w14:paraId="012FFDF1" w14:textId="77777777" w:rsidR="008E1571" w:rsidRPr="00193566" w:rsidRDefault="008E1571" w:rsidP="004B2967">
            <w:pPr>
              <w:jc w:val="center"/>
              <w:rPr>
                <w:rFonts w:ascii="Times New Roman" w:hAnsi="Times New Roman" w:cs="Times New Roman"/>
              </w:rPr>
            </w:pPr>
          </w:p>
        </w:tc>
      </w:tr>
      <w:tr w:rsidR="008E1571" w:rsidRPr="00193566" w14:paraId="4399CF78" w14:textId="77777777" w:rsidTr="00FB227A">
        <w:tc>
          <w:tcPr>
            <w:tcW w:w="959" w:type="dxa"/>
          </w:tcPr>
          <w:p w14:paraId="5BEFDD13" w14:textId="3C706C3B" w:rsidR="008E1571" w:rsidRPr="008E1571" w:rsidRDefault="003B739E" w:rsidP="004B2967">
            <w:pPr>
              <w:jc w:val="center"/>
              <w:rPr>
                <w:rFonts w:ascii="Times New Roman" w:hAnsi="Times New Roman" w:cs="Times New Roman"/>
              </w:rPr>
            </w:pPr>
            <w:r>
              <w:rPr>
                <w:rFonts w:ascii="Times New Roman" w:hAnsi="Times New Roman" w:cs="Times New Roman"/>
              </w:rPr>
              <w:t>13</w:t>
            </w:r>
          </w:p>
        </w:tc>
        <w:tc>
          <w:tcPr>
            <w:tcW w:w="2693" w:type="dxa"/>
          </w:tcPr>
          <w:p w14:paraId="1C010AB1" w14:textId="77777777" w:rsidR="008E1571" w:rsidRPr="008E1571" w:rsidRDefault="008E1571" w:rsidP="003A1B8F">
            <w:pPr>
              <w:pStyle w:val="Ttulo3"/>
              <w:jc w:val="center"/>
              <w:outlineLvl w:val="2"/>
              <w:rPr>
                <w:rFonts w:ascii="Times New Roman" w:hAnsi="Times New Roman" w:cs="Times New Roman"/>
              </w:rPr>
            </w:pPr>
            <w:bookmarkStart w:id="305" w:name="_Toc22196717"/>
            <w:r w:rsidRPr="00EE322A">
              <w:rPr>
                <w:rFonts w:ascii="Times New Roman" w:hAnsi="Times New Roman" w:cs="Times New Roman"/>
                <w:b w:val="0"/>
              </w:rPr>
              <w:t>Química</w:t>
            </w:r>
            <w:r w:rsidRPr="008E1571">
              <w:rPr>
                <w:rFonts w:ascii="Times New Roman" w:hAnsi="Times New Roman" w:cs="Times New Roman"/>
              </w:rPr>
              <w:t xml:space="preserve"> </w:t>
            </w:r>
            <w:r w:rsidRPr="003A1B8F">
              <w:t>Aplicada</w:t>
            </w:r>
            <w:bookmarkEnd w:id="305"/>
          </w:p>
        </w:tc>
        <w:tc>
          <w:tcPr>
            <w:tcW w:w="992" w:type="dxa"/>
          </w:tcPr>
          <w:p w14:paraId="6F03EFEE" w14:textId="77777777" w:rsidR="008E1571" w:rsidRPr="008E1571" w:rsidRDefault="008E1571" w:rsidP="004B2967">
            <w:pPr>
              <w:jc w:val="center"/>
              <w:rPr>
                <w:rFonts w:ascii="Times New Roman" w:hAnsi="Times New Roman" w:cs="Times New Roman"/>
              </w:rPr>
            </w:pPr>
            <w:r w:rsidRPr="008E1571">
              <w:rPr>
                <w:rFonts w:ascii="Times New Roman" w:hAnsi="Times New Roman" w:cs="Times New Roman"/>
              </w:rPr>
              <w:t>80</w:t>
            </w:r>
          </w:p>
        </w:tc>
        <w:tc>
          <w:tcPr>
            <w:tcW w:w="851" w:type="dxa"/>
          </w:tcPr>
          <w:p w14:paraId="0518702E" w14:textId="77777777" w:rsidR="008E1571" w:rsidRPr="008E1571" w:rsidRDefault="008E1571" w:rsidP="004B2967">
            <w:pPr>
              <w:jc w:val="center"/>
              <w:rPr>
                <w:rFonts w:ascii="Times New Roman" w:hAnsi="Times New Roman" w:cs="Times New Roman"/>
              </w:rPr>
            </w:pPr>
            <w:r w:rsidRPr="008E1571">
              <w:rPr>
                <w:rFonts w:ascii="Times New Roman" w:hAnsi="Times New Roman" w:cs="Times New Roman"/>
              </w:rPr>
              <w:t>0</w:t>
            </w:r>
          </w:p>
        </w:tc>
        <w:tc>
          <w:tcPr>
            <w:tcW w:w="992" w:type="dxa"/>
          </w:tcPr>
          <w:p w14:paraId="15944BC9" w14:textId="77777777" w:rsidR="008E1571" w:rsidRPr="008E1571" w:rsidRDefault="008E1571" w:rsidP="004B2967">
            <w:pPr>
              <w:jc w:val="center"/>
              <w:rPr>
                <w:rFonts w:ascii="Times New Roman" w:hAnsi="Times New Roman" w:cs="Times New Roman"/>
              </w:rPr>
            </w:pPr>
            <w:r w:rsidRPr="008E1571">
              <w:rPr>
                <w:rFonts w:ascii="Times New Roman" w:hAnsi="Times New Roman" w:cs="Times New Roman"/>
              </w:rPr>
              <w:t>4</w:t>
            </w:r>
          </w:p>
        </w:tc>
        <w:tc>
          <w:tcPr>
            <w:tcW w:w="851" w:type="dxa"/>
          </w:tcPr>
          <w:p w14:paraId="752C24E6" w14:textId="77777777" w:rsidR="008E1571" w:rsidRPr="008E1571" w:rsidRDefault="008E1571" w:rsidP="004B2967">
            <w:pPr>
              <w:jc w:val="center"/>
              <w:rPr>
                <w:rFonts w:ascii="Times New Roman" w:hAnsi="Times New Roman" w:cs="Times New Roman"/>
              </w:rPr>
            </w:pPr>
            <w:r w:rsidRPr="008E1571">
              <w:rPr>
                <w:rFonts w:ascii="Times New Roman" w:hAnsi="Times New Roman" w:cs="Times New Roman"/>
              </w:rPr>
              <w:t>80</w:t>
            </w:r>
          </w:p>
        </w:tc>
        <w:tc>
          <w:tcPr>
            <w:tcW w:w="850" w:type="dxa"/>
          </w:tcPr>
          <w:p w14:paraId="39908550" w14:textId="77777777" w:rsidR="008E1571" w:rsidRPr="008E1571" w:rsidRDefault="008E1571" w:rsidP="004B2967">
            <w:pPr>
              <w:jc w:val="center"/>
              <w:rPr>
                <w:rFonts w:ascii="Times New Roman" w:hAnsi="Times New Roman" w:cs="Times New Roman"/>
              </w:rPr>
            </w:pPr>
            <w:r w:rsidRPr="008E1571">
              <w:rPr>
                <w:rFonts w:ascii="Times New Roman" w:hAnsi="Times New Roman" w:cs="Times New Roman"/>
              </w:rPr>
              <w:t>60</w:t>
            </w:r>
          </w:p>
        </w:tc>
        <w:tc>
          <w:tcPr>
            <w:tcW w:w="981" w:type="dxa"/>
          </w:tcPr>
          <w:p w14:paraId="78572E58" w14:textId="77777777" w:rsidR="008E1571" w:rsidRPr="008E1571" w:rsidRDefault="008E1571" w:rsidP="004B2967">
            <w:pPr>
              <w:jc w:val="center"/>
              <w:rPr>
                <w:rFonts w:ascii="Times New Roman" w:hAnsi="Times New Roman" w:cs="Times New Roman"/>
              </w:rPr>
            </w:pPr>
            <w:r w:rsidRPr="008E1571">
              <w:rPr>
                <w:rFonts w:ascii="Times New Roman" w:hAnsi="Times New Roman" w:cs="Times New Roman"/>
              </w:rPr>
              <w:t>1°</w:t>
            </w:r>
          </w:p>
        </w:tc>
      </w:tr>
    </w:tbl>
    <w:p w14:paraId="7EB8FED7"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8E1571" w:rsidRPr="00193566" w14:paraId="4EC37426" w14:textId="77777777" w:rsidTr="00FB227A">
        <w:tc>
          <w:tcPr>
            <w:tcW w:w="1384" w:type="dxa"/>
          </w:tcPr>
          <w:p w14:paraId="1A156C8D"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42F22D2C" w14:textId="77777777" w:rsidR="008E1571" w:rsidRPr="00193566" w:rsidRDefault="008E1571" w:rsidP="004B2967">
            <w:pPr>
              <w:jc w:val="center"/>
              <w:rPr>
                <w:rFonts w:ascii="Times New Roman" w:hAnsi="Times New Roman" w:cs="Times New Roman"/>
                <w:b/>
              </w:rPr>
            </w:pPr>
            <w:r w:rsidRPr="00193566">
              <w:rPr>
                <w:rFonts w:ascii="Times New Roman" w:hAnsi="Times New Roman" w:cs="Times New Roman"/>
                <w:b/>
              </w:rPr>
              <w:t>Nenhum</w:t>
            </w:r>
          </w:p>
        </w:tc>
        <w:tc>
          <w:tcPr>
            <w:tcW w:w="1478" w:type="dxa"/>
          </w:tcPr>
          <w:p w14:paraId="5FBBC38E"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4149FEDE" w14:textId="77777777" w:rsidR="008E1571" w:rsidRPr="00193566" w:rsidRDefault="008E1571" w:rsidP="004B2967">
            <w:pPr>
              <w:jc w:val="center"/>
              <w:rPr>
                <w:rFonts w:ascii="Times New Roman" w:hAnsi="Times New Roman" w:cs="Times New Roman"/>
              </w:rPr>
            </w:pPr>
          </w:p>
        </w:tc>
      </w:tr>
    </w:tbl>
    <w:p w14:paraId="3B4BA60E"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1571" w:rsidRPr="00193566" w14:paraId="66D4546B" w14:textId="77777777" w:rsidTr="00FB227A">
        <w:tc>
          <w:tcPr>
            <w:tcW w:w="9169" w:type="dxa"/>
          </w:tcPr>
          <w:p w14:paraId="602E2F2A"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EMENTA</w:t>
            </w:r>
          </w:p>
        </w:tc>
      </w:tr>
      <w:tr w:rsidR="008E1571" w:rsidRPr="00193566" w14:paraId="6B7E682C" w14:textId="77777777" w:rsidTr="00FB227A">
        <w:tc>
          <w:tcPr>
            <w:tcW w:w="9169" w:type="dxa"/>
          </w:tcPr>
          <w:p w14:paraId="7AB777DE" w14:textId="77777777" w:rsidR="008E1571" w:rsidRPr="00BD4FC8" w:rsidRDefault="008E1571" w:rsidP="004B2967">
            <w:pPr>
              <w:pStyle w:val="TableParagraph"/>
              <w:ind w:left="107" w:right="100"/>
              <w:jc w:val="both"/>
            </w:pPr>
            <w:r w:rsidRPr="00271C67">
              <w:rPr>
                <w:rFonts w:ascii="Arial" w:eastAsia="Arial" w:hAnsi="Arial" w:cs="Arial"/>
                <w:color w:val="00000A"/>
                <w:sz w:val="24"/>
                <w:szCs w:val="24"/>
                <w:lang w:val="pt-BR" w:bidi="ar-SA"/>
              </w:rPr>
              <w:t xml:space="preserve">Estrutura atômica e eletrônica. Propriedades periódicas dos elementos. Ligações químicas. Funções químicas inorgânicas. Reações químicas. Noções básicas: estados sólidos e gasosos. Equilíbrio físico e químico. Termoquímica. Corrosão. Cinética química. Propriedades físico-químicas da água, cal, gesso, cimento e metais. </w:t>
            </w:r>
            <w:r w:rsidRPr="00205198">
              <w:rPr>
                <w:rFonts w:ascii="Arial" w:eastAsia="Arial" w:hAnsi="Arial" w:cs="Arial"/>
                <w:color w:val="00000A"/>
                <w:sz w:val="24"/>
                <w:szCs w:val="24"/>
                <w:lang w:bidi="ar-SA"/>
              </w:rPr>
              <w:t>Atividades de laboratório.</w:t>
            </w:r>
          </w:p>
        </w:tc>
      </w:tr>
    </w:tbl>
    <w:p w14:paraId="6B6F48CF"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1571" w:rsidRPr="00193566" w14:paraId="384C549F" w14:textId="77777777" w:rsidTr="00FB227A">
        <w:tc>
          <w:tcPr>
            <w:tcW w:w="9169" w:type="dxa"/>
          </w:tcPr>
          <w:p w14:paraId="27490B89"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OBJETIVOS</w:t>
            </w:r>
          </w:p>
        </w:tc>
      </w:tr>
      <w:tr w:rsidR="008E1571" w:rsidRPr="00193566" w14:paraId="1C99A0BF" w14:textId="77777777" w:rsidTr="00FB227A">
        <w:tc>
          <w:tcPr>
            <w:tcW w:w="9169" w:type="dxa"/>
          </w:tcPr>
          <w:p w14:paraId="63572709" w14:textId="77777777" w:rsidR="008E1571" w:rsidRDefault="008E1571" w:rsidP="004B2967">
            <w:pPr>
              <w:pStyle w:val="Normal1"/>
            </w:pPr>
            <w:r>
              <w:t xml:space="preserve">Geral </w:t>
            </w:r>
          </w:p>
          <w:p w14:paraId="218164DB" w14:textId="77777777" w:rsidR="008E1571" w:rsidRPr="00271C67" w:rsidRDefault="008E1571" w:rsidP="00961201">
            <w:pPr>
              <w:pStyle w:val="Normal1"/>
              <w:numPr>
                <w:ilvl w:val="0"/>
                <w:numId w:val="35"/>
              </w:numPr>
              <w:rPr>
                <w:lang w:val="pt-BR"/>
              </w:rPr>
            </w:pPr>
            <w:r w:rsidRPr="00271C67">
              <w:rPr>
                <w:lang w:val="pt-BR"/>
              </w:rPr>
              <w:t xml:space="preserve">Aprender as aplicações práticas da disciplina, em especial com as de interesse tecnológico atual e que possam ser planejadas, otimizadas e controladas com auxílio da comparação, além de capacitar o aluno com conhecimentos teóricos básicos que lhe possibilitará futuramente, se revistos e aprofundados, atuar na automação de processos químicos através do entendimento do comportamento dos sistemas em reação. </w:t>
            </w:r>
          </w:p>
          <w:p w14:paraId="7C06DE33" w14:textId="77777777" w:rsidR="008E1571" w:rsidRDefault="008E1571" w:rsidP="004B2967">
            <w:pPr>
              <w:pStyle w:val="Normal1"/>
            </w:pPr>
            <w:r>
              <w:t xml:space="preserve">Específicos </w:t>
            </w:r>
          </w:p>
          <w:p w14:paraId="2E875705" w14:textId="77777777" w:rsidR="008E1571" w:rsidRPr="00271C67" w:rsidRDefault="008E1571" w:rsidP="00961201">
            <w:pPr>
              <w:pStyle w:val="Normal1"/>
              <w:numPr>
                <w:ilvl w:val="0"/>
                <w:numId w:val="34"/>
              </w:numPr>
              <w:rPr>
                <w:lang w:val="pt-BR"/>
              </w:rPr>
            </w:pPr>
            <w:r w:rsidRPr="00271C67">
              <w:rPr>
                <w:lang w:val="pt-BR"/>
              </w:rPr>
              <w:t xml:space="preserve">Explicar o conhecimento teórico das ligações químicas; </w:t>
            </w:r>
          </w:p>
          <w:p w14:paraId="19222479" w14:textId="77777777" w:rsidR="008E1571" w:rsidRPr="00271C67" w:rsidRDefault="008E1571" w:rsidP="00961201">
            <w:pPr>
              <w:pStyle w:val="Normal1"/>
              <w:numPr>
                <w:ilvl w:val="0"/>
                <w:numId w:val="34"/>
              </w:numPr>
              <w:rPr>
                <w:lang w:val="pt-BR"/>
              </w:rPr>
            </w:pPr>
            <w:r w:rsidRPr="00271C67">
              <w:rPr>
                <w:lang w:val="pt-BR"/>
              </w:rPr>
              <w:t xml:space="preserve">Explicar o conhecimento teórico de algumas Funções Orgânicas e Inorgânicas; </w:t>
            </w:r>
          </w:p>
          <w:p w14:paraId="4DDDFEA3" w14:textId="77777777" w:rsidR="008E1571" w:rsidRPr="00271C67" w:rsidRDefault="008E1571" w:rsidP="00961201">
            <w:pPr>
              <w:pStyle w:val="Normal1"/>
              <w:numPr>
                <w:ilvl w:val="0"/>
                <w:numId w:val="34"/>
              </w:numPr>
              <w:rPr>
                <w:lang w:val="pt-BR"/>
              </w:rPr>
            </w:pPr>
            <w:r w:rsidRPr="00271C67">
              <w:rPr>
                <w:lang w:val="pt-BR"/>
              </w:rPr>
              <w:t xml:space="preserve">Mostrar o conhecimento teórico das Reações Químicas; </w:t>
            </w:r>
          </w:p>
          <w:p w14:paraId="587E9465" w14:textId="77777777" w:rsidR="008E1571" w:rsidRPr="00271C67" w:rsidRDefault="008E1571" w:rsidP="00961201">
            <w:pPr>
              <w:pStyle w:val="Normal1"/>
              <w:numPr>
                <w:ilvl w:val="0"/>
                <w:numId w:val="34"/>
              </w:numPr>
              <w:rPr>
                <w:lang w:val="pt-BR"/>
              </w:rPr>
            </w:pPr>
            <w:r w:rsidRPr="00271C67">
              <w:rPr>
                <w:lang w:val="pt-BR"/>
              </w:rPr>
              <w:t xml:space="preserve">Apresentar o conhecimento teórico sobre Cálculo Estequiométrico de Reações Químicas; </w:t>
            </w:r>
          </w:p>
          <w:p w14:paraId="0B0FD716" w14:textId="77777777" w:rsidR="008E1571" w:rsidRPr="00271C67" w:rsidRDefault="008E1571" w:rsidP="00961201">
            <w:pPr>
              <w:pStyle w:val="Normal1"/>
              <w:numPr>
                <w:ilvl w:val="0"/>
                <w:numId w:val="34"/>
              </w:numPr>
              <w:rPr>
                <w:lang w:val="pt-BR"/>
              </w:rPr>
            </w:pPr>
            <w:r w:rsidRPr="00271C67">
              <w:rPr>
                <w:lang w:val="pt-BR"/>
              </w:rPr>
              <w:t xml:space="preserve">Indicar conhecimento sobre Corrosão e Proteção; </w:t>
            </w:r>
          </w:p>
          <w:p w14:paraId="79BB2C26" w14:textId="77777777" w:rsidR="008E1571" w:rsidRPr="00271C67" w:rsidRDefault="008E1571" w:rsidP="00961201">
            <w:pPr>
              <w:pStyle w:val="Normal1"/>
              <w:numPr>
                <w:ilvl w:val="0"/>
                <w:numId w:val="34"/>
              </w:numPr>
              <w:rPr>
                <w:rFonts w:eastAsiaTheme="minorHAnsi"/>
                <w:lang w:val="pt-BR" w:eastAsia="en-US"/>
              </w:rPr>
            </w:pPr>
            <w:r w:rsidRPr="00271C67">
              <w:rPr>
                <w:lang w:val="pt-BR"/>
              </w:rPr>
              <w:t>Aplicar conhecimento teórico-prático de algumas características químicas de materiais utilizados na Engenharia Civil</w:t>
            </w:r>
          </w:p>
        </w:tc>
      </w:tr>
    </w:tbl>
    <w:p w14:paraId="5ECA2F89" w14:textId="77777777" w:rsidR="008E1571" w:rsidRPr="00193566" w:rsidRDefault="008E1571" w:rsidP="008E1571">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8E1571" w:rsidRPr="00193566" w14:paraId="7954F127" w14:textId="77777777" w:rsidTr="00FB227A">
        <w:tc>
          <w:tcPr>
            <w:tcW w:w="7763" w:type="dxa"/>
          </w:tcPr>
          <w:p w14:paraId="0D8E9189"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3171E46D"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CH (H/A)</w:t>
            </w:r>
          </w:p>
        </w:tc>
      </w:tr>
      <w:tr w:rsidR="008E1571" w:rsidRPr="00193566" w14:paraId="7645B6C0" w14:textId="77777777" w:rsidTr="00FB227A">
        <w:tc>
          <w:tcPr>
            <w:tcW w:w="7763" w:type="dxa"/>
            <w:vAlign w:val="center"/>
          </w:tcPr>
          <w:p w14:paraId="4AB450EA" w14:textId="77777777" w:rsidR="008E1571" w:rsidRDefault="008E1571" w:rsidP="004B2967">
            <w:pPr>
              <w:pStyle w:val="Normal1"/>
            </w:pPr>
            <w:r>
              <w:t xml:space="preserve">Ligações Químicas </w:t>
            </w:r>
          </w:p>
          <w:p w14:paraId="029102A5" w14:textId="77777777" w:rsidR="008E1571" w:rsidRDefault="008E1571" w:rsidP="00961201">
            <w:pPr>
              <w:pStyle w:val="Normal1"/>
              <w:numPr>
                <w:ilvl w:val="0"/>
                <w:numId w:val="36"/>
              </w:numPr>
            </w:pPr>
            <w:r>
              <w:t xml:space="preserve">Introdução </w:t>
            </w:r>
          </w:p>
          <w:p w14:paraId="101F1B0F" w14:textId="77777777" w:rsidR="008E1571" w:rsidRDefault="008E1571" w:rsidP="00961201">
            <w:pPr>
              <w:pStyle w:val="Normal1"/>
              <w:numPr>
                <w:ilvl w:val="0"/>
                <w:numId w:val="36"/>
              </w:numPr>
            </w:pPr>
            <w:r>
              <w:t>Ligações Iônicas</w:t>
            </w:r>
          </w:p>
          <w:p w14:paraId="145DBAE3" w14:textId="77777777" w:rsidR="008E1571" w:rsidRDefault="008E1571" w:rsidP="00961201">
            <w:pPr>
              <w:pStyle w:val="Normal1"/>
              <w:numPr>
                <w:ilvl w:val="0"/>
                <w:numId w:val="36"/>
              </w:numPr>
            </w:pPr>
            <w:r>
              <w:t xml:space="preserve">Ligações Covalentes </w:t>
            </w:r>
          </w:p>
          <w:p w14:paraId="6AD755ED" w14:textId="77777777" w:rsidR="008E1571" w:rsidRPr="00B52983" w:rsidRDefault="008E1571" w:rsidP="00961201">
            <w:pPr>
              <w:pStyle w:val="Normal1"/>
              <w:numPr>
                <w:ilvl w:val="0"/>
                <w:numId w:val="36"/>
              </w:numPr>
              <w:rPr>
                <w:rFonts w:eastAsiaTheme="minorHAnsi"/>
                <w:lang w:eastAsia="en-US"/>
              </w:rPr>
            </w:pPr>
            <w:r>
              <w:t>Ligações Metálicas</w:t>
            </w:r>
          </w:p>
        </w:tc>
        <w:tc>
          <w:tcPr>
            <w:tcW w:w="1406" w:type="dxa"/>
            <w:vAlign w:val="center"/>
          </w:tcPr>
          <w:p w14:paraId="62085F87" w14:textId="29845DA6" w:rsidR="008E1571" w:rsidRPr="00193566" w:rsidRDefault="008E1571" w:rsidP="004B2967">
            <w:pPr>
              <w:jc w:val="center"/>
              <w:rPr>
                <w:rFonts w:ascii="Times New Roman" w:hAnsi="Times New Roman" w:cs="Times New Roman"/>
                <w:b/>
              </w:rPr>
            </w:pPr>
            <w:r>
              <w:rPr>
                <w:rFonts w:ascii="Times New Roman" w:hAnsi="Times New Roman" w:cs="Times New Roman"/>
                <w:b/>
              </w:rPr>
              <w:t>10</w:t>
            </w:r>
          </w:p>
        </w:tc>
      </w:tr>
      <w:tr w:rsidR="008E1571" w:rsidRPr="00193566" w14:paraId="6A63BBE4" w14:textId="77777777" w:rsidTr="00FB227A">
        <w:tc>
          <w:tcPr>
            <w:tcW w:w="7763" w:type="dxa"/>
            <w:vAlign w:val="center"/>
          </w:tcPr>
          <w:p w14:paraId="6B80D57D" w14:textId="77777777" w:rsidR="008E1571" w:rsidRDefault="008E1571" w:rsidP="004B2967">
            <w:pPr>
              <w:pStyle w:val="Normal1"/>
            </w:pPr>
            <w:r>
              <w:t xml:space="preserve">funções inorgânicas </w:t>
            </w:r>
          </w:p>
          <w:p w14:paraId="488B126C" w14:textId="77777777" w:rsidR="008E1571" w:rsidRDefault="008E1571" w:rsidP="00961201">
            <w:pPr>
              <w:pStyle w:val="Normal1"/>
              <w:numPr>
                <w:ilvl w:val="0"/>
                <w:numId w:val="37"/>
              </w:numPr>
            </w:pPr>
            <w:r>
              <w:t xml:space="preserve">formulação </w:t>
            </w:r>
          </w:p>
          <w:p w14:paraId="1A4E965F" w14:textId="77777777" w:rsidR="008E1571" w:rsidRDefault="008E1571" w:rsidP="00961201">
            <w:pPr>
              <w:pStyle w:val="Normal1"/>
              <w:numPr>
                <w:ilvl w:val="0"/>
                <w:numId w:val="37"/>
              </w:numPr>
            </w:pPr>
            <w:r>
              <w:t>nomenclatura</w:t>
            </w:r>
          </w:p>
          <w:p w14:paraId="53EB8BE2" w14:textId="77777777" w:rsidR="008E1571" w:rsidRDefault="008E1571" w:rsidP="00961201">
            <w:pPr>
              <w:pStyle w:val="Normal1"/>
              <w:numPr>
                <w:ilvl w:val="0"/>
                <w:numId w:val="37"/>
              </w:numPr>
            </w:pPr>
            <w:r>
              <w:t>propriedades funcionais e reações,</w:t>
            </w:r>
          </w:p>
        </w:tc>
        <w:tc>
          <w:tcPr>
            <w:tcW w:w="1406" w:type="dxa"/>
            <w:vAlign w:val="center"/>
          </w:tcPr>
          <w:p w14:paraId="0E6240FC" w14:textId="42D9D811" w:rsidR="008E1571" w:rsidRPr="00193566" w:rsidRDefault="008E1571" w:rsidP="004B2967">
            <w:pPr>
              <w:jc w:val="center"/>
              <w:rPr>
                <w:rFonts w:ascii="Times New Roman" w:hAnsi="Times New Roman" w:cs="Times New Roman"/>
                <w:b/>
              </w:rPr>
            </w:pPr>
            <w:r>
              <w:rPr>
                <w:rFonts w:ascii="Times New Roman" w:hAnsi="Times New Roman" w:cs="Times New Roman"/>
                <w:b/>
              </w:rPr>
              <w:t>10</w:t>
            </w:r>
          </w:p>
        </w:tc>
      </w:tr>
      <w:tr w:rsidR="008E1571" w:rsidRPr="00193566" w14:paraId="6193F2E6" w14:textId="77777777" w:rsidTr="00FB227A">
        <w:tc>
          <w:tcPr>
            <w:tcW w:w="7763" w:type="dxa"/>
            <w:vAlign w:val="center"/>
          </w:tcPr>
          <w:p w14:paraId="0F2C0A73" w14:textId="77777777" w:rsidR="008E1571" w:rsidRDefault="008E1571" w:rsidP="004B2967">
            <w:pPr>
              <w:pStyle w:val="Normal1"/>
            </w:pPr>
            <w:r>
              <w:t xml:space="preserve">Reações Químicas </w:t>
            </w:r>
          </w:p>
          <w:p w14:paraId="2799917B" w14:textId="77777777" w:rsidR="008E1571" w:rsidRDefault="008E1571" w:rsidP="00961201">
            <w:pPr>
              <w:pStyle w:val="Normal1"/>
              <w:numPr>
                <w:ilvl w:val="0"/>
                <w:numId w:val="38"/>
              </w:numPr>
            </w:pPr>
            <w:r>
              <w:t xml:space="preserve">Introdução </w:t>
            </w:r>
          </w:p>
          <w:p w14:paraId="496EDBE6" w14:textId="77777777" w:rsidR="008E1571" w:rsidRDefault="008E1571" w:rsidP="00961201">
            <w:pPr>
              <w:pStyle w:val="Normal1"/>
              <w:numPr>
                <w:ilvl w:val="0"/>
                <w:numId w:val="38"/>
              </w:numPr>
            </w:pPr>
            <w:r>
              <w:t xml:space="preserve">Leis Fundamentais da Química </w:t>
            </w:r>
          </w:p>
          <w:p w14:paraId="3CF6D395" w14:textId="77777777" w:rsidR="008E1571" w:rsidRDefault="008E1571" w:rsidP="00961201">
            <w:pPr>
              <w:pStyle w:val="Normal1"/>
              <w:numPr>
                <w:ilvl w:val="0"/>
                <w:numId w:val="38"/>
              </w:numPr>
            </w:pPr>
            <w:r>
              <w:t xml:space="preserve">Reações Químicas </w:t>
            </w:r>
          </w:p>
          <w:p w14:paraId="641FCA7A" w14:textId="77777777" w:rsidR="008E1571" w:rsidRPr="00B52983" w:rsidRDefault="008E1571" w:rsidP="00961201">
            <w:pPr>
              <w:pStyle w:val="Normal1"/>
              <w:numPr>
                <w:ilvl w:val="0"/>
                <w:numId w:val="38"/>
              </w:numPr>
              <w:rPr>
                <w:rFonts w:eastAsiaTheme="minorHAnsi"/>
                <w:lang w:eastAsia="en-US"/>
              </w:rPr>
            </w:pPr>
            <w:r>
              <w:t>Classificação das Reações Químicas</w:t>
            </w:r>
          </w:p>
        </w:tc>
        <w:tc>
          <w:tcPr>
            <w:tcW w:w="1406" w:type="dxa"/>
            <w:vAlign w:val="center"/>
          </w:tcPr>
          <w:p w14:paraId="32A791DF" w14:textId="31719AF4" w:rsidR="008E1571" w:rsidRPr="00193566" w:rsidRDefault="008E1571" w:rsidP="004B2967">
            <w:pPr>
              <w:jc w:val="center"/>
              <w:rPr>
                <w:rFonts w:ascii="Times New Roman" w:hAnsi="Times New Roman" w:cs="Times New Roman"/>
                <w:b/>
              </w:rPr>
            </w:pPr>
            <w:r>
              <w:rPr>
                <w:rFonts w:ascii="Times New Roman" w:hAnsi="Times New Roman" w:cs="Times New Roman"/>
                <w:b/>
              </w:rPr>
              <w:t>10</w:t>
            </w:r>
          </w:p>
        </w:tc>
      </w:tr>
      <w:tr w:rsidR="008E1571" w:rsidRPr="00193566" w14:paraId="0FDDA7B3" w14:textId="77777777" w:rsidTr="00FB227A">
        <w:tc>
          <w:tcPr>
            <w:tcW w:w="7763" w:type="dxa"/>
            <w:vAlign w:val="center"/>
          </w:tcPr>
          <w:p w14:paraId="03DA4810" w14:textId="77777777" w:rsidR="008E1571" w:rsidRPr="00271C67" w:rsidRDefault="008E1571" w:rsidP="004B2967">
            <w:pPr>
              <w:pStyle w:val="Normal1"/>
              <w:rPr>
                <w:lang w:val="pt-BR"/>
              </w:rPr>
            </w:pPr>
            <w:r w:rsidRPr="00271C67">
              <w:rPr>
                <w:lang w:val="pt-BR"/>
              </w:rPr>
              <w:t>Noções básicas: estados sólidos e gasosos</w:t>
            </w:r>
          </w:p>
        </w:tc>
        <w:tc>
          <w:tcPr>
            <w:tcW w:w="1406" w:type="dxa"/>
            <w:vAlign w:val="center"/>
          </w:tcPr>
          <w:p w14:paraId="680B2D81" w14:textId="744BC5E9" w:rsidR="008E1571" w:rsidRPr="00193566" w:rsidRDefault="008E1571" w:rsidP="004B2967">
            <w:pPr>
              <w:jc w:val="center"/>
              <w:rPr>
                <w:rFonts w:ascii="Times New Roman" w:hAnsi="Times New Roman" w:cs="Times New Roman"/>
                <w:b/>
              </w:rPr>
            </w:pPr>
            <w:r>
              <w:rPr>
                <w:rFonts w:ascii="Times New Roman" w:hAnsi="Times New Roman" w:cs="Times New Roman"/>
                <w:b/>
              </w:rPr>
              <w:t>5</w:t>
            </w:r>
          </w:p>
        </w:tc>
      </w:tr>
      <w:tr w:rsidR="008E1571" w:rsidRPr="00193566" w14:paraId="3409454D" w14:textId="77777777" w:rsidTr="00FB227A">
        <w:tc>
          <w:tcPr>
            <w:tcW w:w="7763" w:type="dxa"/>
            <w:vAlign w:val="center"/>
          </w:tcPr>
          <w:p w14:paraId="45773ED7" w14:textId="77777777" w:rsidR="008E1571" w:rsidRDefault="008E1571" w:rsidP="004B2967">
            <w:pPr>
              <w:pStyle w:val="Normal1"/>
            </w:pPr>
            <w:r>
              <w:t xml:space="preserve">Cálculos Estequiométricos </w:t>
            </w:r>
          </w:p>
          <w:p w14:paraId="0AB29C85" w14:textId="77777777" w:rsidR="008E1571" w:rsidRPr="00271C67" w:rsidRDefault="008E1571" w:rsidP="00961201">
            <w:pPr>
              <w:pStyle w:val="Normal1"/>
              <w:numPr>
                <w:ilvl w:val="0"/>
                <w:numId w:val="39"/>
              </w:numPr>
              <w:rPr>
                <w:lang w:val="pt-BR"/>
              </w:rPr>
            </w:pPr>
            <w:r w:rsidRPr="00271C67">
              <w:rPr>
                <w:lang w:val="pt-BR"/>
              </w:rPr>
              <w:t xml:space="preserve">Exemplos de Fórmulas Químicas e Cálculos Estequiométricos </w:t>
            </w:r>
          </w:p>
          <w:p w14:paraId="012B48B4" w14:textId="77777777" w:rsidR="008E1571" w:rsidRPr="00271C67" w:rsidRDefault="008E1571" w:rsidP="00961201">
            <w:pPr>
              <w:pStyle w:val="Normal1"/>
              <w:numPr>
                <w:ilvl w:val="0"/>
                <w:numId w:val="39"/>
              </w:numPr>
              <w:rPr>
                <w:lang w:val="pt-BR"/>
              </w:rPr>
            </w:pPr>
            <w:r w:rsidRPr="00271C67">
              <w:rPr>
                <w:lang w:val="pt-BR"/>
              </w:rPr>
              <w:t xml:space="preserve">Reagente Limitante e Reagente em Excesso </w:t>
            </w:r>
          </w:p>
          <w:p w14:paraId="7490BF36" w14:textId="77777777" w:rsidR="008E1571" w:rsidRDefault="008E1571" w:rsidP="00961201">
            <w:pPr>
              <w:pStyle w:val="Normal1"/>
              <w:numPr>
                <w:ilvl w:val="0"/>
                <w:numId w:val="39"/>
              </w:numPr>
            </w:pPr>
            <w:r>
              <w:t xml:space="preserve">Rendimento de uma Reação </w:t>
            </w:r>
          </w:p>
          <w:p w14:paraId="70045FB2" w14:textId="77777777" w:rsidR="008E1571" w:rsidRDefault="008E1571" w:rsidP="00961201">
            <w:pPr>
              <w:pStyle w:val="Normal1"/>
              <w:numPr>
                <w:ilvl w:val="0"/>
                <w:numId w:val="39"/>
              </w:numPr>
            </w:pPr>
            <w:r>
              <w:t xml:space="preserve">Reações Consecutivas </w:t>
            </w:r>
          </w:p>
          <w:p w14:paraId="72D81663" w14:textId="77777777" w:rsidR="008E1571" w:rsidRPr="00B52983" w:rsidRDefault="008E1571" w:rsidP="00961201">
            <w:pPr>
              <w:pStyle w:val="Normal1"/>
              <w:numPr>
                <w:ilvl w:val="0"/>
                <w:numId w:val="39"/>
              </w:numPr>
              <w:rPr>
                <w:rFonts w:eastAsiaTheme="minorHAnsi"/>
                <w:lang w:eastAsia="en-US"/>
              </w:rPr>
            </w:pPr>
            <w:r>
              <w:t>Misturas</w:t>
            </w:r>
          </w:p>
        </w:tc>
        <w:tc>
          <w:tcPr>
            <w:tcW w:w="1406" w:type="dxa"/>
            <w:vAlign w:val="center"/>
          </w:tcPr>
          <w:p w14:paraId="66DFD55D" w14:textId="54625871" w:rsidR="008E1571" w:rsidRPr="00193566" w:rsidRDefault="008E1571" w:rsidP="004B2967">
            <w:pPr>
              <w:jc w:val="center"/>
              <w:rPr>
                <w:rFonts w:ascii="Times New Roman" w:hAnsi="Times New Roman" w:cs="Times New Roman"/>
                <w:b/>
              </w:rPr>
            </w:pPr>
            <w:r>
              <w:rPr>
                <w:rFonts w:ascii="Times New Roman" w:hAnsi="Times New Roman" w:cs="Times New Roman"/>
                <w:b/>
              </w:rPr>
              <w:t>15</w:t>
            </w:r>
          </w:p>
        </w:tc>
      </w:tr>
      <w:tr w:rsidR="008E1571" w:rsidRPr="00193566" w14:paraId="44A48528" w14:textId="77777777" w:rsidTr="00FB227A">
        <w:tc>
          <w:tcPr>
            <w:tcW w:w="7763" w:type="dxa"/>
            <w:vAlign w:val="center"/>
          </w:tcPr>
          <w:p w14:paraId="62B45FC1" w14:textId="77777777" w:rsidR="008E1571" w:rsidRDefault="008E1571" w:rsidP="004B2967">
            <w:pPr>
              <w:pStyle w:val="Normal1"/>
            </w:pPr>
            <w:r>
              <w:t xml:space="preserve">Termoquímica </w:t>
            </w:r>
          </w:p>
          <w:p w14:paraId="3CCA6593" w14:textId="77777777" w:rsidR="008E1571" w:rsidRDefault="008E1571" w:rsidP="00961201">
            <w:pPr>
              <w:pStyle w:val="Normal1"/>
              <w:numPr>
                <w:ilvl w:val="0"/>
                <w:numId w:val="40"/>
              </w:numPr>
            </w:pPr>
            <w:r>
              <w:t>tipos de reações</w:t>
            </w:r>
          </w:p>
          <w:p w14:paraId="3BA798E9" w14:textId="77777777" w:rsidR="008E1571" w:rsidRPr="00271C67" w:rsidRDefault="008E1571" w:rsidP="00961201">
            <w:pPr>
              <w:pStyle w:val="Normal1"/>
              <w:numPr>
                <w:ilvl w:val="0"/>
                <w:numId w:val="40"/>
              </w:numPr>
              <w:rPr>
                <w:lang w:val="pt-BR"/>
              </w:rPr>
            </w:pPr>
            <w:r w:rsidRPr="00271C67">
              <w:rPr>
                <w:lang w:val="pt-BR"/>
              </w:rPr>
              <w:t>fatores que influem nos valores de ∆ H de uma reação</w:t>
            </w:r>
          </w:p>
          <w:p w14:paraId="27A1FAB0" w14:textId="77777777" w:rsidR="008E1571" w:rsidRPr="00271C67" w:rsidRDefault="008E1571" w:rsidP="00961201">
            <w:pPr>
              <w:pStyle w:val="Normal1"/>
              <w:numPr>
                <w:ilvl w:val="0"/>
                <w:numId w:val="40"/>
              </w:numPr>
              <w:rPr>
                <w:lang w:val="pt-BR"/>
              </w:rPr>
            </w:pPr>
            <w:r w:rsidRPr="00271C67">
              <w:rPr>
                <w:lang w:val="pt-BR"/>
              </w:rPr>
              <w:t>Lei de Hess, energia de ligação</w:t>
            </w:r>
          </w:p>
          <w:p w14:paraId="0C1AF5D3" w14:textId="77777777" w:rsidR="008E1571" w:rsidRDefault="008E1571" w:rsidP="00961201">
            <w:pPr>
              <w:pStyle w:val="Normal1"/>
              <w:numPr>
                <w:ilvl w:val="0"/>
                <w:numId w:val="40"/>
              </w:numPr>
            </w:pPr>
            <w:r>
              <w:t>Entropia e energia livre;</w:t>
            </w:r>
          </w:p>
        </w:tc>
        <w:tc>
          <w:tcPr>
            <w:tcW w:w="1406" w:type="dxa"/>
            <w:vAlign w:val="center"/>
          </w:tcPr>
          <w:p w14:paraId="015568DD" w14:textId="21484995" w:rsidR="008E1571" w:rsidRPr="00193566" w:rsidRDefault="008E1571" w:rsidP="004B2967">
            <w:pPr>
              <w:jc w:val="center"/>
              <w:rPr>
                <w:rFonts w:ascii="Times New Roman" w:hAnsi="Times New Roman" w:cs="Times New Roman"/>
                <w:b/>
              </w:rPr>
            </w:pPr>
            <w:r>
              <w:rPr>
                <w:rFonts w:ascii="Times New Roman" w:hAnsi="Times New Roman" w:cs="Times New Roman"/>
                <w:b/>
              </w:rPr>
              <w:t>10</w:t>
            </w:r>
          </w:p>
        </w:tc>
      </w:tr>
      <w:tr w:rsidR="008E1571" w:rsidRPr="00193566" w14:paraId="18C0A38B" w14:textId="77777777" w:rsidTr="00FB227A">
        <w:tc>
          <w:tcPr>
            <w:tcW w:w="7763" w:type="dxa"/>
            <w:vAlign w:val="center"/>
          </w:tcPr>
          <w:p w14:paraId="76952313" w14:textId="77777777" w:rsidR="008E1571" w:rsidRDefault="008E1571" w:rsidP="004B2967">
            <w:pPr>
              <w:pStyle w:val="Normal1"/>
            </w:pPr>
            <w:r>
              <w:t xml:space="preserve">Corrosão </w:t>
            </w:r>
          </w:p>
          <w:p w14:paraId="526F8983" w14:textId="77777777" w:rsidR="008E1571" w:rsidRDefault="008E1571" w:rsidP="00961201">
            <w:pPr>
              <w:pStyle w:val="Normal1"/>
              <w:numPr>
                <w:ilvl w:val="0"/>
                <w:numId w:val="41"/>
              </w:numPr>
            </w:pPr>
            <w:r>
              <w:t xml:space="preserve">Fundamentos sobre Corrosão e Oxidação </w:t>
            </w:r>
          </w:p>
          <w:p w14:paraId="1BFB38F0" w14:textId="77777777" w:rsidR="008E1571" w:rsidRDefault="008E1571" w:rsidP="00961201">
            <w:pPr>
              <w:pStyle w:val="Normal1"/>
              <w:numPr>
                <w:ilvl w:val="0"/>
                <w:numId w:val="41"/>
              </w:numPr>
            </w:pPr>
            <w:r>
              <w:t xml:space="preserve">Tipos de Corrosão </w:t>
            </w:r>
          </w:p>
          <w:p w14:paraId="0FC41A92" w14:textId="77777777" w:rsidR="008E1571" w:rsidRDefault="008E1571" w:rsidP="00961201">
            <w:pPr>
              <w:pStyle w:val="Normal1"/>
              <w:numPr>
                <w:ilvl w:val="0"/>
                <w:numId w:val="41"/>
              </w:numPr>
            </w:pPr>
            <w:r>
              <w:t xml:space="preserve">Mecanismos de Corrosão </w:t>
            </w:r>
          </w:p>
          <w:p w14:paraId="713BFC2C" w14:textId="77777777" w:rsidR="008E1571" w:rsidRDefault="008E1571" w:rsidP="00961201">
            <w:pPr>
              <w:pStyle w:val="Normal1"/>
              <w:numPr>
                <w:ilvl w:val="0"/>
                <w:numId w:val="41"/>
              </w:numPr>
            </w:pPr>
            <w:r>
              <w:t xml:space="preserve">Máximo e Mínimo em Intervalos </w:t>
            </w:r>
          </w:p>
          <w:p w14:paraId="25461979" w14:textId="77777777" w:rsidR="008E1571" w:rsidRDefault="008E1571" w:rsidP="00961201">
            <w:pPr>
              <w:pStyle w:val="Normal1"/>
              <w:numPr>
                <w:ilvl w:val="0"/>
                <w:numId w:val="41"/>
              </w:numPr>
            </w:pPr>
            <w:r>
              <w:t xml:space="preserve">Métodos de Controle da Corrosão </w:t>
            </w:r>
          </w:p>
          <w:p w14:paraId="0D4C099B" w14:textId="77777777" w:rsidR="008E1571" w:rsidRPr="00B52983" w:rsidRDefault="008E1571" w:rsidP="00961201">
            <w:pPr>
              <w:pStyle w:val="Normal1"/>
              <w:numPr>
                <w:ilvl w:val="0"/>
                <w:numId w:val="41"/>
              </w:numPr>
              <w:rPr>
                <w:rFonts w:eastAsiaTheme="minorHAnsi"/>
                <w:lang w:eastAsia="en-US"/>
              </w:rPr>
            </w:pPr>
            <w:r>
              <w:t>Monitoração da Corrosão</w:t>
            </w:r>
          </w:p>
        </w:tc>
        <w:tc>
          <w:tcPr>
            <w:tcW w:w="1406" w:type="dxa"/>
            <w:vAlign w:val="center"/>
          </w:tcPr>
          <w:p w14:paraId="39194032" w14:textId="20826880" w:rsidR="008E1571" w:rsidRPr="00193566" w:rsidRDefault="008E1571" w:rsidP="004B2967">
            <w:pPr>
              <w:jc w:val="center"/>
              <w:rPr>
                <w:rFonts w:ascii="Times New Roman" w:hAnsi="Times New Roman" w:cs="Times New Roman"/>
                <w:b/>
              </w:rPr>
            </w:pPr>
            <w:r>
              <w:rPr>
                <w:rFonts w:ascii="Times New Roman" w:hAnsi="Times New Roman" w:cs="Times New Roman"/>
                <w:b/>
              </w:rPr>
              <w:t>10</w:t>
            </w:r>
          </w:p>
        </w:tc>
      </w:tr>
      <w:tr w:rsidR="008E1571" w:rsidRPr="00193566" w14:paraId="567BA985" w14:textId="77777777" w:rsidTr="00FB227A">
        <w:tc>
          <w:tcPr>
            <w:tcW w:w="7763" w:type="dxa"/>
            <w:vAlign w:val="center"/>
          </w:tcPr>
          <w:p w14:paraId="314EDC1F" w14:textId="77777777" w:rsidR="008E1571" w:rsidRPr="00271C67" w:rsidRDefault="008E1571" w:rsidP="004B2967">
            <w:pPr>
              <w:pStyle w:val="Normal1"/>
              <w:rPr>
                <w:lang w:val="pt-BR"/>
              </w:rPr>
            </w:pPr>
            <w:r w:rsidRPr="00271C67">
              <w:rPr>
                <w:lang w:val="pt-BR"/>
              </w:rPr>
              <w:t xml:space="preserve">Características Químicas de Materiais Utilizados na Engenharia Civil </w:t>
            </w:r>
          </w:p>
          <w:p w14:paraId="395F55D2" w14:textId="77777777" w:rsidR="008E1571" w:rsidRPr="00271C67" w:rsidRDefault="008E1571" w:rsidP="00961201">
            <w:pPr>
              <w:pStyle w:val="Normal1"/>
              <w:numPr>
                <w:ilvl w:val="0"/>
                <w:numId w:val="42"/>
              </w:numPr>
              <w:rPr>
                <w:lang w:val="pt-BR"/>
              </w:rPr>
            </w:pPr>
            <w:r w:rsidRPr="00271C67">
              <w:rPr>
                <w:lang w:val="pt-BR"/>
              </w:rPr>
              <w:t xml:space="preserve">Tipos de Materiais da Engenharia Civil </w:t>
            </w:r>
          </w:p>
          <w:p w14:paraId="196C3AD9" w14:textId="77777777" w:rsidR="008E1571" w:rsidRPr="00B52983" w:rsidRDefault="008E1571" w:rsidP="00961201">
            <w:pPr>
              <w:pStyle w:val="Normal1"/>
              <w:numPr>
                <w:ilvl w:val="0"/>
                <w:numId w:val="42"/>
              </w:numPr>
              <w:rPr>
                <w:rFonts w:eastAsiaTheme="minorHAnsi"/>
                <w:lang w:eastAsia="en-US"/>
              </w:rPr>
            </w:pPr>
            <w:r>
              <w:t>Características Químicas dos Materiais</w:t>
            </w:r>
          </w:p>
        </w:tc>
        <w:tc>
          <w:tcPr>
            <w:tcW w:w="1406" w:type="dxa"/>
            <w:vAlign w:val="center"/>
          </w:tcPr>
          <w:p w14:paraId="681A5D56" w14:textId="18C5918F" w:rsidR="008E1571" w:rsidRPr="00193566" w:rsidRDefault="008E1571" w:rsidP="004B2967">
            <w:pPr>
              <w:jc w:val="center"/>
              <w:rPr>
                <w:rFonts w:ascii="Times New Roman" w:hAnsi="Times New Roman" w:cs="Times New Roman"/>
                <w:b/>
              </w:rPr>
            </w:pPr>
            <w:r>
              <w:rPr>
                <w:rFonts w:ascii="Times New Roman" w:hAnsi="Times New Roman" w:cs="Times New Roman"/>
                <w:b/>
              </w:rPr>
              <w:t>10</w:t>
            </w:r>
          </w:p>
        </w:tc>
      </w:tr>
      <w:tr w:rsidR="008E1571" w:rsidRPr="00193566" w14:paraId="1AB9E306" w14:textId="77777777" w:rsidTr="00FB227A">
        <w:tc>
          <w:tcPr>
            <w:tcW w:w="7763" w:type="dxa"/>
            <w:vAlign w:val="center"/>
          </w:tcPr>
          <w:p w14:paraId="6A576180" w14:textId="10E2EF04" w:rsidR="008E1571" w:rsidRDefault="008E1571" w:rsidP="008E1571">
            <w:pPr>
              <w:pStyle w:val="Normal1"/>
              <w:jc w:val="center"/>
            </w:pPr>
            <w:r>
              <w:t>TOTAL</w:t>
            </w:r>
          </w:p>
        </w:tc>
        <w:tc>
          <w:tcPr>
            <w:tcW w:w="1406" w:type="dxa"/>
            <w:vAlign w:val="center"/>
          </w:tcPr>
          <w:p w14:paraId="35445D3E" w14:textId="087D21A6" w:rsidR="008E1571" w:rsidRDefault="008E1571" w:rsidP="004B2967">
            <w:pPr>
              <w:jc w:val="center"/>
              <w:rPr>
                <w:rFonts w:ascii="Times New Roman" w:hAnsi="Times New Roman" w:cs="Times New Roman"/>
                <w:b/>
              </w:rPr>
            </w:pPr>
            <w:r>
              <w:rPr>
                <w:rFonts w:ascii="Times New Roman" w:hAnsi="Times New Roman" w:cs="Times New Roman"/>
                <w:b/>
              </w:rPr>
              <w:t>80</w:t>
            </w:r>
          </w:p>
        </w:tc>
      </w:tr>
    </w:tbl>
    <w:p w14:paraId="4914396E" w14:textId="77777777" w:rsidR="008E1571" w:rsidRDefault="008E1571" w:rsidP="008E1571">
      <w:pPr>
        <w:rPr>
          <w:rFonts w:ascii="Times New Roman" w:hAnsi="Times New Roman" w:cs="Times New Roman"/>
        </w:rPr>
      </w:pPr>
    </w:p>
    <w:p w14:paraId="27EC08A1"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1571" w:rsidRPr="00193566" w14:paraId="041B6201" w14:textId="77777777" w:rsidTr="00EE322A">
        <w:tc>
          <w:tcPr>
            <w:tcW w:w="9169" w:type="dxa"/>
          </w:tcPr>
          <w:p w14:paraId="2513CFE6"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METOTOLOGIA</w:t>
            </w:r>
          </w:p>
        </w:tc>
      </w:tr>
      <w:tr w:rsidR="008E1571" w:rsidRPr="00193566" w14:paraId="61CDE1C9" w14:textId="77777777" w:rsidTr="00EE322A">
        <w:tc>
          <w:tcPr>
            <w:tcW w:w="9169" w:type="dxa"/>
          </w:tcPr>
          <w:p w14:paraId="298B83BA" w14:textId="77777777" w:rsidR="008E1571" w:rsidRPr="00271C67" w:rsidRDefault="008E1571" w:rsidP="004B2967">
            <w:pPr>
              <w:pStyle w:val="Normal1"/>
              <w:rPr>
                <w:rFonts w:eastAsiaTheme="minorHAnsi"/>
                <w:lang w:val="pt-BR" w:eastAsia="en-US"/>
              </w:rPr>
            </w:pPr>
            <w:r w:rsidRPr="00271C67">
              <w:rPr>
                <w:rFonts w:eastAsiaTheme="minorHAnsi"/>
                <w:lang w:val="pt-BR" w:eastAsia="en-US"/>
              </w:rPr>
              <w:t>Exposição oral dialógica (explicação teórica e expositiva enfocando o conteúdo);</w:t>
            </w:r>
          </w:p>
          <w:p w14:paraId="6849355C" w14:textId="77777777" w:rsidR="008E1571" w:rsidRPr="00271C67" w:rsidRDefault="008E1571" w:rsidP="004B2967">
            <w:pPr>
              <w:pStyle w:val="Normal1"/>
              <w:rPr>
                <w:rFonts w:eastAsiaTheme="minorHAnsi"/>
                <w:lang w:val="pt-BR" w:eastAsia="en-US"/>
              </w:rPr>
            </w:pPr>
            <w:r w:rsidRPr="00271C67">
              <w:rPr>
                <w:rFonts w:eastAsiaTheme="minorHAnsi"/>
                <w:lang w:val="pt-BR" w:eastAsia="en-US"/>
              </w:rPr>
              <w:t>Demonstração didática (slides);</w:t>
            </w:r>
          </w:p>
          <w:p w14:paraId="5B90EC80" w14:textId="77777777" w:rsidR="008E1571" w:rsidRPr="00271C67" w:rsidRDefault="008E1571" w:rsidP="004B2967">
            <w:pPr>
              <w:pStyle w:val="Normal1"/>
              <w:rPr>
                <w:rFonts w:eastAsiaTheme="minorHAnsi"/>
                <w:lang w:val="pt-BR" w:eastAsia="en-US"/>
              </w:rPr>
            </w:pPr>
            <w:r w:rsidRPr="00271C67">
              <w:rPr>
                <w:rFonts w:eastAsiaTheme="minorHAnsi"/>
                <w:lang w:val="pt-BR" w:eastAsia="en-US"/>
              </w:rPr>
              <w:t>Exemplos de aplicação prática.</w:t>
            </w:r>
          </w:p>
        </w:tc>
      </w:tr>
    </w:tbl>
    <w:p w14:paraId="325BBC74"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1571" w:rsidRPr="00193566" w14:paraId="787228FC" w14:textId="77777777" w:rsidTr="00EE322A">
        <w:tc>
          <w:tcPr>
            <w:tcW w:w="9169" w:type="dxa"/>
          </w:tcPr>
          <w:p w14:paraId="04597F38" w14:textId="77777777" w:rsidR="008E1571" w:rsidRPr="00193566" w:rsidRDefault="008E1571" w:rsidP="004B2967">
            <w:pPr>
              <w:rPr>
                <w:rFonts w:ascii="Times New Roman" w:hAnsi="Times New Roman" w:cs="Times New Roman"/>
              </w:rPr>
            </w:pPr>
            <w:r w:rsidRPr="00193566">
              <w:rPr>
                <w:rFonts w:ascii="Times New Roman" w:hAnsi="Times New Roman" w:cs="Times New Roman"/>
              </w:rPr>
              <w:t>AVALIAÇÃO</w:t>
            </w:r>
          </w:p>
        </w:tc>
      </w:tr>
      <w:tr w:rsidR="008E1571" w:rsidRPr="00193566" w14:paraId="342953C8" w14:textId="77777777" w:rsidTr="00EE322A">
        <w:tc>
          <w:tcPr>
            <w:tcW w:w="9169" w:type="dxa"/>
          </w:tcPr>
          <w:p w14:paraId="4E9B3ABD" w14:textId="77777777" w:rsidR="008E1571" w:rsidRPr="00271C67" w:rsidRDefault="008E1571" w:rsidP="004B2967">
            <w:pPr>
              <w:pStyle w:val="Normal1"/>
              <w:rPr>
                <w:rFonts w:eastAsiaTheme="minorHAnsi"/>
                <w:lang w:val="pt-BR" w:eastAsia="en-US"/>
              </w:rPr>
            </w:pPr>
            <w:r w:rsidRPr="00271C67">
              <w:rPr>
                <w:rFonts w:eastAsiaTheme="minorHAnsi"/>
                <w:lang w:val="pt-BR" w:eastAsia="en-US"/>
              </w:rPr>
              <w:t>Os estudantes serão avaliados por meio de provas, exercícios, seminários e participação em sala de aula.</w:t>
            </w:r>
          </w:p>
        </w:tc>
      </w:tr>
    </w:tbl>
    <w:p w14:paraId="307FE172"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1571" w:rsidRPr="006E305D" w14:paraId="3FF86DB0" w14:textId="77777777" w:rsidTr="00EE322A">
        <w:tc>
          <w:tcPr>
            <w:tcW w:w="9169" w:type="dxa"/>
          </w:tcPr>
          <w:p w14:paraId="34F89853" w14:textId="77777777" w:rsidR="008E1571" w:rsidRPr="006E305D" w:rsidRDefault="008E1571" w:rsidP="004B2967">
            <w:pPr>
              <w:rPr>
                <w:rFonts w:ascii="Times New Roman" w:hAnsi="Times New Roman" w:cs="Times New Roman"/>
              </w:rPr>
            </w:pPr>
            <w:r w:rsidRPr="006E305D">
              <w:rPr>
                <w:rFonts w:ascii="Times New Roman" w:hAnsi="Times New Roman" w:cs="Times New Roman"/>
              </w:rPr>
              <w:t>BIBLIOGRAFIA BÁSICA</w:t>
            </w:r>
          </w:p>
        </w:tc>
      </w:tr>
      <w:tr w:rsidR="008E1571" w:rsidRPr="006E305D" w14:paraId="4A274E9C" w14:textId="77777777" w:rsidTr="00EE322A">
        <w:tc>
          <w:tcPr>
            <w:tcW w:w="9169" w:type="dxa"/>
          </w:tcPr>
          <w:p w14:paraId="42D8C695" w14:textId="1CCCDFD1" w:rsidR="00A677C9" w:rsidRPr="006E305D" w:rsidRDefault="00A677C9" w:rsidP="006E305D">
            <w:pPr>
              <w:pStyle w:val="TableParagraph"/>
              <w:ind w:right="100"/>
              <w:rPr>
                <w:rFonts w:ascii="Times New Roman" w:hAnsi="Times New Roman" w:cs="Times New Roman"/>
              </w:rPr>
            </w:pPr>
            <w:r w:rsidRPr="006E305D">
              <w:rPr>
                <w:rFonts w:ascii="Times New Roman" w:hAnsi="Times New Roman" w:cs="Times New Roman"/>
              </w:rPr>
              <w:t xml:space="preserve">ATKINS, P; JONES, L. </w:t>
            </w:r>
            <w:r w:rsidRPr="006E305D">
              <w:rPr>
                <w:rFonts w:ascii="Times New Roman" w:hAnsi="Times New Roman" w:cs="Times New Roman"/>
                <w:b/>
              </w:rPr>
              <w:t xml:space="preserve">Princípios de Química: </w:t>
            </w:r>
            <w:r w:rsidRPr="006E305D">
              <w:rPr>
                <w:rFonts w:ascii="Times New Roman" w:hAnsi="Times New Roman" w:cs="Times New Roman"/>
              </w:rPr>
              <w:t>Questionando a Vida Moderna e o Meio Ambiente. 3. ed. Porto Alegre: Bookman, 2006.</w:t>
            </w:r>
          </w:p>
          <w:p w14:paraId="11470E42" w14:textId="77777777" w:rsidR="00A677C9" w:rsidRPr="006E305D" w:rsidRDefault="00A677C9" w:rsidP="006E305D">
            <w:pPr>
              <w:pStyle w:val="TableParagraph"/>
              <w:spacing w:before="6" w:line="252" w:lineRule="exact"/>
              <w:ind w:right="151"/>
              <w:jc w:val="both"/>
              <w:rPr>
                <w:rFonts w:ascii="Times New Roman" w:hAnsi="Times New Roman" w:cs="Times New Roman"/>
              </w:rPr>
            </w:pPr>
            <w:r w:rsidRPr="006E305D">
              <w:rPr>
                <w:rFonts w:ascii="Times New Roman" w:hAnsi="Times New Roman" w:cs="Times New Roman"/>
              </w:rPr>
              <w:t xml:space="preserve">BRADY J. E.; HUMISTON. G. E. </w:t>
            </w:r>
            <w:r w:rsidRPr="006E305D">
              <w:rPr>
                <w:rFonts w:ascii="Times New Roman" w:hAnsi="Times New Roman" w:cs="Times New Roman"/>
                <w:b/>
              </w:rPr>
              <w:t xml:space="preserve">Química Geral. </w:t>
            </w:r>
            <w:r w:rsidRPr="006E305D">
              <w:rPr>
                <w:rFonts w:ascii="Times New Roman" w:hAnsi="Times New Roman" w:cs="Times New Roman"/>
              </w:rPr>
              <w:t xml:space="preserve">Rio de Janeiro: LTC, 1995. v. 1. </w:t>
            </w:r>
          </w:p>
          <w:p w14:paraId="3DE30AEF" w14:textId="6DFAC26E" w:rsidR="008E1571" w:rsidRPr="006E305D" w:rsidRDefault="00A677C9" w:rsidP="00A677C9">
            <w:pPr>
              <w:rPr>
                <w:rFonts w:ascii="Times New Roman" w:hAnsi="Times New Roman" w:cs="Times New Roman"/>
              </w:rPr>
            </w:pPr>
            <w:r w:rsidRPr="006E305D">
              <w:rPr>
                <w:rFonts w:ascii="Times New Roman" w:hAnsi="Times New Roman" w:cs="Times New Roman"/>
              </w:rPr>
              <w:t xml:space="preserve">BRADY J. E.; HUMISTON. G. E. </w:t>
            </w:r>
            <w:r w:rsidRPr="006E305D">
              <w:rPr>
                <w:rFonts w:ascii="Times New Roman" w:hAnsi="Times New Roman" w:cs="Times New Roman"/>
                <w:b/>
              </w:rPr>
              <w:t xml:space="preserve">Química Geral. </w:t>
            </w:r>
            <w:r w:rsidRPr="006E305D">
              <w:rPr>
                <w:rFonts w:ascii="Times New Roman" w:hAnsi="Times New Roman" w:cs="Times New Roman"/>
              </w:rPr>
              <w:t xml:space="preserve">Rio de Janeiro: LTC, 1996. v.2. GENTIL, V. </w:t>
            </w:r>
            <w:r w:rsidRPr="006E305D">
              <w:rPr>
                <w:rFonts w:ascii="Times New Roman" w:hAnsi="Times New Roman" w:cs="Times New Roman"/>
                <w:b/>
              </w:rPr>
              <w:t xml:space="preserve">Corrosão. </w:t>
            </w:r>
            <w:r w:rsidRPr="006E305D">
              <w:rPr>
                <w:rFonts w:ascii="Times New Roman" w:hAnsi="Times New Roman" w:cs="Times New Roman"/>
              </w:rPr>
              <w:t>Rio de Janeiro: LTC, 2011.</w:t>
            </w:r>
          </w:p>
        </w:tc>
      </w:tr>
    </w:tbl>
    <w:p w14:paraId="60FFA411" w14:textId="77777777" w:rsidR="008E1571" w:rsidRPr="00193566" w:rsidRDefault="008E1571" w:rsidP="008E157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1571" w:rsidRPr="006E305D" w14:paraId="7AB4B030" w14:textId="77777777" w:rsidTr="00EE322A">
        <w:tc>
          <w:tcPr>
            <w:tcW w:w="9169" w:type="dxa"/>
          </w:tcPr>
          <w:p w14:paraId="4A460182" w14:textId="77777777" w:rsidR="008E1571" w:rsidRPr="006E305D" w:rsidRDefault="008E1571" w:rsidP="004B2967">
            <w:pPr>
              <w:rPr>
                <w:rFonts w:ascii="Times New Roman" w:hAnsi="Times New Roman" w:cs="Times New Roman"/>
              </w:rPr>
            </w:pPr>
            <w:r w:rsidRPr="006E305D">
              <w:rPr>
                <w:rFonts w:ascii="Times New Roman" w:hAnsi="Times New Roman" w:cs="Times New Roman"/>
              </w:rPr>
              <w:t>BIBLIOGRAFIA COMPLEMENTAR</w:t>
            </w:r>
          </w:p>
        </w:tc>
      </w:tr>
      <w:tr w:rsidR="008E1571" w:rsidRPr="006E305D" w14:paraId="7501BE5E" w14:textId="77777777" w:rsidTr="00EE322A">
        <w:tc>
          <w:tcPr>
            <w:tcW w:w="9169" w:type="dxa"/>
          </w:tcPr>
          <w:p w14:paraId="720E6D8D" w14:textId="77777777" w:rsidR="00A677C9" w:rsidRPr="006E305D" w:rsidRDefault="00A677C9" w:rsidP="00A677C9">
            <w:pPr>
              <w:pStyle w:val="TableParagraph"/>
              <w:ind w:left="107"/>
              <w:rPr>
                <w:rFonts w:ascii="Times New Roman" w:hAnsi="Times New Roman" w:cs="Times New Roman"/>
              </w:rPr>
            </w:pPr>
            <w:r w:rsidRPr="006E305D">
              <w:rPr>
                <w:rFonts w:ascii="Times New Roman" w:hAnsi="Times New Roman" w:cs="Times New Roman"/>
              </w:rPr>
              <w:t xml:space="preserve">GREENBERG, A. E. </w:t>
            </w:r>
            <w:r w:rsidRPr="006E305D">
              <w:rPr>
                <w:rFonts w:ascii="Times New Roman" w:hAnsi="Times New Roman" w:cs="Times New Roman"/>
                <w:b/>
              </w:rPr>
              <w:t>Standard Methods for the Examination of Water &amp; Wastewaster</w:t>
            </w:r>
            <w:r w:rsidRPr="006E305D">
              <w:rPr>
                <w:rFonts w:ascii="Times New Roman" w:hAnsi="Times New Roman" w:cs="Times New Roman"/>
              </w:rPr>
              <w:t>. 21. ed. Boston: American Public Health, 2005.</w:t>
            </w:r>
          </w:p>
          <w:p w14:paraId="2E8DA7C5" w14:textId="77777777" w:rsidR="00A677C9" w:rsidRPr="006E305D" w:rsidRDefault="00A677C9" w:rsidP="00A677C9">
            <w:pPr>
              <w:pStyle w:val="TableParagraph"/>
              <w:spacing w:before="1" w:line="252" w:lineRule="exact"/>
              <w:ind w:left="107"/>
              <w:rPr>
                <w:rFonts w:ascii="Times New Roman" w:hAnsi="Times New Roman" w:cs="Times New Roman"/>
              </w:rPr>
            </w:pPr>
            <w:r w:rsidRPr="006E305D">
              <w:rPr>
                <w:rFonts w:ascii="Times New Roman" w:hAnsi="Times New Roman" w:cs="Times New Roman"/>
              </w:rPr>
              <w:t xml:space="preserve">O'CONNOR, R. </w:t>
            </w:r>
            <w:r w:rsidRPr="006E305D">
              <w:rPr>
                <w:rFonts w:ascii="Times New Roman" w:hAnsi="Times New Roman" w:cs="Times New Roman"/>
                <w:b/>
              </w:rPr>
              <w:t>Introdução à Química</w:t>
            </w:r>
            <w:r w:rsidRPr="006E305D">
              <w:rPr>
                <w:rFonts w:ascii="Times New Roman" w:hAnsi="Times New Roman" w:cs="Times New Roman"/>
              </w:rPr>
              <w:t>. São Paulo: Harbra, 1997.</w:t>
            </w:r>
          </w:p>
          <w:p w14:paraId="0B69F9A0" w14:textId="77777777" w:rsidR="00A677C9" w:rsidRPr="006E305D" w:rsidRDefault="00A677C9" w:rsidP="00A677C9">
            <w:pPr>
              <w:pStyle w:val="TableParagraph"/>
              <w:ind w:left="107"/>
              <w:rPr>
                <w:rFonts w:ascii="Times New Roman" w:hAnsi="Times New Roman" w:cs="Times New Roman"/>
              </w:rPr>
            </w:pPr>
            <w:r w:rsidRPr="006E305D">
              <w:rPr>
                <w:rFonts w:ascii="Times New Roman" w:hAnsi="Times New Roman" w:cs="Times New Roman"/>
              </w:rPr>
              <w:t xml:space="preserve">ROCHA, J. C.; ROSA, A. H.; CARDOSO, A. A. </w:t>
            </w:r>
            <w:r w:rsidRPr="006E305D">
              <w:rPr>
                <w:rFonts w:ascii="Times New Roman" w:hAnsi="Times New Roman" w:cs="Times New Roman"/>
                <w:b/>
              </w:rPr>
              <w:t xml:space="preserve">Introdução à Química Ambiental. </w:t>
            </w:r>
            <w:r w:rsidRPr="006E305D">
              <w:rPr>
                <w:rFonts w:ascii="Times New Roman" w:hAnsi="Times New Roman" w:cs="Times New Roman"/>
              </w:rPr>
              <w:t>2. ed. Porto Alegre: Bookman, 2009.</w:t>
            </w:r>
          </w:p>
          <w:p w14:paraId="7B9A266B" w14:textId="77777777" w:rsidR="00A677C9" w:rsidRPr="006E305D" w:rsidRDefault="00A677C9" w:rsidP="00A677C9">
            <w:pPr>
              <w:pStyle w:val="TableParagraph"/>
              <w:ind w:left="107" w:right="860"/>
              <w:rPr>
                <w:rFonts w:ascii="Times New Roman" w:hAnsi="Times New Roman" w:cs="Times New Roman"/>
              </w:rPr>
            </w:pPr>
            <w:r w:rsidRPr="006E305D">
              <w:rPr>
                <w:rFonts w:ascii="Times New Roman" w:hAnsi="Times New Roman" w:cs="Times New Roman"/>
              </w:rPr>
              <w:t xml:space="preserve">RUSSEL, J. B. </w:t>
            </w:r>
            <w:r w:rsidRPr="006E305D">
              <w:rPr>
                <w:rFonts w:ascii="Times New Roman" w:hAnsi="Times New Roman" w:cs="Times New Roman"/>
                <w:b/>
              </w:rPr>
              <w:t xml:space="preserve">Química Geral. </w:t>
            </w:r>
            <w:r w:rsidRPr="006E305D">
              <w:rPr>
                <w:rFonts w:ascii="Times New Roman" w:hAnsi="Times New Roman" w:cs="Times New Roman"/>
              </w:rPr>
              <w:t xml:space="preserve">2. ed. São Paulo: PEARSON, 1994. v. 1. RUSSEL, J. B. </w:t>
            </w:r>
            <w:r w:rsidRPr="006E305D">
              <w:rPr>
                <w:rFonts w:ascii="Times New Roman" w:hAnsi="Times New Roman" w:cs="Times New Roman"/>
                <w:b/>
              </w:rPr>
              <w:t xml:space="preserve">Química Geral. </w:t>
            </w:r>
            <w:r w:rsidRPr="006E305D">
              <w:rPr>
                <w:rFonts w:ascii="Times New Roman" w:hAnsi="Times New Roman" w:cs="Times New Roman"/>
              </w:rPr>
              <w:t>2. ed. São Paulo: PEARSON, 1994. v. 2.</w:t>
            </w:r>
          </w:p>
          <w:p w14:paraId="2CAFF2C8" w14:textId="63C0D905" w:rsidR="008E1571" w:rsidRPr="006E305D" w:rsidRDefault="00A677C9" w:rsidP="00A677C9">
            <w:pPr>
              <w:rPr>
                <w:rFonts w:ascii="Times New Roman" w:hAnsi="Times New Roman" w:cs="Times New Roman"/>
                <w:b/>
              </w:rPr>
            </w:pPr>
            <w:r w:rsidRPr="006E305D">
              <w:rPr>
                <w:rFonts w:ascii="Times New Roman" w:hAnsi="Times New Roman" w:cs="Times New Roman"/>
              </w:rPr>
              <w:t xml:space="preserve">VAN VLACK, L. H. </w:t>
            </w:r>
            <w:r w:rsidRPr="006E305D">
              <w:rPr>
                <w:rFonts w:ascii="Times New Roman" w:hAnsi="Times New Roman" w:cs="Times New Roman"/>
                <w:b/>
              </w:rPr>
              <w:t xml:space="preserve">Princípios de Ciência e Tecnologia dos Materiais. </w:t>
            </w:r>
            <w:r w:rsidRPr="006E305D">
              <w:rPr>
                <w:rFonts w:ascii="Times New Roman" w:hAnsi="Times New Roman" w:cs="Times New Roman"/>
              </w:rPr>
              <w:t>São Paulo: Ed. Campus,1994</w:t>
            </w:r>
          </w:p>
        </w:tc>
      </w:tr>
    </w:tbl>
    <w:p w14:paraId="5EF10293" w14:textId="77777777" w:rsidR="008E1571" w:rsidRPr="00193566" w:rsidRDefault="008E1571" w:rsidP="008E1571">
      <w:pPr>
        <w:rPr>
          <w:rFonts w:ascii="Times New Roman" w:hAnsi="Times New Roman" w:cs="Times New Roman"/>
        </w:rPr>
      </w:pPr>
    </w:p>
    <w:p w14:paraId="5EFCA6EE" w14:textId="77777777" w:rsidR="008E1571" w:rsidRPr="00193566" w:rsidRDefault="008E1571" w:rsidP="008E1571">
      <w:pPr>
        <w:rPr>
          <w:rFonts w:ascii="Times New Roman" w:hAnsi="Times New Roman" w:cs="Times New Roman"/>
        </w:rPr>
      </w:pPr>
    </w:p>
    <w:p w14:paraId="1D9CD706" w14:textId="77777777" w:rsidR="008E1571" w:rsidRPr="00193566" w:rsidRDefault="008E1571" w:rsidP="008E1571">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8E1571" w:rsidRPr="00193566" w14:paraId="2FADFACF" w14:textId="77777777" w:rsidTr="004B2967">
        <w:trPr>
          <w:trHeight w:val="221"/>
        </w:trPr>
        <w:tc>
          <w:tcPr>
            <w:tcW w:w="1528" w:type="dxa"/>
            <w:tcBorders>
              <w:top w:val="nil"/>
              <w:left w:val="nil"/>
              <w:bottom w:val="nil"/>
              <w:right w:val="nil"/>
            </w:tcBorders>
          </w:tcPr>
          <w:p w14:paraId="24F1BD80" w14:textId="77777777" w:rsidR="008E1571" w:rsidRPr="00193566" w:rsidRDefault="008E1571" w:rsidP="004B2967">
            <w:pPr>
              <w:rPr>
                <w:rFonts w:ascii="Times New Roman" w:hAnsi="Times New Roman" w:cs="Times New Roman"/>
              </w:rPr>
            </w:pPr>
          </w:p>
        </w:tc>
        <w:tc>
          <w:tcPr>
            <w:tcW w:w="6112" w:type="dxa"/>
            <w:gridSpan w:val="3"/>
            <w:tcBorders>
              <w:top w:val="nil"/>
              <w:left w:val="nil"/>
              <w:bottom w:val="single" w:sz="4" w:space="0" w:color="auto"/>
              <w:right w:val="nil"/>
            </w:tcBorders>
          </w:tcPr>
          <w:p w14:paraId="68FF9371" w14:textId="77777777" w:rsidR="008E1571" w:rsidRPr="00193566" w:rsidRDefault="008E1571" w:rsidP="004B2967">
            <w:pPr>
              <w:rPr>
                <w:rFonts w:ascii="Times New Roman" w:hAnsi="Times New Roman" w:cs="Times New Roman"/>
              </w:rPr>
            </w:pPr>
          </w:p>
        </w:tc>
        <w:tc>
          <w:tcPr>
            <w:tcW w:w="1529" w:type="dxa"/>
            <w:tcBorders>
              <w:top w:val="nil"/>
              <w:left w:val="nil"/>
              <w:bottom w:val="nil"/>
              <w:right w:val="nil"/>
            </w:tcBorders>
          </w:tcPr>
          <w:p w14:paraId="2FC83BE1" w14:textId="77777777" w:rsidR="008E1571" w:rsidRPr="00193566" w:rsidRDefault="008E1571" w:rsidP="004B2967">
            <w:pPr>
              <w:rPr>
                <w:rFonts w:ascii="Times New Roman" w:hAnsi="Times New Roman" w:cs="Times New Roman"/>
              </w:rPr>
            </w:pPr>
          </w:p>
        </w:tc>
      </w:tr>
      <w:tr w:rsidR="008E1571" w:rsidRPr="00193566" w14:paraId="6BEF8ACE" w14:textId="77777777" w:rsidTr="004B2967">
        <w:trPr>
          <w:trHeight w:val="217"/>
        </w:trPr>
        <w:tc>
          <w:tcPr>
            <w:tcW w:w="1528" w:type="dxa"/>
            <w:tcBorders>
              <w:top w:val="nil"/>
              <w:left w:val="nil"/>
              <w:bottom w:val="nil"/>
              <w:right w:val="nil"/>
            </w:tcBorders>
          </w:tcPr>
          <w:p w14:paraId="407BA965" w14:textId="77777777" w:rsidR="008E1571" w:rsidRPr="00193566" w:rsidRDefault="008E1571" w:rsidP="004B2967">
            <w:pPr>
              <w:rPr>
                <w:rFonts w:ascii="Times New Roman" w:hAnsi="Times New Roman" w:cs="Times New Roman"/>
              </w:rPr>
            </w:pPr>
          </w:p>
        </w:tc>
        <w:tc>
          <w:tcPr>
            <w:tcW w:w="6112" w:type="dxa"/>
            <w:gridSpan w:val="3"/>
            <w:tcBorders>
              <w:top w:val="single" w:sz="4" w:space="0" w:color="auto"/>
              <w:left w:val="nil"/>
              <w:bottom w:val="nil"/>
              <w:right w:val="nil"/>
            </w:tcBorders>
          </w:tcPr>
          <w:p w14:paraId="631E6B7E"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DIREÇÃO DE ENSINO</w:t>
            </w:r>
          </w:p>
          <w:p w14:paraId="210EBEE1" w14:textId="77777777" w:rsidR="008E1571" w:rsidRPr="00193566" w:rsidRDefault="008E1571" w:rsidP="004B2967">
            <w:pPr>
              <w:jc w:val="center"/>
              <w:rPr>
                <w:rFonts w:ascii="Times New Roman" w:hAnsi="Times New Roman" w:cs="Times New Roman"/>
              </w:rPr>
            </w:pPr>
          </w:p>
          <w:p w14:paraId="4DBD8C1D" w14:textId="77777777" w:rsidR="008E1571" w:rsidRPr="00193566" w:rsidRDefault="008E1571" w:rsidP="004B2967">
            <w:pPr>
              <w:jc w:val="center"/>
              <w:rPr>
                <w:rFonts w:ascii="Times New Roman" w:hAnsi="Times New Roman" w:cs="Times New Roman"/>
              </w:rPr>
            </w:pPr>
          </w:p>
        </w:tc>
        <w:tc>
          <w:tcPr>
            <w:tcW w:w="1529" w:type="dxa"/>
            <w:tcBorders>
              <w:top w:val="nil"/>
              <w:left w:val="nil"/>
              <w:bottom w:val="nil"/>
              <w:right w:val="nil"/>
            </w:tcBorders>
          </w:tcPr>
          <w:p w14:paraId="7BB50E39" w14:textId="77777777" w:rsidR="008E1571" w:rsidRPr="00193566" w:rsidRDefault="008E1571" w:rsidP="004B2967">
            <w:pPr>
              <w:rPr>
                <w:rFonts w:ascii="Times New Roman" w:hAnsi="Times New Roman" w:cs="Times New Roman"/>
              </w:rPr>
            </w:pPr>
          </w:p>
        </w:tc>
      </w:tr>
      <w:tr w:rsidR="008E1571" w:rsidRPr="00193566" w14:paraId="5D42A7F5" w14:textId="77777777" w:rsidTr="004B2967">
        <w:trPr>
          <w:trHeight w:val="217"/>
        </w:trPr>
        <w:tc>
          <w:tcPr>
            <w:tcW w:w="3936" w:type="dxa"/>
            <w:gridSpan w:val="2"/>
            <w:tcBorders>
              <w:top w:val="nil"/>
              <w:left w:val="nil"/>
              <w:bottom w:val="single" w:sz="4" w:space="0" w:color="auto"/>
              <w:right w:val="nil"/>
            </w:tcBorders>
          </w:tcPr>
          <w:p w14:paraId="5FACE277"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0678E326" w14:textId="77777777" w:rsidR="008E1571" w:rsidRPr="00193566" w:rsidRDefault="008E1571" w:rsidP="004B2967">
            <w:pPr>
              <w:rPr>
                <w:rFonts w:ascii="Times New Roman" w:hAnsi="Times New Roman" w:cs="Times New Roman"/>
              </w:rPr>
            </w:pPr>
          </w:p>
        </w:tc>
        <w:tc>
          <w:tcPr>
            <w:tcW w:w="4099" w:type="dxa"/>
            <w:gridSpan w:val="2"/>
            <w:tcBorders>
              <w:top w:val="nil"/>
              <w:left w:val="nil"/>
              <w:bottom w:val="single" w:sz="4" w:space="0" w:color="auto"/>
              <w:right w:val="nil"/>
            </w:tcBorders>
          </w:tcPr>
          <w:p w14:paraId="66AEDC34" w14:textId="77777777" w:rsidR="008E1571" w:rsidRPr="00193566" w:rsidRDefault="008E1571" w:rsidP="004B2967">
            <w:pPr>
              <w:jc w:val="center"/>
              <w:rPr>
                <w:rFonts w:ascii="Times New Roman" w:hAnsi="Times New Roman" w:cs="Times New Roman"/>
              </w:rPr>
            </w:pPr>
            <w:r w:rsidRPr="00193566">
              <w:rPr>
                <w:rFonts w:ascii="Times New Roman" w:hAnsi="Times New Roman" w:cs="Times New Roman"/>
              </w:rPr>
              <w:t>ASSINATURA DO DOCENTE</w:t>
            </w:r>
          </w:p>
        </w:tc>
      </w:tr>
      <w:tr w:rsidR="008E1571" w:rsidRPr="00193566" w14:paraId="1D32CA64" w14:textId="77777777" w:rsidTr="004B2967">
        <w:trPr>
          <w:trHeight w:val="217"/>
        </w:trPr>
        <w:tc>
          <w:tcPr>
            <w:tcW w:w="3936" w:type="dxa"/>
            <w:gridSpan w:val="2"/>
            <w:tcBorders>
              <w:top w:val="single" w:sz="4" w:space="0" w:color="auto"/>
              <w:left w:val="nil"/>
              <w:bottom w:val="single" w:sz="4" w:space="0" w:color="auto"/>
              <w:right w:val="nil"/>
            </w:tcBorders>
          </w:tcPr>
          <w:p w14:paraId="61323F83" w14:textId="77777777" w:rsidR="008E1571" w:rsidRPr="00193566" w:rsidRDefault="008E1571" w:rsidP="004B2967">
            <w:pPr>
              <w:rPr>
                <w:rFonts w:ascii="Times New Roman" w:hAnsi="Times New Roman" w:cs="Times New Roman"/>
              </w:rPr>
            </w:pPr>
          </w:p>
          <w:p w14:paraId="5FBB78CD" w14:textId="77777777" w:rsidR="008E1571" w:rsidRPr="00193566" w:rsidRDefault="008E1571" w:rsidP="004B2967">
            <w:pPr>
              <w:rPr>
                <w:rFonts w:ascii="Times New Roman" w:hAnsi="Times New Roman" w:cs="Times New Roman"/>
              </w:rPr>
            </w:pPr>
          </w:p>
          <w:p w14:paraId="3616461C" w14:textId="77777777" w:rsidR="008E1571" w:rsidRPr="00193566" w:rsidRDefault="008E1571" w:rsidP="004B2967">
            <w:pPr>
              <w:rPr>
                <w:rFonts w:ascii="Times New Roman" w:hAnsi="Times New Roman" w:cs="Times New Roman"/>
              </w:rPr>
            </w:pPr>
          </w:p>
        </w:tc>
        <w:tc>
          <w:tcPr>
            <w:tcW w:w="1134" w:type="dxa"/>
            <w:vMerge/>
            <w:tcBorders>
              <w:left w:val="nil"/>
              <w:bottom w:val="single" w:sz="4" w:space="0" w:color="auto"/>
              <w:right w:val="nil"/>
            </w:tcBorders>
          </w:tcPr>
          <w:p w14:paraId="0F8C80C2" w14:textId="77777777" w:rsidR="008E1571" w:rsidRPr="00193566" w:rsidRDefault="008E1571" w:rsidP="004B2967">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1C344B20" w14:textId="77777777" w:rsidR="008E1571" w:rsidRPr="00193566" w:rsidRDefault="008E1571" w:rsidP="004B2967">
            <w:pPr>
              <w:rPr>
                <w:rFonts w:ascii="Times New Roman" w:hAnsi="Times New Roman" w:cs="Times New Roman"/>
              </w:rPr>
            </w:pPr>
          </w:p>
        </w:tc>
      </w:tr>
      <w:tr w:rsidR="008E1571" w:rsidRPr="00193566" w14:paraId="6087F070" w14:textId="77777777" w:rsidTr="004B2967">
        <w:trPr>
          <w:trHeight w:val="217"/>
        </w:trPr>
        <w:tc>
          <w:tcPr>
            <w:tcW w:w="3936" w:type="dxa"/>
            <w:gridSpan w:val="2"/>
            <w:tcBorders>
              <w:top w:val="single" w:sz="4" w:space="0" w:color="auto"/>
              <w:left w:val="nil"/>
              <w:bottom w:val="nil"/>
              <w:right w:val="nil"/>
            </w:tcBorders>
          </w:tcPr>
          <w:p w14:paraId="408B27E8" w14:textId="77777777" w:rsidR="008E1571" w:rsidRPr="00271C67" w:rsidRDefault="008E1571" w:rsidP="004B2967">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3586D75C" w14:textId="77777777" w:rsidR="008E1571" w:rsidRPr="00271C67" w:rsidRDefault="008E1571" w:rsidP="004B2967">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100A35D" w14:textId="77777777" w:rsidR="008E1571" w:rsidRPr="00271C67" w:rsidRDefault="008E1571" w:rsidP="004B2967">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5A1FE7BB" w14:textId="77777777" w:rsidR="008E1571" w:rsidRPr="00193566" w:rsidRDefault="008E1571" w:rsidP="008E1571">
      <w:pPr>
        <w:rPr>
          <w:rFonts w:ascii="Times New Roman" w:hAnsi="Times New Roman" w:cs="Times New Roman"/>
        </w:rPr>
      </w:pPr>
      <w:r w:rsidRPr="00193566">
        <w:rPr>
          <w:rFonts w:ascii="Times New Roman" w:hAnsi="Times New Roman" w:cs="Times New Roman"/>
        </w:rPr>
        <w:tab/>
      </w:r>
    </w:p>
    <w:p w14:paraId="1509D21E" w14:textId="77777777" w:rsidR="008E1571" w:rsidRDefault="008E1571" w:rsidP="008E1571"/>
    <w:p w14:paraId="34CE92EE" w14:textId="77777777" w:rsidR="008E1571" w:rsidRDefault="008E1571" w:rsidP="008E1571"/>
    <w:p w14:paraId="73E7799E" w14:textId="77777777" w:rsidR="008E1571" w:rsidRDefault="008E1571" w:rsidP="008E1571"/>
    <w:p w14:paraId="12319557" w14:textId="77777777" w:rsidR="008E1571" w:rsidRDefault="008E1571" w:rsidP="008E1571"/>
    <w:p w14:paraId="133AF6A9" w14:textId="0B951A27" w:rsidR="008E1571" w:rsidRDefault="008E1571" w:rsidP="008E1571"/>
    <w:p w14:paraId="721912C5" w14:textId="46F21025" w:rsidR="004B2967" w:rsidRDefault="004B2967" w:rsidP="008E1571"/>
    <w:p w14:paraId="4F622997" w14:textId="03E27102" w:rsidR="004B2967" w:rsidRDefault="004B2967" w:rsidP="008E1571"/>
    <w:p w14:paraId="21160377" w14:textId="648FA65F" w:rsidR="004B2967" w:rsidRDefault="004B2967" w:rsidP="008E1571"/>
    <w:p w14:paraId="75EE88EA" w14:textId="5B076341" w:rsidR="004B2967" w:rsidRDefault="004B2967" w:rsidP="008E1571"/>
    <w:p w14:paraId="573D3166" w14:textId="77777777" w:rsidR="00902714" w:rsidRPr="00193566" w:rsidRDefault="00902714" w:rsidP="0090271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83056B5" wp14:editId="217B57E4">
            <wp:extent cx="763270" cy="70739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619D09D1" w14:textId="77777777" w:rsidR="00902714" w:rsidRPr="00193566" w:rsidRDefault="00902714" w:rsidP="0090271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81792" behindDoc="1" locked="0" layoutInCell="1" allowOverlap="1" wp14:anchorId="13E77C27" wp14:editId="3292B21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608E891D" w14:textId="77777777" w:rsidR="00902714" w:rsidRPr="00193566" w:rsidRDefault="00902714" w:rsidP="0090271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72F16D8" w14:textId="77777777" w:rsidR="00902714" w:rsidRPr="00193566" w:rsidRDefault="00902714" w:rsidP="0090271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48C393B" w14:textId="77777777" w:rsidR="00902714" w:rsidRPr="00193566" w:rsidRDefault="00902714" w:rsidP="0090271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27C6154" w14:textId="77777777" w:rsidR="00902714" w:rsidRPr="00193566" w:rsidRDefault="00902714" w:rsidP="00902714">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902714" w:rsidRPr="00193566" w14:paraId="4B52717E" w14:textId="77777777" w:rsidTr="005A79E8">
        <w:trPr>
          <w:trHeight w:val="1746"/>
        </w:trPr>
        <w:tc>
          <w:tcPr>
            <w:tcW w:w="4584" w:type="dxa"/>
            <w:gridSpan w:val="2"/>
            <w:tcBorders>
              <w:top w:val="nil"/>
              <w:left w:val="nil"/>
              <w:bottom w:val="single" w:sz="4" w:space="0" w:color="auto"/>
              <w:right w:val="single" w:sz="4" w:space="0" w:color="auto"/>
            </w:tcBorders>
            <w:vAlign w:val="center"/>
            <w:hideMark/>
          </w:tcPr>
          <w:p w14:paraId="08AEA5A4" w14:textId="77777777" w:rsidR="00902714" w:rsidRPr="00271C67" w:rsidRDefault="00902714" w:rsidP="005A79E8">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2F153B0D" w14:textId="77777777" w:rsidR="00902714" w:rsidRPr="00271C67" w:rsidRDefault="00902714" w:rsidP="005A79E8">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5C873D95"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CARIMBO/ASSINATURA</w:t>
            </w:r>
          </w:p>
        </w:tc>
      </w:tr>
      <w:tr w:rsidR="00902714" w:rsidRPr="00193566" w14:paraId="00A9963A" w14:textId="77777777" w:rsidTr="005A79E8">
        <w:tc>
          <w:tcPr>
            <w:tcW w:w="4584" w:type="dxa"/>
            <w:gridSpan w:val="2"/>
            <w:tcBorders>
              <w:top w:val="single" w:sz="4" w:space="0" w:color="auto"/>
              <w:left w:val="single" w:sz="4" w:space="0" w:color="auto"/>
              <w:bottom w:val="nil"/>
              <w:right w:val="single" w:sz="4" w:space="0" w:color="auto"/>
            </w:tcBorders>
            <w:hideMark/>
          </w:tcPr>
          <w:p w14:paraId="34D8CBFC"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CURSO</w:t>
            </w:r>
          </w:p>
        </w:tc>
        <w:tc>
          <w:tcPr>
            <w:tcW w:w="4585" w:type="dxa"/>
            <w:gridSpan w:val="4"/>
            <w:tcBorders>
              <w:top w:val="single" w:sz="4" w:space="0" w:color="auto"/>
              <w:left w:val="single" w:sz="4" w:space="0" w:color="auto"/>
              <w:bottom w:val="nil"/>
              <w:right w:val="single" w:sz="4" w:space="0" w:color="auto"/>
            </w:tcBorders>
            <w:hideMark/>
          </w:tcPr>
          <w:p w14:paraId="7C165AE2"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EIXO TECNOLOGICO</w:t>
            </w:r>
          </w:p>
        </w:tc>
      </w:tr>
      <w:tr w:rsidR="00902714" w:rsidRPr="00193566" w14:paraId="4B9D9C6B" w14:textId="77777777" w:rsidTr="005A79E8">
        <w:tc>
          <w:tcPr>
            <w:tcW w:w="4584" w:type="dxa"/>
            <w:gridSpan w:val="2"/>
            <w:tcBorders>
              <w:top w:val="nil"/>
              <w:left w:val="single" w:sz="4" w:space="0" w:color="auto"/>
              <w:bottom w:val="single" w:sz="4" w:space="0" w:color="auto"/>
              <w:right w:val="single" w:sz="4" w:space="0" w:color="auto"/>
            </w:tcBorders>
            <w:hideMark/>
          </w:tcPr>
          <w:p w14:paraId="04F4E7F2" w14:textId="61701F96" w:rsidR="00902714" w:rsidRPr="00193566" w:rsidRDefault="002D3839" w:rsidP="005A79E8">
            <w:pPr>
              <w:jc w:val="center"/>
              <w:rPr>
                <w:rFonts w:ascii="Times New Roman" w:hAnsi="Times New Roman" w:cs="Times New Roman"/>
              </w:rPr>
            </w:pPr>
            <w:r>
              <w:rPr>
                <w:rFonts w:ascii="Times New Roman" w:hAnsi="Times New Roman" w:cs="Times New Roman"/>
              </w:rPr>
              <w:t>ENGENHARIA CIVIL</w:t>
            </w:r>
          </w:p>
        </w:tc>
        <w:tc>
          <w:tcPr>
            <w:tcW w:w="4585" w:type="dxa"/>
            <w:gridSpan w:val="4"/>
            <w:tcBorders>
              <w:top w:val="nil"/>
              <w:left w:val="single" w:sz="4" w:space="0" w:color="auto"/>
              <w:bottom w:val="single" w:sz="4" w:space="0" w:color="auto"/>
              <w:right w:val="single" w:sz="4" w:space="0" w:color="auto"/>
            </w:tcBorders>
          </w:tcPr>
          <w:p w14:paraId="4272DD39" w14:textId="4782BAF8" w:rsidR="00902714" w:rsidRPr="00193566" w:rsidRDefault="002D3839" w:rsidP="005A79E8">
            <w:pPr>
              <w:jc w:val="center"/>
              <w:rPr>
                <w:rFonts w:ascii="Times New Roman" w:hAnsi="Times New Roman" w:cs="Times New Roman"/>
              </w:rPr>
            </w:pPr>
            <w:r>
              <w:rPr>
                <w:rFonts w:ascii="Times New Roman" w:hAnsi="Times New Roman" w:cs="Times New Roman"/>
              </w:rPr>
              <w:t>INFRAESTRUTURA</w:t>
            </w:r>
          </w:p>
        </w:tc>
      </w:tr>
      <w:tr w:rsidR="00902714" w:rsidRPr="00193566" w14:paraId="5272C1A7" w14:textId="77777777" w:rsidTr="005A79E8">
        <w:tc>
          <w:tcPr>
            <w:tcW w:w="6345" w:type="dxa"/>
            <w:gridSpan w:val="4"/>
            <w:vMerge w:val="restart"/>
            <w:tcBorders>
              <w:top w:val="single" w:sz="4" w:space="0" w:color="auto"/>
              <w:left w:val="single" w:sz="4" w:space="0" w:color="auto"/>
              <w:bottom w:val="single" w:sz="4" w:space="0" w:color="auto"/>
              <w:right w:val="nil"/>
            </w:tcBorders>
            <w:hideMark/>
          </w:tcPr>
          <w:p w14:paraId="7886A51C" w14:textId="36B61EEC" w:rsidR="00902714" w:rsidRPr="002D3839" w:rsidRDefault="00902714" w:rsidP="00A204EF">
            <w:pPr>
              <w:rPr>
                <w:rFonts w:ascii="Times New Roman" w:hAnsi="Times New Roman" w:cs="Times New Roman"/>
                <w:lang w:val="pt-BR"/>
              </w:rPr>
            </w:pPr>
            <w:r w:rsidRPr="002D3839">
              <w:rPr>
                <w:rFonts w:ascii="Times New Roman" w:hAnsi="Times New Roman" w:cs="Times New Roman"/>
                <w:lang w:val="pt-BR"/>
              </w:rPr>
              <w:t xml:space="preserve">( </w:t>
            </w:r>
            <w:r w:rsidR="002D3839" w:rsidRPr="002D3839">
              <w:rPr>
                <w:rFonts w:ascii="Times New Roman" w:hAnsi="Times New Roman" w:cs="Times New Roman"/>
                <w:lang w:val="pt-BR"/>
              </w:rPr>
              <w:t>X</w:t>
            </w:r>
            <w:r w:rsidRPr="002D3839">
              <w:rPr>
                <w:rFonts w:ascii="Times New Roman" w:hAnsi="Times New Roman" w:cs="Times New Roman"/>
                <w:lang w:val="pt-BR"/>
              </w:rPr>
              <w:t xml:space="preserve"> ) BACHARELADO  ( X ) LICENCIATURA (   ) TECNOLOGIA</w:t>
            </w:r>
          </w:p>
        </w:tc>
        <w:tc>
          <w:tcPr>
            <w:tcW w:w="236" w:type="dxa"/>
            <w:vMerge w:val="restart"/>
            <w:tcBorders>
              <w:top w:val="single" w:sz="4" w:space="0" w:color="auto"/>
              <w:left w:val="nil"/>
              <w:bottom w:val="single" w:sz="4" w:space="0" w:color="auto"/>
              <w:right w:val="single" w:sz="4" w:space="0" w:color="auto"/>
            </w:tcBorders>
          </w:tcPr>
          <w:p w14:paraId="6079271E" w14:textId="77777777" w:rsidR="00902714" w:rsidRPr="002D3839" w:rsidRDefault="00902714" w:rsidP="005A79E8">
            <w:pPr>
              <w:rPr>
                <w:rFonts w:ascii="Times New Roman" w:hAnsi="Times New Roman" w:cs="Times New Roman"/>
                <w:lang w:val="pt-BR"/>
              </w:rPr>
            </w:pPr>
          </w:p>
        </w:tc>
        <w:tc>
          <w:tcPr>
            <w:tcW w:w="2588" w:type="dxa"/>
            <w:tcBorders>
              <w:top w:val="single" w:sz="4" w:space="0" w:color="auto"/>
              <w:left w:val="single" w:sz="4" w:space="0" w:color="auto"/>
              <w:bottom w:val="nil"/>
              <w:right w:val="single" w:sz="4" w:space="0" w:color="auto"/>
            </w:tcBorders>
            <w:hideMark/>
          </w:tcPr>
          <w:p w14:paraId="22DEA528" w14:textId="77777777" w:rsidR="00902714" w:rsidRPr="00271C67" w:rsidRDefault="00902714" w:rsidP="005A79E8">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902714" w:rsidRPr="00193566" w14:paraId="37B94740" w14:textId="77777777" w:rsidTr="005A79E8">
        <w:tc>
          <w:tcPr>
            <w:tcW w:w="21621" w:type="dxa"/>
            <w:gridSpan w:val="4"/>
            <w:vMerge/>
            <w:tcBorders>
              <w:top w:val="single" w:sz="4" w:space="0" w:color="auto"/>
              <w:left w:val="single" w:sz="4" w:space="0" w:color="auto"/>
              <w:bottom w:val="single" w:sz="4" w:space="0" w:color="auto"/>
              <w:right w:val="nil"/>
            </w:tcBorders>
            <w:vAlign w:val="center"/>
            <w:hideMark/>
          </w:tcPr>
          <w:p w14:paraId="177C0082" w14:textId="77777777" w:rsidR="00902714" w:rsidRPr="00271C67" w:rsidRDefault="00902714" w:rsidP="005A79E8">
            <w:pPr>
              <w:rPr>
                <w:rFonts w:ascii="Times New Roman" w:hAnsi="Times New Roman" w:cs="Times New Roman"/>
                <w:lang w:val="pt-BR"/>
              </w:rPr>
            </w:pPr>
          </w:p>
        </w:tc>
        <w:tc>
          <w:tcPr>
            <w:tcW w:w="236" w:type="dxa"/>
            <w:vMerge/>
            <w:tcBorders>
              <w:top w:val="single" w:sz="4" w:space="0" w:color="auto"/>
              <w:left w:val="nil"/>
              <w:bottom w:val="single" w:sz="4" w:space="0" w:color="auto"/>
              <w:right w:val="single" w:sz="4" w:space="0" w:color="auto"/>
            </w:tcBorders>
            <w:vAlign w:val="center"/>
            <w:hideMark/>
          </w:tcPr>
          <w:p w14:paraId="0B2C30BB" w14:textId="77777777" w:rsidR="00902714" w:rsidRPr="00271C67" w:rsidRDefault="00902714" w:rsidP="005A79E8">
            <w:pPr>
              <w:rPr>
                <w:rFonts w:ascii="Times New Roman" w:hAnsi="Times New Roman" w:cs="Times New Roman"/>
                <w:lang w:val="pt-BR"/>
              </w:rPr>
            </w:pPr>
          </w:p>
        </w:tc>
        <w:tc>
          <w:tcPr>
            <w:tcW w:w="2588" w:type="dxa"/>
            <w:tcBorders>
              <w:top w:val="nil"/>
              <w:left w:val="single" w:sz="4" w:space="0" w:color="auto"/>
              <w:bottom w:val="single" w:sz="4" w:space="0" w:color="auto"/>
              <w:right w:val="single" w:sz="4" w:space="0" w:color="auto"/>
            </w:tcBorders>
            <w:vAlign w:val="center"/>
            <w:hideMark/>
          </w:tcPr>
          <w:p w14:paraId="39561D92" w14:textId="3147063F" w:rsidR="00902714" w:rsidRPr="00193566" w:rsidRDefault="00902714"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902714" w:rsidRPr="00193566" w14:paraId="49A7929D" w14:textId="77777777" w:rsidTr="005A79E8">
        <w:tc>
          <w:tcPr>
            <w:tcW w:w="9169" w:type="dxa"/>
            <w:gridSpan w:val="6"/>
            <w:tcBorders>
              <w:top w:val="single" w:sz="4" w:space="0" w:color="auto"/>
              <w:left w:val="single" w:sz="4" w:space="0" w:color="auto"/>
              <w:bottom w:val="single" w:sz="4" w:space="0" w:color="auto"/>
              <w:right w:val="single" w:sz="4" w:space="0" w:color="auto"/>
            </w:tcBorders>
            <w:hideMark/>
          </w:tcPr>
          <w:p w14:paraId="59EF3A97" w14:textId="77777777" w:rsidR="00902714" w:rsidRPr="00271C67" w:rsidRDefault="00902714" w:rsidP="005A79E8">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902714" w:rsidRPr="00193566" w14:paraId="7FA0CB17" w14:textId="77777777" w:rsidTr="005A79E8">
        <w:trPr>
          <w:trHeight w:val="1284"/>
        </w:trPr>
        <w:tc>
          <w:tcPr>
            <w:tcW w:w="4584" w:type="dxa"/>
            <w:gridSpan w:val="2"/>
            <w:tcBorders>
              <w:top w:val="single" w:sz="4" w:space="0" w:color="auto"/>
              <w:left w:val="nil"/>
              <w:bottom w:val="nil"/>
              <w:right w:val="nil"/>
            </w:tcBorders>
          </w:tcPr>
          <w:p w14:paraId="3CB0701F" w14:textId="77777777" w:rsidR="00902714" w:rsidRPr="00271C67" w:rsidRDefault="00902714" w:rsidP="005A79E8">
            <w:pPr>
              <w:ind w:left="720" w:hanging="720"/>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7CA1BFE" w14:textId="77777777" w:rsidR="00902714" w:rsidRPr="00271C67" w:rsidRDefault="00902714" w:rsidP="005A79E8">
            <w:pPr>
              <w:jc w:val="center"/>
              <w:rPr>
                <w:rFonts w:ascii="Times New Roman" w:hAnsi="Times New Roman" w:cs="Times New Roman"/>
                <w:lang w:val="pt-BR"/>
              </w:rPr>
            </w:pPr>
          </w:p>
        </w:tc>
      </w:tr>
      <w:tr w:rsidR="00902714" w:rsidRPr="00193566" w14:paraId="4356938D" w14:textId="77777777" w:rsidTr="005A79E8">
        <w:tc>
          <w:tcPr>
            <w:tcW w:w="9169" w:type="dxa"/>
            <w:gridSpan w:val="6"/>
            <w:tcBorders>
              <w:top w:val="nil"/>
              <w:left w:val="nil"/>
              <w:bottom w:val="single" w:sz="4" w:space="0" w:color="auto"/>
              <w:right w:val="nil"/>
            </w:tcBorders>
            <w:hideMark/>
          </w:tcPr>
          <w:p w14:paraId="569C402B"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TIPO DE COMPONENTE</w:t>
            </w:r>
          </w:p>
        </w:tc>
      </w:tr>
      <w:tr w:rsidR="00902714" w:rsidRPr="00193566" w14:paraId="7C873CE6" w14:textId="77777777" w:rsidTr="005A79E8">
        <w:tc>
          <w:tcPr>
            <w:tcW w:w="675" w:type="dxa"/>
            <w:tcBorders>
              <w:top w:val="single" w:sz="4" w:space="0" w:color="auto"/>
              <w:left w:val="single" w:sz="4" w:space="0" w:color="auto"/>
              <w:bottom w:val="single" w:sz="4" w:space="0" w:color="auto"/>
              <w:right w:val="single" w:sz="4" w:space="0" w:color="auto"/>
            </w:tcBorders>
            <w:hideMark/>
          </w:tcPr>
          <w:p w14:paraId="6B677192"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X</w:t>
            </w:r>
          </w:p>
        </w:tc>
        <w:tc>
          <w:tcPr>
            <w:tcW w:w="3909" w:type="dxa"/>
            <w:tcBorders>
              <w:top w:val="single" w:sz="4" w:space="0" w:color="auto"/>
              <w:left w:val="single" w:sz="4" w:space="0" w:color="auto"/>
              <w:bottom w:val="single" w:sz="4" w:space="0" w:color="auto"/>
              <w:right w:val="single" w:sz="4" w:space="0" w:color="auto"/>
            </w:tcBorders>
            <w:hideMark/>
          </w:tcPr>
          <w:p w14:paraId="7A7CD6B6"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2245FAE1" w14:textId="77777777" w:rsidR="00902714" w:rsidRPr="00193566" w:rsidRDefault="00902714"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1B65FD4"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Prática Profissional</w:t>
            </w:r>
          </w:p>
        </w:tc>
      </w:tr>
      <w:tr w:rsidR="00902714" w:rsidRPr="00193566" w14:paraId="0AF43413" w14:textId="77777777" w:rsidTr="005A79E8">
        <w:tc>
          <w:tcPr>
            <w:tcW w:w="675" w:type="dxa"/>
            <w:tcBorders>
              <w:top w:val="single" w:sz="4" w:space="0" w:color="auto"/>
              <w:left w:val="single" w:sz="4" w:space="0" w:color="auto"/>
              <w:bottom w:val="single" w:sz="4" w:space="0" w:color="auto"/>
              <w:right w:val="single" w:sz="4" w:space="0" w:color="auto"/>
            </w:tcBorders>
          </w:tcPr>
          <w:p w14:paraId="6B38518B" w14:textId="77777777" w:rsidR="00902714" w:rsidRPr="00193566" w:rsidRDefault="00902714" w:rsidP="005A79E8">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hideMark/>
          </w:tcPr>
          <w:p w14:paraId="6A9D236D"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2964F606" w14:textId="77777777" w:rsidR="00902714" w:rsidRPr="00193566" w:rsidRDefault="00902714"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13F0D76"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Estágio</w:t>
            </w:r>
          </w:p>
        </w:tc>
      </w:tr>
      <w:tr w:rsidR="00902714" w:rsidRPr="00193566" w14:paraId="2C35E73C" w14:textId="77777777" w:rsidTr="005A79E8">
        <w:tc>
          <w:tcPr>
            <w:tcW w:w="4584" w:type="dxa"/>
            <w:gridSpan w:val="2"/>
            <w:tcBorders>
              <w:top w:val="single" w:sz="4" w:space="0" w:color="auto"/>
              <w:left w:val="nil"/>
              <w:bottom w:val="nil"/>
              <w:right w:val="nil"/>
            </w:tcBorders>
          </w:tcPr>
          <w:p w14:paraId="557E65F6" w14:textId="77777777" w:rsidR="00902714" w:rsidRPr="00193566" w:rsidRDefault="00902714" w:rsidP="005A79E8">
            <w:pPr>
              <w:rPr>
                <w:rFonts w:ascii="Times New Roman" w:hAnsi="Times New Roman" w:cs="Times New Roman"/>
              </w:rPr>
            </w:pPr>
          </w:p>
        </w:tc>
        <w:tc>
          <w:tcPr>
            <w:tcW w:w="4585" w:type="dxa"/>
            <w:gridSpan w:val="4"/>
            <w:tcBorders>
              <w:top w:val="single" w:sz="4" w:space="0" w:color="auto"/>
              <w:left w:val="nil"/>
              <w:bottom w:val="nil"/>
              <w:right w:val="nil"/>
            </w:tcBorders>
          </w:tcPr>
          <w:p w14:paraId="6D1A7CE2" w14:textId="77777777" w:rsidR="00902714" w:rsidRPr="00193566" w:rsidRDefault="00902714" w:rsidP="005A79E8">
            <w:pPr>
              <w:jc w:val="center"/>
              <w:rPr>
                <w:rFonts w:ascii="Times New Roman" w:hAnsi="Times New Roman" w:cs="Times New Roman"/>
              </w:rPr>
            </w:pPr>
          </w:p>
        </w:tc>
      </w:tr>
      <w:tr w:rsidR="00902714" w:rsidRPr="00193566" w14:paraId="6DE5BA97" w14:textId="77777777" w:rsidTr="005A79E8">
        <w:tc>
          <w:tcPr>
            <w:tcW w:w="4584" w:type="dxa"/>
            <w:gridSpan w:val="2"/>
            <w:tcBorders>
              <w:top w:val="nil"/>
              <w:left w:val="nil"/>
              <w:bottom w:val="nil"/>
              <w:right w:val="nil"/>
            </w:tcBorders>
            <w:hideMark/>
          </w:tcPr>
          <w:p w14:paraId="2AF4A976"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0715E458" w14:textId="77777777" w:rsidR="00902714" w:rsidRPr="00193566" w:rsidRDefault="00902714" w:rsidP="005A79E8">
            <w:pPr>
              <w:jc w:val="center"/>
              <w:rPr>
                <w:rFonts w:ascii="Times New Roman" w:hAnsi="Times New Roman" w:cs="Times New Roman"/>
              </w:rPr>
            </w:pPr>
          </w:p>
        </w:tc>
      </w:tr>
    </w:tbl>
    <w:p w14:paraId="21341CA8"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902714" w:rsidRPr="00193566" w14:paraId="722B06A0" w14:textId="77777777" w:rsidTr="005A79E8">
        <w:tc>
          <w:tcPr>
            <w:tcW w:w="675" w:type="dxa"/>
            <w:tcBorders>
              <w:top w:val="single" w:sz="4" w:space="0" w:color="auto"/>
              <w:left w:val="single" w:sz="4" w:space="0" w:color="auto"/>
              <w:bottom w:val="single" w:sz="4" w:space="0" w:color="auto"/>
              <w:right w:val="single" w:sz="4" w:space="0" w:color="auto"/>
            </w:tcBorders>
            <w:hideMark/>
          </w:tcPr>
          <w:p w14:paraId="673C1ECA"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X</w:t>
            </w:r>
          </w:p>
        </w:tc>
        <w:tc>
          <w:tcPr>
            <w:tcW w:w="2381" w:type="dxa"/>
            <w:tcBorders>
              <w:top w:val="single" w:sz="4" w:space="0" w:color="auto"/>
              <w:left w:val="single" w:sz="4" w:space="0" w:color="auto"/>
              <w:bottom w:val="single" w:sz="4" w:space="0" w:color="auto"/>
              <w:right w:val="single" w:sz="4" w:space="0" w:color="auto"/>
            </w:tcBorders>
            <w:hideMark/>
          </w:tcPr>
          <w:p w14:paraId="08760959"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left w:val="single" w:sz="4" w:space="0" w:color="auto"/>
              <w:bottom w:val="single" w:sz="4" w:space="0" w:color="auto"/>
              <w:right w:val="single" w:sz="4" w:space="0" w:color="auto"/>
            </w:tcBorders>
          </w:tcPr>
          <w:p w14:paraId="33514644" w14:textId="77777777" w:rsidR="00902714" w:rsidRPr="00193566" w:rsidRDefault="00902714" w:rsidP="005A79E8">
            <w:pPr>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hideMark/>
          </w:tcPr>
          <w:p w14:paraId="50017B9D"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left w:val="single" w:sz="4" w:space="0" w:color="auto"/>
              <w:bottom w:val="single" w:sz="4" w:space="0" w:color="auto"/>
              <w:right w:val="single" w:sz="4" w:space="0" w:color="auto"/>
            </w:tcBorders>
          </w:tcPr>
          <w:p w14:paraId="63F018DD" w14:textId="77777777" w:rsidR="00902714" w:rsidRPr="00193566" w:rsidRDefault="00902714" w:rsidP="005A79E8">
            <w:pPr>
              <w:jc w:val="center"/>
              <w:rPr>
                <w:rFonts w:ascii="Times New Roman" w:hAnsi="Times New Roman" w:cs="Times New Roman"/>
              </w:rPr>
            </w:pPr>
          </w:p>
        </w:tc>
        <w:tc>
          <w:tcPr>
            <w:tcW w:w="2398" w:type="dxa"/>
            <w:tcBorders>
              <w:top w:val="single" w:sz="4" w:space="0" w:color="auto"/>
              <w:left w:val="single" w:sz="4" w:space="0" w:color="auto"/>
              <w:bottom w:val="single" w:sz="4" w:space="0" w:color="auto"/>
              <w:right w:val="single" w:sz="4" w:space="0" w:color="auto"/>
            </w:tcBorders>
            <w:hideMark/>
          </w:tcPr>
          <w:p w14:paraId="0CF6C688"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Optativo</w:t>
            </w:r>
          </w:p>
        </w:tc>
      </w:tr>
    </w:tbl>
    <w:p w14:paraId="77AA234E"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902714" w:rsidRPr="00193566" w14:paraId="4872843A" w14:textId="77777777" w:rsidTr="005A79E8">
        <w:tc>
          <w:tcPr>
            <w:tcW w:w="9169" w:type="dxa"/>
            <w:gridSpan w:val="8"/>
            <w:tcBorders>
              <w:top w:val="single" w:sz="4" w:space="0" w:color="auto"/>
              <w:left w:val="single" w:sz="4" w:space="0" w:color="auto"/>
              <w:bottom w:val="single" w:sz="4" w:space="0" w:color="auto"/>
              <w:right w:val="single" w:sz="4" w:space="0" w:color="auto"/>
            </w:tcBorders>
            <w:hideMark/>
          </w:tcPr>
          <w:p w14:paraId="551958DA"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DADOS DO COMPONENTE</w:t>
            </w:r>
          </w:p>
        </w:tc>
      </w:tr>
      <w:tr w:rsidR="00902714" w:rsidRPr="00193566" w14:paraId="11E86E96" w14:textId="77777777" w:rsidTr="005A79E8">
        <w:tc>
          <w:tcPr>
            <w:tcW w:w="959" w:type="dxa"/>
            <w:vMerge w:val="restart"/>
            <w:tcBorders>
              <w:top w:val="single" w:sz="4" w:space="0" w:color="auto"/>
              <w:left w:val="single" w:sz="4" w:space="0" w:color="auto"/>
              <w:bottom w:val="single" w:sz="4" w:space="0" w:color="auto"/>
              <w:right w:val="single" w:sz="4" w:space="0" w:color="auto"/>
            </w:tcBorders>
            <w:hideMark/>
          </w:tcPr>
          <w:p w14:paraId="6C478786"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F271372"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6921C850"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00EA557"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CE9D33F"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159ED29"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1EBE622"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Período</w:t>
            </w:r>
          </w:p>
        </w:tc>
      </w:tr>
      <w:tr w:rsidR="00902714" w:rsidRPr="00193566" w14:paraId="66445387" w14:textId="77777777" w:rsidTr="005A79E8">
        <w:tc>
          <w:tcPr>
            <w:tcW w:w="9169" w:type="dxa"/>
            <w:vMerge/>
            <w:tcBorders>
              <w:top w:val="single" w:sz="4" w:space="0" w:color="auto"/>
              <w:left w:val="single" w:sz="4" w:space="0" w:color="auto"/>
              <w:bottom w:val="single" w:sz="4" w:space="0" w:color="auto"/>
              <w:right w:val="single" w:sz="4" w:space="0" w:color="auto"/>
            </w:tcBorders>
            <w:vAlign w:val="center"/>
            <w:hideMark/>
          </w:tcPr>
          <w:p w14:paraId="1CE727DE" w14:textId="77777777" w:rsidR="00902714" w:rsidRPr="00193566" w:rsidRDefault="00902714" w:rsidP="005A79E8">
            <w:pP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AF12C0A" w14:textId="77777777" w:rsidR="00902714" w:rsidRPr="00193566" w:rsidRDefault="00902714" w:rsidP="005A79E8">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413364E8"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Teórica</w:t>
            </w:r>
          </w:p>
        </w:tc>
        <w:tc>
          <w:tcPr>
            <w:tcW w:w="851" w:type="dxa"/>
            <w:tcBorders>
              <w:top w:val="single" w:sz="4" w:space="0" w:color="auto"/>
              <w:left w:val="single" w:sz="4" w:space="0" w:color="auto"/>
              <w:bottom w:val="single" w:sz="4" w:space="0" w:color="auto"/>
              <w:right w:val="single" w:sz="4" w:space="0" w:color="auto"/>
            </w:tcBorders>
            <w:hideMark/>
          </w:tcPr>
          <w:p w14:paraId="6BB2FA0F"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301339" w14:textId="77777777" w:rsidR="00902714" w:rsidRPr="00193566" w:rsidRDefault="00902714" w:rsidP="005A79E8">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B5E629F" w14:textId="77777777" w:rsidR="00902714" w:rsidRPr="00193566" w:rsidRDefault="00902714" w:rsidP="005A79E8">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FA63B4" w14:textId="77777777" w:rsidR="00902714" w:rsidRPr="00193566" w:rsidRDefault="00902714" w:rsidP="005A79E8">
            <w:pPr>
              <w:rPr>
                <w:rFonts w:ascii="Times New Roman" w:hAnsi="Times New Roman" w:cs="Times New Roman"/>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6CFA046" w14:textId="77777777" w:rsidR="00902714" w:rsidRPr="00193566" w:rsidRDefault="00902714" w:rsidP="005A79E8">
            <w:pPr>
              <w:rPr>
                <w:rFonts w:ascii="Times New Roman" w:hAnsi="Times New Roman" w:cs="Times New Roman"/>
              </w:rPr>
            </w:pPr>
          </w:p>
        </w:tc>
      </w:tr>
      <w:tr w:rsidR="00902714" w:rsidRPr="00193566" w14:paraId="67FB02E4" w14:textId="77777777" w:rsidTr="005A79E8">
        <w:tc>
          <w:tcPr>
            <w:tcW w:w="959" w:type="dxa"/>
            <w:tcBorders>
              <w:top w:val="single" w:sz="4" w:space="0" w:color="auto"/>
              <w:left w:val="single" w:sz="4" w:space="0" w:color="auto"/>
              <w:bottom w:val="single" w:sz="4" w:space="0" w:color="auto"/>
              <w:right w:val="single" w:sz="4" w:space="0" w:color="auto"/>
            </w:tcBorders>
            <w:hideMark/>
          </w:tcPr>
          <w:p w14:paraId="6645416D" w14:textId="4C14EA20" w:rsidR="00902714" w:rsidRPr="00193566" w:rsidRDefault="003B739E" w:rsidP="005A79E8">
            <w:pPr>
              <w:jc w:val="center"/>
              <w:rPr>
                <w:rFonts w:ascii="Times New Roman" w:hAnsi="Times New Roman" w:cs="Times New Roman"/>
              </w:rPr>
            </w:pPr>
            <w:r>
              <w:rPr>
                <w:rFonts w:ascii="Times New Roman" w:hAnsi="Times New Roman" w:cs="Times New Roman"/>
              </w:rPr>
              <w:t>14</w:t>
            </w:r>
          </w:p>
        </w:tc>
        <w:tc>
          <w:tcPr>
            <w:tcW w:w="2693" w:type="dxa"/>
            <w:tcBorders>
              <w:top w:val="single" w:sz="4" w:space="0" w:color="auto"/>
              <w:left w:val="single" w:sz="4" w:space="0" w:color="auto"/>
              <w:bottom w:val="single" w:sz="4" w:space="0" w:color="auto"/>
              <w:right w:val="single" w:sz="4" w:space="0" w:color="auto"/>
            </w:tcBorders>
            <w:hideMark/>
          </w:tcPr>
          <w:p w14:paraId="09EBD535" w14:textId="7C8C8BF8" w:rsidR="00902714" w:rsidRPr="00193566" w:rsidRDefault="00F63C03" w:rsidP="003A1B8F">
            <w:pPr>
              <w:pStyle w:val="Ttulo3"/>
              <w:jc w:val="center"/>
              <w:outlineLvl w:val="2"/>
              <w:rPr>
                <w:rFonts w:ascii="Times New Roman" w:hAnsi="Times New Roman" w:cs="Times New Roman"/>
              </w:rPr>
            </w:pPr>
            <w:bookmarkStart w:id="306" w:name="_Toc22196718"/>
            <w:r>
              <w:rPr>
                <w:rFonts w:ascii="Times New Roman" w:hAnsi="Times New Roman" w:cs="Times New Roman"/>
              </w:rPr>
              <w:t>Humanidades</w:t>
            </w:r>
            <w:bookmarkEnd w:id="306"/>
          </w:p>
        </w:tc>
        <w:tc>
          <w:tcPr>
            <w:tcW w:w="992" w:type="dxa"/>
            <w:tcBorders>
              <w:top w:val="single" w:sz="4" w:space="0" w:color="auto"/>
              <w:left w:val="single" w:sz="4" w:space="0" w:color="auto"/>
              <w:bottom w:val="single" w:sz="4" w:space="0" w:color="auto"/>
              <w:right w:val="single" w:sz="4" w:space="0" w:color="auto"/>
            </w:tcBorders>
            <w:hideMark/>
          </w:tcPr>
          <w:p w14:paraId="375F073B" w14:textId="78F392E7" w:rsidR="00902714" w:rsidRPr="00193566" w:rsidRDefault="002C5697" w:rsidP="005A79E8">
            <w:pPr>
              <w:jc w:val="center"/>
              <w:rPr>
                <w:rFonts w:ascii="Times New Roman" w:hAnsi="Times New Roman" w:cs="Times New Roman"/>
              </w:rPr>
            </w:pPr>
            <w:r>
              <w:rPr>
                <w:rFonts w:ascii="Times New Roman" w:hAnsi="Times New Roman" w:cs="Times New Roman"/>
              </w:rPr>
              <w:t>4</w:t>
            </w:r>
            <w:r w:rsidR="00902714" w:rsidRPr="004E3187">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53A52605" w14:textId="33579610" w:rsidR="00902714" w:rsidRPr="00193566" w:rsidRDefault="00902714" w:rsidP="005A79E8">
            <w:pPr>
              <w:jc w:val="center"/>
              <w:rPr>
                <w:rFonts w:ascii="Times New Roman" w:hAnsi="Times New Roman" w:cs="Times New Roman"/>
              </w:rPr>
            </w:pPr>
            <w:r w:rsidRPr="00193566">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01B06184" w14:textId="16A3804F" w:rsidR="00902714" w:rsidRPr="00193566" w:rsidRDefault="002C5697" w:rsidP="005A79E8">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14:paraId="6699B44E" w14:textId="1416E97D" w:rsidR="00902714" w:rsidRPr="00193566" w:rsidRDefault="002C5697" w:rsidP="005A79E8">
            <w:pPr>
              <w:jc w:val="center"/>
              <w:rPr>
                <w:rFonts w:ascii="Times New Roman" w:hAnsi="Times New Roman" w:cs="Times New Roman"/>
              </w:rPr>
            </w:pPr>
            <w:r>
              <w:rPr>
                <w:rFonts w:ascii="Times New Roman" w:hAnsi="Times New Roman" w:cs="Times New Roman"/>
              </w:rPr>
              <w:t>4</w:t>
            </w:r>
            <w:r w:rsidR="00902714" w:rsidRPr="00193566">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hideMark/>
          </w:tcPr>
          <w:p w14:paraId="31A70CC0" w14:textId="0877AC7E" w:rsidR="00902714" w:rsidRPr="00193566" w:rsidRDefault="002C5697" w:rsidP="005A79E8">
            <w:pPr>
              <w:jc w:val="center"/>
              <w:rPr>
                <w:rFonts w:ascii="Times New Roman" w:hAnsi="Times New Roman" w:cs="Times New Roman"/>
              </w:rPr>
            </w:pPr>
            <w:r>
              <w:rPr>
                <w:rFonts w:ascii="Times New Roman" w:hAnsi="Times New Roman" w:cs="Times New Roman"/>
              </w:rPr>
              <w:t>30</w:t>
            </w:r>
          </w:p>
        </w:tc>
        <w:tc>
          <w:tcPr>
            <w:tcW w:w="981" w:type="dxa"/>
            <w:tcBorders>
              <w:top w:val="single" w:sz="4" w:space="0" w:color="auto"/>
              <w:left w:val="single" w:sz="4" w:space="0" w:color="auto"/>
              <w:bottom w:val="single" w:sz="4" w:space="0" w:color="auto"/>
              <w:right w:val="single" w:sz="4" w:space="0" w:color="auto"/>
            </w:tcBorders>
            <w:hideMark/>
          </w:tcPr>
          <w:p w14:paraId="70A0E841" w14:textId="2FD9FFD2" w:rsidR="00902714" w:rsidRPr="00193566" w:rsidRDefault="00902714" w:rsidP="005A79E8">
            <w:pPr>
              <w:jc w:val="center"/>
              <w:rPr>
                <w:rFonts w:ascii="Times New Roman" w:hAnsi="Times New Roman" w:cs="Times New Roman"/>
              </w:rPr>
            </w:pPr>
            <w:r w:rsidRPr="00193566">
              <w:rPr>
                <w:rFonts w:ascii="Times New Roman" w:hAnsi="Times New Roman" w:cs="Times New Roman"/>
              </w:rPr>
              <w:t>1</w:t>
            </w:r>
            <w:r>
              <w:rPr>
                <w:rFonts w:ascii="Times New Roman" w:hAnsi="Times New Roman" w:cs="Times New Roman"/>
              </w:rPr>
              <w:t>º</w:t>
            </w:r>
          </w:p>
        </w:tc>
      </w:tr>
    </w:tbl>
    <w:p w14:paraId="23AAD9A5"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384"/>
        <w:gridCol w:w="3200"/>
        <w:gridCol w:w="1478"/>
        <w:gridCol w:w="3107"/>
      </w:tblGrid>
      <w:tr w:rsidR="00902714" w:rsidRPr="00193566" w14:paraId="07C28D87" w14:textId="77777777" w:rsidTr="005A79E8">
        <w:tc>
          <w:tcPr>
            <w:tcW w:w="1384" w:type="dxa"/>
            <w:tcBorders>
              <w:top w:val="single" w:sz="4" w:space="0" w:color="auto"/>
              <w:left w:val="single" w:sz="4" w:space="0" w:color="auto"/>
              <w:bottom w:val="single" w:sz="4" w:space="0" w:color="auto"/>
              <w:right w:val="single" w:sz="4" w:space="0" w:color="auto"/>
            </w:tcBorders>
            <w:hideMark/>
          </w:tcPr>
          <w:p w14:paraId="6C6C493C"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Pré-requisito</w:t>
            </w:r>
          </w:p>
        </w:tc>
        <w:tc>
          <w:tcPr>
            <w:tcW w:w="3200" w:type="dxa"/>
            <w:tcBorders>
              <w:top w:val="single" w:sz="4" w:space="0" w:color="auto"/>
              <w:left w:val="single" w:sz="4" w:space="0" w:color="auto"/>
              <w:bottom w:val="single" w:sz="4" w:space="0" w:color="auto"/>
              <w:right w:val="single" w:sz="4" w:space="0" w:color="auto"/>
            </w:tcBorders>
          </w:tcPr>
          <w:p w14:paraId="114268C7" w14:textId="77777777" w:rsidR="00902714" w:rsidRPr="00193566" w:rsidRDefault="00902714" w:rsidP="005A79E8">
            <w:pPr>
              <w:jc w:val="center"/>
              <w:rPr>
                <w:rFonts w:ascii="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hideMark/>
          </w:tcPr>
          <w:p w14:paraId="3BBA5603"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Co-Requisitos</w:t>
            </w:r>
          </w:p>
        </w:tc>
        <w:tc>
          <w:tcPr>
            <w:tcW w:w="3107" w:type="dxa"/>
            <w:tcBorders>
              <w:top w:val="single" w:sz="4" w:space="0" w:color="auto"/>
              <w:left w:val="single" w:sz="4" w:space="0" w:color="auto"/>
              <w:bottom w:val="single" w:sz="4" w:space="0" w:color="auto"/>
              <w:right w:val="single" w:sz="4" w:space="0" w:color="auto"/>
            </w:tcBorders>
          </w:tcPr>
          <w:p w14:paraId="76828202" w14:textId="77777777" w:rsidR="00902714" w:rsidRPr="00193566" w:rsidRDefault="00902714" w:rsidP="005A79E8">
            <w:pPr>
              <w:jc w:val="center"/>
              <w:rPr>
                <w:rFonts w:ascii="Times New Roman" w:hAnsi="Times New Roman" w:cs="Times New Roman"/>
              </w:rPr>
            </w:pPr>
          </w:p>
        </w:tc>
      </w:tr>
    </w:tbl>
    <w:p w14:paraId="4DBC1ED4"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902714" w:rsidRPr="00193566" w14:paraId="650FC9FB" w14:textId="77777777" w:rsidTr="005A79E8">
        <w:tc>
          <w:tcPr>
            <w:tcW w:w="9169" w:type="dxa"/>
            <w:tcBorders>
              <w:top w:val="nil"/>
              <w:left w:val="nil"/>
              <w:bottom w:val="single" w:sz="4" w:space="0" w:color="auto"/>
              <w:right w:val="nil"/>
            </w:tcBorders>
            <w:hideMark/>
          </w:tcPr>
          <w:p w14:paraId="44F779FD"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EMENTA</w:t>
            </w:r>
          </w:p>
        </w:tc>
      </w:tr>
      <w:tr w:rsidR="00902714" w:rsidRPr="00193566" w14:paraId="75157E79"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29C491AE" w14:textId="37496A0C" w:rsidR="00902714" w:rsidRPr="00271C67" w:rsidRDefault="00494AAA" w:rsidP="005A79E8">
            <w:pPr>
              <w:pStyle w:val="Default"/>
              <w:jc w:val="both"/>
              <w:rPr>
                <w:rFonts w:ascii="Times New Roman" w:hAnsi="Times New Roman" w:cs="Times New Roman"/>
                <w:color w:val="auto"/>
                <w:sz w:val="20"/>
                <w:szCs w:val="20"/>
                <w:lang w:val="pt-BR"/>
              </w:rPr>
            </w:pPr>
            <w:r w:rsidRPr="00271C67">
              <w:rPr>
                <w:lang w:val="pt-BR"/>
              </w:rPr>
              <w:t>Ética, moral e condição humana. Ética e cidadania no mundo do trabalho. O trabalho, o trabalhador e as organizações no mundo contemporâneo. O futuro da ética e da cidadania numa sociedade cheia de contradições. Realidade e utopia. Relações étnico-raciais. Sustentabilidade. Percalços e conquistas na busca de uma cidadania planetária.</w:t>
            </w:r>
          </w:p>
        </w:tc>
      </w:tr>
    </w:tbl>
    <w:p w14:paraId="54A1E5FC"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902714" w:rsidRPr="00193566" w14:paraId="56FCDAFA" w14:textId="77777777" w:rsidTr="005A79E8">
        <w:tc>
          <w:tcPr>
            <w:tcW w:w="9169" w:type="dxa"/>
            <w:tcBorders>
              <w:top w:val="nil"/>
              <w:left w:val="nil"/>
              <w:bottom w:val="single" w:sz="4" w:space="0" w:color="auto"/>
              <w:right w:val="nil"/>
            </w:tcBorders>
            <w:hideMark/>
          </w:tcPr>
          <w:p w14:paraId="6200E277"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OBJETIVOS</w:t>
            </w:r>
          </w:p>
        </w:tc>
      </w:tr>
      <w:tr w:rsidR="00902714" w:rsidRPr="00193566" w14:paraId="2C48196A" w14:textId="77777777" w:rsidTr="005A79E8">
        <w:tc>
          <w:tcPr>
            <w:tcW w:w="9169" w:type="dxa"/>
            <w:tcBorders>
              <w:top w:val="single" w:sz="4" w:space="0" w:color="auto"/>
              <w:left w:val="single" w:sz="4" w:space="0" w:color="auto"/>
              <w:bottom w:val="single" w:sz="4" w:space="0" w:color="auto"/>
              <w:right w:val="single" w:sz="4" w:space="0" w:color="auto"/>
            </w:tcBorders>
          </w:tcPr>
          <w:p w14:paraId="407E1819" w14:textId="77777777" w:rsidR="00494AAA" w:rsidRDefault="00494AAA" w:rsidP="005A79E8">
            <w:pPr>
              <w:jc w:val="both"/>
            </w:pPr>
            <w:r>
              <w:t xml:space="preserve">Geral </w:t>
            </w:r>
          </w:p>
          <w:p w14:paraId="06BA3F5B" w14:textId="54546516" w:rsidR="00494AAA" w:rsidRPr="00271C67" w:rsidRDefault="00494AAA" w:rsidP="00961201">
            <w:pPr>
              <w:pStyle w:val="PargrafodaLista"/>
              <w:numPr>
                <w:ilvl w:val="0"/>
                <w:numId w:val="44"/>
              </w:numPr>
              <w:jc w:val="both"/>
              <w:rPr>
                <w:lang w:val="pt-BR"/>
              </w:rPr>
            </w:pPr>
            <w:r w:rsidRPr="00271C67">
              <w:rPr>
                <w:lang w:val="pt-BR"/>
              </w:rPr>
              <w:t>Descrever a Ética, moral e condição humana contemporânea no mundo do trabalho, as relações étnico-raciais do homem e a busca por uma cidadania planetária.</w:t>
            </w:r>
          </w:p>
          <w:p w14:paraId="5594A199" w14:textId="59229BBA" w:rsidR="00494AAA" w:rsidRDefault="00494AAA" w:rsidP="005A79E8">
            <w:pPr>
              <w:jc w:val="both"/>
            </w:pPr>
            <w:r>
              <w:t>Específicos:</w:t>
            </w:r>
          </w:p>
          <w:p w14:paraId="5A96AE7C" w14:textId="77777777" w:rsidR="00494AAA" w:rsidRPr="00271C67" w:rsidRDefault="00494AAA" w:rsidP="00961201">
            <w:pPr>
              <w:pStyle w:val="PargrafodaLista"/>
              <w:numPr>
                <w:ilvl w:val="0"/>
                <w:numId w:val="43"/>
              </w:numPr>
              <w:jc w:val="both"/>
              <w:rPr>
                <w:lang w:val="pt-BR"/>
              </w:rPr>
            </w:pPr>
            <w:r w:rsidRPr="00271C67">
              <w:rPr>
                <w:lang w:val="pt-BR"/>
              </w:rPr>
              <w:t xml:space="preserve">Definir Ética, moral e condição humana; </w:t>
            </w:r>
          </w:p>
          <w:p w14:paraId="4C96AC6C" w14:textId="77777777" w:rsidR="00494AAA" w:rsidRPr="00271C67" w:rsidRDefault="00494AAA" w:rsidP="00961201">
            <w:pPr>
              <w:pStyle w:val="PargrafodaLista"/>
              <w:numPr>
                <w:ilvl w:val="0"/>
                <w:numId w:val="43"/>
              </w:numPr>
              <w:jc w:val="both"/>
              <w:rPr>
                <w:lang w:val="pt-BR"/>
              </w:rPr>
            </w:pPr>
            <w:r w:rsidRPr="00271C67">
              <w:rPr>
                <w:lang w:val="pt-BR"/>
              </w:rPr>
              <w:t xml:space="preserve">Reconhecer cidadania no mundo do trabalho; </w:t>
            </w:r>
          </w:p>
          <w:p w14:paraId="14EB91E1" w14:textId="3C70C086" w:rsidR="00902714" w:rsidRPr="00271C67" w:rsidRDefault="00494AAA" w:rsidP="00961201">
            <w:pPr>
              <w:pStyle w:val="PargrafodaLista"/>
              <w:numPr>
                <w:ilvl w:val="0"/>
                <w:numId w:val="43"/>
              </w:numPr>
              <w:jc w:val="both"/>
              <w:rPr>
                <w:rFonts w:ascii="Times New Roman" w:hAnsi="Times New Roman" w:cs="Times New Roman"/>
                <w:lang w:val="pt-BR"/>
              </w:rPr>
            </w:pPr>
            <w:r w:rsidRPr="00271C67">
              <w:rPr>
                <w:lang w:val="pt-BR"/>
              </w:rPr>
              <w:t>Analisar as relações étnico-raciais.</w:t>
            </w:r>
            <w:r w:rsidR="00902714" w:rsidRPr="00271C67">
              <w:rPr>
                <w:rFonts w:ascii="Times New Roman" w:hAnsi="Times New Roman" w:cs="Times New Roman"/>
                <w:lang w:val="pt-BR"/>
              </w:rPr>
              <w:t xml:space="preserve"> </w:t>
            </w:r>
          </w:p>
        </w:tc>
      </w:tr>
    </w:tbl>
    <w:p w14:paraId="6503C595" w14:textId="77777777" w:rsidR="00902714" w:rsidRPr="00193566" w:rsidRDefault="00902714" w:rsidP="00902714">
      <w:pPr>
        <w:rPr>
          <w:rFonts w:ascii="Times New Roman" w:hAnsi="Times New Roman" w:cs="Times New Roman"/>
        </w:rPr>
      </w:pPr>
    </w:p>
    <w:tbl>
      <w:tblPr>
        <w:tblStyle w:val="TableNormal"/>
        <w:tblW w:w="9165" w:type="dxa"/>
        <w:tblLayout w:type="fixed"/>
        <w:tblLook w:val="04A0" w:firstRow="1" w:lastRow="0" w:firstColumn="1" w:lastColumn="0" w:noHBand="0" w:noVBand="1"/>
      </w:tblPr>
      <w:tblGrid>
        <w:gridCol w:w="7760"/>
        <w:gridCol w:w="1405"/>
      </w:tblGrid>
      <w:tr w:rsidR="00902714" w:rsidRPr="00193566" w14:paraId="7D5BAA80"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5CBFC94E"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49AAFEB"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CH (H/A)</w:t>
            </w:r>
          </w:p>
        </w:tc>
      </w:tr>
      <w:tr w:rsidR="00902714" w:rsidRPr="00193566" w14:paraId="56D3B16D"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40A8F26D" w14:textId="5426FFD0" w:rsidR="00902714" w:rsidRPr="00271C67" w:rsidRDefault="00494AAA" w:rsidP="005A79E8">
            <w:pPr>
              <w:pStyle w:val="Default"/>
              <w:jc w:val="both"/>
              <w:rPr>
                <w:rFonts w:ascii="Times New Roman" w:hAnsi="Times New Roman" w:cs="Times New Roman"/>
                <w:color w:val="auto"/>
                <w:sz w:val="22"/>
                <w:szCs w:val="22"/>
                <w:lang w:val="pt-BR"/>
              </w:rPr>
            </w:pPr>
            <w:r w:rsidRPr="00271C67">
              <w:rPr>
                <w:lang w:val="pt-BR"/>
              </w:rPr>
              <w:t>Ética, Moral e Condição Humana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C69183D" w14:textId="77777777" w:rsidR="00902714" w:rsidRPr="00193566" w:rsidRDefault="00902714" w:rsidP="005A79E8">
            <w:pPr>
              <w:jc w:val="center"/>
              <w:rPr>
                <w:rFonts w:ascii="Times New Roman" w:hAnsi="Times New Roman" w:cs="Times New Roman"/>
                <w:b/>
                <w:bCs/>
              </w:rPr>
            </w:pPr>
            <w:r w:rsidRPr="00193566">
              <w:rPr>
                <w:rFonts w:ascii="Times New Roman" w:hAnsi="Times New Roman" w:cs="Times New Roman"/>
                <w:b/>
                <w:bCs/>
              </w:rPr>
              <w:t>10</w:t>
            </w:r>
          </w:p>
        </w:tc>
      </w:tr>
      <w:tr w:rsidR="00902714" w:rsidRPr="00193566" w14:paraId="5D129330"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52A5378B" w14:textId="3349205A" w:rsidR="00902714" w:rsidRPr="00271C67" w:rsidRDefault="00494AAA" w:rsidP="005A79E8">
            <w:pPr>
              <w:pStyle w:val="Default"/>
              <w:jc w:val="both"/>
              <w:rPr>
                <w:rFonts w:ascii="Times New Roman" w:hAnsi="Times New Roman" w:cs="Times New Roman"/>
                <w:color w:val="auto"/>
                <w:sz w:val="22"/>
                <w:szCs w:val="22"/>
                <w:lang w:val="pt-BR"/>
              </w:rPr>
            </w:pPr>
            <w:r w:rsidRPr="00271C67">
              <w:rPr>
                <w:lang w:val="pt-BR"/>
              </w:rPr>
              <w:t>Ética e Cidadania no mundo do trabalho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750AD3C" w14:textId="69B4FC9D" w:rsidR="00902714" w:rsidRPr="00193566" w:rsidRDefault="00494AAA" w:rsidP="005A79E8">
            <w:pPr>
              <w:jc w:val="center"/>
              <w:rPr>
                <w:rFonts w:ascii="Times New Roman" w:hAnsi="Times New Roman" w:cs="Times New Roman"/>
                <w:b/>
                <w:bCs/>
              </w:rPr>
            </w:pPr>
            <w:r>
              <w:rPr>
                <w:rFonts w:ascii="Times New Roman" w:hAnsi="Times New Roman" w:cs="Times New Roman"/>
                <w:b/>
                <w:bCs/>
              </w:rPr>
              <w:t>1</w:t>
            </w:r>
            <w:r w:rsidR="00902714" w:rsidRPr="00193566">
              <w:rPr>
                <w:rFonts w:ascii="Times New Roman" w:hAnsi="Times New Roman" w:cs="Times New Roman"/>
                <w:b/>
                <w:bCs/>
              </w:rPr>
              <w:t>0</w:t>
            </w:r>
          </w:p>
        </w:tc>
      </w:tr>
      <w:tr w:rsidR="00902714" w:rsidRPr="00193566" w14:paraId="229D78C2"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646E04D2" w14:textId="73F4296F" w:rsidR="00902714" w:rsidRPr="00271C67" w:rsidRDefault="00494AAA" w:rsidP="005A79E8">
            <w:pPr>
              <w:pStyle w:val="Default"/>
              <w:jc w:val="both"/>
              <w:rPr>
                <w:rFonts w:ascii="Times New Roman" w:hAnsi="Times New Roman" w:cs="Times New Roman"/>
                <w:color w:val="auto"/>
                <w:sz w:val="20"/>
                <w:szCs w:val="20"/>
                <w:lang w:val="pt-BR"/>
              </w:rPr>
            </w:pPr>
            <w:r w:rsidRPr="00271C67">
              <w:rPr>
                <w:lang w:val="pt-BR"/>
              </w:rPr>
              <w:t>O Trabalho, o Trabalhador e as Organizações no Mundo Contemporâneo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BBBE718" w14:textId="010A0530" w:rsidR="00902714" w:rsidRPr="00193566" w:rsidRDefault="00494AAA" w:rsidP="005A79E8">
            <w:pPr>
              <w:jc w:val="center"/>
              <w:rPr>
                <w:rFonts w:ascii="Times New Roman" w:hAnsi="Times New Roman" w:cs="Times New Roman"/>
                <w:b/>
                <w:bCs/>
              </w:rPr>
            </w:pPr>
            <w:r>
              <w:rPr>
                <w:rFonts w:ascii="Times New Roman" w:hAnsi="Times New Roman" w:cs="Times New Roman"/>
                <w:b/>
                <w:bCs/>
              </w:rPr>
              <w:t>1</w:t>
            </w:r>
            <w:r w:rsidR="00902714" w:rsidRPr="00193566">
              <w:rPr>
                <w:rFonts w:ascii="Times New Roman" w:hAnsi="Times New Roman" w:cs="Times New Roman"/>
                <w:b/>
                <w:bCs/>
              </w:rPr>
              <w:t>0</w:t>
            </w:r>
          </w:p>
        </w:tc>
      </w:tr>
      <w:tr w:rsidR="00902714" w:rsidRPr="00193566" w14:paraId="4EF754C7" w14:textId="77777777" w:rsidTr="00494AAA">
        <w:tc>
          <w:tcPr>
            <w:tcW w:w="7760" w:type="dxa"/>
            <w:tcBorders>
              <w:top w:val="single" w:sz="4" w:space="0" w:color="auto"/>
              <w:left w:val="single" w:sz="4" w:space="0" w:color="auto"/>
              <w:bottom w:val="single" w:sz="4" w:space="0" w:color="auto"/>
              <w:right w:val="single" w:sz="4" w:space="0" w:color="auto"/>
            </w:tcBorders>
          </w:tcPr>
          <w:p w14:paraId="0E2E79D4" w14:textId="3F0EB1F3" w:rsidR="00902714" w:rsidRPr="00193566" w:rsidRDefault="00494AAA" w:rsidP="005A79E8">
            <w:pPr>
              <w:pStyle w:val="Default"/>
              <w:jc w:val="both"/>
              <w:rPr>
                <w:rFonts w:ascii="Times New Roman" w:hAnsi="Times New Roman" w:cs="Times New Roman"/>
                <w:color w:val="auto"/>
                <w:sz w:val="22"/>
                <w:szCs w:val="22"/>
              </w:rPr>
            </w:pPr>
            <w:r w:rsidRPr="00271C67">
              <w:rPr>
                <w:lang w:val="pt-BR"/>
              </w:rPr>
              <w:t xml:space="preserve">O Futuro da Ética e da Cidadania numa sociedade cheia de contradições. </w:t>
            </w:r>
            <w:r>
              <w:t>Realidade e Utopia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8047B34" w14:textId="77777777" w:rsidR="00902714" w:rsidRPr="00193566" w:rsidRDefault="00902714" w:rsidP="005A79E8">
            <w:pPr>
              <w:jc w:val="center"/>
              <w:rPr>
                <w:rFonts w:ascii="Times New Roman" w:hAnsi="Times New Roman" w:cs="Times New Roman"/>
                <w:b/>
                <w:bCs/>
              </w:rPr>
            </w:pPr>
            <w:r w:rsidRPr="00193566">
              <w:rPr>
                <w:rFonts w:ascii="Times New Roman" w:hAnsi="Times New Roman" w:cs="Times New Roman"/>
                <w:b/>
                <w:bCs/>
              </w:rPr>
              <w:t>10</w:t>
            </w:r>
          </w:p>
        </w:tc>
      </w:tr>
      <w:tr w:rsidR="00494AAA" w:rsidRPr="00193566" w14:paraId="13B9FF77" w14:textId="77777777" w:rsidTr="005A79E8">
        <w:tc>
          <w:tcPr>
            <w:tcW w:w="7760" w:type="dxa"/>
            <w:tcBorders>
              <w:top w:val="single" w:sz="4" w:space="0" w:color="auto"/>
              <w:left w:val="single" w:sz="4" w:space="0" w:color="auto"/>
              <w:bottom w:val="single" w:sz="4" w:space="0" w:color="auto"/>
              <w:right w:val="single" w:sz="4" w:space="0" w:color="auto"/>
            </w:tcBorders>
          </w:tcPr>
          <w:p w14:paraId="06D08163" w14:textId="2DEFB344" w:rsidR="00494AAA" w:rsidRPr="00193566" w:rsidRDefault="00494AAA" w:rsidP="005A79E8">
            <w:pPr>
              <w:pStyle w:val="Default"/>
              <w:jc w:val="both"/>
              <w:rPr>
                <w:rFonts w:ascii="Times New Roman" w:hAnsi="Times New Roman" w:cs="Times New Roman"/>
                <w:color w:val="auto"/>
                <w:sz w:val="20"/>
                <w:szCs w:val="20"/>
              </w:rPr>
            </w:pPr>
            <w:r>
              <w:t>Relações Étnico-Raciais</w:t>
            </w:r>
          </w:p>
        </w:tc>
        <w:tc>
          <w:tcPr>
            <w:tcW w:w="1405" w:type="dxa"/>
            <w:tcBorders>
              <w:top w:val="single" w:sz="4" w:space="0" w:color="auto"/>
              <w:left w:val="single" w:sz="4" w:space="0" w:color="auto"/>
              <w:bottom w:val="single" w:sz="4" w:space="0" w:color="auto"/>
              <w:right w:val="single" w:sz="4" w:space="0" w:color="auto"/>
            </w:tcBorders>
            <w:vAlign w:val="center"/>
          </w:tcPr>
          <w:p w14:paraId="08006F49" w14:textId="53F68487" w:rsidR="00494AAA" w:rsidRPr="00193566" w:rsidRDefault="00494AAA" w:rsidP="005A79E8">
            <w:pPr>
              <w:jc w:val="center"/>
              <w:rPr>
                <w:rFonts w:ascii="Times New Roman" w:hAnsi="Times New Roman" w:cs="Times New Roman"/>
                <w:b/>
                <w:bCs/>
              </w:rPr>
            </w:pPr>
            <w:r>
              <w:rPr>
                <w:rFonts w:ascii="Times New Roman" w:hAnsi="Times New Roman" w:cs="Times New Roman"/>
                <w:b/>
                <w:bCs/>
              </w:rPr>
              <w:t>10</w:t>
            </w:r>
          </w:p>
        </w:tc>
      </w:tr>
      <w:tr w:rsidR="00494AAA" w:rsidRPr="00193566" w14:paraId="12974FC7" w14:textId="77777777" w:rsidTr="005A79E8">
        <w:tc>
          <w:tcPr>
            <w:tcW w:w="7760" w:type="dxa"/>
            <w:tcBorders>
              <w:top w:val="single" w:sz="4" w:space="0" w:color="auto"/>
              <w:left w:val="single" w:sz="4" w:space="0" w:color="auto"/>
              <w:bottom w:val="single" w:sz="4" w:space="0" w:color="auto"/>
              <w:right w:val="single" w:sz="4" w:space="0" w:color="auto"/>
            </w:tcBorders>
          </w:tcPr>
          <w:p w14:paraId="126A8ED0" w14:textId="5708D0AE" w:rsidR="00494AAA" w:rsidRPr="00271C67" w:rsidRDefault="00494AAA" w:rsidP="005A79E8">
            <w:pPr>
              <w:pStyle w:val="Default"/>
              <w:jc w:val="both"/>
              <w:rPr>
                <w:rFonts w:ascii="Times New Roman" w:hAnsi="Times New Roman" w:cs="Times New Roman"/>
                <w:color w:val="auto"/>
                <w:sz w:val="20"/>
                <w:szCs w:val="20"/>
                <w:lang w:val="pt-BR"/>
              </w:rPr>
            </w:pPr>
            <w:r w:rsidRPr="00271C67">
              <w:rPr>
                <w:lang w:val="pt-BR"/>
              </w:rPr>
              <w:t>Sustentabilidade. Percalços e Conquistas na busca de uma Cidadania Planetária</w:t>
            </w:r>
          </w:p>
        </w:tc>
        <w:tc>
          <w:tcPr>
            <w:tcW w:w="1405" w:type="dxa"/>
            <w:tcBorders>
              <w:top w:val="single" w:sz="4" w:space="0" w:color="auto"/>
              <w:left w:val="single" w:sz="4" w:space="0" w:color="auto"/>
              <w:bottom w:val="single" w:sz="4" w:space="0" w:color="auto"/>
              <w:right w:val="single" w:sz="4" w:space="0" w:color="auto"/>
            </w:tcBorders>
            <w:vAlign w:val="center"/>
          </w:tcPr>
          <w:p w14:paraId="1CF5890C" w14:textId="4A79B1C0" w:rsidR="00494AAA" w:rsidRPr="00193566" w:rsidRDefault="00494AAA" w:rsidP="005A79E8">
            <w:pPr>
              <w:jc w:val="center"/>
              <w:rPr>
                <w:rFonts w:ascii="Times New Roman" w:hAnsi="Times New Roman" w:cs="Times New Roman"/>
                <w:b/>
                <w:bCs/>
              </w:rPr>
            </w:pPr>
            <w:r>
              <w:rPr>
                <w:rFonts w:ascii="Times New Roman" w:hAnsi="Times New Roman" w:cs="Times New Roman"/>
                <w:b/>
                <w:bCs/>
              </w:rPr>
              <w:t>10</w:t>
            </w:r>
          </w:p>
        </w:tc>
      </w:tr>
      <w:tr w:rsidR="00902714" w:rsidRPr="00193566" w14:paraId="0FB95918"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017C3CCD" w14:textId="77777777" w:rsidR="00902714" w:rsidRPr="00193566" w:rsidRDefault="00902714" w:rsidP="005A79E8">
            <w:pPr>
              <w:ind w:left="731"/>
              <w:jc w:val="both"/>
              <w:rPr>
                <w:rFonts w:ascii="Times New Roman" w:hAnsi="Times New Roman" w:cs="Times New Roman"/>
              </w:rPr>
            </w:pPr>
            <w:r w:rsidRPr="00193566">
              <w:rPr>
                <w:rFonts w:ascii="Times New Roman" w:hAnsi="Times New Roman" w:cs="Times New Roman"/>
              </w:rPr>
              <w:t>TOTAL</w:t>
            </w:r>
          </w:p>
        </w:tc>
        <w:tc>
          <w:tcPr>
            <w:tcW w:w="1405" w:type="dxa"/>
            <w:tcBorders>
              <w:top w:val="single" w:sz="4" w:space="0" w:color="auto"/>
              <w:left w:val="single" w:sz="4" w:space="0" w:color="auto"/>
              <w:bottom w:val="single" w:sz="4" w:space="0" w:color="auto"/>
              <w:right w:val="single" w:sz="4" w:space="0" w:color="auto"/>
            </w:tcBorders>
            <w:hideMark/>
          </w:tcPr>
          <w:p w14:paraId="1635242C" w14:textId="77F60D68" w:rsidR="00902714" w:rsidRPr="00193566" w:rsidRDefault="00767BB2" w:rsidP="005A79E8">
            <w:pPr>
              <w:jc w:val="center"/>
              <w:rPr>
                <w:rFonts w:ascii="Times New Roman" w:hAnsi="Times New Roman" w:cs="Times New Roman"/>
                <w:b/>
                <w:bCs/>
              </w:rPr>
            </w:pPr>
            <w:r>
              <w:rPr>
                <w:rFonts w:ascii="Times New Roman" w:hAnsi="Times New Roman" w:cs="Times New Roman"/>
                <w:b/>
              </w:rPr>
              <w:t>6</w:t>
            </w:r>
            <w:r w:rsidR="00902714" w:rsidRPr="00193566">
              <w:rPr>
                <w:rFonts w:ascii="Times New Roman" w:hAnsi="Times New Roman" w:cs="Times New Roman"/>
                <w:b/>
              </w:rPr>
              <w:t>0</w:t>
            </w:r>
          </w:p>
        </w:tc>
      </w:tr>
    </w:tbl>
    <w:p w14:paraId="549BBA08" w14:textId="77777777" w:rsidR="00902714" w:rsidRPr="00193566" w:rsidRDefault="00902714" w:rsidP="00902714">
      <w:pPr>
        <w:rPr>
          <w:rFonts w:ascii="Times New Roman" w:hAnsi="Times New Roman" w:cs="Times New Roman"/>
        </w:rPr>
      </w:pPr>
    </w:p>
    <w:p w14:paraId="753CB1F6"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902714" w:rsidRPr="00193566" w14:paraId="4CACDCDC"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348425DA" w14:textId="77777777" w:rsidR="00902714" w:rsidRPr="00193566" w:rsidRDefault="00902714" w:rsidP="005A79E8">
            <w:pPr>
              <w:rPr>
                <w:rFonts w:ascii="Times New Roman" w:hAnsi="Times New Roman" w:cs="Times New Roman"/>
              </w:rPr>
            </w:pPr>
            <w:r w:rsidRPr="00193566">
              <w:rPr>
                <w:rFonts w:ascii="Times New Roman" w:hAnsi="Times New Roman" w:cs="Times New Roman"/>
              </w:rPr>
              <w:t>METOTOLOGIA</w:t>
            </w:r>
          </w:p>
        </w:tc>
      </w:tr>
      <w:tr w:rsidR="00902714" w:rsidRPr="001058D9" w14:paraId="3C9263AE"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1EA1B466" w14:textId="77777777" w:rsidR="00902714" w:rsidRPr="00271C67" w:rsidRDefault="00902714" w:rsidP="001058D9">
            <w:pPr>
              <w:jc w:val="both"/>
              <w:rPr>
                <w:lang w:val="pt-BR"/>
              </w:rPr>
            </w:pPr>
            <w:r w:rsidRPr="00271C67">
              <w:rPr>
                <w:lang w:val="pt-BR"/>
              </w:rPr>
              <w:t>Aulas expositivas dialogadas com datashow e quadro branco, como também aplicações práticas.</w:t>
            </w:r>
          </w:p>
        </w:tc>
      </w:tr>
    </w:tbl>
    <w:p w14:paraId="5706CDA5" w14:textId="77777777" w:rsidR="00902714" w:rsidRPr="001058D9" w:rsidRDefault="00902714" w:rsidP="001058D9">
      <w:pPr>
        <w:pBdr>
          <w:top w:val="nil"/>
          <w:left w:val="nil"/>
          <w:bottom w:val="nil"/>
          <w:right w:val="nil"/>
          <w:between w:val="nil"/>
        </w:pBdr>
        <w:jc w:val="both"/>
        <w:rPr>
          <w:color w:val="000000"/>
        </w:rPr>
      </w:pPr>
    </w:p>
    <w:tbl>
      <w:tblPr>
        <w:tblStyle w:val="TableNormal"/>
        <w:tblW w:w="0" w:type="auto"/>
        <w:tblLayout w:type="fixed"/>
        <w:tblLook w:val="04A0" w:firstRow="1" w:lastRow="0" w:firstColumn="1" w:lastColumn="0" w:noHBand="0" w:noVBand="1"/>
      </w:tblPr>
      <w:tblGrid>
        <w:gridCol w:w="9169"/>
      </w:tblGrid>
      <w:tr w:rsidR="00902714" w:rsidRPr="00193566" w14:paraId="5B1086C5"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3B0C1F10" w14:textId="77777777" w:rsidR="00902714" w:rsidRPr="00193566" w:rsidRDefault="00902714" w:rsidP="005A79E8">
            <w:pPr>
              <w:jc w:val="both"/>
              <w:rPr>
                <w:rFonts w:ascii="Times New Roman" w:hAnsi="Times New Roman" w:cs="Times New Roman"/>
              </w:rPr>
            </w:pPr>
            <w:r w:rsidRPr="00193566">
              <w:rPr>
                <w:rFonts w:ascii="Times New Roman" w:hAnsi="Times New Roman" w:cs="Times New Roman"/>
              </w:rPr>
              <w:t>AVALIAÇÃO</w:t>
            </w:r>
          </w:p>
        </w:tc>
      </w:tr>
      <w:tr w:rsidR="00902714" w:rsidRPr="00193566" w14:paraId="74FA2CFA"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240F2B3B" w14:textId="77777777" w:rsidR="00902714" w:rsidRPr="00271C67" w:rsidRDefault="00902714" w:rsidP="005A79E8">
            <w:pPr>
              <w:jc w:val="both"/>
              <w:rPr>
                <w:rFonts w:ascii="Times New Roman" w:hAnsi="Times New Roman" w:cs="Times New Roman"/>
                <w:lang w:val="pt-BR"/>
              </w:rPr>
            </w:pPr>
            <w:r w:rsidRPr="00271C67">
              <w:rPr>
                <w:lang w:val="pt-BR"/>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3C9C7C04"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902714" w:rsidRPr="00F4366B" w14:paraId="0E14CD57"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5A4E6F68" w14:textId="77777777" w:rsidR="00902714" w:rsidRPr="00F4366B" w:rsidRDefault="00902714" w:rsidP="005A79E8">
            <w:pPr>
              <w:rPr>
                <w:rFonts w:ascii="Times New Roman" w:hAnsi="Times New Roman" w:cs="Times New Roman"/>
              </w:rPr>
            </w:pPr>
            <w:r w:rsidRPr="00F4366B">
              <w:rPr>
                <w:rFonts w:ascii="Times New Roman" w:hAnsi="Times New Roman" w:cs="Times New Roman"/>
              </w:rPr>
              <w:t>BIBLIOGRAFIA BÁSICA</w:t>
            </w:r>
          </w:p>
        </w:tc>
      </w:tr>
      <w:tr w:rsidR="00902714" w:rsidRPr="00F4366B" w14:paraId="38CD7946"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2FC7EAF9" w14:textId="77777777" w:rsidR="00B4373E" w:rsidRPr="00F4366B" w:rsidRDefault="00B4373E" w:rsidP="00B4373E">
            <w:pPr>
              <w:pStyle w:val="TableParagraph"/>
              <w:spacing w:line="236" w:lineRule="exact"/>
              <w:ind w:left="107"/>
              <w:rPr>
                <w:rFonts w:ascii="Times New Roman" w:hAnsi="Times New Roman" w:cs="Times New Roman"/>
              </w:rPr>
            </w:pPr>
            <w:r w:rsidRPr="00F4366B">
              <w:rPr>
                <w:rFonts w:ascii="Times New Roman" w:hAnsi="Times New Roman" w:cs="Times New Roman"/>
              </w:rPr>
              <w:t xml:space="preserve">ALVES, J. F. </w:t>
            </w:r>
            <w:r w:rsidRPr="00F4366B">
              <w:rPr>
                <w:rFonts w:ascii="Times New Roman" w:hAnsi="Times New Roman" w:cs="Times New Roman"/>
                <w:b/>
                <w:bCs/>
              </w:rPr>
              <w:t>Metrópoles:</w:t>
            </w:r>
            <w:r w:rsidRPr="00F4366B">
              <w:rPr>
                <w:rFonts w:ascii="Times New Roman" w:hAnsi="Times New Roman" w:cs="Times New Roman"/>
              </w:rPr>
              <w:t xml:space="preserve"> cidadania e qualidade de vida. São Paulo: Ed. Moderna, 1992. </w:t>
            </w:r>
          </w:p>
          <w:p w14:paraId="238E1765" w14:textId="77777777" w:rsidR="00B4373E" w:rsidRPr="00F4366B" w:rsidRDefault="00B4373E" w:rsidP="00B4373E">
            <w:pPr>
              <w:pStyle w:val="TableParagraph"/>
              <w:spacing w:line="236" w:lineRule="exact"/>
              <w:ind w:left="107"/>
              <w:rPr>
                <w:rFonts w:ascii="Times New Roman" w:hAnsi="Times New Roman" w:cs="Times New Roman"/>
              </w:rPr>
            </w:pPr>
            <w:r w:rsidRPr="00F4366B">
              <w:rPr>
                <w:rFonts w:ascii="Times New Roman" w:hAnsi="Times New Roman" w:cs="Times New Roman"/>
              </w:rPr>
              <w:t xml:space="preserve">ARENDT, H. </w:t>
            </w:r>
            <w:r w:rsidRPr="00F4366B">
              <w:rPr>
                <w:rFonts w:ascii="Times New Roman" w:hAnsi="Times New Roman" w:cs="Times New Roman"/>
                <w:b/>
                <w:bCs/>
              </w:rPr>
              <w:t>A condição humana</w:t>
            </w:r>
            <w:r w:rsidRPr="00F4366B">
              <w:rPr>
                <w:rFonts w:ascii="Times New Roman" w:hAnsi="Times New Roman" w:cs="Times New Roman"/>
              </w:rPr>
              <w:t xml:space="preserve">. 10. ed. Rio de Janeiro: Forense Universitária, 2007. </w:t>
            </w:r>
          </w:p>
          <w:p w14:paraId="094F0DB4" w14:textId="1D24355E" w:rsidR="00902714" w:rsidRPr="00F4366B" w:rsidRDefault="00B4373E" w:rsidP="00B4373E">
            <w:pPr>
              <w:jc w:val="both"/>
              <w:rPr>
                <w:rFonts w:ascii="Times New Roman" w:hAnsi="Times New Roman" w:cs="Times New Roman"/>
                <w:sz w:val="20"/>
                <w:szCs w:val="20"/>
              </w:rPr>
            </w:pPr>
            <w:r w:rsidRPr="00F4366B">
              <w:rPr>
                <w:rFonts w:ascii="Times New Roman" w:hAnsi="Times New Roman" w:cs="Times New Roman"/>
                <w:b/>
                <w:bCs/>
              </w:rPr>
              <w:t>Ética Pós-Moderna</w:t>
            </w:r>
            <w:r w:rsidRPr="00F4366B">
              <w:rPr>
                <w:rFonts w:ascii="Times New Roman" w:hAnsi="Times New Roman" w:cs="Times New Roman"/>
              </w:rPr>
              <w:t>. 3. ed. São Paulo: Paulus, 2006.</w:t>
            </w:r>
          </w:p>
        </w:tc>
      </w:tr>
    </w:tbl>
    <w:p w14:paraId="3DB245D3"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902714" w:rsidRPr="00F4366B" w14:paraId="1DF4CD74"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7B2D8FDB" w14:textId="77777777" w:rsidR="00902714" w:rsidRPr="00F4366B" w:rsidRDefault="00902714" w:rsidP="005A79E8">
            <w:pPr>
              <w:rPr>
                <w:rFonts w:ascii="Times New Roman" w:hAnsi="Times New Roman" w:cs="Times New Roman"/>
              </w:rPr>
            </w:pPr>
            <w:r w:rsidRPr="00F4366B">
              <w:rPr>
                <w:rFonts w:ascii="Times New Roman" w:hAnsi="Times New Roman" w:cs="Times New Roman"/>
              </w:rPr>
              <w:t>BIBLIOGRAFIA COMPLEMENTAR</w:t>
            </w:r>
          </w:p>
        </w:tc>
      </w:tr>
      <w:tr w:rsidR="00902714" w:rsidRPr="00F4366B" w14:paraId="23B5041D"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17EBF8D0" w14:textId="77777777" w:rsidR="00B4373E" w:rsidRPr="00F4366B" w:rsidRDefault="00B4373E" w:rsidP="00B4373E">
            <w:pPr>
              <w:pStyle w:val="TableParagraph"/>
              <w:ind w:right="391"/>
              <w:rPr>
                <w:rFonts w:ascii="Times New Roman" w:hAnsi="Times New Roman" w:cs="Times New Roman"/>
              </w:rPr>
            </w:pPr>
            <w:r w:rsidRPr="00F4366B">
              <w:rPr>
                <w:rFonts w:ascii="Times New Roman" w:hAnsi="Times New Roman" w:cs="Times New Roman"/>
              </w:rPr>
              <w:t xml:space="preserve">DEL PRETTE, A. </w:t>
            </w:r>
            <w:r w:rsidRPr="00F4366B">
              <w:rPr>
                <w:rFonts w:ascii="Times New Roman" w:hAnsi="Times New Roman" w:cs="Times New Roman"/>
                <w:b/>
              </w:rPr>
              <w:t>Psicologia das relações interpessoais</w:t>
            </w:r>
            <w:r w:rsidRPr="00F4366B">
              <w:rPr>
                <w:rFonts w:ascii="Times New Roman" w:hAnsi="Times New Roman" w:cs="Times New Roman"/>
              </w:rPr>
              <w:t xml:space="preserve">. 6. ed. Rio de Janeiro: Vozes, 2008. </w:t>
            </w:r>
          </w:p>
          <w:p w14:paraId="52B51250" w14:textId="77777777" w:rsidR="00B4373E" w:rsidRPr="00F4366B" w:rsidRDefault="00B4373E" w:rsidP="00B4373E">
            <w:pPr>
              <w:pStyle w:val="TableParagraph"/>
              <w:ind w:right="391"/>
              <w:rPr>
                <w:rFonts w:ascii="Times New Roman" w:hAnsi="Times New Roman" w:cs="Times New Roman"/>
              </w:rPr>
            </w:pPr>
            <w:r w:rsidRPr="00F4366B">
              <w:rPr>
                <w:rFonts w:ascii="Times New Roman" w:hAnsi="Times New Roman" w:cs="Times New Roman"/>
              </w:rPr>
              <w:t xml:space="preserve">DONKIN, R. </w:t>
            </w:r>
            <w:r w:rsidRPr="00F4366B">
              <w:rPr>
                <w:rFonts w:ascii="Times New Roman" w:hAnsi="Times New Roman" w:cs="Times New Roman"/>
                <w:b/>
              </w:rPr>
              <w:t>Sangue suor &amp; lagrimas: a evolução do trabalho</w:t>
            </w:r>
            <w:r w:rsidRPr="00F4366B">
              <w:rPr>
                <w:rFonts w:ascii="Times New Roman" w:hAnsi="Times New Roman" w:cs="Times New Roman"/>
              </w:rPr>
              <w:t>. São Paulo: Ática, 2003.</w:t>
            </w:r>
          </w:p>
          <w:p w14:paraId="6DF67A0C" w14:textId="078C5D3C" w:rsidR="00902714" w:rsidRPr="00F4366B" w:rsidRDefault="00B4373E" w:rsidP="00B4373E">
            <w:pPr>
              <w:jc w:val="both"/>
              <w:rPr>
                <w:rFonts w:ascii="Times New Roman" w:hAnsi="Times New Roman" w:cs="Times New Roman"/>
                <w:lang w:val="pt-BR"/>
              </w:rPr>
            </w:pPr>
            <w:r w:rsidRPr="00F4366B">
              <w:rPr>
                <w:rFonts w:ascii="Times New Roman" w:hAnsi="Times New Roman" w:cs="Times New Roman"/>
              </w:rPr>
              <w:t xml:space="preserve">NOVAES, C. E. </w:t>
            </w:r>
            <w:r w:rsidRPr="00F4366B">
              <w:rPr>
                <w:rFonts w:ascii="Times New Roman" w:hAnsi="Times New Roman" w:cs="Times New Roman"/>
                <w:b/>
              </w:rPr>
              <w:t>Capitalismo para principiantes</w:t>
            </w:r>
            <w:r w:rsidRPr="00F4366B">
              <w:rPr>
                <w:rFonts w:ascii="Times New Roman" w:hAnsi="Times New Roman" w:cs="Times New Roman"/>
              </w:rPr>
              <w:t>. São Paulo: Contextos, 2008.</w:t>
            </w:r>
          </w:p>
        </w:tc>
      </w:tr>
    </w:tbl>
    <w:p w14:paraId="24F79847" w14:textId="77777777" w:rsidR="00902714" w:rsidRPr="00193566" w:rsidRDefault="00902714" w:rsidP="00902714">
      <w:pPr>
        <w:rPr>
          <w:rFonts w:ascii="Times New Roman" w:hAnsi="Times New Roman" w:cs="Times New Roman"/>
        </w:rPr>
      </w:pPr>
    </w:p>
    <w:p w14:paraId="499990C4" w14:textId="77777777" w:rsidR="00902714" w:rsidRPr="00193566" w:rsidRDefault="00902714" w:rsidP="00902714">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902714" w:rsidRPr="00193566" w14:paraId="0707DC6A" w14:textId="77777777" w:rsidTr="005A79E8">
        <w:trPr>
          <w:trHeight w:val="221"/>
        </w:trPr>
        <w:tc>
          <w:tcPr>
            <w:tcW w:w="1528" w:type="dxa"/>
            <w:tcBorders>
              <w:top w:val="nil"/>
              <w:left w:val="nil"/>
              <w:bottom w:val="nil"/>
              <w:right w:val="nil"/>
            </w:tcBorders>
          </w:tcPr>
          <w:p w14:paraId="23539927" w14:textId="77777777" w:rsidR="00902714" w:rsidRPr="00CC483A" w:rsidRDefault="00902714" w:rsidP="005A79E8">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592740DD" w14:textId="77777777" w:rsidR="00902714" w:rsidRPr="00CC483A" w:rsidRDefault="00902714" w:rsidP="005A79E8">
            <w:pPr>
              <w:rPr>
                <w:rFonts w:ascii="Times New Roman" w:hAnsi="Times New Roman" w:cs="Times New Roman"/>
                <w:lang w:val="pt-BR"/>
              </w:rPr>
            </w:pPr>
          </w:p>
        </w:tc>
        <w:tc>
          <w:tcPr>
            <w:tcW w:w="1529" w:type="dxa"/>
            <w:tcBorders>
              <w:top w:val="nil"/>
              <w:left w:val="nil"/>
              <w:bottom w:val="nil"/>
              <w:right w:val="nil"/>
            </w:tcBorders>
          </w:tcPr>
          <w:p w14:paraId="51F03401" w14:textId="77777777" w:rsidR="00902714" w:rsidRPr="00CC483A" w:rsidRDefault="00902714" w:rsidP="005A79E8">
            <w:pPr>
              <w:rPr>
                <w:rFonts w:ascii="Times New Roman" w:hAnsi="Times New Roman" w:cs="Times New Roman"/>
                <w:lang w:val="pt-BR"/>
              </w:rPr>
            </w:pPr>
          </w:p>
        </w:tc>
      </w:tr>
      <w:tr w:rsidR="00902714" w:rsidRPr="00193566" w14:paraId="43988143" w14:textId="77777777" w:rsidTr="005A79E8">
        <w:trPr>
          <w:trHeight w:val="217"/>
        </w:trPr>
        <w:tc>
          <w:tcPr>
            <w:tcW w:w="1528" w:type="dxa"/>
            <w:tcBorders>
              <w:top w:val="nil"/>
              <w:left w:val="nil"/>
              <w:bottom w:val="nil"/>
              <w:right w:val="nil"/>
            </w:tcBorders>
          </w:tcPr>
          <w:p w14:paraId="539F7E03" w14:textId="77777777" w:rsidR="00902714" w:rsidRPr="00CC483A" w:rsidRDefault="00902714" w:rsidP="005A79E8">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28B21913"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DIREÇÃO DE ENSINO</w:t>
            </w:r>
          </w:p>
          <w:p w14:paraId="5378BB87" w14:textId="77777777" w:rsidR="00902714" w:rsidRPr="00193566" w:rsidRDefault="00902714" w:rsidP="005A79E8">
            <w:pPr>
              <w:jc w:val="center"/>
              <w:rPr>
                <w:rFonts w:ascii="Times New Roman" w:hAnsi="Times New Roman" w:cs="Times New Roman"/>
              </w:rPr>
            </w:pPr>
          </w:p>
          <w:p w14:paraId="59BF0AC6" w14:textId="77777777" w:rsidR="00902714" w:rsidRPr="00193566" w:rsidRDefault="00902714" w:rsidP="005A79E8">
            <w:pPr>
              <w:jc w:val="center"/>
              <w:rPr>
                <w:rFonts w:ascii="Times New Roman" w:hAnsi="Times New Roman" w:cs="Times New Roman"/>
              </w:rPr>
            </w:pPr>
          </w:p>
        </w:tc>
        <w:tc>
          <w:tcPr>
            <w:tcW w:w="1529" w:type="dxa"/>
            <w:tcBorders>
              <w:top w:val="nil"/>
              <w:left w:val="nil"/>
              <w:bottom w:val="nil"/>
              <w:right w:val="nil"/>
            </w:tcBorders>
          </w:tcPr>
          <w:p w14:paraId="110D3AE1" w14:textId="77777777" w:rsidR="00902714" w:rsidRPr="00193566" w:rsidRDefault="00902714" w:rsidP="005A79E8">
            <w:pPr>
              <w:rPr>
                <w:rFonts w:ascii="Times New Roman" w:hAnsi="Times New Roman" w:cs="Times New Roman"/>
              </w:rPr>
            </w:pPr>
          </w:p>
        </w:tc>
      </w:tr>
      <w:tr w:rsidR="00902714" w:rsidRPr="00193566" w14:paraId="7A811786" w14:textId="77777777" w:rsidTr="005A79E8">
        <w:trPr>
          <w:trHeight w:val="217"/>
        </w:trPr>
        <w:tc>
          <w:tcPr>
            <w:tcW w:w="3936" w:type="dxa"/>
            <w:gridSpan w:val="2"/>
            <w:tcBorders>
              <w:top w:val="nil"/>
              <w:left w:val="nil"/>
              <w:bottom w:val="single" w:sz="4" w:space="0" w:color="auto"/>
              <w:right w:val="nil"/>
            </w:tcBorders>
            <w:hideMark/>
          </w:tcPr>
          <w:p w14:paraId="4CA3B1AB" w14:textId="77777777" w:rsidR="00902714" w:rsidRPr="00193566" w:rsidRDefault="00902714" w:rsidP="005A79E8">
            <w:pPr>
              <w:jc w:val="center"/>
              <w:rPr>
                <w:rFonts w:ascii="Times New Roman" w:hAnsi="Times New Roman" w:cs="Times New Roman"/>
              </w:rPr>
            </w:pPr>
          </w:p>
        </w:tc>
        <w:tc>
          <w:tcPr>
            <w:tcW w:w="1134" w:type="dxa"/>
            <w:vMerge w:val="restart"/>
            <w:tcBorders>
              <w:top w:val="nil"/>
              <w:left w:val="nil"/>
              <w:bottom w:val="nil"/>
              <w:right w:val="nil"/>
            </w:tcBorders>
          </w:tcPr>
          <w:p w14:paraId="3EE3CE27" w14:textId="77777777" w:rsidR="00902714" w:rsidRPr="00193566" w:rsidRDefault="00902714" w:rsidP="005A79E8">
            <w:pPr>
              <w:rPr>
                <w:rFonts w:ascii="Times New Roman" w:hAnsi="Times New Roman" w:cs="Times New Roman"/>
              </w:rPr>
            </w:pPr>
          </w:p>
        </w:tc>
        <w:tc>
          <w:tcPr>
            <w:tcW w:w="4099" w:type="dxa"/>
            <w:gridSpan w:val="2"/>
            <w:tcBorders>
              <w:top w:val="nil"/>
              <w:left w:val="nil"/>
              <w:bottom w:val="single" w:sz="4" w:space="0" w:color="auto"/>
              <w:right w:val="nil"/>
            </w:tcBorders>
            <w:hideMark/>
          </w:tcPr>
          <w:p w14:paraId="446890A0" w14:textId="77777777" w:rsidR="00902714" w:rsidRPr="00193566" w:rsidRDefault="00902714" w:rsidP="005A79E8">
            <w:pPr>
              <w:jc w:val="center"/>
              <w:rPr>
                <w:rFonts w:ascii="Times New Roman" w:hAnsi="Times New Roman" w:cs="Times New Roman"/>
              </w:rPr>
            </w:pPr>
          </w:p>
        </w:tc>
      </w:tr>
      <w:tr w:rsidR="00902714" w:rsidRPr="00193566" w14:paraId="4386A1BA" w14:textId="77777777" w:rsidTr="005A79E8">
        <w:trPr>
          <w:trHeight w:val="217"/>
        </w:trPr>
        <w:tc>
          <w:tcPr>
            <w:tcW w:w="3936" w:type="dxa"/>
            <w:gridSpan w:val="2"/>
            <w:tcBorders>
              <w:top w:val="single" w:sz="4" w:space="0" w:color="auto"/>
              <w:left w:val="nil"/>
              <w:bottom w:val="single" w:sz="4" w:space="0" w:color="auto"/>
              <w:right w:val="nil"/>
            </w:tcBorders>
          </w:tcPr>
          <w:p w14:paraId="457061DF"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ASSINATURA DO DOCENTE</w:t>
            </w:r>
          </w:p>
          <w:p w14:paraId="03677AF6" w14:textId="77777777" w:rsidR="00902714" w:rsidRPr="00193566" w:rsidRDefault="00902714" w:rsidP="005A79E8">
            <w:pPr>
              <w:rPr>
                <w:rFonts w:ascii="Times New Roman" w:hAnsi="Times New Roman" w:cs="Times New Roman"/>
              </w:rPr>
            </w:pPr>
          </w:p>
          <w:p w14:paraId="33E4E5C4" w14:textId="77777777" w:rsidR="00902714" w:rsidRPr="00193566" w:rsidRDefault="00902714" w:rsidP="005A79E8">
            <w:pPr>
              <w:rPr>
                <w:rFonts w:ascii="Times New Roman" w:hAnsi="Times New Roman" w:cs="Times New Roman"/>
              </w:rPr>
            </w:pPr>
          </w:p>
        </w:tc>
        <w:tc>
          <w:tcPr>
            <w:tcW w:w="1134" w:type="dxa"/>
            <w:vMerge/>
            <w:tcBorders>
              <w:top w:val="nil"/>
              <w:left w:val="nil"/>
              <w:bottom w:val="nil"/>
              <w:right w:val="nil"/>
            </w:tcBorders>
            <w:vAlign w:val="center"/>
            <w:hideMark/>
          </w:tcPr>
          <w:p w14:paraId="6F4F6518" w14:textId="77777777" w:rsidR="00902714" w:rsidRPr="00193566" w:rsidRDefault="00902714" w:rsidP="005A79E8">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53E64234" w14:textId="77777777" w:rsidR="00902714" w:rsidRPr="00193566" w:rsidRDefault="00902714" w:rsidP="005A79E8">
            <w:pPr>
              <w:jc w:val="center"/>
              <w:rPr>
                <w:rFonts w:ascii="Times New Roman" w:hAnsi="Times New Roman" w:cs="Times New Roman"/>
              </w:rPr>
            </w:pPr>
            <w:r w:rsidRPr="00193566">
              <w:rPr>
                <w:rFonts w:ascii="Times New Roman" w:hAnsi="Times New Roman" w:cs="Times New Roman"/>
              </w:rPr>
              <w:t>ASSINATURA DO DOCENTE</w:t>
            </w:r>
          </w:p>
        </w:tc>
      </w:tr>
      <w:tr w:rsidR="00902714" w:rsidRPr="00193566" w14:paraId="311AC920" w14:textId="77777777" w:rsidTr="005A79E8">
        <w:trPr>
          <w:trHeight w:val="217"/>
        </w:trPr>
        <w:tc>
          <w:tcPr>
            <w:tcW w:w="3936" w:type="dxa"/>
            <w:gridSpan w:val="2"/>
            <w:tcBorders>
              <w:top w:val="single" w:sz="4" w:space="0" w:color="auto"/>
              <w:left w:val="nil"/>
              <w:bottom w:val="nil"/>
              <w:right w:val="nil"/>
            </w:tcBorders>
            <w:hideMark/>
          </w:tcPr>
          <w:p w14:paraId="1EF7386F" w14:textId="77777777" w:rsidR="00902714" w:rsidRPr="00271C67" w:rsidRDefault="00902714" w:rsidP="005A79E8">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top w:val="nil"/>
              <w:left w:val="nil"/>
              <w:bottom w:val="nil"/>
              <w:right w:val="nil"/>
            </w:tcBorders>
            <w:vAlign w:val="center"/>
            <w:hideMark/>
          </w:tcPr>
          <w:p w14:paraId="0D3CC854" w14:textId="77777777" w:rsidR="00902714" w:rsidRPr="00271C67" w:rsidRDefault="00902714" w:rsidP="005A79E8">
            <w:pPr>
              <w:rPr>
                <w:rFonts w:ascii="Times New Roman" w:hAnsi="Times New Roman" w:cs="Times New Roman"/>
                <w:lang w:val="pt-BR"/>
              </w:rPr>
            </w:pPr>
          </w:p>
        </w:tc>
        <w:tc>
          <w:tcPr>
            <w:tcW w:w="4099" w:type="dxa"/>
            <w:gridSpan w:val="2"/>
            <w:tcBorders>
              <w:top w:val="single" w:sz="4" w:space="0" w:color="auto"/>
              <w:left w:val="nil"/>
              <w:bottom w:val="nil"/>
              <w:right w:val="nil"/>
            </w:tcBorders>
            <w:hideMark/>
          </w:tcPr>
          <w:p w14:paraId="6FDDF55C" w14:textId="77777777" w:rsidR="00902714" w:rsidRPr="00271C67" w:rsidRDefault="00902714" w:rsidP="005A79E8">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6BA2B075" w14:textId="77777777" w:rsidR="00902714" w:rsidRPr="00193566" w:rsidRDefault="00902714" w:rsidP="00902714">
      <w:pPr>
        <w:rPr>
          <w:rFonts w:ascii="Times New Roman" w:hAnsi="Times New Roman" w:cs="Times New Roman"/>
        </w:rPr>
      </w:pPr>
      <w:r w:rsidRPr="00193566">
        <w:rPr>
          <w:rFonts w:ascii="Times New Roman" w:hAnsi="Times New Roman" w:cs="Times New Roman"/>
        </w:rPr>
        <w:tab/>
      </w:r>
    </w:p>
    <w:p w14:paraId="5AFE1070" w14:textId="77777777" w:rsidR="00F053C6" w:rsidRPr="00193566" w:rsidRDefault="00F053C6" w:rsidP="00F053C6">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148EED59" wp14:editId="4A343790">
            <wp:extent cx="763270" cy="70739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5FC97D17" w14:textId="77777777" w:rsidR="00F053C6" w:rsidRPr="00193566" w:rsidRDefault="00F053C6" w:rsidP="00F053C6">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85888" behindDoc="1" locked="0" layoutInCell="1" allowOverlap="1" wp14:anchorId="50446D0C" wp14:editId="6C18481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FD0C47B" w14:textId="77777777" w:rsidR="00F053C6" w:rsidRPr="00193566" w:rsidRDefault="00F053C6" w:rsidP="00F053C6">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170E7675" w14:textId="77777777" w:rsidR="00F053C6" w:rsidRPr="00193566" w:rsidRDefault="00F053C6" w:rsidP="00F053C6">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0E31CD4" w14:textId="77777777" w:rsidR="00F053C6" w:rsidRPr="00193566" w:rsidRDefault="00F053C6" w:rsidP="00F053C6">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3D5BEF1" w14:textId="77777777" w:rsidR="00F053C6" w:rsidRPr="00193566" w:rsidRDefault="00F053C6" w:rsidP="00F053C6">
      <w:pPr>
        <w:jc w:val="center"/>
        <w:rPr>
          <w:rFonts w:ascii="Times New Roman" w:hAnsi="Times New Roman" w:cs="Times New Roman"/>
          <w:b/>
          <w:bCs/>
          <w:sz w:val="20"/>
          <w:szCs w:val="20"/>
        </w:rPr>
      </w:pPr>
    </w:p>
    <w:tbl>
      <w:tblPr>
        <w:tblStyle w:val="TableNormal"/>
        <w:tblW w:w="9169" w:type="dxa"/>
        <w:tblLayout w:type="fixed"/>
        <w:tblLook w:val="04A0" w:firstRow="1" w:lastRow="0" w:firstColumn="1" w:lastColumn="0" w:noHBand="0" w:noVBand="1"/>
      </w:tblPr>
      <w:tblGrid>
        <w:gridCol w:w="675"/>
        <w:gridCol w:w="3909"/>
        <w:gridCol w:w="627"/>
        <w:gridCol w:w="1134"/>
        <w:gridCol w:w="236"/>
        <w:gridCol w:w="2588"/>
      </w:tblGrid>
      <w:tr w:rsidR="00F053C6" w:rsidRPr="00193566" w14:paraId="397D0490" w14:textId="77777777" w:rsidTr="002D3839">
        <w:trPr>
          <w:trHeight w:val="1746"/>
        </w:trPr>
        <w:tc>
          <w:tcPr>
            <w:tcW w:w="4584" w:type="dxa"/>
            <w:gridSpan w:val="2"/>
            <w:tcBorders>
              <w:top w:val="nil"/>
              <w:left w:val="nil"/>
              <w:bottom w:val="single" w:sz="4" w:space="0" w:color="auto"/>
              <w:right w:val="single" w:sz="4" w:space="0" w:color="auto"/>
            </w:tcBorders>
            <w:vAlign w:val="center"/>
            <w:hideMark/>
          </w:tcPr>
          <w:p w14:paraId="7A0AF9CA" w14:textId="77777777" w:rsidR="00F053C6" w:rsidRPr="00271C67" w:rsidRDefault="00F053C6" w:rsidP="005A79E8">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121DBD36" w14:textId="77777777" w:rsidR="00F053C6" w:rsidRPr="00271C67" w:rsidRDefault="00F053C6" w:rsidP="005A79E8">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19F079CA"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CARIMBO/ASSINATURA</w:t>
            </w:r>
          </w:p>
        </w:tc>
      </w:tr>
      <w:tr w:rsidR="00F053C6" w:rsidRPr="00193566" w14:paraId="5318AE56" w14:textId="77777777" w:rsidTr="002D3839">
        <w:tc>
          <w:tcPr>
            <w:tcW w:w="4584" w:type="dxa"/>
            <w:gridSpan w:val="2"/>
            <w:tcBorders>
              <w:top w:val="single" w:sz="4" w:space="0" w:color="auto"/>
              <w:left w:val="single" w:sz="4" w:space="0" w:color="auto"/>
              <w:bottom w:val="nil"/>
              <w:right w:val="single" w:sz="4" w:space="0" w:color="auto"/>
            </w:tcBorders>
            <w:hideMark/>
          </w:tcPr>
          <w:p w14:paraId="0C24DB69"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CURSO</w:t>
            </w:r>
          </w:p>
        </w:tc>
        <w:tc>
          <w:tcPr>
            <w:tcW w:w="4585" w:type="dxa"/>
            <w:gridSpan w:val="4"/>
            <w:tcBorders>
              <w:top w:val="single" w:sz="4" w:space="0" w:color="auto"/>
              <w:left w:val="single" w:sz="4" w:space="0" w:color="auto"/>
              <w:bottom w:val="nil"/>
              <w:right w:val="single" w:sz="4" w:space="0" w:color="auto"/>
            </w:tcBorders>
            <w:hideMark/>
          </w:tcPr>
          <w:p w14:paraId="7D020F7A"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EIXO TECNOLOGICO</w:t>
            </w:r>
          </w:p>
        </w:tc>
      </w:tr>
      <w:tr w:rsidR="002D3839" w:rsidRPr="00193566" w14:paraId="496ADB92" w14:textId="77777777" w:rsidTr="002D3839">
        <w:tc>
          <w:tcPr>
            <w:tcW w:w="4584" w:type="dxa"/>
            <w:gridSpan w:val="2"/>
            <w:tcBorders>
              <w:top w:val="nil"/>
              <w:left w:val="single" w:sz="4" w:space="0" w:color="auto"/>
              <w:bottom w:val="single" w:sz="4" w:space="0" w:color="auto"/>
              <w:right w:val="single" w:sz="4" w:space="0" w:color="auto"/>
            </w:tcBorders>
            <w:hideMark/>
          </w:tcPr>
          <w:p w14:paraId="74E4EC2F" w14:textId="316B68D8" w:rsidR="002D3839" w:rsidRPr="00193566" w:rsidRDefault="002D3839" w:rsidP="002D3839">
            <w:pPr>
              <w:jc w:val="center"/>
              <w:rPr>
                <w:rFonts w:ascii="Times New Roman" w:hAnsi="Times New Roman" w:cs="Times New Roman"/>
              </w:rPr>
            </w:pPr>
            <w:r>
              <w:rPr>
                <w:rFonts w:ascii="Times New Roman" w:hAnsi="Times New Roman" w:cs="Times New Roman"/>
              </w:rPr>
              <w:t>ENGENHARIA CIVIL</w:t>
            </w:r>
          </w:p>
        </w:tc>
        <w:tc>
          <w:tcPr>
            <w:tcW w:w="4585" w:type="dxa"/>
            <w:gridSpan w:val="4"/>
            <w:tcBorders>
              <w:top w:val="nil"/>
              <w:left w:val="single" w:sz="4" w:space="0" w:color="auto"/>
              <w:bottom w:val="single" w:sz="4" w:space="0" w:color="auto"/>
              <w:right w:val="single" w:sz="4" w:space="0" w:color="auto"/>
            </w:tcBorders>
          </w:tcPr>
          <w:p w14:paraId="0D45CA34" w14:textId="5FFE7EDF" w:rsidR="002D3839" w:rsidRPr="00193566" w:rsidRDefault="002D3839" w:rsidP="002D3839">
            <w:pPr>
              <w:jc w:val="center"/>
              <w:rPr>
                <w:rFonts w:ascii="Times New Roman" w:hAnsi="Times New Roman" w:cs="Times New Roman"/>
              </w:rPr>
            </w:pPr>
            <w:r>
              <w:rPr>
                <w:rFonts w:ascii="Times New Roman" w:hAnsi="Times New Roman" w:cs="Times New Roman"/>
              </w:rPr>
              <w:t>INFRAESTRUTURA</w:t>
            </w:r>
          </w:p>
        </w:tc>
      </w:tr>
      <w:tr w:rsidR="00F053C6" w:rsidRPr="00193566" w14:paraId="736575D2" w14:textId="77777777" w:rsidTr="002D3839">
        <w:tc>
          <w:tcPr>
            <w:tcW w:w="6345" w:type="dxa"/>
            <w:gridSpan w:val="4"/>
            <w:vMerge w:val="restart"/>
            <w:tcBorders>
              <w:top w:val="single" w:sz="4" w:space="0" w:color="auto"/>
              <w:left w:val="single" w:sz="4" w:space="0" w:color="auto"/>
              <w:bottom w:val="single" w:sz="4" w:space="0" w:color="auto"/>
              <w:right w:val="nil"/>
            </w:tcBorders>
            <w:hideMark/>
          </w:tcPr>
          <w:p w14:paraId="23765019" w14:textId="6E5EE8CC" w:rsidR="00F053C6" w:rsidRPr="00193566" w:rsidRDefault="00A204EF" w:rsidP="002D3839">
            <w:pPr>
              <w:rPr>
                <w:rFonts w:ascii="Times New Roman" w:hAnsi="Times New Roman" w:cs="Times New Roman"/>
              </w:rPr>
            </w:pPr>
            <w:r>
              <w:rPr>
                <w:rFonts w:ascii="Times New Roman" w:hAnsi="Times New Roman" w:cs="Times New Roman"/>
              </w:rPr>
              <w:t>( X )</w:t>
            </w:r>
            <w:r w:rsidR="00F053C6" w:rsidRPr="00193566">
              <w:rPr>
                <w:rFonts w:ascii="Times New Roman" w:hAnsi="Times New Roman" w:cs="Times New Roman"/>
              </w:rPr>
              <w:t xml:space="preserve">BACHARELADO  ( </w:t>
            </w:r>
            <w:r w:rsidR="002D3839">
              <w:rPr>
                <w:rFonts w:ascii="Times New Roman" w:hAnsi="Times New Roman" w:cs="Times New Roman"/>
              </w:rPr>
              <w:t xml:space="preserve">  </w:t>
            </w:r>
            <w:r w:rsidR="00F053C6" w:rsidRPr="00193566">
              <w:rPr>
                <w:rFonts w:ascii="Times New Roman" w:hAnsi="Times New Roman" w:cs="Times New Roman"/>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CEBA3AE" w14:textId="77777777" w:rsidR="00F053C6" w:rsidRPr="00193566" w:rsidRDefault="00F053C6" w:rsidP="005A79E8">
            <w:pPr>
              <w:rPr>
                <w:rFonts w:ascii="Times New Roman" w:hAnsi="Times New Roman" w:cs="Times New Roman"/>
              </w:rPr>
            </w:pPr>
          </w:p>
        </w:tc>
        <w:tc>
          <w:tcPr>
            <w:tcW w:w="2588" w:type="dxa"/>
            <w:tcBorders>
              <w:top w:val="single" w:sz="4" w:space="0" w:color="auto"/>
              <w:left w:val="single" w:sz="4" w:space="0" w:color="auto"/>
              <w:bottom w:val="nil"/>
              <w:right w:val="single" w:sz="4" w:space="0" w:color="auto"/>
            </w:tcBorders>
            <w:hideMark/>
          </w:tcPr>
          <w:p w14:paraId="46F30075" w14:textId="77777777" w:rsidR="00F053C6" w:rsidRPr="00271C67" w:rsidRDefault="00F053C6" w:rsidP="005A79E8">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F053C6" w:rsidRPr="00193566" w14:paraId="6F929042" w14:textId="77777777" w:rsidTr="002D3839">
        <w:tc>
          <w:tcPr>
            <w:tcW w:w="6345" w:type="dxa"/>
            <w:gridSpan w:val="4"/>
            <w:vMerge/>
            <w:tcBorders>
              <w:top w:val="single" w:sz="4" w:space="0" w:color="auto"/>
              <w:left w:val="single" w:sz="4" w:space="0" w:color="auto"/>
              <w:bottom w:val="single" w:sz="4" w:space="0" w:color="auto"/>
              <w:right w:val="nil"/>
            </w:tcBorders>
            <w:vAlign w:val="center"/>
            <w:hideMark/>
          </w:tcPr>
          <w:p w14:paraId="1665FA05" w14:textId="77777777" w:rsidR="00F053C6" w:rsidRPr="00271C67" w:rsidRDefault="00F053C6" w:rsidP="005A79E8">
            <w:pPr>
              <w:rPr>
                <w:rFonts w:ascii="Times New Roman" w:hAnsi="Times New Roman" w:cs="Times New Roman"/>
                <w:lang w:val="pt-BR"/>
              </w:rPr>
            </w:pPr>
          </w:p>
        </w:tc>
        <w:tc>
          <w:tcPr>
            <w:tcW w:w="236" w:type="dxa"/>
            <w:vMerge/>
            <w:tcBorders>
              <w:top w:val="single" w:sz="4" w:space="0" w:color="auto"/>
              <w:left w:val="nil"/>
              <w:bottom w:val="single" w:sz="4" w:space="0" w:color="auto"/>
              <w:right w:val="single" w:sz="4" w:space="0" w:color="auto"/>
            </w:tcBorders>
            <w:vAlign w:val="center"/>
            <w:hideMark/>
          </w:tcPr>
          <w:p w14:paraId="613547B0" w14:textId="77777777" w:rsidR="00F053C6" w:rsidRPr="00271C67" w:rsidRDefault="00F053C6" w:rsidP="005A79E8">
            <w:pPr>
              <w:rPr>
                <w:rFonts w:ascii="Times New Roman" w:hAnsi="Times New Roman" w:cs="Times New Roman"/>
                <w:lang w:val="pt-BR"/>
              </w:rPr>
            </w:pPr>
          </w:p>
        </w:tc>
        <w:tc>
          <w:tcPr>
            <w:tcW w:w="2588" w:type="dxa"/>
            <w:tcBorders>
              <w:top w:val="nil"/>
              <w:left w:val="single" w:sz="4" w:space="0" w:color="auto"/>
              <w:bottom w:val="single" w:sz="4" w:space="0" w:color="auto"/>
              <w:right w:val="single" w:sz="4" w:space="0" w:color="auto"/>
            </w:tcBorders>
            <w:vAlign w:val="center"/>
            <w:hideMark/>
          </w:tcPr>
          <w:p w14:paraId="540C1BC7" w14:textId="4E5B5C62" w:rsidR="00F053C6" w:rsidRPr="00193566" w:rsidRDefault="00F053C6"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F053C6" w:rsidRPr="00193566" w14:paraId="16ADF9BD" w14:textId="77777777" w:rsidTr="002D3839">
        <w:tc>
          <w:tcPr>
            <w:tcW w:w="9169" w:type="dxa"/>
            <w:gridSpan w:val="6"/>
            <w:tcBorders>
              <w:top w:val="single" w:sz="4" w:space="0" w:color="auto"/>
              <w:left w:val="single" w:sz="4" w:space="0" w:color="auto"/>
              <w:bottom w:val="single" w:sz="4" w:space="0" w:color="auto"/>
              <w:right w:val="single" w:sz="4" w:space="0" w:color="auto"/>
            </w:tcBorders>
            <w:hideMark/>
          </w:tcPr>
          <w:p w14:paraId="64B5348D" w14:textId="77777777" w:rsidR="00F053C6" w:rsidRPr="00271C67" w:rsidRDefault="00F053C6" w:rsidP="005A79E8">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F053C6" w:rsidRPr="00193566" w14:paraId="4E269F19" w14:textId="77777777" w:rsidTr="002D3839">
        <w:trPr>
          <w:trHeight w:val="1284"/>
        </w:trPr>
        <w:tc>
          <w:tcPr>
            <w:tcW w:w="4584" w:type="dxa"/>
            <w:gridSpan w:val="2"/>
            <w:tcBorders>
              <w:top w:val="single" w:sz="4" w:space="0" w:color="auto"/>
              <w:left w:val="nil"/>
              <w:bottom w:val="nil"/>
              <w:right w:val="nil"/>
            </w:tcBorders>
          </w:tcPr>
          <w:p w14:paraId="2B528C72" w14:textId="77777777" w:rsidR="00F053C6" w:rsidRPr="00271C67" w:rsidRDefault="00F053C6" w:rsidP="005A79E8">
            <w:pPr>
              <w:ind w:left="720" w:hanging="720"/>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18E2C184" w14:textId="77777777" w:rsidR="00F053C6" w:rsidRPr="00271C67" w:rsidRDefault="00F053C6" w:rsidP="005A79E8">
            <w:pPr>
              <w:jc w:val="center"/>
              <w:rPr>
                <w:rFonts w:ascii="Times New Roman" w:hAnsi="Times New Roman" w:cs="Times New Roman"/>
                <w:lang w:val="pt-BR"/>
              </w:rPr>
            </w:pPr>
          </w:p>
        </w:tc>
      </w:tr>
      <w:tr w:rsidR="00F053C6" w:rsidRPr="00193566" w14:paraId="67384182" w14:textId="77777777" w:rsidTr="002D3839">
        <w:tc>
          <w:tcPr>
            <w:tcW w:w="9169" w:type="dxa"/>
            <w:gridSpan w:val="6"/>
            <w:tcBorders>
              <w:top w:val="nil"/>
              <w:left w:val="nil"/>
              <w:bottom w:val="single" w:sz="4" w:space="0" w:color="auto"/>
              <w:right w:val="nil"/>
            </w:tcBorders>
            <w:hideMark/>
          </w:tcPr>
          <w:p w14:paraId="3AB25A20"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TIPO DE COMPONENTE</w:t>
            </w:r>
          </w:p>
        </w:tc>
      </w:tr>
      <w:tr w:rsidR="00F053C6" w:rsidRPr="00193566" w14:paraId="1997BE97" w14:textId="77777777" w:rsidTr="002D3839">
        <w:tc>
          <w:tcPr>
            <w:tcW w:w="675" w:type="dxa"/>
            <w:tcBorders>
              <w:top w:val="single" w:sz="4" w:space="0" w:color="auto"/>
              <w:left w:val="single" w:sz="4" w:space="0" w:color="auto"/>
              <w:bottom w:val="single" w:sz="4" w:space="0" w:color="auto"/>
              <w:right w:val="single" w:sz="4" w:space="0" w:color="auto"/>
            </w:tcBorders>
            <w:hideMark/>
          </w:tcPr>
          <w:p w14:paraId="743607CB"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X</w:t>
            </w:r>
          </w:p>
        </w:tc>
        <w:tc>
          <w:tcPr>
            <w:tcW w:w="3909" w:type="dxa"/>
            <w:tcBorders>
              <w:top w:val="single" w:sz="4" w:space="0" w:color="auto"/>
              <w:left w:val="single" w:sz="4" w:space="0" w:color="auto"/>
              <w:bottom w:val="single" w:sz="4" w:space="0" w:color="auto"/>
              <w:right w:val="single" w:sz="4" w:space="0" w:color="auto"/>
            </w:tcBorders>
            <w:hideMark/>
          </w:tcPr>
          <w:p w14:paraId="57D5E258"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43591D84" w14:textId="77777777" w:rsidR="00F053C6" w:rsidRPr="00193566" w:rsidRDefault="00F053C6"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CCE18BC"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Prática Profissional</w:t>
            </w:r>
          </w:p>
        </w:tc>
      </w:tr>
      <w:tr w:rsidR="00F053C6" w:rsidRPr="00193566" w14:paraId="3DEEAABD" w14:textId="77777777" w:rsidTr="002D3839">
        <w:tc>
          <w:tcPr>
            <w:tcW w:w="675" w:type="dxa"/>
            <w:tcBorders>
              <w:top w:val="single" w:sz="4" w:space="0" w:color="auto"/>
              <w:left w:val="single" w:sz="4" w:space="0" w:color="auto"/>
              <w:bottom w:val="single" w:sz="4" w:space="0" w:color="auto"/>
              <w:right w:val="single" w:sz="4" w:space="0" w:color="auto"/>
            </w:tcBorders>
          </w:tcPr>
          <w:p w14:paraId="6D77559C" w14:textId="77777777" w:rsidR="00F053C6" w:rsidRPr="00193566" w:rsidRDefault="00F053C6" w:rsidP="005A79E8">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hideMark/>
          </w:tcPr>
          <w:p w14:paraId="161C28B3"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51522B93" w14:textId="77777777" w:rsidR="00F053C6" w:rsidRPr="00193566" w:rsidRDefault="00F053C6"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85E8A5B"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Estágio</w:t>
            </w:r>
          </w:p>
        </w:tc>
      </w:tr>
      <w:tr w:rsidR="00F053C6" w:rsidRPr="00193566" w14:paraId="40A58621" w14:textId="77777777" w:rsidTr="002D3839">
        <w:tc>
          <w:tcPr>
            <w:tcW w:w="4584" w:type="dxa"/>
            <w:gridSpan w:val="2"/>
            <w:tcBorders>
              <w:top w:val="single" w:sz="4" w:space="0" w:color="auto"/>
              <w:left w:val="nil"/>
              <w:bottom w:val="nil"/>
              <w:right w:val="nil"/>
            </w:tcBorders>
          </w:tcPr>
          <w:p w14:paraId="0818DACC" w14:textId="77777777" w:rsidR="00F053C6" w:rsidRPr="00193566" w:rsidRDefault="00F053C6" w:rsidP="005A79E8">
            <w:pPr>
              <w:rPr>
                <w:rFonts w:ascii="Times New Roman" w:hAnsi="Times New Roman" w:cs="Times New Roman"/>
              </w:rPr>
            </w:pPr>
          </w:p>
        </w:tc>
        <w:tc>
          <w:tcPr>
            <w:tcW w:w="4585" w:type="dxa"/>
            <w:gridSpan w:val="4"/>
            <w:tcBorders>
              <w:top w:val="single" w:sz="4" w:space="0" w:color="auto"/>
              <w:left w:val="nil"/>
              <w:bottom w:val="nil"/>
              <w:right w:val="nil"/>
            </w:tcBorders>
          </w:tcPr>
          <w:p w14:paraId="3C8E782F" w14:textId="77777777" w:rsidR="00F053C6" w:rsidRPr="00193566" w:rsidRDefault="00F053C6" w:rsidP="005A79E8">
            <w:pPr>
              <w:jc w:val="center"/>
              <w:rPr>
                <w:rFonts w:ascii="Times New Roman" w:hAnsi="Times New Roman" w:cs="Times New Roman"/>
              </w:rPr>
            </w:pPr>
          </w:p>
        </w:tc>
      </w:tr>
      <w:tr w:rsidR="00F053C6" w:rsidRPr="00193566" w14:paraId="6588051C" w14:textId="77777777" w:rsidTr="002D3839">
        <w:tc>
          <w:tcPr>
            <w:tcW w:w="4584" w:type="dxa"/>
            <w:gridSpan w:val="2"/>
            <w:tcBorders>
              <w:top w:val="nil"/>
              <w:left w:val="nil"/>
              <w:bottom w:val="nil"/>
              <w:right w:val="nil"/>
            </w:tcBorders>
            <w:hideMark/>
          </w:tcPr>
          <w:p w14:paraId="29177EC6"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05674328" w14:textId="77777777" w:rsidR="00F053C6" w:rsidRPr="00193566" w:rsidRDefault="00F053C6" w:rsidP="005A79E8">
            <w:pPr>
              <w:jc w:val="center"/>
              <w:rPr>
                <w:rFonts w:ascii="Times New Roman" w:hAnsi="Times New Roman" w:cs="Times New Roman"/>
              </w:rPr>
            </w:pPr>
          </w:p>
        </w:tc>
      </w:tr>
    </w:tbl>
    <w:p w14:paraId="2E38EA20"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F053C6" w:rsidRPr="00193566" w14:paraId="0051C167" w14:textId="77777777" w:rsidTr="005A79E8">
        <w:tc>
          <w:tcPr>
            <w:tcW w:w="675" w:type="dxa"/>
            <w:tcBorders>
              <w:top w:val="single" w:sz="4" w:space="0" w:color="auto"/>
              <w:left w:val="single" w:sz="4" w:space="0" w:color="auto"/>
              <w:bottom w:val="single" w:sz="4" w:space="0" w:color="auto"/>
              <w:right w:val="single" w:sz="4" w:space="0" w:color="auto"/>
            </w:tcBorders>
            <w:hideMark/>
          </w:tcPr>
          <w:p w14:paraId="587A9721"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X</w:t>
            </w:r>
          </w:p>
        </w:tc>
        <w:tc>
          <w:tcPr>
            <w:tcW w:w="2381" w:type="dxa"/>
            <w:tcBorders>
              <w:top w:val="single" w:sz="4" w:space="0" w:color="auto"/>
              <w:left w:val="single" w:sz="4" w:space="0" w:color="auto"/>
              <w:bottom w:val="single" w:sz="4" w:space="0" w:color="auto"/>
              <w:right w:val="single" w:sz="4" w:space="0" w:color="auto"/>
            </w:tcBorders>
            <w:hideMark/>
          </w:tcPr>
          <w:p w14:paraId="7204AE18"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left w:val="single" w:sz="4" w:space="0" w:color="auto"/>
              <w:bottom w:val="single" w:sz="4" w:space="0" w:color="auto"/>
              <w:right w:val="single" w:sz="4" w:space="0" w:color="auto"/>
            </w:tcBorders>
          </w:tcPr>
          <w:p w14:paraId="3897B825" w14:textId="77777777" w:rsidR="00F053C6" w:rsidRPr="00193566" w:rsidRDefault="00F053C6" w:rsidP="005A79E8">
            <w:pPr>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hideMark/>
          </w:tcPr>
          <w:p w14:paraId="2F802CCC"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left w:val="single" w:sz="4" w:space="0" w:color="auto"/>
              <w:bottom w:val="single" w:sz="4" w:space="0" w:color="auto"/>
              <w:right w:val="single" w:sz="4" w:space="0" w:color="auto"/>
            </w:tcBorders>
          </w:tcPr>
          <w:p w14:paraId="63436147" w14:textId="77777777" w:rsidR="00F053C6" w:rsidRPr="00193566" w:rsidRDefault="00F053C6" w:rsidP="005A79E8">
            <w:pPr>
              <w:jc w:val="center"/>
              <w:rPr>
                <w:rFonts w:ascii="Times New Roman" w:hAnsi="Times New Roman" w:cs="Times New Roman"/>
              </w:rPr>
            </w:pPr>
          </w:p>
        </w:tc>
        <w:tc>
          <w:tcPr>
            <w:tcW w:w="2398" w:type="dxa"/>
            <w:tcBorders>
              <w:top w:val="single" w:sz="4" w:space="0" w:color="auto"/>
              <w:left w:val="single" w:sz="4" w:space="0" w:color="auto"/>
              <w:bottom w:val="single" w:sz="4" w:space="0" w:color="auto"/>
              <w:right w:val="single" w:sz="4" w:space="0" w:color="auto"/>
            </w:tcBorders>
            <w:hideMark/>
          </w:tcPr>
          <w:p w14:paraId="2AF7D276"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Optativo</w:t>
            </w:r>
          </w:p>
        </w:tc>
      </w:tr>
    </w:tbl>
    <w:p w14:paraId="5B75394C"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F053C6" w:rsidRPr="00193566" w14:paraId="71B670AE" w14:textId="77777777" w:rsidTr="005A79E8">
        <w:tc>
          <w:tcPr>
            <w:tcW w:w="9169" w:type="dxa"/>
            <w:gridSpan w:val="8"/>
            <w:tcBorders>
              <w:top w:val="single" w:sz="4" w:space="0" w:color="auto"/>
              <w:left w:val="single" w:sz="4" w:space="0" w:color="auto"/>
              <w:bottom w:val="single" w:sz="4" w:space="0" w:color="auto"/>
              <w:right w:val="single" w:sz="4" w:space="0" w:color="auto"/>
            </w:tcBorders>
            <w:hideMark/>
          </w:tcPr>
          <w:p w14:paraId="3B24113F"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DADOS DO COMPONENTE</w:t>
            </w:r>
          </w:p>
        </w:tc>
      </w:tr>
      <w:tr w:rsidR="00F053C6" w:rsidRPr="00193566" w14:paraId="62C4E24F" w14:textId="77777777" w:rsidTr="005A79E8">
        <w:tc>
          <w:tcPr>
            <w:tcW w:w="959" w:type="dxa"/>
            <w:vMerge w:val="restart"/>
            <w:tcBorders>
              <w:top w:val="single" w:sz="4" w:space="0" w:color="auto"/>
              <w:left w:val="single" w:sz="4" w:space="0" w:color="auto"/>
              <w:bottom w:val="single" w:sz="4" w:space="0" w:color="auto"/>
              <w:right w:val="single" w:sz="4" w:space="0" w:color="auto"/>
            </w:tcBorders>
            <w:hideMark/>
          </w:tcPr>
          <w:p w14:paraId="7F0DB865"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C67FE31"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C8F6F3F"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5ABAEBC"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65B3CE3"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53B9B18"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AB9BE43"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Período</w:t>
            </w:r>
          </w:p>
        </w:tc>
      </w:tr>
      <w:tr w:rsidR="00F053C6" w:rsidRPr="00193566" w14:paraId="1F311E29" w14:textId="77777777" w:rsidTr="005A79E8">
        <w:tc>
          <w:tcPr>
            <w:tcW w:w="9169" w:type="dxa"/>
            <w:vMerge/>
            <w:tcBorders>
              <w:top w:val="single" w:sz="4" w:space="0" w:color="auto"/>
              <w:left w:val="single" w:sz="4" w:space="0" w:color="auto"/>
              <w:bottom w:val="single" w:sz="4" w:space="0" w:color="auto"/>
              <w:right w:val="single" w:sz="4" w:space="0" w:color="auto"/>
            </w:tcBorders>
            <w:vAlign w:val="center"/>
            <w:hideMark/>
          </w:tcPr>
          <w:p w14:paraId="362AE5F7" w14:textId="77777777" w:rsidR="00F053C6" w:rsidRPr="00193566" w:rsidRDefault="00F053C6" w:rsidP="005A79E8">
            <w:pP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6C4F279" w14:textId="77777777" w:rsidR="00F053C6" w:rsidRPr="00193566" w:rsidRDefault="00F053C6" w:rsidP="005A79E8">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6C96D935"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Teórica</w:t>
            </w:r>
          </w:p>
        </w:tc>
        <w:tc>
          <w:tcPr>
            <w:tcW w:w="851" w:type="dxa"/>
            <w:tcBorders>
              <w:top w:val="single" w:sz="4" w:space="0" w:color="auto"/>
              <w:left w:val="single" w:sz="4" w:space="0" w:color="auto"/>
              <w:bottom w:val="single" w:sz="4" w:space="0" w:color="auto"/>
              <w:right w:val="single" w:sz="4" w:space="0" w:color="auto"/>
            </w:tcBorders>
            <w:hideMark/>
          </w:tcPr>
          <w:p w14:paraId="7217AA81"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F51891" w14:textId="77777777" w:rsidR="00F053C6" w:rsidRPr="00193566" w:rsidRDefault="00F053C6" w:rsidP="005A79E8">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5BC3657" w14:textId="77777777" w:rsidR="00F053C6" w:rsidRPr="00193566" w:rsidRDefault="00F053C6" w:rsidP="005A79E8">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7D5BE8" w14:textId="77777777" w:rsidR="00F053C6" w:rsidRPr="00193566" w:rsidRDefault="00F053C6" w:rsidP="005A79E8">
            <w:pPr>
              <w:rPr>
                <w:rFonts w:ascii="Times New Roman" w:hAnsi="Times New Roman" w:cs="Times New Roman"/>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43BA4E1" w14:textId="77777777" w:rsidR="00F053C6" w:rsidRPr="00193566" w:rsidRDefault="00F053C6" w:rsidP="005A79E8">
            <w:pPr>
              <w:rPr>
                <w:rFonts w:ascii="Times New Roman" w:hAnsi="Times New Roman" w:cs="Times New Roman"/>
              </w:rPr>
            </w:pPr>
          </w:p>
        </w:tc>
      </w:tr>
      <w:tr w:rsidR="00F053C6" w:rsidRPr="00193566" w14:paraId="565665A6" w14:textId="77777777" w:rsidTr="005A79E8">
        <w:tc>
          <w:tcPr>
            <w:tcW w:w="959" w:type="dxa"/>
            <w:tcBorders>
              <w:top w:val="single" w:sz="4" w:space="0" w:color="auto"/>
              <w:left w:val="single" w:sz="4" w:space="0" w:color="auto"/>
              <w:bottom w:val="single" w:sz="4" w:space="0" w:color="auto"/>
              <w:right w:val="single" w:sz="4" w:space="0" w:color="auto"/>
            </w:tcBorders>
            <w:hideMark/>
          </w:tcPr>
          <w:p w14:paraId="3A5EDD3E" w14:textId="34F60BE8" w:rsidR="00F053C6" w:rsidRPr="00193566" w:rsidRDefault="003B739E" w:rsidP="005A79E8">
            <w:pPr>
              <w:jc w:val="center"/>
              <w:rPr>
                <w:rFonts w:ascii="Times New Roman" w:hAnsi="Times New Roman" w:cs="Times New Roman"/>
              </w:rPr>
            </w:pPr>
            <w:r>
              <w:rPr>
                <w:rFonts w:ascii="Times New Roman" w:hAnsi="Times New Roman" w:cs="Times New Roman"/>
              </w:rPr>
              <w:t>15</w:t>
            </w:r>
          </w:p>
        </w:tc>
        <w:tc>
          <w:tcPr>
            <w:tcW w:w="2693" w:type="dxa"/>
            <w:tcBorders>
              <w:top w:val="single" w:sz="4" w:space="0" w:color="auto"/>
              <w:left w:val="single" w:sz="4" w:space="0" w:color="auto"/>
              <w:bottom w:val="single" w:sz="4" w:space="0" w:color="auto"/>
              <w:right w:val="single" w:sz="4" w:space="0" w:color="auto"/>
            </w:tcBorders>
            <w:hideMark/>
          </w:tcPr>
          <w:p w14:paraId="645A5EE6" w14:textId="76E5190A" w:rsidR="00F053C6" w:rsidRPr="00193566" w:rsidRDefault="00EC3B50" w:rsidP="003A1B8F">
            <w:pPr>
              <w:pStyle w:val="Ttulo3"/>
              <w:jc w:val="center"/>
              <w:outlineLvl w:val="2"/>
              <w:rPr>
                <w:rFonts w:ascii="Times New Roman" w:hAnsi="Times New Roman" w:cs="Times New Roman"/>
              </w:rPr>
            </w:pPr>
            <w:bookmarkStart w:id="307" w:name="_Toc22196719"/>
            <w:r>
              <w:rPr>
                <w:rFonts w:ascii="Times New Roman" w:hAnsi="Times New Roman" w:cs="Times New Roman"/>
              </w:rPr>
              <w:t>Introdução à</w:t>
            </w:r>
            <w:r w:rsidR="00F053C6">
              <w:rPr>
                <w:rFonts w:ascii="Times New Roman" w:hAnsi="Times New Roman" w:cs="Times New Roman"/>
              </w:rPr>
              <w:t xml:space="preserve"> Engenharia</w:t>
            </w:r>
            <w:bookmarkEnd w:id="307"/>
          </w:p>
        </w:tc>
        <w:tc>
          <w:tcPr>
            <w:tcW w:w="992" w:type="dxa"/>
            <w:tcBorders>
              <w:top w:val="single" w:sz="4" w:space="0" w:color="auto"/>
              <w:left w:val="single" w:sz="4" w:space="0" w:color="auto"/>
              <w:bottom w:val="single" w:sz="4" w:space="0" w:color="auto"/>
              <w:right w:val="single" w:sz="4" w:space="0" w:color="auto"/>
            </w:tcBorders>
            <w:hideMark/>
          </w:tcPr>
          <w:p w14:paraId="79F7936A" w14:textId="5D08941D" w:rsidR="00F053C6" w:rsidRPr="00193566" w:rsidRDefault="00F053C6" w:rsidP="005A79E8">
            <w:pPr>
              <w:jc w:val="center"/>
              <w:rPr>
                <w:rFonts w:ascii="Times New Roman" w:hAnsi="Times New Roman" w:cs="Times New Roman"/>
              </w:rPr>
            </w:pPr>
            <w:r>
              <w:rPr>
                <w:rFonts w:ascii="Times New Roman" w:hAnsi="Times New Roman" w:cs="Times New Roman"/>
              </w:rPr>
              <w:t>40</w:t>
            </w:r>
          </w:p>
        </w:tc>
        <w:tc>
          <w:tcPr>
            <w:tcW w:w="851" w:type="dxa"/>
            <w:tcBorders>
              <w:top w:val="single" w:sz="4" w:space="0" w:color="auto"/>
              <w:left w:val="single" w:sz="4" w:space="0" w:color="auto"/>
              <w:bottom w:val="single" w:sz="4" w:space="0" w:color="auto"/>
              <w:right w:val="single" w:sz="4" w:space="0" w:color="auto"/>
            </w:tcBorders>
            <w:hideMark/>
          </w:tcPr>
          <w:p w14:paraId="29DF3EFF" w14:textId="2D2705A9" w:rsidR="00F053C6" w:rsidRPr="00193566" w:rsidRDefault="00F053C6" w:rsidP="005A79E8">
            <w:pPr>
              <w:jc w:val="center"/>
              <w:rPr>
                <w:rFonts w:ascii="Times New Roman" w:hAnsi="Times New Roman" w:cs="Times New Roman"/>
              </w:rPr>
            </w:pPr>
            <w:r w:rsidRPr="00193566">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74808F48" w14:textId="1F0D3FF2" w:rsidR="00F053C6" w:rsidRPr="00193566" w:rsidRDefault="00F053C6" w:rsidP="005A79E8">
            <w:pPr>
              <w:jc w:val="center"/>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14:paraId="0305A469" w14:textId="6E6FB258" w:rsidR="00F053C6" w:rsidRPr="00193566" w:rsidRDefault="00F053C6" w:rsidP="005A79E8">
            <w:pPr>
              <w:jc w:val="center"/>
              <w:rPr>
                <w:rFonts w:ascii="Times New Roman" w:hAnsi="Times New Roman" w:cs="Times New Roman"/>
              </w:rPr>
            </w:pPr>
            <w:r>
              <w:rPr>
                <w:rFonts w:ascii="Times New Roman" w:hAnsi="Times New Roman" w:cs="Times New Roman"/>
              </w:rPr>
              <w:t>4</w:t>
            </w:r>
            <w:r w:rsidRPr="00193566">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hideMark/>
          </w:tcPr>
          <w:p w14:paraId="0A810F50" w14:textId="4E19DCCB" w:rsidR="00F053C6" w:rsidRPr="00193566" w:rsidRDefault="00F053C6" w:rsidP="005A79E8">
            <w:pPr>
              <w:jc w:val="center"/>
              <w:rPr>
                <w:rFonts w:ascii="Times New Roman" w:hAnsi="Times New Roman" w:cs="Times New Roman"/>
              </w:rPr>
            </w:pPr>
            <w:r>
              <w:rPr>
                <w:rFonts w:ascii="Times New Roman" w:hAnsi="Times New Roman" w:cs="Times New Roman"/>
              </w:rPr>
              <w:t>0</w:t>
            </w:r>
          </w:p>
        </w:tc>
        <w:tc>
          <w:tcPr>
            <w:tcW w:w="981" w:type="dxa"/>
            <w:tcBorders>
              <w:top w:val="single" w:sz="4" w:space="0" w:color="auto"/>
              <w:left w:val="single" w:sz="4" w:space="0" w:color="auto"/>
              <w:bottom w:val="single" w:sz="4" w:space="0" w:color="auto"/>
              <w:right w:val="single" w:sz="4" w:space="0" w:color="auto"/>
            </w:tcBorders>
            <w:hideMark/>
          </w:tcPr>
          <w:p w14:paraId="14352844"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1</w:t>
            </w:r>
            <w:r>
              <w:rPr>
                <w:rFonts w:ascii="Times New Roman" w:hAnsi="Times New Roman" w:cs="Times New Roman"/>
              </w:rPr>
              <w:t>º</w:t>
            </w:r>
          </w:p>
        </w:tc>
      </w:tr>
    </w:tbl>
    <w:p w14:paraId="4B8681A9"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384"/>
        <w:gridCol w:w="3200"/>
        <w:gridCol w:w="1478"/>
        <w:gridCol w:w="3107"/>
      </w:tblGrid>
      <w:tr w:rsidR="00F053C6" w:rsidRPr="00193566" w14:paraId="33D0C821" w14:textId="77777777" w:rsidTr="005A79E8">
        <w:tc>
          <w:tcPr>
            <w:tcW w:w="1384" w:type="dxa"/>
            <w:tcBorders>
              <w:top w:val="single" w:sz="4" w:space="0" w:color="auto"/>
              <w:left w:val="single" w:sz="4" w:space="0" w:color="auto"/>
              <w:bottom w:val="single" w:sz="4" w:space="0" w:color="auto"/>
              <w:right w:val="single" w:sz="4" w:space="0" w:color="auto"/>
            </w:tcBorders>
            <w:hideMark/>
          </w:tcPr>
          <w:p w14:paraId="02290538"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Pré-requisito</w:t>
            </w:r>
          </w:p>
        </w:tc>
        <w:tc>
          <w:tcPr>
            <w:tcW w:w="3200" w:type="dxa"/>
            <w:tcBorders>
              <w:top w:val="single" w:sz="4" w:space="0" w:color="auto"/>
              <w:left w:val="single" w:sz="4" w:space="0" w:color="auto"/>
              <w:bottom w:val="single" w:sz="4" w:space="0" w:color="auto"/>
              <w:right w:val="single" w:sz="4" w:space="0" w:color="auto"/>
            </w:tcBorders>
          </w:tcPr>
          <w:p w14:paraId="7AB9DA21" w14:textId="77777777" w:rsidR="00F053C6" w:rsidRPr="00193566" w:rsidRDefault="00F053C6" w:rsidP="005A79E8">
            <w:pPr>
              <w:jc w:val="center"/>
              <w:rPr>
                <w:rFonts w:ascii="Times New Roman" w:hAnsi="Times New Roman" w:cs="Times New Roman"/>
              </w:rPr>
            </w:pPr>
            <w:r>
              <w:rPr>
                <w:rFonts w:ascii="Times New Roman" w:hAnsi="Times New Roman" w:cs="Times New Roman"/>
              </w:rPr>
              <w:t>Nenhum</w:t>
            </w:r>
          </w:p>
        </w:tc>
        <w:tc>
          <w:tcPr>
            <w:tcW w:w="1478" w:type="dxa"/>
            <w:tcBorders>
              <w:top w:val="single" w:sz="4" w:space="0" w:color="auto"/>
              <w:left w:val="single" w:sz="4" w:space="0" w:color="auto"/>
              <w:bottom w:val="single" w:sz="4" w:space="0" w:color="auto"/>
              <w:right w:val="single" w:sz="4" w:space="0" w:color="auto"/>
            </w:tcBorders>
            <w:hideMark/>
          </w:tcPr>
          <w:p w14:paraId="46F22B50"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Co-Requisitos</w:t>
            </w:r>
          </w:p>
        </w:tc>
        <w:tc>
          <w:tcPr>
            <w:tcW w:w="3107" w:type="dxa"/>
            <w:tcBorders>
              <w:top w:val="single" w:sz="4" w:space="0" w:color="auto"/>
              <w:left w:val="single" w:sz="4" w:space="0" w:color="auto"/>
              <w:bottom w:val="single" w:sz="4" w:space="0" w:color="auto"/>
              <w:right w:val="single" w:sz="4" w:space="0" w:color="auto"/>
            </w:tcBorders>
          </w:tcPr>
          <w:p w14:paraId="53746844" w14:textId="77777777" w:rsidR="00F053C6" w:rsidRPr="00193566" w:rsidRDefault="00F053C6" w:rsidP="005A79E8">
            <w:pPr>
              <w:jc w:val="center"/>
              <w:rPr>
                <w:rFonts w:ascii="Times New Roman" w:hAnsi="Times New Roman" w:cs="Times New Roman"/>
              </w:rPr>
            </w:pPr>
          </w:p>
        </w:tc>
      </w:tr>
    </w:tbl>
    <w:p w14:paraId="6B9A6224"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053C6" w:rsidRPr="00193566" w14:paraId="3FDF6448" w14:textId="77777777" w:rsidTr="005A79E8">
        <w:tc>
          <w:tcPr>
            <w:tcW w:w="9169" w:type="dxa"/>
            <w:tcBorders>
              <w:top w:val="nil"/>
              <w:left w:val="nil"/>
              <w:bottom w:val="single" w:sz="4" w:space="0" w:color="auto"/>
              <w:right w:val="nil"/>
            </w:tcBorders>
            <w:hideMark/>
          </w:tcPr>
          <w:p w14:paraId="1CB3FC36"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EMENTA</w:t>
            </w:r>
          </w:p>
        </w:tc>
      </w:tr>
      <w:tr w:rsidR="00F053C6" w:rsidRPr="00193566" w14:paraId="22CD737A"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7816EEA0" w14:textId="41FAD87A" w:rsidR="00F053C6" w:rsidRPr="00271C67" w:rsidRDefault="00F053C6" w:rsidP="005A79E8">
            <w:pPr>
              <w:pStyle w:val="Default"/>
              <w:jc w:val="both"/>
              <w:rPr>
                <w:rFonts w:ascii="Times New Roman" w:hAnsi="Times New Roman" w:cs="Times New Roman"/>
                <w:color w:val="auto"/>
                <w:sz w:val="20"/>
                <w:szCs w:val="20"/>
                <w:lang w:val="pt-BR"/>
              </w:rPr>
            </w:pPr>
            <w:r w:rsidRPr="00271C67">
              <w:rPr>
                <w:lang w:val="pt-BR"/>
              </w:rPr>
              <w:t>A disciplina estará voltada para os primeiros contatos com a instituição e o curso. A familiarização com ambiente acadêmico, os espaços onde serão trabalhados os conceitos introdutórios e as práticas iniciais de um profissional</w:t>
            </w:r>
            <w:r w:rsidRPr="00271C67">
              <w:rPr>
                <w:spacing w:val="-3"/>
                <w:lang w:val="pt-BR"/>
              </w:rPr>
              <w:t xml:space="preserve"> </w:t>
            </w:r>
            <w:r w:rsidRPr="00271C67">
              <w:rPr>
                <w:lang w:val="pt-BR"/>
              </w:rPr>
              <w:t>de</w:t>
            </w:r>
            <w:r w:rsidRPr="00271C67">
              <w:rPr>
                <w:spacing w:val="-5"/>
                <w:lang w:val="pt-BR"/>
              </w:rPr>
              <w:t xml:space="preserve"> </w:t>
            </w:r>
            <w:r w:rsidRPr="00271C67">
              <w:rPr>
                <w:lang w:val="pt-BR"/>
              </w:rPr>
              <w:t>engenharia,</w:t>
            </w:r>
            <w:r w:rsidRPr="00271C67">
              <w:rPr>
                <w:spacing w:val="-4"/>
                <w:lang w:val="pt-BR"/>
              </w:rPr>
              <w:t xml:space="preserve"> </w:t>
            </w:r>
            <w:r w:rsidRPr="00271C67">
              <w:rPr>
                <w:lang w:val="pt-BR"/>
              </w:rPr>
              <w:t>são</w:t>
            </w:r>
            <w:r w:rsidRPr="00271C67">
              <w:rPr>
                <w:spacing w:val="-2"/>
                <w:lang w:val="pt-BR"/>
              </w:rPr>
              <w:t xml:space="preserve"> </w:t>
            </w:r>
            <w:r w:rsidRPr="00271C67">
              <w:rPr>
                <w:lang w:val="pt-BR"/>
              </w:rPr>
              <w:t>de</w:t>
            </w:r>
            <w:r w:rsidRPr="00271C67">
              <w:rPr>
                <w:spacing w:val="-2"/>
                <w:lang w:val="pt-BR"/>
              </w:rPr>
              <w:t xml:space="preserve"> </w:t>
            </w:r>
            <w:r w:rsidRPr="00271C67">
              <w:rPr>
                <w:lang w:val="pt-BR"/>
              </w:rPr>
              <w:t>fundamental</w:t>
            </w:r>
            <w:r w:rsidRPr="00271C67">
              <w:rPr>
                <w:spacing w:val="-3"/>
                <w:lang w:val="pt-BR"/>
              </w:rPr>
              <w:t xml:space="preserve"> </w:t>
            </w:r>
            <w:r w:rsidRPr="00271C67">
              <w:rPr>
                <w:lang w:val="pt-BR"/>
              </w:rPr>
              <w:t>importância</w:t>
            </w:r>
            <w:r w:rsidRPr="00271C67">
              <w:rPr>
                <w:spacing w:val="-7"/>
                <w:lang w:val="pt-BR"/>
              </w:rPr>
              <w:t xml:space="preserve"> </w:t>
            </w:r>
            <w:r w:rsidRPr="00271C67">
              <w:rPr>
                <w:lang w:val="pt-BR"/>
              </w:rPr>
              <w:t>para</w:t>
            </w:r>
            <w:r w:rsidRPr="00271C67">
              <w:rPr>
                <w:spacing w:val="-2"/>
                <w:lang w:val="pt-BR"/>
              </w:rPr>
              <w:t xml:space="preserve"> </w:t>
            </w:r>
            <w:r w:rsidRPr="00271C67">
              <w:rPr>
                <w:lang w:val="pt-BR"/>
              </w:rPr>
              <w:t>o</w:t>
            </w:r>
            <w:r w:rsidRPr="00271C67">
              <w:rPr>
                <w:spacing w:val="-2"/>
                <w:lang w:val="pt-BR"/>
              </w:rPr>
              <w:t xml:space="preserve"> </w:t>
            </w:r>
            <w:r w:rsidRPr="00271C67">
              <w:rPr>
                <w:lang w:val="pt-BR"/>
              </w:rPr>
              <w:t>processo</w:t>
            </w:r>
            <w:r w:rsidRPr="00271C67">
              <w:rPr>
                <w:spacing w:val="-2"/>
                <w:lang w:val="pt-BR"/>
              </w:rPr>
              <w:t xml:space="preserve"> </w:t>
            </w:r>
            <w:r w:rsidRPr="00271C67">
              <w:rPr>
                <w:lang w:val="pt-BR"/>
              </w:rPr>
              <w:t>de</w:t>
            </w:r>
            <w:r w:rsidRPr="00271C67">
              <w:rPr>
                <w:spacing w:val="-4"/>
                <w:lang w:val="pt-BR"/>
              </w:rPr>
              <w:t xml:space="preserve"> </w:t>
            </w:r>
            <w:r w:rsidRPr="00271C67">
              <w:rPr>
                <w:lang w:val="pt-BR"/>
              </w:rPr>
              <w:t>conhecimento</w:t>
            </w:r>
            <w:r w:rsidRPr="00271C67">
              <w:rPr>
                <w:spacing w:val="-3"/>
                <w:lang w:val="pt-BR"/>
              </w:rPr>
              <w:t xml:space="preserve"> </w:t>
            </w:r>
            <w:r w:rsidRPr="00271C67">
              <w:rPr>
                <w:lang w:val="pt-BR"/>
              </w:rPr>
              <w:t>dos</w:t>
            </w:r>
            <w:r w:rsidRPr="00271C67">
              <w:rPr>
                <w:spacing w:val="-2"/>
                <w:lang w:val="pt-BR"/>
              </w:rPr>
              <w:t xml:space="preserve"> </w:t>
            </w:r>
            <w:r w:rsidRPr="00271C67">
              <w:rPr>
                <w:lang w:val="pt-BR"/>
              </w:rPr>
              <w:t>alunos</w:t>
            </w:r>
          </w:p>
        </w:tc>
      </w:tr>
    </w:tbl>
    <w:p w14:paraId="3ED3D2D5"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053C6" w:rsidRPr="00193566" w14:paraId="01F99FA7" w14:textId="77777777" w:rsidTr="005A79E8">
        <w:tc>
          <w:tcPr>
            <w:tcW w:w="9169" w:type="dxa"/>
            <w:tcBorders>
              <w:top w:val="nil"/>
              <w:left w:val="nil"/>
              <w:bottom w:val="single" w:sz="4" w:space="0" w:color="auto"/>
              <w:right w:val="nil"/>
            </w:tcBorders>
            <w:hideMark/>
          </w:tcPr>
          <w:p w14:paraId="5F4C021B"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OBJETIVOS</w:t>
            </w:r>
          </w:p>
        </w:tc>
      </w:tr>
      <w:tr w:rsidR="00F053C6" w:rsidRPr="00193566" w14:paraId="5CACADB4" w14:textId="77777777" w:rsidTr="005A79E8">
        <w:tc>
          <w:tcPr>
            <w:tcW w:w="9169" w:type="dxa"/>
            <w:tcBorders>
              <w:top w:val="single" w:sz="4" w:space="0" w:color="auto"/>
              <w:left w:val="single" w:sz="4" w:space="0" w:color="auto"/>
              <w:bottom w:val="single" w:sz="4" w:space="0" w:color="auto"/>
              <w:right w:val="single" w:sz="4" w:space="0" w:color="auto"/>
            </w:tcBorders>
          </w:tcPr>
          <w:p w14:paraId="606E74FA" w14:textId="77777777" w:rsidR="00F053C6" w:rsidRPr="004D7E18" w:rsidRDefault="00F053C6" w:rsidP="005A79E8">
            <w:pPr>
              <w:jc w:val="both"/>
            </w:pPr>
            <w:r w:rsidRPr="004D7E18">
              <w:t xml:space="preserve">Geral </w:t>
            </w:r>
          </w:p>
          <w:p w14:paraId="088A7437" w14:textId="3D45AB06" w:rsidR="00F053C6" w:rsidRPr="00271C67" w:rsidRDefault="002F11E2" w:rsidP="00961201">
            <w:pPr>
              <w:pStyle w:val="PargrafodaLista"/>
              <w:numPr>
                <w:ilvl w:val="0"/>
                <w:numId w:val="45"/>
              </w:numPr>
              <w:jc w:val="both"/>
              <w:rPr>
                <w:rFonts w:ascii="Times New Roman" w:hAnsi="Times New Roman" w:cs="Times New Roman"/>
                <w:lang w:val="pt-BR"/>
              </w:rPr>
            </w:pPr>
            <w:r w:rsidRPr="00271C67">
              <w:rPr>
                <w:lang w:val="pt-BR"/>
              </w:rPr>
              <w:t>Esta disciplina tem como objetivo a familiarização do aluno com o ambiente de Engenharia, apresentando alguns aspectos históricos da Engenharia, a atuação do engenheiro na sociedade bem como suas atribuições e responsabilidades.</w:t>
            </w:r>
          </w:p>
          <w:p w14:paraId="429920D8" w14:textId="77777777" w:rsidR="00F053C6" w:rsidRDefault="00F053C6" w:rsidP="005A79E8">
            <w:pPr>
              <w:jc w:val="both"/>
            </w:pPr>
            <w:r w:rsidRPr="00D93512">
              <w:t xml:space="preserve">Específicos  </w:t>
            </w:r>
          </w:p>
          <w:p w14:paraId="078DE786" w14:textId="706A31FC" w:rsidR="002F11E2" w:rsidRPr="00271C67" w:rsidRDefault="002F11E2" w:rsidP="00961201">
            <w:pPr>
              <w:pStyle w:val="PargrafodaLista"/>
              <w:numPr>
                <w:ilvl w:val="0"/>
                <w:numId w:val="45"/>
              </w:numPr>
              <w:jc w:val="both"/>
              <w:rPr>
                <w:rFonts w:ascii="Times New Roman" w:hAnsi="Times New Roman" w:cs="Times New Roman"/>
                <w:lang w:val="pt-BR"/>
              </w:rPr>
            </w:pPr>
            <w:r w:rsidRPr="00271C67">
              <w:rPr>
                <w:lang w:val="pt-BR"/>
              </w:rPr>
              <w:t>Apresentar fatos históricos para a compreensão da atividade de engenharia atual;</w:t>
            </w:r>
          </w:p>
          <w:p w14:paraId="661589B4" w14:textId="77777777" w:rsidR="00F053C6" w:rsidRPr="00271C67" w:rsidRDefault="002F11E2" w:rsidP="00961201">
            <w:pPr>
              <w:pStyle w:val="PargrafodaLista"/>
              <w:numPr>
                <w:ilvl w:val="0"/>
                <w:numId w:val="45"/>
              </w:numPr>
              <w:jc w:val="both"/>
              <w:rPr>
                <w:rFonts w:ascii="Times New Roman" w:hAnsi="Times New Roman" w:cs="Times New Roman"/>
                <w:lang w:val="pt-BR"/>
              </w:rPr>
            </w:pPr>
            <w:r w:rsidRPr="00271C67">
              <w:rPr>
                <w:lang w:val="pt-BR"/>
              </w:rPr>
              <w:t>.Apresentar aspectos da atuação científica e tecnológica do Engenheiro;</w:t>
            </w:r>
          </w:p>
          <w:p w14:paraId="5CB0CAC1" w14:textId="77777777" w:rsidR="002F11E2" w:rsidRPr="00271C67" w:rsidRDefault="002F11E2" w:rsidP="00961201">
            <w:pPr>
              <w:pStyle w:val="PargrafodaLista"/>
              <w:numPr>
                <w:ilvl w:val="0"/>
                <w:numId w:val="45"/>
              </w:numPr>
              <w:jc w:val="both"/>
              <w:rPr>
                <w:rFonts w:ascii="Times New Roman" w:hAnsi="Times New Roman" w:cs="Times New Roman"/>
                <w:lang w:val="pt-BR"/>
              </w:rPr>
            </w:pPr>
            <w:r w:rsidRPr="00271C67">
              <w:rPr>
                <w:lang w:val="pt-BR"/>
              </w:rPr>
              <w:t>Apresentar a grade curricular do curso e sua inserção no contexto da atuação e da regulamentação profissional;</w:t>
            </w:r>
          </w:p>
          <w:p w14:paraId="69F7A61E" w14:textId="173A70E1" w:rsidR="002F11E2" w:rsidRPr="00271C67" w:rsidRDefault="002F11E2" w:rsidP="00961201">
            <w:pPr>
              <w:pStyle w:val="PargrafodaLista"/>
              <w:numPr>
                <w:ilvl w:val="0"/>
                <w:numId w:val="45"/>
              </w:numPr>
              <w:jc w:val="both"/>
              <w:rPr>
                <w:rFonts w:ascii="Times New Roman" w:hAnsi="Times New Roman" w:cs="Times New Roman"/>
                <w:lang w:val="pt-BR"/>
              </w:rPr>
            </w:pPr>
            <w:r w:rsidRPr="00271C67">
              <w:rPr>
                <w:lang w:val="pt-BR"/>
              </w:rPr>
              <w:t>Apresentar aspectos ligados à ética, responsabilidade civil e o papel social da Engenharia.</w:t>
            </w:r>
          </w:p>
        </w:tc>
      </w:tr>
    </w:tbl>
    <w:p w14:paraId="6790C64D" w14:textId="77777777" w:rsidR="00F053C6" w:rsidRPr="00193566" w:rsidRDefault="00F053C6" w:rsidP="00F053C6">
      <w:pPr>
        <w:rPr>
          <w:rFonts w:ascii="Times New Roman" w:hAnsi="Times New Roman" w:cs="Times New Roman"/>
        </w:rPr>
      </w:pPr>
    </w:p>
    <w:tbl>
      <w:tblPr>
        <w:tblStyle w:val="TableNormal"/>
        <w:tblW w:w="9165" w:type="dxa"/>
        <w:tblLayout w:type="fixed"/>
        <w:tblLook w:val="04A0" w:firstRow="1" w:lastRow="0" w:firstColumn="1" w:lastColumn="0" w:noHBand="0" w:noVBand="1"/>
      </w:tblPr>
      <w:tblGrid>
        <w:gridCol w:w="7760"/>
        <w:gridCol w:w="1405"/>
      </w:tblGrid>
      <w:tr w:rsidR="00F053C6" w:rsidRPr="00193566" w14:paraId="16ECB751"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3814781A"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04504827"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CH (H/A)</w:t>
            </w:r>
          </w:p>
        </w:tc>
      </w:tr>
      <w:tr w:rsidR="00F053C6" w:rsidRPr="00193566" w14:paraId="40AB6A72"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17C39490" w14:textId="1699BA80" w:rsidR="00F053C6" w:rsidRDefault="00351284" w:rsidP="005A79E8">
            <w:pPr>
              <w:pStyle w:val="Default"/>
              <w:jc w:val="both"/>
            </w:pPr>
            <w:r>
              <w:t>Introdução à Engenharia:</w:t>
            </w:r>
            <w:r w:rsidR="00F053C6">
              <w:t xml:space="preserve">  </w:t>
            </w:r>
          </w:p>
          <w:p w14:paraId="6A3FCA86" w14:textId="77777777" w:rsidR="00F053C6" w:rsidRPr="00351284" w:rsidRDefault="00351284" w:rsidP="00961201">
            <w:pPr>
              <w:pStyle w:val="Default"/>
              <w:numPr>
                <w:ilvl w:val="0"/>
                <w:numId w:val="46"/>
              </w:numPr>
              <w:jc w:val="both"/>
              <w:rPr>
                <w:rFonts w:ascii="Times New Roman" w:hAnsi="Times New Roman" w:cs="Times New Roman"/>
                <w:color w:val="auto"/>
                <w:sz w:val="22"/>
                <w:szCs w:val="22"/>
              </w:rPr>
            </w:pPr>
            <w:r>
              <w:t>História da Engenharia;</w:t>
            </w:r>
          </w:p>
          <w:p w14:paraId="046B5EF9" w14:textId="77777777" w:rsidR="00351284" w:rsidRPr="00351284" w:rsidRDefault="00351284" w:rsidP="00961201">
            <w:pPr>
              <w:pStyle w:val="Default"/>
              <w:numPr>
                <w:ilvl w:val="0"/>
                <w:numId w:val="46"/>
              </w:numPr>
              <w:jc w:val="both"/>
              <w:rPr>
                <w:rFonts w:ascii="Times New Roman" w:hAnsi="Times New Roman" w:cs="Times New Roman"/>
                <w:color w:val="auto"/>
                <w:sz w:val="22"/>
                <w:szCs w:val="22"/>
              </w:rPr>
            </w:pPr>
            <w:r>
              <w:t>Engenharia e projeto;</w:t>
            </w:r>
          </w:p>
          <w:p w14:paraId="67973E60" w14:textId="5691515C" w:rsidR="00351284" w:rsidRPr="00271C67" w:rsidRDefault="00351284" w:rsidP="00961201">
            <w:pPr>
              <w:pStyle w:val="Default"/>
              <w:numPr>
                <w:ilvl w:val="0"/>
                <w:numId w:val="46"/>
              </w:numPr>
              <w:jc w:val="both"/>
              <w:rPr>
                <w:rFonts w:ascii="Times New Roman" w:hAnsi="Times New Roman" w:cs="Times New Roman"/>
                <w:color w:val="auto"/>
                <w:sz w:val="22"/>
                <w:szCs w:val="22"/>
                <w:lang w:val="pt-BR"/>
              </w:rPr>
            </w:pPr>
            <w:r w:rsidRPr="00271C67">
              <w:rPr>
                <w:lang w:val="pt-BR"/>
              </w:rPr>
              <w:t>Campos de atuação do Engenheiro;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040CAA8" w14:textId="5F0B16C1" w:rsidR="00F053C6" w:rsidRPr="00193566" w:rsidRDefault="00263090" w:rsidP="005A79E8">
            <w:pPr>
              <w:jc w:val="center"/>
              <w:rPr>
                <w:rFonts w:ascii="Times New Roman" w:hAnsi="Times New Roman" w:cs="Times New Roman"/>
                <w:b/>
                <w:bCs/>
              </w:rPr>
            </w:pPr>
            <w:r>
              <w:rPr>
                <w:rFonts w:ascii="Times New Roman" w:hAnsi="Times New Roman" w:cs="Times New Roman"/>
                <w:b/>
                <w:bCs/>
              </w:rPr>
              <w:t>1</w:t>
            </w:r>
            <w:r w:rsidR="00F053C6" w:rsidRPr="00193566">
              <w:rPr>
                <w:rFonts w:ascii="Times New Roman" w:hAnsi="Times New Roman" w:cs="Times New Roman"/>
                <w:b/>
                <w:bCs/>
              </w:rPr>
              <w:t>0</w:t>
            </w:r>
          </w:p>
        </w:tc>
      </w:tr>
      <w:tr w:rsidR="00F053C6" w:rsidRPr="00193566" w14:paraId="0A543945"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05C29079" w14:textId="77777777" w:rsidR="00F053C6" w:rsidRPr="00271C67" w:rsidRDefault="00622E3E" w:rsidP="00622E3E">
            <w:pPr>
              <w:pStyle w:val="Default"/>
              <w:jc w:val="both"/>
              <w:rPr>
                <w:lang w:val="pt-BR"/>
              </w:rPr>
            </w:pPr>
            <w:r w:rsidRPr="00271C67">
              <w:rPr>
                <w:lang w:val="pt-BR"/>
              </w:rPr>
              <w:t>Aspectos da atuação profissional do Engenheiro Civil:</w:t>
            </w:r>
          </w:p>
          <w:p w14:paraId="0C8308FF" w14:textId="77777777" w:rsidR="00622E3E" w:rsidRPr="00622E3E" w:rsidRDefault="00622E3E" w:rsidP="00961201">
            <w:pPr>
              <w:pStyle w:val="Default"/>
              <w:numPr>
                <w:ilvl w:val="0"/>
                <w:numId w:val="50"/>
              </w:numPr>
              <w:jc w:val="both"/>
              <w:rPr>
                <w:rFonts w:ascii="Times New Roman" w:hAnsi="Times New Roman" w:cs="Times New Roman"/>
                <w:color w:val="auto"/>
                <w:sz w:val="20"/>
                <w:szCs w:val="20"/>
              </w:rPr>
            </w:pPr>
            <w:r>
              <w:t>A regulamentação profissional;</w:t>
            </w:r>
          </w:p>
          <w:p w14:paraId="62085081" w14:textId="0512F50C" w:rsidR="00622E3E" w:rsidRPr="00494AAA" w:rsidRDefault="00622E3E" w:rsidP="00961201">
            <w:pPr>
              <w:pStyle w:val="Default"/>
              <w:numPr>
                <w:ilvl w:val="0"/>
                <w:numId w:val="50"/>
              </w:numPr>
              <w:jc w:val="both"/>
              <w:rPr>
                <w:rFonts w:ascii="Times New Roman" w:hAnsi="Times New Roman" w:cs="Times New Roman"/>
                <w:color w:val="auto"/>
                <w:sz w:val="20"/>
                <w:szCs w:val="20"/>
              </w:rPr>
            </w:pPr>
            <w:r>
              <w:t>Atividades científicas e tecnológicas.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4054C7C" w14:textId="77777777" w:rsidR="00F053C6" w:rsidRPr="00193566" w:rsidRDefault="00F053C6" w:rsidP="005A79E8">
            <w:pPr>
              <w:jc w:val="center"/>
              <w:rPr>
                <w:rFonts w:ascii="Times New Roman" w:hAnsi="Times New Roman" w:cs="Times New Roman"/>
                <w:b/>
                <w:bCs/>
              </w:rPr>
            </w:pPr>
            <w:r>
              <w:rPr>
                <w:rFonts w:ascii="Times New Roman" w:hAnsi="Times New Roman" w:cs="Times New Roman"/>
                <w:b/>
                <w:bCs/>
              </w:rPr>
              <w:t>2</w:t>
            </w:r>
            <w:r w:rsidRPr="00193566">
              <w:rPr>
                <w:rFonts w:ascii="Times New Roman" w:hAnsi="Times New Roman" w:cs="Times New Roman"/>
                <w:b/>
                <w:bCs/>
              </w:rPr>
              <w:t>0</w:t>
            </w:r>
          </w:p>
        </w:tc>
      </w:tr>
      <w:tr w:rsidR="00F053C6" w:rsidRPr="00193566" w14:paraId="4AF832FB" w14:textId="77777777" w:rsidTr="005A79E8">
        <w:tc>
          <w:tcPr>
            <w:tcW w:w="7760" w:type="dxa"/>
            <w:tcBorders>
              <w:top w:val="single" w:sz="4" w:space="0" w:color="auto"/>
              <w:left w:val="single" w:sz="4" w:space="0" w:color="auto"/>
              <w:bottom w:val="single" w:sz="4" w:space="0" w:color="auto"/>
              <w:right w:val="single" w:sz="4" w:space="0" w:color="auto"/>
            </w:tcBorders>
          </w:tcPr>
          <w:p w14:paraId="71514DC6" w14:textId="77777777" w:rsidR="00F053C6" w:rsidRPr="00271C67" w:rsidRDefault="00622E3E" w:rsidP="00622E3E">
            <w:pPr>
              <w:pStyle w:val="Default"/>
              <w:jc w:val="both"/>
              <w:rPr>
                <w:lang w:val="pt-BR"/>
              </w:rPr>
            </w:pPr>
            <w:r w:rsidRPr="00271C67">
              <w:rPr>
                <w:lang w:val="pt-BR"/>
              </w:rPr>
              <w:t>Aspectos da atuação humana do Engenheiro:</w:t>
            </w:r>
          </w:p>
          <w:p w14:paraId="6482B6D0" w14:textId="77777777" w:rsidR="00622E3E" w:rsidRPr="00622E3E" w:rsidRDefault="00622E3E" w:rsidP="00961201">
            <w:pPr>
              <w:pStyle w:val="Default"/>
              <w:numPr>
                <w:ilvl w:val="0"/>
                <w:numId w:val="49"/>
              </w:numPr>
              <w:jc w:val="both"/>
              <w:rPr>
                <w:rFonts w:ascii="Times New Roman" w:hAnsi="Times New Roman" w:cs="Times New Roman"/>
                <w:color w:val="auto"/>
                <w:sz w:val="22"/>
                <w:szCs w:val="22"/>
              </w:rPr>
            </w:pPr>
            <w:r>
              <w:t>Ética e responsabilidade civil;</w:t>
            </w:r>
          </w:p>
          <w:p w14:paraId="257E8B54" w14:textId="4FE1CA4C" w:rsidR="00622E3E" w:rsidRPr="00271C67" w:rsidRDefault="00622E3E" w:rsidP="00961201">
            <w:pPr>
              <w:pStyle w:val="Default"/>
              <w:numPr>
                <w:ilvl w:val="0"/>
                <w:numId w:val="49"/>
              </w:numPr>
              <w:jc w:val="both"/>
              <w:rPr>
                <w:rFonts w:ascii="Times New Roman" w:hAnsi="Times New Roman" w:cs="Times New Roman"/>
                <w:color w:val="auto"/>
                <w:sz w:val="22"/>
                <w:szCs w:val="22"/>
                <w:lang w:val="pt-BR"/>
              </w:rPr>
            </w:pPr>
            <w:r w:rsidRPr="00271C67">
              <w:rPr>
                <w:lang w:val="pt-BR"/>
              </w:rPr>
              <w:t>O papel social da Engenharia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2B3E8D7" w14:textId="6703E87F" w:rsidR="00F053C6" w:rsidRPr="00193566" w:rsidRDefault="00263090" w:rsidP="005A79E8">
            <w:pPr>
              <w:jc w:val="center"/>
              <w:rPr>
                <w:rFonts w:ascii="Times New Roman" w:hAnsi="Times New Roman" w:cs="Times New Roman"/>
                <w:b/>
                <w:bCs/>
              </w:rPr>
            </w:pPr>
            <w:r>
              <w:rPr>
                <w:rFonts w:ascii="Times New Roman" w:hAnsi="Times New Roman" w:cs="Times New Roman"/>
                <w:b/>
                <w:bCs/>
              </w:rPr>
              <w:t>1</w:t>
            </w:r>
            <w:r w:rsidR="00F053C6" w:rsidRPr="00193566">
              <w:rPr>
                <w:rFonts w:ascii="Times New Roman" w:hAnsi="Times New Roman" w:cs="Times New Roman"/>
                <w:b/>
                <w:bCs/>
              </w:rPr>
              <w:t>0</w:t>
            </w:r>
          </w:p>
        </w:tc>
      </w:tr>
      <w:tr w:rsidR="00F053C6" w:rsidRPr="00193566" w14:paraId="1E319C30"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2EC8ADD7" w14:textId="77777777" w:rsidR="00F053C6" w:rsidRPr="00193566" w:rsidRDefault="00F053C6" w:rsidP="005A79E8">
            <w:pPr>
              <w:ind w:left="731"/>
              <w:jc w:val="both"/>
              <w:rPr>
                <w:rFonts w:ascii="Times New Roman" w:hAnsi="Times New Roman" w:cs="Times New Roman"/>
              </w:rPr>
            </w:pPr>
            <w:r w:rsidRPr="00193566">
              <w:rPr>
                <w:rFonts w:ascii="Times New Roman" w:hAnsi="Times New Roman" w:cs="Times New Roman"/>
              </w:rPr>
              <w:t>TOTAL</w:t>
            </w:r>
          </w:p>
        </w:tc>
        <w:tc>
          <w:tcPr>
            <w:tcW w:w="1405" w:type="dxa"/>
            <w:tcBorders>
              <w:top w:val="single" w:sz="4" w:space="0" w:color="auto"/>
              <w:left w:val="single" w:sz="4" w:space="0" w:color="auto"/>
              <w:bottom w:val="single" w:sz="4" w:space="0" w:color="auto"/>
              <w:right w:val="single" w:sz="4" w:space="0" w:color="auto"/>
            </w:tcBorders>
            <w:hideMark/>
          </w:tcPr>
          <w:p w14:paraId="63C1D5BD" w14:textId="136869BA" w:rsidR="00F053C6" w:rsidRPr="00193566" w:rsidRDefault="00263090" w:rsidP="005A79E8">
            <w:pPr>
              <w:jc w:val="center"/>
              <w:rPr>
                <w:rFonts w:ascii="Times New Roman" w:hAnsi="Times New Roman" w:cs="Times New Roman"/>
                <w:b/>
                <w:bCs/>
              </w:rPr>
            </w:pPr>
            <w:r>
              <w:rPr>
                <w:rFonts w:ascii="Times New Roman" w:hAnsi="Times New Roman" w:cs="Times New Roman"/>
                <w:b/>
              </w:rPr>
              <w:t>4</w:t>
            </w:r>
            <w:r w:rsidR="00F053C6" w:rsidRPr="00193566">
              <w:rPr>
                <w:rFonts w:ascii="Times New Roman" w:hAnsi="Times New Roman" w:cs="Times New Roman"/>
                <w:b/>
              </w:rPr>
              <w:t>0</w:t>
            </w:r>
          </w:p>
        </w:tc>
      </w:tr>
    </w:tbl>
    <w:p w14:paraId="70419FD2" w14:textId="77777777" w:rsidR="00F053C6" w:rsidRPr="00193566" w:rsidRDefault="00F053C6" w:rsidP="00F053C6">
      <w:pPr>
        <w:rPr>
          <w:rFonts w:ascii="Times New Roman" w:hAnsi="Times New Roman" w:cs="Times New Roman"/>
        </w:rPr>
      </w:pPr>
    </w:p>
    <w:tbl>
      <w:tblPr>
        <w:tblStyle w:val="TableNormal"/>
        <w:tblW w:w="9169" w:type="dxa"/>
        <w:tblLayout w:type="fixed"/>
        <w:tblLook w:val="04A0" w:firstRow="1" w:lastRow="0" w:firstColumn="1" w:lastColumn="0" w:noHBand="0" w:noVBand="1"/>
      </w:tblPr>
      <w:tblGrid>
        <w:gridCol w:w="9169"/>
      </w:tblGrid>
      <w:tr w:rsidR="00F053C6" w:rsidRPr="00193566" w14:paraId="39DF1864" w14:textId="77777777" w:rsidTr="002C499D">
        <w:tc>
          <w:tcPr>
            <w:tcW w:w="9169" w:type="dxa"/>
            <w:tcBorders>
              <w:top w:val="single" w:sz="4" w:space="0" w:color="auto"/>
              <w:left w:val="single" w:sz="4" w:space="0" w:color="auto"/>
              <w:bottom w:val="single" w:sz="4" w:space="0" w:color="auto"/>
              <w:right w:val="single" w:sz="4" w:space="0" w:color="auto"/>
            </w:tcBorders>
            <w:hideMark/>
          </w:tcPr>
          <w:p w14:paraId="4A9E66EB" w14:textId="77777777" w:rsidR="00F053C6" w:rsidRPr="00193566" w:rsidRDefault="00F053C6" w:rsidP="005A79E8">
            <w:pPr>
              <w:rPr>
                <w:rFonts w:ascii="Times New Roman" w:hAnsi="Times New Roman" w:cs="Times New Roman"/>
              </w:rPr>
            </w:pPr>
            <w:r w:rsidRPr="00193566">
              <w:rPr>
                <w:rFonts w:ascii="Times New Roman" w:hAnsi="Times New Roman" w:cs="Times New Roman"/>
              </w:rPr>
              <w:t>METOTOLOGIA</w:t>
            </w:r>
          </w:p>
        </w:tc>
      </w:tr>
      <w:tr w:rsidR="00F053C6" w:rsidRPr="001058D9" w14:paraId="1AA6A677" w14:textId="77777777" w:rsidTr="002C499D">
        <w:tc>
          <w:tcPr>
            <w:tcW w:w="9169" w:type="dxa"/>
            <w:tcBorders>
              <w:top w:val="single" w:sz="4" w:space="0" w:color="auto"/>
              <w:left w:val="single" w:sz="4" w:space="0" w:color="auto"/>
              <w:bottom w:val="single" w:sz="4" w:space="0" w:color="auto"/>
              <w:right w:val="single" w:sz="4" w:space="0" w:color="auto"/>
            </w:tcBorders>
            <w:hideMark/>
          </w:tcPr>
          <w:p w14:paraId="3EB7980F" w14:textId="77777777" w:rsidR="00F053C6" w:rsidRPr="00271C67" w:rsidRDefault="00F053C6" w:rsidP="005A79E8">
            <w:pPr>
              <w:jc w:val="both"/>
              <w:rPr>
                <w:lang w:val="pt-BR"/>
              </w:rPr>
            </w:pPr>
            <w:r w:rsidRPr="00271C67">
              <w:rPr>
                <w:lang w:val="pt-BR"/>
              </w:rPr>
              <w:t xml:space="preserve">Aulas expositivas em sala; </w:t>
            </w:r>
          </w:p>
          <w:p w14:paraId="24514839" w14:textId="77777777" w:rsidR="00F053C6" w:rsidRPr="00271C67" w:rsidRDefault="00F053C6" w:rsidP="005A79E8">
            <w:pPr>
              <w:jc w:val="both"/>
              <w:rPr>
                <w:lang w:val="pt-BR"/>
              </w:rPr>
            </w:pPr>
            <w:r w:rsidRPr="00271C67">
              <w:rPr>
                <w:lang w:val="pt-BR"/>
              </w:rPr>
              <w:t xml:space="preserve">Discussões em sala; </w:t>
            </w:r>
          </w:p>
          <w:p w14:paraId="5D4C8534" w14:textId="77777777" w:rsidR="00F053C6" w:rsidRPr="00271C67" w:rsidRDefault="00F053C6" w:rsidP="005A79E8">
            <w:pPr>
              <w:jc w:val="both"/>
              <w:rPr>
                <w:lang w:val="pt-BR"/>
              </w:rPr>
            </w:pPr>
            <w:r w:rsidRPr="00271C67">
              <w:rPr>
                <w:lang w:val="pt-BR"/>
              </w:rPr>
              <w:t>Trabalhos individuais;</w:t>
            </w:r>
          </w:p>
          <w:p w14:paraId="5B9EF534" w14:textId="77777777" w:rsidR="00F053C6" w:rsidRPr="00271C67" w:rsidRDefault="00F053C6" w:rsidP="005A79E8">
            <w:pPr>
              <w:jc w:val="both"/>
              <w:rPr>
                <w:lang w:val="pt-BR"/>
              </w:rPr>
            </w:pPr>
            <w:r w:rsidRPr="00271C67">
              <w:rPr>
                <w:lang w:val="pt-BR"/>
              </w:rPr>
              <w:t xml:space="preserve"> Debates; </w:t>
            </w:r>
          </w:p>
          <w:p w14:paraId="7C31B982" w14:textId="77777777" w:rsidR="00F053C6" w:rsidRPr="00271C67" w:rsidRDefault="00F053C6" w:rsidP="005A79E8">
            <w:pPr>
              <w:jc w:val="both"/>
              <w:rPr>
                <w:lang w:val="pt-BR"/>
              </w:rPr>
            </w:pPr>
            <w:r w:rsidRPr="00271C67">
              <w:rPr>
                <w:lang w:val="pt-BR"/>
              </w:rPr>
              <w:t>Seminários interdisciplinares.</w:t>
            </w:r>
          </w:p>
        </w:tc>
      </w:tr>
    </w:tbl>
    <w:p w14:paraId="064CEEFD" w14:textId="77777777" w:rsidR="00F053C6" w:rsidRPr="001058D9" w:rsidRDefault="00F053C6" w:rsidP="00F053C6">
      <w:pPr>
        <w:pBdr>
          <w:top w:val="nil"/>
          <w:left w:val="nil"/>
          <w:bottom w:val="nil"/>
          <w:right w:val="nil"/>
          <w:between w:val="nil"/>
        </w:pBdr>
        <w:jc w:val="both"/>
        <w:rPr>
          <w:color w:val="000000"/>
        </w:rPr>
      </w:pPr>
    </w:p>
    <w:tbl>
      <w:tblPr>
        <w:tblStyle w:val="TableNormal"/>
        <w:tblW w:w="0" w:type="auto"/>
        <w:tblLayout w:type="fixed"/>
        <w:tblLook w:val="04A0" w:firstRow="1" w:lastRow="0" w:firstColumn="1" w:lastColumn="0" w:noHBand="0" w:noVBand="1"/>
      </w:tblPr>
      <w:tblGrid>
        <w:gridCol w:w="9169"/>
      </w:tblGrid>
      <w:tr w:rsidR="00F053C6" w:rsidRPr="00193566" w14:paraId="4DD5C690"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50790586" w14:textId="77777777" w:rsidR="00F053C6" w:rsidRPr="00193566" w:rsidRDefault="00F053C6" w:rsidP="005A79E8">
            <w:pPr>
              <w:jc w:val="both"/>
              <w:rPr>
                <w:rFonts w:ascii="Times New Roman" w:hAnsi="Times New Roman" w:cs="Times New Roman"/>
              </w:rPr>
            </w:pPr>
            <w:r w:rsidRPr="00193566">
              <w:rPr>
                <w:rFonts w:ascii="Times New Roman" w:hAnsi="Times New Roman" w:cs="Times New Roman"/>
              </w:rPr>
              <w:t>AVALIAÇÃO</w:t>
            </w:r>
          </w:p>
        </w:tc>
      </w:tr>
      <w:tr w:rsidR="00F053C6" w:rsidRPr="00193566" w14:paraId="259E5443"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1D2F56D6" w14:textId="77777777" w:rsidR="00F053C6" w:rsidRPr="00271C67" w:rsidRDefault="00F053C6" w:rsidP="005A79E8">
            <w:pPr>
              <w:jc w:val="both"/>
              <w:rPr>
                <w:lang w:val="pt-BR"/>
              </w:rPr>
            </w:pPr>
            <w:r w:rsidRPr="00271C67">
              <w:rPr>
                <w:lang w:val="pt-BR"/>
              </w:rPr>
              <w:t xml:space="preserve">Provas individuais: domínio do conteúdo, capacidade de análise crítica, raciocínio lógico e organização. </w:t>
            </w:r>
          </w:p>
          <w:p w14:paraId="3C22FF06" w14:textId="77777777" w:rsidR="00F053C6" w:rsidRPr="00271C67" w:rsidRDefault="00F053C6" w:rsidP="005A79E8">
            <w:pPr>
              <w:jc w:val="both"/>
              <w:rPr>
                <w:rFonts w:ascii="Times New Roman" w:hAnsi="Times New Roman" w:cs="Times New Roman"/>
                <w:lang w:val="pt-BR"/>
              </w:rPr>
            </w:pPr>
            <w:r w:rsidRPr="00271C67">
              <w:rPr>
                <w:lang w:val="pt-BR"/>
              </w:rPr>
              <w:t>O processo de avaliação considera: participação efetiva do aluno com frequência, pontualidade e participação, leitura prévia de textos, fichamento, resenha, revisão de literatura, análise, produções individuais e coletivas, integração e assiduidade, seminários.</w:t>
            </w:r>
          </w:p>
        </w:tc>
      </w:tr>
    </w:tbl>
    <w:p w14:paraId="461341F7"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053C6" w:rsidRPr="00F4366B" w14:paraId="1F065AC1"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6BD68056" w14:textId="77777777" w:rsidR="00F053C6" w:rsidRPr="00F4366B" w:rsidRDefault="00F053C6" w:rsidP="005A79E8">
            <w:pPr>
              <w:rPr>
                <w:rFonts w:ascii="Times New Roman" w:hAnsi="Times New Roman" w:cs="Times New Roman"/>
              </w:rPr>
            </w:pPr>
            <w:r w:rsidRPr="00F4366B">
              <w:rPr>
                <w:rFonts w:ascii="Times New Roman" w:hAnsi="Times New Roman" w:cs="Times New Roman"/>
              </w:rPr>
              <w:t>BIBLIOGRAFIA BÁSICA</w:t>
            </w:r>
          </w:p>
        </w:tc>
      </w:tr>
      <w:tr w:rsidR="00F053C6" w:rsidRPr="00F4366B" w14:paraId="6039162A"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5E864548" w14:textId="77777777" w:rsidR="00B4373E" w:rsidRPr="00F4366B" w:rsidRDefault="00B4373E" w:rsidP="00B4373E">
            <w:pPr>
              <w:pStyle w:val="TableParagraph"/>
              <w:spacing w:line="252" w:lineRule="exact"/>
              <w:rPr>
                <w:rFonts w:ascii="Times New Roman" w:hAnsi="Times New Roman" w:cs="Times New Roman"/>
              </w:rPr>
            </w:pPr>
            <w:r w:rsidRPr="00F4366B">
              <w:rPr>
                <w:rFonts w:ascii="Times New Roman" w:hAnsi="Times New Roman" w:cs="Times New Roman"/>
              </w:rPr>
              <w:t xml:space="preserve">BRAGA, B. </w:t>
            </w:r>
            <w:r w:rsidRPr="00F4366B">
              <w:rPr>
                <w:rFonts w:ascii="Times New Roman" w:hAnsi="Times New Roman" w:cs="Times New Roman"/>
                <w:b/>
              </w:rPr>
              <w:t>Introdução à engenharia ambiental</w:t>
            </w:r>
            <w:r w:rsidRPr="00F4366B">
              <w:rPr>
                <w:rFonts w:ascii="Times New Roman" w:hAnsi="Times New Roman" w:cs="Times New Roman"/>
              </w:rPr>
              <w:t>. 2. ed. São Paulo: Pearson Prentice Hall, 2005.</w:t>
            </w:r>
          </w:p>
          <w:p w14:paraId="601CB931" w14:textId="77777777" w:rsidR="00B4373E" w:rsidRPr="00F4366B" w:rsidRDefault="00B4373E" w:rsidP="00B4373E">
            <w:pPr>
              <w:pStyle w:val="TableParagraph"/>
              <w:spacing w:before="4" w:line="252" w:lineRule="exact"/>
              <w:rPr>
                <w:rFonts w:ascii="Times New Roman" w:hAnsi="Times New Roman" w:cs="Times New Roman"/>
              </w:rPr>
            </w:pPr>
            <w:r w:rsidRPr="00F4366B">
              <w:rPr>
                <w:rFonts w:ascii="Times New Roman" w:hAnsi="Times New Roman" w:cs="Times New Roman"/>
              </w:rPr>
              <w:t xml:space="preserve">DANTAS, R. A. </w:t>
            </w:r>
            <w:r w:rsidRPr="00F4366B">
              <w:rPr>
                <w:rFonts w:ascii="Times New Roman" w:hAnsi="Times New Roman" w:cs="Times New Roman"/>
                <w:b/>
              </w:rPr>
              <w:t>Engenharia de avaliações: uma introdução à metodologia científica</w:t>
            </w:r>
            <w:r w:rsidRPr="00F4366B">
              <w:rPr>
                <w:rFonts w:ascii="Times New Roman" w:hAnsi="Times New Roman" w:cs="Times New Roman"/>
              </w:rPr>
              <w:t xml:space="preserve">. São Paulo: PINI, 1999. </w:t>
            </w:r>
          </w:p>
          <w:p w14:paraId="2DA64F33" w14:textId="48F96511" w:rsidR="00F053C6" w:rsidRPr="00F4366B" w:rsidRDefault="00B4373E" w:rsidP="00B4373E">
            <w:pPr>
              <w:jc w:val="both"/>
              <w:rPr>
                <w:rFonts w:ascii="Times New Roman" w:hAnsi="Times New Roman" w:cs="Times New Roman"/>
                <w:sz w:val="20"/>
                <w:szCs w:val="20"/>
              </w:rPr>
            </w:pPr>
            <w:r w:rsidRPr="00F4366B">
              <w:rPr>
                <w:rFonts w:ascii="Times New Roman" w:hAnsi="Times New Roman" w:cs="Times New Roman"/>
              </w:rPr>
              <w:t xml:space="preserve">GOLDMAN, P. </w:t>
            </w:r>
            <w:r w:rsidRPr="00F4366B">
              <w:rPr>
                <w:rFonts w:ascii="Times New Roman" w:hAnsi="Times New Roman" w:cs="Times New Roman"/>
                <w:b/>
              </w:rPr>
              <w:t>Introdução ao Planejamento e Controle de Custos na Construção Civil Brasileira</w:t>
            </w:r>
            <w:r w:rsidRPr="00F4366B">
              <w:rPr>
                <w:rFonts w:ascii="Times New Roman" w:hAnsi="Times New Roman" w:cs="Times New Roman"/>
              </w:rPr>
              <w:t>. 4. ed. São Paulo: PINI, 2005.</w:t>
            </w:r>
          </w:p>
        </w:tc>
      </w:tr>
    </w:tbl>
    <w:p w14:paraId="091443C5"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053C6" w:rsidRPr="00F4366B" w14:paraId="5120E8D5"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69788F5E" w14:textId="77777777" w:rsidR="00F053C6" w:rsidRPr="00F4366B" w:rsidRDefault="00F053C6" w:rsidP="005A79E8">
            <w:pPr>
              <w:rPr>
                <w:rFonts w:ascii="Times New Roman" w:hAnsi="Times New Roman" w:cs="Times New Roman"/>
              </w:rPr>
            </w:pPr>
            <w:r w:rsidRPr="00F4366B">
              <w:rPr>
                <w:rFonts w:ascii="Times New Roman" w:hAnsi="Times New Roman" w:cs="Times New Roman"/>
              </w:rPr>
              <w:t>BIBLIOGRAFIA COMPLEMENTAR</w:t>
            </w:r>
          </w:p>
        </w:tc>
      </w:tr>
      <w:tr w:rsidR="00F053C6" w:rsidRPr="00F4366B" w14:paraId="5D869F34"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0BE29597" w14:textId="77777777" w:rsidR="00B4373E" w:rsidRPr="00F4366B" w:rsidRDefault="00B4373E" w:rsidP="00B4373E">
            <w:pPr>
              <w:pStyle w:val="TableParagraph"/>
              <w:ind w:left="107" w:right="-55"/>
              <w:rPr>
                <w:rFonts w:ascii="Times New Roman" w:hAnsi="Times New Roman" w:cs="Times New Roman"/>
              </w:rPr>
            </w:pPr>
            <w:r w:rsidRPr="00F4366B">
              <w:rPr>
                <w:rFonts w:ascii="Times New Roman" w:hAnsi="Times New Roman" w:cs="Times New Roman"/>
              </w:rPr>
              <w:t xml:space="preserve">AZEVEDO, A. </w:t>
            </w:r>
            <w:r w:rsidRPr="00F4366B">
              <w:rPr>
                <w:rFonts w:ascii="Times New Roman" w:hAnsi="Times New Roman" w:cs="Times New Roman"/>
                <w:b/>
              </w:rPr>
              <w:t xml:space="preserve">Introdução à engenharia de custos: fase investimento. </w:t>
            </w:r>
            <w:r w:rsidRPr="00F4366B">
              <w:rPr>
                <w:rFonts w:ascii="Times New Roman" w:hAnsi="Times New Roman" w:cs="Times New Roman"/>
              </w:rPr>
              <w:t xml:space="preserve">2. ed. São Paulo: PINI, 1985. </w:t>
            </w:r>
          </w:p>
          <w:p w14:paraId="0E9177E2" w14:textId="77777777" w:rsidR="00B4373E" w:rsidRPr="00F4366B" w:rsidRDefault="00B4373E" w:rsidP="00B4373E">
            <w:pPr>
              <w:pStyle w:val="TableParagraph"/>
              <w:ind w:left="107" w:right="913"/>
              <w:rPr>
                <w:rFonts w:ascii="Times New Roman" w:hAnsi="Times New Roman" w:cs="Times New Roman"/>
              </w:rPr>
            </w:pPr>
            <w:r w:rsidRPr="00F4366B">
              <w:rPr>
                <w:rFonts w:ascii="Times New Roman" w:hAnsi="Times New Roman" w:cs="Times New Roman"/>
              </w:rPr>
              <w:t xml:space="preserve">BROCKMAN, J. B., </w:t>
            </w:r>
            <w:r w:rsidRPr="00F4366B">
              <w:rPr>
                <w:rFonts w:ascii="Times New Roman" w:hAnsi="Times New Roman" w:cs="Times New Roman"/>
                <w:b/>
              </w:rPr>
              <w:t>Introdução A Engenharia</w:t>
            </w:r>
            <w:r w:rsidRPr="00F4366B">
              <w:rPr>
                <w:rFonts w:ascii="Times New Roman" w:hAnsi="Times New Roman" w:cs="Times New Roman"/>
              </w:rPr>
              <w:t>. Rio de Janeiro: LTC, 2010.</w:t>
            </w:r>
          </w:p>
          <w:p w14:paraId="7DB0CB26" w14:textId="77777777" w:rsidR="00B4373E" w:rsidRPr="00F4366B" w:rsidRDefault="00B4373E" w:rsidP="00B4373E">
            <w:pPr>
              <w:pStyle w:val="TableParagraph"/>
              <w:ind w:left="107" w:right="-55"/>
              <w:rPr>
                <w:rFonts w:ascii="Times New Roman" w:hAnsi="Times New Roman" w:cs="Times New Roman"/>
              </w:rPr>
            </w:pPr>
            <w:r w:rsidRPr="00F4366B">
              <w:rPr>
                <w:rFonts w:ascii="Times New Roman" w:hAnsi="Times New Roman" w:cs="Times New Roman"/>
              </w:rPr>
              <w:t xml:space="preserve">LITTLE, P., DYM, C., Orwin, E. </w:t>
            </w:r>
            <w:r w:rsidRPr="00F4366B">
              <w:rPr>
                <w:rFonts w:ascii="Times New Roman" w:hAnsi="Times New Roman" w:cs="Times New Roman"/>
                <w:b/>
              </w:rPr>
              <w:t>Introdução A Engenharia</w:t>
            </w:r>
            <w:r w:rsidRPr="00F4366B">
              <w:rPr>
                <w:rFonts w:ascii="Times New Roman" w:hAnsi="Times New Roman" w:cs="Times New Roman"/>
              </w:rPr>
              <w:t xml:space="preserve">. São Paulo: Bookman, 2010. MENDONÇA, M. C. </w:t>
            </w:r>
            <w:r w:rsidRPr="00F4366B">
              <w:rPr>
                <w:rFonts w:ascii="Times New Roman" w:hAnsi="Times New Roman" w:cs="Times New Roman"/>
                <w:b/>
              </w:rPr>
              <w:t xml:space="preserve">Engenharia legal teoria e prática profissional. </w:t>
            </w:r>
            <w:r w:rsidRPr="00F4366B">
              <w:rPr>
                <w:rFonts w:ascii="Times New Roman" w:hAnsi="Times New Roman" w:cs="Times New Roman"/>
              </w:rPr>
              <w:t xml:space="preserve">São Paulo: Pini, 1999. KRICK, Edward. </w:t>
            </w:r>
            <w:r w:rsidRPr="00F4366B">
              <w:rPr>
                <w:rFonts w:ascii="Times New Roman" w:hAnsi="Times New Roman" w:cs="Times New Roman"/>
                <w:b/>
              </w:rPr>
              <w:t xml:space="preserve">Introdução a Engenharia. </w:t>
            </w:r>
            <w:r w:rsidRPr="00F4366B">
              <w:rPr>
                <w:rFonts w:ascii="Times New Roman" w:hAnsi="Times New Roman" w:cs="Times New Roman"/>
              </w:rPr>
              <w:t>São Paulo: LTC, 1979.</w:t>
            </w:r>
          </w:p>
          <w:p w14:paraId="21E4B1D3" w14:textId="026E7DE6" w:rsidR="00F053C6" w:rsidRPr="00F4366B" w:rsidRDefault="00B4373E" w:rsidP="00B4373E">
            <w:pPr>
              <w:jc w:val="both"/>
              <w:rPr>
                <w:rFonts w:ascii="Times New Roman" w:hAnsi="Times New Roman" w:cs="Times New Roman"/>
              </w:rPr>
            </w:pPr>
            <w:r w:rsidRPr="00F4366B">
              <w:rPr>
                <w:rFonts w:ascii="Times New Roman" w:hAnsi="Times New Roman" w:cs="Times New Roman"/>
              </w:rPr>
              <w:t xml:space="preserve">VIEIRA NETTO, A. </w:t>
            </w:r>
            <w:r w:rsidRPr="00F4366B">
              <w:rPr>
                <w:rFonts w:ascii="Times New Roman" w:hAnsi="Times New Roman" w:cs="Times New Roman"/>
                <w:b/>
              </w:rPr>
              <w:t xml:space="preserve">Como Gerenciar Construções? </w:t>
            </w:r>
            <w:r w:rsidRPr="00F4366B">
              <w:rPr>
                <w:rFonts w:ascii="Times New Roman" w:hAnsi="Times New Roman" w:cs="Times New Roman"/>
              </w:rPr>
              <w:t>São Paulo: Atlas, 1999.</w:t>
            </w:r>
          </w:p>
        </w:tc>
      </w:tr>
    </w:tbl>
    <w:p w14:paraId="10966689" w14:textId="77777777" w:rsidR="00F053C6" w:rsidRPr="00193566" w:rsidRDefault="00F053C6" w:rsidP="00F053C6">
      <w:pPr>
        <w:rPr>
          <w:rFonts w:ascii="Times New Roman" w:hAnsi="Times New Roman" w:cs="Times New Roman"/>
        </w:rPr>
      </w:pPr>
    </w:p>
    <w:p w14:paraId="74E844AC" w14:textId="77777777" w:rsidR="00F053C6" w:rsidRPr="00193566" w:rsidRDefault="00F053C6" w:rsidP="00F053C6">
      <w:pPr>
        <w:rPr>
          <w:rFonts w:ascii="Times New Roman" w:hAnsi="Times New Roman" w:cs="Times New Roman"/>
        </w:rPr>
      </w:pPr>
    </w:p>
    <w:p w14:paraId="0D9F6F73" w14:textId="77777777" w:rsidR="00F053C6" w:rsidRPr="00193566" w:rsidRDefault="00F053C6" w:rsidP="00F053C6">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F053C6" w:rsidRPr="00193566" w14:paraId="38F2673D" w14:textId="77777777" w:rsidTr="005A79E8">
        <w:trPr>
          <w:trHeight w:val="221"/>
        </w:trPr>
        <w:tc>
          <w:tcPr>
            <w:tcW w:w="1528" w:type="dxa"/>
            <w:tcBorders>
              <w:top w:val="nil"/>
              <w:left w:val="nil"/>
              <w:bottom w:val="nil"/>
              <w:right w:val="nil"/>
            </w:tcBorders>
          </w:tcPr>
          <w:p w14:paraId="38835715" w14:textId="77777777" w:rsidR="00F053C6" w:rsidRPr="00193566" w:rsidRDefault="00F053C6" w:rsidP="005A79E8">
            <w:pPr>
              <w:rPr>
                <w:rFonts w:ascii="Times New Roman" w:hAnsi="Times New Roman" w:cs="Times New Roman"/>
              </w:rPr>
            </w:pPr>
          </w:p>
        </w:tc>
        <w:tc>
          <w:tcPr>
            <w:tcW w:w="6112" w:type="dxa"/>
            <w:gridSpan w:val="3"/>
            <w:tcBorders>
              <w:top w:val="nil"/>
              <w:left w:val="nil"/>
              <w:bottom w:val="single" w:sz="4" w:space="0" w:color="auto"/>
              <w:right w:val="nil"/>
            </w:tcBorders>
          </w:tcPr>
          <w:p w14:paraId="21B0A556" w14:textId="77777777" w:rsidR="00F053C6" w:rsidRPr="00193566" w:rsidRDefault="00F053C6" w:rsidP="005A79E8">
            <w:pPr>
              <w:rPr>
                <w:rFonts w:ascii="Times New Roman" w:hAnsi="Times New Roman" w:cs="Times New Roman"/>
              </w:rPr>
            </w:pPr>
          </w:p>
        </w:tc>
        <w:tc>
          <w:tcPr>
            <w:tcW w:w="1529" w:type="dxa"/>
            <w:tcBorders>
              <w:top w:val="nil"/>
              <w:left w:val="nil"/>
              <w:bottom w:val="nil"/>
              <w:right w:val="nil"/>
            </w:tcBorders>
          </w:tcPr>
          <w:p w14:paraId="10C38C84" w14:textId="77777777" w:rsidR="00F053C6" w:rsidRPr="00193566" w:rsidRDefault="00F053C6" w:rsidP="005A79E8">
            <w:pPr>
              <w:rPr>
                <w:rFonts w:ascii="Times New Roman" w:hAnsi="Times New Roman" w:cs="Times New Roman"/>
              </w:rPr>
            </w:pPr>
          </w:p>
        </w:tc>
      </w:tr>
      <w:tr w:rsidR="00F053C6" w:rsidRPr="00193566" w14:paraId="28C75294" w14:textId="77777777" w:rsidTr="005A79E8">
        <w:trPr>
          <w:trHeight w:val="217"/>
        </w:trPr>
        <w:tc>
          <w:tcPr>
            <w:tcW w:w="1528" w:type="dxa"/>
            <w:tcBorders>
              <w:top w:val="nil"/>
              <w:left w:val="nil"/>
              <w:bottom w:val="nil"/>
              <w:right w:val="nil"/>
            </w:tcBorders>
          </w:tcPr>
          <w:p w14:paraId="466F6D58" w14:textId="77777777" w:rsidR="00F053C6" w:rsidRPr="00193566" w:rsidRDefault="00F053C6" w:rsidP="005A79E8">
            <w:pPr>
              <w:rPr>
                <w:rFonts w:ascii="Times New Roman" w:hAnsi="Times New Roman" w:cs="Times New Roman"/>
              </w:rPr>
            </w:pPr>
          </w:p>
        </w:tc>
        <w:tc>
          <w:tcPr>
            <w:tcW w:w="6112" w:type="dxa"/>
            <w:gridSpan w:val="3"/>
            <w:tcBorders>
              <w:top w:val="single" w:sz="4" w:space="0" w:color="auto"/>
              <w:left w:val="nil"/>
              <w:bottom w:val="nil"/>
              <w:right w:val="nil"/>
            </w:tcBorders>
          </w:tcPr>
          <w:p w14:paraId="3BC2AF2C"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DIREÇÃO DE ENSINO</w:t>
            </w:r>
          </w:p>
          <w:p w14:paraId="36C6FB88" w14:textId="77777777" w:rsidR="00F053C6" w:rsidRPr="00193566" w:rsidRDefault="00F053C6" w:rsidP="005A79E8">
            <w:pPr>
              <w:jc w:val="center"/>
              <w:rPr>
                <w:rFonts w:ascii="Times New Roman" w:hAnsi="Times New Roman" w:cs="Times New Roman"/>
              </w:rPr>
            </w:pPr>
          </w:p>
          <w:p w14:paraId="0AAC745D" w14:textId="77777777" w:rsidR="00F053C6" w:rsidRPr="00193566" w:rsidRDefault="00F053C6" w:rsidP="005A79E8">
            <w:pPr>
              <w:jc w:val="center"/>
              <w:rPr>
                <w:rFonts w:ascii="Times New Roman" w:hAnsi="Times New Roman" w:cs="Times New Roman"/>
              </w:rPr>
            </w:pPr>
          </w:p>
        </w:tc>
        <w:tc>
          <w:tcPr>
            <w:tcW w:w="1529" w:type="dxa"/>
            <w:tcBorders>
              <w:top w:val="nil"/>
              <w:left w:val="nil"/>
              <w:bottom w:val="nil"/>
              <w:right w:val="nil"/>
            </w:tcBorders>
          </w:tcPr>
          <w:p w14:paraId="14F8D31A" w14:textId="77777777" w:rsidR="00F053C6" w:rsidRPr="00193566" w:rsidRDefault="00F053C6" w:rsidP="005A79E8">
            <w:pPr>
              <w:rPr>
                <w:rFonts w:ascii="Times New Roman" w:hAnsi="Times New Roman" w:cs="Times New Roman"/>
              </w:rPr>
            </w:pPr>
          </w:p>
        </w:tc>
      </w:tr>
      <w:tr w:rsidR="00F053C6" w:rsidRPr="00193566" w14:paraId="1BA9043F" w14:textId="77777777" w:rsidTr="005A79E8">
        <w:trPr>
          <w:trHeight w:val="217"/>
        </w:trPr>
        <w:tc>
          <w:tcPr>
            <w:tcW w:w="3936" w:type="dxa"/>
            <w:gridSpan w:val="2"/>
            <w:tcBorders>
              <w:top w:val="nil"/>
              <w:left w:val="nil"/>
              <w:bottom w:val="single" w:sz="4" w:space="0" w:color="auto"/>
              <w:right w:val="nil"/>
            </w:tcBorders>
            <w:hideMark/>
          </w:tcPr>
          <w:p w14:paraId="01B7D235" w14:textId="77777777" w:rsidR="00F053C6" w:rsidRPr="00193566" w:rsidRDefault="00F053C6" w:rsidP="005A79E8">
            <w:pPr>
              <w:jc w:val="center"/>
              <w:rPr>
                <w:rFonts w:ascii="Times New Roman" w:hAnsi="Times New Roman" w:cs="Times New Roman"/>
              </w:rPr>
            </w:pPr>
          </w:p>
        </w:tc>
        <w:tc>
          <w:tcPr>
            <w:tcW w:w="1134" w:type="dxa"/>
            <w:vMerge w:val="restart"/>
            <w:tcBorders>
              <w:top w:val="nil"/>
              <w:left w:val="nil"/>
              <w:bottom w:val="nil"/>
              <w:right w:val="nil"/>
            </w:tcBorders>
          </w:tcPr>
          <w:p w14:paraId="0407F7F3" w14:textId="77777777" w:rsidR="00F053C6" w:rsidRPr="00193566" w:rsidRDefault="00F053C6" w:rsidP="005A79E8">
            <w:pPr>
              <w:rPr>
                <w:rFonts w:ascii="Times New Roman" w:hAnsi="Times New Roman" w:cs="Times New Roman"/>
              </w:rPr>
            </w:pPr>
          </w:p>
        </w:tc>
        <w:tc>
          <w:tcPr>
            <w:tcW w:w="4099" w:type="dxa"/>
            <w:gridSpan w:val="2"/>
            <w:tcBorders>
              <w:top w:val="nil"/>
              <w:left w:val="nil"/>
              <w:bottom w:val="single" w:sz="4" w:space="0" w:color="auto"/>
              <w:right w:val="nil"/>
            </w:tcBorders>
            <w:hideMark/>
          </w:tcPr>
          <w:p w14:paraId="40BFDDB3" w14:textId="77777777" w:rsidR="00F053C6" w:rsidRPr="00193566" w:rsidRDefault="00F053C6" w:rsidP="005A79E8">
            <w:pPr>
              <w:jc w:val="center"/>
              <w:rPr>
                <w:rFonts w:ascii="Times New Roman" w:hAnsi="Times New Roman" w:cs="Times New Roman"/>
              </w:rPr>
            </w:pPr>
          </w:p>
        </w:tc>
      </w:tr>
      <w:tr w:rsidR="00F053C6" w:rsidRPr="00193566" w14:paraId="50777757" w14:textId="77777777" w:rsidTr="005A79E8">
        <w:trPr>
          <w:trHeight w:val="217"/>
        </w:trPr>
        <w:tc>
          <w:tcPr>
            <w:tcW w:w="3936" w:type="dxa"/>
            <w:gridSpan w:val="2"/>
            <w:tcBorders>
              <w:top w:val="single" w:sz="4" w:space="0" w:color="auto"/>
              <w:left w:val="nil"/>
              <w:bottom w:val="single" w:sz="4" w:space="0" w:color="auto"/>
              <w:right w:val="nil"/>
            </w:tcBorders>
          </w:tcPr>
          <w:p w14:paraId="3E14A27A"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ASSINATURA DO DOCENTE</w:t>
            </w:r>
          </w:p>
          <w:p w14:paraId="38AA0800" w14:textId="77777777" w:rsidR="00F053C6" w:rsidRPr="00193566" w:rsidRDefault="00F053C6" w:rsidP="005A79E8">
            <w:pPr>
              <w:rPr>
                <w:rFonts w:ascii="Times New Roman" w:hAnsi="Times New Roman" w:cs="Times New Roman"/>
              </w:rPr>
            </w:pPr>
          </w:p>
          <w:p w14:paraId="6E01AE21" w14:textId="77777777" w:rsidR="00F053C6" w:rsidRPr="00193566" w:rsidRDefault="00F053C6" w:rsidP="005A79E8">
            <w:pPr>
              <w:rPr>
                <w:rFonts w:ascii="Times New Roman" w:hAnsi="Times New Roman" w:cs="Times New Roman"/>
              </w:rPr>
            </w:pPr>
          </w:p>
        </w:tc>
        <w:tc>
          <w:tcPr>
            <w:tcW w:w="1134" w:type="dxa"/>
            <w:vMerge/>
            <w:tcBorders>
              <w:top w:val="nil"/>
              <w:left w:val="nil"/>
              <w:bottom w:val="nil"/>
              <w:right w:val="nil"/>
            </w:tcBorders>
            <w:vAlign w:val="center"/>
            <w:hideMark/>
          </w:tcPr>
          <w:p w14:paraId="518228CA" w14:textId="77777777" w:rsidR="00F053C6" w:rsidRPr="00193566" w:rsidRDefault="00F053C6" w:rsidP="005A79E8">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0963B084" w14:textId="77777777" w:rsidR="00F053C6" w:rsidRPr="00193566" w:rsidRDefault="00F053C6" w:rsidP="005A79E8">
            <w:pPr>
              <w:jc w:val="center"/>
              <w:rPr>
                <w:rFonts w:ascii="Times New Roman" w:hAnsi="Times New Roman" w:cs="Times New Roman"/>
              </w:rPr>
            </w:pPr>
            <w:r w:rsidRPr="00193566">
              <w:rPr>
                <w:rFonts w:ascii="Times New Roman" w:hAnsi="Times New Roman" w:cs="Times New Roman"/>
              </w:rPr>
              <w:t>ASSINATURA DO DOCENTE</w:t>
            </w:r>
          </w:p>
        </w:tc>
      </w:tr>
      <w:tr w:rsidR="00F053C6" w:rsidRPr="00193566" w14:paraId="70B2093F" w14:textId="77777777" w:rsidTr="005A79E8">
        <w:trPr>
          <w:trHeight w:val="217"/>
        </w:trPr>
        <w:tc>
          <w:tcPr>
            <w:tcW w:w="3936" w:type="dxa"/>
            <w:gridSpan w:val="2"/>
            <w:tcBorders>
              <w:top w:val="single" w:sz="4" w:space="0" w:color="auto"/>
              <w:left w:val="nil"/>
              <w:bottom w:val="nil"/>
              <w:right w:val="nil"/>
            </w:tcBorders>
            <w:hideMark/>
          </w:tcPr>
          <w:p w14:paraId="122A3813" w14:textId="77777777" w:rsidR="00F053C6" w:rsidRPr="00271C67" w:rsidRDefault="00F053C6" w:rsidP="005A79E8">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top w:val="nil"/>
              <w:left w:val="nil"/>
              <w:bottom w:val="nil"/>
              <w:right w:val="nil"/>
            </w:tcBorders>
            <w:vAlign w:val="center"/>
            <w:hideMark/>
          </w:tcPr>
          <w:p w14:paraId="78B5E0DA" w14:textId="77777777" w:rsidR="00F053C6" w:rsidRPr="00271C67" w:rsidRDefault="00F053C6" w:rsidP="005A79E8">
            <w:pPr>
              <w:rPr>
                <w:rFonts w:ascii="Times New Roman" w:hAnsi="Times New Roman" w:cs="Times New Roman"/>
                <w:lang w:val="pt-BR"/>
              </w:rPr>
            </w:pPr>
          </w:p>
        </w:tc>
        <w:tc>
          <w:tcPr>
            <w:tcW w:w="4099" w:type="dxa"/>
            <w:gridSpan w:val="2"/>
            <w:tcBorders>
              <w:top w:val="single" w:sz="4" w:space="0" w:color="auto"/>
              <w:left w:val="nil"/>
              <w:bottom w:val="nil"/>
              <w:right w:val="nil"/>
            </w:tcBorders>
            <w:hideMark/>
          </w:tcPr>
          <w:p w14:paraId="748014FC" w14:textId="77777777" w:rsidR="00F053C6" w:rsidRPr="00271C67" w:rsidRDefault="00F053C6" w:rsidP="005A79E8">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23B0E89A" w14:textId="05990F9F" w:rsidR="00F053C6" w:rsidRPr="008D18F5" w:rsidRDefault="00F053C6" w:rsidP="00902714">
      <w:pPr>
        <w:rPr>
          <w:rFonts w:ascii="Times New Roman" w:hAnsi="Times New Roman" w:cs="Times New Roman"/>
        </w:rPr>
      </w:pPr>
    </w:p>
    <w:p w14:paraId="78257F15" w14:textId="77777777" w:rsidR="00155A8F" w:rsidRDefault="00155A8F" w:rsidP="00854132"/>
    <w:p w14:paraId="693A0824" w14:textId="77777777" w:rsidR="002D3839" w:rsidRDefault="002D3839">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3CCDF3F9" w14:textId="2E7F6B09" w:rsidR="00854132" w:rsidRPr="00193566" w:rsidRDefault="00854132" w:rsidP="00854132">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7CC345E" wp14:editId="3001DBC8">
            <wp:extent cx="763270" cy="70739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4156741" w14:textId="77777777" w:rsidR="00854132" w:rsidRPr="00193566" w:rsidRDefault="00854132" w:rsidP="00854132">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83840" behindDoc="1" locked="0" layoutInCell="1" allowOverlap="1" wp14:anchorId="52595522" wp14:editId="4823CC26">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427139D" w14:textId="77777777" w:rsidR="00854132" w:rsidRPr="00193566" w:rsidRDefault="00854132" w:rsidP="00854132">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A283032" w14:textId="77777777" w:rsidR="00854132" w:rsidRPr="00193566" w:rsidRDefault="00854132" w:rsidP="00854132">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2CDD6EA" w14:textId="77777777" w:rsidR="00854132" w:rsidRPr="00193566" w:rsidRDefault="00854132" w:rsidP="00854132">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DBAA64C" w14:textId="77777777" w:rsidR="00854132" w:rsidRPr="00193566" w:rsidRDefault="00854132" w:rsidP="00854132">
      <w:pPr>
        <w:jc w:val="center"/>
        <w:rPr>
          <w:rFonts w:ascii="Times New Roman" w:hAnsi="Times New Roman" w:cs="Times New Roman"/>
          <w:b/>
          <w:bCs/>
          <w:sz w:val="20"/>
          <w:szCs w:val="20"/>
        </w:rPr>
      </w:pPr>
    </w:p>
    <w:tbl>
      <w:tblPr>
        <w:tblStyle w:val="TableNormal"/>
        <w:tblW w:w="9169" w:type="dxa"/>
        <w:tblLayout w:type="fixed"/>
        <w:tblLook w:val="04A0" w:firstRow="1" w:lastRow="0" w:firstColumn="1" w:lastColumn="0" w:noHBand="0" w:noVBand="1"/>
      </w:tblPr>
      <w:tblGrid>
        <w:gridCol w:w="675"/>
        <w:gridCol w:w="3909"/>
        <w:gridCol w:w="627"/>
        <w:gridCol w:w="1134"/>
        <w:gridCol w:w="236"/>
        <w:gridCol w:w="2588"/>
      </w:tblGrid>
      <w:tr w:rsidR="00854132" w:rsidRPr="00193566" w14:paraId="2DEADC50" w14:textId="77777777" w:rsidTr="002D3839">
        <w:trPr>
          <w:trHeight w:val="1746"/>
        </w:trPr>
        <w:tc>
          <w:tcPr>
            <w:tcW w:w="4584" w:type="dxa"/>
            <w:gridSpan w:val="2"/>
            <w:tcBorders>
              <w:top w:val="nil"/>
              <w:left w:val="nil"/>
              <w:bottom w:val="single" w:sz="4" w:space="0" w:color="auto"/>
              <w:right w:val="single" w:sz="4" w:space="0" w:color="auto"/>
            </w:tcBorders>
            <w:vAlign w:val="center"/>
            <w:hideMark/>
          </w:tcPr>
          <w:p w14:paraId="0C8AA2E8" w14:textId="77777777" w:rsidR="00854132" w:rsidRPr="00271C67" w:rsidRDefault="00854132" w:rsidP="005A79E8">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3D9843F8" w14:textId="77777777" w:rsidR="00854132" w:rsidRPr="00271C67" w:rsidRDefault="00854132" w:rsidP="005A79E8">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157468F3"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CARIMBO/ASSINATURA</w:t>
            </w:r>
          </w:p>
        </w:tc>
      </w:tr>
      <w:tr w:rsidR="00854132" w:rsidRPr="00193566" w14:paraId="09C606D3" w14:textId="77777777" w:rsidTr="002D3839">
        <w:tc>
          <w:tcPr>
            <w:tcW w:w="4584" w:type="dxa"/>
            <w:gridSpan w:val="2"/>
            <w:tcBorders>
              <w:top w:val="single" w:sz="4" w:space="0" w:color="auto"/>
              <w:left w:val="single" w:sz="4" w:space="0" w:color="auto"/>
              <w:bottom w:val="nil"/>
              <w:right w:val="single" w:sz="4" w:space="0" w:color="auto"/>
            </w:tcBorders>
            <w:hideMark/>
          </w:tcPr>
          <w:p w14:paraId="2612BF15"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CURSO</w:t>
            </w:r>
          </w:p>
        </w:tc>
        <w:tc>
          <w:tcPr>
            <w:tcW w:w="4585" w:type="dxa"/>
            <w:gridSpan w:val="4"/>
            <w:tcBorders>
              <w:top w:val="single" w:sz="4" w:space="0" w:color="auto"/>
              <w:left w:val="single" w:sz="4" w:space="0" w:color="auto"/>
              <w:bottom w:val="nil"/>
              <w:right w:val="single" w:sz="4" w:space="0" w:color="auto"/>
            </w:tcBorders>
            <w:hideMark/>
          </w:tcPr>
          <w:p w14:paraId="38395030"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EIXO TECNOLOGICO</w:t>
            </w:r>
          </w:p>
        </w:tc>
      </w:tr>
      <w:tr w:rsidR="002D3839" w:rsidRPr="00193566" w14:paraId="177EB4A2" w14:textId="77777777" w:rsidTr="002D3839">
        <w:tc>
          <w:tcPr>
            <w:tcW w:w="4584" w:type="dxa"/>
            <w:gridSpan w:val="2"/>
            <w:tcBorders>
              <w:top w:val="nil"/>
              <w:left w:val="single" w:sz="4" w:space="0" w:color="auto"/>
              <w:bottom w:val="single" w:sz="4" w:space="0" w:color="auto"/>
              <w:right w:val="single" w:sz="4" w:space="0" w:color="auto"/>
            </w:tcBorders>
            <w:hideMark/>
          </w:tcPr>
          <w:p w14:paraId="0D0087C6" w14:textId="6DC09073" w:rsidR="002D3839" w:rsidRPr="00193566" w:rsidRDefault="002D3839" w:rsidP="002D3839">
            <w:pPr>
              <w:jc w:val="center"/>
              <w:rPr>
                <w:rFonts w:ascii="Times New Roman" w:hAnsi="Times New Roman" w:cs="Times New Roman"/>
              </w:rPr>
            </w:pPr>
            <w:r>
              <w:rPr>
                <w:rFonts w:ascii="Times New Roman" w:hAnsi="Times New Roman" w:cs="Times New Roman"/>
              </w:rPr>
              <w:t>ENGENHARIA CIVIL</w:t>
            </w:r>
          </w:p>
        </w:tc>
        <w:tc>
          <w:tcPr>
            <w:tcW w:w="4585" w:type="dxa"/>
            <w:gridSpan w:val="4"/>
            <w:tcBorders>
              <w:top w:val="nil"/>
              <w:left w:val="single" w:sz="4" w:space="0" w:color="auto"/>
              <w:bottom w:val="single" w:sz="4" w:space="0" w:color="auto"/>
              <w:right w:val="single" w:sz="4" w:space="0" w:color="auto"/>
            </w:tcBorders>
          </w:tcPr>
          <w:p w14:paraId="68657677" w14:textId="3485BB24" w:rsidR="002D3839" w:rsidRPr="00193566" w:rsidRDefault="002D3839" w:rsidP="002D3839">
            <w:pPr>
              <w:jc w:val="center"/>
              <w:rPr>
                <w:rFonts w:ascii="Times New Roman" w:hAnsi="Times New Roman" w:cs="Times New Roman"/>
              </w:rPr>
            </w:pPr>
            <w:r>
              <w:rPr>
                <w:rFonts w:ascii="Times New Roman" w:hAnsi="Times New Roman" w:cs="Times New Roman"/>
              </w:rPr>
              <w:t>INFRAESTRUTURA</w:t>
            </w:r>
          </w:p>
        </w:tc>
      </w:tr>
      <w:tr w:rsidR="00854132" w:rsidRPr="00193566" w14:paraId="4066CB18" w14:textId="77777777" w:rsidTr="002D3839">
        <w:tc>
          <w:tcPr>
            <w:tcW w:w="6345" w:type="dxa"/>
            <w:gridSpan w:val="4"/>
            <w:vMerge w:val="restart"/>
            <w:tcBorders>
              <w:top w:val="single" w:sz="4" w:space="0" w:color="auto"/>
              <w:left w:val="single" w:sz="4" w:space="0" w:color="auto"/>
              <w:bottom w:val="single" w:sz="4" w:space="0" w:color="auto"/>
              <w:right w:val="nil"/>
            </w:tcBorders>
            <w:hideMark/>
          </w:tcPr>
          <w:p w14:paraId="72E478ED" w14:textId="44A38176" w:rsidR="00854132" w:rsidRPr="00193566" w:rsidRDefault="00854132" w:rsidP="002D3839">
            <w:pPr>
              <w:rPr>
                <w:rFonts w:ascii="Times New Roman" w:hAnsi="Times New Roman" w:cs="Times New Roman"/>
              </w:rPr>
            </w:pPr>
            <w:r w:rsidRPr="00193566">
              <w:rPr>
                <w:rFonts w:ascii="Times New Roman" w:hAnsi="Times New Roman" w:cs="Times New Roman"/>
              </w:rPr>
              <w:t xml:space="preserve">( </w:t>
            </w:r>
            <w:r w:rsidR="002D3839">
              <w:rPr>
                <w:rFonts w:ascii="Times New Roman" w:hAnsi="Times New Roman" w:cs="Times New Roman"/>
              </w:rPr>
              <w:t>X</w:t>
            </w:r>
            <w:r w:rsidRPr="00193566">
              <w:rPr>
                <w:rFonts w:ascii="Times New Roman" w:hAnsi="Times New Roman" w:cs="Times New Roman"/>
              </w:rPr>
              <w:t xml:space="preserve"> ) BACHARELADO  (</w:t>
            </w:r>
            <w:r w:rsidR="002D3839">
              <w:rPr>
                <w:rFonts w:ascii="Times New Roman" w:hAnsi="Times New Roman" w:cs="Times New Roman"/>
              </w:rPr>
              <w:t xml:space="preserve">   </w:t>
            </w:r>
            <w:r w:rsidRPr="00193566">
              <w:rPr>
                <w:rFonts w:ascii="Times New Roman" w:hAnsi="Times New Roman" w:cs="Times New Roman"/>
              </w:rPr>
              <w:t>) LICENCIATURA (   ) TECNOLOGIA</w:t>
            </w:r>
          </w:p>
        </w:tc>
        <w:tc>
          <w:tcPr>
            <w:tcW w:w="236" w:type="dxa"/>
            <w:vMerge w:val="restart"/>
            <w:tcBorders>
              <w:top w:val="single" w:sz="4" w:space="0" w:color="auto"/>
              <w:left w:val="nil"/>
              <w:bottom w:val="single" w:sz="4" w:space="0" w:color="auto"/>
              <w:right w:val="single" w:sz="4" w:space="0" w:color="auto"/>
            </w:tcBorders>
          </w:tcPr>
          <w:p w14:paraId="42000047" w14:textId="77777777" w:rsidR="00854132" w:rsidRPr="00193566" w:rsidRDefault="00854132" w:rsidP="005A79E8">
            <w:pPr>
              <w:rPr>
                <w:rFonts w:ascii="Times New Roman" w:hAnsi="Times New Roman" w:cs="Times New Roman"/>
              </w:rPr>
            </w:pPr>
          </w:p>
        </w:tc>
        <w:tc>
          <w:tcPr>
            <w:tcW w:w="2588" w:type="dxa"/>
            <w:tcBorders>
              <w:top w:val="single" w:sz="4" w:space="0" w:color="auto"/>
              <w:left w:val="single" w:sz="4" w:space="0" w:color="auto"/>
              <w:bottom w:val="nil"/>
              <w:right w:val="single" w:sz="4" w:space="0" w:color="auto"/>
            </w:tcBorders>
            <w:hideMark/>
          </w:tcPr>
          <w:p w14:paraId="15177817" w14:textId="77777777" w:rsidR="00854132" w:rsidRPr="00271C67" w:rsidRDefault="00854132" w:rsidP="005A79E8">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854132" w:rsidRPr="00193566" w14:paraId="3CEAE4E8" w14:textId="77777777" w:rsidTr="002D3839">
        <w:tc>
          <w:tcPr>
            <w:tcW w:w="6345" w:type="dxa"/>
            <w:gridSpan w:val="4"/>
            <w:vMerge/>
            <w:tcBorders>
              <w:top w:val="single" w:sz="4" w:space="0" w:color="auto"/>
              <w:left w:val="single" w:sz="4" w:space="0" w:color="auto"/>
              <w:bottom w:val="single" w:sz="4" w:space="0" w:color="auto"/>
              <w:right w:val="nil"/>
            </w:tcBorders>
            <w:vAlign w:val="center"/>
            <w:hideMark/>
          </w:tcPr>
          <w:p w14:paraId="428A2F29" w14:textId="77777777" w:rsidR="00854132" w:rsidRPr="00271C67" w:rsidRDefault="00854132" w:rsidP="005A79E8">
            <w:pPr>
              <w:rPr>
                <w:rFonts w:ascii="Times New Roman" w:hAnsi="Times New Roman" w:cs="Times New Roman"/>
                <w:lang w:val="pt-BR"/>
              </w:rPr>
            </w:pPr>
          </w:p>
        </w:tc>
        <w:tc>
          <w:tcPr>
            <w:tcW w:w="236" w:type="dxa"/>
            <w:vMerge/>
            <w:tcBorders>
              <w:top w:val="single" w:sz="4" w:space="0" w:color="auto"/>
              <w:left w:val="nil"/>
              <w:bottom w:val="single" w:sz="4" w:space="0" w:color="auto"/>
              <w:right w:val="single" w:sz="4" w:space="0" w:color="auto"/>
            </w:tcBorders>
            <w:vAlign w:val="center"/>
            <w:hideMark/>
          </w:tcPr>
          <w:p w14:paraId="4A4010C2" w14:textId="77777777" w:rsidR="00854132" w:rsidRPr="00271C67" w:rsidRDefault="00854132" w:rsidP="005A79E8">
            <w:pPr>
              <w:rPr>
                <w:rFonts w:ascii="Times New Roman" w:hAnsi="Times New Roman" w:cs="Times New Roman"/>
                <w:lang w:val="pt-BR"/>
              </w:rPr>
            </w:pPr>
          </w:p>
        </w:tc>
        <w:tc>
          <w:tcPr>
            <w:tcW w:w="2588" w:type="dxa"/>
            <w:tcBorders>
              <w:top w:val="nil"/>
              <w:left w:val="single" w:sz="4" w:space="0" w:color="auto"/>
              <w:bottom w:val="single" w:sz="4" w:space="0" w:color="auto"/>
              <w:right w:val="single" w:sz="4" w:space="0" w:color="auto"/>
            </w:tcBorders>
            <w:vAlign w:val="center"/>
            <w:hideMark/>
          </w:tcPr>
          <w:p w14:paraId="16CFCCA7" w14:textId="50D150B8" w:rsidR="00854132" w:rsidRPr="00193566" w:rsidRDefault="00854132"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854132" w:rsidRPr="00193566" w14:paraId="651A7D62" w14:textId="77777777" w:rsidTr="002D3839">
        <w:tc>
          <w:tcPr>
            <w:tcW w:w="9169" w:type="dxa"/>
            <w:gridSpan w:val="6"/>
            <w:tcBorders>
              <w:top w:val="single" w:sz="4" w:space="0" w:color="auto"/>
              <w:left w:val="single" w:sz="4" w:space="0" w:color="auto"/>
              <w:bottom w:val="single" w:sz="4" w:space="0" w:color="auto"/>
              <w:right w:val="single" w:sz="4" w:space="0" w:color="auto"/>
            </w:tcBorders>
            <w:hideMark/>
          </w:tcPr>
          <w:p w14:paraId="1A5C61A4" w14:textId="77777777" w:rsidR="00854132" w:rsidRPr="00271C67" w:rsidRDefault="00854132" w:rsidP="005A79E8">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854132" w:rsidRPr="00193566" w14:paraId="60DEDDD3" w14:textId="77777777" w:rsidTr="002D3839">
        <w:trPr>
          <w:trHeight w:val="1284"/>
        </w:trPr>
        <w:tc>
          <w:tcPr>
            <w:tcW w:w="4584" w:type="dxa"/>
            <w:gridSpan w:val="2"/>
            <w:tcBorders>
              <w:top w:val="single" w:sz="4" w:space="0" w:color="auto"/>
              <w:left w:val="nil"/>
              <w:bottom w:val="nil"/>
              <w:right w:val="nil"/>
            </w:tcBorders>
          </w:tcPr>
          <w:p w14:paraId="44490A45" w14:textId="77777777" w:rsidR="00854132" w:rsidRPr="00271C67" w:rsidRDefault="00854132" w:rsidP="005A79E8">
            <w:pPr>
              <w:ind w:left="720" w:hanging="720"/>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411BC199" w14:textId="77777777" w:rsidR="00854132" w:rsidRPr="00271C67" w:rsidRDefault="00854132" w:rsidP="005A79E8">
            <w:pPr>
              <w:jc w:val="center"/>
              <w:rPr>
                <w:rFonts w:ascii="Times New Roman" w:hAnsi="Times New Roman" w:cs="Times New Roman"/>
                <w:lang w:val="pt-BR"/>
              </w:rPr>
            </w:pPr>
          </w:p>
        </w:tc>
      </w:tr>
      <w:tr w:rsidR="00854132" w:rsidRPr="00193566" w14:paraId="13D93B4C" w14:textId="77777777" w:rsidTr="002D3839">
        <w:tc>
          <w:tcPr>
            <w:tcW w:w="9169" w:type="dxa"/>
            <w:gridSpan w:val="6"/>
            <w:tcBorders>
              <w:top w:val="nil"/>
              <w:left w:val="nil"/>
              <w:bottom w:val="single" w:sz="4" w:space="0" w:color="auto"/>
              <w:right w:val="nil"/>
            </w:tcBorders>
            <w:hideMark/>
          </w:tcPr>
          <w:p w14:paraId="60F0E049"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TIPO DE COMPONENTE</w:t>
            </w:r>
          </w:p>
        </w:tc>
      </w:tr>
      <w:tr w:rsidR="00854132" w:rsidRPr="00193566" w14:paraId="4952D887" w14:textId="77777777" w:rsidTr="002D3839">
        <w:tc>
          <w:tcPr>
            <w:tcW w:w="675" w:type="dxa"/>
            <w:tcBorders>
              <w:top w:val="single" w:sz="4" w:space="0" w:color="auto"/>
              <w:left w:val="single" w:sz="4" w:space="0" w:color="auto"/>
              <w:bottom w:val="single" w:sz="4" w:space="0" w:color="auto"/>
              <w:right w:val="single" w:sz="4" w:space="0" w:color="auto"/>
            </w:tcBorders>
            <w:hideMark/>
          </w:tcPr>
          <w:p w14:paraId="0FC47FDF"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X</w:t>
            </w:r>
          </w:p>
        </w:tc>
        <w:tc>
          <w:tcPr>
            <w:tcW w:w="3909" w:type="dxa"/>
            <w:tcBorders>
              <w:top w:val="single" w:sz="4" w:space="0" w:color="auto"/>
              <w:left w:val="single" w:sz="4" w:space="0" w:color="auto"/>
              <w:bottom w:val="single" w:sz="4" w:space="0" w:color="auto"/>
              <w:right w:val="single" w:sz="4" w:space="0" w:color="auto"/>
            </w:tcBorders>
            <w:hideMark/>
          </w:tcPr>
          <w:p w14:paraId="006A3667"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05B5BD3A" w14:textId="77777777" w:rsidR="00854132" w:rsidRPr="00193566" w:rsidRDefault="00854132"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8290934"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Prática Profissional</w:t>
            </w:r>
          </w:p>
        </w:tc>
      </w:tr>
      <w:tr w:rsidR="00854132" w:rsidRPr="00193566" w14:paraId="6F124BA2" w14:textId="77777777" w:rsidTr="002D3839">
        <w:tc>
          <w:tcPr>
            <w:tcW w:w="675" w:type="dxa"/>
            <w:tcBorders>
              <w:top w:val="single" w:sz="4" w:space="0" w:color="auto"/>
              <w:left w:val="single" w:sz="4" w:space="0" w:color="auto"/>
              <w:bottom w:val="single" w:sz="4" w:space="0" w:color="auto"/>
              <w:right w:val="single" w:sz="4" w:space="0" w:color="auto"/>
            </w:tcBorders>
          </w:tcPr>
          <w:p w14:paraId="0A499C49" w14:textId="77777777" w:rsidR="00854132" w:rsidRPr="00193566" w:rsidRDefault="00854132" w:rsidP="005A79E8">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hideMark/>
          </w:tcPr>
          <w:p w14:paraId="44FD413C"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42BC74C9" w14:textId="77777777" w:rsidR="00854132" w:rsidRPr="00193566" w:rsidRDefault="00854132"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2D922A1"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Estágio</w:t>
            </w:r>
          </w:p>
        </w:tc>
      </w:tr>
      <w:tr w:rsidR="00854132" w:rsidRPr="00193566" w14:paraId="4617E976" w14:textId="77777777" w:rsidTr="002D3839">
        <w:tc>
          <w:tcPr>
            <w:tcW w:w="4584" w:type="dxa"/>
            <w:gridSpan w:val="2"/>
            <w:tcBorders>
              <w:top w:val="single" w:sz="4" w:space="0" w:color="auto"/>
              <w:left w:val="nil"/>
              <w:bottom w:val="nil"/>
              <w:right w:val="nil"/>
            </w:tcBorders>
          </w:tcPr>
          <w:p w14:paraId="2BEC7B31" w14:textId="77777777" w:rsidR="00854132" w:rsidRPr="00193566" w:rsidRDefault="00854132" w:rsidP="005A79E8">
            <w:pPr>
              <w:rPr>
                <w:rFonts w:ascii="Times New Roman" w:hAnsi="Times New Roman" w:cs="Times New Roman"/>
              </w:rPr>
            </w:pPr>
          </w:p>
        </w:tc>
        <w:tc>
          <w:tcPr>
            <w:tcW w:w="4585" w:type="dxa"/>
            <w:gridSpan w:val="4"/>
            <w:tcBorders>
              <w:top w:val="single" w:sz="4" w:space="0" w:color="auto"/>
              <w:left w:val="nil"/>
              <w:bottom w:val="nil"/>
              <w:right w:val="nil"/>
            </w:tcBorders>
          </w:tcPr>
          <w:p w14:paraId="2A3ECBA9" w14:textId="77777777" w:rsidR="00854132" w:rsidRPr="00193566" w:rsidRDefault="00854132" w:rsidP="005A79E8">
            <w:pPr>
              <w:jc w:val="center"/>
              <w:rPr>
                <w:rFonts w:ascii="Times New Roman" w:hAnsi="Times New Roman" w:cs="Times New Roman"/>
              </w:rPr>
            </w:pPr>
          </w:p>
        </w:tc>
      </w:tr>
      <w:tr w:rsidR="00854132" w:rsidRPr="00193566" w14:paraId="70A02144" w14:textId="77777777" w:rsidTr="002D3839">
        <w:tc>
          <w:tcPr>
            <w:tcW w:w="4584" w:type="dxa"/>
            <w:gridSpan w:val="2"/>
            <w:tcBorders>
              <w:top w:val="nil"/>
              <w:left w:val="nil"/>
              <w:bottom w:val="nil"/>
              <w:right w:val="nil"/>
            </w:tcBorders>
            <w:hideMark/>
          </w:tcPr>
          <w:p w14:paraId="1E643042"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049C0608" w14:textId="77777777" w:rsidR="00854132" w:rsidRPr="00193566" w:rsidRDefault="00854132" w:rsidP="005A79E8">
            <w:pPr>
              <w:jc w:val="center"/>
              <w:rPr>
                <w:rFonts w:ascii="Times New Roman" w:hAnsi="Times New Roman" w:cs="Times New Roman"/>
              </w:rPr>
            </w:pPr>
          </w:p>
        </w:tc>
      </w:tr>
    </w:tbl>
    <w:p w14:paraId="4A292F07"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854132" w:rsidRPr="00193566" w14:paraId="1C902B98" w14:textId="77777777" w:rsidTr="005A79E8">
        <w:tc>
          <w:tcPr>
            <w:tcW w:w="675" w:type="dxa"/>
            <w:tcBorders>
              <w:top w:val="single" w:sz="4" w:space="0" w:color="auto"/>
              <w:left w:val="single" w:sz="4" w:space="0" w:color="auto"/>
              <w:bottom w:val="single" w:sz="4" w:space="0" w:color="auto"/>
              <w:right w:val="single" w:sz="4" w:space="0" w:color="auto"/>
            </w:tcBorders>
            <w:hideMark/>
          </w:tcPr>
          <w:p w14:paraId="28FE0D2A"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X</w:t>
            </w:r>
          </w:p>
        </w:tc>
        <w:tc>
          <w:tcPr>
            <w:tcW w:w="2381" w:type="dxa"/>
            <w:tcBorders>
              <w:top w:val="single" w:sz="4" w:space="0" w:color="auto"/>
              <w:left w:val="single" w:sz="4" w:space="0" w:color="auto"/>
              <w:bottom w:val="single" w:sz="4" w:space="0" w:color="auto"/>
              <w:right w:val="single" w:sz="4" w:space="0" w:color="auto"/>
            </w:tcBorders>
            <w:hideMark/>
          </w:tcPr>
          <w:p w14:paraId="354BD422"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left w:val="single" w:sz="4" w:space="0" w:color="auto"/>
              <w:bottom w:val="single" w:sz="4" w:space="0" w:color="auto"/>
              <w:right w:val="single" w:sz="4" w:space="0" w:color="auto"/>
            </w:tcBorders>
          </w:tcPr>
          <w:p w14:paraId="3915E7F4" w14:textId="77777777" w:rsidR="00854132" w:rsidRPr="00193566" w:rsidRDefault="00854132" w:rsidP="005A79E8">
            <w:pPr>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hideMark/>
          </w:tcPr>
          <w:p w14:paraId="1870600C"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left w:val="single" w:sz="4" w:space="0" w:color="auto"/>
              <w:bottom w:val="single" w:sz="4" w:space="0" w:color="auto"/>
              <w:right w:val="single" w:sz="4" w:space="0" w:color="auto"/>
            </w:tcBorders>
          </w:tcPr>
          <w:p w14:paraId="2A216F1F" w14:textId="77777777" w:rsidR="00854132" w:rsidRPr="00193566" w:rsidRDefault="00854132" w:rsidP="005A79E8">
            <w:pPr>
              <w:jc w:val="center"/>
              <w:rPr>
                <w:rFonts w:ascii="Times New Roman" w:hAnsi="Times New Roman" w:cs="Times New Roman"/>
              </w:rPr>
            </w:pPr>
          </w:p>
        </w:tc>
        <w:tc>
          <w:tcPr>
            <w:tcW w:w="2398" w:type="dxa"/>
            <w:tcBorders>
              <w:top w:val="single" w:sz="4" w:space="0" w:color="auto"/>
              <w:left w:val="single" w:sz="4" w:space="0" w:color="auto"/>
              <w:bottom w:val="single" w:sz="4" w:space="0" w:color="auto"/>
              <w:right w:val="single" w:sz="4" w:space="0" w:color="auto"/>
            </w:tcBorders>
            <w:hideMark/>
          </w:tcPr>
          <w:p w14:paraId="5FB0CC08"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Optativo</w:t>
            </w:r>
          </w:p>
        </w:tc>
      </w:tr>
    </w:tbl>
    <w:p w14:paraId="61E53424"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854132" w:rsidRPr="00193566" w14:paraId="0B94270A" w14:textId="77777777" w:rsidTr="005A79E8">
        <w:tc>
          <w:tcPr>
            <w:tcW w:w="9169" w:type="dxa"/>
            <w:gridSpan w:val="8"/>
            <w:tcBorders>
              <w:top w:val="single" w:sz="4" w:space="0" w:color="auto"/>
              <w:left w:val="single" w:sz="4" w:space="0" w:color="auto"/>
              <w:bottom w:val="single" w:sz="4" w:space="0" w:color="auto"/>
              <w:right w:val="single" w:sz="4" w:space="0" w:color="auto"/>
            </w:tcBorders>
            <w:hideMark/>
          </w:tcPr>
          <w:p w14:paraId="310E45AF"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DADOS DO COMPONENTE</w:t>
            </w:r>
          </w:p>
        </w:tc>
      </w:tr>
      <w:tr w:rsidR="00854132" w:rsidRPr="00193566" w14:paraId="087C8604" w14:textId="77777777" w:rsidTr="005A79E8">
        <w:tc>
          <w:tcPr>
            <w:tcW w:w="959" w:type="dxa"/>
            <w:vMerge w:val="restart"/>
            <w:tcBorders>
              <w:top w:val="single" w:sz="4" w:space="0" w:color="auto"/>
              <w:left w:val="single" w:sz="4" w:space="0" w:color="auto"/>
              <w:bottom w:val="single" w:sz="4" w:space="0" w:color="auto"/>
              <w:right w:val="single" w:sz="4" w:space="0" w:color="auto"/>
            </w:tcBorders>
            <w:hideMark/>
          </w:tcPr>
          <w:p w14:paraId="4DAA63A7"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CBDE047"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B51B8C5"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92A2127"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046A8DC"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1C8FC00"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6788468"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Período</w:t>
            </w:r>
          </w:p>
        </w:tc>
      </w:tr>
      <w:tr w:rsidR="00854132" w:rsidRPr="00193566" w14:paraId="584E0E07" w14:textId="77777777" w:rsidTr="005A79E8">
        <w:tc>
          <w:tcPr>
            <w:tcW w:w="9169" w:type="dxa"/>
            <w:vMerge/>
            <w:tcBorders>
              <w:top w:val="single" w:sz="4" w:space="0" w:color="auto"/>
              <w:left w:val="single" w:sz="4" w:space="0" w:color="auto"/>
              <w:bottom w:val="single" w:sz="4" w:space="0" w:color="auto"/>
              <w:right w:val="single" w:sz="4" w:space="0" w:color="auto"/>
            </w:tcBorders>
            <w:vAlign w:val="center"/>
            <w:hideMark/>
          </w:tcPr>
          <w:p w14:paraId="2C2E0139" w14:textId="77777777" w:rsidR="00854132" w:rsidRPr="00193566" w:rsidRDefault="00854132" w:rsidP="005A79E8">
            <w:pP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BF1C344" w14:textId="77777777" w:rsidR="00854132" w:rsidRPr="00193566" w:rsidRDefault="00854132" w:rsidP="005A79E8">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04DD0690"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Teórica</w:t>
            </w:r>
          </w:p>
        </w:tc>
        <w:tc>
          <w:tcPr>
            <w:tcW w:w="851" w:type="dxa"/>
            <w:tcBorders>
              <w:top w:val="single" w:sz="4" w:space="0" w:color="auto"/>
              <w:left w:val="single" w:sz="4" w:space="0" w:color="auto"/>
              <w:bottom w:val="single" w:sz="4" w:space="0" w:color="auto"/>
              <w:right w:val="single" w:sz="4" w:space="0" w:color="auto"/>
            </w:tcBorders>
            <w:hideMark/>
          </w:tcPr>
          <w:p w14:paraId="2E51635B"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5D77DF" w14:textId="77777777" w:rsidR="00854132" w:rsidRPr="00193566" w:rsidRDefault="00854132" w:rsidP="005A79E8">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CC6960" w14:textId="77777777" w:rsidR="00854132" w:rsidRPr="00193566" w:rsidRDefault="00854132" w:rsidP="005A79E8">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F346AA" w14:textId="77777777" w:rsidR="00854132" w:rsidRPr="00193566" w:rsidRDefault="00854132" w:rsidP="005A79E8">
            <w:pPr>
              <w:rPr>
                <w:rFonts w:ascii="Times New Roman" w:hAnsi="Times New Roman" w:cs="Times New Roman"/>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66EAC9D6" w14:textId="77777777" w:rsidR="00854132" w:rsidRPr="00193566" w:rsidRDefault="00854132" w:rsidP="005A79E8">
            <w:pPr>
              <w:rPr>
                <w:rFonts w:ascii="Times New Roman" w:hAnsi="Times New Roman" w:cs="Times New Roman"/>
              </w:rPr>
            </w:pPr>
          </w:p>
        </w:tc>
      </w:tr>
      <w:tr w:rsidR="00854132" w:rsidRPr="00193566" w14:paraId="12992C45" w14:textId="77777777" w:rsidTr="005A79E8">
        <w:tc>
          <w:tcPr>
            <w:tcW w:w="959" w:type="dxa"/>
            <w:tcBorders>
              <w:top w:val="single" w:sz="4" w:space="0" w:color="auto"/>
              <w:left w:val="single" w:sz="4" w:space="0" w:color="auto"/>
              <w:bottom w:val="single" w:sz="4" w:space="0" w:color="auto"/>
              <w:right w:val="single" w:sz="4" w:space="0" w:color="auto"/>
            </w:tcBorders>
            <w:hideMark/>
          </w:tcPr>
          <w:p w14:paraId="457D02FA" w14:textId="6D7E4595" w:rsidR="00854132" w:rsidRPr="00193566" w:rsidRDefault="003B739E" w:rsidP="005A79E8">
            <w:pPr>
              <w:jc w:val="center"/>
              <w:rPr>
                <w:rFonts w:ascii="Times New Roman" w:hAnsi="Times New Roman" w:cs="Times New Roman"/>
              </w:rPr>
            </w:pPr>
            <w:r>
              <w:rPr>
                <w:rFonts w:ascii="Times New Roman" w:hAnsi="Times New Roman" w:cs="Times New Roman"/>
              </w:rPr>
              <w:t>16</w:t>
            </w:r>
          </w:p>
        </w:tc>
        <w:tc>
          <w:tcPr>
            <w:tcW w:w="2693" w:type="dxa"/>
            <w:tcBorders>
              <w:top w:val="single" w:sz="4" w:space="0" w:color="auto"/>
              <w:left w:val="single" w:sz="4" w:space="0" w:color="auto"/>
              <w:bottom w:val="single" w:sz="4" w:space="0" w:color="auto"/>
              <w:right w:val="single" w:sz="4" w:space="0" w:color="auto"/>
            </w:tcBorders>
            <w:hideMark/>
          </w:tcPr>
          <w:p w14:paraId="67E801E4" w14:textId="3807B9AD" w:rsidR="00854132" w:rsidRPr="00193566" w:rsidRDefault="00335821" w:rsidP="00335821">
            <w:pPr>
              <w:pStyle w:val="Ttulo3"/>
              <w:jc w:val="center"/>
              <w:outlineLvl w:val="2"/>
              <w:rPr>
                <w:rFonts w:ascii="Times New Roman" w:hAnsi="Times New Roman" w:cs="Times New Roman"/>
              </w:rPr>
            </w:pPr>
            <w:bookmarkStart w:id="308" w:name="_Toc22196720"/>
            <w:r w:rsidRPr="00335821">
              <w:rPr>
                <w:rFonts w:ascii="Times New Roman" w:hAnsi="Times New Roman" w:cs="Times New Roman"/>
              </w:rPr>
              <w:t>Português Instrumental</w:t>
            </w:r>
            <w:bookmarkEnd w:id="308"/>
          </w:p>
        </w:tc>
        <w:tc>
          <w:tcPr>
            <w:tcW w:w="992" w:type="dxa"/>
            <w:tcBorders>
              <w:top w:val="single" w:sz="4" w:space="0" w:color="auto"/>
              <w:left w:val="single" w:sz="4" w:space="0" w:color="auto"/>
              <w:bottom w:val="single" w:sz="4" w:space="0" w:color="auto"/>
              <w:right w:val="single" w:sz="4" w:space="0" w:color="auto"/>
            </w:tcBorders>
            <w:hideMark/>
          </w:tcPr>
          <w:p w14:paraId="4A9D7632" w14:textId="5B7B5957" w:rsidR="00854132" w:rsidRPr="00193566" w:rsidRDefault="00A15B76" w:rsidP="005A79E8">
            <w:pPr>
              <w:jc w:val="center"/>
              <w:rPr>
                <w:rFonts w:ascii="Times New Roman" w:hAnsi="Times New Roman" w:cs="Times New Roman"/>
              </w:rPr>
            </w:pPr>
            <w:r>
              <w:rPr>
                <w:rFonts w:ascii="Times New Roman" w:hAnsi="Times New Roman" w:cs="Times New Roman"/>
              </w:rPr>
              <w:t>5</w:t>
            </w:r>
            <w:r w:rsidR="00854132">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15CC4B5C" w14:textId="1857ACFC" w:rsidR="00854132" w:rsidRPr="00193566" w:rsidRDefault="00A15B76" w:rsidP="005A79E8">
            <w:pPr>
              <w:jc w:val="center"/>
              <w:rPr>
                <w:rFonts w:ascii="Times New Roman" w:hAnsi="Times New Roman" w:cs="Times New Roman"/>
              </w:rPr>
            </w:pPr>
            <w:r>
              <w:rPr>
                <w:rFonts w:ascii="Times New Roman" w:hAnsi="Times New Roman" w:cs="Times New Roman"/>
              </w:rPr>
              <w:t>3</w:t>
            </w:r>
            <w:r w:rsidR="00854132" w:rsidRPr="00193566">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14:paraId="5973D12D" w14:textId="24944237" w:rsidR="00854132" w:rsidRPr="00193566" w:rsidRDefault="00A15B76" w:rsidP="005A79E8">
            <w:pPr>
              <w:jc w:val="center"/>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hideMark/>
          </w:tcPr>
          <w:p w14:paraId="4B2C937F" w14:textId="7D1F8571" w:rsidR="00854132" w:rsidRPr="00193566" w:rsidRDefault="00A15B76" w:rsidP="005A79E8">
            <w:pPr>
              <w:jc w:val="center"/>
              <w:rPr>
                <w:rFonts w:ascii="Times New Roman" w:hAnsi="Times New Roman" w:cs="Times New Roman"/>
              </w:rPr>
            </w:pPr>
            <w:r>
              <w:rPr>
                <w:rFonts w:ascii="Times New Roman" w:hAnsi="Times New Roman" w:cs="Times New Roman"/>
              </w:rPr>
              <w:t>8</w:t>
            </w:r>
            <w:r w:rsidR="00854132" w:rsidRPr="00193566">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hideMark/>
          </w:tcPr>
          <w:p w14:paraId="08235B69" w14:textId="03C0D0CB" w:rsidR="00854132" w:rsidRPr="00193566" w:rsidRDefault="00A15B76" w:rsidP="005A79E8">
            <w:pPr>
              <w:jc w:val="center"/>
              <w:rPr>
                <w:rFonts w:ascii="Times New Roman" w:hAnsi="Times New Roman" w:cs="Times New Roman"/>
              </w:rPr>
            </w:pPr>
            <w:r>
              <w:rPr>
                <w:rFonts w:ascii="Times New Roman" w:hAnsi="Times New Roman" w:cs="Times New Roman"/>
              </w:rPr>
              <w:t>60</w:t>
            </w:r>
          </w:p>
        </w:tc>
        <w:tc>
          <w:tcPr>
            <w:tcW w:w="981" w:type="dxa"/>
            <w:tcBorders>
              <w:top w:val="single" w:sz="4" w:space="0" w:color="auto"/>
              <w:left w:val="single" w:sz="4" w:space="0" w:color="auto"/>
              <w:bottom w:val="single" w:sz="4" w:space="0" w:color="auto"/>
              <w:right w:val="single" w:sz="4" w:space="0" w:color="auto"/>
            </w:tcBorders>
            <w:hideMark/>
          </w:tcPr>
          <w:p w14:paraId="4F7690AD"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1</w:t>
            </w:r>
            <w:r>
              <w:rPr>
                <w:rFonts w:ascii="Times New Roman" w:hAnsi="Times New Roman" w:cs="Times New Roman"/>
              </w:rPr>
              <w:t>º</w:t>
            </w:r>
          </w:p>
        </w:tc>
      </w:tr>
    </w:tbl>
    <w:p w14:paraId="19440A5E"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384"/>
        <w:gridCol w:w="3200"/>
        <w:gridCol w:w="1478"/>
        <w:gridCol w:w="3107"/>
      </w:tblGrid>
      <w:tr w:rsidR="00854132" w:rsidRPr="00193566" w14:paraId="60004BC9" w14:textId="77777777" w:rsidTr="005A79E8">
        <w:tc>
          <w:tcPr>
            <w:tcW w:w="1384" w:type="dxa"/>
            <w:tcBorders>
              <w:top w:val="single" w:sz="4" w:space="0" w:color="auto"/>
              <w:left w:val="single" w:sz="4" w:space="0" w:color="auto"/>
              <w:bottom w:val="single" w:sz="4" w:space="0" w:color="auto"/>
              <w:right w:val="single" w:sz="4" w:space="0" w:color="auto"/>
            </w:tcBorders>
            <w:hideMark/>
          </w:tcPr>
          <w:p w14:paraId="624E6D92"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Pré-requisito</w:t>
            </w:r>
          </w:p>
        </w:tc>
        <w:tc>
          <w:tcPr>
            <w:tcW w:w="3200" w:type="dxa"/>
            <w:tcBorders>
              <w:top w:val="single" w:sz="4" w:space="0" w:color="auto"/>
              <w:left w:val="single" w:sz="4" w:space="0" w:color="auto"/>
              <w:bottom w:val="single" w:sz="4" w:space="0" w:color="auto"/>
              <w:right w:val="single" w:sz="4" w:space="0" w:color="auto"/>
            </w:tcBorders>
          </w:tcPr>
          <w:p w14:paraId="75CE676E" w14:textId="13D8554A" w:rsidR="00854132" w:rsidRPr="00193566" w:rsidRDefault="004D7E18" w:rsidP="005A79E8">
            <w:pPr>
              <w:jc w:val="center"/>
              <w:rPr>
                <w:rFonts w:ascii="Times New Roman" w:hAnsi="Times New Roman" w:cs="Times New Roman"/>
              </w:rPr>
            </w:pPr>
            <w:r>
              <w:rPr>
                <w:rFonts w:ascii="Times New Roman" w:hAnsi="Times New Roman" w:cs="Times New Roman"/>
              </w:rPr>
              <w:t>Nenhum</w:t>
            </w:r>
          </w:p>
        </w:tc>
        <w:tc>
          <w:tcPr>
            <w:tcW w:w="1478" w:type="dxa"/>
            <w:tcBorders>
              <w:top w:val="single" w:sz="4" w:space="0" w:color="auto"/>
              <w:left w:val="single" w:sz="4" w:space="0" w:color="auto"/>
              <w:bottom w:val="single" w:sz="4" w:space="0" w:color="auto"/>
              <w:right w:val="single" w:sz="4" w:space="0" w:color="auto"/>
            </w:tcBorders>
            <w:hideMark/>
          </w:tcPr>
          <w:p w14:paraId="0A62EEA9"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Co-Requisitos</w:t>
            </w:r>
          </w:p>
        </w:tc>
        <w:tc>
          <w:tcPr>
            <w:tcW w:w="3107" w:type="dxa"/>
            <w:tcBorders>
              <w:top w:val="single" w:sz="4" w:space="0" w:color="auto"/>
              <w:left w:val="single" w:sz="4" w:space="0" w:color="auto"/>
              <w:bottom w:val="single" w:sz="4" w:space="0" w:color="auto"/>
              <w:right w:val="single" w:sz="4" w:space="0" w:color="auto"/>
            </w:tcBorders>
          </w:tcPr>
          <w:p w14:paraId="106A7B13" w14:textId="77777777" w:rsidR="00854132" w:rsidRPr="00193566" w:rsidRDefault="00854132" w:rsidP="005A79E8">
            <w:pPr>
              <w:jc w:val="center"/>
              <w:rPr>
                <w:rFonts w:ascii="Times New Roman" w:hAnsi="Times New Roman" w:cs="Times New Roman"/>
              </w:rPr>
            </w:pPr>
          </w:p>
        </w:tc>
      </w:tr>
    </w:tbl>
    <w:p w14:paraId="06684D97"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854132" w:rsidRPr="00193566" w14:paraId="33CDC8E7" w14:textId="77777777" w:rsidTr="005A79E8">
        <w:tc>
          <w:tcPr>
            <w:tcW w:w="9169" w:type="dxa"/>
            <w:tcBorders>
              <w:top w:val="nil"/>
              <w:left w:val="nil"/>
              <w:bottom w:val="single" w:sz="4" w:space="0" w:color="auto"/>
              <w:right w:val="nil"/>
            </w:tcBorders>
            <w:hideMark/>
          </w:tcPr>
          <w:p w14:paraId="6A755F16"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EMENTA</w:t>
            </w:r>
          </w:p>
        </w:tc>
      </w:tr>
      <w:tr w:rsidR="00854132" w:rsidRPr="00193566" w14:paraId="55976651"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78A10DB2" w14:textId="05E29B73" w:rsidR="00854132" w:rsidRPr="00193566" w:rsidRDefault="004D7E18" w:rsidP="005A79E8">
            <w:pPr>
              <w:pStyle w:val="Default"/>
              <w:jc w:val="both"/>
              <w:rPr>
                <w:rFonts w:ascii="Times New Roman" w:hAnsi="Times New Roman" w:cs="Times New Roman"/>
                <w:color w:val="auto"/>
                <w:sz w:val="20"/>
                <w:szCs w:val="20"/>
              </w:rPr>
            </w:pPr>
            <w:r w:rsidRPr="00271C67">
              <w:rPr>
                <w:lang w:val="pt-BR"/>
              </w:rPr>
              <w:t xml:space="preserve">Leitura, análise e produção textual. Conceitos linguísticos: variedade linguística, linguagem falada e linguagem escrita, níveis de linguagem. Habilidades linguísticas básicas de produção textual oral e escrita. A argumentação oral e escrita Habilidades básicas de produção textual. Análise linguística da produção textual. Noções linguístico-gramaticais aplicadas ao texto. </w:t>
            </w:r>
            <w:r>
              <w:t>Redação empresarial.</w:t>
            </w:r>
          </w:p>
        </w:tc>
      </w:tr>
    </w:tbl>
    <w:p w14:paraId="2C3D069F"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854132" w:rsidRPr="00193566" w14:paraId="29C1F40C" w14:textId="77777777" w:rsidTr="005A79E8">
        <w:tc>
          <w:tcPr>
            <w:tcW w:w="9169" w:type="dxa"/>
            <w:tcBorders>
              <w:top w:val="nil"/>
              <w:left w:val="nil"/>
              <w:bottom w:val="single" w:sz="4" w:space="0" w:color="auto"/>
              <w:right w:val="nil"/>
            </w:tcBorders>
            <w:hideMark/>
          </w:tcPr>
          <w:p w14:paraId="3C33C965"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OBJETIVOS</w:t>
            </w:r>
          </w:p>
        </w:tc>
      </w:tr>
      <w:tr w:rsidR="00854132" w:rsidRPr="00193566" w14:paraId="6A4DAF67" w14:textId="77777777" w:rsidTr="005A79E8">
        <w:tc>
          <w:tcPr>
            <w:tcW w:w="9169" w:type="dxa"/>
            <w:tcBorders>
              <w:top w:val="single" w:sz="4" w:space="0" w:color="auto"/>
              <w:left w:val="single" w:sz="4" w:space="0" w:color="auto"/>
              <w:bottom w:val="single" w:sz="4" w:space="0" w:color="auto"/>
              <w:right w:val="single" w:sz="4" w:space="0" w:color="auto"/>
            </w:tcBorders>
          </w:tcPr>
          <w:p w14:paraId="61337728" w14:textId="77777777" w:rsidR="004D7E18" w:rsidRPr="004D7E18" w:rsidRDefault="004D7E18" w:rsidP="004D7E18">
            <w:pPr>
              <w:jc w:val="both"/>
            </w:pPr>
            <w:r w:rsidRPr="004D7E18">
              <w:t xml:space="preserve">Geral </w:t>
            </w:r>
          </w:p>
          <w:p w14:paraId="1ABE5B7D" w14:textId="77777777" w:rsidR="00D93512" w:rsidRPr="00271C67" w:rsidRDefault="004D7E18" w:rsidP="00961201">
            <w:pPr>
              <w:pStyle w:val="PargrafodaLista"/>
              <w:numPr>
                <w:ilvl w:val="0"/>
                <w:numId w:val="45"/>
              </w:numPr>
              <w:jc w:val="both"/>
              <w:rPr>
                <w:rFonts w:ascii="Times New Roman" w:hAnsi="Times New Roman" w:cs="Times New Roman"/>
                <w:lang w:val="pt-BR"/>
              </w:rPr>
            </w:pPr>
            <w:r w:rsidRPr="00271C67">
              <w:rPr>
                <w:lang w:val="pt-BR"/>
              </w:rPr>
              <w:t xml:space="preserve">Reconhecer a língua em sua diversidade, procedendo à leitura analítica e críticointerpretativa de textos, ampliando o contato do aluno com os processos de leitura e produção textual, visando capacitá-lo na analise de variadas estruturas textuais e elaboração de textos diversos. </w:t>
            </w:r>
          </w:p>
          <w:p w14:paraId="74957E6A" w14:textId="77777777" w:rsidR="00D93512" w:rsidRDefault="004D7E18" w:rsidP="00D93512">
            <w:pPr>
              <w:jc w:val="both"/>
            </w:pPr>
            <w:r w:rsidRPr="00D93512">
              <w:t xml:space="preserve">Específicos  </w:t>
            </w:r>
          </w:p>
          <w:p w14:paraId="28510A12" w14:textId="77777777" w:rsidR="00D93512" w:rsidRPr="00D93512" w:rsidRDefault="004D7E18" w:rsidP="00961201">
            <w:pPr>
              <w:pStyle w:val="PargrafodaLista"/>
              <w:numPr>
                <w:ilvl w:val="0"/>
                <w:numId w:val="45"/>
              </w:numPr>
              <w:jc w:val="both"/>
            </w:pPr>
            <w:r w:rsidRPr="00D93512">
              <w:t xml:space="preserve">Analisar e construir textos; </w:t>
            </w:r>
          </w:p>
          <w:p w14:paraId="021492BB" w14:textId="41C471DD" w:rsidR="00854132" w:rsidRPr="00271C67" w:rsidRDefault="004D7E18" w:rsidP="00961201">
            <w:pPr>
              <w:pStyle w:val="PargrafodaLista"/>
              <w:numPr>
                <w:ilvl w:val="0"/>
                <w:numId w:val="45"/>
              </w:numPr>
              <w:jc w:val="both"/>
              <w:rPr>
                <w:rFonts w:ascii="Times New Roman" w:hAnsi="Times New Roman" w:cs="Times New Roman"/>
                <w:lang w:val="pt-BR"/>
              </w:rPr>
            </w:pPr>
            <w:r w:rsidRPr="00271C67">
              <w:rPr>
                <w:lang w:val="pt-BR"/>
              </w:rPr>
              <w:t>Distinguir e aplicar os conceitos linguísticos.</w:t>
            </w:r>
            <w:r w:rsidR="00854132" w:rsidRPr="00271C67">
              <w:rPr>
                <w:rFonts w:ascii="Times New Roman" w:hAnsi="Times New Roman" w:cs="Times New Roman"/>
                <w:lang w:val="pt-BR"/>
              </w:rPr>
              <w:t xml:space="preserve"> </w:t>
            </w:r>
          </w:p>
        </w:tc>
      </w:tr>
    </w:tbl>
    <w:p w14:paraId="414EE759" w14:textId="77777777" w:rsidR="00854132" w:rsidRPr="00193566" w:rsidRDefault="00854132" w:rsidP="00854132">
      <w:pPr>
        <w:rPr>
          <w:rFonts w:ascii="Times New Roman" w:hAnsi="Times New Roman" w:cs="Times New Roman"/>
        </w:rPr>
      </w:pPr>
    </w:p>
    <w:tbl>
      <w:tblPr>
        <w:tblStyle w:val="TableNormal"/>
        <w:tblW w:w="9165" w:type="dxa"/>
        <w:tblLayout w:type="fixed"/>
        <w:tblLook w:val="04A0" w:firstRow="1" w:lastRow="0" w:firstColumn="1" w:lastColumn="0" w:noHBand="0" w:noVBand="1"/>
      </w:tblPr>
      <w:tblGrid>
        <w:gridCol w:w="7760"/>
        <w:gridCol w:w="1405"/>
      </w:tblGrid>
      <w:tr w:rsidR="00854132" w:rsidRPr="00193566" w14:paraId="01C07356"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0B0E2584"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8C1E6CF"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CH (H/A)</w:t>
            </w:r>
          </w:p>
        </w:tc>
      </w:tr>
      <w:tr w:rsidR="00854132" w:rsidRPr="00193566" w14:paraId="206794D5"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4F155F71" w14:textId="49242B58" w:rsidR="00854132" w:rsidRPr="00193566" w:rsidRDefault="00AD4E43" w:rsidP="005A79E8">
            <w:pPr>
              <w:pStyle w:val="Default"/>
              <w:jc w:val="both"/>
              <w:rPr>
                <w:rFonts w:ascii="Times New Roman" w:hAnsi="Times New Roman" w:cs="Times New Roman"/>
                <w:color w:val="auto"/>
                <w:sz w:val="22"/>
                <w:szCs w:val="22"/>
              </w:rPr>
            </w:pPr>
            <w:r>
              <w:t>Variedades Linguísticas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1FB4A8C" w14:textId="3CF43DFE" w:rsidR="00854132" w:rsidRPr="00193566" w:rsidRDefault="00AD4E43" w:rsidP="005A79E8">
            <w:pPr>
              <w:jc w:val="center"/>
              <w:rPr>
                <w:rFonts w:ascii="Times New Roman" w:hAnsi="Times New Roman" w:cs="Times New Roman"/>
                <w:b/>
                <w:bCs/>
              </w:rPr>
            </w:pPr>
            <w:r>
              <w:rPr>
                <w:rFonts w:ascii="Times New Roman" w:hAnsi="Times New Roman" w:cs="Times New Roman"/>
                <w:b/>
                <w:bCs/>
              </w:rPr>
              <w:t>2</w:t>
            </w:r>
            <w:r w:rsidR="00854132" w:rsidRPr="00193566">
              <w:rPr>
                <w:rFonts w:ascii="Times New Roman" w:hAnsi="Times New Roman" w:cs="Times New Roman"/>
                <w:b/>
                <w:bCs/>
              </w:rPr>
              <w:t>0</w:t>
            </w:r>
          </w:p>
        </w:tc>
      </w:tr>
      <w:tr w:rsidR="00854132" w:rsidRPr="00193566" w14:paraId="292D81BF"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70F14FC9" w14:textId="77777777" w:rsidR="00AD4E43" w:rsidRDefault="00AD4E43" w:rsidP="005A79E8">
            <w:pPr>
              <w:pStyle w:val="Default"/>
              <w:jc w:val="both"/>
            </w:pPr>
            <w:r>
              <w:t xml:space="preserve">O Texto  </w:t>
            </w:r>
          </w:p>
          <w:p w14:paraId="3387511B" w14:textId="77777777" w:rsidR="00AD4E43" w:rsidRPr="00271C67" w:rsidRDefault="00AD4E43" w:rsidP="00961201">
            <w:pPr>
              <w:pStyle w:val="Default"/>
              <w:numPr>
                <w:ilvl w:val="0"/>
                <w:numId w:val="46"/>
              </w:numPr>
              <w:jc w:val="both"/>
              <w:rPr>
                <w:lang w:val="pt-BR"/>
              </w:rPr>
            </w:pPr>
            <w:r w:rsidRPr="00271C67">
              <w:rPr>
                <w:lang w:val="pt-BR"/>
              </w:rPr>
              <w:t xml:space="preserve">Considerações em torno da noção de texto; diferentes níveis de leitura de um texto; relações intertextuais </w:t>
            </w:r>
          </w:p>
          <w:p w14:paraId="6AEC4C07" w14:textId="640A9513" w:rsidR="00AD4E43" w:rsidRPr="00271C67" w:rsidRDefault="00AD4E43" w:rsidP="00961201">
            <w:pPr>
              <w:pStyle w:val="Default"/>
              <w:numPr>
                <w:ilvl w:val="0"/>
                <w:numId w:val="46"/>
              </w:numPr>
              <w:jc w:val="both"/>
              <w:rPr>
                <w:lang w:val="pt-BR"/>
              </w:rPr>
            </w:pPr>
            <w:r w:rsidRPr="00271C67">
              <w:rPr>
                <w:lang w:val="pt-BR"/>
              </w:rPr>
              <w:t xml:space="preserve">O texto dissertativo-argumentativo: estratégias argumentativas; operadores argumentativos </w:t>
            </w:r>
          </w:p>
          <w:p w14:paraId="40C57D28" w14:textId="6DA1955F" w:rsidR="00854132" w:rsidRPr="00271C67" w:rsidRDefault="00AD4E43" w:rsidP="00961201">
            <w:pPr>
              <w:pStyle w:val="Default"/>
              <w:numPr>
                <w:ilvl w:val="0"/>
                <w:numId w:val="46"/>
              </w:numPr>
              <w:jc w:val="both"/>
              <w:rPr>
                <w:rFonts w:ascii="Times New Roman" w:hAnsi="Times New Roman" w:cs="Times New Roman"/>
                <w:color w:val="auto"/>
                <w:sz w:val="22"/>
                <w:szCs w:val="22"/>
                <w:lang w:val="pt-BR"/>
              </w:rPr>
            </w:pPr>
            <w:r w:rsidRPr="00271C67">
              <w:rPr>
                <w:lang w:val="pt-BR"/>
              </w:rPr>
              <w:t>O texto dissertativo de caráter científico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35F46D6" w14:textId="3B0D91BA" w:rsidR="00854132" w:rsidRPr="00193566" w:rsidRDefault="00AD4E43" w:rsidP="005A79E8">
            <w:pPr>
              <w:jc w:val="center"/>
              <w:rPr>
                <w:rFonts w:ascii="Times New Roman" w:hAnsi="Times New Roman" w:cs="Times New Roman"/>
                <w:b/>
                <w:bCs/>
              </w:rPr>
            </w:pPr>
            <w:r>
              <w:rPr>
                <w:rFonts w:ascii="Times New Roman" w:hAnsi="Times New Roman" w:cs="Times New Roman"/>
                <w:b/>
                <w:bCs/>
              </w:rPr>
              <w:t>2</w:t>
            </w:r>
            <w:r w:rsidR="00854132" w:rsidRPr="00193566">
              <w:rPr>
                <w:rFonts w:ascii="Times New Roman" w:hAnsi="Times New Roman" w:cs="Times New Roman"/>
                <w:b/>
                <w:bCs/>
              </w:rPr>
              <w:t>0</w:t>
            </w:r>
          </w:p>
        </w:tc>
      </w:tr>
      <w:tr w:rsidR="00854132" w:rsidRPr="00193566" w14:paraId="39E9BA16"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2C9C1283" w14:textId="77777777" w:rsidR="00854132" w:rsidRDefault="00AD4E43" w:rsidP="005A79E8">
            <w:pPr>
              <w:pStyle w:val="Default"/>
              <w:jc w:val="both"/>
            </w:pPr>
            <w:r>
              <w:t>Produção Textual</w:t>
            </w:r>
          </w:p>
          <w:p w14:paraId="2BC82AEC" w14:textId="77777777" w:rsidR="00AD4E43" w:rsidRDefault="00AD4E43" w:rsidP="00961201">
            <w:pPr>
              <w:pStyle w:val="Default"/>
              <w:numPr>
                <w:ilvl w:val="0"/>
                <w:numId w:val="47"/>
              </w:numPr>
              <w:jc w:val="both"/>
            </w:pPr>
            <w:r>
              <w:t xml:space="preserve">Textos dissertativos-argumentativos </w:t>
            </w:r>
          </w:p>
          <w:p w14:paraId="01DAA960" w14:textId="77777777" w:rsidR="00AD4E43" w:rsidRPr="00271C67" w:rsidRDefault="00AD4E43" w:rsidP="00961201">
            <w:pPr>
              <w:pStyle w:val="Default"/>
              <w:numPr>
                <w:ilvl w:val="0"/>
                <w:numId w:val="47"/>
              </w:numPr>
              <w:jc w:val="both"/>
              <w:rPr>
                <w:rFonts w:ascii="Times New Roman" w:hAnsi="Times New Roman" w:cs="Times New Roman"/>
                <w:color w:val="auto"/>
                <w:sz w:val="20"/>
                <w:szCs w:val="20"/>
                <w:lang w:val="pt-BR"/>
              </w:rPr>
            </w:pPr>
            <w:r w:rsidRPr="00271C67">
              <w:rPr>
                <w:lang w:val="pt-BR"/>
              </w:rPr>
              <w:t xml:space="preserve">Produção técnico-científica: elaboração de artigos, resenhas, resumos  </w:t>
            </w:r>
          </w:p>
          <w:p w14:paraId="51D7358E" w14:textId="4FD38D25" w:rsidR="00AD4E43" w:rsidRPr="00494AAA" w:rsidRDefault="00AD4E43" w:rsidP="00961201">
            <w:pPr>
              <w:pStyle w:val="Default"/>
              <w:numPr>
                <w:ilvl w:val="0"/>
                <w:numId w:val="47"/>
              </w:numPr>
              <w:jc w:val="both"/>
              <w:rPr>
                <w:rFonts w:ascii="Times New Roman" w:hAnsi="Times New Roman" w:cs="Times New Roman"/>
                <w:color w:val="auto"/>
                <w:sz w:val="20"/>
                <w:szCs w:val="20"/>
              </w:rPr>
            </w:pPr>
            <w:r>
              <w:t>Textualidade: coesão e coerência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82E7921" w14:textId="11B90DD3" w:rsidR="00854132" w:rsidRPr="00193566" w:rsidRDefault="00AD4E43" w:rsidP="005A79E8">
            <w:pPr>
              <w:jc w:val="center"/>
              <w:rPr>
                <w:rFonts w:ascii="Times New Roman" w:hAnsi="Times New Roman" w:cs="Times New Roman"/>
                <w:b/>
                <w:bCs/>
              </w:rPr>
            </w:pPr>
            <w:r>
              <w:rPr>
                <w:rFonts w:ascii="Times New Roman" w:hAnsi="Times New Roman" w:cs="Times New Roman"/>
                <w:b/>
                <w:bCs/>
              </w:rPr>
              <w:t>2</w:t>
            </w:r>
            <w:r w:rsidR="00854132" w:rsidRPr="00193566">
              <w:rPr>
                <w:rFonts w:ascii="Times New Roman" w:hAnsi="Times New Roman" w:cs="Times New Roman"/>
                <w:b/>
                <w:bCs/>
              </w:rPr>
              <w:t>0</w:t>
            </w:r>
          </w:p>
        </w:tc>
      </w:tr>
      <w:tr w:rsidR="00854132" w:rsidRPr="00193566" w14:paraId="4C4B6D7E" w14:textId="77777777" w:rsidTr="005A79E8">
        <w:tc>
          <w:tcPr>
            <w:tcW w:w="7760" w:type="dxa"/>
            <w:tcBorders>
              <w:top w:val="single" w:sz="4" w:space="0" w:color="auto"/>
              <w:left w:val="single" w:sz="4" w:space="0" w:color="auto"/>
              <w:bottom w:val="single" w:sz="4" w:space="0" w:color="auto"/>
              <w:right w:val="single" w:sz="4" w:space="0" w:color="auto"/>
            </w:tcBorders>
          </w:tcPr>
          <w:p w14:paraId="7B404D2B" w14:textId="77777777" w:rsidR="00854132" w:rsidRDefault="00AD4E43" w:rsidP="005A79E8">
            <w:pPr>
              <w:pStyle w:val="Default"/>
              <w:jc w:val="both"/>
            </w:pPr>
            <w:r>
              <w:t>Redação Empresarial</w:t>
            </w:r>
          </w:p>
          <w:p w14:paraId="642682AC" w14:textId="77777777" w:rsidR="00AD4E43" w:rsidRDefault="00AD4E43" w:rsidP="00961201">
            <w:pPr>
              <w:pStyle w:val="Default"/>
              <w:numPr>
                <w:ilvl w:val="0"/>
                <w:numId w:val="48"/>
              </w:numPr>
              <w:jc w:val="both"/>
            </w:pPr>
            <w:r>
              <w:t xml:space="preserve">Correspondência oficial </w:t>
            </w:r>
          </w:p>
          <w:p w14:paraId="5694A253" w14:textId="55BD8F12" w:rsidR="00AD4E43" w:rsidRPr="00271C67" w:rsidRDefault="00AD4E43" w:rsidP="00961201">
            <w:pPr>
              <w:pStyle w:val="Default"/>
              <w:numPr>
                <w:ilvl w:val="0"/>
                <w:numId w:val="48"/>
              </w:numPr>
              <w:jc w:val="both"/>
              <w:rPr>
                <w:rFonts w:ascii="Times New Roman" w:hAnsi="Times New Roman" w:cs="Times New Roman"/>
                <w:color w:val="auto"/>
                <w:sz w:val="22"/>
                <w:szCs w:val="22"/>
                <w:lang w:val="pt-BR"/>
              </w:rPr>
            </w:pPr>
            <w:r w:rsidRPr="00271C67">
              <w:rPr>
                <w:lang w:val="pt-BR"/>
              </w:rPr>
              <w:t>Elaboração de curriculum vitae, requerimentos, ofícios, memorandos, relatórios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F243D2B" w14:textId="4908307F" w:rsidR="00854132" w:rsidRPr="00193566" w:rsidRDefault="00AD4E43" w:rsidP="005A79E8">
            <w:pPr>
              <w:jc w:val="center"/>
              <w:rPr>
                <w:rFonts w:ascii="Times New Roman" w:hAnsi="Times New Roman" w:cs="Times New Roman"/>
                <w:b/>
                <w:bCs/>
              </w:rPr>
            </w:pPr>
            <w:r>
              <w:rPr>
                <w:rFonts w:ascii="Times New Roman" w:hAnsi="Times New Roman" w:cs="Times New Roman"/>
                <w:b/>
                <w:bCs/>
              </w:rPr>
              <w:t>2</w:t>
            </w:r>
            <w:r w:rsidR="00854132" w:rsidRPr="00193566">
              <w:rPr>
                <w:rFonts w:ascii="Times New Roman" w:hAnsi="Times New Roman" w:cs="Times New Roman"/>
                <w:b/>
                <w:bCs/>
              </w:rPr>
              <w:t>0</w:t>
            </w:r>
          </w:p>
        </w:tc>
      </w:tr>
      <w:tr w:rsidR="00854132" w:rsidRPr="00193566" w14:paraId="54D4FA14" w14:textId="77777777" w:rsidTr="005A79E8">
        <w:tc>
          <w:tcPr>
            <w:tcW w:w="7760" w:type="dxa"/>
            <w:tcBorders>
              <w:top w:val="single" w:sz="4" w:space="0" w:color="auto"/>
              <w:left w:val="single" w:sz="4" w:space="0" w:color="auto"/>
              <w:bottom w:val="single" w:sz="4" w:space="0" w:color="auto"/>
              <w:right w:val="single" w:sz="4" w:space="0" w:color="auto"/>
            </w:tcBorders>
            <w:hideMark/>
          </w:tcPr>
          <w:p w14:paraId="415F533D" w14:textId="77777777" w:rsidR="00854132" w:rsidRPr="00193566" w:rsidRDefault="00854132" w:rsidP="005A79E8">
            <w:pPr>
              <w:ind w:left="731"/>
              <w:jc w:val="both"/>
              <w:rPr>
                <w:rFonts w:ascii="Times New Roman" w:hAnsi="Times New Roman" w:cs="Times New Roman"/>
              </w:rPr>
            </w:pPr>
            <w:r w:rsidRPr="00193566">
              <w:rPr>
                <w:rFonts w:ascii="Times New Roman" w:hAnsi="Times New Roman" w:cs="Times New Roman"/>
              </w:rPr>
              <w:t>TOTAL</w:t>
            </w:r>
          </w:p>
        </w:tc>
        <w:tc>
          <w:tcPr>
            <w:tcW w:w="1405" w:type="dxa"/>
            <w:tcBorders>
              <w:top w:val="single" w:sz="4" w:space="0" w:color="auto"/>
              <w:left w:val="single" w:sz="4" w:space="0" w:color="auto"/>
              <w:bottom w:val="single" w:sz="4" w:space="0" w:color="auto"/>
              <w:right w:val="single" w:sz="4" w:space="0" w:color="auto"/>
            </w:tcBorders>
            <w:hideMark/>
          </w:tcPr>
          <w:p w14:paraId="01091771" w14:textId="66D0CC8D" w:rsidR="00854132" w:rsidRPr="00193566" w:rsidRDefault="00AD4E43" w:rsidP="005A79E8">
            <w:pPr>
              <w:jc w:val="center"/>
              <w:rPr>
                <w:rFonts w:ascii="Times New Roman" w:hAnsi="Times New Roman" w:cs="Times New Roman"/>
                <w:b/>
                <w:bCs/>
              </w:rPr>
            </w:pPr>
            <w:r>
              <w:rPr>
                <w:rFonts w:ascii="Times New Roman" w:hAnsi="Times New Roman" w:cs="Times New Roman"/>
                <w:b/>
              </w:rPr>
              <w:t>8</w:t>
            </w:r>
            <w:r w:rsidR="00854132" w:rsidRPr="00193566">
              <w:rPr>
                <w:rFonts w:ascii="Times New Roman" w:hAnsi="Times New Roman" w:cs="Times New Roman"/>
                <w:b/>
              </w:rPr>
              <w:t>0</w:t>
            </w:r>
          </w:p>
        </w:tc>
      </w:tr>
    </w:tbl>
    <w:p w14:paraId="2A4E4B5D"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854132" w:rsidRPr="00193566" w14:paraId="67C73135"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18AE0A20" w14:textId="77777777" w:rsidR="00854132" w:rsidRPr="00193566" w:rsidRDefault="00854132" w:rsidP="005A79E8">
            <w:pPr>
              <w:rPr>
                <w:rFonts w:ascii="Times New Roman" w:hAnsi="Times New Roman" w:cs="Times New Roman"/>
              </w:rPr>
            </w:pPr>
            <w:r w:rsidRPr="00193566">
              <w:rPr>
                <w:rFonts w:ascii="Times New Roman" w:hAnsi="Times New Roman" w:cs="Times New Roman"/>
              </w:rPr>
              <w:t>METOTOLOGIA</w:t>
            </w:r>
          </w:p>
        </w:tc>
      </w:tr>
      <w:tr w:rsidR="00854132" w:rsidRPr="001058D9" w14:paraId="2626AAC8"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15072457" w14:textId="77777777" w:rsidR="00AD4E43" w:rsidRPr="00271C67" w:rsidRDefault="00AD4E43" w:rsidP="005A79E8">
            <w:pPr>
              <w:jc w:val="both"/>
              <w:rPr>
                <w:lang w:val="pt-BR"/>
              </w:rPr>
            </w:pPr>
            <w:r w:rsidRPr="00271C67">
              <w:rPr>
                <w:lang w:val="pt-BR"/>
              </w:rPr>
              <w:t xml:space="preserve">Aulas expositivas em sala; </w:t>
            </w:r>
          </w:p>
          <w:p w14:paraId="7E029A5F" w14:textId="77777777" w:rsidR="00AD4E43" w:rsidRPr="00271C67" w:rsidRDefault="00AD4E43" w:rsidP="005A79E8">
            <w:pPr>
              <w:jc w:val="both"/>
              <w:rPr>
                <w:lang w:val="pt-BR"/>
              </w:rPr>
            </w:pPr>
            <w:r w:rsidRPr="00271C67">
              <w:rPr>
                <w:lang w:val="pt-BR"/>
              </w:rPr>
              <w:t xml:space="preserve">Discussões em sala; </w:t>
            </w:r>
          </w:p>
          <w:p w14:paraId="11AEE1D5" w14:textId="77777777" w:rsidR="00AD4E43" w:rsidRPr="00271C67" w:rsidRDefault="00AD4E43" w:rsidP="005A79E8">
            <w:pPr>
              <w:jc w:val="both"/>
              <w:rPr>
                <w:lang w:val="pt-BR"/>
              </w:rPr>
            </w:pPr>
            <w:r w:rsidRPr="00271C67">
              <w:rPr>
                <w:lang w:val="pt-BR"/>
              </w:rPr>
              <w:t>Trabalhos individuais;</w:t>
            </w:r>
          </w:p>
          <w:p w14:paraId="5028455E" w14:textId="77777777" w:rsidR="00AD4E43" w:rsidRPr="00271C67" w:rsidRDefault="00AD4E43" w:rsidP="005A79E8">
            <w:pPr>
              <w:jc w:val="both"/>
              <w:rPr>
                <w:lang w:val="pt-BR"/>
              </w:rPr>
            </w:pPr>
            <w:r w:rsidRPr="00271C67">
              <w:rPr>
                <w:lang w:val="pt-BR"/>
              </w:rPr>
              <w:t xml:space="preserve"> Debates; </w:t>
            </w:r>
          </w:p>
          <w:p w14:paraId="5FB7B84F" w14:textId="34B99F7D" w:rsidR="00854132" w:rsidRPr="00271C67" w:rsidRDefault="00AD4E43" w:rsidP="005A79E8">
            <w:pPr>
              <w:jc w:val="both"/>
              <w:rPr>
                <w:lang w:val="pt-BR"/>
              </w:rPr>
            </w:pPr>
            <w:r w:rsidRPr="00271C67">
              <w:rPr>
                <w:lang w:val="pt-BR"/>
              </w:rPr>
              <w:t>Seminários interdisciplinares.</w:t>
            </w:r>
          </w:p>
        </w:tc>
      </w:tr>
    </w:tbl>
    <w:p w14:paraId="34728CB4" w14:textId="77777777" w:rsidR="00854132" w:rsidRPr="001058D9" w:rsidRDefault="00854132" w:rsidP="00854132">
      <w:pPr>
        <w:pBdr>
          <w:top w:val="nil"/>
          <w:left w:val="nil"/>
          <w:bottom w:val="nil"/>
          <w:right w:val="nil"/>
          <w:between w:val="nil"/>
        </w:pBdr>
        <w:jc w:val="both"/>
        <w:rPr>
          <w:color w:val="000000"/>
        </w:rPr>
      </w:pPr>
    </w:p>
    <w:tbl>
      <w:tblPr>
        <w:tblStyle w:val="TableNormal"/>
        <w:tblW w:w="0" w:type="auto"/>
        <w:tblLayout w:type="fixed"/>
        <w:tblLook w:val="04A0" w:firstRow="1" w:lastRow="0" w:firstColumn="1" w:lastColumn="0" w:noHBand="0" w:noVBand="1"/>
      </w:tblPr>
      <w:tblGrid>
        <w:gridCol w:w="9169"/>
      </w:tblGrid>
      <w:tr w:rsidR="00854132" w:rsidRPr="00193566" w14:paraId="1492E2F6"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298CAB43" w14:textId="77777777" w:rsidR="00854132" w:rsidRPr="00193566" w:rsidRDefault="00854132" w:rsidP="005A79E8">
            <w:pPr>
              <w:jc w:val="both"/>
              <w:rPr>
                <w:rFonts w:ascii="Times New Roman" w:hAnsi="Times New Roman" w:cs="Times New Roman"/>
              </w:rPr>
            </w:pPr>
            <w:r w:rsidRPr="00193566">
              <w:rPr>
                <w:rFonts w:ascii="Times New Roman" w:hAnsi="Times New Roman" w:cs="Times New Roman"/>
              </w:rPr>
              <w:t>AVALIAÇÃO</w:t>
            </w:r>
          </w:p>
        </w:tc>
      </w:tr>
      <w:tr w:rsidR="00854132" w:rsidRPr="00193566" w14:paraId="11A72502"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77C54873" w14:textId="77777777" w:rsidR="00AD4E43" w:rsidRPr="00271C67" w:rsidRDefault="00AD4E43" w:rsidP="005A79E8">
            <w:pPr>
              <w:jc w:val="both"/>
              <w:rPr>
                <w:lang w:val="pt-BR"/>
              </w:rPr>
            </w:pPr>
            <w:r w:rsidRPr="00271C67">
              <w:rPr>
                <w:lang w:val="pt-BR"/>
              </w:rPr>
              <w:t xml:space="preserve">Provas individuais: domínio do conteúdo, capacidade de análise crítica, raciocínio lógico e organização. </w:t>
            </w:r>
          </w:p>
          <w:p w14:paraId="6219C4FE" w14:textId="43FA636E" w:rsidR="00854132" w:rsidRPr="00271C67" w:rsidRDefault="00AD4E43" w:rsidP="005A79E8">
            <w:pPr>
              <w:jc w:val="both"/>
              <w:rPr>
                <w:rFonts w:ascii="Times New Roman" w:hAnsi="Times New Roman" w:cs="Times New Roman"/>
                <w:lang w:val="pt-BR"/>
              </w:rPr>
            </w:pPr>
            <w:r w:rsidRPr="00271C67">
              <w:rPr>
                <w:lang w:val="pt-BR"/>
              </w:rPr>
              <w:t>O processo de avaliação considera: participação efetiva do aluno com frequência, pontualidade e participação, leitura prévia de textos, fichamento, resenha, revisão de literatura, análise, produções individuais e coletivas, integração e assiduidade, seminários.</w:t>
            </w:r>
          </w:p>
        </w:tc>
      </w:tr>
    </w:tbl>
    <w:p w14:paraId="5443844F"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854132" w:rsidRPr="00F4366B" w14:paraId="1B4B4CD3"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3D37A896" w14:textId="77777777" w:rsidR="00854132" w:rsidRPr="00F4366B" w:rsidRDefault="00854132" w:rsidP="005A79E8">
            <w:pPr>
              <w:rPr>
                <w:rFonts w:ascii="Times New Roman" w:hAnsi="Times New Roman" w:cs="Times New Roman"/>
              </w:rPr>
            </w:pPr>
            <w:r w:rsidRPr="00F4366B">
              <w:rPr>
                <w:rFonts w:ascii="Times New Roman" w:hAnsi="Times New Roman" w:cs="Times New Roman"/>
              </w:rPr>
              <w:t>BIBLIOGRAFIA BÁSICA</w:t>
            </w:r>
          </w:p>
        </w:tc>
      </w:tr>
      <w:tr w:rsidR="00854132" w:rsidRPr="00F4366B" w14:paraId="2A22974A"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598F67B2" w14:textId="77777777" w:rsidR="00B4373E" w:rsidRPr="00F4366B" w:rsidRDefault="00B4373E" w:rsidP="00B4373E">
            <w:pPr>
              <w:pStyle w:val="TableParagraph"/>
              <w:ind w:left="107"/>
              <w:rPr>
                <w:rFonts w:ascii="Times New Roman" w:hAnsi="Times New Roman" w:cs="Times New Roman"/>
              </w:rPr>
            </w:pPr>
            <w:r w:rsidRPr="00F4366B">
              <w:rPr>
                <w:rFonts w:ascii="Times New Roman" w:hAnsi="Times New Roman" w:cs="Times New Roman"/>
              </w:rPr>
              <w:t xml:space="preserve">BASTOS, L. R.; PAIXÃO, L. </w:t>
            </w:r>
            <w:r w:rsidRPr="00F4366B">
              <w:rPr>
                <w:rFonts w:ascii="Times New Roman" w:hAnsi="Times New Roman" w:cs="Times New Roman"/>
                <w:b/>
              </w:rPr>
              <w:t xml:space="preserve">Manual para a elaboração de projetos e relatórios de pesquisas, teses, dissertações e monografias. </w:t>
            </w:r>
            <w:r w:rsidRPr="00F4366B">
              <w:rPr>
                <w:rFonts w:ascii="Times New Roman" w:hAnsi="Times New Roman" w:cs="Times New Roman"/>
              </w:rPr>
              <w:t>6. ed. Rio de Janeiro: LTC, 2004.</w:t>
            </w:r>
          </w:p>
          <w:p w14:paraId="6D89FEEA" w14:textId="77777777" w:rsidR="00B4373E" w:rsidRPr="00F4366B" w:rsidRDefault="00B4373E" w:rsidP="00B4373E">
            <w:pPr>
              <w:pStyle w:val="TableParagraph"/>
              <w:spacing w:before="2"/>
              <w:ind w:left="107" w:right="428"/>
              <w:rPr>
                <w:rFonts w:ascii="Times New Roman" w:hAnsi="Times New Roman" w:cs="Times New Roman"/>
              </w:rPr>
            </w:pPr>
            <w:r w:rsidRPr="00F4366B">
              <w:rPr>
                <w:rFonts w:ascii="Times New Roman" w:hAnsi="Times New Roman" w:cs="Times New Roman"/>
              </w:rPr>
              <w:t xml:space="preserve">FIORIN, J. L.; SAVIOLI, F. P. </w:t>
            </w:r>
            <w:r w:rsidRPr="00F4366B">
              <w:rPr>
                <w:rFonts w:ascii="Times New Roman" w:hAnsi="Times New Roman" w:cs="Times New Roman"/>
                <w:b/>
              </w:rPr>
              <w:t>Para entender o texto</w:t>
            </w:r>
            <w:r w:rsidRPr="00F4366B">
              <w:rPr>
                <w:rFonts w:ascii="Times New Roman" w:hAnsi="Times New Roman" w:cs="Times New Roman"/>
              </w:rPr>
              <w:t xml:space="preserve">: leitura e redação. São Paulo: Ática, 1996. </w:t>
            </w:r>
          </w:p>
          <w:p w14:paraId="62053C62" w14:textId="77777777" w:rsidR="00B4373E" w:rsidRPr="00F4366B" w:rsidRDefault="00B4373E" w:rsidP="00B4373E">
            <w:pPr>
              <w:pStyle w:val="TableParagraph"/>
              <w:spacing w:before="2"/>
              <w:ind w:left="107" w:right="-139"/>
              <w:rPr>
                <w:rFonts w:ascii="Times New Roman" w:hAnsi="Times New Roman" w:cs="Times New Roman"/>
              </w:rPr>
            </w:pPr>
            <w:r w:rsidRPr="00F4366B">
              <w:rPr>
                <w:rFonts w:ascii="Times New Roman" w:hAnsi="Times New Roman" w:cs="Times New Roman"/>
              </w:rPr>
              <w:t xml:space="preserve">HOUAISS. </w:t>
            </w:r>
            <w:r w:rsidRPr="00F4366B">
              <w:rPr>
                <w:rFonts w:ascii="Times New Roman" w:hAnsi="Times New Roman" w:cs="Times New Roman"/>
                <w:b/>
              </w:rPr>
              <w:t>Dicionário eletrônico da língua portuguesa</w:t>
            </w:r>
            <w:r w:rsidRPr="00F4366B">
              <w:rPr>
                <w:rFonts w:ascii="Times New Roman" w:hAnsi="Times New Roman" w:cs="Times New Roman"/>
              </w:rPr>
              <w:t>. Rio de janeiro: Objetiva, 2001.</w:t>
            </w:r>
          </w:p>
          <w:p w14:paraId="48A62D3F" w14:textId="7DEA72A9" w:rsidR="00854132" w:rsidRPr="00F4366B" w:rsidRDefault="00B4373E" w:rsidP="00B4373E">
            <w:pPr>
              <w:jc w:val="both"/>
              <w:rPr>
                <w:rFonts w:ascii="Times New Roman" w:hAnsi="Times New Roman" w:cs="Times New Roman"/>
                <w:sz w:val="20"/>
                <w:szCs w:val="20"/>
              </w:rPr>
            </w:pPr>
            <w:r w:rsidRPr="00F4366B">
              <w:rPr>
                <w:rFonts w:ascii="Times New Roman" w:hAnsi="Times New Roman" w:cs="Times New Roman"/>
              </w:rPr>
              <w:t xml:space="preserve">KOCH, I. G. V. </w:t>
            </w:r>
            <w:r w:rsidRPr="00F4366B">
              <w:rPr>
                <w:rFonts w:ascii="Times New Roman" w:hAnsi="Times New Roman" w:cs="Times New Roman"/>
                <w:b/>
              </w:rPr>
              <w:t xml:space="preserve">O texto e a construção dos sentidos. </w:t>
            </w:r>
            <w:r w:rsidRPr="00F4366B">
              <w:rPr>
                <w:rFonts w:ascii="Times New Roman" w:hAnsi="Times New Roman" w:cs="Times New Roman"/>
              </w:rPr>
              <w:t>São Paulo: Contexto, 2000.</w:t>
            </w:r>
          </w:p>
        </w:tc>
      </w:tr>
    </w:tbl>
    <w:p w14:paraId="0C12BDB7"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854132" w:rsidRPr="00F4366B" w14:paraId="3F95BC93"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4604C210" w14:textId="77777777" w:rsidR="00854132" w:rsidRPr="00F4366B" w:rsidRDefault="00854132" w:rsidP="005A79E8">
            <w:pPr>
              <w:rPr>
                <w:rFonts w:ascii="Times New Roman" w:hAnsi="Times New Roman" w:cs="Times New Roman"/>
              </w:rPr>
            </w:pPr>
            <w:r w:rsidRPr="00F4366B">
              <w:rPr>
                <w:rFonts w:ascii="Times New Roman" w:hAnsi="Times New Roman" w:cs="Times New Roman"/>
              </w:rPr>
              <w:t>BIBLIOGRAFIA COMPLEMENTAR</w:t>
            </w:r>
          </w:p>
        </w:tc>
      </w:tr>
      <w:tr w:rsidR="00854132" w:rsidRPr="00F4366B" w14:paraId="66698BC5" w14:textId="77777777" w:rsidTr="005A79E8">
        <w:tc>
          <w:tcPr>
            <w:tcW w:w="9169" w:type="dxa"/>
            <w:tcBorders>
              <w:top w:val="single" w:sz="4" w:space="0" w:color="auto"/>
              <w:left w:val="single" w:sz="4" w:space="0" w:color="auto"/>
              <w:bottom w:val="single" w:sz="4" w:space="0" w:color="auto"/>
              <w:right w:val="single" w:sz="4" w:space="0" w:color="auto"/>
            </w:tcBorders>
            <w:hideMark/>
          </w:tcPr>
          <w:p w14:paraId="2043F4F9" w14:textId="77777777" w:rsidR="00B4373E" w:rsidRPr="00F4366B" w:rsidRDefault="00B4373E" w:rsidP="00B4373E">
            <w:pPr>
              <w:pStyle w:val="TableParagraph"/>
              <w:ind w:left="107"/>
              <w:rPr>
                <w:rFonts w:ascii="Times New Roman" w:hAnsi="Times New Roman" w:cs="Times New Roman"/>
              </w:rPr>
            </w:pPr>
            <w:r w:rsidRPr="00F4366B">
              <w:rPr>
                <w:rFonts w:ascii="Times New Roman" w:hAnsi="Times New Roman" w:cs="Times New Roman"/>
              </w:rPr>
              <w:t xml:space="preserve">KRIEGER, M. da G.; FINATTO, M. J. B. </w:t>
            </w:r>
            <w:r w:rsidRPr="00F4366B">
              <w:rPr>
                <w:rFonts w:ascii="Times New Roman" w:hAnsi="Times New Roman" w:cs="Times New Roman"/>
                <w:b/>
              </w:rPr>
              <w:t>Introdução à Terminologia</w:t>
            </w:r>
            <w:r w:rsidRPr="00F4366B">
              <w:rPr>
                <w:rFonts w:ascii="Times New Roman" w:hAnsi="Times New Roman" w:cs="Times New Roman"/>
              </w:rPr>
              <w:t>: teoria &amp; prática</w:t>
            </w:r>
            <w:r w:rsidRPr="00F4366B">
              <w:rPr>
                <w:rFonts w:ascii="Times New Roman" w:hAnsi="Times New Roman" w:cs="Times New Roman"/>
                <w:b/>
              </w:rPr>
              <w:t xml:space="preserve">. </w:t>
            </w:r>
            <w:r w:rsidRPr="00F4366B">
              <w:rPr>
                <w:rFonts w:ascii="Times New Roman" w:hAnsi="Times New Roman" w:cs="Times New Roman"/>
              </w:rPr>
              <w:t>São Paulo: Contexto, 2004.</w:t>
            </w:r>
          </w:p>
          <w:p w14:paraId="6A19C155" w14:textId="77777777" w:rsidR="00B4373E" w:rsidRPr="00F4366B" w:rsidRDefault="00B4373E" w:rsidP="00B4373E">
            <w:pPr>
              <w:pStyle w:val="TableParagraph"/>
              <w:spacing w:before="1" w:line="252" w:lineRule="exact"/>
              <w:ind w:left="107"/>
              <w:rPr>
                <w:rFonts w:ascii="Times New Roman" w:hAnsi="Times New Roman" w:cs="Times New Roman"/>
              </w:rPr>
            </w:pPr>
            <w:r w:rsidRPr="00F4366B">
              <w:rPr>
                <w:rFonts w:ascii="Times New Roman" w:hAnsi="Times New Roman" w:cs="Times New Roman"/>
              </w:rPr>
              <w:t xml:space="preserve">MARTINS, D. S.; ZILBERKNOP, L. S. </w:t>
            </w:r>
            <w:r w:rsidRPr="00F4366B">
              <w:rPr>
                <w:rFonts w:ascii="Times New Roman" w:hAnsi="Times New Roman" w:cs="Times New Roman"/>
                <w:b/>
              </w:rPr>
              <w:t>Português Instrumental</w:t>
            </w:r>
            <w:r w:rsidRPr="00F4366B">
              <w:rPr>
                <w:rFonts w:ascii="Times New Roman" w:hAnsi="Times New Roman" w:cs="Times New Roman"/>
              </w:rPr>
              <w:t>. São Paulo: Atlas, 2004.</w:t>
            </w:r>
          </w:p>
          <w:p w14:paraId="791AC1A7" w14:textId="77777777" w:rsidR="00B4373E" w:rsidRPr="00F4366B" w:rsidRDefault="00B4373E" w:rsidP="00B4373E">
            <w:pPr>
              <w:pStyle w:val="TableParagraph"/>
              <w:ind w:left="107" w:right="100"/>
              <w:rPr>
                <w:rFonts w:ascii="Times New Roman" w:hAnsi="Times New Roman" w:cs="Times New Roman"/>
              </w:rPr>
            </w:pPr>
            <w:r w:rsidRPr="00F4366B">
              <w:rPr>
                <w:rFonts w:ascii="Times New Roman" w:hAnsi="Times New Roman" w:cs="Times New Roman"/>
              </w:rPr>
              <w:t xml:space="preserve">PRAXEDES, C. L. P. </w:t>
            </w:r>
            <w:r w:rsidRPr="00F4366B">
              <w:rPr>
                <w:rFonts w:ascii="Times New Roman" w:hAnsi="Times New Roman" w:cs="Times New Roman"/>
                <w:b/>
              </w:rPr>
              <w:t xml:space="preserve">O ensino da língua portuguesa instrumental: </w:t>
            </w:r>
            <w:r w:rsidRPr="00F4366B">
              <w:rPr>
                <w:rFonts w:ascii="Times New Roman" w:hAnsi="Times New Roman" w:cs="Times New Roman"/>
              </w:rPr>
              <w:t>leitura e escrita para tecnológicas. Revista Philologus, Rio de janeiro, n. 36, 2006.</w:t>
            </w:r>
          </w:p>
          <w:p w14:paraId="12841377" w14:textId="77777777" w:rsidR="00B4373E" w:rsidRPr="00F4366B" w:rsidRDefault="00B4373E" w:rsidP="00B4373E">
            <w:pPr>
              <w:pStyle w:val="TableParagraph"/>
              <w:ind w:left="107" w:right="100"/>
              <w:rPr>
                <w:rFonts w:ascii="Times New Roman" w:hAnsi="Times New Roman" w:cs="Times New Roman"/>
              </w:rPr>
            </w:pPr>
            <w:r w:rsidRPr="00F4366B">
              <w:rPr>
                <w:rFonts w:ascii="Times New Roman" w:hAnsi="Times New Roman" w:cs="Times New Roman"/>
              </w:rPr>
              <w:t xml:space="preserve">SOUZA, L. M.; CARVALHO, S. W. </w:t>
            </w:r>
            <w:r w:rsidRPr="00F4366B">
              <w:rPr>
                <w:rFonts w:ascii="Times New Roman" w:hAnsi="Times New Roman" w:cs="Times New Roman"/>
                <w:b/>
              </w:rPr>
              <w:t xml:space="preserve">Compreensão e produção de textos. </w:t>
            </w:r>
            <w:r w:rsidRPr="00F4366B">
              <w:rPr>
                <w:rFonts w:ascii="Times New Roman" w:hAnsi="Times New Roman" w:cs="Times New Roman"/>
              </w:rPr>
              <w:t>10. ed. Petrópolis (RJ): Vozes, 2005.</w:t>
            </w:r>
          </w:p>
          <w:p w14:paraId="5FC6BDBB" w14:textId="6FEB7001" w:rsidR="00854132" w:rsidRPr="00F4366B" w:rsidRDefault="00B4373E" w:rsidP="00B4373E">
            <w:pPr>
              <w:jc w:val="both"/>
              <w:rPr>
                <w:rFonts w:ascii="Times New Roman" w:hAnsi="Times New Roman" w:cs="Times New Roman"/>
                <w:lang w:val="pt-BR"/>
              </w:rPr>
            </w:pPr>
            <w:r w:rsidRPr="00F4366B">
              <w:rPr>
                <w:rFonts w:ascii="Times New Roman" w:hAnsi="Times New Roman" w:cs="Times New Roman"/>
              </w:rPr>
              <w:t xml:space="preserve">VILELA, M.; KOCK. </w:t>
            </w:r>
            <w:r w:rsidRPr="00F4366B">
              <w:rPr>
                <w:rFonts w:ascii="Times New Roman" w:hAnsi="Times New Roman" w:cs="Times New Roman"/>
                <w:b/>
              </w:rPr>
              <w:t>Gramática da Língua Portuguesa</w:t>
            </w:r>
            <w:r w:rsidRPr="00F4366B">
              <w:rPr>
                <w:rFonts w:ascii="Times New Roman" w:hAnsi="Times New Roman" w:cs="Times New Roman"/>
              </w:rPr>
              <w:t>. Coimbra: Almedina, 2001.</w:t>
            </w:r>
          </w:p>
        </w:tc>
      </w:tr>
    </w:tbl>
    <w:p w14:paraId="7A23E06D" w14:textId="77777777" w:rsidR="00854132" w:rsidRPr="00193566" w:rsidRDefault="00854132" w:rsidP="00854132">
      <w:pPr>
        <w:rPr>
          <w:rFonts w:ascii="Times New Roman" w:hAnsi="Times New Roman" w:cs="Times New Roman"/>
        </w:rPr>
      </w:pPr>
    </w:p>
    <w:p w14:paraId="4D65A9F6" w14:textId="77777777" w:rsidR="00854132" w:rsidRPr="00193566" w:rsidRDefault="00854132" w:rsidP="00854132">
      <w:pPr>
        <w:rPr>
          <w:rFonts w:ascii="Times New Roman" w:hAnsi="Times New Roman" w:cs="Times New Roman"/>
        </w:rPr>
      </w:pPr>
    </w:p>
    <w:p w14:paraId="50361FA7" w14:textId="77777777" w:rsidR="00854132" w:rsidRPr="00193566" w:rsidRDefault="00854132" w:rsidP="0085413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854132" w:rsidRPr="00193566" w14:paraId="2BE15BF1" w14:textId="77777777" w:rsidTr="005A79E8">
        <w:trPr>
          <w:trHeight w:val="221"/>
        </w:trPr>
        <w:tc>
          <w:tcPr>
            <w:tcW w:w="1528" w:type="dxa"/>
            <w:tcBorders>
              <w:top w:val="nil"/>
              <w:left w:val="nil"/>
              <w:bottom w:val="nil"/>
              <w:right w:val="nil"/>
            </w:tcBorders>
          </w:tcPr>
          <w:p w14:paraId="476928FA" w14:textId="77777777" w:rsidR="00854132" w:rsidRPr="00271C67" w:rsidRDefault="00854132" w:rsidP="005A79E8">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2855DA76" w14:textId="77777777" w:rsidR="00854132" w:rsidRPr="00271C67" w:rsidRDefault="00854132" w:rsidP="005A79E8">
            <w:pPr>
              <w:rPr>
                <w:rFonts w:ascii="Times New Roman" w:hAnsi="Times New Roman" w:cs="Times New Roman"/>
                <w:lang w:val="pt-BR"/>
              </w:rPr>
            </w:pPr>
          </w:p>
        </w:tc>
        <w:tc>
          <w:tcPr>
            <w:tcW w:w="1529" w:type="dxa"/>
            <w:tcBorders>
              <w:top w:val="nil"/>
              <w:left w:val="nil"/>
              <w:bottom w:val="nil"/>
              <w:right w:val="nil"/>
            </w:tcBorders>
          </w:tcPr>
          <w:p w14:paraId="00AA99F7" w14:textId="77777777" w:rsidR="00854132" w:rsidRPr="00271C67" w:rsidRDefault="00854132" w:rsidP="005A79E8">
            <w:pPr>
              <w:rPr>
                <w:rFonts w:ascii="Times New Roman" w:hAnsi="Times New Roman" w:cs="Times New Roman"/>
                <w:lang w:val="pt-BR"/>
              </w:rPr>
            </w:pPr>
          </w:p>
        </w:tc>
      </w:tr>
      <w:tr w:rsidR="00854132" w:rsidRPr="00193566" w14:paraId="79F72F31" w14:textId="77777777" w:rsidTr="005A79E8">
        <w:trPr>
          <w:trHeight w:val="217"/>
        </w:trPr>
        <w:tc>
          <w:tcPr>
            <w:tcW w:w="1528" w:type="dxa"/>
            <w:tcBorders>
              <w:top w:val="nil"/>
              <w:left w:val="nil"/>
              <w:bottom w:val="nil"/>
              <w:right w:val="nil"/>
            </w:tcBorders>
          </w:tcPr>
          <w:p w14:paraId="7F9103C4" w14:textId="77777777" w:rsidR="00854132" w:rsidRPr="00271C67" w:rsidRDefault="00854132" w:rsidP="005A79E8">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794A6C06"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DIREÇÃO DE ENSINO</w:t>
            </w:r>
          </w:p>
          <w:p w14:paraId="371F277A" w14:textId="77777777" w:rsidR="00854132" w:rsidRPr="00193566" w:rsidRDefault="00854132" w:rsidP="005A79E8">
            <w:pPr>
              <w:jc w:val="center"/>
              <w:rPr>
                <w:rFonts w:ascii="Times New Roman" w:hAnsi="Times New Roman" w:cs="Times New Roman"/>
              </w:rPr>
            </w:pPr>
          </w:p>
          <w:p w14:paraId="413A528E" w14:textId="77777777" w:rsidR="00854132" w:rsidRPr="00193566" w:rsidRDefault="00854132" w:rsidP="005A79E8">
            <w:pPr>
              <w:jc w:val="center"/>
              <w:rPr>
                <w:rFonts w:ascii="Times New Roman" w:hAnsi="Times New Roman" w:cs="Times New Roman"/>
              </w:rPr>
            </w:pPr>
          </w:p>
        </w:tc>
        <w:tc>
          <w:tcPr>
            <w:tcW w:w="1529" w:type="dxa"/>
            <w:tcBorders>
              <w:top w:val="nil"/>
              <w:left w:val="nil"/>
              <w:bottom w:val="nil"/>
              <w:right w:val="nil"/>
            </w:tcBorders>
          </w:tcPr>
          <w:p w14:paraId="757DE641" w14:textId="77777777" w:rsidR="00854132" w:rsidRPr="00193566" w:rsidRDefault="00854132" w:rsidP="005A79E8">
            <w:pPr>
              <w:rPr>
                <w:rFonts w:ascii="Times New Roman" w:hAnsi="Times New Roman" w:cs="Times New Roman"/>
              </w:rPr>
            </w:pPr>
          </w:p>
        </w:tc>
      </w:tr>
      <w:tr w:rsidR="00854132" w:rsidRPr="00193566" w14:paraId="3AEBA677" w14:textId="77777777" w:rsidTr="005A79E8">
        <w:trPr>
          <w:trHeight w:val="217"/>
        </w:trPr>
        <w:tc>
          <w:tcPr>
            <w:tcW w:w="3936" w:type="dxa"/>
            <w:gridSpan w:val="2"/>
            <w:tcBorders>
              <w:top w:val="nil"/>
              <w:left w:val="nil"/>
              <w:bottom w:val="single" w:sz="4" w:space="0" w:color="auto"/>
              <w:right w:val="nil"/>
            </w:tcBorders>
            <w:hideMark/>
          </w:tcPr>
          <w:p w14:paraId="1ADA5414" w14:textId="77777777" w:rsidR="00854132" w:rsidRPr="00193566" w:rsidRDefault="00854132" w:rsidP="005A79E8">
            <w:pPr>
              <w:jc w:val="center"/>
              <w:rPr>
                <w:rFonts w:ascii="Times New Roman" w:hAnsi="Times New Roman" w:cs="Times New Roman"/>
              </w:rPr>
            </w:pPr>
          </w:p>
        </w:tc>
        <w:tc>
          <w:tcPr>
            <w:tcW w:w="1134" w:type="dxa"/>
            <w:vMerge w:val="restart"/>
            <w:tcBorders>
              <w:top w:val="nil"/>
              <w:left w:val="nil"/>
              <w:bottom w:val="nil"/>
              <w:right w:val="nil"/>
            </w:tcBorders>
          </w:tcPr>
          <w:p w14:paraId="44D83EAF" w14:textId="77777777" w:rsidR="00854132" w:rsidRPr="00193566" w:rsidRDefault="00854132" w:rsidP="005A79E8">
            <w:pPr>
              <w:rPr>
                <w:rFonts w:ascii="Times New Roman" w:hAnsi="Times New Roman" w:cs="Times New Roman"/>
              </w:rPr>
            </w:pPr>
          </w:p>
        </w:tc>
        <w:tc>
          <w:tcPr>
            <w:tcW w:w="4099" w:type="dxa"/>
            <w:gridSpan w:val="2"/>
            <w:tcBorders>
              <w:top w:val="nil"/>
              <w:left w:val="nil"/>
              <w:bottom w:val="single" w:sz="4" w:space="0" w:color="auto"/>
              <w:right w:val="nil"/>
            </w:tcBorders>
            <w:hideMark/>
          </w:tcPr>
          <w:p w14:paraId="36E99AFD" w14:textId="77777777" w:rsidR="00854132" w:rsidRPr="00193566" w:rsidRDefault="00854132" w:rsidP="005A79E8">
            <w:pPr>
              <w:jc w:val="center"/>
              <w:rPr>
                <w:rFonts w:ascii="Times New Roman" w:hAnsi="Times New Roman" w:cs="Times New Roman"/>
              </w:rPr>
            </w:pPr>
          </w:p>
        </w:tc>
      </w:tr>
      <w:tr w:rsidR="00854132" w:rsidRPr="00193566" w14:paraId="4C06F8B0" w14:textId="77777777" w:rsidTr="005A79E8">
        <w:trPr>
          <w:trHeight w:val="217"/>
        </w:trPr>
        <w:tc>
          <w:tcPr>
            <w:tcW w:w="3936" w:type="dxa"/>
            <w:gridSpan w:val="2"/>
            <w:tcBorders>
              <w:top w:val="single" w:sz="4" w:space="0" w:color="auto"/>
              <w:left w:val="nil"/>
              <w:bottom w:val="single" w:sz="4" w:space="0" w:color="auto"/>
              <w:right w:val="nil"/>
            </w:tcBorders>
          </w:tcPr>
          <w:p w14:paraId="7D5DF2CD"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ASSINATURA DO DOCENTE</w:t>
            </w:r>
          </w:p>
          <w:p w14:paraId="18389EEE" w14:textId="77777777" w:rsidR="00854132" w:rsidRPr="00193566" w:rsidRDefault="00854132" w:rsidP="005A79E8">
            <w:pPr>
              <w:rPr>
                <w:rFonts w:ascii="Times New Roman" w:hAnsi="Times New Roman" w:cs="Times New Roman"/>
              </w:rPr>
            </w:pPr>
          </w:p>
          <w:p w14:paraId="4F35DF0F" w14:textId="77777777" w:rsidR="00854132" w:rsidRPr="00193566" w:rsidRDefault="00854132" w:rsidP="005A79E8">
            <w:pPr>
              <w:rPr>
                <w:rFonts w:ascii="Times New Roman" w:hAnsi="Times New Roman" w:cs="Times New Roman"/>
              </w:rPr>
            </w:pPr>
          </w:p>
        </w:tc>
        <w:tc>
          <w:tcPr>
            <w:tcW w:w="1134" w:type="dxa"/>
            <w:vMerge/>
            <w:tcBorders>
              <w:top w:val="nil"/>
              <w:left w:val="nil"/>
              <w:bottom w:val="nil"/>
              <w:right w:val="nil"/>
            </w:tcBorders>
            <w:vAlign w:val="center"/>
            <w:hideMark/>
          </w:tcPr>
          <w:p w14:paraId="60BB310B" w14:textId="77777777" w:rsidR="00854132" w:rsidRPr="00193566" w:rsidRDefault="00854132" w:rsidP="005A79E8">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085550BC" w14:textId="77777777" w:rsidR="00854132" w:rsidRPr="00193566" w:rsidRDefault="00854132" w:rsidP="005A79E8">
            <w:pPr>
              <w:jc w:val="center"/>
              <w:rPr>
                <w:rFonts w:ascii="Times New Roman" w:hAnsi="Times New Roman" w:cs="Times New Roman"/>
              </w:rPr>
            </w:pPr>
            <w:r w:rsidRPr="00193566">
              <w:rPr>
                <w:rFonts w:ascii="Times New Roman" w:hAnsi="Times New Roman" w:cs="Times New Roman"/>
              </w:rPr>
              <w:t>ASSINATURA DO DOCENTE</w:t>
            </w:r>
          </w:p>
        </w:tc>
      </w:tr>
      <w:tr w:rsidR="00854132" w:rsidRPr="00193566" w14:paraId="7CFAD641" w14:textId="77777777" w:rsidTr="005A79E8">
        <w:trPr>
          <w:trHeight w:val="217"/>
        </w:trPr>
        <w:tc>
          <w:tcPr>
            <w:tcW w:w="3936" w:type="dxa"/>
            <w:gridSpan w:val="2"/>
            <w:tcBorders>
              <w:top w:val="single" w:sz="4" w:space="0" w:color="auto"/>
              <w:left w:val="nil"/>
              <w:bottom w:val="nil"/>
              <w:right w:val="nil"/>
            </w:tcBorders>
            <w:hideMark/>
          </w:tcPr>
          <w:p w14:paraId="427F6136" w14:textId="77777777" w:rsidR="00854132" w:rsidRPr="00271C67" w:rsidRDefault="00854132" w:rsidP="005A79E8">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top w:val="nil"/>
              <w:left w:val="nil"/>
              <w:bottom w:val="nil"/>
              <w:right w:val="nil"/>
            </w:tcBorders>
            <w:vAlign w:val="center"/>
            <w:hideMark/>
          </w:tcPr>
          <w:p w14:paraId="2BC13653" w14:textId="77777777" w:rsidR="00854132" w:rsidRPr="00271C67" w:rsidRDefault="00854132" w:rsidP="005A79E8">
            <w:pPr>
              <w:rPr>
                <w:rFonts w:ascii="Times New Roman" w:hAnsi="Times New Roman" w:cs="Times New Roman"/>
                <w:lang w:val="pt-BR"/>
              </w:rPr>
            </w:pPr>
          </w:p>
        </w:tc>
        <w:tc>
          <w:tcPr>
            <w:tcW w:w="4099" w:type="dxa"/>
            <w:gridSpan w:val="2"/>
            <w:tcBorders>
              <w:top w:val="single" w:sz="4" w:space="0" w:color="auto"/>
              <w:left w:val="nil"/>
              <w:bottom w:val="nil"/>
              <w:right w:val="nil"/>
            </w:tcBorders>
            <w:hideMark/>
          </w:tcPr>
          <w:p w14:paraId="2E4DE299" w14:textId="77777777" w:rsidR="00854132" w:rsidRPr="00271C67" w:rsidRDefault="00854132" w:rsidP="005A79E8">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3DFA712D" w14:textId="77777777" w:rsidR="00854132" w:rsidRPr="00193566" w:rsidRDefault="00854132" w:rsidP="00854132">
      <w:pPr>
        <w:rPr>
          <w:rFonts w:ascii="Times New Roman" w:hAnsi="Times New Roman" w:cs="Times New Roman"/>
        </w:rPr>
      </w:pPr>
      <w:r w:rsidRPr="00193566">
        <w:rPr>
          <w:rFonts w:ascii="Times New Roman" w:hAnsi="Times New Roman" w:cs="Times New Roman"/>
        </w:rPr>
        <w:tab/>
      </w:r>
    </w:p>
    <w:p w14:paraId="6E2D5EAC" w14:textId="5D95E677" w:rsidR="004B2967" w:rsidRDefault="004B2967" w:rsidP="008E1571"/>
    <w:p w14:paraId="5AB75858" w14:textId="46C4FE23" w:rsidR="004B2967" w:rsidRDefault="004B2967" w:rsidP="008E1571"/>
    <w:p w14:paraId="0E565A36" w14:textId="21CF86C3" w:rsidR="004B2967" w:rsidRDefault="004B2967" w:rsidP="008E1571"/>
    <w:p w14:paraId="3171A2B5" w14:textId="6F7BD89C" w:rsidR="004B2967" w:rsidRDefault="004B2967" w:rsidP="008E1571"/>
    <w:p w14:paraId="7D31D739" w14:textId="7C1A9DF7" w:rsidR="004B2967" w:rsidRDefault="004B2967" w:rsidP="008E1571"/>
    <w:p w14:paraId="3B0F8383" w14:textId="77777777" w:rsidR="002D3839" w:rsidRDefault="002D3839">
      <w:pPr>
        <w:widowControl/>
        <w:autoSpaceDE/>
        <w:autoSpaceDN/>
        <w:spacing w:after="160" w:line="259" w:lineRule="auto"/>
        <w:rPr>
          <w:rFonts w:asciiTheme="majorHAnsi" w:eastAsiaTheme="majorEastAsia" w:hAnsiTheme="majorHAnsi" w:cstheme="majorBidi"/>
          <w:b/>
          <w:sz w:val="26"/>
          <w:szCs w:val="26"/>
        </w:rPr>
      </w:pPr>
      <w:r>
        <w:br w:type="page"/>
      </w:r>
    </w:p>
    <w:p w14:paraId="242AFB1A" w14:textId="25FECD1C" w:rsidR="004B2967" w:rsidRDefault="00991B88" w:rsidP="00991B88">
      <w:pPr>
        <w:pStyle w:val="Ttulo2"/>
      </w:pPr>
      <w:bookmarkStart w:id="309" w:name="_Toc22196721"/>
      <w:r>
        <w:t>2° Período</w:t>
      </w:r>
      <w:bookmarkEnd w:id="309"/>
    </w:p>
    <w:p w14:paraId="421F7864" w14:textId="77777777" w:rsidR="00B25B7E" w:rsidRPr="00193566" w:rsidRDefault="00B25B7E" w:rsidP="00B25B7E">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856911D" wp14:editId="0C09F9AD">
            <wp:extent cx="764566" cy="707666"/>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4C5A7A74" w14:textId="77777777" w:rsidR="00B25B7E" w:rsidRPr="00193566" w:rsidRDefault="00B25B7E" w:rsidP="00B25B7E">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87936" behindDoc="1" locked="0" layoutInCell="1" allowOverlap="1" wp14:anchorId="75BC2A27" wp14:editId="4EA9FEDF">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4618A415" w14:textId="77777777" w:rsidR="00B25B7E" w:rsidRPr="00193566" w:rsidRDefault="00B25B7E" w:rsidP="00B25B7E">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A5BA1B4" w14:textId="77777777" w:rsidR="00B25B7E" w:rsidRPr="00193566" w:rsidRDefault="00B25B7E" w:rsidP="00B25B7E">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8575BB1" w14:textId="77777777" w:rsidR="00B25B7E" w:rsidRPr="00193566" w:rsidRDefault="00B25B7E" w:rsidP="00B25B7E">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A658551" w14:textId="77777777" w:rsidR="00B25B7E" w:rsidRPr="00193566" w:rsidRDefault="00B25B7E" w:rsidP="00B25B7E">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2C499D" w:rsidRPr="002E55A3" w14:paraId="438E79D3" w14:textId="77777777" w:rsidTr="003A65D9">
        <w:trPr>
          <w:trHeight w:val="1746"/>
        </w:trPr>
        <w:tc>
          <w:tcPr>
            <w:tcW w:w="4584" w:type="dxa"/>
            <w:gridSpan w:val="2"/>
            <w:tcBorders>
              <w:top w:val="nil"/>
              <w:left w:val="nil"/>
              <w:bottom w:val="single" w:sz="4" w:space="0" w:color="auto"/>
            </w:tcBorders>
            <w:vAlign w:val="center"/>
          </w:tcPr>
          <w:p w14:paraId="7904C23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469AEC87"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4070D45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2C499D" w:rsidRPr="002E55A3" w14:paraId="0EA0782F" w14:textId="77777777" w:rsidTr="003A65D9">
        <w:tc>
          <w:tcPr>
            <w:tcW w:w="4584" w:type="dxa"/>
            <w:gridSpan w:val="2"/>
            <w:tcBorders>
              <w:top w:val="single" w:sz="4" w:space="0" w:color="auto"/>
              <w:bottom w:val="nil"/>
            </w:tcBorders>
          </w:tcPr>
          <w:p w14:paraId="4BE46F4A"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158E495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2C499D" w:rsidRPr="002E55A3" w14:paraId="13782069" w14:textId="77777777" w:rsidTr="003A65D9">
        <w:tc>
          <w:tcPr>
            <w:tcW w:w="4584" w:type="dxa"/>
            <w:gridSpan w:val="2"/>
            <w:tcBorders>
              <w:top w:val="nil"/>
            </w:tcBorders>
          </w:tcPr>
          <w:p w14:paraId="3D2F53EE"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5BB3956B"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2C499D" w:rsidRPr="002E55A3" w14:paraId="1B2FDD9B" w14:textId="77777777" w:rsidTr="003A65D9">
        <w:tc>
          <w:tcPr>
            <w:tcW w:w="6345" w:type="dxa"/>
            <w:gridSpan w:val="4"/>
            <w:vMerge w:val="restart"/>
            <w:tcBorders>
              <w:right w:val="nil"/>
            </w:tcBorders>
          </w:tcPr>
          <w:p w14:paraId="02801D43" w14:textId="40F25D01" w:rsidR="002C499D" w:rsidRPr="002E55A3" w:rsidRDefault="00A204EF" w:rsidP="003A65D9">
            <w:pPr>
              <w:rPr>
                <w:rFonts w:ascii="Times New Roman" w:hAnsi="Times New Roman" w:cs="Times New Roman"/>
                <w:lang w:val="pt-BR"/>
              </w:rPr>
            </w:pPr>
            <w:r>
              <w:rPr>
                <w:rFonts w:ascii="Times New Roman" w:hAnsi="Times New Roman" w:cs="Times New Roman"/>
                <w:lang w:val="pt-BR"/>
              </w:rPr>
              <w:t>( X )</w:t>
            </w:r>
            <w:r w:rsidR="002C499D" w:rsidRPr="002E55A3">
              <w:rPr>
                <w:rFonts w:ascii="Times New Roman" w:hAnsi="Times New Roman" w:cs="Times New Roman"/>
                <w:lang w:val="pt-BR"/>
              </w:rPr>
              <w:t xml:space="preserve">BACHARELADO  ( </w:t>
            </w:r>
            <w:r w:rsidR="002C499D" w:rsidRPr="002E55A3">
              <w:rPr>
                <w:rFonts w:ascii="Times New Roman" w:hAnsi="Times New Roman" w:cs="Times New Roman"/>
                <w:b/>
                <w:lang w:val="pt-BR"/>
              </w:rPr>
              <w:t xml:space="preserve">  </w:t>
            </w:r>
            <w:r w:rsidR="002C499D" w:rsidRPr="002E55A3">
              <w:rPr>
                <w:rFonts w:ascii="Times New Roman" w:hAnsi="Times New Roman" w:cs="Times New Roman"/>
                <w:lang w:val="pt-BR"/>
              </w:rPr>
              <w:t>) LICENCIATURA (   ) TECNOLOGIA</w:t>
            </w:r>
          </w:p>
        </w:tc>
        <w:tc>
          <w:tcPr>
            <w:tcW w:w="236" w:type="dxa"/>
            <w:vMerge w:val="restart"/>
            <w:tcBorders>
              <w:left w:val="nil"/>
            </w:tcBorders>
          </w:tcPr>
          <w:p w14:paraId="07EF40E6" w14:textId="77777777" w:rsidR="002C499D" w:rsidRPr="002E55A3" w:rsidRDefault="002C499D" w:rsidP="003A65D9">
            <w:pPr>
              <w:rPr>
                <w:rFonts w:ascii="Times New Roman" w:hAnsi="Times New Roman" w:cs="Times New Roman"/>
                <w:lang w:val="pt-BR"/>
              </w:rPr>
            </w:pPr>
          </w:p>
        </w:tc>
        <w:tc>
          <w:tcPr>
            <w:tcW w:w="2588" w:type="dxa"/>
            <w:tcBorders>
              <w:bottom w:val="nil"/>
            </w:tcBorders>
          </w:tcPr>
          <w:p w14:paraId="00997BD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2C499D" w:rsidRPr="002E55A3" w14:paraId="75F7ED4D" w14:textId="77777777" w:rsidTr="003A65D9">
        <w:tc>
          <w:tcPr>
            <w:tcW w:w="6345" w:type="dxa"/>
            <w:gridSpan w:val="4"/>
            <w:vMerge/>
            <w:tcBorders>
              <w:right w:val="nil"/>
            </w:tcBorders>
          </w:tcPr>
          <w:p w14:paraId="165541FB" w14:textId="77777777" w:rsidR="002C499D" w:rsidRPr="002E55A3" w:rsidRDefault="002C499D" w:rsidP="003A65D9">
            <w:pPr>
              <w:jc w:val="center"/>
              <w:rPr>
                <w:rFonts w:ascii="Times New Roman" w:hAnsi="Times New Roman" w:cs="Times New Roman"/>
                <w:lang w:val="pt-BR"/>
              </w:rPr>
            </w:pPr>
          </w:p>
        </w:tc>
        <w:tc>
          <w:tcPr>
            <w:tcW w:w="236" w:type="dxa"/>
            <w:vMerge/>
            <w:tcBorders>
              <w:left w:val="nil"/>
            </w:tcBorders>
          </w:tcPr>
          <w:p w14:paraId="5FD0FAE2" w14:textId="77777777" w:rsidR="002C499D" w:rsidRPr="002E55A3" w:rsidRDefault="002C499D" w:rsidP="003A65D9">
            <w:pPr>
              <w:jc w:val="center"/>
              <w:rPr>
                <w:rFonts w:ascii="Times New Roman" w:hAnsi="Times New Roman" w:cs="Times New Roman"/>
                <w:lang w:val="pt-BR"/>
              </w:rPr>
            </w:pPr>
          </w:p>
        </w:tc>
        <w:tc>
          <w:tcPr>
            <w:tcW w:w="2588" w:type="dxa"/>
            <w:tcBorders>
              <w:top w:val="nil"/>
            </w:tcBorders>
            <w:vAlign w:val="center"/>
          </w:tcPr>
          <w:p w14:paraId="6F35973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2C499D" w:rsidRPr="002E55A3" w14:paraId="1432C610" w14:textId="77777777" w:rsidTr="003A65D9">
        <w:tc>
          <w:tcPr>
            <w:tcW w:w="9169" w:type="dxa"/>
            <w:gridSpan w:val="6"/>
            <w:tcBorders>
              <w:bottom w:val="single" w:sz="4" w:space="0" w:color="auto"/>
            </w:tcBorders>
          </w:tcPr>
          <w:p w14:paraId="4357A3C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2C499D" w:rsidRPr="002E55A3" w14:paraId="30BEE028" w14:textId="77777777" w:rsidTr="003A65D9">
        <w:trPr>
          <w:trHeight w:val="1284"/>
        </w:trPr>
        <w:tc>
          <w:tcPr>
            <w:tcW w:w="4584" w:type="dxa"/>
            <w:gridSpan w:val="2"/>
            <w:tcBorders>
              <w:top w:val="single" w:sz="4" w:space="0" w:color="auto"/>
              <w:left w:val="nil"/>
              <w:bottom w:val="nil"/>
              <w:right w:val="nil"/>
            </w:tcBorders>
          </w:tcPr>
          <w:p w14:paraId="7AE51333" w14:textId="77777777" w:rsidR="002C499D" w:rsidRPr="002E55A3" w:rsidRDefault="002C499D" w:rsidP="003A65D9">
            <w:pPr>
              <w:jc w:val="center"/>
              <w:rPr>
                <w:rFonts w:ascii="Times New Roman" w:hAnsi="Times New Roman" w:cs="Times New Roman"/>
                <w:lang w:val="pt-BR"/>
              </w:rPr>
            </w:pPr>
          </w:p>
          <w:p w14:paraId="411E7EFE" w14:textId="77777777" w:rsidR="002C499D" w:rsidRPr="002E55A3" w:rsidRDefault="002C499D"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49FAACAA" w14:textId="77777777" w:rsidR="002C499D" w:rsidRPr="002E55A3" w:rsidRDefault="002C499D" w:rsidP="003A65D9">
            <w:pPr>
              <w:jc w:val="center"/>
              <w:rPr>
                <w:rFonts w:ascii="Times New Roman" w:hAnsi="Times New Roman" w:cs="Times New Roman"/>
                <w:lang w:val="pt-BR"/>
              </w:rPr>
            </w:pPr>
          </w:p>
        </w:tc>
      </w:tr>
      <w:tr w:rsidR="002C499D" w:rsidRPr="002E55A3" w14:paraId="0DD9EAD8" w14:textId="77777777" w:rsidTr="003A65D9">
        <w:tc>
          <w:tcPr>
            <w:tcW w:w="9169" w:type="dxa"/>
            <w:gridSpan w:val="6"/>
            <w:tcBorders>
              <w:top w:val="nil"/>
              <w:left w:val="nil"/>
              <w:bottom w:val="single" w:sz="4" w:space="0" w:color="auto"/>
              <w:right w:val="nil"/>
            </w:tcBorders>
          </w:tcPr>
          <w:p w14:paraId="25AA35A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TIPO DE COMPONENTE</w:t>
            </w:r>
          </w:p>
        </w:tc>
      </w:tr>
      <w:tr w:rsidR="002C499D" w:rsidRPr="002E55A3" w14:paraId="55AFCAF7" w14:textId="77777777" w:rsidTr="003A65D9">
        <w:tc>
          <w:tcPr>
            <w:tcW w:w="675" w:type="dxa"/>
            <w:tcBorders>
              <w:top w:val="single" w:sz="4" w:space="0" w:color="auto"/>
              <w:left w:val="single" w:sz="4" w:space="0" w:color="auto"/>
              <w:bottom w:val="single" w:sz="4" w:space="0" w:color="auto"/>
              <w:right w:val="single" w:sz="4" w:space="0" w:color="auto"/>
            </w:tcBorders>
          </w:tcPr>
          <w:p w14:paraId="7C130E65"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left w:val="single" w:sz="4" w:space="0" w:color="auto"/>
              <w:bottom w:val="single" w:sz="4" w:space="0" w:color="auto"/>
              <w:right w:val="single" w:sz="4" w:space="0" w:color="auto"/>
            </w:tcBorders>
          </w:tcPr>
          <w:p w14:paraId="021C4629"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left w:val="single" w:sz="4" w:space="0" w:color="auto"/>
              <w:bottom w:val="single" w:sz="4" w:space="0" w:color="auto"/>
              <w:right w:val="single" w:sz="4" w:space="0" w:color="auto"/>
            </w:tcBorders>
          </w:tcPr>
          <w:p w14:paraId="11BC43FA"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7E88805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2C499D" w:rsidRPr="002E55A3" w14:paraId="3F45E2F0" w14:textId="77777777" w:rsidTr="003A65D9">
        <w:tc>
          <w:tcPr>
            <w:tcW w:w="675" w:type="dxa"/>
            <w:tcBorders>
              <w:top w:val="single" w:sz="4" w:space="0" w:color="auto"/>
              <w:left w:val="single" w:sz="4" w:space="0" w:color="auto"/>
              <w:bottom w:val="single" w:sz="4" w:space="0" w:color="auto"/>
              <w:right w:val="single" w:sz="4" w:space="0" w:color="auto"/>
            </w:tcBorders>
          </w:tcPr>
          <w:p w14:paraId="540A4543" w14:textId="77777777" w:rsidR="002C499D" w:rsidRPr="002E55A3" w:rsidRDefault="002C499D" w:rsidP="003A65D9">
            <w:pPr>
              <w:rPr>
                <w:rFonts w:ascii="Times New Roman" w:hAnsi="Times New Roman" w:cs="Times New Roman"/>
                <w:lang w:val="pt-BR"/>
              </w:rPr>
            </w:pPr>
          </w:p>
        </w:tc>
        <w:tc>
          <w:tcPr>
            <w:tcW w:w="3909" w:type="dxa"/>
            <w:tcBorders>
              <w:top w:val="single" w:sz="4" w:space="0" w:color="auto"/>
              <w:left w:val="single" w:sz="4" w:space="0" w:color="auto"/>
              <w:bottom w:val="single" w:sz="4" w:space="0" w:color="auto"/>
              <w:right w:val="single" w:sz="4" w:space="0" w:color="auto"/>
            </w:tcBorders>
          </w:tcPr>
          <w:p w14:paraId="29100BE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left w:val="single" w:sz="4" w:space="0" w:color="auto"/>
              <w:bottom w:val="single" w:sz="4" w:space="0" w:color="auto"/>
              <w:right w:val="single" w:sz="4" w:space="0" w:color="auto"/>
            </w:tcBorders>
          </w:tcPr>
          <w:p w14:paraId="67A4B032"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340858D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Estágio</w:t>
            </w:r>
          </w:p>
        </w:tc>
      </w:tr>
      <w:tr w:rsidR="002C499D" w:rsidRPr="002E55A3" w14:paraId="5C0CC89D" w14:textId="77777777" w:rsidTr="003A65D9">
        <w:tc>
          <w:tcPr>
            <w:tcW w:w="4584" w:type="dxa"/>
            <w:gridSpan w:val="2"/>
            <w:tcBorders>
              <w:top w:val="single" w:sz="4" w:space="0" w:color="auto"/>
              <w:left w:val="nil"/>
              <w:bottom w:val="nil"/>
              <w:right w:val="nil"/>
            </w:tcBorders>
          </w:tcPr>
          <w:p w14:paraId="771FE40E"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1D7CE93F" w14:textId="77777777" w:rsidR="002C499D" w:rsidRPr="002E55A3" w:rsidRDefault="002C499D" w:rsidP="003A65D9">
            <w:pPr>
              <w:jc w:val="center"/>
              <w:rPr>
                <w:rFonts w:ascii="Times New Roman" w:hAnsi="Times New Roman" w:cs="Times New Roman"/>
                <w:lang w:val="pt-BR"/>
              </w:rPr>
            </w:pPr>
          </w:p>
        </w:tc>
      </w:tr>
      <w:tr w:rsidR="002C499D" w:rsidRPr="002E55A3" w14:paraId="5269B077" w14:textId="77777777" w:rsidTr="003A65D9">
        <w:tc>
          <w:tcPr>
            <w:tcW w:w="4584" w:type="dxa"/>
            <w:gridSpan w:val="2"/>
            <w:tcBorders>
              <w:top w:val="nil"/>
              <w:left w:val="nil"/>
              <w:bottom w:val="nil"/>
              <w:right w:val="nil"/>
            </w:tcBorders>
          </w:tcPr>
          <w:p w14:paraId="717907BF"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4B2B2CFD" w14:textId="77777777" w:rsidR="002C499D" w:rsidRPr="002E55A3" w:rsidRDefault="002C499D" w:rsidP="003A65D9">
            <w:pPr>
              <w:jc w:val="center"/>
              <w:rPr>
                <w:rFonts w:ascii="Times New Roman" w:hAnsi="Times New Roman" w:cs="Times New Roman"/>
                <w:lang w:val="pt-BR"/>
              </w:rPr>
            </w:pPr>
          </w:p>
        </w:tc>
      </w:tr>
    </w:tbl>
    <w:p w14:paraId="3BA394CE"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2C499D" w:rsidRPr="002E55A3" w14:paraId="7F5B8D9E" w14:textId="77777777" w:rsidTr="003A65D9">
        <w:tc>
          <w:tcPr>
            <w:tcW w:w="675" w:type="dxa"/>
          </w:tcPr>
          <w:p w14:paraId="0D9078EF"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Pr>
          <w:p w14:paraId="7A7C10F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Pr>
          <w:p w14:paraId="04A47B2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Pr>
          <w:p w14:paraId="351628E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Pr>
          <w:p w14:paraId="2E2C825C" w14:textId="77777777" w:rsidR="002C499D" w:rsidRPr="002E55A3" w:rsidRDefault="002C499D" w:rsidP="003A65D9">
            <w:pPr>
              <w:jc w:val="center"/>
              <w:rPr>
                <w:rFonts w:ascii="Times New Roman" w:hAnsi="Times New Roman" w:cs="Times New Roman"/>
                <w:lang w:val="pt-BR"/>
              </w:rPr>
            </w:pPr>
          </w:p>
        </w:tc>
        <w:tc>
          <w:tcPr>
            <w:tcW w:w="2398" w:type="dxa"/>
          </w:tcPr>
          <w:p w14:paraId="7C91C5B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7654DBCF"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2C499D" w:rsidRPr="002E55A3" w14:paraId="740A9D7A" w14:textId="77777777" w:rsidTr="003A65D9">
        <w:tc>
          <w:tcPr>
            <w:tcW w:w="9169" w:type="dxa"/>
            <w:gridSpan w:val="8"/>
          </w:tcPr>
          <w:p w14:paraId="30818651"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2C499D" w:rsidRPr="002E55A3" w14:paraId="234A2FDA" w14:textId="77777777" w:rsidTr="003A65D9">
        <w:tc>
          <w:tcPr>
            <w:tcW w:w="959" w:type="dxa"/>
            <w:vMerge w:val="restart"/>
          </w:tcPr>
          <w:p w14:paraId="5648392B"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2BC61D8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6A67CE5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2B64851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4A52FC9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6CB0943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4D3271F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2C499D" w:rsidRPr="002E55A3" w14:paraId="5439DD65" w14:textId="77777777" w:rsidTr="003A65D9">
        <w:tc>
          <w:tcPr>
            <w:tcW w:w="959" w:type="dxa"/>
            <w:vMerge/>
          </w:tcPr>
          <w:p w14:paraId="701A76FD" w14:textId="77777777" w:rsidR="002C499D" w:rsidRPr="002E55A3" w:rsidRDefault="002C499D" w:rsidP="003A65D9">
            <w:pPr>
              <w:jc w:val="center"/>
              <w:rPr>
                <w:rFonts w:ascii="Times New Roman" w:hAnsi="Times New Roman" w:cs="Times New Roman"/>
                <w:lang w:val="pt-BR"/>
              </w:rPr>
            </w:pPr>
          </w:p>
        </w:tc>
        <w:tc>
          <w:tcPr>
            <w:tcW w:w="2693" w:type="dxa"/>
            <w:vMerge/>
          </w:tcPr>
          <w:p w14:paraId="4253BBF9" w14:textId="77777777" w:rsidR="002C499D" w:rsidRPr="002E55A3" w:rsidRDefault="002C499D" w:rsidP="003A65D9">
            <w:pPr>
              <w:jc w:val="center"/>
              <w:rPr>
                <w:rFonts w:ascii="Times New Roman" w:hAnsi="Times New Roman" w:cs="Times New Roman"/>
                <w:lang w:val="pt-BR"/>
              </w:rPr>
            </w:pPr>
          </w:p>
        </w:tc>
        <w:tc>
          <w:tcPr>
            <w:tcW w:w="992" w:type="dxa"/>
          </w:tcPr>
          <w:p w14:paraId="215F273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5A70F23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3A097536" w14:textId="77777777" w:rsidR="002C499D" w:rsidRPr="002E55A3" w:rsidRDefault="002C499D" w:rsidP="003A65D9">
            <w:pPr>
              <w:jc w:val="center"/>
              <w:rPr>
                <w:rFonts w:ascii="Times New Roman" w:hAnsi="Times New Roman" w:cs="Times New Roman"/>
                <w:lang w:val="pt-BR"/>
              </w:rPr>
            </w:pPr>
          </w:p>
        </w:tc>
        <w:tc>
          <w:tcPr>
            <w:tcW w:w="851" w:type="dxa"/>
            <w:vMerge/>
          </w:tcPr>
          <w:p w14:paraId="17E25FCD" w14:textId="77777777" w:rsidR="002C499D" w:rsidRPr="002E55A3" w:rsidRDefault="002C499D" w:rsidP="003A65D9">
            <w:pPr>
              <w:jc w:val="center"/>
              <w:rPr>
                <w:rFonts w:ascii="Times New Roman" w:hAnsi="Times New Roman" w:cs="Times New Roman"/>
                <w:lang w:val="pt-BR"/>
              </w:rPr>
            </w:pPr>
          </w:p>
        </w:tc>
        <w:tc>
          <w:tcPr>
            <w:tcW w:w="850" w:type="dxa"/>
            <w:vMerge/>
          </w:tcPr>
          <w:p w14:paraId="62820460" w14:textId="77777777" w:rsidR="002C499D" w:rsidRPr="002E55A3" w:rsidRDefault="002C499D" w:rsidP="003A65D9">
            <w:pPr>
              <w:jc w:val="center"/>
              <w:rPr>
                <w:rFonts w:ascii="Times New Roman" w:hAnsi="Times New Roman" w:cs="Times New Roman"/>
                <w:lang w:val="pt-BR"/>
              </w:rPr>
            </w:pPr>
          </w:p>
        </w:tc>
        <w:tc>
          <w:tcPr>
            <w:tcW w:w="981" w:type="dxa"/>
            <w:vMerge/>
          </w:tcPr>
          <w:p w14:paraId="30EECCF7" w14:textId="77777777" w:rsidR="002C499D" w:rsidRPr="002E55A3" w:rsidRDefault="002C499D" w:rsidP="003A65D9">
            <w:pPr>
              <w:jc w:val="center"/>
              <w:rPr>
                <w:rFonts w:ascii="Times New Roman" w:hAnsi="Times New Roman" w:cs="Times New Roman"/>
                <w:lang w:val="pt-BR"/>
              </w:rPr>
            </w:pPr>
          </w:p>
        </w:tc>
      </w:tr>
      <w:tr w:rsidR="002C499D" w:rsidRPr="002E55A3" w14:paraId="7F2E6594" w14:textId="77777777" w:rsidTr="003A65D9">
        <w:tc>
          <w:tcPr>
            <w:tcW w:w="959" w:type="dxa"/>
          </w:tcPr>
          <w:p w14:paraId="4AEF585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w:t>
            </w:r>
          </w:p>
        </w:tc>
        <w:tc>
          <w:tcPr>
            <w:tcW w:w="2693" w:type="dxa"/>
          </w:tcPr>
          <w:p w14:paraId="5B1CC39E" w14:textId="6C897004" w:rsidR="002C499D" w:rsidRPr="002E55A3" w:rsidRDefault="002C499D" w:rsidP="003A65D9">
            <w:pPr>
              <w:pStyle w:val="Ttulo3"/>
              <w:jc w:val="center"/>
              <w:outlineLvl w:val="2"/>
              <w:rPr>
                <w:rFonts w:ascii="Times New Roman" w:eastAsia="Arial" w:hAnsi="Times New Roman" w:cs="Times New Roman"/>
                <w:lang w:val="pt-BR" w:bidi="ar-SA"/>
              </w:rPr>
            </w:pPr>
            <w:bookmarkStart w:id="310" w:name="_Toc9434611"/>
            <w:bookmarkStart w:id="311" w:name="_Toc22196722"/>
            <w:r w:rsidRPr="002E55A3">
              <w:rPr>
                <w:rFonts w:ascii="Times New Roman" w:eastAsia="Arial" w:hAnsi="Times New Roman" w:cs="Times New Roman"/>
                <w:lang w:val="pt-BR" w:bidi="ar-SA"/>
              </w:rPr>
              <w:t xml:space="preserve">Cálculo Diferencial e Integral </w:t>
            </w:r>
            <w:bookmarkEnd w:id="310"/>
            <w:r>
              <w:rPr>
                <w:rFonts w:ascii="Times New Roman" w:eastAsia="Arial" w:hAnsi="Times New Roman" w:cs="Times New Roman"/>
                <w:lang w:val="pt-BR" w:bidi="ar-SA"/>
              </w:rPr>
              <w:t>II</w:t>
            </w:r>
            <w:bookmarkEnd w:id="311"/>
          </w:p>
        </w:tc>
        <w:tc>
          <w:tcPr>
            <w:tcW w:w="992" w:type="dxa"/>
          </w:tcPr>
          <w:p w14:paraId="79895F35"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80</w:t>
            </w:r>
          </w:p>
        </w:tc>
        <w:tc>
          <w:tcPr>
            <w:tcW w:w="851" w:type="dxa"/>
          </w:tcPr>
          <w:p w14:paraId="26167A27"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0</w:t>
            </w:r>
          </w:p>
        </w:tc>
        <w:tc>
          <w:tcPr>
            <w:tcW w:w="992" w:type="dxa"/>
          </w:tcPr>
          <w:p w14:paraId="4758F46C"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4</w:t>
            </w:r>
          </w:p>
        </w:tc>
        <w:tc>
          <w:tcPr>
            <w:tcW w:w="851" w:type="dxa"/>
          </w:tcPr>
          <w:p w14:paraId="3AA5AD4D"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80</w:t>
            </w:r>
          </w:p>
        </w:tc>
        <w:tc>
          <w:tcPr>
            <w:tcW w:w="850" w:type="dxa"/>
          </w:tcPr>
          <w:p w14:paraId="00F62331"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60</w:t>
            </w:r>
          </w:p>
        </w:tc>
        <w:tc>
          <w:tcPr>
            <w:tcW w:w="981" w:type="dxa"/>
          </w:tcPr>
          <w:p w14:paraId="7DB0B576"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2°</w:t>
            </w:r>
          </w:p>
        </w:tc>
      </w:tr>
    </w:tbl>
    <w:p w14:paraId="31FBD1EE"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2C499D" w:rsidRPr="002E55A3" w14:paraId="70F6DE3E" w14:textId="77777777" w:rsidTr="003A65D9">
        <w:tc>
          <w:tcPr>
            <w:tcW w:w="1384" w:type="dxa"/>
          </w:tcPr>
          <w:p w14:paraId="24B1785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47629C7D" w14:textId="33E6DDE2" w:rsidR="002C499D" w:rsidRPr="002E55A3" w:rsidRDefault="002C499D" w:rsidP="003A65D9">
            <w:pPr>
              <w:jc w:val="center"/>
              <w:rPr>
                <w:rFonts w:ascii="Times New Roman" w:hAnsi="Times New Roman" w:cs="Times New Roman"/>
                <w:lang w:val="pt-BR"/>
              </w:rPr>
            </w:pPr>
            <w:r>
              <w:rPr>
                <w:rFonts w:ascii="Times New Roman" w:hAnsi="Times New Roman" w:cs="Times New Roman"/>
                <w:lang w:val="pt-BR"/>
              </w:rPr>
              <w:t>Cálculo Diferencial e Integral I</w:t>
            </w:r>
          </w:p>
        </w:tc>
        <w:tc>
          <w:tcPr>
            <w:tcW w:w="1478" w:type="dxa"/>
          </w:tcPr>
          <w:p w14:paraId="2D1A3D0E"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62A50D2A" w14:textId="77777777" w:rsidR="002C499D" w:rsidRPr="002E55A3" w:rsidRDefault="002C499D" w:rsidP="003A65D9">
            <w:pPr>
              <w:jc w:val="center"/>
              <w:rPr>
                <w:rFonts w:ascii="Times New Roman" w:hAnsi="Times New Roman" w:cs="Times New Roman"/>
                <w:lang w:val="pt-BR"/>
              </w:rPr>
            </w:pPr>
          </w:p>
        </w:tc>
      </w:tr>
    </w:tbl>
    <w:p w14:paraId="49B8F67F"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29B6BA7F" w14:textId="77777777" w:rsidTr="003A65D9">
        <w:tc>
          <w:tcPr>
            <w:tcW w:w="9169" w:type="dxa"/>
          </w:tcPr>
          <w:p w14:paraId="57D5374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EMENTA</w:t>
            </w:r>
          </w:p>
        </w:tc>
      </w:tr>
      <w:tr w:rsidR="002C499D" w:rsidRPr="002E55A3" w14:paraId="1BCC73F7" w14:textId="77777777" w:rsidTr="003A65D9">
        <w:tc>
          <w:tcPr>
            <w:tcW w:w="9169" w:type="dxa"/>
          </w:tcPr>
          <w:p w14:paraId="621D5ED8" w14:textId="77777777" w:rsidR="002C499D" w:rsidRPr="002E55A3" w:rsidRDefault="002C499D" w:rsidP="003A65D9">
            <w:pPr>
              <w:jc w:val="both"/>
              <w:rPr>
                <w:rFonts w:ascii="Times New Roman" w:hAnsi="Times New Roman" w:cs="Times New Roman"/>
                <w:lang w:val="pt-BR"/>
              </w:rPr>
            </w:pPr>
            <w:r w:rsidRPr="002E55A3">
              <w:rPr>
                <w:rFonts w:ascii="Times New Roman" w:hAnsi="Times New Roman" w:cs="Times New Roman"/>
                <w:lang w:val="pt-BR"/>
              </w:rPr>
              <w:t xml:space="preserve">Funções de várias variáveis reais. Limites e continuidade. Derivadas parciais. Máximos e mínimos de funções de várias variáveis. Derivadas direcionais. Integrais duplas e triplas. </w:t>
            </w:r>
          </w:p>
        </w:tc>
      </w:tr>
    </w:tbl>
    <w:p w14:paraId="0D898900"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331C55BE" w14:textId="77777777" w:rsidTr="003A65D9">
        <w:tc>
          <w:tcPr>
            <w:tcW w:w="9169" w:type="dxa"/>
          </w:tcPr>
          <w:p w14:paraId="7059764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OBJETIVOS</w:t>
            </w:r>
          </w:p>
        </w:tc>
      </w:tr>
      <w:tr w:rsidR="002C499D" w:rsidRPr="002E55A3" w14:paraId="74EF312A" w14:textId="77777777" w:rsidTr="003A65D9">
        <w:tc>
          <w:tcPr>
            <w:tcW w:w="9169" w:type="dxa"/>
          </w:tcPr>
          <w:p w14:paraId="611237E8"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Geral:</w:t>
            </w:r>
          </w:p>
          <w:p w14:paraId="12F7AFFA" w14:textId="77777777" w:rsidR="002C499D" w:rsidRPr="002E55A3" w:rsidRDefault="002C499D" w:rsidP="002C499D">
            <w:pPr>
              <w:pStyle w:val="PargrafodaLista"/>
              <w:widowControl/>
              <w:numPr>
                <w:ilvl w:val="0"/>
                <w:numId w:val="5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Conhecer noções básicas de derivadas e de integrais de funções de várias variáveis, além de integrais duplas e triplas.</w:t>
            </w:r>
          </w:p>
          <w:p w14:paraId="4326C47D" w14:textId="77777777" w:rsidR="002C499D" w:rsidRPr="002E55A3" w:rsidRDefault="002C499D" w:rsidP="003A65D9">
            <w:pPr>
              <w:ind w:left="360"/>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Específicos:</w:t>
            </w:r>
          </w:p>
          <w:p w14:paraId="414CD1DE" w14:textId="77777777" w:rsidR="002C499D" w:rsidRPr="002E55A3" w:rsidRDefault="002C499D" w:rsidP="002C499D">
            <w:pPr>
              <w:pStyle w:val="PargrafodaLista"/>
              <w:widowControl/>
              <w:numPr>
                <w:ilvl w:val="0"/>
                <w:numId w:val="5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Calcular derivada parcial, derivada direcional, regra da cadeia e diferencial de funções de várias variáveis; </w:t>
            </w:r>
          </w:p>
          <w:p w14:paraId="3B1BFF0D" w14:textId="77777777" w:rsidR="002C499D" w:rsidRPr="002E55A3" w:rsidRDefault="002C499D" w:rsidP="002C499D">
            <w:pPr>
              <w:pStyle w:val="PargrafodaLista"/>
              <w:widowControl/>
              <w:numPr>
                <w:ilvl w:val="0"/>
                <w:numId w:val="5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Utilizar integrais múltiplas de funções de varias variáveis reais, entendendo suas diferentes representações e aplicações em problemas relacionados; </w:t>
            </w:r>
          </w:p>
          <w:p w14:paraId="3C14618D" w14:textId="77777777" w:rsidR="002C499D" w:rsidRPr="002E55A3" w:rsidRDefault="002C499D" w:rsidP="002C499D">
            <w:pPr>
              <w:pStyle w:val="PargrafodaLista"/>
              <w:widowControl/>
              <w:numPr>
                <w:ilvl w:val="0"/>
                <w:numId w:val="51"/>
              </w:numPr>
              <w:autoSpaceDE/>
              <w:autoSpaceDN/>
              <w:spacing w:line="276" w:lineRule="auto"/>
              <w:contextualSpacing/>
              <w:jc w:val="both"/>
              <w:rPr>
                <w:rFonts w:ascii="Times New Roman" w:hAnsi="Times New Roman" w:cs="Times New Roman"/>
                <w:b/>
                <w:lang w:val="pt-BR"/>
              </w:rPr>
            </w:pPr>
            <w:r w:rsidRPr="002E55A3">
              <w:rPr>
                <w:rFonts w:ascii="Times New Roman" w:hAnsi="Times New Roman" w:cs="Times New Roman"/>
                <w:lang w:val="pt-BR"/>
              </w:rPr>
              <w:t>Construir gráficos de funções de varias variáveis.</w:t>
            </w:r>
          </w:p>
        </w:tc>
      </w:tr>
    </w:tbl>
    <w:p w14:paraId="486EC100" w14:textId="77777777" w:rsidR="002C499D" w:rsidRPr="002E55A3" w:rsidRDefault="002C499D" w:rsidP="002C499D">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2C499D" w:rsidRPr="002E55A3" w14:paraId="26D92256" w14:textId="77777777" w:rsidTr="003A65D9">
        <w:tc>
          <w:tcPr>
            <w:tcW w:w="7763" w:type="dxa"/>
          </w:tcPr>
          <w:p w14:paraId="5BEEF19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78B730D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CH (H/A)</w:t>
            </w:r>
          </w:p>
        </w:tc>
      </w:tr>
      <w:tr w:rsidR="002C499D" w:rsidRPr="002E55A3" w14:paraId="5B3DB2F3" w14:textId="77777777" w:rsidTr="003A65D9">
        <w:tc>
          <w:tcPr>
            <w:tcW w:w="7763" w:type="dxa"/>
          </w:tcPr>
          <w:p w14:paraId="730717A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Funções de Várias Variáveis </w:t>
            </w:r>
          </w:p>
          <w:p w14:paraId="72245143"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Domínio </w:t>
            </w:r>
          </w:p>
          <w:p w14:paraId="764E7CA2"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Imagem </w:t>
            </w:r>
          </w:p>
          <w:p w14:paraId="3C105873"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Curvas de Níveis </w:t>
            </w:r>
          </w:p>
          <w:p w14:paraId="5A1E0885"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Gráficos </w:t>
            </w:r>
          </w:p>
          <w:p w14:paraId="4D39C0DD"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Derivadas Parciais </w:t>
            </w:r>
          </w:p>
          <w:p w14:paraId="3BA8C35D"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Diferenciabilidade </w:t>
            </w:r>
          </w:p>
          <w:p w14:paraId="545BA1E6"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Gradiente </w:t>
            </w:r>
          </w:p>
          <w:p w14:paraId="5A5EC999"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Derivada Direcional </w:t>
            </w:r>
          </w:p>
          <w:p w14:paraId="0168D2A5"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Regra da Cadeia </w:t>
            </w:r>
          </w:p>
          <w:p w14:paraId="2D65B22C"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Máximos e Mínimos </w:t>
            </w:r>
          </w:p>
          <w:p w14:paraId="31711E99"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Multiplicadores de Lagrange</w:t>
            </w:r>
          </w:p>
          <w:p w14:paraId="5BAFA60A"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Derivadas de Funções Implícitas </w:t>
            </w:r>
          </w:p>
          <w:p w14:paraId="7C81B6A4" w14:textId="77777777" w:rsidR="002C499D" w:rsidRPr="002E55A3" w:rsidRDefault="002C499D" w:rsidP="002C499D">
            <w:pPr>
              <w:pStyle w:val="PargrafodaLista"/>
              <w:widowControl/>
              <w:numPr>
                <w:ilvl w:val="0"/>
                <w:numId w:val="5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Funções Inversas</w:t>
            </w:r>
          </w:p>
        </w:tc>
        <w:tc>
          <w:tcPr>
            <w:tcW w:w="1406" w:type="dxa"/>
            <w:vAlign w:val="center"/>
          </w:tcPr>
          <w:p w14:paraId="1748B468"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30</w:t>
            </w:r>
          </w:p>
        </w:tc>
      </w:tr>
      <w:tr w:rsidR="002C499D" w:rsidRPr="002E55A3" w14:paraId="23E9AFFF" w14:textId="77777777" w:rsidTr="003A65D9">
        <w:tc>
          <w:tcPr>
            <w:tcW w:w="7763" w:type="dxa"/>
          </w:tcPr>
          <w:p w14:paraId="690704D1"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Integrais múltiplas </w:t>
            </w:r>
          </w:p>
          <w:p w14:paraId="4D50BF62" w14:textId="77777777" w:rsidR="002C499D" w:rsidRPr="002E55A3" w:rsidRDefault="002C499D" w:rsidP="002C499D">
            <w:pPr>
              <w:pStyle w:val="PargrafodaLista"/>
              <w:widowControl/>
              <w:numPr>
                <w:ilvl w:val="0"/>
                <w:numId w:val="5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Integrais Duplas e Triplas </w:t>
            </w:r>
          </w:p>
          <w:p w14:paraId="2DCAFD4D" w14:textId="77777777" w:rsidR="002C499D" w:rsidRPr="002E55A3" w:rsidRDefault="002C499D" w:rsidP="002C499D">
            <w:pPr>
              <w:pStyle w:val="PargrafodaLista"/>
              <w:widowControl/>
              <w:numPr>
                <w:ilvl w:val="0"/>
                <w:numId w:val="5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Teorema da Mudança de Variáveis em Integrais Múltiplas</w:t>
            </w:r>
          </w:p>
        </w:tc>
        <w:tc>
          <w:tcPr>
            <w:tcW w:w="1406" w:type="dxa"/>
            <w:vAlign w:val="center"/>
          </w:tcPr>
          <w:p w14:paraId="5F643F9F"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25</w:t>
            </w:r>
          </w:p>
        </w:tc>
      </w:tr>
      <w:tr w:rsidR="002C499D" w:rsidRPr="002E55A3" w14:paraId="3E17C801" w14:textId="77777777" w:rsidTr="003A65D9">
        <w:tc>
          <w:tcPr>
            <w:tcW w:w="7763" w:type="dxa"/>
          </w:tcPr>
          <w:p w14:paraId="57119F6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Integral dupla: </w:t>
            </w:r>
          </w:p>
          <w:p w14:paraId="5A1E17F9" w14:textId="77777777" w:rsidR="002C499D" w:rsidRPr="002E55A3" w:rsidRDefault="002C499D" w:rsidP="002C499D">
            <w:pPr>
              <w:pStyle w:val="PargrafodaLista"/>
              <w:widowControl/>
              <w:numPr>
                <w:ilvl w:val="0"/>
                <w:numId w:val="56"/>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cálculo de volumem, centro de massa, momento de inércia. </w:t>
            </w:r>
          </w:p>
          <w:p w14:paraId="4F8AA391"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 Integral tripla: </w:t>
            </w:r>
          </w:p>
          <w:p w14:paraId="14B1D209" w14:textId="77777777" w:rsidR="002C499D" w:rsidRPr="002E55A3" w:rsidRDefault="002C499D" w:rsidP="002C499D">
            <w:pPr>
              <w:pStyle w:val="PargrafodaLista"/>
              <w:widowControl/>
              <w:numPr>
                <w:ilvl w:val="0"/>
                <w:numId w:val="56"/>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cálculo de volumem, centro de massa, momento de inércia.</w:t>
            </w:r>
          </w:p>
        </w:tc>
        <w:tc>
          <w:tcPr>
            <w:tcW w:w="1406" w:type="dxa"/>
            <w:vAlign w:val="center"/>
          </w:tcPr>
          <w:p w14:paraId="04D36D61"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25</w:t>
            </w:r>
          </w:p>
        </w:tc>
      </w:tr>
      <w:tr w:rsidR="002C499D" w:rsidRPr="002E55A3" w14:paraId="09E30B12" w14:textId="77777777" w:rsidTr="003A65D9">
        <w:tc>
          <w:tcPr>
            <w:tcW w:w="7763" w:type="dxa"/>
          </w:tcPr>
          <w:p w14:paraId="316096D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6186C290"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80</w:t>
            </w:r>
          </w:p>
        </w:tc>
      </w:tr>
    </w:tbl>
    <w:p w14:paraId="662C759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7A093AD9" w14:textId="77777777" w:rsidTr="003A65D9">
        <w:tc>
          <w:tcPr>
            <w:tcW w:w="9169" w:type="dxa"/>
          </w:tcPr>
          <w:p w14:paraId="52A75F8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2C499D" w:rsidRPr="002E55A3" w14:paraId="128071AA" w14:textId="77777777" w:rsidTr="003A65D9">
        <w:tc>
          <w:tcPr>
            <w:tcW w:w="9169" w:type="dxa"/>
          </w:tcPr>
          <w:p w14:paraId="4F23917D" w14:textId="77777777" w:rsidR="002C499D" w:rsidRPr="002E55A3" w:rsidRDefault="002C499D" w:rsidP="002C499D">
            <w:pPr>
              <w:pStyle w:val="PargrafodaLista"/>
              <w:widowControl/>
              <w:numPr>
                <w:ilvl w:val="0"/>
                <w:numId w:val="54"/>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22914F97" w14:textId="77777777" w:rsidR="002C499D" w:rsidRPr="002E55A3" w:rsidRDefault="002C499D" w:rsidP="002C499D">
            <w:pPr>
              <w:pStyle w:val="PargrafodaLista"/>
              <w:widowControl/>
              <w:numPr>
                <w:ilvl w:val="0"/>
                <w:numId w:val="54"/>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Discussões em sala; </w:t>
            </w:r>
          </w:p>
          <w:p w14:paraId="3BA70BE7" w14:textId="77777777" w:rsidR="002C499D" w:rsidRPr="002E55A3" w:rsidRDefault="002C499D" w:rsidP="002C499D">
            <w:pPr>
              <w:pStyle w:val="PargrafodaLista"/>
              <w:widowControl/>
              <w:numPr>
                <w:ilvl w:val="0"/>
                <w:numId w:val="54"/>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64954AF1"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2917CF9A" w14:textId="77777777" w:rsidTr="003A65D9">
        <w:tc>
          <w:tcPr>
            <w:tcW w:w="9169" w:type="dxa"/>
          </w:tcPr>
          <w:p w14:paraId="4E68E4A1"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2C499D" w:rsidRPr="002E55A3" w14:paraId="742336AF" w14:textId="77777777" w:rsidTr="003A65D9">
        <w:tc>
          <w:tcPr>
            <w:tcW w:w="9169" w:type="dxa"/>
          </w:tcPr>
          <w:p w14:paraId="11841BFE" w14:textId="77777777" w:rsidR="002C499D" w:rsidRPr="002E55A3" w:rsidRDefault="002C499D" w:rsidP="002C499D">
            <w:pPr>
              <w:pStyle w:val="PargrafodaLista"/>
              <w:widowControl/>
              <w:numPr>
                <w:ilvl w:val="0"/>
                <w:numId w:val="55"/>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Provas individuais: domínio do conteúdo, capacidade de análise crítica, raciocínio lógico. </w:t>
            </w:r>
          </w:p>
          <w:p w14:paraId="143298F9" w14:textId="77777777" w:rsidR="002C499D" w:rsidRPr="002E55A3" w:rsidRDefault="002C499D" w:rsidP="002C499D">
            <w:pPr>
              <w:pStyle w:val="PargrafodaLista"/>
              <w:widowControl/>
              <w:numPr>
                <w:ilvl w:val="0"/>
                <w:numId w:val="55"/>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O processo de avaliação considera: participação efetiva do aluno com frequência, pontualidade e participação, análise e produções individuais. </w:t>
            </w:r>
          </w:p>
        </w:tc>
      </w:tr>
    </w:tbl>
    <w:p w14:paraId="05F5DA8E"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F4366B" w14:paraId="54CF3113" w14:textId="77777777" w:rsidTr="003A65D9">
        <w:tc>
          <w:tcPr>
            <w:tcW w:w="9169" w:type="dxa"/>
            <w:tcBorders>
              <w:top w:val="single" w:sz="4" w:space="0" w:color="auto"/>
              <w:bottom w:val="single" w:sz="4" w:space="0" w:color="auto"/>
            </w:tcBorders>
          </w:tcPr>
          <w:p w14:paraId="43CE1A2E" w14:textId="77777777" w:rsidR="002C499D" w:rsidRPr="00F4366B" w:rsidRDefault="002C499D" w:rsidP="003A65D9">
            <w:pPr>
              <w:rPr>
                <w:rFonts w:ascii="Times New Roman" w:hAnsi="Times New Roman" w:cs="Times New Roman"/>
                <w:lang w:val="pt-BR"/>
              </w:rPr>
            </w:pPr>
            <w:r w:rsidRPr="00F4366B">
              <w:rPr>
                <w:rFonts w:ascii="Times New Roman" w:hAnsi="Times New Roman" w:cs="Times New Roman"/>
                <w:lang w:val="pt-BR"/>
              </w:rPr>
              <w:t>BIBLIOGRAFIA BÁSICA</w:t>
            </w:r>
          </w:p>
        </w:tc>
      </w:tr>
      <w:tr w:rsidR="002C499D" w:rsidRPr="00F4366B" w14:paraId="78899064" w14:textId="77777777" w:rsidTr="003A65D9">
        <w:tc>
          <w:tcPr>
            <w:tcW w:w="9169" w:type="dxa"/>
            <w:tcBorders>
              <w:top w:val="single" w:sz="4" w:space="0" w:color="auto"/>
              <w:bottom w:val="single" w:sz="4" w:space="0" w:color="auto"/>
            </w:tcBorders>
          </w:tcPr>
          <w:p w14:paraId="06E887A3" w14:textId="77777777" w:rsidR="00276100" w:rsidRPr="00F4366B" w:rsidRDefault="00276100" w:rsidP="00276100">
            <w:pPr>
              <w:pStyle w:val="TableParagraph"/>
              <w:spacing w:line="236" w:lineRule="exact"/>
              <w:rPr>
                <w:rFonts w:ascii="Times New Roman" w:hAnsi="Times New Roman" w:cs="Times New Roman"/>
              </w:rPr>
            </w:pPr>
            <w:r w:rsidRPr="00F4366B">
              <w:rPr>
                <w:rFonts w:ascii="Times New Roman" w:hAnsi="Times New Roman" w:cs="Times New Roman"/>
              </w:rPr>
              <w:t xml:space="preserve">GUIDORIZZI, H.L. </w:t>
            </w:r>
            <w:r w:rsidRPr="00F4366B">
              <w:rPr>
                <w:rFonts w:ascii="Times New Roman" w:hAnsi="Times New Roman" w:cs="Times New Roman"/>
                <w:b/>
              </w:rPr>
              <w:t>Um curso de Cálculo.</w:t>
            </w:r>
            <w:r w:rsidRPr="00F4366B">
              <w:rPr>
                <w:rFonts w:ascii="Times New Roman" w:hAnsi="Times New Roman" w:cs="Times New Roman"/>
              </w:rPr>
              <w:t xml:space="preserve"> 5. ed. Rio de Janeiro: LTC, 2014. v. 2 e v.3</w:t>
            </w:r>
          </w:p>
          <w:p w14:paraId="21A8203B" w14:textId="77777777" w:rsidR="00276100" w:rsidRPr="00F4366B" w:rsidRDefault="00276100" w:rsidP="00276100">
            <w:pPr>
              <w:pStyle w:val="TableParagraph"/>
              <w:spacing w:line="236" w:lineRule="exact"/>
              <w:rPr>
                <w:rFonts w:ascii="Times New Roman" w:hAnsi="Times New Roman" w:cs="Times New Roman"/>
              </w:rPr>
            </w:pPr>
            <w:r w:rsidRPr="00F4366B">
              <w:rPr>
                <w:rFonts w:ascii="Times New Roman" w:hAnsi="Times New Roman" w:cs="Times New Roman"/>
              </w:rPr>
              <w:t xml:space="preserve">LEITHOLD, L. </w:t>
            </w:r>
            <w:r w:rsidRPr="00F4366B">
              <w:rPr>
                <w:rFonts w:ascii="Times New Roman" w:hAnsi="Times New Roman" w:cs="Times New Roman"/>
                <w:b/>
              </w:rPr>
              <w:t>Cálculo com Geometria Analítica</w:t>
            </w:r>
            <w:r w:rsidRPr="00F4366B">
              <w:rPr>
                <w:rFonts w:ascii="Times New Roman" w:hAnsi="Times New Roman" w:cs="Times New Roman"/>
              </w:rPr>
              <w:t>. 3. ed. São Paulo: Harbra, 1994. v.2.</w:t>
            </w:r>
          </w:p>
          <w:p w14:paraId="137487C7" w14:textId="49E92AC2" w:rsidR="002C499D" w:rsidRPr="00F4366B" w:rsidRDefault="00276100" w:rsidP="00276100">
            <w:pPr>
              <w:jc w:val="both"/>
              <w:rPr>
                <w:rFonts w:ascii="Times New Roman" w:hAnsi="Times New Roman" w:cs="Times New Roman"/>
                <w:lang w:val="pt-BR"/>
              </w:rPr>
            </w:pPr>
            <w:r w:rsidRPr="00F4366B">
              <w:rPr>
                <w:rFonts w:ascii="Times New Roman" w:hAnsi="Times New Roman" w:cs="Times New Roman"/>
              </w:rPr>
              <w:t xml:space="preserve">STEWART, J. </w:t>
            </w:r>
            <w:r w:rsidRPr="00F4366B">
              <w:rPr>
                <w:rFonts w:ascii="Times New Roman" w:hAnsi="Times New Roman" w:cs="Times New Roman"/>
                <w:b/>
              </w:rPr>
              <w:t>Cálculo.</w:t>
            </w:r>
            <w:r w:rsidRPr="00F4366B">
              <w:rPr>
                <w:rFonts w:ascii="Times New Roman" w:hAnsi="Times New Roman" w:cs="Times New Roman"/>
              </w:rPr>
              <w:t xml:space="preserve"> 7. ed. São Paulo: Cengage Learning, 2013. v.2.</w:t>
            </w:r>
          </w:p>
        </w:tc>
      </w:tr>
    </w:tbl>
    <w:p w14:paraId="507547E2"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F4366B" w14:paraId="27DB464E" w14:textId="77777777" w:rsidTr="003A65D9">
        <w:tc>
          <w:tcPr>
            <w:tcW w:w="9169" w:type="dxa"/>
            <w:tcBorders>
              <w:top w:val="single" w:sz="4" w:space="0" w:color="auto"/>
              <w:bottom w:val="single" w:sz="4" w:space="0" w:color="auto"/>
            </w:tcBorders>
          </w:tcPr>
          <w:p w14:paraId="3E53972C" w14:textId="77777777" w:rsidR="002C499D" w:rsidRPr="00F4366B" w:rsidRDefault="002C499D" w:rsidP="003A65D9">
            <w:pPr>
              <w:rPr>
                <w:rFonts w:ascii="Times New Roman" w:hAnsi="Times New Roman" w:cs="Times New Roman"/>
                <w:lang w:val="pt-BR"/>
              </w:rPr>
            </w:pPr>
            <w:r w:rsidRPr="00F4366B">
              <w:rPr>
                <w:rFonts w:ascii="Times New Roman" w:hAnsi="Times New Roman" w:cs="Times New Roman"/>
                <w:lang w:val="pt-BR"/>
              </w:rPr>
              <w:t>BIBLIOGRAFIA COMPLEMENTAR</w:t>
            </w:r>
          </w:p>
        </w:tc>
      </w:tr>
      <w:tr w:rsidR="002C499D" w:rsidRPr="00F4366B" w14:paraId="6681154D" w14:textId="77777777" w:rsidTr="003A65D9">
        <w:tc>
          <w:tcPr>
            <w:tcW w:w="9169" w:type="dxa"/>
            <w:tcBorders>
              <w:top w:val="single" w:sz="4" w:space="0" w:color="auto"/>
              <w:bottom w:val="single" w:sz="4" w:space="0" w:color="auto"/>
            </w:tcBorders>
          </w:tcPr>
          <w:p w14:paraId="0AE387B5" w14:textId="77777777" w:rsidR="00276100" w:rsidRPr="00F4366B" w:rsidRDefault="00276100" w:rsidP="00276100">
            <w:pPr>
              <w:pStyle w:val="TableParagraph"/>
              <w:spacing w:line="232" w:lineRule="exact"/>
              <w:ind w:left="107"/>
              <w:rPr>
                <w:rFonts w:ascii="Times New Roman" w:hAnsi="Times New Roman" w:cs="Times New Roman"/>
              </w:rPr>
            </w:pPr>
            <w:r w:rsidRPr="00F4366B">
              <w:rPr>
                <w:rFonts w:ascii="Times New Roman" w:hAnsi="Times New Roman" w:cs="Times New Roman"/>
              </w:rPr>
              <w:t xml:space="preserve">ANTON, H; BIVENS, I; DAVIS, S. </w:t>
            </w:r>
            <w:r w:rsidRPr="00F4366B">
              <w:rPr>
                <w:rFonts w:ascii="Times New Roman" w:hAnsi="Times New Roman" w:cs="Times New Roman"/>
                <w:b/>
              </w:rPr>
              <w:t>Cálculo.</w:t>
            </w:r>
            <w:r w:rsidRPr="00F4366B">
              <w:rPr>
                <w:rFonts w:ascii="Times New Roman" w:hAnsi="Times New Roman" w:cs="Times New Roman"/>
              </w:rPr>
              <w:t xml:space="preserve"> 8. ed. Porto Alegre: Bookman, 2007.v.2</w:t>
            </w:r>
          </w:p>
          <w:p w14:paraId="55D9D7DC" w14:textId="77777777" w:rsidR="00276100" w:rsidRPr="00F4366B" w:rsidRDefault="00276100" w:rsidP="00276100">
            <w:pPr>
              <w:pStyle w:val="TableParagraph"/>
              <w:spacing w:line="232" w:lineRule="exact"/>
              <w:ind w:left="107"/>
              <w:rPr>
                <w:rFonts w:ascii="Times New Roman" w:hAnsi="Times New Roman" w:cs="Times New Roman"/>
              </w:rPr>
            </w:pPr>
            <w:r w:rsidRPr="00F4366B">
              <w:rPr>
                <w:rFonts w:ascii="Times New Roman" w:hAnsi="Times New Roman" w:cs="Times New Roman"/>
              </w:rPr>
              <w:t xml:space="preserve">BOULOS, P; ABUD, Z.I. </w:t>
            </w:r>
            <w:r w:rsidRPr="00F4366B">
              <w:rPr>
                <w:rFonts w:ascii="Times New Roman" w:hAnsi="Times New Roman" w:cs="Times New Roman"/>
                <w:b/>
              </w:rPr>
              <w:t>Cálculo diferencial e integral.</w:t>
            </w:r>
            <w:r w:rsidRPr="00F4366B">
              <w:rPr>
                <w:rFonts w:ascii="Times New Roman" w:hAnsi="Times New Roman" w:cs="Times New Roman"/>
              </w:rPr>
              <w:t xml:space="preserve"> 2. ed. rev. e ampl. São Paulo: Pearson, 2006. v.2.</w:t>
            </w:r>
          </w:p>
          <w:p w14:paraId="213AFA1A" w14:textId="77777777" w:rsidR="00276100" w:rsidRPr="00F4366B" w:rsidRDefault="00276100" w:rsidP="00276100">
            <w:pPr>
              <w:pStyle w:val="TableParagraph"/>
              <w:spacing w:line="232" w:lineRule="exact"/>
              <w:ind w:left="107"/>
              <w:rPr>
                <w:rFonts w:ascii="Times New Roman" w:hAnsi="Times New Roman" w:cs="Times New Roman"/>
              </w:rPr>
            </w:pPr>
            <w:r w:rsidRPr="00F4366B">
              <w:rPr>
                <w:rFonts w:ascii="Times New Roman" w:hAnsi="Times New Roman" w:cs="Times New Roman"/>
              </w:rPr>
              <w:t xml:space="preserve">FLEMMING, D. M.; GONÇALVES, M. B. </w:t>
            </w:r>
            <w:r w:rsidRPr="00F4366B">
              <w:rPr>
                <w:rFonts w:ascii="Times New Roman" w:hAnsi="Times New Roman" w:cs="Times New Roman"/>
                <w:b/>
              </w:rPr>
              <w:t>Cálculo B: Funções de Várias Variáveis, Integrais Múltiplas, Integrais Curvilíneas e de Superfície.</w:t>
            </w:r>
            <w:r w:rsidRPr="00F4366B">
              <w:rPr>
                <w:rFonts w:ascii="Times New Roman" w:hAnsi="Times New Roman" w:cs="Times New Roman"/>
              </w:rPr>
              <w:t xml:space="preserve"> 6. ed. São Paulo:Pearson, 2006.</w:t>
            </w:r>
          </w:p>
          <w:p w14:paraId="6E996F7D" w14:textId="77777777" w:rsidR="00276100" w:rsidRPr="00F4366B" w:rsidRDefault="00276100" w:rsidP="00276100">
            <w:pPr>
              <w:pStyle w:val="TableParagraph"/>
              <w:spacing w:line="232" w:lineRule="exact"/>
              <w:ind w:left="107"/>
              <w:rPr>
                <w:rFonts w:ascii="Times New Roman" w:hAnsi="Times New Roman" w:cs="Times New Roman"/>
              </w:rPr>
            </w:pPr>
            <w:r w:rsidRPr="00F4366B">
              <w:rPr>
                <w:rFonts w:ascii="Times New Roman" w:hAnsi="Times New Roman" w:cs="Times New Roman"/>
              </w:rPr>
              <w:t xml:space="preserve">SIMMONS, G. F. </w:t>
            </w:r>
            <w:r w:rsidRPr="00F4366B">
              <w:rPr>
                <w:rFonts w:ascii="Times New Roman" w:hAnsi="Times New Roman" w:cs="Times New Roman"/>
                <w:b/>
              </w:rPr>
              <w:t>Cálculo com geometria analítica.</w:t>
            </w:r>
            <w:r w:rsidRPr="00F4366B">
              <w:rPr>
                <w:rFonts w:ascii="Times New Roman" w:hAnsi="Times New Roman" w:cs="Times New Roman"/>
              </w:rPr>
              <w:t xml:space="preserve"> São Paulo: Pearson Makron Books, 2007. v.2.</w:t>
            </w:r>
          </w:p>
          <w:p w14:paraId="7F792B5A" w14:textId="0F570985" w:rsidR="002C499D" w:rsidRPr="00F4366B" w:rsidRDefault="00276100" w:rsidP="00276100">
            <w:pPr>
              <w:jc w:val="both"/>
              <w:rPr>
                <w:rFonts w:ascii="Times New Roman" w:hAnsi="Times New Roman" w:cs="Times New Roman"/>
                <w:b/>
                <w:lang w:val="pt-BR"/>
              </w:rPr>
            </w:pPr>
            <w:r w:rsidRPr="00F4366B">
              <w:rPr>
                <w:rFonts w:ascii="Times New Roman" w:hAnsi="Times New Roman" w:cs="Times New Roman"/>
              </w:rPr>
              <w:t xml:space="preserve">THOMAS, G. B; WEIR, M. D.; HASS, J. </w:t>
            </w:r>
            <w:r w:rsidRPr="00F4366B">
              <w:rPr>
                <w:rFonts w:ascii="Times New Roman" w:hAnsi="Times New Roman" w:cs="Times New Roman"/>
                <w:b/>
              </w:rPr>
              <w:t>Cálculo.</w:t>
            </w:r>
            <w:r w:rsidRPr="00F4366B">
              <w:rPr>
                <w:rFonts w:ascii="Times New Roman" w:hAnsi="Times New Roman" w:cs="Times New Roman"/>
              </w:rPr>
              <w:t xml:space="preserve"> 11. ed. São Paulo: Pearson, 2008.v.2.</w:t>
            </w:r>
          </w:p>
        </w:tc>
      </w:tr>
    </w:tbl>
    <w:p w14:paraId="011B23B0" w14:textId="77777777" w:rsidR="002C499D" w:rsidRPr="002E55A3" w:rsidRDefault="002C499D" w:rsidP="002C499D">
      <w:pPr>
        <w:rPr>
          <w:rFonts w:ascii="Times New Roman" w:hAnsi="Times New Roman" w:cs="Times New Roman"/>
        </w:rPr>
      </w:pPr>
    </w:p>
    <w:p w14:paraId="0934BBF5" w14:textId="77777777" w:rsidR="002C499D" w:rsidRPr="002E55A3" w:rsidRDefault="002C499D" w:rsidP="002C499D">
      <w:pPr>
        <w:rPr>
          <w:rFonts w:ascii="Times New Roman" w:hAnsi="Times New Roman" w:cs="Times New Roman"/>
        </w:rPr>
      </w:pPr>
    </w:p>
    <w:p w14:paraId="471B4F24"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2C499D" w:rsidRPr="002E55A3" w14:paraId="13F9621E" w14:textId="77777777" w:rsidTr="003A65D9">
        <w:trPr>
          <w:trHeight w:val="221"/>
        </w:trPr>
        <w:tc>
          <w:tcPr>
            <w:tcW w:w="1528" w:type="dxa"/>
            <w:tcBorders>
              <w:top w:val="nil"/>
              <w:left w:val="nil"/>
              <w:bottom w:val="nil"/>
              <w:right w:val="nil"/>
            </w:tcBorders>
          </w:tcPr>
          <w:p w14:paraId="7DB7F2B3" w14:textId="77777777" w:rsidR="002C499D" w:rsidRPr="002E55A3" w:rsidRDefault="002C499D"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14E6C4A7" w14:textId="77777777" w:rsidR="002C499D" w:rsidRPr="002E55A3" w:rsidRDefault="002C499D" w:rsidP="003A65D9">
            <w:pPr>
              <w:rPr>
                <w:rFonts w:ascii="Times New Roman" w:hAnsi="Times New Roman" w:cs="Times New Roman"/>
                <w:lang w:val="pt-BR"/>
              </w:rPr>
            </w:pPr>
          </w:p>
        </w:tc>
        <w:tc>
          <w:tcPr>
            <w:tcW w:w="1529" w:type="dxa"/>
            <w:tcBorders>
              <w:top w:val="nil"/>
              <w:left w:val="nil"/>
              <w:bottom w:val="nil"/>
              <w:right w:val="nil"/>
            </w:tcBorders>
          </w:tcPr>
          <w:p w14:paraId="7412E573" w14:textId="77777777" w:rsidR="002C499D" w:rsidRPr="002E55A3" w:rsidRDefault="002C499D" w:rsidP="003A65D9">
            <w:pPr>
              <w:rPr>
                <w:rFonts w:ascii="Times New Roman" w:hAnsi="Times New Roman" w:cs="Times New Roman"/>
                <w:lang w:val="pt-BR"/>
              </w:rPr>
            </w:pPr>
          </w:p>
        </w:tc>
      </w:tr>
      <w:tr w:rsidR="002C499D" w:rsidRPr="002E55A3" w14:paraId="442D4C2D" w14:textId="77777777" w:rsidTr="003A65D9">
        <w:trPr>
          <w:trHeight w:val="217"/>
        </w:trPr>
        <w:tc>
          <w:tcPr>
            <w:tcW w:w="1528" w:type="dxa"/>
            <w:tcBorders>
              <w:top w:val="nil"/>
              <w:left w:val="nil"/>
              <w:bottom w:val="nil"/>
              <w:right w:val="nil"/>
            </w:tcBorders>
          </w:tcPr>
          <w:p w14:paraId="6135DDC1" w14:textId="77777777" w:rsidR="002C499D" w:rsidRPr="002E55A3" w:rsidRDefault="002C499D"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6A89328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2C64DAE2" w14:textId="77777777" w:rsidR="002C499D" w:rsidRPr="002E55A3" w:rsidRDefault="002C499D" w:rsidP="003A65D9">
            <w:pPr>
              <w:jc w:val="center"/>
              <w:rPr>
                <w:rFonts w:ascii="Times New Roman" w:hAnsi="Times New Roman" w:cs="Times New Roman"/>
                <w:lang w:val="pt-BR"/>
              </w:rPr>
            </w:pPr>
          </w:p>
          <w:p w14:paraId="342DE885" w14:textId="77777777" w:rsidR="002C499D" w:rsidRPr="002E55A3" w:rsidRDefault="002C499D" w:rsidP="003A65D9">
            <w:pPr>
              <w:jc w:val="center"/>
              <w:rPr>
                <w:rFonts w:ascii="Times New Roman" w:hAnsi="Times New Roman" w:cs="Times New Roman"/>
                <w:lang w:val="pt-BR"/>
              </w:rPr>
            </w:pPr>
          </w:p>
        </w:tc>
        <w:tc>
          <w:tcPr>
            <w:tcW w:w="1529" w:type="dxa"/>
            <w:tcBorders>
              <w:top w:val="nil"/>
              <w:left w:val="nil"/>
              <w:bottom w:val="nil"/>
              <w:right w:val="nil"/>
            </w:tcBorders>
          </w:tcPr>
          <w:p w14:paraId="603DF6AE" w14:textId="77777777" w:rsidR="002C499D" w:rsidRPr="002E55A3" w:rsidRDefault="002C499D" w:rsidP="003A65D9">
            <w:pPr>
              <w:rPr>
                <w:rFonts w:ascii="Times New Roman" w:hAnsi="Times New Roman" w:cs="Times New Roman"/>
                <w:lang w:val="pt-BR"/>
              </w:rPr>
            </w:pPr>
          </w:p>
        </w:tc>
      </w:tr>
      <w:tr w:rsidR="002C499D" w:rsidRPr="002E55A3" w14:paraId="060D6DDA" w14:textId="77777777" w:rsidTr="003A65D9">
        <w:trPr>
          <w:trHeight w:val="217"/>
        </w:trPr>
        <w:tc>
          <w:tcPr>
            <w:tcW w:w="3936" w:type="dxa"/>
            <w:gridSpan w:val="2"/>
            <w:tcBorders>
              <w:top w:val="nil"/>
              <w:left w:val="nil"/>
              <w:bottom w:val="single" w:sz="4" w:space="0" w:color="auto"/>
              <w:right w:val="nil"/>
            </w:tcBorders>
          </w:tcPr>
          <w:p w14:paraId="18D0217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03A04772" w14:textId="77777777" w:rsidR="002C499D" w:rsidRPr="002E55A3" w:rsidRDefault="002C499D"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36E18DE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2C499D" w:rsidRPr="002E55A3" w14:paraId="78346100" w14:textId="77777777" w:rsidTr="003A65D9">
        <w:trPr>
          <w:trHeight w:val="217"/>
        </w:trPr>
        <w:tc>
          <w:tcPr>
            <w:tcW w:w="3936" w:type="dxa"/>
            <w:gridSpan w:val="2"/>
            <w:tcBorders>
              <w:top w:val="single" w:sz="4" w:space="0" w:color="auto"/>
              <w:left w:val="nil"/>
              <w:bottom w:val="single" w:sz="4" w:space="0" w:color="auto"/>
              <w:right w:val="nil"/>
            </w:tcBorders>
          </w:tcPr>
          <w:p w14:paraId="4C3BE7A3" w14:textId="77777777" w:rsidR="002C499D" w:rsidRPr="002E55A3" w:rsidRDefault="002C499D" w:rsidP="003A65D9">
            <w:pPr>
              <w:rPr>
                <w:rFonts w:ascii="Times New Roman" w:hAnsi="Times New Roman" w:cs="Times New Roman"/>
                <w:lang w:val="pt-BR"/>
              </w:rPr>
            </w:pPr>
          </w:p>
          <w:p w14:paraId="31322ED5" w14:textId="77777777" w:rsidR="002C499D" w:rsidRPr="002E55A3" w:rsidRDefault="002C499D" w:rsidP="003A65D9">
            <w:pPr>
              <w:rPr>
                <w:rFonts w:ascii="Times New Roman" w:hAnsi="Times New Roman" w:cs="Times New Roman"/>
                <w:lang w:val="pt-BR"/>
              </w:rPr>
            </w:pPr>
          </w:p>
          <w:p w14:paraId="6D3B7A51" w14:textId="77777777" w:rsidR="002C499D" w:rsidRPr="002E55A3" w:rsidRDefault="002C499D"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1DD06692"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5EFBAD4E" w14:textId="77777777" w:rsidR="002C499D" w:rsidRPr="002E55A3" w:rsidRDefault="002C499D" w:rsidP="003A65D9">
            <w:pPr>
              <w:rPr>
                <w:rFonts w:ascii="Times New Roman" w:hAnsi="Times New Roman" w:cs="Times New Roman"/>
                <w:lang w:val="pt-BR"/>
              </w:rPr>
            </w:pPr>
          </w:p>
        </w:tc>
      </w:tr>
      <w:tr w:rsidR="002C499D" w:rsidRPr="002E55A3" w14:paraId="392E65A0" w14:textId="77777777" w:rsidTr="003A65D9">
        <w:trPr>
          <w:trHeight w:val="217"/>
        </w:trPr>
        <w:tc>
          <w:tcPr>
            <w:tcW w:w="3936" w:type="dxa"/>
            <w:gridSpan w:val="2"/>
            <w:tcBorders>
              <w:top w:val="single" w:sz="4" w:space="0" w:color="auto"/>
              <w:left w:val="nil"/>
              <w:bottom w:val="nil"/>
              <w:right w:val="nil"/>
            </w:tcBorders>
          </w:tcPr>
          <w:p w14:paraId="0C7A2AC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45C7A574"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7231D7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40A6C168" w14:textId="77777777" w:rsidR="00B25B7E" w:rsidRPr="00193566" w:rsidRDefault="00B25B7E" w:rsidP="00B25B7E">
      <w:pPr>
        <w:rPr>
          <w:rFonts w:ascii="Times New Roman" w:hAnsi="Times New Roman" w:cs="Times New Roman"/>
        </w:rPr>
      </w:pPr>
      <w:r w:rsidRPr="00193566">
        <w:rPr>
          <w:rFonts w:ascii="Times New Roman" w:hAnsi="Times New Roman" w:cs="Times New Roman"/>
        </w:rPr>
        <w:tab/>
      </w:r>
    </w:p>
    <w:p w14:paraId="0630CB46" w14:textId="77777777" w:rsidR="00155A8F" w:rsidRDefault="00155A8F" w:rsidP="008E1571"/>
    <w:p w14:paraId="17226431" w14:textId="77777777" w:rsidR="00D93FE9" w:rsidRDefault="00D93FE9" w:rsidP="00D93FE9">
      <w:pPr>
        <w:pStyle w:val="Corpodetexto"/>
        <w:spacing w:before="10"/>
      </w:pPr>
    </w:p>
    <w:p w14:paraId="01F50E14"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1D6A7469" w14:textId="6EB0713C" w:rsidR="00D93FE9" w:rsidRPr="00193566" w:rsidRDefault="00D93FE9" w:rsidP="00D93FE9">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A6E7175" wp14:editId="4A0358B7">
            <wp:extent cx="764566" cy="707666"/>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18009F80" w14:textId="77777777" w:rsidR="00D93FE9" w:rsidRPr="00193566" w:rsidRDefault="00D93FE9" w:rsidP="00D93FE9">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89984" behindDoc="1" locked="0" layoutInCell="1" allowOverlap="1" wp14:anchorId="7D6F3BB2" wp14:editId="2F5205F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6AF3A7EF" w14:textId="77777777" w:rsidR="00D93FE9" w:rsidRPr="00193566" w:rsidRDefault="00D93FE9" w:rsidP="00D93FE9">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07E6763" w14:textId="77777777" w:rsidR="00D93FE9" w:rsidRPr="00193566" w:rsidRDefault="00D93FE9" w:rsidP="00D93FE9">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C50FDE2" w14:textId="77777777" w:rsidR="00D93FE9" w:rsidRPr="00193566" w:rsidRDefault="00D93FE9" w:rsidP="00D93FE9">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A28946E" w14:textId="77777777" w:rsidR="00D93FE9" w:rsidRPr="00193566" w:rsidRDefault="00D93FE9" w:rsidP="00D93FE9">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2C499D" w:rsidRPr="002E55A3" w14:paraId="0347AE2B" w14:textId="77777777" w:rsidTr="003A65D9">
        <w:trPr>
          <w:trHeight w:val="1746"/>
        </w:trPr>
        <w:tc>
          <w:tcPr>
            <w:tcW w:w="4584" w:type="dxa"/>
            <w:gridSpan w:val="2"/>
            <w:tcBorders>
              <w:top w:val="nil"/>
              <w:left w:val="nil"/>
              <w:bottom w:val="single" w:sz="4" w:space="0" w:color="auto"/>
            </w:tcBorders>
            <w:vAlign w:val="center"/>
          </w:tcPr>
          <w:p w14:paraId="3A01885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67D7949E"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546D61A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2C499D" w:rsidRPr="002E55A3" w14:paraId="02CFE8D6" w14:textId="77777777" w:rsidTr="003A65D9">
        <w:tc>
          <w:tcPr>
            <w:tcW w:w="4584" w:type="dxa"/>
            <w:gridSpan w:val="2"/>
            <w:tcBorders>
              <w:top w:val="single" w:sz="4" w:space="0" w:color="auto"/>
              <w:bottom w:val="nil"/>
            </w:tcBorders>
          </w:tcPr>
          <w:p w14:paraId="6FF15613"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1880086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2C499D" w:rsidRPr="002E55A3" w14:paraId="047269AD" w14:textId="77777777" w:rsidTr="003A65D9">
        <w:tc>
          <w:tcPr>
            <w:tcW w:w="4584" w:type="dxa"/>
            <w:gridSpan w:val="2"/>
            <w:tcBorders>
              <w:top w:val="nil"/>
            </w:tcBorders>
          </w:tcPr>
          <w:p w14:paraId="7D2405CC"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69FF5BD2"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2C499D" w:rsidRPr="002E55A3" w14:paraId="0709C9DC" w14:textId="77777777" w:rsidTr="003A65D9">
        <w:tc>
          <w:tcPr>
            <w:tcW w:w="6345" w:type="dxa"/>
            <w:gridSpan w:val="4"/>
            <w:vMerge w:val="restart"/>
            <w:tcBorders>
              <w:right w:val="nil"/>
            </w:tcBorders>
          </w:tcPr>
          <w:p w14:paraId="344CB1EB" w14:textId="77777777" w:rsidR="002C499D" w:rsidRPr="002E55A3" w:rsidRDefault="002C499D" w:rsidP="003A65D9">
            <w:pPr>
              <w:rPr>
                <w:rFonts w:ascii="Times New Roman" w:hAnsi="Times New Roman" w:cs="Times New Roman"/>
                <w:lang w:val="pt-BR"/>
              </w:rPr>
            </w:pPr>
            <w:r>
              <w:rPr>
                <w:rFonts w:ascii="Times New Roman" w:hAnsi="Times New Roman" w:cs="Times New Roman"/>
                <w:lang w:val="pt-BR"/>
              </w:rPr>
              <w:t xml:space="preserve">( </w:t>
            </w:r>
            <w:r w:rsidRPr="002E55A3">
              <w:rPr>
                <w:rFonts w:ascii="Times New Roman" w:hAnsi="Times New Roman" w:cs="Times New Roman"/>
                <w:b/>
                <w:lang w:val="pt-BR"/>
              </w:rPr>
              <w:t>X</w:t>
            </w:r>
            <w:r w:rsidRPr="002E55A3">
              <w:rPr>
                <w:rFonts w:ascii="Times New Roman" w:hAnsi="Times New Roman" w:cs="Times New Roman"/>
                <w:lang w:val="pt-BR"/>
              </w:rPr>
              <w:t xml:space="preserve"> ) BACHARELADO  ( </w:t>
            </w:r>
            <w:r w:rsidRPr="002E55A3">
              <w:rPr>
                <w:rFonts w:ascii="Times New Roman" w:hAnsi="Times New Roman" w:cs="Times New Roman"/>
                <w:b/>
                <w:lang w:val="pt-BR"/>
              </w:rPr>
              <w:t xml:space="preserve">  </w:t>
            </w:r>
            <w:r w:rsidRPr="002E55A3">
              <w:rPr>
                <w:rFonts w:ascii="Times New Roman" w:hAnsi="Times New Roman" w:cs="Times New Roman"/>
                <w:lang w:val="pt-BR"/>
              </w:rPr>
              <w:t>) LICENCIATURA (   ) TECNOLOGIA</w:t>
            </w:r>
          </w:p>
        </w:tc>
        <w:tc>
          <w:tcPr>
            <w:tcW w:w="236" w:type="dxa"/>
            <w:vMerge w:val="restart"/>
            <w:tcBorders>
              <w:left w:val="nil"/>
            </w:tcBorders>
          </w:tcPr>
          <w:p w14:paraId="7D525451" w14:textId="77777777" w:rsidR="002C499D" w:rsidRPr="002E55A3" w:rsidRDefault="002C499D" w:rsidP="003A65D9">
            <w:pPr>
              <w:rPr>
                <w:rFonts w:ascii="Times New Roman" w:hAnsi="Times New Roman" w:cs="Times New Roman"/>
                <w:lang w:val="pt-BR"/>
              </w:rPr>
            </w:pPr>
          </w:p>
        </w:tc>
        <w:tc>
          <w:tcPr>
            <w:tcW w:w="2588" w:type="dxa"/>
            <w:tcBorders>
              <w:bottom w:val="nil"/>
            </w:tcBorders>
          </w:tcPr>
          <w:p w14:paraId="5A79A05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2C499D" w:rsidRPr="002E55A3" w14:paraId="6606B5DE" w14:textId="77777777" w:rsidTr="003A65D9">
        <w:tc>
          <w:tcPr>
            <w:tcW w:w="6345" w:type="dxa"/>
            <w:gridSpan w:val="4"/>
            <w:vMerge/>
            <w:tcBorders>
              <w:right w:val="nil"/>
            </w:tcBorders>
          </w:tcPr>
          <w:p w14:paraId="1D91A7A2" w14:textId="77777777" w:rsidR="002C499D" w:rsidRPr="002E55A3" w:rsidRDefault="002C499D" w:rsidP="003A65D9">
            <w:pPr>
              <w:jc w:val="center"/>
              <w:rPr>
                <w:rFonts w:ascii="Times New Roman" w:hAnsi="Times New Roman" w:cs="Times New Roman"/>
                <w:lang w:val="pt-BR"/>
              </w:rPr>
            </w:pPr>
          </w:p>
        </w:tc>
        <w:tc>
          <w:tcPr>
            <w:tcW w:w="236" w:type="dxa"/>
            <w:vMerge/>
            <w:tcBorders>
              <w:left w:val="nil"/>
            </w:tcBorders>
          </w:tcPr>
          <w:p w14:paraId="77D8B9DB" w14:textId="77777777" w:rsidR="002C499D" w:rsidRPr="002E55A3" w:rsidRDefault="002C499D" w:rsidP="003A65D9">
            <w:pPr>
              <w:jc w:val="center"/>
              <w:rPr>
                <w:rFonts w:ascii="Times New Roman" w:hAnsi="Times New Roman" w:cs="Times New Roman"/>
                <w:lang w:val="pt-BR"/>
              </w:rPr>
            </w:pPr>
          </w:p>
        </w:tc>
        <w:tc>
          <w:tcPr>
            <w:tcW w:w="2588" w:type="dxa"/>
            <w:tcBorders>
              <w:top w:val="nil"/>
            </w:tcBorders>
            <w:vAlign w:val="center"/>
          </w:tcPr>
          <w:p w14:paraId="505EF5C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2C499D" w:rsidRPr="002E55A3" w14:paraId="6F5E9761" w14:textId="77777777" w:rsidTr="003A65D9">
        <w:tc>
          <w:tcPr>
            <w:tcW w:w="9169" w:type="dxa"/>
            <w:gridSpan w:val="6"/>
            <w:tcBorders>
              <w:bottom w:val="single" w:sz="4" w:space="0" w:color="auto"/>
            </w:tcBorders>
          </w:tcPr>
          <w:p w14:paraId="2A7BEDC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2C499D" w:rsidRPr="002E55A3" w14:paraId="7E81BE39" w14:textId="77777777" w:rsidTr="003A65D9">
        <w:trPr>
          <w:trHeight w:val="1284"/>
        </w:trPr>
        <w:tc>
          <w:tcPr>
            <w:tcW w:w="4584" w:type="dxa"/>
            <w:gridSpan w:val="2"/>
            <w:tcBorders>
              <w:top w:val="single" w:sz="4" w:space="0" w:color="auto"/>
              <w:left w:val="nil"/>
              <w:bottom w:val="nil"/>
              <w:right w:val="nil"/>
            </w:tcBorders>
          </w:tcPr>
          <w:p w14:paraId="1AE25023" w14:textId="77777777" w:rsidR="002C499D" w:rsidRPr="002E55A3" w:rsidRDefault="002C499D"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772917C4" w14:textId="77777777" w:rsidR="002C499D" w:rsidRPr="002E55A3" w:rsidRDefault="002C499D" w:rsidP="003A65D9">
            <w:pPr>
              <w:jc w:val="center"/>
              <w:rPr>
                <w:rFonts w:ascii="Times New Roman" w:hAnsi="Times New Roman" w:cs="Times New Roman"/>
                <w:lang w:val="pt-BR"/>
              </w:rPr>
            </w:pPr>
          </w:p>
        </w:tc>
      </w:tr>
      <w:tr w:rsidR="002C499D" w:rsidRPr="002E55A3" w14:paraId="30D2CDA0" w14:textId="77777777" w:rsidTr="003A65D9">
        <w:tc>
          <w:tcPr>
            <w:tcW w:w="9169" w:type="dxa"/>
            <w:gridSpan w:val="6"/>
            <w:tcBorders>
              <w:top w:val="nil"/>
              <w:left w:val="nil"/>
              <w:bottom w:val="single" w:sz="4" w:space="0" w:color="auto"/>
              <w:right w:val="nil"/>
            </w:tcBorders>
          </w:tcPr>
          <w:p w14:paraId="526B930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TIPO DE COMPONENTE</w:t>
            </w:r>
          </w:p>
          <w:p w14:paraId="03F388C6" w14:textId="77777777" w:rsidR="002C499D" w:rsidRPr="002E55A3" w:rsidRDefault="002C499D" w:rsidP="003A65D9">
            <w:pPr>
              <w:rPr>
                <w:rFonts w:ascii="Times New Roman" w:hAnsi="Times New Roman" w:cs="Times New Roman"/>
                <w:lang w:val="pt-BR"/>
              </w:rPr>
            </w:pPr>
          </w:p>
        </w:tc>
      </w:tr>
      <w:tr w:rsidR="002C499D" w:rsidRPr="002E55A3" w14:paraId="44C6A185" w14:textId="77777777" w:rsidTr="003A65D9">
        <w:tc>
          <w:tcPr>
            <w:tcW w:w="675" w:type="dxa"/>
            <w:tcBorders>
              <w:top w:val="single" w:sz="4" w:space="0" w:color="auto"/>
              <w:left w:val="single" w:sz="4" w:space="0" w:color="auto"/>
              <w:bottom w:val="single" w:sz="4" w:space="0" w:color="auto"/>
              <w:right w:val="single" w:sz="4" w:space="0" w:color="auto"/>
            </w:tcBorders>
          </w:tcPr>
          <w:p w14:paraId="222747B9"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left w:val="single" w:sz="4" w:space="0" w:color="auto"/>
              <w:bottom w:val="single" w:sz="4" w:space="0" w:color="auto"/>
              <w:right w:val="single" w:sz="4" w:space="0" w:color="auto"/>
            </w:tcBorders>
          </w:tcPr>
          <w:p w14:paraId="57F73A7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left w:val="single" w:sz="4" w:space="0" w:color="auto"/>
              <w:bottom w:val="single" w:sz="4" w:space="0" w:color="auto"/>
              <w:right w:val="single" w:sz="4" w:space="0" w:color="auto"/>
            </w:tcBorders>
          </w:tcPr>
          <w:p w14:paraId="428A6176"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51C9C63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2C499D" w:rsidRPr="002E55A3" w14:paraId="69C4A800" w14:textId="77777777" w:rsidTr="003A65D9">
        <w:tc>
          <w:tcPr>
            <w:tcW w:w="675" w:type="dxa"/>
            <w:tcBorders>
              <w:top w:val="single" w:sz="4" w:space="0" w:color="auto"/>
              <w:left w:val="single" w:sz="4" w:space="0" w:color="auto"/>
              <w:bottom w:val="single" w:sz="4" w:space="0" w:color="auto"/>
              <w:right w:val="single" w:sz="4" w:space="0" w:color="auto"/>
            </w:tcBorders>
          </w:tcPr>
          <w:p w14:paraId="132F4E3A" w14:textId="77777777" w:rsidR="002C499D" w:rsidRPr="002E55A3" w:rsidRDefault="002C499D" w:rsidP="003A65D9">
            <w:pPr>
              <w:rPr>
                <w:rFonts w:ascii="Times New Roman" w:hAnsi="Times New Roman" w:cs="Times New Roman"/>
                <w:lang w:val="pt-BR"/>
              </w:rPr>
            </w:pPr>
          </w:p>
        </w:tc>
        <w:tc>
          <w:tcPr>
            <w:tcW w:w="3909" w:type="dxa"/>
            <w:tcBorders>
              <w:top w:val="single" w:sz="4" w:space="0" w:color="auto"/>
              <w:left w:val="single" w:sz="4" w:space="0" w:color="auto"/>
              <w:bottom w:val="single" w:sz="4" w:space="0" w:color="auto"/>
              <w:right w:val="single" w:sz="4" w:space="0" w:color="auto"/>
            </w:tcBorders>
          </w:tcPr>
          <w:p w14:paraId="18D8B18F"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left w:val="single" w:sz="4" w:space="0" w:color="auto"/>
              <w:bottom w:val="single" w:sz="4" w:space="0" w:color="auto"/>
              <w:right w:val="single" w:sz="4" w:space="0" w:color="auto"/>
            </w:tcBorders>
          </w:tcPr>
          <w:p w14:paraId="4C206E0D"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left w:val="single" w:sz="4" w:space="0" w:color="auto"/>
              <w:bottom w:val="single" w:sz="4" w:space="0" w:color="auto"/>
              <w:right w:val="single" w:sz="4" w:space="0" w:color="auto"/>
            </w:tcBorders>
          </w:tcPr>
          <w:p w14:paraId="132ABDE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Estágio</w:t>
            </w:r>
          </w:p>
        </w:tc>
      </w:tr>
      <w:tr w:rsidR="002C499D" w:rsidRPr="002E55A3" w14:paraId="7990ED61" w14:textId="77777777" w:rsidTr="003A65D9">
        <w:tc>
          <w:tcPr>
            <w:tcW w:w="4584" w:type="dxa"/>
            <w:gridSpan w:val="2"/>
            <w:tcBorders>
              <w:top w:val="single" w:sz="4" w:space="0" w:color="auto"/>
              <w:left w:val="nil"/>
              <w:bottom w:val="nil"/>
              <w:right w:val="nil"/>
            </w:tcBorders>
          </w:tcPr>
          <w:p w14:paraId="386DFAB7"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6E381BD7" w14:textId="77777777" w:rsidR="002C499D" w:rsidRPr="002E55A3" w:rsidRDefault="002C499D" w:rsidP="003A65D9">
            <w:pPr>
              <w:jc w:val="center"/>
              <w:rPr>
                <w:rFonts w:ascii="Times New Roman" w:hAnsi="Times New Roman" w:cs="Times New Roman"/>
                <w:lang w:val="pt-BR"/>
              </w:rPr>
            </w:pPr>
          </w:p>
        </w:tc>
      </w:tr>
      <w:tr w:rsidR="002C499D" w:rsidRPr="002E55A3" w14:paraId="36F9FBC0" w14:textId="77777777" w:rsidTr="003A65D9">
        <w:tc>
          <w:tcPr>
            <w:tcW w:w="4584" w:type="dxa"/>
            <w:gridSpan w:val="2"/>
            <w:tcBorders>
              <w:top w:val="nil"/>
              <w:left w:val="nil"/>
              <w:bottom w:val="nil"/>
              <w:right w:val="nil"/>
            </w:tcBorders>
          </w:tcPr>
          <w:p w14:paraId="47EFA031"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4EE15EAD" w14:textId="77777777" w:rsidR="002C499D" w:rsidRPr="002E55A3" w:rsidRDefault="002C499D" w:rsidP="003A65D9">
            <w:pPr>
              <w:jc w:val="center"/>
              <w:rPr>
                <w:rFonts w:ascii="Times New Roman" w:hAnsi="Times New Roman" w:cs="Times New Roman"/>
                <w:lang w:val="pt-BR"/>
              </w:rPr>
            </w:pPr>
          </w:p>
        </w:tc>
      </w:tr>
    </w:tbl>
    <w:p w14:paraId="2F3BB39E"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2C499D" w:rsidRPr="002E55A3" w14:paraId="1B0D8C8E" w14:textId="77777777" w:rsidTr="003A65D9">
        <w:tc>
          <w:tcPr>
            <w:tcW w:w="675" w:type="dxa"/>
          </w:tcPr>
          <w:p w14:paraId="20667716"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Pr>
          <w:p w14:paraId="15F353C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Pr>
          <w:p w14:paraId="32E2738E"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Pr>
          <w:p w14:paraId="3477DC23"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Pr>
          <w:p w14:paraId="7545047A" w14:textId="77777777" w:rsidR="002C499D" w:rsidRPr="002E55A3" w:rsidRDefault="002C499D" w:rsidP="003A65D9">
            <w:pPr>
              <w:jc w:val="center"/>
              <w:rPr>
                <w:rFonts w:ascii="Times New Roman" w:hAnsi="Times New Roman" w:cs="Times New Roman"/>
                <w:lang w:val="pt-BR"/>
              </w:rPr>
            </w:pPr>
          </w:p>
        </w:tc>
        <w:tc>
          <w:tcPr>
            <w:tcW w:w="2398" w:type="dxa"/>
          </w:tcPr>
          <w:p w14:paraId="73C9AD6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71D5D21D"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2C499D" w:rsidRPr="002E55A3" w14:paraId="6D49EBA6" w14:textId="77777777" w:rsidTr="003A65D9">
        <w:tc>
          <w:tcPr>
            <w:tcW w:w="9169" w:type="dxa"/>
            <w:gridSpan w:val="8"/>
          </w:tcPr>
          <w:p w14:paraId="32EA9B0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2C499D" w:rsidRPr="002E55A3" w14:paraId="04EC1E41" w14:textId="77777777" w:rsidTr="003A65D9">
        <w:tc>
          <w:tcPr>
            <w:tcW w:w="959" w:type="dxa"/>
            <w:vMerge w:val="restart"/>
          </w:tcPr>
          <w:p w14:paraId="47E2418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4DF8CC8E"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5CCC4EBB"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24F5526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7266CD3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6CDAF59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270BA60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2C499D" w:rsidRPr="002E55A3" w14:paraId="50C0F3F5" w14:textId="77777777" w:rsidTr="003A65D9">
        <w:tc>
          <w:tcPr>
            <w:tcW w:w="959" w:type="dxa"/>
            <w:vMerge/>
          </w:tcPr>
          <w:p w14:paraId="71514554" w14:textId="77777777" w:rsidR="002C499D" w:rsidRPr="002E55A3" w:rsidRDefault="002C499D" w:rsidP="003A65D9">
            <w:pPr>
              <w:jc w:val="center"/>
              <w:rPr>
                <w:rFonts w:ascii="Times New Roman" w:hAnsi="Times New Roman" w:cs="Times New Roman"/>
                <w:lang w:val="pt-BR"/>
              </w:rPr>
            </w:pPr>
          </w:p>
        </w:tc>
        <w:tc>
          <w:tcPr>
            <w:tcW w:w="2693" w:type="dxa"/>
            <w:vMerge/>
          </w:tcPr>
          <w:p w14:paraId="55DD9DAD" w14:textId="77777777" w:rsidR="002C499D" w:rsidRPr="002E55A3" w:rsidRDefault="002C499D" w:rsidP="003A65D9">
            <w:pPr>
              <w:jc w:val="center"/>
              <w:rPr>
                <w:rFonts w:ascii="Times New Roman" w:hAnsi="Times New Roman" w:cs="Times New Roman"/>
                <w:lang w:val="pt-BR"/>
              </w:rPr>
            </w:pPr>
          </w:p>
        </w:tc>
        <w:tc>
          <w:tcPr>
            <w:tcW w:w="992" w:type="dxa"/>
          </w:tcPr>
          <w:p w14:paraId="31F6E0E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671F86D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3F85B0EA" w14:textId="77777777" w:rsidR="002C499D" w:rsidRPr="002E55A3" w:rsidRDefault="002C499D" w:rsidP="003A65D9">
            <w:pPr>
              <w:jc w:val="center"/>
              <w:rPr>
                <w:rFonts w:ascii="Times New Roman" w:hAnsi="Times New Roman" w:cs="Times New Roman"/>
                <w:lang w:val="pt-BR"/>
              </w:rPr>
            </w:pPr>
          </w:p>
        </w:tc>
        <w:tc>
          <w:tcPr>
            <w:tcW w:w="851" w:type="dxa"/>
            <w:vMerge/>
          </w:tcPr>
          <w:p w14:paraId="06E0D8AD" w14:textId="77777777" w:rsidR="002C499D" w:rsidRPr="002E55A3" w:rsidRDefault="002C499D" w:rsidP="003A65D9">
            <w:pPr>
              <w:jc w:val="center"/>
              <w:rPr>
                <w:rFonts w:ascii="Times New Roman" w:hAnsi="Times New Roman" w:cs="Times New Roman"/>
                <w:lang w:val="pt-BR"/>
              </w:rPr>
            </w:pPr>
          </w:p>
        </w:tc>
        <w:tc>
          <w:tcPr>
            <w:tcW w:w="850" w:type="dxa"/>
            <w:vMerge/>
          </w:tcPr>
          <w:p w14:paraId="7AE52C40" w14:textId="77777777" w:rsidR="002C499D" w:rsidRPr="002E55A3" w:rsidRDefault="002C499D" w:rsidP="003A65D9">
            <w:pPr>
              <w:jc w:val="center"/>
              <w:rPr>
                <w:rFonts w:ascii="Times New Roman" w:hAnsi="Times New Roman" w:cs="Times New Roman"/>
                <w:lang w:val="pt-BR"/>
              </w:rPr>
            </w:pPr>
          </w:p>
        </w:tc>
        <w:tc>
          <w:tcPr>
            <w:tcW w:w="981" w:type="dxa"/>
            <w:vMerge/>
          </w:tcPr>
          <w:p w14:paraId="44DF976C" w14:textId="77777777" w:rsidR="002C499D" w:rsidRPr="002E55A3" w:rsidRDefault="002C499D" w:rsidP="003A65D9">
            <w:pPr>
              <w:jc w:val="center"/>
              <w:rPr>
                <w:rFonts w:ascii="Times New Roman" w:hAnsi="Times New Roman" w:cs="Times New Roman"/>
                <w:lang w:val="pt-BR"/>
              </w:rPr>
            </w:pPr>
          </w:p>
        </w:tc>
      </w:tr>
      <w:tr w:rsidR="002C499D" w:rsidRPr="002E55A3" w14:paraId="653C5666" w14:textId="77777777" w:rsidTr="003A65D9">
        <w:tc>
          <w:tcPr>
            <w:tcW w:w="959" w:type="dxa"/>
          </w:tcPr>
          <w:p w14:paraId="155BE32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21</w:t>
            </w:r>
          </w:p>
        </w:tc>
        <w:tc>
          <w:tcPr>
            <w:tcW w:w="2693" w:type="dxa"/>
          </w:tcPr>
          <w:p w14:paraId="0126579E" w14:textId="77777777" w:rsidR="002C499D" w:rsidRPr="002E55A3" w:rsidRDefault="002C499D" w:rsidP="003A65D9">
            <w:pPr>
              <w:pStyle w:val="Ttulo3"/>
              <w:jc w:val="center"/>
              <w:outlineLvl w:val="2"/>
              <w:rPr>
                <w:rFonts w:ascii="Times New Roman" w:eastAsia="Arial" w:hAnsi="Times New Roman" w:cs="Times New Roman"/>
                <w:lang w:val="pt-BR" w:bidi="ar-SA"/>
              </w:rPr>
            </w:pPr>
            <w:bookmarkStart w:id="312" w:name="_Toc9434612"/>
            <w:bookmarkStart w:id="313" w:name="_Toc22196723"/>
            <w:r w:rsidRPr="002E55A3">
              <w:rPr>
                <w:rFonts w:ascii="Times New Roman" w:eastAsia="Arial" w:hAnsi="Times New Roman" w:cs="Times New Roman"/>
                <w:lang w:val="pt-BR" w:bidi="ar-SA"/>
              </w:rPr>
              <w:t>Álgebra Linear</w:t>
            </w:r>
            <w:bookmarkEnd w:id="312"/>
            <w:bookmarkEnd w:id="313"/>
            <w:r w:rsidRPr="002E55A3">
              <w:rPr>
                <w:rFonts w:ascii="Times New Roman" w:eastAsia="Arial" w:hAnsi="Times New Roman" w:cs="Times New Roman"/>
                <w:lang w:val="pt-BR" w:bidi="ar-SA"/>
              </w:rPr>
              <w:t xml:space="preserve"> </w:t>
            </w:r>
          </w:p>
        </w:tc>
        <w:tc>
          <w:tcPr>
            <w:tcW w:w="992" w:type="dxa"/>
          </w:tcPr>
          <w:p w14:paraId="36FBF2F5"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80</w:t>
            </w:r>
          </w:p>
        </w:tc>
        <w:tc>
          <w:tcPr>
            <w:tcW w:w="851" w:type="dxa"/>
          </w:tcPr>
          <w:p w14:paraId="7AA4816F"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0</w:t>
            </w:r>
          </w:p>
        </w:tc>
        <w:tc>
          <w:tcPr>
            <w:tcW w:w="992" w:type="dxa"/>
          </w:tcPr>
          <w:p w14:paraId="1406823A"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04</w:t>
            </w:r>
          </w:p>
        </w:tc>
        <w:tc>
          <w:tcPr>
            <w:tcW w:w="851" w:type="dxa"/>
          </w:tcPr>
          <w:p w14:paraId="58BEAB22"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80</w:t>
            </w:r>
          </w:p>
        </w:tc>
        <w:tc>
          <w:tcPr>
            <w:tcW w:w="850" w:type="dxa"/>
          </w:tcPr>
          <w:p w14:paraId="25B81CCE"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60</w:t>
            </w:r>
          </w:p>
        </w:tc>
        <w:tc>
          <w:tcPr>
            <w:tcW w:w="981" w:type="dxa"/>
          </w:tcPr>
          <w:p w14:paraId="2335E26E" w14:textId="77777777" w:rsidR="002C499D" w:rsidRPr="002E55A3" w:rsidRDefault="002C499D" w:rsidP="003A65D9">
            <w:pPr>
              <w:jc w:val="center"/>
              <w:rPr>
                <w:rFonts w:ascii="Times New Roman" w:eastAsia="Arial" w:hAnsi="Times New Roman" w:cs="Times New Roman"/>
                <w:lang w:val="pt-BR" w:bidi="ar-SA"/>
              </w:rPr>
            </w:pPr>
            <w:r w:rsidRPr="002E55A3">
              <w:rPr>
                <w:rFonts w:ascii="Times New Roman" w:eastAsia="Arial" w:hAnsi="Times New Roman" w:cs="Times New Roman"/>
                <w:lang w:val="pt-BR" w:bidi="ar-SA"/>
              </w:rPr>
              <w:t>2º</w:t>
            </w:r>
          </w:p>
        </w:tc>
      </w:tr>
    </w:tbl>
    <w:p w14:paraId="56CB68FC"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2C499D" w:rsidRPr="002E55A3" w14:paraId="1E970EE8" w14:textId="77777777" w:rsidTr="003A65D9">
        <w:tc>
          <w:tcPr>
            <w:tcW w:w="1384" w:type="dxa"/>
          </w:tcPr>
          <w:p w14:paraId="548774E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6B9C5DDD" w14:textId="3F0815AF" w:rsidR="002C499D" w:rsidRPr="002E55A3" w:rsidRDefault="00445558" w:rsidP="003A65D9">
            <w:pPr>
              <w:jc w:val="center"/>
              <w:rPr>
                <w:rFonts w:ascii="Times New Roman" w:eastAsia="Arial" w:hAnsi="Times New Roman" w:cs="Times New Roman"/>
                <w:lang w:val="pt-BR" w:bidi="ar-SA"/>
              </w:rPr>
            </w:pPr>
            <w:r>
              <w:rPr>
                <w:rFonts w:ascii="Times New Roman" w:eastAsia="Arial" w:hAnsi="Times New Roman" w:cs="Times New Roman"/>
                <w:lang w:val="pt-BR" w:bidi="ar-SA"/>
              </w:rPr>
              <w:t>Nenhum</w:t>
            </w:r>
          </w:p>
        </w:tc>
        <w:tc>
          <w:tcPr>
            <w:tcW w:w="1478" w:type="dxa"/>
          </w:tcPr>
          <w:p w14:paraId="68C9DDF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23556882" w14:textId="77777777" w:rsidR="002C499D" w:rsidRPr="002E55A3" w:rsidRDefault="002C499D" w:rsidP="003A65D9">
            <w:pPr>
              <w:jc w:val="center"/>
              <w:rPr>
                <w:rFonts w:ascii="Times New Roman" w:hAnsi="Times New Roman" w:cs="Times New Roman"/>
                <w:lang w:val="pt-BR"/>
              </w:rPr>
            </w:pPr>
          </w:p>
        </w:tc>
      </w:tr>
    </w:tbl>
    <w:p w14:paraId="24239F4B"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4F81DE9C" w14:textId="77777777" w:rsidTr="003A65D9">
        <w:tc>
          <w:tcPr>
            <w:tcW w:w="9169" w:type="dxa"/>
          </w:tcPr>
          <w:p w14:paraId="05A2BEE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EMENTA</w:t>
            </w:r>
          </w:p>
        </w:tc>
      </w:tr>
      <w:tr w:rsidR="002C499D" w:rsidRPr="002E55A3" w14:paraId="47A8F46D" w14:textId="77777777" w:rsidTr="003A65D9">
        <w:tc>
          <w:tcPr>
            <w:tcW w:w="9169" w:type="dxa"/>
          </w:tcPr>
          <w:p w14:paraId="4445DFD6" w14:textId="77777777" w:rsidR="002C499D" w:rsidRPr="002E55A3" w:rsidRDefault="002C499D" w:rsidP="003A65D9">
            <w:pPr>
              <w:jc w:val="both"/>
              <w:rPr>
                <w:rFonts w:ascii="Times New Roman" w:hAnsi="Times New Roman" w:cs="Times New Roman"/>
                <w:b/>
                <w:lang w:val="pt-BR"/>
              </w:rPr>
            </w:pPr>
            <w:r w:rsidRPr="002E55A3">
              <w:rPr>
                <w:rFonts w:ascii="Times New Roman" w:hAnsi="Times New Roman" w:cs="Times New Roman"/>
                <w:lang w:val="pt-BR"/>
              </w:rPr>
              <w:t>Matrizes e sistemas lineares. Noção de espaço vetorial, subespaços, bases, dimensão. Transformações lineares, operadores, autovalores e autovetores, diagonalização. Produto Escalar. Operadores simétricos e ortogonais. Aplicações a quádricas e a sistemas de equações diferenciais.</w:t>
            </w:r>
          </w:p>
        </w:tc>
      </w:tr>
    </w:tbl>
    <w:p w14:paraId="37B5D1B7"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58EDBC53" w14:textId="77777777" w:rsidTr="003A65D9">
        <w:tc>
          <w:tcPr>
            <w:tcW w:w="9169" w:type="dxa"/>
          </w:tcPr>
          <w:p w14:paraId="553B245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OBJETIVOS</w:t>
            </w:r>
          </w:p>
        </w:tc>
      </w:tr>
      <w:tr w:rsidR="002C499D" w:rsidRPr="002E55A3" w14:paraId="62CD54A2" w14:textId="77777777" w:rsidTr="003A65D9">
        <w:tc>
          <w:tcPr>
            <w:tcW w:w="9169" w:type="dxa"/>
          </w:tcPr>
          <w:p w14:paraId="335EA820"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Geral:</w:t>
            </w:r>
          </w:p>
          <w:p w14:paraId="5164A3A6"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Conhecer espaço vetorial e transformações lineares, diagonalização de operadores e produto interno.</w:t>
            </w:r>
          </w:p>
          <w:p w14:paraId="1CE6F0D9"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Específicos:</w:t>
            </w:r>
          </w:p>
          <w:p w14:paraId="62B26AA1"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 xml:space="preserve">Apresentar espaço vetorial; </w:t>
            </w:r>
          </w:p>
          <w:p w14:paraId="71B18C5C"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 xml:space="preserve">Calcular transformações lineares; </w:t>
            </w:r>
          </w:p>
          <w:p w14:paraId="43629883" w14:textId="77777777" w:rsidR="002C499D" w:rsidRPr="002E55A3" w:rsidRDefault="002C499D" w:rsidP="003A65D9">
            <w:pPr>
              <w:jc w:val="both"/>
              <w:rPr>
                <w:rFonts w:ascii="Times New Roman" w:eastAsia="Arial" w:hAnsi="Times New Roman" w:cs="Times New Roman"/>
                <w:lang w:val="pt-BR" w:bidi="ar-SA"/>
              </w:rPr>
            </w:pPr>
            <w:r w:rsidRPr="002E55A3">
              <w:rPr>
                <w:rFonts w:ascii="Times New Roman" w:eastAsia="Arial" w:hAnsi="Times New Roman" w:cs="Times New Roman"/>
                <w:lang w:val="pt-BR" w:bidi="ar-SA"/>
              </w:rPr>
              <w:t>Realizar diagonalização de operadores e produto interno</w:t>
            </w:r>
          </w:p>
          <w:p w14:paraId="3881B36E" w14:textId="77777777" w:rsidR="002C499D" w:rsidRPr="002E55A3" w:rsidRDefault="002C499D" w:rsidP="003A65D9">
            <w:pPr>
              <w:jc w:val="both"/>
              <w:rPr>
                <w:rFonts w:ascii="Times New Roman" w:hAnsi="Times New Roman" w:cs="Times New Roman"/>
                <w:b/>
                <w:lang w:val="pt-BR"/>
              </w:rPr>
            </w:pPr>
          </w:p>
        </w:tc>
      </w:tr>
    </w:tbl>
    <w:p w14:paraId="4FF7D9D7" w14:textId="77777777" w:rsidR="002C499D" w:rsidRPr="002E55A3" w:rsidRDefault="002C499D" w:rsidP="002C499D">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2C499D" w:rsidRPr="002E55A3" w14:paraId="1A3F6C9B" w14:textId="77777777" w:rsidTr="003A65D9">
        <w:tc>
          <w:tcPr>
            <w:tcW w:w="7763" w:type="dxa"/>
          </w:tcPr>
          <w:p w14:paraId="726CEDF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57F2D76E"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CH (H/A)</w:t>
            </w:r>
          </w:p>
        </w:tc>
      </w:tr>
      <w:tr w:rsidR="002C499D" w:rsidRPr="002E55A3" w14:paraId="4A37AD93" w14:textId="77777777" w:rsidTr="003A65D9">
        <w:tc>
          <w:tcPr>
            <w:tcW w:w="7763" w:type="dxa"/>
          </w:tcPr>
          <w:p w14:paraId="0E364164"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Espaços Vetoriais </w:t>
            </w:r>
          </w:p>
          <w:p w14:paraId="52774CF4"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Definição </w:t>
            </w:r>
          </w:p>
          <w:p w14:paraId="45D00C40"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Subespaços Vetoriais </w:t>
            </w:r>
          </w:p>
          <w:p w14:paraId="5972C465"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Combinação Linear</w:t>
            </w:r>
          </w:p>
          <w:p w14:paraId="22E54C08"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Dependência e Independência Linear </w:t>
            </w:r>
          </w:p>
          <w:p w14:paraId="51A2939D"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Bases </w:t>
            </w:r>
          </w:p>
          <w:p w14:paraId="6505DD87"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Dimensão </w:t>
            </w:r>
          </w:p>
          <w:p w14:paraId="2D1068AC" w14:textId="77777777" w:rsidR="002C499D" w:rsidRPr="002E55A3" w:rsidRDefault="002C499D" w:rsidP="002C499D">
            <w:pPr>
              <w:pStyle w:val="PargrafodaLista"/>
              <w:widowControl/>
              <w:numPr>
                <w:ilvl w:val="0"/>
                <w:numId w:val="5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Mudança de Base</w:t>
            </w:r>
          </w:p>
        </w:tc>
        <w:tc>
          <w:tcPr>
            <w:tcW w:w="1406" w:type="dxa"/>
            <w:vAlign w:val="center"/>
          </w:tcPr>
          <w:p w14:paraId="698C6626"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3A8C434A" w14:textId="77777777" w:rsidTr="003A65D9">
        <w:tc>
          <w:tcPr>
            <w:tcW w:w="7763" w:type="dxa"/>
          </w:tcPr>
          <w:p w14:paraId="550ABE36"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Transformações Lineares e Matrizes</w:t>
            </w:r>
          </w:p>
          <w:p w14:paraId="18300758" w14:textId="77777777" w:rsidR="002C499D" w:rsidRPr="002E55A3" w:rsidRDefault="002C499D" w:rsidP="002C499D">
            <w:pPr>
              <w:pStyle w:val="PargrafodaLista"/>
              <w:widowControl/>
              <w:numPr>
                <w:ilvl w:val="0"/>
                <w:numId w:val="5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Transformações Lineares </w:t>
            </w:r>
          </w:p>
          <w:p w14:paraId="059679C3" w14:textId="77777777" w:rsidR="002C499D" w:rsidRPr="002E55A3" w:rsidRDefault="002C499D" w:rsidP="002C499D">
            <w:pPr>
              <w:pStyle w:val="PargrafodaLista"/>
              <w:widowControl/>
              <w:numPr>
                <w:ilvl w:val="0"/>
                <w:numId w:val="5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Núcleo e Imagem </w:t>
            </w:r>
          </w:p>
          <w:p w14:paraId="78C9E98E" w14:textId="77777777" w:rsidR="002C499D" w:rsidRPr="002E55A3" w:rsidRDefault="002C499D" w:rsidP="002C499D">
            <w:pPr>
              <w:pStyle w:val="PargrafodaLista"/>
              <w:widowControl/>
              <w:numPr>
                <w:ilvl w:val="0"/>
                <w:numId w:val="5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Isomorfismos </w:t>
            </w:r>
          </w:p>
          <w:p w14:paraId="7511E3DE" w14:textId="77777777" w:rsidR="002C499D" w:rsidRPr="002E55A3" w:rsidRDefault="002C499D" w:rsidP="002C499D">
            <w:pPr>
              <w:pStyle w:val="PargrafodaLista"/>
              <w:widowControl/>
              <w:numPr>
                <w:ilvl w:val="0"/>
                <w:numId w:val="5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Transformações Inversas </w:t>
            </w:r>
          </w:p>
          <w:p w14:paraId="4A5FC272" w14:textId="77777777" w:rsidR="002C499D" w:rsidRPr="002E55A3" w:rsidRDefault="002C499D" w:rsidP="002C499D">
            <w:pPr>
              <w:pStyle w:val="PargrafodaLista"/>
              <w:widowControl/>
              <w:numPr>
                <w:ilvl w:val="0"/>
                <w:numId w:val="5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Matriz de uma Transformação Linear</w:t>
            </w:r>
          </w:p>
        </w:tc>
        <w:tc>
          <w:tcPr>
            <w:tcW w:w="1406" w:type="dxa"/>
            <w:vAlign w:val="center"/>
          </w:tcPr>
          <w:p w14:paraId="56B3608F"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4416D1D7" w14:textId="77777777" w:rsidTr="003A65D9">
        <w:tc>
          <w:tcPr>
            <w:tcW w:w="7763" w:type="dxa"/>
          </w:tcPr>
          <w:p w14:paraId="31FE3298"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Diagonalização de Operadores </w:t>
            </w:r>
          </w:p>
          <w:p w14:paraId="7FE7BA58" w14:textId="77777777" w:rsidR="002C499D" w:rsidRPr="002E55A3" w:rsidRDefault="002C499D" w:rsidP="002C499D">
            <w:pPr>
              <w:pStyle w:val="PargrafodaLista"/>
              <w:widowControl/>
              <w:numPr>
                <w:ilvl w:val="0"/>
                <w:numId w:val="5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Autovalores </w:t>
            </w:r>
          </w:p>
          <w:p w14:paraId="77E4CCF5" w14:textId="77777777" w:rsidR="002C499D" w:rsidRPr="002E55A3" w:rsidRDefault="002C499D" w:rsidP="002C499D">
            <w:pPr>
              <w:pStyle w:val="PargrafodaLista"/>
              <w:widowControl/>
              <w:numPr>
                <w:ilvl w:val="0"/>
                <w:numId w:val="5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Autovetores </w:t>
            </w:r>
          </w:p>
          <w:p w14:paraId="1F97D11C" w14:textId="77777777" w:rsidR="002C499D" w:rsidRPr="002E55A3" w:rsidRDefault="002C499D" w:rsidP="002C499D">
            <w:pPr>
              <w:pStyle w:val="PargrafodaLista"/>
              <w:widowControl/>
              <w:numPr>
                <w:ilvl w:val="0"/>
                <w:numId w:val="5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Polinômio Característico </w:t>
            </w:r>
          </w:p>
          <w:p w14:paraId="1E3DEDA0" w14:textId="77777777" w:rsidR="002C499D" w:rsidRPr="002E55A3" w:rsidRDefault="002C499D" w:rsidP="002C499D">
            <w:pPr>
              <w:pStyle w:val="PargrafodaLista"/>
              <w:widowControl/>
              <w:numPr>
                <w:ilvl w:val="0"/>
                <w:numId w:val="5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Polinômio Minimal </w:t>
            </w:r>
          </w:p>
          <w:p w14:paraId="48D1CD6B" w14:textId="77777777" w:rsidR="002C499D" w:rsidRPr="002E55A3" w:rsidRDefault="002C499D" w:rsidP="002C499D">
            <w:pPr>
              <w:pStyle w:val="PargrafodaLista"/>
              <w:widowControl/>
              <w:numPr>
                <w:ilvl w:val="0"/>
                <w:numId w:val="5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Operadores Diagonalizáveis</w:t>
            </w:r>
          </w:p>
        </w:tc>
        <w:tc>
          <w:tcPr>
            <w:tcW w:w="1406" w:type="dxa"/>
            <w:vAlign w:val="center"/>
          </w:tcPr>
          <w:p w14:paraId="33C267D9"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4AE2918F" w14:textId="77777777" w:rsidTr="003A65D9">
        <w:tc>
          <w:tcPr>
            <w:tcW w:w="7763" w:type="dxa"/>
          </w:tcPr>
          <w:p w14:paraId="3A7CEF0F"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Espaços com Produto Interno </w:t>
            </w:r>
          </w:p>
          <w:p w14:paraId="65EBF700" w14:textId="77777777" w:rsidR="002C499D" w:rsidRPr="002E55A3" w:rsidRDefault="002C499D" w:rsidP="002C499D">
            <w:pPr>
              <w:pStyle w:val="PargrafodaLista"/>
              <w:widowControl/>
              <w:numPr>
                <w:ilvl w:val="0"/>
                <w:numId w:val="6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Produto Interno </w:t>
            </w:r>
          </w:p>
          <w:p w14:paraId="286FB210" w14:textId="77777777" w:rsidR="002C499D" w:rsidRPr="002E55A3" w:rsidRDefault="002C499D" w:rsidP="002C499D">
            <w:pPr>
              <w:pStyle w:val="PargrafodaLista"/>
              <w:widowControl/>
              <w:numPr>
                <w:ilvl w:val="0"/>
                <w:numId w:val="6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Norma </w:t>
            </w:r>
          </w:p>
          <w:p w14:paraId="600EDB57" w14:textId="77777777" w:rsidR="002C499D" w:rsidRPr="002E55A3" w:rsidRDefault="002C499D" w:rsidP="002C499D">
            <w:pPr>
              <w:pStyle w:val="PargrafodaLista"/>
              <w:widowControl/>
              <w:numPr>
                <w:ilvl w:val="0"/>
                <w:numId w:val="6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Ortogonalidade </w:t>
            </w:r>
          </w:p>
          <w:p w14:paraId="3501760B" w14:textId="77777777" w:rsidR="002C499D" w:rsidRPr="002E55A3" w:rsidRDefault="002C499D" w:rsidP="002C499D">
            <w:pPr>
              <w:pStyle w:val="PargrafodaLista"/>
              <w:widowControl/>
              <w:numPr>
                <w:ilvl w:val="0"/>
                <w:numId w:val="6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Bases Ortogonal e Ortonormal </w:t>
            </w:r>
          </w:p>
          <w:p w14:paraId="141A4AE2" w14:textId="77777777" w:rsidR="002C499D" w:rsidRPr="002E55A3" w:rsidRDefault="002C499D" w:rsidP="002C499D">
            <w:pPr>
              <w:pStyle w:val="PargrafodaLista"/>
              <w:widowControl/>
              <w:numPr>
                <w:ilvl w:val="0"/>
                <w:numId w:val="6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Ortogonalização de Gram-Schmidt</w:t>
            </w:r>
          </w:p>
        </w:tc>
        <w:tc>
          <w:tcPr>
            <w:tcW w:w="1406" w:type="dxa"/>
            <w:vAlign w:val="center"/>
          </w:tcPr>
          <w:p w14:paraId="4FB76D22"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6711DCF1" w14:textId="77777777" w:rsidTr="003A65D9">
        <w:tc>
          <w:tcPr>
            <w:tcW w:w="7763" w:type="dxa"/>
          </w:tcPr>
          <w:p w14:paraId="70F6FD7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4E672C0D"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80</w:t>
            </w:r>
          </w:p>
        </w:tc>
      </w:tr>
    </w:tbl>
    <w:p w14:paraId="3355EACF"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4DFBDD91" w14:textId="77777777" w:rsidTr="003A65D9">
        <w:tc>
          <w:tcPr>
            <w:tcW w:w="9169" w:type="dxa"/>
          </w:tcPr>
          <w:p w14:paraId="021DD833"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2C499D" w:rsidRPr="002E55A3" w14:paraId="2262C8BD" w14:textId="77777777" w:rsidTr="003A65D9">
        <w:tc>
          <w:tcPr>
            <w:tcW w:w="9169" w:type="dxa"/>
          </w:tcPr>
          <w:p w14:paraId="526FD0A1" w14:textId="77777777" w:rsidR="002C499D" w:rsidRPr="002E55A3" w:rsidRDefault="002C499D" w:rsidP="002C499D">
            <w:pPr>
              <w:pStyle w:val="PargrafodaLista"/>
              <w:widowControl/>
              <w:numPr>
                <w:ilvl w:val="0"/>
                <w:numId w:val="61"/>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26A38FE0" w14:textId="77777777" w:rsidR="002C499D" w:rsidRPr="002E55A3" w:rsidRDefault="002C499D" w:rsidP="002C499D">
            <w:pPr>
              <w:pStyle w:val="PargrafodaLista"/>
              <w:widowControl/>
              <w:numPr>
                <w:ilvl w:val="0"/>
                <w:numId w:val="61"/>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Discussões em sala; </w:t>
            </w:r>
          </w:p>
          <w:p w14:paraId="6BD3409D" w14:textId="77777777" w:rsidR="002C499D" w:rsidRPr="002E55A3" w:rsidRDefault="002C499D" w:rsidP="002C499D">
            <w:pPr>
              <w:pStyle w:val="PargrafodaLista"/>
              <w:widowControl/>
              <w:numPr>
                <w:ilvl w:val="0"/>
                <w:numId w:val="61"/>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42BBBE5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714675BC" w14:textId="77777777" w:rsidTr="003A65D9">
        <w:tc>
          <w:tcPr>
            <w:tcW w:w="9169" w:type="dxa"/>
          </w:tcPr>
          <w:p w14:paraId="37812A7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2C499D" w:rsidRPr="002E55A3" w14:paraId="543345F9" w14:textId="77777777" w:rsidTr="003A65D9">
        <w:tc>
          <w:tcPr>
            <w:tcW w:w="9169" w:type="dxa"/>
          </w:tcPr>
          <w:p w14:paraId="371FA615"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Provas individuais: domínio do conteúdo, capacidade de análise crítica, raciocínio lógico e organização.</w:t>
            </w:r>
          </w:p>
        </w:tc>
      </w:tr>
    </w:tbl>
    <w:p w14:paraId="4E105333"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F4366B" w14:paraId="3FCC2AAB" w14:textId="77777777" w:rsidTr="003A65D9">
        <w:tc>
          <w:tcPr>
            <w:tcW w:w="9169" w:type="dxa"/>
            <w:tcBorders>
              <w:top w:val="single" w:sz="4" w:space="0" w:color="auto"/>
              <w:bottom w:val="single" w:sz="4" w:space="0" w:color="auto"/>
            </w:tcBorders>
          </w:tcPr>
          <w:p w14:paraId="63549B06" w14:textId="77777777" w:rsidR="002C499D" w:rsidRPr="00F4366B" w:rsidRDefault="002C499D" w:rsidP="003A65D9">
            <w:pPr>
              <w:rPr>
                <w:rFonts w:ascii="Times New Roman" w:hAnsi="Times New Roman" w:cs="Times New Roman"/>
                <w:lang w:val="pt-BR"/>
              </w:rPr>
            </w:pPr>
            <w:r w:rsidRPr="00F4366B">
              <w:rPr>
                <w:rFonts w:ascii="Times New Roman" w:hAnsi="Times New Roman" w:cs="Times New Roman"/>
                <w:lang w:val="pt-BR"/>
              </w:rPr>
              <w:t>BIBLIOGRAFIA BÁSICA</w:t>
            </w:r>
          </w:p>
        </w:tc>
      </w:tr>
      <w:tr w:rsidR="002C499D" w:rsidRPr="00F4366B" w14:paraId="38EE03F1" w14:textId="77777777" w:rsidTr="003A65D9">
        <w:tc>
          <w:tcPr>
            <w:tcW w:w="9169" w:type="dxa"/>
            <w:tcBorders>
              <w:top w:val="single" w:sz="4" w:space="0" w:color="auto"/>
              <w:bottom w:val="single" w:sz="4" w:space="0" w:color="auto"/>
            </w:tcBorders>
          </w:tcPr>
          <w:p w14:paraId="0809675E" w14:textId="77777777" w:rsidR="009139B4" w:rsidRPr="00F4366B" w:rsidRDefault="009139B4" w:rsidP="009139B4">
            <w:pPr>
              <w:pStyle w:val="TableParagraph"/>
              <w:spacing w:line="233" w:lineRule="exact"/>
              <w:ind w:left="107"/>
              <w:rPr>
                <w:rFonts w:ascii="Times New Roman" w:hAnsi="Times New Roman" w:cs="Times New Roman"/>
              </w:rPr>
            </w:pPr>
            <w:r w:rsidRPr="00F4366B">
              <w:rPr>
                <w:rFonts w:ascii="Times New Roman" w:hAnsi="Times New Roman" w:cs="Times New Roman"/>
              </w:rPr>
              <w:t xml:space="preserve">ANTON, H &amp; RORRES, C. </w:t>
            </w:r>
            <w:r w:rsidRPr="00F4366B">
              <w:rPr>
                <w:rFonts w:ascii="Times New Roman" w:hAnsi="Times New Roman" w:cs="Times New Roman"/>
                <w:b/>
              </w:rPr>
              <w:t>Álgebra Linear com aplicações</w:t>
            </w:r>
            <w:r w:rsidRPr="00F4366B">
              <w:rPr>
                <w:rFonts w:ascii="Times New Roman" w:hAnsi="Times New Roman" w:cs="Times New Roman"/>
              </w:rPr>
              <w:t>.10 ed. Porto Alegre: Bookmam, 2012.</w:t>
            </w:r>
          </w:p>
          <w:p w14:paraId="6BCF4209" w14:textId="77777777" w:rsidR="009139B4" w:rsidRPr="00F4366B" w:rsidRDefault="009139B4" w:rsidP="009139B4">
            <w:pPr>
              <w:pStyle w:val="TableParagraph"/>
              <w:spacing w:line="233" w:lineRule="exact"/>
              <w:ind w:left="107"/>
              <w:rPr>
                <w:rFonts w:ascii="Times New Roman" w:hAnsi="Times New Roman" w:cs="Times New Roman"/>
              </w:rPr>
            </w:pPr>
            <w:r w:rsidRPr="00F4366B">
              <w:rPr>
                <w:rFonts w:ascii="Times New Roman" w:hAnsi="Times New Roman" w:cs="Times New Roman"/>
              </w:rPr>
              <w:t xml:space="preserve">BOLDRINI, J. L. et. al. </w:t>
            </w:r>
            <w:r w:rsidRPr="00F4366B">
              <w:rPr>
                <w:rFonts w:ascii="Times New Roman" w:hAnsi="Times New Roman" w:cs="Times New Roman"/>
                <w:b/>
              </w:rPr>
              <w:t>Álgebra Linear</w:t>
            </w:r>
            <w:r w:rsidRPr="00F4366B">
              <w:rPr>
                <w:rFonts w:ascii="Times New Roman" w:hAnsi="Times New Roman" w:cs="Times New Roman"/>
              </w:rPr>
              <w:t>. 3. ed. São Paulo: Harbra, 1986.</w:t>
            </w:r>
          </w:p>
          <w:p w14:paraId="5F040984" w14:textId="092538A7" w:rsidR="002C499D" w:rsidRPr="00F4366B" w:rsidRDefault="009139B4" w:rsidP="009139B4">
            <w:pPr>
              <w:jc w:val="both"/>
              <w:rPr>
                <w:rFonts w:ascii="Times New Roman" w:hAnsi="Times New Roman" w:cs="Times New Roman"/>
                <w:lang w:val="pt-BR"/>
              </w:rPr>
            </w:pPr>
            <w:r w:rsidRPr="00F4366B">
              <w:rPr>
                <w:rFonts w:ascii="Times New Roman" w:hAnsi="Times New Roman" w:cs="Times New Roman"/>
              </w:rPr>
              <w:t xml:space="preserve">LAY, D.C. </w:t>
            </w:r>
            <w:r w:rsidRPr="00F4366B">
              <w:rPr>
                <w:rFonts w:ascii="Times New Roman" w:hAnsi="Times New Roman" w:cs="Times New Roman"/>
                <w:b/>
              </w:rPr>
              <w:t>Álgebra Linear e suas Aplicações.</w:t>
            </w:r>
            <w:r w:rsidRPr="00F4366B">
              <w:rPr>
                <w:rFonts w:ascii="Times New Roman" w:hAnsi="Times New Roman" w:cs="Times New Roman"/>
              </w:rPr>
              <w:t xml:space="preserve"> 5. ed. Rio de Janeiro: LTC, 2018.</w:t>
            </w:r>
          </w:p>
        </w:tc>
      </w:tr>
    </w:tbl>
    <w:p w14:paraId="1E19F91D" w14:textId="2CEF0D78" w:rsidR="002C499D" w:rsidRDefault="002C499D" w:rsidP="002C499D">
      <w:pPr>
        <w:rPr>
          <w:rFonts w:ascii="Times New Roman" w:hAnsi="Times New Roman" w:cs="Times New Roman"/>
        </w:rPr>
      </w:pPr>
    </w:p>
    <w:p w14:paraId="69E484B1" w14:textId="77777777" w:rsidR="00F4366B" w:rsidRPr="002E55A3" w:rsidRDefault="00F4366B"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2C499D" w:rsidRPr="00F4366B" w14:paraId="0F683472" w14:textId="77777777" w:rsidTr="003A65D9">
        <w:tc>
          <w:tcPr>
            <w:tcW w:w="9169" w:type="dxa"/>
            <w:tcBorders>
              <w:top w:val="single" w:sz="4" w:space="0" w:color="auto"/>
              <w:bottom w:val="single" w:sz="4" w:space="0" w:color="auto"/>
            </w:tcBorders>
          </w:tcPr>
          <w:p w14:paraId="657688BA" w14:textId="77777777" w:rsidR="002C499D" w:rsidRPr="00F4366B" w:rsidRDefault="002C499D" w:rsidP="003A65D9">
            <w:pPr>
              <w:rPr>
                <w:rFonts w:ascii="Times New Roman" w:hAnsi="Times New Roman" w:cs="Times New Roman"/>
                <w:lang w:val="pt-BR"/>
              </w:rPr>
            </w:pPr>
            <w:r w:rsidRPr="00F4366B">
              <w:rPr>
                <w:rFonts w:ascii="Times New Roman" w:hAnsi="Times New Roman" w:cs="Times New Roman"/>
                <w:lang w:val="pt-BR"/>
              </w:rPr>
              <w:t>BIBLIOGRAFIA COMPLEMENTAR</w:t>
            </w:r>
          </w:p>
        </w:tc>
      </w:tr>
      <w:tr w:rsidR="002C499D" w:rsidRPr="00F4366B" w14:paraId="6E4742BB" w14:textId="77777777" w:rsidTr="003A65D9">
        <w:tc>
          <w:tcPr>
            <w:tcW w:w="9169" w:type="dxa"/>
            <w:tcBorders>
              <w:top w:val="single" w:sz="4" w:space="0" w:color="auto"/>
              <w:bottom w:val="single" w:sz="4" w:space="0" w:color="auto"/>
            </w:tcBorders>
          </w:tcPr>
          <w:p w14:paraId="518E2A04" w14:textId="77777777" w:rsidR="009728B3" w:rsidRPr="00F4366B" w:rsidRDefault="009728B3" w:rsidP="009728B3">
            <w:pPr>
              <w:pStyle w:val="TableParagraph"/>
              <w:spacing w:line="236" w:lineRule="exact"/>
              <w:ind w:left="107"/>
              <w:rPr>
                <w:rFonts w:ascii="Times New Roman" w:hAnsi="Times New Roman" w:cs="Times New Roman"/>
              </w:rPr>
            </w:pPr>
            <w:r w:rsidRPr="00F4366B">
              <w:rPr>
                <w:rFonts w:ascii="Times New Roman" w:hAnsi="Times New Roman" w:cs="Times New Roman"/>
              </w:rPr>
              <w:t xml:space="preserve">BUENO, H. P. </w:t>
            </w:r>
            <w:r w:rsidRPr="00F4366B">
              <w:rPr>
                <w:rFonts w:ascii="Times New Roman" w:hAnsi="Times New Roman" w:cs="Times New Roman"/>
                <w:b/>
              </w:rPr>
              <w:t>Álgebra Linear: um segundo curso</w:t>
            </w:r>
            <w:r w:rsidRPr="00F4366B">
              <w:rPr>
                <w:rFonts w:ascii="Times New Roman" w:hAnsi="Times New Roman" w:cs="Times New Roman"/>
              </w:rPr>
              <w:t xml:space="preserve">. Rio de Janeiro: Sociedade Brasileira de Matemática, 2006 </w:t>
            </w:r>
          </w:p>
          <w:p w14:paraId="55EEB6CA" w14:textId="77777777" w:rsidR="009728B3" w:rsidRPr="00F4366B" w:rsidRDefault="009728B3" w:rsidP="009728B3">
            <w:pPr>
              <w:pStyle w:val="TableParagraph"/>
              <w:spacing w:line="236" w:lineRule="exact"/>
              <w:ind w:left="107"/>
              <w:rPr>
                <w:rFonts w:ascii="Times New Roman" w:hAnsi="Times New Roman" w:cs="Times New Roman"/>
              </w:rPr>
            </w:pPr>
            <w:r w:rsidRPr="00F4366B">
              <w:rPr>
                <w:rFonts w:ascii="Times New Roman" w:hAnsi="Times New Roman" w:cs="Times New Roman"/>
              </w:rPr>
              <w:t xml:space="preserve">POOLE, D. </w:t>
            </w:r>
            <w:r w:rsidRPr="00F4366B">
              <w:rPr>
                <w:rFonts w:ascii="Times New Roman" w:hAnsi="Times New Roman" w:cs="Times New Roman"/>
                <w:b/>
              </w:rPr>
              <w:t>Álgebra Linear</w:t>
            </w:r>
            <w:r w:rsidRPr="00F4366B">
              <w:rPr>
                <w:rFonts w:ascii="Times New Roman" w:hAnsi="Times New Roman" w:cs="Times New Roman"/>
              </w:rPr>
              <w:t xml:space="preserve">. São Paulo: Cengage Learning, 2011. </w:t>
            </w:r>
          </w:p>
          <w:p w14:paraId="41E74D55" w14:textId="77777777" w:rsidR="009728B3" w:rsidRPr="00F4366B" w:rsidRDefault="009728B3" w:rsidP="009728B3">
            <w:pPr>
              <w:pStyle w:val="TableParagraph"/>
              <w:spacing w:line="236" w:lineRule="exact"/>
              <w:ind w:left="107"/>
              <w:rPr>
                <w:rFonts w:ascii="Times New Roman" w:hAnsi="Times New Roman" w:cs="Times New Roman"/>
              </w:rPr>
            </w:pPr>
            <w:r w:rsidRPr="00F4366B">
              <w:rPr>
                <w:rFonts w:ascii="Times New Roman" w:hAnsi="Times New Roman" w:cs="Times New Roman"/>
              </w:rPr>
              <w:t xml:space="preserve">MEYER, C.D. </w:t>
            </w:r>
            <w:r w:rsidRPr="00F4366B">
              <w:rPr>
                <w:rFonts w:ascii="Times New Roman" w:hAnsi="Times New Roman" w:cs="Times New Roman"/>
                <w:b/>
              </w:rPr>
              <w:t>Matrix analysis and applied linear algebra</w:t>
            </w:r>
            <w:r w:rsidRPr="00F4366B">
              <w:rPr>
                <w:rFonts w:ascii="Times New Roman" w:hAnsi="Times New Roman" w:cs="Times New Roman"/>
              </w:rPr>
              <w:t xml:space="preserve">. Philadelphia: Siam, 2000. </w:t>
            </w:r>
          </w:p>
          <w:p w14:paraId="618E8992" w14:textId="77777777" w:rsidR="009728B3" w:rsidRPr="00F4366B" w:rsidRDefault="009728B3" w:rsidP="009728B3">
            <w:pPr>
              <w:pStyle w:val="TableParagraph"/>
              <w:spacing w:line="236" w:lineRule="exact"/>
              <w:ind w:left="107"/>
              <w:rPr>
                <w:rFonts w:ascii="Times New Roman" w:hAnsi="Times New Roman" w:cs="Times New Roman"/>
              </w:rPr>
            </w:pPr>
            <w:r w:rsidRPr="00F4366B">
              <w:rPr>
                <w:rFonts w:ascii="Times New Roman" w:hAnsi="Times New Roman" w:cs="Times New Roman"/>
              </w:rPr>
              <w:t xml:space="preserve">LIMA, E. L. </w:t>
            </w:r>
            <w:r w:rsidRPr="00F4366B">
              <w:rPr>
                <w:rFonts w:ascii="Times New Roman" w:hAnsi="Times New Roman" w:cs="Times New Roman"/>
                <w:b/>
              </w:rPr>
              <w:t>Geometria Analítica e Álgebra Linear</w:t>
            </w:r>
            <w:r w:rsidRPr="00F4366B">
              <w:rPr>
                <w:rFonts w:ascii="Times New Roman" w:hAnsi="Times New Roman" w:cs="Times New Roman"/>
              </w:rPr>
              <w:t xml:space="preserve">. 2. ed. Rio de Janeiro: IMPA, 2013. </w:t>
            </w:r>
          </w:p>
          <w:p w14:paraId="4D206172" w14:textId="1505AFA9" w:rsidR="002C499D" w:rsidRPr="00F4366B" w:rsidRDefault="009728B3" w:rsidP="009728B3">
            <w:pPr>
              <w:jc w:val="both"/>
              <w:rPr>
                <w:rFonts w:ascii="Times New Roman" w:hAnsi="Times New Roman" w:cs="Times New Roman"/>
                <w:b/>
                <w:lang w:val="pt-BR"/>
              </w:rPr>
            </w:pPr>
            <w:r w:rsidRPr="00F4366B">
              <w:rPr>
                <w:rFonts w:ascii="Times New Roman" w:hAnsi="Times New Roman" w:cs="Times New Roman"/>
              </w:rPr>
              <w:t xml:space="preserve">STRANG, G. </w:t>
            </w:r>
            <w:r w:rsidRPr="00F4366B">
              <w:rPr>
                <w:rFonts w:ascii="Times New Roman" w:hAnsi="Times New Roman" w:cs="Times New Roman"/>
                <w:b/>
              </w:rPr>
              <w:t>Introdução à Álgebra Linear</w:t>
            </w:r>
            <w:r w:rsidRPr="00F4366B">
              <w:rPr>
                <w:rFonts w:ascii="Times New Roman" w:hAnsi="Times New Roman" w:cs="Times New Roman"/>
              </w:rPr>
              <w:t>. 4. ed. Rio de Janeiro: LTC, 2013.</w:t>
            </w:r>
          </w:p>
        </w:tc>
      </w:tr>
    </w:tbl>
    <w:p w14:paraId="3ED7E47D" w14:textId="77777777" w:rsidR="002C499D" w:rsidRPr="002E55A3" w:rsidRDefault="002C499D" w:rsidP="002C499D">
      <w:pPr>
        <w:rPr>
          <w:rFonts w:ascii="Times New Roman" w:hAnsi="Times New Roman" w:cs="Times New Roman"/>
        </w:rPr>
      </w:pPr>
    </w:p>
    <w:p w14:paraId="7B656041" w14:textId="77777777" w:rsidR="002C499D" w:rsidRPr="002E55A3" w:rsidRDefault="002C499D" w:rsidP="002C499D">
      <w:pPr>
        <w:rPr>
          <w:rFonts w:ascii="Times New Roman" w:hAnsi="Times New Roman" w:cs="Times New Roman"/>
        </w:rPr>
      </w:pPr>
    </w:p>
    <w:p w14:paraId="7B2A9D70"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2C499D" w:rsidRPr="002E55A3" w14:paraId="61F912C7" w14:textId="77777777" w:rsidTr="003A65D9">
        <w:trPr>
          <w:trHeight w:val="221"/>
        </w:trPr>
        <w:tc>
          <w:tcPr>
            <w:tcW w:w="1528" w:type="dxa"/>
            <w:tcBorders>
              <w:top w:val="nil"/>
              <w:left w:val="nil"/>
              <w:bottom w:val="nil"/>
              <w:right w:val="nil"/>
            </w:tcBorders>
          </w:tcPr>
          <w:p w14:paraId="2CE6CD65" w14:textId="77777777" w:rsidR="002C499D" w:rsidRPr="002E55A3" w:rsidRDefault="002C499D"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2D627156" w14:textId="77777777" w:rsidR="002C499D" w:rsidRPr="002E55A3" w:rsidRDefault="002C499D" w:rsidP="003A65D9">
            <w:pPr>
              <w:rPr>
                <w:rFonts w:ascii="Times New Roman" w:hAnsi="Times New Roman" w:cs="Times New Roman"/>
                <w:lang w:val="pt-BR"/>
              </w:rPr>
            </w:pPr>
          </w:p>
        </w:tc>
        <w:tc>
          <w:tcPr>
            <w:tcW w:w="1529" w:type="dxa"/>
            <w:tcBorders>
              <w:top w:val="nil"/>
              <w:left w:val="nil"/>
              <w:bottom w:val="nil"/>
              <w:right w:val="nil"/>
            </w:tcBorders>
          </w:tcPr>
          <w:p w14:paraId="34A2BB52" w14:textId="77777777" w:rsidR="002C499D" w:rsidRPr="002E55A3" w:rsidRDefault="002C499D" w:rsidP="003A65D9">
            <w:pPr>
              <w:rPr>
                <w:rFonts w:ascii="Times New Roman" w:hAnsi="Times New Roman" w:cs="Times New Roman"/>
                <w:lang w:val="pt-BR"/>
              </w:rPr>
            </w:pPr>
          </w:p>
        </w:tc>
      </w:tr>
      <w:tr w:rsidR="002C499D" w:rsidRPr="002E55A3" w14:paraId="0C172A48" w14:textId="77777777" w:rsidTr="003A65D9">
        <w:trPr>
          <w:trHeight w:val="217"/>
        </w:trPr>
        <w:tc>
          <w:tcPr>
            <w:tcW w:w="1528" w:type="dxa"/>
            <w:tcBorders>
              <w:top w:val="nil"/>
              <w:left w:val="nil"/>
              <w:bottom w:val="nil"/>
              <w:right w:val="nil"/>
            </w:tcBorders>
          </w:tcPr>
          <w:p w14:paraId="2B523BE7" w14:textId="77777777" w:rsidR="002C499D" w:rsidRPr="002E55A3" w:rsidRDefault="002C499D"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0CD0DE1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43E40126" w14:textId="77777777" w:rsidR="002C499D" w:rsidRPr="002E55A3" w:rsidRDefault="002C499D" w:rsidP="003A65D9">
            <w:pPr>
              <w:jc w:val="center"/>
              <w:rPr>
                <w:rFonts w:ascii="Times New Roman" w:hAnsi="Times New Roman" w:cs="Times New Roman"/>
                <w:lang w:val="pt-BR"/>
              </w:rPr>
            </w:pPr>
          </w:p>
          <w:p w14:paraId="1D0CF9E1" w14:textId="77777777" w:rsidR="002C499D" w:rsidRPr="002E55A3" w:rsidRDefault="002C499D" w:rsidP="003A65D9">
            <w:pPr>
              <w:jc w:val="center"/>
              <w:rPr>
                <w:rFonts w:ascii="Times New Roman" w:hAnsi="Times New Roman" w:cs="Times New Roman"/>
                <w:lang w:val="pt-BR"/>
              </w:rPr>
            </w:pPr>
          </w:p>
        </w:tc>
        <w:tc>
          <w:tcPr>
            <w:tcW w:w="1529" w:type="dxa"/>
            <w:tcBorders>
              <w:top w:val="nil"/>
              <w:left w:val="nil"/>
              <w:bottom w:val="nil"/>
              <w:right w:val="nil"/>
            </w:tcBorders>
          </w:tcPr>
          <w:p w14:paraId="15DAF5DF" w14:textId="77777777" w:rsidR="002C499D" w:rsidRPr="002E55A3" w:rsidRDefault="002C499D" w:rsidP="003A65D9">
            <w:pPr>
              <w:rPr>
                <w:rFonts w:ascii="Times New Roman" w:hAnsi="Times New Roman" w:cs="Times New Roman"/>
                <w:lang w:val="pt-BR"/>
              </w:rPr>
            </w:pPr>
          </w:p>
        </w:tc>
      </w:tr>
      <w:tr w:rsidR="002C499D" w:rsidRPr="002E55A3" w14:paraId="6D7C53C1" w14:textId="77777777" w:rsidTr="003A65D9">
        <w:trPr>
          <w:trHeight w:val="217"/>
        </w:trPr>
        <w:tc>
          <w:tcPr>
            <w:tcW w:w="3936" w:type="dxa"/>
            <w:gridSpan w:val="2"/>
            <w:tcBorders>
              <w:top w:val="nil"/>
              <w:left w:val="nil"/>
              <w:bottom w:val="single" w:sz="4" w:space="0" w:color="auto"/>
              <w:right w:val="nil"/>
            </w:tcBorders>
          </w:tcPr>
          <w:p w14:paraId="6FBDBD7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5D1A1F46" w14:textId="77777777" w:rsidR="002C499D" w:rsidRPr="002E55A3" w:rsidRDefault="002C499D"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4E2E9E5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2C499D" w:rsidRPr="002E55A3" w14:paraId="30D05128" w14:textId="77777777" w:rsidTr="003A65D9">
        <w:trPr>
          <w:trHeight w:val="217"/>
        </w:trPr>
        <w:tc>
          <w:tcPr>
            <w:tcW w:w="3936" w:type="dxa"/>
            <w:gridSpan w:val="2"/>
            <w:tcBorders>
              <w:top w:val="single" w:sz="4" w:space="0" w:color="auto"/>
              <w:left w:val="nil"/>
              <w:bottom w:val="single" w:sz="4" w:space="0" w:color="auto"/>
              <w:right w:val="nil"/>
            </w:tcBorders>
          </w:tcPr>
          <w:p w14:paraId="55A5F425" w14:textId="77777777" w:rsidR="002C499D" w:rsidRPr="002E55A3" w:rsidRDefault="002C499D" w:rsidP="003A65D9">
            <w:pPr>
              <w:rPr>
                <w:rFonts w:ascii="Times New Roman" w:hAnsi="Times New Roman" w:cs="Times New Roman"/>
                <w:lang w:val="pt-BR"/>
              </w:rPr>
            </w:pPr>
          </w:p>
          <w:p w14:paraId="5A9411F9" w14:textId="77777777" w:rsidR="002C499D" w:rsidRPr="002E55A3" w:rsidRDefault="002C499D" w:rsidP="003A65D9">
            <w:pPr>
              <w:rPr>
                <w:rFonts w:ascii="Times New Roman" w:hAnsi="Times New Roman" w:cs="Times New Roman"/>
                <w:lang w:val="pt-BR"/>
              </w:rPr>
            </w:pPr>
          </w:p>
          <w:p w14:paraId="7D8251D3" w14:textId="77777777" w:rsidR="002C499D" w:rsidRPr="002E55A3" w:rsidRDefault="002C499D"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0B89F9BA"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473E019A" w14:textId="77777777" w:rsidR="002C499D" w:rsidRPr="002E55A3" w:rsidRDefault="002C499D" w:rsidP="003A65D9">
            <w:pPr>
              <w:rPr>
                <w:rFonts w:ascii="Times New Roman" w:hAnsi="Times New Roman" w:cs="Times New Roman"/>
                <w:lang w:val="pt-BR"/>
              </w:rPr>
            </w:pPr>
          </w:p>
        </w:tc>
      </w:tr>
      <w:tr w:rsidR="002C499D" w:rsidRPr="002E55A3" w14:paraId="117FBE2A" w14:textId="77777777" w:rsidTr="003A65D9">
        <w:trPr>
          <w:trHeight w:val="217"/>
        </w:trPr>
        <w:tc>
          <w:tcPr>
            <w:tcW w:w="3936" w:type="dxa"/>
            <w:gridSpan w:val="2"/>
            <w:tcBorders>
              <w:top w:val="single" w:sz="4" w:space="0" w:color="auto"/>
              <w:left w:val="nil"/>
              <w:bottom w:val="nil"/>
              <w:right w:val="nil"/>
            </w:tcBorders>
          </w:tcPr>
          <w:p w14:paraId="42C627B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46EDD266"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2CAD5AC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6EDA369E" w14:textId="77777777" w:rsidR="00D93FE9" w:rsidRPr="00193566" w:rsidRDefault="00D93FE9" w:rsidP="00D93FE9">
      <w:pPr>
        <w:rPr>
          <w:rFonts w:ascii="Times New Roman" w:hAnsi="Times New Roman" w:cs="Times New Roman"/>
        </w:rPr>
      </w:pPr>
      <w:r w:rsidRPr="00193566">
        <w:rPr>
          <w:rFonts w:ascii="Times New Roman" w:hAnsi="Times New Roman" w:cs="Times New Roman"/>
        </w:rPr>
        <w:tab/>
      </w:r>
    </w:p>
    <w:p w14:paraId="03187293"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2D1727F8" w14:textId="0F5320A7" w:rsidR="00D85F0D" w:rsidRPr="00193566" w:rsidRDefault="00D85F0D" w:rsidP="00D85F0D">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94534BF" wp14:editId="5F0554C2">
            <wp:extent cx="764566" cy="707666"/>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6C6527BD" w14:textId="77777777" w:rsidR="00D85F0D" w:rsidRPr="00193566" w:rsidRDefault="00D85F0D" w:rsidP="00D85F0D">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92032" behindDoc="1" locked="0" layoutInCell="1" allowOverlap="1" wp14:anchorId="6A917A5B" wp14:editId="6A0FD3C4">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7FB264E8" w14:textId="77777777" w:rsidR="00D85F0D" w:rsidRPr="00193566" w:rsidRDefault="00D85F0D" w:rsidP="00D85F0D">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9D6242B" w14:textId="77777777" w:rsidR="00D85F0D" w:rsidRPr="00193566" w:rsidRDefault="00D85F0D" w:rsidP="00D85F0D">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7368A9F" w14:textId="77777777" w:rsidR="00D85F0D" w:rsidRPr="00193566" w:rsidRDefault="00D85F0D" w:rsidP="00D85F0D">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270B91F" w14:textId="77777777" w:rsidR="00D85F0D" w:rsidRPr="00193566" w:rsidRDefault="00D85F0D" w:rsidP="00D85F0D">
      <w:pPr>
        <w:jc w:val="center"/>
        <w:rPr>
          <w:rFonts w:ascii="Times New Roman" w:hAnsi="Times New Roman" w:cs="Times New Roman"/>
          <w:b/>
          <w:bCs/>
          <w:sz w:val="20"/>
          <w:szCs w:val="20"/>
        </w:rPr>
      </w:pPr>
    </w:p>
    <w:tbl>
      <w:tblPr>
        <w:tblStyle w:val="TableNormal"/>
        <w:tblW w:w="9169" w:type="dxa"/>
        <w:tblLayout w:type="fixed"/>
        <w:tblLook w:val="04A0" w:firstRow="1" w:lastRow="0" w:firstColumn="1" w:lastColumn="0" w:noHBand="0" w:noVBand="1"/>
      </w:tblPr>
      <w:tblGrid>
        <w:gridCol w:w="675"/>
        <w:gridCol w:w="3909"/>
        <w:gridCol w:w="627"/>
        <w:gridCol w:w="1134"/>
        <w:gridCol w:w="236"/>
        <w:gridCol w:w="2588"/>
      </w:tblGrid>
      <w:tr w:rsidR="00D85F0D" w:rsidRPr="00193566" w14:paraId="3A453282" w14:textId="77777777" w:rsidTr="005A79E8">
        <w:trPr>
          <w:trHeight w:val="1746"/>
        </w:trPr>
        <w:tc>
          <w:tcPr>
            <w:tcW w:w="4584" w:type="dxa"/>
            <w:gridSpan w:val="2"/>
            <w:tcBorders>
              <w:top w:val="nil"/>
              <w:left w:val="nil"/>
              <w:bottom w:val="single" w:sz="4" w:space="0" w:color="auto"/>
            </w:tcBorders>
            <w:vAlign w:val="center"/>
          </w:tcPr>
          <w:p w14:paraId="697ABF6A" w14:textId="77777777" w:rsidR="00D85F0D" w:rsidRPr="00271C67" w:rsidRDefault="00D85F0D" w:rsidP="005A79E8">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250E27BE" w14:textId="77777777" w:rsidR="00D85F0D" w:rsidRPr="00271C67" w:rsidRDefault="00D85F0D" w:rsidP="005A79E8">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2B175C85"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CARIMBO/ASSINATURA</w:t>
            </w:r>
          </w:p>
        </w:tc>
      </w:tr>
      <w:tr w:rsidR="00D85F0D" w:rsidRPr="00193566" w14:paraId="1EAF9BEC" w14:textId="77777777" w:rsidTr="005A79E8">
        <w:tc>
          <w:tcPr>
            <w:tcW w:w="4584" w:type="dxa"/>
            <w:gridSpan w:val="2"/>
            <w:tcBorders>
              <w:top w:val="single" w:sz="4" w:space="0" w:color="auto"/>
              <w:bottom w:val="nil"/>
            </w:tcBorders>
          </w:tcPr>
          <w:p w14:paraId="0BAF770D"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6576EEAF"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EIXO TECNOLOGICO</w:t>
            </w:r>
          </w:p>
        </w:tc>
      </w:tr>
      <w:tr w:rsidR="00D85F0D" w:rsidRPr="00193566" w14:paraId="7BF51CC0" w14:textId="77777777" w:rsidTr="005A79E8">
        <w:tc>
          <w:tcPr>
            <w:tcW w:w="4584" w:type="dxa"/>
            <w:gridSpan w:val="2"/>
            <w:tcBorders>
              <w:top w:val="nil"/>
            </w:tcBorders>
          </w:tcPr>
          <w:p w14:paraId="51FD793C" w14:textId="77777777" w:rsidR="00D85F0D" w:rsidRPr="00193566" w:rsidRDefault="00D85F0D" w:rsidP="005A79E8">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0420DE19" w14:textId="77777777" w:rsidR="00D85F0D" w:rsidRPr="00F0126B" w:rsidRDefault="00D85F0D" w:rsidP="005A79E8">
            <w:pPr>
              <w:rPr>
                <w:rFonts w:ascii="Times New Roman" w:hAnsi="Times New Roman" w:cs="Times New Roman"/>
                <w:b/>
              </w:rPr>
            </w:pPr>
            <w:r w:rsidRPr="00F0126B">
              <w:rPr>
                <w:rFonts w:ascii="Times New Roman" w:hAnsi="Times New Roman" w:cs="Times New Roman"/>
                <w:b/>
              </w:rPr>
              <w:t>INFRAESTRUTURA</w:t>
            </w:r>
          </w:p>
        </w:tc>
      </w:tr>
      <w:tr w:rsidR="00D85F0D" w:rsidRPr="00193566" w14:paraId="016AD4E5" w14:textId="77777777" w:rsidTr="005A79E8">
        <w:tc>
          <w:tcPr>
            <w:tcW w:w="6345" w:type="dxa"/>
            <w:gridSpan w:val="4"/>
            <w:vMerge w:val="restart"/>
            <w:tcBorders>
              <w:right w:val="nil"/>
            </w:tcBorders>
          </w:tcPr>
          <w:p w14:paraId="055CF062" w14:textId="2A631CDA" w:rsidR="00D85F0D" w:rsidRPr="00193566" w:rsidRDefault="00A204EF" w:rsidP="005A79E8">
            <w:pPr>
              <w:rPr>
                <w:rFonts w:ascii="Times New Roman" w:hAnsi="Times New Roman" w:cs="Times New Roman"/>
              </w:rPr>
            </w:pPr>
            <w:r>
              <w:rPr>
                <w:rFonts w:ascii="Times New Roman" w:hAnsi="Times New Roman" w:cs="Times New Roman"/>
              </w:rPr>
              <w:t>( X )</w:t>
            </w:r>
            <w:r w:rsidR="00D85F0D" w:rsidRPr="00193566">
              <w:rPr>
                <w:rFonts w:ascii="Times New Roman" w:hAnsi="Times New Roman" w:cs="Times New Roman"/>
              </w:rPr>
              <w:t xml:space="preserve">BACHARELADO  ( </w:t>
            </w:r>
            <w:r w:rsidR="00D85F0D">
              <w:rPr>
                <w:rFonts w:ascii="Times New Roman" w:hAnsi="Times New Roman" w:cs="Times New Roman"/>
                <w:b/>
              </w:rPr>
              <w:t xml:space="preserve">  </w:t>
            </w:r>
            <w:r w:rsidR="00D85F0D" w:rsidRPr="00193566">
              <w:rPr>
                <w:rFonts w:ascii="Times New Roman" w:hAnsi="Times New Roman" w:cs="Times New Roman"/>
              </w:rPr>
              <w:t>) LICENCIATURA (   ) TECNOLOGIA</w:t>
            </w:r>
          </w:p>
        </w:tc>
        <w:tc>
          <w:tcPr>
            <w:tcW w:w="236" w:type="dxa"/>
            <w:vMerge w:val="restart"/>
            <w:tcBorders>
              <w:left w:val="nil"/>
            </w:tcBorders>
          </w:tcPr>
          <w:p w14:paraId="597E922D" w14:textId="77777777" w:rsidR="00D85F0D" w:rsidRPr="00193566" w:rsidRDefault="00D85F0D" w:rsidP="005A79E8">
            <w:pPr>
              <w:rPr>
                <w:rFonts w:ascii="Times New Roman" w:hAnsi="Times New Roman" w:cs="Times New Roman"/>
              </w:rPr>
            </w:pPr>
          </w:p>
        </w:tc>
        <w:tc>
          <w:tcPr>
            <w:tcW w:w="2588" w:type="dxa"/>
            <w:tcBorders>
              <w:bottom w:val="nil"/>
            </w:tcBorders>
          </w:tcPr>
          <w:p w14:paraId="67BAB97D" w14:textId="77777777" w:rsidR="00D85F0D" w:rsidRPr="00271C67" w:rsidRDefault="00D85F0D" w:rsidP="005A79E8">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D85F0D" w:rsidRPr="00193566" w14:paraId="56D82F4C" w14:textId="77777777" w:rsidTr="005A79E8">
        <w:tc>
          <w:tcPr>
            <w:tcW w:w="6345" w:type="dxa"/>
            <w:gridSpan w:val="4"/>
            <w:vMerge/>
            <w:tcBorders>
              <w:right w:val="nil"/>
            </w:tcBorders>
          </w:tcPr>
          <w:p w14:paraId="7A75F88E" w14:textId="77777777" w:rsidR="00D85F0D" w:rsidRPr="00271C67" w:rsidRDefault="00D85F0D" w:rsidP="005A79E8">
            <w:pPr>
              <w:jc w:val="center"/>
              <w:rPr>
                <w:rFonts w:ascii="Times New Roman" w:hAnsi="Times New Roman" w:cs="Times New Roman"/>
                <w:lang w:val="pt-BR"/>
              </w:rPr>
            </w:pPr>
          </w:p>
        </w:tc>
        <w:tc>
          <w:tcPr>
            <w:tcW w:w="236" w:type="dxa"/>
            <w:vMerge/>
            <w:tcBorders>
              <w:left w:val="nil"/>
            </w:tcBorders>
          </w:tcPr>
          <w:p w14:paraId="1ACD559A" w14:textId="77777777" w:rsidR="00D85F0D" w:rsidRPr="00271C67" w:rsidRDefault="00D85F0D" w:rsidP="005A79E8">
            <w:pPr>
              <w:jc w:val="center"/>
              <w:rPr>
                <w:rFonts w:ascii="Times New Roman" w:hAnsi="Times New Roman" w:cs="Times New Roman"/>
                <w:lang w:val="pt-BR"/>
              </w:rPr>
            </w:pPr>
          </w:p>
        </w:tc>
        <w:tc>
          <w:tcPr>
            <w:tcW w:w="2588" w:type="dxa"/>
            <w:tcBorders>
              <w:top w:val="nil"/>
            </w:tcBorders>
            <w:vAlign w:val="center"/>
          </w:tcPr>
          <w:p w14:paraId="5259B742"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2019</w:t>
            </w:r>
          </w:p>
        </w:tc>
      </w:tr>
      <w:tr w:rsidR="00D85F0D" w:rsidRPr="00193566" w14:paraId="6B8BEDDB" w14:textId="77777777" w:rsidTr="005A79E8">
        <w:tc>
          <w:tcPr>
            <w:tcW w:w="9169" w:type="dxa"/>
            <w:gridSpan w:val="6"/>
            <w:tcBorders>
              <w:bottom w:val="single" w:sz="4" w:space="0" w:color="auto"/>
            </w:tcBorders>
          </w:tcPr>
          <w:p w14:paraId="3E9B6C06" w14:textId="77777777" w:rsidR="00D85F0D" w:rsidRPr="00271C67" w:rsidRDefault="00D85F0D" w:rsidP="005A79E8">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D85F0D" w:rsidRPr="00193566" w14:paraId="5197B952" w14:textId="77777777" w:rsidTr="005A79E8">
        <w:trPr>
          <w:trHeight w:val="1284"/>
        </w:trPr>
        <w:tc>
          <w:tcPr>
            <w:tcW w:w="4584" w:type="dxa"/>
            <w:gridSpan w:val="2"/>
            <w:tcBorders>
              <w:top w:val="single" w:sz="4" w:space="0" w:color="auto"/>
              <w:left w:val="nil"/>
              <w:bottom w:val="nil"/>
              <w:right w:val="nil"/>
            </w:tcBorders>
          </w:tcPr>
          <w:p w14:paraId="7230D5EE" w14:textId="77777777" w:rsidR="00D85F0D" w:rsidRPr="00271C67" w:rsidRDefault="00D85F0D" w:rsidP="005A79E8">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68BF08A" w14:textId="77777777" w:rsidR="00D85F0D" w:rsidRPr="00271C67" w:rsidRDefault="00D85F0D" w:rsidP="005A79E8">
            <w:pPr>
              <w:jc w:val="center"/>
              <w:rPr>
                <w:rFonts w:ascii="Times New Roman" w:hAnsi="Times New Roman" w:cs="Times New Roman"/>
                <w:lang w:val="pt-BR"/>
              </w:rPr>
            </w:pPr>
          </w:p>
        </w:tc>
      </w:tr>
      <w:tr w:rsidR="00D85F0D" w:rsidRPr="00193566" w14:paraId="49814669" w14:textId="77777777" w:rsidTr="00427FC3">
        <w:tc>
          <w:tcPr>
            <w:tcW w:w="9169" w:type="dxa"/>
            <w:gridSpan w:val="6"/>
            <w:tcBorders>
              <w:top w:val="nil"/>
              <w:left w:val="nil"/>
              <w:bottom w:val="single" w:sz="4" w:space="0" w:color="auto"/>
              <w:right w:val="nil"/>
            </w:tcBorders>
          </w:tcPr>
          <w:p w14:paraId="44AD5ACD"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TIPO DE COMPONENTE</w:t>
            </w:r>
          </w:p>
        </w:tc>
      </w:tr>
      <w:tr w:rsidR="00D85F0D" w:rsidRPr="00193566" w14:paraId="7008AE56" w14:textId="77777777" w:rsidTr="00427FC3">
        <w:tc>
          <w:tcPr>
            <w:tcW w:w="675" w:type="dxa"/>
            <w:tcBorders>
              <w:top w:val="single" w:sz="4" w:space="0" w:color="auto"/>
              <w:left w:val="single" w:sz="4" w:space="0" w:color="auto"/>
              <w:bottom w:val="single" w:sz="4" w:space="0" w:color="auto"/>
              <w:right w:val="single" w:sz="4" w:space="0" w:color="auto"/>
            </w:tcBorders>
          </w:tcPr>
          <w:p w14:paraId="7F76FF1C" w14:textId="77777777" w:rsidR="00D85F0D" w:rsidRPr="00193566" w:rsidRDefault="00D85F0D" w:rsidP="005A79E8">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1325D4A1"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2D5AD6EB" w14:textId="77777777" w:rsidR="00D85F0D" w:rsidRPr="00193566" w:rsidRDefault="00D85F0D"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10F3B237"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Prática Profissional</w:t>
            </w:r>
          </w:p>
        </w:tc>
      </w:tr>
      <w:tr w:rsidR="00D85F0D" w:rsidRPr="00193566" w14:paraId="114C08E5" w14:textId="77777777" w:rsidTr="00427FC3">
        <w:tc>
          <w:tcPr>
            <w:tcW w:w="675" w:type="dxa"/>
            <w:tcBorders>
              <w:top w:val="single" w:sz="4" w:space="0" w:color="auto"/>
              <w:left w:val="single" w:sz="4" w:space="0" w:color="auto"/>
              <w:bottom w:val="single" w:sz="4" w:space="0" w:color="auto"/>
              <w:right w:val="single" w:sz="4" w:space="0" w:color="auto"/>
            </w:tcBorders>
          </w:tcPr>
          <w:p w14:paraId="18150897" w14:textId="77777777" w:rsidR="00D85F0D" w:rsidRPr="00193566" w:rsidRDefault="00D85F0D" w:rsidP="005A79E8">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79F73955"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1C5F5FBA" w14:textId="77777777" w:rsidR="00D85F0D" w:rsidRPr="00193566" w:rsidRDefault="00D85F0D"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11E82123"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Estágio</w:t>
            </w:r>
          </w:p>
        </w:tc>
      </w:tr>
      <w:tr w:rsidR="00D85F0D" w:rsidRPr="00193566" w14:paraId="5C29A51B" w14:textId="77777777" w:rsidTr="005A79E8">
        <w:tc>
          <w:tcPr>
            <w:tcW w:w="4584" w:type="dxa"/>
            <w:gridSpan w:val="2"/>
            <w:tcBorders>
              <w:top w:val="single" w:sz="4" w:space="0" w:color="auto"/>
              <w:left w:val="nil"/>
              <w:bottom w:val="nil"/>
              <w:right w:val="nil"/>
            </w:tcBorders>
          </w:tcPr>
          <w:p w14:paraId="2CFDF01E" w14:textId="77777777" w:rsidR="00D85F0D" w:rsidRPr="00193566" w:rsidRDefault="00D85F0D" w:rsidP="005A79E8">
            <w:pPr>
              <w:rPr>
                <w:rFonts w:ascii="Times New Roman" w:hAnsi="Times New Roman" w:cs="Times New Roman"/>
              </w:rPr>
            </w:pPr>
          </w:p>
        </w:tc>
        <w:tc>
          <w:tcPr>
            <w:tcW w:w="4585" w:type="dxa"/>
            <w:gridSpan w:val="4"/>
            <w:tcBorders>
              <w:top w:val="single" w:sz="4" w:space="0" w:color="auto"/>
              <w:left w:val="nil"/>
              <w:bottom w:val="nil"/>
              <w:right w:val="nil"/>
            </w:tcBorders>
          </w:tcPr>
          <w:p w14:paraId="24F167D9" w14:textId="77777777" w:rsidR="00D85F0D" w:rsidRPr="00193566" w:rsidRDefault="00D85F0D" w:rsidP="005A79E8">
            <w:pPr>
              <w:jc w:val="center"/>
              <w:rPr>
                <w:rFonts w:ascii="Times New Roman" w:hAnsi="Times New Roman" w:cs="Times New Roman"/>
              </w:rPr>
            </w:pPr>
          </w:p>
        </w:tc>
      </w:tr>
      <w:tr w:rsidR="00D85F0D" w:rsidRPr="00193566" w14:paraId="47D7A902" w14:textId="77777777" w:rsidTr="005A79E8">
        <w:tc>
          <w:tcPr>
            <w:tcW w:w="4584" w:type="dxa"/>
            <w:gridSpan w:val="2"/>
            <w:tcBorders>
              <w:top w:val="nil"/>
              <w:left w:val="nil"/>
              <w:bottom w:val="nil"/>
              <w:right w:val="nil"/>
            </w:tcBorders>
          </w:tcPr>
          <w:p w14:paraId="44AFDC44"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29A20647" w14:textId="77777777" w:rsidR="00D85F0D" w:rsidRPr="00193566" w:rsidRDefault="00D85F0D" w:rsidP="005A79E8">
            <w:pPr>
              <w:jc w:val="center"/>
              <w:rPr>
                <w:rFonts w:ascii="Times New Roman" w:hAnsi="Times New Roman" w:cs="Times New Roman"/>
              </w:rPr>
            </w:pPr>
          </w:p>
        </w:tc>
      </w:tr>
    </w:tbl>
    <w:p w14:paraId="377B9C0D" w14:textId="77777777" w:rsidR="00D85F0D" w:rsidRPr="00193566" w:rsidRDefault="00D85F0D" w:rsidP="00D85F0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D85F0D" w:rsidRPr="00193566" w14:paraId="0A1CFA63" w14:textId="77777777" w:rsidTr="005A79E8">
        <w:tc>
          <w:tcPr>
            <w:tcW w:w="675" w:type="dxa"/>
            <w:tcBorders>
              <w:top w:val="single" w:sz="4" w:space="0" w:color="auto"/>
              <w:bottom w:val="single" w:sz="4" w:space="0" w:color="auto"/>
            </w:tcBorders>
          </w:tcPr>
          <w:p w14:paraId="1C1E6EE6" w14:textId="77777777" w:rsidR="00D85F0D" w:rsidRPr="00193566" w:rsidRDefault="00D85F0D" w:rsidP="005A79E8">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Borders>
              <w:top w:val="single" w:sz="4" w:space="0" w:color="auto"/>
              <w:bottom w:val="single" w:sz="4" w:space="0" w:color="auto"/>
            </w:tcBorders>
          </w:tcPr>
          <w:p w14:paraId="56912EAB"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bottom w:val="single" w:sz="4" w:space="0" w:color="auto"/>
            </w:tcBorders>
          </w:tcPr>
          <w:p w14:paraId="1AB82A0B"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 xml:space="preserve">  </w:t>
            </w:r>
          </w:p>
        </w:tc>
        <w:tc>
          <w:tcPr>
            <w:tcW w:w="2460" w:type="dxa"/>
            <w:tcBorders>
              <w:top w:val="single" w:sz="4" w:space="0" w:color="auto"/>
              <w:bottom w:val="single" w:sz="4" w:space="0" w:color="auto"/>
            </w:tcBorders>
          </w:tcPr>
          <w:p w14:paraId="2631AC42"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bottom w:val="single" w:sz="4" w:space="0" w:color="auto"/>
            </w:tcBorders>
          </w:tcPr>
          <w:p w14:paraId="5AAA25A9" w14:textId="77777777" w:rsidR="00D85F0D" w:rsidRPr="00193566" w:rsidRDefault="00D85F0D" w:rsidP="005A79E8">
            <w:pPr>
              <w:jc w:val="center"/>
              <w:rPr>
                <w:rFonts w:ascii="Times New Roman" w:hAnsi="Times New Roman" w:cs="Times New Roman"/>
              </w:rPr>
            </w:pPr>
          </w:p>
        </w:tc>
        <w:tc>
          <w:tcPr>
            <w:tcW w:w="2398" w:type="dxa"/>
            <w:tcBorders>
              <w:top w:val="single" w:sz="4" w:space="0" w:color="auto"/>
              <w:bottom w:val="single" w:sz="4" w:space="0" w:color="auto"/>
            </w:tcBorders>
          </w:tcPr>
          <w:p w14:paraId="4C739B63"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Optativo</w:t>
            </w:r>
          </w:p>
        </w:tc>
      </w:tr>
    </w:tbl>
    <w:p w14:paraId="14BE5E24" w14:textId="77777777" w:rsidR="00D85F0D" w:rsidRPr="00193566" w:rsidRDefault="00D85F0D" w:rsidP="00D85F0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D85F0D" w:rsidRPr="00193566" w14:paraId="1902A9AA" w14:textId="77777777" w:rsidTr="00A17847">
        <w:tc>
          <w:tcPr>
            <w:tcW w:w="9169" w:type="dxa"/>
            <w:gridSpan w:val="8"/>
          </w:tcPr>
          <w:p w14:paraId="662E4B11"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DADOS DO COMPONENTE</w:t>
            </w:r>
          </w:p>
        </w:tc>
      </w:tr>
      <w:tr w:rsidR="00D85F0D" w:rsidRPr="00193566" w14:paraId="24D3938F" w14:textId="77777777" w:rsidTr="00A17847">
        <w:tc>
          <w:tcPr>
            <w:tcW w:w="959" w:type="dxa"/>
            <w:vMerge w:val="restart"/>
          </w:tcPr>
          <w:p w14:paraId="1633941C"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53C5B63C"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62ED013F"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3955CBD8"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2B79DDE9"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7D42EF36"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0BDFD3F8"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Período</w:t>
            </w:r>
          </w:p>
        </w:tc>
      </w:tr>
      <w:tr w:rsidR="00D85F0D" w:rsidRPr="00193566" w14:paraId="6C3B64CD" w14:textId="77777777" w:rsidTr="00A17847">
        <w:tc>
          <w:tcPr>
            <w:tcW w:w="959" w:type="dxa"/>
            <w:vMerge/>
          </w:tcPr>
          <w:p w14:paraId="63D08CD8" w14:textId="77777777" w:rsidR="00D85F0D" w:rsidRPr="00193566" w:rsidRDefault="00D85F0D" w:rsidP="005A79E8">
            <w:pPr>
              <w:jc w:val="center"/>
              <w:rPr>
                <w:rFonts w:ascii="Times New Roman" w:hAnsi="Times New Roman" w:cs="Times New Roman"/>
              </w:rPr>
            </w:pPr>
          </w:p>
        </w:tc>
        <w:tc>
          <w:tcPr>
            <w:tcW w:w="2693" w:type="dxa"/>
            <w:vMerge/>
          </w:tcPr>
          <w:p w14:paraId="52B827A3" w14:textId="77777777" w:rsidR="00D85F0D" w:rsidRPr="00193566" w:rsidRDefault="00D85F0D" w:rsidP="005A79E8">
            <w:pPr>
              <w:jc w:val="center"/>
              <w:rPr>
                <w:rFonts w:ascii="Times New Roman" w:hAnsi="Times New Roman" w:cs="Times New Roman"/>
              </w:rPr>
            </w:pPr>
          </w:p>
        </w:tc>
        <w:tc>
          <w:tcPr>
            <w:tcW w:w="992" w:type="dxa"/>
          </w:tcPr>
          <w:p w14:paraId="7DD58B00"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Teórica</w:t>
            </w:r>
          </w:p>
        </w:tc>
        <w:tc>
          <w:tcPr>
            <w:tcW w:w="851" w:type="dxa"/>
          </w:tcPr>
          <w:p w14:paraId="044289B2"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07A92D89" w14:textId="77777777" w:rsidR="00D85F0D" w:rsidRPr="00193566" w:rsidRDefault="00D85F0D" w:rsidP="005A79E8">
            <w:pPr>
              <w:jc w:val="center"/>
              <w:rPr>
                <w:rFonts w:ascii="Times New Roman" w:hAnsi="Times New Roman" w:cs="Times New Roman"/>
              </w:rPr>
            </w:pPr>
          </w:p>
        </w:tc>
        <w:tc>
          <w:tcPr>
            <w:tcW w:w="851" w:type="dxa"/>
            <w:vMerge/>
          </w:tcPr>
          <w:p w14:paraId="00449945" w14:textId="77777777" w:rsidR="00D85F0D" w:rsidRPr="00193566" w:rsidRDefault="00D85F0D" w:rsidP="005A79E8">
            <w:pPr>
              <w:jc w:val="center"/>
              <w:rPr>
                <w:rFonts w:ascii="Times New Roman" w:hAnsi="Times New Roman" w:cs="Times New Roman"/>
              </w:rPr>
            </w:pPr>
          </w:p>
        </w:tc>
        <w:tc>
          <w:tcPr>
            <w:tcW w:w="850" w:type="dxa"/>
            <w:vMerge/>
          </w:tcPr>
          <w:p w14:paraId="62B89DE4" w14:textId="77777777" w:rsidR="00D85F0D" w:rsidRPr="00193566" w:rsidRDefault="00D85F0D" w:rsidP="005A79E8">
            <w:pPr>
              <w:jc w:val="center"/>
              <w:rPr>
                <w:rFonts w:ascii="Times New Roman" w:hAnsi="Times New Roman" w:cs="Times New Roman"/>
              </w:rPr>
            </w:pPr>
          </w:p>
        </w:tc>
        <w:tc>
          <w:tcPr>
            <w:tcW w:w="981" w:type="dxa"/>
            <w:vMerge/>
          </w:tcPr>
          <w:p w14:paraId="5F8E2C03" w14:textId="77777777" w:rsidR="00D85F0D" w:rsidRPr="00193566" w:rsidRDefault="00D85F0D" w:rsidP="005A79E8">
            <w:pPr>
              <w:jc w:val="center"/>
              <w:rPr>
                <w:rFonts w:ascii="Times New Roman" w:hAnsi="Times New Roman" w:cs="Times New Roman"/>
              </w:rPr>
            </w:pPr>
          </w:p>
        </w:tc>
      </w:tr>
      <w:tr w:rsidR="00D85F0D" w:rsidRPr="00D85F0D" w14:paraId="3E9CBB96" w14:textId="77777777" w:rsidTr="00A17847">
        <w:tc>
          <w:tcPr>
            <w:tcW w:w="959" w:type="dxa"/>
          </w:tcPr>
          <w:p w14:paraId="3D96F406" w14:textId="2454318A" w:rsidR="00D85F0D" w:rsidRPr="00D85F0D" w:rsidRDefault="003B739E" w:rsidP="005A79E8">
            <w:pPr>
              <w:jc w:val="center"/>
              <w:rPr>
                <w:rFonts w:ascii="Times New Roman" w:hAnsi="Times New Roman" w:cs="Times New Roman"/>
              </w:rPr>
            </w:pPr>
            <w:r>
              <w:rPr>
                <w:rFonts w:ascii="Times New Roman" w:hAnsi="Times New Roman" w:cs="Times New Roman"/>
              </w:rPr>
              <w:t>22</w:t>
            </w:r>
          </w:p>
        </w:tc>
        <w:tc>
          <w:tcPr>
            <w:tcW w:w="2693" w:type="dxa"/>
          </w:tcPr>
          <w:p w14:paraId="631C6537" w14:textId="77777777" w:rsidR="00D85F0D" w:rsidRPr="00D85F0D" w:rsidRDefault="00D85F0D" w:rsidP="003A1B8F">
            <w:pPr>
              <w:pStyle w:val="Ttulo3"/>
              <w:jc w:val="center"/>
              <w:outlineLvl w:val="2"/>
              <w:rPr>
                <w:rFonts w:ascii="Times New Roman" w:hAnsi="Times New Roman" w:cs="Times New Roman"/>
              </w:rPr>
            </w:pPr>
            <w:bookmarkStart w:id="314" w:name="_Toc22196724"/>
            <w:r w:rsidRPr="00D85F0D">
              <w:rPr>
                <w:rFonts w:ascii="Times New Roman" w:hAnsi="Times New Roman" w:cs="Times New Roman"/>
              </w:rPr>
              <w:t xml:space="preserve">Ciência do </w:t>
            </w:r>
            <w:r w:rsidRPr="003A1B8F">
              <w:rPr>
                <w:rFonts w:ascii="Times New Roman" w:eastAsia="Arial" w:hAnsi="Times New Roman" w:cs="Times New Roman"/>
                <w:lang w:bidi="ar-SA"/>
              </w:rPr>
              <w:t>Ambiente</w:t>
            </w:r>
            <w:bookmarkEnd w:id="314"/>
          </w:p>
        </w:tc>
        <w:tc>
          <w:tcPr>
            <w:tcW w:w="992" w:type="dxa"/>
          </w:tcPr>
          <w:p w14:paraId="5363E36B" w14:textId="6BD48726" w:rsidR="00D85F0D" w:rsidRPr="00D85F0D" w:rsidRDefault="00D85F0D" w:rsidP="005A79E8">
            <w:pPr>
              <w:jc w:val="center"/>
              <w:rPr>
                <w:rFonts w:ascii="Times New Roman" w:hAnsi="Times New Roman" w:cs="Times New Roman"/>
              </w:rPr>
            </w:pPr>
            <w:r w:rsidRPr="00D85F0D">
              <w:rPr>
                <w:rFonts w:ascii="Times New Roman" w:hAnsi="Times New Roman" w:cs="Times New Roman"/>
              </w:rPr>
              <w:t>60</w:t>
            </w:r>
          </w:p>
        </w:tc>
        <w:tc>
          <w:tcPr>
            <w:tcW w:w="851" w:type="dxa"/>
          </w:tcPr>
          <w:p w14:paraId="3A18640D" w14:textId="77777777" w:rsidR="00D85F0D" w:rsidRPr="00D85F0D" w:rsidRDefault="00D85F0D" w:rsidP="005A79E8">
            <w:pPr>
              <w:jc w:val="center"/>
              <w:rPr>
                <w:rFonts w:ascii="Times New Roman" w:hAnsi="Times New Roman" w:cs="Times New Roman"/>
              </w:rPr>
            </w:pPr>
            <w:r w:rsidRPr="00D85F0D">
              <w:rPr>
                <w:rFonts w:ascii="Times New Roman" w:hAnsi="Times New Roman" w:cs="Times New Roman"/>
              </w:rPr>
              <w:t>0</w:t>
            </w:r>
          </w:p>
        </w:tc>
        <w:tc>
          <w:tcPr>
            <w:tcW w:w="992" w:type="dxa"/>
          </w:tcPr>
          <w:p w14:paraId="54C31AF1" w14:textId="00E6D1D3" w:rsidR="00D85F0D" w:rsidRPr="00D85F0D" w:rsidRDefault="00D85F0D" w:rsidP="005A79E8">
            <w:pPr>
              <w:jc w:val="center"/>
              <w:rPr>
                <w:rFonts w:ascii="Times New Roman" w:hAnsi="Times New Roman" w:cs="Times New Roman"/>
              </w:rPr>
            </w:pPr>
            <w:r w:rsidRPr="00D85F0D">
              <w:rPr>
                <w:rFonts w:ascii="Times New Roman" w:hAnsi="Times New Roman" w:cs="Times New Roman"/>
              </w:rPr>
              <w:t>3</w:t>
            </w:r>
          </w:p>
        </w:tc>
        <w:tc>
          <w:tcPr>
            <w:tcW w:w="851" w:type="dxa"/>
          </w:tcPr>
          <w:p w14:paraId="5BED6FAF" w14:textId="689692DB" w:rsidR="00D85F0D" w:rsidRPr="00D85F0D" w:rsidRDefault="00D85F0D" w:rsidP="005A79E8">
            <w:pPr>
              <w:jc w:val="center"/>
              <w:rPr>
                <w:rFonts w:ascii="Times New Roman" w:hAnsi="Times New Roman" w:cs="Times New Roman"/>
              </w:rPr>
            </w:pPr>
            <w:r w:rsidRPr="00D85F0D">
              <w:rPr>
                <w:rFonts w:ascii="Times New Roman" w:hAnsi="Times New Roman" w:cs="Times New Roman"/>
              </w:rPr>
              <w:t>60</w:t>
            </w:r>
          </w:p>
        </w:tc>
        <w:tc>
          <w:tcPr>
            <w:tcW w:w="850" w:type="dxa"/>
          </w:tcPr>
          <w:p w14:paraId="3EE26823" w14:textId="467DF49A" w:rsidR="00D85F0D" w:rsidRPr="00D85F0D" w:rsidRDefault="00D85F0D" w:rsidP="005A79E8">
            <w:pPr>
              <w:jc w:val="center"/>
              <w:rPr>
                <w:rFonts w:ascii="Times New Roman" w:hAnsi="Times New Roman" w:cs="Times New Roman"/>
              </w:rPr>
            </w:pPr>
            <w:r w:rsidRPr="00D85F0D">
              <w:rPr>
                <w:rFonts w:ascii="Times New Roman" w:hAnsi="Times New Roman" w:cs="Times New Roman"/>
              </w:rPr>
              <w:t>45</w:t>
            </w:r>
          </w:p>
        </w:tc>
        <w:tc>
          <w:tcPr>
            <w:tcW w:w="981" w:type="dxa"/>
          </w:tcPr>
          <w:p w14:paraId="0EC1DF35" w14:textId="30882582" w:rsidR="00D85F0D" w:rsidRPr="00D85F0D" w:rsidRDefault="00D85F0D" w:rsidP="005A79E8">
            <w:pPr>
              <w:jc w:val="center"/>
              <w:rPr>
                <w:rFonts w:ascii="Times New Roman" w:hAnsi="Times New Roman" w:cs="Times New Roman"/>
              </w:rPr>
            </w:pPr>
            <w:r w:rsidRPr="00D85F0D">
              <w:rPr>
                <w:rFonts w:ascii="Times New Roman" w:hAnsi="Times New Roman" w:cs="Times New Roman"/>
              </w:rPr>
              <w:t>2°</w:t>
            </w:r>
          </w:p>
        </w:tc>
      </w:tr>
    </w:tbl>
    <w:p w14:paraId="1DD54056" w14:textId="77777777" w:rsidR="00D85F0D" w:rsidRPr="00D85F0D" w:rsidRDefault="00D85F0D" w:rsidP="00D85F0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D85F0D" w:rsidRPr="00193566" w14:paraId="22094284" w14:textId="77777777" w:rsidTr="00A17847">
        <w:tc>
          <w:tcPr>
            <w:tcW w:w="1384" w:type="dxa"/>
          </w:tcPr>
          <w:p w14:paraId="1911EABA"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5F669FFC" w14:textId="77777777" w:rsidR="00D85F0D" w:rsidRPr="002E3F52" w:rsidRDefault="00D85F0D" w:rsidP="005A79E8">
            <w:pPr>
              <w:jc w:val="center"/>
              <w:rPr>
                <w:rFonts w:ascii="Times New Roman" w:hAnsi="Times New Roman" w:cs="Times New Roman"/>
              </w:rPr>
            </w:pPr>
            <w:r w:rsidRPr="002E3F52">
              <w:rPr>
                <w:rFonts w:ascii="Times New Roman" w:hAnsi="Times New Roman" w:cs="Times New Roman"/>
              </w:rPr>
              <w:t>Nenhum</w:t>
            </w:r>
          </w:p>
        </w:tc>
        <w:tc>
          <w:tcPr>
            <w:tcW w:w="1478" w:type="dxa"/>
          </w:tcPr>
          <w:p w14:paraId="7F146C25"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4D85D355" w14:textId="77777777" w:rsidR="00D85F0D" w:rsidRPr="00193566" w:rsidRDefault="00D85F0D" w:rsidP="005A79E8">
            <w:pPr>
              <w:jc w:val="center"/>
              <w:rPr>
                <w:rFonts w:ascii="Times New Roman" w:hAnsi="Times New Roman" w:cs="Times New Roman"/>
              </w:rPr>
            </w:pPr>
          </w:p>
        </w:tc>
      </w:tr>
    </w:tbl>
    <w:p w14:paraId="5849853D" w14:textId="77777777" w:rsidR="00D85F0D" w:rsidRPr="00193566" w:rsidRDefault="00D85F0D" w:rsidP="00D85F0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85F0D" w:rsidRPr="00193566" w14:paraId="0A4F3D2D" w14:textId="77777777" w:rsidTr="00A17847">
        <w:tc>
          <w:tcPr>
            <w:tcW w:w="9169" w:type="dxa"/>
          </w:tcPr>
          <w:p w14:paraId="17895359"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EMENTA</w:t>
            </w:r>
          </w:p>
        </w:tc>
      </w:tr>
      <w:tr w:rsidR="00D85F0D" w:rsidRPr="00193566" w14:paraId="6DDDF25C" w14:textId="77777777" w:rsidTr="00A17847">
        <w:tc>
          <w:tcPr>
            <w:tcW w:w="9169" w:type="dxa"/>
          </w:tcPr>
          <w:p w14:paraId="1CEA9189" w14:textId="77777777" w:rsidR="00D85F0D" w:rsidRPr="00BD4FC8" w:rsidRDefault="00D85F0D" w:rsidP="005A79E8">
            <w:pPr>
              <w:pStyle w:val="TableParagraph"/>
              <w:ind w:left="107" w:right="100"/>
              <w:jc w:val="both"/>
            </w:pPr>
            <w:r w:rsidRPr="00271C67">
              <w:rPr>
                <w:lang w:val="pt-BR"/>
              </w:rPr>
              <w:t xml:space="preserve">Ecologia Geral. Degradação e Conservação do Meio Ambiente. </w:t>
            </w:r>
            <w:r>
              <w:t>Gestão do Meio Ambiente.</w:t>
            </w:r>
          </w:p>
        </w:tc>
      </w:tr>
    </w:tbl>
    <w:p w14:paraId="76A79919" w14:textId="77777777" w:rsidR="00D85F0D" w:rsidRPr="00193566" w:rsidRDefault="00D85F0D" w:rsidP="00D85F0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85F0D" w:rsidRPr="00193566" w14:paraId="76222826" w14:textId="77777777" w:rsidTr="00A17847">
        <w:tc>
          <w:tcPr>
            <w:tcW w:w="9169" w:type="dxa"/>
          </w:tcPr>
          <w:p w14:paraId="16A940A8"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OBJETIVOS</w:t>
            </w:r>
          </w:p>
        </w:tc>
      </w:tr>
      <w:tr w:rsidR="00D85F0D" w:rsidRPr="00193566" w14:paraId="65336E5D" w14:textId="77777777" w:rsidTr="00A17847">
        <w:tc>
          <w:tcPr>
            <w:tcW w:w="9169" w:type="dxa"/>
          </w:tcPr>
          <w:p w14:paraId="176B1FB6" w14:textId="77777777" w:rsidR="00D85F0D" w:rsidRDefault="00D85F0D" w:rsidP="005A79E8">
            <w:pPr>
              <w:pStyle w:val="Normal1"/>
            </w:pPr>
            <w:r>
              <w:t xml:space="preserve">Geral </w:t>
            </w:r>
          </w:p>
          <w:p w14:paraId="03AC3DCC" w14:textId="77777777" w:rsidR="00D85F0D" w:rsidRPr="00271C67" w:rsidRDefault="00D85F0D" w:rsidP="00961201">
            <w:pPr>
              <w:pStyle w:val="Normal1"/>
              <w:numPr>
                <w:ilvl w:val="0"/>
                <w:numId w:val="63"/>
              </w:numPr>
              <w:rPr>
                <w:lang w:val="pt-BR"/>
              </w:rPr>
            </w:pPr>
            <w:r w:rsidRPr="00271C67">
              <w:rPr>
                <w:lang w:val="pt-BR"/>
              </w:rPr>
              <w:t xml:space="preserve">Desenvolver atitudes e valores sobre a questão ambiental, despertando a consciência preservadora e a gestão sustentável dos recursos naturais. </w:t>
            </w:r>
          </w:p>
          <w:p w14:paraId="01CB62D3" w14:textId="77777777" w:rsidR="00D85F0D" w:rsidRDefault="00D85F0D" w:rsidP="005A79E8">
            <w:pPr>
              <w:pStyle w:val="Normal1"/>
            </w:pPr>
            <w:r>
              <w:t xml:space="preserve">Específicos </w:t>
            </w:r>
          </w:p>
          <w:p w14:paraId="729AF677" w14:textId="77777777" w:rsidR="00D85F0D" w:rsidRPr="00271C67" w:rsidRDefault="00D85F0D" w:rsidP="00961201">
            <w:pPr>
              <w:pStyle w:val="Normal1"/>
              <w:numPr>
                <w:ilvl w:val="0"/>
                <w:numId w:val="63"/>
              </w:numPr>
              <w:rPr>
                <w:lang w:val="pt-BR"/>
              </w:rPr>
            </w:pPr>
            <w:r w:rsidRPr="00271C67">
              <w:rPr>
                <w:lang w:val="pt-BR"/>
              </w:rPr>
              <w:t xml:space="preserve">Estabelecer a estrutura e funcionamento dos sistemas ecológicos; </w:t>
            </w:r>
          </w:p>
          <w:p w14:paraId="3DEE2DD1" w14:textId="77777777" w:rsidR="00D85F0D" w:rsidRPr="00271C67" w:rsidRDefault="00D85F0D" w:rsidP="00961201">
            <w:pPr>
              <w:pStyle w:val="Normal1"/>
              <w:numPr>
                <w:ilvl w:val="0"/>
                <w:numId w:val="62"/>
              </w:numPr>
              <w:rPr>
                <w:lang w:val="pt-BR"/>
              </w:rPr>
            </w:pPr>
            <w:r w:rsidRPr="00271C67">
              <w:rPr>
                <w:lang w:val="pt-BR"/>
              </w:rPr>
              <w:t xml:space="preserve">Estudar formas de degradação do meio ambiente, decorrentes das atividades humanas, procurando identificar soluções, através de medidas preventivas e corretivas; </w:t>
            </w:r>
          </w:p>
          <w:p w14:paraId="75607BC5" w14:textId="77777777" w:rsidR="00D85F0D" w:rsidRPr="00271C67" w:rsidRDefault="00D85F0D" w:rsidP="00961201">
            <w:pPr>
              <w:pStyle w:val="Normal1"/>
              <w:numPr>
                <w:ilvl w:val="0"/>
                <w:numId w:val="62"/>
              </w:numPr>
              <w:rPr>
                <w:lang w:val="pt-BR"/>
              </w:rPr>
            </w:pPr>
            <w:r w:rsidRPr="00271C67">
              <w:rPr>
                <w:lang w:val="pt-BR"/>
              </w:rPr>
              <w:t xml:space="preserve">Conhecer a Política Nacional do Meio Ambiente e a legislação pertinente; </w:t>
            </w:r>
          </w:p>
          <w:p w14:paraId="11793466" w14:textId="77777777" w:rsidR="00D85F0D" w:rsidRPr="00271C67" w:rsidRDefault="00D85F0D" w:rsidP="00961201">
            <w:pPr>
              <w:pStyle w:val="Normal1"/>
              <w:numPr>
                <w:ilvl w:val="0"/>
                <w:numId w:val="62"/>
              </w:numPr>
              <w:rPr>
                <w:lang w:val="pt-BR"/>
              </w:rPr>
            </w:pPr>
            <w:r w:rsidRPr="00271C67">
              <w:rPr>
                <w:lang w:val="pt-BR"/>
              </w:rPr>
              <w:t xml:space="preserve">Avaliar impactos ambientais e elaborar Relatórios de Impactos ao Meio Ambiente (RIMA); </w:t>
            </w:r>
          </w:p>
          <w:p w14:paraId="71DBDC08" w14:textId="77777777" w:rsidR="00D85F0D" w:rsidRPr="00271C67" w:rsidRDefault="00D85F0D" w:rsidP="00961201">
            <w:pPr>
              <w:pStyle w:val="Normal1"/>
              <w:numPr>
                <w:ilvl w:val="0"/>
                <w:numId w:val="62"/>
              </w:numPr>
              <w:rPr>
                <w:lang w:val="pt-BR"/>
              </w:rPr>
            </w:pPr>
            <w:r w:rsidRPr="00271C67">
              <w:rPr>
                <w:lang w:val="pt-BR"/>
              </w:rPr>
              <w:t>Organizar a gestão ambiental sustentável.</w:t>
            </w:r>
          </w:p>
          <w:p w14:paraId="1A951AD7" w14:textId="77777777" w:rsidR="00D85F0D" w:rsidRPr="00271C67" w:rsidRDefault="00D85F0D" w:rsidP="005A79E8">
            <w:pPr>
              <w:pStyle w:val="Normal1"/>
              <w:rPr>
                <w:rFonts w:eastAsiaTheme="minorHAnsi"/>
                <w:lang w:val="pt-BR" w:eastAsia="en-US"/>
              </w:rPr>
            </w:pPr>
          </w:p>
        </w:tc>
      </w:tr>
    </w:tbl>
    <w:p w14:paraId="7007AF5E" w14:textId="77777777" w:rsidR="00D85F0D" w:rsidRPr="00193566" w:rsidRDefault="00D85F0D" w:rsidP="00D85F0D">
      <w:pPr>
        <w:rPr>
          <w:rFonts w:ascii="Times New Roman" w:hAnsi="Times New Roman" w:cs="Times New Roman"/>
        </w:rPr>
      </w:pPr>
    </w:p>
    <w:tbl>
      <w:tblPr>
        <w:tblStyle w:val="TableNormal"/>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9"/>
        <w:gridCol w:w="1122"/>
      </w:tblGrid>
      <w:tr w:rsidR="00D85F0D" w:rsidRPr="00193566" w14:paraId="121E3B27" w14:textId="77777777" w:rsidTr="00A17847">
        <w:tc>
          <w:tcPr>
            <w:tcW w:w="8069" w:type="dxa"/>
          </w:tcPr>
          <w:p w14:paraId="71DFA4EE"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CONTEÚDO PROGRAMÁTICO</w:t>
            </w:r>
          </w:p>
        </w:tc>
        <w:tc>
          <w:tcPr>
            <w:tcW w:w="1122" w:type="dxa"/>
          </w:tcPr>
          <w:p w14:paraId="2BC7268A"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CH (H/A)</w:t>
            </w:r>
          </w:p>
        </w:tc>
      </w:tr>
      <w:tr w:rsidR="00D85F0D" w:rsidRPr="00193566" w14:paraId="1827F3C3" w14:textId="77777777" w:rsidTr="00A17847">
        <w:tc>
          <w:tcPr>
            <w:tcW w:w="8069" w:type="dxa"/>
            <w:vAlign w:val="center"/>
          </w:tcPr>
          <w:p w14:paraId="2CCFF16E" w14:textId="77777777" w:rsidR="00D85F0D" w:rsidRDefault="00D85F0D" w:rsidP="005A79E8">
            <w:pPr>
              <w:pStyle w:val="Normal1"/>
              <w:ind w:left="720"/>
            </w:pPr>
            <w:r>
              <w:t xml:space="preserve">Ecologia Geral </w:t>
            </w:r>
          </w:p>
          <w:p w14:paraId="406DCD85" w14:textId="77777777" w:rsidR="00D85F0D" w:rsidRDefault="00D85F0D" w:rsidP="00961201">
            <w:pPr>
              <w:pStyle w:val="Normal1"/>
              <w:numPr>
                <w:ilvl w:val="0"/>
                <w:numId w:val="64"/>
              </w:numPr>
            </w:pPr>
            <w:r>
              <w:t xml:space="preserve">Introdução à Ecologia </w:t>
            </w:r>
          </w:p>
          <w:p w14:paraId="4F7248DF" w14:textId="77777777" w:rsidR="00D85F0D" w:rsidRDefault="00D85F0D" w:rsidP="00961201">
            <w:pPr>
              <w:pStyle w:val="Normal1"/>
              <w:numPr>
                <w:ilvl w:val="0"/>
                <w:numId w:val="64"/>
              </w:numPr>
            </w:pPr>
            <w:r>
              <w:t xml:space="preserve">Noções de Biosfera </w:t>
            </w:r>
          </w:p>
          <w:p w14:paraId="6E627FE1" w14:textId="77777777" w:rsidR="00D85F0D" w:rsidRDefault="00D85F0D" w:rsidP="00961201">
            <w:pPr>
              <w:pStyle w:val="Normal1"/>
              <w:numPr>
                <w:ilvl w:val="0"/>
                <w:numId w:val="64"/>
              </w:numPr>
            </w:pPr>
            <w:r>
              <w:t xml:space="preserve">Necessidades Básicas dos Seres Vivos </w:t>
            </w:r>
          </w:p>
          <w:p w14:paraId="53D0D804" w14:textId="77777777" w:rsidR="00D85F0D" w:rsidRDefault="00D85F0D" w:rsidP="00961201">
            <w:pPr>
              <w:pStyle w:val="Normal1"/>
              <w:numPr>
                <w:ilvl w:val="0"/>
                <w:numId w:val="64"/>
              </w:numPr>
            </w:pPr>
            <w:r>
              <w:t xml:space="preserve">Fatores Ecológicos </w:t>
            </w:r>
          </w:p>
          <w:p w14:paraId="0DFC0645" w14:textId="77777777" w:rsidR="00D85F0D" w:rsidRDefault="00D85F0D" w:rsidP="00961201">
            <w:pPr>
              <w:pStyle w:val="Normal1"/>
              <w:numPr>
                <w:ilvl w:val="0"/>
                <w:numId w:val="64"/>
              </w:numPr>
            </w:pPr>
            <w:r>
              <w:t xml:space="preserve">Ecossistemas </w:t>
            </w:r>
          </w:p>
          <w:p w14:paraId="18893F5D" w14:textId="77777777" w:rsidR="00D85F0D" w:rsidRDefault="00D85F0D" w:rsidP="00961201">
            <w:pPr>
              <w:pStyle w:val="Normal1"/>
              <w:numPr>
                <w:ilvl w:val="0"/>
                <w:numId w:val="64"/>
              </w:numPr>
            </w:pPr>
            <w:r>
              <w:t xml:space="preserve">Ciclos Biogeoquímicos </w:t>
            </w:r>
          </w:p>
          <w:p w14:paraId="64509266" w14:textId="77777777" w:rsidR="00D85F0D" w:rsidRDefault="00D85F0D" w:rsidP="00961201">
            <w:pPr>
              <w:pStyle w:val="Normal1"/>
              <w:numPr>
                <w:ilvl w:val="0"/>
                <w:numId w:val="64"/>
              </w:numPr>
            </w:pPr>
            <w:r>
              <w:t xml:space="preserve">Distribuição dos Ecossistemas </w:t>
            </w:r>
          </w:p>
          <w:p w14:paraId="020D3511" w14:textId="77777777" w:rsidR="00D85F0D" w:rsidRPr="00B52983" w:rsidRDefault="00D85F0D" w:rsidP="00961201">
            <w:pPr>
              <w:pStyle w:val="Normal1"/>
              <w:numPr>
                <w:ilvl w:val="0"/>
                <w:numId w:val="64"/>
              </w:numPr>
              <w:rPr>
                <w:rFonts w:eastAsiaTheme="minorHAnsi"/>
                <w:lang w:eastAsia="en-US"/>
              </w:rPr>
            </w:pPr>
            <w:r>
              <w:t>Ecossistemas Humanos</w:t>
            </w:r>
          </w:p>
        </w:tc>
        <w:tc>
          <w:tcPr>
            <w:tcW w:w="1122" w:type="dxa"/>
            <w:vAlign w:val="center"/>
          </w:tcPr>
          <w:p w14:paraId="4FB970C4" w14:textId="7C8B5783" w:rsidR="00D85F0D" w:rsidRPr="00193566" w:rsidRDefault="002E3F52" w:rsidP="005A79E8">
            <w:pPr>
              <w:jc w:val="center"/>
              <w:rPr>
                <w:rFonts w:ascii="Times New Roman" w:hAnsi="Times New Roman" w:cs="Times New Roman"/>
                <w:b/>
              </w:rPr>
            </w:pPr>
            <w:r>
              <w:rPr>
                <w:rFonts w:ascii="Times New Roman" w:hAnsi="Times New Roman" w:cs="Times New Roman"/>
                <w:b/>
              </w:rPr>
              <w:t>20</w:t>
            </w:r>
          </w:p>
        </w:tc>
      </w:tr>
      <w:tr w:rsidR="00D85F0D" w:rsidRPr="00193566" w14:paraId="3B8F2077" w14:textId="77777777" w:rsidTr="00A17847">
        <w:tc>
          <w:tcPr>
            <w:tcW w:w="8069" w:type="dxa"/>
            <w:vAlign w:val="center"/>
          </w:tcPr>
          <w:p w14:paraId="4FBF412D" w14:textId="77777777" w:rsidR="00D85F0D" w:rsidRPr="00271C67" w:rsidRDefault="00D85F0D" w:rsidP="005A79E8">
            <w:pPr>
              <w:pStyle w:val="Normal1"/>
              <w:rPr>
                <w:lang w:val="pt-BR"/>
              </w:rPr>
            </w:pPr>
            <w:r w:rsidRPr="00271C67">
              <w:rPr>
                <w:lang w:val="pt-BR"/>
              </w:rPr>
              <w:t xml:space="preserve">           Degradação e Conservação do Meio Ambiente</w:t>
            </w:r>
          </w:p>
          <w:p w14:paraId="7734442B" w14:textId="77777777" w:rsidR="00D85F0D" w:rsidRDefault="00D85F0D" w:rsidP="00961201">
            <w:pPr>
              <w:pStyle w:val="Normal1"/>
              <w:numPr>
                <w:ilvl w:val="1"/>
                <w:numId w:val="65"/>
              </w:numPr>
            </w:pPr>
            <w:r>
              <w:t xml:space="preserve">Introdução à Poluição </w:t>
            </w:r>
          </w:p>
          <w:p w14:paraId="2B282A3F" w14:textId="77777777" w:rsidR="00D85F0D" w:rsidRDefault="00D85F0D" w:rsidP="00961201">
            <w:pPr>
              <w:pStyle w:val="Normal1"/>
              <w:numPr>
                <w:ilvl w:val="1"/>
                <w:numId w:val="65"/>
              </w:numPr>
            </w:pPr>
            <w:r>
              <w:t xml:space="preserve">Crescimento Populacional e Desenvolvimento Sustentável </w:t>
            </w:r>
          </w:p>
          <w:p w14:paraId="3EE979D8" w14:textId="77777777" w:rsidR="00D85F0D" w:rsidRPr="00271C67" w:rsidRDefault="00D85F0D" w:rsidP="00961201">
            <w:pPr>
              <w:pStyle w:val="Normal1"/>
              <w:numPr>
                <w:ilvl w:val="1"/>
                <w:numId w:val="65"/>
              </w:numPr>
              <w:rPr>
                <w:lang w:val="pt-BR"/>
              </w:rPr>
            </w:pPr>
            <w:r w:rsidRPr="00271C67">
              <w:rPr>
                <w:lang w:val="pt-BR"/>
              </w:rPr>
              <w:t>Poluição da Água, do Solo, do Ar e Sonora</w:t>
            </w:r>
          </w:p>
        </w:tc>
        <w:tc>
          <w:tcPr>
            <w:tcW w:w="1122" w:type="dxa"/>
            <w:vAlign w:val="center"/>
          </w:tcPr>
          <w:p w14:paraId="1DF42DD6" w14:textId="5EF5B06C" w:rsidR="00D85F0D" w:rsidRPr="00193566" w:rsidRDefault="002E3F52" w:rsidP="005A79E8">
            <w:pPr>
              <w:jc w:val="center"/>
              <w:rPr>
                <w:rFonts w:ascii="Times New Roman" w:hAnsi="Times New Roman" w:cs="Times New Roman"/>
                <w:b/>
              </w:rPr>
            </w:pPr>
            <w:r>
              <w:rPr>
                <w:rFonts w:ascii="Times New Roman" w:hAnsi="Times New Roman" w:cs="Times New Roman"/>
                <w:b/>
              </w:rPr>
              <w:t>20</w:t>
            </w:r>
          </w:p>
        </w:tc>
      </w:tr>
      <w:tr w:rsidR="00D85F0D" w:rsidRPr="00193566" w14:paraId="4D780B10" w14:textId="77777777" w:rsidTr="00A17847">
        <w:tc>
          <w:tcPr>
            <w:tcW w:w="8069" w:type="dxa"/>
            <w:vAlign w:val="center"/>
          </w:tcPr>
          <w:p w14:paraId="7CDD5822" w14:textId="77777777" w:rsidR="00D85F0D" w:rsidRDefault="00D85F0D" w:rsidP="005A79E8">
            <w:pPr>
              <w:pStyle w:val="Normal1"/>
              <w:ind w:left="720"/>
            </w:pPr>
            <w:r>
              <w:t xml:space="preserve">Gestão do Meio Ambiente </w:t>
            </w:r>
          </w:p>
          <w:p w14:paraId="528B0790" w14:textId="77777777" w:rsidR="00D85F0D" w:rsidRDefault="00D85F0D" w:rsidP="00961201">
            <w:pPr>
              <w:pStyle w:val="Normal1"/>
              <w:numPr>
                <w:ilvl w:val="0"/>
                <w:numId w:val="66"/>
              </w:numPr>
            </w:pPr>
            <w:r>
              <w:t xml:space="preserve">Legislação Ambiental Brasileira </w:t>
            </w:r>
          </w:p>
          <w:p w14:paraId="3AADF8DA" w14:textId="77777777" w:rsidR="00D85F0D" w:rsidRDefault="00D85F0D" w:rsidP="00961201">
            <w:pPr>
              <w:pStyle w:val="Normal1"/>
              <w:numPr>
                <w:ilvl w:val="0"/>
                <w:numId w:val="66"/>
              </w:numPr>
            </w:pPr>
            <w:r>
              <w:t xml:space="preserve">Avaliação de Impacto Ambiental </w:t>
            </w:r>
          </w:p>
          <w:p w14:paraId="3F309F5C" w14:textId="77777777" w:rsidR="00D85F0D" w:rsidRPr="00271C67" w:rsidRDefault="00D85F0D" w:rsidP="00961201">
            <w:pPr>
              <w:pStyle w:val="Normal1"/>
              <w:numPr>
                <w:ilvl w:val="0"/>
                <w:numId w:val="66"/>
              </w:numPr>
              <w:rPr>
                <w:lang w:val="pt-BR"/>
              </w:rPr>
            </w:pPr>
            <w:r w:rsidRPr="00271C67">
              <w:rPr>
                <w:lang w:val="pt-BR"/>
              </w:rPr>
              <w:t xml:space="preserve">Metodologias da Avaliação de Impactos Ambientais </w:t>
            </w:r>
          </w:p>
          <w:p w14:paraId="475E4FEF" w14:textId="77777777" w:rsidR="00D85F0D" w:rsidRPr="005657AE" w:rsidRDefault="00D85F0D" w:rsidP="00961201">
            <w:pPr>
              <w:pStyle w:val="Normal1"/>
              <w:numPr>
                <w:ilvl w:val="0"/>
                <w:numId w:val="66"/>
              </w:numPr>
            </w:pPr>
            <w:r>
              <w:t>Gerenciamento Ambiental (ISO 14.000)</w:t>
            </w:r>
          </w:p>
        </w:tc>
        <w:tc>
          <w:tcPr>
            <w:tcW w:w="1122" w:type="dxa"/>
            <w:vAlign w:val="center"/>
          </w:tcPr>
          <w:p w14:paraId="082D508E" w14:textId="060B3C9B" w:rsidR="00D85F0D" w:rsidRPr="00193566" w:rsidRDefault="002E3F52" w:rsidP="005A79E8">
            <w:pPr>
              <w:jc w:val="center"/>
              <w:rPr>
                <w:rFonts w:ascii="Times New Roman" w:hAnsi="Times New Roman" w:cs="Times New Roman"/>
                <w:b/>
              </w:rPr>
            </w:pPr>
            <w:r>
              <w:rPr>
                <w:rFonts w:ascii="Times New Roman" w:hAnsi="Times New Roman" w:cs="Times New Roman"/>
                <w:b/>
              </w:rPr>
              <w:t>20</w:t>
            </w:r>
          </w:p>
        </w:tc>
      </w:tr>
      <w:tr w:rsidR="00D85F0D" w:rsidRPr="00193566" w14:paraId="0059F2EB" w14:textId="77777777" w:rsidTr="00A17847">
        <w:tc>
          <w:tcPr>
            <w:tcW w:w="8069" w:type="dxa"/>
            <w:vAlign w:val="center"/>
          </w:tcPr>
          <w:p w14:paraId="114D367D" w14:textId="518DC1E0" w:rsidR="00D85F0D" w:rsidRDefault="002E3F52" w:rsidP="002E3F52">
            <w:pPr>
              <w:pStyle w:val="Normal1"/>
              <w:jc w:val="center"/>
            </w:pPr>
            <w:r>
              <w:t>TOTAL</w:t>
            </w:r>
          </w:p>
        </w:tc>
        <w:tc>
          <w:tcPr>
            <w:tcW w:w="1122" w:type="dxa"/>
            <w:vAlign w:val="center"/>
          </w:tcPr>
          <w:p w14:paraId="5A300C6F" w14:textId="0BF6EAAB" w:rsidR="00D85F0D" w:rsidRPr="00193566" w:rsidRDefault="002E3F52" w:rsidP="005A79E8">
            <w:pPr>
              <w:jc w:val="center"/>
              <w:rPr>
                <w:rFonts w:ascii="Times New Roman" w:hAnsi="Times New Roman" w:cs="Times New Roman"/>
                <w:b/>
              </w:rPr>
            </w:pPr>
            <w:r>
              <w:rPr>
                <w:rFonts w:ascii="Times New Roman" w:hAnsi="Times New Roman" w:cs="Times New Roman"/>
                <w:b/>
              </w:rPr>
              <w:t>60</w:t>
            </w:r>
          </w:p>
        </w:tc>
      </w:tr>
    </w:tbl>
    <w:p w14:paraId="15C8C6C3" w14:textId="77777777" w:rsidR="00D85F0D" w:rsidRDefault="00D85F0D" w:rsidP="00D85F0D">
      <w:pPr>
        <w:rPr>
          <w:rFonts w:ascii="Times New Roman" w:hAnsi="Times New Roman" w:cs="Times New Roman"/>
        </w:rPr>
      </w:pPr>
    </w:p>
    <w:p w14:paraId="527DF2D1" w14:textId="77777777" w:rsidR="00D85F0D" w:rsidRDefault="00D85F0D" w:rsidP="00D85F0D">
      <w:pPr>
        <w:rPr>
          <w:rFonts w:ascii="Times New Roman" w:hAnsi="Times New Roman" w:cs="Times New Roman"/>
        </w:rPr>
      </w:pPr>
    </w:p>
    <w:p w14:paraId="44D92B2D" w14:textId="77777777" w:rsidR="00D85F0D" w:rsidRPr="00193566" w:rsidRDefault="00D85F0D" w:rsidP="00D85F0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85F0D" w:rsidRPr="00193566" w14:paraId="51ADC1FD" w14:textId="77777777" w:rsidTr="00A17847">
        <w:tc>
          <w:tcPr>
            <w:tcW w:w="9169" w:type="dxa"/>
          </w:tcPr>
          <w:p w14:paraId="5A5A34F0"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METOTOLOGIA</w:t>
            </w:r>
          </w:p>
        </w:tc>
      </w:tr>
      <w:tr w:rsidR="00D85F0D" w:rsidRPr="00193566" w14:paraId="7A0C7552" w14:textId="77777777" w:rsidTr="00A17847">
        <w:tc>
          <w:tcPr>
            <w:tcW w:w="9169" w:type="dxa"/>
          </w:tcPr>
          <w:p w14:paraId="11F7E8D8" w14:textId="77777777" w:rsidR="00D85F0D" w:rsidRPr="00271C67" w:rsidRDefault="00D85F0D" w:rsidP="005A79E8">
            <w:pPr>
              <w:pStyle w:val="Normal1"/>
              <w:rPr>
                <w:rFonts w:eastAsiaTheme="minorHAnsi"/>
                <w:lang w:val="pt-BR" w:eastAsia="en-US"/>
              </w:rPr>
            </w:pPr>
            <w:r w:rsidRPr="00271C67">
              <w:rPr>
                <w:rFonts w:eastAsiaTheme="minorHAnsi"/>
                <w:lang w:val="pt-BR" w:eastAsia="en-US"/>
              </w:rPr>
              <w:t>Exposição oral dialógica (explicação teórica e expositiva enfocando o conteúdo);</w:t>
            </w:r>
          </w:p>
          <w:p w14:paraId="6EAC6974" w14:textId="77777777" w:rsidR="00D85F0D" w:rsidRPr="00271C67" w:rsidRDefault="00D85F0D" w:rsidP="005A79E8">
            <w:pPr>
              <w:pStyle w:val="Normal1"/>
              <w:rPr>
                <w:rFonts w:eastAsiaTheme="minorHAnsi"/>
                <w:lang w:val="pt-BR" w:eastAsia="en-US"/>
              </w:rPr>
            </w:pPr>
            <w:r w:rsidRPr="00271C67">
              <w:rPr>
                <w:rFonts w:eastAsiaTheme="minorHAnsi"/>
                <w:lang w:val="pt-BR" w:eastAsia="en-US"/>
              </w:rPr>
              <w:t>Demonstração didática (slides);</w:t>
            </w:r>
          </w:p>
          <w:p w14:paraId="67566FD0" w14:textId="77777777" w:rsidR="00D85F0D" w:rsidRPr="00271C67" w:rsidRDefault="00D85F0D" w:rsidP="005A79E8">
            <w:pPr>
              <w:pStyle w:val="Normal1"/>
              <w:rPr>
                <w:rFonts w:eastAsiaTheme="minorHAnsi"/>
                <w:lang w:val="pt-BR" w:eastAsia="en-US"/>
              </w:rPr>
            </w:pPr>
            <w:r w:rsidRPr="00271C67">
              <w:rPr>
                <w:rFonts w:eastAsiaTheme="minorHAnsi"/>
                <w:lang w:val="pt-BR" w:eastAsia="en-US"/>
              </w:rPr>
              <w:t>Exemplos de aplicação prática.</w:t>
            </w:r>
          </w:p>
        </w:tc>
      </w:tr>
    </w:tbl>
    <w:p w14:paraId="4AFDC72B" w14:textId="77777777" w:rsidR="00D85F0D" w:rsidRPr="00193566" w:rsidRDefault="00D85F0D" w:rsidP="00D85F0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85F0D" w:rsidRPr="00193566" w14:paraId="07715BE2" w14:textId="77777777" w:rsidTr="00A17847">
        <w:tc>
          <w:tcPr>
            <w:tcW w:w="9169" w:type="dxa"/>
          </w:tcPr>
          <w:p w14:paraId="04CEAA8B" w14:textId="77777777" w:rsidR="00D85F0D" w:rsidRPr="00193566" w:rsidRDefault="00D85F0D" w:rsidP="005A79E8">
            <w:pPr>
              <w:rPr>
                <w:rFonts w:ascii="Times New Roman" w:hAnsi="Times New Roman" w:cs="Times New Roman"/>
              </w:rPr>
            </w:pPr>
            <w:r w:rsidRPr="00193566">
              <w:rPr>
                <w:rFonts w:ascii="Times New Roman" w:hAnsi="Times New Roman" w:cs="Times New Roman"/>
              </w:rPr>
              <w:t>AVALIAÇÃO</w:t>
            </w:r>
          </w:p>
        </w:tc>
      </w:tr>
      <w:tr w:rsidR="00D85F0D" w:rsidRPr="00193566" w14:paraId="52E8523F" w14:textId="77777777" w:rsidTr="00A17847">
        <w:tc>
          <w:tcPr>
            <w:tcW w:w="9169" w:type="dxa"/>
          </w:tcPr>
          <w:p w14:paraId="22DEA839" w14:textId="77777777" w:rsidR="00D85F0D" w:rsidRPr="00271C67" w:rsidRDefault="00D85F0D" w:rsidP="005A79E8">
            <w:pPr>
              <w:pStyle w:val="Normal1"/>
              <w:rPr>
                <w:rFonts w:eastAsiaTheme="minorHAnsi"/>
                <w:lang w:val="pt-BR" w:eastAsia="en-US"/>
              </w:rPr>
            </w:pPr>
            <w:r w:rsidRPr="00271C67">
              <w:rPr>
                <w:rFonts w:eastAsiaTheme="minorHAnsi"/>
                <w:lang w:val="pt-BR" w:eastAsia="en-US"/>
              </w:rPr>
              <w:t>Os estudantes serão avaliados por meio de provas, exercícios, seminários e participação em sala de aula.</w:t>
            </w:r>
          </w:p>
        </w:tc>
      </w:tr>
    </w:tbl>
    <w:p w14:paraId="35A815ED" w14:textId="77777777" w:rsidR="00D85F0D" w:rsidRPr="00193566" w:rsidRDefault="00D85F0D" w:rsidP="00D85F0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D85F0D" w:rsidRPr="00F4366B" w14:paraId="0B46C32B" w14:textId="77777777" w:rsidTr="005A79E8">
        <w:tc>
          <w:tcPr>
            <w:tcW w:w="9169" w:type="dxa"/>
            <w:tcBorders>
              <w:top w:val="single" w:sz="4" w:space="0" w:color="auto"/>
              <w:bottom w:val="single" w:sz="4" w:space="0" w:color="auto"/>
            </w:tcBorders>
          </w:tcPr>
          <w:p w14:paraId="0C5DF32D" w14:textId="77777777" w:rsidR="00D85F0D" w:rsidRPr="00F4366B" w:rsidRDefault="00D85F0D" w:rsidP="005A79E8">
            <w:pPr>
              <w:rPr>
                <w:rFonts w:ascii="Times New Roman" w:hAnsi="Times New Roman" w:cs="Times New Roman"/>
              </w:rPr>
            </w:pPr>
            <w:r w:rsidRPr="00F4366B">
              <w:rPr>
                <w:rFonts w:ascii="Times New Roman" w:hAnsi="Times New Roman" w:cs="Times New Roman"/>
              </w:rPr>
              <w:t>BIBLIOGRAFIA BÁSICA</w:t>
            </w:r>
          </w:p>
        </w:tc>
      </w:tr>
      <w:tr w:rsidR="00D85F0D" w:rsidRPr="00F4366B" w14:paraId="280230E2" w14:textId="77777777" w:rsidTr="005A79E8">
        <w:tc>
          <w:tcPr>
            <w:tcW w:w="9169" w:type="dxa"/>
            <w:tcBorders>
              <w:top w:val="single" w:sz="4" w:space="0" w:color="auto"/>
              <w:bottom w:val="single" w:sz="4" w:space="0" w:color="auto"/>
            </w:tcBorders>
          </w:tcPr>
          <w:p w14:paraId="00147DFE" w14:textId="77777777" w:rsidR="001100F6" w:rsidRPr="00F4366B" w:rsidRDefault="001100F6" w:rsidP="001100F6">
            <w:pPr>
              <w:pStyle w:val="TableParagraph"/>
              <w:rPr>
                <w:rFonts w:ascii="Times New Roman" w:hAnsi="Times New Roman" w:cs="Times New Roman"/>
              </w:rPr>
            </w:pPr>
            <w:r w:rsidRPr="00F4366B">
              <w:rPr>
                <w:rFonts w:ascii="Times New Roman" w:hAnsi="Times New Roman" w:cs="Times New Roman"/>
              </w:rPr>
              <w:t xml:space="preserve">BRAGA, B. et al. </w:t>
            </w:r>
            <w:r w:rsidRPr="00F4366B">
              <w:rPr>
                <w:rFonts w:ascii="Times New Roman" w:hAnsi="Times New Roman" w:cs="Times New Roman"/>
                <w:b/>
              </w:rPr>
              <w:t>Introdução à engenharia ambiental</w:t>
            </w:r>
            <w:r w:rsidRPr="00F4366B">
              <w:rPr>
                <w:rFonts w:ascii="Times New Roman" w:hAnsi="Times New Roman" w:cs="Times New Roman"/>
              </w:rPr>
              <w:t>, O desafio do desenvolvimento sustentável. 2. ed. São Paulo: Pearson Prentice Hall, 2007.</w:t>
            </w:r>
          </w:p>
          <w:p w14:paraId="2D3232D2" w14:textId="77777777" w:rsidR="001100F6" w:rsidRPr="00F4366B" w:rsidRDefault="001100F6" w:rsidP="001100F6">
            <w:pPr>
              <w:pStyle w:val="TableParagraph"/>
              <w:spacing w:before="1" w:line="252" w:lineRule="exact"/>
              <w:rPr>
                <w:rFonts w:ascii="Times New Roman" w:hAnsi="Times New Roman" w:cs="Times New Roman"/>
              </w:rPr>
            </w:pPr>
            <w:r w:rsidRPr="00F4366B">
              <w:rPr>
                <w:rFonts w:ascii="Times New Roman" w:hAnsi="Times New Roman" w:cs="Times New Roman"/>
              </w:rPr>
              <w:t xml:space="preserve">MILLER JR, G. T. </w:t>
            </w:r>
            <w:r w:rsidRPr="00F4366B">
              <w:rPr>
                <w:rFonts w:ascii="Times New Roman" w:hAnsi="Times New Roman" w:cs="Times New Roman"/>
                <w:b/>
              </w:rPr>
              <w:t xml:space="preserve">Ciência Ambiental. </w:t>
            </w:r>
            <w:r w:rsidRPr="00F4366B">
              <w:rPr>
                <w:rFonts w:ascii="Times New Roman" w:hAnsi="Times New Roman" w:cs="Times New Roman"/>
              </w:rPr>
              <w:t>11. ed. Cengage Learning. 2009.</w:t>
            </w:r>
          </w:p>
          <w:p w14:paraId="4FFFEBB4" w14:textId="79D468F2" w:rsidR="00D85F0D" w:rsidRPr="00F4366B" w:rsidRDefault="001100F6" w:rsidP="001100F6">
            <w:pPr>
              <w:rPr>
                <w:rFonts w:ascii="Times New Roman" w:hAnsi="Times New Roman" w:cs="Times New Roman"/>
              </w:rPr>
            </w:pPr>
            <w:r w:rsidRPr="00F4366B">
              <w:rPr>
                <w:rFonts w:ascii="Times New Roman" w:hAnsi="Times New Roman" w:cs="Times New Roman"/>
              </w:rPr>
              <w:t xml:space="preserve">RODRIGUES, S. de A. </w:t>
            </w:r>
            <w:r w:rsidRPr="00F4366B">
              <w:rPr>
                <w:rFonts w:ascii="Times New Roman" w:hAnsi="Times New Roman" w:cs="Times New Roman"/>
                <w:b/>
              </w:rPr>
              <w:t>Destruição e equilíbrio: o homem e o meio ambiente no espaço e no tempo</w:t>
            </w:r>
            <w:r w:rsidRPr="00F4366B">
              <w:rPr>
                <w:rFonts w:ascii="Times New Roman" w:hAnsi="Times New Roman" w:cs="Times New Roman"/>
              </w:rPr>
              <w:t>. 16. ed. São Paulo: Atual, 2009.</w:t>
            </w:r>
          </w:p>
        </w:tc>
      </w:tr>
    </w:tbl>
    <w:p w14:paraId="771A156E" w14:textId="77777777" w:rsidR="00D85F0D" w:rsidRPr="00193566" w:rsidRDefault="00D85F0D" w:rsidP="00D85F0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D85F0D" w:rsidRPr="00F4366B" w14:paraId="44B9AB2D" w14:textId="77777777" w:rsidTr="005A79E8">
        <w:tc>
          <w:tcPr>
            <w:tcW w:w="9169" w:type="dxa"/>
            <w:tcBorders>
              <w:top w:val="single" w:sz="4" w:space="0" w:color="auto"/>
              <w:bottom w:val="single" w:sz="4" w:space="0" w:color="auto"/>
            </w:tcBorders>
          </w:tcPr>
          <w:p w14:paraId="3EB51A2B" w14:textId="77777777" w:rsidR="00D85F0D" w:rsidRPr="00F4366B" w:rsidRDefault="00D85F0D" w:rsidP="005A79E8">
            <w:pPr>
              <w:rPr>
                <w:rFonts w:ascii="Times New Roman" w:hAnsi="Times New Roman" w:cs="Times New Roman"/>
              </w:rPr>
            </w:pPr>
            <w:r w:rsidRPr="00F4366B">
              <w:rPr>
                <w:rFonts w:ascii="Times New Roman" w:hAnsi="Times New Roman" w:cs="Times New Roman"/>
              </w:rPr>
              <w:t>BIBLIOGRAFIA COMPLEMENTAR</w:t>
            </w:r>
          </w:p>
        </w:tc>
      </w:tr>
      <w:tr w:rsidR="00D85F0D" w:rsidRPr="00F4366B" w14:paraId="1FA53000" w14:textId="77777777" w:rsidTr="005A79E8">
        <w:tc>
          <w:tcPr>
            <w:tcW w:w="9169" w:type="dxa"/>
            <w:tcBorders>
              <w:top w:val="single" w:sz="4" w:space="0" w:color="auto"/>
              <w:bottom w:val="single" w:sz="4" w:space="0" w:color="auto"/>
            </w:tcBorders>
          </w:tcPr>
          <w:p w14:paraId="3DEBDB5F" w14:textId="77777777" w:rsidR="001100F6" w:rsidRPr="00F4366B" w:rsidRDefault="001100F6" w:rsidP="001100F6">
            <w:pPr>
              <w:pStyle w:val="TableParagraph"/>
              <w:spacing w:before="2"/>
              <w:ind w:left="107"/>
              <w:rPr>
                <w:rFonts w:ascii="Times New Roman" w:hAnsi="Times New Roman" w:cs="Times New Roman"/>
              </w:rPr>
            </w:pPr>
            <w:r w:rsidRPr="00F4366B">
              <w:rPr>
                <w:rFonts w:ascii="Times New Roman" w:hAnsi="Times New Roman" w:cs="Times New Roman"/>
              </w:rPr>
              <w:t xml:space="preserve">ALMEIDA, J. R. de et al. </w:t>
            </w:r>
            <w:r w:rsidRPr="00F4366B">
              <w:rPr>
                <w:rFonts w:ascii="Times New Roman" w:hAnsi="Times New Roman" w:cs="Times New Roman"/>
                <w:b/>
              </w:rPr>
              <w:t>Política e planejamento ambiental</w:t>
            </w:r>
            <w:r w:rsidRPr="00F4366B">
              <w:rPr>
                <w:rFonts w:ascii="Times New Roman" w:hAnsi="Times New Roman" w:cs="Times New Roman"/>
              </w:rPr>
              <w:t xml:space="preserve">. 3. ed. rev. e atual. Rio de Janeiro: Thex,2008. </w:t>
            </w:r>
          </w:p>
          <w:p w14:paraId="1C4B940B" w14:textId="77777777" w:rsidR="001100F6" w:rsidRPr="00F4366B" w:rsidRDefault="001100F6" w:rsidP="001100F6">
            <w:pPr>
              <w:pStyle w:val="TableParagraph"/>
              <w:spacing w:before="2"/>
              <w:ind w:left="107"/>
              <w:rPr>
                <w:rFonts w:ascii="Times New Roman" w:hAnsi="Times New Roman" w:cs="Times New Roman"/>
              </w:rPr>
            </w:pPr>
            <w:r w:rsidRPr="00F4366B">
              <w:rPr>
                <w:rFonts w:ascii="Times New Roman" w:hAnsi="Times New Roman" w:cs="Times New Roman"/>
              </w:rPr>
              <w:t xml:space="preserve">ANGELO. C. </w:t>
            </w:r>
            <w:r w:rsidRPr="00F4366B">
              <w:rPr>
                <w:rFonts w:ascii="Times New Roman" w:hAnsi="Times New Roman" w:cs="Times New Roman"/>
                <w:b/>
              </w:rPr>
              <w:t>O Aquecimento Global</w:t>
            </w:r>
            <w:r w:rsidRPr="00F4366B">
              <w:rPr>
                <w:rFonts w:ascii="Times New Roman" w:hAnsi="Times New Roman" w:cs="Times New Roman"/>
              </w:rPr>
              <w:t>. Editora PUBLIFOLHA, 2008</w:t>
            </w:r>
          </w:p>
          <w:p w14:paraId="1A7B3D3E" w14:textId="77777777" w:rsidR="001100F6" w:rsidRPr="00F4366B" w:rsidRDefault="001100F6" w:rsidP="001100F6">
            <w:pPr>
              <w:pStyle w:val="TableParagraph"/>
              <w:spacing w:before="2"/>
              <w:ind w:left="107"/>
              <w:rPr>
                <w:rFonts w:ascii="Times New Roman" w:hAnsi="Times New Roman" w:cs="Times New Roman"/>
              </w:rPr>
            </w:pPr>
            <w:r w:rsidRPr="00F4366B">
              <w:rPr>
                <w:rFonts w:ascii="Times New Roman" w:hAnsi="Times New Roman" w:cs="Times New Roman"/>
              </w:rPr>
              <w:t xml:space="preserve">DONAIRE, Denis. </w:t>
            </w:r>
            <w:r w:rsidRPr="00F4366B">
              <w:rPr>
                <w:rFonts w:ascii="Times New Roman" w:hAnsi="Times New Roman" w:cs="Times New Roman"/>
                <w:b/>
              </w:rPr>
              <w:t>Gestão ambiental na empresa</w:t>
            </w:r>
            <w:r w:rsidRPr="00F4366B">
              <w:rPr>
                <w:rFonts w:ascii="Times New Roman" w:hAnsi="Times New Roman" w:cs="Times New Roman"/>
              </w:rPr>
              <w:t>. 2. ed. São Paulo: Atlas, 2007.</w:t>
            </w:r>
          </w:p>
          <w:p w14:paraId="04E945CC" w14:textId="77777777" w:rsidR="001100F6" w:rsidRPr="00F4366B" w:rsidRDefault="001100F6" w:rsidP="001100F6">
            <w:pPr>
              <w:pStyle w:val="TableParagraph"/>
              <w:ind w:left="107" w:right="121"/>
              <w:rPr>
                <w:rFonts w:ascii="Times New Roman" w:hAnsi="Times New Roman" w:cs="Times New Roman"/>
              </w:rPr>
            </w:pPr>
            <w:r w:rsidRPr="00F4366B">
              <w:rPr>
                <w:rFonts w:ascii="Times New Roman" w:hAnsi="Times New Roman" w:cs="Times New Roman"/>
              </w:rPr>
              <w:t xml:space="preserve">DIAS, R. </w:t>
            </w:r>
            <w:r w:rsidRPr="00F4366B">
              <w:rPr>
                <w:rFonts w:ascii="Times New Roman" w:hAnsi="Times New Roman" w:cs="Times New Roman"/>
                <w:b/>
              </w:rPr>
              <w:t>Gestão ambiental: responsabilidade social e sustentabilidade</w:t>
            </w:r>
            <w:r w:rsidRPr="00F4366B">
              <w:rPr>
                <w:rFonts w:ascii="Times New Roman" w:hAnsi="Times New Roman" w:cs="Times New Roman"/>
              </w:rPr>
              <w:t xml:space="preserve">. São Paulo: Atlas, 2009. </w:t>
            </w:r>
          </w:p>
          <w:p w14:paraId="04276786" w14:textId="77777777" w:rsidR="001100F6" w:rsidRPr="00F4366B" w:rsidRDefault="001100F6" w:rsidP="001100F6">
            <w:pPr>
              <w:pStyle w:val="TableParagraph"/>
              <w:ind w:left="107" w:right="405"/>
              <w:rPr>
                <w:rFonts w:ascii="Times New Roman" w:hAnsi="Times New Roman" w:cs="Times New Roman"/>
              </w:rPr>
            </w:pPr>
            <w:r w:rsidRPr="00F4366B">
              <w:rPr>
                <w:rFonts w:ascii="Times New Roman" w:hAnsi="Times New Roman" w:cs="Times New Roman"/>
              </w:rPr>
              <w:t xml:space="preserve">LA ROVERE, E. L. (Coord.). </w:t>
            </w:r>
            <w:r w:rsidRPr="00F4366B">
              <w:rPr>
                <w:rFonts w:ascii="Times New Roman" w:hAnsi="Times New Roman" w:cs="Times New Roman"/>
                <w:b/>
              </w:rPr>
              <w:t>Manual de auditoria ambiental</w:t>
            </w:r>
            <w:r w:rsidRPr="00F4366B">
              <w:rPr>
                <w:rFonts w:ascii="Times New Roman" w:hAnsi="Times New Roman" w:cs="Times New Roman"/>
              </w:rPr>
              <w:t xml:space="preserve">. 2. ed. Rio de Janeiro: Qualitymark, 2006. </w:t>
            </w:r>
          </w:p>
          <w:p w14:paraId="76BB2CEF" w14:textId="77777777" w:rsidR="001100F6" w:rsidRPr="00F4366B" w:rsidRDefault="001100F6" w:rsidP="001100F6">
            <w:pPr>
              <w:pStyle w:val="TableParagraph"/>
              <w:ind w:left="107" w:right="263"/>
              <w:rPr>
                <w:rFonts w:ascii="Times New Roman" w:hAnsi="Times New Roman" w:cs="Times New Roman"/>
              </w:rPr>
            </w:pPr>
            <w:r w:rsidRPr="00F4366B">
              <w:rPr>
                <w:rFonts w:ascii="Times New Roman" w:hAnsi="Times New Roman" w:cs="Times New Roman"/>
              </w:rPr>
              <w:t xml:space="preserve">MORIN, E. </w:t>
            </w:r>
            <w:r w:rsidRPr="00F4366B">
              <w:rPr>
                <w:rFonts w:ascii="Times New Roman" w:hAnsi="Times New Roman" w:cs="Times New Roman"/>
                <w:b/>
              </w:rPr>
              <w:t>Introdução ao pensamento complexo</w:t>
            </w:r>
            <w:r w:rsidRPr="00F4366B">
              <w:rPr>
                <w:rFonts w:ascii="Times New Roman" w:hAnsi="Times New Roman" w:cs="Times New Roman"/>
              </w:rPr>
              <w:t>. 3. ed. Porto Alegre: Sulina,</w:t>
            </w:r>
            <w:r w:rsidRPr="00F4366B">
              <w:rPr>
                <w:rFonts w:ascii="Times New Roman" w:hAnsi="Times New Roman" w:cs="Times New Roman"/>
                <w:spacing w:val="-17"/>
              </w:rPr>
              <w:t xml:space="preserve"> </w:t>
            </w:r>
            <w:r w:rsidRPr="00F4366B">
              <w:rPr>
                <w:rFonts w:ascii="Times New Roman" w:hAnsi="Times New Roman" w:cs="Times New Roman"/>
              </w:rPr>
              <w:t>2007</w:t>
            </w:r>
          </w:p>
          <w:p w14:paraId="5557AD6E" w14:textId="05B7C1F1" w:rsidR="00D85F0D" w:rsidRPr="00F4366B" w:rsidRDefault="001100F6" w:rsidP="001100F6">
            <w:pPr>
              <w:rPr>
                <w:rFonts w:ascii="Times New Roman" w:hAnsi="Times New Roman" w:cs="Times New Roman"/>
                <w:b/>
                <w:lang w:val="pt-BR"/>
              </w:rPr>
            </w:pPr>
            <w:r w:rsidRPr="00F4366B">
              <w:rPr>
                <w:rFonts w:ascii="Times New Roman" w:hAnsi="Times New Roman" w:cs="Times New Roman"/>
              </w:rPr>
              <w:t xml:space="preserve">ODUM, E. P. </w:t>
            </w:r>
            <w:r w:rsidRPr="00F4366B">
              <w:rPr>
                <w:rFonts w:ascii="Times New Roman" w:hAnsi="Times New Roman" w:cs="Times New Roman"/>
                <w:b/>
              </w:rPr>
              <w:t xml:space="preserve">Ecologia. </w:t>
            </w:r>
            <w:r w:rsidRPr="00F4366B">
              <w:rPr>
                <w:rFonts w:ascii="Times New Roman" w:hAnsi="Times New Roman" w:cs="Times New Roman"/>
              </w:rPr>
              <w:t>Rio de Janeiro: Guanabara Koogan, 1988.</w:t>
            </w:r>
          </w:p>
        </w:tc>
      </w:tr>
    </w:tbl>
    <w:p w14:paraId="1F2F3E14" w14:textId="77777777" w:rsidR="00D85F0D" w:rsidRPr="00193566" w:rsidRDefault="00D85F0D" w:rsidP="00D85F0D">
      <w:pPr>
        <w:rPr>
          <w:rFonts w:ascii="Times New Roman" w:hAnsi="Times New Roman" w:cs="Times New Roman"/>
        </w:rPr>
      </w:pPr>
    </w:p>
    <w:p w14:paraId="726D4314" w14:textId="77777777" w:rsidR="00D85F0D" w:rsidRPr="00193566" w:rsidRDefault="00D85F0D" w:rsidP="00D85F0D">
      <w:pPr>
        <w:rPr>
          <w:rFonts w:ascii="Times New Roman" w:hAnsi="Times New Roman" w:cs="Times New Roman"/>
        </w:rPr>
      </w:pPr>
    </w:p>
    <w:p w14:paraId="64B350D9" w14:textId="77777777" w:rsidR="00D85F0D" w:rsidRPr="00193566" w:rsidRDefault="00D85F0D" w:rsidP="00D85F0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D85F0D" w:rsidRPr="00193566" w14:paraId="586915FE" w14:textId="77777777" w:rsidTr="005A79E8">
        <w:trPr>
          <w:trHeight w:val="221"/>
        </w:trPr>
        <w:tc>
          <w:tcPr>
            <w:tcW w:w="1528" w:type="dxa"/>
            <w:tcBorders>
              <w:top w:val="nil"/>
              <w:left w:val="nil"/>
              <w:bottom w:val="nil"/>
              <w:right w:val="nil"/>
            </w:tcBorders>
          </w:tcPr>
          <w:p w14:paraId="4E3174F7" w14:textId="77777777" w:rsidR="00D85F0D" w:rsidRPr="00271C67" w:rsidRDefault="00D85F0D" w:rsidP="005A79E8">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5A61034B" w14:textId="77777777" w:rsidR="00D85F0D" w:rsidRPr="00271C67" w:rsidRDefault="00D85F0D" w:rsidP="005A79E8">
            <w:pPr>
              <w:rPr>
                <w:rFonts w:ascii="Times New Roman" w:hAnsi="Times New Roman" w:cs="Times New Roman"/>
                <w:lang w:val="pt-BR"/>
              </w:rPr>
            </w:pPr>
          </w:p>
        </w:tc>
        <w:tc>
          <w:tcPr>
            <w:tcW w:w="1529" w:type="dxa"/>
            <w:tcBorders>
              <w:top w:val="nil"/>
              <w:left w:val="nil"/>
              <w:bottom w:val="nil"/>
              <w:right w:val="nil"/>
            </w:tcBorders>
          </w:tcPr>
          <w:p w14:paraId="56C82CBC" w14:textId="77777777" w:rsidR="00D85F0D" w:rsidRPr="00271C67" w:rsidRDefault="00D85F0D" w:rsidP="005A79E8">
            <w:pPr>
              <w:rPr>
                <w:rFonts w:ascii="Times New Roman" w:hAnsi="Times New Roman" w:cs="Times New Roman"/>
                <w:lang w:val="pt-BR"/>
              </w:rPr>
            </w:pPr>
          </w:p>
        </w:tc>
      </w:tr>
      <w:tr w:rsidR="00D85F0D" w:rsidRPr="00193566" w14:paraId="087A9699" w14:textId="77777777" w:rsidTr="005A79E8">
        <w:trPr>
          <w:trHeight w:val="217"/>
        </w:trPr>
        <w:tc>
          <w:tcPr>
            <w:tcW w:w="1528" w:type="dxa"/>
            <w:tcBorders>
              <w:top w:val="nil"/>
              <w:left w:val="nil"/>
              <w:bottom w:val="nil"/>
              <w:right w:val="nil"/>
            </w:tcBorders>
          </w:tcPr>
          <w:p w14:paraId="527D881D" w14:textId="77777777" w:rsidR="00D85F0D" w:rsidRPr="00271C67" w:rsidRDefault="00D85F0D" w:rsidP="005A79E8">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34DBAE62"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DIREÇÃO DE ENSINO</w:t>
            </w:r>
          </w:p>
          <w:p w14:paraId="6ABDA404" w14:textId="77777777" w:rsidR="00D85F0D" w:rsidRPr="00193566" w:rsidRDefault="00D85F0D" w:rsidP="005A79E8">
            <w:pPr>
              <w:jc w:val="center"/>
              <w:rPr>
                <w:rFonts w:ascii="Times New Roman" w:hAnsi="Times New Roman" w:cs="Times New Roman"/>
              </w:rPr>
            </w:pPr>
          </w:p>
          <w:p w14:paraId="084A130F" w14:textId="77777777" w:rsidR="00D85F0D" w:rsidRPr="00193566" w:rsidRDefault="00D85F0D" w:rsidP="005A79E8">
            <w:pPr>
              <w:jc w:val="center"/>
              <w:rPr>
                <w:rFonts w:ascii="Times New Roman" w:hAnsi="Times New Roman" w:cs="Times New Roman"/>
              </w:rPr>
            </w:pPr>
          </w:p>
        </w:tc>
        <w:tc>
          <w:tcPr>
            <w:tcW w:w="1529" w:type="dxa"/>
            <w:tcBorders>
              <w:top w:val="nil"/>
              <w:left w:val="nil"/>
              <w:bottom w:val="nil"/>
              <w:right w:val="nil"/>
            </w:tcBorders>
          </w:tcPr>
          <w:p w14:paraId="1CC9E59E" w14:textId="77777777" w:rsidR="00D85F0D" w:rsidRPr="00193566" w:rsidRDefault="00D85F0D" w:rsidP="005A79E8">
            <w:pPr>
              <w:rPr>
                <w:rFonts w:ascii="Times New Roman" w:hAnsi="Times New Roman" w:cs="Times New Roman"/>
              </w:rPr>
            </w:pPr>
          </w:p>
        </w:tc>
      </w:tr>
      <w:tr w:rsidR="00D85F0D" w:rsidRPr="00193566" w14:paraId="2AAB86D2" w14:textId="77777777" w:rsidTr="005A79E8">
        <w:trPr>
          <w:trHeight w:val="217"/>
        </w:trPr>
        <w:tc>
          <w:tcPr>
            <w:tcW w:w="3936" w:type="dxa"/>
            <w:gridSpan w:val="2"/>
            <w:tcBorders>
              <w:top w:val="nil"/>
              <w:left w:val="nil"/>
              <w:bottom w:val="single" w:sz="4" w:space="0" w:color="auto"/>
              <w:right w:val="nil"/>
            </w:tcBorders>
          </w:tcPr>
          <w:p w14:paraId="61F027E6"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553784DC" w14:textId="77777777" w:rsidR="00D85F0D" w:rsidRPr="00193566" w:rsidRDefault="00D85F0D" w:rsidP="005A79E8">
            <w:pPr>
              <w:rPr>
                <w:rFonts w:ascii="Times New Roman" w:hAnsi="Times New Roman" w:cs="Times New Roman"/>
              </w:rPr>
            </w:pPr>
          </w:p>
        </w:tc>
        <w:tc>
          <w:tcPr>
            <w:tcW w:w="4099" w:type="dxa"/>
            <w:gridSpan w:val="2"/>
            <w:tcBorders>
              <w:top w:val="nil"/>
              <w:left w:val="nil"/>
              <w:bottom w:val="single" w:sz="4" w:space="0" w:color="auto"/>
              <w:right w:val="nil"/>
            </w:tcBorders>
          </w:tcPr>
          <w:p w14:paraId="4DF0D1C0" w14:textId="77777777" w:rsidR="00D85F0D" w:rsidRPr="00193566" w:rsidRDefault="00D85F0D" w:rsidP="005A79E8">
            <w:pPr>
              <w:jc w:val="center"/>
              <w:rPr>
                <w:rFonts w:ascii="Times New Roman" w:hAnsi="Times New Roman" w:cs="Times New Roman"/>
              </w:rPr>
            </w:pPr>
            <w:r w:rsidRPr="00193566">
              <w:rPr>
                <w:rFonts w:ascii="Times New Roman" w:hAnsi="Times New Roman" w:cs="Times New Roman"/>
              </w:rPr>
              <w:t>ASSINATURA DO DOCENTE</w:t>
            </w:r>
          </w:p>
        </w:tc>
      </w:tr>
      <w:tr w:rsidR="00D85F0D" w:rsidRPr="00193566" w14:paraId="1203A71A" w14:textId="77777777" w:rsidTr="005A79E8">
        <w:trPr>
          <w:trHeight w:val="217"/>
        </w:trPr>
        <w:tc>
          <w:tcPr>
            <w:tcW w:w="3936" w:type="dxa"/>
            <w:gridSpan w:val="2"/>
            <w:tcBorders>
              <w:top w:val="single" w:sz="4" w:space="0" w:color="auto"/>
              <w:left w:val="nil"/>
              <w:bottom w:val="single" w:sz="4" w:space="0" w:color="auto"/>
              <w:right w:val="nil"/>
            </w:tcBorders>
          </w:tcPr>
          <w:p w14:paraId="115FF87D" w14:textId="77777777" w:rsidR="00D85F0D" w:rsidRPr="00193566" w:rsidRDefault="00D85F0D" w:rsidP="005A79E8">
            <w:pPr>
              <w:rPr>
                <w:rFonts w:ascii="Times New Roman" w:hAnsi="Times New Roman" w:cs="Times New Roman"/>
              </w:rPr>
            </w:pPr>
          </w:p>
          <w:p w14:paraId="29CC90DA" w14:textId="77777777" w:rsidR="00D85F0D" w:rsidRPr="00193566" w:rsidRDefault="00D85F0D" w:rsidP="005A79E8">
            <w:pPr>
              <w:rPr>
                <w:rFonts w:ascii="Times New Roman" w:hAnsi="Times New Roman" w:cs="Times New Roman"/>
              </w:rPr>
            </w:pPr>
          </w:p>
          <w:p w14:paraId="27DDD2F0" w14:textId="77777777" w:rsidR="00D85F0D" w:rsidRPr="00193566" w:rsidRDefault="00D85F0D" w:rsidP="005A79E8">
            <w:pPr>
              <w:rPr>
                <w:rFonts w:ascii="Times New Roman" w:hAnsi="Times New Roman" w:cs="Times New Roman"/>
              </w:rPr>
            </w:pPr>
          </w:p>
        </w:tc>
        <w:tc>
          <w:tcPr>
            <w:tcW w:w="1134" w:type="dxa"/>
            <w:vMerge/>
            <w:tcBorders>
              <w:left w:val="nil"/>
              <w:bottom w:val="single" w:sz="4" w:space="0" w:color="auto"/>
              <w:right w:val="nil"/>
            </w:tcBorders>
          </w:tcPr>
          <w:p w14:paraId="03F20F91" w14:textId="77777777" w:rsidR="00D85F0D" w:rsidRPr="00193566" w:rsidRDefault="00D85F0D" w:rsidP="005A79E8">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784BE100" w14:textId="77777777" w:rsidR="00D85F0D" w:rsidRPr="00193566" w:rsidRDefault="00D85F0D" w:rsidP="005A79E8">
            <w:pPr>
              <w:rPr>
                <w:rFonts w:ascii="Times New Roman" w:hAnsi="Times New Roman" w:cs="Times New Roman"/>
              </w:rPr>
            </w:pPr>
          </w:p>
        </w:tc>
      </w:tr>
      <w:tr w:rsidR="00D85F0D" w:rsidRPr="00193566" w14:paraId="53A9844C" w14:textId="77777777" w:rsidTr="005A79E8">
        <w:trPr>
          <w:trHeight w:val="217"/>
        </w:trPr>
        <w:tc>
          <w:tcPr>
            <w:tcW w:w="3936" w:type="dxa"/>
            <w:gridSpan w:val="2"/>
            <w:tcBorders>
              <w:top w:val="single" w:sz="4" w:space="0" w:color="auto"/>
              <w:left w:val="nil"/>
              <w:bottom w:val="nil"/>
              <w:right w:val="nil"/>
            </w:tcBorders>
          </w:tcPr>
          <w:p w14:paraId="312E4BB7" w14:textId="77777777" w:rsidR="00D85F0D" w:rsidRPr="00271C67" w:rsidRDefault="00D85F0D" w:rsidP="005A79E8">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581B78F5" w14:textId="77777777" w:rsidR="00D85F0D" w:rsidRPr="00271C67" w:rsidRDefault="00D85F0D" w:rsidP="005A79E8">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30FC21CD" w14:textId="77777777" w:rsidR="00D85F0D" w:rsidRPr="00271C67" w:rsidRDefault="00D85F0D" w:rsidP="005A79E8">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243D3C7C" w14:textId="5C462DFF" w:rsidR="00D85F0D" w:rsidRDefault="00D85F0D" w:rsidP="007A49DF">
      <w:pPr>
        <w:spacing w:line="360" w:lineRule="auto"/>
        <w:rPr>
          <w:sz w:val="24"/>
          <w:szCs w:val="24"/>
        </w:rPr>
      </w:pPr>
    </w:p>
    <w:p w14:paraId="0B5F7E62" w14:textId="69803AE8" w:rsidR="00D85F0D" w:rsidRDefault="00D85F0D" w:rsidP="007A49DF">
      <w:pPr>
        <w:spacing w:line="360" w:lineRule="auto"/>
        <w:rPr>
          <w:sz w:val="24"/>
          <w:szCs w:val="24"/>
        </w:rPr>
      </w:pPr>
    </w:p>
    <w:p w14:paraId="7760D728" w14:textId="592B038E" w:rsidR="00D85F0D" w:rsidRDefault="00D85F0D" w:rsidP="007A49DF">
      <w:pPr>
        <w:spacing w:line="360" w:lineRule="auto"/>
        <w:rPr>
          <w:sz w:val="24"/>
          <w:szCs w:val="24"/>
        </w:rPr>
      </w:pPr>
    </w:p>
    <w:p w14:paraId="1516F518" w14:textId="77777777" w:rsidR="00DF0972" w:rsidRDefault="00DF0972" w:rsidP="00DF0972">
      <w:pPr>
        <w:pStyle w:val="Corpodetexto"/>
        <w:spacing w:before="10"/>
      </w:pPr>
    </w:p>
    <w:p w14:paraId="2CC5670C" w14:textId="77777777" w:rsidR="00DF0972" w:rsidRPr="00193566" w:rsidRDefault="00DF0972" w:rsidP="00DF0972">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52E3A57" wp14:editId="6980F6F1">
            <wp:extent cx="764566" cy="707666"/>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2C0EFC38" w14:textId="77777777" w:rsidR="00DF0972" w:rsidRPr="00193566" w:rsidRDefault="00DF0972" w:rsidP="00DF0972">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94080" behindDoc="1" locked="0" layoutInCell="1" allowOverlap="1" wp14:anchorId="138E6581" wp14:editId="58D8B332">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55EEC769" w14:textId="77777777" w:rsidR="00DF0972" w:rsidRPr="00193566" w:rsidRDefault="00DF0972" w:rsidP="00DF0972">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464E388" w14:textId="77777777" w:rsidR="00DF0972" w:rsidRPr="00193566" w:rsidRDefault="00DF0972" w:rsidP="00DF0972">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D79B0D2" w14:textId="77777777" w:rsidR="00DF0972" w:rsidRPr="00193566" w:rsidRDefault="00DF0972" w:rsidP="00DF0972">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0814F03" w14:textId="77777777" w:rsidR="00DF0972" w:rsidRPr="00193566" w:rsidRDefault="00DF0972" w:rsidP="00DF0972">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DF0972" w:rsidRPr="00193566" w14:paraId="4DBA0033" w14:textId="77777777" w:rsidTr="005A79E8">
        <w:trPr>
          <w:trHeight w:val="1746"/>
        </w:trPr>
        <w:tc>
          <w:tcPr>
            <w:tcW w:w="4584" w:type="dxa"/>
            <w:gridSpan w:val="2"/>
            <w:tcBorders>
              <w:top w:val="nil"/>
              <w:left w:val="nil"/>
              <w:bottom w:val="single" w:sz="4" w:space="0" w:color="auto"/>
            </w:tcBorders>
            <w:vAlign w:val="center"/>
          </w:tcPr>
          <w:p w14:paraId="2BC1277E" w14:textId="77777777" w:rsidR="00DF0972" w:rsidRPr="00271C67" w:rsidRDefault="00DF0972" w:rsidP="005A79E8">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2C14DAED" w14:textId="77777777" w:rsidR="00DF0972" w:rsidRPr="00271C67" w:rsidRDefault="00DF0972" w:rsidP="005A79E8">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371F7AE2"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CARIMBO/ASSINATURA</w:t>
            </w:r>
          </w:p>
        </w:tc>
      </w:tr>
      <w:tr w:rsidR="00DF0972" w:rsidRPr="00193566" w14:paraId="0375FB07" w14:textId="77777777" w:rsidTr="005A79E8">
        <w:tc>
          <w:tcPr>
            <w:tcW w:w="4584" w:type="dxa"/>
            <w:gridSpan w:val="2"/>
            <w:tcBorders>
              <w:top w:val="single" w:sz="4" w:space="0" w:color="auto"/>
              <w:bottom w:val="nil"/>
            </w:tcBorders>
          </w:tcPr>
          <w:p w14:paraId="73A68508"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564A824F"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EIXO TECNOLOGICO</w:t>
            </w:r>
          </w:p>
        </w:tc>
      </w:tr>
      <w:tr w:rsidR="00DF0972" w:rsidRPr="00193566" w14:paraId="24098CE8" w14:textId="77777777" w:rsidTr="005A79E8">
        <w:tc>
          <w:tcPr>
            <w:tcW w:w="4584" w:type="dxa"/>
            <w:gridSpan w:val="2"/>
            <w:tcBorders>
              <w:top w:val="nil"/>
            </w:tcBorders>
          </w:tcPr>
          <w:p w14:paraId="602BE55A" w14:textId="77777777" w:rsidR="00DF0972" w:rsidRPr="00193566" w:rsidRDefault="00DF0972" w:rsidP="005A79E8">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0F0A952D" w14:textId="77777777" w:rsidR="00DF0972" w:rsidRPr="00F0126B" w:rsidRDefault="00DF0972" w:rsidP="005A79E8">
            <w:pPr>
              <w:rPr>
                <w:rFonts w:ascii="Times New Roman" w:hAnsi="Times New Roman" w:cs="Times New Roman"/>
                <w:b/>
              </w:rPr>
            </w:pPr>
            <w:r w:rsidRPr="00F0126B">
              <w:rPr>
                <w:rFonts w:ascii="Times New Roman" w:hAnsi="Times New Roman" w:cs="Times New Roman"/>
                <w:b/>
              </w:rPr>
              <w:t>INFRAESTRUTURA</w:t>
            </w:r>
          </w:p>
        </w:tc>
      </w:tr>
      <w:tr w:rsidR="00DF0972" w:rsidRPr="00193566" w14:paraId="66759BCF" w14:textId="77777777" w:rsidTr="005A79E8">
        <w:tc>
          <w:tcPr>
            <w:tcW w:w="6345" w:type="dxa"/>
            <w:gridSpan w:val="4"/>
            <w:vMerge w:val="restart"/>
            <w:tcBorders>
              <w:right w:val="nil"/>
            </w:tcBorders>
          </w:tcPr>
          <w:p w14:paraId="1D6F648B" w14:textId="11D5AED6" w:rsidR="00DF0972" w:rsidRPr="00193566" w:rsidRDefault="00A204EF" w:rsidP="005A79E8">
            <w:pPr>
              <w:rPr>
                <w:rFonts w:ascii="Times New Roman" w:hAnsi="Times New Roman" w:cs="Times New Roman"/>
              </w:rPr>
            </w:pPr>
            <w:r>
              <w:rPr>
                <w:rFonts w:ascii="Times New Roman" w:hAnsi="Times New Roman" w:cs="Times New Roman"/>
              </w:rPr>
              <w:t>( X )</w:t>
            </w:r>
            <w:r w:rsidR="00DF0972" w:rsidRPr="00193566">
              <w:rPr>
                <w:rFonts w:ascii="Times New Roman" w:hAnsi="Times New Roman" w:cs="Times New Roman"/>
              </w:rPr>
              <w:t xml:space="preserve">BACHARELADO  ( </w:t>
            </w:r>
            <w:r w:rsidR="00DF0972">
              <w:rPr>
                <w:rFonts w:ascii="Times New Roman" w:hAnsi="Times New Roman" w:cs="Times New Roman"/>
                <w:b/>
              </w:rPr>
              <w:t xml:space="preserve">  </w:t>
            </w:r>
            <w:r w:rsidR="00DF0972" w:rsidRPr="00193566">
              <w:rPr>
                <w:rFonts w:ascii="Times New Roman" w:hAnsi="Times New Roman" w:cs="Times New Roman"/>
              </w:rPr>
              <w:t>) LICENCIATURA (   ) TECNOLOGIA</w:t>
            </w:r>
          </w:p>
        </w:tc>
        <w:tc>
          <w:tcPr>
            <w:tcW w:w="236" w:type="dxa"/>
            <w:vMerge w:val="restart"/>
            <w:tcBorders>
              <w:left w:val="nil"/>
            </w:tcBorders>
          </w:tcPr>
          <w:p w14:paraId="5570EE2E" w14:textId="77777777" w:rsidR="00DF0972" w:rsidRPr="00193566" w:rsidRDefault="00DF0972" w:rsidP="005A79E8">
            <w:pPr>
              <w:rPr>
                <w:rFonts w:ascii="Times New Roman" w:hAnsi="Times New Roman" w:cs="Times New Roman"/>
              </w:rPr>
            </w:pPr>
          </w:p>
        </w:tc>
        <w:tc>
          <w:tcPr>
            <w:tcW w:w="2588" w:type="dxa"/>
            <w:tcBorders>
              <w:bottom w:val="nil"/>
            </w:tcBorders>
          </w:tcPr>
          <w:p w14:paraId="686E31B3" w14:textId="77777777" w:rsidR="00DF0972" w:rsidRPr="00271C67" w:rsidRDefault="00DF0972" w:rsidP="005A79E8">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DF0972" w:rsidRPr="00193566" w14:paraId="3FA23918" w14:textId="77777777" w:rsidTr="005A79E8">
        <w:tc>
          <w:tcPr>
            <w:tcW w:w="6345" w:type="dxa"/>
            <w:gridSpan w:val="4"/>
            <w:vMerge/>
            <w:tcBorders>
              <w:right w:val="nil"/>
            </w:tcBorders>
          </w:tcPr>
          <w:p w14:paraId="48E730BC" w14:textId="77777777" w:rsidR="00DF0972" w:rsidRPr="00271C67" w:rsidRDefault="00DF0972" w:rsidP="005A79E8">
            <w:pPr>
              <w:jc w:val="center"/>
              <w:rPr>
                <w:rFonts w:ascii="Times New Roman" w:hAnsi="Times New Roman" w:cs="Times New Roman"/>
                <w:lang w:val="pt-BR"/>
              </w:rPr>
            </w:pPr>
          </w:p>
        </w:tc>
        <w:tc>
          <w:tcPr>
            <w:tcW w:w="236" w:type="dxa"/>
            <w:vMerge/>
            <w:tcBorders>
              <w:left w:val="nil"/>
            </w:tcBorders>
          </w:tcPr>
          <w:p w14:paraId="684582A6" w14:textId="77777777" w:rsidR="00DF0972" w:rsidRPr="00271C67" w:rsidRDefault="00DF0972" w:rsidP="005A79E8">
            <w:pPr>
              <w:jc w:val="center"/>
              <w:rPr>
                <w:rFonts w:ascii="Times New Roman" w:hAnsi="Times New Roman" w:cs="Times New Roman"/>
                <w:lang w:val="pt-BR"/>
              </w:rPr>
            </w:pPr>
          </w:p>
        </w:tc>
        <w:tc>
          <w:tcPr>
            <w:tcW w:w="2588" w:type="dxa"/>
            <w:tcBorders>
              <w:top w:val="nil"/>
            </w:tcBorders>
            <w:vAlign w:val="center"/>
          </w:tcPr>
          <w:p w14:paraId="4DB1F8CA" w14:textId="668E4940" w:rsidR="00DF0972" w:rsidRPr="00193566" w:rsidRDefault="00DF0972"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DF0972" w:rsidRPr="00193566" w14:paraId="245E54E5" w14:textId="77777777" w:rsidTr="005A79E8">
        <w:tc>
          <w:tcPr>
            <w:tcW w:w="9169" w:type="dxa"/>
            <w:gridSpan w:val="6"/>
            <w:tcBorders>
              <w:bottom w:val="single" w:sz="4" w:space="0" w:color="auto"/>
            </w:tcBorders>
          </w:tcPr>
          <w:p w14:paraId="4D753425" w14:textId="77777777" w:rsidR="00DF0972" w:rsidRPr="00271C67" w:rsidRDefault="00DF0972" w:rsidP="005A79E8">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DF0972" w:rsidRPr="00193566" w14:paraId="7AD1796F" w14:textId="77777777" w:rsidTr="005A79E8">
        <w:trPr>
          <w:trHeight w:val="1284"/>
        </w:trPr>
        <w:tc>
          <w:tcPr>
            <w:tcW w:w="4584" w:type="dxa"/>
            <w:gridSpan w:val="2"/>
            <w:tcBorders>
              <w:top w:val="single" w:sz="4" w:space="0" w:color="auto"/>
              <w:left w:val="nil"/>
              <w:bottom w:val="nil"/>
              <w:right w:val="nil"/>
            </w:tcBorders>
          </w:tcPr>
          <w:p w14:paraId="51EBACC8" w14:textId="77777777" w:rsidR="00DF0972" w:rsidRPr="00271C67" w:rsidRDefault="00DF0972" w:rsidP="005A79E8">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9505B75" w14:textId="77777777" w:rsidR="00DF0972" w:rsidRPr="00271C67" w:rsidRDefault="00DF0972" w:rsidP="005A79E8">
            <w:pPr>
              <w:jc w:val="center"/>
              <w:rPr>
                <w:rFonts w:ascii="Times New Roman" w:hAnsi="Times New Roman" w:cs="Times New Roman"/>
                <w:lang w:val="pt-BR"/>
              </w:rPr>
            </w:pPr>
          </w:p>
        </w:tc>
      </w:tr>
      <w:tr w:rsidR="00DF0972" w:rsidRPr="00193566" w14:paraId="33512F4F" w14:textId="77777777" w:rsidTr="00A17847">
        <w:tc>
          <w:tcPr>
            <w:tcW w:w="9169" w:type="dxa"/>
            <w:gridSpan w:val="6"/>
            <w:tcBorders>
              <w:top w:val="nil"/>
              <w:left w:val="nil"/>
              <w:bottom w:val="single" w:sz="4" w:space="0" w:color="auto"/>
              <w:right w:val="nil"/>
            </w:tcBorders>
          </w:tcPr>
          <w:p w14:paraId="512C80AC"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TIPO DE COMPONENTE</w:t>
            </w:r>
          </w:p>
        </w:tc>
      </w:tr>
      <w:tr w:rsidR="00DF0972" w:rsidRPr="00193566" w14:paraId="0E821B23" w14:textId="77777777" w:rsidTr="00A17847">
        <w:tc>
          <w:tcPr>
            <w:tcW w:w="675" w:type="dxa"/>
            <w:tcBorders>
              <w:top w:val="single" w:sz="4" w:space="0" w:color="auto"/>
              <w:left w:val="single" w:sz="4" w:space="0" w:color="auto"/>
              <w:bottom w:val="single" w:sz="4" w:space="0" w:color="auto"/>
              <w:right w:val="single" w:sz="4" w:space="0" w:color="auto"/>
            </w:tcBorders>
          </w:tcPr>
          <w:p w14:paraId="4C90C7F5" w14:textId="77777777" w:rsidR="00DF0972" w:rsidRPr="00193566" w:rsidRDefault="00DF0972" w:rsidP="005A79E8">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6953EF2C"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540B5DC6" w14:textId="77777777" w:rsidR="00DF0972" w:rsidRPr="00193566" w:rsidRDefault="00DF0972"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53195942"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Prática Profissional</w:t>
            </w:r>
          </w:p>
        </w:tc>
      </w:tr>
      <w:tr w:rsidR="00DF0972" w:rsidRPr="00193566" w14:paraId="10FDDF43" w14:textId="77777777" w:rsidTr="00A17847">
        <w:tc>
          <w:tcPr>
            <w:tcW w:w="675" w:type="dxa"/>
            <w:tcBorders>
              <w:top w:val="single" w:sz="4" w:space="0" w:color="auto"/>
              <w:left w:val="single" w:sz="4" w:space="0" w:color="auto"/>
              <w:bottom w:val="single" w:sz="4" w:space="0" w:color="auto"/>
              <w:right w:val="single" w:sz="4" w:space="0" w:color="auto"/>
            </w:tcBorders>
          </w:tcPr>
          <w:p w14:paraId="3057BF3E" w14:textId="77777777" w:rsidR="00DF0972" w:rsidRPr="00193566" w:rsidRDefault="00DF0972" w:rsidP="005A79E8">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315089D6"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79C4A830" w14:textId="77777777" w:rsidR="00DF0972" w:rsidRPr="00193566" w:rsidRDefault="00DF0972"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0875244A"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Estágio</w:t>
            </w:r>
          </w:p>
        </w:tc>
      </w:tr>
      <w:tr w:rsidR="00DF0972" w:rsidRPr="00193566" w14:paraId="3E4235E8" w14:textId="77777777" w:rsidTr="005A79E8">
        <w:tc>
          <w:tcPr>
            <w:tcW w:w="4584" w:type="dxa"/>
            <w:gridSpan w:val="2"/>
            <w:tcBorders>
              <w:top w:val="single" w:sz="4" w:space="0" w:color="auto"/>
              <w:left w:val="nil"/>
              <w:bottom w:val="nil"/>
              <w:right w:val="nil"/>
            </w:tcBorders>
          </w:tcPr>
          <w:p w14:paraId="766ABF8A" w14:textId="77777777" w:rsidR="00DF0972" w:rsidRPr="00193566" w:rsidRDefault="00DF0972" w:rsidP="005A79E8">
            <w:pPr>
              <w:rPr>
                <w:rFonts w:ascii="Times New Roman" w:hAnsi="Times New Roman" w:cs="Times New Roman"/>
              </w:rPr>
            </w:pPr>
          </w:p>
        </w:tc>
        <w:tc>
          <w:tcPr>
            <w:tcW w:w="4585" w:type="dxa"/>
            <w:gridSpan w:val="4"/>
            <w:tcBorders>
              <w:top w:val="single" w:sz="4" w:space="0" w:color="auto"/>
              <w:left w:val="nil"/>
              <w:bottom w:val="nil"/>
              <w:right w:val="nil"/>
            </w:tcBorders>
          </w:tcPr>
          <w:p w14:paraId="784305CB" w14:textId="77777777" w:rsidR="00DF0972" w:rsidRPr="00193566" w:rsidRDefault="00DF0972" w:rsidP="005A79E8">
            <w:pPr>
              <w:jc w:val="center"/>
              <w:rPr>
                <w:rFonts w:ascii="Times New Roman" w:hAnsi="Times New Roman" w:cs="Times New Roman"/>
              </w:rPr>
            </w:pPr>
          </w:p>
        </w:tc>
      </w:tr>
      <w:tr w:rsidR="00DF0972" w:rsidRPr="00193566" w14:paraId="25A03B2E" w14:textId="77777777" w:rsidTr="005A79E8">
        <w:tc>
          <w:tcPr>
            <w:tcW w:w="4584" w:type="dxa"/>
            <w:gridSpan w:val="2"/>
            <w:tcBorders>
              <w:top w:val="nil"/>
              <w:left w:val="nil"/>
              <w:bottom w:val="nil"/>
              <w:right w:val="nil"/>
            </w:tcBorders>
          </w:tcPr>
          <w:p w14:paraId="0D1AD42F"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594ACCD0" w14:textId="77777777" w:rsidR="00DF0972" w:rsidRPr="00193566" w:rsidRDefault="00DF0972" w:rsidP="005A79E8">
            <w:pPr>
              <w:jc w:val="center"/>
              <w:rPr>
                <w:rFonts w:ascii="Times New Roman" w:hAnsi="Times New Roman" w:cs="Times New Roman"/>
              </w:rPr>
            </w:pPr>
          </w:p>
        </w:tc>
      </w:tr>
    </w:tbl>
    <w:p w14:paraId="0F0B119B" w14:textId="77777777" w:rsidR="00DF0972" w:rsidRPr="00193566" w:rsidRDefault="00DF0972" w:rsidP="00DF09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DF0972" w:rsidRPr="00193566" w14:paraId="09E4889A" w14:textId="77777777" w:rsidTr="005A79E8">
        <w:tc>
          <w:tcPr>
            <w:tcW w:w="675" w:type="dxa"/>
            <w:tcBorders>
              <w:top w:val="single" w:sz="4" w:space="0" w:color="auto"/>
              <w:bottom w:val="single" w:sz="4" w:space="0" w:color="auto"/>
            </w:tcBorders>
          </w:tcPr>
          <w:p w14:paraId="36AF1C22" w14:textId="77777777" w:rsidR="00DF0972" w:rsidRPr="00193566" w:rsidRDefault="00DF0972" w:rsidP="005A79E8">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Borders>
              <w:top w:val="single" w:sz="4" w:space="0" w:color="auto"/>
              <w:bottom w:val="single" w:sz="4" w:space="0" w:color="auto"/>
            </w:tcBorders>
          </w:tcPr>
          <w:p w14:paraId="76D7205C"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bottom w:val="single" w:sz="4" w:space="0" w:color="auto"/>
            </w:tcBorders>
          </w:tcPr>
          <w:p w14:paraId="36016BB9"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 xml:space="preserve">  </w:t>
            </w:r>
          </w:p>
        </w:tc>
        <w:tc>
          <w:tcPr>
            <w:tcW w:w="2460" w:type="dxa"/>
            <w:tcBorders>
              <w:top w:val="single" w:sz="4" w:space="0" w:color="auto"/>
              <w:bottom w:val="single" w:sz="4" w:space="0" w:color="auto"/>
            </w:tcBorders>
          </w:tcPr>
          <w:p w14:paraId="6F8E6D40"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bottom w:val="single" w:sz="4" w:space="0" w:color="auto"/>
            </w:tcBorders>
          </w:tcPr>
          <w:p w14:paraId="4602104F" w14:textId="77777777" w:rsidR="00DF0972" w:rsidRPr="00193566" w:rsidRDefault="00DF0972" w:rsidP="005A79E8">
            <w:pPr>
              <w:jc w:val="center"/>
              <w:rPr>
                <w:rFonts w:ascii="Times New Roman" w:hAnsi="Times New Roman" w:cs="Times New Roman"/>
              </w:rPr>
            </w:pPr>
          </w:p>
        </w:tc>
        <w:tc>
          <w:tcPr>
            <w:tcW w:w="2398" w:type="dxa"/>
            <w:tcBorders>
              <w:top w:val="single" w:sz="4" w:space="0" w:color="auto"/>
              <w:bottom w:val="single" w:sz="4" w:space="0" w:color="auto"/>
            </w:tcBorders>
          </w:tcPr>
          <w:p w14:paraId="58387B71"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Optativo</w:t>
            </w:r>
          </w:p>
        </w:tc>
      </w:tr>
    </w:tbl>
    <w:p w14:paraId="1F593AAA" w14:textId="77777777" w:rsidR="00DF0972" w:rsidRPr="00193566"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DF0972" w:rsidRPr="00193566" w14:paraId="65B39045" w14:textId="77777777" w:rsidTr="00A17847">
        <w:tc>
          <w:tcPr>
            <w:tcW w:w="9169" w:type="dxa"/>
            <w:gridSpan w:val="8"/>
          </w:tcPr>
          <w:p w14:paraId="3D2C4082"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DADOS DO COMPONENTE</w:t>
            </w:r>
          </w:p>
        </w:tc>
      </w:tr>
      <w:tr w:rsidR="00DF0972" w:rsidRPr="00193566" w14:paraId="3B33116D" w14:textId="77777777" w:rsidTr="00A17847">
        <w:tc>
          <w:tcPr>
            <w:tcW w:w="959" w:type="dxa"/>
            <w:vMerge w:val="restart"/>
          </w:tcPr>
          <w:p w14:paraId="34B28720"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3FF6AB38"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75135FF4"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035500F7"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6F12B7CE"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3C223CE5"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0886ECB2"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Período</w:t>
            </w:r>
          </w:p>
        </w:tc>
      </w:tr>
      <w:tr w:rsidR="00DF0972" w:rsidRPr="00193566" w14:paraId="3B8D3A45" w14:textId="77777777" w:rsidTr="00A17847">
        <w:tc>
          <w:tcPr>
            <w:tcW w:w="959" w:type="dxa"/>
            <w:vMerge/>
          </w:tcPr>
          <w:p w14:paraId="3130553F" w14:textId="77777777" w:rsidR="00DF0972" w:rsidRPr="00193566" w:rsidRDefault="00DF0972" w:rsidP="005A79E8">
            <w:pPr>
              <w:jc w:val="center"/>
              <w:rPr>
                <w:rFonts w:ascii="Times New Roman" w:hAnsi="Times New Roman" w:cs="Times New Roman"/>
              </w:rPr>
            </w:pPr>
          </w:p>
        </w:tc>
        <w:tc>
          <w:tcPr>
            <w:tcW w:w="2693" w:type="dxa"/>
            <w:vMerge/>
          </w:tcPr>
          <w:p w14:paraId="264312C7" w14:textId="77777777" w:rsidR="00DF0972" w:rsidRPr="00193566" w:rsidRDefault="00DF0972" w:rsidP="005A79E8">
            <w:pPr>
              <w:jc w:val="center"/>
              <w:rPr>
                <w:rFonts w:ascii="Times New Roman" w:hAnsi="Times New Roman" w:cs="Times New Roman"/>
              </w:rPr>
            </w:pPr>
          </w:p>
        </w:tc>
        <w:tc>
          <w:tcPr>
            <w:tcW w:w="992" w:type="dxa"/>
          </w:tcPr>
          <w:p w14:paraId="76341B4E"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Teórica</w:t>
            </w:r>
          </w:p>
        </w:tc>
        <w:tc>
          <w:tcPr>
            <w:tcW w:w="851" w:type="dxa"/>
          </w:tcPr>
          <w:p w14:paraId="48087652"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07B012B7" w14:textId="77777777" w:rsidR="00DF0972" w:rsidRPr="00193566" w:rsidRDefault="00DF0972" w:rsidP="005A79E8">
            <w:pPr>
              <w:jc w:val="center"/>
              <w:rPr>
                <w:rFonts w:ascii="Times New Roman" w:hAnsi="Times New Roman" w:cs="Times New Roman"/>
              </w:rPr>
            </w:pPr>
          </w:p>
        </w:tc>
        <w:tc>
          <w:tcPr>
            <w:tcW w:w="851" w:type="dxa"/>
            <w:vMerge/>
          </w:tcPr>
          <w:p w14:paraId="08CAB1AD" w14:textId="77777777" w:rsidR="00DF0972" w:rsidRPr="00193566" w:rsidRDefault="00DF0972" w:rsidP="005A79E8">
            <w:pPr>
              <w:jc w:val="center"/>
              <w:rPr>
                <w:rFonts w:ascii="Times New Roman" w:hAnsi="Times New Roman" w:cs="Times New Roman"/>
              </w:rPr>
            </w:pPr>
          </w:p>
        </w:tc>
        <w:tc>
          <w:tcPr>
            <w:tcW w:w="850" w:type="dxa"/>
            <w:vMerge/>
          </w:tcPr>
          <w:p w14:paraId="630F005A" w14:textId="77777777" w:rsidR="00DF0972" w:rsidRPr="00193566" w:rsidRDefault="00DF0972" w:rsidP="005A79E8">
            <w:pPr>
              <w:jc w:val="center"/>
              <w:rPr>
                <w:rFonts w:ascii="Times New Roman" w:hAnsi="Times New Roman" w:cs="Times New Roman"/>
              </w:rPr>
            </w:pPr>
          </w:p>
        </w:tc>
        <w:tc>
          <w:tcPr>
            <w:tcW w:w="981" w:type="dxa"/>
            <w:vMerge/>
          </w:tcPr>
          <w:p w14:paraId="518D79FA" w14:textId="77777777" w:rsidR="00DF0972" w:rsidRPr="00193566" w:rsidRDefault="00DF0972" w:rsidP="005A79E8">
            <w:pPr>
              <w:jc w:val="center"/>
              <w:rPr>
                <w:rFonts w:ascii="Times New Roman" w:hAnsi="Times New Roman" w:cs="Times New Roman"/>
              </w:rPr>
            </w:pPr>
          </w:p>
        </w:tc>
      </w:tr>
      <w:tr w:rsidR="00DF0972" w:rsidRPr="00F00642" w14:paraId="36F747EF" w14:textId="77777777" w:rsidTr="00A17847">
        <w:tc>
          <w:tcPr>
            <w:tcW w:w="959" w:type="dxa"/>
          </w:tcPr>
          <w:p w14:paraId="340149BA" w14:textId="401FC51C" w:rsidR="00DF0972" w:rsidRPr="00F00642" w:rsidRDefault="003B739E" w:rsidP="005A79E8">
            <w:pPr>
              <w:jc w:val="center"/>
              <w:rPr>
                <w:rFonts w:ascii="Times New Roman" w:hAnsi="Times New Roman" w:cs="Times New Roman"/>
              </w:rPr>
            </w:pPr>
            <w:r>
              <w:rPr>
                <w:rFonts w:ascii="Times New Roman" w:hAnsi="Times New Roman" w:cs="Times New Roman"/>
              </w:rPr>
              <w:t>23</w:t>
            </w:r>
          </w:p>
        </w:tc>
        <w:tc>
          <w:tcPr>
            <w:tcW w:w="2693" w:type="dxa"/>
          </w:tcPr>
          <w:p w14:paraId="30762430" w14:textId="50952074" w:rsidR="00DF0972" w:rsidRPr="00F00642" w:rsidRDefault="00DF0972" w:rsidP="00934698">
            <w:pPr>
              <w:pStyle w:val="Ttulo3"/>
              <w:jc w:val="center"/>
              <w:outlineLvl w:val="2"/>
              <w:rPr>
                <w:rFonts w:ascii="Times New Roman" w:hAnsi="Times New Roman" w:cs="Times New Roman"/>
              </w:rPr>
            </w:pPr>
            <w:bookmarkStart w:id="315" w:name="_Toc22196725"/>
            <w:r w:rsidRPr="00F00642">
              <w:rPr>
                <w:rFonts w:ascii="Times New Roman" w:hAnsi="Times New Roman" w:cs="Times New Roman"/>
              </w:rPr>
              <w:t xml:space="preserve">Física </w:t>
            </w:r>
            <w:r w:rsidRPr="00934698">
              <w:rPr>
                <w:rFonts w:ascii="Times New Roman" w:hAnsi="Times New Roman" w:cs="Times New Roman"/>
              </w:rPr>
              <w:t>Geral</w:t>
            </w:r>
            <w:r w:rsidRPr="00F00642">
              <w:rPr>
                <w:rFonts w:ascii="Times New Roman" w:hAnsi="Times New Roman" w:cs="Times New Roman"/>
              </w:rPr>
              <w:t xml:space="preserve"> </w:t>
            </w:r>
            <w:r w:rsidR="00934698">
              <w:rPr>
                <w:rFonts w:ascii="Times New Roman" w:hAnsi="Times New Roman" w:cs="Times New Roman"/>
              </w:rPr>
              <w:t>I</w:t>
            </w:r>
            <w:bookmarkEnd w:id="315"/>
          </w:p>
        </w:tc>
        <w:tc>
          <w:tcPr>
            <w:tcW w:w="992" w:type="dxa"/>
          </w:tcPr>
          <w:p w14:paraId="3F570115" w14:textId="77777777" w:rsidR="00DF0972" w:rsidRPr="00F00642" w:rsidRDefault="00DF0972" w:rsidP="005A79E8">
            <w:pPr>
              <w:jc w:val="center"/>
              <w:rPr>
                <w:rFonts w:ascii="Times New Roman" w:hAnsi="Times New Roman" w:cs="Times New Roman"/>
              </w:rPr>
            </w:pPr>
            <w:r w:rsidRPr="00F00642">
              <w:rPr>
                <w:rFonts w:ascii="Times New Roman" w:hAnsi="Times New Roman" w:cs="Times New Roman"/>
              </w:rPr>
              <w:t>80</w:t>
            </w:r>
          </w:p>
        </w:tc>
        <w:tc>
          <w:tcPr>
            <w:tcW w:w="851" w:type="dxa"/>
          </w:tcPr>
          <w:p w14:paraId="07D14C96" w14:textId="77777777" w:rsidR="00DF0972" w:rsidRPr="00F00642" w:rsidRDefault="00DF0972" w:rsidP="005A79E8">
            <w:pPr>
              <w:jc w:val="center"/>
              <w:rPr>
                <w:rFonts w:ascii="Times New Roman" w:hAnsi="Times New Roman" w:cs="Times New Roman"/>
              </w:rPr>
            </w:pPr>
            <w:r w:rsidRPr="00F00642">
              <w:rPr>
                <w:rFonts w:ascii="Times New Roman" w:hAnsi="Times New Roman" w:cs="Times New Roman"/>
              </w:rPr>
              <w:t>0</w:t>
            </w:r>
          </w:p>
        </w:tc>
        <w:tc>
          <w:tcPr>
            <w:tcW w:w="992" w:type="dxa"/>
          </w:tcPr>
          <w:p w14:paraId="0373D4B0" w14:textId="77777777" w:rsidR="00DF0972" w:rsidRPr="00F00642" w:rsidRDefault="00DF0972" w:rsidP="005A79E8">
            <w:pPr>
              <w:jc w:val="center"/>
              <w:rPr>
                <w:rFonts w:ascii="Times New Roman" w:hAnsi="Times New Roman" w:cs="Times New Roman"/>
              </w:rPr>
            </w:pPr>
            <w:r w:rsidRPr="00F00642">
              <w:rPr>
                <w:rFonts w:ascii="Times New Roman" w:hAnsi="Times New Roman" w:cs="Times New Roman"/>
              </w:rPr>
              <w:t>04</w:t>
            </w:r>
          </w:p>
        </w:tc>
        <w:tc>
          <w:tcPr>
            <w:tcW w:w="851" w:type="dxa"/>
          </w:tcPr>
          <w:p w14:paraId="0DB30E46" w14:textId="37D4CB4B" w:rsidR="00DF0972" w:rsidRPr="00F00642" w:rsidRDefault="00F00642" w:rsidP="005A79E8">
            <w:pPr>
              <w:jc w:val="center"/>
              <w:rPr>
                <w:rFonts w:ascii="Times New Roman" w:hAnsi="Times New Roman" w:cs="Times New Roman"/>
              </w:rPr>
            </w:pPr>
            <w:r>
              <w:rPr>
                <w:rFonts w:ascii="Times New Roman" w:hAnsi="Times New Roman" w:cs="Times New Roman"/>
              </w:rPr>
              <w:t>80</w:t>
            </w:r>
          </w:p>
        </w:tc>
        <w:tc>
          <w:tcPr>
            <w:tcW w:w="850" w:type="dxa"/>
          </w:tcPr>
          <w:p w14:paraId="29375EF6" w14:textId="69BCEC37" w:rsidR="00DF0972" w:rsidRPr="00F00642" w:rsidRDefault="00F00642" w:rsidP="005A79E8">
            <w:pPr>
              <w:jc w:val="center"/>
              <w:rPr>
                <w:rFonts w:ascii="Times New Roman" w:hAnsi="Times New Roman" w:cs="Times New Roman"/>
              </w:rPr>
            </w:pPr>
            <w:r>
              <w:rPr>
                <w:rFonts w:ascii="Times New Roman" w:hAnsi="Times New Roman" w:cs="Times New Roman"/>
              </w:rPr>
              <w:t>60</w:t>
            </w:r>
          </w:p>
        </w:tc>
        <w:tc>
          <w:tcPr>
            <w:tcW w:w="981" w:type="dxa"/>
          </w:tcPr>
          <w:p w14:paraId="4C42BA70" w14:textId="2B153FD2" w:rsidR="00DF0972" w:rsidRPr="00F00642" w:rsidRDefault="00F00642" w:rsidP="005A79E8">
            <w:pPr>
              <w:jc w:val="center"/>
              <w:rPr>
                <w:rFonts w:ascii="Times New Roman" w:hAnsi="Times New Roman" w:cs="Times New Roman"/>
              </w:rPr>
            </w:pPr>
            <w:r>
              <w:rPr>
                <w:rFonts w:ascii="Times New Roman" w:hAnsi="Times New Roman" w:cs="Times New Roman"/>
              </w:rPr>
              <w:t>2°</w:t>
            </w:r>
          </w:p>
        </w:tc>
      </w:tr>
    </w:tbl>
    <w:p w14:paraId="478F6F38" w14:textId="77777777" w:rsidR="00DF0972" w:rsidRPr="00F00642"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DF0972" w:rsidRPr="00193566" w14:paraId="48CC012D" w14:textId="77777777" w:rsidTr="00A17847">
        <w:tc>
          <w:tcPr>
            <w:tcW w:w="1384" w:type="dxa"/>
          </w:tcPr>
          <w:p w14:paraId="64AA978D"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7F84DEC0" w14:textId="77777777" w:rsidR="00DF0972" w:rsidRPr="00F00642" w:rsidRDefault="00DF0972" w:rsidP="005A79E8">
            <w:pPr>
              <w:jc w:val="center"/>
              <w:rPr>
                <w:rFonts w:ascii="Times New Roman" w:hAnsi="Times New Roman" w:cs="Times New Roman"/>
              </w:rPr>
            </w:pPr>
            <w:r w:rsidRPr="00F00642">
              <w:rPr>
                <w:rFonts w:ascii="Times New Roman" w:hAnsi="Times New Roman" w:cs="Times New Roman"/>
              </w:rPr>
              <w:t>Nenhum</w:t>
            </w:r>
          </w:p>
        </w:tc>
        <w:tc>
          <w:tcPr>
            <w:tcW w:w="1478" w:type="dxa"/>
          </w:tcPr>
          <w:p w14:paraId="2762667C"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05026AE8" w14:textId="77777777" w:rsidR="00DF0972" w:rsidRPr="00193566" w:rsidRDefault="00DF0972" w:rsidP="005A79E8">
            <w:pPr>
              <w:jc w:val="center"/>
              <w:rPr>
                <w:rFonts w:ascii="Times New Roman" w:hAnsi="Times New Roman" w:cs="Times New Roman"/>
              </w:rPr>
            </w:pPr>
          </w:p>
        </w:tc>
      </w:tr>
    </w:tbl>
    <w:p w14:paraId="5555EC58" w14:textId="77777777" w:rsidR="00DF0972" w:rsidRPr="00193566"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F0972" w:rsidRPr="00193566" w14:paraId="56B1B076" w14:textId="77777777" w:rsidTr="00A17847">
        <w:tc>
          <w:tcPr>
            <w:tcW w:w="9169" w:type="dxa"/>
          </w:tcPr>
          <w:p w14:paraId="5C58D35E"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EMENTA</w:t>
            </w:r>
          </w:p>
        </w:tc>
      </w:tr>
      <w:tr w:rsidR="00DF0972" w:rsidRPr="00193566" w14:paraId="11048559" w14:textId="77777777" w:rsidTr="00A17847">
        <w:tc>
          <w:tcPr>
            <w:tcW w:w="9169" w:type="dxa"/>
          </w:tcPr>
          <w:p w14:paraId="79CB8D9C" w14:textId="77777777" w:rsidR="00DF0972" w:rsidRPr="00F0126B" w:rsidRDefault="00DF0972" w:rsidP="005A79E8">
            <w:pPr>
              <w:jc w:val="both"/>
              <w:rPr>
                <w:rFonts w:ascii="Times New Roman" w:hAnsi="Times New Roman" w:cs="Times New Roman"/>
                <w:b/>
              </w:rPr>
            </w:pPr>
            <w:r w:rsidRPr="00271C67">
              <w:rPr>
                <w:lang w:val="pt-BR"/>
              </w:rPr>
              <w:t xml:space="preserve">Movimento em uma dimensão. Vetores. Movimento em um plano. Dinâmica da partícula. Trabalho e energia. Conservação da energia. Conservação do momentum linear. </w:t>
            </w:r>
            <w:r>
              <w:t>Choques. Cinemática da rotação. Dinâmica da rotação</w:t>
            </w:r>
          </w:p>
        </w:tc>
      </w:tr>
    </w:tbl>
    <w:p w14:paraId="757C5B8E" w14:textId="77777777" w:rsidR="00DF0972" w:rsidRPr="00193566"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F0972" w:rsidRPr="00193566" w14:paraId="7DB3CF4E" w14:textId="77777777" w:rsidTr="00A17847">
        <w:tc>
          <w:tcPr>
            <w:tcW w:w="9169" w:type="dxa"/>
          </w:tcPr>
          <w:p w14:paraId="3ED14794"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OBJETIVOS</w:t>
            </w:r>
          </w:p>
        </w:tc>
      </w:tr>
      <w:tr w:rsidR="00DF0972" w:rsidRPr="00193566" w14:paraId="247DEF2B" w14:textId="77777777" w:rsidTr="00A17847">
        <w:tc>
          <w:tcPr>
            <w:tcW w:w="9169" w:type="dxa"/>
          </w:tcPr>
          <w:p w14:paraId="7624DBAB" w14:textId="77777777" w:rsidR="00DF0972" w:rsidRDefault="00DF0972" w:rsidP="005A79E8">
            <w:pPr>
              <w:jc w:val="both"/>
              <w:rPr>
                <w:rFonts w:ascii="Times New Roman" w:hAnsi="Times New Roman" w:cs="Times New Roman"/>
                <w:b/>
              </w:rPr>
            </w:pPr>
            <w:r w:rsidRPr="00F74E94">
              <w:rPr>
                <w:rFonts w:ascii="Times New Roman" w:hAnsi="Times New Roman" w:cs="Times New Roman"/>
                <w:b/>
              </w:rPr>
              <w:t>Geral</w:t>
            </w:r>
            <w:r>
              <w:rPr>
                <w:rFonts w:ascii="Times New Roman" w:hAnsi="Times New Roman" w:cs="Times New Roman"/>
                <w:b/>
              </w:rPr>
              <w:t>:</w:t>
            </w:r>
          </w:p>
          <w:p w14:paraId="7F0C2488" w14:textId="77777777" w:rsidR="00DF0972" w:rsidRPr="00271C67" w:rsidRDefault="00DF0972" w:rsidP="00961201">
            <w:pPr>
              <w:pStyle w:val="PargrafodaLista"/>
              <w:widowControl/>
              <w:numPr>
                <w:ilvl w:val="0"/>
                <w:numId w:val="67"/>
              </w:numPr>
              <w:autoSpaceDE/>
              <w:autoSpaceDN/>
              <w:spacing w:line="276" w:lineRule="auto"/>
              <w:contextualSpacing/>
              <w:jc w:val="both"/>
              <w:rPr>
                <w:rFonts w:ascii="Times New Roman" w:hAnsi="Times New Roman" w:cs="Times New Roman"/>
                <w:b/>
                <w:lang w:val="pt-BR"/>
              </w:rPr>
            </w:pPr>
            <w:r w:rsidRPr="00271C67">
              <w:rPr>
                <w:rFonts w:ascii="Times New Roman" w:hAnsi="Times New Roman" w:cs="Times New Roman"/>
                <w:b/>
                <w:lang w:val="pt-BR"/>
              </w:rPr>
              <w:t xml:space="preserve">Adquirir conhecimentos aprofundados na interação mecânica entre partículas. </w:t>
            </w:r>
          </w:p>
          <w:p w14:paraId="0FE26786" w14:textId="77777777" w:rsidR="00DF0972" w:rsidRDefault="00DF0972" w:rsidP="005A79E8">
            <w:pPr>
              <w:jc w:val="both"/>
              <w:rPr>
                <w:rFonts w:ascii="Times New Roman" w:hAnsi="Times New Roman" w:cs="Times New Roman"/>
                <w:b/>
              </w:rPr>
            </w:pPr>
            <w:r w:rsidRPr="00F74E94">
              <w:rPr>
                <w:rFonts w:ascii="Times New Roman" w:hAnsi="Times New Roman" w:cs="Times New Roman"/>
                <w:b/>
              </w:rPr>
              <w:t>Específicos</w:t>
            </w:r>
            <w:r>
              <w:rPr>
                <w:rFonts w:ascii="Times New Roman" w:hAnsi="Times New Roman" w:cs="Times New Roman"/>
                <w:b/>
              </w:rPr>
              <w:t>:</w:t>
            </w:r>
          </w:p>
          <w:p w14:paraId="7BAA4BBB" w14:textId="77777777" w:rsidR="00DF0972" w:rsidRPr="00271C67" w:rsidRDefault="00DF0972" w:rsidP="00961201">
            <w:pPr>
              <w:pStyle w:val="PargrafodaLista"/>
              <w:widowControl/>
              <w:numPr>
                <w:ilvl w:val="0"/>
                <w:numId w:val="67"/>
              </w:numPr>
              <w:autoSpaceDE/>
              <w:autoSpaceDN/>
              <w:spacing w:line="276" w:lineRule="auto"/>
              <w:contextualSpacing/>
              <w:jc w:val="both"/>
              <w:rPr>
                <w:rFonts w:ascii="Times New Roman" w:hAnsi="Times New Roman" w:cs="Times New Roman"/>
                <w:b/>
                <w:lang w:val="pt-BR"/>
              </w:rPr>
            </w:pPr>
            <w:r w:rsidRPr="00271C67">
              <w:rPr>
                <w:rFonts w:ascii="Times New Roman" w:hAnsi="Times New Roman" w:cs="Times New Roman"/>
                <w:b/>
                <w:lang w:val="pt-BR"/>
              </w:rPr>
              <w:t xml:space="preserve">Entender os princípios fundamentais da mecânica; </w:t>
            </w:r>
          </w:p>
          <w:p w14:paraId="4F282CC9" w14:textId="77777777" w:rsidR="00DF0972" w:rsidRPr="00271C67" w:rsidRDefault="00DF0972" w:rsidP="00961201">
            <w:pPr>
              <w:pStyle w:val="PargrafodaLista"/>
              <w:widowControl/>
              <w:numPr>
                <w:ilvl w:val="0"/>
                <w:numId w:val="67"/>
              </w:numPr>
              <w:autoSpaceDE/>
              <w:autoSpaceDN/>
              <w:spacing w:line="276" w:lineRule="auto"/>
              <w:contextualSpacing/>
              <w:jc w:val="both"/>
              <w:rPr>
                <w:rFonts w:ascii="Times New Roman" w:hAnsi="Times New Roman" w:cs="Times New Roman"/>
                <w:b/>
                <w:lang w:val="pt-BR"/>
              </w:rPr>
            </w:pPr>
            <w:r w:rsidRPr="00271C67">
              <w:rPr>
                <w:rFonts w:ascii="Times New Roman" w:hAnsi="Times New Roman" w:cs="Times New Roman"/>
                <w:b/>
                <w:lang w:val="pt-BR"/>
              </w:rPr>
              <w:t>Descrever o movimento de uma partícula material em uma e duas dimensões, bem como a rotação e o rolamento de um corpo rígido;</w:t>
            </w:r>
          </w:p>
          <w:p w14:paraId="534AEB91" w14:textId="77777777" w:rsidR="00DF0972" w:rsidRPr="00271C67" w:rsidRDefault="00DF0972" w:rsidP="00961201">
            <w:pPr>
              <w:pStyle w:val="PargrafodaLista"/>
              <w:widowControl/>
              <w:numPr>
                <w:ilvl w:val="0"/>
                <w:numId w:val="67"/>
              </w:numPr>
              <w:autoSpaceDE/>
              <w:autoSpaceDN/>
              <w:spacing w:line="276" w:lineRule="auto"/>
              <w:contextualSpacing/>
              <w:jc w:val="both"/>
              <w:rPr>
                <w:rFonts w:ascii="Times New Roman" w:hAnsi="Times New Roman" w:cs="Times New Roman"/>
                <w:b/>
                <w:lang w:val="pt-BR"/>
              </w:rPr>
            </w:pPr>
            <w:r w:rsidRPr="00271C67">
              <w:rPr>
                <w:rFonts w:ascii="Times New Roman" w:hAnsi="Times New Roman" w:cs="Times New Roman"/>
                <w:b/>
                <w:lang w:val="pt-BR"/>
              </w:rPr>
              <w:t>Utilizar corretamente as leis de Newton e de aplicar as leis de conservação do momento linear, da energia mecânica e do momento angular.</w:t>
            </w:r>
          </w:p>
          <w:p w14:paraId="7C3BFDA0" w14:textId="77777777" w:rsidR="00DF0972" w:rsidRPr="00271C67" w:rsidRDefault="00DF0972" w:rsidP="005A79E8">
            <w:pPr>
              <w:jc w:val="both"/>
              <w:rPr>
                <w:rFonts w:ascii="Times New Roman" w:hAnsi="Times New Roman" w:cs="Times New Roman"/>
                <w:b/>
                <w:lang w:val="pt-BR"/>
              </w:rPr>
            </w:pPr>
          </w:p>
        </w:tc>
      </w:tr>
    </w:tbl>
    <w:p w14:paraId="3CA5486C" w14:textId="77777777" w:rsidR="00DF0972" w:rsidRPr="00193566" w:rsidRDefault="00DF0972" w:rsidP="00DF0972">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DF0972" w:rsidRPr="00193566" w14:paraId="25AF3C5C" w14:textId="77777777" w:rsidTr="00A17847">
        <w:tc>
          <w:tcPr>
            <w:tcW w:w="7763" w:type="dxa"/>
          </w:tcPr>
          <w:p w14:paraId="2BD8362C"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20A2EEC8"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CH (H/A)</w:t>
            </w:r>
          </w:p>
        </w:tc>
      </w:tr>
      <w:tr w:rsidR="00DF0972" w:rsidRPr="00193566" w14:paraId="394240EF" w14:textId="77777777" w:rsidTr="00A17847">
        <w:tc>
          <w:tcPr>
            <w:tcW w:w="7763" w:type="dxa"/>
          </w:tcPr>
          <w:p w14:paraId="4EAB56C2" w14:textId="77777777" w:rsidR="00DF0972" w:rsidRDefault="00DF0972" w:rsidP="005A79E8">
            <w:pPr>
              <w:pStyle w:val="PargrafodaLista"/>
              <w:ind w:left="1440"/>
              <w:jc w:val="both"/>
              <w:rPr>
                <w:rFonts w:ascii="Times New Roman" w:hAnsi="Times New Roman" w:cs="Times New Roman"/>
              </w:rPr>
            </w:pPr>
            <w:r w:rsidRPr="00DB5279">
              <w:rPr>
                <w:rFonts w:ascii="Times New Roman" w:hAnsi="Times New Roman" w:cs="Times New Roman"/>
              </w:rPr>
              <w:t>Vetore</w:t>
            </w:r>
            <w:r>
              <w:rPr>
                <w:rFonts w:ascii="Times New Roman" w:hAnsi="Times New Roman" w:cs="Times New Roman"/>
              </w:rPr>
              <w:t>s:</w:t>
            </w:r>
          </w:p>
          <w:p w14:paraId="1E2C394E" w14:textId="77777777" w:rsidR="00DF0972"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rPr>
            </w:pPr>
            <w:r w:rsidRPr="00DB5279">
              <w:rPr>
                <w:rFonts w:ascii="Times New Roman" w:hAnsi="Times New Roman" w:cs="Times New Roman"/>
              </w:rPr>
              <w:t>Vetores e Escalares</w:t>
            </w:r>
            <w:r>
              <w:rPr>
                <w:rFonts w:ascii="Times New Roman" w:hAnsi="Times New Roman" w:cs="Times New Roman"/>
              </w:rPr>
              <w:t>;</w:t>
            </w:r>
          </w:p>
          <w:p w14:paraId="219F1D3C" w14:textId="77777777" w:rsidR="00DF0972"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rPr>
            </w:pPr>
            <w:r w:rsidRPr="00DB5279">
              <w:rPr>
                <w:rFonts w:ascii="Times New Roman" w:hAnsi="Times New Roman" w:cs="Times New Roman"/>
              </w:rPr>
              <w:t>Adição de Vetores</w:t>
            </w:r>
            <w:r>
              <w:rPr>
                <w:rFonts w:ascii="Times New Roman" w:hAnsi="Times New Roman" w:cs="Times New Roman"/>
              </w:rPr>
              <w:t>;</w:t>
            </w:r>
          </w:p>
          <w:p w14:paraId="70314D9A" w14:textId="77777777" w:rsidR="00DF0972"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rPr>
            </w:pPr>
            <w:r w:rsidRPr="00DB5279">
              <w:rPr>
                <w:rFonts w:ascii="Times New Roman" w:hAnsi="Times New Roman" w:cs="Times New Roman"/>
              </w:rPr>
              <w:t>Método Geométrico</w:t>
            </w:r>
            <w:r>
              <w:rPr>
                <w:rFonts w:ascii="Times New Roman" w:hAnsi="Times New Roman" w:cs="Times New Roman"/>
              </w:rPr>
              <w:t>;</w:t>
            </w:r>
          </w:p>
          <w:p w14:paraId="2E7AFFBD" w14:textId="77777777" w:rsidR="00DF0972" w:rsidRPr="00271C67"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Decomposição e Adição de Vetores;</w:t>
            </w:r>
          </w:p>
          <w:p w14:paraId="3FB1B3A0" w14:textId="77777777" w:rsidR="00DF0972"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rPr>
            </w:pPr>
            <w:r w:rsidRPr="00DB5279">
              <w:rPr>
                <w:rFonts w:ascii="Times New Roman" w:hAnsi="Times New Roman" w:cs="Times New Roman"/>
              </w:rPr>
              <w:t>Método Analítico</w:t>
            </w:r>
            <w:r>
              <w:rPr>
                <w:rFonts w:ascii="Times New Roman" w:hAnsi="Times New Roman" w:cs="Times New Roman"/>
              </w:rPr>
              <w:t>;</w:t>
            </w:r>
          </w:p>
          <w:p w14:paraId="1F44E349" w14:textId="77777777" w:rsidR="00DF0972"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rPr>
            </w:pPr>
            <w:r w:rsidRPr="00DB5279">
              <w:rPr>
                <w:rFonts w:ascii="Times New Roman" w:hAnsi="Times New Roman" w:cs="Times New Roman"/>
              </w:rPr>
              <w:t>Multiplicação de Vetores</w:t>
            </w:r>
            <w:r>
              <w:rPr>
                <w:rFonts w:ascii="Times New Roman" w:hAnsi="Times New Roman" w:cs="Times New Roman"/>
              </w:rPr>
              <w:t>;</w:t>
            </w:r>
          </w:p>
          <w:p w14:paraId="30D0190C" w14:textId="77777777" w:rsidR="00DF0972" w:rsidRPr="00271C67" w:rsidRDefault="00DF0972" w:rsidP="00961201">
            <w:pPr>
              <w:pStyle w:val="PargrafodaLista"/>
              <w:widowControl/>
              <w:numPr>
                <w:ilvl w:val="0"/>
                <w:numId w:val="6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Os Vetores e as Leis da Física</w:t>
            </w:r>
          </w:p>
        </w:tc>
        <w:tc>
          <w:tcPr>
            <w:tcW w:w="1406" w:type="dxa"/>
            <w:vAlign w:val="center"/>
          </w:tcPr>
          <w:p w14:paraId="3A5DBDAC" w14:textId="13AE46AC" w:rsidR="00DF0972" w:rsidRPr="00193566" w:rsidRDefault="00F00642" w:rsidP="005A79E8">
            <w:pPr>
              <w:jc w:val="center"/>
              <w:rPr>
                <w:rFonts w:ascii="Times New Roman" w:hAnsi="Times New Roman" w:cs="Times New Roman"/>
                <w:b/>
              </w:rPr>
            </w:pPr>
            <w:r>
              <w:rPr>
                <w:rFonts w:ascii="Times New Roman" w:hAnsi="Times New Roman" w:cs="Times New Roman"/>
                <w:b/>
              </w:rPr>
              <w:t>5</w:t>
            </w:r>
          </w:p>
        </w:tc>
      </w:tr>
      <w:tr w:rsidR="00DF0972" w:rsidRPr="00193566" w14:paraId="38F7CD9F" w14:textId="77777777" w:rsidTr="00A17847">
        <w:tc>
          <w:tcPr>
            <w:tcW w:w="7763" w:type="dxa"/>
          </w:tcPr>
          <w:p w14:paraId="3DC1D54F" w14:textId="77777777" w:rsidR="00DF0972" w:rsidRDefault="00DF0972" w:rsidP="005A79E8">
            <w:pPr>
              <w:pStyle w:val="PargrafodaLista"/>
              <w:ind w:left="1440"/>
              <w:jc w:val="both"/>
              <w:rPr>
                <w:rFonts w:ascii="Times New Roman" w:hAnsi="Times New Roman" w:cs="Times New Roman"/>
              </w:rPr>
            </w:pPr>
            <w:r w:rsidRPr="00E878A0">
              <w:rPr>
                <w:rFonts w:ascii="Times New Roman" w:hAnsi="Times New Roman" w:cs="Times New Roman"/>
              </w:rPr>
              <w:t>Movimento em uma Dimensão</w:t>
            </w:r>
            <w:r>
              <w:rPr>
                <w:rFonts w:ascii="Times New Roman" w:hAnsi="Times New Roman" w:cs="Times New Roman"/>
              </w:rPr>
              <w:t>:</w:t>
            </w:r>
          </w:p>
          <w:p w14:paraId="50211249"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Cinemática da Partícula</w:t>
            </w:r>
            <w:r>
              <w:rPr>
                <w:rFonts w:ascii="Times New Roman" w:hAnsi="Times New Roman" w:cs="Times New Roman"/>
              </w:rPr>
              <w:t>;</w:t>
            </w:r>
            <w:r w:rsidRPr="00E878A0">
              <w:rPr>
                <w:rFonts w:ascii="Times New Roman" w:hAnsi="Times New Roman" w:cs="Times New Roman"/>
              </w:rPr>
              <w:t xml:space="preserve"> </w:t>
            </w:r>
          </w:p>
          <w:p w14:paraId="1FC76B84"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Velocidade Média</w:t>
            </w:r>
            <w:r>
              <w:rPr>
                <w:rFonts w:ascii="Times New Roman" w:hAnsi="Times New Roman" w:cs="Times New Roman"/>
              </w:rPr>
              <w:t>;</w:t>
            </w:r>
          </w:p>
          <w:p w14:paraId="40745722"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Velocidade Instantânea</w:t>
            </w:r>
            <w:r>
              <w:rPr>
                <w:rFonts w:ascii="Times New Roman" w:hAnsi="Times New Roman" w:cs="Times New Roman"/>
              </w:rPr>
              <w:t>;</w:t>
            </w:r>
            <w:r w:rsidRPr="00E878A0">
              <w:rPr>
                <w:rFonts w:ascii="Times New Roman" w:hAnsi="Times New Roman" w:cs="Times New Roman"/>
              </w:rPr>
              <w:t xml:space="preserve"> </w:t>
            </w:r>
          </w:p>
          <w:p w14:paraId="4A3F8553"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Movimento em uma Dimensão</w:t>
            </w:r>
            <w:r>
              <w:rPr>
                <w:rFonts w:ascii="Times New Roman" w:hAnsi="Times New Roman" w:cs="Times New Roman"/>
              </w:rPr>
              <w:t>;</w:t>
            </w:r>
            <w:r w:rsidRPr="00E878A0">
              <w:rPr>
                <w:rFonts w:ascii="Times New Roman" w:hAnsi="Times New Roman" w:cs="Times New Roman"/>
              </w:rPr>
              <w:t xml:space="preserve"> </w:t>
            </w:r>
          </w:p>
          <w:p w14:paraId="01EA900E"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Velocidade Variável</w:t>
            </w:r>
            <w:r>
              <w:rPr>
                <w:rFonts w:ascii="Times New Roman" w:hAnsi="Times New Roman" w:cs="Times New Roman"/>
              </w:rPr>
              <w:t>;</w:t>
            </w:r>
          </w:p>
          <w:p w14:paraId="1EA526D4"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Aceleração</w:t>
            </w:r>
            <w:r>
              <w:rPr>
                <w:rFonts w:ascii="Times New Roman" w:hAnsi="Times New Roman" w:cs="Times New Roman"/>
              </w:rPr>
              <w:t>;</w:t>
            </w:r>
            <w:r w:rsidRPr="00E878A0">
              <w:rPr>
                <w:rFonts w:ascii="Times New Roman" w:hAnsi="Times New Roman" w:cs="Times New Roman"/>
              </w:rPr>
              <w:t xml:space="preserve"> </w:t>
            </w:r>
          </w:p>
          <w:p w14:paraId="40CF6045"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Aceleração Constante</w:t>
            </w:r>
            <w:r>
              <w:rPr>
                <w:rFonts w:ascii="Times New Roman" w:hAnsi="Times New Roman" w:cs="Times New Roman"/>
              </w:rPr>
              <w:t>;</w:t>
            </w:r>
            <w:r w:rsidRPr="00E878A0">
              <w:rPr>
                <w:rFonts w:ascii="Times New Roman" w:hAnsi="Times New Roman" w:cs="Times New Roman"/>
              </w:rPr>
              <w:t xml:space="preserve"> </w:t>
            </w:r>
          </w:p>
          <w:p w14:paraId="6EAD0BF5" w14:textId="77777777" w:rsidR="00DF0972" w:rsidRPr="00271C67"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Coerência de Unidade e Dimensões; </w:t>
            </w:r>
          </w:p>
          <w:p w14:paraId="7FB0AE7C" w14:textId="77777777" w:rsidR="00DF0972"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rPr>
            </w:pPr>
            <w:r w:rsidRPr="00E878A0">
              <w:rPr>
                <w:rFonts w:ascii="Times New Roman" w:hAnsi="Times New Roman" w:cs="Times New Roman"/>
              </w:rPr>
              <w:t>Corpos em Queda Livre</w:t>
            </w:r>
            <w:r>
              <w:rPr>
                <w:rFonts w:ascii="Times New Roman" w:hAnsi="Times New Roman" w:cs="Times New Roman"/>
              </w:rPr>
              <w:t>;</w:t>
            </w:r>
            <w:r w:rsidRPr="00E878A0">
              <w:rPr>
                <w:rFonts w:ascii="Times New Roman" w:hAnsi="Times New Roman" w:cs="Times New Roman"/>
              </w:rPr>
              <w:t xml:space="preserve"> </w:t>
            </w:r>
          </w:p>
          <w:p w14:paraId="3822CE3F" w14:textId="77777777" w:rsidR="00DF0972" w:rsidRPr="00271C67" w:rsidRDefault="00DF0972" w:rsidP="00961201">
            <w:pPr>
              <w:pStyle w:val="PargrafodaLista"/>
              <w:widowControl/>
              <w:numPr>
                <w:ilvl w:val="0"/>
                <w:numId w:val="6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Equações do Movimento de Queda Livre;</w:t>
            </w:r>
          </w:p>
        </w:tc>
        <w:tc>
          <w:tcPr>
            <w:tcW w:w="1406" w:type="dxa"/>
            <w:vAlign w:val="center"/>
          </w:tcPr>
          <w:p w14:paraId="2A4F22D3" w14:textId="4106183E" w:rsidR="00DF0972" w:rsidRPr="00193566" w:rsidRDefault="00F00642" w:rsidP="005A79E8">
            <w:pPr>
              <w:jc w:val="center"/>
              <w:rPr>
                <w:rFonts w:ascii="Times New Roman" w:hAnsi="Times New Roman" w:cs="Times New Roman"/>
                <w:b/>
              </w:rPr>
            </w:pPr>
            <w:r>
              <w:rPr>
                <w:rFonts w:ascii="Times New Roman" w:hAnsi="Times New Roman" w:cs="Times New Roman"/>
                <w:b/>
              </w:rPr>
              <w:t>10</w:t>
            </w:r>
          </w:p>
        </w:tc>
      </w:tr>
      <w:tr w:rsidR="00DF0972" w:rsidRPr="00193566" w14:paraId="0136014D" w14:textId="77777777" w:rsidTr="00A17847">
        <w:tc>
          <w:tcPr>
            <w:tcW w:w="7763" w:type="dxa"/>
          </w:tcPr>
          <w:p w14:paraId="159825DB" w14:textId="77777777" w:rsidR="00DF0972" w:rsidRDefault="00DF0972" w:rsidP="005A79E8">
            <w:pPr>
              <w:pStyle w:val="PargrafodaLista"/>
              <w:ind w:left="1440"/>
              <w:jc w:val="both"/>
              <w:rPr>
                <w:rFonts w:ascii="Times New Roman" w:hAnsi="Times New Roman" w:cs="Times New Roman"/>
              </w:rPr>
            </w:pPr>
            <w:r w:rsidRPr="00D26277">
              <w:rPr>
                <w:rFonts w:ascii="Times New Roman" w:hAnsi="Times New Roman" w:cs="Times New Roman"/>
              </w:rPr>
              <w:t>Dinâmica da Partícula I</w:t>
            </w:r>
          </w:p>
          <w:p w14:paraId="08F0F4EA" w14:textId="77777777" w:rsidR="00DF0972" w:rsidRDefault="00DF0972" w:rsidP="00961201">
            <w:pPr>
              <w:pStyle w:val="PargrafodaLista"/>
              <w:widowControl/>
              <w:numPr>
                <w:ilvl w:val="0"/>
                <w:numId w:val="70"/>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Mecânica Clássica</w:t>
            </w:r>
            <w:r>
              <w:rPr>
                <w:rFonts w:ascii="Times New Roman" w:hAnsi="Times New Roman" w:cs="Times New Roman"/>
              </w:rPr>
              <w:t>;</w:t>
            </w:r>
          </w:p>
          <w:p w14:paraId="1EF06AE2" w14:textId="77777777" w:rsidR="00DF0972" w:rsidRDefault="00DF0972" w:rsidP="00961201">
            <w:pPr>
              <w:pStyle w:val="PargrafodaLista"/>
              <w:widowControl/>
              <w:numPr>
                <w:ilvl w:val="0"/>
                <w:numId w:val="70"/>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As Leis de Newton</w:t>
            </w:r>
            <w:r>
              <w:rPr>
                <w:rFonts w:ascii="Times New Roman" w:hAnsi="Times New Roman" w:cs="Times New Roman"/>
              </w:rPr>
              <w:t>;</w:t>
            </w:r>
            <w:r w:rsidRPr="00D26277">
              <w:rPr>
                <w:rFonts w:ascii="Times New Roman" w:hAnsi="Times New Roman" w:cs="Times New Roman"/>
              </w:rPr>
              <w:t xml:space="preserve"> </w:t>
            </w:r>
          </w:p>
          <w:p w14:paraId="08412A96" w14:textId="77777777" w:rsidR="00DF0972" w:rsidRDefault="00DF0972" w:rsidP="00961201">
            <w:pPr>
              <w:pStyle w:val="PargrafodaLista"/>
              <w:widowControl/>
              <w:numPr>
                <w:ilvl w:val="0"/>
                <w:numId w:val="70"/>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Sistemas de Unidades Mecânicas</w:t>
            </w:r>
            <w:r>
              <w:rPr>
                <w:rFonts w:ascii="Times New Roman" w:hAnsi="Times New Roman" w:cs="Times New Roman"/>
              </w:rPr>
              <w:t>;</w:t>
            </w:r>
            <w:r w:rsidRPr="00D26277">
              <w:rPr>
                <w:rFonts w:ascii="Times New Roman" w:hAnsi="Times New Roman" w:cs="Times New Roman"/>
              </w:rPr>
              <w:t xml:space="preserve"> </w:t>
            </w:r>
          </w:p>
          <w:p w14:paraId="470B5EBC" w14:textId="77777777" w:rsidR="00DF0972" w:rsidRDefault="00DF0972" w:rsidP="00961201">
            <w:pPr>
              <w:pStyle w:val="PargrafodaLista"/>
              <w:widowControl/>
              <w:numPr>
                <w:ilvl w:val="0"/>
                <w:numId w:val="70"/>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 xml:space="preserve">As Leis de Forças </w:t>
            </w:r>
            <w:r>
              <w:rPr>
                <w:rFonts w:ascii="Times New Roman" w:hAnsi="Times New Roman" w:cs="Times New Roman"/>
              </w:rPr>
              <w:t>;</w:t>
            </w:r>
          </w:p>
          <w:p w14:paraId="1A3E2C83" w14:textId="77777777" w:rsidR="00DF0972" w:rsidRDefault="00DF0972" w:rsidP="00961201">
            <w:pPr>
              <w:pStyle w:val="PargrafodaLista"/>
              <w:widowControl/>
              <w:numPr>
                <w:ilvl w:val="0"/>
                <w:numId w:val="70"/>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Peso e Massa</w:t>
            </w:r>
            <w:r>
              <w:rPr>
                <w:rFonts w:ascii="Times New Roman" w:hAnsi="Times New Roman" w:cs="Times New Roman"/>
              </w:rPr>
              <w:t>;</w:t>
            </w:r>
            <w:r w:rsidRPr="00D26277">
              <w:rPr>
                <w:rFonts w:ascii="Times New Roman" w:hAnsi="Times New Roman" w:cs="Times New Roman"/>
              </w:rPr>
              <w:t xml:space="preserve"> </w:t>
            </w:r>
          </w:p>
          <w:p w14:paraId="5E3E6BBD" w14:textId="77777777" w:rsidR="00DF0972" w:rsidRPr="00271C67" w:rsidRDefault="00DF0972" w:rsidP="00961201">
            <w:pPr>
              <w:pStyle w:val="PargrafodaLista"/>
              <w:widowControl/>
              <w:numPr>
                <w:ilvl w:val="0"/>
                <w:numId w:val="70"/>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Procedimento Estatístico para Medir Forças;</w:t>
            </w:r>
          </w:p>
        </w:tc>
        <w:tc>
          <w:tcPr>
            <w:tcW w:w="1406" w:type="dxa"/>
            <w:vAlign w:val="center"/>
          </w:tcPr>
          <w:p w14:paraId="1BB81CCF" w14:textId="3DB90528" w:rsidR="00DF0972" w:rsidRPr="00193566" w:rsidRDefault="00F00642" w:rsidP="005A79E8">
            <w:pPr>
              <w:jc w:val="center"/>
              <w:rPr>
                <w:rFonts w:ascii="Times New Roman" w:hAnsi="Times New Roman" w:cs="Times New Roman"/>
                <w:b/>
              </w:rPr>
            </w:pPr>
            <w:r>
              <w:rPr>
                <w:rFonts w:ascii="Times New Roman" w:hAnsi="Times New Roman" w:cs="Times New Roman"/>
                <w:b/>
              </w:rPr>
              <w:t>10</w:t>
            </w:r>
          </w:p>
        </w:tc>
      </w:tr>
      <w:tr w:rsidR="00DF0972" w:rsidRPr="00193566" w14:paraId="21010F13" w14:textId="77777777" w:rsidTr="00A17847">
        <w:tc>
          <w:tcPr>
            <w:tcW w:w="7763" w:type="dxa"/>
          </w:tcPr>
          <w:p w14:paraId="0FDCA11F" w14:textId="77777777" w:rsidR="00DF0972" w:rsidRDefault="00DF0972" w:rsidP="005A79E8">
            <w:pPr>
              <w:pStyle w:val="PargrafodaLista"/>
              <w:ind w:left="1440"/>
              <w:jc w:val="both"/>
              <w:rPr>
                <w:rFonts w:ascii="Times New Roman" w:hAnsi="Times New Roman" w:cs="Times New Roman"/>
              </w:rPr>
            </w:pPr>
            <w:r w:rsidRPr="00D26277">
              <w:rPr>
                <w:rFonts w:ascii="Times New Roman" w:hAnsi="Times New Roman" w:cs="Times New Roman"/>
              </w:rPr>
              <w:t xml:space="preserve">Dinâmica de Partícula II </w:t>
            </w:r>
          </w:p>
          <w:p w14:paraId="1E1DD3F1" w14:textId="77777777" w:rsidR="00DF0972" w:rsidRDefault="00DF0972" w:rsidP="00961201">
            <w:pPr>
              <w:pStyle w:val="PargrafodaLista"/>
              <w:widowControl/>
              <w:numPr>
                <w:ilvl w:val="0"/>
                <w:numId w:val="71"/>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Força de Atrito</w:t>
            </w:r>
            <w:r>
              <w:rPr>
                <w:rFonts w:ascii="Times New Roman" w:hAnsi="Times New Roman" w:cs="Times New Roman"/>
              </w:rPr>
              <w:t>;</w:t>
            </w:r>
            <w:r w:rsidRPr="00D26277">
              <w:rPr>
                <w:rFonts w:ascii="Times New Roman" w:hAnsi="Times New Roman" w:cs="Times New Roman"/>
              </w:rPr>
              <w:t xml:space="preserve"> </w:t>
            </w:r>
          </w:p>
          <w:p w14:paraId="795893EF" w14:textId="77777777" w:rsidR="00DF0972" w:rsidRPr="00271C67" w:rsidRDefault="00DF0972" w:rsidP="00961201">
            <w:pPr>
              <w:pStyle w:val="PargrafodaLista"/>
              <w:widowControl/>
              <w:numPr>
                <w:ilvl w:val="0"/>
                <w:numId w:val="7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Dinâmica do Movimento Circular Uniforme; </w:t>
            </w:r>
          </w:p>
          <w:p w14:paraId="5630360A" w14:textId="77777777" w:rsidR="00DF0972" w:rsidRPr="00271C67" w:rsidRDefault="00DF0972" w:rsidP="00961201">
            <w:pPr>
              <w:pStyle w:val="PargrafodaLista"/>
              <w:widowControl/>
              <w:numPr>
                <w:ilvl w:val="0"/>
                <w:numId w:val="7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Forças Reais e Forças Fictícias;</w:t>
            </w:r>
          </w:p>
        </w:tc>
        <w:tc>
          <w:tcPr>
            <w:tcW w:w="1406" w:type="dxa"/>
            <w:vAlign w:val="center"/>
          </w:tcPr>
          <w:p w14:paraId="129609C2" w14:textId="0FA40C1C" w:rsidR="00DF0972" w:rsidRPr="00193566" w:rsidRDefault="00F00642" w:rsidP="005A79E8">
            <w:pPr>
              <w:jc w:val="center"/>
              <w:rPr>
                <w:rFonts w:ascii="Times New Roman" w:hAnsi="Times New Roman" w:cs="Times New Roman"/>
                <w:b/>
              </w:rPr>
            </w:pPr>
            <w:r>
              <w:rPr>
                <w:rFonts w:ascii="Times New Roman" w:hAnsi="Times New Roman" w:cs="Times New Roman"/>
                <w:b/>
              </w:rPr>
              <w:t>5</w:t>
            </w:r>
          </w:p>
        </w:tc>
      </w:tr>
      <w:tr w:rsidR="00DF0972" w:rsidRPr="00193566" w14:paraId="6C5259F9" w14:textId="77777777" w:rsidTr="00A17847">
        <w:tc>
          <w:tcPr>
            <w:tcW w:w="7763" w:type="dxa"/>
          </w:tcPr>
          <w:p w14:paraId="40AC1D33" w14:textId="77777777" w:rsidR="00DF0972" w:rsidRDefault="00DF0972" w:rsidP="005A79E8">
            <w:pPr>
              <w:pStyle w:val="PargrafodaLista"/>
              <w:ind w:left="1440"/>
              <w:jc w:val="both"/>
              <w:rPr>
                <w:rFonts w:ascii="Times New Roman" w:hAnsi="Times New Roman" w:cs="Times New Roman"/>
              </w:rPr>
            </w:pPr>
            <w:r w:rsidRPr="00D26277">
              <w:rPr>
                <w:rFonts w:ascii="Times New Roman" w:hAnsi="Times New Roman" w:cs="Times New Roman"/>
              </w:rPr>
              <w:t xml:space="preserve">Trabalho e Energia </w:t>
            </w:r>
          </w:p>
          <w:p w14:paraId="25E90A71" w14:textId="77777777" w:rsidR="00DF0972" w:rsidRDefault="00DF0972" w:rsidP="00961201">
            <w:pPr>
              <w:pStyle w:val="PargrafodaLista"/>
              <w:widowControl/>
              <w:numPr>
                <w:ilvl w:val="0"/>
                <w:numId w:val="72"/>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Introdução</w:t>
            </w:r>
            <w:r>
              <w:rPr>
                <w:rFonts w:ascii="Times New Roman" w:hAnsi="Times New Roman" w:cs="Times New Roman"/>
              </w:rPr>
              <w:t>;</w:t>
            </w:r>
            <w:r w:rsidRPr="00D26277">
              <w:rPr>
                <w:rFonts w:ascii="Times New Roman" w:hAnsi="Times New Roman" w:cs="Times New Roman"/>
              </w:rPr>
              <w:t xml:space="preserve"> </w:t>
            </w:r>
          </w:p>
          <w:p w14:paraId="78424D84" w14:textId="77777777" w:rsidR="00DF0972" w:rsidRPr="00271C67" w:rsidRDefault="00DF0972" w:rsidP="00961201">
            <w:pPr>
              <w:pStyle w:val="PargrafodaLista"/>
              <w:widowControl/>
              <w:numPr>
                <w:ilvl w:val="0"/>
                <w:numId w:val="7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Trabalho Realizado por uma Força Constante; </w:t>
            </w:r>
          </w:p>
          <w:p w14:paraId="22A4B133" w14:textId="77777777" w:rsidR="00DF0972" w:rsidRPr="00271C67" w:rsidRDefault="00DF0972" w:rsidP="00961201">
            <w:pPr>
              <w:pStyle w:val="PargrafodaLista"/>
              <w:widowControl/>
              <w:numPr>
                <w:ilvl w:val="0"/>
                <w:numId w:val="7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Energia Cinética e o Teorema do Trabalho;</w:t>
            </w:r>
          </w:p>
          <w:p w14:paraId="232EA8E7" w14:textId="77777777" w:rsidR="00DF0972" w:rsidRPr="00271C67" w:rsidRDefault="00DF0972" w:rsidP="00961201">
            <w:pPr>
              <w:pStyle w:val="PargrafodaLista"/>
              <w:widowControl/>
              <w:numPr>
                <w:ilvl w:val="0"/>
                <w:numId w:val="7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Energia: significação do Teorema do Trabalho - Energia – Potência;</w:t>
            </w:r>
          </w:p>
        </w:tc>
        <w:tc>
          <w:tcPr>
            <w:tcW w:w="1406" w:type="dxa"/>
            <w:vAlign w:val="center"/>
          </w:tcPr>
          <w:p w14:paraId="5012624F" w14:textId="07998E09" w:rsidR="00DF0972" w:rsidRPr="00193566" w:rsidRDefault="00F00642" w:rsidP="005A79E8">
            <w:pPr>
              <w:jc w:val="center"/>
              <w:rPr>
                <w:rFonts w:ascii="Times New Roman" w:hAnsi="Times New Roman" w:cs="Times New Roman"/>
                <w:b/>
              </w:rPr>
            </w:pPr>
            <w:r>
              <w:rPr>
                <w:rFonts w:ascii="Times New Roman" w:hAnsi="Times New Roman" w:cs="Times New Roman"/>
                <w:b/>
              </w:rPr>
              <w:t>10</w:t>
            </w:r>
          </w:p>
        </w:tc>
      </w:tr>
      <w:tr w:rsidR="00DF0972" w:rsidRPr="00193566" w14:paraId="376AFF91" w14:textId="77777777" w:rsidTr="00A17847">
        <w:tc>
          <w:tcPr>
            <w:tcW w:w="7763" w:type="dxa"/>
          </w:tcPr>
          <w:p w14:paraId="2E52872A" w14:textId="77777777" w:rsidR="00DF0972" w:rsidRDefault="00DF0972" w:rsidP="005A79E8">
            <w:pPr>
              <w:pStyle w:val="PargrafodaLista"/>
              <w:ind w:left="1440"/>
              <w:jc w:val="both"/>
              <w:rPr>
                <w:rFonts w:ascii="Times New Roman" w:hAnsi="Times New Roman" w:cs="Times New Roman"/>
              </w:rPr>
            </w:pPr>
            <w:r w:rsidRPr="00D26277">
              <w:rPr>
                <w:rFonts w:ascii="Times New Roman" w:hAnsi="Times New Roman" w:cs="Times New Roman"/>
              </w:rPr>
              <w:t xml:space="preserve">Conservação da Energia </w:t>
            </w:r>
          </w:p>
          <w:p w14:paraId="2F182AB4" w14:textId="77777777" w:rsidR="00DF0972" w:rsidRDefault="00DF0972" w:rsidP="00961201">
            <w:pPr>
              <w:pStyle w:val="PargrafodaLista"/>
              <w:widowControl/>
              <w:numPr>
                <w:ilvl w:val="0"/>
                <w:numId w:val="73"/>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Forças Conservativas</w:t>
            </w:r>
            <w:r>
              <w:rPr>
                <w:rFonts w:ascii="Times New Roman" w:hAnsi="Times New Roman" w:cs="Times New Roman"/>
              </w:rPr>
              <w:t>;</w:t>
            </w:r>
            <w:r w:rsidRPr="00D26277">
              <w:rPr>
                <w:rFonts w:ascii="Times New Roman" w:hAnsi="Times New Roman" w:cs="Times New Roman"/>
              </w:rPr>
              <w:t xml:space="preserve"> </w:t>
            </w:r>
          </w:p>
          <w:p w14:paraId="4D2B0A11" w14:textId="77777777" w:rsidR="00DF0972" w:rsidRDefault="00DF0972" w:rsidP="00961201">
            <w:pPr>
              <w:pStyle w:val="PargrafodaLista"/>
              <w:widowControl/>
              <w:numPr>
                <w:ilvl w:val="0"/>
                <w:numId w:val="73"/>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Energia Potencial</w:t>
            </w:r>
            <w:r>
              <w:rPr>
                <w:rFonts w:ascii="Times New Roman" w:hAnsi="Times New Roman" w:cs="Times New Roman"/>
              </w:rPr>
              <w:t>;</w:t>
            </w:r>
            <w:r w:rsidRPr="00D26277">
              <w:rPr>
                <w:rFonts w:ascii="Times New Roman" w:hAnsi="Times New Roman" w:cs="Times New Roman"/>
              </w:rPr>
              <w:t xml:space="preserve"> </w:t>
            </w:r>
          </w:p>
          <w:p w14:paraId="072DFD61" w14:textId="77777777" w:rsidR="00DF0972" w:rsidRDefault="00DF0972" w:rsidP="00961201">
            <w:pPr>
              <w:pStyle w:val="PargrafodaLista"/>
              <w:widowControl/>
              <w:numPr>
                <w:ilvl w:val="0"/>
                <w:numId w:val="73"/>
              </w:numPr>
              <w:autoSpaceDE/>
              <w:autoSpaceDN/>
              <w:spacing w:line="276" w:lineRule="auto"/>
              <w:contextualSpacing/>
              <w:jc w:val="both"/>
              <w:rPr>
                <w:rFonts w:ascii="Times New Roman" w:hAnsi="Times New Roman" w:cs="Times New Roman"/>
              </w:rPr>
            </w:pPr>
            <w:r>
              <w:rPr>
                <w:rFonts w:ascii="Times New Roman" w:hAnsi="Times New Roman" w:cs="Times New Roman"/>
              </w:rPr>
              <w:t>S</w:t>
            </w:r>
            <w:r w:rsidRPr="00D26277">
              <w:rPr>
                <w:rFonts w:ascii="Times New Roman" w:hAnsi="Times New Roman" w:cs="Times New Roman"/>
              </w:rPr>
              <w:t>istemas Conservativos Unidimensionais</w:t>
            </w:r>
            <w:r>
              <w:rPr>
                <w:rFonts w:ascii="Times New Roman" w:hAnsi="Times New Roman" w:cs="Times New Roman"/>
              </w:rPr>
              <w:t>;</w:t>
            </w:r>
            <w:r w:rsidRPr="00D26277">
              <w:rPr>
                <w:rFonts w:ascii="Times New Roman" w:hAnsi="Times New Roman" w:cs="Times New Roman"/>
              </w:rPr>
              <w:t xml:space="preserve"> </w:t>
            </w:r>
          </w:p>
          <w:p w14:paraId="0A5E257E" w14:textId="77777777" w:rsidR="00DF0972" w:rsidRPr="00271C67" w:rsidRDefault="00DF0972" w:rsidP="00961201">
            <w:pPr>
              <w:pStyle w:val="PargrafodaLista"/>
              <w:widowControl/>
              <w:numPr>
                <w:ilvl w:val="0"/>
                <w:numId w:val="7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Solução Completa do Problema para Forças Dimensionais; </w:t>
            </w:r>
          </w:p>
          <w:p w14:paraId="58D10F8A" w14:textId="77777777" w:rsidR="00DF0972" w:rsidRPr="00193566" w:rsidRDefault="00DF0972" w:rsidP="00961201">
            <w:pPr>
              <w:pStyle w:val="PargrafodaLista"/>
              <w:widowControl/>
              <w:numPr>
                <w:ilvl w:val="0"/>
                <w:numId w:val="73"/>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Forças Não Conservativas</w:t>
            </w:r>
            <w:r>
              <w:rPr>
                <w:rFonts w:ascii="Times New Roman" w:hAnsi="Times New Roman" w:cs="Times New Roman"/>
              </w:rPr>
              <w:t>;</w:t>
            </w:r>
          </w:p>
        </w:tc>
        <w:tc>
          <w:tcPr>
            <w:tcW w:w="1406" w:type="dxa"/>
            <w:vAlign w:val="center"/>
          </w:tcPr>
          <w:p w14:paraId="674E06E2" w14:textId="4C330DE7" w:rsidR="00DF0972" w:rsidRPr="00193566" w:rsidRDefault="00F00642" w:rsidP="005A79E8">
            <w:pPr>
              <w:jc w:val="center"/>
              <w:rPr>
                <w:rFonts w:ascii="Times New Roman" w:hAnsi="Times New Roman" w:cs="Times New Roman"/>
                <w:b/>
              </w:rPr>
            </w:pPr>
            <w:r>
              <w:rPr>
                <w:rFonts w:ascii="Times New Roman" w:hAnsi="Times New Roman" w:cs="Times New Roman"/>
                <w:b/>
              </w:rPr>
              <w:t>10</w:t>
            </w:r>
          </w:p>
        </w:tc>
      </w:tr>
      <w:tr w:rsidR="00DF0972" w:rsidRPr="00193566" w14:paraId="3A3204B0" w14:textId="77777777" w:rsidTr="00A17847">
        <w:tc>
          <w:tcPr>
            <w:tcW w:w="7763" w:type="dxa"/>
          </w:tcPr>
          <w:p w14:paraId="1EDB33FF" w14:textId="77777777" w:rsidR="00DF0972" w:rsidRDefault="00DF0972" w:rsidP="005A79E8">
            <w:pPr>
              <w:pStyle w:val="PargrafodaLista"/>
              <w:ind w:left="1440"/>
              <w:jc w:val="both"/>
              <w:rPr>
                <w:rFonts w:ascii="Times New Roman" w:hAnsi="Times New Roman" w:cs="Times New Roman"/>
              </w:rPr>
            </w:pPr>
            <w:r w:rsidRPr="00D26277">
              <w:rPr>
                <w:rFonts w:ascii="Times New Roman" w:hAnsi="Times New Roman" w:cs="Times New Roman"/>
              </w:rPr>
              <w:t xml:space="preserve">Conservação do Momento Linear </w:t>
            </w:r>
          </w:p>
          <w:p w14:paraId="5A667AB4" w14:textId="77777777" w:rsidR="00DF0972"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Centro de Massa</w:t>
            </w:r>
            <w:r>
              <w:rPr>
                <w:rFonts w:ascii="Times New Roman" w:hAnsi="Times New Roman" w:cs="Times New Roman"/>
              </w:rPr>
              <w:t>;</w:t>
            </w:r>
            <w:r w:rsidRPr="00D26277">
              <w:rPr>
                <w:rFonts w:ascii="Times New Roman" w:hAnsi="Times New Roman" w:cs="Times New Roman"/>
              </w:rPr>
              <w:t xml:space="preserve"> </w:t>
            </w:r>
          </w:p>
          <w:p w14:paraId="287E26A8" w14:textId="77777777" w:rsidR="00DF0972" w:rsidRPr="00271C67"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Movimento do Centro de Massa;</w:t>
            </w:r>
          </w:p>
          <w:p w14:paraId="0A9DB7A7" w14:textId="77777777" w:rsidR="00DF0972" w:rsidRPr="00271C67"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Momento Linear de uma Partícula; </w:t>
            </w:r>
          </w:p>
          <w:p w14:paraId="5F9B331E" w14:textId="77777777" w:rsidR="00DF0972" w:rsidRPr="00271C67"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Momento Linear de um Sistema de Partículas; </w:t>
            </w:r>
          </w:p>
          <w:p w14:paraId="6005019A" w14:textId="77777777" w:rsidR="00DF0972"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Conservação do Momento Linear</w:t>
            </w:r>
            <w:r>
              <w:rPr>
                <w:rFonts w:ascii="Times New Roman" w:hAnsi="Times New Roman" w:cs="Times New Roman"/>
              </w:rPr>
              <w:t>;</w:t>
            </w:r>
            <w:r w:rsidRPr="00D26277">
              <w:rPr>
                <w:rFonts w:ascii="Times New Roman" w:hAnsi="Times New Roman" w:cs="Times New Roman"/>
              </w:rPr>
              <w:t xml:space="preserve"> </w:t>
            </w:r>
          </w:p>
          <w:p w14:paraId="3B1B6CE1" w14:textId="77777777" w:rsidR="00DF0972" w:rsidRPr="00271C67"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Algumas Aplicações do Princípio de Conservação do Momento Linear; </w:t>
            </w:r>
          </w:p>
          <w:p w14:paraId="262CB7DA" w14:textId="77777777" w:rsidR="00DF0972"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rPr>
            </w:pPr>
            <w:r w:rsidRPr="00D26277">
              <w:rPr>
                <w:rFonts w:ascii="Times New Roman" w:hAnsi="Times New Roman" w:cs="Times New Roman"/>
              </w:rPr>
              <w:t>Sistemas de Massa Variável</w:t>
            </w:r>
            <w:r>
              <w:rPr>
                <w:rFonts w:ascii="Times New Roman" w:hAnsi="Times New Roman" w:cs="Times New Roman"/>
              </w:rPr>
              <w:t>;</w:t>
            </w:r>
            <w:r w:rsidRPr="00D26277">
              <w:rPr>
                <w:rFonts w:ascii="Times New Roman" w:hAnsi="Times New Roman" w:cs="Times New Roman"/>
              </w:rPr>
              <w:t xml:space="preserve"> </w:t>
            </w:r>
          </w:p>
          <w:p w14:paraId="1C95DDF2" w14:textId="77777777" w:rsidR="00DF0972" w:rsidRPr="00271C67" w:rsidRDefault="00DF0972" w:rsidP="00961201">
            <w:pPr>
              <w:pStyle w:val="PargrafodaLista"/>
              <w:widowControl/>
              <w:numPr>
                <w:ilvl w:val="0"/>
                <w:numId w:val="7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Colisões em uma e duas Dimensões;</w:t>
            </w:r>
          </w:p>
        </w:tc>
        <w:tc>
          <w:tcPr>
            <w:tcW w:w="1406" w:type="dxa"/>
            <w:vAlign w:val="center"/>
          </w:tcPr>
          <w:p w14:paraId="3C7045C9" w14:textId="40C5BCDF" w:rsidR="00DF0972" w:rsidRPr="00193566" w:rsidRDefault="00F00642" w:rsidP="005A79E8">
            <w:pPr>
              <w:jc w:val="center"/>
              <w:rPr>
                <w:rFonts w:ascii="Times New Roman" w:hAnsi="Times New Roman" w:cs="Times New Roman"/>
                <w:b/>
              </w:rPr>
            </w:pPr>
            <w:r>
              <w:rPr>
                <w:rFonts w:ascii="Times New Roman" w:hAnsi="Times New Roman" w:cs="Times New Roman"/>
                <w:b/>
              </w:rPr>
              <w:t>10</w:t>
            </w:r>
          </w:p>
        </w:tc>
      </w:tr>
      <w:tr w:rsidR="00DF0972" w:rsidRPr="00193566" w14:paraId="4046A7BC" w14:textId="77777777" w:rsidTr="00A17847">
        <w:tc>
          <w:tcPr>
            <w:tcW w:w="7763" w:type="dxa"/>
          </w:tcPr>
          <w:p w14:paraId="2BEAB785" w14:textId="77777777" w:rsidR="00DF0972" w:rsidRDefault="00DF0972" w:rsidP="005A79E8">
            <w:pPr>
              <w:pStyle w:val="PargrafodaLista"/>
              <w:ind w:left="1440"/>
              <w:jc w:val="both"/>
              <w:rPr>
                <w:rFonts w:ascii="Times New Roman" w:hAnsi="Times New Roman" w:cs="Times New Roman"/>
              </w:rPr>
            </w:pPr>
            <w:r w:rsidRPr="00287381">
              <w:rPr>
                <w:rFonts w:ascii="Times New Roman" w:hAnsi="Times New Roman" w:cs="Times New Roman"/>
              </w:rPr>
              <w:t xml:space="preserve">Cinemática da Rotação </w:t>
            </w:r>
          </w:p>
          <w:p w14:paraId="668F2C27" w14:textId="77777777" w:rsidR="00DF0972" w:rsidRDefault="00DF0972" w:rsidP="00961201">
            <w:pPr>
              <w:pStyle w:val="PargrafodaLista"/>
              <w:widowControl/>
              <w:numPr>
                <w:ilvl w:val="0"/>
                <w:numId w:val="75"/>
              </w:numPr>
              <w:autoSpaceDE/>
              <w:autoSpaceDN/>
              <w:spacing w:line="276" w:lineRule="auto"/>
              <w:contextualSpacing/>
              <w:jc w:val="both"/>
              <w:rPr>
                <w:rFonts w:ascii="Times New Roman" w:hAnsi="Times New Roman" w:cs="Times New Roman"/>
              </w:rPr>
            </w:pPr>
            <w:r w:rsidRPr="00287381">
              <w:rPr>
                <w:rFonts w:ascii="Times New Roman" w:hAnsi="Times New Roman" w:cs="Times New Roman"/>
              </w:rPr>
              <w:t>Movimento de Rotação</w:t>
            </w:r>
            <w:r>
              <w:rPr>
                <w:rFonts w:ascii="Times New Roman" w:hAnsi="Times New Roman" w:cs="Times New Roman"/>
              </w:rPr>
              <w:t>;</w:t>
            </w:r>
            <w:r w:rsidRPr="00287381">
              <w:rPr>
                <w:rFonts w:ascii="Times New Roman" w:hAnsi="Times New Roman" w:cs="Times New Roman"/>
              </w:rPr>
              <w:t xml:space="preserve"> </w:t>
            </w:r>
          </w:p>
          <w:p w14:paraId="1D9DAEE9" w14:textId="77777777" w:rsidR="00DF0972" w:rsidRPr="00271C67" w:rsidRDefault="00DF0972" w:rsidP="00961201">
            <w:pPr>
              <w:pStyle w:val="PargrafodaLista"/>
              <w:widowControl/>
              <w:numPr>
                <w:ilvl w:val="0"/>
                <w:numId w:val="7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Cinemática da Rotação das Variáveis;</w:t>
            </w:r>
          </w:p>
          <w:p w14:paraId="454BD2D9" w14:textId="77777777" w:rsidR="00DF0972" w:rsidRPr="00271C67" w:rsidRDefault="00DF0972" w:rsidP="00961201">
            <w:pPr>
              <w:pStyle w:val="PargrafodaLista"/>
              <w:widowControl/>
              <w:numPr>
                <w:ilvl w:val="0"/>
                <w:numId w:val="7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Rotação com Aceleração Angular Constante; </w:t>
            </w:r>
          </w:p>
          <w:p w14:paraId="08E49D23" w14:textId="77777777" w:rsidR="00DF0972" w:rsidRDefault="00DF0972" w:rsidP="00961201">
            <w:pPr>
              <w:pStyle w:val="PargrafodaLista"/>
              <w:widowControl/>
              <w:numPr>
                <w:ilvl w:val="0"/>
                <w:numId w:val="75"/>
              </w:numPr>
              <w:autoSpaceDE/>
              <w:autoSpaceDN/>
              <w:spacing w:line="276" w:lineRule="auto"/>
              <w:contextualSpacing/>
              <w:jc w:val="both"/>
              <w:rPr>
                <w:rFonts w:ascii="Times New Roman" w:hAnsi="Times New Roman" w:cs="Times New Roman"/>
              </w:rPr>
            </w:pPr>
            <w:r w:rsidRPr="00287381">
              <w:rPr>
                <w:rFonts w:ascii="Times New Roman" w:hAnsi="Times New Roman" w:cs="Times New Roman"/>
              </w:rPr>
              <w:t>Grandezas Vetoriais da Rotação</w:t>
            </w:r>
            <w:r>
              <w:rPr>
                <w:rFonts w:ascii="Times New Roman" w:hAnsi="Times New Roman" w:cs="Times New Roman"/>
              </w:rPr>
              <w:t>;</w:t>
            </w:r>
          </w:p>
          <w:p w14:paraId="456CF413" w14:textId="77777777" w:rsidR="00DF0972" w:rsidRPr="00271C67" w:rsidRDefault="00DF0972" w:rsidP="00961201">
            <w:pPr>
              <w:pStyle w:val="PargrafodaLista"/>
              <w:widowControl/>
              <w:numPr>
                <w:ilvl w:val="0"/>
                <w:numId w:val="7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Relação entre Cinemática Linear e a Cinemática Angular de uma Partícula;</w:t>
            </w:r>
          </w:p>
        </w:tc>
        <w:tc>
          <w:tcPr>
            <w:tcW w:w="1406" w:type="dxa"/>
            <w:vAlign w:val="center"/>
          </w:tcPr>
          <w:p w14:paraId="7FDC44C1" w14:textId="1AEC6C23" w:rsidR="00DF0972" w:rsidRPr="00193566" w:rsidRDefault="00F00642" w:rsidP="005A79E8">
            <w:pPr>
              <w:jc w:val="center"/>
              <w:rPr>
                <w:rFonts w:ascii="Times New Roman" w:hAnsi="Times New Roman" w:cs="Times New Roman"/>
                <w:b/>
              </w:rPr>
            </w:pPr>
            <w:r>
              <w:rPr>
                <w:rFonts w:ascii="Times New Roman" w:hAnsi="Times New Roman" w:cs="Times New Roman"/>
                <w:b/>
              </w:rPr>
              <w:t>5</w:t>
            </w:r>
          </w:p>
        </w:tc>
      </w:tr>
      <w:tr w:rsidR="00DF0972" w:rsidRPr="00193566" w14:paraId="0FBBAD03" w14:textId="77777777" w:rsidTr="00A17847">
        <w:tc>
          <w:tcPr>
            <w:tcW w:w="7763" w:type="dxa"/>
          </w:tcPr>
          <w:p w14:paraId="719DA871" w14:textId="77777777" w:rsidR="00DF0972" w:rsidRDefault="00DF0972" w:rsidP="005A79E8">
            <w:pPr>
              <w:pStyle w:val="PargrafodaLista"/>
              <w:ind w:left="1440"/>
              <w:jc w:val="both"/>
              <w:rPr>
                <w:rFonts w:ascii="Times New Roman" w:hAnsi="Times New Roman" w:cs="Times New Roman"/>
              </w:rPr>
            </w:pPr>
            <w:r w:rsidRPr="00287381">
              <w:rPr>
                <w:rFonts w:ascii="Times New Roman" w:hAnsi="Times New Roman" w:cs="Times New Roman"/>
              </w:rPr>
              <w:t>Dinâmica da Rotação I</w:t>
            </w:r>
            <w:r>
              <w:rPr>
                <w:rFonts w:ascii="Times New Roman" w:hAnsi="Times New Roman" w:cs="Times New Roman"/>
              </w:rPr>
              <w:t>:</w:t>
            </w:r>
            <w:r w:rsidRPr="00287381">
              <w:rPr>
                <w:rFonts w:ascii="Times New Roman" w:hAnsi="Times New Roman" w:cs="Times New Roman"/>
              </w:rPr>
              <w:t xml:space="preserve"> </w:t>
            </w:r>
          </w:p>
          <w:p w14:paraId="4853EC63" w14:textId="77777777" w:rsidR="00DF0972" w:rsidRDefault="00DF0972" w:rsidP="00961201">
            <w:pPr>
              <w:pStyle w:val="PargrafodaLista"/>
              <w:widowControl/>
              <w:numPr>
                <w:ilvl w:val="0"/>
                <w:numId w:val="76"/>
              </w:numPr>
              <w:autoSpaceDE/>
              <w:autoSpaceDN/>
              <w:spacing w:line="276" w:lineRule="auto"/>
              <w:contextualSpacing/>
              <w:jc w:val="both"/>
              <w:rPr>
                <w:rFonts w:ascii="Times New Roman" w:hAnsi="Times New Roman" w:cs="Times New Roman"/>
              </w:rPr>
            </w:pPr>
            <w:r w:rsidRPr="00287381">
              <w:rPr>
                <w:rFonts w:ascii="Times New Roman" w:hAnsi="Times New Roman" w:cs="Times New Roman"/>
              </w:rPr>
              <w:t>Momento de uma Força</w:t>
            </w:r>
            <w:r>
              <w:rPr>
                <w:rFonts w:ascii="Times New Roman" w:hAnsi="Times New Roman" w:cs="Times New Roman"/>
              </w:rPr>
              <w:t>;</w:t>
            </w:r>
            <w:r w:rsidRPr="00287381">
              <w:rPr>
                <w:rFonts w:ascii="Times New Roman" w:hAnsi="Times New Roman" w:cs="Times New Roman"/>
              </w:rPr>
              <w:t xml:space="preserve"> </w:t>
            </w:r>
          </w:p>
          <w:p w14:paraId="56A07D30" w14:textId="77777777" w:rsidR="00DF0972" w:rsidRPr="00271C67" w:rsidRDefault="00DF0972" w:rsidP="00961201">
            <w:pPr>
              <w:pStyle w:val="PargrafodaLista"/>
              <w:widowControl/>
              <w:numPr>
                <w:ilvl w:val="0"/>
                <w:numId w:val="7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Momento Angular de uma Partícula; </w:t>
            </w:r>
          </w:p>
          <w:p w14:paraId="65EF7181" w14:textId="77777777" w:rsidR="00DF0972" w:rsidRDefault="00DF0972" w:rsidP="00961201">
            <w:pPr>
              <w:pStyle w:val="PargrafodaLista"/>
              <w:widowControl/>
              <w:numPr>
                <w:ilvl w:val="0"/>
                <w:numId w:val="76"/>
              </w:numPr>
              <w:autoSpaceDE/>
              <w:autoSpaceDN/>
              <w:spacing w:line="276" w:lineRule="auto"/>
              <w:contextualSpacing/>
              <w:jc w:val="both"/>
              <w:rPr>
                <w:rFonts w:ascii="Times New Roman" w:hAnsi="Times New Roman" w:cs="Times New Roman"/>
              </w:rPr>
            </w:pPr>
            <w:r w:rsidRPr="00287381">
              <w:rPr>
                <w:rFonts w:ascii="Times New Roman" w:hAnsi="Times New Roman" w:cs="Times New Roman"/>
              </w:rPr>
              <w:t>Sistemas de Partículas</w:t>
            </w:r>
            <w:r>
              <w:rPr>
                <w:rFonts w:ascii="Times New Roman" w:hAnsi="Times New Roman" w:cs="Times New Roman"/>
              </w:rPr>
              <w:t>;</w:t>
            </w:r>
            <w:r w:rsidRPr="00287381">
              <w:rPr>
                <w:rFonts w:ascii="Times New Roman" w:hAnsi="Times New Roman" w:cs="Times New Roman"/>
              </w:rPr>
              <w:t xml:space="preserve"> </w:t>
            </w:r>
          </w:p>
          <w:p w14:paraId="2DE23E40" w14:textId="77777777" w:rsidR="00DF0972" w:rsidRPr="00271C67" w:rsidRDefault="00DF0972" w:rsidP="00961201">
            <w:pPr>
              <w:pStyle w:val="PargrafodaLista"/>
              <w:widowControl/>
              <w:numPr>
                <w:ilvl w:val="0"/>
                <w:numId w:val="7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Energia Cinemática de Rotação e Momento de Inércia; </w:t>
            </w:r>
          </w:p>
          <w:p w14:paraId="5B7AF5AA" w14:textId="77777777" w:rsidR="00DF0972" w:rsidRPr="00271C67" w:rsidRDefault="00DF0972" w:rsidP="00961201">
            <w:pPr>
              <w:pStyle w:val="PargrafodaLista"/>
              <w:widowControl/>
              <w:numPr>
                <w:ilvl w:val="0"/>
                <w:numId w:val="7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Dinâmica de Rotação de um Corpo Rígido;</w:t>
            </w:r>
          </w:p>
        </w:tc>
        <w:tc>
          <w:tcPr>
            <w:tcW w:w="1406" w:type="dxa"/>
            <w:vAlign w:val="center"/>
          </w:tcPr>
          <w:p w14:paraId="172F617D" w14:textId="7AFD408B" w:rsidR="00DF0972" w:rsidRPr="00193566" w:rsidRDefault="00F00642" w:rsidP="005A79E8">
            <w:pPr>
              <w:jc w:val="center"/>
              <w:rPr>
                <w:rFonts w:ascii="Times New Roman" w:hAnsi="Times New Roman" w:cs="Times New Roman"/>
                <w:b/>
              </w:rPr>
            </w:pPr>
            <w:r>
              <w:rPr>
                <w:rFonts w:ascii="Times New Roman" w:hAnsi="Times New Roman" w:cs="Times New Roman"/>
                <w:b/>
              </w:rPr>
              <w:t>5</w:t>
            </w:r>
          </w:p>
        </w:tc>
      </w:tr>
      <w:tr w:rsidR="00DF0972" w:rsidRPr="00193566" w14:paraId="17F583BC" w14:textId="77777777" w:rsidTr="00A17847">
        <w:tc>
          <w:tcPr>
            <w:tcW w:w="7763" w:type="dxa"/>
          </w:tcPr>
          <w:p w14:paraId="2DE91333" w14:textId="77777777" w:rsidR="00DF0972" w:rsidRDefault="00DF0972" w:rsidP="005A79E8">
            <w:pPr>
              <w:pStyle w:val="PargrafodaLista"/>
              <w:ind w:left="1440"/>
              <w:jc w:val="both"/>
              <w:rPr>
                <w:rFonts w:ascii="Times New Roman" w:hAnsi="Times New Roman" w:cs="Times New Roman"/>
              </w:rPr>
            </w:pPr>
            <w:r w:rsidRPr="00BF38E1">
              <w:rPr>
                <w:rFonts w:ascii="Times New Roman" w:hAnsi="Times New Roman" w:cs="Times New Roman"/>
              </w:rPr>
              <w:t>Dinâmica de Rotação II</w:t>
            </w:r>
            <w:r>
              <w:rPr>
                <w:rFonts w:ascii="Times New Roman" w:hAnsi="Times New Roman" w:cs="Times New Roman"/>
              </w:rPr>
              <w:t>:</w:t>
            </w:r>
          </w:p>
          <w:p w14:paraId="61924D76" w14:textId="77777777" w:rsidR="00DF0972" w:rsidRDefault="00DF0972" w:rsidP="00961201">
            <w:pPr>
              <w:pStyle w:val="PargrafodaLista"/>
              <w:widowControl/>
              <w:numPr>
                <w:ilvl w:val="0"/>
                <w:numId w:val="77"/>
              </w:numPr>
              <w:autoSpaceDE/>
              <w:autoSpaceDN/>
              <w:spacing w:line="276" w:lineRule="auto"/>
              <w:contextualSpacing/>
              <w:jc w:val="both"/>
              <w:rPr>
                <w:rFonts w:ascii="Times New Roman" w:hAnsi="Times New Roman" w:cs="Times New Roman"/>
              </w:rPr>
            </w:pPr>
            <w:r w:rsidRPr="00BF38E1">
              <w:rPr>
                <w:rFonts w:ascii="Times New Roman" w:hAnsi="Times New Roman" w:cs="Times New Roman"/>
              </w:rPr>
              <w:t>Conservação do Momento Angular</w:t>
            </w:r>
            <w:r>
              <w:rPr>
                <w:rFonts w:ascii="Times New Roman" w:hAnsi="Times New Roman" w:cs="Times New Roman"/>
              </w:rPr>
              <w:t>;</w:t>
            </w:r>
            <w:r w:rsidRPr="00BF38E1">
              <w:rPr>
                <w:rFonts w:ascii="Times New Roman" w:hAnsi="Times New Roman" w:cs="Times New Roman"/>
              </w:rPr>
              <w:t xml:space="preserve"> </w:t>
            </w:r>
          </w:p>
          <w:p w14:paraId="44B2A213" w14:textId="77777777" w:rsidR="00DF0972" w:rsidRPr="00271C67" w:rsidRDefault="00DF0972" w:rsidP="00961201">
            <w:pPr>
              <w:pStyle w:val="PargrafodaLista"/>
              <w:widowControl/>
              <w:numPr>
                <w:ilvl w:val="0"/>
                <w:numId w:val="7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Momento Angular e Velocidade Angular; </w:t>
            </w:r>
          </w:p>
          <w:p w14:paraId="1400968F" w14:textId="77777777" w:rsidR="00DF0972" w:rsidRPr="00271C67" w:rsidRDefault="00DF0972" w:rsidP="00961201">
            <w:pPr>
              <w:pStyle w:val="PargrafodaLista"/>
              <w:widowControl/>
              <w:numPr>
                <w:ilvl w:val="0"/>
                <w:numId w:val="7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Alguns Aspectos da Conservação do Momento Angular;</w:t>
            </w:r>
          </w:p>
        </w:tc>
        <w:tc>
          <w:tcPr>
            <w:tcW w:w="1406" w:type="dxa"/>
            <w:vAlign w:val="center"/>
          </w:tcPr>
          <w:p w14:paraId="759CB5C0" w14:textId="208F9BD8" w:rsidR="00DF0972" w:rsidRPr="00193566" w:rsidRDefault="00F00642" w:rsidP="005A79E8">
            <w:pPr>
              <w:jc w:val="center"/>
              <w:rPr>
                <w:rFonts w:ascii="Times New Roman" w:hAnsi="Times New Roman" w:cs="Times New Roman"/>
                <w:b/>
              </w:rPr>
            </w:pPr>
            <w:r>
              <w:rPr>
                <w:rFonts w:ascii="Times New Roman" w:hAnsi="Times New Roman" w:cs="Times New Roman"/>
                <w:b/>
              </w:rPr>
              <w:t>5</w:t>
            </w:r>
          </w:p>
        </w:tc>
      </w:tr>
      <w:tr w:rsidR="00DF0972" w:rsidRPr="00193566" w14:paraId="08177FBB" w14:textId="77777777" w:rsidTr="00A17847">
        <w:tc>
          <w:tcPr>
            <w:tcW w:w="7763" w:type="dxa"/>
          </w:tcPr>
          <w:p w14:paraId="40CB75E0" w14:textId="77777777" w:rsidR="00DF0972" w:rsidRDefault="00DF0972" w:rsidP="005A79E8">
            <w:pPr>
              <w:pStyle w:val="PargrafodaLista"/>
              <w:ind w:left="1440"/>
              <w:jc w:val="both"/>
              <w:rPr>
                <w:rFonts w:ascii="Times New Roman" w:hAnsi="Times New Roman" w:cs="Times New Roman"/>
              </w:rPr>
            </w:pPr>
            <w:r w:rsidRPr="00BF38E1">
              <w:rPr>
                <w:rFonts w:ascii="Times New Roman" w:hAnsi="Times New Roman" w:cs="Times New Roman"/>
              </w:rPr>
              <w:t>Corpos Rígidos</w:t>
            </w:r>
            <w:r>
              <w:rPr>
                <w:rFonts w:ascii="Times New Roman" w:hAnsi="Times New Roman" w:cs="Times New Roman"/>
              </w:rPr>
              <w:t>:</w:t>
            </w:r>
            <w:r w:rsidRPr="00BF38E1">
              <w:rPr>
                <w:rFonts w:ascii="Times New Roman" w:hAnsi="Times New Roman" w:cs="Times New Roman"/>
              </w:rPr>
              <w:t xml:space="preserve"> </w:t>
            </w:r>
          </w:p>
          <w:p w14:paraId="5875DD27" w14:textId="77777777" w:rsidR="00DF0972" w:rsidRPr="00271C67" w:rsidRDefault="00DF0972" w:rsidP="00961201">
            <w:pPr>
              <w:pStyle w:val="PargrafodaLista"/>
              <w:widowControl/>
              <w:numPr>
                <w:ilvl w:val="0"/>
                <w:numId w:val="7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Equação de Um Corpo Rígido;</w:t>
            </w:r>
          </w:p>
          <w:p w14:paraId="3CB205A6" w14:textId="77777777" w:rsidR="00DF0972" w:rsidRDefault="00DF0972" w:rsidP="00961201">
            <w:pPr>
              <w:pStyle w:val="PargrafodaLista"/>
              <w:widowControl/>
              <w:numPr>
                <w:ilvl w:val="0"/>
                <w:numId w:val="78"/>
              </w:numPr>
              <w:autoSpaceDE/>
              <w:autoSpaceDN/>
              <w:spacing w:line="276" w:lineRule="auto"/>
              <w:contextualSpacing/>
              <w:jc w:val="both"/>
              <w:rPr>
                <w:rFonts w:ascii="Times New Roman" w:hAnsi="Times New Roman" w:cs="Times New Roman"/>
              </w:rPr>
            </w:pPr>
            <w:r w:rsidRPr="00BF38E1">
              <w:rPr>
                <w:rFonts w:ascii="Times New Roman" w:hAnsi="Times New Roman" w:cs="Times New Roman"/>
              </w:rPr>
              <w:t>Centro de Gravidade</w:t>
            </w:r>
            <w:r>
              <w:rPr>
                <w:rFonts w:ascii="Times New Roman" w:hAnsi="Times New Roman" w:cs="Times New Roman"/>
              </w:rPr>
              <w:t>;</w:t>
            </w:r>
            <w:r w:rsidRPr="00BF38E1">
              <w:rPr>
                <w:rFonts w:ascii="Times New Roman" w:hAnsi="Times New Roman" w:cs="Times New Roman"/>
              </w:rPr>
              <w:t xml:space="preserve"> </w:t>
            </w:r>
          </w:p>
          <w:p w14:paraId="148F7B09" w14:textId="77777777" w:rsidR="00DF0972" w:rsidRDefault="00DF0972" w:rsidP="00961201">
            <w:pPr>
              <w:pStyle w:val="PargrafodaLista"/>
              <w:widowControl/>
              <w:numPr>
                <w:ilvl w:val="0"/>
                <w:numId w:val="78"/>
              </w:numPr>
              <w:autoSpaceDE/>
              <w:autoSpaceDN/>
              <w:spacing w:line="276" w:lineRule="auto"/>
              <w:contextualSpacing/>
              <w:jc w:val="both"/>
              <w:rPr>
                <w:rFonts w:ascii="Times New Roman" w:hAnsi="Times New Roman" w:cs="Times New Roman"/>
              </w:rPr>
            </w:pPr>
            <w:r w:rsidRPr="00BF38E1">
              <w:rPr>
                <w:rFonts w:ascii="Times New Roman" w:hAnsi="Times New Roman" w:cs="Times New Roman"/>
              </w:rPr>
              <w:t>Exemplo de Equilíbrio</w:t>
            </w:r>
            <w:r>
              <w:rPr>
                <w:rFonts w:ascii="Times New Roman" w:hAnsi="Times New Roman" w:cs="Times New Roman"/>
              </w:rPr>
              <w:t>;</w:t>
            </w:r>
            <w:r w:rsidRPr="00BF38E1">
              <w:rPr>
                <w:rFonts w:ascii="Times New Roman" w:hAnsi="Times New Roman" w:cs="Times New Roman"/>
              </w:rPr>
              <w:t xml:space="preserve"> </w:t>
            </w:r>
          </w:p>
          <w:p w14:paraId="5F6FD7EB" w14:textId="77777777" w:rsidR="00DF0972" w:rsidRPr="00271C67" w:rsidRDefault="00DF0972" w:rsidP="00961201">
            <w:pPr>
              <w:pStyle w:val="PargrafodaLista"/>
              <w:widowControl/>
              <w:numPr>
                <w:ilvl w:val="0"/>
                <w:numId w:val="7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Equação Estável, Instável e Indiferente dos Corpos Rígidos em um Campo Gravitacional;</w:t>
            </w:r>
          </w:p>
        </w:tc>
        <w:tc>
          <w:tcPr>
            <w:tcW w:w="1406" w:type="dxa"/>
            <w:vAlign w:val="center"/>
          </w:tcPr>
          <w:p w14:paraId="60BB2F6E" w14:textId="7C6A997F" w:rsidR="00DF0972" w:rsidRPr="00193566" w:rsidRDefault="00F00642" w:rsidP="005A79E8">
            <w:pPr>
              <w:jc w:val="center"/>
              <w:rPr>
                <w:rFonts w:ascii="Times New Roman" w:hAnsi="Times New Roman" w:cs="Times New Roman"/>
                <w:b/>
              </w:rPr>
            </w:pPr>
            <w:r>
              <w:rPr>
                <w:rFonts w:ascii="Times New Roman" w:hAnsi="Times New Roman" w:cs="Times New Roman"/>
                <w:b/>
              </w:rPr>
              <w:t>5</w:t>
            </w:r>
          </w:p>
        </w:tc>
      </w:tr>
      <w:tr w:rsidR="00DF0972" w:rsidRPr="00193566" w14:paraId="451E574F" w14:textId="77777777" w:rsidTr="00A17847">
        <w:tc>
          <w:tcPr>
            <w:tcW w:w="7763" w:type="dxa"/>
          </w:tcPr>
          <w:p w14:paraId="4AFCC820"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TOTAL</w:t>
            </w:r>
          </w:p>
        </w:tc>
        <w:tc>
          <w:tcPr>
            <w:tcW w:w="1406" w:type="dxa"/>
          </w:tcPr>
          <w:p w14:paraId="5E963FE7" w14:textId="3043D5DD" w:rsidR="00DF0972" w:rsidRPr="00193566" w:rsidRDefault="00F00642" w:rsidP="005A79E8">
            <w:pPr>
              <w:jc w:val="center"/>
              <w:rPr>
                <w:rFonts w:ascii="Times New Roman" w:hAnsi="Times New Roman" w:cs="Times New Roman"/>
                <w:b/>
              </w:rPr>
            </w:pPr>
            <w:r>
              <w:rPr>
                <w:rFonts w:ascii="Times New Roman" w:hAnsi="Times New Roman" w:cs="Times New Roman"/>
                <w:b/>
              </w:rPr>
              <w:t>80</w:t>
            </w:r>
          </w:p>
        </w:tc>
      </w:tr>
    </w:tbl>
    <w:p w14:paraId="38085C19" w14:textId="77777777" w:rsidR="00DF0972" w:rsidRPr="00193566"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F0972" w:rsidRPr="00193566" w14:paraId="34DC2810" w14:textId="77777777" w:rsidTr="00A17847">
        <w:tc>
          <w:tcPr>
            <w:tcW w:w="9169" w:type="dxa"/>
          </w:tcPr>
          <w:p w14:paraId="33C2023A"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METOTOLOGIA</w:t>
            </w:r>
          </w:p>
        </w:tc>
      </w:tr>
      <w:tr w:rsidR="00DF0972" w:rsidRPr="00193566" w14:paraId="599E6ADB" w14:textId="77777777" w:rsidTr="00A17847">
        <w:tc>
          <w:tcPr>
            <w:tcW w:w="9169" w:type="dxa"/>
          </w:tcPr>
          <w:p w14:paraId="7CF9C21A" w14:textId="77777777" w:rsidR="00DF0972" w:rsidRDefault="00DF0972" w:rsidP="00961201">
            <w:pPr>
              <w:pStyle w:val="PargrafodaLista"/>
              <w:widowControl/>
              <w:numPr>
                <w:ilvl w:val="0"/>
                <w:numId w:val="79"/>
              </w:numPr>
              <w:autoSpaceDE/>
              <w:autoSpaceDN/>
              <w:spacing w:line="276" w:lineRule="auto"/>
              <w:contextualSpacing/>
              <w:rPr>
                <w:rFonts w:ascii="Times New Roman" w:hAnsi="Times New Roman" w:cs="Times New Roman"/>
              </w:rPr>
            </w:pPr>
            <w:r w:rsidRPr="00A35CB4">
              <w:rPr>
                <w:rFonts w:ascii="Times New Roman" w:hAnsi="Times New Roman" w:cs="Times New Roman"/>
              </w:rPr>
              <w:t xml:space="preserve">Aulas expositivas em sala; </w:t>
            </w:r>
          </w:p>
          <w:p w14:paraId="14986CEA" w14:textId="77777777" w:rsidR="00DF0972" w:rsidRDefault="00DF0972" w:rsidP="00961201">
            <w:pPr>
              <w:pStyle w:val="PargrafodaLista"/>
              <w:widowControl/>
              <w:numPr>
                <w:ilvl w:val="0"/>
                <w:numId w:val="79"/>
              </w:numPr>
              <w:autoSpaceDE/>
              <w:autoSpaceDN/>
              <w:spacing w:line="276" w:lineRule="auto"/>
              <w:contextualSpacing/>
              <w:rPr>
                <w:rFonts w:ascii="Times New Roman" w:hAnsi="Times New Roman" w:cs="Times New Roman"/>
              </w:rPr>
            </w:pPr>
            <w:r w:rsidRPr="00A35CB4">
              <w:rPr>
                <w:rFonts w:ascii="Times New Roman" w:hAnsi="Times New Roman" w:cs="Times New Roman"/>
              </w:rPr>
              <w:t>Aulas de laboratório;</w:t>
            </w:r>
          </w:p>
          <w:p w14:paraId="3696FE16" w14:textId="77777777" w:rsidR="00DF0972" w:rsidRPr="00193566" w:rsidRDefault="00DF0972" w:rsidP="00961201">
            <w:pPr>
              <w:pStyle w:val="PargrafodaLista"/>
              <w:widowControl/>
              <w:numPr>
                <w:ilvl w:val="0"/>
                <w:numId w:val="79"/>
              </w:numPr>
              <w:autoSpaceDE/>
              <w:autoSpaceDN/>
              <w:spacing w:line="276" w:lineRule="auto"/>
              <w:contextualSpacing/>
              <w:rPr>
                <w:rFonts w:ascii="Times New Roman" w:hAnsi="Times New Roman" w:cs="Times New Roman"/>
              </w:rPr>
            </w:pPr>
            <w:r w:rsidRPr="00A35CB4">
              <w:rPr>
                <w:rFonts w:ascii="Times New Roman" w:hAnsi="Times New Roman" w:cs="Times New Roman"/>
              </w:rPr>
              <w:t>Estudos de caso.</w:t>
            </w:r>
          </w:p>
        </w:tc>
      </w:tr>
    </w:tbl>
    <w:p w14:paraId="2D763DBC" w14:textId="77777777" w:rsidR="00DF0972" w:rsidRPr="00193566"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F0972" w:rsidRPr="00193566" w14:paraId="0C32AC21" w14:textId="77777777" w:rsidTr="00A17847">
        <w:tc>
          <w:tcPr>
            <w:tcW w:w="9169" w:type="dxa"/>
          </w:tcPr>
          <w:p w14:paraId="2C2B1789" w14:textId="77777777" w:rsidR="00DF0972" w:rsidRPr="00193566" w:rsidRDefault="00DF0972" w:rsidP="005A79E8">
            <w:pPr>
              <w:rPr>
                <w:rFonts w:ascii="Times New Roman" w:hAnsi="Times New Roman" w:cs="Times New Roman"/>
              </w:rPr>
            </w:pPr>
            <w:r w:rsidRPr="00193566">
              <w:rPr>
                <w:rFonts w:ascii="Times New Roman" w:hAnsi="Times New Roman" w:cs="Times New Roman"/>
              </w:rPr>
              <w:t>AVALIAÇÃO</w:t>
            </w:r>
          </w:p>
        </w:tc>
      </w:tr>
      <w:tr w:rsidR="00DF0972" w:rsidRPr="00193566" w14:paraId="2583DE0A" w14:textId="77777777" w:rsidTr="00A17847">
        <w:tc>
          <w:tcPr>
            <w:tcW w:w="9169" w:type="dxa"/>
          </w:tcPr>
          <w:p w14:paraId="0F021ACC" w14:textId="77777777" w:rsidR="00DF0972" w:rsidRPr="00271C67" w:rsidRDefault="00DF0972" w:rsidP="00961201">
            <w:pPr>
              <w:pStyle w:val="PargrafodaLista"/>
              <w:widowControl/>
              <w:numPr>
                <w:ilvl w:val="0"/>
                <w:numId w:val="80"/>
              </w:numPr>
              <w:autoSpaceDE/>
              <w:autoSpaceDN/>
              <w:contextualSpacing/>
              <w:rPr>
                <w:rFonts w:ascii="Times New Roman" w:hAnsi="Times New Roman" w:cs="Times New Roman"/>
                <w:lang w:val="pt-BR"/>
              </w:rPr>
            </w:pPr>
            <w:r w:rsidRPr="00271C67">
              <w:rPr>
                <w:rFonts w:ascii="Times New Roman" w:hAnsi="Times New Roman" w:cs="Times New Roman"/>
                <w:lang w:val="pt-BR"/>
              </w:rPr>
              <w:t xml:space="preserve">Provas individuais: domínio do conteúdo e raciocínio lógico. </w:t>
            </w:r>
          </w:p>
          <w:p w14:paraId="5ECACF69" w14:textId="77777777" w:rsidR="00DF0972" w:rsidRPr="00271C67" w:rsidRDefault="00DF0972" w:rsidP="00961201">
            <w:pPr>
              <w:pStyle w:val="PargrafodaLista"/>
              <w:widowControl/>
              <w:numPr>
                <w:ilvl w:val="0"/>
                <w:numId w:val="80"/>
              </w:numPr>
              <w:autoSpaceDE/>
              <w:autoSpaceDN/>
              <w:contextualSpacing/>
              <w:rPr>
                <w:rFonts w:ascii="Times New Roman" w:hAnsi="Times New Roman" w:cs="Times New Roman"/>
                <w:lang w:val="pt-BR"/>
              </w:rPr>
            </w:pPr>
            <w:r w:rsidRPr="00271C67">
              <w:rPr>
                <w:rFonts w:ascii="Times New Roman" w:hAnsi="Times New Roman" w:cs="Times New Roman"/>
                <w:lang w:val="pt-BR"/>
              </w:rPr>
              <w:t>O processo de avaliação também considera: participação efetiva do aluno, integração e assiduidade.</w:t>
            </w:r>
          </w:p>
        </w:tc>
      </w:tr>
    </w:tbl>
    <w:p w14:paraId="4EE9F8E1" w14:textId="77777777" w:rsidR="00DF0972" w:rsidRPr="00193566" w:rsidRDefault="00DF0972" w:rsidP="00DF097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DF0972" w:rsidRPr="00F4366B" w14:paraId="1D3D1180" w14:textId="77777777" w:rsidTr="00A17847">
        <w:tc>
          <w:tcPr>
            <w:tcW w:w="9169" w:type="dxa"/>
          </w:tcPr>
          <w:p w14:paraId="00FDA204" w14:textId="77777777" w:rsidR="00DF0972" w:rsidRPr="00F4366B" w:rsidRDefault="00DF0972" w:rsidP="005A79E8">
            <w:pPr>
              <w:rPr>
                <w:rFonts w:ascii="Times New Roman" w:hAnsi="Times New Roman" w:cs="Times New Roman"/>
              </w:rPr>
            </w:pPr>
            <w:r w:rsidRPr="00F4366B">
              <w:rPr>
                <w:rFonts w:ascii="Times New Roman" w:hAnsi="Times New Roman" w:cs="Times New Roman"/>
              </w:rPr>
              <w:t>BIBLIOGRAFIA BÁSICA</w:t>
            </w:r>
          </w:p>
        </w:tc>
      </w:tr>
      <w:tr w:rsidR="00DF0972" w:rsidRPr="00F4366B" w14:paraId="4A8013E9" w14:textId="77777777" w:rsidTr="00A17847">
        <w:tc>
          <w:tcPr>
            <w:tcW w:w="9169" w:type="dxa"/>
          </w:tcPr>
          <w:p w14:paraId="79A3051B" w14:textId="77777777" w:rsidR="00E65DB1" w:rsidRPr="00F4366B" w:rsidRDefault="00E65DB1" w:rsidP="00E65DB1">
            <w:pPr>
              <w:pStyle w:val="TableParagraph"/>
              <w:spacing w:before="2"/>
              <w:ind w:left="107"/>
              <w:rPr>
                <w:rFonts w:ascii="Times New Roman" w:hAnsi="Times New Roman" w:cs="Times New Roman"/>
              </w:rPr>
            </w:pPr>
            <w:r w:rsidRPr="00F4366B">
              <w:rPr>
                <w:rFonts w:ascii="Times New Roman" w:hAnsi="Times New Roman" w:cs="Times New Roman"/>
              </w:rPr>
              <w:t xml:space="preserve">AXT, R.; GUIMARÃES, Vi. H. </w:t>
            </w:r>
            <w:r w:rsidRPr="00F4366B">
              <w:rPr>
                <w:rFonts w:ascii="Times New Roman" w:hAnsi="Times New Roman" w:cs="Times New Roman"/>
                <w:b/>
              </w:rPr>
              <w:t>Física experimental</w:t>
            </w:r>
            <w:r w:rsidRPr="00F4366B">
              <w:rPr>
                <w:rFonts w:ascii="Times New Roman" w:hAnsi="Times New Roman" w:cs="Times New Roman"/>
              </w:rPr>
              <w:t>: manual de laboratório para mecânica e calor. 2. ed. Porto Alegre: Editora da Universidade/UFRGS, 1991.</w:t>
            </w:r>
          </w:p>
          <w:p w14:paraId="7E07DD4F" w14:textId="77777777" w:rsidR="00E65DB1" w:rsidRPr="00F4366B" w:rsidRDefault="00E65DB1" w:rsidP="00E65DB1">
            <w:pPr>
              <w:pStyle w:val="TableParagraph"/>
              <w:ind w:left="107"/>
              <w:rPr>
                <w:rFonts w:ascii="Times New Roman" w:hAnsi="Times New Roman" w:cs="Times New Roman"/>
              </w:rPr>
            </w:pPr>
            <w:r w:rsidRPr="00F4366B">
              <w:rPr>
                <w:rFonts w:ascii="Times New Roman" w:hAnsi="Times New Roman" w:cs="Times New Roman"/>
              </w:rPr>
              <w:t xml:space="preserve">HALLIDAY, D; RESNICK, R; WALKER, J. </w:t>
            </w:r>
            <w:r w:rsidRPr="00F4366B">
              <w:rPr>
                <w:rFonts w:ascii="Times New Roman" w:hAnsi="Times New Roman" w:cs="Times New Roman"/>
                <w:b/>
              </w:rPr>
              <w:t xml:space="preserve">Fundamentos de Física </w:t>
            </w:r>
            <w:r w:rsidRPr="00F4366B">
              <w:rPr>
                <w:rFonts w:ascii="Times New Roman" w:hAnsi="Times New Roman" w:cs="Times New Roman"/>
              </w:rPr>
              <w:t>– Mecânica. 8. ed. Rio de janeiro: LTC, 2009. v.1.</w:t>
            </w:r>
          </w:p>
          <w:p w14:paraId="76342BC5" w14:textId="0EC20D53" w:rsidR="00DF0972" w:rsidRPr="00F4366B" w:rsidRDefault="00E65DB1" w:rsidP="00F4366B">
            <w:pPr>
              <w:pStyle w:val="TableParagraph"/>
              <w:ind w:left="107" w:right="946"/>
              <w:rPr>
                <w:rFonts w:ascii="Times New Roman" w:hAnsi="Times New Roman" w:cs="Times New Roman"/>
                <w:lang w:val="pt-BR"/>
              </w:rPr>
            </w:pPr>
            <w:r w:rsidRPr="00F4366B">
              <w:rPr>
                <w:rFonts w:ascii="Times New Roman" w:hAnsi="Times New Roman" w:cs="Times New Roman"/>
              </w:rPr>
              <w:t xml:space="preserve">RAMALHO JR., F. </w:t>
            </w:r>
            <w:r w:rsidRPr="00F4366B">
              <w:rPr>
                <w:rFonts w:ascii="Times New Roman" w:hAnsi="Times New Roman" w:cs="Times New Roman"/>
                <w:b/>
              </w:rPr>
              <w:t>Os fundamentos da física</w:t>
            </w:r>
            <w:r w:rsidRPr="00F4366B">
              <w:rPr>
                <w:rFonts w:ascii="Times New Roman" w:hAnsi="Times New Roman" w:cs="Times New Roman"/>
              </w:rPr>
              <w:t>. 6. ed. São Paulo: Moderna, 2003. v. 1.</w:t>
            </w:r>
          </w:p>
        </w:tc>
      </w:tr>
    </w:tbl>
    <w:p w14:paraId="2E88A87D" w14:textId="77777777" w:rsidR="00DF0972" w:rsidRPr="00193566" w:rsidRDefault="00DF0972" w:rsidP="00DF09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DF0972" w:rsidRPr="00F4366B" w14:paraId="6841319B" w14:textId="77777777" w:rsidTr="005A79E8">
        <w:tc>
          <w:tcPr>
            <w:tcW w:w="9169" w:type="dxa"/>
            <w:tcBorders>
              <w:top w:val="single" w:sz="4" w:space="0" w:color="auto"/>
              <w:bottom w:val="single" w:sz="4" w:space="0" w:color="auto"/>
            </w:tcBorders>
          </w:tcPr>
          <w:p w14:paraId="4BB48AE4" w14:textId="77777777" w:rsidR="00DF0972" w:rsidRPr="00F4366B" w:rsidRDefault="00DF0972" w:rsidP="005A79E8">
            <w:pPr>
              <w:rPr>
                <w:rFonts w:ascii="Times New Roman" w:hAnsi="Times New Roman" w:cs="Times New Roman"/>
              </w:rPr>
            </w:pPr>
            <w:r w:rsidRPr="00F4366B">
              <w:rPr>
                <w:rFonts w:ascii="Times New Roman" w:hAnsi="Times New Roman" w:cs="Times New Roman"/>
              </w:rPr>
              <w:t>BIBLIOGRAFIA COMPLEMENTAR</w:t>
            </w:r>
          </w:p>
        </w:tc>
      </w:tr>
      <w:tr w:rsidR="00DF0972" w:rsidRPr="00F4366B" w14:paraId="379E7DA8" w14:textId="77777777" w:rsidTr="005A79E8">
        <w:tc>
          <w:tcPr>
            <w:tcW w:w="9169" w:type="dxa"/>
            <w:tcBorders>
              <w:top w:val="single" w:sz="4" w:space="0" w:color="auto"/>
              <w:bottom w:val="single" w:sz="4" w:space="0" w:color="auto"/>
            </w:tcBorders>
          </w:tcPr>
          <w:p w14:paraId="638737B6" w14:textId="77777777" w:rsidR="00E65DB1" w:rsidRPr="00F4366B" w:rsidRDefault="00E65DB1" w:rsidP="00E65DB1">
            <w:pPr>
              <w:pStyle w:val="TableParagraph"/>
              <w:ind w:right="289"/>
              <w:rPr>
                <w:rFonts w:ascii="Times New Roman" w:hAnsi="Times New Roman" w:cs="Times New Roman"/>
              </w:rPr>
            </w:pPr>
            <w:r w:rsidRPr="00F4366B">
              <w:rPr>
                <w:rFonts w:ascii="Times New Roman" w:hAnsi="Times New Roman" w:cs="Times New Roman"/>
              </w:rPr>
              <w:t xml:space="preserve">ALONSO, M.; FINN, E. J. </w:t>
            </w:r>
            <w:r w:rsidRPr="00F4366B">
              <w:rPr>
                <w:rFonts w:ascii="Times New Roman" w:hAnsi="Times New Roman" w:cs="Times New Roman"/>
                <w:b/>
              </w:rPr>
              <w:t xml:space="preserve">Física um curso universitário. </w:t>
            </w:r>
            <w:r w:rsidRPr="00F4366B">
              <w:rPr>
                <w:rFonts w:ascii="Times New Roman" w:hAnsi="Times New Roman" w:cs="Times New Roman"/>
              </w:rPr>
              <w:t>2 ed. São Paulo: Blucher, 2014. v. 1.</w:t>
            </w:r>
          </w:p>
          <w:p w14:paraId="5571387A" w14:textId="77777777" w:rsidR="00E65DB1" w:rsidRPr="00F4366B" w:rsidRDefault="00E65DB1" w:rsidP="00E65DB1">
            <w:pPr>
              <w:pStyle w:val="TableParagraph"/>
              <w:ind w:right="714"/>
              <w:rPr>
                <w:rFonts w:ascii="Times New Roman" w:hAnsi="Times New Roman" w:cs="Times New Roman"/>
              </w:rPr>
            </w:pPr>
            <w:r w:rsidRPr="00F4366B">
              <w:rPr>
                <w:rFonts w:ascii="Times New Roman" w:hAnsi="Times New Roman" w:cs="Times New Roman"/>
              </w:rPr>
              <w:t xml:space="preserve"> NUSSENZVEIG, H. M. </w:t>
            </w:r>
            <w:r w:rsidRPr="00F4366B">
              <w:rPr>
                <w:rFonts w:ascii="Times New Roman" w:hAnsi="Times New Roman" w:cs="Times New Roman"/>
                <w:b/>
              </w:rPr>
              <w:t>Curso de física básica</w:t>
            </w:r>
            <w:r w:rsidRPr="00F4366B">
              <w:rPr>
                <w:rFonts w:ascii="Times New Roman" w:hAnsi="Times New Roman" w:cs="Times New Roman"/>
              </w:rPr>
              <w:t>. 4. ed. São Paulo: Blucher, 2002. v. 1.</w:t>
            </w:r>
          </w:p>
          <w:p w14:paraId="739087B8" w14:textId="77777777" w:rsidR="00E65DB1" w:rsidRPr="00F4366B" w:rsidRDefault="00E65DB1" w:rsidP="00E65DB1">
            <w:pPr>
              <w:pStyle w:val="TableParagraph"/>
              <w:ind w:right="87"/>
              <w:rPr>
                <w:rFonts w:ascii="Times New Roman" w:hAnsi="Times New Roman" w:cs="Times New Roman"/>
              </w:rPr>
            </w:pPr>
            <w:r w:rsidRPr="00F4366B">
              <w:rPr>
                <w:rFonts w:ascii="Times New Roman" w:hAnsi="Times New Roman" w:cs="Times New Roman"/>
              </w:rPr>
              <w:t xml:space="preserve">SERWAY, R. A.; JEWETT JR., J. W. </w:t>
            </w:r>
            <w:r w:rsidRPr="00F4366B">
              <w:rPr>
                <w:rFonts w:ascii="Times New Roman" w:hAnsi="Times New Roman" w:cs="Times New Roman"/>
                <w:b/>
              </w:rPr>
              <w:t>Princípios de Física</w:t>
            </w:r>
            <w:r w:rsidRPr="00F4366B">
              <w:rPr>
                <w:rFonts w:ascii="Times New Roman" w:hAnsi="Times New Roman" w:cs="Times New Roman"/>
              </w:rPr>
              <w:t>: Mecânica Clássica. São Paulo: Cengage Learning, 2004. v. 1.</w:t>
            </w:r>
          </w:p>
          <w:p w14:paraId="0AB39129" w14:textId="77777777" w:rsidR="00E65DB1" w:rsidRPr="00F4366B" w:rsidRDefault="00E65DB1" w:rsidP="00E65DB1">
            <w:pPr>
              <w:pStyle w:val="TableParagraph"/>
              <w:spacing w:before="1" w:line="252" w:lineRule="exact"/>
              <w:rPr>
                <w:rFonts w:ascii="Times New Roman" w:hAnsi="Times New Roman" w:cs="Times New Roman"/>
              </w:rPr>
            </w:pPr>
            <w:r w:rsidRPr="00F4366B">
              <w:rPr>
                <w:rFonts w:ascii="Times New Roman" w:hAnsi="Times New Roman" w:cs="Times New Roman"/>
              </w:rPr>
              <w:t xml:space="preserve">SEARS, F.; YOUNG, H.; FREEDMAN, R.; ZEMANSKY, M. </w:t>
            </w:r>
            <w:r w:rsidRPr="00F4366B">
              <w:rPr>
                <w:rFonts w:ascii="Times New Roman" w:hAnsi="Times New Roman" w:cs="Times New Roman"/>
                <w:b/>
              </w:rPr>
              <w:t>Física I</w:t>
            </w:r>
            <w:r w:rsidRPr="00F4366B">
              <w:rPr>
                <w:rFonts w:ascii="Times New Roman" w:hAnsi="Times New Roman" w:cs="Times New Roman"/>
              </w:rPr>
              <w:t>. 12.ed. São Paulo: Addison Wesley, 2008.</w:t>
            </w:r>
          </w:p>
          <w:p w14:paraId="6EAE812D" w14:textId="25D49A5A" w:rsidR="00DF0972" w:rsidRPr="00F4366B" w:rsidRDefault="00E65DB1" w:rsidP="00E65DB1">
            <w:pPr>
              <w:jc w:val="both"/>
              <w:rPr>
                <w:rFonts w:ascii="Times New Roman" w:hAnsi="Times New Roman" w:cs="Times New Roman"/>
                <w:b/>
              </w:rPr>
            </w:pPr>
            <w:r w:rsidRPr="00F4366B">
              <w:rPr>
                <w:rFonts w:ascii="Times New Roman" w:hAnsi="Times New Roman" w:cs="Times New Roman"/>
              </w:rPr>
              <w:t xml:space="preserve">VEIT, E. A.; MORS, P. M. </w:t>
            </w:r>
            <w:r w:rsidRPr="00F4366B">
              <w:rPr>
                <w:rFonts w:ascii="Times New Roman" w:hAnsi="Times New Roman" w:cs="Times New Roman"/>
                <w:b/>
              </w:rPr>
              <w:t>Física geral universitária</w:t>
            </w:r>
            <w:r w:rsidRPr="00F4366B">
              <w:rPr>
                <w:rFonts w:ascii="Times New Roman" w:hAnsi="Times New Roman" w:cs="Times New Roman"/>
              </w:rPr>
              <w:t>: mecânica. Porto Alegre: UFRGS, 2004.</w:t>
            </w:r>
          </w:p>
        </w:tc>
      </w:tr>
    </w:tbl>
    <w:p w14:paraId="5647557F" w14:textId="77777777" w:rsidR="00DF0972" w:rsidRPr="00193566" w:rsidRDefault="00DF0972" w:rsidP="00DF0972">
      <w:pPr>
        <w:rPr>
          <w:rFonts w:ascii="Times New Roman" w:hAnsi="Times New Roman" w:cs="Times New Roman"/>
        </w:rPr>
      </w:pPr>
    </w:p>
    <w:p w14:paraId="09A7BD36" w14:textId="77777777" w:rsidR="00DF0972" w:rsidRPr="00193566" w:rsidRDefault="00DF0972" w:rsidP="00DF0972">
      <w:pPr>
        <w:rPr>
          <w:rFonts w:ascii="Times New Roman" w:hAnsi="Times New Roman" w:cs="Times New Roman"/>
        </w:rPr>
      </w:pPr>
    </w:p>
    <w:p w14:paraId="03126C74" w14:textId="77777777" w:rsidR="00DF0972" w:rsidRPr="00193566" w:rsidRDefault="00DF0972" w:rsidP="00DF097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DF0972" w:rsidRPr="00193566" w14:paraId="3D7766F4" w14:textId="77777777" w:rsidTr="005A79E8">
        <w:trPr>
          <w:trHeight w:val="221"/>
        </w:trPr>
        <w:tc>
          <w:tcPr>
            <w:tcW w:w="1528" w:type="dxa"/>
            <w:tcBorders>
              <w:top w:val="nil"/>
              <w:left w:val="nil"/>
              <w:bottom w:val="nil"/>
              <w:right w:val="nil"/>
            </w:tcBorders>
          </w:tcPr>
          <w:p w14:paraId="74D75B94" w14:textId="77777777" w:rsidR="00DF0972" w:rsidRPr="00193566" w:rsidRDefault="00DF0972" w:rsidP="005A79E8">
            <w:pPr>
              <w:rPr>
                <w:rFonts w:ascii="Times New Roman" w:hAnsi="Times New Roman" w:cs="Times New Roman"/>
              </w:rPr>
            </w:pPr>
          </w:p>
        </w:tc>
        <w:tc>
          <w:tcPr>
            <w:tcW w:w="6112" w:type="dxa"/>
            <w:gridSpan w:val="3"/>
            <w:tcBorders>
              <w:top w:val="nil"/>
              <w:left w:val="nil"/>
              <w:bottom w:val="single" w:sz="4" w:space="0" w:color="auto"/>
              <w:right w:val="nil"/>
            </w:tcBorders>
          </w:tcPr>
          <w:p w14:paraId="04E13AE0" w14:textId="77777777" w:rsidR="00DF0972" w:rsidRPr="00193566" w:rsidRDefault="00DF0972" w:rsidP="005A79E8">
            <w:pPr>
              <w:rPr>
                <w:rFonts w:ascii="Times New Roman" w:hAnsi="Times New Roman" w:cs="Times New Roman"/>
              </w:rPr>
            </w:pPr>
          </w:p>
        </w:tc>
        <w:tc>
          <w:tcPr>
            <w:tcW w:w="1529" w:type="dxa"/>
            <w:tcBorders>
              <w:top w:val="nil"/>
              <w:left w:val="nil"/>
              <w:bottom w:val="nil"/>
              <w:right w:val="nil"/>
            </w:tcBorders>
          </w:tcPr>
          <w:p w14:paraId="4F9C6264" w14:textId="77777777" w:rsidR="00DF0972" w:rsidRPr="00193566" w:rsidRDefault="00DF0972" w:rsidP="005A79E8">
            <w:pPr>
              <w:rPr>
                <w:rFonts w:ascii="Times New Roman" w:hAnsi="Times New Roman" w:cs="Times New Roman"/>
              </w:rPr>
            </w:pPr>
          </w:p>
        </w:tc>
      </w:tr>
      <w:tr w:rsidR="00DF0972" w:rsidRPr="00193566" w14:paraId="1EFE9973" w14:textId="77777777" w:rsidTr="005A79E8">
        <w:trPr>
          <w:trHeight w:val="217"/>
        </w:trPr>
        <w:tc>
          <w:tcPr>
            <w:tcW w:w="1528" w:type="dxa"/>
            <w:tcBorders>
              <w:top w:val="nil"/>
              <w:left w:val="nil"/>
              <w:bottom w:val="nil"/>
              <w:right w:val="nil"/>
            </w:tcBorders>
          </w:tcPr>
          <w:p w14:paraId="28B56334" w14:textId="77777777" w:rsidR="00DF0972" w:rsidRPr="00193566" w:rsidRDefault="00DF0972" w:rsidP="005A79E8">
            <w:pPr>
              <w:rPr>
                <w:rFonts w:ascii="Times New Roman" w:hAnsi="Times New Roman" w:cs="Times New Roman"/>
              </w:rPr>
            </w:pPr>
          </w:p>
        </w:tc>
        <w:tc>
          <w:tcPr>
            <w:tcW w:w="6112" w:type="dxa"/>
            <w:gridSpan w:val="3"/>
            <w:tcBorders>
              <w:top w:val="single" w:sz="4" w:space="0" w:color="auto"/>
              <w:left w:val="nil"/>
              <w:bottom w:val="nil"/>
              <w:right w:val="nil"/>
            </w:tcBorders>
          </w:tcPr>
          <w:p w14:paraId="51AB7D15"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DIREÇÃO DE ENSINO</w:t>
            </w:r>
          </w:p>
          <w:p w14:paraId="3AEA7B80" w14:textId="77777777" w:rsidR="00DF0972" w:rsidRPr="00193566" w:rsidRDefault="00DF0972" w:rsidP="005A79E8">
            <w:pPr>
              <w:jc w:val="center"/>
              <w:rPr>
                <w:rFonts w:ascii="Times New Roman" w:hAnsi="Times New Roman" w:cs="Times New Roman"/>
              </w:rPr>
            </w:pPr>
          </w:p>
          <w:p w14:paraId="5090B46B" w14:textId="77777777" w:rsidR="00DF0972" w:rsidRPr="00193566" w:rsidRDefault="00DF0972" w:rsidP="005A79E8">
            <w:pPr>
              <w:jc w:val="center"/>
              <w:rPr>
                <w:rFonts w:ascii="Times New Roman" w:hAnsi="Times New Roman" w:cs="Times New Roman"/>
              </w:rPr>
            </w:pPr>
          </w:p>
        </w:tc>
        <w:tc>
          <w:tcPr>
            <w:tcW w:w="1529" w:type="dxa"/>
            <w:tcBorders>
              <w:top w:val="nil"/>
              <w:left w:val="nil"/>
              <w:bottom w:val="nil"/>
              <w:right w:val="nil"/>
            </w:tcBorders>
          </w:tcPr>
          <w:p w14:paraId="5A663B52" w14:textId="77777777" w:rsidR="00DF0972" w:rsidRPr="00193566" w:rsidRDefault="00DF0972" w:rsidP="005A79E8">
            <w:pPr>
              <w:rPr>
                <w:rFonts w:ascii="Times New Roman" w:hAnsi="Times New Roman" w:cs="Times New Roman"/>
              </w:rPr>
            </w:pPr>
          </w:p>
        </w:tc>
      </w:tr>
      <w:tr w:rsidR="00DF0972" w:rsidRPr="00193566" w14:paraId="72F559B7" w14:textId="77777777" w:rsidTr="005A79E8">
        <w:trPr>
          <w:trHeight w:val="217"/>
        </w:trPr>
        <w:tc>
          <w:tcPr>
            <w:tcW w:w="3936" w:type="dxa"/>
            <w:gridSpan w:val="2"/>
            <w:tcBorders>
              <w:top w:val="nil"/>
              <w:left w:val="nil"/>
              <w:bottom w:val="single" w:sz="4" w:space="0" w:color="auto"/>
              <w:right w:val="nil"/>
            </w:tcBorders>
          </w:tcPr>
          <w:p w14:paraId="28519065"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5C1D2E55" w14:textId="77777777" w:rsidR="00DF0972" w:rsidRPr="00193566" w:rsidRDefault="00DF0972" w:rsidP="005A79E8">
            <w:pPr>
              <w:rPr>
                <w:rFonts w:ascii="Times New Roman" w:hAnsi="Times New Roman" w:cs="Times New Roman"/>
              </w:rPr>
            </w:pPr>
          </w:p>
        </w:tc>
        <w:tc>
          <w:tcPr>
            <w:tcW w:w="4099" w:type="dxa"/>
            <w:gridSpan w:val="2"/>
            <w:tcBorders>
              <w:top w:val="nil"/>
              <w:left w:val="nil"/>
              <w:bottom w:val="single" w:sz="4" w:space="0" w:color="auto"/>
              <w:right w:val="nil"/>
            </w:tcBorders>
          </w:tcPr>
          <w:p w14:paraId="66876332" w14:textId="77777777" w:rsidR="00DF0972" w:rsidRPr="00193566" w:rsidRDefault="00DF0972" w:rsidP="005A79E8">
            <w:pPr>
              <w:jc w:val="center"/>
              <w:rPr>
                <w:rFonts w:ascii="Times New Roman" w:hAnsi="Times New Roman" w:cs="Times New Roman"/>
              </w:rPr>
            </w:pPr>
            <w:r w:rsidRPr="00193566">
              <w:rPr>
                <w:rFonts w:ascii="Times New Roman" w:hAnsi="Times New Roman" w:cs="Times New Roman"/>
              </w:rPr>
              <w:t>ASSINATURA DO DOCENTE</w:t>
            </w:r>
          </w:p>
        </w:tc>
      </w:tr>
      <w:tr w:rsidR="00DF0972" w:rsidRPr="00193566" w14:paraId="54B5BCCC" w14:textId="77777777" w:rsidTr="005A79E8">
        <w:trPr>
          <w:trHeight w:val="217"/>
        </w:trPr>
        <w:tc>
          <w:tcPr>
            <w:tcW w:w="3936" w:type="dxa"/>
            <w:gridSpan w:val="2"/>
            <w:tcBorders>
              <w:top w:val="single" w:sz="4" w:space="0" w:color="auto"/>
              <w:left w:val="nil"/>
              <w:bottom w:val="single" w:sz="4" w:space="0" w:color="auto"/>
              <w:right w:val="nil"/>
            </w:tcBorders>
          </w:tcPr>
          <w:p w14:paraId="497FB88B" w14:textId="77777777" w:rsidR="00DF0972" w:rsidRPr="00193566" w:rsidRDefault="00DF0972" w:rsidP="005A79E8">
            <w:pPr>
              <w:rPr>
                <w:rFonts w:ascii="Times New Roman" w:hAnsi="Times New Roman" w:cs="Times New Roman"/>
              </w:rPr>
            </w:pPr>
          </w:p>
          <w:p w14:paraId="43D77819" w14:textId="77777777" w:rsidR="00DF0972" w:rsidRPr="00193566" w:rsidRDefault="00DF0972" w:rsidP="005A79E8">
            <w:pPr>
              <w:rPr>
                <w:rFonts w:ascii="Times New Roman" w:hAnsi="Times New Roman" w:cs="Times New Roman"/>
              </w:rPr>
            </w:pPr>
          </w:p>
          <w:p w14:paraId="3C273B7D" w14:textId="77777777" w:rsidR="00DF0972" w:rsidRPr="00193566" w:rsidRDefault="00DF0972" w:rsidP="005A79E8">
            <w:pPr>
              <w:rPr>
                <w:rFonts w:ascii="Times New Roman" w:hAnsi="Times New Roman" w:cs="Times New Roman"/>
              </w:rPr>
            </w:pPr>
          </w:p>
        </w:tc>
        <w:tc>
          <w:tcPr>
            <w:tcW w:w="1134" w:type="dxa"/>
            <w:vMerge/>
            <w:tcBorders>
              <w:left w:val="nil"/>
              <w:bottom w:val="single" w:sz="4" w:space="0" w:color="auto"/>
              <w:right w:val="nil"/>
            </w:tcBorders>
          </w:tcPr>
          <w:p w14:paraId="4821ED2C" w14:textId="77777777" w:rsidR="00DF0972" w:rsidRPr="00193566" w:rsidRDefault="00DF0972" w:rsidP="005A79E8">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589484C1" w14:textId="77777777" w:rsidR="00DF0972" w:rsidRPr="00193566" w:rsidRDefault="00DF0972" w:rsidP="005A79E8">
            <w:pPr>
              <w:rPr>
                <w:rFonts w:ascii="Times New Roman" w:hAnsi="Times New Roman" w:cs="Times New Roman"/>
              </w:rPr>
            </w:pPr>
          </w:p>
        </w:tc>
      </w:tr>
      <w:tr w:rsidR="00DF0972" w:rsidRPr="00193566" w14:paraId="7AE242EB" w14:textId="77777777" w:rsidTr="005A79E8">
        <w:trPr>
          <w:trHeight w:val="217"/>
        </w:trPr>
        <w:tc>
          <w:tcPr>
            <w:tcW w:w="3936" w:type="dxa"/>
            <w:gridSpan w:val="2"/>
            <w:tcBorders>
              <w:top w:val="single" w:sz="4" w:space="0" w:color="auto"/>
              <w:left w:val="nil"/>
              <w:bottom w:val="nil"/>
              <w:right w:val="nil"/>
            </w:tcBorders>
          </w:tcPr>
          <w:p w14:paraId="5B18D266" w14:textId="77777777" w:rsidR="00DF0972" w:rsidRPr="00271C67" w:rsidRDefault="00DF0972" w:rsidP="005A79E8">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624C694C" w14:textId="77777777" w:rsidR="00DF0972" w:rsidRPr="00271C67" w:rsidRDefault="00DF0972" w:rsidP="005A79E8">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28706513" w14:textId="77777777" w:rsidR="00DF0972" w:rsidRPr="00271C67" w:rsidRDefault="00DF0972" w:rsidP="005A79E8">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62343953" w14:textId="0887FDB9" w:rsidR="00D85F0D" w:rsidRDefault="00D85F0D" w:rsidP="007A49DF">
      <w:pPr>
        <w:spacing w:line="360" w:lineRule="auto"/>
        <w:rPr>
          <w:sz w:val="24"/>
          <w:szCs w:val="24"/>
        </w:rPr>
      </w:pPr>
    </w:p>
    <w:p w14:paraId="641D4A24" w14:textId="52B24029" w:rsidR="00D85F0D" w:rsidRDefault="00D85F0D" w:rsidP="007A49DF">
      <w:pPr>
        <w:spacing w:line="360" w:lineRule="auto"/>
        <w:rPr>
          <w:sz w:val="24"/>
          <w:szCs w:val="24"/>
        </w:rPr>
      </w:pPr>
    </w:p>
    <w:p w14:paraId="1B54531E" w14:textId="0D0560CC" w:rsidR="00D85F0D" w:rsidRDefault="00D85F0D" w:rsidP="007A49DF">
      <w:pPr>
        <w:spacing w:line="360" w:lineRule="auto"/>
        <w:rPr>
          <w:sz w:val="24"/>
          <w:szCs w:val="24"/>
        </w:rPr>
      </w:pPr>
    </w:p>
    <w:p w14:paraId="225F1CBF" w14:textId="35DE8C6D" w:rsidR="00D85F0D" w:rsidRDefault="00D85F0D" w:rsidP="007A49DF">
      <w:pPr>
        <w:spacing w:line="360" w:lineRule="auto"/>
        <w:rPr>
          <w:sz w:val="24"/>
          <w:szCs w:val="24"/>
        </w:rPr>
      </w:pPr>
    </w:p>
    <w:p w14:paraId="35BDFE8D" w14:textId="54DB2F9A" w:rsidR="00D85F0D" w:rsidRDefault="00D85F0D" w:rsidP="007A49DF">
      <w:pPr>
        <w:spacing w:line="360" w:lineRule="auto"/>
        <w:rPr>
          <w:sz w:val="24"/>
          <w:szCs w:val="24"/>
        </w:rPr>
      </w:pPr>
    </w:p>
    <w:p w14:paraId="77BE129D" w14:textId="51DD11E9" w:rsidR="00D85F0D" w:rsidRDefault="00D85F0D" w:rsidP="007A49DF">
      <w:pPr>
        <w:spacing w:line="360" w:lineRule="auto"/>
        <w:rPr>
          <w:sz w:val="24"/>
          <w:szCs w:val="24"/>
        </w:rPr>
      </w:pPr>
    </w:p>
    <w:p w14:paraId="290501AB" w14:textId="401DD7C9" w:rsidR="00D85F0D" w:rsidRDefault="00D85F0D" w:rsidP="007A49DF">
      <w:pPr>
        <w:spacing w:line="360" w:lineRule="auto"/>
        <w:rPr>
          <w:sz w:val="24"/>
          <w:szCs w:val="24"/>
        </w:rPr>
      </w:pPr>
    </w:p>
    <w:p w14:paraId="53EC0B9E" w14:textId="21867ED2" w:rsidR="00D85F0D" w:rsidRDefault="00D85F0D" w:rsidP="007A49DF">
      <w:pPr>
        <w:spacing w:line="360" w:lineRule="auto"/>
        <w:rPr>
          <w:sz w:val="24"/>
          <w:szCs w:val="24"/>
        </w:rPr>
      </w:pPr>
    </w:p>
    <w:p w14:paraId="3FBC10A3" w14:textId="128C91BD" w:rsidR="00D85F0D" w:rsidRDefault="00D85F0D" w:rsidP="007A49DF">
      <w:pPr>
        <w:spacing w:line="360" w:lineRule="auto"/>
        <w:rPr>
          <w:sz w:val="24"/>
          <w:szCs w:val="24"/>
        </w:rPr>
      </w:pPr>
    </w:p>
    <w:p w14:paraId="35BFB409" w14:textId="166A95D6" w:rsidR="005A79E8" w:rsidRDefault="005A79E8" w:rsidP="007A49DF">
      <w:pPr>
        <w:spacing w:line="360" w:lineRule="auto"/>
        <w:rPr>
          <w:sz w:val="24"/>
          <w:szCs w:val="24"/>
        </w:rPr>
      </w:pPr>
    </w:p>
    <w:p w14:paraId="1203010C" w14:textId="184BD5B8" w:rsidR="005A79E8" w:rsidRDefault="005A79E8" w:rsidP="007A49DF">
      <w:pPr>
        <w:spacing w:line="360" w:lineRule="auto"/>
        <w:rPr>
          <w:sz w:val="24"/>
          <w:szCs w:val="24"/>
        </w:rPr>
      </w:pPr>
    </w:p>
    <w:p w14:paraId="3052BBB4" w14:textId="70F7A348" w:rsidR="005A79E8" w:rsidRDefault="005A79E8" w:rsidP="007A49DF">
      <w:pPr>
        <w:spacing w:line="360" w:lineRule="auto"/>
        <w:rPr>
          <w:sz w:val="24"/>
          <w:szCs w:val="24"/>
        </w:rPr>
      </w:pPr>
    </w:p>
    <w:p w14:paraId="673FF884" w14:textId="1C2DC76E" w:rsidR="005A79E8" w:rsidRDefault="005A79E8" w:rsidP="007A49DF">
      <w:pPr>
        <w:spacing w:line="360" w:lineRule="auto"/>
        <w:rPr>
          <w:sz w:val="24"/>
          <w:szCs w:val="24"/>
        </w:rPr>
      </w:pPr>
    </w:p>
    <w:p w14:paraId="70EA1F21" w14:textId="77777777" w:rsidR="005A79E8" w:rsidRDefault="005A79E8" w:rsidP="005A79E8">
      <w:pPr>
        <w:pStyle w:val="Corpodetexto"/>
        <w:spacing w:before="10"/>
      </w:pPr>
    </w:p>
    <w:p w14:paraId="60B9224F" w14:textId="77777777" w:rsidR="005A79E8" w:rsidRDefault="005A79E8" w:rsidP="005A79E8">
      <w:pPr>
        <w:pStyle w:val="Corpodetexto"/>
        <w:spacing w:before="10"/>
      </w:pPr>
    </w:p>
    <w:p w14:paraId="39660B23"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1C59082" wp14:editId="23459CE7">
            <wp:extent cx="764566" cy="70766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1AC620C6" w14:textId="77777777" w:rsidR="005A79E8" w:rsidRPr="00193566" w:rsidRDefault="005A79E8" w:rsidP="005A79E8">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696128" behindDoc="1" locked="0" layoutInCell="1" allowOverlap="1" wp14:anchorId="40A0FCF2" wp14:editId="7B149E23">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3DE4045A" w14:textId="77777777" w:rsidR="005A79E8" w:rsidRPr="00193566" w:rsidRDefault="005A79E8" w:rsidP="005A79E8">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F87C1EA" w14:textId="77777777" w:rsidR="005A79E8" w:rsidRPr="00193566" w:rsidRDefault="005A79E8" w:rsidP="005A79E8">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6272A50" w14:textId="77777777" w:rsidR="005A79E8" w:rsidRPr="00193566" w:rsidRDefault="005A79E8" w:rsidP="005A79E8">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78F2616" w14:textId="77777777" w:rsidR="005A79E8" w:rsidRPr="00193566" w:rsidRDefault="005A79E8" w:rsidP="005A79E8">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5A79E8" w:rsidRPr="00193566" w14:paraId="0623851B" w14:textId="77777777" w:rsidTr="005A79E8">
        <w:trPr>
          <w:trHeight w:val="1746"/>
        </w:trPr>
        <w:tc>
          <w:tcPr>
            <w:tcW w:w="4584" w:type="dxa"/>
            <w:gridSpan w:val="2"/>
            <w:tcBorders>
              <w:top w:val="nil"/>
              <w:left w:val="nil"/>
              <w:bottom w:val="single" w:sz="4" w:space="0" w:color="auto"/>
            </w:tcBorders>
            <w:vAlign w:val="center"/>
          </w:tcPr>
          <w:p w14:paraId="79B510D3" w14:textId="77777777" w:rsidR="005A79E8" w:rsidRPr="00271C67" w:rsidRDefault="005A79E8" w:rsidP="005A79E8">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32537201" w14:textId="77777777" w:rsidR="005A79E8" w:rsidRPr="00271C67" w:rsidRDefault="005A79E8" w:rsidP="005A79E8">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464953E0"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CARIMBO/ASSINATURA</w:t>
            </w:r>
          </w:p>
        </w:tc>
      </w:tr>
      <w:tr w:rsidR="005A79E8" w:rsidRPr="00193566" w14:paraId="15443B31" w14:textId="77777777" w:rsidTr="005A79E8">
        <w:tc>
          <w:tcPr>
            <w:tcW w:w="4584" w:type="dxa"/>
            <w:gridSpan w:val="2"/>
            <w:tcBorders>
              <w:top w:val="single" w:sz="4" w:space="0" w:color="auto"/>
              <w:bottom w:val="nil"/>
            </w:tcBorders>
          </w:tcPr>
          <w:p w14:paraId="1BB61049"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329B9231"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EIXO TECNOLOGICO</w:t>
            </w:r>
          </w:p>
        </w:tc>
      </w:tr>
      <w:tr w:rsidR="005A79E8" w:rsidRPr="00193566" w14:paraId="537CA4A9" w14:textId="77777777" w:rsidTr="005A79E8">
        <w:tc>
          <w:tcPr>
            <w:tcW w:w="4584" w:type="dxa"/>
            <w:gridSpan w:val="2"/>
            <w:tcBorders>
              <w:top w:val="nil"/>
            </w:tcBorders>
          </w:tcPr>
          <w:p w14:paraId="759F9506" w14:textId="77777777" w:rsidR="005A79E8" w:rsidRPr="00193566" w:rsidRDefault="005A79E8" w:rsidP="005A79E8">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0624F94D" w14:textId="77777777" w:rsidR="005A79E8" w:rsidRPr="00F0126B" w:rsidRDefault="005A79E8" w:rsidP="005A79E8">
            <w:pPr>
              <w:rPr>
                <w:rFonts w:ascii="Times New Roman" w:hAnsi="Times New Roman" w:cs="Times New Roman"/>
                <w:b/>
              </w:rPr>
            </w:pPr>
            <w:r w:rsidRPr="00F0126B">
              <w:rPr>
                <w:rFonts w:ascii="Times New Roman" w:hAnsi="Times New Roman" w:cs="Times New Roman"/>
                <w:b/>
              </w:rPr>
              <w:t>INFRAESTRUTURA</w:t>
            </w:r>
          </w:p>
        </w:tc>
      </w:tr>
      <w:tr w:rsidR="005A79E8" w:rsidRPr="00193566" w14:paraId="01365790" w14:textId="77777777" w:rsidTr="005A79E8">
        <w:tc>
          <w:tcPr>
            <w:tcW w:w="6345" w:type="dxa"/>
            <w:gridSpan w:val="4"/>
            <w:vMerge w:val="restart"/>
            <w:tcBorders>
              <w:right w:val="nil"/>
            </w:tcBorders>
          </w:tcPr>
          <w:p w14:paraId="6FC5CF3E" w14:textId="33D544E3" w:rsidR="005A79E8" w:rsidRPr="00193566" w:rsidRDefault="00A204EF" w:rsidP="005A79E8">
            <w:pPr>
              <w:rPr>
                <w:rFonts w:ascii="Times New Roman" w:hAnsi="Times New Roman" w:cs="Times New Roman"/>
              </w:rPr>
            </w:pPr>
            <w:r>
              <w:rPr>
                <w:rFonts w:ascii="Times New Roman" w:hAnsi="Times New Roman" w:cs="Times New Roman"/>
              </w:rPr>
              <w:t>( X )</w:t>
            </w:r>
            <w:r w:rsidR="005A79E8" w:rsidRPr="00193566">
              <w:rPr>
                <w:rFonts w:ascii="Times New Roman" w:hAnsi="Times New Roman" w:cs="Times New Roman"/>
              </w:rPr>
              <w:t xml:space="preserve">BACHARELADO  ( </w:t>
            </w:r>
            <w:r w:rsidR="005A79E8">
              <w:rPr>
                <w:rFonts w:ascii="Times New Roman" w:hAnsi="Times New Roman" w:cs="Times New Roman"/>
                <w:b/>
              </w:rPr>
              <w:t xml:space="preserve">  </w:t>
            </w:r>
            <w:r w:rsidR="005A79E8" w:rsidRPr="00193566">
              <w:rPr>
                <w:rFonts w:ascii="Times New Roman" w:hAnsi="Times New Roman" w:cs="Times New Roman"/>
              </w:rPr>
              <w:t>) LICENCIATURA (   ) TECNOLOGIA</w:t>
            </w:r>
          </w:p>
        </w:tc>
        <w:tc>
          <w:tcPr>
            <w:tcW w:w="236" w:type="dxa"/>
            <w:vMerge w:val="restart"/>
            <w:tcBorders>
              <w:left w:val="nil"/>
            </w:tcBorders>
          </w:tcPr>
          <w:p w14:paraId="12AC744A" w14:textId="77777777" w:rsidR="005A79E8" w:rsidRPr="00193566" w:rsidRDefault="005A79E8" w:rsidP="005A79E8">
            <w:pPr>
              <w:rPr>
                <w:rFonts w:ascii="Times New Roman" w:hAnsi="Times New Roman" w:cs="Times New Roman"/>
              </w:rPr>
            </w:pPr>
          </w:p>
        </w:tc>
        <w:tc>
          <w:tcPr>
            <w:tcW w:w="2588" w:type="dxa"/>
            <w:tcBorders>
              <w:bottom w:val="nil"/>
            </w:tcBorders>
          </w:tcPr>
          <w:p w14:paraId="7CF5EA9C" w14:textId="77777777" w:rsidR="005A79E8" w:rsidRPr="00271C67" w:rsidRDefault="005A79E8" w:rsidP="005A79E8">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5A79E8" w:rsidRPr="00193566" w14:paraId="645D5B00" w14:textId="77777777" w:rsidTr="005A79E8">
        <w:tc>
          <w:tcPr>
            <w:tcW w:w="6345" w:type="dxa"/>
            <w:gridSpan w:val="4"/>
            <w:vMerge/>
            <w:tcBorders>
              <w:right w:val="nil"/>
            </w:tcBorders>
          </w:tcPr>
          <w:p w14:paraId="1CC9F094" w14:textId="77777777" w:rsidR="005A79E8" w:rsidRPr="00271C67" w:rsidRDefault="005A79E8" w:rsidP="005A79E8">
            <w:pPr>
              <w:jc w:val="center"/>
              <w:rPr>
                <w:rFonts w:ascii="Times New Roman" w:hAnsi="Times New Roman" w:cs="Times New Roman"/>
                <w:lang w:val="pt-BR"/>
              </w:rPr>
            </w:pPr>
          </w:p>
        </w:tc>
        <w:tc>
          <w:tcPr>
            <w:tcW w:w="236" w:type="dxa"/>
            <w:vMerge/>
            <w:tcBorders>
              <w:left w:val="nil"/>
            </w:tcBorders>
          </w:tcPr>
          <w:p w14:paraId="0A1F1943" w14:textId="77777777" w:rsidR="005A79E8" w:rsidRPr="00271C67" w:rsidRDefault="005A79E8" w:rsidP="005A79E8">
            <w:pPr>
              <w:jc w:val="center"/>
              <w:rPr>
                <w:rFonts w:ascii="Times New Roman" w:hAnsi="Times New Roman" w:cs="Times New Roman"/>
                <w:lang w:val="pt-BR"/>
              </w:rPr>
            </w:pPr>
          </w:p>
        </w:tc>
        <w:tc>
          <w:tcPr>
            <w:tcW w:w="2588" w:type="dxa"/>
            <w:tcBorders>
              <w:top w:val="nil"/>
            </w:tcBorders>
            <w:vAlign w:val="center"/>
          </w:tcPr>
          <w:p w14:paraId="6618E6DB" w14:textId="252B8318" w:rsidR="005A79E8" w:rsidRPr="00193566" w:rsidRDefault="005A79E8"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5A79E8" w:rsidRPr="00193566" w14:paraId="79DBFFFC" w14:textId="77777777" w:rsidTr="005A79E8">
        <w:tc>
          <w:tcPr>
            <w:tcW w:w="9169" w:type="dxa"/>
            <w:gridSpan w:val="6"/>
            <w:tcBorders>
              <w:bottom w:val="single" w:sz="4" w:space="0" w:color="auto"/>
            </w:tcBorders>
          </w:tcPr>
          <w:p w14:paraId="6C7905AF" w14:textId="77777777" w:rsidR="005A79E8" w:rsidRPr="00271C67" w:rsidRDefault="005A79E8" w:rsidP="005A79E8">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5A79E8" w:rsidRPr="00193566" w14:paraId="6946160C" w14:textId="77777777" w:rsidTr="005A79E8">
        <w:trPr>
          <w:trHeight w:val="1284"/>
        </w:trPr>
        <w:tc>
          <w:tcPr>
            <w:tcW w:w="4584" w:type="dxa"/>
            <w:gridSpan w:val="2"/>
            <w:tcBorders>
              <w:top w:val="single" w:sz="4" w:space="0" w:color="auto"/>
              <w:left w:val="nil"/>
              <w:bottom w:val="nil"/>
              <w:right w:val="nil"/>
            </w:tcBorders>
          </w:tcPr>
          <w:p w14:paraId="07F858AB" w14:textId="77777777" w:rsidR="005A79E8" w:rsidRPr="00271C67" w:rsidRDefault="005A79E8" w:rsidP="005A79E8">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D6E3DCF" w14:textId="77777777" w:rsidR="005A79E8" w:rsidRPr="00271C67" w:rsidRDefault="005A79E8" w:rsidP="005A79E8">
            <w:pPr>
              <w:jc w:val="center"/>
              <w:rPr>
                <w:rFonts w:ascii="Times New Roman" w:hAnsi="Times New Roman" w:cs="Times New Roman"/>
                <w:lang w:val="pt-BR"/>
              </w:rPr>
            </w:pPr>
          </w:p>
        </w:tc>
      </w:tr>
      <w:tr w:rsidR="005A79E8" w:rsidRPr="00193566" w14:paraId="70A59847" w14:textId="77777777" w:rsidTr="00A17847">
        <w:tc>
          <w:tcPr>
            <w:tcW w:w="9169" w:type="dxa"/>
            <w:gridSpan w:val="6"/>
            <w:tcBorders>
              <w:top w:val="nil"/>
              <w:left w:val="nil"/>
              <w:bottom w:val="single" w:sz="4" w:space="0" w:color="auto"/>
              <w:right w:val="nil"/>
            </w:tcBorders>
          </w:tcPr>
          <w:p w14:paraId="40C8C11F"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TIPO DE COMPONENTE</w:t>
            </w:r>
          </w:p>
        </w:tc>
      </w:tr>
      <w:tr w:rsidR="005A79E8" w:rsidRPr="00193566" w14:paraId="0FE98D0D" w14:textId="77777777" w:rsidTr="00A17847">
        <w:tc>
          <w:tcPr>
            <w:tcW w:w="675" w:type="dxa"/>
            <w:tcBorders>
              <w:top w:val="single" w:sz="4" w:space="0" w:color="auto"/>
              <w:left w:val="single" w:sz="4" w:space="0" w:color="auto"/>
              <w:bottom w:val="single" w:sz="4" w:space="0" w:color="auto"/>
              <w:right w:val="single" w:sz="4" w:space="0" w:color="auto"/>
            </w:tcBorders>
          </w:tcPr>
          <w:p w14:paraId="1BCFC9B7" w14:textId="77777777" w:rsidR="005A79E8" w:rsidRPr="00193566" w:rsidRDefault="005A79E8" w:rsidP="005A79E8">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0D7A36F1"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249A7DA4" w14:textId="77777777" w:rsidR="005A79E8" w:rsidRPr="00193566" w:rsidRDefault="005A79E8"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55D2B7FF"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Prática Profissional</w:t>
            </w:r>
          </w:p>
        </w:tc>
      </w:tr>
      <w:tr w:rsidR="005A79E8" w:rsidRPr="00193566" w14:paraId="524F29FC" w14:textId="77777777" w:rsidTr="00A17847">
        <w:tc>
          <w:tcPr>
            <w:tcW w:w="675" w:type="dxa"/>
            <w:tcBorders>
              <w:top w:val="single" w:sz="4" w:space="0" w:color="auto"/>
              <w:left w:val="single" w:sz="4" w:space="0" w:color="auto"/>
              <w:bottom w:val="single" w:sz="4" w:space="0" w:color="auto"/>
              <w:right w:val="single" w:sz="4" w:space="0" w:color="auto"/>
            </w:tcBorders>
          </w:tcPr>
          <w:p w14:paraId="0DD4F648" w14:textId="77777777" w:rsidR="005A79E8" w:rsidRPr="00193566" w:rsidRDefault="005A79E8" w:rsidP="005A79E8">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3DF8D15E"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0D84D93F" w14:textId="77777777" w:rsidR="005A79E8" w:rsidRPr="00193566" w:rsidRDefault="005A79E8" w:rsidP="005A79E8">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3C8EEE0C"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Estágio</w:t>
            </w:r>
          </w:p>
        </w:tc>
      </w:tr>
      <w:tr w:rsidR="005A79E8" w:rsidRPr="00193566" w14:paraId="40A345E8" w14:textId="77777777" w:rsidTr="005A79E8">
        <w:tc>
          <w:tcPr>
            <w:tcW w:w="4584" w:type="dxa"/>
            <w:gridSpan w:val="2"/>
            <w:tcBorders>
              <w:top w:val="single" w:sz="4" w:space="0" w:color="auto"/>
              <w:left w:val="nil"/>
              <w:bottom w:val="nil"/>
              <w:right w:val="nil"/>
            </w:tcBorders>
          </w:tcPr>
          <w:p w14:paraId="420A8A67" w14:textId="77777777" w:rsidR="005A79E8" w:rsidRPr="00193566" w:rsidRDefault="005A79E8" w:rsidP="005A79E8">
            <w:pPr>
              <w:rPr>
                <w:rFonts w:ascii="Times New Roman" w:hAnsi="Times New Roman" w:cs="Times New Roman"/>
              </w:rPr>
            </w:pPr>
          </w:p>
        </w:tc>
        <w:tc>
          <w:tcPr>
            <w:tcW w:w="4585" w:type="dxa"/>
            <w:gridSpan w:val="4"/>
            <w:tcBorders>
              <w:top w:val="single" w:sz="4" w:space="0" w:color="auto"/>
              <w:left w:val="nil"/>
              <w:bottom w:val="nil"/>
              <w:right w:val="nil"/>
            </w:tcBorders>
          </w:tcPr>
          <w:p w14:paraId="296C73CD" w14:textId="77777777" w:rsidR="005A79E8" w:rsidRPr="00193566" w:rsidRDefault="005A79E8" w:rsidP="005A79E8">
            <w:pPr>
              <w:jc w:val="center"/>
              <w:rPr>
                <w:rFonts w:ascii="Times New Roman" w:hAnsi="Times New Roman" w:cs="Times New Roman"/>
              </w:rPr>
            </w:pPr>
          </w:p>
        </w:tc>
      </w:tr>
      <w:tr w:rsidR="005A79E8" w:rsidRPr="00193566" w14:paraId="3DDF55A6" w14:textId="77777777" w:rsidTr="005A79E8">
        <w:tc>
          <w:tcPr>
            <w:tcW w:w="4584" w:type="dxa"/>
            <w:gridSpan w:val="2"/>
            <w:tcBorders>
              <w:top w:val="nil"/>
              <w:left w:val="nil"/>
              <w:bottom w:val="nil"/>
              <w:right w:val="nil"/>
            </w:tcBorders>
          </w:tcPr>
          <w:p w14:paraId="52BDA53B"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50789B01" w14:textId="77777777" w:rsidR="005A79E8" w:rsidRPr="00193566" w:rsidRDefault="005A79E8" w:rsidP="005A79E8">
            <w:pPr>
              <w:jc w:val="center"/>
              <w:rPr>
                <w:rFonts w:ascii="Times New Roman" w:hAnsi="Times New Roman" w:cs="Times New Roman"/>
              </w:rPr>
            </w:pPr>
          </w:p>
        </w:tc>
      </w:tr>
    </w:tbl>
    <w:p w14:paraId="3BE58471"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5A79E8" w:rsidRPr="00193566" w14:paraId="53DD356C" w14:textId="77777777" w:rsidTr="00A17847">
        <w:tc>
          <w:tcPr>
            <w:tcW w:w="675" w:type="dxa"/>
          </w:tcPr>
          <w:p w14:paraId="6F16B34C" w14:textId="77777777" w:rsidR="005A79E8" w:rsidRPr="00193566" w:rsidRDefault="005A79E8" w:rsidP="005A79E8">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54E9590E"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Obrigatório</w:t>
            </w:r>
          </w:p>
        </w:tc>
        <w:tc>
          <w:tcPr>
            <w:tcW w:w="596" w:type="dxa"/>
          </w:tcPr>
          <w:p w14:paraId="170A3E0A"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 xml:space="preserve">  </w:t>
            </w:r>
          </w:p>
        </w:tc>
        <w:tc>
          <w:tcPr>
            <w:tcW w:w="2460" w:type="dxa"/>
          </w:tcPr>
          <w:p w14:paraId="7EFAB1D6"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Eletivo</w:t>
            </w:r>
          </w:p>
        </w:tc>
        <w:tc>
          <w:tcPr>
            <w:tcW w:w="659" w:type="dxa"/>
          </w:tcPr>
          <w:p w14:paraId="72856563" w14:textId="77777777" w:rsidR="005A79E8" w:rsidRPr="00193566" w:rsidRDefault="005A79E8" w:rsidP="005A79E8">
            <w:pPr>
              <w:jc w:val="center"/>
              <w:rPr>
                <w:rFonts w:ascii="Times New Roman" w:hAnsi="Times New Roman" w:cs="Times New Roman"/>
              </w:rPr>
            </w:pPr>
          </w:p>
        </w:tc>
        <w:tc>
          <w:tcPr>
            <w:tcW w:w="2398" w:type="dxa"/>
          </w:tcPr>
          <w:p w14:paraId="028F708B"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Optativo</w:t>
            </w:r>
          </w:p>
        </w:tc>
      </w:tr>
    </w:tbl>
    <w:p w14:paraId="68576187"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5A79E8" w:rsidRPr="00193566" w14:paraId="2EC4ACDE" w14:textId="77777777" w:rsidTr="00884755">
        <w:tc>
          <w:tcPr>
            <w:tcW w:w="9169" w:type="dxa"/>
            <w:gridSpan w:val="8"/>
          </w:tcPr>
          <w:p w14:paraId="7B455B18"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DADOS DO COMPONENTE</w:t>
            </w:r>
          </w:p>
        </w:tc>
      </w:tr>
      <w:tr w:rsidR="005A79E8" w:rsidRPr="00193566" w14:paraId="4D766B6D" w14:textId="77777777" w:rsidTr="00884755">
        <w:tc>
          <w:tcPr>
            <w:tcW w:w="959" w:type="dxa"/>
            <w:vMerge w:val="restart"/>
          </w:tcPr>
          <w:p w14:paraId="4A2891F2"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1173CDD4"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22ABFA7C"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3AB530ED"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5422D1AF"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56D2FB64"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77031CD7"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Período</w:t>
            </w:r>
          </w:p>
        </w:tc>
      </w:tr>
      <w:tr w:rsidR="005A79E8" w:rsidRPr="00193566" w14:paraId="6D6BE402" w14:textId="77777777" w:rsidTr="00884755">
        <w:tc>
          <w:tcPr>
            <w:tcW w:w="959" w:type="dxa"/>
            <w:vMerge/>
          </w:tcPr>
          <w:p w14:paraId="5304103C" w14:textId="77777777" w:rsidR="005A79E8" w:rsidRPr="00193566" w:rsidRDefault="005A79E8" w:rsidP="005A79E8">
            <w:pPr>
              <w:jc w:val="center"/>
              <w:rPr>
                <w:rFonts w:ascii="Times New Roman" w:hAnsi="Times New Roman" w:cs="Times New Roman"/>
              </w:rPr>
            </w:pPr>
          </w:p>
        </w:tc>
        <w:tc>
          <w:tcPr>
            <w:tcW w:w="2693" w:type="dxa"/>
            <w:vMerge/>
          </w:tcPr>
          <w:p w14:paraId="5DEFAD41" w14:textId="77777777" w:rsidR="005A79E8" w:rsidRPr="00193566" w:rsidRDefault="005A79E8" w:rsidP="005A79E8">
            <w:pPr>
              <w:jc w:val="center"/>
              <w:rPr>
                <w:rFonts w:ascii="Times New Roman" w:hAnsi="Times New Roman" w:cs="Times New Roman"/>
              </w:rPr>
            </w:pPr>
          </w:p>
        </w:tc>
        <w:tc>
          <w:tcPr>
            <w:tcW w:w="992" w:type="dxa"/>
          </w:tcPr>
          <w:p w14:paraId="4ED68030"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Teórica</w:t>
            </w:r>
          </w:p>
        </w:tc>
        <w:tc>
          <w:tcPr>
            <w:tcW w:w="851" w:type="dxa"/>
          </w:tcPr>
          <w:p w14:paraId="160088A8"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2D8758FE" w14:textId="77777777" w:rsidR="005A79E8" w:rsidRPr="00193566" w:rsidRDefault="005A79E8" w:rsidP="005A79E8">
            <w:pPr>
              <w:jc w:val="center"/>
              <w:rPr>
                <w:rFonts w:ascii="Times New Roman" w:hAnsi="Times New Roman" w:cs="Times New Roman"/>
              </w:rPr>
            </w:pPr>
          </w:p>
        </w:tc>
        <w:tc>
          <w:tcPr>
            <w:tcW w:w="851" w:type="dxa"/>
            <w:vMerge/>
          </w:tcPr>
          <w:p w14:paraId="3C6DD872" w14:textId="77777777" w:rsidR="005A79E8" w:rsidRPr="00193566" w:rsidRDefault="005A79E8" w:rsidP="005A79E8">
            <w:pPr>
              <w:jc w:val="center"/>
              <w:rPr>
                <w:rFonts w:ascii="Times New Roman" w:hAnsi="Times New Roman" w:cs="Times New Roman"/>
              </w:rPr>
            </w:pPr>
          </w:p>
        </w:tc>
        <w:tc>
          <w:tcPr>
            <w:tcW w:w="850" w:type="dxa"/>
            <w:vMerge/>
          </w:tcPr>
          <w:p w14:paraId="5D1574E3" w14:textId="77777777" w:rsidR="005A79E8" w:rsidRPr="00193566" w:rsidRDefault="005A79E8" w:rsidP="005A79E8">
            <w:pPr>
              <w:jc w:val="center"/>
              <w:rPr>
                <w:rFonts w:ascii="Times New Roman" w:hAnsi="Times New Roman" w:cs="Times New Roman"/>
              </w:rPr>
            </w:pPr>
          </w:p>
        </w:tc>
        <w:tc>
          <w:tcPr>
            <w:tcW w:w="981" w:type="dxa"/>
            <w:vMerge/>
          </w:tcPr>
          <w:p w14:paraId="1B3222C0" w14:textId="77777777" w:rsidR="005A79E8" w:rsidRPr="00193566" w:rsidRDefault="005A79E8" w:rsidP="005A79E8">
            <w:pPr>
              <w:jc w:val="center"/>
              <w:rPr>
                <w:rFonts w:ascii="Times New Roman" w:hAnsi="Times New Roman" w:cs="Times New Roman"/>
              </w:rPr>
            </w:pPr>
          </w:p>
        </w:tc>
      </w:tr>
      <w:tr w:rsidR="005A79E8" w:rsidRPr="00193566" w14:paraId="009F2C57" w14:textId="77777777" w:rsidTr="00884755">
        <w:tc>
          <w:tcPr>
            <w:tcW w:w="959" w:type="dxa"/>
          </w:tcPr>
          <w:p w14:paraId="5F170CC6" w14:textId="005EA9A6" w:rsidR="005A79E8" w:rsidRPr="005A79E8" w:rsidRDefault="003B739E" w:rsidP="005A79E8">
            <w:pPr>
              <w:jc w:val="center"/>
              <w:rPr>
                <w:rFonts w:ascii="Times New Roman" w:hAnsi="Times New Roman" w:cs="Times New Roman"/>
              </w:rPr>
            </w:pPr>
            <w:r>
              <w:rPr>
                <w:rFonts w:ascii="Times New Roman" w:hAnsi="Times New Roman" w:cs="Times New Roman"/>
              </w:rPr>
              <w:t>24</w:t>
            </w:r>
          </w:p>
        </w:tc>
        <w:tc>
          <w:tcPr>
            <w:tcW w:w="2693" w:type="dxa"/>
          </w:tcPr>
          <w:p w14:paraId="1251DF13" w14:textId="12D59E4D" w:rsidR="005A79E8" w:rsidRPr="005A79E8" w:rsidRDefault="005A79E8" w:rsidP="00934698">
            <w:pPr>
              <w:pStyle w:val="Ttulo3"/>
              <w:jc w:val="center"/>
              <w:outlineLvl w:val="2"/>
              <w:rPr>
                <w:rFonts w:ascii="Times New Roman" w:hAnsi="Times New Roman" w:cs="Times New Roman"/>
              </w:rPr>
            </w:pPr>
            <w:bookmarkStart w:id="316" w:name="_Toc22196726"/>
            <w:r w:rsidRPr="005A79E8">
              <w:rPr>
                <w:rFonts w:ascii="Times New Roman" w:hAnsi="Times New Roman" w:cs="Times New Roman"/>
              </w:rPr>
              <w:t xml:space="preserve">Física </w:t>
            </w:r>
            <w:r w:rsidRPr="003A1B8F">
              <w:rPr>
                <w:rFonts w:ascii="Times New Roman" w:eastAsia="Arial" w:hAnsi="Times New Roman" w:cs="Times New Roman"/>
                <w:lang w:bidi="ar-SA"/>
              </w:rPr>
              <w:t>Experimental</w:t>
            </w:r>
            <w:r w:rsidRPr="005A79E8">
              <w:rPr>
                <w:rFonts w:ascii="Times New Roman" w:hAnsi="Times New Roman" w:cs="Times New Roman"/>
              </w:rPr>
              <w:t xml:space="preserve"> </w:t>
            </w:r>
            <w:r w:rsidR="00934698">
              <w:rPr>
                <w:rFonts w:ascii="Times New Roman" w:hAnsi="Times New Roman" w:cs="Times New Roman"/>
              </w:rPr>
              <w:t>I</w:t>
            </w:r>
            <w:bookmarkEnd w:id="316"/>
          </w:p>
        </w:tc>
        <w:tc>
          <w:tcPr>
            <w:tcW w:w="992" w:type="dxa"/>
          </w:tcPr>
          <w:p w14:paraId="69E798E4" w14:textId="52C99610" w:rsidR="005A79E8" w:rsidRPr="005A79E8" w:rsidRDefault="005A79E8" w:rsidP="005A79E8">
            <w:pPr>
              <w:jc w:val="center"/>
              <w:rPr>
                <w:rFonts w:ascii="Times New Roman" w:hAnsi="Times New Roman" w:cs="Times New Roman"/>
              </w:rPr>
            </w:pPr>
            <w:r w:rsidRPr="005A79E8">
              <w:rPr>
                <w:rFonts w:ascii="Times New Roman" w:hAnsi="Times New Roman" w:cs="Times New Roman"/>
              </w:rPr>
              <w:t>0</w:t>
            </w:r>
          </w:p>
        </w:tc>
        <w:tc>
          <w:tcPr>
            <w:tcW w:w="851" w:type="dxa"/>
          </w:tcPr>
          <w:p w14:paraId="74E15D7C" w14:textId="72A58419" w:rsidR="005A79E8" w:rsidRPr="005A79E8" w:rsidRDefault="005A79E8" w:rsidP="005A79E8">
            <w:pPr>
              <w:jc w:val="center"/>
              <w:rPr>
                <w:rFonts w:ascii="Times New Roman" w:hAnsi="Times New Roman" w:cs="Times New Roman"/>
              </w:rPr>
            </w:pPr>
            <w:r w:rsidRPr="005A79E8">
              <w:rPr>
                <w:rFonts w:ascii="Times New Roman" w:hAnsi="Times New Roman" w:cs="Times New Roman"/>
              </w:rPr>
              <w:t>40</w:t>
            </w:r>
          </w:p>
        </w:tc>
        <w:tc>
          <w:tcPr>
            <w:tcW w:w="992" w:type="dxa"/>
          </w:tcPr>
          <w:p w14:paraId="04CC4527" w14:textId="64F052CE" w:rsidR="005A79E8" w:rsidRPr="005A79E8" w:rsidRDefault="005A79E8" w:rsidP="005A79E8">
            <w:pPr>
              <w:jc w:val="center"/>
              <w:rPr>
                <w:rFonts w:ascii="Times New Roman" w:hAnsi="Times New Roman" w:cs="Times New Roman"/>
              </w:rPr>
            </w:pPr>
            <w:r w:rsidRPr="005A79E8">
              <w:rPr>
                <w:rFonts w:ascii="Times New Roman" w:hAnsi="Times New Roman" w:cs="Times New Roman"/>
              </w:rPr>
              <w:t>02</w:t>
            </w:r>
          </w:p>
        </w:tc>
        <w:tc>
          <w:tcPr>
            <w:tcW w:w="851" w:type="dxa"/>
          </w:tcPr>
          <w:p w14:paraId="2B859A3F" w14:textId="70C3C4B3" w:rsidR="005A79E8" w:rsidRPr="005A79E8" w:rsidRDefault="005A79E8" w:rsidP="005A79E8">
            <w:pPr>
              <w:jc w:val="center"/>
              <w:rPr>
                <w:rFonts w:ascii="Times New Roman" w:hAnsi="Times New Roman" w:cs="Times New Roman"/>
              </w:rPr>
            </w:pPr>
            <w:r w:rsidRPr="005A79E8">
              <w:rPr>
                <w:rFonts w:ascii="Times New Roman" w:hAnsi="Times New Roman" w:cs="Times New Roman"/>
              </w:rPr>
              <w:t>40</w:t>
            </w:r>
          </w:p>
        </w:tc>
        <w:tc>
          <w:tcPr>
            <w:tcW w:w="850" w:type="dxa"/>
          </w:tcPr>
          <w:p w14:paraId="3F7B3BC1" w14:textId="2E0642AB" w:rsidR="005A79E8" w:rsidRPr="005A79E8" w:rsidRDefault="005A79E8" w:rsidP="005A79E8">
            <w:pPr>
              <w:jc w:val="center"/>
              <w:rPr>
                <w:rFonts w:ascii="Times New Roman" w:hAnsi="Times New Roman" w:cs="Times New Roman"/>
              </w:rPr>
            </w:pPr>
            <w:r w:rsidRPr="005A79E8">
              <w:rPr>
                <w:rFonts w:ascii="Times New Roman" w:hAnsi="Times New Roman" w:cs="Times New Roman"/>
              </w:rPr>
              <w:t>30</w:t>
            </w:r>
          </w:p>
        </w:tc>
        <w:tc>
          <w:tcPr>
            <w:tcW w:w="981" w:type="dxa"/>
          </w:tcPr>
          <w:p w14:paraId="75B01EEC" w14:textId="292DCAEF" w:rsidR="005A79E8" w:rsidRPr="005A79E8" w:rsidRDefault="005A79E8" w:rsidP="005A79E8">
            <w:pPr>
              <w:jc w:val="center"/>
              <w:rPr>
                <w:rFonts w:ascii="Times New Roman" w:hAnsi="Times New Roman" w:cs="Times New Roman"/>
              </w:rPr>
            </w:pPr>
            <w:r w:rsidRPr="005A79E8">
              <w:rPr>
                <w:rFonts w:ascii="Times New Roman" w:hAnsi="Times New Roman" w:cs="Times New Roman"/>
              </w:rPr>
              <w:t>2°</w:t>
            </w:r>
          </w:p>
        </w:tc>
      </w:tr>
    </w:tbl>
    <w:p w14:paraId="7574A898"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5A79E8" w:rsidRPr="00193566" w14:paraId="37A938FF" w14:textId="77777777" w:rsidTr="00884755">
        <w:tc>
          <w:tcPr>
            <w:tcW w:w="1384" w:type="dxa"/>
          </w:tcPr>
          <w:p w14:paraId="1774C8C2"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76466AF4" w14:textId="77777777" w:rsidR="005A79E8" w:rsidRPr="005A79E8" w:rsidRDefault="005A79E8" w:rsidP="005A79E8">
            <w:pPr>
              <w:jc w:val="center"/>
              <w:rPr>
                <w:rFonts w:ascii="Times New Roman" w:hAnsi="Times New Roman" w:cs="Times New Roman"/>
              </w:rPr>
            </w:pPr>
            <w:r w:rsidRPr="005A79E8">
              <w:rPr>
                <w:rFonts w:ascii="Times New Roman" w:hAnsi="Times New Roman" w:cs="Times New Roman"/>
              </w:rPr>
              <w:t>Nenhum</w:t>
            </w:r>
          </w:p>
        </w:tc>
        <w:tc>
          <w:tcPr>
            <w:tcW w:w="1478" w:type="dxa"/>
          </w:tcPr>
          <w:p w14:paraId="0682007D"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445979FA" w14:textId="77777777" w:rsidR="005A79E8" w:rsidRPr="00193566" w:rsidRDefault="005A79E8" w:rsidP="005A79E8">
            <w:pPr>
              <w:jc w:val="center"/>
              <w:rPr>
                <w:rFonts w:ascii="Times New Roman" w:hAnsi="Times New Roman" w:cs="Times New Roman"/>
              </w:rPr>
            </w:pPr>
          </w:p>
        </w:tc>
      </w:tr>
    </w:tbl>
    <w:p w14:paraId="71FC6BEB"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A79E8" w:rsidRPr="00193566" w14:paraId="53D1ADA2" w14:textId="77777777" w:rsidTr="00884755">
        <w:tc>
          <w:tcPr>
            <w:tcW w:w="9169" w:type="dxa"/>
          </w:tcPr>
          <w:p w14:paraId="7BC51C0A"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EMENTA</w:t>
            </w:r>
          </w:p>
        </w:tc>
      </w:tr>
      <w:tr w:rsidR="005A79E8" w:rsidRPr="00193566" w14:paraId="2A984325" w14:textId="77777777" w:rsidTr="00884755">
        <w:tc>
          <w:tcPr>
            <w:tcW w:w="9169" w:type="dxa"/>
          </w:tcPr>
          <w:p w14:paraId="2DFEFF63" w14:textId="4A56C8DA" w:rsidR="005A79E8" w:rsidRPr="00F0126B" w:rsidRDefault="005A79E8" w:rsidP="005A79E8">
            <w:pPr>
              <w:jc w:val="both"/>
              <w:rPr>
                <w:rFonts w:ascii="Times New Roman" w:hAnsi="Times New Roman" w:cs="Times New Roman"/>
                <w:b/>
              </w:rPr>
            </w:pPr>
            <w:r w:rsidRPr="00271C67">
              <w:rPr>
                <w:lang w:val="pt-BR"/>
              </w:rPr>
              <w:t xml:space="preserve">Cinemática. Energia mecânica. Colisões. Dinâmica dos corpos rígidos. </w:t>
            </w:r>
            <w:r>
              <w:t>Oscilações e ondas. Hidrostática e termodinâmica.</w:t>
            </w:r>
          </w:p>
        </w:tc>
      </w:tr>
    </w:tbl>
    <w:p w14:paraId="2E54B58A"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A79E8" w:rsidRPr="00193566" w14:paraId="62544F3E" w14:textId="77777777" w:rsidTr="00884755">
        <w:tc>
          <w:tcPr>
            <w:tcW w:w="9169" w:type="dxa"/>
          </w:tcPr>
          <w:p w14:paraId="02C53379"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OBJETIVOS</w:t>
            </w:r>
          </w:p>
        </w:tc>
      </w:tr>
      <w:tr w:rsidR="005A79E8" w:rsidRPr="00193566" w14:paraId="35A159CF" w14:textId="77777777" w:rsidTr="00884755">
        <w:tc>
          <w:tcPr>
            <w:tcW w:w="9169" w:type="dxa"/>
          </w:tcPr>
          <w:p w14:paraId="5D0E4D24" w14:textId="77777777" w:rsidR="005A79E8" w:rsidRDefault="005A79E8" w:rsidP="005A79E8">
            <w:pPr>
              <w:pStyle w:val="PargrafodaLista"/>
              <w:jc w:val="both"/>
            </w:pPr>
            <w:r>
              <w:t>Geral</w:t>
            </w:r>
          </w:p>
          <w:p w14:paraId="68578BCE" w14:textId="77777777" w:rsidR="005A79E8" w:rsidRPr="00271C67" w:rsidRDefault="005A79E8" w:rsidP="00961201">
            <w:pPr>
              <w:pStyle w:val="PargrafodaLista"/>
              <w:numPr>
                <w:ilvl w:val="0"/>
                <w:numId w:val="82"/>
              </w:numPr>
              <w:jc w:val="both"/>
              <w:rPr>
                <w:lang w:val="pt-BR"/>
              </w:rPr>
            </w:pPr>
            <w:r w:rsidRPr="00271C67">
              <w:rPr>
                <w:lang w:val="pt-BR"/>
              </w:rPr>
              <w:t xml:space="preserve">Conhecer as técnicas experimentais básicas para os estudos dos fenômenos físicos. </w:t>
            </w:r>
          </w:p>
          <w:p w14:paraId="089FEC5F" w14:textId="77777777" w:rsidR="005A79E8" w:rsidRDefault="005A79E8" w:rsidP="005A79E8">
            <w:pPr>
              <w:jc w:val="both"/>
            </w:pPr>
            <w:r w:rsidRPr="005A79E8">
              <w:t>Específicos</w:t>
            </w:r>
          </w:p>
          <w:p w14:paraId="2E3E0FB5" w14:textId="3DE155A8" w:rsidR="005A79E8" w:rsidRPr="00271C67" w:rsidRDefault="005A79E8" w:rsidP="00961201">
            <w:pPr>
              <w:pStyle w:val="PargrafodaLista"/>
              <w:numPr>
                <w:ilvl w:val="0"/>
                <w:numId w:val="82"/>
              </w:numPr>
              <w:ind w:left="741"/>
              <w:jc w:val="both"/>
              <w:rPr>
                <w:lang w:val="pt-BR"/>
              </w:rPr>
            </w:pPr>
            <w:r w:rsidRPr="00271C67">
              <w:rPr>
                <w:lang w:val="pt-BR"/>
              </w:rPr>
              <w:t xml:space="preserve">Conhecer como são feitas as medidas em laboratório </w:t>
            </w:r>
          </w:p>
          <w:p w14:paraId="3799FE55" w14:textId="33174F6A" w:rsidR="005A79E8" w:rsidRPr="00271C67" w:rsidRDefault="005A79E8" w:rsidP="00961201">
            <w:pPr>
              <w:pStyle w:val="PargrafodaLista"/>
              <w:numPr>
                <w:ilvl w:val="0"/>
                <w:numId w:val="81"/>
              </w:numPr>
              <w:jc w:val="both"/>
              <w:rPr>
                <w:lang w:val="pt-BR"/>
              </w:rPr>
            </w:pPr>
            <w:r w:rsidRPr="00271C67">
              <w:rPr>
                <w:lang w:val="pt-BR"/>
              </w:rPr>
              <w:t xml:space="preserve">Trabalhar as técnicas experimentais básicas e análise de dados. </w:t>
            </w:r>
          </w:p>
          <w:p w14:paraId="192C3BC5" w14:textId="204E6BFA" w:rsidR="005A79E8" w:rsidRPr="00271C67" w:rsidRDefault="005A79E8" w:rsidP="00961201">
            <w:pPr>
              <w:pStyle w:val="PargrafodaLista"/>
              <w:numPr>
                <w:ilvl w:val="0"/>
                <w:numId w:val="81"/>
              </w:numPr>
              <w:jc w:val="both"/>
              <w:rPr>
                <w:lang w:val="pt-BR"/>
              </w:rPr>
            </w:pPr>
            <w:r w:rsidRPr="00271C67">
              <w:rPr>
                <w:lang w:val="pt-BR"/>
              </w:rPr>
              <w:t>Aprender a fazer relatórios técnico-científicos.</w:t>
            </w:r>
          </w:p>
          <w:p w14:paraId="3010098E" w14:textId="7B9120D2" w:rsidR="005A79E8" w:rsidRPr="00271C67" w:rsidRDefault="005A79E8" w:rsidP="00961201">
            <w:pPr>
              <w:pStyle w:val="PargrafodaLista"/>
              <w:numPr>
                <w:ilvl w:val="0"/>
                <w:numId w:val="81"/>
              </w:numPr>
              <w:jc w:val="both"/>
              <w:rPr>
                <w:lang w:val="pt-BR"/>
              </w:rPr>
            </w:pPr>
            <w:r w:rsidRPr="00271C67">
              <w:rPr>
                <w:lang w:val="pt-BR"/>
              </w:rPr>
              <w:t xml:space="preserve">Aprender a usar instrumentos de medição como paquímetros, micrômetros, balanças, cronômetros, etc. </w:t>
            </w:r>
          </w:p>
          <w:p w14:paraId="5770F6C2" w14:textId="166FCC2F" w:rsidR="005A79E8" w:rsidRPr="00271C67" w:rsidRDefault="005A79E8" w:rsidP="00961201">
            <w:pPr>
              <w:pStyle w:val="PargrafodaLista"/>
              <w:numPr>
                <w:ilvl w:val="0"/>
                <w:numId w:val="81"/>
              </w:numPr>
              <w:jc w:val="both"/>
              <w:rPr>
                <w:rFonts w:ascii="Times New Roman" w:hAnsi="Times New Roman" w:cs="Times New Roman"/>
                <w:b/>
                <w:lang w:val="pt-BR"/>
              </w:rPr>
            </w:pPr>
            <w:r w:rsidRPr="00271C67">
              <w:rPr>
                <w:lang w:val="pt-BR"/>
              </w:rPr>
              <w:t>Verificar experimentalmente a mecânica newtoniana, comprovando suas previsões.</w:t>
            </w:r>
          </w:p>
          <w:p w14:paraId="23B75D46" w14:textId="77777777" w:rsidR="005A79E8" w:rsidRPr="00271C67" w:rsidRDefault="005A79E8" w:rsidP="005A79E8">
            <w:pPr>
              <w:jc w:val="both"/>
              <w:rPr>
                <w:rFonts w:ascii="Times New Roman" w:hAnsi="Times New Roman" w:cs="Times New Roman"/>
                <w:b/>
                <w:lang w:val="pt-BR"/>
              </w:rPr>
            </w:pPr>
          </w:p>
          <w:p w14:paraId="4C821661" w14:textId="77777777" w:rsidR="005A79E8" w:rsidRPr="00271C67" w:rsidRDefault="005A79E8" w:rsidP="005A79E8">
            <w:pPr>
              <w:jc w:val="both"/>
              <w:rPr>
                <w:rFonts w:ascii="Times New Roman" w:hAnsi="Times New Roman" w:cs="Times New Roman"/>
                <w:b/>
                <w:lang w:val="pt-BR"/>
              </w:rPr>
            </w:pPr>
          </w:p>
        </w:tc>
      </w:tr>
    </w:tbl>
    <w:p w14:paraId="1F736A2F" w14:textId="77777777" w:rsidR="005A79E8" w:rsidRPr="00193566" w:rsidRDefault="005A79E8" w:rsidP="005A79E8">
      <w:pPr>
        <w:rPr>
          <w:rFonts w:ascii="Times New Roman" w:hAnsi="Times New Roman" w:cs="Times New Roman"/>
        </w:rPr>
      </w:pPr>
    </w:p>
    <w:tbl>
      <w:tblPr>
        <w:tblStyle w:val="TableNormal"/>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1134"/>
      </w:tblGrid>
      <w:tr w:rsidR="005A79E8" w:rsidRPr="00193566" w14:paraId="27E62A99" w14:textId="77777777" w:rsidTr="00991B88">
        <w:tc>
          <w:tcPr>
            <w:tcW w:w="7933" w:type="dxa"/>
          </w:tcPr>
          <w:p w14:paraId="29BD5D53"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CONTEÚDO PROGRAMÁTICO</w:t>
            </w:r>
          </w:p>
        </w:tc>
        <w:tc>
          <w:tcPr>
            <w:tcW w:w="1134" w:type="dxa"/>
          </w:tcPr>
          <w:p w14:paraId="60B2013B"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CH (H/A)</w:t>
            </w:r>
          </w:p>
        </w:tc>
      </w:tr>
      <w:tr w:rsidR="005A79E8" w:rsidRPr="00193566" w14:paraId="43329F9D" w14:textId="77777777" w:rsidTr="00991B88">
        <w:tc>
          <w:tcPr>
            <w:tcW w:w="7933" w:type="dxa"/>
          </w:tcPr>
          <w:p w14:paraId="43FCF437" w14:textId="0D004E5C" w:rsidR="005A79E8" w:rsidRPr="00271C67" w:rsidRDefault="00256A3D" w:rsidP="00256A3D">
            <w:pPr>
              <w:jc w:val="both"/>
              <w:rPr>
                <w:rFonts w:ascii="Times New Roman" w:hAnsi="Times New Roman" w:cs="Times New Roman"/>
                <w:lang w:val="pt-BR"/>
              </w:rPr>
            </w:pPr>
            <w:r w:rsidRPr="00271C67">
              <w:rPr>
                <w:lang w:val="pt-BR"/>
              </w:rPr>
              <w:t>MEDIÇÕES E INCERTEZAS: Utilização de diversos instrumentos de medida e determinação de suas incertezas. Cálculo da incerteza de medidas indiretas. Noções de tratamento estatístico de grandes conjuntos de medidas</w:t>
            </w:r>
          </w:p>
        </w:tc>
        <w:tc>
          <w:tcPr>
            <w:tcW w:w="1134" w:type="dxa"/>
            <w:vAlign w:val="center"/>
          </w:tcPr>
          <w:p w14:paraId="5A31CA81" w14:textId="58C456BF" w:rsidR="005A79E8" w:rsidRPr="00193566" w:rsidRDefault="00256A3D" w:rsidP="005A79E8">
            <w:pPr>
              <w:jc w:val="center"/>
              <w:rPr>
                <w:rFonts w:ascii="Times New Roman" w:hAnsi="Times New Roman" w:cs="Times New Roman"/>
                <w:b/>
              </w:rPr>
            </w:pPr>
            <w:r>
              <w:rPr>
                <w:rFonts w:ascii="Times New Roman" w:hAnsi="Times New Roman" w:cs="Times New Roman"/>
                <w:b/>
              </w:rPr>
              <w:t>5</w:t>
            </w:r>
          </w:p>
        </w:tc>
      </w:tr>
      <w:tr w:rsidR="005A79E8" w:rsidRPr="00193566" w14:paraId="6BE50777" w14:textId="77777777" w:rsidTr="00991B88">
        <w:tc>
          <w:tcPr>
            <w:tcW w:w="7933" w:type="dxa"/>
          </w:tcPr>
          <w:p w14:paraId="08222155" w14:textId="30164C23" w:rsidR="005A79E8" w:rsidRPr="00271C67" w:rsidRDefault="00256A3D" w:rsidP="00256A3D">
            <w:pPr>
              <w:jc w:val="both"/>
              <w:rPr>
                <w:rFonts w:ascii="Times New Roman" w:hAnsi="Times New Roman" w:cs="Times New Roman"/>
                <w:lang w:val="pt-BR"/>
              </w:rPr>
            </w:pPr>
            <w:r w:rsidRPr="00271C67">
              <w:rPr>
                <w:lang w:val="pt-BR"/>
              </w:rPr>
              <w:t>GRÁFICOS E AJUSTE LINEAR (os tópicos descritos a seguir poderão ser abordados em cada prática conforme a necessidade): representação gráfica nas escalas linear, logarítmica e semi-logarítmica, ajuste linear de dados experimentais (método dos quadrados mínimos).</w:t>
            </w:r>
          </w:p>
        </w:tc>
        <w:tc>
          <w:tcPr>
            <w:tcW w:w="1134" w:type="dxa"/>
            <w:vAlign w:val="center"/>
          </w:tcPr>
          <w:p w14:paraId="20655E72" w14:textId="4B832201" w:rsidR="005A79E8" w:rsidRPr="00193566" w:rsidRDefault="00256A3D" w:rsidP="005A79E8">
            <w:pPr>
              <w:jc w:val="center"/>
              <w:rPr>
                <w:rFonts w:ascii="Times New Roman" w:hAnsi="Times New Roman" w:cs="Times New Roman"/>
                <w:b/>
              </w:rPr>
            </w:pPr>
            <w:r>
              <w:rPr>
                <w:rFonts w:ascii="Times New Roman" w:hAnsi="Times New Roman" w:cs="Times New Roman"/>
                <w:b/>
              </w:rPr>
              <w:t>10</w:t>
            </w:r>
          </w:p>
        </w:tc>
      </w:tr>
      <w:tr w:rsidR="005A79E8" w:rsidRPr="00193566" w14:paraId="1C00884E" w14:textId="77777777" w:rsidTr="00991B88">
        <w:tc>
          <w:tcPr>
            <w:tcW w:w="7933" w:type="dxa"/>
          </w:tcPr>
          <w:p w14:paraId="4C5C4815" w14:textId="532F59A9" w:rsidR="005A79E8" w:rsidRPr="00271C67" w:rsidRDefault="00256A3D" w:rsidP="00256A3D">
            <w:pPr>
              <w:jc w:val="both"/>
              <w:rPr>
                <w:rFonts w:ascii="Times New Roman" w:hAnsi="Times New Roman" w:cs="Times New Roman"/>
                <w:lang w:val="pt-BR"/>
              </w:rPr>
            </w:pPr>
            <w:r w:rsidRPr="00271C67">
              <w:rPr>
                <w:lang w:val="pt-BR"/>
              </w:rPr>
              <w:t>COLISÕES: experimentos envolvendo conservação do momento linear, conservação da energia, colisões elásticas e inelásticas</w:t>
            </w:r>
          </w:p>
        </w:tc>
        <w:tc>
          <w:tcPr>
            <w:tcW w:w="1134" w:type="dxa"/>
            <w:vAlign w:val="center"/>
          </w:tcPr>
          <w:p w14:paraId="0B461E2E" w14:textId="271C815D" w:rsidR="005A79E8" w:rsidRPr="00193566" w:rsidRDefault="00256A3D" w:rsidP="005A79E8">
            <w:pPr>
              <w:jc w:val="center"/>
              <w:rPr>
                <w:rFonts w:ascii="Times New Roman" w:hAnsi="Times New Roman" w:cs="Times New Roman"/>
                <w:b/>
              </w:rPr>
            </w:pPr>
            <w:r>
              <w:rPr>
                <w:rFonts w:ascii="Times New Roman" w:hAnsi="Times New Roman" w:cs="Times New Roman"/>
                <w:b/>
              </w:rPr>
              <w:t>10</w:t>
            </w:r>
          </w:p>
        </w:tc>
      </w:tr>
      <w:tr w:rsidR="005A79E8" w:rsidRPr="00193566" w14:paraId="43937DE9" w14:textId="77777777" w:rsidTr="00991B88">
        <w:tc>
          <w:tcPr>
            <w:tcW w:w="7933" w:type="dxa"/>
          </w:tcPr>
          <w:p w14:paraId="5B79D7A6" w14:textId="10324CEA" w:rsidR="005A79E8" w:rsidRPr="00271C67" w:rsidRDefault="00256A3D" w:rsidP="00256A3D">
            <w:pPr>
              <w:jc w:val="both"/>
              <w:rPr>
                <w:rFonts w:ascii="Times New Roman" w:hAnsi="Times New Roman" w:cs="Times New Roman"/>
                <w:lang w:val="pt-BR"/>
              </w:rPr>
            </w:pPr>
            <w:r w:rsidRPr="00271C67">
              <w:rPr>
                <w:lang w:val="pt-BR"/>
              </w:rPr>
              <w:t>OSCILAÇÕES E RESSONÂNCIA: Experiências com osciladores harmônicos simples, ondas mecânicas em cordas e/ou membranas, ressonâncias de uma corda esticada</w:t>
            </w:r>
          </w:p>
        </w:tc>
        <w:tc>
          <w:tcPr>
            <w:tcW w:w="1134" w:type="dxa"/>
            <w:vAlign w:val="center"/>
          </w:tcPr>
          <w:p w14:paraId="6C52E7CC" w14:textId="2B5D43AD" w:rsidR="005A79E8" w:rsidRPr="00193566" w:rsidRDefault="00256A3D" w:rsidP="005A79E8">
            <w:pPr>
              <w:jc w:val="center"/>
              <w:rPr>
                <w:rFonts w:ascii="Times New Roman" w:hAnsi="Times New Roman" w:cs="Times New Roman"/>
                <w:b/>
              </w:rPr>
            </w:pPr>
            <w:r>
              <w:rPr>
                <w:rFonts w:ascii="Times New Roman" w:hAnsi="Times New Roman" w:cs="Times New Roman"/>
                <w:b/>
              </w:rPr>
              <w:t>5</w:t>
            </w:r>
          </w:p>
        </w:tc>
      </w:tr>
      <w:tr w:rsidR="005A79E8" w:rsidRPr="00193566" w14:paraId="738E19AC" w14:textId="77777777" w:rsidTr="00991B88">
        <w:tc>
          <w:tcPr>
            <w:tcW w:w="7933" w:type="dxa"/>
          </w:tcPr>
          <w:p w14:paraId="0C5236C7" w14:textId="45A882C0" w:rsidR="005A79E8" w:rsidRPr="00271C67" w:rsidRDefault="00256A3D" w:rsidP="00256A3D">
            <w:pPr>
              <w:jc w:val="both"/>
              <w:rPr>
                <w:rFonts w:ascii="Times New Roman" w:hAnsi="Times New Roman" w:cs="Times New Roman"/>
                <w:lang w:val="pt-BR"/>
              </w:rPr>
            </w:pPr>
            <w:r w:rsidRPr="00271C67">
              <w:rPr>
                <w:lang w:val="pt-BR"/>
              </w:rPr>
              <w:t>FLUIDOS: Medições de densidade e viscosidade de líquidos, experimentos em hidrodinâmica.</w:t>
            </w:r>
          </w:p>
        </w:tc>
        <w:tc>
          <w:tcPr>
            <w:tcW w:w="1134" w:type="dxa"/>
            <w:vAlign w:val="center"/>
          </w:tcPr>
          <w:p w14:paraId="490C2FAF" w14:textId="7851078C" w:rsidR="005A79E8" w:rsidRPr="00193566" w:rsidRDefault="00256A3D" w:rsidP="005A79E8">
            <w:pPr>
              <w:jc w:val="center"/>
              <w:rPr>
                <w:rFonts w:ascii="Times New Roman" w:hAnsi="Times New Roman" w:cs="Times New Roman"/>
                <w:b/>
              </w:rPr>
            </w:pPr>
            <w:r>
              <w:rPr>
                <w:rFonts w:ascii="Times New Roman" w:hAnsi="Times New Roman" w:cs="Times New Roman"/>
                <w:b/>
              </w:rPr>
              <w:t>5</w:t>
            </w:r>
          </w:p>
        </w:tc>
      </w:tr>
      <w:tr w:rsidR="005A79E8" w:rsidRPr="00193566" w14:paraId="16A78934" w14:textId="77777777" w:rsidTr="00991B88">
        <w:tc>
          <w:tcPr>
            <w:tcW w:w="7933" w:type="dxa"/>
          </w:tcPr>
          <w:p w14:paraId="2D7BD82B" w14:textId="36688CD4" w:rsidR="005A79E8" w:rsidRPr="00271C67" w:rsidRDefault="00256A3D" w:rsidP="00256A3D">
            <w:pPr>
              <w:jc w:val="both"/>
              <w:rPr>
                <w:rFonts w:ascii="Times New Roman" w:hAnsi="Times New Roman" w:cs="Times New Roman"/>
                <w:lang w:val="pt-BR"/>
              </w:rPr>
            </w:pPr>
            <w:r w:rsidRPr="00271C67">
              <w:rPr>
                <w:lang w:val="pt-BR"/>
              </w:rPr>
              <w:t>TERMODINÂMICA: Experimentos em transporte térmico, medições do calor específico de metais</w:t>
            </w:r>
          </w:p>
        </w:tc>
        <w:tc>
          <w:tcPr>
            <w:tcW w:w="1134" w:type="dxa"/>
            <w:vAlign w:val="center"/>
          </w:tcPr>
          <w:p w14:paraId="0320A6B1" w14:textId="579B8323" w:rsidR="005A79E8" w:rsidRPr="00193566" w:rsidRDefault="00256A3D" w:rsidP="005A79E8">
            <w:pPr>
              <w:jc w:val="center"/>
              <w:rPr>
                <w:rFonts w:ascii="Times New Roman" w:hAnsi="Times New Roman" w:cs="Times New Roman"/>
                <w:b/>
              </w:rPr>
            </w:pPr>
            <w:r>
              <w:rPr>
                <w:rFonts w:ascii="Times New Roman" w:hAnsi="Times New Roman" w:cs="Times New Roman"/>
                <w:b/>
              </w:rPr>
              <w:t>5</w:t>
            </w:r>
          </w:p>
        </w:tc>
      </w:tr>
      <w:tr w:rsidR="005A79E8" w:rsidRPr="00193566" w14:paraId="345083E6" w14:textId="77777777" w:rsidTr="00991B88">
        <w:tc>
          <w:tcPr>
            <w:tcW w:w="7933" w:type="dxa"/>
          </w:tcPr>
          <w:p w14:paraId="477C319B"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TOTAL</w:t>
            </w:r>
          </w:p>
        </w:tc>
        <w:tc>
          <w:tcPr>
            <w:tcW w:w="1134" w:type="dxa"/>
          </w:tcPr>
          <w:p w14:paraId="0287F1B6" w14:textId="1DB935F5" w:rsidR="005A79E8" w:rsidRPr="00193566" w:rsidRDefault="00256A3D" w:rsidP="005A79E8">
            <w:pPr>
              <w:jc w:val="center"/>
              <w:rPr>
                <w:rFonts w:ascii="Times New Roman" w:hAnsi="Times New Roman" w:cs="Times New Roman"/>
                <w:b/>
              </w:rPr>
            </w:pPr>
            <w:r>
              <w:rPr>
                <w:rFonts w:ascii="Times New Roman" w:hAnsi="Times New Roman" w:cs="Times New Roman"/>
                <w:b/>
              </w:rPr>
              <w:t>40</w:t>
            </w:r>
          </w:p>
        </w:tc>
      </w:tr>
    </w:tbl>
    <w:p w14:paraId="0FE0CB8D"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A79E8" w:rsidRPr="00193566" w14:paraId="60E5CD91" w14:textId="77777777" w:rsidTr="00884755">
        <w:tc>
          <w:tcPr>
            <w:tcW w:w="9169" w:type="dxa"/>
          </w:tcPr>
          <w:p w14:paraId="3DEDA528"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METOTOLOGIA</w:t>
            </w:r>
          </w:p>
        </w:tc>
      </w:tr>
      <w:tr w:rsidR="005A79E8" w:rsidRPr="00193566" w14:paraId="4832F557" w14:textId="77777777" w:rsidTr="00884755">
        <w:tc>
          <w:tcPr>
            <w:tcW w:w="9169" w:type="dxa"/>
          </w:tcPr>
          <w:p w14:paraId="6B0C0BF0" w14:textId="481B6781" w:rsidR="005A79E8" w:rsidRPr="00271C67" w:rsidRDefault="00256A3D" w:rsidP="00256A3D">
            <w:pPr>
              <w:rPr>
                <w:rFonts w:ascii="Times New Roman" w:hAnsi="Times New Roman" w:cs="Times New Roman"/>
                <w:lang w:val="pt-BR"/>
              </w:rPr>
            </w:pPr>
            <w:r w:rsidRPr="00271C67">
              <w:rPr>
                <w:lang w:val="pt-BR"/>
              </w:rPr>
              <w:t>Apresentação dos experimentos a serem trabalhados, utilizando, além dos equipamentos relacionados aos experimentos, os recursos didáticos disponíveis (Quadro branco, Pincéis Coloridos, Projetor multimídia, computador).</w:t>
            </w:r>
          </w:p>
        </w:tc>
      </w:tr>
    </w:tbl>
    <w:p w14:paraId="65FAEDE2"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A79E8" w:rsidRPr="00193566" w14:paraId="1430329C" w14:textId="77777777" w:rsidTr="00884755">
        <w:tc>
          <w:tcPr>
            <w:tcW w:w="9169" w:type="dxa"/>
          </w:tcPr>
          <w:p w14:paraId="6684EACA"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AVALIAÇÃO</w:t>
            </w:r>
          </w:p>
        </w:tc>
      </w:tr>
      <w:tr w:rsidR="005A79E8" w:rsidRPr="00193566" w14:paraId="0E7CAE44" w14:textId="77777777" w:rsidTr="00884755">
        <w:tc>
          <w:tcPr>
            <w:tcW w:w="9169" w:type="dxa"/>
          </w:tcPr>
          <w:p w14:paraId="76E9A790" w14:textId="77777777" w:rsidR="005A79E8" w:rsidRPr="00271C67" w:rsidRDefault="00E67FC1" w:rsidP="005A79E8">
            <w:pPr>
              <w:pStyle w:val="PargrafodaLista"/>
              <w:rPr>
                <w:lang w:val="pt-BR"/>
              </w:rPr>
            </w:pPr>
            <w:r w:rsidRPr="00271C67">
              <w:rPr>
                <w:lang w:val="pt-BR"/>
              </w:rPr>
              <w:t>Aplicação de trabalhos individuais na forma de relatórios dos experimentos feitos;</w:t>
            </w:r>
          </w:p>
          <w:p w14:paraId="18123B61" w14:textId="1802B650" w:rsidR="00E67FC1" w:rsidRPr="00193566" w:rsidRDefault="00E67FC1" w:rsidP="005A79E8">
            <w:pPr>
              <w:pStyle w:val="PargrafodaLista"/>
              <w:rPr>
                <w:rFonts w:ascii="Times New Roman" w:hAnsi="Times New Roman" w:cs="Times New Roman"/>
              </w:rPr>
            </w:pPr>
            <w:r>
              <w:t>Avaliações práticas.</w:t>
            </w:r>
          </w:p>
        </w:tc>
      </w:tr>
    </w:tbl>
    <w:p w14:paraId="603618C1"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A79E8" w:rsidRPr="00970566" w14:paraId="10BB3512" w14:textId="77777777" w:rsidTr="00774E15">
        <w:tc>
          <w:tcPr>
            <w:tcW w:w="9169" w:type="dxa"/>
          </w:tcPr>
          <w:p w14:paraId="16608AD8" w14:textId="77777777" w:rsidR="005A79E8" w:rsidRPr="00970566" w:rsidRDefault="005A79E8" w:rsidP="005A79E8">
            <w:pPr>
              <w:rPr>
                <w:rFonts w:ascii="Times New Roman" w:hAnsi="Times New Roman" w:cs="Times New Roman"/>
              </w:rPr>
            </w:pPr>
            <w:r w:rsidRPr="00970566">
              <w:rPr>
                <w:rFonts w:ascii="Times New Roman" w:hAnsi="Times New Roman" w:cs="Times New Roman"/>
              </w:rPr>
              <w:t>BIBLIOGRAFIA BÁSICA</w:t>
            </w:r>
          </w:p>
        </w:tc>
      </w:tr>
      <w:tr w:rsidR="005A79E8" w:rsidRPr="00970566" w14:paraId="4459025E" w14:textId="77777777" w:rsidTr="00774E15">
        <w:tc>
          <w:tcPr>
            <w:tcW w:w="9169" w:type="dxa"/>
          </w:tcPr>
          <w:p w14:paraId="1557F3BD" w14:textId="77777777" w:rsidR="00F70F92" w:rsidRPr="00970566" w:rsidRDefault="00F70F92" w:rsidP="00F70F92">
            <w:pPr>
              <w:pStyle w:val="TableParagraph"/>
              <w:ind w:left="107" w:right="-136"/>
              <w:rPr>
                <w:rFonts w:ascii="Times New Roman" w:hAnsi="Times New Roman" w:cs="Times New Roman"/>
              </w:rPr>
            </w:pPr>
            <w:r w:rsidRPr="00970566">
              <w:rPr>
                <w:rFonts w:ascii="Times New Roman" w:hAnsi="Times New Roman" w:cs="Times New Roman"/>
              </w:rPr>
              <w:t xml:space="preserve">ALBERTAZZI, A.; SOUSA, A. </w:t>
            </w:r>
            <w:r w:rsidRPr="00970566">
              <w:rPr>
                <w:rFonts w:ascii="Times New Roman" w:hAnsi="Times New Roman" w:cs="Times New Roman"/>
                <w:b/>
              </w:rPr>
              <w:t>Metrologia</w:t>
            </w:r>
            <w:r w:rsidRPr="00970566">
              <w:rPr>
                <w:rFonts w:ascii="Times New Roman" w:hAnsi="Times New Roman" w:cs="Times New Roman"/>
              </w:rPr>
              <w:t xml:space="preserve">: científica e industrial. São Paulo: Manole, 2008. </w:t>
            </w:r>
          </w:p>
          <w:p w14:paraId="6A2E67BC" w14:textId="77777777" w:rsidR="00F70F92" w:rsidRPr="00970566" w:rsidRDefault="00F70F92" w:rsidP="00F70F92">
            <w:pPr>
              <w:pStyle w:val="TableParagraph"/>
              <w:ind w:left="107" w:right="6"/>
              <w:rPr>
                <w:rFonts w:ascii="Times New Roman" w:hAnsi="Times New Roman" w:cs="Times New Roman"/>
              </w:rPr>
            </w:pPr>
            <w:r w:rsidRPr="00970566">
              <w:rPr>
                <w:rFonts w:ascii="Times New Roman" w:hAnsi="Times New Roman" w:cs="Times New Roman"/>
              </w:rPr>
              <w:t xml:space="preserve">BUECHE, F. J. </w:t>
            </w:r>
            <w:r w:rsidRPr="00970566">
              <w:rPr>
                <w:rFonts w:ascii="Times New Roman" w:hAnsi="Times New Roman" w:cs="Times New Roman"/>
                <w:b/>
              </w:rPr>
              <w:t>Física Geral</w:t>
            </w:r>
            <w:r w:rsidRPr="00970566">
              <w:rPr>
                <w:rFonts w:ascii="Times New Roman" w:hAnsi="Times New Roman" w:cs="Times New Roman"/>
              </w:rPr>
              <w:t>: Coleção Schaum. São Paulo: McGraw-Hill do Brasil, 2013.</w:t>
            </w:r>
          </w:p>
          <w:p w14:paraId="114E7B7B" w14:textId="77777777" w:rsidR="00F70F92" w:rsidRPr="00970566" w:rsidRDefault="00F70F92" w:rsidP="00F70F92">
            <w:pPr>
              <w:pStyle w:val="TableParagraph"/>
              <w:ind w:left="107" w:right="100"/>
              <w:rPr>
                <w:rFonts w:ascii="Times New Roman" w:hAnsi="Times New Roman" w:cs="Times New Roman"/>
              </w:rPr>
            </w:pPr>
            <w:r w:rsidRPr="00970566">
              <w:rPr>
                <w:rFonts w:ascii="Times New Roman" w:hAnsi="Times New Roman" w:cs="Times New Roman"/>
              </w:rPr>
              <w:t xml:space="preserve">CAMPOS, A. A; ALVES, E. S.; SPEZIALI, N. L. </w:t>
            </w:r>
            <w:r w:rsidRPr="00970566">
              <w:rPr>
                <w:rFonts w:ascii="Times New Roman" w:hAnsi="Times New Roman" w:cs="Times New Roman"/>
                <w:b/>
              </w:rPr>
              <w:t xml:space="preserve">Física Experimental Básica na Universidade. </w:t>
            </w:r>
            <w:r w:rsidRPr="00970566">
              <w:rPr>
                <w:rFonts w:ascii="Times New Roman" w:hAnsi="Times New Roman" w:cs="Times New Roman"/>
              </w:rPr>
              <w:t>Belo Horizonte: Editora UFMG, 2007.</w:t>
            </w:r>
          </w:p>
          <w:p w14:paraId="0AE3CB8B" w14:textId="77777777" w:rsidR="00F70F92" w:rsidRPr="00970566" w:rsidRDefault="00F70F92" w:rsidP="00F70F92">
            <w:pPr>
              <w:pStyle w:val="TableParagraph"/>
              <w:spacing w:before="1"/>
              <w:ind w:left="107" w:right="100"/>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w:t>
            </w:r>
            <w:r w:rsidRPr="00970566">
              <w:rPr>
                <w:rFonts w:ascii="Times New Roman" w:hAnsi="Times New Roman" w:cs="Times New Roman"/>
              </w:rPr>
              <w:t>: Mecânica. 9. ed. Rio de Janeiro: LTC, 2011. v. 1.</w:t>
            </w:r>
          </w:p>
          <w:p w14:paraId="60044D44" w14:textId="77777777" w:rsidR="00F70F92" w:rsidRPr="00970566" w:rsidRDefault="00F70F92" w:rsidP="00F70F92">
            <w:pPr>
              <w:pStyle w:val="TableParagraph"/>
              <w:spacing w:before="3" w:line="252" w:lineRule="exact"/>
              <w:ind w:left="107" w:right="384"/>
              <w:jc w:val="both"/>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w:t>
            </w:r>
            <w:r w:rsidRPr="00970566">
              <w:rPr>
                <w:rFonts w:ascii="Times New Roman" w:hAnsi="Times New Roman" w:cs="Times New Roman"/>
              </w:rPr>
              <w:t xml:space="preserve">. 9. ed. Rio de Janeiro: LTC, 2011. v.1. </w:t>
            </w:r>
          </w:p>
          <w:p w14:paraId="20150545" w14:textId="77777777" w:rsidR="00F70F92" w:rsidRPr="00970566" w:rsidRDefault="00F70F92" w:rsidP="00F70F92">
            <w:pPr>
              <w:pStyle w:val="TableParagraph"/>
              <w:spacing w:before="3" w:line="252" w:lineRule="exact"/>
              <w:ind w:left="107" w:right="384"/>
              <w:jc w:val="both"/>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w:t>
            </w:r>
            <w:r w:rsidRPr="00970566">
              <w:rPr>
                <w:rFonts w:ascii="Times New Roman" w:hAnsi="Times New Roman" w:cs="Times New Roman"/>
              </w:rPr>
              <w:t xml:space="preserve">. 9. ed. Rio de Janeiro: LTC, 2011. v. 2. </w:t>
            </w:r>
          </w:p>
          <w:p w14:paraId="1FD8343E" w14:textId="6177DA31" w:rsidR="005A79E8" w:rsidRPr="00970566" w:rsidRDefault="00F70F92" w:rsidP="00F70F92">
            <w:pPr>
              <w:pStyle w:val="TableParagraph"/>
              <w:ind w:left="107"/>
              <w:rPr>
                <w:rFonts w:ascii="Times New Roman" w:hAnsi="Times New Roman" w:cs="Times New Roman"/>
                <w:lang w:val="pt-BR"/>
              </w:rPr>
            </w:pPr>
            <w:r w:rsidRPr="00970566">
              <w:rPr>
                <w:rFonts w:ascii="Times New Roman" w:hAnsi="Times New Roman" w:cs="Times New Roman"/>
              </w:rPr>
              <w:t xml:space="preserve">TIPLER, P. A. </w:t>
            </w:r>
            <w:r w:rsidRPr="00970566">
              <w:rPr>
                <w:rFonts w:ascii="Times New Roman" w:hAnsi="Times New Roman" w:cs="Times New Roman"/>
                <w:b/>
              </w:rPr>
              <w:t>Física</w:t>
            </w:r>
            <w:r w:rsidRPr="00970566">
              <w:rPr>
                <w:rFonts w:ascii="Times New Roman" w:hAnsi="Times New Roman" w:cs="Times New Roman"/>
              </w:rPr>
              <w:t>: para cientistas e engenheiros. 6. ed. Rio de Janeiro: LTC, 2012.v.1.</w:t>
            </w:r>
          </w:p>
        </w:tc>
      </w:tr>
    </w:tbl>
    <w:p w14:paraId="25BCB3CE" w14:textId="77777777" w:rsidR="005A79E8" w:rsidRPr="00193566" w:rsidRDefault="005A79E8" w:rsidP="005A79E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A79E8" w:rsidRPr="00970566" w14:paraId="7340FD31" w14:textId="77777777" w:rsidTr="00774E15">
        <w:tc>
          <w:tcPr>
            <w:tcW w:w="9169" w:type="dxa"/>
          </w:tcPr>
          <w:p w14:paraId="534AAFA4" w14:textId="77777777" w:rsidR="005A79E8" w:rsidRPr="00970566" w:rsidRDefault="005A79E8" w:rsidP="005A79E8">
            <w:pPr>
              <w:rPr>
                <w:rFonts w:ascii="Times New Roman" w:hAnsi="Times New Roman" w:cs="Times New Roman"/>
              </w:rPr>
            </w:pPr>
            <w:r w:rsidRPr="00970566">
              <w:rPr>
                <w:rFonts w:ascii="Times New Roman" w:hAnsi="Times New Roman" w:cs="Times New Roman"/>
              </w:rPr>
              <w:t>BIBLIOGRAFIA COMPLEMENTAR</w:t>
            </w:r>
          </w:p>
        </w:tc>
      </w:tr>
      <w:tr w:rsidR="005A79E8" w:rsidRPr="00970566" w14:paraId="322E16AA" w14:textId="77777777" w:rsidTr="00774E15">
        <w:tc>
          <w:tcPr>
            <w:tcW w:w="9169" w:type="dxa"/>
          </w:tcPr>
          <w:p w14:paraId="5D96D2F3" w14:textId="77777777" w:rsidR="00F70F92" w:rsidRPr="00970566" w:rsidRDefault="00F70F92" w:rsidP="00F70F92">
            <w:pPr>
              <w:pStyle w:val="TableParagraph"/>
              <w:ind w:right="289"/>
              <w:rPr>
                <w:rFonts w:ascii="Times New Roman" w:hAnsi="Times New Roman" w:cs="Times New Roman"/>
              </w:rPr>
            </w:pPr>
            <w:r w:rsidRPr="00970566">
              <w:rPr>
                <w:rFonts w:ascii="Times New Roman" w:hAnsi="Times New Roman" w:cs="Times New Roman"/>
              </w:rPr>
              <w:t xml:space="preserve">ALVARENGA, B.; MÁXIMO, A. </w:t>
            </w:r>
            <w:r w:rsidRPr="00970566">
              <w:rPr>
                <w:rFonts w:ascii="Times New Roman" w:hAnsi="Times New Roman" w:cs="Times New Roman"/>
                <w:b/>
              </w:rPr>
              <w:t xml:space="preserve">Curso de Física. </w:t>
            </w:r>
            <w:r w:rsidRPr="00970566">
              <w:rPr>
                <w:rFonts w:ascii="Times New Roman" w:hAnsi="Times New Roman" w:cs="Times New Roman"/>
              </w:rPr>
              <w:t>São Paulo: Scipione, 2010. v. 1.</w:t>
            </w:r>
          </w:p>
          <w:p w14:paraId="1BAC8CC7" w14:textId="5DB75723" w:rsidR="00F70F92" w:rsidRPr="00970566" w:rsidRDefault="00F70F92" w:rsidP="00F70F92">
            <w:pPr>
              <w:pStyle w:val="TableParagraph"/>
              <w:ind w:right="289"/>
              <w:rPr>
                <w:rFonts w:ascii="Times New Roman" w:hAnsi="Times New Roman" w:cs="Times New Roman"/>
              </w:rPr>
            </w:pPr>
            <w:r w:rsidRPr="00970566">
              <w:rPr>
                <w:rFonts w:ascii="Times New Roman" w:hAnsi="Times New Roman" w:cs="Times New Roman"/>
              </w:rPr>
              <w:t xml:space="preserve">ALVARENGA, B.; MÁXIMO, A. </w:t>
            </w:r>
            <w:r w:rsidRPr="00970566">
              <w:rPr>
                <w:rFonts w:ascii="Times New Roman" w:hAnsi="Times New Roman" w:cs="Times New Roman"/>
                <w:b/>
              </w:rPr>
              <w:t xml:space="preserve">Curso de Física. </w:t>
            </w:r>
            <w:r w:rsidRPr="00970566">
              <w:rPr>
                <w:rFonts w:ascii="Times New Roman" w:hAnsi="Times New Roman" w:cs="Times New Roman"/>
              </w:rPr>
              <w:t>São Paulo: Scipione, 2010. v. 2.</w:t>
            </w:r>
          </w:p>
          <w:p w14:paraId="7AE33F15" w14:textId="1815E987" w:rsidR="00F70F92" w:rsidRPr="00970566" w:rsidRDefault="00F70F92" w:rsidP="00F70F92">
            <w:pPr>
              <w:pStyle w:val="TableParagraph"/>
              <w:ind w:right="289"/>
              <w:rPr>
                <w:rFonts w:ascii="Times New Roman" w:hAnsi="Times New Roman" w:cs="Times New Roman"/>
              </w:rPr>
            </w:pPr>
            <w:r w:rsidRPr="00970566">
              <w:rPr>
                <w:rFonts w:ascii="Times New Roman" w:hAnsi="Times New Roman" w:cs="Times New Roman"/>
              </w:rPr>
              <w:t xml:space="preserve">ALVARENGA, B., MÁXIMO, A. </w:t>
            </w:r>
            <w:r w:rsidRPr="00970566">
              <w:rPr>
                <w:rFonts w:ascii="Times New Roman" w:hAnsi="Times New Roman" w:cs="Times New Roman"/>
                <w:b/>
              </w:rPr>
              <w:t xml:space="preserve">Curso de Física. </w:t>
            </w:r>
            <w:r w:rsidRPr="00970566">
              <w:rPr>
                <w:rFonts w:ascii="Times New Roman" w:hAnsi="Times New Roman" w:cs="Times New Roman"/>
              </w:rPr>
              <w:t>São Paulo: Scipione, 2010. v. 3.</w:t>
            </w:r>
          </w:p>
          <w:p w14:paraId="038D567C" w14:textId="043EDE4F" w:rsidR="00F70F92" w:rsidRPr="00970566" w:rsidRDefault="00F70F92" w:rsidP="00F70F92">
            <w:pPr>
              <w:pStyle w:val="TableParagraph"/>
              <w:ind w:right="96"/>
              <w:rPr>
                <w:rFonts w:ascii="Times New Roman" w:hAnsi="Times New Roman" w:cs="Times New Roman"/>
              </w:rPr>
            </w:pPr>
            <w:r w:rsidRPr="00970566">
              <w:rPr>
                <w:rFonts w:ascii="Times New Roman" w:hAnsi="Times New Roman" w:cs="Times New Roman"/>
              </w:rPr>
              <w:t xml:space="preserve">CALÇADA, C. S.; SAMPAIO, J. L. </w:t>
            </w:r>
            <w:r w:rsidRPr="00970566">
              <w:rPr>
                <w:rFonts w:ascii="Times New Roman" w:hAnsi="Times New Roman" w:cs="Times New Roman"/>
                <w:b/>
              </w:rPr>
              <w:t xml:space="preserve">Fisica Classica: </w:t>
            </w:r>
            <w:r w:rsidRPr="00970566">
              <w:rPr>
                <w:rFonts w:ascii="Times New Roman" w:hAnsi="Times New Roman" w:cs="Times New Roman"/>
              </w:rPr>
              <w:t>Mecânica. São Paulo: Atual, 2012. v. 1.</w:t>
            </w:r>
          </w:p>
          <w:p w14:paraId="603B9369" w14:textId="77777777" w:rsidR="00F70F92" w:rsidRPr="00970566" w:rsidRDefault="00F70F92" w:rsidP="00F70F92">
            <w:pPr>
              <w:pStyle w:val="TableParagraph"/>
              <w:ind w:right="126"/>
              <w:rPr>
                <w:rFonts w:ascii="Times New Roman" w:hAnsi="Times New Roman" w:cs="Times New Roman"/>
              </w:rPr>
            </w:pPr>
            <w:r w:rsidRPr="00970566">
              <w:rPr>
                <w:rFonts w:ascii="Times New Roman" w:hAnsi="Times New Roman" w:cs="Times New Roman"/>
              </w:rPr>
              <w:t xml:space="preserve">CALÇADA, C. S.; SAMPAIO, J. L. </w:t>
            </w:r>
            <w:r w:rsidRPr="00970566">
              <w:rPr>
                <w:rFonts w:ascii="Times New Roman" w:hAnsi="Times New Roman" w:cs="Times New Roman"/>
                <w:b/>
              </w:rPr>
              <w:t xml:space="preserve">Fisica Classica: </w:t>
            </w:r>
            <w:r w:rsidRPr="00970566">
              <w:rPr>
                <w:rFonts w:ascii="Times New Roman" w:hAnsi="Times New Roman" w:cs="Times New Roman"/>
              </w:rPr>
              <w:t xml:space="preserve">Termologia, Òptica e Ondas. São Paulo: Atual, 2012. v. 2. </w:t>
            </w:r>
          </w:p>
          <w:p w14:paraId="6892FE1B" w14:textId="77777777" w:rsidR="00F70F92" w:rsidRPr="00970566" w:rsidRDefault="00F70F92" w:rsidP="00F70F92">
            <w:pPr>
              <w:pStyle w:val="TableParagraph"/>
              <w:rPr>
                <w:rFonts w:ascii="Times New Roman" w:hAnsi="Times New Roman" w:cs="Times New Roman"/>
              </w:rPr>
            </w:pPr>
            <w:r w:rsidRPr="00970566">
              <w:rPr>
                <w:rFonts w:ascii="Times New Roman" w:hAnsi="Times New Roman" w:cs="Times New Roman"/>
              </w:rPr>
              <w:t xml:space="preserve">CALÇADA, C. S.; SAMPAIO, J. L. </w:t>
            </w:r>
            <w:r w:rsidRPr="00970566">
              <w:rPr>
                <w:rFonts w:ascii="Times New Roman" w:hAnsi="Times New Roman" w:cs="Times New Roman"/>
                <w:b/>
              </w:rPr>
              <w:t>Fisica Classica</w:t>
            </w:r>
            <w:r w:rsidRPr="00970566">
              <w:rPr>
                <w:rFonts w:ascii="Times New Roman" w:hAnsi="Times New Roman" w:cs="Times New Roman"/>
              </w:rPr>
              <w:t>: Eletricidade. São Paulo: Atual, 2012. v. 3.</w:t>
            </w:r>
          </w:p>
          <w:p w14:paraId="6A2B3F47" w14:textId="77777777" w:rsidR="00F70F92" w:rsidRPr="00970566" w:rsidRDefault="00F70F92" w:rsidP="00F70F92">
            <w:pPr>
              <w:pStyle w:val="TableParagraph"/>
              <w:ind w:right="391"/>
              <w:rPr>
                <w:rFonts w:ascii="Times New Roman" w:hAnsi="Times New Roman" w:cs="Times New Roman"/>
              </w:rPr>
            </w:pPr>
            <w:r w:rsidRPr="00970566">
              <w:rPr>
                <w:rFonts w:ascii="Times New Roman" w:hAnsi="Times New Roman" w:cs="Times New Roman"/>
              </w:rPr>
              <w:t xml:space="preserve">GASPAR, A. </w:t>
            </w:r>
            <w:r w:rsidRPr="00970566">
              <w:rPr>
                <w:rFonts w:ascii="Times New Roman" w:hAnsi="Times New Roman" w:cs="Times New Roman"/>
                <w:b/>
              </w:rPr>
              <w:t>Física</w:t>
            </w:r>
            <w:r w:rsidRPr="00970566">
              <w:rPr>
                <w:rFonts w:ascii="Times New Roman" w:hAnsi="Times New Roman" w:cs="Times New Roman"/>
              </w:rPr>
              <w:t xml:space="preserve">. São Paulo: Ática, 2010. V. 1. GASPAR, A. </w:t>
            </w:r>
            <w:r w:rsidRPr="00970566">
              <w:rPr>
                <w:rFonts w:ascii="Times New Roman" w:hAnsi="Times New Roman" w:cs="Times New Roman"/>
                <w:b/>
              </w:rPr>
              <w:t>Física</w:t>
            </w:r>
            <w:r w:rsidRPr="00970566">
              <w:rPr>
                <w:rFonts w:ascii="Times New Roman" w:hAnsi="Times New Roman" w:cs="Times New Roman"/>
              </w:rPr>
              <w:t>. São Paulo: Ática, 2010. v. 2.</w:t>
            </w:r>
          </w:p>
          <w:p w14:paraId="18276F19" w14:textId="77777777" w:rsidR="00F70F92" w:rsidRPr="00970566" w:rsidRDefault="00F70F92" w:rsidP="00F70F92">
            <w:pPr>
              <w:pStyle w:val="TableParagraph"/>
              <w:spacing w:line="252" w:lineRule="exact"/>
              <w:rPr>
                <w:rFonts w:ascii="Times New Roman" w:hAnsi="Times New Roman" w:cs="Times New Roman"/>
              </w:rPr>
            </w:pPr>
            <w:r w:rsidRPr="00970566">
              <w:rPr>
                <w:rFonts w:ascii="Times New Roman" w:hAnsi="Times New Roman" w:cs="Times New Roman"/>
              </w:rPr>
              <w:t xml:space="preserve">HELOU; GUALTER; NEWTON. </w:t>
            </w:r>
            <w:r w:rsidRPr="00970566">
              <w:rPr>
                <w:rFonts w:ascii="Times New Roman" w:hAnsi="Times New Roman" w:cs="Times New Roman"/>
                <w:b/>
              </w:rPr>
              <w:t xml:space="preserve">Tópicos de Física 1. </w:t>
            </w:r>
            <w:r w:rsidRPr="00970566">
              <w:rPr>
                <w:rFonts w:ascii="Times New Roman" w:hAnsi="Times New Roman" w:cs="Times New Roman"/>
              </w:rPr>
              <w:t>16. ed. São Paulo: Saraiva,</w:t>
            </w:r>
            <w:r w:rsidRPr="00970566">
              <w:rPr>
                <w:rFonts w:ascii="Times New Roman" w:hAnsi="Times New Roman" w:cs="Times New Roman"/>
                <w:spacing w:val="-33"/>
              </w:rPr>
              <w:t xml:space="preserve"> </w:t>
            </w:r>
            <w:r w:rsidRPr="00970566">
              <w:rPr>
                <w:rFonts w:ascii="Times New Roman" w:hAnsi="Times New Roman" w:cs="Times New Roman"/>
              </w:rPr>
              <w:t>2015.</w:t>
            </w:r>
          </w:p>
          <w:p w14:paraId="1F3E401B" w14:textId="7427827D" w:rsidR="005A79E8" w:rsidRPr="00970566" w:rsidRDefault="00F70F92" w:rsidP="00F70F92">
            <w:pPr>
              <w:jc w:val="both"/>
              <w:rPr>
                <w:rFonts w:ascii="Times New Roman" w:hAnsi="Times New Roman" w:cs="Times New Roman"/>
                <w:b/>
                <w:lang w:val="pt-BR"/>
              </w:rPr>
            </w:pPr>
            <w:r w:rsidRPr="00970566">
              <w:rPr>
                <w:rFonts w:ascii="Times New Roman" w:hAnsi="Times New Roman" w:cs="Times New Roman"/>
              </w:rPr>
              <w:t xml:space="preserve">HELOU; GUALTER; NEWTON. </w:t>
            </w:r>
            <w:r w:rsidRPr="00970566">
              <w:rPr>
                <w:rFonts w:ascii="Times New Roman" w:hAnsi="Times New Roman" w:cs="Times New Roman"/>
                <w:b/>
              </w:rPr>
              <w:t>Tópicos de Física 2</w:t>
            </w:r>
            <w:r w:rsidRPr="00970566">
              <w:rPr>
                <w:rFonts w:ascii="Times New Roman" w:hAnsi="Times New Roman" w:cs="Times New Roman"/>
              </w:rPr>
              <w:t xml:space="preserve">. 16. ed. São Paulo: Saraiva, 2015.    HELOU; GUALTER; NEWTON. </w:t>
            </w:r>
            <w:r w:rsidRPr="00970566">
              <w:rPr>
                <w:rFonts w:ascii="Times New Roman" w:hAnsi="Times New Roman" w:cs="Times New Roman"/>
                <w:b/>
              </w:rPr>
              <w:t>Tópicos de Física 3</w:t>
            </w:r>
            <w:r w:rsidRPr="00970566">
              <w:rPr>
                <w:rFonts w:ascii="Times New Roman" w:hAnsi="Times New Roman" w:cs="Times New Roman"/>
              </w:rPr>
              <w:t>. 16. ed. São Paulo: Saraiva,</w:t>
            </w:r>
            <w:r w:rsidRPr="00970566">
              <w:rPr>
                <w:rFonts w:ascii="Times New Roman" w:hAnsi="Times New Roman" w:cs="Times New Roman"/>
                <w:spacing w:val="-29"/>
              </w:rPr>
              <w:t xml:space="preserve"> </w:t>
            </w:r>
            <w:r w:rsidRPr="00970566">
              <w:rPr>
                <w:rFonts w:ascii="Times New Roman" w:hAnsi="Times New Roman" w:cs="Times New Roman"/>
              </w:rPr>
              <w:t>2015.</w:t>
            </w:r>
          </w:p>
        </w:tc>
      </w:tr>
    </w:tbl>
    <w:p w14:paraId="2D283CD8" w14:textId="77777777" w:rsidR="005A79E8" w:rsidRPr="00193566" w:rsidRDefault="005A79E8" w:rsidP="005A79E8">
      <w:pPr>
        <w:rPr>
          <w:rFonts w:ascii="Times New Roman" w:hAnsi="Times New Roman" w:cs="Times New Roman"/>
        </w:rPr>
      </w:pPr>
    </w:p>
    <w:p w14:paraId="7BB2F013" w14:textId="77777777" w:rsidR="005A79E8" w:rsidRPr="00193566" w:rsidRDefault="005A79E8" w:rsidP="005A79E8">
      <w:pPr>
        <w:rPr>
          <w:rFonts w:ascii="Times New Roman" w:hAnsi="Times New Roman" w:cs="Times New Roman"/>
        </w:rPr>
      </w:pPr>
    </w:p>
    <w:p w14:paraId="1AB0FF4B" w14:textId="77777777" w:rsidR="005A79E8" w:rsidRPr="00193566" w:rsidRDefault="005A79E8" w:rsidP="005A79E8">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5A79E8" w:rsidRPr="00193566" w14:paraId="7A186566" w14:textId="77777777" w:rsidTr="005A79E8">
        <w:trPr>
          <w:trHeight w:val="221"/>
        </w:trPr>
        <w:tc>
          <w:tcPr>
            <w:tcW w:w="1528" w:type="dxa"/>
            <w:tcBorders>
              <w:top w:val="nil"/>
              <w:left w:val="nil"/>
              <w:bottom w:val="nil"/>
              <w:right w:val="nil"/>
            </w:tcBorders>
          </w:tcPr>
          <w:p w14:paraId="133E936D" w14:textId="77777777" w:rsidR="005A79E8" w:rsidRPr="00271C67" w:rsidRDefault="005A79E8" w:rsidP="005A79E8">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62AA7265" w14:textId="77777777" w:rsidR="005A79E8" w:rsidRPr="00271C67" w:rsidRDefault="005A79E8" w:rsidP="005A79E8">
            <w:pPr>
              <w:rPr>
                <w:rFonts w:ascii="Times New Roman" w:hAnsi="Times New Roman" w:cs="Times New Roman"/>
                <w:lang w:val="pt-BR"/>
              </w:rPr>
            </w:pPr>
          </w:p>
        </w:tc>
        <w:tc>
          <w:tcPr>
            <w:tcW w:w="1529" w:type="dxa"/>
            <w:tcBorders>
              <w:top w:val="nil"/>
              <w:left w:val="nil"/>
              <w:bottom w:val="nil"/>
              <w:right w:val="nil"/>
            </w:tcBorders>
          </w:tcPr>
          <w:p w14:paraId="3FF37691" w14:textId="77777777" w:rsidR="005A79E8" w:rsidRPr="00271C67" w:rsidRDefault="005A79E8" w:rsidP="005A79E8">
            <w:pPr>
              <w:rPr>
                <w:rFonts w:ascii="Times New Roman" w:hAnsi="Times New Roman" w:cs="Times New Roman"/>
                <w:lang w:val="pt-BR"/>
              </w:rPr>
            </w:pPr>
          </w:p>
        </w:tc>
      </w:tr>
      <w:tr w:rsidR="005A79E8" w:rsidRPr="00193566" w14:paraId="0746F37B" w14:textId="77777777" w:rsidTr="005A79E8">
        <w:trPr>
          <w:trHeight w:val="217"/>
        </w:trPr>
        <w:tc>
          <w:tcPr>
            <w:tcW w:w="1528" w:type="dxa"/>
            <w:tcBorders>
              <w:top w:val="nil"/>
              <w:left w:val="nil"/>
              <w:bottom w:val="nil"/>
              <w:right w:val="nil"/>
            </w:tcBorders>
          </w:tcPr>
          <w:p w14:paraId="14F6FA43" w14:textId="77777777" w:rsidR="005A79E8" w:rsidRPr="00271C67" w:rsidRDefault="005A79E8" w:rsidP="005A79E8">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61EB87B9"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DIREÇÃO DE ENSINO</w:t>
            </w:r>
          </w:p>
          <w:p w14:paraId="23C2A491" w14:textId="77777777" w:rsidR="005A79E8" w:rsidRPr="00193566" w:rsidRDefault="005A79E8" w:rsidP="005A79E8">
            <w:pPr>
              <w:jc w:val="center"/>
              <w:rPr>
                <w:rFonts w:ascii="Times New Roman" w:hAnsi="Times New Roman" w:cs="Times New Roman"/>
              </w:rPr>
            </w:pPr>
          </w:p>
          <w:p w14:paraId="7D3018C7" w14:textId="77777777" w:rsidR="005A79E8" w:rsidRPr="00193566" w:rsidRDefault="005A79E8" w:rsidP="005A79E8">
            <w:pPr>
              <w:jc w:val="center"/>
              <w:rPr>
                <w:rFonts w:ascii="Times New Roman" w:hAnsi="Times New Roman" w:cs="Times New Roman"/>
              </w:rPr>
            </w:pPr>
          </w:p>
        </w:tc>
        <w:tc>
          <w:tcPr>
            <w:tcW w:w="1529" w:type="dxa"/>
            <w:tcBorders>
              <w:top w:val="nil"/>
              <w:left w:val="nil"/>
              <w:bottom w:val="nil"/>
              <w:right w:val="nil"/>
            </w:tcBorders>
          </w:tcPr>
          <w:p w14:paraId="39337CC9" w14:textId="77777777" w:rsidR="005A79E8" w:rsidRPr="00193566" w:rsidRDefault="005A79E8" w:rsidP="005A79E8">
            <w:pPr>
              <w:rPr>
                <w:rFonts w:ascii="Times New Roman" w:hAnsi="Times New Roman" w:cs="Times New Roman"/>
              </w:rPr>
            </w:pPr>
          </w:p>
        </w:tc>
      </w:tr>
      <w:tr w:rsidR="005A79E8" w:rsidRPr="00193566" w14:paraId="4C009CB3" w14:textId="77777777" w:rsidTr="005A79E8">
        <w:trPr>
          <w:trHeight w:val="217"/>
        </w:trPr>
        <w:tc>
          <w:tcPr>
            <w:tcW w:w="3936" w:type="dxa"/>
            <w:gridSpan w:val="2"/>
            <w:tcBorders>
              <w:top w:val="nil"/>
              <w:left w:val="nil"/>
              <w:bottom w:val="single" w:sz="4" w:space="0" w:color="auto"/>
              <w:right w:val="nil"/>
            </w:tcBorders>
          </w:tcPr>
          <w:p w14:paraId="47F75B99"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7781D2F9" w14:textId="77777777" w:rsidR="005A79E8" w:rsidRPr="00193566" w:rsidRDefault="005A79E8" w:rsidP="005A79E8">
            <w:pPr>
              <w:rPr>
                <w:rFonts w:ascii="Times New Roman" w:hAnsi="Times New Roman" w:cs="Times New Roman"/>
              </w:rPr>
            </w:pPr>
          </w:p>
        </w:tc>
        <w:tc>
          <w:tcPr>
            <w:tcW w:w="4099" w:type="dxa"/>
            <w:gridSpan w:val="2"/>
            <w:tcBorders>
              <w:top w:val="nil"/>
              <w:left w:val="nil"/>
              <w:bottom w:val="single" w:sz="4" w:space="0" w:color="auto"/>
              <w:right w:val="nil"/>
            </w:tcBorders>
          </w:tcPr>
          <w:p w14:paraId="4A8784DB" w14:textId="77777777" w:rsidR="005A79E8" w:rsidRPr="00193566" w:rsidRDefault="005A79E8" w:rsidP="005A79E8">
            <w:pPr>
              <w:jc w:val="center"/>
              <w:rPr>
                <w:rFonts w:ascii="Times New Roman" w:hAnsi="Times New Roman" w:cs="Times New Roman"/>
              </w:rPr>
            </w:pPr>
            <w:r w:rsidRPr="00193566">
              <w:rPr>
                <w:rFonts w:ascii="Times New Roman" w:hAnsi="Times New Roman" w:cs="Times New Roman"/>
              </w:rPr>
              <w:t>ASSINATURA DO DOCENTE</w:t>
            </w:r>
          </w:p>
        </w:tc>
      </w:tr>
      <w:tr w:rsidR="005A79E8" w:rsidRPr="00193566" w14:paraId="62787F25" w14:textId="77777777" w:rsidTr="005A79E8">
        <w:trPr>
          <w:trHeight w:val="217"/>
        </w:trPr>
        <w:tc>
          <w:tcPr>
            <w:tcW w:w="3936" w:type="dxa"/>
            <w:gridSpan w:val="2"/>
            <w:tcBorders>
              <w:top w:val="single" w:sz="4" w:space="0" w:color="auto"/>
              <w:left w:val="nil"/>
              <w:bottom w:val="single" w:sz="4" w:space="0" w:color="auto"/>
              <w:right w:val="nil"/>
            </w:tcBorders>
          </w:tcPr>
          <w:p w14:paraId="4E886262" w14:textId="77777777" w:rsidR="005A79E8" w:rsidRPr="00193566" w:rsidRDefault="005A79E8" w:rsidP="005A79E8">
            <w:pPr>
              <w:rPr>
                <w:rFonts w:ascii="Times New Roman" w:hAnsi="Times New Roman" w:cs="Times New Roman"/>
              </w:rPr>
            </w:pPr>
          </w:p>
          <w:p w14:paraId="61331DE5" w14:textId="77777777" w:rsidR="005A79E8" w:rsidRPr="00193566" w:rsidRDefault="005A79E8" w:rsidP="005A79E8">
            <w:pPr>
              <w:rPr>
                <w:rFonts w:ascii="Times New Roman" w:hAnsi="Times New Roman" w:cs="Times New Roman"/>
              </w:rPr>
            </w:pPr>
          </w:p>
          <w:p w14:paraId="010EC14C" w14:textId="77777777" w:rsidR="005A79E8" w:rsidRPr="00193566" w:rsidRDefault="005A79E8" w:rsidP="005A79E8">
            <w:pPr>
              <w:rPr>
                <w:rFonts w:ascii="Times New Roman" w:hAnsi="Times New Roman" w:cs="Times New Roman"/>
              </w:rPr>
            </w:pPr>
          </w:p>
        </w:tc>
        <w:tc>
          <w:tcPr>
            <w:tcW w:w="1134" w:type="dxa"/>
            <w:vMerge/>
            <w:tcBorders>
              <w:left w:val="nil"/>
              <w:bottom w:val="single" w:sz="4" w:space="0" w:color="auto"/>
              <w:right w:val="nil"/>
            </w:tcBorders>
          </w:tcPr>
          <w:p w14:paraId="2E1A31B0" w14:textId="77777777" w:rsidR="005A79E8" w:rsidRPr="00193566" w:rsidRDefault="005A79E8" w:rsidP="005A79E8">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3DF105CE" w14:textId="77777777" w:rsidR="005A79E8" w:rsidRPr="00193566" w:rsidRDefault="005A79E8" w:rsidP="005A79E8">
            <w:pPr>
              <w:rPr>
                <w:rFonts w:ascii="Times New Roman" w:hAnsi="Times New Roman" w:cs="Times New Roman"/>
              </w:rPr>
            </w:pPr>
          </w:p>
        </w:tc>
      </w:tr>
      <w:tr w:rsidR="005A79E8" w:rsidRPr="00193566" w14:paraId="66A144B1" w14:textId="77777777" w:rsidTr="005A79E8">
        <w:trPr>
          <w:trHeight w:val="217"/>
        </w:trPr>
        <w:tc>
          <w:tcPr>
            <w:tcW w:w="3936" w:type="dxa"/>
            <w:gridSpan w:val="2"/>
            <w:tcBorders>
              <w:top w:val="single" w:sz="4" w:space="0" w:color="auto"/>
              <w:left w:val="nil"/>
              <w:bottom w:val="nil"/>
              <w:right w:val="nil"/>
            </w:tcBorders>
          </w:tcPr>
          <w:p w14:paraId="43B2A5BA" w14:textId="77777777" w:rsidR="005A79E8" w:rsidRPr="00271C67" w:rsidRDefault="005A79E8" w:rsidP="005A79E8">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378CB101" w14:textId="77777777" w:rsidR="005A79E8" w:rsidRPr="00271C67" w:rsidRDefault="005A79E8" w:rsidP="005A79E8">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2B6F4470" w14:textId="77777777" w:rsidR="005A79E8" w:rsidRPr="00271C67" w:rsidRDefault="005A79E8" w:rsidP="005A79E8">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53D5297E" w14:textId="77777777" w:rsidR="005A79E8" w:rsidRPr="00193566" w:rsidRDefault="005A79E8" w:rsidP="005A79E8">
      <w:pPr>
        <w:rPr>
          <w:rFonts w:ascii="Times New Roman" w:hAnsi="Times New Roman" w:cs="Times New Roman"/>
        </w:rPr>
      </w:pPr>
      <w:r w:rsidRPr="00193566">
        <w:rPr>
          <w:rFonts w:ascii="Times New Roman" w:hAnsi="Times New Roman" w:cs="Times New Roman"/>
        </w:rPr>
        <w:tab/>
      </w:r>
    </w:p>
    <w:p w14:paraId="33A5B5E5" w14:textId="77777777" w:rsidR="005A79E8" w:rsidRDefault="005A79E8" w:rsidP="005A79E8">
      <w:pPr>
        <w:pStyle w:val="Corpodetexto"/>
        <w:spacing w:before="10"/>
      </w:pPr>
    </w:p>
    <w:p w14:paraId="773FD3FA" w14:textId="77777777" w:rsidR="005A79E8" w:rsidRDefault="005A79E8" w:rsidP="005A79E8">
      <w:pPr>
        <w:pStyle w:val="Corpodetexto"/>
        <w:spacing w:before="10"/>
      </w:pPr>
    </w:p>
    <w:p w14:paraId="36D91EE9" w14:textId="4283AC22" w:rsidR="00D9200C" w:rsidRDefault="00D9200C" w:rsidP="005A79E8"/>
    <w:p w14:paraId="506F65DF" w14:textId="5CA40DD4" w:rsidR="00D9200C" w:rsidRDefault="00D9200C" w:rsidP="005A79E8"/>
    <w:p w14:paraId="1CB3547C" w14:textId="26BCE40D" w:rsidR="00D9200C" w:rsidRDefault="00D9200C" w:rsidP="005A79E8"/>
    <w:p w14:paraId="378599BE" w14:textId="1B67F1C1" w:rsidR="00D9200C" w:rsidRDefault="00D9200C" w:rsidP="005A79E8"/>
    <w:p w14:paraId="7DB249E2" w14:textId="3BC95BF6" w:rsidR="00D9200C" w:rsidRDefault="00D9200C" w:rsidP="005A79E8"/>
    <w:p w14:paraId="36D9C5C2" w14:textId="5B8471B3" w:rsidR="00D9200C" w:rsidRDefault="00D9200C" w:rsidP="005A79E8"/>
    <w:p w14:paraId="030AD226" w14:textId="57A025F1" w:rsidR="00D9200C" w:rsidRDefault="00D9200C" w:rsidP="005A79E8"/>
    <w:p w14:paraId="35DC791A" w14:textId="661E9929" w:rsidR="00617FE7" w:rsidRDefault="00617FE7" w:rsidP="005A79E8"/>
    <w:p w14:paraId="3EE69502" w14:textId="2EEF42C6" w:rsidR="00617FE7" w:rsidRDefault="00617FE7" w:rsidP="005A79E8"/>
    <w:p w14:paraId="2BE15FA0" w14:textId="001E51B9" w:rsidR="00617FE7" w:rsidRDefault="00617FE7" w:rsidP="005A79E8"/>
    <w:p w14:paraId="2631DC75" w14:textId="61E33B76" w:rsidR="00617FE7" w:rsidRDefault="00617FE7" w:rsidP="005A79E8"/>
    <w:p w14:paraId="656D069D" w14:textId="22A3B2B1" w:rsidR="00617FE7" w:rsidRDefault="00617FE7" w:rsidP="005A79E8"/>
    <w:p w14:paraId="7D0AFB3A" w14:textId="2954D27D" w:rsidR="00617FE7" w:rsidRDefault="00617FE7" w:rsidP="005A79E8"/>
    <w:p w14:paraId="361BC6F9" w14:textId="62AD15D2" w:rsidR="00617FE7" w:rsidRDefault="00617FE7" w:rsidP="005A79E8"/>
    <w:p w14:paraId="252B118D" w14:textId="004D1628" w:rsidR="00617FE7" w:rsidRDefault="00617FE7" w:rsidP="005A79E8"/>
    <w:p w14:paraId="2857BE65" w14:textId="492FF592" w:rsidR="00617FE7" w:rsidRDefault="00617FE7" w:rsidP="005A79E8"/>
    <w:p w14:paraId="4FECB1D6" w14:textId="466F49BD" w:rsidR="00617FE7" w:rsidRDefault="00617FE7" w:rsidP="005A79E8"/>
    <w:p w14:paraId="366CC030" w14:textId="0515B3D4" w:rsidR="00617FE7" w:rsidRDefault="00617FE7" w:rsidP="005A79E8"/>
    <w:p w14:paraId="2CA07CF2" w14:textId="23E61AD8" w:rsidR="00617FE7" w:rsidRDefault="00617FE7" w:rsidP="005A79E8"/>
    <w:p w14:paraId="4DA09C85" w14:textId="25A1822B" w:rsidR="00617FE7" w:rsidRDefault="00617FE7" w:rsidP="005A79E8"/>
    <w:p w14:paraId="13A1A1D6" w14:textId="77777777" w:rsidR="00617FE7" w:rsidRDefault="00617FE7" w:rsidP="00617FE7">
      <w:pPr>
        <w:pStyle w:val="Corpodetexto"/>
        <w:spacing w:before="10"/>
      </w:pPr>
    </w:p>
    <w:p w14:paraId="3ACA564D" w14:textId="77777777" w:rsidR="00617FE7" w:rsidRDefault="00617FE7" w:rsidP="00617FE7">
      <w:pPr>
        <w:pStyle w:val="Corpodetexto"/>
        <w:spacing w:before="10"/>
      </w:pPr>
    </w:p>
    <w:p w14:paraId="4CC64989"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1ADE4453" w14:textId="63AC02B1" w:rsidR="007B14E3" w:rsidRPr="00193566" w:rsidRDefault="007B14E3" w:rsidP="007B14E3">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79B7C8F" wp14:editId="7306312B">
            <wp:extent cx="764566" cy="707666"/>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5BEFE4D0" w14:textId="77777777" w:rsidR="007B14E3" w:rsidRPr="00193566" w:rsidRDefault="007B14E3" w:rsidP="007B14E3">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00224" behindDoc="1" locked="0" layoutInCell="1" allowOverlap="1" wp14:anchorId="4F9939CD" wp14:editId="444B5EF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1D29F667" w14:textId="77777777" w:rsidR="007B14E3" w:rsidRPr="00193566" w:rsidRDefault="007B14E3" w:rsidP="007B14E3">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DDE840A" w14:textId="77777777" w:rsidR="007B14E3" w:rsidRPr="00193566" w:rsidRDefault="007B14E3" w:rsidP="007B14E3">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0C7C5D6F" w14:textId="77777777" w:rsidR="007B14E3" w:rsidRPr="00193566" w:rsidRDefault="007B14E3" w:rsidP="007B14E3">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A193116" w14:textId="77777777" w:rsidR="007B14E3" w:rsidRPr="00193566" w:rsidRDefault="007B14E3" w:rsidP="007B14E3">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7B14E3" w:rsidRPr="00193566" w14:paraId="53A83518" w14:textId="77777777" w:rsidTr="00F62431">
        <w:trPr>
          <w:trHeight w:val="1746"/>
        </w:trPr>
        <w:tc>
          <w:tcPr>
            <w:tcW w:w="4584" w:type="dxa"/>
            <w:gridSpan w:val="2"/>
            <w:tcBorders>
              <w:top w:val="nil"/>
              <w:left w:val="nil"/>
              <w:bottom w:val="single" w:sz="4" w:space="0" w:color="auto"/>
            </w:tcBorders>
            <w:vAlign w:val="center"/>
          </w:tcPr>
          <w:p w14:paraId="537CD097" w14:textId="77777777" w:rsidR="007B14E3" w:rsidRPr="00271C67" w:rsidRDefault="007B14E3" w:rsidP="00F62431">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765B0226" w14:textId="77777777" w:rsidR="007B14E3" w:rsidRPr="00271C67" w:rsidRDefault="007B14E3" w:rsidP="00F62431">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1C6E6F15"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CARIMBO/ASSINATURA</w:t>
            </w:r>
          </w:p>
        </w:tc>
      </w:tr>
      <w:tr w:rsidR="007B14E3" w:rsidRPr="00193566" w14:paraId="04F1C88A" w14:textId="77777777" w:rsidTr="00F62431">
        <w:tc>
          <w:tcPr>
            <w:tcW w:w="4584" w:type="dxa"/>
            <w:gridSpan w:val="2"/>
            <w:tcBorders>
              <w:top w:val="single" w:sz="4" w:space="0" w:color="auto"/>
              <w:bottom w:val="nil"/>
            </w:tcBorders>
          </w:tcPr>
          <w:p w14:paraId="7709C9F5"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4D95BFF4"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EIXO TECNOLOGICO</w:t>
            </w:r>
          </w:p>
        </w:tc>
      </w:tr>
      <w:tr w:rsidR="007B14E3" w:rsidRPr="00193566" w14:paraId="1E22A99F" w14:textId="77777777" w:rsidTr="00F62431">
        <w:tc>
          <w:tcPr>
            <w:tcW w:w="4584" w:type="dxa"/>
            <w:gridSpan w:val="2"/>
            <w:tcBorders>
              <w:top w:val="nil"/>
            </w:tcBorders>
          </w:tcPr>
          <w:p w14:paraId="4AA701E4" w14:textId="77777777" w:rsidR="007B14E3" w:rsidRPr="00193566" w:rsidRDefault="007B14E3" w:rsidP="00F62431">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040064AB" w14:textId="77777777" w:rsidR="007B14E3" w:rsidRPr="00F0126B" w:rsidRDefault="007B14E3" w:rsidP="00F62431">
            <w:pPr>
              <w:rPr>
                <w:rFonts w:ascii="Times New Roman" w:hAnsi="Times New Roman" w:cs="Times New Roman"/>
                <w:b/>
              </w:rPr>
            </w:pPr>
            <w:r w:rsidRPr="00F0126B">
              <w:rPr>
                <w:rFonts w:ascii="Times New Roman" w:hAnsi="Times New Roman" w:cs="Times New Roman"/>
                <w:b/>
              </w:rPr>
              <w:t>INFRAESTRUTURA</w:t>
            </w:r>
          </w:p>
        </w:tc>
      </w:tr>
      <w:tr w:rsidR="007B14E3" w:rsidRPr="00193566" w14:paraId="76A46891" w14:textId="77777777" w:rsidTr="00F62431">
        <w:tc>
          <w:tcPr>
            <w:tcW w:w="6345" w:type="dxa"/>
            <w:gridSpan w:val="4"/>
            <w:vMerge w:val="restart"/>
            <w:tcBorders>
              <w:right w:val="nil"/>
            </w:tcBorders>
          </w:tcPr>
          <w:p w14:paraId="32D206C3" w14:textId="510A33E5" w:rsidR="007B14E3" w:rsidRPr="00193566" w:rsidRDefault="00A204EF" w:rsidP="00F62431">
            <w:pPr>
              <w:rPr>
                <w:rFonts w:ascii="Times New Roman" w:hAnsi="Times New Roman" w:cs="Times New Roman"/>
              </w:rPr>
            </w:pPr>
            <w:r>
              <w:rPr>
                <w:rFonts w:ascii="Times New Roman" w:hAnsi="Times New Roman" w:cs="Times New Roman"/>
              </w:rPr>
              <w:t>( X )</w:t>
            </w:r>
            <w:r w:rsidR="007B14E3" w:rsidRPr="00193566">
              <w:rPr>
                <w:rFonts w:ascii="Times New Roman" w:hAnsi="Times New Roman" w:cs="Times New Roman"/>
              </w:rPr>
              <w:t xml:space="preserve">BACHARELADO  ( </w:t>
            </w:r>
            <w:r w:rsidR="007B14E3">
              <w:rPr>
                <w:rFonts w:ascii="Times New Roman" w:hAnsi="Times New Roman" w:cs="Times New Roman"/>
                <w:b/>
              </w:rPr>
              <w:t xml:space="preserve">  </w:t>
            </w:r>
            <w:r w:rsidR="007B14E3" w:rsidRPr="00193566">
              <w:rPr>
                <w:rFonts w:ascii="Times New Roman" w:hAnsi="Times New Roman" w:cs="Times New Roman"/>
              </w:rPr>
              <w:t>) LICENCIATURA (   ) TECNOLOGIA</w:t>
            </w:r>
          </w:p>
        </w:tc>
        <w:tc>
          <w:tcPr>
            <w:tcW w:w="236" w:type="dxa"/>
            <w:vMerge w:val="restart"/>
            <w:tcBorders>
              <w:left w:val="nil"/>
            </w:tcBorders>
          </w:tcPr>
          <w:p w14:paraId="3E5A440D" w14:textId="77777777" w:rsidR="007B14E3" w:rsidRPr="00193566" w:rsidRDefault="007B14E3" w:rsidP="00F62431">
            <w:pPr>
              <w:rPr>
                <w:rFonts w:ascii="Times New Roman" w:hAnsi="Times New Roman" w:cs="Times New Roman"/>
              </w:rPr>
            </w:pPr>
          </w:p>
        </w:tc>
        <w:tc>
          <w:tcPr>
            <w:tcW w:w="2588" w:type="dxa"/>
            <w:tcBorders>
              <w:bottom w:val="nil"/>
            </w:tcBorders>
          </w:tcPr>
          <w:p w14:paraId="27F17F11" w14:textId="77777777" w:rsidR="007B14E3" w:rsidRPr="00271C67" w:rsidRDefault="007B14E3" w:rsidP="00F62431">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7B14E3" w:rsidRPr="00193566" w14:paraId="6A82EA14" w14:textId="77777777" w:rsidTr="00F62431">
        <w:tc>
          <w:tcPr>
            <w:tcW w:w="6345" w:type="dxa"/>
            <w:gridSpan w:val="4"/>
            <w:vMerge/>
            <w:tcBorders>
              <w:right w:val="nil"/>
            </w:tcBorders>
          </w:tcPr>
          <w:p w14:paraId="1C4C8820" w14:textId="77777777" w:rsidR="007B14E3" w:rsidRPr="00271C67" w:rsidRDefault="007B14E3" w:rsidP="00F62431">
            <w:pPr>
              <w:jc w:val="center"/>
              <w:rPr>
                <w:rFonts w:ascii="Times New Roman" w:hAnsi="Times New Roman" w:cs="Times New Roman"/>
                <w:lang w:val="pt-BR"/>
              </w:rPr>
            </w:pPr>
          </w:p>
        </w:tc>
        <w:tc>
          <w:tcPr>
            <w:tcW w:w="236" w:type="dxa"/>
            <w:vMerge/>
            <w:tcBorders>
              <w:left w:val="nil"/>
            </w:tcBorders>
          </w:tcPr>
          <w:p w14:paraId="3F0EFA6F" w14:textId="77777777" w:rsidR="007B14E3" w:rsidRPr="00271C67" w:rsidRDefault="007B14E3" w:rsidP="00F62431">
            <w:pPr>
              <w:jc w:val="center"/>
              <w:rPr>
                <w:rFonts w:ascii="Times New Roman" w:hAnsi="Times New Roman" w:cs="Times New Roman"/>
                <w:lang w:val="pt-BR"/>
              </w:rPr>
            </w:pPr>
          </w:p>
        </w:tc>
        <w:tc>
          <w:tcPr>
            <w:tcW w:w="2588" w:type="dxa"/>
            <w:tcBorders>
              <w:top w:val="nil"/>
            </w:tcBorders>
            <w:vAlign w:val="center"/>
          </w:tcPr>
          <w:p w14:paraId="3CAA40C0" w14:textId="39A676B9" w:rsidR="007B14E3" w:rsidRPr="00193566" w:rsidRDefault="007B14E3"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7B14E3" w:rsidRPr="00193566" w14:paraId="28D37E21" w14:textId="77777777" w:rsidTr="00F62431">
        <w:tc>
          <w:tcPr>
            <w:tcW w:w="9169" w:type="dxa"/>
            <w:gridSpan w:val="6"/>
            <w:tcBorders>
              <w:bottom w:val="single" w:sz="4" w:space="0" w:color="auto"/>
            </w:tcBorders>
          </w:tcPr>
          <w:p w14:paraId="3B5AE36C" w14:textId="77777777" w:rsidR="007B14E3" w:rsidRPr="00271C67" w:rsidRDefault="007B14E3" w:rsidP="00F62431">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7B14E3" w:rsidRPr="00193566" w14:paraId="7C466EB2" w14:textId="77777777" w:rsidTr="00F62431">
        <w:trPr>
          <w:trHeight w:val="1284"/>
        </w:trPr>
        <w:tc>
          <w:tcPr>
            <w:tcW w:w="4584" w:type="dxa"/>
            <w:gridSpan w:val="2"/>
            <w:tcBorders>
              <w:top w:val="single" w:sz="4" w:space="0" w:color="auto"/>
              <w:left w:val="nil"/>
              <w:bottom w:val="nil"/>
              <w:right w:val="nil"/>
            </w:tcBorders>
          </w:tcPr>
          <w:p w14:paraId="549A6DF0" w14:textId="77777777" w:rsidR="007B14E3" w:rsidRPr="00271C67" w:rsidRDefault="007B14E3" w:rsidP="00F62431">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437861A2" w14:textId="77777777" w:rsidR="007B14E3" w:rsidRPr="00271C67" w:rsidRDefault="007B14E3" w:rsidP="00F62431">
            <w:pPr>
              <w:jc w:val="center"/>
              <w:rPr>
                <w:rFonts w:ascii="Times New Roman" w:hAnsi="Times New Roman" w:cs="Times New Roman"/>
                <w:lang w:val="pt-BR"/>
              </w:rPr>
            </w:pPr>
          </w:p>
        </w:tc>
      </w:tr>
      <w:tr w:rsidR="007B14E3" w:rsidRPr="00193566" w14:paraId="00BEAF1B" w14:textId="77777777" w:rsidTr="00F62431">
        <w:tc>
          <w:tcPr>
            <w:tcW w:w="9169" w:type="dxa"/>
            <w:gridSpan w:val="6"/>
            <w:tcBorders>
              <w:top w:val="nil"/>
              <w:left w:val="nil"/>
              <w:bottom w:val="single" w:sz="4" w:space="0" w:color="auto"/>
              <w:right w:val="nil"/>
            </w:tcBorders>
          </w:tcPr>
          <w:p w14:paraId="3511A39E"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TIPO DE COMPONENTE</w:t>
            </w:r>
          </w:p>
        </w:tc>
      </w:tr>
      <w:tr w:rsidR="007B14E3" w:rsidRPr="00193566" w14:paraId="6AA322A8" w14:textId="77777777" w:rsidTr="00F62431">
        <w:tc>
          <w:tcPr>
            <w:tcW w:w="675" w:type="dxa"/>
            <w:tcBorders>
              <w:top w:val="single" w:sz="4" w:space="0" w:color="auto"/>
              <w:bottom w:val="single" w:sz="4" w:space="0" w:color="auto"/>
            </w:tcBorders>
          </w:tcPr>
          <w:p w14:paraId="2E5055F5" w14:textId="77777777" w:rsidR="007B14E3" w:rsidRPr="00193566" w:rsidRDefault="007B14E3" w:rsidP="00F62431">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bottom w:val="single" w:sz="4" w:space="0" w:color="auto"/>
            </w:tcBorders>
          </w:tcPr>
          <w:p w14:paraId="5AFE65DB"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bottom w:val="single" w:sz="4" w:space="0" w:color="auto"/>
            </w:tcBorders>
          </w:tcPr>
          <w:p w14:paraId="6C965D55" w14:textId="77777777" w:rsidR="007B14E3" w:rsidRPr="00193566" w:rsidRDefault="007B14E3"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5F877512"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Prática Profissional</w:t>
            </w:r>
          </w:p>
        </w:tc>
      </w:tr>
      <w:tr w:rsidR="007B14E3" w:rsidRPr="00193566" w14:paraId="5E82CD3C" w14:textId="77777777" w:rsidTr="00F62431">
        <w:tc>
          <w:tcPr>
            <w:tcW w:w="675" w:type="dxa"/>
            <w:tcBorders>
              <w:top w:val="single" w:sz="4" w:space="0" w:color="auto"/>
              <w:bottom w:val="single" w:sz="4" w:space="0" w:color="auto"/>
            </w:tcBorders>
          </w:tcPr>
          <w:p w14:paraId="0F756F2F" w14:textId="77777777" w:rsidR="007B14E3" w:rsidRPr="00193566" w:rsidRDefault="007B14E3" w:rsidP="00F62431">
            <w:pPr>
              <w:rPr>
                <w:rFonts w:ascii="Times New Roman" w:hAnsi="Times New Roman" w:cs="Times New Roman"/>
              </w:rPr>
            </w:pPr>
          </w:p>
        </w:tc>
        <w:tc>
          <w:tcPr>
            <w:tcW w:w="3909" w:type="dxa"/>
            <w:tcBorders>
              <w:top w:val="single" w:sz="4" w:space="0" w:color="auto"/>
              <w:bottom w:val="single" w:sz="4" w:space="0" w:color="auto"/>
            </w:tcBorders>
          </w:tcPr>
          <w:p w14:paraId="273723FC"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bottom w:val="single" w:sz="4" w:space="0" w:color="auto"/>
            </w:tcBorders>
          </w:tcPr>
          <w:p w14:paraId="096C4016" w14:textId="77777777" w:rsidR="007B14E3" w:rsidRPr="00193566" w:rsidRDefault="007B14E3"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18E32EB0"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Estágio</w:t>
            </w:r>
          </w:p>
        </w:tc>
      </w:tr>
      <w:tr w:rsidR="007B14E3" w:rsidRPr="00193566" w14:paraId="7EA7F502" w14:textId="77777777" w:rsidTr="00F62431">
        <w:tc>
          <w:tcPr>
            <w:tcW w:w="4584" w:type="dxa"/>
            <w:gridSpan w:val="2"/>
            <w:tcBorders>
              <w:top w:val="single" w:sz="4" w:space="0" w:color="auto"/>
              <w:left w:val="nil"/>
              <w:bottom w:val="nil"/>
              <w:right w:val="nil"/>
            </w:tcBorders>
          </w:tcPr>
          <w:p w14:paraId="5B085295" w14:textId="77777777" w:rsidR="007B14E3" w:rsidRPr="00193566" w:rsidRDefault="007B14E3" w:rsidP="00F62431">
            <w:pPr>
              <w:rPr>
                <w:rFonts w:ascii="Times New Roman" w:hAnsi="Times New Roman" w:cs="Times New Roman"/>
              </w:rPr>
            </w:pPr>
          </w:p>
        </w:tc>
        <w:tc>
          <w:tcPr>
            <w:tcW w:w="4585" w:type="dxa"/>
            <w:gridSpan w:val="4"/>
            <w:tcBorders>
              <w:top w:val="single" w:sz="4" w:space="0" w:color="auto"/>
              <w:left w:val="nil"/>
              <w:bottom w:val="nil"/>
              <w:right w:val="nil"/>
            </w:tcBorders>
          </w:tcPr>
          <w:p w14:paraId="69550B86" w14:textId="77777777" w:rsidR="007B14E3" w:rsidRPr="00193566" w:rsidRDefault="007B14E3" w:rsidP="00F62431">
            <w:pPr>
              <w:jc w:val="center"/>
              <w:rPr>
                <w:rFonts w:ascii="Times New Roman" w:hAnsi="Times New Roman" w:cs="Times New Roman"/>
              </w:rPr>
            </w:pPr>
          </w:p>
        </w:tc>
      </w:tr>
      <w:tr w:rsidR="007B14E3" w:rsidRPr="00193566" w14:paraId="4B78DB37" w14:textId="77777777" w:rsidTr="00F62431">
        <w:tc>
          <w:tcPr>
            <w:tcW w:w="4584" w:type="dxa"/>
            <w:gridSpan w:val="2"/>
            <w:tcBorders>
              <w:top w:val="nil"/>
              <w:left w:val="nil"/>
              <w:bottom w:val="nil"/>
              <w:right w:val="nil"/>
            </w:tcBorders>
          </w:tcPr>
          <w:p w14:paraId="0C6F4C0F"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24C59885" w14:textId="77777777" w:rsidR="007B14E3" w:rsidRPr="00193566" w:rsidRDefault="007B14E3" w:rsidP="00F62431">
            <w:pPr>
              <w:jc w:val="center"/>
              <w:rPr>
                <w:rFonts w:ascii="Times New Roman" w:hAnsi="Times New Roman" w:cs="Times New Roman"/>
              </w:rPr>
            </w:pPr>
          </w:p>
        </w:tc>
      </w:tr>
    </w:tbl>
    <w:p w14:paraId="767EAFF5"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7B14E3" w:rsidRPr="00193566" w14:paraId="05A992FF" w14:textId="77777777" w:rsidTr="00884755">
        <w:tc>
          <w:tcPr>
            <w:tcW w:w="675" w:type="dxa"/>
          </w:tcPr>
          <w:p w14:paraId="7531482E" w14:textId="77777777" w:rsidR="007B14E3" w:rsidRPr="00193566" w:rsidRDefault="007B14E3" w:rsidP="00F62431">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7EAB086A"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Obrigatório</w:t>
            </w:r>
          </w:p>
        </w:tc>
        <w:tc>
          <w:tcPr>
            <w:tcW w:w="596" w:type="dxa"/>
          </w:tcPr>
          <w:p w14:paraId="026EC685"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 xml:space="preserve">  </w:t>
            </w:r>
          </w:p>
        </w:tc>
        <w:tc>
          <w:tcPr>
            <w:tcW w:w="2460" w:type="dxa"/>
          </w:tcPr>
          <w:p w14:paraId="6EC2811B"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Eletivo</w:t>
            </w:r>
          </w:p>
        </w:tc>
        <w:tc>
          <w:tcPr>
            <w:tcW w:w="659" w:type="dxa"/>
          </w:tcPr>
          <w:p w14:paraId="36DFC9C5" w14:textId="77777777" w:rsidR="007B14E3" w:rsidRPr="00193566" w:rsidRDefault="007B14E3" w:rsidP="00F62431">
            <w:pPr>
              <w:jc w:val="center"/>
              <w:rPr>
                <w:rFonts w:ascii="Times New Roman" w:hAnsi="Times New Roman" w:cs="Times New Roman"/>
              </w:rPr>
            </w:pPr>
          </w:p>
        </w:tc>
        <w:tc>
          <w:tcPr>
            <w:tcW w:w="2398" w:type="dxa"/>
          </w:tcPr>
          <w:p w14:paraId="424C56C5"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Optativo</w:t>
            </w:r>
          </w:p>
        </w:tc>
      </w:tr>
    </w:tbl>
    <w:p w14:paraId="5578E26E"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7B14E3" w:rsidRPr="00193566" w14:paraId="47BF0272" w14:textId="77777777" w:rsidTr="00884755">
        <w:tc>
          <w:tcPr>
            <w:tcW w:w="9169" w:type="dxa"/>
            <w:gridSpan w:val="8"/>
          </w:tcPr>
          <w:p w14:paraId="19936CBB"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DADOS DO COMPONENTE</w:t>
            </w:r>
          </w:p>
        </w:tc>
      </w:tr>
      <w:tr w:rsidR="007B14E3" w:rsidRPr="00193566" w14:paraId="43D8E448" w14:textId="77777777" w:rsidTr="00884755">
        <w:tc>
          <w:tcPr>
            <w:tcW w:w="959" w:type="dxa"/>
            <w:vMerge w:val="restart"/>
          </w:tcPr>
          <w:p w14:paraId="05CDB851"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4024BA4A"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5C0B91EE"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42EA4AA0"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313DBCEF"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2885EA60"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347D3EA4"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Período</w:t>
            </w:r>
          </w:p>
        </w:tc>
      </w:tr>
      <w:tr w:rsidR="007B14E3" w:rsidRPr="00193566" w14:paraId="5EBFCCD7" w14:textId="77777777" w:rsidTr="00884755">
        <w:tc>
          <w:tcPr>
            <w:tcW w:w="959" w:type="dxa"/>
            <w:vMerge/>
          </w:tcPr>
          <w:p w14:paraId="72BA7BAA" w14:textId="77777777" w:rsidR="007B14E3" w:rsidRPr="00193566" w:rsidRDefault="007B14E3" w:rsidP="00F62431">
            <w:pPr>
              <w:jc w:val="center"/>
              <w:rPr>
                <w:rFonts w:ascii="Times New Roman" w:hAnsi="Times New Roman" w:cs="Times New Roman"/>
              </w:rPr>
            </w:pPr>
          </w:p>
        </w:tc>
        <w:tc>
          <w:tcPr>
            <w:tcW w:w="2693" w:type="dxa"/>
            <w:vMerge/>
          </w:tcPr>
          <w:p w14:paraId="77271CF8" w14:textId="77777777" w:rsidR="007B14E3" w:rsidRPr="00193566" w:rsidRDefault="007B14E3" w:rsidP="00F62431">
            <w:pPr>
              <w:jc w:val="center"/>
              <w:rPr>
                <w:rFonts w:ascii="Times New Roman" w:hAnsi="Times New Roman" w:cs="Times New Roman"/>
              </w:rPr>
            </w:pPr>
          </w:p>
        </w:tc>
        <w:tc>
          <w:tcPr>
            <w:tcW w:w="992" w:type="dxa"/>
          </w:tcPr>
          <w:p w14:paraId="328F4BCF"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Teórica</w:t>
            </w:r>
          </w:p>
        </w:tc>
        <w:tc>
          <w:tcPr>
            <w:tcW w:w="851" w:type="dxa"/>
          </w:tcPr>
          <w:p w14:paraId="3E5C0576"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6B4A61B9" w14:textId="77777777" w:rsidR="007B14E3" w:rsidRPr="00193566" w:rsidRDefault="007B14E3" w:rsidP="00F62431">
            <w:pPr>
              <w:jc w:val="center"/>
              <w:rPr>
                <w:rFonts w:ascii="Times New Roman" w:hAnsi="Times New Roman" w:cs="Times New Roman"/>
              </w:rPr>
            </w:pPr>
          </w:p>
        </w:tc>
        <w:tc>
          <w:tcPr>
            <w:tcW w:w="851" w:type="dxa"/>
            <w:vMerge/>
          </w:tcPr>
          <w:p w14:paraId="1F93D897" w14:textId="77777777" w:rsidR="007B14E3" w:rsidRPr="00193566" w:rsidRDefault="007B14E3" w:rsidP="00F62431">
            <w:pPr>
              <w:jc w:val="center"/>
              <w:rPr>
                <w:rFonts w:ascii="Times New Roman" w:hAnsi="Times New Roman" w:cs="Times New Roman"/>
              </w:rPr>
            </w:pPr>
          </w:p>
        </w:tc>
        <w:tc>
          <w:tcPr>
            <w:tcW w:w="850" w:type="dxa"/>
            <w:vMerge/>
          </w:tcPr>
          <w:p w14:paraId="05E8DF5E" w14:textId="77777777" w:rsidR="007B14E3" w:rsidRPr="00193566" w:rsidRDefault="007B14E3" w:rsidP="00F62431">
            <w:pPr>
              <w:jc w:val="center"/>
              <w:rPr>
                <w:rFonts w:ascii="Times New Roman" w:hAnsi="Times New Roman" w:cs="Times New Roman"/>
              </w:rPr>
            </w:pPr>
          </w:p>
        </w:tc>
        <w:tc>
          <w:tcPr>
            <w:tcW w:w="981" w:type="dxa"/>
            <w:vMerge/>
          </w:tcPr>
          <w:p w14:paraId="51CDC9B4" w14:textId="77777777" w:rsidR="007B14E3" w:rsidRPr="00193566" w:rsidRDefault="007B14E3" w:rsidP="00F62431">
            <w:pPr>
              <w:jc w:val="center"/>
              <w:rPr>
                <w:rFonts w:ascii="Times New Roman" w:hAnsi="Times New Roman" w:cs="Times New Roman"/>
              </w:rPr>
            </w:pPr>
          </w:p>
        </w:tc>
      </w:tr>
      <w:tr w:rsidR="007B14E3" w:rsidRPr="007B14E3" w14:paraId="248A4961" w14:textId="77777777" w:rsidTr="00884755">
        <w:tc>
          <w:tcPr>
            <w:tcW w:w="959" w:type="dxa"/>
          </w:tcPr>
          <w:p w14:paraId="7F2234C2" w14:textId="5A5B24F4" w:rsidR="007B14E3" w:rsidRPr="007B14E3" w:rsidRDefault="003B739E" w:rsidP="00F62431">
            <w:pPr>
              <w:jc w:val="center"/>
              <w:rPr>
                <w:rFonts w:ascii="Times New Roman" w:hAnsi="Times New Roman" w:cs="Times New Roman"/>
              </w:rPr>
            </w:pPr>
            <w:r>
              <w:rPr>
                <w:rFonts w:ascii="Times New Roman" w:hAnsi="Times New Roman" w:cs="Times New Roman"/>
              </w:rPr>
              <w:t>25</w:t>
            </w:r>
          </w:p>
        </w:tc>
        <w:tc>
          <w:tcPr>
            <w:tcW w:w="2693" w:type="dxa"/>
          </w:tcPr>
          <w:p w14:paraId="5E4F02D1" w14:textId="77777777" w:rsidR="007B14E3" w:rsidRPr="007B14E3" w:rsidRDefault="007B14E3" w:rsidP="003A1B8F">
            <w:pPr>
              <w:pStyle w:val="Ttulo3"/>
              <w:jc w:val="center"/>
              <w:outlineLvl w:val="2"/>
              <w:rPr>
                <w:rFonts w:ascii="Times New Roman" w:hAnsi="Times New Roman" w:cs="Times New Roman"/>
              </w:rPr>
            </w:pPr>
            <w:bookmarkStart w:id="317" w:name="_Toc22196727"/>
            <w:r w:rsidRPr="003A1B8F">
              <w:rPr>
                <w:rFonts w:ascii="Times New Roman" w:eastAsia="Arial" w:hAnsi="Times New Roman" w:cs="Times New Roman"/>
                <w:lang w:bidi="ar-SA"/>
              </w:rPr>
              <w:t>Geometria</w:t>
            </w:r>
            <w:r w:rsidRPr="007B14E3">
              <w:rPr>
                <w:rFonts w:ascii="Times New Roman" w:hAnsi="Times New Roman" w:cs="Times New Roman"/>
              </w:rPr>
              <w:t xml:space="preserve"> Gráfica</w:t>
            </w:r>
            <w:bookmarkEnd w:id="317"/>
          </w:p>
        </w:tc>
        <w:tc>
          <w:tcPr>
            <w:tcW w:w="992" w:type="dxa"/>
          </w:tcPr>
          <w:p w14:paraId="182BEE02" w14:textId="5FC63CAB" w:rsidR="007B14E3" w:rsidRPr="007B14E3" w:rsidRDefault="00481885" w:rsidP="00F62431">
            <w:pPr>
              <w:jc w:val="center"/>
              <w:rPr>
                <w:rFonts w:ascii="Times New Roman" w:hAnsi="Times New Roman" w:cs="Times New Roman"/>
              </w:rPr>
            </w:pPr>
            <w:r>
              <w:rPr>
                <w:rFonts w:ascii="Times New Roman" w:hAnsi="Times New Roman" w:cs="Times New Roman"/>
              </w:rPr>
              <w:t>5</w:t>
            </w:r>
            <w:r w:rsidR="007B14E3" w:rsidRPr="007B14E3">
              <w:rPr>
                <w:rFonts w:ascii="Times New Roman" w:hAnsi="Times New Roman" w:cs="Times New Roman"/>
              </w:rPr>
              <w:t>0</w:t>
            </w:r>
          </w:p>
        </w:tc>
        <w:tc>
          <w:tcPr>
            <w:tcW w:w="851" w:type="dxa"/>
          </w:tcPr>
          <w:p w14:paraId="685693A6" w14:textId="53126222" w:rsidR="007B14E3" w:rsidRPr="007B14E3" w:rsidRDefault="00481885" w:rsidP="00F62431">
            <w:pPr>
              <w:jc w:val="center"/>
              <w:rPr>
                <w:rFonts w:ascii="Times New Roman" w:hAnsi="Times New Roman" w:cs="Times New Roman"/>
              </w:rPr>
            </w:pPr>
            <w:r>
              <w:rPr>
                <w:rFonts w:ascii="Times New Roman" w:hAnsi="Times New Roman" w:cs="Times New Roman"/>
              </w:rPr>
              <w:t>5</w:t>
            </w:r>
            <w:r w:rsidR="007B14E3" w:rsidRPr="007B14E3">
              <w:rPr>
                <w:rFonts w:ascii="Times New Roman" w:hAnsi="Times New Roman" w:cs="Times New Roman"/>
              </w:rPr>
              <w:t>0</w:t>
            </w:r>
          </w:p>
        </w:tc>
        <w:tc>
          <w:tcPr>
            <w:tcW w:w="992" w:type="dxa"/>
          </w:tcPr>
          <w:p w14:paraId="5C6B27BC" w14:textId="04C99FEA" w:rsidR="007B14E3" w:rsidRPr="007B14E3" w:rsidRDefault="00481885" w:rsidP="00F62431">
            <w:pPr>
              <w:jc w:val="center"/>
              <w:rPr>
                <w:rFonts w:ascii="Times New Roman" w:hAnsi="Times New Roman" w:cs="Times New Roman"/>
              </w:rPr>
            </w:pPr>
            <w:r>
              <w:rPr>
                <w:rFonts w:ascii="Times New Roman" w:hAnsi="Times New Roman" w:cs="Times New Roman"/>
              </w:rPr>
              <w:t>5</w:t>
            </w:r>
          </w:p>
        </w:tc>
        <w:tc>
          <w:tcPr>
            <w:tcW w:w="851" w:type="dxa"/>
          </w:tcPr>
          <w:p w14:paraId="15E04EBC" w14:textId="68CD0C2F" w:rsidR="007B14E3" w:rsidRPr="007B14E3" w:rsidRDefault="00481885" w:rsidP="00F62431">
            <w:pPr>
              <w:jc w:val="center"/>
              <w:rPr>
                <w:rFonts w:ascii="Times New Roman" w:hAnsi="Times New Roman" w:cs="Times New Roman"/>
              </w:rPr>
            </w:pPr>
            <w:r>
              <w:rPr>
                <w:rFonts w:ascii="Times New Roman" w:hAnsi="Times New Roman" w:cs="Times New Roman"/>
              </w:rPr>
              <w:t>10</w:t>
            </w:r>
            <w:r w:rsidR="007B14E3" w:rsidRPr="007B14E3">
              <w:rPr>
                <w:rFonts w:ascii="Times New Roman" w:hAnsi="Times New Roman" w:cs="Times New Roman"/>
              </w:rPr>
              <w:t>0</w:t>
            </w:r>
          </w:p>
        </w:tc>
        <w:tc>
          <w:tcPr>
            <w:tcW w:w="850" w:type="dxa"/>
          </w:tcPr>
          <w:p w14:paraId="59394A4D" w14:textId="65F9331E" w:rsidR="007B14E3" w:rsidRPr="007B14E3" w:rsidRDefault="00481885" w:rsidP="00F62431">
            <w:pPr>
              <w:jc w:val="center"/>
              <w:rPr>
                <w:rFonts w:ascii="Times New Roman" w:hAnsi="Times New Roman" w:cs="Times New Roman"/>
              </w:rPr>
            </w:pPr>
            <w:r>
              <w:rPr>
                <w:rFonts w:ascii="Times New Roman" w:hAnsi="Times New Roman" w:cs="Times New Roman"/>
              </w:rPr>
              <w:t>75</w:t>
            </w:r>
          </w:p>
        </w:tc>
        <w:tc>
          <w:tcPr>
            <w:tcW w:w="981" w:type="dxa"/>
          </w:tcPr>
          <w:p w14:paraId="05E45B2C" w14:textId="6C048F9C" w:rsidR="007B14E3" w:rsidRPr="007B14E3" w:rsidRDefault="007B14E3" w:rsidP="00F62431">
            <w:pPr>
              <w:jc w:val="center"/>
              <w:rPr>
                <w:rFonts w:ascii="Times New Roman" w:hAnsi="Times New Roman" w:cs="Times New Roman"/>
              </w:rPr>
            </w:pPr>
            <w:r>
              <w:rPr>
                <w:rFonts w:ascii="Times New Roman" w:hAnsi="Times New Roman" w:cs="Times New Roman"/>
              </w:rPr>
              <w:t>2</w:t>
            </w:r>
            <w:r w:rsidRPr="007B14E3">
              <w:rPr>
                <w:rFonts w:ascii="Times New Roman" w:hAnsi="Times New Roman" w:cs="Times New Roman"/>
              </w:rPr>
              <w:t>°</w:t>
            </w:r>
          </w:p>
        </w:tc>
      </w:tr>
    </w:tbl>
    <w:p w14:paraId="682DD006" w14:textId="77777777" w:rsidR="007B14E3" w:rsidRPr="007B14E3"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7B14E3" w:rsidRPr="00193566" w14:paraId="0FA89A8E" w14:textId="77777777" w:rsidTr="00884755">
        <w:tc>
          <w:tcPr>
            <w:tcW w:w="1384" w:type="dxa"/>
          </w:tcPr>
          <w:p w14:paraId="40926274"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4AD7C1AC" w14:textId="77777777" w:rsidR="007B14E3" w:rsidRPr="007B14E3" w:rsidRDefault="007B14E3" w:rsidP="00F62431">
            <w:pPr>
              <w:jc w:val="center"/>
              <w:rPr>
                <w:rFonts w:ascii="Times New Roman" w:hAnsi="Times New Roman" w:cs="Times New Roman"/>
              </w:rPr>
            </w:pPr>
            <w:r w:rsidRPr="007B14E3">
              <w:rPr>
                <w:rFonts w:ascii="Times New Roman" w:hAnsi="Times New Roman" w:cs="Times New Roman"/>
              </w:rPr>
              <w:t>Nenhum</w:t>
            </w:r>
          </w:p>
        </w:tc>
        <w:tc>
          <w:tcPr>
            <w:tcW w:w="1478" w:type="dxa"/>
          </w:tcPr>
          <w:p w14:paraId="522DD2E7"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4300C594" w14:textId="77777777" w:rsidR="007B14E3" w:rsidRPr="00193566" w:rsidRDefault="007B14E3" w:rsidP="00F62431">
            <w:pPr>
              <w:jc w:val="center"/>
              <w:rPr>
                <w:rFonts w:ascii="Times New Roman" w:hAnsi="Times New Roman" w:cs="Times New Roman"/>
              </w:rPr>
            </w:pPr>
          </w:p>
        </w:tc>
      </w:tr>
    </w:tbl>
    <w:p w14:paraId="523E009E"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7B14E3" w:rsidRPr="00193566" w14:paraId="3D3273E6" w14:textId="77777777" w:rsidTr="00884755">
        <w:tc>
          <w:tcPr>
            <w:tcW w:w="9169" w:type="dxa"/>
          </w:tcPr>
          <w:p w14:paraId="2FAA8EBB"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EMENTA</w:t>
            </w:r>
          </w:p>
        </w:tc>
      </w:tr>
      <w:tr w:rsidR="007B14E3" w:rsidRPr="00193566" w14:paraId="1B3FDC12" w14:textId="77777777" w:rsidTr="00884755">
        <w:tc>
          <w:tcPr>
            <w:tcW w:w="9169" w:type="dxa"/>
          </w:tcPr>
          <w:p w14:paraId="539521D5" w14:textId="77777777" w:rsidR="007B14E3" w:rsidRPr="00271C67" w:rsidRDefault="007B14E3" w:rsidP="00F62431">
            <w:pPr>
              <w:pStyle w:val="TableParagraph"/>
              <w:ind w:left="107" w:right="100"/>
              <w:jc w:val="both"/>
              <w:rPr>
                <w:lang w:val="pt-BR"/>
              </w:rPr>
            </w:pPr>
            <w:r w:rsidRPr="00271C67">
              <w:rPr>
                <w:lang w:val="pt-BR"/>
              </w:rPr>
              <w:t>Conceitos Gerais. Instrumentos e Normas. Escalas. Layout. Métodos de Composição e Reprodução de Desenhos. Regras Básicas para Desenho a Mão Livre. Projeções. Cotas. Projetos.</w:t>
            </w:r>
          </w:p>
        </w:tc>
      </w:tr>
    </w:tbl>
    <w:p w14:paraId="7BEA6365"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7B14E3" w:rsidRPr="00193566" w14:paraId="5427DCCC" w14:textId="77777777" w:rsidTr="00884755">
        <w:tc>
          <w:tcPr>
            <w:tcW w:w="9169" w:type="dxa"/>
          </w:tcPr>
          <w:p w14:paraId="69F4171F"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OBJETIVOS</w:t>
            </w:r>
          </w:p>
        </w:tc>
      </w:tr>
      <w:tr w:rsidR="007B14E3" w:rsidRPr="00193566" w14:paraId="52B768C5" w14:textId="77777777" w:rsidTr="00884755">
        <w:tc>
          <w:tcPr>
            <w:tcW w:w="9169" w:type="dxa"/>
          </w:tcPr>
          <w:p w14:paraId="184E6477" w14:textId="77777777" w:rsidR="007B14E3" w:rsidRDefault="007B14E3" w:rsidP="00F62431">
            <w:pPr>
              <w:pStyle w:val="Normal1"/>
            </w:pPr>
            <w:r>
              <w:t xml:space="preserve">Geral </w:t>
            </w:r>
          </w:p>
          <w:p w14:paraId="1270E15B" w14:textId="77777777" w:rsidR="007B14E3" w:rsidRPr="00271C67" w:rsidRDefault="007B14E3" w:rsidP="00396CD7">
            <w:pPr>
              <w:pStyle w:val="Normal1"/>
              <w:numPr>
                <w:ilvl w:val="0"/>
                <w:numId w:val="83"/>
              </w:numPr>
              <w:rPr>
                <w:lang w:val="pt-BR"/>
              </w:rPr>
            </w:pPr>
            <w:r w:rsidRPr="00271C67">
              <w:rPr>
                <w:lang w:val="pt-BR"/>
              </w:rPr>
              <w:t xml:space="preserve">Representar plantas de forma prática e precisa, no plano e no espaço. </w:t>
            </w:r>
          </w:p>
          <w:p w14:paraId="0F821569" w14:textId="77777777" w:rsidR="007B14E3" w:rsidRDefault="007B14E3" w:rsidP="00F62431">
            <w:pPr>
              <w:pStyle w:val="Normal1"/>
            </w:pPr>
            <w:r>
              <w:t xml:space="preserve">Específicos </w:t>
            </w:r>
          </w:p>
          <w:p w14:paraId="0C7C1D36" w14:textId="77777777" w:rsidR="007B14E3" w:rsidRPr="00271C67" w:rsidRDefault="007B14E3" w:rsidP="00396CD7">
            <w:pPr>
              <w:pStyle w:val="Normal1"/>
              <w:numPr>
                <w:ilvl w:val="0"/>
                <w:numId w:val="83"/>
              </w:numPr>
              <w:rPr>
                <w:lang w:val="pt-BR"/>
              </w:rPr>
            </w:pPr>
            <w:r w:rsidRPr="00271C67">
              <w:rPr>
                <w:lang w:val="pt-BR"/>
              </w:rPr>
              <w:t xml:space="preserve">Conhecer os materiais e normas utilizadas em desenho técnico; </w:t>
            </w:r>
          </w:p>
          <w:p w14:paraId="10795FB6" w14:textId="77777777" w:rsidR="007B14E3" w:rsidRPr="00271C67" w:rsidRDefault="007B14E3" w:rsidP="00396CD7">
            <w:pPr>
              <w:pStyle w:val="Normal1"/>
              <w:numPr>
                <w:ilvl w:val="0"/>
                <w:numId w:val="83"/>
              </w:numPr>
              <w:rPr>
                <w:lang w:val="pt-BR"/>
              </w:rPr>
            </w:pPr>
            <w:r w:rsidRPr="00271C67">
              <w:rPr>
                <w:lang w:val="pt-BR"/>
              </w:rPr>
              <w:t xml:space="preserve">Traçar vistas ortográficas, cortes e secções de uma planta e sua representação em perspectiva; </w:t>
            </w:r>
          </w:p>
          <w:p w14:paraId="1B597A59" w14:textId="77777777" w:rsidR="007B14E3" w:rsidRPr="00EC0B92" w:rsidRDefault="007B14E3" w:rsidP="00396CD7">
            <w:pPr>
              <w:pStyle w:val="Normal1"/>
              <w:numPr>
                <w:ilvl w:val="0"/>
                <w:numId w:val="83"/>
              </w:numPr>
            </w:pPr>
            <w:r>
              <w:t>Ler e ilustrar projetos.</w:t>
            </w:r>
          </w:p>
        </w:tc>
      </w:tr>
    </w:tbl>
    <w:p w14:paraId="369A047D" w14:textId="77777777" w:rsidR="007B14E3" w:rsidRPr="00193566" w:rsidRDefault="007B14E3" w:rsidP="007B14E3">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7B14E3" w:rsidRPr="00193566" w14:paraId="7B552E74" w14:textId="77777777" w:rsidTr="00C52D44">
        <w:tc>
          <w:tcPr>
            <w:tcW w:w="7763" w:type="dxa"/>
          </w:tcPr>
          <w:p w14:paraId="4DAAF1B9"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32081688"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CH (H/A)</w:t>
            </w:r>
          </w:p>
        </w:tc>
      </w:tr>
      <w:tr w:rsidR="007B14E3" w:rsidRPr="00193566" w14:paraId="56314498" w14:textId="77777777" w:rsidTr="00C52D44">
        <w:tc>
          <w:tcPr>
            <w:tcW w:w="7763" w:type="dxa"/>
            <w:vAlign w:val="center"/>
          </w:tcPr>
          <w:p w14:paraId="0DE40A2F" w14:textId="77777777" w:rsidR="007B14E3" w:rsidRDefault="007B14E3" w:rsidP="00F62431">
            <w:pPr>
              <w:pStyle w:val="Normal1"/>
            </w:pPr>
            <w:r>
              <w:t xml:space="preserve">Conceitos Gerais </w:t>
            </w:r>
          </w:p>
          <w:p w14:paraId="0067723D" w14:textId="77777777" w:rsidR="007B14E3" w:rsidRDefault="007B14E3" w:rsidP="00396CD7">
            <w:pPr>
              <w:pStyle w:val="Normal1"/>
              <w:numPr>
                <w:ilvl w:val="0"/>
                <w:numId w:val="92"/>
              </w:numPr>
            </w:pPr>
            <w:r>
              <w:t xml:space="preserve">Apresentação da Disciplina </w:t>
            </w:r>
          </w:p>
          <w:p w14:paraId="1B963460" w14:textId="77777777" w:rsidR="007B14E3" w:rsidRPr="00B52983" w:rsidRDefault="007B14E3" w:rsidP="00396CD7">
            <w:pPr>
              <w:pStyle w:val="Normal1"/>
              <w:numPr>
                <w:ilvl w:val="0"/>
                <w:numId w:val="92"/>
              </w:numPr>
              <w:rPr>
                <w:rFonts w:eastAsiaTheme="minorHAnsi"/>
                <w:lang w:eastAsia="en-US"/>
              </w:rPr>
            </w:pPr>
            <w:r>
              <w:t>Dicas de Trabalho</w:t>
            </w:r>
          </w:p>
        </w:tc>
        <w:tc>
          <w:tcPr>
            <w:tcW w:w="1406" w:type="dxa"/>
            <w:vAlign w:val="center"/>
          </w:tcPr>
          <w:p w14:paraId="6C6412C7" w14:textId="2C89F973" w:rsidR="007B14E3" w:rsidRPr="00193566" w:rsidRDefault="008B0870" w:rsidP="00F62431">
            <w:pPr>
              <w:jc w:val="center"/>
              <w:rPr>
                <w:rFonts w:ascii="Times New Roman" w:hAnsi="Times New Roman" w:cs="Times New Roman"/>
                <w:b/>
              </w:rPr>
            </w:pPr>
            <w:r>
              <w:rPr>
                <w:rFonts w:ascii="Times New Roman" w:hAnsi="Times New Roman" w:cs="Times New Roman"/>
                <w:b/>
              </w:rPr>
              <w:t>10</w:t>
            </w:r>
          </w:p>
        </w:tc>
      </w:tr>
      <w:tr w:rsidR="007B14E3" w:rsidRPr="00193566" w14:paraId="4EE07B6C" w14:textId="77777777" w:rsidTr="00C52D44">
        <w:tc>
          <w:tcPr>
            <w:tcW w:w="7763" w:type="dxa"/>
            <w:vAlign w:val="center"/>
          </w:tcPr>
          <w:p w14:paraId="3B214F10" w14:textId="77777777" w:rsidR="007B14E3" w:rsidRDefault="007B14E3" w:rsidP="00F62431">
            <w:pPr>
              <w:pStyle w:val="Normal1"/>
            </w:pPr>
            <w:r>
              <w:t xml:space="preserve">Instrumentos e Normas </w:t>
            </w:r>
          </w:p>
          <w:p w14:paraId="07E2FC79" w14:textId="77777777" w:rsidR="007B14E3" w:rsidRDefault="007B14E3" w:rsidP="00396CD7">
            <w:pPr>
              <w:pStyle w:val="Normal1"/>
              <w:numPr>
                <w:ilvl w:val="0"/>
                <w:numId w:val="91"/>
              </w:numPr>
            </w:pPr>
            <w:r>
              <w:t xml:space="preserve">Materiais de Desenho Técnico </w:t>
            </w:r>
          </w:p>
          <w:p w14:paraId="29FC5166" w14:textId="77777777" w:rsidR="007B14E3" w:rsidRDefault="007B14E3" w:rsidP="00396CD7">
            <w:pPr>
              <w:pStyle w:val="Normal1"/>
              <w:numPr>
                <w:ilvl w:val="0"/>
                <w:numId w:val="91"/>
              </w:numPr>
            </w:pPr>
            <w:r>
              <w:t>Normas Técnicas</w:t>
            </w:r>
          </w:p>
        </w:tc>
        <w:tc>
          <w:tcPr>
            <w:tcW w:w="1406" w:type="dxa"/>
            <w:vAlign w:val="center"/>
          </w:tcPr>
          <w:p w14:paraId="4FCB8CAC" w14:textId="41ED0629" w:rsidR="007B14E3" w:rsidRPr="00193566" w:rsidRDefault="008B0870" w:rsidP="00F62431">
            <w:pPr>
              <w:jc w:val="center"/>
              <w:rPr>
                <w:rFonts w:ascii="Times New Roman" w:hAnsi="Times New Roman" w:cs="Times New Roman"/>
                <w:b/>
              </w:rPr>
            </w:pPr>
            <w:r>
              <w:rPr>
                <w:rFonts w:ascii="Times New Roman" w:hAnsi="Times New Roman" w:cs="Times New Roman"/>
                <w:b/>
              </w:rPr>
              <w:t>20</w:t>
            </w:r>
          </w:p>
        </w:tc>
      </w:tr>
      <w:tr w:rsidR="007B14E3" w:rsidRPr="00193566" w14:paraId="76C24C2D" w14:textId="77777777" w:rsidTr="00C52D44">
        <w:tc>
          <w:tcPr>
            <w:tcW w:w="7763" w:type="dxa"/>
            <w:vAlign w:val="center"/>
          </w:tcPr>
          <w:p w14:paraId="14EBCF61" w14:textId="77777777" w:rsidR="007B14E3" w:rsidRDefault="007B14E3" w:rsidP="00F62431">
            <w:pPr>
              <w:pStyle w:val="Normal1"/>
            </w:pPr>
            <w:r>
              <w:t xml:space="preserve">Escalas </w:t>
            </w:r>
          </w:p>
          <w:p w14:paraId="357F7A5B" w14:textId="77777777" w:rsidR="007B14E3" w:rsidRDefault="007B14E3" w:rsidP="00396CD7">
            <w:pPr>
              <w:pStyle w:val="Normal1"/>
              <w:numPr>
                <w:ilvl w:val="0"/>
                <w:numId w:val="90"/>
              </w:numPr>
            </w:pPr>
            <w:r>
              <w:t xml:space="preserve">Definição  </w:t>
            </w:r>
          </w:p>
          <w:p w14:paraId="7685BEC9" w14:textId="77777777" w:rsidR="007B14E3" w:rsidRDefault="007B14E3" w:rsidP="00396CD7">
            <w:pPr>
              <w:pStyle w:val="Normal1"/>
              <w:numPr>
                <w:ilvl w:val="0"/>
                <w:numId w:val="90"/>
              </w:numPr>
            </w:pPr>
            <w:r>
              <w:t xml:space="preserve">Tipos </w:t>
            </w:r>
          </w:p>
          <w:p w14:paraId="03F51B09" w14:textId="77777777" w:rsidR="007B14E3" w:rsidRDefault="007B14E3" w:rsidP="00396CD7">
            <w:pPr>
              <w:pStyle w:val="Normal1"/>
              <w:numPr>
                <w:ilvl w:val="0"/>
                <w:numId w:val="90"/>
              </w:numPr>
            </w:pPr>
            <w:r>
              <w:t xml:space="preserve">Representação </w:t>
            </w:r>
          </w:p>
          <w:p w14:paraId="6D1ADF0A" w14:textId="77777777" w:rsidR="007B14E3" w:rsidRPr="00B52983" w:rsidRDefault="007B14E3" w:rsidP="00396CD7">
            <w:pPr>
              <w:pStyle w:val="Normal1"/>
              <w:numPr>
                <w:ilvl w:val="0"/>
                <w:numId w:val="90"/>
              </w:numPr>
              <w:rPr>
                <w:rFonts w:eastAsiaTheme="minorHAnsi"/>
                <w:lang w:eastAsia="en-US"/>
              </w:rPr>
            </w:pPr>
            <w:r>
              <w:t>Aplicações</w:t>
            </w:r>
          </w:p>
        </w:tc>
        <w:tc>
          <w:tcPr>
            <w:tcW w:w="1406" w:type="dxa"/>
            <w:vAlign w:val="center"/>
          </w:tcPr>
          <w:p w14:paraId="3AEB7A5E" w14:textId="40E06C85" w:rsidR="007B14E3" w:rsidRPr="00193566" w:rsidRDefault="008B0870" w:rsidP="00F62431">
            <w:pPr>
              <w:jc w:val="center"/>
              <w:rPr>
                <w:rFonts w:ascii="Times New Roman" w:hAnsi="Times New Roman" w:cs="Times New Roman"/>
                <w:b/>
              </w:rPr>
            </w:pPr>
            <w:r>
              <w:rPr>
                <w:rFonts w:ascii="Times New Roman" w:hAnsi="Times New Roman" w:cs="Times New Roman"/>
                <w:b/>
              </w:rPr>
              <w:t>10</w:t>
            </w:r>
          </w:p>
        </w:tc>
      </w:tr>
      <w:tr w:rsidR="007B14E3" w:rsidRPr="00193566" w14:paraId="1DE4EF59" w14:textId="77777777" w:rsidTr="00C52D44">
        <w:tc>
          <w:tcPr>
            <w:tcW w:w="7763" w:type="dxa"/>
            <w:vAlign w:val="center"/>
          </w:tcPr>
          <w:p w14:paraId="16F146FF" w14:textId="77777777" w:rsidR="007B14E3" w:rsidRDefault="007B14E3" w:rsidP="00F62431">
            <w:pPr>
              <w:pStyle w:val="Normal1"/>
            </w:pPr>
            <w:r>
              <w:t xml:space="preserve">Layout </w:t>
            </w:r>
          </w:p>
          <w:p w14:paraId="413D66CC" w14:textId="77777777" w:rsidR="007B14E3" w:rsidRDefault="007B14E3" w:rsidP="00396CD7">
            <w:pPr>
              <w:pStyle w:val="Normal1"/>
              <w:numPr>
                <w:ilvl w:val="0"/>
                <w:numId w:val="89"/>
              </w:numPr>
            </w:pPr>
            <w:r>
              <w:t xml:space="preserve">Folha de Desenho </w:t>
            </w:r>
          </w:p>
          <w:p w14:paraId="6B9D88DB" w14:textId="77777777" w:rsidR="007B14E3" w:rsidRDefault="007B14E3" w:rsidP="00396CD7">
            <w:pPr>
              <w:pStyle w:val="Normal1"/>
              <w:numPr>
                <w:ilvl w:val="0"/>
                <w:numId w:val="89"/>
              </w:numPr>
            </w:pPr>
            <w:r>
              <w:t>Layout</w:t>
            </w:r>
          </w:p>
          <w:p w14:paraId="15983737" w14:textId="77777777" w:rsidR="007B14E3" w:rsidRDefault="007B14E3" w:rsidP="00396CD7">
            <w:pPr>
              <w:pStyle w:val="Normal1"/>
              <w:numPr>
                <w:ilvl w:val="0"/>
                <w:numId w:val="89"/>
              </w:numPr>
            </w:pPr>
            <w:r>
              <w:t xml:space="preserve">Dimensões </w:t>
            </w:r>
          </w:p>
          <w:p w14:paraId="0B8B03FD" w14:textId="77777777" w:rsidR="007B14E3" w:rsidRDefault="007B14E3" w:rsidP="00396CD7">
            <w:pPr>
              <w:pStyle w:val="Normal1"/>
              <w:numPr>
                <w:ilvl w:val="0"/>
                <w:numId w:val="89"/>
              </w:numPr>
            </w:pPr>
            <w:r>
              <w:t xml:space="preserve">Apresentação da Folha </w:t>
            </w:r>
          </w:p>
          <w:p w14:paraId="6F24AD91" w14:textId="77777777" w:rsidR="007B14E3" w:rsidRDefault="007B14E3" w:rsidP="00396CD7">
            <w:pPr>
              <w:pStyle w:val="Normal1"/>
              <w:numPr>
                <w:ilvl w:val="0"/>
                <w:numId w:val="89"/>
              </w:numPr>
            </w:pPr>
            <w:r>
              <w:t xml:space="preserve">Dobramento </w:t>
            </w:r>
          </w:p>
          <w:p w14:paraId="6D237767" w14:textId="77777777" w:rsidR="007B14E3" w:rsidRPr="00271C67" w:rsidRDefault="007B14E3" w:rsidP="00396CD7">
            <w:pPr>
              <w:pStyle w:val="Normal1"/>
              <w:numPr>
                <w:ilvl w:val="0"/>
                <w:numId w:val="89"/>
              </w:numPr>
              <w:rPr>
                <w:lang w:val="pt-BR"/>
              </w:rPr>
            </w:pPr>
            <w:r w:rsidRPr="00271C67">
              <w:rPr>
                <w:lang w:val="pt-BR"/>
              </w:rPr>
              <w:t xml:space="preserve">Métodos de Composição e Reprodução de Desenhos </w:t>
            </w:r>
          </w:p>
          <w:p w14:paraId="04A8A1A2" w14:textId="77777777" w:rsidR="007B14E3" w:rsidRPr="00271C67" w:rsidRDefault="007B14E3" w:rsidP="00396CD7">
            <w:pPr>
              <w:pStyle w:val="Normal1"/>
              <w:numPr>
                <w:ilvl w:val="0"/>
                <w:numId w:val="89"/>
              </w:numPr>
              <w:rPr>
                <w:lang w:val="pt-BR"/>
              </w:rPr>
            </w:pPr>
            <w:r w:rsidRPr="00271C67">
              <w:rPr>
                <w:lang w:val="pt-BR"/>
              </w:rPr>
              <w:t xml:space="preserve">Código de cores em canetas técnicas </w:t>
            </w:r>
          </w:p>
          <w:p w14:paraId="544D7707" w14:textId="77777777" w:rsidR="007B14E3" w:rsidRDefault="007B14E3" w:rsidP="00396CD7">
            <w:pPr>
              <w:pStyle w:val="Normal1"/>
              <w:numPr>
                <w:ilvl w:val="0"/>
                <w:numId w:val="89"/>
              </w:numPr>
            </w:pPr>
            <w:r>
              <w:t xml:space="preserve">Tipos </w:t>
            </w:r>
          </w:p>
          <w:p w14:paraId="3ADC23B5" w14:textId="77777777" w:rsidR="007B14E3" w:rsidRPr="00271C67" w:rsidRDefault="007B14E3" w:rsidP="00396CD7">
            <w:pPr>
              <w:pStyle w:val="Normal1"/>
              <w:numPr>
                <w:ilvl w:val="0"/>
                <w:numId w:val="89"/>
              </w:numPr>
              <w:rPr>
                <w:lang w:val="pt-BR"/>
              </w:rPr>
            </w:pPr>
            <w:r w:rsidRPr="00271C67">
              <w:rPr>
                <w:lang w:val="pt-BR"/>
              </w:rPr>
              <w:t xml:space="preserve">Interseção e Ordem de Prioridade de Linhas Coincidentes </w:t>
            </w:r>
          </w:p>
          <w:p w14:paraId="2A529A44" w14:textId="77777777" w:rsidR="007B14E3" w:rsidRDefault="007B14E3" w:rsidP="00396CD7">
            <w:pPr>
              <w:pStyle w:val="Normal1"/>
              <w:numPr>
                <w:ilvl w:val="0"/>
                <w:numId w:val="88"/>
              </w:numPr>
            </w:pPr>
            <w:r>
              <w:t xml:space="preserve">Caligrafia Técnica </w:t>
            </w:r>
          </w:p>
          <w:p w14:paraId="3DF4EF6E" w14:textId="77777777" w:rsidR="007B14E3" w:rsidRDefault="007B14E3" w:rsidP="00396CD7">
            <w:pPr>
              <w:pStyle w:val="Normal1"/>
              <w:numPr>
                <w:ilvl w:val="0"/>
                <w:numId w:val="88"/>
              </w:numPr>
            </w:pPr>
            <w:r>
              <w:t xml:space="preserve">Exigências </w:t>
            </w:r>
          </w:p>
          <w:p w14:paraId="789228CC" w14:textId="77777777" w:rsidR="007B14E3" w:rsidRDefault="007B14E3" w:rsidP="00396CD7">
            <w:pPr>
              <w:pStyle w:val="Normal1"/>
              <w:numPr>
                <w:ilvl w:val="0"/>
                <w:numId w:val="88"/>
              </w:numPr>
            </w:pPr>
            <w:r>
              <w:t xml:space="preserve">Exemplos de Caracteres </w:t>
            </w:r>
          </w:p>
          <w:p w14:paraId="1A341226" w14:textId="77777777" w:rsidR="007B14E3" w:rsidRDefault="007B14E3" w:rsidP="00396CD7">
            <w:pPr>
              <w:pStyle w:val="Normal1"/>
              <w:numPr>
                <w:ilvl w:val="0"/>
                <w:numId w:val="88"/>
              </w:numPr>
            </w:pPr>
            <w:r>
              <w:t>Regras e Condições Específicas</w:t>
            </w:r>
          </w:p>
        </w:tc>
        <w:tc>
          <w:tcPr>
            <w:tcW w:w="1406" w:type="dxa"/>
            <w:vAlign w:val="center"/>
          </w:tcPr>
          <w:p w14:paraId="5AA8EEFB" w14:textId="1BE6C2EC" w:rsidR="007B14E3" w:rsidRPr="00193566" w:rsidRDefault="008B0870" w:rsidP="00F62431">
            <w:pPr>
              <w:jc w:val="center"/>
              <w:rPr>
                <w:rFonts w:ascii="Times New Roman" w:hAnsi="Times New Roman" w:cs="Times New Roman"/>
                <w:b/>
              </w:rPr>
            </w:pPr>
            <w:r>
              <w:rPr>
                <w:rFonts w:ascii="Times New Roman" w:hAnsi="Times New Roman" w:cs="Times New Roman"/>
                <w:b/>
              </w:rPr>
              <w:t>20</w:t>
            </w:r>
          </w:p>
        </w:tc>
      </w:tr>
      <w:tr w:rsidR="007B14E3" w:rsidRPr="00193566" w14:paraId="6B64529E" w14:textId="77777777" w:rsidTr="00C52D44">
        <w:tc>
          <w:tcPr>
            <w:tcW w:w="7763" w:type="dxa"/>
            <w:vAlign w:val="center"/>
          </w:tcPr>
          <w:p w14:paraId="72BEECD7" w14:textId="3CEDFDF1" w:rsidR="007B14E3" w:rsidRPr="00271C67" w:rsidRDefault="007B14E3" w:rsidP="00F62431">
            <w:pPr>
              <w:pStyle w:val="Normal1"/>
              <w:rPr>
                <w:lang w:val="pt-BR"/>
              </w:rPr>
            </w:pPr>
            <w:r w:rsidRPr="00271C67">
              <w:rPr>
                <w:lang w:val="pt-BR"/>
              </w:rPr>
              <w:t xml:space="preserve">Regras Básicas para Desenho a Mão Livre </w:t>
            </w:r>
          </w:p>
          <w:p w14:paraId="2190E733" w14:textId="77777777" w:rsidR="007B14E3" w:rsidRDefault="007B14E3" w:rsidP="00396CD7">
            <w:pPr>
              <w:pStyle w:val="Normal1"/>
              <w:numPr>
                <w:ilvl w:val="0"/>
                <w:numId w:val="87"/>
              </w:numPr>
            </w:pPr>
            <w:r>
              <w:t xml:space="preserve">Esboço </w:t>
            </w:r>
          </w:p>
          <w:p w14:paraId="4F024301" w14:textId="77777777" w:rsidR="007B14E3" w:rsidRDefault="007B14E3" w:rsidP="00396CD7">
            <w:pPr>
              <w:pStyle w:val="Normal1"/>
              <w:numPr>
                <w:ilvl w:val="0"/>
                <w:numId w:val="87"/>
              </w:numPr>
            </w:pPr>
            <w:r>
              <w:t xml:space="preserve">Croqui </w:t>
            </w:r>
          </w:p>
          <w:p w14:paraId="24D14F09" w14:textId="77777777" w:rsidR="007B14E3" w:rsidRPr="00B52983" w:rsidRDefault="007B14E3" w:rsidP="00396CD7">
            <w:pPr>
              <w:pStyle w:val="Normal1"/>
              <w:numPr>
                <w:ilvl w:val="0"/>
                <w:numId w:val="87"/>
              </w:numPr>
              <w:rPr>
                <w:rFonts w:eastAsiaTheme="minorHAnsi"/>
                <w:lang w:eastAsia="en-US"/>
              </w:rPr>
            </w:pPr>
            <w:r>
              <w:t>Anteprojeto</w:t>
            </w:r>
          </w:p>
        </w:tc>
        <w:tc>
          <w:tcPr>
            <w:tcW w:w="1406" w:type="dxa"/>
            <w:vAlign w:val="center"/>
          </w:tcPr>
          <w:p w14:paraId="0CD1E5AA" w14:textId="0D3C5BF9" w:rsidR="007B14E3" w:rsidRPr="00193566" w:rsidRDefault="008B0870" w:rsidP="00F62431">
            <w:pPr>
              <w:jc w:val="center"/>
              <w:rPr>
                <w:rFonts w:ascii="Times New Roman" w:hAnsi="Times New Roman" w:cs="Times New Roman"/>
                <w:b/>
              </w:rPr>
            </w:pPr>
            <w:r>
              <w:rPr>
                <w:rFonts w:ascii="Times New Roman" w:hAnsi="Times New Roman" w:cs="Times New Roman"/>
                <w:b/>
              </w:rPr>
              <w:t>10</w:t>
            </w:r>
          </w:p>
        </w:tc>
      </w:tr>
      <w:tr w:rsidR="007B14E3" w:rsidRPr="00193566" w14:paraId="2824E1DC" w14:textId="77777777" w:rsidTr="00C52D44">
        <w:tc>
          <w:tcPr>
            <w:tcW w:w="7763" w:type="dxa"/>
            <w:vAlign w:val="center"/>
          </w:tcPr>
          <w:p w14:paraId="02C26985" w14:textId="77777777" w:rsidR="007B14E3" w:rsidRDefault="007B14E3" w:rsidP="00F62431">
            <w:pPr>
              <w:pStyle w:val="Normal1"/>
            </w:pPr>
            <w:r>
              <w:t xml:space="preserve">Projeções </w:t>
            </w:r>
          </w:p>
          <w:p w14:paraId="7756B901" w14:textId="77777777" w:rsidR="007B14E3" w:rsidRDefault="007B14E3" w:rsidP="00396CD7">
            <w:pPr>
              <w:pStyle w:val="Normal1"/>
              <w:numPr>
                <w:ilvl w:val="0"/>
                <w:numId w:val="86"/>
              </w:numPr>
            </w:pPr>
            <w:r>
              <w:t xml:space="preserve">Sistemas de Projeção </w:t>
            </w:r>
          </w:p>
          <w:p w14:paraId="55044337" w14:textId="77777777" w:rsidR="007B14E3" w:rsidRDefault="007B14E3" w:rsidP="00396CD7">
            <w:pPr>
              <w:pStyle w:val="Normal1"/>
              <w:numPr>
                <w:ilvl w:val="0"/>
                <w:numId w:val="86"/>
              </w:numPr>
            </w:pPr>
            <w:r>
              <w:t xml:space="preserve">Método Europeu e Método Americano </w:t>
            </w:r>
          </w:p>
          <w:p w14:paraId="1F937C75" w14:textId="77777777" w:rsidR="007B14E3" w:rsidRPr="00271C67" w:rsidRDefault="007B14E3" w:rsidP="00396CD7">
            <w:pPr>
              <w:pStyle w:val="Normal1"/>
              <w:numPr>
                <w:ilvl w:val="0"/>
                <w:numId w:val="86"/>
              </w:numPr>
              <w:rPr>
                <w:lang w:val="pt-BR"/>
              </w:rPr>
            </w:pPr>
            <w:r w:rsidRPr="00271C67">
              <w:rPr>
                <w:lang w:val="pt-BR"/>
              </w:rPr>
              <w:t>Representações e Recomendações nos Traçados de Projeções, Cortes e Secções</w:t>
            </w:r>
          </w:p>
        </w:tc>
        <w:tc>
          <w:tcPr>
            <w:tcW w:w="1406" w:type="dxa"/>
            <w:vAlign w:val="center"/>
          </w:tcPr>
          <w:p w14:paraId="781A686C" w14:textId="09962D72" w:rsidR="007B14E3" w:rsidRPr="00193566" w:rsidRDefault="008B0870" w:rsidP="00F62431">
            <w:pPr>
              <w:jc w:val="center"/>
              <w:rPr>
                <w:rFonts w:ascii="Times New Roman" w:hAnsi="Times New Roman" w:cs="Times New Roman"/>
                <w:b/>
              </w:rPr>
            </w:pPr>
            <w:r>
              <w:rPr>
                <w:rFonts w:ascii="Times New Roman" w:hAnsi="Times New Roman" w:cs="Times New Roman"/>
                <w:b/>
              </w:rPr>
              <w:t>10</w:t>
            </w:r>
          </w:p>
        </w:tc>
      </w:tr>
      <w:tr w:rsidR="007B14E3" w:rsidRPr="00193566" w14:paraId="2548D373" w14:textId="77777777" w:rsidTr="00C52D44">
        <w:tc>
          <w:tcPr>
            <w:tcW w:w="7763" w:type="dxa"/>
            <w:vAlign w:val="center"/>
          </w:tcPr>
          <w:p w14:paraId="29F97AAF" w14:textId="77777777" w:rsidR="007B14E3" w:rsidRDefault="007B14E3" w:rsidP="00F62431">
            <w:pPr>
              <w:pStyle w:val="Normal1"/>
            </w:pPr>
            <w:r>
              <w:t xml:space="preserve">Cotas </w:t>
            </w:r>
          </w:p>
          <w:p w14:paraId="62E4432B" w14:textId="77777777" w:rsidR="007B14E3" w:rsidRDefault="007B14E3" w:rsidP="00396CD7">
            <w:pPr>
              <w:pStyle w:val="Normal1"/>
              <w:numPr>
                <w:ilvl w:val="0"/>
                <w:numId w:val="85"/>
              </w:numPr>
            </w:pPr>
            <w:r>
              <w:t xml:space="preserve">Aspectos Gerais da Cotagem </w:t>
            </w:r>
          </w:p>
          <w:p w14:paraId="69F1C048" w14:textId="77777777" w:rsidR="007B14E3" w:rsidRDefault="007B14E3" w:rsidP="00396CD7">
            <w:pPr>
              <w:pStyle w:val="Normal1"/>
              <w:numPr>
                <w:ilvl w:val="0"/>
                <w:numId w:val="85"/>
              </w:numPr>
            </w:pPr>
            <w:r>
              <w:t xml:space="preserve">Elementos da Cotagem </w:t>
            </w:r>
          </w:p>
          <w:p w14:paraId="7A6A6710" w14:textId="77777777" w:rsidR="007B14E3" w:rsidRDefault="007B14E3" w:rsidP="00396CD7">
            <w:pPr>
              <w:pStyle w:val="Normal1"/>
              <w:numPr>
                <w:ilvl w:val="0"/>
                <w:numId w:val="85"/>
              </w:numPr>
            </w:pPr>
            <w:r>
              <w:t xml:space="preserve">Inscrição das Cotas nos Desenhos </w:t>
            </w:r>
          </w:p>
          <w:p w14:paraId="5F00DA01" w14:textId="77777777" w:rsidR="007B14E3" w:rsidRDefault="007B14E3" w:rsidP="00396CD7">
            <w:pPr>
              <w:pStyle w:val="Normal1"/>
              <w:numPr>
                <w:ilvl w:val="0"/>
                <w:numId w:val="85"/>
              </w:numPr>
            </w:pPr>
            <w:r>
              <w:t xml:space="preserve">Cotagem dos Elementos </w:t>
            </w:r>
          </w:p>
          <w:p w14:paraId="3EB848AE" w14:textId="77777777" w:rsidR="007B14E3" w:rsidRDefault="007B14E3" w:rsidP="00396CD7">
            <w:pPr>
              <w:pStyle w:val="Normal1"/>
              <w:numPr>
                <w:ilvl w:val="0"/>
                <w:numId w:val="85"/>
              </w:numPr>
            </w:pPr>
            <w:r>
              <w:t xml:space="preserve">Critérios de Cotagem </w:t>
            </w:r>
          </w:p>
          <w:p w14:paraId="3EC91FC4" w14:textId="77777777" w:rsidR="007B14E3" w:rsidRDefault="007B14E3" w:rsidP="00396CD7">
            <w:pPr>
              <w:pStyle w:val="Normal1"/>
              <w:numPr>
                <w:ilvl w:val="0"/>
                <w:numId w:val="85"/>
              </w:numPr>
            </w:pPr>
            <w:r>
              <w:t>Cotagem de Representações Especiais</w:t>
            </w:r>
          </w:p>
        </w:tc>
        <w:tc>
          <w:tcPr>
            <w:tcW w:w="1406" w:type="dxa"/>
            <w:vAlign w:val="center"/>
          </w:tcPr>
          <w:p w14:paraId="44D472E7" w14:textId="5A5173CF" w:rsidR="007B14E3" w:rsidRPr="00193566" w:rsidRDefault="008B0870" w:rsidP="00F62431">
            <w:pPr>
              <w:jc w:val="center"/>
              <w:rPr>
                <w:rFonts w:ascii="Times New Roman" w:hAnsi="Times New Roman" w:cs="Times New Roman"/>
                <w:b/>
              </w:rPr>
            </w:pPr>
            <w:r>
              <w:rPr>
                <w:rFonts w:ascii="Times New Roman" w:hAnsi="Times New Roman" w:cs="Times New Roman"/>
                <w:b/>
              </w:rPr>
              <w:t>10</w:t>
            </w:r>
          </w:p>
        </w:tc>
      </w:tr>
      <w:tr w:rsidR="007B14E3" w:rsidRPr="00193566" w14:paraId="3AEEBC58" w14:textId="77777777" w:rsidTr="00C52D44">
        <w:tc>
          <w:tcPr>
            <w:tcW w:w="7763" w:type="dxa"/>
            <w:vAlign w:val="center"/>
          </w:tcPr>
          <w:p w14:paraId="75E499D9" w14:textId="77777777" w:rsidR="007B14E3" w:rsidRDefault="007B14E3" w:rsidP="00F62431">
            <w:pPr>
              <w:pStyle w:val="Normal1"/>
            </w:pPr>
            <w:r>
              <w:t xml:space="preserve">Projetos </w:t>
            </w:r>
          </w:p>
          <w:p w14:paraId="5DEF0713" w14:textId="77777777" w:rsidR="007B14E3" w:rsidRPr="00271C67" w:rsidRDefault="007B14E3" w:rsidP="00396CD7">
            <w:pPr>
              <w:pStyle w:val="Normal1"/>
              <w:numPr>
                <w:ilvl w:val="0"/>
                <w:numId w:val="84"/>
              </w:numPr>
              <w:rPr>
                <w:lang w:val="pt-BR"/>
              </w:rPr>
            </w:pPr>
            <w:r w:rsidRPr="00271C67">
              <w:rPr>
                <w:lang w:val="pt-BR"/>
              </w:rPr>
              <w:t>Apresentação e Leitura de Projetos</w:t>
            </w:r>
          </w:p>
        </w:tc>
        <w:tc>
          <w:tcPr>
            <w:tcW w:w="1406" w:type="dxa"/>
            <w:vAlign w:val="center"/>
          </w:tcPr>
          <w:p w14:paraId="35EF5DD0" w14:textId="5773CDF9" w:rsidR="007B14E3" w:rsidRPr="00193566" w:rsidRDefault="008B0870" w:rsidP="00F62431">
            <w:pPr>
              <w:jc w:val="center"/>
              <w:rPr>
                <w:rFonts w:ascii="Times New Roman" w:hAnsi="Times New Roman" w:cs="Times New Roman"/>
                <w:b/>
              </w:rPr>
            </w:pPr>
            <w:r>
              <w:rPr>
                <w:rFonts w:ascii="Times New Roman" w:hAnsi="Times New Roman" w:cs="Times New Roman"/>
                <w:b/>
              </w:rPr>
              <w:t>10</w:t>
            </w:r>
          </w:p>
        </w:tc>
      </w:tr>
      <w:tr w:rsidR="008B0870" w:rsidRPr="00193566" w14:paraId="3B13D928" w14:textId="77777777" w:rsidTr="00C52D44">
        <w:tc>
          <w:tcPr>
            <w:tcW w:w="7763" w:type="dxa"/>
            <w:vAlign w:val="center"/>
          </w:tcPr>
          <w:p w14:paraId="039C25E7" w14:textId="5F922D70" w:rsidR="008B0870" w:rsidRDefault="008B0870" w:rsidP="008B0870">
            <w:pPr>
              <w:pStyle w:val="Normal1"/>
              <w:jc w:val="center"/>
            </w:pPr>
            <w:r>
              <w:t>TOTAL</w:t>
            </w:r>
          </w:p>
        </w:tc>
        <w:tc>
          <w:tcPr>
            <w:tcW w:w="1406" w:type="dxa"/>
            <w:vAlign w:val="center"/>
          </w:tcPr>
          <w:p w14:paraId="1866CEAF" w14:textId="379D35F6" w:rsidR="008B0870" w:rsidRDefault="008B0870" w:rsidP="00F62431">
            <w:pPr>
              <w:jc w:val="center"/>
              <w:rPr>
                <w:rFonts w:ascii="Times New Roman" w:hAnsi="Times New Roman" w:cs="Times New Roman"/>
                <w:b/>
              </w:rPr>
            </w:pPr>
            <w:r>
              <w:rPr>
                <w:rFonts w:ascii="Times New Roman" w:hAnsi="Times New Roman" w:cs="Times New Roman"/>
                <w:b/>
              </w:rPr>
              <w:t>100</w:t>
            </w:r>
          </w:p>
        </w:tc>
      </w:tr>
    </w:tbl>
    <w:p w14:paraId="73BC5641" w14:textId="77777777" w:rsidR="007B14E3" w:rsidRDefault="007B14E3" w:rsidP="007B14E3">
      <w:pPr>
        <w:rPr>
          <w:rFonts w:ascii="Times New Roman" w:hAnsi="Times New Roman" w:cs="Times New Roman"/>
        </w:rPr>
      </w:pPr>
    </w:p>
    <w:p w14:paraId="1B45F719"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7B14E3" w:rsidRPr="00193566" w14:paraId="3D4B81DC" w14:textId="77777777" w:rsidTr="00C52D44">
        <w:tc>
          <w:tcPr>
            <w:tcW w:w="9169" w:type="dxa"/>
          </w:tcPr>
          <w:p w14:paraId="66253ABE"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METOTOLOGIA</w:t>
            </w:r>
          </w:p>
        </w:tc>
      </w:tr>
      <w:tr w:rsidR="007B14E3" w:rsidRPr="00193566" w14:paraId="65D2FB14" w14:textId="77777777" w:rsidTr="00C52D44">
        <w:tc>
          <w:tcPr>
            <w:tcW w:w="9169" w:type="dxa"/>
          </w:tcPr>
          <w:p w14:paraId="14C1B1E9" w14:textId="77777777" w:rsidR="007B14E3" w:rsidRPr="00271C67" w:rsidRDefault="007B14E3" w:rsidP="00F62431">
            <w:pPr>
              <w:pStyle w:val="Normal1"/>
              <w:ind w:left="720"/>
              <w:rPr>
                <w:rFonts w:eastAsiaTheme="minorHAnsi"/>
                <w:lang w:val="pt-BR" w:eastAsia="en-US"/>
              </w:rPr>
            </w:pPr>
            <w:r w:rsidRPr="00271C67">
              <w:rPr>
                <w:lang w:val="pt-BR"/>
              </w:rPr>
              <w:t>Aulas expositivas em sala de aula e laboratório de desenho.</w:t>
            </w:r>
          </w:p>
        </w:tc>
      </w:tr>
    </w:tbl>
    <w:p w14:paraId="69F71A63"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7B14E3" w:rsidRPr="00193566" w14:paraId="1807C666" w14:textId="77777777" w:rsidTr="00C52D44">
        <w:tc>
          <w:tcPr>
            <w:tcW w:w="9169" w:type="dxa"/>
          </w:tcPr>
          <w:p w14:paraId="47BC25ED" w14:textId="77777777" w:rsidR="007B14E3" w:rsidRPr="00193566" w:rsidRDefault="007B14E3" w:rsidP="00F62431">
            <w:pPr>
              <w:rPr>
                <w:rFonts w:ascii="Times New Roman" w:hAnsi="Times New Roman" w:cs="Times New Roman"/>
              </w:rPr>
            </w:pPr>
            <w:r w:rsidRPr="00193566">
              <w:rPr>
                <w:rFonts w:ascii="Times New Roman" w:hAnsi="Times New Roman" w:cs="Times New Roman"/>
              </w:rPr>
              <w:t>AVALIAÇÃO</w:t>
            </w:r>
          </w:p>
        </w:tc>
      </w:tr>
      <w:tr w:rsidR="007B14E3" w:rsidRPr="00193566" w14:paraId="3FD40F3F" w14:textId="77777777" w:rsidTr="00C52D44">
        <w:tc>
          <w:tcPr>
            <w:tcW w:w="9169" w:type="dxa"/>
          </w:tcPr>
          <w:p w14:paraId="7D52ED99" w14:textId="77777777" w:rsidR="007B14E3" w:rsidRPr="00271C67" w:rsidRDefault="007B14E3" w:rsidP="00F62431">
            <w:pPr>
              <w:pStyle w:val="Normal1"/>
              <w:ind w:left="720"/>
              <w:rPr>
                <w:lang w:val="pt-BR"/>
              </w:rPr>
            </w:pPr>
            <w:r w:rsidRPr="00271C67">
              <w:rPr>
                <w:lang w:val="pt-BR"/>
              </w:rPr>
              <w:t xml:space="preserve">Trabalhos individuais: domínio do conteúdo, capacidade de análise crítica, raciocínio lógico, organização e clareza. </w:t>
            </w:r>
          </w:p>
          <w:p w14:paraId="71720FC6" w14:textId="77777777" w:rsidR="007B14E3" w:rsidRPr="00B52983" w:rsidRDefault="007B14E3" w:rsidP="00F62431">
            <w:pPr>
              <w:pStyle w:val="Normal1"/>
              <w:ind w:left="720"/>
              <w:rPr>
                <w:rFonts w:eastAsiaTheme="minorHAnsi"/>
                <w:lang w:eastAsia="en-US"/>
              </w:rPr>
            </w:pPr>
            <w:r>
              <w:t>Defesas de projetos.</w:t>
            </w:r>
          </w:p>
        </w:tc>
      </w:tr>
    </w:tbl>
    <w:p w14:paraId="4559C884"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7B14E3" w:rsidRPr="00970566" w14:paraId="41BE662B" w14:textId="77777777" w:rsidTr="00C52D44">
        <w:tc>
          <w:tcPr>
            <w:tcW w:w="9169" w:type="dxa"/>
          </w:tcPr>
          <w:p w14:paraId="206E479F" w14:textId="77777777" w:rsidR="007B14E3" w:rsidRPr="00970566" w:rsidRDefault="007B14E3" w:rsidP="00F62431">
            <w:pPr>
              <w:rPr>
                <w:rFonts w:ascii="Times New Roman" w:hAnsi="Times New Roman" w:cs="Times New Roman"/>
              </w:rPr>
            </w:pPr>
            <w:r w:rsidRPr="00970566">
              <w:rPr>
                <w:rFonts w:ascii="Times New Roman" w:hAnsi="Times New Roman" w:cs="Times New Roman"/>
              </w:rPr>
              <w:t>BIBLIOGRAFIA BÁSICA</w:t>
            </w:r>
          </w:p>
        </w:tc>
      </w:tr>
      <w:tr w:rsidR="007B14E3" w:rsidRPr="00970566" w14:paraId="610BC5A6" w14:textId="77777777" w:rsidTr="00C52D44">
        <w:tc>
          <w:tcPr>
            <w:tcW w:w="9169" w:type="dxa"/>
          </w:tcPr>
          <w:p w14:paraId="46ACBB77" w14:textId="77777777" w:rsidR="002F292B" w:rsidRPr="00970566" w:rsidRDefault="002F292B" w:rsidP="002F292B">
            <w:pPr>
              <w:pStyle w:val="TableParagraph"/>
              <w:spacing w:before="2" w:line="252" w:lineRule="exact"/>
              <w:rPr>
                <w:rFonts w:ascii="Times New Roman" w:hAnsi="Times New Roman" w:cs="Times New Roman"/>
              </w:rPr>
            </w:pPr>
            <w:r w:rsidRPr="00970566">
              <w:rPr>
                <w:rFonts w:ascii="Times New Roman" w:hAnsi="Times New Roman" w:cs="Times New Roman"/>
              </w:rPr>
              <w:t xml:space="preserve">CARVALHO, B. A. </w:t>
            </w:r>
            <w:r w:rsidRPr="00970566">
              <w:rPr>
                <w:rFonts w:ascii="Times New Roman" w:hAnsi="Times New Roman" w:cs="Times New Roman"/>
                <w:b/>
              </w:rPr>
              <w:t>Desenho Geométrico</w:t>
            </w:r>
            <w:r w:rsidRPr="00970566">
              <w:rPr>
                <w:rFonts w:ascii="Times New Roman" w:hAnsi="Times New Roman" w:cs="Times New Roman"/>
              </w:rPr>
              <w:t>. Rio de Janeiro: Livro Técnico S/A, 1986.</w:t>
            </w:r>
          </w:p>
          <w:p w14:paraId="6BA0B06D" w14:textId="77777777" w:rsidR="002F292B" w:rsidRPr="00970566" w:rsidRDefault="002F292B" w:rsidP="002F292B">
            <w:pPr>
              <w:pStyle w:val="TableParagraph"/>
              <w:spacing w:before="4" w:line="252" w:lineRule="exact"/>
              <w:ind w:right="289"/>
              <w:rPr>
                <w:rFonts w:ascii="Times New Roman" w:hAnsi="Times New Roman" w:cs="Times New Roman"/>
              </w:rPr>
            </w:pPr>
            <w:r w:rsidRPr="00970566">
              <w:rPr>
                <w:rFonts w:ascii="Times New Roman" w:hAnsi="Times New Roman" w:cs="Times New Roman"/>
              </w:rPr>
              <w:t xml:space="preserve">FRENCH, T. e VIERCK, C.: </w:t>
            </w:r>
            <w:r w:rsidRPr="00970566">
              <w:rPr>
                <w:rFonts w:ascii="Times New Roman" w:hAnsi="Times New Roman" w:cs="Times New Roman"/>
                <w:b/>
              </w:rPr>
              <w:t>Desenho Técnico e Tecnologia Gráfica</w:t>
            </w:r>
            <w:r w:rsidRPr="00970566">
              <w:rPr>
                <w:rFonts w:ascii="Times New Roman" w:hAnsi="Times New Roman" w:cs="Times New Roman"/>
              </w:rPr>
              <w:t xml:space="preserve">. São Paulo: Globo, 2002. </w:t>
            </w:r>
          </w:p>
          <w:p w14:paraId="60B6D4BA" w14:textId="0E9D2A88" w:rsidR="007B14E3" w:rsidRPr="00970566" w:rsidRDefault="002F292B" w:rsidP="002F292B">
            <w:pPr>
              <w:pStyle w:val="TableParagraph"/>
              <w:ind w:right="1029"/>
              <w:rPr>
                <w:rFonts w:ascii="Times New Roman" w:hAnsi="Times New Roman" w:cs="Times New Roman"/>
              </w:rPr>
            </w:pPr>
            <w:r w:rsidRPr="00970566">
              <w:rPr>
                <w:rFonts w:ascii="Times New Roman" w:hAnsi="Times New Roman" w:cs="Times New Roman"/>
              </w:rPr>
              <w:t xml:space="preserve">WONG, W. </w:t>
            </w:r>
            <w:r w:rsidRPr="00970566">
              <w:rPr>
                <w:rFonts w:ascii="Times New Roman" w:hAnsi="Times New Roman" w:cs="Times New Roman"/>
                <w:b/>
              </w:rPr>
              <w:t>Princípios da forma e desenho</w:t>
            </w:r>
            <w:r w:rsidRPr="00970566">
              <w:rPr>
                <w:rFonts w:ascii="Times New Roman" w:hAnsi="Times New Roman" w:cs="Times New Roman"/>
              </w:rPr>
              <w:t>. São Paulo, Martins Fontes, 2001.</w:t>
            </w:r>
          </w:p>
        </w:tc>
      </w:tr>
    </w:tbl>
    <w:p w14:paraId="1BAA6898" w14:textId="77777777" w:rsidR="007B14E3" w:rsidRPr="00193566" w:rsidRDefault="007B14E3" w:rsidP="007B14E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7B14E3" w:rsidRPr="00970566" w14:paraId="5BB76CF4" w14:textId="77777777" w:rsidTr="00774E15">
        <w:tc>
          <w:tcPr>
            <w:tcW w:w="9169" w:type="dxa"/>
          </w:tcPr>
          <w:p w14:paraId="737B4949" w14:textId="77777777" w:rsidR="007B14E3" w:rsidRPr="00970566" w:rsidRDefault="007B14E3" w:rsidP="00F62431">
            <w:pPr>
              <w:rPr>
                <w:rFonts w:ascii="Times New Roman" w:hAnsi="Times New Roman" w:cs="Times New Roman"/>
              </w:rPr>
            </w:pPr>
            <w:r w:rsidRPr="00970566">
              <w:rPr>
                <w:rFonts w:ascii="Times New Roman" w:hAnsi="Times New Roman" w:cs="Times New Roman"/>
              </w:rPr>
              <w:t>BIBLIOGRAFIA COMPLEMENTAR</w:t>
            </w:r>
          </w:p>
        </w:tc>
      </w:tr>
      <w:tr w:rsidR="007B14E3" w:rsidRPr="00970566" w14:paraId="2E6B3D80" w14:textId="77777777" w:rsidTr="00774E15">
        <w:tc>
          <w:tcPr>
            <w:tcW w:w="9169" w:type="dxa"/>
          </w:tcPr>
          <w:p w14:paraId="25F15035" w14:textId="77777777" w:rsidR="002F292B" w:rsidRPr="00970566" w:rsidRDefault="002F292B" w:rsidP="002F292B">
            <w:pPr>
              <w:pStyle w:val="TableParagraph"/>
              <w:spacing w:line="250" w:lineRule="exact"/>
              <w:ind w:left="107"/>
              <w:rPr>
                <w:rFonts w:ascii="Times New Roman" w:hAnsi="Times New Roman" w:cs="Times New Roman"/>
                <w:b/>
              </w:rPr>
            </w:pPr>
            <w:r w:rsidRPr="00970566">
              <w:rPr>
                <w:rFonts w:ascii="Times New Roman" w:hAnsi="Times New Roman" w:cs="Times New Roman"/>
              </w:rPr>
              <w:t xml:space="preserve">ASSOCIAÇÃO BRASILEIRA DE NORMAS TÉCNICAS (ABNT). NBR 10067: </w:t>
            </w:r>
            <w:r w:rsidRPr="00970566">
              <w:rPr>
                <w:rFonts w:ascii="Times New Roman" w:hAnsi="Times New Roman" w:cs="Times New Roman"/>
                <w:b/>
              </w:rPr>
              <w:t xml:space="preserve">Princípios gerais de representação em desenho técnico. </w:t>
            </w:r>
            <w:r w:rsidRPr="00970566">
              <w:rPr>
                <w:rFonts w:ascii="Times New Roman" w:hAnsi="Times New Roman" w:cs="Times New Roman"/>
              </w:rPr>
              <w:t>Rio de Janeiro, 1995.</w:t>
            </w:r>
          </w:p>
          <w:p w14:paraId="359ED420" w14:textId="77777777" w:rsidR="002F292B" w:rsidRPr="00970566" w:rsidRDefault="002F292B" w:rsidP="002F292B">
            <w:pPr>
              <w:pStyle w:val="TableParagraph"/>
              <w:tabs>
                <w:tab w:val="left" w:pos="911"/>
              </w:tabs>
              <w:spacing w:line="252"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8402: </w:t>
            </w:r>
            <w:r w:rsidRPr="00970566">
              <w:rPr>
                <w:rFonts w:ascii="Times New Roman" w:hAnsi="Times New Roman" w:cs="Times New Roman"/>
                <w:b/>
              </w:rPr>
              <w:t xml:space="preserve">Execução de caracter para escrita em desenho técnico. </w:t>
            </w:r>
            <w:r w:rsidRPr="00970566">
              <w:rPr>
                <w:rFonts w:ascii="Times New Roman" w:hAnsi="Times New Roman" w:cs="Times New Roman"/>
              </w:rPr>
              <w:t>Rio de Janeiro,</w:t>
            </w:r>
            <w:r w:rsidRPr="00970566">
              <w:rPr>
                <w:rFonts w:ascii="Times New Roman" w:hAnsi="Times New Roman" w:cs="Times New Roman"/>
                <w:spacing w:val="-28"/>
              </w:rPr>
              <w:t xml:space="preserve"> </w:t>
            </w:r>
            <w:r w:rsidRPr="00970566">
              <w:rPr>
                <w:rFonts w:ascii="Times New Roman" w:hAnsi="Times New Roman" w:cs="Times New Roman"/>
              </w:rPr>
              <w:t>1994.</w:t>
            </w:r>
          </w:p>
          <w:p w14:paraId="293CA56B" w14:textId="77777777" w:rsidR="002F292B" w:rsidRPr="00970566" w:rsidRDefault="002F292B" w:rsidP="002F292B">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8403: </w:t>
            </w:r>
            <w:r w:rsidRPr="00970566">
              <w:rPr>
                <w:rFonts w:ascii="Times New Roman" w:hAnsi="Times New Roman" w:cs="Times New Roman"/>
                <w:b/>
              </w:rPr>
              <w:t xml:space="preserve">Aplicação de linhas em desenhos – Tipos de linhas - Larguras das linhas. </w:t>
            </w:r>
            <w:r w:rsidRPr="00970566">
              <w:rPr>
                <w:rFonts w:ascii="Times New Roman" w:hAnsi="Times New Roman" w:cs="Times New Roman"/>
              </w:rPr>
              <w:t>Rio de Janeiro,</w:t>
            </w:r>
            <w:r w:rsidRPr="00970566">
              <w:rPr>
                <w:rFonts w:ascii="Times New Roman" w:hAnsi="Times New Roman" w:cs="Times New Roman"/>
                <w:spacing w:val="-1"/>
              </w:rPr>
              <w:t xml:space="preserve"> </w:t>
            </w:r>
            <w:r w:rsidRPr="00970566">
              <w:rPr>
                <w:rFonts w:ascii="Times New Roman" w:hAnsi="Times New Roman" w:cs="Times New Roman"/>
              </w:rPr>
              <w:t>1984.</w:t>
            </w:r>
          </w:p>
          <w:p w14:paraId="16A2D2E4" w14:textId="77777777" w:rsidR="002F292B" w:rsidRPr="00970566" w:rsidRDefault="002F292B" w:rsidP="002F292B">
            <w:pPr>
              <w:pStyle w:val="TableParagraph"/>
              <w:tabs>
                <w:tab w:val="left" w:pos="911"/>
              </w:tabs>
              <w:spacing w:line="253"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w:t>
            </w:r>
            <w:r w:rsidRPr="00970566">
              <w:rPr>
                <w:rFonts w:ascii="Times New Roman" w:hAnsi="Times New Roman" w:cs="Times New Roman"/>
                <w:spacing w:val="-2"/>
              </w:rPr>
              <w:t xml:space="preserve"> </w:t>
            </w:r>
            <w:r w:rsidRPr="00970566">
              <w:rPr>
                <w:rFonts w:ascii="Times New Roman" w:hAnsi="Times New Roman" w:cs="Times New Roman"/>
              </w:rPr>
              <w:t>NBR</w:t>
            </w:r>
            <w:r w:rsidRPr="00970566">
              <w:rPr>
                <w:rFonts w:ascii="Times New Roman" w:hAnsi="Times New Roman" w:cs="Times New Roman"/>
                <w:spacing w:val="-3"/>
              </w:rPr>
              <w:t xml:space="preserve"> </w:t>
            </w:r>
            <w:r w:rsidRPr="00970566">
              <w:rPr>
                <w:rFonts w:ascii="Times New Roman" w:hAnsi="Times New Roman" w:cs="Times New Roman"/>
              </w:rPr>
              <w:t>10068:</w:t>
            </w:r>
            <w:r w:rsidRPr="00970566">
              <w:rPr>
                <w:rFonts w:ascii="Times New Roman" w:hAnsi="Times New Roman" w:cs="Times New Roman"/>
                <w:spacing w:val="-1"/>
              </w:rPr>
              <w:t xml:space="preserve"> </w:t>
            </w:r>
            <w:r w:rsidRPr="00970566">
              <w:rPr>
                <w:rFonts w:ascii="Times New Roman" w:hAnsi="Times New Roman" w:cs="Times New Roman"/>
                <w:b/>
              </w:rPr>
              <w:t>Folha</w:t>
            </w:r>
            <w:r w:rsidRPr="00970566">
              <w:rPr>
                <w:rFonts w:ascii="Times New Roman" w:hAnsi="Times New Roman" w:cs="Times New Roman"/>
                <w:b/>
                <w:spacing w:val="-5"/>
              </w:rPr>
              <w:t xml:space="preserve"> </w:t>
            </w:r>
            <w:r w:rsidRPr="00970566">
              <w:rPr>
                <w:rFonts w:ascii="Times New Roman" w:hAnsi="Times New Roman" w:cs="Times New Roman"/>
                <w:b/>
              </w:rPr>
              <w:t>de</w:t>
            </w:r>
            <w:r w:rsidRPr="00970566">
              <w:rPr>
                <w:rFonts w:ascii="Times New Roman" w:hAnsi="Times New Roman" w:cs="Times New Roman"/>
                <w:b/>
                <w:spacing w:val="-2"/>
              </w:rPr>
              <w:t xml:space="preserve"> </w:t>
            </w:r>
            <w:r w:rsidRPr="00970566">
              <w:rPr>
                <w:rFonts w:ascii="Times New Roman" w:hAnsi="Times New Roman" w:cs="Times New Roman"/>
                <w:b/>
              </w:rPr>
              <w:t>desenho</w:t>
            </w:r>
            <w:r w:rsidRPr="00970566">
              <w:rPr>
                <w:rFonts w:ascii="Times New Roman" w:hAnsi="Times New Roman" w:cs="Times New Roman"/>
                <w:b/>
                <w:spacing w:val="-3"/>
              </w:rPr>
              <w:t xml:space="preserve"> </w:t>
            </w:r>
            <w:r w:rsidRPr="00970566">
              <w:rPr>
                <w:rFonts w:ascii="Times New Roman" w:hAnsi="Times New Roman" w:cs="Times New Roman"/>
                <w:b/>
              </w:rPr>
              <w:t>-</w:t>
            </w:r>
            <w:r w:rsidRPr="00970566">
              <w:rPr>
                <w:rFonts w:ascii="Times New Roman" w:hAnsi="Times New Roman" w:cs="Times New Roman"/>
                <w:b/>
                <w:spacing w:val="-5"/>
              </w:rPr>
              <w:t xml:space="preserve"> </w:t>
            </w:r>
            <w:r w:rsidRPr="00970566">
              <w:rPr>
                <w:rFonts w:ascii="Times New Roman" w:hAnsi="Times New Roman" w:cs="Times New Roman"/>
                <w:b/>
              </w:rPr>
              <w:t>Leiaute</w:t>
            </w:r>
            <w:r w:rsidRPr="00970566">
              <w:rPr>
                <w:rFonts w:ascii="Times New Roman" w:hAnsi="Times New Roman" w:cs="Times New Roman"/>
                <w:b/>
                <w:spacing w:val="-5"/>
              </w:rPr>
              <w:t xml:space="preserve"> </w:t>
            </w:r>
            <w:r w:rsidRPr="00970566">
              <w:rPr>
                <w:rFonts w:ascii="Times New Roman" w:hAnsi="Times New Roman" w:cs="Times New Roman"/>
                <w:b/>
              </w:rPr>
              <w:t>e</w:t>
            </w:r>
            <w:r w:rsidRPr="00970566">
              <w:rPr>
                <w:rFonts w:ascii="Times New Roman" w:hAnsi="Times New Roman" w:cs="Times New Roman"/>
                <w:b/>
                <w:spacing w:val="-2"/>
              </w:rPr>
              <w:t xml:space="preserve"> </w:t>
            </w:r>
            <w:r w:rsidRPr="00970566">
              <w:rPr>
                <w:rFonts w:ascii="Times New Roman" w:hAnsi="Times New Roman" w:cs="Times New Roman"/>
                <w:b/>
              </w:rPr>
              <w:t>dimensões</w:t>
            </w:r>
            <w:r w:rsidRPr="00970566">
              <w:rPr>
                <w:rFonts w:ascii="Times New Roman" w:hAnsi="Times New Roman" w:cs="Times New Roman"/>
                <w:b/>
                <w:spacing w:val="-2"/>
              </w:rPr>
              <w:t xml:space="preserve"> </w:t>
            </w:r>
            <w:r w:rsidRPr="00970566">
              <w:rPr>
                <w:rFonts w:ascii="Times New Roman" w:hAnsi="Times New Roman" w:cs="Times New Roman"/>
                <w:b/>
              </w:rPr>
              <w:t>–</w:t>
            </w:r>
            <w:r w:rsidRPr="00970566">
              <w:rPr>
                <w:rFonts w:ascii="Times New Roman" w:hAnsi="Times New Roman" w:cs="Times New Roman"/>
                <w:b/>
                <w:spacing w:val="-13"/>
              </w:rPr>
              <w:t xml:space="preserve"> </w:t>
            </w:r>
            <w:r w:rsidRPr="00970566">
              <w:rPr>
                <w:rFonts w:ascii="Times New Roman" w:hAnsi="Times New Roman" w:cs="Times New Roman"/>
                <w:b/>
              </w:rPr>
              <w:t>Padronização</w:t>
            </w:r>
            <w:r w:rsidRPr="00970566">
              <w:rPr>
                <w:rFonts w:ascii="Times New Roman" w:hAnsi="Times New Roman" w:cs="Times New Roman"/>
              </w:rPr>
              <w:t>.</w:t>
            </w:r>
            <w:r w:rsidRPr="00970566">
              <w:rPr>
                <w:rFonts w:ascii="Times New Roman" w:hAnsi="Times New Roman" w:cs="Times New Roman"/>
                <w:spacing w:val="-2"/>
              </w:rPr>
              <w:t xml:space="preserve"> </w:t>
            </w:r>
            <w:r w:rsidRPr="00970566">
              <w:rPr>
                <w:rFonts w:ascii="Times New Roman" w:hAnsi="Times New Roman" w:cs="Times New Roman"/>
              </w:rPr>
              <w:t>Rio</w:t>
            </w:r>
            <w:r w:rsidRPr="00970566">
              <w:rPr>
                <w:rFonts w:ascii="Times New Roman" w:hAnsi="Times New Roman" w:cs="Times New Roman"/>
                <w:spacing w:val="-3"/>
              </w:rPr>
              <w:t xml:space="preserve"> </w:t>
            </w:r>
            <w:r w:rsidRPr="00970566">
              <w:rPr>
                <w:rFonts w:ascii="Times New Roman" w:hAnsi="Times New Roman" w:cs="Times New Roman"/>
              </w:rPr>
              <w:t>de</w:t>
            </w:r>
            <w:r w:rsidRPr="00970566">
              <w:rPr>
                <w:rFonts w:ascii="Times New Roman" w:hAnsi="Times New Roman" w:cs="Times New Roman"/>
                <w:spacing w:val="-2"/>
              </w:rPr>
              <w:t xml:space="preserve"> </w:t>
            </w:r>
            <w:r w:rsidRPr="00970566">
              <w:rPr>
                <w:rFonts w:ascii="Times New Roman" w:hAnsi="Times New Roman" w:cs="Times New Roman"/>
              </w:rPr>
              <w:t>Janeiro,</w:t>
            </w:r>
            <w:r w:rsidRPr="00970566">
              <w:rPr>
                <w:rFonts w:ascii="Times New Roman" w:hAnsi="Times New Roman" w:cs="Times New Roman"/>
                <w:spacing w:val="-2"/>
              </w:rPr>
              <w:t xml:space="preserve"> </w:t>
            </w:r>
            <w:r w:rsidRPr="00970566">
              <w:rPr>
                <w:rFonts w:ascii="Times New Roman" w:hAnsi="Times New Roman" w:cs="Times New Roman"/>
              </w:rPr>
              <w:t>1987.</w:t>
            </w:r>
          </w:p>
          <w:p w14:paraId="7F812035" w14:textId="77777777" w:rsidR="002F292B" w:rsidRPr="00970566" w:rsidRDefault="002F292B" w:rsidP="002F292B">
            <w:pPr>
              <w:pStyle w:val="TableParagraph"/>
              <w:tabs>
                <w:tab w:val="left" w:pos="911"/>
              </w:tabs>
              <w:spacing w:line="252"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NBR-10582: </w:t>
            </w:r>
            <w:r w:rsidRPr="00970566">
              <w:rPr>
                <w:rFonts w:ascii="Times New Roman" w:hAnsi="Times New Roman" w:cs="Times New Roman"/>
                <w:b/>
              </w:rPr>
              <w:t xml:space="preserve">Apresentação da Folha para Desenho Técnico. </w:t>
            </w:r>
            <w:r w:rsidRPr="00970566">
              <w:rPr>
                <w:rFonts w:ascii="Times New Roman" w:hAnsi="Times New Roman" w:cs="Times New Roman"/>
              </w:rPr>
              <w:t>Rio de Janeiro,</w:t>
            </w:r>
            <w:r w:rsidRPr="00970566">
              <w:rPr>
                <w:rFonts w:ascii="Times New Roman" w:hAnsi="Times New Roman" w:cs="Times New Roman"/>
                <w:spacing w:val="-17"/>
              </w:rPr>
              <w:t xml:space="preserve"> </w:t>
            </w:r>
            <w:r w:rsidRPr="00970566">
              <w:rPr>
                <w:rFonts w:ascii="Times New Roman" w:hAnsi="Times New Roman" w:cs="Times New Roman"/>
              </w:rPr>
              <w:t>1988.</w:t>
            </w:r>
          </w:p>
          <w:p w14:paraId="17BD97FA" w14:textId="77777777" w:rsidR="002F292B" w:rsidRPr="00970566" w:rsidRDefault="002F292B" w:rsidP="002F292B">
            <w:pPr>
              <w:pStyle w:val="TableParagraph"/>
              <w:tabs>
                <w:tab w:val="left" w:pos="911"/>
              </w:tabs>
              <w:spacing w:line="252"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13142: </w:t>
            </w:r>
            <w:r w:rsidRPr="00970566">
              <w:rPr>
                <w:rFonts w:ascii="Times New Roman" w:hAnsi="Times New Roman" w:cs="Times New Roman"/>
                <w:b/>
              </w:rPr>
              <w:t xml:space="preserve">Desenho técnico - Dobramento de cópia. </w:t>
            </w:r>
            <w:r w:rsidRPr="00970566">
              <w:rPr>
                <w:rFonts w:ascii="Times New Roman" w:hAnsi="Times New Roman" w:cs="Times New Roman"/>
              </w:rPr>
              <w:t>Rio de Janeiro,</w:t>
            </w:r>
            <w:r w:rsidRPr="00970566">
              <w:rPr>
                <w:rFonts w:ascii="Times New Roman" w:hAnsi="Times New Roman" w:cs="Times New Roman"/>
                <w:spacing w:val="-16"/>
              </w:rPr>
              <w:t xml:space="preserve"> </w:t>
            </w:r>
            <w:r w:rsidRPr="00970566">
              <w:rPr>
                <w:rFonts w:ascii="Times New Roman" w:hAnsi="Times New Roman" w:cs="Times New Roman"/>
              </w:rPr>
              <w:t>1999.</w:t>
            </w:r>
          </w:p>
          <w:p w14:paraId="5F7C1C13" w14:textId="77777777" w:rsidR="002F292B" w:rsidRPr="00970566" w:rsidRDefault="002F292B" w:rsidP="002F292B">
            <w:pPr>
              <w:pStyle w:val="TableParagraph"/>
              <w:tabs>
                <w:tab w:val="left" w:pos="911"/>
              </w:tabs>
              <w:spacing w:line="252"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10126: </w:t>
            </w:r>
            <w:r w:rsidRPr="00970566">
              <w:rPr>
                <w:rFonts w:ascii="Times New Roman" w:hAnsi="Times New Roman" w:cs="Times New Roman"/>
                <w:b/>
              </w:rPr>
              <w:t xml:space="preserve">Cotagem em desenho técnico. </w:t>
            </w:r>
            <w:r w:rsidRPr="00970566">
              <w:rPr>
                <w:rFonts w:ascii="Times New Roman" w:hAnsi="Times New Roman" w:cs="Times New Roman"/>
              </w:rPr>
              <w:t>Rio de Janeiro,</w:t>
            </w:r>
            <w:r w:rsidRPr="00970566">
              <w:rPr>
                <w:rFonts w:ascii="Times New Roman" w:hAnsi="Times New Roman" w:cs="Times New Roman"/>
                <w:spacing w:val="-7"/>
              </w:rPr>
              <w:t xml:space="preserve"> </w:t>
            </w:r>
            <w:r w:rsidRPr="00970566">
              <w:rPr>
                <w:rFonts w:ascii="Times New Roman" w:hAnsi="Times New Roman" w:cs="Times New Roman"/>
              </w:rPr>
              <w:t>1998.</w:t>
            </w:r>
          </w:p>
          <w:p w14:paraId="374DDEF8" w14:textId="77777777" w:rsidR="002F292B" w:rsidRPr="00970566" w:rsidRDefault="002F292B" w:rsidP="002F292B">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12298: </w:t>
            </w:r>
            <w:r w:rsidRPr="00970566">
              <w:rPr>
                <w:rFonts w:ascii="Times New Roman" w:hAnsi="Times New Roman" w:cs="Times New Roman"/>
                <w:b/>
              </w:rPr>
              <w:t xml:space="preserve">Representação de área de corte por meio de hachuras em desenho técnico. </w:t>
            </w:r>
            <w:r w:rsidRPr="00970566">
              <w:rPr>
                <w:rFonts w:ascii="Times New Roman" w:hAnsi="Times New Roman" w:cs="Times New Roman"/>
              </w:rPr>
              <w:t>Rio de Janeiro,</w:t>
            </w:r>
            <w:r w:rsidRPr="00970566">
              <w:rPr>
                <w:rFonts w:ascii="Times New Roman" w:hAnsi="Times New Roman" w:cs="Times New Roman"/>
                <w:spacing w:val="-1"/>
              </w:rPr>
              <w:t xml:space="preserve"> </w:t>
            </w:r>
            <w:r w:rsidRPr="00970566">
              <w:rPr>
                <w:rFonts w:ascii="Times New Roman" w:hAnsi="Times New Roman" w:cs="Times New Roman"/>
              </w:rPr>
              <w:t>1995.</w:t>
            </w:r>
          </w:p>
          <w:p w14:paraId="416F904F" w14:textId="77777777" w:rsidR="002F292B" w:rsidRPr="00970566" w:rsidRDefault="002F292B" w:rsidP="002F292B">
            <w:pPr>
              <w:pStyle w:val="TableParagraph"/>
              <w:spacing w:line="232" w:lineRule="exact"/>
              <w:ind w:left="107"/>
              <w:rPr>
                <w:rFonts w:ascii="Times New Roman" w:hAnsi="Times New Roman" w:cs="Times New Roman"/>
              </w:rPr>
            </w:pPr>
            <w:r w:rsidRPr="00970566">
              <w:rPr>
                <w:rFonts w:ascii="Times New Roman" w:hAnsi="Times New Roman" w:cs="Times New Roman"/>
              </w:rPr>
              <w:t xml:space="preserve">COSTA, M. D. </w:t>
            </w:r>
            <w:r w:rsidRPr="00970566">
              <w:rPr>
                <w:rFonts w:ascii="Times New Roman" w:hAnsi="Times New Roman" w:cs="Times New Roman"/>
                <w:b/>
              </w:rPr>
              <w:t>Geometria Gráfica Tridimensional.</w:t>
            </w:r>
            <w:r w:rsidRPr="00970566">
              <w:rPr>
                <w:rFonts w:ascii="Times New Roman" w:hAnsi="Times New Roman" w:cs="Times New Roman"/>
              </w:rPr>
              <w:t xml:space="preserve"> Recife: Editora Universitária, 1996. v.1. e v. 2.</w:t>
            </w:r>
          </w:p>
          <w:p w14:paraId="17E7B083" w14:textId="6FFFF3B9" w:rsidR="007B14E3" w:rsidRPr="00970566" w:rsidRDefault="002F292B" w:rsidP="002F292B">
            <w:pPr>
              <w:rPr>
                <w:rFonts w:ascii="Times New Roman" w:hAnsi="Times New Roman" w:cs="Times New Roman"/>
                <w:b/>
              </w:rPr>
            </w:pPr>
            <w:r w:rsidRPr="00970566">
              <w:rPr>
                <w:rFonts w:ascii="Times New Roman" w:hAnsi="Times New Roman" w:cs="Times New Roman"/>
              </w:rPr>
              <w:t xml:space="preserve"> OBERG, L. </w:t>
            </w:r>
            <w:r w:rsidRPr="00970566">
              <w:rPr>
                <w:rFonts w:ascii="Times New Roman" w:hAnsi="Times New Roman" w:cs="Times New Roman"/>
                <w:b/>
              </w:rPr>
              <w:t xml:space="preserve">Desenho Arquitetônico. </w:t>
            </w:r>
            <w:r w:rsidRPr="00970566">
              <w:rPr>
                <w:rFonts w:ascii="Times New Roman" w:hAnsi="Times New Roman" w:cs="Times New Roman"/>
              </w:rPr>
              <w:t>7. ed. Rio de janeiro: Livro Técnico, 1980.</w:t>
            </w:r>
          </w:p>
        </w:tc>
      </w:tr>
    </w:tbl>
    <w:p w14:paraId="63231BE8" w14:textId="77777777" w:rsidR="007B14E3" w:rsidRPr="00193566" w:rsidRDefault="007B14E3" w:rsidP="007B14E3">
      <w:pPr>
        <w:rPr>
          <w:rFonts w:ascii="Times New Roman" w:hAnsi="Times New Roman" w:cs="Times New Roman"/>
        </w:rPr>
      </w:pPr>
    </w:p>
    <w:p w14:paraId="54F28D43" w14:textId="77777777" w:rsidR="007B14E3" w:rsidRPr="00193566" w:rsidRDefault="007B14E3" w:rsidP="007B14E3">
      <w:pPr>
        <w:rPr>
          <w:rFonts w:ascii="Times New Roman" w:hAnsi="Times New Roman" w:cs="Times New Roman"/>
        </w:rPr>
      </w:pPr>
    </w:p>
    <w:p w14:paraId="78223873" w14:textId="77777777" w:rsidR="007B14E3" w:rsidRPr="00193566" w:rsidRDefault="007B14E3" w:rsidP="007B14E3">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7B14E3" w:rsidRPr="00193566" w14:paraId="43EAB159" w14:textId="77777777" w:rsidTr="00F62431">
        <w:trPr>
          <w:trHeight w:val="221"/>
        </w:trPr>
        <w:tc>
          <w:tcPr>
            <w:tcW w:w="1528" w:type="dxa"/>
            <w:tcBorders>
              <w:top w:val="nil"/>
              <w:left w:val="nil"/>
              <w:bottom w:val="nil"/>
              <w:right w:val="nil"/>
            </w:tcBorders>
          </w:tcPr>
          <w:p w14:paraId="53DC904F" w14:textId="77777777" w:rsidR="007B14E3" w:rsidRPr="00193566" w:rsidRDefault="007B14E3" w:rsidP="00F62431">
            <w:pPr>
              <w:rPr>
                <w:rFonts w:ascii="Times New Roman" w:hAnsi="Times New Roman" w:cs="Times New Roman"/>
              </w:rPr>
            </w:pPr>
          </w:p>
        </w:tc>
        <w:tc>
          <w:tcPr>
            <w:tcW w:w="6112" w:type="dxa"/>
            <w:gridSpan w:val="3"/>
            <w:tcBorders>
              <w:top w:val="nil"/>
              <w:left w:val="nil"/>
              <w:bottom w:val="single" w:sz="4" w:space="0" w:color="auto"/>
              <w:right w:val="nil"/>
            </w:tcBorders>
          </w:tcPr>
          <w:p w14:paraId="4F98FC57" w14:textId="77777777" w:rsidR="007B14E3" w:rsidRPr="00193566" w:rsidRDefault="007B14E3" w:rsidP="00F62431">
            <w:pPr>
              <w:rPr>
                <w:rFonts w:ascii="Times New Roman" w:hAnsi="Times New Roman" w:cs="Times New Roman"/>
              </w:rPr>
            </w:pPr>
          </w:p>
        </w:tc>
        <w:tc>
          <w:tcPr>
            <w:tcW w:w="1529" w:type="dxa"/>
            <w:tcBorders>
              <w:top w:val="nil"/>
              <w:left w:val="nil"/>
              <w:bottom w:val="nil"/>
              <w:right w:val="nil"/>
            </w:tcBorders>
          </w:tcPr>
          <w:p w14:paraId="3B15870C" w14:textId="77777777" w:rsidR="007B14E3" w:rsidRPr="00193566" w:rsidRDefault="007B14E3" w:rsidP="00F62431">
            <w:pPr>
              <w:rPr>
                <w:rFonts w:ascii="Times New Roman" w:hAnsi="Times New Roman" w:cs="Times New Roman"/>
              </w:rPr>
            </w:pPr>
          </w:p>
        </w:tc>
      </w:tr>
      <w:tr w:rsidR="007B14E3" w:rsidRPr="00193566" w14:paraId="03EFFA31" w14:textId="77777777" w:rsidTr="00F62431">
        <w:trPr>
          <w:trHeight w:val="217"/>
        </w:trPr>
        <w:tc>
          <w:tcPr>
            <w:tcW w:w="1528" w:type="dxa"/>
            <w:tcBorders>
              <w:top w:val="nil"/>
              <w:left w:val="nil"/>
              <w:bottom w:val="nil"/>
              <w:right w:val="nil"/>
            </w:tcBorders>
          </w:tcPr>
          <w:p w14:paraId="1DA282F1" w14:textId="77777777" w:rsidR="007B14E3" w:rsidRPr="00193566" w:rsidRDefault="007B14E3" w:rsidP="00F62431">
            <w:pPr>
              <w:rPr>
                <w:rFonts w:ascii="Times New Roman" w:hAnsi="Times New Roman" w:cs="Times New Roman"/>
              </w:rPr>
            </w:pPr>
          </w:p>
        </w:tc>
        <w:tc>
          <w:tcPr>
            <w:tcW w:w="6112" w:type="dxa"/>
            <w:gridSpan w:val="3"/>
            <w:tcBorders>
              <w:top w:val="single" w:sz="4" w:space="0" w:color="auto"/>
              <w:left w:val="nil"/>
              <w:bottom w:val="nil"/>
              <w:right w:val="nil"/>
            </w:tcBorders>
          </w:tcPr>
          <w:p w14:paraId="7E8628B2"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DIREÇÃO DE ENSINO</w:t>
            </w:r>
          </w:p>
          <w:p w14:paraId="7BD42A00" w14:textId="77777777" w:rsidR="007B14E3" w:rsidRPr="00193566" w:rsidRDefault="007B14E3" w:rsidP="00F62431">
            <w:pPr>
              <w:jc w:val="center"/>
              <w:rPr>
                <w:rFonts w:ascii="Times New Roman" w:hAnsi="Times New Roman" w:cs="Times New Roman"/>
              </w:rPr>
            </w:pPr>
          </w:p>
          <w:p w14:paraId="155C2D3A" w14:textId="77777777" w:rsidR="007B14E3" w:rsidRPr="00193566" w:rsidRDefault="007B14E3" w:rsidP="00F62431">
            <w:pPr>
              <w:jc w:val="center"/>
              <w:rPr>
                <w:rFonts w:ascii="Times New Roman" w:hAnsi="Times New Roman" w:cs="Times New Roman"/>
              </w:rPr>
            </w:pPr>
          </w:p>
        </w:tc>
        <w:tc>
          <w:tcPr>
            <w:tcW w:w="1529" w:type="dxa"/>
            <w:tcBorders>
              <w:top w:val="nil"/>
              <w:left w:val="nil"/>
              <w:bottom w:val="nil"/>
              <w:right w:val="nil"/>
            </w:tcBorders>
          </w:tcPr>
          <w:p w14:paraId="0C3FBADA" w14:textId="77777777" w:rsidR="007B14E3" w:rsidRPr="00193566" w:rsidRDefault="007B14E3" w:rsidP="00F62431">
            <w:pPr>
              <w:rPr>
                <w:rFonts w:ascii="Times New Roman" w:hAnsi="Times New Roman" w:cs="Times New Roman"/>
              </w:rPr>
            </w:pPr>
          </w:p>
        </w:tc>
      </w:tr>
      <w:tr w:rsidR="007B14E3" w:rsidRPr="00193566" w14:paraId="3657D6FC" w14:textId="77777777" w:rsidTr="00F62431">
        <w:trPr>
          <w:trHeight w:val="217"/>
        </w:trPr>
        <w:tc>
          <w:tcPr>
            <w:tcW w:w="3936" w:type="dxa"/>
            <w:gridSpan w:val="2"/>
            <w:tcBorders>
              <w:top w:val="nil"/>
              <w:left w:val="nil"/>
              <w:bottom w:val="single" w:sz="4" w:space="0" w:color="auto"/>
              <w:right w:val="nil"/>
            </w:tcBorders>
          </w:tcPr>
          <w:p w14:paraId="285DD7BC"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332A0809" w14:textId="77777777" w:rsidR="007B14E3" w:rsidRPr="00193566" w:rsidRDefault="007B14E3" w:rsidP="00F62431">
            <w:pPr>
              <w:rPr>
                <w:rFonts w:ascii="Times New Roman" w:hAnsi="Times New Roman" w:cs="Times New Roman"/>
              </w:rPr>
            </w:pPr>
          </w:p>
        </w:tc>
        <w:tc>
          <w:tcPr>
            <w:tcW w:w="4099" w:type="dxa"/>
            <w:gridSpan w:val="2"/>
            <w:tcBorders>
              <w:top w:val="nil"/>
              <w:left w:val="nil"/>
              <w:bottom w:val="single" w:sz="4" w:space="0" w:color="auto"/>
              <w:right w:val="nil"/>
            </w:tcBorders>
          </w:tcPr>
          <w:p w14:paraId="6E8318B5" w14:textId="77777777" w:rsidR="007B14E3" w:rsidRPr="00193566" w:rsidRDefault="007B14E3" w:rsidP="00F62431">
            <w:pPr>
              <w:jc w:val="center"/>
              <w:rPr>
                <w:rFonts w:ascii="Times New Roman" w:hAnsi="Times New Roman" w:cs="Times New Roman"/>
              </w:rPr>
            </w:pPr>
            <w:r w:rsidRPr="00193566">
              <w:rPr>
                <w:rFonts w:ascii="Times New Roman" w:hAnsi="Times New Roman" w:cs="Times New Roman"/>
              </w:rPr>
              <w:t>ASSINATURA DO DOCENTE</w:t>
            </w:r>
          </w:p>
        </w:tc>
      </w:tr>
      <w:tr w:rsidR="007B14E3" w:rsidRPr="00193566" w14:paraId="18E5F30E" w14:textId="77777777" w:rsidTr="00F62431">
        <w:trPr>
          <w:trHeight w:val="217"/>
        </w:trPr>
        <w:tc>
          <w:tcPr>
            <w:tcW w:w="3936" w:type="dxa"/>
            <w:gridSpan w:val="2"/>
            <w:tcBorders>
              <w:top w:val="single" w:sz="4" w:space="0" w:color="auto"/>
              <w:left w:val="nil"/>
              <w:bottom w:val="single" w:sz="4" w:space="0" w:color="auto"/>
              <w:right w:val="nil"/>
            </w:tcBorders>
          </w:tcPr>
          <w:p w14:paraId="62DF4581" w14:textId="77777777" w:rsidR="007B14E3" w:rsidRPr="00193566" w:rsidRDefault="007B14E3" w:rsidP="00F62431">
            <w:pPr>
              <w:rPr>
                <w:rFonts w:ascii="Times New Roman" w:hAnsi="Times New Roman" w:cs="Times New Roman"/>
              </w:rPr>
            </w:pPr>
          </w:p>
          <w:p w14:paraId="2A7A5C67" w14:textId="77777777" w:rsidR="007B14E3" w:rsidRPr="00193566" w:rsidRDefault="007B14E3" w:rsidP="00F62431">
            <w:pPr>
              <w:rPr>
                <w:rFonts w:ascii="Times New Roman" w:hAnsi="Times New Roman" w:cs="Times New Roman"/>
              </w:rPr>
            </w:pPr>
          </w:p>
          <w:p w14:paraId="33379C88" w14:textId="77777777" w:rsidR="007B14E3" w:rsidRPr="00193566" w:rsidRDefault="007B14E3" w:rsidP="00F62431">
            <w:pPr>
              <w:rPr>
                <w:rFonts w:ascii="Times New Roman" w:hAnsi="Times New Roman" w:cs="Times New Roman"/>
              </w:rPr>
            </w:pPr>
          </w:p>
        </w:tc>
        <w:tc>
          <w:tcPr>
            <w:tcW w:w="1134" w:type="dxa"/>
            <w:vMerge/>
            <w:tcBorders>
              <w:left w:val="nil"/>
              <w:bottom w:val="single" w:sz="4" w:space="0" w:color="auto"/>
              <w:right w:val="nil"/>
            </w:tcBorders>
          </w:tcPr>
          <w:p w14:paraId="777CE153" w14:textId="77777777" w:rsidR="007B14E3" w:rsidRPr="00193566" w:rsidRDefault="007B14E3" w:rsidP="00F62431">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0CDD17C7" w14:textId="77777777" w:rsidR="007B14E3" w:rsidRPr="00193566" w:rsidRDefault="007B14E3" w:rsidP="00F62431">
            <w:pPr>
              <w:rPr>
                <w:rFonts w:ascii="Times New Roman" w:hAnsi="Times New Roman" w:cs="Times New Roman"/>
              </w:rPr>
            </w:pPr>
          </w:p>
        </w:tc>
      </w:tr>
      <w:tr w:rsidR="007B14E3" w:rsidRPr="00193566" w14:paraId="35DD5891" w14:textId="77777777" w:rsidTr="00F62431">
        <w:trPr>
          <w:trHeight w:val="217"/>
        </w:trPr>
        <w:tc>
          <w:tcPr>
            <w:tcW w:w="3936" w:type="dxa"/>
            <w:gridSpan w:val="2"/>
            <w:tcBorders>
              <w:top w:val="single" w:sz="4" w:space="0" w:color="auto"/>
              <w:left w:val="nil"/>
              <w:bottom w:val="nil"/>
              <w:right w:val="nil"/>
            </w:tcBorders>
          </w:tcPr>
          <w:p w14:paraId="48AA17AF" w14:textId="77777777" w:rsidR="007B14E3" w:rsidRPr="00271C67" w:rsidRDefault="007B14E3" w:rsidP="00F62431">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405B65DF" w14:textId="77777777" w:rsidR="007B14E3" w:rsidRPr="00271C67" w:rsidRDefault="007B14E3" w:rsidP="00F62431">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0D5FF8ED" w14:textId="77777777" w:rsidR="007B14E3" w:rsidRPr="00271C67" w:rsidRDefault="007B14E3" w:rsidP="00F62431">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67FE0991" w14:textId="77777777" w:rsidR="00861DCF" w:rsidRDefault="00861DCF" w:rsidP="00617FE7">
      <w:pPr>
        <w:pStyle w:val="Corpodetexto"/>
        <w:spacing w:before="10"/>
      </w:pPr>
    </w:p>
    <w:p w14:paraId="4E5CC13C" w14:textId="77777777" w:rsidR="00617FE7" w:rsidRDefault="00617FE7" w:rsidP="00617FE7">
      <w:pPr>
        <w:pStyle w:val="Corpodetexto"/>
        <w:spacing w:before="10"/>
      </w:pPr>
    </w:p>
    <w:p w14:paraId="576DF5FC" w14:textId="77777777" w:rsidR="00617FE7" w:rsidRDefault="00617FE7" w:rsidP="00617FE7"/>
    <w:p w14:paraId="2E640C19" w14:textId="77777777" w:rsidR="00991B88" w:rsidRDefault="00991B88">
      <w:pPr>
        <w:widowControl/>
        <w:autoSpaceDE/>
        <w:autoSpaceDN/>
        <w:spacing w:after="160" w:line="259" w:lineRule="auto"/>
        <w:rPr>
          <w:rFonts w:asciiTheme="majorHAnsi" w:eastAsiaTheme="majorEastAsia" w:hAnsiTheme="majorHAnsi" w:cstheme="majorBidi"/>
          <w:b/>
          <w:sz w:val="26"/>
          <w:szCs w:val="26"/>
        </w:rPr>
      </w:pPr>
      <w:r>
        <w:br w:type="page"/>
      </w:r>
    </w:p>
    <w:p w14:paraId="3082A08F" w14:textId="4E766095" w:rsidR="00617FE7" w:rsidRDefault="00991B88" w:rsidP="00991B88">
      <w:pPr>
        <w:pStyle w:val="Ttulo2"/>
      </w:pPr>
      <w:bookmarkStart w:id="318" w:name="_Toc22196728"/>
      <w:r>
        <w:t>3° Período</w:t>
      </w:r>
      <w:bookmarkEnd w:id="318"/>
    </w:p>
    <w:p w14:paraId="1E5669E3" w14:textId="77777777" w:rsidR="00617FE7" w:rsidRDefault="00617FE7" w:rsidP="00617FE7"/>
    <w:p w14:paraId="771B43F1" w14:textId="77777777" w:rsidR="000979BE" w:rsidRPr="00193566" w:rsidRDefault="000979BE" w:rsidP="000979BE">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D0BE2F8" wp14:editId="4C0F4BDD">
            <wp:extent cx="764566" cy="707666"/>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6C0A72A7" w14:textId="77777777" w:rsidR="000979BE" w:rsidRPr="00193566" w:rsidRDefault="000979BE" w:rsidP="000979BE">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02272" behindDoc="1" locked="0" layoutInCell="1" allowOverlap="1" wp14:anchorId="01DE3C39" wp14:editId="45B90F8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67DD657B" w14:textId="77777777" w:rsidR="000979BE" w:rsidRPr="00193566" w:rsidRDefault="000979BE" w:rsidP="000979BE">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38B006B" w14:textId="77777777" w:rsidR="000979BE" w:rsidRPr="00193566" w:rsidRDefault="000979BE" w:rsidP="000979BE">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69BCF73" w14:textId="77777777" w:rsidR="000979BE" w:rsidRPr="00193566" w:rsidRDefault="000979BE" w:rsidP="000979BE">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2727306" w14:textId="77777777" w:rsidR="000979BE" w:rsidRPr="00193566" w:rsidRDefault="000979BE" w:rsidP="000979BE">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2C499D" w:rsidRPr="002E55A3" w14:paraId="0E1C95AA" w14:textId="77777777" w:rsidTr="003A65D9">
        <w:trPr>
          <w:trHeight w:val="1746"/>
        </w:trPr>
        <w:tc>
          <w:tcPr>
            <w:tcW w:w="4584" w:type="dxa"/>
            <w:gridSpan w:val="2"/>
            <w:tcBorders>
              <w:top w:val="nil"/>
              <w:left w:val="nil"/>
              <w:bottom w:val="single" w:sz="4" w:space="0" w:color="auto"/>
            </w:tcBorders>
            <w:vAlign w:val="center"/>
          </w:tcPr>
          <w:p w14:paraId="3CA4400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0438E77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1613BBE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2C499D" w:rsidRPr="002E55A3" w14:paraId="2784EC66" w14:textId="77777777" w:rsidTr="003A65D9">
        <w:tc>
          <w:tcPr>
            <w:tcW w:w="4584" w:type="dxa"/>
            <w:gridSpan w:val="2"/>
            <w:tcBorders>
              <w:top w:val="single" w:sz="4" w:space="0" w:color="auto"/>
              <w:bottom w:val="nil"/>
            </w:tcBorders>
          </w:tcPr>
          <w:p w14:paraId="79A66130"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7EEB64BF"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2C499D" w:rsidRPr="002E55A3" w14:paraId="05314BFA" w14:textId="77777777" w:rsidTr="003A65D9">
        <w:tc>
          <w:tcPr>
            <w:tcW w:w="4584" w:type="dxa"/>
            <w:gridSpan w:val="2"/>
            <w:tcBorders>
              <w:top w:val="nil"/>
            </w:tcBorders>
          </w:tcPr>
          <w:p w14:paraId="316DC605"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5B5273CC"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2C499D" w:rsidRPr="002E55A3" w14:paraId="6EB7A954" w14:textId="77777777" w:rsidTr="003A65D9">
        <w:tc>
          <w:tcPr>
            <w:tcW w:w="6345" w:type="dxa"/>
            <w:gridSpan w:val="4"/>
            <w:vMerge w:val="restart"/>
            <w:tcBorders>
              <w:right w:val="nil"/>
            </w:tcBorders>
          </w:tcPr>
          <w:p w14:paraId="4F3C7AC1" w14:textId="3687023E" w:rsidR="002C499D" w:rsidRPr="002E55A3" w:rsidRDefault="00A204EF" w:rsidP="003A65D9">
            <w:pPr>
              <w:rPr>
                <w:rFonts w:ascii="Times New Roman" w:hAnsi="Times New Roman" w:cs="Times New Roman"/>
                <w:lang w:val="pt-BR"/>
              </w:rPr>
            </w:pPr>
            <w:r>
              <w:rPr>
                <w:rFonts w:ascii="Times New Roman" w:hAnsi="Times New Roman" w:cs="Times New Roman"/>
                <w:lang w:val="pt-BR"/>
              </w:rPr>
              <w:t xml:space="preserve">( </w:t>
            </w:r>
            <w:r w:rsidR="002C499D" w:rsidRPr="002E55A3">
              <w:rPr>
                <w:rFonts w:ascii="Times New Roman" w:hAnsi="Times New Roman" w:cs="Times New Roman"/>
                <w:b/>
                <w:lang w:val="pt-BR"/>
              </w:rPr>
              <w:t>X</w:t>
            </w:r>
            <w:r w:rsidR="002C499D" w:rsidRPr="002E55A3">
              <w:rPr>
                <w:rFonts w:ascii="Times New Roman" w:hAnsi="Times New Roman" w:cs="Times New Roman"/>
                <w:lang w:val="pt-BR"/>
              </w:rPr>
              <w:t xml:space="preserve"> ) BACHARELADO  ( </w:t>
            </w:r>
            <w:r w:rsidR="002C499D" w:rsidRPr="002E55A3">
              <w:rPr>
                <w:rFonts w:ascii="Times New Roman" w:hAnsi="Times New Roman" w:cs="Times New Roman"/>
                <w:b/>
                <w:lang w:val="pt-BR"/>
              </w:rPr>
              <w:t xml:space="preserve">  </w:t>
            </w:r>
            <w:r w:rsidR="002C499D" w:rsidRPr="002E55A3">
              <w:rPr>
                <w:rFonts w:ascii="Times New Roman" w:hAnsi="Times New Roman" w:cs="Times New Roman"/>
                <w:lang w:val="pt-BR"/>
              </w:rPr>
              <w:t>) LICENCIATURA (   ) TECNOLOGIA</w:t>
            </w:r>
          </w:p>
        </w:tc>
        <w:tc>
          <w:tcPr>
            <w:tcW w:w="236" w:type="dxa"/>
            <w:vMerge w:val="restart"/>
            <w:tcBorders>
              <w:left w:val="nil"/>
            </w:tcBorders>
          </w:tcPr>
          <w:p w14:paraId="5E3E1C26" w14:textId="77777777" w:rsidR="002C499D" w:rsidRPr="002E55A3" w:rsidRDefault="002C499D" w:rsidP="003A65D9">
            <w:pPr>
              <w:rPr>
                <w:rFonts w:ascii="Times New Roman" w:hAnsi="Times New Roman" w:cs="Times New Roman"/>
                <w:lang w:val="pt-BR"/>
              </w:rPr>
            </w:pPr>
          </w:p>
        </w:tc>
        <w:tc>
          <w:tcPr>
            <w:tcW w:w="2588" w:type="dxa"/>
            <w:tcBorders>
              <w:bottom w:val="nil"/>
            </w:tcBorders>
          </w:tcPr>
          <w:p w14:paraId="0FCAB61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2C499D" w:rsidRPr="002E55A3" w14:paraId="21A7A7BA" w14:textId="77777777" w:rsidTr="003A65D9">
        <w:tc>
          <w:tcPr>
            <w:tcW w:w="6345" w:type="dxa"/>
            <w:gridSpan w:val="4"/>
            <w:vMerge/>
            <w:tcBorders>
              <w:right w:val="nil"/>
            </w:tcBorders>
          </w:tcPr>
          <w:p w14:paraId="16E7DEB9" w14:textId="77777777" w:rsidR="002C499D" w:rsidRPr="002E55A3" w:rsidRDefault="002C499D" w:rsidP="003A65D9">
            <w:pPr>
              <w:jc w:val="center"/>
              <w:rPr>
                <w:rFonts w:ascii="Times New Roman" w:hAnsi="Times New Roman" w:cs="Times New Roman"/>
                <w:lang w:val="pt-BR"/>
              </w:rPr>
            </w:pPr>
          </w:p>
        </w:tc>
        <w:tc>
          <w:tcPr>
            <w:tcW w:w="236" w:type="dxa"/>
            <w:vMerge/>
            <w:tcBorders>
              <w:left w:val="nil"/>
            </w:tcBorders>
          </w:tcPr>
          <w:p w14:paraId="58582590" w14:textId="77777777" w:rsidR="002C499D" w:rsidRPr="002E55A3" w:rsidRDefault="002C499D" w:rsidP="003A65D9">
            <w:pPr>
              <w:jc w:val="center"/>
              <w:rPr>
                <w:rFonts w:ascii="Times New Roman" w:hAnsi="Times New Roman" w:cs="Times New Roman"/>
                <w:lang w:val="pt-BR"/>
              </w:rPr>
            </w:pPr>
          </w:p>
        </w:tc>
        <w:tc>
          <w:tcPr>
            <w:tcW w:w="2588" w:type="dxa"/>
            <w:tcBorders>
              <w:top w:val="nil"/>
            </w:tcBorders>
            <w:vAlign w:val="center"/>
          </w:tcPr>
          <w:p w14:paraId="48A5F4A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2C499D" w:rsidRPr="002E55A3" w14:paraId="4B73F98E" w14:textId="77777777" w:rsidTr="003A65D9">
        <w:tc>
          <w:tcPr>
            <w:tcW w:w="9169" w:type="dxa"/>
            <w:gridSpan w:val="6"/>
            <w:tcBorders>
              <w:bottom w:val="single" w:sz="4" w:space="0" w:color="auto"/>
            </w:tcBorders>
          </w:tcPr>
          <w:p w14:paraId="37DA441E"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2C499D" w:rsidRPr="002E55A3" w14:paraId="08DBEF63" w14:textId="77777777" w:rsidTr="003A65D9">
        <w:trPr>
          <w:trHeight w:val="1284"/>
        </w:trPr>
        <w:tc>
          <w:tcPr>
            <w:tcW w:w="4584" w:type="dxa"/>
            <w:gridSpan w:val="2"/>
            <w:tcBorders>
              <w:top w:val="single" w:sz="4" w:space="0" w:color="auto"/>
              <w:left w:val="nil"/>
              <w:bottom w:val="nil"/>
              <w:right w:val="nil"/>
            </w:tcBorders>
          </w:tcPr>
          <w:p w14:paraId="3B39A171"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2CF33243" w14:textId="77777777" w:rsidR="002C499D" w:rsidRPr="002E55A3" w:rsidRDefault="002C499D" w:rsidP="003A65D9">
            <w:pPr>
              <w:jc w:val="center"/>
              <w:rPr>
                <w:rFonts w:ascii="Times New Roman" w:hAnsi="Times New Roman" w:cs="Times New Roman"/>
                <w:lang w:val="pt-BR"/>
              </w:rPr>
            </w:pPr>
          </w:p>
        </w:tc>
      </w:tr>
      <w:tr w:rsidR="002C499D" w:rsidRPr="002E55A3" w14:paraId="79F2AF4F" w14:textId="77777777" w:rsidTr="003A65D9">
        <w:tc>
          <w:tcPr>
            <w:tcW w:w="9169" w:type="dxa"/>
            <w:gridSpan w:val="6"/>
            <w:tcBorders>
              <w:top w:val="nil"/>
              <w:left w:val="nil"/>
              <w:bottom w:val="single" w:sz="4" w:space="0" w:color="auto"/>
              <w:right w:val="nil"/>
            </w:tcBorders>
          </w:tcPr>
          <w:p w14:paraId="787B618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TIPO DE COMPONENTE</w:t>
            </w:r>
          </w:p>
          <w:p w14:paraId="3059A3EE" w14:textId="77777777" w:rsidR="002C499D" w:rsidRPr="002E55A3" w:rsidRDefault="002C499D" w:rsidP="003A65D9">
            <w:pPr>
              <w:rPr>
                <w:rFonts w:ascii="Times New Roman" w:hAnsi="Times New Roman" w:cs="Times New Roman"/>
                <w:lang w:val="pt-BR"/>
              </w:rPr>
            </w:pPr>
          </w:p>
        </w:tc>
      </w:tr>
      <w:tr w:rsidR="002C499D" w:rsidRPr="002E55A3" w14:paraId="14EB208F" w14:textId="77777777" w:rsidTr="003A65D9">
        <w:tc>
          <w:tcPr>
            <w:tcW w:w="675" w:type="dxa"/>
            <w:tcBorders>
              <w:top w:val="single" w:sz="4" w:space="0" w:color="auto"/>
              <w:bottom w:val="single" w:sz="4" w:space="0" w:color="auto"/>
            </w:tcBorders>
          </w:tcPr>
          <w:p w14:paraId="6E3C5F56"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bottom w:val="single" w:sz="4" w:space="0" w:color="auto"/>
            </w:tcBorders>
          </w:tcPr>
          <w:p w14:paraId="1D2246FA"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bottom w:val="single" w:sz="4" w:space="0" w:color="auto"/>
            </w:tcBorders>
          </w:tcPr>
          <w:p w14:paraId="4709AB7A"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59044C2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2C499D" w:rsidRPr="002E55A3" w14:paraId="056BCBB3" w14:textId="77777777" w:rsidTr="003A65D9">
        <w:tc>
          <w:tcPr>
            <w:tcW w:w="675" w:type="dxa"/>
            <w:tcBorders>
              <w:top w:val="single" w:sz="4" w:space="0" w:color="auto"/>
              <w:bottom w:val="single" w:sz="4" w:space="0" w:color="auto"/>
            </w:tcBorders>
          </w:tcPr>
          <w:p w14:paraId="1B4CC8FF" w14:textId="77777777" w:rsidR="002C499D" w:rsidRPr="002E55A3" w:rsidRDefault="002C499D" w:rsidP="003A65D9">
            <w:pPr>
              <w:rPr>
                <w:rFonts w:ascii="Times New Roman" w:hAnsi="Times New Roman" w:cs="Times New Roman"/>
                <w:lang w:val="pt-BR"/>
              </w:rPr>
            </w:pPr>
          </w:p>
        </w:tc>
        <w:tc>
          <w:tcPr>
            <w:tcW w:w="3909" w:type="dxa"/>
            <w:tcBorders>
              <w:top w:val="single" w:sz="4" w:space="0" w:color="auto"/>
              <w:bottom w:val="single" w:sz="4" w:space="0" w:color="auto"/>
            </w:tcBorders>
          </w:tcPr>
          <w:p w14:paraId="6BC7973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bottom w:val="single" w:sz="4" w:space="0" w:color="auto"/>
            </w:tcBorders>
          </w:tcPr>
          <w:p w14:paraId="6300AB69"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2BBCCF5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Estágio</w:t>
            </w:r>
          </w:p>
        </w:tc>
      </w:tr>
      <w:tr w:rsidR="002C499D" w:rsidRPr="002E55A3" w14:paraId="1CDD9652" w14:textId="77777777" w:rsidTr="003A65D9">
        <w:tc>
          <w:tcPr>
            <w:tcW w:w="4584" w:type="dxa"/>
            <w:gridSpan w:val="2"/>
            <w:tcBorders>
              <w:top w:val="single" w:sz="4" w:space="0" w:color="auto"/>
              <w:left w:val="nil"/>
              <w:bottom w:val="nil"/>
              <w:right w:val="nil"/>
            </w:tcBorders>
          </w:tcPr>
          <w:p w14:paraId="13724C40"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22E3EBE6" w14:textId="77777777" w:rsidR="002C499D" w:rsidRPr="002E55A3" w:rsidRDefault="002C499D" w:rsidP="003A65D9">
            <w:pPr>
              <w:jc w:val="center"/>
              <w:rPr>
                <w:rFonts w:ascii="Times New Roman" w:hAnsi="Times New Roman" w:cs="Times New Roman"/>
                <w:lang w:val="pt-BR"/>
              </w:rPr>
            </w:pPr>
          </w:p>
        </w:tc>
      </w:tr>
      <w:tr w:rsidR="002C499D" w:rsidRPr="002E55A3" w14:paraId="3BD28F16" w14:textId="77777777" w:rsidTr="003A65D9">
        <w:tc>
          <w:tcPr>
            <w:tcW w:w="4584" w:type="dxa"/>
            <w:gridSpan w:val="2"/>
            <w:tcBorders>
              <w:top w:val="nil"/>
              <w:left w:val="nil"/>
              <w:bottom w:val="nil"/>
              <w:right w:val="nil"/>
            </w:tcBorders>
          </w:tcPr>
          <w:p w14:paraId="7BDC915E"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57C1AB39" w14:textId="77777777" w:rsidR="002C499D" w:rsidRPr="002E55A3" w:rsidRDefault="002C499D" w:rsidP="003A65D9">
            <w:pPr>
              <w:jc w:val="center"/>
              <w:rPr>
                <w:rFonts w:ascii="Times New Roman" w:hAnsi="Times New Roman" w:cs="Times New Roman"/>
                <w:lang w:val="pt-BR"/>
              </w:rPr>
            </w:pPr>
          </w:p>
        </w:tc>
      </w:tr>
    </w:tbl>
    <w:p w14:paraId="17C80F9E"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2C499D" w:rsidRPr="002E55A3" w14:paraId="02D0452C" w14:textId="77777777" w:rsidTr="003A65D9">
        <w:tc>
          <w:tcPr>
            <w:tcW w:w="675" w:type="dxa"/>
            <w:tcBorders>
              <w:top w:val="single" w:sz="4" w:space="0" w:color="auto"/>
              <w:bottom w:val="single" w:sz="4" w:space="0" w:color="auto"/>
            </w:tcBorders>
          </w:tcPr>
          <w:p w14:paraId="710BE4F5"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Borders>
              <w:top w:val="single" w:sz="4" w:space="0" w:color="auto"/>
              <w:bottom w:val="single" w:sz="4" w:space="0" w:color="auto"/>
            </w:tcBorders>
          </w:tcPr>
          <w:p w14:paraId="705B6C8F"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Borders>
              <w:top w:val="single" w:sz="4" w:space="0" w:color="auto"/>
              <w:bottom w:val="single" w:sz="4" w:space="0" w:color="auto"/>
            </w:tcBorders>
          </w:tcPr>
          <w:p w14:paraId="7E6096F7"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Borders>
              <w:top w:val="single" w:sz="4" w:space="0" w:color="auto"/>
              <w:bottom w:val="single" w:sz="4" w:space="0" w:color="auto"/>
            </w:tcBorders>
          </w:tcPr>
          <w:p w14:paraId="5A8C8D0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Borders>
              <w:top w:val="single" w:sz="4" w:space="0" w:color="auto"/>
              <w:bottom w:val="single" w:sz="4" w:space="0" w:color="auto"/>
            </w:tcBorders>
          </w:tcPr>
          <w:p w14:paraId="5D0AEC6E" w14:textId="77777777" w:rsidR="002C499D" w:rsidRPr="002E55A3" w:rsidRDefault="002C499D" w:rsidP="003A65D9">
            <w:pPr>
              <w:jc w:val="center"/>
              <w:rPr>
                <w:rFonts w:ascii="Times New Roman" w:hAnsi="Times New Roman" w:cs="Times New Roman"/>
                <w:lang w:val="pt-BR"/>
              </w:rPr>
            </w:pPr>
          </w:p>
        </w:tc>
        <w:tc>
          <w:tcPr>
            <w:tcW w:w="2398" w:type="dxa"/>
            <w:tcBorders>
              <w:top w:val="single" w:sz="4" w:space="0" w:color="auto"/>
              <w:bottom w:val="single" w:sz="4" w:space="0" w:color="auto"/>
            </w:tcBorders>
          </w:tcPr>
          <w:p w14:paraId="071D1C3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0AFA5EA3"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2C499D" w:rsidRPr="002E55A3" w14:paraId="12AE5959" w14:textId="77777777" w:rsidTr="003A65D9">
        <w:tc>
          <w:tcPr>
            <w:tcW w:w="9169" w:type="dxa"/>
            <w:gridSpan w:val="8"/>
          </w:tcPr>
          <w:p w14:paraId="420D48C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2C499D" w:rsidRPr="002E55A3" w14:paraId="5C2E64C6" w14:textId="77777777" w:rsidTr="003A65D9">
        <w:tc>
          <w:tcPr>
            <w:tcW w:w="959" w:type="dxa"/>
            <w:vMerge w:val="restart"/>
          </w:tcPr>
          <w:p w14:paraId="45A66C1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1C8CC5F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5F94070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4CDF418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2BE1E70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1468011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74FE55C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2C499D" w:rsidRPr="002E55A3" w14:paraId="7180144E" w14:textId="77777777" w:rsidTr="003A65D9">
        <w:tc>
          <w:tcPr>
            <w:tcW w:w="959" w:type="dxa"/>
            <w:vMerge/>
          </w:tcPr>
          <w:p w14:paraId="7ADCEEE5" w14:textId="77777777" w:rsidR="002C499D" w:rsidRPr="002E55A3" w:rsidRDefault="002C499D" w:rsidP="003A65D9">
            <w:pPr>
              <w:jc w:val="center"/>
              <w:rPr>
                <w:rFonts w:ascii="Times New Roman" w:hAnsi="Times New Roman" w:cs="Times New Roman"/>
                <w:lang w:val="pt-BR"/>
              </w:rPr>
            </w:pPr>
          </w:p>
        </w:tc>
        <w:tc>
          <w:tcPr>
            <w:tcW w:w="2693" w:type="dxa"/>
            <w:vMerge/>
          </w:tcPr>
          <w:p w14:paraId="08C5C7C6" w14:textId="77777777" w:rsidR="002C499D" w:rsidRPr="002E55A3" w:rsidRDefault="002C499D" w:rsidP="003A65D9">
            <w:pPr>
              <w:jc w:val="center"/>
              <w:rPr>
                <w:rFonts w:ascii="Times New Roman" w:hAnsi="Times New Roman" w:cs="Times New Roman"/>
                <w:lang w:val="pt-BR"/>
              </w:rPr>
            </w:pPr>
          </w:p>
        </w:tc>
        <w:tc>
          <w:tcPr>
            <w:tcW w:w="992" w:type="dxa"/>
          </w:tcPr>
          <w:p w14:paraId="268D9EB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220EBDA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2A8D9997" w14:textId="77777777" w:rsidR="002C499D" w:rsidRPr="002E55A3" w:rsidRDefault="002C499D" w:rsidP="003A65D9">
            <w:pPr>
              <w:jc w:val="center"/>
              <w:rPr>
                <w:rFonts w:ascii="Times New Roman" w:hAnsi="Times New Roman" w:cs="Times New Roman"/>
                <w:lang w:val="pt-BR"/>
              </w:rPr>
            </w:pPr>
          </w:p>
        </w:tc>
        <w:tc>
          <w:tcPr>
            <w:tcW w:w="851" w:type="dxa"/>
            <w:vMerge/>
          </w:tcPr>
          <w:p w14:paraId="1549F001" w14:textId="77777777" w:rsidR="002C499D" w:rsidRPr="002E55A3" w:rsidRDefault="002C499D" w:rsidP="003A65D9">
            <w:pPr>
              <w:jc w:val="center"/>
              <w:rPr>
                <w:rFonts w:ascii="Times New Roman" w:hAnsi="Times New Roman" w:cs="Times New Roman"/>
                <w:lang w:val="pt-BR"/>
              </w:rPr>
            </w:pPr>
          </w:p>
        </w:tc>
        <w:tc>
          <w:tcPr>
            <w:tcW w:w="850" w:type="dxa"/>
            <w:vMerge/>
          </w:tcPr>
          <w:p w14:paraId="5089080A" w14:textId="77777777" w:rsidR="002C499D" w:rsidRPr="002E55A3" w:rsidRDefault="002C499D" w:rsidP="003A65D9">
            <w:pPr>
              <w:jc w:val="center"/>
              <w:rPr>
                <w:rFonts w:ascii="Times New Roman" w:hAnsi="Times New Roman" w:cs="Times New Roman"/>
                <w:lang w:val="pt-BR"/>
              </w:rPr>
            </w:pPr>
          </w:p>
        </w:tc>
        <w:tc>
          <w:tcPr>
            <w:tcW w:w="981" w:type="dxa"/>
            <w:vMerge/>
          </w:tcPr>
          <w:p w14:paraId="340651E2" w14:textId="77777777" w:rsidR="002C499D" w:rsidRPr="002E55A3" w:rsidRDefault="002C499D" w:rsidP="003A65D9">
            <w:pPr>
              <w:jc w:val="center"/>
              <w:rPr>
                <w:rFonts w:ascii="Times New Roman" w:hAnsi="Times New Roman" w:cs="Times New Roman"/>
                <w:lang w:val="pt-BR"/>
              </w:rPr>
            </w:pPr>
          </w:p>
        </w:tc>
      </w:tr>
      <w:tr w:rsidR="002C499D" w:rsidRPr="002E55A3" w14:paraId="0B1F24D0" w14:textId="77777777" w:rsidTr="003A65D9">
        <w:tc>
          <w:tcPr>
            <w:tcW w:w="959" w:type="dxa"/>
          </w:tcPr>
          <w:p w14:paraId="5997DFE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30</w:t>
            </w:r>
          </w:p>
        </w:tc>
        <w:tc>
          <w:tcPr>
            <w:tcW w:w="2693" w:type="dxa"/>
          </w:tcPr>
          <w:p w14:paraId="3276A75F" w14:textId="109239E3" w:rsidR="002C499D" w:rsidRPr="002E55A3" w:rsidRDefault="002C499D" w:rsidP="003A65D9">
            <w:pPr>
              <w:pStyle w:val="Ttulo3"/>
              <w:jc w:val="center"/>
              <w:outlineLvl w:val="2"/>
              <w:rPr>
                <w:rFonts w:ascii="Times New Roman" w:hAnsi="Times New Roman" w:cs="Times New Roman"/>
                <w:lang w:val="pt-BR"/>
              </w:rPr>
            </w:pPr>
            <w:bookmarkStart w:id="319" w:name="_Toc9434618"/>
            <w:bookmarkStart w:id="320" w:name="_Toc22196729"/>
            <w:r w:rsidRPr="002E55A3">
              <w:rPr>
                <w:rFonts w:ascii="Times New Roman" w:hAnsi="Times New Roman" w:cs="Times New Roman"/>
                <w:lang w:val="pt-BR"/>
              </w:rPr>
              <w:t xml:space="preserve">Cálculo </w:t>
            </w:r>
            <w:r w:rsidRPr="002E55A3">
              <w:rPr>
                <w:rFonts w:ascii="Times New Roman" w:eastAsia="Arial" w:hAnsi="Times New Roman" w:cs="Times New Roman"/>
                <w:lang w:val="pt-BR" w:bidi="ar-SA"/>
              </w:rPr>
              <w:t>Diferencial</w:t>
            </w:r>
            <w:r w:rsidRPr="002E55A3">
              <w:rPr>
                <w:rFonts w:ascii="Times New Roman" w:hAnsi="Times New Roman" w:cs="Times New Roman"/>
                <w:lang w:val="pt-BR"/>
              </w:rPr>
              <w:t xml:space="preserve"> e Integral </w:t>
            </w:r>
            <w:bookmarkEnd w:id="319"/>
            <w:r>
              <w:rPr>
                <w:rFonts w:ascii="Times New Roman" w:hAnsi="Times New Roman" w:cs="Times New Roman"/>
                <w:lang w:val="pt-BR"/>
              </w:rPr>
              <w:t>III</w:t>
            </w:r>
            <w:bookmarkEnd w:id="320"/>
          </w:p>
        </w:tc>
        <w:tc>
          <w:tcPr>
            <w:tcW w:w="992" w:type="dxa"/>
          </w:tcPr>
          <w:p w14:paraId="0CFFAF4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80</w:t>
            </w:r>
          </w:p>
        </w:tc>
        <w:tc>
          <w:tcPr>
            <w:tcW w:w="851" w:type="dxa"/>
          </w:tcPr>
          <w:p w14:paraId="47F4AA8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0</w:t>
            </w:r>
          </w:p>
        </w:tc>
        <w:tc>
          <w:tcPr>
            <w:tcW w:w="992" w:type="dxa"/>
          </w:tcPr>
          <w:p w14:paraId="103F1EE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4</w:t>
            </w:r>
          </w:p>
        </w:tc>
        <w:tc>
          <w:tcPr>
            <w:tcW w:w="851" w:type="dxa"/>
          </w:tcPr>
          <w:p w14:paraId="6090D17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80</w:t>
            </w:r>
          </w:p>
        </w:tc>
        <w:tc>
          <w:tcPr>
            <w:tcW w:w="850" w:type="dxa"/>
          </w:tcPr>
          <w:p w14:paraId="2EC19F3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60</w:t>
            </w:r>
          </w:p>
        </w:tc>
        <w:tc>
          <w:tcPr>
            <w:tcW w:w="981" w:type="dxa"/>
          </w:tcPr>
          <w:p w14:paraId="550710DF"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3°</w:t>
            </w:r>
          </w:p>
        </w:tc>
      </w:tr>
    </w:tbl>
    <w:p w14:paraId="44D4055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2C499D" w:rsidRPr="002E55A3" w14:paraId="7853126E" w14:textId="77777777" w:rsidTr="003A65D9">
        <w:tc>
          <w:tcPr>
            <w:tcW w:w="1384" w:type="dxa"/>
          </w:tcPr>
          <w:p w14:paraId="14DCF8C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7C3FAF0B" w14:textId="6BF18049"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 xml:space="preserve">Cálculo Diferencial e Integral </w:t>
            </w:r>
            <w:r>
              <w:rPr>
                <w:rFonts w:ascii="Times New Roman" w:hAnsi="Times New Roman" w:cs="Times New Roman"/>
                <w:lang w:val="pt-BR"/>
              </w:rPr>
              <w:t>II</w:t>
            </w:r>
          </w:p>
        </w:tc>
        <w:tc>
          <w:tcPr>
            <w:tcW w:w="1478" w:type="dxa"/>
          </w:tcPr>
          <w:p w14:paraId="322B3C46"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3FB405E6" w14:textId="77777777" w:rsidR="002C499D" w:rsidRPr="002E55A3" w:rsidRDefault="002C499D" w:rsidP="003A65D9">
            <w:pPr>
              <w:jc w:val="center"/>
              <w:rPr>
                <w:rFonts w:ascii="Times New Roman" w:hAnsi="Times New Roman" w:cs="Times New Roman"/>
                <w:lang w:val="pt-BR"/>
              </w:rPr>
            </w:pPr>
          </w:p>
        </w:tc>
      </w:tr>
    </w:tbl>
    <w:p w14:paraId="25F709E9"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796EF440" w14:textId="77777777" w:rsidTr="003A65D9">
        <w:tc>
          <w:tcPr>
            <w:tcW w:w="9169" w:type="dxa"/>
          </w:tcPr>
          <w:p w14:paraId="1144048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EMENTA</w:t>
            </w:r>
          </w:p>
        </w:tc>
      </w:tr>
      <w:tr w:rsidR="002C499D" w:rsidRPr="002E55A3" w14:paraId="1B719DB8" w14:textId="77777777" w:rsidTr="003A65D9">
        <w:tc>
          <w:tcPr>
            <w:tcW w:w="9169" w:type="dxa"/>
          </w:tcPr>
          <w:p w14:paraId="309D3E73" w14:textId="77777777" w:rsidR="002C499D" w:rsidRPr="002E55A3" w:rsidRDefault="002C499D" w:rsidP="003A65D9">
            <w:pPr>
              <w:jc w:val="both"/>
              <w:rPr>
                <w:rFonts w:ascii="Times New Roman" w:hAnsi="Times New Roman" w:cs="Times New Roman"/>
                <w:lang w:val="pt-BR"/>
              </w:rPr>
            </w:pPr>
            <w:r w:rsidRPr="002E55A3">
              <w:rPr>
                <w:rFonts w:ascii="Times New Roman" w:hAnsi="Times New Roman" w:cs="Times New Roman"/>
                <w:lang w:val="pt-BR"/>
              </w:rPr>
              <w:t>Cálculo vetorial. Séries numéricas e de funções. Fórmulas de Taylor e MacLaurin.</w:t>
            </w:r>
          </w:p>
        </w:tc>
      </w:tr>
    </w:tbl>
    <w:p w14:paraId="70BC4A7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288B7B71" w14:textId="77777777" w:rsidTr="003A65D9">
        <w:tc>
          <w:tcPr>
            <w:tcW w:w="9169" w:type="dxa"/>
          </w:tcPr>
          <w:p w14:paraId="0280F6DF"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OBJETIVOS</w:t>
            </w:r>
          </w:p>
        </w:tc>
      </w:tr>
      <w:tr w:rsidR="002C499D" w:rsidRPr="002E55A3" w14:paraId="2E70C95B" w14:textId="77777777" w:rsidTr="003A65D9">
        <w:tc>
          <w:tcPr>
            <w:tcW w:w="9169" w:type="dxa"/>
          </w:tcPr>
          <w:p w14:paraId="0A0B5AE6"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 xml:space="preserve">Geral </w:t>
            </w:r>
          </w:p>
          <w:p w14:paraId="70AAE08D"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Compreender e aplicar cálculos e correlações algébricas envolvendo superfícies parametrizadas e integrais de linha.</w:t>
            </w:r>
          </w:p>
          <w:p w14:paraId="6675677F"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 xml:space="preserve">Específicos </w:t>
            </w:r>
          </w:p>
          <w:p w14:paraId="41107117"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 xml:space="preserve">Aplicações ao cálculo de volumes, centros de massa, momentos de inércia. </w:t>
            </w:r>
          </w:p>
          <w:p w14:paraId="2ECF6629"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Entender e executar cálculos com Integrais de linha;</w:t>
            </w:r>
          </w:p>
          <w:p w14:paraId="658EEE76"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 xml:space="preserve">Aplicar o teorema de Green. </w:t>
            </w:r>
          </w:p>
          <w:p w14:paraId="375F0E38" w14:textId="77777777" w:rsidR="002C499D" w:rsidRPr="002E55A3" w:rsidRDefault="002C499D" w:rsidP="003A65D9">
            <w:pPr>
              <w:widowControl/>
              <w:autoSpaceDE/>
              <w:autoSpaceDN/>
              <w:spacing w:line="276" w:lineRule="auto"/>
              <w:contextualSpacing/>
              <w:jc w:val="both"/>
              <w:rPr>
                <w:rFonts w:ascii="Times New Roman" w:hAnsi="Times New Roman" w:cs="Times New Roman"/>
                <w:b/>
                <w:lang w:val="pt-BR"/>
              </w:rPr>
            </w:pPr>
            <w:r w:rsidRPr="002E55A3">
              <w:rPr>
                <w:rFonts w:ascii="Times New Roman" w:hAnsi="Times New Roman" w:cs="Times New Roman"/>
                <w:lang w:val="pt-BR"/>
              </w:rPr>
              <w:t>Compreender o cálculo de superfícies parametrizadas: Área de superfície, Teorema de Gauss e Stokes</w:t>
            </w:r>
            <w:r w:rsidRPr="002E55A3">
              <w:rPr>
                <w:rFonts w:ascii="Times New Roman" w:hAnsi="Times New Roman" w:cs="Times New Roman"/>
                <w:b/>
                <w:lang w:val="pt-BR"/>
              </w:rPr>
              <w:t>.</w:t>
            </w:r>
          </w:p>
          <w:p w14:paraId="54B13CA8" w14:textId="77777777" w:rsidR="002C499D" w:rsidRPr="002E55A3" w:rsidRDefault="002C499D" w:rsidP="003A65D9">
            <w:pPr>
              <w:widowControl/>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Estudar as séries infinitas, suas composições e testes de convergência.</w:t>
            </w:r>
          </w:p>
        </w:tc>
      </w:tr>
    </w:tbl>
    <w:p w14:paraId="3E81C057" w14:textId="77777777" w:rsidR="002C499D" w:rsidRPr="002E55A3" w:rsidRDefault="002C499D" w:rsidP="002C499D">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2C499D" w:rsidRPr="002E55A3" w14:paraId="4DCD86C7" w14:textId="77777777" w:rsidTr="003A65D9">
        <w:tc>
          <w:tcPr>
            <w:tcW w:w="7763" w:type="dxa"/>
          </w:tcPr>
          <w:p w14:paraId="12BC936A"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676FF9C2"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CH (H/A)</w:t>
            </w:r>
          </w:p>
        </w:tc>
      </w:tr>
      <w:tr w:rsidR="002C499D" w:rsidRPr="002E55A3" w14:paraId="55BF3636" w14:textId="77777777" w:rsidTr="003A65D9">
        <w:tc>
          <w:tcPr>
            <w:tcW w:w="7763" w:type="dxa"/>
          </w:tcPr>
          <w:p w14:paraId="60B8716F"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Integrais de linhas </w:t>
            </w:r>
          </w:p>
          <w:p w14:paraId="1EE493CE" w14:textId="77777777" w:rsidR="002C499D" w:rsidRPr="002E55A3" w:rsidRDefault="002C499D" w:rsidP="00396CD7">
            <w:pPr>
              <w:pStyle w:val="PargrafodaLista"/>
              <w:widowControl/>
              <w:numPr>
                <w:ilvl w:val="0"/>
                <w:numId w:val="9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Independência de Caminhos </w:t>
            </w:r>
          </w:p>
          <w:p w14:paraId="42070F91" w14:textId="77777777" w:rsidR="002C499D" w:rsidRPr="002E55A3" w:rsidRDefault="002C499D" w:rsidP="00396CD7">
            <w:pPr>
              <w:pStyle w:val="PargrafodaLista"/>
              <w:widowControl/>
              <w:numPr>
                <w:ilvl w:val="0"/>
                <w:numId w:val="9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Orientabilidade</w:t>
            </w:r>
          </w:p>
        </w:tc>
        <w:tc>
          <w:tcPr>
            <w:tcW w:w="1406" w:type="dxa"/>
            <w:vAlign w:val="center"/>
          </w:tcPr>
          <w:p w14:paraId="23ECFD54"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2BFDC9F0" w14:textId="77777777" w:rsidTr="003A65D9">
        <w:tc>
          <w:tcPr>
            <w:tcW w:w="7763" w:type="dxa"/>
          </w:tcPr>
          <w:p w14:paraId="238FA663"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Integrais de Superfícies </w:t>
            </w:r>
          </w:p>
          <w:p w14:paraId="58EEE59A" w14:textId="77777777" w:rsidR="002C499D" w:rsidRPr="002E55A3" w:rsidRDefault="002C499D" w:rsidP="00396CD7">
            <w:pPr>
              <w:pStyle w:val="PargrafodaLista"/>
              <w:widowControl/>
              <w:numPr>
                <w:ilvl w:val="0"/>
                <w:numId w:val="9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Área de Superfície </w:t>
            </w:r>
          </w:p>
          <w:p w14:paraId="5FEB2347" w14:textId="77777777" w:rsidR="002C499D" w:rsidRPr="002E55A3" w:rsidRDefault="002C499D" w:rsidP="00396CD7">
            <w:pPr>
              <w:pStyle w:val="PargrafodaLista"/>
              <w:widowControl/>
              <w:numPr>
                <w:ilvl w:val="0"/>
                <w:numId w:val="9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Teorema de Green </w:t>
            </w:r>
          </w:p>
          <w:p w14:paraId="5AB54EEE" w14:textId="77777777" w:rsidR="002C499D" w:rsidRPr="002E55A3" w:rsidRDefault="002C499D" w:rsidP="00396CD7">
            <w:pPr>
              <w:pStyle w:val="PargrafodaLista"/>
              <w:widowControl/>
              <w:numPr>
                <w:ilvl w:val="0"/>
                <w:numId w:val="9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Teorema de Stokes </w:t>
            </w:r>
          </w:p>
          <w:p w14:paraId="78A1EF20" w14:textId="77777777" w:rsidR="002C499D" w:rsidRPr="002E55A3" w:rsidRDefault="002C499D" w:rsidP="00396CD7">
            <w:pPr>
              <w:pStyle w:val="PargrafodaLista"/>
              <w:widowControl/>
              <w:numPr>
                <w:ilvl w:val="0"/>
                <w:numId w:val="9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Teorema de Gauss</w:t>
            </w:r>
          </w:p>
        </w:tc>
        <w:tc>
          <w:tcPr>
            <w:tcW w:w="1406" w:type="dxa"/>
            <w:vAlign w:val="center"/>
          </w:tcPr>
          <w:p w14:paraId="775FA9B0"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30</w:t>
            </w:r>
          </w:p>
        </w:tc>
      </w:tr>
      <w:tr w:rsidR="002C499D" w:rsidRPr="002E55A3" w14:paraId="5112D58D" w14:textId="77777777" w:rsidTr="003A65D9">
        <w:tc>
          <w:tcPr>
            <w:tcW w:w="7763" w:type="dxa"/>
          </w:tcPr>
          <w:p w14:paraId="4238BF8C"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Séries infinitas</w:t>
            </w:r>
          </w:p>
          <w:p w14:paraId="16194304" w14:textId="77777777" w:rsidR="002C499D" w:rsidRPr="002E55A3" w:rsidRDefault="002C499D" w:rsidP="00396CD7">
            <w:pPr>
              <w:pStyle w:val="PargrafodaLista"/>
              <w:widowControl/>
              <w:numPr>
                <w:ilvl w:val="0"/>
                <w:numId w:val="9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Definições</w:t>
            </w:r>
          </w:p>
          <w:p w14:paraId="622CAC2B" w14:textId="77777777" w:rsidR="002C499D" w:rsidRPr="002E55A3" w:rsidRDefault="002C499D" w:rsidP="00396CD7">
            <w:pPr>
              <w:pStyle w:val="PargrafodaLista"/>
              <w:widowControl/>
              <w:numPr>
                <w:ilvl w:val="0"/>
                <w:numId w:val="9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Testes de convergência</w:t>
            </w:r>
          </w:p>
          <w:p w14:paraId="66D5E4E8" w14:textId="77777777" w:rsidR="002C499D" w:rsidRPr="002E55A3" w:rsidRDefault="002C499D" w:rsidP="00396CD7">
            <w:pPr>
              <w:pStyle w:val="PargrafodaLista"/>
              <w:widowControl/>
              <w:numPr>
                <w:ilvl w:val="0"/>
                <w:numId w:val="95"/>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Séries de Taylor e Maclaurin</w:t>
            </w:r>
          </w:p>
        </w:tc>
        <w:tc>
          <w:tcPr>
            <w:tcW w:w="1406" w:type="dxa"/>
            <w:vAlign w:val="center"/>
          </w:tcPr>
          <w:p w14:paraId="36BB78B7"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30</w:t>
            </w:r>
          </w:p>
        </w:tc>
      </w:tr>
      <w:tr w:rsidR="002C499D" w:rsidRPr="002E55A3" w14:paraId="3CF0FB7B" w14:textId="77777777" w:rsidTr="003A65D9">
        <w:tc>
          <w:tcPr>
            <w:tcW w:w="7763" w:type="dxa"/>
          </w:tcPr>
          <w:p w14:paraId="5A977097"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7EC7400C"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80</w:t>
            </w:r>
          </w:p>
        </w:tc>
      </w:tr>
    </w:tbl>
    <w:p w14:paraId="03EC5F8D"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71B1F612" w14:textId="77777777" w:rsidTr="003A65D9">
        <w:tc>
          <w:tcPr>
            <w:tcW w:w="9169" w:type="dxa"/>
          </w:tcPr>
          <w:p w14:paraId="1E1A4AB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2C499D" w:rsidRPr="002E55A3" w14:paraId="35B5630E" w14:textId="77777777" w:rsidTr="003A65D9">
        <w:tc>
          <w:tcPr>
            <w:tcW w:w="9169" w:type="dxa"/>
          </w:tcPr>
          <w:p w14:paraId="533A0055" w14:textId="77777777" w:rsidR="002C499D" w:rsidRPr="002E55A3" w:rsidRDefault="002C499D" w:rsidP="00396CD7">
            <w:pPr>
              <w:pStyle w:val="PargrafodaLista"/>
              <w:widowControl/>
              <w:numPr>
                <w:ilvl w:val="0"/>
                <w:numId w:val="96"/>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732B9704" w14:textId="77777777" w:rsidR="002C499D" w:rsidRPr="002E55A3" w:rsidRDefault="002C499D" w:rsidP="00396CD7">
            <w:pPr>
              <w:pStyle w:val="PargrafodaLista"/>
              <w:widowControl/>
              <w:numPr>
                <w:ilvl w:val="0"/>
                <w:numId w:val="96"/>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Discussões em sala; </w:t>
            </w:r>
          </w:p>
          <w:p w14:paraId="6A4D61FF" w14:textId="77777777" w:rsidR="002C499D" w:rsidRPr="002E55A3" w:rsidRDefault="002C499D" w:rsidP="00396CD7">
            <w:pPr>
              <w:pStyle w:val="PargrafodaLista"/>
              <w:widowControl/>
              <w:numPr>
                <w:ilvl w:val="0"/>
                <w:numId w:val="96"/>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0AA5EDC0"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50A74961" w14:textId="77777777" w:rsidTr="003A65D9">
        <w:tc>
          <w:tcPr>
            <w:tcW w:w="9169" w:type="dxa"/>
          </w:tcPr>
          <w:p w14:paraId="1A9E942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2C499D" w:rsidRPr="002E55A3" w14:paraId="2934E5A5" w14:textId="77777777" w:rsidTr="003A65D9">
        <w:tc>
          <w:tcPr>
            <w:tcW w:w="9169" w:type="dxa"/>
          </w:tcPr>
          <w:p w14:paraId="3CB6EF92" w14:textId="77777777" w:rsidR="002C499D" w:rsidRPr="002E55A3" w:rsidRDefault="002C499D" w:rsidP="00396CD7">
            <w:pPr>
              <w:pStyle w:val="PargrafodaLista"/>
              <w:widowControl/>
              <w:numPr>
                <w:ilvl w:val="0"/>
                <w:numId w:val="97"/>
              </w:numPr>
              <w:autoSpaceDE/>
              <w:autoSpaceDN/>
              <w:contextualSpacing/>
              <w:rPr>
                <w:rFonts w:ascii="Times New Roman" w:hAnsi="Times New Roman" w:cs="Times New Roman"/>
                <w:lang w:val="pt-BR"/>
              </w:rPr>
            </w:pPr>
            <w:r w:rsidRPr="002E55A3">
              <w:rPr>
                <w:rFonts w:ascii="Times New Roman" w:hAnsi="Times New Roman" w:cs="Times New Roman"/>
                <w:lang w:val="pt-BR"/>
              </w:rPr>
              <w:t xml:space="preserve">Provas individuais verificando o domínio do conteúdo e o raciocínio lógico. </w:t>
            </w:r>
          </w:p>
          <w:p w14:paraId="51118C01" w14:textId="77777777" w:rsidR="002C499D" w:rsidRPr="002E55A3" w:rsidRDefault="002C499D" w:rsidP="00396CD7">
            <w:pPr>
              <w:pStyle w:val="PargrafodaLista"/>
              <w:widowControl/>
              <w:numPr>
                <w:ilvl w:val="0"/>
                <w:numId w:val="97"/>
              </w:numPr>
              <w:autoSpaceDE/>
              <w:autoSpaceDN/>
              <w:contextualSpacing/>
              <w:rPr>
                <w:rFonts w:ascii="Times New Roman" w:hAnsi="Times New Roman" w:cs="Times New Roman"/>
                <w:lang w:val="pt-BR"/>
              </w:rPr>
            </w:pPr>
            <w:r w:rsidRPr="002E55A3">
              <w:rPr>
                <w:rFonts w:ascii="Times New Roman" w:hAnsi="Times New Roman" w:cs="Times New Roman"/>
                <w:lang w:val="pt-BR"/>
              </w:rPr>
              <w:t>O processo de avaliação considera: participação e produções individuais.</w:t>
            </w:r>
          </w:p>
        </w:tc>
      </w:tr>
    </w:tbl>
    <w:p w14:paraId="6D5AB844"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970566" w14:paraId="7EA9A23C" w14:textId="77777777" w:rsidTr="003A65D9">
        <w:tc>
          <w:tcPr>
            <w:tcW w:w="9169" w:type="dxa"/>
          </w:tcPr>
          <w:p w14:paraId="4C5BF3ED" w14:textId="77777777" w:rsidR="002C499D" w:rsidRPr="00970566" w:rsidRDefault="002C499D" w:rsidP="003A65D9">
            <w:pPr>
              <w:rPr>
                <w:rFonts w:ascii="Times New Roman" w:hAnsi="Times New Roman" w:cs="Times New Roman"/>
                <w:lang w:val="pt-BR"/>
              </w:rPr>
            </w:pPr>
            <w:r w:rsidRPr="00970566">
              <w:rPr>
                <w:rFonts w:ascii="Times New Roman" w:hAnsi="Times New Roman" w:cs="Times New Roman"/>
                <w:lang w:val="pt-BR"/>
              </w:rPr>
              <w:t>BIBLIOGRAFIA BÁSICA</w:t>
            </w:r>
          </w:p>
        </w:tc>
      </w:tr>
      <w:tr w:rsidR="002C499D" w:rsidRPr="00970566" w14:paraId="4E1F1122" w14:textId="77777777" w:rsidTr="003A65D9">
        <w:tc>
          <w:tcPr>
            <w:tcW w:w="9169" w:type="dxa"/>
          </w:tcPr>
          <w:p w14:paraId="4A651AE6" w14:textId="77777777" w:rsidR="00EA3E3D" w:rsidRPr="00970566" w:rsidRDefault="00EA3E3D" w:rsidP="00EA3E3D">
            <w:pPr>
              <w:pStyle w:val="TableParagraph"/>
              <w:spacing w:line="236" w:lineRule="exact"/>
              <w:ind w:left="107"/>
              <w:rPr>
                <w:rFonts w:ascii="Times New Roman" w:hAnsi="Times New Roman" w:cs="Times New Roman"/>
              </w:rPr>
            </w:pPr>
            <w:r w:rsidRPr="00970566">
              <w:rPr>
                <w:rFonts w:ascii="Times New Roman" w:hAnsi="Times New Roman" w:cs="Times New Roman"/>
              </w:rPr>
              <w:t xml:space="preserve">GUIDORIZZI, H.L. </w:t>
            </w:r>
            <w:r w:rsidRPr="00970566">
              <w:rPr>
                <w:rFonts w:ascii="Times New Roman" w:hAnsi="Times New Roman" w:cs="Times New Roman"/>
                <w:b/>
              </w:rPr>
              <w:t>Um curso de Cálculo.</w:t>
            </w:r>
            <w:r w:rsidRPr="00970566">
              <w:rPr>
                <w:rFonts w:ascii="Times New Roman" w:hAnsi="Times New Roman" w:cs="Times New Roman"/>
              </w:rPr>
              <w:t xml:space="preserve"> 5. ed. Rio de Janeiro: LTC, 2014. v. 2 e v.3</w:t>
            </w:r>
          </w:p>
          <w:p w14:paraId="23C5BFF3" w14:textId="77777777" w:rsidR="00EA3E3D" w:rsidRPr="00970566" w:rsidRDefault="00EA3E3D" w:rsidP="00EA3E3D">
            <w:pPr>
              <w:pStyle w:val="TableParagraph"/>
              <w:spacing w:line="236" w:lineRule="exact"/>
              <w:ind w:left="107"/>
              <w:rPr>
                <w:rFonts w:ascii="Times New Roman" w:hAnsi="Times New Roman" w:cs="Times New Roman"/>
              </w:rPr>
            </w:pPr>
            <w:r w:rsidRPr="00970566">
              <w:rPr>
                <w:rFonts w:ascii="Times New Roman" w:hAnsi="Times New Roman" w:cs="Times New Roman"/>
              </w:rPr>
              <w:t xml:space="preserve">LEITHOLD, L. </w:t>
            </w:r>
            <w:r w:rsidRPr="00970566">
              <w:rPr>
                <w:rFonts w:ascii="Times New Roman" w:hAnsi="Times New Roman" w:cs="Times New Roman"/>
                <w:b/>
              </w:rPr>
              <w:t>Cálculo com Geometria Analítica</w:t>
            </w:r>
            <w:r w:rsidRPr="00970566">
              <w:rPr>
                <w:rFonts w:ascii="Times New Roman" w:hAnsi="Times New Roman" w:cs="Times New Roman"/>
              </w:rPr>
              <w:t>. 3. ed. São Paulo: Harbra, 1994. v.2.</w:t>
            </w:r>
          </w:p>
          <w:p w14:paraId="13736CBC" w14:textId="7461914F" w:rsidR="002C499D" w:rsidRPr="00970566" w:rsidRDefault="00EA3E3D" w:rsidP="00EA3E3D">
            <w:pPr>
              <w:ind w:firstLine="32"/>
              <w:jc w:val="both"/>
              <w:rPr>
                <w:rFonts w:ascii="Times New Roman" w:hAnsi="Times New Roman" w:cs="Times New Roman"/>
                <w:lang w:val="pt-BR"/>
              </w:rPr>
            </w:pPr>
            <w:r w:rsidRPr="00970566">
              <w:rPr>
                <w:rFonts w:ascii="Times New Roman" w:hAnsi="Times New Roman" w:cs="Times New Roman"/>
              </w:rPr>
              <w:t xml:space="preserve"> STEWART, J. </w:t>
            </w:r>
            <w:r w:rsidRPr="00970566">
              <w:rPr>
                <w:rFonts w:ascii="Times New Roman" w:hAnsi="Times New Roman" w:cs="Times New Roman"/>
                <w:b/>
              </w:rPr>
              <w:t>Cálculo.</w:t>
            </w:r>
            <w:r w:rsidRPr="00970566">
              <w:rPr>
                <w:rFonts w:ascii="Times New Roman" w:hAnsi="Times New Roman" w:cs="Times New Roman"/>
              </w:rPr>
              <w:t xml:space="preserve"> 7. ed. São Paulo: Cengage Learning, 2013. v.2.</w:t>
            </w:r>
          </w:p>
        </w:tc>
      </w:tr>
    </w:tbl>
    <w:p w14:paraId="18E11EF8"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970566" w14:paraId="0258F9AE" w14:textId="77777777" w:rsidTr="00774E15">
        <w:tc>
          <w:tcPr>
            <w:tcW w:w="9169" w:type="dxa"/>
          </w:tcPr>
          <w:p w14:paraId="0F6DCCDD" w14:textId="77777777" w:rsidR="002C499D" w:rsidRPr="00970566" w:rsidRDefault="002C499D" w:rsidP="003A65D9">
            <w:pPr>
              <w:rPr>
                <w:rFonts w:ascii="Times New Roman" w:hAnsi="Times New Roman" w:cs="Times New Roman"/>
                <w:lang w:val="pt-BR"/>
              </w:rPr>
            </w:pPr>
            <w:r w:rsidRPr="00970566">
              <w:rPr>
                <w:rFonts w:ascii="Times New Roman" w:hAnsi="Times New Roman" w:cs="Times New Roman"/>
                <w:lang w:val="pt-BR"/>
              </w:rPr>
              <w:t>BIBLIOGRAFIA COMPLEMENTAR</w:t>
            </w:r>
          </w:p>
        </w:tc>
      </w:tr>
      <w:tr w:rsidR="002C499D" w:rsidRPr="00970566" w14:paraId="78673718" w14:textId="77777777" w:rsidTr="00774E15">
        <w:tc>
          <w:tcPr>
            <w:tcW w:w="9169" w:type="dxa"/>
          </w:tcPr>
          <w:p w14:paraId="55DB7474" w14:textId="77777777" w:rsidR="00EA3E3D" w:rsidRPr="00970566" w:rsidRDefault="00EA3E3D" w:rsidP="00EA3E3D">
            <w:pPr>
              <w:pStyle w:val="TableParagraph"/>
              <w:spacing w:line="232" w:lineRule="exact"/>
              <w:ind w:left="107"/>
              <w:rPr>
                <w:rFonts w:ascii="Times New Roman" w:hAnsi="Times New Roman" w:cs="Times New Roman"/>
              </w:rPr>
            </w:pPr>
            <w:r w:rsidRPr="00970566">
              <w:rPr>
                <w:rFonts w:ascii="Times New Roman" w:hAnsi="Times New Roman" w:cs="Times New Roman"/>
              </w:rPr>
              <w:t xml:space="preserve">ANTON, H; BIVENS, I; DAVIS, S. </w:t>
            </w:r>
            <w:r w:rsidRPr="00970566">
              <w:rPr>
                <w:rFonts w:ascii="Times New Roman" w:hAnsi="Times New Roman" w:cs="Times New Roman"/>
                <w:b/>
              </w:rPr>
              <w:t>Cálculo.</w:t>
            </w:r>
            <w:r w:rsidRPr="00970566">
              <w:rPr>
                <w:rFonts w:ascii="Times New Roman" w:hAnsi="Times New Roman" w:cs="Times New Roman"/>
              </w:rPr>
              <w:t xml:space="preserve"> 8. ed. Porto Alegre: Bookman, 2007.v.2</w:t>
            </w:r>
          </w:p>
          <w:p w14:paraId="5F0F672C" w14:textId="77777777" w:rsidR="00EA3E3D" w:rsidRPr="00970566" w:rsidRDefault="00EA3E3D" w:rsidP="00EA3E3D">
            <w:pPr>
              <w:pStyle w:val="TableParagraph"/>
              <w:spacing w:line="232" w:lineRule="exact"/>
              <w:ind w:left="107"/>
              <w:rPr>
                <w:rFonts w:ascii="Times New Roman" w:hAnsi="Times New Roman" w:cs="Times New Roman"/>
              </w:rPr>
            </w:pPr>
            <w:r w:rsidRPr="00970566">
              <w:rPr>
                <w:rFonts w:ascii="Times New Roman" w:hAnsi="Times New Roman" w:cs="Times New Roman"/>
              </w:rPr>
              <w:t xml:space="preserve">BOULOS, P; ABUD, Z.I. </w:t>
            </w:r>
            <w:r w:rsidRPr="00970566">
              <w:rPr>
                <w:rFonts w:ascii="Times New Roman" w:hAnsi="Times New Roman" w:cs="Times New Roman"/>
                <w:b/>
              </w:rPr>
              <w:t>Cálculo diferencial e integral.</w:t>
            </w:r>
            <w:r w:rsidRPr="00970566">
              <w:rPr>
                <w:rFonts w:ascii="Times New Roman" w:hAnsi="Times New Roman" w:cs="Times New Roman"/>
              </w:rPr>
              <w:t xml:space="preserve"> 2. ed. rev. e ampl. São Paulo: Pearson, 2006. v.2.</w:t>
            </w:r>
          </w:p>
          <w:p w14:paraId="6CF5E570" w14:textId="77777777" w:rsidR="00EA3E3D" w:rsidRPr="00970566" w:rsidRDefault="00EA3E3D" w:rsidP="00EA3E3D">
            <w:pPr>
              <w:pStyle w:val="TableParagraph"/>
              <w:spacing w:line="232" w:lineRule="exact"/>
              <w:ind w:left="107"/>
              <w:rPr>
                <w:rFonts w:ascii="Times New Roman" w:hAnsi="Times New Roman" w:cs="Times New Roman"/>
              </w:rPr>
            </w:pPr>
            <w:r w:rsidRPr="00970566">
              <w:rPr>
                <w:rFonts w:ascii="Times New Roman" w:hAnsi="Times New Roman" w:cs="Times New Roman"/>
              </w:rPr>
              <w:t xml:space="preserve">FLEMMING, D. M.; GONÇALVES, M. B. </w:t>
            </w:r>
            <w:r w:rsidRPr="00970566">
              <w:rPr>
                <w:rFonts w:ascii="Times New Roman" w:hAnsi="Times New Roman" w:cs="Times New Roman"/>
                <w:b/>
              </w:rPr>
              <w:t>Cálculo B: Funções de Várias Variáveis, Integrais Múltiplas, Integrais Curvilíneas e de Superfície.</w:t>
            </w:r>
            <w:r w:rsidRPr="00970566">
              <w:rPr>
                <w:rFonts w:ascii="Times New Roman" w:hAnsi="Times New Roman" w:cs="Times New Roman"/>
              </w:rPr>
              <w:t xml:space="preserve"> 6 ed. São Paulo:Pearson, 2006.</w:t>
            </w:r>
          </w:p>
          <w:p w14:paraId="306FED74" w14:textId="77777777" w:rsidR="00EA3E3D" w:rsidRPr="00970566" w:rsidRDefault="00EA3E3D" w:rsidP="00EA3E3D">
            <w:pPr>
              <w:pStyle w:val="TableParagraph"/>
              <w:spacing w:line="232" w:lineRule="exact"/>
              <w:ind w:left="107"/>
              <w:rPr>
                <w:rFonts w:ascii="Times New Roman" w:hAnsi="Times New Roman" w:cs="Times New Roman"/>
              </w:rPr>
            </w:pPr>
            <w:r w:rsidRPr="00970566">
              <w:rPr>
                <w:rFonts w:ascii="Times New Roman" w:hAnsi="Times New Roman" w:cs="Times New Roman"/>
              </w:rPr>
              <w:t xml:space="preserve">SIMMONS, G. F. </w:t>
            </w:r>
            <w:r w:rsidRPr="00970566">
              <w:rPr>
                <w:rFonts w:ascii="Times New Roman" w:hAnsi="Times New Roman" w:cs="Times New Roman"/>
                <w:b/>
              </w:rPr>
              <w:t>Cálculo com geometria analítica.</w:t>
            </w:r>
            <w:r w:rsidRPr="00970566">
              <w:rPr>
                <w:rFonts w:ascii="Times New Roman" w:hAnsi="Times New Roman" w:cs="Times New Roman"/>
              </w:rPr>
              <w:t xml:space="preserve"> São Paulo: Pearson Makron Books, 2007. v.2.</w:t>
            </w:r>
          </w:p>
          <w:p w14:paraId="2BC9D117" w14:textId="50F5470B" w:rsidR="002C499D" w:rsidRPr="00970566" w:rsidRDefault="00EA3E3D" w:rsidP="00EA3E3D">
            <w:pPr>
              <w:ind w:firstLine="32"/>
              <w:jc w:val="both"/>
              <w:rPr>
                <w:rFonts w:ascii="Times New Roman" w:hAnsi="Times New Roman" w:cs="Times New Roman"/>
                <w:b/>
                <w:lang w:val="pt-BR"/>
              </w:rPr>
            </w:pPr>
            <w:r w:rsidRPr="00970566">
              <w:rPr>
                <w:rFonts w:ascii="Times New Roman" w:hAnsi="Times New Roman" w:cs="Times New Roman"/>
              </w:rPr>
              <w:t xml:space="preserve">THOMAS, G. B; WEIR, M. D.; HASS, J. </w:t>
            </w:r>
            <w:r w:rsidRPr="00970566">
              <w:rPr>
                <w:rFonts w:ascii="Times New Roman" w:hAnsi="Times New Roman" w:cs="Times New Roman"/>
                <w:b/>
              </w:rPr>
              <w:t>Cálculo.</w:t>
            </w:r>
            <w:r w:rsidRPr="00970566">
              <w:rPr>
                <w:rFonts w:ascii="Times New Roman" w:hAnsi="Times New Roman" w:cs="Times New Roman"/>
              </w:rPr>
              <w:t xml:space="preserve"> 11. ed. São Paulo: Pearson, 2008.v.2.</w:t>
            </w:r>
          </w:p>
        </w:tc>
      </w:tr>
    </w:tbl>
    <w:p w14:paraId="2AB98875" w14:textId="77777777" w:rsidR="002C499D" w:rsidRPr="002E55A3" w:rsidRDefault="002C499D" w:rsidP="002C499D">
      <w:pPr>
        <w:rPr>
          <w:rFonts w:ascii="Times New Roman" w:hAnsi="Times New Roman" w:cs="Times New Roman"/>
        </w:rPr>
      </w:pPr>
    </w:p>
    <w:p w14:paraId="2AB4CA58" w14:textId="7ECAB6DC" w:rsidR="002C499D" w:rsidRDefault="002C499D" w:rsidP="002C499D">
      <w:pPr>
        <w:rPr>
          <w:rFonts w:ascii="Times New Roman" w:hAnsi="Times New Roman" w:cs="Times New Roman"/>
        </w:rPr>
      </w:pPr>
    </w:p>
    <w:p w14:paraId="41D611DA" w14:textId="4C77C2D1" w:rsidR="00EA3E3D" w:rsidRDefault="00EA3E3D" w:rsidP="002C499D">
      <w:pPr>
        <w:rPr>
          <w:rFonts w:ascii="Times New Roman" w:hAnsi="Times New Roman" w:cs="Times New Roman"/>
        </w:rPr>
      </w:pPr>
    </w:p>
    <w:p w14:paraId="2979B7F9" w14:textId="3D93A273" w:rsidR="00EA3E3D" w:rsidRDefault="00EA3E3D" w:rsidP="002C499D">
      <w:pPr>
        <w:rPr>
          <w:rFonts w:ascii="Times New Roman" w:hAnsi="Times New Roman" w:cs="Times New Roman"/>
        </w:rPr>
      </w:pPr>
    </w:p>
    <w:p w14:paraId="63CBEB32" w14:textId="77777777" w:rsidR="00EA3E3D" w:rsidRPr="002E55A3" w:rsidRDefault="00EA3E3D" w:rsidP="002C499D">
      <w:pPr>
        <w:rPr>
          <w:rFonts w:ascii="Times New Roman" w:hAnsi="Times New Roman" w:cs="Times New Roman"/>
        </w:rPr>
      </w:pPr>
    </w:p>
    <w:p w14:paraId="74C363A3"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2C499D" w:rsidRPr="002E55A3" w14:paraId="796A525C" w14:textId="77777777" w:rsidTr="003A65D9">
        <w:trPr>
          <w:trHeight w:val="221"/>
        </w:trPr>
        <w:tc>
          <w:tcPr>
            <w:tcW w:w="1528" w:type="dxa"/>
            <w:tcBorders>
              <w:top w:val="nil"/>
              <w:left w:val="nil"/>
              <w:bottom w:val="nil"/>
              <w:right w:val="nil"/>
            </w:tcBorders>
          </w:tcPr>
          <w:p w14:paraId="06D263F9" w14:textId="77777777" w:rsidR="002C499D" w:rsidRPr="002E55A3" w:rsidRDefault="002C499D"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5051EF65" w14:textId="77777777" w:rsidR="002C499D" w:rsidRPr="002E55A3" w:rsidRDefault="002C499D" w:rsidP="003A65D9">
            <w:pPr>
              <w:rPr>
                <w:rFonts w:ascii="Times New Roman" w:hAnsi="Times New Roman" w:cs="Times New Roman"/>
                <w:lang w:val="pt-BR"/>
              </w:rPr>
            </w:pPr>
          </w:p>
        </w:tc>
        <w:tc>
          <w:tcPr>
            <w:tcW w:w="1529" w:type="dxa"/>
            <w:tcBorders>
              <w:top w:val="nil"/>
              <w:left w:val="nil"/>
              <w:bottom w:val="nil"/>
              <w:right w:val="nil"/>
            </w:tcBorders>
          </w:tcPr>
          <w:p w14:paraId="7259C869" w14:textId="77777777" w:rsidR="002C499D" w:rsidRPr="002E55A3" w:rsidRDefault="002C499D" w:rsidP="003A65D9">
            <w:pPr>
              <w:rPr>
                <w:rFonts w:ascii="Times New Roman" w:hAnsi="Times New Roman" w:cs="Times New Roman"/>
                <w:lang w:val="pt-BR"/>
              </w:rPr>
            </w:pPr>
          </w:p>
        </w:tc>
      </w:tr>
      <w:tr w:rsidR="002C499D" w:rsidRPr="002E55A3" w14:paraId="6421D43C" w14:textId="77777777" w:rsidTr="003A65D9">
        <w:trPr>
          <w:trHeight w:val="217"/>
        </w:trPr>
        <w:tc>
          <w:tcPr>
            <w:tcW w:w="1528" w:type="dxa"/>
            <w:tcBorders>
              <w:top w:val="nil"/>
              <w:left w:val="nil"/>
              <w:bottom w:val="nil"/>
              <w:right w:val="nil"/>
            </w:tcBorders>
          </w:tcPr>
          <w:p w14:paraId="7EE69B1D" w14:textId="77777777" w:rsidR="002C499D" w:rsidRPr="002E55A3" w:rsidRDefault="002C499D"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6FD9A5F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0BBFD284" w14:textId="77777777" w:rsidR="002C499D" w:rsidRPr="002E55A3" w:rsidRDefault="002C499D" w:rsidP="003A65D9">
            <w:pPr>
              <w:jc w:val="center"/>
              <w:rPr>
                <w:rFonts w:ascii="Times New Roman" w:hAnsi="Times New Roman" w:cs="Times New Roman"/>
                <w:lang w:val="pt-BR"/>
              </w:rPr>
            </w:pPr>
          </w:p>
          <w:p w14:paraId="58FBBBD6" w14:textId="77777777" w:rsidR="002C499D" w:rsidRPr="002E55A3" w:rsidRDefault="002C499D" w:rsidP="003A65D9">
            <w:pPr>
              <w:jc w:val="center"/>
              <w:rPr>
                <w:rFonts w:ascii="Times New Roman" w:hAnsi="Times New Roman" w:cs="Times New Roman"/>
                <w:lang w:val="pt-BR"/>
              </w:rPr>
            </w:pPr>
          </w:p>
        </w:tc>
        <w:tc>
          <w:tcPr>
            <w:tcW w:w="1529" w:type="dxa"/>
            <w:tcBorders>
              <w:top w:val="nil"/>
              <w:left w:val="nil"/>
              <w:bottom w:val="nil"/>
              <w:right w:val="nil"/>
            </w:tcBorders>
          </w:tcPr>
          <w:p w14:paraId="4C61EF30" w14:textId="77777777" w:rsidR="002C499D" w:rsidRPr="002E55A3" w:rsidRDefault="002C499D" w:rsidP="003A65D9">
            <w:pPr>
              <w:rPr>
                <w:rFonts w:ascii="Times New Roman" w:hAnsi="Times New Roman" w:cs="Times New Roman"/>
                <w:lang w:val="pt-BR"/>
              </w:rPr>
            </w:pPr>
          </w:p>
        </w:tc>
      </w:tr>
      <w:tr w:rsidR="002C499D" w:rsidRPr="002E55A3" w14:paraId="1C98A7C2" w14:textId="77777777" w:rsidTr="003A65D9">
        <w:trPr>
          <w:trHeight w:val="217"/>
        </w:trPr>
        <w:tc>
          <w:tcPr>
            <w:tcW w:w="3936" w:type="dxa"/>
            <w:gridSpan w:val="2"/>
            <w:tcBorders>
              <w:top w:val="nil"/>
              <w:left w:val="nil"/>
              <w:bottom w:val="single" w:sz="4" w:space="0" w:color="auto"/>
              <w:right w:val="nil"/>
            </w:tcBorders>
          </w:tcPr>
          <w:p w14:paraId="00D7ECC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76A41045" w14:textId="77777777" w:rsidR="002C499D" w:rsidRPr="002E55A3" w:rsidRDefault="002C499D"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0F110FD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2C499D" w:rsidRPr="002E55A3" w14:paraId="5547DBEC" w14:textId="77777777" w:rsidTr="003A65D9">
        <w:trPr>
          <w:trHeight w:val="217"/>
        </w:trPr>
        <w:tc>
          <w:tcPr>
            <w:tcW w:w="3936" w:type="dxa"/>
            <w:gridSpan w:val="2"/>
            <w:tcBorders>
              <w:top w:val="single" w:sz="4" w:space="0" w:color="auto"/>
              <w:left w:val="nil"/>
              <w:bottom w:val="single" w:sz="4" w:space="0" w:color="auto"/>
              <w:right w:val="nil"/>
            </w:tcBorders>
          </w:tcPr>
          <w:p w14:paraId="2768875C" w14:textId="77777777" w:rsidR="002C499D" w:rsidRPr="002E55A3" w:rsidRDefault="002C499D" w:rsidP="003A65D9">
            <w:pPr>
              <w:rPr>
                <w:rFonts w:ascii="Times New Roman" w:hAnsi="Times New Roman" w:cs="Times New Roman"/>
                <w:lang w:val="pt-BR"/>
              </w:rPr>
            </w:pPr>
          </w:p>
          <w:p w14:paraId="701D8BA4" w14:textId="77777777" w:rsidR="002C499D" w:rsidRPr="002E55A3" w:rsidRDefault="002C499D" w:rsidP="003A65D9">
            <w:pPr>
              <w:rPr>
                <w:rFonts w:ascii="Times New Roman" w:hAnsi="Times New Roman" w:cs="Times New Roman"/>
                <w:lang w:val="pt-BR"/>
              </w:rPr>
            </w:pPr>
          </w:p>
          <w:p w14:paraId="38830DC3" w14:textId="77777777" w:rsidR="002C499D" w:rsidRPr="002E55A3" w:rsidRDefault="002C499D"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16B3BCFF"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08663D3C" w14:textId="77777777" w:rsidR="002C499D" w:rsidRPr="002E55A3" w:rsidRDefault="002C499D" w:rsidP="003A65D9">
            <w:pPr>
              <w:rPr>
                <w:rFonts w:ascii="Times New Roman" w:hAnsi="Times New Roman" w:cs="Times New Roman"/>
                <w:lang w:val="pt-BR"/>
              </w:rPr>
            </w:pPr>
          </w:p>
        </w:tc>
      </w:tr>
      <w:tr w:rsidR="002C499D" w:rsidRPr="002E55A3" w14:paraId="36622DF7" w14:textId="77777777" w:rsidTr="003A65D9">
        <w:trPr>
          <w:trHeight w:val="217"/>
        </w:trPr>
        <w:tc>
          <w:tcPr>
            <w:tcW w:w="3936" w:type="dxa"/>
            <w:gridSpan w:val="2"/>
            <w:tcBorders>
              <w:top w:val="single" w:sz="4" w:space="0" w:color="auto"/>
              <w:left w:val="nil"/>
              <w:bottom w:val="nil"/>
              <w:right w:val="nil"/>
            </w:tcBorders>
          </w:tcPr>
          <w:p w14:paraId="40CCBE42"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09ABB56F"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B5C136E"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593FBB93" w14:textId="77777777" w:rsidR="000979BE" w:rsidRPr="00193566" w:rsidRDefault="000979BE" w:rsidP="000979BE">
      <w:pPr>
        <w:rPr>
          <w:rFonts w:ascii="Times New Roman" w:hAnsi="Times New Roman" w:cs="Times New Roman"/>
        </w:rPr>
      </w:pPr>
      <w:r w:rsidRPr="00193566">
        <w:rPr>
          <w:rFonts w:ascii="Times New Roman" w:hAnsi="Times New Roman" w:cs="Times New Roman"/>
        </w:rPr>
        <w:tab/>
      </w:r>
    </w:p>
    <w:p w14:paraId="4081CC43" w14:textId="77777777" w:rsidR="00A204EF" w:rsidRDefault="00A204EF">
      <w:pPr>
        <w:widowControl/>
        <w:autoSpaceDE/>
        <w:autoSpaceDN/>
        <w:spacing w:after="160" w:line="259" w:lineRule="auto"/>
      </w:pPr>
      <w:r>
        <w:br w:type="page"/>
      </w:r>
    </w:p>
    <w:p w14:paraId="162DD1C3" w14:textId="16EA95CE" w:rsidR="00344FF9" w:rsidRPr="00193566" w:rsidRDefault="00344FF9" w:rsidP="00344FF9">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C86B517" wp14:editId="66DE052D">
            <wp:extent cx="764566" cy="707666"/>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76D4E9CC" w14:textId="77777777" w:rsidR="00344FF9" w:rsidRPr="00193566" w:rsidRDefault="00344FF9" w:rsidP="00344FF9">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04320" behindDoc="1" locked="0" layoutInCell="1" allowOverlap="1" wp14:anchorId="6E7976AC" wp14:editId="44CA90D5">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611A2DA5" w14:textId="77777777" w:rsidR="00344FF9" w:rsidRPr="00193566" w:rsidRDefault="00344FF9" w:rsidP="00344FF9">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455FA91" w14:textId="77777777" w:rsidR="00344FF9" w:rsidRPr="00193566" w:rsidRDefault="00344FF9" w:rsidP="00344FF9">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17A6E89" w14:textId="77777777" w:rsidR="00344FF9" w:rsidRPr="00193566" w:rsidRDefault="00344FF9" w:rsidP="00344FF9">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0EF39CA" w14:textId="77777777" w:rsidR="00344FF9" w:rsidRPr="00193566" w:rsidRDefault="00344FF9" w:rsidP="00344FF9">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2C499D" w:rsidRPr="002E55A3" w14:paraId="0DB1F09E" w14:textId="77777777" w:rsidTr="003A65D9">
        <w:trPr>
          <w:trHeight w:val="1746"/>
        </w:trPr>
        <w:tc>
          <w:tcPr>
            <w:tcW w:w="4584" w:type="dxa"/>
            <w:gridSpan w:val="2"/>
            <w:tcBorders>
              <w:top w:val="nil"/>
              <w:left w:val="nil"/>
              <w:bottom w:val="single" w:sz="4" w:space="0" w:color="auto"/>
            </w:tcBorders>
            <w:vAlign w:val="center"/>
          </w:tcPr>
          <w:p w14:paraId="234F88A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3D39E60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713B5ED4"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2C499D" w:rsidRPr="002E55A3" w14:paraId="754F8C55" w14:textId="77777777" w:rsidTr="003A65D9">
        <w:tc>
          <w:tcPr>
            <w:tcW w:w="4584" w:type="dxa"/>
            <w:gridSpan w:val="2"/>
            <w:tcBorders>
              <w:top w:val="single" w:sz="4" w:space="0" w:color="auto"/>
              <w:bottom w:val="nil"/>
            </w:tcBorders>
          </w:tcPr>
          <w:p w14:paraId="7E688BC7"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0BC73BD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2C499D" w:rsidRPr="002E55A3" w14:paraId="52432EE3" w14:textId="77777777" w:rsidTr="003A65D9">
        <w:tc>
          <w:tcPr>
            <w:tcW w:w="4584" w:type="dxa"/>
            <w:gridSpan w:val="2"/>
            <w:tcBorders>
              <w:top w:val="nil"/>
            </w:tcBorders>
          </w:tcPr>
          <w:p w14:paraId="07C781EF"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0BD0546A"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2C499D" w:rsidRPr="002E55A3" w14:paraId="5F5BA175" w14:textId="77777777" w:rsidTr="003A65D9">
        <w:tc>
          <w:tcPr>
            <w:tcW w:w="6345" w:type="dxa"/>
            <w:gridSpan w:val="4"/>
            <w:vMerge w:val="restart"/>
            <w:tcBorders>
              <w:right w:val="nil"/>
            </w:tcBorders>
          </w:tcPr>
          <w:p w14:paraId="766AA622" w14:textId="44094080" w:rsidR="002C499D" w:rsidRPr="002E55A3" w:rsidRDefault="00A204EF" w:rsidP="003A65D9">
            <w:pPr>
              <w:rPr>
                <w:rFonts w:ascii="Times New Roman" w:hAnsi="Times New Roman" w:cs="Times New Roman"/>
                <w:lang w:val="pt-BR"/>
              </w:rPr>
            </w:pPr>
            <w:r>
              <w:rPr>
                <w:rFonts w:ascii="Times New Roman" w:hAnsi="Times New Roman" w:cs="Times New Roman"/>
                <w:lang w:val="pt-BR"/>
              </w:rPr>
              <w:t xml:space="preserve">( </w:t>
            </w:r>
            <w:r w:rsidR="002C499D" w:rsidRPr="002E55A3">
              <w:rPr>
                <w:rFonts w:ascii="Times New Roman" w:hAnsi="Times New Roman" w:cs="Times New Roman"/>
                <w:b/>
                <w:lang w:val="pt-BR"/>
              </w:rPr>
              <w:t>X</w:t>
            </w:r>
            <w:r w:rsidR="002C499D" w:rsidRPr="002E55A3">
              <w:rPr>
                <w:rFonts w:ascii="Times New Roman" w:hAnsi="Times New Roman" w:cs="Times New Roman"/>
                <w:lang w:val="pt-BR"/>
              </w:rPr>
              <w:t xml:space="preserve"> ) BACHARELADO  ( </w:t>
            </w:r>
            <w:r w:rsidR="002C499D" w:rsidRPr="002E55A3">
              <w:rPr>
                <w:rFonts w:ascii="Times New Roman" w:hAnsi="Times New Roman" w:cs="Times New Roman"/>
                <w:b/>
                <w:lang w:val="pt-BR"/>
              </w:rPr>
              <w:t xml:space="preserve">  </w:t>
            </w:r>
            <w:r w:rsidR="002C499D" w:rsidRPr="002E55A3">
              <w:rPr>
                <w:rFonts w:ascii="Times New Roman" w:hAnsi="Times New Roman" w:cs="Times New Roman"/>
                <w:lang w:val="pt-BR"/>
              </w:rPr>
              <w:t>) LICENCIATURA (   ) TECNOLOGIA</w:t>
            </w:r>
          </w:p>
        </w:tc>
        <w:tc>
          <w:tcPr>
            <w:tcW w:w="236" w:type="dxa"/>
            <w:vMerge w:val="restart"/>
            <w:tcBorders>
              <w:left w:val="nil"/>
            </w:tcBorders>
          </w:tcPr>
          <w:p w14:paraId="7474673A" w14:textId="77777777" w:rsidR="002C499D" w:rsidRPr="002E55A3" w:rsidRDefault="002C499D" w:rsidP="003A65D9">
            <w:pPr>
              <w:rPr>
                <w:rFonts w:ascii="Times New Roman" w:hAnsi="Times New Roman" w:cs="Times New Roman"/>
                <w:lang w:val="pt-BR"/>
              </w:rPr>
            </w:pPr>
          </w:p>
        </w:tc>
        <w:tc>
          <w:tcPr>
            <w:tcW w:w="2588" w:type="dxa"/>
            <w:tcBorders>
              <w:bottom w:val="nil"/>
            </w:tcBorders>
          </w:tcPr>
          <w:p w14:paraId="30A9061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2C499D" w:rsidRPr="002E55A3" w14:paraId="68A604DF" w14:textId="77777777" w:rsidTr="003A65D9">
        <w:tc>
          <w:tcPr>
            <w:tcW w:w="6345" w:type="dxa"/>
            <w:gridSpan w:val="4"/>
            <w:vMerge/>
            <w:tcBorders>
              <w:right w:val="nil"/>
            </w:tcBorders>
          </w:tcPr>
          <w:p w14:paraId="594DDE11" w14:textId="77777777" w:rsidR="002C499D" w:rsidRPr="002E55A3" w:rsidRDefault="002C499D" w:rsidP="003A65D9">
            <w:pPr>
              <w:jc w:val="center"/>
              <w:rPr>
                <w:rFonts w:ascii="Times New Roman" w:hAnsi="Times New Roman" w:cs="Times New Roman"/>
                <w:lang w:val="pt-BR"/>
              </w:rPr>
            </w:pPr>
          </w:p>
        </w:tc>
        <w:tc>
          <w:tcPr>
            <w:tcW w:w="236" w:type="dxa"/>
            <w:vMerge/>
            <w:tcBorders>
              <w:left w:val="nil"/>
            </w:tcBorders>
          </w:tcPr>
          <w:p w14:paraId="1B4D26D7" w14:textId="77777777" w:rsidR="002C499D" w:rsidRPr="002E55A3" w:rsidRDefault="002C499D" w:rsidP="003A65D9">
            <w:pPr>
              <w:jc w:val="center"/>
              <w:rPr>
                <w:rFonts w:ascii="Times New Roman" w:hAnsi="Times New Roman" w:cs="Times New Roman"/>
                <w:lang w:val="pt-BR"/>
              </w:rPr>
            </w:pPr>
          </w:p>
        </w:tc>
        <w:tc>
          <w:tcPr>
            <w:tcW w:w="2588" w:type="dxa"/>
            <w:tcBorders>
              <w:top w:val="nil"/>
            </w:tcBorders>
            <w:vAlign w:val="center"/>
          </w:tcPr>
          <w:p w14:paraId="79D7D8D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2C499D" w:rsidRPr="002E55A3" w14:paraId="1180C7F0" w14:textId="77777777" w:rsidTr="003A65D9">
        <w:tc>
          <w:tcPr>
            <w:tcW w:w="9169" w:type="dxa"/>
            <w:gridSpan w:val="6"/>
            <w:tcBorders>
              <w:bottom w:val="single" w:sz="4" w:space="0" w:color="auto"/>
            </w:tcBorders>
          </w:tcPr>
          <w:p w14:paraId="4415C05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2C499D" w:rsidRPr="002E55A3" w14:paraId="02840F94" w14:textId="77777777" w:rsidTr="003A65D9">
        <w:trPr>
          <w:trHeight w:val="1284"/>
        </w:trPr>
        <w:tc>
          <w:tcPr>
            <w:tcW w:w="4584" w:type="dxa"/>
            <w:gridSpan w:val="2"/>
            <w:tcBorders>
              <w:top w:val="single" w:sz="4" w:space="0" w:color="auto"/>
              <w:left w:val="nil"/>
              <w:bottom w:val="nil"/>
              <w:right w:val="nil"/>
            </w:tcBorders>
          </w:tcPr>
          <w:p w14:paraId="1482FF1B" w14:textId="77777777" w:rsidR="002C499D" w:rsidRPr="002E55A3" w:rsidRDefault="002C499D"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00817C24" w14:textId="77777777" w:rsidR="002C499D" w:rsidRPr="002E55A3" w:rsidRDefault="002C499D" w:rsidP="003A65D9">
            <w:pPr>
              <w:jc w:val="center"/>
              <w:rPr>
                <w:rFonts w:ascii="Times New Roman" w:hAnsi="Times New Roman" w:cs="Times New Roman"/>
                <w:lang w:val="pt-BR"/>
              </w:rPr>
            </w:pPr>
          </w:p>
        </w:tc>
      </w:tr>
      <w:tr w:rsidR="002C499D" w:rsidRPr="002E55A3" w14:paraId="4D80507B" w14:textId="77777777" w:rsidTr="003A65D9">
        <w:tc>
          <w:tcPr>
            <w:tcW w:w="9169" w:type="dxa"/>
            <w:gridSpan w:val="6"/>
            <w:tcBorders>
              <w:top w:val="nil"/>
              <w:left w:val="nil"/>
              <w:bottom w:val="single" w:sz="4" w:space="0" w:color="auto"/>
              <w:right w:val="nil"/>
            </w:tcBorders>
          </w:tcPr>
          <w:p w14:paraId="1F565179"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TIPO DE COMPONENTE</w:t>
            </w:r>
          </w:p>
        </w:tc>
      </w:tr>
      <w:tr w:rsidR="002C499D" w:rsidRPr="002E55A3" w14:paraId="79FEDC8A" w14:textId="77777777" w:rsidTr="003A65D9">
        <w:tc>
          <w:tcPr>
            <w:tcW w:w="675" w:type="dxa"/>
            <w:tcBorders>
              <w:top w:val="single" w:sz="4" w:space="0" w:color="auto"/>
              <w:bottom w:val="single" w:sz="4" w:space="0" w:color="auto"/>
            </w:tcBorders>
          </w:tcPr>
          <w:p w14:paraId="4E9C4EBE"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bottom w:val="single" w:sz="4" w:space="0" w:color="auto"/>
            </w:tcBorders>
          </w:tcPr>
          <w:p w14:paraId="5D85BF4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bottom w:val="single" w:sz="4" w:space="0" w:color="auto"/>
            </w:tcBorders>
          </w:tcPr>
          <w:p w14:paraId="6F077149"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0B91F8B5"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2C499D" w:rsidRPr="002E55A3" w14:paraId="78827571" w14:textId="77777777" w:rsidTr="003A65D9">
        <w:tc>
          <w:tcPr>
            <w:tcW w:w="675" w:type="dxa"/>
            <w:tcBorders>
              <w:top w:val="single" w:sz="4" w:space="0" w:color="auto"/>
              <w:bottom w:val="single" w:sz="4" w:space="0" w:color="auto"/>
            </w:tcBorders>
          </w:tcPr>
          <w:p w14:paraId="415FA174" w14:textId="77777777" w:rsidR="002C499D" w:rsidRPr="002E55A3" w:rsidRDefault="002C499D" w:rsidP="003A65D9">
            <w:pPr>
              <w:rPr>
                <w:rFonts w:ascii="Times New Roman" w:hAnsi="Times New Roman" w:cs="Times New Roman"/>
                <w:lang w:val="pt-BR"/>
              </w:rPr>
            </w:pPr>
          </w:p>
        </w:tc>
        <w:tc>
          <w:tcPr>
            <w:tcW w:w="3909" w:type="dxa"/>
            <w:tcBorders>
              <w:top w:val="single" w:sz="4" w:space="0" w:color="auto"/>
              <w:bottom w:val="single" w:sz="4" w:space="0" w:color="auto"/>
            </w:tcBorders>
          </w:tcPr>
          <w:p w14:paraId="0CC1BAC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bottom w:val="single" w:sz="4" w:space="0" w:color="auto"/>
            </w:tcBorders>
          </w:tcPr>
          <w:p w14:paraId="7F2743C0" w14:textId="77777777" w:rsidR="002C499D" w:rsidRPr="002E55A3" w:rsidRDefault="002C499D"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205F065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Estágio</w:t>
            </w:r>
          </w:p>
        </w:tc>
      </w:tr>
      <w:tr w:rsidR="002C499D" w:rsidRPr="002E55A3" w14:paraId="7CAF5CAA" w14:textId="77777777" w:rsidTr="003A65D9">
        <w:tc>
          <w:tcPr>
            <w:tcW w:w="4584" w:type="dxa"/>
            <w:gridSpan w:val="2"/>
            <w:tcBorders>
              <w:top w:val="single" w:sz="4" w:space="0" w:color="auto"/>
              <w:left w:val="nil"/>
              <w:bottom w:val="nil"/>
              <w:right w:val="nil"/>
            </w:tcBorders>
          </w:tcPr>
          <w:p w14:paraId="3FE06158" w14:textId="77777777" w:rsidR="002C499D" w:rsidRPr="002E55A3" w:rsidRDefault="002C499D"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1E033906" w14:textId="77777777" w:rsidR="002C499D" w:rsidRPr="002E55A3" w:rsidRDefault="002C499D" w:rsidP="003A65D9">
            <w:pPr>
              <w:jc w:val="center"/>
              <w:rPr>
                <w:rFonts w:ascii="Times New Roman" w:hAnsi="Times New Roman" w:cs="Times New Roman"/>
                <w:lang w:val="pt-BR"/>
              </w:rPr>
            </w:pPr>
          </w:p>
        </w:tc>
      </w:tr>
      <w:tr w:rsidR="002C499D" w:rsidRPr="002E55A3" w14:paraId="58467ABE" w14:textId="77777777" w:rsidTr="003A65D9">
        <w:tc>
          <w:tcPr>
            <w:tcW w:w="4584" w:type="dxa"/>
            <w:gridSpan w:val="2"/>
            <w:tcBorders>
              <w:top w:val="nil"/>
              <w:left w:val="nil"/>
              <w:bottom w:val="nil"/>
              <w:right w:val="nil"/>
            </w:tcBorders>
          </w:tcPr>
          <w:p w14:paraId="6E82DC84"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2D52B069" w14:textId="77777777" w:rsidR="002C499D" w:rsidRPr="002E55A3" w:rsidRDefault="002C499D" w:rsidP="003A65D9">
            <w:pPr>
              <w:jc w:val="center"/>
              <w:rPr>
                <w:rFonts w:ascii="Times New Roman" w:hAnsi="Times New Roman" w:cs="Times New Roman"/>
                <w:lang w:val="pt-BR"/>
              </w:rPr>
            </w:pPr>
          </w:p>
        </w:tc>
      </w:tr>
    </w:tbl>
    <w:p w14:paraId="22DFB99F"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2C499D" w:rsidRPr="002E55A3" w14:paraId="562D182D" w14:textId="77777777" w:rsidTr="003A65D9">
        <w:tc>
          <w:tcPr>
            <w:tcW w:w="675" w:type="dxa"/>
          </w:tcPr>
          <w:p w14:paraId="7BE0C021" w14:textId="77777777" w:rsidR="002C499D" w:rsidRPr="002E55A3" w:rsidRDefault="002C499D"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Pr>
          <w:p w14:paraId="7837BB1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Pr>
          <w:p w14:paraId="0D11E43C"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Pr>
          <w:p w14:paraId="026D9B28"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Pr>
          <w:p w14:paraId="41E5FA57" w14:textId="77777777" w:rsidR="002C499D" w:rsidRPr="002E55A3" w:rsidRDefault="002C499D" w:rsidP="003A65D9">
            <w:pPr>
              <w:jc w:val="center"/>
              <w:rPr>
                <w:rFonts w:ascii="Times New Roman" w:hAnsi="Times New Roman" w:cs="Times New Roman"/>
                <w:lang w:val="pt-BR"/>
              </w:rPr>
            </w:pPr>
          </w:p>
        </w:tc>
        <w:tc>
          <w:tcPr>
            <w:tcW w:w="2398" w:type="dxa"/>
          </w:tcPr>
          <w:p w14:paraId="2EC1A6EA"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1B0566E4"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2C499D" w:rsidRPr="002E55A3" w14:paraId="425B476F" w14:textId="77777777" w:rsidTr="003A65D9">
        <w:tc>
          <w:tcPr>
            <w:tcW w:w="9169" w:type="dxa"/>
            <w:gridSpan w:val="8"/>
          </w:tcPr>
          <w:p w14:paraId="39490BE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2C499D" w:rsidRPr="002E55A3" w14:paraId="4F351776" w14:textId="77777777" w:rsidTr="003A65D9">
        <w:tc>
          <w:tcPr>
            <w:tcW w:w="959" w:type="dxa"/>
            <w:vMerge w:val="restart"/>
          </w:tcPr>
          <w:p w14:paraId="42D039F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494CFEB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29D3A21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36FE4BBC"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54AC3D0B"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6EAEAF5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3E8A002A"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2C499D" w:rsidRPr="002E55A3" w14:paraId="66A7EB6E" w14:textId="77777777" w:rsidTr="003A65D9">
        <w:tc>
          <w:tcPr>
            <w:tcW w:w="959" w:type="dxa"/>
            <w:vMerge/>
          </w:tcPr>
          <w:p w14:paraId="42D1D94B" w14:textId="77777777" w:rsidR="002C499D" w:rsidRPr="002E55A3" w:rsidRDefault="002C499D" w:rsidP="003A65D9">
            <w:pPr>
              <w:jc w:val="center"/>
              <w:rPr>
                <w:rFonts w:ascii="Times New Roman" w:hAnsi="Times New Roman" w:cs="Times New Roman"/>
                <w:lang w:val="pt-BR"/>
              </w:rPr>
            </w:pPr>
          </w:p>
        </w:tc>
        <w:tc>
          <w:tcPr>
            <w:tcW w:w="2693" w:type="dxa"/>
            <w:vMerge/>
          </w:tcPr>
          <w:p w14:paraId="0789DA68" w14:textId="77777777" w:rsidR="002C499D" w:rsidRPr="002E55A3" w:rsidRDefault="002C499D" w:rsidP="003A65D9">
            <w:pPr>
              <w:jc w:val="center"/>
              <w:rPr>
                <w:rFonts w:ascii="Times New Roman" w:hAnsi="Times New Roman" w:cs="Times New Roman"/>
                <w:lang w:val="pt-BR"/>
              </w:rPr>
            </w:pPr>
          </w:p>
        </w:tc>
        <w:tc>
          <w:tcPr>
            <w:tcW w:w="992" w:type="dxa"/>
          </w:tcPr>
          <w:p w14:paraId="4E8C782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7DEB89F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5018182D" w14:textId="77777777" w:rsidR="002C499D" w:rsidRPr="002E55A3" w:rsidRDefault="002C499D" w:rsidP="003A65D9">
            <w:pPr>
              <w:jc w:val="center"/>
              <w:rPr>
                <w:rFonts w:ascii="Times New Roman" w:hAnsi="Times New Roman" w:cs="Times New Roman"/>
                <w:lang w:val="pt-BR"/>
              </w:rPr>
            </w:pPr>
          </w:p>
        </w:tc>
        <w:tc>
          <w:tcPr>
            <w:tcW w:w="851" w:type="dxa"/>
            <w:vMerge/>
          </w:tcPr>
          <w:p w14:paraId="47645B93" w14:textId="77777777" w:rsidR="002C499D" w:rsidRPr="002E55A3" w:rsidRDefault="002C499D" w:rsidP="003A65D9">
            <w:pPr>
              <w:jc w:val="center"/>
              <w:rPr>
                <w:rFonts w:ascii="Times New Roman" w:hAnsi="Times New Roman" w:cs="Times New Roman"/>
                <w:lang w:val="pt-BR"/>
              </w:rPr>
            </w:pPr>
          </w:p>
        </w:tc>
        <w:tc>
          <w:tcPr>
            <w:tcW w:w="850" w:type="dxa"/>
            <w:vMerge/>
          </w:tcPr>
          <w:p w14:paraId="7019FF73" w14:textId="77777777" w:rsidR="002C499D" w:rsidRPr="002E55A3" w:rsidRDefault="002C499D" w:rsidP="003A65D9">
            <w:pPr>
              <w:jc w:val="center"/>
              <w:rPr>
                <w:rFonts w:ascii="Times New Roman" w:hAnsi="Times New Roman" w:cs="Times New Roman"/>
                <w:lang w:val="pt-BR"/>
              </w:rPr>
            </w:pPr>
          </w:p>
        </w:tc>
        <w:tc>
          <w:tcPr>
            <w:tcW w:w="981" w:type="dxa"/>
            <w:vMerge/>
          </w:tcPr>
          <w:p w14:paraId="3069D1F2" w14:textId="77777777" w:rsidR="002C499D" w:rsidRPr="002E55A3" w:rsidRDefault="002C499D" w:rsidP="003A65D9">
            <w:pPr>
              <w:jc w:val="center"/>
              <w:rPr>
                <w:rFonts w:ascii="Times New Roman" w:hAnsi="Times New Roman" w:cs="Times New Roman"/>
                <w:lang w:val="pt-BR"/>
              </w:rPr>
            </w:pPr>
          </w:p>
        </w:tc>
      </w:tr>
      <w:tr w:rsidR="002C499D" w:rsidRPr="002E55A3" w14:paraId="07B54E32" w14:textId="77777777" w:rsidTr="003A65D9">
        <w:tc>
          <w:tcPr>
            <w:tcW w:w="959" w:type="dxa"/>
          </w:tcPr>
          <w:p w14:paraId="52FFD5D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31</w:t>
            </w:r>
          </w:p>
        </w:tc>
        <w:tc>
          <w:tcPr>
            <w:tcW w:w="2693" w:type="dxa"/>
          </w:tcPr>
          <w:p w14:paraId="3BBB951D" w14:textId="77777777" w:rsidR="002C499D" w:rsidRPr="002E55A3" w:rsidRDefault="002C499D" w:rsidP="003A65D9">
            <w:pPr>
              <w:pStyle w:val="Ttulo3"/>
              <w:outlineLvl w:val="2"/>
              <w:rPr>
                <w:rFonts w:ascii="Times New Roman" w:hAnsi="Times New Roman" w:cs="Times New Roman"/>
                <w:lang w:val="pt-BR"/>
              </w:rPr>
            </w:pPr>
            <w:bookmarkStart w:id="321" w:name="_Toc9434619"/>
            <w:bookmarkStart w:id="322" w:name="_Toc22196730"/>
            <w:r w:rsidRPr="002E55A3">
              <w:rPr>
                <w:rFonts w:ascii="Times New Roman" w:eastAsia="Arial" w:hAnsi="Times New Roman" w:cs="Times New Roman"/>
                <w:lang w:val="pt-BR" w:bidi="ar-SA"/>
              </w:rPr>
              <w:t>Probabilidade</w:t>
            </w:r>
            <w:r w:rsidRPr="002E55A3">
              <w:rPr>
                <w:rFonts w:ascii="Times New Roman" w:hAnsi="Times New Roman" w:cs="Times New Roman"/>
                <w:lang w:val="pt-BR"/>
              </w:rPr>
              <w:t xml:space="preserve"> e Estatística</w:t>
            </w:r>
            <w:bookmarkEnd w:id="321"/>
            <w:bookmarkEnd w:id="322"/>
          </w:p>
        </w:tc>
        <w:tc>
          <w:tcPr>
            <w:tcW w:w="992" w:type="dxa"/>
          </w:tcPr>
          <w:p w14:paraId="2654449D"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80</w:t>
            </w:r>
          </w:p>
        </w:tc>
        <w:tc>
          <w:tcPr>
            <w:tcW w:w="851" w:type="dxa"/>
          </w:tcPr>
          <w:p w14:paraId="09D91507"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0</w:t>
            </w:r>
          </w:p>
        </w:tc>
        <w:tc>
          <w:tcPr>
            <w:tcW w:w="992" w:type="dxa"/>
          </w:tcPr>
          <w:p w14:paraId="680866C9"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04</w:t>
            </w:r>
          </w:p>
        </w:tc>
        <w:tc>
          <w:tcPr>
            <w:tcW w:w="851" w:type="dxa"/>
          </w:tcPr>
          <w:p w14:paraId="255C248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80</w:t>
            </w:r>
          </w:p>
        </w:tc>
        <w:tc>
          <w:tcPr>
            <w:tcW w:w="850" w:type="dxa"/>
          </w:tcPr>
          <w:p w14:paraId="5AF2446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60</w:t>
            </w:r>
          </w:p>
        </w:tc>
        <w:tc>
          <w:tcPr>
            <w:tcW w:w="981" w:type="dxa"/>
          </w:tcPr>
          <w:p w14:paraId="1B36285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3°</w:t>
            </w:r>
          </w:p>
        </w:tc>
      </w:tr>
    </w:tbl>
    <w:p w14:paraId="5185926E"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384"/>
        <w:gridCol w:w="3200"/>
        <w:gridCol w:w="1478"/>
        <w:gridCol w:w="3107"/>
      </w:tblGrid>
      <w:tr w:rsidR="002C499D" w:rsidRPr="002E55A3" w14:paraId="74949A5B" w14:textId="77777777" w:rsidTr="003A65D9">
        <w:tc>
          <w:tcPr>
            <w:tcW w:w="1384" w:type="dxa"/>
          </w:tcPr>
          <w:p w14:paraId="0C4F5DA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5BC7B0E5"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N/A</w:t>
            </w:r>
          </w:p>
        </w:tc>
        <w:tc>
          <w:tcPr>
            <w:tcW w:w="1478" w:type="dxa"/>
          </w:tcPr>
          <w:p w14:paraId="16DA1F01"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48E42CB9" w14:textId="77777777" w:rsidR="002C499D" w:rsidRPr="002E55A3" w:rsidRDefault="002C499D" w:rsidP="003A65D9">
            <w:pPr>
              <w:jc w:val="center"/>
              <w:rPr>
                <w:rFonts w:ascii="Times New Roman" w:hAnsi="Times New Roman" w:cs="Times New Roman"/>
                <w:lang w:val="pt-BR"/>
              </w:rPr>
            </w:pPr>
          </w:p>
        </w:tc>
      </w:tr>
    </w:tbl>
    <w:p w14:paraId="03F29D8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15BF9553" w14:textId="77777777" w:rsidTr="003A65D9">
        <w:tc>
          <w:tcPr>
            <w:tcW w:w="9169" w:type="dxa"/>
          </w:tcPr>
          <w:p w14:paraId="0D912ED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EMENTA</w:t>
            </w:r>
          </w:p>
        </w:tc>
      </w:tr>
      <w:tr w:rsidR="002C499D" w:rsidRPr="002E55A3" w14:paraId="61B6FA30" w14:textId="77777777" w:rsidTr="003A65D9">
        <w:tc>
          <w:tcPr>
            <w:tcW w:w="9169" w:type="dxa"/>
          </w:tcPr>
          <w:p w14:paraId="71D05E1A" w14:textId="77777777" w:rsidR="002C499D" w:rsidRPr="002E55A3" w:rsidRDefault="002C499D" w:rsidP="003A65D9">
            <w:pPr>
              <w:jc w:val="both"/>
              <w:rPr>
                <w:rFonts w:ascii="Times New Roman" w:hAnsi="Times New Roman" w:cs="Times New Roman"/>
                <w:b/>
                <w:lang w:val="pt-BR"/>
              </w:rPr>
            </w:pPr>
            <w:r w:rsidRPr="002E55A3">
              <w:rPr>
                <w:lang w:val="pt-BR"/>
              </w:rPr>
              <w:t>Probabilidade: conceitos básicos, definição axiomática, probabilidade da união, probabilidade condicional. Variáveis aleatórias discretas e contínuas. Valor esperado e variância. Principais distribuições de probabilidade. Inferência: Distribuições amostrais, métodos de estimação, propriedades do estimador, intervalo de confiança e testes de hipótese para a média, proporção e a variância populacional. Análise exploratória de dados: distribuição de frequência. Medidas de centralidade e de dispersão. Assimetria e curtose. Box</w:t>
            </w:r>
            <w:r w:rsidRPr="002E55A3">
              <w:rPr>
                <w:spacing w:val="-1"/>
                <w:lang w:val="pt-BR"/>
              </w:rPr>
              <w:t xml:space="preserve"> </w:t>
            </w:r>
            <w:r w:rsidRPr="002E55A3">
              <w:rPr>
                <w:lang w:val="pt-BR"/>
              </w:rPr>
              <w:t>Plot.</w:t>
            </w:r>
          </w:p>
        </w:tc>
      </w:tr>
    </w:tbl>
    <w:p w14:paraId="43A8EF4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7DC3FA60" w14:textId="77777777" w:rsidTr="003A65D9">
        <w:tc>
          <w:tcPr>
            <w:tcW w:w="9169" w:type="dxa"/>
          </w:tcPr>
          <w:p w14:paraId="42EF9F6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OBJETIVOS</w:t>
            </w:r>
          </w:p>
        </w:tc>
      </w:tr>
      <w:tr w:rsidR="002C499D" w:rsidRPr="002E55A3" w14:paraId="231D7280" w14:textId="77777777" w:rsidTr="003A65D9">
        <w:tc>
          <w:tcPr>
            <w:tcW w:w="9169" w:type="dxa"/>
          </w:tcPr>
          <w:p w14:paraId="626936A6" w14:textId="77777777" w:rsidR="002C499D" w:rsidRPr="002E55A3" w:rsidRDefault="002C499D" w:rsidP="003A65D9">
            <w:pPr>
              <w:jc w:val="both"/>
              <w:rPr>
                <w:rFonts w:ascii="Times New Roman" w:hAnsi="Times New Roman" w:cs="Times New Roman"/>
                <w:lang w:val="pt-BR"/>
              </w:rPr>
            </w:pPr>
            <w:r w:rsidRPr="002E55A3">
              <w:rPr>
                <w:rFonts w:ascii="Times New Roman" w:hAnsi="Times New Roman" w:cs="Times New Roman"/>
                <w:lang w:val="pt-BR"/>
              </w:rPr>
              <w:t>Geral:</w:t>
            </w:r>
          </w:p>
          <w:p w14:paraId="79626F38" w14:textId="77777777" w:rsidR="002C499D" w:rsidRPr="002E55A3" w:rsidRDefault="002C499D" w:rsidP="00396CD7">
            <w:pPr>
              <w:pStyle w:val="PargrafodaLista"/>
              <w:widowControl/>
              <w:numPr>
                <w:ilvl w:val="0"/>
                <w:numId w:val="9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Adquirir conhecimentos específicos no cálculo das probabilidades e suas variáveis, auxiliando na determinação de estatísticas.</w:t>
            </w:r>
          </w:p>
          <w:p w14:paraId="5051AD48" w14:textId="77777777" w:rsidR="002C499D" w:rsidRPr="002E55A3" w:rsidRDefault="002C499D" w:rsidP="003A65D9">
            <w:pPr>
              <w:jc w:val="both"/>
              <w:rPr>
                <w:rFonts w:ascii="Times New Roman" w:hAnsi="Times New Roman" w:cs="Times New Roman"/>
                <w:lang w:val="pt-BR"/>
              </w:rPr>
            </w:pPr>
          </w:p>
          <w:p w14:paraId="68717966" w14:textId="77777777" w:rsidR="002C499D" w:rsidRPr="002E55A3" w:rsidRDefault="002C499D" w:rsidP="003A65D9">
            <w:pPr>
              <w:jc w:val="both"/>
              <w:rPr>
                <w:rFonts w:ascii="Times New Roman" w:hAnsi="Times New Roman" w:cs="Times New Roman"/>
                <w:lang w:val="pt-BR"/>
              </w:rPr>
            </w:pPr>
            <w:r w:rsidRPr="002E55A3">
              <w:rPr>
                <w:rFonts w:ascii="Times New Roman" w:hAnsi="Times New Roman" w:cs="Times New Roman"/>
                <w:lang w:val="pt-BR"/>
              </w:rPr>
              <w:t>Específicos:</w:t>
            </w:r>
          </w:p>
          <w:p w14:paraId="644B1A84" w14:textId="77777777" w:rsidR="002C499D" w:rsidRPr="002E55A3" w:rsidRDefault="002C499D" w:rsidP="00396CD7">
            <w:pPr>
              <w:pStyle w:val="PargrafodaLista"/>
              <w:widowControl/>
              <w:numPr>
                <w:ilvl w:val="0"/>
                <w:numId w:val="9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Estabelecer o significado de um experimento estatístico identificando as variáveis a serem estudadas; </w:t>
            </w:r>
          </w:p>
          <w:p w14:paraId="30451957" w14:textId="77777777" w:rsidR="002C499D" w:rsidRPr="002E55A3" w:rsidRDefault="002C499D" w:rsidP="00396CD7">
            <w:pPr>
              <w:pStyle w:val="PargrafodaLista"/>
              <w:widowControl/>
              <w:numPr>
                <w:ilvl w:val="0"/>
                <w:numId w:val="9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Plotar gráficos a partir de tabelas estatísticas, analisando dados;</w:t>
            </w:r>
          </w:p>
          <w:p w14:paraId="65E9DAD9" w14:textId="77777777" w:rsidR="002C499D" w:rsidRPr="002E55A3" w:rsidRDefault="002C499D" w:rsidP="00396CD7">
            <w:pPr>
              <w:pStyle w:val="PargrafodaLista"/>
              <w:widowControl/>
              <w:numPr>
                <w:ilvl w:val="0"/>
                <w:numId w:val="9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 Estimar valores pontuais ou por intervalos; </w:t>
            </w:r>
          </w:p>
          <w:p w14:paraId="577D922B" w14:textId="77777777" w:rsidR="002C499D" w:rsidRPr="002E55A3" w:rsidRDefault="002C499D" w:rsidP="00396CD7">
            <w:pPr>
              <w:pStyle w:val="PargrafodaLista"/>
              <w:widowControl/>
              <w:numPr>
                <w:ilvl w:val="0"/>
                <w:numId w:val="9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Formular, aplicar e apontar conclusões em um teste de hipótese; </w:t>
            </w:r>
          </w:p>
          <w:p w14:paraId="075D6593" w14:textId="77777777" w:rsidR="002C499D" w:rsidRPr="002E55A3" w:rsidRDefault="002C499D" w:rsidP="00396CD7">
            <w:pPr>
              <w:pStyle w:val="PargrafodaLista"/>
              <w:widowControl/>
              <w:numPr>
                <w:ilvl w:val="0"/>
                <w:numId w:val="9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Conhecer correlação e regressão</w:t>
            </w:r>
          </w:p>
          <w:p w14:paraId="250E65BC" w14:textId="77777777" w:rsidR="002C499D" w:rsidRPr="002E55A3" w:rsidRDefault="002C499D" w:rsidP="003A65D9">
            <w:pPr>
              <w:jc w:val="both"/>
              <w:rPr>
                <w:rFonts w:ascii="Times New Roman" w:hAnsi="Times New Roman" w:cs="Times New Roman"/>
                <w:b/>
                <w:lang w:val="pt-BR"/>
              </w:rPr>
            </w:pPr>
          </w:p>
          <w:p w14:paraId="3461B304" w14:textId="77777777" w:rsidR="002C499D" w:rsidRPr="002E55A3" w:rsidRDefault="002C499D" w:rsidP="003A65D9">
            <w:pPr>
              <w:jc w:val="both"/>
              <w:rPr>
                <w:rFonts w:ascii="Times New Roman" w:hAnsi="Times New Roman" w:cs="Times New Roman"/>
                <w:b/>
                <w:lang w:val="pt-BR"/>
              </w:rPr>
            </w:pPr>
          </w:p>
        </w:tc>
      </w:tr>
    </w:tbl>
    <w:p w14:paraId="3BBE6E5E" w14:textId="77777777" w:rsidR="002C499D" w:rsidRPr="002E55A3" w:rsidRDefault="002C499D" w:rsidP="002C499D">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2C499D" w:rsidRPr="002E55A3" w14:paraId="45E4122B" w14:textId="77777777" w:rsidTr="003A65D9">
        <w:tc>
          <w:tcPr>
            <w:tcW w:w="7763" w:type="dxa"/>
          </w:tcPr>
          <w:p w14:paraId="061BA1FB"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6D21D48D"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CH (H/A)</w:t>
            </w:r>
          </w:p>
        </w:tc>
      </w:tr>
      <w:tr w:rsidR="002C499D" w:rsidRPr="002E55A3" w14:paraId="35B66362" w14:textId="77777777" w:rsidTr="003A65D9">
        <w:tc>
          <w:tcPr>
            <w:tcW w:w="7763" w:type="dxa"/>
          </w:tcPr>
          <w:p w14:paraId="5999D9A8"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Análise de Dados Estatísticos:</w:t>
            </w:r>
          </w:p>
          <w:p w14:paraId="7E3FDA4B" w14:textId="77777777" w:rsidR="002C499D" w:rsidRPr="002E55A3" w:rsidRDefault="002C499D" w:rsidP="00396CD7">
            <w:pPr>
              <w:pStyle w:val="PargrafodaLista"/>
              <w:widowControl/>
              <w:numPr>
                <w:ilvl w:val="0"/>
                <w:numId w:val="9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Conceitos Básicos de Estatística; </w:t>
            </w:r>
          </w:p>
          <w:p w14:paraId="72A66E66" w14:textId="77777777" w:rsidR="002C499D" w:rsidRPr="002E55A3" w:rsidRDefault="002C499D" w:rsidP="00396CD7">
            <w:pPr>
              <w:pStyle w:val="PargrafodaLista"/>
              <w:widowControl/>
              <w:numPr>
                <w:ilvl w:val="0"/>
                <w:numId w:val="9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Fases do Experimento Estatístico; </w:t>
            </w:r>
          </w:p>
          <w:p w14:paraId="75E62255" w14:textId="77777777" w:rsidR="002C499D" w:rsidRPr="002E55A3" w:rsidRDefault="002C499D" w:rsidP="00396CD7">
            <w:pPr>
              <w:pStyle w:val="PargrafodaLista"/>
              <w:widowControl/>
              <w:numPr>
                <w:ilvl w:val="0"/>
                <w:numId w:val="9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Estatística Descritiva; </w:t>
            </w:r>
          </w:p>
          <w:p w14:paraId="18C00AA5" w14:textId="77777777" w:rsidR="002C499D" w:rsidRPr="002E55A3" w:rsidRDefault="002C499D" w:rsidP="00396CD7">
            <w:pPr>
              <w:pStyle w:val="PargrafodaLista"/>
              <w:widowControl/>
              <w:numPr>
                <w:ilvl w:val="0"/>
                <w:numId w:val="99"/>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Medidas Estatísticas;</w:t>
            </w:r>
          </w:p>
        </w:tc>
        <w:tc>
          <w:tcPr>
            <w:tcW w:w="1406" w:type="dxa"/>
            <w:vAlign w:val="center"/>
          </w:tcPr>
          <w:p w14:paraId="1A6527D9"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495DC6E8" w14:textId="77777777" w:rsidTr="003A65D9">
        <w:tc>
          <w:tcPr>
            <w:tcW w:w="7763" w:type="dxa"/>
          </w:tcPr>
          <w:p w14:paraId="310F7F3E"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Probabilidade:</w:t>
            </w:r>
          </w:p>
          <w:p w14:paraId="3A9142CB" w14:textId="77777777" w:rsidR="002C499D" w:rsidRPr="002E55A3" w:rsidRDefault="002C499D" w:rsidP="00396CD7">
            <w:pPr>
              <w:pStyle w:val="PargrafodaLista"/>
              <w:widowControl/>
              <w:numPr>
                <w:ilvl w:val="0"/>
                <w:numId w:val="10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Espaço Amostral e Evento;</w:t>
            </w:r>
          </w:p>
          <w:p w14:paraId="71BC3458" w14:textId="77777777" w:rsidR="002C499D" w:rsidRPr="002E55A3" w:rsidRDefault="002C499D" w:rsidP="00396CD7">
            <w:pPr>
              <w:pStyle w:val="PargrafodaLista"/>
              <w:widowControl/>
              <w:numPr>
                <w:ilvl w:val="0"/>
                <w:numId w:val="10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O conceito de Probabilidade e suas Propriedades;</w:t>
            </w:r>
          </w:p>
          <w:p w14:paraId="5C310290" w14:textId="77777777" w:rsidR="002C499D" w:rsidRPr="002E55A3" w:rsidRDefault="002C499D" w:rsidP="00396CD7">
            <w:pPr>
              <w:pStyle w:val="PargrafodaLista"/>
              <w:widowControl/>
              <w:numPr>
                <w:ilvl w:val="0"/>
                <w:numId w:val="10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Probabilidade em Espaços Amostrais Finitos;</w:t>
            </w:r>
          </w:p>
          <w:p w14:paraId="5F3C2C0C" w14:textId="77777777" w:rsidR="002C499D" w:rsidRPr="002E55A3" w:rsidRDefault="002C499D" w:rsidP="00396CD7">
            <w:pPr>
              <w:pStyle w:val="PargrafodaLista"/>
              <w:widowControl/>
              <w:numPr>
                <w:ilvl w:val="0"/>
                <w:numId w:val="10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Probabilidade Condicional;</w:t>
            </w:r>
          </w:p>
          <w:p w14:paraId="2272AB1E" w14:textId="77777777" w:rsidR="002C499D" w:rsidRPr="002E55A3" w:rsidRDefault="002C499D" w:rsidP="00396CD7">
            <w:pPr>
              <w:pStyle w:val="PargrafodaLista"/>
              <w:widowControl/>
              <w:numPr>
                <w:ilvl w:val="0"/>
                <w:numId w:val="100"/>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Independência de Eventos</w:t>
            </w:r>
          </w:p>
        </w:tc>
        <w:tc>
          <w:tcPr>
            <w:tcW w:w="1406" w:type="dxa"/>
            <w:vAlign w:val="center"/>
          </w:tcPr>
          <w:p w14:paraId="241B60D0"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49C49A7C" w14:textId="77777777" w:rsidTr="003A65D9">
        <w:tc>
          <w:tcPr>
            <w:tcW w:w="7763" w:type="dxa"/>
          </w:tcPr>
          <w:p w14:paraId="2DA486BA"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Variáveis Aleatórias e Distribuições de Probabilidade:</w:t>
            </w:r>
          </w:p>
          <w:p w14:paraId="1BD15C3F" w14:textId="77777777" w:rsidR="002C499D" w:rsidRPr="002E55A3" w:rsidRDefault="002C499D" w:rsidP="00396CD7">
            <w:pPr>
              <w:pStyle w:val="PargrafodaLista"/>
              <w:widowControl/>
              <w:numPr>
                <w:ilvl w:val="0"/>
                <w:numId w:val="10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O Conceito de Variável Aleatória;</w:t>
            </w:r>
          </w:p>
          <w:p w14:paraId="49CCAC16" w14:textId="77777777" w:rsidR="002C499D" w:rsidRPr="002E55A3" w:rsidRDefault="002C499D" w:rsidP="00396CD7">
            <w:pPr>
              <w:pStyle w:val="PargrafodaLista"/>
              <w:widowControl/>
              <w:numPr>
                <w:ilvl w:val="0"/>
                <w:numId w:val="10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Variáveis Aleatórias Discretas; </w:t>
            </w:r>
          </w:p>
          <w:p w14:paraId="4BF2A19B" w14:textId="77777777" w:rsidR="002C499D" w:rsidRPr="002E55A3" w:rsidRDefault="002C499D" w:rsidP="00396CD7">
            <w:pPr>
              <w:pStyle w:val="PargrafodaLista"/>
              <w:widowControl/>
              <w:numPr>
                <w:ilvl w:val="0"/>
                <w:numId w:val="10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Função de Distribuição de Probabilidade; </w:t>
            </w:r>
          </w:p>
          <w:p w14:paraId="362E9A71" w14:textId="77777777" w:rsidR="002C499D" w:rsidRPr="002E55A3" w:rsidRDefault="002C499D" w:rsidP="00396CD7">
            <w:pPr>
              <w:pStyle w:val="PargrafodaLista"/>
              <w:widowControl/>
              <w:numPr>
                <w:ilvl w:val="0"/>
                <w:numId w:val="10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Experimentos Binomiais e a Distribuição Binomial; </w:t>
            </w:r>
          </w:p>
          <w:p w14:paraId="34E7A071" w14:textId="77777777" w:rsidR="002C499D" w:rsidRPr="002E55A3" w:rsidRDefault="002C499D" w:rsidP="00396CD7">
            <w:pPr>
              <w:pStyle w:val="PargrafodaLista"/>
              <w:widowControl/>
              <w:numPr>
                <w:ilvl w:val="0"/>
                <w:numId w:val="101"/>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Distribuição Normal;</w:t>
            </w:r>
          </w:p>
        </w:tc>
        <w:tc>
          <w:tcPr>
            <w:tcW w:w="1406" w:type="dxa"/>
            <w:vAlign w:val="center"/>
          </w:tcPr>
          <w:p w14:paraId="3502DC27"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36A2CF2F" w14:textId="77777777" w:rsidTr="003A65D9">
        <w:tc>
          <w:tcPr>
            <w:tcW w:w="7763" w:type="dxa"/>
          </w:tcPr>
          <w:p w14:paraId="16676A7B"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Teoria Elementar da Amostragem</w:t>
            </w:r>
          </w:p>
          <w:p w14:paraId="186CA596" w14:textId="77777777" w:rsidR="002C499D" w:rsidRPr="002E55A3" w:rsidRDefault="002C499D" w:rsidP="00396CD7">
            <w:pPr>
              <w:pStyle w:val="PargrafodaLista"/>
              <w:widowControl/>
              <w:numPr>
                <w:ilvl w:val="0"/>
                <w:numId w:val="10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Conceitos Básicos; </w:t>
            </w:r>
          </w:p>
          <w:p w14:paraId="1B19281D" w14:textId="77777777" w:rsidR="002C499D" w:rsidRPr="002E55A3" w:rsidRDefault="002C499D" w:rsidP="00396CD7">
            <w:pPr>
              <w:pStyle w:val="PargrafodaLista"/>
              <w:widowControl/>
              <w:numPr>
                <w:ilvl w:val="0"/>
                <w:numId w:val="10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Tipos de Amostragem; </w:t>
            </w:r>
          </w:p>
          <w:p w14:paraId="2F2491FD" w14:textId="77777777" w:rsidR="002C499D" w:rsidRPr="002E55A3" w:rsidRDefault="002C499D" w:rsidP="00396CD7">
            <w:pPr>
              <w:pStyle w:val="PargrafodaLista"/>
              <w:widowControl/>
              <w:numPr>
                <w:ilvl w:val="0"/>
                <w:numId w:val="102"/>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Distribuições Amostrais da Média e da Proporção;</w:t>
            </w:r>
          </w:p>
        </w:tc>
        <w:tc>
          <w:tcPr>
            <w:tcW w:w="1406" w:type="dxa"/>
            <w:vAlign w:val="center"/>
          </w:tcPr>
          <w:p w14:paraId="29016C41"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13F74DF7" w14:textId="77777777" w:rsidTr="003A65D9">
        <w:tc>
          <w:tcPr>
            <w:tcW w:w="7763" w:type="dxa"/>
          </w:tcPr>
          <w:p w14:paraId="1EF30230"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Intervalos de Confiança e Teste de Hipótese:</w:t>
            </w:r>
          </w:p>
          <w:p w14:paraId="6BA7A32F"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Estimação de Parâmetros</w:t>
            </w:r>
          </w:p>
          <w:p w14:paraId="192C2150"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Intervalos de Confiança para a Média Populacional</w:t>
            </w:r>
          </w:p>
          <w:p w14:paraId="4D06A871"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Determinação do Tamanho da Amostra para Estimar Médias </w:t>
            </w:r>
          </w:p>
          <w:p w14:paraId="1378E19A"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Intervalo de Confiança para uma Proporção Populacional </w:t>
            </w:r>
          </w:p>
          <w:p w14:paraId="1F738FAA"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Determinação do Tamanho da Amostra para Estimar Proporções </w:t>
            </w:r>
          </w:p>
          <w:p w14:paraId="2F5B2182"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Testes de Hipóteses </w:t>
            </w:r>
            <w:r w:rsidRPr="002E55A3">
              <w:rPr>
                <w:rFonts w:ascii="Times New Roman" w:hAnsi="Times New Roman" w:cs="Times New Roman"/>
                <w:lang w:val="pt-BR"/>
              </w:rPr>
              <w:t xml:space="preserve"> Conceitos Fundamentais </w:t>
            </w:r>
          </w:p>
          <w:p w14:paraId="56214D45"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Definição da Regra de Decisão, Erros e Nível de Significância </w:t>
            </w:r>
          </w:p>
          <w:p w14:paraId="569E3020"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Testes de Hipóteses para a Média Populacional </w:t>
            </w:r>
          </w:p>
          <w:p w14:paraId="0DA91039" w14:textId="77777777" w:rsidR="002C499D" w:rsidRPr="002E55A3" w:rsidRDefault="002C499D" w:rsidP="00396CD7">
            <w:pPr>
              <w:pStyle w:val="PargrafodaLista"/>
              <w:widowControl/>
              <w:numPr>
                <w:ilvl w:val="0"/>
                <w:numId w:val="103"/>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Testes de Hipóteses para uma Proporção Populacional</w:t>
            </w:r>
          </w:p>
        </w:tc>
        <w:tc>
          <w:tcPr>
            <w:tcW w:w="1406" w:type="dxa"/>
            <w:vAlign w:val="center"/>
          </w:tcPr>
          <w:p w14:paraId="29E010F5"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2C499D" w:rsidRPr="002E55A3" w14:paraId="74AF8E80" w14:textId="77777777" w:rsidTr="003A65D9">
        <w:tc>
          <w:tcPr>
            <w:tcW w:w="7763" w:type="dxa"/>
          </w:tcPr>
          <w:p w14:paraId="1176B0BC" w14:textId="77777777" w:rsidR="002C499D" w:rsidRPr="002E55A3" w:rsidRDefault="002C499D"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Correlação e Regressão: </w:t>
            </w:r>
          </w:p>
          <w:p w14:paraId="1166D206" w14:textId="77777777" w:rsidR="002C499D" w:rsidRPr="002E55A3" w:rsidRDefault="002C499D" w:rsidP="00396CD7">
            <w:pPr>
              <w:pStyle w:val="PargrafodaLista"/>
              <w:widowControl/>
              <w:numPr>
                <w:ilvl w:val="0"/>
                <w:numId w:val="10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Correlação: Conceitos; </w:t>
            </w:r>
          </w:p>
          <w:p w14:paraId="3093ECB9" w14:textId="77777777" w:rsidR="002C499D" w:rsidRPr="002E55A3" w:rsidRDefault="002C499D" w:rsidP="00396CD7">
            <w:pPr>
              <w:pStyle w:val="PargrafodaLista"/>
              <w:widowControl/>
              <w:numPr>
                <w:ilvl w:val="0"/>
                <w:numId w:val="10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Coeficiente de Correlação: Definição e Teste de Hipóteses; </w:t>
            </w:r>
          </w:p>
          <w:p w14:paraId="35ED460E" w14:textId="77777777" w:rsidR="002C499D" w:rsidRPr="002E55A3" w:rsidRDefault="002C499D" w:rsidP="00396CD7">
            <w:pPr>
              <w:pStyle w:val="PargrafodaLista"/>
              <w:widowControl/>
              <w:numPr>
                <w:ilvl w:val="0"/>
                <w:numId w:val="10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Regressão: Conceitos;</w:t>
            </w:r>
          </w:p>
          <w:p w14:paraId="6AA5608C" w14:textId="77777777" w:rsidR="002C499D" w:rsidRPr="002E55A3" w:rsidRDefault="002C499D" w:rsidP="00396CD7">
            <w:pPr>
              <w:pStyle w:val="PargrafodaLista"/>
              <w:widowControl/>
              <w:numPr>
                <w:ilvl w:val="0"/>
                <w:numId w:val="104"/>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Regressão Linear Simples: Estimação dos Parâmetros;</w:t>
            </w:r>
          </w:p>
        </w:tc>
        <w:tc>
          <w:tcPr>
            <w:tcW w:w="1406" w:type="dxa"/>
            <w:vAlign w:val="center"/>
          </w:tcPr>
          <w:p w14:paraId="6575D66A"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2C499D" w:rsidRPr="002E55A3" w14:paraId="2FBE4DC1" w14:textId="77777777" w:rsidTr="003A65D9">
        <w:tc>
          <w:tcPr>
            <w:tcW w:w="7763" w:type="dxa"/>
          </w:tcPr>
          <w:p w14:paraId="0DFAB738"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6653966A" w14:textId="77777777" w:rsidR="002C499D" w:rsidRPr="002E55A3" w:rsidRDefault="002C499D" w:rsidP="003A65D9">
            <w:pPr>
              <w:jc w:val="center"/>
              <w:rPr>
                <w:rFonts w:ascii="Times New Roman" w:hAnsi="Times New Roman" w:cs="Times New Roman"/>
                <w:b/>
                <w:lang w:val="pt-BR"/>
              </w:rPr>
            </w:pPr>
            <w:r w:rsidRPr="002E55A3">
              <w:rPr>
                <w:rFonts w:ascii="Times New Roman" w:hAnsi="Times New Roman" w:cs="Times New Roman"/>
                <w:b/>
                <w:lang w:val="pt-BR"/>
              </w:rPr>
              <w:t>80</w:t>
            </w:r>
          </w:p>
        </w:tc>
      </w:tr>
    </w:tbl>
    <w:p w14:paraId="32B9B882"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7C0A0BDA" w14:textId="77777777" w:rsidTr="003A65D9">
        <w:tc>
          <w:tcPr>
            <w:tcW w:w="9169" w:type="dxa"/>
          </w:tcPr>
          <w:p w14:paraId="19E83370"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2C499D" w:rsidRPr="002E55A3" w14:paraId="33753493" w14:textId="77777777" w:rsidTr="003A65D9">
        <w:tc>
          <w:tcPr>
            <w:tcW w:w="9169" w:type="dxa"/>
          </w:tcPr>
          <w:p w14:paraId="2875A4EE" w14:textId="77777777" w:rsidR="002C499D" w:rsidRPr="002E55A3" w:rsidRDefault="002C499D" w:rsidP="00396CD7">
            <w:pPr>
              <w:pStyle w:val="PargrafodaLista"/>
              <w:widowControl/>
              <w:numPr>
                <w:ilvl w:val="0"/>
                <w:numId w:val="105"/>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44450651" w14:textId="77777777" w:rsidR="002C499D" w:rsidRPr="002E55A3" w:rsidRDefault="002C499D" w:rsidP="00396CD7">
            <w:pPr>
              <w:pStyle w:val="PargrafodaLista"/>
              <w:widowControl/>
              <w:numPr>
                <w:ilvl w:val="0"/>
                <w:numId w:val="105"/>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Estudos de caso; </w:t>
            </w:r>
          </w:p>
          <w:p w14:paraId="271032AF" w14:textId="77777777" w:rsidR="002C499D" w:rsidRPr="002E55A3" w:rsidRDefault="002C499D" w:rsidP="00396CD7">
            <w:pPr>
              <w:pStyle w:val="PargrafodaLista"/>
              <w:widowControl/>
              <w:numPr>
                <w:ilvl w:val="0"/>
                <w:numId w:val="105"/>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326EAC71"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2E55A3" w14:paraId="00A346C0" w14:textId="77777777" w:rsidTr="00774E15">
        <w:tc>
          <w:tcPr>
            <w:tcW w:w="9169" w:type="dxa"/>
          </w:tcPr>
          <w:p w14:paraId="5ADA3800" w14:textId="77777777" w:rsidR="002C499D" w:rsidRPr="002E55A3" w:rsidRDefault="002C499D"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2C499D" w:rsidRPr="002E55A3" w14:paraId="62E8D12D" w14:textId="77777777" w:rsidTr="00774E15">
        <w:tc>
          <w:tcPr>
            <w:tcW w:w="9169" w:type="dxa"/>
          </w:tcPr>
          <w:p w14:paraId="12DDD2B3" w14:textId="77777777" w:rsidR="002C499D" w:rsidRPr="002E55A3" w:rsidRDefault="002C499D" w:rsidP="003A65D9">
            <w:pPr>
              <w:pStyle w:val="PargrafodaLista"/>
              <w:rPr>
                <w:rFonts w:ascii="Times New Roman" w:hAnsi="Times New Roman" w:cs="Times New Roman"/>
                <w:lang w:val="pt-BR"/>
              </w:rPr>
            </w:pPr>
            <w:r w:rsidRPr="002E55A3">
              <w:rPr>
                <w:rFonts w:ascii="Times New Roman" w:hAnsi="Times New Roman" w:cs="Times New Roman"/>
                <w:lang w:val="pt-BR"/>
              </w:rPr>
              <w:t>Provas individuais para avaliar o domínio do conteúdo e capacidade de raciocínio lógico.</w:t>
            </w:r>
          </w:p>
        </w:tc>
      </w:tr>
    </w:tbl>
    <w:p w14:paraId="18ADA0E0"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970566" w14:paraId="4AD9D619" w14:textId="77777777" w:rsidTr="00774E15">
        <w:tc>
          <w:tcPr>
            <w:tcW w:w="9169" w:type="dxa"/>
          </w:tcPr>
          <w:p w14:paraId="5801745C" w14:textId="77777777" w:rsidR="002C499D" w:rsidRPr="00970566" w:rsidRDefault="002C499D" w:rsidP="003A65D9">
            <w:pPr>
              <w:rPr>
                <w:rFonts w:ascii="Times New Roman" w:hAnsi="Times New Roman" w:cs="Times New Roman"/>
                <w:lang w:val="pt-BR"/>
              </w:rPr>
            </w:pPr>
            <w:r w:rsidRPr="00970566">
              <w:rPr>
                <w:rFonts w:ascii="Times New Roman" w:hAnsi="Times New Roman" w:cs="Times New Roman"/>
                <w:lang w:val="pt-BR"/>
              </w:rPr>
              <w:t>BIBLIOGRAFIA BÁSICA</w:t>
            </w:r>
          </w:p>
        </w:tc>
      </w:tr>
      <w:tr w:rsidR="002C499D" w:rsidRPr="00970566" w14:paraId="4D928475" w14:textId="77777777" w:rsidTr="00774E15">
        <w:tc>
          <w:tcPr>
            <w:tcW w:w="9169" w:type="dxa"/>
          </w:tcPr>
          <w:p w14:paraId="6CFD7229" w14:textId="77777777" w:rsidR="008B218E" w:rsidRPr="00970566" w:rsidRDefault="008B218E" w:rsidP="008B218E">
            <w:pPr>
              <w:pStyle w:val="TableParagraph"/>
              <w:ind w:right="4"/>
              <w:rPr>
                <w:rFonts w:ascii="Times New Roman" w:hAnsi="Times New Roman" w:cs="Times New Roman"/>
              </w:rPr>
            </w:pPr>
            <w:r w:rsidRPr="00970566">
              <w:rPr>
                <w:rFonts w:ascii="Times New Roman" w:hAnsi="Times New Roman" w:cs="Times New Roman"/>
              </w:rPr>
              <w:t>CRESPO, A</w:t>
            </w:r>
            <w:r w:rsidRPr="00970566">
              <w:rPr>
                <w:rFonts w:ascii="Times New Roman" w:hAnsi="Times New Roman" w:cs="Times New Roman"/>
                <w:b/>
              </w:rPr>
              <w:t xml:space="preserve">. Estatística Fácil. </w:t>
            </w:r>
            <w:r w:rsidRPr="00970566">
              <w:rPr>
                <w:rFonts w:ascii="Times New Roman" w:hAnsi="Times New Roman" w:cs="Times New Roman"/>
              </w:rPr>
              <w:t>São Paulo: Editora Saraiva, 1995.</w:t>
            </w:r>
          </w:p>
          <w:p w14:paraId="5211916B" w14:textId="2A5593FD" w:rsidR="008B218E" w:rsidRPr="00970566" w:rsidRDefault="008B218E" w:rsidP="008B218E">
            <w:pPr>
              <w:pStyle w:val="TableParagraph"/>
              <w:ind w:right="712"/>
              <w:rPr>
                <w:rFonts w:ascii="Times New Roman" w:hAnsi="Times New Roman" w:cs="Times New Roman"/>
              </w:rPr>
            </w:pPr>
            <w:r w:rsidRPr="00970566">
              <w:rPr>
                <w:rFonts w:ascii="Times New Roman" w:hAnsi="Times New Roman" w:cs="Times New Roman"/>
              </w:rPr>
              <w:t xml:space="preserve">DOWNING, D. </w:t>
            </w:r>
            <w:r w:rsidRPr="00970566">
              <w:rPr>
                <w:rFonts w:ascii="Times New Roman" w:hAnsi="Times New Roman" w:cs="Times New Roman"/>
                <w:b/>
              </w:rPr>
              <w:t>Estatística Aplicada</w:t>
            </w:r>
            <w:r w:rsidRPr="00970566">
              <w:rPr>
                <w:rFonts w:ascii="Times New Roman" w:hAnsi="Times New Roman" w:cs="Times New Roman"/>
              </w:rPr>
              <w:t>. 3. ed. São Paulo: Atlas, 2010.</w:t>
            </w:r>
          </w:p>
          <w:p w14:paraId="5D59800E" w14:textId="07049FE6" w:rsidR="002C499D" w:rsidRPr="00970566" w:rsidRDefault="008B218E" w:rsidP="008B218E">
            <w:pPr>
              <w:jc w:val="both"/>
              <w:rPr>
                <w:rFonts w:ascii="Times New Roman" w:hAnsi="Times New Roman" w:cs="Times New Roman"/>
                <w:lang w:val="pt-BR"/>
              </w:rPr>
            </w:pPr>
            <w:r w:rsidRPr="00970566">
              <w:rPr>
                <w:rFonts w:ascii="Times New Roman" w:hAnsi="Times New Roman" w:cs="Times New Roman"/>
              </w:rPr>
              <w:t xml:space="preserve">MORETTIN, P. A.; BUSSAB, W. </w:t>
            </w:r>
            <w:r w:rsidRPr="00970566">
              <w:rPr>
                <w:rFonts w:ascii="Times New Roman" w:hAnsi="Times New Roman" w:cs="Times New Roman"/>
                <w:b/>
              </w:rPr>
              <w:t>Estatística Básica</w:t>
            </w:r>
            <w:r w:rsidRPr="00970566">
              <w:rPr>
                <w:rFonts w:ascii="Times New Roman" w:hAnsi="Times New Roman" w:cs="Times New Roman"/>
              </w:rPr>
              <w:t>. 5. ed. São Paulo: Saraiva, 2009.</w:t>
            </w:r>
          </w:p>
        </w:tc>
      </w:tr>
    </w:tbl>
    <w:p w14:paraId="08F06183" w14:textId="77777777" w:rsidR="002C499D" w:rsidRPr="002E55A3" w:rsidRDefault="002C499D" w:rsidP="002C499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2C499D" w:rsidRPr="00970566" w14:paraId="1CEAF1AE" w14:textId="77777777" w:rsidTr="00774E15">
        <w:tc>
          <w:tcPr>
            <w:tcW w:w="9169" w:type="dxa"/>
          </w:tcPr>
          <w:p w14:paraId="08D98C60" w14:textId="77777777" w:rsidR="002C499D" w:rsidRPr="00970566" w:rsidRDefault="002C499D" w:rsidP="003A65D9">
            <w:pPr>
              <w:rPr>
                <w:rFonts w:ascii="Times New Roman" w:hAnsi="Times New Roman" w:cs="Times New Roman"/>
                <w:lang w:val="pt-BR"/>
              </w:rPr>
            </w:pPr>
            <w:r w:rsidRPr="00970566">
              <w:rPr>
                <w:rFonts w:ascii="Times New Roman" w:hAnsi="Times New Roman" w:cs="Times New Roman"/>
                <w:lang w:val="pt-BR"/>
              </w:rPr>
              <w:t>BIBLIOGRAFIA COMPLEMENTAR</w:t>
            </w:r>
          </w:p>
        </w:tc>
      </w:tr>
      <w:tr w:rsidR="002C499D" w:rsidRPr="00970566" w14:paraId="2D75A05A" w14:textId="77777777" w:rsidTr="00774E15">
        <w:tc>
          <w:tcPr>
            <w:tcW w:w="9169" w:type="dxa"/>
          </w:tcPr>
          <w:p w14:paraId="623DD69C" w14:textId="77777777" w:rsidR="008B218E" w:rsidRPr="00970566" w:rsidRDefault="008B218E" w:rsidP="008B218E">
            <w:pPr>
              <w:pStyle w:val="TableParagraph"/>
              <w:spacing w:line="252" w:lineRule="exact"/>
              <w:ind w:left="107"/>
              <w:rPr>
                <w:rFonts w:ascii="Times New Roman" w:hAnsi="Times New Roman" w:cs="Times New Roman"/>
              </w:rPr>
            </w:pPr>
            <w:r w:rsidRPr="00970566">
              <w:rPr>
                <w:rFonts w:ascii="Times New Roman" w:hAnsi="Times New Roman" w:cs="Times New Roman"/>
              </w:rPr>
              <w:t xml:space="preserve">BARBETTA, P. A. </w:t>
            </w:r>
            <w:r w:rsidRPr="00970566">
              <w:rPr>
                <w:rFonts w:ascii="Times New Roman" w:hAnsi="Times New Roman" w:cs="Times New Roman"/>
                <w:b/>
              </w:rPr>
              <w:t xml:space="preserve">Estatística. </w:t>
            </w:r>
            <w:r w:rsidRPr="00970566">
              <w:rPr>
                <w:rFonts w:ascii="Times New Roman" w:hAnsi="Times New Roman" w:cs="Times New Roman"/>
              </w:rPr>
              <w:t>Santa Catarina: Editora Universitária, 2001.</w:t>
            </w:r>
          </w:p>
          <w:p w14:paraId="795F1175" w14:textId="77777777" w:rsidR="008B218E" w:rsidRPr="00970566" w:rsidRDefault="008B218E" w:rsidP="008B218E">
            <w:pPr>
              <w:pStyle w:val="TableParagraph"/>
              <w:ind w:left="107" w:right="-136"/>
              <w:rPr>
                <w:rFonts w:ascii="Times New Roman" w:hAnsi="Times New Roman" w:cs="Times New Roman"/>
              </w:rPr>
            </w:pPr>
            <w:r w:rsidRPr="00970566">
              <w:rPr>
                <w:rFonts w:ascii="Times New Roman" w:hAnsi="Times New Roman" w:cs="Times New Roman"/>
              </w:rPr>
              <w:t>COSTA, S. F</w:t>
            </w:r>
            <w:r w:rsidRPr="00970566">
              <w:rPr>
                <w:rFonts w:ascii="Times New Roman" w:hAnsi="Times New Roman" w:cs="Times New Roman"/>
                <w:b/>
              </w:rPr>
              <w:t xml:space="preserve">. Introdução Ilustrada à Estatística. </w:t>
            </w:r>
            <w:r w:rsidRPr="00970566">
              <w:rPr>
                <w:rFonts w:ascii="Times New Roman" w:hAnsi="Times New Roman" w:cs="Times New Roman"/>
              </w:rPr>
              <w:t>5. ed. São Paulo, Editora Harbra, 2013. FONSECA, J. S. da</w:t>
            </w:r>
            <w:r w:rsidRPr="00970566">
              <w:rPr>
                <w:rFonts w:ascii="Times New Roman" w:hAnsi="Times New Roman" w:cs="Times New Roman"/>
                <w:b/>
              </w:rPr>
              <w:t xml:space="preserve">. Curso de estatística. </w:t>
            </w:r>
            <w:r w:rsidRPr="00970566">
              <w:rPr>
                <w:rFonts w:ascii="Times New Roman" w:hAnsi="Times New Roman" w:cs="Times New Roman"/>
              </w:rPr>
              <w:t>São Paulo: Atlas, 1978.</w:t>
            </w:r>
          </w:p>
          <w:p w14:paraId="4F2DC032" w14:textId="77777777" w:rsidR="008B218E" w:rsidRPr="00970566" w:rsidRDefault="008B218E" w:rsidP="008B218E">
            <w:pPr>
              <w:pStyle w:val="TableParagraph"/>
              <w:ind w:left="107" w:right="167"/>
              <w:rPr>
                <w:rFonts w:ascii="Times New Roman" w:hAnsi="Times New Roman" w:cs="Times New Roman"/>
              </w:rPr>
            </w:pPr>
            <w:r w:rsidRPr="00970566">
              <w:rPr>
                <w:rFonts w:ascii="Times New Roman" w:hAnsi="Times New Roman" w:cs="Times New Roman"/>
              </w:rPr>
              <w:t xml:space="preserve">MAGALHÃES, M. N.; LIMA, A. C. P. </w:t>
            </w:r>
            <w:r w:rsidRPr="00970566">
              <w:rPr>
                <w:rFonts w:ascii="Times New Roman" w:hAnsi="Times New Roman" w:cs="Times New Roman"/>
                <w:b/>
              </w:rPr>
              <w:t>Noções de probabilidade e estatística</w:t>
            </w:r>
            <w:r w:rsidRPr="00970566">
              <w:rPr>
                <w:rFonts w:ascii="Times New Roman" w:hAnsi="Times New Roman" w:cs="Times New Roman"/>
              </w:rPr>
              <w:t xml:space="preserve">. 7. ed. São Paulo: Edusp, 2013. </w:t>
            </w:r>
          </w:p>
          <w:p w14:paraId="29332066" w14:textId="77777777" w:rsidR="008B218E" w:rsidRPr="00970566" w:rsidRDefault="008B218E" w:rsidP="008B218E">
            <w:pPr>
              <w:pStyle w:val="TableParagraph"/>
              <w:ind w:left="107" w:right="-107"/>
              <w:rPr>
                <w:rFonts w:ascii="Times New Roman" w:hAnsi="Times New Roman" w:cs="Times New Roman"/>
              </w:rPr>
            </w:pPr>
            <w:r w:rsidRPr="00970566">
              <w:rPr>
                <w:rFonts w:ascii="Times New Roman" w:hAnsi="Times New Roman" w:cs="Times New Roman"/>
              </w:rPr>
              <w:t xml:space="preserve">MEYER, P. L. </w:t>
            </w:r>
            <w:r w:rsidRPr="00970566">
              <w:rPr>
                <w:rFonts w:ascii="Times New Roman" w:hAnsi="Times New Roman" w:cs="Times New Roman"/>
                <w:b/>
              </w:rPr>
              <w:t>Probabilidade, aplicações e estatística</w:t>
            </w:r>
            <w:r w:rsidRPr="00970566">
              <w:rPr>
                <w:rFonts w:ascii="Times New Roman" w:hAnsi="Times New Roman" w:cs="Times New Roman"/>
              </w:rPr>
              <w:t>. 2. ed. Rio de Janeiro: LTC, 2000.</w:t>
            </w:r>
          </w:p>
          <w:p w14:paraId="30B511B8" w14:textId="296EA18D" w:rsidR="002C499D" w:rsidRPr="00970566" w:rsidRDefault="008B218E" w:rsidP="008B218E">
            <w:pPr>
              <w:jc w:val="both"/>
              <w:rPr>
                <w:rFonts w:ascii="Times New Roman" w:hAnsi="Times New Roman" w:cs="Times New Roman"/>
                <w:b/>
                <w:lang w:val="pt-BR"/>
              </w:rPr>
            </w:pPr>
            <w:r w:rsidRPr="00970566">
              <w:rPr>
                <w:rFonts w:ascii="Times New Roman" w:hAnsi="Times New Roman" w:cs="Times New Roman"/>
              </w:rPr>
              <w:t xml:space="preserve">MURRAY R. SPIEGEL, Larry J Stephens. </w:t>
            </w:r>
            <w:r w:rsidRPr="00970566">
              <w:rPr>
                <w:rFonts w:ascii="Times New Roman" w:hAnsi="Times New Roman" w:cs="Times New Roman"/>
                <w:b/>
              </w:rPr>
              <w:t>Estatística</w:t>
            </w:r>
            <w:r w:rsidRPr="00970566">
              <w:rPr>
                <w:rFonts w:ascii="Times New Roman" w:hAnsi="Times New Roman" w:cs="Times New Roman"/>
              </w:rPr>
              <w:t xml:space="preserve">. Porto Alegre: Bookman, 2009. OLIVEIRA, M. A. de. </w:t>
            </w:r>
            <w:r w:rsidRPr="00970566">
              <w:rPr>
                <w:rFonts w:ascii="Times New Roman" w:hAnsi="Times New Roman" w:cs="Times New Roman"/>
                <w:b/>
              </w:rPr>
              <w:t>Probabilidade e estatística</w:t>
            </w:r>
            <w:r w:rsidRPr="00970566">
              <w:rPr>
                <w:rFonts w:ascii="Times New Roman" w:hAnsi="Times New Roman" w:cs="Times New Roman"/>
              </w:rPr>
              <w:t>. Brasília: Ifb, 2001.</w:t>
            </w:r>
          </w:p>
        </w:tc>
      </w:tr>
    </w:tbl>
    <w:p w14:paraId="149574BD" w14:textId="77777777" w:rsidR="002C499D" w:rsidRPr="002E55A3" w:rsidRDefault="002C499D" w:rsidP="002C499D">
      <w:pPr>
        <w:rPr>
          <w:rFonts w:ascii="Times New Roman" w:hAnsi="Times New Roman" w:cs="Times New Roman"/>
        </w:rPr>
      </w:pPr>
    </w:p>
    <w:p w14:paraId="44AC3A8C" w14:textId="77777777" w:rsidR="002C499D" w:rsidRPr="002E55A3" w:rsidRDefault="002C499D" w:rsidP="002C499D">
      <w:pPr>
        <w:rPr>
          <w:rFonts w:ascii="Times New Roman" w:hAnsi="Times New Roman" w:cs="Times New Roman"/>
        </w:rPr>
      </w:pPr>
    </w:p>
    <w:p w14:paraId="1E4ED611" w14:textId="77777777" w:rsidR="002C499D" w:rsidRPr="002E55A3" w:rsidRDefault="002C499D" w:rsidP="002C499D">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2C499D" w:rsidRPr="002E55A3" w14:paraId="55F5E7EB" w14:textId="77777777" w:rsidTr="003A65D9">
        <w:trPr>
          <w:trHeight w:val="221"/>
        </w:trPr>
        <w:tc>
          <w:tcPr>
            <w:tcW w:w="1528" w:type="dxa"/>
            <w:tcBorders>
              <w:top w:val="nil"/>
              <w:left w:val="nil"/>
              <w:bottom w:val="nil"/>
              <w:right w:val="nil"/>
            </w:tcBorders>
          </w:tcPr>
          <w:p w14:paraId="51770F69" w14:textId="77777777" w:rsidR="002C499D" w:rsidRPr="002E55A3" w:rsidRDefault="002C499D"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5F9702B0" w14:textId="77777777" w:rsidR="002C499D" w:rsidRPr="002E55A3" w:rsidRDefault="002C499D" w:rsidP="003A65D9">
            <w:pPr>
              <w:rPr>
                <w:rFonts w:ascii="Times New Roman" w:hAnsi="Times New Roman" w:cs="Times New Roman"/>
                <w:lang w:val="pt-BR"/>
              </w:rPr>
            </w:pPr>
          </w:p>
        </w:tc>
        <w:tc>
          <w:tcPr>
            <w:tcW w:w="1529" w:type="dxa"/>
            <w:tcBorders>
              <w:top w:val="nil"/>
              <w:left w:val="nil"/>
              <w:bottom w:val="nil"/>
              <w:right w:val="nil"/>
            </w:tcBorders>
          </w:tcPr>
          <w:p w14:paraId="3F4F0815" w14:textId="77777777" w:rsidR="002C499D" w:rsidRPr="002E55A3" w:rsidRDefault="002C499D" w:rsidP="003A65D9">
            <w:pPr>
              <w:rPr>
                <w:rFonts w:ascii="Times New Roman" w:hAnsi="Times New Roman" w:cs="Times New Roman"/>
                <w:lang w:val="pt-BR"/>
              </w:rPr>
            </w:pPr>
          </w:p>
        </w:tc>
      </w:tr>
      <w:tr w:rsidR="002C499D" w:rsidRPr="002E55A3" w14:paraId="7D4977AB" w14:textId="77777777" w:rsidTr="003A65D9">
        <w:trPr>
          <w:trHeight w:val="217"/>
        </w:trPr>
        <w:tc>
          <w:tcPr>
            <w:tcW w:w="1528" w:type="dxa"/>
            <w:tcBorders>
              <w:top w:val="nil"/>
              <w:left w:val="nil"/>
              <w:bottom w:val="nil"/>
              <w:right w:val="nil"/>
            </w:tcBorders>
          </w:tcPr>
          <w:p w14:paraId="55CEF77D" w14:textId="77777777" w:rsidR="002C499D" w:rsidRPr="002E55A3" w:rsidRDefault="002C499D"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7FF95D6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1C82622A" w14:textId="77777777" w:rsidR="002C499D" w:rsidRPr="002E55A3" w:rsidRDefault="002C499D" w:rsidP="003A65D9">
            <w:pPr>
              <w:jc w:val="center"/>
              <w:rPr>
                <w:rFonts w:ascii="Times New Roman" w:hAnsi="Times New Roman" w:cs="Times New Roman"/>
                <w:lang w:val="pt-BR"/>
              </w:rPr>
            </w:pPr>
          </w:p>
          <w:p w14:paraId="50FC9C08" w14:textId="77777777" w:rsidR="002C499D" w:rsidRPr="002E55A3" w:rsidRDefault="002C499D" w:rsidP="003A65D9">
            <w:pPr>
              <w:jc w:val="center"/>
              <w:rPr>
                <w:rFonts w:ascii="Times New Roman" w:hAnsi="Times New Roman" w:cs="Times New Roman"/>
                <w:lang w:val="pt-BR"/>
              </w:rPr>
            </w:pPr>
          </w:p>
        </w:tc>
        <w:tc>
          <w:tcPr>
            <w:tcW w:w="1529" w:type="dxa"/>
            <w:tcBorders>
              <w:top w:val="nil"/>
              <w:left w:val="nil"/>
              <w:bottom w:val="nil"/>
              <w:right w:val="nil"/>
            </w:tcBorders>
          </w:tcPr>
          <w:p w14:paraId="05FAB048" w14:textId="77777777" w:rsidR="002C499D" w:rsidRPr="002E55A3" w:rsidRDefault="002C499D" w:rsidP="003A65D9">
            <w:pPr>
              <w:rPr>
                <w:rFonts w:ascii="Times New Roman" w:hAnsi="Times New Roman" w:cs="Times New Roman"/>
                <w:lang w:val="pt-BR"/>
              </w:rPr>
            </w:pPr>
          </w:p>
        </w:tc>
      </w:tr>
      <w:tr w:rsidR="002C499D" w:rsidRPr="002E55A3" w14:paraId="21D3B967" w14:textId="77777777" w:rsidTr="003A65D9">
        <w:trPr>
          <w:trHeight w:val="217"/>
        </w:trPr>
        <w:tc>
          <w:tcPr>
            <w:tcW w:w="3936" w:type="dxa"/>
            <w:gridSpan w:val="2"/>
            <w:tcBorders>
              <w:top w:val="nil"/>
              <w:left w:val="nil"/>
              <w:bottom w:val="single" w:sz="4" w:space="0" w:color="auto"/>
              <w:right w:val="nil"/>
            </w:tcBorders>
          </w:tcPr>
          <w:p w14:paraId="0680E033"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1925A86C" w14:textId="77777777" w:rsidR="002C499D" w:rsidRPr="002E55A3" w:rsidRDefault="002C499D"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54BAEAEF"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2C499D" w:rsidRPr="002E55A3" w14:paraId="5DE29F1A" w14:textId="77777777" w:rsidTr="003A65D9">
        <w:trPr>
          <w:trHeight w:val="217"/>
        </w:trPr>
        <w:tc>
          <w:tcPr>
            <w:tcW w:w="3936" w:type="dxa"/>
            <w:gridSpan w:val="2"/>
            <w:tcBorders>
              <w:top w:val="single" w:sz="4" w:space="0" w:color="auto"/>
              <w:left w:val="nil"/>
              <w:bottom w:val="single" w:sz="4" w:space="0" w:color="auto"/>
              <w:right w:val="nil"/>
            </w:tcBorders>
          </w:tcPr>
          <w:p w14:paraId="527C7172" w14:textId="77777777" w:rsidR="002C499D" w:rsidRPr="002E55A3" w:rsidRDefault="002C499D" w:rsidP="003A65D9">
            <w:pPr>
              <w:rPr>
                <w:rFonts w:ascii="Times New Roman" w:hAnsi="Times New Roman" w:cs="Times New Roman"/>
                <w:lang w:val="pt-BR"/>
              </w:rPr>
            </w:pPr>
          </w:p>
          <w:p w14:paraId="0B18F1C4" w14:textId="77777777" w:rsidR="002C499D" w:rsidRPr="002E55A3" w:rsidRDefault="002C499D" w:rsidP="003A65D9">
            <w:pPr>
              <w:rPr>
                <w:rFonts w:ascii="Times New Roman" w:hAnsi="Times New Roman" w:cs="Times New Roman"/>
                <w:lang w:val="pt-BR"/>
              </w:rPr>
            </w:pPr>
          </w:p>
          <w:p w14:paraId="56FFAD64" w14:textId="77777777" w:rsidR="002C499D" w:rsidRPr="002E55A3" w:rsidRDefault="002C499D"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29ABB038"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3A94147C" w14:textId="77777777" w:rsidR="002C499D" w:rsidRPr="002E55A3" w:rsidRDefault="002C499D" w:rsidP="003A65D9">
            <w:pPr>
              <w:rPr>
                <w:rFonts w:ascii="Times New Roman" w:hAnsi="Times New Roman" w:cs="Times New Roman"/>
                <w:lang w:val="pt-BR"/>
              </w:rPr>
            </w:pPr>
          </w:p>
        </w:tc>
      </w:tr>
      <w:tr w:rsidR="002C499D" w:rsidRPr="002E55A3" w14:paraId="3C63959C" w14:textId="77777777" w:rsidTr="003A65D9">
        <w:trPr>
          <w:trHeight w:val="217"/>
        </w:trPr>
        <w:tc>
          <w:tcPr>
            <w:tcW w:w="3936" w:type="dxa"/>
            <w:gridSpan w:val="2"/>
            <w:tcBorders>
              <w:top w:val="single" w:sz="4" w:space="0" w:color="auto"/>
              <w:left w:val="nil"/>
              <w:bottom w:val="nil"/>
              <w:right w:val="nil"/>
            </w:tcBorders>
          </w:tcPr>
          <w:p w14:paraId="59FEA247"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18A464F9" w14:textId="77777777" w:rsidR="002C499D" w:rsidRPr="002E55A3" w:rsidRDefault="002C499D"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75C25C80" w14:textId="77777777" w:rsidR="002C499D" w:rsidRPr="002E55A3" w:rsidRDefault="002C499D"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4578F61E" w14:textId="77777777" w:rsidR="00344FF9" w:rsidRPr="00193566" w:rsidRDefault="00344FF9" w:rsidP="00344FF9">
      <w:pPr>
        <w:rPr>
          <w:rFonts w:ascii="Times New Roman" w:hAnsi="Times New Roman" w:cs="Times New Roman"/>
        </w:rPr>
      </w:pPr>
      <w:r w:rsidRPr="00193566">
        <w:rPr>
          <w:rFonts w:ascii="Times New Roman" w:hAnsi="Times New Roman" w:cs="Times New Roman"/>
        </w:rPr>
        <w:tab/>
      </w:r>
    </w:p>
    <w:p w14:paraId="5CB89CD5" w14:textId="31658A65" w:rsidR="00344FF9" w:rsidRDefault="00344FF9" w:rsidP="005A79E8"/>
    <w:p w14:paraId="07542448" w14:textId="77777777" w:rsidR="00A204EF" w:rsidRDefault="00A204EF">
      <w:pPr>
        <w:widowControl/>
        <w:autoSpaceDE/>
        <w:autoSpaceDN/>
        <w:spacing w:after="160" w:line="259" w:lineRule="auto"/>
      </w:pPr>
      <w:r>
        <w:br w:type="page"/>
      </w:r>
    </w:p>
    <w:p w14:paraId="7F15E030" w14:textId="4E860AAB" w:rsidR="008E2089" w:rsidRPr="00193566" w:rsidRDefault="008E2089" w:rsidP="008E2089">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317C715" wp14:editId="023D581C">
            <wp:extent cx="764566" cy="707666"/>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054686C7" w14:textId="77777777" w:rsidR="008E2089" w:rsidRPr="00193566" w:rsidRDefault="008E2089" w:rsidP="008E2089">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06368" behindDoc="1" locked="0" layoutInCell="1" allowOverlap="1" wp14:anchorId="0669D7BB" wp14:editId="2585E533">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7DAD4526" w14:textId="77777777" w:rsidR="008E2089" w:rsidRPr="00193566" w:rsidRDefault="008E2089" w:rsidP="008E2089">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B42C03B" w14:textId="77777777" w:rsidR="008E2089" w:rsidRPr="00193566" w:rsidRDefault="008E2089" w:rsidP="008E2089">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AD59A55" w14:textId="77777777" w:rsidR="008E2089" w:rsidRPr="00193566" w:rsidRDefault="008E2089" w:rsidP="008E2089">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F8E954D" w14:textId="77777777" w:rsidR="008E2089" w:rsidRPr="00193566" w:rsidRDefault="008E2089" w:rsidP="008E2089">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8E2089" w:rsidRPr="00193566" w14:paraId="05CE1EB1" w14:textId="77777777" w:rsidTr="00F62431">
        <w:trPr>
          <w:trHeight w:val="1746"/>
        </w:trPr>
        <w:tc>
          <w:tcPr>
            <w:tcW w:w="4584" w:type="dxa"/>
            <w:gridSpan w:val="2"/>
            <w:tcBorders>
              <w:top w:val="nil"/>
              <w:left w:val="nil"/>
              <w:bottom w:val="single" w:sz="4" w:space="0" w:color="auto"/>
            </w:tcBorders>
            <w:vAlign w:val="center"/>
          </w:tcPr>
          <w:p w14:paraId="1C02B6CB" w14:textId="77777777" w:rsidR="008E2089" w:rsidRPr="00271C67" w:rsidRDefault="008E2089" w:rsidP="00F62431">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2F2B3B20" w14:textId="77777777" w:rsidR="008E2089" w:rsidRPr="00271C67" w:rsidRDefault="008E2089" w:rsidP="00F62431">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28880900"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CARIMBO/ASSINATURA</w:t>
            </w:r>
          </w:p>
        </w:tc>
      </w:tr>
      <w:tr w:rsidR="008E2089" w:rsidRPr="00193566" w14:paraId="73E82D64" w14:textId="77777777" w:rsidTr="00F62431">
        <w:tc>
          <w:tcPr>
            <w:tcW w:w="4584" w:type="dxa"/>
            <w:gridSpan w:val="2"/>
            <w:tcBorders>
              <w:top w:val="single" w:sz="4" w:space="0" w:color="auto"/>
              <w:bottom w:val="nil"/>
            </w:tcBorders>
          </w:tcPr>
          <w:p w14:paraId="4F7C3009"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6A4BAAE6"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EIXO TECNOLOGICO</w:t>
            </w:r>
          </w:p>
        </w:tc>
      </w:tr>
      <w:tr w:rsidR="008E2089" w:rsidRPr="00193566" w14:paraId="198F1ACE" w14:textId="77777777" w:rsidTr="00F62431">
        <w:tc>
          <w:tcPr>
            <w:tcW w:w="4584" w:type="dxa"/>
            <w:gridSpan w:val="2"/>
            <w:tcBorders>
              <w:top w:val="nil"/>
            </w:tcBorders>
          </w:tcPr>
          <w:p w14:paraId="2D224E7D" w14:textId="77777777" w:rsidR="008E2089" w:rsidRPr="00193566" w:rsidRDefault="008E2089" w:rsidP="00F62431">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1829E050" w14:textId="77777777" w:rsidR="008E2089" w:rsidRPr="00F0126B" w:rsidRDefault="008E2089" w:rsidP="00F62431">
            <w:pPr>
              <w:rPr>
                <w:rFonts w:ascii="Times New Roman" w:hAnsi="Times New Roman" w:cs="Times New Roman"/>
                <w:b/>
              </w:rPr>
            </w:pPr>
            <w:r w:rsidRPr="00F0126B">
              <w:rPr>
                <w:rFonts w:ascii="Times New Roman" w:hAnsi="Times New Roman" w:cs="Times New Roman"/>
                <w:b/>
              </w:rPr>
              <w:t>INFRAESTRUTURA</w:t>
            </w:r>
          </w:p>
        </w:tc>
      </w:tr>
      <w:tr w:rsidR="008E2089" w:rsidRPr="00193566" w14:paraId="601B96EA" w14:textId="77777777" w:rsidTr="00F62431">
        <w:tc>
          <w:tcPr>
            <w:tcW w:w="6345" w:type="dxa"/>
            <w:gridSpan w:val="4"/>
            <w:vMerge w:val="restart"/>
            <w:tcBorders>
              <w:right w:val="nil"/>
            </w:tcBorders>
          </w:tcPr>
          <w:p w14:paraId="22041E17" w14:textId="3457EAC2" w:rsidR="008E2089" w:rsidRPr="00193566" w:rsidRDefault="00A204EF" w:rsidP="00F62431">
            <w:pPr>
              <w:rPr>
                <w:rFonts w:ascii="Times New Roman" w:hAnsi="Times New Roman" w:cs="Times New Roman"/>
              </w:rPr>
            </w:pPr>
            <w:r>
              <w:rPr>
                <w:rFonts w:ascii="Times New Roman" w:hAnsi="Times New Roman" w:cs="Times New Roman"/>
              </w:rPr>
              <w:t>( X )</w:t>
            </w:r>
            <w:r w:rsidR="008E2089" w:rsidRPr="00193566">
              <w:rPr>
                <w:rFonts w:ascii="Times New Roman" w:hAnsi="Times New Roman" w:cs="Times New Roman"/>
              </w:rPr>
              <w:t xml:space="preserve">BACHARELADO  ( </w:t>
            </w:r>
            <w:r w:rsidR="008E2089">
              <w:rPr>
                <w:rFonts w:ascii="Times New Roman" w:hAnsi="Times New Roman" w:cs="Times New Roman"/>
                <w:b/>
              </w:rPr>
              <w:t xml:space="preserve">  </w:t>
            </w:r>
            <w:r w:rsidR="008E2089" w:rsidRPr="00193566">
              <w:rPr>
                <w:rFonts w:ascii="Times New Roman" w:hAnsi="Times New Roman" w:cs="Times New Roman"/>
              </w:rPr>
              <w:t>) LICENCIATURA (   ) TECNOLOGIA</w:t>
            </w:r>
          </w:p>
        </w:tc>
        <w:tc>
          <w:tcPr>
            <w:tcW w:w="236" w:type="dxa"/>
            <w:vMerge w:val="restart"/>
            <w:tcBorders>
              <w:left w:val="nil"/>
            </w:tcBorders>
          </w:tcPr>
          <w:p w14:paraId="13031640" w14:textId="77777777" w:rsidR="008E2089" w:rsidRPr="00193566" w:rsidRDefault="008E2089" w:rsidP="00F62431">
            <w:pPr>
              <w:rPr>
                <w:rFonts w:ascii="Times New Roman" w:hAnsi="Times New Roman" w:cs="Times New Roman"/>
              </w:rPr>
            </w:pPr>
          </w:p>
        </w:tc>
        <w:tc>
          <w:tcPr>
            <w:tcW w:w="2588" w:type="dxa"/>
            <w:tcBorders>
              <w:bottom w:val="nil"/>
            </w:tcBorders>
          </w:tcPr>
          <w:p w14:paraId="78794A12" w14:textId="77777777" w:rsidR="008E2089" w:rsidRPr="00271C67" w:rsidRDefault="008E2089" w:rsidP="00F62431">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8E2089" w:rsidRPr="00193566" w14:paraId="36A99584" w14:textId="77777777" w:rsidTr="00F62431">
        <w:tc>
          <w:tcPr>
            <w:tcW w:w="6345" w:type="dxa"/>
            <w:gridSpan w:val="4"/>
            <w:vMerge/>
            <w:tcBorders>
              <w:right w:val="nil"/>
            </w:tcBorders>
          </w:tcPr>
          <w:p w14:paraId="1D796AF2" w14:textId="77777777" w:rsidR="008E2089" w:rsidRPr="00271C67" w:rsidRDefault="008E2089" w:rsidP="00F62431">
            <w:pPr>
              <w:jc w:val="center"/>
              <w:rPr>
                <w:rFonts w:ascii="Times New Roman" w:hAnsi="Times New Roman" w:cs="Times New Roman"/>
                <w:lang w:val="pt-BR"/>
              </w:rPr>
            </w:pPr>
          </w:p>
        </w:tc>
        <w:tc>
          <w:tcPr>
            <w:tcW w:w="236" w:type="dxa"/>
            <w:vMerge/>
            <w:tcBorders>
              <w:left w:val="nil"/>
            </w:tcBorders>
          </w:tcPr>
          <w:p w14:paraId="56089AE2" w14:textId="77777777" w:rsidR="008E2089" w:rsidRPr="00271C67" w:rsidRDefault="008E2089" w:rsidP="00F62431">
            <w:pPr>
              <w:jc w:val="center"/>
              <w:rPr>
                <w:rFonts w:ascii="Times New Roman" w:hAnsi="Times New Roman" w:cs="Times New Roman"/>
                <w:lang w:val="pt-BR"/>
              </w:rPr>
            </w:pPr>
          </w:p>
        </w:tc>
        <w:tc>
          <w:tcPr>
            <w:tcW w:w="2588" w:type="dxa"/>
            <w:tcBorders>
              <w:top w:val="nil"/>
            </w:tcBorders>
            <w:vAlign w:val="center"/>
          </w:tcPr>
          <w:p w14:paraId="232AA932" w14:textId="3D09B869" w:rsidR="008E2089" w:rsidRPr="00193566" w:rsidRDefault="008E2089"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8E2089" w:rsidRPr="00193566" w14:paraId="176EB348" w14:textId="77777777" w:rsidTr="00F62431">
        <w:tc>
          <w:tcPr>
            <w:tcW w:w="9169" w:type="dxa"/>
            <w:gridSpan w:val="6"/>
            <w:tcBorders>
              <w:bottom w:val="single" w:sz="4" w:space="0" w:color="auto"/>
            </w:tcBorders>
          </w:tcPr>
          <w:p w14:paraId="22D9C531" w14:textId="77777777" w:rsidR="008E2089" w:rsidRPr="00271C67" w:rsidRDefault="008E2089" w:rsidP="00F62431">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8E2089" w:rsidRPr="00193566" w14:paraId="4C76EF3C" w14:textId="77777777" w:rsidTr="00F62431">
        <w:trPr>
          <w:trHeight w:val="1284"/>
        </w:trPr>
        <w:tc>
          <w:tcPr>
            <w:tcW w:w="4584" w:type="dxa"/>
            <w:gridSpan w:val="2"/>
            <w:tcBorders>
              <w:top w:val="single" w:sz="4" w:space="0" w:color="auto"/>
              <w:left w:val="nil"/>
              <w:bottom w:val="nil"/>
              <w:right w:val="nil"/>
            </w:tcBorders>
          </w:tcPr>
          <w:p w14:paraId="0CE099C4" w14:textId="77777777" w:rsidR="008E2089" w:rsidRPr="00271C67" w:rsidRDefault="008E2089" w:rsidP="00F62431">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1F77A80E" w14:textId="77777777" w:rsidR="008E2089" w:rsidRPr="00271C67" w:rsidRDefault="008E2089" w:rsidP="00F62431">
            <w:pPr>
              <w:jc w:val="center"/>
              <w:rPr>
                <w:rFonts w:ascii="Times New Roman" w:hAnsi="Times New Roman" w:cs="Times New Roman"/>
                <w:lang w:val="pt-BR"/>
              </w:rPr>
            </w:pPr>
          </w:p>
        </w:tc>
      </w:tr>
      <w:tr w:rsidR="008E2089" w:rsidRPr="00193566" w14:paraId="5B6B0303" w14:textId="77777777" w:rsidTr="00F62431">
        <w:tc>
          <w:tcPr>
            <w:tcW w:w="9169" w:type="dxa"/>
            <w:gridSpan w:val="6"/>
            <w:tcBorders>
              <w:top w:val="nil"/>
              <w:left w:val="nil"/>
              <w:bottom w:val="single" w:sz="4" w:space="0" w:color="auto"/>
              <w:right w:val="nil"/>
            </w:tcBorders>
          </w:tcPr>
          <w:p w14:paraId="09C4BBF3"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TIPO DE COMPONENTE</w:t>
            </w:r>
          </w:p>
        </w:tc>
      </w:tr>
      <w:tr w:rsidR="008E2089" w:rsidRPr="00193566" w14:paraId="051A4597" w14:textId="77777777" w:rsidTr="00F62431">
        <w:tc>
          <w:tcPr>
            <w:tcW w:w="675" w:type="dxa"/>
            <w:tcBorders>
              <w:top w:val="single" w:sz="4" w:space="0" w:color="auto"/>
              <w:bottom w:val="single" w:sz="4" w:space="0" w:color="auto"/>
            </w:tcBorders>
          </w:tcPr>
          <w:p w14:paraId="335F6A99" w14:textId="77777777" w:rsidR="008E2089" w:rsidRPr="00193566" w:rsidRDefault="008E2089" w:rsidP="00F62431">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bottom w:val="single" w:sz="4" w:space="0" w:color="auto"/>
            </w:tcBorders>
          </w:tcPr>
          <w:p w14:paraId="6E89479F"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bottom w:val="single" w:sz="4" w:space="0" w:color="auto"/>
            </w:tcBorders>
          </w:tcPr>
          <w:p w14:paraId="238D8903" w14:textId="77777777" w:rsidR="008E2089" w:rsidRPr="00193566" w:rsidRDefault="008E2089"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07CE0173"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Prática Profissional</w:t>
            </w:r>
          </w:p>
        </w:tc>
      </w:tr>
      <w:tr w:rsidR="008E2089" w:rsidRPr="00193566" w14:paraId="10550683" w14:textId="77777777" w:rsidTr="00F62431">
        <w:tc>
          <w:tcPr>
            <w:tcW w:w="675" w:type="dxa"/>
            <w:tcBorders>
              <w:top w:val="single" w:sz="4" w:space="0" w:color="auto"/>
              <w:bottom w:val="single" w:sz="4" w:space="0" w:color="auto"/>
            </w:tcBorders>
          </w:tcPr>
          <w:p w14:paraId="5BEC56CB" w14:textId="77777777" w:rsidR="008E2089" w:rsidRPr="00193566" w:rsidRDefault="008E2089" w:rsidP="00F62431">
            <w:pPr>
              <w:rPr>
                <w:rFonts w:ascii="Times New Roman" w:hAnsi="Times New Roman" w:cs="Times New Roman"/>
              </w:rPr>
            </w:pPr>
          </w:p>
        </w:tc>
        <w:tc>
          <w:tcPr>
            <w:tcW w:w="3909" w:type="dxa"/>
            <w:tcBorders>
              <w:top w:val="single" w:sz="4" w:space="0" w:color="auto"/>
              <w:bottom w:val="single" w:sz="4" w:space="0" w:color="auto"/>
            </w:tcBorders>
          </w:tcPr>
          <w:p w14:paraId="14CA98A5"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bottom w:val="single" w:sz="4" w:space="0" w:color="auto"/>
            </w:tcBorders>
          </w:tcPr>
          <w:p w14:paraId="3B4E9ED3" w14:textId="77777777" w:rsidR="008E2089" w:rsidRPr="00193566" w:rsidRDefault="008E2089"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522FD6EC"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Estágio</w:t>
            </w:r>
          </w:p>
        </w:tc>
      </w:tr>
      <w:tr w:rsidR="008E2089" w:rsidRPr="00193566" w14:paraId="3D38AD4C" w14:textId="77777777" w:rsidTr="00F62431">
        <w:tc>
          <w:tcPr>
            <w:tcW w:w="4584" w:type="dxa"/>
            <w:gridSpan w:val="2"/>
            <w:tcBorders>
              <w:top w:val="single" w:sz="4" w:space="0" w:color="auto"/>
              <w:left w:val="nil"/>
              <w:bottom w:val="nil"/>
              <w:right w:val="nil"/>
            </w:tcBorders>
          </w:tcPr>
          <w:p w14:paraId="28E77CD9" w14:textId="77777777" w:rsidR="008E2089" w:rsidRPr="00193566" w:rsidRDefault="008E2089" w:rsidP="00F62431">
            <w:pPr>
              <w:rPr>
                <w:rFonts w:ascii="Times New Roman" w:hAnsi="Times New Roman" w:cs="Times New Roman"/>
              </w:rPr>
            </w:pPr>
          </w:p>
        </w:tc>
        <w:tc>
          <w:tcPr>
            <w:tcW w:w="4585" w:type="dxa"/>
            <w:gridSpan w:val="4"/>
            <w:tcBorders>
              <w:top w:val="single" w:sz="4" w:space="0" w:color="auto"/>
              <w:left w:val="nil"/>
              <w:bottom w:val="nil"/>
              <w:right w:val="nil"/>
            </w:tcBorders>
          </w:tcPr>
          <w:p w14:paraId="53AD5F95" w14:textId="77777777" w:rsidR="008E2089" w:rsidRPr="00193566" w:rsidRDefault="008E2089" w:rsidP="00F62431">
            <w:pPr>
              <w:jc w:val="center"/>
              <w:rPr>
                <w:rFonts w:ascii="Times New Roman" w:hAnsi="Times New Roman" w:cs="Times New Roman"/>
              </w:rPr>
            </w:pPr>
          </w:p>
        </w:tc>
      </w:tr>
      <w:tr w:rsidR="008E2089" w:rsidRPr="00193566" w14:paraId="2D571683" w14:textId="77777777" w:rsidTr="00F62431">
        <w:tc>
          <w:tcPr>
            <w:tcW w:w="4584" w:type="dxa"/>
            <w:gridSpan w:val="2"/>
            <w:tcBorders>
              <w:top w:val="nil"/>
              <w:left w:val="nil"/>
              <w:bottom w:val="nil"/>
              <w:right w:val="nil"/>
            </w:tcBorders>
          </w:tcPr>
          <w:p w14:paraId="425D121A"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078C52F4" w14:textId="77777777" w:rsidR="008E2089" w:rsidRPr="00193566" w:rsidRDefault="008E2089" w:rsidP="00F62431">
            <w:pPr>
              <w:jc w:val="center"/>
              <w:rPr>
                <w:rFonts w:ascii="Times New Roman" w:hAnsi="Times New Roman" w:cs="Times New Roman"/>
              </w:rPr>
            </w:pPr>
          </w:p>
        </w:tc>
      </w:tr>
    </w:tbl>
    <w:p w14:paraId="01075817" w14:textId="77777777" w:rsidR="008E2089" w:rsidRPr="00193566" w:rsidRDefault="008E2089" w:rsidP="008E2089">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8E2089" w:rsidRPr="00193566" w14:paraId="53DDC9E4" w14:textId="77777777" w:rsidTr="00F62431">
        <w:tc>
          <w:tcPr>
            <w:tcW w:w="675" w:type="dxa"/>
            <w:tcBorders>
              <w:top w:val="single" w:sz="4" w:space="0" w:color="auto"/>
              <w:bottom w:val="single" w:sz="4" w:space="0" w:color="auto"/>
            </w:tcBorders>
          </w:tcPr>
          <w:p w14:paraId="11CB1C30" w14:textId="77777777" w:rsidR="008E2089" w:rsidRPr="00193566" w:rsidRDefault="008E2089" w:rsidP="00F62431">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Borders>
              <w:top w:val="single" w:sz="4" w:space="0" w:color="auto"/>
              <w:bottom w:val="single" w:sz="4" w:space="0" w:color="auto"/>
            </w:tcBorders>
          </w:tcPr>
          <w:p w14:paraId="380508E6"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Obrigatório</w:t>
            </w:r>
          </w:p>
        </w:tc>
        <w:tc>
          <w:tcPr>
            <w:tcW w:w="596" w:type="dxa"/>
            <w:tcBorders>
              <w:top w:val="single" w:sz="4" w:space="0" w:color="auto"/>
              <w:bottom w:val="single" w:sz="4" w:space="0" w:color="auto"/>
            </w:tcBorders>
          </w:tcPr>
          <w:p w14:paraId="34332C05"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 xml:space="preserve">  </w:t>
            </w:r>
          </w:p>
        </w:tc>
        <w:tc>
          <w:tcPr>
            <w:tcW w:w="2460" w:type="dxa"/>
            <w:tcBorders>
              <w:top w:val="single" w:sz="4" w:space="0" w:color="auto"/>
              <w:bottom w:val="single" w:sz="4" w:space="0" w:color="auto"/>
            </w:tcBorders>
          </w:tcPr>
          <w:p w14:paraId="2A2C907D"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Eletivo</w:t>
            </w:r>
          </w:p>
        </w:tc>
        <w:tc>
          <w:tcPr>
            <w:tcW w:w="659" w:type="dxa"/>
            <w:tcBorders>
              <w:top w:val="single" w:sz="4" w:space="0" w:color="auto"/>
              <w:bottom w:val="single" w:sz="4" w:space="0" w:color="auto"/>
            </w:tcBorders>
          </w:tcPr>
          <w:p w14:paraId="0AAFC8A1" w14:textId="77777777" w:rsidR="008E2089" w:rsidRPr="00193566" w:rsidRDefault="008E2089" w:rsidP="00F62431">
            <w:pPr>
              <w:jc w:val="center"/>
              <w:rPr>
                <w:rFonts w:ascii="Times New Roman" w:hAnsi="Times New Roman" w:cs="Times New Roman"/>
              </w:rPr>
            </w:pPr>
          </w:p>
        </w:tc>
        <w:tc>
          <w:tcPr>
            <w:tcW w:w="2398" w:type="dxa"/>
            <w:tcBorders>
              <w:top w:val="single" w:sz="4" w:space="0" w:color="auto"/>
              <w:bottom w:val="single" w:sz="4" w:space="0" w:color="auto"/>
            </w:tcBorders>
          </w:tcPr>
          <w:p w14:paraId="14B08B54"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Optativo</w:t>
            </w:r>
          </w:p>
        </w:tc>
      </w:tr>
    </w:tbl>
    <w:p w14:paraId="7E970864"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8E2089" w:rsidRPr="00193566" w14:paraId="77765B11" w14:textId="77777777" w:rsidTr="00C52D44">
        <w:tc>
          <w:tcPr>
            <w:tcW w:w="9169" w:type="dxa"/>
            <w:gridSpan w:val="8"/>
          </w:tcPr>
          <w:p w14:paraId="0329D8FF"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DADOS DO COMPONENTE</w:t>
            </w:r>
          </w:p>
        </w:tc>
      </w:tr>
      <w:tr w:rsidR="008E2089" w:rsidRPr="00193566" w14:paraId="3436BF3E" w14:textId="77777777" w:rsidTr="00C52D44">
        <w:tc>
          <w:tcPr>
            <w:tcW w:w="959" w:type="dxa"/>
            <w:vMerge w:val="restart"/>
          </w:tcPr>
          <w:p w14:paraId="1290905E"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4EFF3400"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2F7AB347"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113C6504"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54FC0319"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630FBC35"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6DB42D32"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Período</w:t>
            </w:r>
          </w:p>
        </w:tc>
      </w:tr>
      <w:tr w:rsidR="008E2089" w:rsidRPr="00193566" w14:paraId="7035024A" w14:textId="77777777" w:rsidTr="00C52D44">
        <w:tc>
          <w:tcPr>
            <w:tcW w:w="959" w:type="dxa"/>
            <w:vMerge/>
          </w:tcPr>
          <w:p w14:paraId="33536C8A" w14:textId="77777777" w:rsidR="008E2089" w:rsidRPr="00193566" w:rsidRDefault="008E2089" w:rsidP="00F62431">
            <w:pPr>
              <w:jc w:val="center"/>
              <w:rPr>
                <w:rFonts w:ascii="Times New Roman" w:hAnsi="Times New Roman" w:cs="Times New Roman"/>
              </w:rPr>
            </w:pPr>
          </w:p>
        </w:tc>
        <w:tc>
          <w:tcPr>
            <w:tcW w:w="2693" w:type="dxa"/>
            <w:vMerge/>
          </w:tcPr>
          <w:p w14:paraId="2277BAC2" w14:textId="77777777" w:rsidR="008E2089" w:rsidRPr="00193566" w:rsidRDefault="008E2089" w:rsidP="00F62431">
            <w:pPr>
              <w:jc w:val="center"/>
              <w:rPr>
                <w:rFonts w:ascii="Times New Roman" w:hAnsi="Times New Roman" w:cs="Times New Roman"/>
              </w:rPr>
            </w:pPr>
          </w:p>
        </w:tc>
        <w:tc>
          <w:tcPr>
            <w:tcW w:w="992" w:type="dxa"/>
          </w:tcPr>
          <w:p w14:paraId="66446909"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Teórica</w:t>
            </w:r>
          </w:p>
        </w:tc>
        <w:tc>
          <w:tcPr>
            <w:tcW w:w="851" w:type="dxa"/>
          </w:tcPr>
          <w:p w14:paraId="697E5FD3"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302F0E86" w14:textId="77777777" w:rsidR="008E2089" w:rsidRPr="00193566" w:rsidRDefault="008E2089" w:rsidP="00F62431">
            <w:pPr>
              <w:jc w:val="center"/>
              <w:rPr>
                <w:rFonts w:ascii="Times New Roman" w:hAnsi="Times New Roman" w:cs="Times New Roman"/>
              </w:rPr>
            </w:pPr>
          </w:p>
        </w:tc>
        <w:tc>
          <w:tcPr>
            <w:tcW w:w="851" w:type="dxa"/>
            <w:vMerge/>
          </w:tcPr>
          <w:p w14:paraId="184D0199" w14:textId="77777777" w:rsidR="008E2089" w:rsidRPr="00193566" w:rsidRDefault="008E2089" w:rsidP="00F62431">
            <w:pPr>
              <w:jc w:val="center"/>
              <w:rPr>
                <w:rFonts w:ascii="Times New Roman" w:hAnsi="Times New Roman" w:cs="Times New Roman"/>
              </w:rPr>
            </w:pPr>
          </w:p>
        </w:tc>
        <w:tc>
          <w:tcPr>
            <w:tcW w:w="850" w:type="dxa"/>
            <w:vMerge/>
          </w:tcPr>
          <w:p w14:paraId="5D431908" w14:textId="77777777" w:rsidR="008E2089" w:rsidRPr="00193566" w:rsidRDefault="008E2089" w:rsidP="00F62431">
            <w:pPr>
              <w:jc w:val="center"/>
              <w:rPr>
                <w:rFonts w:ascii="Times New Roman" w:hAnsi="Times New Roman" w:cs="Times New Roman"/>
              </w:rPr>
            </w:pPr>
          </w:p>
        </w:tc>
        <w:tc>
          <w:tcPr>
            <w:tcW w:w="981" w:type="dxa"/>
            <w:vMerge/>
          </w:tcPr>
          <w:p w14:paraId="72242890" w14:textId="77777777" w:rsidR="008E2089" w:rsidRPr="00193566" w:rsidRDefault="008E2089" w:rsidP="00F62431">
            <w:pPr>
              <w:jc w:val="center"/>
              <w:rPr>
                <w:rFonts w:ascii="Times New Roman" w:hAnsi="Times New Roman" w:cs="Times New Roman"/>
              </w:rPr>
            </w:pPr>
          </w:p>
        </w:tc>
      </w:tr>
      <w:tr w:rsidR="008E2089" w:rsidRPr="00193566" w14:paraId="5E92A588" w14:textId="77777777" w:rsidTr="00C52D44">
        <w:tc>
          <w:tcPr>
            <w:tcW w:w="959" w:type="dxa"/>
          </w:tcPr>
          <w:p w14:paraId="3CA5B2F7" w14:textId="67EF9620" w:rsidR="008E2089" w:rsidRPr="008E2089" w:rsidRDefault="003B739E" w:rsidP="00F62431">
            <w:pPr>
              <w:jc w:val="center"/>
              <w:rPr>
                <w:rFonts w:ascii="Times New Roman" w:hAnsi="Times New Roman" w:cs="Times New Roman"/>
              </w:rPr>
            </w:pPr>
            <w:r>
              <w:rPr>
                <w:rFonts w:ascii="Times New Roman" w:hAnsi="Times New Roman" w:cs="Times New Roman"/>
              </w:rPr>
              <w:t>32</w:t>
            </w:r>
          </w:p>
        </w:tc>
        <w:tc>
          <w:tcPr>
            <w:tcW w:w="2693" w:type="dxa"/>
          </w:tcPr>
          <w:p w14:paraId="3BCF7EBB" w14:textId="768425DE" w:rsidR="008E2089" w:rsidRPr="008E2089" w:rsidRDefault="008E2089" w:rsidP="003A1B8F">
            <w:pPr>
              <w:pStyle w:val="Ttulo3"/>
              <w:jc w:val="center"/>
              <w:outlineLvl w:val="2"/>
              <w:rPr>
                <w:rFonts w:ascii="Times New Roman" w:hAnsi="Times New Roman" w:cs="Times New Roman"/>
              </w:rPr>
            </w:pPr>
            <w:bookmarkStart w:id="323" w:name="_Toc22196731"/>
            <w:r w:rsidRPr="008E2089">
              <w:rPr>
                <w:rFonts w:ascii="Times New Roman" w:hAnsi="Times New Roman" w:cs="Times New Roman"/>
              </w:rPr>
              <w:t xml:space="preserve">Mecânica </w:t>
            </w:r>
            <w:r w:rsidRPr="003A1B8F">
              <w:rPr>
                <w:rFonts w:ascii="Times New Roman" w:eastAsia="Arial" w:hAnsi="Times New Roman" w:cs="Times New Roman"/>
                <w:lang w:bidi="ar-SA"/>
              </w:rPr>
              <w:t>Geral</w:t>
            </w:r>
            <w:r w:rsidRPr="008E2089">
              <w:rPr>
                <w:rFonts w:ascii="Times New Roman" w:hAnsi="Times New Roman" w:cs="Times New Roman"/>
              </w:rPr>
              <w:t xml:space="preserve"> </w:t>
            </w:r>
            <w:r w:rsidR="003A65D9">
              <w:rPr>
                <w:rFonts w:ascii="Times New Roman" w:hAnsi="Times New Roman" w:cs="Times New Roman"/>
              </w:rPr>
              <w:t>I</w:t>
            </w:r>
            <w:bookmarkEnd w:id="323"/>
          </w:p>
        </w:tc>
        <w:tc>
          <w:tcPr>
            <w:tcW w:w="992" w:type="dxa"/>
          </w:tcPr>
          <w:p w14:paraId="223D8CF9" w14:textId="77777777" w:rsidR="008E2089" w:rsidRPr="008E2089" w:rsidRDefault="008E2089" w:rsidP="00F62431">
            <w:pPr>
              <w:jc w:val="center"/>
              <w:rPr>
                <w:rFonts w:ascii="Times New Roman" w:hAnsi="Times New Roman" w:cs="Times New Roman"/>
              </w:rPr>
            </w:pPr>
            <w:r w:rsidRPr="008E2089">
              <w:rPr>
                <w:rFonts w:ascii="Times New Roman" w:hAnsi="Times New Roman" w:cs="Times New Roman"/>
              </w:rPr>
              <w:t>80</w:t>
            </w:r>
          </w:p>
        </w:tc>
        <w:tc>
          <w:tcPr>
            <w:tcW w:w="851" w:type="dxa"/>
          </w:tcPr>
          <w:p w14:paraId="2E55F969" w14:textId="77777777" w:rsidR="008E2089" w:rsidRPr="008E2089" w:rsidRDefault="008E2089" w:rsidP="00F62431">
            <w:pPr>
              <w:jc w:val="center"/>
              <w:rPr>
                <w:rFonts w:ascii="Times New Roman" w:hAnsi="Times New Roman" w:cs="Times New Roman"/>
              </w:rPr>
            </w:pPr>
            <w:r w:rsidRPr="008E2089">
              <w:rPr>
                <w:rFonts w:ascii="Times New Roman" w:hAnsi="Times New Roman" w:cs="Times New Roman"/>
              </w:rPr>
              <w:t>0</w:t>
            </w:r>
          </w:p>
        </w:tc>
        <w:tc>
          <w:tcPr>
            <w:tcW w:w="992" w:type="dxa"/>
          </w:tcPr>
          <w:p w14:paraId="334DF987" w14:textId="77777777" w:rsidR="008E2089" w:rsidRPr="008E2089" w:rsidRDefault="008E2089" w:rsidP="00F62431">
            <w:pPr>
              <w:jc w:val="center"/>
              <w:rPr>
                <w:rFonts w:ascii="Times New Roman" w:hAnsi="Times New Roman" w:cs="Times New Roman"/>
              </w:rPr>
            </w:pPr>
            <w:r w:rsidRPr="008E2089">
              <w:rPr>
                <w:rFonts w:ascii="Times New Roman" w:hAnsi="Times New Roman" w:cs="Times New Roman"/>
              </w:rPr>
              <w:t>04</w:t>
            </w:r>
          </w:p>
        </w:tc>
        <w:tc>
          <w:tcPr>
            <w:tcW w:w="851" w:type="dxa"/>
          </w:tcPr>
          <w:p w14:paraId="516A755A" w14:textId="3B701A73" w:rsidR="008E2089" w:rsidRPr="008E2089" w:rsidRDefault="008E2089" w:rsidP="00F62431">
            <w:pPr>
              <w:jc w:val="center"/>
              <w:rPr>
                <w:rFonts w:ascii="Times New Roman" w:hAnsi="Times New Roman" w:cs="Times New Roman"/>
              </w:rPr>
            </w:pPr>
            <w:r w:rsidRPr="008E2089">
              <w:rPr>
                <w:rFonts w:ascii="Times New Roman" w:hAnsi="Times New Roman" w:cs="Times New Roman"/>
              </w:rPr>
              <w:t>80</w:t>
            </w:r>
          </w:p>
        </w:tc>
        <w:tc>
          <w:tcPr>
            <w:tcW w:w="850" w:type="dxa"/>
          </w:tcPr>
          <w:p w14:paraId="7C24D835" w14:textId="410782D4" w:rsidR="008E2089" w:rsidRPr="008E2089" w:rsidRDefault="008E2089" w:rsidP="00F62431">
            <w:pPr>
              <w:jc w:val="center"/>
              <w:rPr>
                <w:rFonts w:ascii="Times New Roman" w:hAnsi="Times New Roman" w:cs="Times New Roman"/>
              </w:rPr>
            </w:pPr>
            <w:r w:rsidRPr="008E2089">
              <w:rPr>
                <w:rFonts w:ascii="Times New Roman" w:hAnsi="Times New Roman" w:cs="Times New Roman"/>
              </w:rPr>
              <w:t>60</w:t>
            </w:r>
          </w:p>
        </w:tc>
        <w:tc>
          <w:tcPr>
            <w:tcW w:w="981" w:type="dxa"/>
          </w:tcPr>
          <w:p w14:paraId="2C875347" w14:textId="318DDD0B" w:rsidR="008E2089" w:rsidRPr="008E2089" w:rsidRDefault="008E2089" w:rsidP="00F62431">
            <w:pPr>
              <w:jc w:val="center"/>
              <w:rPr>
                <w:rFonts w:ascii="Times New Roman" w:hAnsi="Times New Roman" w:cs="Times New Roman"/>
              </w:rPr>
            </w:pPr>
            <w:r w:rsidRPr="008E2089">
              <w:rPr>
                <w:rFonts w:ascii="Times New Roman" w:hAnsi="Times New Roman" w:cs="Times New Roman"/>
              </w:rPr>
              <w:t>3°</w:t>
            </w:r>
          </w:p>
        </w:tc>
      </w:tr>
    </w:tbl>
    <w:p w14:paraId="3AE52AF9"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8E2089" w:rsidRPr="00193566" w14:paraId="730BBDEB" w14:textId="77777777" w:rsidTr="00C52D44">
        <w:tc>
          <w:tcPr>
            <w:tcW w:w="1384" w:type="dxa"/>
          </w:tcPr>
          <w:p w14:paraId="04AE60C3"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30C2C533" w14:textId="0DE78365" w:rsidR="008E2089" w:rsidRPr="00F07842" w:rsidRDefault="003A65D9" w:rsidP="00F62431">
            <w:pPr>
              <w:jc w:val="center"/>
              <w:rPr>
                <w:rFonts w:ascii="Times New Roman" w:hAnsi="Times New Roman" w:cs="Times New Roman"/>
              </w:rPr>
            </w:pPr>
            <w:r>
              <w:rPr>
                <w:rFonts w:ascii="Times New Roman" w:hAnsi="Times New Roman" w:cs="Times New Roman"/>
              </w:rPr>
              <w:t>Física Geral I</w:t>
            </w:r>
          </w:p>
        </w:tc>
        <w:tc>
          <w:tcPr>
            <w:tcW w:w="1478" w:type="dxa"/>
          </w:tcPr>
          <w:p w14:paraId="3B13FD62"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08EC79DD" w14:textId="77777777" w:rsidR="008E2089" w:rsidRPr="00193566" w:rsidRDefault="008E2089" w:rsidP="00F62431">
            <w:pPr>
              <w:jc w:val="center"/>
              <w:rPr>
                <w:rFonts w:ascii="Times New Roman" w:hAnsi="Times New Roman" w:cs="Times New Roman"/>
              </w:rPr>
            </w:pPr>
          </w:p>
        </w:tc>
      </w:tr>
    </w:tbl>
    <w:p w14:paraId="2481C7C6"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2089" w:rsidRPr="00193566" w14:paraId="3A3C7D7C" w14:textId="77777777" w:rsidTr="00C52D44">
        <w:tc>
          <w:tcPr>
            <w:tcW w:w="9169" w:type="dxa"/>
          </w:tcPr>
          <w:p w14:paraId="21D9C3E2"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EMENTA</w:t>
            </w:r>
          </w:p>
        </w:tc>
      </w:tr>
      <w:tr w:rsidR="008E2089" w:rsidRPr="00193566" w14:paraId="41A15492" w14:textId="77777777" w:rsidTr="00C52D44">
        <w:tc>
          <w:tcPr>
            <w:tcW w:w="9169" w:type="dxa"/>
          </w:tcPr>
          <w:p w14:paraId="3DA6C35B" w14:textId="77777777" w:rsidR="008E2089" w:rsidRPr="00F0126B" w:rsidRDefault="008E2089" w:rsidP="00F62431">
            <w:pPr>
              <w:jc w:val="both"/>
              <w:rPr>
                <w:rFonts w:ascii="Times New Roman" w:hAnsi="Times New Roman" w:cs="Times New Roman"/>
                <w:b/>
              </w:rPr>
            </w:pPr>
            <w:r w:rsidRPr="00271C67">
              <w:rPr>
                <w:lang w:val="pt-BR"/>
              </w:rPr>
              <w:t xml:space="preserve">Forças no plano. Forças no espaço. Sistema equivalente de forças. Estática dos corpos rígidos em duas dimensões. Estática dos corpos rígidos em três dimensões. Forças distribuídas. Estruturas. </w:t>
            </w:r>
            <w:r>
              <w:t>Vigas. Cabos. Atrito. Momento de inércia</w:t>
            </w:r>
          </w:p>
        </w:tc>
      </w:tr>
    </w:tbl>
    <w:p w14:paraId="65364F10"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2089" w:rsidRPr="00193566" w14:paraId="342060EB" w14:textId="77777777" w:rsidTr="00C52D44">
        <w:tc>
          <w:tcPr>
            <w:tcW w:w="9169" w:type="dxa"/>
          </w:tcPr>
          <w:p w14:paraId="6F83F379"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OBJETIVOS</w:t>
            </w:r>
          </w:p>
        </w:tc>
      </w:tr>
      <w:tr w:rsidR="008E2089" w:rsidRPr="00193566" w14:paraId="56D3D843" w14:textId="77777777" w:rsidTr="00C52D44">
        <w:tc>
          <w:tcPr>
            <w:tcW w:w="9169" w:type="dxa"/>
          </w:tcPr>
          <w:p w14:paraId="5932E9DE" w14:textId="77777777" w:rsidR="008E2089" w:rsidRPr="00F72987" w:rsidRDefault="008E2089" w:rsidP="00F62431">
            <w:pPr>
              <w:jc w:val="both"/>
              <w:rPr>
                <w:rFonts w:ascii="Times New Roman" w:hAnsi="Times New Roman" w:cs="Times New Roman"/>
                <w:b/>
              </w:rPr>
            </w:pPr>
          </w:p>
          <w:p w14:paraId="1142C2F7" w14:textId="77777777" w:rsidR="008E2089" w:rsidRDefault="008E2089" w:rsidP="00F62431">
            <w:pPr>
              <w:jc w:val="both"/>
            </w:pPr>
            <w:r>
              <w:t>Geral:</w:t>
            </w:r>
          </w:p>
          <w:p w14:paraId="493E44FD" w14:textId="77777777" w:rsidR="008E2089" w:rsidRPr="00271C67" w:rsidRDefault="008E2089" w:rsidP="00396CD7">
            <w:pPr>
              <w:pStyle w:val="PargrafodaLista"/>
              <w:widowControl/>
              <w:numPr>
                <w:ilvl w:val="0"/>
                <w:numId w:val="114"/>
              </w:numPr>
              <w:autoSpaceDE/>
              <w:autoSpaceDN/>
              <w:spacing w:line="276" w:lineRule="auto"/>
              <w:contextualSpacing/>
              <w:jc w:val="both"/>
              <w:rPr>
                <w:lang w:val="pt-BR"/>
              </w:rPr>
            </w:pPr>
            <w:r w:rsidRPr="00271C67">
              <w:rPr>
                <w:lang w:val="pt-BR"/>
              </w:rPr>
              <w:t xml:space="preserve">Adquirir conhecimentos de estruturas isostáticas e conhecimento de centro de massa e momento de inércia. </w:t>
            </w:r>
          </w:p>
          <w:p w14:paraId="74E96DC8" w14:textId="77777777" w:rsidR="008E2089" w:rsidRDefault="008E2089" w:rsidP="00F62431">
            <w:pPr>
              <w:jc w:val="both"/>
            </w:pPr>
            <w:r>
              <w:t>Específicos:</w:t>
            </w:r>
          </w:p>
          <w:p w14:paraId="3A25839F" w14:textId="77777777" w:rsidR="008E2089" w:rsidRPr="00271C67" w:rsidRDefault="008E2089" w:rsidP="00396CD7">
            <w:pPr>
              <w:pStyle w:val="PargrafodaLista"/>
              <w:widowControl/>
              <w:numPr>
                <w:ilvl w:val="0"/>
                <w:numId w:val="114"/>
              </w:numPr>
              <w:autoSpaceDE/>
              <w:autoSpaceDN/>
              <w:spacing w:line="276" w:lineRule="auto"/>
              <w:contextualSpacing/>
              <w:jc w:val="both"/>
              <w:rPr>
                <w:lang w:val="pt-BR"/>
              </w:rPr>
            </w:pPr>
            <w:r w:rsidRPr="00271C67">
              <w:rPr>
                <w:lang w:val="pt-BR"/>
              </w:rPr>
              <w:t xml:space="preserve">Calcular momento fletor, esforço cortante, esforço normal, momento torsor de estruturas isostáticas planas; </w:t>
            </w:r>
          </w:p>
          <w:p w14:paraId="4C374F3D" w14:textId="77777777" w:rsidR="008E2089" w:rsidRPr="00271C67" w:rsidRDefault="008E2089" w:rsidP="00396CD7">
            <w:pPr>
              <w:pStyle w:val="PargrafodaLista"/>
              <w:widowControl/>
              <w:numPr>
                <w:ilvl w:val="0"/>
                <w:numId w:val="114"/>
              </w:numPr>
              <w:autoSpaceDE/>
              <w:autoSpaceDN/>
              <w:spacing w:line="276" w:lineRule="auto"/>
              <w:contextualSpacing/>
              <w:jc w:val="both"/>
              <w:rPr>
                <w:rFonts w:ascii="Times New Roman" w:hAnsi="Times New Roman" w:cs="Times New Roman"/>
                <w:b/>
                <w:lang w:val="pt-BR"/>
              </w:rPr>
            </w:pPr>
            <w:r w:rsidRPr="00271C67">
              <w:rPr>
                <w:lang w:val="pt-BR"/>
              </w:rPr>
              <w:t>Calcular de centro de massa e momento de inércia de seções transversais.</w:t>
            </w:r>
          </w:p>
          <w:p w14:paraId="00E7C742" w14:textId="77777777" w:rsidR="008E2089" w:rsidRPr="00271C67" w:rsidRDefault="008E2089" w:rsidP="00F62431">
            <w:pPr>
              <w:jc w:val="both"/>
              <w:rPr>
                <w:rFonts w:ascii="Times New Roman" w:hAnsi="Times New Roman" w:cs="Times New Roman"/>
                <w:b/>
                <w:lang w:val="pt-BR"/>
              </w:rPr>
            </w:pPr>
          </w:p>
        </w:tc>
      </w:tr>
    </w:tbl>
    <w:p w14:paraId="1384C84A" w14:textId="77777777" w:rsidR="008E2089" w:rsidRPr="00193566" w:rsidRDefault="008E2089" w:rsidP="008E2089">
      <w:pPr>
        <w:rPr>
          <w:rFonts w:ascii="Times New Roman" w:hAnsi="Times New Roman" w:cs="Times New Roman"/>
        </w:rPr>
      </w:pPr>
    </w:p>
    <w:tbl>
      <w:tblPr>
        <w:tblStyle w:val="TableNormal"/>
        <w:tblW w:w="9169" w:type="dxa"/>
        <w:tblLayout w:type="fixed"/>
        <w:tblLook w:val="04A0" w:firstRow="1" w:lastRow="0" w:firstColumn="1" w:lastColumn="0" w:noHBand="0" w:noVBand="1"/>
      </w:tblPr>
      <w:tblGrid>
        <w:gridCol w:w="7763"/>
        <w:gridCol w:w="1406"/>
      </w:tblGrid>
      <w:tr w:rsidR="008E2089" w:rsidRPr="00193566" w14:paraId="3AF22E25" w14:textId="77777777" w:rsidTr="00F62431">
        <w:tc>
          <w:tcPr>
            <w:tcW w:w="7763" w:type="dxa"/>
            <w:tcBorders>
              <w:top w:val="single" w:sz="4" w:space="0" w:color="auto"/>
              <w:bottom w:val="single" w:sz="4" w:space="0" w:color="auto"/>
            </w:tcBorders>
          </w:tcPr>
          <w:p w14:paraId="68047880"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CONTEÚDO PROGRAMÁTICO</w:t>
            </w:r>
          </w:p>
        </w:tc>
        <w:tc>
          <w:tcPr>
            <w:tcW w:w="1406" w:type="dxa"/>
            <w:tcBorders>
              <w:top w:val="single" w:sz="4" w:space="0" w:color="auto"/>
              <w:bottom w:val="single" w:sz="4" w:space="0" w:color="auto"/>
            </w:tcBorders>
          </w:tcPr>
          <w:p w14:paraId="0E8FBA7E"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CH (H/A)</w:t>
            </w:r>
          </w:p>
        </w:tc>
      </w:tr>
      <w:tr w:rsidR="008E2089" w:rsidRPr="00193566" w14:paraId="407C4BFB" w14:textId="77777777" w:rsidTr="00F62431">
        <w:tc>
          <w:tcPr>
            <w:tcW w:w="7763" w:type="dxa"/>
            <w:tcBorders>
              <w:top w:val="single" w:sz="4" w:space="0" w:color="auto"/>
              <w:bottom w:val="single" w:sz="4" w:space="0" w:color="auto"/>
            </w:tcBorders>
          </w:tcPr>
          <w:p w14:paraId="77E10805" w14:textId="77777777" w:rsidR="008E2089" w:rsidRDefault="008E2089" w:rsidP="00F62431">
            <w:pPr>
              <w:pStyle w:val="PargrafodaLista"/>
              <w:ind w:left="1440"/>
              <w:jc w:val="both"/>
            </w:pPr>
            <w:r>
              <w:t>Forças no plano:</w:t>
            </w:r>
          </w:p>
          <w:p w14:paraId="0EFDAC11" w14:textId="77777777" w:rsidR="008E2089" w:rsidRPr="00271C67" w:rsidRDefault="008E2089" w:rsidP="00396CD7">
            <w:pPr>
              <w:pStyle w:val="PargrafodaLista"/>
              <w:widowControl/>
              <w:numPr>
                <w:ilvl w:val="0"/>
                <w:numId w:val="106"/>
              </w:numPr>
              <w:autoSpaceDE/>
              <w:autoSpaceDN/>
              <w:spacing w:line="276" w:lineRule="auto"/>
              <w:contextualSpacing/>
              <w:jc w:val="both"/>
              <w:rPr>
                <w:lang w:val="pt-BR"/>
              </w:rPr>
            </w:pPr>
            <w:r w:rsidRPr="00271C67">
              <w:rPr>
                <w:lang w:val="pt-BR"/>
              </w:rPr>
              <w:t xml:space="preserve">Adição e subtração de vetores. </w:t>
            </w:r>
          </w:p>
          <w:p w14:paraId="34BED295" w14:textId="77777777" w:rsidR="008E2089" w:rsidRDefault="008E2089" w:rsidP="00396CD7">
            <w:pPr>
              <w:pStyle w:val="PargrafodaLista"/>
              <w:widowControl/>
              <w:numPr>
                <w:ilvl w:val="0"/>
                <w:numId w:val="106"/>
              </w:numPr>
              <w:autoSpaceDE/>
              <w:autoSpaceDN/>
              <w:spacing w:line="276" w:lineRule="auto"/>
              <w:contextualSpacing/>
              <w:jc w:val="both"/>
            </w:pPr>
            <w:r>
              <w:t>Regra do triângulo.</w:t>
            </w:r>
          </w:p>
          <w:p w14:paraId="17A15FC5" w14:textId="77777777" w:rsidR="008E2089" w:rsidRDefault="008E2089" w:rsidP="00396CD7">
            <w:pPr>
              <w:pStyle w:val="PargrafodaLista"/>
              <w:widowControl/>
              <w:numPr>
                <w:ilvl w:val="0"/>
                <w:numId w:val="106"/>
              </w:numPr>
              <w:autoSpaceDE/>
              <w:autoSpaceDN/>
              <w:spacing w:line="276" w:lineRule="auto"/>
              <w:contextualSpacing/>
              <w:jc w:val="both"/>
            </w:pPr>
            <w:r>
              <w:t xml:space="preserve">Regra do paralelogramo. </w:t>
            </w:r>
          </w:p>
          <w:p w14:paraId="24E3C08A" w14:textId="77777777" w:rsidR="008E2089" w:rsidRPr="00271C67" w:rsidRDefault="008E2089" w:rsidP="00396CD7">
            <w:pPr>
              <w:pStyle w:val="PargrafodaLista"/>
              <w:widowControl/>
              <w:numPr>
                <w:ilvl w:val="0"/>
                <w:numId w:val="106"/>
              </w:numPr>
              <w:autoSpaceDE/>
              <w:autoSpaceDN/>
              <w:spacing w:line="276" w:lineRule="auto"/>
              <w:contextualSpacing/>
              <w:jc w:val="both"/>
              <w:rPr>
                <w:lang w:val="pt-BR"/>
              </w:rPr>
            </w:pPr>
            <w:r w:rsidRPr="00271C67">
              <w:rPr>
                <w:lang w:val="pt-BR"/>
              </w:rPr>
              <w:t xml:space="preserve">Decomposição de vetores força coplanares. </w:t>
            </w:r>
          </w:p>
          <w:p w14:paraId="505E3BE8" w14:textId="77777777" w:rsidR="008E2089" w:rsidRPr="00271C67" w:rsidRDefault="008E2089" w:rsidP="00396CD7">
            <w:pPr>
              <w:pStyle w:val="PargrafodaLista"/>
              <w:widowControl/>
              <w:numPr>
                <w:ilvl w:val="0"/>
                <w:numId w:val="106"/>
              </w:numPr>
              <w:autoSpaceDE/>
              <w:autoSpaceDN/>
              <w:spacing w:line="276" w:lineRule="auto"/>
              <w:contextualSpacing/>
              <w:jc w:val="both"/>
              <w:rPr>
                <w:rFonts w:ascii="Times New Roman" w:hAnsi="Times New Roman" w:cs="Times New Roman"/>
                <w:lang w:val="pt-BR"/>
              </w:rPr>
            </w:pPr>
            <w:r w:rsidRPr="00271C67">
              <w:rPr>
                <w:lang w:val="pt-BR"/>
              </w:rPr>
              <w:t>Equilíbrio de uma partícula em duas dimensões.</w:t>
            </w:r>
          </w:p>
        </w:tc>
        <w:tc>
          <w:tcPr>
            <w:tcW w:w="1406" w:type="dxa"/>
            <w:tcBorders>
              <w:top w:val="single" w:sz="4" w:space="0" w:color="auto"/>
              <w:bottom w:val="single" w:sz="4" w:space="0" w:color="auto"/>
            </w:tcBorders>
            <w:vAlign w:val="center"/>
          </w:tcPr>
          <w:p w14:paraId="4A2D21F3" w14:textId="4D326327"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0F12FEFF" w14:textId="77777777" w:rsidTr="00F62431">
        <w:tc>
          <w:tcPr>
            <w:tcW w:w="7763" w:type="dxa"/>
            <w:tcBorders>
              <w:top w:val="single" w:sz="4" w:space="0" w:color="auto"/>
              <w:bottom w:val="single" w:sz="4" w:space="0" w:color="auto"/>
            </w:tcBorders>
          </w:tcPr>
          <w:p w14:paraId="7B7BBAD1" w14:textId="77777777" w:rsidR="008E2089" w:rsidRDefault="008E2089" w:rsidP="00F62431">
            <w:pPr>
              <w:pStyle w:val="PargrafodaLista"/>
              <w:ind w:left="1440"/>
              <w:jc w:val="both"/>
            </w:pPr>
            <w:r>
              <w:t>Forças no espaço:</w:t>
            </w:r>
          </w:p>
          <w:p w14:paraId="54BACD93" w14:textId="77777777" w:rsidR="008E2089" w:rsidRPr="00271C67" w:rsidRDefault="008E2089" w:rsidP="00396CD7">
            <w:pPr>
              <w:pStyle w:val="PargrafodaLista"/>
              <w:widowControl/>
              <w:numPr>
                <w:ilvl w:val="0"/>
                <w:numId w:val="107"/>
              </w:numPr>
              <w:autoSpaceDE/>
              <w:autoSpaceDN/>
              <w:spacing w:line="276" w:lineRule="auto"/>
              <w:contextualSpacing/>
              <w:jc w:val="both"/>
              <w:rPr>
                <w:lang w:val="pt-BR"/>
              </w:rPr>
            </w:pPr>
            <w:r w:rsidRPr="00271C67">
              <w:rPr>
                <w:lang w:val="pt-BR"/>
              </w:rPr>
              <w:t xml:space="preserve">Decomposição vetorial de forças no espaço. </w:t>
            </w:r>
          </w:p>
          <w:p w14:paraId="1D6D5EBD" w14:textId="77777777" w:rsidR="008E2089" w:rsidRPr="00271C67" w:rsidRDefault="008E2089" w:rsidP="00396CD7">
            <w:pPr>
              <w:pStyle w:val="PargrafodaLista"/>
              <w:widowControl/>
              <w:numPr>
                <w:ilvl w:val="0"/>
                <w:numId w:val="107"/>
              </w:numPr>
              <w:autoSpaceDE/>
              <w:autoSpaceDN/>
              <w:spacing w:line="276" w:lineRule="auto"/>
              <w:contextualSpacing/>
              <w:jc w:val="both"/>
              <w:rPr>
                <w:rFonts w:ascii="Times New Roman" w:hAnsi="Times New Roman" w:cs="Times New Roman"/>
                <w:lang w:val="pt-BR"/>
              </w:rPr>
            </w:pPr>
            <w:r w:rsidRPr="00271C67">
              <w:rPr>
                <w:lang w:val="pt-BR"/>
              </w:rPr>
              <w:t>Equilíbrio de uma partícula em três dimensões.</w:t>
            </w:r>
          </w:p>
        </w:tc>
        <w:tc>
          <w:tcPr>
            <w:tcW w:w="1406" w:type="dxa"/>
            <w:tcBorders>
              <w:top w:val="single" w:sz="4" w:space="0" w:color="auto"/>
              <w:bottom w:val="single" w:sz="4" w:space="0" w:color="auto"/>
            </w:tcBorders>
            <w:vAlign w:val="center"/>
          </w:tcPr>
          <w:p w14:paraId="07D84671" w14:textId="6717FECC"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276E3DF4" w14:textId="77777777" w:rsidTr="00F62431">
        <w:tc>
          <w:tcPr>
            <w:tcW w:w="7763" w:type="dxa"/>
            <w:tcBorders>
              <w:top w:val="single" w:sz="4" w:space="0" w:color="auto"/>
              <w:bottom w:val="single" w:sz="4" w:space="0" w:color="auto"/>
            </w:tcBorders>
          </w:tcPr>
          <w:p w14:paraId="66CD3AFA" w14:textId="77777777" w:rsidR="008E2089" w:rsidRPr="00271C67" w:rsidRDefault="008E2089" w:rsidP="00F62431">
            <w:pPr>
              <w:pStyle w:val="PargrafodaLista"/>
              <w:ind w:left="1440"/>
              <w:jc w:val="both"/>
              <w:rPr>
                <w:lang w:val="pt-BR"/>
              </w:rPr>
            </w:pPr>
            <w:r w:rsidRPr="00271C67">
              <w:rPr>
                <w:lang w:val="pt-BR"/>
              </w:rPr>
              <w:t>Estática dos corpos rígidos em duas dimensões:</w:t>
            </w:r>
          </w:p>
          <w:p w14:paraId="6A5C6774" w14:textId="77777777" w:rsidR="008E2089" w:rsidRPr="00271C67" w:rsidRDefault="008E2089" w:rsidP="00396CD7">
            <w:pPr>
              <w:pStyle w:val="PargrafodaLista"/>
              <w:widowControl/>
              <w:numPr>
                <w:ilvl w:val="0"/>
                <w:numId w:val="108"/>
              </w:numPr>
              <w:autoSpaceDE/>
              <w:autoSpaceDN/>
              <w:spacing w:line="276" w:lineRule="auto"/>
              <w:contextualSpacing/>
              <w:jc w:val="both"/>
              <w:rPr>
                <w:lang w:val="pt-BR"/>
              </w:rPr>
            </w:pPr>
            <w:r w:rsidRPr="00271C67">
              <w:rPr>
                <w:lang w:val="pt-BR"/>
              </w:rPr>
              <w:t>Equações de equilíbrio de um corpo rígido em duas dimensões.</w:t>
            </w:r>
          </w:p>
          <w:p w14:paraId="75F9B6C9" w14:textId="77777777" w:rsidR="008E2089" w:rsidRPr="00193566" w:rsidRDefault="008E2089" w:rsidP="00396CD7">
            <w:pPr>
              <w:pStyle w:val="PargrafodaLista"/>
              <w:widowControl/>
              <w:numPr>
                <w:ilvl w:val="0"/>
                <w:numId w:val="108"/>
              </w:numPr>
              <w:autoSpaceDE/>
              <w:autoSpaceDN/>
              <w:spacing w:line="276" w:lineRule="auto"/>
              <w:contextualSpacing/>
              <w:jc w:val="both"/>
              <w:rPr>
                <w:rFonts w:ascii="Times New Roman" w:hAnsi="Times New Roman" w:cs="Times New Roman"/>
              </w:rPr>
            </w:pPr>
            <w:r>
              <w:t>Reações de apoio</w:t>
            </w:r>
          </w:p>
        </w:tc>
        <w:tc>
          <w:tcPr>
            <w:tcW w:w="1406" w:type="dxa"/>
            <w:tcBorders>
              <w:top w:val="single" w:sz="4" w:space="0" w:color="auto"/>
              <w:bottom w:val="single" w:sz="4" w:space="0" w:color="auto"/>
            </w:tcBorders>
            <w:vAlign w:val="center"/>
          </w:tcPr>
          <w:p w14:paraId="07E64192" w14:textId="1996C206"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46D9B7C7" w14:textId="77777777" w:rsidTr="00F62431">
        <w:tc>
          <w:tcPr>
            <w:tcW w:w="7763" w:type="dxa"/>
            <w:tcBorders>
              <w:top w:val="single" w:sz="4" w:space="0" w:color="auto"/>
              <w:bottom w:val="single" w:sz="4" w:space="0" w:color="auto"/>
            </w:tcBorders>
          </w:tcPr>
          <w:p w14:paraId="4B4B9128" w14:textId="77777777" w:rsidR="008E2089" w:rsidRDefault="008E2089" w:rsidP="00F62431">
            <w:pPr>
              <w:pStyle w:val="PargrafodaLista"/>
              <w:ind w:left="1440"/>
              <w:jc w:val="both"/>
            </w:pPr>
            <w:r>
              <w:t>Sistemas equivalentes de forças:</w:t>
            </w:r>
          </w:p>
          <w:p w14:paraId="2D0C8B5E" w14:textId="77777777" w:rsidR="008E2089" w:rsidRPr="00271C67" w:rsidRDefault="008E2089" w:rsidP="00396CD7">
            <w:pPr>
              <w:pStyle w:val="PargrafodaLista"/>
              <w:widowControl/>
              <w:numPr>
                <w:ilvl w:val="0"/>
                <w:numId w:val="109"/>
              </w:numPr>
              <w:autoSpaceDE/>
              <w:autoSpaceDN/>
              <w:spacing w:line="276" w:lineRule="auto"/>
              <w:contextualSpacing/>
              <w:jc w:val="both"/>
              <w:rPr>
                <w:lang w:val="pt-BR"/>
              </w:rPr>
            </w:pPr>
            <w:r w:rsidRPr="00271C67">
              <w:rPr>
                <w:lang w:val="pt-BR"/>
              </w:rPr>
              <w:t xml:space="preserve">Momento de uma força – abordagem escalar, momento de uma força – abordagem vetorial. </w:t>
            </w:r>
          </w:p>
          <w:p w14:paraId="554B54D6" w14:textId="77777777" w:rsidR="008E2089" w:rsidRDefault="008E2089" w:rsidP="00396CD7">
            <w:pPr>
              <w:pStyle w:val="PargrafodaLista"/>
              <w:widowControl/>
              <w:numPr>
                <w:ilvl w:val="0"/>
                <w:numId w:val="109"/>
              </w:numPr>
              <w:autoSpaceDE/>
              <w:autoSpaceDN/>
              <w:spacing w:line="276" w:lineRule="auto"/>
              <w:contextualSpacing/>
              <w:jc w:val="both"/>
            </w:pPr>
            <w:r>
              <w:t xml:space="preserve">Momento de um binário. </w:t>
            </w:r>
          </w:p>
          <w:p w14:paraId="46027EB7" w14:textId="77777777" w:rsidR="008E2089" w:rsidRPr="00271C67" w:rsidRDefault="008E2089" w:rsidP="00396CD7">
            <w:pPr>
              <w:pStyle w:val="PargrafodaLista"/>
              <w:widowControl/>
              <w:numPr>
                <w:ilvl w:val="0"/>
                <w:numId w:val="109"/>
              </w:numPr>
              <w:autoSpaceDE/>
              <w:autoSpaceDN/>
              <w:spacing w:line="276" w:lineRule="auto"/>
              <w:contextualSpacing/>
              <w:jc w:val="both"/>
              <w:rPr>
                <w:rFonts w:ascii="Times New Roman" w:hAnsi="Times New Roman" w:cs="Times New Roman"/>
                <w:lang w:val="pt-BR"/>
              </w:rPr>
            </w:pPr>
            <w:r w:rsidRPr="00271C67">
              <w:rPr>
                <w:lang w:val="pt-BR"/>
              </w:rPr>
              <w:t>Redução de um sistema de forças a um sistema equivalente de força resultante e um binário.</w:t>
            </w:r>
          </w:p>
        </w:tc>
        <w:tc>
          <w:tcPr>
            <w:tcW w:w="1406" w:type="dxa"/>
            <w:tcBorders>
              <w:top w:val="single" w:sz="4" w:space="0" w:color="auto"/>
              <w:bottom w:val="single" w:sz="4" w:space="0" w:color="auto"/>
            </w:tcBorders>
            <w:vAlign w:val="center"/>
          </w:tcPr>
          <w:p w14:paraId="68C41EAD" w14:textId="1A27DA62"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3A70C219" w14:textId="77777777" w:rsidTr="00F62431">
        <w:tc>
          <w:tcPr>
            <w:tcW w:w="7763" w:type="dxa"/>
            <w:tcBorders>
              <w:top w:val="single" w:sz="4" w:space="0" w:color="auto"/>
              <w:bottom w:val="single" w:sz="4" w:space="0" w:color="auto"/>
            </w:tcBorders>
          </w:tcPr>
          <w:p w14:paraId="296C1A79" w14:textId="77777777" w:rsidR="008E2089" w:rsidRDefault="008E2089" w:rsidP="00F62431">
            <w:pPr>
              <w:pStyle w:val="PargrafodaLista"/>
              <w:ind w:left="1440"/>
              <w:jc w:val="both"/>
            </w:pPr>
            <w:r>
              <w:t>Forças distribuídas:</w:t>
            </w:r>
          </w:p>
          <w:p w14:paraId="33404AE1" w14:textId="77777777" w:rsidR="008E2089" w:rsidRDefault="008E2089" w:rsidP="00396CD7">
            <w:pPr>
              <w:pStyle w:val="PargrafodaLista"/>
              <w:widowControl/>
              <w:numPr>
                <w:ilvl w:val="0"/>
                <w:numId w:val="110"/>
              </w:numPr>
              <w:autoSpaceDE/>
              <w:autoSpaceDN/>
              <w:spacing w:line="276" w:lineRule="auto"/>
              <w:contextualSpacing/>
              <w:jc w:val="both"/>
            </w:pPr>
            <w:r>
              <w:t xml:space="preserve">Fundamentos de cargas distribuídas. </w:t>
            </w:r>
          </w:p>
          <w:p w14:paraId="4485790C" w14:textId="77777777" w:rsidR="008E2089" w:rsidRPr="00271C67" w:rsidRDefault="008E2089" w:rsidP="00396CD7">
            <w:pPr>
              <w:pStyle w:val="PargrafodaLista"/>
              <w:widowControl/>
              <w:numPr>
                <w:ilvl w:val="0"/>
                <w:numId w:val="110"/>
              </w:numPr>
              <w:autoSpaceDE/>
              <w:autoSpaceDN/>
              <w:spacing w:line="276" w:lineRule="auto"/>
              <w:contextualSpacing/>
              <w:jc w:val="both"/>
              <w:rPr>
                <w:rFonts w:ascii="Times New Roman" w:hAnsi="Times New Roman" w:cs="Times New Roman"/>
                <w:lang w:val="pt-BR"/>
              </w:rPr>
            </w:pPr>
            <w:r w:rsidRPr="00271C67">
              <w:rPr>
                <w:lang w:val="pt-BR"/>
              </w:rPr>
              <w:t>Redução de um sistema de força distribuída a um sistema equivalente de uma força resultante</w:t>
            </w:r>
          </w:p>
        </w:tc>
        <w:tc>
          <w:tcPr>
            <w:tcW w:w="1406" w:type="dxa"/>
            <w:tcBorders>
              <w:top w:val="single" w:sz="4" w:space="0" w:color="auto"/>
              <w:bottom w:val="single" w:sz="4" w:space="0" w:color="auto"/>
            </w:tcBorders>
            <w:vAlign w:val="center"/>
          </w:tcPr>
          <w:p w14:paraId="4F819CFF" w14:textId="1FF3D1CF"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3D998FFD" w14:textId="77777777" w:rsidTr="00F62431">
        <w:tc>
          <w:tcPr>
            <w:tcW w:w="7763" w:type="dxa"/>
            <w:tcBorders>
              <w:top w:val="single" w:sz="4" w:space="0" w:color="auto"/>
              <w:bottom w:val="single" w:sz="4" w:space="0" w:color="auto"/>
            </w:tcBorders>
          </w:tcPr>
          <w:p w14:paraId="12D2FC4C" w14:textId="77777777" w:rsidR="008E2089" w:rsidRPr="00271C67" w:rsidRDefault="008E2089" w:rsidP="00F62431">
            <w:pPr>
              <w:pStyle w:val="PargrafodaLista"/>
              <w:ind w:left="1440"/>
              <w:jc w:val="both"/>
              <w:rPr>
                <w:lang w:val="pt-BR"/>
              </w:rPr>
            </w:pPr>
            <w:r w:rsidRPr="00271C67">
              <w:rPr>
                <w:lang w:val="pt-BR"/>
              </w:rPr>
              <w:t>Centro de gravidade e centroide:</w:t>
            </w:r>
          </w:p>
          <w:p w14:paraId="4325A076" w14:textId="77777777" w:rsidR="008E2089" w:rsidRPr="00271C67" w:rsidRDefault="008E2089" w:rsidP="00396CD7">
            <w:pPr>
              <w:pStyle w:val="PargrafodaLista"/>
              <w:widowControl/>
              <w:numPr>
                <w:ilvl w:val="0"/>
                <w:numId w:val="111"/>
              </w:numPr>
              <w:autoSpaceDE/>
              <w:autoSpaceDN/>
              <w:spacing w:line="276" w:lineRule="auto"/>
              <w:contextualSpacing/>
              <w:jc w:val="both"/>
              <w:rPr>
                <w:lang w:val="pt-BR"/>
              </w:rPr>
            </w:pPr>
            <w:r w:rsidRPr="00271C67">
              <w:rPr>
                <w:lang w:val="pt-BR"/>
              </w:rPr>
              <w:t xml:space="preserve">Centro de gravidade e centróide de um corpo rígido. </w:t>
            </w:r>
          </w:p>
          <w:p w14:paraId="1589B931" w14:textId="77777777" w:rsidR="008E2089" w:rsidRPr="00271C67" w:rsidRDefault="008E2089" w:rsidP="00396CD7">
            <w:pPr>
              <w:pStyle w:val="PargrafodaLista"/>
              <w:widowControl/>
              <w:numPr>
                <w:ilvl w:val="0"/>
                <w:numId w:val="111"/>
              </w:numPr>
              <w:autoSpaceDE/>
              <w:autoSpaceDN/>
              <w:spacing w:line="276" w:lineRule="auto"/>
              <w:contextualSpacing/>
              <w:jc w:val="both"/>
              <w:rPr>
                <w:lang w:val="pt-BR"/>
              </w:rPr>
            </w:pPr>
            <w:r w:rsidRPr="00271C67">
              <w:rPr>
                <w:lang w:val="pt-BR"/>
              </w:rPr>
              <w:t xml:space="preserve">Cálculo do centróide por integração. </w:t>
            </w:r>
          </w:p>
          <w:p w14:paraId="5F925CF9" w14:textId="77777777" w:rsidR="008E2089" w:rsidRDefault="008E2089" w:rsidP="00396CD7">
            <w:pPr>
              <w:pStyle w:val="PargrafodaLista"/>
              <w:widowControl/>
              <w:numPr>
                <w:ilvl w:val="0"/>
                <w:numId w:val="111"/>
              </w:numPr>
              <w:autoSpaceDE/>
              <w:autoSpaceDN/>
              <w:spacing w:line="276" w:lineRule="auto"/>
              <w:contextualSpacing/>
              <w:jc w:val="both"/>
            </w:pPr>
            <w:r>
              <w:t xml:space="preserve">Corpos compostos. </w:t>
            </w:r>
          </w:p>
          <w:p w14:paraId="0D05A3F0" w14:textId="77777777" w:rsidR="008E2089" w:rsidRPr="00271C67" w:rsidRDefault="008E2089" w:rsidP="00396CD7">
            <w:pPr>
              <w:pStyle w:val="PargrafodaLista"/>
              <w:widowControl/>
              <w:numPr>
                <w:ilvl w:val="0"/>
                <w:numId w:val="111"/>
              </w:numPr>
              <w:autoSpaceDE/>
              <w:autoSpaceDN/>
              <w:spacing w:line="276" w:lineRule="auto"/>
              <w:contextualSpacing/>
              <w:jc w:val="both"/>
              <w:rPr>
                <w:lang w:val="pt-BR"/>
              </w:rPr>
            </w:pPr>
            <w:r w:rsidRPr="00271C67">
              <w:rPr>
                <w:lang w:val="pt-BR"/>
              </w:rPr>
              <w:t xml:space="preserve">Teorema de Pappus-Guldinus. Resultante de um carregamento distribuído geral. </w:t>
            </w:r>
          </w:p>
          <w:p w14:paraId="2C6EDBBF" w14:textId="77777777" w:rsidR="008E2089" w:rsidRPr="00193566" w:rsidRDefault="008E2089" w:rsidP="00396CD7">
            <w:pPr>
              <w:pStyle w:val="PargrafodaLista"/>
              <w:widowControl/>
              <w:numPr>
                <w:ilvl w:val="0"/>
                <w:numId w:val="111"/>
              </w:numPr>
              <w:autoSpaceDE/>
              <w:autoSpaceDN/>
              <w:spacing w:line="276" w:lineRule="auto"/>
              <w:contextualSpacing/>
              <w:jc w:val="both"/>
              <w:rPr>
                <w:rFonts w:ascii="Times New Roman" w:hAnsi="Times New Roman" w:cs="Times New Roman"/>
              </w:rPr>
            </w:pPr>
            <w:r>
              <w:t>Pressão de um fluido</w:t>
            </w:r>
          </w:p>
        </w:tc>
        <w:tc>
          <w:tcPr>
            <w:tcW w:w="1406" w:type="dxa"/>
            <w:tcBorders>
              <w:top w:val="single" w:sz="4" w:space="0" w:color="auto"/>
              <w:bottom w:val="single" w:sz="4" w:space="0" w:color="auto"/>
            </w:tcBorders>
            <w:vAlign w:val="center"/>
          </w:tcPr>
          <w:p w14:paraId="33F0F2A6" w14:textId="03251533"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7485AB53" w14:textId="77777777" w:rsidTr="00F62431">
        <w:tc>
          <w:tcPr>
            <w:tcW w:w="7763" w:type="dxa"/>
            <w:tcBorders>
              <w:top w:val="single" w:sz="4" w:space="0" w:color="auto"/>
              <w:bottom w:val="single" w:sz="4" w:space="0" w:color="auto"/>
            </w:tcBorders>
          </w:tcPr>
          <w:p w14:paraId="4735B3E7" w14:textId="77777777" w:rsidR="008E2089" w:rsidRDefault="008E2089" w:rsidP="00F62431">
            <w:pPr>
              <w:pStyle w:val="PargrafodaLista"/>
              <w:ind w:left="1440"/>
              <w:jc w:val="both"/>
            </w:pPr>
            <w:r>
              <w:t>Momento de Inércia:</w:t>
            </w:r>
          </w:p>
          <w:p w14:paraId="72437A55" w14:textId="77777777" w:rsidR="008E2089" w:rsidRPr="00271C67" w:rsidRDefault="008E2089" w:rsidP="00396CD7">
            <w:pPr>
              <w:pStyle w:val="PargrafodaLista"/>
              <w:widowControl/>
              <w:numPr>
                <w:ilvl w:val="0"/>
                <w:numId w:val="112"/>
              </w:numPr>
              <w:autoSpaceDE/>
              <w:autoSpaceDN/>
              <w:spacing w:line="276" w:lineRule="auto"/>
              <w:contextualSpacing/>
              <w:jc w:val="both"/>
              <w:rPr>
                <w:lang w:val="pt-BR"/>
              </w:rPr>
            </w:pPr>
            <w:r w:rsidRPr="00271C67">
              <w:rPr>
                <w:lang w:val="pt-BR"/>
              </w:rPr>
              <w:t xml:space="preserve">Momento de inércia de áreas. </w:t>
            </w:r>
          </w:p>
          <w:p w14:paraId="21B911C8" w14:textId="77777777" w:rsidR="008E2089" w:rsidRDefault="008E2089" w:rsidP="00396CD7">
            <w:pPr>
              <w:pStyle w:val="PargrafodaLista"/>
              <w:widowControl/>
              <w:numPr>
                <w:ilvl w:val="0"/>
                <w:numId w:val="112"/>
              </w:numPr>
              <w:autoSpaceDE/>
              <w:autoSpaceDN/>
              <w:spacing w:line="276" w:lineRule="auto"/>
              <w:contextualSpacing/>
              <w:jc w:val="both"/>
            </w:pPr>
            <w:r>
              <w:t xml:space="preserve">Teorema dos eixos paralelos. </w:t>
            </w:r>
          </w:p>
          <w:p w14:paraId="53EBE5B8" w14:textId="77777777" w:rsidR="008E2089" w:rsidRPr="00271C67" w:rsidRDefault="008E2089" w:rsidP="00396CD7">
            <w:pPr>
              <w:pStyle w:val="PargrafodaLista"/>
              <w:widowControl/>
              <w:numPr>
                <w:ilvl w:val="0"/>
                <w:numId w:val="112"/>
              </w:numPr>
              <w:autoSpaceDE/>
              <w:autoSpaceDN/>
              <w:spacing w:line="276" w:lineRule="auto"/>
              <w:contextualSpacing/>
              <w:jc w:val="both"/>
              <w:rPr>
                <w:lang w:val="pt-BR"/>
              </w:rPr>
            </w:pPr>
            <w:r w:rsidRPr="00271C67">
              <w:rPr>
                <w:lang w:val="pt-BR"/>
              </w:rPr>
              <w:t xml:space="preserve">Cálculo do momento de inércia de área por integração. </w:t>
            </w:r>
          </w:p>
          <w:p w14:paraId="1BD8A94D" w14:textId="77777777" w:rsidR="008E2089" w:rsidRDefault="008E2089" w:rsidP="00396CD7">
            <w:pPr>
              <w:pStyle w:val="PargrafodaLista"/>
              <w:widowControl/>
              <w:numPr>
                <w:ilvl w:val="0"/>
                <w:numId w:val="112"/>
              </w:numPr>
              <w:autoSpaceDE/>
              <w:autoSpaceDN/>
              <w:spacing w:line="276" w:lineRule="auto"/>
              <w:contextualSpacing/>
              <w:jc w:val="both"/>
            </w:pPr>
            <w:r>
              <w:t>Áreas compostas</w:t>
            </w:r>
          </w:p>
        </w:tc>
        <w:tc>
          <w:tcPr>
            <w:tcW w:w="1406" w:type="dxa"/>
            <w:tcBorders>
              <w:top w:val="single" w:sz="4" w:space="0" w:color="auto"/>
              <w:bottom w:val="single" w:sz="4" w:space="0" w:color="auto"/>
            </w:tcBorders>
            <w:vAlign w:val="center"/>
          </w:tcPr>
          <w:p w14:paraId="61E3A033" w14:textId="777BEB6D"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5C95654C" w14:textId="77777777" w:rsidTr="00F62431">
        <w:tc>
          <w:tcPr>
            <w:tcW w:w="7763" w:type="dxa"/>
            <w:tcBorders>
              <w:top w:val="single" w:sz="4" w:space="0" w:color="auto"/>
              <w:bottom w:val="single" w:sz="4" w:space="0" w:color="auto"/>
            </w:tcBorders>
          </w:tcPr>
          <w:p w14:paraId="470A9772" w14:textId="77777777" w:rsidR="008E2089" w:rsidRDefault="008E2089" w:rsidP="00F62431">
            <w:pPr>
              <w:pStyle w:val="PargrafodaLista"/>
              <w:jc w:val="both"/>
            </w:pPr>
            <w:r>
              <w:rPr>
                <w:rFonts w:ascii="Times New Roman" w:hAnsi="Times New Roman" w:cs="Times New Roman"/>
              </w:rPr>
              <w:t xml:space="preserve">             </w:t>
            </w:r>
            <w:r>
              <w:t>Estruturas:</w:t>
            </w:r>
          </w:p>
          <w:p w14:paraId="7C60D9D6" w14:textId="77777777" w:rsidR="008E2089" w:rsidRDefault="008E2089" w:rsidP="00396CD7">
            <w:pPr>
              <w:pStyle w:val="PargrafodaLista"/>
              <w:widowControl/>
              <w:numPr>
                <w:ilvl w:val="0"/>
                <w:numId w:val="113"/>
              </w:numPr>
              <w:autoSpaceDE/>
              <w:autoSpaceDN/>
              <w:spacing w:line="276" w:lineRule="auto"/>
              <w:contextualSpacing/>
              <w:jc w:val="both"/>
            </w:pPr>
            <w:r>
              <w:t xml:space="preserve">Treliças. </w:t>
            </w:r>
          </w:p>
          <w:p w14:paraId="2A91D663" w14:textId="77777777" w:rsidR="008E2089" w:rsidRPr="00271C67" w:rsidRDefault="008E2089" w:rsidP="00396CD7">
            <w:pPr>
              <w:pStyle w:val="PargrafodaLista"/>
              <w:widowControl/>
              <w:numPr>
                <w:ilvl w:val="0"/>
                <w:numId w:val="113"/>
              </w:numPr>
              <w:autoSpaceDE/>
              <w:autoSpaceDN/>
              <w:spacing w:line="276" w:lineRule="auto"/>
              <w:contextualSpacing/>
              <w:jc w:val="both"/>
              <w:rPr>
                <w:lang w:val="pt-BR"/>
              </w:rPr>
            </w:pPr>
            <w:r w:rsidRPr="00271C67">
              <w:rPr>
                <w:lang w:val="pt-BR"/>
              </w:rPr>
              <w:t xml:space="preserve">Análise pelo método dos nós, análise pelo método das seções. </w:t>
            </w:r>
          </w:p>
          <w:p w14:paraId="37DA6051" w14:textId="77777777" w:rsidR="008E2089" w:rsidRPr="00193566" w:rsidRDefault="008E2089" w:rsidP="00396CD7">
            <w:pPr>
              <w:pStyle w:val="PargrafodaLista"/>
              <w:widowControl/>
              <w:numPr>
                <w:ilvl w:val="0"/>
                <w:numId w:val="113"/>
              </w:numPr>
              <w:autoSpaceDE/>
              <w:autoSpaceDN/>
              <w:spacing w:line="276" w:lineRule="auto"/>
              <w:contextualSpacing/>
              <w:jc w:val="both"/>
              <w:rPr>
                <w:rFonts w:ascii="Times New Roman" w:hAnsi="Times New Roman" w:cs="Times New Roman"/>
              </w:rPr>
            </w:pPr>
            <w:r>
              <w:t>Estruturas e máquinas</w:t>
            </w:r>
          </w:p>
        </w:tc>
        <w:tc>
          <w:tcPr>
            <w:tcW w:w="1406" w:type="dxa"/>
            <w:tcBorders>
              <w:top w:val="single" w:sz="4" w:space="0" w:color="auto"/>
              <w:bottom w:val="single" w:sz="4" w:space="0" w:color="auto"/>
            </w:tcBorders>
            <w:vAlign w:val="center"/>
          </w:tcPr>
          <w:p w14:paraId="4FADE0C9" w14:textId="7044B957" w:rsidR="008E2089" w:rsidRPr="00193566" w:rsidRDefault="00F07842" w:rsidP="00F62431">
            <w:pPr>
              <w:jc w:val="center"/>
              <w:rPr>
                <w:rFonts w:ascii="Times New Roman" w:hAnsi="Times New Roman" w:cs="Times New Roman"/>
                <w:b/>
              </w:rPr>
            </w:pPr>
            <w:r>
              <w:rPr>
                <w:rFonts w:ascii="Times New Roman" w:hAnsi="Times New Roman" w:cs="Times New Roman"/>
                <w:b/>
              </w:rPr>
              <w:t>10</w:t>
            </w:r>
          </w:p>
        </w:tc>
      </w:tr>
      <w:tr w:rsidR="008E2089" w:rsidRPr="00193566" w14:paraId="0353D98F" w14:textId="77777777" w:rsidTr="00F62431">
        <w:tc>
          <w:tcPr>
            <w:tcW w:w="7763" w:type="dxa"/>
            <w:tcBorders>
              <w:top w:val="single" w:sz="4" w:space="0" w:color="auto"/>
              <w:bottom w:val="single" w:sz="4" w:space="0" w:color="auto"/>
            </w:tcBorders>
          </w:tcPr>
          <w:p w14:paraId="6A5BEC20"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TOTAL</w:t>
            </w:r>
          </w:p>
        </w:tc>
        <w:tc>
          <w:tcPr>
            <w:tcW w:w="1406" w:type="dxa"/>
            <w:tcBorders>
              <w:top w:val="single" w:sz="4" w:space="0" w:color="auto"/>
              <w:bottom w:val="single" w:sz="4" w:space="0" w:color="auto"/>
            </w:tcBorders>
          </w:tcPr>
          <w:p w14:paraId="637E6775" w14:textId="371A640F" w:rsidR="008E2089" w:rsidRPr="00193566" w:rsidRDefault="00F07842" w:rsidP="00F62431">
            <w:pPr>
              <w:jc w:val="center"/>
              <w:rPr>
                <w:rFonts w:ascii="Times New Roman" w:hAnsi="Times New Roman" w:cs="Times New Roman"/>
                <w:b/>
              </w:rPr>
            </w:pPr>
            <w:r>
              <w:rPr>
                <w:rFonts w:ascii="Times New Roman" w:hAnsi="Times New Roman" w:cs="Times New Roman"/>
                <w:b/>
              </w:rPr>
              <w:t>80</w:t>
            </w:r>
          </w:p>
        </w:tc>
      </w:tr>
    </w:tbl>
    <w:p w14:paraId="42CE0590"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2089" w:rsidRPr="00193566" w14:paraId="585C265F" w14:textId="77777777" w:rsidTr="00C52D44">
        <w:tc>
          <w:tcPr>
            <w:tcW w:w="9169" w:type="dxa"/>
          </w:tcPr>
          <w:p w14:paraId="74B82B25"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METOTOLOGIA</w:t>
            </w:r>
          </w:p>
        </w:tc>
      </w:tr>
      <w:tr w:rsidR="008E2089" w:rsidRPr="00193566" w14:paraId="29A364D5" w14:textId="77777777" w:rsidTr="00C52D44">
        <w:tc>
          <w:tcPr>
            <w:tcW w:w="9169" w:type="dxa"/>
          </w:tcPr>
          <w:p w14:paraId="6238F522" w14:textId="77777777" w:rsidR="008E2089" w:rsidRPr="006073F9" w:rsidRDefault="008E2089" w:rsidP="00396CD7">
            <w:pPr>
              <w:pStyle w:val="PargrafodaLista"/>
              <w:widowControl/>
              <w:numPr>
                <w:ilvl w:val="0"/>
                <w:numId w:val="115"/>
              </w:numPr>
              <w:autoSpaceDE/>
              <w:autoSpaceDN/>
              <w:spacing w:line="276" w:lineRule="auto"/>
              <w:contextualSpacing/>
            </w:pPr>
            <w:r w:rsidRPr="006073F9">
              <w:t xml:space="preserve">Aulas expositivas em sala; </w:t>
            </w:r>
          </w:p>
          <w:p w14:paraId="3E210566" w14:textId="77777777" w:rsidR="008E2089" w:rsidRPr="006073F9" w:rsidRDefault="008E2089" w:rsidP="00396CD7">
            <w:pPr>
              <w:pStyle w:val="PargrafodaLista"/>
              <w:widowControl/>
              <w:numPr>
                <w:ilvl w:val="0"/>
                <w:numId w:val="115"/>
              </w:numPr>
              <w:autoSpaceDE/>
              <w:autoSpaceDN/>
              <w:spacing w:line="276" w:lineRule="auto"/>
              <w:contextualSpacing/>
            </w:pPr>
            <w:r w:rsidRPr="006073F9">
              <w:t xml:space="preserve">Aulas em campo; </w:t>
            </w:r>
          </w:p>
          <w:p w14:paraId="13D8F10D" w14:textId="77777777" w:rsidR="008E2089" w:rsidRPr="006073F9" w:rsidRDefault="008E2089" w:rsidP="00396CD7">
            <w:pPr>
              <w:pStyle w:val="PargrafodaLista"/>
              <w:widowControl/>
              <w:numPr>
                <w:ilvl w:val="0"/>
                <w:numId w:val="115"/>
              </w:numPr>
              <w:autoSpaceDE/>
              <w:autoSpaceDN/>
              <w:spacing w:line="276" w:lineRule="auto"/>
              <w:contextualSpacing/>
            </w:pPr>
            <w:r w:rsidRPr="006073F9">
              <w:t xml:space="preserve">Discussões em sala; </w:t>
            </w:r>
          </w:p>
          <w:p w14:paraId="04A42EC8" w14:textId="77777777" w:rsidR="008E2089" w:rsidRPr="006073F9" w:rsidRDefault="008E2089" w:rsidP="00396CD7">
            <w:pPr>
              <w:pStyle w:val="PargrafodaLista"/>
              <w:widowControl/>
              <w:numPr>
                <w:ilvl w:val="0"/>
                <w:numId w:val="115"/>
              </w:numPr>
              <w:autoSpaceDE/>
              <w:autoSpaceDN/>
              <w:spacing w:line="276" w:lineRule="auto"/>
              <w:contextualSpacing/>
              <w:rPr>
                <w:rFonts w:ascii="Times New Roman" w:hAnsi="Times New Roman" w:cs="Times New Roman"/>
              </w:rPr>
            </w:pPr>
            <w:r w:rsidRPr="006073F9">
              <w:t>Ensaios laboratoriais</w:t>
            </w:r>
          </w:p>
        </w:tc>
      </w:tr>
    </w:tbl>
    <w:p w14:paraId="7C5FFF5D"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2089" w:rsidRPr="00193566" w14:paraId="3BC9FDA4" w14:textId="77777777" w:rsidTr="00C52D44">
        <w:tc>
          <w:tcPr>
            <w:tcW w:w="9169" w:type="dxa"/>
          </w:tcPr>
          <w:p w14:paraId="09D497A3" w14:textId="77777777" w:rsidR="008E2089" w:rsidRPr="00193566" w:rsidRDefault="008E2089" w:rsidP="00F62431">
            <w:pPr>
              <w:rPr>
                <w:rFonts w:ascii="Times New Roman" w:hAnsi="Times New Roman" w:cs="Times New Roman"/>
              </w:rPr>
            </w:pPr>
            <w:r w:rsidRPr="00193566">
              <w:rPr>
                <w:rFonts w:ascii="Times New Roman" w:hAnsi="Times New Roman" w:cs="Times New Roman"/>
              </w:rPr>
              <w:t>AVALIAÇÃO</w:t>
            </w:r>
          </w:p>
        </w:tc>
      </w:tr>
      <w:tr w:rsidR="008E2089" w:rsidRPr="00193566" w14:paraId="62649354" w14:textId="77777777" w:rsidTr="00C52D44">
        <w:tc>
          <w:tcPr>
            <w:tcW w:w="9169" w:type="dxa"/>
          </w:tcPr>
          <w:p w14:paraId="4F14439C" w14:textId="77777777" w:rsidR="008E2089" w:rsidRPr="00271C67" w:rsidRDefault="008E2089" w:rsidP="00396CD7">
            <w:pPr>
              <w:pStyle w:val="PargrafodaLista"/>
              <w:widowControl/>
              <w:numPr>
                <w:ilvl w:val="0"/>
                <w:numId w:val="116"/>
              </w:numPr>
              <w:autoSpaceDE/>
              <w:autoSpaceDN/>
              <w:ind w:left="742" w:hanging="284"/>
              <w:contextualSpacing/>
              <w:rPr>
                <w:lang w:val="pt-BR"/>
              </w:rPr>
            </w:pPr>
            <w:r w:rsidRPr="00271C67">
              <w:rPr>
                <w:lang w:val="pt-BR"/>
              </w:rPr>
              <w:t xml:space="preserve">Provas individuais: domínio do conteúdo, capacidade de análise crítica e raciocínio lógico. </w:t>
            </w:r>
          </w:p>
          <w:p w14:paraId="57729901" w14:textId="77777777" w:rsidR="008E2089" w:rsidRPr="00271C67" w:rsidRDefault="008E2089" w:rsidP="00396CD7">
            <w:pPr>
              <w:pStyle w:val="PargrafodaLista"/>
              <w:widowControl/>
              <w:numPr>
                <w:ilvl w:val="0"/>
                <w:numId w:val="116"/>
              </w:numPr>
              <w:autoSpaceDE/>
              <w:autoSpaceDN/>
              <w:ind w:left="742" w:hanging="284"/>
              <w:contextualSpacing/>
              <w:rPr>
                <w:rFonts w:ascii="Times New Roman" w:hAnsi="Times New Roman" w:cs="Times New Roman"/>
                <w:lang w:val="pt-BR"/>
              </w:rPr>
            </w:pPr>
            <w:r w:rsidRPr="00271C67">
              <w:rPr>
                <w:lang w:val="pt-BR"/>
              </w:rPr>
              <w:t>O processo de avaliação considera: participação do aluno, frequência, pontualidade, revisão de literatura, análise, integração e estudo de caso.</w:t>
            </w:r>
          </w:p>
        </w:tc>
      </w:tr>
    </w:tbl>
    <w:p w14:paraId="4774E0CC" w14:textId="77777777" w:rsidR="008E2089" w:rsidRPr="00193566" w:rsidRDefault="008E2089" w:rsidP="008E2089">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8E2089" w:rsidRPr="00970566" w14:paraId="6E1CF08B" w14:textId="77777777" w:rsidTr="00C52D44">
        <w:tc>
          <w:tcPr>
            <w:tcW w:w="9169" w:type="dxa"/>
          </w:tcPr>
          <w:p w14:paraId="69E0BF6F" w14:textId="77777777" w:rsidR="008E2089" w:rsidRPr="00970566" w:rsidRDefault="008E2089" w:rsidP="00F62431">
            <w:pPr>
              <w:rPr>
                <w:rFonts w:ascii="Times New Roman" w:hAnsi="Times New Roman" w:cs="Times New Roman"/>
              </w:rPr>
            </w:pPr>
            <w:r w:rsidRPr="00970566">
              <w:rPr>
                <w:rFonts w:ascii="Times New Roman" w:hAnsi="Times New Roman" w:cs="Times New Roman"/>
              </w:rPr>
              <w:t>BIBLIOGRAFIA BÁSICA</w:t>
            </w:r>
          </w:p>
        </w:tc>
      </w:tr>
      <w:tr w:rsidR="008E2089" w:rsidRPr="00970566" w14:paraId="6C40675F" w14:textId="77777777" w:rsidTr="00C52D44">
        <w:tc>
          <w:tcPr>
            <w:tcW w:w="9169" w:type="dxa"/>
          </w:tcPr>
          <w:p w14:paraId="2BF9A8CB" w14:textId="77777777" w:rsidR="00C3554C" w:rsidRPr="00970566" w:rsidRDefault="00C3554C" w:rsidP="00C3554C">
            <w:pPr>
              <w:pStyle w:val="TableParagraph"/>
              <w:ind w:right="278"/>
              <w:rPr>
                <w:rFonts w:ascii="Times New Roman" w:hAnsi="Times New Roman" w:cs="Times New Roman"/>
              </w:rPr>
            </w:pPr>
            <w:r w:rsidRPr="00970566">
              <w:rPr>
                <w:rFonts w:ascii="Times New Roman" w:hAnsi="Times New Roman" w:cs="Times New Roman"/>
              </w:rPr>
              <w:t xml:space="preserve">FERDNAND, P. B.; JOHNSTON, E. Russell. </w:t>
            </w:r>
            <w:r w:rsidRPr="00970566">
              <w:rPr>
                <w:rFonts w:ascii="Times New Roman" w:hAnsi="Times New Roman" w:cs="Times New Roman"/>
                <w:b/>
              </w:rPr>
              <w:t xml:space="preserve">Mecânica Vetorial para Engenheiros. </w:t>
            </w:r>
            <w:r w:rsidRPr="00970566">
              <w:rPr>
                <w:rFonts w:ascii="Times New Roman" w:hAnsi="Times New Roman" w:cs="Times New Roman"/>
              </w:rPr>
              <w:t>7. ed. São Paulo: Pearson Makron Books, 2006. v.</w:t>
            </w:r>
            <w:r w:rsidRPr="00970566">
              <w:rPr>
                <w:rFonts w:ascii="Times New Roman" w:hAnsi="Times New Roman" w:cs="Times New Roman"/>
                <w:spacing w:val="-6"/>
              </w:rPr>
              <w:t xml:space="preserve"> </w:t>
            </w:r>
            <w:r w:rsidRPr="00970566">
              <w:rPr>
                <w:rFonts w:ascii="Times New Roman" w:hAnsi="Times New Roman" w:cs="Times New Roman"/>
              </w:rPr>
              <w:t>1.</w:t>
            </w:r>
          </w:p>
          <w:p w14:paraId="23CD4532" w14:textId="77777777" w:rsidR="00C3554C" w:rsidRPr="00970566" w:rsidRDefault="00C3554C" w:rsidP="00C3554C">
            <w:pPr>
              <w:pStyle w:val="TableParagraph"/>
              <w:spacing w:before="1" w:line="252" w:lineRule="exact"/>
              <w:rPr>
                <w:rFonts w:ascii="Times New Roman" w:hAnsi="Times New Roman" w:cs="Times New Roman"/>
              </w:rPr>
            </w:pPr>
            <w:r w:rsidRPr="00970566">
              <w:rPr>
                <w:rFonts w:ascii="Times New Roman" w:hAnsi="Times New Roman" w:cs="Times New Roman"/>
              </w:rPr>
              <w:t xml:space="preserve">HIBBELER, R. C. </w:t>
            </w:r>
            <w:r w:rsidRPr="00970566">
              <w:rPr>
                <w:rFonts w:ascii="Times New Roman" w:hAnsi="Times New Roman" w:cs="Times New Roman"/>
                <w:b/>
              </w:rPr>
              <w:t xml:space="preserve">Mecânica para Engenharia. </w:t>
            </w:r>
            <w:r w:rsidRPr="00970566">
              <w:rPr>
                <w:rFonts w:ascii="Times New Roman" w:hAnsi="Times New Roman" w:cs="Times New Roman"/>
              </w:rPr>
              <w:t>10. ed. São Paulo: Pearson, 1999. v. 1.</w:t>
            </w:r>
          </w:p>
          <w:p w14:paraId="6FE2D633" w14:textId="14E453A7" w:rsidR="008E2089" w:rsidRPr="00970566" w:rsidRDefault="00C3554C" w:rsidP="00C3554C">
            <w:pPr>
              <w:jc w:val="both"/>
              <w:rPr>
                <w:rFonts w:ascii="Times New Roman" w:hAnsi="Times New Roman" w:cs="Times New Roman"/>
                <w:lang w:val="pt-BR"/>
              </w:rPr>
            </w:pPr>
            <w:r w:rsidRPr="00970566">
              <w:rPr>
                <w:rFonts w:ascii="Times New Roman" w:hAnsi="Times New Roman" w:cs="Times New Roman"/>
              </w:rPr>
              <w:t xml:space="preserve">MERIAM, J, L; KRAIGE, L, G. </w:t>
            </w:r>
            <w:r w:rsidRPr="00970566">
              <w:rPr>
                <w:rFonts w:ascii="Times New Roman" w:hAnsi="Times New Roman" w:cs="Times New Roman"/>
                <w:b/>
              </w:rPr>
              <w:t xml:space="preserve">Mecânica para Engenharia. </w:t>
            </w:r>
            <w:r w:rsidRPr="00970566">
              <w:rPr>
                <w:rFonts w:ascii="Times New Roman" w:hAnsi="Times New Roman" w:cs="Times New Roman"/>
              </w:rPr>
              <w:t>7. ed. Rio de Janeiro: LTC, 2016. v. 1.</w:t>
            </w:r>
          </w:p>
        </w:tc>
      </w:tr>
    </w:tbl>
    <w:p w14:paraId="7DCAA9A9" w14:textId="77777777" w:rsidR="008E2089" w:rsidRPr="00193566" w:rsidRDefault="008E2089" w:rsidP="008E2089">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8E2089" w:rsidRPr="00970566" w14:paraId="1F76F7AA" w14:textId="77777777" w:rsidTr="00F62431">
        <w:tc>
          <w:tcPr>
            <w:tcW w:w="9169" w:type="dxa"/>
            <w:tcBorders>
              <w:top w:val="single" w:sz="4" w:space="0" w:color="auto"/>
              <w:bottom w:val="single" w:sz="4" w:space="0" w:color="auto"/>
            </w:tcBorders>
          </w:tcPr>
          <w:p w14:paraId="62DBA5DD" w14:textId="77777777" w:rsidR="008E2089" w:rsidRPr="00970566" w:rsidRDefault="008E2089" w:rsidP="00F62431">
            <w:pPr>
              <w:rPr>
                <w:rFonts w:ascii="Times New Roman" w:hAnsi="Times New Roman" w:cs="Times New Roman"/>
              </w:rPr>
            </w:pPr>
            <w:r w:rsidRPr="00970566">
              <w:rPr>
                <w:rFonts w:ascii="Times New Roman" w:hAnsi="Times New Roman" w:cs="Times New Roman"/>
              </w:rPr>
              <w:t>BIBLIOGRAFIA COMPLEMENTAR</w:t>
            </w:r>
          </w:p>
        </w:tc>
      </w:tr>
      <w:tr w:rsidR="008E2089" w:rsidRPr="00970566" w14:paraId="6217B78E" w14:textId="77777777" w:rsidTr="00F62431">
        <w:tc>
          <w:tcPr>
            <w:tcW w:w="9169" w:type="dxa"/>
            <w:tcBorders>
              <w:top w:val="single" w:sz="4" w:space="0" w:color="auto"/>
              <w:bottom w:val="single" w:sz="4" w:space="0" w:color="auto"/>
            </w:tcBorders>
          </w:tcPr>
          <w:p w14:paraId="297C94B1" w14:textId="77777777" w:rsidR="00C3554C" w:rsidRPr="00970566" w:rsidRDefault="00C3554C" w:rsidP="00C3554C">
            <w:pPr>
              <w:pStyle w:val="TableParagraph"/>
              <w:ind w:right="431"/>
              <w:rPr>
                <w:rFonts w:ascii="Times New Roman" w:hAnsi="Times New Roman" w:cs="Times New Roman"/>
              </w:rPr>
            </w:pPr>
            <w:r w:rsidRPr="00970566">
              <w:rPr>
                <w:rFonts w:ascii="Times New Roman" w:hAnsi="Times New Roman" w:cs="Times New Roman"/>
              </w:rPr>
              <w:t xml:space="preserve">FRANÇA, L. N. F. </w:t>
            </w:r>
            <w:r w:rsidRPr="00970566">
              <w:rPr>
                <w:rFonts w:ascii="Times New Roman" w:hAnsi="Times New Roman" w:cs="Times New Roman"/>
                <w:b/>
              </w:rPr>
              <w:t>Mecânica Geral</w:t>
            </w:r>
            <w:r w:rsidRPr="00970566">
              <w:rPr>
                <w:rFonts w:ascii="Times New Roman" w:hAnsi="Times New Roman" w:cs="Times New Roman"/>
              </w:rPr>
              <w:t>. 2. ed. São Paulo: Edgard Blücher, 2004.</w:t>
            </w:r>
          </w:p>
          <w:p w14:paraId="6ED91F93" w14:textId="15278DEE" w:rsidR="00C3554C" w:rsidRPr="00970566" w:rsidRDefault="00C3554C" w:rsidP="00C3554C">
            <w:pPr>
              <w:pStyle w:val="TableParagraph"/>
              <w:ind w:right="431"/>
              <w:rPr>
                <w:rFonts w:ascii="Times New Roman" w:hAnsi="Times New Roman" w:cs="Times New Roman"/>
              </w:rPr>
            </w:pPr>
            <w:r w:rsidRPr="00970566">
              <w:rPr>
                <w:rFonts w:ascii="Times New Roman" w:hAnsi="Times New Roman" w:cs="Times New Roman"/>
              </w:rPr>
              <w:t xml:space="preserve">KAMINSKI, P. C. </w:t>
            </w:r>
            <w:r w:rsidRPr="00970566">
              <w:rPr>
                <w:rFonts w:ascii="Times New Roman" w:hAnsi="Times New Roman" w:cs="Times New Roman"/>
                <w:b/>
              </w:rPr>
              <w:t>Mecânica Geral para Engenheiros</w:t>
            </w:r>
            <w:r w:rsidRPr="00970566">
              <w:rPr>
                <w:rFonts w:ascii="Times New Roman" w:hAnsi="Times New Roman" w:cs="Times New Roman"/>
              </w:rPr>
              <w:t>. São Paulo: Blucher, 2000.</w:t>
            </w:r>
          </w:p>
          <w:p w14:paraId="1A9D44B0" w14:textId="77777777" w:rsidR="00C3554C" w:rsidRPr="00970566" w:rsidRDefault="00C3554C" w:rsidP="00C3554C">
            <w:pPr>
              <w:pStyle w:val="TableParagraph"/>
              <w:spacing w:before="1"/>
              <w:ind w:right="431"/>
              <w:rPr>
                <w:rFonts w:ascii="Times New Roman" w:hAnsi="Times New Roman" w:cs="Times New Roman"/>
              </w:rPr>
            </w:pPr>
            <w:r w:rsidRPr="00970566">
              <w:rPr>
                <w:rFonts w:ascii="Times New Roman" w:hAnsi="Times New Roman" w:cs="Times New Roman"/>
              </w:rPr>
              <w:t xml:space="preserve">MERIAM, J, L; KRAIGE, L, G. </w:t>
            </w:r>
            <w:r w:rsidRPr="00970566">
              <w:rPr>
                <w:rFonts w:ascii="Times New Roman" w:hAnsi="Times New Roman" w:cs="Times New Roman"/>
                <w:b/>
              </w:rPr>
              <w:t xml:space="preserve">Mecânica para Engenharia. </w:t>
            </w:r>
            <w:r w:rsidRPr="00970566">
              <w:rPr>
                <w:rFonts w:ascii="Times New Roman" w:hAnsi="Times New Roman" w:cs="Times New Roman"/>
              </w:rPr>
              <w:t xml:space="preserve">7. ed. Rio de Janeiro: LTC, 2016. v. 2. </w:t>
            </w:r>
          </w:p>
          <w:p w14:paraId="1E60D833" w14:textId="77777777" w:rsidR="00C3554C" w:rsidRPr="00970566" w:rsidRDefault="00C3554C" w:rsidP="00C3554C">
            <w:pPr>
              <w:pStyle w:val="TableParagraph"/>
              <w:spacing w:before="1"/>
              <w:ind w:right="431"/>
              <w:rPr>
                <w:rFonts w:ascii="Times New Roman" w:hAnsi="Times New Roman" w:cs="Times New Roman"/>
              </w:rPr>
            </w:pPr>
            <w:r w:rsidRPr="00970566">
              <w:rPr>
                <w:rFonts w:ascii="Times New Roman" w:hAnsi="Times New Roman" w:cs="Times New Roman"/>
              </w:rPr>
              <w:t xml:space="preserve">NARA, H. R. </w:t>
            </w:r>
            <w:r w:rsidRPr="00970566">
              <w:rPr>
                <w:rFonts w:ascii="Times New Roman" w:hAnsi="Times New Roman" w:cs="Times New Roman"/>
                <w:b/>
              </w:rPr>
              <w:t>Mecânica Geral para Ingenieros</w:t>
            </w:r>
            <w:r w:rsidRPr="00970566">
              <w:rPr>
                <w:rFonts w:ascii="Times New Roman" w:hAnsi="Times New Roman" w:cs="Times New Roman"/>
              </w:rPr>
              <w:t>. México: Editorial Limusa-Wiley. v. 1.</w:t>
            </w:r>
          </w:p>
          <w:p w14:paraId="7ED5908F" w14:textId="0452E237" w:rsidR="008E2089" w:rsidRPr="00970566" w:rsidRDefault="00C3554C" w:rsidP="00C3554C">
            <w:pPr>
              <w:jc w:val="both"/>
              <w:rPr>
                <w:rFonts w:ascii="Times New Roman" w:hAnsi="Times New Roman" w:cs="Times New Roman"/>
                <w:b/>
                <w:lang w:val="pt-BR"/>
              </w:rPr>
            </w:pPr>
            <w:r w:rsidRPr="00970566">
              <w:rPr>
                <w:rFonts w:ascii="Times New Roman" w:hAnsi="Times New Roman" w:cs="Times New Roman"/>
              </w:rPr>
              <w:t xml:space="preserve">YOSHIDA, A. </w:t>
            </w:r>
            <w:r w:rsidRPr="00970566">
              <w:rPr>
                <w:rFonts w:ascii="Times New Roman" w:hAnsi="Times New Roman" w:cs="Times New Roman"/>
                <w:b/>
              </w:rPr>
              <w:t>Mecânica Geral</w:t>
            </w:r>
            <w:r w:rsidRPr="00970566">
              <w:rPr>
                <w:rFonts w:ascii="Times New Roman" w:hAnsi="Times New Roman" w:cs="Times New Roman"/>
              </w:rPr>
              <w:t>. São Paulo: Editora Oren, 1979.</w:t>
            </w:r>
          </w:p>
        </w:tc>
      </w:tr>
    </w:tbl>
    <w:p w14:paraId="42E9BB4C" w14:textId="77777777" w:rsidR="008E2089" w:rsidRPr="00193566" w:rsidRDefault="008E2089" w:rsidP="008E2089">
      <w:pPr>
        <w:rPr>
          <w:rFonts w:ascii="Times New Roman" w:hAnsi="Times New Roman" w:cs="Times New Roman"/>
        </w:rPr>
      </w:pPr>
    </w:p>
    <w:p w14:paraId="1BC31DFD" w14:textId="77777777" w:rsidR="008E2089" w:rsidRPr="00193566" w:rsidRDefault="008E2089" w:rsidP="008E2089">
      <w:pPr>
        <w:rPr>
          <w:rFonts w:ascii="Times New Roman" w:hAnsi="Times New Roman" w:cs="Times New Roman"/>
        </w:rPr>
      </w:pPr>
    </w:p>
    <w:p w14:paraId="27624269" w14:textId="77777777" w:rsidR="008E2089" w:rsidRPr="00193566" w:rsidRDefault="008E2089" w:rsidP="008E2089">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8E2089" w:rsidRPr="00193566" w14:paraId="39C4FE66" w14:textId="77777777" w:rsidTr="00F62431">
        <w:trPr>
          <w:trHeight w:val="221"/>
        </w:trPr>
        <w:tc>
          <w:tcPr>
            <w:tcW w:w="1528" w:type="dxa"/>
            <w:tcBorders>
              <w:top w:val="nil"/>
              <w:left w:val="nil"/>
              <w:bottom w:val="nil"/>
              <w:right w:val="nil"/>
            </w:tcBorders>
          </w:tcPr>
          <w:p w14:paraId="7F9A8544" w14:textId="77777777" w:rsidR="008E2089" w:rsidRPr="00271C67" w:rsidRDefault="008E2089" w:rsidP="00F62431">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65F77AB6" w14:textId="77777777" w:rsidR="008E2089" w:rsidRPr="00271C67" w:rsidRDefault="008E2089" w:rsidP="00F62431">
            <w:pPr>
              <w:rPr>
                <w:rFonts w:ascii="Times New Roman" w:hAnsi="Times New Roman" w:cs="Times New Roman"/>
                <w:lang w:val="pt-BR"/>
              </w:rPr>
            </w:pPr>
          </w:p>
        </w:tc>
        <w:tc>
          <w:tcPr>
            <w:tcW w:w="1529" w:type="dxa"/>
            <w:tcBorders>
              <w:top w:val="nil"/>
              <w:left w:val="nil"/>
              <w:bottom w:val="nil"/>
              <w:right w:val="nil"/>
            </w:tcBorders>
          </w:tcPr>
          <w:p w14:paraId="622B7F71" w14:textId="77777777" w:rsidR="008E2089" w:rsidRPr="00271C67" w:rsidRDefault="008E2089" w:rsidP="00F62431">
            <w:pPr>
              <w:rPr>
                <w:rFonts w:ascii="Times New Roman" w:hAnsi="Times New Roman" w:cs="Times New Roman"/>
                <w:lang w:val="pt-BR"/>
              </w:rPr>
            </w:pPr>
          </w:p>
        </w:tc>
      </w:tr>
      <w:tr w:rsidR="008E2089" w:rsidRPr="00193566" w14:paraId="3C77218E" w14:textId="77777777" w:rsidTr="00F62431">
        <w:trPr>
          <w:trHeight w:val="217"/>
        </w:trPr>
        <w:tc>
          <w:tcPr>
            <w:tcW w:w="1528" w:type="dxa"/>
            <w:tcBorders>
              <w:top w:val="nil"/>
              <w:left w:val="nil"/>
              <w:bottom w:val="nil"/>
              <w:right w:val="nil"/>
            </w:tcBorders>
          </w:tcPr>
          <w:p w14:paraId="55605B8E" w14:textId="77777777" w:rsidR="008E2089" w:rsidRPr="00271C67" w:rsidRDefault="008E2089" w:rsidP="00F62431">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6CA541E1"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DIREÇÃO DE ENSINO</w:t>
            </w:r>
          </w:p>
          <w:p w14:paraId="1ADD5924" w14:textId="77777777" w:rsidR="008E2089" w:rsidRPr="00193566" w:rsidRDefault="008E2089" w:rsidP="00F62431">
            <w:pPr>
              <w:jc w:val="center"/>
              <w:rPr>
                <w:rFonts w:ascii="Times New Roman" w:hAnsi="Times New Roman" w:cs="Times New Roman"/>
              </w:rPr>
            </w:pPr>
          </w:p>
          <w:p w14:paraId="38B16C0E" w14:textId="77777777" w:rsidR="008E2089" w:rsidRPr="00193566" w:rsidRDefault="008E2089" w:rsidP="00F62431">
            <w:pPr>
              <w:jc w:val="center"/>
              <w:rPr>
                <w:rFonts w:ascii="Times New Roman" w:hAnsi="Times New Roman" w:cs="Times New Roman"/>
              </w:rPr>
            </w:pPr>
          </w:p>
        </w:tc>
        <w:tc>
          <w:tcPr>
            <w:tcW w:w="1529" w:type="dxa"/>
            <w:tcBorders>
              <w:top w:val="nil"/>
              <w:left w:val="nil"/>
              <w:bottom w:val="nil"/>
              <w:right w:val="nil"/>
            </w:tcBorders>
          </w:tcPr>
          <w:p w14:paraId="098B34D9" w14:textId="77777777" w:rsidR="008E2089" w:rsidRPr="00193566" w:rsidRDefault="008E2089" w:rsidP="00F62431">
            <w:pPr>
              <w:rPr>
                <w:rFonts w:ascii="Times New Roman" w:hAnsi="Times New Roman" w:cs="Times New Roman"/>
              </w:rPr>
            </w:pPr>
          </w:p>
        </w:tc>
      </w:tr>
      <w:tr w:rsidR="008E2089" w:rsidRPr="00193566" w14:paraId="53511806" w14:textId="77777777" w:rsidTr="00F62431">
        <w:trPr>
          <w:trHeight w:val="217"/>
        </w:trPr>
        <w:tc>
          <w:tcPr>
            <w:tcW w:w="3936" w:type="dxa"/>
            <w:gridSpan w:val="2"/>
            <w:tcBorders>
              <w:top w:val="nil"/>
              <w:left w:val="nil"/>
              <w:bottom w:val="single" w:sz="4" w:space="0" w:color="auto"/>
              <w:right w:val="nil"/>
            </w:tcBorders>
          </w:tcPr>
          <w:p w14:paraId="414F0B52"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10720E40" w14:textId="77777777" w:rsidR="008E2089" w:rsidRPr="00193566" w:rsidRDefault="008E2089" w:rsidP="00F62431">
            <w:pPr>
              <w:rPr>
                <w:rFonts w:ascii="Times New Roman" w:hAnsi="Times New Roman" w:cs="Times New Roman"/>
              </w:rPr>
            </w:pPr>
          </w:p>
        </w:tc>
        <w:tc>
          <w:tcPr>
            <w:tcW w:w="4099" w:type="dxa"/>
            <w:gridSpan w:val="2"/>
            <w:tcBorders>
              <w:top w:val="nil"/>
              <w:left w:val="nil"/>
              <w:bottom w:val="single" w:sz="4" w:space="0" w:color="auto"/>
              <w:right w:val="nil"/>
            </w:tcBorders>
          </w:tcPr>
          <w:p w14:paraId="02996F57" w14:textId="77777777" w:rsidR="008E2089" w:rsidRPr="00193566" w:rsidRDefault="008E2089" w:rsidP="00F62431">
            <w:pPr>
              <w:jc w:val="center"/>
              <w:rPr>
                <w:rFonts w:ascii="Times New Roman" w:hAnsi="Times New Roman" w:cs="Times New Roman"/>
              </w:rPr>
            </w:pPr>
            <w:r w:rsidRPr="00193566">
              <w:rPr>
                <w:rFonts w:ascii="Times New Roman" w:hAnsi="Times New Roman" w:cs="Times New Roman"/>
              </w:rPr>
              <w:t>ASSINATURA DO DOCENTE</w:t>
            </w:r>
          </w:p>
        </w:tc>
      </w:tr>
      <w:tr w:rsidR="008E2089" w:rsidRPr="00193566" w14:paraId="2C3180F4" w14:textId="77777777" w:rsidTr="00F62431">
        <w:trPr>
          <w:trHeight w:val="217"/>
        </w:trPr>
        <w:tc>
          <w:tcPr>
            <w:tcW w:w="3936" w:type="dxa"/>
            <w:gridSpan w:val="2"/>
            <w:tcBorders>
              <w:top w:val="single" w:sz="4" w:space="0" w:color="auto"/>
              <w:left w:val="nil"/>
              <w:bottom w:val="single" w:sz="4" w:space="0" w:color="auto"/>
              <w:right w:val="nil"/>
            </w:tcBorders>
          </w:tcPr>
          <w:p w14:paraId="69137998" w14:textId="77777777" w:rsidR="008E2089" w:rsidRPr="00193566" w:rsidRDefault="008E2089" w:rsidP="00F62431">
            <w:pPr>
              <w:rPr>
                <w:rFonts w:ascii="Times New Roman" w:hAnsi="Times New Roman" w:cs="Times New Roman"/>
              </w:rPr>
            </w:pPr>
          </w:p>
          <w:p w14:paraId="2B2C9DC7" w14:textId="77777777" w:rsidR="008E2089" w:rsidRPr="00193566" w:rsidRDefault="008E2089" w:rsidP="00F62431">
            <w:pPr>
              <w:rPr>
                <w:rFonts w:ascii="Times New Roman" w:hAnsi="Times New Roman" w:cs="Times New Roman"/>
              </w:rPr>
            </w:pPr>
          </w:p>
          <w:p w14:paraId="69ADA1CC" w14:textId="77777777" w:rsidR="008E2089" w:rsidRPr="00193566" w:rsidRDefault="008E2089" w:rsidP="00F62431">
            <w:pPr>
              <w:rPr>
                <w:rFonts w:ascii="Times New Roman" w:hAnsi="Times New Roman" w:cs="Times New Roman"/>
              </w:rPr>
            </w:pPr>
          </w:p>
        </w:tc>
        <w:tc>
          <w:tcPr>
            <w:tcW w:w="1134" w:type="dxa"/>
            <w:vMerge/>
            <w:tcBorders>
              <w:left w:val="nil"/>
              <w:bottom w:val="single" w:sz="4" w:space="0" w:color="auto"/>
              <w:right w:val="nil"/>
            </w:tcBorders>
          </w:tcPr>
          <w:p w14:paraId="45250C64" w14:textId="77777777" w:rsidR="008E2089" w:rsidRPr="00193566" w:rsidRDefault="008E2089" w:rsidP="00F62431">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395926C7" w14:textId="77777777" w:rsidR="008E2089" w:rsidRPr="00193566" w:rsidRDefault="008E2089" w:rsidP="00F62431">
            <w:pPr>
              <w:rPr>
                <w:rFonts w:ascii="Times New Roman" w:hAnsi="Times New Roman" w:cs="Times New Roman"/>
              </w:rPr>
            </w:pPr>
          </w:p>
        </w:tc>
      </w:tr>
      <w:tr w:rsidR="008E2089" w:rsidRPr="00193566" w14:paraId="7D495806" w14:textId="77777777" w:rsidTr="00F62431">
        <w:trPr>
          <w:trHeight w:val="217"/>
        </w:trPr>
        <w:tc>
          <w:tcPr>
            <w:tcW w:w="3936" w:type="dxa"/>
            <w:gridSpan w:val="2"/>
            <w:tcBorders>
              <w:top w:val="single" w:sz="4" w:space="0" w:color="auto"/>
              <w:left w:val="nil"/>
              <w:bottom w:val="nil"/>
              <w:right w:val="nil"/>
            </w:tcBorders>
          </w:tcPr>
          <w:p w14:paraId="022CD042" w14:textId="77777777" w:rsidR="008E2089" w:rsidRPr="00271C67" w:rsidRDefault="008E2089" w:rsidP="00F62431">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0C3E2F9F" w14:textId="77777777" w:rsidR="008E2089" w:rsidRPr="00271C67" w:rsidRDefault="008E2089" w:rsidP="00F62431">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48B5B0B8" w14:textId="77777777" w:rsidR="008E2089" w:rsidRPr="00271C67" w:rsidRDefault="008E2089" w:rsidP="00F62431">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01C2E342" w14:textId="77777777" w:rsidR="008E2089" w:rsidRPr="00193566" w:rsidRDefault="008E2089" w:rsidP="008E2089">
      <w:pPr>
        <w:rPr>
          <w:rFonts w:ascii="Times New Roman" w:hAnsi="Times New Roman" w:cs="Times New Roman"/>
        </w:rPr>
      </w:pPr>
      <w:r w:rsidRPr="00193566">
        <w:rPr>
          <w:rFonts w:ascii="Times New Roman" w:hAnsi="Times New Roman" w:cs="Times New Roman"/>
        </w:rPr>
        <w:tab/>
      </w:r>
    </w:p>
    <w:p w14:paraId="77AD718B" w14:textId="53E9D928" w:rsidR="00512F58" w:rsidRDefault="00512F58" w:rsidP="007A49DF">
      <w:pPr>
        <w:spacing w:line="360" w:lineRule="auto"/>
        <w:rPr>
          <w:sz w:val="24"/>
          <w:szCs w:val="24"/>
        </w:rPr>
      </w:pPr>
    </w:p>
    <w:p w14:paraId="3565DCFA"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1D2D4D1B" w14:textId="79BF27C6" w:rsidR="00512F58" w:rsidRPr="00193566" w:rsidRDefault="00512F58" w:rsidP="00512F58">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6ED3AFD" wp14:editId="45FCD899">
            <wp:extent cx="764566" cy="707666"/>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6DF3D1AF" w14:textId="77777777" w:rsidR="00512F58" w:rsidRPr="00193566" w:rsidRDefault="00512F58" w:rsidP="00512F58">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08416" behindDoc="1" locked="0" layoutInCell="1" allowOverlap="1" wp14:anchorId="100E3383" wp14:editId="0BDAD87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3DC00E5A" w14:textId="77777777" w:rsidR="00512F58" w:rsidRPr="00193566" w:rsidRDefault="00512F58" w:rsidP="00512F58">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BF35C34" w14:textId="77777777" w:rsidR="00512F58" w:rsidRPr="00193566" w:rsidRDefault="00512F58" w:rsidP="00512F58">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224F1A3" w14:textId="77777777" w:rsidR="00512F58" w:rsidRPr="00193566" w:rsidRDefault="00512F58" w:rsidP="00512F58">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E56BD47" w14:textId="77777777" w:rsidR="00512F58" w:rsidRPr="00193566" w:rsidRDefault="00512F58" w:rsidP="00512F58">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512F58" w:rsidRPr="00193566" w14:paraId="5E494FF4" w14:textId="77777777" w:rsidTr="00F62431">
        <w:trPr>
          <w:trHeight w:val="1746"/>
        </w:trPr>
        <w:tc>
          <w:tcPr>
            <w:tcW w:w="4584" w:type="dxa"/>
            <w:gridSpan w:val="2"/>
            <w:tcBorders>
              <w:top w:val="nil"/>
              <w:left w:val="nil"/>
              <w:bottom w:val="single" w:sz="4" w:space="0" w:color="auto"/>
            </w:tcBorders>
            <w:vAlign w:val="center"/>
          </w:tcPr>
          <w:p w14:paraId="50A81612" w14:textId="77777777" w:rsidR="00512F58" w:rsidRPr="00271C67" w:rsidRDefault="00512F58" w:rsidP="00F62431">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5B63A31A" w14:textId="77777777" w:rsidR="00512F58" w:rsidRPr="00271C67" w:rsidRDefault="00512F58" w:rsidP="00F62431">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1875123C"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CARIMBO/ASSINATURA</w:t>
            </w:r>
          </w:p>
        </w:tc>
      </w:tr>
      <w:tr w:rsidR="00512F58" w:rsidRPr="00193566" w14:paraId="14E28BEF" w14:textId="77777777" w:rsidTr="00F62431">
        <w:tc>
          <w:tcPr>
            <w:tcW w:w="4584" w:type="dxa"/>
            <w:gridSpan w:val="2"/>
            <w:tcBorders>
              <w:top w:val="single" w:sz="4" w:space="0" w:color="auto"/>
              <w:bottom w:val="nil"/>
            </w:tcBorders>
          </w:tcPr>
          <w:p w14:paraId="3D8D1A68"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693AEEA8"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EIXO TECNOLOGICO</w:t>
            </w:r>
          </w:p>
        </w:tc>
      </w:tr>
      <w:tr w:rsidR="00512F58" w:rsidRPr="00193566" w14:paraId="26DFDCB7" w14:textId="77777777" w:rsidTr="00F62431">
        <w:tc>
          <w:tcPr>
            <w:tcW w:w="4584" w:type="dxa"/>
            <w:gridSpan w:val="2"/>
            <w:tcBorders>
              <w:top w:val="nil"/>
            </w:tcBorders>
          </w:tcPr>
          <w:p w14:paraId="521F0EB0" w14:textId="77777777" w:rsidR="00512F58" w:rsidRPr="00193566" w:rsidRDefault="00512F58" w:rsidP="00F62431">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0C835EFE" w14:textId="77777777" w:rsidR="00512F58" w:rsidRPr="00F0126B" w:rsidRDefault="00512F58" w:rsidP="00F62431">
            <w:pPr>
              <w:rPr>
                <w:rFonts w:ascii="Times New Roman" w:hAnsi="Times New Roman" w:cs="Times New Roman"/>
                <w:b/>
              </w:rPr>
            </w:pPr>
            <w:r w:rsidRPr="00F0126B">
              <w:rPr>
                <w:rFonts w:ascii="Times New Roman" w:hAnsi="Times New Roman" w:cs="Times New Roman"/>
                <w:b/>
              </w:rPr>
              <w:t>INFRAESTRUTURA</w:t>
            </w:r>
          </w:p>
        </w:tc>
      </w:tr>
      <w:tr w:rsidR="00512F58" w:rsidRPr="00193566" w14:paraId="0ADEE21E" w14:textId="77777777" w:rsidTr="00F62431">
        <w:tc>
          <w:tcPr>
            <w:tcW w:w="6345" w:type="dxa"/>
            <w:gridSpan w:val="4"/>
            <w:vMerge w:val="restart"/>
            <w:tcBorders>
              <w:right w:val="nil"/>
            </w:tcBorders>
          </w:tcPr>
          <w:p w14:paraId="752312EC" w14:textId="44BABDEC" w:rsidR="00512F58" w:rsidRPr="00193566" w:rsidRDefault="00A204EF" w:rsidP="00F62431">
            <w:pPr>
              <w:rPr>
                <w:rFonts w:ascii="Times New Roman" w:hAnsi="Times New Roman" w:cs="Times New Roman"/>
              </w:rPr>
            </w:pPr>
            <w:r>
              <w:rPr>
                <w:rFonts w:ascii="Times New Roman" w:hAnsi="Times New Roman" w:cs="Times New Roman"/>
              </w:rPr>
              <w:t>( X )</w:t>
            </w:r>
            <w:r w:rsidR="00512F58" w:rsidRPr="00193566">
              <w:rPr>
                <w:rFonts w:ascii="Times New Roman" w:hAnsi="Times New Roman" w:cs="Times New Roman"/>
              </w:rPr>
              <w:t xml:space="preserve">BACHARELADO  ( </w:t>
            </w:r>
            <w:r w:rsidR="00512F58">
              <w:rPr>
                <w:rFonts w:ascii="Times New Roman" w:hAnsi="Times New Roman" w:cs="Times New Roman"/>
                <w:b/>
              </w:rPr>
              <w:t xml:space="preserve">  </w:t>
            </w:r>
            <w:r w:rsidR="00512F58" w:rsidRPr="00193566">
              <w:rPr>
                <w:rFonts w:ascii="Times New Roman" w:hAnsi="Times New Roman" w:cs="Times New Roman"/>
              </w:rPr>
              <w:t>) LICENCIATURA (   ) TECNOLOGIA</w:t>
            </w:r>
          </w:p>
        </w:tc>
        <w:tc>
          <w:tcPr>
            <w:tcW w:w="236" w:type="dxa"/>
            <w:vMerge w:val="restart"/>
            <w:tcBorders>
              <w:left w:val="nil"/>
            </w:tcBorders>
          </w:tcPr>
          <w:p w14:paraId="5D99DBA6" w14:textId="77777777" w:rsidR="00512F58" w:rsidRPr="00193566" w:rsidRDefault="00512F58" w:rsidP="00F62431">
            <w:pPr>
              <w:rPr>
                <w:rFonts w:ascii="Times New Roman" w:hAnsi="Times New Roman" w:cs="Times New Roman"/>
              </w:rPr>
            </w:pPr>
          </w:p>
        </w:tc>
        <w:tc>
          <w:tcPr>
            <w:tcW w:w="2588" w:type="dxa"/>
            <w:tcBorders>
              <w:bottom w:val="nil"/>
            </w:tcBorders>
          </w:tcPr>
          <w:p w14:paraId="728C4924" w14:textId="77777777" w:rsidR="00512F58" w:rsidRPr="00271C67" w:rsidRDefault="00512F58" w:rsidP="00F62431">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512F58" w:rsidRPr="00193566" w14:paraId="11B178AB" w14:textId="77777777" w:rsidTr="00F62431">
        <w:tc>
          <w:tcPr>
            <w:tcW w:w="6345" w:type="dxa"/>
            <w:gridSpan w:val="4"/>
            <w:vMerge/>
            <w:tcBorders>
              <w:right w:val="nil"/>
            </w:tcBorders>
          </w:tcPr>
          <w:p w14:paraId="23954C14" w14:textId="77777777" w:rsidR="00512F58" w:rsidRPr="00271C67" w:rsidRDefault="00512F58" w:rsidP="00F62431">
            <w:pPr>
              <w:jc w:val="center"/>
              <w:rPr>
                <w:rFonts w:ascii="Times New Roman" w:hAnsi="Times New Roman" w:cs="Times New Roman"/>
                <w:lang w:val="pt-BR"/>
              </w:rPr>
            </w:pPr>
          </w:p>
        </w:tc>
        <w:tc>
          <w:tcPr>
            <w:tcW w:w="236" w:type="dxa"/>
            <w:vMerge/>
            <w:tcBorders>
              <w:left w:val="nil"/>
            </w:tcBorders>
          </w:tcPr>
          <w:p w14:paraId="31945111" w14:textId="77777777" w:rsidR="00512F58" w:rsidRPr="00271C67" w:rsidRDefault="00512F58" w:rsidP="00F62431">
            <w:pPr>
              <w:jc w:val="center"/>
              <w:rPr>
                <w:rFonts w:ascii="Times New Roman" w:hAnsi="Times New Roman" w:cs="Times New Roman"/>
                <w:lang w:val="pt-BR"/>
              </w:rPr>
            </w:pPr>
          </w:p>
        </w:tc>
        <w:tc>
          <w:tcPr>
            <w:tcW w:w="2588" w:type="dxa"/>
            <w:tcBorders>
              <w:top w:val="nil"/>
            </w:tcBorders>
            <w:vAlign w:val="center"/>
          </w:tcPr>
          <w:p w14:paraId="21F6BCB0"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2019</w:t>
            </w:r>
          </w:p>
        </w:tc>
      </w:tr>
      <w:tr w:rsidR="00512F58" w:rsidRPr="00193566" w14:paraId="1A511E42" w14:textId="77777777" w:rsidTr="00F62431">
        <w:tc>
          <w:tcPr>
            <w:tcW w:w="9169" w:type="dxa"/>
            <w:gridSpan w:val="6"/>
            <w:tcBorders>
              <w:bottom w:val="single" w:sz="4" w:space="0" w:color="auto"/>
            </w:tcBorders>
          </w:tcPr>
          <w:p w14:paraId="606EEB98" w14:textId="77777777" w:rsidR="00512F58" w:rsidRPr="00271C67" w:rsidRDefault="00512F58" w:rsidP="00F62431">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512F58" w:rsidRPr="00193566" w14:paraId="134D359C" w14:textId="77777777" w:rsidTr="00F62431">
        <w:trPr>
          <w:trHeight w:val="1284"/>
        </w:trPr>
        <w:tc>
          <w:tcPr>
            <w:tcW w:w="4584" w:type="dxa"/>
            <w:gridSpan w:val="2"/>
            <w:tcBorders>
              <w:top w:val="single" w:sz="4" w:space="0" w:color="auto"/>
              <w:left w:val="nil"/>
              <w:bottom w:val="nil"/>
              <w:right w:val="nil"/>
            </w:tcBorders>
          </w:tcPr>
          <w:p w14:paraId="35027D01" w14:textId="77777777" w:rsidR="00512F58" w:rsidRPr="00271C67" w:rsidRDefault="00512F58" w:rsidP="00F62431">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3B825D97" w14:textId="77777777" w:rsidR="00512F58" w:rsidRPr="00271C67" w:rsidRDefault="00512F58" w:rsidP="00F62431">
            <w:pPr>
              <w:jc w:val="center"/>
              <w:rPr>
                <w:rFonts w:ascii="Times New Roman" w:hAnsi="Times New Roman" w:cs="Times New Roman"/>
                <w:lang w:val="pt-BR"/>
              </w:rPr>
            </w:pPr>
          </w:p>
        </w:tc>
      </w:tr>
      <w:tr w:rsidR="00512F58" w:rsidRPr="00193566" w14:paraId="08915A31" w14:textId="77777777" w:rsidTr="00F62431">
        <w:tc>
          <w:tcPr>
            <w:tcW w:w="9169" w:type="dxa"/>
            <w:gridSpan w:val="6"/>
            <w:tcBorders>
              <w:top w:val="nil"/>
              <w:left w:val="nil"/>
              <w:bottom w:val="single" w:sz="4" w:space="0" w:color="auto"/>
              <w:right w:val="nil"/>
            </w:tcBorders>
          </w:tcPr>
          <w:p w14:paraId="140E6DA7"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TIPO DE COMPONENTE</w:t>
            </w:r>
          </w:p>
        </w:tc>
      </w:tr>
      <w:tr w:rsidR="00512F58" w:rsidRPr="00193566" w14:paraId="02A7AB78" w14:textId="77777777" w:rsidTr="00F62431">
        <w:tc>
          <w:tcPr>
            <w:tcW w:w="675" w:type="dxa"/>
            <w:tcBorders>
              <w:top w:val="single" w:sz="4" w:space="0" w:color="auto"/>
              <w:bottom w:val="single" w:sz="4" w:space="0" w:color="auto"/>
            </w:tcBorders>
          </w:tcPr>
          <w:p w14:paraId="4B3DB7F5" w14:textId="77777777" w:rsidR="00512F58" w:rsidRPr="00193566" w:rsidRDefault="00512F58" w:rsidP="00F62431">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bottom w:val="single" w:sz="4" w:space="0" w:color="auto"/>
            </w:tcBorders>
          </w:tcPr>
          <w:p w14:paraId="19C707A6"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bottom w:val="single" w:sz="4" w:space="0" w:color="auto"/>
            </w:tcBorders>
          </w:tcPr>
          <w:p w14:paraId="037D3663" w14:textId="77777777" w:rsidR="00512F58" w:rsidRPr="00193566" w:rsidRDefault="00512F58"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759C2796"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Prática Profissional</w:t>
            </w:r>
          </w:p>
        </w:tc>
      </w:tr>
      <w:tr w:rsidR="00512F58" w:rsidRPr="00193566" w14:paraId="34B778C9" w14:textId="77777777" w:rsidTr="00F62431">
        <w:tc>
          <w:tcPr>
            <w:tcW w:w="675" w:type="dxa"/>
            <w:tcBorders>
              <w:top w:val="single" w:sz="4" w:space="0" w:color="auto"/>
              <w:bottom w:val="single" w:sz="4" w:space="0" w:color="auto"/>
            </w:tcBorders>
          </w:tcPr>
          <w:p w14:paraId="7569C560" w14:textId="77777777" w:rsidR="00512F58" w:rsidRPr="00193566" w:rsidRDefault="00512F58" w:rsidP="00F62431">
            <w:pPr>
              <w:rPr>
                <w:rFonts w:ascii="Times New Roman" w:hAnsi="Times New Roman" w:cs="Times New Roman"/>
              </w:rPr>
            </w:pPr>
          </w:p>
        </w:tc>
        <w:tc>
          <w:tcPr>
            <w:tcW w:w="3909" w:type="dxa"/>
            <w:tcBorders>
              <w:top w:val="single" w:sz="4" w:space="0" w:color="auto"/>
              <w:bottom w:val="single" w:sz="4" w:space="0" w:color="auto"/>
            </w:tcBorders>
          </w:tcPr>
          <w:p w14:paraId="75C5E936"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bottom w:val="single" w:sz="4" w:space="0" w:color="auto"/>
            </w:tcBorders>
          </w:tcPr>
          <w:p w14:paraId="4490BEC5" w14:textId="77777777" w:rsidR="00512F58" w:rsidRPr="00193566" w:rsidRDefault="00512F58"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7FF352AB"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Estágio</w:t>
            </w:r>
          </w:p>
        </w:tc>
      </w:tr>
      <w:tr w:rsidR="00512F58" w:rsidRPr="00193566" w14:paraId="2BC49E82" w14:textId="77777777" w:rsidTr="00F62431">
        <w:tc>
          <w:tcPr>
            <w:tcW w:w="4584" w:type="dxa"/>
            <w:gridSpan w:val="2"/>
            <w:tcBorders>
              <w:top w:val="single" w:sz="4" w:space="0" w:color="auto"/>
              <w:left w:val="nil"/>
              <w:bottom w:val="nil"/>
              <w:right w:val="nil"/>
            </w:tcBorders>
          </w:tcPr>
          <w:p w14:paraId="7DA18ADC" w14:textId="77777777" w:rsidR="00512F58" w:rsidRPr="00193566" w:rsidRDefault="00512F58" w:rsidP="00F62431">
            <w:pPr>
              <w:rPr>
                <w:rFonts w:ascii="Times New Roman" w:hAnsi="Times New Roman" w:cs="Times New Roman"/>
              </w:rPr>
            </w:pPr>
          </w:p>
        </w:tc>
        <w:tc>
          <w:tcPr>
            <w:tcW w:w="4585" w:type="dxa"/>
            <w:gridSpan w:val="4"/>
            <w:tcBorders>
              <w:top w:val="single" w:sz="4" w:space="0" w:color="auto"/>
              <w:left w:val="nil"/>
              <w:bottom w:val="nil"/>
              <w:right w:val="nil"/>
            </w:tcBorders>
          </w:tcPr>
          <w:p w14:paraId="395923F1" w14:textId="77777777" w:rsidR="00512F58" w:rsidRPr="00193566" w:rsidRDefault="00512F58" w:rsidP="00F62431">
            <w:pPr>
              <w:jc w:val="center"/>
              <w:rPr>
                <w:rFonts w:ascii="Times New Roman" w:hAnsi="Times New Roman" w:cs="Times New Roman"/>
              </w:rPr>
            </w:pPr>
          </w:p>
        </w:tc>
      </w:tr>
      <w:tr w:rsidR="00512F58" w:rsidRPr="00193566" w14:paraId="0A7C5892" w14:textId="77777777" w:rsidTr="00F62431">
        <w:tc>
          <w:tcPr>
            <w:tcW w:w="4584" w:type="dxa"/>
            <w:gridSpan w:val="2"/>
            <w:tcBorders>
              <w:top w:val="nil"/>
              <w:left w:val="nil"/>
              <w:bottom w:val="nil"/>
              <w:right w:val="nil"/>
            </w:tcBorders>
          </w:tcPr>
          <w:p w14:paraId="31019F6B"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264D9C92" w14:textId="77777777" w:rsidR="00512F58" w:rsidRPr="00193566" w:rsidRDefault="00512F58" w:rsidP="00F62431">
            <w:pPr>
              <w:jc w:val="center"/>
              <w:rPr>
                <w:rFonts w:ascii="Times New Roman" w:hAnsi="Times New Roman" w:cs="Times New Roman"/>
              </w:rPr>
            </w:pPr>
          </w:p>
        </w:tc>
      </w:tr>
    </w:tbl>
    <w:p w14:paraId="5F5E901C" w14:textId="77777777" w:rsidR="00512F58" w:rsidRPr="00193566" w:rsidRDefault="00512F58" w:rsidP="00512F5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512F58" w:rsidRPr="00193566" w14:paraId="53049C49" w14:textId="77777777" w:rsidTr="00C52D44">
        <w:tc>
          <w:tcPr>
            <w:tcW w:w="675" w:type="dxa"/>
          </w:tcPr>
          <w:p w14:paraId="49CB6F6B" w14:textId="77777777" w:rsidR="00512F58" w:rsidRPr="00193566" w:rsidRDefault="00512F58" w:rsidP="00F62431">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1C7E2F45"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Obrigatório</w:t>
            </w:r>
          </w:p>
        </w:tc>
        <w:tc>
          <w:tcPr>
            <w:tcW w:w="596" w:type="dxa"/>
          </w:tcPr>
          <w:p w14:paraId="2FE823EA"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 xml:space="preserve">  </w:t>
            </w:r>
          </w:p>
        </w:tc>
        <w:tc>
          <w:tcPr>
            <w:tcW w:w="2460" w:type="dxa"/>
          </w:tcPr>
          <w:p w14:paraId="77B6842C"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Eletivo</w:t>
            </w:r>
          </w:p>
        </w:tc>
        <w:tc>
          <w:tcPr>
            <w:tcW w:w="659" w:type="dxa"/>
          </w:tcPr>
          <w:p w14:paraId="2FF986B8" w14:textId="77777777" w:rsidR="00512F58" w:rsidRPr="00193566" w:rsidRDefault="00512F58" w:rsidP="00F62431">
            <w:pPr>
              <w:jc w:val="center"/>
              <w:rPr>
                <w:rFonts w:ascii="Times New Roman" w:hAnsi="Times New Roman" w:cs="Times New Roman"/>
              </w:rPr>
            </w:pPr>
          </w:p>
        </w:tc>
        <w:tc>
          <w:tcPr>
            <w:tcW w:w="2398" w:type="dxa"/>
          </w:tcPr>
          <w:p w14:paraId="12B208B4"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Optativo</w:t>
            </w:r>
          </w:p>
        </w:tc>
      </w:tr>
    </w:tbl>
    <w:p w14:paraId="72EC6D84" w14:textId="77777777" w:rsidR="00512F58" w:rsidRPr="00193566" w:rsidRDefault="00512F58" w:rsidP="00512F5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512F58" w:rsidRPr="00193566" w14:paraId="6B0E9802" w14:textId="77777777" w:rsidTr="00C52D44">
        <w:tc>
          <w:tcPr>
            <w:tcW w:w="9169" w:type="dxa"/>
            <w:gridSpan w:val="8"/>
          </w:tcPr>
          <w:p w14:paraId="7332485A"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DADOS DO COMPONENTE</w:t>
            </w:r>
          </w:p>
        </w:tc>
      </w:tr>
      <w:tr w:rsidR="00512F58" w:rsidRPr="00193566" w14:paraId="331290ED" w14:textId="77777777" w:rsidTr="00C52D44">
        <w:tc>
          <w:tcPr>
            <w:tcW w:w="959" w:type="dxa"/>
            <w:vMerge w:val="restart"/>
          </w:tcPr>
          <w:p w14:paraId="29EA738C"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225F8E37"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46DF8AFA"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08E37F1A"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1A8FB99A"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16D0026B"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44F9828F"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Período</w:t>
            </w:r>
          </w:p>
        </w:tc>
      </w:tr>
      <w:tr w:rsidR="00512F58" w:rsidRPr="00193566" w14:paraId="4BD4FC57" w14:textId="77777777" w:rsidTr="00C52D44">
        <w:tc>
          <w:tcPr>
            <w:tcW w:w="959" w:type="dxa"/>
            <w:vMerge/>
          </w:tcPr>
          <w:p w14:paraId="6A4E99EE" w14:textId="77777777" w:rsidR="00512F58" w:rsidRPr="00193566" w:rsidRDefault="00512F58" w:rsidP="00F62431">
            <w:pPr>
              <w:jc w:val="center"/>
              <w:rPr>
                <w:rFonts w:ascii="Times New Roman" w:hAnsi="Times New Roman" w:cs="Times New Roman"/>
              </w:rPr>
            </w:pPr>
          </w:p>
        </w:tc>
        <w:tc>
          <w:tcPr>
            <w:tcW w:w="2693" w:type="dxa"/>
            <w:vMerge/>
          </w:tcPr>
          <w:p w14:paraId="64742463" w14:textId="77777777" w:rsidR="00512F58" w:rsidRPr="00193566" w:rsidRDefault="00512F58" w:rsidP="00F62431">
            <w:pPr>
              <w:jc w:val="center"/>
              <w:rPr>
                <w:rFonts w:ascii="Times New Roman" w:hAnsi="Times New Roman" w:cs="Times New Roman"/>
              </w:rPr>
            </w:pPr>
          </w:p>
        </w:tc>
        <w:tc>
          <w:tcPr>
            <w:tcW w:w="992" w:type="dxa"/>
          </w:tcPr>
          <w:p w14:paraId="56A4DD81"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Teórica</w:t>
            </w:r>
          </w:p>
        </w:tc>
        <w:tc>
          <w:tcPr>
            <w:tcW w:w="851" w:type="dxa"/>
          </w:tcPr>
          <w:p w14:paraId="0DD27B27"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5ECB401D" w14:textId="77777777" w:rsidR="00512F58" w:rsidRPr="00193566" w:rsidRDefault="00512F58" w:rsidP="00F62431">
            <w:pPr>
              <w:jc w:val="center"/>
              <w:rPr>
                <w:rFonts w:ascii="Times New Roman" w:hAnsi="Times New Roman" w:cs="Times New Roman"/>
              </w:rPr>
            </w:pPr>
          </w:p>
        </w:tc>
        <w:tc>
          <w:tcPr>
            <w:tcW w:w="851" w:type="dxa"/>
            <w:vMerge/>
          </w:tcPr>
          <w:p w14:paraId="3667742C" w14:textId="77777777" w:rsidR="00512F58" w:rsidRPr="00193566" w:rsidRDefault="00512F58" w:rsidP="00F62431">
            <w:pPr>
              <w:jc w:val="center"/>
              <w:rPr>
                <w:rFonts w:ascii="Times New Roman" w:hAnsi="Times New Roman" w:cs="Times New Roman"/>
              </w:rPr>
            </w:pPr>
          </w:p>
        </w:tc>
        <w:tc>
          <w:tcPr>
            <w:tcW w:w="850" w:type="dxa"/>
            <w:vMerge/>
          </w:tcPr>
          <w:p w14:paraId="39E09B72" w14:textId="77777777" w:rsidR="00512F58" w:rsidRPr="00193566" w:rsidRDefault="00512F58" w:rsidP="00F62431">
            <w:pPr>
              <w:jc w:val="center"/>
              <w:rPr>
                <w:rFonts w:ascii="Times New Roman" w:hAnsi="Times New Roman" w:cs="Times New Roman"/>
              </w:rPr>
            </w:pPr>
          </w:p>
        </w:tc>
        <w:tc>
          <w:tcPr>
            <w:tcW w:w="981" w:type="dxa"/>
            <w:vMerge/>
          </w:tcPr>
          <w:p w14:paraId="78B8279F" w14:textId="77777777" w:rsidR="00512F58" w:rsidRPr="00193566" w:rsidRDefault="00512F58" w:rsidP="00F62431">
            <w:pPr>
              <w:jc w:val="center"/>
              <w:rPr>
                <w:rFonts w:ascii="Times New Roman" w:hAnsi="Times New Roman" w:cs="Times New Roman"/>
              </w:rPr>
            </w:pPr>
          </w:p>
        </w:tc>
      </w:tr>
      <w:tr w:rsidR="00512F58" w:rsidRPr="00193566" w14:paraId="725186A4" w14:textId="77777777" w:rsidTr="00C52D44">
        <w:tc>
          <w:tcPr>
            <w:tcW w:w="959" w:type="dxa"/>
          </w:tcPr>
          <w:p w14:paraId="44E17FEE" w14:textId="4F7CE6F6" w:rsidR="00512F58" w:rsidRPr="00F80390" w:rsidRDefault="003B739E" w:rsidP="00F62431">
            <w:pPr>
              <w:jc w:val="center"/>
              <w:rPr>
                <w:rFonts w:ascii="Times New Roman" w:hAnsi="Times New Roman" w:cs="Times New Roman"/>
              </w:rPr>
            </w:pPr>
            <w:r>
              <w:rPr>
                <w:rFonts w:ascii="Times New Roman" w:hAnsi="Times New Roman" w:cs="Times New Roman"/>
              </w:rPr>
              <w:t>33</w:t>
            </w:r>
          </w:p>
        </w:tc>
        <w:tc>
          <w:tcPr>
            <w:tcW w:w="2693" w:type="dxa"/>
          </w:tcPr>
          <w:p w14:paraId="19F59DA3" w14:textId="464D825D" w:rsidR="00512F58" w:rsidRPr="00F80390" w:rsidRDefault="00512F58" w:rsidP="003A1B8F">
            <w:pPr>
              <w:pStyle w:val="Ttulo3"/>
              <w:jc w:val="center"/>
              <w:outlineLvl w:val="2"/>
              <w:rPr>
                <w:rFonts w:ascii="Times New Roman" w:hAnsi="Times New Roman" w:cs="Times New Roman"/>
              </w:rPr>
            </w:pPr>
            <w:bookmarkStart w:id="324" w:name="_Toc22196732"/>
            <w:r w:rsidRPr="00F80390">
              <w:rPr>
                <w:rFonts w:ascii="Times New Roman" w:hAnsi="Times New Roman" w:cs="Times New Roman"/>
              </w:rPr>
              <w:t xml:space="preserve">Física </w:t>
            </w:r>
            <w:r w:rsidRPr="003A1B8F">
              <w:rPr>
                <w:rFonts w:ascii="Times New Roman" w:eastAsia="Arial" w:hAnsi="Times New Roman" w:cs="Times New Roman"/>
                <w:lang w:bidi="ar-SA"/>
              </w:rPr>
              <w:t>Geral</w:t>
            </w:r>
            <w:r w:rsidRPr="00F80390">
              <w:rPr>
                <w:rFonts w:ascii="Times New Roman" w:hAnsi="Times New Roman" w:cs="Times New Roman"/>
              </w:rPr>
              <w:t xml:space="preserve"> </w:t>
            </w:r>
            <w:r w:rsidR="00A204EF">
              <w:rPr>
                <w:rFonts w:ascii="Times New Roman" w:hAnsi="Times New Roman" w:cs="Times New Roman"/>
              </w:rPr>
              <w:t>II</w:t>
            </w:r>
            <w:bookmarkEnd w:id="324"/>
          </w:p>
        </w:tc>
        <w:tc>
          <w:tcPr>
            <w:tcW w:w="992" w:type="dxa"/>
          </w:tcPr>
          <w:p w14:paraId="7EAD3753" w14:textId="77777777" w:rsidR="00512F58" w:rsidRPr="00F80390" w:rsidRDefault="00512F58" w:rsidP="00F62431">
            <w:pPr>
              <w:jc w:val="center"/>
              <w:rPr>
                <w:rFonts w:ascii="Times New Roman" w:hAnsi="Times New Roman" w:cs="Times New Roman"/>
              </w:rPr>
            </w:pPr>
            <w:r w:rsidRPr="00F80390">
              <w:rPr>
                <w:rFonts w:ascii="Times New Roman" w:hAnsi="Times New Roman" w:cs="Times New Roman"/>
              </w:rPr>
              <w:t>80</w:t>
            </w:r>
          </w:p>
        </w:tc>
        <w:tc>
          <w:tcPr>
            <w:tcW w:w="851" w:type="dxa"/>
          </w:tcPr>
          <w:p w14:paraId="5630656F" w14:textId="77777777" w:rsidR="00512F58" w:rsidRPr="00F80390" w:rsidRDefault="00512F58" w:rsidP="00F62431">
            <w:pPr>
              <w:jc w:val="center"/>
              <w:rPr>
                <w:rFonts w:ascii="Times New Roman" w:hAnsi="Times New Roman" w:cs="Times New Roman"/>
              </w:rPr>
            </w:pPr>
            <w:r w:rsidRPr="00F80390">
              <w:rPr>
                <w:rFonts w:ascii="Times New Roman" w:hAnsi="Times New Roman" w:cs="Times New Roman"/>
              </w:rPr>
              <w:t>0</w:t>
            </w:r>
          </w:p>
        </w:tc>
        <w:tc>
          <w:tcPr>
            <w:tcW w:w="992" w:type="dxa"/>
          </w:tcPr>
          <w:p w14:paraId="19B03DF3" w14:textId="77777777" w:rsidR="00512F58" w:rsidRPr="00F80390" w:rsidRDefault="00512F58" w:rsidP="00F62431">
            <w:pPr>
              <w:jc w:val="center"/>
              <w:rPr>
                <w:rFonts w:ascii="Times New Roman" w:hAnsi="Times New Roman" w:cs="Times New Roman"/>
              </w:rPr>
            </w:pPr>
            <w:r w:rsidRPr="00F80390">
              <w:rPr>
                <w:rFonts w:ascii="Times New Roman" w:hAnsi="Times New Roman" w:cs="Times New Roman"/>
              </w:rPr>
              <w:t>04</w:t>
            </w:r>
          </w:p>
        </w:tc>
        <w:tc>
          <w:tcPr>
            <w:tcW w:w="851" w:type="dxa"/>
          </w:tcPr>
          <w:p w14:paraId="194558F7" w14:textId="1B14F721" w:rsidR="00512F58" w:rsidRPr="00F80390" w:rsidRDefault="00F80390" w:rsidP="00F62431">
            <w:pPr>
              <w:jc w:val="center"/>
              <w:rPr>
                <w:rFonts w:ascii="Times New Roman" w:hAnsi="Times New Roman" w:cs="Times New Roman"/>
              </w:rPr>
            </w:pPr>
            <w:r w:rsidRPr="00F80390">
              <w:rPr>
                <w:rFonts w:ascii="Times New Roman" w:hAnsi="Times New Roman" w:cs="Times New Roman"/>
              </w:rPr>
              <w:t>80</w:t>
            </w:r>
          </w:p>
        </w:tc>
        <w:tc>
          <w:tcPr>
            <w:tcW w:w="850" w:type="dxa"/>
          </w:tcPr>
          <w:p w14:paraId="1472AC5D" w14:textId="1746765A" w:rsidR="00512F58" w:rsidRPr="00F80390" w:rsidRDefault="00F80390" w:rsidP="00F62431">
            <w:pPr>
              <w:jc w:val="center"/>
              <w:rPr>
                <w:rFonts w:ascii="Times New Roman" w:hAnsi="Times New Roman" w:cs="Times New Roman"/>
              </w:rPr>
            </w:pPr>
            <w:r w:rsidRPr="00F80390">
              <w:rPr>
                <w:rFonts w:ascii="Times New Roman" w:hAnsi="Times New Roman" w:cs="Times New Roman"/>
              </w:rPr>
              <w:t>60</w:t>
            </w:r>
          </w:p>
        </w:tc>
        <w:tc>
          <w:tcPr>
            <w:tcW w:w="981" w:type="dxa"/>
          </w:tcPr>
          <w:p w14:paraId="0E4B1AD8" w14:textId="2D862FE1" w:rsidR="00512F58" w:rsidRPr="00F80390" w:rsidRDefault="00F80390" w:rsidP="00F62431">
            <w:pPr>
              <w:jc w:val="center"/>
              <w:rPr>
                <w:rFonts w:ascii="Times New Roman" w:hAnsi="Times New Roman" w:cs="Times New Roman"/>
              </w:rPr>
            </w:pPr>
            <w:r w:rsidRPr="00F80390">
              <w:rPr>
                <w:rFonts w:ascii="Times New Roman" w:hAnsi="Times New Roman" w:cs="Times New Roman"/>
              </w:rPr>
              <w:t>3°</w:t>
            </w:r>
          </w:p>
        </w:tc>
      </w:tr>
    </w:tbl>
    <w:p w14:paraId="3CA727EE" w14:textId="77777777" w:rsidR="00512F58" w:rsidRPr="00193566" w:rsidRDefault="00512F58" w:rsidP="00512F5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512F58" w:rsidRPr="00193566" w14:paraId="2E7112F6" w14:textId="77777777" w:rsidTr="00C52D44">
        <w:tc>
          <w:tcPr>
            <w:tcW w:w="1384" w:type="dxa"/>
          </w:tcPr>
          <w:p w14:paraId="73B3B418"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5010E65E" w14:textId="55435D0D" w:rsidR="00512F58" w:rsidRPr="00F80390" w:rsidRDefault="00A204EF" w:rsidP="00F62431">
            <w:pPr>
              <w:jc w:val="center"/>
              <w:rPr>
                <w:rFonts w:ascii="Times New Roman" w:hAnsi="Times New Roman" w:cs="Times New Roman"/>
              </w:rPr>
            </w:pPr>
            <w:r>
              <w:rPr>
                <w:rFonts w:ascii="Times New Roman" w:hAnsi="Times New Roman" w:cs="Times New Roman"/>
              </w:rPr>
              <w:t>Física Geral I</w:t>
            </w:r>
          </w:p>
        </w:tc>
        <w:tc>
          <w:tcPr>
            <w:tcW w:w="1478" w:type="dxa"/>
          </w:tcPr>
          <w:p w14:paraId="3362827C"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65349CD2" w14:textId="77777777" w:rsidR="00512F58" w:rsidRPr="00193566" w:rsidRDefault="00512F58" w:rsidP="00F62431">
            <w:pPr>
              <w:jc w:val="center"/>
              <w:rPr>
                <w:rFonts w:ascii="Times New Roman" w:hAnsi="Times New Roman" w:cs="Times New Roman"/>
              </w:rPr>
            </w:pPr>
          </w:p>
        </w:tc>
      </w:tr>
    </w:tbl>
    <w:p w14:paraId="42F125B5" w14:textId="77777777" w:rsidR="00512F58" w:rsidRPr="00193566" w:rsidRDefault="00512F58" w:rsidP="00512F5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12F58" w:rsidRPr="00193566" w14:paraId="1AFE129E" w14:textId="77777777" w:rsidTr="00C52D44">
        <w:tc>
          <w:tcPr>
            <w:tcW w:w="9169" w:type="dxa"/>
          </w:tcPr>
          <w:p w14:paraId="38406F64"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EMENTA</w:t>
            </w:r>
          </w:p>
        </w:tc>
      </w:tr>
      <w:tr w:rsidR="00512F58" w:rsidRPr="00193566" w14:paraId="11121D8D" w14:textId="77777777" w:rsidTr="00C52D44">
        <w:tc>
          <w:tcPr>
            <w:tcW w:w="9169" w:type="dxa"/>
          </w:tcPr>
          <w:p w14:paraId="201CEF39" w14:textId="77777777" w:rsidR="00512F58" w:rsidRPr="00271C67" w:rsidRDefault="00512F58" w:rsidP="00F62431">
            <w:pPr>
              <w:jc w:val="both"/>
              <w:rPr>
                <w:rFonts w:ascii="Times New Roman" w:hAnsi="Times New Roman" w:cs="Times New Roman"/>
                <w:b/>
                <w:lang w:val="pt-BR"/>
              </w:rPr>
            </w:pPr>
            <w:r w:rsidRPr="00271C67">
              <w:rPr>
                <w:lang w:val="pt-BR"/>
              </w:rPr>
              <w:t>Gravitação. Fluídos. Movimento oscilatório. Ondas. Superposição e interferência de ondas harmônicas. Termologia. Leis da Termodinâmica. Teoria cinética dos gases. Expansão térmica.</w:t>
            </w:r>
          </w:p>
        </w:tc>
      </w:tr>
    </w:tbl>
    <w:p w14:paraId="7F045467" w14:textId="77777777" w:rsidR="00512F58" w:rsidRPr="00193566" w:rsidRDefault="00512F58" w:rsidP="00512F5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12F58" w:rsidRPr="00193566" w14:paraId="46E0FB20" w14:textId="77777777" w:rsidTr="00C52D44">
        <w:tc>
          <w:tcPr>
            <w:tcW w:w="9169" w:type="dxa"/>
          </w:tcPr>
          <w:p w14:paraId="6426FDBC"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OBJETIVOS</w:t>
            </w:r>
          </w:p>
        </w:tc>
      </w:tr>
      <w:tr w:rsidR="00512F58" w:rsidRPr="00193566" w14:paraId="2D10ACD5" w14:textId="77777777" w:rsidTr="00C52D44">
        <w:tc>
          <w:tcPr>
            <w:tcW w:w="9169" w:type="dxa"/>
          </w:tcPr>
          <w:p w14:paraId="400ECEB2" w14:textId="77777777" w:rsidR="00512F58" w:rsidRPr="00F80390" w:rsidRDefault="00512F58" w:rsidP="00F62431">
            <w:pPr>
              <w:pStyle w:val="PargrafodaLista"/>
              <w:jc w:val="both"/>
              <w:rPr>
                <w:rFonts w:ascii="Times New Roman" w:hAnsi="Times New Roman" w:cs="Times New Roman"/>
              </w:rPr>
            </w:pPr>
            <w:r w:rsidRPr="00F80390">
              <w:rPr>
                <w:rFonts w:ascii="Times New Roman" w:hAnsi="Times New Roman" w:cs="Times New Roman"/>
              </w:rPr>
              <w:t>Geral:</w:t>
            </w:r>
          </w:p>
          <w:p w14:paraId="131C54DD" w14:textId="77777777" w:rsidR="00512F58" w:rsidRPr="00271C67" w:rsidRDefault="00512F58" w:rsidP="00396CD7">
            <w:pPr>
              <w:pStyle w:val="PargrafodaLista"/>
              <w:widowControl/>
              <w:numPr>
                <w:ilvl w:val="0"/>
                <w:numId w:val="11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Desenvolver os conceitos de mecânica dos fluidos, termodinâmica e física ondulatória. </w:t>
            </w:r>
          </w:p>
          <w:p w14:paraId="40F05FBA" w14:textId="77777777" w:rsidR="00512F58" w:rsidRPr="00F80390" w:rsidRDefault="00512F58" w:rsidP="00F62431">
            <w:pPr>
              <w:jc w:val="both"/>
              <w:rPr>
                <w:rFonts w:ascii="Times New Roman" w:hAnsi="Times New Roman" w:cs="Times New Roman"/>
              </w:rPr>
            </w:pPr>
            <w:r w:rsidRPr="00271C67">
              <w:rPr>
                <w:rFonts w:ascii="Times New Roman" w:hAnsi="Times New Roman" w:cs="Times New Roman"/>
                <w:lang w:val="pt-BR"/>
              </w:rPr>
              <w:t xml:space="preserve">             </w:t>
            </w:r>
            <w:r w:rsidRPr="00F80390">
              <w:rPr>
                <w:rFonts w:ascii="Times New Roman" w:hAnsi="Times New Roman" w:cs="Times New Roman"/>
              </w:rPr>
              <w:t>Específicos:</w:t>
            </w:r>
          </w:p>
          <w:p w14:paraId="60953A4F" w14:textId="77777777" w:rsidR="00512F58" w:rsidRPr="00271C67" w:rsidRDefault="00512F58" w:rsidP="00396CD7">
            <w:pPr>
              <w:pStyle w:val="PargrafodaLista"/>
              <w:widowControl/>
              <w:numPr>
                <w:ilvl w:val="0"/>
                <w:numId w:val="11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Apresentar os conceitos de fluidos, relacionando com mobilidade molecular, e suas relações matemáticas provenientes dessa relação: tanto na hidrostática quanto na hidrodinâmica; </w:t>
            </w:r>
          </w:p>
          <w:p w14:paraId="57EADD70" w14:textId="77777777" w:rsidR="00512F58" w:rsidRPr="00271C67" w:rsidRDefault="00512F58" w:rsidP="00396CD7">
            <w:pPr>
              <w:pStyle w:val="PargrafodaLista"/>
              <w:widowControl/>
              <w:numPr>
                <w:ilvl w:val="0"/>
                <w:numId w:val="11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Descrever os processos associados a gases e transformações gasosas, dispondo das teorias de termodinâmica, suas leis, e a teoria cinética dos gases; </w:t>
            </w:r>
          </w:p>
          <w:p w14:paraId="65815116" w14:textId="0921BA3D" w:rsidR="00512F58" w:rsidRPr="00271C67" w:rsidRDefault="00512F58" w:rsidP="00396CD7">
            <w:pPr>
              <w:pStyle w:val="PargrafodaLista"/>
              <w:widowControl/>
              <w:numPr>
                <w:ilvl w:val="0"/>
                <w:numId w:val="117"/>
              </w:numPr>
              <w:autoSpaceDE/>
              <w:autoSpaceDN/>
              <w:spacing w:line="276" w:lineRule="auto"/>
              <w:contextualSpacing/>
              <w:jc w:val="both"/>
              <w:rPr>
                <w:rFonts w:ascii="Times New Roman" w:hAnsi="Times New Roman" w:cs="Times New Roman"/>
                <w:b/>
                <w:lang w:val="pt-BR"/>
              </w:rPr>
            </w:pPr>
            <w:r w:rsidRPr="00A204EF">
              <w:rPr>
                <w:rFonts w:ascii="Times New Roman" w:hAnsi="Times New Roman" w:cs="Times New Roman"/>
                <w:lang w:val="pt-BR"/>
              </w:rPr>
              <w:t>Discutir o conceito de onda e suas propriedades físicas e matemáticas, relacionando fenômenos práticos com os conteúdos estudados.</w:t>
            </w:r>
          </w:p>
        </w:tc>
      </w:tr>
    </w:tbl>
    <w:p w14:paraId="73C33A2C" w14:textId="77777777" w:rsidR="00512F58" w:rsidRPr="00193566" w:rsidRDefault="00512F58" w:rsidP="00512F58">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512F58" w:rsidRPr="00193566" w14:paraId="45EB00BB" w14:textId="77777777" w:rsidTr="00C52D44">
        <w:tc>
          <w:tcPr>
            <w:tcW w:w="7763" w:type="dxa"/>
          </w:tcPr>
          <w:p w14:paraId="2436381F"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4F13CEA2"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CH (H/A)</w:t>
            </w:r>
          </w:p>
        </w:tc>
      </w:tr>
      <w:tr w:rsidR="00512F58" w:rsidRPr="00193566" w14:paraId="6CC90C0F" w14:textId="77777777" w:rsidTr="00C52D44">
        <w:tc>
          <w:tcPr>
            <w:tcW w:w="7763" w:type="dxa"/>
          </w:tcPr>
          <w:p w14:paraId="6387E4A4" w14:textId="77777777" w:rsidR="00512F58" w:rsidRDefault="00512F58" w:rsidP="00F62431">
            <w:pPr>
              <w:pStyle w:val="PargrafodaLista"/>
              <w:ind w:left="1440"/>
              <w:jc w:val="both"/>
              <w:rPr>
                <w:rFonts w:ascii="Times New Roman" w:hAnsi="Times New Roman" w:cs="Times New Roman"/>
              </w:rPr>
            </w:pPr>
            <w:r w:rsidRPr="00473C7B">
              <w:rPr>
                <w:rFonts w:ascii="Times New Roman" w:hAnsi="Times New Roman" w:cs="Times New Roman"/>
              </w:rPr>
              <w:t xml:space="preserve">Oscilação </w:t>
            </w:r>
          </w:p>
          <w:p w14:paraId="6F5B5831" w14:textId="77777777" w:rsidR="00512F58"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 xml:space="preserve">Oscilações </w:t>
            </w:r>
          </w:p>
          <w:p w14:paraId="1E53503B" w14:textId="77777777" w:rsidR="00512F58"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 xml:space="preserve">O Oscilador Harmônico Simples </w:t>
            </w:r>
          </w:p>
          <w:p w14:paraId="7D39A7CB" w14:textId="77777777" w:rsidR="00512F58"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 xml:space="preserve">O Movimento Harmônico Simples </w:t>
            </w:r>
          </w:p>
          <w:p w14:paraId="27E71813" w14:textId="77777777" w:rsidR="00512F58" w:rsidRPr="00271C67"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Considerações de Energia no Movimento Harmônico Simples</w:t>
            </w:r>
          </w:p>
          <w:p w14:paraId="67935828" w14:textId="77777777" w:rsidR="00512F58"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Aplicações do Movimento Harmônico Simples</w:t>
            </w:r>
          </w:p>
          <w:p w14:paraId="1AA9ECC5" w14:textId="77777777" w:rsidR="00512F58" w:rsidRPr="00271C67"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Relação entre o Movimento Harmônico Simples e o Movimento Circular Uniforme </w:t>
            </w:r>
          </w:p>
          <w:p w14:paraId="03ED0D2C" w14:textId="77777777" w:rsidR="00512F58"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 xml:space="preserve">Superposição de Movimentos Harmônicos </w:t>
            </w:r>
          </w:p>
          <w:p w14:paraId="381F0F07" w14:textId="77777777" w:rsidR="00512F58"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 xml:space="preserve">Oscilação de Dois Corpos </w:t>
            </w:r>
          </w:p>
          <w:p w14:paraId="1A90424F" w14:textId="77777777" w:rsidR="00512F58" w:rsidRPr="00473C7B"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 xml:space="preserve">Movimento Harmônico Amortecido </w:t>
            </w:r>
          </w:p>
          <w:p w14:paraId="2B4C7E1B" w14:textId="77777777" w:rsidR="00512F58" w:rsidRPr="00193566" w:rsidRDefault="00512F58" w:rsidP="00396CD7">
            <w:pPr>
              <w:pStyle w:val="PargrafodaLista"/>
              <w:widowControl/>
              <w:numPr>
                <w:ilvl w:val="0"/>
                <w:numId w:val="118"/>
              </w:numPr>
              <w:autoSpaceDE/>
              <w:autoSpaceDN/>
              <w:spacing w:line="276" w:lineRule="auto"/>
              <w:contextualSpacing/>
              <w:jc w:val="both"/>
              <w:rPr>
                <w:rFonts w:ascii="Times New Roman" w:hAnsi="Times New Roman" w:cs="Times New Roman"/>
              </w:rPr>
            </w:pPr>
            <w:r w:rsidRPr="00473C7B">
              <w:rPr>
                <w:rFonts w:ascii="Times New Roman" w:hAnsi="Times New Roman" w:cs="Times New Roman"/>
              </w:rPr>
              <w:t>Oscilações Forçadas e Ressonância</w:t>
            </w:r>
          </w:p>
        </w:tc>
        <w:tc>
          <w:tcPr>
            <w:tcW w:w="1406" w:type="dxa"/>
            <w:vAlign w:val="center"/>
          </w:tcPr>
          <w:p w14:paraId="308EAE7F" w14:textId="43F51B32"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588D8C5F" w14:textId="77777777" w:rsidTr="00C52D44">
        <w:tc>
          <w:tcPr>
            <w:tcW w:w="7763" w:type="dxa"/>
          </w:tcPr>
          <w:p w14:paraId="77E0980D" w14:textId="77777777" w:rsidR="00512F58" w:rsidRDefault="00512F58" w:rsidP="00F62431">
            <w:pPr>
              <w:pStyle w:val="PargrafodaLista"/>
              <w:ind w:left="1440"/>
              <w:jc w:val="both"/>
              <w:rPr>
                <w:rFonts w:ascii="Times New Roman" w:hAnsi="Times New Roman" w:cs="Times New Roman"/>
              </w:rPr>
            </w:pPr>
            <w:r w:rsidRPr="00D71D5C">
              <w:rPr>
                <w:rFonts w:ascii="Times New Roman" w:hAnsi="Times New Roman" w:cs="Times New Roman"/>
              </w:rPr>
              <w:t xml:space="preserve">Gravitação </w:t>
            </w:r>
          </w:p>
          <w:p w14:paraId="7E362D9E"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Introdução Histórica </w:t>
            </w:r>
          </w:p>
          <w:p w14:paraId="7F81132F"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A Lei de Gravitação Universal </w:t>
            </w:r>
          </w:p>
          <w:p w14:paraId="15C9FDF8"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A Constante Universal Gravitacional - G </w:t>
            </w:r>
          </w:p>
          <w:p w14:paraId="0120CB5E"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Massa Inercial e Massa Gravitacional </w:t>
            </w:r>
          </w:p>
          <w:p w14:paraId="6226986F"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Variações da Aceleração da Gravidade</w:t>
            </w:r>
          </w:p>
          <w:p w14:paraId="7DB2B882" w14:textId="77777777" w:rsidR="00512F58" w:rsidRPr="00271C67"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Efeito Gravitacional de uma Distribuição Esférica de Massa </w:t>
            </w:r>
          </w:p>
          <w:p w14:paraId="4C5D44E4" w14:textId="77777777" w:rsidR="00512F58" w:rsidRPr="00271C67"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Os Movimentos dos Planetas e Satélites </w:t>
            </w:r>
          </w:p>
          <w:p w14:paraId="3128CDCC"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O Campo Gravitacional </w:t>
            </w:r>
          </w:p>
          <w:p w14:paraId="056BE554" w14:textId="77777777" w:rsidR="00512F58"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Energia Potencial Gravitacional </w:t>
            </w:r>
          </w:p>
          <w:p w14:paraId="17496F4E" w14:textId="77777777" w:rsidR="00512F58" w:rsidRPr="00271C67"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Energia Potencial para Sistemas de Muitas Partículas </w:t>
            </w:r>
          </w:p>
          <w:p w14:paraId="773FC81E" w14:textId="77777777" w:rsidR="00512F58" w:rsidRPr="00271C67"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Considerações de Energia no Movimento de Planetas e Satélites </w:t>
            </w:r>
          </w:p>
          <w:p w14:paraId="64ED1D5C" w14:textId="77777777" w:rsidR="00512F58" w:rsidRPr="00271C67" w:rsidRDefault="00512F58" w:rsidP="00396CD7">
            <w:pPr>
              <w:pStyle w:val="PargrafodaLista"/>
              <w:widowControl/>
              <w:numPr>
                <w:ilvl w:val="0"/>
                <w:numId w:val="11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A Terra como Referencial Inercial</w:t>
            </w:r>
          </w:p>
        </w:tc>
        <w:tc>
          <w:tcPr>
            <w:tcW w:w="1406" w:type="dxa"/>
            <w:vAlign w:val="center"/>
          </w:tcPr>
          <w:p w14:paraId="778C3300" w14:textId="6E604653"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6DDF738B" w14:textId="77777777" w:rsidTr="00C52D44">
        <w:tc>
          <w:tcPr>
            <w:tcW w:w="7763" w:type="dxa"/>
          </w:tcPr>
          <w:p w14:paraId="494EFEA4" w14:textId="77777777" w:rsidR="00512F58" w:rsidRDefault="00512F58" w:rsidP="00F62431">
            <w:pPr>
              <w:pStyle w:val="PargrafodaLista"/>
              <w:ind w:left="1440"/>
              <w:jc w:val="both"/>
              <w:rPr>
                <w:rFonts w:ascii="Times New Roman" w:hAnsi="Times New Roman" w:cs="Times New Roman"/>
              </w:rPr>
            </w:pPr>
            <w:r w:rsidRPr="00D71D5C">
              <w:rPr>
                <w:rFonts w:ascii="Times New Roman" w:hAnsi="Times New Roman" w:cs="Times New Roman"/>
              </w:rPr>
              <w:t xml:space="preserve">Estatística dos Fluidos </w:t>
            </w:r>
          </w:p>
          <w:p w14:paraId="768BA328" w14:textId="77777777" w:rsidR="00512F58" w:rsidRDefault="00512F58" w:rsidP="00396CD7">
            <w:pPr>
              <w:pStyle w:val="PargrafodaLista"/>
              <w:widowControl/>
              <w:numPr>
                <w:ilvl w:val="0"/>
                <w:numId w:val="120"/>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Fluidos </w:t>
            </w:r>
          </w:p>
          <w:p w14:paraId="65FF1D9B" w14:textId="77777777" w:rsidR="00512F58" w:rsidRDefault="00512F58" w:rsidP="00396CD7">
            <w:pPr>
              <w:pStyle w:val="PargrafodaLista"/>
              <w:widowControl/>
              <w:numPr>
                <w:ilvl w:val="0"/>
                <w:numId w:val="120"/>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Pressão e Massa Específica </w:t>
            </w:r>
          </w:p>
          <w:p w14:paraId="071FA8B1" w14:textId="77777777" w:rsidR="00512F58" w:rsidRPr="00271C67" w:rsidRDefault="00512F58" w:rsidP="00396CD7">
            <w:pPr>
              <w:pStyle w:val="PargrafodaLista"/>
              <w:widowControl/>
              <w:numPr>
                <w:ilvl w:val="0"/>
                <w:numId w:val="120"/>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Variação de Pressão em um Fluido em Repouso </w:t>
            </w:r>
          </w:p>
          <w:p w14:paraId="6497388F" w14:textId="77777777" w:rsidR="00512F58" w:rsidRPr="00271C67" w:rsidRDefault="00512F58" w:rsidP="00396CD7">
            <w:pPr>
              <w:pStyle w:val="PargrafodaLista"/>
              <w:widowControl/>
              <w:numPr>
                <w:ilvl w:val="0"/>
                <w:numId w:val="120"/>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Princípios de Pascal e de Arquimedes</w:t>
            </w:r>
          </w:p>
          <w:p w14:paraId="1861B0E0" w14:textId="77777777" w:rsidR="00512F58" w:rsidRPr="00193566" w:rsidRDefault="00512F58" w:rsidP="00396CD7">
            <w:pPr>
              <w:pStyle w:val="PargrafodaLista"/>
              <w:widowControl/>
              <w:numPr>
                <w:ilvl w:val="0"/>
                <w:numId w:val="120"/>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Medida da Pressão</w:t>
            </w:r>
          </w:p>
        </w:tc>
        <w:tc>
          <w:tcPr>
            <w:tcW w:w="1406" w:type="dxa"/>
            <w:vAlign w:val="center"/>
          </w:tcPr>
          <w:p w14:paraId="76CB3C91" w14:textId="7E76BD62" w:rsidR="00512F58" w:rsidRPr="00193566" w:rsidRDefault="00F80390" w:rsidP="00F62431">
            <w:pPr>
              <w:jc w:val="center"/>
              <w:rPr>
                <w:rFonts w:ascii="Times New Roman" w:hAnsi="Times New Roman" w:cs="Times New Roman"/>
                <w:b/>
              </w:rPr>
            </w:pPr>
            <w:r>
              <w:rPr>
                <w:rFonts w:ascii="Times New Roman" w:hAnsi="Times New Roman" w:cs="Times New Roman"/>
                <w:b/>
              </w:rPr>
              <w:t>5</w:t>
            </w:r>
          </w:p>
        </w:tc>
      </w:tr>
      <w:tr w:rsidR="00512F58" w:rsidRPr="00193566" w14:paraId="6399702D" w14:textId="77777777" w:rsidTr="00C52D44">
        <w:tc>
          <w:tcPr>
            <w:tcW w:w="7763" w:type="dxa"/>
          </w:tcPr>
          <w:p w14:paraId="306098DA" w14:textId="77777777" w:rsidR="00512F58" w:rsidRDefault="00512F58" w:rsidP="00F62431">
            <w:pPr>
              <w:pStyle w:val="PargrafodaLista"/>
              <w:ind w:left="1440"/>
              <w:jc w:val="both"/>
              <w:rPr>
                <w:rFonts w:ascii="Times New Roman" w:hAnsi="Times New Roman" w:cs="Times New Roman"/>
              </w:rPr>
            </w:pPr>
            <w:r w:rsidRPr="00D71D5C">
              <w:rPr>
                <w:rFonts w:ascii="Times New Roman" w:hAnsi="Times New Roman" w:cs="Times New Roman"/>
              </w:rPr>
              <w:t xml:space="preserve">Dinâmica dos Fluidos </w:t>
            </w:r>
          </w:p>
          <w:p w14:paraId="04D4B8B1" w14:textId="77777777" w:rsidR="00512F58" w:rsidRPr="00271C67" w:rsidRDefault="00512F58" w:rsidP="00396CD7">
            <w:pPr>
              <w:pStyle w:val="PargrafodaLista"/>
              <w:widowControl/>
              <w:numPr>
                <w:ilvl w:val="0"/>
                <w:numId w:val="12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Conceitos Gerais sobre o Escoamento dos Fluidos </w:t>
            </w:r>
          </w:p>
          <w:p w14:paraId="6FBE1B71" w14:textId="77777777" w:rsidR="00512F58" w:rsidRDefault="00512F58" w:rsidP="00396CD7">
            <w:pPr>
              <w:pStyle w:val="PargrafodaLista"/>
              <w:widowControl/>
              <w:numPr>
                <w:ilvl w:val="0"/>
                <w:numId w:val="121"/>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Linhas de Corrente </w:t>
            </w:r>
          </w:p>
          <w:p w14:paraId="6B2FA048" w14:textId="77777777" w:rsidR="00512F58" w:rsidRDefault="00512F58" w:rsidP="00396CD7">
            <w:pPr>
              <w:pStyle w:val="PargrafodaLista"/>
              <w:widowControl/>
              <w:numPr>
                <w:ilvl w:val="0"/>
                <w:numId w:val="121"/>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Equação de Continuidade </w:t>
            </w:r>
          </w:p>
          <w:p w14:paraId="1D24C918" w14:textId="77777777" w:rsidR="00512F58" w:rsidRDefault="00512F58" w:rsidP="00396CD7">
            <w:pPr>
              <w:pStyle w:val="PargrafodaLista"/>
              <w:widowControl/>
              <w:numPr>
                <w:ilvl w:val="0"/>
                <w:numId w:val="121"/>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Equação de Bernoulli </w:t>
            </w:r>
          </w:p>
          <w:p w14:paraId="27435697" w14:textId="77777777" w:rsidR="00512F58" w:rsidRPr="00271C67" w:rsidRDefault="00512F58" w:rsidP="00396CD7">
            <w:pPr>
              <w:pStyle w:val="PargrafodaLista"/>
              <w:widowControl/>
              <w:numPr>
                <w:ilvl w:val="0"/>
                <w:numId w:val="12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Aplicações da Equação de Bernoulli e da Continuidade </w:t>
            </w:r>
          </w:p>
          <w:p w14:paraId="5D5DB386" w14:textId="77777777" w:rsidR="00512F58" w:rsidRPr="00271C67" w:rsidRDefault="00512F58" w:rsidP="00396CD7">
            <w:pPr>
              <w:pStyle w:val="PargrafodaLista"/>
              <w:widowControl/>
              <w:numPr>
                <w:ilvl w:val="0"/>
                <w:numId w:val="12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Conservação do Momento na Mecânica dos Fluidos</w:t>
            </w:r>
          </w:p>
        </w:tc>
        <w:tc>
          <w:tcPr>
            <w:tcW w:w="1406" w:type="dxa"/>
            <w:vAlign w:val="center"/>
          </w:tcPr>
          <w:p w14:paraId="6EBCFF42" w14:textId="07343161"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073EB6A8" w14:textId="77777777" w:rsidTr="00C52D44">
        <w:tc>
          <w:tcPr>
            <w:tcW w:w="7763" w:type="dxa"/>
          </w:tcPr>
          <w:p w14:paraId="10714917" w14:textId="77777777" w:rsidR="00512F58" w:rsidRDefault="00512F58" w:rsidP="00F62431">
            <w:pPr>
              <w:pStyle w:val="PargrafodaLista"/>
              <w:ind w:left="1440"/>
              <w:jc w:val="both"/>
              <w:rPr>
                <w:rFonts w:ascii="Times New Roman" w:hAnsi="Times New Roman" w:cs="Times New Roman"/>
              </w:rPr>
            </w:pPr>
            <w:r w:rsidRPr="00D71D5C">
              <w:rPr>
                <w:rFonts w:ascii="Times New Roman" w:hAnsi="Times New Roman" w:cs="Times New Roman"/>
              </w:rPr>
              <w:t xml:space="preserve">Ondas em Meios Elásticos </w:t>
            </w:r>
          </w:p>
          <w:p w14:paraId="650DA98E"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Ondas Mecânicas </w:t>
            </w:r>
          </w:p>
          <w:p w14:paraId="582EA140"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Tipos de Ondas </w:t>
            </w:r>
          </w:p>
          <w:p w14:paraId="0FECE6F9"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Ondas Progressivas</w:t>
            </w:r>
          </w:p>
          <w:p w14:paraId="0E65A651"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O Princípio de Superposição </w:t>
            </w:r>
          </w:p>
          <w:p w14:paraId="6CAA2C51"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Velocidade de Onda </w:t>
            </w:r>
          </w:p>
          <w:p w14:paraId="577316C9" w14:textId="77777777" w:rsidR="00512F58" w:rsidRPr="00271C67"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Potência e Intensidade de uma Onda </w:t>
            </w:r>
          </w:p>
          <w:p w14:paraId="753E047E"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Interferência de Ondas </w:t>
            </w:r>
          </w:p>
          <w:p w14:paraId="673F500E"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Ondas Complexas </w:t>
            </w:r>
          </w:p>
          <w:p w14:paraId="02EF13B7" w14:textId="77777777" w:rsidR="00512F58"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Ondas Estacionárias </w:t>
            </w:r>
          </w:p>
          <w:p w14:paraId="28D3F2CD" w14:textId="77777777" w:rsidR="00512F58" w:rsidRPr="00193566" w:rsidRDefault="00512F58" w:rsidP="00396CD7">
            <w:pPr>
              <w:pStyle w:val="PargrafodaLista"/>
              <w:widowControl/>
              <w:numPr>
                <w:ilvl w:val="0"/>
                <w:numId w:val="122"/>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Ressonância</w:t>
            </w:r>
          </w:p>
        </w:tc>
        <w:tc>
          <w:tcPr>
            <w:tcW w:w="1406" w:type="dxa"/>
            <w:vAlign w:val="center"/>
          </w:tcPr>
          <w:p w14:paraId="66167977" w14:textId="40D703BA"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4253375E" w14:textId="77777777" w:rsidTr="00C52D44">
        <w:tc>
          <w:tcPr>
            <w:tcW w:w="7763" w:type="dxa"/>
          </w:tcPr>
          <w:p w14:paraId="0BF1F824" w14:textId="77777777" w:rsidR="00512F58" w:rsidRDefault="00512F58" w:rsidP="00F62431">
            <w:pPr>
              <w:pStyle w:val="PargrafodaLista"/>
              <w:ind w:left="1440"/>
              <w:jc w:val="both"/>
              <w:rPr>
                <w:rFonts w:ascii="Times New Roman" w:hAnsi="Times New Roman" w:cs="Times New Roman"/>
              </w:rPr>
            </w:pPr>
            <w:r w:rsidRPr="00D71D5C">
              <w:rPr>
                <w:rFonts w:ascii="Times New Roman" w:hAnsi="Times New Roman" w:cs="Times New Roman"/>
              </w:rPr>
              <w:t xml:space="preserve">Ondas Sonoras </w:t>
            </w:r>
          </w:p>
          <w:p w14:paraId="5CC93DE4" w14:textId="77777777" w:rsidR="00512F58" w:rsidRPr="00271C67" w:rsidRDefault="00512F58" w:rsidP="00396CD7">
            <w:pPr>
              <w:pStyle w:val="PargrafodaLista"/>
              <w:widowControl/>
              <w:numPr>
                <w:ilvl w:val="0"/>
                <w:numId w:val="12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Ondas Audíveis, Ultra-Sônica e Infra-Sônica </w:t>
            </w:r>
          </w:p>
          <w:p w14:paraId="2F58323D" w14:textId="77777777" w:rsidR="00512F58" w:rsidRPr="00271C67" w:rsidRDefault="00512F58" w:rsidP="00396CD7">
            <w:pPr>
              <w:pStyle w:val="PargrafodaLista"/>
              <w:widowControl/>
              <w:numPr>
                <w:ilvl w:val="0"/>
                <w:numId w:val="12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Propagação e Velocidade de Ondas Longitudinais </w:t>
            </w:r>
          </w:p>
          <w:p w14:paraId="658C22E7" w14:textId="77777777" w:rsidR="00512F58" w:rsidRDefault="00512F58" w:rsidP="00396CD7">
            <w:pPr>
              <w:pStyle w:val="PargrafodaLista"/>
              <w:widowControl/>
              <w:numPr>
                <w:ilvl w:val="0"/>
                <w:numId w:val="123"/>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Ondas Longitudinais Estacionárias </w:t>
            </w:r>
          </w:p>
          <w:p w14:paraId="4C23E277" w14:textId="77777777" w:rsidR="00512F58" w:rsidRDefault="00512F58" w:rsidP="00396CD7">
            <w:pPr>
              <w:pStyle w:val="PargrafodaLista"/>
              <w:widowControl/>
              <w:numPr>
                <w:ilvl w:val="0"/>
                <w:numId w:val="123"/>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Sistemas Vibrantes e Fontes Sonoras </w:t>
            </w:r>
          </w:p>
          <w:p w14:paraId="17B3D450" w14:textId="77777777" w:rsidR="00512F58" w:rsidRDefault="00512F58" w:rsidP="00396CD7">
            <w:pPr>
              <w:pStyle w:val="PargrafodaLista"/>
              <w:widowControl/>
              <w:numPr>
                <w:ilvl w:val="0"/>
                <w:numId w:val="123"/>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Batimentos </w:t>
            </w:r>
          </w:p>
          <w:p w14:paraId="68E4B5CF" w14:textId="77777777" w:rsidR="00512F58" w:rsidRPr="00193566" w:rsidRDefault="00512F58" w:rsidP="00396CD7">
            <w:pPr>
              <w:pStyle w:val="PargrafodaLista"/>
              <w:widowControl/>
              <w:numPr>
                <w:ilvl w:val="0"/>
                <w:numId w:val="123"/>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O Efeito Doppler</w:t>
            </w:r>
          </w:p>
        </w:tc>
        <w:tc>
          <w:tcPr>
            <w:tcW w:w="1406" w:type="dxa"/>
            <w:vAlign w:val="center"/>
          </w:tcPr>
          <w:p w14:paraId="291FC19C" w14:textId="13B6CC11" w:rsidR="00512F58" w:rsidRPr="00193566" w:rsidRDefault="00F80390" w:rsidP="00F62431">
            <w:pPr>
              <w:jc w:val="center"/>
              <w:rPr>
                <w:rFonts w:ascii="Times New Roman" w:hAnsi="Times New Roman" w:cs="Times New Roman"/>
                <w:b/>
              </w:rPr>
            </w:pPr>
            <w:r>
              <w:rPr>
                <w:rFonts w:ascii="Times New Roman" w:hAnsi="Times New Roman" w:cs="Times New Roman"/>
                <w:b/>
              </w:rPr>
              <w:t>5</w:t>
            </w:r>
          </w:p>
        </w:tc>
      </w:tr>
      <w:tr w:rsidR="00512F58" w:rsidRPr="00193566" w14:paraId="417DCA20" w14:textId="77777777" w:rsidTr="00C52D44">
        <w:tc>
          <w:tcPr>
            <w:tcW w:w="7763" w:type="dxa"/>
          </w:tcPr>
          <w:p w14:paraId="0D7FE5BF" w14:textId="77777777" w:rsidR="00512F58" w:rsidRDefault="00512F58" w:rsidP="00F62431">
            <w:pPr>
              <w:pStyle w:val="PargrafodaLista"/>
              <w:jc w:val="both"/>
              <w:rPr>
                <w:rFonts w:ascii="Times New Roman" w:hAnsi="Times New Roman" w:cs="Times New Roman"/>
              </w:rPr>
            </w:pPr>
            <w:r>
              <w:rPr>
                <w:rFonts w:ascii="Times New Roman" w:hAnsi="Times New Roman" w:cs="Times New Roman"/>
              </w:rPr>
              <w:t xml:space="preserve">             </w:t>
            </w:r>
            <w:r w:rsidRPr="00D71D5C">
              <w:rPr>
                <w:rFonts w:ascii="Times New Roman" w:hAnsi="Times New Roman" w:cs="Times New Roman"/>
              </w:rPr>
              <w:t xml:space="preserve">Temperatura </w:t>
            </w:r>
          </w:p>
          <w:p w14:paraId="7E9D86A2" w14:textId="77777777" w:rsidR="00512F58" w:rsidRPr="00271C67"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Descrição Macroscópica e Microscópica</w:t>
            </w:r>
            <w:r w:rsidRPr="00271C67">
              <w:rPr>
                <w:lang w:val="pt-BR"/>
              </w:rPr>
              <w:t xml:space="preserve"> </w:t>
            </w:r>
            <w:r w:rsidRPr="00271C67">
              <w:rPr>
                <w:rFonts w:ascii="Times New Roman" w:hAnsi="Times New Roman" w:cs="Times New Roman"/>
                <w:lang w:val="pt-BR"/>
              </w:rPr>
              <w:t xml:space="preserve">Equilíbrio Térmico </w:t>
            </w:r>
          </w:p>
          <w:p w14:paraId="7C42E22B" w14:textId="77777777" w:rsidR="00512F58"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A Lei Zero da Termodinâmica </w:t>
            </w:r>
          </w:p>
          <w:p w14:paraId="2CEB8C6D" w14:textId="77777777" w:rsidR="00512F58"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Medida da Temperatura </w:t>
            </w:r>
          </w:p>
          <w:p w14:paraId="6376EE5D" w14:textId="77777777" w:rsidR="00512F58" w:rsidRPr="00271C67"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Termômetro de Gás e Volume Constante </w:t>
            </w:r>
          </w:p>
          <w:p w14:paraId="64A34B89" w14:textId="77777777" w:rsidR="00512F58" w:rsidRPr="00271C67"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Escala Termométrica de um Gás Ideal </w:t>
            </w:r>
          </w:p>
          <w:p w14:paraId="6795BA3B" w14:textId="77777777" w:rsidR="00512F58"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As Escalas Celsius e Farenheit </w:t>
            </w:r>
          </w:p>
          <w:p w14:paraId="7616661C" w14:textId="77777777" w:rsidR="00512F58"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A Escala Termométrica Prática Internacional</w:t>
            </w:r>
          </w:p>
          <w:p w14:paraId="545849F7" w14:textId="77777777" w:rsidR="00512F58" w:rsidRPr="00193566" w:rsidRDefault="00512F58" w:rsidP="00396CD7">
            <w:pPr>
              <w:pStyle w:val="PargrafodaLista"/>
              <w:widowControl/>
              <w:numPr>
                <w:ilvl w:val="0"/>
                <w:numId w:val="124"/>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Dilatação Térmica</w:t>
            </w:r>
          </w:p>
        </w:tc>
        <w:tc>
          <w:tcPr>
            <w:tcW w:w="1406" w:type="dxa"/>
            <w:vAlign w:val="center"/>
          </w:tcPr>
          <w:p w14:paraId="5A1A6411" w14:textId="579EB6A8"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5CB1CD24" w14:textId="77777777" w:rsidTr="00C52D44">
        <w:tc>
          <w:tcPr>
            <w:tcW w:w="7763" w:type="dxa"/>
          </w:tcPr>
          <w:p w14:paraId="11C00153" w14:textId="77777777" w:rsidR="00512F58" w:rsidRPr="00271C67" w:rsidRDefault="00512F58" w:rsidP="00F62431">
            <w:pPr>
              <w:pStyle w:val="PargrafodaLista"/>
              <w:ind w:firstLine="730"/>
              <w:jc w:val="both"/>
              <w:rPr>
                <w:rFonts w:ascii="Times New Roman" w:hAnsi="Times New Roman" w:cs="Times New Roman"/>
                <w:lang w:val="pt-BR"/>
              </w:rPr>
            </w:pPr>
            <w:r w:rsidRPr="00271C67">
              <w:rPr>
                <w:rFonts w:ascii="Times New Roman" w:hAnsi="Times New Roman" w:cs="Times New Roman"/>
                <w:lang w:val="pt-BR"/>
              </w:rPr>
              <w:t xml:space="preserve">Calor e Primeira Lei da Termodinâmica </w:t>
            </w:r>
          </w:p>
          <w:p w14:paraId="0DFF7C83" w14:textId="77777777" w:rsidR="00512F58"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Calor: uma Forma de Energia </w:t>
            </w:r>
          </w:p>
          <w:p w14:paraId="1D585947" w14:textId="77777777" w:rsidR="00512F58" w:rsidRPr="00271C67"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Quantidade de Calor e Calor Específico </w:t>
            </w:r>
          </w:p>
          <w:p w14:paraId="6165A84C" w14:textId="77777777" w:rsidR="00512F58"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Capacidade Térmica Molar dos Sólidos </w:t>
            </w:r>
          </w:p>
          <w:p w14:paraId="13F64B98" w14:textId="77777777" w:rsidR="00512F58"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Condução do Calor </w:t>
            </w:r>
          </w:p>
          <w:p w14:paraId="6ABED3D8" w14:textId="77777777" w:rsidR="00512F58"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Equivalente Mecânico do Calor </w:t>
            </w:r>
          </w:p>
          <w:p w14:paraId="35D1E634" w14:textId="77777777" w:rsidR="00512F58"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Calor e Trabalho </w:t>
            </w:r>
          </w:p>
          <w:p w14:paraId="50791F79" w14:textId="77777777" w:rsidR="00512F58"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Primeira Lei da Termodinâmica </w:t>
            </w:r>
          </w:p>
          <w:p w14:paraId="51B942D7" w14:textId="77777777" w:rsidR="00512F58" w:rsidRPr="00271C67" w:rsidRDefault="00512F58" w:rsidP="00396CD7">
            <w:pPr>
              <w:pStyle w:val="PargrafodaLista"/>
              <w:widowControl/>
              <w:numPr>
                <w:ilvl w:val="0"/>
                <w:numId w:val="12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Algumas Aplicações de Primeira Lei da Termodinâmica</w:t>
            </w:r>
          </w:p>
        </w:tc>
        <w:tc>
          <w:tcPr>
            <w:tcW w:w="1406" w:type="dxa"/>
            <w:vAlign w:val="center"/>
          </w:tcPr>
          <w:p w14:paraId="4B4622CC" w14:textId="5F9DE804"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1A2E76D8" w14:textId="77777777" w:rsidTr="00C52D44">
        <w:tc>
          <w:tcPr>
            <w:tcW w:w="7763" w:type="dxa"/>
          </w:tcPr>
          <w:p w14:paraId="2C17C089" w14:textId="77777777" w:rsidR="00512F58" w:rsidRDefault="00512F58" w:rsidP="00F62431">
            <w:pPr>
              <w:pStyle w:val="PargrafodaLista"/>
              <w:jc w:val="both"/>
              <w:rPr>
                <w:rFonts w:ascii="Times New Roman" w:hAnsi="Times New Roman" w:cs="Times New Roman"/>
              </w:rPr>
            </w:pPr>
            <w:r>
              <w:rPr>
                <w:rFonts w:ascii="Times New Roman" w:hAnsi="Times New Roman" w:cs="Times New Roman"/>
              </w:rPr>
              <w:t xml:space="preserve">             </w:t>
            </w:r>
            <w:r w:rsidRPr="00D71D5C">
              <w:rPr>
                <w:rFonts w:ascii="Times New Roman" w:hAnsi="Times New Roman" w:cs="Times New Roman"/>
              </w:rPr>
              <w:t xml:space="preserve">Teoria Cinética dos Gases </w:t>
            </w:r>
          </w:p>
          <w:p w14:paraId="2642152C" w14:textId="77777777" w:rsidR="00512F58" w:rsidRPr="00271C67" w:rsidRDefault="00512F58" w:rsidP="00396CD7">
            <w:pPr>
              <w:pStyle w:val="PargrafodaLista"/>
              <w:widowControl/>
              <w:numPr>
                <w:ilvl w:val="2"/>
                <w:numId w:val="12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Gás Ideal: Definição Macroscópica e Microscópica </w:t>
            </w:r>
          </w:p>
          <w:p w14:paraId="503304D0" w14:textId="77777777" w:rsidR="00512F58" w:rsidRDefault="00512F58" w:rsidP="00396CD7">
            <w:pPr>
              <w:pStyle w:val="PargrafodaLista"/>
              <w:widowControl/>
              <w:numPr>
                <w:ilvl w:val="2"/>
                <w:numId w:val="126"/>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Cálculo Cinético da Pressão</w:t>
            </w:r>
          </w:p>
          <w:p w14:paraId="504C7282" w14:textId="77777777" w:rsidR="00512F58" w:rsidRDefault="00512F58" w:rsidP="00396CD7">
            <w:pPr>
              <w:pStyle w:val="PargrafodaLista"/>
              <w:widowControl/>
              <w:numPr>
                <w:ilvl w:val="2"/>
                <w:numId w:val="126"/>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 xml:space="preserve">Interpretação Cinética da Temperatura </w:t>
            </w:r>
          </w:p>
          <w:p w14:paraId="1FD1C1FD" w14:textId="77777777" w:rsidR="00512F58" w:rsidRPr="00271C67" w:rsidRDefault="00512F58" w:rsidP="00396CD7">
            <w:pPr>
              <w:pStyle w:val="PargrafodaLista"/>
              <w:widowControl/>
              <w:numPr>
                <w:ilvl w:val="2"/>
                <w:numId w:val="12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Calor Específico de um Gás Ideal </w:t>
            </w:r>
          </w:p>
          <w:p w14:paraId="4D0BDBCE" w14:textId="77777777" w:rsidR="00512F58" w:rsidRPr="00193566" w:rsidRDefault="00512F58" w:rsidP="00396CD7">
            <w:pPr>
              <w:pStyle w:val="PargrafodaLista"/>
              <w:widowControl/>
              <w:numPr>
                <w:ilvl w:val="2"/>
                <w:numId w:val="126"/>
              </w:numPr>
              <w:autoSpaceDE/>
              <w:autoSpaceDN/>
              <w:spacing w:line="276" w:lineRule="auto"/>
              <w:contextualSpacing/>
              <w:jc w:val="both"/>
              <w:rPr>
                <w:rFonts w:ascii="Times New Roman" w:hAnsi="Times New Roman" w:cs="Times New Roman"/>
              </w:rPr>
            </w:pPr>
            <w:r w:rsidRPr="00D71D5C">
              <w:rPr>
                <w:rFonts w:ascii="Times New Roman" w:hAnsi="Times New Roman" w:cs="Times New Roman"/>
              </w:rPr>
              <w:t>Equipartição da Energia</w:t>
            </w:r>
          </w:p>
        </w:tc>
        <w:tc>
          <w:tcPr>
            <w:tcW w:w="1406" w:type="dxa"/>
            <w:vAlign w:val="center"/>
          </w:tcPr>
          <w:p w14:paraId="5AFC3FF5" w14:textId="31DF096A" w:rsidR="00512F58" w:rsidRPr="00193566" w:rsidRDefault="00F80390" w:rsidP="00F62431">
            <w:pPr>
              <w:jc w:val="center"/>
              <w:rPr>
                <w:rFonts w:ascii="Times New Roman" w:hAnsi="Times New Roman" w:cs="Times New Roman"/>
                <w:b/>
              </w:rPr>
            </w:pPr>
            <w:r>
              <w:rPr>
                <w:rFonts w:ascii="Times New Roman" w:hAnsi="Times New Roman" w:cs="Times New Roman"/>
                <w:b/>
              </w:rPr>
              <w:t>10</w:t>
            </w:r>
          </w:p>
        </w:tc>
      </w:tr>
      <w:tr w:rsidR="00512F58" w:rsidRPr="00193566" w14:paraId="30CCCAB2" w14:textId="77777777" w:rsidTr="00C52D44">
        <w:tc>
          <w:tcPr>
            <w:tcW w:w="7763" w:type="dxa"/>
          </w:tcPr>
          <w:p w14:paraId="0391F1F9" w14:textId="77777777" w:rsidR="00512F58" w:rsidRPr="00271C67" w:rsidRDefault="00512F58" w:rsidP="00F62431">
            <w:pPr>
              <w:pStyle w:val="PargrafodaLista"/>
              <w:ind w:firstLine="730"/>
              <w:jc w:val="both"/>
              <w:rPr>
                <w:rFonts w:ascii="Times New Roman" w:hAnsi="Times New Roman" w:cs="Times New Roman"/>
                <w:lang w:val="pt-BR"/>
              </w:rPr>
            </w:pPr>
            <w:r w:rsidRPr="00271C67">
              <w:rPr>
                <w:rFonts w:ascii="Times New Roman" w:hAnsi="Times New Roman" w:cs="Times New Roman"/>
                <w:lang w:val="pt-BR"/>
              </w:rPr>
              <w:t xml:space="preserve">Entropia e Segunda Lei da Termodinâmica </w:t>
            </w:r>
          </w:p>
          <w:p w14:paraId="10FC8519"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Transformações Reversíveis e Irreversíveis </w:t>
            </w:r>
          </w:p>
          <w:p w14:paraId="428AC6EE"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O Ciclo de Carnot </w:t>
            </w:r>
          </w:p>
          <w:p w14:paraId="60FE70CD"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A Segunda Lei da Termodinâmica </w:t>
            </w:r>
          </w:p>
          <w:p w14:paraId="1C3A483C"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O Rendimento das Máquinas </w:t>
            </w:r>
          </w:p>
          <w:p w14:paraId="02F1DE86"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A Escala Termométrica de Temperatura </w:t>
            </w:r>
          </w:p>
          <w:p w14:paraId="13F25B0D"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Entropia </w:t>
            </w:r>
          </w:p>
          <w:p w14:paraId="539BC72F" w14:textId="77777777" w:rsidR="00512F58"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 xml:space="preserve">Processos Irreversíveis </w:t>
            </w:r>
          </w:p>
          <w:p w14:paraId="1A352F2B" w14:textId="77777777" w:rsidR="00512F58" w:rsidRPr="00193566" w:rsidRDefault="00512F58" w:rsidP="00396CD7">
            <w:pPr>
              <w:pStyle w:val="PargrafodaLista"/>
              <w:widowControl/>
              <w:numPr>
                <w:ilvl w:val="0"/>
                <w:numId w:val="127"/>
              </w:numPr>
              <w:autoSpaceDE/>
              <w:autoSpaceDN/>
              <w:spacing w:line="276" w:lineRule="auto"/>
              <w:contextualSpacing/>
              <w:jc w:val="both"/>
              <w:rPr>
                <w:rFonts w:ascii="Times New Roman" w:hAnsi="Times New Roman" w:cs="Times New Roman"/>
              </w:rPr>
            </w:pPr>
            <w:r w:rsidRPr="00472999">
              <w:rPr>
                <w:rFonts w:ascii="Times New Roman" w:hAnsi="Times New Roman" w:cs="Times New Roman"/>
              </w:rPr>
              <w:t>Entropia e Segunda Lei</w:t>
            </w:r>
          </w:p>
        </w:tc>
        <w:tc>
          <w:tcPr>
            <w:tcW w:w="1406" w:type="dxa"/>
            <w:vAlign w:val="center"/>
          </w:tcPr>
          <w:p w14:paraId="055F36FA" w14:textId="77777777" w:rsidR="00512F58" w:rsidRPr="00193566" w:rsidRDefault="00512F58" w:rsidP="00F62431">
            <w:pPr>
              <w:jc w:val="center"/>
              <w:rPr>
                <w:rFonts w:ascii="Times New Roman" w:hAnsi="Times New Roman" w:cs="Times New Roman"/>
                <w:b/>
              </w:rPr>
            </w:pPr>
          </w:p>
        </w:tc>
      </w:tr>
      <w:tr w:rsidR="00512F58" w:rsidRPr="00193566" w14:paraId="56D68B92" w14:textId="77777777" w:rsidTr="00C52D44">
        <w:tc>
          <w:tcPr>
            <w:tcW w:w="7763" w:type="dxa"/>
          </w:tcPr>
          <w:p w14:paraId="3B88D925"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TOTAL</w:t>
            </w:r>
          </w:p>
        </w:tc>
        <w:tc>
          <w:tcPr>
            <w:tcW w:w="1406" w:type="dxa"/>
          </w:tcPr>
          <w:p w14:paraId="0BFF290D" w14:textId="3D9DAE63" w:rsidR="00512F58" w:rsidRPr="00193566" w:rsidRDefault="00F80390" w:rsidP="00F62431">
            <w:pPr>
              <w:jc w:val="center"/>
              <w:rPr>
                <w:rFonts w:ascii="Times New Roman" w:hAnsi="Times New Roman" w:cs="Times New Roman"/>
                <w:b/>
              </w:rPr>
            </w:pPr>
            <w:r>
              <w:rPr>
                <w:rFonts w:ascii="Times New Roman" w:hAnsi="Times New Roman" w:cs="Times New Roman"/>
                <w:b/>
              </w:rPr>
              <w:t>80</w:t>
            </w:r>
          </w:p>
        </w:tc>
      </w:tr>
    </w:tbl>
    <w:p w14:paraId="7FB5548D" w14:textId="77777777" w:rsidR="00512F58" w:rsidRPr="00193566" w:rsidRDefault="00512F58" w:rsidP="00512F5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12F58" w:rsidRPr="00193566" w14:paraId="54A45CC2" w14:textId="77777777" w:rsidTr="00C52D44">
        <w:tc>
          <w:tcPr>
            <w:tcW w:w="9169" w:type="dxa"/>
          </w:tcPr>
          <w:p w14:paraId="6A79905E"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METOTOLOGIA</w:t>
            </w:r>
          </w:p>
        </w:tc>
      </w:tr>
      <w:tr w:rsidR="00512F58" w:rsidRPr="00193566" w14:paraId="778E64F1" w14:textId="77777777" w:rsidTr="00C52D44">
        <w:tc>
          <w:tcPr>
            <w:tcW w:w="9169" w:type="dxa"/>
          </w:tcPr>
          <w:p w14:paraId="40876CEC" w14:textId="77777777" w:rsidR="00512F58" w:rsidRPr="00271C67" w:rsidRDefault="00512F58" w:rsidP="00396CD7">
            <w:pPr>
              <w:pStyle w:val="PargrafodaLista"/>
              <w:widowControl/>
              <w:numPr>
                <w:ilvl w:val="0"/>
                <w:numId w:val="128"/>
              </w:numPr>
              <w:autoSpaceDE/>
              <w:autoSpaceDN/>
              <w:spacing w:line="276" w:lineRule="auto"/>
              <w:ind w:left="1591" w:hanging="283"/>
              <w:contextualSpacing/>
              <w:rPr>
                <w:rFonts w:ascii="Times New Roman" w:hAnsi="Times New Roman" w:cs="Times New Roman"/>
                <w:lang w:val="pt-BR"/>
              </w:rPr>
            </w:pPr>
            <w:r w:rsidRPr="00271C67">
              <w:rPr>
                <w:rFonts w:ascii="Times New Roman" w:hAnsi="Times New Roman" w:cs="Times New Roman"/>
                <w:lang w:val="pt-BR"/>
              </w:rPr>
              <w:t xml:space="preserve">Aulas expositivas em sala e em laboratório; </w:t>
            </w:r>
          </w:p>
          <w:p w14:paraId="266A6989" w14:textId="77777777" w:rsidR="00512F58" w:rsidRDefault="00512F58" w:rsidP="00396CD7">
            <w:pPr>
              <w:pStyle w:val="PargrafodaLista"/>
              <w:widowControl/>
              <w:numPr>
                <w:ilvl w:val="0"/>
                <w:numId w:val="128"/>
              </w:numPr>
              <w:autoSpaceDE/>
              <w:autoSpaceDN/>
              <w:spacing w:line="276" w:lineRule="auto"/>
              <w:ind w:left="1591" w:hanging="283"/>
              <w:contextualSpacing/>
              <w:rPr>
                <w:rFonts w:ascii="Times New Roman" w:hAnsi="Times New Roman" w:cs="Times New Roman"/>
              </w:rPr>
            </w:pPr>
            <w:r w:rsidRPr="00472999">
              <w:rPr>
                <w:rFonts w:ascii="Times New Roman" w:hAnsi="Times New Roman" w:cs="Times New Roman"/>
              </w:rPr>
              <w:t xml:space="preserve">Estudos de caso; </w:t>
            </w:r>
          </w:p>
          <w:p w14:paraId="5B5F7167" w14:textId="77777777" w:rsidR="00512F58" w:rsidRPr="00193566" w:rsidRDefault="00512F58" w:rsidP="00396CD7">
            <w:pPr>
              <w:pStyle w:val="PargrafodaLista"/>
              <w:widowControl/>
              <w:numPr>
                <w:ilvl w:val="0"/>
                <w:numId w:val="128"/>
              </w:numPr>
              <w:autoSpaceDE/>
              <w:autoSpaceDN/>
              <w:spacing w:line="276" w:lineRule="auto"/>
              <w:ind w:left="1591" w:hanging="283"/>
              <w:contextualSpacing/>
              <w:rPr>
                <w:rFonts w:ascii="Times New Roman" w:hAnsi="Times New Roman" w:cs="Times New Roman"/>
              </w:rPr>
            </w:pPr>
            <w:r w:rsidRPr="00472999">
              <w:rPr>
                <w:rFonts w:ascii="Times New Roman" w:hAnsi="Times New Roman" w:cs="Times New Roman"/>
              </w:rPr>
              <w:t>Trabalhos individuais</w:t>
            </w:r>
          </w:p>
        </w:tc>
      </w:tr>
    </w:tbl>
    <w:p w14:paraId="2CC35A4D" w14:textId="77777777" w:rsidR="00512F58" w:rsidRPr="00193566" w:rsidRDefault="00512F58" w:rsidP="00512F58">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12F58" w:rsidRPr="00193566" w14:paraId="1631A260" w14:textId="77777777" w:rsidTr="00A204EF">
        <w:tc>
          <w:tcPr>
            <w:tcW w:w="9169" w:type="dxa"/>
          </w:tcPr>
          <w:p w14:paraId="5D6C136A" w14:textId="77777777" w:rsidR="00512F58" w:rsidRPr="00193566" w:rsidRDefault="00512F58" w:rsidP="00F62431">
            <w:pPr>
              <w:rPr>
                <w:rFonts w:ascii="Times New Roman" w:hAnsi="Times New Roman" w:cs="Times New Roman"/>
              </w:rPr>
            </w:pPr>
            <w:r w:rsidRPr="00193566">
              <w:rPr>
                <w:rFonts w:ascii="Times New Roman" w:hAnsi="Times New Roman" w:cs="Times New Roman"/>
              </w:rPr>
              <w:t>AVALIAÇÃO</w:t>
            </w:r>
          </w:p>
        </w:tc>
      </w:tr>
      <w:tr w:rsidR="00512F58" w:rsidRPr="00193566" w14:paraId="303DE1B4" w14:textId="77777777" w:rsidTr="00A204EF">
        <w:tc>
          <w:tcPr>
            <w:tcW w:w="9169" w:type="dxa"/>
          </w:tcPr>
          <w:p w14:paraId="092F00B0" w14:textId="77777777" w:rsidR="00512F58" w:rsidRPr="00271C67" w:rsidRDefault="00512F58" w:rsidP="00396CD7">
            <w:pPr>
              <w:pStyle w:val="PargrafodaLista"/>
              <w:widowControl/>
              <w:numPr>
                <w:ilvl w:val="0"/>
                <w:numId w:val="129"/>
              </w:numPr>
              <w:autoSpaceDE/>
              <w:autoSpaceDN/>
              <w:ind w:left="1591" w:hanging="283"/>
              <w:contextualSpacing/>
              <w:rPr>
                <w:rFonts w:ascii="Times New Roman" w:hAnsi="Times New Roman" w:cs="Times New Roman"/>
                <w:lang w:val="pt-BR"/>
              </w:rPr>
            </w:pPr>
            <w:r w:rsidRPr="00271C67">
              <w:rPr>
                <w:rFonts w:ascii="Times New Roman" w:hAnsi="Times New Roman" w:cs="Times New Roman"/>
                <w:lang w:val="pt-BR"/>
              </w:rPr>
              <w:t xml:space="preserve">Provas individuais verificar o domínio do conteúdo, capacidade de análise crítica e raciocínio lógico. </w:t>
            </w:r>
          </w:p>
          <w:p w14:paraId="6B3A222C" w14:textId="77777777" w:rsidR="00512F58" w:rsidRPr="00271C67" w:rsidRDefault="00512F58" w:rsidP="00396CD7">
            <w:pPr>
              <w:pStyle w:val="PargrafodaLista"/>
              <w:widowControl/>
              <w:numPr>
                <w:ilvl w:val="0"/>
                <w:numId w:val="129"/>
              </w:numPr>
              <w:autoSpaceDE/>
              <w:autoSpaceDN/>
              <w:ind w:left="1591" w:hanging="283"/>
              <w:contextualSpacing/>
              <w:rPr>
                <w:rFonts w:ascii="Times New Roman" w:hAnsi="Times New Roman" w:cs="Times New Roman"/>
                <w:lang w:val="pt-BR"/>
              </w:rPr>
            </w:pPr>
            <w:r w:rsidRPr="00271C67">
              <w:rPr>
                <w:rFonts w:ascii="Times New Roman" w:hAnsi="Times New Roman" w:cs="Times New Roman"/>
                <w:lang w:val="pt-BR"/>
              </w:rPr>
              <w:t>O processo de avaliação considera a participação efetiva do aluno, além da frequência e pontualidade</w:t>
            </w:r>
          </w:p>
        </w:tc>
      </w:tr>
    </w:tbl>
    <w:p w14:paraId="22D9F3D2" w14:textId="77777777" w:rsidR="00512F58" w:rsidRPr="00193566" w:rsidRDefault="00512F58" w:rsidP="00512F58">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12F58" w:rsidRPr="00970566" w14:paraId="1FEFC365" w14:textId="77777777" w:rsidTr="00F62431">
        <w:tc>
          <w:tcPr>
            <w:tcW w:w="9169" w:type="dxa"/>
            <w:tcBorders>
              <w:top w:val="single" w:sz="4" w:space="0" w:color="auto"/>
              <w:bottom w:val="single" w:sz="4" w:space="0" w:color="auto"/>
            </w:tcBorders>
          </w:tcPr>
          <w:p w14:paraId="1E6B92E9" w14:textId="77777777" w:rsidR="00512F58" w:rsidRPr="00970566" w:rsidRDefault="00512F58" w:rsidP="00F62431">
            <w:pPr>
              <w:rPr>
                <w:rFonts w:ascii="Times New Roman" w:hAnsi="Times New Roman" w:cs="Times New Roman"/>
              </w:rPr>
            </w:pPr>
            <w:r w:rsidRPr="00970566">
              <w:rPr>
                <w:rFonts w:ascii="Times New Roman" w:hAnsi="Times New Roman" w:cs="Times New Roman"/>
              </w:rPr>
              <w:t>BIBLIOGRAFIA BÁSICA</w:t>
            </w:r>
          </w:p>
        </w:tc>
      </w:tr>
      <w:tr w:rsidR="00512F58" w:rsidRPr="00970566" w14:paraId="032A7FA7" w14:textId="77777777" w:rsidTr="00F62431">
        <w:tc>
          <w:tcPr>
            <w:tcW w:w="9169" w:type="dxa"/>
            <w:tcBorders>
              <w:top w:val="single" w:sz="4" w:space="0" w:color="auto"/>
              <w:bottom w:val="single" w:sz="4" w:space="0" w:color="auto"/>
            </w:tcBorders>
          </w:tcPr>
          <w:p w14:paraId="5A8B7B7F" w14:textId="77777777" w:rsidR="006826F5" w:rsidRPr="00970566" w:rsidRDefault="006826F5" w:rsidP="006826F5">
            <w:pPr>
              <w:pStyle w:val="TableParagraph"/>
              <w:ind w:left="107"/>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 Mecânica</w:t>
            </w:r>
            <w:r w:rsidRPr="00970566">
              <w:rPr>
                <w:rFonts w:ascii="Times New Roman" w:hAnsi="Times New Roman" w:cs="Times New Roman"/>
              </w:rPr>
              <w:t>. 9. ed. Rio de Janeiro: LTC, 2011. v. 1.</w:t>
            </w:r>
          </w:p>
          <w:p w14:paraId="340D9194" w14:textId="77777777" w:rsidR="006826F5" w:rsidRPr="00970566" w:rsidRDefault="006826F5" w:rsidP="006826F5">
            <w:pPr>
              <w:pStyle w:val="TableParagraph"/>
              <w:spacing w:before="1"/>
              <w:ind w:left="107" w:right="100"/>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w:t>
            </w:r>
            <w:r w:rsidRPr="00970566">
              <w:rPr>
                <w:rFonts w:ascii="Times New Roman" w:hAnsi="Times New Roman" w:cs="Times New Roman"/>
              </w:rPr>
              <w:t>. 9. ed. Rio de Janeiro: LTC, 2011. v. 2.</w:t>
            </w:r>
          </w:p>
          <w:p w14:paraId="07B34353" w14:textId="07969776" w:rsidR="00512F58" w:rsidRPr="00970566" w:rsidRDefault="006826F5" w:rsidP="006826F5">
            <w:pPr>
              <w:pStyle w:val="TableParagraph"/>
              <w:ind w:left="107" w:right="-188"/>
              <w:rPr>
                <w:rFonts w:ascii="Times New Roman" w:hAnsi="Times New Roman" w:cs="Times New Roman"/>
                <w:lang w:val="pt-BR"/>
              </w:rPr>
            </w:pPr>
            <w:r w:rsidRPr="00970566">
              <w:rPr>
                <w:rFonts w:ascii="Times New Roman" w:hAnsi="Times New Roman" w:cs="Times New Roman"/>
              </w:rPr>
              <w:t xml:space="preserve">TIPLER, P. A. </w:t>
            </w:r>
            <w:r w:rsidRPr="00970566">
              <w:rPr>
                <w:rFonts w:ascii="Times New Roman" w:hAnsi="Times New Roman" w:cs="Times New Roman"/>
                <w:b/>
              </w:rPr>
              <w:t>Física: para cientistas e engenheiros</w:t>
            </w:r>
            <w:r w:rsidRPr="00970566">
              <w:rPr>
                <w:rFonts w:ascii="Times New Roman" w:hAnsi="Times New Roman" w:cs="Times New Roman"/>
              </w:rPr>
              <w:t>. 6. ed. Rio de Janeiro: LTC, 2012. v. 1.</w:t>
            </w:r>
          </w:p>
        </w:tc>
      </w:tr>
    </w:tbl>
    <w:p w14:paraId="106FDB80" w14:textId="77777777" w:rsidR="00512F58" w:rsidRPr="00193566" w:rsidRDefault="00512F58" w:rsidP="00512F58">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512F58" w:rsidRPr="00970566" w14:paraId="117B7D56" w14:textId="77777777" w:rsidTr="00F62431">
        <w:tc>
          <w:tcPr>
            <w:tcW w:w="9169" w:type="dxa"/>
            <w:tcBorders>
              <w:top w:val="single" w:sz="4" w:space="0" w:color="auto"/>
              <w:bottom w:val="single" w:sz="4" w:space="0" w:color="auto"/>
            </w:tcBorders>
          </w:tcPr>
          <w:p w14:paraId="2E4468F6" w14:textId="77777777" w:rsidR="00512F58" w:rsidRPr="00970566" w:rsidRDefault="00512F58" w:rsidP="00F62431">
            <w:pPr>
              <w:rPr>
                <w:rFonts w:ascii="Times New Roman" w:hAnsi="Times New Roman" w:cs="Times New Roman"/>
              </w:rPr>
            </w:pPr>
            <w:r w:rsidRPr="00970566">
              <w:rPr>
                <w:rFonts w:ascii="Times New Roman" w:hAnsi="Times New Roman" w:cs="Times New Roman"/>
              </w:rPr>
              <w:t>BIBLIOGRAFIA COMPLEMENTAR</w:t>
            </w:r>
          </w:p>
        </w:tc>
      </w:tr>
      <w:tr w:rsidR="00512F58" w:rsidRPr="00970566" w14:paraId="05BFC090" w14:textId="77777777" w:rsidTr="00F62431">
        <w:tc>
          <w:tcPr>
            <w:tcW w:w="9169" w:type="dxa"/>
            <w:tcBorders>
              <w:top w:val="single" w:sz="4" w:space="0" w:color="auto"/>
              <w:bottom w:val="single" w:sz="4" w:space="0" w:color="auto"/>
            </w:tcBorders>
          </w:tcPr>
          <w:p w14:paraId="77164F45" w14:textId="77777777" w:rsidR="006826F5" w:rsidRPr="00970566" w:rsidRDefault="006826F5" w:rsidP="006826F5">
            <w:pPr>
              <w:pStyle w:val="TableParagraph"/>
              <w:spacing w:before="2"/>
              <w:ind w:right="100"/>
              <w:rPr>
                <w:rFonts w:ascii="Times New Roman" w:hAnsi="Times New Roman" w:cs="Times New Roman"/>
              </w:rPr>
            </w:pPr>
            <w:r w:rsidRPr="00970566">
              <w:rPr>
                <w:rFonts w:ascii="Times New Roman" w:hAnsi="Times New Roman" w:cs="Times New Roman"/>
              </w:rPr>
              <w:t xml:space="preserve">AXT, R.; GUIMARÃES, V. H. </w:t>
            </w:r>
            <w:r w:rsidRPr="00970566">
              <w:rPr>
                <w:rFonts w:ascii="Times New Roman" w:hAnsi="Times New Roman" w:cs="Times New Roman"/>
                <w:b/>
              </w:rPr>
              <w:t>Física experimental: manual de laboratório para mecânica e calor</w:t>
            </w:r>
            <w:r w:rsidRPr="00970566">
              <w:rPr>
                <w:rFonts w:ascii="Times New Roman" w:hAnsi="Times New Roman" w:cs="Times New Roman"/>
              </w:rPr>
              <w:t>. 2. ed. Porto Alegre: Editora da Universidade/UFRGS, 2012. 91 p.</w:t>
            </w:r>
          </w:p>
          <w:p w14:paraId="2DEBF717" w14:textId="77777777" w:rsidR="006826F5" w:rsidRPr="00970566" w:rsidRDefault="006826F5" w:rsidP="006826F5">
            <w:pPr>
              <w:pStyle w:val="TableParagraph"/>
              <w:ind w:right="100"/>
              <w:rPr>
                <w:rFonts w:ascii="Times New Roman" w:hAnsi="Times New Roman" w:cs="Times New Roman"/>
              </w:rPr>
            </w:pPr>
            <w:r w:rsidRPr="00970566">
              <w:rPr>
                <w:rFonts w:ascii="Times New Roman" w:hAnsi="Times New Roman" w:cs="Times New Roman"/>
              </w:rPr>
              <w:t xml:space="preserve">CAMPOS, A. A.; ALVES, E. S.; SPEZIALI, N. L. </w:t>
            </w:r>
            <w:r w:rsidRPr="00970566">
              <w:rPr>
                <w:rFonts w:ascii="Times New Roman" w:hAnsi="Times New Roman" w:cs="Times New Roman"/>
                <w:b/>
              </w:rPr>
              <w:t>Física Experimental Básica na Universidade</w:t>
            </w:r>
            <w:r w:rsidRPr="00970566">
              <w:rPr>
                <w:rFonts w:ascii="Times New Roman" w:hAnsi="Times New Roman" w:cs="Times New Roman"/>
              </w:rPr>
              <w:t>. Editora UFMG, 2007.</w:t>
            </w:r>
          </w:p>
          <w:p w14:paraId="5072EBEB" w14:textId="7C60E4F3" w:rsidR="006826F5" w:rsidRPr="00970566" w:rsidRDefault="006826F5" w:rsidP="006826F5">
            <w:pPr>
              <w:pStyle w:val="TableParagraph"/>
              <w:rPr>
                <w:rFonts w:ascii="Times New Roman" w:hAnsi="Times New Roman" w:cs="Times New Roman"/>
              </w:rPr>
            </w:pPr>
            <w:r w:rsidRPr="00970566">
              <w:rPr>
                <w:rFonts w:ascii="Times New Roman" w:hAnsi="Times New Roman" w:cs="Times New Roman"/>
              </w:rPr>
              <w:t xml:space="preserve">SERWAY, R. A.; JEWETT JR., J. W. </w:t>
            </w:r>
            <w:r w:rsidRPr="00970566">
              <w:rPr>
                <w:rFonts w:ascii="Times New Roman" w:hAnsi="Times New Roman" w:cs="Times New Roman"/>
                <w:b/>
              </w:rPr>
              <w:t>Princípios de Física. Mecânica Clássica</w:t>
            </w:r>
            <w:r w:rsidRPr="00970566">
              <w:rPr>
                <w:rFonts w:ascii="Times New Roman" w:hAnsi="Times New Roman" w:cs="Times New Roman"/>
              </w:rPr>
              <w:t>. São Paulo: Cengage Learning, 2012.v.1.</w:t>
            </w:r>
          </w:p>
          <w:p w14:paraId="63D189E9" w14:textId="77777777" w:rsidR="006826F5" w:rsidRPr="00970566" w:rsidRDefault="006826F5" w:rsidP="006826F5">
            <w:pPr>
              <w:pStyle w:val="TableParagraph"/>
              <w:spacing w:line="252" w:lineRule="exact"/>
              <w:rPr>
                <w:rFonts w:ascii="Times New Roman" w:hAnsi="Times New Roman" w:cs="Times New Roman"/>
              </w:rPr>
            </w:pPr>
            <w:r w:rsidRPr="00970566">
              <w:rPr>
                <w:rFonts w:ascii="Times New Roman" w:hAnsi="Times New Roman" w:cs="Times New Roman"/>
              </w:rPr>
              <w:t xml:space="preserve">SGURZZARDI, M.M. UCHIDA. </w:t>
            </w:r>
            <w:r w:rsidRPr="00970566">
              <w:rPr>
                <w:rFonts w:ascii="Times New Roman" w:hAnsi="Times New Roman" w:cs="Times New Roman"/>
                <w:b/>
              </w:rPr>
              <w:t>Física Geral</w:t>
            </w:r>
            <w:r w:rsidRPr="00970566">
              <w:rPr>
                <w:rFonts w:ascii="Times New Roman" w:hAnsi="Times New Roman" w:cs="Times New Roman"/>
              </w:rPr>
              <w:t>, São Paulo: Pearson Education, 2014.</w:t>
            </w:r>
          </w:p>
          <w:p w14:paraId="17251C6A" w14:textId="78A48CED" w:rsidR="00512F58" w:rsidRPr="00970566" w:rsidRDefault="006826F5" w:rsidP="006826F5">
            <w:pPr>
              <w:jc w:val="both"/>
              <w:rPr>
                <w:rFonts w:ascii="Times New Roman" w:hAnsi="Times New Roman" w:cs="Times New Roman"/>
                <w:b/>
              </w:rPr>
            </w:pPr>
            <w:r w:rsidRPr="00970566">
              <w:rPr>
                <w:rFonts w:ascii="Times New Roman" w:hAnsi="Times New Roman" w:cs="Times New Roman"/>
              </w:rPr>
              <w:t xml:space="preserve">SILVA, W. P.; SILVA, C. M. D. P. S. </w:t>
            </w:r>
            <w:r w:rsidRPr="00970566">
              <w:rPr>
                <w:rFonts w:ascii="Times New Roman" w:hAnsi="Times New Roman" w:cs="Times New Roman"/>
                <w:b/>
              </w:rPr>
              <w:t>Mecânica Experimental para Físicos e Engenheiros</w:t>
            </w:r>
            <w:r w:rsidRPr="00970566">
              <w:rPr>
                <w:rFonts w:ascii="Times New Roman" w:hAnsi="Times New Roman" w:cs="Times New Roman"/>
              </w:rPr>
              <w:t>. João Pessoa: UFPB Editora Universitária, 2012.</w:t>
            </w:r>
          </w:p>
        </w:tc>
      </w:tr>
    </w:tbl>
    <w:p w14:paraId="284B14AD" w14:textId="77777777" w:rsidR="00512F58" w:rsidRPr="00193566" w:rsidRDefault="00512F58" w:rsidP="00512F58">
      <w:pPr>
        <w:rPr>
          <w:rFonts w:ascii="Times New Roman" w:hAnsi="Times New Roman" w:cs="Times New Roman"/>
        </w:rPr>
      </w:pPr>
    </w:p>
    <w:p w14:paraId="63650BCF" w14:textId="77777777" w:rsidR="00512F58" w:rsidRPr="00193566" w:rsidRDefault="00512F58" w:rsidP="00512F58">
      <w:pPr>
        <w:rPr>
          <w:rFonts w:ascii="Times New Roman" w:hAnsi="Times New Roman" w:cs="Times New Roman"/>
        </w:rPr>
      </w:pPr>
    </w:p>
    <w:p w14:paraId="3682F1AC" w14:textId="77777777" w:rsidR="00512F58" w:rsidRPr="00193566" w:rsidRDefault="00512F58" w:rsidP="00512F58">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512F58" w:rsidRPr="00193566" w14:paraId="475E05B0" w14:textId="77777777" w:rsidTr="00F62431">
        <w:trPr>
          <w:trHeight w:val="221"/>
        </w:trPr>
        <w:tc>
          <w:tcPr>
            <w:tcW w:w="1528" w:type="dxa"/>
            <w:tcBorders>
              <w:top w:val="nil"/>
              <w:left w:val="nil"/>
              <w:bottom w:val="nil"/>
              <w:right w:val="nil"/>
            </w:tcBorders>
          </w:tcPr>
          <w:p w14:paraId="587E156C" w14:textId="77777777" w:rsidR="00512F58" w:rsidRPr="00193566" w:rsidRDefault="00512F58" w:rsidP="00F62431">
            <w:pPr>
              <w:rPr>
                <w:rFonts w:ascii="Times New Roman" w:hAnsi="Times New Roman" w:cs="Times New Roman"/>
              </w:rPr>
            </w:pPr>
          </w:p>
        </w:tc>
        <w:tc>
          <w:tcPr>
            <w:tcW w:w="6112" w:type="dxa"/>
            <w:gridSpan w:val="3"/>
            <w:tcBorders>
              <w:top w:val="nil"/>
              <w:left w:val="nil"/>
              <w:bottom w:val="single" w:sz="4" w:space="0" w:color="auto"/>
              <w:right w:val="nil"/>
            </w:tcBorders>
          </w:tcPr>
          <w:p w14:paraId="7808A413" w14:textId="77777777" w:rsidR="00512F58" w:rsidRPr="00193566" w:rsidRDefault="00512F58" w:rsidP="00F62431">
            <w:pPr>
              <w:rPr>
                <w:rFonts w:ascii="Times New Roman" w:hAnsi="Times New Roman" w:cs="Times New Roman"/>
              </w:rPr>
            </w:pPr>
          </w:p>
        </w:tc>
        <w:tc>
          <w:tcPr>
            <w:tcW w:w="1529" w:type="dxa"/>
            <w:tcBorders>
              <w:top w:val="nil"/>
              <w:left w:val="nil"/>
              <w:bottom w:val="nil"/>
              <w:right w:val="nil"/>
            </w:tcBorders>
          </w:tcPr>
          <w:p w14:paraId="7E8B76EB" w14:textId="77777777" w:rsidR="00512F58" w:rsidRPr="00193566" w:rsidRDefault="00512F58" w:rsidP="00F62431">
            <w:pPr>
              <w:rPr>
                <w:rFonts w:ascii="Times New Roman" w:hAnsi="Times New Roman" w:cs="Times New Roman"/>
              </w:rPr>
            </w:pPr>
          </w:p>
        </w:tc>
      </w:tr>
      <w:tr w:rsidR="00512F58" w:rsidRPr="00193566" w14:paraId="3EFFC00F" w14:textId="77777777" w:rsidTr="00F62431">
        <w:trPr>
          <w:trHeight w:val="217"/>
        </w:trPr>
        <w:tc>
          <w:tcPr>
            <w:tcW w:w="1528" w:type="dxa"/>
            <w:tcBorders>
              <w:top w:val="nil"/>
              <w:left w:val="nil"/>
              <w:bottom w:val="nil"/>
              <w:right w:val="nil"/>
            </w:tcBorders>
          </w:tcPr>
          <w:p w14:paraId="7D0D1590" w14:textId="77777777" w:rsidR="00512F58" w:rsidRPr="00193566" w:rsidRDefault="00512F58" w:rsidP="00F62431">
            <w:pPr>
              <w:rPr>
                <w:rFonts w:ascii="Times New Roman" w:hAnsi="Times New Roman" w:cs="Times New Roman"/>
              </w:rPr>
            </w:pPr>
          </w:p>
        </w:tc>
        <w:tc>
          <w:tcPr>
            <w:tcW w:w="6112" w:type="dxa"/>
            <w:gridSpan w:val="3"/>
            <w:tcBorders>
              <w:top w:val="single" w:sz="4" w:space="0" w:color="auto"/>
              <w:left w:val="nil"/>
              <w:bottom w:val="nil"/>
              <w:right w:val="nil"/>
            </w:tcBorders>
          </w:tcPr>
          <w:p w14:paraId="7A013357"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DIREÇÃO DE ENSINO</w:t>
            </w:r>
          </w:p>
          <w:p w14:paraId="1B1B7E87" w14:textId="77777777" w:rsidR="00512F58" w:rsidRPr="00193566" w:rsidRDefault="00512F58" w:rsidP="00F62431">
            <w:pPr>
              <w:jc w:val="center"/>
              <w:rPr>
                <w:rFonts w:ascii="Times New Roman" w:hAnsi="Times New Roman" w:cs="Times New Roman"/>
              </w:rPr>
            </w:pPr>
          </w:p>
          <w:p w14:paraId="08D1C681" w14:textId="77777777" w:rsidR="00512F58" w:rsidRPr="00193566" w:rsidRDefault="00512F58" w:rsidP="00F62431">
            <w:pPr>
              <w:jc w:val="center"/>
              <w:rPr>
                <w:rFonts w:ascii="Times New Roman" w:hAnsi="Times New Roman" w:cs="Times New Roman"/>
              </w:rPr>
            </w:pPr>
          </w:p>
        </w:tc>
        <w:tc>
          <w:tcPr>
            <w:tcW w:w="1529" w:type="dxa"/>
            <w:tcBorders>
              <w:top w:val="nil"/>
              <w:left w:val="nil"/>
              <w:bottom w:val="nil"/>
              <w:right w:val="nil"/>
            </w:tcBorders>
          </w:tcPr>
          <w:p w14:paraId="72B904F3" w14:textId="77777777" w:rsidR="00512F58" w:rsidRPr="00193566" w:rsidRDefault="00512F58" w:rsidP="00F62431">
            <w:pPr>
              <w:rPr>
                <w:rFonts w:ascii="Times New Roman" w:hAnsi="Times New Roman" w:cs="Times New Roman"/>
              </w:rPr>
            </w:pPr>
          </w:p>
        </w:tc>
      </w:tr>
      <w:tr w:rsidR="00512F58" w:rsidRPr="00193566" w14:paraId="16D32E82" w14:textId="77777777" w:rsidTr="00F62431">
        <w:trPr>
          <w:trHeight w:val="217"/>
        </w:trPr>
        <w:tc>
          <w:tcPr>
            <w:tcW w:w="3936" w:type="dxa"/>
            <w:gridSpan w:val="2"/>
            <w:tcBorders>
              <w:top w:val="nil"/>
              <w:left w:val="nil"/>
              <w:bottom w:val="single" w:sz="4" w:space="0" w:color="auto"/>
              <w:right w:val="nil"/>
            </w:tcBorders>
          </w:tcPr>
          <w:p w14:paraId="7477DAEF"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3516FAB6" w14:textId="77777777" w:rsidR="00512F58" w:rsidRPr="00193566" w:rsidRDefault="00512F58" w:rsidP="00F62431">
            <w:pPr>
              <w:rPr>
                <w:rFonts w:ascii="Times New Roman" w:hAnsi="Times New Roman" w:cs="Times New Roman"/>
              </w:rPr>
            </w:pPr>
          </w:p>
        </w:tc>
        <w:tc>
          <w:tcPr>
            <w:tcW w:w="4099" w:type="dxa"/>
            <w:gridSpan w:val="2"/>
            <w:tcBorders>
              <w:top w:val="nil"/>
              <w:left w:val="nil"/>
              <w:bottom w:val="single" w:sz="4" w:space="0" w:color="auto"/>
              <w:right w:val="nil"/>
            </w:tcBorders>
          </w:tcPr>
          <w:p w14:paraId="4D9CE392" w14:textId="77777777" w:rsidR="00512F58" w:rsidRPr="00193566" w:rsidRDefault="00512F58" w:rsidP="00F62431">
            <w:pPr>
              <w:jc w:val="center"/>
              <w:rPr>
                <w:rFonts w:ascii="Times New Roman" w:hAnsi="Times New Roman" w:cs="Times New Roman"/>
              </w:rPr>
            </w:pPr>
            <w:r w:rsidRPr="00193566">
              <w:rPr>
                <w:rFonts w:ascii="Times New Roman" w:hAnsi="Times New Roman" w:cs="Times New Roman"/>
              </w:rPr>
              <w:t>ASSINATURA DO DOCENTE</w:t>
            </w:r>
          </w:p>
        </w:tc>
      </w:tr>
      <w:tr w:rsidR="00512F58" w:rsidRPr="00193566" w14:paraId="1238F045" w14:textId="77777777" w:rsidTr="00F62431">
        <w:trPr>
          <w:trHeight w:val="217"/>
        </w:trPr>
        <w:tc>
          <w:tcPr>
            <w:tcW w:w="3936" w:type="dxa"/>
            <w:gridSpan w:val="2"/>
            <w:tcBorders>
              <w:top w:val="single" w:sz="4" w:space="0" w:color="auto"/>
              <w:left w:val="nil"/>
              <w:bottom w:val="single" w:sz="4" w:space="0" w:color="auto"/>
              <w:right w:val="nil"/>
            </w:tcBorders>
          </w:tcPr>
          <w:p w14:paraId="3EABFC3B" w14:textId="77777777" w:rsidR="00512F58" w:rsidRPr="00193566" w:rsidRDefault="00512F58" w:rsidP="00F62431">
            <w:pPr>
              <w:rPr>
                <w:rFonts w:ascii="Times New Roman" w:hAnsi="Times New Roman" w:cs="Times New Roman"/>
              </w:rPr>
            </w:pPr>
          </w:p>
          <w:p w14:paraId="66F83674" w14:textId="77777777" w:rsidR="00512F58" w:rsidRPr="00193566" w:rsidRDefault="00512F58" w:rsidP="00F62431">
            <w:pPr>
              <w:rPr>
                <w:rFonts w:ascii="Times New Roman" w:hAnsi="Times New Roman" w:cs="Times New Roman"/>
              </w:rPr>
            </w:pPr>
          </w:p>
          <w:p w14:paraId="5B4DE3DE" w14:textId="77777777" w:rsidR="00512F58" w:rsidRPr="00193566" w:rsidRDefault="00512F58" w:rsidP="00F62431">
            <w:pPr>
              <w:rPr>
                <w:rFonts w:ascii="Times New Roman" w:hAnsi="Times New Roman" w:cs="Times New Roman"/>
              </w:rPr>
            </w:pPr>
          </w:p>
        </w:tc>
        <w:tc>
          <w:tcPr>
            <w:tcW w:w="1134" w:type="dxa"/>
            <w:vMerge/>
            <w:tcBorders>
              <w:left w:val="nil"/>
              <w:bottom w:val="single" w:sz="4" w:space="0" w:color="auto"/>
              <w:right w:val="nil"/>
            </w:tcBorders>
          </w:tcPr>
          <w:p w14:paraId="562BB2C9" w14:textId="77777777" w:rsidR="00512F58" w:rsidRPr="00193566" w:rsidRDefault="00512F58" w:rsidP="00F62431">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65769B83" w14:textId="77777777" w:rsidR="00512F58" w:rsidRPr="00193566" w:rsidRDefault="00512F58" w:rsidP="00F62431">
            <w:pPr>
              <w:rPr>
                <w:rFonts w:ascii="Times New Roman" w:hAnsi="Times New Roman" w:cs="Times New Roman"/>
              </w:rPr>
            </w:pPr>
          </w:p>
        </w:tc>
      </w:tr>
      <w:tr w:rsidR="00512F58" w:rsidRPr="00193566" w14:paraId="422CADD8" w14:textId="77777777" w:rsidTr="00F62431">
        <w:trPr>
          <w:trHeight w:val="217"/>
        </w:trPr>
        <w:tc>
          <w:tcPr>
            <w:tcW w:w="3936" w:type="dxa"/>
            <w:gridSpan w:val="2"/>
            <w:tcBorders>
              <w:top w:val="single" w:sz="4" w:space="0" w:color="auto"/>
              <w:left w:val="nil"/>
              <w:bottom w:val="nil"/>
              <w:right w:val="nil"/>
            </w:tcBorders>
          </w:tcPr>
          <w:p w14:paraId="2D664E53" w14:textId="77777777" w:rsidR="00512F58" w:rsidRPr="00271C67" w:rsidRDefault="00512F58" w:rsidP="00F62431">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48D79607" w14:textId="77777777" w:rsidR="00512F58" w:rsidRPr="00271C67" w:rsidRDefault="00512F58" w:rsidP="00F62431">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1A35626" w14:textId="77777777" w:rsidR="00512F58" w:rsidRPr="00271C67" w:rsidRDefault="00512F58" w:rsidP="00F62431">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2B0D8A94" w14:textId="2A00D32B" w:rsidR="00A204EF" w:rsidRDefault="00A204EF">
      <w:pPr>
        <w:widowControl/>
        <w:autoSpaceDE/>
        <w:autoSpaceDN/>
        <w:spacing w:after="160" w:line="259" w:lineRule="auto"/>
        <w:rPr>
          <w:sz w:val="24"/>
          <w:szCs w:val="24"/>
        </w:rPr>
      </w:pPr>
      <w:r>
        <w:br w:type="page"/>
      </w:r>
    </w:p>
    <w:p w14:paraId="418A2A34"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1FFCFFC4" wp14:editId="47ECBBE6">
            <wp:extent cx="764566" cy="707666"/>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6C81EFF2" w14:textId="77777777" w:rsidR="00F62431" w:rsidRPr="00193566" w:rsidRDefault="00F62431" w:rsidP="00F62431">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10464" behindDoc="1" locked="0" layoutInCell="1" allowOverlap="1" wp14:anchorId="5FF13B26" wp14:editId="4476FD6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4FDEF5B3" w14:textId="77777777" w:rsidR="00F62431" w:rsidRPr="00193566" w:rsidRDefault="00F62431" w:rsidP="00F62431">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784A553" w14:textId="77777777" w:rsidR="00F62431" w:rsidRPr="00193566" w:rsidRDefault="00F62431" w:rsidP="00F62431">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6C73E0F" w14:textId="77777777" w:rsidR="00F62431" w:rsidRPr="00193566" w:rsidRDefault="00F62431" w:rsidP="00F62431">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4A4CEA4" w14:textId="77777777" w:rsidR="00F62431" w:rsidRPr="00193566" w:rsidRDefault="00F62431" w:rsidP="00F62431">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F62431" w:rsidRPr="00193566" w14:paraId="55712185" w14:textId="77777777" w:rsidTr="00F62431">
        <w:trPr>
          <w:trHeight w:val="1746"/>
        </w:trPr>
        <w:tc>
          <w:tcPr>
            <w:tcW w:w="4584" w:type="dxa"/>
            <w:gridSpan w:val="2"/>
            <w:tcBorders>
              <w:top w:val="nil"/>
              <w:left w:val="nil"/>
              <w:bottom w:val="single" w:sz="4" w:space="0" w:color="auto"/>
            </w:tcBorders>
            <w:vAlign w:val="center"/>
          </w:tcPr>
          <w:p w14:paraId="519859E5" w14:textId="77777777" w:rsidR="00F62431" w:rsidRPr="00271C67" w:rsidRDefault="00F62431" w:rsidP="00F62431">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5CBD8ABE" w14:textId="77777777" w:rsidR="00F62431" w:rsidRPr="00271C67" w:rsidRDefault="00F62431" w:rsidP="00F62431">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6E809215"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CARIMBO/ASSINATURA</w:t>
            </w:r>
          </w:p>
        </w:tc>
      </w:tr>
      <w:tr w:rsidR="00F62431" w:rsidRPr="00193566" w14:paraId="6160BC2E" w14:textId="77777777" w:rsidTr="00F62431">
        <w:tc>
          <w:tcPr>
            <w:tcW w:w="4584" w:type="dxa"/>
            <w:gridSpan w:val="2"/>
            <w:tcBorders>
              <w:top w:val="single" w:sz="4" w:space="0" w:color="auto"/>
              <w:bottom w:val="nil"/>
            </w:tcBorders>
          </w:tcPr>
          <w:p w14:paraId="701FC8C0"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0E655B00"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EIXO TECNOLOGICO</w:t>
            </w:r>
          </w:p>
        </w:tc>
      </w:tr>
      <w:tr w:rsidR="00F62431" w:rsidRPr="00193566" w14:paraId="428406F3" w14:textId="77777777" w:rsidTr="00F62431">
        <w:tc>
          <w:tcPr>
            <w:tcW w:w="4584" w:type="dxa"/>
            <w:gridSpan w:val="2"/>
            <w:tcBorders>
              <w:top w:val="nil"/>
            </w:tcBorders>
          </w:tcPr>
          <w:p w14:paraId="57201EDB" w14:textId="77777777" w:rsidR="00F62431" w:rsidRPr="00193566" w:rsidRDefault="00F62431" w:rsidP="00F62431">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064C91DA" w14:textId="77777777" w:rsidR="00F62431" w:rsidRPr="00F0126B" w:rsidRDefault="00F62431" w:rsidP="00F62431">
            <w:pPr>
              <w:rPr>
                <w:rFonts w:ascii="Times New Roman" w:hAnsi="Times New Roman" w:cs="Times New Roman"/>
                <w:b/>
              </w:rPr>
            </w:pPr>
            <w:r w:rsidRPr="00F0126B">
              <w:rPr>
                <w:rFonts w:ascii="Times New Roman" w:hAnsi="Times New Roman" w:cs="Times New Roman"/>
                <w:b/>
              </w:rPr>
              <w:t>INFRAESTRUTURA</w:t>
            </w:r>
          </w:p>
        </w:tc>
      </w:tr>
      <w:tr w:rsidR="00F62431" w:rsidRPr="00193566" w14:paraId="58BF09F2" w14:textId="77777777" w:rsidTr="00F62431">
        <w:tc>
          <w:tcPr>
            <w:tcW w:w="6345" w:type="dxa"/>
            <w:gridSpan w:val="4"/>
            <w:vMerge w:val="restart"/>
            <w:tcBorders>
              <w:right w:val="nil"/>
            </w:tcBorders>
          </w:tcPr>
          <w:p w14:paraId="5E0B7F4D" w14:textId="7C260B7E" w:rsidR="00F62431" w:rsidRPr="00193566" w:rsidRDefault="00A204EF" w:rsidP="00F62431">
            <w:pPr>
              <w:rPr>
                <w:rFonts w:ascii="Times New Roman" w:hAnsi="Times New Roman" w:cs="Times New Roman"/>
              </w:rPr>
            </w:pPr>
            <w:r>
              <w:rPr>
                <w:rFonts w:ascii="Times New Roman" w:hAnsi="Times New Roman" w:cs="Times New Roman"/>
              </w:rPr>
              <w:t>( X )</w:t>
            </w:r>
            <w:r w:rsidR="00F62431" w:rsidRPr="00193566">
              <w:rPr>
                <w:rFonts w:ascii="Times New Roman" w:hAnsi="Times New Roman" w:cs="Times New Roman"/>
              </w:rPr>
              <w:t xml:space="preserve">BACHARELADO  ( </w:t>
            </w:r>
            <w:r w:rsidR="00F62431">
              <w:rPr>
                <w:rFonts w:ascii="Times New Roman" w:hAnsi="Times New Roman" w:cs="Times New Roman"/>
                <w:b/>
              </w:rPr>
              <w:t xml:space="preserve">  </w:t>
            </w:r>
            <w:r w:rsidR="00F62431" w:rsidRPr="00193566">
              <w:rPr>
                <w:rFonts w:ascii="Times New Roman" w:hAnsi="Times New Roman" w:cs="Times New Roman"/>
              </w:rPr>
              <w:t>) LICENCIATURA (   ) TECNOLOGIA</w:t>
            </w:r>
          </w:p>
        </w:tc>
        <w:tc>
          <w:tcPr>
            <w:tcW w:w="236" w:type="dxa"/>
            <w:vMerge w:val="restart"/>
            <w:tcBorders>
              <w:left w:val="nil"/>
            </w:tcBorders>
          </w:tcPr>
          <w:p w14:paraId="7A1FA3CE" w14:textId="77777777" w:rsidR="00F62431" w:rsidRPr="00193566" w:rsidRDefault="00F62431" w:rsidP="00F62431">
            <w:pPr>
              <w:rPr>
                <w:rFonts w:ascii="Times New Roman" w:hAnsi="Times New Roman" w:cs="Times New Roman"/>
              </w:rPr>
            </w:pPr>
          </w:p>
        </w:tc>
        <w:tc>
          <w:tcPr>
            <w:tcW w:w="2588" w:type="dxa"/>
            <w:tcBorders>
              <w:bottom w:val="nil"/>
            </w:tcBorders>
          </w:tcPr>
          <w:p w14:paraId="2ADC1930" w14:textId="77777777" w:rsidR="00F62431" w:rsidRPr="00271C67" w:rsidRDefault="00F62431" w:rsidP="00F62431">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F62431" w:rsidRPr="00193566" w14:paraId="177F85B4" w14:textId="77777777" w:rsidTr="00F62431">
        <w:tc>
          <w:tcPr>
            <w:tcW w:w="6345" w:type="dxa"/>
            <w:gridSpan w:val="4"/>
            <w:vMerge/>
            <w:tcBorders>
              <w:right w:val="nil"/>
            </w:tcBorders>
          </w:tcPr>
          <w:p w14:paraId="33ED7C01" w14:textId="77777777" w:rsidR="00F62431" w:rsidRPr="00271C67" w:rsidRDefault="00F62431" w:rsidP="00F62431">
            <w:pPr>
              <w:jc w:val="center"/>
              <w:rPr>
                <w:rFonts w:ascii="Times New Roman" w:hAnsi="Times New Roman" w:cs="Times New Roman"/>
                <w:lang w:val="pt-BR"/>
              </w:rPr>
            </w:pPr>
          </w:p>
        </w:tc>
        <w:tc>
          <w:tcPr>
            <w:tcW w:w="236" w:type="dxa"/>
            <w:vMerge/>
            <w:tcBorders>
              <w:left w:val="nil"/>
            </w:tcBorders>
          </w:tcPr>
          <w:p w14:paraId="38BB0C34" w14:textId="77777777" w:rsidR="00F62431" w:rsidRPr="00271C67" w:rsidRDefault="00F62431" w:rsidP="00F62431">
            <w:pPr>
              <w:jc w:val="center"/>
              <w:rPr>
                <w:rFonts w:ascii="Times New Roman" w:hAnsi="Times New Roman" w:cs="Times New Roman"/>
                <w:lang w:val="pt-BR"/>
              </w:rPr>
            </w:pPr>
          </w:p>
        </w:tc>
        <w:tc>
          <w:tcPr>
            <w:tcW w:w="2588" w:type="dxa"/>
            <w:tcBorders>
              <w:top w:val="nil"/>
            </w:tcBorders>
            <w:vAlign w:val="center"/>
          </w:tcPr>
          <w:p w14:paraId="7ACFF88F" w14:textId="20AE39CA" w:rsidR="00F62431" w:rsidRPr="00193566" w:rsidRDefault="00F62431"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F62431" w:rsidRPr="00193566" w14:paraId="33751106" w14:textId="77777777" w:rsidTr="00F62431">
        <w:tc>
          <w:tcPr>
            <w:tcW w:w="9169" w:type="dxa"/>
            <w:gridSpan w:val="6"/>
            <w:tcBorders>
              <w:bottom w:val="single" w:sz="4" w:space="0" w:color="auto"/>
            </w:tcBorders>
          </w:tcPr>
          <w:p w14:paraId="123918B2" w14:textId="77777777" w:rsidR="00F62431" w:rsidRPr="00271C67" w:rsidRDefault="00F62431" w:rsidP="00F62431">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F62431" w:rsidRPr="00193566" w14:paraId="2EAD110B" w14:textId="77777777" w:rsidTr="00F62431">
        <w:trPr>
          <w:trHeight w:val="1284"/>
        </w:trPr>
        <w:tc>
          <w:tcPr>
            <w:tcW w:w="4584" w:type="dxa"/>
            <w:gridSpan w:val="2"/>
            <w:tcBorders>
              <w:top w:val="single" w:sz="4" w:space="0" w:color="auto"/>
              <w:left w:val="nil"/>
              <w:bottom w:val="nil"/>
              <w:right w:val="nil"/>
            </w:tcBorders>
          </w:tcPr>
          <w:p w14:paraId="2D1ADB0A" w14:textId="77777777" w:rsidR="00F62431" w:rsidRPr="00271C67" w:rsidRDefault="00F62431" w:rsidP="00F62431">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7A51C986" w14:textId="77777777" w:rsidR="00F62431" w:rsidRPr="00271C67" w:rsidRDefault="00F62431" w:rsidP="00F62431">
            <w:pPr>
              <w:jc w:val="center"/>
              <w:rPr>
                <w:rFonts w:ascii="Times New Roman" w:hAnsi="Times New Roman" w:cs="Times New Roman"/>
                <w:lang w:val="pt-BR"/>
              </w:rPr>
            </w:pPr>
          </w:p>
        </w:tc>
      </w:tr>
      <w:tr w:rsidR="00F62431" w:rsidRPr="00193566" w14:paraId="2D05CA18" w14:textId="77777777" w:rsidTr="00F62431">
        <w:tc>
          <w:tcPr>
            <w:tcW w:w="9169" w:type="dxa"/>
            <w:gridSpan w:val="6"/>
            <w:tcBorders>
              <w:top w:val="nil"/>
              <w:left w:val="nil"/>
              <w:bottom w:val="single" w:sz="4" w:space="0" w:color="auto"/>
              <w:right w:val="nil"/>
            </w:tcBorders>
          </w:tcPr>
          <w:p w14:paraId="4073941C"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TIPO DE COMPONENTE</w:t>
            </w:r>
          </w:p>
        </w:tc>
      </w:tr>
      <w:tr w:rsidR="00F62431" w:rsidRPr="00193566" w14:paraId="1DFB162D" w14:textId="77777777" w:rsidTr="00F62431">
        <w:tc>
          <w:tcPr>
            <w:tcW w:w="675" w:type="dxa"/>
            <w:tcBorders>
              <w:top w:val="single" w:sz="4" w:space="0" w:color="auto"/>
              <w:bottom w:val="single" w:sz="4" w:space="0" w:color="auto"/>
            </w:tcBorders>
          </w:tcPr>
          <w:p w14:paraId="5226BEFA" w14:textId="77777777" w:rsidR="00F62431" w:rsidRPr="00193566" w:rsidRDefault="00F62431" w:rsidP="00F62431">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bottom w:val="single" w:sz="4" w:space="0" w:color="auto"/>
            </w:tcBorders>
          </w:tcPr>
          <w:p w14:paraId="337968DE"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bottom w:val="single" w:sz="4" w:space="0" w:color="auto"/>
            </w:tcBorders>
          </w:tcPr>
          <w:p w14:paraId="53B8E3A4" w14:textId="77777777" w:rsidR="00F62431" w:rsidRPr="00193566" w:rsidRDefault="00F62431"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7701DFFE"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Prática Profissional</w:t>
            </w:r>
          </w:p>
        </w:tc>
      </w:tr>
      <w:tr w:rsidR="00F62431" w:rsidRPr="00193566" w14:paraId="6D08D4F3" w14:textId="77777777" w:rsidTr="00F62431">
        <w:tc>
          <w:tcPr>
            <w:tcW w:w="675" w:type="dxa"/>
            <w:tcBorders>
              <w:top w:val="single" w:sz="4" w:space="0" w:color="auto"/>
              <w:bottom w:val="single" w:sz="4" w:space="0" w:color="auto"/>
            </w:tcBorders>
          </w:tcPr>
          <w:p w14:paraId="448E7C69" w14:textId="77777777" w:rsidR="00F62431" w:rsidRPr="00193566" w:rsidRDefault="00F62431" w:rsidP="00F62431">
            <w:pPr>
              <w:rPr>
                <w:rFonts w:ascii="Times New Roman" w:hAnsi="Times New Roman" w:cs="Times New Roman"/>
              </w:rPr>
            </w:pPr>
          </w:p>
        </w:tc>
        <w:tc>
          <w:tcPr>
            <w:tcW w:w="3909" w:type="dxa"/>
            <w:tcBorders>
              <w:top w:val="single" w:sz="4" w:space="0" w:color="auto"/>
              <w:bottom w:val="single" w:sz="4" w:space="0" w:color="auto"/>
            </w:tcBorders>
          </w:tcPr>
          <w:p w14:paraId="2947AD99"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bottom w:val="single" w:sz="4" w:space="0" w:color="auto"/>
            </w:tcBorders>
          </w:tcPr>
          <w:p w14:paraId="3DDB9E2C" w14:textId="77777777" w:rsidR="00F62431" w:rsidRPr="00193566" w:rsidRDefault="00F62431" w:rsidP="00F62431">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2D4FE4CA"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Estágio</w:t>
            </w:r>
          </w:p>
        </w:tc>
      </w:tr>
      <w:tr w:rsidR="00F62431" w:rsidRPr="00193566" w14:paraId="64F0B189" w14:textId="77777777" w:rsidTr="00F62431">
        <w:tc>
          <w:tcPr>
            <w:tcW w:w="4584" w:type="dxa"/>
            <w:gridSpan w:val="2"/>
            <w:tcBorders>
              <w:top w:val="single" w:sz="4" w:space="0" w:color="auto"/>
              <w:left w:val="nil"/>
              <w:bottom w:val="nil"/>
              <w:right w:val="nil"/>
            </w:tcBorders>
          </w:tcPr>
          <w:p w14:paraId="06DE57A1" w14:textId="77777777" w:rsidR="00F62431" w:rsidRPr="00193566" w:rsidRDefault="00F62431" w:rsidP="00F62431">
            <w:pPr>
              <w:rPr>
                <w:rFonts w:ascii="Times New Roman" w:hAnsi="Times New Roman" w:cs="Times New Roman"/>
              </w:rPr>
            </w:pPr>
          </w:p>
        </w:tc>
        <w:tc>
          <w:tcPr>
            <w:tcW w:w="4585" w:type="dxa"/>
            <w:gridSpan w:val="4"/>
            <w:tcBorders>
              <w:top w:val="single" w:sz="4" w:space="0" w:color="auto"/>
              <w:left w:val="nil"/>
              <w:bottom w:val="nil"/>
              <w:right w:val="nil"/>
            </w:tcBorders>
          </w:tcPr>
          <w:p w14:paraId="1AD47DF4" w14:textId="77777777" w:rsidR="00F62431" w:rsidRPr="00193566" w:rsidRDefault="00F62431" w:rsidP="00F62431">
            <w:pPr>
              <w:jc w:val="center"/>
              <w:rPr>
                <w:rFonts w:ascii="Times New Roman" w:hAnsi="Times New Roman" w:cs="Times New Roman"/>
              </w:rPr>
            </w:pPr>
          </w:p>
        </w:tc>
      </w:tr>
      <w:tr w:rsidR="00F62431" w:rsidRPr="00193566" w14:paraId="30708927" w14:textId="77777777" w:rsidTr="00F62431">
        <w:tc>
          <w:tcPr>
            <w:tcW w:w="4584" w:type="dxa"/>
            <w:gridSpan w:val="2"/>
            <w:tcBorders>
              <w:top w:val="nil"/>
              <w:left w:val="nil"/>
              <w:bottom w:val="nil"/>
              <w:right w:val="nil"/>
            </w:tcBorders>
          </w:tcPr>
          <w:p w14:paraId="00D7C1F2"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703806FA" w14:textId="77777777" w:rsidR="00F62431" w:rsidRPr="00193566" w:rsidRDefault="00F62431" w:rsidP="00F62431">
            <w:pPr>
              <w:jc w:val="center"/>
              <w:rPr>
                <w:rFonts w:ascii="Times New Roman" w:hAnsi="Times New Roman" w:cs="Times New Roman"/>
              </w:rPr>
            </w:pPr>
          </w:p>
        </w:tc>
      </w:tr>
    </w:tbl>
    <w:p w14:paraId="684A6493" w14:textId="77777777" w:rsidR="00F62431" w:rsidRPr="00193566" w:rsidRDefault="00F62431" w:rsidP="00F6243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F62431" w:rsidRPr="00193566" w14:paraId="14B56390" w14:textId="77777777" w:rsidTr="00C52D44">
        <w:tc>
          <w:tcPr>
            <w:tcW w:w="675" w:type="dxa"/>
          </w:tcPr>
          <w:p w14:paraId="09013937" w14:textId="77777777" w:rsidR="00F62431" w:rsidRPr="00193566" w:rsidRDefault="00F62431" w:rsidP="00F62431">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0EFCB658"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Obrigatório</w:t>
            </w:r>
          </w:p>
        </w:tc>
        <w:tc>
          <w:tcPr>
            <w:tcW w:w="596" w:type="dxa"/>
          </w:tcPr>
          <w:p w14:paraId="0FEC0CC3"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 xml:space="preserve">  </w:t>
            </w:r>
          </w:p>
        </w:tc>
        <w:tc>
          <w:tcPr>
            <w:tcW w:w="2460" w:type="dxa"/>
          </w:tcPr>
          <w:p w14:paraId="6DB2508E"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Eletivo</w:t>
            </w:r>
          </w:p>
        </w:tc>
        <w:tc>
          <w:tcPr>
            <w:tcW w:w="659" w:type="dxa"/>
          </w:tcPr>
          <w:p w14:paraId="6CC94EDF" w14:textId="77777777" w:rsidR="00F62431" w:rsidRPr="00193566" w:rsidRDefault="00F62431" w:rsidP="00F62431">
            <w:pPr>
              <w:jc w:val="center"/>
              <w:rPr>
                <w:rFonts w:ascii="Times New Roman" w:hAnsi="Times New Roman" w:cs="Times New Roman"/>
              </w:rPr>
            </w:pPr>
          </w:p>
        </w:tc>
        <w:tc>
          <w:tcPr>
            <w:tcW w:w="2398" w:type="dxa"/>
          </w:tcPr>
          <w:p w14:paraId="01E3A173"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Optativo</w:t>
            </w:r>
          </w:p>
        </w:tc>
      </w:tr>
    </w:tbl>
    <w:p w14:paraId="0DB95A4B" w14:textId="77777777" w:rsidR="00F62431" w:rsidRPr="00193566" w:rsidRDefault="00F62431" w:rsidP="00F6243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F62431" w:rsidRPr="00193566" w14:paraId="44BC41A5" w14:textId="77777777" w:rsidTr="00C52D44">
        <w:tc>
          <w:tcPr>
            <w:tcW w:w="9169" w:type="dxa"/>
            <w:gridSpan w:val="8"/>
          </w:tcPr>
          <w:p w14:paraId="1AC9A499"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DADOS DO COMPONENTE</w:t>
            </w:r>
          </w:p>
        </w:tc>
      </w:tr>
      <w:tr w:rsidR="00F62431" w:rsidRPr="00193566" w14:paraId="2E96BFD3" w14:textId="77777777" w:rsidTr="00C52D44">
        <w:tc>
          <w:tcPr>
            <w:tcW w:w="959" w:type="dxa"/>
            <w:vMerge w:val="restart"/>
          </w:tcPr>
          <w:p w14:paraId="052F3C66"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002CC649"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50BF9EF5"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6241FEEF"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18DE0E90"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19E167D5"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77590EB9"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Período</w:t>
            </w:r>
          </w:p>
        </w:tc>
      </w:tr>
      <w:tr w:rsidR="00F62431" w:rsidRPr="00193566" w14:paraId="1057F8C4" w14:textId="77777777" w:rsidTr="00C52D44">
        <w:tc>
          <w:tcPr>
            <w:tcW w:w="959" w:type="dxa"/>
            <w:vMerge/>
          </w:tcPr>
          <w:p w14:paraId="6849DBCA" w14:textId="77777777" w:rsidR="00F62431" w:rsidRPr="00193566" w:rsidRDefault="00F62431" w:rsidP="00F62431">
            <w:pPr>
              <w:jc w:val="center"/>
              <w:rPr>
                <w:rFonts w:ascii="Times New Roman" w:hAnsi="Times New Roman" w:cs="Times New Roman"/>
              </w:rPr>
            </w:pPr>
          </w:p>
        </w:tc>
        <w:tc>
          <w:tcPr>
            <w:tcW w:w="2693" w:type="dxa"/>
            <w:vMerge/>
          </w:tcPr>
          <w:p w14:paraId="7481C1ED" w14:textId="77777777" w:rsidR="00F62431" w:rsidRPr="00193566" w:rsidRDefault="00F62431" w:rsidP="00F62431">
            <w:pPr>
              <w:jc w:val="center"/>
              <w:rPr>
                <w:rFonts w:ascii="Times New Roman" w:hAnsi="Times New Roman" w:cs="Times New Roman"/>
              </w:rPr>
            </w:pPr>
          </w:p>
        </w:tc>
        <w:tc>
          <w:tcPr>
            <w:tcW w:w="992" w:type="dxa"/>
          </w:tcPr>
          <w:p w14:paraId="30F9905E"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Teórica</w:t>
            </w:r>
          </w:p>
        </w:tc>
        <w:tc>
          <w:tcPr>
            <w:tcW w:w="851" w:type="dxa"/>
          </w:tcPr>
          <w:p w14:paraId="712435F2"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15366FEA" w14:textId="77777777" w:rsidR="00F62431" w:rsidRPr="00193566" w:rsidRDefault="00F62431" w:rsidP="00F62431">
            <w:pPr>
              <w:jc w:val="center"/>
              <w:rPr>
                <w:rFonts w:ascii="Times New Roman" w:hAnsi="Times New Roman" w:cs="Times New Roman"/>
              </w:rPr>
            </w:pPr>
          </w:p>
        </w:tc>
        <w:tc>
          <w:tcPr>
            <w:tcW w:w="851" w:type="dxa"/>
            <w:vMerge/>
          </w:tcPr>
          <w:p w14:paraId="6470262B" w14:textId="77777777" w:rsidR="00F62431" w:rsidRPr="00193566" w:rsidRDefault="00F62431" w:rsidP="00F62431">
            <w:pPr>
              <w:jc w:val="center"/>
              <w:rPr>
                <w:rFonts w:ascii="Times New Roman" w:hAnsi="Times New Roman" w:cs="Times New Roman"/>
              </w:rPr>
            </w:pPr>
          </w:p>
        </w:tc>
        <w:tc>
          <w:tcPr>
            <w:tcW w:w="850" w:type="dxa"/>
            <w:vMerge/>
          </w:tcPr>
          <w:p w14:paraId="3D75285F" w14:textId="77777777" w:rsidR="00F62431" w:rsidRPr="00193566" w:rsidRDefault="00F62431" w:rsidP="00F62431">
            <w:pPr>
              <w:jc w:val="center"/>
              <w:rPr>
                <w:rFonts w:ascii="Times New Roman" w:hAnsi="Times New Roman" w:cs="Times New Roman"/>
              </w:rPr>
            </w:pPr>
          </w:p>
        </w:tc>
        <w:tc>
          <w:tcPr>
            <w:tcW w:w="981" w:type="dxa"/>
            <w:vMerge/>
          </w:tcPr>
          <w:p w14:paraId="529A9BCD" w14:textId="77777777" w:rsidR="00F62431" w:rsidRPr="00193566" w:rsidRDefault="00F62431" w:rsidP="00F62431">
            <w:pPr>
              <w:jc w:val="center"/>
              <w:rPr>
                <w:rFonts w:ascii="Times New Roman" w:hAnsi="Times New Roman" w:cs="Times New Roman"/>
              </w:rPr>
            </w:pPr>
          </w:p>
        </w:tc>
      </w:tr>
      <w:tr w:rsidR="00F62431" w:rsidRPr="0014394A" w14:paraId="2AB9657F" w14:textId="77777777" w:rsidTr="00C52D44">
        <w:tc>
          <w:tcPr>
            <w:tcW w:w="959" w:type="dxa"/>
          </w:tcPr>
          <w:p w14:paraId="19EF4342" w14:textId="57447CB4" w:rsidR="00F62431" w:rsidRPr="0014394A" w:rsidRDefault="003B739E" w:rsidP="00F62431">
            <w:pPr>
              <w:jc w:val="center"/>
              <w:rPr>
                <w:rFonts w:ascii="Times New Roman" w:hAnsi="Times New Roman" w:cs="Times New Roman"/>
              </w:rPr>
            </w:pPr>
            <w:r>
              <w:rPr>
                <w:rFonts w:ascii="Times New Roman" w:hAnsi="Times New Roman" w:cs="Times New Roman"/>
              </w:rPr>
              <w:t>34</w:t>
            </w:r>
          </w:p>
        </w:tc>
        <w:tc>
          <w:tcPr>
            <w:tcW w:w="2693" w:type="dxa"/>
          </w:tcPr>
          <w:p w14:paraId="0AF3FC78" w14:textId="58DBDEA4" w:rsidR="00F62431" w:rsidRPr="0014394A" w:rsidRDefault="0014394A" w:rsidP="003A1B8F">
            <w:pPr>
              <w:pStyle w:val="Ttulo3"/>
              <w:jc w:val="center"/>
              <w:outlineLvl w:val="2"/>
              <w:rPr>
                <w:rFonts w:ascii="Times New Roman" w:hAnsi="Times New Roman" w:cs="Times New Roman"/>
              </w:rPr>
            </w:pPr>
            <w:bookmarkStart w:id="325" w:name="_Toc22196733"/>
            <w:r w:rsidRPr="0014394A">
              <w:rPr>
                <w:rFonts w:ascii="Times New Roman" w:hAnsi="Times New Roman" w:cs="Times New Roman"/>
              </w:rPr>
              <w:t xml:space="preserve">Física </w:t>
            </w:r>
            <w:r w:rsidRPr="003A1B8F">
              <w:rPr>
                <w:rFonts w:ascii="Times New Roman" w:eastAsia="Arial" w:hAnsi="Times New Roman" w:cs="Times New Roman"/>
                <w:lang w:bidi="ar-SA"/>
              </w:rPr>
              <w:t>Experimental</w:t>
            </w:r>
            <w:r w:rsidRPr="0014394A">
              <w:rPr>
                <w:rFonts w:ascii="Times New Roman" w:hAnsi="Times New Roman" w:cs="Times New Roman"/>
              </w:rPr>
              <w:t xml:space="preserve"> </w:t>
            </w:r>
            <w:r w:rsidR="00BF3AA0">
              <w:rPr>
                <w:rFonts w:ascii="Times New Roman" w:hAnsi="Times New Roman" w:cs="Times New Roman"/>
              </w:rPr>
              <w:t>II</w:t>
            </w:r>
            <w:bookmarkEnd w:id="325"/>
          </w:p>
        </w:tc>
        <w:tc>
          <w:tcPr>
            <w:tcW w:w="992" w:type="dxa"/>
          </w:tcPr>
          <w:p w14:paraId="4D2931A1" w14:textId="4C035F98" w:rsidR="00F62431" w:rsidRPr="0014394A" w:rsidRDefault="00F62431" w:rsidP="00F62431">
            <w:pPr>
              <w:jc w:val="center"/>
              <w:rPr>
                <w:rFonts w:ascii="Times New Roman" w:hAnsi="Times New Roman" w:cs="Times New Roman"/>
              </w:rPr>
            </w:pPr>
            <w:r w:rsidRPr="0014394A">
              <w:rPr>
                <w:rFonts w:ascii="Times New Roman" w:hAnsi="Times New Roman" w:cs="Times New Roman"/>
              </w:rPr>
              <w:t>0</w:t>
            </w:r>
          </w:p>
        </w:tc>
        <w:tc>
          <w:tcPr>
            <w:tcW w:w="851" w:type="dxa"/>
          </w:tcPr>
          <w:p w14:paraId="4061C382" w14:textId="38772D93" w:rsidR="00F62431" w:rsidRPr="0014394A" w:rsidRDefault="0014394A" w:rsidP="00F62431">
            <w:pPr>
              <w:jc w:val="center"/>
              <w:rPr>
                <w:rFonts w:ascii="Times New Roman" w:hAnsi="Times New Roman" w:cs="Times New Roman"/>
              </w:rPr>
            </w:pPr>
            <w:r w:rsidRPr="0014394A">
              <w:rPr>
                <w:rFonts w:ascii="Times New Roman" w:hAnsi="Times New Roman" w:cs="Times New Roman"/>
              </w:rPr>
              <w:t>4</w:t>
            </w:r>
            <w:r w:rsidR="00F62431" w:rsidRPr="0014394A">
              <w:rPr>
                <w:rFonts w:ascii="Times New Roman" w:hAnsi="Times New Roman" w:cs="Times New Roman"/>
              </w:rPr>
              <w:t>0</w:t>
            </w:r>
          </w:p>
        </w:tc>
        <w:tc>
          <w:tcPr>
            <w:tcW w:w="992" w:type="dxa"/>
          </w:tcPr>
          <w:p w14:paraId="019619CA" w14:textId="39B0BB04" w:rsidR="00F62431" w:rsidRPr="0014394A" w:rsidRDefault="00F62431" w:rsidP="00F62431">
            <w:pPr>
              <w:jc w:val="center"/>
              <w:rPr>
                <w:rFonts w:ascii="Times New Roman" w:hAnsi="Times New Roman" w:cs="Times New Roman"/>
              </w:rPr>
            </w:pPr>
            <w:r w:rsidRPr="0014394A">
              <w:rPr>
                <w:rFonts w:ascii="Times New Roman" w:hAnsi="Times New Roman" w:cs="Times New Roman"/>
              </w:rPr>
              <w:t>0</w:t>
            </w:r>
            <w:r w:rsidR="0014394A" w:rsidRPr="0014394A">
              <w:rPr>
                <w:rFonts w:ascii="Times New Roman" w:hAnsi="Times New Roman" w:cs="Times New Roman"/>
              </w:rPr>
              <w:t>2</w:t>
            </w:r>
          </w:p>
        </w:tc>
        <w:tc>
          <w:tcPr>
            <w:tcW w:w="851" w:type="dxa"/>
          </w:tcPr>
          <w:p w14:paraId="7667F966" w14:textId="081E77C5" w:rsidR="00F62431" w:rsidRPr="0014394A" w:rsidRDefault="0014394A" w:rsidP="00F62431">
            <w:pPr>
              <w:jc w:val="center"/>
              <w:rPr>
                <w:rFonts w:ascii="Times New Roman" w:hAnsi="Times New Roman" w:cs="Times New Roman"/>
              </w:rPr>
            </w:pPr>
            <w:r w:rsidRPr="0014394A">
              <w:rPr>
                <w:rFonts w:ascii="Times New Roman" w:hAnsi="Times New Roman" w:cs="Times New Roman"/>
              </w:rPr>
              <w:t>40</w:t>
            </w:r>
          </w:p>
        </w:tc>
        <w:tc>
          <w:tcPr>
            <w:tcW w:w="850" w:type="dxa"/>
          </w:tcPr>
          <w:p w14:paraId="0DD7C5E7" w14:textId="64459FCE" w:rsidR="00F62431" w:rsidRPr="0014394A" w:rsidRDefault="0014394A" w:rsidP="00F62431">
            <w:pPr>
              <w:jc w:val="center"/>
              <w:rPr>
                <w:rFonts w:ascii="Times New Roman" w:hAnsi="Times New Roman" w:cs="Times New Roman"/>
              </w:rPr>
            </w:pPr>
            <w:r w:rsidRPr="0014394A">
              <w:rPr>
                <w:rFonts w:ascii="Times New Roman" w:hAnsi="Times New Roman" w:cs="Times New Roman"/>
              </w:rPr>
              <w:t>30</w:t>
            </w:r>
          </w:p>
        </w:tc>
        <w:tc>
          <w:tcPr>
            <w:tcW w:w="981" w:type="dxa"/>
          </w:tcPr>
          <w:p w14:paraId="29CFFA13" w14:textId="3BD81154" w:rsidR="00F62431" w:rsidRPr="0014394A" w:rsidRDefault="0014394A" w:rsidP="00F62431">
            <w:pPr>
              <w:jc w:val="center"/>
              <w:rPr>
                <w:rFonts w:ascii="Times New Roman" w:hAnsi="Times New Roman" w:cs="Times New Roman"/>
              </w:rPr>
            </w:pPr>
            <w:r w:rsidRPr="0014394A">
              <w:rPr>
                <w:rFonts w:ascii="Times New Roman" w:hAnsi="Times New Roman" w:cs="Times New Roman"/>
              </w:rPr>
              <w:t>3°</w:t>
            </w:r>
          </w:p>
        </w:tc>
      </w:tr>
    </w:tbl>
    <w:p w14:paraId="257794A0" w14:textId="77777777" w:rsidR="00F62431" w:rsidRPr="0014394A" w:rsidRDefault="00F62431" w:rsidP="00F6243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F62431" w:rsidRPr="00193566" w14:paraId="63FAC848" w14:textId="77777777" w:rsidTr="00C52D44">
        <w:tc>
          <w:tcPr>
            <w:tcW w:w="1384" w:type="dxa"/>
          </w:tcPr>
          <w:p w14:paraId="778D8FA5"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0CCC9EC3" w14:textId="15A18A24" w:rsidR="00F62431" w:rsidRPr="0014394A" w:rsidRDefault="00BF3AA0" w:rsidP="00F62431">
            <w:pPr>
              <w:jc w:val="center"/>
              <w:rPr>
                <w:rFonts w:ascii="Times New Roman" w:hAnsi="Times New Roman" w:cs="Times New Roman"/>
              </w:rPr>
            </w:pPr>
            <w:r>
              <w:rPr>
                <w:rFonts w:ascii="Times New Roman" w:hAnsi="Times New Roman" w:cs="Times New Roman"/>
              </w:rPr>
              <w:t>Física Experimental I</w:t>
            </w:r>
          </w:p>
        </w:tc>
        <w:tc>
          <w:tcPr>
            <w:tcW w:w="1478" w:type="dxa"/>
          </w:tcPr>
          <w:p w14:paraId="20F34F05"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312B44CA" w14:textId="77777777" w:rsidR="00F62431" w:rsidRPr="00193566" w:rsidRDefault="00F62431" w:rsidP="00F62431">
            <w:pPr>
              <w:jc w:val="center"/>
              <w:rPr>
                <w:rFonts w:ascii="Times New Roman" w:hAnsi="Times New Roman" w:cs="Times New Roman"/>
              </w:rPr>
            </w:pPr>
          </w:p>
        </w:tc>
      </w:tr>
    </w:tbl>
    <w:p w14:paraId="26E25643" w14:textId="77777777" w:rsidR="00F62431" w:rsidRPr="00193566" w:rsidRDefault="00F62431" w:rsidP="00F6243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62431" w:rsidRPr="00193566" w14:paraId="218D261D" w14:textId="77777777" w:rsidTr="00C94BB3">
        <w:tc>
          <w:tcPr>
            <w:tcW w:w="9169" w:type="dxa"/>
          </w:tcPr>
          <w:p w14:paraId="54141597"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EMENTA</w:t>
            </w:r>
          </w:p>
        </w:tc>
      </w:tr>
      <w:tr w:rsidR="00F62431" w:rsidRPr="00193566" w14:paraId="5F1B346F" w14:textId="77777777" w:rsidTr="00C94BB3">
        <w:tc>
          <w:tcPr>
            <w:tcW w:w="9169" w:type="dxa"/>
          </w:tcPr>
          <w:p w14:paraId="3EFBDB5C" w14:textId="330094AA" w:rsidR="00F62431" w:rsidRPr="00F0126B" w:rsidRDefault="0014394A" w:rsidP="00F62431">
            <w:pPr>
              <w:jc w:val="both"/>
              <w:rPr>
                <w:rFonts w:ascii="Times New Roman" w:hAnsi="Times New Roman" w:cs="Times New Roman"/>
                <w:b/>
              </w:rPr>
            </w:pPr>
            <w:r w:rsidRPr="00271C67">
              <w:rPr>
                <w:lang w:val="pt-BR"/>
              </w:rPr>
              <w:t xml:space="preserve">Experimentos de ótica, instrumentos eletromecânicos e eletrônicos de medidas. </w:t>
            </w:r>
            <w:r>
              <w:t>Experimentos de Eletricidade e Magnetismo.</w:t>
            </w:r>
          </w:p>
        </w:tc>
      </w:tr>
    </w:tbl>
    <w:p w14:paraId="31B76243" w14:textId="77777777" w:rsidR="00F62431" w:rsidRPr="00193566" w:rsidRDefault="00F62431" w:rsidP="00F6243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62431" w:rsidRPr="00193566" w14:paraId="61D7A4CA" w14:textId="77777777" w:rsidTr="00C94BB3">
        <w:tc>
          <w:tcPr>
            <w:tcW w:w="9169" w:type="dxa"/>
          </w:tcPr>
          <w:p w14:paraId="6341794F"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OBJETIVOS</w:t>
            </w:r>
          </w:p>
        </w:tc>
      </w:tr>
      <w:tr w:rsidR="00F62431" w:rsidRPr="00193566" w14:paraId="68F490AB" w14:textId="77777777" w:rsidTr="00C94BB3">
        <w:tc>
          <w:tcPr>
            <w:tcW w:w="9169" w:type="dxa"/>
          </w:tcPr>
          <w:p w14:paraId="28D9B21A" w14:textId="0DE34616" w:rsidR="00F62431" w:rsidRPr="00271C67" w:rsidRDefault="0014394A" w:rsidP="0014394A">
            <w:pPr>
              <w:jc w:val="both"/>
              <w:rPr>
                <w:lang w:val="pt-BR"/>
              </w:rPr>
            </w:pPr>
            <w:r w:rsidRPr="00271C67">
              <w:rPr>
                <w:lang w:val="pt-BR"/>
              </w:rPr>
              <w:t xml:space="preserve">Executar e interpretar experimentos básicos que explorem a utilização de instrumentos de medidas elétricas para a investigação de fenômenos elementares de eletromagnetismo, bem como a realização de experimentos básicos que exploram conceitos de propagação de luz, incluindo a utilização de componentes ópticos elementares </w:t>
            </w:r>
          </w:p>
          <w:p w14:paraId="42924552" w14:textId="77777777" w:rsidR="00F62431" w:rsidRPr="00271C67" w:rsidRDefault="00F62431" w:rsidP="00F62431">
            <w:pPr>
              <w:jc w:val="both"/>
              <w:rPr>
                <w:rFonts w:ascii="Times New Roman" w:hAnsi="Times New Roman" w:cs="Times New Roman"/>
                <w:lang w:val="pt-BR"/>
              </w:rPr>
            </w:pPr>
          </w:p>
          <w:p w14:paraId="007A2546" w14:textId="77777777" w:rsidR="00F62431" w:rsidRPr="00271C67" w:rsidRDefault="00F62431" w:rsidP="00F62431">
            <w:pPr>
              <w:jc w:val="both"/>
              <w:rPr>
                <w:rFonts w:ascii="Times New Roman" w:hAnsi="Times New Roman" w:cs="Times New Roman"/>
                <w:b/>
                <w:lang w:val="pt-BR"/>
              </w:rPr>
            </w:pPr>
          </w:p>
        </w:tc>
      </w:tr>
    </w:tbl>
    <w:p w14:paraId="1A44DCA5" w14:textId="77777777" w:rsidR="00F62431" w:rsidRPr="00193566" w:rsidRDefault="00F62431" w:rsidP="00F62431">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F62431" w:rsidRPr="00193566" w14:paraId="0F280B55" w14:textId="77777777" w:rsidTr="00C94BB3">
        <w:tc>
          <w:tcPr>
            <w:tcW w:w="7763" w:type="dxa"/>
          </w:tcPr>
          <w:p w14:paraId="5ED162B5"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21C49F82"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CH (H/A)</w:t>
            </w:r>
          </w:p>
        </w:tc>
      </w:tr>
      <w:tr w:rsidR="00F62431" w:rsidRPr="00193566" w14:paraId="6618B976" w14:textId="77777777" w:rsidTr="00C94BB3">
        <w:tc>
          <w:tcPr>
            <w:tcW w:w="7763" w:type="dxa"/>
          </w:tcPr>
          <w:p w14:paraId="596CBD30" w14:textId="77777777" w:rsidR="00454447" w:rsidRDefault="00F62431" w:rsidP="00F62431">
            <w:pPr>
              <w:jc w:val="both"/>
            </w:pPr>
            <w:r>
              <w:t xml:space="preserve">ELETROMAGNETISMO: </w:t>
            </w:r>
          </w:p>
          <w:p w14:paraId="57EE150D" w14:textId="482A4862" w:rsidR="00454447" w:rsidRPr="00271C67" w:rsidRDefault="00F62431" w:rsidP="00396CD7">
            <w:pPr>
              <w:pStyle w:val="PargrafodaLista"/>
              <w:numPr>
                <w:ilvl w:val="0"/>
                <w:numId w:val="130"/>
              </w:numPr>
              <w:jc w:val="both"/>
              <w:rPr>
                <w:lang w:val="pt-BR"/>
              </w:rPr>
            </w:pPr>
            <w:r w:rsidRPr="00271C67">
              <w:rPr>
                <w:lang w:val="pt-BR"/>
              </w:rPr>
              <w:t xml:space="preserve">As características corrente vs. tensão de elementos ôhmicos (resistores comerciais) e não ôhmicos (diodos e filamento de lâmpadas incandescentes).  Respostas nos regimes do tempo e da frequência de circuitos simples contendo Resistores, Capacitores e Indutores. </w:t>
            </w:r>
          </w:p>
          <w:p w14:paraId="5F996CA2" w14:textId="77777777" w:rsidR="00454447" w:rsidRPr="00271C67" w:rsidRDefault="00F62431" w:rsidP="00396CD7">
            <w:pPr>
              <w:pStyle w:val="PargrafodaLista"/>
              <w:numPr>
                <w:ilvl w:val="0"/>
                <w:numId w:val="130"/>
              </w:numPr>
              <w:jc w:val="both"/>
              <w:rPr>
                <w:lang w:val="pt-BR"/>
              </w:rPr>
            </w:pPr>
            <w:r w:rsidRPr="00271C67">
              <w:rPr>
                <w:lang w:val="pt-BR"/>
              </w:rPr>
              <w:t xml:space="preserve">Conceitos de fase, diferença de fase entre corrente e tensão, impedância, reatância capacitiva e indutiva. </w:t>
            </w:r>
          </w:p>
          <w:p w14:paraId="65A57A7D" w14:textId="4FDA95D8" w:rsidR="00454447" w:rsidRPr="00271C67" w:rsidRDefault="00F62431" w:rsidP="00396CD7">
            <w:pPr>
              <w:pStyle w:val="PargrafodaLista"/>
              <w:numPr>
                <w:ilvl w:val="0"/>
                <w:numId w:val="130"/>
              </w:numPr>
              <w:jc w:val="both"/>
              <w:rPr>
                <w:lang w:val="pt-BR"/>
              </w:rPr>
            </w:pPr>
            <w:r w:rsidRPr="00271C67">
              <w:rPr>
                <w:lang w:val="pt-BR"/>
              </w:rPr>
              <w:t xml:space="preserve">Os conceitos de funções de transferência de filtros passa-baixa, passa-alta e passa-banda incluindo fase e amplitude em função da frequência. </w:t>
            </w:r>
          </w:p>
          <w:p w14:paraId="0E476BD6" w14:textId="1858EA79" w:rsidR="00F62431" w:rsidRPr="00271C67" w:rsidRDefault="00F62431" w:rsidP="00396CD7">
            <w:pPr>
              <w:pStyle w:val="PargrafodaLista"/>
              <w:numPr>
                <w:ilvl w:val="0"/>
                <w:numId w:val="130"/>
              </w:numPr>
              <w:jc w:val="both"/>
              <w:rPr>
                <w:rFonts w:ascii="Times New Roman" w:hAnsi="Times New Roman" w:cs="Times New Roman"/>
                <w:lang w:val="pt-BR"/>
              </w:rPr>
            </w:pPr>
            <w:r w:rsidRPr="00271C67">
              <w:rPr>
                <w:lang w:val="pt-BR"/>
              </w:rPr>
              <w:t>Utilização de diodos de retificação e filtragem utilizando capacitores</w:t>
            </w:r>
          </w:p>
        </w:tc>
        <w:tc>
          <w:tcPr>
            <w:tcW w:w="1406" w:type="dxa"/>
            <w:vAlign w:val="center"/>
          </w:tcPr>
          <w:p w14:paraId="6500ADCF" w14:textId="78302251" w:rsidR="00F62431" w:rsidRPr="00193566" w:rsidRDefault="008E53A1" w:rsidP="00F62431">
            <w:pPr>
              <w:jc w:val="center"/>
              <w:rPr>
                <w:rFonts w:ascii="Times New Roman" w:hAnsi="Times New Roman" w:cs="Times New Roman"/>
                <w:b/>
              </w:rPr>
            </w:pPr>
            <w:r>
              <w:rPr>
                <w:rFonts w:ascii="Times New Roman" w:hAnsi="Times New Roman" w:cs="Times New Roman"/>
                <w:b/>
              </w:rPr>
              <w:t>20</w:t>
            </w:r>
          </w:p>
        </w:tc>
      </w:tr>
      <w:tr w:rsidR="00F62431" w:rsidRPr="00193566" w14:paraId="0B5897A7" w14:textId="77777777" w:rsidTr="00C94BB3">
        <w:tc>
          <w:tcPr>
            <w:tcW w:w="7763" w:type="dxa"/>
          </w:tcPr>
          <w:p w14:paraId="1CDCF0E4" w14:textId="77777777" w:rsidR="00454447" w:rsidRDefault="00454447" w:rsidP="00454447">
            <w:pPr>
              <w:jc w:val="both"/>
            </w:pPr>
            <w:r w:rsidRPr="00454447">
              <w:t xml:space="preserve">ÓTICA: </w:t>
            </w:r>
          </w:p>
          <w:p w14:paraId="3E09A8BA" w14:textId="77777777" w:rsidR="00454447" w:rsidRPr="00271C67" w:rsidRDefault="00454447" w:rsidP="00396CD7">
            <w:pPr>
              <w:pStyle w:val="PargrafodaLista"/>
              <w:numPr>
                <w:ilvl w:val="0"/>
                <w:numId w:val="131"/>
              </w:numPr>
              <w:jc w:val="both"/>
              <w:rPr>
                <w:lang w:val="pt-BR"/>
              </w:rPr>
            </w:pPr>
            <w:r w:rsidRPr="00271C67">
              <w:rPr>
                <w:lang w:val="pt-BR"/>
              </w:rPr>
              <w:t>Propagação, reflexão e refração de luz no regime de ótica geométrica;</w:t>
            </w:r>
          </w:p>
          <w:p w14:paraId="0C9BC76B" w14:textId="77777777" w:rsidR="00454447" w:rsidRPr="00271C67" w:rsidRDefault="00454447" w:rsidP="00396CD7">
            <w:pPr>
              <w:pStyle w:val="PargrafodaLista"/>
              <w:numPr>
                <w:ilvl w:val="0"/>
                <w:numId w:val="131"/>
              </w:numPr>
              <w:jc w:val="both"/>
              <w:rPr>
                <w:lang w:val="pt-BR"/>
              </w:rPr>
            </w:pPr>
            <w:r w:rsidRPr="00271C67">
              <w:rPr>
                <w:lang w:val="pt-BR"/>
              </w:rPr>
              <w:t xml:space="preserve">Polarização e métodos de polarização da luz; </w:t>
            </w:r>
          </w:p>
          <w:p w14:paraId="5F113537" w14:textId="77777777" w:rsidR="00454447" w:rsidRPr="00271C67" w:rsidRDefault="00454447" w:rsidP="00396CD7">
            <w:pPr>
              <w:pStyle w:val="PargrafodaLista"/>
              <w:numPr>
                <w:ilvl w:val="0"/>
                <w:numId w:val="131"/>
              </w:numPr>
              <w:jc w:val="both"/>
              <w:rPr>
                <w:lang w:val="pt-BR"/>
              </w:rPr>
            </w:pPr>
            <w:r w:rsidRPr="00271C67">
              <w:rPr>
                <w:lang w:val="pt-BR"/>
              </w:rPr>
              <w:t xml:space="preserve">Fenômenos de interferência e difração da luz; </w:t>
            </w:r>
          </w:p>
          <w:p w14:paraId="5D8FC6D9" w14:textId="7190E795" w:rsidR="00F62431" w:rsidRPr="00271C67" w:rsidRDefault="00454447" w:rsidP="00396CD7">
            <w:pPr>
              <w:pStyle w:val="PargrafodaLista"/>
              <w:numPr>
                <w:ilvl w:val="0"/>
                <w:numId w:val="131"/>
              </w:numPr>
              <w:jc w:val="both"/>
              <w:rPr>
                <w:lang w:val="pt-BR"/>
              </w:rPr>
            </w:pPr>
            <w:r w:rsidRPr="00271C67">
              <w:rPr>
                <w:lang w:val="pt-BR"/>
              </w:rPr>
              <w:t>Utilização do interferômetro de Michelson e construção de instrumentos óticos simples tais como telescópios e microscópios.</w:t>
            </w:r>
          </w:p>
        </w:tc>
        <w:tc>
          <w:tcPr>
            <w:tcW w:w="1406" w:type="dxa"/>
            <w:vAlign w:val="center"/>
          </w:tcPr>
          <w:p w14:paraId="6FCC4AA5" w14:textId="73D8F5BF" w:rsidR="00F62431" w:rsidRPr="00193566" w:rsidRDefault="008E53A1" w:rsidP="00F62431">
            <w:pPr>
              <w:jc w:val="center"/>
              <w:rPr>
                <w:rFonts w:ascii="Times New Roman" w:hAnsi="Times New Roman" w:cs="Times New Roman"/>
                <w:b/>
              </w:rPr>
            </w:pPr>
            <w:r>
              <w:rPr>
                <w:rFonts w:ascii="Times New Roman" w:hAnsi="Times New Roman" w:cs="Times New Roman"/>
                <w:b/>
              </w:rPr>
              <w:t>20</w:t>
            </w:r>
          </w:p>
        </w:tc>
      </w:tr>
      <w:tr w:rsidR="00F62431" w:rsidRPr="00193566" w14:paraId="0B848E64" w14:textId="77777777" w:rsidTr="00C94BB3">
        <w:tc>
          <w:tcPr>
            <w:tcW w:w="7763" w:type="dxa"/>
          </w:tcPr>
          <w:p w14:paraId="1AFEB983"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TOTAL</w:t>
            </w:r>
          </w:p>
        </w:tc>
        <w:tc>
          <w:tcPr>
            <w:tcW w:w="1406" w:type="dxa"/>
          </w:tcPr>
          <w:p w14:paraId="391F942F" w14:textId="128BC466" w:rsidR="00F62431" w:rsidRPr="00193566" w:rsidRDefault="008E53A1" w:rsidP="00F62431">
            <w:pPr>
              <w:jc w:val="center"/>
              <w:rPr>
                <w:rFonts w:ascii="Times New Roman" w:hAnsi="Times New Roman" w:cs="Times New Roman"/>
                <w:b/>
              </w:rPr>
            </w:pPr>
            <w:r>
              <w:rPr>
                <w:rFonts w:ascii="Times New Roman" w:hAnsi="Times New Roman" w:cs="Times New Roman"/>
                <w:b/>
              </w:rPr>
              <w:t>40</w:t>
            </w:r>
          </w:p>
        </w:tc>
      </w:tr>
    </w:tbl>
    <w:p w14:paraId="1D640264" w14:textId="77777777" w:rsidR="00AA23CD" w:rsidRPr="00193566" w:rsidRDefault="00AA23CD" w:rsidP="00AA23C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AA23CD" w:rsidRPr="00193566" w14:paraId="7B8F2353" w14:textId="77777777" w:rsidTr="00C94BB3">
        <w:tc>
          <w:tcPr>
            <w:tcW w:w="9169" w:type="dxa"/>
          </w:tcPr>
          <w:p w14:paraId="20BC86E1" w14:textId="77777777" w:rsidR="00AA23CD" w:rsidRPr="00193566" w:rsidRDefault="00AA23CD" w:rsidP="00517EBB">
            <w:pPr>
              <w:rPr>
                <w:rFonts w:ascii="Times New Roman" w:hAnsi="Times New Roman" w:cs="Times New Roman"/>
              </w:rPr>
            </w:pPr>
            <w:r w:rsidRPr="00193566">
              <w:rPr>
                <w:rFonts w:ascii="Times New Roman" w:hAnsi="Times New Roman" w:cs="Times New Roman"/>
              </w:rPr>
              <w:t>METOTOLOGIA</w:t>
            </w:r>
          </w:p>
        </w:tc>
      </w:tr>
      <w:tr w:rsidR="00AA23CD" w:rsidRPr="00193566" w14:paraId="08F7CB60" w14:textId="77777777" w:rsidTr="00C94BB3">
        <w:tc>
          <w:tcPr>
            <w:tcW w:w="9169" w:type="dxa"/>
          </w:tcPr>
          <w:p w14:paraId="3D4B3332" w14:textId="77777777" w:rsidR="00AA23CD" w:rsidRPr="00271C67" w:rsidRDefault="00AA23CD" w:rsidP="00517EBB">
            <w:pPr>
              <w:rPr>
                <w:rFonts w:ascii="Times New Roman" w:hAnsi="Times New Roman" w:cs="Times New Roman"/>
                <w:lang w:val="pt-BR"/>
              </w:rPr>
            </w:pPr>
            <w:r w:rsidRPr="00271C67">
              <w:rPr>
                <w:lang w:val="pt-BR"/>
              </w:rPr>
              <w:t>Apresentação dos experimentos a serem trabalhados, utilizando, além dos equipamentos relacionados aos experimentos, os recursos didáticos disponíveis (Quadro branco, Pincéis Coloridos, Projetor multimídia, computador).</w:t>
            </w:r>
          </w:p>
        </w:tc>
      </w:tr>
    </w:tbl>
    <w:p w14:paraId="2541DCEC" w14:textId="77777777" w:rsidR="00AA23CD" w:rsidRPr="00193566" w:rsidRDefault="00AA23CD" w:rsidP="00AA23CD">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AA23CD" w:rsidRPr="00193566" w14:paraId="22F6497F" w14:textId="77777777" w:rsidTr="00C94BB3">
        <w:tc>
          <w:tcPr>
            <w:tcW w:w="9169" w:type="dxa"/>
          </w:tcPr>
          <w:p w14:paraId="6AC5024E" w14:textId="77777777" w:rsidR="00AA23CD" w:rsidRPr="00193566" w:rsidRDefault="00AA23CD" w:rsidP="00517EBB">
            <w:pPr>
              <w:rPr>
                <w:rFonts w:ascii="Times New Roman" w:hAnsi="Times New Roman" w:cs="Times New Roman"/>
              </w:rPr>
            </w:pPr>
            <w:r w:rsidRPr="00193566">
              <w:rPr>
                <w:rFonts w:ascii="Times New Roman" w:hAnsi="Times New Roman" w:cs="Times New Roman"/>
              </w:rPr>
              <w:t>AVALIAÇÃO</w:t>
            </w:r>
          </w:p>
        </w:tc>
      </w:tr>
      <w:tr w:rsidR="00AA23CD" w:rsidRPr="00193566" w14:paraId="7E0DCAA7" w14:textId="77777777" w:rsidTr="00C94BB3">
        <w:tc>
          <w:tcPr>
            <w:tcW w:w="9169" w:type="dxa"/>
          </w:tcPr>
          <w:p w14:paraId="5D6E5AFC" w14:textId="77777777" w:rsidR="00AA23CD" w:rsidRPr="00271C67" w:rsidRDefault="00AA23CD" w:rsidP="00517EBB">
            <w:pPr>
              <w:pStyle w:val="PargrafodaLista"/>
              <w:rPr>
                <w:lang w:val="pt-BR"/>
              </w:rPr>
            </w:pPr>
            <w:r w:rsidRPr="00271C67">
              <w:rPr>
                <w:lang w:val="pt-BR"/>
              </w:rPr>
              <w:t>Aplicação de trabalhos individuais na forma de relatórios dos experimentos feitos;</w:t>
            </w:r>
          </w:p>
          <w:p w14:paraId="6DA56B2F" w14:textId="77777777" w:rsidR="00AA23CD" w:rsidRPr="00193566" w:rsidRDefault="00AA23CD" w:rsidP="00517EBB">
            <w:pPr>
              <w:pStyle w:val="PargrafodaLista"/>
              <w:rPr>
                <w:rFonts w:ascii="Times New Roman" w:hAnsi="Times New Roman" w:cs="Times New Roman"/>
              </w:rPr>
            </w:pPr>
            <w:r>
              <w:t>Avaliações práticas.</w:t>
            </w:r>
          </w:p>
        </w:tc>
      </w:tr>
    </w:tbl>
    <w:p w14:paraId="660072F2" w14:textId="77777777" w:rsidR="00F62431" w:rsidRPr="00193566" w:rsidRDefault="00F62431" w:rsidP="00F62431">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62431" w:rsidRPr="00970566" w14:paraId="42A6FCAF" w14:textId="77777777" w:rsidTr="00C94BB3">
        <w:tc>
          <w:tcPr>
            <w:tcW w:w="9169" w:type="dxa"/>
          </w:tcPr>
          <w:p w14:paraId="3A46A14E" w14:textId="77777777" w:rsidR="00F62431" w:rsidRPr="00970566" w:rsidRDefault="00F62431" w:rsidP="00F62431">
            <w:pPr>
              <w:rPr>
                <w:rFonts w:ascii="Times New Roman" w:hAnsi="Times New Roman" w:cs="Times New Roman"/>
              </w:rPr>
            </w:pPr>
            <w:r w:rsidRPr="00970566">
              <w:rPr>
                <w:rFonts w:ascii="Times New Roman" w:hAnsi="Times New Roman" w:cs="Times New Roman"/>
              </w:rPr>
              <w:t>BIBLIOGRAFIA BÁSICA</w:t>
            </w:r>
          </w:p>
        </w:tc>
      </w:tr>
      <w:tr w:rsidR="00F62431" w:rsidRPr="00970566" w14:paraId="5966AB17" w14:textId="77777777" w:rsidTr="00C94BB3">
        <w:tc>
          <w:tcPr>
            <w:tcW w:w="9169" w:type="dxa"/>
          </w:tcPr>
          <w:p w14:paraId="474345BA" w14:textId="77777777" w:rsidR="00B1628D" w:rsidRPr="00970566" w:rsidRDefault="00B1628D" w:rsidP="00B1628D">
            <w:pPr>
              <w:pStyle w:val="TableParagraph"/>
              <w:ind w:left="107" w:right="-278"/>
              <w:rPr>
                <w:rFonts w:ascii="Times New Roman" w:hAnsi="Times New Roman" w:cs="Times New Roman"/>
              </w:rPr>
            </w:pPr>
            <w:r w:rsidRPr="00970566">
              <w:rPr>
                <w:rFonts w:ascii="Times New Roman" w:hAnsi="Times New Roman" w:cs="Times New Roman"/>
              </w:rPr>
              <w:t xml:space="preserve">ALBERTAZZI, A.; SOUSA, A. </w:t>
            </w:r>
            <w:r w:rsidRPr="00970566">
              <w:rPr>
                <w:rFonts w:ascii="Times New Roman" w:hAnsi="Times New Roman" w:cs="Times New Roman"/>
                <w:b/>
              </w:rPr>
              <w:t xml:space="preserve">Metrologia: </w:t>
            </w:r>
            <w:r w:rsidRPr="00970566">
              <w:rPr>
                <w:rFonts w:ascii="Times New Roman" w:hAnsi="Times New Roman" w:cs="Times New Roman"/>
              </w:rPr>
              <w:t xml:space="preserve">científica e industrial. São Paulo: Manole, 2008. BUECHE, F. J. </w:t>
            </w:r>
            <w:r w:rsidRPr="00970566">
              <w:rPr>
                <w:rFonts w:ascii="Times New Roman" w:hAnsi="Times New Roman" w:cs="Times New Roman"/>
                <w:b/>
              </w:rPr>
              <w:t>Física Geral</w:t>
            </w:r>
            <w:r w:rsidRPr="00970566">
              <w:rPr>
                <w:rFonts w:ascii="Times New Roman" w:hAnsi="Times New Roman" w:cs="Times New Roman"/>
              </w:rPr>
              <w:t>- Coleção Schaum. São Paulo: McGraw-Hill do Brasil, 2013.</w:t>
            </w:r>
          </w:p>
          <w:p w14:paraId="7AD6D113" w14:textId="77777777" w:rsidR="00B1628D" w:rsidRPr="00970566" w:rsidRDefault="00B1628D" w:rsidP="00B1628D">
            <w:pPr>
              <w:pStyle w:val="TableParagraph"/>
              <w:ind w:left="107" w:right="100"/>
              <w:rPr>
                <w:rFonts w:ascii="Times New Roman" w:hAnsi="Times New Roman" w:cs="Times New Roman"/>
              </w:rPr>
            </w:pPr>
            <w:r w:rsidRPr="00970566">
              <w:rPr>
                <w:rFonts w:ascii="Times New Roman" w:hAnsi="Times New Roman" w:cs="Times New Roman"/>
              </w:rPr>
              <w:t xml:space="preserve">CAMPOS, A. A; ALVES, E. S.; SPEZIALI, N. L. </w:t>
            </w:r>
            <w:r w:rsidRPr="00970566">
              <w:rPr>
                <w:rFonts w:ascii="Times New Roman" w:hAnsi="Times New Roman" w:cs="Times New Roman"/>
                <w:b/>
              </w:rPr>
              <w:t>Física Experimental Básica na Universidade</w:t>
            </w:r>
            <w:r w:rsidRPr="00970566">
              <w:rPr>
                <w:rFonts w:ascii="Times New Roman" w:hAnsi="Times New Roman" w:cs="Times New Roman"/>
              </w:rPr>
              <w:t>. Belo Horizonte: Editora UFMG, 2007.</w:t>
            </w:r>
          </w:p>
          <w:p w14:paraId="1E1FC44F" w14:textId="77777777" w:rsidR="00B1628D" w:rsidRPr="00970566" w:rsidRDefault="00B1628D" w:rsidP="00B1628D">
            <w:pPr>
              <w:pStyle w:val="TableParagraph"/>
              <w:ind w:left="107" w:right="100"/>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w:t>
            </w:r>
            <w:r w:rsidRPr="00970566">
              <w:rPr>
                <w:rFonts w:ascii="Times New Roman" w:hAnsi="Times New Roman" w:cs="Times New Roman"/>
              </w:rPr>
              <w:t>: Mecânica. 9. ed. Rio de Janeiro: LTC, 2011. v. 1.</w:t>
            </w:r>
          </w:p>
          <w:p w14:paraId="43BACEA9" w14:textId="77777777" w:rsidR="00B1628D" w:rsidRPr="00970566" w:rsidRDefault="00B1628D" w:rsidP="00B1628D">
            <w:pPr>
              <w:pStyle w:val="TableParagraph"/>
              <w:spacing w:line="250" w:lineRule="atLeast"/>
              <w:ind w:left="107" w:right="-111"/>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w:t>
            </w:r>
            <w:r w:rsidRPr="00970566">
              <w:rPr>
                <w:rFonts w:ascii="Times New Roman" w:hAnsi="Times New Roman" w:cs="Times New Roman"/>
              </w:rPr>
              <w:t xml:space="preserve">. 9. ed. Rio de Janeiro: LTC, 2011. v. 2. </w:t>
            </w:r>
          </w:p>
          <w:p w14:paraId="68567F83" w14:textId="7096F991" w:rsidR="00F62431" w:rsidRPr="00970566" w:rsidRDefault="00B1628D" w:rsidP="00B1628D">
            <w:pPr>
              <w:pStyle w:val="TableParagraph"/>
              <w:ind w:left="107" w:right="96"/>
              <w:rPr>
                <w:rFonts w:ascii="Times New Roman" w:hAnsi="Times New Roman" w:cs="Times New Roman"/>
                <w:lang w:val="pt-BR"/>
              </w:rPr>
            </w:pPr>
            <w:r w:rsidRPr="00970566">
              <w:rPr>
                <w:rFonts w:ascii="Times New Roman" w:hAnsi="Times New Roman" w:cs="Times New Roman"/>
              </w:rPr>
              <w:t xml:space="preserve">TIPLER, P. A. </w:t>
            </w:r>
            <w:r w:rsidRPr="00970566">
              <w:rPr>
                <w:rFonts w:ascii="Times New Roman" w:hAnsi="Times New Roman" w:cs="Times New Roman"/>
                <w:b/>
              </w:rPr>
              <w:t>Física</w:t>
            </w:r>
            <w:r w:rsidRPr="00970566">
              <w:rPr>
                <w:rFonts w:ascii="Times New Roman" w:hAnsi="Times New Roman" w:cs="Times New Roman"/>
              </w:rPr>
              <w:t>: para cientistas e engenheiros. 6. ed. Rio de Janeiro: LTC, 2012.v.1.</w:t>
            </w:r>
          </w:p>
        </w:tc>
      </w:tr>
    </w:tbl>
    <w:p w14:paraId="52BE7DC7" w14:textId="77777777" w:rsidR="00F62431" w:rsidRPr="00193566" w:rsidRDefault="00F62431" w:rsidP="00F62431">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62431" w:rsidRPr="00970566" w14:paraId="2AFF3605" w14:textId="77777777" w:rsidTr="00F62431">
        <w:tc>
          <w:tcPr>
            <w:tcW w:w="9169" w:type="dxa"/>
            <w:tcBorders>
              <w:top w:val="single" w:sz="4" w:space="0" w:color="auto"/>
              <w:bottom w:val="single" w:sz="4" w:space="0" w:color="auto"/>
            </w:tcBorders>
          </w:tcPr>
          <w:p w14:paraId="70EC0EC3" w14:textId="77777777" w:rsidR="00F62431" w:rsidRPr="00970566" w:rsidRDefault="00F62431" w:rsidP="00F62431">
            <w:pPr>
              <w:rPr>
                <w:rFonts w:ascii="Times New Roman" w:hAnsi="Times New Roman" w:cs="Times New Roman"/>
              </w:rPr>
            </w:pPr>
            <w:r w:rsidRPr="00970566">
              <w:rPr>
                <w:rFonts w:ascii="Times New Roman" w:hAnsi="Times New Roman" w:cs="Times New Roman"/>
              </w:rPr>
              <w:t>BIBLIOGRAFIA COMPLEMENTAR</w:t>
            </w:r>
          </w:p>
        </w:tc>
      </w:tr>
      <w:tr w:rsidR="00F62431" w:rsidRPr="00970566" w14:paraId="65FE73E6" w14:textId="77777777" w:rsidTr="00F62431">
        <w:tc>
          <w:tcPr>
            <w:tcW w:w="9169" w:type="dxa"/>
            <w:tcBorders>
              <w:top w:val="single" w:sz="4" w:space="0" w:color="auto"/>
              <w:bottom w:val="single" w:sz="4" w:space="0" w:color="auto"/>
            </w:tcBorders>
          </w:tcPr>
          <w:p w14:paraId="72DD5094" w14:textId="77777777" w:rsidR="00B1628D" w:rsidRPr="00970566" w:rsidRDefault="00B1628D" w:rsidP="00B1628D">
            <w:pPr>
              <w:pStyle w:val="TableParagraph"/>
              <w:ind w:right="675"/>
              <w:rPr>
                <w:rFonts w:ascii="Times New Roman" w:hAnsi="Times New Roman" w:cs="Times New Roman"/>
              </w:rPr>
            </w:pPr>
            <w:r w:rsidRPr="00970566">
              <w:rPr>
                <w:rFonts w:ascii="Times New Roman" w:hAnsi="Times New Roman" w:cs="Times New Roman"/>
              </w:rPr>
              <w:t xml:space="preserve">ALVARENGA, B., MÁXIMO, A. </w:t>
            </w:r>
            <w:r w:rsidRPr="00970566">
              <w:rPr>
                <w:rFonts w:ascii="Times New Roman" w:hAnsi="Times New Roman" w:cs="Times New Roman"/>
                <w:b/>
              </w:rPr>
              <w:t xml:space="preserve">Curso de Física. </w:t>
            </w:r>
            <w:r w:rsidRPr="00970566">
              <w:rPr>
                <w:rFonts w:ascii="Times New Roman" w:hAnsi="Times New Roman" w:cs="Times New Roman"/>
              </w:rPr>
              <w:t xml:space="preserve">São Paulo: Scipione, 2010. v. 1. </w:t>
            </w:r>
          </w:p>
          <w:p w14:paraId="2F693E58" w14:textId="77777777" w:rsidR="00B1628D" w:rsidRPr="00970566" w:rsidRDefault="00B1628D" w:rsidP="00B1628D">
            <w:pPr>
              <w:pStyle w:val="TableParagraph"/>
              <w:ind w:right="533"/>
              <w:rPr>
                <w:rFonts w:ascii="Times New Roman" w:hAnsi="Times New Roman" w:cs="Times New Roman"/>
              </w:rPr>
            </w:pPr>
            <w:r w:rsidRPr="00970566">
              <w:rPr>
                <w:rFonts w:ascii="Times New Roman" w:hAnsi="Times New Roman" w:cs="Times New Roman"/>
              </w:rPr>
              <w:t xml:space="preserve">ALVARENGA, B., MÁXIMO, A. </w:t>
            </w:r>
            <w:r w:rsidRPr="00970566">
              <w:rPr>
                <w:rFonts w:ascii="Times New Roman" w:hAnsi="Times New Roman" w:cs="Times New Roman"/>
                <w:b/>
              </w:rPr>
              <w:t xml:space="preserve">Curso de Física. </w:t>
            </w:r>
            <w:r w:rsidRPr="00970566">
              <w:rPr>
                <w:rFonts w:ascii="Times New Roman" w:hAnsi="Times New Roman" w:cs="Times New Roman"/>
              </w:rPr>
              <w:t xml:space="preserve">São Paulo: Scipione, 2010. v. 2. </w:t>
            </w:r>
          </w:p>
          <w:p w14:paraId="059196DD" w14:textId="77777777" w:rsidR="00B1628D" w:rsidRPr="00970566" w:rsidRDefault="00B1628D" w:rsidP="00B1628D">
            <w:pPr>
              <w:pStyle w:val="TableParagraph"/>
              <w:ind w:right="-34"/>
              <w:rPr>
                <w:rFonts w:ascii="Times New Roman" w:hAnsi="Times New Roman" w:cs="Times New Roman"/>
              </w:rPr>
            </w:pPr>
            <w:r w:rsidRPr="00970566">
              <w:rPr>
                <w:rFonts w:ascii="Times New Roman" w:hAnsi="Times New Roman" w:cs="Times New Roman"/>
              </w:rPr>
              <w:t xml:space="preserve">ALVARENGA, B., MÁXIMO, A. </w:t>
            </w:r>
            <w:r w:rsidRPr="00970566">
              <w:rPr>
                <w:rFonts w:ascii="Times New Roman" w:hAnsi="Times New Roman" w:cs="Times New Roman"/>
                <w:b/>
              </w:rPr>
              <w:t xml:space="preserve">Curso de Física. </w:t>
            </w:r>
            <w:r w:rsidRPr="00970566">
              <w:rPr>
                <w:rFonts w:ascii="Times New Roman" w:hAnsi="Times New Roman" w:cs="Times New Roman"/>
              </w:rPr>
              <w:t>São Paulo: Scipione, 2010. v. 3.</w:t>
            </w:r>
          </w:p>
          <w:p w14:paraId="7389841E" w14:textId="15FC27DA" w:rsidR="00B1628D" w:rsidRPr="00970566" w:rsidRDefault="00B1628D" w:rsidP="00B1628D">
            <w:pPr>
              <w:pStyle w:val="TableParagraph"/>
              <w:ind w:right="-34"/>
              <w:rPr>
                <w:rFonts w:ascii="Times New Roman" w:hAnsi="Times New Roman" w:cs="Times New Roman"/>
              </w:rPr>
            </w:pPr>
            <w:r w:rsidRPr="00970566">
              <w:rPr>
                <w:rFonts w:ascii="Times New Roman" w:hAnsi="Times New Roman" w:cs="Times New Roman"/>
              </w:rPr>
              <w:t xml:space="preserve">CALÇADA, C. S.; SAMPAIO, J. L. </w:t>
            </w:r>
            <w:r w:rsidRPr="00970566">
              <w:rPr>
                <w:rFonts w:ascii="Times New Roman" w:hAnsi="Times New Roman" w:cs="Times New Roman"/>
                <w:b/>
              </w:rPr>
              <w:t xml:space="preserve">Fisica Classica: </w:t>
            </w:r>
            <w:r w:rsidRPr="00970566">
              <w:rPr>
                <w:rFonts w:ascii="Times New Roman" w:hAnsi="Times New Roman" w:cs="Times New Roman"/>
              </w:rPr>
              <w:t>Mecânica. São Paulo: Atual, 2012. v. 1.</w:t>
            </w:r>
          </w:p>
          <w:p w14:paraId="7D9E5E0B" w14:textId="77777777" w:rsidR="00B1628D" w:rsidRPr="00970566" w:rsidRDefault="00B1628D" w:rsidP="00B1628D">
            <w:pPr>
              <w:pStyle w:val="TableParagraph"/>
              <w:ind w:right="96"/>
              <w:rPr>
                <w:rFonts w:ascii="Times New Roman" w:hAnsi="Times New Roman" w:cs="Times New Roman"/>
              </w:rPr>
            </w:pPr>
            <w:r w:rsidRPr="00970566">
              <w:rPr>
                <w:rFonts w:ascii="Times New Roman" w:hAnsi="Times New Roman" w:cs="Times New Roman"/>
              </w:rPr>
              <w:t xml:space="preserve">CALÇADA, C. S.; SAMPAIO, J. L. </w:t>
            </w:r>
            <w:r w:rsidRPr="00970566">
              <w:rPr>
                <w:rFonts w:ascii="Times New Roman" w:hAnsi="Times New Roman" w:cs="Times New Roman"/>
                <w:b/>
              </w:rPr>
              <w:t xml:space="preserve">Fisica Classica: </w:t>
            </w:r>
            <w:r w:rsidRPr="00970566">
              <w:rPr>
                <w:rFonts w:ascii="Times New Roman" w:hAnsi="Times New Roman" w:cs="Times New Roman"/>
              </w:rPr>
              <w:t xml:space="preserve">Termologia, Òptica e Ondas. São Paulo: Atual, 2012. v. 2. </w:t>
            </w:r>
          </w:p>
          <w:p w14:paraId="3F8AC29C" w14:textId="77777777" w:rsidR="00B1628D" w:rsidRPr="00970566" w:rsidRDefault="00B1628D" w:rsidP="00B1628D">
            <w:pPr>
              <w:pStyle w:val="TableParagraph"/>
              <w:ind w:right="-188"/>
              <w:rPr>
                <w:rFonts w:ascii="Times New Roman" w:hAnsi="Times New Roman" w:cs="Times New Roman"/>
              </w:rPr>
            </w:pPr>
            <w:r w:rsidRPr="00970566">
              <w:rPr>
                <w:rFonts w:ascii="Times New Roman" w:hAnsi="Times New Roman" w:cs="Times New Roman"/>
              </w:rPr>
              <w:t xml:space="preserve">CALÇADA, C. S.; SAMPAIO, J. L. </w:t>
            </w:r>
            <w:r w:rsidRPr="00970566">
              <w:rPr>
                <w:rFonts w:ascii="Times New Roman" w:hAnsi="Times New Roman" w:cs="Times New Roman"/>
                <w:b/>
              </w:rPr>
              <w:t xml:space="preserve">Fisica Classica: </w:t>
            </w:r>
            <w:r w:rsidRPr="00970566">
              <w:rPr>
                <w:rFonts w:ascii="Times New Roman" w:hAnsi="Times New Roman" w:cs="Times New Roman"/>
              </w:rPr>
              <w:t>Eletricidade. São Paulo: Atual, 2012. v. 3.</w:t>
            </w:r>
          </w:p>
          <w:p w14:paraId="4958A2D4" w14:textId="77777777" w:rsidR="00B1628D" w:rsidRPr="00970566" w:rsidRDefault="00B1628D" w:rsidP="00B1628D">
            <w:pPr>
              <w:pStyle w:val="TableParagraph"/>
              <w:spacing w:before="2"/>
              <w:ind w:right="-188"/>
              <w:rPr>
                <w:rFonts w:ascii="Times New Roman" w:hAnsi="Times New Roman" w:cs="Times New Roman"/>
              </w:rPr>
            </w:pPr>
            <w:r w:rsidRPr="00970566">
              <w:rPr>
                <w:rFonts w:ascii="Times New Roman" w:hAnsi="Times New Roman" w:cs="Times New Roman"/>
              </w:rPr>
              <w:t xml:space="preserve">GASPAR, A. </w:t>
            </w:r>
            <w:r w:rsidRPr="00970566">
              <w:rPr>
                <w:rFonts w:ascii="Times New Roman" w:hAnsi="Times New Roman" w:cs="Times New Roman"/>
                <w:b/>
              </w:rPr>
              <w:t>Física</w:t>
            </w:r>
            <w:r w:rsidRPr="00970566">
              <w:rPr>
                <w:rFonts w:ascii="Times New Roman" w:hAnsi="Times New Roman" w:cs="Times New Roman"/>
              </w:rPr>
              <w:t xml:space="preserve">. São Paulo: Ática, 2010. v. 1. GASPAR, A. </w:t>
            </w:r>
            <w:r w:rsidRPr="00970566">
              <w:rPr>
                <w:rFonts w:ascii="Times New Roman" w:hAnsi="Times New Roman" w:cs="Times New Roman"/>
                <w:b/>
              </w:rPr>
              <w:t>Física</w:t>
            </w:r>
            <w:r w:rsidRPr="00970566">
              <w:rPr>
                <w:rFonts w:ascii="Times New Roman" w:hAnsi="Times New Roman" w:cs="Times New Roman"/>
              </w:rPr>
              <w:t>. São Paulo: Ática, 2010. v. 2.</w:t>
            </w:r>
          </w:p>
          <w:p w14:paraId="686B75C8" w14:textId="77777777" w:rsidR="00B1628D" w:rsidRPr="00970566" w:rsidRDefault="00B1628D" w:rsidP="00B1628D">
            <w:pPr>
              <w:pStyle w:val="TableParagraph"/>
              <w:spacing w:before="3" w:line="252" w:lineRule="exact"/>
              <w:ind w:right="172"/>
              <w:jc w:val="both"/>
              <w:rPr>
                <w:rFonts w:ascii="Times New Roman" w:hAnsi="Times New Roman" w:cs="Times New Roman"/>
              </w:rPr>
            </w:pPr>
            <w:r w:rsidRPr="00970566">
              <w:rPr>
                <w:rFonts w:ascii="Times New Roman" w:hAnsi="Times New Roman" w:cs="Times New Roman"/>
              </w:rPr>
              <w:t xml:space="preserve">HELOU; GUALTER; NEWTON. </w:t>
            </w:r>
            <w:r w:rsidRPr="00970566">
              <w:rPr>
                <w:rFonts w:ascii="Times New Roman" w:hAnsi="Times New Roman" w:cs="Times New Roman"/>
                <w:b/>
              </w:rPr>
              <w:t xml:space="preserve">Tópicos de Física 1. </w:t>
            </w:r>
            <w:r w:rsidRPr="00970566">
              <w:rPr>
                <w:rFonts w:ascii="Times New Roman" w:hAnsi="Times New Roman" w:cs="Times New Roman"/>
              </w:rPr>
              <w:t xml:space="preserve">16. ed. São Paulo: Saraiva, 2015. </w:t>
            </w:r>
          </w:p>
          <w:p w14:paraId="7D926088" w14:textId="77777777" w:rsidR="00B1628D" w:rsidRPr="00970566" w:rsidRDefault="00B1628D" w:rsidP="00B1628D">
            <w:pPr>
              <w:pStyle w:val="TableParagraph"/>
              <w:spacing w:before="3" w:line="252" w:lineRule="exact"/>
              <w:ind w:right="108"/>
              <w:jc w:val="both"/>
              <w:rPr>
                <w:rFonts w:ascii="Times New Roman" w:hAnsi="Times New Roman" w:cs="Times New Roman"/>
              </w:rPr>
            </w:pPr>
            <w:r w:rsidRPr="00970566">
              <w:rPr>
                <w:rFonts w:ascii="Times New Roman" w:hAnsi="Times New Roman" w:cs="Times New Roman"/>
              </w:rPr>
              <w:t xml:space="preserve">HELOU; GUALTER; NEWTON. </w:t>
            </w:r>
            <w:r w:rsidRPr="00970566">
              <w:rPr>
                <w:rFonts w:ascii="Times New Roman" w:hAnsi="Times New Roman" w:cs="Times New Roman"/>
                <w:b/>
              </w:rPr>
              <w:t>Tópicos de Física 2</w:t>
            </w:r>
            <w:r w:rsidRPr="00970566">
              <w:rPr>
                <w:rFonts w:ascii="Times New Roman" w:hAnsi="Times New Roman" w:cs="Times New Roman"/>
              </w:rPr>
              <w:t xml:space="preserve">. 16. ed. São Paulo: Saraiva, 2015. </w:t>
            </w:r>
          </w:p>
          <w:p w14:paraId="1BC815F1" w14:textId="738E2A4E" w:rsidR="00F62431" w:rsidRPr="00970566" w:rsidRDefault="00B1628D" w:rsidP="00B1628D">
            <w:pPr>
              <w:jc w:val="both"/>
              <w:rPr>
                <w:rFonts w:ascii="Times New Roman" w:hAnsi="Times New Roman" w:cs="Times New Roman"/>
                <w:b/>
              </w:rPr>
            </w:pPr>
            <w:r w:rsidRPr="00970566">
              <w:rPr>
                <w:rFonts w:ascii="Times New Roman" w:hAnsi="Times New Roman" w:cs="Times New Roman"/>
              </w:rPr>
              <w:t xml:space="preserve">HELOU; GUALTER; NEWTON. </w:t>
            </w:r>
            <w:r w:rsidRPr="00970566">
              <w:rPr>
                <w:rFonts w:ascii="Times New Roman" w:hAnsi="Times New Roman" w:cs="Times New Roman"/>
                <w:b/>
              </w:rPr>
              <w:t>Tópicos de Física 3</w:t>
            </w:r>
            <w:r w:rsidRPr="00970566">
              <w:rPr>
                <w:rFonts w:ascii="Times New Roman" w:hAnsi="Times New Roman" w:cs="Times New Roman"/>
              </w:rPr>
              <w:t>. 16. ed. São Paulo: Saraiva, 2015.</w:t>
            </w:r>
          </w:p>
        </w:tc>
      </w:tr>
    </w:tbl>
    <w:p w14:paraId="6DB124FB" w14:textId="77777777" w:rsidR="00F62431" w:rsidRPr="00193566" w:rsidRDefault="00F62431" w:rsidP="00F62431">
      <w:pPr>
        <w:rPr>
          <w:rFonts w:ascii="Times New Roman" w:hAnsi="Times New Roman" w:cs="Times New Roman"/>
        </w:rPr>
      </w:pPr>
    </w:p>
    <w:p w14:paraId="3FE496A3" w14:textId="77777777" w:rsidR="00F62431" w:rsidRPr="00193566" w:rsidRDefault="00F62431" w:rsidP="00F62431">
      <w:pPr>
        <w:rPr>
          <w:rFonts w:ascii="Times New Roman" w:hAnsi="Times New Roman" w:cs="Times New Roman"/>
        </w:rPr>
      </w:pPr>
    </w:p>
    <w:p w14:paraId="3F73C2F5" w14:textId="77777777" w:rsidR="00F62431" w:rsidRPr="00193566" w:rsidRDefault="00F62431" w:rsidP="00F62431">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F62431" w:rsidRPr="00193566" w14:paraId="414942CC" w14:textId="77777777" w:rsidTr="00F62431">
        <w:trPr>
          <w:trHeight w:val="221"/>
        </w:trPr>
        <w:tc>
          <w:tcPr>
            <w:tcW w:w="1528" w:type="dxa"/>
            <w:tcBorders>
              <w:top w:val="nil"/>
              <w:left w:val="nil"/>
              <w:bottom w:val="nil"/>
              <w:right w:val="nil"/>
            </w:tcBorders>
          </w:tcPr>
          <w:p w14:paraId="570AFF61" w14:textId="77777777" w:rsidR="00F62431" w:rsidRPr="00193566" w:rsidRDefault="00F62431" w:rsidP="00F62431">
            <w:pPr>
              <w:rPr>
                <w:rFonts w:ascii="Times New Roman" w:hAnsi="Times New Roman" w:cs="Times New Roman"/>
              </w:rPr>
            </w:pPr>
          </w:p>
        </w:tc>
        <w:tc>
          <w:tcPr>
            <w:tcW w:w="6112" w:type="dxa"/>
            <w:gridSpan w:val="3"/>
            <w:tcBorders>
              <w:top w:val="nil"/>
              <w:left w:val="nil"/>
              <w:bottom w:val="single" w:sz="4" w:space="0" w:color="auto"/>
              <w:right w:val="nil"/>
            </w:tcBorders>
          </w:tcPr>
          <w:p w14:paraId="5BF405ED" w14:textId="77777777" w:rsidR="00F62431" w:rsidRPr="00193566" w:rsidRDefault="00F62431" w:rsidP="00F62431">
            <w:pPr>
              <w:rPr>
                <w:rFonts w:ascii="Times New Roman" w:hAnsi="Times New Roman" w:cs="Times New Roman"/>
              </w:rPr>
            </w:pPr>
          </w:p>
        </w:tc>
        <w:tc>
          <w:tcPr>
            <w:tcW w:w="1529" w:type="dxa"/>
            <w:tcBorders>
              <w:top w:val="nil"/>
              <w:left w:val="nil"/>
              <w:bottom w:val="nil"/>
              <w:right w:val="nil"/>
            </w:tcBorders>
          </w:tcPr>
          <w:p w14:paraId="3B943F32" w14:textId="77777777" w:rsidR="00F62431" w:rsidRPr="00193566" w:rsidRDefault="00F62431" w:rsidP="00F62431">
            <w:pPr>
              <w:rPr>
                <w:rFonts w:ascii="Times New Roman" w:hAnsi="Times New Roman" w:cs="Times New Roman"/>
              </w:rPr>
            </w:pPr>
          </w:p>
        </w:tc>
      </w:tr>
      <w:tr w:rsidR="00F62431" w:rsidRPr="00193566" w14:paraId="02059295" w14:textId="77777777" w:rsidTr="00F62431">
        <w:trPr>
          <w:trHeight w:val="217"/>
        </w:trPr>
        <w:tc>
          <w:tcPr>
            <w:tcW w:w="1528" w:type="dxa"/>
            <w:tcBorders>
              <w:top w:val="nil"/>
              <w:left w:val="nil"/>
              <w:bottom w:val="nil"/>
              <w:right w:val="nil"/>
            </w:tcBorders>
          </w:tcPr>
          <w:p w14:paraId="32945996" w14:textId="77777777" w:rsidR="00F62431" w:rsidRPr="00193566" w:rsidRDefault="00F62431" w:rsidP="00F62431">
            <w:pPr>
              <w:rPr>
                <w:rFonts w:ascii="Times New Roman" w:hAnsi="Times New Roman" w:cs="Times New Roman"/>
              </w:rPr>
            </w:pPr>
          </w:p>
        </w:tc>
        <w:tc>
          <w:tcPr>
            <w:tcW w:w="6112" w:type="dxa"/>
            <w:gridSpan w:val="3"/>
            <w:tcBorders>
              <w:top w:val="single" w:sz="4" w:space="0" w:color="auto"/>
              <w:left w:val="nil"/>
              <w:bottom w:val="nil"/>
              <w:right w:val="nil"/>
            </w:tcBorders>
          </w:tcPr>
          <w:p w14:paraId="003DA24B"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DIREÇÃO DE ENSINO</w:t>
            </w:r>
          </w:p>
          <w:p w14:paraId="5787BFB5" w14:textId="77777777" w:rsidR="00F62431" w:rsidRPr="00193566" w:rsidRDefault="00F62431" w:rsidP="00F62431">
            <w:pPr>
              <w:jc w:val="center"/>
              <w:rPr>
                <w:rFonts w:ascii="Times New Roman" w:hAnsi="Times New Roman" w:cs="Times New Roman"/>
              </w:rPr>
            </w:pPr>
          </w:p>
          <w:p w14:paraId="0DD25FE5" w14:textId="77777777" w:rsidR="00F62431" w:rsidRPr="00193566" w:rsidRDefault="00F62431" w:rsidP="00F62431">
            <w:pPr>
              <w:jc w:val="center"/>
              <w:rPr>
                <w:rFonts w:ascii="Times New Roman" w:hAnsi="Times New Roman" w:cs="Times New Roman"/>
              </w:rPr>
            </w:pPr>
          </w:p>
        </w:tc>
        <w:tc>
          <w:tcPr>
            <w:tcW w:w="1529" w:type="dxa"/>
            <w:tcBorders>
              <w:top w:val="nil"/>
              <w:left w:val="nil"/>
              <w:bottom w:val="nil"/>
              <w:right w:val="nil"/>
            </w:tcBorders>
          </w:tcPr>
          <w:p w14:paraId="5AB58D96" w14:textId="77777777" w:rsidR="00F62431" w:rsidRPr="00193566" w:rsidRDefault="00F62431" w:rsidP="00F62431">
            <w:pPr>
              <w:rPr>
                <w:rFonts w:ascii="Times New Roman" w:hAnsi="Times New Roman" w:cs="Times New Roman"/>
              </w:rPr>
            </w:pPr>
          </w:p>
        </w:tc>
      </w:tr>
      <w:tr w:rsidR="00F62431" w:rsidRPr="00193566" w14:paraId="23474039" w14:textId="77777777" w:rsidTr="00F62431">
        <w:trPr>
          <w:trHeight w:val="217"/>
        </w:trPr>
        <w:tc>
          <w:tcPr>
            <w:tcW w:w="3936" w:type="dxa"/>
            <w:gridSpan w:val="2"/>
            <w:tcBorders>
              <w:top w:val="nil"/>
              <w:left w:val="nil"/>
              <w:bottom w:val="single" w:sz="4" w:space="0" w:color="auto"/>
              <w:right w:val="nil"/>
            </w:tcBorders>
          </w:tcPr>
          <w:p w14:paraId="2AD4FE80"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483439F6" w14:textId="77777777" w:rsidR="00F62431" w:rsidRPr="00193566" w:rsidRDefault="00F62431" w:rsidP="00F62431">
            <w:pPr>
              <w:rPr>
                <w:rFonts w:ascii="Times New Roman" w:hAnsi="Times New Roman" w:cs="Times New Roman"/>
              </w:rPr>
            </w:pPr>
          </w:p>
        </w:tc>
        <w:tc>
          <w:tcPr>
            <w:tcW w:w="4099" w:type="dxa"/>
            <w:gridSpan w:val="2"/>
            <w:tcBorders>
              <w:top w:val="nil"/>
              <w:left w:val="nil"/>
              <w:bottom w:val="single" w:sz="4" w:space="0" w:color="auto"/>
              <w:right w:val="nil"/>
            </w:tcBorders>
          </w:tcPr>
          <w:p w14:paraId="16A06B76" w14:textId="77777777" w:rsidR="00F62431" w:rsidRPr="00193566" w:rsidRDefault="00F62431" w:rsidP="00F62431">
            <w:pPr>
              <w:jc w:val="center"/>
              <w:rPr>
                <w:rFonts w:ascii="Times New Roman" w:hAnsi="Times New Roman" w:cs="Times New Roman"/>
              </w:rPr>
            </w:pPr>
            <w:r w:rsidRPr="00193566">
              <w:rPr>
                <w:rFonts w:ascii="Times New Roman" w:hAnsi="Times New Roman" w:cs="Times New Roman"/>
              </w:rPr>
              <w:t>ASSINATURA DO DOCENTE</w:t>
            </w:r>
          </w:p>
        </w:tc>
      </w:tr>
      <w:tr w:rsidR="00F62431" w:rsidRPr="00193566" w14:paraId="65FF07AB" w14:textId="77777777" w:rsidTr="00F62431">
        <w:trPr>
          <w:trHeight w:val="217"/>
        </w:trPr>
        <w:tc>
          <w:tcPr>
            <w:tcW w:w="3936" w:type="dxa"/>
            <w:gridSpan w:val="2"/>
            <w:tcBorders>
              <w:top w:val="single" w:sz="4" w:space="0" w:color="auto"/>
              <w:left w:val="nil"/>
              <w:bottom w:val="single" w:sz="4" w:space="0" w:color="auto"/>
              <w:right w:val="nil"/>
            </w:tcBorders>
          </w:tcPr>
          <w:p w14:paraId="7F778094" w14:textId="77777777" w:rsidR="00F62431" w:rsidRPr="00193566" w:rsidRDefault="00F62431" w:rsidP="00F62431">
            <w:pPr>
              <w:rPr>
                <w:rFonts w:ascii="Times New Roman" w:hAnsi="Times New Roman" w:cs="Times New Roman"/>
              </w:rPr>
            </w:pPr>
          </w:p>
          <w:p w14:paraId="268C9E9C" w14:textId="77777777" w:rsidR="00F62431" w:rsidRPr="00193566" w:rsidRDefault="00F62431" w:rsidP="00F62431">
            <w:pPr>
              <w:rPr>
                <w:rFonts w:ascii="Times New Roman" w:hAnsi="Times New Roman" w:cs="Times New Roman"/>
              </w:rPr>
            </w:pPr>
          </w:p>
          <w:p w14:paraId="7BAD8F6D" w14:textId="77777777" w:rsidR="00F62431" w:rsidRPr="00193566" w:rsidRDefault="00F62431" w:rsidP="00F62431">
            <w:pPr>
              <w:rPr>
                <w:rFonts w:ascii="Times New Roman" w:hAnsi="Times New Roman" w:cs="Times New Roman"/>
              </w:rPr>
            </w:pPr>
          </w:p>
        </w:tc>
        <w:tc>
          <w:tcPr>
            <w:tcW w:w="1134" w:type="dxa"/>
            <w:vMerge/>
            <w:tcBorders>
              <w:left w:val="nil"/>
              <w:bottom w:val="single" w:sz="4" w:space="0" w:color="auto"/>
              <w:right w:val="nil"/>
            </w:tcBorders>
          </w:tcPr>
          <w:p w14:paraId="4C6430BF" w14:textId="77777777" w:rsidR="00F62431" w:rsidRPr="00193566" w:rsidRDefault="00F62431" w:rsidP="00F62431">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3AAEFBCF" w14:textId="77777777" w:rsidR="00F62431" w:rsidRPr="00193566" w:rsidRDefault="00F62431" w:rsidP="00F62431">
            <w:pPr>
              <w:rPr>
                <w:rFonts w:ascii="Times New Roman" w:hAnsi="Times New Roman" w:cs="Times New Roman"/>
              </w:rPr>
            </w:pPr>
          </w:p>
        </w:tc>
      </w:tr>
      <w:tr w:rsidR="00F62431" w:rsidRPr="00193566" w14:paraId="070D4880" w14:textId="77777777" w:rsidTr="00F62431">
        <w:trPr>
          <w:trHeight w:val="217"/>
        </w:trPr>
        <w:tc>
          <w:tcPr>
            <w:tcW w:w="3936" w:type="dxa"/>
            <w:gridSpan w:val="2"/>
            <w:tcBorders>
              <w:top w:val="single" w:sz="4" w:space="0" w:color="auto"/>
              <w:left w:val="nil"/>
              <w:bottom w:val="nil"/>
              <w:right w:val="nil"/>
            </w:tcBorders>
          </w:tcPr>
          <w:p w14:paraId="03D6124D" w14:textId="77777777" w:rsidR="00F62431" w:rsidRPr="00271C67" w:rsidRDefault="00F62431" w:rsidP="00F62431">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4688CC05" w14:textId="77777777" w:rsidR="00F62431" w:rsidRPr="00271C67" w:rsidRDefault="00F62431" w:rsidP="00F62431">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0907B090" w14:textId="77777777" w:rsidR="00F62431" w:rsidRPr="00271C67" w:rsidRDefault="00F62431" w:rsidP="00F62431">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23A31538" w14:textId="77777777" w:rsidR="00F62431" w:rsidRPr="00193566" w:rsidRDefault="00F62431" w:rsidP="00F62431">
      <w:pPr>
        <w:rPr>
          <w:rFonts w:ascii="Times New Roman" w:hAnsi="Times New Roman" w:cs="Times New Roman"/>
        </w:rPr>
      </w:pPr>
      <w:r w:rsidRPr="00193566">
        <w:rPr>
          <w:rFonts w:ascii="Times New Roman" w:hAnsi="Times New Roman" w:cs="Times New Roman"/>
        </w:rPr>
        <w:tab/>
      </w:r>
    </w:p>
    <w:p w14:paraId="108CFBBC" w14:textId="77777777" w:rsidR="00FF3F60" w:rsidRDefault="00FF3F60" w:rsidP="00FF3F60">
      <w:pPr>
        <w:pStyle w:val="Corpodetexto"/>
        <w:spacing w:before="10"/>
      </w:pPr>
    </w:p>
    <w:p w14:paraId="5A02CC32"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0BA21405" w14:textId="7B7531C2" w:rsidR="00FF3F60" w:rsidRPr="00193566" w:rsidRDefault="00FF3F60" w:rsidP="00FF3F60">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C7BAE62" wp14:editId="1FDDB075">
            <wp:extent cx="764566" cy="707666"/>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63E6CA8C" w14:textId="77777777" w:rsidR="00FF3F60" w:rsidRPr="00193566" w:rsidRDefault="00FF3F60" w:rsidP="00FF3F60">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12512" behindDoc="1" locked="0" layoutInCell="1" allowOverlap="1" wp14:anchorId="16C73D97" wp14:editId="74928F76">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27F548AF" w14:textId="77777777" w:rsidR="00FF3F60" w:rsidRPr="00193566" w:rsidRDefault="00FF3F60" w:rsidP="00FF3F60">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7F223AA" w14:textId="77777777" w:rsidR="00FF3F60" w:rsidRPr="00193566" w:rsidRDefault="00FF3F60" w:rsidP="00FF3F60">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F4EEC2C" w14:textId="77777777" w:rsidR="00FF3F60" w:rsidRPr="00193566" w:rsidRDefault="00FF3F60" w:rsidP="00FF3F60">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1C755C3" w14:textId="77777777" w:rsidR="00FF3F60" w:rsidRPr="00193566" w:rsidRDefault="00FF3F60" w:rsidP="00FF3F60">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FF3F60" w:rsidRPr="00193566" w14:paraId="302104B6" w14:textId="77777777" w:rsidTr="00517EBB">
        <w:trPr>
          <w:trHeight w:val="1746"/>
        </w:trPr>
        <w:tc>
          <w:tcPr>
            <w:tcW w:w="4584" w:type="dxa"/>
            <w:gridSpan w:val="2"/>
            <w:tcBorders>
              <w:top w:val="nil"/>
              <w:left w:val="nil"/>
              <w:bottom w:val="single" w:sz="4" w:space="0" w:color="auto"/>
            </w:tcBorders>
            <w:vAlign w:val="center"/>
          </w:tcPr>
          <w:p w14:paraId="1731E465" w14:textId="77777777" w:rsidR="00FF3F60" w:rsidRPr="00271C67" w:rsidRDefault="00FF3F60" w:rsidP="00517EBB">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7013C643" w14:textId="77777777" w:rsidR="00FF3F60" w:rsidRPr="00271C67" w:rsidRDefault="00FF3F60" w:rsidP="00517EBB">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41A9F4CC"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CARIMBO/ASSINATURA</w:t>
            </w:r>
          </w:p>
        </w:tc>
      </w:tr>
      <w:tr w:rsidR="00FF3F60" w:rsidRPr="00193566" w14:paraId="35DA6502" w14:textId="77777777" w:rsidTr="00517EBB">
        <w:tc>
          <w:tcPr>
            <w:tcW w:w="4584" w:type="dxa"/>
            <w:gridSpan w:val="2"/>
            <w:tcBorders>
              <w:top w:val="single" w:sz="4" w:space="0" w:color="auto"/>
              <w:bottom w:val="nil"/>
            </w:tcBorders>
          </w:tcPr>
          <w:p w14:paraId="7DBE8258"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109B6E12"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EIXO TECNOLOGICO</w:t>
            </w:r>
          </w:p>
        </w:tc>
      </w:tr>
      <w:tr w:rsidR="00FF3F60" w:rsidRPr="00193566" w14:paraId="0E65C003" w14:textId="77777777" w:rsidTr="00517EBB">
        <w:tc>
          <w:tcPr>
            <w:tcW w:w="4584" w:type="dxa"/>
            <w:gridSpan w:val="2"/>
            <w:tcBorders>
              <w:top w:val="nil"/>
            </w:tcBorders>
          </w:tcPr>
          <w:p w14:paraId="1661C79C" w14:textId="77777777" w:rsidR="00FF3F60" w:rsidRPr="00193566" w:rsidRDefault="00FF3F60" w:rsidP="00517EBB">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403362E5" w14:textId="77777777" w:rsidR="00FF3F60" w:rsidRPr="00F0126B" w:rsidRDefault="00FF3F60" w:rsidP="00517EBB">
            <w:pPr>
              <w:rPr>
                <w:rFonts w:ascii="Times New Roman" w:hAnsi="Times New Roman" w:cs="Times New Roman"/>
                <w:b/>
              </w:rPr>
            </w:pPr>
            <w:r w:rsidRPr="00F0126B">
              <w:rPr>
                <w:rFonts w:ascii="Times New Roman" w:hAnsi="Times New Roman" w:cs="Times New Roman"/>
                <w:b/>
              </w:rPr>
              <w:t>INFRAESTRUTURA</w:t>
            </w:r>
          </w:p>
        </w:tc>
      </w:tr>
      <w:tr w:rsidR="00FF3F60" w:rsidRPr="00193566" w14:paraId="7C9DC43F" w14:textId="77777777" w:rsidTr="00517EBB">
        <w:tc>
          <w:tcPr>
            <w:tcW w:w="6345" w:type="dxa"/>
            <w:gridSpan w:val="4"/>
            <w:vMerge w:val="restart"/>
            <w:tcBorders>
              <w:right w:val="nil"/>
            </w:tcBorders>
          </w:tcPr>
          <w:p w14:paraId="7083FE3E" w14:textId="747E5BE9" w:rsidR="00FF3F60" w:rsidRPr="00193566" w:rsidRDefault="00A204EF" w:rsidP="00517EBB">
            <w:pPr>
              <w:rPr>
                <w:rFonts w:ascii="Times New Roman" w:hAnsi="Times New Roman" w:cs="Times New Roman"/>
              </w:rPr>
            </w:pPr>
            <w:r>
              <w:rPr>
                <w:rFonts w:ascii="Times New Roman" w:hAnsi="Times New Roman" w:cs="Times New Roman"/>
              </w:rPr>
              <w:t>( X )</w:t>
            </w:r>
            <w:r w:rsidR="00FF3F60" w:rsidRPr="00193566">
              <w:rPr>
                <w:rFonts w:ascii="Times New Roman" w:hAnsi="Times New Roman" w:cs="Times New Roman"/>
              </w:rPr>
              <w:t xml:space="preserve">BACHARELADO  ( </w:t>
            </w:r>
            <w:r w:rsidR="00FF3F60">
              <w:rPr>
                <w:rFonts w:ascii="Times New Roman" w:hAnsi="Times New Roman" w:cs="Times New Roman"/>
                <w:b/>
              </w:rPr>
              <w:t xml:space="preserve">  </w:t>
            </w:r>
            <w:r w:rsidR="00FF3F60" w:rsidRPr="00193566">
              <w:rPr>
                <w:rFonts w:ascii="Times New Roman" w:hAnsi="Times New Roman" w:cs="Times New Roman"/>
              </w:rPr>
              <w:t>) LICENCIATURA (   ) TECNOLOGIA</w:t>
            </w:r>
          </w:p>
        </w:tc>
        <w:tc>
          <w:tcPr>
            <w:tcW w:w="236" w:type="dxa"/>
            <w:vMerge w:val="restart"/>
            <w:tcBorders>
              <w:left w:val="nil"/>
            </w:tcBorders>
          </w:tcPr>
          <w:p w14:paraId="12BD717C" w14:textId="77777777" w:rsidR="00FF3F60" w:rsidRPr="00193566" w:rsidRDefault="00FF3F60" w:rsidP="00517EBB">
            <w:pPr>
              <w:rPr>
                <w:rFonts w:ascii="Times New Roman" w:hAnsi="Times New Roman" w:cs="Times New Roman"/>
              </w:rPr>
            </w:pPr>
          </w:p>
        </w:tc>
        <w:tc>
          <w:tcPr>
            <w:tcW w:w="2588" w:type="dxa"/>
            <w:tcBorders>
              <w:bottom w:val="nil"/>
            </w:tcBorders>
          </w:tcPr>
          <w:p w14:paraId="08B75753" w14:textId="77777777" w:rsidR="00FF3F60" w:rsidRPr="00271C67" w:rsidRDefault="00FF3F60" w:rsidP="00517EBB">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FF3F60" w:rsidRPr="00193566" w14:paraId="70D539B4" w14:textId="77777777" w:rsidTr="00517EBB">
        <w:tc>
          <w:tcPr>
            <w:tcW w:w="6345" w:type="dxa"/>
            <w:gridSpan w:val="4"/>
            <w:vMerge/>
            <w:tcBorders>
              <w:right w:val="nil"/>
            </w:tcBorders>
          </w:tcPr>
          <w:p w14:paraId="4B7E8E76" w14:textId="77777777" w:rsidR="00FF3F60" w:rsidRPr="00271C67" w:rsidRDefault="00FF3F60" w:rsidP="00517EBB">
            <w:pPr>
              <w:jc w:val="center"/>
              <w:rPr>
                <w:rFonts w:ascii="Times New Roman" w:hAnsi="Times New Roman" w:cs="Times New Roman"/>
                <w:lang w:val="pt-BR"/>
              </w:rPr>
            </w:pPr>
          </w:p>
        </w:tc>
        <w:tc>
          <w:tcPr>
            <w:tcW w:w="236" w:type="dxa"/>
            <w:vMerge/>
            <w:tcBorders>
              <w:left w:val="nil"/>
            </w:tcBorders>
          </w:tcPr>
          <w:p w14:paraId="512C1C28" w14:textId="77777777" w:rsidR="00FF3F60" w:rsidRPr="00271C67" w:rsidRDefault="00FF3F60" w:rsidP="00517EBB">
            <w:pPr>
              <w:jc w:val="center"/>
              <w:rPr>
                <w:rFonts w:ascii="Times New Roman" w:hAnsi="Times New Roman" w:cs="Times New Roman"/>
                <w:lang w:val="pt-BR"/>
              </w:rPr>
            </w:pPr>
          </w:p>
        </w:tc>
        <w:tc>
          <w:tcPr>
            <w:tcW w:w="2588" w:type="dxa"/>
            <w:tcBorders>
              <w:top w:val="nil"/>
            </w:tcBorders>
            <w:vAlign w:val="center"/>
          </w:tcPr>
          <w:p w14:paraId="24411BD3" w14:textId="16A6A4A1" w:rsidR="00FF3F60" w:rsidRPr="00193566" w:rsidRDefault="00FF3F60"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FF3F60" w:rsidRPr="00193566" w14:paraId="6D779912" w14:textId="77777777" w:rsidTr="00517EBB">
        <w:tc>
          <w:tcPr>
            <w:tcW w:w="9169" w:type="dxa"/>
            <w:gridSpan w:val="6"/>
            <w:tcBorders>
              <w:bottom w:val="single" w:sz="4" w:space="0" w:color="auto"/>
            </w:tcBorders>
          </w:tcPr>
          <w:p w14:paraId="3F13963E" w14:textId="77777777" w:rsidR="00FF3F60" w:rsidRPr="00271C67" w:rsidRDefault="00FF3F60" w:rsidP="00517EBB">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FF3F60" w:rsidRPr="00193566" w14:paraId="0611F605" w14:textId="77777777" w:rsidTr="00517EBB">
        <w:trPr>
          <w:trHeight w:val="1284"/>
        </w:trPr>
        <w:tc>
          <w:tcPr>
            <w:tcW w:w="4584" w:type="dxa"/>
            <w:gridSpan w:val="2"/>
            <w:tcBorders>
              <w:top w:val="single" w:sz="4" w:space="0" w:color="auto"/>
              <w:left w:val="nil"/>
              <w:bottom w:val="nil"/>
              <w:right w:val="nil"/>
            </w:tcBorders>
          </w:tcPr>
          <w:p w14:paraId="20382B7F" w14:textId="77777777" w:rsidR="00FF3F60" w:rsidRPr="00271C67" w:rsidRDefault="00FF3F60" w:rsidP="00517EBB">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25E9669A" w14:textId="77777777" w:rsidR="00FF3F60" w:rsidRPr="00271C67" w:rsidRDefault="00FF3F60" w:rsidP="00517EBB">
            <w:pPr>
              <w:jc w:val="center"/>
              <w:rPr>
                <w:rFonts w:ascii="Times New Roman" w:hAnsi="Times New Roman" w:cs="Times New Roman"/>
                <w:lang w:val="pt-BR"/>
              </w:rPr>
            </w:pPr>
          </w:p>
        </w:tc>
      </w:tr>
      <w:tr w:rsidR="00FF3F60" w:rsidRPr="00193566" w14:paraId="7D9FC91B" w14:textId="77777777" w:rsidTr="00517EBB">
        <w:tc>
          <w:tcPr>
            <w:tcW w:w="9169" w:type="dxa"/>
            <w:gridSpan w:val="6"/>
            <w:tcBorders>
              <w:top w:val="nil"/>
              <w:left w:val="nil"/>
              <w:bottom w:val="single" w:sz="4" w:space="0" w:color="auto"/>
              <w:right w:val="nil"/>
            </w:tcBorders>
          </w:tcPr>
          <w:p w14:paraId="7A17C9A5"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TIPO DE COMPONENTE</w:t>
            </w:r>
          </w:p>
        </w:tc>
      </w:tr>
      <w:tr w:rsidR="00FF3F60" w:rsidRPr="00193566" w14:paraId="597892E8" w14:textId="77777777" w:rsidTr="00517EBB">
        <w:tc>
          <w:tcPr>
            <w:tcW w:w="675" w:type="dxa"/>
            <w:tcBorders>
              <w:top w:val="single" w:sz="4" w:space="0" w:color="auto"/>
              <w:bottom w:val="single" w:sz="4" w:space="0" w:color="auto"/>
            </w:tcBorders>
          </w:tcPr>
          <w:p w14:paraId="75F30EE9" w14:textId="77777777" w:rsidR="00FF3F60" w:rsidRPr="00193566" w:rsidRDefault="00FF3F60" w:rsidP="00517EBB">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bottom w:val="single" w:sz="4" w:space="0" w:color="auto"/>
            </w:tcBorders>
          </w:tcPr>
          <w:p w14:paraId="088FF576"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bottom w:val="single" w:sz="4" w:space="0" w:color="auto"/>
            </w:tcBorders>
          </w:tcPr>
          <w:p w14:paraId="15C86A3D" w14:textId="77777777" w:rsidR="00FF3F60" w:rsidRPr="00193566" w:rsidRDefault="00FF3F60" w:rsidP="00517EBB">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44A06CBE"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Prática Profissional</w:t>
            </w:r>
          </w:p>
        </w:tc>
      </w:tr>
      <w:tr w:rsidR="00FF3F60" w:rsidRPr="00193566" w14:paraId="39626CC4" w14:textId="77777777" w:rsidTr="00517EBB">
        <w:tc>
          <w:tcPr>
            <w:tcW w:w="675" w:type="dxa"/>
            <w:tcBorders>
              <w:top w:val="single" w:sz="4" w:space="0" w:color="auto"/>
              <w:bottom w:val="single" w:sz="4" w:space="0" w:color="auto"/>
            </w:tcBorders>
          </w:tcPr>
          <w:p w14:paraId="01A8BEFA" w14:textId="77777777" w:rsidR="00FF3F60" w:rsidRPr="00193566" w:rsidRDefault="00FF3F60" w:rsidP="00517EBB">
            <w:pPr>
              <w:rPr>
                <w:rFonts w:ascii="Times New Roman" w:hAnsi="Times New Roman" w:cs="Times New Roman"/>
              </w:rPr>
            </w:pPr>
          </w:p>
        </w:tc>
        <w:tc>
          <w:tcPr>
            <w:tcW w:w="3909" w:type="dxa"/>
            <w:tcBorders>
              <w:top w:val="single" w:sz="4" w:space="0" w:color="auto"/>
              <w:bottom w:val="single" w:sz="4" w:space="0" w:color="auto"/>
            </w:tcBorders>
          </w:tcPr>
          <w:p w14:paraId="41B3377D"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bottom w:val="single" w:sz="4" w:space="0" w:color="auto"/>
            </w:tcBorders>
          </w:tcPr>
          <w:p w14:paraId="136498DF" w14:textId="77777777" w:rsidR="00FF3F60" w:rsidRPr="00193566" w:rsidRDefault="00FF3F60" w:rsidP="00517EBB">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15495584"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Estágio</w:t>
            </w:r>
          </w:p>
        </w:tc>
      </w:tr>
      <w:tr w:rsidR="00FF3F60" w:rsidRPr="00193566" w14:paraId="72F545F3" w14:textId="77777777" w:rsidTr="00517EBB">
        <w:tc>
          <w:tcPr>
            <w:tcW w:w="4584" w:type="dxa"/>
            <w:gridSpan w:val="2"/>
            <w:tcBorders>
              <w:top w:val="single" w:sz="4" w:space="0" w:color="auto"/>
              <w:left w:val="nil"/>
              <w:bottom w:val="nil"/>
              <w:right w:val="nil"/>
            </w:tcBorders>
          </w:tcPr>
          <w:p w14:paraId="0FF35D71" w14:textId="77777777" w:rsidR="00FF3F60" w:rsidRPr="00193566" w:rsidRDefault="00FF3F60" w:rsidP="00517EBB">
            <w:pPr>
              <w:rPr>
                <w:rFonts w:ascii="Times New Roman" w:hAnsi="Times New Roman" w:cs="Times New Roman"/>
              </w:rPr>
            </w:pPr>
          </w:p>
        </w:tc>
        <w:tc>
          <w:tcPr>
            <w:tcW w:w="4585" w:type="dxa"/>
            <w:gridSpan w:val="4"/>
            <w:tcBorders>
              <w:top w:val="single" w:sz="4" w:space="0" w:color="auto"/>
              <w:left w:val="nil"/>
              <w:bottom w:val="nil"/>
              <w:right w:val="nil"/>
            </w:tcBorders>
          </w:tcPr>
          <w:p w14:paraId="06548169" w14:textId="77777777" w:rsidR="00FF3F60" w:rsidRPr="00193566" w:rsidRDefault="00FF3F60" w:rsidP="00517EBB">
            <w:pPr>
              <w:jc w:val="center"/>
              <w:rPr>
                <w:rFonts w:ascii="Times New Roman" w:hAnsi="Times New Roman" w:cs="Times New Roman"/>
              </w:rPr>
            </w:pPr>
          </w:p>
        </w:tc>
      </w:tr>
      <w:tr w:rsidR="00FF3F60" w:rsidRPr="00193566" w14:paraId="2E5BF088" w14:textId="77777777" w:rsidTr="00517EBB">
        <w:tc>
          <w:tcPr>
            <w:tcW w:w="4584" w:type="dxa"/>
            <w:gridSpan w:val="2"/>
            <w:tcBorders>
              <w:top w:val="nil"/>
              <w:left w:val="nil"/>
              <w:bottom w:val="nil"/>
              <w:right w:val="nil"/>
            </w:tcBorders>
          </w:tcPr>
          <w:p w14:paraId="46896CF2"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21254886" w14:textId="77777777" w:rsidR="00FF3F60" w:rsidRPr="00193566" w:rsidRDefault="00FF3F60" w:rsidP="00517EBB">
            <w:pPr>
              <w:jc w:val="center"/>
              <w:rPr>
                <w:rFonts w:ascii="Times New Roman" w:hAnsi="Times New Roman" w:cs="Times New Roman"/>
              </w:rPr>
            </w:pPr>
          </w:p>
        </w:tc>
      </w:tr>
    </w:tbl>
    <w:p w14:paraId="18275F8F"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FF3F60" w:rsidRPr="00193566" w14:paraId="667D749C" w14:textId="77777777" w:rsidTr="00C94BB3">
        <w:tc>
          <w:tcPr>
            <w:tcW w:w="675" w:type="dxa"/>
          </w:tcPr>
          <w:p w14:paraId="3989B5BC" w14:textId="77777777" w:rsidR="00FF3F60" w:rsidRPr="00193566" w:rsidRDefault="00FF3F60" w:rsidP="00517EBB">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730DBD64"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Obrigatório</w:t>
            </w:r>
          </w:p>
        </w:tc>
        <w:tc>
          <w:tcPr>
            <w:tcW w:w="596" w:type="dxa"/>
          </w:tcPr>
          <w:p w14:paraId="7127AC32"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 xml:space="preserve">  </w:t>
            </w:r>
          </w:p>
        </w:tc>
        <w:tc>
          <w:tcPr>
            <w:tcW w:w="2460" w:type="dxa"/>
          </w:tcPr>
          <w:p w14:paraId="1A05F892"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Eletivo</w:t>
            </w:r>
          </w:p>
        </w:tc>
        <w:tc>
          <w:tcPr>
            <w:tcW w:w="659" w:type="dxa"/>
          </w:tcPr>
          <w:p w14:paraId="721DBCFF" w14:textId="77777777" w:rsidR="00FF3F60" w:rsidRPr="00193566" w:rsidRDefault="00FF3F60" w:rsidP="00517EBB">
            <w:pPr>
              <w:jc w:val="center"/>
              <w:rPr>
                <w:rFonts w:ascii="Times New Roman" w:hAnsi="Times New Roman" w:cs="Times New Roman"/>
              </w:rPr>
            </w:pPr>
          </w:p>
        </w:tc>
        <w:tc>
          <w:tcPr>
            <w:tcW w:w="2398" w:type="dxa"/>
          </w:tcPr>
          <w:p w14:paraId="79E8792C"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Optativo</w:t>
            </w:r>
          </w:p>
        </w:tc>
      </w:tr>
    </w:tbl>
    <w:p w14:paraId="75EF669A"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FF3F60" w:rsidRPr="00193566" w14:paraId="3FFE2512" w14:textId="77777777" w:rsidTr="00C94BB3">
        <w:tc>
          <w:tcPr>
            <w:tcW w:w="9169" w:type="dxa"/>
            <w:gridSpan w:val="8"/>
          </w:tcPr>
          <w:p w14:paraId="7C400B4B"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DADOS DO COMPONENTE</w:t>
            </w:r>
          </w:p>
        </w:tc>
      </w:tr>
      <w:tr w:rsidR="00FF3F60" w:rsidRPr="00193566" w14:paraId="3AC26CC0" w14:textId="77777777" w:rsidTr="00C94BB3">
        <w:tc>
          <w:tcPr>
            <w:tcW w:w="959" w:type="dxa"/>
            <w:vMerge w:val="restart"/>
          </w:tcPr>
          <w:p w14:paraId="13E101E0"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3A11BC27"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556BEC79"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285BC2AA"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6347AC07"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4F9F7231"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32EC9FFD"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Período</w:t>
            </w:r>
          </w:p>
        </w:tc>
      </w:tr>
      <w:tr w:rsidR="00FF3F60" w:rsidRPr="00193566" w14:paraId="5E6DF775" w14:textId="77777777" w:rsidTr="00C94BB3">
        <w:tc>
          <w:tcPr>
            <w:tcW w:w="959" w:type="dxa"/>
            <w:vMerge/>
          </w:tcPr>
          <w:p w14:paraId="4FD2D24C" w14:textId="77777777" w:rsidR="00FF3F60" w:rsidRPr="00193566" w:rsidRDefault="00FF3F60" w:rsidP="00517EBB">
            <w:pPr>
              <w:jc w:val="center"/>
              <w:rPr>
                <w:rFonts w:ascii="Times New Roman" w:hAnsi="Times New Roman" w:cs="Times New Roman"/>
              </w:rPr>
            </w:pPr>
          </w:p>
        </w:tc>
        <w:tc>
          <w:tcPr>
            <w:tcW w:w="2693" w:type="dxa"/>
            <w:vMerge/>
          </w:tcPr>
          <w:p w14:paraId="65DA9190" w14:textId="77777777" w:rsidR="00FF3F60" w:rsidRPr="00193566" w:rsidRDefault="00FF3F60" w:rsidP="00517EBB">
            <w:pPr>
              <w:jc w:val="center"/>
              <w:rPr>
                <w:rFonts w:ascii="Times New Roman" w:hAnsi="Times New Roman" w:cs="Times New Roman"/>
              </w:rPr>
            </w:pPr>
          </w:p>
        </w:tc>
        <w:tc>
          <w:tcPr>
            <w:tcW w:w="992" w:type="dxa"/>
          </w:tcPr>
          <w:p w14:paraId="0D0F26FE"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Teórica</w:t>
            </w:r>
          </w:p>
        </w:tc>
        <w:tc>
          <w:tcPr>
            <w:tcW w:w="851" w:type="dxa"/>
          </w:tcPr>
          <w:p w14:paraId="1957A469"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524B0438" w14:textId="77777777" w:rsidR="00FF3F60" w:rsidRPr="00193566" w:rsidRDefault="00FF3F60" w:rsidP="00517EBB">
            <w:pPr>
              <w:jc w:val="center"/>
              <w:rPr>
                <w:rFonts w:ascii="Times New Roman" w:hAnsi="Times New Roman" w:cs="Times New Roman"/>
              </w:rPr>
            </w:pPr>
          </w:p>
        </w:tc>
        <w:tc>
          <w:tcPr>
            <w:tcW w:w="851" w:type="dxa"/>
            <w:vMerge/>
          </w:tcPr>
          <w:p w14:paraId="22EDBB67" w14:textId="77777777" w:rsidR="00FF3F60" w:rsidRPr="00193566" w:rsidRDefault="00FF3F60" w:rsidP="00517EBB">
            <w:pPr>
              <w:jc w:val="center"/>
              <w:rPr>
                <w:rFonts w:ascii="Times New Roman" w:hAnsi="Times New Roman" w:cs="Times New Roman"/>
              </w:rPr>
            </w:pPr>
          </w:p>
        </w:tc>
        <w:tc>
          <w:tcPr>
            <w:tcW w:w="850" w:type="dxa"/>
            <w:vMerge/>
          </w:tcPr>
          <w:p w14:paraId="153B16D8" w14:textId="77777777" w:rsidR="00FF3F60" w:rsidRPr="00193566" w:rsidRDefault="00FF3F60" w:rsidP="00517EBB">
            <w:pPr>
              <w:jc w:val="center"/>
              <w:rPr>
                <w:rFonts w:ascii="Times New Roman" w:hAnsi="Times New Roman" w:cs="Times New Roman"/>
              </w:rPr>
            </w:pPr>
          </w:p>
        </w:tc>
        <w:tc>
          <w:tcPr>
            <w:tcW w:w="981" w:type="dxa"/>
            <w:vMerge/>
          </w:tcPr>
          <w:p w14:paraId="16E80755" w14:textId="77777777" w:rsidR="00FF3F60" w:rsidRPr="00193566" w:rsidRDefault="00FF3F60" w:rsidP="00517EBB">
            <w:pPr>
              <w:jc w:val="center"/>
              <w:rPr>
                <w:rFonts w:ascii="Times New Roman" w:hAnsi="Times New Roman" w:cs="Times New Roman"/>
              </w:rPr>
            </w:pPr>
          </w:p>
        </w:tc>
      </w:tr>
      <w:tr w:rsidR="00FF3F60" w:rsidRPr="00193566" w14:paraId="62938F63" w14:textId="77777777" w:rsidTr="00C94BB3">
        <w:tc>
          <w:tcPr>
            <w:tcW w:w="959" w:type="dxa"/>
          </w:tcPr>
          <w:p w14:paraId="3BBB2A75" w14:textId="2EB9E6AA" w:rsidR="00FF3F60" w:rsidRPr="00D05379" w:rsidRDefault="003B739E" w:rsidP="00517EBB">
            <w:pPr>
              <w:jc w:val="center"/>
              <w:rPr>
                <w:rFonts w:ascii="Times New Roman" w:hAnsi="Times New Roman" w:cs="Times New Roman"/>
              </w:rPr>
            </w:pPr>
            <w:r>
              <w:rPr>
                <w:rFonts w:ascii="Times New Roman" w:hAnsi="Times New Roman" w:cs="Times New Roman"/>
              </w:rPr>
              <w:t>35</w:t>
            </w:r>
          </w:p>
        </w:tc>
        <w:tc>
          <w:tcPr>
            <w:tcW w:w="2693" w:type="dxa"/>
          </w:tcPr>
          <w:p w14:paraId="16589403" w14:textId="677B7DC6" w:rsidR="00FF3F60" w:rsidRPr="00D05379" w:rsidRDefault="00FF3F60" w:rsidP="003A1B8F">
            <w:pPr>
              <w:pStyle w:val="Ttulo3"/>
              <w:jc w:val="center"/>
              <w:outlineLvl w:val="2"/>
              <w:rPr>
                <w:rFonts w:ascii="Times New Roman" w:hAnsi="Times New Roman" w:cs="Times New Roman"/>
              </w:rPr>
            </w:pPr>
            <w:bookmarkStart w:id="326" w:name="_Toc22196734"/>
            <w:r w:rsidRPr="00D05379">
              <w:rPr>
                <w:rFonts w:ascii="Times New Roman" w:hAnsi="Times New Roman" w:cs="Times New Roman"/>
              </w:rPr>
              <w:t>Ci</w:t>
            </w:r>
            <w:r w:rsidR="0062461D" w:rsidRPr="00D05379">
              <w:rPr>
                <w:rFonts w:ascii="Times New Roman" w:hAnsi="Times New Roman" w:cs="Times New Roman"/>
              </w:rPr>
              <w:t>ê</w:t>
            </w:r>
            <w:r w:rsidRPr="00D05379">
              <w:rPr>
                <w:rFonts w:ascii="Times New Roman" w:hAnsi="Times New Roman" w:cs="Times New Roman"/>
              </w:rPr>
              <w:t>ncia dos Materiais</w:t>
            </w:r>
            <w:bookmarkEnd w:id="326"/>
          </w:p>
        </w:tc>
        <w:tc>
          <w:tcPr>
            <w:tcW w:w="992" w:type="dxa"/>
          </w:tcPr>
          <w:p w14:paraId="5F32F1D5" w14:textId="0FF1424B" w:rsidR="00FF3F60" w:rsidRPr="00D05379" w:rsidRDefault="00FF3F60" w:rsidP="00517EBB">
            <w:pPr>
              <w:jc w:val="center"/>
              <w:rPr>
                <w:rFonts w:ascii="Times New Roman" w:hAnsi="Times New Roman" w:cs="Times New Roman"/>
              </w:rPr>
            </w:pPr>
            <w:r w:rsidRPr="00D05379">
              <w:rPr>
                <w:rFonts w:ascii="Times New Roman" w:hAnsi="Times New Roman" w:cs="Times New Roman"/>
              </w:rPr>
              <w:t>60</w:t>
            </w:r>
          </w:p>
        </w:tc>
        <w:tc>
          <w:tcPr>
            <w:tcW w:w="851" w:type="dxa"/>
          </w:tcPr>
          <w:p w14:paraId="407461CE" w14:textId="77777777" w:rsidR="00FF3F60" w:rsidRPr="00D05379" w:rsidRDefault="00FF3F60" w:rsidP="00517EBB">
            <w:pPr>
              <w:jc w:val="center"/>
              <w:rPr>
                <w:rFonts w:ascii="Times New Roman" w:hAnsi="Times New Roman" w:cs="Times New Roman"/>
              </w:rPr>
            </w:pPr>
            <w:r w:rsidRPr="00D05379">
              <w:rPr>
                <w:rFonts w:ascii="Times New Roman" w:hAnsi="Times New Roman" w:cs="Times New Roman"/>
              </w:rPr>
              <w:t>0</w:t>
            </w:r>
          </w:p>
        </w:tc>
        <w:tc>
          <w:tcPr>
            <w:tcW w:w="992" w:type="dxa"/>
          </w:tcPr>
          <w:p w14:paraId="4BD8E51E" w14:textId="620E9C74" w:rsidR="00FF3F60" w:rsidRPr="00D05379" w:rsidRDefault="00FF3F60" w:rsidP="00517EBB">
            <w:pPr>
              <w:jc w:val="center"/>
              <w:rPr>
                <w:rFonts w:ascii="Times New Roman" w:hAnsi="Times New Roman" w:cs="Times New Roman"/>
              </w:rPr>
            </w:pPr>
            <w:r w:rsidRPr="00D05379">
              <w:rPr>
                <w:rFonts w:ascii="Times New Roman" w:hAnsi="Times New Roman" w:cs="Times New Roman"/>
              </w:rPr>
              <w:t>03</w:t>
            </w:r>
          </w:p>
        </w:tc>
        <w:tc>
          <w:tcPr>
            <w:tcW w:w="851" w:type="dxa"/>
          </w:tcPr>
          <w:p w14:paraId="5ADA7C19" w14:textId="52DA8EB4" w:rsidR="00FF3F60" w:rsidRPr="00D05379" w:rsidRDefault="00207F4B" w:rsidP="00517EBB">
            <w:pPr>
              <w:jc w:val="center"/>
              <w:rPr>
                <w:rFonts w:ascii="Times New Roman" w:hAnsi="Times New Roman" w:cs="Times New Roman"/>
              </w:rPr>
            </w:pPr>
            <w:r w:rsidRPr="00D05379">
              <w:rPr>
                <w:rFonts w:ascii="Times New Roman" w:hAnsi="Times New Roman" w:cs="Times New Roman"/>
              </w:rPr>
              <w:t xml:space="preserve">60 </w:t>
            </w:r>
          </w:p>
        </w:tc>
        <w:tc>
          <w:tcPr>
            <w:tcW w:w="850" w:type="dxa"/>
          </w:tcPr>
          <w:p w14:paraId="0AD7C0DF" w14:textId="403CE0D7" w:rsidR="00FF3F60" w:rsidRPr="00D05379" w:rsidRDefault="00207F4B" w:rsidP="00517EBB">
            <w:pPr>
              <w:jc w:val="center"/>
              <w:rPr>
                <w:rFonts w:ascii="Times New Roman" w:hAnsi="Times New Roman" w:cs="Times New Roman"/>
              </w:rPr>
            </w:pPr>
            <w:r w:rsidRPr="00D05379">
              <w:rPr>
                <w:rFonts w:ascii="Times New Roman" w:hAnsi="Times New Roman" w:cs="Times New Roman"/>
              </w:rPr>
              <w:t>45</w:t>
            </w:r>
          </w:p>
        </w:tc>
        <w:tc>
          <w:tcPr>
            <w:tcW w:w="981" w:type="dxa"/>
          </w:tcPr>
          <w:p w14:paraId="120EF32C" w14:textId="2E8108B9" w:rsidR="00FF3F60" w:rsidRPr="00D05379" w:rsidRDefault="00207F4B" w:rsidP="00517EBB">
            <w:pPr>
              <w:jc w:val="center"/>
              <w:rPr>
                <w:rFonts w:ascii="Times New Roman" w:hAnsi="Times New Roman" w:cs="Times New Roman"/>
              </w:rPr>
            </w:pPr>
            <w:r w:rsidRPr="00D05379">
              <w:rPr>
                <w:rFonts w:ascii="Times New Roman" w:hAnsi="Times New Roman" w:cs="Times New Roman"/>
              </w:rPr>
              <w:t>3°</w:t>
            </w:r>
          </w:p>
        </w:tc>
      </w:tr>
    </w:tbl>
    <w:p w14:paraId="51F0AFD7"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FF3F60" w:rsidRPr="00193566" w14:paraId="1C376F70" w14:textId="77777777" w:rsidTr="00C94BB3">
        <w:tc>
          <w:tcPr>
            <w:tcW w:w="1384" w:type="dxa"/>
          </w:tcPr>
          <w:p w14:paraId="1996B402"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45846F97" w14:textId="77777777" w:rsidR="00FF3F60" w:rsidRPr="00D05379" w:rsidRDefault="00FF3F60" w:rsidP="00517EBB">
            <w:pPr>
              <w:jc w:val="center"/>
              <w:rPr>
                <w:rFonts w:ascii="Times New Roman" w:hAnsi="Times New Roman" w:cs="Times New Roman"/>
              </w:rPr>
            </w:pPr>
            <w:r w:rsidRPr="00D05379">
              <w:rPr>
                <w:rFonts w:ascii="Times New Roman" w:hAnsi="Times New Roman" w:cs="Times New Roman"/>
              </w:rPr>
              <w:t>Nenhum</w:t>
            </w:r>
          </w:p>
        </w:tc>
        <w:tc>
          <w:tcPr>
            <w:tcW w:w="1478" w:type="dxa"/>
          </w:tcPr>
          <w:p w14:paraId="04B9DCE9"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695C7D15" w14:textId="77777777" w:rsidR="00FF3F60" w:rsidRPr="00193566" w:rsidRDefault="00FF3F60" w:rsidP="00517EBB">
            <w:pPr>
              <w:jc w:val="center"/>
              <w:rPr>
                <w:rFonts w:ascii="Times New Roman" w:hAnsi="Times New Roman" w:cs="Times New Roman"/>
              </w:rPr>
            </w:pPr>
          </w:p>
        </w:tc>
      </w:tr>
    </w:tbl>
    <w:p w14:paraId="15BAE93E"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F3F60" w:rsidRPr="00193566" w14:paraId="1A8128CE" w14:textId="77777777" w:rsidTr="00C94BB3">
        <w:tc>
          <w:tcPr>
            <w:tcW w:w="9169" w:type="dxa"/>
          </w:tcPr>
          <w:p w14:paraId="3E92A2ED"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EMENTA</w:t>
            </w:r>
          </w:p>
        </w:tc>
      </w:tr>
      <w:tr w:rsidR="00FF3F60" w:rsidRPr="00193566" w14:paraId="74161A65" w14:textId="77777777" w:rsidTr="00C94BB3">
        <w:tc>
          <w:tcPr>
            <w:tcW w:w="9169" w:type="dxa"/>
          </w:tcPr>
          <w:p w14:paraId="68071DFB" w14:textId="0B5068E8" w:rsidR="00FF3F60" w:rsidRPr="0062461D" w:rsidRDefault="0062461D" w:rsidP="0062461D">
            <w:pPr>
              <w:pStyle w:val="TableParagraph"/>
              <w:spacing w:line="252" w:lineRule="exact"/>
              <w:ind w:left="107"/>
            </w:pPr>
            <w:r w:rsidRPr="00271C67">
              <w:rPr>
                <w:lang w:val="pt-BR"/>
              </w:rPr>
              <w:t>Elementos de ciência dos materiais. Classificação dos materiais. Ligações atômicas. Estrutura cristalina.</w:t>
            </w:r>
            <w:r w:rsidR="00D05379" w:rsidRPr="00271C67">
              <w:rPr>
                <w:lang w:val="pt-BR"/>
              </w:rPr>
              <w:t xml:space="preserve"> </w:t>
            </w:r>
            <w:r w:rsidRPr="00271C67">
              <w:rPr>
                <w:lang w:val="pt-BR"/>
              </w:rPr>
              <w:t xml:space="preserve">Imperfeições da estrutura cristalina. Difusão atômica. Propriedades dos materiais. </w:t>
            </w:r>
            <w:r>
              <w:t>Propriedades elétricas e térmicas.</w:t>
            </w:r>
          </w:p>
        </w:tc>
      </w:tr>
    </w:tbl>
    <w:p w14:paraId="0EFF8A55"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F3F60" w:rsidRPr="00193566" w14:paraId="2085F2D6" w14:textId="77777777" w:rsidTr="00C94BB3">
        <w:tc>
          <w:tcPr>
            <w:tcW w:w="9169" w:type="dxa"/>
          </w:tcPr>
          <w:p w14:paraId="7C6A993F"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OBJETIVOS</w:t>
            </w:r>
          </w:p>
        </w:tc>
      </w:tr>
      <w:tr w:rsidR="00FF3F60" w:rsidRPr="00193566" w14:paraId="6FB2F30C" w14:textId="77777777" w:rsidTr="00C94BB3">
        <w:tc>
          <w:tcPr>
            <w:tcW w:w="9169" w:type="dxa"/>
          </w:tcPr>
          <w:p w14:paraId="4DC1B36A" w14:textId="77777777" w:rsidR="00FF3F60" w:rsidRPr="000702F6" w:rsidRDefault="00FF3F60" w:rsidP="00517EBB">
            <w:pPr>
              <w:pStyle w:val="PargrafodaLista"/>
              <w:jc w:val="both"/>
              <w:rPr>
                <w:rFonts w:ascii="Times New Roman" w:hAnsi="Times New Roman" w:cs="Times New Roman"/>
                <w:b/>
              </w:rPr>
            </w:pPr>
          </w:p>
          <w:p w14:paraId="1A00B853" w14:textId="77777777" w:rsidR="0062461D" w:rsidRDefault="0062461D" w:rsidP="00517EBB">
            <w:pPr>
              <w:jc w:val="both"/>
            </w:pPr>
            <w:r>
              <w:t xml:space="preserve">Gerais: </w:t>
            </w:r>
          </w:p>
          <w:p w14:paraId="62ACDF01" w14:textId="676EA018" w:rsidR="0062461D" w:rsidRPr="00271C67" w:rsidRDefault="0062461D" w:rsidP="00396CD7">
            <w:pPr>
              <w:pStyle w:val="PargrafodaLista"/>
              <w:numPr>
                <w:ilvl w:val="0"/>
                <w:numId w:val="132"/>
              </w:numPr>
              <w:jc w:val="both"/>
              <w:rPr>
                <w:lang w:val="pt-BR"/>
              </w:rPr>
            </w:pPr>
            <w:r w:rsidRPr="00271C67">
              <w:rPr>
                <w:lang w:val="pt-BR"/>
              </w:rPr>
              <w:t xml:space="preserve">Apresentar os conceitos fundamentais da Ciência e Engenharia de Materiais como a área da atividade humana associada com a geração e com a aplicação de conhecimentos que relacionam composição, estrutura e processamento dos materiais às suas propriedades e aplicações. </w:t>
            </w:r>
          </w:p>
          <w:p w14:paraId="59650577" w14:textId="77777777" w:rsidR="0062461D" w:rsidRDefault="0062461D" w:rsidP="00517EBB">
            <w:pPr>
              <w:jc w:val="both"/>
            </w:pPr>
            <w:r>
              <w:t xml:space="preserve">Específicos: </w:t>
            </w:r>
          </w:p>
          <w:p w14:paraId="15FCD4E4" w14:textId="13CF6387" w:rsidR="0062461D" w:rsidRPr="00271C67" w:rsidRDefault="0062461D" w:rsidP="00396CD7">
            <w:pPr>
              <w:pStyle w:val="PargrafodaLista"/>
              <w:numPr>
                <w:ilvl w:val="0"/>
                <w:numId w:val="132"/>
              </w:numPr>
              <w:jc w:val="both"/>
              <w:rPr>
                <w:lang w:val="pt-BR"/>
              </w:rPr>
            </w:pPr>
            <w:r w:rsidRPr="00271C67">
              <w:rPr>
                <w:lang w:val="pt-BR"/>
              </w:rPr>
              <w:t>Compreender conceitos relacionados à estrutura e às propriedades das diferentes classes de ma</w:t>
            </w:r>
            <w:r w:rsidR="00A204EF">
              <w:rPr>
                <w:lang w:val="pt-BR"/>
              </w:rPr>
              <w:t>teriais: poliméricos, cerâmicos</w:t>
            </w:r>
            <w:r w:rsidRPr="00271C67">
              <w:rPr>
                <w:lang w:val="pt-BR"/>
              </w:rPr>
              <w:t xml:space="preserve">, metálicos e compósitos. </w:t>
            </w:r>
          </w:p>
          <w:p w14:paraId="1B0CC1C7" w14:textId="4ED68017" w:rsidR="00FF3F60" w:rsidRPr="00271C67" w:rsidRDefault="0062461D" w:rsidP="00396CD7">
            <w:pPr>
              <w:pStyle w:val="PargrafodaLista"/>
              <w:numPr>
                <w:ilvl w:val="0"/>
                <w:numId w:val="132"/>
              </w:numPr>
              <w:jc w:val="both"/>
              <w:rPr>
                <w:rFonts w:ascii="Times New Roman" w:hAnsi="Times New Roman" w:cs="Times New Roman"/>
                <w:b/>
                <w:lang w:val="pt-BR"/>
              </w:rPr>
            </w:pPr>
            <w:r w:rsidRPr="00271C67">
              <w:rPr>
                <w:lang w:val="pt-BR"/>
              </w:rPr>
              <w:t>Compreender a correlação entre os aspectos estruturais em seus diferentes níveis com as propriedades dos materiais.</w:t>
            </w:r>
          </w:p>
          <w:p w14:paraId="5372A1B8" w14:textId="77777777" w:rsidR="00FF3F60" w:rsidRPr="00271C67" w:rsidRDefault="00FF3F60" w:rsidP="00517EBB">
            <w:pPr>
              <w:jc w:val="both"/>
              <w:rPr>
                <w:rFonts w:ascii="Times New Roman" w:hAnsi="Times New Roman" w:cs="Times New Roman"/>
                <w:b/>
                <w:lang w:val="pt-BR"/>
              </w:rPr>
            </w:pPr>
          </w:p>
        </w:tc>
      </w:tr>
    </w:tbl>
    <w:p w14:paraId="3CC6EEAF" w14:textId="77777777" w:rsidR="00FF3F60" w:rsidRPr="00193566" w:rsidRDefault="00FF3F60" w:rsidP="00FF3F60">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FF3F60" w:rsidRPr="00193566" w14:paraId="4AC7CB86" w14:textId="77777777" w:rsidTr="00C94BB3">
        <w:tc>
          <w:tcPr>
            <w:tcW w:w="7763" w:type="dxa"/>
          </w:tcPr>
          <w:p w14:paraId="36BF8D3C"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6D9A1295"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CH (H/A)</w:t>
            </w:r>
          </w:p>
        </w:tc>
      </w:tr>
      <w:tr w:rsidR="00FF3F60" w:rsidRPr="00193566" w14:paraId="72035883" w14:textId="77777777" w:rsidTr="00C94BB3">
        <w:tc>
          <w:tcPr>
            <w:tcW w:w="7763" w:type="dxa"/>
          </w:tcPr>
          <w:p w14:paraId="6DD7B502" w14:textId="6DDD0A6C" w:rsidR="00FF3F60" w:rsidRPr="00D05379" w:rsidRDefault="00D05379" w:rsidP="00D05379">
            <w:pPr>
              <w:jc w:val="both"/>
              <w:rPr>
                <w:rFonts w:ascii="Times New Roman" w:hAnsi="Times New Roman" w:cs="Times New Roman"/>
              </w:rPr>
            </w:pPr>
            <w:r>
              <w:t>Materiais para Engenharia</w:t>
            </w:r>
          </w:p>
        </w:tc>
        <w:tc>
          <w:tcPr>
            <w:tcW w:w="1406" w:type="dxa"/>
            <w:vAlign w:val="center"/>
          </w:tcPr>
          <w:p w14:paraId="07480C0F" w14:textId="555E6D78" w:rsidR="00FF3F60" w:rsidRPr="00193566" w:rsidRDefault="00F16261" w:rsidP="00517EBB">
            <w:pPr>
              <w:jc w:val="center"/>
              <w:rPr>
                <w:rFonts w:ascii="Times New Roman" w:hAnsi="Times New Roman" w:cs="Times New Roman"/>
                <w:b/>
              </w:rPr>
            </w:pPr>
            <w:r>
              <w:rPr>
                <w:rFonts w:ascii="Times New Roman" w:hAnsi="Times New Roman" w:cs="Times New Roman"/>
                <w:b/>
              </w:rPr>
              <w:t>5</w:t>
            </w:r>
          </w:p>
        </w:tc>
      </w:tr>
      <w:tr w:rsidR="00FF3F60" w:rsidRPr="00193566" w14:paraId="756BC7EC" w14:textId="77777777" w:rsidTr="00C94BB3">
        <w:tc>
          <w:tcPr>
            <w:tcW w:w="7763" w:type="dxa"/>
          </w:tcPr>
          <w:p w14:paraId="05679B38" w14:textId="6910AE05" w:rsidR="00FF3F60" w:rsidRPr="00271C67" w:rsidRDefault="00D05379" w:rsidP="00D05379">
            <w:pPr>
              <w:jc w:val="both"/>
              <w:rPr>
                <w:rFonts w:ascii="Times New Roman" w:hAnsi="Times New Roman" w:cs="Times New Roman"/>
                <w:lang w:val="pt-BR"/>
              </w:rPr>
            </w:pPr>
            <w:r w:rsidRPr="00271C67">
              <w:rPr>
                <w:lang w:val="pt-BR"/>
              </w:rPr>
              <w:t>Estrutura Atômica e Ligações Químicas</w:t>
            </w:r>
          </w:p>
        </w:tc>
        <w:tc>
          <w:tcPr>
            <w:tcW w:w="1406" w:type="dxa"/>
            <w:vAlign w:val="center"/>
          </w:tcPr>
          <w:p w14:paraId="72BA701C" w14:textId="17BF88BB" w:rsidR="00FF3F60" w:rsidRPr="00193566" w:rsidRDefault="00F16261" w:rsidP="00517EBB">
            <w:pPr>
              <w:jc w:val="center"/>
              <w:rPr>
                <w:rFonts w:ascii="Times New Roman" w:hAnsi="Times New Roman" w:cs="Times New Roman"/>
                <w:b/>
              </w:rPr>
            </w:pPr>
            <w:r>
              <w:rPr>
                <w:rFonts w:ascii="Times New Roman" w:hAnsi="Times New Roman" w:cs="Times New Roman"/>
                <w:b/>
              </w:rPr>
              <w:t>5</w:t>
            </w:r>
          </w:p>
        </w:tc>
      </w:tr>
      <w:tr w:rsidR="00FF3F60" w:rsidRPr="00193566" w14:paraId="4F98C38D" w14:textId="77777777" w:rsidTr="00C94BB3">
        <w:tc>
          <w:tcPr>
            <w:tcW w:w="7763" w:type="dxa"/>
          </w:tcPr>
          <w:p w14:paraId="42E19C59" w14:textId="45525441" w:rsidR="00FF3F60" w:rsidRPr="00D05379" w:rsidRDefault="00D05379" w:rsidP="00D05379">
            <w:pPr>
              <w:jc w:val="both"/>
              <w:rPr>
                <w:rFonts w:ascii="Times New Roman" w:hAnsi="Times New Roman" w:cs="Times New Roman"/>
              </w:rPr>
            </w:pPr>
            <w:r>
              <w:t>Estrutura de Sólidos Cristalinos</w:t>
            </w:r>
          </w:p>
        </w:tc>
        <w:tc>
          <w:tcPr>
            <w:tcW w:w="1406" w:type="dxa"/>
            <w:vAlign w:val="center"/>
          </w:tcPr>
          <w:p w14:paraId="6437E6A9" w14:textId="68E5F699" w:rsidR="00FF3F60" w:rsidRPr="00193566" w:rsidRDefault="00F16261" w:rsidP="00517EBB">
            <w:pPr>
              <w:jc w:val="center"/>
              <w:rPr>
                <w:rFonts w:ascii="Times New Roman" w:hAnsi="Times New Roman" w:cs="Times New Roman"/>
                <w:b/>
              </w:rPr>
            </w:pPr>
            <w:r>
              <w:rPr>
                <w:rFonts w:ascii="Times New Roman" w:hAnsi="Times New Roman" w:cs="Times New Roman"/>
                <w:b/>
              </w:rPr>
              <w:t>10</w:t>
            </w:r>
          </w:p>
        </w:tc>
      </w:tr>
      <w:tr w:rsidR="00FF3F60" w:rsidRPr="00193566" w14:paraId="46FA8A47" w14:textId="77777777" w:rsidTr="00C94BB3">
        <w:tc>
          <w:tcPr>
            <w:tcW w:w="7763" w:type="dxa"/>
          </w:tcPr>
          <w:p w14:paraId="3292D01D" w14:textId="4BA5EAB5" w:rsidR="00FF3F60" w:rsidRPr="00D05379" w:rsidRDefault="00D05379" w:rsidP="00D05379">
            <w:pPr>
              <w:jc w:val="both"/>
              <w:rPr>
                <w:rFonts w:ascii="Times New Roman" w:hAnsi="Times New Roman" w:cs="Times New Roman"/>
              </w:rPr>
            </w:pPr>
            <w:r>
              <w:t>Imperfeições em Sólidos</w:t>
            </w:r>
          </w:p>
        </w:tc>
        <w:tc>
          <w:tcPr>
            <w:tcW w:w="1406" w:type="dxa"/>
            <w:vAlign w:val="center"/>
          </w:tcPr>
          <w:p w14:paraId="4546C4D9" w14:textId="727E7AB4" w:rsidR="00FF3F60" w:rsidRPr="00193566" w:rsidRDefault="00F16261" w:rsidP="00517EBB">
            <w:pPr>
              <w:jc w:val="center"/>
              <w:rPr>
                <w:rFonts w:ascii="Times New Roman" w:hAnsi="Times New Roman" w:cs="Times New Roman"/>
                <w:b/>
              </w:rPr>
            </w:pPr>
            <w:r>
              <w:rPr>
                <w:rFonts w:ascii="Times New Roman" w:hAnsi="Times New Roman" w:cs="Times New Roman"/>
                <w:b/>
              </w:rPr>
              <w:t>5</w:t>
            </w:r>
          </w:p>
        </w:tc>
      </w:tr>
      <w:tr w:rsidR="00FF3F60" w:rsidRPr="00193566" w14:paraId="7E09623F" w14:textId="77777777" w:rsidTr="00C94BB3">
        <w:tc>
          <w:tcPr>
            <w:tcW w:w="7763" w:type="dxa"/>
          </w:tcPr>
          <w:p w14:paraId="1497B0A5" w14:textId="6CA96F13" w:rsidR="00FF3F60" w:rsidRPr="00D05379" w:rsidRDefault="00D05379" w:rsidP="00D05379">
            <w:pPr>
              <w:jc w:val="both"/>
              <w:rPr>
                <w:rFonts w:ascii="Times New Roman" w:hAnsi="Times New Roman" w:cs="Times New Roman"/>
              </w:rPr>
            </w:pPr>
            <w:r>
              <w:t>Difusão</w:t>
            </w:r>
          </w:p>
        </w:tc>
        <w:tc>
          <w:tcPr>
            <w:tcW w:w="1406" w:type="dxa"/>
            <w:vAlign w:val="center"/>
          </w:tcPr>
          <w:p w14:paraId="1A605E2B" w14:textId="4517F0DC" w:rsidR="00FF3F60" w:rsidRPr="00193566" w:rsidRDefault="00F16261" w:rsidP="00517EBB">
            <w:pPr>
              <w:jc w:val="center"/>
              <w:rPr>
                <w:rFonts w:ascii="Times New Roman" w:hAnsi="Times New Roman" w:cs="Times New Roman"/>
                <w:b/>
              </w:rPr>
            </w:pPr>
            <w:r>
              <w:rPr>
                <w:rFonts w:ascii="Times New Roman" w:hAnsi="Times New Roman" w:cs="Times New Roman"/>
                <w:b/>
              </w:rPr>
              <w:t>10</w:t>
            </w:r>
          </w:p>
        </w:tc>
      </w:tr>
      <w:tr w:rsidR="00FF3F60" w:rsidRPr="00193566" w14:paraId="1BC1E99E" w14:textId="77777777" w:rsidTr="00C94BB3">
        <w:tc>
          <w:tcPr>
            <w:tcW w:w="7763" w:type="dxa"/>
          </w:tcPr>
          <w:p w14:paraId="490B07CB" w14:textId="159C8BD8" w:rsidR="00FF3F60" w:rsidRPr="00D05379" w:rsidRDefault="00D05379" w:rsidP="00D05379">
            <w:pPr>
              <w:jc w:val="both"/>
              <w:rPr>
                <w:rFonts w:ascii="Times New Roman" w:hAnsi="Times New Roman" w:cs="Times New Roman"/>
              </w:rPr>
            </w:pPr>
            <w:r>
              <w:t>Diagrama de Fases</w:t>
            </w:r>
          </w:p>
        </w:tc>
        <w:tc>
          <w:tcPr>
            <w:tcW w:w="1406" w:type="dxa"/>
            <w:vAlign w:val="center"/>
          </w:tcPr>
          <w:p w14:paraId="4736C8CB" w14:textId="45C770E1" w:rsidR="00FF3F60" w:rsidRPr="00193566" w:rsidRDefault="00F16261" w:rsidP="00517EBB">
            <w:pPr>
              <w:jc w:val="center"/>
              <w:rPr>
                <w:rFonts w:ascii="Times New Roman" w:hAnsi="Times New Roman" w:cs="Times New Roman"/>
                <w:b/>
              </w:rPr>
            </w:pPr>
            <w:r>
              <w:rPr>
                <w:rFonts w:ascii="Times New Roman" w:hAnsi="Times New Roman" w:cs="Times New Roman"/>
                <w:b/>
              </w:rPr>
              <w:t>10</w:t>
            </w:r>
          </w:p>
        </w:tc>
      </w:tr>
      <w:tr w:rsidR="00FF3F60" w:rsidRPr="00193566" w14:paraId="0E6974C9" w14:textId="77777777" w:rsidTr="00C94BB3">
        <w:tc>
          <w:tcPr>
            <w:tcW w:w="7763" w:type="dxa"/>
          </w:tcPr>
          <w:p w14:paraId="792C0C04" w14:textId="7CD04203" w:rsidR="00FF3F60" w:rsidRPr="00D05379" w:rsidRDefault="00D05379" w:rsidP="00D05379">
            <w:pPr>
              <w:jc w:val="both"/>
              <w:rPr>
                <w:rFonts w:ascii="Times New Roman" w:hAnsi="Times New Roman" w:cs="Times New Roman"/>
              </w:rPr>
            </w:pPr>
            <w:r>
              <w:t>Propriedades Mecânicas</w:t>
            </w:r>
          </w:p>
        </w:tc>
        <w:tc>
          <w:tcPr>
            <w:tcW w:w="1406" w:type="dxa"/>
            <w:vAlign w:val="center"/>
          </w:tcPr>
          <w:p w14:paraId="29D5E972" w14:textId="57E01B7F" w:rsidR="00FF3F60" w:rsidRPr="00193566" w:rsidRDefault="00F16261" w:rsidP="00517EBB">
            <w:pPr>
              <w:jc w:val="center"/>
              <w:rPr>
                <w:rFonts w:ascii="Times New Roman" w:hAnsi="Times New Roman" w:cs="Times New Roman"/>
                <w:b/>
              </w:rPr>
            </w:pPr>
            <w:r>
              <w:rPr>
                <w:rFonts w:ascii="Times New Roman" w:hAnsi="Times New Roman" w:cs="Times New Roman"/>
                <w:b/>
              </w:rPr>
              <w:t>5</w:t>
            </w:r>
          </w:p>
        </w:tc>
      </w:tr>
      <w:tr w:rsidR="00D05379" w:rsidRPr="00193566" w14:paraId="2C8D9673" w14:textId="77777777" w:rsidTr="00C94BB3">
        <w:tc>
          <w:tcPr>
            <w:tcW w:w="7763" w:type="dxa"/>
          </w:tcPr>
          <w:p w14:paraId="54F07194" w14:textId="0C4757DA" w:rsidR="00D05379" w:rsidRPr="00271C67" w:rsidRDefault="00D05379" w:rsidP="00D05379">
            <w:pPr>
              <w:jc w:val="both"/>
              <w:rPr>
                <w:rFonts w:ascii="Times New Roman" w:hAnsi="Times New Roman" w:cs="Times New Roman"/>
                <w:lang w:val="pt-BR"/>
              </w:rPr>
            </w:pPr>
            <w:r w:rsidRPr="00271C67">
              <w:rPr>
                <w:lang w:val="pt-BR"/>
              </w:rPr>
              <w:t>Propriedades Térmicas, Elétricas, Magnéticas e óticas</w:t>
            </w:r>
          </w:p>
        </w:tc>
        <w:tc>
          <w:tcPr>
            <w:tcW w:w="1406" w:type="dxa"/>
            <w:vAlign w:val="center"/>
          </w:tcPr>
          <w:p w14:paraId="274210DC" w14:textId="7D73A078" w:rsidR="00D05379" w:rsidRPr="00193566" w:rsidRDefault="00F16261" w:rsidP="00517EBB">
            <w:pPr>
              <w:jc w:val="center"/>
              <w:rPr>
                <w:rFonts w:ascii="Times New Roman" w:hAnsi="Times New Roman" w:cs="Times New Roman"/>
                <w:b/>
              </w:rPr>
            </w:pPr>
            <w:r>
              <w:rPr>
                <w:rFonts w:ascii="Times New Roman" w:hAnsi="Times New Roman" w:cs="Times New Roman"/>
                <w:b/>
              </w:rPr>
              <w:t>10</w:t>
            </w:r>
          </w:p>
        </w:tc>
      </w:tr>
      <w:tr w:rsidR="00FF3F60" w:rsidRPr="00193566" w14:paraId="6E6F53C8" w14:textId="77777777" w:rsidTr="00C94BB3">
        <w:tc>
          <w:tcPr>
            <w:tcW w:w="7763" w:type="dxa"/>
          </w:tcPr>
          <w:p w14:paraId="7EB20999"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TOTAL</w:t>
            </w:r>
          </w:p>
        </w:tc>
        <w:tc>
          <w:tcPr>
            <w:tcW w:w="1406" w:type="dxa"/>
          </w:tcPr>
          <w:p w14:paraId="0F2736D5" w14:textId="496D345A" w:rsidR="00FF3F60" w:rsidRPr="00193566" w:rsidRDefault="00F16261" w:rsidP="00517EBB">
            <w:pPr>
              <w:jc w:val="center"/>
              <w:rPr>
                <w:rFonts w:ascii="Times New Roman" w:hAnsi="Times New Roman" w:cs="Times New Roman"/>
                <w:b/>
              </w:rPr>
            </w:pPr>
            <w:r>
              <w:rPr>
                <w:rFonts w:ascii="Times New Roman" w:hAnsi="Times New Roman" w:cs="Times New Roman"/>
                <w:b/>
              </w:rPr>
              <w:t>60</w:t>
            </w:r>
          </w:p>
        </w:tc>
      </w:tr>
    </w:tbl>
    <w:p w14:paraId="3FEE07A8"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F3F60" w:rsidRPr="00193566" w14:paraId="439D61ED" w14:textId="77777777" w:rsidTr="00C94BB3">
        <w:tc>
          <w:tcPr>
            <w:tcW w:w="9169" w:type="dxa"/>
          </w:tcPr>
          <w:p w14:paraId="29A8965E"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METOTOLOGIA</w:t>
            </w:r>
          </w:p>
        </w:tc>
      </w:tr>
      <w:tr w:rsidR="00FF3F60" w:rsidRPr="00193566" w14:paraId="4D1E191F" w14:textId="77777777" w:rsidTr="00C94BB3">
        <w:tc>
          <w:tcPr>
            <w:tcW w:w="9169" w:type="dxa"/>
          </w:tcPr>
          <w:p w14:paraId="07C28968" w14:textId="030FF3C4" w:rsidR="00FF3F60" w:rsidRPr="00271C67" w:rsidRDefault="0096356E" w:rsidP="0096356E">
            <w:pPr>
              <w:rPr>
                <w:rFonts w:ascii="Times New Roman" w:hAnsi="Times New Roman" w:cs="Times New Roman"/>
                <w:lang w:val="pt-BR"/>
              </w:rPr>
            </w:pPr>
            <w:r w:rsidRPr="00271C67">
              <w:rPr>
                <w:lang w:val="pt-BR"/>
              </w:rPr>
              <w:t>Aulas expositivas; apresentação de conceitos e exemplos de aplicações. Resolução de lista de exercícios, discussão de artigos científicos e desenvolvimento de trabalho em grupos/seminários.</w:t>
            </w:r>
          </w:p>
        </w:tc>
      </w:tr>
    </w:tbl>
    <w:p w14:paraId="16B698E6"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F3F60" w:rsidRPr="00193566" w14:paraId="0986804B" w14:textId="77777777" w:rsidTr="00C94BB3">
        <w:tc>
          <w:tcPr>
            <w:tcW w:w="9169" w:type="dxa"/>
          </w:tcPr>
          <w:p w14:paraId="761472D6" w14:textId="77777777" w:rsidR="00FF3F60" w:rsidRPr="00193566" w:rsidRDefault="00FF3F60" w:rsidP="00517EBB">
            <w:pPr>
              <w:rPr>
                <w:rFonts w:ascii="Times New Roman" w:hAnsi="Times New Roman" w:cs="Times New Roman"/>
              </w:rPr>
            </w:pPr>
            <w:r w:rsidRPr="00193566">
              <w:rPr>
                <w:rFonts w:ascii="Times New Roman" w:hAnsi="Times New Roman" w:cs="Times New Roman"/>
              </w:rPr>
              <w:t>AVALIAÇÃO</w:t>
            </w:r>
          </w:p>
        </w:tc>
      </w:tr>
      <w:tr w:rsidR="00FF3F60" w:rsidRPr="00193566" w14:paraId="49726569" w14:textId="77777777" w:rsidTr="00C94BB3">
        <w:tc>
          <w:tcPr>
            <w:tcW w:w="9169" w:type="dxa"/>
          </w:tcPr>
          <w:p w14:paraId="131450BB" w14:textId="77777777" w:rsidR="0096356E" w:rsidRPr="00271C67" w:rsidRDefault="0096356E" w:rsidP="0096356E">
            <w:pPr>
              <w:rPr>
                <w:lang w:val="pt-BR"/>
              </w:rPr>
            </w:pPr>
            <w:r w:rsidRPr="00271C67">
              <w:rPr>
                <w:lang w:val="pt-BR"/>
              </w:rPr>
              <w:t xml:space="preserve">Provas individuais avaliando domínio do conteúdo. </w:t>
            </w:r>
          </w:p>
          <w:p w14:paraId="07F47D2A" w14:textId="07104FDA" w:rsidR="00FF3F60" w:rsidRPr="00271C67" w:rsidRDefault="0096356E" w:rsidP="0096356E">
            <w:pPr>
              <w:rPr>
                <w:rFonts w:ascii="Times New Roman" w:hAnsi="Times New Roman" w:cs="Times New Roman"/>
                <w:lang w:val="pt-BR"/>
              </w:rPr>
            </w:pPr>
            <w:r w:rsidRPr="00271C67">
              <w:rPr>
                <w:lang w:val="pt-BR"/>
              </w:rPr>
              <w:t>O processo de avaliação considera: participação efetiva do aluno, frequência e dedicação nas aulas teóricas e práticas.</w:t>
            </w:r>
          </w:p>
        </w:tc>
      </w:tr>
    </w:tbl>
    <w:p w14:paraId="44A94CFA"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F3F60" w:rsidRPr="00970566" w14:paraId="102A6BFD" w14:textId="77777777" w:rsidTr="00C94BB3">
        <w:tc>
          <w:tcPr>
            <w:tcW w:w="9169" w:type="dxa"/>
          </w:tcPr>
          <w:p w14:paraId="2DFAF8E0" w14:textId="77777777" w:rsidR="00FF3F60" w:rsidRPr="00970566" w:rsidRDefault="00FF3F60" w:rsidP="00517EBB">
            <w:pPr>
              <w:rPr>
                <w:rFonts w:ascii="Times New Roman" w:hAnsi="Times New Roman" w:cs="Times New Roman"/>
              </w:rPr>
            </w:pPr>
            <w:r w:rsidRPr="00970566">
              <w:rPr>
                <w:rFonts w:ascii="Times New Roman" w:hAnsi="Times New Roman" w:cs="Times New Roman"/>
              </w:rPr>
              <w:t>BIBLIOGRAFIA BÁSICA</w:t>
            </w:r>
          </w:p>
        </w:tc>
      </w:tr>
      <w:tr w:rsidR="00FF3F60" w:rsidRPr="00970566" w14:paraId="1970A4D2" w14:textId="77777777" w:rsidTr="00C94BB3">
        <w:tc>
          <w:tcPr>
            <w:tcW w:w="9169" w:type="dxa"/>
          </w:tcPr>
          <w:p w14:paraId="02C393C3" w14:textId="77777777" w:rsidR="00E80D17" w:rsidRPr="00970566" w:rsidRDefault="00E80D17" w:rsidP="00E80D17">
            <w:pPr>
              <w:pStyle w:val="TableParagraph"/>
              <w:ind w:left="107" w:right="6"/>
              <w:rPr>
                <w:rFonts w:ascii="Times New Roman" w:hAnsi="Times New Roman" w:cs="Times New Roman"/>
              </w:rPr>
            </w:pPr>
            <w:r w:rsidRPr="00970566">
              <w:rPr>
                <w:rFonts w:ascii="Times New Roman" w:hAnsi="Times New Roman" w:cs="Times New Roman"/>
              </w:rPr>
              <w:t xml:space="preserve">BRIAN, S. M. </w:t>
            </w:r>
            <w:r w:rsidRPr="00970566">
              <w:rPr>
                <w:rFonts w:ascii="Times New Roman" w:hAnsi="Times New Roman" w:cs="Times New Roman"/>
                <w:b/>
              </w:rPr>
              <w:t>An Introduction to Materials Engineering and Science</w:t>
            </w:r>
            <w:r w:rsidRPr="00970566">
              <w:rPr>
                <w:rFonts w:ascii="Times New Roman" w:hAnsi="Times New Roman" w:cs="Times New Roman"/>
              </w:rPr>
              <w:t>: For Chemical and Materials Engineers. New York:John Wiley &amp; Sons, 2004.</w:t>
            </w:r>
          </w:p>
          <w:p w14:paraId="2408405C" w14:textId="77777777" w:rsidR="00E80D17" w:rsidRPr="00970566" w:rsidRDefault="00E80D17" w:rsidP="00E80D17">
            <w:pPr>
              <w:pStyle w:val="TableParagraph"/>
              <w:spacing w:before="1"/>
              <w:ind w:left="107" w:right="448"/>
              <w:rPr>
                <w:rFonts w:ascii="Times New Roman" w:hAnsi="Times New Roman" w:cs="Times New Roman"/>
              </w:rPr>
            </w:pPr>
            <w:r w:rsidRPr="00970566">
              <w:rPr>
                <w:rFonts w:ascii="Times New Roman" w:hAnsi="Times New Roman" w:cs="Times New Roman"/>
              </w:rPr>
              <w:t xml:space="preserve">CALLISTER, W. D. Jr. </w:t>
            </w:r>
            <w:r w:rsidRPr="00970566">
              <w:rPr>
                <w:rFonts w:ascii="Times New Roman" w:hAnsi="Times New Roman" w:cs="Times New Roman"/>
                <w:b/>
              </w:rPr>
              <w:t xml:space="preserve">Ciência e Engenharia de Materiais: Uma Introdução. </w:t>
            </w:r>
            <w:r w:rsidRPr="00970566">
              <w:rPr>
                <w:rFonts w:ascii="Times New Roman" w:hAnsi="Times New Roman" w:cs="Times New Roman"/>
              </w:rPr>
              <w:t xml:space="preserve">Rio de Janeiro: LTC, 2002. </w:t>
            </w:r>
          </w:p>
          <w:p w14:paraId="6B99DCD1" w14:textId="77777777" w:rsidR="00E80D17" w:rsidRPr="00970566" w:rsidRDefault="00E80D17" w:rsidP="00E80D17">
            <w:pPr>
              <w:pStyle w:val="TableParagraph"/>
              <w:spacing w:before="1"/>
              <w:ind w:left="107" w:right="448"/>
              <w:rPr>
                <w:rFonts w:ascii="Times New Roman" w:hAnsi="Times New Roman" w:cs="Times New Roman"/>
              </w:rPr>
            </w:pPr>
            <w:r w:rsidRPr="00970566">
              <w:rPr>
                <w:rFonts w:ascii="Times New Roman" w:hAnsi="Times New Roman" w:cs="Times New Roman"/>
              </w:rPr>
              <w:t xml:space="preserve">PFEIL, W. </w:t>
            </w:r>
            <w:r w:rsidRPr="00970566">
              <w:rPr>
                <w:rFonts w:ascii="Times New Roman" w:hAnsi="Times New Roman" w:cs="Times New Roman"/>
                <w:b/>
              </w:rPr>
              <w:t>Estruturas de madeira</w:t>
            </w:r>
            <w:r w:rsidRPr="00970566">
              <w:rPr>
                <w:rFonts w:ascii="Times New Roman" w:hAnsi="Times New Roman" w:cs="Times New Roman"/>
              </w:rPr>
              <w:t>. Michèle. RIO DE JANEIRO - RJ: LTC, 2011.</w:t>
            </w:r>
          </w:p>
          <w:p w14:paraId="59D9F3F3" w14:textId="08B93524" w:rsidR="00FF3F60" w:rsidRPr="00970566" w:rsidRDefault="00E80D17" w:rsidP="00E80D17">
            <w:pPr>
              <w:jc w:val="both"/>
              <w:rPr>
                <w:rFonts w:ascii="Times New Roman" w:hAnsi="Times New Roman" w:cs="Times New Roman"/>
              </w:rPr>
            </w:pPr>
            <w:r w:rsidRPr="00970566">
              <w:rPr>
                <w:rFonts w:ascii="Times New Roman" w:hAnsi="Times New Roman" w:cs="Times New Roman"/>
              </w:rPr>
              <w:t xml:space="preserve">VAN VLACK, L. H. </w:t>
            </w:r>
            <w:r w:rsidRPr="00970566">
              <w:rPr>
                <w:rFonts w:ascii="Times New Roman" w:hAnsi="Times New Roman" w:cs="Times New Roman"/>
                <w:b/>
              </w:rPr>
              <w:t xml:space="preserve">Princípios de Ciências dos Materiais. </w:t>
            </w:r>
            <w:r w:rsidRPr="00970566">
              <w:rPr>
                <w:rFonts w:ascii="Times New Roman" w:hAnsi="Times New Roman" w:cs="Times New Roman"/>
              </w:rPr>
              <w:t>São Paulo: Blucher, 2004.</w:t>
            </w:r>
          </w:p>
        </w:tc>
      </w:tr>
    </w:tbl>
    <w:p w14:paraId="116FC337" w14:textId="77777777" w:rsidR="00FF3F60" w:rsidRPr="00193566" w:rsidRDefault="00FF3F60" w:rsidP="00FF3F6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F3F60" w:rsidRPr="00970566" w14:paraId="3F08D8BC" w14:textId="77777777" w:rsidTr="00C94BB3">
        <w:tc>
          <w:tcPr>
            <w:tcW w:w="9169" w:type="dxa"/>
          </w:tcPr>
          <w:p w14:paraId="07A0CDEE" w14:textId="77777777" w:rsidR="00FF3F60" w:rsidRPr="00970566" w:rsidRDefault="00FF3F60" w:rsidP="00517EBB">
            <w:pPr>
              <w:rPr>
                <w:rFonts w:ascii="Times New Roman" w:hAnsi="Times New Roman" w:cs="Times New Roman"/>
              </w:rPr>
            </w:pPr>
            <w:r w:rsidRPr="00970566">
              <w:rPr>
                <w:rFonts w:ascii="Times New Roman" w:hAnsi="Times New Roman" w:cs="Times New Roman"/>
              </w:rPr>
              <w:t>BIBLIOGRAFIA COMPLEMENTAR</w:t>
            </w:r>
          </w:p>
        </w:tc>
      </w:tr>
      <w:tr w:rsidR="00FF3F60" w:rsidRPr="00970566" w14:paraId="3E1E6CB0" w14:textId="77777777" w:rsidTr="00C94BB3">
        <w:tc>
          <w:tcPr>
            <w:tcW w:w="9169" w:type="dxa"/>
          </w:tcPr>
          <w:p w14:paraId="21B87E14" w14:textId="77777777" w:rsidR="00E80D17" w:rsidRPr="00970566" w:rsidRDefault="00E80D17" w:rsidP="00E80D17">
            <w:pPr>
              <w:pStyle w:val="TableParagraph"/>
              <w:ind w:left="107"/>
              <w:rPr>
                <w:rFonts w:ascii="Times New Roman" w:hAnsi="Times New Roman" w:cs="Times New Roman"/>
                <w:b/>
              </w:rPr>
            </w:pPr>
            <w:r w:rsidRPr="00970566">
              <w:rPr>
                <w:rFonts w:ascii="Times New Roman" w:hAnsi="Times New Roman" w:cs="Times New Roman"/>
              </w:rPr>
              <w:t xml:space="preserve">ASSOCIAÇÃO BRASILEIRA DE NORMAS TÉCNICAS (ABNT). NBR 6291-1: </w:t>
            </w:r>
            <w:r w:rsidRPr="00970566">
              <w:rPr>
                <w:rFonts w:ascii="Times New Roman" w:hAnsi="Times New Roman" w:cs="Times New Roman"/>
                <w:b/>
              </w:rPr>
              <w:t>Materiais metálicos — Ensaio de Tração Parte 1: Método de ensaio à temperatura ambiente</w:t>
            </w:r>
            <w:r w:rsidRPr="00970566">
              <w:rPr>
                <w:rFonts w:ascii="Times New Roman" w:hAnsi="Times New Roman" w:cs="Times New Roman"/>
              </w:rPr>
              <w:t>. Rio de Janeiro, 2013.</w:t>
            </w:r>
          </w:p>
          <w:p w14:paraId="3DC988A0" w14:textId="77777777" w:rsidR="00E80D17" w:rsidRPr="00970566" w:rsidRDefault="00E80D17" w:rsidP="00E80D17">
            <w:pPr>
              <w:pStyle w:val="TableParagraph"/>
              <w:tabs>
                <w:tab w:val="left" w:pos="911"/>
              </w:tabs>
              <w:spacing w:line="252"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w:t>
            </w:r>
            <w:r w:rsidRPr="00970566">
              <w:rPr>
                <w:rFonts w:ascii="Times New Roman" w:hAnsi="Times New Roman" w:cs="Times New Roman"/>
                <w:spacing w:val="-5"/>
              </w:rPr>
              <w:t xml:space="preserve"> </w:t>
            </w:r>
            <w:r w:rsidRPr="00970566">
              <w:rPr>
                <w:rFonts w:ascii="Times New Roman" w:hAnsi="Times New Roman" w:cs="Times New Roman"/>
              </w:rPr>
              <w:t>NBR</w:t>
            </w:r>
            <w:r w:rsidRPr="00970566">
              <w:rPr>
                <w:rFonts w:ascii="Times New Roman" w:hAnsi="Times New Roman" w:cs="Times New Roman"/>
                <w:spacing w:val="-5"/>
              </w:rPr>
              <w:t xml:space="preserve"> </w:t>
            </w:r>
            <w:r w:rsidRPr="00970566">
              <w:rPr>
                <w:rFonts w:ascii="Times New Roman" w:hAnsi="Times New Roman" w:cs="Times New Roman"/>
              </w:rPr>
              <w:t>7199:</w:t>
            </w:r>
            <w:r w:rsidRPr="00970566">
              <w:rPr>
                <w:rFonts w:ascii="Times New Roman" w:hAnsi="Times New Roman" w:cs="Times New Roman"/>
                <w:spacing w:val="-3"/>
              </w:rPr>
              <w:t xml:space="preserve"> </w:t>
            </w:r>
            <w:r w:rsidRPr="00970566">
              <w:rPr>
                <w:rFonts w:ascii="Times New Roman" w:hAnsi="Times New Roman" w:cs="Times New Roman"/>
                <w:b/>
              </w:rPr>
              <w:t>Vidros</w:t>
            </w:r>
            <w:r w:rsidRPr="00970566">
              <w:rPr>
                <w:rFonts w:ascii="Times New Roman" w:hAnsi="Times New Roman" w:cs="Times New Roman"/>
                <w:b/>
                <w:spacing w:val="-7"/>
              </w:rPr>
              <w:t xml:space="preserve"> </w:t>
            </w:r>
            <w:r w:rsidRPr="00970566">
              <w:rPr>
                <w:rFonts w:ascii="Times New Roman" w:hAnsi="Times New Roman" w:cs="Times New Roman"/>
                <w:b/>
              </w:rPr>
              <w:t>na</w:t>
            </w:r>
            <w:r w:rsidRPr="00970566">
              <w:rPr>
                <w:rFonts w:ascii="Times New Roman" w:hAnsi="Times New Roman" w:cs="Times New Roman"/>
                <w:b/>
                <w:spacing w:val="-5"/>
              </w:rPr>
              <w:t xml:space="preserve"> </w:t>
            </w:r>
            <w:r w:rsidRPr="00970566">
              <w:rPr>
                <w:rFonts w:ascii="Times New Roman" w:hAnsi="Times New Roman" w:cs="Times New Roman"/>
                <w:b/>
              </w:rPr>
              <w:t>construção</w:t>
            </w:r>
            <w:r w:rsidRPr="00970566">
              <w:rPr>
                <w:rFonts w:ascii="Times New Roman" w:hAnsi="Times New Roman" w:cs="Times New Roman"/>
                <w:b/>
                <w:spacing w:val="-4"/>
              </w:rPr>
              <w:t xml:space="preserve"> </w:t>
            </w:r>
            <w:r w:rsidRPr="00970566">
              <w:rPr>
                <w:rFonts w:ascii="Times New Roman" w:hAnsi="Times New Roman" w:cs="Times New Roman"/>
                <w:b/>
              </w:rPr>
              <w:t>civil</w:t>
            </w:r>
            <w:r w:rsidRPr="00970566">
              <w:rPr>
                <w:rFonts w:ascii="Times New Roman" w:hAnsi="Times New Roman" w:cs="Times New Roman"/>
                <w:b/>
                <w:spacing w:val="-3"/>
              </w:rPr>
              <w:t xml:space="preserve"> </w:t>
            </w:r>
            <w:r w:rsidRPr="00970566">
              <w:rPr>
                <w:rFonts w:ascii="Times New Roman" w:hAnsi="Times New Roman" w:cs="Times New Roman"/>
                <w:b/>
              </w:rPr>
              <w:t>—</w:t>
            </w:r>
            <w:r w:rsidRPr="00970566">
              <w:rPr>
                <w:rFonts w:ascii="Times New Roman" w:hAnsi="Times New Roman" w:cs="Times New Roman"/>
                <w:b/>
                <w:spacing w:val="-16"/>
              </w:rPr>
              <w:t xml:space="preserve"> </w:t>
            </w:r>
            <w:r w:rsidRPr="00970566">
              <w:rPr>
                <w:rFonts w:ascii="Times New Roman" w:hAnsi="Times New Roman" w:cs="Times New Roman"/>
                <w:b/>
              </w:rPr>
              <w:t>Projeto,</w:t>
            </w:r>
            <w:r w:rsidRPr="00970566">
              <w:rPr>
                <w:rFonts w:ascii="Times New Roman" w:hAnsi="Times New Roman" w:cs="Times New Roman"/>
                <w:b/>
                <w:spacing w:val="-5"/>
              </w:rPr>
              <w:t xml:space="preserve"> </w:t>
            </w:r>
            <w:r w:rsidRPr="00970566">
              <w:rPr>
                <w:rFonts w:ascii="Times New Roman" w:hAnsi="Times New Roman" w:cs="Times New Roman"/>
                <w:b/>
              </w:rPr>
              <w:t>execução</w:t>
            </w:r>
            <w:r w:rsidRPr="00970566">
              <w:rPr>
                <w:rFonts w:ascii="Times New Roman" w:hAnsi="Times New Roman" w:cs="Times New Roman"/>
                <w:b/>
                <w:spacing w:val="-4"/>
              </w:rPr>
              <w:t xml:space="preserve"> </w:t>
            </w:r>
            <w:r w:rsidRPr="00970566">
              <w:rPr>
                <w:rFonts w:ascii="Times New Roman" w:hAnsi="Times New Roman" w:cs="Times New Roman"/>
                <w:b/>
              </w:rPr>
              <w:t>e</w:t>
            </w:r>
            <w:r w:rsidRPr="00970566">
              <w:rPr>
                <w:rFonts w:ascii="Times New Roman" w:hAnsi="Times New Roman" w:cs="Times New Roman"/>
                <w:b/>
                <w:spacing w:val="-4"/>
              </w:rPr>
              <w:t xml:space="preserve"> </w:t>
            </w:r>
            <w:r w:rsidRPr="00970566">
              <w:rPr>
                <w:rFonts w:ascii="Times New Roman" w:hAnsi="Times New Roman" w:cs="Times New Roman"/>
                <w:b/>
              </w:rPr>
              <w:t>aplicações</w:t>
            </w:r>
            <w:r w:rsidRPr="00970566">
              <w:rPr>
                <w:rFonts w:ascii="Times New Roman" w:hAnsi="Times New Roman" w:cs="Times New Roman"/>
              </w:rPr>
              <w:t>.</w:t>
            </w:r>
            <w:r w:rsidRPr="00970566">
              <w:rPr>
                <w:rFonts w:ascii="Times New Roman" w:hAnsi="Times New Roman" w:cs="Times New Roman"/>
                <w:spacing w:val="-5"/>
              </w:rPr>
              <w:t xml:space="preserve"> </w:t>
            </w:r>
            <w:r w:rsidRPr="00970566">
              <w:rPr>
                <w:rFonts w:ascii="Times New Roman" w:hAnsi="Times New Roman" w:cs="Times New Roman"/>
              </w:rPr>
              <w:t>Rio</w:t>
            </w:r>
            <w:r w:rsidRPr="00970566">
              <w:rPr>
                <w:rFonts w:ascii="Times New Roman" w:hAnsi="Times New Roman" w:cs="Times New Roman"/>
                <w:spacing w:val="-4"/>
              </w:rPr>
              <w:t xml:space="preserve"> </w:t>
            </w:r>
            <w:r w:rsidRPr="00970566">
              <w:rPr>
                <w:rFonts w:ascii="Times New Roman" w:hAnsi="Times New Roman" w:cs="Times New Roman"/>
              </w:rPr>
              <w:t>de</w:t>
            </w:r>
            <w:r w:rsidRPr="00970566">
              <w:rPr>
                <w:rFonts w:ascii="Times New Roman" w:hAnsi="Times New Roman" w:cs="Times New Roman"/>
                <w:spacing w:val="-4"/>
              </w:rPr>
              <w:t xml:space="preserve"> </w:t>
            </w:r>
            <w:r w:rsidRPr="00970566">
              <w:rPr>
                <w:rFonts w:ascii="Times New Roman" w:hAnsi="Times New Roman" w:cs="Times New Roman"/>
              </w:rPr>
              <w:t>Janeiro,</w:t>
            </w:r>
            <w:r w:rsidRPr="00970566">
              <w:rPr>
                <w:rFonts w:ascii="Times New Roman" w:hAnsi="Times New Roman" w:cs="Times New Roman"/>
                <w:spacing w:val="-7"/>
              </w:rPr>
              <w:t xml:space="preserve"> </w:t>
            </w:r>
            <w:r w:rsidRPr="00970566">
              <w:rPr>
                <w:rFonts w:ascii="Times New Roman" w:hAnsi="Times New Roman" w:cs="Times New Roman"/>
              </w:rPr>
              <w:t>2016.</w:t>
            </w:r>
          </w:p>
          <w:p w14:paraId="778B4746" w14:textId="77777777" w:rsidR="00E80D17" w:rsidRPr="00970566" w:rsidRDefault="00E80D17" w:rsidP="00E80D17">
            <w:pPr>
              <w:pStyle w:val="TableParagraph"/>
              <w:tabs>
                <w:tab w:val="left" w:pos="911"/>
              </w:tabs>
              <w:ind w:left="107" w:right="448"/>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8649 </w:t>
            </w:r>
            <w:r w:rsidRPr="00970566">
              <w:rPr>
                <w:rFonts w:ascii="Times New Roman" w:hAnsi="Times New Roman" w:cs="Times New Roman"/>
                <w:b/>
              </w:rPr>
              <w:t>Ferro fundido cinzento - Avaliação da resistência à tração pelo ensaio por pressão de cunha</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2015.</w:t>
            </w:r>
          </w:p>
          <w:p w14:paraId="353A50E0" w14:textId="77777777" w:rsidR="00E80D17" w:rsidRPr="00970566" w:rsidRDefault="00E80D17" w:rsidP="00E80D17">
            <w:pPr>
              <w:pStyle w:val="TableParagraph"/>
              <w:tabs>
                <w:tab w:val="left" w:pos="911"/>
              </w:tabs>
              <w:ind w:left="107" w:right="448"/>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9491: </w:t>
            </w:r>
            <w:r w:rsidRPr="00970566">
              <w:rPr>
                <w:rFonts w:ascii="Times New Roman" w:hAnsi="Times New Roman" w:cs="Times New Roman"/>
                <w:b/>
              </w:rPr>
              <w:t>Vidros de segurança para veículos rodoviários — Requisitos</w:t>
            </w:r>
            <w:r w:rsidRPr="00970566">
              <w:rPr>
                <w:rFonts w:ascii="Times New Roman" w:hAnsi="Times New Roman" w:cs="Times New Roman"/>
              </w:rPr>
              <w:t>. Rio de Janeiro, 2015.</w:t>
            </w:r>
          </w:p>
          <w:p w14:paraId="193D7260" w14:textId="77777777" w:rsidR="00E80D17" w:rsidRPr="00970566" w:rsidRDefault="00E80D17" w:rsidP="00E80D17">
            <w:pPr>
              <w:pStyle w:val="TableParagraph"/>
              <w:ind w:left="107" w:right="68"/>
              <w:rPr>
                <w:rFonts w:ascii="Times New Roman" w:hAnsi="Times New Roman" w:cs="Times New Roman"/>
              </w:rPr>
            </w:pPr>
            <w:r w:rsidRPr="00970566">
              <w:rPr>
                <w:rFonts w:ascii="Times New Roman" w:hAnsi="Times New Roman" w:cs="Times New Roman"/>
              </w:rPr>
              <w:t xml:space="preserve">CARVALHO, R. Chust. </w:t>
            </w:r>
            <w:r w:rsidRPr="00970566">
              <w:rPr>
                <w:rFonts w:ascii="Times New Roman" w:hAnsi="Times New Roman" w:cs="Times New Roman"/>
                <w:b/>
              </w:rPr>
              <w:t xml:space="preserve">Cálculo e detalhamento de estruturas usuais de concreto armado: segundo a NBR 6118:2003. </w:t>
            </w:r>
            <w:r w:rsidRPr="00970566">
              <w:rPr>
                <w:rFonts w:ascii="Times New Roman" w:hAnsi="Times New Roman" w:cs="Times New Roman"/>
              </w:rPr>
              <w:t>3 ed. São Carlos, SP: Ed. UFScar, 2007.</w:t>
            </w:r>
          </w:p>
          <w:p w14:paraId="65598DE9" w14:textId="77777777" w:rsidR="00E80D17" w:rsidRPr="00970566" w:rsidRDefault="00E80D17" w:rsidP="00E80D17">
            <w:pPr>
              <w:pStyle w:val="TableParagraph"/>
              <w:spacing w:line="251" w:lineRule="exact"/>
              <w:ind w:left="107"/>
              <w:rPr>
                <w:rFonts w:ascii="Times New Roman" w:hAnsi="Times New Roman" w:cs="Times New Roman"/>
              </w:rPr>
            </w:pPr>
            <w:r w:rsidRPr="00970566">
              <w:rPr>
                <w:rFonts w:ascii="Times New Roman" w:hAnsi="Times New Roman" w:cs="Times New Roman"/>
              </w:rPr>
              <w:t>SUBBARAO, E. C. et al</w:t>
            </w:r>
            <w:r w:rsidRPr="00970566">
              <w:rPr>
                <w:rFonts w:ascii="Times New Roman" w:hAnsi="Times New Roman" w:cs="Times New Roman"/>
                <w:i/>
              </w:rPr>
              <w:t xml:space="preserve">. </w:t>
            </w:r>
            <w:r w:rsidRPr="00970566">
              <w:rPr>
                <w:rFonts w:ascii="Times New Roman" w:hAnsi="Times New Roman" w:cs="Times New Roman"/>
                <w:b/>
              </w:rPr>
              <w:t>Experiências de ciências dos materiais</w:t>
            </w:r>
            <w:r w:rsidRPr="00970566">
              <w:rPr>
                <w:rFonts w:ascii="Times New Roman" w:hAnsi="Times New Roman" w:cs="Times New Roman"/>
              </w:rPr>
              <w:t>. São Paulo: Blucher, 1973.</w:t>
            </w:r>
          </w:p>
          <w:p w14:paraId="516F83C1" w14:textId="37A616F6" w:rsidR="00FF3F60" w:rsidRPr="00970566" w:rsidRDefault="00E80D17" w:rsidP="00E80D17">
            <w:pPr>
              <w:jc w:val="both"/>
              <w:rPr>
                <w:rFonts w:ascii="Times New Roman" w:hAnsi="Times New Roman" w:cs="Times New Roman"/>
                <w:b/>
              </w:rPr>
            </w:pPr>
            <w:r w:rsidRPr="00970566">
              <w:rPr>
                <w:rFonts w:ascii="Times New Roman" w:hAnsi="Times New Roman" w:cs="Times New Roman"/>
              </w:rPr>
              <w:t>VAN VLACK, L. H</w:t>
            </w:r>
            <w:r w:rsidRPr="00970566">
              <w:rPr>
                <w:rFonts w:ascii="Times New Roman" w:hAnsi="Times New Roman" w:cs="Times New Roman"/>
                <w:i/>
              </w:rPr>
              <w:t xml:space="preserve">. </w:t>
            </w:r>
            <w:r w:rsidRPr="00970566">
              <w:rPr>
                <w:rFonts w:ascii="Times New Roman" w:hAnsi="Times New Roman" w:cs="Times New Roman"/>
                <w:b/>
              </w:rPr>
              <w:t>Princípios de ciência e tecnologia dos materiais</w:t>
            </w:r>
            <w:r w:rsidRPr="00970566">
              <w:rPr>
                <w:rFonts w:ascii="Times New Roman" w:hAnsi="Times New Roman" w:cs="Times New Roman"/>
              </w:rPr>
              <w:t>. 5. ed. Rio de Janeiro: Editora Campus, 1984. 26ª Reimpressão.</w:t>
            </w:r>
          </w:p>
        </w:tc>
      </w:tr>
    </w:tbl>
    <w:p w14:paraId="303C7328" w14:textId="77777777" w:rsidR="00FF3F60" w:rsidRPr="00193566" w:rsidRDefault="00FF3F60" w:rsidP="00FF3F60">
      <w:pPr>
        <w:rPr>
          <w:rFonts w:ascii="Times New Roman" w:hAnsi="Times New Roman" w:cs="Times New Roman"/>
        </w:rPr>
      </w:pPr>
    </w:p>
    <w:p w14:paraId="1A1A897E" w14:textId="77777777" w:rsidR="00FF3F60" w:rsidRPr="00193566" w:rsidRDefault="00FF3F60" w:rsidP="00FF3F60">
      <w:pPr>
        <w:rPr>
          <w:rFonts w:ascii="Times New Roman" w:hAnsi="Times New Roman" w:cs="Times New Roman"/>
        </w:rPr>
      </w:pPr>
    </w:p>
    <w:p w14:paraId="071976F3" w14:textId="77777777" w:rsidR="00FF3F60" w:rsidRPr="00193566" w:rsidRDefault="00FF3F60" w:rsidP="00FF3F60">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FF3F60" w:rsidRPr="00193566" w14:paraId="71F8F345" w14:textId="77777777" w:rsidTr="00517EBB">
        <w:trPr>
          <w:trHeight w:val="221"/>
        </w:trPr>
        <w:tc>
          <w:tcPr>
            <w:tcW w:w="1528" w:type="dxa"/>
            <w:tcBorders>
              <w:top w:val="nil"/>
              <w:left w:val="nil"/>
              <w:bottom w:val="nil"/>
              <w:right w:val="nil"/>
            </w:tcBorders>
          </w:tcPr>
          <w:p w14:paraId="76F50963" w14:textId="77777777" w:rsidR="00FF3F60" w:rsidRPr="00193566" w:rsidRDefault="00FF3F60" w:rsidP="00517EBB">
            <w:pPr>
              <w:rPr>
                <w:rFonts w:ascii="Times New Roman" w:hAnsi="Times New Roman" w:cs="Times New Roman"/>
              </w:rPr>
            </w:pPr>
          </w:p>
        </w:tc>
        <w:tc>
          <w:tcPr>
            <w:tcW w:w="6112" w:type="dxa"/>
            <w:gridSpan w:val="3"/>
            <w:tcBorders>
              <w:top w:val="nil"/>
              <w:left w:val="nil"/>
              <w:bottom w:val="single" w:sz="4" w:space="0" w:color="auto"/>
              <w:right w:val="nil"/>
            </w:tcBorders>
          </w:tcPr>
          <w:p w14:paraId="31761540" w14:textId="77777777" w:rsidR="00FF3F60" w:rsidRPr="00193566" w:rsidRDefault="00FF3F60" w:rsidP="00517EBB">
            <w:pPr>
              <w:rPr>
                <w:rFonts w:ascii="Times New Roman" w:hAnsi="Times New Roman" w:cs="Times New Roman"/>
              </w:rPr>
            </w:pPr>
          </w:p>
        </w:tc>
        <w:tc>
          <w:tcPr>
            <w:tcW w:w="1529" w:type="dxa"/>
            <w:tcBorders>
              <w:top w:val="nil"/>
              <w:left w:val="nil"/>
              <w:bottom w:val="nil"/>
              <w:right w:val="nil"/>
            </w:tcBorders>
          </w:tcPr>
          <w:p w14:paraId="1A19FC83" w14:textId="77777777" w:rsidR="00FF3F60" w:rsidRPr="00193566" w:rsidRDefault="00FF3F60" w:rsidP="00517EBB">
            <w:pPr>
              <w:rPr>
                <w:rFonts w:ascii="Times New Roman" w:hAnsi="Times New Roman" w:cs="Times New Roman"/>
              </w:rPr>
            </w:pPr>
          </w:p>
        </w:tc>
      </w:tr>
      <w:tr w:rsidR="00FF3F60" w:rsidRPr="00193566" w14:paraId="4ABCA9C6" w14:textId="77777777" w:rsidTr="00517EBB">
        <w:trPr>
          <w:trHeight w:val="217"/>
        </w:trPr>
        <w:tc>
          <w:tcPr>
            <w:tcW w:w="1528" w:type="dxa"/>
            <w:tcBorders>
              <w:top w:val="nil"/>
              <w:left w:val="nil"/>
              <w:bottom w:val="nil"/>
              <w:right w:val="nil"/>
            </w:tcBorders>
          </w:tcPr>
          <w:p w14:paraId="76999B6B" w14:textId="77777777" w:rsidR="00FF3F60" w:rsidRPr="00193566" w:rsidRDefault="00FF3F60" w:rsidP="00517EBB">
            <w:pPr>
              <w:rPr>
                <w:rFonts w:ascii="Times New Roman" w:hAnsi="Times New Roman" w:cs="Times New Roman"/>
              </w:rPr>
            </w:pPr>
          </w:p>
        </w:tc>
        <w:tc>
          <w:tcPr>
            <w:tcW w:w="6112" w:type="dxa"/>
            <w:gridSpan w:val="3"/>
            <w:tcBorders>
              <w:top w:val="single" w:sz="4" w:space="0" w:color="auto"/>
              <w:left w:val="nil"/>
              <w:bottom w:val="nil"/>
              <w:right w:val="nil"/>
            </w:tcBorders>
          </w:tcPr>
          <w:p w14:paraId="7DEC53B9"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DIREÇÃO DE ENSINO</w:t>
            </w:r>
          </w:p>
          <w:p w14:paraId="6E54EA26" w14:textId="77777777" w:rsidR="00FF3F60" w:rsidRPr="00193566" w:rsidRDefault="00FF3F60" w:rsidP="00517EBB">
            <w:pPr>
              <w:jc w:val="center"/>
              <w:rPr>
                <w:rFonts w:ascii="Times New Roman" w:hAnsi="Times New Roman" w:cs="Times New Roman"/>
              </w:rPr>
            </w:pPr>
          </w:p>
          <w:p w14:paraId="4AA79D14" w14:textId="77777777" w:rsidR="00FF3F60" w:rsidRPr="00193566" w:rsidRDefault="00FF3F60" w:rsidP="00517EBB">
            <w:pPr>
              <w:jc w:val="center"/>
              <w:rPr>
                <w:rFonts w:ascii="Times New Roman" w:hAnsi="Times New Roman" w:cs="Times New Roman"/>
              </w:rPr>
            </w:pPr>
          </w:p>
        </w:tc>
        <w:tc>
          <w:tcPr>
            <w:tcW w:w="1529" w:type="dxa"/>
            <w:tcBorders>
              <w:top w:val="nil"/>
              <w:left w:val="nil"/>
              <w:bottom w:val="nil"/>
              <w:right w:val="nil"/>
            </w:tcBorders>
          </w:tcPr>
          <w:p w14:paraId="1B41EA0D" w14:textId="77777777" w:rsidR="00FF3F60" w:rsidRPr="00193566" w:rsidRDefault="00FF3F60" w:rsidP="00517EBB">
            <w:pPr>
              <w:rPr>
                <w:rFonts w:ascii="Times New Roman" w:hAnsi="Times New Roman" w:cs="Times New Roman"/>
              </w:rPr>
            </w:pPr>
          </w:p>
        </w:tc>
      </w:tr>
      <w:tr w:rsidR="00FF3F60" w:rsidRPr="00193566" w14:paraId="7F17D014" w14:textId="77777777" w:rsidTr="00517EBB">
        <w:trPr>
          <w:trHeight w:val="217"/>
        </w:trPr>
        <w:tc>
          <w:tcPr>
            <w:tcW w:w="3936" w:type="dxa"/>
            <w:gridSpan w:val="2"/>
            <w:tcBorders>
              <w:top w:val="nil"/>
              <w:left w:val="nil"/>
              <w:bottom w:val="single" w:sz="4" w:space="0" w:color="auto"/>
              <w:right w:val="nil"/>
            </w:tcBorders>
          </w:tcPr>
          <w:p w14:paraId="42C9DB7C"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54F5F39F" w14:textId="77777777" w:rsidR="00FF3F60" w:rsidRPr="00193566" w:rsidRDefault="00FF3F60" w:rsidP="00517EBB">
            <w:pPr>
              <w:rPr>
                <w:rFonts w:ascii="Times New Roman" w:hAnsi="Times New Roman" w:cs="Times New Roman"/>
              </w:rPr>
            </w:pPr>
          </w:p>
        </w:tc>
        <w:tc>
          <w:tcPr>
            <w:tcW w:w="4099" w:type="dxa"/>
            <w:gridSpan w:val="2"/>
            <w:tcBorders>
              <w:top w:val="nil"/>
              <w:left w:val="nil"/>
              <w:bottom w:val="single" w:sz="4" w:space="0" w:color="auto"/>
              <w:right w:val="nil"/>
            </w:tcBorders>
          </w:tcPr>
          <w:p w14:paraId="7A8FF0DA" w14:textId="77777777" w:rsidR="00FF3F60" w:rsidRPr="00193566" w:rsidRDefault="00FF3F60" w:rsidP="00517EBB">
            <w:pPr>
              <w:jc w:val="center"/>
              <w:rPr>
                <w:rFonts w:ascii="Times New Roman" w:hAnsi="Times New Roman" w:cs="Times New Roman"/>
              </w:rPr>
            </w:pPr>
            <w:r w:rsidRPr="00193566">
              <w:rPr>
                <w:rFonts w:ascii="Times New Roman" w:hAnsi="Times New Roman" w:cs="Times New Roman"/>
              </w:rPr>
              <w:t>ASSINATURA DO DOCENTE</w:t>
            </w:r>
          </w:p>
        </w:tc>
      </w:tr>
      <w:tr w:rsidR="00FF3F60" w:rsidRPr="00193566" w14:paraId="28CBD541" w14:textId="77777777" w:rsidTr="00517EBB">
        <w:trPr>
          <w:trHeight w:val="217"/>
        </w:trPr>
        <w:tc>
          <w:tcPr>
            <w:tcW w:w="3936" w:type="dxa"/>
            <w:gridSpan w:val="2"/>
            <w:tcBorders>
              <w:top w:val="single" w:sz="4" w:space="0" w:color="auto"/>
              <w:left w:val="nil"/>
              <w:bottom w:val="single" w:sz="4" w:space="0" w:color="auto"/>
              <w:right w:val="nil"/>
            </w:tcBorders>
          </w:tcPr>
          <w:p w14:paraId="4F969D41" w14:textId="77777777" w:rsidR="00FF3F60" w:rsidRPr="00193566" w:rsidRDefault="00FF3F60" w:rsidP="00517EBB">
            <w:pPr>
              <w:rPr>
                <w:rFonts w:ascii="Times New Roman" w:hAnsi="Times New Roman" w:cs="Times New Roman"/>
              </w:rPr>
            </w:pPr>
          </w:p>
          <w:p w14:paraId="601BA88B" w14:textId="77777777" w:rsidR="00FF3F60" w:rsidRPr="00193566" w:rsidRDefault="00FF3F60" w:rsidP="00517EBB">
            <w:pPr>
              <w:rPr>
                <w:rFonts w:ascii="Times New Roman" w:hAnsi="Times New Roman" w:cs="Times New Roman"/>
              </w:rPr>
            </w:pPr>
          </w:p>
          <w:p w14:paraId="201DC5D9" w14:textId="77777777" w:rsidR="00FF3F60" w:rsidRPr="00193566" w:rsidRDefault="00FF3F60" w:rsidP="00517EBB">
            <w:pPr>
              <w:rPr>
                <w:rFonts w:ascii="Times New Roman" w:hAnsi="Times New Roman" w:cs="Times New Roman"/>
              </w:rPr>
            </w:pPr>
          </w:p>
        </w:tc>
        <w:tc>
          <w:tcPr>
            <w:tcW w:w="1134" w:type="dxa"/>
            <w:vMerge/>
            <w:tcBorders>
              <w:left w:val="nil"/>
              <w:bottom w:val="single" w:sz="4" w:space="0" w:color="auto"/>
              <w:right w:val="nil"/>
            </w:tcBorders>
          </w:tcPr>
          <w:p w14:paraId="313BD825" w14:textId="77777777" w:rsidR="00FF3F60" w:rsidRPr="00193566" w:rsidRDefault="00FF3F60" w:rsidP="00517EBB">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5FDFD3C3" w14:textId="77777777" w:rsidR="00FF3F60" w:rsidRPr="00193566" w:rsidRDefault="00FF3F60" w:rsidP="00517EBB">
            <w:pPr>
              <w:rPr>
                <w:rFonts w:ascii="Times New Roman" w:hAnsi="Times New Roman" w:cs="Times New Roman"/>
              </w:rPr>
            </w:pPr>
          </w:p>
        </w:tc>
      </w:tr>
      <w:tr w:rsidR="00FF3F60" w:rsidRPr="00193566" w14:paraId="4A517F8B" w14:textId="77777777" w:rsidTr="00517EBB">
        <w:trPr>
          <w:trHeight w:val="217"/>
        </w:trPr>
        <w:tc>
          <w:tcPr>
            <w:tcW w:w="3936" w:type="dxa"/>
            <w:gridSpan w:val="2"/>
            <w:tcBorders>
              <w:top w:val="single" w:sz="4" w:space="0" w:color="auto"/>
              <w:left w:val="nil"/>
              <w:bottom w:val="nil"/>
              <w:right w:val="nil"/>
            </w:tcBorders>
          </w:tcPr>
          <w:p w14:paraId="2EC0EA4B" w14:textId="77777777" w:rsidR="00FF3F60" w:rsidRPr="00271C67" w:rsidRDefault="00FF3F60" w:rsidP="00517EBB">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39E90441" w14:textId="77777777" w:rsidR="00FF3F60" w:rsidRPr="00271C67" w:rsidRDefault="00FF3F60" w:rsidP="00517EBB">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3B55169E" w14:textId="77777777" w:rsidR="00FF3F60" w:rsidRPr="00271C67" w:rsidRDefault="00FF3F60" w:rsidP="00517EBB">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3396D0A9" w14:textId="77777777" w:rsidR="00FF3F60" w:rsidRPr="00193566" w:rsidRDefault="00FF3F60" w:rsidP="00FF3F60">
      <w:pPr>
        <w:rPr>
          <w:rFonts w:ascii="Times New Roman" w:hAnsi="Times New Roman" w:cs="Times New Roman"/>
        </w:rPr>
      </w:pPr>
      <w:r w:rsidRPr="00193566">
        <w:rPr>
          <w:rFonts w:ascii="Times New Roman" w:hAnsi="Times New Roman" w:cs="Times New Roman"/>
        </w:rPr>
        <w:tab/>
      </w:r>
    </w:p>
    <w:p w14:paraId="115E03E0"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297C1F1E" w14:textId="0C96D45F" w:rsidR="00A36145" w:rsidRPr="00193566" w:rsidRDefault="00A36145" w:rsidP="00A36145">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0B44C21" wp14:editId="0FD959AB">
            <wp:extent cx="764566" cy="707666"/>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19C297FE" w14:textId="77777777" w:rsidR="00A36145" w:rsidRPr="00193566" w:rsidRDefault="00A36145" w:rsidP="00A36145">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14560" behindDoc="1" locked="0" layoutInCell="1" allowOverlap="1" wp14:anchorId="2051BA22" wp14:editId="7A5E68F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594DB9CC" w14:textId="77777777" w:rsidR="00A36145" w:rsidRPr="00193566" w:rsidRDefault="00A36145" w:rsidP="00A36145">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15DDAEBD" w14:textId="77777777" w:rsidR="00A36145" w:rsidRPr="00193566" w:rsidRDefault="00A36145" w:rsidP="00A36145">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4854426" w14:textId="77777777" w:rsidR="00A36145" w:rsidRPr="00193566" w:rsidRDefault="00A36145" w:rsidP="00A36145">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7946E8D" w14:textId="77777777" w:rsidR="00A36145" w:rsidRPr="00193566" w:rsidRDefault="00A36145" w:rsidP="00A36145">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A36145" w:rsidRPr="00193566" w14:paraId="1DB29C9A" w14:textId="77777777" w:rsidTr="00517EBB">
        <w:trPr>
          <w:trHeight w:val="1746"/>
        </w:trPr>
        <w:tc>
          <w:tcPr>
            <w:tcW w:w="4584" w:type="dxa"/>
            <w:gridSpan w:val="2"/>
            <w:tcBorders>
              <w:top w:val="nil"/>
              <w:left w:val="nil"/>
              <w:bottom w:val="single" w:sz="4" w:space="0" w:color="auto"/>
            </w:tcBorders>
            <w:vAlign w:val="center"/>
          </w:tcPr>
          <w:p w14:paraId="5461DDBB" w14:textId="77777777" w:rsidR="00A36145" w:rsidRPr="00271C67" w:rsidRDefault="00A36145" w:rsidP="00517EBB">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498425DA" w14:textId="77777777" w:rsidR="00A36145" w:rsidRPr="00271C67" w:rsidRDefault="00A36145" w:rsidP="00517EBB">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6DACEAA5"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CARIMBO/ASSINATURA</w:t>
            </w:r>
          </w:p>
        </w:tc>
      </w:tr>
      <w:tr w:rsidR="00A36145" w:rsidRPr="00193566" w14:paraId="4C33BEBD" w14:textId="77777777" w:rsidTr="00517EBB">
        <w:tc>
          <w:tcPr>
            <w:tcW w:w="4584" w:type="dxa"/>
            <w:gridSpan w:val="2"/>
            <w:tcBorders>
              <w:top w:val="single" w:sz="4" w:space="0" w:color="auto"/>
              <w:bottom w:val="nil"/>
            </w:tcBorders>
          </w:tcPr>
          <w:p w14:paraId="682E7FB5"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5AE632B2"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EIXO TECNOLOGICO</w:t>
            </w:r>
          </w:p>
        </w:tc>
      </w:tr>
      <w:tr w:rsidR="00A36145" w:rsidRPr="00193566" w14:paraId="2E0AFCB9" w14:textId="77777777" w:rsidTr="00517EBB">
        <w:tc>
          <w:tcPr>
            <w:tcW w:w="4584" w:type="dxa"/>
            <w:gridSpan w:val="2"/>
            <w:tcBorders>
              <w:top w:val="nil"/>
            </w:tcBorders>
          </w:tcPr>
          <w:p w14:paraId="78293DF6" w14:textId="77777777" w:rsidR="00A36145" w:rsidRPr="00193566" w:rsidRDefault="00A36145" w:rsidP="00517EBB">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613AF662" w14:textId="77777777" w:rsidR="00A36145" w:rsidRPr="00F0126B" w:rsidRDefault="00A36145" w:rsidP="00517EBB">
            <w:pPr>
              <w:rPr>
                <w:rFonts w:ascii="Times New Roman" w:hAnsi="Times New Roman" w:cs="Times New Roman"/>
                <w:b/>
              </w:rPr>
            </w:pPr>
            <w:r w:rsidRPr="00F0126B">
              <w:rPr>
                <w:rFonts w:ascii="Times New Roman" w:hAnsi="Times New Roman" w:cs="Times New Roman"/>
                <w:b/>
              </w:rPr>
              <w:t>INFRAESTRUTURA</w:t>
            </w:r>
          </w:p>
        </w:tc>
      </w:tr>
      <w:tr w:rsidR="00A36145" w:rsidRPr="00193566" w14:paraId="336B859E" w14:textId="77777777" w:rsidTr="00517EBB">
        <w:tc>
          <w:tcPr>
            <w:tcW w:w="6345" w:type="dxa"/>
            <w:gridSpan w:val="4"/>
            <w:vMerge w:val="restart"/>
            <w:tcBorders>
              <w:right w:val="nil"/>
            </w:tcBorders>
          </w:tcPr>
          <w:p w14:paraId="768E06FE" w14:textId="3A041634" w:rsidR="00A36145" w:rsidRPr="00193566" w:rsidRDefault="00A204EF" w:rsidP="00517EBB">
            <w:pPr>
              <w:rPr>
                <w:rFonts w:ascii="Times New Roman" w:hAnsi="Times New Roman" w:cs="Times New Roman"/>
              </w:rPr>
            </w:pPr>
            <w:r>
              <w:rPr>
                <w:rFonts w:ascii="Times New Roman" w:hAnsi="Times New Roman" w:cs="Times New Roman"/>
              </w:rPr>
              <w:t>( X )</w:t>
            </w:r>
            <w:r w:rsidR="00A36145" w:rsidRPr="00193566">
              <w:rPr>
                <w:rFonts w:ascii="Times New Roman" w:hAnsi="Times New Roman" w:cs="Times New Roman"/>
              </w:rPr>
              <w:t xml:space="preserve">BACHARELADO  ( </w:t>
            </w:r>
            <w:r w:rsidR="00A36145">
              <w:rPr>
                <w:rFonts w:ascii="Times New Roman" w:hAnsi="Times New Roman" w:cs="Times New Roman"/>
                <w:b/>
              </w:rPr>
              <w:t xml:space="preserve">  </w:t>
            </w:r>
            <w:r w:rsidR="00A36145" w:rsidRPr="00193566">
              <w:rPr>
                <w:rFonts w:ascii="Times New Roman" w:hAnsi="Times New Roman" w:cs="Times New Roman"/>
              </w:rPr>
              <w:t>) LICENCIATURA (   ) TECNOLOGIA</w:t>
            </w:r>
          </w:p>
        </w:tc>
        <w:tc>
          <w:tcPr>
            <w:tcW w:w="236" w:type="dxa"/>
            <w:vMerge w:val="restart"/>
            <w:tcBorders>
              <w:left w:val="nil"/>
            </w:tcBorders>
          </w:tcPr>
          <w:p w14:paraId="41AF2A8C" w14:textId="77777777" w:rsidR="00A36145" w:rsidRPr="00193566" w:rsidRDefault="00A36145" w:rsidP="00517EBB">
            <w:pPr>
              <w:rPr>
                <w:rFonts w:ascii="Times New Roman" w:hAnsi="Times New Roman" w:cs="Times New Roman"/>
              </w:rPr>
            </w:pPr>
          </w:p>
        </w:tc>
        <w:tc>
          <w:tcPr>
            <w:tcW w:w="2588" w:type="dxa"/>
            <w:tcBorders>
              <w:bottom w:val="nil"/>
            </w:tcBorders>
          </w:tcPr>
          <w:p w14:paraId="78000277" w14:textId="77777777" w:rsidR="00A36145" w:rsidRPr="00271C67" w:rsidRDefault="00A36145" w:rsidP="00517EBB">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A36145" w:rsidRPr="00193566" w14:paraId="0AEBDBFC" w14:textId="77777777" w:rsidTr="00517EBB">
        <w:tc>
          <w:tcPr>
            <w:tcW w:w="6345" w:type="dxa"/>
            <w:gridSpan w:val="4"/>
            <w:vMerge/>
            <w:tcBorders>
              <w:right w:val="nil"/>
            </w:tcBorders>
          </w:tcPr>
          <w:p w14:paraId="3EF1D7F0" w14:textId="77777777" w:rsidR="00A36145" w:rsidRPr="00271C67" w:rsidRDefault="00A36145" w:rsidP="00517EBB">
            <w:pPr>
              <w:jc w:val="center"/>
              <w:rPr>
                <w:rFonts w:ascii="Times New Roman" w:hAnsi="Times New Roman" w:cs="Times New Roman"/>
                <w:lang w:val="pt-BR"/>
              </w:rPr>
            </w:pPr>
          </w:p>
        </w:tc>
        <w:tc>
          <w:tcPr>
            <w:tcW w:w="236" w:type="dxa"/>
            <w:vMerge/>
            <w:tcBorders>
              <w:left w:val="nil"/>
            </w:tcBorders>
          </w:tcPr>
          <w:p w14:paraId="5EF5EE59" w14:textId="77777777" w:rsidR="00A36145" w:rsidRPr="00271C67" w:rsidRDefault="00A36145" w:rsidP="00517EBB">
            <w:pPr>
              <w:jc w:val="center"/>
              <w:rPr>
                <w:rFonts w:ascii="Times New Roman" w:hAnsi="Times New Roman" w:cs="Times New Roman"/>
                <w:lang w:val="pt-BR"/>
              </w:rPr>
            </w:pPr>
          </w:p>
        </w:tc>
        <w:tc>
          <w:tcPr>
            <w:tcW w:w="2588" w:type="dxa"/>
            <w:tcBorders>
              <w:top w:val="nil"/>
            </w:tcBorders>
            <w:vAlign w:val="center"/>
          </w:tcPr>
          <w:p w14:paraId="1BC5B635"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2019</w:t>
            </w:r>
          </w:p>
        </w:tc>
      </w:tr>
      <w:tr w:rsidR="00A36145" w:rsidRPr="00193566" w14:paraId="12EAE5DB" w14:textId="77777777" w:rsidTr="00517EBB">
        <w:tc>
          <w:tcPr>
            <w:tcW w:w="9169" w:type="dxa"/>
            <w:gridSpan w:val="6"/>
            <w:tcBorders>
              <w:bottom w:val="single" w:sz="4" w:space="0" w:color="auto"/>
            </w:tcBorders>
          </w:tcPr>
          <w:p w14:paraId="15630607" w14:textId="77777777" w:rsidR="00A36145" w:rsidRPr="00271C67" w:rsidRDefault="00A36145" w:rsidP="00517EBB">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A36145" w:rsidRPr="00193566" w14:paraId="4158A399" w14:textId="77777777" w:rsidTr="00517EBB">
        <w:trPr>
          <w:trHeight w:val="1284"/>
        </w:trPr>
        <w:tc>
          <w:tcPr>
            <w:tcW w:w="4584" w:type="dxa"/>
            <w:gridSpan w:val="2"/>
            <w:tcBorders>
              <w:top w:val="single" w:sz="4" w:space="0" w:color="auto"/>
              <w:left w:val="nil"/>
              <w:bottom w:val="nil"/>
              <w:right w:val="nil"/>
            </w:tcBorders>
          </w:tcPr>
          <w:p w14:paraId="5880B595" w14:textId="77777777" w:rsidR="00A36145" w:rsidRPr="00271C67" w:rsidRDefault="00A36145" w:rsidP="00517EBB">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CC309B7" w14:textId="77777777" w:rsidR="00A36145" w:rsidRPr="00271C67" w:rsidRDefault="00A36145" w:rsidP="00517EBB">
            <w:pPr>
              <w:jc w:val="center"/>
              <w:rPr>
                <w:rFonts w:ascii="Times New Roman" w:hAnsi="Times New Roman" w:cs="Times New Roman"/>
                <w:lang w:val="pt-BR"/>
              </w:rPr>
            </w:pPr>
          </w:p>
        </w:tc>
      </w:tr>
      <w:tr w:rsidR="00A36145" w:rsidRPr="00193566" w14:paraId="20817ED5" w14:textId="77777777" w:rsidTr="00517EBB">
        <w:tc>
          <w:tcPr>
            <w:tcW w:w="9169" w:type="dxa"/>
            <w:gridSpan w:val="6"/>
            <w:tcBorders>
              <w:top w:val="nil"/>
              <w:left w:val="nil"/>
              <w:bottom w:val="single" w:sz="4" w:space="0" w:color="auto"/>
              <w:right w:val="nil"/>
            </w:tcBorders>
          </w:tcPr>
          <w:p w14:paraId="0088F090"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TIPO DE COMPONENTE</w:t>
            </w:r>
          </w:p>
        </w:tc>
      </w:tr>
      <w:tr w:rsidR="00A36145" w:rsidRPr="00193566" w14:paraId="0E496B69" w14:textId="77777777" w:rsidTr="00517EBB">
        <w:tc>
          <w:tcPr>
            <w:tcW w:w="675" w:type="dxa"/>
            <w:tcBorders>
              <w:top w:val="single" w:sz="4" w:space="0" w:color="auto"/>
              <w:bottom w:val="single" w:sz="4" w:space="0" w:color="auto"/>
            </w:tcBorders>
          </w:tcPr>
          <w:p w14:paraId="22EB85E7" w14:textId="77777777" w:rsidR="00A36145" w:rsidRPr="00193566" w:rsidRDefault="00A36145" w:rsidP="00517EBB">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bottom w:val="single" w:sz="4" w:space="0" w:color="auto"/>
            </w:tcBorders>
          </w:tcPr>
          <w:p w14:paraId="407CA9B3"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bottom w:val="single" w:sz="4" w:space="0" w:color="auto"/>
            </w:tcBorders>
          </w:tcPr>
          <w:p w14:paraId="098711C2" w14:textId="77777777" w:rsidR="00A36145" w:rsidRPr="00193566" w:rsidRDefault="00A36145" w:rsidP="00517EBB">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1DC0F37B"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Prática Profissional</w:t>
            </w:r>
          </w:p>
        </w:tc>
      </w:tr>
      <w:tr w:rsidR="00A36145" w:rsidRPr="00193566" w14:paraId="5F6C02F8" w14:textId="77777777" w:rsidTr="00517EBB">
        <w:tc>
          <w:tcPr>
            <w:tcW w:w="675" w:type="dxa"/>
            <w:tcBorders>
              <w:top w:val="single" w:sz="4" w:space="0" w:color="auto"/>
              <w:bottom w:val="single" w:sz="4" w:space="0" w:color="auto"/>
            </w:tcBorders>
          </w:tcPr>
          <w:p w14:paraId="31AA57B0" w14:textId="77777777" w:rsidR="00A36145" w:rsidRPr="00193566" w:rsidRDefault="00A36145" w:rsidP="00517EBB">
            <w:pPr>
              <w:rPr>
                <w:rFonts w:ascii="Times New Roman" w:hAnsi="Times New Roman" w:cs="Times New Roman"/>
              </w:rPr>
            </w:pPr>
          </w:p>
        </w:tc>
        <w:tc>
          <w:tcPr>
            <w:tcW w:w="3909" w:type="dxa"/>
            <w:tcBorders>
              <w:top w:val="single" w:sz="4" w:space="0" w:color="auto"/>
              <w:bottom w:val="single" w:sz="4" w:space="0" w:color="auto"/>
            </w:tcBorders>
          </w:tcPr>
          <w:p w14:paraId="6EF2CBC8"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bottom w:val="single" w:sz="4" w:space="0" w:color="auto"/>
            </w:tcBorders>
          </w:tcPr>
          <w:p w14:paraId="7380B77B" w14:textId="77777777" w:rsidR="00A36145" w:rsidRPr="00193566" w:rsidRDefault="00A36145" w:rsidP="00517EBB">
            <w:pPr>
              <w:jc w:val="center"/>
              <w:rPr>
                <w:rFonts w:ascii="Times New Roman" w:hAnsi="Times New Roman" w:cs="Times New Roman"/>
              </w:rPr>
            </w:pPr>
          </w:p>
        </w:tc>
        <w:tc>
          <w:tcPr>
            <w:tcW w:w="3958" w:type="dxa"/>
            <w:gridSpan w:val="3"/>
            <w:tcBorders>
              <w:top w:val="single" w:sz="4" w:space="0" w:color="auto"/>
              <w:bottom w:val="single" w:sz="4" w:space="0" w:color="auto"/>
            </w:tcBorders>
          </w:tcPr>
          <w:p w14:paraId="2C0BE564"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Estágio</w:t>
            </w:r>
          </w:p>
        </w:tc>
      </w:tr>
      <w:tr w:rsidR="00A36145" w:rsidRPr="00193566" w14:paraId="4CA26C16" w14:textId="77777777" w:rsidTr="00517EBB">
        <w:tc>
          <w:tcPr>
            <w:tcW w:w="4584" w:type="dxa"/>
            <w:gridSpan w:val="2"/>
            <w:tcBorders>
              <w:top w:val="single" w:sz="4" w:space="0" w:color="auto"/>
              <w:left w:val="nil"/>
              <w:bottom w:val="nil"/>
              <w:right w:val="nil"/>
            </w:tcBorders>
          </w:tcPr>
          <w:p w14:paraId="4DBAD589" w14:textId="77777777" w:rsidR="00A36145" w:rsidRPr="00193566" w:rsidRDefault="00A36145" w:rsidP="00517EBB">
            <w:pPr>
              <w:rPr>
                <w:rFonts w:ascii="Times New Roman" w:hAnsi="Times New Roman" w:cs="Times New Roman"/>
              </w:rPr>
            </w:pPr>
          </w:p>
        </w:tc>
        <w:tc>
          <w:tcPr>
            <w:tcW w:w="4585" w:type="dxa"/>
            <w:gridSpan w:val="4"/>
            <w:tcBorders>
              <w:top w:val="single" w:sz="4" w:space="0" w:color="auto"/>
              <w:left w:val="nil"/>
              <w:bottom w:val="nil"/>
              <w:right w:val="nil"/>
            </w:tcBorders>
          </w:tcPr>
          <w:p w14:paraId="139EC2C3" w14:textId="77777777" w:rsidR="00A36145" w:rsidRPr="00193566" w:rsidRDefault="00A36145" w:rsidP="00517EBB">
            <w:pPr>
              <w:jc w:val="center"/>
              <w:rPr>
                <w:rFonts w:ascii="Times New Roman" w:hAnsi="Times New Roman" w:cs="Times New Roman"/>
              </w:rPr>
            </w:pPr>
          </w:p>
        </w:tc>
      </w:tr>
      <w:tr w:rsidR="00A36145" w:rsidRPr="00193566" w14:paraId="53FFA2CB" w14:textId="77777777" w:rsidTr="00517EBB">
        <w:tc>
          <w:tcPr>
            <w:tcW w:w="4584" w:type="dxa"/>
            <w:gridSpan w:val="2"/>
            <w:tcBorders>
              <w:top w:val="nil"/>
              <w:left w:val="nil"/>
              <w:bottom w:val="nil"/>
              <w:right w:val="nil"/>
            </w:tcBorders>
          </w:tcPr>
          <w:p w14:paraId="0E195925"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7D7D890D" w14:textId="77777777" w:rsidR="00A36145" w:rsidRPr="00193566" w:rsidRDefault="00A36145" w:rsidP="00517EBB">
            <w:pPr>
              <w:jc w:val="center"/>
              <w:rPr>
                <w:rFonts w:ascii="Times New Roman" w:hAnsi="Times New Roman" w:cs="Times New Roman"/>
              </w:rPr>
            </w:pPr>
          </w:p>
        </w:tc>
      </w:tr>
    </w:tbl>
    <w:p w14:paraId="11153551" w14:textId="77777777" w:rsidR="00A36145" w:rsidRPr="00193566" w:rsidRDefault="00A36145" w:rsidP="00A3614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A36145" w:rsidRPr="00193566" w14:paraId="015A9D91" w14:textId="77777777" w:rsidTr="00C94BB3">
        <w:tc>
          <w:tcPr>
            <w:tcW w:w="675" w:type="dxa"/>
          </w:tcPr>
          <w:p w14:paraId="75AB29A8" w14:textId="77777777" w:rsidR="00A36145" w:rsidRPr="00193566" w:rsidRDefault="00A36145" w:rsidP="00517EBB">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426A0BF1"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Obrigatório</w:t>
            </w:r>
          </w:p>
        </w:tc>
        <w:tc>
          <w:tcPr>
            <w:tcW w:w="596" w:type="dxa"/>
          </w:tcPr>
          <w:p w14:paraId="7958E467"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 xml:space="preserve">  </w:t>
            </w:r>
          </w:p>
        </w:tc>
        <w:tc>
          <w:tcPr>
            <w:tcW w:w="2460" w:type="dxa"/>
          </w:tcPr>
          <w:p w14:paraId="623F4B09"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Eletivo</w:t>
            </w:r>
          </w:p>
        </w:tc>
        <w:tc>
          <w:tcPr>
            <w:tcW w:w="659" w:type="dxa"/>
          </w:tcPr>
          <w:p w14:paraId="312E8FC8" w14:textId="77777777" w:rsidR="00A36145" w:rsidRPr="00193566" w:rsidRDefault="00A36145" w:rsidP="00517EBB">
            <w:pPr>
              <w:jc w:val="center"/>
              <w:rPr>
                <w:rFonts w:ascii="Times New Roman" w:hAnsi="Times New Roman" w:cs="Times New Roman"/>
              </w:rPr>
            </w:pPr>
          </w:p>
        </w:tc>
        <w:tc>
          <w:tcPr>
            <w:tcW w:w="2398" w:type="dxa"/>
          </w:tcPr>
          <w:p w14:paraId="624EBAA1"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Optativo</w:t>
            </w:r>
          </w:p>
        </w:tc>
      </w:tr>
    </w:tbl>
    <w:p w14:paraId="0C5B6672" w14:textId="77777777" w:rsidR="00A36145" w:rsidRPr="00193566" w:rsidRDefault="00A36145" w:rsidP="00A3614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A36145" w:rsidRPr="00193566" w14:paraId="2A5FB361" w14:textId="77777777" w:rsidTr="00C94BB3">
        <w:tc>
          <w:tcPr>
            <w:tcW w:w="9169" w:type="dxa"/>
            <w:gridSpan w:val="8"/>
          </w:tcPr>
          <w:p w14:paraId="2975E1AF"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DADOS DO COMPONENTE</w:t>
            </w:r>
          </w:p>
        </w:tc>
      </w:tr>
      <w:tr w:rsidR="00A36145" w:rsidRPr="00193566" w14:paraId="6056935A" w14:textId="77777777" w:rsidTr="00C94BB3">
        <w:tc>
          <w:tcPr>
            <w:tcW w:w="959" w:type="dxa"/>
            <w:vMerge w:val="restart"/>
          </w:tcPr>
          <w:p w14:paraId="3471664B"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7D6E2977"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0639B71A"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6F321BDC"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7063C8B2"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3F174595"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7AD534C6"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Período</w:t>
            </w:r>
          </w:p>
        </w:tc>
      </w:tr>
      <w:tr w:rsidR="00A36145" w:rsidRPr="00193566" w14:paraId="27BB89A0" w14:textId="77777777" w:rsidTr="00C94BB3">
        <w:tc>
          <w:tcPr>
            <w:tcW w:w="959" w:type="dxa"/>
            <w:vMerge/>
          </w:tcPr>
          <w:p w14:paraId="745FD49C" w14:textId="77777777" w:rsidR="00A36145" w:rsidRPr="00193566" w:rsidRDefault="00A36145" w:rsidP="00517EBB">
            <w:pPr>
              <w:jc w:val="center"/>
              <w:rPr>
                <w:rFonts w:ascii="Times New Roman" w:hAnsi="Times New Roman" w:cs="Times New Roman"/>
              </w:rPr>
            </w:pPr>
          </w:p>
        </w:tc>
        <w:tc>
          <w:tcPr>
            <w:tcW w:w="2693" w:type="dxa"/>
            <w:vMerge/>
          </w:tcPr>
          <w:p w14:paraId="1B6C5A9D" w14:textId="77777777" w:rsidR="00A36145" w:rsidRPr="00193566" w:rsidRDefault="00A36145" w:rsidP="00517EBB">
            <w:pPr>
              <w:jc w:val="center"/>
              <w:rPr>
                <w:rFonts w:ascii="Times New Roman" w:hAnsi="Times New Roman" w:cs="Times New Roman"/>
              </w:rPr>
            </w:pPr>
          </w:p>
        </w:tc>
        <w:tc>
          <w:tcPr>
            <w:tcW w:w="992" w:type="dxa"/>
          </w:tcPr>
          <w:p w14:paraId="26DCE8EB"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Teórica</w:t>
            </w:r>
          </w:p>
        </w:tc>
        <w:tc>
          <w:tcPr>
            <w:tcW w:w="851" w:type="dxa"/>
          </w:tcPr>
          <w:p w14:paraId="03E03579"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4B701BFA" w14:textId="77777777" w:rsidR="00A36145" w:rsidRPr="00193566" w:rsidRDefault="00A36145" w:rsidP="00517EBB">
            <w:pPr>
              <w:jc w:val="center"/>
              <w:rPr>
                <w:rFonts w:ascii="Times New Roman" w:hAnsi="Times New Roman" w:cs="Times New Roman"/>
              </w:rPr>
            </w:pPr>
          </w:p>
        </w:tc>
        <w:tc>
          <w:tcPr>
            <w:tcW w:w="851" w:type="dxa"/>
            <w:vMerge/>
          </w:tcPr>
          <w:p w14:paraId="26EE286E" w14:textId="77777777" w:rsidR="00A36145" w:rsidRPr="00193566" w:rsidRDefault="00A36145" w:rsidP="00517EBB">
            <w:pPr>
              <w:jc w:val="center"/>
              <w:rPr>
                <w:rFonts w:ascii="Times New Roman" w:hAnsi="Times New Roman" w:cs="Times New Roman"/>
              </w:rPr>
            </w:pPr>
          </w:p>
        </w:tc>
        <w:tc>
          <w:tcPr>
            <w:tcW w:w="850" w:type="dxa"/>
            <w:vMerge/>
          </w:tcPr>
          <w:p w14:paraId="1991B8F0" w14:textId="77777777" w:rsidR="00A36145" w:rsidRPr="00193566" w:rsidRDefault="00A36145" w:rsidP="00517EBB">
            <w:pPr>
              <w:jc w:val="center"/>
              <w:rPr>
                <w:rFonts w:ascii="Times New Roman" w:hAnsi="Times New Roman" w:cs="Times New Roman"/>
              </w:rPr>
            </w:pPr>
          </w:p>
        </w:tc>
        <w:tc>
          <w:tcPr>
            <w:tcW w:w="981" w:type="dxa"/>
            <w:vMerge/>
          </w:tcPr>
          <w:p w14:paraId="067092C7" w14:textId="77777777" w:rsidR="00A36145" w:rsidRPr="00193566" w:rsidRDefault="00A36145" w:rsidP="00517EBB">
            <w:pPr>
              <w:jc w:val="center"/>
              <w:rPr>
                <w:rFonts w:ascii="Times New Roman" w:hAnsi="Times New Roman" w:cs="Times New Roman"/>
              </w:rPr>
            </w:pPr>
          </w:p>
        </w:tc>
      </w:tr>
      <w:tr w:rsidR="00A36145" w:rsidRPr="00A36145" w14:paraId="42266AC6" w14:textId="77777777" w:rsidTr="00C94BB3">
        <w:tc>
          <w:tcPr>
            <w:tcW w:w="959" w:type="dxa"/>
          </w:tcPr>
          <w:p w14:paraId="609B94D7" w14:textId="05A88DFC" w:rsidR="00A36145" w:rsidRPr="00A36145" w:rsidRDefault="003B739E" w:rsidP="00517EBB">
            <w:pPr>
              <w:jc w:val="center"/>
              <w:rPr>
                <w:rFonts w:ascii="Times New Roman" w:hAnsi="Times New Roman" w:cs="Times New Roman"/>
              </w:rPr>
            </w:pPr>
            <w:r>
              <w:rPr>
                <w:rFonts w:ascii="Times New Roman" w:hAnsi="Times New Roman" w:cs="Times New Roman"/>
              </w:rPr>
              <w:t>36</w:t>
            </w:r>
          </w:p>
        </w:tc>
        <w:tc>
          <w:tcPr>
            <w:tcW w:w="2693" w:type="dxa"/>
          </w:tcPr>
          <w:p w14:paraId="4BA9F484" w14:textId="77777777" w:rsidR="00A36145" w:rsidRPr="00A36145" w:rsidRDefault="00A36145" w:rsidP="003A1B8F">
            <w:pPr>
              <w:pStyle w:val="Ttulo3"/>
              <w:jc w:val="center"/>
              <w:outlineLvl w:val="2"/>
              <w:rPr>
                <w:rFonts w:ascii="Times New Roman" w:hAnsi="Times New Roman" w:cs="Times New Roman"/>
              </w:rPr>
            </w:pPr>
            <w:bookmarkStart w:id="327" w:name="_Toc22196735"/>
            <w:r w:rsidRPr="00A36145">
              <w:rPr>
                <w:rFonts w:ascii="Times New Roman" w:hAnsi="Times New Roman" w:cs="Times New Roman"/>
              </w:rPr>
              <w:t>Desenho de Arquitetura</w:t>
            </w:r>
            <w:bookmarkEnd w:id="327"/>
          </w:p>
        </w:tc>
        <w:tc>
          <w:tcPr>
            <w:tcW w:w="992" w:type="dxa"/>
          </w:tcPr>
          <w:p w14:paraId="521641D2" w14:textId="77777777" w:rsidR="00A36145" w:rsidRPr="00A36145" w:rsidRDefault="00A36145" w:rsidP="00517EBB">
            <w:pPr>
              <w:jc w:val="center"/>
              <w:rPr>
                <w:rFonts w:ascii="Times New Roman" w:hAnsi="Times New Roman" w:cs="Times New Roman"/>
              </w:rPr>
            </w:pPr>
            <w:r w:rsidRPr="00A36145">
              <w:rPr>
                <w:rFonts w:ascii="Times New Roman" w:hAnsi="Times New Roman" w:cs="Times New Roman"/>
              </w:rPr>
              <w:t>80</w:t>
            </w:r>
          </w:p>
        </w:tc>
        <w:tc>
          <w:tcPr>
            <w:tcW w:w="851" w:type="dxa"/>
          </w:tcPr>
          <w:p w14:paraId="3AE7F546" w14:textId="77777777" w:rsidR="00A36145" w:rsidRPr="00A36145" w:rsidRDefault="00A36145" w:rsidP="00517EBB">
            <w:pPr>
              <w:jc w:val="center"/>
              <w:rPr>
                <w:rFonts w:ascii="Times New Roman" w:hAnsi="Times New Roman" w:cs="Times New Roman"/>
              </w:rPr>
            </w:pPr>
            <w:r w:rsidRPr="00A36145">
              <w:rPr>
                <w:rFonts w:ascii="Times New Roman" w:hAnsi="Times New Roman" w:cs="Times New Roman"/>
              </w:rPr>
              <w:t>0</w:t>
            </w:r>
          </w:p>
        </w:tc>
        <w:tc>
          <w:tcPr>
            <w:tcW w:w="992" w:type="dxa"/>
          </w:tcPr>
          <w:p w14:paraId="6FB94C0E" w14:textId="77777777" w:rsidR="00A36145" w:rsidRPr="00A36145" w:rsidRDefault="00A36145" w:rsidP="00517EBB">
            <w:pPr>
              <w:jc w:val="center"/>
              <w:rPr>
                <w:rFonts w:ascii="Times New Roman" w:hAnsi="Times New Roman" w:cs="Times New Roman"/>
              </w:rPr>
            </w:pPr>
            <w:r w:rsidRPr="00A36145">
              <w:rPr>
                <w:rFonts w:ascii="Times New Roman" w:hAnsi="Times New Roman" w:cs="Times New Roman"/>
              </w:rPr>
              <w:t>4</w:t>
            </w:r>
          </w:p>
        </w:tc>
        <w:tc>
          <w:tcPr>
            <w:tcW w:w="851" w:type="dxa"/>
          </w:tcPr>
          <w:p w14:paraId="32A795D2" w14:textId="77777777" w:rsidR="00A36145" w:rsidRPr="00A36145" w:rsidRDefault="00A36145" w:rsidP="00517EBB">
            <w:pPr>
              <w:jc w:val="center"/>
              <w:rPr>
                <w:rFonts w:ascii="Times New Roman" w:hAnsi="Times New Roman" w:cs="Times New Roman"/>
              </w:rPr>
            </w:pPr>
            <w:r w:rsidRPr="00A36145">
              <w:rPr>
                <w:rFonts w:ascii="Times New Roman" w:hAnsi="Times New Roman" w:cs="Times New Roman"/>
              </w:rPr>
              <w:t>80</w:t>
            </w:r>
          </w:p>
        </w:tc>
        <w:tc>
          <w:tcPr>
            <w:tcW w:w="850" w:type="dxa"/>
          </w:tcPr>
          <w:p w14:paraId="622B5FF2" w14:textId="77777777" w:rsidR="00A36145" w:rsidRPr="00A36145" w:rsidRDefault="00A36145" w:rsidP="00517EBB">
            <w:pPr>
              <w:jc w:val="center"/>
              <w:rPr>
                <w:rFonts w:ascii="Times New Roman" w:hAnsi="Times New Roman" w:cs="Times New Roman"/>
              </w:rPr>
            </w:pPr>
            <w:r w:rsidRPr="00A36145">
              <w:rPr>
                <w:rFonts w:ascii="Times New Roman" w:hAnsi="Times New Roman" w:cs="Times New Roman"/>
              </w:rPr>
              <w:t>60</w:t>
            </w:r>
          </w:p>
        </w:tc>
        <w:tc>
          <w:tcPr>
            <w:tcW w:w="981" w:type="dxa"/>
          </w:tcPr>
          <w:p w14:paraId="350CABC5" w14:textId="4D82F8A5" w:rsidR="00A36145" w:rsidRPr="00A36145" w:rsidRDefault="00A36145" w:rsidP="00517EBB">
            <w:pPr>
              <w:jc w:val="center"/>
              <w:rPr>
                <w:rFonts w:ascii="Times New Roman" w:hAnsi="Times New Roman" w:cs="Times New Roman"/>
              </w:rPr>
            </w:pPr>
            <w:r>
              <w:rPr>
                <w:rFonts w:ascii="Times New Roman" w:hAnsi="Times New Roman" w:cs="Times New Roman"/>
              </w:rPr>
              <w:t>3</w:t>
            </w:r>
            <w:r w:rsidRPr="00A36145">
              <w:rPr>
                <w:rFonts w:ascii="Times New Roman" w:hAnsi="Times New Roman" w:cs="Times New Roman"/>
              </w:rPr>
              <w:t>°</w:t>
            </w:r>
          </w:p>
        </w:tc>
      </w:tr>
    </w:tbl>
    <w:p w14:paraId="56DB0F56" w14:textId="77777777" w:rsidR="00A36145" w:rsidRPr="00A36145" w:rsidRDefault="00A36145" w:rsidP="00A3614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A36145" w:rsidRPr="00193566" w14:paraId="7D1537EE" w14:textId="77777777" w:rsidTr="00C94BB3">
        <w:tc>
          <w:tcPr>
            <w:tcW w:w="1384" w:type="dxa"/>
          </w:tcPr>
          <w:p w14:paraId="2CE8352E"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634CDE81" w14:textId="5867C038" w:rsidR="00A36145" w:rsidRPr="00A36145" w:rsidRDefault="00A36145" w:rsidP="00517EBB">
            <w:pPr>
              <w:jc w:val="center"/>
              <w:rPr>
                <w:rFonts w:ascii="Times New Roman" w:hAnsi="Times New Roman" w:cs="Times New Roman"/>
              </w:rPr>
            </w:pPr>
            <w:r w:rsidRPr="00A36145">
              <w:rPr>
                <w:rFonts w:ascii="Times New Roman" w:hAnsi="Times New Roman" w:cs="Times New Roman"/>
              </w:rPr>
              <w:t>Geometria Gráfica</w:t>
            </w:r>
          </w:p>
        </w:tc>
        <w:tc>
          <w:tcPr>
            <w:tcW w:w="1478" w:type="dxa"/>
          </w:tcPr>
          <w:p w14:paraId="1700EEEE"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19DAE1CD" w14:textId="77777777" w:rsidR="00A36145" w:rsidRPr="00193566" w:rsidRDefault="00A36145" w:rsidP="00517EBB">
            <w:pPr>
              <w:jc w:val="center"/>
              <w:rPr>
                <w:rFonts w:ascii="Times New Roman" w:hAnsi="Times New Roman" w:cs="Times New Roman"/>
              </w:rPr>
            </w:pPr>
          </w:p>
        </w:tc>
      </w:tr>
    </w:tbl>
    <w:p w14:paraId="320FAA16" w14:textId="77777777" w:rsidR="00A36145" w:rsidRPr="00193566" w:rsidRDefault="00A36145" w:rsidP="00A3614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36145" w:rsidRPr="00193566" w14:paraId="078248A5" w14:textId="77777777" w:rsidTr="00517EBB">
        <w:tc>
          <w:tcPr>
            <w:tcW w:w="9169" w:type="dxa"/>
            <w:tcBorders>
              <w:top w:val="nil"/>
              <w:left w:val="nil"/>
              <w:right w:val="nil"/>
            </w:tcBorders>
          </w:tcPr>
          <w:p w14:paraId="1DFCD4F4"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EMENTA</w:t>
            </w:r>
          </w:p>
        </w:tc>
      </w:tr>
      <w:tr w:rsidR="00A36145" w:rsidRPr="00193566" w14:paraId="52AC37AA" w14:textId="77777777" w:rsidTr="00517EBB">
        <w:tc>
          <w:tcPr>
            <w:tcW w:w="9169" w:type="dxa"/>
          </w:tcPr>
          <w:p w14:paraId="2C2997AB" w14:textId="77777777" w:rsidR="00A36145" w:rsidRPr="00271C67" w:rsidRDefault="00A36145" w:rsidP="00517EBB">
            <w:pPr>
              <w:pStyle w:val="TableParagraph"/>
              <w:ind w:left="107" w:right="100"/>
              <w:jc w:val="both"/>
              <w:rPr>
                <w:lang w:val="pt-BR"/>
              </w:rPr>
            </w:pPr>
            <w:r w:rsidRPr="00271C67">
              <w:rPr>
                <w:lang w:val="pt-BR"/>
              </w:rPr>
              <w:t>Disciplina de caráter instrumental, que visa transmitir conhecimento básico dos meios de expressão e representação gráfica de projetos de arquitetura. Familiarização com os instrumentos, meios e materiais utilizados para expressão e representação. Normas e convenções (ABNT). Leitura e execução de desenhos arquitetônicos em prancheta e em software gráfico CAD.</w:t>
            </w:r>
          </w:p>
        </w:tc>
      </w:tr>
    </w:tbl>
    <w:p w14:paraId="33E0459B" w14:textId="77777777" w:rsidR="00A36145" w:rsidRPr="00193566" w:rsidRDefault="00A36145" w:rsidP="00A3614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A36145" w:rsidRPr="00193566" w14:paraId="1B1E9520" w14:textId="77777777" w:rsidTr="00C94BB3">
        <w:tc>
          <w:tcPr>
            <w:tcW w:w="9169" w:type="dxa"/>
          </w:tcPr>
          <w:p w14:paraId="3DDB24C6"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OBJETIVOS</w:t>
            </w:r>
          </w:p>
        </w:tc>
      </w:tr>
      <w:tr w:rsidR="00A36145" w:rsidRPr="00193566" w14:paraId="058AFFFF" w14:textId="77777777" w:rsidTr="00C94BB3">
        <w:tc>
          <w:tcPr>
            <w:tcW w:w="9169" w:type="dxa"/>
          </w:tcPr>
          <w:p w14:paraId="7F4BB441" w14:textId="77777777" w:rsidR="00A36145" w:rsidRDefault="00A36145" w:rsidP="00517EBB">
            <w:pPr>
              <w:pStyle w:val="Normal1"/>
            </w:pPr>
            <w:r>
              <w:t xml:space="preserve">Geral </w:t>
            </w:r>
          </w:p>
          <w:p w14:paraId="164F1455" w14:textId="77777777" w:rsidR="00A36145" w:rsidRPr="00271C67" w:rsidRDefault="00A36145" w:rsidP="00396CD7">
            <w:pPr>
              <w:pStyle w:val="Normal1"/>
              <w:numPr>
                <w:ilvl w:val="0"/>
                <w:numId w:val="84"/>
              </w:numPr>
              <w:rPr>
                <w:lang w:val="pt-BR"/>
              </w:rPr>
            </w:pPr>
            <w:r w:rsidRPr="00271C67">
              <w:rPr>
                <w:lang w:val="pt-BR"/>
              </w:rPr>
              <w:t xml:space="preserve">Adquirir conhecimento de técnicas de desenho e representação gráfica de projetos de arquitetura. </w:t>
            </w:r>
          </w:p>
          <w:p w14:paraId="72CBB7F3" w14:textId="77777777" w:rsidR="00A36145" w:rsidRDefault="00A36145" w:rsidP="00517EBB">
            <w:pPr>
              <w:pStyle w:val="Normal1"/>
            </w:pPr>
            <w:r>
              <w:t xml:space="preserve">Específicos </w:t>
            </w:r>
          </w:p>
          <w:p w14:paraId="0C5CD287" w14:textId="77777777" w:rsidR="00A36145" w:rsidRPr="00271C67" w:rsidRDefault="00A36145" w:rsidP="00396CD7">
            <w:pPr>
              <w:pStyle w:val="Normal1"/>
              <w:numPr>
                <w:ilvl w:val="0"/>
                <w:numId w:val="84"/>
              </w:numPr>
              <w:rPr>
                <w:lang w:val="pt-BR"/>
              </w:rPr>
            </w:pPr>
            <w:r w:rsidRPr="00271C67">
              <w:rPr>
                <w:lang w:val="pt-BR"/>
              </w:rPr>
              <w:t xml:space="preserve">Apontar elementos básicos do desenho arquitetônico; </w:t>
            </w:r>
          </w:p>
          <w:p w14:paraId="60053239" w14:textId="77777777" w:rsidR="00A36145" w:rsidRPr="00271C67" w:rsidRDefault="00A36145" w:rsidP="00396CD7">
            <w:pPr>
              <w:pStyle w:val="Normal1"/>
              <w:numPr>
                <w:ilvl w:val="0"/>
                <w:numId w:val="84"/>
              </w:numPr>
              <w:rPr>
                <w:lang w:val="pt-BR"/>
              </w:rPr>
            </w:pPr>
            <w:r w:rsidRPr="00271C67">
              <w:rPr>
                <w:lang w:val="pt-BR"/>
              </w:rPr>
              <w:t xml:space="preserve">Reconhecer noções de distribuição e dimensionamento de espaços; </w:t>
            </w:r>
          </w:p>
          <w:p w14:paraId="4264A2DA" w14:textId="77777777" w:rsidR="00A36145" w:rsidRPr="00271C67" w:rsidRDefault="00A36145" w:rsidP="00396CD7">
            <w:pPr>
              <w:pStyle w:val="Normal1"/>
              <w:numPr>
                <w:ilvl w:val="0"/>
                <w:numId w:val="84"/>
              </w:numPr>
              <w:rPr>
                <w:lang w:val="pt-BR"/>
              </w:rPr>
            </w:pPr>
            <w:r w:rsidRPr="00271C67">
              <w:rPr>
                <w:lang w:val="pt-BR"/>
              </w:rPr>
              <w:t xml:space="preserve">Distinguir as fases do projeto arquitetônico – estudo preliminar, anteprojeto, projeto legal e projeto executivo; </w:t>
            </w:r>
          </w:p>
          <w:p w14:paraId="29C85F7C" w14:textId="77777777" w:rsidR="00A36145" w:rsidRPr="00271C67" w:rsidRDefault="00A36145" w:rsidP="00396CD7">
            <w:pPr>
              <w:pStyle w:val="Normal1"/>
              <w:numPr>
                <w:ilvl w:val="0"/>
                <w:numId w:val="84"/>
              </w:numPr>
              <w:rPr>
                <w:lang w:val="pt-BR"/>
              </w:rPr>
            </w:pPr>
            <w:r w:rsidRPr="00271C67">
              <w:rPr>
                <w:lang w:val="pt-BR"/>
              </w:rPr>
              <w:t xml:space="preserve">Desenvolver plantas, cortes, fachadas, e detalhes gráficos necessários ao entendimento do projeto arquitetônico; </w:t>
            </w:r>
          </w:p>
          <w:p w14:paraId="0703ED2B" w14:textId="77777777" w:rsidR="00A36145" w:rsidRPr="00271C67" w:rsidRDefault="00A36145" w:rsidP="00396CD7">
            <w:pPr>
              <w:pStyle w:val="Normal1"/>
              <w:numPr>
                <w:ilvl w:val="0"/>
                <w:numId w:val="84"/>
              </w:numPr>
              <w:rPr>
                <w:lang w:val="pt-BR"/>
              </w:rPr>
            </w:pPr>
            <w:r w:rsidRPr="00271C67">
              <w:rPr>
                <w:lang w:val="pt-BR"/>
              </w:rPr>
              <w:t xml:space="preserve">Identificar normas, convenções e técnicas de representação arquitetônica; </w:t>
            </w:r>
          </w:p>
          <w:p w14:paraId="3CAE4B49" w14:textId="77777777" w:rsidR="00A36145" w:rsidRPr="00271C67" w:rsidRDefault="00A36145" w:rsidP="00396CD7">
            <w:pPr>
              <w:pStyle w:val="Normal1"/>
              <w:numPr>
                <w:ilvl w:val="0"/>
                <w:numId w:val="84"/>
              </w:numPr>
              <w:rPr>
                <w:lang w:val="pt-BR"/>
              </w:rPr>
            </w:pPr>
            <w:r w:rsidRPr="00271C67">
              <w:rPr>
                <w:lang w:val="pt-BR"/>
              </w:rPr>
              <w:t>Utilizar as técnicas do desenho à grafite e em CAD</w:t>
            </w:r>
          </w:p>
        </w:tc>
      </w:tr>
    </w:tbl>
    <w:p w14:paraId="452A1DC6" w14:textId="77777777" w:rsidR="00A36145" w:rsidRPr="00193566" w:rsidRDefault="00A36145" w:rsidP="00A36145">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A36145" w:rsidRPr="00193566" w14:paraId="788C8405" w14:textId="77777777" w:rsidTr="00C94BB3">
        <w:tc>
          <w:tcPr>
            <w:tcW w:w="7763" w:type="dxa"/>
          </w:tcPr>
          <w:p w14:paraId="7BC5210C"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5491CDAF"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CH (H/A)</w:t>
            </w:r>
          </w:p>
        </w:tc>
      </w:tr>
      <w:tr w:rsidR="00A36145" w:rsidRPr="00193566" w14:paraId="42E27C09" w14:textId="77777777" w:rsidTr="00C94BB3">
        <w:tc>
          <w:tcPr>
            <w:tcW w:w="7763" w:type="dxa"/>
            <w:vAlign w:val="center"/>
          </w:tcPr>
          <w:p w14:paraId="41B19EAA" w14:textId="77777777" w:rsidR="00A36145" w:rsidRDefault="00A36145" w:rsidP="00517EBB">
            <w:pPr>
              <w:pStyle w:val="Normal1"/>
            </w:pPr>
            <w:r>
              <w:t xml:space="preserve">Princípios do Desenho Arquitetônico </w:t>
            </w:r>
          </w:p>
          <w:p w14:paraId="5620BA7F" w14:textId="77777777" w:rsidR="00A36145" w:rsidRPr="00271C67" w:rsidRDefault="00A36145" w:rsidP="00396CD7">
            <w:pPr>
              <w:pStyle w:val="Normal1"/>
              <w:numPr>
                <w:ilvl w:val="0"/>
                <w:numId w:val="133"/>
              </w:numPr>
              <w:rPr>
                <w:lang w:val="pt-BR"/>
              </w:rPr>
            </w:pPr>
            <w:r w:rsidRPr="00271C67">
              <w:rPr>
                <w:lang w:val="pt-BR"/>
              </w:rPr>
              <w:t xml:space="preserve">Formatos de papel, dobramento, legenda e escalas para o desenho arquitetônico </w:t>
            </w:r>
          </w:p>
          <w:p w14:paraId="409F72B4" w14:textId="77777777" w:rsidR="00A36145" w:rsidRPr="00271C67" w:rsidRDefault="00A36145" w:rsidP="00396CD7">
            <w:pPr>
              <w:pStyle w:val="Normal1"/>
              <w:numPr>
                <w:ilvl w:val="0"/>
                <w:numId w:val="133"/>
              </w:numPr>
              <w:rPr>
                <w:lang w:val="pt-BR"/>
              </w:rPr>
            </w:pPr>
            <w:r w:rsidRPr="00271C67">
              <w:rPr>
                <w:lang w:val="pt-BR"/>
              </w:rPr>
              <w:t xml:space="preserve">Técnicas e instrumentos para o desenho arquitetônico, em prancheta e em software gráfico </w:t>
            </w:r>
          </w:p>
          <w:p w14:paraId="400031B1" w14:textId="77777777" w:rsidR="00A36145" w:rsidRPr="00271C67" w:rsidRDefault="00A36145" w:rsidP="00396CD7">
            <w:pPr>
              <w:pStyle w:val="Normal1"/>
              <w:numPr>
                <w:ilvl w:val="0"/>
                <w:numId w:val="133"/>
              </w:numPr>
              <w:rPr>
                <w:rFonts w:eastAsiaTheme="minorHAnsi"/>
                <w:lang w:val="pt-BR" w:eastAsia="en-US"/>
              </w:rPr>
            </w:pPr>
            <w:r w:rsidRPr="00271C67">
              <w:rPr>
                <w:lang w:val="pt-BR"/>
              </w:rPr>
              <w:t>Normas e convenções específicas do desenho arquitetônico.</w:t>
            </w:r>
          </w:p>
        </w:tc>
        <w:tc>
          <w:tcPr>
            <w:tcW w:w="1406" w:type="dxa"/>
            <w:vAlign w:val="center"/>
          </w:tcPr>
          <w:p w14:paraId="627F2605" w14:textId="64827DFF" w:rsidR="00A36145" w:rsidRPr="00193566" w:rsidRDefault="00D91416" w:rsidP="00517EBB">
            <w:pPr>
              <w:jc w:val="center"/>
              <w:rPr>
                <w:rFonts w:ascii="Times New Roman" w:hAnsi="Times New Roman" w:cs="Times New Roman"/>
                <w:b/>
              </w:rPr>
            </w:pPr>
            <w:r>
              <w:rPr>
                <w:rFonts w:ascii="Times New Roman" w:hAnsi="Times New Roman" w:cs="Times New Roman"/>
                <w:b/>
              </w:rPr>
              <w:t>10</w:t>
            </w:r>
          </w:p>
        </w:tc>
      </w:tr>
      <w:tr w:rsidR="00A36145" w:rsidRPr="00193566" w14:paraId="287BD1AA" w14:textId="77777777" w:rsidTr="00C94BB3">
        <w:tc>
          <w:tcPr>
            <w:tcW w:w="7763" w:type="dxa"/>
            <w:vAlign w:val="center"/>
          </w:tcPr>
          <w:p w14:paraId="05BD4688" w14:textId="77777777" w:rsidR="00A36145" w:rsidRDefault="00A36145" w:rsidP="00517EBB">
            <w:pPr>
              <w:pStyle w:val="Normal1"/>
            </w:pPr>
            <w:r>
              <w:t xml:space="preserve">Elementos de Desenho Arquitetônico </w:t>
            </w:r>
          </w:p>
          <w:p w14:paraId="49477A0A" w14:textId="77777777" w:rsidR="00A36145" w:rsidRDefault="00A36145" w:rsidP="00396CD7">
            <w:pPr>
              <w:pStyle w:val="Normal1"/>
              <w:numPr>
                <w:ilvl w:val="0"/>
                <w:numId w:val="134"/>
              </w:numPr>
            </w:pPr>
            <w:r>
              <w:t xml:space="preserve">Sistemas de Projeção </w:t>
            </w:r>
          </w:p>
          <w:p w14:paraId="5621B908" w14:textId="77777777" w:rsidR="00A36145" w:rsidRDefault="00A36145" w:rsidP="00396CD7">
            <w:pPr>
              <w:pStyle w:val="Normal1"/>
              <w:numPr>
                <w:ilvl w:val="0"/>
                <w:numId w:val="134"/>
              </w:numPr>
            </w:pPr>
            <w:r>
              <w:t>Elementos do Projeto Arquitetônico</w:t>
            </w:r>
          </w:p>
          <w:p w14:paraId="66C45B38" w14:textId="77777777" w:rsidR="00A36145" w:rsidRPr="00271C67" w:rsidRDefault="00A36145" w:rsidP="00396CD7">
            <w:pPr>
              <w:pStyle w:val="Normal1"/>
              <w:numPr>
                <w:ilvl w:val="0"/>
                <w:numId w:val="134"/>
              </w:numPr>
              <w:rPr>
                <w:lang w:val="pt-BR"/>
              </w:rPr>
            </w:pPr>
            <w:r w:rsidRPr="00271C67">
              <w:rPr>
                <w:lang w:val="pt-BR"/>
              </w:rPr>
              <w:t>Meios de Representação do Projeto Arquitetônico</w:t>
            </w:r>
          </w:p>
        </w:tc>
        <w:tc>
          <w:tcPr>
            <w:tcW w:w="1406" w:type="dxa"/>
            <w:vAlign w:val="center"/>
          </w:tcPr>
          <w:p w14:paraId="15EC6217" w14:textId="16D71754" w:rsidR="00A36145" w:rsidRPr="00193566" w:rsidRDefault="00D91416" w:rsidP="00517EBB">
            <w:pPr>
              <w:jc w:val="center"/>
              <w:rPr>
                <w:rFonts w:ascii="Times New Roman" w:hAnsi="Times New Roman" w:cs="Times New Roman"/>
                <w:b/>
              </w:rPr>
            </w:pPr>
            <w:r>
              <w:rPr>
                <w:rFonts w:ascii="Times New Roman" w:hAnsi="Times New Roman" w:cs="Times New Roman"/>
                <w:b/>
              </w:rPr>
              <w:t>20</w:t>
            </w:r>
          </w:p>
        </w:tc>
      </w:tr>
      <w:tr w:rsidR="00A36145" w:rsidRPr="00193566" w14:paraId="61BA5F4D" w14:textId="77777777" w:rsidTr="00C94BB3">
        <w:tc>
          <w:tcPr>
            <w:tcW w:w="7763" w:type="dxa"/>
            <w:vAlign w:val="center"/>
          </w:tcPr>
          <w:p w14:paraId="31274146" w14:textId="77777777" w:rsidR="00A36145" w:rsidRDefault="00A36145" w:rsidP="00517EBB">
            <w:pPr>
              <w:pStyle w:val="Normal1"/>
            </w:pPr>
            <w:r>
              <w:t xml:space="preserve">Representação Gráfica de Elementos Construtivos </w:t>
            </w:r>
          </w:p>
          <w:p w14:paraId="49FFDE17" w14:textId="77777777" w:rsidR="00A36145" w:rsidRDefault="00A36145" w:rsidP="00396CD7">
            <w:pPr>
              <w:pStyle w:val="Normal1"/>
              <w:numPr>
                <w:ilvl w:val="0"/>
                <w:numId w:val="135"/>
              </w:numPr>
            </w:pPr>
            <w:r>
              <w:t xml:space="preserve">Coberturas, Cálculo e Detalhamento </w:t>
            </w:r>
          </w:p>
          <w:p w14:paraId="77F7F304" w14:textId="77777777" w:rsidR="00A36145" w:rsidRDefault="00A36145" w:rsidP="00396CD7">
            <w:pPr>
              <w:pStyle w:val="Normal1"/>
              <w:numPr>
                <w:ilvl w:val="0"/>
                <w:numId w:val="135"/>
              </w:numPr>
            </w:pPr>
            <w:r>
              <w:t xml:space="preserve">Esquadrias, Quadros e Detalhamentos </w:t>
            </w:r>
          </w:p>
          <w:p w14:paraId="7E32D869" w14:textId="77777777" w:rsidR="00A36145" w:rsidRPr="00271C67" w:rsidRDefault="00A36145" w:rsidP="00396CD7">
            <w:pPr>
              <w:pStyle w:val="Normal1"/>
              <w:numPr>
                <w:ilvl w:val="0"/>
                <w:numId w:val="135"/>
              </w:numPr>
              <w:rPr>
                <w:lang w:val="pt-BR"/>
              </w:rPr>
            </w:pPr>
            <w:r w:rsidRPr="00271C67">
              <w:rPr>
                <w:lang w:val="pt-BR"/>
              </w:rPr>
              <w:t xml:space="preserve">Circulações Verticais e Horizontais, Cálculos e Detalhamentos </w:t>
            </w:r>
          </w:p>
          <w:p w14:paraId="7FA52D00" w14:textId="77777777" w:rsidR="00A36145" w:rsidRDefault="00A36145" w:rsidP="00396CD7">
            <w:pPr>
              <w:pStyle w:val="Normal1"/>
              <w:numPr>
                <w:ilvl w:val="0"/>
                <w:numId w:val="135"/>
              </w:numPr>
            </w:pPr>
            <w:r>
              <w:t xml:space="preserve">Caixa d’água, Cálculos e Detalhamentos </w:t>
            </w:r>
          </w:p>
          <w:p w14:paraId="7EBC58C0" w14:textId="77777777" w:rsidR="00A36145" w:rsidRPr="00271C67" w:rsidRDefault="00A36145" w:rsidP="00396CD7">
            <w:pPr>
              <w:pStyle w:val="Normal1"/>
              <w:numPr>
                <w:ilvl w:val="0"/>
                <w:numId w:val="135"/>
              </w:numPr>
              <w:rPr>
                <w:rFonts w:eastAsiaTheme="minorHAnsi"/>
                <w:lang w:val="pt-BR" w:eastAsia="en-US"/>
              </w:rPr>
            </w:pPr>
            <w:r w:rsidRPr="00271C67">
              <w:rPr>
                <w:lang w:val="pt-BR"/>
              </w:rPr>
              <w:t>Outros que se fizerem necessários ao entendimento do Projeto Arquitetônico</w:t>
            </w:r>
          </w:p>
        </w:tc>
        <w:tc>
          <w:tcPr>
            <w:tcW w:w="1406" w:type="dxa"/>
            <w:vAlign w:val="center"/>
          </w:tcPr>
          <w:p w14:paraId="1AA5B26A" w14:textId="19FD1FF6" w:rsidR="00A36145" w:rsidRPr="00193566" w:rsidRDefault="00D91416" w:rsidP="00517EBB">
            <w:pPr>
              <w:jc w:val="center"/>
              <w:rPr>
                <w:rFonts w:ascii="Times New Roman" w:hAnsi="Times New Roman" w:cs="Times New Roman"/>
                <w:b/>
              </w:rPr>
            </w:pPr>
            <w:r>
              <w:rPr>
                <w:rFonts w:ascii="Times New Roman" w:hAnsi="Times New Roman" w:cs="Times New Roman"/>
                <w:b/>
              </w:rPr>
              <w:t>20</w:t>
            </w:r>
          </w:p>
        </w:tc>
      </w:tr>
      <w:tr w:rsidR="00A36145" w:rsidRPr="00193566" w14:paraId="10CDC86C" w14:textId="77777777" w:rsidTr="00C94BB3">
        <w:tc>
          <w:tcPr>
            <w:tcW w:w="7763" w:type="dxa"/>
            <w:vAlign w:val="center"/>
          </w:tcPr>
          <w:p w14:paraId="45E70229" w14:textId="77777777" w:rsidR="00A36145" w:rsidRPr="00271C67" w:rsidRDefault="00A36145" w:rsidP="00517EBB">
            <w:pPr>
              <w:pStyle w:val="Normal1"/>
              <w:rPr>
                <w:lang w:val="pt-BR"/>
              </w:rPr>
            </w:pPr>
            <w:r w:rsidRPr="00271C67">
              <w:rPr>
                <w:lang w:val="pt-BR"/>
              </w:rPr>
              <w:t xml:space="preserve">Representação Gráfica do Projeto Arquitetônico de Reforma </w:t>
            </w:r>
          </w:p>
          <w:p w14:paraId="4A4ABC08" w14:textId="77777777" w:rsidR="00A36145" w:rsidRDefault="00A36145" w:rsidP="00396CD7">
            <w:pPr>
              <w:pStyle w:val="Normal1"/>
              <w:numPr>
                <w:ilvl w:val="0"/>
                <w:numId w:val="135"/>
              </w:numPr>
            </w:pPr>
            <w:r>
              <w:t xml:space="preserve">Aproveitamento máximo dos espaços </w:t>
            </w:r>
          </w:p>
          <w:p w14:paraId="301C5048" w14:textId="77777777" w:rsidR="00A36145" w:rsidRPr="00271C67" w:rsidRDefault="00A36145" w:rsidP="00396CD7">
            <w:pPr>
              <w:pStyle w:val="Normal1"/>
              <w:numPr>
                <w:ilvl w:val="0"/>
                <w:numId w:val="135"/>
              </w:numPr>
              <w:rPr>
                <w:lang w:val="pt-BR"/>
              </w:rPr>
            </w:pPr>
            <w:r w:rsidRPr="00271C67">
              <w:rPr>
                <w:lang w:val="pt-BR"/>
              </w:rPr>
              <w:t xml:space="preserve">Criação e ampliação de novos espaços </w:t>
            </w:r>
          </w:p>
          <w:p w14:paraId="494097AC" w14:textId="77777777" w:rsidR="00A36145" w:rsidRPr="00271C67" w:rsidRDefault="00A36145" w:rsidP="00396CD7">
            <w:pPr>
              <w:pStyle w:val="Normal1"/>
              <w:numPr>
                <w:ilvl w:val="0"/>
                <w:numId w:val="135"/>
              </w:numPr>
              <w:rPr>
                <w:lang w:val="pt-BR"/>
              </w:rPr>
            </w:pPr>
            <w:r w:rsidRPr="00271C67">
              <w:rPr>
                <w:lang w:val="pt-BR"/>
              </w:rPr>
              <w:t>Convenções de cores nas reformas</w:t>
            </w:r>
          </w:p>
        </w:tc>
        <w:tc>
          <w:tcPr>
            <w:tcW w:w="1406" w:type="dxa"/>
            <w:vAlign w:val="center"/>
          </w:tcPr>
          <w:p w14:paraId="4E078031" w14:textId="445C2708" w:rsidR="00A36145" w:rsidRPr="00193566" w:rsidRDefault="00D91416" w:rsidP="00517EBB">
            <w:pPr>
              <w:jc w:val="center"/>
              <w:rPr>
                <w:rFonts w:ascii="Times New Roman" w:hAnsi="Times New Roman" w:cs="Times New Roman"/>
                <w:b/>
              </w:rPr>
            </w:pPr>
            <w:r>
              <w:rPr>
                <w:rFonts w:ascii="Times New Roman" w:hAnsi="Times New Roman" w:cs="Times New Roman"/>
                <w:b/>
              </w:rPr>
              <w:t>20</w:t>
            </w:r>
          </w:p>
        </w:tc>
      </w:tr>
      <w:tr w:rsidR="00A36145" w:rsidRPr="00193566" w14:paraId="55254D64" w14:textId="77777777" w:rsidTr="00C94BB3">
        <w:tc>
          <w:tcPr>
            <w:tcW w:w="7763" w:type="dxa"/>
            <w:vAlign w:val="center"/>
          </w:tcPr>
          <w:p w14:paraId="418E8AEF" w14:textId="77777777" w:rsidR="00A36145" w:rsidRDefault="00A36145" w:rsidP="00517EBB">
            <w:pPr>
              <w:pStyle w:val="Normal1"/>
            </w:pPr>
            <w:r>
              <w:t xml:space="preserve">Acessibilidade </w:t>
            </w:r>
          </w:p>
          <w:p w14:paraId="1474D967" w14:textId="77777777" w:rsidR="00A36145" w:rsidRDefault="00A36145" w:rsidP="00396CD7">
            <w:pPr>
              <w:pStyle w:val="Normal1"/>
              <w:numPr>
                <w:ilvl w:val="0"/>
                <w:numId w:val="135"/>
              </w:numPr>
            </w:pPr>
            <w:r>
              <w:t xml:space="preserve">Normas e Legislação Vigente </w:t>
            </w:r>
          </w:p>
          <w:p w14:paraId="61C51171" w14:textId="77777777" w:rsidR="00A36145" w:rsidRPr="00271C67" w:rsidRDefault="00A36145" w:rsidP="00396CD7">
            <w:pPr>
              <w:pStyle w:val="Normal1"/>
              <w:numPr>
                <w:ilvl w:val="0"/>
                <w:numId w:val="135"/>
              </w:numPr>
              <w:rPr>
                <w:rFonts w:eastAsiaTheme="minorHAnsi"/>
                <w:lang w:val="pt-BR" w:eastAsia="en-US"/>
              </w:rPr>
            </w:pPr>
            <w:r w:rsidRPr="00271C67">
              <w:rPr>
                <w:lang w:val="pt-BR"/>
              </w:rPr>
              <w:t>Detalhamento de Itens Imprescindíveis para o Projeto Arquitetônico</w:t>
            </w:r>
          </w:p>
        </w:tc>
        <w:tc>
          <w:tcPr>
            <w:tcW w:w="1406" w:type="dxa"/>
            <w:vAlign w:val="center"/>
          </w:tcPr>
          <w:p w14:paraId="603B11C3" w14:textId="5359AA3F" w:rsidR="00A36145" w:rsidRPr="00193566" w:rsidRDefault="00D91416" w:rsidP="00517EBB">
            <w:pPr>
              <w:jc w:val="center"/>
              <w:rPr>
                <w:rFonts w:ascii="Times New Roman" w:hAnsi="Times New Roman" w:cs="Times New Roman"/>
                <w:b/>
              </w:rPr>
            </w:pPr>
            <w:r>
              <w:rPr>
                <w:rFonts w:ascii="Times New Roman" w:hAnsi="Times New Roman" w:cs="Times New Roman"/>
                <w:b/>
              </w:rPr>
              <w:t>10</w:t>
            </w:r>
          </w:p>
        </w:tc>
      </w:tr>
      <w:tr w:rsidR="00101423" w:rsidRPr="00193566" w14:paraId="277D4192" w14:textId="77777777" w:rsidTr="00C94BB3">
        <w:tc>
          <w:tcPr>
            <w:tcW w:w="7763" w:type="dxa"/>
            <w:vAlign w:val="center"/>
          </w:tcPr>
          <w:p w14:paraId="6182B91F" w14:textId="18D29AE4" w:rsidR="00101423" w:rsidRDefault="00101423" w:rsidP="00101423">
            <w:pPr>
              <w:pStyle w:val="Normal1"/>
              <w:jc w:val="center"/>
            </w:pPr>
            <w:r>
              <w:t>TOTAL</w:t>
            </w:r>
          </w:p>
        </w:tc>
        <w:tc>
          <w:tcPr>
            <w:tcW w:w="1406" w:type="dxa"/>
            <w:vAlign w:val="center"/>
          </w:tcPr>
          <w:p w14:paraId="6F04D571" w14:textId="3DEEED2B" w:rsidR="00101423" w:rsidRPr="00193566" w:rsidRDefault="00D91416" w:rsidP="00517EBB">
            <w:pPr>
              <w:jc w:val="center"/>
              <w:rPr>
                <w:rFonts w:ascii="Times New Roman" w:hAnsi="Times New Roman" w:cs="Times New Roman"/>
                <w:b/>
              </w:rPr>
            </w:pPr>
            <w:r>
              <w:rPr>
                <w:rFonts w:ascii="Times New Roman" w:hAnsi="Times New Roman" w:cs="Times New Roman"/>
                <w:b/>
              </w:rPr>
              <w:t>80</w:t>
            </w:r>
          </w:p>
        </w:tc>
      </w:tr>
    </w:tbl>
    <w:p w14:paraId="1316D038" w14:textId="77777777" w:rsidR="00A36145" w:rsidRDefault="00A36145" w:rsidP="00A36145">
      <w:pPr>
        <w:rPr>
          <w:rFonts w:ascii="Times New Roman" w:hAnsi="Times New Roman" w:cs="Times New Roman"/>
        </w:rPr>
      </w:pPr>
    </w:p>
    <w:p w14:paraId="6D3EB47B" w14:textId="77777777" w:rsidR="00A36145" w:rsidRPr="00193566" w:rsidRDefault="00A36145" w:rsidP="00A3614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36145" w:rsidRPr="00193566" w14:paraId="7A16425A" w14:textId="77777777" w:rsidTr="00517EBB">
        <w:tc>
          <w:tcPr>
            <w:tcW w:w="9169" w:type="dxa"/>
            <w:tcBorders>
              <w:top w:val="single" w:sz="4" w:space="0" w:color="auto"/>
              <w:bottom w:val="single" w:sz="4" w:space="0" w:color="auto"/>
            </w:tcBorders>
          </w:tcPr>
          <w:p w14:paraId="199EBF1C"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METOTOLOGIA</w:t>
            </w:r>
          </w:p>
        </w:tc>
      </w:tr>
      <w:tr w:rsidR="00A36145" w:rsidRPr="00193566" w14:paraId="69C49FA4" w14:textId="77777777" w:rsidTr="00517EBB">
        <w:tc>
          <w:tcPr>
            <w:tcW w:w="9169" w:type="dxa"/>
            <w:tcBorders>
              <w:top w:val="single" w:sz="4" w:space="0" w:color="auto"/>
              <w:bottom w:val="single" w:sz="4" w:space="0" w:color="auto"/>
            </w:tcBorders>
          </w:tcPr>
          <w:p w14:paraId="42FC64D7" w14:textId="77777777" w:rsidR="00A36145" w:rsidRDefault="00A36145" w:rsidP="00396CD7">
            <w:pPr>
              <w:pStyle w:val="Normal1"/>
              <w:numPr>
                <w:ilvl w:val="0"/>
                <w:numId w:val="136"/>
              </w:numPr>
            </w:pPr>
            <w:r>
              <w:t xml:space="preserve">Aulas expositivas em sala; </w:t>
            </w:r>
          </w:p>
          <w:p w14:paraId="67B5668B" w14:textId="77777777" w:rsidR="00A36145" w:rsidRDefault="00A36145" w:rsidP="00396CD7">
            <w:pPr>
              <w:pStyle w:val="Normal1"/>
              <w:numPr>
                <w:ilvl w:val="0"/>
                <w:numId w:val="136"/>
              </w:numPr>
            </w:pPr>
            <w:r>
              <w:t xml:space="preserve">Aulas em campo; </w:t>
            </w:r>
          </w:p>
          <w:p w14:paraId="352BC58D" w14:textId="77777777" w:rsidR="00A36145" w:rsidRDefault="00A36145" w:rsidP="00396CD7">
            <w:pPr>
              <w:pStyle w:val="Normal1"/>
              <w:numPr>
                <w:ilvl w:val="0"/>
                <w:numId w:val="136"/>
              </w:numPr>
            </w:pPr>
            <w:r>
              <w:t xml:space="preserve">Discussões em sala; </w:t>
            </w:r>
          </w:p>
          <w:p w14:paraId="6B469101" w14:textId="77777777" w:rsidR="00A36145" w:rsidRDefault="00A36145" w:rsidP="00396CD7">
            <w:pPr>
              <w:pStyle w:val="Normal1"/>
              <w:numPr>
                <w:ilvl w:val="0"/>
                <w:numId w:val="136"/>
              </w:numPr>
            </w:pPr>
            <w:r>
              <w:t xml:space="preserve">Estudos de caso; </w:t>
            </w:r>
          </w:p>
          <w:p w14:paraId="0D35CAF4" w14:textId="77777777" w:rsidR="00A36145" w:rsidRDefault="00A36145" w:rsidP="00396CD7">
            <w:pPr>
              <w:pStyle w:val="Normal1"/>
              <w:numPr>
                <w:ilvl w:val="0"/>
                <w:numId w:val="136"/>
              </w:numPr>
            </w:pPr>
            <w:r>
              <w:t xml:space="preserve">Trabalhos individuais; </w:t>
            </w:r>
          </w:p>
          <w:p w14:paraId="63B7A238" w14:textId="77777777" w:rsidR="00A36145" w:rsidRDefault="00A36145" w:rsidP="00396CD7">
            <w:pPr>
              <w:pStyle w:val="Normal1"/>
              <w:numPr>
                <w:ilvl w:val="0"/>
                <w:numId w:val="136"/>
              </w:numPr>
            </w:pPr>
            <w:r>
              <w:t xml:space="preserve">Palestras e debates; </w:t>
            </w:r>
          </w:p>
          <w:p w14:paraId="16D7254C" w14:textId="77777777" w:rsidR="00A36145" w:rsidRDefault="00A36145" w:rsidP="00396CD7">
            <w:pPr>
              <w:pStyle w:val="Normal1"/>
              <w:numPr>
                <w:ilvl w:val="0"/>
                <w:numId w:val="136"/>
              </w:numPr>
            </w:pPr>
            <w:r>
              <w:t xml:space="preserve">Seminários interdisciplinares; </w:t>
            </w:r>
          </w:p>
          <w:p w14:paraId="56BE9E1D" w14:textId="77777777" w:rsidR="00A36145" w:rsidRPr="00271C67" w:rsidRDefault="00A36145" w:rsidP="00396CD7">
            <w:pPr>
              <w:pStyle w:val="Normal1"/>
              <w:numPr>
                <w:ilvl w:val="0"/>
                <w:numId w:val="136"/>
              </w:numPr>
              <w:rPr>
                <w:rFonts w:eastAsiaTheme="minorHAnsi"/>
                <w:lang w:val="pt-BR" w:eastAsia="en-US"/>
              </w:rPr>
            </w:pPr>
            <w:r w:rsidRPr="00271C67">
              <w:rPr>
                <w:lang w:val="pt-BR"/>
              </w:rPr>
              <w:t>Aulas no Laboratório de Desenho</w:t>
            </w:r>
          </w:p>
        </w:tc>
      </w:tr>
    </w:tbl>
    <w:p w14:paraId="372D4001" w14:textId="77777777" w:rsidR="00A36145" w:rsidRPr="00193566" w:rsidRDefault="00A36145" w:rsidP="00A3614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36145" w:rsidRPr="00193566" w14:paraId="55199924" w14:textId="77777777" w:rsidTr="00517EBB">
        <w:tc>
          <w:tcPr>
            <w:tcW w:w="9169" w:type="dxa"/>
            <w:tcBorders>
              <w:top w:val="single" w:sz="4" w:space="0" w:color="auto"/>
              <w:bottom w:val="single" w:sz="4" w:space="0" w:color="auto"/>
            </w:tcBorders>
          </w:tcPr>
          <w:p w14:paraId="5DFD2FA4" w14:textId="77777777" w:rsidR="00A36145" w:rsidRPr="00193566" w:rsidRDefault="00A36145" w:rsidP="00517EBB">
            <w:pPr>
              <w:rPr>
                <w:rFonts w:ascii="Times New Roman" w:hAnsi="Times New Roman" w:cs="Times New Roman"/>
              </w:rPr>
            </w:pPr>
            <w:r w:rsidRPr="00193566">
              <w:rPr>
                <w:rFonts w:ascii="Times New Roman" w:hAnsi="Times New Roman" w:cs="Times New Roman"/>
              </w:rPr>
              <w:t>AVALIAÇÃO</w:t>
            </w:r>
          </w:p>
        </w:tc>
      </w:tr>
      <w:tr w:rsidR="00A36145" w:rsidRPr="00193566" w14:paraId="3306D2D3" w14:textId="77777777" w:rsidTr="00517EBB">
        <w:tc>
          <w:tcPr>
            <w:tcW w:w="9169" w:type="dxa"/>
            <w:tcBorders>
              <w:top w:val="single" w:sz="4" w:space="0" w:color="auto"/>
              <w:bottom w:val="single" w:sz="4" w:space="0" w:color="auto"/>
            </w:tcBorders>
          </w:tcPr>
          <w:p w14:paraId="5214EFDD" w14:textId="77777777" w:rsidR="00A36145" w:rsidRPr="00271C67" w:rsidRDefault="00A36145" w:rsidP="00517EBB">
            <w:pPr>
              <w:pStyle w:val="Normal1"/>
              <w:ind w:left="720"/>
              <w:rPr>
                <w:lang w:val="pt-BR"/>
              </w:rPr>
            </w:pPr>
            <w:r w:rsidRPr="00271C67">
              <w:rPr>
                <w:lang w:val="pt-BR"/>
              </w:rPr>
              <w:t xml:space="preserve">Trabalhos individuais: domínio do conteúdo, capacidade de análise crítica, raciocínio lógico, organização e clareza. </w:t>
            </w:r>
          </w:p>
          <w:p w14:paraId="0842DFCF" w14:textId="77777777" w:rsidR="00A36145" w:rsidRPr="00271C67" w:rsidRDefault="00A36145" w:rsidP="00517EBB">
            <w:pPr>
              <w:pStyle w:val="Normal1"/>
              <w:ind w:left="720"/>
              <w:rPr>
                <w:lang w:val="pt-BR"/>
              </w:rPr>
            </w:pPr>
            <w:r w:rsidRPr="00271C67">
              <w:rPr>
                <w:lang w:val="pt-BR"/>
              </w:rPr>
              <w:t>Defesas de projetos.</w:t>
            </w:r>
          </w:p>
          <w:p w14:paraId="0890B89B" w14:textId="77777777" w:rsidR="00A36145" w:rsidRPr="00271C67" w:rsidRDefault="00A36145" w:rsidP="00517EBB">
            <w:pPr>
              <w:pStyle w:val="Normal1"/>
              <w:ind w:left="720"/>
              <w:rPr>
                <w:rFonts w:eastAsiaTheme="minorHAnsi"/>
                <w:lang w:val="pt-BR" w:eastAsia="en-US"/>
              </w:rPr>
            </w:pPr>
            <w:r w:rsidRPr="00271C67">
              <w:rPr>
                <w:lang w:val="pt-BR"/>
              </w:rPr>
              <w:t>Provas individuais</w:t>
            </w:r>
          </w:p>
        </w:tc>
      </w:tr>
    </w:tbl>
    <w:p w14:paraId="27D2AB31" w14:textId="77777777" w:rsidR="00A36145" w:rsidRPr="00193566" w:rsidRDefault="00A36145" w:rsidP="00A3614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36145" w:rsidRPr="00970566" w14:paraId="4E5DA3CF" w14:textId="77777777" w:rsidTr="00517EBB">
        <w:tc>
          <w:tcPr>
            <w:tcW w:w="9169" w:type="dxa"/>
            <w:tcBorders>
              <w:top w:val="single" w:sz="4" w:space="0" w:color="auto"/>
              <w:bottom w:val="single" w:sz="4" w:space="0" w:color="auto"/>
            </w:tcBorders>
          </w:tcPr>
          <w:p w14:paraId="57FE35AA" w14:textId="77777777" w:rsidR="00A36145" w:rsidRPr="00970566" w:rsidRDefault="00A36145" w:rsidP="00517EBB">
            <w:pPr>
              <w:rPr>
                <w:rFonts w:ascii="Times New Roman" w:hAnsi="Times New Roman" w:cs="Times New Roman"/>
              </w:rPr>
            </w:pPr>
            <w:r w:rsidRPr="00970566">
              <w:rPr>
                <w:rFonts w:ascii="Times New Roman" w:hAnsi="Times New Roman" w:cs="Times New Roman"/>
              </w:rPr>
              <w:t>BIBLIOGRAFIA BÁSICA</w:t>
            </w:r>
          </w:p>
        </w:tc>
      </w:tr>
      <w:tr w:rsidR="00A36145" w:rsidRPr="00970566" w14:paraId="3DB743C0" w14:textId="77777777" w:rsidTr="00517EBB">
        <w:tc>
          <w:tcPr>
            <w:tcW w:w="9169" w:type="dxa"/>
            <w:tcBorders>
              <w:top w:val="single" w:sz="4" w:space="0" w:color="auto"/>
              <w:bottom w:val="single" w:sz="4" w:space="0" w:color="auto"/>
            </w:tcBorders>
          </w:tcPr>
          <w:p w14:paraId="2A901CCB" w14:textId="77777777" w:rsidR="00745ACA" w:rsidRPr="00970566" w:rsidRDefault="00745ACA" w:rsidP="00745ACA">
            <w:pPr>
              <w:pStyle w:val="TableParagraph"/>
              <w:spacing w:line="252" w:lineRule="exact"/>
              <w:rPr>
                <w:rFonts w:ascii="Times New Roman" w:hAnsi="Times New Roman" w:cs="Times New Roman"/>
              </w:rPr>
            </w:pPr>
            <w:r w:rsidRPr="00970566">
              <w:rPr>
                <w:rFonts w:ascii="Times New Roman" w:hAnsi="Times New Roman" w:cs="Times New Roman"/>
              </w:rPr>
              <w:t xml:space="preserve">NEUFERT, E. </w:t>
            </w:r>
            <w:r w:rsidRPr="00970566">
              <w:rPr>
                <w:rFonts w:ascii="Times New Roman" w:hAnsi="Times New Roman" w:cs="Times New Roman"/>
                <w:b/>
              </w:rPr>
              <w:t xml:space="preserve">Arte de Projetar em Arquitetura. </w:t>
            </w:r>
            <w:r w:rsidRPr="00970566">
              <w:rPr>
                <w:rFonts w:ascii="Times New Roman" w:hAnsi="Times New Roman" w:cs="Times New Roman"/>
              </w:rPr>
              <w:t>17. ed. GG Brasil, 2004.</w:t>
            </w:r>
          </w:p>
          <w:p w14:paraId="410025CF" w14:textId="75AD551C" w:rsidR="00A36145" w:rsidRPr="00970566" w:rsidRDefault="00745ACA" w:rsidP="00745ACA">
            <w:pPr>
              <w:pStyle w:val="TableParagraph"/>
              <w:ind w:right="379"/>
              <w:rPr>
                <w:rFonts w:ascii="Times New Roman" w:hAnsi="Times New Roman" w:cs="Times New Roman"/>
                <w:lang w:val="pt-BR"/>
              </w:rPr>
            </w:pPr>
            <w:r w:rsidRPr="00970566">
              <w:rPr>
                <w:rFonts w:ascii="Times New Roman" w:hAnsi="Times New Roman" w:cs="Times New Roman"/>
              </w:rPr>
              <w:t xml:space="preserve">WONG, W. </w:t>
            </w:r>
            <w:r w:rsidRPr="00970566">
              <w:rPr>
                <w:rFonts w:ascii="Times New Roman" w:hAnsi="Times New Roman" w:cs="Times New Roman"/>
                <w:b/>
              </w:rPr>
              <w:t xml:space="preserve">Princípios da forma e desenho. </w:t>
            </w:r>
            <w:r w:rsidRPr="00970566">
              <w:rPr>
                <w:rFonts w:ascii="Times New Roman" w:hAnsi="Times New Roman" w:cs="Times New Roman"/>
              </w:rPr>
              <w:t xml:space="preserve">São Paulo: Editora Martins Fontes, 2001. ZEVI, B. </w:t>
            </w:r>
            <w:r w:rsidRPr="00970566">
              <w:rPr>
                <w:rFonts w:ascii="Times New Roman" w:hAnsi="Times New Roman" w:cs="Times New Roman"/>
                <w:b/>
              </w:rPr>
              <w:t xml:space="preserve">Saber ver a arquitetura. </w:t>
            </w:r>
            <w:r w:rsidRPr="00970566">
              <w:rPr>
                <w:rFonts w:ascii="Times New Roman" w:hAnsi="Times New Roman" w:cs="Times New Roman"/>
              </w:rPr>
              <w:t>5. ed. São Paulo: Editora Martins Fontes, 2002.</w:t>
            </w:r>
          </w:p>
        </w:tc>
      </w:tr>
    </w:tbl>
    <w:p w14:paraId="3AAEF684" w14:textId="77777777" w:rsidR="00A36145" w:rsidRPr="00193566" w:rsidRDefault="00A36145" w:rsidP="00A3614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36145" w:rsidRPr="00970566" w14:paraId="14A43A8B" w14:textId="77777777" w:rsidTr="00517EBB">
        <w:tc>
          <w:tcPr>
            <w:tcW w:w="9169" w:type="dxa"/>
            <w:tcBorders>
              <w:top w:val="single" w:sz="4" w:space="0" w:color="auto"/>
              <w:bottom w:val="single" w:sz="4" w:space="0" w:color="auto"/>
            </w:tcBorders>
          </w:tcPr>
          <w:p w14:paraId="6533F0A8" w14:textId="77777777" w:rsidR="00A36145" w:rsidRPr="00970566" w:rsidRDefault="00A36145" w:rsidP="00517EBB">
            <w:pPr>
              <w:rPr>
                <w:rFonts w:ascii="Times New Roman" w:hAnsi="Times New Roman" w:cs="Times New Roman"/>
              </w:rPr>
            </w:pPr>
            <w:r w:rsidRPr="00970566">
              <w:rPr>
                <w:rFonts w:ascii="Times New Roman" w:hAnsi="Times New Roman" w:cs="Times New Roman"/>
              </w:rPr>
              <w:t>BIBLIOGRAFIA COMPLEMENTAR</w:t>
            </w:r>
          </w:p>
        </w:tc>
      </w:tr>
      <w:tr w:rsidR="00A36145" w:rsidRPr="00970566" w14:paraId="46B8F094" w14:textId="77777777" w:rsidTr="00517EBB">
        <w:tc>
          <w:tcPr>
            <w:tcW w:w="9169" w:type="dxa"/>
            <w:tcBorders>
              <w:top w:val="single" w:sz="4" w:space="0" w:color="auto"/>
              <w:bottom w:val="single" w:sz="4" w:space="0" w:color="auto"/>
            </w:tcBorders>
          </w:tcPr>
          <w:p w14:paraId="44B03FA0" w14:textId="77777777" w:rsidR="004A0691" w:rsidRPr="00970566" w:rsidRDefault="004A0691" w:rsidP="004A0691">
            <w:pPr>
              <w:pStyle w:val="TableParagraph"/>
              <w:ind w:left="107"/>
              <w:rPr>
                <w:rFonts w:ascii="Times New Roman" w:hAnsi="Times New Roman" w:cs="Times New Roman"/>
              </w:rPr>
            </w:pPr>
            <w:r w:rsidRPr="00970566">
              <w:rPr>
                <w:rFonts w:ascii="Times New Roman" w:hAnsi="Times New Roman" w:cs="Times New Roman"/>
              </w:rPr>
              <w:t xml:space="preserve">ASSOCIAÇÃO BRASILEIRA DE NORMAS TÉCNICAS (ABNT). NBR 6492: </w:t>
            </w:r>
            <w:r w:rsidRPr="00970566">
              <w:rPr>
                <w:rFonts w:ascii="Times New Roman" w:hAnsi="Times New Roman" w:cs="Times New Roman"/>
                <w:b/>
              </w:rPr>
              <w:t>Representação de projetos de arquitetura</w:t>
            </w:r>
            <w:r w:rsidRPr="00970566">
              <w:rPr>
                <w:rFonts w:ascii="Times New Roman" w:hAnsi="Times New Roman" w:cs="Times New Roman"/>
              </w:rPr>
              <w:t>. Rio de Janeiro, 1994.</w:t>
            </w:r>
          </w:p>
          <w:p w14:paraId="3885AAFA" w14:textId="77777777" w:rsidR="004A0691" w:rsidRPr="00970566" w:rsidRDefault="004A0691" w:rsidP="004A0691">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9050: </w:t>
            </w:r>
            <w:r w:rsidRPr="00970566">
              <w:rPr>
                <w:rFonts w:ascii="Times New Roman" w:hAnsi="Times New Roman" w:cs="Times New Roman"/>
                <w:b/>
              </w:rPr>
              <w:t>Acessibilidade a edificações, mobiliário, espaços e equipamentos urbanos</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2015.</w:t>
            </w:r>
          </w:p>
          <w:p w14:paraId="7AFD0817" w14:textId="77777777" w:rsidR="004A0691" w:rsidRPr="00970566" w:rsidRDefault="004A0691" w:rsidP="004A0691">
            <w:pPr>
              <w:pStyle w:val="TableParagraph"/>
              <w:tabs>
                <w:tab w:val="left" w:pos="911"/>
              </w:tabs>
              <w:spacing w:line="253"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w:t>
            </w:r>
            <w:r w:rsidRPr="00970566">
              <w:rPr>
                <w:rFonts w:ascii="Times New Roman" w:hAnsi="Times New Roman" w:cs="Times New Roman"/>
                <w:spacing w:val="-2"/>
              </w:rPr>
              <w:t xml:space="preserve"> </w:t>
            </w:r>
            <w:r w:rsidRPr="00970566">
              <w:rPr>
                <w:rFonts w:ascii="Times New Roman" w:hAnsi="Times New Roman" w:cs="Times New Roman"/>
              </w:rPr>
              <w:t>NBR</w:t>
            </w:r>
            <w:r w:rsidRPr="00970566">
              <w:rPr>
                <w:rFonts w:ascii="Times New Roman" w:hAnsi="Times New Roman" w:cs="Times New Roman"/>
                <w:spacing w:val="-3"/>
              </w:rPr>
              <w:t xml:space="preserve"> </w:t>
            </w:r>
            <w:r w:rsidRPr="00970566">
              <w:rPr>
                <w:rFonts w:ascii="Times New Roman" w:hAnsi="Times New Roman" w:cs="Times New Roman"/>
              </w:rPr>
              <w:t>10068:</w:t>
            </w:r>
            <w:r w:rsidRPr="00970566">
              <w:rPr>
                <w:rFonts w:ascii="Times New Roman" w:hAnsi="Times New Roman" w:cs="Times New Roman"/>
                <w:spacing w:val="-1"/>
              </w:rPr>
              <w:t xml:space="preserve"> </w:t>
            </w:r>
            <w:r w:rsidRPr="00970566">
              <w:rPr>
                <w:rFonts w:ascii="Times New Roman" w:hAnsi="Times New Roman" w:cs="Times New Roman"/>
                <w:b/>
              </w:rPr>
              <w:t>Folha</w:t>
            </w:r>
            <w:r w:rsidRPr="00970566">
              <w:rPr>
                <w:rFonts w:ascii="Times New Roman" w:hAnsi="Times New Roman" w:cs="Times New Roman"/>
                <w:b/>
                <w:spacing w:val="-5"/>
              </w:rPr>
              <w:t xml:space="preserve"> </w:t>
            </w:r>
            <w:r w:rsidRPr="00970566">
              <w:rPr>
                <w:rFonts w:ascii="Times New Roman" w:hAnsi="Times New Roman" w:cs="Times New Roman"/>
                <w:b/>
              </w:rPr>
              <w:t>de</w:t>
            </w:r>
            <w:r w:rsidRPr="00970566">
              <w:rPr>
                <w:rFonts w:ascii="Times New Roman" w:hAnsi="Times New Roman" w:cs="Times New Roman"/>
                <w:b/>
                <w:spacing w:val="-2"/>
              </w:rPr>
              <w:t xml:space="preserve"> </w:t>
            </w:r>
            <w:r w:rsidRPr="00970566">
              <w:rPr>
                <w:rFonts w:ascii="Times New Roman" w:hAnsi="Times New Roman" w:cs="Times New Roman"/>
                <w:b/>
              </w:rPr>
              <w:t>desenho</w:t>
            </w:r>
            <w:r w:rsidRPr="00970566">
              <w:rPr>
                <w:rFonts w:ascii="Times New Roman" w:hAnsi="Times New Roman" w:cs="Times New Roman"/>
                <w:b/>
                <w:spacing w:val="-3"/>
              </w:rPr>
              <w:t xml:space="preserve"> </w:t>
            </w:r>
            <w:r w:rsidRPr="00970566">
              <w:rPr>
                <w:rFonts w:ascii="Times New Roman" w:hAnsi="Times New Roman" w:cs="Times New Roman"/>
                <w:b/>
              </w:rPr>
              <w:t>-</w:t>
            </w:r>
            <w:r w:rsidRPr="00970566">
              <w:rPr>
                <w:rFonts w:ascii="Times New Roman" w:hAnsi="Times New Roman" w:cs="Times New Roman"/>
                <w:b/>
                <w:spacing w:val="-5"/>
              </w:rPr>
              <w:t xml:space="preserve"> </w:t>
            </w:r>
            <w:r w:rsidRPr="00970566">
              <w:rPr>
                <w:rFonts w:ascii="Times New Roman" w:hAnsi="Times New Roman" w:cs="Times New Roman"/>
                <w:b/>
              </w:rPr>
              <w:t>Leiaute</w:t>
            </w:r>
            <w:r w:rsidRPr="00970566">
              <w:rPr>
                <w:rFonts w:ascii="Times New Roman" w:hAnsi="Times New Roman" w:cs="Times New Roman"/>
                <w:b/>
                <w:spacing w:val="-5"/>
              </w:rPr>
              <w:t xml:space="preserve"> </w:t>
            </w:r>
            <w:r w:rsidRPr="00970566">
              <w:rPr>
                <w:rFonts w:ascii="Times New Roman" w:hAnsi="Times New Roman" w:cs="Times New Roman"/>
                <w:b/>
              </w:rPr>
              <w:t>e</w:t>
            </w:r>
            <w:r w:rsidRPr="00970566">
              <w:rPr>
                <w:rFonts w:ascii="Times New Roman" w:hAnsi="Times New Roman" w:cs="Times New Roman"/>
                <w:b/>
                <w:spacing w:val="-2"/>
              </w:rPr>
              <w:t xml:space="preserve"> </w:t>
            </w:r>
            <w:r w:rsidRPr="00970566">
              <w:rPr>
                <w:rFonts w:ascii="Times New Roman" w:hAnsi="Times New Roman" w:cs="Times New Roman"/>
                <w:b/>
              </w:rPr>
              <w:t>dimensões</w:t>
            </w:r>
            <w:r w:rsidRPr="00970566">
              <w:rPr>
                <w:rFonts w:ascii="Times New Roman" w:hAnsi="Times New Roman" w:cs="Times New Roman"/>
                <w:b/>
                <w:spacing w:val="-2"/>
              </w:rPr>
              <w:t xml:space="preserve"> </w:t>
            </w:r>
            <w:r w:rsidRPr="00970566">
              <w:rPr>
                <w:rFonts w:ascii="Times New Roman" w:hAnsi="Times New Roman" w:cs="Times New Roman"/>
                <w:b/>
              </w:rPr>
              <w:t>–</w:t>
            </w:r>
            <w:r w:rsidRPr="00970566">
              <w:rPr>
                <w:rFonts w:ascii="Times New Roman" w:hAnsi="Times New Roman" w:cs="Times New Roman"/>
                <w:b/>
                <w:spacing w:val="-13"/>
              </w:rPr>
              <w:t xml:space="preserve"> </w:t>
            </w:r>
            <w:r w:rsidRPr="00970566">
              <w:rPr>
                <w:rFonts w:ascii="Times New Roman" w:hAnsi="Times New Roman" w:cs="Times New Roman"/>
                <w:b/>
              </w:rPr>
              <w:t>Padronização</w:t>
            </w:r>
            <w:r w:rsidRPr="00970566">
              <w:rPr>
                <w:rFonts w:ascii="Times New Roman" w:hAnsi="Times New Roman" w:cs="Times New Roman"/>
              </w:rPr>
              <w:t>.</w:t>
            </w:r>
            <w:r w:rsidRPr="00970566">
              <w:rPr>
                <w:rFonts w:ascii="Times New Roman" w:hAnsi="Times New Roman" w:cs="Times New Roman"/>
                <w:spacing w:val="-2"/>
              </w:rPr>
              <w:t xml:space="preserve"> </w:t>
            </w:r>
            <w:r w:rsidRPr="00970566">
              <w:rPr>
                <w:rFonts w:ascii="Times New Roman" w:hAnsi="Times New Roman" w:cs="Times New Roman"/>
              </w:rPr>
              <w:t>Rio</w:t>
            </w:r>
            <w:r w:rsidRPr="00970566">
              <w:rPr>
                <w:rFonts w:ascii="Times New Roman" w:hAnsi="Times New Roman" w:cs="Times New Roman"/>
                <w:spacing w:val="-3"/>
              </w:rPr>
              <w:t xml:space="preserve"> </w:t>
            </w:r>
            <w:r w:rsidRPr="00970566">
              <w:rPr>
                <w:rFonts w:ascii="Times New Roman" w:hAnsi="Times New Roman" w:cs="Times New Roman"/>
              </w:rPr>
              <w:t>de</w:t>
            </w:r>
            <w:r w:rsidRPr="00970566">
              <w:rPr>
                <w:rFonts w:ascii="Times New Roman" w:hAnsi="Times New Roman" w:cs="Times New Roman"/>
                <w:spacing w:val="-2"/>
              </w:rPr>
              <w:t xml:space="preserve"> </w:t>
            </w:r>
            <w:r w:rsidRPr="00970566">
              <w:rPr>
                <w:rFonts w:ascii="Times New Roman" w:hAnsi="Times New Roman" w:cs="Times New Roman"/>
              </w:rPr>
              <w:t>Janeiro,</w:t>
            </w:r>
            <w:r w:rsidRPr="00970566">
              <w:rPr>
                <w:rFonts w:ascii="Times New Roman" w:hAnsi="Times New Roman" w:cs="Times New Roman"/>
                <w:spacing w:val="-2"/>
              </w:rPr>
              <w:t xml:space="preserve"> </w:t>
            </w:r>
            <w:r w:rsidRPr="00970566">
              <w:rPr>
                <w:rFonts w:ascii="Times New Roman" w:hAnsi="Times New Roman" w:cs="Times New Roman"/>
              </w:rPr>
              <w:t>1987.</w:t>
            </w:r>
          </w:p>
          <w:p w14:paraId="582C614D" w14:textId="77777777" w:rsidR="004A0691" w:rsidRPr="00970566" w:rsidRDefault="004A0691" w:rsidP="004A0691">
            <w:pPr>
              <w:pStyle w:val="TableParagraph"/>
              <w:tabs>
                <w:tab w:val="left" w:pos="911"/>
              </w:tabs>
              <w:ind w:left="107" w:right="1235"/>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NBR-10582: </w:t>
            </w:r>
            <w:r w:rsidRPr="00970566">
              <w:rPr>
                <w:rFonts w:ascii="Times New Roman" w:hAnsi="Times New Roman" w:cs="Times New Roman"/>
                <w:b/>
              </w:rPr>
              <w:t>Apresentação da Folha para Desenho Técnico</w:t>
            </w:r>
            <w:r w:rsidRPr="00970566">
              <w:rPr>
                <w:rFonts w:ascii="Times New Roman" w:hAnsi="Times New Roman" w:cs="Times New Roman"/>
              </w:rPr>
              <w:t xml:space="preserve">. Rio de Janeiro, 1988. OBERG, L. </w:t>
            </w:r>
            <w:r w:rsidRPr="00970566">
              <w:rPr>
                <w:rFonts w:ascii="Times New Roman" w:hAnsi="Times New Roman" w:cs="Times New Roman"/>
                <w:b/>
              </w:rPr>
              <w:t xml:space="preserve">Desenho Arquitetônico. </w:t>
            </w:r>
            <w:r w:rsidRPr="00970566">
              <w:rPr>
                <w:rFonts w:ascii="Times New Roman" w:hAnsi="Times New Roman" w:cs="Times New Roman"/>
              </w:rPr>
              <w:t>7. ed. Rio de janeiro: Livro Técnico.</w:t>
            </w:r>
            <w:r w:rsidRPr="00970566">
              <w:rPr>
                <w:rFonts w:ascii="Times New Roman" w:hAnsi="Times New Roman" w:cs="Times New Roman"/>
                <w:spacing w:val="-10"/>
              </w:rPr>
              <w:t xml:space="preserve"> </w:t>
            </w:r>
            <w:r w:rsidRPr="00970566">
              <w:rPr>
                <w:rFonts w:ascii="Times New Roman" w:hAnsi="Times New Roman" w:cs="Times New Roman"/>
              </w:rPr>
              <w:t>1980.</w:t>
            </w:r>
          </w:p>
          <w:p w14:paraId="399DA60F" w14:textId="77777777" w:rsidR="004A0691" w:rsidRPr="00970566" w:rsidRDefault="004A0691" w:rsidP="004A0691">
            <w:pPr>
              <w:pStyle w:val="TableParagraph"/>
              <w:spacing w:line="251" w:lineRule="exact"/>
              <w:ind w:left="107"/>
              <w:rPr>
                <w:rFonts w:ascii="Times New Roman" w:hAnsi="Times New Roman" w:cs="Times New Roman"/>
              </w:rPr>
            </w:pPr>
            <w:r w:rsidRPr="00970566">
              <w:rPr>
                <w:rFonts w:ascii="Times New Roman" w:hAnsi="Times New Roman" w:cs="Times New Roman"/>
              </w:rPr>
              <w:t xml:space="preserve">CIMINO, R. </w:t>
            </w:r>
            <w:r w:rsidRPr="00970566">
              <w:rPr>
                <w:rFonts w:ascii="Times New Roman" w:hAnsi="Times New Roman" w:cs="Times New Roman"/>
                <w:b/>
              </w:rPr>
              <w:t xml:space="preserve">Planejar para construir. </w:t>
            </w:r>
            <w:r w:rsidRPr="00970566">
              <w:rPr>
                <w:rFonts w:ascii="Times New Roman" w:hAnsi="Times New Roman" w:cs="Times New Roman"/>
              </w:rPr>
              <w:t>São Paulo: Editora PINI, 1999.</w:t>
            </w:r>
          </w:p>
          <w:p w14:paraId="6FF8542E" w14:textId="77777777" w:rsidR="004A0691" w:rsidRPr="00970566" w:rsidRDefault="004A0691" w:rsidP="004A0691">
            <w:pPr>
              <w:pStyle w:val="TableParagraph"/>
              <w:ind w:left="107"/>
              <w:rPr>
                <w:rFonts w:ascii="Times New Roman" w:hAnsi="Times New Roman" w:cs="Times New Roman"/>
              </w:rPr>
            </w:pPr>
            <w:r w:rsidRPr="00970566">
              <w:rPr>
                <w:rFonts w:ascii="Times New Roman" w:hAnsi="Times New Roman" w:cs="Times New Roman"/>
              </w:rPr>
              <w:t xml:space="preserve">VASSÃO, C. A. </w:t>
            </w:r>
            <w:r w:rsidRPr="00970566">
              <w:rPr>
                <w:rFonts w:ascii="Times New Roman" w:hAnsi="Times New Roman" w:cs="Times New Roman"/>
                <w:b/>
              </w:rPr>
              <w:t xml:space="preserve">Metadesign: ferramentas, estratégias e ética para a complexidade. </w:t>
            </w:r>
            <w:r w:rsidRPr="00970566">
              <w:rPr>
                <w:rFonts w:ascii="Times New Roman" w:hAnsi="Times New Roman" w:cs="Times New Roman"/>
              </w:rPr>
              <w:t>São Paulo: Blucher, 2010.</w:t>
            </w:r>
          </w:p>
          <w:p w14:paraId="4A1946AB" w14:textId="24C25489" w:rsidR="00A36145" w:rsidRPr="00970566" w:rsidRDefault="004A0691" w:rsidP="004A0691">
            <w:pPr>
              <w:rPr>
                <w:rFonts w:ascii="Times New Roman" w:hAnsi="Times New Roman" w:cs="Times New Roman"/>
                <w:b/>
              </w:rPr>
            </w:pPr>
            <w:r w:rsidRPr="00970566">
              <w:rPr>
                <w:rFonts w:ascii="Times New Roman" w:hAnsi="Times New Roman" w:cs="Times New Roman"/>
              </w:rPr>
              <w:t xml:space="preserve">WILLIAMS, R. </w:t>
            </w:r>
            <w:r w:rsidRPr="00970566">
              <w:rPr>
                <w:rFonts w:ascii="Times New Roman" w:hAnsi="Times New Roman" w:cs="Times New Roman"/>
                <w:b/>
              </w:rPr>
              <w:t xml:space="preserve">Design para quem não é designer: noções básicas de planejamento visual. </w:t>
            </w:r>
            <w:r w:rsidRPr="00970566">
              <w:rPr>
                <w:rFonts w:ascii="Times New Roman" w:hAnsi="Times New Roman" w:cs="Times New Roman"/>
              </w:rPr>
              <w:t>8. ed. São Paulo: Editora Callis, 1995.</w:t>
            </w:r>
          </w:p>
        </w:tc>
      </w:tr>
    </w:tbl>
    <w:p w14:paraId="3FF22B2B" w14:textId="77777777" w:rsidR="00A36145" w:rsidRPr="00193566" w:rsidRDefault="00A36145" w:rsidP="00A36145">
      <w:pPr>
        <w:rPr>
          <w:rFonts w:ascii="Times New Roman" w:hAnsi="Times New Roman" w:cs="Times New Roman"/>
        </w:rPr>
      </w:pPr>
    </w:p>
    <w:p w14:paraId="486EDC73" w14:textId="77777777" w:rsidR="00A36145" w:rsidRPr="00193566" w:rsidRDefault="00A36145" w:rsidP="00A36145">
      <w:pPr>
        <w:rPr>
          <w:rFonts w:ascii="Times New Roman" w:hAnsi="Times New Roman" w:cs="Times New Roman"/>
        </w:rPr>
      </w:pPr>
    </w:p>
    <w:p w14:paraId="600BFAB9" w14:textId="77777777" w:rsidR="00A36145" w:rsidRPr="00193566" w:rsidRDefault="00A36145" w:rsidP="00A3614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A36145" w:rsidRPr="00193566" w14:paraId="4FBACCBE" w14:textId="77777777" w:rsidTr="00517EBB">
        <w:trPr>
          <w:trHeight w:val="221"/>
        </w:trPr>
        <w:tc>
          <w:tcPr>
            <w:tcW w:w="1528" w:type="dxa"/>
            <w:tcBorders>
              <w:top w:val="nil"/>
              <w:left w:val="nil"/>
              <w:bottom w:val="nil"/>
              <w:right w:val="nil"/>
            </w:tcBorders>
          </w:tcPr>
          <w:p w14:paraId="469E67F8" w14:textId="77777777" w:rsidR="00A36145" w:rsidRPr="00193566" w:rsidRDefault="00A36145" w:rsidP="00517EBB">
            <w:pPr>
              <w:rPr>
                <w:rFonts w:ascii="Times New Roman" w:hAnsi="Times New Roman" w:cs="Times New Roman"/>
              </w:rPr>
            </w:pPr>
          </w:p>
        </w:tc>
        <w:tc>
          <w:tcPr>
            <w:tcW w:w="6112" w:type="dxa"/>
            <w:gridSpan w:val="3"/>
            <w:tcBorders>
              <w:top w:val="nil"/>
              <w:left w:val="nil"/>
              <w:bottom w:val="single" w:sz="4" w:space="0" w:color="auto"/>
              <w:right w:val="nil"/>
            </w:tcBorders>
          </w:tcPr>
          <w:p w14:paraId="460769FD" w14:textId="77777777" w:rsidR="00A36145" w:rsidRPr="00193566" w:rsidRDefault="00A36145" w:rsidP="00517EBB">
            <w:pPr>
              <w:rPr>
                <w:rFonts w:ascii="Times New Roman" w:hAnsi="Times New Roman" w:cs="Times New Roman"/>
              </w:rPr>
            </w:pPr>
          </w:p>
        </w:tc>
        <w:tc>
          <w:tcPr>
            <w:tcW w:w="1529" w:type="dxa"/>
            <w:tcBorders>
              <w:top w:val="nil"/>
              <w:left w:val="nil"/>
              <w:bottom w:val="nil"/>
              <w:right w:val="nil"/>
            </w:tcBorders>
          </w:tcPr>
          <w:p w14:paraId="2579E109" w14:textId="77777777" w:rsidR="00A36145" w:rsidRPr="00193566" w:rsidRDefault="00A36145" w:rsidP="00517EBB">
            <w:pPr>
              <w:rPr>
                <w:rFonts w:ascii="Times New Roman" w:hAnsi="Times New Roman" w:cs="Times New Roman"/>
              </w:rPr>
            </w:pPr>
          </w:p>
        </w:tc>
      </w:tr>
      <w:tr w:rsidR="00A36145" w:rsidRPr="00193566" w14:paraId="7874F213" w14:textId="77777777" w:rsidTr="00517EBB">
        <w:trPr>
          <w:trHeight w:val="217"/>
        </w:trPr>
        <w:tc>
          <w:tcPr>
            <w:tcW w:w="1528" w:type="dxa"/>
            <w:tcBorders>
              <w:top w:val="nil"/>
              <w:left w:val="nil"/>
              <w:bottom w:val="nil"/>
              <w:right w:val="nil"/>
            </w:tcBorders>
          </w:tcPr>
          <w:p w14:paraId="4C4D70E3" w14:textId="77777777" w:rsidR="00A36145" w:rsidRPr="00193566" w:rsidRDefault="00A36145" w:rsidP="00517EBB">
            <w:pPr>
              <w:rPr>
                <w:rFonts w:ascii="Times New Roman" w:hAnsi="Times New Roman" w:cs="Times New Roman"/>
              </w:rPr>
            </w:pPr>
          </w:p>
        </w:tc>
        <w:tc>
          <w:tcPr>
            <w:tcW w:w="6112" w:type="dxa"/>
            <w:gridSpan w:val="3"/>
            <w:tcBorders>
              <w:top w:val="single" w:sz="4" w:space="0" w:color="auto"/>
              <w:left w:val="nil"/>
              <w:bottom w:val="nil"/>
              <w:right w:val="nil"/>
            </w:tcBorders>
          </w:tcPr>
          <w:p w14:paraId="51F08277"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DIREÇÃO DE ENSINO</w:t>
            </w:r>
          </w:p>
          <w:p w14:paraId="12C9EC72" w14:textId="77777777" w:rsidR="00A36145" w:rsidRPr="00193566" w:rsidRDefault="00A36145" w:rsidP="00517EBB">
            <w:pPr>
              <w:jc w:val="center"/>
              <w:rPr>
                <w:rFonts w:ascii="Times New Roman" w:hAnsi="Times New Roman" w:cs="Times New Roman"/>
              </w:rPr>
            </w:pPr>
          </w:p>
          <w:p w14:paraId="67808364" w14:textId="77777777" w:rsidR="00A36145" w:rsidRPr="00193566" w:rsidRDefault="00A36145" w:rsidP="00517EBB">
            <w:pPr>
              <w:jc w:val="center"/>
              <w:rPr>
                <w:rFonts w:ascii="Times New Roman" w:hAnsi="Times New Roman" w:cs="Times New Roman"/>
              </w:rPr>
            </w:pPr>
          </w:p>
        </w:tc>
        <w:tc>
          <w:tcPr>
            <w:tcW w:w="1529" w:type="dxa"/>
            <w:tcBorders>
              <w:top w:val="nil"/>
              <w:left w:val="nil"/>
              <w:bottom w:val="nil"/>
              <w:right w:val="nil"/>
            </w:tcBorders>
          </w:tcPr>
          <w:p w14:paraId="483D7316" w14:textId="77777777" w:rsidR="00A36145" w:rsidRPr="00193566" w:rsidRDefault="00A36145" w:rsidP="00517EBB">
            <w:pPr>
              <w:rPr>
                <w:rFonts w:ascii="Times New Roman" w:hAnsi="Times New Roman" w:cs="Times New Roman"/>
              </w:rPr>
            </w:pPr>
          </w:p>
        </w:tc>
      </w:tr>
      <w:tr w:rsidR="00A36145" w:rsidRPr="00193566" w14:paraId="502E3F6C" w14:textId="77777777" w:rsidTr="00517EBB">
        <w:trPr>
          <w:trHeight w:val="217"/>
        </w:trPr>
        <w:tc>
          <w:tcPr>
            <w:tcW w:w="3936" w:type="dxa"/>
            <w:gridSpan w:val="2"/>
            <w:tcBorders>
              <w:top w:val="nil"/>
              <w:left w:val="nil"/>
              <w:bottom w:val="single" w:sz="4" w:space="0" w:color="auto"/>
              <w:right w:val="nil"/>
            </w:tcBorders>
          </w:tcPr>
          <w:p w14:paraId="3977B000"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3FA7B575" w14:textId="77777777" w:rsidR="00A36145" w:rsidRPr="00193566" w:rsidRDefault="00A36145" w:rsidP="00517EBB">
            <w:pPr>
              <w:rPr>
                <w:rFonts w:ascii="Times New Roman" w:hAnsi="Times New Roman" w:cs="Times New Roman"/>
              </w:rPr>
            </w:pPr>
          </w:p>
        </w:tc>
        <w:tc>
          <w:tcPr>
            <w:tcW w:w="4099" w:type="dxa"/>
            <w:gridSpan w:val="2"/>
            <w:tcBorders>
              <w:top w:val="nil"/>
              <w:left w:val="nil"/>
              <w:bottom w:val="single" w:sz="4" w:space="0" w:color="auto"/>
              <w:right w:val="nil"/>
            </w:tcBorders>
          </w:tcPr>
          <w:p w14:paraId="1FE931F5" w14:textId="77777777" w:rsidR="00A36145" w:rsidRPr="00193566" w:rsidRDefault="00A36145" w:rsidP="00517EBB">
            <w:pPr>
              <w:jc w:val="center"/>
              <w:rPr>
                <w:rFonts w:ascii="Times New Roman" w:hAnsi="Times New Roman" w:cs="Times New Roman"/>
              </w:rPr>
            </w:pPr>
            <w:r w:rsidRPr="00193566">
              <w:rPr>
                <w:rFonts w:ascii="Times New Roman" w:hAnsi="Times New Roman" w:cs="Times New Roman"/>
              </w:rPr>
              <w:t>ASSINATURA DO DOCENTE</w:t>
            </w:r>
          </w:p>
        </w:tc>
      </w:tr>
      <w:tr w:rsidR="00A36145" w:rsidRPr="00193566" w14:paraId="5AE8F3A1" w14:textId="77777777" w:rsidTr="00517EBB">
        <w:trPr>
          <w:trHeight w:val="217"/>
        </w:trPr>
        <w:tc>
          <w:tcPr>
            <w:tcW w:w="3936" w:type="dxa"/>
            <w:gridSpan w:val="2"/>
            <w:tcBorders>
              <w:top w:val="single" w:sz="4" w:space="0" w:color="auto"/>
              <w:left w:val="nil"/>
              <w:bottom w:val="single" w:sz="4" w:space="0" w:color="auto"/>
              <w:right w:val="nil"/>
            </w:tcBorders>
          </w:tcPr>
          <w:p w14:paraId="1943EDA6" w14:textId="77777777" w:rsidR="00A36145" w:rsidRPr="00193566" w:rsidRDefault="00A36145" w:rsidP="00517EBB">
            <w:pPr>
              <w:rPr>
                <w:rFonts w:ascii="Times New Roman" w:hAnsi="Times New Roman" w:cs="Times New Roman"/>
              </w:rPr>
            </w:pPr>
          </w:p>
          <w:p w14:paraId="5E00C3DB" w14:textId="77777777" w:rsidR="00A36145" w:rsidRPr="00193566" w:rsidRDefault="00A36145" w:rsidP="00517EBB">
            <w:pPr>
              <w:rPr>
                <w:rFonts w:ascii="Times New Roman" w:hAnsi="Times New Roman" w:cs="Times New Roman"/>
              </w:rPr>
            </w:pPr>
          </w:p>
          <w:p w14:paraId="5E669E7F" w14:textId="77777777" w:rsidR="00A36145" w:rsidRPr="00193566" w:rsidRDefault="00A36145" w:rsidP="00517EBB">
            <w:pPr>
              <w:rPr>
                <w:rFonts w:ascii="Times New Roman" w:hAnsi="Times New Roman" w:cs="Times New Roman"/>
              </w:rPr>
            </w:pPr>
          </w:p>
        </w:tc>
        <w:tc>
          <w:tcPr>
            <w:tcW w:w="1134" w:type="dxa"/>
            <w:vMerge/>
            <w:tcBorders>
              <w:left w:val="nil"/>
              <w:bottom w:val="single" w:sz="4" w:space="0" w:color="auto"/>
              <w:right w:val="nil"/>
            </w:tcBorders>
          </w:tcPr>
          <w:p w14:paraId="21DB443B" w14:textId="77777777" w:rsidR="00A36145" w:rsidRPr="00193566" w:rsidRDefault="00A36145" w:rsidP="00517EBB">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73D559F5" w14:textId="77777777" w:rsidR="00A36145" w:rsidRPr="00193566" w:rsidRDefault="00A36145" w:rsidP="00517EBB">
            <w:pPr>
              <w:rPr>
                <w:rFonts w:ascii="Times New Roman" w:hAnsi="Times New Roman" w:cs="Times New Roman"/>
              </w:rPr>
            </w:pPr>
          </w:p>
        </w:tc>
      </w:tr>
      <w:tr w:rsidR="00A36145" w:rsidRPr="00193566" w14:paraId="3AD8F824" w14:textId="77777777" w:rsidTr="00517EBB">
        <w:trPr>
          <w:trHeight w:val="217"/>
        </w:trPr>
        <w:tc>
          <w:tcPr>
            <w:tcW w:w="3936" w:type="dxa"/>
            <w:gridSpan w:val="2"/>
            <w:tcBorders>
              <w:top w:val="single" w:sz="4" w:space="0" w:color="auto"/>
              <w:left w:val="nil"/>
              <w:bottom w:val="nil"/>
              <w:right w:val="nil"/>
            </w:tcBorders>
          </w:tcPr>
          <w:p w14:paraId="35D7496C" w14:textId="77777777" w:rsidR="00A36145" w:rsidRPr="00271C67" w:rsidRDefault="00A36145" w:rsidP="00517EBB">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1F287739" w14:textId="77777777" w:rsidR="00A36145" w:rsidRPr="00271C67" w:rsidRDefault="00A36145" w:rsidP="00517EBB">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6E728804" w14:textId="77777777" w:rsidR="00A36145" w:rsidRPr="00271C67" w:rsidRDefault="00A36145" w:rsidP="00517EBB">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7307C16B" w14:textId="0B941225" w:rsidR="00A36145" w:rsidRDefault="00A36145" w:rsidP="007A49DF">
      <w:pPr>
        <w:spacing w:line="360" w:lineRule="auto"/>
        <w:rPr>
          <w:sz w:val="24"/>
          <w:szCs w:val="24"/>
        </w:rPr>
      </w:pPr>
    </w:p>
    <w:p w14:paraId="4A88DB0D" w14:textId="7F4851BE" w:rsidR="00A36145" w:rsidRDefault="00A36145" w:rsidP="007A49DF">
      <w:pPr>
        <w:spacing w:line="360" w:lineRule="auto"/>
        <w:rPr>
          <w:sz w:val="24"/>
          <w:szCs w:val="24"/>
        </w:rPr>
      </w:pPr>
    </w:p>
    <w:p w14:paraId="1474E5EE" w14:textId="77777777" w:rsidR="00A36145" w:rsidRDefault="00A36145" w:rsidP="007A49DF">
      <w:pPr>
        <w:spacing w:line="360" w:lineRule="auto"/>
        <w:rPr>
          <w:sz w:val="24"/>
          <w:szCs w:val="24"/>
        </w:rPr>
      </w:pPr>
    </w:p>
    <w:p w14:paraId="7356F836" w14:textId="6A7D11D9" w:rsidR="00FF3F60" w:rsidRDefault="00FF3F60" w:rsidP="007A49DF">
      <w:pPr>
        <w:spacing w:line="360" w:lineRule="auto"/>
        <w:rPr>
          <w:sz w:val="24"/>
          <w:szCs w:val="24"/>
        </w:rPr>
      </w:pPr>
    </w:p>
    <w:p w14:paraId="5B2290C4" w14:textId="58188E5C" w:rsidR="00FF3F60" w:rsidRDefault="00FF3F60" w:rsidP="007A49DF">
      <w:pPr>
        <w:spacing w:line="360" w:lineRule="auto"/>
        <w:rPr>
          <w:sz w:val="24"/>
          <w:szCs w:val="24"/>
        </w:rPr>
      </w:pPr>
    </w:p>
    <w:p w14:paraId="411A537C" w14:textId="2A01A3C0" w:rsidR="00FF3F60" w:rsidRDefault="00FF3F60" w:rsidP="007A49DF">
      <w:pPr>
        <w:spacing w:line="360" w:lineRule="auto"/>
        <w:rPr>
          <w:sz w:val="24"/>
          <w:szCs w:val="24"/>
        </w:rPr>
      </w:pPr>
    </w:p>
    <w:p w14:paraId="1BF3BF37" w14:textId="70FB58E0" w:rsidR="00FF3F60" w:rsidRDefault="00FF3F60" w:rsidP="007A49DF">
      <w:pPr>
        <w:spacing w:line="360" w:lineRule="auto"/>
        <w:rPr>
          <w:sz w:val="24"/>
          <w:szCs w:val="24"/>
        </w:rPr>
      </w:pPr>
    </w:p>
    <w:p w14:paraId="758D768B" w14:textId="7F3907B7" w:rsidR="00FF3F60" w:rsidRDefault="00FF3F60" w:rsidP="007A49DF">
      <w:pPr>
        <w:spacing w:line="360" w:lineRule="auto"/>
        <w:rPr>
          <w:sz w:val="24"/>
          <w:szCs w:val="24"/>
        </w:rPr>
      </w:pPr>
    </w:p>
    <w:p w14:paraId="49EA035F" w14:textId="31903226" w:rsidR="009D2E0E" w:rsidRDefault="009D2E0E" w:rsidP="007A49DF">
      <w:pPr>
        <w:spacing w:line="360" w:lineRule="auto"/>
        <w:rPr>
          <w:sz w:val="24"/>
          <w:szCs w:val="24"/>
        </w:rPr>
      </w:pPr>
    </w:p>
    <w:p w14:paraId="03E09F18" w14:textId="5B44138A" w:rsidR="009D2E0E" w:rsidRDefault="009D2E0E" w:rsidP="007A49DF">
      <w:pPr>
        <w:spacing w:line="360" w:lineRule="auto"/>
        <w:rPr>
          <w:sz w:val="24"/>
          <w:szCs w:val="24"/>
        </w:rPr>
      </w:pPr>
    </w:p>
    <w:p w14:paraId="5DAE7B55" w14:textId="09BE62CB" w:rsidR="009D2E0E" w:rsidRDefault="009D2E0E" w:rsidP="007A49DF">
      <w:pPr>
        <w:spacing w:line="360" w:lineRule="auto"/>
        <w:rPr>
          <w:sz w:val="24"/>
          <w:szCs w:val="24"/>
        </w:rPr>
      </w:pPr>
    </w:p>
    <w:p w14:paraId="67E0C356" w14:textId="34B29FEC" w:rsidR="009D2E0E" w:rsidRDefault="009D2E0E" w:rsidP="007A49DF">
      <w:pPr>
        <w:spacing w:line="360" w:lineRule="auto"/>
        <w:rPr>
          <w:sz w:val="24"/>
          <w:szCs w:val="24"/>
        </w:rPr>
      </w:pPr>
    </w:p>
    <w:p w14:paraId="43ADE6DE" w14:textId="017EAD17" w:rsidR="009D2E0E" w:rsidRDefault="009D2E0E" w:rsidP="007A49DF">
      <w:pPr>
        <w:spacing w:line="360" w:lineRule="auto"/>
        <w:rPr>
          <w:sz w:val="24"/>
          <w:szCs w:val="24"/>
        </w:rPr>
      </w:pPr>
    </w:p>
    <w:p w14:paraId="73C3080B" w14:textId="1C189326" w:rsidR="009D2E0E" w:rsidRDefault="009D2E0E" w:rsidP="007A49DF">
      <w:pPr>
        <w:spacing w:line="360" w:lineRule="auto"/>
        <w:rPr>
          <w:sz w:val="24"/>
          <w:szCs w:val="24"/>
        </w:rPr>
      </w:pPr>
    </w:p>
    <w:p w14:paraId="4D337861" w14:textId="77777777" w:rsidR="00991B88" w:rsidRDefault="00991B88">
      <w:pPr>
        <w:widowControl/>
        <w:autoSpaceDE/>
        <w:autoSpaceDN/>
        <w:spacing w:after="160" w:line="259" w:lineRule="auto"/>
        <w:rPr>
          <w:rFonts w:asciiTheme="majorHAnsi" w:eastAsiaTheme="majorEastAsia" w:hAnsiTheme="majorHAnsi" w:cstheme="majorBidi"/>
          <w:b/>
          <w:sz w:val="26"/>
          <w:szCs w:val="26"/>
        </w:rPr>
      </w:pPr>
      <w:r>
        <w:br w:type="page"/>
      </w:r>
    </w:p>
    <w:p w14:paraId="75D1CF46" w14:textId="7088DA81" w:rsidR="009D2E0E" w:rsidRDefault="00991B88" w:rsidP="00991B88">
      <w:pPr>
        <w:pStyle w:val="Ttulo2"/>
      </w:pPr>
      <w:bookmarkStart w:id="328" w:name="_Toc22196736"/>
      <w:r>
        <w:t>4°Período</w:t>
      </w:r>
      <w:bookmarkEnd w:id="328"/>
    </w:p>
    <w:p w14:paraId="069C021E" w14:textId="77777777" w:rsidR="009D2E0E" w:rsidRDefault="009D2E0E" w:rsidP="009D2E0E">
      <w:pPr>
        <w:pStyle w:val="Corpodetexto"/>
        <w:spacing w:before="10"/>
      </w:pPr>
    </w:p>
    <w:p w14:paraId="2A09F7FD" w14:textId="77777777" w:rsidR="009D2E0E" w:rsidRPr="00193566" w:rsidRDefault="009D2E0E" w:rsidP="009D2E0E">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FB85787" wp14:editId="2E02919D">
            <wp:extent cx="764566" cy="707666"/>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5B7B7C80" w14:textId="77777777" w:rsidR="009D2E0E" w:rsidRPr="00193566" w:rsidRDefault="009D2E0E" w:rsidP="009D2E0E">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16608" behindDoc="1" locked="0" layoutInCell="1" allowOverlap="1" wp14:anchorId="3398F706" wp14:editId="0E49637F">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2B64214E" w14:textId="77777777" w:rsidR="009D2E0E" w:rsidRPr="00193566" w:rsidRDefault="009D2E0E" w:rsidP="009D2E0E">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B5E68E8" w14:textId="77777777" w:rsidR="009D2E0E" w:rsidRPr="00193566" w:rsidRDefault="009D2E0E" w:rsidP="009D2E0E">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FEB4F45" w14:textId="77777777" w:rsidR="009D2E0E" w:rsidRPr="00193566" w:rsidRDefault="009D2E0E" w:rsidP="009D2E0E">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14CCC60" w14:textId="77777777" w:rsidR="009D2E0E" w:rsidRPr="00193566" w:rsidRDefault="009D2E0E" w:rsidP="009D2E0E">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A204EF" w:rsidRPr="002E55A3" w14:paraId="2E80B8AA" w14:textId="77777777" w:rsidTr="003A65D9">
        <w:trPr>
          <w:trHeight w:val="1746"/>
        </w:trPr>
        <w:tc>
          <w:tcPr>
            <w:tcW w:w="4584" w:type="dxa"/>
            <w:gridSpan w:val="2"/>
            <w:tcBorders>
              <w:top w:val="nil"/>
              <w:left w:val="nil"/>
              <w:bottom w:val="single" w:sz="4" w:space="0" w:color="auto"/>
            </w:tcBorders>
            <w:vAlign w:val="center"/>
          </w:tcPr>
          <w:p w14:paraId="0E2CDE17"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6A50D50C"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3A0A0C25"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A204EF" w:rsidRPr="002E55A3" w14:paraId="08C13AB1" w14:textId="77777777" w:rsidTr="003A65D9">
        <w:tc>
          <w:tcPr>
            <w:tcW w:w="4584" w:type="dxa"/>
            <w:gridSpan w:val="2"/>
            <w:tcBorders>
              <w:top w:val="single" w:sz="4" w:space="0" w:color="auto"/>
              <w:bottom w:val="nil"/>
            </w:tcBorders>
          </w:tcPr>
          <w:p w14:paraId="1B3927B4"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7AB4E4FA"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A204EF" w:rsidRPr="002E55A3" w14:paraId="41CC8068" w14:textId="77777777" w:rsidTr="003A65D9">
        <w:tc>
          <w:tcPr>
            <w:tcW w:w="4584" w:type="dxa"/>
            <w:gridSpan w:val="2"/>
            <w:tcBorders>
              <w:top w:val="nil"/>
            </w:tcBorders>
          </w:tcPr>
          <w:p w14:paraId="77F5531E" w14:textId="77777777" w:rsidR="00A204EF" w:rsidRPr="002E55A3" w:rsidRDefault="00A204EF"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1982964B" w14:textId="77777777" w:rsidR="00A204EF" w:rsidRPr="002E55A3" w:rsidRDefault="00A204EF"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A204EF" w:rsidRPr="002E55A3" w14:paraId="40ADADD1" w14:textId="77777777" w:rsidTr="003A65D9">
        <w:tc>
          <w:tcPr>
            <w:tcW w:w="6345" w:type="dxa"/>
            <w:gridSpan w:val="4"/>
            <w:vMerge w:val="restart"/>
            <w:tcBorders>
              <w:right w:val="nil"/>
            </w:tcBorders>
          </w:tcPr>
          <w:p w14:paraId="5D66E25B" w14:textId="2E7B5229" w:rsidR="00A204EF" w:rsidRPr="002E55A3" w:rsidRDefault="00BE51D2" w:rsidP="003A65D9">
            <w:pPr>
              <w:rPr>
                <w:rFonts w:ascii="Times New Roman" w:hAnsi="Times New Roman" w:cs="Times New Roman"/>
                <w:lang w:val="pt-BR"/>
              </w:rPr>
            </w:pPr>
            <w:r>
              <w:rPr>
                <w:rFonts w:ascii="Times New Roman" w:hAnsi="Times New Roman" w:cs="Times New Roman"/>
                <w:lang w:val="pt-BR"/>
              </w:rPr>
              <w:t xml:space="preserve">( </w:t>
            </w:r>
            <w:r w:rsidR="00A204EF" w:rsidRPr="002E55A3">
              <w:rPr>
                <w:rFonts w:ascii="Times New Roman" w:hAnsi="Times New Roman" w:cs="Times New Roman"/>
                <w:b/>
                <w:lang w:val="pt-BR"/>
              </w:rPr>
              <w:t>X</w:t>
            </w:r>
            <w:r w:rsidR="00A204EF" w:rsidRPr="002E55A3">
              <w:rPr>
                <w:rFonts w:ascii="Times New Roman" w:hAnsi="Times New Roman" w:cs="Times New Roman"/>
                <w:lang w:val="pt-BR"/>
              </w:rPr>
              <w:t xml:space="preserve"> ) BACHARELADO  ( </w:t>
            </w:r>
            <w:r w:rsidR="00A204EF" w:rsidRPr="002E55A3">
              <w:rPr>
                <w:rFonts w:ascii="Times New Roman" w:hAnsi="Times New Roman" w:cs="Times New Roman"/>
                <w:b/>
                <w:lang w:val="pt-BR"/>
              </w:rPr>
              <w:t xml:space="preserve">  </w:t>
            </w:r>
            <w:r w:rsidR="00A204EF" w:rsidRPr="002E55A3">
              <w:rPr>
                <w:rFonts w:ascii="Times New Roman" w:hAnsi="Times New Roman" w:cs="Times New Roman"/>
                <w:lang w:val="pt-BR"/>
              </w:rPr>
              <w:t>) LICENCIATURA (   ) TECNOLOGIA</w:t>
            </w:r>
          </w:p>
        </w:tc>
        <w:tc>
          <w:tcPr>
            <w:tcW w:w="236" w:type="dxa"/>
            <w:vMerge w:val="restart"/>
            <w:tcBorders>
              <w:left w:val="nil"/>
            </w:tcBorders>
          </w:tcPr>
          <w:p w14:paraId="4F06AF53" w14:textId="77777777" w:rsidR="00A204EF" w:rsidRPr="002E55A3" w:rsidRDefault="00A204EF" w:rsidP="003A65D9">
            <w:pPr>
              <w:rPr>
                <w:rFonts w:ascii="Times New Roman" w:hAnsi="Times New Roman" w:cs="Times New Roman"/>
                <w:lang w:val="pt-BR"/>
              </w:rPr>
            </w:pPr>
          </w:p>
        </w:tc>
        <w:tc>
          <w:tcPr>
            <w:tcW w:w="2588" w:type="dxa"/>
            <w:tcBorders>
              <w:bottom w:val="nil"/>
            </w:tcBorders>
          </w:tcPr>
          <w:p w14:paraId="4E80DD11"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A204EF" w:rsidRPr="002E55A3" w14:paraId="27FD5710" w14:textId="77777777" w:rsidTr="003A65D9">
        <w:tc>
          <w:tcPr>
            <w:tcW w:w="6345" w:type="dxa"/>
            <w:gridSpan w:val="4"/>
            <w:vMerge/>
            <w:tcBorders>
              <w:right w:val="nil"/>
            </w:tcBorders>
          </w:tcPr>
          <w:p w14:paraId="61F20031" w14:textId="77777777" w:rsidR="00A204EF" w:rsidRPr="002E55A3" w:rsidRDefault="00A204EF" w:rsidP="003A65D9">
            <w:pPr>
              <w:jc w:val="center"/>
              <w:rPr>
                <w:rFonts w:ascii="Times New Roman" w:hAnsi="Times New Roman" w:cs="Times New Roman"/>
                <w:lang w:val="pt-BR"/>
              </w:rPr>
            </w:pPr>
          </w:p>
        </w:tc>
        <w:tc>
          <w:tcPr>
            <w:tcW w:w="236" w:type="dxa"/>
            <w:vMerge/>
            <w:tcBorders>
              <w:left w:val="nil"/>
            </w:tcBorders>
          </w:tcPr>
          <w:p w14:paraId="1BFE4CC4" w14:textId="77777777" w:rsidR="00A204EF" w:rsidRPr="002E55A3" w:rsidRDefault="00A204EF" w:rsidP="003A65D9">
            <w:pPr>
              <w:jc w:val="center"/>
              <w:rPr>
                <w:rFonts w:ascii="Times New Roman" w:hAnsi="Times New Roman" w:cs="Times New Roman"/>
                <w:lang w:val="pt-BR"/>
              </w:rPr>
            </w:pPr>
          </w:p>
        </w:tc>
        <w:tc>
          <w:tcPr>
            <w:tcW w:w="2588" w:type="dxa"/>
            <w:tcBorders>
              <w:top w:val="nil"/>
            </w:tcBorders>
            <w:vAlign w:val="center"/>
          </w:tcPr>
          <w:p w14:paraId="05D3C370"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A204EF" w:rsidRPr="002E55A3" w14:paraId="06C45D2B" w14:textId="77777777" w:rsidTr="003A65D9">
        <w:tc>
          <w:tcPr>
            <w:tcW w:w="9169" w:type="dxa"/>
            <w:gridSpan w:val="6"/>
            <w:tcBorders>
              <w:bottom w:val="single" w:sz="4" w:space="0" w:color="auto"/>
            </w:tcBorders>
          </w:tcPr>
          <w:p w14:paraId="3D01BD35"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A204EF" w:rsidRPr="002E55A3" w14:paraId="51466206" w14:textId="77777777" w:rsidTr="003A65D9">
        <w:trPr>
          <w:trHeight w:val="1284"/>
        </w:trPr>
        <w:tc>
          <w:tcPr>
            <w:tcW w:w="4584" w:type="dxa"/>
            <w:gridSpan w:val="2"/>
            <w:tcBorders>
              <w:top w:val="single" w:sz="4" w:space="0" w:color="auto"/>
              <w:left w:val="nil"/>
              <w:bottom w:val="nil"/>
              <w:right w:val="nil"/>
            </w:tcBorders>
          </w:tcPr>
          <w:p w14:paraId="3636F5F7" w14:textId="77777777" w:rsidR="00A204EF" w:rsidRPr="002E55A3" w:rsidRDefault="00A204EF"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7586D92C" w14:textId="77777777" w:rsidR="00A204EF" w:rsidRPr="002E55A3" w:rsidRDefault="00A204EF" w:rsidP="003A65D9">
            <w:pPr>
              <w:jc w:val="center"/>
              <w:rPr>
                <w:rFonts w:ascii="Times New Roman" w:hAnsi="Times New Roman" w:cs="Times New Roman"/>
                <w:lang w:val="pt-BR"/>
              </w:rPr>
            </w:pPr>
          </w:p>
        </w:tc>
      </w:tr>
      <w:tr w:rsidR="00A204EF" w:rsidRPr="002E55A3" w14:paraId="5C96D598" w14:textId="77777777" w:rsidTr="003A65D9">
        <w:tc>
          <w:tcPr>
            <w:tcW w:w="9169" w:type="dxa"/>
            <w:gridSpan w:val="6"/>
            <w:tcBorders>
              <w:top w:val="nil"/>
              <w:left w:val="nil"/>
              <w:bottom w:val="single" w:sz="4" w:space="0" w:color="auto"/>
              <w:right w:val="nil"/>
            </w:tcBorders>
          </w:tcPr>
          <w:p w14:paraId="142B4F88"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TIPO DE COMPONENTE</w:t>
            </w:r>
          </w:p>
        </w:tc>
      </w:tr>
      <w:tr w:rsidR="00A204EF" w:rsidRPr="002E55A3" w14:paraId="4E72CD1C" w14:textId="77777777" w:rsidTr="003A65D9">
        <w:tc>
          <w:tcPr>
            <w:tcW w:w="675" w:type="dxa"/>
            <w:tcBorders>
              <w:top w:val="single" w:sz="4" w:space="0" w:color="auto"/>
              <w:bottom w:val="single" w:sz="4" w:space="0" w:color="auto"/>
            </w:tcBorders>
          </w:tcPr>
          <w:p w14:paraId="218D031C" w14:textId="77777777" w:rsidR="00A204EF" w:rsidRPr="002E55A3" w:rsidRDefault="00A204EF"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bottom w:val="single" w:sz="4" w:space="0" w:color="auto"/>
            </w:tcBorders>
          </w:tcPr>
          <w:p w14:paraId="39BD0950"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bottom w:val="single" w:sz="4" w:space="0" w:color="auto"/>
            </w:tcBorders>
          </w:tcPr>
          <w:p w14:paraId="241B081F" w14:textId="77777777" w:rsidR="00A204EF" w:rsidRPr="002E55A3" w:rsidRDefault="00A204EF"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3C1360BB"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A204EF" w:rsidRPr="002E55A3" w14:paraId="381B6CA8" w14:textId="77777777" w:rsidTr="003A65D9">
        <w:tc>
          <w:tcPr>
            <w:tcW w:w="675" w:type="dxa"/>
            <w:tcBorders>
              <w:top w:val="single" w:sz="4" w:space="0" w:color="auto"/>
              <w:bottom w:val="single" w:sz="4" w:space="0" w:color="auto"/>
            </w:tcBorders>
          </w:tcPr>
          <w:p w14:paraId="25338995" w14:textId="77777777" w:rsidR="00A204EF" w:rsidRPr="002E55A3" w:rsidRDefault="00A204EF" w:rsidP="003A65D9">
            <w:pPr>
              <w:rPr>
                <w:rFonts w:ascii="Times New Roman" w:hAnsi="Times New Roman" w:cs="Times New Roman"/>
                <w:lang w:val="pt-BR"/>
              </w:rPr>
            </w:pPr>
          </w:p>
        </w:tc>
        <w:tc>
          <w:tcPr>
            <w:tcW w:w="3909" w:type="dxa"/>
            <w:tcBorders>
              <w:top w:val="single" w:sz="4" w:space="0" w:color="auto"/>
              <w:bottom w:val="single" w:sz="4" w:space="0" w:color="auto"/>
            </w:tcBorders>
          </w:tcPr>
          <w:p w14:paraId="4531EDDF"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bottom w:val="single" w:sz="4" w:space="0" w:color="auto"/>
            </w:tcBorders>
          </w:tcPr>
          <w:p w14:paraId="277F6E90" w14:textId="77777777" w:rsidR="00A204EF" w:rsidRPr="002E55A3" w:rsidRDefault="00A204EF"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5EC14907"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Estágio</w:t>
            </w:r>
          </w:p>
        </w:tc>
      </w:tr>
      <w:tr w:rsidR="00A204EF" w:rsidRPr="002E55A3" w14:paraId="2C7237F6" w14:textId="77777777" w:rsidTr="003A65D9">
        <w:tc>
          <w:tcPr>
            <w:tcW w:w="4584" w:type="dxa"/>
            <w:gridSpan w:val="2"/>
            <w:tcBorders>
              <w:top w:val="single" w:sz="4" w:space="0" w:color="auto"/>
              <w:left w:val="nil"/>
              <w:bottom w:val="nil"/>
              <w:right w:val="nil"/>
            </w:tcBorders>
          </w:tcPr>
          <w:p w14:paraId="0F243E14" w14:textId="77777777" w:rsidR="00A204EF" w:rsidRPr="002E55A3" w:rsidRDefault="00A204EF"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7C6E3EF5" w14:textId="77777777" w:rsidR="00A204EF" w:rsidRPr="002E55A3" w:rsidRDefault="00A204EF" w:rsidP="003A65D9">
            <w:pPr>
              <w:jc w:val="center"/>
              <w:rPr>
                <w:rFonts w:ascii="Times New Roman" w:hAnsi="Times New Roman" w:cs="Times New Roman"/>
                <w:lang w:val="pt-BR"/>
              </w:rPr>
            </w:pPr>
          </w:p>
        </w:tc>
      </w:tr>
      <w:tr w:rsidR="00A204EF" w:rsidRPr="002E55A3" w14:paraId="6A515154" w14:textId="77777777" w:rsidTr="003A65D9">
        <w:tc>
          <w:tcPr>
            <w:tcW w:w="4584" w:type="dxa"/>
            <w:gridSpan w:val="2"/>
            <w:tcBorders>
              <w:top w:val="nil"/>
              <w:left w:val="nil"/>
              <w:bottom w:val="nil"/>
              <w:right w:val="nil"/>
            </w:tcBorders>
          </w:tcPr>
          <w:p w14:paraId="34D9B50E"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1F03A804" w14:textId="77777777" w:rsidR="00A204EF" w:rsidRPr="002E55A3" w:rsidRDefault="00A204EF" w:rsidP="003A65D9">
            <w:pPr>
              <w:jc w:val="center"/>
              <w:rPr>
                <w:rFonts w:ascii="Times New Roman" w:hAnsi="Times New Roman" w:cs="Times New Roman"/>
                <w:lang w:val="pt-BR"/>
              </w:rPr>
            </w:pPr>
          </w:p>
        </w:tc>
      </w:tr>
    </w:tbl>
    <w:p w14:paraId="4CAA0657" w14:textId="77777777" w:rsidR="00A204EF" w:rsidRPr="002E55A3" w:rsidRDefault="00A204EF" w:rsidP="00A204EF">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A204EF" w:rsidRPr="002E55A3" w14:paraId="35793803" w14:textId="77777777" w:rsidTr="003A65D9">
        <w:tc>
          <w:tcPr>
            <w:tcW w:w="675" w:type="dxa"/>
          </w:tcPr>
          <w:p w14:paraId="31C216FE" w14:textId="77777777" w:rsidR="00A204EF" w:rsidRPr="002E55A3" w:rsidRDefault="00A204EF"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Pr>
          <w:p w14:paraId="7DF8CA83"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Pr>
          <w:p w14:paraId="4C7E054A"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Pr>
          <w:p w14:paraId="199DD1E9"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Pr>
          <w:p w14:paraId="568A8BF2" w14:textId="77777777" w:rsidR="00A204EF" w:rsidRPr="002E55A3" w:rsidRDefault="00A204EF" w:rsidP="003A65D9">
            <w:pPr>
              <w:jc w:val="center"/>
              <w:rPr>
                <w:rFonts w:ascii="Times New Roman" w:hAnsi="Times New Roman" w:cs="Times New Roman"/>
                <w:lang w:val="pt-BR"/>
              </w:rPr>
            </w:pPr>
          </w:p>
        </w:tc>
        <w:tc>
          <w:tcPr>
            <w:tcW w:w="2398" w:type="dxa"/>
          </w:tcPr>
          <w:p w14:paraId="1C279483"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06669D71" w14:textId="77777777" w:rsidR="00A204EF" w:rsidRPr="002E55A3" w:rsidRDefault="00A204EF" w:rsidP="00A204EF">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A204EF" w:rsidRPr="002E55A3" w14:paraId="444064AD" w14:textId="77777777" w:rsidTr="003A65D9">
        <w:tc>
          <w:tcPr>
            <w:tcW w:w="9169" w:type="dxa"/>
            <w:gridSpan w:val="8"/>
          </w:tcPr>
          <w:p w14:paraId="29B29D11"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A204EF" w:rsidRPr="002E55A3" w14:paraId="6B25EA35" w14:textId="77777777" w:rsidTr="003A65D9">
        <w:tc>
          <w:tcPr>
            <w:tcW w:w="959" w:type="dxa"/>
            <w:vMerge w:val="restart"/>
          </w:tcPr>
          <w:p w14:paraId="75630FF8"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7468961A"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6B534AC5"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756853FC"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3E6AE475"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25CB245D"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7D3EBEAD"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A204EF" w:rsidRPr="002E55A3" w14:paraId="0B01E405" w14:textId="77777777" w:rsidTr="003A65D9">
        <w:tc>
          <w:tcPr>
            <w:tcW w:w="959" w:type="dxa"/>
            <w:vMerge/>
          </w:tcPr>
          <w:p w14:paraId="2896DABB" w14:textId="77777777" w:rsidR="00A204EF" w:rsidRPr="002E55A3" w:rsidRDefault="00A204EF" w:rsidP="003A65D9">
            <w:pPr>
              <w:jc w:val="center"/>
              <w:rPr>
                <w:rFonts w:ascii="Times New Roman" w:hAnsi="Times New Roman" w:cs="Times New Roman"/>
                <w:lang w:val="pt-BR"/>
              </w:rPr>
            </w:pPr>
          </w:p>
        </w:tc>
        <w:tc>
          <w:tcPr>
            <w:tcW w:w="2693" w:type="dxa"/>
            <w:vMerge/>
          </w:tcPr>
          <w:p w14:paraId="3E520BEE" w14:textId="77777777" w:rsidR="00A204EF" w:rsidRPr="002E55A3" w:rsidRDefault="00A204EF" w:rsidP="003A65D9">
            <w:pPr>
              <w:jc w:val="center"/>
              <w:rPr>
                <w:rFonts w:ascii="Times New Roman" w:hAnsi="Times New Roman" w:cs="Times New Roman"/>
                <w:lang w:val="pt-BR"/>
              </w:rPr>
            </w:pPr>
          </w:p>
        </w:tc>
        <w:tc>
          <w:tcPr>
            <w:tcW w:w="992" w:type="dxa"/>
          </w:tcPr>
          <w:p w14:paraId="6CA074B0"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62A96BDC"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189BD4BB" w14:textId="77777777" w:rsidR="00A204EF" w:rsidRPr="002E55A3" w:rsidRDefault="00A204EF" w:rsidP="003A65D9">
            <w:pPr>
              <w:jc w:val="center"/>
              <w:rPr>
                <w:rFonts w:ascii="Times New Roman" w:hAnsi="Times New Roman" w:cs="Times New Roman"/>
                <w:lang w:val="pt-BR"/>
              </w:rPr>
            </w:pPr>
          </w:p>
        </w:tc>
        <w:tc>
          <w:tcPr>
            <w:tcW w:w="851" w:type="dxa"/>
            <w:vMerge/>
          </w:tcPr>
          <w:p w14:paraId="2D3CBC70" w14:textId="77777777" w:rsidR="00A204EF" w:rsidRPr="002E55A3" w:rsidRDefault="00A204EF" w:rsidP="003A65D9">
            <w:pPr>
              <w:jc w:val="center"/>
              <w:rPr>
                <w:rFonts w:ascii="Times New Roman" w:hAnsi="Times New Roman" w:cs="Times New Roman"/>
                <w:lang w:val="pt-BR"/>
              </w:rPr>
            </w:pPr>
          </w:p>
        </w:tc>
        <w:tc>
          <w:tcPr>
            <w:tcW w:w="850" w:type="dxa"/>
            <w:vMerge/>
          </w:tcPr>
          <w:p w14:paraId="0E15D880" w14:textId="77777777" w:rsidR="00A204EF" w:rsidRPr="002E55A3" w:rsidRDefault="00A204EF" w:rsidP="003A65D9">
            <w:pPr>
              <w:jc w:val="center"/>
              <w:rPr>
                <w:rFonts w:ascii="Times New Roman" w:hAnsi="Times New Roman" w:cs="Times New Roman"/>
                <w:lang w:val="pt-BR"/>
              </w:rPr>
            </w:pPr>
          </w:p>
        </w:tc>
        <w:tc>
          <w:tcPr>
            <w:tcW w:w="981" w:type="dxa"/>
            <w:vMerge/>
          </w:tcPr>
          <w:p w14:paraId="771F68BC" w14:textId="77777777" w:rsidR="00A204EF" w:rsidRPr="002E55A3" w:rsidRDefault="00A204EF" w:rsidP="003A65D9">
            <w:pPr>
              <w:jc w:val="center"/>
              <w:rPr>
                <w:rFonts w:ascii="Times New Roman" w:hAnsi="Times New Roman" w:cs="Times New Roman"/>
                <w:lang w:val="pt-BR"/>
              </w:rPr>
            </w:pPr>
          </w:p>
        </w:tc>
      </w:tr>
      <w:tr w:rsidR="00A204EF" w:rsidRPr="002E55A3" w14:paraId="3CC4B82A" w14:textId="77777777" w:rsidTr="003A65D9">
        <w:tc>
          <w:tcPr>
            <w:tcW w:w="959" w:type="dxa"/>
          </w:tcPr>
          <w:p w14:paraId="629540B2"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40</w:t>
            </w:r>
          </w:p>
        </w:tc>
        <w:tc>
          <w:tcPr>
            <w:tcW w:w="2693" w:type="dxa"/>
          </w:tcPr>
          <w:p w14:paraId="12DFE54D" w14:textId="5126EBB1" w:rsidR="00A204EF" w:rsidRPr="002E55A3" w:rsidRDefault="00A204EF" w:rsidP="00BE51D2">
            <w:pPr>
              <w:pStyle w:val="Ttulo3"/>
              <w:jc w:val="center"/>
              <w:outlineLvl w:val="2"/>
              <w:rPr>
                <w:rFonts w:ascii="Times New Roman" w:hAnsi="Times New Roman" w:cs="Times New Roman"/>
                <w:lang w:val="pt-BR"/>
              </w:rPr>
            </w:pPr>
            <w:bookmarkStart w:id="329" w:name="_Toc9434626"/>
            <w:bookmarkStart w:id="330" w:name="_Toc22196737"/>
            <w:r w:rsidRPr="002E55A3">
              <w:rPr>
                <w:rFonts w:ascii="Times New Roman" w:hAnsi="Times New Roman" w:cs="Times New Roman"/>
                <w:lang w:val="pt-BR"/>
              </w:rPr>
              <w:t xml:space="preserve">Cálculo Diferencial e Integral </w:t>
            </w:r>
            <w:bookmarkEnd w:id="329"/>
            <w:r w:rsidR="00BE51D2">
              <w:rPr>
                <w:rFonts w:ascii="Times New Roman" w:hAnsi="Times New Roman" w:cs="Times New Roman"/>
                <w:lang w:val="pt-BR"/>
              </w:rPr>
              <w:t>IV</w:t>
            </w:r>
            <w:bookmarkEnd w:id="330"/>
          </w:p>
        </w:tc>
        <w:tc>
          <w:tcPr>
            <w:tcW w:w="992" w:type="dxa"/>
          </w:tcPr>
          <w:p w14:paraId="326C7F62"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80</w:t>
            </w:r>
          </w:p>
        </w:tc>
        <w:tc>
          <w:tcPr>
            <w:tcW w:w="851" w:type="dxa"/>
          </w:tcPr>
          <w:p w14:paraId="075FA63A"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0</w:t>
            </w:r>
          </w:p>
        </w:tc>
        <w:tc>
          <w:tcPr>
            <w:tcW w:w="992" w:type="dxa"/>
          </w:tcPr>
          <w:p w14:paraId="7B78A774"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04</w:t>
            </w:r>
          </w:p>
        </w:tc>
        <w:tc>
          <w:tcPr>
            <w:tcW w:w="851" w:type="dxa"/>
          </w:tcPr>
          <w:p w14:paraId="5EBD09AB"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80</w:t>
            </w:r>
          </w:p>
        </w:tc>
        <w:tc>
          <w:tcPr>
            <w:tcW w:w="850" w:type="dxa"/>
          </w:tcPr>
          <w:p w14:paraId="1528E121"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60</w:t>
            </w:r>
          </w:p>
        </w:tc>
        <w:tc>
          <w:tcPr>
            <w:tcW w:w="981" w:type="dxa"/>
          </w:tcPr>
          <w:p w14:paraId="5C517A11"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4°</w:t>
            </w:r>
          </w:p>
        </w:tc>
      </w:tr>
    </w:tbl>
    <w:p w14:paraId="61DA02DD" w14:textId="77777777" w:rsidR="00A204EF" w:rsidRPr="002E55A3" w:rsidRDefault="00A204EF" w:rsidP="00A204EF">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A204EF" w:rsidRPr="002E55A3" w14:paraId="30C9C0F2" w14:textId="77777777" w:rsidTr="003A65D9">
        <w:tc>
          <w:tcPr>
            <w:tcW w:w="1384" w:type="dxa"/>
          </w:tcPr>
          <w:p w14:paraId="03ACCFCD"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17AC9416" w14:textId="2B842059" w:rsidR="00A204EF" w:rsidRPr="002E55A3" w:rsidRDefault="00A204EF" w:rsidP="00BE51D2">
            <w:pPr>
              <w:jc w:val="center"/>
              <w:rPr>
                <w:rFonts w:ascii="Times New Roman" w:hAnsi="Times New Roman" w:cs="Times New Roman"/>
                <w:lang w:val="pt-BR"/>
              </w:rPr>
            </w:pPr>
            <w:r w:rsidRPr="002E55A3">
              <w:rPr>
                <w:rFonts w:ascii="Times New Roman" w:hAnsi="Times New Roman" w:cs="Times New Roman"/>
                <w:lang w:val="pt-BR"/>
              </w:rPr>
              <w:t xml:space="preserve">Cálculo </w:t>
            </w:r>
            <w:r w:rsidR="00BE51D2">
              <w:rPr>
                <w:rFonts w:ascii="Times New Roman" w:hAnsi="Times New Roman" w:cs="Times New Roman"/>
                <w:lang w:val="pt-BR"/>
              </w:rPr>
              <w:t>Diferencial e Integral III</w:t>
            </w:r>
          </w:p>
        </w:tc>
        <w:tc>
          <w:tcPr>
            <w:tcW w:w="1478" w:type="dxa"/>
          </w:tcPr>
          <w:p w14:paraId="52B9D4B3"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3E21C685" w14:textId="77777777" w:rsidR="00A204EF" w:rsidRPr="002E55A3" w:rsidRDefault="00A204EF" w:rsidP="003A65D9">
            <w:pPr>
              <w:jc w:val="center"/>
              <w:rPr>
                <w:rFonts w:ascii="Times New Roman" w:hAnsi="Times New Roman" w:cs="Times New Roman"/>
                <w:lang w:val="pt-BR"/>
              </w:rPr>
            </w:pPr>
          </w:p>
        </w:tc>
      </w:tr>
    </w:tbl>
    <w:p w14:paraId="46FBDB94" w14:textId="77777777" w:rsidR="00A204EF" w:rsidRPr="002E55A3" w:rsidRDefault="00A204EF" w:rsidP="00A204EF">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A204EF" w:rsidRPr="002E55A3" w14:paraId="3E522795" w14:textId="77777777" w:rsidTr="003A65D9">
        <w:tc>
          <w:tcPr>
            <w:tcW w:w="9169" w:type="dxa"/>
          </w:tcPr>
          <w:p w14:paraId="4723AA89"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EMENTA</w:t>
            </w:r>
          </w:p>
        </w:tc>
      </w:tr>
      <w:tr w:rsidR="00A204EF" w:rsidRPr="002E55A3" w14:paraId="5A949A90" w14:textId="77777777" w:rsidTr="003A65D9">
        <w:tc>
          <w:tcPr>
            <w:tcW w:w="9169" w:type="dxa"/>
          </w:tcPr>
          <w:p w14:paraId="70C5427D" w14:textId="77777777" w:rsidR="00A204EF" w:rsidRPr="002E55A3" w:rsidRDefault="00A204EF" w:rsidP="003A65D9">
            <w:pPr>
              <w:jc w:val="both"/>
              <w:rPr>
                <w:rFonts w:ascii="Times New Roman" w:hAnsi="Times New Roman" w:cs="Times New Roman"/>
                <w:b/>
                <w:lang w:val="pt-BR"/>
              </w:rPr>
            </w:pPr>
            <w:r w:rsidRPr="002E55A3">
              <w:rPr>
                <w:rFonts w:ascii="Times New Roman" w:hAnsi="Times New Roman" w:cs="Times New Roman"/>
                <w:lang w:val="pt-BR"/>
              </w:rPr>
              <w:t>Introdução às equações diferenciais. Equações diferenciais de primeira ordem. Modelagem com equações diferenciais de primeira ordem. Equações diferenciais de ordem superior. Modelagem com equações diferenciais de ordem superior. Transformada de Laplace. Aplicações na Engenharia.</w:t>
            </w:r>
          </w:p>
        </w:tc>
      </w:tr>
    </w:tbl>
    <w:p w14:paraId="11FA688C" w14:textId="77777777" w:rsidR="00A204EF" w:rsidRPr="002E55A3" w:rsidRDefault="00A204EF" w:rsidP="00A204EF">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204EF" w:rsidRPr="002E55A3" w14:paraId="0B4E2A41" w14:textId="77777777" w:rsidTr="003A65D9">
        <w:tc>
          <w:tcPr>
            <w:tcW w:w="9169" w:type="dxa"/>
            <w:tcBorders>
              <w:top w:val="nil"/>
              <w:left w:val="nil"/>
              <w:bottom w:val="single" w:sz="4" w:space="0" w:color="auto"/>
              <w:right w:val="nil"/>
            </w:tcBorders>
          </w:tcPr>
          <w:p w14:paraId="4E897B5B"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OBJETIVOS</w:t>
            </w:r>
          </w:p>
        </w:tc>
      </w:tr>
      <w:tr w:rsidR="00A204EF" w:rsidRPr="002E55A3" w14:paraId="4CD5AE4F" w14:textId="77777777" w:rsidTr="003A65D9">
        <w:tc>
          <w:tcPr>
            <w:tcW w:w="9169" w:type="dxa"/>
            <w:tcBorders>
              <w:top w:val="single" w:sz="4" w:space="0" w:color="auto"/>
              <w:bottom w:val="single" w:sz="4" w:space="0" w:color="auto"/>
            </w:tcBorders>
          </w:tcPr>
          <w:p w14:paraId="312AB8DE" w14:textId="77777777" w:rsidR="00A204EF" w:rsidRPr="002E55A3" w:rsidRDefault="00A204EF" w:rsidP="003A65D9">
            <w:pPr>
              <w:jc w:val="both"/>
              <w:rPr>
                <w:rFonts w:ascii="Times New Roman" w:hAnsi="Times New Roman" w:cs="Times New Roman"/>
                <w:lang w:val="pt-BR"/>
              </w:rPr>
            </w:pPr>
            <w:r w:rsidRPr="002E55A3">
              <w:rPr>
                <w:rFonts w:ascii="Times New Roman" w:hAnsi="Times New Roman" w:cs="Times New Roman"/>
                <w:lang w:val="pt-BR"/>
              </w:rPr>
              <w:t>Introduzir as definições referentes ao conteúdo das Equações diferenciais Ordinárias e dar motivação para o estudo dessas equações;</w:t>
            </w:r>
          </w:p>
          <w:p w14:paraId="4F02E2A2" w14:textId="77777777" w:rsidR="00A204EF" w:rsidRPr="002E55A3" w:rsidRDefault="00A204EF" w:rsidP="003A65D9">
            <w:pPr>
              <w:jc w:val="both"/>
              <w:rPr>
                <w:rFonts w:ascii="Times New Roman" w:hAnsi="Times New Roman" w:cs="Times New Roman"/>
                <w:lang w:val="pt-BR"/>
              </w:rPr>
            </w:pPr>
            <w:r w:rsidRPr="002E55A3">
              <w:rPr>
                <w:rFonts w:ascii="Times New Roman" w:hAnsi="Times New Roman" w:cs="Times New Roman"/>
                <w:lang w:val="pt-BR"/>
              </w:rPr>
              <w:t>Resolver problemas envolvendo Transformadas de Laplace e Séries de Fourier;</w:t>
            </w:r>
          </w:p>
          <w:p w14:paraId="4081C0FE" w14:textId="035AB1D5" w:rsidR="00A204EF" w:rsidRPr="002E55A3" w:rsidRDefault="00A204EF" w:rsidP="00BE51D2">
            <w:pPr>
              <w:jc w:val="both"/>
              <w:rPr>
                <w:rFonts w:ascii="Times New Roman" w:hAnsi="Times New Roman" w:cs="Times New Roman"/>
                <w:lang w:val="pt-BR"/>
              </w:rPr>
            </w:pPr>
            <w:r w:rsidRPr="002E55A3">
              <w:rPr>
                <w:rFonts w:ascii="Times New Roman" w:hAnsi="Times New Roman" w:cs="Times New Roman"/>
                <w:lang w:val="pt-BR"/>
              </w:rPr>
              <w:t>Possibilitar o conhecimento de ferramentas matemáticas necessárias ao entendimento de conteúdos técnicos de nível superior;</w:t>
            </w:r>
          </w:p>
        </w:tc>
      </w:tr>
    </w:tbl>
    <w:p w14:paraId="3C8CE4F7" w14:textId="77777777" w:rsidR="00A204EF" w:rsidRPr="002E55A3" w:rsidRDefault="00A204EF" w:rsidP="00A204EF">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A204EF" w:rsidRPr="002E55A3" w14:paraId="4F84F809" w14:textId="77777777" w:rsidTr="003A65D9">
        <w:tc>
          <w:tcPr>
            <w:tcW w:w="7763" w:type="dxa"/>
          </w:tcPr>
          <w:p w14:paraId="0438B086"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0DD8C186"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CH (H/A)</w:t>
            </w:r>
          </w:p>
        </w:tc>
      </w:tr>
      <w:tr w:rsidR="00A204EF" w:rsidRPr="002E55A3" w14:paraId="1052D7A3" w14:textId="77777777" w:rsidTr="003A65D9">
        <w:tc>
          <w:tcPr>
            <w:tcW w:w="7763" w:type="dxa"/>
          </w:tcPr>
          <w:p w14:paraId="3B2C609D" w14:textId="77777777" w:rsidR="00A204EF" w:rsidRPr="002E55A3" w:rsidRDefault="00A204EF"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Sistemas de Equações Diferenciais Ordinárias </w:t>
            </w:r>
          </w:p>
          <w:p w14:paraId="30833DBA" w14:textId="77777777" w:rsidR="00A204EF" w:rsidRPr="002E55A3" w:rsidRDefault="00A204EF" w:rsidP="00396CD7">
            <w:pPr>
              <w:pStyle w:val="PargrafodaLista"/>
              <w:widowControl/>
              <w:numPr>
                <w:ilvl w:val="0"/>
                <w:numId w:val="13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Sistemas de Equações de Primeira Ordem. Existência e Unicidade </w:t>
            </w:r>
          </w:p>
          <w:p w14:paraId="35E3E87B" w14:textId="77777777" w:rsidR="00A204EF" w:rsidRPr="002E55A3" w:rsidRDefault="00A204EF" w:rsidP="00396CD7">
            <w:pPr>
              <w:pStyle w:val="PargrafodaLista"/>
              <w:widowControl/>
              <w:numPr>
                <w:ilvl w:val="0"/>
                <w:numId w:val="13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Construção das Soluções dos Sistemas Lineares. Métodos dos Valores Próprios e Vetores Próprios</w:t>
            </w:r>
          </w:p>
          <w:p w14:paraId="035A7D58" w14:textId="77777777" w:rsidR="00A204EF" w:rsidRPr="002E55A3" w:rsidRDefault="00A204EF" w:rsidP="00396CD7">
            <w:pPr>
              <w:pStyle w:val="PargrafodaLista"/>
              <w:widowControl/>
              <w:numPr>
                <w:ilvl w:val="0"/>
                <w:numId w:val="13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Função Exponencial de Matrizes. Cálculo da Matriz Exponencial </w:t>
            </w:r>
          </w:p>
          <w:p w14:paraId="41875776" w14:textId="77777777" w:rsidR="00A204EF" w:rsidRPr="002E55A3" w:rsidRDefault="00A204EF" w:rsidP="00396CD7">
            <w:pPr>
              <w:pStyle w:val="PargrafodaLista"/>
              <w:widowControl/>
              <w:numPr>
                <w:ilvl w:val="0"/>
                <w:numId w:val="138"/>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Ponto de Equilíbrio. Definição de Estabilidade e Estabilidade para Sistemas Lineares, Estabilidade Assintótica, Aplicação </w:t>
            </w:r>
          </w:p>
          <w:p w14:paraId="00331014" w14:textId="77777777" w:rsidR="00A204EF" w:rsidRPr="002E55A3" w:rsidRDefault="00A204EF" w:rsidP="003A65D9">
            <w:pPr>
              <w:pStyle w:val="PargrafodaLista"/>
              <w:ind w:left="1440"/>
              <w:jc w:val="both"/>
              <w:rPr>
                <w:rFonts w:ascii="Times New Roman" w:hAnsi="Times New Roman" w:cs="Times New Roman"/>
                <w:lang w:val="pt-BR"/>
              </w:rPr>
            </w:pPr>
            <w:r w:rsidRPr="002E55A3">
              <w:rPr>
                <w:rFonts w:ascii="Times New Roman" w:hAnsi="Times New Roman" w:cs="Times New Roman"/>
                <w:lang w:val="pt-BR"/>
              </w:rPr>
              <w:t>Espaço Fase e Retrato de Fase</w:t>
            </w:r>
          </w:p>
        </w:tc>
        <w:tc>
          <w:tcPr>
            <w:tcW w:w="1406" w:type="dxa"/>
            <w:vAlign w:val="center"/>
          </w:tcPr>
          <w:p w14:paraId="41FC8A4F" w14:textId="77777777" w:rsidR="00A204EF" w:rsidRPr="002E55A3" w:rsidRDefault="00A204EF"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A204EF" w:rsidRPr="002E55A3" w14:paraId="243D8353" w14:textId="77777777" w:rsidTr="003A65D9">
        <w:tc>
          <w:tcPr>
            <w:tcW w:w="7763" w:type="dxa"/>
          </w:tcPr>
          <w:p w14:paraId="55274F65" w14:textId="77777777" w:rsidR="00A204EF" w:rsidRPr="002E55A3" w:rsidRDefault="00A204EF"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Equações Diferenciais 1ª Ordem </w:t>
            </w:r>
          </w:p>
          <w:p w14:paraId="601DC4F5" w14:textId="77777777" w:rsidR="00A204EF" w:rsidRPr="002E55A3" w:rsidRDefault="00A204EF" w:rsidP="00396CD7">
            <w:pPr>
              <w:pStyle w:val="PargrafodaLista"/>
              <w:widowControl/>
              <w:numPr>
                <w:ilvl w:val="0"/>
                <w:numId w:val="13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Método de Soluções de Equações Diferenciais Ordinárias, Analítico </w:t>
            </w:r>
          </w:p>
          <w:p w14:paraId="7119E117" w14:textId="77777777" w:rsidR="00A204EF" w:rsidRPr="002E55A3" w:rsidRDefault="00A204EF" w:rsidP="003A65D9">
            <w:pPr>
              <w:pStyle w:val="PargrafodaLista"/>
              <w:ind w:left="1440"/>
              <w:jc w:val="both"/>
              <w:rPr>
                <w:rFonts w:ascii="Times New Roman" w:hAnsi="Times New Roman" w:cs="Times New Roman"/>
                <w:lang w:val="pt-BR"/>
              </w:rPr>
            </w:pPr>
            <w:r w:rsidRPr="002E55A3">
              <w:rPr>
                <w:rFonts w:ascii="Times New Roman" w:hAnsi="Times New Roman" w:cs="Times New Roman"/>
                <w:lang w:val="pt-BR"/>
              </w:rPr>
              <w:t>Existência e Unicidade: Aproximações Sucessivas e Teorema de Picard  Prolongamento a Intervalos Maximais</w:t>
            </w:r>
          </w:p>
        </w:tc>
        <w:tc>
          <w:tcPr>
            <w:tcW w:w="1406" w:type="dxa"/>
            <w:vAlign w:val="center"/>
          </w:tcPr>
          <w:p w14:paraId="08DD1363" w14:textId="77777777" w:rsidR="00A204EF" w:rsidRPr="002E55A3" w:rsidRDefault="00A204EF"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A204EF" w:rsidRPr="002E55A3" w14:paraId="6B47E60A" w14:textId="77777777" w:rsidTr="003A65D9">
        <w:tc>
          <w:tcPr>
            <w:tcW w:w="7763" w:type="dxa"/>
          </w:tcPr>
          <w:p w14:paraId="66E3D021" w14:textId="77777777" w:rsidR="00A204EF" w:rsidRPr="002E55A3" w:rsidRDefault="00A204EF" w:rsidP="003A65D9">
            <w:pPr>
              <w:pStyle w:val="PargrafodaLista"/>
              <w:jc w:val="both"/>
              <w:rPr>
                <w:rFonts w:ascii="Times New Roman" w:hAnsi="Times New Roman" w:cs="Times New Roman"/>
                <w:lang w:val="pt-BR"/>
              </w:rPr>
            </w:pPr>
            <w:r w:rsidRPr="002E55A3">
              <w:rPr>
                <w:rFonts w:ascii="Times New Roman" w:hAnsi="Times New Roman" w:cs="Times New Roman"/>
                <w:lang w:val="pt-BR"/>
              </w:rPr>
              <w:t xml:space="preserve">Transformada de Laplace. </w:t>
            </w:r>
          </w:p>
          <w:p w14:paraId="4CB47F0B" w14:textId="77777777" w:rsidR="00A204EF" w:rsidRPr="002E55A3" w:rsidRDefault="00A204EF" w:rsidP="00396CD7">
            <w:pPr>
              <w:pStyle w:val="PargrafodaLista"/>
              <w:widowControl/>
              <w:numPr>
                <w:ilvl w:val="0"/>
                <w:numId w:val="13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Definição e propriedades fundamentais. </w:t>
            </w:r>
          </w:p>
          <w:p w14:paraId="437AA8E8" w14:textId="77777777" w:rsidR="00A204EF" w:rsidRPr="002E55A3" w:rsidRDefault="00A204EF" w:rsidP="00396CD7">
            <w:pPr>
              <w:pStyle w:val="PargrafodaLista"/>
              <w:widowControl/>
              <w:numPr>
                <w:ilvl w:val="0"/>
                <w:numId w:val="13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Utilização da transformada de Laplace para resolução de equações diferenciais com coeficientes constantes.</w:t>
            </w:r>
          </w:p>
        </w:tc>
        <w:tc>
          <w:tcPr>
            <w:tcW w:w="1406" w:type="dxa"/>
            <w:vAlign w:val="center"/>
          </w:tcPr>
          <w:p w14:paraId="53AE92F0" w14:textId="77777777" w:rsidR="00A204EF" w:rsidRPr="002E55A3" w:rsidRDefault="00A204EF"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A204EF" w:rsidRPr="002E55A3" w14:paraId="19FB4A02" w14:textId="77777777" w:rsidTr="003A65D9">
        <w:tc>
          <w:tcPr>
            <w:tcW w:w="7763" w:type="dxa"/>
          </w:tcPr>
          <w:p w14:paraId="4050FA34" w14:textId="77777777" w:rsidR="00A204EF" w:rsidRPr="002E55A3" w:rsidRDefault="00A204EF" w:rsidP="003A65D9">
            <w:pPr>
              <w:jc w:val="both"/>
              <w:rPr>
                <w:rFonts w:ascii="Times New Roman" w:hAnsi="Times New Roman" w:cs="Times New Roman"/>
                <w:lang w:val="pt-BR"/>
              </w:rPr>
            </w:pPr>
            <w:r w:rsidRPr="002E55A3">
              <w:rPr>
                <w:rFonts w:ascii="Times New Roman" w:hAnsi="Times New Roman" w:cs="Times New Roman"/>
                <w:lang w:val="pt-BR"/>
              </w:rPr>
              <w:t xml:space="preserve">              Séries de Fourier. </w:t>
            </w:r>
          </w:p>
          <w:p w14:paraId="7D9B7E5E" w14:textId="77777777" w:rsidR="00A204EF" w:rsidRPr="002E55A3" w:rsidRDefault="00A204EF" w:rsidP="00396CD7">
            <w:pPr>
              <w:pStyle w:val="PargrafodaLista"/>
              <w:widowControl/>
              <w:numPr>
                <w:ilvl w:val="0"/>
                <w:numId w:val="13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Coeficientes de Fourier. </w:t>
            </w:r>
          </w:p>
          <w:p w14:paraId="514BE86A" w14:textId="77777777" w:rsidR="00A204EF" w:rsidRPr="002E55A3" w:rsidRDefault="00A204EF" w:rsidP="00396CD7">
            <w:pPr>
              <w:pStyle w:val="PargrafodaLista"/>
              <w:widowControl/>
              <w:numPr>
                <w:ilvl w:val="0"/>
                <w:numId w:val="13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 xml:space="preserve">Teorema de convergência. </w:t>
            </w:r>
          </w:p>
          <w:p w14:paraId="6820058B" w14:textId="77777777" w:rsidR="00A204EF" w:rsidRPr="002E55A3" w:rsidRDefault="00A204EF" w:rsidP="00396CD7">
            <w:pPr>
              <w:pStyle w:val="PargrafodaLista"/>
              <w:widowControl/>
              <w:numPr>
                <w:ilvl w:val="0"/>
                <w:numId w:val="137"/>
              </w:numPr>
              <w:autoSpaceDE/>
              <w:autoSpaceDN/>
              <w:spacing w:line="276" w:lineRule="auto"/>
              <w:contextualSpacing/>
              <w:jc w:val="both"/>
              <w:rPr>
                <w:rFonts w:ascii="Times New Roman" w:hAnsi="Times New Roman" w:cs="Times New Roman"/>
                <w:lang w:val="pt-BR"/>
              </w:rPr>
            </w:pPr>
            <w:r w:rsidRPr="002E55A3">
              <w:rPr>
                <w:rFonts w:ascii="Times New Roman" w:hAnsi="Times New Roman" w:cs="Times New Roman"/>
                <w:lang w:val="pt-BR"/>
              </w:rPr>
              <w:t>Funções pares e ímpares.</w:t>
            </w:r>
          </w:p>
        </w:tc>
        <w:tc>
          <w:tcPr>
            <w:tcW w:w="1406" w:type="dxa"/>
            <w:vAlign w:val="center"/>
          </w:tcPr>
          <w:p w14:paraId="2F8199F0" w14:textId="77777777" w:rsidR="00A204EF" w:rsidRPr="002E55A3" w:rsidRDefault="00A204EF" w:rsidP="003A65D9">
            <w:pPr>
              <w:jc w:val="center"/>
              <w:rPr>
                <w:rFonts w:ascii="Times New Roman" w:hAnsi="Times New Roman" w:cs="Times New Roman"/>
                <w:b/>
                <w:lang w:val="pt-BR"/>
              </w:rPr>
            </w:pPr>
            <w:r w:rsidRPr="002E55A3">
              <w:rPr>
                <w:rFonts w:ascii="Times New Roman" w:hAnsi="Times New Roman" w:cs="Times New Roman"/>
                <w:b/>
                <w:lang w:val="pt-BR"/>
              </w:rPr>
              <w:t>20</w:t>
            </w:r>
          </w:p>
        </w:tc>
      </w:tr>
      <w:tr w:rsidR="00A204EF" w:rsidRPr="002E55A3" w14:paraId="5A1385E7" w14:textId="77777777" w:rsidTr="003A65D9">
        <w:tc>
          <w:tcPr>
            <w:tcW w:w="7763" w:type="dxa"/>
          </w:tcPr>
          <w:p w14:paraId="5852DC95"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TOTAL</w:t>
            </w:r>
          </w:p>
        </w:tc>
        <w:tc>
          <w:tcPr>
            <w:tcW w:w="1406" w:type="dxa"/>
          </w:tcPr>
          <w:p w14:paraId="7DE52042" w14:textId="77777777" w:rsidR="00A204EF" w:rsidRPr="002E55A3" w:rsidRDefault="00A204EF" w:rsidP="003A65D9">
            <w:pPr>
              <w:jc w:val="center"/>
              <w:rPr>
                <w:rFonts w:ascii="Times New Roman" w:hAnsi="Times New Roman" w:cs="Times New Roman"/>
                <w:b/>
                <w:lang w:val="pt-BR"/>
              </w:rPr>
            </w:pPr>
            <w:r w:rsidRPr="002E55A3">
              <w:rPr>
                <w:rFonts w:ascii="Times New Roman" w:hAnsi="Times New Roman" w:cs="Times New Roman"/>
                <w:b/>
                <w:lang w:val="pt-BR"/>
              </w:rPr>
              <w:t>80</w:t>
            </w:r>
          </w:p>
        </w:tc>
      </w:tr>
    </w:tbl>
    <w:p w14:paraId="3A04C78F" w14:textId="77777777" w:rsidR="00A204EF" w:rsidRPr="002E55A3" w:rsidRDefault="00A204EF" w:rsidP="00A204EF">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204EF" w:rsidRPr="002E55A3" w14:paraId="1A24C8F2" w14:textId="77777777" w:rsidTr="003A65D9">
        <w:tc>
          <w:tcPr>
            <w:tcW w:w="9169" w:type="dxa"/>
            <w:tcBorders>
              <w:top w:val="single" w:sz="4" w:space="0" w:color="auto"/>
              <w:bottom w:val="single" w:sz="4" w:space="0" w:color="auto"/>
            </w:tcBorders>
          </w:tcPr>
          <w:p w14:paraId="64688E37"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A204EF" w:rsidRPr="002E55A3" w14:paraId="6CE640B8" w14:textId="77777777" w:rsidTr="003A65D9">
        <w:tc>
          <w:tcPr>
            <w:tcW w:w="9169" w:type="dxa"/>
            <w:tcBorders>
              <w:top w:val="single" w:sz="4" w:space="0" w:color="auto"/>
              <w:bottom w:val="single" w:sz="4" w:space="0" w:color="auto"/>
            </w:tcBorders>
          </w:tcPr>
          <w:p w14:paraId="103DB426" w14:textId="77777777" w:rsidR="00A204EF" w:rsidRPr="002E55A3" w:rsidRDefault="00A204EF" w:rsidP="00396CD7">
            <w:pPr>
              <w:pStyle w:val="PargrafodaLista"/>
              <w:widowControl/>
              <w:numPr>
                <w:ilvl w:val="0"/>
                <w:numId w:val="96"/>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Aulas expositivas em sala; </w:t>
            </w:r>
          </w:p>
          <w:p w14:paraId="2A34CD2E" w14:textId="77777777" w:rsidR="00A204EF" w:rsidRPr="002E55A3" w:rsidRDefault="00A204EF" w:rsidP="00396CD7">
            <w:pPr>
              <w:pStyle w:val="PargrafodaLista"/>
              <w:widowControl/>
              <w:numPr>
                <w:ilvl w:val="0"/>
                <w:numId w:val="96"/>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 xml:space="preserve">Discussões em sala; </w:t>
            </w:r>
          </w:p>
          <w:p w14:paraId="46B01A1A" w14:textId="77777777" w:rsidR="00A204EF" w:rsidRPr="002E55A3" w:rsidRDefault="00A204EF" w:rsidP="00396CD7">
            <w:pPr>
              <w:pStyle w:val="PargrafodaLista"/>
              <w:widowControl/>
              <w:numPr>
                <w:ilvl w:val="0"/>
                <w:numId w:val="96"/>
              </w:numPr>
              <w:autoSpaceDE/>
              <w:autoSpaceDN/>
              <w:spacing w:line="276" w:lineRule="auto"/>
              <w:contextualSpacing/>
              <w:rPr>
                <w:rFonts w:ascii="Times New Roman" w:hAnsi="Times New Roman" w:cs="Times New Roman"/>
                <w:lang w:val="pt-BR"/>
              </w:rPr>
            </w:pPr>
            <w:r w:rsidRPr="002E55A3">
              <w:rPr>
                <w:rFonts w:ascii="Times New Roman" w:hAnsi="Times New Roman" w:cs="Times New Roman"/>
                <w:lang w:val="pt-BR"/>
              </w:rPr>
              <w:t>Trabalhos individuais.</w:t>
            </w:r>
          </w:p>
        </w:tc>
      </w:tr>
    </w:tbl>
    <w:p w14:paraId="584DB48D" w14:textId="77777777" w:rsidR="00A204EF" w:rsidRPr="002E55A3" w:rsidRDefault="00A204EF" w:rsidP="00A204EF">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A204EF" w:rsidRPr="002E55A3" w14:paraId="7FC0C3CB" w14:textId="77777777" w:rsidTr="003A65D9">
        <w:tc>
          <w:tcPr>
            <w:tcW w:w="9169" w:type="dxa"/>
            <w:tcBorders>
              <w:top w:val="single" w:sz="4" w:space="0" w:color="auto"/>
              <w:bottom w:val="single" w:sz="4" w:space="0" w:color="auto"/>
            </w:tcBorders>
          </w:tcPr>
          <w:p w14:paraId="381459AB" w14:textId="77777777" w:rsidR="00A204EF" w:rsidRPr="002E55A3" w:rsidRDefault="00A204EF"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A204EF" w:rsidRPr="002E55A3" w14:paraId="05910864" w14:textId="77777777" w:rsidTr="003A65D9">
        <w:tc>
          <w:tcPr>
            <w:tcW w:w="9169" w:type="dxa"/>
            <w:tcBorders>
              <w:top w:val="single" w:sz="4" w:space="0" w:color="auto"/>
              <w:bottom w:val="single" w:sz="4" w:space="0" w:color="auto"/>
            </w:tcBorders>
          </w:tcPr>
          <w:p w14:paraId="21243850" w14:textId="77777777" w:rsidR="00A204EF" w:rsidRPr="002E55A3" w:rsidRDefault="00A204EF" w:rsidP="003A65D9">
            <w:pPr>
              <w:pStyle w:val="PargrafodaLista"/>
              <w:rPr>
                <w:rFonts w:ascii="Times New Roman" w:hAnsi="Times New Roman" w:cs="Times New Roman"/>
                <w:lang w:val="pt-BR"/>
              </w:rPr>
            </w:pPr>
            <w:r w:rsidRPr="002E55A3">
              <w:rPr>
                <w:rFonts w:ascii="Times New Roman" w:hAnsi="Times New Roman" w:cs="Times New Roman"/>
                <w:lang w:val="pt-BR"/>
              </w:rPr>
              <w:t>Provas individuais: domínio do conteúdo, capacidade de análise crítica, raciocínio lógico e organização.</w:t>
            </w:r>
          </w:p>
        </w:tc>
      </w:tr>
    </w:tbl>
    <w:p w14:paraId="27FBA811" w14:textId="77777777" w:rsidR="00A204EF" w:rsidRPr="002E55A3" w:rsidRDefault="00A204EF" w:rsidP="00A204EF">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A204EF" w:rsidRPr="00970566" w14:paraId="3BD395E4" w14:textId="77777777" w:rsidTr="003A65D9">
        <w:tc>
          <w:tcPr>
            <w:tcW w:w="9169" w:type="dxa"/>
          </w:tcPr>
          <w:p w14:paraId="7C6B4F71" w14:textId="77777777" w:rsidR="00A204EF" w:rsidRPr="00970566" w:rsidRDefault="00A204EF" w:rsidP="003A65D9">
            <w:pPr>
              <w:rPr>
                <w:rFonts w:ascii="Times New Roman" w:hAnsi="Times New Roman" w:cs="Times New Roman"/>
                <w:lang w:val="pt-BR"/>
              </w:rPr>
            </w:pPr>
            <w:r w:rsidRPr="00970566">
              <w:rPr>
                <w:rFonts w:ascii="Times New Roman" w:hAnsi="Times New Roman" w:cs="Times New Roman"/>
                <w:lang w:val="pt-BR"/>
              </w:rPr>
              <w:t>BIBLIOGRAFIA BÁSICA</w:t>
            </w:r>
          </w:p>
        </w:tc>
      </w:tr>
      <w:tr w:rsidR="00A204EF" w:rsidRPr="00970566" w14:paraId="5FF1BD49" w14:textId="77777777" w:rsidTr="003A65D9">
        <w:tc>
          <w:tcPr>
            <w:tcW w:w="9169" w:type="dxa"/>
          </w:tcPr>
          <w:p w14:paraId="40C1BED3" w14:textId="77777777" w:rsidR="007265A4" w:rsidRPr="00970566" w:rsidRDefault="007265A4" w:rsidP="007265A4">
            <w:pPr>
              <w:pStyle w:val="TableParagraph"/>
              <w:spacing w:line="250" w:lineRule="exact"/>
              <w:rPr>
                <w:rFonts w:ascii="Times New Roman" w:hAnsi="Times New Roman" w:cs="Times New Roman"/>
              </w:rPr>
            </w:pPr>
            <w:r w:rsidRPr="00970566">
              <w:rPr>
                <w:rFonts w:ascii="Times New Roman" w:hAnsi="Times New Roman" w:cs="Times New Roman"/>
              </w:rPr>
              <w:t xml:space="preserve">BOYCE, W.E.; DIPRIMA, R.C. </w:t>
            </w:r>
            <w:r w:rsidRPr="00970566">
              <w:rPr>
                <w:rFonts w:ascii="Times New Roman" w:hAnsi="Times New Roman" w:cs="Times New Roman"/>
                <w:b/>
              </w:rPr>
              <w:t>Equações Diferenciais Elementares e Problemas de Valores de Contorno.</w:t>
            </w:r>
            <w:r w:rsidRPr="00970566">
              <w:rPr>
                <w:rFonts w:ascii="Times New Roman" w:hAnsi="Times New Roman" w:cs="Times New Roman"/>
              </w:rPr>
              <w:t xml:space="preserve"> 10. ed. Rio de Janeiro: LTC, 2015.</w:t>
            </w:r>
          </w:p>
          <w:p w14:paraId="63C27FD7" w14:textId="77777777" w:rsidR="007265A4" w:rsidRPr="00970566" w:rsidRDefault="007265A4" w:rsidP="007265A4">
            <w:pPr>
              <w:pStyle w:val="TableParagraph"/>
              <w:spacing w:line="250" w:lineRule="exact"/>
              <w:rPr>
                <w:rFonts w:ascii="Times New Roman" w:hAnsi="Times New Roman" w:cs="Times New Roman"/>
                <w:b/>
              </w:rPr>
            </w:pPr>
            <w:r w:rsidRPr="00970566">
              <w:rPr>
                <w:rFonts w:ascii="Times New Roman" w:hAnsi="Times New Roman" w:cs="Times New Roman"/>
              </w:rPr>
              <w:t xml:space="preserve">STEWART, J. </w:t>
            </w:r>
            <w:r w:rsidRPr="00970566">
              <w:rPr>
                <w:rFonts w:ascii="Times New Roman" w:hAnsi="Times New Roman" w:cs="Times New Roman"/>
                <w:b/>
              </w:rPr>
              <w:t>Cálculo.</w:t>
            </w:r>
            <w:r w:rsidRPr="00970566">
              <w:rPr>
                <w:rFonts w:ascii="Times New Roman" w:hAnsi="Times New Roman" w:cs="Times New Roman"/>
              </w:rPr>
              <w:t xml:space="preserve"> 7. ed. São Paulo: Cengage Learning, 2013. v.1 e v.2.</w:t>
            </w:r>
          </w:p>
          <w:p w14:paraId="5C025131" w14:textId="1C244BF9" w:rsidR="00A204EF" w:rsidRPr="00970566" w:rsidRDefault="007265A4" w:rsidP="007265A4">
            <w:pPr>
              <w:jc w:val="both"/>
              <w:rPr>
                <w:rFonts w:ascii="Times New Roman" w:hAnsi="Times New Roman" w:cs="Times New Roman"/>
                <w:lang w:val="pt-BR"/>
              </w:rPr>
            </w:pPr>
            <w:r w:rsidRPr="00970566">
              <w:rPr>
                <w:rFonts w:ascii="Times New Roman" w:hAnsi="Times New Roman" w:cs="Times New Roman"/>
              </w:rPr>
              <w:t xml:space="preserve">ZILL, D. G., </w:t>
            </w:r>
            <w:r w:rsidRPr="00970566">
              <w:rPr>
                <w:rFonts w:ascii="Times New Roman" w:hAnsi="Times New Roman" w:cs="Times New Roman"/>
                <w:b/>
              </w:rPr>
              <w:t>Equações Diferenciais com Aplicações em Modelagem.</w:t>
            </w:r>
            <w:r w:rsidRPr="00970566">
              <w:rPr>
                <w:rFonts w:ascii="Times New Roman" w:hAnsi="Times New Roman" w:cs="Times New Roman"/>
              </w:rPr>
              <w:t xml:space="preserve"> Tradução da 9. ed. Norte-americana. São Paulo: Cengage Learning, 2011. v.1</w:t>
            </w:r>
          </w:p>
        </w:tc>
      </w:tr>
    </w:tbl>
    <w:p w14:paraId="57F7765B" w14:textId="77777777" w:rsidR="00A204EF" w:rsidRPr="002E55A3" w:rsidRDefault="00A204EF" w:rsidP="00A204EF">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A204EF" w:rsidRPr="00970566" w14:paraId="2FED97BC" w14:textId="77777777" w:rsidTr="003A65D9">
        <w:tc>
          <w:tcPr>
            <w:tcW w:w="9169" w:type="dxa"/>
          </w:tcPr>
          <w:p w14:paraId="4B845CEC" w14:textId="77777777" w:rsidR="00A204EF" w:rsidRPr="00970566" w:rsidRDefault="00A204EF" w:rsidP="003A65D9">
            <w:pPr>
              <w:rPr>
                <w:rFonts w:ascii="Times New Roman" w:hAnsi="Times New Roman" w:cs="Times New Roman"/>
                <w:lang w:val="pt-BR"/>
              </w:rPr>
            </w:pPr>
            <w:r w:rsidRPr="00970566">
              <w:rPr>
                <w:rFonts w:ascii="Times New Roman" w:hAnsi="Times New Roman" w:cs="Times New Roman"/>
                <w:lang w:val="pt-BR"/>
              </w:rPr>
              <w:t>BIBLIOGRAFIA COMPLEMENTAR</w:t>
            </w:r>
          </w:p>
        </w:tc>
      </w:tr>
      <w:tr w:rsidR="00A204EF" w:rsidRPr="00970566" w14:paraId="177FD933" w14:textId="77777777" w:rsidTr="003A65D9">
        <w:tc>
          <w:tcPr>
            <w:tcW w:w="9169" w:type="dxa"/>
          </w:tcPr>
          <w:p w14:paraId="7DB743F4" w14:textId="77777777" w:rsidR="00491C60" w:rsidRPr="00970566" w:rsidRDefault="00491C60" w:rsidP="00491C60">
            <w:pPr>
              <w:pStyle w:val="TableParagraph"/>
              <w:ind w:left="107"/>
              <w:rPr>
                <w:rFonts w:ascii="Times New Roman" w:hAnsi="Times New Roman" w:cs="Times New Roman"/>
              </w:rPr>
            </w:pPr>
            <w:r w:rsidRPr="00970566">
              <w:rPr>
                <w:rFonts w:ascii="Times New Roman" w:hAnsi="Times New Roman" w:cs="Times New Roman"/>
              </w:rPr>
              <w:t xml:space="preserve">ANTON, H.;BIVENS, I.; DAVIS, S. </w:t>
            </w:r>
            <w:r w:rsidRPr="00970566">
              <w:rPr>
                <w:rFonts w:ascii="Times New Roman" w:hAnsi="Times New Roman" w:cs="Times New Roman"/>
                <w:b/>
              </w:rPr>
              <w:t>Cálculo</w:t>
            </w:r>
            <w:r w:rsidRPr="00970566">
              <w:rPr>
                <w:rFonts w:ascii="Times New Roman" w:hAnsi="Times New Roman" w:cs="Times New Roman"/>
              </w:rPr>
              <w:t xml:space="preserve">. 8 ED. PORTO ALEGRE, BOOKMAN, 2007. V.2. </w:t>
            </w:r>
          </w:p>
          <w:p w14:paraId="7AB6DED9" w14:textId="77777777" w:rsidR="00491C60" w:rsidRPr="00970566" w:rsidRDefault="00491C60" w:rsidP="00491C60">
            <w:pPr>
              <w:pStyle w:val="TableParagraph"/>
              <w:ind w:left="107"/>
              <w:rPr>
                <w:rFonts w:ascii="Times New Roman" w:hAnsi="Times New Roman" w:cs="Times New Roman"/>
              </w:rPr>
            </w:pPr>
            <w:r w:rsidRPr="00970566">
              <w:rPr>
                <w:rFonts w:ascii="Times New Roman" w:hAnsi="Times New Roman" w:cs="Times New Roman"/>
              </w:rPr>
              <w:t xml:space="preserve">GUIDORIZZI, H. L. </w:t>
            </w:r>
            <w:r w:rsidRPr="00970566">
              <w:rPr>
                <w:rFonts w:ascii="Times New Roman" w:hAnsi="Times New Roman" w:cs="Times New Roman"/>
                <w:b/>
              </w:rPr>
              <w:t>Um curso de cálculo</w:t>
            </w:r>
            <w:r w:rsidRPr="00970566">
              <w:rPr>
                <w:rFonts w:ascii="Times New Roman" w:hAnsi="Times New Roman" w:cs="Times New Roman"/>
              </w:rPr>
              <w:t xml:space="preserve">. 5 ed. Rio de Janeiro: LTC, 2007.v.4 </w:t>
            </w:r>
          </w:p>
          <w:p w14:paraId="54902ABC" w14:textId="77777777" w:rsidR="00491C60" w:rsidRPr="00970566" w:rsidRDefault="00491C60" w:rsidP="00491C60">
            <w:pPr>
              <w:pStyle w:val="TableParagraph"/>
              <w:ind w:left="107"/>
              <w:rPr>
                <w:rFonts w:ascii="Times New Roman" w:hAnsi="Times New Roman" w:cs="Times New Roman"/>
              </w:rPr>
            </w:pPr>
            <w:r w:rsidRPr="00970566">
              <w:rPr>
                <w:rFonts w:ascii="Times New Roman" w:hAnsi="Times New Roman" w:cs="Times New Roman"/>
              </w:rPr>
              <w:t xml:space="preserve">FLORIN, D. </w:t>
            </w:r>
            <w:r w:rsidRPr="00970566">
              <w:rPr>
                <w:rFonts w:ascii="Times New Roman" w:hAnsi="Times New Roman" w:cs="Times New Roman"/>
                <w:b/>
              </w:rPr>
              <w:t>Introdução a Equações Diferenciais</w:t>
            </w:r>
            <w:r w:rsidRPr="00970566">
              <w:rPr>
                <w:rFonts w:ascii="Times New Roman" w:hAnsi="Times New Roman" w:cs="Times New Roman"/>
              </w:rPr>
              <w:t xml:space="preserve">. 1 ed. Rio de Janeiro: LTC, 2004. </w:t>
            </w:r>
          </w:p>
          <w:p w14:paraId="12490CE1" w14:textId="480D8447" w:rsidR="00A204EF" w:rsidRPr="00970566" w:rsidRDefault="00491C60" w:rsidP="00491C60">
            <w:pPr>
              <w:jc w:val="both"/>
              <w:rPr>
                <w:rFonts w:ascii="Times New Roman" w:hAnsi="Times New Roman" w:cs="Times New Roman"/>
                <w:b/>
                <w:lang w:val="pt-BR"/>
              </w:rPr>
            </w:pPr>
            <w:r w:rsidRPr="00970566">
              <w:rPr>
                <w:rFonts w:ascii="Times New Roman" w:hAnsi="Times New Roman" w:cs="Times New Roman"/>
              </w:rPr>
              <w:t xml:space="preserve">  ZILL, D. G., CULLEN, M. R. </w:t>
            </w:r>
            <w:r w:rsidRPr="00970566">
              <w:rPr>
                <w:rFonts w:ascii="Times New Roman" w:hAnsi="Times New Roman" w:cs="Times New Roman"/>
                <w:b/>
              </w:rPr>
              <w:t>Equações Diferenciais</w:t>
            </w:r>
            <w:r w:rsidRPr="00970566">
              <w:rPr>
                <w:rFonts w:ascii="Times New Roman" w:hAnsi="Times New Roman" w:cs="Times New Roman"/>
              </w:rPr>
              <w:t xml:space="preserve">. São Paulo: Pearson. 3 ed. 2006. v.2. </w:t>
            </w:r>
          </w:p>
        </w:tc>
      </w:tr>
    </w:tbl>
    <w:p w14:paraId="1EBC3B9E" w14:textId="77777777" w:rsidR="00A204EF" w:rsidRPr="002E55A3" w:rsidRDefault="00A204EF" w:rsidP="00A204EF">
      <w:pPr>
        <w:rPr>
          <w:rFonts w:ascii="Times New Roman" w:hAnsi="Times New Roman" w:cs="Times New Roman"/>
        </w:rPr>
      </w:pPr>
    </w:p>
    <w:p w14:paraId="3647D7D1" w14:textId="77777777" w:rsidR="00A204EF" w:rsidRPr="002E55A3" w:rsidRDefault="00A204EF" w:rsidP="00A204EF">
      <w:pPr>
        <w:rPr>
          <w:rFonts w:ascii="Times New Roman" w:hAnsi="Times New Roman" w:cs="Times New Roman"/>
        </w:rPr>
      </w:pPr>
    </w:p>
    <w:p w14:paraId="7D2F4856" w14:textId="77777777" w:rsidR="00A204EF" w:rsidRPr="002E55A3" w:rsidRDefault="00A204EF" w:rsidP="00A204EF">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A204EF" w:rsidRPr="002E55A3" w14:paraId="6D5E055A" w14:textId="77777777" w:rsidTr="003A65D9">
        <w:trPr>
          <w:trHeight w:val="221"/>
        </w:trPr>
        <w:tc>
          <w:tcPr>
            <w:tcW w:w="1528" w:type="dxa"/>
            <w:tcBorders>
              <w:top w:val="nil"/>
              <w:left w:val="nil"/>
              <w:bottom w:val="nil"/>
              <w:right w:val="nil"/>
            </w:tcBorders>
          </w:tcPr>
          <w:p w14:paraId="19F6FC29" w14:textId="77777777" w:rsidR="00A204EF" w:rsidRPr="002E55A3" w:rsidRDefault="00A204EF"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3334808B" w14:textId="77777777" w:rsidR="00A204EF" w:rsidRPr="002E55A3" w:rsidRDefault="00A204EF" w:rsidP="003A65D9">
            <w:pPr>
              <w:rPr>
                <w:rFonts w:ascii="Times New Roman" w:hAnsi="Times New Roman" w:cs="Times New Roman"/>
                <w:lang w:val="pt-BR"/>
              </w:rPr>
            </w:pPr>
          </w:p>
        </w:tc>
        <w:tc>
          <w:tcPr>
            <w:tcW w:w="1529" w:type="dxa"/>
            <w:tcBorders>
              <w:top w:val="nil"/>
              <w:left w:val="nil"/>
              <w:bottom w:val="nil"/>
              <w:right w:val="nil"/>
            </w:tcBorders>
          </w:tcPr>
          <w:p w14:paraId="00343190" w14:textId="77777777" w:rsidR="00A204EF" w:rsidRPr="002E55A3" w:rsidRDefault="00A204EF" w:rsidP="003A65D9">
            <w:pPr>
              <w:rPr>
                <w:rFonts w:ascii="Times New Roman" w:hAnsi="Times New Roman" w:cs="Times New Roman"/>
                <w:lang w:val="pt-BR"/>
              </w:rPr>
            </w:pPr>
          </w:p>
        </w:tc>
      </w:tr>
      <w:tr w:rsidR="00A204EF" w:rsidRPr="002E55A3" w14:paraId="7DCAF6DE" w14:textId="77777777" w:rsidTr="003A65D9">
        <w:trPr>
          <w:trHeight w:val="217"/>
        </w:trPr>
        <w:tc>
          <w:tcPr>
            <w:tcW w:w="1528" w:type="dxa"/>
            <w:tcBorders>
              <w:top w:val="nil"/>
              <w:left w:val="nil"/>
              <w:bottom w:val="nil"/>
              <w:right w:val="nil"/>
            </w:tcBorders>
          </w:tcPr>
          <w:p w14:paraId="4B0035B2" w14:textId="77777777" w:rsidR="00A204EF" w:rsidRPr="002E55A3" w:rsidRDefault="00A204EF"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6218DA62"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6E7ED0F1" w14:textId="77777777" w:rsidR="00A204EF" w:rsidRPr="002E55A3" w:rsidRDefault="00A204EF" w:rsidP="003A65D9">
            <w:pPr>
              <w:jc w:val="center"/>
              <w:rPr>
                <w:rFonts w:ascii="Times New Roman" w:hAnsi="Times New Roman" w:cs="Times New Roman"/>
                <w:lang w:val="pt-BR"/>
              </w:rPr>
            </w:pPr>
          </w:p>
          <w:p w14:paraId="1222AA9C" w14:textId="77777777" w:rsidR="00A204EF" w:rsidRPr="002E55A3" w:rsidRDefault="00A204EF" w:rsidP="003A65D9">
            <w:pPr>
              <w:jc w:val="center"/>
              <w:rPr>
                <w:rFonts w:ascii="Times New Roman" w:hAnsi="Times New Roman" w:cs="Times New Roman"/>
                <w:lang w:val="pt-BR"/>
              </w:rPr>
            </w:pPr>
          </w:p>
        </w:tc>
        <w:tc>
          <w:tcPr>
            <w:tcW w:w="1529" w:type="dxa"/>
            <w:tcBorders>
              <w:top w:val="nil"/>
              <w:left w:val="nil"/>
              <w:bottom w:val="nil"/>
              <w:right w:val="nil"/>
            </w:tcBorders>
          </w:tcPr>
          <w:p w14:paraId="56F7DC4A" w14:textId="77777777" w:rsidR="00A204EF" w:rsidRPr="002E55A3" w:rsidRDefault="00A204EF" w:rsidP="003A65D9">
            <w:pPr>
              <w:rPr>
                <w:rFonts w:ascii="Times New Roman" w:hAnsi="Times New Roman" w:cs="Times New Roman"/>
                <w:lang w:val="pt-BR"/>
              </w:rPr>
            </w:pPr>
          </w:p>
        </w:tc>
      </w:tr>
      <w:tr w:rsidR="00A204EF" w:rsidRPr="002E55A3" w14:paraId="34EFD647" w14:textId="77777777" w:rsidTr="003A65D9">
        <w:trPr>
          <w:trHeight w:val="217"/>
        </w:trPr>
        <w:tc>
          <w:tcPr>
            <w:tcW w:w="3936" w:type="dxa"/>
            <w:gridSpan w:val="2"/>
            <w:tcBorders>
              <w:top w:val="nil"/>
              <w:left w:val="nil"/>
              <w:bottom w:val="single" w:sz="4" w:space="0" w:color="auto"/>
              <w:right w:val="nil"/>
            </w:tcBorders>
          </w:tcPr>
          <w:p w14:paraId="6E6DA9BE"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0015CB0C" w14:textId="77777777" w:rsidR="00A204EF" w:rsidRPr="002E55A3" w:rsidRDefault="00A204EF"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5F1B49EC"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A204EF" w:rsidRPr="002E55A3" w14:paraId="24EC88F6" w14:textId="77777777" w:rsidTr="003A65D9">
        <w:trPr>
          <w:trHeight w:val="217"/>
        </w:trPr>
        <w:tc>
          <w:tcPr>
            <w:tcW w:w="3936" w:type="dxa"/>
            <w:gridSpan w:val="2"/>
            <w:tcBorders>
              <w:top w:val="single" w:sz="4" w:space="0" w:color="auto"/>
              <w:left w:val="nil"/>
              <w:bottom w:val="single" w:sz="4" w:space="0" w:color="auto"/>
              <w:right w:val="nil"/>
            </w:tcBorders>
          </w:tcPr>
          <w:p w14:paraId="6FFC265A" w14:textId="77777777" w:rsidR="00A204EF" w:rsidRPr="002E55A3" w:rsidRDefault="00A204EF" w:rsidP="003A65D9">
            <w:pPr>
              <w:rPr>
                <w:rFonts w:ascii="Times New Roman" w:hAnsi="Times New Roman" w:cs="Times New Roman"/>
                <w:lang w:val="pt-BR"/>
              </w:rPr>
            </w:pPr>
          </w:p>
          <w:p w14:paraId="37582C41" w14:textId="77777777" w:rsidR="00A204EF" w:rsidRPr="002E55A3" w:rsidRDefault="00A204EF" w:rsidP="003A65D9">
            <w:pPr>
              <w:rPr>
                <w:rFonts w:ascii="Times New Roman" w:hAnsi="Times New Roman" w:cs="Times New Roman"/>
                <w:lang w:val="pt-BR"/>
              </w:rPr>
            </w:pPr>
          </w:p>
          <w:p w14:paraId="4CA68045" w14:textId="77777777" w:rsidR="00A204EF" w:rsidRPr="002E55A3" w:rsidRDefault="00A204EF"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2A93BBEC" w14:textId="77777777" w:rsidR="00A204EF" w:rsidRPr="002E55A3" w:rsidRDefault="00A204EF"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009D12F2" w14:textId="77777777" w:rsidR="00A204EF" w:rsidRPr="002E55A3" w:rsidRDefault="00A204EF" w:rsidP="003A65D9">
            <w:pPr>
              <w:rPr>
                <w:rFonts w:ascii="Times New Roman" w:hAnsi="Times New Roman" w:cs="Times New Roman"/>
                <w:lang w:val="pt-BR"/>
              </w:rPr>
            </w:pPr>
          </w:p>
        </w:tc>
      </w:tr>
      <w:tr w:rsidR="00A204EF" w:rsidRPr="002E55A3" w14:paraId="68A6A3EF" w14:textId="77777777" w:rsidTr="003A65D9">
        <w:trPr>
          <w:trHeight w:val="217"/>
        </w:trPr>
        <w:tc>
          <w:tcPr>
            <w:tcW w:w="3936" w:type="dxa"/>
            <w:gridSpan w:val="2"/>
            <w:tcBorders>
              <w:top w:val="single" w:sz="4" w:space="0" w:color="auto"/>
              <w:left w:val="nil"/>
              <w:bottom w:val="nil"/>
              <w:right w:val="nil"/>
            </w:tcBorders>
          </w:tcPr>
          <w:p w14:paraId="214EFDF1"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6E70CAD8" w14:textId="77777777" w:rsidR="00A204EF" w:rsidRPr="002E55A3" w:rsidRDefault="00A204EF"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7822C32E" w14:textId="77777777" w:rsidR="00A204EF" w:rsidRPr="002E55A3" w:rsidRDefault="00A204EF"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5BEBFB23" w14:textId="77777777" w:rsidR="00A204EF" w:rsidRPr="002E55A3" w:rsidRDefault="00A204EF" w:rsidP="00A204EF">
      <w:pPr>
        <w:rPr>
          <w:rFonts w:ascii="Times New Roman" w:hAnsi="Times New Roman" w:cs="Times New Roman"/>
        </w:rPr>
      </w:pPr>
      <w:r w:rsidRPr="002E55A3">
        <w:rPr>
          <w:rFonts w:ascii="Times New Roman" w:hAnsi="Times New Roman" w:cs="Times New Roman"/>
        </w:rPr>
        <w:tab/>
      </w:r>
    </w:p>
    <w:p w14:paraId="7A17665C" w14:textId="77777777" w:rsidR="00A204EF" w:rsidRDefault="00A204EF">
      <w:pPr>
        <w:widowControl/>
        <w:autoSpaceDE/>
        <w:autoSpaceDN/>
        <w:spacing w:after="160" w:line="259" w:lineRule="auto"/>
        <w:rPr>
          <w:sz w:val="24"/>
          <w:szCs w:val="24"/>
        </w:rPr>
      </w:pPr>
      <w:r>
        <w:rPr>
          <w:sz w:val="24"/>
          <w:szCs w:val="24"/>
        </w:rPr>
        <w:br w:type="page"/>
      </w:r>
    </w:p>
    <w:p w14:paraId="0852712D" w14:textId="63D19393" w:rsidR="00D93597" w:rsidRPr="00193566" w:rsidRDefault="00D93597" w:rsidP="00D9359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4AA0C09" wp14:editId="7A9C7CBF">
            <wp:extent cx="764566" cy="707666"/>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5DCC8497" w14:textId="77777777" w:rsidR="00D93597" w:rsidRPr="00193566" w:rsidRDefault="00D93597" w:rsidP="00D9359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18656" behindDoc="1" locked="0" layoutInCell="1" allowOverlap="1" wp14:anchorId="606AB687" wp14:editId="78E93EB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0A078C5F" w14:textId="77777777" w:rsidR="00D93597" w:rsidRPr="00193566" w:rsidRDefault="00D93597" w:rsidP="00D9359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EA0C11F" w14:textId="77777777" w:rsidR="00D93597" w:rsidRPr="00193566" w:rsidRDefault="00D93597" w:rsidP="00D9359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81DAD55" w14:textId="77777777" w:rsidR="00D93597" w:rsidRPr="00193566" w:rsidRDefault="00D93597" w:rsidP="00D9359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58F8560" w14:textId="77777777" w:rsidR="00D93597" w:rsidRPr="00193566" w:rsidRDefault="00D93597" w:rsidP="00D93597">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BE51D2" w:rsidRPr="002E55A3" w14:paraId="7E7C0B7F" w14:textId="77777777" w:rsidTr="003A65D9">
        <w:trPr>
          <w:trHeight w:val="1746"/>
        </w:trPr>
        <w:tc>
          <w:tcPr>
            <w:tcW w:w="4584" w:type="dxa"/>
            <w:gridSpan w:val="2"/>
            <w:tcBorders>
              <w:top w:val="nil"/>
              <w:left w:val="nil"/>
              <w:bottom w:val="single" w:sz="4" w:space="0" w:color="auto"/>
            </w:tcBorders>
            <w:vAlign w:val="center"/>
          </w:tcPr>
          <w:p w14:paraId="3EF595AC"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PROGRAMA DE COMPONENTE CURRICULAR</w:t>
            </w:r>
          </w:p>
          <w:p w14:paraId="6E7BAA65"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CURSOS SUPERIORES</w:t>
            </w:r>
          </w:p>
        </w:tc>
        <w:tc>
          <w:tcPr>
            <w:tcW w:w="4585" w:type="dxa"/>
            <w:gridSpan w:val="4"/>
            <w:tcBorders>
              <w:bottom w:val="single" w:sz="4" w:space="0" w:color="auto"/>
            </w:tcBorders>
            <w:vAlign w:val="bottom"/>
          </w:tcPr>
          <w:p w14:paraId="1944C667"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CARIMBO/ASSINATURA</w:t>
            </w:r>
          </w:p>
        </w:tc>
      </w:tr>
      <w:tr w:rsidR="00BE51D2" w:rsidRPr="002E55A3" w14:paraId="771AA949" w14:textId="77777777" w:rsidTr="003A65D9">
        <w:tc>
          <w:tcPr>
            <w:tcW w:w="4584" w:type="dxa"/>
            <w:gridSpan w:val="2"/>
            <w:tcBorders>
              <w:top w:val="single" w:sz="4" w:space="0" w:color="auto"/>
              <w:bottom w:val="nil"/>
            </w:tcBorders>
          </w:tcPr>
          <w:p w14:paraId="77D1FC2C"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CURSO</w:t>
            </w:r>
          </w:p>
        </w:tc>
        <w:tc>
          <w:tcPr>
            <w:tcW w:w="4585" w:type="dxa"/>
            <w:gridSpan w:val="4"/>
            <w:tcBorders>
              <w:bottom w:val="nil"/>
            </w:tcBorders>
          </w:tcPr>
          <w:p w14:paraId="4DC419B2"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EIXO TECNOLOGICO</w:t>
            </w:r>
          </w:p>
        </w:tc>
      </w:tr>
      <w:tr w:rsidR="00BE51D2" w:rsidRPr="002E55A3" w14:paraId="0961722C" w14:textId="77777777" w:rsidTr="003A65D9">
        <w:tc>
          <w:tcPr>
            <w:tcW w:w="4584" w:type="dxa"/>
            <w:gridSpan w:val="2"/>
            <w:tcBorders>
              <w:top w:val="nil"/>
            </w:tcBorders>
          </w:tcPr>
          <w:p w14:paraId="54DD5DBD"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ENGENHARIA CIVIL</w:t>
            </w:r>
          </w:p>
        </w:tc>
        <w:tc>
          <w:tcPr>
            <w:tcW w:w="4585" w:type="dxa"/>
            <w:gridSpan w:val="4"/>
            <w:tcBorders>
              <w:top w:val="nil"/>
            </w:tcBorders>
          </w:tcPr>
          <w:p w14:paraId="4B61FE31" w14:textId="77777777" w:rsidR="00BE51D2" w:rsidRPr="002E55A3" w:rsidRDefault="00BE51D2" w:rsidP="003A65D9">
            <w:pPr>
              <w:rPr>
                <w:rFonts w:ascii="Times New Roman" w:hAnsi="Times New Roman" w:cs="Times New Roman"/>
                <w:b/>
                <w:lang w:val="pt-BR"/>
              </w:rPr>
            </w:pPr>
            <w:r w:rsidRPr="002E55A3">
              <w:rPr>
                <w:rFonts w:ascii="Times New Roman" w:hAnsi="Times New Roman" w:cs="Times New Roman"/>
                <w:b/>
                <w:lang w:val="pt-BR"/>
              </w:rPr>
              <w:t>INFRAESTRUTURA</w:t>
            </w:r>
          </w:p>
        </w:tc>
      </w:tr>
      <w:tr w:rsidR="00BE51D2" w:rsidRPr="002E55A3" w14:paraId="42AC8DA7" w14:textId="77777777" w:rsidTr="003A65D9">
        <w:tc>
          <w:tcPr>
            <w:tcW w:w="6345" w:type="dxa"/>
            <w:gridSpan w:val="4"/>
            <w:vMerge w:val="restart"/>
            <w:tcBorders>
              <w:right w:val="nil"/>
            </w:tcBorders>
          </w:tcPr>
          <w:p w14:paraId="7A65C9B0" w14:textId="77777777" w:rsidR="00BE51D2" w:rsidRPr="002E55A3" w:rsidRDefault="00BE51D2" w:rsidP="003A65D9">
            <w:pPr>
              <w:rPr>
                <w:rFonts w:ascii="Times New Roman" w:hAnsi="Times New Roman" w:cs="Times New Roman"/>
                <w:lang w:val="pt-BR"/>
              </w:rPr>
            </w:pPr>
            <w:r>
              <w:rPr>
                <w:rFonts w:ascii="Times New Roman" w:hAnsi="Times New Roman" w:cs="Times New Roman"/>
                <w:lang w:val="pt-BR"/>
              </w:rPr>
              <w:t xml:space="preserve">( </w:t>
            </w:r>
            <w:r w:rsidRPr="002E55A3">
              <w:rPr>
                <w:rFonts w:ascii="Times New Roman" w:hAnsi="Times New Roman" w:cs="Times New Roman"/>
                <w:b/>
                <w:lang w:val="pt-BR"/>
              </w:rPr>
              <w:t>X</w:t>
            </w:r>
            <w:r w:rsidRPr="002E55A3">
              <w:rPr>
                <w:rFonts w:ascii="Times New Roman" w:hAnsi="Times New Roman" w:cs="Times New Roman"/>
                <w:lang w:val="pt-BR"/>
              </w:rPr>
              <w:t xml:space="preserve"> ) BACHARELADO  ( </w:t>
            </w:r>
            <w:r w:rsidRPr="002E55A3">
              <w:rPr>
                <w:rFonts w:ascii="Times New Roman" w:hAnsi="Times New Roman" w:cs="Times New Roman"/>
                <w:b/>
                <w:lang w:val="pt-BR"/>
              </w:rPr>
              <w:t xml:space="preserve">  </w:t>
            </w:r>
            <w:r w:rsidRPr="002E55A3">
              <w:rPr>
                <w:rFonts w:ascii="Times New Roman" w:hAnsi="Times New Roman" w:cs="Times New Roman"/>
                <w:lang w:val="pt-BR"/>
              </w:rPr>
              <w:t>) LICENCIATURA (   ) TECNOLOGIA</w:t>
            </w:r>
          </w:p>
        </w:tc>
        <w:tc>
          <w:tcPr>
            <w:tcW w:w="236" w:type="dxa"/>
            <w:vMerge w:val="restart"/>
            <w:tcBorders>
              <w:left w:val="nil"/>
            </w:tcBorders>
          </w:tcPr>
          <w:p w14:paraId="2DF75E9F" w14:textId="77777777" w:rsidR="00BE51D2" w:rsidRPr="002E55A3" w:rsidRDefault="00BE51D2" w:rsidP="003A65D9">
            <w:pPr>
              <w:rPr>
                <w:rFonts w:ascii="Times New Roman" w:hAnsi="Times New Roman" w:cs="Times New Roman"/>
                <w:lang w:val="pt-BR"/>
              </w:rPr>
            </w:pPr>
          </w:p>
        </w:tc>
        <w:tc>
          <w:tcPr>
            <w:tcW w:w="2588" w:type="dxa"/>
            <w:tcBorders>
              <w:bottom w:val="nil"/>
            </w:tcBorders>
          </w:tcPr>
          <w:p w14:paraId="05F5D301"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ANO DE IMPLATAÇÃO DA MATRIZ</w:t>
            </w:r>
          </w:p>
        </w:tc>
      </w:tr>
      <w:tr w:rsidR="00BE51D2" w:rsidRPr="002E55A3" w14:paraId="12CFDB54" w14:textId="77777777" w:rsidTr="003A65D9">
        <w:tc>
          <w:tcPr>
            <w:tcW w:w="6345" w:type="dxa"/>
            <w:gridSpan w:val="4"/>
            <w:vMerge/>
            <w:tcBorders>
              <w:right w:val="nil"/>
            </w:tcBorders>
          </w:tcPr>
          <w:p w14:paraId="70C313A9" w14:textId="77777777" w:rsidR="00BE51D2" w:rsidRPr="002E55A3" w:rsidRDefault="00BE51D2" w:rsidP="003A65D9">
            <w:pPr>
              <w:jc w:val="center"/>
              <w:rPr>
                <w:rFonts w:ascii="Times New Roman" w:hAnsi="Times New Roman" w:cs="Times New Roman"/>
                <w:lang w:val="pt-BR"/>
              </w:rPr>
            </w:pPr>
          </w:p>
        </w:tc>
        <w:tc>
          <w:tcPr>
            <w:tcW w:w="236" w:type="dxa"/>
            <w:vMerge/>
            <w:tcBorders>
              <w:left w:val="nil"/>
            </w:tcBorders>
          </w:tcPr>
          <w:p w14:paraId="06D62BFD" w14:textId="77777777" w:rsidR="00BE51D2" w:rsidRPr="002E55A3" w:rsidRDefault="00BE51D2" w:rsidP="003A65D9">
            <w:pPr>
              <w:jc w:val="center"/>
              <w:rPr>
                <w:rFonts w:ascii="Times New Roman" w:hAnsi="Times New Roman" w:cs="Times New Roman"/>
                <w:lang w:val="pt-BR"/>
              </w:rPr>
            </w:pPr>
          </w:p>
        </w:tc>
        <w:tc>
          <w:tcPr>
            <w:tcW w:w="2588" w:type="dxa"/>
            <w:tcBorders>
              <w:top w:val="nil"/>
            </w:tcBorders>
            <w:vAlign w:val="center"/>
          </w:tcPr>
          <w:p w14:paraId="61624A78"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2020</w:t>
            </w:r>
          </w:p>
        </w:tc>
      </w:tr>
      <w:tr w:rsidR="00BE51D2" w:rsidRPr="002E55A3" w14:paraId="51E9A7A7" w14:textId="77777777" w:rsidTr="003A65D9">
        <w:tc>
          <w:tcPr>
            <w:tcW w:w="9169" w:type="dxa"/>
            <w:gridSpan w:val="6"/>
            <w:tcBorders>
              <w:bottom w:val="single" w:sz="4" w:space="0" w:color="auto"/>
            </w:tcBorders>
          </w:tcPr>
          <w:p w14:paraId="4B1DD10C"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A cópia desse programa só é válida se autenticada com o carimbo e assinada pelo responsável</w:t>
            </w:r>
          </w:p>
        </w:tc>
      </w:tr>
      <w:tr w:rsidR="00BE51D2" w:rsidRPr="002E55A3" w14:paraId="26277AF4" w14:textId="77777777" w:rsidTr="003A65D9">
        <w:trPr>
          <w:trHeight w:val="1284"/>
        </w:trPr>
        <w:tc>
          <w:tcPr>
            <w:tcW w:w="4584" w:type="dxa"/>
            <w:gridSpan w:val="2"/>
            <w:tcBorders>
              <w:top w:val="single" w:sz="4" w:space="0" w:color="auto"/>
              <w:left w:val="nil"/>
              <w:bottom w:val="nil"/>
              <w:right w:val="nil"/>
            </w:tcBorders>
          </w:tcPr>
          <w:p w14:paraId="0BD199E6" w14:textId="77777777" w:rsidR="00BE51D2" w:rsidRPr="002E55A3" w:rsidRDefault="00BE51D2" w:rsidP="003A65D9">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0309B312" w14:textId="77777777" w:rsidR="00BE51D2" w:rsidRPr="002E55A3" w:rsidRDefault="00BE51D2" w:rsidP="003A65D9">
            <w:pPr>
              <w:jc w:val="center"/>
              <w:rPr>
                <w:rFonts w:ascii="Times New Roman" w:hAnsi="Times New Roman" w:cs="Times New Roman"/>
                <w:lang w:val="pt-BR"/>
              </w:rPr>
            </w:pPr>
          </w:p>
        </w:tc>
      </w:tr>
      <w:tr w:rsidR="00BE51D2" w:rsidRPr="002E55A3" w14:paraId="6F6A1FAE" w14:textId="77777777" w:rsidTr="003A65D9">
        <w:tc>
          <w:tcPr>
            <w:tcW w:w="9169" w:type="dxa"/>
            <w:gridSpan w:val="6"/>
            <w:tcBorders>
              <w:top w:val="nil"/>
              <w:left w:val="nil"/>
              <w:bottom w:val="single" w:sz="4" w:space="0" w:color="auto"/>
              <w:right w:val="nil"/>
            </w:tcBorders>
          </w:tcPr>
          <w:p w14:paraId="53A4AC12"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TIPO DE COMPONENTE</w:t>
            </w:r>
          </w:p>
        </w:tc>
      </w:tr>
      <w:tr w:rsidR="00BE51D2" w:rsidRPr="002E55A3" w14:paraId="2B228AEA" w14:textId="77777777" w:rsidTr="003A65D9">
        <w:tc>
          <w:tcPr>
            <w:tcW w:w="675" w:type="dxa"/>
            <w:tcBorders>
              <w:top w:val="single" w:sz="4" w:space="0" w:color="auto"/>
              <w:bottom w:val="single" w:sz="4" w:space="0" w:color="auto"/>
            </w:tcBorders>
          </w:tcPr>
          <w:p w14:paraId="554E3AB0" w14:textId="77777777" w:rsidR="00BE51D2" w:rsidRPr="002E55A3" w:rsidRDefault="00BE51D2" w:rsidP="003A65D9">
            <w:pPr>
              <w:rPr>
                <w:rFonts w:ascii="Times New Roman" w:hAnsi="Times New Roman" w:cs="Times New Roman"/>
                <w:b/>
                <w:lang w:val="pt-BR"/>
              </w:rPr>
            </w:pPr>
            <w:r w:rsidRPr="002E55A3">
              <w:rPr>
                <w:rFonts w:ascii="Times New Roman" w:hAnsi="Times New Roman" w:cs="Times New Roman"/>
                <w:lang w:val="pt-BR"/>
              </w:rPr>
              <w:t xml:space="preserve">   </w:t>
            </w:r>
            <w:r w:rsidRPr="002E55A3">
              <w:rPr>
                <w:rFonts w:ascii="Times New Roman" w:hAnsi="Times New Roman" w:cs="Times New Roman"/>
                <w:b/>
                <w:lang w:val="pt-BR"/>
              </w:rPr>
              <w:t>X</w:t>
            </w:r>
          </w:p>
        </w:tc>
        <w:tc>
          <w:tcPr>
            <w:tcW w:w="3909" w:type="dxa"/>
            <w:tcBorders>
              <w:top w:val="single" w:sz="4" w:space="0" w:color="auto"/>
              <w:bottom w:val="single" w:sz="4" w:space="0" w:color="auto"/>
            </w:tcBorders>
          </w:tcPr>
          <w:p w14:paraId="352E621B"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Disciplina</w:t>
            </w:r>
          </w:p>
        </w:tc>
        <w:tc>
          <w:tcPr>
            <w:tcW w:w="627" w:type="dxa"/>
            <w:tcBorders>
              <w:top w:val="single" w:sz="4" w:space="0" w:color="auto"/>
              <w:bottom w:val="single" w:sz="4" w:space="0" w:color="auto"/>
            </w:tcBorders>
          </w:tcPr>
          <w:p w14:paraId="4F767C6D" w14:textId="77777777" w:rsidR="00BE51D2" w:rsidRPr="002E55A3" w:rsidRDefault="00BE51D2"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0F903A8A"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Prática Profissional</w:t>
            </w:r>
          </w:p>
        </w:tc>
      </w:tr>
      <w:tr w:rsidR="00BE51D2" w:rsidRPr="002E55A3" w14:paraId="3D6AD454" w14:textId="77777777" w:rsidTr="003A65D9">
        <w:tc>
          <w:tcPr>
            <w:tcW w:w="675" w:type="dxa"/>
            <w:tcBorders>
              <w:top w:val="single" w:sz="4" w:space="0" w:color="auto"/>
              <w:bottom w:val="single" w:sz="4" w:space="0" w:color="auto"/>
            </w:tcBorders>
          </w:tcPr>
          <w:p w14:paraId="6737F11F" w14:textId="77777777" w:rsidR="00BE51D2" w:rsidRPr="002E55A3" w:rsidRDefault="00BE51D2" w:rsidP="003A65D9">
            <w:pPr>
              <w:rPr>
                <w:rFonts w:ascii="Times New Roman" w:hAnsi="Times New Roman" w:cs="Times New Roman"/>
                <w:lang w:val="pt-BR"/>
              </w:rPr>
            </w:pPr>
          </w:p>
        </w:tc>
        <w:tc>
          <w:tcPr>
            <w:tcW w:w="3909" w:type="dxa"/>
            <w:tcBorders>
              <w:top w:val="single" w:sz="4" w:space="0" w:color="auto"/>
              <w:bottom w:val="single" w:sz="4" w:space="0" w:color="auto"/>
            </w:tcBorders>
          </w:tcPr>
          <w:p w14:paraId="682A225A"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TCC</w:t>
            </w:r>
          </w:p>
        </w:tc>
        <w:tc>
          <w:tcPr>
            <w:tcW w:w="627" w:type="dxa"/>
            <w:tcBorders>
              <w:top w:val="single" w:sz="4" w:space="0" w:color="auto"/>
              <w:bottom w:val="single" w:sz="4" w:space="0" w:color="auto"/>
            </w:tcBorders>
          </w:tcPr>
          <w:p w14:paraId="3374CCB5" w14:textId="77777777" w:rsidR="00BE51D2" w:rsidRPr="002E55A3" w:rsidRDefault="00BE51D2" w:rsidP="003A65D9">
            <w:pPr>
              <w:jc w:val="center"/>
              <w:rPr>
                <w:rFonts w:ascii="Times New Roman" w:hAnsi="Times New Roman" w:cs="Times New Roman"/>
                <w:lang w:val="pt-BR"/>
              </w:rPr>
            </w:pPr>
          </w:p>
        </w:tc>
        <w:tc>
          <w:tcPr>
            <w:tcW w:w="3958" w:type="dxa"/>
            <w:gridSpan w:val="3"/>
            <w:tcBorders>
              <w:top w:val="single" w:sz="4" w:space="0" w:color="auto"/>
              <w:bottom w:val="single" w:sz="4" w:space="0" w:color="auto"/>
            </w:tcBorders>
          </w:tcPr>
          <w:p w14:paraId="22DE18D1"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Estágio</w:t>
            </w:r>
          </w:p>
        </w:tc>
      </w:tr>
      <w:tr w:rsidR="00BE51D2" w:rsidRPr="002E55A3" w14:paraId="4E5844A8" w14:textId="77777777" w:rsidTr="003A65D9">
        <w:tc>
          <w:tcPr>
            <w:tcW w:w="4584" w:type="dxa"/>
            <w:gridSpan w:val="2"/>
            <w:tcBorders>
              <w:top w:val="single" w:sz="4" w:space="0" w:color="auto"/>
              <w:left w:val="nil"/>
              <w:bottom w:val="nil"/>
              <w:right w:val="nil"/>
            </w:tcBorders>
          </w:tcPr>
          <w:p w14:paraId="46608284" w14:textId="77777777" w:rsidR="00BE51D2" w:rsidRPr="002E55A3" w:rsidRDefault="00BE51D2" w:rsidP="003A65D9">
            <w:pP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7F7BE049" w14:textId="77777777" w:rsidR="00BE51D2" w:rsidRPr="002E55A3" w:rsidRDefault="00BE51D2" w:rsidP="003A65D9">
            <w:pPr>
              <w:jc w:val="center"/>
              <w:rPr>
                <w:rFonts w:ascii="Times New Roman" w:hAnsi="Times New Roman" w:cs="Times New Roman"/>
                <w:lang w:val="pt-BR"/>
              </w:rPr>
            </w:pPr>
          </w:p>
        </w:tc>
      </w:tr>
      <w:tr w:rsidR="00BE51D2" w:rsidRPr="002E55A3" w14:paraId="5B00BA59" w14:textId="77777777" w:rsidTr="003A65D9">
        <w:tc>
          <w:tcPr>
            <w:tcW w:w="4584" w:type="dxa"/>
            <w:gridSpan w:val="2"/>
            <w:tcBorders>
              <w:top w:val="nil"/>
              <w:left w:val="nil"/>
              <w:bottom w:val="nil"/>
              <w:right w:val="nil"/>
            </w:tcBorders>
          </w:tcPr>
          <w:p w14:paraId="2B4ECFDA"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STATUS DO COMPONENTE</w:t>
            </w:r>
          </w:p>
        </w:tc>
        <w:tc>
          <w:tcPr>
            <w:tcW w:w="4585" w:type="dxa"/>
            <w:gridSpan w:val="4"/>
            <w:tcBorders>
              <w:top w:val="nil"/>
              <w:left w:val="nil"/>
              <w:bottom w:val="nil"/>
              <w:right w:val="nil"/>
            </w:tcBorders>
          </w:tcPr>
          <w:p w14:paraId="0988AA7A" w14:textId="77777777" w:rsidR="00BE51D2" w:rsidRPr="002E55A3" w:rsidRDefault="00BE51D2" w:rsidP="003A65D9">
            <w:pPr>
              <w:jc w:val="center"/>
              <w:rPr>
                <w:rFonts w:ascii="Times New Roman" w:hAnsi="Times New Roman" w:cs="Times New Roman"/>
                <w:lang w:val="pt-BR"/>
              </w:rPr>
            </w:pPr>
          </w:p>
        </w:tc>
      </w:tr>
    </w:tbl>
    <w:p w14:paraId="45F9D2BB" w14:textId="77777777" w:rsidR="00BE51D2" w:rsidRPr="002E55A3" w:rsidRDefault="00BE51D2" w:rsidP="00BE51D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675"/>
        <w:gridCol w:w="2381"/>
        <w:gridCol w:w="596"/>
        <w:gridCol w:w="2460"/>
        <w:gridCol w:w="659"/>
        <w:gridCol w:w="2398"/>
      </w:tblGrid>
      <w:tr w:rsidR="00BE51D2" w:rsidRPr="002E55A3" w14:paraId="18E3D6E5" w14:textId="77777777" w:rsidTr="003A65D9">
        <w:tc>
          <w:tcPr>
            <w:tcW w:w="675" w:type="dxa"/>
            <w:tcBorders>
              <w:top w:val="single" w:sz="4" w:space="0" w:color="auto"/>
              <w:bottom w:val="single" w:sz="4" w:space="0" w:color="auto"/>
            </w:tcBorders>
          </w:tcPr>
          <w:p w14:paraId="1C162714" w14:textId="77777777" w:rsidR="00BE51D2" w:rsidRPr="002E55A3" w:rsidRDefault="00BE51D2" w:rsidP="003A65D9">
            <w:pPr>
              <w:rPr>
                <w:rFonts w:ascii="Times New Roman" w:hAnsi="Times New Roman" w:cs="Times New Roman"/>
                <w:b/>
                <w:lang w:val="pt-BR"/>
              </w:rPr>
            </w:pPr>
            <w:r w:rsidRPr="002E55A3">
              <w:rPr>
                <w:rFonts w:ascii="Times New Roman" w:hAnsi="Times New Roman" w:cs="Times New Roman"/>
                <w:b/>
                <w:lang w:val="pt-BR"/>
              </w:rPr>
              <w:t xml:space="preserve">   X</w:t>
            </w:r>
          </w:p>
        </w:tc>
        <w:tc>
          <w:tcPr>
            <w:tcW w:w="2381" w:type="dxa"/>
            <w:tcBorders>
              <w:top w:val="single" w:sz="4" w:space="0" w:color="auto"/>
              <w:bottom w:val="single" w:sz="4" w:space="0" w:color="auto"/>
            </w:tcBorders>
          </w:tcPr>
          <w:p w14:paraId="18E5E743"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Obrigatório</w:t>
            </w:r>
          </w:p>
        </w:tc>
        <w:tc>
          <w:tcPr>
            <w:tcW w:w="596" w:type="dxa"/>
            <w:tcBorders>
              <w:top w:val="single" w:sz="4" w:space="0" w:color="auto"/>
              <w:bottom w:val="single" w:sz="4" w:space="0" w:color="auto"/>
            </w:tcBorders>
          </w:tcPr>
          <w:p w14:paraId="46E5A345"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 xml:space="preserve">  </w:t>
            </w:r>
          </w:p>
        </w:tc>
        <w:tc>
          <w:tcPr>
            <w:tcW w:w="2460" w:type="dxa"/>
            <w:tcBorders>
              <w:top w:val="single" w:sz="4" w:space="0" w:color="auto"/>
              <w:bottom w:val="single" w:sz="4" w:space="0" w:color="auto"/>
            </w:tcBorders>
          </w:tcPr>
          <w:p w14:paraId="72B5752A"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Eletivo</w:t>
            </w:r>
          </w:p>
        </w:tc>
        <w:tc>
          <w:tcPr>
            <w:tcW w:w="659" w:type="dxa"/>
            <w:tcBorders>
              <w:top w:val="single" w:sz="4" w:space="0" w:color="auto"/>
              <w:bottom w:val="single" w:sz="4" w:space="0" w:color="auto"/>
            </w:tcBorders>
          </w:tcPr>
          <w:p w14:paraId="365CCA10" w14:textId="77777777" w:rsidR="00BE51D2" w:rsidRPr="002E55A3" w:rsidRDefault="00BE51D2" w:rsidP="003A65D9">
            <w:pPr>
              <w:jc w:val="center"/>
              <w:rPr>
                <w:rFonts w:ascii="Times New Roman" w:hAnsi="Times New Roman" w:cs="Times New Roman"/>
                <w:lang w:val="pt-BR"/>
              </w:rPr>
            </w:pPr>
          </w:p>
        </w:tc>
        <w:tc>
          <w:tcPr>
            <w:tcW w:w="2398" w:type="dxa"/>
            <w:tcBorders>
              <w:top w:val="single" w:sz="4" w:space="0" w:color="auto"/>
              <w:bottom w:val="single" w:sz="4" w:space="0" w:color="auto"/>
            </w:tcBorders>
          </w:tcPr>
          <w:p w14:paraId="20C0A0C1"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Optativo</w:t>
            </w:r>
          </w:p>
        </w:tc>
      </w:tr>
    </w:tbl>
    <w:p w14:paraId="77B7CD4E" w14:textId="77777777" w:rsidR="00BE51D2" w:rsidRPr="002E55A3" w:rsidRDefault="00BE51D2" w:rsidP="00BE51D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BE51D2" w:rsidRPr="002E55A3" w14:paraId="3F78609C" w14:textId="77777777" w:rsidTr="003A65D9">
        <w:tc>
          <w:tcPr>
            <w:tcW w:w="9169" w:type="dxa"/>
            <w:gridSpan w:val="8"/>
          </w:tcPr>
          <w:p w14:paraId="614C196D"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DADOS DO COMPONENTE</w:t>
            </w:r>
          </w:p>
        </w:tc>
      </w:tr>
      <w:tr w:rsidR="00BE51D2" w:rsidRPr="002E55A3" w14:paraId="75CDD2D8" w14:textId="77777777" w:rsidTr="003A65D9">
        <w:tc>
          <w:tcPr>
            <w:tcW w:w="959" w:type="dxa"/>
            <w:vMerge w:val="restart"/>
          </w:tcPr>
          <w:p w14:paraId="081F1DBD"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Código</w:t>
            </w:r>
          </w:p>
        </w:tc>
        <w:tc>
          <w:tcPr>
            <w:tcW w:w="2693" w:type="dxa"/>
            <w:vMerge w:val="restart"/>
          </w:tcPr>
          <w:p w14:paraId="2CC47FB4"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Nome</w:t>
            </w:r>
          </w:p>
        </w:tc>
        <w:tc>
          <w:tcPr>
            <w:tcW w:w="1843" w:type="dxa"/>
            <w:gridSpan w:val="2"/>
          </w:tcPr>
          <w:p w14:paraId="0963DE08"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Carga Horária</w:t>
            </w:r>
          </w:p>
        </w:tc>
        <w:tc>
          <w:tcPr>
            <w:tcW w:w="992" w:type="dxa"/>
            <w:vMerge w:val="restart"/>
          </w:tcPr>
          <w:p w14:paraId="574990E0"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Nº de Créditos</w:t>
            </w:r>
          </w:p>
        </w:tc>
        <w:tc>
          <w:tcPr>
            <w:tcW w:w="851" w:type="dxa"/>
            <w:vMerge w:val="restart"/>
          </w:tcPr>
          <w:p w14:paraId="3C47D584"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C.H. Total (H/A)</w:t>
            </w:r>
          </w:p>
        </w:tc>
        <w:tc>
          <w:tcPr>
            <w:tcW w:w="850" w:type="dxa"/>
            <w:vMerge w:val="restart"/>
          </w:tcPr>
          <w:p w14:paraId="2AD6F143"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 H. Total (H/R)</w:t>
            </w:r>
          </w:p>
        </w:tc>
        <w:tc>
          <w:tcPr>
            <w:tcW w:w="981" w:type="dxa"/>
            <w:vMerge w:val="restart"/>
          </w:tcPr>
          <w:p w14:paraId="12F255AF"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Período</w:t>
            </w:r>
          </w:p>
        </w:tc>
      </w:tr>
      <w:tr w:rsidR="00BE51D2" w:rsidRPr="002E55A3" w14:paraId="3769E19A" w14:textId="77777777" w:rsidTr="003A65D9">
        <w:tc>
          <w:tcPr>
            <w:tcW w:w="959" w:type="dxa"/>
            <w:vMerge/>
          </w:tcPr>
          <w:p w14:paraId="741E921D" w14:textId="77777777" w:rsidR="00BE51D2" w:rsidRPr="002E55A3" w:rsidRDefault="00BE51D2" w:rsidP="003A65D9">
            <w:pPr>
              <w:jc w:val="center"/>
              <w:rPr>
                <w:rFonts w:ascii="Times New Roman" w:hAnsi="Times New Roman" w:cs="Times New Roman"/>
                <w:lang w:val="pt-BR"/>
              </w:rPr>
            </w:pPr>
          </w:p>
        </w:tc>
        <w:tc>
          <w:tcPr>
            <w:tcW w:w="2693" w:type="dxa"/>
            <w:vMerge/>
          </w:tcPr>
          <w:p w14:paraId="53D8673B" w14:textId="77777777" w:rsidR="00BE51D2" w:rsidRPr="002E55A3" w:rsidRDefault="00BE51D2" w:rsidP="003A65D9">
            <w:pPr>
              <w:jc w:val="center"/>
              <w:rPr>
                <w:rFonts w:ascii="Times New Roman" w:hAnsi="Times New Roman" w:cs="Times New Roman"/>
                <w:lang w:val="pt-BR"/>
              </w:rPr>
            </w:pPr>
          </w:p>
        </w:tc>
        <w:tc>
          <w:tcPr>
            <w:tcW w:w="992" w:type="dxa"/>
          </w:tcPr>
          <w:p w14:paraId="2FFD36A6"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Teórica</w:t>
            </w:r>
          </w:p>
        </w:tc>
        <w:tc>
          <w:tcPr>
            <w:tcW w:w="851" w:type="dxa"/>
          </w:tcPr>
          <w:p w14:paraId="20264D95"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Prática</w:t>
            </w:r>
          </w:p>
        </w:tc>
        <w:tc>
          <w:tcPr>
            <w:tcW w:w="992" w:type="dxa"/>
            <w:vMerge/>
          </w:tcPr>
          <w:p w14:paraId="787B0758" w14:textId="77777777" w:rsidR="00BE51D2" w:rsidRPr="002E55A3" w:rsidRDefault="00BE51D2" w:rsidP="003A65D9">
            <w:pPr>
              <w:jc w:val="center"/>
              <w:rPr>
                <w:rFonts w:ascii="Times New Roman" w:hAnsi="Times New Roman" w:cs="Times New Roman"/>
                <w:lang w:val="pt-BR"/>
              </w:rPr>
            </w:pPr>
          </w:p>
        </w:tc>
        <w:tc>
          <w:tcPr>
            <w:tcW w:w="851" w:type="dxa"/>
            <w:vMerge/>
          </w:tcPr>
          <w:p w14:paraId="22D5C058" w14:textId="77777777" w:rsidR="00BE51D2" w:rsidRPr="002E55A3" w:rsidRDefault="00BE51D2" w:rsidP="003A65D9">
            <w:pPr>
              <w:jc w:val="center"/>
              <w:rPr>
                <w:rFonts w:ascii="Times New Roman" w:hAnsi="Times New Roman" w:cs="Times New Roman"/>
                <w:lang w:val="pt-BR"/>
              </w:rPr>
            </w:pPr>
          </w:p>
        </w:tc>
        <w:tc>
          <w:tcPr>
            <w:tcW w:w="850" w:type="dxa"/>
            <w:vMerge/>
          </w:tcPr>
          <w:p w14:paraId="7D40AFBB" w14:textId="77777777" w:rsidR="00BE51D2" w:rsidRPr="002E55A3" w:rsidRDefault="00BE51D2" w:rsidP="003A65D9">
            <w:pPr>
              <w:jc w:val="center"/>
              <w:rPr>
                <w:rFonts w:ascii="Times New Roman" w:hAnsi="Times New Roman" w:cs="Times New Roman"/>
                <w:lang w:val="pt-BR"/>
              </w:rPr>
            </w:pPr>
          </w:p>
        </w:tc>
        <w:tc>
          <w:tcPr>
            <w:tcW w:w="981" w:type="dxa"/>
            <w:vMerge/>
          </w:tcPr>
          <w:p w14:paraId="35A288E1" w14:textId="77777777" w:rsidR="00BE51D2" w:rsidRPr="002E55A3" w:rsidRDefault="00BE51D2" w:rsidP="003A65D9">
            <w:pPr>
              <w:jc w:val="center"/>
              <w:rPr>
                <w:rFonts w:ascii="Times New Roman" w:hAnsi="Times New Roman" w:cs="Times New Roman"/>
                <w:lang w:val="pt-BR"/>
              </w:rPr>
            </w:pPr>
          </w:p>
        </w:tc>
      </w:tr>
      <w:tr w:rsidR="00BE51D2" w:rsidRPr="002E55A3" w14:paraId="2DC119D6" w14:textId="77777777" w:rsidTr="003A65D9">
        <w:tc>
          <w:tcPr>
            <w:tcW w:w="959" w:type="dxa"/>
          </w:tcPr>
          <w:p w14:paraId="74009DD2"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41</w:t>
            </w:r>
          </w:p>
        </w:tc>
        <w:tc>
          <w:tcPr>
            <w:tcW w:w="2693" w:type="dxa"/>
          </w:tcPr>
          <w:p w14:paraId="56B36910" w14:textId="77777777" w:rsidR="00BE51D2" w:rsidRPr="002E55A3" w:rsidRDefault="00BE51D2" w:rsidP="003A65D9">
            <w:pPr>
              <w:pStyle w:val="Ttulo3"/>
              <w:jc w:val="center"/>
              <w:outlineLvl w:val="2"/>
              <w:rPr>
                <w:rFonts w:ascii="Times New Roman" w:hAnsi="Times New Roman" w:cs="Times New Roman"/>
                <w:lang w:val="pt-BR"/>
              </w:rPr>
            </w:pPr>
            <w:bookmarkStart w:id="331" w:name="_Toc9434627"/>
            <w:bookmarkStart w:id="332" w:name="_Toc22196738"/>
            <w:r w:rsidRPr="002E55A3">
              <w:rPr>
                <w:rFonts w:ascii="Times New Roman" w:hAnsi="Times New Roman" w:cs="Times New Roman"/>
                <w:lang w:val="pt-BR"/>
              </w:rPr>
              <w:t>Cálculo Numérico</w:t>
            </w:r>
            <w:bookmarkEnd w:id="331"/>
            <w:bookmarkEnd w:id="332"/>
          </w:p>
        </w:tc>
        <w:tc>
          <w:tcPr>
            <w:tcW w:w="992" w:type="dxa"/>
          </w:tcPr>
          <w:p w14:paraId="3BD27AAE"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60</w:t>
            </w:r>
          </w:p>
        </w:tc>
        <w:tc>
          <w:tcPr>
            <w:tcW w:w="851" w:type="dxa"/>
          </w:tcPr>
          <w:p w14:paraId="14B94652"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0</w:t>
            </w:r>
          </w:p>
        </w:tc>
        <w:tc>
          <w:tcPr>
            <w:tcW w:w="992" w:type="dxa"/>
          </w:tcPr>
          <w:p w14:paraId="22CB7ADA"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3</w:t>
            </w:r>
          </w:p>
        </w:tc>
        <w:tc>
          <w:tcPr>
            <w:tcW w:w="851" w:type="dxa"/>
          </w:tcPr>
          <w:p w14:paraId="7334C679"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60</w:t>
            </w:r>
          </w:p>
        </w:tc>
        <w:tc>
          <w:tcPr>
            <w:tcW w:w="850" w:type="dxa"/>
          </w:tcPr>
          <w:p w14:paraId="4AAF0286"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45</w:t>
            </w:r>
          </w:p>
        </w:tc>
        <w:tc>
          <w:tcPr>
            <w:tcW w:w="981" w:type="dxa"/>
          </w:tcPr>
          <w:p w14:paraId="37009E2E"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4°</w:t>
            </w:r>
          </w:p>
        </w:tc>
      </w:tr>
    </w:tbl>
    <w:p w14:paraId="6408F963" w14:textId="77777777" w:rsidR="00BE51D2" w:rsidRPr="002E55A3" w:rsidRDefault="00BE51D2" w:rsidP="00BE51D2">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BE51D2" w:rsidRPr="002E55A3" w14:paraId="2A0BD3EE" w14:textId="77777777" w:rsidTr="003A65D9">
        <w:tc>
          <w:tcPr>
            <w:tcW w:w="1384" w:type="dxa"/>
          </w:tcPr>
          <w:p w14:paraId="47543237"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Pré-requisito</w:t>
            </w:r>
          </w:p>
        </w:tc>
        <w:tc>
          <w:tcPr>
            <w:tcW w:w="3200" w:type="dxa"/>
          </w:tcPr>
          <w:p w14:paraId="04174D5D"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Introdução a Programação</w:t>
            </w:r>
          </w:p>
        </w:tc>
        <w:tc>
          <w:tcPr>
            <w:tcW w:w="1478" w:type="dxa"/>
          </w:tcPr>
          <w:p w14:paraId="0CFF930C"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Co-Requisitos</w:t>
            </w:r>
          </w:p>
        </w:tc>
        <w:tc>
          <w:tcPr>
            <w:tcW w:w="3107" w:type="dxa"/>
          </w:tcPr>
          <w:p w14:paraId="43B8F7EB" w14:textId="77777777" w:rsidR="00BE51D2" w:rsidRPr="002E55A3" w:rsidRDefault="00BE51D2" w:rsidP="003A65D9">
            <w:pPr>
              <w:jc w:val="center"/>
              <w:rPr>
                <w:rFonts w:ascii="Times New Roman" w:hAnsi="Times New Roman" w:cs="Times New Roman"/>
                <w:lang w:val="pt-BR"/>
              </w:rPr>
            </w:pPr>
          </w:p>
        </w:tc>
      </w:tr>
    </w:tbl>
    <w:p w14:paraId="22CE17F8" w14:textId="77777777" w:rsidR="00BE51D2" w:rsidRPr="002E55A3" w:rsidRDefault="00BE51D2" w:rsidP="00BE51D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E51D2" w:rsidRPr="002E55A3" w14:paraId="0C28AD8B" w14:textId="77777777" w:rsidTr="003A65D9">
        <w:tc>
          <w:tcPr>
            <w:tcW w:w="9169" w:type="dxa"/>
          </w:tcPr>
          <w:p w14:paraId="577A5C02"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EMENTA</w:t>
            </w:r>
          </w:p>
        </w:tc>
      </w:tr>
      <w:tr w:rsidR="00BE51D2" w:rsidRPr="002E55A3" w14:paraId="1818965D" w14:textId="77777777" w:rsidTr="003A65D9">
        <w:tc>
          <w:tcPr>
            <w:tcW w:w="9169" w:type="dxa"/>
          </w:tcPr>
          <w:p w14:paraId="0F9667CB" w14:textId="77777777" w:rsidR="00BE51D2" w:rsidRPr="002E55A3" w:rsidRDefault="00BE51D2" w:rsidP="003A65D9">
            <w:pPr>
              <w:rPr>
                <w:rFonts w:ascii="Arial" w:eastAsia="Arial" w:hAnsi="Arial" w:cs="Arial"/>
                <w:color w:val="00000A"/>
                <w:sz w:val="24"/>
                <w:szCs w:val="24"/>
                <w:lang w:val="pt-BR" w:bidi="ar-SA"/>
              </w:rPr>
            </w:pPr>
            <w:r w:rsidRPr="002E55A3">
              <w:rPr>
                <w:lang w:val="pt-BR"/>
              </w:rPr>
              <w:t>Erros, Zeros de Funções Reais, Resolução de Sistemas Lineares, Interpolação, Ajuste de Curvas pelo Método dos Mínimos Quadrados, Integração Numérica, Soluções de Equações Diferenciais Ordinárias.</w:t>
            </w:r>
          </w:p>
        </w:tc>
      </w:tr>
    </w:tbl>
    <w:p w14:paraId="024D296F" w14:textId="77777777" w:rsidR="00BE51D2" w:rsidRPr="002E55A3" w:rsidRDefault="00BE51D2" w:rsidP="00BE51D2">
      <w:pPr>
        <w:rPr>
          <w:rFonts w:ascii="Arial" w:eastAsia="Arial" w:hAnsi="Arial" w:cs="Arial"/>
          <w:color w:val="00000A"/>
          <w:sz w:val="24"/>
          <w:szCs w:val="24"/>
          <w:lang w:bidi="ar-SA"/>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E51D2" w:rsidRPr="002E55A3" w14:paraId="29EA3791" w14:textId="77777777" w:rsidTr="003A65D9">
        <w:tc>
          <w:tcPr>
            <w:tcW w:w="9169" w:type="dxa"/>
          </w:tcPr>
          <w:p w14:paraId="653B2AEA"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OBJETIVOS</w:t>
            </w:r>
          </w:p>
        </w:tc>
      </w:tr>
      <w:tr w:rsidR="00BE51D2" w:rsidRPr="002E55A3" w14:paraId="49B97A09" w14:textId="77777777" w:rsidTr="003A65D9">
        <w:tc>
          <w:tcPr>
            <w:tcW w:w="9169" w:type="dxa"/>
          </w:tcPr>
          <w:p w14:paraId="19627704" w14:textId="77777777" w:rsidR="00BE51D2" w:rsidRPr="002E55A3" w:rsidRDefault="00BE51D2" w:rsidP="003A65D9">
            <w:pPr>
              <w:pStyle w:val="Normal1"/>
              <w:rPr>
                <w:lang w:val="pt-BR"/>
              </w:rPr>
            </w:pPr>
            <w:r w:rsidRPr="002E55A3">
              <w:rPr>
                <w:lang w:val="pt-BR"/>
              </w:rPr>
              <w:t xml:space="preserve">Geral </w:t>
            </w:r>
          </w:p>
          <w:p w14:paraId="717C96E9" w14:textId="77777777" w:rsidR="00BE51D2" w:rsidRPr="002E55A3" w:rsidRDefault="00BE51D2" w:rsidP="00396CD7">
            <w:pPr>
              <w:pStyle w:val="Normal1"/>
              <w:numPr>
                <w:ilvl w:val="0"/>
                <w:numId w:val="140"/>
              </w:numPr>
              <w:rPr>
                <w:lang w:val="pt-BR"/>
              </w:rPr>
            </w:pPr>
            <w:r w:rsidRPr="002E55A3">
              <w:rPr>
                <w:lang w:val="pt-BR"/>
              </w:rPr>
              <w:t xml:space="preserve">Propiciar noções sobre resolução de problemas através de modelos matemáticos aplicando na engenharia. </w:t>
            </w:r>
          </w:p>
          <w:p w14:paraId="53B66D44" w14:textId="77777777" w:rsidR="00BE51D2" w:rsidRPr="002E55A3" w:rsidRDefault="00BE51D2" w:rsidP="003A65D9">
            <w:pPr>
              <w:pStyle w:val="Normal1"/>
              <w:rPr>
                <w:lang w:val="pt-BR"/>
              </w:rPr>
            </w:pPr>
            <w:r w:rsidRPr="002E55A3">
              <w:rPr>
                <w:lang w:val="pt-BR"/>
              </w:rPr>
              <w:t xml:space="preserve">Específicos </w:t>
            </w:r>
          </w:p>
          <w:p w14:paraId="188AB707" w14:textId="77777777" w:rsidR="00BE51D2" w:rsidRPr="002E55A3" w:rsidRDefault="00BE51D2" w:rsidP="00396CD7">
            <w:pPr>
              <w:pStyle w:val="Normal1"/>
              <w:numPr>
                <w:ilvl w:val="0"/>
                <w:numId w:val="139"/>
              </w:numPr>
              <w:rPr>
                <w:lang w:val="pt-BR"/>
              </w:rPr>
            </w:pPr>
            <w:r w:rsidRPr="002E55A3">
              <w:rPr>
                <w:lang w:val="pt-BR"/>
              </w:rPr>
              <w:t xml:space="preserve">Apresentar resoluções em cálculo numérico de problemas que usualmente não podem ser resolvidos de forma exata, tais como o calculo de integrais, resolução de sistemas, equações algébricas e transcendentais, resolução de equações diferenciais ordinárias e identificar aplicações dessas técnicas;  </w:t>
            </w:r>
          </w:p>
          <w:p w14:paraId="1C9C3B8C" w14:textId="77777777" w:rsidR="00BE51D2" w:rsidRPr="002E55A3" w:rsidRDefault="00BE51D2" w:rsidP="00396CD7">
            <w:pPr>
              <w:pStyle w:val="Normal1"/>
              <w:numPr>
                <w:ilvl w:val="0"/>
                <w:numId w:val="139"/>
              </w:numPr>
              <w:rPr>
                <w:lang w:val="pt-BR"/>
              </w:rPr>
            </w:pPr>
            <w:r w:rsidRPr="002E55A3">
              <w:rPr>
                <w:lang w:val="pt-BR"/>
              </w:rPr>
              <w:t xml:space="preserve">Estudar técnicas de interpolação e ajuste de curvas um conjunto de dados obtidos de forma experimental; aplicações; </w:t>
            </w:r>
          </w:p>
          <w:p w14:paraId="30A51F96" w14:textId="77777777" w:rsidR="00BE51D2" w:rsidRPr="002E55A3" w:rsidRDefault="00BE51D2" w:rsidP="00396CD7">
            <w:pPr>
              <w:pStyle w:val="Normal1"/>
              <w:numPr>
                <w:ilvl w:val="0"/>
                <w:numId w:val="139"/>
              </w:numPr>
              <w:rPr>
                <w:rFonts w:eastAsiaTheme="minorHAnsi"/>
                <w:lang w:val="pt-BR" w:eastAsia="en-US"/>
              </w:rPr>
            </w:pPr>
            <w:r w:rsidRPr="002E55A3">
              <w:rPr>
                <w:lang w:val="pt-BR"/>
              </w:rPr>
              <w:t>Desenvolver habilidades que permitam o uso interativo de ferramentas computacionais para resolução de problemas numéricos.</w:t>
            </w:r>
          </w:p>
        </w:tc>
      </w:tr>
    </w:tbl>
    <w:p w14:paraId="6125645C" w14:textId="77777777" w:rsidR="00BE51D2" w:rsidRPr="002E55A3" w:rsidRDefault="00BE51D2" w:rsidP="00BE51D2">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BE51D2" w:rsidRPr="002E55A3" w14:paraId="22721E36" w14:textId="77777777" w:rsidTr="003A65D9">
        <w:tc>
          <w:tcPr>
            <w:tcW w:w="7763" w:type="dxa"/>
          </w:tcPr>
          <w:p w14:paraId="72881920"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CONTEÚDO PROGRAMÁTICO</w:t>
            </w:r>
          </w:p>
        </w:tc>
        <w:tc>
          <w:tcPr>
            <w:tcW w:w="1406" w:type="dxa"/>
          </w:tcPr>
          <w:p w14:paraId="6A38DC8E"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CH (H/A)</w:t>
            </w:r>
          </w:p>
        </w:tc>
      </w:tr>
      <w:tr w:rsidR="00BE51D2" w:rsidRPr="002E55A3" w14:paraId="024740B1" w14:textId="77777777" w:rsidTr="003A65D9">
        <w:tc>
          <w:tcPr>
            <w:tcW w:w="7763" w:type="dxa"/>
            <w:vAlign w:val="center"/>
          </w:tcPr>
          <w:p w14:paraId="0EFDC34E" w14:textId="77777777" w:rsidR="00BE51D2" w:rsidRPr="002E55A3" w:rsidRDefault="00BE51D2" w:rsidP="003A65D9">
            <w:pPr>
              <w:pStyle w:val="Normal1"/>
              <w:spacing w:after="0" w:line="240" w:lineRule="auto"/>
              <w:rPr>
                <w:lang w:val="pt-BR"/>
              </w:rPr>
            </w:pPr>
            <w:r w:rsidRPr="002E55A3">
              <w:rPr>
                <w:lang w:val="pt-BR"/>
              </w:rPr>
              <w:t xml:space="preserve">Erros </w:t>
            </w:r>
          </w:p>
          <w:p w14:paraId="383A37F7" w14:textId="77777777" w:rsidR="00BE51D2" w:rsidRPr="002E55A3" w:rsidRDefault="00BE51D2" w:rsidP="00396CD7">
            <w:pPr>
              <w:pStyle w:val="Normal1"/>
              <w:numPr>
                <w:ilvl w:val="0"/>
                <w:numId w:val="141"/>
              </w:numPr>
              <w:spacing w:after="0" w:line="240" w:lineRule="auto"/>
              <w:rPr>
                <w:lang w:val="pt-BR"/>
              </w:rPr>
            </w:pPr>
            <w:r w:rsidRPr="002E55A3">
              <w:rPr>
                <w:lang w:val="pt-BR"/>
              </w:rPr>
              <w:t xml:space="preserve">Erros Absolutos e Relativos </w:t>
            </w:r>
          </w:p>
          <w:p w14:paraId="2C81D426" w14:textId="77777777" w:rsidR="00BE51D2" w:rsidRPr="002E55A3" w:rsidRDefault="00BE51D2" w:rsidP="00396CD7">
            <w:pPr>
              <w:pStyle w:val="Normal1"/>
              <w:numPr>
                <w:ilvl w:val="0"/>
                <w:numId w:val="141"/>
              </w:numPr>
              <w:spacing w:after="0" w:line="240" w:lineRule="auto"/>
              <w:rPr>
                <w:lang w:val="pt-BR"/>
              </w:rPr>
            </w:pPr>
            <w:r w:rsidRPr="002E55A3">
              <w:rPr>
                <w:lang w:val="pt-BR"/>
              </w:rPr>
              <w:t xml:space="preserve">Algarismo Corretores e Arredondamento </w:t>
            </w:r>
          </w:p>
          <w:p w14:paraId="0BB49258" w14:textId="77777777" w:rsidR="00BE51D2" w:rsidRPr="002E55A3" w:rsidRDefault="00BE51D2" w:rsidP="00396CD7">
            <w:pPr>
              <w:pStyle w:val="Normal1"/>
              <w:numPr>
                <w:ilvl w:val="0"/>
                <w:numId w:val="141"/>
              </w:numPr>
              <w:spacing w:after="0" w:line="240" w:lineRule="auto"/>
              <w:rPr>
                <w:lang w:val="pt-BR"/>
              </w:rPr>
            </w:pPr>
            <w:r w:rsidRPr="002E55A3">
              <w:rPr>
                <w:lang w:val="pt-BR"/>
              </w:rPr>
              <w:t xml:space="preserve">Programação de Erros nas Operações Aritméticas </w:t>
            </w:r>
          </w:p>
          <w:p w14:paraId="295EF9F6" w14:textId="77777777" w:rsidR="00BE51D2" w:rsidRPr="002E55A3" w:rsidRDefault="00BE51D2" w:rsidP="00396CD7">
            <w:pPr>
              <w:pStyle w:val="Normal1"/>
              <w:numPr>
                <w:ilvl w:val="0"/>
                <w:numId w:val="141"/>
              </w:numPr>
              <w:spacing w:after="0" w:line="240" w:lineRule="auto"/>
              <w:rPr>
                <w:lang w:val="pt-BR"/>
              </w:rPr>
            </w:pPr>
            <w:r w:rsidRPr="002E55A3">
              <w:rPr>
                <w:lang w:val="pt-BR"/>
              </w:rPr>
              <w:t xml:space="preserve">Sequência Recorrente e Método dos Interativos </w:t>
            </w:r>
          </w:p>
          <w:p w14:paraId="3BA80A7D" w14:textId="77777777" w:rsidR="00BE51D2" w:rsidRPr="002E55A3" w:rsidRDefault="00BE51D2" w:rsidP="00396CD7">
            <w:pPr>
              <w:pStyle w:val="Normal1"/>
              <w:numPr>
                <w:ilvl w:val="0"/>
                <w:numId w:val="141"/>
              </w:numPr>
              <w:spacing w:after="0" w:line="240" w:lineRule="auto"/>
              <w:rPr>
                <w:rFonts w:eastAsiaTheme="minorHAnsi"/>
                <w:lang w:val="pt-BR" w:eastAsia="en-US"/>
              </w:rPr>
            </w:pPr>
            <w:r w:rsidRPr="002E55A3">
              <w:rPr>
                <w:lang w:val="pt-BR"/>
              </w:rPr>
              <w:t>Cálculo de Vetores e Funções</w:t>
            </w:r>
          </w:p>
        </w:tc>
        <w:tc>
          <w:tcPr>
            <w:tcW w:w="1406" w:type="dxa"/>
            <w:vAlign w:val="center"/>
          </w:tcPr>
          <w:p w14:paraId="38A73920"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BE51D2" w:rsidRPr="002E55A3" w14:paraId="0B422392" w14:textId="77777777" w:rsidTr="003A65D9">
        <w:tc>
          <w:tcPr>
            <w:tcW w:w="7763" w:type="dxa"/>
            <w:vAlign w:val="center"/>
          </w:tcPr>
          <w:p w14:paraId="02898565" w14:textId="77777777" w:rsidR="00BE51D2" w:rsidRPr="002E55A3" w:rsidRDefault="00BE51D2" w:rsidP="003A65D9">
            <w:pPr>
              <w:pStyle w:val="Normal1"/>
              <w:spacing w:after="0" w:line="240" w:lineRule="auto"/>
              <w:rPr>
                <w:lang w:val="pt-BR"/>
              </w:rPr>
            </w:pPr>
            <w:r w:rsidRPr="002E55A3">
              <w:rPr>
                <w:lang w:val="pt-BR"/>
              </w:rPr>
              <w:t xml:space="preserve">Equações </w:t>
            </w:r>
          </w:p>
          <w:p w14:paraId="70CF24EB"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Equações Algébricas e Transcendentais </w:t>
            </w:r>
          </w:p>
          <w:p w14:paraId="55C8492C"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Zeros de Funções Reais </w:t>
            </w:r>
          </w:p>
          <w:p w14:paraId="7FABEE47" w14:textId="77777777" w:rsidR="00BE51D2" w:rsidRPr="002E55A3" w:rsidRDefault="00BE51D2" w:rsidP="00396CD7">
            <w:pPr>
              <w:pStyle w:val="Normal1"/>
              <w:numPr>
                <w:ilvl w:val="0"/>
                <w:numId w:val="142"/>
              </w:numPr>
              <w:spacing w:after="0" w:line="240" w:lineRule="auto"/>
              <w:rPr>
                <w:lang w:val="pt-BR"/>
              </w:rPr>
            </w:pPr>
            <w:r w:rsidRPr="002E55A3">
              <w:rPr>
                <w:lang w:val="pt-BR"/>
              </w:rPr>
              <w:t>Isolamento de Raízes</w:t>
            </w:r>
          </w:p>
          <w:p w14:paraId="01E11D12"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Refinamento </w:t>
            </w:r>
          </w:p>
          <w:p w14:paraId="3424F802"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Método da Bisseção </w:t>
            </w:r>
          </w:p>
          <w:p w14:paraId="094B2E9D"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Método de Corda </w:t>
            </w:r>
          </w:p>
          <w:p w14:paraId="2447E4E6"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Método Interativo Linear </w:t>
            </w:r>
          </w:p>
          <w:p w14:paraId="7525174E"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Método de Newton </w:t>
            </w:r>
          </w:p>
          <w:p w14:paraId="2AFBFDAE" w14:textId="77777777" w:rsidR="00BE51D2" w:rsidRPr="002E55A3" w:rsidRDefault="00BE51D2" w:rsidP="00396CD7">
            <w:pPr>
              <w:pStyle w:val="Normal1"/>
              <w:numPr>
                <w:ilvl w:val="0"/>
                <w:numId w:val="142"/>
              </w:numPr>
              <w:spacing w:after="0" w:line="240" w:lineRule="auto"/>
              <w:rPr>
                <w:lang w:val="pt-BR"/>
              </w:rPr>
            </w:pPr>
            <w:r w:rsidRPr="002E55A3">
              <w:rPr>
                <w:lang w:val="pt-BR"/>
              </w:rPr>
              <w:t xml:space="preserve">Método de Householder </w:t>
            </w:r>
          </w:p>
          <w:p w14:paraId="203FB6E2" w14:textId="77777777" w:rsidR="00BE51D2" w:rsidRPr="002E55A3" w:rsidRDefault="00BE51D2" w:rsidP="00396CD7">
            <w:pPr>
              <w:pStyle w:val="Normal1"/>
              <w:numPr>
                <w:ilvl w:val="0"/>
                <w:numId w:val="142"/>
              </w:numPr>
              <w:spacing w:after="0" w:line="240" w:lineRule="auto"/>
              <w:rPr>
                <w:rFonts w:eastAsiaTheme="minorHAnsi"/>
                <w:lang w:val="pt-BR" w:eastAsia="en-US"/>
              </w:rPr>
            </w:pPr>
            <w:r w:rsidRPr="002E55A3">
              <w:rPr>
                <w:lang w:val="pt-BR"/>
              </w:rPr>
              <w:t>Comparação entre alguns Métodos</w:t>
            </w:r>
          </w:p>
        </w:tc>
        <w:tc>
          <w:tcPr>
            <w:tcW w:w="1406" w:type="dxa"/>
            <w:vAlign w:val="center"/>
          </w:tcPr>
          <w:p w14:paraId="4757B832"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BE51D2" w:rsidRPr="002E55A3" w14:paraId="5E47CAC3" w14:textId="77777777" w:rsidTr="003A65D9">
        <w:tc>
          <w:tcPr>
            <w:tcW w:w="7763" w:type="dxa"/>
            <w:vAlign w:val="center"/>
          </w:tcPr>
          <w:p w14:paraId="035B3D82" w14:textId="77777777" w:rsidR="00BE51D2" w:rsidRPr="002E55A3" w:rsidRDefault="00BE51D2" w:rsidP="003A65D9">
            <w:pPr>
              <w:pStyle w:val="Normal1"/>
              <w:spacing w:after="0" w:line="240" w:lineRule="auto"/>
              <w:rPr>
                <w:lang w:val="pt-BR"/>
              </w:rPr>
            </w:pPr>
            <w:r w:rsidRPr="002E55A3">
              <w:rPr>
                <w:lang w:val="pt-BR"/>
              </w:rPr>
              <w:t xml:space="preserve">Sistemas </w:t>
            </w:r>
          </w:p>
          <w:p w14:paraId="5E5350CF" w14:textId="77777777" w:rsidR="00BE51D2" w:rsidRPr="002E55A3" w:rsidRDefault="00BE51D2" w:rsidP="00396CD7">
            <w:pPr>
              <w:pStyle w:val="Normal1"/>
              <w:numPr>
                <w:ilvl w:val="0"/>
                <w:numId w:val="143"/>
              </w:numPr>
              <w:spacing w:after="0" w:line="240" w:lineRule="auto"/>
              <w:rPr>
                <w:lang w:val="pt-BR"/>
              </w:rPr>
            </w:pPr>
            <w:r w:rsidRPr="002E55A3">
              <w:rPr>
                <w:lang w:val="pt-BR"/>
              </w:rPr>
              <w:t xml:space="preserve">Sistemas Lineares e Não-lineares </w:t>
            </w:r>
          </w:p>
          <w:p w14:paraId="3D4FF1F6" w14:textId="77777777" w:rsidR="00BE51D2" w:rsidRPr="002E55A3" w:rsidRDefault="00BE51D2" w:rsidP="00396CD7">
            <w:pPr>
              <w:pStyle w:val="Normal1"/>
              <w:numPr>
                <w:ilvl w:val="0"/>
                <w:numId w:val="143"/>
              </w:numPr>
              <w:spacing w:after="0" w:line="240" w:lineRule="auto"/>
              <w:rPr>
                <w:lang w:val="pt-BR"/>
              </w:rPr>
            </w:pPr>
            <w:r w:rsidRPr="002E55A3">
              <w:rPr>
                <w:lang w:val="pt-BR"/>
              </w:rPr>
              <w:t xml:space="preserve">Resolução de Sistemas Lineares </w:t>
            </w:r>
          </w:p>
          <w:p w14:paraId="3F023F43" w14:textId="77777777" w:rsidR="00BE51D2" w:rsidRPr="002E55A3" w:rsidRDefault="00BE51D2" w:rsidP="00396CD7">
            <w:pPr>
              <w:pStyle w:val="Normal1"/>
              <w:numPr>
                <w:ilvl w:val="0"/>
                <w:numId w:val="143"/>
              </w:numPr>
              <w:spacing w:after="0" w:line="240" w:lineRule="auto"/>
              <w:rPr>
                <w:lang w:val="pt-BR"/>
              </w:rPr>
            </w:pPr>
            <w:r w:rsidRPr="002E55A3">
              <w:rPr>
                <w:lang w:val="pt-BR"/>
              </w:rPr>
              <w:t xml:space="preserve">Método de Eliminação de Gauss </w:t>
            </w:r>
          </w:p>
          <w:p w14:paraId="5441BF76" w14:textId="77777777" w:rsidR="00BE51D2" w:rsidRPr="002E55A3" w:rsidRDefault="00BE51D2" w:rsidP="00396CD7">
            <w:pPr>
              <w:pStyle w:val="Normal1"/>
              <w:numPr>
                <w:ilvl w:val="0"/>
                <w:numId w:val="143"/>
              </w:numPr>
              <w:spacing w:after="0" w:line="240" w:lineRule="auto"/>
              <w:rPr>
                <w:lang w:val="pt-BR"/>
              </w:rPr>
            </w:pPr>
            <w:r w:rsidRPr="002E55A3">
              <w:rPr>
                <w:lang w:val="pt-BR"/>
              </w:rPr>
              <w:t xml:space="preserve">Fatoração LU </w:t>
            </w:r>
          </w:p>
          <w:p w14:paraId="795AEEB3" w14:textId="77777777" w:rsidR="00BE51D2" w:rsidRPr="002E55A3" w:rsidRDefault="00BE51D2" w:rsidP="00396CD7">
            <w:pPr>
              <w:pStyle w:val="Normal1"/>
              <w:numPr>
                <w:ilvl w:val="0"/>
                <w:numId w:val="143"/>
              </w:numPr>
              <w:spacing w:after="0" w:line="240" w:lineRule="auto"/>
              <w:rPr>
                <w:rFonts w:eastAsiaTheme="minorHAnsi"/>
                <w:lang w:val="pt-BR" w:eastAsia="en-US"/>
              </w:rPr>
            </w:pPr>
            <w:r w:rsidRPr="002E55A3">
              <w:rPr>
                <w:lang w:val="pt-BR"/>
              </w:rPr>
              <w:t>Métodos Interativos</w:t>
            </w:r>
          </w:p>
        </w:tc>
        <w:tc>
          <w:tcPr>
            <w:tcW w:w="1406" w:type="dxa"/>
            <w:vAlign w:val="center"/>
          </w:tcPr>
          <w:p w14:paraId="30844B41"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5</w:t>
            </w:r>
          </w:p>
        </w:tc>
      </w:tr>
      <w:tr w:rsidR="00BE51D2" w:rsidRPr="002E55A3" w14:paraId="14B1E8C6" w14:textId="77777777" w:rsidTr="003A65D9">
        <w:tc>
          <w:tcPr>
            <w:tcW w:w="7763" w:type="dxa"/>
            <w:vAlign w:val="center"/>
          </w:tcPr>
          <w:p w14:paraId="033A85FE" w14:textId="77777777" w:rsidR="00BE51D2" w:rsidRPr="002E55A3" w:rsidRDefault="00BE51D2" w:rsidP="003A65D9">
            <w:pPr>
              <w:pStyle w:val="Normal1"/>
              <w:spacing w:after="0" w:line="240" w:lineRule="auto"/>
              <w:rPr>
                <w:lang w:val="pt-BR"/>
              </w:rPr>
            </w:pPr>
            <w:r w:rsidRPr="002E55A3">
              <w:rPr>
                <w:lang w:val="pt-BR"/>
              </w:rPr>
              <w:t xml:space="preserve">Interpolação </w:t>
            </w:r>
          </w:p>
          <w:p w14:paraId="77330B01" w14:textId="77777777" w:rsidR="00BE51D2" w:rsidRPr="002E55A3" w:rsidRDefault="00BE51D2" w:rsidP="00396CD7">
            <w:pPr>
              <w:pStyle w:val="Normal1"/>
              <w:numPr>
                <w:ilvl w:val="0"/>
                <w:numId w:val="144"/>
              </w:numPr>
              <w:spacing w:after="0" w:line="240" w:lineRule="auto"/>
              <w:rPr>
                <w:lang w:val="pt-BR"/>
              </w:rPr>
            </w:pPr>
            <w:r w:rsidRPr="002E55A3">
              <w:rPr>
                <w:lang w:val="pt-BR"/>
              </w:rPr>
              <w:t xml:space="preserve">Interpolação Linear e Quadrática </w:t>
            </w:r>
          </w:p>
          <w:p w14:paraId="7C3A2C3C" w14:textId="77777777" w:rsidR="00BE51D2" w:rsidRPr="002E55A3" w:rsidRDefault="00BE51D2" w:rsidP="00396CD7">
            <w:pPr>
              <w:pStyle w:val="Normal1"/>
              <w:numPr>
                <w:ilvl w:val="0"/>
                <w:numId w:val="144"/>
              </w:numPr>
              <w:spacing w:after="0" w:line="240" w:lineRule="auto"/>
              <w:rPr>
                <w:lang w:val="pt-BR"/>
              </w:rPr>
            </w:pPr>
            <w:r w:rsidRPr="002E55A3">
              <w:rPr>
                <w:lang w:val="pt-BR"/>
              </w:rPr>
              <w:t xml:space="preserve">Diferenças Divididas </w:t>
            </w:r>
          </w:p>
          <w:p w14:paraId="5EBFE8EA" w14:textId="77777777" w:rsidR="00BE51D2" w:rsidRPr="002E55A3" w:rsidRDefault="00BE51D2" w:rsidP="00396CD7">
            <w:pPr>
              <w:pStyle w:val="Normal1"/>
              <w:numPr>
                <w:ilvl w:val="0"/>
                <w:numId w:val="144"/>
              </w:numPr>
              <w:spacing w:after="0" w:line="240" w:lineRule="auto"/>
              <w:rPr>
                <w:lang w:val="pt-BR"/>
              </w:rPr>
            </w:pPr>
            <w:r w:rsidRPr="002E55A3">
              <w:rPr>
                <w:lang w:val="pt-BR"/>
              </w:rPr>
              <w:t xml:space="preserve">Interpolação de Lagrange </w:t>
            </w:r>
          </w:p>
          <w:p w14:paraId="0357413D" w14:textId="77777777" w:rsidR="00BE51D2" w:rsidRPr="002E55A3" w:rsidRDefault="00BE51D2" w:rsidP="00396CD7">
            <w:pPr>
              <w:pStyle w:val="Normal1"/>
              <w:numPr>
                <w:ilvl w:val="0"/>
                <w:numId w:val="144"/>
              </w:numPr>
              <w:spacing w:after="0" w:line="240" w:lineRule="auto"/>
              <w:rPr>
                <w:lang w:val="pt-BR"/>
              </w:rPr>
            </w:pPr>
            <w:r w:rsidRPr="002E55A3">
              <w:rPr>
                <w:lang w:val="pt-BR"/>
              </w:rPr>
              <w:t xml:space="preserve">Interpolação de Newton </w:t>
            </w:r>
          </w:p>
          <w:p w14:paraId="456E67AC" w14:textId="77777777" w:rsidR="00BE51D2" w:rsidRPr="002E55A3" w:rsidRDefault="00BE51D2" w:rsidP="00396CD7">
            <w:pPr>
              <w:pStyle w:val="Normal1"/>
              <w:numPr>
                <w:ilvl w:val="0"/>
                <w:numId w:val="144"/>
              </w:numPr>
              <w:spacing w:after="0" w:line="240" w:lineRule="auto"/>
              <w:rPr>
                <w:rFonts w:eastAsiaTheme="minorHAnsi"/>
                <w:lang w:val="pt-BR" w:eastAsia="en-US"/>
              </w:rPr>
            </w:pPr>
            <w:r w:rsidRPr="002E55A3">
              <w:rPr>
                <w:lang w:val="pt-BR"/>
              </w:rPr>
              <w:t>Interpolação Inversa</w:t>
            </w:r>
          </w:p>
        </w:tc>
        <w:tc>
          <w:tcPr>
            <w:tcW w:w="1406" w:type="dxa"/>
            <w:vAlign w:val="center"/>
          </w:tcPr>
          <w:p w14:paraId="378C1943"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BE51D2" w:rsidRPr="002E55A3" w14:paraId="020A0186" w14:textId="77777777" w:rsidTr="003A65D9">
        <w:tc>
          <w:tcPr>
            <w:tcW w:w="7763" w:type="dxa"/>
            <w:vAlign w:val="center"/>
          </w:tcPr>
          <w:p w14:paraId="083BA7B5" w14:textId="77777777" w:rsidR="00BE51D2" w:rsidRPr="002E55A3" w:rsidRDefault="00BE51D2" w:rsidP="003A65D9">
            <w:pPr>
              <w:pStyle w:val="Normal1"/>
              <w:spacing w:after="0" w:line="240" w:lineRule="auto"/>
              <w:rPr>
                <w:lang w:val="pt-BR"/>
              </w:rPr>
            </w:pPr>
            <w:r w:rsidRPr="002E55A3">
              <w:rPr>
                <w:lang w:val="pt-BR"/>
              </w:rPr>
              <w:t xml:space="preserve">Ajustes de Curvas </w:t>
            </w:r>
          </w:p>
          <w:p w14:paraId="739D91EF" w14:textId="77777777" w:rsidR="00BE51D2" w:rsidRPr="002E55A3" w:rsidRDefault="00BE51D2" w:rsidP="00396CD7">
            <w:pPr>
              <w:pStyle w:val="Normal1"/>
              <w:numPr>
                <w:ilvl w:val="0"/>
                <w:numId w:val="145"/>
              </w:numPr>
              <w:spacing w:after="0" w:line="240" w:lineRule="auto"/>
              <w:rPr>
                <w:rFonts w:eastAsiaTheme="minorHAnsi"/>
                <w:lang w:val="pt-BR" w:eastAsia="en-US"/>
              </w:rPr>
            </w:pPr>
            <w:r w:rsidRPr="002E55A3">
              <w:rPr>
                <w:lang w:val="pt-BR"/>
              </w:rPr>
              <w:t>Método dos Mínimos Quadráticos</w:t>
            </w:r>
          </w:p>
        </w:tc>
        <w:tc>
          <w:tcPr>
            <w:tcW w:w="1406" w:type="dxa"/>
            <w:vAlign w:val="center"/>
          </w:tcPr>
          <w:p w14:paraId="7EF46D17"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5</w:t>
            </w:r>
          </w:p>
        </w:tc>
      </w:tr>
      <w:tr w:rsidR="00BE51D2" w:rsidRPr="002E55A3" w14:paraId="62E551A6" w14:textId="77777777" w:rsidTr="003A65D9">
        <w:tc>
          <w:tcPr>
            <w:tcW w:w="7763" w:type="dxa"/>
            <w:vAlign w:val="center"/>
          </w:tcPr>
          <w:p w14:paraId="54E91006" w14:textId="77777777" w:rsidR="00BE51D2" w:rsidRPr="002E55A3" w:rsidRDefault="00BE51D2" w:rsidP="003A65D9">
            <w:pPr>
              <w:pStyle w:val="Normal1"/>
              <w:spacing w:after="0" w:line="240" w:lineRule="auto"/>
              <w:rPr>
                <w:lang w:val="pt-BR"/>
              </w:rPr>
            </w:pPr>
            <w:r w:rsidRPr="002E55A3">
              <w:rPr>
                <w:lang w:val="pt-BR"/>
              </w:rPr>
              <w:t xml:space="preserve">Interpolação Numérica </w:t>
            </w:r>
          </w:p>
          <w:p w14:paraId="0C18A5AE" w14:textId="77777777" w:rsidR="00BE51D2" w:rsidRPr="002E55A3" w:rsidRDefault="00BE51D2" w:rsidP="00396CD7">
            <w:pPr>
              <w:pStyle w:val="Normal1"/>
              <w:numPr>
                <w:ilvl w:val="0"/>
                <w:numId w:val="145"/>
              </w:numPr>
              <w:spacing w:after="0" w:line="240" w:lineRule="auto"/>
              <w:rPr>
                <w:lang w:val="pt-BR"/>
              </w:rPr>
            </w:pPr>
            <w:r w:rsidRPr="002E55A3">
              <w:rPr>
                <w:lang w:val="pt-BR"/>
              </w:rPr>
              <w:t xml:space="preserve">Regra dos Trapézios </w:t>
            </w:r>
          </w:p>
          <w:p w14:paraId="2898B31E" w14:textId="77777777" w:rsidR="00BE51D2" w:rsidRPr="002E55A3" w:rsidRDefault="00BE51D2" w:rsidP="00396CD7">
            <w:pPr>
              <w:pStyle w:val="Normal1"/>
              <w:numPr>
                <w:ilvl w:val="0"/>
                <w:numId w:val="145"/>
              </w:numPr>
              <w:spacing w:after="0" w:line="240" w:lineRule="auto"/>
              <w:rPr>
                <w:lang w:val="pt-BR"/>
              </w:rPr>
            </w:pPr>
            <w:r w:rsidRPr="002E55A3">
              <w:rPr>
                <w:lang w:val="pt-BR"/>
              </w:rPr>
              <w:t xml:space="preserve">Regras de Simpson </w:t>
            </w:r>
          </w:p>
          <w:p w14:paraId="051C5481" w14:textId="77777777" w:rsidR="00BE51D2" w:rsidRPr="002E55A3" w:rsidRDefault="00BE51D2" w:rsidP="00396CD7">
            <w:pPr>
              <w:pStyle w:val="Normal1"/>
              <w:numPr>
                <w:ilvl w:val="0"/>
                <w:numId w:val="145"/>
              </w:numPr>
              <w:spacing w:after="0" w:line="240" w:lineRule="auto"/>
              <w:rPr>
                <w:lang w:val="pt-BR"/>
              </w:rPr>
            </w:pPr>
            <w:r w:rsidRPr="002E55A3">
              <w:rPr>
                <w:lang w:val="pt-BR"/>
              </w:rPr>
              <w:t xml:space="preserve">Quadratura Guassiana </w:t>
            </w:r>
          </w:p>
          <w:p w14:paraId="2AE27ABC" w14:textId="77777777" w:rsidR="00BE51D2" w:rsidRPr="002E55A3" w:rsidRDefault="00BE51D2" w:rsidP="00396CD7">
            <w:pPr>
              <w:pStyle w:val="Normal1"/>
              <w:numPr>
                <w:ilvl w:val="0"/>
                <w:numId w:val="145"/>
              </w:numPr>
              <w:spacing w:after="0" w:line="240" w:lineRule="auto"/>
              <w:rPr>
                <w:lang w:val="pt-BR"/>
              </w:rPr>
            </w:pPr>
            <w:r w:rsidRPr="002E55A3">
              <w:rPr>
                <w:lang w:val="pt-BR"/>
              </w:rPr>
              <w:t xml:space="preserve">Polinômios de Legendre </w:t>
            </w:r>
          </w:p>
          <w:p w14:paraId="4D8B35AB" w14:textId="77777777" w:rsidR="00BE51D2" w:rsidRPr="002E55A3" w:rsidRDefault="00BE51D2" w:rsidP="00396CD7">
            <w:pPr>
              <w:pStyle w:val="Normal1"/>
              <w:numPr>
                <w:ilvl w:val="0"/>
                <w:numId w:val="145"/>
              </w:numPr>
              <w:spacing w:after="0" w:line="240" w:lineRule="auto"/>
              <w:rPr>
                <w:rFonts w:eastAsiaTheme="minorHAnsi"/>
                <w:lang w:val="pt-BR" w:eastAsia="en-US"/>
              </w:rPr>
            </w:pPr>
            <w:r w:rsidRPr="002E55A3">
              <w:rPr>
                <w:lang w:val="pt-BR"/>
              </w:rPr>
              <w:t>Regra de Gauss</w:t>
            </w:r>
          </w:p>
        </w:tc>
        <w:tc>
          <w:tcPr>
            <w:tcW w:w="1406" w:type="dxa"/>
            <w:vAlign w:val="center"/>
          </w:tcPr>
          <w:p w14:paraId="7096C3E0"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10</w:t>
            </w:r>
          </w:p>
        </w:tc>
      </w:tr>
      <w:tr w:rsidR="00BE51D2" w:rsidRPr="002E55A3" w14:paraId="15F57C62" w14:textId="77777777" w:rsidTr="003A65D9">
        <w:tc>
          <w:tcPr>
            <w:tcW w:w="7763" w:type="dxa"/>
            <w:vAlign w:val="center"/>
          </w:tcPr>
          <w:p w14:paraId="127A2F17" w14:textId="77777777" w:rsidR="00BE51D2" w:rsidRPr="002E55A3" w:rsidRDefault="00BE51D2" w:rsidP="003A65D9">
            <w:pPr>
              <w:pStyle w:val="Normal1"/>
              <w:spacing w:after="0" w:line="240" w:lineRule="auto"/>
              <w:rPr>
                <w:lang w:val="pt-BR"/>
              </w:rPr>
            </w:pPr>
            <w:r w:rsidRPr="002E55A3">
              <w:rPr>
                <w:lang w:val="pt-BR"/>
              </w:rPr>
              <w:t xml:space="preserve">Equações Diferenciais Ordinárias </w:t>
            </w:r>
          </w:p>
          <w:p w14:paraId="746D3A67" w14:textId="77777777" w:rsidR="00BE51D2" w:rsidRPr="002E55A3" w:rsidRDefault="00BE51D2" w:rsidP="00396CD7">
            <w:pPr>
              <w:pStyle w:val="Normal1"/>
              <w:numPr>
                <w:ilvl w:val="0"/>
                <w:numId w:val="146"/>
              </w:numPr>
              <w:spacing w:after="0" w:line="240" w:lineRule="auto"/>
              <w:rPr>
                <w:lang w:val="pt-BR"/>
              </w:rPr>
            </w:pPr>
            <w:r w:rsidRPr="002E55A3">
              <w:rPr>
                <w:lang w:val="pt-BR"/>
              </w:rPr>
              <w:t xml:space="preserve">Método de Euler </w:t>
            </w:r>
          </w:p>
          <w:p w14:paraId="1D667256" w14:textId="77777777" w:rsidR="00BE51D2" w:rsidRPr="002E55A3" w:rsidRDefault="00BE51D2" w:rsidP="00396CD7">
            <w:pPr>
              <w:pStyle w:val="Normal1"/>
              <w:numPr>
                <w:ilvl w:val="0"/>
                <w:numId w:val="146"/>
              </w:numPr>
              <w:spacing w:after="0" w:line="240" w:lineRule="auto"/>
              <w:rPr>
                <w:lang w:val="pt-BR"/>
              </w:rPr>
            </w:pPr>
            <w:r w:rsidRPr="002E55A3">
              <w:rPr>
                <w:lang w:val="pt-BR"/>
              </w:rPr>
              <w:t xml:space="preserve">Método de Runge-kutta de 2ª, 3ª e 4ª ordem </w:t>
            </w:r>
          </w:p>
          <w:p w14:paraId="7E3D1CE3" w14:textId="77777777" w:rsidR="00BE51D2" w:rsidRPr="002E55A3" w:rsidRDefault="00BE51D2" w:rsidP="00396CD7">
            <w:pPr>
              <w:pStyle w:val="Normal1"/>
              <w:numPr>
                <w:ilvl w:val="0"/>
                <w:numId w:val="146"/>
              </w:numPr>
              <w:spacing w:after="0" w:line="240" w:lineRule="auto"/>
              <w:rPr>
                <w:rFonts w:eastAsiaTheme="minorHAnsi"/>
                <w:lang w:val="pt-BR" w:eastAsia="en-US"/>
              </w:rPr>
            </w:pPr>
            <w:r w:rsidRPr="002E55A3">
              <w:rPr>
                <w:lang w:val="pt-BR"/>
              </w:rPr>
              <w:t>Métodos da Série de Taylor</w:t>
            </w:r>
          </w:p>
        </w:tc>
        <w:tc>
          <w:tcPr>
            <w:tcW w:w="1406" w:type="dxa"/>
            <w:vAlign w:val="center"/>
          </w:tcPr>
          <w:p w14:paraId="098A33E5"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5</w:t>
            </w:r>
          </w:p>
        </w:tc>
      </w:tr>
      <w:tr w:rsidR="00BE51D2" w:rsidRPr="002E55A3" w14:paraId="11967C70" w14:textId="77777777" w:rsidTr="003A65D9">
        <w:tc>
          <w:tcPr>
            <w:tcW w:w="7763" w:type="dxa"/>
            <w:vAlign w:val="center"/>
          </w:tcPr>
          <w:p w14:paraId="05B18B2E" w14:textId="77777777" w:rsidR="00BE51D2" w:rsidRPr="002E55A3" w:rsidRDefault="00BE51D2" w:rsidP="003A65D9">
            <w:pPr>
              <w:pStyle w:val="Normal1"/>
              <w:spacing w:after="0" w:line="240" w:lineRule="auto"/>
              <w:rPr>
                <w:lang w:val="pt-BR"/>
              </w:rPr>
            </w:pPr>
            <w:r w:rsidRPr="002E55A3">
              <w:rPr>
                <w:lang w:val="pt-BR"/>
              </w:rPr>
              <w:t xml:space="preserve">Método dos Mínimos Quadráticos </w:t>
            </w:r>
          </w:p>
          <w:p w14:paraId="07351372" w14:textId="77777777" w:rsidR="00BE51D2" w:rsidRPr="002E55A3" w:rsidRDefault="00BE51D2" w:rsidP="00396CD7">
            <w:pPr>
              <w:pStyle w:val="Normal1"/>
              <w:numPr>
                <w:ilvl w:val="0"/>
                <w:numId w:val="147"/>
              </w:numPr>
              <w:spacing w:after="0" w:line="240" w:lineRule="auto"/>
              <w:rPr>
                <w:lang w:val="pt-BR"/>
              </w:rPr>
            </w:pPr>
            <w:r w:rsidRPr="002E55A3">
              <w:rPr>
                <w:lang w:val="pt-BR"/>
              </w:rPr>
              <w:t xml:space="preserve">Reta de Regressão Linear </w:t>
            </w:r>
          </w:p>
          <w:p w14:paraId="1A37A494" w14:textId="77777777" w:rsidR="00BE51D2" w:rsidRPr="002E55A3" w:rsidRDefault="00BE51D2" w:rsidP="00396CD7">
            <w:pPr>
              <w:pStyle w:val="Normal1"/>
              <w:numPr>
                <w:ilvl w:val="0"/>
                <w:numId w:val="147"/>
              </w:numPr>
              <w:spacing w:after="0" w:line="240" w:lineRule="auto"/>
              <w:rPr>
                <w:lang w:val="pt-BR"/>
              </w:rPr>
            </w:pPr>
            <w:r w:rsidRPr="002E55A3">
              <w:rPr>
                <w:lang w:val="pt-BR"/>
              </w:rPr>
              <w:t xml:space="preserve">Casos que podem ser reduzidos ao Caso Linear </w:t>
            </w:r>
          </w:p>
          <w:p w14:paraId="63B18307" w14:textId="77777777" w:rsidR="00BE51D2" w:rsidRPr="002E55A3" w:rsidRDefault="00BE51D2" w:rsidP="00396CD7">
            <w:pPr>
              <w:pStyle w:val="Normal1"/>
              <w:numPr>
                <w:ilvl w:val="0"/>
                <w:numId w:val="147"/>
              </w:numPr>
              <w:spacing w:after="0" w:line="240" w:lineRule="auto"/>
              <w:rPr>
                <w:rFonts w:eastAsiaTheme="minorHAnsi"/>
                <w:lang w:val="pt-BR" w:eastAsia="en-US"/>
              </w:rPr>
            </w:pPr>
            <w:r w:rsidRPr="002E55A3">
              <w:rPr>
                <w:lang w:val="pt-BR"/>
              </w:rPr>
              <w:t>Caso Binomial</w:t>
            </w:r>
          </w:p>
        </w:tc>
        <w:tc>
          <w:tcPr>
            <w:tcW w:w="1406" w:type="dxa"/>
          </w:tcPr>
          <w:p w14:paraId="2BFC8567"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5</w:t>
            </w:r>
          </w:p>
        </w:tc>
      </w:tr>
      <w:tr w:rsidR="00BE51D2" w:rsidRPr="002E55A3" w14:paraId="72631E2F" w14:textId="77777777" w:rsidTr="003A65D9">
        <w:tc>
          <w:tcPr>
            <w:tcW w:w="7763" w:type="dxa"/>
            <w:vAlign w:val="center"/>
          </w:tcPr>
          <w:p w14:paraId="55309B1E" w14:textId="77777777" w:rsidR="00BE51D2" w:rsidRPr="002E55A3" w:rsidRDefault="00BE51D2" w:rsidP="003A65D9">
            <w:pPr>
              <w:pStyle w:val="Normal1"/>
              <w:jc w:val="center"/>
              <w:rPr>
                <w:lang w:val="pt-BR"/>
              </w:rPr>
            </w:pPr>
            <w:r w:rsidRPr="002E55A3">
              <w:rPr>
                <w:lang w:val="pt-BR"/>
              </w:rPr>
              <w:t>TOTAL</w:t>
            </w:r>
          </w:p>
        </w:tc>
        <w:tc>
          <w:tcPr>
            <w:tcW w:w="1406" w:type="dxa"/>
          </w:tcPr>
          <w:p w14:paraId="44BBC436" w14:textId="77777777" w:rsidR="00BE51D2" w:rsidRPr="002E55A3" w:rsidRDefault="00BE51D2" w:rsidP="003A65D9">
            <w:pPr>
              <w:jc w:val="center"/>
              <w:rPr>
                <w:rFonts w:ascii="Times New Roman" w:hAnsi="Times New Roman" w:cs="Times New Roman"/>
                <w:b/>
                <w:lang w:val="pt-BR"/>
              </w:rPr>
            </w:pPr>
            <w:r w:rsidRPr="002E55A3">
              <w:rPr>
                <w:rFonts w:ascii="Times New Roman" w:hAnsi="Times New Roman" w:cs="Times New Roman"/>
                <w:b/>
                <w:lang w:val="pt-BR"/>
              </w:rPr>
              <w:t>60</w:t>
            </w:r>
          </w:p>
        </w:tc>
      </w:tr>
    </w:tbl>
    <w:p w14:paraId="5F89F7B8" w14:textId="77777777" w:rsidR="00BE51D2" w:rsidRPr="002E55A3" w:rsidRDefault="00BE51D2" w:rsidP="00BE51D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E51D2" w:rsidRPr="002E55A3" w14:paraId="22E7DB17" w14:textId="77777777" w:rsidTr="003A65D9">
        <w:tc>
          <w:tcPr>
            <w:tcW w:w="9169" w:type="dxa"/>
          </w:tcPr>
          <w:p w14:paraId="4AF1376B"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METOTOLOGIA</w:t>
            </w:r>
          </w:p>
        </w:tc>
      </w:tr>
      <w:tr w:rsidR="00BE51D2" w:rsidRPr="002E55A3" w14:paraId="7B7DC90E" w14:textId="77777777" w:rsidTr="003A65D9">
        <w:tc>
          <w:tcPr>
            <w:tcW w:w="9169" w:type="dxa"/>
          </w:tcPr>
          <w:p w14:paraId="33CCC551" w14:textId="77777777" w:rsidR="00BE51D2" w:rsidRPr="002E55A3" w:rsidRDefault="00BE51D2" w:rsidP="003A65D9">
            <w:pPr>
              <w:pStyle w:val="Normal1"/>
              <w:rPr>
                <w:rFonts w:eastAsiaTheme="minorHAnsi"/>
                <w:lang w:val="pt-BR" w:eastAsia="en-US"/>
              </w:rPr>
            </w:pPr>
            <w:r w:rsidRPr="002E55A3">
              <w:rPr>
                <w:rFonts w:eastAsiaTheme="minorHAnsi"/>
                <w:lang w:val="pt-BR" w:eastAsia="en-US"/>
              </w:rPr>
              <w:t>Exposição oral dialógica (explicação teórica e expositiva enfocando o conteúdo);</w:t>
            </w:r>
          </w:p>
          <w:p w14:paraId="51BA8499" w14:textId="77777777" w:rsidR="00BE51D2" w:rsidRPr="002E55A3" w:rsidRDefault="00BE51D2" w:rsidP="003A65D9">
            <w:pPr>
              <w:pStyle w:val="Normal1"/>
              <w:rPr>
                <w:rFonts w:eastAsiaTheme="minorHAnsi"/>
                <w:lang w:val="pt-BR" w:eastAsia="en-US"/>
              </w:rPr>
            </w:pPr>
            <w:r w:rsidRPr="002E55A3">
              <w:rPr>
                <w:rFonts w:eastAsiaTheme="minorHAnsi"/>
                <w:lang w:val="pt-BR" w:eastAsia="en-US"/>
              </w:rPr>
              <w:t>Demonstração didática (slides);</w:t>
            </w:r>
          </w:p>
        </w:tc>
      </w:tr>
    </w:tbl>
    <w:p w14:paraId="2397185F" w14:textId="77777777" w:rsidR="00BE51D2" w:rsidRPr="002E55A3" w:rsidRDefault="00BE51D2" w:rsidP="00BE51D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E51D2" w:rsidRPr="002E55A3" w14:paraId="5C53499D" w14:textId="77777777" w:rsidTr="003A65D9">
        <w:tc>
          <w:tcPr>
            <w:tcW w:w="9169" w:type="dxa"/>
          </w:tcPr>
          <w:p w14:paraId="768EB8C5" w14:textId="77777777" w:rsidR="00BE51D2" w:rsidRPr="002E55A3" w:rsidRDefault="00BE51D2" w:rsidP="003A65D9">
            <w:pPr>
              <w:rPr>
                <w:rFonts w:ascii="Times New Roman" w:hAnsi="Times New Roman" w:cs="Times New Roman"/>
                <w:lang w:val="pt-BR"/>
              </w:rPr>
            </w:pPr>
            <w:r w:rsidRPr="002E55A3">
              <w:rPr>
                <w:rFonts w:ascii="Times New Roman" w:hAnsi="Times New Roman" w:cs="Times New Roman"/>
                <w:lang w:val="pt-BR"/>
              </w:rPr>
              <w:t>AVALIAÇÃO</w:t>
            </w:r>
          </w:p>
        </w:tc>
      </w:tr>
      <w:tr w:rsidR="00BE51D2" w:rsidRPr="002E55A3" w14:paraId="4E8718B4" w14:textId="77777777" w:rsidTr="003A65D9">
        <w:tc>
          <w:tcPr>
            <w:tcW w:w="9169" w:type="dxa"/>
          </w:tcPr>
          <w:p w14:paraId="023BE32E" w14:textId="77777777" w:rsidR="00BE51D2" w:rsidRPr="002E55A3" w:rsidRDefault="00BE51D2" w:rsidP="003A65D9">
            <w:pPr>
              <w:pStyle w:val="Normal1"/>
              <w:rPr>
                <w:rFonts w:eastAsiaTheme="minorHAnsi"/>
                <w:lang w:val="pt-BR" w:eastAsia="en-US"/>
              </w:rPr>
            </w:pPr>
            <w:r w:rsidRPr="002E55A3">
              <w:rPr>
                <w:rFonts w:eastAsiaTheme="minorHAnsi"/>
                <w:lang w:val="pt-BR" w:eastAsia="en-US"/>
              </w:rPr>
              <w:t>Os estudantes serão avaliados por meio de provas, exercícios, seminários e participação em sala de aula.</w:t>
            </w:r>
          </w:p>
        </w:tc>
      </w:tr>
    </w:tbl>
    <w:p w14:paraId="2FCB85B0" w14:textId="77777777" w:rsidR="00BE51D2" w:rsidRPr="002E55A3" w:rsidRDefault="00BE51D2" w:rsidP="00BE51D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BE51D2" w:rsidRPr="00970566" w14:paraId="4D8C4996" w14:textId="77777777" w:rsidTr="003A65D9">
        <w:tc>
          <w:tcPr>
            <w:tcW w:w="9169" w:type="dxa"/>
            <w:tcBorders>
              <w:top w:val="single" w:sz="4" w:space="0" w:color="auto"/>
              <w:bottom w:val="single" w:sz="4" w:space="0" w:color="auto"/>
            </w:tcBorders>
          </w:tcPr>
          <w:p w14:paraId="2DD488AE" w14:textId="77777777" w:rsidR="00BE51D2" w:rsidRPr="00970566" w:rsidRDefault="00BE51D2" w:rsidP="003A65D9">
            <w:pPr>
              <w:rPr>
                <w:rFonts w:ascii="Times New Roman" w:hAnsi="Times New Roman" w:cs="Times New Roman"/>
                <w:lang w:val="pt-BR"/>
              </w:rPr>
            </w:pPr>
            <w:r w:rsidRPr="00970566">
              <w:rPr>
                <w:rFonts w:ascii="Times New Roman" w:hAnsi="Times New Roman" w:cs="Times New Roman"/>
                <w:lang w:val="pt-BR"/>
              </w:rPr>
              <w:t>BIBLIOGRAFIA BÁSICA</w:t>
            </w:r>
          </w:p>
        </w:tc>
      </w:tr>
      <w:tr w:rsidR="00BE51D2" w:rsidRPr="00970566" w14:paraId="501D41DB" w14:textId="77777777" w:rsidTr="003A65D9">
        <w:tc>
          <w:tcPr>
            <w:tcW w:w="9169" w:type="dxa"/>
            <w:tcBorders>
              <w:top w:val="single" w:sz="4" w:space="0" w:color="auto"/>
              <w:left w:val="single" w:sz="4" w:space="0" w:color="auto"/>
              <w:bottom w:val="single" w:sz="4" w:space="0" w:color="auto"/>
              <w:right w:val="single" w:sz="4" w:space="0" w:color="auto"/>
            </w:tcBorders>
          </w:tcPr>
          <w:p w14:paraId="0E15C5AE" w14:textId="77777777" w:rsidR="0099567C" w:rsidRPr="00970566" w:rsidRDefault="0099567C" w:rsidP="0099567C">
            <w:pPr>
              <w:pStyle w:val="TableParagraph"/>
              <w:spacing w:line="252" w:lineRule="exact"/>
              <w:rPr>
                <w:rFonts w:ascii="Times New Roman" w:hAnsi="Times New Roman" w:cs="Times New Roman"/>
              </w:rPr>
            </w:pPr>
            <w:r w:rsidRPr="00970566">
              <w:rPr>
                <w:rFonts w:ascii="Times New Roman" w:hAnsi="Times New Roman" w:cs="Times New Roman"/>
              </w:rPr>
              <w:t xml:space="preserve">BARROSO, L. C. et al. </w:t>
            </w:r>
            <w:r w:rsidRPr="00970566">
              <w:rPr>
                <w:rFonts w:ascii="Times New Roman" w:hAnsi="Times New Roman" w:cs="Times New Roman"/>
                <w:b/>
              </w:rPr>
              <w:t xml:space="preserve">Cálculo Numérico com aplicações. </w:t>
            </w:r>
            <w:r w:rsidRPr="00970566">
              <w:rPr>
                <w:rFonts w:ascii="Times New Roman" w:hAnsi="Times New Roman" w:cs="Times New Roman"/>
              </w:rPr>
              <w:t>2.ed. São Paulo: Editora Pearson Brasil, 1987.</w:t>
            </w:r>
          </w:p>
          <w:p w14:paraId="744D6698" w14:textId="77777777" w:rsidR="0099567C" w:rsidRPr="00970566" w:rsidRDefault="0099567C" w:rsidP="0099567C">
            <w:pPr>
              <w:pStyle w:val="TableParagraph"/>
              <w:spacing w:line="252" w:lineRule="exact"/>
              <w:ind w:right="-279"/>
              <w:rPr>
                <w:rFonts w:ascii="Times New Roman" w:hAnsi="Times New Roman" w:cs="Times New Roman"/>
              </w:rPr>
            </w:pPr>
            <w:r w:rsidRPr="00970566">
              <w:rPr>
                <w:rFonts w:ascii="Times New Roman" w:hAnsi="Times New Roman" w:cs="Times New Roman"/>
              </w:rPr>
              <w:t xml:space="preserve">FRANCO, N. B. </w:t>
            </w:r>
            <w:r w:rsidRPr="00970566">
              <w:rPr>
                <w:rFonts w:ascii="Times New Roman" w:hAnsi="Times New Roman" w:cs="Times New Roman"/>
                <w:b/>
              </w:rPr>
              <w:t>Cálculo numérico</w:t>
            </w:r>
            <w:r w:rsidRPr="00970566">
              <w:rPr>
                <w:rFonts w:ascii="Times New Roman" w:hAnsi="Times New Roman" w:cs="Times New Roman"/>
              </w:rPr>
              <w:t>. São Paulo: Pearson Prentice Hall, 2006.</w:t>
            </w:r>
          </w:p>
          <w:p w14:paraId="39781DD5" w14:textId="5865D2DF" w:rsidR="00BE51D2" w:rsidRPr="00970566" w:rsidRDefault="0099567C" w:rsidP="0099567C">
            <w:pPr>
              <w:rPr>
                <w:rFonts w:ascii="Times New Roman" w:hAnsi="Times New Roman" w:cs="Times New Roman"/>
                <w:lang w:val="pt-BR"/>
              </w:rPr>
            </w:pPr>
            <w:r w:rsidRPr="00970566">
              <w:rPr>
                <w:rFonts w:ascii="Times New Roman" w:hAnsi="Times New Roman" w:cs="Times New Roman"/>
              </w:rPr>
              <w:t xml:space="preserve">RUGGIERO, M. A. G.; LOPES, V. L. R. </w:t>
            </w:r>
            <w:r w:rsidRPr="00970566">
              <w:rPr>
                <w:rFonts w:ascii="Times New Roman" w:hAnsi="Times New Roman" w:cs="Times New Roman"/>
                <w:b/>
              </w:rPr>
              <w:t>Cálculo numérico: aspectos teóricos e computacionais</w:t>
            </w:r>
            <w:r w:rsidRPr="00970566">
              <w:rPr>
                <w:rFonts w:ascii="Times New Roman" w:hAnsi="Times New Roman" w:cs="Times New Roman"/>
              </w:rPr>
              <w:t>. 2. ed. Rio de Janeiro: Makron Books, 1996. 406p.</w:t>
            </w:r>
          </w:p>
        </w:tc>
      </w:tr>
    </w:tbl>
    <w:p w14:paraId="0D74415C" w14:textId="77777777" w:rsidR="00BE51D2" w:rsidRPr="002E55A3" w:rsidRDefault="00BE51D2" w:rsidP="00BE51D2">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E51D2" w:rsidRPr="00970566" w14:paraId="43D3D13D" w14:textId="77777777" w:rsidTr="003A65D9">
        <w:tc>
          <w:tcPr>
            <w:tcW w:w="9169" w:type="dxa"/>
          </w:tcPr>
          <w:p w14:paraId="3FFC0EE2" w14:textId="77777777" w:rsidR="00BE51D2" w:rsidRPr="00970566" w:rsidRDefault="00BE51D2" w:rsidP="003A65D9">
            <w:pPr>
              <w:rPr>
                <w:rFonts w:ascii="Times New Roman" w:hAnsi="Times New Roman" w:cs="Times New Roman"/>
                <w:lang w:val="pt-BR"/>
              </w:rPr>
            </w:pPr>
            <w:r w:rsidRPr="00970566">
              <w:rPr>
                <w:rFonts w:ascii="Times New Roman" w:hAnsi="Times New Roman" w:cs="Times New Roman"/>
                <w:lang w:val="pt-BR"/>
              </w:rPr>
              <w:t>BIBLIOGRAFIA COMPLEMENTAR</w:t>
            </w:r>
          </w:p>
        </w:tc>
      </w:tr>
      <w:tr w:rsidR="00BE51D2" w:rsidRPr="00970566" w14:paraId="3F0F29CB" w14:textId="77777777" w:rsidTr="003A65D9">
        <w:tc>
          <w:tcPr>
            <w:tcW w:w="9169" w:type="dxa"/>
          </w:tcPr>
          <w:p w14:paraId="4BF98889" w14:textId="77777777" w:rsidR="0099567C" w:rsidRPr="00970566" w:rsidRDefault="0099567C" w:rsidP="0099567C">
            <w:pPr>
              <w:pStyle w:val="TableParagraph"/>
              <w:ind w:right="107"/>
              <w:rPr>
                <w:rFonts w:ascii="Times New Roman" w:hAnsi="Times New Roman" w:cs="Times New Roman"/>
              </w:rPr>
            </w:pPr>
            <w:r w:rsidRPr="00970566">
              <w:rPr>
                <w:rFonts w:ascii="Times New Roman" w:hAnsi="Times New Roman" w:cs="Times New Roman"/>
              </w:rPr>
              <w:t xml:space="preserve">ARENALES S., DAREZZO A. </w:t>
            </w:r>
            <w:r w:rsidRPr="00970566">
              <w:rPr>
                <w:rFonts w:ascii="Times New Roman" w:hAnsi="Times New Roman" w:cs="Times New Roman"/>
                <w:b/>
              </w:rPr>
              <w:t>Cálculo Numérico - Aprendizagem com apoio de software</w:t>
            </w:r>
            <w:r w:rsidRPr="00970566">
              <w:rPr>
                <w:rFonts w:ascii="Times New Roman" w:hAnsi="Times New Roman" w:cs="Times New Roman"/>
              </w:rPr>
              <w:t xml:space="preserve">. 1. ed. Editora Thomson, 2007. </w:t>
            </w:r>
          </w:p>
          <w:p w14:paraId="3EF7DBBE" w14:textId="77777777" w:rsidR="0099567C" w:rsidRPr="00970566" w:rsidRDefault="0099567C" w:rsidP="0099567C">
            <w:pPr>
              <w:pStyle w:val="TableParagraph"/>
              <w:ind w:right="107"/>
              <w:rPr>
                <w:rFonts w:ascii="Times New Roman" w:hAnsi="Times New Roman" w:cs="Times New Roman"/>
              </w:rPr>
            </w:pPr>
            <w:r w:rsidRPr="00970566">
              <w:rPr>
                <w:rFonts w:ascii="Times New Roman" w:hAnsi="Times New Roman" w:cs="Times New Roman"/>
              </w:rPr>
              <w:t xml:space="preserve">CHAPRA, S. C. </w:t>
            </w:r>
            <w:r w:rsidRPr="00970566">
              <w:rPr>
                <w:rFonts w:ascii="Times New Roman" w:hAnsi="Times New Roman" w:cs="Times New Roman"/>
                <w:b/>
              </w:rPr>
              <w:t>Métodos Numéricos Aplicados Com Matlab Para Engenheiros e Cientistas</w:t>
            </w:r>
            <w:r w:rsidRPr="00970566">
              <w:rPr>
                <w:rFonts w:ascii="Times New Roman" w:hAnsi="Times New Roman" w:cs="Times New Roman"/>
              </w:rPr>
              <w:t xml:space="preserve">. 3. ed. Porto Alegre:Bookman, 2013. </w:t>
            </w:r>
          </w:p>
          <w:p w14:paraId="45B5D80C" w14:textId="77777777" w:rsidR="0099567C" w:rsidRPr="00970566" w:rsidRDefault="0099567C" w:rsidP="0099567C">
            <w:pPr>
              <w:pStyle w:val="TableParagraph"/>
              <w:ind w:right="107"/>
              <w:rPr>
                <w:rFonts w:ascii="Times New Roman" w:hAnsi="Times New Roman" w:cs="Times New Roman"/>
              </w:rPr>
            </w:pPr>
            <w:r w:rsidRPr="00970566">
              <w:rPr>
                <w:rFonts w:ascii="Times New Roman" w:hAnsi="Times New Roman" w:cs="Times New Roman"/>
              </w:rPr>
              <w:t xml:space="preserve">CUNHA, M. C. </w:t>
            </w:r>
            <w:r w:rsidRPr="00970566">
              <w:rPr>
                <w:rFonts w:ascii="Times New Roman" w:hAnsi="Times New Roman" w:cs="Times New Roman"/>
                <w:b/>
              </w:rPr>
              <w:t>Métodos Numéricos.</w:t>
            </w:r>
            <w:r w:rsidRPr="00970566">
              <w:rPr>
                <w:rFonts w:ascii="Times New Roman" w:hAnsi="Times New Roman" w:cs="Times New Roman"/>
              </w:rPr>
              <w:t xml:space="preserve"> 2. ed. São Paulo: Editora da Unicamp, 2000. </w:t>
            </w:r>
          </w:p>
          <w:p w14:paraId="6C2E1DE5" w14:textId="77777777" w:rsidR="0099567C" w:rsidRPr="00970566" w:rsidRDefault="0099567C" w:rsidP="0099567C">
            <w:pPr>
              <w:pStyle w:val="TableParagraph"/>
              <w:ind w:right="107"/>
              <w:rPr>
                <w:rFonts w:ascii="Times New Roman" w:hAnsi="Times New Roman" w:cs="Times New Roman"/>
              </w:rPr>
            </w:pPr>
            <w:r w:rsidRPr="00970566">
              <w:rPr>
                <w:rFonts w:ascii="Times New Roman" w:hAnsi="Times New Roman" w:cs="Times New Roman"/>
              </w:rPr>
              <w:t xml:space="preserve">FAUSETT, L. V. </w:t>
            </w:r>
            <w:r w:rsidRPr="00970566">
              <w:rPr>
                <w:rFonts w:ascii="Times New Roman" w:hAnsi="Times New Roman" w:cs="Times New Roman"/>
                <w:b/>
              </w:rPr>
              <w:t xml:space="preserve">Applied Numerical Analysis Using MATLAB. </w:t>
            </w:r>
            <w:r w:rsidRPr="00970566">
              <w:rPr>
                <w:rFonts w:ascii="Times New Roman" w:hAnsi="Times New Roman" w:cs="Times New Roman"/>
              </w:rPr>
              <w:t xml:space="preserve">2 nd ed. </w:t>
            </w:r>
          </w:p>
          <w:p w14:paraId="149BFB94" w14:textId="403DDCB8" w:rsidR="00BE51D2" w:rsidRPr="00970566" w:rsidRDefault="0099567C" w:rsidP="0099567C">
            <w:pPr>
              <w:pStyle w:val="PargrafodaLista"/>
              <w:ind w:left="0" w:hanging="5"/>
              <w:jc w:val="both"/>
              <w:rPr>
                <w:rFonts w:ascii="Times New Roman" w:hAnsi="Times New Roman" w:cs="Times New Roman"/>
                <w:b/>
                <w:lang w:val="pt-BR"/>
              </w:rPr>
            </w:pPr>
            <w:r w:rsidRPr="00970566">
              <w:rPr>
                <w:rFonts w:ascii="Times New Roman" w:hAnsi="Times New Roman" w:cs="Times New Roman"/>
              </w:rPr>
              <w:t>SPERANDIO,</w:t>
            </w:r>
            <w:r w:rsidRPr="00970566">
              <w:rPr>
                <w:rFonts w:ascii="Times New Roman" w:hAnsi="Times New Roman" w:cs="Times New Roman"/>
                <w:spacing w:val="17"/>
              </w:rPr>
              <w:t xml:space="preserve"> </w:t>
            </w:r>
            <w:r w:rsidRPr="00970566">
              <w:rPr>
                <w:rFonts w:ascii="Times New Roman" w:hAnsi="Times New Roman" w:cs="Times New Roman"/>
              </w:rPr>
              <w:t>D.;</w:t>
            </w:r>
            <w:r w:rsidRPr="00970566">
              <w:rPr>
                <w:rFonts w:ascii="Times New Roman" w:hAnsi="Times New Roman" w:cs="Times New Roman"/>
                <w:spacing w:val="17"/>
              </w:rPr>
              <w:t xml:space="preserve"> </w:t>
            </w:r>
            <w:r w:rsidRPr="00970566">
              <w:rPr>
                <w:rFonts w:ascii="Times New Roman" w:hAnsi="Times New Roman" w:cs="Times New Roman"/>
              </w:rPr>
              <w:t>MENDES,</w:t>
            </w:r>
            <w:r w:rsidRPr="00970566">
              <w:rPr>
                <w:rFonts w:ascii="Times New Roman" w:hAnsi="Times New Roman" w:cs="Times New Roman"/>
                <w:spacing w:val="19"/>
              </w:rPr>
              <w:t xml:space="preserve"> </w:t>
            </w:r>
            <w:r w:rsidRPr="00970566">
              <w:rPr>
                <w:rFonts w:ascii="Times New Roman" w:hAnsi="Times New Roman" w:cs="Times New Roman"/>
              </w:rPr>
              <w:t>J.</w:t>
            </w:r>
            <w:r w:rsidRPr="00970566">
              <w:rPr>
                <w:rFonts w:ascii="Times New Roman" w:hAnsi="Times New Roman" w:cs="Times New Roman"/>
                <w:spacing w:val="17"/>
              </w:rPr>
              <w:t xml:space="preserve"> </w:t>
            </w:r>
            <w:r w:rsidRPr="00970566">
              <w:rPr>
                <w:rFonts w:ascii="Times New Roman" w:hAnsi="Times New Roman" w:cs="Times New Roman"/>
              </w:rPr>
              <w:t>T.;</w:t>
            </w:r>
            <w:r w:rsidRPr="00970566">
              <w:rPr>
                <w:rFonts w:ascii="Times New Roman" w:hAnsi="Times New Roman" w:cs="Times New Roman"/>
                <w:spacing w:val="18"/>
              </w:rPr>
              <w:t xml:space="preserve"> </w:t>
            </w:r>
            <w:r w:rsidRPr="00970566">
              <w:rPr>
                <w:rFonts w:ascii="Times New Roman" w:hAnsi="Times New Roman" w:cs="Times New Roman"/>
              </w:rPr>
              <w:t>MONKEN</w:t>
            </w:r>
            <w:r w:rsidRPr="00970566">
              <w:rPr>
                <w:rFonts w:ascii="Times New Roman" w:hAnsi="Times New Roman" w:cs="Times New Roman"/>
                <w:spacing w:val="16"/>
              </w:rPr>
              <w:t xml:space="preserve"> </w:t>
            </w:r>
            <w:r w:rsidRPr="00970566">
              <w:rPr>
                <w:rFonts w:ascii="Times New Roman" w:hAnsi="Times New Roman" w:cs="Times New Roman"/>
              </w:rPr>
              <w:t>E</w:t>
            </w:r>
            <w:r w:rsidRPr="00970566">
              <w:rPr>
                <w:rFonts w:ascii="Times New Roman" w:hAnsi="Times New Roman" w:cs="Times New Roman"/>
                <w:spacing w:val="16"/>
              </w:rPr>
              <w:t xml:space="preserve"> </w:t>
            </w:r>
            <w:r w:rsidRPr="00970566">
              <w:rPr>
                <w:rFonts w:ascii="Times New Roman" w:hAnsi="Times New Roman" w:cs="Times New Roman"/>
              </w:rPr>
              <w:t>SILVA,</w:t>
            </w:r>
            <w:r w:rsidRPr="00970566">
              <w:rPr>
                <w:rFonts w:ascii="Times New Roman" w:hAnsi="Times New Roman" w:cs="Times New Roman"/>
                <w:spacing w:val="17"/>
              </w:rPr>
              <w:t xml:space="preserve"> </w:t>
            </w:r>
            <w:r w:rsidRPr="00970566">
              <w:rPr>
                <w:rFonts w:ascii="Times New Roman" w:hAnsi="Times New Roman" w:cs="Times New Roman"/>
              </w:rPr>
              <w:t>L.</w:t>
            </w:r>
            <w:r w:rsidRPr="00970566">
              <w:rPr>
                <w:rFonts w:ascii="Times New Roman" w:hAnsi="Times New Roman" w:cs="Times New Roman"/>
                <w:spacing w:val="14"/>
              </w:rPr>
              <w:t xml:space="preserve"> </w:t>
            </w:r>
            <w:r w:rsidRPr="00970566">
              <w:rPr>
                <w:rFonts w:ascii="Times New Roman" w:hAnsi="Times New Roman" w:cs="Times New Roman"/>
              </w:rPr>
              <w:t>H.</w:t>
            </w:r>
            <w:r w:rsidRPr="00970566">
              <w:rPr>
                <w:rFonts w:ascii="Times New Roman" w:hAnsi="Times New Roman" w:cs="Times New Roman"/>
                <w:spacing w:val="23"/>
              </w:rPr>
              <w:t xml:space="preserve"> </w:t>
            </w:r>
            <w:r w:rsidRPr="00970566">
              <w:rPr>
                <w:rFonts w:ascii="Times New Roman" w:hAnsi="Times New Roman" w:cs="Times New Roman"/>
                <w:b/>
              </w:rPr>
              <w:t>Cálculo</w:t>
            </w:r>
            <w:r w:rsidRPr="00970566">
              <w:rPr>
                <w:rFonts w:ascii="Times New Roman" w:hAnsi="Times New Roman" w:cs="Times New Roman"/>
                <w:b/>
                <w:spacing w:val="17"/>
              </w:rPr>
              <w:t xml:space="preserve"> </w:t>
            </w:r>
            <w:r w:rsidRPr="00970566">
              <w:rPr>
                <w:rFonts w:ascii="Times New Roman" w:hAnsi="Times New Roman" w:cs="Times New Roman"/>
                <w:b/>
              </w:rPr>
              <w:t>numérico.</w:t>
            </w:r>
            <w:r w:rsidRPr="00970566">
              <w:rPr>
                <w:rFonts w:ascii="Times New Roman" w:hAnsi="Times New Roman" w:cs="Times New Roman"/>
                <w:b/>
                <w:spacing w:val="18"/>
              </w:rPr>
              <w:t xml:space="preserve"> </w:t>
            </w:r>
            <w:r w:rsidRPr="00970566">
              <w:rPr>
                <w:rFonts w:ascii="Times New Roman" w:hAnsi="Times New Roman" w:cs="Times New Roman"/>
              </w:rPr>
              <w:t>2</w:t>
            </w:r>
            <w:r w:rsidRPr="00970566">
              <w:rPr>
                <w:rFonts w:ascii="Times New Roman" w:hAnsi="Times New Roman" w:cs="Times New Roman"/>
                <w:spacing w:val="17"/>
              </w:rPr>
              <w:t xml:space="preserve"> </w:t>
            </w:r>
            <w:r w:rsidRPr="00970566">
              <w:rPr>
                <w:rFonts w:ascii="Times New Roman" w:hAnsi="Times New Roman" w:cs="Times New Roman"/>
              </w:rPr>
              <w:t>ed.</w:t>
            </w:r>
            <w:r w:rsidRPr="00970566">
              <w:rPr>
                <w:rFonts w:ascii="Times New Roman" w:hAnsi="Times New Roman" w:cs="Times New Roman"/>
                <w:spacing w:val="15"/>
              </w:rPr>
              <w:t xml:space="preserve"> </w:t>
            </w:r>
            <w:r w:rsidRPr="00970566">
              <w:rPr>
                <w:rFonts w:ascii="Times New Roman" w:hAnsi="Times New Roman" w:cs="Times New Roman"/>
              </w:rPr>
              <w:t>São</w:t>
            </w:r>
            <w:r w:rsidRPr="00970566">
              <w:rPr>
                <w:rFonts w:ascii="Times New Roman" w:hAnsi="Times New Roman" w:cs="Times New Roman"/>
                <w:spacing w:val="18"/>
              </w:rPr>
              <w:t xml:space="preserve"> </w:t>
            </w:r>
            <w:r w:rsidRPr="00970566">
              <w:rPr>
                <w:rFonts w:ascii="Times New Roman" w:hAnsi="Times New Roman" w:cs="Times New Roman"/>
              </w:rPr>
              <w:t>Paulo:</w:t>
            </w:r>
            <w:r w:rsidRPr="00970566">
              <w:rPr>
                <w:rFonts w:ascii="Times New Roman" w:hAnsi="Times New Roman" w:cs="Times New Roman"/>
                <w:spacing w:val="18"/>
              </w:rPr>
              <w:t xml:space="preserve"> </w:t>
            </w:r>
            <w:r w:rsidRPr="00970566">
              <w:rPr>
                <w:rFonts w:ascii="Times New Roman" w:hAnsi="Times New Roman" w:cs="Times New Roman"/>
              </w:rPr>
              <w:t>Pearson, 2004.</w:t>
            </w:r>
          </w:p>
        </w:tc>
      </w:tr>
    </w:tbl>
    <w:p w14:paraId="43C32018" w14:textId="296A01EC" w:rsidR="00BE51D2" w:rsidRDefault="00BE51D2" w:rsidP="00BE51D2">
      <w:pPr>
        <w:rPr>
          <w:rFonts w:ascii="Times New Roman" w:hAnsi="Times New Roman" w:cs="Times New Roman"/>
        </w:rPr>
      </w:pPr>
    </w:p>
    <w:p w14:paraId="62D87660" w14:textId="25423132" w:rsidR="0051520B" w:rsidRDefault="0051520B" w:rsidP="00BE51D2">
      <w:pPr>
        <w:rPr>
          <w:rFonts w:ascii="Times New Roman" w:hAnsi="Times New Roman" w:cs="Times New Roman"/>
        </w:rPr>
      </w:pPr>
    </w:p>
    <w:p w14:paraId="7766095A" w14:textId="2081B8C2" w:rsidR="0051520B" w:rsidRDefault="0051520B" w:rsidP="00BE51D2">
      <w:pPr>
        <w:rPr>
          <w:rFonts w:ascii="Times New Roman" w:hAnsi="Times New Roman" w:cs="Times New Roman"/>
        </w:rPr>
      </w:pPr>
    </w:p>
    <w:p w14:paraId="2B99B615" w14:textId="42EB01AB" w:rsidR="0051520B" w:rsidRDefault="0051520B" w:rsidP="00BE51D2">
      <w:pPr>
        <w:rPr>
          <w:rFonts w:ascii="Times New Roman" w:hAnsi="Times New Roman" w:cs="Times New Roman"/>
        </w:rPr>
      </w:pPr>
    </w:p>
    <w:p w14:paraId="4CABE63F" w14:textId="79ACD2A7" w:rsidR="0051520B" w:rsidRDefault="0051520B" w:rsidP="00BE51D2">
      <w:pPr>
        <w:rPr>
          <w:rFonts w:ascii="Times New Roman" w:hAnsi="Times New Roman" w:cs="Times New Roman"/>
        </w:rPr>
      </w:pPr>
    </w:p>
    <w:p w14:paraId="761A53B7" w14:textId="77777777" w:rsidR="0051520B" w:rsidRPr="002E55A3" w:rsidRDefault="0051520B" w:rsidP="00BE51D2">
      <w:pPr>
        <w:rPr>
          <w:rFonts w:ascii="Times New Roman" w:hAnsi="Times New Roman" w:cs="Times New Roman"/>
        </w:rPr>
      </w:pPr>
    </w:p>
    <w:p w14:paraId="2FB32045" w14:textId="77777777" w:rsidR="00BE51D2" w:rsidRPr="002E55A3" w:rsidRDefault="00BE51D2" w:rsidP="00BE51D2">
      <w:pPr>
        <w:rPr>
          <w:rFonts w:ascii="Times New Roman" w:hAnsi="Times New Roman" w:cs="Times New Roman"/>
        </w:rPr>
      </w:pPr>
    </w:p>
    <w:p w14:paraId="05E9D1F5" w14:textId="6B0A87D8" w:rsidR="00BE51D2" w:rsidRDefault="00BE51D2" w:rsidP="00BE51D2">
      <w:pPr>
        <w:rPr>
          <w:rFonts w:ascii="Times New Roman" w:hAnsi="Times New Roman" w:cs="Times New Roman"/>
        </w:rPr>
      </w:pPr>
    </w:p>
    <w:p w14:paraId="0E0A46C2" w14:textId="3B49397F" w:rsidR="0051520B" w:rsidRDefault="0051520B" w:rsidP="00BE51D2">
      <w:pPr>
        <w:rPr>
          <w:rFonts w:ascii="Times New Roman" w:hAnsi="Times New Roman" w:cs="Times New Roman"/>
        </w:rPr>
      </w:pPr>
    </w:p>
    <w:p w14:paraId="032F9FBF" w14:textId="77777777" w:rsidR="0051520B" w:rsidRPr="002E55A3" w:rsidRDefault="0051520B" w:rsidP="00BE51D2">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BE51D2" w:rsidRPr="002E55A3" w14:paraId="3513DB24" w14:textId="77777777" w:rsidTr="003A65D9">
        <w:trPr>
          <w:trHeight w:val="221"/>
        </w:trPr>
        <w:tc>
          <w:tcPr>
            <w:tcW w:w="1528" w:type="dxa"/>
            <w:tcBorders>
              <w:top w:val="nil"/>
              <w:left w:val="nil"/>
              <w:bottom w:val="nil"/>
              <w:right w:val="nil"/>
            </w:tcBorders>
          </w:tcPr>
          <w:p w14:paraId="76286424" w14:textId="77777777" w:rsidR="00BE51D2" w:rsidRPr="002E55A3" w:rsidRDefault="00BE51D2" w:rsidP="003A65D9">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0696A581" w14:textId="77777777" w:rsidR="00BE51D2" w:rsidRPr="002E55A3" w:rsidRDefault="00BE51D2" w:rsidP="003A65D9">
            <w:pPr>
              <w:rPr>
                <w:rFonts w:ascii="Times New Roman" w:hAnsi="Times New Roman" w:cs="Times New Roman"/>
                <w:lang w:val="pt-BR"/>
              </w:rPr>
            </w:pPr>
          </w:p>
        </w:tc>
        <w:tc>
          <w:tcPr>
            <w:tcW w:w="1529" w:type="dxa"/>
            <w:tcBorders>
              <w:top w:val="nil"/>
              <w:left w:val="nil"/>
              <w:bottom w:val="nil"/>
              <w:right w:val="nil"/>
            </w:tcBorders>
          </w:tcPr>
          <w:p w14:paraId="5C57F30B" w14:textId="77777777" w:rsidR="00BE51D2" w:rsidRPr="002E55A3" w:rsidRDefault="00BE51D2" w:rsidP="003A65D9">
            <w:pPr>
              <w:rPr>
                <w:rFonts w:ascii="Times New Roman" w:hAnsi="Times New Roman" w:cs="Times New Roman"/>
                <w:lang w:val="pt-BR"/>
              </w:rPr>
            </w:pPr>
          </w:p>
        </w:tc>
      </w:tr>
      <w:tr w:rsidR="00BE51D2" w:rsidRPr="002E55A3" w14:paraId="0C74BD01" w14:textId="77777777" w:rsidTr="003A65D9">
        <w:trPr>
          <w:trHeight w:val="217"/>
        </w:trPr>
        <w:tc>
          <w:tcPr>
            <w:tcW w:w="1528" w:type="dxa"/>
            <w:tcBorders>
              <w:top w:val="nil"/>
              <w:left w:val="nil"/>
              <w:bottom w:val="nil"/>
              <w:right w:val="nil"/>
            </w:tcBorders>
          </w:tcPr>
          <w:p w14:paraId="55CACE5E" w14:textId="77777777" w:rsidR="00BE51D2" w:rsidRPr="002E55A3" w:rsidRDefault="00BE51D2" w:rsidP="003A65D9">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605BC144"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DIREÇÃO DE ENSINO</w:t>
            </w:r>
          </w:p>
          <w:p w14:paraId="3B1234BB" w14:textId="77777777" w:rsidR="00BE51D2" w:rsidRPr="002E55A3" w:rsidRDefault="00BE51D2" w:rsidP="003A65D9">
            <w:pPr>
              <w:jc w:val="center"/>
              <w:rPr>
                <w:rFonts w:ascii="Times New Roman" w:hAnsi="Times New Roman" w:cs="Times New Roman"/>
                <w:lang w:val="pt-BR"/>
              </w:rPr>
            </w:pPr>
          </w:p>
          <w:p w14:paraId="447DBA68" w14:textId="77777777" w:rsidR="00BE51D2" w:rsidRPr="002E55A3" w:rsidRDefault="00BE51D2" w:rsidP="003A65D9">
            <w:pPr>
              <w:jc w:val="center"/>
              <w:rPr>
                <w:rFonts w:ascii="Times New Roman" w:hAnsi="Times New Roman" w:cs="Times New Roman"/>
                <w:lang w:val="pt-BR"/>
              </w:rPr>
            </w:pPr>
          </w:p>
        </w:tc>
        <w:tc>
          <w:tcPr>
            <w:tcW w:w="1529" w:type="dxa"/>
            <w:tcBorders>
              <w:top w:val="nil"/>
              <w:left w:val="nil"/>
              <w:bottom w:val="nil"/>
              <w:right w:val="nil"/>
            </w:tcBorders>
          </w:tcPr>
          <w:p w14:paraId="266504C5" w14:textId="77777777" w:rsidR="00BE51D2" w:rsidRPr="002E55A3" w:rsidRDefault="00BE51D2" w:rsidP="003A65D9">
            <w:pPr>
              <w:rPr>
                <w:rFonts w:ascii="Times New Roman" w:hAnsi="Times New Roman" w:cs="Times New Roman"/>
                <w:lang w:val="pt-BR"/>
              </w:rPr>
            </w:pPr>
          </w:p>
        </w:tc>
      </w:tr>
      <w:tr w:rsidR="00BE51D2" w:rsidRPr="002E55A3" w14:paraId="6FEDF303" w14:textId="77777777" w:rsidTr="003A65D9">
        <w:trPr>
          <w:trHeight w:val="217"/>
        </w:trPr>
        <w:tc>
          <w:tcPr>
            <w:tcW w:w="3936" w:type="dxa"/>
            <w:gridSpan w:val="2"/>
            <w:tcBorders>
              <w:top w:val="nil"/>
              <w:left w:val="nil"/>
              <w:bottom w:val="single" w:sz="4" w:space="0" w:color="auto"/>
              <w:right w:val="nil"/>
            </w:tcBorders>
          </w:tcPr>
          <w:p w14:paraId="7583951E"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c>
          <w:tcPr>
            <w:tcW w:w="1134" w:type="dxa"/>
            <w:vMerge w:val="restart"/>
            <w:tcBorders>
              <w:top w:val="nil"/>
              <w:left w:val="nil"/>
              <w:right w:val="nil"/>
            </w:tcBorders>
          </w:tcPr>
          <w:p w14:paraId="53FCA439" w14:textId="77777777" w:rsidR="00BE51D2" w:rsidRPr="002E55A3" w:rsidRDefault="00BE51D2" w:rsidP="003A65D9">
            <w:pPr>
              <w:rPr>
                <w:rFonts w:ascii="Times New Roman" w:hAnsi="Times New Roman" w:cs="Times New Roman"/>
                <w:lang w:val="pt-BR"/>
              </w:rPr>
            </w:pPr>
          </w:p>
        </w:tc>
        <w:tc>
          <w:tcPr>
            <w:tcW w:w="4099" w:type="dxa"/>
            <w:gridSpan w:val="2"/>
            <w:tcBorders>
              <w:top w:val="nil"/>
              <w:left w:val="nil"/>
              <w:bottom w:val="single" w:sz="4" w:space="0" w:color="auto"/>
              <w:right w:val="nil"/>
            </w:tcBorders>
          </w:tcPr>
          <w:p w14:paraId="1E34F028"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ASSINATURA DO DOCENTE</w:t>
            </w:r>
          </w:p>
        </w:tc>
      </w:tr>
      <w:tr w:rsidR="00BE51D2" w:rsidRPr="002E55A3" w14:paraId="0EC0F506" w14:textId="77777777" w:rsidTr="003A65D9">
        <w:trPr>
          <w:trHeight w:val="217"/>
        </w:trPr>
        <w:tc>
          <w:tcPr>
            <w:tcW w:w="3936" w:type="dxa"/>
            <w:gridSpan w:val="2"/>
            <w:tcBorders>
              <w:top w:val="single" w:sz="4" w:space="0" w:color="auto"/>
              <w:left w:val="nil"/>
              <w:bottom w:val="single" w:sz="4" w:space="0" w:color="auto"/>
              <w:right w:val="nil"/>
            </w:tcBorders>
          </w:tcPr>
          <w:p w14:paraId="1690BB0B" w14:textId="77777777" w:rsidR="00BE51D2" w:rsidRPr="002E55A3" w:rsidRDefault="00BE51D2" w:rsidP="003A65D9">
            <w:pPr>
              <w:rPr>
                <w:rFonts w:ascii="Times New Roman" w:hAnsi="Times New Roman" w:cs="Times New Roman"/>
                <w:lang w:val="pt-BR"/>
              </w:rPr>
            </w:pPr>
          </w:p>
          <w:p w14:paraId="49645FB3" w14:textId="77777777" w:rsidR="00BE51D2" w:rsidRPr="002E55A3" w:rsidRDefault="00BE51D2" w:rsidP="003A65D9">
            <w:pPr>
              <w:rPr>
                <w:rFonts w:ascii="Times New Roman" w:hAnsi="Times New Roman" w:cs="Times New Roman"/>
                <w:lang w:val="pt-BR"/>
              </w:rPr>
            </w:pPr>
          </w:p>
          <w:p w14:paraId="2AB8338A" w14:textId="77777777" w:rsidR="00BE51D2" w:rsidRPr="002E55A3" w:rsidRDefault="00BE51D2" w:rsidP="003A65D9">
            <w:pPr>
              <w:rPr>
                <w:rFonts w:ascii="Times New Roman" w:hAnsi="Times New Roman" w:cs="Times New Roman"/>
                <w:lang w:val="pt-BR"/>
              </w:rPr>
            </w:pPr>
          </w:p>
        </w:tc>
        <w:tc>
          <w:tcPr>
            <w:tcW w:w="1134" w:type="dxa"/>
            <w:vMerge/>
            <w:tcBorders>
              <w:left w:val="nil"/>
              <w:bottom w:val="single" w:sz="4" w:space="0" w:color="auto"/>
              <w:right w:val="nil"/>
            </w:tcBorders>
          </w:tcPr>
          <w:p w14:paraId="779E02FB" w14:textId="77777777" w:rsidR="00BE51D2" w:rsidRPr="002E55A3" w:rsidRDefault="00BE51D2" w:rsidP="003A65D9">
            <w:pPr>
              <w:rPr>
                <w:rFonts w:ascii="Times New Roman" w:hAnsi="Times New Roman" w:cs="Times New Roman"/>
                <w:lang w:val="pt-BR"/>
              </w:rPr>
            </w:pPr>
          </w:p>
        </w:tc>
        <w:tc>
          <w:tcPr>
            <w:tcW w:w="4099" w:type="dxa"/>
            <w:gridSpan w:val="2"/>
            <w:tcBorders>
              <w:top w:val="single" w:sz="4" w:space="0" w:color="auto"/>
              <w:left w:val="nil"/>
              <w:bottom w:val="single" w:sz="4" w:space="0" w:color="auto"/>
              <w:right w:val="nil"/>
            </w:tcBorders>
          </w:tcPr>
          <w:p w14:paraId="03E54CD3" w14:textId="77777777" w:rsidR="00BE51D2" w:rsidRPr="002E55A3" w:rsidRDefault="00BE51D2" w:rsidP="003A65D9">
            <w:pPr>
              <w:rPr>
                <w:rFonts w:ascii="Times New Roman" w:hAnsi="Times New Roman" w:cs="Times New Roman"/>
                <w:lang w:val="pt-BR"/>
              </w:rPr>
            </w:pPr>
          </w:p>
        </w:tc>
      </w:tr>
      <w:tr w:rsidR="00BE51D2" w:rsidRPr="002E55A3" w14:paraId="1A136497" w14:textId="77777777" w:rsidTr="003A65D9">
        <w:trPr>
          <w:trHeight w:val="217"/>
        </w:trPr>
        <w:tc>
          <w:tcPr>
            <w:tcW w:w="3936" w:type="dxa"/>
            <w:gridSpan w:val="2"/>
            <w:tcBorders>
              <w:top w:val="single" w:sz="4" w:space="0" w:color="auto"/>
              <w:left w:val="nil"/>
              <w:bottom w:val="nil"/>
              <w:right w:val="nil"/>
            </w:tcBorders>
          </w:tcPr>
          <w:p w14:paraId="1B84ADC4"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ASSINATURA DO CHEFE DO DEPARTAMENTO</w:t>
            </w:r>
          </w:p>
        </w:tc>
        <w:tc>
          <w:tcPr>
            <w:tcW w:w="1134" w:type="dxa"/>
            <w:vMerge/>
            <w:tcBorders>
              <w:left w:val="nil"/>
              <w:bottom w:val="nil"/>
              <w:right w:val="nil"/>
            </w:tcBorders>
          </w:tcPr>
          <w:p w14:paraId="4C0AEFB9" w14:textId="77777777" w:rsidR="00BE51D2" w:rsidRPr="002E55A3" w:rsidRDefault="00BE51D2" w:rsidP="003A65D9">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5A9B7CE6" w14:textId="77777777" w:rsidR="00BE51D2" w:rsidRPr="002E55A3" w:rsidRDefault="00BE51D2" w:rsidP="003A65D9">
            <w:pPr>
              <w:jc w:val="center"/>
              <w:rPr>
                <w:rFonts w:ascii="Times New Roman" w:hAnsi="Times New Roman" w:cs="Times New Roman"/>
                <w:lang w:val="pt-BR"/>
              </w:rPr>
            </w:pPr>
            <w:r w:rsidRPr="002E55A3">
              <w:rPr>
                <w:rFonts w:ascii="Times New Roman" w:hAnsi="Times New Roman" w:cs="Times New Roman"/>
                <w:lang w:val="pt-BR"/>
              </w:rPr>
              <w:t>ASSINATURA DO COORDENADOR DO CURSO</w:t>
            </w:r>
          </w:p>
        </w:tc>
      </w:tr>
    </w:tbl>
    <w:p w14:paraId="06C75FE2" w14:textId="77777777" w:rsidR="00D93597" w:rsidRPr="00193566" w:rsidRDefault="00D93597" w:rsidP="00D93597">
      <w:pPr>
        <w:rPr>
          <w:rFonts w:ascii="Times New Roman" w:hAnsi="Times New Roman" w:cs="Times New Roman"/>
        </w:rPr>
      </w:pPr>
      <w:r w:rsidRPr="00193566">
        <w:rPr>
          <w:rFonts w:ascii="Times New Roman" w:hAnsi="Times New Roman" w:cs="Times New Roman"/>
        </w:rPr>
        <w:tab/>
      </w:r>
    </w:p>
    <w:p w14:paraId="29B625F7" w14:textId="77777777" w:rsidR="00D93597" w:rsidRDefault="00D93597" w:rsidP="00D93597"/>
    <w:p w14:paraId="20269624" w14:textId="77777777" w:rsidR="00BE51D2" w:rsidRDefault="00BE51D2">
      <w:pPr>
        <w:widowControl/>
        <w:autoSpaceDE/>
        <w:autoSpaceDN/>
        <w:spacing w:after="160" w:line="259" w:lineRule="auto"/>
      </w:pPr>
      <w:r>
        <w:br w:type="page"/>
      </w:r>
    </w:p>
    <w:p w14:paraId="29C1C6BD" w14:textId="6E25186A" w:rsidR="00F33195" w:rsidRPr="00193566" w:rsidRDefault="00F33195" w:rsidP="00F33195">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E123E6B" wp14:editId="0CF15C80">
            <wp:extent cx="764566" cy="707666"/>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09F20E70" w14:textId="77777777" w:rsidR="00F33195" w:rsidRPr="00193566" w:rsidRDefault="00F33195" w:rsidP="00F33195">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20704" behindDoc="1" locked="0" layoutInCell="1" allowOverlap="1" wp14:anchorId="227654DF" wp14:editId="30A2B59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2620A6FF" w14:textId="77777777" w:rsidR="00F33195" w:rsidRPr="00193566" w:rsidRDefault="00F33195" w:rsidP="00F33195">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DB342FA" w14:textId="77777777" w:rsidR="00F33195" w:rsidRPr="00193566" w:rsidRDefault="00F33195" w:rsidP="00F33195">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11D4F74" w14:textId="77777777" w:rsidR="00F33195" w:rsidRPr="00193566" w:rsidRDefault="00F33195" w:rsidP="00F33195">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C7DFECB" w14:textId="77777777" w:rsidR="00F33195" w:rsidRPr="00193566" w:rsidRDefault="00F33195" w:rsidP="00F33195">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F33195" w:rsidRPr="00193566" w14:paraId="605589E1" w14:textId="77777777" w:rsidTr="00E56D96">
        <w:trPr>
          <w:trHeight w:val="1746"/>
        </w:trPr>
        <w:tc>
          <w:tcPr>
            <w:tcW w:w="4584" w:type="dxa"/>
            <w:gridSpan w:val="2"/>
            <w:tcBorders>
              <w:top w:val="nil"/>
              <w:left w:val="nil"/>
              <w:bottom w:val="single" w:sz="4" w:space="0" w:color="auto"/>
            </w:tcBorders>
            <w:vAlign w:val="center"/>
          </w:tcPr>
          <w:p w14:paraId="58A469B7" w14:textId="77777777" w:rsidR="00F33195" w:rsidRPr="00271C67" w:rsidRDefault="00F33195" w:rsidP="00E56D96">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3678859F" w14:textId="77777777" w:rsidR="00F33195" w:rsidRPr="00271C67" w:rsidRDefault="00F33195" w:rsidP="00E56D96">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48AAED11"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CARIMBO/ASSINATURA</w:t>
            </w:r>
          </w:p>
        </w:tc>
      </w:tr>
      <w:tr w:rsidR="00F33195" w:rsidRPr="00193566" w14:paraId="41994414" w14:textId="77777777" w:rsidTr="00E56D96">
        <w:tc>
          <w:tcPr>
            <w:tcW w:w="4584" w:type="dxa"/>
            <w:gridSpan w:val="2"/>
            <w:tcBorders>
              <w:top w:val="single" w:sz="4" w:space="0" w:color="auto"/>
              <w:bottom w:val="nil"/>
            </w:tcBorders>
          </w:tcPr>
          <w:p w14:paraId="4C975B5F"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65993529"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EIXO TECNOLOGICO</w:t>
            </w:r>
          </w:p>
        </w:tc>
      </w:tr>
      <w:tr w:rsidR="00F33195" w:rsidRPr="00193566" w14:paraId="6F348608" w14:textId="77777777" w:rsidTr="00E56D96">
        <w:tc>
          <w:tcPr>
            <w:tcW w:w="4584" w:type="dxa"/>
            <w:gridSpan w:val="2"/>
            <w:tcBorders>
              <w:top w:val="nil"/>
            </w:tcBorders>
          </w:tcPr>
          <w:p w14:paraId="2FD59978" w14:textId="77777777" w:rsidR="00F33195" w:rsidRPr="00193566" w:rsidRDefault="00F33195" w:rsidP="00E56D96">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306D6125" w14:textId="77777777" w:rsidR="00F33195" w:rsidRPr="00F0126B" w:rsidRDefault="00F33195" w:rsidP="00E56D96">
            <w:pPr>
              <w:rPr>
                <w:rFonts w:ascii="Times New Roman" w:hAnsi="Times New Roman" w:cs="Times New Roman"/>
                <w:b/>
              </w:rPr>
            </w:pPr>
            <w:r w:rsidRPr="00F0126B">
              <w:rPr>
                <w:rFonts w:ascii="Times New Roman" w:hAnsi="Times New Roman" w:cs="Times New Roman"/>
                <w:b/>
              </w:rPr>
              <w:t>INFRAESTRUTURA</w:t>
            </w:r>
          </w:p>
        </w:tc>
      </w:tr>
      <w:tr w:rsidR="00F33195" w:rsidRPr="00193566" w14:paraId="70010341" w14:textId="77777777" w:rsidTr="00E56D96">
        <w:tc>
          <w:tcPr>
            <w:tcW w:w="6345" w:type="dxa"/>
            <w:gridSpan w:val="4"/>
            <w:vMerge w:val="restart"/>
            <w:tcBorders>
              <w:right w:val="nil"/>
            </w:tcBorders>
          </w:tcPr>
          <w:p w14:paraId="4D06C695" w14:textId="0E1AE7D1" w:rsidR="00F33195" w:rsidRPr="00193566" w:rsidRDefault="00A204EF" w:rsidP="00E56D96">
            <w:pPr>
              <w:rPr>
                <w:rFonts w:ascii="Times New Roman" w:hAnsi="Times New Roman" w:cs="Times New Roman"/>
              </w:rPr>
            </w:pPr>
            <w:r>
              <w:rPr>
                <w:rFonts w:ascii="Times New Roman" w:hAnsi="Times New Roman" w:cs="Times New Roman"/>
              </w:rPr>
              <w:t>( X )</w:t>
            </w:r>
            <w:r w:rsidR="00F33195" w:rsidRPr="00193566">
              <w:rPr>
                <w:rFonts w:ascii="Times New Roman" w:hAnsi="Times New Roman" w:cs="Times New Roman"/>
              </w:rPr>
              <w:t xml:space="preserve">BACHARELADO  ( </w:t>
            </w:r>
            <w:r w:rsidR="00F33195">
              <w:rPr>
                <w:rFonts w:ascii="Times New Roman" w:hAnsi="Times New Roman" w:cs="Times New Roman"/>
                <w:b/>
              </w:rPr>
              <w:t xml:space="preserve">  </w:t>
            </w:r>
            <w:r w:rsidR="00F33195" w:rsidRPr="00193566">
              <w:rPr>
                <w:rFonts w:ascii="Times New Roman" w:hAnsi="Times New Roman" w:cs="Times New Roman"/>
              </w:rPr>
              <w:t>) LICENCIATURA (   ) TECNOLOGIA</w:t>
            </w:r>
          </w:p>
        </w:tc>
        <w:tc>
          <w:tcPr>
            <w:tcW w:w="236" w:type="dxa"/>
            <w:vMerge w:val="restart"/>
            <w:tcBorders>
              <w:left w:val="nil"/>
            </w:tcBorders>
          </w:tcPr>
          <w:p w14:paraId="17FD2EB4" w14:textId="77777777" w:rsidR="00F33195" w:rsidRPr="00193566" w:rsidRDefault="00F33195" w:rsidP="00E56D96">
            <w:pPr>
              <w:rPr>
                <w:rFonts w:ascii="Times New Roman" w:hAnsi="Times New Roman" w:cs="Times New Roman"/>
              </w:rPr>
            </w:pPr>
          </w:p>
        </w:tc>
        <w:tc>
          <w:tcPr>
            <w:tcW w:w="2588" w:type="dxa"/>
            <w:tcBorders>
              <w:bottom w:val="nil"/>
            </w:tcBorders>
          </w:tcPr>
          <w:p w14:paraId="66F56A6F" w14:textId="77777777" w:rsidR="00F33195" w:rsidRPr="00271C67" w:rsidRDefault="00F33195" w:rsidP="00E56D96">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F33195" w:rsidRPr="00193566" w14:paraId="60EF9DBB" w14:textId="77777777" w:rsidTr="00E56D96">
        <w:tc>
          <w:tcPr>
            <w:tcW w:w="6345" w:type="dxa"/>
            <w:gridSpan w:val="4"/>
            <w:vMerge/>
            <w:tcBorders>
              <w:right w:val="nil"/>
            </w:tcBorders>
          </w:tcPr>
          <w:p w14:paraId="71E6DA22" w14:textId="77777777" w:rsidR="00F33195" w:rsidRPr="00271C67" w:rsidRDefault="00F33195" w:rsidP="00E56D96">
            <w:pPr>
              <w:jc w:val="center"/>
              <w:rPr>
                <w:rFonts w:ascii="Times New Roman" w:hAnsi="Times New Roman" w:cs="Times New Roman"/>
                <w:lang w:val="pt-BR"/>
              </w:rPr>
            </w:pPr>
          </w:p>
        </w:tc>
        <w:tc>
          <w:tcPr>
            <w:tcW w:w="236" w:type="dxa"/>
            <w:vMerge/>
            <w:tcBorders>
              <w:left w:val="nil"/>
            </w:tcBorders>
          </w:tcPr>
          <w:p w14:paraId="404B3E91" w14:textId="77777777" w:rsidR="00F33195" w:rsidRPr="00271C67" w:rsidRDefault="00F33195" w:rsidP="00E56D96">
            <w:pPr>
              <w:jc w:val="center"/>
              <w:rPr>
                <w:rFonts w:ascii="Times New Roman" w:hAnsi="Times New Roman" w:cs="Times New Roman"/>
                <w:lang w:val="pt-BR"/>
              </w:rPr>
            </w:pPr>
          </w:p>
        </w:tc>
        <w:tc>
          <w:tcPr>
            <w:tcW w:w="2588" w:type="dxa"/>
            <w:tcBorders>
              <w:top w:val="nil"/>
            </w:tcBorders>
            <w:vAlign w:val="center"/>
          </w:tcPr>
          <w:p w14:paraId="21AC1007" w14:textId="7E4BBE73" w:rsidR="00F33195" w:rsidRPr="00193566" w:rsidRDefault="00F33195"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F33195" w:rsidRPr="00193566" w14:paraId="305103CB" w14:textId="77777777" w:rsidTr="00E56D96">
        <w:tc>
          <w:tcPr>
            <w:tcW w:w="9169" w:type="dxa"/>
            <w:gridSpan w:val="6"/>
            <w:tcBorders>
              <w:bottom w:val="single" w:sz="4" w:space="0" w:color="auto"/>
            </w:tcBorders>
          </w:tcPr>
          <w:p w14:paraId="6382E9D2" w14:textId="77777777" w:rsidR="00F33195" w:rsidRPr="00271C67" w:rsidRDefault="00F33195" w:rsidP="00E56D96">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F33195" w:rsidRPr="00193566" w14:paraId="7267C982" w14:textId="77777777" w:rsidTr="00E56D96">
        <w:trPr>
          <w:trHeight w:val="1284"/>
        </w:trPr>
        <w:tc>
          <w:tcPr>
            <w:tcW w:w="4584" w:type="dxa"/>
            <w:gridSpan w:val="2"/>
            <w:tcBorders>
              <w:top w:val="single" w:sz="4" w:space="0" w:color="auto"/>
              <w:left w:val="nil"/>
              <w:bottom w:val="nil"/>
              <w:right w:val="nil"/>
            </w:tcBorders>
          </w:tcPr>
          <w:p w14:paraId="2F0B48CE" w14:textId="77777777" w:rsidR="00F33195" w:rsidRPr="00271C67" w:rsidRDefault="00F33195" w:rsidP="00E56D96">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5EF4DA4E" w14:textId="77777777" w:rsidR="00F33195" w:rsidRPr="00271C67" w:rsidRDefault="00F33195" w:rsidP="00E56D96">
            <w:pPr>
              <w:jc w:val="center"/>
              <w:rPr>
                <w:rFonts w:ascii="Times New Roman" w:hAnsi="Times New Roman" w:cs="Times New Roman"/>
                <w:lang w:val="pt-BR"/>
              </w:rPr>
            </w:pPr>
          </w:p>
        </w:tc>
      </w:tr>
      <w:tr w:rsidR="00F33195" w:rsidRPr="00193566" w14:paraId="32BD25BF" w14:textId="77777777" w:rsidTr="005F24B0">
        <w:tc>
          <w:tcPr>
            <w:tcW w:w="9169" w:type="dxa"/>
            <w:gridSpan w:val="6"/>
            <w:tcBorders>
              <w:top w:val="nil"/>
              <w:left w:val="nil"/>
              <w:bottom w:val="single" w:sz="4" w:space="0" w:color="auto"/>
              <w:right w:val="nil"/>
            </w:tcBorders>
          </w:tcPr>
          <w:p w14:paraId="12AA8501"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TIPO DE COMPONENTE</w:t>
            </w:r>
          </w:p>
        </w:tc>
      </w:tr>
      <w:tr w:rsidR="00F33195" w:rsidRPr="00193566" w14:paraId="3BEABC69" w14:textId="77777777" w:rsidTr="005F24B0">
        <w:tc>
          <w:tcPr>
            <w:tcW w:w="675" w:type="dxa"/>
            <w:tcBorders>
              <w:top w:val="single" w:sz="4" w:space="0" w:color="auto"/>
              <w:left w:val="single" w:sz="4" w:space="0" w:color="auto"/>
              <w:bottom w:val="single" w:sz="4" w:space="0" w:color="auto"/>
              <w:right w:val="single" w:sz="4" w:space="0" w:color="auto"/>
            </w:tcBorders>
          </w:tcPr>
          <w:p w14:paraId="1D5DD493" w14:textId="77777777" w:rsidR="00F33195" w:rsidRPr="00193566" w:rsidRDefault="00F33195" w:rsidP="00E56D96">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33B0CA1E"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2046BC03" w14:textId="77777777" w:rsidR="00F33195" w:rsidRPr="00193566" w:rsidRDefault="00F33195"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54A79422"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Prática Profissional</w:t>
            </w:r>
          </w:p>
        </w:tc>
      </w:tr>
      <w:tr w:rsidR="00F33195" w:rsidRPr="00193566" w14:paraId="72E84D9A" w14:textId="77777777" w:rsidTr="005F24B0">
        <w:tc>
          <w:tcPr>
            <w:tcW w:w="675" w:type="dxa"/>
            <w:tcBorders>
              <w:top w:val="single" w:sz="4" w:space="0" w:color="auto"/>
              <w:left w:val="single" w:sz="4" w:space="0" w:color="auto"/>
              <w:bottom w:val="single" w:sz="4" w:space="0" w:color="auto"/>
              <w:right w:val="single" w:sz="4" w:space="0" w:color="auto"/>
            </w:tcBorders>
          </w:tcPr>
          <w:p w14:paraId="374ADCBD" w14:textId="77777777" w:rsidR="00F33195" w:rsidRPr="00193566" w:rsidRDefault="00F33195" w:rsidP="00E56D96">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4E031B45"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683A1362" w14:textId="77777777" w:rsidR="00F33195" w:rsidRPr="00193566" w:rsidRDefault="00F33195"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17069755"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Estágio</w:t>
            </w:r>
          </w:p>
        </w:tc>
      </w:tr>
      <w:tr w:rsidR="00F33195" w:rsidRPr="00193566" w14:paraId="52883276" w14:textId="77777777" w:rsidTr="00E56D96">
        <w:tc>
          <w:tcPr>
            <w:tcW w:w="4584" w:type="dxa"/>
            <w:gridSpan w:val="2"/>
            <w:tcBorders>
              <w:top w:val="single" w:sz="4" w:space="0" w:color="auto"/>
              <w:left w:val="nil"/>
              <w:bottom w:val="nil"/>
              <w:right w:val="nil"/>
            </w:tcBorders>
          </w:tcPr>
          <w:p w14:paraId="54F5EFDA" w14:textId="1C30263D" w:rsidR="00F33195" w:rsidRPr="00193566" w:rsidRDefault="00C94BB3" w:rsidP="00E56D96">
            <w:pPr>
              <w:rPr>
                <w:rFonts w:ascii="Times New Roman" w:hAnsi="Times New Roman" w:cs="Times New Roman"/>
              </w:rPr>
            </w:pPr>
            <w:r>
              <w:rPr>
                <w:rFonts w:ascii="Times New Roman" w:hAnsi="Times New Roman" w:cs="Times New Roman"/>
              </w:rPr>
              <w:t>z</w:t>
            </w:r>
          </w:p>
        </w:tc>
        <w:tc>
          <w:tcPr>
            <w:tcW w:w="4585" w:type="dxa"/>
            <w:gridSpan w:val="4"/>
            <w:tcBorders>
              <w:top w:val="single" w:sz="4" w:space="0" w:color="auto"/>
              <w:left w:val="nil"/>
              <w:bottom w:val="nil"/>
              <w:right w:val="nil"/>
            </w:tcBorders>
          </w:tcPr>
          <w:p w14:paraId="79FF4F0A" w14:textId="77777777" w:rsidR="00F33195" w:rsidRPr="00193566" w:rsidRDefault="00F33195" w:rsidP="00E56D96">
            <w:pPr>
              <w:jc w:val="center"/>
              <w:rPr>
                <w:rFonts w:ascii="Times New Roman" w:hAnsi="Times New Roman" w:cs="Times New Roman"/>
              </w:rPr>
            </w:pPr>
          </w:p>
        </w:tc>
      </w:tr>
      <w:tr w:rsidR="00F33195" w:rsidRPr="00193566" w14:paraId="14FEAC8D" w14:textId="77777777" w:rsidTr="00E56D96">
        <w:tc>
          <w:tcPr>
            <w:tcW w:w="4584" w:type="dxa"/>
            <w:gridSpan w:val="2"/>
            <w:tcBorders>
              <w:top w:val="nil"/>
              <w:left w:val="nil"/>
              <w:bottom w:val="nil"/>
              <w:right w:val="nil"/>
            </w:tcBorders>
          </w:tcPr>
          <w:p w14:paraId="4E04AE36"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249C2330" w14:textId="77777777" w:rsidR="00F33195" w:rsidRPr="00193566" w:rsidRDefault="00F33195" w:rsidP="00E56D96">
            <w:pPr>
              <w:jc w:val="center"/>
              <w:rPr>
                <w:rFonts w:ascii="Times New Roman" w:hAnsi="Times New Roman" w:cs="Times New Roman"/>
              </w:rPr>
            </w:pPr>
          </w:p>
        </w:tc>
      </w:tr>
    </w:tbl>
    <w:p w14:paraId="092E54F9" w14:textId="77777777" w:rsidR="00F33195" w:rsidRPr="00193566" w:rsidRDefault="00F33195" w:rsidP="00F3319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F33195" w:rsidRPr="00193566" w14:paraId="23EDD9E9" w14:textId="77777777" w:rsidTr="00C94BB3">
        <w:tc>
          <w:tcPr>
            <w:tcW w:w="675" w:type="dxa"/>
          </w:tcPr>
          <w:p w14:paraId="517E8D54" w14:textId="77777777" w:rsidR="00F33195" w:rsidRPr="00193566" w:rsidRDefault="00F33195" w:rsidP="00E56D96">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7F00A42E"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Obrigatório</w:t>
            </w:r>
          </w:p>
        </w:tc>
        <w:tc>
          <w:tcPr>
            <w:tcW w:w="596" w:type="dxa"/>
          </w:tcPr>
          <w:p w14:paraId="56A782A7"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 xml:space="preserve">  </w:t>
            </w:r>
          </w:p>
        </w:tc>
        <w:tc>
          <w:tcPr>
            <w:tcW w:w="2460" w:type="dxa"/>
          </w:tcPr>
          <w:p w14:paraId="734C29F0"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Eletivo</w:t>
            </w:r>
          </w:p>
        </w:tc>
        <w:tc>
          <w:tcPr>
            <w:tcW w:w="659" w:type="dxa"/>
          </w:tcPr>
          <w:p w14:paraId="4BF1E442" w14:textId="77777777" w:rsidR="00F33195" w:rsidRPr="00193566" w:rsidRDefault="00F33195" w:rsidP="00E56D96">
            <w:pPr>
              <w:jc w:val="center"/>
              <w:rPr>
                <w:rFonts w:ascii="Times New Roman" w:hAnsi="Times New Roman" w:cs="Times New Roman"/>
              </w:rPr>
            </w:pPr>
          </w:p>
        </w:tc>
        <w:tc>
          <w:tcPr>
            <w:tcW w:w="2398" w:type="dxa"/>
          </w:tcPr>
          <w:p w14:paraId="19CE8C6C"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Optativo</w:t>
            </w:r>
          </w:p>
        </w:tc>
      </w:tr>
    </w:tbl>
    <w:p w14:paraId="76CD8ED7" w14:textId="77777777" w:rsidR="00F33195" w:rsidRPr="00193566" w:rsidRDefault="00F33195" w:rsidP="00F3319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F33195" w:rsidRPr="00193566" w14:paraId="2C07DEC3" w14:textId="77777777" w:rsidTr="00C94BB3">
        <w:tc>
          <w:tcPr>
            <w:tcW w:w="9169" w:type="dxa"/>
            <w:gridSpan w:val="8"/>
          </w:tcPr>
          <w:p w14:paraId="46EDCE15"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DADOS DO COMPONENTE</w:t>
            </w:r>
          </w:p>
        </w:tc>
      </w:tr>
      <w:tr w:rsidR="00F33195" w:rsidRPr="00193566" w14:paraId="4A18FB07" w14:textId="77777777" w:rsidTr="00C94BB3">
        <w:tc>
          <w:tcPr>
            <w:tcW w:w="959" w:type="dxa"/>
            <w:vMerge w:val="restart"/>
          </w:tcPr>
          <w:p w14:paraId="44F99E3B"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37380A89"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7BF90015"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1A852F6D"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02791D93"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7B7053FC"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1F52E49C"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Período</w:t>
            </w:r>
          </w:p>
        </w:tc>
      </w:tr>
      <w:tr w:rsidR="00F33195" w:rsidRPr="00193566" w14:paraId="6CE3F0EC" w14:textId="77777777" w:rsidTr="00C94BB3">
        <w:tc>
          <w:tcPr>
            <w:tcW w:w="959" w:type="dxa"/>
            <w:vMerge/>
          </w:tcPr>
          <w:p w14:paraId="3B632AE3" w14:textId="77777777" w:rsidR="00F33195" w:rsidRPr="00193566" w:rsidRDefault="00F33195" w:rsidP="00E56D96">
            <w:pPr>
              <w:jc w:val="center"/>
              <w:rPr>
                <w:rFonts w:ascii="Times New Roman" w:hAnsi="Times New Roman" w:cs="Times New Roman"/>
              </w:rPr>
            </w:pPr>
          </w:p>
        </w:tc>
        <w:tc>
          <w:tcPr>
            <w:tcW w:w="2693" w:type="dxa"/>
            <w:vMerge/>
          </w:tcPr>
          <w:p w14:paraId="66711D28" w14:textId="77777777" w:rsidR="00F33195" w:rsidRPr="00193566" w:rsidRDefault="00F33195" w:rsidP="00E56D96">
            <w:pPr>
              <w:jc w:val="center"/>
              <w:rPr>
                <w:rFonts w:ascii="Times New Roman" w:hAnsi="Times New Roman" w:cs="Times New Roman"/>
              </w:rPr>
            </w:pPr>
          </w:p>
        </w:tc>
        <w:tc>
          <w:tcPr>
            <w:tcW w:w="992" w:type="dxa"/>
          </w:tcPr>
          <w:p w14:paraId="1C786771"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Teórica</w:t>
            </w:r>
          </w:p>
        </w:tc>
        <w:tc>
          <w:tcPr>
            <w:tcW w:w="851" w:type="dxa"/>
          </w:tcPr>
          <w:p w14:paraId="522520B5"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7564A49B" w14:textId="77777777" w:rsidR="00F33195" w:rsidRPr="00193566" w:rsidRDefault="00F33195" w:rsidP="00E56D96">
            <w:pPr>
              <w:jc w:val="center"/>
              <w:rPr>
                <w:rFonts w:ascii="Times New Roman" w:hAnsi="Times New Roman" w:cs="Times New Roman"/>
              </w:rPr>
            </w:pPr>
          </w:p>
        </w:tc>
        <w:tc>
          <w:tcPr>
            <w:tcW w:w="851" w:type="dxa"/>
            <w:vMerge/>
          </w:tcPr>
          <w:p w14:paraId="310BBAE2" w14:textId="77777777" w:rsidR="00F33195" w:rsidRPr="00193566" w:rsidRDefault="00F33195" w:rsidP="00E56D96">
            <w:pPr>
              <w:jc w:val="center"/>
              <w:rPr>
                <w:rFonts w:ascii="Times New Roman" w:hAnsi="Times New Roman" w:cs="Times New Roman"/>
              </w:rPr>
            </w:pPr>
          </w:p>
        </w:tc>
        <w:tc>
          <w:tcPr>
            <w:tcW w:w="850" w:type="dxa"/>
            <w:vMerge/>
          </w:tcPr>
          <w:p w14:paraId="2A0D2B39" w14:textId="77777777" w:rsidR="00F33195" w:rsidRPr="00193566" w:rsidRDefault="00F33195" w:rsidP="00E56D96">
            <w:pPr>
              <w:jc w:val="center"/>
              <w:rPr>
                <w:rFonts w:ascii="Times New Roman" w:hAnsi="Times New Roman" w:cs="Times New Roman"/>
              </w:rPr>
            </w:pPr>
          </w:p>
        </w:tc>
        <w:tc>
          <w:tcPr>
            <w:tcW w:w="981" w:type="dxa"/>
            <w:vMerge/>
          </w:tcPr>
          <w:p w14:paraId="563FE93F" w14:textId="77777777" w:rsidR="00F33195" w:rsidRPr="00193566" w:rsidRDefault="00F33195" w:rsidP="00E56D96">
            <w:pPr>
              <w:jc w:val="center"/>
              <w:rPr>
                <w:rFonts w:ascii="Times New Roman" w:hAnsi="Times New Roman" w:cs="Times New Roman"/>
              </w:rPr>
            </w:pPr>
          </w:p>
        </w:tc>
      </w:tr>
      <w:tr w:rsidR="00F33195" w:rsidRPr="00193566" w14:paraId="4995F702" w14:textId="77777777" w:rsidTr="00C94BB3">
        <w:tc>
          <w:tcPr>
            <w:tcW w:w="959" w:type="dxa"/>
          </w:tcPr>
          <w:p w14:paraId="7F9E822B" w14:textId="31D11938" w:rsidR="00F33195" w:rsidRPr="00342D2A" w:rsidRDefault="003B739E" w:rsidP="00E56D96">
            <w:pPr>
              <w:jc w:val="center"/>
              <w:rPr>
                <w:rFonts w:ascii="Times New Roman" w:hAnsi="Times New Roman" w:cs="Times New Roman"/>
              </w:rPr>
            </w:pPr>
            <w:r>
              <w:rPr>
                <w:rFonts w:ascii="Times New Roman" w:hAnsi="Times New Roman" w:cs="Times New Roman"/>
              </w:rPr>
              <w:t>42</w:t>
            </w:r>
          </w:p>
        </w:tc>
        <w:tc>
          <w:tcPr>
            <w:tcW w:w="2693" w:type="dxa"/>
          </w:tcPr>
          <w:p w14:paraId="7EF4B64F" w14:textId="2BB8620B" w:rsidR="00F33195" w:rsidRPr="00342D2A" w:rsidRDefault="00F33195" w:rsidP="003A1B8F">
            <w:pPr>
              <w:pStyle w:val="Ttulo3"/>
              <w:jc w:val="center"/>
              <w:outlineLvl w:val="2"/>
              <w:rPr>
                <w:rFonts w:ascii="Times New Roman" w:hAnsi="Times New Roman" w:cs="Times New Roman"/>
              </w:rPr>
            </w:pPr>
            <w:bookmarkStart w:id="333" w:name="_Toc22196739"/>
            <w:r w:rsidRPr="00342D2A">
              <w:rPr>
                <w:rFonts w:ascii="Times New Roman" w:hAnsi="Times New Roman" w:cs="Times New Roman"/>
              </w:rPr>
              <w:t xml:space="preserve">Mecânica Geral </w:t>
            </w:r>
            <w:r w:rsidR="003A65D9">
              <w:rPr>
                <w:rFonts w:ascii="Times New Roman" w:hAnsi="Times New Roman" w:cs="Times New Roman"/>
              </w:rPr>
              <w:t>II</w:t>
            </w:r>
            <w:bookmarkEnd w:id="333"/>
          </w:p>
        </w:tc>
        <w:tc>
          <w:tcPr>
            <w:tcW w:w="992" w:type="dxa"/>
          </w:tcPr>
          <w:p w14:paraId="0D02FD4C" w14:textId="3056DDD7" w:rsidR="00F33195" w:rsidRPr="00342D2A" w:rsidRDefault="00F33195" w:rsidP="00E56D96">
            <w:pPr>
              <w:jc w:val="center"/>
              <w:rPr>
                <w:rFonts w:ascii="Times New Roman" w:hAnsi="Times New Roman" w:cs="Times New Roman"/>
              </w:rPr>
            </w:pPr>
            <w:r w:rsidRPr="00342D2A">
              <w:rPr>
                <w:rFonts w:ascii="Times New Roman" w:hAnsi="Times New Roman" w:cs="Times New Roman"/>
              </w:rPr>
              <w:t>60</w:t>
            </w:r>
          </w:p>
        </w:tc>
        <w:tc>
          <w:tcPr>
            <w:tcW w:w="851" w:type="dxa"/>
          </w:tcPr>
          <w:p w14:paraId="46BC052E" w14:textId="77777777" w:rsidR="00F33195" w:rsidRPr="00342D2A" w:rsidRDefault="00F33195" w:rsidP="00E56D96">
            <w:pPr>
              <w:jc w:val="center"/>
              <w:rPr>
                <w:rFonts w:ascii="Times New Roman" w:hAnsi="Times New Roman" w:cs="Times New Roman"/>
              </w:rPr>
            </w:pPr>
            <w:r w:rsidRPr="00342D2A">
              <w:rPr>
                <w:rFonts w:ascii="Times New Roman" w:hAnsi="Times New Roman" w:cs="Times New Roman"/>
              </w:rPr>
              <w:t>0</w:t>
            </w:r>
          </w:p>
        </w:tc>
        <w:tc>
          <w:tcPr>
            <w:tcW w:w="992" w:type="dxa"/>
          </w:tcPr>
          <w:p w14:paraId="361F94DF" w14:textId="226A537C" w:rsidR="00F33195" w:rsidRPr="00342D2A" w:rsidRDefault="00F33195" w:rsidP="00E56D96">
            <w:pPr>
              <w:jc w:val="center"/>
              <w:rPr>
                <w:rFonts w:ascii="Times New Roman" w:hAnsi="Times New Roman" w:cs="Times New Roman"/>
              </w:rPr>
            </w:pPr>
            <w:r w:rsidRPr="00342D2A">
              <w:rPr>
                <w:rFonts w:ascii="Times New Roman" w:hAnsi="Times New Roman" w:cs="Times New Roman"/>
              </w:rPr>
              <w:t>03</w:t>
            </w:r>
          </w:p>
        </w:tc>
        <w:tc>
          <w:tcPr>
            <w:tcW w:w="851" w:type="dxa"/>
          </w:tcPr>
          <w:p w14:paraId="749EFCB6" w14:textId="0F58D52D" w:rsidR="00F33195" w:rsidRPr="00342D2A" w:rsidRDefault="00342D2A" w:rsidP="00E56D96">
            <w:pPr>
              <w:jc w:val="center"/>
              <w:rPr>
                <w:rFonts w:ascii="Times New Roman" w:hAnsi="Times New Roman" w:cs="Times New Roman"/>
              </w:rPr>
            </w:pPr>
            <w:r w:rsidRPr="00342D2A">
              <w:rPr>
                <w:rFonts w:ascii="Times New Roman" w:hAnsi="Times New Roman" w:cs="Times New Roman"/>
              </w:rPr>
              <w:t>60</w:t>
            </w:r>
          </w:p>
        </w:tc>
        <w:tc>
          <w:tcPr>
            <w:tcW w:w="850" w:type="dxa"/>
          </w:tcPr>
          <w:p w14:paraId="1251B9D2" w14:textId="6067814E" w:rsidR="00F33195" w:rsidRPr="00342D2A" w:rsidRDefault="00342D2A" w:rsidP="00E56D96">
            <w:pPr>
              <w:jc w:val="center"/>
              <w:rPr>
                <w:rFonts w:ascii="Times New Roman" w:hAnsi="Times New Roman" w:cs="Times New Roman"/>
              </w:rPr>
            </w:pPr>
            <w:r w:rsidRPr="00342D2A">
              <w:rPr>
                <w:rFonts w:ascii="Times New Roman" w:hAnsi="Times New Roman" w:cs="Times New Roman"/>
              </w:rPr>
              <w:t>45</w:t>
            </w:r>
          </w:p>
        </w:tc>
        <w:tc>
          <w:tcPr>
            <w:tcW w:w="981" w:type="dxa"/>
          </w:tcPr>
          <w:p w14:paraId="64526FC0" w14:textId="6B6FC656" w:rsidR="00F33195" w:rsidRPr="00342D2A" w:rsidRDefault="00342D2A" w:rsidP="00E56D96">
            <w:pPr>
              <w:jc w:val="center"/>
              <w:rPr>
                <w:rFonts w:ascii="Times New Roman" w:hAnsi="Times New Roman" w:cs="Times New Roman"/>
              </w:rPr>
            </w:pPr>
            <w:r w:rsidRPr="00342D2A">
              <w:rPr>
                <w:rFonts w:ascii="Times New Roman" w:hAnsi="Times New Roman" w:cs="Times New Roman"/>
              </w:rPr>
              <w:t>4°</w:t>
            </w:r>
          </w:p>
        </w:tc>
      </w:tr>
    </w:tbl>
    <w:p w14:paraId="1931F4E6" w14:textId="77777777" w:rsidR="00F33195" w:rsidRPr="00193566" w:rsidRDefault="00F33195" w:rsidP="00F3319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F33195" w:rsidRPr="00193566" w14:paraId="6ACDB21A" w14:textId="77777777" w:rsidTr="00C94BB3">
        <w:tc>
          <w:tcPr>
            <w:tcW w:w="1384" w:type="dxa"/>
          </w:tcPr>
          <w:p w14:paraId="2C8CE7FC"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34AC6C83" w14:textId="23B58E9B" w:rsidR="00F33195" w:rsidRPr="00342D2A" w:rsidRDefault="003A65D9" w:rsidP="00E56D96">
            <w:pPr>
              <w:jc w:val="center"/>
              <w:rPr>
                <w:rFonts w:ascii="Times New Roman" w:hAnsi="Times New Roman" w:cs="Times New Roman"/>
              </w:rPr>
            </w:pPr>
            <w:r>
              <w:rPr>
                <w:rFonts w:ascii="Times New Roman" w:hAnsi="Times New Roman" w:cs="Times New Roman"/>
              </w:rPr>
              <w:t>Mecânica Geral I</w:t>
            </w:r>
          </w:p>
        </w:tc>
        <w:tc>
          <w:tcPr>
            <w:tcW w:w="1478" w:type="dxa"/>
          </w:tcPr>
          <w:p w14:paraId="55CBBFBF"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0487DA48" w14:textId="77777777" w:rsidR="00F33195" w:rsidRPr="00193566" w:rsidRDefault="00F33195" w:rsidP="00E56D96">
            <w:pPr>
              <w:jc w:val="center"/>
              <w:rPr>
                <w:rFonts w:ascii="Times New Roman" w:hAnsi="Times New Roman" w:cs="Times New Roman"/>
              </w:rPr>
            </w:pPr>
          </w:p>
        </w:tc>
      </w:tr>
    </w:tbl>
    <w:p w14:paraId="70368741" w14:textId="77777777" w:rsidR="00F33195" w:rsidRPr="00193566" w:rsidRDefault="00F33195" w:rsidP="00F3319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33195" w:rsidRPr="00193566" w14:paraId="64C77066" w14:textId="77777777" w:rsidTr="00E56D96">
        <w:tc>
          <w:tcPr>
            <w:tcW w:w="9169" w:type="dxa"/>
            <w:tcBorders>
              <w:top w:val="nil"/>
              <w:left w:val="nil"/>
              <w:right w:val="nil"/>
            </w:tcBorders>
          </w:tcPr>
          <w:p w14:paraId="76EFB388"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EMENTA</w:t>
            </w:r>
          </w:p>
        </w:tc>
      </w:tr>
      <w:tr w:rsidR="00F33195" w:rsidRPr="00193566" w14:paraId="13A2BFDC" w14:textId="77777777" w:rsidTr="00E56D96">
        <w:tc>
          <w:tcPr>
            <w:tcW w:w="9169" w:type="dxa"/>
          </w:tcPr>
          <w:p w14:paraId="522FECF8" w14:textId="77777777" w:rsidR="00F33195" w:rsidRPr="00704A67" w:rsidRDefault="00F33195" w:rsidP="00E56D96">
            <w:pPr>
              <w:jc w:val="both"/>
              <w:rPr>
                <w:rFonts w:ascii="Times New Roman" w:hAnsi="Times New Roman" w:cs="Times New Roman"/>
              </w:rPr>
            </w:pPr>
            <w:r w:rsidRPr="00271C67">
              <w:rPr>
                <w:rFonts w:ascii="Times New Roman" w:hAnsi="Times New Roman" w:cs="Times New Roman"/>
                <w:lang w:val="pt-BR"/>
              </w:rPr>
              <w:t xml:space="preserve">Cinemática do ponto material. Movimento no longo de uma reta. Movimento em trajetórias curvas. Cinética do ponto material. Força, massa e aceleração. Trabalho e Energia. Impulsão e momento. </w:t>
            </w:r>
            <w:r w:rsidRPr="00704A67">
              <w:rPr>
                <w:rFonts w:ascii="Times New Roman" w:hAnsi="Times New Roman" w:cs="Times New Roman"/>
              </w:rPr>
              <w:t>Cinemática do corpo rígido.</w:t>
            </w:r>
          </w:p>
        </w:tc>
      </w:tr>
    </w:tbl>
    <w:p w14:paraId="65A725A0" w14:textId="77777777" w:rsidR="00F33195" w:rsidRPr="00193566" w:rsidRDefault="00F33195" w:rsidP="00F3319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33195" w:rsidRPr="00193566" w14:paraId="40FE6311" w14:textId="77777777" w:rsidTr="00E56D96">
        <w:tc>
          <w:tcPr>
            <w:tcW w:w="9169" w:type="dxa"/>
            <w:tcBorders>
              <w:top w:val="nil"/>
              <w:left w:val="nil"/>
              <w:bottom w:val="single" w:sz="4" w:space="0" w:color="auto"/>
              <w:right w:val="nil"/>
            </w:tcBorders>
          </w:tcPr>
          <w:p w14:paraId="585B48A2"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OBJETIVOS</w:t>
            </w:r>
          </w:p>
        </w:tc>
      </w:tr>
      <w:tr w:rsidR="00F33195" w:rsidRPr="00193566" w14:paraId="22F7E009" w14:textId="77777777" w:rsidTr="00E56D96">
        <w:tc>
          <w:tcPr>
            <w:tcW w:w="9169" w:type="dxa"/>
            <w:tcBorders>
              <w:top w:val="single" w:sz="4" w:space="0" w:color="auto"/>
              <w:bottom w:val="single" w:sz="4" w:space="0" w:color="auto"/>
            </w:tcBorders>
          </w:tcPr>
          <w:p w14:paraId="7A2B5272" w14:textId="77777777" w:rsidR="00F33195" w:rsidRPr="00271C67" w:rsidRDefault="00F33195" w:rsidP="00E56D96">
            <w:pPr>
              <w:jc w:val="both"/>
              <w:rPr>
                <w:rFonts w:ascii="Times New Roman" w:hAnsi="Times New Roman" w:cs="Times New Roman"/>
                <w:b/>
                <w:lang w:val="pt-BR"/>
              </w:rPr>
            </w:pPr>
          </w:p>
          <w:p w14:paraId="6B06E65C" w14:textId="77777777" w:rsidR="00F33195" w:rsidRPr="00271C67" w:rsidRDefault="00F33195" w:rsidP="00E56D96">
            <w:pPr>
              <w:jc w:val="both"/>
              <w:rPr>
                <w:rFonts w:ascii="Times New Roman" w:hAnsi="Times New Roman" w:cs="Times New Roman"/>
                <w:lang w:val="pt-BR"/>
              </w:rPr>
            </w:pPr>
            <w:r w:rsidRPr="00271C67">
              <w:rPr>
                <w:rFonts w:ascii="Times New Roman" w:hAnsi="Times New Roman" w:cs="Times New Roman"/>
                <w:lang w:val="pt-BR"/>
              </w:rPr>
              <w:t>Desenvolver a capacidade de analisar problemas de maneira simples e lógica, aplicando a sua solução os princípios básicos de cinemática e dinâmica das partículas e dos corpos rígidos.</w:t>
            </w:r>
          </w:p>
          <w:p w14:paraId="02C03683" w14:textId="77777777" w:rsidR="00F33195" w:rsidRPr="00271C67" w:rsidRDefault="00F33195" w:rsidP="00E56D96">
            <w:pPr>
              <w:jc w:val="both"/>
              <w:rPr>
                <w:rFonts w:ascii="Times New Roman" w:hAnsi="Times New Roman" w:cs="Times New Roman"/>
                <w:b/>
                <w:lang w:val="pt-BR"/>
              </w:rPr>
            </w:pPr>
          </w:p>
        </w:tc>
      </w:tr>
    </w:tbl>
    <w:p w14:paraId="1DC7F900" w14:textId="77777777" w:rsidR="00F33195" w:rsidRPr="00193566" w:rsidRDefault="00F33195" w:rsidP="00F33195">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F33195" w:rsidRPr="00193566" w14:paraId="790443C1" w14:textId="77777777" w:rsidTr="00C94BB3">
        <w:tc>
          <w:tcPr>
            <w:tcW w:w="7763" w:type="dxa"/>
          </w:tcPr>
          <w:p w14:paraId="1BA827BB"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1D08E34A"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CH (H/A)</w:t>
            </w:r>
          </w:p>
        </w:tc>
      </w:tr>
      <w:tr w:rsidR="00F33195" w:rsidRPr="00193566" w14:paraId="62350496" w14:textId="77777777" w:rsidTr="00C94BB3">
        <w:tc>
          <w:tcPr>
            <w:tcW w:w="7763" w:type="dxa"/>
          </w:tcPr>
          <w:p w14:paraId="33A833F5" w14:textId="77777777" w:rsidR="00F33195" w:rsidRPr="00B24737" w:rsidRDefault="00F33195" w:rsidP="00E56D96">
            <w:pPr>
              <w:pStyle w:val="PargrafodaLista"/>
              <w:ind w:left="1440"/>
              <w:rPr>
                <w:rFonts w:ascii="Times New Roman" w:hAnsi="Times New Roman" w:cs="Times New Roman"/>
              </w:rPr>
            </w:pPr>
            <w:r w:rsidRPr="00B24737">
              <w:rPr>
                <w:rFonts w:ascii="Times New Roman" w:hAnsi="Times New Roman" w:cs="Times New Roman"/>
              </w:rPr>
              <w:t xml:space="preserve">Cinemática do ponto: </w:t>
            </w:r>
          </w:p>
          <w:p w14:paraId="56DE06C2" w14:textId="77777777" w:rsidR="00F33195" w:rsidRPr="00B2473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rPr>
            </w:pPr>
            <w:r w:rsidRPr="00B24737">
              <w:rPr>
                <w:rFonts w:ascii="Times New Roman" w:hAnsi="Times New Roman" w:cs="Times New Roman"/>
              </w:rPr>
              <w:t xml:space="preserve">Velocidade e aceleração vetoriais; </w:t>
            </w:r>
          </w:p>
          <w:p w14:paraId="1EB628A1"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Determinação do movimento em diferentes casos</w:t>
            </w:r>
          </w:p>
        </w:tc>
        <w:tc>
          <w:tcPr>
            <w:tcW w:w="1406" w:type="dxa"/>
            <w:vAlign w:val="center"/>
          </w:tcPr>
          <w:p w14:paraId="4D416E65" w14:textId="7FD15911" w:rsidR="00F33195" w:rsidRPr="00193566" w:rsidRDefault="00061F63" w:rsidP="00E56D96">
            <w:pPr>
              <w:jc w:val="center"/>
              <w:rPr>
                <w:rFonts w:ascii="Times New Roman" w:hAnsi="Times New Roman" w:cs="Times New Roman"/>
                <w:b/>
              </w:rPr>
            </w:pPr>
            <w:r>
              <w:rPr>
                <w:rFonts w:ascii="Times New Roman" w:hAnsi="Times New Roman" w:cs="Times New Roman"/>
                <w:b/>
              </w:rPr>
              <w:t>10</w:t>
            </w:r>
          </w:p>
        </w:tc>
      </w:tr>
      <w:tr w:rsidR="00F33195" w:rsidRPr="00193566" w14:paraId="75876682" w14:textId="77777777" w:rsidTr="00C94BB3">
        <w:tc>
          <w:tcPr>
            <w:tcW w:w="7763" w:type="dxa"/>
          </w:tcPr>
          <w:p w14:paraId="26FDDDEA" w14:textId="77777777" w:rsidR="00F33195" w:rsidRPr="00B24737" w:rsidRDefault="00F33195" w:rsidP="00E56D96">
            <w:pPr>
              <w:pStyle w:val="PargrafodaLista"/>
              <w:ind w:left="1440"/>
              <w:rPr>
                <w:rFonts w:ascii="Times New Roman" w:hAnsi="Times New Roman" w:cs="Times New Roman"/>
              </w:rPr>
            </w:pPr>
            <w:r w:rsidRPr="00C44B1D">
              <w:rPr>
                <w:rFonts w:ascii="Times New Roman" w:hAnsi="Times New Roman" w:cs="Times New Roman"/>
              </w:rPr>
              <w:t xml:space="preserve">Cinemática dos corpos rígidos: </w:t>
            </w:r>
          </w:p>
          <w:p w14:paraId="7437114D"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Movimento de translação, de rotação e geral de   um sólido;  </w:t>
            </w:r>
          </w:p>
          <w:p w14:paraId="7F9FB91F" w14:textId="77777777" w:rsidR="00F33195" w:rsidRPr="00B2473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rPr>
            </w:pPr>
            <w:r w:rsidRPr="00B24737">
              <w:rPr>
                <w:rFonts w:ascii="Times New Roman" w:hAnsi="Times New Roman" w:cs="Times New Roman"/>
              </w:rPr>
              <w:t>Movimento relativo e plano</w:t>
            </w:r>
          </w:p>
          <w:p w14:paraId="2D8DC7BC" w14:textId="77777777" w:rsidR="00F33195" w:rsidRPr="00B2473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rPr>
            </w:pPr>
          </w:p>
        </w:tc>
        <w:tc>
          <w:tcPr>
            <w:tcW w:w="1406" w:type="dxa"/>
            <w:vAlign w:val="center"/>
          </w:tcPr>
          <w:p w14:paraId="3334394F" w14:textId="0F411C20" w:rsidR="00F33195" w:rsidRPr="00193566" w:rsidRDefault="00061F63" w:rsidP="00E56D96">
            <w:pPr>
              <w:jc w:val="center"/>
              <w:rPr>
                <w:rFonts w:ascii="Times New Roman" w:hAnsi="Times New Roman" w:cs="Times New Roman"/>
                <w:b/>
              </w:rPr>
            </w:pPr>
            <w:r>
              <w:rPr>
                <w:rFonts w:ascii="Times New Roman" w:hAnsi="Times New Roman" w:cs="Times New Roman"/>
                <w:b/>
              </w:rPr>
              <w:t>10</w:t>
            </w:r>
          </w:p>
        </w:tc>
      </w:tr>
      <w:tr w:rsidR="00F33195" w:rsidRPr="00193566" w14:paraId="589003BF" w14:textId="77777777" w:rsidTr="00C94BB3">
        <w:tc>
          <w:tcPr>
            <w:tcW w:w="7763" w:type="dxa"/>
          </w:tcPr>
          <w:p w14:paraId="66748F1F" w14:textId="77777777" w:rsidR="00F33195" w:rsidRPr="00C44B1D" w:rsidRDefault="00F33195" w:rsidP="00E56D96">
            <w:pPr>
              <w:pStyle w:val="PargrafodaLista"/>
              <w:ind w:left="1440"/>
              <w:rPr>
                <w:rFonts w:ascii="Times New Roman" w:hAnsi="Times New Roman" w:cs="Times New Roman"/>
              </w:rPr>
            </w:pPr>
            <w:r w:rsidRPr="00B24737">
              <w:rPr>
                <w:rFonts w:ascii="Times New Roman" w:hAnsi="Times New Roman" w:cs="Times New Roman"/>
              </w:rPr>
              <w:t>D</w:t>
            </w:r>
            <w:r w:rsidRPr="00C44B1D">
              <w:rPr>
                <w:rFonts w:ascii="Times New Roman" w:hAnsi="Times New Roman" w:cs="Times New Roman"/>
              </w:rPr>
              <w:t xml:space="preserve">inâmica do ponto: </w:t>
            </w:r>
          </w:p>
          <w:p w14:paraId="20A388E2" w14:textId="77777777" w:rsidR="00F33195" w:rsidRPr="00B2473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rPr>
            </w:pPr>
            <w:r w:rsidRPr="00B24737">
              <w:rPr>
                <w:rFonts w:ascii="Times New Roman" w:hAnsi="Times New Roman" w:cs="Times New Roman"/>
              </w:rPr>
              <w:t xml:space="preserve">Equações do movimento </w:t>
            </w:r>
          </w:p>
          <w:p w14:paraId="3CC6F9CD"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2ª lei do movimento de Newton. </w:t>
            </w:r>
          </w:p>
        </w:tc>
        <w:tc>
          <w:tcPr>
            <w:tcW w:w="1406" w:type="dxa"/>
            <w:vAlign w:val="center"/>
          </w:tcPr>
          <w:p w14:paraId="386A140D" w14:textId="7C8ECDE5" w:rsidR="00F33195" w:rsidRPr="00193566" w:rsidRDefault="00061F63" w:rsidP="00E56D96">
            <w:pPr>
              <w:jc w:val="center"/>
              <w:rPr>
                <w:rFonts w:ascii="Times New Roman" w:hAnsi="Times New Roman" w:cs="Times New Roman"/>
                <w:b/>
              </w:rPr>
            </w:pPr>
            <w:r>
              <w:rPr>
                <w:rFonts w:ascii="Times New Roman" w:hAnsi="Times New Roman" w:cs="Times New Roman"/>
                <w:b/>
              </w:rPr>
              <w:t>20</w:t>
            </w:r>
          </w:p>
        </w:tc>
      </w:tr>
      <w:tr w:rsidR="00F33195" w:rsidRPr="00193566" w14:paraId="034D4BE6" w14:textId="77777777" w:rsidTr="00C94BB3">
        <w:tc>
          <w:tcPr>
            <w:tcW w:w="7763" w:type="dxa"/>
          </w:tcPr>
          <w:p w14:paraId="27ECAC1A" w14:textId="77777777" w:rsidR="00F33195" w:rsidRPr="00B24737" w:rsidRDefault="00F33195" w:rsidP="00E56D96">
            <w:pPr>
              <w:pStyle w:val="PargrafodaLista"/>
              <w:ind w:left="1440"/>
              <w:rPr>
                <w:rFonts w:ascii="Times New Roman" w:hAnsi="Times New Roman" w:cs="Times New Roman"/>
              </w:rPr>
            </w:pPr>
            <w:r w:rsidRPr="00C44B1D">
              <w:rPr>
                <w:rFonts w:ascii="Times New Roman" w:hAnsi="Times New Roman" w:cs="Times New Roman"/>
              </w:rPr>
              <w:t xml:space="preserve">Dinâmica dos corpos rígidos:  </w:t>
            </w:r>
          </w:p>
          <w:p w14:paraId="3D9322A2" w14:textId="77777777" w:rsidR="00F33195" w:rsidRPr="00B2473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rPr>
            </w:pPr>
            <w:r w:rsidRPr="00B24737">
              <w:rPr>
                <w:rFonts w:ascii="Times New Roman" w:hAnsi="Times New Roman" w:cs="Times New Roman"/>
              </w:rPr>
              <w:t xml:space="preserve">Equações do movimento; </w:t>
            </w:r>
          </w:p>
          <w:p w14:paraId="50A47BBD"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Cinemática dos movimentos de translação, de rotação e plana;    Teorema do trabalho e energia;  </w:t>
            </w:r>
          </w:p>
          <w:p w14:paraId="512BE829"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Teorema do centro de massa. </w:t>
            </w:r>
          </w:p>
        </w:tc>
        <w:tc>
          <w:tcPr>
            <w:tcW w:w="1406" w:type="dxa"/>
            <w:vAlign w:val="center"/>
          </w:tcPr>
          <w:p w14:paraId="1C765951" w14:textId="2B60522B" w:rsidR="00F33195" w:rsidRPr="00193566" w:rsidRDefault="00061F63" w:rsidP="00E56D96">
            <w:pPr>
              <w:jc w:val="center"/>
              <w:rPr>
                <w:rFonts w:ascii="Times New Roman" w:hAnsi="Times New Roman" w:cs="Times New Roman"/>
                <w:b/>
              </w:rPr>
            </w:pPr>
            <w:r>
              <w:rPr>
                <w:rFonts w:ascii="Times New Roman" w:hAnsi="Times New Roman" w:cs="Times New Roman"/>
                <w:b/>
              </w:rPr>
              <w:t>20</w:t>
            </w:r>
          </w:p>
        </w:tc>
      </w:tr>
      <w:tr w:rsidR="00F33195" w:rsidRPr="00193566" w14:paraId="552BB201" w14:textId="77777777" w:rsidTr="00C94BB3">
        <w:tc>
          <w:tcPr>
            <w:tcW w:w="7763" w:type="dxa"/>
          </w:tcPr>
          <w:p w14:paraId="0918CA26"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TOTAL</w:t>
            </w:r>
          </w:p>
        </w:tc>
        <w:tc>
          <w:tcPr>
            <w:tcW w:w="1406" w:type="dxa"/>
          </w:tcPr>
          <w:p w14:paraId="170FD359" w14:textId="523745A6" w:rsidR="00F33195" w:rsidRPr="00193566" w:rsidRDefault="00061F63" w:rsidP="00E56D96">
            <w:pPr>
              <w:jc w:val="center"/>
              <w:rPr>
                <w:rFonts w:ascii="Times New Roman" w:hAnsi="Times New Roman" w:cs="Times New Roman"/>
                <w:b/>
              </w:rPr>
            </w:pPr>
            <w:r>
              <w:rPr>
                <w:rFonts w:ascii="Times New Roman" w:hAnsi="Times New Roman" w:cs="Times New Roman"/>
                <w:b/>
              </w:rPr>
              <w:t>60</w:t>
            </w:r>
          </w:p>
        </w:tc>
      </w:tr>
    </w:tbl>
    <w:p w14:paraId="0858C4CE" w14:textId="77777777" w:rsidR="00F33195" w:rsidRPr="00193566" w:rsidRDefault="00F33195" w:rsidP="00F3319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33195" w:rsidRPr="00193566" w14:paraId="458B6AE3" w14:textId="77777777" w:rsidTr="00C94BB3">
        <w:tc>
          <w:tcPr>
            <w:tcW w:w="9169" w:type="dxa"/>
          </w:tcPr>
          <w:p w14:paraId="5082D0A7"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METOTOLOGIA</w:t>
            </w:r>
          </w:p>
        </w:tc>
      </w:tr>
      <w:tr w:rsidR="00F33195" w:rsidRPr="00193566" w14:paraId="6A78FB5F" w14:textId="77777777" w:rsidTr="00C94BB3">
        <w:tc>
          <w:tcPr>
            <w:tcW w:w="9169" w:type="dxa"/>
          </w:tcPr>
          <w:p w14:paraId="1090669A" w14:textId="77777777" w:rsidR="00F33195" w:rsidRDefault="00F33195" w:rsidP="00961201">
            <w:pPr>
              <w:pStyle w:val="PargrafodaLista"/>
              <w:widowControl/>
              <w:numPr>
                <w:ilvl w:val="0"/>
                <w:numId w:val="27"/>
              </w:numPr>
              <w:autoSpaceDE/>
              <w:autoSpaceDN/>
              <w:spacing w:line="276" w:lineRule="auto"/>
              <w:contextualSpacing/>
              <w:rPr>
                <w:rFonts w:ascii="Times New Roman" w:hAnsi="Times New Roman" w:cs="Times New Roman"/>
              </w:rPr>
            </w:pPr>
            <w:r w:rsidRPr="005C6A9A">
              <w:rPr>
                <w:rFonts w:ascii="Times New Roman" w:hAnsi="Times New Roman" w:cs="Times New Roman"/>
              </w:rPr>
              <w:t xml:space="preserve">Aulas expositivas em sala; </w:t>
            </w:r>
          </w:p>
          <w:p w14:paraId="0EBCD726" w14:textId="77777777" w:rsidR="00F33195" w:rsidRDefault="00F33195" w:rsidP="00961201">
            <w:pPr>
              <w:pStyle w:val="PargrafodaLista"/>
              <w:widowControl/>
              <w:numPr>
                <w:ilvl w:val="0"/>
                <w:numId w:val="27"/>
              </w:numPr>
              <w:autoSpaceDE/>
              <w:autoSpaceDN/>
              <w:spacing w:line="276" w:lineRule="auto"/>
              <w:contextualSpacing/>
              <w:rPr>
                <w:rFonts w:ascii="Times New Roman" w:hAnsi="Times New Roman" w:cs="Times New Roman"/>
              </w:rPr>
            </w:pPr>
            <w:r w:rsidRPr="005C6A9A">
              <w:rPr>
                <w:rFonts w:ascii="Times New Roman" w:hAnsi="Times New Roman" w:cs="Times New Roman"/>
              </w:rPr>
              <w:t xml:space="preserve">Discussões em sala; </w:t>
            </w:r>
          </w:p>
          <w:p w14:paraId="7D967EEE" w14:textId="77777777" w:rsidR="00F33195" w:rsidRDefault="00F33195" w:rsidP="00961201">
            <w:pPr>
              <w:pStyle w:val="PargrafodaLista"/>
              <w:widowControl/>
              <w:numPr>
                <w:ilvl w:val="0"/>
                <w:numId w:val="27"/>
              </w:numPr>
              <w:autoSpaceDE/>
              <w:autoSpaceDN/>
              <w:spacing w:line="276" w:lineRule="auto"/>
              <w:contextualSpacing/>
              <w:rPr>
                <w:rFonts w:ascii="Times New Roman" w:hAnsi="Times New Roman" w:cs="Times New Roman"/>
              </w:rPr>
            </w:pPr>
            <w:r w:rsidRPr="005C6A9A">
              <w:rPr>
                <w:rFonts w:ascii="Times New Roman" w:hAnsi="Times New Roman" w:cs="Times New Roman"/>
              </w:rPr>
              <w:t xml:space="preserve">Estudos de caso; </w:t>
            </w:r>
          </w:p>
          <w:p w14:paraId="11905E29" w14:textId="77777777" w:rsidR="00F33195" w:rsidRPr="00B24737" w:rsidRDefault="00F33195" w:rsidP="00961201">
            <w:pPr>
              <w:pStyle w:val="PargrafodaLista"/>
              <w:widowControl/>
              <w:numPr>
                <w:ilvl w:val="0"/>
                <w:numId w:val="27"/>
              </w:numPr>
              <w:autoSpaceDE/>
              <w:autoSpaceDN/>
              <w:spacing w:line="276" w:lineRule="auto"/>
              <w:contextualSpacing/>
              <w:rPr>
                <w:rFonts w:ascii="Times New Roman" w:hAnsi="Times New Roman" w:cs="Times New Roman"/>
              </w:rPr>
            </w:pPr>
            <w:r w:rsidRPr="00B24737">
              <w:rPr>
                <w:rFonts w:ascii="Times New Roman" w:hAnsi="Times New Roman" w:cs="Times New Roman"/>
              </w:rPr>
              <w:t>Trabalhos individuais.</w:t>
            </w:r>
          </w:p>
        </w:tc>
      </w:tr>
    </w:tbl>
    <w:p w14:paraId="3E50595B" w14:textId="77777777" w:rsidR="00F33195" w:rsidRPr="00193566" w:rsidRDefault="00F33195" w:rsidP="00F33195">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33195" w:rsidRPr="00193566" w14:paraId="09A4E359" w14:textId="77777777" w:rsidTr="00C94BB3">
        <w:tc>
          <w:tcPr>
            <w:tcW w:w="9169" w:type="dxa"/>
          </w:tcPr>
          <w:p w14:paraId="2B80DCD7" w14:textId="77777777" w:rsidR="00F33195" w:rsidRPr="00193566" w:rsidRDefault="00F33195" w:rsidP="00E56D96">
            <w:pPr>
              <w:rPr>
                <w:rFonts w:ascii="Times New Roman" w:hAnsi="Times New Roman" w:cs="Times New Roman"/>
              </w:rPr>
            </w:pPr>
            <w:r w:rsidRPr="00193566">
              <w:rPr>
                <w:rFonts w:ascii="Times New Roman" w:hAnsi="Times New Roman" w:cs="Times New Roman"/>
              </w:rPr>
              <w:t>AVALIAÇÃO</w:t>
            </w:r>
          </w:p>
        </w:tc>
      </w:tr>
      <w:tr w:rsidR="00F33195" w:rsidRPr="00193566" w14:paraId="006E0959" w14:textId="77777777" w:rsidTr="00C94BB3">
        <w:tc>
          <w:tcPr>
            <w:tcW w:w="9169" w:type="dxa"/>
          </w:tcPr>
          <w:p w14:paraId="15B28C80"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Provas individuais: domínio do conteúdo, capacidade de análise crítica, raciocínio lógico e organização. </w:t>
            </w:r>
          </w:p>
          <w:p w14:paraId="7DC4C2B1" w14:textId="77777777" w:rsidR="00F33195" w:rsidRPr="00271C67" w:rsidRDefault="00F33195" w:rsidP="00961201">
            <w:pPr>
              <w:pStyle w:val="PargrafodaLista"/>
              <w:widowControl/>
              <w:numPr>
                <w:ilvl w:val="0"/>
                <w:numId w:val="2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O processo de avaliação considera: participação efetiva do aluno - frequência, pontualidade e participação, revisão de literatura e análise. </w:t>
            </w:r>
          </w:p>
        </w:tc>
      </w:tr>
    </w:tbl>
    <w:p w14:paraId="1869575A" w14:textId="77777777" w:rsidR="00F33195" w:rsidRPr="00193566" w:rsidRDefault="00F33195" w:rsidP="00F3319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33195" w:rsidRPr="00970566" w14:paraId="327E7370" w14:textId="77777777" w:rsidTr="00E56D96">
        <w:tc>
          <w:tcPr>
            <w:tcW w:w="9169" w:type="dxa"/>
            <w:tcBorders>
              <w:top w:val="single" w:sz="4" w:space="0" w:color="auto"/>
              <w:bottom w:val="single" w:sz="4" w:space="0" w:color="auto"/>
            </w:tcBorders>
          </w:tcPr>
          <w:p w14:paraId="1C48DE22" w14:textId="77777777" w:rsidR="00F33195" w:rsidRPr="00970566" w:rsidRDefault="00F33195" w:rsidP="00E56D96">
            <w:pPr>
              <w:rPr>
                <w:rFonts w:ascii="Times New Roman" w:hAnsi="Times New Roman" w:cs="Times New Roman"/>
              </w:rPr>
            </w:pPr>
            <w:r w:rsidRPr="00970566">
              <w:rPr>
                <w:rFonts w:ascii="Times New Roman" w:hAnsi="Times New Roman" w:cs="Times New Roman"/>
              </w:rPr>
              <w:t>BIBLIOGRAFIA BÁSICA</w:t>
            </w:r>
          </w:p>
        </w:tc>
      </w:tr>
      <w:tr w:rsidR="00F33195" w:rsidRPr="00970566" w14:paraId="75D4D9B3" w14:textId="77777777" w:rsidTr="00E56D96">
        <w:tc>
          <w:tcPr>
            <w:tcW w:w="9169" w:type="dxa"/>
            <w:tcBorders>
              <w:top w:val="single" w:sz="4" w:space="0" w:color="auto"/>
              <w:bottom w:val="single" w:sz="4" w:space="0" w:color="auto"/>
            </w:tcBorders>
          </w:tcPr>
          <w:p w14:paraId="01108DFA" w14:textId="77777777" w:rsidR="0051520B" w:rsidRPr="00970566" w:rsidRDefault="0051520B" w:rsidP="0051520B">
            <w:pPr>
              <w:pStyle w:val="TableParagraph"/>
              <w:rPr>
                <w:rFonts w:ascii="Times New Roman" w:hAnsi="Times New Roman" w:cs="Times New Roman"/>
              </w:rPr>
            </w:pPr>
            <w:r w:rsidRPr="00970566">
              <w:rPr>
                <w:rFonts w:ascii="Times New Roman" w:hAnsi="Times New Roman" w:cs="Times New Roman"/>
              </w:rPr>
              <w:t xml:space="preserve">FERDNAND, P. B.; JOHNSTON, E. R. </w:t>
            </w:r>
            <w:r w:rsidRPr="00970566">
              <w:rPr>
                <w:rFonts w:ascii="Times New Roman" w:hAnsi="Times New Roman" w:cs="Times New Roman"/>
                <w:b/>
              </w:rPr>
              <w:t>Mecânica Vetorial para Engenheiros</w:t>
            </w:r>
            <w:r w:rsidRPr="00970566">
              <w:rPr>
                <w:rFonts w:ascii="Times New Roman" w:hAnsi="Times New Roman" w:cs="Times New Roman"/>
              </w:rPr>
              <w:t>. 5. ed. São Paulo: Pearson Makron Books, 1994. v. 2.</w:t>
            </w:r>
          </w:p>
          <w:p w14:paraId="732351D6" w14:textId="77777777" w:rsidR="0051520B" w:rsidRPr="00970566" w:rsidRDefault="0051520B" w:rsidP="0051520B">
            <w:pPr>
              <w:pStyle w:val="TableParagraph"/>
              <w:spacing w:line="252" w:lineRule="exact"/>
              <w:rPr>
                <w:rFonts w:ascii="Times New Roman" w:hAnsi="Times New Roman" w:cs="Times New Roman"/>
              </w:rPr>
            </w:pPr>
            <w:r w:rsidRPr="00970566">
              <w:rPr>
                <w:rFonts w:ascii="Times New Roman" w:hAnsi="Times New Roman" w:cs="Times New Roman"/>
              </w:rPr>
              <w:t xml:space="preserve">HIBBELER, R. C. </w:t>
            </w:r>
            <w:r w:rsidRPr="00970566">
              <w:rPr>
                <w:rFonts w:ascii="Times New Roman" w:hAnsi="Times New Roman" w:cs="Times New Roman"/>
                <w:b/>
              </w:rPr>
              <w:t>Mecânica para Engenharia</w:t>
            </w:r>
            <w:r w:rsidRPr="00970566">
              <w:rPr>
                <w:rFonts w:ascii="Times New Roman" w:hAnsi="Times New Roman" w:cs="Times New Roman"/>
              </w:rPr>
              <w:t>. 10. ed. São Paulo: Pearson, 1999. v. 2.</w:t>
            </w:r>
          </w:p>
          <w:p w14:paraId="4C5F0F25" w14:textId="2D076A6B" w:rsidR="00F33195" w:rsidRPr="00970566" w:rsidRDefault="0051520B" w:rsidP="0051520B">
            <w:pPr>
              <w:jc w:val="both"/>
              <w:rPr>
                <w:rFonts w:ascii="Times New Roman" w:hAnsi="Times New Roman" w:cs="Times New Roman"/>
                <w:lang w:val="pt-BR"/>
              </w:rPr>
            </w:pPr>
            <w:r w:rsidRPr="00970566">
              <w:rPr>
                <w:rFonts w:ascii="Times New Roman" w:hAnsi="Times New Roman" w:cs="Times New Roman"/>
              </w:rPr>
              <w:t xml:space="preserve">MERIAM, J, L; KRAIGE, L, G. </w:t>
            </w:r>
            <w:r w:rsidRPr="00970566">
              <w:rPr>
                <w:rFonts w:ascii="Times New Roman" w:hAnsi="Times New Roman" w:cs="Times New Roman"/>
                <w:b/>
              </w:rPr>
              <w:t xml:space="preserve">Mecânica para Engenharia. </w:t>
            </w:r>
            <w:r w:rsidRPr="00970566">
              <w:rPr>
                <w:rFonts w:ascii="Times New Roman" w:hAnsi="Times New Roman" w:cs="Times New Roman"/>
              </w:rPr>
              <w:t xml:space="preserve">7. ed. Rio de Janeiro: LTC, 2016. </w:t>
            </w:r>
            <w:r w:rsidRPr="00970566">
              <w:rPr>
                <w:rFonts w:ascii="Times New Roman" w:hAnsi="Times New Roman" w:cs="Times New Roman"/>
                <w:bCs/>
              </w:rPr>
              <w:t>v.2.</w:t>
            </w:r>
          </w:p>
        </w:tc>
      </w:tr>
    </w:tbl>
    <w:p w14:paraId="01B0B160" w14:textId="77777777" w:rsidR="00F33195" w:rsidRPr="00193566" w:rsidRDefault="00F33195" w:rsidP="00F3319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9169"/>
      </w:tblGrid>
      <w:tr w:rsidR="00F33195" w:rsidRPr="00970566" w14:paraId="4E5288BB" w14:textId="77777777" w:rsidTr="00E56D96">
        <w:tc>
          <w:tcPr>
            <w:tcW w:w="9169" w:type="dxa"/>
            <w:tcBorders>
              <w:top w:val="single" w:sz="4" w:space="0" w:color="auto"/>
              <w:bottom w:val="single" w:sz="4" w:space="0" w:color="auto"/>
            </w:tcBorders>
          </w:tcPr>
          <w:p w14:paraId="72916166" w14:textId="77777777" w:rsidR="00F33195" w:rsidRPr="00970566" w:rsidRDefault="00F33195" w:rsidP="00E56D96">
            <w:pPr>
              <w:rPr>
                <w:rFonts w:ascii="Times New Roman" w:hAnsi="Times New Roman" w:cs="Times New Roman"/>
              </w:rPr>
            </w:pPr>
            <w:r w:rsidRPr="00970566">
              <w:rPr>
                <w:rFonts w:ascii="Times New Roman" w:hAnsi="Times New Roman" w:cs="Times New Roman"/>
              </w:rPr>
              <w:t>BIBLIOGRAFIA COMPLEMENTAR</w:t>
            </w:r>
          </w:p>
        </w:tc>
      </w:tr>
      <w:tr w:rsidR="00F33195" w:rsidRPr="00970566" w14:paraId="3184BA49" w14:textId="77777777" w:rsidTr="00E56D96">
        <w:tc>
          <w:tcPr>
            <w:tcW w:w="9169" w:type="dxa"/>
            <w:tcBorders>
              <w:top w:val="single" w:sz="4" w:space="0" w:color="auto"/>
              <w:bottom w:val="single" w:sz="4" w:space="0" w:color="auto"/>
            </w:tcBorders>
          </w:tcPr>
          <w:p w14:paraId="437DBE87" w14:textId="77777777" w:rsidR="0051520B" w:rsidRPr="00970566" w:rsidRDefault="0051520B" w:rsidP="0051520B">
            <w:pPr>
              <w:pStyle w:val="TableParagraph"/>
              <w:ind w:right="575"/>
              <w:rPr>
                <w:rFonts w:ascii="Times New Roman" w:hAnsi="Times New Roman" w:cs="Times New Roman"/>
              </w:rPr>
            </w:pPr>
            <w:r w:rsidRPr="00970566">
              <w:rPr>
                <w:rFonts w:ascii="Times New Roman" w:hAnsi="Times New Roman" w:cs="Times New Roman"/>
              </w:rPr>
              <w:t xml:space="preserve">FRANÇA, L. N. F. </w:t>
            </w:r>
            <w:r w:rsidRPr="00970566">
              <w:rPr>
                <w:rFonts w:ascii="Times New Roman" w:hAnsi="Times New Roman" w:cs="Times New Roman"/>
                <w:b/>
              </w:rPr>
              <w:t>Mecânica Geral</w:t>
            </w:r>
            <w:r w:rsidRPr="00970566">
              <w:rPr>
                <w:rFonts w:ascii="Times New Roman" w:hAnsi="Times New Roman" w:cs="Times New Roman"/>
              </w:rPr>
              <w:t xml:space="preserve">. 2. ed. São Paulo: Edgard Blücher, 2004. KAMINSKI, P. C. </w:t>
            </w:r>
            <w:r w:rsidRPr="00970566">
              <w:rPr>
                <w:rFonts w:ascii="Times New Roman" w:hAnsi="Times New Roman" w:cs="Times New Roman"/>
                <w:b/>
              </w:rPr>
              <w:t>Mecânica Geral para Engenheiros</w:t>
            </w:r>
            <w:r w:rsidRPr="00970566">
              <w:rPr>
                <w:rFonts w:ascii="Times New Roman" w:hAnsi="Times New Roman" w:cs="Times New Roman"/>
              </w:rPr>
              <w:t>. São Paulo: Blucher, 2000.</w:t>
            </w:r>
          </w:p>
          <w:p w14:paraId="4A031650" w14:textId="77777777" w:rsidR="0051520B" w:rsidRPr="00970566" w:rsidRDefault="0051520B" w:rsidP="0051520B">
            <w:pPr>
              <w:pStyle w:val="TableParagraph"/>
              <w:ind w:right="149"/>
              <w:rPr>
                <w:rFonts w:ascii="Times New Roman" w:hAnsi="Times New Roman" w:cs="Times New Roman"/>
              </w:rPr>
            </w:pPr>
            <w:r w:rsidRPr="00970566">
              <w:rPr>
                <w:rFonts w:ascii="Times New Roman" w:hAnsi="Times New Roman" w:cs="Times New Roman"/>
              </w:rPr>
              <w:t xml:space="preserve">MERIAM, J, L; KRAIGE, L. G. </w:t>
            </w:r>
            <w:r w:rsidRPr="00970566">
              <w:rPr>
                <w:rFonts w:ascii="Times New Roman" w:hAnsi="Times New Roman" w:cs="Times New Roman"/>
                <w:b/>
              </w:rPr>
              <w:t xml:space="preserve">Mecânica para Engenharia. </w:t>
            </w:r>
            <w:r w:rsidRPr="00970566">
              <w:rPr>
                <w:rFonts w:ascii="Times New Roman" w:hAnsi="Times New Roman" w:cs="Times New Roman"/>
              </w:rPr>
              <w:t xml:space="preserve">7. ed. Rio de Janeiro: LTC, 2016. v. 2. </w:t>
            </w:r>
          </w:p>
          <w:p w14:paraId="737BC9A9" w14:textId="77777777" w:rsidR="0051520B" w:rsidRPr="00970566" w:rsidRDefault="0051520B" w:rsidP="0051520B">
            <w:pPr>
              <w:pStyle w:val="TableParagraph"/>
              <w:rPr>
                <w:rFonts w:ascii="Times New Roman" w:hAnsi="Times New Roman" w:cs="Times New Roman"/>
              </w:rPr>
            </w:pPr>
            <w:r w:rsidRPr="00970566">
              <w:rPr>
                <w:rFonts w:ascii="Times New Roman" w:hAnsi="Times New Roman" w:cs="Times New Roman"/>
              </w:rPr>
              <w:t xml:space="preserve">NARA, H. R. </w:t>
            </w:r>
            <w:r w:rsidRPr="00970566">
              <w:rPr>
                <w:rFonts w:ascii="Times New Roman" w:hAnsi="Times New Roman" w:cs="Times New Roman"/>
                <w:b/>
              </w:rPr>
              <w:t>Mecânica Geral para Ingenieros</w:t>
            </w:r>
            <w:r w:rsidRPr="00970566">
              <w:rPr>
                <w:rFonts w:ascii="Times New Roman" w:hAnsi="Times New Roman" w:cs="Times New Roman"/>
              </w:rPr>
              <w:t>. México: Editorial Limusa-Wiley S. A. v. 1.</w:t>
            </w:r>
          </w:p>
          <w:p w14:paraId="30A127E8" w14:textId="6EF446FC" w:rsidR="00F33195" w:rsidRPr="00970566" w:rsidRDefault="0051520B" w:rsidP="0051520B">
            <w:pPr>
              <w:jc w:val="both"/>
              <w:rPr>
                <w:rFonts w:ascii="Times New Roman" w:hAnsi="Times New Roman" w:cs="Times New Roman"/>
                <w:b/>
                <w:lang w:val="pt-BR"/>
              </w:rPr>
            </w:pPr>
            <w:r w:rsidRPr="00970566">
              <w:rPr>
                <w:rFonts w:ascii="Times New Roman" w:hAnsi="Times New Roman" w:cs="Times New Roman"/>
              </w:rPr>
              <w:t xml:space="preserve">YOSHIDA, A. </w:t>
            </w:r>
            <w:r w:rsidRPr="00970566">
              <w:rPr>
                <w:rFonts w:ascii="Times New Roman" w:hAnsi="Times New Roman" w:cs="Times New Roman"/>
                <w:b/>
              </w:rPr>
              <w:t>Mecânica Geral</w:t>
            </w:r>
            <w:r w:rsidRPr="00970566">
              <w:rPr>
                <w:rFonts w:ascii="Times New Roman" w:hAnsi="Times New Roman" w:cs="Times New Roman"/>
              </w:rPr>
              <w:t>. São Paulo: Editora Oren, 1979.</w:t>
            </w:r>
          </w:p>
        </w:tc>
      </w:tr>
    </w:tbl>
    <w:p w14:paraId="4BEB558A" w14:textId="77777777" w:rsidR="00F33195" w:rsidRPr="00193566" w:rsidRDefault="00F33195" w:rsidP="00F33195">
      <w:pPr>
        <w:rPr>
          <w:rFonts w:ascii="Times New Roman" w:hAnsi="Times New Roman" w:cs="Times New Roman"/>
        </w:rPr>
      </w:pPr>
    </w:p>
    <w:p w14:paraId="1E3D72DD" w14:textId="6F429EB6" w:rsidR="00F33195" w:rsidRDefault="00F33195" w:rsidP="00F33195">
      <w:pPr>
        <w:rPr>
          <w:rFonts w:ascii="Times New Roman" w:hAnsi="Times New Roman" w:cs="Times New Roman"/>
        </w:rPr>
      </w:pPr>
    </w:p>
    <w:p w14:paraId="69CFA859" w14:textId="5E7A3E77" w:rsidR="00F85C76" w:rsidRDefault="00F85C76" w:rsidP="00F33195">
      <w:pPr>
        <w:rPr>
          <w:rFonts w:ascii="Times New Roman" w:hAnsi="Times New Roman" w:cs="Times New Roman"/>
        </w:rPr>
      </w:pPr>
    </w:p>
    <w:p w14:paraId="12BB36CC" w14:textId="3331E23D" w:rsidR="00F85C76" w:rsidRDefault="00F85C76" w:rsidP="00F33195">
      <w:pPr>
        <w:rPr>
          <w:rFonts w:ascii="Times New Roman" w:hAnsi="Times New Roman" w:cs="Times New Roman"/>
        </w:rPr>
      </w:pPr>
    </w:p>
    <w:p w14:paraId="1BC1057F" w14:textId="56FC899D" w:rsidR="00F85C76" w:rsidRDefault="00F85C76" w:rsidP="00F33195">
      <w:pPr>
        <w:rPr>
          <w:rFonts w:ascii="Times New Roman" w:hAnsi="Times New Roman" w:cs="Times New Roman"/>
        </w:rPr>
      </w:pPr>
    </w:p>
    <w:p w14:paraId="313839E2" w14:textId="77777777" w:rsidR="00F85C76" w:rsidRPr="00193566" w:rsidRDefault="00F85C76" w:rsidP="00F33195">
      <w:pPr>
        <w:rPr>
          <w:rFonts w:ascii="Times New Roman" w:hAnsi="Times New Roman" w:cs="Times New Roman"/>
        </w:rPr>
      </w:pPr>
    </w:p>
    <w:p w14:paraId="366C590F" w14:textId="77777777" w:rsidR="00F33195" w:rsidRPr="00193566" w:rsidRDefault="00F33195" w:rsidP="00F33195">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F33195" w:rsidRPr="00193566" w14:paraId="5C457F2C" w14:textId="77777777" w:rsidTr="00E56D96">
        <w:trPr>
          <w:trHeight w:val="221"/>
        </w:trPr>
        <w:tc>
          <w:tcPr>
            <w:tcW w:w="1528" w:type="dxa"/>
            <w:tcBorders>
              <w:top w:val="nil"/>
              <w:left w:val="nil"/>
              <w:bottom w:val="nil"/>
              <w:right w:val="nil"/>
            </w:tcBorders>
          </w:tcPr>
          <w:p w14:paraId="75A166F1" w14:textId="77777777" w:rsidR="00F33195" w:rsidRPr="00271C67" w:rsidRDefault="00F33195" w:rsidP="00E56D96">
            <w:pPr>
              <w:rPr>
                <w:rFonts w:ascii="Times New Roman" w:hAnsi="Times New Roman" w:cs="Times New Roman"/>
                <w:lang w:val="pt-BR"/>
              </w:rPr>
            </w:pPr>
          </w:p>
        </w:tc>
        <w:tc>
          <w:tcPr>
            <w:tcW w:w="6112" w:type="dxa"/>
            <w:gridSpan w:val="3"/>
            <w:tcBorders>
              <w:top w:val="nil"/>
              <w:left w:val="nil"/>
              <w:bottom w:val="single" w:sz="4" w:space="0" w:color="auto"/>
              <w:right w:val="nil"/>
            </w:tcBorders>
          </w:tcPr>
          <w:p w14:paraId="4BF72B3A" w14:textId="77777777" w:rsidR="00F33195" w:rsidRPr="00271C67" w:rsidRDefault="00F33195" w:rsidP="00E56D96">
            <w:pPr>
              <w:rPr>
                <w:rFonts w:ascii="Times New Roman" w:hAnsi="Times New Roman" w:cs="Times New Roman"/>
                <w:lang w:val="pt-BR"/>
              </w:rPr>
            </w:pPr>
          </w:p>
        </w:tc>
        <w:tc>
          <w:tcPr>
            <w:tcW w:w="1529" w:type="dxa"/>
            <w:tcBorders>
              <w:top w:val="nil"/>
              <w:left w:val="nil"/>
              <w:bottom w:val="nil"/>
              <w:right w:val="nil"/>
            </w:tcBorders>
          </w:tcPr>
          <w:p w14:paraId="64423DB0" w14:textId="77777777" w:rsidR="00F33195" w:rsidRPr="00271C67" w:rsidRDefault="00F33195" w:rsidP="00E56D96">
            <w:pPr>
              <w:rPr>
                <w:rFonts w:ascii="Times New Roman" w:hAnsi="Times New Roman" w:cs="Times New Roman"/>
                <w:lang w:val="pt-BR"/>
              </w:rPr>
            </w:pPr>
          </w:p>
        </w:tc>
      </w:tr>
      <w:tr w:rsidR="00F33195" w:rsidRPr="00193566" w14:paraId="2BFC97F6" w14:textId="77777777" w:rsidTr="00E56D96">
        <w:trPr>
          <w:trHeight w:val="217"/>
        </w:trPr>
        <w:tc>
          <w:tcPr>
            <w:tcW w:w="1528" w:type="dxa"/>
            <w:tcBorders>
              <w:top w:val="nil"/>
              <w:left w:val="nil"/>
              <w:bottom w:val="nil"/>
              <w:right w:val="nil"/>
            </w:tcBorders>
          </w:tcPr>
          <w:p w14:paraId="712CACF3" w14:textId="77777777" w:rsidR="00F33195" w:rsidRPr="00271C67" w:rsidRDefault="00F33195" w:rsidP="00E56D96">
            <w:pPr>
              <w:rPr>
                <w:rFonts w:ascii="Times New Roman" w:hAnsi="Times New Roman" w:cs="Times New Roman"/>
                <w:lang w:val="pt-BR"/>
              </w:rPr>
            </w:pPr>
          </w:p>
        </w:tc>
        <w:tc>
          <w:tcPr>
            <w:tcW w:w="6112" w:type="dxa"/>
            <w:gridSpan w:val="3"/>
            <w:tcBorders>
              <w:top w:val="single" w:sz="4" w:space="0" w:color="auto"/>
              <w:left w:val="nil"/>
              <w:bottom w:val="nil"/>
              <w:right w:val="nil"/>
            </w:tcBorders>
          </w:tcPr>
          <w:p w14:paraId="59F3CAAE"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DIREÇÃO DE ENSINO</w:t>
            </w:r>
          </w:p>
          <w:p w14:paraId="78B35E55" w14:textId="77777777" w:rsidR="00F33195" w:rsidRPr="00193566" w:rsidRDefault="00F33195" w:rsidP="00E56D96">
            <w:pPr>
              <w:jc w:val="center"/>
              <w:rPr>
                <w:rFonts w:ascii="Times New Roman" w:hAnsi="Times New Roman" w:cs="Times New Roman"/>
              </w:rPr>
            </w:pPr>
          </w:p>
          <w:p w14:paraId="1436DD04" w14:textId="77777777" w:rsidR="00F33195" w:rsidRPr="00193566" w:rsidRDefault="00F33195" w:rsidP="00E56D96">
            <w:pPr>
              <w:jc w:val="center"/>
              <w:rPr>
                <w:rFonts w:ascii="Times New Roman" w:hAnsi="Times New Roman" w:cs="Times New Roman"/>
              </w:rPr>
            </w:pPr>
          </w:p>
        </w:tc>
        <w:tc>
          <w:tcPr>
            <w:tcW w:w="1529" w:type="dxa"/>
            <w:tcBorders>
              <w:top w:val="nil"/>
              <w:left w:val="nil"/>
              <w:bottom w:val="nil"/>
              <w:right w:val="nil"/>
            </w:tcBorders>
          </w:tcPr>
          <w:p w14:paraId="17C998EE" w14:textId="77777777" w:rsidR="00F33195" w:rsidRPr="00193566" w:rsidRDefault="00F33195" w:rsidP="00E56D96">
            <w:pPr>
              <w:rPr>
                <w:rFonts w:ascii="Times New Roman" w:hAnsi="Times New Roman" w:cs="Times New Roman"/>
              </w:rPr>
            </w:pPr>
          </w:p>
        </w:tc>
      </w:tr>
      <w:tr w:rsidR="00F33195" w:rsidRPr="00193566" w14:paraId="12D4FE9A" w14:textId="77777777" w:rsidTr="00E56D96">
        <w:trPr>
          <w:trHeight w:val="217"/>
        </w:trPr>
        <w:tc>
          <w:tcPr>
            <w:tcW w:w="3936" w:type="dxa"/>
            <w:gridSpan w:val="2"/>
            <w:tcBorders>
              <w:top w:val="nil"/>
              <w:left w:val="nil"/>
              <w:bottom w:val="single" w:sz="4" w:space="0" w:color="auto"/>
              <w:right w:val="nil"/>
            </w:tcBorders>
          </w:tcPr>
          <w:p w14:paraId="145E865F"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0955A15D" w14:textId="77777777" w:rsidR="00F33195" w:rsidRPr="00193566" w:rsidRDefault="00F33195" w:rsidP="00E56D96">
            <w:pPr>
              <w:rPr>
                <w:rFonts w:ascii="Times New Roman" w:hAnsi="Times New Roman" w:cs="Times New Roman"/>
              </w:rPr>
            </w:pPr>
          </w:p>
        </w:tc>
        <w:tc>
          <w:tcPr>
            <w:tcW w:w="4099" w:type="dxa"/>
            <w:gridSpan w:val="2"/>
            <w:tcBorders>
              <w:top w:val="nil"/>
              <w:left w:val="nil"/>
              <w:bottom w:val="single" w:sz="4" w:space="0" w:color="auto"/>
              <w:right w:val="nil"/>
            </w:tcBorders>
          </w:tcPr>
          <w:p w14:paraId="351C1EC3" w14:textId="77777777" w:rsidR="00F33195" w:rsidRPr="00193566" w:rsidRDefault="00F33195" w:rsidP="00E56D96">
            <w:pPr>
              <w:jc w:val="center"/>
              <w:rPr>
                <w:rFonts w:ascii="Times New Roman" w:hAnsi="Times New Roman" w:cs="Times New Roman"/>
              </w:rPr>
            </w:pPr>
            <w:r w:rsidRPr="00193566">
              <w:rPr>
                <w:rFonts w:ascii="Times New Roman" w:hAnsi="Times New Roman" w:cs="Times New Roman"/>
              </w:rPr>
              <w:t>ASSINATURA DO DOCENTE</w:t>
            </w:r>
          </w:p>
        </w:tc>
      </w:tr>
      <w:tr w:rsidR="00F33195" w:rsidRPr="00193566" w14:paraId="6279FD83" w14:textId="77777777" w:rsidTr="00E56D96">
        <w:trPr>
          <w:trHeight w:val="217"/>
        </w:trPr>
        <w:tc>
          <w:tcPr>
            <w:tcW w:w="3936" w:type="dxa"/>
            <w:gridSpan w:val="2"/>
            <w:tcBorders>
              <w:top w:val="single" w:sz="4" w:space="0" w:color="auto"/>
              <w:left w:val="nil"/>
              <w:bottom w:val="single" w:sz="4" w:space="0" w:color="auto"/>
              <w:right w:val="nil"/>
            </w:tcBorders>
          </w:tcPr>
          <w:p w14:paraId="103812AB" w14:textId="77777777" w:rsidR="00F33195" w:rsidRPr="00193566" w:rsidRDefault="00F33195" w:rsidP="00E56D96">
            <w:pPr>
              <w:rPr>
                <w:rFonts w:ascii="Times New Roman" w:hAnsi="Times New Roman" w:cs="Times New Roman"/>
              </w:rPr>
            </w:pPr>
          </w:p>
          <w:p w14:paraId="5230F0DA" w14:textId="77777777" w:rsidR="00F33195" w:rsidRPr="00193566" w:rsidRDefault="00F33195" w:rsidP="00E56D96">
            <w:pPr>
              <w:rPr>
                <w:rFonts w:ascii="Times New Roman" w:hAnsi="Times New Roman" w:cs="Times New Roman"/>
              </w:rPr>
            </w:pPr>
          </w:p>
          <w:p w14:paraId="3A94C705" w14:textId="77777777" w:rsidR="00F33195" w:rsidRPr="00193566" w:rsidRDefault="00F33195" w:rsidP="00E56D96">
            <w:pPr>
              <w:rPr>
                <w:rFonts w:ascii="Times New Roman" w:hAnsi="Times New Roman" w:cs="Times New Roman"/>
              </w:rPr>
            </w:pPr>
          </w:p>
        </w:tc>
        <w:tc>
          <w:tcPr>
            <w:tcW w:w="1134" w:type="dxa"/>
            <w:vMerge/>
            <w:tcBorders>
              <w:left w:val="nil"/>
              <w:bottom w:val="single" w:sz="4" w:space="0" w:color="auto"/>
              <w:right w:val="nil"/>
            </w:tcBorders>
          </w:tcPr>
          <w:p w14:paraId="78A3CCE6" w14:textId="77777777" w:rsidR="00F33195" w:rsidRPr="00193566" w:rsidRDefault="00F33195" w:rsidP="00E56D96">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3EF89BB3" w14:textId="77777777" w:rsidR="00F33195" w:rsidRPr="00193566" w:rsidRDefault="00F33195" w:rsidP="00E56D96">
            <w:pPr>
              <w:rPr>
                <w:rFonts w:ascii="Times New Roman" w:hAnsi="Times New Roman" w:cs="Times New Roman"/>
              </w:rPr>
            </w:pPr>
          </w:p>
        </w:tc>
      </w:tr>
      <w:tr w:rsidR="00F33195" w:rsidRPr="00193566" w14:paraId="66D6A300" w14:textId="77777777" w:rsidTr="00E56D96">
        <w:trPr>
          <w:trHeight w:val="217"/>
        </w:trPr>
        <w:tc>
          <w:tcPr>
            <w:tcW w:w="3936" w:type="dxa"/>
            <w:gridSpan w:val="2"/>
            <w:tcBorders>
              <w:top w:val="single" w:sz="4" w:space="0" w:color="auto"/>
              <w:left w:val="nil"/>
              <w:bottom w:val="nil"/>
              <w:right w:val="nil"/>
            </w:tcBorders>
          </w:tcPr>
          <w:p w14:paraId="7CFF8279" w14:textId="77777777" w:rsidR="00F33195" w:rsidRPr="00271C67" w:rsidRDefault="00F33195" w:rsidP="00E56D96">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713D4DC5" w14:textId="77777777" w:rsidR="00F33195" w:rsidRPr="00271C67" w:rsidRDefault="00F33195" w:rsidP="00E56D96">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57DD7B79" w14:textId="77777777" w:rsidR="00F33195" w:rsidRPr="00271C67" w:rsidRDefault="00F33195" w:rsidP="00E56D96">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5338333B" w14:textId="77777777" w:rsidR="00F33195" w:rsidRPr="00193566" w:rsidRDefault="00F33195" w:rsidP="00F33195">
      <w:pPr>
        <w:rPr>
          <w:rFonts w:ascii="Times New Roman" w:hAnsi="Times New Roman" w:cs="Times New Roman"/>
        </w:rPr>
      </w:pPr>
      <w:r w:rsidRPr="00193566">
        <w:rPr>
          <w:rFonts w:ascii="Times New Roman" w:hAnsi="Times New Roman" w:cs="Times New Roman"/>
        </w:rPr>
        <w:tab/>
      </w:r>
    </w:p>
    <w:p w14:paraId="674A5593" w14:textId="77777777" w:rsidR="00F33195" w:rsidRDefault="00F33195" w:rsidP="007A49DF">
      <w:pPr>
        <w:spacing w:line="360" w:lineRule="auto"/>
        <w:rPr>
          <w:sz w:val="24"/>
          <w:szCs w:val="24"/>
        </w:rPr>
      </w:pPr>
    </w:p>
    <w:p w14:paraId="18CF5DDB" w14:textId="665069C1" w:rsidR="00517EBB" w:rsidRDefault="00517EBB" w:rsidP="007A49DF">
      <w:pPr>
        <w:spacing w:line="360" w:lineRule="auto"/>
        <w:rPr>
          <w:sz w:val="24"/>
          <w:szCs w:val="24"/>
        </w:rPr>
      </w:pPr>
    </w:p>
    <w:p w14:paraId="35F61117" w14:textId="0EE85C98" w:rsidR="00517EBB" w:rsidRDefault="00517EBB" w:rsidP="007A49DF">
      <w:pPr>
        <w:spacing w:line="360" w:lineRule="auto"/>
        <w:rPr>
          <w:sz w:val="24"/>
          <w:szCs w:val="24"/>
        </w:rPr>
      </w:pPr>
    </w:p>
    <w:p w14:paraId="0334DA09" w14:textId="1D9D4232" w:rsidR="00FD4DDE" w:rsidRDefault="00FD4DDE" w:rsidP="007A49DF">
      <w:pPr>
        <w:spacing w:line="360" w:lineRule="auto"/>
        <w:rPr>
          <w:sz w:val="24"/>
          <w:szCs w:val="24"/>
        </w:rPr>
      </w:pPr>
    </w:p>
    <w:p w14:paraId="3501311D" w14:textId="09C5F1D1" w:rsidR="00FD4DDE" w:rsidRDefault="00FD4DDE" w:rsidP="007A49DF">
      <w:pPr>
        <w:spacing w:line="360" w:lineRule="auto"/>
        <w:rPr>
          <w:sz w:val="24"/>
          <w:szCs w:val="24"/>
        </w:rPr>
      </w:pPr>
    </w:p>
    <w:p w14:paraId="09DA8EF5" w14:textId="20AB110B" w:rsidR="00FD4DDE" w:rsidRDefault="00FD4DDE" w:rsidP="007A49DF">
      <w:pPr>
        <w:spacing w:line="360" w:lineRule="auto"/>
        <w:rPr>
          <w:sz w:val="24"/>
          <w:szCs w:val="24"/>
        </w:rPr>
      </w:pPr>
    </w:p>
    <w:p w14:paraId="5DB983C6" w14:textId="31012649" w:rsidR="00FD4DDE" w:rsidRDefault="00FD4DDE" w:rsidP="007A49DF">
      <w:pPr>
        <w:spacing w:line="360" w:lineRule="auto"/>
        <w:rPr>
          <w:sz w:val="24"/>
          <w:szCs w:val="24"/>
        </w:rPr>
      </w:pPr>
    </w:p>
    <w:p w14:paraId="142692D1" w14:textId="26DB1CAA" w:rsidR="00FD4DDE" w:rsidRDefault="00FD4DDE" w:rsidP="007A49DF">
      <w:pPr>
        <w:spacing w:line="360" w:lineRule="auto"/>
        <w:rPr>
          <w:sz w:val="24"/>
          <w:szCs w:val="24"/>
        </w:rPr>
      </w:pPr>
    </w:p>
    <w:p w14:paraId="3EE77D33" w14:textId="51BAE664" w:rsidR="00FD4DDE" w:rsidRDefault="00FD4DDE" w:rsidP="007A49DF">
      <w:pPr>
        <w:spacing w:line="360" w:lineRule="auto"/>
        <w:rPr>
          <w:sz w:val="24"/>
          <w:szCs w:val="24"/>
        </w:rPr>
      </w:pPr>
    </w:p>
    <w:p w14:paraId="0A257481" w14:textId="59F33B19" w:rsidR="00FD4DDE" w:rsidRDefault="00FD4DDE" w:rsidP="007A49DF">
      <w:pPr>
        <w:spacing w:line="360" w:lineRule="auto"/>
        <w:rPr>
          <w:sz w:val="24"/>
          <w:szCs w:val="24"/>
        </w:rPr>
      </w:pPr>
    </w:p>
    <w:p w14:paraId="632F1DCC" w14:textId="219714A5" w:rsidR="00FD4DDE" w:rsidRDefault="00FD4DDE" w:rsidP="007A49DF">
      <w:pPr>
        <w:spacing w:line="360" w:lineRule="auto"/>
        <w:rPr>
          <w:sz w:val="24"/>
          <w:szCs w:val="24"/>
        </w:rPr>
      </w:pPr>
    </w:p>
    <w:p w14:paraId="3BFFC93F" w14:textId="5ED83E6A" w:rsidR="00FD4DDE" w:rsidRDefault="00FD4DDE" w:rsidP="007A49DF">
      <w:pPr>
        <w:spacing w:line="360" w:lineRule="auto"/>
        <w:rPr>
          <w:sz w:val="24"/>
          <w:szCs w:val="24"/>
        </w:rPr>
      </w:pPr>
    </w:p>
    <w:p w14:paraId="28DF621E" w14:textId="1CC3EB2C" w:rsidR="00FD4DDE" w:rsidRDefault="00FD4DDE" w:rsidP="007A49DF">
      <w:pPr>
        <w:spacing w:line="360" w:lineRule="auto"/>
        <w:rPr>
          <w:sz w:val="24"/>
          <w:szCs w:val="24"/>
        </w:rPr>
      </w:pPr>
    </w:p>
    <w:p w14:paraId="2321BB65" w14:textId="601EE54F" w:rsidR="00FD4DDE" w:rsidRDefault="00FD4DDE" w:rsidP="007A49DF">
      <w:pPr>
        <w:spacing w:line="360" w:lineRule="auto"/>
        <w:rPr>
          <w:sz w:val="24"/>
          <w:szCs w:val="24"/>
        </w:rPr>
      </w:pPr>
    </w:p>
    <w:p w14:paraId="1C4FFCD1" w14:textId="43A28DBB" w:rsidR="00FD4DDE" w:rsidRDefault="00FD4DDE" w:rsidP="007A49DF">
      <w:pPr>
        <w:spacing w:line="360" w:lineRule="auto"/>
        <w:rPr>
          <w:sz w:val="24"/>
          <w:szCs w:val="24"/>
        </w:rPr>
      </w:pPr>
    </w:p>
    <w:p w14:paraId="4E24146D" w14:textId="59307D1A" w:rsidR="00FD4DDE" w:rsidRDefault="00FD4DDE" w:rsidP="007A49DF">
      <w:pPr>
        <w:spacing w:line="360" w:lineRule="auto"/>
        <w:rPr>
          <w:sz w:val="24"/>
          <w:szCs w:val="24"/>
        </w:rPr>
      </w:pPr>
    </w:p>
    <w:p w14:paraId="343C30AD" w14:textId="04243BB6" w:rsidR="00FD4DDE" w:rsidRDefault="00FD4DDE" w:rsidP="007A49DF">
      <w:pPr>
        <w:spacing w:line="360" w:lineRule="auto"/>
        <w:rPr>
          <w:sz w:val="24"/>
          <w:szCs w:val="24"/>
        </w:rPr>
      </w:pPr>
    </w:p>
    <w:p w14:paraId="7D1366F1" w14:textId="6C6123BC" w:rsidR="00FD4DDE" w:rsidRDefault="00FD4DDE" w:rsidP="007A49DF">
      <w:pPr>
        <w:spacing w:line="360" w:lineRule="auto"/>
        <w:rPr>
          <w:sz w:val="24"/>
          <w:szCs w:val="24"/>
        </w:rPr>
      </w:pPr>
    </w:p>
    <w:p w14:paraId="65A4CA9F" w14:textId="7DFE222E" w:rsidR="00FD4DDE" w:rsidRDefault="00FD4DDE" w:rsidP="007A49DF">
      <w:pPr>
        <w:spacing w:line="360" w:lineRule="auto"/>
        <w:rPr>
          <w:sz w:val="24"/>
          <w:szCs w:val="24"/>
        </w:rPr>
      </w:pPr>
    </w:p>
    <w:p w14:paraId="1972388C" w14:textId="4DF013D2" w:rsidR="00FD4DDE" w:rsidRDefault="00FD4DDE" w:rsidP="007A49DF">
      <w:pPr>
        <w:spacing w:line="360" w:lineRule="auto"/>
        <w:rPr>
          <w:sz w:val="24"/>
          <w:szCs w:val="24"/>
        </w:rPr>
      </w:pPr>
    </w:p>
    <w:p w14:paraId="2792E47D" w14:textId="77777777" w:rsidR="00FD4DDE" w:rsidRDefault="00FD4DDE" w:rsidP="00FD4DDE">
      <w:pPr>
        <w:pStyle w:val="Corpodetexto"/>
        <w:spacing w:before="10"/>
      </w:pPr>
    </w:p>
    <w:p w14:paraId="49544762" w14:textId="77777777" w:rsidR="00FD4DDE" w:rsidRDefault="00FD4DDE" w:rsidP="00FD4DDE">
      <w:pPr>
        <w:pStyle w:val="Corpodetexto"/>
        <w:spacing w:before="10"/>
      </w:pPr>
    </w:p>
    <w:p w14:paraId="6FEA8AA7"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41434861" w14:textId="09A73D62" w:rsidR="00FD4DDE" w:rsidRPr="00193566" w:rsidRDefault="00FD4DDE" w:rsidP="00FD4DDE">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A1C3ACD" wp14:editId="2808C7FB">
            <wp:extent cx="764566" cy="707666"/>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4D3C798B" w14:textId="77777777" w:rsidR="00FD4DDE" w:rsidRPr="00193566" w:rsidRDefault="00FD4DDE" w:rsidP="00FD4DDE">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22752" behindDoc="1" locked="0" layoutInCell="1" allowOverlap="1" wp14:anchorId="73ECA53F" wp14:editId="588C6383">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240FAE34" w14:textId="77777777" w:rsidR="00FD4DDE" w:rsidRPr="00193566" w:rsidRDefault="00FD4DDE" w:rsidP="00FD4DDE">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89AB92A" w14:textId="77777777" w:rsidR="00FD4DDE" w:rsidRPr="00193566" w:rsidRDefault="00FD4DDE" w:rsidP="00FD4DDE">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2BE438B" w14:textId="77777777" w:rsidR="00FD4DDE" w:rsidRPr="00193566" w:rsidRDefault="00FD4DDE" w:rsidP="00FD4DDE">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83209AE" w14:textId="77777777" w:rsidR="00FD4DDE" w:rsidRPr="00193566" w:rsidRDefault="00FD4DDE" w:rsidP="00FD4DDE">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FD4DDE" w:rsidRPr="00193566" w14:paraId="17810F50" w14:textId="77777777" w:rsidTr="00E56D96">
        <w:trPr>
          <w:trHeight w:val="1746"/>
        </w:trPr>
        <w:tc>
          <w:tcPr>
            <w:tcW w:w="4584" w:type="dxa"/>
            <w:gridSpan w:val="2"/>
            <w:tcBorders>
              <w:top w:val="nil"/>
              <w:left w:val="nil"/>
              <w:bottom w:val="single" w:sz="4" w:space="0" w:color="auto"/>
            </w:tcBorders>
            <w:vAlign w:val="center"/>
          </w:tcPr>
          <w:p w14:paraId="42AA3E6A" w14:textId="77777777" w:rsidR="00FD4DDE" w:rsidRPr="00271C67" w:rsidRDefault="00FD4DDE" w:rsidP="00E56D96">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1829390F" w14:textId="77777777" w:rsidR="00FD4DDE" w:rsidRPr="00271C67" w:rsidRDefault="00FD4DDE" w:rsidP="00E56D96">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007EB20B"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CARIMBO/ASSINATURA</w:t>
            </w:r>
          </w:p>
        </w:tc>
      </w:tr>
      <w:tr w:rsidR="00FD4DDE" w:rsidRPr="00193566" w14:paraId="29F69130" w14:textId="77777777" w:rsidTr="00E56D96">
        <w:tc>
          <w:tcPr>
            <w:tcW w:w="4584" w:type="dxa"/>
            <w:gridSpan w:val="2"/>
            <w:tcBorders>
              <w:top w:val="single" w:sz="4" w:space="0" w:color="auto"/>
              <w:bottom w:val="nil"/>
            </w:tcBorders>
          </w:tcPr>
          <w:p w14:paraId="4D353632"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0D6D021B"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EIXO TECNOLOGICO</w:t>
            </w:r>
          </w:p>
        </w:tc>
      </w:tr>
      <w:tr w:rsidR="00FD4DDE" w:rsidRPr="00193566" w14:paraId="360192B6" w14:textId="77777777" w:rsidTr="00E56D96">
        <w:tc>
          <w:tcPr>
            <w:tcW w:w="4584" w:type="dxa"/>
            <w:gridSpan w:val="2"/>
            <w:tcBorders>
              <w:top w:val="nil"/>
            </w:tcBorders>
          </w:tcPr>
          <w:p w14:paraId="732CADEF" w14:textId="77777777" w:rsidR="00FD4DDE" w:rsidRPr="00193566" w:rsidRDefault="00FD4DDE" w:rsidP="00E56D96">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14199F51" w14:textId="77777777" w:rsidR="00FD4DDE" w:rsidRPr="00F0126B" w:rsidRDefault="00FD4DDE" w:rsidP="00E56D96">
            <w:pPr>
              <w:rPr>
                <w:rFonts w:ascii="Times New Roman" w:hAnsi="Times New Roman" w:cs="Times New Roman"/>
                <w:b/>
              </w:rPr>
            </w:pPr>
            <w:r w:rsidRPr="00F0126B">
              <w:rPr>
                <w:rFonts w:ascii="Times New Roman" w:hAnsi="Times New Roman" w:cs="Times New Roman"/>
                <w:b/>
              </w:rPr>
              <w:t>INFRAESTRUTURA</w:t>
            </w:r>
          </w:p>
        </w:tc>
      </w:tr>
      <w:tr w:rsidR="00FD4DDE" w:rsidRPr="00193566" w14:paraId="38A101BC" w14:textId="77777777" w:rsidTr="00E56D96">
        <w:tc>
          <w:tcPr>
            <w:tcW w:w="6345" w:type="dxa"/>
            <w:gridSpan w:val="4"/>
            <w:vMerge w:val="restart"/>
            <w:tcBorders>
              <w:right w:val="nil"/>
            </w:tcBorders>
          </w:tcPr>
          <w:p w14:paraId="75661101" w14:textId="4E7C2ED1" w:rsidR="00FD4DDE" w:rsidRPr="00193566" w:rsidRDefault="00A204EF" w:rsidP="00E56D96">
            <w:pPr>
              <w:rPr>
                <w:rFonts w:ascii="Times New Roman" w:hAnsi="Times New Roman" w:cs="Times New Roman"/>
              </w:rPr>
            </w:pPr>
            <w:r>
              <w:rPr>
                <w:rFonts w:ascii="Times New Roman" w:hAnsi="Times New Roman" w:cs="Times New Roman"/>
              </w:rPr>
              <w:t>( X )</w:t>
            </w:r>
            <w:r w:rsidR="00FD4DDE" w:rsidRPr="00193566">
              <w:rPr>
                <w:rFonts w:ascii="Times New Roman" w:hAnsi="Times New Roman" w:cs="Times New Roman"/>
              </w:rPr>
              <w:t xml:space="preserve">BACHARELADO  ( </w:t>
            </w:r>
            <w:r w:rsidR="00FD4DDE">
              <w:rPr>
                <w:rFonts w:ascii="Times New Roman" w:hAnsi="Times New Roman" w:cs="Times New Roman"/>
                <w:b/>
              </w:rPr>
              <w:t xml:space="preserve">  </w:t>
            </w:r>
            <w:r w:rsidR="00FD4DDE" w:rsidRPr="00193566">
              <w:rPr>
                <w:rFonts w:ascii="Times New Roman" w:hAnsi="Times New Roman" w:cs="Times New Roman"/>
              </w:rPr>
              <w:t>) LICENCIATURA (   ) TECNOLOGIA</w:t>
            </w:r>
          </w:p>
        </w:tc>
        <w:tc>
          <w:tcPr>
            <w:tcW w:w="236" w:type="dxa"/>
            <w:vMerge w:val="restart"/>
            <w:tcBorders>
              <w:left w:val="nil"/>
            </w:tcBorders>
          </w:tcPr>
          <w:p w14:paraId="67A738BD" w14:textId="77777777" w:rsidR="00FD4DDE" w:rsidRPr="00193566" w:rsidRDefault="00FD4DDE" w:rsidP="00E56D96">
            <w:pPr>
              <w:rPr>
                <w:rFonts w:ascii="Times New Roman" w:hAnsi="Times New Roman" w:cs="Times New Roman"/>
              </w:rPr>
            </w:pPr>
          </w:p>
        </w:tc>
        <w:tc>
          <w:tcPr>
            <w:tcW w:w="2588" w:type="dxa"/>
            <w:tcBorders>
              <w:bottom w:val="nil"/>
            </w:tcBorders>
          </w:tcPr>
          <w:p w14:paraId="1538A1B9" w14:textId="77777777" w:rsidR="00FD4DDE" w:rsidRPr="00271C67" w:rsidRDefault="00FD4DDE" w:rsidP="00E56D96">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FD4DDE" w:rsidRPr="00193566" w14:paraId="5EC68D04" w14:textId="77777777" w:rsidTr="00E56D96">
        <w:tc>
          <w:tcPr>
            <w:tcW w:w="6345" w:type="dxa"/>
            <w:gridSpan w:val="4"/>
            <w:vMerge/>
            <w:tcBorders>
              <w:right w:val="nil"/>
            </w:tcBorders>
          </w:tcPr>
          <w:p w14:paraId="13CC66BC" w14:textId="77777777" w:rsidR="00FD4DDE" w:rsidRPr="00271C67" w:rsidRDefault="00FD4DDE" w:rsidP="00E56D96">
            <w:pPr>
              <w:jc w:val="center"/>
              <w:rPr>
                <w:rFonts w:ascii="Times New Roman" w:hAnsi="Times New Roman" w:cs="Times New Roman"/>
                <w:lang w:val="pt-BR"/>
              </w:rPr>
            </w:pPr>
          </w:p>
        </w:tc>
        <w:tc>
          <w:tcPr>
            <w:tcW w:w="236" w:type="dxa"/>
            <w:vMerge/>
            <w:tcBorders>
              <w:left w:val="nil"/>
            </w:tcBorders>
          </w:tcPr>
          <w:p w14:paraId="238E012E" w14:textId="77777777" w:rsidR="00FD4DDE" w:rsidRPr="00271C67" w:rsidRDefault="00FD4DDE" w:rsidP="00E56D96">
            <w:pPr>
              <w:jc w:val="center"/>
              <w:rPr>
                <w:rFonts w:ascii="Times New Roman" w:hAnsi="Times New Roman" w:cs="Times New Roman"/>
                <w:lang w:val="pt-BR"/>
              </w:rPr>
            </w:pPr>
          </w:p>
        </w:tc>
        <w:tc>
          <w:tcPr>
            <w:tcW w:w="2588" w:type="dxa"/>
            <w:tcBorders>
              <w:top w:val="nil"/>
            </w:tcBorders>
            <w:vAlign w:val="center"/>
          </w:tcPr>
          <w:p w14:paraId="19D0151C" w14:textId="227EEE32" w:rsidR="00FD4DDE" w:rsidRPr="00193566" w:rsidRDefault="00FD4DDE"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FD4DDE" w:rsidRPr="00193566" w14:paraId="2257FBEB" w14:textId="77777777" w:rsidTr="00E56D96">
        <w:tc>
          <w:tcPr>
            <w:tcW w:w="9169" w:type="dxa"/>
            <w:gridSpan w:val="6"/>
            <w:tcBorders>
              <w:bottom w:val="single" w:sz="4" w:space="0" w:color="auto"/>
            </w:tcBorders>
          </w:tcPr>
          <w:p w14:paraId="021CB4FD" w14:textId="77777777" w:rsidR="00FD4DDE" w:rsidRPr="00271C67" w:rsidRDefault="00FD4DDE" w:rsidP="00E56D96">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FD4DDE" w:rsidRPr="00193566" w14:paraId="1E433408" w14:textId="77777777" w:rsidTr="00E56D96">
        <w:trPr>
          <w:trHeight w:val="1284"/>
        </w:trPr>
        <w:tc>
          <w:tcPr>
            <w:tcW w:w="4584" w:type="dxa"/>
            <w:gridSpan w:val="2"/>
            <w:tcBorders>
              <w:top w:val="single" w:sz="4" w:space="0" w:color="auto"/>
              <w:left w:val="nil"/>
              <w:bottom w:val="nil"/>
              <w:right w:val="nil"/>
            </w:tcBorders>
          </w:tcPr>
          <w:p w14:paraId="24682E15" w14:textId="77777777" w:rsidR="00FD4DDE" w:rsidRPr="00271C67" w:rsidRDefault="00FD4DDE" w:rsidP="00E56D96">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4BBC9F97" w14:textId="77777777" w:rsidR="00FD4DDE" w:rsidRPr="00271C67" w:rsidRDefault="00FD4DDE" w:rsidP="00E56D96">
            <w:pPr>
              <w:jc w:val="center"/>
              <w:rPr>
                <w:rFonts w:ascii="Times New Roman" w:hAnsi="Times New Roman" w:cs="Times New Roman"/>
                <w:lang w:val="pt-BR"/>
              </w:rPr>
            </w:pPr>
          </w:p>
        </w:tc>
      </w:tr>
      <w:tr w:rsidR="00FD4DDE" w:rsidRPr="00193566" w14:paraId="2D7F0BBD" w14:textId="77777777" w:rsidTr="005F24B0">
        <w:tc>
          <w:tcPr>
            <w:tcW w:w="9169" w:type="dxa"/>
            <w:gridSpan w:val="6"/>
            <w:tcBorders>
              <w:top w:val="nil"/>
              <w:left w:val="nil"/>
              <w:bottom w:val="single" w:sz="4" w:space="0" w:color="auto"/>
              <w:right w:val="nil"/>
            </w:tcBorders>
          </w:tcPr>
          <w:p w14:paraId="132FD806"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TIPO DE COMPONENTE</w:t>
            </w:r>
          </w:p>
        </w:tc>
      </w:tr>
      <w:tr w:rsidR="00FD4DDE" w:rsidRPr="00193566" w14:paraId="7A24DBB5" w14:textId="77777777" w:rsidTr="005F24B0">
        <w:tc>
          <w:tcPr>
            <w:tcW w:w="675" w:type="dxa"/>
            <w:tcBorders>
              <w:top w:val="single" w:sz="4" w:space="0" w:color="auto"/>
              <w:left w:val="single" w:sz="4" w:space="0" w:color="auto"/>
              <w:bottom w:val="single" w:sz="4" w:space="0" w:color="auto"/>
              <w:right w:val="single" w:sz="4" w:space="0" w:color="auto"/>
            </w:tcBorders>
          </w:tcPr>
          <w:p w14:paraId="7DF215EB" w14:textId="77777777" w:rsidR="00FD4DDE" w:rsidRPr="00193566" w:rsidRDefault="00FD4DDE" w:rsidP="00E56D96">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4B3FC46B"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685F1403" w14:textId="77777777" w:rsidR="00FD4DDE" w:rsidRPr="00193566" w:rsidRDefault="00FD4DDE"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228F9A72"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Prática Profissional</w:t>
            </w:r>
          </w:p>
        </w:tc>
      </w:tr>
      <w:tr w:rsidR="00FD4DDE" w:rsidRPr="00193566" w14:paraId="22D42CDE" w14:textId="77777777" w:rsidTr="005F24B0">
        <w:tc>
          <w:tcPr>
            <w:tcW w:w="675" w:type="dxa"/>
            <w:tcBorders>
              <w:top w:val="single" w:sz="4" w:space="0" w:color="auto"/>
              <w:left w:val="single" w:sz="4" w:space="0" w:color="auto"/>
              <w:bottom w:val="single" w:sz="4" w:space="0" w:color="auto"/>
              <w:right w:val="single" w:sz="4" w:space="0" w:color="auto"/>
            </w:tcBorders>
          </w:tcPr>
          <w:p w14:paraId="730D95DA" w14:textId="77777777" w:rsidR="00FD4DDE" w:rsidRPr="00193566" w:rsidRDefault="00FD4DDE" w:rsidP="00E56D96">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6B3AC9FF"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49643AF1" w14:textId="77777777" w:rsidR="00FD4DDE" w:rsidRPr="00193566" w:rsidRDefault="00FD4DDE"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2535FA68"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Estágio</w:t>
            </w:r>
          </w:p>
        </w:tc>
      </w:tr>
      <w:tr w:rsidR="00FD4DDE" w:rsidRPr="00193566" w14:paraId="5010F38A" w14:textId="77777777" w:rsidTr="00E56D96">
        <w:tc>
          <w:tcPr>
            <w:tcW w:w="4584" w:type="dxa"/>
            <w:gridSpan w:val="2"/>
            <w:tcBorders>
              <w:top w:val="single" w:sz="4" w:space="0" w:color="auto"/>
              <w:left w:val="nil"/>
              <w:bottom w:val="nil"/>
              <w:right w:val="nil"/>
            </w:tcBorders>
          </w:tcPr>
          <w:p w14:paraId="40CA0642" w14:textId="77777777" w:rsidR="00FD4DDE" w:rsidRPr="00193566" w:rsidRDefault="00FD4DDE" w:rsidP="00E56D96">
            <w:pPr>
              <w:rPr>
                <w:rFonts w:ascii="Times New Roman" w:hAnsi="Times New Roman" w:cs="Times New Roman"/>
              </w:rPr>
            </w:pPr>
          </w:p>
        </w:tc>
        <w:tc>
          <w:tcPr>
            <w:tcW w:w="4585" w:type="dxa"/>
            <w:gridSpan w:val="4"/>
            <w:tcBorders>
              <w:top w:val="single" w:sz="4" w:space="0" w:color="auto"/>
              <w:left w:val="nil"/>
              <w:bottom w:val="nil"/>
              <w:right w:val="nil"/>
            </w:tcBorders>
          </w:tcPr>
          <w:p w14:paraId="215EE201" w14:textId="77777777" w:rsidR="00FD4DDE" w:rsidRPr="00193566" w:rsidRDefault="00FD4DDE" w:rsidP="00E56D96">
            <w:pPr>
              <w:jc w:val="center"/>
              <w:rPr>
                <w:rFonts w:ascii="Times New Roman" w:hAnsi="Times New Roman" w:cs="Times New Roman"/>
              </w:rPr>
            </w:pPr>
          </w:p>
        </w:tc>
      </w:tr>
      <w:tr w:rsidR="00FD4DDE" w:rsidRPr="00193566" w14:paraId="2605B5FD" w14:textId="77777777" w:rsidTr="00E56D96">
        <w:tc>
          <w:tcPr>
            <w:tcW w:w="4584" w:type="dxa"/>
            <w:gridSpan w:val="2"/>
            <w:tcBorders>
              <w:top w:val="nil"/>
              <w:left w:val="nil"/>
              <w:bottom w:val="nil"/>
              <w:right w:val="nil"/>
            </w:tcBorders>
          </w:tcPr>
          <w:p w14:paraId="355BD14C"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1E79141F" w14:textId="77777777" w:rsidR="00FD4DDE" w:rsidRPr="00193566" w:rsidRDefault="00FD4DDE" w:rsidP="00E56D96">
            <w:pPr>
              <w:jc w:val="center"/>
              <w:rPr>
                <w:rFonts w:ascii="Times New Roman" w:hAnsi="Times New Roman" w:cs="Times New Roman"/>
              </w:rPr>
            </w:pPr>
          </w:p>
        </w:tc>
      </w:tr>
    </w:tbl>
    <w:p w14:paraId="442384C0"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FD4DDE" w:rsidRPr="00193566" w14:paraId="06D15129" w14:textId="77777777" w:rsidTr="005F24B0">
        <w:tc>
          <w:tcPr>
            <w:tcW w:w="675" w:type="dxa"/>
          </w:tcPr>
          <w:p w14:paraId="21A88B6D" w14:textId="77777777" w:rsidR="00FD4DDE" w:rsidRPr="00193566" w:rsidRDefault="00FD4DDE" w:rsidP="00E56D96">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59F9879F"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Obrigatório</w:t>
            </w:r>
          </w:p>
        </w:tc>
        <w:tc>
          <w:tcPr>
            <w:tcW w:w="596" w:type="dxa"/>
          </w:tcPr>
          <w:p w14:paraId="54D4D359"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 xml:space="preserve">  </w:t>
            </w:r>
          </w:p>
        </w:tc>
        <w:tc>
          <w:tcPr>
            <w:tcW w:w="2460" w:type="dxa"/>
          </w:tcPr>
          <w:p w14:paraId="03BCEF74"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Eletivo</w:t>
            </w:r>
          </w:p>
        </w:tc>
        <w:tc>
          <w:tcPr>
            <w:tcW w:w="659" w:type="dxa"/>
          </w:tcPr>
          <w:p w14:paraId="023ADAC2" w14:textId="77777777" w:rsidR="00FD4DDE" w:rsidRPr="00193566" w:rsidRDefault="00FD4DDE" w:rsidP="00E56D96">
            <w:pPr>
              <w:jc w:val="center"/>
              <w:rPr>
                <w:rFonts w:ascii="Times New Roman" w:hAnsi="Times New Roman" w:cs="Times New Roman"/>
              </w:rPr>
            </w:pPr>
          </w:p>
        </w:tc>
        <w:tc>
          <w:tcPr>
            <w:tcW w:w="2398" w:type="dxa"/>
          </w:tcPr>
          <w:p w14:paraId="26E6FEFF"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Optativo</w:t>
            </w:r>
          </w:p>
        </w:tc>
      </w:tr>
    </w:tbl>
    <w:p w14:paraId="2723582E"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FD4DDE" w:rsidRPr="00193566" w14:paraId="56A7FA05" w14:textId="77777777" w:rsidTr="005F24B0">
        <w:tc>
          <w:tcPr>
            <w:tcW w:w="9169" w:type="dxa"/>
            <w:gridSpan w:val="8"/>
          </w:tcPr>
          <w:p w14:paraId="11FA9EBA"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DADOS DO COMPONENTE</w:t>
            </w:r>
          </w:p>
        </w:tc>
      </w:tr>
      <w:tr w:rsidR="00FD4DDE" w:rsidRPr="00193566" w14:paraId="6DB9F015" w14:textId="77777777" w:rsidTr="005F24B0">
        <w:tc>
          <w:tcPr>
            <w:tcW w:w="959" w:type="dxa"/>
            <w:vMerge w:val="restart"/>
          </w:tcPr>
          <w:p w14:paraId="052F715B"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081C53E1"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41CA8B78"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1255654B"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711BBAE5"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4FDDDC6D"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0D5E178B"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Período</w:t>
            </w:r>
          </w:p>
        </w:tc>
      </w:tr>
      <w:tr w:rsidR="00FD4DDE" w:rsidRPr="00193566" w14:paraId="49B2BE24" w14:textId="77777777" w:rsidTr="005F24B0">
        <w:tc>
          <w:tcPr>
            <w:tcW w:w="959" w:type="dxa"/>
            <w:vMerge/>
          </w:tcPr>
          <w:p w14:paraId="113C4580" w14:textId="77777777" w:rsidR="00FD4DDE" w:rsidRPr="00193566" w:rsidRDefault="00FD4DDE" w:rsidP="00E56D96">
            <w:pPr>
              <w:jc w:val="center"/>
              <w:rPr>
                <w:rFonts w:ascii="Times New Roman" w:hAnsi="Times New Roman" w:cs="Times New Roman"/>
              </w:rPr>
            </w:pPr>
          </w:p>
        </w:tc>
        <w:tc>
          <w:tcPr>
            <w:tcW w:w="2693" w:type="dxa"/>
            <w:vMerge/>
          </w:tcPr>
          <w:p w14:paraId="5042FA51" w14:textId="77777777" w:rsidR="00FD4DDE" w:rsidRPr="00193566" w:rsidRDefault="00FD4DDE" w:rsidP="00E56D96">
            <w:pPr>
              <w:jc w:val="center"/>
              <w:rPr>
                <w:rFonts w:ascii="Times New Roman" w:hAnsi="Times New Roman" w:cs="Times New Roman"/>
              </w:rPr>
            </w:pPr>
          </w:p>
        </w:tc>
        <w:tc>
          <w:tcPr>
            <w:tcW w:w="992" w:type="dxa"/>
          </w:tcPr>
          <w:p w14:paraId="3489E5D2"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Teórica</w:t>
            </w:r>
          </w:p>
        </w:tc>
        <w:tc>
          <w:tcPr>
            <w:tcW w:w="851" w:type="dxa"/>
          </w:tcPr>
          <w:p w14:paraId="29426E73"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7493FE5A" w14:textId="77777777" w:rsidR="00FD4DDE" w:rsidRPr="00193566" w:rsidRDefault="00FD4DDE" w:rsidP="00E56D96">
            <w:pPr>
              <w:jc w:val="center"/>
              <w:rPr>
                <w:rFonts w:ascii="Times New Roman" w:hAnsi="Times New Roman" w:cs="Times New Roman"/>
              </w:rPr>
            </w:pPr>
          </w:p>
        </w:tc>
        <w:tc>
          <w:tcPr>
            <w:tcW w:w="851" w:type="dxa"/>
            <w:vMerge/>
          </w:tcPr>
          <w:p w14:paraId="6C91B4F5" w14:textId="77777777" w:rsidR="00FD4DDE" w:rsidRPr="00193566" w:rsidRDefault="00FD4DDE" w:rsidP="00E56D96">
            <w:pPr>
              <w:jc w:val="center"/>
              <w:rPr>
                <w:rFonts w:ascii="Times New Roman" w:hAnsi="Times New Roman" w:cs="Times New Roman"/>
              </w:rPr>
            </w:pPr>
          </w:p>
        </w:tc>
        <w:tc>
          <w:tcPr>
            <w:tcW w:w="850" w:type="dxa"/>
            <w:vMerge/>
          </w:tcPr>
          <w:p w14:paraId="2CD81B5C" w14:textId="77777777" w:rsidR="00FD4DDE" w:rsidRPr="00193566" w:rsidRDefault="00FD4DDE" w:rsidP="00E56D96">
            <w:pPr>
              <w:jc w:val="center"/>
              <w:rPr>
                <w:rFonts w:ascii="Times New Roman" w:hAnsi="Times New Roman" w:cs="Times New Roman"/>
              </w:rPr>
            </w:pPr>
          </w:p>
        </w:tc>
        <w:tc>
          <w:tcPr>
            <w:tcW w:w="981" w:type="dxa"/>
            <w:vMerge/>
          </w:tcPr>
          <w:p w14:paraId="799E51BD" w14:textId="77777777" w:rsidR="00FD4DDE" w:rsidRPr="00193566" w:rsidRDefault="00FD4DDE" w:rsidP="00E56D96">
            <w:pPr>
              <w:jc w:val="center"/>
              <w:rPr>
                <w:rFonts w:ascii="Times New Roman" w:hAnsi="Times New Roman" w:cs="Times New Roman"/>
              </w:rPr>
            </w:pPr>
          </w:p>
        </w:tc>
      </w:tr>
      <w:tr w:rsidR="00FD4DDE" w:rsidRPr="00193566" w14:paraId="6CD0DCA6" w14:textId="77777777" w:rsidTr="005F24B0">
        <w:tc>
          <w:tcPr>
            <w:tcW w:w="959" w:type="dxa"/>
          </w:tcPr>
          <w:p w14:paraId="693535EE" w14:textId="65439D40" w:rsidR="00FD4DDE" w:rsidRPr="00FD4DDE" w:rsidRDefault="003B739E" w:rsidP="00E56D96">
            <w:pPr>
              <w:jc w:val="center"/>
              <w:rPr>
                <w:rFonts w:ascii="Times New Roman" w:hAnsi="Times New Roman" w:cs="Times New Roman"/>
              </w:rPr>
            </w:pPr>
            <w:r>
              <w:rPr>
                <w:rFonts w:ascii="Times New Roman" w:hAnsi="Times New Roman" w:cs="Times New Roman"/>
              </w:rPr>
              <w:t>43</w:t>
            </w:r>
          </w:p>
        </w:tc>
        <w:tc>
          <w:tcPr>
            <w:tcW w:w="2693" w:type="dxa"/>
          </w:tcPr>
          <w:p w14:paraId="3962D6E9" w14:textId="51C5A7D2" w:rsidR="00FD4DDE" w:rsidRPr="00FD4DDE" w:rsidRDefault="00FD4DDE" w:rsidP="003A1B8F">
            <w:pPr>
              <w:pStyle w:val="Ttulo3"/>
              <w:jc w:val="center"/>
              <w:outlineLvl w:val="2"/>
              <w:rPr>
                <w:rFonts w:ascii="Times New Roman" w:hAnsi="Times New Roman" w:cs="Times New Roman"/>
              </w:rPr>
            </w:pPr>
            <w:bookmarkStart w:id="334" w:name="_Toc22196740"/>
            <w:r w:rsidRPr="00FD4DDE">
              <w:rPr>
                <w:rFonts w:ascii="Times New Roman" w:hAnsi="Times New Roman" w:cs="Times New Roman"/>
              </w:rPr>
              <w:t xml:space="preserve">Física Geral </w:t>
            </w:r>
            <w:r w:rsidR="003A65D9">
              <w:rPr>
                <w:rFonts w:ascii="Times New Roman" w:hAnsi="Times New Roman" w:cs="Times New Roman"/>
              </w:rPr>
              <w:t>III</w:t>
            </w:r>
            <w:bookmarkEnd w:id="334"/>
          </w:p>
        </w:tc>
        <w:tc>
          <w:tcPr>
            <w:tcW w:w="992" w:type="dxa"/>
          </w:tcPr>
          <w:p w14:paraId="1FDB6E41" w14:textId="77777777" w:rsidR="00FD4DDE" w:rsidRPr="00FD4DDE" w:rsidRDefault="00FD4DDE" w:rsidP="00E56D96">
            <w:pPr>
              <w:jc w:val="center"/>
              <w:rPr>
                <w:rFonts w:ascii="Times New Roman" w:hAnsi="Times New Roman" w:cs="Times New Roman"/>
              </w:rPr>
            </w:pPr>
            <w:r w:rsidRPr="00FD4DDE">
              <w:rPr>
                <w:rFonts w:ascii="Times New Roman" w:hAnsi="Times New Roman" w:cs="Times New Roman"/>
              </w:rPr>
              <w:t>80</w:t>
            </w:r>
          </w:p>
        </w:tc>
        <w:tc>
          <w:tcPr>
            <w:tcW w:w="851" w:type="dxa"/>
          </w:tcPr>
          <w:p w14:paraId="402183A3" w14:textId="77777777" w:rsidR="00FD4DDE" w:rsidRPr="00FD4DDE" w:rsidRDefault="00FD4DDE" w:rsidP="00E56D96">
            <w:pPr>
              <w:jc w:val="center"/>
              <w:rPr>
                <w:rFonts w:ascii="Times New Roman" w:hAnsi="Times New Roman" w:cs="Times New Roman"/>
              </w:rPr>
            </w:pPr>
            <w:r w:rsidRPr="00FD4DDE">
              <w:rPr>
                <w:rFonts w:ascii="Times New Roman" w:hAnsi="Times New Roman" w:cs="Times New Roman"/>
              </w:rPr>
              <w:t>0</w:t>
            </w:r>
          </w:p>
        </w:tc>
        <w:tc>
          <w:tcPr>
            <w:tcW w:w="992" w:type="dxa"/>
          </w:tcPr>
          <w:p w14:paraId="60C3DDC1" w14:textId="77777777" w:rsidR="00FD4DDE" w:rsidRPr="00FD4DDE" w:rsidRDefault="00FD4DDE" w:rsidP="00E56D96">
            <w:pPr>
              <w:jc w:val="center"/>
              <w:rPr>
                <w:rFonts w:ascii="Times New Roman" w:hAnsi="Times New Roman" w:cs="Times New Roman"/>
              </w:rPr>
            </w:pPr>
            <w:r w:rsidRPr="00FD4DDE">
              <w:rPr>
                <w:rFonts w:ascii="Times New Roman" w:hAnsi="Times New Roman" w:cs="Times New Roman"/>
              </w:rPr>
              <w:t>04</w:t>
            </w:r>
          </w:p>
        </w:tc>
        <w:tc>
          <w:tcPr>
            <w:tcW w:w="851" w:type="dxa"/>
          </w:tcPr>
          <w:p w14:paraId="551F1146" w14:textId="4B8640D2" w:rsidR="00FD4DDE" w:rsidRPr="00FD4DDE" w:rsidRDefault="00FD4DDE" w:rsidP="00E56D96">
            <w:pPr>
              <w:jc w:val="center"/>
              <w:rPr>
                <w:rFonts w:ascii="Times New Roman" w:hAnsi="Times New Roman" w:cs="Times New Roman"/>
              </w:rPr>
            </w:pPr>
            <w:r w:rsidRPr="00FD4DDE">
              <w:rPr>
                <w:rFonts w:ascii="Times New Roman" w:hAnsi="Times New Roman" w:cs="Times New Roman"/>
              </w:rPr>
              <w:t>80</w:t>
            </w:r>
          </w:p>
        </w:tc>
        <w:tc>
          <w:tcPr>
            <w:tcW w:w="850" w:type="dxa"/>
          </w:tcPr>
          <w:p w14:paraId="23E6944E" w14:textId="35B847EA" w:rsidR="00FD4DDE" w:rsidRPr="00FD4DDE" w:rsidRDefault="00FD4DDE" w:rsidP="00E56D96">
            <w:pPr>
              <w:jc w:val="center"/>
              <w:rPr>
                <w:rFonts w:ascii="Times New Roman" w:hAnsi="Times New Roman" w:cs="Times New Roman"/>
              </w:rPr>
            </w:pPr>
            <w:r w:rsidRPr="00FD4DDE">
              <w:rPr>
                <w:rFonts w:ascii="Times New Roman" w:hAnsi="Times New Roman" w:cs="Times New Roman"/>
              </w:rPr>
              <w:t>60</w:t>
            </w:r>
          </w:p>
        </w:tc>
        <w:tc>
          <w:tcPr>
            <w:tcW w:w="981" w:type="dxa"/>
          </w:tcPr>
          <w:p w14:paraId="5FD44110" w14:textId="4A4124F4" w:rsidR="00FD4DDE" w:rsidRPr="00FD4DDE" w:rsidRDefault="00FD4DDE" w:rsidP="00E56D96">
            <w:pPr>
              <w:jc w:val="center"/>
              <w:rPr>
                <w:rFonts w:ascii="Times New Roman" w:hAnsi="Times New Roman" w:cs="Times New Roman"/>
              </w:rPr>
            </w:pPr>
            <w:r w:rsidRPr="00FD4DDE">
              <w:rPr>
                <w:rFonts w:ascii="Times New Roman" w:hAnsi="Times New Roman" w:cs="Times New Roman"/>
              </w:rPr>
              <w:t>4°</w:t>
            </w:r>
          </w:p>
        </w:tc>
      </w:tr>
    </w:tbl>
    <w:p w14:paraId="23ADC458" w14:textId="77777777" w:rsidR="00FD4DDE" w:rsidRPr="00193566" w:rsidRDefault="00FD4DDE" w:rsidP="00FD4DDE">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384"/>
        <w:gridCol w:w="3200"/>
        <w:gridCol w:w="1478"/>
        <w:gridCol w:w="3107"/>
      </w:tblGrid>
      <w:tr w:rsidR="00FD4DDE" w:rsidRPr="00193566" w14:paraId="4384F34B" w14:textId="77777777" w:rsidTr="00E56D96">
        <w:tc>
          <w:tcPr>
            <w:tcW w:w="1384" w:type="dxa"/>
          </w:tcPr>
          <w:p w14:paraId="5C521725"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544EC29A" w14:textId="485F8653" w:rsidR="00FD4DDE" w:rsidRPr="00FD4DDE" w:rsidRDefault="003A65D9" w:rsidP="00E56D96">
            <w:pPr>
              <w:jc w:val="center"/>
              <w:rPr>
                <w:rFonts w:ascii="Times New Roman" w:hAnsi="Times New Roman" w:cs="Times New Roman"/>
              </w:rPr>
            </w:pPr>
            <w:r>
              <w:rPr>
                <w:rFonts w:ascii="Times New Roman" w:hAnsi="Times New Roman" w:cs="Times New Roman"/>
              </w:rPr>
              <w:t>Física Geral II</w:t>
            </w:r>
          </w:p>
        </w:tc>
        <w:tc>
          <w:tcPr>
            <w:tcW w:w="1478" w:type="dxa"/>
          </w:tcPr>
          <w:p w14:paraId="6C8C77D1"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63DD8004" w14:textId="77777777" w:rsidR="00FD4DDE" w:rsidRPr="00193566" w:rsidRDefault="00FD4DDE" w:rsidP="00E56D96">
            <w:pPr>
              <w:jc w:val="center"/>
              <w:rPr>
                <w:rFonts w:ascii="Times New Roman" w:hAnsi="Times New Roman" w:cs="Times New Roman"/>
              </w:rPr>
            </w:pPr>
          </w:p>
        </w:tc>
      </w:tr>
    </w:tbl>
    <w:p w14:paraId="5E7655EB"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D4DDE" w:rsidRPr="00193566" w14:paraId="10A99411" w14:textId="77777777" w:rsidTr="005F24B0">
        <w:tc>
          <w:tcPr>
            <w:tcW w:w="9169" w:type="dxa"/>
          </w:tcPr>
          <w:p w14:paraId="7CCAF1C2"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EMENTA</w:t>
            </w:r>
          </w:p>
        </w:tc>
      </w:tr>
      <w:tr w:rsidR="00FD4DDE" w:rsidRPr="00193566" w14:paraId="6A164570" w14:textId="77777777" w:rsidTr="005F24B0">
        <w:tc>
          <w:tcPr>
            <w:tcW w:w="9169" w:type="dxa"/>
          </w:tcPr>
          <w:p w14:paraId="54A21BED" w14:textId="77777777" w:rsidR="00FD4DDE" w:rsidRPr="00F0126B" w:rsidRDefault="00FD4DDE" w:rsidP="00E56D96">
            <w:pPr>
              <w:jc w:val="both"/>
              <w:rPr>
                <w:rFonts w:ascii="Times New Roman" w:hAnsi="Times New Roman" w:cs="Times New Roman"/>
                <w:b/>
              </w:rPr>
            </w:pPr>
            <w:r w:rsidRPr="00271C67">
              <w:rPr>
                <w:lang w:val="pt-BR"/>
              </w:rPr>
              <w:t xml:space="preserve">Campo elétrico. Potencial elétrico. Capacitores e dielétricos. Circuitos elétricos. Campo magnético. Lei de Ampére. </w:t>
            </w:r>
            <w:r>
              <w:t>Indução eletromagnética.</w:t>
            </w:r>
          </w:p>
        </w:tc>
      </w:tr>
    </w:tbl>
    <w:p w14:paraId="7372BA91"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D4DDE" w:rsidRPr="00193566" w14:paraId="3C020E98" w14:textId="77777777" w:rsidTr="005F24B0">
        <w:tc>
          <w:tcPr>
            <w:tcW w:w="9169" w:type="dxa"/>
          </w:tcPr>
          <w:p w14:paraId="136C4790"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OBJETIVOS</w:t>
            </w:r>
          </w:p>
        </w:tc>
      </w:tr>
      <w:tr w:rsidR="00FD4DDE" w:rsidRPr="00193566" w14:paraId="309558AF" w14:textId="77777777" w:rsidTr="005F24B0">
        <w:tc>
          <w:tcPr>
            <w:tcW w:w="9169" w:type="dxa"/>
          </w:tcPr>
          <w:p w14:paraId="35F6A84C" w14:textId="77777777" w:rsidR="00FD4DDE" w:rsidRPr="0058124E" w:rsidRDefault="00FD4DDE" w:rsidP="00E56D96">
            <w:pPr>
              <w:rPr>
                <w:rFonts w:ascii="Times New Roman" w:eastAsia="Arial" w:hAnsi="Times New Roman" w:cs="Times New Roman"/>
                <w:lang w:bidi="ar-SA"/>
              </w:rPr>
            </w:pPr>
            <w:r w:rsidRPr="0058124E">
              <w:rPr>
                <w:rFonts w:ascii="Times New Roman" w:eastAsia="Arial" w:hAnsi="Times New Roman" w:cs="Times New Roman"/>
                <w:lang w:bidi="ar-SA"/>
              </w:rPr>
              <w:t xml:space="preserve">Geral </w:t>
            </w:r>
          </w:p>
          <w:p w14:paraId="52A34599"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Reconhecer os fenômenos elétricos, eletrostáticos, eletrodinâmicos e magnéticos em situações-problema teóricas e experimentais. </w:t>
            </w:r>
          </w:p>
          <w:p w14:paraId="5CB1DE30" w14:textId="77777777" w:rsidR="00FD4DDE" w:rsidRPr="0058124E" w:rsidRDefault="00FD4DDE" w:rsidP="00E56D96">
            <w:pPr>
              <w:rPr>
                <w:rFonts w:ascii="Times New Roman" w:eastAsia="Arial" w:hAnsi="Times New Roman" w:cs="Times New Roman"/>
                <w:lang w:bidi="ar-SA"/>
              </w:rPr>
            </w:pPr>
            <w:r w:rsidRPr="0058124E">
              <w:rPr>
                <w:rFonts w:ascii="Times New Roman" w:eastAsia="Arial" w:hAnsi="Times New Roman" w:cs="Times New Roman"/>
                <w:lang w:bidi="ar-SA"/>
              </w:rPr>
              <w:t xml:space="preserve">Específicos </w:t>
            </w:r>
          </w:p>
          <w:p w14:paraId="2EA5CEF3"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Equacionar os problemas de forças eletrostáticas, campos eletrostáticos, potencial eletrostático usando a Lei de Coulomb; </w:t>
            </w:r>
          </w:p>
          <w:p w14:paraId="2A010F41"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Verificar e calcular problemas envolvendo conservação da energia eletrostática; </w:t>
            </w:r>
          </w:p>
          <w:p w14:paraId="05B2F554"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Entender o conceito de campo magnético e força magnética; </w:t>
            </w:r>
          </w:p>
          <w:p w14:paraId="3D7A3A48"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Resolver problemas de campos magnéticos gerados por correntes elétricas usando as Leis de Biot-Savart e de Ampère; </w:t>
            </w:r>
          </w:p>
          <w:p w14:paraId="151AC0CA"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Entender a geração de energia elétrica através da Lei de Lenz e Faraday; </w:t>
            </w:r>
          </w:p>
          <w:p w14:paraId="3E62B6B0" w14:textId="77777777" w:rsidR="00FD4DDE" w:rsidRPr="00271C67" w:rsidRDefault="00FD4DDE" w:rsidP="00396CD7">
            <w:pPr>
              <w:pStyle w:val="PargrafodaLista"/>
              <w:widowControl/>
              <w:numPr>
                <w:ilvl w:val="0"/>
                <w:numId w:val="148"/>
              </w:numPr>
              <w:autoSpaceDE/>
              <w:autoSpaceDN/>
              <w:spacing w:line="276" w:lineRule="auto"/>
              <w:contextualSpacing/>
              <w:rPr>
                <w:rFonts w:ascii="Times New Roman" w:hAnsi="Times New Roman" w:cs="Times New Roman"/>
                <w:lang w:val="pt-BR"/>
              </w:rPr>
            </w:pPr>
            <w:r w:rsidRPr="00271C67">
              <w:rPr>
                <w:rFonts w:ascii="Times New Roman" w:hAnsi="Times New Roman" w:cs="Times New Roman"/>
                <w:lang w:val="pt-BR"/>
              </w:rPr>
              <w:t xml:space="preserve">Comprovar experimentalmente algumas leis fundamentais da eletricidade e eletromagnetismo. </w:t>
            </w:r>
          </w:p>
          <w:p w14:paraId="6C074558" w14:textId="77777777" w:rsidR="00FD4DDE" w:rsidRPr="00271C67" w:rsidRDefault="00FD4DDE" w:rsidP="00E56D96">
            <w:pPr>
              <w:pStyle w:val="PargrafodaLista"/>
              <w:jc w:val="both"/>
              <w:rPr>
                <w:rFonts w:ascii="Times New Roman" w:hAnsi="Times New Roman" w:cs="Times New Roman"/>
                <w:b/>
                <w:lang w:val="pt-BR"/>
              </w:rPr>
            </w:pPr>
          </w:p>
          <w:p w14:paraId="6DFC1EC7" w14:textId="77777777" w:rsidR="00FD4DDE" w:rsidRPr="00271C67" w:rsidRDefault="00FD4DDE" w:rsidP="00E56D96">
            <w:pPr>
              <w:jc w:val="both"/>
              <w:rPr>
                <w:rFonts w:ascii="Times New Roman" w:hAnsi="Times New Roman" w:cs="Times New Roman"/>
                <w:b/>
                <w:lang w:val="pt-BR"/>
              </w:rPr>
            </w:pPr>
          </w:p>
          <w:p w14:paraId="7C35A203" w14:textId="77777777" w:rsidR="00FD4DDE" w:rsidRPr="00271C67" w:rsidRDefault="00FD4DDE" w:rsidP="00E56D96">
            <w:pPr>
              <w:jc w:val="both"/>
              <w:rPr>
                <w:rFonts w:ascii="Times New Roman" w:hAnsi="Times New Roman" w:cs="Times New Roman"/>
                <w:b/>
                <w:lang w:val="pt-BR"/>
              </w:rPr>
            </w:pPr>
          </w:p>
        </w:tc>
      </w:tr>
    </w:tbl>
    <w:p w14:paraId="50E55B03" w14:textId="77777777" w:rsidR="00FD4DDE" w:rsidRPr="00193566" w:rsidRDefault="00FD4DDE" w:rsidP="00FD4DDE">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FD4DDE" w:rsidRPr="00193566" w14:paraId="7036FC5D" w14:textId="77777777" w:rsidTr="005F24B0">
        <w:tc>
          <w:tcPr>
            <w:tcW w:w="7763" w:type="dxa"/>
          </w:tcPr>
          <w:p w14:paraId="09E15EEE"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260385F6"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CH (H/A)</w:t>
            </w:r>
          </w:p>
        </w:tc>
      </w:tr>
      <w:tr w:rsidR="00FD4DDE" w:rsidRPr="00193566" w14:paraId="30C7089B" w14:textId="77777777" w:rsidTr="005F24B0">
        <w:tc>
          <w:tcPr>
            <w:tcW w:w="7763" w:type="dxa"/>
          </w:tcPr>
          <w:p w14:paraId="087C7F5D" w14:textId="77777777" w:rsidR="00FD4DDE" w:rsidRDefault="00FD4DDE" w:rsidP="00E56D96">
            <w:pPr>
              <w:pStyle w:val="PargrafodaLista"/>
              <w:ind w:left="1440"/>
              <w:jc w:val="both"/>
              <w:rPr>
                <w:rFonts w:ascii="Times New Roman" w:hAnsi="Times New Roman" w:cs="Times New Roman"/>
              </w:rPr>
            </w:pPr>
            <w:r w:rsidRPr="005C5858">
              <w:rPr>
                <w:rFonts w:ascii="Times New Roman" w:hAnsi="Times New Roman" w:cs="Times New Roman"/>
              </w:rPr>
              <w:t xml:space="preserve">Carga e Matéria </w:t>
            </w:r>
          </w:p>
          <w:p w14:paraId="2B2EC4C4" w14:textId="77777777" w:rsidR="00FD4DDE"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Eletromagnetismo </w:t>
            </w:r>
          </w:p>
          <w:p w14:paraId="3C3F4C99" w14:textId="77777777" w:rsidR="00FD4DDE"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Carga Elétrica </w:t>
            </w:r>
          </w:p>
          <w:p w14:paraId="636A68AA" w14:textId="77777777" w:rsidR="00FD4DDE"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Condutores e Isolantes </w:t>
            </w:r>
          </w:p>
          <w:p w14:paraId="043E2EDB" w14:textId="77777777" w:rsidR="00FD4DDE"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A Lei de Coulumb </w:t>
            </w:r>
          </w:p>
          <w:p w14:paraId="60984D04" w14:textId="77777777" w:rsidR="00FD4DDE"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A Carga é Quantizada </w:t>
            </w:r>
          </w:p>
          <w:p w14:paraId="4DCF7AE7" w14:textId="77777777" w:rsidR="00FD4DDE"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Carga e Matéria</w:t>
            </w:r>
          </w:p>
          <w:p w14:paraId="2BAAD1B3" w14:textId="77777777" w:rsidR="00FD4DDE" w:rsidRPr="00193566" w:rsidRDefault="00FD4DDE" w:rsidP="00396CD7">
            <w:pPr>
              <w:pStyle w:val="PargrafodaLista"/>
              <w:widowControl/>
              <w:numPr>
                <w:ilvl w:val="0"/>
                <w:numId w:val="149"/>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A Carga é Conservada</w:t>
            </w:r>
          </w:p>
        </w:tc>
        <w:tc>
          <w:tcPr>
            <w:tcW w:w="1406" w:type="dxa"/>
            <w:vAlign w:val="center"/>
          </w:tcPr>
          <w:p w14:paraId="533B9B70" w14:textId="552B8754"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58296E18" w14:textId="77777777" w:rsidTr="005F24B0">
        <w:tc>
          <w:tcPr>
            <w:tcW w:w="7763" w:type="dxa"/>
          </w:tcPr>
          <w:p w14:paraId="5EA1F1E2" w14:textId="77777777" w:rsidR="00FD4DDE" w:rsidRDefault="00FD4DDE" w:rsidP="00E56D96">
            <w:pPr>
              <w:pStyle w:val="PargrafodaLista"/>
              <w:ind w:left="1440"/>
              <w:jc w:val="both"/>
              <w:rPr>
                <w:rFonts w:ascii="Times New Roman" w:hAnsi="Times New Roman" w:cs="Times New Roman"/>
              </w:rPr>
            </w:pPr>
            <w:r w:rsidRPr="005C5858">
              <w:rPr>
                <w:rFonts w:ascii="Times New Roman" w:hAnsi="Times New Roman" w:cs="Times New Roman"/>
              </w:rPr>
              <w:t xml:space="preserve">Campo Elétrico </w:t>
            </w:r>
          </w:p>
          <w:p w14:paraId="05C94133" w14:textId="77777777" w:rsidR="00FD4DDE" w:rsidRDefault="00FD4DDE" w:rsidP="00396CD7">
            <w:pPr>
              <w:pStyle w:val="PargrafodaLista"/>
              <w:widowControl/>
              <w:numPr>
                <w:ilvl w:val="0"/>
                <w:numId w:val="150"/>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O Campo Elétrico </w:t>
            </w:r>
          </w:p>
          <w:p w14:paraId="14D6E9B1" w14:textId="77777777" w:rsidR="00FD4DDE" w:rsidRDefault="00FD4DDE" w:rsidP="00396CD7">
            <w:pPr>
              <w:pStyle w:val="PargrafodaLista"/>
              <w:widowControl/>
              <w:numPr>
                <w:ilvl w:val="0"/>
                <w:numId w:val="150"/>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A Intensidade do Campo Elétrico </w:t>
            </w:r>
          </w:p>
          <w:p w14:paraId="13CFEC91" w14:textId="77777777" w:rsidR="00FD4DDE" w:rsidRDefault="00FD4DDE" w:rsidP="00396CD7">
            <w:pPr>
              <w:pStyle w:val="PargrafodaLista"/>
              <w:widowControl/>
              <w:numPr>
                <w:ilvl w:val="0"/>
                <w:numId w:val="150"/>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Linhas de Força </w:t>
            </w:r>
          </w:p>
          <w:p w14:paraId="2AB3322C" w14:textId="77777777" w:rsidR="00FD4DDE" w:rsidRPr="00271C67" w:rsidRDefault="00FD4DDE" w:rsidP="00396CD7">
            <w:pPr>
              <w:pStyle w:val="PargrafodaLista"/>
              <w:widowControl/>
              <w:numPr>
                <w:ilvl w:val="0"/>
                <w:numId w:val="150"/>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Cálculo de E (vetor) </w:t>
            </w:r>
          </w:p>
          <w:p w14:paraId="37987E01" w14:textId="77777777" w:rsidR="00FD4DDE" w:rsidRPr="00271C67" w:rsidRDefault="00FD4DDE" w:rsidP="00396CD7">
            <w:pPr>
              <w:pStyle w:val="PargrafodaLista"/>
              <w:widowControl/>
              <w:numPr>
                <w:ilvl w:val="0"/>
                <w:numId w:val="150"/>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Uma Carga Puntiforme num Campo Elétrico </w:t>
            </w:r>
          </w:p>
          <w:p w14:paraId="7026B2CB" w14:textId="77777777" w:rsidR="00FD4DDE" w:rsidRPr="00271C67" w:rsidRDefault="00FD4DDE" w:rsidP="00396CD7">
            <w:pPr>
              <w:pStyle w:val="PargrafodaLista"/>
              <w:widowControl/>
              <w:numPr>
                <w:ilvl w:val="0"/>
                <w:numId w:val="150"/>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Um Dipolo num Campo Elétrico</w:t>
            </w:r>
          </w:p>
        </w:tc>
        <w:tc>
          <w:tcPr>
            <w:tcW w:w="1406" w:type="dxa"/>
            <w:vAlign w:val="center"/>
          </w:tcPr>
          <w:p w14:paraId="17A60C10" w14:textId="01F3913D"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74F7CB5E" w14:textId="77777777" w:rsidTr="005F24B0">
        <w:tc>
          <w:tcPr>
            <w:tcW w:w="7763" w:type="dxa"/>
          </w:tcPr>
          <w:p w14:paraId="487175F8" w14:textId="77777777" w:rsidR="00FD4DDE" w:rsidRDefault="00FD4DDE" w:rsidP="00E56D96">
            <w:pPr>
              <w:pStyle w:val="PargrafodaLista"/>
              <w:ind w:left="1440"/>
              <w:jc w:val="both"/>
              <w:rPr>
                <w:rFonts w:ascii="Times New Roman" w:hAnsi="Times New Roman" w:cs="Times New Roman"/>
              </w:rPr>
            </w:pPr>
            <w:r w:rsidRPr="005C5858">
              <w:rPr>
                <w:rFonts w:ascii="Times New Roman" w:hAnsi="Times New Roman" w:cs="Times New Roman"/>
              </w:rPr>
              <w:t xml:space="preserve">Lei de Gauss </w:t>
            </w:r>
          </w:p>
          <w:p w14:paraId="43C79079" w14:textId="77777777" w:rsidR="00FD4DDE" w:rsidRDefault="00FD4DDE" w:rsidP="00396CD7">
            <w:pPr>
              <w:pStyle w:val="PargrafodaLista"/>
              <w:widowControl/>
              <w:numPr>
                <w:ilvl w:val="0"/>
                <w:numId w:val="151"/>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Fluxo do Campo Elétrico </w:t>
            </w:r>
          </w:p>
          <w:p w14:paraId="59FE4294" w14:textId="77777777" w:rsidR="00FD4DDE" w:rsidRDefault="00FD4DDE" w:rsidP="00396CD7">
            <w:pPr>
              <w:pStyle w:val="PargrafodaLista"/>
              <w:widowControl/>
              <w:numPr>
                <w:ilvl w:val="0"/>
                <w:numId w:val="151"/>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A Lei de Gauss </w:t>
            </w:r>
          </w:p>
          <w:p w14:paraId="0A4D12B1" w14:textId="77777777" w:rsidR="00FD4DDE" w:rsidRPr="00271C67" w:rsidRDefault="00FD4DDE" w:rsidP="00396CD7">
            <w:pPr>
              <w:pStyle w:val="PargrafodaLista"/>
              <w:widowControl/>
              <w:numPr>
                <w:ilvl w:val="0"/>
                <w:numId w:val="15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A Lei de Gauss e a Lei de Coulumb </w:t>
            </w:r>
          </w:p>
          <w:p w14:paraId="49D2CB7E" w14:textId="77777777" w:rsidR="00FD4DDE" w:rsidRDefault="00FD4DDE" w:rsidP="00396CD7">
            <w:pPr>
              <w:pStyle w:val="PargrafodaLista"/>
              <w:widowControl/>
              <w:numPr>
                <w:ilvl w:val="0"/>
                <w:numId w:val="151"/>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Um Condutor Isolado </w:t>
            </w:r>
          </w:p>
          <w:p w14:paraId="36D58DA5" w14:textId="77777777" w:rsidR="00FD4DDE" w:rsidRPr="00271C67" w:rsidRDefault="00FD4DDE" w:rsidP="00396CD7">
            <w:pPr>
              <w:pStyle w:val="PargrafodaLista"/>
              <w:widowControl/>
              <w:numPr>
                <w:ilvl w:val="0"/>
                <w:numId w:val="151"/>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Verificação Experimental das Leis de Gauss e Coulumb</w:t>
            </w:r>
          </w:p>
        </w:tc>
        <w:tc>
          <w:tcPr>
            <w:tcW w:w="1406" w:type="dxa"/>
            <w:vAlign w:val="center"/>
          </w:tcPr>
          <w:p w14:paraId="39A7C9DC" w14:textId="21A792CC"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50320B58" w14:textId="77777777" w:rsidTr="005F24B0">
        <w:tc>
          <w:tcPr>
            <w:tcW w:w="7763" w:type="dxa"/>
          </w:tcPr>
          <w:p w14:paraId="6141DC2B" w14:textId="77777777" w:rsidR="00FD4DDE" w:rsidRDefault="00FD4DDE" w:rsidP="00E56D96">
            <w:pPr>
              <w:pStyle w:val="PargrafodaLista"/>
              <w:ind w:left="1440"/>
              <w:jc w:val="both"/>
              <w:rPr>
                <w:rFonts w:ascii="Times New Roman" w:hAnsi="Times New Roman" w:cs="Times New Roman"/>
              </w:rPr>
            </w:pPr>
            <w:r w:rsidRPr="005C5858">
              <w:rPr>
                <w:rFonts w:ascii="Times New Roman" w:hAnsi="Times New Roman" w:cs="Times New Roman"/>
              </w:rPr>
              <w:t xml:space="preserve">Potencial Elétrico </w:t>
            </w:r>
          </w:p>
          <w:p w14:paraId="36A843C0" w14:textId="77777777" w:rsidR="00FD4DDE"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Potencial Elétrico </w:t>
            </w:r>
          </w:p>
          <w:p w14:paraId="703BE654" w14:textId="77777777" w:rsidR="00FD4DDE"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Potencial e Intensidade de Campo </w:t>
            </w:r>
          </w:p>
          <w:p w14:paraId="45000C97" w14:textId="77777777" w:rsidR="00FD4DDE" w:rsidRPr="00271C67"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Potencial Criado por Uma Carga Puntiforme </w:t>
            </w:r>
          </w:p>
          <w:p w14:paraId="2DEFE23C" w14:textId="77777777" w:rsidR="00FD4DDE"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Várias Cargas Puntiformes </w:t>
            </w:r>
          </w:p>
          <w:p w14:paraId="66C6E86B" w14:textId="77777777" w:rsidR="00FD4DDE" w:rsidRPr="00271C67"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Potencial Produzido por Um Dipolo </w:t>
            </w:r>
          </w:p>
          <w:p w14:paraId="77CF3BCA" w14:textId="77777777" w:rsidR="00FD4DDE"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 xml:space="preserve">Energia Potencial Elétrica </w:t>
            </w:r>
          </w:p>
          <w:p w14:paraId="6435BC4D" w14:textId="77777777" w:rsidR="00FD4DDE" w:rsidRPr="00271C67"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Cálculo de E(vetor) a partir de V(vetor) </w:t>
            </w:r>
          </w:p>
          <w:p w14:paraId="7C85C2FD" w14:textId="77777777" w:rsidR="00FD4DDE" w:rsidRPr="00193566" w:rsidRDefault="00FD4DDE" w:rsidP="00396CD7">
            <w:pPr>
              <w:pStyle w:val="PargrafodaLista"/>
              <w:widowControl/>
              <w:numPr>
                <w:ilvl w:val="0"/>
                <w:numId w:val="152"/>
              </w:numPr>
              <w:autoSpaceDE/>
              <w:autoSpaceDN/>
              <w:spacing w:line="276" w:lineRule="auto"/>
              <w:contextualSpacing/>
              <w:jc w:val="both"/>
              <w:rPr>
                <w:rFonts w:ascii="Times New Roman" w:hAnsi="Times New Roman" w:cs="Times New Roman"/>
              </w:rPr>
            </w:pPr>
            <w:r w:rsidRPr="005C5858">
              <w:rPr>
                <w:rFonts w:ascii="Times New Roman" w:hAnsi="Times New Roman" w:cs="Times New Roman"/>
              </w:rPr>
              <w:t>Um Condutor Isolado</w:t>
            </w:r>
          </w:p>
        </w:tc>
        <w:tc>
          <w:tcPr>
            <w:tcW w:w="1406" w:type="dxa"/>
            <w:vAlign w:val="center"/>
          </w:tcPr>
          <w:p w14:paraId="32966F21" w14:textId="6285C108" w:rsidR="00FD4DDE" w:rsidRPr="00193566" w:rsidRDefault="0058124E" w:rsidP="00E56D96">
            <w:pPr>
              <w:jc w:val="center"/>
              <w:rPr>
                <w:rFonts w:ascii="Times New Roman" w:hAnsi="Times New Roman" w:cs="Times New Roman"/>
                <w:b/>
              </w:rPr>
            </w:pPr>
            <w:r>
              <w:rPr>
                <w:rFonts w:ascii="Times New Roman" w:hAnsi="Times New Roman" w:cs="Times New Roman"/>
                <w:b/>
              </w:rPr>
              <w:t>10</w:t>
            </w:r>
          </w:p>
        </w:tc>
      </w:tr>
      <w:tr w:rsidR="00FD4DDE" w:rsidRPr="00193566" w14:paraId="5E2EC631" w14:textId="77777777" w:rsidTr="005F24B0">
        <w:tc>
          <w:tcPr>
            <w:tcW w:w="7763" w:type="dxa"/>
          </w:tcPr>
          <w:p w14:paraId="2AEA1E50"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Capacitores e Dielétricos </w:t>
            </w:r>
          </w:p>
          <w:p w14:paraId="7299B9C0" w14:textId="77777777" w:rsidR="00FD4DDE"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Capacitância </w:t>
            </w:r>
          </w:p>
          <w:p w14:paraId="0E780106" w14:textId="77777777" w:rsidR="00FD4DDE"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O Cálculo da Capacitância </w:t>
            </w:r>
          </w:p>
          <w:p w14:paraId="2CCC09D7" w14:textId="77777777" w:rsidR="00FD4DDE" w:rsidRPr="00271C67"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Capacitores de Placas Paralelas com Isolamento Dielétrico </w:t>
            </w:r>
          </w:p>
          <w:p w14:paraId="2AA23B99" w14:textId="77777777" w:rsidR="00FD4DDE"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Uma Visão Microscópica dos Dielétricos </w:t>
            </w:r>
          </w:p>
          <w:p w14:paraId="2CD522CB" w14:textId="77777777" w:rsidR="00FD4DDE" w:rsidRPr="00271C67"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Os Dielétricos e a Lei de Gauss </w:t>
            </w:r>
          </w:p>
          <w:p w14:paraId="07A480CB" w14:textId="77777777" w:rsidR="00FD4DDE" w:rsidRPr="00271C67"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Os Vetores E, D e P </w:t>
            </w:r>
          </w:p>
          <w:p w14:paraId="4CEDA451" w14:textId="77777777" w:rsidR="00FD4DDE" w:rsidRPr="00271C67" w:rsidRDefault="00FD4DDE" w:rsidP="00396CD7">
            <w:pPr>
              <w:pStyle w:val="PargrafodaLista"/>
              <w:widowControl/>
              <w:numPr>
                <w:ilvl w:val="0"/>
                <w:numId w:val="153"/>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Acumulação de Energia Num Campo Elétrico</w:t>
            </w:r>
          </w:p>
        </w:tc>
        <w:tc>
          <w:tcPr>
            <w:tcW w:w="1406" w:type="dxa"/>
            <w:vAlign w:val="center"/>
          </w:tcPr>
          <w:p w14:paraId="53C59695" w14:textId="404B495E"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69295511" w14:textId="77777777" w:rsidTr="005F24B0">
        <w:tc>
          <w:tcPr>
            <w:tcW w:w="7763" w:type="dxa"/>
          </w:tcPr>
          <w:p w14:paraId="43762D80"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Corrente e Resistência Elétrica </w:t>
            </w:r>
          </w:p>
          <w:p w14:paraId="27BC7054" w14:textId="77777777" w:rsidR="00FD4DDE" w:rsidRDefault="00FD4DDE" w:rsidP="00396CD7">
            <w:pPr>
              <w:pStyle w:val="PargrafodaLista"/>
              <w:widowControl/>
              <w:numPr>
                <w:ilvl w:val="0"/>
                <w:numId w:val="154"/>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Corrente e Densidade de Corrente </w:t>
            </w:r>
          </w:p>
          <w:p w14:paraId="032DFE6B" w14:textId="77777777" w:rsidR="00FD4DDE" w:rsidRDefault="00FD4DDE" w:rsidP="00396CD7">
            <w:pPr>
              <w:pStyle w:val="PargrafodaLista"/>
              <w:widowControl/>
              <w:numPr>
                <w:ilvl w:val="0"/>
                <w:numId w:val="154"/>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Resistência, Resistividade e Condutividade </w:t>
            </w:r>
          </w:p>
          <w:p w14:paraId="1685EF51" w14:textId="77777777" w:rsidR="00FD4DDE" w:rsidRDefault="00FD4DDE" w:rsidP="00396CD7">
            <w:pPr>
              <w:pStyle w:val="PargrafodaLista"/>
              <w:widowControl/>
              <w:numPr>
                <w:ilvl w:val="0"/>
                <w:numId w:val="154"/>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A Lei de Ohm </w:t>
            </w:r>
          </w:p>
          <w:p w14:paraId="2B3AC2DB" w14:textId="77777777" w:rsidR="00FD4DDE" w:rsidRDefault="00FD4DDE" w:rsidP="00396CD7">
            <w:pPr>
              <w:pStyle w:val="PargrafodaLista"/>
              <w:widowControl/>
              <w:numPr>
                <w:ilvl w:val="0"/>
                <w:numId w:val="154"/>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Uma Visão Microscópica da Resistividade </w:t>
            </w:r>
          </w:p>
          <w:p w14:paraId="08522088" w14:textId="77777777" w:rsidR="00FD4DDE" w:rsidRPr="00271C67" w:rsidRDefault="00FD4DDE" w:rsidP="00396CD7">
            <w:pPr>
              <w:pStyle w:val="PargrafodaLista"/>
              <w:widowControl/>
              <w:numPr>
                <w:ilvl w:val="0"/>
                <w:numId w:val="154"/>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Transferência de Energia Num Circuito Elétrico</w:t>
            </w:r>
          </w:p>
        </w:tc>
        <w:tc>
          <w:tcPr>
            <w:tcW w:w="1406" w:type="dxa"/>
            <w:vAlign w:val="center"/>
          </w:tcPr>
          <w:p w14:paraId="51B6B422" w14:textId="234A5F7C"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624A0323" w14:textId="77777777" w:rsidTr="005F24B0">
        <w:tc>
          <w:tcPr>
            <w:tcW w:w="7763" w:type="dxa"/>
          </w:tcPr>
          <w:p w14:paraId="71B14969"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Força Eletromotriz e Circuitos Elétricos </w:t>
            </w:r>
          </w:p>
          <w:p w14:paraId="395A31FD" w14:textId="77777777" w:rsidR="00FD4DDE"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Força Eletromotriz </w:t>
            </w:r>
          </w:p>
          <w:p w14:paraId="543C7FAA" w14:textId="77777777" w:rsidR="00FD4DDE"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O Cálculo da Corrente </w:t>
            </w:r>
          </w:p>
          <w:p w14:paraId="2FFA84E9" w14:textId="77777777" w:rsidR="00FD4DDE" w:rsidRPr="00271C67"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Outros Circuitos de Uma só Malha </w:t>
            </w:r>
          </w:p>
          <w:p w14:paraId="38C9A48E" w14:textId="77777777" w:rsidR="00FD4DDE"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Diferença de Potencial </w:t>
            </w:r>
          </w:p>
          <w:p w14:paraId="2ABAA11F" w14:textId="77777777" w:rsidR="00FD4DDE" w:rsidRPr="00271C67"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Circuito de Mais de uma Malha </w:t>
            </w:r>
          </w:p>
          <w:p w14:paraId="54C3EB51" w14:textId="77777777" w:rsidR="00FD4DDE" w:rsidRPr="00271C67"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Medidas das Correntes e Diferença de Potencial </w:t>
            </w:r>
          </w:p>
          <w:p w14:paraId="7B276015" w14:textId="77777777" w:rsidR="00FD4DDE"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O Potenciômetro </w:t>
            </w:r>
          </w:p>
          <w:p w14:paraId="309E07C8" w14:textId="77777777" w:rsidR="00FD4DDE" w:rsidRPr="00753C91" w:rsidRDefault="00FD4DDE" w:rsidP="00396CD7">
            <w:pPr>
              <w:pStyle w:val="PargrafodaLista"/>
              <w:widowControl/>
              <w:numPr>
                <w:ilvl w:val="0"/>
                <w:numId w:val="155"/>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Circuito RC</w:t>
            </w:r>
          </w:p>
        </w:tc>
        <w:tc>
          <w:tcPr>
            <w:tcW w:w="1406" w:type="dxa"/>
            <w:vAlign w:val="center"/>
          </w:tcPr>
          <w:p w14:paraId="399D4AC4" w14:textId="1C7B79E7" w:rsidR="00FD4DDE" w:rsidRPr="00193566" w:rsidRDefault="0058124E" w:rsidP="00E56D96">
            <w:pPr>
              <w:jc w:val="center"/>
              <w:rPr>
                <w:rFonts w:ascii="Times New Roman" w:hAnsi="Times New Roman" w:cs="Times New Roman"/>
                <w:b/>
              </w:rPr>
            </w:pPr>
            <w:r>
              <w:rPr>
                <w:rFonts w:ascii="Times New Roman" w:hAnsi="Times New Roman" w:cs="Times New Roman"/>
                <w:b/>
              </w:rPr>
              <w:t>10</w:t>
            </w:r>
          </w:p>
        </w:tc>
      </w:tr>
      <w:tr w:rsidR="00FD4DDE" w:rsidRPr="00193566" w14:paraId="62342543" w14:textId="77777777" w:rsidTr="005F24B0">
        <w:tc>
          <w:tcPr>
            <w:tcW w:w="7763" w:type="dxa"/>
          </w:tcPr>
          <w:p w14:paraId="4C674FEC"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Campo Magnético </w:t>
            </w:r>
          </w:p>
          <w:p w14:paraId="3271F464" w14:textId="77777777" w:rsidR="00FD4DDE" w:rsidRDefault="00FD4DDE" w:rsidP="00396CD7">
            <w:pPr>
              <w:pStyle w:val="PargrafodaLista"/>
              <w:widowControl/>
              <w:numPr>
                <w:ilvl w:val="0"/>
                <w:numId w:val="156"/>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O Campo Magnético</w:t>
            </w:r>
          </w:p>
          <w:p w14:paraId="58B96A22" w14:textId="77777777" w:rsidR="00FD4DDE" w:rsidRPr="00271C67" w:rsidRDefault="00FD4DDE" w:rsidP="00396CD7">
            <w:pPr>
              <w:pStyle w:val="PargrafodaLista"/>
              <w:widowControl/>
              <w:numPr>
                <w:ilvl w:val="0"/>
                <w:numId w:val="15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A Definição de B(vetor) </w:t>
            </w:r>
          </w:p>
          <w:p w14:paraId="5C2970F8" w14:textId="77777777" w:rsidR="00FD4DDE" w:rsidRPr="00271C67" w:rsidRDefault="00FD4DDE" w:rsidP="00396CD7">
            <w:pPr>
              <w:pStyle w:val="PargrafodaLista"/>
              <w:widowControl/>
              <w:numPr>
                <w:ilvl w:val="0"/>
                <w:numId w:val="15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Força Magnética Sobre Uma Corrente Elétrica </w:t>
            </w:r>
          </w:p>
          <w:p w14:paraId="3CDFB309" w14:textId="77777777" w:rsidR="00FD4DDE" w:rsidRPr="00271C67" w:rsidRDefault="00FD4DDE" w:rsidP="00396CD7">
            <w:pPr>
              <w:pStyle w:val="PargrafodaLista"/>
              <w:widowControl/>
              <w:numPr>
                <w:ilvl w:val="0"/>
                <w:numId w:val="15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Torque Sobre Uma Espira de Corrente </w:t>
            </w:r>
          </w:p>
          <w:p w14:paraId="6CE42B0C" w14:textId="77777777" w:rsidR="00FD4DDE" w:rsidRPr="00271C67" w:rsidRDefault="00FD4DDE" w:rsidP="00396CD7">
            <w:pPr>
              <w:pStyle w:val="PargrafodaLista"/>
              <w:widowControl/>
              <w:numPr>
                <w:ilvl w:val="0"/>
                <w:numId w:val="156"/>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Trajetória de uma Partícula num Campo Magnético Uniforme </w:t>
            </w:r>
          </w:p>
          <w:p w14:paraId="08544FD8" w14:textId="77777777" w:rsidR="00FD4DDE" w:rsidRPr="00193566" w:rsidRDefault="00FD4DDE" w:rsidP="00396CD7">
            <w:pPr>
              <w:pStyle w:val="PargrafodaLista"/>
              <w:widowControl/>
              <w:numPr>
                <w:ilvl w:val="0"/>
                <w:numId w:val="156"/>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O Ciclotror</w:t>
            </w:r>
          </w:p>
        </w:tc>
        <w:tc>
          <w:tcPr>
            <w:tcW w:w="1406" w:type="dxa"/>
            <w:vAlign w:val="center"/>
          </w:tcPr>
          <w:p w14:paraId="2587B4E9" w14:textId="4D03E916" w:rsidR="00FD4DDE" w:rsidRPr="00193566" w:rsidRDefault="0058124E" w:rsidP="00E56D96">
            <w:pPr>
              <w:jc w:val="center"/>
              <w:rPr>
                <w:rFonts w:ascii="Times New Roman" w:hAnsi="Times New Roman" w:cs="Times New Roman"/>
                <w:b/>
              </w:rPr>
            </w:pPr>
            <w:r>
              <w:rPr>
                <w:rFonts w:ascii="Times New Roman" w:hAnsi="Times New Roman" w:cs="Times New Roman"/>
                <w:b/>
              </w:rPr>
              <w:t>10</w:t>
            </w:r>
          </w:p>
        </w:tc>
      </w:tr>
      <w:tr w:rsidR="00FD4DDE" w:rsidRPr="00193566" w14:paraId="269534B7" w14:textId="77777777" w:rsidTr="005F24B0">
        <w:tc>
          <w:tcPr>
            <w:tcW w:w="7763" w:type="dxa"/>
          </w:tcPr>
          <w:p w14:paraId="05865449"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Lei de Ampère </w:t>
            </w:r>
          </w:p>
          <w:p w14:paraId="0D5C18F0" w14:textId="77777777" w:rsidR="00FD4DDE" w:rsidRDefault="00FD4DDE" w:rsidP="00396CD7">
            <w:pPr>
              <w:pStyle w:val="PargrafodaLista"/>
              <w:widowControl/>
              <w:numPr>
                <w:ilvl w:val="0"/>
                <w:numId w:val="157"/>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A Lei de Ampère </w:t>
            </w:r>
          </w:p>
          <w:p w14:paraId="21356D4E" w14:textId="77777777" w:rsidR="00FD4DDE" w:rsidRPr="00271C67" w:rsidRDefault="00FD4DDE" w:rsidP="00396CD7">
            <w:pPr>
              <w:pStyle w:val="PargrafodaLista"/>
              <w:widowControl/>
              <w:numPr>
                <w:ilvl w:val="0"/>
                <w:numId w:val="15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Valor de B(vetor) nas proximidades de um Fio Longo </w:t>
            </w:r>
          </w:p>
          <w:p w14:paraId="19AF1311" w14:textId="77777777" w:rsidR="00FD4DDE" w:rsidRDefault="00FD4DDE" w:rsidP="00396CD7">
            <w:pPr>
              <w:pStyle w:val="PargrafodaLista"/>
              <w:widowControl/>
              <w:numPr>
                <w:ilvl w:val="0"/>
                <w:numId w:val="157"/>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Linhas de Indução Magnética </w:t>
            </w:r>
          </w:p>
          <w:p w14:paraId="6C7B42D2" w14:textId="77777777" w:rsidR="00FD4DDE" w:rsidRDefault="00FD4DDE" w:rsidP="00396CD7">
            <w:pPr>
              <w:pStyle w:val="PargrafodaLista"/>
              <w:widowControl/>
              <w:numPr>
                <w:ilvl w:val="0"/>
                <w:numId w:val="157"/>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Interação entre dois Condutores Paralelos </w:t>
            </w:r>
          </w:p>
          <w:p w14:paraId="4FBF75B6" w14:textId="77777777" w:rsidR="00FD4DDE" w:rsidRPr="00271C67" w:rsidRDefault="00FD4DDE" w:rsidP="00396CD7">
            <w:pPr>
              <w:pStyle w:val="PargrafodaLista"/>
              <w:widowControl/>
              <w:numPr>
                <w:ilvl w:val="0"/>
                <w:numId w:val="15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O Campo Magnético de um Solenóide </w:t>
            </w:r>
          </w:p>
          <w:p w14:paraId="7F13B808" w14:textId="77777777" w:rsidR="00FD4DDE" w:rsidRPr="00271C67" w:rsidRDefault="00FD4DDE" w:rsidP="00396CD7">
            <w:pPr>
              <w:pStyle w:val="PargrafodaLista"/>
              <w:widowControl/>
              <w:numPr>
                <w:ilvl w:val="0"/>
                <w:numId w:val="157"/>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A Lei de Biot-Salvart</w:t>
            </w:r>
          </w:p>
        </w:tc>
        <w:tc>
          <w:tcPr>
            <w:tcW w:w="1406" w:type="dxa"/>
            <w:vAlign w:val="center"/>
          </w:tcPr>
          <w:p w14:paraId="328800D8" w14:textId="2A11E0DD"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111ECE53" w14:textId="77777777" w:rsidTr="005F24B0">
        <w:tc>
          <w:tcPr>
            <w:tcW w:w="7763" w:type="dxa"/>
          </w:tcPr>
          <w:p w14:paraId="45140694"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Lei De Faraday </w:t>
            </w:r>
          </w:p>
          <w:p w14:paraId="2C4D3B27" w14:textId="77777777" w:rsidR="00FD4DDE" w:rsidRDefault="00FD4DDE" w:rsidP="00396CD7">
            <w:pPr>
              <w:pStyle w:val="PargrafodaLista"/>
              <w:widowControl/>
              <w:numPr>
                <w:ilvl w:val="0"/>
                <w:numId w:val="158"/>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A Experiência de Faraday </w:t>
            </w:r>
          </w:p>
          <w:p w14:paraId="29E30369" w14:textId="77777777" w:rsidR="00FD4DDE" w:rsidRPr="00271C67" w:rsidRDefault="00FD4DDE" w:rsidP="00396CD7">
            <w:pPr>
              <w:pStyle w:val="PargrafodaLista"/>
              <w:widowControl/>
              <w:numPr>
                <w:ilvl w:val="0"/>
                <w:numId w:val="15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 xml:space="preserve">A Lei da Indução de Faraday </w:t>
            </w:r>
          </w:p>
          <w:p w14:paraId="0506AE7C" w14:textId="77777777" w:rsidR="00FD4DDE" w:rsidRDefault="00FD4DDE" w:rsidP="00396CD7">
            <w:pPr>
              <w:pStyle w:val="PargrafodaLista"/>
              <w:widowControl/>
              <w:numPr>
                <w:ilvl w:val="0"/>
                <w:numId w:val="158"/>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A Lei de Lenz </w:t>
            </w:r>
          </w:p>
          <w:p w14:paraId="6C608EA1" w14:textId="77777777" w:rsidR="00FD4DDE" w:rsidRDefault="00FD4DDE" w:rsidP="00396CD7">
            <w:pPr>
              <w:pStyle w:val="PargrafodaLista"/>
              <w:widowControl/>
              <w:numPr>
                <w:ilvl w:val="0"/>
                <w:numId w:val="158"/>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Um Estudo quantitativo da Indução </w:t>
            </w:r>
          </w:p>
          <w:p w14:paraId="4F4CB08C" w14:textId="77777777" w:rsidR="00FD4DDE" w:rsidRDefault="00FD4DDE" w:rsidP="00396CD7">
            <w:pPr>
              <w:pStyle w:val="PargrafodaLista"/>
              <w:widowControl/>
              <w:numPr>
                <w:ilvl w:val="0"/>
                <w:numId w:val="158"/>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Campos Magnéticos Dependentes do Tempo </w:t>
            </w:r>
          </w:p>
          <w:p w14:paraId="4C1DC0A7" w14:textId="77777777" w:rsidR="00FD4DDE" w:rsidRPr="00271C67" w:rsidRDefault="00FD4DDE" w:rsidP="00396CD7">
            <w:pPr>
              <w:pStyle w:val="PargrafodaLista"/>
              <w:widowControl/>
              <w:numPr>
                <w:ilvl w:val="0"/>
                <w:numId w:val="158"/>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O Bétatron; Indução e Movimento Relativo</w:t>
            </w:r>
          </w:p>
        </w:tc>
        <w:tc>
          <w:tcPr>
            <w:tcW w:w="1406" w:type="dxa"/>
            <w:vAlign w:val="center"/>
          </w:tcPr>
          <w:p w14:paraId="2C749FAF" w14:textId="0AEC3908"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5104FACB" w14:textId="77777777" w:rsidTr="005F24B0">
        <w:tc>
          <w:tcPr>
            <w:tcW w:w="7763" w:type="dxa"/>
          </w:tcPr>
          <w:p w14:paraId="65DE0025"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Indutância </w:t>
            </w:r>
          </w:p>
          <w:p w14:paraId="10B87BE9" w14:textId="77777777" w:rsidR="00FD4DDE" w:rsidRDefault="00FD4DDE" w:rsidP="00396CD7">
            <w:pPr>
              <w:pStyle w:val="PargrafodaLista"/>
              <w:widowControl/>
              <w:numPr>
                <w:ilvl w:val="0"/>
                <w:numId w:val="159"/>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Indutância </w:t>
            </w:r>
          </w:p>
          <w:p w14:paraId="107665C6" w14:textId="77777777" w:rsidR="00FD4DDE" w:rsidRDefault="00FD4DDE" w:rsidP="00396CD7">
            <w:pPr>
              <w:pStyle w:val="PargrafodaLista"/>
              <w:widowControl/>
              <w:numPr>
                <w:ilvl w:val="0"/>
                <w:numId w:val="159"/>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O Cálculo da Indutância </w:t>
            </w:r>
          </w:p>
          <w:p w14:paraId="292B2563" w14:textId="77777777" w:rsidR="00FD4DDE" w:rsidRDefault="00FD4DDE" w:rsidP="00396CD7">
            <w:pPr>
              <w:pStyle w:val="PargrafodaLista"/>
              <w:widowControl/>
              <w:numPr>
                <w:ilvl w:val="0"/>
                <w:numId w:val="159"/>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Um Circuito RL </w:t>
            </w:r>
          </w:p>
          <w:p w14:paraId="7746133D" w14:textId="77777777" w:rsidR="00FD4DDE" w:rsidRDefault="00FD4DDE" w:rsidP="00396CD7">
            <w:pPr>
              <w:pStyle w:val="PargrafodaLista"/>
              <w:widowControl/>
              <w:numPr>
                <w:ilvl w:val="0"/>
                <w:numId w:val="159"/>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Energia de um Campo Magnético </w:t>
            </w:r>
          </w:p>
          <w:p w14:paraId="565D07EA" w14:textId="77777777" w:rsidR="00FD4DDE" w:rsidRPr="00271C67" w:rsidRDefault="00FD4DDE" w:rsidP="00396CD7">
            <w:pPr>
              <w:pStyle w:val="PargrafodaLista"/>
              <w:widowControl/>
              <w:numPr>
                <w:ilvl w:val="0"/>
                <w:numId w:val="159"/>
              </w:numPr>
              <w:autoSpaceDE/>
              <w:autoSpaceDN/>
              <w:spacing w:line="276" w:lineRule="auto"/>
              <w:contextualSpacing/>
              <w:jc w:val="both"/>
              <w:rPr>
                <w:rFonts w:ascii="Times New Roman" w:hAnsi="Times New Roman" w:cs="Times New Roman"/>
                <w:lang w:val="pt-BR"/>
              </w:rPr>
            </w:pPr>
            <w:r w:rsidRPr="00271C67">
              <w:rPr>
                <w:rFonts w:ascii="Times New Roman" w:hAnsi="Times New Roman" w:cs="Times New Roman"/>
                <w:lang w:val="pt-BR"/>
              </w:rPr>
              <w:t>Densidade de Energia Associada a um Campo Magnético</w:t>
            </w:r>
          </w:p>
        </w:tc>
        <w:tc>
          <w:tcPr>
            <w:tcW w:w="1406" w:type="dxa"/>
            <w:vAlign w:val="center"/>
          </w:tcPr>
          <w:p w14:paraId="4A05867B" w14:textId="2354AAF8" w:rsidR="00FD4DDE" w:rsidRPr="00193566" w:rsidRDefault="0058124E" w:rsidP="00E56D96">
            <w:pPr>
              <w:jc w:val="center"/>
              <w:rPr>
                <w:rFonts w:ascii="Times New Roman" w:hAnsi="Times New Roman" w:cs="Times New Roman"/>
                <w:b/>
              </w:rPr>
            </w:pPr>
            <w:r>
              <w:rPr>
                <w:rFonts w:ascii="Times New Roman" w:hAnsi="Times New Roman" w:cs="Times New Roman"/>
                <w:b/>
              </w:rPr>
              <w:t>5</w:t>
            </w:r>
          </w:p>
        </w:tc>
      </w:tr>
      <w:tr w:rsidR="00FD4DDE" w:rsidRPr="00193566" w14:paraId="2A4DF1FF" w14:textId="77777777" w:rsidTr="005F24B0">
        <w:tc>
          <w:tcPr>
            <w:tcW w:w="7763" w:type="dxa"/>
          </w:tcPr>
          <w:p w14:paraId="47161CFB" w14:textId="77777777" w:rsidR="00FD4DDE" w:rsidRDefault="00FD4DDE" w:rsidP="00E56D96">
            <w:pPr>
              <w:pStyle w:val="PargrafodaLista"/>
              <w:ind w:left="1440"/>
              <w:jc w:val="both"/>
              <w:rPr>
                <w:rFonts w:ascii="Times New Roman" w:hAnsi="Times New Roman" w:cs="Times New Roman"/>
              </w:rPr>
            </w:pPr>
            <w:r w:rsidRPr="00753C91">
              <w:rPr>
                <w:rFonts w:ascii="Times New Roman" w:hAnsi="Times New Roman" w:cs="Times New Roman"/>
              </w:rPr>
              <w:t xml:space="preserve">Circuitos de Corrente Alternada </w:t>
            </w:r>
          </w:p>
          <w:p w14:paraId="36629DDA" w14:textId="77777777" w:rsidR="00FD4DDE"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Um Gerador CA </w:t>
            </w:r>
          </w:p>
          <w:p w14:paraId="004E97C7" w14:textId="77777777" w:rsidR="00FD4DDE"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Corrente Alternada num Resistor </w:t>
            </w:r>
          </w:p>
          <w:p w14:paraId="62217021" w14:textId="77777777" w:rsidR="00FD4DDE"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Corrente Alternada num Capacitor </w:t>
            </w:r>
          </w:p>
          <w:p w14:paraId="37D77CBB" w14:textId="77777777" w:rsidR="00FD4DDE"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Corrente Alternada num Indutor </w:t>
            </w:r>
          </w:p>
          <w:p w14:paraId="60D8D285" w14:textId="77777777" w:rsidR="00FD4DDE"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Circuito LCR com Gerador </w:t>
            </w:r>
          </w:p>
          <w:p w14:paraId="7911282E" w14:textId="77777777" w:rsidR="00FD4DDE"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 xml:space="preserve">Potência nos Circuitos de CA </w:t>
            </w:r>
          </w:p>
          <w:p w14:paraId="223F742F" w14:textId="77777777" w:rsidR="00FD4DDE" w:rsidRPr="00193566" w:rsidRDefault="00FD4DDE" w:rsidP="00396CD7">
            <w:pPr>
              <w:pStyle w:val="PargrafodaLista"/>
              <w:widowControl/>
              <w:numPr>
                <w:ilvl w:val="0"/>
                <w:numId w:val="160"/>
              </w:numPr>
              <w:autoSpaceDE/>
              <w:autoSpaceDN/>
              <w:spacing w:line="276" w:lineRule="auto"/>
              <w:contextualSpacing/>
              <w:jc w:val="both"/>
              <w:rPr>
                <w:rFonts w:ascii="Times New Roman" w:hAnsi="Times New Roman" w:cs="Times New Roman"/>
              </w:rPr>
            </w:pPr>
            <w:r w:rsidRPr="00753C91">
              <w:rPr>
                <w:rFonts w:ascii="Times New Roman" w:hAnsi="Times New Roman" w:cs="Times New Roman"/>
              </w:rPr>
              <w:t>O Transformador</w:t>
            </w:r>
          </w:p>
        </w:tc>
        <w:tc>
          <w:tcPr>
            <w:tcW w:w="1406" w:type="dxa"/>
            <w:vAlign w:val="center"/>
          </w:tcPr>
          <w:p w14:paraId="7758F222" w14:textId="32DAAB89" w:rsidR="00FD4DDE" w:rsidRPr="00193566" w:rsidRDefault="0058124E" w:rsidP="00E56D96">
            <w:pPr>
              <w:jc w:val="center"/>
              <w:rPr>
                <w:rFonts w:ascii="Times New Roman" w:hAnsi="Times New Roman" w:cs="Times New Roman"/>
                <w:b/>
              </w:rPr>
            </w:pPr>
            <w:r>
              <w:rPr>
                <w:rFonts w:ascii="Times New Roman" w:hAnsi="Times New Roman" w:cs="Times New Roman"/>
                <w:b/>
              </w:rPr>
              <w:t>10</w:t>
            </w:r>
          </w:p>
        </w:tc>
      </w:tr>
      <w:tr w:rsidR="00FD4DDE" w:rsidRPr="00193566" w14:paraId="7B2D4BCA" w14:textId="77777777" w:rsidTr="005F24B0">
        <w:tc>
          <w:tcPr>
            <w:tcW w:w="7763" w:type="dxa"/>
          </w:tcPr>
          <w:p w14:paraId="438A3A7C"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TOTAL</w:t>
            </w:r>
          </w:p>
        </w:tc>
        <w:tc>
          <w:tcPr>
            <w:tcW w:w="1406" w:type="dxa"/>
          </w:tcPr>
          <w:p w14:paraId="28F286E2" w14:textId="7561FCEB" w:rsidR="00FD4DDE" w:rsidRPr="00193566" w:rsidRDefault="0058124E" w:rsidP="00E56D96">
            <w:pPr>
              <w:jc w:val="center"/>
              <w:rPr>
                <w:rFonts w:ascii="Times New Roman" w:hAnsi="Times New Roman" w:cs="Times New Roman"/>
                <w:b/>
              </w:rPr>
            </w:pPr>
            <w:r>
              <w:rPr>
                <w:rFonts w:ascii="Times New Roman" w:hAnsi="Times New Roman" w:cs="Times New Roman"/>
                <w:b/>
              </w:rPr>
              <w:t>80</w:t>
            </w:r>
          </w:p>
        </w:tc>
      </w:tr>
    </w:tbl>
    <w:p w14:paraId="13C16D5C"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D4DDE" w:rsidRPr="00193566" w14:paraId="08510A6B" w14:textId="77777777" w:rsidTr="005F24B0">
        <w:tc>
          <w:tcPr>
            <w:tcW w:w="9169" w:type="dxa"/>
          </w:tcPr>
          <w:p w14:paraId="7E8D2854"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METOTOLOGIA</w:t>
            </w:r>
          </w:p>
        </w:tc>
      </w:tr>
      <w:tr w:rsidR="00FD4DDE" w:rsidRPr="00193566" w14:paraId="07F16AFA" w14:textId="77777777" w:rsidTr="005F24B0">
        <w:tc>
          <w:tcPr>
            <w:tcW w:w="9169" w:type="dxa"/>
          </w:tcPr>
          <w:p w14:paraId="28094D91" w14:textId="77777777" w:rsidR="00FD4DDE" w:rsidRPr="00271C67" w:rsidRDefault="00FD4DDE" w:rsidP="00E56D96">
            <w:pPr>
              <w:pStyle w:val="PargrafodaLista"/>
              <w:ind w:left="1886"/>
              <w:rPr>
                <w:rFonts w:ascii="Times New Roman" w:hAnsi="Times New Roman" w:cs="Times New Roman"/>
                <w:lang w:val="pt-BR"/>
              </w:rPr>
            </w:pPr>
            <w:r w:rsidRPr="00271C67">
              <w:rPr>
                <w:rFonts w:ascii="Times New Roman" w:hAnsi="Times New Roman" w:cs="Times New Roman"/>
                <w:lang w:val="pt-BR"/>
              </w:rPr>
              <w:t>Aulas expositivas em sala e em laboratório</w:t>
            </w:r>
          </w:p>
        </w:tc>
      </w:tr>
    </w:tbl>
    <w:p w14:paraId="53A1AE3E"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D4DDE" w:rsidRPr="00193566" w14:paraId="17D3B1B5" w14:textId="77777777" w:rsidTr="005F24B0">
        <w:tc>
          <w:tcPr>
            <w:tcW w:w="9169" w:type="dxa"/>
          </w:tcPr>
          <w:p w14:paraId="7CA66DEA" w14:textId="77777777" w:rsidR="00FD4DDE" w:rsidRPr="00193566" w:rsidRDefault="00FD4DDE" w:rsidP="00E56D96">
            <w:pPr>
              <w:rPr>
                <w:rFonts w:ascii="Times New Roman" w:hAnsi="Times New Roman" w:cs="Times New Roman"/>
              </w:rPr>
            </w:pPr>
            <w:r w:rsidRPr="00193566">
              <w:rPr>
                <w:rFonts w:ascii="Times New Roman" w:hAnsi="Times New Roman" w:cs="Times New Roman"/>
              </w:rPr>
              <w:t>AVALIAÇÃO</w:t>
            </w:r>
          </w:p>
        </w:tc>
      </w:tr>
      <w:tr w:rsidR="00FD4DDE" w:rsidRPr="00193566" w14:paraId="34E17CD3" w14:textId="77777777" w:rsidTr="005F24B0">
        <w:tc>
          <w:tcPr>
            <w:tcW w:w="9169" w:type="dxa"/>
          </w:tcPr>
          <w:p w14:paraId="2F551E6F" w14:textId="77777777" w:rsidR="00FD4DDE" w:rsidRPr="00271C67" w:rsidRDefault="00FD4DDE" w:rsidP="00E56D96">
            <w:pPr>
              <w:pStyle w:val="PargrafodaLista"/>
              <w:rPr>
                <w:rFonts w:ascii="Times New Roman" w:hAnsi="Times New Roman" w:cs="Times New Roman"/>
                <w:lang w:val="pt-BR"/>
              </w:rPr>
            </w:pPr>
            <w:r w:rsidRPr="00271C67">
              <w:rPr>
                <w:rFonts w:ascii="Times New Roman" w:hAnsi="Times New Roman" w:cs="Times New Roman"/>
                <w:lang w:val="pt-BR"/>
              </w:rPr>
              <w:t xml:space="preserve">Provas individuais avaliando domínio do conteúdo. </w:t>
            </w:r>
          </w:p>
          <w:p w14:paraId="6F7D4C35" w14:textId="77777777" w:rsidR="00FD4DDE" w:rsidRPr="00271C67" w:rsidRDefault="00FD4DDE" w:rsidP="00E56D96">
            <w:pPr>
              <w:pStyle w:val="PargrafodaLista"/>
              <w:rPr>
                <w:rFonts w:ascii="Times New Roman" w:hAnsi="Times New Roman" w:cs="Times New Roman"/>
                <w:lang w:val="pt-BR"/>
              </w:rPr>
            </w:pPr>
            <w:r w:rsidRPr="00271C67">
              <w:rPr>
                <w:rFonts w:ascii="Times New Roman" w:hAnsi="Times New Roman" w:cs="Times New Roman"/>
                <w:lang w:val="pt-BR"/>
              </w:rPr>
              <w:t xml:space="preserve"> O processo de avaliação considera: participação efetiva do aluno, frequência e dedicação nas aulas teóricas e práticas.</w:t>
            </w:r>
          </w:p>
        </w:tc>
      </w:tr>
    </w:tbl>
    <w:p w14:paraId="497E6FF6"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D4DDE" w:rsidRPr="00970566" w14:paraId="3AA043C3" w14:textId="77777777" w:rsidTr="005F24B0">
        <w:tc>
          <w:tcPr>
            <w:tcW w:w="9169" w:type="dxa"/>
          </w:tcPr>
          <w:p w14:paraId="129A0AE2" w14:textId="77777777" w:rsidR="00FD4DDE" w:rsidRPr="00970566" w:rsidRDefault="00FD4DDE" w:rsidP="00E56D96">
            <w:pPr>
              <w:rPr>
                <w:rFonts w:ascii="Times New Roman" w:hAnsi="Times New Roman" w:cs="Times New Roman"/>
              </w:rPr>
            </w:pPr>
            <w:r w:rsidRPr="00970566">
              <w:rPr>
                <w:rFonts w:ascii="Times New Roman" w:hAnsi="Times New Roman" w:cs="Times New Roman"/>
              </w:rPr>
              <w:t>BIBLIOGRAFIA BÁSICA</w:t>
            </w:r>
          </w:p>
        </w:tc>
      </w:tr>
      <w:tr w:rsidR="00FD4DDE" w:rsidRPr="00970566" w14:paraId="026CD8D1" w14:textId="77777777" w:rsidTr="005F24B0">
        <w:tc>
          <w:tcPr>
            <w:tcW w:w="9169" w:type="dxa"/>
          </w:tcPr>
          <w:p w14:paraId="7E46BF57" w14:textId="77777777" w:rsidR="00F85C76" w:rsidRPr="00970566" w:rsidRDefault="00F85C76" w:rsidP="00970566">
            <w:pPr>
              <w:pStyle w:val="TableParagraph"/>
              <w:ind w:right="-134"/>
              <w:rPr>
                <w:rFonts w:ascii="Times New Roman" w:hAnsi="Times New Roman" w:cs="Times New Roman"/>
              </w:rPr>
            </w:pPr>
            <w:r w:rsidRPr="00970566">
              <w:rPr>
                <w:rFonts w:ascii="Times New Roman" w:hAnsi="Times New Roman" w:cs="Times New Roman"/>
              </w:rPr>
              <w:t xml:space="preserve">HALLIDAY, D.; RESNICK, R.; WALKER, J. </w:t>
            </w:r>
            <w:r w:rsidRPr="00970566">
              <w:rPr>
                <w:rFonts w:ascii="Times New Roman" w:hAnsi="Times New Roman" w:cs="Times New Roman"/>
                <w:b/>
              </w:rPr>
              <w:t>Fundamentos de Física: Eletromagnetismo</w:t>
            </w:r>
            <w:r w:rsidRPr="00970566">
              <w:rPr>
                <w:rFonts w:ascii="Times New Roman" w:hAnsi="Times New Roman" w:cs="Times New Roman"/>
              </w:rPr>
              <w:t>. 8. ed. Rio de Janeiro: LTC, 2009. v.3. 396p.</w:t>
            </w:r>
          </w:p>
          <w:p w14:paraId="7B276337" w14:textId="77777777" w:rsidR="00F85C76" w:rsidRPr="00970566" w:rsidRDefault="00F85C76" w:rsidP="00970566">
            <w:pPr>
              <w:pStyle w:val="TableParagraph"/>
              <w:rPr>
                <w:rFonts w:ascii="Times New Roman" w:hAnsi="Times New Roman" w:cs="Times New Roman"/>
              </w:rPr>
            </w:pPr>
            <w:r w:rsidRPr="00970566">
              <w:rPr>
                <w:rFonts w:ascii="Times New Roman" w:hAnsi="Times New Roman" w:cs="Times New Roman"/>
              </w:rPr>
              <w:t xml:space="preserve">NUSSENZVEIG, H. M. </w:t>
            </w:r>
            <w:r w:rsidRPr="00970566">
              <w:rPr>
                <w:rFonts w:ascii="Times New Roman" w:hAnsi="Times New Roman" w:cs="Times New Roman"/>
                <w:b/>
              </w:rPr>
              <w:t>Curso de Física Básica: Eletromagnetismo</w:t>
            </w:r>
            <w:r w:rsidRPr="00970566">
              <w:rPr>
                <w:rFonts w:ascii="Times New Roman" w:hAnsi="Times New Roman" w:cs="Times New Roman"/>
              </w:rPr>
              <w:t>. São Paulo: Edgar Blücher, 1997. v.3. 324p.</w:t>
            </w:r>
          </w:p>
          <w:p w14:paraId="2614AE3B" w14:textId="31162380" w:rsidR="00FD4DDE" w:rsidRPr="00970566" w:rsidRDefault="00F85C76" w:rsidP="00F85C76">
            <w:pPr>
              <w:jc w:val="both"/>
              <w:rPr>
                <w:rFonts w:ascii="Times New Roman" w:hAnsi="Times New Roman" w:cs="Times New Roman"/>
                <w:lang w:val="pt-BR"/>
              </w:rPr>
            </w:pPr>
            <w:r w:rsidRPr="00970566">
              <w:rPr>
                <w:rFonts w:ascii="Times New Roman" w:hAnsi="Times New Roman" w:cs="Times New Roman"/>
              </w:rPr>
              <w:t xml:space="preserve">TIPLER, P. A. </w:t>
            </w:r>
            <w:r w:rsidRPr="00970566">
              <w:rPr>
                <w:rFonts w:ascii="Times New Roman" w:hAnsi="Times New Roman" w:cs="Times New Roman"/>
                <w:b/>
              </w:rPr>
              <w:t>Física</w:t>
            </w:r>
            <w:r w:rsidRPr="00970566">
              <w:rPr>
                <w:rFonts w:ascii="Times New Roman" w:hAnsi="Times New Roman" w:cs="Times New Roman"/>
              </w:rPr>
              <w:t>. 5. ed. Rio de Janeiro: LTC, 2006. v.3.</w:t>
            </w:r>
          </w:p>
        </w:tc>
      </w:tr>
    </w:tbl>
    <w:p w14:paraId="24C67310" w14:textId="77777777" w:rsidR="00FD4DDE" w:rsidRPr="00193566" w:rsidRDefault="00FD4DDE" w:rsidP="00FD4DDE">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FD4DDE" w:rsidRPr="00970566" w14:paraId="61260FD6" w14:textId="77777777" w:rsidTr="005F24B0">
        <w:tc>
          <w:tcPr>
            <w:tcW w:w="9169" w:type="dxa"/>
          </w:tcPr>
          <w:p w14:paraId="6C38FBF0" w14:textId="77777777" w:rsidR="00FD4DDE" w:rsidRPr="00970566" w:rsidRDefault="00FD4DDE" w:rsidP="00E56D96">
            <w:pPr>
              <w:rPr>
                <w:rFonts w:ascii="Times New Roman" w:hAnsi="Times New Roman" w:cs="Times New Roman"/>
              </w:rPr>
            </w:pPr>
            <w:r w:rsidRPr="00970566">
              <w:rPr>
                <w:rFonts w:ascii="Times New Roman" w:hAnsi="Times New Roman" w:cs="Times New Roman"/>
              </w:rPr>
              <w:t>BIBLIOGRAFIA COMPLEMENTAR</w:t>
            </w:r>
          </w:p>
        </w:tc>
      </w:tr>
      <w:tr w:rsidR="00FD4DDE" w:rsidRPr="00970566" w14:paraId="23189F56" w14:textId="77777777" w:rsidTr="005F24B0">
        <w:tc>
          <w:tcPr>
            <w:tcW w:w="9169" w:type="dxa"/>
          </w:tcPr>
          <w:p w14:paraId="4B36AEE7" w14:textId="77777777" w:rsidR="00F85C76" w:rsidRPr="00970566" w:rsidRDefault="00F85C76" w:rsidP="00F85C76">
            <w:pPr>
              <w:pStyle w:val="TableParagraph"/>
              <w:spacing w:line="234" w:lineRule="exact"/>
              <w:rPr>
                <w:rFonts w:ascii="Times New Roman" w:hAnsi="Times New Roman" w:cs="Times New Roman"/>
              </w:rPr>
            </w:pPr>
            <w:r w:rsidRPr="00970566">
              <w:rPr>
                <w:rFonts w:ascii="Times New Roman" w:hAnsi="Times New Roman" w:cs="Times New Roman"/>
              </w:rPr>
              <w:t xml:space="preserve">ALONSO, M.; FINN, E. J. </w:t>
            </w:r>
            <w:r w:rsidRPr="00970566">
              <w:rPr>
                <w:rFonts w:ascii="Times New Roman" w:hAnsi="Times New Roman" w:cs="Times New Roman"/>
                <w:b/>
              </w:rPr>
              <w:t>Física: Um curso universitário</w:t>
            </w:r>
            <w:r w:rsidRPr="00970566">
              <w:rPr>
                <w:rFonts w:ascii="Times New Roman" w:hAnsi="Times New Roman" w:cs="Times New Roman"/>
              </w:rPr>
              <w:t>. São Paulo: Edgar Blücher, 1972. v.2. 570p.</w:t>
            </w:r>
          </w:p>
          <w:p w14:paraId="0BE0AF69" w14:textId="77777777" w:rsidR="00F85C76" w:rsidRPr="00970566" w:rsidRDefault="00F85C76" w:rsidP="00F85C76">
            <w:pPr>
              <w:pStyle w:val="TableParagraph"/>
              <w:ind w:right="100"/>
              <w:rPr>
                <w:rFonts w:ascii="Times New Roman" w:hAnsi="Times New Roman" w:cs="Times New Roman"/>
              </w:rPr>
            </w:pPr>
            <w:r w:rsidRPr="00970566">
              <w:rPr>
                <w:rFonts w:ascii="Times New Roman" w:hAnsi="Times New Roman" w:cs="Times New Roman"/>
              </w:rPr>
              <w:t xml:space="preserve">CAMPOS, A. A.; ALVES, E. S.; SPEZIALI, N. L. </w:t>
            </w:r>
            <w:r w:rsidRPr="00970566">
              <w:rPr>
                <w:rFonts w:ascii="Times New Roman" w:hAnsi="Times New Roman" w:cs="Times New Roman"/>
                <w:b/>
              </w:rPr>
              <w:t>Física Experimental Básica na Universidade</w:t>
            </w:r>
            <w:r w:rsidRPr="00970566">
              <w:rPr>
                <w:rFonts w:ascii="Times New Roman" w:hAnsi="Times New Roman" w:cs="Times New Roman"/>
              </w:rPr>
              <w:t>. Minas Gerais: Editora UFMG, 2007.</w:t>
            </w:r>
          </w:p>
          <w:p w14:paraId="45B5FA4E" w14:textId="77777777" w:rsidR="00F85C76" w:rsidRPr="00970566" w:rsidRDefault="00F85C76" w:rsidP="00F85C76">
            <w:pPr>
              <w:pStyle w:val="TableParagraph"/>
              <w:rPr>
                <w:rFonts w:ascii="Times New Roman" w:hAnsi="Times New Roman" w:cs="Times New Roman"/>
              </w:rPr>
            </w:pPr>
            <w:r w:rsidRPr="00970566">
              <w:rPr>
                <w:rFonts w:ascii="Times New Roman" w:hAnsi="Times New Roman" w:cs="Times New Roman"/>
              </w:rPr>
              <w:t xml:space="preserve">SERWAY, R. A.; JEWETT Jr., J. W. </w:t>
            </w:r>
            <w:r w:rsidRPr="00970566">
              <w:rPr>
                <w:rFonts w:ascii="Times New Roman" w:hAnsi="Times New Roman" w:cs="Times New Roman"/>
                <w:b/>
              </w:rPr>
              <w:t>Princípios de Física. Mecânica Clássica</w:t>
            </w:r>
            <w:r w:rsidRPr="00970566">
              <w:rPr>
                <w:rFonts w:ascii="Times New Roman" w:hAnsi="Times New Roman" w:cs="Times New Roman"/>
              </w:rPr>
              <w:t>. São Paulo: Cengage Learning, 2012. v. 1.</w:t>
            </w:r>
          </w:p>
          <w:p w14:paraId="71504DC9" w14:textId="77777777" w:rsidR="00F85C76" w:rsidRPr="00970566" w:rsidRDefault="00F85C76" w:rsidP="00F85C76">
            <w:pPr>
              <w:pStyle w:val="TableParagraph"/>
              <w:spacing w:line="252" w:lineRule="exact"/>
              <w:rPr>
                <w:rFonts w:ascii="Times New Roman" w:hAnsi="Times New Roman" w:cs="Times New Roman"/>
              </w:rPr>
            </w:pPr>
            <w:r w:rsidRPr="00970566">
              <w:rPr>
                <w:rFonts w:ascii="Times New Roman" w:hAnsi="Times New Roman" w:cs="Times New Roman"/>
              </w:rPr>
              <w:t xml:space="preserve">SGURZZARDI, M.M. UCHIDA. </w:t>
            </w:r>
            <w:r w:rsidRPr="00970566">
              <w:rPr>
                <w:rFonts w:ascii="Times New Roman" w:hAnsi="Times New Roman" w:cs="Times New Roman"/>
                <w:b/>
              </w:rPr>
              <w:t>Física Geral</w:t>
            </w:r>
            <w:r w:rsidRPr="00970566">
              <w:rPr>
                <w:rFonts w:ascii="Times New Roman" w:hAnsi="Times New Roman" w:cs="Times New Roman"/>
              </w:rPr>
              <w:t>, São Paulo: Pearson Education, 2014</w:t>
            </w:r>
            <w:r w:rsidRPr="00970566">
              <w:rPr>
                <w:rFonts w:ascii="Times New Roman" w:hAnsi="Times New Roman" w:cs="Times New Roman"/>
                <w:color w:val="FF0000"/>
              </w:rPr>
              <w:t>.</w:t>
            </w:r>
          </w:p>
          <w:p w14:paraId="3ADBF37C" w14:textId="30C514DA" w:rsidR="00FD4DDE" w:rsidRPr="00970566" w:rsidRDefault="00F85C76" w:rsidP="00F85C76">
            <w:pPr>
              <w:jc w:val="both"/>
              <w:rPr>
                <w:rFonts w:ascii="Times New Roman" w:hAnsi="Times New Roman" w:cs="Times New Roman"/>
                <w:b/>
              </w:rPr>
            </w:pPr>
            <w:r w:rsidRPr="00970566">
              <w:rPr>
                <w:rFonts w:ascii="Times New Roman" w:hAnsi="Times New Roman" w:cs="Times New Roman"/>
              </w:rPr>
              <w:t xml:space="preserve">SILVA, W. P.; SILVA, C. M. D. P. S. </w:t>
            </w:r>
            <w:r w:rsidRPr="00970566">
              <w:rPr>
                <w:rFonts w:ascii="Times New Roman" w:hAnsi="Times New Roman" w:cs="Times New Roman"/>
                <w:b/>
              </w:rPr>
              <w:t>Mecânica Experimental para Físicos e Engenheiros</w:t>
            </w:r>
            <w:r w:rsidRPr="00970566">
              <w:rPr>
                <w:rFonts w:ascii="Times New Roman" w:hAnsi="Times New Roman" w:cs="Times New Roman"/>
              </w:rPr>
              <w:t>. João Pessoa: UFPB Editora Universitária, 2012.</w:t>
            </w:r>
          </w:p>
        </w:tc>
      </w:tr>
    </w:tbl>
    <w:p w14:paraId="02A55E11" w14:textId="77777777" w:rsidR="00FD4DDE" w:rsidRPr="00193566" w:rsidRDefault="00FD4DDE" w:rsidP="00FD4DDE">
      <w:pPr>
        <w:rPr>
          <w:rFonts w:ascii="Times New Roman" w:hAnsi="Times New Roman" w:cs="Times New Roman"/>
        </w:rPr>
      </w:pPr>
    </w:p>
    <w:p w14:paraId="1D167204" w14:textId="77777777" w:rsidR="00FD4DDE" w:rsidRPr="00193566" w:rsidRDefault="00FD4DDE" w:rsidP="00FD4DDE">
      <w:pPr>
        <w:rPr>
          <w:rFonts w:ascii="Times New Roman" w:hAnsi="Times New Roman" w:cs="Times New Roman"/>
        </w:rPr>
      </w:pPr>
    </w:p>
    <w:p w14:paraId="0120D402" w14:textId="77777777" w:rsidR="00FD4DDE" w:rsidRPr="00193566" w:rsidRDefault="00FD4DDE" w:rsidP="00FD4DDE">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FD4DDE" w:rsidRPr="00193566" w14:paraId="5C65CEA2" w14:textId="77777777" w:rsidTr="00E56D96">
        <w:trPr>
          <w:trHeight w:val="221"/>
        </w:trPr>
        <w:tc>
          <w:tcPr>
            <w:tcW w:w="1528" w:type="dxa"/>
            <w:tcBorders>
              <w:top w:val="nil"/>
              <w:left w:val="nil"/>
              <w:bottom w:val="nil"/>
              <w:right w:val="nil"/>
            </w:tcBorders>
          </w:tcPr>
          <w:p w14:paraId="6371FEF5" w14:textId="77777777" w:rsidR="00FD4DDE" w:rsidRPr="00193566" w:rsidRDefault="00FD4DDE" w:rsidP="00E56D96">
            <w:pPr>
              <w:rPr>
                <w:rFonts w:ascii="Times New Roman" w:hAnsi="Times New Roman" w:cs="Times New Roman"/>
              </w:rPr>
            </w:pPr>
          </w:p>
        </w:tc>
        <w:tc>
          <w:tcPr>
            <w:tcW w:w="6112" w:type="dxa"/>
            <w:gridSpan w:val="3"/>
            <w:tcBorders>
              <w:top w:val="nil"/>
              <w:left w:val="nil"/>
              <w:bottom w:val="single" w:sz="4" w:space="0" w:color="auto"/>
              <w:right w:val="nil"/>
            </w:tcBorders>
          </w:tcPr>
          <w:p w14:paraId="274ED99E" w14:textId="77777777" w:rsidR="00FD4DDE" w:rsidRPr="00193566" w:rsidRDefault="00FD4DDE" w:rsidP="00E56D96">
            <w:pPr>
              <w:rPr>
                <w:rFonts w:ascii="Times New Roman" w:hAnsi="Times New Roman" w:cs="Times New Roman"/>
              </w:rPr>
            </w:pPr>
          </w:p>
        </w:tc>
        <w:tc>
          <w:tcPr>
            <w:tcW w:w="1529" w:type="dxa"/>
            <w:tcBorders>
              <w:top w:val="nil"/>
              <w:left w:val="nil"/>
              <w:bottom w:val="nil"/>
              <w:right w:val="nil"/>
            </w:tcBorders>
          </w:tcPr>
          <w:p w14:paraId="16FF54D3" w14:textId="77777777" w:rsidR="00FD4DDE" w:rsidRPr="00193566" w:rsidRDefault="00FD4DDE" w:rsidP="00E56D96">
            <w:pPr>
              <w:rPr>
                <w:rFonts w:ascii="Times New Roman" w:hAnsi="Times New Roman" w:cs="Times New Roman"/>
              </w:rPr>
            </w:pPr>
          </w:p>
        </w:tc>
      </w:tr>
      <w:tr w:rsidR="00FD4DDE" w:rsidRPr="00193566" w14:paraId="66CC91E4" w14:textId="77777777" w:rsidTr="00E56D96">
        <w:trPr>
          <w:trHeight w:val="217"/>
        </w:trPr>
        <w:tc>
          <w:tcPr>
            <w:tcW w:w="1528" w:type="dxa"/>
            <w:tcBorders>
              <w:top w:val="nil"/>
              <w:left w:val="nil"/>
              <w:bottom w:val="nil"/>
              <w:right w:val="nil"/>
            </w:tcBorders>
          </w:tcPr>
          <w:p w14:paraId="48B50E98" w14:textId="77777777" w:rsidR="00FD4DDE" w:rsidRPr="00193566" w:rsidRDefault="00FD4DDE" w:rsidP="00E56D96">
            <w:pPr>
              <w:rPr>
                <w:rFonts w:ascii="Times New Roman" w:hAnsi="Times New Roman" w:cs="Times New Roman"/>
              </w:rPr>
            </w:pPr>
          </w:p>
        </w:tc>
        <w:tc>
          <w:tcPr>
            <w:tcW w:w="6112" w:type="dxa"/>
            <w:gridSpan w:val="3"/>
            <w:tcBorders>
              <w:top w:val="single" w:sz="4" w:space="0" w:color="auto"/>
              <w:left w:val="nil"/>
              <w:bottom w:val="nil"/>
              <w:right w:val="nil"/>
            </w:tcBorders>
          </w:tcPr>
          <w:p w14:paraId="64FDACB7"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DIREÇÃO DE ENSINO</w:t>
            </w:r>
          </w:p>
          <w:p w14:paraId="72D7DDF7" w14:textId="77777777" w:rsidR="00FD4DDE" w:rsidRPr="00193566" w:rsidRDefault="00FD4DDE" w:rsidP="00E56D96">
            <w:pPr>
              <w:jc w:val="center"/>
              <w:rPr>
                <w:rFonts w:ascii="Times New Roman" w:hAnsi="Times New Roman" w:cs="Times New Roman"/>
              </w:rPr>
            </w:pPr>
          </w:p>
          <w:p w14:paraId="5E6B45BD" w14:textId="77777777" w:rsidR="00FD4DDE" w:rsidRPr="00193566" w:rsidRDefault="00FD4DDE" w:rsidP="00E56D96">
            <w:pPr>
              <w:jc w:val="center"/>
              <w:rPr>
                <w:rFonts w:ascii="Times New Roman" w:hAnsi="Times New Roman" w:cs="Times New Roman"/>
              </w:rPr>
            </w:pPr>
          </w:p>
        </w:tc>
        <w:tc>
          <w:tcPr>
            <w:tcW w:w="1529" w:type="dxa"/>
            <w:tcBorders>
              <w:top w:val="nil"/>
              <w:left w:val="nil"/>
              <w:bottom w:val="nil"/>
              <w:right w:val="nil"/>
            </w:tcBorders>
          </w:tcPr>
          <w:p w14:paraId="545F4AFC" w14:textId="77777777" w:rsidR="00FD4DDE" w:rsidRPr="00193566" w:rsidRDefault="00FD4DDE" w:rsidP="00E56D96">
            <w:pPr>
              <w:rPr>
                <w:rFonts w:ascii="Times New Roman" w:hAnsi="Times New Roman" w:cs="Times New Roman"/>
              </w:rPr>
            </w:pPr>
          </w:p>
        </w:tc>
      </w:tr>
      <w:tr w:rsidR="00FD4DDE" w:rsidRPr="00193566" w14:paraId="1F98EFAB" w14:textId="77777777" w:rsidTr="00E56D96">
        <w:trPr>
          <w:trHeight w:val="217"/>
        </w:trPr>
        <w:tc>
          <w:tcPr>
            <w:tcW w:w="3936" w:type="dxa"/>
            <w:gridSpan w:val="2"/>
            <w:tcBorders>
              <w:top w:val="nil"/>
              <w:left w:val="nil"/>
              <w:bottom w:val="single" w:sz="4" w:space="0" w:color="auto"/>
              <w:right w:val="nil"/>
            </w:tcBorders>
          </w:tcPr>
          <w:p w14:paraId="5105CAB1"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663DD399" w14:textId="77777777" w:rsidR="00FD4DDE" w:rsidRPr="00193566" w:rsidRDefault="00FD4DDE" w:rsidP="00E56D96">
            <w:pPr>
              <w:rPr>
                <w:rFonts w:ascii="Times New Roman" w:hAnsi="Times New Roman" w:cs="Times New Roman"/>
              </w:rPr>
            </w:pPr>
          </w:p>
        </w:tc>
        <w:tc>
          <w:tcPr>
            <w:tcW w:w="4099" w:type="dxa"/>
            <w:gridSpan w:val="2"/>
            <w:tcBorders>
              <w:top w:val="nil"/>
              <w:left w:val="nil"/>
              <w:bottom w:val="single" w:sz="4" w:space="0" w:color="auto"/>
              <w:right w:val="nil"/>
            </w:tcBorders>
          </w:tcPr>
          <w:p w14:paraId="6CEB729D" w14:textId="77777777" w:rsidR="00FD4DDE" w:rsidRPr="00193566" w:rsidRDefault="00FD4DDE" w:rsidP="00E56D96">
            <w:pPr>
              <w:jc w:val="center"/>
              <w:rPr>
                <w:rFonts w:ascii="Times New Roman" w:hAnsi="Times New Roman" w:cs="Times New Roman"/>
              </w:rPr>
            </w:pPr>
            <w:r w:rsidRPr="00193566">
              <w:rPr>
                <w:rFonts w:ascii="Times New Roman" w:hAnsi="Times New Roman" w:cs="Times New Roman"/>
              </w:rPr>
              <w:t>ASSINATURA DO DOCENTE</w:t>
            </w:r>
          </w:p>
        </w:tc>
      </w:tr>
      <w:tr w:rsidR="00FD4DDE" w:rsidRPr="00193566" w14:paraId="6E8DE9D8" w14:textId="77777777" w:rsidTr="00E56D96">
        <w:trPr>
          <w:trHeight w:val="217"/>
        </w:trPr>
        <w:tc>
          <w:tcPr>
            <w:tcW w:w="3936" w:type="dxa"/>
            <w:gridSpan w:val="2"/>
            <w:tcBorders>
              <w:top w:val="single" w:sz="4" w:space="0" w:color="auto"/>
              <w:left w:val="nil"/>
              <w:bottom w:val="single" w:sz="4" w:space="0" w:color="auto"/>
              <w:right w:val="nil"/>
            </w:tcBorders>
          </w:tcPr>
          <w:p w14:paraId="492F25B3" w14:textId="77777777" w:rsidR="00FD4DDE" w:rsidRPr="00193566" w:rsidRDefault="00FD4DDE" w:rsidP="00E56D96">
            <w:pPr>
              <w:rPr>
                <w:rFonts w:ascii="Times New Roman" w:hAnsi="Times New Roman" w:cs="Times New Roman"/>
              </w:rPr>
            </w:pPr>
          </w:p>
          <w:p w14:paraId="30C60ECF" w14:textId="77777777" w:rsidR="00FD4DDE" w:rsidRPr="00193566" w:rsidRDefault="00FD4DDE" w:rsidP="00E56D96">
            <w:pPr>
              <w:rPr>
                <w:rFonts w:ascii="Times New Roman" w:hAnsi="Times New Roman" w:cs="Times New Roman"/>
              </w:rPr>
            </w:pPr>
          </w:p>
          <w:p w14:paraId="3932D951" w14:textId="77777777" w:rsidR="00FD4DDE" w:rsidRPr="00193566" w:rsidRDefault="00FD4DDE" w:rsidP="00E56D96">
            <w:pPr>
              <w:rPr>
                <w:rFonts w:ascii="Times New Roman" w:hAnsi="Times New Roman" w:cs="Times New Roman"/>
              </w:rPr>
            </w:pPr>
          </w:p>
        </w:tc>
        <w:tc>
          <w:tcPr>
            <w:tcW w:w="1134" w:type="dxa"/>
            <w:vMerge/>
            <w:tcBorders>
              <w:left w:val="nil"/>
              <w:bottom w:val="single" w:sz="4" w:space="0" w:color="auto"/>
              <w:right w:val="nil"/>
            </w:tcBorders>
          </w:tcPr>
          <w:p w14:paraId="6EC7C227" w14:textId="77777777" w:rsidR="00FD4DDE" w:rsidRPr="00193566" w:rsidRDefault="00FD4DDE" w:rsidP="00E56D96">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0070482F" w14:textId="77777777" w:rsidR="00FD4DDE" w:rsidRPr="00193566" w:rsidRDefault="00FD4DDE" w:rsidP="00E56D96">
            <w:pPr>
              <w:rPr>
                <w:rFonts w:ascii="Times New Roman" w:hAnsi="Times New Roman" w:cs="Times New Roman"/>
              </w:rPr>
            </w:pPr>
          </w:p>
        </w:tc>
      </w:tr>
      <w:tr w:rsidR="00FD4DDE" w:rsidRPr="00193566" w14:paraId="4410FA36" w14:textId="77777777" w:rsidTr="00E56D96">
        <w:trPr>
          <w:trHeight w:val="217"/>
        </w:trPr>
        <w:tc>
          <w:tcPr>
            <w:tcW w:w="3936" w:type="dxa"/>
            <w:gridSpan w:val="2"/>
            <w:tcBorders>
              <w:top w:val="single" w:sz="4" w:space="0" w:color="auto"/>
              <w:left w:val="nil"/>
              <w:bottom w:val="nil"/>
              <w:right w:val="nil"/>
            </w:tcBorders>
          </w:tcPr>
          <w:p w14:paraId="5550FB34" w14:textId="77777777" w:rsidR="00FD4DDE" w:rsidRPr="00271C67" w:rsidRDefault="00FD4DDE" w:rsidP="00E56D96">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1EC1E950" w14:textId="77777777" w:rsidR="00FD4DDE" w:rsidRPr="00271C67" w:rsidRDefault="00FD4DDE" w:rsidP="00E56D96">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020595D" w14:textId="77777777" w:rsidR="00FD4DDE" w:rsidRPr="00271C67" w:rsidRDefault="00FD4DDE" w:rsidP="00E56D96">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0DB3BFE6" w14:textId="77777777" w:rsidR="005448D0" w:rsidRDefault="00FD4DDE" w:rsidP="005448D0">
      <w:pPr>
        <w:pStyle w:val="Corpodetexto"/>
        <w:spacing w:before="10"/>
      </w:pPr>
      <w:r w:rsidRPr="00193566">
        <w:rPr>
          <w:rFonts w:ascii="Times New Roman" w:hAnsi="Times New Roman" w:cs="Times New Roman"/>
        </w:rPr>
        <w:tab/>
      </w:r>
    </w:p>
    <w:p w14:paraId="43D59E71" w14:textId="77777777" w:rsidR="005448D0" w:rsidRPr="00193566" w:rsidRDefault="005448D0" w:rsidP="005448D0">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1797E99" wp14:editId="6CFA797D">
            <wp:extent cx="764566" cy="707666"/>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752C1E41" w14:textId="77777777" w:rsidR="005448D0" w:rsidRPr="00193566" w:rsidRDefault="005448D0" w:rsidP="005448D0">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24800" behindDoc="1" locked="0" layoutInCell="1" allowOverlap="1" wp14:anchorId="60139C4E" wp14:editId="6B604BC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38918F36" w14:textId="77777777" w:rsidR="005448D0" w:rsidRPr="00193566" w:rsidRDefault="005448D0" w:rsidP="005448D0">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32FDE2A" w14:textId="77777777" w:rsidR="005448D0" w:rsidRPr="00193566" w:rsidRDefault="005448D0" w:rsidP="005448D0">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E6AB90B" w14:textId="77777777" w:rsidR="005448D0" w:rsidRPr="00193566" w:rsidRDefault="005448D0" w:rsidP="005448D0">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F498EEB" w14:textId="77777777" w:rsidR="005448D0" w:rsidRPr="00193566" w:rsidRDefault="005448D0" w:rsidP="005448D0">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5448D0" w:rsidRPr="00193566" w14:paraId="2F195AB3" w14:textId="77777777" w:rsidTr="00E56D96">
        <w:trPr>
          <w:trHeight w:val="1746"/>
        </w:trPr>
        <w:tc>
          <w:tcPr>
            <w:tcW w:w="4584" w:type="dxa"/>
            <w:gridSpan w:val="2"/>
            <w:tcBorders>
              <w:top w:val="nil"/>
              <w:left w:val="nil"/>
              <w:bottom w:val="single" w:sz="4" w:space="0" w:color="auto"/>
            </w:tcBorders>
            <w:vAlign w:val="center"/>
          </w:tcPr>
          <w:p w14:paraId="43FCC8DA" w14:textId="77777777" w:rsidR="005448D0" w:rsidRPr="00271C67" w:rsidRDefault="005448D0" w:rsidP="00E56D96">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53B23A39" w14:textId="77777777" w:rsidR="005448D0" w:rsidRPr="00271C67" w:rsidRDefault="005448D0" w:rsidP="00E56D96">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77706D2D"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CARIMBO/ASSINATURA</w:t>
            </w:r>
          </w:p>
        </w:tc>
      </w:tr>
      <w:tr w:rsidR="005448D0" w:rsidRPr="00193566" w14:paraId="4C14ABC3" w14:textId="77777777" w:rsidTr="00E56D96">
        <w:tc>
          <w:tcPr>
            <w:tcW w:w="4584" w:type="dxa"/>
            <w:gridSpan w:val="2"/>
            <w:tcBorders>
              <w:top w:val="single" w:sz="4" w:space="0" w:color="auto"/>
              <w:bottom w:val="nil"/>
            </w:tcBorders>
          </w:tcPr>
          <w:p w14:paraId="7AB94889"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3120A2DC"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EIXO TECNOLOGICO</w:t>
            </w:r>
          </w:p>
        </w:tc>
      </w:tr>
      <w:tr w:rsidR="005448D0" w:rsidRPr="00193566" w14:paraId="2E7DEE69" w14:textId="77777777" w:rsidTr="00E56D96">
        <w:tc>
          <w:tcPr>
            <w:tcW w:w="4584" w:type="dxa"/>
            <w:gridSpan w:val="2"/>
            <w:tcBorders>
              <w:top w:val="nil"/>
            </w:tcBorders>
          </w:tcPr>
          <w:p w14:paraId="500E2983" w14:textId="77777777" w:rsidR="005448D0" w:rsidRPr="00193566" w:rsidRDefault="005448D0" w:rsidP="00E56D96">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4A5B5FFB" w14:textId="77777777" w:rsidR="005448D0" w:rsidRPr="00F0126B" w:rsidRDefault="005448D0" w:rsidP="00E56D96">
            <w:pPr>
              <w:rPr>
                <w:rFonts w:ascii="Times New Roman" w:hAnsi="Times New Roman" w:cs="Times New Roman"/>
                <w:b/>
              </w:rPr>
            </w:pPr>
            <w:r w:rsidRPr="00F0126B">
              <w:rPr>
                <w:rFonts w:ascii="Times New Roman" w:hAnsi="Times New Roman" w:cs="Times New Roman"/>
                <w:b/>
              </w:rPr>
              <w:t>INFRAESTRUTURA</w:t>
            </w:r>
          </w:p>
        </w:tc>
      </w:tr>
      <w:tr w:rsidR="005448D0" w:rsidRPr="00193566" w14:paraId="15237168" w14:textId="77777777" w:rsidTr="00E56D96">
        <w:tc>
          <w:tcPr>
            <w:tcW w:w="6345" w:type="dxa"/>
            <w:gridSpan w:val="4"/>
            <w:vMerge w:val="restart"/>
            <w:tcBorders>
              <w:right w:val="nil"/>
            </w:tcBorders>
          </w:tcPr>
          <w:p w14:paraId="302FFDE6" w14:textId="2B0D6B59" w:rsidR="005448D0" w:rsidRPr="00193566" w:rsidRDefault="00A204EF" w:rsidP="00E56D96">
            <w:pPr>
              <w:rPr>
                <w:rFonts w:ascii="Times New Roman" w:hAnsi="Times New Roman" w:cs="Times New Roman"/>
              </w:rPr>
            </w:pPr>
            <w:r>
              <w:rPr>
                <w:rFonts w:ascii="Times New Roman" w:hAnsi="Times New Roman" w:cs="Times New Roman"/>
              </w:rPr>
              <w:t>( X )</w:t>
            </w:r>
            <w:r w:rsidR="005448D0" w:rsidRPr="00193566">
              <w:rPr>
                <w:rFonts w:ascii="Times New Roman" w:hAnsi="Times New Roman" w:cs="Times New Roman"/>
              </w:rPr>
              <w:t xml:space="preserve">BACHARELADO  ( </w:t>
            </w:r>
            <w:r w:rsidR="005448D0">
              <w:rPr>
                <w:rFonts w:ascii="Times New Roman" w:hAnsi="Times New Roman" w:cs="Times New Roman"/>
                <w:b/>
              </w:rPr>
              <w:t xml:space="preserve">  </w:t>
            </w:r>
            <w:r w:rsidR="005448D0" w:rsidRPr="00193566">
              <w:rPr>
                <w:rFonts w:ascii="Times New Roman" w:hAnsi="Times New Roman" w:cs="Times New Roman"/>
              </w:rPr>
              <w:t>) LICENCIATURA (   ) TECNOLOGIA</w:t>
            </w:r>
          </w:p>
        </w:tc>
        <w:tc>
          <w:tcPr>
            <w:tcW w:w="236" w:type="dxa"/>
            <w:vMerge w:val="restart"/>
            <w:tcBorders>
              <w:left w:val="nil"/>
            </w:tcBorders>
          </w:tcPr>
          <w:p w14:paraId="3C2C2C88" w14:textId="77777777" w:rsidR="005448D0" w:rsidRPr="00193566" w:rsidRDefault="005448D0" w:rsidP="00E56D96">
            <w:pPr>
              <w:rPr>
                <w:rFonts w:ascii="Times New Roman" w:hAnsi="Times New Roman" w:cs="Times New Roman"/>
              </w:rPr>
            </w:pPr>
          </w:p>
        </w:tc>
        <w:tc>
          <w:tcPr>
            <w:tcW w:w="2588" w:type="dxa"/>
            <w:tcBorders>
              <w:bottom w:val="nil"/>
            </w:tcBorders>
          </w:tcPr>
          <w:p w14:paraId="05B53E4B" w14:textId="77777777" w:rsidR="005448D0" w:rsidRPr="00271C67" w:rsidRDefault="005448D0" w:rsidP="00E56D96">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5448D0" w:rsidRPr="00193566" w14:paraId="5C10EF88" w14:textId="77777777" w:rsidTr="00E56D96">
        <w:tc>
          <w:tcPr>
            <w:tcW w:w="6345" w:type="dxa"/>
            <w:gridSpan w:val="4"/>
            <w:vMerge/>
            <w:tcBorders>
              <w:right w:val="nil"/>
            </w:tcBorders>
          </w:tcPr>
          <w:p w14:paraId="0BC25211" w14:textId="77777777" w:rsidR="005448D0" w:rsidRPr="00271C67" w:rsidRDefault="005448D0" w:rsidP="00E56D96">
            <w:pPr>
              <w:jc w:val="center"/>
              <w:rPr>
                <w:rFonts w:ascii="Times New Roman" w:hAnsi="Times New Roman" w:cs="Times New Roman"/>
                <w:lang w:val="pt-BR"/>
              </w:rPr>
            </w:pPr>
          </w:p>
        </w:tc>
        <w:tc>
          <w:tcPr>
            <w:tcW w:w="236" w:type="dxa"/>
            <w:vMerge/>
            <w:tcBorders>
              <w:left w:val="nil"/>
            </w:tcBorders>
          </w:tcPr>
          <w:p w14:paraId="38D2FAE4" w14:textId="77777777" w:rsidR="005448D0" w:rsidRPr="00271C67" w:rsidRDefault="005448D0" w:rsidP="00E56D96">
            <w:pPr>
              <w:jc w:val="center"/>
              <w:rPr>
                <w:rFonts w:ascii="Times New Roman" w:hAnsi="Times New Roman" w:cs="Times New Roman"/>
                <w:lang w:val="pt-BR"/>
              </w:rPr>
            </w:pPr>
          </w:p>
        </w:tc>
        <w:tc>
          <w:tcPr>
            <w:tcW w:w="2588" w:type="dxa"/>
            <w:tcBorders>
              <w:top w:val="nil"/>
            </w:tcBorders>
            <w:vAlign w:val="center"/>
          </w:tcPr>
          <w:p w14:paraId="10EFD6D2" w14:textId="36F1DD59" w:rsidR="005448D0" w:rsidRPr="00193566" w:rsidRDefault="005448D0"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5448D0" w:rsidRPr="00193566" w14:paraId="041BA559" w14:textId="77777777" w:rsidTr="00E56D96">
        <w:tc>
          <w:tcPr>
            <w:tcW w:w="9169" w:type="dxa"/>
            <w:gridSpan w:val="6"/>
            <w:tcBorders>
              <w:bottom w:val="single" w:sz="4" w:space="0" w:color="auto"/>
            </w:tcBorders>
          </w:tcPr>
          <w:p w14:paraId="10C22BEC" w14:textId="77777777" w:rsidR="005448D0" w:rsidRPr="00271C67" w:rsidRDefault="005448D0" w:rsidP="00E56D96">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5448D0" w:rsidRPr="00193566" w14:paraId="72AA6F40" w14:textId="77777777" w:rsidTr="00E56D96">
        <w:trPr>
          <w:trHeight w:val="1284"/>
        </w:trPr>
        <w:tc>
          <w:tcPr>
            <w:tcW w:w="4584" w:type="dxa"/>
            <w:gridSpan w:val="2"/>
            <w:tcBorders>
              <w:top w:val="single" w:sz="4" w:space="0" w:color="auto"/>
              <w:left w:val="nil"/>
              <w:bottom w:val="nil"/>
              <w:right w:val="nil"/>
            </w:tcBorders>
          </w:tcPr>
          <w:p w14:paraId="33A30C0B" w14:textId="77777777" w:rsidR="005448D0" w:rsidRPr="00271C67" w:rsidRDefault="005448D0" w:rsidP="00E56D96">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1111CB21" w14:textId="77777777" w:rsidR="005448D0" w:rsidRPr="00271C67" w:rsidRDefault="005448D0" w:rsidP="00E56D96">
            <w:pPr>
              <w:jc w:val="center"/>
              <w:rPr>
                <w:rFonts w:ascii="Times New Roman" w:hAnsi="Times New Roman" w:cs="Times New Roman"/>
                <w:lang w:val="pt-BR"/>
              </w:rPr>
            </w:pPr>
          </w:p>
        </w:tc>
      </w:tr>
      <w:tr w:rsidR="005448D0" w:rsidRPr="00193566" w14:paraId="792DD9B6" w14:textId="77777777" w:rsidTr="005F24B0">
        <w:tc>
          <w:tcPr>
            <w:tcW w:w="9169" w:type="dxa"/>
            <w:gridSpan w:val="6"/>
            <w:tcBorders>
              <w:top w:val="nil"/>
              <w:left w:val="nil"/>
              <w:bottom w:val="single" w:sz="4" w:space="0" w:color="auto"/>
              <w:right w:val="nil"/>
            </w:tcBorders>
          </w:tcPr>
          <w:p w14:paraId="0F7AE848"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TIPO DE COMPONENTE</w:t>
            </w:r>
          </w:p>
        </w:tc>
      </w:tr>
      <w:tr w:rsidR="005448D0" w:rsidRPr="00193566" w14:paraId="5FE7F934" w14:textId="77777777" w:rsidTr="005F24B0">
        <w:tc>
          <w:tcPr>
            <w:tcW w:w="675" w:type="dxa"/>
            <w:tcBorders>
              <w:top w:val="single" w:sz="4" w:space="0" w:color="auto"/>
              <w:left w:val="single" w:sz="4" w:space="0" w:color="auto"/>
              <w:bottom w:val="single" w:sz="4" w:space="0" w:color="auto"/>
              <w:right w:val="single" w:sz="4" w:space="0" w:color="auto"/>
            </w:tcBorders>
          </w:tcPr>
          <w:p w14:paraId="6F0606DD" w14:textId="77777777" w:rsidR="005448D0" w:rsidRPr="00193566" w:rsidRDefault="005448D0" w:rsidP="00E56D96">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55422DEA"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66E85DEB" w14:textId="77777777" w:rsidR="005448D0" w:rsidRPr="00193566" w:rsidRDefault="005448D0"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7B68007F"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Prática Profissional</w:t>
            </w:r>
          </w:p>
        </w:tc>
      </w:tr>
      <w:tr w:rsidR="005448D0" w:rsidRPr="00193566" w14:paraId="355D9DD1" w14:textId="77777777" w:rsidTr="005F24B0">
        <w:tc>
          <w:tcPr>
            <w:tcW w:w="675" w:type="dxa"/>
            <w:tcBorders>
              <w:top w:val="single" w:sz="4" w:space="0" w:color="auto"/>
              <w:left w:val="single" w:sz="4" w:space="0" w:color="auto"/>
              <w:bottom w:val="single" w:sz="4" w:space="0" w:color="auto"/>
              <w:right w:val="single" w:sz="4" w:space="0" w:color="auto"/>
            </w:tcBorders>
          </w:tcPr>
          <w:p w14:paraId="61501D79" w14:textId="77777777" w:rsidR="005448D0" w:rsidRPr="00193566" w:rsidRDefault="005448D0" w:rsidP="00E56D96">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5987A623"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43FD7E3B" w14:textId="77777777" w:rsidR="005448D0" w:rsidRPr="00193566" w:rsidRDefault="005448D0"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6EE07E63"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Estágio</w:t>
            </w:r>
          </w:p>
        </w:tc>
      </w:tr>
      <w:tr w:rsidR="005448D0" w:rsidRPr="00193566" w14:paraId="75492ECA" w14:textId="77777777" w:rsidTr="00E56D96">
        <w:tc>
          <w:tcPr>
            <w:tcW w:w="4584" w:type="dxa"/>
            <w:gridSpan w:val="2"/>
            <w:tcBorders>
              <w:top w:val="single" w:sz="4" w:space="0" w:color="auto"/>
              <w:left w:val="nil"/>
              <w:bottom w:val="nil"/>
              <w:right w:val="nil"/>
            </w:tcBorders>
          </w:tcPr>
          <w:p w14:paraId="637C2C85" w14:textId="77777777" w:rsidR="005448D0" w:rsidRPr="00193566" w:rsidRDefault="005448D0" w:rsidP="00E56D96">
            <w:pPr>
              <w:rPr>
                <w:rFonts w:ascii="Times New Roman" w:hAnsi="Times New Roman" w:cs="Times New Roman"/>
              </w:rPr>
            </w:pPr>
          </w:p>
        </w:tc>
        <w:tc>
          <w:tcPr>
            <w:tcW w:w="4585" w:type="dxa"/>
            <w:gridSpan w:val="4"/>
            <w:tcBorders>
              <w:top w:val="single" w:sz="4" w:space="0" w:color="auto"/>
              <w:left w:val="nil"/>
              <w:bottom w:val="nil"/>
              <w:right w:val="nil"/>
            </w:tcBorders>
          </w:tcPr>
          <w:p w14:paraId="2DC4E31A" w14:textId="77777777" w:rsidR="005448D0" w:rsidRPr="00193566" w:rsidRDefault="005448D0" w:rsidP="00E56D96">
            <w:pPr>
              <w:jc w:val="center"/>
              <w:rPr>
                <w:rFonts w:ascii="Times New Roman" w:hAnsi="Times New Roman" w:cs="Times New Roman"/>
              </w:rPr>
            </w:pPr>
          </w:p>
        </w:tc>
      </w:tr>
      <w:tr w:rsidR="005448D0" w:rsidRPr="00193566" w14:paraId="3365BE7E" w14:textId="77777777" w:rsidTr="00E56D96">
        <w:tc>
          <w:tcPr>
            <w:tcW w:w="4584" w:type="dxa"/>
            <w:gridSpan w:val="2"/>
            <w:tcBorders>
              <w:top w:val="nil"/>
              <w:left w:val="nil"/>
              <w:bottom w:val="nil"/>
              <w:right w:val="nil"/>
            </w:tcBorders>
          </w:tcPr>
          <w:p w14:paraId="1394ED21"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5359B446" w14:textId="77777777" w:rsidR="005448D0" w:rsidRPr="00193566" w:rsidRDefault="005448D0" w:rsidP="00E56D96">
            <w:pPr>
              <w:jc w:val="center"/>
              <w:rPr>
                <w:rFonts w:ascii="Times New Roman" w:hAnsi="Times New Roman" w:cs="Times New Roman"/>
              </w:rPr>
            </w:pPr>
          </w:p>
        </w:tc>
      </w:tr>
    </w:tbl>
    <w:p w14:paraId="6149B22D"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5448D0" w:rsidRPr="00193566" w14:paraId="2B37FC88" w14:textId="77777777" w:rsidTr="005F24B0">
        <w:tc>
          <w:tcPr>
            <w:tcW w:w="675" w:type="dxa"/>
          </w:tcPr>
          <w:p w14:paraId="63455059" w14:textId="77777777" w:rsidR="005448D0" w:rsidRPr="00193566" w:rsidRDefault="005448D0" w:rsidP="00E56D96">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752844AA"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Obrigatório</w:t>
            </w:r>
          </w:p>
        </w:tc>
        <w:tc>
          <w:tcPr>
            <w:tcW w:w="596" w:type="dxa"/>
          </w:tcPr>
          <w:p w14:paraId="24DF21E6"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 xml:space="preserve">  </w:t>
            </w:r>
          </w:p>
        </w:tc>
        <w:tc>
          <w:tcPr>
            <w:tcW w:w="2460" w:type="dxa"/>
          </w:tcPr>
          <w:p w14:paraId="1F243D03"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Eletivo</w:t>
            </w:r>
          </w:p>
        </w:tc>
        <w:tc>
          <w:tcPr>
            <w:tcW w:w="659" w:type="dxa"/>
          </w:tcPr>
          <w:p w14:paraId="4C45685E" w14:textId="77777777" w:rsidR="005448D0" w:rsidRPr="00193566" w:rsidRDefault="005448D0" w:rsidP="00E56D96">
            <w:pPr>
              <w:jc w:val="center"/>
              <w:rPr>
                <w:rFonts w:ascii="Times New Roman" w:hAnsi="Times New Roman" w:cs="Times New Roman"/>
              </w:rPr>
            </w:pPr>
          </w:p>
        </w:tc>
        <w:tc>
          <w:tcPr>
            <w:tcW w:w="2398" w:type="dxa"/>
          </w:tcPr>
          <w:p w14:paraId="1DC1B48B"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Optativo</w:t>
            </w:r>
          </w:p>
        </w:tc>
      </w:tr>
    </w:tbl>
    <w:p w14:paraId="1DDFC48D"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5448D0" w:rsidRPr="00193566" w14:paraId="61BB9C46" w14:textId="77777777" w:rsidTr="005F24B0">
        <w:tc>
          <w:tcPr>
            <w:tcW w:w="9169" w:type="dxa"/>
            <w:gridSpan w:val="8"/>
          </w:tcPr>
          <w:p w14:paraId="2C841237"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DADOS DO COMPONENTE</w:t>
            </w:r>
          </w:p>
        </w:tc>
      </w:tr>
      <w:tr w:rsidR="005448D0" w:rsidRPr="00193566" w14:paraId="23228F5D" w14:textId="77777777" w:rsidTr="005F24B0">
        <w:tc>
          <w:tcPr>
            <w:tcW w:w="959" w:type="dxa"/>
            <w:vMerge w:val="restart"/>
          </w:tcPr>
          <w:p w14:paraId="75671087"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0DF208DA"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194A45C6"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516387B5"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725A0F3B"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04073A88"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245D1CB2"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Período</w:t>
            </w:r>
          </w:p>
        </w:tc>
      </w:tr>
      <w:tr w:rsidR="005448D0" w:rsidRPr="00193566" w14:paraId="03A97AB3" w14:textId="77777777" w:rsidTr="005F24B0">
        <w:tc>
          <w:tcPr>
            <w:tcW w:w="959" w:type="dxa"/>
            <w:vMerge/>
          </w:tcPr>
          <w:p w14:paraId="7FE2AD2F" w14:textId="77777777" w:rsidR="005448D0" w:rsidRPr="00193566" w:rsidRDefault="005448D0" w:rsidP="00E56D96">
            <w:pPr>
              <w:jc w:val="center"/>
              <w:rPr>
                <w:rFonts w:ascii="Times New Roman" w:hAnsi="Times New Roman" w:cs="Times New Roman"/>
              </w:rPr>
            </w:pPr>
          </w:p>
        </w:tc>
        <w:tc>
          <w:tcPr>
            <w:tcW w:w="2693" w:type="dxa"/>
            <w:vMerge/>
          </w:tcPr>
          <w:p w14:paraId="361AF270" w14:textId="77777777" w:rsidR="005448D0" w:rsidRPr="00193566" w:rsidRDefault="005448D0" w:rsidP="00E56D96">
            <w:pPr>
              <w:jc w:val="center"/>
              <w:rPr>
                <w:rFonts w:ascii="Times New Roman" w:hAnsi="Times New Roman" w:cs="Times New Roman"/>
              </w:rPr>
            </w:pPr>
          </w:p>
        </w:tc>
        <w:tc>
          <w:tcPr>
            <w:tcW w:w="992" w:type="dxa"/>
          </w:tcPr>
          <w:p w14:paraId="42D39106"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Teórica</w:t>
            </w:r>
          </w:p>
        </w:tc>
        <w:tc>
          <w:tcPr>
            <w:tcW w:w="851" w:type="dxa"/>
          </w:tcPr>
          <w:p w14:paraId="496F60F4"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50E75F4F" w14:textId="77777777" w:rsidR="005448D0" w:rsidRPr="00193566" w:rsidRDefault="005448D0" w:rsidP="00E56D96">
            <w:pPr>
              <w:jc w:val="center"/>
              <w:rPr>
                <w:rFonts w:ascii="Times New Roman" w:hAnsi="Times New Roman" w:cs="Times New Roman"/>
              </w:rPr>
            </w:pPr>
          </w:p>
        </w:tc>
        <w:tc>
          <w:tcPr>
            <w:tcW w:w="851" w:type="dxa"/>
            <w:vMerge/>
          </w:tcPr>
          <w:p w14:paraId="57403E67" w14:textId="77777777" w:rsidR="005448D0" w:rsidRPr="00193566" w:rsidRDefault="005448D0" w:rsidP="00E56D96">
            <w:pPr>
              <w:jc w:val="center"/>
              <w:rPr>
                <w:rFonts w:ascii="Times New Roman" w:hAnsi="Times New Roman" w:cs="Times New Roman"/>
              </w:rPr>
            </w:pPr>
          </w:p>
        </w:tc>
        <w:tc>
          <w:tcPr>
            <w:tcW w:w="850" w:type="dxa"/>
            <w:vMerge/>
          </w:tcPr>
          <w:p w14:paraId="56A6D40D" w14:textId="77777777" w:rsidR="005448D0" w:rsidRPr="00193566" w:rsidRDefault="005448D0" w:rsidP="00E56D96">
            <w:pPr>
              <w:jc w:val="center"/>
              <w:rPr>
                <w:rFonts w:ascii="Times New Roman" w:hAnsi="Times New Roman" w:cs="Times New Roman"/>
              </w:rPr>
            </w:pPr>
          </w:p>
        </w:tc>
        <w:tc>
          <w:tcPr>
            <w:tcW w:w="981" w:type="dxa"/>
            <w:vMerge/>
          </w:tcPr>
          <w:p w14:paraId="5921E05F" w14:textId="77777777" w:rsidR="005448D0" w:rsidRPr="00193566" w:rsidRDefault="005448D0" w:rsidP="00E56D96">
            <w:pPr>
              <w:jc w:val="center"/>
              <w:rPr>
                <w:rFonts w:ascii="Times New Roman" w:hAnsi="Times New Roman" w:cs="Times New Roman"/>
              </w:rPr>
            </w:pPr>
          </w:p>
        </w:tc>
      </w:tr>
      <w:tr w:rsidR="005448D0" w:rsidRPr="00193566" w14:paraId="194CE233" w14:textId="77777777" w:rsidTr="005F24B0">
        <w:tc>
          <w:tcPr>
            <w:tcW w:w="959" w:type="dxa"/>
          </w:tcPr>
          <w:p w14:paraId="17D4E4DE" w14:textId="521FFF52" w:rsidR="005448D0" w:rsidRPr="00193566" w:rsidRDefault="003B739E" w:rsidP="00E56D96">
            <w:pPr>
              <w:jc w:val="center"/>
              <w:rPr>
                <w:rFonts w:ascii="Times New Roman" w:hAnsi="Times New Roman" w:cs="Times New Roman"/>
                <w:b/>
              </w:rPr>
            </w:pPr>
            <w:r>
              <w:rPr>
                <w:rFonts w:ascii="Times New Roman" w:hAnsi="Times New Roman" w:cs="Times New Roman"/>
                <w:b/>
              </w:rPr>
              <w:t>44</w:t>
            </w:r>
          </w:p>
        </w:tc>
        <w:tc>
          <w:tcPr>
            <w:tcW w:w="2693" w:type="dxa"/>
          </w:tcPr>
          <w:p w14:paraId="5D5CE932" w14:textId="5F000BCF" w:rsidR="005448D0" w:rsidRPr="003B739E" w:rsidRDefault="005448D0" w:rsidP="003A1B8F">
            <w:pPr>
              <w:pStyle w:val="Ttulo3"/>
              <w:jc w:val="center"/>
              <w:outlineLvl w:val="2"/>
              <w:rPr>
                <w:rFonts w:ascii="Times New Roman" w:hAnsi="Times New Roman" w:cs="Times New Roman"/>
              </w:rPr>
            </w:pPr>
            <w:bookmarkStart w:id="335" w:name="_Toc22196741"/>
            <w:r w:rsidRPr="003B739E">
              <w:rPr>
                <w:rFonts w:ascii="Times New Roman" w:hAnsi="Times New Roman" w:cs="Times New Roman"/>
              </w:rPr>
              <w:t>Segurança no Trabalho</w:t>
            </w:r>
            <w:bookmarkEnd w:id="335"/>
          </w:p>
        </w:tc>
        <w:tc>
          <w:tcPr>
            <w:tcW w:w="992" w:type="dxa"/>
          </w:tcPr>
          <w:p w14:paraId="506B071E" w14:textId="0DD0940C" w:rsidR="005448D0" w:rsidRPr="00193566" w:rsidRDefault="005448D0" w:rsidP="00E56D96">
            <w:pPr>
              <w:jc w:val="center"/>
              <w:rPr>
                <w:rFonts w:ascii="Times New Roman" w:hAnsi="Times New Roman" w:cs="Times New Roman"/>
                <w:b/>
              </w:rPr>
            </w:pPr>
            <w:r>
              <w:rPr>
                <w:rFonts w:ascii="Times New Roman" w:hAnsi="Times New Roman" w:cs="Times New Roman"/>
                <w:b/>
              </w:rPr>
              <w:t>60</w:t>
            </w:r>
          </w:p>
        </w:tc>
        <w:tc>
          <w:tcPr>
            <w:tcW w:w="851" w:type="dxa"/>
          </w:tcPr>
          <w:p w14:paraId="34FCEF94" w14:textId="77777777" w:rsidR="005448D0" w:rsidRPr="00193566" w:rsidRDefault="005448D0" w:rsidP="00E56D96">
            <w:pPr>
              <w:jc w:val="center"/>
              <w:rPr>
                <w:rFonts w:ascii="Times New Roman" w:hAnsi="Times New Roman" w:cs="Times New Roman"/>
                <w:b/>
              </w:rPr>
            </w:pPr>
            <w:r>
              <w:rPr>
                <w:rFonts w:ascii="Times New Roman" w:hAnsi="Times New Roman" w:cs="Times New Roman"/>
                <w:b/>
              </w:rPr>
              <w:t>0</w:t>
            </w:r>
          </w:p>
        </w:tc>
        <w:tc>
          <w:tcPr>
            <w:tcW w:w="992" w:type="dxa"/>
          </w:tcPr>
          <w:p w14:paraId="667FC6E6" w14:textId="5A7561D7" w:rsidR="005448D0" w:rsidRPr="00193566" w:rsidRDefault="005448D0" w:rsidP="00E56D96">
            <w:pPr>
              <w:jc w:val="center"/>
              <w:rPr>
                <w:rFonts w:ascii="Times New Roman" w:hAnsi="Times New Roman" w:cs="Times New Roman"/>
                <w:b/>
              </w:rPr>
            </w:pPr>
            <w:r>
              <w:rPr>
                <w:rFonts w:ascii="Times New Roman" w:hAnsi="Times New Roman" w:cs="Times New Roman"/>
                <w:b/>
              </w:rPr>
              <w:t>3</w:t>
            </w:r>
          </w:p>
        </w:tc>
        <w:tc>
          <w:tcPr>
            <w:tcW w:w="851" w:type="dxa"/>
          </w:tcPr>
          <w:p w14:paraId="4EFE3FFE" w14:textId="3C2F454E" w:rsidR="005448D0" w:rsidRPr="00193566" w:rsidRDefault="005448D0" w:rsidP="00E56D96">
            <w:pPr>
              <w:jc w:val="center"/>
              <w:rPr>
                <w:rFonts w:ascii="Times New Roman" w:hAnsi="Times New Roman" w:cs="Times New Roman"/>
                <w:b/>
              </w:rPr>
            </w:pPr>
            <w:r>
              <w:rPr>
                <w:rFonts w:ascii="Times New Roman" w:hAnsi="Times New Roman" w:cs="Times New Roman"/>
                <w:b/>
              </w:rPr>
              <w:t>6</w:t>
            </w:r>
            <w:r w:rsidRPr="00193566">
              <w:rPr>
                <w:rFonts w:ascii="Times New Roman" w:hAnsi="Times New Roman" w:cs="Times New Roman"/>
                <w:b/>
              </w:rPr>
              <w:t>0</w:t>
            </w:r>
          </w:p>
        </w:tc>
        <w:tc>
          <w:tcPr>
            <w:tcW w:w="850" w:type="dxa"/>
          </w:tcPr>
          <w:p w14:paraId="0AE9D655" w14:textId="13431F5A" w:rsidR="005448D0" w:rsidRPr="00193566" w:rsidRDefault="005448D0" w:rsidP="00E56D96">
            <w:pPr>
              <w:jc w:val="center"/>
              <w:rPr>
                <w:rFonts w:ascii="Times New Roman" w:hAnsi="Times New Roman" w:cs="Times New Roman"/>
                <w:b/>
              </w:rPr>
            </w:pPr>
            <w:r>
              <w:rPr>
                <w:rFonts w:ascii="Times New Roman" w:hAnsi="Times New Roman" w:cs="Times New Roman"/>
                <w:b/>
              </w:rPr>
              <w:t>45</w:t>
            </w:r>
          </w:p>
        </w:tc>
        <w:tc>
          <w:tcPr>
            <w:tcW w:w="981" w:type="dxa"/>
          </w:tcPr>
          <w:p w14:paraId="47D0334D" w14:textId="28F6467F" w:rsidR="005448D0" w:rsidRPr="00193566" w:rsidRDefault="005448D0" w:rsidP="00E56D96">
            <w:pPr>
              <w:jc w:val="center"/>
              <w:rPr>
                <w:rFonts w:ascii="Times New Roman" w:hAnsi="Times New Roman" w:cs="Times New Roman"/>
                <w:b/>
              </w:rPr>
            </w:pPr>
            <w:r>
              <w:rPr>
                <w:rFonts w:ascii="Times New Roman" w:hAnsi="Times New Roman" w:cs="Times New Roman"/>
                <w:b/>
              </w:rPr>
              <w:t>4°</w:t>
            </w:r>
          </w:p>
        </w:tc>
      </w:tr>
    </w:tbl>
    <w:p w14:paraId="358E6E1C"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5448D0" w:rsidRPr="00193566" w14:paraId="16DCA4CD" w14:textId="77777777" w:rsidTr="005F24B0">
        <w:tc>
          <w:tcPr>
            <w:tcW w:w="1384" w:type="dxa"/>
          </w:tcPr>
          <w:p w14:paraId="3422E8C3"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3A484A58" w14:textId="77777777" w:rsidR="005448D0" w:rsidRPr="00193566" w:rsidRDefault="005448D0" w:rsidP="00E56D96">
            <w:pPr>
              <w:jc w:val="center"/>
              <w:rPr>
                <w:rFonts w:ascii="Times New Roman" w:hAnsi="Times New Roman" w:cs="Times New Roman"/>
                <w:b/>
              </w:rPr>
            </w:pPr>
            <w:r w:rsidRPr="00193566">
              <w:rPr>
                <w:rFonts w:ascii="Times New Roman" w:hAnsi="Times New Roman" w:cs="Times New Roman"/>
                <w:b/>
              </w:rPr>
              <w:t>Nenhum</w:t>
            </w:r>
          </w:p>
        </w:tc>
        <w:tc>
          <w:tcPr>
            <w:tcW w:w="1478" w:type="dxa"/>
          </w:tcPr>
          <w:p w14:paraId="0258F314"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29720954" w14:textId="77777777" w:rsidR="005448D0" w:rsidRPr="00193566" w:rsidRDefault="005448D0" w:rsidP="00E56D96">
            <w:pPr>
              <w:jc w:val="center"/>
              <w:rPr>
                <w:rFonts w:ascii="Times New Roman" w:hAnsi="Times New Roman" w:cs="Times New Roman"/>
              </w:rPr>
            </w:pPr>
          </w:p>
        </w:tc>
      </w:tr>
    </w:tbl>
    <w:p w14:paraId="29AB0951"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448D0" w:rsidRPr="00193566" w14:paraId="59BC9E00" w14:textId="77777777" w:rsidTr="005F24B0">
        <w:tc>
          <w:tcPr>
            <w:tcW w:w="9169" w:type="dxa"/>
          </w:tcPr>
          <w:p w14:paraId="21912EC9"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EMENTA</w:t>
            </w:r>
          </w:p>
        </w:tc>
      </w:tr>
      <w:tr w:rsidR="005448D0" w:rsidRPr="00193566" w14:paraId="6E533235" w14:textId="77777777" w:rsidTr="005F24B0">
        <w:tc>
          <w:tcPr>
            <w:tcW w:w="9169" w:type="dxa"/>
          </w:tcPr>
          <w:p w14:paraId="34063CB1" w14:textId="77777777" w:rsidR="005448D0" w:rsidRPr="00F0126B" w:rsidRDefault="005448D0" w:rsidP="00E56D96">
            <w:pPr>
              <w:rPr>
                <w:rFonts w:ascii="Times New Roman" w:hAnsi="Times New Roman" w:cs="Times New Roman"/>
                <w:b/>
              </w:rPr>
            </w:pPr>
            <w:r w:rsidRPr="00271C67">
              <w:rPr>
                <w:lang w:val="pt-BR"/>
              </w:rPr>
              <w:t xml:space="preserve">Histórico da Segurança do Trabalho. Acidentes de Trabalho. Legislação de Segurança do Trabalho. Normas Regulamentadoras. Serviço Especializado em Engenharia de Segurança e Medicina do Trabalho. Comissão Interna de Prevenção de Acidentes. Equipamentos de Proteção. Mapa de Riscos. Ergonomia. Proteção Contra Incêndios. Insalubridade e periculosidade. Noções de Primeiros Socorros. </w:t>
            </w:r>
            <w:r w:rsidRPr="00CD626F">
              <w:t>Noções de Preservação da Saúde.</w:t>
            </w:r>
          </w:p>
        </w:tc>
      </w:tr>
    </w:tbl>
    <w:p w14:paraId="08BA0847"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448D0" w:rsidRPr="00193566" w14:paraId="151D789A" w14:textId="77777777" w:rsidTr="005F24B0">
        <w:tc>
          <w:tcPr>
            <w:tcW w:w="9169" w:type="dxa"/>
          </w:tcPr>
          <w:p w14:paraId="63DC4A5B"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OBJETIVOS</w:t>
            </w:r>
          </w:p>
        </w:tc>
      </w:tr>
      <w:tr w:rsidR="005448D0" w:rsidRPr="00193566" w14:paraId="24E5BDF6" w14:textId="77777777" w:rsidTr="005F24B0">
        <w:tc>
          <w:tcPr>
            <w:tcW w:w="9169" w:type="dxa"/>
          </w:tcPr>
          <w:p w14:paraId="26A862DF"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Identificar fatores de risco, a prevenir acidentes e doenças do trabalho.</w:t>
            </w:r>
          </w:p>
        </w:tc>
      </w:tr>
    </w:tbl>
    <w:p w14:paraId="6FBDE209" w14:textId="77777777" w:rsidR="005448D0" w:rsidRPr="00193566" w:rsidRDefault="005448D0" w:rsidP="005448D0">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5448D0" w:rsidRPr="00193566" w14:paraId="00A580C6" w14:textId="77777777" w:rsidTr="005F24B0">
        <w:tc>
          <w:tcPr>
            <w:tcW w:w="7763" w:type="dxa"/>
          </w:tcPr>
          <w:p w14:paraId="62955CD7"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1717A1C3"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CH (H/A)</w:t>
            </w:r>
          </w:p>
        </w:tc>
      </w:tr>
      <w:tr w:rsidR="005448D0" w:rsidRPr="00193566" w14:paraId="35C0AD1D" w14:textId="77777777" w:rsidTr="005F24B0">
        <w:tc>
          <w:tcPr>
            <w:tcW w:w="7763" w:type="dxa"/>
            <w:vAlign w:val="center"/>
          </w:tcPr>
          <w:p w14:paraId="6849D19E"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 xml:space="preserve">Histórico da Prevenção de Acidentes </w:t>
            </w:r>
          </w:p>
        </w:tc>
        <w:tc>
          <w:tcPr>
            <w:tcW w:w="1406" w:type="dxa"/>
            <w:vAlign w:val="center"/>
          </w:tcPr>
          <w:p w14:paraId="72FB823F" w14:textId="685A9697" w:rsidR="005448D0" w:rsidRPr="00193566" w:rsidRDefault="00BE735C" w:rsidP="00E56D96">
            <w:pPr>
              <w:jc w:val="center"/>
              <w:rPr>
                <w:rFonts w:ascii="Times New Roman" w:hAnsi="Times New Roman" w:cs="Times New Roman"/>
                <w:b/>
              </w:rPr>
            </w:pPr>
            <w:r>
              <w:rPr>
                <w:rFonts w:ascii="Times New Roman" w:hAnsi="Times New Roman" w:cs="Times New Roman"/>
                <w:b/>
              </w:rPr>
              <w:t>3</w:t>
            </w:r>
          </w:p>
        </w:tc>
      </w:tr>
      <w:tr w:rsidR="005448D0" w:rsidRPr="00193566" w14:paraId="3628D44E" w14:textId="77777777" w:rsidTr="005F24B0">
        <w:tc>
          <w:tcPr>
            <w:tcW w:w="7763" w:type="dxa"/>
            <w:vAlign w:val="center"/>
          </w:tcPr>
          <w:p w14:paraId="3BBDFFB0"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Conceito de Acidente de Trabalho</w:t>
            </w:r>
          </w:p>
        </w:tc>
        <w:tc>
          <w:tcPr>
            <w:tcW w:w="1406" w:type="dxa"/>
            <w:vAlign w:val="center"/>
          </w:tcPr>
          <w:p w14:paraId="0306C7BA" w14:textId="7906C82A" w:rsidR="005448D0" w:rsidRPr="00193566" w:rsidRDefault="00BE735C" w:rsidP="00E56D96">
            <w:pPr>
              <w:jc w:val="center"/>
              <w:rPr>
                <w:rFonts w:ascii="Times New Roman" w:hAnsi="Times New Roman" w:cs="Times New Roman"/>
                <w:b/>
              </w:rPr>
            </w:pPr>
            <w:r>
              <w:rPr>
                <w:rFonts w:ascii="Times New Roman" w:hAnsi="Times New Roman" w:cs="Times New Roman"/>
                <w:b/>
              </w:rPr>
              <w:t>2</w:t>
            </w:r>
          </w:p>
        </w:tc>
      </w:tr>
      <w:tr w:rsidR="005448D0" w:rsidRPr="00193566" w14:paraId="3D08AFC6" w14:textId="77777777" w:rsidTr="005F24B0">
        <w:tc>
          <w:tcPr>
            <w:tcW w:w="7763" w:type="dxa"/>
            <w:vAlign w:val="center"/>
          </w:tcPr>
          <w:p w14:paraId="576594D8"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Legislação de Segurança do Trabalho</w:t>
            </w:r>
          </w:p>
        </w:tc>
        <w:tc>
          <w:tcPr>
            <w:tcW w:w="1406" w:type="dxa"/>
            <w:vAlign w:val="center"/>
          </w:tcPr>
          <w:p w14:paraId="6F0C1183" w14:textId="408358AE"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77159382" w14:textId="77777777" w:rsidTr="005F24B0">
        <w:tc>
          <w:tcPr>
            <w:tcW w:w="7763" w:type="dxa"/>
            <w:vAlign w:val="center"/>
          </w:tcPr>
          <w:p w14:paraId="114C0909" w14:textId="77777777" w:rsidR="005448D0" w:rsidRPr="00B52983" w:rsidRDefault="005448D0" w:rsidP="00E56D96">
            <w:pPr>
              <w:pStyle w:val="Normal1"/>
              <w:rPr>
                <w:rFonts w:eastAsiaTheme="minorHAnsi"/>
                <w:lang w:eastAsia="en-US"/>
              </w:rPr>
            </w:pPr>
            <w:r w:rsidRPr="00B52983">
              <w:rPr>
                <w:rFonts w:eastAsiaTheme="minorHAnsi"/>
                <w:lang w:eastAsia="en-US"/>
              </w:rPr>
              <w:t>Normas Regulamentadoras</w:t>
            </w:r>
          </w:p>
        </w:tc>
        <w:tc>
          <w:tcPr>
            <w:tcW w:w="1406" w:type="dxa"/>
            <w:vAlign w:val="center"/>
          </w:tcPr>
          <w:p w14:paraId="2D036A66" w14:textId="09EDE55A"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3A086CC6" w14:textId="77777777" w:rsidTr="005F24B0">
        <w:tc>
          <w:tcPr>
            <w:tcW w:w="7763" w:type="dxa"/>
            <w:vAlign w:val="center"/>
          </w:tcPr>
          <w:p w14:paraId="11C8D4DF"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Serviço especializado em Eng. de Segurança e Medicina do Trabalho</w:t>
            </w:r>
          </w:p>
        </w:tc>
        <w:tc>
          <w:tcPr>
            <w:tcW w:w="1406" w:type="dxa"/>
            <w:vAlign w:val="center"/>
          </w:tcPr>
          <w:p w14:paraId="609B1F30" w14:textId="068474E2"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0C56BD84" w14:textId="77777777" w:rsidTr="005F24B0">
        <w:tc>
          <w:tcPr>
            <w:tcW w:w="7763" w:type="dxa"/>
            <w:vAlign w:val="center"/>
          </w:tcPr>
          <w:p w14:paraId="7041B6D4"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Comissão Interna de Prevenção de Acidentes</w:t>
            </w:r>
          </w:p>
        </w:tc>
        <w:tc>
          <w:tcPr>
            <w:tcW w:w="1406" w:type="dxa"/>
            <w:vAlign w:val="center"/>
          </w:tcPr>
          <w:p w14:paraId="240FC71F" w14:textId="2284A4A5"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031CDC1F" w14:textId="77777777" w:rsidTr="005F24B0">
        <w:tc>
          <w:tcPr>
            <w:tcW w:w="7763" w:type="dxa"/>
            <w:vAlign w:val="center"/>
          </w:tcPr>
          <w:p w14:paraId="76B12ED7" w14:textId="77777777" w:rsidR="005448D0" w:rsidRPr="00B52983" w:rsidRDefault="005448D0" w:rsidP="00E56D96">
            <w:pPr>
              <w:pStyle w:val="Normal1"/>
              <w:rPr>
                <w:rFonts w:eastAsiaTheme="minorHAnsi"/>
                <w:lang w:eastAsia="en-US"/>
              </w:rPr>
            </w:pPr>
            <w:r w:rsidRPr="00B52983">
              <w:rPr>
                <w:rFonts w:eastAsiaTheme="minorHAnsi"/>
                <w:lang w:eastAsia="en-US"/>
              </w:rPr>
              <w:t>Equipamento de Proteção</w:t>
            </w:r>
          </w:p>
        </w:tc>
        <w:tc>
          <w:tcPr>
            <w:tcW w:w="1406" w:type="dxa"/>
          </w:tcPr>
          <w:p w14:paraId="065EEFA9" w14:textId="55AD1DAA"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59B23208" w14:textId="77777777" w:rsidTr="005F24B0">
        <w:tc>
          <w:tcPr>
            <w:tcW w:w="7763" w:type="dxa"/>
            <w:vAlign w:val="center"/>
          </w:tcPr>
          <w:p w14:paraId="05354DCF" w14:textId="77777777" w:rsidR="005448D0" w:rsidRPr="00B52983" w:rsidRDefault="005448D0" w:rsidP="00E56D96">
            <w:pPr>
              <w:pStyle w:val="Normal1"/>
              <w:rPr>
                <w:rFonts w:eastAsiaTheme="minorHAnsi"/>
                <w:lang w:eastAsia="en-US"/>
              </w:rPr>
            </w:pPr>
            <w:r w:rsidRPr="00B52983">
              <w:rPr>
                <w:rFonts w:eastAsiaTheme="minorHAnsi"/>
                <w:lang w:eastAsia="en-US"/>
              </w:rPr>
              <w:t>Mapa de Riscos</w:t>
            </w:r>
          </w:p>
        </w:tc>
        <w:tc>
          <w:tcPr>
            <w:tcW w:w="1406" w:type="dxa"/>
          </w:tcPr>
          <w:p w14:paraId="68F6A8AF" w14:textId="6D57E6C9"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36B3402C" w14:textId="77777777" w:rsidTr="005F24B0">
        <w:tc>
          <w:tcPr>
            <w:tcW w:w="7763" w:type="dxa"/>
            <w:vAlign w:val="center"/>
          </w:tcPr>
          <w:p w14:paraId="2436401D" w14:textId="77777777" w:rsidR="005448D0" w:rsidRPr="00B52983" w:rsidRDefault="005448D0" w:rsidP="00E56D96">
            <w:pPr>
              <w:pStyle w:val="Normal1"/>
              <w:rPr>
                <w:rFonts w:eastAsiaTheme="minorHAnsi"/>
                <w:lang w:eastAsia="en-US"/>
              </w:rPr>
            </w:pPr>
            <w:r w:rsidRPr="00B52983">
              <w:rPr>
                <w:rFonts w:eastAsiaTheme="minorHAnsi"/>
                <w:lang w:eastAsia="en-US"/>
              </w:rPr>
              <w:t>Ergonomia</w:t>
            </w:r>
          </w:p>
        </w:tc>
        <w:tc>
          <w:tcPr>
            <w:tcW w:w="1406" w:type="dxa"/>
          </w:tcPr>
          <w:p w14:paraId="50465EE4" w14:textId="0665BCC0" w:rsidR="005448D0" w:rsidRPr="00193566" w:rsidRDefault="009676BA" w:rsidP="00E56D96">
            <w:pPr>
              <w:jc w:val="center"/>
              <w:rPr>
                <w:rFonts w:ascii="Times New Roman" w:hAnsi="Times New Roman" w:cs="Times New Roman"/>
                <w:b/>
              </w:rPr>
            </w:pPr>
            <w:r>
              <w:rPr>
                <w:rFonts w:ascii="Times New Roman" w:hAnsi="Times New Roman" w:cs="Times New Roman"/>
                <w:b/>
              </w:rPr>
              <w:t>2</w:t>
            </w:r>
          </w:p>
        </w:tc>
      </w:tr>
      <w:tr w:rsidR="005448D0" w:rsidRPr="00193566" w14:paraId="42819322" w14:textId="77777777" w:rsidTr="005F24B0">
        <w:tc>
          <w:tcPr>
            <w:tcW w:w="7763" w:type="dxa"/>
            <w:vAlign w:val="center"/>
          </w:tcPr>
          <w:p w14:paraId="15B1AEAE" w14:textId="77777777" w:rsidR="005448D0" w:rsidRPr="00B52983" w:rsidRDefault="005448D0" w:rsidP="00E56D96">
            <w:pPr>
              <w:pStyle w:val="Normal1"/>
              <w:rPr>
                <w:rFonts w:eastAsiaTheme="minorHAnsi"/>
                <w:lang w:eastAsia="en-US"/>
              </w:rPr>
            </w:pPr>
            <w:r w:rsidRPr="00B52983">
              <w:rPr>
                <w:rFonts w:eastAsiaTheme="minorHAnsi"/>
                <w:lang w:eastAsia="en-US"/>
              </w:rPr>
              <w:t>Proteção Contra Incêndios</w:t>
            </w:r>
          </w:p>
        </w:tc>
        <w:tc>
          <w:tcPr>
            <w:tcW w:w="1406" w:type="dxa"/>
          </w:tcPr>
          <w:p w14:paraId="5C8702C1" w14:textId="07CEA7FA" w:rsidR="005448D0" w:rsidRPr="00193566" w:rsidRDefault="009676BA" w:rsidP="00E56D96">
            <w:pPr>
              <w:jc w:val="center"/>
              <w:rPr>
                <w:rFonts w:ascii="Times New Roman" w:hAnsi="Times New Roman" w:cs="Times New Roman"/>
                <w:b/>
              </w:rPr>
            </w:pPr>
            <w:r>
              <w:rPr>
                <w:rFonts w:ascii="Times New Roman" w:hAnsi="Times New Roman" w:cs="Times New Roman"/>
                <w:b/>
              </w:rPr>
              <w:t>3</w:t>
            </w:r>
          </w:p>
        </w:tc>
      </w:tr>
      <w:tr w:rsidR="005448D0" w:rsidRPr="00193566" w14:paraId="01178F5A" w14:textId="77777777" w:rsidTr="005F24B0">
        <w:tc>
          <w:tcPr>
            <w:tcW w:w="7763" w:type="dxa"/>
            <w:vAlign w:val="center"/>
          </w:tcPr>
          <w:p w14:paraId="7FF66434" w14:textId="77777777" w:rsidR="005448D0" w:rsidRPr="00B52983" w:rsidRDefault="005448D0" w:rsidP="00E56D96">
            <w:pPr>
              <w:pStyle w:val="Normal1"/>
              <w:rPr>
                <w:rFonts w:eastAsiaTheme="minorHAnsi"/>
                <w:lang w:eastAsia="en-US"/>
              </w:rPr>
            </w:pPr>
            <w:r w:rsidRPr="00B52983">
              <w:rPr>
                <w:rFonts w:eastAsiaTheme="minorHAnsi"/>
                <w:lang w:eastAsia="en-US"/>
              </w:rPr>
              <w:t>Insalubridade e periculosidade</w:t>
            </w:r>
          </w:p>
        </w:tc>
        <w:tc>
          <w:tcPr>
            <w:tcW w:w="1406" w:type="dxa"/>
          </w:tcPr>
          <w:p w14:paraId="2A6F0B77" w14:textId="483CEC30"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643F4A6E" w14:textId="77777777" w:rsidTr="005F24B0">
        <w:tc>
          <w:tcPr>
            <w:tcW w:w="7763" w:type="dxa"/>
            <w:vAlign w:val="center"/>
          </w:tcPr>
          <w:p w14:paraId="7FE32F3B" w14:textId="77777777" w:rsidR="005448D0" w:rsidRPr="00B52983" w:rsidRDefault="005448D0" w:rsidP="00E56D96">
            <w:pPr>
              <w:pStyle w:val="Normal1"/>
              <w:rPr>
                <w:rFonts w:eastAsiaTheme="minorHAnsi"/>
                <w:lang w:eastAsia="en-US"/>
              </w:rPr>
            </w:pPr>
            <w:r w:rsidRPr="00B52983">
              <w:rPr>
                <w:rFonts w:eastAsiaTheme="minorHAnsi"/>
                <w:lang w:eastAsia="en-US"/>
              </w:rPr>
              <w:t>Noções de Primeiros Socorros</w:t>
            </w:r>
          </w:p>
        </w:tc>
        <w:tc>
          <w:tcPr>
            <w:tcW w:w="1406" w:type="dxa"/>
          </w:tcPr>
          <w:p w14:paraId="4997EBD6" w14:textId="2EF0990A"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2BE4782E" w14:textId="77777777" w:rsidTr="005F24B0">
        <w:tc>
          <w:tcPr>
            <w:tcW w:w="7763" w:type="dxa"/>
            <w:vAlign w:val="center"/>
          </w:tcPr>
          <w:p w14:paraId="6B17480F"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Programa de preservação do meio ambiente</w:t>
            </w:r>
          </w:p>
        </w:tc>
        <w:tc>
          <w:tcPr>
            <w:tcW w:w="1406" w:type="dxa"/>
          </w:tcPr>
          <w:p w14:paraId="77344914" w14:textId="1E0EDD77"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5448D0" w:rsidRPr="00193566" w14:paraId="596C9ABB" w14:textId="77777777" w:rsidTr="005F24B0">
        <w:tc>
          <w:tcPr>
            <w:tcW w:w="7763" w:type="dxa"/>
            <w:vAlign w:val="center"/>
          </w:tcPr>
          <w:p w14:paraId="76E3568C"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Noções de Preservação da Saúde</w:t>
            </w:r>
          </w:p>
        </w:tc>
        <w:tc>
          <w:tcPr>
            <w:tcW w:w="1406" w:type="dxa"/>
          </w:tcPr>
          <w:p w14:paraId="0A7C30E6" w14:textId="3B52E82F" w:rsidR="005448D0" w:rsidRPr="00193566" w:rsidRDefault="009676BA" w:rsidP="00E56D96">
            <w:pPr>
              <w:jc w:val="center"/>
              <w:rPr>
                <w:rFonts w:ascii="Times New Roman" w:hAnsi="Times New Roman" w:cs="Times New Roman"/>
                <w:b/>
              </w:rPr>
            </w:pPr>
            <w:r>
              <w:rPr>
                <w:rFonts w:ascii="Times New Roman" w:hAnsi="Times New Roman" w:cs="Times New Roman"/>
                <w:b/>
              </w:rPr>
              <w:t>5</w:t>
            </w:r>
          </w:p>
        </w:tc>
      </w:tr>
      <w:tr w:rsidR="009676BA" w:rsidRPr="00193566" w14:paraId="5E36DDE2" w14:textId="77777777" w:rsidTr="005F24B0">
        <w:tc>
          <w:tcPr>
            <w:tcW w:w="7763" w:type="dxa"/>
            <w:vAlign w:val="center"/>
          </w:tcPr>
          <w:p w14:paraId="2DD8E050" w14:textId="321F5520" w:rsidR="009676BA" w:rsidRPr="00B52983" w:rsidRDefault="009676BA" w:rsidP="00E56D96">
            <w:pPr>
              <w:pStyle w:val="Normal1"/>
              <w:rPr>
                <w:rFonts w:eastAsiaTheme="minorHAnsi"/>
                <w:lang w:eastAsia="en-US"/>
              </w:rPr>
            </w:pPr>
            <w:r>
              <w:rPr>
                <w:rFonts w:eastAsiaTheme="minorHAnsi"/>
                <w:lang w:eastAsia="en-US"/>
              </w:rPr>
              <w:t>TOTAL</w:t>
            </w:r>
          </w:p>
        </w:tc>
        <w:tc>
          <w:tcPr>
            <w:tcW w:w="1406" w:type="dxa"/>
          </w:tcPr>
          <w:p w14:paraId="74222D75" w14:textId="74B9C7E9" w:rsidR="009676BA" w:rsidRPr="00193566" w:rsidRDefault="009676BA" w:rsidP="00E56D96">
            <w:pPr>
              <w:jc w:val="center"/>
              <w:rPr>
                <w:rFonts w:ascii="Times New Roman" w:hAnsi="Times New Roman" w:cs="Times New Roman"/>
                <w:b/>
              </w:rPr>
            </w:pPr>
            <w:r>
              <w:rPr>
                <w:rFonts w:ascii="Times New Roman" w:hAnsi="Times New Roman" w:cs="Times New Roman"/>
                <w:b/>
              </w:rPr>
              <w:t>60</w:t>
            </w:r>
          </w:p>
        </w:tc>
      </w:tr>
    </w:tbl>
    <w:p w14:paraId="3678D419"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448D0" w:rsidRPr="00193566" w14:paraId="08D141F3" w14:textId="77777777" w:rsidTr="005F24B0">
        <w:tc>
          <w:tcPr>
            <w:tcW w:w="9169" w:type="dxa"/>
          </w:tcPr>
          <w:p w14:paraId="546D8697"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METOTOLOGIA</w:t>
            </w:r>
          </w:p>
        </w:tc>
      </w:tr>
      <w:tr w:rsidR="005448D0" w:rsidRPr="00193566" w14:paraId="5371A95E" w14:textId="77777777" w:rsidTr="005F24B0">
        <w:tc>
          <w:tcPr>
            <w:tcW w:w="9169" w:type="dxa"/>
          </w:tcPr>
          <w:p w14:paraId="5EDBBAC0"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Exposição oral dialógica (explicação teórica e expositiva enfocando o conteúdo);</w:t>
            </w:r>
          </w:p>
          <w:p w14:paraId="2E984FC9"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Demonstração didática (slides);</w:t>
            </w:r>
          </w:p>
          <w:p w14:paraId="2439AB69"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Exemplos de aplicação prática.</w:t>
            </w:r>
          </w:p>
        </w:tc>
      </w:tr>
    </w:tbl>
    <w:p w14:paraId="4A7B6D44"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448D0" w:rsidRPr="00193566" w14:paraId="494A1518" w14:textId="77777777" w:rsidTr="005F24B0">
        <w:tc>
          <w:tcPr>
            <w:tcW w:w="9169" w:type="dxa"/>
          </w:tcPr>
          <w:p w14:paraId="7C1B95AD" w14:textId="77777777" w:rsidR="005448D0" w:rsidRPr="00193566" w:rsidRDefault="005448D0" w:rsidP="00E56D96">
            <w:pPr>
              <w:rPr>
                <w:rFonts w:ascii="Times New Roman" w:hAnsi="Times New Roman" w:cs="Times New Roman"/>
              </w:rPr>
            </w:pPr>
            <w:r w:rsidRPr="00193566">
              <w:rPr>
                <w:rFonts w:ascii="Times New Roman" w:hAnsi="Times New Roman" w:cs="Times New Roman"/>
              </w:rPr>
              <w:t>AVALIAÇÃO</w:t>
            </w:r>
          </w:p>
        </w:tc>
      </w:tr>
      <w:tr w:rsidR="005448D0" w:rsidRPr="00193566" w14:paraId="47E9EFAC" w14:textId="77777777" w:rsidTr="005F24B0">
        <w:tc>
          <w:tcPr>
            <w:tcW w:w="9169" w:type="dxa"/>
          </w:tcPr>
          <w:p w14:paraId="3A180E50" w14:textId="77777777" w:rsidR="005448D0" w:rsidRPr="00271C67" w:rsidRDefault="005448D0" w:rsidP="00E56D96">
            <w:pPr>
              <w:pStyle w:val="Normal1"/>
              <w:rPr>
                <w:rFonts w:eastAsiaTheme="minorHAnsi"/>
                <w:lang w:val="pt-BR" w:eastAsia="en-US"/>
              </w:rPr>
            </w:pPr>
            <w:r w:rsidRPr="00271C67">
              <w:rPr>
                <w:rFonts w:eastAsiaTheme="minorHAnsi"/>
                <w:lang w:val="pt-BR" w:eastAsia="en-US"/>
              </w:rPr>
              <w:t>Os estudantes serão avaliados por meio de provas, exercícios, seminários e participação em sala de aula.</w:t>
            </w:r>
          </w:p>
        </w:tc>
      </w:tr>
    </w:tbl>
    <w:p w14:paraId="749C86CD"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448D0" w:rsidRPr="00970566" w14:paraId="0F3FEBC4" w14:textId="77777777" w:rsidTr="005F24B0">
        <w:tc>
          <w:tcPr>
            <w:tcW w:w="9169" w:type="dxa"/>
          </w:tcPr>
          <w:p w14:paraId="33EC6733" w14:textId="77777777" w:rsidR="005448D0" w:rsidRPr="00970566" w:rsidRDefault="005448D0" w:rsidP="00E56D96">
            <w:pPr>
              <w:rPr>
                <w:rFonts w:ascii="Times New Roman" w:hAnsi="Times New Roman" w:cs="Times New Roman"/>
              </w:rPr>
            </w:pPr>
            <w:r w:rsidRPr="00970566">
              <w:rPr>
                <w:rFonts w:ascii="Times New Roman" w:hAnsi="Times New Roman" w:cs="Times New Roman"/>
              </w:rPr>
              <w:t>BIBLIOGRAFIA BÁSICA</w:t>
            </w:r>
          </w:p>
        </w:tc>
      </w:tr>
      <w:tr w:rsidR="005448D0" w:rsidRPr="00970566" w14:paraId="4941923F" w14:textId="77777777" w:rsidTr="005F24B0">
        <w:tc>
          <w:tcPr>
            <w:tcW w:w="9169" w:type="dxa"/>
          </w:tcPr>
          <w:p w14:paraId="3171B2EE" w14:textId="77777777" w:rsidR="00695240" w:rsidRPr="00970566" w:rsidRDefault="00695240" w:rsidP="00695240">
            <w:pPr>
              <w:pStyle w:val="PargrafodaLista"/>
              <w:ind w:left="5" w:firstLine="26"/>
              <w:jc w:val="both"/>
              <w:rPr>
                <w:rFonts w:ascii="Times New Roman" w:hAnsi="Times New Roman" w:cs="Times New Roman"/>
                <w:sz w:val="24"/>
                <w:szCs w:val="24"/>
                <w:lang w:val="pt-BR"/>
              </w:rPr>
            </w:pPr>
            <w:r w:rsidRPr="00970566">
              <w:rPr>
                <w:rFonts w:ascii="Times New Roman" w:hAnsi="Times New Roman" w:cs="Times New Roman"/>
                <w:sz w:val="24"/>
                <w:szCs w:val="24"/>
                <w:lang w:val="pt-BR"/>
              </w:rPr>
              <w:t xml:space="preserve">CURIA L. R. </w:t>
            </w:r>
            <w:r w:rsidRPr="00970566">
              <w:rPr>
                <w:rFonts w:ascii="Times New Roman" w:hAnsi="Times New Roman" w:cs="Times New Roman"/>
                <w:b/>
                <w:sz w:val="24"/>
                <w:szCs w:val="24"/>
                <w:lang w:val="pt-BR"/>
              </w:rPr>
              <w:t>Segurança e Medicina do Trabalho</w:t>
            </w:r>
            <w:r w:rsidRPr="00970566">
              <w:rPr>
                <w:rFonts w:ascii="Times New Roman" w:hAnsi="Times New Roman" w:cs="Times New Roman"/>
                <w:sz w:val="24"/>
                <w:szCs w:val="24"/>
                <w:lang w:val="pt-BR"/>
              </w:rPr>
              <w:t>. 13ed. São Paulo: Ed. Saraiva, 2014.</w:t>
            </w:r>
          </w:p>
          <w:p w14:paraId="71EA1832" w14:textId="77777777" w:rsidR="00695240" w:rsidRPr="00970566" w:rsidRDefault="00695240" w:rsidP="00695240">
            <w:pPr>
              <w:pStyle w:val="PargrafodaLista"/>
              <w:ind w:left="5" w:firstLine="26"/>
              <w:jc w:val="both"/>
              <w:rPr>
                <w:rFonts w:ascii="Times New Roman" w:hAnsi="Times New Roman" w:cs="Times New Roman"/>
                <w:sz w:val="24"/>
                <w:szCs w:val="24"/>
                <w:lang w:val="pt-BR"/>
              </w:rPr>
            </w:pPr>
            <w:r w:rsidRPr="00970566">
              <w:rPr>
                <w:rFonts w:ascii="Times New Roman" w:hAnsi="Times New Roman" w:cs="Times New Roman"/>
                <w:sz w:val="24"/>
                <w:szCs w:val="24"/>
                <w:lang w:val="pt-BR"/>
              </w:rPr>
              <w:t xml:space="preserve">MANUAIS DE LEGISLAÇÃO. </w:t>
            </w:r>
            <w:r w:rsidRPr="00970566">
              <w:rPr>
                <w:rFonts w:ascii="Times New Roman" w:hAnsi="Times New Roman" w:cs="Times New Roman"/>
                <w:b/>
                <w:sz w:val="24"/>
                <w:szCs w:val="24"/>
                <w:lang w:val="pt-BR"/>
              </w:rPr>
              <w:t>Segurança e Medicina do Trabalho.</w:t>
            </w:r>
            <w:r w:rsidRPr="00970566">
              <w:rPr>
                <w:rFonts w:ascii="Times New Roman" w:hAnsi="Times New Roman" w:cs="Times New Roman"/>
                <w:sz w:val="24"/>
                <w:szCs w:val="24"/>
                <w:lang w:val="pt-BR"/>
              </w:rPr>
              <w:t xml:space="preserve"> 67ed. Editora Atlas S. A., 2011.</w:t>
            </w:r>
          </w:p>
          <w:p w14:paraId="3AC240ED" w14:textId="3CAF17CC" w:rsidR="005448D0" w:rsidRPr="00970566" w:rsidRDefault="00695240" w:rsidP="00695240">
            <w:pPr>
              <w:rPr>
                <w:rFonts w:ascii="Times New Roman" w:hAnsi="Times New Roman" w:cs="Times New Roman"/>
              </w:rPr>
            </w:pPr>
            <w:r w:rsidRPr="00970566">
              <w:rPr>
                <w:rFonts w:ascii="Times New Roman" w:hAnsi="Times New Roman" w:cs="Times New Roman"/>
                <w:sz w:val="24"/>
                <w:szCs w:val="24"/>
                <w:lang w:val="pt-BR"/>
              </w:rPr>
              <w:t xml:space="preserve">PAOLESCHI, Bruno. </w:t>
            </w:r>
            <w:r w:rsidRPr="00970566">
              <w:rPr>
                <w:rFonts w:ascii="Times New Roman" w:hAnsi="Times New Roman" w:cs="Times New Roman"/>
                <w:b/>
                <w:sz w:val="24"/>
                <w:szCs w:val="24"/>
                <w:lang w:val="pt-BR"/>
              </w:rPr>
              <w:t>CIPA: Guia Prático de Segurança do Trabalho</w:t>
            </w:r>
            <w:r w:rsidRPr="00970566">
              <w:rPr>
                <w:rFonts w:ascii="Times New Roman" w:hAnsi="Times New Roman" w:cs="Times New Roman"/>
                <w:sz w:val="24"/>
                <w:szCs w:val="24"/>
                <w:lang w:val="pt-BR"/>
              </w:rPr>
              <w:t xml:space="preserve">. </w:t>
            </w:r>
            <w:r w:rsidRPr="00970566">
              <w:rPr>
                <w:rFonts w:ascii="Times New Roman" w:hAnsi="Times New Roman" w:cs="Times New Roman"/>
                <w:sz w:val="24"/>
                <w:szCs w:val="24"/>
              </w:rPr>
              <w:t>1ed. São Paulo: Érica, 2009.</w:t>
            </w:r>
          </w:p>
        </w:tc>
      </w:tr>
    </w:tbl>
    <w:p w14:paraId="73946608" w14:textId="77777777" w:rsidR="005448D0" w:rsidRPr="00193566" w:rsidRDefault="005448D0" w:rsidP="005448D0">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5448D0" w:rsidRPr="00970566" w14:paraId="7227F1BA" w14:textId="77777777" w:rsidTr="005F24B0">
        <w:tc>
          <w:tcPr>
            <w:tcW w:w="9169" w:type="dxa"/>
          </w:tcPr>
          <w:p w14:paraId="1F1B375F" w14:textId="77777777" w:rsidR="005448D0" w:rsidRPr="00970566" w:rsidRDefault="005448D0" w:rsidP="00E56D96">
            <w:pPr>
              <w:rPr>
                <w:rFonts w:ascii="Times New Roman" w:hAnsi="Times New Roman" w:cs="Times New Roman"/>
              </w:rPr>
            </w:pPr>
            <w:r w:rsidRPr="00970566">
              <w:rPr>
                <w:rFonts w:ascii="Times New Roman" w:hAnsi="Times New Roman" w:cs="Times New Roman"/>
              </w:rPr>
              <w:t>BIBLIOGRAFIA COMPLEMENTAR</w:t>
            </w:r>
          </w:p>
        </w:tc>
      </w:tr>
      <w:tr w:rsidR="005448D0" w:rsidRPr="00970566" w14:paraId="0DC1ABE4" w14:textId="77777777" w:rsidTr="005F24B0">
        <w:tc>
          <w:tcPr>
            <w:tcW w:w="9169" w:type="dxa"/>
          </w:tcPr>
          <w:p w14:paraId="77440795" w14:textId="77777777" w:rsidR="00695240" w:rsidRPr="00970566" w:rsidRDefault="00695240" w:rsidP="00695240">
            <w:pPr>
              <w:pStyle w:val="PargrafodaLista"/>
              <w:ind w:left="5" w:firstLine="26"/>
              <w:jc w:val="both"/>
              <w:rPr>
                <w:rFonts w:ascii="Times New Roman" w:hAnsi="Times New Roman" w:cs="Times New Roman"/>
                <w:sz w:val="24"/>
                <w:szCs w:val="24"/>
                <w:lang w:val="pt-BR"/>
              </w:rPr>
            </w:pPr>
            <w:r w:rsidRPr="00970566">
              <w:rPr>
                <w:rFonts w:ascii="Times New Roman" w:hAnsi="Times New Roman" w:cs="Times New Roman"/>
                <w:sz w:val="24"/>
                <w:szCs w:val="24"/>
                <w:lang w:val="pt-BR"/>
              </w:rPr>
              <w:t xml:space="preserve">CAMILO JÚNIOR, Abel Batista. </w:t>
            </w:r>
            <w:r w:rsidRPr="00970566">
              <w:rPr>
                <w:rFonts w:ascii="Times New Roman" w:hAnsi="Times New Roman" w:cs="Times New Roman"/>
                <w:b/>
                <w:sz w:val="24"/>
                <w:szCs w:val="24"/>
                <w:lang w:val="pt-BR"/>
              </w:rPr>
              <w:t>Manual de Prevenção e Combate a Incêndios.</w:t>
            </w:r>
            <w:r w:rsidRPr="00970566">
              <w:rPr>
                <w:rFonts w:ascii="Times New Roman" w:hAnsi="Times New Roman" w:cs="Times New Roman"/>
                <w:sz w:val="24"/>
                <w:szCs w:val="24"/>
                <w:lang w:val="pt-BR"/>
              </w:rPr>
              <w:t xml:space="preserve"> São Paulo: Ed. Senac-SP, 2007.</w:t>
            </w:r>
          </w:p>
          <w:p w14:paraId="07E3E5EE" w14:textId="77777777" w:rsidR="00695240" w:rsidRPr="00970566" w:rsidRDefault="00695240" w:rsidP="00695240">
            <w:pPr>
              <w:pStyle w:val="PargrafodaLista"/>
              <w:ind w:left="5" w:firstLine="26"/>
              <w:jc w:val="both"/>
              <w:rPr>
                <w:rFonts w:ascii="Times New Roman" w:hAnsi="Times New Roman" w:cs="Times New Roman"/>
                <w:sz w:val="24"/>
                <w:szCs w:val="24"/>
                <w:lang w:val="pt-BR"/>
              </w:rPr>
            </w:pPr>
            <w:r w:rsidRPr="00970566">
              <w:rPr>
                <w:rFonts w:ascii="Times New Roman" w:hAnsi="Times New Roman" w:cs="Times New Roman"/>
                <w:sz w:val="24"/>
                <w:szCs w:val="24"/>
                <w:lang w:val="pt-BR"/>
              </w:rPr>
              <w:t xml:space="preserve">CARDELLA, Benedito. </w:t>
            </w:r>
            <w:r w:rsidRPr="00970566">
              <w:rPr>
                <w:rFonts w:ascii="Times New Roman" w:hAnsi="Times New Roman" w:cs="Times New Roman"/>
                <w:b/>
                <w:sz w:val="24"/>
                <w:szCs w:val="24"/>
                <w:lang w:val="pt-BR"/>
              </w:rPr>
              <w:t>Segurança no Trabalho e Prevenção de Acidentes</w:t>
            </w:r>
            <w:r w:rsidRPr="00970566">
              <w:rPr>
                <w:rFonts w:ascii="Times New Roman" w:hAnsi="Times New Roman" w:cs="Times New Roman"/>
                <w:sz w:val="24"/>
                <w:szCs w:val="24"/>
                <w:lang w:val="pt-BR"/>
              </w:rPr>
              <w:t>. São Paulo: Ed. Atlas, 2005.</w:t>
            </w:r>
          </w:p>
          <w:p w14:paraId="4CF8863F" w14:textId="77777777" w:rsidR="00695240" w:rsidRPr="00970566" w:rsidRDefault="00695240" w:rsidP="00695240">
            <w:pPr>
              <w:pStyle w:val="PargrafodaLista"/>
              <w:ind w:left="5" w:firstLine="26"/>
              <w:jc w:val="both"/>
              <w:rPr>
                <w:rFonts w:ascii="Times New Roman" w:hAnsi="Times New Roman" w:cs="Times New Roman"/>
                <w:sz w:val="24"/>
                <w:szCs w:val="24"/>
                <w:lang w:val="pt-BR"/>
              </w:rPr>
            </w:pPr>
            <w:r w:rsidRPr="00970566">
              <w:rPr>
                <w:rFonts w:ascii="Times New Roman" w:hAnsi="Times New Roman" w:cs="Times New Roman"/>
                <w:sz w:val="24"/>
                <w:szCs w:val="24"/>
                <w:lang w:val="pt-BR"/>
              </w:rPr>
              <w:t xml:space="preserve">MATTOS, U.;MÁSCULO,F. (orgs.) </w:t>
            </w:r>
            <w:r w:rsidRPr="00970566">
              <w:rPr>
                <w:rFonts w:ascii="Times New Roman" w:hAnsi="Times New Roman" w:cs="Times New Roman"/>
                <w:b/>
                <w:sz w:val="24"/>
                <w:szCs w:val="24"/>
                <w:lang w:val="pt-BR"/>
              </w:rPr>
              <w:t>Higiene e Segurança do Trabalho.</w:t>
            </w:r>
            <w:r w:rsidRPr="00970566">
              <w:rPr>
                <w:rFonts w:ascii="Times New Roman" w:hAnsi="Times New Roman" w:cs="Times New Roman"/>
                <w:sz w:val="24"/>
                <w:szCs w:val="24"/>
                <w:lang w:val="pt-BR"/>
              </w:rPr>
              <w:t xml:space="preserve"> Rio de Janeiro: Elsevier/Abepro, 2011.</w:t>
            </w:r>
          </w:p>
          <w:p w14:paraId="7542EDDC" w14:textId="77777777" w:rsidR="00695240" w:rsidRPr="00970566" w:rsidRDefault="00695240" w:rsidP="00695240">
            <w:pPr>
              <w:pStyle w:val="PargrafodaLista"/>
              <w:ind w:left="5" w:firstLine="26"/>
              <w:jc w:val="both"/>
              <w:rPr>
                <w:rFonts w:ascii="Times New Roman" w:hAnsi="Times New Roman" w:cs="Times New Roman"/>
                <w:sz w:val="24"/>
                <w:szCs w:val="24"/>
                <w:lang w:val="pt-BR"/>
              </w:rPr>
            </w:pPr>
            <w:r w:rsidRPr="00970566">
              <w:rPr>
                <w:rFonts w:ascii="Times New Roman" w:hAnsi="Times New Roman" w:cs="Times New Roman"/>
                <w:sz w:val="24"/>
                <w:szCs w:val="24"/>
                <w:lang w:val="pt-BR"/>
              </w:rPr>
              <w:t xml:space="preserve">PONZETTO, Gilberto. </w:t>
            </w:r>
            <w:r w:rsidRPr="00970566">
              <w:rPr>
                <w:rFonts w:ascii="Times New Roman" w:hAnsi="Times New Roman" w:cs="Times New Roman"/>
                <w:b/>
                <w:sz w:val="24"/>
                <w:szCs w:val="24"/>
                <w:lang w:val="pt-BR"/>
              </w:rPr>
              <w:t>Mapa de Riscos Ambientais: Manual Prático</w:t>
            </w:r>
            <w:r w:rsidRPr="00970566">
              <w:rPr>
                <w:rFonts w:ascii="Times New Roman" w:hAnsi="Times New Roman" w:cs="Times New Roman"/>
                <w:sz w:val="24"/>
                <w:szCs w:val="24"/>
                <w:lang w:val="pt-BR"/>
              </w:rPr>
              <w:t>. 3.ed. São Paulo: LTR, 2010.</w:t>
            </w:r>
          </w:p>
          <w:p w14:paraId="47867EF7" w14:textId="23ABFBFF" w:rsidR="005448D0" w:rsidRPr="00970566" w:rsidRDefault="00695240" w:rsidP="00695240">
            <w:pPr>
              <w:ind w:firstLine="127"/>
              <w:rPr>
                <w:rFonts w:ascii="Times New Roman" w:hAnsi="Times New Roman" w:cs="Times New Roman"/>
                <w:b/>
              </w:rPr>
            </w:pPr>
            <w:r w:rsidRPr="00970566">
              <w:rPr>
                <w:rFonts w:ascii="Times New Roman" w:hAnsi="Times New Roman" w:cs="Times New Roman"/>
                <w:sz w:val="24"/>
                <w:szCs w:val="24"/>
                <w:lang w:val="pt-BR"/>
              </w:rPr>
              <w:t xml:space="preserve">VALLE, Ciro Eyer e LAGE, Henrique. </w:t>
            </w:r>
            <w:r w:rsidRPr="00970566">
              <w:rPr>
                <w:rFonts w:ascii="Times New Roman" w:hAnsi="Times New Roman" w:cs="Times New Roman"/>
                <w:b/>
                <w:sz w:val="24"/>
                <w:szCs w:val="24"/>
                <w:lang w:val="pt-BR"/>
              </w:rPr>
              <w:t>Meio Ambiente: Acidentes, Lições e Soluções.</w:t>
            </w:r>
            <w:r w:rsidRPr="00970566">
              <w:rPr>
                <w:rFonts w:ascii="Times New Roman" w:hAnsi="Times New Roman" w:cs="Times New Roman"/>
                <w:sz w:val="24"/>
                <w:szCs w:val="24"/>
                <w:lang w:val="pt-BR"/>
              </w:rPr>
              <w:t xml:space="preserve"> </w:t>
            </w:r>
            <w:r w:rsidRPr="00970566">
              <w:rPr>
                <w:rFonts w:ascii="Times New Roman" w:hAnsi="Times New Roman" w:cs="Times New Roman"/>
                <w:sz w:val="24"/>
                <w:szCs w:val="24"/>
              </w:rPr>
              <w:t>Ed. Senac SP, 2003.</w:t>
            </w:r>
          </w:p>
        </w:tc>
      </w:tr>
    </w:tbl>
    <w:p w14:paraId="59EBFB5B" w14:textId="77777777" w:rsidR="005448D0" w:rsidRPr="00193566" w:rsidRDefault="005448D0" w:rsidP="005448D0">
      <w:pPr>
        <w:rPr>
          <w:rFonts w:ascii="Times New Roman" w:hAnsi="Times New Roman" w:cs="Times New Roman"/>
        </w:rPr>
      </w:pPr>
    </w:p>
    <w:p w14:paraId="4D16AE5F" w14:textId="77777777" w:rsidR="005448D0" w:rsidRPr="00193566" w:rsidRDefault="005448D0" w:rsidP="005448D0">
      <w:pPr>
        <w:rPr>
          <w:rFonts w:ascii="Times New Roman" w:hAnsi="Times New Roman" w:cs="Times New Roman"/>
        </w:rPr>
      </w:pPr>
    </w:p>
    <w:p w14:paraId="7A2C43F5" w14:textId="77777777" w:rsidR="005448D0" w:rsidRPr="00193566" w:rsidRDefault="005448D0" w:rsidP="005448D0">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5448D0" w:rsidRPr="00193566" w14:paraId="4FA574C7" w14:textId="77777777" w:rsidTr="00E56D96">
        <w:trPr>
          <w:trHeight w:val="221"/>
        </w:trPr>
        <w:tc>
          <w:tcPr>
            <w:tcW w:w="1528" w:type="dxa"/>
            <w:tcBorders>
              <w:top w:val="nil"/>
              <w:left w:val="nil"/>
              <w:bottom w:val="nil"/>
              <w:right w:val="nil"/>
            </w:tcBorders>
          </w:tcPr>
          <w:p w14:paraId="0F37F8DB" w14:textId="77777777" w:rsidR="005448D0" w:rsidRPr="00193566" w:rsidRDefault="005448D0" w:rsidP="00E56D96">
            <w:pPr>
              <w:rPr>
                <w:rFonts w:ascii="Times New Roman" w:hAnsi="Times New Roman" w:cs="Times New Roman"/>
              </w:rPr>
            </w:pPr>
          </w:p>
        </w:tc>
        <w:tc>
          <w:tcPr>
            <w:tcW w:w="6112" w:type="dxa"/>
            <w:gridSpan w:val="3"/>
            <w:tcBorders>
              <w:top w:val="nil"/>
              <w:left w:val="nil"/>
              <w:bottom w:val="single" w:sz="4" w:space="0" w:color="auto"/>
              <w:right w:val="nil"/>
            </w:tcBorders>
          </w:tcPr>
          <w:p w14:paraId="71529DEE" w14:textId="77777777" w:rsidR="005448D0" w:rsidRPr="00193566" w:rsidRDefault="005448D0" w:rsidP="00E56D96">
            <w:pPr>
              <w:rPr>
                <w:rFonts w:ascii="Times New Roman" w:hAnsi="Times New Roman" w:cs="Times New Roman"/>
              </w:rPr>
            </w:pPr>
          </w:p>
        </w:tc>
        <w:tc>
          <w:tcPr>
            <w:tcW w:w="1529" w:type="dxa"/>
            <w:tcBorders>
              <w:top w:val="nil"/>
              <w:left w:val="nil"/>
              <w:bottom w:val="nil"/>
              <w:right w:val="nil"/>
            </w:tcBorders>
          </w:tcPr>
          <w:p w14:paraId="0981B265" w14:textId="77777777" w:rsidR="005448D0" w:rsidRPr="00193566" w:rsidRDefault="005448D0" w:rsidP="00E56D96">
            <w:pPr>
              <w:rPr>
                <w:rFonts w:ascii="Times New Roman" w:hAnsi="Times New Roman" w:cs="Times New Roman"/>
              </w:rPr>
            </w:pPr>
          </w:p>
        </w:tc>
      </w:tr>
      <w:tr w:rsidR="005448D0" w:rsidRPr="00193566" w14:paraId="3124651E" w14:textId="77777777" w:rsidTr="00E56D96">
        <w:trPr>
          <w:trHeight w:val="217"/>
        </w:trPr>
        <w:tc>
          <w:tcPr>
            <w:tcW w:w="1528" w:type="dxa"/>
            <w:tcBorders>
              <w:top w:val="nil"/>
              <w:left w:val="nil"/>
              <w:bottom w:val="nil"/>
              <w:right w:val="nil"/>
            </w:tcBorders>
          </w:tcPr>
          <w:p w14:paraId="197DD6F4" w14:textId="77777777" w:rsidR="005448D0" w:rsidRPr="00193566" w:rsidRDefault="005448D0" w:rsidP="00E56D96">
            <w:pPr>
              <w:rPr>
                <w:rFonts w:ascii="Times New Roman" w:hAnsi="Times New Roman" w:cs="Times New Roman"/>
              </w:rPr>
            </w:pPr>
          </w:p>
        </w:tc>
        <w:tc>
          <w:tcPr>
            <w:tcW w:w="6112" w:type="dxa"/>
            <w:gridSpan w:val="3"/>
            <w:tcBorders>
              <w:top w:val="single" w:sz="4" w:space="0" w:color="auto"/>
              <w:left w:val="nil"/>
              <w:bottom w:val="nil"/>
              <w:right w:val="nil"/>
            </w:tcBorders>
          </w:tcPr>
          <w:p w14:paraId="0BAC0E42"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DIREÇÃO DE ENSINO</w:t>
            </w:r>
          </w:p>
          <w:p w14:paraId="62ABB59E" w14:textId="77777777" w:rsidR="005448D0" w:rsidRPr="00193566" w:rsidRDefault="005448D0" w:rsidP="00E56D96">
            <w:pPr>
              <w:jc w:val="center"/>
              <w:rPr>
                <w:rFonts w:ascii="Times New Roman" w:hAnsi="Times New Roman" w:cs="Times New Roman"/>
              </w:rPr>
            </w:pPr>
          </w:p>
          <w:p w14:paraId="70635EB7" w14:textId="77777777" w:rsidR="005448D0" w:rsidRPr="00193566" w:rsidRDefault="005448D0" w:rsidP="00E56D96">
            <w:pPr>
              <w:jc w:val="center"/>
              <w:rPr>
                <w:rFonts w:ascii="Times New Roman" w:hAnsi="Times New Roman" w:cs="Times New Roman"/>
              </w:rPr>
            </w:pPr>
          </w:p>
        </w:tc>
        <w:tc>
          <w:tcPr>
            <w:tcW w:w="1529" w:type="dxa"/>
            <w:tcBorders>
              <w:top w:val="nil"/>
              <w:left w:val="nil"/>
              <w:bottom w:val="nil"/>
              <w:right w:val="nil"/>
            </w:tcBorders>
          </w:tcPr>
          <w:p w14:paraId="2F357709" w14:textId="77777777" w:rsidR="005448D0" w:rsidRPr="00193566" w:rsidRDefault="005448D0" w:rsidP="00E56D96">
            <w:pPr>
              <w:rPr>
                <w:rFonts w:ascii="Times New Roman" w:hAnsi="Times New Roman" w:cs="Times New Roman"/>
              </w:rPr>
            </w:pPr>
          </w:p>
        </w:tc>
      </w:tr>
      <w:tr w:rsidR="005448D0" w:rsidRPr="00193566" w14:paraId="3D7A8347" w14:textId="77777777" w:rsidTr="00E56D96">
        <w:trPr>
          <w:trHeight w:val="217"/>
        </w:trPr>
        <w:tc>
          <w:tcPr>
            <w:tcW w:w="3936" w:type="dxa"/>
            <w:gridSpan w:val="2"/>
            <w:tcBorders>
              <w:top w:val="nil"/>
              <w:left w:val="nil"/>
              <w:bottom w:val="single" w:sz="4" w:space="0" w:color="auto"/>
              <w:right w:val="nil"/>
            </w:tcBorders>
          </w:tcPr>
          <w:p w14:paraId="5C48095D"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529C09FA" w14:textId="77777777" w:rsidR="005448D0" w:rsidRPr="00193566" w:rsidRDefault="005448D0" w:rsidP="00E56D96">
            <w:pPr>
              <w:rPr>
                <w:rFonts w:ascii="Times New Roman" w:hAnsi="Times New Roman" w:cs="Times New Roman"/>
              </w:rPr>
            </w:pPr>
          </w:p>
        </w:tc>
        <w:tc>
          <w:tcPr>
            <w:tcW w:w="4099" w:type="dxa"/>
            <w:gridSpan w:val="2"/>
            <w:tcBorders>
              <w:top w:val="nil"/>
              <w:left w:val="nil"/>
              <w:bottom w:val="single" w:sz="4" w:space="0" w:color="auto"/>
              <w:right w:val="nil"/>
            </w:tcBorders>
          </w:tcPr>
          <w:p w14:paraId="4737A9D1" w14:textId="77777777" w:rsidR="005448D0" w:rsidRPr="00193566" w:rsidRDefault="005448D0" w:rsidP="00E56D96">
            <w:pPr>
              <w:jc w:val="center"/>
              <w:rPr>
                <w:rFonts w:ascii="Times New Roman" w:hAnsi="Times New Roman" w:cs="Times New Roman"/>
              </w:rPr>
            </w:pPr>
            <w:r w:rsidRPr="00193566">
              <w:rPr>
                <w:rFonts w:ascii="Times New Roman" w:hAnsi="Times New Roman" w:cs="Times New Roman"/>
              </w:rPr>
              <w:t>ASSINATURA DO DOCENTE</w:t>
            </w:r>
          </w:p>
        </w:tc>
      </w:tr>
      <w:tr w:rsidR="005448D0" w:rsidRPr="00193566" w14:paraId="1DAA2F75" w14:textId="77777777" w:rsidTr="00E56D96">
        <w:trPr>
          <w:trHeight w:val="217"/>
        </w:trPr>
        <w:tc>
          <w:tcPr>
            <w:tcW w:w="3936" w:type="dxa"/>
            <w:gridSpan w:val="2"/>
            <w:tcBorders>
              <w:top w:val="single" w:sz="4" w:space="0" w:color="auto"/>
              <w:left w:val="nil"/>
              <w:bottom w:val="single" w:sz="4" w:space="0" w:color="auto"/>
              <w:right w:val="nil"/>
            </w:tcBorders>
          </w:tcPr>
          <w:p w14:paraId="200B1828" w14:textId="77777777" w:rsidR="005448D0" w:rsidRPr="00193566" w:rsidRDefault="005448D0" w:rsidP="00E56D96">
            <w:pPr>
              <w:rPr>
                <w:rFonts w:ascii="Times New Roman" w:hAnsi="Times New Roman" w:cs="Times New Roman"/>
              </w:rPr>
            </w:pPr>
          </w:p>
          <w:p w14:paraId="64AA7671" w14:textId="77777777" w:rsidR="005448D0" w:rsidRPr="00193566" w:rsidRDefault="005448D0" w:rsidP="00E56D96">
            <w:pPr>
              <w:rPr>
                <w:rFonts w:ascii="Times New Roman" w:hAnsi="Times New Roman" w:cs="Times New Roman"/>
              </w:rPr>
            </w:pPr>
          </w:p>
          <w:p w14:paraId="7A8ECAED" w14:textId="77777777" w:rsidR="005448D0" w:rsidRPr="00193566" w:rsidRDefault="005448D0" w:rsidP="00E56D96">
            <w:pPr>
              <w:rPr>
                <w:rFonts w:ascii="Times New Roman" w:hAnsi="Times New Roman" w:cs="Times New Roman"/>
              </w:rPr>
            </w:pPr>
          </w:p>
        </w:tc>
        <w:tc>
          <w:tcPr>
            <w:tcW w:w="1134" w:type="dxa"/>
            <w:vMerge/>
            <w:tcBorders>
              <w:left w:val="nil"/>
              <w:bottom w:val="single" w:sz="4" w:space="0" w:color="auto"/>
              <w:right w:val="nil"/>
            </w:tcBorders>
          </w:tcPr>
          <w:p w14:paraId="530BEC4B" w14:textId="77777777" w:rsidR="005448D0" w:rsidRPr="00193566" w:rsidRDefault="005448D0" w:rsidP="00E56D96">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0B74DF60" w14:textId="77777777" w:rsidR="005448D0" w:rsidRPr="00193566" w:rsidRDefault="005448D0" w:rsidP="00E56D96">
            <w:pPr>
              <w:rPr>
                <w:rFonts w:ascii="Times New Roman" w:hAnsi="Times New Roman" w:cs="Times New Roman"/>
              </w:rPr>
            </w:pPr>
          </w:p>
        </w:tc>
      </w:tr>
      <w:tr w:rsidR="005448D0" w:rsidRPr="00193566" w14:paraId="33FE651B" w14:textId="77777777" w:rsidTr="00E56D96">
        <w:trPr>
          <w:trHeight w:val="217"/>
        </w:trPr>
        <w:tc>
          <w:tcPr>
            <w:tcW w:w="3936" w:type="dxa"/>
            <w:gridSpan w:val="2"/>
            <w:tcBorders>
              <w:top w:val="single" w:sz="4" w:space="0" w:color="auto"/>
              <w:left w:val="nil"/>
              <w:bottom w:val="nil"/>
              <w:right w:val="nil"/>
            </w:tcBorders>
          </w:tcPr>
          <w:p w14:paraId="24EB5D38" w14:textId="77777777" w:rsidR="005448D0" w:rsidRPr="00271C67" w:rsidRDefault="005448D0" w:rsidP="00E56D96">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7463EC48" w14:textId="77777777" w:rsidR="005448D0" w:rsidRPr="00271C67" w:rsidRDefault="005448D0" w:rsidP="00E56D96">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386C762D" w14:textId="77777777" w:rsidR="005448D0" w:rsidRPr="00271C67" w:rsidRDefault="005448D0" w:rsidP="00E56D96">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5A5BB0A6" w14:textId="77777777" w:rsidR="00FD4DDE" w:rsidRPr="00193566" w:rsidRDefault="00FD4DDE" w:rsidP="00FD4DDE">
      <w:pPr>
        <w:rPr>
          <w:rFonts w:ascii="Times New Roman" w:hAnsi="Times New Roman" w:cs="Times New Roman"/>
        </w:rPr>
      </w:pPr>
    </w:p>
    <w:p w14:paraId="0A94B1A4" w14:textId="77777777" w:rsidR="00FD4DDE" w:rsidRDefault="00FD4DDE" w:rsidP="00FD4DDE">
      <w:pPr>
        <w:pStyle w:val="Corpodetexto"/>
        <w:spacing w:before="10"/>
      </w:pPr>
    </w:p>
    <w:p w14:paraId="056F922F" w14:textId="77777777" w:rsidR="00FD4DDE" w:rsidRDefault="00FD4DDE" w:rsidP="00FD4DDE">
      <w:pPr>
        <w:pStyle w:val="Corpodetexto"/>
        <w:spacing w:before="10"/>
      </w:pPr>
    </w:p>
    <w:p w14:paraId="2447D1FE" w14:textId="77777777" w:rsidR="00FD4DDE" w:rsidRDefault="00FD4DDE" w:rsidP="00FD4DDE">
      <w:pPr>
        <w:pStyle w:val="Corpodetexto"/>
        <w:spacing w:before="10"/>
      </w:pPr>
    </w:p>
    <w:p w14:paraId="724FCA99" w14:textId="77777777" w:rsidR="00FD4DDE" w:rsidRDefault="00FD4DDE" w:rsidP="00FD4DDE">
      <w:pPr>
        <w:pStyle w:val="Corpodetexto"/>
        <w:spacing w:before="10"/>
      </w:pPr>
    </w:p>
    <w:p w14:paraId="0E354BA4" w14:textId="2DA378B8" w:rsidR="00FD4DDE" w:rsidRDefault="00FD4DDE" w:rsidP="007A49DF">
      <w:pPr>
        <w:spacing w:line="360" w:lineRule="auto"/>
        <w:rPr>
          <w:sz w:val="24"/>
          <w:szCs w:val="24"/>
        </w:rPr>
      </w:pPr>
    </w:p>
    <w:p w14:paraId="735AEFC6" w14:textId="02AD8355" w:rsidR="00FD4DDE" w:rsidRDefault="00FD4DDE" w:rsidP="007A49DF">
      <w:pPr>
        <w:spacing w:line="360" w:lineRule="auto"/>
        <w:rPr>
          <w:sz w:val="24"/>
          <w:szCs w:val="24"/>
        </w:rPr>
      </w:pPr>
    </w:p>
    <w:p w14:paraId="559405DB" w14:textId="2AB18252" w:rsidR="00FD4DDE" w:rsidRDefault="00FD4DDE" w:rsidP="007A49DF">
      <w:pPr>
        <w:spacing w:line="360" w:lineRule="auto"/>
        <w:rPr>
          <w:sz w:val="24"/>
          <w:szCs w:val="24"/>
        </w:rPr>
      </w:pPr>
    </w:p>
    <w:p w14:paraId="76E15382" w14:textId="1439E5AD" w:rsidR="00FD4DDE" w:rsidRDefault="00FD4DDE" w:rsidP="007A49DF">
      <w:pPr>
        <w:spacing w:line="360" w:lineRule="auto"/>
        <w:rPr>
          <w:sz w:val="24"/>
          <w:szCs w:val="24"/>
        </w:rPr>
      </w:pPr>
    </w:p>
    <w:p w14:paraId="0C2CDF6A" w14:textId="30839683" w:rsidR="00BE735C" w:rsidRDefault="00BE735C" w:rsidP="007A49DF">
      <w:pPr>
        <w:spacing w:line="360" w:lineRule="auto"/>
        <w:rPr>
          <w:sz w:val="24"/>
          <w:szCs w:val="24"/>
        </w:rPr>
      </w:pPr>
    </w:p>
    <w:p w14:paraId="4331F17D" w14:textId="6E0A1057" w:rsidR="00BE735C" w:rsidRDefault="00BE735C" w:rsidP="007A49DF">
      <w:pPr>
        <w:spacing w:line="360" w:lineRule="auto"/>
        <w:rPr>
          <w:sz w:val="24"/>
          <w:szCs w:val="24"/>
        </w:rPr>
      </w:pPr>
    </w:p>
    <w:p w14:paraId="1321C1D5" w14:textId="1115D555" w:rsidR="00BE735C" w:rsidRDefault="00BE735C" w:rsidP="007A49DF">
      <w:pPr>
        <w:spacing w:line="360" w:lineRule="auto"/>
        <w:rPr>
          <w:sz w:val="24"/>
          <w:szCs w:val="24"/>
        </w:rPr>
      </w:pPr>
    </w:p>
    <w:p w14:paraId="0DA5E643" w14:textId="307F5DA6" w:rsidR="00BE735C" w:rsidRDefault="00BE735C" w:rsidP="007A49DF">
      <w:pPr>
        <w:spacing w:line="360" w:lineRule="auto"/>
        <w:rPr>
          <w:sz w:val="24"/>
          <w:szCs w:val="24"/>
        </w:rPr>
      </w:pPr>
    </w:p>
    <w:p w14:paraId="213883D2" w14:textId="1025D2F4" w:rsidR="00BE735C" w:rsidRDefault="00BE735C" w:rsidP="007A49DF">
      <w:pPr>
        <w:spacing w:line="360" w:lineRule="auto"/>
        <w:rPr>
          <w:sz w:val="24"/>
          <w:szCs w:val="24"/>
        </w:rPr>
      </w:pPr>
    </w:p>
    <w:p w14:paraId="161A8EF2" w14:textId="13EA8527" w:rsidR="00BE735C" w:rsidRDefault="00BE735C" w:rsidP="007A49DF">
      <w:pPr>
        <w:spacing w:line="360" w:lineRule="auto"/>
        <w:rPr>
          <w:sz w:val="24"/>
          <w:szCs w:val="24"/>
        </w:rPr>
      </w:pPr>
    </w:p>
    <w:p w14:paraId="2702D53A" w14:textId="32BAE46B" w:rsidR="00BE735C" w:rsidRDefault="00BE735C" w:rsidP="007A49DF">
      <w:pPr>
        <w:spacing w:line="360" w:lineRule="auto"/>
        <w:rPr>
          <w:sz w:val="24"/>
          <w:szCs w:val="24"/>
        </w:rPr>
      </w:pPr>
    </w:p>
    <w:p w14:paraId="46D9A840" w14:textId="27186EC0" w:rsidR="00BE735C" w:rsidRDefault="00BE735C" w:rsidP="007A49DF">
      <w:pPr>
        <w:spacing w:line="360" w:lineRule="auto"/>
        <w:rPr>
          <w:sz w:val="24"/>
          <w:szCs w:val="24"/>
        </w:rPr>
      </w:pPr>
    </w:p>
    <w:p w14:paraId="23B5A57E" w14:textId="77777777" w:rsidR="00310B43" w:rsidRDefault="00310B43" w:rsidP="00310B43">
      <w:pPr>
        <w:pStyle w:val="Corpodetexto"/>
        <w:spacing w:before="10"/>
      </w:pPr>
    </w:p>
    <w:p w14:paraId="0A9A9D68" w14:textId="77777777" w:rsidR="00310B43" w:rsidRPr="00193566" w:rsidRDefault="00310B43" w:rsidP="00310B43">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1D6F511D" wp14:editId="52878AEB">
            <wp:extent cx="764566" cy="707666"/>
            <wp:effectExtent l="0" t="0" r="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68954EF5" w14:textId="77777777" w:rsidR="00310B43" w:rsidRPr="00193566" w:rsidRDefault="00310B43" w:rsidP="00310B43">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26848" behindDoc="1" locked="0" layoutInCell="1" allowOverlap="1" wp14:anchorId="34E93ADB" wp14:editId="7283A31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43030557" w14:textId="77777777" w:rsidR="00310B43" w:rsidRPr="00193566" w:rsidRDefault="00310B43" w:rsidP="00310B43">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5F0A981" w14:textId="77777777" w:rsidR="00310B43" w:rsidRPr="00193566" w:rsidRDefault="00310B43" w:rsidP="00310B43">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CA39DF7" w14:textId="77777777" w:rsidR="00310B43" w:rsidRPr="00193566" w:rsidRDefault="00310B43" w:rsidP="00310B43">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BF00059" w14:textId="77777777" w:rsidR="00310B43" w:rsidRPr="00193566" w:rsidRDefault="00310B43" w:rsidP="00310B43">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310B43" w:rsidRPr="00193566" w14:paraId="1855B0D5" w14:textId="77777777" w:rsidTr="00E56D96">
        <w:trPr>
          <w:trHeight w:val="1746"/>
        </w:trPr>
        <w:tc>
          <w:tcPr>
            <w:tcW w:w="4584" w:type="dxa"/>
            <w:gridSpan w:val="2"/>
            <w:tcBorders>
              <w:top w:val="nil"/>
              <w:left w:val="nil"/>
              <w:bottom w:val="single" w:sz="4" w:space="0" w:color="auto"/>
            </w:tcBorders>
            <w:vAlign w:val="center"/>
          </w:tcPr>
          <w:p w14:paraId="114A143A" w14:textId="77777777" w:rsidR="00310B43" w:rsidRPr="00271C67" w:rsidRDefault="00310B43" w:rsidP="00E56D96">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61F6A9E5" w14:textId="77777777" w:rsidR="00310B43" w:rsidRPr="00271C67" w:rsidRDefault="00310B43" w:rsidP="00E56D96">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4EE09234"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CARIMBO/ASSINATURA</w:t>
            </w:r>
          </w:p>
        </w:tc>
      </w:tr>
      <w:tr w:rsidR="00310B43" w:rsidRPr="00193566" w14:paraId="64D582EE" w14:textId="77777777" w:rsidTr="00E56D96">
        <w:tc>
          <w:tcPr>
            <w:tcW w:w="4584" w:type="dxa"/>
            <w:gridSpan w:val="2"/>
            <w:tcBorders>
              <w:top w:val="single" w:sz="4" w:space="0" w:color="auto"/>
              <w:bottom w:val="nil"/>
            </w:tcBorders>
          </w:tcPr>
          <w:p w14:paraId="2A6D89FC"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475361A3"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EIXO TECNOLOGICO</w:t>
            </w:r>
          </w:p>
        </w:tc>
      </w:tr>
      <w:tr w:rsidR="00310B43" w:rsidRPr="00193566" w14:paraId="6B950CFB" w14:textId="77777777" w:rsidTr="00E56D96">
        <w:tc>
          <w:tcPr>
            <w:tcW w:w="4584" w:type="dxa"/>
            <w:gridSpan w:val="2"/>
            <w:tcBorders>
              <w:top w:val="nil"/>
            </w:tcBorders>
          </w:tcPr>
          <w:p w14:paraId="6E0CC0B2" w14:textId="77777777" w:rsidR="00310B43" w:rsidRPr="00193566" w:rsidRDefault="00310B43" w:rsidP="00E56D96">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7A495D81" w14:textId="77777777" w:rsidR="00310B43" w:rsidRPr="00F0126B" w:rsidRDefault="00310B43" w:rsidP="00E56D96">
            <w:pPr>
              <w:rPr>
                <w:rFonts w:ascii="Times New Roman" w:hAnsi="Times New Roman" w:cs="Times New Roman"/>
                <w:b/>
              </w:rPr>
            </w:pPr>
            <w:r w:rsidRPr="00F0126B">
              <w:rPr>
                <w:rFonts w:ascii="Times New Roman" w:hAnsi="Times New Roman" w:cs="Times New Roman"/>
                <w:b/>
              </w:rPr>
              <w:t>INFRAESTRUTURA</w:t>
            </w:r>
          </w:p>
        </w:tc>
      </w:tr>
      <w:tr w:rsidR="00310B43" w:rsidRPr="00193566" w14:paraId="611D9BB0" w14:textId="77777777" w:rsidTr="00E56D96">
        <w:tc>
          <w:tcPr>
            <w:tcW w:w="6345" w:type="dxa"/>
            <w:gridSpan w:val="4"/>
            <w:vMerge w:val="restart"/>
            <w:tcBorders>
              <w:right w:val="nil"/>
            </w:tcBorders>
          </w:tcPr>
          <w:p w14:paraId="501FE168" w14:textId="5D426A91" w:rsidR="00310B43" w:rsidRPr="00193566" w:rsidRDefault="00A204EF" w:rsidP="00E56D96">
            <w:pPr>
              <w:rPr>
                <w:rFonts w:ascii="Times New Roman" w:hAnsi="Times New Roman" w:cs="Times New Roman"/>
              </w:rPr>
            </w:pPr>
            <w:r>
              <w:rPr>
                <w:rFonts w:ascii="Times New Roman" w:hAnsi="Times New Roman" w:cs="Times New Roman"/>
              </w:rPr>
              <w:t>( X )</w:t>
            </w:r>
            <w:r w:rsidR="00310B43" w:rsidRPr="00193566">
              <w:rPr>
                <w:rFonts w:ascii="Times New Roman" w:hAnsi="Times New Roman" w:cs="Times New Roman"/>
              </w:rPr>
              <w:t xml:space="preserve">BACHARELADO  ( </w:t>
            </w:r>
            <w:r w:rsidR="00310B43">
              <w:rPr>
                <w:rFonts w:ascii="Times New Roman" w:hAnsi="Times New Roman" w:cs="Times New Roman"/>
                <w:b/>
              </w:rPr>
              <w:t xml:space="preserve">  </w:t>
            </w:r>
            <w:r w:rsidR="00310B43" w:rsidRPr="00193566">
              <w:rPr>
                <w:rFonts w:ascii="Times New Roman" w:hAnsi="Times New Roman" w:cs="Times New Roman"/>
              </w:rPr>
              <w:t>) LICENCIATURA (   ) TECNOLOGIA</w:t>
            </w:r>
          </w:p>
        </w:tc>
        <w:tc>
          <w:tcPr>
            <w:tcW w:w="236" w:type="dxa"/>
            <w:vMerge w:val="restart"/>
            <w:tcBorders>
              <w:left w:val="nil"/>
            </w:tcBorders>
          </w:tcPr>
          <w:p w14:paraId="72174618" w14:textId="77777777" w:rsidR="00310B43" w:rsidRPr="00193566" w:rsidRDefault="00310B43" w:rsidP="00E56D96">
            <w:pPr>
              <w:rPr>
                <w:rFonts w:ascii="Times New Roman" w:hAnsi="Times New Roman" w:cs="Times New Roman"/>
              </w:rPr>
            </w:pPr>
          </w:p>
        </w:tc>
        <w:tc>
          <w:tcPr>
            <w:tcW w:w="2588" w:type="dxa"/>
            <w:tcBorders>
              <w:bottom w:val="nil"/>
            </w:tcBorders>
          </w:tcPr>
          <w:p w14:paraId="01E8F578" w14:textId="77777777" w:rsidR="00310B43" w:rsidRPr="00271C67" w:rsidRDefault="00310B43" w:rsidP="00E56D96">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310B43" w:rsidRPr="00193566" w14:paraId="4A347376" w14:textId="77777777" w:rsidTr="00E56D96">
        <w:tc>
          <w:tcPr>
            <w:tcW w:w="6345" w:type="dxa"/>
            <w:gridSpan w:val="4"/>
            <w:vMerge/>
            <w:tcBorders>
              <w:right w:val="nil"/>
            </w:tcBorders>
          </w:tcPr>
          <w:p w14:paraId="47EA9764" w14:textId="77777777" w:rsidR="00310B43" w:rsidRPr="00271C67" w:rsidRDefault="00310B43" w:rsidP="00E56D96">
            <w:pPr>
              <w:jc w:val="center"/>
              <w:rPr>
                <w:rFonts w:ascii="Times New Roman" w:hAnsi="Times New Roman" w:cs="Times New Roman"/>
                <w:lang w:val="pt-BR"/>
              </w:rPr>
            </w:pPr>
          </w:p>
        </w:tc>
        <w:tc>
          <w:tcPr>
            <w:tcW w:w="236" w:type="dxa"/>
            <w:vMerge/>
            <w:tcBorders>
              <w:left w:val="nil"/>
            </w:tcBorders>
          </w:tcPr>
          <w:p w14:paraId="0DBEA9C1" w14:textId="77777777" w:rsidR="00310B43" w:rsidRPr="00271C67" w:rsidRDefault="00310B43" w:rsidP="00E56D96">
            <w:pPr>
              <w:jc w:val="center"/>
              <w:rPr>
                <w:rFonts w:ascii="Times New Roman" w:hAnsi="Times New Roman" w:cs="Times New Roman"/>
                <w:lang w:val="pt-BR"/>
              </w:rPr>
            </w:pPr>
          </w:p>
        </w:tc>
        <w:tc>
          <w:tcPr>
            <w:tcW w:w="2588" w:type="dxa"/>
            <w:tcBorders>
              <w:top w:val="nil"/>
            </w:tcBorders>
            <w:vAlign w:val="center"/>
          </w:tcPr>
          <w:p w14:paraId="6682FD18" w14:textId="7424E188" w:rsidR="00310B43" w:rsidRPr="00193566" w:rsidRDefault="00310B43"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310B43" w:rsidRPr="00193566" w14:paraId="44F7F646" w14:textId="77777777" w:rsidTr="00E56D96">
        <w:tc>
          <w:tcPr>
            <w:tcW w:w="9169" w:type="dxa"/>
            <w:gridSpan w:val="6"/>
            <w:tcBorders>
              <w:bottom w:val="single" w:sz="4" w:space="0" w:color="auto"/>
            </w:tcBorders>
          </w:tcPr>
          <w:p w14:paraId="593E455D" w14:textId="77777777" w:rsidR="00310B43" w:rsidRPr="00271C67" w:rsidRDefault="00310B43" w:rsidP="00E56D96">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310B43" w:rsidRPr="00193566" w14:paraId="44B11BB2" w14:textId="77777777" w:rsidTr="00E56D96">
        <w:trPr>
          <w:trHeight w:val="1284"/>
        </w:trPr>
        <w:tc>
          <w:tcPr>
            <w:tcW w:w="4584" w:type="dxa"/>
            <w:gridSpan w:val="2"/>
            <w:tcBorders>
              <w:top w:val="single" w:sz="4" w:space="0" w:color="auto"/>
              <w:left w:val="nil"/>
              <w:bottom w:val="nil"/>
              <w:right w:val="nil"/>
            </w:tcBorders>
          </w:tcPr>
          <w:p w14:paraId="77AFAE13" w14:textId="77777777" w:rsidR="00310B43" w:rsidRPr="00271C67" w:rsidRDefault="00310B43" w:rsidP="00E56D96">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29B5F628" w14:textId="77777777" w:rsidR="00310B43" w:rsidRPr="00271C67" w:rsidRDefault="00310B43" w:rsidP="00E56D96">
            <w:pPr>
              <w:jc w:val="center"/>
              <w:rPr>
                <w:rFonts w:ascii="Times New Roman" w:hAnsi="Times New Roman" w:cs="Times New Roman"/>
                <w:lang w:val="pt-BR"/>
              </w:rPr>
            </w:pPr>
          </w:p>
        </w:tc>
      </w:tr>
      <w:tr w:rsidR="00310B43" w:rsidRPr="00193566" w14:paraId="2C121F64" w14:textId="77777777" w:rsidTr="00D0610F">
        <w:tc>
          <w:tcPr>
            <w:tcW w:w="9169" w:type="dxa"/>
            <w:gridSpan w:val="6"/>
            <w:tcBorders>
              <w:top w:val="nil"/>
              <w:left w:val="nil"/>
              <w:bottom w:val="single" w:sz="4" w:space="0" w:color="auto"/>
              <w:right w:val="nil"/>
            </w:tcBorders>
          </w:tcPr>
          <w:p w14:paraId="59805A39"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TIPO DE COMPONENTE</w:t>
            </w:r>
          </w:p>
        </w:tc>
      </w:tr>
      <w:tr w:rsidR="00310B43" w:rsidRPr="00193566" w14:paraId="30F47BA6" w14:textId="77777777" w:rsidTr="00D0610F">
        <w:tc>
          <w:tcPr>
            <w:tcW w:w="675" w:type="dxa"/>
            <w:tcBorders>
              <w:top w:val="single" w:sz="4" w:space="0" w:color="auto"/>
              <w:left w:val="single" w:sz="4" w:space="0" w:color="auto"/>
              <w:bottom w:val="single" w:sz="4" w:space="0" w:color="auto"/>
              <w:right w:val="single" w:sz="4" w:space="0" w:color="auto"/>
            </w:tcBorders>
          </w:tcPr>
          <w:p w14:paraId="4E4AFB45" w14:textId="77777777" w:rsidR="00310B43" w:rsidRPr="00193566" w:rsidRDefault="00310B43" w:rsidP="00E56D96">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2D966BE5"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7EB60442" w14:textId="77777777" w:rsidR="00310B43" w:rsidRPr="00193566" w:rsidRDefault="00310B43"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27CE508A"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Prática Profissional</w:t>
            </w:r>
          </w:p>
        </w:tc>
      </w:tr>
      <w:tr w:rsidR="00310B43" w:rsidRPr="00193566" w14:paraId="6CA6B7F6" w14:textId="77777777" w:rsidTr="00D0610F">
        <w:tc>
          <w:tcPr>
            <w:tcW w:w="675" w:type="dxa"/>
            <w:tcBorders>
              <w:top w:val="single" w:sz="4" w:space="0" w:color="auto"/>
              <w:left w:val="single" w:sz="4" w:space="0" w:color="auto"/>
              <w:bottom w:val="single" w:sz="4" w:space="0" w:color="auto"/>
              <w:right w:val="single" w:sz="4" w:space="0" w:color="auto"/>
            </w:tcBorders>
          </w:tcPr>
          <w:p w14:paraId="2E386E04" w14:textId="77777777" w:rsidR="00310B43" w:rsidRPr="00193566" w:rsidRDefault="00310B43" w:rsidP="00E56D96">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45E159B5"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713B4ED1" w14:textId="77777777" w:rsidR="00310B43" w:rsidRPr="00193566" w:rsidRDefault="00310B43"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0B4B8E82"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Estágio</w:t>
            </w:r>
          </w:p>
        </w:tc>
      </w:tr>
      <w:tr w:rsidR="00310B43" w:rsidRPr="00193566" w14:paraId="1ECA70A6" w14:textId="77777777" w:rsidTr="00E56D96">
        <w:tc>
          <w:tcPr>
            <w:tcW w:w="4584" w:type="dxa"/>
            <w:gridSpan w:val="2"/>
            <w:tcBorders>
              <w:top w:val="single" w:sz="4" w:space="0" w:color="auto"/>
              <w:left w:val="nil"/>
              <w:bottom w:val="nil"/>
              <w:right w:val="nil"/>
            </w:tcBorders>
          </w:tcPr>
          <w:p w14:paraId="52EC550C" w14:textId="77777777" w:rsidR="00310B43" w:rsidRPr="00193566" w:rsidRDefault="00310B43" w:rsidP="00E56D96">
            <w:pPr>
              <w:rPr>
                <w:rFonts w:ascii="Times New Roman" w:hAnsi="Times New Roman" w:cs="Times New Roman"/>
              </w:rPr>
            </w:pPr>
          </w:p>
        </w:tc>
        <w:tc>
          <w:tcPr>
            <w:tcW w:w="4585" w:type="dxa"/>
            <w:gridSpan w:val="4"/>
            <w:tcBorders>
              <w:top w:val="single" w:sz="4" w:space="0" w:color="auto"/>
              <w:left w:val="nil"/>
              <w:bottom w:val="nil"/>
              <w:right w:val="nil"/>
            </w:tcBorders>
          </w:tcPr>
          <w:p w14:paraId="4F8790CA" w14:textId="77777777" w:rsidR="00310B43" w:rsidRPr="00193566" w:rsidRDefault="00310B43" w:rsidP="00E56D96">
            <w:pPr>
              <w:jc w:val="center"/>
              <w:rPr>
                <w:rFonts w:ascii="Times New Roman" w:hAnsi="Times New Roman" w:cs="Times New Roman"/>
              </w:rPr>
            </w:pPr>
          </w:p>
        </w:tc>
      </w:tr>
      <w:tr w:rsidR="00310B43" w:rsidRPr="00193566" w14:paraId="2DAAE391" w14:textId="77777777" w:rsidTr="00E56D96">
        <w:tc>
          <w:tcPr>
            <w:tcW w:w="4584" w:type="dxa"/>
            <w:gridSpan w:val="2"/>
            <w:tcBorders>
              <w:top w:val="nil"/>
              <w:left w:val="nil"/>
              <w:bottom w:val="nil"/>
              <w:right w:val="nil"/>
            </w:tcBorders>
          </w:tcPr>
          <w:p w14:paraId="57504CEC"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3EA3D18D" w14:textId="77777777" w:rsidR="00310B43" w:rsidRPr="00193566" w:rsidRDefault="00310B43" w:rsidP="00E56D96">
            <w:pPr>
              <w:jc w:val="center"/>
              <w:rPr>
                <w:rFonts w:ascii="Times New Roman" w:hAnsi="Times New Roman" w:cs="Times New Roman"/>
              </w:rPr>
            </w:pPr>
          </w:p>
        </w:tc>
      </w:tr>
    </w:tbl>
    <w:p w14:paraId="0FE9073F"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310B43" w:rsidRPr="00193566" w14:paraId="45706AA3" w14:textId="77777777" w:rsidTr="00D0610F">
        <w:tc>
          <w:tcPr>
            <w:tcW w:w="675" w:type="dxa"/>
          </w:tcPr>
          <w:p w14:paraId="79C7BFFE" w14:textId="77777777" w:rsidR="00310B43" w:rsidRPr="00193566" w:rsidRDefault="00310B43" w:rsidP="00E56D96">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7F1D77BE"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Obrigatório</w:t>
            </w:r>
          </w:p>
        </w:tc>
        <w:tc>
          <w:tcPr>
            <w:tcW w:w="596" w:type="dxa"/>
          </w:tcPr>
          <w:p w14:paraId="2887B99F"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 xml:space="preserve">  </w:t>
            </w:r>
          </w:p>
        </w:tc>
        <w:tc>
          <w:tcPr>
            <w:tcW w:w="2460" w:type="dxa"/>
          </w:tcPr>
          <w:p w14:paraId="79E8DD81"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Eletivo</w:t>
            </w:r>
          </w:p>
        </w:tc>
        <w:tc>
          <w:tcPr>
            <w:tcW w:w="659" w:type="dxa"/>
          </w:tcPr>
          <w:p w14:paraId="75868869" w14:textId="77777777" w:rsidR="00310B43" w:rsidRPr="00193566" w:rsidRDefault="00310B43" w:rsidP="00E56D96">
            <w:pPr>
              <w:jc w:val="center"/>
              <w:rPr>
                <w:rFonts w:ascii="Times New Roman" w:hAnsi="Times New Roman" w:cs="Times New Roman"/>
              </w:rPr>
            </w:pPr>
          </w:p>
        </w:tc>
        <w:tc>
          <w:tcPr>
            <w:tcW w:w="2398" w:type="dxa"/>
          </w:tcPr>
          <w:p w14:paraId="452C095F"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Optativo</w:t>
            </w:r>
          </w:p>
        </w:tc>
      </w:tr>
    </w:tbl>
    <w:p w14:paraId="04B7C2FD"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310B43" w:rsidRPr="00193566" w14:paraId="1CBB3DBA" w14:textId="77777777" w:rsidTr="00D0610F">
        <w:tc>
          <w:tcPr>
            <w:tcW w:w="9169" w:type="dxa"/>
            <w:gridSpan w:val="8"/>
          </w:tcPr>
          <w:p w14:paraId="18C01A3C"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DADOS DO COMPONENTE</w:t>
            </w:r>
          </w:p>
        </w:tc>
      </w:tr>
      <w:tr w:rsidR="00310B43" w:rsidRPr="00193566" w14:paraId="6FC30CD4" w14:textId="77777777" w:rsidTr="00D0610F">
        <w:tc>
          <w:tcPr>
            <w:tcW w:w="959" w:type="dxa"/>
            <w:vMerge w:val="restart"/>
          </w:tcPr>
          <w:p w14:paraId="563BB873"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4C1FF03D"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0050338C"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1FD63E1B"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791946C8"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59BD5EFD"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50F20552"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Período</w:t>
            </w:r>
          </w:p>
        </w:tc>
      </w:tr>
      <w:tr w:rsidR="00310B43" w:rsidRPr="00193566" w14:paraId="630F8211" w14:textId="77777777" w:rsidTr="00D0610F">
        <w:tc>
          <w:tcPr>
            <w:tcW w:w="959" w:type="dxa"/>
            <w:vMerge/>
          </w:tcPr>
          <w:p w14:paraId="28D00C64" w14:textId="77777777" w:rsidR="00310B43" w:rsidRPr="00193566" w:rsidRDefault="00310B43" w:rsidP="00E56D96">
            <w:pPr>
              <w:jc w:val="center"/>
              <w:rPr>
                <w:rFonts w:ascii="Times New Roman" w:hAnsi="Times New Roman" w:cs="Times New Roman"/>
              </w:rPr>
            </w:pPr>
          </w:p>
        </w:tc>
        <w:tc>
          <w:tcPr>
            <w:tcW w:w="2693" w:type="dxa"/>
            <w:vMerge/>
          </w:tcPr>
          <w:p w14:paraId="5078170B" w14:textId="77777777" w:rsidR="00310B43" w:rsidRPr="00193566" w:rsidRDefault="00310B43" w:rsidP="00E56D96">
            <w:pPr>
              <w:jc w:val="center"/>
              <w:rPr>
                <w:rFonts w:ascii="Times New Roman" w:hAnsi="Times New Roman" w:cs="Times New Roman"/>
              </w:rPr>
            </w:pPr>
          </w:p>
        </w:tc>
        <w:tc>
          <w:tcPr>
            <w:tcW w:w="992" w:type="dxa"/>
          </w:tcPr>
          <w:p w14:paraId="2A18DC1C"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Teórica</w:t>
            </w:r>
          </w:p>
        </w:tc>
        <w:tc>
          <w:tcPr>
            <w:tcW w:w="851" w:type="dxa"/>
          </w:tcPr>
          <w:p w14:paraId="16C0F338"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033F650B" w14:textId="77777777" w:rsidR="00310B43" w:rsidRPr="00193566" w:rsidRDefault="00310B43" w:rsidP="00E56D96">
            <w:pPr>
              <w:jc w:val="center"/>
              <w:rPr>
                <w:rFonts w:ascii="Times New Roman" w:hAnsi="Times New Roman" w:cs="Times New Roman"/>
              </w:rPr>
            </w:pPr>
          </w:p>
        </w:tc>
        <w:tc>
          <w:tcPr>
            <w:tcW w:w="851" w:type="dxa"/>
            <w:vMerge/>
          </w:tcPr>
          <w:p w14:paraId="3214053A" w14:textId="77777777" w:rsidR="00310B43" w:rsidRPr="00193566" w:rsidRDefault="00310B43" w:rsidP="00E56D96">
            <w:pPr>
              <w:jc w:val="center"/>
              <w:rPr>
                <w:rFonts w:ascii="Times New Roman" w:hAnsi="Times New Roman" w:cs="Times New Roman"/>
              </w:rPr>
            </w:pPr>
          </w:p>
        </w:tc>
        <w:tc>
          <w:tcPr>
            <w:tcW w:w="850" w:type="dxa"/>
            <w:vMerge/>
          </w:tcPr>
          <w:p w14:paraId="45195EAF" w14:textId="77777777" w:rsidR="00310B43" w:rsidRPr="00193566" w:rsidRDefault="00310B43" w:rsidP="00E56D96">
            <w:pPr>
              <w:jc w:val="center"/>
              <w:rPr>
                <w:rFonts w:ascii="Times New Roman" w:hAnsi="Times New Roman" w:cs="Times New Roman"/>
              </w:rPr>
            </w:pPr>
          </w:p>
        </w:tc>
        <w:tc>
          <w:tcPr>
            <w:tcW w:w="981" w:type="dxa"/>
            <w:vMerge/>
          </w:tcPr>
          <w:p w14:paraId="79523D88" w14:textId="77777777" w:rsidR="00310B43" w:rsidRPr="00193566" w:rsidRDefault="00310B43" w:rsidP="00E56D96">
            <w:pPr>
              <w:jc w:val="center"/>
              <w:rPr>
                <w:rFonts w:ascii="Times New Roman" w:hAnsi="Times New Roman" w:cs="Times New Roman"/>
              </w:rPr>
            </w:pPr>
          </w:p>
        </w:tc>
      </w:tr>
      <w:tr w:rsidR="00310B43" w:rsidRPr="00310B43" w14:paraId="5C3894B9" w14:textId="77777777" w:rsidTr="00D0610F">
        <w:tc>
          <w:tcPr>
            <w:tcW w:w="959" w:type="dxa"/>
          </w:tcPr>
          <w:p w14:paraId="64FDA329" w14:textId="2FEAD470" w:rsidR="00310B43" w:rsidRPr="00310B43" w:rsidRDefault="003B739E" w:rsidP="00E56D96">
            <w:pPr>
              <w:jc w:val="center"/>
              <w:rPr>
                <w:rFonts w:ascii="Times New Roman" w:hAnsi="Times New Roman" w:cs="Times New Roman"/>
              </w:rPr>
            </w:pPr>
            <w:r>
              <w:rPr>
                <w:rFonts w:ascii="Times New Roman" w:hAnsi="Times New Roman" w:cs="Times New Roman"/>
              </w:rPr>
              <w:t>45</w:t>
            </w:r>
          </w:p>
        </w:tc>
        <w:tc>
          <w:tcPr>
            <w:tcW w:w="2693" w:type="dxa"/>
          </w:tcPr>
          <w:p w14:paraId="716945B1" w14:textId="27E2B463" w:rsidR="00310B43" w:rsidRPr="00310B43" w:rsidRDefault="00310B43" w:rsidP="003A1B8F">
            <w:pPr>
              <w:pStyle w:val="Ttulo3"/>
              <w:jc w:val="center"/>
              <w:outlineLvl w:val="2"/>
              <w:rPr>
                <w:rFonts w:ascii="Times New Roman" w:hAnsi="Times New Roman" w:cs="Times New Roman"/>
              </w:rPr>
            </w:pPr>
            <w:bookmarkStart w:id="336" w:name="_Toc22196742"/>
            <w:r w:rsidRPr="00310B43">
              <w:rPr>
                <w:rFonts w:ascii="Times New Roman" w:hAnsi="Times New Roman" w:cs="Times New Roman"/>
              </w:rPr>
              <w:t>Materiais de Construção I</w:t>
            </w:r>
            <w:bookmarkEnd w:id="336"/>
          </w:p>
        </w:tc>
        <w:tc>
          <w:tcPr>
            <w:tcW w:w="992" w:type="dxa"/>
          </w:tcPr>
          <w:p w14:paraId="6EA3836B" w14:textId="77777777" w:rsidR="00310B43" w:rsidRPr="00310B43" w:rsidRDefault="00310B43" w:rsidP="00E56D96">
            <w:pPr>
              <w:jc w:val="center"/>
              <w:rPr>
                <w:rFonts w:ascii="Times New Roman" w:hAnsi="Times New Roman" w:cs="Times New Roman"/>
              </w:rPr>
            </w:pPr>
            <w:r w:rsidRPr="00310B43">
              <w:rPr>
                <w:rFonts w:ascii="Times New Roman" w:hAnsi="Times New Roman" w:cs="Times New Roman"/>
              </w:rPr>
              <w:t>80</w:t>
            </w:r>
          </w:p>
        </w:tc>
        <w:tc>
          <w:tcPr>
            <w:tcW w:w="851" w:type="dxa"/>
          </w:tcPr>
          <w:p w14:paraId="11F5A446" w14:textId="77777777" w:rsidR="00310B43" w:rsidRPr="00310B43" w:rsidRDefault="00310B43" w:rsidP="00E56D96">
            <w:pPr>
              <w:jc w:val="center"/>
              <w:rPr>
                <w:rFonts w:ascii="Times New Roman" w:hAnsi="Times New Roman" w:cs="Times New Roman"/>
              </w:rPr>
            </w:pPr>
            <w:r w:rsidRPr="00310B43">
              <w:rPr>
                <w:rFonts w:ascii="Times New Roman" w:hAnsi="Times New Roman" w:cs="Times New Roman"/>
              </w:rPr>
              <w:t>0</w:t>
            </w:r>
          </w:p>
        </w:tc>
        <w:tc>
          <w:tcPr>
            <w:tcW w:w="992" w:type="dxa"/>
          </w:tcPr>
          <w:p w14:paraId="17ABC369" w14:textId="77777777" w:rsidR="00310B43" w:rsidRPr="00310B43" w:rsidRDefault="00310B43" w:rsidP="00E56D96">
            <w:pPr>
              <w:jc w:val="center"/>
              <w:rPr>
                <w:rFonts w:ascii="Times New Roman" w:hAnsi="Times New Roman" w:cs="Times New Roman"/>
              </w:rPr>
            </w:pPr>
            <w:r w:rsidRPr="00310B43">
              <w:rPr>
                <w:rFonts w:ascii="Times New Roman" w:hAnsi="Times New Roman" w:cs="Times New Roman"/>
              </w:rPr>
              <w:t>04</w:t>
            </w:r>
          </w:p>
        </w:tc>
        <w:tc>
          <w:tcPr>
            <w:tcW w:w="851" w:type="dxa"/>
          </w:tcPr>
          <w:p w14:paraId="33744C8A" w14:textId="50FE4DD3" w:rsidR="00310B43" w:rsidRPr="00310B43" w:rsidRDefault="00310B43" w:rsidP="00E56D96">
            <w:pPr>
              <w:jc w:val="center"/>
              <w:rPr>
                <w:rFonts w:ascii="Times New Roman" w:hAnsi="Times New Roman" w:cs="Times New Roman"/>
              </w:rPr>
            </w:pPr>
            <w:r w:rsidRPr="00310B43">
              <w:rPr>
                <w:rFonts w:ascii="Times New Roman" w:hAnsi="Times New Roman" w:cs="Times New Roman"/>
              </w:rPr>
              <w:t>80</w:t>
            </w:r>
          </w:p>
        </w:tc>
        <w:tc>
          <w:tcPr>
            <w:tcW w:w="850" w:type="dxa"/>
          </w:tcPr>
          <w:p w14:paraId="0FA92938" w14:textId="6101B942" w:rsidR="00310B43" w:rsidRPr="00310B43" w:rsidRDefault="00310B43" w:rsidP="00E56D96">
            <w:pPr>
              <w:jc w:val="center"/>
              <w:rPr>
                <w:rFonts w:ascii="Times New Roman" w:hAnsi="Times New Roman" w:cs="Times New Roman"/>
              </w:rPr>
            </w:pPr>
            <w:r w:rsidRPr="00310B43">
              <w:rPr>
                <w:rFonts w:ascii="Times New Roman" w:hAnsi="Times New Roman" w:cs="Times New Roman"/>
              </w:rPr>
              <w:t>60</w:t>
            </w:r>
          </w:p>
        </w:tc>
        <w:tc>
          <w:tcPr>
            <w:tcW w:w="981" w:type="dxa"/>
          </w:tcPr>
          <w:p w14:paraId="679F1013" w14:textId="4BF2D080" w:rsidR="00310B43" w:rsidRPr="00310B43" w:rsidRDefault="00310B43" w:rsidP="00E56D96">
            <w:pPr>
              <w:jc w:val="center"/>
              <w:rPr>
                <w:rFonts w:ascii="Times New Roman" w:hAnsi="Times New Roman" w:cs="Times New Roman"/>
              </w:rPr>
            </w:pPr>
            <w:r w:rsidRPr="00310B43">
              <w:rPr>
                <w:rFonts w:ascii="Times New Roman" w:hAnsi="Times New Roman" w:cs="Times New Roman"/>
              </w:rPr>
              <w:t>4°</w:t>
            </w:r>
          </w:p>
        </w:tc>
      </w:tr>
    </w:tbl>
    <w:p w14:paraId="01AE65A9" w14:textId="77777777" w:rsidR="00310B43" w:rsidRPr="00310B43"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310B43" w:rsidRPr="00193566" w14:paraId="0E2D4E4F" w14:textId="77777777" w:rsidTr="00D0610F">
        <w:tc>
          <w:tcPr>
            <w:tcW w:w="1384" w:type="dxa"/>
          </w:tcPr>
          <w:p w14:paraId="1A7EBFD1"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0B9169FB" w14:textId="0C9A1E83" w:rsidR="00310B43" w:rsidRPr="00310B43" w:rsidRDefault="00310B43" w:rsidP="00E56D96">
            <w:pPr>
              <w:jc w:val="center"/>
              <w:rPr>
                <w:rFonts w:ascii="Times New Roman" w:hAnsi="Times New Roman" w:cs="Times New Roman"/>
              </w:rPr>
            </w:pPr>
            <w:r w:rsidRPr="00310B43">
              <w:rPr>
                <w:rFonts w:ascii="Times New Roman" w:hAnsi="Times New Roman" w:cs="Times New Roman"/>
              </w:rPr>
              <w:t>Ciência dos Materiais</w:t>
            </w:r>
          </w:p>
        </w:tc>
        <w:tc>
          <w:tcPr>
            <w:tcW w:w="1478" w:type="dxa"/>
          </w:tcPr>
          <w:p w14:paraId="649B7D60"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3C25B8BF" w14:textId="77777777" w:rsidR="00310B43" w:rsidRPr="00193566" w:rsidRDefault="00310B43" w:rsidP="00E56D96">
            <w:pPr>
              <w:jc w:val="center"/>
              <w:rPr>
                <w:rFonts w:ascii="Times New Roman" w:hAnsi="Times New Roman" w:cs="Times New Roman"/>
              </w:rPr>
            </w:pPr>
          </w:p>
        </w:tc>
      </w:tr>
    </w:tbl>
    <w:p w14:paraId="7B21D4C8"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310B43" w:rsidRPr="00193566" w14:paraId="2EB2E9FA" w14:textId="77777777" w:rsidTr="00D0610F">
        <w:tc>
          <w:tcPr>
            <w:tcW w:w="9169" w:type="dxa"/>
          </w:tcPr>
          <w:p w14:paraId="5BED03AD"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EMENTA</w:t>
            </w:r>
          </w:p>
        </w:tc>
      </w:tr>
      <w:tr w:rsidR="00310B43" w:rsidRPr="00193566" w14:paraId="095B6222" w14:textId="77777777" w:rsidTr="00D0610F">
        <w:tc>
          <w:tcPr>
            <w:tcW w:w="9169" w:type="dxa"/>
          </w:tcPr>
          <w:p w14:paraId="20C6E567" w14:textId="4B16BF4E" w:rsidR="00310B43" w:rsidRPr="00F0126B" w:rsidRDefault="00310B43" w:rsidP="00E56D96">
            <w:pPr>
              <w:jc w:val="both"/>
              <w:rPr>
                <w:rFonts w:ascii="Times New Roman" w:hAnsi="Times New Roman" w:cs="Times New Roman"/>
                <w:b/>
              </w:rPr>
            </w:pPr>
            <w:r w:rsidRPr="00271C67">
              <w:rPr>
                <w:lang w:val="pt-BR"/>
              </w:rPr>
              <w:t xml:space="preserve">Normas técnicas. Aglomerantes: cimento Portland, cal e gesso. Agregados para argamassa e concreto. Argamassas e concretos: conceitos, aplicações e ensaios de caracterização física. </w:t>
            </w:r>
            <w:r>
              <w:t>Adições e aditivos utilizados em matrizes cimentícias</w:t>
            </w:r>
          </w:p>
        </w:tc>
      </w:tr>
    </w:tbl>
    <w:p w14:paraId="11D0714B"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310B43" w:rsidRPr="00193566" w14:paraId="32E34D99" w14:textId="77777777" w:rsidTr="00D0610F">
        <w:tc>
          <w:tcPr>
            <w:tcW w:w="9169" w:type="dxa"/>
          </w:tcPr>
          <w:p w14:paraId="049713E8"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OBJETIVOS</w:t>
            </w:r>
          </w:p>
        </w:tc>
      </w:tr>
      <w:tr w:rsidR="00310B43" w:rsidRPr="00193566" w14:paraId="227411A8" w14:textId="77777777" w:rsidTr="00D0610F">
        <w:tc>
          <w:tcPr>
            <w:tcW w:w="9169" w:type="dxa"/>
          </w:tcPr>
          <w:p w14:paraId="1777F366" w14:textId="77777777" w:rsidR="009A7A69" w:rsidRDefault="009A7A69" w:rsidP="00E56D96">
            <w:pPr>
              <w:pStyle w:val="PargrafodaLista"/>
              <w:jc w:val="both"/>
            </w:pPr>
            <w:r>
              <w:t xml:space="preserve">Geral </w:t>
            </w:r>
          </w:p>
          <w:p w14:paraId="2DA5051B" w14:textId="77777777" w:rsidR="009A7A69" w:rsidRPr="00271C67" w:rsidRDefault="009A7A69" w:rsidP="00396CD7">
            <w:pPr>
              <w:pStyle w:val="PargrafodaLista"/>
              <w:numPr>
                <w:ilvl w:val="0"/>
                <w:numId w:val="162"/>
              </w:numPr>
              <w:jc w:val="both"/>
              <w:rPr>
                <w:lang w:val="pt-BR"/>
              </w:rPr>
            </w:pPr>
            <w:r w:rsidRPr="00271C67">
              <w:rPr>
                <w:lang w:val="pt-BR"/>
              </w:rPr>
              <w:t>Aprender as propriedades dos materiais de construção civil visando seus corretos</w:t>
            </w:r>
          </w:p>
          <w:p w14:paraId="573E3ED9" w14:textId="77777777" w:rsidR="009A7A69" w:rsidRPr="00271C67" w:rsidRDefault="009A7A69" w:rsidP="00E56D96">
            <w:pPr>
              <w:pStyle w:val="PargrafodaLista"/>
              <w:jc w:val="both"/>
              <w:rPr>
                <w:lang w:val="pt-BR"/>
              </w:rPr>
            </w:pPr>
            <w:r w:rsidRPr="00271C67">
              <w:rPr>
                <w:lang w:val="pt-BR"/>
              </w:rPr>
              <w:t xml:space="preserve">empregos e desempenhos como também o conhecimento das técnicas e ensaios de materiais analisando as propriedades físicas e mecânicas, características tecnológicas, especificações e normas. </w:t>
            </w:r>
          </w:p>
          <w:p w14:paraId="2DB7E672" w14:textId="77777777" w:rsidR="009A7A69" w:rsidRDefault="009A7A69" w:rsidP="00E56D96">
            <w:pPr>
              <w:pStyle w:val="PargrafodaLista"/>
              <w:jc w:val="both"/>
            </w:pPr>
            <w:r>
              <w:t xml:space="preserve">Específicos </w:t>
            </w:r>
          </w:p>
          <w:p w14:paraId="53C5D1C2" w14:textId="77777777" w:rsidR="009A7A69" w:rsidRPr="00271C67" w:rsidRDefault="009A7A69" w:rsidP="00396CD7">
            <w:pPr>
              <w:pStyle w:val="PargrafodaLista"/>
              <w:numPr>
                <w:ilvl w:val="0"/>
                <w:numId w:val="161"/>
              </w:numPr>
              <w:jc w:val="both"/>
              <w:rPr>
                <w:lang w:val="pt-BR"/>
              </w:rPr>
            </w:pPr>
            <w:r w:rsidRPr="00271C67">
              <w:rPr>
                <w:lang w:val="pt-BR"/>
              </w:rPr>
              <w:t xml:space="preserve">Conhecer, classificar e saber aplicar os materiais de construção na Engenharia Civil; </w:t>
            </w:r>
          </w:p>
          <w:p w14:paraId="62CD83EF" w14:textId="014B5560" w:rsidR="009A7A69" w:rsidRPr="00271C67" w:rsidRDefault="009A7A69" w:rsidP="00396CD7">
            <w:pPr>
              <w:pStyle w:val="PargrafodaLista"/>
              <w:numPr>
                <w:ilvl w:val="0"/>
                <w:numId w:val="161"/>
              </w:numPr>
              <w:jc w:val="both"/>
              <w:rPr>
                <w:lang w:val="pt-BR"/>
              </w:rPr>
            </w:pPr>
            <w:r w:rsidRPr="00271C67">
              <w:rPr>
                <w:lang w:val="pt-BR"/>
              </w:rPr>
              <w:t xml:space="preserve">Adotar critérios objetivos na seleção dos materiais de construção; </w:t>
            </w:r>
          </w:p>
          <w:p w14:paraId="41655EBF" w14:textId="77777777" w:rsidR="009A7A69" w:rsidRPr="00271C67" w:rsidRDefault="009A7A69" w:rsidP="00396CD7">
            <w:pPr>
              <w:pStyle w:val="PargrafodaLista"/>
              <w:numPr>
                <w:ilvl w:val="0"/>
                <w:numId w:val="161"/>
              </w:numPr>
              <w:jc w:val="both"/>
              <w:rPr>
                <w:lang w:val="pt-BR"/>
              </w:rPr>
            </w:pPr>
            <w:r w:rsidRPr="00271C67">
              <w:rPr>
                <w:lang w:val="pt-BR"/>
              </w:rPr>
              <w:t xml:space="preserve">Analisar em laboratório de ensaios os materiais de Construção; </w:t>
            </w:r>
          </w:p>
          <w:p w14:paraId="5524C7C3" w14:textId="2276C4B7" w:rsidR="00310B43" w:rsidRPr="00271C67" w:rsidRDefault="009A7A69" w:rsidP="00396CD7">
            <w:pPr>
              <w:pStyle w:val="PargrafodaLista"/>
              <w:numPr>
                <w:ilvl w:val="0"/>
                <w:numId w:val="161"/>
              </w:numPr>
              <w:jc w:val="both"/>
              <w:rPr>
                <w:lang w:val="pt-BR"/>
              </w:rPr>
            </w:pPr>
            <w:r w:rsidRPr="00271C67">
              <w:rPr>
                <w:lang w:val="pt-BR"/>
              </w:rPr>
              <w:t>Investigar materiais de construção inovadores.</w:t>
            </w:r>
          </w:p>
          <w:p w14:paraId="7F10743B" w14:textId="77777777" w:rsidR="00310B43" w:rsidRPr="00271C67" w:rsidRDefault="00310B43" w:rsidP="00E56D96">
            <w:pPr>
              <w:jc w:val="both"/>
              <w:rPr>
                <w:rFonts w:ascii="Times New Roman" w:hAnsi="Times New Roman" w:cs="Times New Roman"/>
                <w:b/>
                <w:lang w:val="pt-BR"/>
              </w:rPr>
            </w:pPr>
          </w:p>
          <w:p w14:paraId="3547E6F5" w14:textId="77777777" w:rsidR="00310B43" w:rsidRPr="00271C67" w:rsidRDefault="00310B43" w:rsidP="00E56D96">
            <w:pPr>
              <w:jc w:val="both"/>
              <w:rPr>
                <w:rFonts w:ascii="Times New Roman" w:hAnsi="Times New Roman" w:cs="Times New Roman"/>
                <w:b/>
                <w:lang w:val="pt-BR"/>
              </w:rPr>
            </w:pPr>
          </w:p>
        </w:tc>
      </w:tr>
    </w:tbl>
    <w:p w14:paraId="08856FB7" w14:textId="77777777" w:rsidR="00310B43" w:rsidRPr="00193566" w:rsidRDefault="00310B43" w:rsidP="00310B43">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310B43" w:rsidRPr="00193566" w14:paraId="12052372" w14:textId="77777777" w:rsidTr="00D0610F">
        <w:tc>
          <w:tcPr>
            <w:tcW w:w="7763" w:type="dxa"/>
          </w:tcPr>
          <w:p w14:paraId="021B7223"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71F65418"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CH (H/A)</w:t>
            </w:r>
          </w:p>
        </w:tc>
      </w:tr>
      <w:tr w:rsidR="00310B43" w:rsidRPr="00193566" w14:paraId="6109D42C" w14:textId="77777777" w:rsidTr="00D0610F">
        <w:tc>
          <w:tcPr>
            <w:tcW w:w="7763" w:type="dxa"/>
          </w:tcPr>
          <w:p w14:paraId="6A2D873B" w14:textId="764B5430" w:rsidR="00310B43" w:rsidRPr="00271C67" w:rsidRDefault="00DD2735" w:rsidP="00DD2735">
            <w:pPr>
              <w:jc w:val="both"/>
              <w:rPr>
                <w:rFonts w:ascii="Times New Roman" w:hAnsi="Times New Roman" w:cs="Times New Roman"/>
                <w:lang w:val="pt-BR"/>
              </w:rPr>
            </w:pPr>
            <w:r w:rsidRPr="00271C67">
              <w:rPr>
                <w:lang w:val="pt-BR"/>
              </w:rPr>
              <w:t>Introdução ao Estudo dos Materiais de Construção</w:t>
            </w:r>
          </w:p>
        </w:tc>
        <w:tc>
          <w:tcPr>
            <w:tcW w:w="1406" w:type="dxa"/>
            <w:vAlign w:val="center"/>
          </w:tcPr>
          <w:p w14:paraId="6FA9D2D3" w14:textId="0039E85D" w:rsidR="00310B43" w:rsidRPr="00193566" w:rsidRDefault="00DD2735" w:rsidP="00E56D96">
            <w:pPr>
              <w:jc w:val="center"/>
              <w:rPr>
                <w:rFonts w:ascii="Times New Roman" w:hAnsi="Times New Roman" w:cs="Times New Roman"/>
                <w:b/>
              </w:rPr>
            </w:pPr>
            <w:r>
              <w:rPr>
                <w:rFonts w:ascii="Times New Roman" w:hAnsi="Times New Roman" w:cs="Times New Roman"/>
                <w:b/>
              </w:rPr>
              <w:t>2</w:t>
            </w:r>
          </w:p>
        </w:tc>
      </w:tr>
      <w:tr w:rsidR="00310B43" w:rsidRPr="00193566" w14:paraId="09CAD1CF" w14:textId="77777777" w:rsidTr="00D0610F">
        <w:tc>
          <w:tcPr>
            <w:tcW w:w="7763" w:type="dxa"/>
          </w:tcPr>
          <w:p w14:paraId="511D8F00" w14:textId="53AAEC6E" w:rsidR="00310B43" w:rsidRPr="00DD2735" w:rsidRDefault="00DD2735" w:rsidP="00DD2735">
            <w:pPr>
              <w:jc w:val="both"/>
              <w:rPr>
                <w:rFonts w:ascii="Times New Roman" w:hAnsi="Times New Roman" w:cs="Times New Roman"/>
              </w:rPr>
            </w:pPr>
            <w:r>
              <w:t>Agregados</w:t>
            </w:r>
          </w:p>
        </w:tc>
        <w:tc>
          <w:tcPr>
            <w:tcW w:w="1406" w:type="dxa"/>
            <w:vAlign w:val="center"/>
          </w:tcPr>
          <w:p w14:paraId="7603C5DE" w14:textId="6BBB51C6" w:rsidR="00310B43" w:rsidRPr="00193566" w:rsidRDefault="00DD2735" w:rsidP="00E56D96">
            <w:pPr>
              <w:jc w:val="center"/>
              <w:rPr>
                <w:rFonts w:ascii="Times New Roman" w:hAnsi="Times New Roman" w:cs="Times New Roman"/>
                <w:b/>
              </w:rPr>
            </w:pPr>
            <w:r>
              <w:rPr>
                <w:rFonts w:ascii="Times New Roman" w:hAnsi="Times New Roman" w:cs="Times New Roman"/>
                <w:b/>
              </w:rPr>
              <w:t>3</w:t>
            </w:r>
          </w:p>
        </w:tc>
      </w:tr>
      <w:tr w:rsidR="00310B43" w:rsidRPr="00193566" w14:paraId="351137CD" w14:textId="77777777" w:rsidTr="00D0610F">
        <w:tc>
          <w:tcPr>
            <w:tcW w:w="7763" w:type="dxa"/>
          </w:tcPr>
          <w:p w14:paraId="44DFA4ED" w14:textId="7B1E13D6" w:rsidR="00310B43" w:rsidRPr="00DD2735" w:rsidRDefault="00DD2735" w:rsidP="00DD2735">
            <w:pPr>
              <w:jc w:val="both"/>
              <w:rPr>
                <w:rFonts w:ascii="Times New Roman" w:hAnsi="Times New Roman" w:cs="Times New Roman"/>
              </w:rPr>
            </w:pPr>
            <w:r>
              <w:t>Aglomerantes Hidráulicos</w:t>
            </w:r>
          </w:p>
        </w:tc>
        <w:tc>
          <w:tcPr>
            <w:tcW w:w="1406" w:type="dxa"/>
            <w:vAlign w:val="center"/>
          </w:tcPr>
          <w:p w14:paraId="52C6F0D0" w14:textId="4163E8D0" w:rsidR="00310B43"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310B43" w:rsidRPr="00193566" w14:paraId="12AAC52E" w14:textId="77777777" w:rsidTr="00D0610F">
        <w:tc>
          <w:tcPr>
            <w:tcW w:w="7763" w:type="dxa"/>
          </w:tcPr>
          <w:p w14:paraId="70967DF3" w14:textId="1E64DF7F" w:rsidR="00310B43" w:rsidRPr="00DD2735" w:rsidRDefault="00DD2735" w:rsidP="00DD2735">
            <w:pPr>
              <w:jc w:val="both"/>
              <w:rPr>
                <w:rFonts w:ascii="Times New Roman" w:hAnsi="Times New Roman" w:cs="Times New Roman"/>
              </w:rPr>
            </w:pPr>
            <w:r>
              <w:t>Argamassas</w:t>
            </w:r>
          </w:p>
        </w:tc>
        <w:tc>
          <w:tcPr>
            <w:tcW w:w="1406" w:type="dxa"/>
            <w:vAlign w:val="center"/>
          </w:tcPr>
          <w:p w14:paraId="586AC23F" w14:textId="30E73BDF" w:rsidR="00310B43"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310B43" w:rsidRPr="00193566" w14:paraId="0E4C4474" w14:textId="77777777" w:rsidTr="00D0610F">
        <w:tc>
          <w:tcPr>
            <w:tcW w:w="7763" w:type="dxa"/>
          </w:tcPr>
          <w:p w14:paraId="3C5B2477" w14:textId="4BC1F4B3" w:rsidR="00310B43" w:rsidRPr="00DD2735" w:rsidRDefault="00DD2735" w:rsidP="00DD2735">
            <w:pPr>
              <w:jc w:val="both"/>
              <w:rPr>
                <w:rFonts w:ascii="Times New Roman" w:hAnsi="Times New Roman" w:cs="Times New Roman"/>
              </w:rPr>
            </w:pPr>
            <w:r>
              <w:t>Introdução ao Concreto</w:t>
            </w:r>
          </w:p>
        </w:tc>
        <w:tc>
          <w:tcPr>
            <w:tcW w:w="1406" w:type="dxa"/>
            <w:vAlign w:val="center"/>
          </w:tcPr>
          <w:p w14:paraId="0F92D043" w14:textId="31F0985A" w:rsidR="00310B43"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310B43" w:rsidRPr="00193566" w14:paraId="0D75DF57" w14:textId="77777777" w:rsidTr="00D0610F">
        <w:tc>
          <w:tcPr>
            <w:tcW w:w="7763" w:type="dxa"/>
          </w:tcPr>
          <w:p w14:paraId="1EEACCC4" w14:textId="0AA8B146" w:rsidR="00310B43" w:rsidRPr="00DD2735" w:rsidRDefault="00DD2735" w:rsidP="00DD2735">
            <w:pPr>
              <w:jc w:val="both"/>
              <w:rPr>
                <w:rFonts w:ascii="Times New Roman" w:hAnsi="Times New Roman" w:cs="Times New Roman"/>
              </w:rPr>
            </w:pPr>
            <w:r>
              <w:t>Estrutura do Concreto</w:t>
            </w:r>
          </w:p>
        </w:tc>
        <w:tc>
          <w:tcPr>
            <w:tcW w:w="1406" w:type="dxa"/>
            <w:vAlign w:val="center"/>
          </w:tcPr>
          <w:p w14:paraId="30BE3EA4" w14:textId="28ABF2E9" w:rsidR="00310B43" w:rsidRPr="00193566" w:rsidRDefault="00DD2735" w:rsidP="00E56D96">
            <w:pPr>
              <w:jc w:val="center"/>
              <w:rPr>
                <w:rFonts w:ascii="Times New Roman" w:hAnsi="Times New Roman" w:cs="Times New Roman"/>
                <w:b/>
              </w:rPr>
            </w:pPr>
            <w:r>
              <w:rPr>
                <w:rFonts w:ascii="Times New Roman" w:hAnsi="Times New Roman" w:cs="Times New Roman"/>
                <w:b/>
              </w:rPr>
              <w:t>15</w:t>
            </w:r>
          </w:p>
        </w:tc>
      </w:tr>
      <w:tr w:rsidR="00310B43" w:rsidRPr="00193566" w14:paraId="70F39E6C" w14:textId="77777777" w:rsidTr="00D0610F">
        <w:tc>
          <w:tcPr>
            <w:tcW w:w="7763" w:type="dxa"/>
          </w:tcPr>
          <w:p w14:paraId="7E05C433" w14:textId="31DE962A" w:rsidR="00310B43" w:rsidRPr="00DD2735" w:rsidRDefault="00DD2735" w:rsidP="00DD2735">
            <w:pPr>
              <w:jc w:val="both"/>
              <w:rPr>
                <w:rFonts w:ascii="Times New Roman" w:hAnsi="Times New Roman" w:cs="Times New Roman"/>
              </w:rPr>
            </w:pPr>
            <w:r>
              <w:t>Aditivos</w:t>
            </w:r>
          </w:p>
        </w:tc>
        <w:tc>
          <w:tcPr>
            <w:tcW w:w="1406" w:type="dxa"/>
            <w:vAlign w:val="center"/>
          </w:tcPr>
          <w:p w14:paraId="3E44D030" w14:textId="1B4DE72B" w:rsidR="00310B43"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DD2735" w:rsidRPr="00193566" w14:paraId="6FCD5363" w14:textId="77777777" w:rsidTr="00D0610F">
        <w:tc>
          <w:tcPr>
            <w:tcW w:w="7763" w:type="dxa"/>
          </w:tcPr>
          <w:p w14:paraId="4562BFBC" w14:textId="212EEDA2" w:rsidR="00DD2735" w:rsidRDefault="00DD2735" w:rsidP="00DD2735">
            <w:pPr>
              <w:jc w:val="both"/>
            </w:pPr>
            <w:r>
              <w:t>Produção do Concreto</w:t>
            </w:r>
          </w:p>
        </w:tc>
        <w:tc>
          <w:tcPr>
            <w:tcW w:w="1406" w:type="dxa"/>
            <w:vAlign w:val="center"/>
          </w:tcPr>
          <w:p w14:paraId="786257C0" w14:textId="47107146" w:rsidR="00DD2735" w:rsidRPr="00193566" w:rsidRDefault="00DD2735" w:rsidP="00E56D96">
            <w:pPr>
              <w:jc w:val="center"/>
              <w:rPr>
                <w:rFonts w:ascii="Times New Roman" w:hAnsi="Times New Roman" w:cs="Times New Roman"/>
                <w:b/>
              </w:rPr>
            </w:pPr>
            <w:r>
              <w:rPr>
                <w:rFonts w:ascii="Times New Roman" w:hAnsi="Times New Roman" w:cs="Times New Roman"/>
                <w:b/>
              </w:rPr>
              <w:t>10</w:t>
            </w:r>
          </w:p>
        </w:tc>
      </w:tr>
      <w:tr w:rsidR="00DD2735" w:rsidRPr="00193566" w14:paraId="28CB0F6E" w14:textId="77777777" w:rsidTr="00D0610F">
        <w:tc>
          <w:tcPr>
            <w:tcW w:w="7763" w:type="dxa"/>
          </w:tcPr>
          <w:p w14:paraId="21AE0F35" w14:textId="2221BCF8" w:rsidR="00DD2735" w:rsidRDefault="00DD2735" w:rsidP="00DD2735">
            <w:pPr>
              <w:jc w:val="both"/>
            </w:pPr>
            <w:r>
              <w:t>Concreto no Estado Fresco</w:t>
            </w:r>
          </w:p>
        </w:tc>
        <w:tc>
          <w:tcPr>
            <w:tcW w:w="1406" w:type="dxa"/>
            <w:vAlign w:val="center"/>
          </w:tcPr>
          <w:p w14:paraId="2D8A2C1D" w14:textId="15E4D8FF" w:rsidR="00DD2735"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DD2735" w:rsidRPr="00193566" w14:paraId="7B12C226" w14:textId="77777777" w:rsidTr="00D0610F">
        <w:tc>
          <w:tcPr>
            <w:tcW w:w="7763" w:type="dxa"/>
          </w:tcPr>
          <w:p w14:paraId="2DABDD01" w14:textId="44A68A99" w:rsidR="00DD2735" w:rsidRPr="00DD2735" w:rsidRDefault="00DD2735" w:rsidP="00DD2735">
            <w:pPr>
              <w:jc w:val="both"/>
              <w:rPr>
                <w:rFonts w:ascii="Times New Roman" w:hAnsi="Times New Roman" w:cs="Times New Roman"/>
              </w:rPr>
            </w:pPr>
            <w:r>
              <w:t>Concreto no Estado Endurecido</w:t>
            </w:r>
          </w:p>
        </w:tc>
        <w:tc>
          <w:tcPr>
            <w:tcW w:w="1406" w:type="dxa"/>
            <w:vAlign w:val="center"/>
          </w:tcPr>
          <w:p w14:paraId="354A3652" w14:textId="076576F2" w:rsidR="00DD2735"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DD2735" w:rsidRPr="00193566" w14:paraId="122F9F34" w14:textId="77777777" w:rsidTr="00D0610F">
        <w:tc>
          <w:tcPr>
            <w:tcW w:w="7763" w:type="dxa"/>
          </w:tcPr>
          <w:p w14:paraId="5E3332B9" w14:textId="282499D6" w:rsidR="00DD2735" w:rsidRPr="00DD2735" w:rsidRDefault="00DD2735" w:rsidP="00DD2735">
            <w:pPr>
              <w:jc w:val="both"/>
              <w:rPr>
                <w:rFonts w:ascii="Times New Roman" w:hAnsi="Times New Roman" w:cs="Times New Roman"/>
              </w:rPr>
            </w:pPr>
            <w:r>
              <w:t>Dosagem do Concreto</w:t>
            </w:r>
          </w:p>
        </w:tc>
        <w:tc>
          <w:tcPr>
            <w:tcW w:w="1406" w:type="dxa"/>
            <w:vAlign w:val="center"/>
          </w:tcPr>
          <w:p w14:paraId="6D2DD41F" w14:textId="5A90E041" w:rsidR="00DD2735"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DD2735" w:rsidRPr="00193566" w14:paraId="0798E2E2" w14:textId="77777777" w:rsidTr="00D0610F">
        <w:tc>
          <w:tcPr>
            <w:tcW w:w="7763" w:type="dxa"/>
          </w:tcPr>
          <w:p w14:paraId="6E693486" w14:textId="4A5CF05C" w:rsidR="00DD2735" w:rsidRPr="00DD2735" w:rsidRDefault="00DD2735" w:rsidP="00DD2735">
            <w:pPr>
              <w:jc w:val="both"/>
              <w:rPr>
                <w:rFonts w:ascii="Times New Roman" w:hAnsi="Times New Roman" w:cs="Times New Roman"/>
              </w:rPr>
            </w:pPr>
            <w:r>
              <w:t>Durabilidade do Concreto</w:t>
            </w:r>
          </w:p>
        </w:tc>
        <w:tc>
          <w:tcPr>
            <w:tcW w:w="1406" w:type="dxa"/>
            <w:vAlign w:val="center"/>
          </w:tcPr>
          <w:p w14:paraId="5510FBCE" w14:textId="02F7FC40" w:rsidR="00DD2735" w:rsidRPr="00193566" w:rsidRDefault="00DD2735" w:rsidP="00E56D96">
            <w:pPr>
              <w:jc w:val="center"/>
              <w:rPr>
                <w:rFonts w:ascii="Times New Roman" w:hAnsi="Times New Roman" w:cs="Times New Roman"/>
                <w:b/>
              </w:rPr>
            </w:pPr>
            <w:r>
              <w:rPr>
                <w:rFonts w:ascii="Times New Roman" w:hAnsi="Times New Roman" w:cs="Times New Roman"/>
                <w:b/>
              </w:rPr>
              <w:t>5</w:t>
            </w:r>
          </w:p>
        </w:tc>
      </w:tr>
      <w:tr w:rsidR="00DD2735" w:rsidRPr="00193566" w14:paraId="7FD130A1" w14:textId="77777777" w:rsidTr="00D0610F">
        <w:tc>
          <w:tcPr>
            <w:tcW w:w="7763" w:type="dxa"/>
          </w:tcPr>
          <w:p w14:paraId="34AE5883" w14:textId="4A874975" w:rsidR="00DD2735" w:rsidRDefault="00DD2735" w:rsidP="00DD2735">
            <w:pPr>
              <w:jc w:val="both"/>
            </w:pPr>
            <w:r>
              <w:t>Recebimento do Concreto</w:t>
            </w:r>
          </w:p>
        </w:tc>
        <w:tc>
          <w:tcPr>
            <w:tcW w:w="1406" w:type="dxa"/>
            <w:vAlign w:val="center"/>
          </w:tcPr>
          <w:p w14:paraId="1F865756" w14:textId="5EA5045C" w:rsidR="00DD2735" w:rsidRDefault="00DD2735" w:rsidP="00E56D96">
            <w:pPr>
              <w:jc w:val="center"/>
              <w:rPr>
                <w:rFonts w:ascii="Times New Roman" w:hAnsi="Times New Roman" w:cs="Times New Roman"/>
                <w:b/>
              </w:rPr>
            </w:pPr>
            <w:r>
              <w:rPr>
                <w:rFonts w:ascii="Times New Roman" w:hAnsi="Times New Roman" w:cs="Times New Roman"/>
                <w:b/>
              </w:rPr>
              <w:t>5</w:t>
            </w:r>
          </w:p>
        </w:tc>
      </w:tr>
      <w:tr w:rsidR="00DD2735" w:rsidRPr="00193566" w14:paraId="1DBD8535" w14:textId="77777777" w:rsidTr="00D0610F">
        <w:tc>
          <w:tcPr>
            <w:tcW w:w="7763" w:type="dxa"/>
          </w:tcPr>
          <w:p w14:paraId="01F6F3B8" w14:textId="6170B734" w:rsidR="00DD2735" w:rsidRDefault="00DD2735" w:rsidP="00DD2735">
            <w:pPr>
              <w:jc w:val="both"/>
            </w:pPr>
            <w:r>
              <w:t>Concretos Especiais</w:t>
            </w:r>
          </w:p>
        </w:tc>
        <w:tc>
          <w:tcPr>
            <w:tcW w:w="1406" w:type="dxa"/>
            <w:vAlign w:val="center"/>
          </w:tcPr>
          <w:p w14:paraId="79F09628" w14:textId="4CF14305" w:rsidR="00DD2735" w:rsidRDefault="00DD2735" w:rsidP="00E56D96">
            <w:pPr>
              <w:jc w:val="center"/>
              <w:rPr>
                <w:rFonts w:ascii="Times New Roman" w:hAnsi="Times New Roman" w:cs="Times New Roman"/>
                <w:b/>
              </w:rPr>
            </w:pPr>
            <w:r>
              <w:rPr>
                <w:rFonts w:ascii="Times New Roman" w:hAnsi="Times New Roman" w:cs="Times New Roman"/>
                <w:b/>
              </w:rPr>
              <w:t>5</w:t>
            </w:r>
          </w:p>
        </w:tc>
      </w:tr>
      <w:tr w:rsidR="00310B43" w:rsidRPr="00193566" w14:paraId="3648E481" w14:textId="77777777" w:rsidTr="00D0610F">
        <w:tc>
          <w:tcPr>
            <w:tcW w:w="7763" w:type="dxa"/>
          </w:tcPr>
          <w:p w14:paraId="4D117F08"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TOTAL</w:t>
            </w:r>
          </w:p>
        </w:tc>
        <w:tc>
          <w:tcPr>
            <w:tcW w:w="1406" w:type="dxa"/>
          </w:tcPr>
          <w:p w14:paraId="33434207" w14:textId="1AC6EF78" w:rsidR="00310B43" w:rsidRPr="00193566" w:rsidRDefault="00DD2735" w:rsidP="00E56D96">
            <w:pPr>
              <w:jc w:val="center"/>
              <w:rPr>
                <w:rFonts w:ascii="Times New Roman" w:hAnsi="Times New Roman" w:cs="Times New Roman"/>
                <w:b/>
              </w:rPr>
            </w:pPr>
            <w:r>
              <w:rPr>
                <w:rFonts w:ascii="Times New Roman" w:hAnsi="Times New Roman" w:cs="Times New Roman"/>
                <w:b/>
              </w:rPr>
              <w:t>80</w:t>
            </w:r>
          </w:p>
        </w:tc>
      </w:tr>
    </w:tbl>
    <w:p w14:paraId="2572FA2A"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310B43" w:rsidRPr="00193566" w14:paraId="131168AB" w14:textId="77777777" w:rsidTr="00D0610F">
        <w:tc>
          <w:tcPr>
            <w:tcW w:w="9169" w:type="dxa"/>
          </w:tcPr>
          <w:p w14:paraId="46F3D3CE"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METOTOLOGIA</w:t>
            </w:r>
          </w:p>
        </w:tc>
      </w:tr>
      <w:tr w:rsidR="00310B43" w:rsidRPr="00193566" w14:paraId="16300797" w14:textId="77777777" w:rsidTr="00D0610F">
        <w:tc>
          <w:tcPr>
            <w:tcW w:w="9169" w:type="dxa"/>
          </w:tcPr>
          <w:p w14:paraId="26B92B4A" w14:textId="77777777" w:rsidR="00FE1C5E" w:rsidRPr="00271C67" w:rsidRDefault="00FE1C5E" w:rsidP="00FE1C5E">
            <w:pPr>
              <w:rPr>
                <w:lang w:val="pt-BR"/>
              </w:rPr>
            </w:pPr>
            <w:r w:rsidRPr="00271C67">
              <w:rPr>
                <w:lang w:val="pt-BR"/>
              </w:rPr>
              <w:t xml:space="preserve">Aulas expositivas em sala e em laboratório; </w:t>
            </w:r>
          </w:p>
          <w:p w14:paraId="1DE93201" w14:textId="1DD8F199" w:rsidR="00310B43" w:rsidRPr="00FE1C5E" w:rsidRDefault="00FE1C5E" w:rsidP="00FE1C5E">
            <w:pPr>
              <w:rPr>
                <w:rFonts w:ascii="Times New Roman" w:hAnsi="Times New Roman" w:cs="Times New Roman"/>
              </w:rPr>
            </w:pPr>
            <w:r>
              <w:t>Visitas técnicas.</w:t>
            </w:r>
          </w:p>
        </w:tc>
      </w:tr>
    </w:tbl>
    <w:p w14:paraId="4B9FDA50"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310B43" w:rsidRPr="00193566" w14:paraId="2B39F0F0" w14:textId="77777777" w:rsidTr="00D0610F">
        <w:tc>
          <w:tcPr>
            <w:tcW w:w="9169" w:type="dxa"/>
          </w:tcPr>
          <w:p w14:paraId="4E86FA37" w14:textId="77777777" w:rsidR="00310B43" w:rsidRPr="00193566" w:rsidRDefault="00310B43" w:rsidP="00E56D96">
            <w:pPr>
              <w:rPr>
                <w:rFonts w:ascii="Times New Roman" w:hAnsi="Times New Roman" w:cs="Times New Roman"/>
              </w:rPr>
            </w:pPr>
            <w:r w:rsidRPr="00193566">
              <w:rPr>
                <w:rFonts w:ascii="Times New Roman" w:hAnsi="Times New Roman" w:cs="Times New Roman"/>
              </w:rPr>
              <w:t>AVALIAÇÃO</w:t>
            </w:r>
          </w:p>
        </w:tc>
      </w:tr>
      <w:tr w:rsidR="00310B43" w:rsidRPr="00193566" w14:paraId="01BC7860" w14:textId="77777777" w:rsidTr="00D0610F">
        <w:tc>
          <w:tcPr>
            <w:tcW w:w="9169" w:type="dxa"/>
          </w:tcPr>
          <w:p w14:paraId="48AAF05C" w14:textId="77777777" w:rsidR="00FE1C5E" w:rsidRPr="00271C67" w:rsidRDefault="00FE1C5E" w:rsidP="00E56D96">
            <w:pPr>
              <w:pStyle w:val="PargrafodaLista"/>
              <w:rPr>
                <w:lang w:val="pt-BR"/>
              </w:rPr>
            </w:pPr>
            <w:r w:rsidRPr="00271C67">
              <w:rPr>
                <w:lang w:val="pt-BR"/>
              </w:rPr>
              <w:t xml:space="preserve">Provas individuais visando o domínio do conteúdo. </w:t>
            </w:r>
          </w:p>
          <w:p w14:paraId="68DD02AC" w14:textId="3C2562F0" w:rsidR="00310B43" w:rsidRPr="00271C67" w:rsidRDefault="00FE1C5E" w:rsidP="00E56D96">
            <w:pPr>
              <w:pStyle w:val="PargrafodaLista"/>
              <w:rPr>
                <w:rFonts w:ascii="Times New Roman" w:hAnsi="Times New Roman" w:cs="Times New Roman"/>
                <w:lang w:val="pt-BR"/>
              </w:rPr>
            </w:pPr>
            <w:r w:rsidRPr="00271C67">
              <w:rPr>
                <w:lang w:val="pt-BR"/>
              </w:rPr>
              <w:t>O processo de avaliação considera: participação efetiva do aluno nas aulas práticas de laboratório e visitas técnicas, relatórios.</w:t>
            </w:r>
          </w:p>
        </w:tc>
      </w:tr>
    </w:tbl>
    <w:p w14:paraId="36629FF7"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310B43" w:rsidRPr="00970566" w14:paraId="065E8F8A" w14:textId="77777777" w:rsidTr="00D0610F">
        <w:tc>
          <w:tcPr>
            <w:tcW w:w="9169" w:type="dxa"/>
          </w:tcPr>
          <w:p w14:paraId="009F9D34" w14:textId="77777777" w:rsidR="00310B43" w:rsidRPr="00970566" w:rsidRDefault="00310B43" w:rsidP="00E56D96">
            <w:pPr>
              <w:rPr>
                <w:rFonts w:ascii="Times New Roman" w:hAnsi="Times New Roman" w:cs="Times New Roman"/>
              </w:rPr>
            </w:pPr>
            <w:r w:rsidRPr="00970566">
              <w:rPr>
                <w:rFonts w:ascii="Times New Roman" w:hAnsi="Times New Roman" w:cs="Times New Roman"/>
              </w:rPr>
              <w:t>BIBLIOGRAFIA BÁSICA</w:t>
            </w:r>
          </w:p>
        </w:tc>
      </w:tr>
      <w:tr w:rsidR="00310B43" w:rsidRPr="00970566" w14:paraId="337884B8" w14:textId="77777777" w:rsidTr="00D0610F">
        <w:tc>
          <w:tcPr>
            <w:tcW w:w="9169" w:type="dxa"/>
          </w:tcPr>
          <w:p w14:paraId="23F041C6" w14:textId="77777777" w:rsidR="00695240" w:rsidRPr="00970566" w:rsidRDefault="00695240" w:rsidP="00695240">
            <w:pPr>
              <w:pStyle w:val="TableParagraph"/>
              <w:spacing w:line="252" w:lineRule="exact"/>
              <w:ind w:left="107"/>
              <w:rPr>
                <w:rFonts w:ascii="Times New Roman" w:hAnsi="Times New Roman" w:cs="Times New Roman"/>
                <w:b/>
              </w:rPr>
            </w:pPr>
            <w:r w:rsidRPr="00970566">
              <w:rPr>
                <w:rFonts w:ascii="Times New Roman" w:hAnsi="Times New Roman" w:cs="Times New Roman"/>
              </w:rPr>
              <w:t xml:space="preserve">MEDEIROS, JONAS SILVESTRE. </w:t>
            </w:r>
            <w:r w:rsidRPr="00970566">
              <w:rPr>
                <w:rFonts w:ascii="Times New Roman" w:hAnsi="Times New Roman" w:cs="Times New Roman"/>
                <w:b/>
              </w:rPr>
              <w:t xml:space="preserve">101 Perguntas e Respostas: Dicas de Projetos, Materiais e Técnicas, </w:t>
            </w:r>
            <w:r w:rsidRPr="00970566">
              <w:rPr>
                <w:rFonts w:ascii="Times New Roman" w:hAnsi="Times New Roman" w:cs="Times New Roman"/>
              </w:rPr>
              <w:t>Barueri- SP: Minha Editora, 2012.</w:t>
            </w:r>
          </w:p>
          <w:p w14:paraId="6014C675" w14:textId="77777777" w:rsidR="00695240" w:rsidRPr="00970566" w:rsidRDefault="00695240" w:rsidP="00695240">
            <w:pPr>
              <w:pStyle w:val="TableParagraph"/>
              <w:ind w:left="107" w:right="675"/>
              <w:rPr>
                <w:rFonts w:ascii="Times New Roman" w:hAnsi="Times New Roman" w:cs="Times New Roman"/>
              </w:rPr>
            </w:pPr>
            <w:r w:rsidRPr="00970566">
              <w:rPr>
                <w:rFonts w:ascii="Times New Roman" w:hAnsi="Times New Roman" w:cs="Times New Roman"/>
              </w:rPr>
              <w:t xml:space="preserve">PETRUCCI. E. G. R. </w:t>
            </w:r>
            <w:r w:rsidRPr="00970566">
              <w:rPr>
                <w:rFonts w:ascii="Times New Roman" w:hAnsi="Times New Roman" w:cs="Times New Roman"/>
                <w:b/>
              </w:rPr>
              <w:t>Materiais de Construção</w:t>
            </w:r>
            <w:r w:rsidRPr="00970566">
              <w:rPr>
                <w:rFonts w:ascii="Times New Roman" w:hAnsi="Times New Roman" w:cs="Times New Roman"/>
                <w:i/>
              </w:rPr>
              <w:t xml:space="preserve">. </w:t>
            </w:r>
            <w:r w:rsidRPr="00970566">
              <w:rPr>
                <w:rFonts w:ascii="Times New Roman" w:hAnsi="Times New Roman" w:cs="Times New Roman"/>
              </w:rPr>
              <w:t xml:space="preserve">São Paulo: Globo, 1998. </w:t>
            </w:r>
          </w:p>
          <w:p w14:paraId="53180EB0" w14:textId="6FC47DA3" w:rsidR="00695240" w:rsidRPr="00970566" w:rsidRDefault="00695240" w:rsidP="00695240">
            <w:pPr>
              <w:pStyle w:val="TableParagraph"/>
              <w:ind w:left="107" w:right="675"/>
              <w:rPr>
                <w:rFonts w:ascii="Times New Roman" w:hAnsi="Times New Roman" w:cs="Times New Roman"/>
              </w:rPr>
            </w:pPr>
            <w:r w:rsidRPr="00970566">
              <w:rPr>
                <w:rFonts w:ascii="Times New Roman" w:hAnsi="Times New Roman" w:cs="Times New Roman"/>
              </w:rPr>
              <w:t xml:space="preserve">TARTUCE, R. </w:t>
            </w:r>
            <w:r w:rsidRPr="00970566">
              <w:rPr>
                <w:rFonts w:ascii="Times New Roman" w:hAnsi="Times New Roman" w:cs="Times New Roman"/>
                <w:b/>
              </w:rPr>
              <w:t xml:space="preserve">Dosagem experimental do concreto. </w:t>
            </w:r>
            <w:r w:rsidRPr="00970566">
              <w:rPr>
                <w:rFonts w:ascii="Times New Roman" w:hAnsi="Times New Roman" w:cs="Times New Roman"/>
              </w:rPr>
              <w:t>São Paulo: PINI, 1989.</w:t>
            </w:r>
          </w:p>
          <w:p w14:paraId="691A5D41" w14:textId="5CF853E5" w:rsidR="00310B43" w:rsidRPr="00970566" w:rsidRDefault="00695240" w:rsidP="00695240">
            <w:pPr>
              <w:pStyle w:val="TableParagraph"/>
              <w:ind w:left="107" w:right="-2"/>
              <w:rPr>
                <w:rFonts w:ascii="Times New Roman" w:hAnsi="Times New Roman" w:cs="Times New Roman"/>
              </w:rPr>
            </w:pPr>
            <w:r w:rsidRPr="00970566">
              <w:rPr>
                <w:rFonts w:ascii="Times New Roman" w:hAnsi="Times New Roman" w:cs="Times New Roman"/>
              </w:rPr>
              <w:t xml:space="preserve">TARTUCE, R. </w:t>
            </w:r>
            <w:r w:rsidRPr="00970566">
              <w:rPr>
                <w:rFonts w:ascii="Times New Roman" w:hAnsi="Times New Roman" w:cs="Times New Roman"/>
                <w:b/>
              </w:rPr>
              <w:t>Princípios básicos sobre concreto de cimento Portland.</w:t>
            </w:r>
            <w:r w:rsidRPr="00970566">
              <w:rPr>
                <w:rFonts w:ascii="Times New Roman" w:hAnsi="Times New Roman" w:cs="Times New Roman"/>
              </w:rPr>
              <w:t xml:space="preserve"> São Paulo:</w:t>
            </w:r>
            <w:r w:rsidRPr="00970566">
              <w:rPr>
                <w:rFonts w:ascii="Times New Roman" w:hAnsi="Times New Roman" w:cs="Times New Roman"/>
                <w:b/>
              </w:rPr>
              <w:t xml:space="preserve"> </w:t>
            </w:r>
            <w:r w:rsidRPr="00970566">
              <w:rPr>
                <w:rFonts w:ascii="Times New Roman" w:hAnsi="Times New Roman" w:cs="Times New Roman"/>
              </w:rPr>
              <w:t>PINI, 1990.</w:t>
            </w:r>
          </w:p>
        </w:tc>
      </w:tr>
    </w:tbl>
    <w:p w14:paraId="31885538" w14:textId="77777777" w:rsidR="00310B43" w:rsidRPr="00193566" w:rsidRDefault="00310B43" w:rsidP="00310B43">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310B43" w:rsidRPr="00970566" w14:paraId="0EC56002" w14:textId="77777777" w:rsidTr="00D0610F">
        <w:tc>
          <w:tcPr>
            <w:tcW w:w="9169" w:type="dxa"/>
          </w:tcPr>
          <w:p w14:paraId="563A1F08" w14:textId="77777777" w:rsidR="00310B43" w:rsidRPr="00970566" w:rsidRDefault="00310B43" w:rsidP="00E56D96">
            <w:pPr>
              <w:rPr>
                <w:rFonts w:ascii="Times New Roman" w:hAnsi="Times New Roman" w:cs="Times New Roman"/>
              </w:rPr>
            </w:pPr>
            <w:r w:rsidRPr="00970566">
              <w:rPr>
                <w:rFonts w:ascii="Times New Roman" w:hAnsi="Times New Roman" w:cs="Times New Roman"/>
              </w:rPr>
              <w:t>BIBLIOGRAFIA COMPLEMENTAR</w:t>
            </w:r>
          </w:p>
        </w:tc>
      </w:tr>
      <w:tr w:rsidR="00310B43" w:rsidRPr="00970566" w14:paraId="4ED0EF1D" w14:textId="77777777" w:rsidTr="00D0610F">
        <w:tc>
          <w:tcPr>
            <w:tcW w:w="9169" w:type="dxa"/>
          </w:tcPr>
          <w:p w14:paraId="11543AC7" w14:textId="77777777" w:rsidR="00695240" w:rsidRPr="00970566" w:rsidRDefault="00695240" w:rsidP="00695240">
            <w:pPr>
              <w:pStyle w:val="TableParagraph"/>
              <w:spacing w:before="2" w:line="252" w:lineRule="exact"/>
              <w:ind w:left="107"/>
              <w:rPr>
                <w:rFonts w:ascii="Times New Roman" w:hAnsi="Times New Roman" w:cs="Times New Roman"/>
                <w:b/>
              </w:rPr>
            </w:pPr>
            <w:r w:rsidRPr="00970566">
              <w:rPr>
                <w:rFonts w:ascii="Times New Roman" w:hAnsi="Times New Roman" w:cs="Times New Roman"/>
              </w:rPr>
              <w:t xml:space="preserve">ASSOCIAÇÃO BRASILEIRA DE NORMAS TÉCNICAS (ABNT). NBR 6118: </w:t>
            </w:r>
            <w:r w:rsidRPr="00970566">
              <w:rPr>
                <w:rFonts w:ascii="Times New Roman" w:hAnsi="Times New Roman" w:cs="Times New Roman"/>
                <w:b/>
              </w:rPr>
              <w:t>Projeto de estruturas de concreto — Procedimento</w:t>
            </w:r>
            <w:r w:rsidRPr="00970566">
              <w:rPr>
                <w:rFonts w:ascii="Times New Roman" w:hAnsi="Times New Roman" w:cs="Times New Roman"/>
              </w:rPr>
              <w:t>. Rio de Janeiro, 2014.</w:t>
            </w:r>
          </w:p>
          <w:p w14:paraId="675F9119" w14:textId="77777777" w:rsidR="00695240" w:rsidRPr="00970566" w:rsidRDefault="00695240" w:rsidP="00695240">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5739: </w:t>
            </w:r>
            <w:r w:rsidRPr="00970566">
              <w:rPr>
                <w:rFonts w:ascii="Times New Roman" w:hAnsi="Times New Roman" w:cs="Times New Roman"/>
                <w:b/>
              </w:rPr>
              <w:t xml:space="preserve">Concreto - Ensaios de compressão de corpos-de-prova cilíndricos. </w:t>
            </w:r>
            <w:r w:rsidRPr="00970566">
              <w:rPr>
                <w:rFonts w:ascii="Times New Roman" w:hAnsi="Times New Roman" w:cs="Times New Roman"/>
              </w:rPr>
              <w:t>Rio de Janeiro, 2007.</w:t>
            </w:r>
          </w:p>
          <w:p w14:paraId="584E5DBF" w14:textId="77777777" w:rsidR="00695240" w:rsidRPr="00970566" w:rsidRDefault="00695240" w:rsidP="00695240">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5739: </w:t>
            </w:r>
            <w:r w:rsidRPr="00970566">
              <w:rPr>
                <w:rFonts w:ascii="Times New Roman" w:hAnsi="Times New Roman" w:cs="Times New Roman"/>
                <w:b/>
              </w:rPr>
              <w:t>Concreto — Procedimento para moldagem e cura de corpos de prova</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2016.</w:t>
            </w:r>
          </w:p>
          <w:p w14:paraId="516F5748" w14:textId="77777777" w:rsidR="00695240" w:rsidRPr="00970566" w:rsidRDefault="00695240" w:rsidP="00695240">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12655: </w:t>
            </w:r>
            <w:r w:rsidRPr="00970566">
              <w:rPr>
                <w:rFonts w:ascii="Times New Roman" w:hAnsi="Times New Roman" w:cs="Times New Roman"/>
                <w:b/>
              </w:rPr>
              <w:t>Concreto de cimento Portland - Preparo, controle, recebimento e aceitação - Procedimento</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2015.</w:t>
            </w:r>
          </w:p>
          <w:p w14:paraId="37743867" w14:textId="77777777" w:rsidR="00695240" w:rsidRPr="00970566" w:rsidRDefault="00695240" w:rsidP="00695240">
            <w:pPr>
              <w:pStyle w:val="TableParagraph"/>
              <w:tabs>
                <w:tab w:val="left" w:pos="911"/>
              </w:tabs>
              <w:ind w:left="107" w:right="100"/>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13276: </w:t>
            </w:r>
            <w:r w:rsidRPr="00970566">
              <w:rPr>
                <w:rFonts w:ascii="Times New Roman" w:hAnsi="Times New Roman" w:cs="Times New Roman"/>
                <w:b/>
              </w:rPr>
              <w:t>Argamassa para assentamento e revestimento de paredes e tetos - Determinação do índice de consistência</w:t>
            </w:r>
            <w:r w:rsidRPr="00970566">
              <w:rPr>
                <w:rFonts w:ascii="Times New Roman" w:hAnsi="Times New Roman" w:cs="Times New Roman"/>
              </w:rPr>
              <w:t>. Rio de Janeiro,</w:t>
            </w:r>
            <w:r w:rsidRPr="00970566">
              <w:rPr>
                <w:rFonts w:ascii="Times New Roman" w:hAnsi="Times New Roman" w:cs="Times New Roman"/>
                <w:spacing w:val="-12"/>
              </w:rPr>
              <w:t xml:space="preserve"> </w:t>
            </w:r>
            <w:r w:rsidRPr="00970566">
              <w:rPr>
                <w:rFonts w:ascii="Times New Roman" w:hAnsi="Times New Roman" w:cs="Times New Roman"/>
              </w:rPr>
              <w:t>2016.</w:t>
            </w:r>
          </w:p>
          <w:p w14:paraId="00A499B2" w14:textId="77777777" w:rsidR="00695240" w:rsidRPr="00970566" w:rsidRDefault="00695240" w:rsidP="00695240">
            <w:pPr>
              <w:pStyle w:val="TableParagraph"/>
              <w:ind w:left="107" w:right="100"/>
              <w:rPr>
                <w:rFonts w:ascii="Times New Roman" w:hAnsi="Times New Roman" w:cs="Times New Roman"/>
              </w:rPr>
            </w:pPr>
            <w:r w:rsidRPr="00970566">
              <w:rPr>
                <w:rFonts w:ascii="Times New Roman" w:hAnsi="Times New Roman" w:cs="Times New Roman"/>
              </w:rPr>
              <w:t xml:space="preserve">HELENE, P. R. do L.; TERZIAN, P. </w:t>
            </w:r>
            <w:r w:rsidRPr="00970566">
              <w:rPr>
                <w:rFonts w:ascii="Times New Roman" w:hAnsi="Times New Roman" w:cs="Times New Roman"/>
                <w:b/>
              </w:rPr>
              <w:t>Manual de dosagem e controle do concreto</w:t>
            </w:r>
            <w:r w:rsidRPr="00970566">
              <w:rPr>
                <w:rFonts w:ascii="Times New Roman" w:hAnsi="Times New Roman" w:cs="Times New Roman"/>
              </w:rPr>
              <w:t xml:space="preserve">. SÃO PAULO: PINI, 1992. </w:t>
            </w:r>
          </w:p>
          <w:p w14:paraId="45A8DFB6" w14:textId="77777777" w:rsidR="00695240" w:rsidRPr="00970566" w:rsidRDefault="00695240" w:rsidP="00695240">
            <w:pPr>
              <w:pStyle w:val="TableParagraph"/>
              <w:ind w:left="107" w:right="100"/>
              <w:rPr>
                <w:rFonts w:ascii="Times New Roman" w:hAnsi="Times New Roman" w:cs="Times New Roman"/>
              </w:rPr>
            </w:pPr>
            <w:r w:rsidRPr="00970566">
              <w:rPr>
                <w:rFonts w:ascii="Times New Roman" w:hAnsi="Times New Roman" w:cs="Times New Roman"/>
              </w:rPr>
              <w:t xml:space="preserve">METHA. P. K.; MONTEIRO, J.M. </w:t>
            </w:r>
            <w:r w:rsidRPr="00970566">
              <w:rPr>
                <w:rFonts w:ascii="Times New Roman" w:hAnsi="Times New Roman" w:cs="Times New Roman"/>
                <w:b/>
              </w:rPr>
              <w:t>Concreto: microestrutura, propriedades e Materiais</w:t>
            </w:r>
            <w:r w:rsidRPr="00970566">
              <w:rPr>
                <w:rFonts w:ascii="Times New Roman" w:hAnsi="Times New Roman" w:cs="Times New Roman"/>
              </w:rPr>
              <w:t>. 3. ed. São Paulo: PINI, 2008.</w:t>
            </w:r>
          </w:p>
          <w:p w14:paraId="7A9B1CBC" w14:textId="77777777" w:rsidR="00695240" w:rsidRPr="00970566" w:rsidRDefault="00695240" w:rsidP="00695240">
            <w:pPr>
              <w:pStyle w:val="TableParagraph"/>
              <w:ind w:left="107" w:right="100"/>
              <w:rPr>
                <w:rFonts w:ascii="Times New Roman" w:hAnsi="Times New Roman" w:cs="Times New Roman"/>
              </w:rPr>
            </w:pPr>
            <w:r w:rsidRPr="00970566">
              <w:rPr>
                <w:rFonts w:ascii="Times New Roman" w:hAnsi="Times New Roman" w:cs="Times New Roman"/>
              </w:rPr>
              <w:t xml:space="preserve">MOTA, J. M. F. </w:t>
            </w:r>
            <w:r w:rsidRPr="00970566">
              <w:rPr>
                <w:rFonts w:ascii="Times New Roman" w:hAnsi="Times New Roman" w:cs="Times New Roman"/>
                <w:b/>
              </w:rPr>
              <w:t xml:space="preserve">Influência da argamassa de revestimento na resistência à compreensão axial em prismas de alvenaria resistente de blocos cerâmicos. </w:t>
            </w:r>
            <w:r w:rsidRPr="00970566">
              <w:rPr>
                <w:rFonts w:ascii="Times New Roman" w:hAnsi="Times New Roman" w:cs="Times New Roman"/>
              </w:rPr>
              <w:t>Recife: Ed. Livro Rápido, 2006.</w:t>
            </w:r>
          </w:p>
          <w:p w14:paraId="4500E7FF" w14:textId="2BAA58E0" w:rsidR="00310B43" w:rsidRPr="00970566" w:rsidRDefault="00695240" w:rsidP="00695240">
            <w:pPr>
              <w:jc w:val="both"/>
              <w:rPr>
                <w:rFonts w:ascii="Times New Roman" w:hAnsi="Times New Roman" w:cs="Times New Roman"/>
                <w:b/>
              </w:rPr>
            </w:pPr>
            <w:r w:rsidRPr="00970566">
              <w:rPr>
                <w:rFonts w:ascii="Times New Roman" w:hAnsi="Times New Roman" w:cs="Times New Roman"/>
              </w:rPr>
              <w:t xml:space="preserve">RIPPER, E. </w:t>
            </w:r>
            <w:r w:rsidRPr="00970566">
              <w:rPr>
                <w:rFonts w:ascii="Times New Roman" w:hAnsi="Times New Roman" w:cs="Times New Roman"/>
                <w:b/>
              </w:rPr>
              <w:t xml:space="preserve">Manual prático de materiais de construção. </w:t>
            </w:r>
            <w:r w:rsidRPr="00970566">
              <w:rPr>
                <w:rFonts w:ascii="Times New Roman" w:hAnsi="Times New Roman" w:cs="Times New Roman"/>
              </w:rPr>
              <w:t>São Paulo: Pini, 1995</w:t>
            </w:r>
          </w:p>
        </w:tc>
      </w:tr>
    </w:tbl>
    <w:p w14:paraId="4071FE55" w14:textId="77777777" w:rsidR="00310B43" w:rsidRPr="00193566" w:rsidRDefault="00310B43" w:rsidP="00310B43">
      <w:pPr>
        <w:rPr>
          <w:rFonts w:ascii="Times New Roman" w:hAnsi="Times New Roman" w:cs="Times New Roman"/>
        </w:rPr>
      </w:pPr>
    </w:p>
    <w:p w14:paraId="7036D1B3" w14:textId="77777777" w:rsidR="00310B43" w:rsidRPr="00193566" w:rsidRDefault="00310B43" w:rsidP="00310B43">
      <w:pPr>
        <w:rPr>
          <w:rFonts w:ascii="Times New Roman" w:hAnsi="Times New Roman" w:cs="Times New Roman"/>
        </w:rPr>
      </w:pPr>
    </w:p>
    <w:p w14:paraId="0217C388" w14:textId="77777777" w:rsidR="00310B43" w:rsidRPr="00193566" w:rsidRDefault="00310B43" w:rsidP="00310B43">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310B43" w:rsidRPr="00193566" w14:paraId="3B53C89A" w14:textId="77777777" w:rsidTr="00E56D96">
        <w:trPr>
          <w:trHeight w:val="221"/>
        </w:trPr>
        <w:tc>
          <w:tcPr>
            <w:tcW w:w="1528" w:type="dxa"/>
            <w:tcBorders>
              <w:top w:val="nil"/>
              <w:left w:val="nil"/>
              <w:bottom w:val="nil"/>
              <w:right w:val="nil"/>
            </w:tcBorders>
          </w:tcPr>
          <w:p w14:paraId="64B4E37D" w14:textId="77777777" w:rsidR="00310B43" w:rsidRPr="00193566" w:rsidRDefault="00310B43" w:rsidP="00E56D96">
            <w:pPr>
              <w:rPr>
                <w:rFonts w:ascii="Times New Roman" w:hAnsi="Times New Roman" w:cs="Times New Roman"/>
              </w:rPr>
            </w:pPr>
          </w:p>
        </w:tc>
        <w:tc>
          <w:tcPr>
            <w:tcW w:w="6112" w:type="dxa"/>
            <w:gridSpan w:val="3"/>
            <w:tcBorders>
              <w:top w:val="nil"/>
              <w:left w:val="nil"/>
              <w:bottom w:val="single" w:sz="4" w:space="0" w:color="auto"/>
              <w:right w:val="nil"/>
            </w:tcBorders>
          </w:tcPr>
          <w:p w14:paraId="0A881D44" w14:textId="77777777" w:rsidR="00310B43" w:rsidRPr="00193566" w:rsidRDefault="00310B43" w:rsidP="00E56D96">
            <w:pPr>
              <w:rPr>
                <w:rFonts w:ascii="Times New Roman" w:hAnsi="Times New Roman" w:cs="Times New Roman"/>
              </w:rPr>
            </w:pPr>
          </w:p>
        </w:tc>
        <w:tc>
          <w:tcPr>
            <w:tcW w:w="1529" w:type="dxa"/>
            <w:tcBorders>
              <w:top w:val="nil"/>
              <w:left w:val="nil"/>
              <w:bottom w:val="nil"/>
              <w:right w:val="nil"/>
            </w:tcBorders>
          </w:tcPr>
          <w:p w14:paraId="22D75E92" w14:textId="77777777" w:rsidR="00310B43" w:rsidRPr="00193566" w:rsidRDefault="00310B43" w:rsidP="00E56D96">
            <w:pPr>
              <w:rPr>
                <w:rFonts w:ascii="Times New Roman" w:hAnsi="Times New Roman" w:cs="Times New Roman"/>
              </w:rPr>
            </w:pPr>
          </w:p>
        </w:tc>
      </w:tr>
      <w:tr w:rsidR="00310B43" w:rsidRPr="00193566" w14:paraId="785C9C2C" w14:textId="77777777" w:rsidTr="00E56D96">
        <w:trPr>
          <w:trHeight w:val="217"/>
        </w:trPr>
        <w:tc>
          <w:tcPr>
            <w:tcW w:w="1528" w:type="dxa"/>
            <w:tcBorders>
              <w:top w:val="nil"/>
              <w:left w:val="nil"/>
              <w:bottom w:val="nil"/>
              <w:right w:val="nil"/>
            </w:tcBorders>
          </w:tcPr>
          <w:p w14:paraId="18439350" w14:textId="77777777" w:rsidR="00310B43" w:rsidRPr="00193566" w:rsidRDefault="00310B43" w:rsidP="00E56D96">
            <w:pPr>
              <w:rPr>
                <w:rFonts w:ascii="Times New Roman" w:hAnsi="Times New Roman" w:cs="Times New Roman"/>
              </w:rPr>
            </w:pPr>
          </w:p>
        </w:tc>
        <w:tc>
          <w:tcPr>
            <w:tcW w:w="6112" w:type="dxa"/>
            <w:gridSpan w:val="3"/>
            <w:tcBorders>
              <w:top w:val="single" w:sz="4" w:space="0" w:color="auto"/>
              <w:left w:val="nil"/>
              <w:bottom w:val="nil"/>
              <w:right w:val="nil"/>
            </w:tcBorders>
          </w:tcPr>
          <w:p w14:paraId="737735F5"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DIREÇÃO DE ENSINO</w:t>
            </w:r>
          </w:p>
          <w:p w14:paraId="3F5DE64C" w14:textId="77777777" w:rsidR="00310B43" w:rsidRPr="00193566" w:rsidRDefault="00310B43" w:rsidP="00E56D96">
            <w:pPr>
              <w:jc w:val="center"/>
              <w:rPr>
                <w:rFonts w:ascii="Times New Roman" w:hAnsi="Times New Roman" w:cs="Times New Roman"/>
              </w:rPr>
            </w:pPr>
          </w:p>
          <w:p w14:paraId="1058D9D6" w14:textId="77777777" w:rsidR="00310B43" w:rsidRPr="00193566" w:rsidRDefault="00310B43" w:rsidP="00E56D96">
            <w:pPr>
              <w:jc w:val="center"/>
              <w:rPr>
                <w:rFonts w:ascii="Times New Roman" w:hAnsi="Times New Roman" w:cs="Times New Roman"/>
              </w:rPr>
            </w:pPr>
          </w:p>
        </w:tc>
        <w:tc>
          <w:tcPr>
            <w:tcW w:w="1529" w:type="dxa"/>
            <w:tcBorders>
              <w:top w:val="nil"/>
              <w:left w:val="nil"/>
              <w:bottom w:val="nil"/>
              <w:right w:val="nil"/>
            </w:tcBorders>
          </w:tcPr>
          <w:p w14:paraId="3BA9B39F" w14:textId="77777777" w:rsidR="00310B43" w:rsidRPr="00193566" w:rsidRDefault="00310B43" w:rsidP="00E56D96">
            <w:pPr>
              <w:rPr>
                <w:rFonts w:ascii="Times New Roman" w:hAnsi="Times New Roman" w:cs="Times New Roman"/>
              </w:rPr>
            </w:pPr>
          </w:p>
        </w:tc>
      </w:tr>
      <w:tr w:rsidR="00310B43" w:rsidRPr="00193566" w14:paraId="101B7423" w14:textId="77777777" w:rsidTr="00E56D96">
        <w:trPr>
          <w:trHeight w:val="217"/>
        </w:trPr>
        <w:tc>
          <w:tcPr>
            <w:tcW w:w="3936" w:type="dxa"/>
            <w:gridSpan w:val="2"/>
            <w:tcBorders>
              <w:top w:val="nil"/>
              <w:left w:val="nil"/>
              <w:bottom w:val="single" w:sz="4" w:space="0" w:color="auto"/>
              <w:right w:val="nil"/>
            </w:tcBorders>
          </w:tcPr>
          <w:p w14:paraId="13E033C8"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1B2F336F" w14:textId="77777777" w:rsidR="00310B43" w:rsidRPr="00193566" w:rsidRDefault="00310B43" w:rsidP="00E56D96">
            <w:pPr>
              <w:rPr>
                <w:rFonts w:ascii="Times New Roman" w:hAnsi="Times New Roman" w:cs="Times New Roman"/>
              </w:rPr>
            </w:pPr>
          </w:p>
        </w:tc>
        <w:tc>
          <w:tcPr>
            <w:tcW w:w="4099" w:type="dxa"/>
            <w:gridSpan w:val="2"/>
            <w:tcBorders>
              <w:top w:val="nil"/>
              <w:left w:val="nil"/>
              <w:bottom w:val="single" w:sz="4" w:space="0" w:color="auto"/>
              <w:right w:val="nil"/>
            </w:tcBorders>
          </w:tcPr>
          <w:p w14:paraId="7CD4F081" w14:textId="77777777" w:rsidR="00310B43" w:rsidRPr="00193566" w:rsidRDefault="00310B43" w:rsidP="00E56D96">
            <w:pPr>
              <w:jc w:val="center"/>
              <w:rPr>
                <w:rFonts w:ascii="Times New Roman" w:hAnsi="Times New Roman" w:cs="Times New Roman"/>
              </w:rPr>
            </w:pPr>
            <w:r w:rsidRPr="00193566">
              <w:rPr>
                <w:rFonts w:ascii="Times New Roman" w:hAnsi="Times New Roman" w:cs="Times New Roman"/>
              </w:rPr>
              <w:t>ASSINATURA DO DOCENTE</w:t>
            </w:r>
          </w:p>
        </w:tc>
      </w:tr>
      <w:tr w:rsidR="00310B43" w:rsidRPr="00193566" w14:paraId="688A76E7" w14:textId="77777777" w:rsidTr="00E56D96">
        <w:trPr>
          <w:trHeight w:val="217"/>
        </w:trPr>
        <w:tc>
          <w:tcPr>
            <w:tcW w:w="3936" w:type="dxa"/>
            <w:gridSpan w:val="2"/>
            <w:tcBorders>
              <w:top w:val="single" w:sz="4" w:space="0" w:color="auto"/>
              <w:left w:val="nil"/>
              <w:bottom w:val="single" w:sz="4" w:space="0" w:color="auto"/>
              <w:right w:val="nil"/>
            </w:tcBorders>
          </w:tcPr>
          <w:p w14:paraId="08430C27" w14:textId="77777777" w:rsidR="00310B43" w:rsidRPr="00193566" w:rsidRDefault="00310B43" w:rsidP="00E56D96">
            <w:pPr>
              <w:rPr>
                <w:rFonts w:ascii="Times New Roman" w:hAnsi="Times New Roman" w:cs="Times New Roman"/>
              </w:rPr>
            </w:pPr>
          </w:p>
          <w:p w14:paraId="0F35F8CE" w14:textId="77777777" w:rsidR="00310B43" w:rsidRPr="00193566" w:rsidRDefault="00310B43" w:rsidP="00E56D96">
            <w:pPr>
              <w:rPr>
                <w:rFonts w:ascii="Times New Roman" w:hAnsi="Times New Roman" w:cs="Times New Roman"/>
              </w:rPr>
            </w:pPr>
          </w:p>
          <w:p w14:paraId="2496B900" w14:textId="77777777" w:rsidR="00310B43" w:rsidRPr="00193566" w:rsidRDefault="00310B43" w:rsidP="00E56D96">
            <w:pPr>
              <w:rPr>
                <w:rFonts w:ascii="Times New Roman" w:hAnsi="Times New Roman" w:cs="Times New Roman"/>
              </w:rPr>
            </w:pPr>
          </w:p>
        </w:tc>
        <w:tc>
          <w:tcPr>
            <w:tcW w:w="1134" w:type="dxa"/>
            <w:vMerge/>
            <w:tcBorders>
              <w:left w:val="nil"/>
              <w:bottom w:val="single" w:sz="4" w:space="0" w:color="auto"/>
              <w:right w:val="nil"/>
            </w:tcBorders>
          </w:tcPr>
          <w:p w14:paraId="4543F763" w14:textId="77777777" w:rsidR="00310B43" w:rsidRPr="00193566" w:rsidRDefault="00310B43" w:rsidP="00E56D96">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5B766841" w14:textId="77777777" w:rsidR="00310B43" w:rsidRPr="00193566" w:rsidRDefault="00310B43" w:rsidP="00E56D96">
            <w:pPr>
              <w:rPr>
                <w:rFonts w:ascii="Times New Roman" w:hAnsi="Times New Roman" w:cs="Times New Roman"/>
              </w:rPr>
            </w:pPr>
          </w:p>
        </w:tc>
      </w:tr>
      <w:tr w:rsidR="00310B43" w:rsidRPr="00193566" w14:paraId="48DB3AE5" w14:textId="77777777" w:rsidTr="00E56D96">
        <w:trPr>
          <w:trHeight w:val="217"/>
        </w:trPr>
        <w:tc>
          <w:tcPr>
            <w:tcW w:w="3936" w:type="dxa"/>
            <w:gridSpan w:val="2"/>
            <w:tcBorders>
              <w:top w:val="single" w:sz="4" w:space="0" w:color="auto"/>
              <w:left w:val="nil"/>
              <w:bottom w:val="nil"/>
              <w:right w:val="nil"/>
            </w:tcBorders>
          </w:tcPr>
          <w:p w14:paraId="23006E56" w14:textId="77777777" w:rsidR="00310B43" w:rsidRPr="00271C67" w:rsidRDefault="00310B43" w:rsidP="00E56D96">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62959ABA" w14:textId="77777777" w:rsidR="00310B43" w:rsidRPr="00271C67" w:rsidRDefault="00310B43" w:rsidP="00E56D96">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205DC855" w14:textId="77777777" w:rsidR="00310B43" w:rsidRPr="00271C67" w:rsidRDefault="00310B43" w:rsidP="00E56D96">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6F5D8ADF" w14:textId="742CF9B3" w:rsidR="00BE735C" w:rsidRDefault="00BE735C" w:rsidP="007A49DF">
      <w:pPr>
        <w:spacing w:line="360" w:lineRule="auto"/>
        <w:rPr>
          <w:sz w:val="24"/>
          <w:szCs w:val="24"/>
        </w:rPr>
      </w:pPr>
    </w:p>
    <w:p w14:paraId="53135524" w14:textId="77777777" w:rsidR="00BE735C" w:rsidRDefault="00BE735C" w:rsidP="007A49DF">
      <w:pPr>
        <w:spacing w:line="360" w:lineRule="auto"/>
        <w:rPr>
          <w:sz w:val="24"/>
          <w:szCs w:val="24"/>
        </w:rPr>
      </w:pPr>
    </w:p>
    <w:p w14:paraId="67E4161E" w14:textId="34316C3E" w:rsidR="00FD4DDE" w:rsidRDefault="00FD4DDE" w:rsidP="007A49DF">
      <w:pPr>
        <w:spacing w:line="360" w:lineRule="auto"/>
        <w:rPr>
          <w:sz w:val="24"/>
          <w:szCs w:val="24"/>
        </w:rPr>
      </w:pPr>
    </w:p>
    <w:p w14:paraId="67125D37" w14:textId="468EE6E3" w:rsidR="00FD4DDE" w:rsidRDefault="00FD4DDE" w:rsidP="007A49DF">
      <w:pPr>
        <w:spacing w:line="360" w:lineRule="auto"/>
        <w:rPr>
          <w:sz w:val="24"/>
          <w:szCs w:val="24"/>
        </w:rPr>
      </w:pPr>
    </w:p>
    <w:p w14:paraId="733C7F7C" w14:textId="72F39CE6" w:rsidR="00FD4DDE" w:rsidRDefault="00FD4DDE" w:rsidP="007A49DF">
      <w:pPr>
        <w:spacing w:line="360" w:lineRule="auto"/>
        <w:rPr>
          <w:sz w:val="24"/>
          <w:szCs w:val="24"/>
        </w:rPr>
      </w:pPr>
    </w:p>
    <w:p w14:paraId="06D71048" w14:textId="03983CDA" w:rsidR="00FD4DDE" w:rsidRDefault="00FD4DDE" w:rsidP="007A49DF">
      <w:pPr>
        <w:spacing w:line="360" w:lineRule="auto"/>
        <w:rPr>
          <w:sz w:val="24"/>
          <w:szCs w:val="24"/>
        </w:rPr>
      </w:pPr>
    </w:p>
    <w:p w14:paraId="02632E7F" w14:textId="31FB7390" w:rsidR="00FD4DDE" w:rsidRDefault="00FD4DDE" w:rsidP="007A49DF">
      <w:pPr>
        <w:spacing w:line="360" w:lineRule="auto"/>
        <w:rPr>
          <w:sz w:val="24"/>
          <w:szCs w:val="24"/>
        </w:rPr>
      </w:pPr>
    </w:p>
    <w:p w14:paraId="168D225A" w14:textId="222D8906" w:rsidR="00FD4DDE" w:rsidRDefault="00FD4DDE" w:rsidP="007A49DF">
      <w:pPr>
        <w:spacing w:line="360" w:lineRule="auto"/>
        <w:rPr>
          <w:sz w:val="24"/>
          <w:szCs w:val="24"/>
        </w:rPr>
      </w:pPr>
    </w:p>
    <w:p w14:paraId="47EE671F" w14:textId="1FF6F617" w:rsidR="007B694E" w:rsidRDefault="007B694E" w:rsidP="007A49DF">
      <w:pPr>
        <w:spacing w:line="360" w:lineRule="auto"/>
        <w:rPr>
          <w:sz w:val="24"/>
          <w:szCs w:val="24"/>
        </w:rPr>
      </w:pPr>
    </w:p>
    <w:p w14:paraId="604BA46C" w14:textId="50EFBBCB" w:rsidR="007B694E" w:rsidRDefault="007B694E" w:rsidP="007A49DF">
      <w:pPr>
        <w:spacing w:line="360" w:lineRule="auto"/>
        <w:rPr>
          <w:sz w:val="24"/>
          <w:szCs w:val="24"/>
        </w:rPr>
      </w:pPr>
    </w:p>
    <w:p w14:paraId="18043E8E" w14:textId="75E07EF6" w:rsidR="007B694E" w:rsidRDefault="007B694E" w:rsidP="007A49DF">
      <w:pPr>
        <w:spacing w:line="360" w:lineRule="auto"/>
        <w:rPr>
          <w:sz w:val="24"/>
          <w:szCs w:val="24"/>
        </w:rPr>
      </w:pPr>
    </w:p>
    <w:p w14:paraId="4073981B" w14:textId="2D9F1DA6" w:rsidR="007B694E" w:rsidRDefault="007B694E" w:rsidP="007A49DF">
      <w:pPr>
        <w:spacing w:line="360" w:lineRule="auto"/>
        <w:rPr>
          <w:sz w:val="24"/>
          <w:szCs w:val="24"/>
        </w:rPr>
      </w:pPr>
    </w:p>
    <w:p w14:paraId="4C413AFA" w14:textId="7D806235" w:rsidR="007B694E" w:rsidRDefault="007B694E" w:rsidP="007A49DF">
      <w:pPr>
        <w:spacing w:line="360" w:lineRule="auto"/>
        <w:rPr>
          <w:sz w:val="24"/>
          <w:szCs w:val="24"/>
        </w:rPr>
      </w:pPr>
    </w:p>
    <w:p w14:paraId="41447FD8" w14:textId="7BE94D38" w:rsidR="007B694E" w:rsidRDefault="007B694E" w:rsidP="007A49DF">
      <w:pPr>
        <w:spacing w:line="360" w:lineRule="auto"/>
        <w:rPr>
          <w:sz w:val="24"/>
          <w:szCs w:val="24"/>
        </w:rPr>
      </w:pPr>
    </w:p>
    <w:p w14:paraId="40444FAF" w14:textId="17B1CD9C" w:rsidR="007B694E" w:rsidRDefault="007B694E" w:rsidP="007A49DF">
      <w:pPr>
        <w:spacing w:line="360" w:lineRule="auto"/>
        <w:rPr>
          <w:sz w:val="24"/>
          <w:szCs w:val="24"/>
        </w:rPr>
      </w:pPr>
    </w:p>
    <w:p w14:paraId="1B2995C4" w14:textId="25634D9B" w:rsidR="007B694E" w:rsidRDefault="007B694E" w:rsidP="007A49DF">
      <w:pPr>
        <w:spacing w:line="360" w:lineRule="auto"/>
        <w:rPr>
          <w:sz w:val="24"/>
          <w:szCs w:val="24"/>
        </w:rPr>
      </w:pPr>
    </w:p>
    <w:p w14:paraId="6DA4FF22" w14:textId="6DDCB4A8" w:rsidR="007B694E" w:rsidRDefault="007B694E" w:rsidP="007A49DF">
      <w:pPr>
        <w:spacing w:line="360" w:lineRule="auto"/>
        <w:rPr>
          <w:sz w:val="24"/>
          <w:szCs w:val="24"/>
        </w:rPr>
      </w:pPr>
    </w:p>
    <w:p w14:paraId="470B943B" w14:textId="2242775F" w:rsidR="007B694E" w:rsidRDefault="007B694E" w:rsidP="007A49DF">
      <w:pPr>
        <w:spacing w:line="360" w:lineRule="auto"/>
        <w:rPr>
          <w:sz w:val="24"/>
          <w:szCs w:val="24"/>
        </w:rPr>
      </w:pPr>
    </w:p>
    <w:p w14:paraId="152CD78F"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554A0AE2" w14:textId="3C25E772" w:rsidR="00B84F98" w:rsidRPr="00193566" w:rsidRDefault="00B84F98" w:rsidP="00B84F98">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C6E0131" wp14:editId="1330825B">
            <wp:extent cx="764566" cy="707666"/>
            <wp:effectExtent l="0" t="0" r="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687" cy="709629"/>
                    </a:xfrm>
                    <a:prstGeom prst="rect">
                      <a:avLst/>
                    </a:prstGeom>
                    <a:noFill/>
                    <a:ln>
                      <a:noFill/>
                    </a:ln>
                  </pic:spPr>
                </pic:pic>
              </a:graphicData>
            </a:graphic>
          </wp:inline>
        </w:drawing>
      </w:r>
    </w:p>
    <w:p w14:paraId="14905992" w14:textId="77777777" w:rsidR="00B84F98" w:rsidRPr="00193566" w:rsidRDefault="00B84F98" w:rsidP="00B84F98">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28896" behindDoc="1" locked="0" layoutInCell="1" allowOverlap="1" wp14:anchorId="47059076" wp14:editId="3B83C992">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a:ln>
                      <a:noFill/>
                    </a:ln>
                  </pic:spPr>
                </pic:pic>
              </a:graphicData>
            </a:graphic>
          </wp:anchor>
        </w:drawing>
      </w:r>
    </w:p>
    <w:p w14:paraId="00C8E4E0" w14:textId="77777777" w:rsidR="00B84F98" w:rsidRPr="00193566" w:rsidRDefault="00B84F98" w:rsidP="00B84F98">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60106A5" w14:textId="77777777" w:rsidR="00B84F98" w:rsidRPr="00193566" w:rsidRDefault="00B84F98" w:rsidP="00B84F98">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068B44B" w14:textId="77777777" w:rsidR="00B84F98" w:rsidRPr="00193566" w:rsidRDefault="00B84F98" w:rsidP="00B84F98">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BD98A13" w14:textId="77777777" w:rsidR="00B84F98" w:rsidRPr="00193566" w:rsidRDefault="00B84F98" w:rsidP="00B84F98">
      <w:pPr>
        <w:jc w:val="center"/>
        <w:rPr>
          <w:rFonts w:ascii="Times New Roman" w:hAnsi="Times New Roman" w:cs="Times New Roman"/>
          <w:b/>
          <w:bCs/>
          <w:sz w:val="20"/>
          <w:szCs w:val="20"/>
        </w:rPr>
      </w:pPr>
    </w:p>
    <w:tbl>
      <w:tblPr>
        <w:tblStyle w:val="TableNormal"/>
        <w:tblW w:w="0" w:type="auto"/>
        <w:tblLayout w:type="fixed"/>
        <w:tblLook w:val="04A0" w:firstRow="1" w:lastRow="0" w:firstColumn="1" w:lastColumn="0" w:noHBand="0" w:noVBand="1"/>
      </w:tblPr>
      <w:tblGrid>
        <w:gridCol w:w="675"/>
        <w:gridCol w:w="3909"/>
        <w:gridCol w:w="627"/>
        <w:gridCol w:w="1134"/>
        <w:gridCol w:w="236"/>
        <w:gridCol w:w="2588"/>
      </w:tblGrid>
      <w:tr w:rsidR="00B84F98" w:rsidRPr="00193566" w14:paraId="18CFE776" w14:textId="77777777" w:rsidTr="00E56D96">
        <w:trPr>
          <w:trHeight w:val="1746"/>
        </w:trPr>
        <w:tc>
          <w:tcPr>
            <w:tcW w:w="4584" w:type="dxa"/>
            <w:gridSpan w:val="2"/>
            <w:tcBorders>
              <w:top w:val="nil"/>
              <w:left w:val="nil"/>
              <w:bottom w:val="single" w:sz="4" w:space="0" w:color="auto"/>
            </w:tcBorders>
            <w:vAlign w:val="center"/>
          </w:tcPr>
          <w:p w14:paraId="5392B2CC" w14:textId="77777777" w:rsidR="00B84F98" w:rsidRPr="00271C67" w:rsidRDefault="00B84F98" w:rsidP="00E56D96">
            <w:pPr>
              <w:jc w:val="center"/>
              <w:rPr>
                <w:rFonts w:ascii="Times New Roman" w:hAnsi="Times New Roman" w:cs="Times New Roman"/>
                <w:lang w:val="pt-BR"/>
              </w:rPr>
            </w:pPr>
            <w:r w:rsidRPr="00271C67">
              <w:rPr>
                <w:rFonts w:ascii="Times New Roman" w:hAnsi="Times New Roman" w:cs="Times New Roman"/>
                <w:lang w:val="pt-BR"/>
              </w:rPr>
              <w:t>PROGRAMA DE COMPONENTE CURRICULAR</w:t>
            </w:r>
          </w:p>
          <w:p w14:paraId="3DE22948" w14:textId="77777777" w:rsidR="00B84F98" w:rsidRPr="00271C67" w:rsidRDefault="00B84F98" w:rsidP="00E56D96">
            <w:pPr>
              <w:jc w:val="center"/>
              <w:rPr>
                <w:rFonts w:ascii="Times New Roman" w:hAnsi="Times New Roman" w:cs="Times New Roman"/>
                <w:lang w:val="pt-BR"/>
              </w:rPr>
            </w:pPr>
            <w:r w:rsidRPr="00271C67">
              <w:rPr>
                <w:rFonts w:ascii="Times New Roman" w:hAnsi="Times New Roman" w:cs="Times New Roman"/>
                <w:lang w:val="pt-BR"/>
              </w:rPr>
              <w:t>CURSOS SUPERIORES</w:t>
            </w:r>
          </w:p>
        </w:tc>
        <w:tc>
          <w:tcPr>
            <w:tcW w:w="4585" w:type="dxa"/>
            <w:gridSpan w:val="4"/>
            <w:tcBorders>
              <w:bottom w:val="single" w:sz="4" w:space="0" w:color="auto"/>
            </w:tcBorders>
            <w:vAlign w:val="bottom"/>
          </w:tcPr>
          <w:p w14:paraId="28567B96"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CARIMBO/ASSINATURA</w:t>
            </w:r>
          </w:p>
        </w:tc>
      </w:tr>
      <w:tr w:rsidR="00B84F98" w:rsidRPr="00193566" w14:paraId="450228E8" w14:textId="77777777" w:rsidTr="00E56D96">
        <w:tc>
          <w:tcPr>
            <w:tcW w:w="4584" w:type="dxa"/>
            <w:gridSpan w:val="2"/>
            <w:tcBorders>
              <w:top w:val="single" w:sz="4" w:space="0" w:color="auto"/>
              <w:bottom w:val="nil"/>
            </w:tcBorders>
          </w:tcPr>
          <w:p w14:paraId="7AEF55A8"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CURSO</w:t>
            </w:r>
          </w:p>
        </w:tc>
        <w:tc>
          <w:tcPr>
            <w:tcW w:w="4585" w:type="dxa"/>
            <w:gridSpan w:val="4"/>
            <w:tcBorders>
              <w:bottom w:val="nil"/>
            </w:tcBorders>
          </w:tcPr>
          <w:p w14:paraId="4AB60C49"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EIXO TECNOLOGICO</w:t>
            </w:r>
          </w:p>
        </w:tc>
      </w:tr>
      <w:tr w:rsidR="00B84F98" w:rsidRPr="00193566" w14:paraId="3B26825E" w14:textId="77777777" w:rsidTr="00E56D96">
        <w:tc>
          <w:tcPr>
            <w:tcW w:w="4584" w:type="dxa"/>
            <w:gridSpan w:val="2"/>
            <w:tcBorders>
              <w:top w:val="nil"/>
            </w:tcBorders>
          </w:tcPr>
          <w:p w14:paraId="7EE824B1" w14:textId="77777777" w:rsidR="00B84F98" w:rsidRPr="00193566" w:rsidRDefault="00B84F98" w:rsidP="00E56D96">
            <w:pPr>
              <w:jc w:val="center"/>
              <w:rPr>
                <w:rFonts w:ascii="Times New Roman" w:hAnsi="Times New Roman" w:cs="Times New Roman"/>
                <w:b/>
              </w:rPr>
            </w:pPr>
            <w:r>
              <w:rPr>
                <w:rFonts w:ascii="Times New Roman" w:hAnsi="Times New Roman" w:cs="Times New Roman"/>
                <w:b/>
              </w:rPr>
              <w:t>ENGENHARIA CIVIL</w:t>
            </w:r>
          </w:p>
        </w:tc>
        <w:tc>
          <w:tcPr>
            <w:tcW w:w="4585" w:type="dxa"/>
            <w:gridSpan w:val="4"/>
            <w:tcBorders>
              <w:top w:val="nil"/>
            </w:tcBorders>
          </w:tcPr>
          <w:p w14:paraId="2AD4A764" w14:textId="77777777" w:rsidR="00B84F98" w:rsidRPr="00F0126B" w:rsidRDefault="00B84F98" w:rsidP="00E56D96">
            <w:pPr>
              <w:rPr>
                <w:rFonts w:ascii="Times New Roman" w:hAnsi="Times New Roman" w:cs="Times New Roman"/>
                <w:b/>
              </w:rPr>
            </w:pPr>
            <w:r w:rsidRPr="00F0126B">
              <w:rPr>
                <w:rFonts w:ascii="Times New Roman" w:hAnsi="Times New Roman" w:cs="Times New Roman"/>
                <w:b/>
              </w:rPr>
              <w:t>INFRAESTRUTURA</w:t>
            </w:r>
          </w:p>
        </w:tc>
      </w:tr>
      <w:tr w:rsidR="00B84F98" w:rsidRPr="00193566" w14:paraId="15A985B6" w14:textId="77777777" w:rsidTr="00E56D96">
        <w:tc>
          <w:tcPr>
            <w:tcW w:w="6345" w:type="dxa"/>
            <w:gridSpan w:val="4"/>
            <w:vMerge w:val="restart"/>
            <w:tcBorders>
              <w:right w:val="nil"/>
            </w:tcBorders>
          </w:tcPr>
          <w:p w14:paraId="4F641E39" w14:textId="70C4AF7A" w:rsidR="00B84F98" w:rsidRPr="00193566" w:rsidRDefault="00A204EF" w:rsidP="00E56D96">
            <w:pPr>
              <w:rPr>
                <w:rFonts w:ascii="Times New Roman" w:hAnsi="Times New Roman" w:cs="Times New Roman"/>
              </w:rPr>
            </w:pPr>
            <w:r>
              <w:rPr>
                <w:rFonts w:ascii="Times New Roman" w:hAnsi="Times New Roman" w:cs="Times New Roman"/>
              </w:rPr>
              <w:t>( X )</w:t>
            </w:r>
            <w:r w:rsidR="00B84F98" w:rsidRPr="00193566">
              <w:rPr>
                <w:rFonts w:ascii="Times New Roman" w:hAnsi="Times New Roman" w:cs="Times New Roman"/>
              </w:rPr>
              <w:t xml:space="preserve">BACHARELADO  ( </w:t>
            </w:r>
            <w:r w:rsidR="00B84F98">
              <w:rPr>
                <w:rFonts w:ascii="Times New Roman" w:hAnsi="Times New Roman" w:cs="Times New Roman"/>
                <w:b/>
              </w:rPr>
              <w:t xml:space="preserve">  </w:t>
            </w:r>
            <w:r w:rsidR="00B84F98" w:rsidRPr="00193566">
              <w:rPr>
                <w:rFonts w:ascii="Times New Roman" w:hAnsi="Times New Roman" w:cs="Times New Roman"/>
              </w:rPr>
              <w:t>) LICENCIATURA (   ) TECNOLOGIA</w:t>
            </w:r>
          </w:p>
        </w:tc>
        <w:tc>
          <w:tcPr>
            <w:tcW w:w="236" w:type="dxa"/>
            <w:vMerge w:val="restart"/>
            <w:tcBorders>
              <w:left w:val="nil"/>
            </w:tcBorders>
          </w:tcPr>
          <w:p w14:paraId="4EE854E3" w14:textId="77777777" w:rsidR="00B84F98" w:rsidRPr="00193566" w:rsidRDefault="00B84F98" w:rsidP="00E56D96">
            <w:pPr>
              <w:rPr>
                <w:rFonts w:ascii="Times New Roman" w:hAnsi="Times New Roman" w:cs="Times New Roman"/>
              </w:rPr>
            </w:pPr>
          </w:p>
        </w:tc>
        <w:tc>
          <w:tcPr>
            <w:tcW w:w="2588" w:type="dxa"/>
            <w:tcBorders>
              <w:bottom w:val="nil"/>
            </w:tcBorders>
          </w:tcPr>
          <w:p w14:paraId="420D5CAF" w14:textId="77777777" w:rsidR="00B84F98" w:rsidRPr="00271C67" w:rsidRDefault="00B84F98" w:rsidP="00E56D96">
            <w:pPr>
              <w:jc w:val="center"/>
              <w:rPr>
                <w:rFonts w:ascii="Times New Roman" w:hAnsi="Times New Roman" w:cs="Times New Roman"/>
                <w:lang w:val="pt-BR"/>
              </w:rPr>
            </w:pPr>
            <w:r w:rsidRPr="00271C67">
              <w:rPr>
                <w:rFonts w:ascii="Times New Roman" w:hAnsi="Times New Roman" w:cs="Times New Roman"/>
                <w:lang w:val="pt-BR"/>
              </w:rPr>
              <w:t>ANO DE IMPLATAÇÃO DA MATRIZ</w:t>
            </w:r>
          </w:p>
        </w:tc>
      </w:tr>
      <w:tr w:rsidR="00B84F98" w:rsidRPr="00193566" w14:paraId="40FFA53C" w14:textId="77777777" w:rsidTr="00E56D96">
        <w:tc>
          <w:tcPr>
            <w:tcW w:w="6345" w:type="dxa"/>
            <w:gridSpan w:val="4"/>
            <w:vMerge/>
            <w:tcBorders>
              <w:right w:val="nil"/>
            </w:tcBorders>
          </w:tcPr>
          <w:p w14:paraId="237B4C51" w14:textId="77777777" w:rsidR="00B84F98" w:rsidRPr="00271C67" w:rsidRDefault="00B84F98" w:rsidP="00E56D96">
            <w:pPr>
              <w:jc w:val="center"/>
              <w:rPr>
                <w:rFonts w:ascii="Times New Roman" w:hAnsi="Times New Roman" w:cs="Times New Roman"/>
                <w:lang w:val="pt-BR"/>
              </w:rPr>
            </w:pPr>
          </w:p>
        </w:tc>
        <w:tc>
          <w:tcPr>
            <w:tcW w:w="236" w:type="dxa"/>
            <w:vMerge/>
            <w:tcBorders>
              <w:left w:val="nil"/>
            </w:tcBorders>
          </w:tcPr>
          <w:p w14:paraId="4C2B97EA" w14:textId="77777777" w:rsidR="00B84F98" w:rsidRPr="00271C67" w:rsidRDefault="00B84F98" w:rsidP="00E56D96">
            <w:pPr>
              <w:jc w:val="center"/>
              <w:rPr>
                <w:rFonts w:ascii="Times New Roman" w:hAnsi="Times New Roman" w:cs="Times New Roman"/>
                <w:lang w:val="pt-BR"/>
              </w:rPr>
            </w:pPr>
          </w:p>
        </w:tc>
        <w:tc>
          <w:tcPr>
            <w:tcW w:w="2588" w:type="dxa"/>
            <w:tcBorders>
              <w:top w:val="nil"/>
            </w:tcBorders>
            <w:vAlign w:val="center"/>
          </w:tcPr>
          <w:p w14:paraId="3F6FD9B4" w14:textId="415272D7" w:rsidR="00B84F98" w:rsidRPr="00193566" w:rsidRDefault="00B84F98" w:rsidP="00260D8C">
            <w:pPr>
              <w:jc w:val="center"/>
              <w:rPr>
                <w:rFonts w:ascii="Times New Roman" w:hAnsi="Times New Roman" w:cs="Times New Roman"/>
              </w:rPr>
            </w:pPr>
            <w:r w:rsidRPr="00193566">
              <w:rPr>
                <w:rFonts w:ascii="Times New Roman" w:hAnsi="Times New Roman" w:cs="Times New Roman"/>
              </w:rPr>
              <w:t>20</w:t>
            </w:r>
            <w:r w:rsidR="00260D8C">
              <w:rPr>
                <w:rFonts w:ascii="Times New Roman" w:hAnsi="Times New Roman" w:cs="Times New Roman"/>
              </w:rPr>
              <w:t>20</w:t>
            </w:r>
          </w:p>
        </w:tc>
      </w:tr>
      <w:tr w:rsidR="00B84F98" w:rsidRPr="00193566" w14:paraId="0DC7A693" w14:textId="77777777" w:rsidTr="00E56D96">
        <w:tc>
          <w:tcPr>
            <w:tcW w:w="9169" w:type="dxa"/>
            <w:gridSpan w:val="6"/>
            <w:tcBorders>
              <w:bottom w:val="single" w:sz="4" w:space="0" w:color="auto"/>
            </w:tcBorders>
          </w:tcPr>
          <w:p w14:paraId="2A72B648" w14:textId="77777777" w:rsidR="00B84F98" w:rsidRPr="00271C67" w:rsidRDefault="00B84F98" w:rsidP="00E56D96">
            <w:pPr>
              <w:jc w:val="center"/>
              <w:rPr>
                <w:rFonts w:ascii="Times New Roman" w:hAnsi="Times New Roman" w:cs="Times New Roman"/>
                <w:lang w:val="pt-BR"/>
              </w:rPr>
            </w:pPr>
            <w:r w:rsidRPr="00271C67">
              <w:rPr>
                <w:rFonts w:ascii="Times New Roman" w:hAnsi="Times New Roman" w:cs="Times New Roman"/>
                <w:lang w:val="pt-BR"/>
              </w:rPr>
              <w:t>A cópia desse programa só é válida se autenticada com o carimbo e assinada pelo responsável</w:t>
            </w:r>
          </w:p>
        </w:tc>
      </w:tr>
      <w:tr w:rsidR="00B84F98" w:rsidRPr="00193566" w14:paraId="4CB5935E" w14:textId="77777777" w:rsidTr="00E56D96">
        <w:trPr>
          <w:trHeight w:val="1284"/>
        </w:trPr>
        <w:tc>
          <w:tcPr>
            <w:tcW w:w="4584" w:type="dxa"/>
            <w:gridSpan w:val="2"/>
            <w:tcBorders>
              <w:top w:val="single" w:sz="4" w:space="0" w:color="auto"/>
              <w:left w:val="nil"/>
              <w:bottom w:val="nil"/>
              <w:right w:val="nil"/>
            </w:tcBorders>
          </w:tcPr>
          <w:p w14:paraId="3F4E14A4" w14:textId="77777777" w:rsidR="00B84F98" w:rsidRPr="00271C67" w:rsidRDefault="00B84F98" w:rsidP="00E56D96">
            <w:pPr>
              <w:jc w:val="center"/>
              <w:rPr>
                <w:rFonts w:ascii="Times New Roman" w:hAnsi="Times New Roman" w:cs="Times New Roman"/>
                <w:lang w:val="pt-BR"/>
              </w:rPr>
            </w:pPr>
          </w:p>
        </w:tc>
        <w:tc>
          <w:tcPr>
            <w:tcW w:w="4585" w:type="dxa"/>
            <w:gridSpan w:val="4"/>
            <w:tcBorders>
              <w:top w:val="single" w:sz="4" w:space="0" w:color="auto"/>
              <w:left w:val="nil"/>
              <w:bottom w:val="nil"/>
              <w:right w:val="nil"/>
            </w:tcBorders>
          </w:tcPr>
          <w:p w14:paraId="317ABD1B" w14:textId="77777777" w:rsidR="00B84F98" w:rsidRPr="00271C67" w:rsidRDefault="00B84F98" w:rsidP="00E56D96">
            <w:pPr>
              <w:jc w:val="center"/>
              <w:rPr>
                <w:rFonts w:ascii="Times New Roman" w:hAnsi="Times New Roman" w:cs="Times New Roman"/>
                <w:lang w:val="pt-BR"/>
              </w:rPr>
            </w:pPr>
          </w:p>
        </w:tc>
      </w:tr>
      <w:tr w:rsidR="00B84F98" w:rsidRPr="00193566" w14:paraId="69E02A52" w14:textId="77777777" w:rsidTr="00D0610F">
        <w:tc>
          <w:tcPr>
            <w:tcW w:w="9169" w:type="dxa"/>
            <w:gridSpan w:val="6"/>
            <w:tcBorders>
              <w:top w:val="nil"/>
              <w:left w:val="nil"/>
              <w:bottom w:val="single" w:sz="4" w:space="0" w:color="auto"/>
              <w:right w:val="nil"/>
            </w:tcBorders>
          </w:tcPr>
          <w:p w14:paraId="6CE35FD4"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TIPO DE COMPONENTE</w:t>
            </w:r>
          </w:p>
        </w:tc>
      </w:tr>
      <w:tr w:rsidR="00B84F98" w:rsidRPr="00193566" w14:paraId="0DB5A92F" w14:textId="77777777" w:rsidTr="00D0610F">
        <w:tc>
          <w:tcPr>
            <w:tcW w:w="675" w:type="dxa"/>
            <w:tcBorders>
              <w:top w:val="single" w:sz="4" w:space="0" w:color="auto"/>
              <w:left w:val="single" w:sz="4" w:space="0" w:color="auto"/>
              <w:bottom w:val="single" w:sz="4" w:space="0" w:color="auto"/>
              <w:right w:val="single" w:sz="4" w:space="0" w:color="auto"/>
            </w:tcBorders>
          </w:tcPr>
          <w:p w14:paraId="57C4719E" w14:textId="77777777" w:rsidR="00B84F98" w:rsidRPr="00193566" w:rsidRDefault="00B84F98" w:rsidP="00E56D96">
            <w:pPr>
              <w:rPr>
                <w:rFonts w:ascii="Times New Roman" w:hAnsi="Times New Roman" w:cs="Times New Roman"/>
                <w:b/>
              </w:rPr>
            </w:pPr>
            <w:r w:rsidRPr="00193566">
              <w:rPr>
                <w:rFonts w:ascii="Times New Roman" w:hAnsi="Times New Roman" w:cs="Times New Roman"/>
              </w:rPr>
              <w:t xml:space="preserve">   </w:t>
            </w:r>
            <w:r w:rsidRPr="00193566">
              <w:rPr>
                <w:rFonts w:ascii="Times New Roman" w:hAnsi="Times New Roman" w:cs="Times New Roman"/>
                <w:b/>
              </w:rPr>
              <w:t>X</w:t>
            </w:r>
          </w:p>
        </w:tc>
        <w:tc>
          <w:tcPr>
            <w:tcW w:w="3909" w:type="dxa"/>
            <w:tcBorders>
              <w:top w:val="single" w:sz="4" w:space="0" w:color="auto"/>
              <w:left w:val="single" w:sz="4" w:space="0" w:color="auto"/>
              <w:bottom w:val="single" w:sz="4" w:space="0" w:color="auto"/>
              <w:right w:val="single" w:sz="4" w:space="0" w:color="auto"/>
            </w:tcBorders>
          </w:tcPr>
          <w:p w14:paraId="26478E78"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Disciplina</w:t>
            </w:r>
          </w:p>
        </w:tc>
        <w:tc>
          <w:tcPr>
            <w:tcW w:w="627" w:type="dxa"/>
            <w:tcBorders>
              <w:top w:val="single" w:sz="4" w:space="0" w:color="auto"/>
              <w:left w:val="single" w:sz="4" w:space="0" w:color="auto"/>
              <w:bottom w:val="single" w:sz="4" w:space="0" w:color="auto"/>
              <w:right w:val="single" w:sz="4" w:space="0" w:color="auto"/>
            </w:tcBorders>
          </w:tcPr>
          <w:p w14:paraId="223163CB" w14:textId="77777777" w:rsidR="00B84F98" w:rsidRPr="00193566" w:rsidRDefault="00B84F98"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5BCE2030"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Prática Profissional</w:t>
            </w:r>
          </w:p>
        </w:tc>
      </w:tr>
      <w:tr w:rsidR="00B84F98" w:rsidRPr="00193566" w14:paraId="7E66585A" w14:textId="77777777" w:rsidTr="00D0610F">
        <w:tc>
          <w:tcPr>
            <w:tcW w:w="675" w:type="dxa"/>
            <w:tcBorders>
              <w:top w:val="single" w:sz="4" w:space="0" w:color="auto"/>
              <w:left w:val="single" w:sz="4" w:space="0" w:color="auto"/>
              <w:bottom w:val="single" w:sz="4" w:space="0" w:color="auto"/>
              <w:right w:val="single" w:sz="4" w:space="0" w:color="auto"/>
            </w:tcBorders>
          </w:tcPr>
          <w:p w14:paraId="0D281817" w14:textId="77777777" w:rsidR="00B84F98" w:rsidRPr="00193566" w:rsidRDefault="00B84F98" w:rsidP="00E56D96">
            <w:pPr>
              <w:rPr>
                <w:rFonts w:ascii="Times New Roman" w:hAnsi="Times New Roman" w:cs="Times New Roman"/>
              </w:rPr>
            </w:pPr>
          </w:p>
        </w:tc>
        <w:tc>
          <w:tcPr>
            <w:tcW w:w="3909" w:type="dxa"/>
            <w:tcBorders>
              <w:top w:val="single" w:sz="4" w:space="0" w:color="auto"/>
              <w:left w:val="single" w:sz="4" w:space="0" w:color="auto"/>
              <w:bottom w:val="single" w:sz="4" w:space="0" w:color="auto"/>
              <w:right w:val="single" w:sz="4" w:space="0" w:color="auto"/>
            </w:tcBorders>
          </w:tcPr>
          <w:p w14:paraId="5630DDAE"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TCC</w:t>
            </w:r>
          </w:p>
        </w:tc>
        <w:tc>
          <w:tcPr>
            <w:tcW w:w="627" w:type="dxa"/>
            <w:tcBorders>
              <w:top w:val="single" w:sz="4" w:space="0" w:color="auto"/>
              <w:left w:val="single" w:sz="4" w:space="0" w:color="auto"/>
              <w:bottom w:val="single" w:sz="4" w:space="0" w:color="auto"/>
              <w:right w:val="single" w:sz="4" w:space="0" w:color="auto"/>
            </w:tcBorders>
          </w:tcPr>
          <w:p w14:paraId="2BB54650" w14:textId="77777777" w:rsidR="00B84F98" w:rsidRPr="00193566" w:rsidRDefault="00B84F98" w:rsidP="00E56D96">
            <w:pPr>
              <w:jc w:val="center"/>
              <w:rPr>
                <w:rFonts w:ascii="Times New Roman" w:hAnsi="Times New Roman" w:cs="Times New Roman"/>
              </w:rPr>
            </w:pPr>
          </w:p>
        </w:tc>
        <w:tc>
          <w:tcPr>
            <w:tcW w:w="3958" w:type="dxa"/>
            <w:gridSpan w:val="3"/>
            <w:tcBorders>
              <w:top w:val="single" w:sz="4" w:space="0" w:color="auto"/>
              <w:left w:val="single" w:sz="4" w:space="0" w:color="auto"/>
              <w:bottom w:val="single" w:sz="4" w:space="0" w:color="auto"/>
              <w:right w:val="single" w:sz="4" w:space="0" w:color="auto"/>
            </w:tcBorders>
          </w:tcPr>
          <w:p w14:paraId="64572654"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Estágio</w:t>
            </w:r>
          </w:p>
        </w:tc>
      </w:tr>
      <w:tr w:rsidR="00B84F98" w:rsidRPr="00193566" w14:paraId="5058219C" w14:textId="77777777" w:rsidTr="00E56D96">
        <w:tc>
          <w:tcPr>
            <w:tcW w:w="4584" w:type="dxa"/>
            <w:gridSpan w:val="2"/>
            <w:tcBorders>
              <w:top w:val="single" w:sz="4" w:space="0" w:color="auto"/>
              <w:left w:val="nil"/>
              <w:bottom w:val="nil"/>
              <w:right w:val="nil"/>
            </w:tcBorders>
          </w:tcPr>
          <w:p w14:paraId="37586DDB" w14:textId="77777777" w:rsidR="00B84F98" w:rsidRPr="00193566" w:rsidRDefault="00B84F98" w:rsidP="00E56D96">
            <w:pPr>
              <w:rPr>
                <w:rFonts w:ascii="Times New Roman" w:hAnsi="Times New Roman" w:cs="Times New Roman"/>
              </w:rPr>
            </w:pPr>
          </w:p>
        </w:tc>
        <w:tc>
          <w:tcPr>
            <w:tcW w:w="4585" w:type="dxa"/>
            <w:gridSpan w:val="4"/>
            <w:tcBorders>
              <w:top w:val="single" w:sz="4" w:space="0" w:color="auto"/>
              <w:left w:val="nil"/>
              <w:bottom w:val="nil"/>
              <w:right w:val="nil"/>
            </w:tcBorders>
          </w:tcPr>
          <w:p w14:paraId="567B3975" w14:textId="77777777" w:rsidR="00B84F98" w:rsidRPr="00193566" w:rsidRDefault="00B84F98" w:rsidP="00E56D96">
            <w:pPr>
              <w:jc w:val="center"/>
              <w:rPr>
                <w:rFonts w:ascii="Times New Roman" w:hAnsi="Times New Roman" w:cs="Times New Roman"/>
              </w:rPr>
            </w:pPr>
          </w:p>
        </w:tc>
      </w:tr>
      <w:tr w:rsidR="00B84F98" w:rsidRPr="00193566" w14:paraId="5B815C19" w14:textId="77777777" w:rsidTr="00E56D96">
        <w:tc>
          <w:tcPr>
            <w:tcW w:w="4584" w:type="dxa"/>
            <w:gridSpan w:val="2"/>
            <w:tcBorders>
              <w:top w:val="nil"/>
              <w:left w:val="nil"/>
              <w:bottom w:val="nil"/>
              <w:right w:val="nil"/>
            </w:tcBorders>
          </w:tcPr>
          <w:p w14:paraId="600E2AEC"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STATUS DO COMPONENTE</w:t>
            </w:r>
          </w:p>
        </w:tc>
        <w:tc>
          <w:tcPr>
            <w:tcW w:w="4585" w:type="dxa"/>
            <w:gridSpan w:val="4"/>
            <w:tcBorders>
              <w:top w:val="nil"/>
              <w:left w:val="nil"/>
              <w:bottom w:val="nil"/>
              <w:right w:val="nil"/>
            </w:tcBorders>
          </w:tcPr>
          <w:p w14:paraId="1A9183FE" w14:textId="77777777" w:rsidR="00B84F98" w:rsidRPr="00193566" w:rsidRDefault="00B84F98" w:rsidP="00E56D96">
            <w:pPr>
              <w:jc w:val="center"/>
              <w:rPr>
                <w:rFonts w:ascii="Times New Roman" w:hAnsi="Times New Roman" w:cs="Times New Roman"/>
              </w:rPr>
            </w:pPr>
          </w:p>
        </w:tc>
      </w:tr>
    </w:tbl>
    <w:p w14:paraId="0CB70719"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81"/>
        <w:gridCol w:w="596"/>
        <w:gridCol w:w="2460"/>
        <w:gridCol w:w="659"/>
        <w:gridCol w:w="2398"/>
      </w:tblGrid>
      <w:tr w:rsidR="00B84F98" w:rsidRPr="00193566" w14:paraId="223EFF8A" w14:textId="77777777" w:rsidTr="00D0610F">
        <w:tc>
          <w:tcPr>
            <w:tcW w:w="675" w:type="dxa"/>
          </w:tcPr>
          <w:p w14:paraId="6497FFA7" w14:textId="77777777" w:rsidR="00B84F98" w:rsidRPr="00193566" w:rsidRDefault="00B84F98" w:rsidP="00E56D96">
            <w:pPr>
              <w:rPr>
                <w:rFonts w:ascii="Times New Roman" w:hAnsi="Times New Roman" w:cs="Times New Roman"/>
                <w:b/>
              </w:rPr>
            </w:pPr>
            <w:r w:rsidRPr="00193566">
              <w:rPr>
                <w:rFonts w:ascii="Times New Roman" w:hAnsi="Times New Roman" w:cs="Times New Roman"/>
                <w:b/>
              </w:rPr>
              <w:t xml:space="preserve">   </w:t>
            </w:r>
            <w:r>
              <w:rPr>
                <w:rFonts w:ascii="Times New Roman" w:hAnsi="Times New Roman" w:cs="Times New Roman"/>
                <w:b/>
              </w:rPr>
              <w:t>X</w:t>
            </w:r>
          </w:p>
        </w:tc>
        <w:tc>
          <w:tcPr>
            <w:tcW w:w="2381" w:type="dxa"/>
          </w:tcPr>
          <w:p w14:paraId="3637A500"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Obrigatório</w:t>
            </w:r>
          </w:p>
        </w:tc>
        <w:tc>
          <w:tcPr>
            <w:tcW w:w="596" w:type="dxa"/>
          </w:tcPr>
          <w:p w14:paraId="0FC1CA18"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 xml:space="preserve">  </w:t>
            </w:r>
          </w:p>
        </w:tc>
        <w:tc>
          <w:tcPr>
            <w:tcW w:w="2460" w:type="dxa"/>
          </w:tcPr>
          <w:p w14:paraId="1872AD13"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Eletivo</w:t>
            </w:r>
          </w:p>
        </w:tc>
        <w:tc>
          <w:tcPr>
            <w:tcW w:w="659" w:type="dxa"/>
          </w:tcPr>
          <w:p w14:paraId="026667C8" w14:textId="77777777" w:rsidR="00B84F98" w:rsidRPr="00193566" w:rsidRDefault="00B84F98" w:rsidP="00E56D96">
            <w:pPr>
              <w:jc w:val="center"/>
              <w:rPr>
                <w:rFonts w:ascii="Times New Roman" w:hAnsi="Times New Roman" w:cs="Times New Roman"/>
              </w:rPr>
            </w:pPr>
          </w:p>
        </w:tc>
        <w:tc>
          <w:tcPr>
            <w:tcW w:w="2398" w:type="dxa"/>
          </w:tcPr>
          <w:p w14:paraId="2DA807C6"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Optativo</w:t>
            </w:r>
          </w:p>
        </w:tc>
      </w:tr>
    </w:tbl>
    <w:p w14:paraId="65DE1BFC"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992"/>
        <w:gridCol w:w="851"/>
        <w:gridCol w:w="992"/>
        <w:gridCol w:w="851"/>
        <w:gridCol w:w="850"/>
        <w:gridCol w:w="981"/>
      </w:tblGrid>
      <w:tr w:rsidR="00B84F98" w:rsidRPr="00193566" w14:paraId="1CC2653F" w14:textId="77777777" w:rsidTr="00D0610F">
        <w:tc>
          <w:tcPr>
            <w:tcW w:w="9169" w:type="dxa"/>
            <w:gridSpan w:val="8"/>
          </w:tcPr>
          <w:p w14:paraId="14E47DFF"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DADOS DO COMPONENTE</w:t>
            </w:r>
          </w:p>
        </w:tc>
      </w:tr>
      <w:tr w:rsidR="00B84F98" w:rsidRPr="00193566" w14:paraId="6A4A9C9C" w14:textId="77777777" w:rsidTr="00D0610F">
        <w:tc>
          <w:tcPr>
            <w:tcW w:w="959" w:type="dxa"/>
            <w:vMerge w:val="restart"/>
          </w:tcPr>
          <w:p w14:paraId="68B2F1E8"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Código</w:t>
            </w:r>
          </w:p>
        </w:tc>
        <w:tc>
          <w:tcPr>
            <w:tcW w:w="2693" w:type="dxa"/>
            <w:vMerge w:val="restart"/>
          </w:tcPr>
          <w:p w14:paraId="33F7512F"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Nome</w:t>
            </w:r>
          </w:p>
        </w:tc>
        <w:tc>
          <w:tcPr>
            <w:tcW w:w="1843" w:type="dxa"/>
            <w:gridSpan w:val="2"/>
          </w:tcPr>
          <w:p w14:paraId="31F2543D"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Carga Horária</w:t>
            </w:r>
          </w:p>
        </w:tc>
        <w:tc>
          <w:tcPr>
            <w:tcW w:w="992" w:type="dxa"/>
            <w:vMerge w:val="restart"/>
          </w:tcPr>
          <w:p w14:paraId="38966BAC"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Nº de Créditos</w:t>
            </w:r>
          </w:p>
        </w:tc>
        <w:tc>
          <w:tcPr>
            <w:tcW w:w="851" w:type="dxa"/>
            <w:vMerge w:val="restart"/>
          </w:tcPr>
          <w:p w14:paraId="7DAD7235"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C.H. Total (H/A)</w:t>
            </w:r>
          </w:p>
        </w:tc>
        <w:tc>
          <w:tcPr>
            <w:tcW w:w="850" w:type="dxa"/>
            <w:vMerge w:val="restart"/>
          </w:tcPr>
          <w:p w14:paraId="02035B76"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C. H. Total (H/R)</w:t>
            </w:r>
          </w:p>
        </w:tc>
        <w:tc>
          <w:tcPr>
            <w:tcW w:w="981" w:type="dxa"/>
            <w:vMerge w:val="restart"/>
          </w:tcPr>
          <w:p w14:paraId="55D86940"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Período</w:t>
            </w:r>
          </w:p>
        </w:tc>
      </w:tr>
      <w:tr w:rsidR="00B84F98" w:rsidRPr="00193566" w14:paraId="5644C13D" w14:textId="77777777" w:rsidTr="00D0610F">
        <w:tc>
          <w:tcPr>
            <w:tcW w:w="959" w:type="dxa"/>
            <w:vMerge/>
          </w:tcPr>
          <w:p w14:paraId="4B66EDC7" w14:textId="77777777" w:rsidR="00B84F98" w:rsidRPr="00193566" w:rsidRDefault="00B84F98" w:rsidP="00E56D96">
            <w:pPr>
              <w:jc w:val="center"/>
              <w:rPr>
                <w:rFonts w:ascii="Times New Roman" w:hAnsi="Times New Roman" w:cs="Times New Roman"/>
              </w:rPr>
            </w:pPr>
          </w:p>
        </w:tc>
        <w:tc>
          <w:tcPr>
            <w:tcW w:w="2693" w:type="dxa"/>
            <w:vMerge/>
          </w:tcPr>
          <w:p w14:paraId="46BCD4B8" w14:textId="77777777" w:rsidR="00B84F98" w:rsidRPr="00193566" w:rsidRDefault="00B84F98" w:rsidP="00E56D96">
            <w:pPr>
              <w:jc w:val="center"/>
              <w:rPr>
                <w:rFonts w:ascii="Times New Roman" w:hAnsi="Times New Roman" w:cs="Times New Roman"/>
              </w:rPr>
            </w:pPr>
          </w:p>
        </w:tc>
        <w:tc>
          <w:tcPr>
            <w:tcW w:w="992" w:type="dxa"/>
          </w:tcPr>
          <w:p w14:paraId="5539601F"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Teórica</w:t>
            </w:r>
          </w:p>
        </w:tc>
        <w:tc>
          <w:tcPr>
            <w:tcW w:w="851" w:type="dxa"/>
          </w:tcPr>
          <w:p w14:paraId="152977D4"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Prática</w:t>
            </w:r>
          </w:p>
        </w:tc>
        <w:tc>
          <w:tcPr>
            <w:tcW w:w="992" w:type="dxa"/>
            <w:vMerge/>
          </w:tcPr>
          <w:p w14:paraId="72E6CF70" w14:textId="77777777" w:rsidR="00B84F98" w:rsidRPr="00193566" w:rsidRDefault="00B84F98" w:rsidP="00E56D96">
            <w:pPr>
              <w:jc w:val="center"/>
              <w:rPr>
                <w:rFonts w:ascii="Times New Roman" w:hAnsi="Times New Roman" w:cs="Times New Roman"/>
              </w:rPr>
            </w:pPr>
          </w:p>
        </w:tc>
        <w:tc>
          <w:tcPr>
            <w:tcW w:w="851" w:type="dxa"/>
            <w:vMerge/>
          </w:tcPr>
          <w:p w14:paraId="1BB0EA36" w14:textId="77777777" w:rsidR="00B84F98" w:rsidRPr="00193566" w:rsidRDefault="00B84F98" w:rsidP="00E56D96">
            <w:pPr>
              <w:jc w:val="center"/>
              <w:rPr>
                <w:rFonts w:ascii="Times New Roman" w:hAnsi="Times New Roman" w:cs="Times New Roman"/>
              </w:rPr>
            </w:pPr>
          </w:p>
        </w:tc>
        <w:tc>
          <w:tcPr>
            <w:tcW w:w="850" w:type="dxa"/>
            <w:vMerge/>
          </w:tcPr>
          <w:p w14:paraId="6D15CA18" w14:textId="77777777" w:rsidR="00B84F98" w:rsidRPr="00193566" w:rsidRDefault="00B84F98" w:rsidP="00E56D96">
            <w:pPr>
              <w:jc w:val="center"/>
              <w:rPr>
                <w:rFonts w:ascii="Times New Roman" w:hAnsi="Times New Roman" w:cs="Times New Roman"/>
              </w:rPr>
            </w:pPr>
          </w:p>
        </w:tc>
        <w:tc>
          <w:tcPr>
            <w:tcW w:w="981" w:type="dxa"/>
            <w:vMerge/>
          </w:tcPr>
          <w:p w14:paraId="77F6E890" w14:textId="77777777" w:rsidR="00B84F98" w:rsidRPr="00193566" w:rsidRDefault="00B84F98" w:rsidP="00E56D96">
            <w:pPr>
              <w:jc w:val="center"/>
              <w:rPr>
                <w:rFonts w:ascii="Times New Roman" w:hAnsi="Times New Roman" w:cs="Times New Roman"/>
              </w:rPr>
            </w:pPr>
          </w:p>
        </w:tc>
      </w:tr>
      <w:tr w:rsidR="00B84F98" w:rsidRPr="00193566" w14:paraId="0CA6BF14" w14:textId="77777777" w:rsidTr="00D0610F">
        <w:tc>
          <w:tcPr>
            <w:tcW w:w="959" w:type="dxa"/>
          </w:tcPr>
          <w:p w14:paraId="26B634C7" w14:textId="09B0032A" w:rsidR="00B84F98" w:rsidRPr="00B84F98" w:rsidRDefault="003B739E" w:rsidP="00E56D96">
            <w:pPr>
              <w:jc w:val="center"/>
              <w:rPr>
                <w:rFonts w:ascii="Times New Roman" w:hAnsi="Times New Roman" w:cs="Times New Roman"/>
              </w:rPr>
            </w:pPr>
            <w:r>
              <w:rPr>
                <w:rFonts w:ascii="Times New Roman" w:hAnsi="Times New Roman" w:cs="Times New Roman"/>
              </w:rPr>
              <w:t>46</w:t>
            </w:r>
          </w:p>
        </w:tc>
        <w:tc>
          <w:tcPr>
            <w:tcW w:w="2693" w:type="dxa"/>
          </w:tcPr>
          <w:p w14:paraId="3713742F" w14:textId="76FDC82D" w:rsidR="00B84F98" w:rsidRPr="00B84F98" w:rsidRDefault="00B84F98" w:rsidP="003A1B8F">
            <w:pPr>
              <w:pStyle w:val="Ttulo3"/>
              <w:jc w:val="center"/>
              <w:outlineLvl w:val="2"/>
              <w:rPr>
                <w:rFonts w:ascii="Times New Roman" w:hAnsi="Times New Roman" w:cs="Times New Roman"/>
              </w:rPr>
            </w:pPr>
            <w:bookmarkStart w:id="337" w:name="_Toc22196743"/>
            <w:r w:rsidRPr="00B84F98">
              <w:rPr>
                <w:rFonts w:ascii="Times New Roman" w:hAnsi="Times New Roman" w:cs="Times New Roman"/>
              </w:rPr>
              <w:t>Desenho Assistido por Computador</w:t>
            </w:r>
            <w:bookmarkEnd w:id="337"/>
          </w:p>
        </w:tc>
        <w:tc>
          <w:tcPr>
            <w:tcW w:w="992" w:type="dxa"/>
          </w:tcPr>
          <w:p w14:paraId="005D0A44" w14:textId="5A9577B5" w:rsidR="00B84F98" w:rsidRPr="00B84F98" w:rsidRDefault="00E876CB" w:rsidP="00E56D96">
            <w:pPr>
              <w:jc w:val="center"/>
              <w:rPr>
                <w:rFonts w:ascii="Times New Roman" w:hAnsi="Times New Roman" w:cs="Times New Roman"/>
              </w:rPr>
            </w:pPr>
            <w:r>
              <w:rPr>
                <w:rFonts w:ascii="Times New Roman" w:hAnsi="Times New Roman" w:cs="Times New Roman"/>
              </w:rPr>
              <w:t>3</w:t>
            </w:r>
            <w:r w:rsidR="00B84F98" w:rsidRPr="00B84F98">
              <w:rPr>
                <w:rFonts w:ascii="Times New Roman" w:hAnsi="Times New Roman" w:cs="Times New Roman"/>
              </w:rPr>
              <w:t>0</w:t>
            </w:r>
          </w:p>
        </w:tc>
        <w:tc>
          <w:tcPr>
            <w:tcW w:w="851" w:type="dxa"/>
          </w:tcPr>
          <w:p w14:paraId="0C5F885B" w14:textId="331E48E6" w:rsidR="00B84F98" w:rsidRPr="00B84F98" w:rsidRDefault="00E876CB" w:rsidP="00E56D96">
            <w:pPr>
              <w:jc w:val="center"/>
              <w:rPr>
                <w:rFonts w:ascii="Times New Roman" w:hAnsi="Times New Roman" w:cs="Times New Roman"/>
              </w:rPr>
            </w:pPr>
            <w:r>
              <w:rPr>
                <w:rFonts w:ascii="Times New Roman" w:hAnsi="Times New Roman" w:cs="Times New Roman"/>
              </w:rPr>
              <w:t>5</w:t>
            </w:r>
            <w:r w:rsidR="00B84F98" w:rsidRPr="00B84F98">
              <w:rPr>
                <w:rFonts w:ascii="Times New Roman" w:hAnsi="Times New Roman" w:cs="Times New Roman"/>
              </w:rPr>
              <w:t>0</w:t>
            </w:r>
          </w:p>
        </w:tc>
        <w:tc>
          <w:tcPr>
            <w:tcW w:w="992" w:type="dxa"/>
          </w:tcPr>
          <w:p w14:paraId="47FEC0A2" w14:textId="77777777" w:rsidR="00B84F98" w:rsidRPr="00B84F98" w:rsidRDefault="00B84F98" w:rsidP="00E56D96">
            <w:pPr>
              <w:jc w:val="center"/>
              <w:rPr>
                <w:rFonts w:ascii="Times New Roman" w:hAnsi="Times New Roman" w:cs="Times New Roman"/>
              </w:rPr>
            </w:pPr>
            <w:r w:rsidRPr="00B84F98">
              <w:rPr>
                <w:rFonts w:ascii="Times New Roman" w:hAnsi="Times New Roman" w:cs="Times New Roman"/>
              </w:rPr>
              <w:t>4</w:t>
            </w:r>
          </w:p>
        </w:tc>
        <w:tc>
          <w:tcPr>
            <w:tcW w:w="851" w:type="dxa"/>
          </w:tcPr>
          <w:p w14:paraId="1330EA33" w14:textId="77777777" w:rsidR="00B84F98" w:rsidRPr="00B84F98" w:rsidRDefault="00B84F98" w:rsidP="00E56D96">
            <w:pPr>
              <w:jc w:val="center"/>
              <w:rPr>
                <w:rFonts w:ascii="Times New Roman" w:hAnsi="Times New Roman" w:cs="Times New Roman"/>
              </w:rPr>
            </w:pPr>
            <w:r w:rsidRPr="00B84F98">
              <w:rPr>
                <w:rFonts w:ascii="Times New Roman" w:hAnsi="Times New Roman" w:cs="Times New Roman"/>
              </w:rPr>
              <w:t>80</w:t>
            </w:r>
          </w:p>
        </w:tc>
        <w:tc>
          <w:tcPr>
            <w:tcW w:w="850" w:type="dxa"/>
          </w:tcPr>
          <w:p w14:paraId="56956B89" w14:textId="77777777" w:rsidR="00B84F98" w:rsidRPr="00B84F98" w:rsidRDefault="00B84F98" w:rsidP="00E56D96">
            <w:pPr>
              <w:jc w:val="center"/>
              <w:rPr>
                <w:rFonts w:ascii="Times New Roman" w:hAnsi="Times New Roman" w:cs="Times New Roman"/>
              </w:rPr>
            </w:pPr>
            <w:r w:rsidRPr="00B84F98">
              <w:rPr>
                <w:rFonts w:ascii="Times New Roman" w:hAnsi="Times New Roman" w:cs="Times New Roman"/>
              </w:rPr>
              <w:t>60</w:t>
            </w:r>
          </w:p>
        </w:tc>
        <w:tc>
          <w:tcPr>
            <w:tcW w:w="981" w:type="dxa"/>
          </w:tcPr>
          <w:p w14:paraId="3D4B4BC6" w14:textId="6ECCA11A" w:rsidR="00B84F98" w:rsidRPr="00B84F98" w:rsidRDefault="00B84F98" w:rsidP="00E56D96">
            <w:pPr>
              <w:jc w:val="center"/>
              <w:rPr>
                <w:rFonts w:ascii="Times New Roman" w:hAnsi="Times New Roman" w:cs="Times New Roman"/>
              </w:rPr>
            </w:pPr>
            <w:r w:rsidRPr="00B84F98">
              <w:rPr>
                <w:rFonts w:ascii="Times New Roman" w:hAnsi="Times New Roman" w:cs="Times New Roman"/>
              </w:rPr>
              <w:t>4°</w:t>
            </w:r>
          </w:p>
        </w:tc>
      </w:tr>
    </w:tbl>
    <w:p w14:paraId="73FD1510"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200"/>
        <w:gridCol w:w="1478"/>
        <w:gridCol w:w="3107"/>
      </w:tblGrid>
      <w:tr w:rsidR="00B84F98" w:rsidRPr="00193566" w14:paraId="177893F3" w14:textId="77777777" w:rsidTr="00D0610F">
        <w:tc>
          <w:tcPr>
            <w:tcW w:w="1384" w:type="dxa"/>
          </w:tcPr>
          <w:p w14:paraId="4F1E0CDC"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Pré-requisito</w:t>
            </w:r>
          </w:p>
        </w:tc>
        <w:tc>
          <w:tcPr>
            <w:tcW w:w="3200" w:type="dxa"/>
          </w:tcPr>
          <w:p w14:paraId="4EE02C1D" w14:textId="3E4A2566" w:rsidR="00B84F98" w:rsidRPr="00B84F98" w:rsidRDefault="00B84F98" w:rsidP="00E56D96">
            <w:pPr>
              <w:jc w:val="center"/>
              <w:rPr>
                <w:rFonts w:ascii="Times New Roman" w:hAnsi="Times New Roman" w:cs="Times New Roman"/>
              </w:rPr>
            </w:pPr>
            <w:r w:rsidRPr="00B84F98">
              <w:rPr>
                <w:rFonts w:ascii="Times New Roman" w:hAnsi="Times New Roman" w:cs="Times New Roman"/>
              </w:rPr>
              <w:t>Desenho de Arquitetura</w:t>
            </w:r>
          </w:p>
        </w:tc>
        <w:tc>
          <w:tcPr>
            <w:tcW w:w="1478" w:type="dxa"/>
          </w:tcPr>
          <w:p w14:paraId="0909265C"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Co-Requisitos</w:t>
            </w:r>
          </w:p>
        </w:tc>
        <w:tc>
          <w:tcPr>
            <w:tcW w:w="3107" w:type="dxa"/>
          </w:tcPr>
          <w:p w14:paraId="3F115863" w14:textId="77777777" w:rsidR="00B84F98" w:rsidRPr="00193566" w:rsidRDefault="00B84F98" w:rsidP="00E56D96">
            <w:pPr>
              <w:jc w:val="center"/>
              <w:rPr>
                <w:rFonts w:ascii="Times New Roman" w:hAnsi="Times New Roman" w:cs="Times New Roman"/>
              </w:rPr>
            </w:pPr>
          </w:p>
        </w:tc>
      </w:tr>
    </w:tbl>
    <w:p w14:paraId="07D09DC8"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84F98" w:rsidRPr="00193566" w14:paraId="1B6C6CE5" w14:textId="77777777" w:rsidTr="00D0610F">
        <w:tc>
          <w:tcPr>
            <w:tcW w:w="9169" w:type="dxa"/>
          </w:tcPr>
          <w:p w14:paraId="6941C697"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EMENTA</w:t>
            </w:r>
          </w:p>
        </w:tc>
      </w:tr>
      <w:tr w:rsidR="00B84F98" w:rsidRPr="00193566" w14:paraId="6C7DE26E" w14:textId="77777777" w:rsidTr="00D0610F">
        <w:tc>
          <w:tcPr>
            <w:tcW w:w="9169" w:type="dxa"/>
          </w:tcPr>
          <w:p w14:paraId="299A3F18" w14:textId="77777777" w:rsidR="00B84F98" w:rsidRPr="00271C67" w:rsidRDefault="00B84F98" w:rsidP="00E56D96">
            <w:pPr>
              <w:pStyle w:val="TableParagraph"/>
              <w:spacing w:before="2"/>
              <w:ind w:left="105" w:right="103"/>
              <w:jc w:val="both"/>
              <w:rPr>
                <w:lang w:val="pt-BR"/>
              </w:rPr>
            </w:pPr>
            <w:r w:rsidRPr="00271C67">
              <w:rPr>
                <w:lang w:val="pt-BR"/>
              </w:rPr>
              <w:t>Computação gráfica: introdução. Conceitos básicos. Síntese gráfica. Softwares e sistemas do mercado. CAD: principais ferramentas de desenho 2D (Autocad; Microstation; DoubleCAD; Qcad). Autocad, histórico, conceito e classificação. Interface gráfica. Principais comandos (criação, edição, visualização, impressão). Padronização de arquivos e camadas. Processo de projeto: etapas. Desenvolvimento de projeto com auxílio do CADD. Depuração e ajuste de terreno. Registro de imagem. Locação. Planta de situação e locação. Plantas baixas. Planta de coberta e cobertura. Cortes. Detalhes e formatação. Impressão 2D. Ferramentas de desenho 3D: modelagem por superfícies, modelagem sólida, operações booleanas, edição de sólidos. Modelagem</w:t>
            </w:r>
            <w:r w:rsidRPr="00271C67">
              <w:rPr>
                <w:spacing w:val="19"/>
                <w:lang w:val="pt-BR"/>
              </w:rPr>
              <w:t xml:space="preserve"> </w:t>
            </w:r>
            <w:r w:rsidRPr="00271C67">
              <w:rPr>
                <w:lang w:val="pt-BR"/>
              </w:rPr>
              <w:t>por</w:t>
            </w:r>
            <w:r w:rsidRPr="00271C67">
              <w:rPr>
                <w:spacing w:val="16"/>
                <w:lang w:val="pt-BR"/>
              </w:rPr>
              <w:t xml:space="preserve"> </w:t>
            </w:r>
            <w:r w:rsidRPr="00271C67">
              <w:rPr>
                <w:lang w:val="pt-BR"/>
              </w:rPr>
              <w:t>superfícies.</w:t>
            </w:r>
            <w:r w:rsidRPr="00271C67">
              <w:rPr>
                <w:spacing w:val="16"/>
                <w:lang w:val="pt-BR"/>
              </w:rPr>
              <w:t xml:space="preserve"> </w:t>
            </w:r>
            <w:r w:rsidRPr="00271C67">
              <w:rPr>
                <w:lang w:val="pt-BR"/>
              </w:rPr>
              <w:t>Desenho</w:t>
            </w:r>
            <w:r w:rsidRPr="00271C67">
              <w:rPr>
                <w:spacing w:val="20"/>
                <w:lang w:val="pt-BR"/>
              </w:rPr>
              <w:t xml:space="preserve"> </w:t>
            </w:r>
            <w:r w:rsidRPr="00271C67">
              <w:rPr>
                <w:lang w:val="pt-BR"/>
              </w:rPr>
              <w:t>parametrizado.</w:t>
            </w:r>
            <w:r w:rsidRPr="00271C67">
              <w:rPr>
                <w:spacing w:val="19"/>
                <w:lang w:val="pt-BR"/>
              </w:rPr>
              <w:t xml:space="preserve"> </w:t>
            </w:r>
            <w:r w:rsidRPr="00271C67">
              <w:rPr>
                <w:lang w:val="pt-BR"/>
              </w:rPr>
              <w:t>Simulação</w:t>
            </w:r>
            <w:r w:rsidRPr="00271C67">
              <w:rPr>
                <w:spacing w:val="19"/>
                <w:lang w:val="pt-BR"/>
              </w:rPr>
              <w:t xml:space="preserve"> </w:t>
            </w:r>
            <w:r w:rsidRPr="00271C67">
              <w:rPr>
                <w:lang w:val="pt-BR"/>
              </w:rPr>
              <w:t>e</w:t>
            </w:r>
            <w:r w:rsidRPr="00271C67">
              <w:rPr>
                <w:spacing w:val="19"/>
                <w:lang w:val="pt-BR"/>
              </w:rPr>
              <w:t xml:space="preserve"> </w:t>
            </w:r>
            <w:r w:rsidRPr="00271C67">
              <w:rPr>
                <w:lang w:val="pt-BR"/>
              </w:rPr>
              <w:t>análise</w:t>
            </w:r>
            <w:r w:rsidRPr="00271C67">
              <w:rPr>
                <w:spacing w:val="19"/>
                <w:lang w:val="pt-BR"/>
              </w:rPr>
              <w:t xml:space="preserve"> </w:t>
            </w:r>
            <w:r w:rsidRPr="00271C67">
              <w:rPr>
                <w:lang w:val="pt-BR"/>
              </w:rPr>
              <w:t>de</w:t>
            </w:r>
            <w:r w:rsidRPr="00271C67">
              <w:rPr>
                <w:spacing w:val="19"/>
                <w:lang w:val="pt-BR"/>
              </w:rPr>
              <w:t xml:space="preserve"> </w:t>
            </w:r>
            <w:r w:rsidRPr="00271C67">
              <w:rPr>
                <w:lang w:val="pt-BR"/>
              </w:rPr>
              <w:t>protótipos</w:t>
            </w:r>
            <w:r w:rsidRPr="00271C67">
              <w:rPr>
                <w:spacing w:val="20"/>
                <w:lang w:val="pt-BR"/>
              </w:rPr>
              <w:t xml:space="preserve"> </w:t>
            </w:r>
            <w:r w:rsidRPr="00271C67">
              <w:rPr>
                <w:lang w:val="pt-BR"/>
              </w:rPr>
              <w:t>virtuais.</w:t>
            </w:r>
            <w:r w:rsidRPr="00271C67">
              <w:rPr>
                <w:spacing w:val="19"/>
                <w:lang w:val="pt-BR"/>
              </w:rPr>
              <w:t xml:space="preserve"> </w:t>
            </w:r>
            <w:r w:rsidRPr="00271C67">
              <w:rPr>
                <w:lang w:val="pt-BR"/>
              </w:rPr>
              <w:t>Ambientes</w:t>
            </w:r>
          </w:p>
          <w:p w14:paraId="1D735483" w14:textId="77777777" w:rsidR="00B84F98" w:rsidRPr="00271C67" w:rsidRDefault="00B84F98" w:rsidP="00E56D96">
            <w:pPr>
              <w:pStyle w:val="TableParagraph"/>
              <w:ind w:left="107" w:right="100"/>
              <w:jc w:val="both"/>
              <w:rPr>
                <w:lang w:val="pt-BR"/>
              </w:rPr>
            </w:pPr>
            <w:r w:rsidRPr="00271C67">
              <w:rPr>
                <w:rFonts w:ascii="Arial" w:hAnsi="Arial"/>
                <w:w w:val="85"/>
                <w:lang w:val="pt-BR"/>
              </w:rPr>
              <w:t>virtuais:</w:t>
            </w:r>
            <w:r w:rsidRPr="00271C67">
              <w:rPr>
                <w:rFonts w:ascii="Arial" w:hAnsi="Arial"/>
                <w:spacing w:val="-25"/>
                <w:w w:val="85"/>
                <w:lang w:val="pt-BR"/>
              </w:rPr>
              <w:t xml:space="preserve"> </w:t>
            </w:r>
            <w:r w:rsidRPr="00271C67">
              <w:rPr>
                <w:rFonts w:ascii="Arial" w:hAnsi="Arial"/>
                <w:w w:val="85"/>
                <w:lang w:val="pt-BR"/>
              </w:rPr>
              <w:t>estudo</w:t>
            </w:r>
            <w:r w:rsidRPr="00271C67">
              <w:rPr>
                <w:rFonts w:ascii="Arial" w:hAnsi="Arial"/>
                <w:spacing w:val="-23"/>
                <w:w w:val="85"/>
                <w:lang w:val="pt-BR"/>
              </w:rPr>
              <w:t xml:space="preserve"> </w:t>
            </w:r>
            <w:r w:rsidRPr="00271C67">
              <w:rPr>
                <w:rFonts w:ascii="Arial" w:hAnsi="Arial"/>
                <w:w w:val="85"/>
                <w:lang w:val="pt-BR"/>
              </w:rPr>
              <w:t>das</w:t>
            </w:r>
            <w:r w:rsidRPr="00271C67">
              <w:rPr>
                <w:rFonts w:ascii="Arial" w:hAnsi="Arial"/>
                <w:spacing w:val="-24"/>
                <w:w w:val="85"/>
                <w:lang w:val="pt-BR"/>
              </w:rPr>
              <w:t xml:space="preserve"> </w:t>
            </w:r>
            <w:r w:rsidRPr="00271C67">
              <w:rPr>
                <w:rFonts w:ascii="Arial" w:hAnsi="Arial"/>
                <w:w w:val="85"/>
                <w:lang w:val="pt-BR"/>
              </w:rPr>
              <w:t>primitivas</w:t>
            </w:r>
            <w:r w:rsidRPr="00271C67">
              <w:rPr>
                <w:rFonts w:ascii="Arial" w:hAnsi="Arial"/>
                <w:spacing w:val="-24"/>
                <w:w w:val="85"/>
                <w:lang w:val="pt-BR"/>
              </w:rPr>
              <w:t xml:space="preserve"> </w:t>
            </w:r>
            <w:r w:rsidRPr="00271C67">
              <w:rPr>
                <w:rFonts w:ascii="Arial" w:hAnsi="Arial"/>
                <w:w w:val="85"/>
                <w:lang w:val="pt-BR"/>
              </w:rPr>
              <w:t>de</w:t>
            </w:r>
            <w:r w:rsidRPr="00271C67">
              <w:rPr>
                <w:rFonts w:ascii="Arial" w:hAnsi="Arial"/>
                <w:spacing w:val="-23"/>
                <w:w w:val="85"/>
                <w:lang w:val="pt-BR"/>
              </w:rPr>
              <w:t xml:space="preserve"> </w:t>
            </w:r>
            <w:r w:rsidRPr="00271C67">
              <w:rPr>
                <w:rFonts w:ascii="Arial" w:hAnsi="Arial"/>
                <w:w w:val="85"/>
                <w:lang w:val="pt-BR"/>
              </w:rPr>
              <w:t>“Output”</w:t>
            </w:r>
            <w:r w:rsidRPr="00271C67">
              <w:rPr>
                <w:rFonts w:ascii="Arial" w:hAnsi="Arial"/>
                <w:spacing w:val="-24"/>
                <w:w w:val="85"/>
                <w:lang w:val="pt-BR"/>
              </w:rPr>
              <w:t xml:space="preserve"> </w:t>
            </w:r>
            <w:r w:rsidRPr="00271C67">
              <w:rPr>
                <w:rFonts w:ascii="Arial" w:hAnsi="Arial"/>
                <w:w w:val="85"/>
                <w:lang w:val="pt-BR"/>
              </w:rPr>
              <w:t>gráficas.</w:t>
            </w:r>
            <w:r w:rsidRPr="00271C67">
              <w:rPr>
                <w:rFonts w:ascii="Arial" w:hAnsi="Arial"/>
                <w:spacing w:val="-25"/>
                <w:w w:val="85"/>
                <w:lang w:val="pt-BR"/>
              </w:rPr>
              <w:t xml:space="preserve"> </w:t>
            </w:r>
            <w:r w:rsidRPr="00271C67">
              <w:rPr>
                <w:rFonts w:ascii="Arial" w:hAnsi="Arial"/>
                <w:w w:val="85"/>
                <w:lang w:val="pt-BR"/>
              </w:rPr>
              <w:t>Cenas</w:t>
            </w:r>
            <w:r w:rsidRPr="00271C67">
              <w:rPr>
                <w:rFonts w:ascii="Arial" w:hAnsi="Arial"/>
                <w:spacing w:val="-23"/>
                <w:w w:val="85"/>
                <w:lang w:val="pt-BR"/>
              </w:rPr>
              <w:t xml:space="preserve"> </w:t>
            </w:r>
            <w:r w:rsidRPr="00271C67">
              <w:rPr>
                <w:rFonts w:ascii="Arial" w:hAnsi="Arial"/>
                <w:w w:val="85"/>
                <w:lang w:val="pt-BR"/>
              </w:rPr>
              <w:t>bidimensionais</w:t>
            </w:r>
            <w:r w:rsidRPr="00271C67">
              <w:rPr>
                <w:rFonts w:ascii="Arial" w:hAnsi="Arial"/>
                <w:spacing w:val="-24"/>
                <w:w w:val="85"/>
                <w:lang w:val="pt-BR"/>
              </w:rPr>
              <w:t xml:space="preserve"> </w:t>
            </w:r>
            <w:r w:rsidRPr="00271C67">
              <w:rPr>
                <w:rFonts w:ascii="Arial" w:hAnsi="Arial"/>
                <w:w w:val="85"/>
                <w:lang w:val="pt-BR"/>
              </w:rPr>
              <w:t>e</w:t>
            </w:r>
            <w:r w:rsidRPr="00271C67">
              <w:rPr>
                <w:rFonts w:ascii="Arial" w:hAnsi="Arial"/>
                <w:spacing w:val="-23"/>
                <w:w w:val="85"/>
                <w:lang w:val="pt-BR"/>
              </w:rPr>
              <w:t xml:space="preserve"> </w:t>
            </w:r>
            <w:r w:rsidRPr="00271C67">
              <w:rPr>
                <w:rFonts w:ascii="Arial" w:hAnsi="Arial"/>
                <w:w w:val="85"/>
                <w:lang w:val="pt-BR"/>
              </w:rPr>
              <w:t>tridimensionais.</w:t>
            </w:r>
            <w:r w:rsidRPr="00271C67">
              <w:rPr>
                <w:rFonts w:ascii="Arial" w:hAnsi="Arial"/>
                <w:spacing w:val="-23"/>
                <w:w w:val="85"/>
                <w:lang w:val="pt-BR"/>
              </w:rPr>
              <w:t xml:space="preserve"> </w:t>
            </w:r>
            <w:r w:rsidRPr="00271C67">
              <w:rPr>
                <w:rFonts w:ascii="Arial" w:hAnsi="Arial"/>
                <w:w w:val="85"/>
                <w:lang w:val="pt-BR"/>
              </w:rPr>
              <w:t>Modelos</w:t>
            </w:r>
            <w:r w:rsidRPr="00271C67">
              <w:rPr>
                <w:rFonts w:ascii="Arial" w:hAnsi="Arial"/>
                <w:spacing w:val="-23"/>
                <w:w w:val="85"/>
                <w:lang w:val="pt-BR"/>
              </w:rPr>
              <w:t xml:space="preserve"> </w:t>
            </w:r>
            <w:r w:rsidRPr="00271C67">
              <w:rPr>
                <w:rFonts w:ascii="Arial" w:hAnsi="Arial"/>
                <w:w w:val="85"/>
                <w:lang w:val="pt-BR"/>
              </w:rPr>
              <w:t>de</w:t>
            </w:r>
            <w:r w:rsidRPr="00271C67">
              <w:rPr>
                <w:rFonts w:ascii="Arial" w:hAnsi="Arial"/>
                <w:spacing w:val="-24"/>
                <w:w w:val="85"/>
                <w:lang w:val="pt-BR"/>
              </w:rPr>
              <w:t xml:space="preserve"> </w:t>
            </w:r>
            <w:r w:rsidRPr="00271C67">
              <w:rPr>
                <w:rFonts w:ascii="Arial" w:hAnsi="Arial"/>
                <w:w w:val="85"/>
                <w:lang w:val="pt-BR"/>
              </w:rPr>
              <w:t xml:space="preserve">cores </w:t>
            </w:r>
            <w:r w:rsidRPr="00271C67">
              <w:rPr>
                <w:lang w:val="pt-BR"/>
              </w:rPr>
              <w:t>e pigmentação. Métodos de modelagem. Animação auxiliada por</w:t>
            </w:r>
            <w:r w:rsidRPr="00271C67">
              <w:rPr>
                <w:spacing w:val="-8"/>
                <w:lang w:val="pt-BR"/>
              </w:rPr>
              <w:t xml:space="preserve"> </w:t>
            </w:r>
            <w:r w:rsidRPr="00271C67">
              <w:rPr>
                <w:lang w:val="pt-BR"/>
              </w:rPr>
              <w:t>computador</w:t>
            </w:r>
          </w:p>
        </w:tc>
      </w:tr>
    </w:tbl>
    <w:p w14:paraId="346482AF"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84F98" w:rsidRPr="00193566" w14:paraId="1780CA27" w14:textId="77777777" w:rsidTr="00D0610F">
        <w:tc>
          <w:tcPr>
            <w:tcW w:w="9169" w:type="dxa"/>
          </w:tcPr>
          <w:p w14:paraId="0EF63CA2"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OBJETIVOS</w:t>
            </w:r>
          </w:p>
        </w:tc>
      </w:tr>
      <w:tr w:rsidR="00B84F98" w:rsidRPr="00193566" w14:paraId="0A2DE237" w14:textId="77777777" w:rsidTr="00D0610F">
        <w:tc>
          <w:tcPr>
            <w:tcW w:w="9169" w:type="dxa"/>
          </w:tcPr>
          <w:p w14:paraId="42D7EF98" w14:textId="77777777" w:rsidR="00B84F98" w:rsidRDefault="00B84F98" w:rsidP="00E56D96">
            <w:pPr>
              <w:pStyle w:val="Normal1"/>
            </w:pPr>
            <w:r>
              <w:t>Geral:</w:t>
            </w:r>
          </w:p>
          <w:p w14:paraId="710F6140" w14:textId="77777777" w:rsidR="00B84F98" w:rsidRPr="00271C67" w:rsidRDefault="00B84F98" w:rsidP="00396CD7">
            <w:pPr>
              <w:pStyle w:val="Normal1"/>
              <w:numPr>
                <w:ilvl w:val="0"/>
                <w:numId w:val="165"/>
              </w:numPr>
              <w:rPr>
                <w:lang w:val="pt-BR"/>
              </w:rPr>
            </w:pPr>
            <w:r w:rsidRPr="00271C67">
              <w:rPr>
                <w:lang w:val="pt-BR"/>
              </w:rPr>
              <w:t>Adquirir conhecimento de técnicas de desenho e representação gráfica de projetos executados com auxilio do computador.</w:t>
            </w:r>
          </w:p>
          <w:p w14:paraId="7612B594" w14:textId="77777777" w:rsidR="00B84F98" w:rsidRDefault="00B84F98" w:rsidP="00E56D96">
            <w:pPr>
              <w:pStyle w:val="Normal1"/>
            </w:pPr>
            <w:r>
              <w:t>Específicos:</w:t>
            </w:r>
          </w:p>
          <w:p w14:paraId="46CCED2B" w14:textId="77777777" w:rsidR="00B84F98" w:rsidRPr="00271C67" w:rsidRDefault="00B84F98" w:rsidP="00396CD7">
            <w:pPr>
              <w:pStyle w:val="Normal1"/>
              <w:numPr>
                <w:ilvl w:val="0"/>
                <w:numId w:val="165"/>
              </w:numPr>
              <w:rPr>
                <w:lang w:val="pt-BR"/>
              </w:rPr>
            </w:pPr>
            <w:r w:rsidRPr="00271C67">
              <w:rPr>
                <w:lang w:val="pt-BR"/>
              </w:rPr>
              <w:t>Compreender os conceitos básicos da computação  gráfica;</w:t>
            </w:r>
          </w:p>
          <w:p w14:paraId="3EB374F2" w14:textId="77777777" w:rsidR="00B84F98" w:rsidRPr="00271C67" w:rsidRDefault="00B84F98" w:rsidP="00396CD7">
            <w:pPr>
              <w:pStyle w:val="Normal1"/>
              <w:numPr>
                <w:ilvl w:val="0"/>
                <w:numId w:val="165"/>
              </w:numPr>
              <w:rPr>
                <w:lang w:val="pt-BR"/>
              </w:rPr>
            </w:pPr>
            <w:r w:rsidRPr="00271C67">
              <w:rPr>
                <w:lang w:val="pt-BR"/>
              </w:rPr>
              <w:t>Manusear as pricipais ferramentas de desenho CAD;</w:t>
            </w:r>
          </w:p>
          <w:p w14:paraId="059A3817" w14:textId="77777777" w:rsidR="00B84F98" w:rsidRPr="00271C67" w:rsidRDefault="00B84F98" w:rsidP="00396CD7">
            <w:pPr>
              <w:pStyle w:val="Normal1"/>
              <w:numPr>
                <w:ilvl w:val="0"/>
                <w:numId w:val="165"/>
              </w:numPr>
              <w:rPr>
                <w:lang w:val="pt-BR"/>
              </w:rPr>
            </w:pPr>
            <w:r w:rsidRPr="00271C67">
              <w:rPr>
                <w:lang w:val="pt-BR"/>
              </w:rPr>
              <w:t>Desenvolver projetos com auxilio de computador;</w:t>
            </w:r>
          </w:p>
          <w:p w14:paraId="08668B79" w14:textId="77777777" w:rsidR="00B84F98" w:rsidRPr="00271C67" w:rsidRDefault="00B84F98" w:rsidP="00396CD7">
            <w:pPr>
              <w:pStyle w:val="Normal1"/>
              <w:numPr>
                <w:ilvl w:val="0"/>
                <w:numId w:val="165"/>
              </w:numPr>
              <w:rPr>
                <w:lang w:val="pt-BR"/>
              </w:rPr>
            </w:pPr>
            <w:r w:rsidRPr="00271C67">
              <w:rPr>
                <w:lang w:val="pt-BR"/>
              </w:rPr>
              <w:t>Modelar sólidos e superfícies em 3 dimensões</w:t>
            </w:r>
          </w:p>
          <w:p w14:paraId="61014E83" w14:textId="77777777" w:rsidR="00B84F98" w:rsidRPr="00271C67" w:rsidRDefault="00B84F98" w:rsidP="00E56D96">
            <w:pPr>
              <w:pStyle w:val="Normal1"/>
              <w:ind w:left="720"/>
              <w:rPr>
                <w:lang w:val="pt-BR"/>
              </w:rPr>
            </w:pPr>
          </w:p>
        </w:tc>
      </w:tr>
    </w:tbl>
    <w:p w14:paraId="0C1AD9C1" w14:textId="77777777" w:rsidR="00B84F98" w:rsidRPr="00193566" w:rsidRDefault="00B84F98" w:rsidP="00B84F98">
      <w:pPr>
        <w:rPr>
          <w:rFonts w:ascii="Times New Roman" w:hAnsi="Times New Roman" w:cs="Times New Roman"/>
        </w:rPr>
      </w:pPr>
    </w:p>
    <w:tbl>
      <w:tblPr>
        <w:tblStyle w:val="TableNormal"/>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06"/>
      </w:tblGrid>
      <w:tr w:rsidR="00B84F98" w:rsidRPr="00193566" w14:paraId="0FD22AF6" w14:textId="77777777" w:rsidTr="00D0610F">
        <w:tc>
          <w:tcPr>
            <w:tcW w:w="7763" w:type="dxa"/>
          </w:tcPr>
          <w:p w14:paraId="7D20702A"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CONTEÚDO PROGRAMÁTICO</w:t>
            </w:r>
          </w:p>
        </w:tc>
        <w:tc>
          <w:tcPr>
            <w:tcW w:w="1406" w:type="dxa"/>
          </w:tcPr>
          <w:p w14:paraId="607BFE28"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CH (H/A)</w:t>
            </w:r>
          </w:p>
        </w:tc>
      </w:tr>
      <w:tr w:rsidR="00B84F98" w:rsidRPr="00193566" w14:paraId="149BE12C" w14:textId="77777777" w:rsidTr="00D0610F">
        <w:tc>
          <w:tcPr>
            <w:tcW w:w="7763" w:type="dxa"/>
            <w:vAlign w:val="center"/>
          </w:tcPr>
          <w:p w14:paraId="0CC6DE76" w14:textId="77777777" w:rsidR="00B84F98" w:rsidRDefault="00B84F98" w:rsidP="00E56D96">
            <w:pPr>
              <w:pStyle w:val="Normal1"/>
              <w:ind w:left="720"/>
            </w:pPr>
            <w:r>
              <w:t xml:space="preserve">Computação gráfica: </w:t>
            </w:r>
          </w:p>
          <w:p w14:paraId="44510618" w14:textId="38FB4AE7" w:rsidR="00B84F98" w:rsidRDefault="00A204EF" w:rsidP="00396CD7">
            <w:pPr>
              <w:pStyle w:val="Normal1"/>
              <w:numPr>
                <w:ilvl w:val="0"/>
                <w:numId w:val="84"/>
              </w:numPr>
            </w:pPr>
            <w:r>
              <w:t>I</w:t>
            </w:r>
            <w:r w:rsidR="00B84F98">
              <w:t xml:space="preserve">ntrodução. </w:t>
            </w:r>
          </w:p>
          <w:p w14:paraId="7363AD84" w14:textId="77777777" w:rsidR="00B84F98" w:rsidRDefault="00B84F98" w:rsidP="00396CD7">
            <w:pPr>
              <w:pStyle w:val="Normal1"/>
              <w:numPr>
                <w:ilvl w:val="0"/>
                <w:numId w:val="84"/>
              </w:numPr>
            </w:pPr>
            <w:r>
              <w:t xml:space="preserve">Conceitos básicos. </w:t>
            </w:r>
          </w:p>
          <w:p w14:paraId="5204A93F" w14:textId="77777777" w:rsidR="00B84F98" w:rsidRDefault="00B84F98" w:rsidP="00396CD7">
            <w:pPr>
              <w:pStyle w:val="Normal1"/>
              <w:numPr>
                <w:ilvl w:val="0"/>
                <w:numId w:val="84"/>
              </w:numPr>
            </w:pPr>
            <w:r>
              <w:t xml:space="preserve">Síntese gráfica. </w:t>
            </w:r>
          </w:p>
          <w:p w14:paraId="17DDBF50" w14:textId="77777777" w:rsidR="00B84F98" w:rsidRPr="00271C67" w:rsidRDefault="00B84F98" w:rsidP="00396CD7">
            <w:pPr>
              <w:pStyle w:val="Normal1"/>
              <w:numPr>
                <w:ilvl w:val="0"/>
                <w:numId w:val="84"/>
              </w:numPr>
              <w:rPr>
                <w:rFonts w:eastAsiaTheme="minorHAnsi"/>
                <w:lang w:val="pt-BR" w:eastAsia="en-US"/>
              </w:rPr>
            </w:pPr>
            <w:r w:rsidRPr="00271C67">
              <w:rPr>
                <w:lang w:val="pt-BR"/>
              </w:rPr>
              <w:t>Softwares e sistemas do mercado.</w:t>
            </w:r>
          </w:p>
        </w:tc>
        <w:tc>
          <w:tcPr>
            <w:tcW w:w="1406" w:type="dxa"/>
            <w:vAlign w:val="center"/>
          </w:tcPr>
          <w:p w14:paraId="31012958" w14:textId="2D643EF4" w:rsidR="00B84F98" w:rsidRPr="00193566" w:rsidRDefault="00B84F98" w:rsidP="00E56D96">
            <w:pPr>
              <w:jc w:val="center"/>
              <w:rPr>
                <w:rFonts w:ascii="Times New Roman" w:hAnsi="Times New Roman" w:cs="Times New Roman"/>
                <w:b/>
              </w:rPr>
            </w:pPr>
            <w:r>
              <w:rPr>
                <w:rFonts w:ascii="Times New Roman" w:hAnsi="Times New Roman" w:cs="Times New Roman"/>
                <w:b/>
              </w:rPr>
              <w:t>20</w:t>
            </w:r>
          </w:p>
        </w:tc>
      </w:tr>
      <w:tr w:rsidR="00B84F98" w:rsidRPr="00193566" w14:paraId="616055C9" w14:textId="77777777" w:rsidTr="00D0610F">
        <w:tc>
          <w:tcPr>
            <w:tcW w:w="7763" w:type="dxa"/>
            <w:vAlign w:val="center"/>
          </w:tcPr>
          <w:p w14:paraId="3B1A2469" w14:textId="77777777" w:rsidR="00B84F98" w:rsidRDefault="00B84F98" w:rsidP="00E56D96">
            <w:pPr>
              <w:pStyle w:val="Normal1"/>
              <w:ind w:left="720"/>
            </w:pPr>
            <w:r>
              <w:t xml:space="preserve">CAD: </w:t>
            </w:r>
          </w:p>
          <w:p w14:paraId="74F3984C" w14:textId="77777777" w:rsidR="00B84F98" w:rsidRPr="00271C67" w:rsidRDefault="00B84F98" w:rsidP="00396CD7">
            <w:pPr>
              <w:pStyle w:val="Normal1"/>
              <w:numPr>
                <w:ilvl w:val="0"/>
                <w:numId w:val="84"/>
              </w:numPr>
              <w:rPr>
                <w:lang w:val="pt-BR"/>
              </w:rPr>
            </w:pPr>
            <w:r w:rsidRPr="00271C67">
              <w:rPr>
                <w:lang w:val="pt-BR"/>
              </w:rPr>
              <w:t xml:space="preserve">Principais ferramentas de desenho 2D (Autocad; Microstation; DoubleCAD; Qcad). </w:t>
            </w:r>
          </w:p>
          <w:p w14:paraId="402698BD" w14:textId="77777777" w:rsidR="00B84F98" w:rsidRDefault="00B84F98" w:rsidP="00396CD7">
            <w:pPr>
              <w:pStyle w:val="Normal1"/>
              <w:numPr>
                <w:ilvl w:val="0"/>
                <w:numId w:val="84"/>
              </w:numPr>
            </w:pPr>
            <w:r>
              <w:t xml:space="preserve">Interface gráfica. </w:t>
            </w:r>
          </w:p>
          <w:p w14:paraId="23BE71B0" w14:textId="77777777" w:rsidR="00B84F98" w:rsidRPr="00271C67" w:rsidRDefault="00B84F98" w:rsidP="00396CD7">
            <w:pPr>
              <w:pStyle w:val="Normal1"/>
              <w:numPr>
                <w:ilvl w:val="0"/>
                <w:numId w:val="84"/>
              </w:numPr>
              <w:rPr>
                <w:lang w:val="pt-BR"/>
              </w:rPr>
            </w:pPr>
            <w:r w:rsidRPr="00271C67">
              <w:rPr>
                <w:lang w:val="pt-BR"/>
              </w:rPr>
              <w:t xml:space="preserve">Principais comandos (criação, edição, visualização, impressão). </w:t>
            </w:r>
          </w:p>
          <w:p w14:paraId="5C1C3D69" w14:textId="77777777" w:rsidR="00B84F98" w:rsidRPr="00271C67" w:rsidRDefault="00B84F98" w:rsidP="00396CD7">
            <w:pPr>
              <w:pStyle w:val="Normal1"/>
              <w:numPr>
                <w:ilvl w:val="0"/>
                <w:numId w:val="84"/>
              </w:numPr>
              <w:rPr>
                <w:lang w:val="pt-BR"/>
              </w:rPr>
            </w:pPr>
            <w:r w:rsidRPr="00271C67">
              <w:rPr>
                <w:lang w:val="pt-BR"/>
              </w:rPr>
              <w:t>Padronização de arquivos e camadas</w:t>
            </w:r>
          </w:p>
        </w:tc>
        <w:tc>
          <w:tcPr>
            <w:tcW w:w="1406" w:type="dxa"/>
            <w:vAlign w:val="center"/>
          </w:tcPr>
          <w:p w14:paraId="426CC221" w14:textId="379D23A0" w:rsidR="00B84F98" w:rsidRPr="00193566" w:rsidRDefault="00B84F98" w:rsidP="00E56D96">
            <w:pPr>
              <w:jc w:val="center"/>
              <w:rPr>
                <w:rFonts w:ascii="Times New Roman" w:hAnsi="Times New Roman" w:cs="Times New Roman"/>
                <w:b/>
              </w:rPr>
            </w:pPr>
            <w:r>
              <w:rPr>
                <w:rFonts w:ascii="Times New Roman" w:hAnsi="Times New Roman" w:cs="Times New Roman"/>
                <w:b/>
              </w:rPr>
              <w:t>20</w:t>
            </w:r>
          </w:p>
        </w:tc>
      </w:tr>
      <w:tr w:rsidR="00B84F98" w:rsidRPr="00193566" w14:paraId="5D11658F" w14:textId="77777777" w:rsidTr="00D0610F">
        <w:tc>
          <w:tcPr>
            <w:tcW w:w="7763" w:type="dxa"/>
            <w:vAlign w:val="center"/>
          </w:tcPr>
          <w:p w14:paraId="47C7EC24" w14:textId="77777777" w:rsidR="00B84F98" w:rsidRDefault="00B84F98" w:rsidP="00E56D96">
            <w:pPr>
              <w:pStyle w:val="Normal1"/>
              <w:ind w:left="720"/>
            </w:pPr>
            <w:r>
              <w:t xml:space="preserve">Processo de projeto: </w:t>
            </w:r>
          </w:p>
          <w:p w14:paraId="5BBAFF09" w14:textId="77777777" w:rsidR="00B84F98" w:rsidRDefault="00B84F98" w:rsidP="00396CD7">
            <w:pPr>
              <w:pStyle w:val="Normal1"/>
              <w:numPr>
                <w:ilvl w:val="0"/>
                <w:numId w:val="84"/>
              </w:numPr>
            </w:pPr>
            <w:r>
              <w:t xml:space="preserve">Etapas. </w:t>
            </w:r>
          </w:p>
          <w:p w14:paraId="2FD6F3EE" w14:textId="77777777" w:rsidR="00B84F98" w:rsidRPr="00271C67" w:rsidRDefault="00B84F98" w:rsidP="00396CD7">
            <w:pPr>
              <w:pStyle w:val="Normal1"/>
              <w:numPr>
                <w:ilvl w:val="0"/>
                <w:numId w:val="84"/>
              </w:numPr>
              <w:rPr>
                <w:lang w:val="pt-BR"/>
              </w:rPr>
            </w:pPr>
            <w:r w:rsidRPr="00271C67">
              <w:rPr>
                <w:lang w:val="pt-BR"/>
              </w:rPr>
              <w:t xml:space="preserve">Desenvolvimento de projeto com auxílio do CADD. </w:t>
            </w:r>
          </w:p>
          <w:p w14:paraId="6458CE5F" w14:textId="77777777" w:rsidR="00B84F98" w:rsidRPr="00271C67" w:rsidRDefault="00B84F98" w:rsidP="00396CD7">
            <w:pPr>
              <w:pStyle w:val="Normal1"/>
              <w:numPr>
                <w:ilvl w:val="0"/>
                <w:numId w:val="84"/>
              </w:numPr>
              <w:rPr>
                <w:lang w:val="pt-BR"/>
              </w:rPr>
            </w:pPr>
            <w:r w:rsidRPr="00271C67">
              <w:rPr>
                <w:lang w:val="pt-BR"/>
              </w:rPr>
              <w:t xml:space="preserve">Depuração e ajuste de terreno. </w:t>
            </w:r>
          </w:p>
          <w:p w14:paraId="3DF1F558" w14:textId="77777777" w:rsidR="00B84F98" w:rsidRDefault="00B84F98" w:rsidP="00396CD7">
            <w:pPr>
              <w:pStyle w:val="Normal1"/>
              <w:numPr>
                <w:ilvl w:val="0"/>
                <w:numId w:val="84"/>
              </w:numPr>
            </w:pPr>
            <w:r>
              <w:t xml:space="preserve">Registro de imagem. </w:t>
            </w:r>
          </w:p>
          <w:p w14:paraId="065DFADA" w14:textId="77777777" w:rsidR="00B84F98" w:rsidRPr="00271C67" w:rsidRDefault="00B84F98" w:rsidP="00396CD7">
            <w:pPr>
              <w:pStyle w:val="Normal1"/>
              <w:numPr>
                <w:ilvl w:val="0"/>
                <w:numId w:val="84"/>
              </w:numPr>
              <w:rPr>
                <w:lang w:val="pt-BR"/>
              </w:rPr>
            </w:pPr>
            <w:r w:rsidRPr="00271C67">
              <w:rPr>
                <w:lang w:val="pt-BR"/>
              </w:rPr>
              <w:t xml:space="preserve">Locação. Planta de situação e locação. </w:t>
            </w:r>
          </w:p>
          <w:p w14:paraId="5E6D346A" w14:textId="77777777" w:rsidR="00B84F98" w:rsidRDefault="00B84F98" w:rsidP="00396CD7">
            <w:pPr>
              <w:pStyle w:val="Normal1"/>
              <w:numPr>
                <w:ilvl w:val="0"/>
                <w:numId w:val="84"/>
              </w:numPr>
            </w:pPr>
            <w:r>
              <w:t xml:space="preserve">Plantas baixas. </w:t>
            </w:r>
          </w:p>
          <w:p w14:paraId="1E80C1B1" w14:textId="77777777" w:rsidR="00B84F98" w:rsidRPr="00271C67" w:rsidRDefault="00B84F98" w:rsidP="00396CD7">
            <w:pPr>
              <w:pStyle w:val="Normal1"/>
              <w:numPr>
                <w:ilvl w:val="0"/>
                <w:numId w:val="84"/>
              </w:numPr>
              <w:rPr>
                <w:lang w:val="pt-BR"/>
              </w:rPr>
            </w:pPr>
            <w:r w:rsidRPr="00271C67">
              <w:rPr>
                <w:lang w:val="pt-BR"/>
              </w:rPr>
              <w:t xml:space="preserve">Planta de coberta e cobertura. </w:t>
            </w:r>
          </w:p>
          <w:p w14:paraId="4C936E74" w14:textId="77777777" w:rsidR="00B84F98" w:rsidRDefault="00B84F98" w:rsidP="00396CD7">
            <w:pPr>
              <w:pStyle w:val="Normal1"/>
              <w:numPr>
                <w:ilvl w:val="0"/>
                <w:numId w:val="84"/>
              </w:numPr>
            </w:pPr>
            <w:r>
              <w:t xml:space="preserve">Cortes. </w:t>
            </w:r>
          </w:p>
          <w:p w14:paraId="4F013919" w14:textId="77777777" w:rsidR="00B84F98" w:rsidRPr="00B52983" w:rsidRDefault="00B84F98" w:rsidP="00396CD7">
            <w:pPr>
              <w:pStyle w:val="Normal1"/>
              <w:numPr>
                <w:ilvl w:val="0"/>
                <w:numId w:val="84"/>
              </w:numPr>
              <w:rPr>
                <w:rFonts w:eastAsiaTheme="minorHAnsi"/>
                <w:lang w:eastAsia="en-US"/>
              </w:rPr>
            </w:pPr>
            <w:r>
              <w:t>Detalhes e formatação.</w:t>
            </w:r>
          </w:p>
        </w:tc>
        <w:tc>
          <w:tcPr>
            <w:tcW w:w="1406" w:type="dxa"/>
            <w:vAlign w:val="center"/>
          </w:tcPr>
          <w:p w14:paraId="7CF84F91" w14:textId="391637A9" w:rsidR="00B84F98" w:rsidRPr="00193566" w:rsidRDefault="00B84F98" w:rsidP="00E56D96">
            <w:pPr>
              <w:jc w:val="center"/>
              <w:rPr>
                <w:rFonts w:ascii="Times New Roman" w:hAnsi="Times New Roman" w:cs="Times New Roman"/>
                <w:b/>
              </w:rPr>
            </w:pPr>
            <w:r>
              <w:rPr>
                <w:rFonts w:ascii="Times New Roman" w:hAnsi="Times New Roman" w:cs="Times New Roman"/>
                <w:b/>
              </w:rPr>
              <w:t>20</w:t>
            </w:r>
          </w:p>
        </w:tc>
      </w:tr>
      <w:tr w:rsidR="00B84F98" w:rsidRPr="00193566" w14:paraId="34C927EB" w14:textId="77777777" w:rsidTr="00D0610F">
        <w:tc>
          <w:tcPr>
            <w:tcW w:w="7763" w:type="dxa"/>
            <w:vAlign w:val="center"/>
          </w:tcPr>
          <w:p w14:paraId="7F7210C3" w14:textId="77777777" w:rsidR="00B84F98" w:rsidRDefault="00B84F98" w:rsidP="00E56D96">
            <w:pPr>
              <w:pStyle w:val="Normal1"/>
              <w:ind w:left="720"/>
            </w:pPr>
            <w:r>
              <w:t xml:space="preserve">Ferramentas de desenho 3D: </w:t>
            </w:r>
          </w:p>
          <w:p w14:paraId="55FA05AB" w14:textId="77777777" w:rsidR="00B84F98" w:rsidRPr="00271C67" w:rsidRDefault="00B84F98" w:rsidP="00396CD7">
            <w:pPr>
              <w:pStyle w:val="Normal1"/>
              <w:numPr>
                <w:ilvl w:val="0"/>
                <w:numId w:val="84"/>
              </w:numPr>
              <w:rPr>
                <w:lang w:val="pt-BR"/>
              </w:rPr>
            </w:pPr>
            <w:r w:rsidRPr="00271C67">
              <w:rPr>
                <w:lang w:val="pt-BR"/>
              </w:rPr>
              <w:t xml:space="preserve">Modelagem por superfícies, modelagem sólida, operações booleanas, edição de sólidos. </w:t>
            </w:r>
          </w:p>
          <w:p w14:paraId="73B862A2" w14:textId="77777777" w:rsidR="00B84F98" w:rsidRDefault="00B84F98" w:rsidP="00396CD7">
            <w:pPr>
              <w:pStyle w:val="Normal1"/>
              <w:numPr>
                <w:ilvl w:val="0"/>
                <w:numId w:val="84"/>
              </w:numPr>
              <w:rPr>
                <w:spacing w:val="16"/>
              </w:rPr>
            </w:pPr>
            <w:r>
              <w:t>Modelagem</w:t>
            </w:r>
            <w:r>
              <w:rPr>
                <w:spacing w:val="19"/>
              </w:rPr>
              <w:t xml:space="preserve"> </w:t>
            </w:r>
            <w:r>
              <w:t>por</w:t>
            </w:r>
            <w:r>
              <w:rPr>
                <w:spacing w:val="16"/>
              </w:rPr>
              <w:t xml:space="preserve"> </w:t>
            </w:r>
            <w:r>
              <w:t>superfícies.</w:t>
            </w:r>
            <w:r>
              <w:rPr>
                <w:spacing w:val="16"/>
              </w:rPr>
              <w:t xml:space="preserve"> </w:t>
            </w:r>
          </w:p>
          <w:p w14:paraId="03ACE82D" w14:textId="77777777" w:rsidR="00B84F98" w:rsidRDefault="00B84F98" w:rsidP="00396CD7">
            <w:pPr>
              <w:pStyle w:val="Normal1"/>
              <w:numPr>
                <w:ilvl w:val="0"/>
                <w:numId w:val="84"/>
              </w:numPr>
              <w:rPr>
                <w:spacing w:val="19"/>
              </w:rPr>
            </w:pPr>
            <w:r>
              <w:t>Desenho</w:t>
            </w:r>
            <w:r>
              <w:rPr>
                <w:spacing w:val="20"/>
              </w:rPr>
              <w:t xml:space="preserve"> </w:t>
            </w:r>
            <w:r>
              <w:t>parametrizado.</w:t>
            </w:r>
            <w:r>
              <w:rPr>
                <w:spacing w:val="19"/>
              </w:rPr>
              <w:t xml:space="preserve"> </w:t>
            </w:r>
          </w:p>
          <w:p w14:paraId="1B53BBA0" w14:textId="77777777" w:rsidR="00B84F98" w:rsidRPr="00271C67" w:rsidRDefault="00B84F98" w:rsidP="00396CD7">
            <w:pPr>
              <w:pStyle w:val="Normal1"/>
              <w:numPr>
                <w:ilvl w:val="0"/>
                <w:numId w:val="84"/>
              </w:numPr>
              <w:rPr>
                <w:lang w:val="pt-BR"/>
              </w:rPr>
            </w:pPr>
            <w:r w:rsidRPr="00271C67">
              <w:rPr>
                <w:lang w:val="pt-BR"/>
              </w:rPr>
              <w:t>Simulação</w:t>
            </w:r>
            <w:r w:rsidRPr="00271C67">
              <w:rPr>
                <w:spacing w:val="19"/>
                <w:lang w:val="pt-BR"/>
              </w:rPr>
              <w:t xml:space="preserve"> </w:t>
            </w:r>
            <w:r w:rsidRPr="00271C67">
              <w:rPr>
                <w:lang w:val="pt-BR"/>
              </w:rPr>
              <w:t>e</w:t>
            </w:r>
            <w:r w:rsidRPr="00271C67">
              <w:rPr>
                <w:spacing w:val="19"/>
                <w:lang w:val="pt-BR"/>
              </w:rPr>
              <w:t xml:space="preserve"> </w:t>
            </w:r>
            <w:r w:rsidRPr="00271C67">
              <w:rPr>
                <w:lang w:val="pt-BR"/>
              </w:rPr>
              <w:t>análise</w:t>
            </w:r>
            <w:r w:rsidRPr="00271C67">
              <w:rPr>
                <w:spacing w:val="19"/>
                <w:lang w:val="pt-BR"/>
              </w:rPr>
              <w:t xml:space="preserve"> </w:t>
            </w:r>
            <w:r w:rsidRPr="00271C67">
              <w:rPr>
                <w:lang w:val="pt-BR"/>
              </w:rPr>
              <w:t>de</w:t>
            </w:r>
            <w:r w:rsidRPr="00271C67">
              <w:rPr>
                <w:spacing w:val="19"/>
                <w:lang w:val="pt-BR"/>
              </w:rPr>
              <w:t xml:space="preserve"> </w:t>
            </w:r>
            <w:r w:rsidRPr="00271C67">
              <w:rPr>
                <w:lang w:val="pt-BR"/>
              </w:rPr>
              <w:t>protótipos</w:t>
            </w:r>
            <w:r w:rsidRPr="00271C67">
              <w:rPr>
                <w:spacing w:val="20"/>
                <w:lang w:val="pt-BR"/>
              </w:rPr>
              <w:t xml:space="preserve"> </w:t>
            </w:r>
            <w:r w:rsidRPr="00271C67">
              <w:rPr>
                <w:lang w:val="pt-BR"/>
              </w:rPr>
              <w:t>virtuais</w:t>
            </w:r>
          </w:p>
        </w:tc>
        <w:tc>
          <w:tcPr>
            <w:tcW w:w="1406" w:type="dxa"/>
            <w:vAlign w:val="center"/>
          </w:tcPr>
          <w:p w14:paraId="7651A238" w14:textId="65D94A04" w:rsidR="00B84F98" w:rsidRPr="00193566" w:rsidRDefault="00B84F98" w:rsidP="00E56D96">
            <w:pPr>
              <w:jc w:val="center"/>
              <w:rPr>
                <w:rFonts w:ascii="Times New Roman" w:hAnsi="Times New Roman" w:cs="Times New Roman"/>
                <w:b/>
              </w:rPr>
            </w:pPr>
            <w:r>
              <w:rPr>
                <w:rFonts w:ascii="Times New Roman" w:hAnsi="Times New Roman" w:cs="Times New Roman"/>
                <w:b/>
              </w:rPr>
              <w:t>20</w:t>
            </w:r>
          </w:p>
        </w:tc>
      </w:tr>
      <w:tr w:rsidR="00B84F98" w:rsidRPr="00193566" w14:paraId="3E9CA0FD" w14:textId="77777777" w:rsidTr="00D0610F">
        <w:tc>
          <w:tcPr>
            <w:tcW w:w="7763" w:type="dxa"/>
            <w:vAlign w:val="center"/>
          </w:tcPr>
          <w:p w14:paraId="240D39AA" w14:textId="18A6584A" w:rsidR="00B84F98" w:rsidRPr="00B52983" w:rsidRDefault="00B84F98" w:rsidP="00B84F98">
            <w:pPr>
              <w:pStyle w:val="Normal1"/>
              <w:ind w:left="720"/>
              <w:jc w:val="center"/>
              <w:rPr>
                <w:rFonts w:eastAsiaTheme="minorHAnsi"/>
                <w:lang w:eastAsia="en-US"/>
              </w:rPr>
            </w:pPr>
            <w:r>
              <w:rPr>
                <w:rFonts w:eastAsiaTheme="minorHAnsi"/>
                <w:lang w:eastAsia="en-US"/>
              </w:rPr>
              <w:t>TOTAL</w:t>
            </w:r>
          </w:p>
        </w:tc>
        <w:tc>
          <w:tcPr>
            <w:tcW w:w="1406" w:type="dxa"/>
            <w:vAlign w:val="center"/>
          </w:tcPr>
          <w:p w14:paraId="2A69F9B0" w14:textId="77777777" w:rsidR="00B84F98" w:rsidRPr="00193566" w:rsidRDefault="00B84F98" w:rsidP="00E56D96">
            <w:pPr>
              <w:jc w:val="center"/>
              <w:rPr>
                <w:rFonts w:ascii="Times New Roman" w:hAnsi="Times New Roman" w:cs="Times New Roman"/>
                <w:b/>
              </w:rPr>
            </w:pPr>
          </w:p>
        </w:tc>
      </w:tr>
    </w:tbl>
    <w:p w14:paraId="19D8F1C3" w14:textId="77777777" w:rsidR="00B84F98" w:rsidRDefault="00B84F98" w:rsidP="00B84F98">
      <w:pPr>
        <w:rPr>
          <w:rFonts w:ascii="Times New Roman" w:hAnsi="Times New Roman" w:cs="Times New Roman"/>
        </w:rPr>
      </w:pPr>
    </w:p>
    <w:p w14:paraId="32BF963D"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84F98" w:rsidRPr="00193566" w14:paraId="69564444" w14:textId="77777777" w:rsidTr="00D0610F">
        <w:tc>
          <w:tcPr>
            <w:tcW w:w="9169" w:type="dxa"/>
          </w:tcPr>
          <w:p w14:paraId="7AF3782D"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METOTOLOGIA</w:t>
            </w:r>
          </w:p>
        </w:tc>
      </w:tr>
      <w:tr w:rsidR="00B84F98" w:rsidRPr="00193566" w14:paraId="0D98A732" w14:textId="77777777" w:rsidTr="00D0610F">
        <w:tc>
          <w:tcPr>
            <w:tcW w:w="9169" w:type="dxa"/>
          </w:tcPr>
          <w:p w14:paraId="2D85D087" w14:textId="77777777" w:rsidR="00B84F98" w:rsidRPr="00271C67" w:rsidRDefault="00B84F98" w:rsidP="00396CD7">
            <w:pPr>
              <w:widowControl/>
              <w:numPr>
                <w:ilvl w:val="1"/>
                <w:numId w:val="163"/>
              </w:numPr>
              <w:tabs>
                <w:tab w:val="clear" w:pos="1440"/>
                <w:tab w:val="num" w:pos="252"/>
              </w:tabs>
              <w:autoSpaceDE/>
              <w:autoSpaceDN/>
              <w:ind w:hanging="1368"/>
              <w:jc w:val="both"/>
              <w:rPr>
                <w:rFonts w:ascii="Arial" w:eastAsia="Arial" w:hAnsi="Arial" w:cs="Arial"/>
                <w:color w:val="00000A"/>
                <w:sz w:val="24"/>
                <w:szCs w:val="24"/>
                <w:lang w:val="pt-BR" w:bidi="ar-SA"/>
              </w:rPr>
            </w:pPr>
            <w:r w:rsidRPr="00271C67">
              <w:rPr>
                <w:rFonts w:ascii="Arial" w:eastAsia="Arial" w:hAnsi="Arial" w:cs="Arial"/>
                <w:color w:val="00000A"/>
                <w:sz w:val="24"/>
                <w:szCs w:val="24"/>
                <w:lang w:val="pt-BR" w:bidi="ar-SA"/>
              </w:rPr>
              <w:t>Exposição oral dialógica (explicação teórica e expositiva enfocando o conteúdo);</w:t>
            </w:r>
          </w:p>
          <w:p w14:paraId="019D8D22" w14:textId="77777777" w:rsidR="00B84F98" w:rsidRPr="00F06828" w:rsidRDefault="00B84F98" w:rsidP="00396CD7">
            <w:pPr>
              <w:widowControl/>
              <w:numPr>
                <w:ilvl w:val="1"/>
                <w:numId w:val="163"/>
              </w:numPr>
              <w:tabs>
                <w:tab w:val="clear" w:pos="1440"/>
                <w:tab w:val="num" w:pos="252"/>
              </w:tabs>
              <w:autoSpaceDE/>
              <w:autoSpaceDN/>
              <w:ind w:hanging="1368"/>
              <w:jc w:val="both"/>
              <w:rPr>
                <w:rFonts w:ascii="Arial" w:eastAsia="Arial" w:hAnsi="Arial" w:cs="Arial"/>
                <w:color w:val="00000A"/>
                <w:sz w:val="24"/>
                <w:szCs w:val="24"/>
                <w:lang w:bidi="ar-SA"/>
              </w:rPr>
            </w:pPr>
            <w:r w:rsidRPr="00F06828">
              <w:rPr>
                <w:rFonts w:ascii="Arial" w:eastAsia="Arial" w:hAnsi="Arial" w:cs="Arial"/>
                <w:color w:val="00000A"/>
                <w:sz w:val="24"/>
                <w:szCs w:val="24"/>
                <w:lang w:bidi="ar-SA"/>
              </w:rPr>
              <w:t>Demonstração didática (Desktop);</w:t>
            </w:r>
          </w:p>
          <w:p w14:paraId="143C0CC6" w14:textId="77777777" w:rsidR="00B84F98" w:rsidRPr="00271C67" w:rsidRDefault="00B84F98" w:rsidP="00396CD7">
            <w:pPr>
              <w:widowControl/>
              <w:numPr>
                <w:ilvl w:val="1"/>
                <w:numId w:val="163"/>
              </w:numPr>
              <w:tabs>
                <w:tab w:val="clear" w:pos="1440"/>
                <w:tab w:val="num" w:pos="252"/>
              </w:tabs>
              <w:autoSpaceDE/>
              <w:autoSpaceDN/>
              <w:ind w:hanging="1368"/>
              <w:jc w:val="both"/>
              <w:rPr>
                <w:rFonts w:ascii="Arial" w:eastAsia="Arial" w:hAnsi="Arial" w:cs="Arial"/>
                <w:color w:val="00000A"/>
                <w:sz w:val="24"/>
                <w:szCs w:val="24"/>
                <w:lang w:val="pt-BR" w:bidi="ar-SA"/>
              </w:rPr>
            </w:pPr>
            <w:r w:rsidRPr="00271C67">
              <w:rPr>
                <w:rFonts w:ascii="Arial" w:eastAsia="Arial" w:hAnsi="Arial" w:cs="Arial"/>
                <w:color w:val="00000A"/>
                <w:sz w:val="24"/>
                <w:szCs w:val="24"/>
                <w:lang w:val="pt-BR" w:bidi="ar-SA"/>
              </w:rPr>
              <w:t>Uso de Desktop ou Notebooks;</w:t>
            </w:r>
          </w:p>
          <w:p w14:paraId="5EC2BCFB" w14:textId="77777777" w:rsidR="00B84F98" w:rsidRPr="00F06828" w:rsidRDefault="00B84F98" w:rsidP="00396CD7">
            <w:pPr>
              <w:widowControl/>
              <w:numPr>
                <w:ilvl w:val="1"/>
                <w:numId w:val="163"/>
              </w:numPr>
              <w:tabs>
                <w:tab w:val="clear" w:pos="1440"/>
                <w:tab w:val="num" w:pos="252"/>
              </w:tabs>
              <w:autoSpaceDE/>
              <w:autoSpaceDN/>
              <w:ind w:hanging="1368"/>
              <w:jc w:val="both"/>
              <w:rPr>
                <w:rFonts w:ascii="Arial" w:eastAsia="Arial" w:hAnsi="Arial" w:cs="Arial"/>
                <w:color w:val="00000A"/>
                <w:sz w:val="24"/>
                <w:szCs w:val="24"/>
                <w:lang w:bidi="ar-SA"/>
              </w:rPr>
            </w:pPr>
            <w:r w:rsidRPr="00F06828">
              <w:rPr>
                <w:rFonts w:ascii="Arial" w:eastAsia="Arial" w:hAnsi="Arial" w:cs="Arial"/>
                <w:color w:val="00000A"/>
                <w:sz w:val="24"/>
                <w:szCs w:val="24"/>
                <w:lang w:bidi="ar-SA"/>
              </w:rPr>
              <w:t>Vídeo aulas;</w:t>
            </w:r>
          </w:p>
          <w:p w14:paraId="6FD8BF3C" w14:textId="77777777" w:rsidR="00B84F98" w:rsidRPr="00F06828" w:rsidRDefault="00B84F98" w:rsidP="00396CD7">
            <w:pPr>
              <w:widowControl/>
              <w:numPr>
                <w:ilvl w:val="1"/>
                <w:numId w:val="163"/>
              </w:numPr>
              <w:tabs>
                <w:tab w:val="clear" w:pos="1440"/>
                <w:tab w:val="num" w:pos="252"/>
              </w:tabs>
              <w:autoSpaceDE/>
              <w:autoSpaceDN/>
              <w:ind w:hanging="1368"/>
              <w:jc w:val="both"/>
              <w:rPr>
                <w:rFonts w:ascii="Arial" w:eastAsia="Arial" w:hAnsi="Arial" w:cs="Arial"/>
                <w:color w:val="00000A"/>
                <w:sz w:val="24"/>
                <w:szCs w:val="24"/>
                <w:lang w:bidi="ar-SA"/>
              </w:rPr>
            </w:pPr>
            <w:r w:rsidRPr="00F06828">
              <w:rPr>
                <w:rFonts w:ascii="Arial" w:eastAsia="Arial" w:hAnsi="Arial" w:cs="Arial"/>
                <w:color w:val="00000A"/>
                <w:sz w:val="24"/>
                <w:szCs w:val="24"/>
                <w:lang w:bidi="ar-SA"/>
              </w:rPr>
              <w:t>Exemplos de aplicação prática.</w:t>
            </w:r>
          </w:p>
          <w:p w14:paraId="692D656B" w14:textId="77777777" w:rsidR="00B84F98" w:rsidRPr="00B52983" w:rsidRDefault="00B84F98" w:rsidP="00E56D96">
            <w:pPr>
              <w:pStyle w:val="Normal1"/>
              <w:ind w:left="1440"/>
              <w:rPr>
                <w:rFonts w:eastAsiaTheme="minorHAnsi"/>
                <w:lang w:eastAsia="en-US"/>
              </w:rPr>
            </w:pPr>
          </w:p>
        </w:tc>
      </w:tr>
    </w:tbl>
    <w:p w14:paraId="3452DD2A"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84F98" w:rsidRPr="00193566" w14:paraId="6E11C2DF" w14:textId="77777777" w:rsidTr="00D0610F">
        <w:tc>
          <w:tcPr>
            <w:tcW w:w="9169" w:type="dxa"/>
          </w:tcPr>
          <w:p w14:paraId="69FB7058" w14:textId="77777777" w:rsidR="00B84F98" w:rsidRPr="00193566" w:rsidRDefault="00B84F98" w:rsidP="00E56D96">
            <w:pPr>
              <w:rPr>
                <w:rFonts w:ascii="Times New Roman" w:hAnsi="Times New Roman" w:cs="Times New Roman"/>
              </w:rPr>
            </w:pPr>
            <w:r w:rsidRPr="00193566">
              <w:rPr>
                <w:rFonts w:ascii="Times New Roman" w:hAnsi="Times New Roman" w:cs="Times New Roman"/>
              </w:rPr>
              <w:t>AVALIAÇÃO</w:t>
            </w:r>
          </w:p>
        </w:tc>
      </w:tr>
      <w:tr w:rsidR="00B84F98" w:rsidRPr="00193566" w14:paraId="383B7F3C" w14:textId="77777777" w:rsidTr="00D0610F">
        <w:tc>
          <w:tcPr>
            <w:tcW w:w="9169" w:type="dxa"/>
          </w:tcPr>
          <w:p w14:paraId="3A6DDC39" w14:textId="77777777" w:rsidR="00B84F98" w:rsidRPr="00271C67" w:rsidRDefault="00B84F98" w:rsidP="00396CD7">
            <w:pPr>
              <w:pStyle w:val="Normal1"/>
              <w:numPr>
                <w:ilvl w:val="0"/>
                <w:numId w:val="164"/>
              </w:numPr>
              <w:ind w:left="176" w:hanging="176"/>
              <w:rPr>
                <w:lang w:val="pt-BR"/>
              </w:rPr>
            </w:pPr>
            <w:r w:rsidRPr="00271C67">
              <w:rPr>
                <w:lang w:val="pt-BR"/>
              </w:rPr>
              <w:t xml:space="preserve">Trabalhos individuais: domínio do conteúdo, capacidade de análise crítica, raciocínio lógico, organização e clareza. </w:t>
            </w:r>
          </w:p>
          <w:p w14:paraId="23A65040" w14:textId="77777777" w:rsidR="00B84F98" w:rsidRDefault="00B84F98" w:rsidP="00396CD7">
            <w:pPr>
              <w:pStyle w:val="Normal1"/>
              <w:numPr>
                <w:ilvl w:val="0"/>
                <w:numId w:val="164"/>
              </w:numPr>
              <w:ind w:left="176" w:hanging="176"/>
            </w:pPr>
            <w:r>
              <w:t>Defesas de projetos.</w:t>
            </w:r>
          </w:p>
          <w:p w14:paraId="3E615D0D" w14:textId="77777777" w:rsidR="00B84F98" w:rsidRPr="00B52983" w:rsidRDefault="00B84F98" w:rsidP="00396CD7">
            <w:pPr>
              <w:pStyle w:val="Normal1"/>
              <w:numPr>
                <w:ilvl w:val="0"/>
                <w:numId w:val="164"/>
              </w:numPr>
              <w:ind w:left="176" w:hanging="176"/>
              <w:rPr>
                <w:rFonts w:eastAsiaTheme="minorHAnsi"/>
                <w:lang w:eastAsia="en-US"/>
              </w:rPr>
            </w:pPr>
            <w:r>
              <w:t>Provas individuais</w:t>
            </w:r>
          </w:p>
        </w:tc>
      </w:tr>
    </w:tbl>
    <w:p w14:paraId="5D8CED86"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84F98" w:rsidRPr="00970566" w14:paraId="2B0A4AFD" w14:textId="77777777" w:rsidTr="00D0610F">
        <w:tc>
          <w:tcPr>
            <w:tcW w:w="9169" w:type="dxa"/>
          </w:tcPr>
          <w:p w14:paraId="02810786" w14:textId="77777777" w:rsidR="00B84F98" w:rsidRPr="00970566" w:rsidRDefault="00B84F98" w:rsidP="00E56D96">
            <w:pPr>
              <w:rPr>
                <w:rFonts w:ascii="Times New Roman" w:hAnsi="Times New Roman" w:cs="Times New Roman"/>
              </w:rPr>
            </w:pPr>
            <w:r w:rsidRPr="00970566">
              <w:rPr>
                <w:rFonts w:ascii="Times New Roman" w:hAnsi="Times New Roman" w:cs="Times New Roman"/>
              </w:rPr>
              <w:t>BIBLIOGRAFIA BÁSICA</w:t>
            </w:r>
          </w:p>
        </w:tc>
      </w:tr>
      <w:tr w:rsidR="00B84F98" w:rsidRPr="00970566" w14:paraId="44446D94" w14:textId="77777777" w:rsidTr="00D0610F">
        <w:tc>
          <w:tcPr>
            <w:tcW w:w="9169" w:type="dxa"/>
          </w:tcPr>
          <w:p w14:paraId="44EBA54D" w14:textId="77777777" w:rsidR="00B84F98" w:rsidRPr="00970566" w:rsidRDefault="00B84F98" w:rsidP="00970566">
            <w:pPr>
              <w:pStyle w:val="TableParagraph"/>
              <w:spacing w:line="252" w:lineRule="exact"/>
              <w:rPr>
                <w:rFonts w:ascii="Times New Roman" w:hAnsi="Times New Roman" w:cs="Times New Roman"/>
                <w:lang w:val="pt-BR"/>
              </w:rPr>
            </w:pPr>
            <w:r w:rsidRPr="00970566">
              <w:rPr>
                <w:rFonts w:ascii="Times New Roman" w:hAnsi="Times New Roman" w:cs="Times New Roman"/>
                <w:lang w:val="pt-BR"/>
              </w:rPr>
              <w:t xml:space="preserve">NEUFERT, E. </w:t>
            </w:r>
            <w:r w:rsidRPr="00970566">
              <w:rPr>
                <w:rFonts w:ascii="Times New Roman" w:hAnsi="Times New Roman" w:cs="Times New Roman"/>
                <w:b/>
                <w:lang w:val="pt-BR"/>
              </w:rPr>
              <w:t xml:space="preserve">Arte de Projetar em Arquitetura. </w:t>
            </w:r>
            <w:r w:rsidRPr="00970566">
              <w:rPr>
                <w:rFonts w:ascii="Times New Roman" w:hAnsi="Times New Roman" w:cs="Times New Roman"/>
                <w:lang w:val="pt-BR"/>
              </w:rPr>
              <w:t>17. ed. GG Brasil, 2004.</w:t>
            </w:r>
          </w:p>
          <w:p w14:paraId="1F316034" w14:textId="77777777" w:rsidR="00B84F98" w:rsidRPr="00970566" w:rsidRDefault="00B84F98" w:rsidP="00E56D96">
            <w:pPr>
              <w:pStyle w:val="TableParagraph"/>
              <w:ind w:right="1029"/>
              <w:rPr>
                <w:rFonts w:ascii="Times New Roman" w:hAnsi="Times New Roman" w:cs="Times New Roman"/>
                <w:lang w:val="pt-BR"/>
              </w:rPr>
            </w:pPr>
            <w:r w:rsidRPr="00970566">
              <w:rPr>
                <w:rFonts w:ascii="Times New Roman" w:hAnsi="Times New Roman" w:cs="Times New Roman"/>
                <w:lang w:val="pt-BR"/>
              </w:rPr>
              <w:t xml:space="preserve">WONG, W. </w:t>
            </w:r>
            <w:r w:rsidRPr="00970566">
              <w:rPr>
                <w:rFonts w:ascii="Times New Roman" w:hAnsi="Times New Roman" w:cs="Times New Roman"/>
                <w:b/>
                <w:lang w:val="pt-BR"/>
              </w:rPr>
              <w:t xml:space="preserve">Princípios da forma e desenho. </w:t>
            </w:r>
            <w:r w:rsidRPr="00970566">
              <w:rPr>
                <w:rFonts w:ascii="Times New Roman" w:hAnsi="Times New Roman" w:cs="Times New Roman"/>
                <w:lang w:val="pt-BR"/>
              </w:rPr>
              <w:t xml:space="preserve">São Paulo: Editora Martins Fontes. 2001. ZEVI, B. </w:t>
            </w:r>
            <w:r w:rsidRPr="00970566">
              <w:rPr>
                <w:rFonts w:ascii="Times New Roman" w:hAnsi="Times New Roman" w:cs="Times New Roman"/>
                <w:b/>
                <w:lang w:val="pt-BR"/>
              </w:rPr>
              <w:t xml:space="preserve">Saber ver a arquitetura. </w:t>
            </w:r>
            <w:r w:rsidRPr="00970566">
              <w:rPr>
                <w:rFonts w:ascii="Times New Roman" w:hAnsi="Times New Roman" w:cs="Times New Roman"/>
                <w:lang w:val="pt-BR"/>
              </w:rPr>
              <w:t>5. ed. São Paulo: Editora Martins Fontes. 2002.</w:t>
            </w:r>
          </w:p>
        </w:tc>
      </w:tr>
    </w:tbl>
    <w:p w14:paraId="102C9392" w14:textId="77777777" w:rsidR="00B84F98" w:rsidRPr="00193566" w:rsidRDefault="00B84F98" w:rsidP="00B84F98">
      <w:pPr>
        <w:rPr>
          <w:rFonts w:ascii="Times New Roman" w:hAnsi="Times New Roman" w:cs="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9"/>
      </w:tblGrid>
      <w:tr w:rsidR="00B84F98" w:rsidRPr="00970566" w14:paraId="623A1C99" w14:textId="77777777" w:rsidTr="00D0610F">
        <w:tc>
          <w:tcPr>
            <w:tcW w:w="9169" w:type="dxa"/>
          </w:tcPr>
          <w:p w14:paraId="1926027C" w14:textId="77777777" w:rsidR="00B84F98" w:rsidRPr="00970566" w:rsidRDefault="00B84F98" w:rsidP="00E56D96">
            <w:pPr>
              <w:rPr>
                <w:rFonts w:ascii="Times New Roman" w:hAnsi="Times New Roman" w:cs="Times New Roman"/>
              </w:rPr>
            </w:pPr>
            <w:r w:rsidRPr="00970566">
              <w:rPr>
                <w:rFonts w:ascii="Times New Roman" w:hAnsi="Times New Roman" w:cs="Times New Roman"/>
              </w:rPr>
              <w:t>BIBLIOGRAFIA COMPLEMENTAR</w:t>
            </w:r>
          </w:p>
        </w:tc>
      </w:tr>
      <w:tr w:rsidR="00B84F98" w:rsidRPr="00970566" w14:paraId="62D21C8B" w14:textId="77777777" w:rsidTr="00D0610F">
        <w:tc>
          <w:tcPr>
            <w:tcW w:w="9169" w:type="dxa"/>
          </w:tcPr>
          <w:p w14:paraId="5A4F9214" w14:textId="77777777" w:rsidR="00507542" w:rsidRPr="00970566" w:rsidRDefault="00507542" w:rsidP="00507542">
            <w:pPr>
              <w:pStyle w:val="TableParagraph"/>
              <w:spacing w:line="242" w:lineRule="auto"/>
              <w:ind w:left="105"/>
              <w:rPr>
                <w:rFonts w:ascii="Times New Roman" w:hAnsi="Times New Roman" w:cs="Times New Roman"/>
              </w:rPr>
            </w:pPr>
            <w:r w:rsidRPr="00970566">
              <w:rPr>
                <w:rFonts w:ascii="Times New Roman" w:hAnsi="Times New Roman" w:cs="Times New Roman"/>
              </w:rPr>
              <w:t xml:space="preserve">ASSOCIAÇÃO BRASILEIRA DE NORMAS TÉCNICAS (ABNT). NBR 6492: </w:t>
            </w:r>
            <w:r w:rsidRPr="00970566">
              <w:rPr>
                <w:rFonts w:ascii="Times New Roman" w:hAnsi="Times New Roman" w:cs="Times New Roman"/>
                <w:b/>
              </w:rPr>
              <w:t xml:space="preserve">Representação de projetos de arquitetura. </w:t>
            </w:r>
            <w:r w:rsidRPr="00970566">
              <w:rPr>
                <w:rFonts w:ascii="Times New Roman" w:hAnsi="Times New Roman" w:cs="Times New Roman"/>
              </w:rPr>
              <w:t>Rio de Janeiro, 1994.</w:t>
            </w:r>
          </w:p>
          <w:p w14:paraId="39A3F28A" w14:textId="77777777" w:rsidR="00507542" w:rsidRPr="00970566" w:rsidRDefault="00507542" w:rsidP="00507542">
            <w:pPr>
              <w:pStyle w:val="TableParagraph"/>
              <w:tabs>
                <w:tab w:val="left" w:pos="909"/>
              </w:tabs>
              <w:spacing w:line="249" w:lineRule="exact"/>
              <w:ind w:left="105"/>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w:t>
            </w:r>
            <w:r w:rsidRPr="00970566">
              <w:rPr>
                <w:rFonts w:ascii="Times New Roman" w:hAnsi="Times New Roman" w:cs="Times New Roman"/>
                <w:spacing w:val="-3"/>
              </w:rPr>
              <w:t xml:space="preserve"> </w:t>
            </w:r>
            <w:r w:rsidRPr="00970566">
              <w:rPr>
                <w:rFonts w:ascii="Times New Roman" w:hAnsi="Times New Roman" w:cs="Times New Roman"/>
              </w:rPr>
              <w:t>NBR</w:t>
            </w:r>
            <w:r w:rsidRPr="00970566">
              <w:rPr>
                <w:rFonts w:ascii="Times New Roman" w:hAnsi="Times New Roman" w:cs="Times New Roman"/>
                <w:spacing w:val="-3"/>
              </w:rPr>
              <w:t xml:space="preserve"> </w:t>
            </w:r>
            <w:r w:rsidRPr="00970566">
              <w:rPr>
                <w:rFonts w:ascii="Times New Roman" w:hAnsi="Times New Roman" w:cs="Times New Roman"/>
              </w:rPr>
              <w:t>10068:</w:t>
            </w:r>
            <w:r w:rsidRPr="00970566">
              <w:rPr>
                <w:rFonts w:ascii="Times New Roman" w:hAnsi="Times New Roman" w:cs="Times New Roman"/>
                <w:spacing w:val="-1"/>
              </w:rPr>
              <w:t xml:space="preserve"> </w:t>
            </w:r>
            <w:r w:rsidRPr="00970566">
              <w:rPr>
                <w:rFonts w:ascii="Times New Roman" w:hAnsi="Times New Roman" w:cs="Times New Roman"/>
                <w:b/>
              </w:rPr>
              <w:t>Folha</w:t>
            </w:r>
            <w:r w:rsidRPr="00970566">
              <w:rPr>
                <w:rFonts w:ascii="Times New Roman" w:hAnsi="Times New Roman" w:cs="Times New Roman"/>
                <w:b/>
                <w:spacing w:val="-4"/>
              </w:rPr>
              <w:t xml:space="preserve"> </w:t>
            </w:r>
            <w:r w:rsidRPr="00970566">
              <w:rPr>
                <w:rFonts w:ascii="Times New Roman" w:hAnsi="Times New Roman" w:cs="Times New Roman"/>
                <w:b/>
              </w:rPr>
              <w:t>de</w:t>
            </w:r>
            <w:r w:rsidRPr="00970566">
              <w:rPr>
                <w:rFonts w:ascii="Times New Roman" w:hAnsi="Times New Roman" w:cs="Times New Roman"/>
                <w:b/>
                <w:spacing w:val="-3"/>
              </w:rPr>
              <w:t xml:space="preserve"> </w:t>
            </w:r>
            <w:r w:rsidRPr="00970566">
              <w:rPr>
                <w:rFonts w:ascii="Times New Roman" w:hAnsi="Times New Roman" w:cs="Times New Roman"/>
                <w:b/>
              </w:rPr>
              <w:t>desenho</w:t>
            </w:r>
            <w:r w:rsidRPr="00970566">
              <w:rPr>
                <w:rFonts w:ascii="Times New Roman" w:hAnsi="Times New Roman" w:cs="Times New Roman"/>
                <w:b/>
                <w:spacing w:val="-2"/>
              </w:rPr>
              <w:t xml:space="preserve"> </w:t>
            </w:r>
            <w:r w:rsidRPr="00970566">
              <w:rPr>
                <w:rFonts w:ascii="Times New Roman" w:hAnsi="Times New Roman" w:cs="Times New Roman"/>
                <w:b/>
              </w:rPr>
              <w:t>-</w:t>
            </w:r>
            <w:r w:rsidRPr="00970566">
              <w:rPr>
                <w:rFonts w:ascii="Times New Roman" w:hAnsi="Times New Roman" w:cs="Times New Roman"/>
                <w:b/>
                <w:spacing w:val="-4"/>
              </w:rPr>
              <w:t xml:space="preserve"> </w:t>
            </w:r>
            <w:r w:rsidRPr="00970566">
              <w:rPr>
                <w:rFonts w:ascii="Times New Roman" w:hAnsi="Times New Roman" w:cs="Times New Roman"/>
                <w:b/>
              </w:rPr>
              <w:t>Leiaute</w:t>
            </w:r>
            <w:r w:rsidRPr="00970566">
              <w:rPr>
                <w:rFonts w:ascii="Times New Roman" w:hAnsi="Times New Roman" w:cs="Times New Roman"/>
                <w:b/>
                <w:spacing w:val="-5"/>
              </w:rPr>
              <w:t xml:space="preserve"> </w:t>
            </w:r>
            <w:r w:rsidRPr="00970566">
              <w:rPr>
                <w:rFonts w:ascii="Times New Roman" w:hAnsi="Times New Roman" w:cs="Times New Roman"/>
                <w:b/>
              </w:rPr>
              <w:t>e</w:t>
            </w:r>
            <w:r w:rsidRPr="00970566">
              <w:rPr>
                <w:rFonts w:ascii="Times New Roman" w:hAnsi="Times New Roman" w:cs="Times New Roman"/>
                <w:b/>
                <w:spacing w:val="-2"/>
              </w:rPr>
              <w:t xml:space="preserve"> </w:t>
            </w:r>
            <w:r w:rsidRPr="00970566">
              <w:rPr>
                <w:rFonts w:ascii="Times New Roman" w:hAnsi="Times New Roman" w:cs="Times New Roman"/>
                <w:b/>
              </w:rPr>
              <w:t>dimensões</w:t>
            </w:r>
            <w:r w:rsidRPr="00970566">
              <w:rPr>
                <w:rFonts w:ascii="Times New Roman" w:hAnsi="Times New Roman" w:cs="Times New Roman"/>
                <w:b/>
                <w:spacing w:val="-2"/>
              </w:rPr>
              <w:t xml:space="preserve"> </w:t>
            </w:r>
            <w:r w:rsidRPr="00970566">
              <w:rPr>
                <w:rFonts w:ascii="Times New Roman" w:hAnsi="Times New Roman" w:cs="Times New Roman"/>
                <w:b/>
              </w:rPr>
              <w:t>–</w:t>
            </w:r>
            <w:r w:rsidRPr="00970566">
              <w:rPr>
                <w:rFonts w:ascii="Times New Roman" w:hAnsi="Times New Roman" w:cs="Times New Roman"/>
                <w:b/>
                <w:spacing w:val="-13"/>
              </w:rPr>
              <w:t xml:space="preserve"> </w:t>
            </w:r>
            <w:r w:rsidRPr="00970566">
              <w:rPr>
                <w:rFonts w:ascii="Times New Roman" w:hAnsi="Times New Roman" w:cs="Times New Roman"/>
                <w:b/>
              </w:rPr>
              <w:t>Padronização.</w:t>
            </w:r>
            <w:r w:rsidRPr="00970566">
              <w:rPr>
                <w:rFonts w:ascii="Times New Roman" w:hAnsi="Times New Roman" w:cs="Times New Roman"/>
                <w:b/>
                <w:spacing w:val="-2"/>
              </w:rPr>
              <w:t xml:space="preserve"> </w:t>
            </w:r>
            <w:r w:rsidRPr="00970566">
              <w:rPr>
                <w:rFonts w:ascii="Times New Roman" w:hAnsi="Times New Roman" w:cs="Times New Roman"/>
              </w:rPr>
              <w:t>Rio</w:t>
            </w:r>
            <w:r w:rsidRPr="00970566">
              <w:rPr>
                <w:rFonts w:ascii="Times New Roman" w:hAnsi="Times New Roman" w:cs="Times New Roman"/>
                <w:spacing w:val="-4"/>
              </w:rPr>
              <w:t xml:space="preserve"> </w:t>
            </w:r>
            <w:r w:rsidRPr="00970566">
              <w:rPr>
                <w:rFonts w:ascii="Times New Roman" w:hAnsi="Times New Roman" w:cs="Times New Roman"/>
              </w:rPr>
              <w:t>de</w:t>
            </w:r>
            <w:r w:rsidRPr="00970566">
              <w:rPr>
                <w:rFonts w:ascii="Times New Roman" w:hAnsi="Times New Roman" w:cs="Times New Roman"/>
                <w:spacing w:val="-2"/>
              </w:rPr>
              <w:t xml:space="preserve"> </w:t>
            </w:r>
            <w:r w:rsidRPr="00970566">
              <w:rPr>
                <w:rFonts w:ascii="Times New Roman" w:hAnsi="Times New Roman" w:cs="Times New Roman"/>
              </w:rPr>
              <w:t>Janeiro,</w:t>
            </w:r>
            <w:r w:rsidRPr="00970566">
              <w:rPr>
                <w:rFonts w:ascii="Times New Roman" w:hAnsi="Times New Roman" w:cs="Times New Roman"/>
                <w:spacing w:val="-1"/>
              </w:rPr>
              <w:t xml:space="preserve"> </w:t>
            </w:r>
            <w:r w:rsidRPr="00970566">
              <w:rPr>
                <w:rFonts w:ascii="Times New Roman" w:hAnsi="Times New Roman" w:cs="Times New Roman"/>
              </w:rPr>
              <w:t>1987.</w:t>
            </w:r>
          </w:p>
          <w:p w14:paraId="619C79D6" w14:textId="77777777" w:rsidR="00507542" w:rsidRPr="00970566" w:rsidRDefault="00507542" w:rsidP="00507542">
            <w:pPr>
              <w:pStyle w:val="TableParagraph"/>
              <w:tabs>
                <w:tab w:val="left" w:pos="909"/>
              </w:tabs>
              <w:ind w:left="105" w:right="1236"/>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NBR-10582: </w:t>
            </w:r>
            <w:r w:rsidRPr="00970566">
              <w:rPr>
                <w:rFonts w:ascii="Times New Roman" w:hAnsi="Times New Roman" w:cs="Times New Roman"/>
                <w:b/>
              </w:rPr>
              <w:t xml:space="preserve">Apresentação da Folha para Desenho Técnico. </w:t>
            </w:r>
            <w:r w:rsidRPr="00970566">
              <w:rPr>
                <w:rFonts w:ascii="Times New Roman" w:hAnsi="Times New Roman" w:cs="Times New Roman"/>
              </w:rPr>
              <w:t xml:space="preserve">Rio de Janeiro, 1988. CIMINO, R. </w:t>
            </w:r>
            <w:r w:rsidRPr="00970566">
              <w:rPr>
                <w:rFonts w:ascii="Times New Roman" w:hAnsi="Times New Roman" w:cs="Times New Roman"/>
                <w:b/>
              </w:rPr>
              <w:t xml:space="preserve">Planejar para construir. </w:t>
            </w:r>
            <w:r w:rsidRPr="00970566">
              <w:rPr>
                <w:rFonts w:ascii="Times New Roman" w:hAnsi="Times New Roman" w:cs="Times New Roman"/>
              </w:rPr>
              <w:t>São Paulo: Editora PINI.</w:t>
            </w:r>
            <w:r w:rsidRPr="00970566">
              <w:rPr>
                <w:rFonts w:ascii="Times New Roman" w:hAnsi="Times New Roman" w:cs="Times New Roman"/>
                <w:spacing w:val="-5"/>
              </w:rPr>
              <w:t xml:space="preserve"> </w:t>
            </w:r>
            <w:r w:rsidRPr="00970566">
              <w:rPr>
                <w:rFonts w:ascii="Times New Roman" w:hAnsi="Times New Roman" w:cs="Times New Roman"/>
              </w:rPr>
              <w:t>1999.</w:t>
            </w:r>
          </w:p>
          <w:p w14:paraId="4AFB018D" w14:textId="77777777" w:rsidR="00507542" w:rsidRPr="00970566" w:rsidRDefault="00507542" w:rsidP="00507542">
            <w:pPr>
              <w:pStyle w:val="TableParagraph"/>
              <w:spacing w:before="1" w:line="254" w:lineRule="exact"/>
              <w:ind w:left="105" w:right="30"/>
              <w:rPr>
                <w:rFonts w:ascii="Times New Roman" w:hAnsi="Times New Roman" w:cs="Times New Roman"/>
              </w:rPr>
            </w:pPr>
            <w:r w:rsidRPr="00970566">
              <w:rPr>
                <w:rFonts w:ascii="Times New Roman" w:hAnsi="Times New Roman" w:cs="Times New Roman"/>
              </w:rPr>
              <w:t xml:space="preserve">FRENCH, T. E.; VIERCK, C. J. </w:t>
            </w:r>
            <w:r w:rsidRPr="00970566">
              <w:rPr>
                <w:rFonts w:ascii="Times New Roman" w:hAnsi="Times New Roman" w:cs="Times New Roman"/>
                <w:b/>
              </w:rPr>
              <w:t>Desenho técnico e tecnologia gráfica</w:t>
            </w:r>
            <w:r w:rsidRPr="00970566">
              <w:rPr>
                <w:rFonts w:ascii="Times New Roman" w:hAnsi="Times New Roman" w:cs="Times New Roman"/>
              </w:rPr>
              <w:t xml:space="preserve">. 6.ed. São Paulo: Globo, 1999. </w:t>
            </w:r>
          </w:p>
          <w:p w14:paraId="000F3788" w14:textId="1A774CE6" w:rsidR="00B84F98" w:rsidRPr="00970566" w:rsidRDefault="00507542" w:rsidP="00507542">
            <w:pPr>
              <w:rPr>
                <w:rFonts w:ascii="Times New Roman" w:hAnsi="Times New Roman" w:cs="Times New Roman"/>
                <w:b/>
              </w:rPr>
            </w:pPr>
            <w:r w:rsidRPr="00970566">
              <w:rPr>
                <w:rFonts w:ascii="Times New Roman" w:hAnsi="Times New Roman" w:cs="Times New Roman"/>
              </w:rPr>
              <w:t xml:space="preserve">KATORI, R. </w:t>
            </w:r>
            <w:r w:rsidRPr="00970566">
              <w:rPr>
                <w:rFonts w:ascii="Times New Roman" w:hAnsi="Times New Roman" w:cs="Times New Roman"/>
                <w:b/>
              </w:rPr>
              <w:t>“AUTOCAD 2016 - Modelando em 3D”</w:t>
            </w:r>
            <w:r w:rsidRPr="00970566">
              <w:rPr>
                <w:rFonts w:ascii="Times New Roman" w:hAnsi="Times New Roman" w:cs="Times New Roman"/>
              </w:rPr>
              <w:t>. São Paulo: Editora SENAC. 2016.</w:t>
            </w:r>
          </w:p>
        </w:tc>
      </w:tr>
    </w:tbl>
    <w:p w14:paraId="319DECEC" w14:textId="77777777" w:rsidR="00B84F98" w:rsidRPr="00193566" w:rsidRDefault="00B84F98" w:rsidP="00B84F98">
      <w:pPr>
        <w:rPr>
          <w:rFonts w:ascii="Times New Roman" w:hAnsi="Times New Roman" w:cs="Times New Roman"/>
        </w:rPr>
      </w:pPr>
    </w:p>
    <w:p w14:paraId="1296D47B" w14:textId="77777777" w:rsidR="00B84F98" w:rsidRPr="00193566" w:rsidRDefault="00B84F98" w:rsidP="00B84F98">
      <w:pPr>
        <w:rPr>
          <w:rFonts w:ascii="Times New Roman" w:hAnsi="Times New Roman" w:cs="Times New Roman"/>
        </w:rPr>
      </w:pPr>
    </w:p>
    <w:p w14:paraId="3F6235BF" w14:textId="77777777" w:rsidR="00B84F98" w:rsidRPr="00193566" w:rsidRDefault="00B84F98" w:rsidP="00B84F98">
      <w:pPr>
        <w:rPr>
          <w:rFonts w:ascii="Times New Roman" w:hAnsi="Times New Roman" w:cs="Times New Roman"/>
        </w:rPr>
      </w:pPr>
    </w:p>
    <w:tbl>
      <w:tblPr>
        <w:tblStyle w:val="TableNormal"/>
        <w:tblW w:w="0" w:type="auto"/>
        <w:tblLayout w:type="fixed"/>
        <w:tblLook w:val="04A0" w:firstRow="1" w:lastRow="0" w:firstColumn="1" w:lastColumn="0" w:noHBand="0" w:noVBand="1"/>
      </w:tblPr>
      <w:tblGrid>
        <w:gridCol w:w="1528"/>
        <w:gridCol w:w="2408"/>
        <w:gridCol w:w="1134"/>
        <w:gridCol w:w="2570"/>
        <w:gridCol w:w="1529"/>
      </w:tblGrid>
      <w:tr w:rsidR="00B84F98" w:rsidRPr="00193566" w14:paraId="711EF1EB" w14:textId="77777777" w:rsidTr="00E56D96">
        <w:trPr>
          <w:trHeight w:val="221"/>
        </w:trPr>
        <w:tc>
          <w:tcPr>
            <w:tcW w:w="1528" w:type="dxa"/>
            <w:tcBorders>
              <w:top w:val="nil"/>
              <w:left w:val="nil"/>
              <w:bottom w:val="nil"/>
              <w:right w:val="nil"/>
            </w:tcBorders>
          </w:tcPr>
          <w:p w14:paraId="35B4A9AB" w14:textId="77777777" w:rsidR="00B84F98" w:rsidRPr="00193566" w:rsidRDefault="00B84F98" w:rsidP="00E56D96">
            <w:pPr>
              <w:rPr>
                <w:rFonts w:ascii="Times New Roman" w:hAnsi="Times New Roman" w:cs="Times New Roman"/>
              </w:rPr>
            </w:pPr>
          </w:p>
        </w:tc>
        <w:tc>
          <w:tcPr>
            <w:tcW w:w="6112" w:type="dxa"/>
            <w:gridSpan w:val="3"/>
            <w:tcBorders>
              <w:top w:val="nil"/>
              <w:left w:val="nil"/>
              <w:bottom w:val="single" w:sz="4" w:space="0" w:color="auto"/>
              <w:right w:val="nil"/>
            </w:tcBorders>
          </w:tcPr>
          <w:p w14:paraId="6EDDD152" w14:textId="77777777" w:rsidR="00B84F98" w:rsidRPr="00193566" w:rsidRDefault="00B84F98" w:rsidP="00E56D96">
            <w:pPr>
              <w:rPr>
                <w:rFonts w:ascii="Times New Roman" w:hAnsi="Times New Roman" w:cs="Times New Roman"/>
              </w:rPr>
            </w:pPr>
          </w:p>
        </w:tc>
        <w:tc>
          <w:tcPr>
            <w:tcW w:w="1529" w:type="dxa"/>
            <w:tcBorders>
              <w:top w:val="nil"/>
              <w:left w:val="nil"/>
              <w:bottom w:val="nil"/>
              <w:right w:val="nil"/>
            </w:tcBorders>
          </w:tcPr>
          <w:p w14:paraId="4EB42C93" w14:textId="77777777" w:rsidR="00B84F98" w:rsidRPr="00193566" w:rsidRDefault="00B84F98" w:rsidP="00E56D96">
            <w:pPr>
              <w:rPr>
                <w:rFonts w:ascii="Times New Roman" w:hAnsi="Times New Roman" w:cs="Times New Roman"/>
              </w:rPr>
            </w:pPr>
          </w:p>
        </w:tc>
      </w:tr>
      <w:tr w:rsidR="00B84F98" w:rsidRPr="00193566" w14:paraId="6472BC9D" w14:textId="77777777" w:rsidTr="00E56D96">
        <w:trPr>
          <w:trHeight w:val="217"/>
        </w:trPr>
        <w:tc>
          <w:tcPr>
            <w:tcW w:w="1528" w:type="dxa"/>
            <w:tcBorders>
              <w:top w:val="nil"/>
              <w:left w:val="nil"/>
              <w:bottom w:val="nil"/>
              <w:right w:val="nil"/>
            </w:tcBorders>
          </w:tcPr>
          <w:p w14:paraId="4B33C180" w14:textId="77777777" w:rsidR="00B84F98" w:rsidRPr="00193566" w:rsidRDefault="00B84F98" w:rsidP="00E56D96">
            <w:pPr>
              <w:rPr>
                <w:rFonts w:ascii="Times New Roman" w:hAnsi="Times New Roman" w:cs="Times New Roman"/>
              </w:rPr>
            </w:pPr>
          </w:p>
        </w:tc>
        <w:tc>
          <w:tcPr>
            <w:tcW w:w="6112" w:type="dxa"/>
            <w:gridSpan w:val="3"/>
            <w:tcBorders>
              <w:top w:val="single" w:sz="4" w:space="0" w:color="auto"/>
              <w:left w:val="nil"/>
              <w:bottom w:val="nil"/>
              <w:right w:val="nil"/>
            </w:tcBorders>
          </w:tcPr>
          <w:p w14:paraId="1B933287"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DIREÇÃO DE ENSINO</w:t>
            </w:r>
          </w:p>
          <w:p w14:paraId="79063583" w14:textId="77777777" w:rsidR="00B84F98" w:rsidRPr="00193566" w:rsidRDefault="00B84F98" w:rsidP="00E56D96">
            <w:pPr>
              <w:jc w:val="center"/>
              <w:rPr>
                <w:rFonts w:ascii="Times New Roman" w:hAnsi="Times New Roman" w:cs="Times New Roman"/>
              </w:rPr>
            </w:pPr>
          </w:p>
          <w:p w14:paraId="7E3FE5F0" w14:textId="77777777" w:rsidR="00B84F98" w:rsidRPr="00193566" w:rsidRDefault="00B84F98" w:rsidP="00E56D96">
            <w:pPr>
              <w:jc w:val="center"/>
              <w:rPr>
                <w:rFonts w:ascii="Times New Roman" w:hAnsi="Times New Roman" w:cs="Times New Roman"/>
              </w:rPr>
            </w:pPr>
          </w:p>
        </w:tc>
        <w:tc>
          <w:tcPr>
            <w:tcW w:w="1529" w:type="dxa"/>
            <w:tcBorders>
              <w:top w:val="nil"/>
              <w:left w:val="nil"/>
              <w:bottom w:val="nil"/>
              <w:right w:val="nil"/>
            </w:tcBorders>
          </w:tcPr>
          <w:p w14:paraId="7465120F" w14:textId="77777777" w:rsidR="00B84F98" w:rsidRPr="00193566" w:rsidRDefault="00B84F98" w:rsidP="00E56D96">
            <w:pPr>
              <w:rPr>
                <w:rFonts w:ascii="Times New Roman" w:hAnsi="Times New Roman" w:cs="Times New Roman"/>
              </w:rPr>
            </w:pPr>
          </w:p>
        </w:tc>
      </w:tr>
      <w:tr w:rsidR="00B84F98" w:rsidRPr="00193566" w14:paraId="03870F0A" w14:textId="77777777" w:rsidTr="00E56D96">
        <w:trPr>
          <w:trHeight w:val="217"/>
        </w:trPr>
        <w:tc>
          <w:tcPr>
            <w:tcW w:w="3936" w:type="dxa"/>
            <w:gridSpan w:val="2"/>
            <w:tcBorders>
              <w:top w:val="nil"/>
              <w:left w:val="nil"/>
              <w:bottom w:val="single" w:sz="4" w:space="0" w:color="auto"/>
              <w:right w:val="nil"/>
            </w:tcBorders>
          </w:tcPr>
          <w:p w14:paraId="20BAB3EB"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ASSINATURA DO DOCENTE</w:t>
            </w:r>
          </w:p>
        </w:tc>
        <w:tc>
          <w:tcPr>
            <w:tcW w:w="1134" w:type="dxa"/>
            <w:vMerge w:val="restart"/>
            <w:tcBorders>
              <w:top w:val="nil"/>
              <w:left w:val="nil"/>
              <w:right w:val="nil"/>
            </w:tcBorders>
          </w:tcPr>
          <w:p w14:paraId="359512E4" w14:textId="77777777" w:rsidR="00B84F98" w:rsidRPr="00193566" w:rsidRDefault="00B84F98" w:rsidP="00E56D96">
            <w:pPr>
              <w:rPr>
                <w:rFonts w:ascii="Times New Roman" w:hAnsi="Times New Roman" w:cs="Times New Roman"/>
              </w:rPr>
            </w:pPr>
          </w:p>
        </w:tc>
        <w:tc>
          <w:tcPr>
            <w:tcW w:w="4099" w:type="dxa"/>
            <w:gridSpan w:val="2"/>
            <w:tcBorders>
              <w:top w:val="nil"/>
              <w:left w:val="nil"/>
              <w:bottom w:val="single" w:sz="4" w:space="0" w:color="auto"/>
              <w:right w:val="nil"/>
            </w:tcBorders>
          </w:tcPr>
          <w:p w14:paraId="33028A79" w14:textId="77777777" w:rsidR="00B84F98" w:rsidRPr="00193566" w:rsidRDefault="00B84F98" w:rsidP="00E56D96">
            <w:pPr>
              <w:jc w:val="center"/>
              <w:rPr>
                <w:rFonts w:ascii="Times New Roman" w:hAnsi="Times New Roman" w:cs="Times New Roman"/>
              </w:rPr>
            </w:pPr>
            <w:r w:rsidRPr="00193566">
              <w:rPr>
                <w:rFonts w:ascii="Times New Roman" w:hAnsi="Times New Roman" w:cs="Times New Roman"/>
              </w:rPr>
              <w:t>ASSINATURA DO DOCENTE</w:t>
            </w:r>
          </w:p>
        </w:tc>
      </w:tr>
      <w:tr w:rsidR="00B84F98" w:rsidRPr="00193566" w14:paraId="203ED2BE" w14:textId="77777777" w:rsidTr="00E56D96">
        <w:trPr>
          <w:trHeight w:val="217"/>
        </w:trPr>
        <w:tc>
          <w:tcPr>
            <w:tcW w:w="3936" w:type="dxa"/>
            <w:gridSpan w:val="2"/>
            <w:tcBorders>
              <w:top w:val="single" w:sz="4" w:space="0" w:color="auto"/>
              <w:left w:val="nil"/>
              <w:bottom w:val="single" w:sz="4" w:space="0" w:color="auto"/>
              <w:right w:val="nil"/>
            </w:tcBorders>
          </w:tcPr>
          <w:p w14:paraId="6F58A641" w14:textId="77777777" w:rsidR="00B84F98" w:rsidRPr="00193566" w:rsidRDefault="00B84F98" w:rsidP="00E56D96">
            <w:pPr>
              <w:rPr>
                <w:rFonts w:ascii="Times New Roman" w:hAnsi="Times New Roman" w:cs="Times New Roman"/>
              </w:rPr>
            </w:pPr>
          </w:p>
          <w:p w14:paraId="36EF1196" w14:textId="77777777" w:rsidR="00B84F98" w:rsidRPr="00193566" w:rsidRDefault="00B84F98" w:rsidP="00E56D96">
            <w:pPr>
              <w:rPr>
                <w:rFonts w:ascii="Times New Roman" w:hAnsi="Times New Roman" w:cs="Times New Roman"/>
              </w:rPr>
            </w:pPr>
          </w:p>
          <w:p w14:paraId="0C8278A5" w14:textId="77777777" w:rsidR="00B84F98" w:rsidRPr="00193566" w:rsidRDefault="00B84F98" w:rsidP="00E56D96">
            <w:pPr>
              <w:rPr>
                <w:rFonts w:ascii="Times New Roman" w:hAnsi="Times New Roman" w:cs="Times New Roman"/>
              </w:rPr>
            </w:pPr>
          </w:p>
        </w:tc>
        <w:tc>
          <w:tcPr>
            <w:tcW w:w="1134" w:type="dxa"/>
            <w:vMerge/>
            <w:tcBorders>
              <w:left w:val="nil"/>
              <w:bottom w:val="single" w:sz="4" w:space="0" w:color="auto"/>
              <w:right w:val="nil"/>
            </w:tcBorders>
          </w:tcPr>
          <w:p w14:paraId="045AFA8E" w14:textId="77777777" w:rsidR="00B84F98" w:rsidRPr="00193566" w:rsidRDefault="00B84F98" w:rsidP="00E56D96">
            <w:pPr>
              <w:rPr>
                <w:rFonts w:ascii="Times New Roman" w:hAnsi="Times New Roman" w:cs="Times New Roman"/>
              </w:rPr>
            </w:pPr>
          </w:p>
        </w:tc>
        <w:tc>
          <w:tcPr>
            <w:tcW w:w="4099" w:type="dxa"/>
            <w:gridSpan w:val="2"/>
            <w:tcBorders>
              <w:top w:val="single" w:sz="4" w:space="0" w:color="auto"/>
              <w:left w:val="nil"/>
              <w:bottom w:val="single" w:sz="4" w:space="0" w:color="auto"/>
              <w:right w:val="nil"/>
            </w:tcBorders>
          </w:tcPr>
          <w:p w14:paraId="314ADE4C" w14:textId="77777777" w:rsidR="00B84F98" w:rsidRPr="00193566" w:rsidRDefault="00B84F98" w:rsidP="00E56D96">
            <w:pPr>
              <w:rPr>
                <w:rFonts w:ascii="Times New Roman" w:hAnsi="Times New Roman" w:cs="Times New Roman"/>
              </w:rPr>
            </w:pPr>
          </w:p>
        </w:tc>
      </w:tr>
      <w:tr w:rsidR="00B84F98" w:rsidRPr="00193566" w14:paraId="6AF3A95F" w14:textId="77777777" w:rsidTr="00E56D96">
        <w:trPr>
          <w:trHeight w:val="217"/>
        </w:trPr>
        <w:tc>
          <w:tcPr>
            <w:tcW w:w="3936" w:type="dxa"/>
            <w:gridSpan w:val="2"/>
            <w:tcBorders>
              <w:top w:val="single" w:sz="4" w:space="0" w:color="auto"/>
              <w:left w:val="nil"/>
              <w:bottom w:val="nil"/>
              <w:right w:val="nil"/>
            </w:tcBorders>
          </w:tcPr>
          <w:p w14:paraId="2527814A" w14:textId="77777777" w:rsidR="00B84F98" w:rsidRPr="00271C67" w:rsidRDefault="00B84F98" w:rsidP="00E56D96">
            <w:pPr>
              <w:jc w:val="center"/>
              <w:rPr>
                <w:rFonts w:ascii="Times New Roman" w:hAnsi="Times New Roman" w:cs="Times New Roman"/>
                <w:lang w:val="pt-BR"/>
              </w:rPr>
            </w:pPr>
            <w:r w:rsidRPr="00271C67">
              <w:rPr>
                <w:rFonts w:ascii="Times New Roman" w:hAnsi="Times New Roman" w:cs="Times New Roman"/>
                <w:lang w:val="pt-BR"/>
              </w:rPr>
              <w:t>ASSINATURA DO CHEFE DO DEPARTAMENTO</w:t>
            </w:r>
          </w:p>
        </w:tc>
        <w:tc>
          <w:tcPr>
            <w:tcW w:w="1134" w:type="dxa"/>
            <w:vMerge/>
            <w:tcBorders>
              <w:left w:val="nil"/>
              <w:bottom w:val="nil"/>
              <w:right w:val="nil"/>
            </w:tcBorders>
          </w:tcPr>
          <w:p w14:paraId="7797CB8C" w14:textId="77777777" w:rsidR="00B84F98" w:rsidRPr="00271C67" w:rsidRDefault="00B84F98" w:rsidP="00E56D96">
            <w:pPr>
              <w:rPr>
                <w:rFonts w:ascii="Times New Roman" w:hAnsi="Times New Roman" w:cs="Times New Roman"/>
                <w:lang w:val="pt-BR"/>
              </w:rPr>
            </w:pPr>
          </w:p>
        </w:tc>
        <w:tc>
          <w:tcPr>
            <w:tcW w:w="4099" w:type="dxa"/>
            <w:gridSpan w:val="2"/>
            <w:tcBorders>
              <w:top w:val="single" w:sz="4" w:space="0" w:color="auto"/>
              <w:left w:val="nil"/>
              <w:bottom w:val="nil"/>
              <w:right w:val="nil"/>
            </w:tcBorders>
          </w:tcPr>
          <w:p w14:paraId="1568A7A2" w14:textId="77777777" w:rsidR="00B84F98" w:rsidRPr="00271C67" w:rsidRDefault="00B84F98" w:rsidP="00E56D96">
            <w:pPr>
              <w:jc w:val="center"/>
              <w:rPr>
                <w:rFonts w:ascii="Times New Roman" w:hAnsi="Times New Roman" w:cs="Times New Roman"/>
                <w:lang w:val="pt-BR"/>
              </w:rPr>
            </w:pPr>
            <w:r w:rsidRPr="00271C67">
              <w:rPr>
                <w:rFonts w:ascii="Times New Roman" w:hAnsi="Times New Roman" w:cs="Times New Roman"/>
                <w:lang w:val="pt-BR"/>
              </w:rPr>
              <w:t>ASSINATURA DO COORDENADOR DO CURSO</w:t>
            </w:r>
          </w:p>
        </w:tc>
      </w:tr>
    </w:tbl>
    <w:p w14:paraId="20B59235" w14:textId="77777777" w:rsidR="00B84F98" w:rsidRPr="00193566" w:rsidRDefault="00B84F98" w:rsidP="00B84F98">
      <w:pPr>
        <w:rPr>
          <w:rFonts w:ascii="Times New Roman" w:hAnsi="Times New Roman" w:cs="Times New Roman"/>
        </w:rPr>
      </w:pPr>
      <w:r w:rsidRPr="00193566">
        <w:rPr>
          <w:rFonts w:ascii="Times New Roman" w:hAnsi="Times New Roman" w:cs="Times New Roman"/>
        </w:rPr>
        <w:tab/>
      </w:r>
    </w:p>
    <w:p w14:paraId="70B6B5EC" w14:textId="77777777" w:rsidR="00B84F98" w:rsidRDefault="00B84F98" w:rsidP="00B84F98"/>
    <w:p w14:paraId="62604ABF" w14:textId="77777777" w:rsidR="00991B88" w:rsidRDefault="00991B88">
      <w:pPr>
        <w:widowControl/>
        <w:autoSpaceDE/>
        <w:autoSpaceDN/>
        <w:spacing w:after="160" w:line="259" w:lineRule="auto"/>
        <w:rPr>
          <w:rFonts w:asciiTheme="majorHAnsi" w:eastAsiaTheme="majorEastAsia" w:hAnsiTheme="majorHAnsi" w:cstheme="majorBidi"/>
          <w:b/>
          <w:sz w:val="26"/>
          <w:szCs w:val="26"/>
        </w:rPr>
      </w:pPr>
      <w:r>
        <w:br w:type="page"/>
      </w:r>
    </w:p>
    <w:p w14:paraId="46192A5E" w14:textId="1647FA76" w:rsidR="00271C67" w:rsidRPr="001A3C43" w:rsidRDefault="00271C67" w:rsidP="00991B88">
      <w:pPr>
        <w:pStyle w:val="Ttulo2"/>
      </w:pPr>
      <w:bookmarkStart w:id="338" w:name="_Toc22196744"/>
      <w:r w:rsidRPr="001A3C43">
        <w:t>5º Período</w:t>
      </w:r>
      <w:bookmarkEnd w:id="338"/>
    </w:p>
    <w:p w14:paraId="17EB7CB2" w14:textId="77777777" w:rsidR="00271C67" w:rsidRDefault="00271C67" w:rsidP="00271C67">
      <w:pPr>
        <w:jc w:val="center"/>
        <w:rPr>
          <w:rFonts w:ascii="Times New Roman" w:hAnsi="Times New Roman" w:cs="Times New Roman"/>
          <w:lang w:val="en-US"/>
        </w:rPr>
      </w:pPr>
    </w:p>
    <w:p w14:paraId="401B8458"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EB3A69C" wp14:editId="7D0B91E0">
            <wp:extent cx="763270" cy="70739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AB0E8F9"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0944" behindDoc="1" locked="0" layoutInCell="1" allowOverlap="1" wp14:anchorId="3FE82B19" wp14:editId="48CA2723">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6FE6A3D2"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E27A9C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2A9D059"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7AACD0F"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159D9A17"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4E89936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EE9109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1E2F3F5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4CC7B3CA" w14:textId="77777777" w:rsidTr="00271C67">
        <w:tc>
          <w:tcPr>
            <w:tcW w:w="4584" w:type="dxa"/>
            <w:gridSpan w:val="2"/>
            <w:tcBorders>
              <w:top w:val="single" w:sz="4" w:space="0" w:color="auto"/>
              <w:left w:val="single" w:sz="4" w:space="0" w:color="auto"/>
              <w:bottom w:val="nil"/>
              <w:right w:val="single" w:sz="4" w:space="0" w:color="auto"/>
            </w:tcBorders>
            <w:hideMark/>
          </w:tcPr>
          <w:p w14:paraId="5A2D21A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070A71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4AB5ADF0" w14:textId="77777777" w:rsidTr="00271C67">
        <w:tc>
          <w:tcPr>
            <w:tcW w:w="4584" w:type="dxa"/>
            <w:gridSpan w:val="2"/>
            <w:tcBorders>
              <w:top w:val="nil"/>
              <w:left w:val="single" w:sz="4" w:space="0" w:color="auto"/>
              <w:bottom w:val="single" w:sz="4" w:space="0" w:color="auto"/>
              <w:right w:val="single" w:sz="4" w:space="0" w:color="auto"/>
            </w:tcBorders>
            <w:hideMark/>
          </w:tcPr>
          <w:p w14:paraId="2449255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529ABEF" w14:textId="77777777" w:rsidR="00271C67" w:rsidRPr="00193566" w:rsidRDefault="00271C67" w:rsidP="00271C67">
            <w:pPr>
              <w:jc w:val="center"/>
              <w:rPr>
                <w:rFonts w:ascii="Times New Roman" w:hAnsi="Times New Roman" w:cs="Times New Roman"/>
                <w:color w:val="auto"/>
              </w:rPr>
            </w:pPr>
          </w:p>
        </w:tc>
      </w:tr>
      <w:tr w:rsidR="00271C67" w:rsidRPr="00193566" w14:paraId="28AA11F6"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36DEC04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A8359CF"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C1910E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485BE724"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1F7FCC02"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4C220B4"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66D40C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2A58BB4B"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8BF34C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2A3D110F" w14:textId="77777777" w:rsidTr="00271C67">
        <w:trPr>
          <w:trHeight w:val="1284"/>
        </w:trPr>
        <w:tc>
          <w:tcPr>
            <w:tcW w:w="4584" w:type="dxa"/>
            <w:gridSpan w:val="2"/>
            <w:tcBorders>
              <w:top w:val="single" w:sz="4" w:space="0" w:color="auto"/>
              <w:left w:val="nil"/>
              <w:bottom w:val="nil"/>
              <w:right w:val="nil"/>
            </w:tcBorders>
          </w:tcPr>
          <w:p w14:paraId="2915EF89"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9931297" w14:textId="77777777" w:rsidR="00271C67" w:rsidRPr="00193566" w:rsidRDefault="00271C67" w:rsidP="00271C67">
            <w:pPr>
              <w:jc w:val="center"/>
              <w:rPr>
                <w:rFonts w:ascii="Times New Roman" w:hAnsi="Times New Roman" w:cs="Times New Roman"/>
                <w:color w:val="auto"/>
              </w:rPr>
            </w:pPr>
          </w:p>
        </w:tc>
      </w:tr>
      <w:tr w:rsidR="00271C67" w:rsidRPr="00193566" w14:paraId="1A64E698" w14:textId="77777777" w:rsidTr="00271C67">
        <w:tc>
          <w:tcPr>
            <w:tcW w:w="9169" w:type="dxa"/>
            <w:gridSpan w:val="6"/>
            <w:tcBorders>
              <w:top w:val="nil"/>
              <w:left w:val="nil"/>
              <w:bottom w:val="single" w:sz="4" w:space="0" w:color="auto"/>
              <w:right w:val="nil"/>
            </w:tcBorders>
            <w:hideMark/>
          </w:tcPr>
          <w:p w14:paraId="03C43D0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617EF251"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BEF14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DF391E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5431255B"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C72F71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3E6E598A" w14:textId="77777777" w:rsidTr="00271C67">
        <w:tc>
          <w:tcPr>
            <w:tcW w:w="675" w:type="dxa"/>
            <w:tcBorders>
              <w:top w:val="single" w:sz="4" w:space="0" w:color="auto"/>
              <w:left w:val="single" w:sz="4" w:space="0" w:color="auto"/>
              <w:bottom w:val="single" w:sz="4" w:space="0" w:color="auto"/>
              <w:right w:val="single" w:sz="4" w:space="0" w:color="auto"/>
            </w:tcBorders>
          </w:tcPr>
          <w:p w14:paraId="5E230516"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086F9E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52DF5BF"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F3990A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0925E868" w14:textId="77777777" w:rsidTr="00271C67">
        <w:tc>
          <w:tcPr>
            <w:tcW w:w="4584" w:type="dxa"/>
            <w:gridSpan w:val="2"/>
            <w:tcBorders>
              <w:top w:val="single" w:sz="4" w:space="0" w:color="auto"/>
              <w:left w:val="nil"/>
              <w:bottom w:val="nil"/>
              <w:right w:val="nil"/>
            </w:tcBorders>
          </w:tcPr>
          <w:p w14:paraId="2A6DCFF0"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1CEE4A1" w14:textId="77777777" w:rsidR="00271C67" w:rsidRPr="00193566" w:rsidRDefault="00271C67" w:rsidP="00271C67">
            <w:pPr>
              <w:jc w:val="center"/>
              <w:rPr>
                <w:rFonts w:ascii="Times New Roman" w:hAnsi="Times New Roman" w:cs="Times New Roman"/>
                <w:color w:val="auto"/>
              </w:rPr>
            </w:pPr>
          </w:p>
        </w:tc>
      </w:tr>
      <w:tr w:rsidR="00271C67" w:rsidRPr="00193566" w14:paraId="0814E9CF" w14:textId="77777777" w:rsidTr="00271C67">
        <w:tc>
          <w:tcPr>
            <w:tcW w:w="4584" w:type="dxa"/>
            <w:gridSpan w:val="2"/>
            <w:tcBorders>
              <w:top w:val="nil"/>
              <w:left w:val="nil"/>
              <w:bottom w:val="nil"/>
              <w:right w:val="nil"/>
            </w:tcBorders>
            <w:hideMark/>
          </w:tcPr>
          <w:p w14:paraId="0E51912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6A3B82C7" w14:textId="77777777" w:rsidR="00271C67" w:rsidRPr="00193566" w:rsidRDefault="00271C67" w:rsidP="00271C67">
            <w:pPr>
              <w:jc w:val="center"/>
              <w:rPr>
                <w:rFonts w:ascii="Times New Roman" w:hAnsi="Times New Roman" w:cs="Times New Roman"/>
                <w:color w:val="auto"/>
              </w:rPr>
            </w:pPr>
          </w:p>
        </w:tc>
      </w:tr>
    </w:tbl>
    <w:p w14:paraId="255A51B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5D3C95C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4FC9C3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3A01A43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C051789"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1A64C8E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77BE936"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57AE854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784B56C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07A58FCC"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D4CD57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0DE77C9A"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758A31B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1A1301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FBDAAD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A50739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B7048F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DAD14E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4070F6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02E4C949"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04A3D5AC"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C48E407"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360B16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F8222C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7D9AF0"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3ADD72F"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24F26E"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7751CF6" w14:textId="77777777" w:rsidR="00271C67" w:rsidRPr="00193566" w:rsidRDefault="00271C67" w:rsidP="00271C67">
            <w:pPr>
              <w:rPr>
                <w:rFonts w:ascii="Times New Roman" w:hAnsi="Times New Roman" w:cs="Times New Roman"/>
                <w:color w:val="auto"/>
              </w:rPr>
            </w:pPr>
          </w:p>
        </w:tc>
      </w:tr>
      <w:tr w:rsidR="00271C67" w:rsidRPr="00193566" w14:paraId="0E23FEBC"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1E0AA6AD" w14:textId="285E2D06"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50</w:t>
            </w:r>
          </w:p>
        </w:tc>
        <w:tc>
          <w:tcPr>
            <w:tcW w:w="2693" w:type="dxa"/>
            <w:tcBorders>
              <w:top w:val="single" w:sz="4" w:space="0" w:color="auto"/>
              <w:left w:val="single" w:sz="4" w:space="0" w:color="auto"/>
              <w:bottom w:val="single" w:sz="4" w:space="0" w:color="auto"/>
              <w:right w:val="single" w:sz="4" w:space="0" w:color="auto"/>
            </w:tcBorders>
            <w:hideMark/>
          </w:tcPr>
          <w:p w14:paraId="19A8F453" w14:textId="77777777" w:rsidR="00271C67" w:rsidRPr="00193566" w:rsidRDefault="00271C67" w:rsidP="003A1B8F">
            <w:pPr>
              <w:pStyle w:val="Ttulo3"/>
              <w:jc w:val="center"/>
              <w:outlineLvl w:val="2"/>
              <w:rPr>
                <w:rFonts w:ascii="Times New Roman" w:hAnsi="Times New Roman" w:cs="Times New Roman"/>
                <w:color w:val="auto"/>
              </w:rPr>
            </w:pPr>
            <w:bookmarkStart w:id="339" w:name="_Toc22196745"/>
            <w:r>
              <w:rPr>
                <w:rFonts w:ascii="Times New Roman" w:hAnsi="Times New Roman" w:cs="Times New Roman"/>
                <w:color w:val="auto"/>
              </w:rPr>
              <w:t>Fenômeno dos Transportes</w:t>
            </w:r>
            <w:bookmarkEnd w:id="339"/>
          </w:p>
        </w:tc>
        <w:tc>
          <w:tcPr>
            <w:tcW w:w="992" w:type="dxa"/>
            <w:tcBorders>
              <w:top w:val="single" w:sz="4" w:space="0" w:color="auto"/>
              <w:left w:val="single" w:sz="4" w:space="0" w:color="auto"/>
              <w:bottom w:val="single" w:sz="4" w:space="0" w:color="auto"/>
              <w:right w:val="single" w:sz="4" w:space="0" w:color="auto"/>
            </w:tcBorders>
            <w:hideMark/>
          </w:tcPr>
          <w:p w14:paraId="01B1C47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1BCB829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w:t>
            </w:r>
            <w:r w:rsidRPr="00193566">
              <w:rPr>
                <w:rFonts w:ascii="Times New Roman" w:hAnsi="Times New Roman" w:cs="Times New Roman"/>
                <w:color w:val="auto"/>
              </w:rPr>
              <w:t>0</w:t>
            </w:r>
          </w:p>
        </w:tc>
        <w:tc>
          <w:tcPr>
            <w:tcW w:w="992" w:type="dxa"/>
            <w:tcBorders>
              <w:top w:val="single" w:sz="4" w:space="0" w:color="auto"/>
              <w:left w:val="single" w:sz="4" w:space="0" w:color="auto"/>
              <w:bottom w:val="single" w:sz="4" w:space="0" w:color="auto"/>
              <w:right w:val="single" w:sz="4" w:space="0" w:color="auto"/>
            </w:tcBorders>
            <w:hideMark/>
          </w:tcPr>
          <w:p w14:paraId="695DC7E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DC9D83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37932F0"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6BA4036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15F0244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53031B2E"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8AC713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A7F1D85" w14:textId="77B256F8" w:rsidR="00271C67" w:rsidRPr="00193566" w:rsidRDefault="003A65D9" w:rsidP="00271C67">
            <w:pPr>
              <w:jc w:val="center"/>
              <w:rPr>
                <w:rFonts w:ascii="Times New Roman" w:hAnsi="Times New Roman" w:cs="Times New Roman"/>
                <w:color w:val="auto"/>
              </w:rPr>
            </w:pPr>
            <w:r>
              <w:rPr>
                <w:rFonts w:ascii="Times New Roman" w:hAnsi="Times New Roman" w:cs="Times New Roman"/>
                <w:color w:val="auto"/>
              </w:rPr>
              <w:t>Cálculo Diferencial e Integral III</w:t>
            </w:r>
            <w:r w:rsidR="00271C67">
              <w:rPr>
                <w:rFonts w:ascii="Times New Roman" w:hAnsi="Times New Roman" w:cs="Times New Roman"/>
                <w:color w:val="auto"/>
              </w:rPr>
              <w:t>;</w:t>
            </w:r>
            <w:r>
              <w:rPr>
                <w:rFonts w:ascii="Times New Roman" w:hAnsi="Times New Roman" w:cs="Times New Roman"/>
                <w:color w:val="auto"/>
              </w:rPr>
              <w:t xml:space="preserve"> Física Geral II</w:t>
            </w:r>
          </w:p>
        </w:tc>
        <w:tc>
          <w:tcPr>
            <w:tcW w:w="1478" w:type="dxa"/>
            <w:tcBorders>
              <w:top w:val="single" w:sz="4" w:space="0" w:color="auto"/>
              <w:left w:val="single" w:sz="4" w:space="0" w:color="auto"/>
              <w:bottom w:val="single" w:sz="4" w:space="0" w:color="auto"/>
              <w:right w:val="single" w:sz="4" w:space="0" w:color="auto"/>
            </w:tcBorders>
            <w:hideMark/>
          </w:tcPr>
          <w:p w14:paraId="099C646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4FC4FBF7" w14:textId="77777777" w:rsidR="00271C67" w:rsidRPr="00193566" w:rsidRDefault="00271C67" w:rsidP="00271C67">
            <w:pPr>
              <w:jc w:val="center"/>
              <w:rPr>
                <w:rFonts w:ascii="Times New Roman" w:hAnsi="Times New Roman" w:cs="Times New Roman"/>
                <w:color w:val="auto"/>
              </w:rPr>
            </w:pPr>
          </w:p>
        </w:tc>
      </w:tr>
    </w:tbl>
    <w:p w14:paraId="3936957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E85A1FF" w14:textId="77777777" w:rsidTr="00271C67">
        <w:tc>
          <w:tcPr>
            <w:tcW w:w="9169" w:type="dxa"/>
            <w:tcBorders>
              <w:top w:val="nil"/>
              <w:left w:val="nil"/>
              <w:bottom w:val="single" w:sz="4" w:space="0" w:color="auto"/>
              <w:right w:val="nil"/>
            </w:tcBorders>
            <w:hideMark/>
          </w:tcPr>
          <w:p w14:paraId="7E11DE2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378DA6C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7A45CEC" w14:textId="77777777" w:rsidR="00271C67" w:rsidRPr="00193566" w:rsidRDefault="00271C67" w:rsidP="00271C67">
            <w:pPr>
              <w:jc w:val="both"/>
              <w:rPr>
                <w:rFonts w:ascii="Times New Roman" w:hAnsi="Times New Roman" w:cs="Times New Roman"/>
                <w:color w:val="auto"/>
              </w:rPr>
            </w:pPr>
            <w:r w:rsidRPr="00B41726">
              <w:rPr>
                <w:rFonts w:ascii="Times New Roman" w:hAnsi="Times New Roman" w:cs="Times New Roman"/>
                <w:color w:val="auto"/>
              </w:rPr>
              <w:t>Propriedades físicas dos fluidos. Estática dos fluidos. Forças em superfícies planas e curvas. Empuxo e estabilidade. Estudo das comportas. Equação da conservação: continuidade e quantidade de movimento. Fundamentos do escoamento dos fluidos. Escoamento incompressível de fluidos não viscosos. Escoamento incompressível de fluidos viscosos: escoamento laminar e turbulento. Equação de Bernoulli para fluidos reais. Coeficiente de energia cinética. Perda de carga.</w:t>
            </w:r>
          </w:p>
        </w:tc>
      </w:tr>
    </w:tbl>
    <w:p w14:paraId="5044AA8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7B6BE30" w14:textId="77777777" w:rsidTr="00271C67">
        <w:tc>
          <w:tcPr>
            <w:tcW w:w="9169" w:type="dxa"/>
            <w:tcBorders>
              <w:top w:val="nil"/>
              <w:left w:val="nil"/>
              <w:bottom w:val="single" w:sz="4" w:space="0" w:color="auto"/>
              <w:right w:val="nil"/>
            </w:tcBorders>
            <w:hideMark/>
          </w:tcPr>
          <w:p w14:paraId="754E4B9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2B05C5D2" w14:textId="77777777" w:rsidTr="00271C67">
        <w:tc>
          <w:tcPr>
            <w:tcW w:w="9169" w:type="dxa"/>
            <w:tcBorders>
              <w:top w:val="single" w:sz="4" w:space="0" w:color="auto"/>
              <w:left w:val="single" w:sz="4" w:space="0" w:color="auto"/>
              <w:bottom w:val="single" w:sz="4" w:space="0" w:color="auto"/>
              <w:right w:val="single" w:sz="4" w:space="0" w:color="auto"/>
            </w:tcBorders>
          </w:tcPr>
          <w:p w14:paraId="18AB2BA7"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67B12222" w14:textId="7E354DD6" w:rsidR="00271C67" w:rsidRPr="00B447CD" w:rsidRDefault="00271C67" w:rsidP="00271C67">
            <w:pPr>
              <w:jc w:val="both"/>
              <w:rPr>
                <w:rFonts w:ascii="Times New Roman" w:hAnsi="Times New Roman" w:cs="Times New Roman"/>
                <w:color w:val="auto"/>
              </w:rPr>
            </w:pPr>
            <w:r w:rsidRPr="00CC7956">
              <w:rPr>
                <w:rFonts w:ascii="Times New Roman" w:hAnsi="Times New Roman" w:cs="Times New Roman"/>
                <w:color w:val="auto"/>
              </w:rPr>
              <w:t>Apresentar aos alunos os conceitos relacionados com o transporte (taxa e fluxo) de quantidade de</w:t>
            </w:r>
            <w:r w:rsidR="00A204EF">
              <w:rPr>
                <w:rFonts w:ascii="Times New Roman" w:hAnsi="Times New Roman" w:cs="Times New Roman"/>
                <w:color w:val="auto"/>
              </w:rPr>
              <w:t xml:space="preserve"> </w:t>
            </w:r>
            <w:r w:rsidRPr="00CC7956">
              <w:rPr>
                <w:rFonts w:ascii="Times New Roman" w:hAnsi="Times New Roman" w:cs="Times New Roman"/>
                <w:color w:val="auto"/>
              </w:rPr>
              <w:t>movimento e calor aplicados nos mais variados processos</w:t>
            </w:r>
            <w:r>
              <w:rPr>
                <w:rFonts w:ascii="Times New Roman" w:hAnsi="Times New Roman" w:cs="Times New Roman"/>
                <w:color w:val="auto"/>
              </w:rPr>
              <w:t xml:space="preserve"> da engenharia</w:t>
            </w:r>
            <w:r w:rsidRPr="00CC7956">
              <w:rPr>
                <w:rFonts w:ascii="Times New Roman" w:hAnsi="Times New Roman" w:cs="Times New Roman"/>
                <w:color w:val="auto"/>
              </w:rPr>
              <w:t>.</w:t>
            </w:r>
          </w:p>
          <w:p w14:paraId="11775170" w14:textId="77777777" w:rsidR="00271C67" w:rsidRPr="00B447CD" w:rsidRDefault="00271C67" w:rsidP="00271C67">
            <w:pPr>
              <w:jc w:val="center"/>
              <w:rPr>
                <w:rFonts w:ascii="Times New Roman" w:hAnsi="Times New Roman" w:cs="Times New Roman"/>
                <w:b/>
                <w:color w:val="auto"/>
              </w:rPr>
            </w:pPr>
          </w:p>
          <w:p w14:paraId="297BFC6C"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148F80B2" w14:textId="77777777" w:rsidR="00271C67" w:rsidRPr="00B447CD"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C7956">
              <w:rPr>
                <w:rFonts w:ascii="Times New Roman" w:hAnsi="Times New Roman" w:cs="Times New Roman"/>
                <w:color w:val="auto"/>
              </w:rPr>
              <w:t>Analisar de maneira crítica exemplos práticos relacionados aos fenômenos de transporte;</w:t>
            </w:r>
          </w:p>
          <w:p w14:paraId="68FC1D87" w14:textId="10CB6C06" w:rsidR="00271C67" w:rsidRPr="005D1C3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5C0C77">
              <w:rPr>
                <w:rFonts w:ascii="Times New Roman" w:hAnsi="Times New Roman" w:cs="Times New Roman"/>
                <w:color w:val="auto"/>
              </w:rPr>
              <w:t>Aplicar os conceitos aprendidos em sala de aula na resolução de problemas relacionados aos</w:t>
            </w:r>
            <w:r w:rsidR="00A204EF">
              <w:rPr>
                <w:rFonts w:ascii="Times New Roman" w:hAnsi="Times New Roman" w:cs="Times New Roman"/>
                <w:color w:val="auto"/>
              </w:rPr>
              <w:t xml:space="preserve"> </w:t>
            </w:r>
            <w:r>
              <w:rPr>
                <w:rFonts w:ascii="Times New Roman" w:hAnsi="Times New Roman" w:cs="Times New Roman"/>
                <w:color w:val="auto"/>
              </w:rPr>
              <w:t>p</w:t>
            </w:r>
            <w:r w:rsidRPr="005C0C77">
              <w:rPr>
                <w:rFonts w:ascii="Times New Roman" w:hAnsi="Times New Roman" w:cs="Times New Roman"/>
                <w:color w:val="auto"/>
              </w:rPr>
              <w:t>rocessos</w:t>
            </w:r>
            <w:r>
              <w:rPr>
                <w:rFonts w:ascii="Times New Roman" w:hAnsi="Times New Roman" w:cs="Times New Roman"/>
                <w:color w:val="auto"/>
              </w:rPr>
              <w:t xml:space="preserve"> envolvidos na engenharia</w:t>
            </w:r>
            <w:r w:rsidRPr="005C0C77">
              <w:rPr>
                <w:rFonts w:ascii="Times New Roman" w:hAnsi="Times New Roman" w:cs="Times New Roman"/>
                <w:color w:val="auto"/>
              </w:rPr>
              <w:t>.</w:t>
            </w:r>
          </w:p>
        </w:tc>
      </w:tr>
    </w:tbl>
    <w:p w14:paraId="1782D3D8"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2C9089E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105D50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7CADD1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07C1E6F6" w14:textId="77777777" w:rsidTr="00271C67">
        <w:tc>
          <w:tcPr>
            <w:tcW w:w="7760" w:type="dxa"/>
            <w:tcBorders>
              <w:top w:val="single" w:sz="4" w:space="0" w:color="auto"/>
              <w:left w:val="single" w:sz="4" w:space="0" w:color="auto"/>
              <w:bottom w:val="single" w:sz="4" w:space="0" w:color="auto"/>
              <w:right w:val="single" w:sz="4" w:space="0" w:color="auto"/>
            </w:tcBorders>
          </w:tcPr>
          <w:p w14:paraId="4006645D"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Propriedades físicas dos fluidos.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04525A4"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0E6E2CE" w14:textId="77777777" w:rsidTr="00271C67">
        <w:tc>
          <w:tcPr>
            <w:tcW w:w="7760" w:type="dxa"/>
            <w:tcBorders>
              <w:top w:val="single" w:sz="4" w:space="0" w:color="auto"/>
              <w:left w:val="single" w:sz="4" w:space="0" w:color="auto"/>
              <w:bottom w:val="single" w:sz="4" w:space="0" w:color="auto"/>
              <w:right w:val="single" w:sz="4" w:space="0" w:color="auto"/>
            </w:tcBorders>
          </w:tcPr>
          <w:p w14:paraId="34C631CD"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Estática dos fluidos.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271556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134D424E" w14:textId="77777777" w:rsidTr="00271C67">
        <w:tc>
          <w:tcPr>
            <w:tcW w:w="7760" w:type="dxa"/>
            <w:tcBorders>
              <w:top w:val="single" w:sz="4" w:space="0" w:color="auto"/>
              <w:left w:val="single" w:sz="4" w:space="0" w:color="auto"/>
              <w:bottom w:val="single" w:sz="4" w:space="0" w:color="auto"/>
              <w:right w:val="single" w:sz="4" w:space="0" w:color="auto"/>
            </w:tcBorders>
          </w:tcPr>
          <w:p w14:paraId="7497D91E"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Forças em superfícies planas e curvas.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0713D6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F4AC144" w14:textId="77777777" w:rsidTr="00271C67">
        <w:tc>
          <w:tcPr>
            <w:tcW w:w="7760" w:type="dxa"/>
            <w:tcBorders>
              <w:top w:val="single" w:sz="4" w:space="0" w:color="auto"/>
              <w:left w:val="single" w:sz="4" w:space="0" w:color="auto"/>
              <w:bottom w:val="single" w:sz="4" w:space="0" w:color="auto"/>
              <w:right w:val="single" w:sz="4" w:space="0" w:color="auto"/>
            </w:tcBorders>
          </w:tcPr>
          <w:p w14:paraId="15F5726C"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Empuxo e estabilidade.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4334E2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51500EA" w14:textId="77777777" w:rsidTr="00271C67">
        <w:tc>
          <w:tcPr>
            <w:tcW w:w="7760" w:type="dxa"/>
            <w:tcBorders>
              <w:top w:val="single" w:sz="4" w:space="0" w:color="auto"/>
              <w:left w:val="single" w:sz="4" w:space="0" w:color="auto"/>
              <w:bottom w:val="single" w:sz="4" w:space="0" w:color="auto"/>
              <w:right w:val="single" w:sz="4" w:space="0" w:color="auto"/>
            </w:tcBorders>
          </w:tcPr>
          <w:p w14:paraId="31E536A4"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Estudo das comportas.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16E072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2D3BA07" w14:textId="77777777" w:rsidTr="00271C67">
        <w:tc>
          <w:tcPr>
            <w:tcW w:w="7760" w:type="dxa"/>
            <w:tcBorders>
              <w:top w:val="single" w:sz="4" w:space="0" w:color="auto"/>
              <w:left w:val="single" w:sz="4" w:space="0" w:color="auto"/>
              <w:bottom w:val="single" w:sz="4" w:space="0" w:color="auto"/>
              <w:right w:val="single" w:sz="4" w:space="0" w:color="auto"/>
            </w:tcBorders>
          </w:tcPr>
          <w:p w14:paraId="01D0EF1F"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Equação da conservação: continuidade e quantidade de movimento.</w:t>
            </w:r>
          </w:p>
        </w:tc>
        <w:tc>
          <w:tcPr>
            <w:tcW w:w="1405" w:type="dxa"/>
            <w:tcBorders>
              <w:top w:val="single" w:sz="4" w:space="0" w:color="auto"/>
              <w:left w:val="single" w:sz="4" w:space="0" w:color="auto"/>
              <w:bottom w:val="single" w:sz="4" w:space="0" w:color="auto"/>
              <w:right w:val="single" w:sz="4" w:space="0" w:color="auto"/>
            </w:tcBorders>
            <w:vAlign w:val="center"/>
          </w:tcPr>
          <w:p w14:paraId="4772312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DF0B502" w14:textId="77777777" w:rsidTr="00271C67">
        <w:tc>
          <w:tcPr>
            <w:tcW w:w="7760" w:type="dxa"/>
            <w:tcBorders>
              <w:top w:val="single" w:sz="4" w:space="0" w:color="auto"/>
              <w:left w:val="single" w:sz="4" w:space="0" w:color="auto"/>
              <w:bottom w:val="single" w:sz="4" w:space="0" w:color="auto"/>
              <w:right w:val="single" w:sz="4" w:space="0" w:color="auto"/>
            </w:tcBorders>
          </w:tcPr>
          <w:p w14:paraId="0F944C67"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Fundamentos do escoamento dos fluidos.</w:t>
            </w:r>
          </w:p>
        </w:tc>
        <w:tc>
          <w:tcPr>
            <w:tcW w:w="1405" w:type="dxa"/>
            <w:tcBorders>
              <w:top w:val="single" w:sz="4" w:space="0" w:color="auto"/>
              <w:left w:val="single" w:sz="4" w:space="0" w:color="auto"/>
              <w:bottom w:val="single" w:sz="4" w:space="0" w:color="auto"/>
              <w:right w:val="single" w:sz="4" w:space="0" w:color="auto"/>
            </w:tcBorders>
            <w:vAlign w:val="center"/>
          </w:tcPr>
          <w:p w14:paraId="4743C531"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8DC23E6" w14:textId="77777777" w:rsidTr="00271C67">
        <w:tc>
          <w:tcPr>
            <w:tcW w:w="7760" w:type="dxa"/>
            <w:tcBorders>
              <w:top w:val="single" w:sz="4" w:space="0" w:color="auto"/>
              <w:left w:val="single" w:sz="4" w:space="0" w:color="auto"/>
              <w:bottom w:val="single" w:sz="4" w:space="0" w:color="auto"/>
              <w:right w:val="single" w:sz="4" w:space="0" w:color="auto"/>
            </w:tcBorders>
          </w:tcPr>
          <w:p w14:paraId="665CB6C9"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Escoamento incompressível de fluidos não viscosos.</w:t>
            </w:r>
          </w:p>
        </w:tc>
        <w:tc>
          <w:tcPr>
            <w:tcW w:w="1405" w:type="dxa"/>
            <w:tcBorders>
              <w:top w:val="single" w:sz="4" w:space="0" w:color="auto"/>
              <w:left w:val="single" w:sz="4" w:space="0" w:color="auto"/>
              <w:bottom w:val="single" w:sz="4" w:space="0" w:color="auto"/>
              <w:right w:val="single" w:sz="4" w:space="0" w:color="auto"/>
            </w:tcBorders>
            <w:vAlign w:val="center"/>
          </w:tcPr>
          <w:p w14:paraId="0DDD2B8B"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4F18E05" w14:textId="77777777" w:rsidTr="00271C67">
        <w:tc>
          <w:tcPr>
            <w:tcW w:w="7760" w:type="dxa"/>
            <w:tcBorders>
              <w:top w:val="single" w:sz="4" w:space="0" w:color="auto"/>
              <w:left w:val="single" w:sz="4" w:space="0" w:color="auto"/>
              <w:bottom w:val="single" w:sz="4" w:space="0" w:color="auto"/>
              <w:right w:val="single" w:sz="4" w:space="0" w:color="auto"/>
            </w:tcBorders>
          </w:tcPr>
          <w:p w14:paraId="305A156F"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Escoamento incompressível de fluidos viscosos: escoamento laminar e turbulento.</w:t>
            </w:r>
          </w:p>
        </w:tc>
        <w:tc>
          <w:tcPr>
            <w:tcW w:w="1405" w:type="dxa"/>
            <w:tcBorders>
              <w:top w:val="single" w:sz="4" w:space="0" w:color="auto"/>
              <w:left w:val="single" w:sz="4" w:space="0" w:color="auto"/>
              <w:bottom w:val="single" w:sz="4" w:space="0" w:color="auto"/>
              <w:right w:val="single" w:sz="4" w:space="0" w:color="auto"/>
            </w:tcBorders>
            <w:vAlign w:val="center"/>
          </w:tcPr>
          <w:p w14:paraId="0AF505F0"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4AB178B" w14:textId="77777777" w:rsidTr="00271C67">
        <w:tc>
          <w:tcPr>
            <w:tcW w:w="7760" w:type="dxa"/>
            <w:tcBorders>
              <w:top w:val="single" w:sz="4" w:space="0" w:color="auto"/>
              <w:left w:val="single" w:sz="4" w:space="0" w:color="auto"/>
              <w:bottom w:val="single" w:sz="4" w:space="0" w:color="auto"/>
              <w:right w:val="single" w:sz="4" w:space="0" w:color="auto"/>
            </w:tcBorders>
          </w:tcPr>
          <w:p w14:paraId="71E23ABE"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Equação de Bernoulli para fluidos reais.</w:t>
            </w:r>
          </w:p>
        </w:tc>
        <w:tc>
          <w:tcPr>
            <w:tcW w:w="1405" w:type="dxa"/>
            <w:tcBorders>
              <w:top w:val="single" w:sz="4" w:space="0" w:color="auto"/>
              <w:left w:val="single" w:sz="4" w:space="0" w:color="auto"/>
              <w:bottom w:val="single" w:sz="4" w:space="0" w:color="auto"/>
              <w:right w:val="single" w:sz="4" w:space="0" w:color="auto"/>
            </w:tcBorders>
            <w:vAlign w:val="center"/>
          </w:tcPr>
          <w:p w14:paraId="0EF47EA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7FD4942" w14:textId="77777777" w:rsidTr="00271C67">
        <w:tc>
          <w:tcPr>
            <w:tcW w:w="7760" w:type="dxa"/>
            <w:tcBorders>
              <w:top w:val="single" w:sz="4" w:space="0" w:color="auto"/>
              <w:left w:val="single" w:sz="4" w:space="0" w:color="auto"/>
              <w:bottom w:val="single" w:sz="4" w:space="0" w:color="auto"/>
              <w:right w:val="single" w:sz="4" w:space="0" w:color="auto"/>
            </w:tcBorders>
          </w:tcPr>
          <w:p w14:paraId="42B311A7"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Coeficiente de energia cinética.</w:t>
            </w:r>
          </w:p>
        </w:tc>
        <w:tc>
          <w:tcPr>
            <w:tcW w:w="1405" w:type="dxa"/>
            <w:tcBorders>
              <w:top w:val="single" w:sz="4" w:space="0" w:color="auto"/>
              <w:left w:val="single" w:sz="4" w:space="0" w:color="auto"/>
              <w:bottom w:val="single" w:sz="4" w:space="0" w:color="auto"/>
              <w:right w:val="single" w:sz="4" w:space="0" w:color="auto"/>
            </w:tcBorders>
            <w:vAlign w:val="center"/>
          </w:tcPr>
          <w:p w14:paraId="6AB90B8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AC1C43D" w14:textId="77777777" w:rsidTr="00271C67">
        <w:tc>
          <w:tcPr>
            <w:tcW w:w="7760" w:type="dxa"/>
            <w:tcBorders>
              <w:top w:val="single" w:sz="4" w:space="0" w:color="auto"/>
              <w:left w:val="single" w:sz="4" w:space="0" w:color="auto"/>
              <w:bottom w:val="single" w:sz="4" w:space="0" w:color="auto"/>
              <w:right w:val="single" w:sz="4" w:space="0" w:color="auto"/>
            </w:tcBorders>
          </w:tcPr>
          <w:p w14:paraId="2AF060CA" w14:textId="77777777" w:rsidR="00271C67" w:rsidRPr="00B41726" w:rsidRDefault="00271C67" w:rsidP="00271C67">
            <w:pPr>
              <w:pStyle w:val="Default"/>
              <w:jc w:val="both"/>
              <w:rPr>
                <w:rFonts w:ascii="Times New Roman" w:hAnsi="Times New Roman" w:cs="Times New Roman"/>
                <w:color w:val="auto"/>
                <w:sz w:val="22"/>
                <w:szCs w:val="22"/>
              </w:rPr>
            </w:pPr>
            <w:r w:rsidRPr="00B41726">
              <w:rPr>
                <w:rFonts w:ascii="Times New Roman" w:hAnsi="Times New Roman" w:cs="Times New Roman"/>
                <w:color w:val="auto"/>
                <w:sz w:val="22"/>
                <w:szCs w:val="22"/>
              </w:rPr>
              <w:t>Perda de carga.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2BDE9DE"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29B1D71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669222C9"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0F4D75E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26949C7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25530F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E4258C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5BEE280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9458AE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5A81FD7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E58389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7E59A2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27A609A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97FD1F2"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7CC41B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970566" w14:paraId="0C6C865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202470C"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BÁSICA</w:t>
            </w:r>
          </w:p>
        </w:tc>
      </w:tr>
      <w:tr w:rsidR="00271C67" w:rsidRPr="00970566" w14:paraId="3B757C64" w14:textId="77777777" w:rsidTr="00271C67">
        <w:tc>
          <w:tcPr>
            <w:tcW w:w="9169" w:type="dxa"/>
            <w:tcBorders>
              <w:top w:val="single" w:sz="4" w:space="0" w:color="auto"/>
              <w:left w:val="single" w:sz="4" w:space="0" w:color="auto"/>
              <w:bottom w:val="single" w:sz="4" w:space="0" w:color="auto"/>
              <w:right w:val="single" w:sz="4" w:space="0" w:color="auto"/>
            </w:tcBorders>
          </w:tcPr>
          <w:p w14:paraId="0777C6B8" w14:textId="77777777" w:rsidR="00DD4279" w:rsidRPr="00970566" w:rsidRDefault="00DD4279" w:rsidP="00DD4279">
            <w:pPr>
              <w:pStyle w:val="TableParagraph"/>
              <w:spacing w:line="252" w:lineRule="exact"/>
              <w:jc w:val="both"/>
              <w:rPr>
                <w:rFonts w:ascii="Times New Roman" w:hAnsi="Times New Roman" w:cs="Times New Roman"/>
              </w:rPr>
            </w:pPr>
            <w:r w:rsidRPr="00970566">
              <w:rPr>
                <w:rFonts w:ascii="Times New Roman" w:hAnsi="Times New Roman" w:cs="Times New Roman"/>
              </w:rPr>
              <w:t xml:space="preserve">AZEVEDO NETTO, J. M. de. </w:t>
            </w:r>
            <w:r w:rsidRPr="00970566">
              <w:rPr>
                <w:rFonts w:ascii="Times New Roman" w:hAnsi="Times New Roman" w:cs="Times New Roman"/>
                <w:b/>
              </w:rPr>
              <w:t>Manual de Hidráulica</w:t>
            </w:r>
            <w:r w:rsidRPr="00970566">
              <w:rPr>
                <w:rFonts w:ascii="Times New Roman" w:hAnsi="Times New Roman" w:cs="Times New Roman"/>
              </w:rPr>
              <w:t>. 8. ed. São Paulo: Blucher, 2000.</w:t>
            </w:r>
          </w:p>
          <w:p w14:paraId="190F3D9D" w14:textId="77777777" w:rsidR="00DD4279" w:rsidRPr="00970566" w:rsidRDefault="00DD4279" w:rsidP="00DD4279">
            <w:pPr>
              <w:pStyle w:val="TableParagraph"/>
              <w:spacing w:before="2" w:line="252" w:lineRule="exact"/>
              <w:jc w:val="both"/>
              <w:rPr>
                <w:rFonts w:ascii="Times New Roman" w:hAnsi="Times New Roman" w:cs="Times New Roman"/>
              </w:rPr>
            </w:pPr>
            <w:r w:rsidRPr="00970566">
              <w:rPr>
                <w:rFonts w:ascii="Times New Roman" w:hAnsi="Times New Roman" w:cs="Times New Roman"/>
              </w:rPr>
              <w:t xml:space="preserve">FOX, R.W.; McDONALD, A.T. </w:t>
            </w:r>
            <w:r w:rsidRPr="00970566">
              <w:rPr>
                <w:rFonts w:ascii="Times New Roman" w:hAnsi="Times New Roman" w:cs="Times New Roman"/>
                <w:b/>
              </w:rPr>
              <w:t xml:space="preserve">Introdução à Mecânica dos Fluidos. </w:t>
            </w:r>
            <w:r w:rsidRPr="00970566">
              <w:rPr>
                <w:rFonts w:ascii="Times New Roman" w:hAnsi="Times New Roman" w:cs="Times New Roman"/>
              </w:rPr>
              <w:t>Rio de janeiro: LTC, 2000.</w:t>
            </w:r>
          </w:p>
          <w:p w14:paraId="1FD4A2C7" w14:textId="78BB6F6C" w:rsidR="00271C67" w:rsidRPr="00970566" w:rsidRDefault="00DD4279" w:rsidP="00DD4279">
            <w:pPr>
              <w:jc w:val="both"/>
              <w:rPr>
                <w:rFonts w:ascii="Times New Roman" w:hAnsi="Times New Roman" w:cs="Times New Roman"/>
                <w:color w:val="auto"/>
              </w:rPr>
            </w:pPr>
            <w:r w:rsidRPr="00970566">
              <w:rPr>
                <w:rFonts w:ascii="Times New Roman" w:hAnsi="Times New Roman" w:cs="Times New Roman"/>
              </w:rPr>
              <w:t xml:space="preserve">INCROPERA, P.F.; WITT, D. P. </w:t>
            </w:r>
            <w:r w:rsidRPr="00970566">
              <w:rPr>
                <w:rFonts w:ascii="Times New Roman" w:hAnsi="Times New Roman" w:cs="Times New Roman"/>
                <w:b/>
              </w:rPr>
              <w:t>Fundamentos de transferência de calor e massa</w:t>
            </w:r>
            <w:r w:rsidRPr="00970566">
              <w:rPr>
                <w:rFonts w:ascii="Times New Roman" w:hAnsi="Times New Roman" w:cs="Times New Roman"/>
              </w:rPr>
              <w:t>. 4. ed. Rio de Janeiro: LTC, 1998.</w:t>
            </w:r>
          </w:p>
        </w:tc>
      </w:tr>
    </w:tbl>
    <w:p w14:paraId="2531E8D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970566" w14:paraId="4988AFE8"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06BE31C9"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COMPLEMENTAR</w:t>
            </w:r>
          </w:p>
        </w:tc>
      </w:tr>
      <w:tr w:rsidR="00271C67" w:rsidRPr="00970566" w14:paraId="584661FB"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31A0342" w14:textId="77777777" w:rsidR="00DD4279" w:rsidRPr="00970566" w:rsidRDefault="00DD4279" w:rsidP="00DD4279">
            <w:pPr>
              <w:pStyle w:val="TableParagraph"/>
              <w:ind w:right="47"/>
              <w:jc w:val="both"/>
              <w:rPr>
                <w:rFonts w:ascii="Times New Roman" w:hAnsi="Times New Roman" w:cs="Times New Roman"/>
                <w:lang w:val="en-US"/>
              </w:rPr>
            </w:pPr>
            <w:r w:rsidRPr="00970566">
              <w:rPr>
                <w:rFonts w:ascii="Times New Roman" w:hAnsi="Times New Roman" w:cs="Times New Roman"/>
              </w:rPr>
              <w:t xml:space="preserve">BRUNETTI, F. </w:t>
            </w:r>
            <w:r w:rsidRPr="00970566">
              <w:rPr>
                <w:rFonts w:ascii="Times New Roman" w:hAnsi="Times New Roman" w:cs="Times New Roman"/>
                <w:b/>
              </w:rPr>
              <w:t xml:space="preserve">Mecânica dos Fluidos. </w:t>
            </w:r>
            <w:r w:rsidRPr="00970566">
              <w:rPr>
                <w:rFonts w:ascii="Times New Roman" w:hAnsi="Times New Roman" w:cs="Times New Roman"/>
                <w:lang w:val="en-US"/>
              </w:rPr>
              <w:t>2. ed. São Paulo: Pearson Prentice Hall, 2008.</w:t>
            </w:r>
          </w:p>
          <w:p w14:paraId="310F2369" w14:textId="18AA94C5" w:rsidR="00DD4279" w:rsidRPr="00970566" w:rsidRDefault="00DD4279" w:rsidP="00DD4279">
            <w:pPr>
              <w:pStyle w:val="TableParagraph"/>
              <w:ind w:right="47"/>
              <w:jc w:val="both"/>
              <w:rPr>
                <w:rFonts w:ascii="Times New Roman" w:hAnsi="Times New Roman" w:cs="Times New Roman"/>
              </w:rPr>
            </w:pPr>
            <w:r w:rsidRPr="00970566">
              <w:rPr>
                <w:rFonts w:ascii="Times New Roman" w:hAnsi="Times New Roman" w:cs="Times New Roman"/>
              </w:rPr>
              <w:t xml:space="preserve">CATTANI, M. S. D. </w:t>
            </w:r>
            <w:r w:rsidRPr="00970566">
              <w:rPr>
                <w:rFonts w:ascii="Times New Roman" w:hAnsi="Times New Roman" w:cs="Times New Roman"/>
                <w:b/>
              </w:rPr>
              <w:t xml:space="preserve">Elementos de Mecânica dos Fluidos. </w:t>
            </w:r>
            <w:r w:rsidRPr="00970566">
              <w:rPr>
                <w:rFonts w:ascii="Times New Roman" w:hAnsi="Times New Roman" w:cs="Times New Roman"/>
              </w:rPr>
              <w:t xml:space="preserve">2. ed. São Paulo: Blucher, 2005. </w:t>
            </w:r>
          </w:p>
          <w:p w14:paraId="2CCE524E" w14:textId="77777777" w:rsidR="00DD4279" w:rsidRPr="00970566" w:rsidRDefault="00DD4279" w:rsidP="00DD4279">
            <w:pPr>
              <w:pStyle w:val="TableParagraph"/>
              <w:ind w:right="47"/>
              <w:jc w:val="both"/>
              <w:rPr>
                <w:rFonts w:ascii="Times New Roman" w:hAnsi="Times New Roman" w:cs="Times New Roman"/>
              </w:rPr>
            </w:pPr>
            <w:r w:rsidRPr="00970566">
              <w:rPr>
                <w:rFonts w:ascii="Times New Roman" w:hAnsi="Times New Roman" w:cs="Times New Roman"/>
              </w:rPr>
              <w:t xml:space="preserve">KING, H W. </w:t>
            </w:r>
            <w:r w:rsidRPr="00970566">
              <w:rPr>
                <w:rFonts w:ascii="Times New Roman" w:hAnsi="Times New Roman" w:cs="Times New Roman"/>
                <w:b/>
              </w:rPr>
              <w:t xml:space="preserve">Manual de Hidráulica. </w:t>
            </w:r>
            <w:r w:rsidRPr="00970566">
              <w:rPr>
                <w:rFonts w:ascii="Times New Roman" w:hAnsi="Times New Roman" w:cs="Times New Roman"/>
              </w:rPr>
              <w:t>São Paulo: hidraulica Americana, 1995. v. 1.</w:t>
            </w:r>
          </w:p>
          <w:p w14:paraId="0238480A" w14:textId="77777777" w:rsidR="00DD4279" w:rsidRPr="00970566" w:rsidRDefault="00DD4279" w:rsidP="00DD4279">
            <w:pPr>
              <w:pStyle w:val="TableParagraph"/>
              <w:spacing w:before="1"/>
              <w:jc w:val="both"/>
              <w:rPr>
                <w:rFonts w:ascii="Times New Roman" w:hAnsi="Times New Roman" w:cs="Times New Roman"/>
              </w:rPr>
            </w:pPr>
            <w:r w:rsidRPr="00970566">
              <w:rPr>
                <w:rFonts w:ascii="Times New Roman" w:hAnsi="Times New Roman" w:cs="Times New Roman"/>
              </w:rPr>
              <w:t xml:space="preserve">LENCASTRE, A. </w:t>
            </w:r>
            <w:r w:rsidRPr="00970566">
              <w:rPr>
                <w:rFonts w:ascii="Times New Roman" w:hAnsi="Times New Roman" w:cs="Times New Roman"/>
                <w:b/>
              </w:rPr>
              <w:t xml:space="preserve">Manual de Hidráulica Geral. </w:t>
            </w:r>
            <w:r w:rsidRPr="00970566">
              <w:rPr>
                <w:rFonts w:ascii="Times New Roman" w:hAnsi="Times New Roman" w:cs="Times New Roman"/>
              </w:rPr>
              <w:t xml:space="preserve">São Paulo: Blücher, 2000. v.1. </w:t>
            </w:r>
          </w:p>
          <w:p w14:paraId="443068F8" w14:textId="77777777" w:rsidR="00DD4279" w:rsidRPr="00970566" w:rsidRDefault="00DD4279" w:rsidP="00DD4279">
            <w:pPr>
              <w:pStyle w:val="TableParagraph"/>
              <w:spacing w:before="1"/>
              <w:ind w:right="47"/>
              <w:jc w:val="both"/>
              <w:rPr>
                <w:rFonts w:ascii="Times New Roman" w:hAnsi="Times New Roman" w:cs="Times New Roman"/>
              </w:rPr>
            </w:pPr>
            <w:r w:rsidRPr="00970566">
              <w:rPr>
                <w:rFonts w:ascii="Times New Roman" w:hAnsi="Times New Roman" w:cs="Times New Roman"/>
              </w:rPr>
              <w:t xml:space="preserve">SHAMES, I. H. </w:t>
            </w:r>
            <w:r w:rsidRPr="00970566">
              <w:rPr>
                <w:rFonts w:ascii="Times New Roman" w:hAnsi="Times New Roman" w:cs="Times New Roman"/>
                <w:b/>
              </w:rPr>
              <w:t xml:space="preserve">Mecânica dos Fluidos. </w:t>
            </w:r>
            <w:r w:rsidRPr="00970566">
              <w:rPr>
                <w:rFonts w:ascii="Times New Roman" w:hAnsi="Times New Roman" w:cs="Times New Roman"/>
              </w:rPr>
              <w:t>São Paulo: Blucher, 1994. v.</w:t>
            </w:r>
            <w:r w:rsidRPr="00970566">
              <w:rPr>
                <w:rFonts w:ascii="Times New Roman" w:hAnsi="Times New Roman" w:cs="Times New Roman"/>
                <w:spacing w:val="-16"/>
              </w:rPr>
              <w:t xml:space="preserve"> </w:t>
            </w:r>
            <w:r w:rsidRPr="00970566">
              <w:rPr>
                <w:rFonts w:ascii="Times New Roman" w:hAnsi="Times New Roman" w:cs="Times New Roman"/>
              </w:rPr>
              <w:t>1.</w:t>
            </w:r>
          </w:p>
          <w:p w14:paraId="377D2D7A" w14:textId="1037DAED" w:rsidR="00271C67" w:rsidRPr="00970566" w:rsidRDefault="00DD4279" w:rsidP="00DD4279">
            <w:pPr>
              <w:jc w:val="both"/>
              <w:rPr>
                <w:rFonts w:ascii="Times New Roman" w:hAnsi="Times New Roman" w:cs="Times New Roman"/>
                <w:color w:val="auto"/>
              </w:rPr>
            </w:pPr>
            <w:r w:rsidRPr="00970566">
              <w:rPr>
                <w:rFonts w:ascii="Times New Roman" w:hAnsi="Times New Roman" w:cs="Times New Roman"/>
              </w:rPr>
              <w:t xml:space="preserve">SHAMES, I. H. </w:t>
            </w:r>
            <w:r w:rsidRPr="00970566">
              <w:rPr>
                <w:rFonts w:ascii="Times New Roman" w:hAnsi="Times New Roman" w:cs="Times New Roman"/>
                <w:b/>
              </w:rPr>
              <w:t xml:space="preserve">Mecânica dos Fluidos. </w:t>
            </w:r>
            <w:r w:rsidRPr="00970566">
              <w:rPr>
                <w:rFonts w:ascii="Times New Roman" w:hAnsi="Times New Roman" w:cs="Times New Roman"/>
              </w:rPr>
              <w:t>São Paulo: Blucher, 1994. v.</w:t>
            </w:r>
            <w:r w:rsidRPr="00970566">
              <w:rPr>
                <w:rFonts w:ascii="Times New Roman" w:hAnsi="Times New Roman" w:cs="Times New Roman"/>
                <w:spacing w:val="-26"/>
              </w:rPr>
              <w:t xml:space="preserve"> </w:t>
            </w:r>
            <w:r w:rsidRPr="00970566">
              <w:rPr>
                <w:rFonts w:ascii="Times New Roman" w:hAnsi="Times New Roman" w:cs="Times New Roman"/>
              </w:rPr>
              <w:t>2.</w:t>
            </w:r>
          </w:p>
        </w:tc>
      </w:tr>
      <w:tr w:rsidR="00271C67" w:rsidRPr="00970566" w14:paraId="78A6F8AE" w14:textId="77777777" w:rsidTr="00271C67">
        <w:trPr>
          <w:trHeight w:val="221"/>
        </w:trPr>
        <w:tc>
          <w:tcPr>
            <w:tcW w:w="1528" w:type="dxa"/>
            <w:tcBorders>
              <w:top w:val="nil"/>
              <w:left w:val="nil"/>
              <w:bottom w:val="nil"/>
              <w:right w:val="nil"/>
            </w:tcBorders>
          </w:tcPr>
          <w:p w14:paraId="1F29D106" w14:textId="77777777" w:rsidR="00271C67" w:rsidRPr="00970566" w:rsidRDefault="00271C67" w:rsidP="00271C67">
            <w:pPr>
              <w:rPr>
                <w:rFonts w:ascii="Times New Roman" w:hAnsi="Times New Roman" w:cs="Times New Roman"/>
                <w:color w:val="auto"/>
              </w:rPr>
            </w:pPr>
          </w:p>
          <w:p w14:paraId="224489CE" w14:textId="77777777" w:rsidR="00271C67" w:rsidRPr="00970566" w:rsidRDefault="00271C67" w:rsidP="00271C67">
            <w:pPr>
              <w:rPr>
                <w:rFonts w:ascii="Times New Roman" w:hAnsi="Times New Roman" w:cs="Times New Roman"/>
                <w:color w:val="auto"/>
              </w:rPr>
            </w:pPr>
          </w:p>
          <w:p w14:paraId="3A676746" w14:textId="77777777" w:rsidR="00271C67" w:rsidRPr="00970566" w:rsidRDefault="00271C67" w:rsidP="00271C67">
            <w:pPr>
              <w:rPr>
                <w:rFonts w:ascii="Times New Roman" w:hAnsi="Times New Roman" w:cs="Times New Roman"/>
                <w:color w:val="auto"/>
              </w:rPr>
            </w:pPr>
          </w:p>
          <w:p w14:paraId="2BF1AE31" w14:textId="77777777" w:rsidR="00271C67" w:rsidRPr="0097056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816AE70" w14:textId="77777777" w:rsidR="00271C67" w:rsidRPr="00970566" w:rsidRDefault="00271C67" w:rsidP="00271C67">
            <w:pPr>
              <w:rPr>
                <w:rFonts w:ascii="Times New Roman" w:hAnsi="Times New Roman" w:cs="Times New Roman"/>
                <w:color w:val="auto"/>
              </w:rPr>
            </w:pPr>
          </w:p>
          <w:p w14:paraId="5261254E" w14:textId="77777777" w:rsidR="00DD4279" w:rsidRPr="00970566" w:rsidRDefault="00DD4279" w:rsidP="00271C67">
            <w:pPr>
              <w:rPr>
                <w:rFonts w:ascii="Times New Roman" w:hAnsi="Times New Roman" w:cs="Times New Roman"/>
                <w:color w:val="auto"/>
              </w:rPr>
            </w:pPr>
          </w:p>
          <w:p w14:paraId="1966FB24" w14:textId="77777777" w:rsidR="00DD4279" w:rsidRPr="00970566" w:rsidRDefault="00DD4279" w:rsidP="00271C67">
            <w:pPr>
              <w:rPr>
                <w:rFonts w:ascii="Times New Roman" w:hAnsi="Times New Roman" w:cs="Times New Roman"/>
                <w:color w:val="auto"/>
              </w:rPr>
            </w:pPr>
          </w:p>
          <w:p w14:paraId="62D5B18F" w14:textId="77777777" w:rsidR="00DD4279" w:rsidRPr="00970566" w:rsidRDefault="00DD4279" w:rsidP="00271C67">
            <w:pPr>
              <w:rPr>
                <w:rFonts w:ascii="Times New Roman" w:hAnsi="Times New Roman" w:cs="Times New Roman"/>
                <w:color w:val="auto"/>
              </w:rPr>
            </w:pPr>
          </w:p>
          <w:p w14:paraId="7EAB60DB" w14:textId="77777777" w:rsidR="00DD4279" w:rsidRPr="00970566" w:rsidRDefault="00DD4279" w:rsidP="00271C67">
            <w:pPr>
              <w:rPr>
                <w:rFonts w:ascii="Times New Roman" w:hAnsi="Times New Roman" w:cs="Times New Roman"/>
                <w:color w:val="auto"/>
              </w:rPr>
            </w:pPr>
          </w:p>
          <w:p w14:paraId="603DEEDD" w14:textId="77777777" w:rsidR="00DD4279" w:rsidRPr="00970566" w:rsidRDefault="00DD4279" w:rsidP="00271C67">
            <w:pPr>
              <w:rPr>
                <w:rFonts w:ascii="Times New Roman" w:hAnsi="Times New Roman" w:cs="Times New Roman"/>
                <w:color w:val="auto"/>
              </w:rPr>
            </w:pPr>
          </w:p>
          <w:p w14:paraId="2BD311CE" w14:textId="77777777" w:rsidR="00DD4279" w:rsidRPr="00970566" w:rsidRDefault="00DD4279" w:rsidP="00271C67">
            <w:pPr>
              <w:rPr>
                <w:rFonts w:ascii="Times New Roman" w:hAnsi="Times New Roman" w:cs="Times New Roman"/>
                <w:color w:val="auto"/>
              </w:rPr>
            </w:pPr>
          </w:p>
          <w:p w14:paraId="5DD286BD" w14:textId="77777777" w:rsidR="00DD4279" w:rsidRPr="00970566" w:rsidRDefault="00DD4279" w:rsidP="00271C67">
            <w:pPr>
              <w:rPr>
                <w:rFonts w:ascii="Times New Roman" w:hAnsi="Times New Roman" w:cs="Times New Roman"/>
                <w:color w:val="auto"/>
              </w:rPr>
            </w:pPr>
          </w:p>
          <w:p w14:paraId="2BC41966" w14:textId="77777777" w:rsidR="00DD4279" w:rsidRPr="00970566" w:rsidRDefault="00DD4279" w:rsidP="00271C67">
            <w:pPr>
              <w:rPr>
                <w:rFonts w:ascii="Times New Roman" w:hAnsi="Times New Roman" w:cs="Times New Roman"/>
                <w:color w:val="auto"/>
              </w:rPr>
            </w:pPr>
          </w:p>
          <w:p w14:paraId="71B44565" w14:textId="7087FB64" w:rsidR="00DD4279" w:rsidRPr="00970566" w:rsidRDefault="00DD4279" w:rsidP="00271C67">
            <w:pPr>
              <w:rPr>
                <w:rFonts w:ascii="Times New Roman" w:hAnsi="Times New Roman" w:cs="Times New Roman"/>
                <w:color w:val="auto"/>
              </w:rPr>
            </w:pPr>
          </w:p>
        </w:tc>
        <w:tc>
          <w:tcPr>
            <w:tcW w:w="1529" w:type="dxa"/>
            <w:tcBorders>
              <w:top w:val="nil"/>
              <w:left w:val="nil"/>
              <w:bottom w:val="nil"/>
              <w:right w:val="nil"/>
            </w:tcBorders>
          </w:tcPr>
          <w:p w14:paraId="2BD72B5A" w14:textId="77777777" w:rsidR="00271C67" w:rsidRPr="00970566" w:rsidRDefault="00271C67" w:rsidP="00271C67">
            <w:pPr>
              <w:rPr>
                <w:rFonts w:ascii="Times New Roman" w:hAnsi="Times New Roman" w:cs="Times New Roman"/>
                <w:color w:val="auto"/>
              </w:rPr>
            </w:pPr>
          </w:p>
        </w:tc>
      </w:tr>
      <w:tr w:rsidR="00271C67" w:rsidRPr="00970566" w14:paraId="0937B8FC" w14:textId="77777777" w:rsidTr="00271C67">
        <w:trPr>
          <w:trHeight w:val="217"/>
        </w:trPr>
        <w:tc>
          <w:tcPr>
            <w:tcW w:w="1528" w:type="dxa"/>
            <w:tcBorders>
              <w:top w:val="nil"/>
              <w:left w:val="nil"/>
              <w:bottom w:val="nil"/>
              <w:right w:val="nil"/>
            </w:tcBorders>
          </w:tcPr>
          <w:p w14:paraId="389F1503" w14:textId="77777777" w:rsidR="00271C67" w:rsidRPr="00970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9F5D9D9"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DIREÇÃO DE ENSINO</w:t>
            </w:r>
          </w:p>
          <w:p w14:paraId="77B337CA" w14:textId="77777777" w:rsidR="00271C67" w:rsidRPr="00970566" w:rsidRDefault="00271C67" w:rsidP="00271C67">
            <w:pPr>
              <w:jc w:val="center"/>
              <w:rPr>
                <w:rFonts w:ascii="Times New Roman" w:hAnsi="Times New Roman" w:cs="Times New Roman"/>
                <w:color w:val="auto"/>
              </w:rPr>
            </w:pPr>
          </w:p>
          <w:p w14:paraId="3170380B" w14:textId="77777777" w:rsidR="00271C67" w:rsidRPr="0097056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3922DAFC" w14:textId="77777777" w:rsidR="00271C67" w:rsidRPr="00970566" w:rsidRDefault="00271C67" w:rsidP="00271C67">
            <w:pPr>
              <w:rPr>
                <w:rFonts w:ascii="Times New Roman" w:hAnsi="Times New Roman" w:cs="Times New Roman"/>
                <w:color w:val="auto"/>
              </w:rPr>
            </w:pPr>
          </w:p>
        </w:tc>
      </w:tr>
      <w:tr w:rsidR="00271C67" w:rsidRPr="00970566" w14:paraId="4359E831" w14:textId="77777777" w:rsidTr="00271C67">
        <w:trPr>
          <w:trHeight w:val="217"/>
        </w:trPr>
        <w:tc>
          <w:tcPr>
            <w:tcW w:w="3936" w:type="dxa"/>
            <w:gridSpan w:val="2"/>
            <w:tcBorders>
              <w:top w:val="nil"/>
              <w:left w:val="nil"/>
              <w:bottom w:val="single" w:sz="4" w:space="0" w:color="auto"/>
              <w:right w:val="nil"/>
            </w:tcBorders>
            <w:hideMark/>
          </w:tcPr>
          <w:p w14:paraId="39C0614E" w14:textId="77777777" w:rsidR="00271C67" w:rsidRPr="0097056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2461CB4C" w14:textId="77777777" w:rsidR="00271C67" w:rsidRPr="0097056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6C0F3E8" w14:textId="77777777" w:rsidR="00271C67" w:rsidRPr="00970566" w:rsidRDefault="00271C67" w:rsidP="00271C67">
            <w:pPr>
              <w:jc w:val="center"/>
              <w:rPr>
                <w:rFonts w:ascii="Times New Roman" w:hAnsi="Times New Roman" w:cs="Times New Roman"/>
                <w:color w:val="auto"/>
              </w:rPr>
            </w:pPr>
          </w:p>
        </w:tc>
      </w:tr>
      <w:tr w:rsidR="00271C67" w:rsidRPr="00970566" w14:paraId="374BCA68" w14:textId="77777777" w:rsidTr="00271C67">
        <w:trPr>
          <w:trHeight w:val="217"/>
        </w:trPr>
        <w:tc>
          <w:tcPr>
            <w:tcW w:w="3936" w:type="dxa"/>
            <w:gridSpan w:val="2"/>
            <w:tcBorders>
              <w:top w:val="single" w:sz="4" w:space="0" w:color="auto"/>
              <w:left w:val="nil"/>
              <w:bottom w:val="single" w:sz="4" w:space="0" w:color="auto"/>
              <w:right w:val="nil"/>
            </w:tcBorders>
          </w:tcPr>
          <w:p w14:paraId="6B2D82A1"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p w14:paraId="4BF94ABB" w14:textId="77777777" w:rsidR="00271C67" w:rsidRPr="00970566" w:rsidRDefault="00271C67" w:rsidP="00271C67">
            <w:pPr>
              <w:rPr>
                <w:rFonts w:ascii="Times New Roman" w:hAnsi="Times New Roman" w:cs="Times New Roman"/>
                <w:color w:val="auto"/>
              </w:rPr>
            </w:pPr>
          </w:p>
          <w:p w14:paraId="35B4C5AB" w14:textId="77777777" w:rsidR="00271C67" w:rsidRPr="00970566" w:rsidRDefault="00271C67" w:rsidP="00271C67">
            <w:pPr>
              <w:rPr>
                <w:rFonts w:ascii="Times New Roman" w:hAnsi="Times New Roman" w:cs="Times New Roman"/>
                <w:color w:val="auto"/>
              </w:rPr>
            </w:pPr>
          </w:p>
          <w:p w14:paraId="731013E0" w14:textId="77777777" w:rsidR="00271C67" w:rsidRPr="0097056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AD761A6"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3C9FF16"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tc>
      </w:tr>
      <w:tr w:rsidR="00271C67" w:rsidRPr="00970566" w14:paraId="4B586215" w14:textId="77777777" w:rsidTr="00271C67">
        <w:trPr>
          <w:trHeight w:val="217"/>
        </w:trPr>
        <w:tc>
          <w:tcPr>
            <w:tcW w:w="3936" w:type="dxa"/>
            <w:gridSpan w:val="2"/>
            <w:tcBorders>
              <w:top w:val="single" w:sz="4" w:space="0" w:color="auto"/>
              <w:left w:val="nil"/>
              <w:bottom w:val="nil"/>
              <w:right w:val="nil"/>
            </w:tcBorders>
            <w:hideMark/>
          </w:tcPr>
          <w:p w14:paraId="71A0C255"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3F4C2CD1"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6860242B"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COORDENADOR DO CURSO</w:t>
            </w:r>
          </w:p>
        </w:tc>
      </w:tr>
    </w:tbl>
    <w:p w14:paraId="18B79F04" w14:textId="77777777" w:rsidR="00271C67" w:rsidRDefault="00271C67" w:rsidP="00271C67">
      <w:pPr>
        <w:pStyle w:val="Corpodetexto"/>
        <w:spacing w:before="5" w:after="1"/>
        <w:rPr>
          <w:b/>
        </w:rPr>
      </w:pPr>
    </w:p>
    <w:p w14:paraId="575C18B2" w14:textId="77777777" w:rsidR="00271C67" w:rsidRDefault="00271C67" w:rsidP="00271C67">
      <w:pPr>
        <w:pStyle w:val="Corpodetexto"/>
        <w:spacing w:before="5" w:after="1"/>
        <w:rPr>
          <w:b/>
        </w:rPr>
      </w:pPr>
    </w:p>
    <w:p w14:paraId="032C4001" w14:textId="77777777" w:rsidR="00271C67" w:rsidRDefault="00271C67" w:rsidP="00271C67">
      <w:pPr>
        <w:pStyle w:val="Corpodetexto"/>
        <w:spacing w:before="5" w:after="1"/>
        <w:rPr>
          <w:b/>
        </w:rPr>
      </w:pPr>
      <w:r>
        <w:rPr>
          <w:b/>
        </w:rPr>
        <w:br w:type="page"/>
      </w:r>
    </w:p>
    <w:p w14:paraId="022376C5" w14:textId="77777777" w:rsidR="00271C67" w:rsidRPr="00271C67" w:rsidRDefault="00271C67" w:rsidP="00271C67">
      <w:pPr>
        <w:jc w:val="center"/>
        <w:rPr>
          <w:rFonts w:ascii="Times New Roman" w:hAnsi="Times New Roman" w:cs="Times New Roman"/>
        </w:rPr>
      </w:pPr>
    </w:p>
    <w:p w14:paraId="2590122C" w14:textId="77777777" w:rsidR="00271C67" w:rsidRPr="00271C67" w:rsidRDefault="00271C67" w:rsidP="00271C67">
      <w:pPr>
        <w:jc w:val="center"/>
        <w:rPr>
          <w:rFonts w:ascii="Times New Roman" w:hAnsi="Times New Roman" w:cs="Times New Roman"/>
        </w:rPr>
      </w:pPr>
    </w:p>
    <w:p w14:paraId="2315FB14"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E4C4761" wp14:editId="1F5B09AA">
            <wp:extent cx="763270" cy="70739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D4DF79F"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1968" behindDoc="1" locked="0" layoutInCell="1" allowOverlap="1" wp14:anchorId="028E85CB" wp14:editId="30AF77B7">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32161EE"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2B6D921"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BB48F84"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8F2B490"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5CD439D3"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7205CAA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33C80C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324FB9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448DDD59" w14:textId="77777777" w:rsidTr="00271C67">
        <w:tc>
          <w:tcPr>
            <w:tcW w:w="4584" w:type="dxa"/>
            <w:gridSpan w:val="2"/>
            <w:tcBorders>
              <w:top w:val="single" w:sz="4" w:space="0" w:color="auto"/>
              <w:left w:val="single" w:sz="4" w:space="0" w:color="auto"/>
              <w:bottom w:val="nil"/>
              <w:right w:val="single" w:sz="4" w:space="0" w:color="auto"/>
            </w:tcBorders>
            <w:hideMark/>
          </w:tcPr>
          <w:p w14:paraId="54BB446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F3CA4D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37ED9406" w14:textId="77777777" w:rsidTr="00271C67">
        <w:tc>
          <w:tcPr>
            <w:tcW w:w="4584" w:type="dxa"/>
            <w:gridSpan w:val="2"/>
            <w:tcBorders>
              <w:top w:val="nil"/>
              <w:left w:val="single" w:sz="4" w:space="0" w:color="auto"/>
              <w:bottom w:val="single" w:sz="4" w:space="0" w:color="auto"/>
              <w:right w:val="single" w:sz="4" w:space="0" w:color="auto"/>
            </w:tcBorders>
            <w:hideMark/>
          </w:tcPr>
          <w:p w14:paraId="11716D1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773937A" w14:textId="77777777" w:rsidR="00271C67" w:rsidRPr="00193566" w:rsidRDefault="00271C67" w:rsidP="00271C67">
            <w:pPr>
              <w:jc w:val="center"/>
              <w:rPr>
                <w:rFonts w:ascii="Times New Roman" w:hAnsi="Times New Roman" w:cs="Times New Roman"/>
                <w:color w:val="auto"/>
              </w:rPr>
            </w:pPr>
          </w:p>
        </w:tc>
      </w:tr>
      <w:tr w:rsidR="00271C67" w:rsidRPr="00193566" w14:paraId="2E2AC4AD"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305488D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36117D36"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7FD5EC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7907C7E4"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39C7F165"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468493A5"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6721069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39AFE19E"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3A8C76A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2DD0EE63" w14:textId="77777777" w:rsidTr="00271C67">
        <w:trPr>
          <w:trHeight w:val="1284"/>
        </w:trPr>
        <w:tc>
          <w:tcPr>
            <w:tcW w:w="4584" w:type="dxa"/>
            <w:gridSpan w:val="2"/>
            <w:tcBorders>
              <w:top w:val="single" w:sz="4" w:space="0" w:color="auto"/>
              <w:left w:val="nil"/>
              <w:bottom w:val="nil"/>
              <w:right w:val="nil"/>
            </w:tcBorders>
          </w:tcPr>
          <w:p w14:paraId="2B6F5027"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862B544" w14:textId="77777777" w:rsidR="00271C67" w:rsidRPr="00193566" w:rsidRDefault="00271C67" w:rsidP="00271C67">
            <w:pPr>
              <w:jc w:val="center"/>
              <w:rPr>
                <w:rFonts w:ascii="Times New Roman" w:hAnsi="Times New Roman" w:cs="Times New Roman"/>
                <w:color w:val="auto"/>
              </w:rPr>
            </w:pPr>
          </w:p>
        </w:tc>
      </w:tr>
      <w:tr w:rsidR="00271C67" w:rsidRPr="00193566" w14:paraId="56A5532B" w14:textId="77777777" w:rsidTr="00271C67">
        <w:tc>
          <w:tcPr>
            <w:tcW w:w="9169" w:type="dxa"/>
            <w:gridSpan w:val="6"/>
            <w:tcBorders>
              <w:top w:val="nil"/>
              <w:left w:val="nil"/>
              <w:bottom w:val="single" w:sz="4" w:space="0" w:color="auto"/>
              <w:right w:val="nil"/>
            </w:tcBorders>
            <w:hideMark/>
          </w:tcPr>
          <w:p w14:paraId="4356090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6AD9DE0D"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F747B9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2B69AC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25C002F"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E7FE0A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4E41D14C" w14:textId="77777777" w:rsidTr="00271C67">
        <w:tc>
          <w:tcPr>
            <w:tcW w:w="675" w:type="dxa"/>
            <w:tcBorders>
              <w:top w:val="single" w:sz="4" w:space="0" w:color="auto"/>
              <w:left w:val="single" w:sz="4" w:space="0" w:color="auto"/>
              <w:bottom w:val="single" w:sz="4" w:space="0" w:color="auto"/>
              <w:right w:val="single" w:sz="4" w:space="0" w:color="auto"/>
            </w:tcBorders>
          </w:tcPr>
          <w:p w14:paraId="432876D5"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263A89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44863B4"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825D3F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5A9DB215" w14:textId="77777777" w:rsidTr="00271C67">
        <w:tc>
          <w:tcPr>
            <w:tcW w:w="4584" w:type="dxa"/>
            <w:gridSpan w:val="2"/>
            <w:tcBorders>
              <w:top w:val="single" w:sz="4" w:space="0" w:color="auto"/>
              <w:left w:val="nil"/>
              <w:bottom w:val="nil"/>
              <w:right w:val="nil"/>
            </w:tcBorders>
          </w:tcPr>
          <w:p w14:paraId="4E072248"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2BAFD8D" w14:textId="77777777" w:rsidR="00271C67" w:rsidRPr="00193566" w:rsidRDefault="00271C67" w:rsidP="00271C67">
            <w:pPr>
              <w:jc w:val="center"/>
              <w:rPr>
                <w:rFonts w:ascii="Times New Roman" w:hAnsi="Times New Roman" w:cs="Times New Roman"/>
                <w:color w:val="auto"/>
              </w:rPr>
            </w:pPr>
          </w:p>
        </w:tc>
      </w:tr>
      <w:tr w:rsidR="00271C67" w:rsidRPr="00193566" w14:paraId="1A3CB10B" w14:textId="77777777" w:rsidTr="00271C67">
        <w:tc>
          <w:tcPr>
            <w:tcW w:w="4584" w:type="dxa"/>
            <w:gridSpan w:val="2"/>
            <w:tcBorders>
              <w:top w:val="nil"/>
              <w:left w:val="nil"/>
              <w:bottom w:val="nil"/>
              <w:right w:val="nil"/>
            </w:tcBorders>
            <w:hideMark/>
          </w:tcPr>
          <w:p w14:paraId="6EC5C1B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33A69F5E" w14:textId="77777777" w:rsidR="00271C67" w:rsidRPr="00193566" w:rsidRDefault="00271C67" w:rsidP="00271C67">
            <w:pPr>
              <w:jc w:val="center"/>
              <w:rPr>
                <w:rFonts w:ascii="Times New Roman" w:hAnsi="Times New Roman" w:cs="Times New Roman"/>
                <w:color w:val="auto"/>
              </w:rPr>
            </w:pPr>
          </w:p>
        </w:tc>
      </w:tr>
    </w:tbl>
    <w:p w14:paraId="2560A8F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08C276CC"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083E1D5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51F93D4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1B05AA7"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4592A9A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6838EF0"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00F5F2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27542DD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53C2E6AB"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636FD17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3818BE92"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7718094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029F7B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510DD0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2FD372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738CD0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91F19F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933824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6D383283"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2853C168"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02F6882"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5C8FFC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2B08F96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5530FA"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4495A6"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72DEF4E"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8422954" w14:textId="77777777" w:rsidR="00271C67" w:rsidRPr="00193566" w:rsidRDefault="00271C67" w:rsidP="00271C67">
            <w:pPr>
              <w:rPr>
                <w:rFonts w:ascii="Times New Roman" w:hAnsi="Times New Roman" w:cs="Times New Roman"/>
                <w:color w:val="auto"/>
              </w:rPr>
            </w:pPr>
          </w:p>
        </w:tc>
      </w:tr>
      <w:tr w:rsidR="00271C67" w:rsidRPr="00193566" w14:paraId="7E9197B9"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1FF6B1DF" w14:textId="03304A67"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51</w:t>
            </w:r>
          </w:p>
        </w:tc>
        <w:tc>
          <w:tcPr>
            <w:tcW w:w="2693" w:type="dxa"/>
            <w:tcBorders>
              <w:top w:val="single" w:sz="4" w:space="0" w:color="auto"/>
              <w:left w:val="single" w:sz="4" w:space="0" w:color="auto"/>
              <w:bottom w:val="single" w:sz="4" w:space="0" w:color="auto"/>
              <w:right w:val="single" w:sz="4" w:space="0" w:color="auto"/>
            </w:tcBorders>
            <w:hideMark/>
          </w:tcPr>
          <w:p w14:paraId="5612693D" w14:textId="77777777" w:rsidR="00271C67" w:rsidRPr="00193566" w:rsidRDefault="00271C67" w:rsidP="003A1B8F">
            <w:pPr>
              <w:pStyle w:val="Ttulo3"/>
              <w:jc w:val="center"/>
              <w:outlineLvl w:val="2"/>
              <w:rPr>
                <w:rFonts w:ascii="Times New Roman" w:hAnsi="Times New Roman" w:cs="Times New Roman"/>
                <w:color w:val="auto"/>
              </w:rPr>
            </w:pPr>
            <w:bookmarkStart w:id="340" w:name="_Toc22196746"/>
            <w:r>
              <w:rPr>
                <w:rFonts w:ascii="Times New Roman" w:hAnsi="Times New Roman" w:cs="Times New Roman"/>
                <w:color w:val="auto"/>
              </w:rPr>
              <w:t>Gestão da Qualidade</w:t>
            </w:r>
            <w:bookmarkEnd w:id="340"/>
          </w:p>
        </w:tc>
        <w:tc>
          <w:tcPr>
            <w:tcW w:w="992" w:type="dxa"/>
            <w:tcBorders>
              <w:top w:val="single" w:sz="4" w:space="0" w:color="auto"/>
              <w:left w:val="single" w:sz="4" w:space="0" w:color="auto"/>
              <w:bottom w:val="single" w:sz="4" w:space="0" w:color="auto"/>
              <w:right w:val="single" w:sz="4" w:space="0" w:color="auto"/>
            </w:tcBorders>
            <w:hideMark/>
          </w:tcPr>
          <w:p w14:paraId="1B5C2FF7"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3AA8D24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799896F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hideMark/>
          </w:tcPr>
          <w:p w14:paraId="6DE41DA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63536C9B"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127A72C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3276A23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429F645E"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0C393A1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0A76941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Nehum</w:t>
            </w:r>
          </w:p>
        </w:tc>
        <w:tc>
          <w:tcPr>
            <w:tcW w:w="1478" w:type="dxa"/>
            <w:tcBorders>
              <w:top w:val="single" w:sz="4" w:space="0" w:color="auto"/>
              <w:left w:val="single" w:sz="4" w:space="0" w:color="auto"/>
              <w:bottom w:val="single" w:sz="4" w:space="0" w:color="auto"/>
              <w:right w:val="single" w:sz="4" w:space="0" w:color="auto"/>
            </w:tcBorders>
            <w:hideMark/>
          </w:tcPr>
          <w:p w14:paraId="021B38D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960D384" w14:textId="77777777" w:rsidR="00271C67" w:rsidRPr="00193566" w:rsidRDefault="00271C67" w:rsidP="00271C67">
            <w:pPr>
              <w:jc w:val="center"/>
              <w:rPr>
                <w:rFonts w:ascii="Times New Roman" w:hAnsi="Times New Roman" w:cs="Times New Roman"/>
                <w:color w:val="auto"/>
              </w:rPr>
            </w:pPr>
          </w:p>
        </w:tc>
      </w:tr>
    </w:tbl>
    <w:p w14:paraId="77DA4CD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39D869F" w14:textId="77777777" w:rsidTr="00271C67">
        <w:tc>
          <w:tcPr>
            <w:tcW w:w="9169" w:type="dxa"/>
            <w:tcBorders>
              <w:top w:val="nil"/>
              <w:left w:val="nil"/>
              <w:bottom w:val="single" w:sz="4" w:space="0" w:color="auto"/>
              <w:right w:val="nil"/>
            </w:tcBorders>
            <w:hideMark/>
          </w:tcPr>
          <w:p w14:paraId="0CC2435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0F23E0C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D422F78" w14:textId="77777777" w:rsidR="00271C67" w:rsidRPr="00193566" w:rsidRDefault="00271C67" w:rsidP="00271C67">
            <w:pPr>
              <w:jc w:val="both"/>
              <w:rPr>
                <w:rFonts w:ascii="Times New Roman" w:hAnsi="Times New Roman" w:cs="Times New Roman"/>
                <w:color w:val="auto"/>
              </w:rPr>
            </w:pPr>
            <w:r w:rsidRPr="00427040">
              <w:rPr>
                <w:rFonts w:ascii="Times New Roman" w:hAnsi="Times New Roman" w:cs="Times New Roman"/>
                <w:color w:val="auto"/>
              </w:rPr>
              <w:t>Histórico da qualidade, Conceitos básicos da qualidade. Princípios da qualidade. Ferramentas básicas da qualidade. Normas ISO. Padronização e melhoria. Ferramentas de gerenciamento. Métodos específicos de gestão. Qualidade em projetos.</w:t>
            </w:r>
          </w:p>
        </w:tc>
      </w:tr>
    </w:tbl>
    <w:p w14:paraId="6E73892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68C892A" w14:textId="77777777" w:rsidTr="00271C67">
        <w:tc>
          <w:tcPr>
            <w:tcW w:w="9169" w:type="dxa"/>
            <w:tcBorders>
              <w:top w:val="nil"/>
              <w:left w:val="nil"/>
              <w:bottom w:val="single" w:sz="4" w:space="0" w:color="auto"/>
              <w:right w:val="nil"/>
            </w:tcBorders>
            <w:hideMark/>
          </w:tcPr>
          <w:p w14:paraId="6162CE2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59B51C8D" w14:textId="77777777" w:rsidTr="00271C67">
        <w:tc>
          <w:tcPr>
            <w:tcW w:w="9169" w:type="dxa"/>
            <w:tcBorders>
              <w:top w:val="single" w:sz="4" w:space="0" w:color="auto"/>
              <w:left w:val="single" w:sz="4" w:space="0" w:color="auto"/>
              <w:bottom w:val="single" w:sz="4" w:space="0" w:color="auto"/>
              <w:right w:val="single" w:sz="4" w:space="0" w:color="auto"/>
            </w:tcBorders>
          </w:tcPr>
          <w:p w14:paraId="7876CA8D"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00456934" w14:textId="77777777" w:rsidR="00271C67" w:rsidRPr="00B447CD" w:rsidRDefault="00271C67" w:rsidP="00271C67">
            <w:pPr>
              <w:jc w:val="both"/>
              <w:rPr>
                <w:rFonts w:ascii="Times New Roman" w:hAnsi="Times New Roman" w:cs="Times New Roman"/>
                <w:color w:val="auto"/>
              </w:rPr>
            </w:pPr>
            <w:r w:rsidRPr="000B1710">
              <w:rPr>
                <w:rFonts w:ascii="Times New Roman" w:hAnsi="Times New Roman" w:cs="Times New Roman"/>
                <w:color w:val="auto"/>
              </w:rPr>
              <w:t>Apresentar as principais técnicas de gerenciamento na construção, para definição de metas de custo, prazo e</w:t>
            </w:r>
            <w:r>
              <w:rPr>
                <w:rFonts w:ascii="Times New Roman" w:hAnsi="Times New Roman" w:cs="Times New Roman"/>
                <w:color w:val="auto"/>
              </w:rPr>
              <w:t xml:space="preserve"> </w:t>
            </w:r>
            <w:r w:rsidRPr="000B1710">
              <w:rPr>
                <w:rFonts w:ascii="Times New Roman" w:hAnsi="Times New Roman" w:cs="Times New Roman"/>
                <w:color w:val="auto"/>
              </w:rPr>
              <w:t>qualidade durante a execução.</w:t>
            </w:r>
            <w:r w:rsidRPr="009A2ADF">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01E1AB9D" w14:textId="77777777" w:rsidR="00271C67" w:rsidRPr="00B447CD" w:rsidRDefault="00271C67" w:rsidP="00271C67">
            <w:pPr>
              <w:jc w:val="center"/>
              <w:rPr>
                <w:rFonts w:ascii="Times New Roman" w:hAnsi="Times New Roman" w:cs="Times New Roman"/>
                <w:b/>
                <w:color w:val="auto"/>
              </w:rPr>
            </w:pPr>
          </w:p>
          <w:p w14:paraId="49815098"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00FDC608"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1268E4">
              <w:rPr>
                <w:rFonts w:ascii="Times New Roman" w:hAnsi="Times New Roman" w:cs="Times New Roman"/>
                <w:color w:val="auto"/>
              </w:rPr>
              <w:t>Conhecer</w:t>
            </w:r>
            <w:r>
              <w:rPr>
                <w:rFonts w:ascii="Times New Roman" w:hAnsi="Times New Roman" w:cs="Times New Roman"/>
                <w:color w:val="auto"/>
              </w:rPr>
              <w:t xml:space="preserve"> as técnicas de planejamento </w:t>
            </w:r>
            <w:r w:rsidRPr="000B1710">
              <w:rPr>
                <w:rFonts w:ascii="Times New Roman" w:hAnsi="Times New Roman" w:cs="Times New Roman"/>
                <w:color w:val="auto"/>
              </w:rPr>
              <w:t>e controle</w:t>
            </w:r>
            <w:r>
              <w:rPr>
                <w:rFonts w:ascii="Times New Roman" w:hAnsi="Times New Roman" w:cs="Times New Roman"/>
                <w:color w:val="auto"/>
              </w:rPr>
              <w:t xml:space="preserve"> da qualidade</w:t>
            </w:r>
            <w:r w:rsidRPr="001268E4">
              <w:rPr>
                <w:rFonts w:ascii="Times New Roman" w:hAnsi="Times New Roman" w:cs="Times New Roman"/>
                <w:color w:val="auto"/>
              </w:rPr>
              <w:t>;</w:t>
            </w:r>
          </w:p>
          <w:p w14:paraId="22A2C6E6" w14:textId="77777777" w:rsidR="00271C67" w:rsidRPr="000B1710"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B1710">
              <w:rPr>
                <w:rFonts w:ascii="Times New Roman" w:hAnsi="Times New Roman" w:cs="Times New Roman"/>
                <w:color w:val="auto"/>
              </w:rPr>
              <w:t xml:space="preserve">Analisar a legislação para elaboração de planejamento e controle de </w:t>
            </w:r>
            <w:r>
              <w:rPr>
                <w:rFonts w:ascii="Times New Roman" w:hAnsi="Times New Roman" w:cs="Times New Roman"/>
                <w:color w:val="auto"/>
              </w:rPr>
              <w:t>qualidade.</w:t>
            </w:r>
          </w:p>
        </w:tc>
      </w:tr>
    </w:tbl>
    <w:p w14:paraId="14153F01"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482CCCA4"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E1EC93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E19A07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1D89CB9D" w14:textId="77777777" w:rsidTr="00271C67">
        <w:tc>
          <w:tcPr>
            <w:tcW w:w="7760" w:type="dxa"/>
            <w:tcBorders>
              <w:top w:val="single" w:sz="4" w:space="0" w:color="auto"/>
              <w:left w:val="single" w:sz="4" w:space="0" w:color="auto"/>
              <w:bottom w:val="single" w:sz="4" w:space="0" w:color="auto"/>
              <w:right w:val="single" w:sz="4" w:space="0" w:color="auto"/>
            </w:tcBorders>
          </w:tcPr>
          <w:p w14:paraId="79B39541"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Histórico da qualidade, Conceitos básicos da qualidade.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971CB1B"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109A762D" w14:textId="77777777" w:rsidTr="00271C67">
        <w:tc>
          <w:tcPr>
            <w:tcW w:w="7760" w:type="dxa"/>
            <w:tcBorders>
              <w:top w:val="single" w:sz="4" w:space="0" w:color="auto"/>
              <w:left w:val="single" w:sz="4" w:space="0" w:color="auto"/>
              <w:bottom w:val="single" w:sz="4" w:space="0" w:color="auto"/>
              <w:right w:val="single" w:sz="4" w:space="0" w:color="auto"/>
            </w:tcBorders>
          </w:tcPr>
          <w:p w14:paraId="4A5502CD"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Princípios da qualidade.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A59583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0D58FAF" w14:textId="77777777" w:rsidTr="00271C67">
        <w:tc>
          <w:tcPr>
            <w:tcW w:w="7760" w:type="dxa"/>
            <w:tcBorders>
              <w:top w:val="single" w:sz="4" w:space="0" w:color="auto"/>
              <w:left w:val="single" w:sz="4" w:space="0" w:color="auto"/>
              <w:bottom w:val="single" w:sz="4" w:space="0" w:color="auto"/>
              <w:right w:val="single" w:sz="4" w:space="0" w:color="auto"/>
            </w:tcBorders>
          </w:tcPr>
          <w:p w14:paraId="10B44C4E"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Ferramentas básicas da qualidade.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FE0096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5196607" w14:textId="77777777" w:rsidTr="00271C67">
        <w:tc>
          <w:tcPr>
            <w:tcW w:w="7760" w:type="dxa"/>
            <w:tcBorders>
              <w:top w:val="single" w:sz="4" w:space="0" w:color="auto"/>
              <w:left w:val="single" w:sz="4" w:space="0" w:color="auto"/>
              <w:bottom w:val="single" w:sz="4" w:space="0" w:color="auto"/>
              <w:right w:val="single" w:sz="4" w:space="0" w:color="auto"/>
            </w:tcBorders>
          </w:tcPr>
          <w:p w14:paraId="1BF5E958"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Normas ISO.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405945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949A182" w14:textId="77777777" w:rsidTr="00271C67">
        <w:tc>
          <w:tcPr>
            <w:tcW w:w="7760" w:type="dxa"/>
            <w:tcBorders>
              <w:top w:val="single" w:sz="4" w:space="0" w:color="auto"/>
              <w:left w:val="single" w:sz="4" w:space="0" w:color="auto"/>
              <w:bottom w:val="single" w:sz="4" w:space="0" w:color="auto"/>
              <w:right w:val="single" w:sz="4" w:space="0" w:color="auto"/>
            </w:tcBorders>
          </w:tcPr>
          <w:p w14:paraId="5A6BD92F"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Padronização e melhoria.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677B43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AED207A" w14:textId="77777777" w:rsidTr="00271C67">
        <w:tc>
          <w:tcPr>
            <w:tcW w:w="7760" w:type="dxa"/>
            <w:tcBorders>
              <w:top w:val="single" w:sz="4" w:space="0" w:color="auto"/>
              <w:left w:val="single" w:sz="4" w:space="0" w:color="auto"/>
              <w:bottom w:val="single" w:sz="4" w:space="0" w:color="auto"/>
              <w:right w:val="single" w:sz="4" w:space="0" w:color="auto"/>
            </w:tcBorders>
          </w:tcPr>
          <w:p w14:paraId="48C5D80F"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Ferramentas de gerenciamento.</w:t>
            </w:r>
          </w:p>
        </w:tc>
        <w:tc>
          <w:tcPr>
            <w:tcW w:w="1405" w:type="dxa"/>
            <w:tcBorders>
              <w:top w:val="single" w:sz="4" w:space="0" w:color="auto"/>
              <w:left w:val="single" w:sz="4" w:space="0" w:color="auto"/>
              <w:bottom w:val="single" w:sz="4" w:space="0" w:color="auto"/>
              <w:right w:val="single" w:sz="4" w:space="0" w:color="auto"/>
            </w:tcBorders>
            <w:vAlign w:val="center"/>
          </w:tcPr>
          <w:p w14:paraId="68FE9D80"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B46D342" w14:textId="77777777" w:rsidTr="00271C67">
        <w:tc>
          <w:tcPr>
            <w:tcW w:w="7760" w:type="dxa"/>
            <w:tcBorders>
              <w:top w:val="single" w:sz="4" w:space="0" w:color="auto"/>
              <w:left w:val="single" w:sz="4" w:space="0" w:color="auto"/>
              <w:bottom w:val="single" w:sz="4" w:space="0" w:color="auto"/>
              <w:right w:val="single" w:sz="4" w:space="0" w:color="auto"/>
            </w:tcBorders>
          </w:tcPr>
          <w:p w14:paraId="4603AE27"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Métodos específicos de gestão.</w:t>
            </w:r>
          </w:p>
        </w:tc>
        <w:tc>
          <w:tcPr>
            <w:tcW w:w="1405" w:type="dxa"/>
            <w:tcBorders>
              <w:top w:val="single" w:sz="4" w:space="0" w:color="auto"/>
              <w:left w:val="single" w:sz="4" w:space="0" w:color="auto"/>
              <w:bottom w:val="single" w:sz="4" w:space="0" w:color="auto"/>
              <w:right w:val="single" w:sz="4" w:space="0" w:color="auto"/>
            </w:tcBorders>
            <w:vAlign w:val="center"/>
          </w:tcPr>
          <w:p w14:paraId="163CF31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FA308F1" w14:textId="77777777" w:rsidTr="00271C67">
        <w:tc>
          <w:tcPr>
            <w:tcW w:w="7760" w:type="dxa"/>
            <w:tcBorders>
              <w:top w:val="single" w:sz="4" w:space="0" w:color="auto"/>
              <w:left w:val="single" w:sz="4" w:space="0" w:color="auto"/>
              <w:bottom w:val="single" w:sz="4" w:space="0" w:color="auto"/>
              <w:right w:val="single" w:sz="4" w:space="0" w:color="auto"/>
            </w:tcBorders>
          </w:tcPr>
          <w:p w14:paraId="27236844" w14:textId="77777777" w:rsidR="00271C67" w:rsidRPr="00427040" w:rsidRDefault="00271C67" w:rsidP="00271C67">
            <w:pPr>
              <w:pStyle w:val="Default"/>
              <w:jc w:val="both"/>
              <w:rPr>
                <w:rFonts w:ascii="Times New Roman" w:hAnsi="Times New Roman" w:cs="Times New Roman"/>
                <w:color w:val="auto"/>
                <w:sz w:val="22"/>
                <w:szCs w:val="22"/>
              </w:rPr>
            </w:pPr>
            <w:r w:rsidRPr="00427040">
              <w:rPr>
                <w:rFonts w:ascii="Times New Roman" w:hAnsi="Times New Roman" w:cs="Times New Roman"/>
                <w:color w:val="auto"/>
                <w:sz w:val="22"/>
                <w:szCs w:val="22"/>
              </w:rPr>
              <w:t>Qualidade em projetos.</w:t>
            </w:r>
          </w:p>
        </w:tc>
        <w:tc>
          <w:tcPr>
            <w:tcW w:w="1405" w:type="dxa"/>
            <w:tcBorders>
              <w:top w:val="single" w:sz="4" w:space="0" w:color="auto"/>
              <w:left w:val="single" w:sz="4" w:space="0" w:color="auto"/>
              <w:bottom w:val="single" w:sz="4" w:space="0" w:color="auto"/>
              <w:right w:val="single" w:sz="4" w:space="0" w:color="auto"/>
            </w:tcBorders>
            <w:vAlign w:val="center"/>
          </w:tcPr>
          <w:p w14:paraId="1463B1A7"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097CC31"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3C9AE503"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D50674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60</w:t>
            </w:r>
          </w:p>
        </w:tc>
      </w:tr>
    </w:tbl>
    <w:p w14:paraId="4A8137C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4B7CE9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A45040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512C05D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A7C649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20E8F52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59FEA5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411B02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03B162F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2ECDB99"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72D497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970566" w14:paraId="4281715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F67F727"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BÁSICA</w:t>
            </w:r>
          </w:p>
        </w:tc>
      </w:tr>
      <w:tr w:rsidR="00271C67" w:rsidRPr="00970566" w14:paraId="508DC6AD" w14:textId="77777777" w:rsidTr="00271C67">
        <w:tc>
          <w:tcPr>
            <w:tcW w:w="9169" w:type="dxa"/>
            <w:tcBorders>
              <w:top w:val="single" w:sz="4" w:space="0" w:color="auto"/>
              <w:left w:val="single" w:sz="4" w:space="0" w:color="auto"/>
              <w:bottom w:val="single" w:sz="4" w:space="0" w:color="auto"/>
              <w:right w:val="single" w:sz="4" w:space="0" w:color="auto"/>
            </w:tcBorders>
          </w:tcPr>
          <w:p w14:paraId="6936B3FA" w14:textId="77777777" w:rsidR="00625424" w:rsidRPr="00970566" w:rsidRDefault="00625424" w:rsidP="00625424">
            <w:pPr>
              <w:pStyle w:val="TableParagraph"/>
              <w:spacing w:line="252" w:lineRule="exact"/>
              <w:ind w:right="47"/>
              <w:jc w:val="both"/>
              <w:rPr>
                <w:rFonts w:ascii="Times New Roman" w:hAnsi="Times New Roman" w:cs="Times New Roman"/>
              </w:rPr>
            </w:pPr>
            <w:r w:rsidRPr="00970566">
              <w:rPr>
                <w:rFonts w:ascii="Times New Roman" w:hAnsi="Times New Roman" w:cs="Times New Roman"/>
              </w:rPr>
              <w:t xml:space="preserve">CARPINETTI,L. C. R.; GEROLAMO,M. C. </w:t>
            </w:r>
            <w:r w:rsidRPr="00970566">
              <w:rPr>
                <w:rFonts w:ascii="Times New Roman" w:hAnsi="Times New Roman" w:cs="Times New Roman"/>
                <w:b/>
              </w:rPr>
              <w:t>Gestão da Qualidade Iso 9001: 2015</w:t>
            </w:r>
            <w:r w:rsidRPr="00970566">
              <w:rPr>
                <w:rFonts w:ascii="Times New Roman" w:hAnsi="Times New Roman" w:cs="Times New Roman"/>
              </w:rPr>
              <w:t>. Atlas, 2016.</w:t>
            </w:r>
          </w:p>
          <w:p w14:paraId="72A3722E" w14:textId="77777777" w:rsidR="00625424" w:rsidRPr="00970566" w:rsidRDefault="00625424" w:rsidP="00625424">
            <w:pPr>
              <w:pStyle w:val="TableParagraph"/>
              <w:spacing w:line="252" w:lineRule="exact"/>
              <w:ind w:right="47"/>
              <w:jc w:val="both"/>
              <w:rPr>
                <w:rFonts w:ascii="Times New Roman" w:hAnsi="Times New Roman" w:cs="Times New Roman"/>
              </w:rPr>
            </w:pPr>
            <w:r w:rsidRPr="00970566">
              <w:rPr>
                <w:rFonts w:ascii="Times New Roman" w:hAnsi="Times New Roman" w:cs="Times New Roman"/>
              </w:rPr>
              <w:t xml:space="preserve">CIERCO, A. A. et al. </w:t>
            </w:r>
            <w:r w:rsidRPr="00970566">
              <w:rPr>
                <w:rFonts w:ascii="Times New Roman" w:hAnsi="Times New Roman" w:cs="Times New Roman"/>
                <w:b/>
              </w:rPr>
              <w:t xml:space="preserve">Gestão da qualidade.  </w:t>
            </w:r>
            <w:r w:rsidRPr="00970566">
              <w:rPr>
                <w:rFonts w:ascii="Times New Roman" w:hAnsi="Times New Roman" w:cs="Times New Roman"/>
              </w:rPr>
              <w:t>10. ed. Rio de Janeiro: FGV, 2011.</w:t>
            </w:r>
          </w:p>
          <w:p w14:paraId="6FCE1879" w14:textId="0360524A" w:rsidR="00271C67" w:rsidRPr="00970566" w:rsidRDefault="00625424" w:rsidP="00625424">
            <w:pPr>
              <w:pStyle w:val="TableParagraph"/>
              <w:spacing w:line="250" w:lineRule="exact"/>
              <w:ind w:right="47"/>
              <w:jc w:val="both"/>
              <w:rPr>
                <w:rFonts w:ascii="Times New Roman" w:hAnsi="Times New Roman" w:cs="Times New Roman"/>
              </w:rPr>
            </w:pPr>
            <w:r w:rsidRPr="00970566">
              <w:rPr>
                <w:rFonts w:ascii="Times New Roman" w:hAnsi="Times New Roman" w:cs="Times New Roman"/>
              </w:rPr>
              <w:t xml:space="preserve">SOUZA, R. et al. </w:t>
            </w:r>
            <w:r w:rsidRPr="00970566">
              <w:rPr>
                <w:rFonts w:ascii="Times New Roman" w:hAnsi="Times New Roman" w:cs="Times New Roman"/>
                <w:b/>
              </w:rPr>
              <w:t xml:space="preserve">Sistema de Gestão da Qualidade para Empresas Construtoras. </w:t>
            </w:r>
            <w:r w:rsidRPr="00970566">
              <w:rPr>
                <w:rFonts w:ascii="Times New Roman" w:hAnsi="Times New Roman" w:cs="Times New Roman"/>
              </w:rPr>
              <w:t>São Paulo: PINI, 1994.</w:t>
            </w:r>
          </w:p>
        </w:tc>
      </w:tr>
    </w:tbl>
    <w:p w14:paraId="6A0BCA4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970566" w14:paraId="0BF27B93"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15B705D"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COMPLEMENTAR</w:t>
            </w:r>
          </w:p>
        </w:tc>
      </w:tr>
      <w:tr w:rsidR="00271C67" w:rsidRPr="00970566" w14:paraId="0CDABD18"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EF1519B" w14:textId="77777777" w:rsidR="00625424" w:rsidRPr="00970566" w:rsidRDefault="00625424" w:rsidP="00625424">
            <w:pPr>
              <w:pStyle w:val="TableParagraph"/>
              <w:spacing w:before="2" w:line="252" w:lineRule="exact"/>
              <w:ind w:left="107" w:right="47"/>
              <w:jc w:val="both"/>
              <w:rPr>
                <w:rFonts w:ascii="Times New Roman" w:hAnsi="Times New Roman" w:cs="Times New Roman"/>
              </w:rPr>
            </w:pPr>
            <w:r w:rsidRPr="00970566">
              <w:rPr>
                <w:rFonts w:ascii="Times New Roman" w:hAnsi="Times New Roman" w:cs="Times New Roman"/>
              </w:rPr>
              <w:t xml:space="preserve">ASSOCIAÇÃO BRASILEIRA DE NORMAS TÉCNICAS (ABNT). NBR ISO 8402 - </w:t>
            </w:r>
            <w:r w:rsidRPr="00970566">
              <w:rPr>
                <w:rFonts w:ascii="Times New Roman" w:hAnsi="Times New Roman" w:cs="Times New Roman"/>
                <w:b/>
              </w:rPr>
              <w:t>Gestão da qualidade e garantia da qualidade: terminologia</w:t>
            </w:r>
            <w:r w:rsidRPr="00970566">
              <w:rPr>
                <w:rFonts w:ascii="Times New Roman" w:hAnsi="Times New Roman" w:cs="Times New Roman"/>
              </w:rPr>
              <w:t>.</w:t>
            </w:r>
          </w:p>
          <w:p w14:paraId="3AD4A005" w14:textId="77777777" w:rsidR="00625424" w:rsidRPr="00970566" w:rsidRDefault="00625424" w:rsidP="00625424">
            <w:pPr>
              <w:pStyle w:val="TableParagraph"/>
              <w:tabs>
                <w:tab w:val="left" w:pos="911"/>
              </w:tabs>
              <w:ind w:left="107" w:right="47"/>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ISO 9000-1 - </w:t>
            </w:r>
            <w:r w:rsidRPr="00970566">
              <w:rPr>
                <w:rFonts w:ascii="Times New Roman" w:hAnsi="Times New Roman" w:cs="Times New Roman"/>
                <w:b/>
              </w:rPr>
              <w:t xml:space="preserve">Normas de gestão da qualidade e garantia da qualidade: Diretrizes para seleção e uso </w:t>
            </w:r>
            <w:r w:rsidRPr="00970566">
              <w:rPr>
                <w:rFonts w:ascii="Times New Roman" w:hAnsi="Times New Roman" w:cs="Times New Roman"/>
              </w:rPr>
              <w:t>(parte</w:t>
            </w:r>
            <w:r w:rsidRPr="00970566">
              <w:rPr>
                <w:rFonts w:ascii="Times New Roman" w:hAnsi="Times New Roman" w:cs="Times New Roman"/>
                <w:spacing w:val="-4"/>
              </w:rPr>
              <w:t xml:space="preserve"> </w:t>
            </w:r>
            <w:r w:rsidRPr="00970566">
              <w:rPr>
                <w:rFonts w:ascii="Times New Roman" w:hAnsi="Times New Roman" w:cs="Times New Roman"/>
              </w:rPr>
              <w:t>1).</w:t>
            </w:r>
          </w:p>
          <w:p w14:paraId="0A0BAB46" w14:textId="77777777" w:rsidR="00625424" w:rsidRPr="00970566" w:rsidRDefault="00625424" w:rsidP="00625424">
            <w:pPr>
              <w:pStyle w:val="TableParagraph"/>
              <w:tabs>
                <w:tab w:val="left" w:pos="911"/>
              </w:tabs>
              <w:ind w:left="107" w:right="47"/>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ISO 9001 - </w:t>
            </w:r>
            <w:r w:rsidRPr="00970566">
              <w:rPr>
                <w:rFonts w:ascii="Times New Roman" w:hAnsi="Times New Roman" w:cs="Times New Roman"/>
                <w:b/>
              </w:rPr>
              <w:t>Sistemas da qualidade: Modelo para garantia da qualidade em projeto, desenvolvimento, produção, instalação e serviços</w:t>
            </w:r>
            <w:r w:rsidRPr="00970566">
              <w:rPr>
                <w:rFonts w:ascii="Times New Roman" w:hAnsi="Times New Roman" w:cs="Times New Roman"/>
                <w:b/>
                <w:spacing w:val="-8"/>
              </w:rPr>
              <w:t xml:space="preserve"> </w:t>
            </w:r>
            <w:r w:rsidRPr="00970566">
              <w:rPr>
                <w:rFonts w:ascii="Times New Roman" w:hAnsi="Times New Roman" w:cs="Times New Roman"/>
                <w:b/>
              </w:rPr>
              <w:t>associados</w:t>
            </w:r>
            <w:r w:rsidRPr="00970566">
              <w:rPr>
                <w:rFonts w:ascii="Times New Roman" w:hAnsi="Times New Roman" w:cs="Times New Roman"/>
              </w:rPr>
              <w:t>.</w:t>
            </w:r>
          </w:p>
          <w:p w14:paraId="7CB64C88" w14:textId="77777777" w:rsidR="00625424" w:rsidRPr="00970566" w:rsidRDefault="00625424" w:rsidP="00625424">
            <w:pPr>
              <w:pStyle w:val="TableParagraph"/>
              <w:tabs>
                <w:tab w:val="left" w:pos="911"/>
              </w:tabs>
              <w:spacing w:line="252" w:lineRule="exact"/>
              <w:ind w:left="107" w:right="47"/>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ISO 9004 - </w:t>
            </w:r>
            <w:r w:rsidRPr="00970566">
              <w:rPr>
                <w:rFonts w:ascii="Times New Roman" w:hAnsi="Times New Roman" w:cs="Times New Roman"/>
                <w:b/>
              </w:rPr>
              <w:t xml:space="preserve">Gestão da qualidade e elementos do sistema da qualidade: Diretrizes </w:t>
            </w:r>
            <w:r w:rsidRPr="00970566">
              <w:rPr>
                <w:rFonts w:ascii="Times New Roman" w:hAnsi="Times New Roman" w:cs="Times New Roman"/>
              </w:rPr>
              <w:t>(parte</w:t>
            </w:r>
            <w:r w:rsidRPr="00970566">
              <w:rPr>
                <w:rFonts w:ascii="Times New Roman" w:hAnsi="Times New Roman" w:cs="Times New Roman"/>
                <w:spacing w:val="-28"/>
              </w:rPr>
              <w:t xml:space="preserve"> </w:t>
            </w:r>
            <w:r w:rsidRPr="00970566">
              <w:rPr>
                <w:rFonts w:ascii="Times New Roman" w:hAnsi="Times New Roman" w:cs="Times New Roman"/>
              </w:rPr>
              <w:t>1).</w:t>
            </w:r>
          </w:p>
          <w:p w14:paraId="11914397" w14:textId="78A2EEC5" w:rsidR="00271C67" w:rsidRPr="00970566" w:rsidRDefault="00625424" w:rsidP="00625424">
            <w:pPr>
              <w:jc w:val="both"/>
              <w:rPr>
                <w:rFonts w:ascii="Times New Roman" w:hAnsi="Times New Roman" w:cs="Times New Roman"/>
                <w:color w:val="auto"/>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ISO - 1011-1 - </w:t>
            </w:r>
            <w:r w:rsidRPr="00970566">
              <w:rPr>
                <w:rFonts w:ascii="Times New Roman" w:hAnsi="Times New Roman" w:cs="Times New Roman"/>
                <w:b/>
              </w:rPr>
              <w:t xml:space="preserve">Diretrizes para auditoria de sistemas da qualidade: Auditoria </w:t>
            </w:r>
            <w:r w:rsidRPr="00970566">
              <w:rPr>
                <w:rFonts w:ascii="Times New Roman" w:hAnsi="Times New Roman" w:cs="Times New Roman"/>
              </w:rPr>
              <w:t>(parte</w:t>
            </w:r>
            <w:r w:rsidRPr="00970566">
              <w:rPr>
                <w:rFonts w:ascii="Times New Roman" w:hAnsi="Times New Roman" w:cs="Times New Roman"/>
                <w:spacing w:val="-21"/>
              </w:rPr>
              <w:t xml:space="preserve"> </w:t>
            </w:r>
            <w:r w:rsidRPr="00970566">
              <w:rPr>
                <w:rFonts w:ascii="Times New Roman" w:hAnsi="Times New Roman" w:cs="Times New Roman"/>
              </w:rPr>
              <w:t>1).</w:t>
            </w:r>
          </w:p>
        </w:tc>
      </w:tr>
      <w:tr w:rsidR="00271C67" w:rsidRPr="00970566" w14:paraId="2B0EDD5C" w14:textId="77777777" w:rsidTr="00271C67">
        <w:trPr>
          <w:trHeight w:val="221"/>
        </w:trPr>
        <w:tc>
          <w:tcPr>
            <w:tcW w:w="1528" w:type="dxa"/>
            <w:tcBorders>
              <w:top w:val="nil"/>
              <w:left w:val="nil"/>
              <w:bottom w:val="nil"/>
              <w:right w:val="nil"/>
            </w:tcBorders>
          </w:tcPr>
          <w:p w14:paraId="3E94EEE7" w14:textId="77777777" w:rsidR="00271C67" w:rsidRPr="00970566" w:rsidRDefault="00271C67" w:rsidP="00271C67">
            <w:pPr>
              <w:rPr>
                <w:rFonts w:ascii="Times New Roman" w:hAnsi="Times New Roman" w:cs="Times New Roman"/>
                <w:color w:val="auto"/>
              </w:rPr>
            </w:pPr>
          </w:p>
          <w:p w14:paraId="729DDBB2" w14:textId="77777777" w:rsidR="00271C67" w:rsidRPr="00970566" w:rsidRDefault="00271C67" w:rsidP="00271C67">
            <w:pPr>
              <w:rPr>
                <w:rFonts w:ascii="Times New Roman" w:hAnsi="Times New Roman" w:cs="Times New Roman"/>
                <w:color w:val="auto"/>
              </w:rPr>
            </w:pPr>
          </w:p>
          <w:p w14:paraId="2D023C51" w14:textId="77777777" w:rsidR="00271C67" w:rsidRPr="00970566" w:rsidRDefault="00271C67" w:rsidP="00271C67">
            <w:pPr>
              <w:rPr>
                <w:rFonts w:ascii="Times New Roman" w:hAnsi="Times New Roman" w:cs="Times New Roman"/>
                <w:color w:val="auto"/>
              </w:rPr>
            </w:pPr>
          </w:p>
          <w:p w14:paraId="49D0C49E" w14:textId="77777777" w:rsidR="00271C67" w:rsidRPr="0097056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41B4617" w14:textId="77777777" w:rsidR="00271C67" w:rsidRPr="00970566" w:rsidRDefault="00271C67" w:rsidP="00271C67">
            <w:pPr>
              <w:rPr>
                <w:rFonts w:ascii="Times New Roman" w:hAnsi="Times New Roman" w:cs="Times New Roman"/>
                <w:color w:val="auto"/>
              </w:rPr>
            </w:pPr>
          </w:p>
          <w:p w14:paraId="10D3082D" w14:textId="77777777" w:rsidR="00625424" w:rsidRPr="00970566" w:rsidRDefault="00625424" w:rsidP="00271C67">
            <w:pPr>
              <w:rPr>
                <w:rFonts w:ascii="Times New Roman" w:hAnsi="Times New Roman" w:cs="Times New Roman"/>
                <w:color w:val="auto"/>
              </w:rPr>
            </w:pPr>
          </w:p>
          <w:p w14:paraId="500E94A4" w14:textId="77777777" w:rsidR="00625424" w:rsidRPr="00970566" w:rsidRDefault="00625424" w:rsidP="00271C67">
            <w:pPr>
              <w:rPr>
                <w:rFonts w:ascii="Times New Roman" w:hAnsi="Times New Roman" w:cs="Times New Roman"/>
                <w:color w:val="auto"/>
              </w:rPr>
            </w:pPr>
          </w:p>
          <w:p w14:paraId="115A3EE2" w14:textId="77777777" w:rsidR="00625424" w:rsidRPr="00970566" w:rsidRDefault="00625424" w:rsidP="00271C67">
            <w:pPr>
              <w:rPr>
                <w:rFonts w:ascii="Times New Roman" w:hAnsi="Times New Roman" w:cs="Times New Roman"/>
                <w:color w:val="auto"/>
              </w:rPr>
            </w:pPr>
          </w:p>
          <w:p w14:paraId="6500C846" w14:textId="77777777" w:rsidR="00625424" w:rsidRPr="00970566" w:rsidRDefault="00625424" w:rsidP="00271C67">
            <w:pPr>
              <w:rPr>
                <w:rFonts w:ascii="Times New Roman" w:hAnsi="Times New Roman" w:cs="Times New Roman"/>
                <w:color w:val="auto"/>
              </w:rPr>
            </w:pPr>
          </w:p>
          <w:p w14:paraId="0586CBCC" w14:textId="77777777" w:rsidR="00625424" w:rsidRPr="00970566" w:rsidRDefault="00625424" w:rsidP="00271C67">
            <w:pPr>
              <w:rPr>
                <w:rFonts w:ascii="Times New Roman" w:hAnsi="Times New Roman" w:cs="Times New Roman"/>
                <w:color w:val="auto"/>
              </w:rPr>
            </w:pPr>
          </w:p>
          <w:p w14:paraId="386B8208" w14:textId="77777777" w:rsidR="00625424" w:rsidRPr="00970566" w:rsidRDefault="00625424" w:rsidP="00271C67">
            <w:pPr>
              <w:rPr>
                <w:rFonts w:ascii="Times New Roman" w:hAnsi="Times New Roman" w:cs="Times New Roman"/>
                <w:color w:val="auto"/>
              </w:rPr>
            </w:pPr>
          </w:p>
          <w:p w14:paraId="2E3281C7" w14:textId="77777777" w:rsidR="00625424" w:rsidRPr="00970566" w:rsidRDefault="00625424" w:rsidP="00271C67">
            <w:pPr>
              <w:rPr>
                <w:rFonts w:ascii="Times New Roman" w:hAnsi="Times New Roman" w:cs="Times New Roman"/>
                <w:color w:val="auto"/>
              </w:rPr>
            </w:pPr>
          </w:p>
          <w:p w14:paraId="18A64113" w14:textId="77777777" w:rsidR="00625424" w:rsidRPr="00970566" w:rsidRDefault="00625424" w:rsidP="00271C67">
            <w:pPr>
              <w:rPr>
                <w:rFonts w:ascii="Times New Roman" w:hAnsi="Times New Roman" w:cs="Times New Roman"/>
                <w:color w:val="auto"/>
              </w:rPr>
            </w:pPr>
          </w:p>
          <w:p w14:paraId="59483ACB" w14:textId="77777777" w:rsidR="00625424" w:rsidRPr="00970566" w:rsidRDefault="00625424" w:rsidP="00271C67">
            <w:pPr>
              <w:rPr>
                <w:rFonts w:ascii="Times New Roman" w:hAnsi="Times New Roman" w:cs="Times New Roman"/>
                <w:color w:val="auto"/>
              </w:rPr>
            </w:pPr>
          </w:p>
          <w:p w14:paraId="6913CF64" w14:textId="3D1B3EE2" w:rsidR="00625424" w:rsidRPr="00970566" w:rsidRDefault="00625424" w:rsidP="00271C67">
            <w:pPr>
              <w:rPr>
                <w:rFonts w:ascii="Times New Roman" w:hAnsi="Times New Roman" w:cs="Times New Roman"/>
                <w:color w:val="auto"/>
              </w:rPr>
            </w:pPr>
          </w:p>
        </w:tc>
        <w:tc>
          <w:tcPr>
            <w:tcW w:w="1529" w:type="dxa"/>
            <w:tcBorders>
              <w:top w:val="nil"/>
              <w:left w:val="nil"/>
              <w:bottom w:val="nil"/>
              <w:right w:val="nil"/>
            </w:tcBorders>
          </w:tcPr>
          <w:p w14:paraId="3808220B" w14:textId="77777777" w:rsidR="00271C67" w:rsidRPr="00970566" w:rsidRDefault="00271C67" w:rsidP="00271C67">
            <w:pPr>
              <w:rPr>
                <w:rFonts w:ascii="Times New Roman" w:hAnsi="Times New Roman" w:cs="Times New Roman"/>
                <w:color w:val="auto"/>
              </w:rPr>
            </w:pPr>
          </w:p>
        </w:tc>
      </w:tr>
      <w:tr w:rsidR="00271C67" w:rsidRPr="00970566" w14:paraId="3E473525" w14:textId="77777777" w:rsidTr="00271C67">
        <w:trPr>
          <w:trHeight w:val="217"/>
        </w:trPr>
        <w:tc>
          <w:tcPr>
            <w:tcW w:w="1528" w:type="dxa"/>
            <w:tcBorders>
              <w:top w:val="nil"/>
              <w:left w:val="nil"/>
              <w:bottom w:val="nil"/>
              <w:right w:val="nil"/>
            </w:tcBorders>
          </w:tcPr>
          <w:p w14:paraId="744ED255" w14:textId="77777777" w:rsidR="00271C67" w:rsidRPr="00970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EE804C3"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DIREÇÃO DE ENSINO</w:t>
            </w:r>
          </w:p>
          <w:p w14:paraId="760B664F" w14:textId="77777777" w:rsidR="00271C67" w:rsidRPr="00970566" w:rsidRDefault="00271C67" w:rsidP="00271C67">
            <w:pPr>
              <w:jc w:val="center"/>
              <w:rPr>
                <w:rFonts w:ascii="Times New Roman" w:hAnsi="Times New Roman" w:cs="Times New Roman"/>
                <w:color w:val="auto"/>
              </w:rPr>
            </w:pPr>
          </w:p>
          <w:p w14:paraId="2E60CAC1" w14:textId="77777777" w:rsidR="00271C67" w:rsidRPr="0097056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524F10E0" w14:textId="77777777" w:rsidR="00271C67" w:rsidRPr="00970566" w:rsidRDefault="00271C67" w:rsidP="00271C67">
            <w:pPr>
              <w:rPr>
                <w:rFonts w:ascii="Times New Roman" w:hAnsi="Times New Roman" w:cs="Times New Roman"/>
                <w:color w:val="auto"/>
              </w:rPr>
            </w:pPr>
          </w:p>
        </w:tc>
      </w:tr>
      <w:tr w:rsidR="00271C67" w:rsidRPr="00970566" w14:paraId="32CAA2B6" w14:textId="77777777" w:rsidTr="00271C67">
        <w:trPr>
          <w:trHeight w:val="217"/>
        </w:trPr>
        <w:tc>
          <w:tcPr>
            <w:tcW w:w="3936" w:type="dxa"/>
            <w:gridSpan w:val="2"/>
            <w:tcBorders>
              <w:top w:val="nil"/>
              <w:left w:val="nil"/>
              <w:bottom w:val="single" w:sz="4" w:space="0" w:color="auto"/>
              <w:right w:val="nil"/>
            </w:tcBorders>
            <w:hideMark/>
          </w:tcPr>
          <w:p w14:paraId="4CCEA921" w14:textId="77777777" w:rsidR="00271C67" w:rsidRPr="0097056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2F3B24EA" w14:textId="77777777" w:rsidR="00271C67" w:rsidRPr="0097056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0B03FB41" w14:textId="77777777" w:rsidR="00271C67" w:rsidRPr="00970566" w:rsidRDefault="00271C67" w:rsidP="00271C67">
            <w:pPr>
              <w:jc w:val="center"/>
              <w:rPr>
                <w:rFonts w:ascii="Times New Roman" w:hAnsi="Times New Roman" w:cs="Times New Roman"/>
                <w:color w:val="auto"/>
              </w:rPr>
            </w:pPr>
          </w:p>
        </w:tc>
      </w:tr>
      <w:tr w:rsidR="00271C67" w:rsidRPr="00970566" w14:paraId="099B0C9B" w14:textId="77777777" w:rsidTr="00271C67">
        <w:trPr>
          <w:trHeight w:val="217"/>
        </w:trPr>
        <w:tc>
          <w:tcPr>
            <w:tcW w:w="3936" w:type="dxa"/>
            <w:gridSpan w:val="2"/>
            <w:tcBorders>
              <w:top w:val="single" w:sz="4" w:space="0" w:color="auto"/>
              <w:left w:val="nil"/>
              <w:bottom w:val="single" w:sz="4" w:space="0" w:color="auto"/>
              <w:right w:val="nil"/>
            </w:tcBorders>
          </w:tcPr>
          <w:p w14:paraId="22D0FF81"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p w14:paraId="46E6B41B" w14:textId="77777777" w:rsidR="00271C67" w:rsidRPr="00970566" w:rsidRDefault="00271C67" w:rsidP="00271C67">
            <w:pPr>
              <w:rPr>
                <w:rFonts w:ascii="Times New Roman" w:hAnsi="Times New Roman" w:cs="Times New Roman"/>
                <w:color w:val="auto"/>
              </w:rPr>
            </w:pPr>
          </w:p>
          <w:p w14:paraId="1B984B26" w14:textId="77777777" w:rsidR="00271C67" w:rsidRPr="00970566" w:rsidRDefault="00271C67" w:rsidP="00271C67">
            <w:pPr>
              <w:rPr>
                <w:rFonts w:ascii="Times New Roman" w:hAnsi="Times New Roman" w:cs="Times New Roman"/>
                <w:color w:val="auto"/>
              </w:rPr>
            </w:pPr>
          </w:p>
          <w:p w14:paraId="3C87B464" w14:textId="77777777" w:rsidR="00271C67" w:rsidRPr="0097056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D203406"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17789FE7"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tc>
      </w:tr>
      <w:tr w:rsidR="00271C67" w:rsidRPr="00970566" w14:paraId="62ED19C7" w14:textId="77777777" w:rsidTr="00271C67">
        <w:trPr>
          <w:trHeight w:val="217"/>
        </w:trPr>
        <w:tc>
          <w:tcPr>
            <w:tcW w:w="3936" w:type="dxa"/>
            <w:gridSpan w:val="2"/>
            <w:tcBorders>
              <w:top w:val="single" w:sz="4" w:space="0" w:color="auto"/>
              <w:left w:val="nil"/>
              <w:bottom w:val="nil"/>
              <w:right w:val="nil"/>
            </w:tcBorders>
            <w:hideMark/>
          </w:tcPr>
          <w:p w14:paraId="1C3F45D1"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2661C8C"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6261F47C"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COORDENADOR DO CURSO</w:t>
            </w:r>
          </w:p>
        </w:tc>
      </w:tr>
    </w:tbl>
    <w:p w14:paraId="3D02D43D" w14:textId="77777777" w:rsidR="00271C67" w:rsidRPr="003D404A" w:rsidRDefault="00271C67" w:rsidP="00271C67">
      <w:pPr>
        <w:jc w:val="center"/>
        <w:rPr>
          <w:rFonts w:ascii="Times New Roman" w:hAnsi="Times New Roman" w:cs="Times New Roman"/>
        </w:rPr>
      </w:pPr>
    </w:p>
    <w:p w14:paraId="3095060C" w14:textId="77777777" w:rsidR="00271C67" w:rsidRDefault="00271C67" w:rsidP="00271C67"/>
    <w:p w14:paraId="6015C4B0" w14:textId="05987C73" w:rsidR="00271C67" w:rsidRDefault="00271C67" w:rsidP="00271C67"/>
    <w:p w14:paraId="45EB0C7D" w14:textId="654AE08A" w:rsidR="00023EC6" w:rsidRDefault="00023EC6" w:rsidP="00271C67"/>
    <w:p w14:paraId="0494F2C4" w14:textId="6131FA81" w:rsidR="00023EC6" w:rsidRDefault="00023EC6" w:rsidP="00271C67"/>
    <w:p w14:paraId="556414A2" w14:textId="7B7868A9" w:rsidR="00023EC6" w:rsidRDefault="00023EC6" w:rsidP="00271C67"/>
    <w:p w14:paraId="5554051E" w14:textId="13553521" w:rsidR="00023EC6" w:rsidRDefault="00023EC6" w:rsidP="00271C67"/>
    <w:p w14:paraId="46E3F5AD" w14:textId="3254BAA6" w:rsidR="00023EC6" w:rsidRDefault="00023EC6" w:rsidP="00271C67"/>
    <w:p w14:paraId="7789531C" w14:textId="6A464D15" w:rsidR="00023EC6" w:rsidRDefault="00023EC6" w:rsidP="00271C67"/>
    <w:p w14:paraId="26081ED5" w14:textId="2093A30E" w:rsidR="00023EC6" w:rsidRDefault="00023EC6" w:rsidP="00271C67"/>
    <w:p w14:paraId="5AE3031C" w14:textId="51FB3DC2" w:rsidR="00023EC6" w:rsidRDefault="00023EC6" w:rsidP="00271C67"/>
    <w:p w14:paraId="2E7D2D98" w14:textId="134AEC33" w:rsidR="00023EC6" w:rsidRDefault="00023EC6" w:rsidP="00271C67"/>
    <w:p w14:paraId="3C541B0C" w14:textId="019E6FE2" w:rsidR="00023EC6" w:rsidRDefault="00023EC6" w:rsidP="00271C67"/>
    <w:p w14:paraId="3636E062" w14:textId="724ADAAE" w:rsidR="00023EC6" w:rsidRDefault="00023EC6" w:rsidP="00271C67"/>
    <w:p w14:paraId="3CB42AAA" w14:textId="66D5937F" w:rsidR="00023EC6" w:rsidRDefault="00023EC6" w:rsidP="00271C67"/>
    <w:p w14:paraId="2A8863E0" w14:textId="4D6C6210" w:rsidR="00023EC6" w:rsidRDefault="00023EC6" w:rsidP="00271C67"/>
    <w:p w14:paraId="51FAE9E9" w14:textId="21EC7147" w:rsidR="00023EC6" w:rsidRDefault="00023EC6" w:rsidP="00271C67"/>
    <w:p w14:paraId="06C27E46" w14:textId="6E72EFDC" w:rsidR="00023EC6" w:rsidRDefault="00023EC6" w:rsidP="00271C67"/>
    <w:p w14:paraId="4A68C01C" w14:textId="2F9ECF4F" w:rsidR="00023EC6" w:rsidRDefault="00023EC6" w:rsidP="00271C67"/>
    <w:p w14:paraId="7A83DB11" w14:textId="2F78256B" w:rsidR="00023EC6" w:rsidRDefault="00023EC6" w:rsidP="00271C67"/>
    <w:p w14:paraId="2F4058A8" w14:textId="5295F641" w:rsidR="00023EC6" w:rsidRDefault="00023EC6" w:rsidP="00271C67"/>
    <w:p w14:paraId="5E14F18E" w14:textId="6483BB89" w:rsidR="00023EC6" w:rsidRDefault="00023EC6" w:rsidP="00271C67"/>
    <w:p w14:paraId="2CBE66A4" w14:textId="1F745C53" w:rsidR="00023EC6" w:rsidRDefault="00023EC6" w:rsidP="00271C67"/>
    <w:p w14:paraId="4E069F36" w14:textId="6F16CA42" w:rsidR="00023EC6" w:rsidRDefault="00023EC6" w:rsidP="00271C67"/>
    <w:p w14:paraId="585A388A" w14:textId="1837FBFF" w:rsidR="00023EC6" w:rsidRDefault="00023EC6" w:rsidP="00271C67"/>
    <w:p w14:paraId="36CB34C3" w14:textId="2CB3EF7D" w:rsidR="00023EC6" w:rsidRDefault="00023EC6" w:rsidP="00271C67"/>
    <w:p w14:paraId="0DF74F4D" w14:textId="63A9FBFC" w:rsidR="00023EC6" w:rsidRDefault="00023EC6" w:rsidP="00271C67"/>
    <w:p w14:paraId="0B34E989" w14:textId="07EFF155" w:rsidR="00023EC6" w:rsidRDefault="00023EC6" w:rsidP="00271C67"/>
    <w:p w14:paraId="1B0A0513" w14:textId="6A717068" w:rsidR="00023EC6" w:rsidRDefault="00023EC6" w:rsidP="00271C67"/>
    <w:p w14:paraId="1CF24310" w14:textId="15038B44" w:rsidR="00023EC6" w:rsidRDefault="00023EC6" w:rsidP="00271C67"/>
    <w:p w14:paraId="440269FF" w14:textId="2BA9419E" w:rsidR="00023EC6" w:rsidRDefault="00023EC6" w:rsidP="00271C67"/>
    <w:p w14:paraId="1747060B" w14:textId="1ABF9DF4" w:rsidR="00023EC6" w:rsidRDefault="00023EC6" w:rsidP="00271C67"/>
    <w:p w14:paraId="441B57D5" w14:textId="68055713" w:rsidR="00023EC6" w:rsidRDefault="00023EC6" w:rsidP="00271C67"/>
    <w:p w14:paraId="2FEA65CB" w14:textId="4E4FFA2E" w:rsidR="00023EC6" w:rsidRDefault="00023EC6" w:rsidP="00271C67"/>
    <w:p w14:paraId="6D3DA3F4" w14:textId="70C7C165" w:rsidR="00023EC6" w:rsidRDefault="00023EC6" w:rsidP="00271C67"/>
    <w:p w14:paraId="3A534657" w14:textId="27BE3AD1" w:rsidR="00023EC6" w:rsidRDefault="00023EC6" w:rsidP="00271C67"/>
    <w:p w14:paraId="47E33B24" w14:textId="7360BE66" w:rsidR="00023EC6" w:rsidRDefault="00023EC6" w:rsidP="00271C67"/>
    <w:p w14:paraId="61754597" w14:textId="6AFB997B" w:rsidR="00023EC6" w:rsidRDefault="00023EC6" w:rsidP="00271C67"/>
    <w:p w14:paraId="513BE58A" w14:textId="01E1C1AB" w:rsidR="00023EC6" w:rsidRDefault="00023EC6" w:rsidP="00271C67"/>
    <w:p w14:paraId="4CCF6B20" w14:textId="4C4D98B2" w:rsidR="00023EC6" w:rsidRDefault="00023EC6" w:rsidP="00271C67"/>
    <w:p w14:paraId="57E7CEFC" w14:textId="72FC9015" w:rsidR="00023EC6" w:rsidRDefault="00023EC6" w:rsidP="00271C67"/>
    <w:p w14:paraId="5E305D1A" w14:textId="0070A8CF" w:rsidR="00023EC6" w:rsidRDefault="00023EC6" w:rsidP="00271C67"/>
    <w:p w14:paraId="7D08B20F" w14:textId="51A3F7BD" w:rsidR="00023EC6" w:rsidRDefault="00023EC6" w:rsidP="00271C67"/>
    <w:p w14:paraId="1A63F0A5" w14:textId="77777777" w:rsidR="00023EC6" w:rsidRDefault="00023EC6" w:rsidP="00271C67"/>
    <w:p w14:paraId="266CAAC3" w14:textId="77777777" w:rsidR="00271C67" w:rsidRDefault="00271C67" w:rsidP="00271C67">
      <w:pPr>
        <w:jc w:val="center"/>
        <w:rPr>
          <w:rFonts w:ascii="Times New Roman" w:hAnsi="Times New Roman" w:cs="Times New Roman"/>
        </w:rPr>
      </w:pPr>
    </w:p>
    <w:p w14:paraId="31DFC89E"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6907F73" wp14:editId="007632B4">
            <wp:extent cx="763270" cy="70739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1201DB4"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2992" behindDoc="1" locked="0" layoutInCell="1" allowOverlap="1" wp14:anchorId="5183C149" wp14:editId="469AF99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8206717"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E1FE25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83B806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DBA6E07"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146DC869"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141BBE6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764A10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A817B8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0C18F009" w14:textId="77777777" w:rsidTr="00271C67">
        <w:tc>
          <w:tcPr>
            <w:tcW w:w="4584" w:type="dxa"/>
            <w:gridSpan w:val="2"/>
            <w:tcBorders>
              <w:top w:val="single" w:sz="4" w:space="0" w:color="auto"/>
              <w:left w:val="single" w:sz="4" w:space="0" w:color="auto"/>
              <w:bottom w:val="nil"/>
              <w:right w:val="single" w:sz="4" w:space="0" w:color="auto"/>
            </w:tcBorders>
            <w:hideMark/>
          </w:tcPr>
          <w:p w14:paraId="52AE251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DD2692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05200C42" w14:textId="77777777" w:rsidTr="00271C67">
        <w:tc>
          <w:tcPr>
            <w:tcW w:w="4584" w:type="dxa"/>
            <w:gridSpan w:val="2"/>
            <w:tcBorders>
              <w:top w:val="nil"/>
              <w:left w:val="single" w:sz="4" w:space="0" w:color="auto"/>
              <w:bottom w:val="single" w:sz="4" w:space="0" w:color="auto"/>
              <w:right w:val="single" w:sz="4" w:space="0" w:color="auto"/>
            </w:tcBorders>
            <w:hideMark/>
          </w:tcPr>
          <w:p w14:paraId="33BD4E4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0070DECD" w14:textId="77777777" w:rsidR="00271C67" w:rsidRPr="00193566" w:rsidRDefault="00271C67" w:rsidP="00271C67">
            <w:pPr>
              <w:jc w:val="center"/>
              <w:rPr>
                <w:rFonts w:ascii="Times New Roman" w:hAnsi="Times New Roman" w:cs="Times New Roman"/>
                <w:color w:val="auto"/>
              </w:rPr>
            </w:pPr>
          </w:p>
        </w:tc>
      </w:tr>
      <w:tr w:rsidR="00271C67" w:rsidRPr="00193566" w14:paraId="5730C8BF"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3982F2C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FA8A778"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42DAC1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7E636CF5"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05923D0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63BEFC3"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469EAD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11AA4624"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4757E2F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235E414E" w14:textId="77777777" w:rsidTr="00271C67">
        <w:trPr>
          <w:trHeight w:val="1284"/>
        </w:trPr>
        <w:tc>
          <w:tcPr>
            <w:tcW w:w="4584" w:type="dxa"/>
            <w:gridSpan w:val="2"/>
            <w:tcBorders>
              <w:top w:val="single" w:sz="4" w:space="0" w:color="auto"/>
              <w:left w:val="nil"/>
              <w:bottom w:val="nil"/>
              <w:right w:val="nil"/>
            </w:tcBorders>
          </w:tcPr>
          <w:p w14:paraId="4C519FF4"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2723B6A" w14:textId="77777777" w:rsidR="00271C67" w:rsidRPr="00193566" w:rsidRDefault="00271C67" w:rsidP="00271C67">
            <w:pPr>
              <w:jc w:val="center"/>
              <w:rPr>
                <w:rFonts w:ascii="Times New Roman" w:hAnsi="Times New Roman" w:cs="Times New Roman"/>
                <w:color w:val="auto"/>
              </w:rPr>
            </w:pPr>
          </w:p>
        </w:tc>
      </w:tr>
      <w:tr w:rsidR="00271C67" w:rsidRPr="00193566" w14:paraId="6BC37CB7" w14:textId="77777777" w:rsidTr="00271C67">
        <w:tc>
          <w:tcPr>
            <w:tcW w:w="9169" w:type="dxa"/>
            <w:gridSpan w:val="6"/>
            <w:tcBorders>
              <w:top w:val="nil"/>
              <w:left w:val="nil"/>
              <w:bottom w:val="single" w:sz="4" w:space="0" w:color="auto"/>
              <w:right w:val="nil"/>
            </w:tcBorders>
            <w:hideMark/>
          </w:tcPr>
          <w:p w14:paraId="71FC011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37091C1E"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59467E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962C04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C77B9A4"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8198B7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0DA0F937" w14:textId="77777777" w:rsidTr="00271C67">
        <w:tc>
          <w:tcPr>
            <w:tcW w:w="675" w:type="dxa"/>
            <w:tcBorders>
              <w:top w:val="single" w:sz="4" w:space="0" w:color="auto"/>
              <w:left w:val="single" w:sz="4" w:space="0" w:color="auto"/>
              <w:bottom w:val="single" w:sz="4" w:space="0" w:color="auto"/>
              <w:right w:val="single" w:sz="4" w:space="0" w:color="auto"/>
            </w:tcBorders>
          </w:tcPr>
          <w:p w14:paraId="73887F57"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68A21A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C39864B"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5E1AC7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0CFD4756" w14:textId="77777777" w:rsidTr="00271C67">
        <w:tc>
          <w:tcPr>
            <w:tcW w:w="4584" w:type="dxa"/>
            <w:gridSpan w:val="2"/>
            <w:tcBorders>
              <w:top w:val="single" w:sz="4" w:space="0" w:color="auto"/>
              <w:left w:val="nil"/>
              <w:bottom w:val="nil"/>
              <w:right w:val="nil"/>
            </w:tcBorders>
          </w:tcPr>
          <w:p w14:paraId="7385731E"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19E3251" w14:textId="77777777" w:rsidR="00271C67" w:rsidRPr="00193566" w:rsidRDefault="00271C67" w:rsidP="00271C67">
            <w:pPr>
              <w:jc w:val="center"/>
              <w:rPr>
                <w:rFonts w:ascii="Times New Roman" w:hAnsi="Times New Roman" w:cs="Times New Roman"/>
                <w:color w:val="auto"/>
              </w:rPr>
            </w:pPr>
          </w:p>
        </w:tc>
      </w:tr>
      <w:tr w:rsidR="00271C67" w:rsidRPr="00193566" w14:paraId="6E6E36C9" w14:textId="77777777" w:rsidTr="00271C67">
        <w:tc>
          <w:tcPr>
            <w:tcW w:w="4584" w:type="dxa"/>
            <w:gridSpan w:val="2"/>
            <w:tcBorders>
              <w:top w:val="nil"/>
              <w:left w:val="nil"/>
              <w:bottom w:val="nil"/>
              <w:right w:val="nil"/>
            </w:tcBorders>
            <w:hideMark/>
          </w:tcPr>
          <w:p w14:paraId="6BA6760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6C0A9E77" w14:textId="77777777" w:rsidR="00271C67" w:rsidRPr="00193566" w:rsidRDefault="00271C67" w:rsidP="00271C67">
            <w:pPr>
              <w:jc w:val="center"/>
              <w:rPr>
                <w:rFonts w:ascii="Times New Roman" w:hAnsi="Times New Roman" w:cs="Times New Roman"/>
                <w:color w:val="auto"/>
              </w:rPr>
            </w:pPr>
          </w:p>
        </w:tc>
      </w:tr>
    </w:tbl>
    <w:p w14:paraId="1538AB1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610BE30C"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A0864C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6F0DF9F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63B0E8A"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2A9723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98F76A7"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6FC7DA3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2012267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15C46B5D"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35B6F2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3745E155"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2B577ED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6A8DBF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70B438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629B59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927E96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B32BB6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44C898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1806F927"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0EE23E24"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876B0C4"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C67FFD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5CCE63C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D765A5"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663514C"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3288E2"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CBA0963" w14:textId="77777777" w:rsidR="00271C67" w:rsidRPr="00193566" w:rsidRDefault="00271C67" w:rsidP="00271C67">
            <w:pPr>
              <w:rPr>
                <w:rFonts w:ascii="Times New Roman" w:hAnsi="Times New Roman" w:cs="Times New Roman"/>
                <w:color w:val="auto"/>
              </w:rPr>
            </w:pPr>
          </w:p>
        </w:tc>
      </w:tr>
      <w:tr w:rsidR="00271C67" w:rsidRPr="00193566" w14:paraId="38D106A6"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5E910D01" w14:textId="2E6A7F9B"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52</w:t>
            </w:r>
          </w:p>
        </w:tc>
        <w:tc>
          <w:tcPr>
            <w:tcW w:w="2693" w:type="dxa"/>
            <w:tcBorders>
              <w:top w:val="single" w:sz="4" w:space="0" w:color="auto"/>
              <w:left w:val="single" w:sz="4" w:space="0" w:color="auto"/>
              <w:bottom w:val="single" w:sz="4" w:space="0" w:color="auto"/>
              <w:right w:val="single" w:sz="4" w:space="0" w:color="auto"/>
            </w:tcBorders>
            <w:hideMark/>
          </w:tcPr>
          <w:p w14:paraId="7DACD645" w14:textId="0CD8DDAE" w:rsidR="00271C67" w:rsidRPr="00193566" w:rsidRDefault="00271C67" w:rsidP="003A1B8F">
            <w:pPr>
              <w:pStyle w:val="Ttulo3"/>
              <w:jc w:val="center"/>
              <w:outlineLvl w:val="2"/>
              <w:rPr>
                <w:rFonts w:ascii="Times New Roman" w:hAnsi="Times New Roman" w:cs="Times New Roman"/>
                <w:color w:val="auto"/>
              </w:rPr>
            </w:pPr>
            <w:bookmarkStart w:id="341" w:name="_Toc22196747"/>
            <w:r>
              <w:rPr>
                <w:rFonts w:ascii="Times New Roman" w:hAnsi="Times New Roman" w:cs="Times New Roman"/>
                <w:color w:val="auto"/>
              </w:rPr>
              <w:t xml:space="preserve">Resistência dos Materiais </w:t>
            </w:r>
            <w:r w:rsidR="00474F6F">
              <w:rPr>
                <w:rFonts w:ascii="Times New Roman" w:hAnsi="Times New Roman" w:cs="Times New Roman"/>
                <w:color w:val="auto"/>
              </w:rPr>
              <w:t>I</w:t>
            </w:r>
            <w:bookmarkEnd w:id="341"/>
          </w:p>
        </w:tc>
        <w:tc>
          <w:tcPr>
            <w:tcW w:w="992" w:type="dxa"/>
            <w:tcBorders>
              <w:top w:val="single" w:sz="4" w:space="0" w:color="auto"/>
              <w:left w:val="single" w:sz="4" w:space="0" w:color="auto"/>
              <w:bottom w:val="single" w:sz="4" w:space="0" w:color="auto"/>
              <w:right w:val="single" w:sz="4" w:space="0" w:color="auto"/>
            </w:tcBorders>
            <w:hideMark/>
          </w:tcPr>
          <w:p w14:paraId="6AA51F6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5BB1D86E"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w:t>
            </w:r>
            <w:r w:rsidRPr="00193566">
              <w:rPr>
                <w:rFonts w:ascii="Times New Roman" w:hAnsi="Times New Roman" w:cs="Times New Roman"/>
                <w:color w:val="auto"/>
              </w:rPr>
              <w:t>0</w:t>
            </w:r>
          </w:p>
        </w:tc>
        <w:tc>
          <w:tcPr>
            <w:tcW w:w="992" w:type="dxa"/>
            <w:tcBorders>
              <w:top w:val="single" w:sz="4" w:space="0" w:color="auto"/>
              <w:left w:val="single" w:sz="4" w:space="0" w:color="auto"/>
              <w:bottom w:val="single" w:sz="4" w:space="0" w:color="auto"/>
              <w:right w:val="single" w:sz="4" w:space="0" w:color="auto"/>
            </w:tcBorders>
            <w:hideMark/>
          </w:tcPr>
          <w:p w14:paraId="50C8C80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1AEAD1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6533A23F"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8E448FF"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45F8E7FE" w14:textId="77777777" w:rsidR="00271C67" w:rsidRPr="00193566" w:rsidRDefault="00271C67" w:rsidP="00271C67">
      <w:pPr>
        <w:rPr>
          <w:rFonts w:ascii="Times New Roman" w:hAnsi="Times New Roman" w:cs="Times New Roman"/>
        </w:rPr>
      </w:pPr>
    </w:p>
    <w:tbl>
      <w:tblPr>
        <w:tblStyle w:val="Tabelacomgrade"/>
        <w:tblW w:w="9209" w:type="dxa"/>
        <w:tblLayout w:type="fixed"/>
        <w:tblLook w:val="04A0" w:firstRow="1" w:lastRow="0" w:firstColumn="1" w:lastColumn="0" w:noHBand="0" w:noVBand="1"/>
      </w:tblPr>
      <w:tblGrid>
        <w:gridCol w:w="1384"/>
        <w:gridCol w:w="3405"/>
        <w:gridCol w:w="1478"/>
        <w:gridCol w:w="2942"/>
      </w:tblGrid>
      <w:tr w:rsidR="00271C67" w:rsidRPr="00193566" w14:paraId="7AE5EF55" w14:textId="77777777" w:rsidTr="00BF3AA0">
        <w:tc>
          <w:tcPr>
            <w:tcW w:w="1384" w:type="dxa"/>
            <w:tcBorders>
              <w:top w:val="single" w:sz="4" w:space="0" w:color="auto"/>
              <w:left w:val="single" w:sz="4" w:space="0" w:color="auto"/>
              <w:bottom w:val="single" w:sz="4" w:space="0" w:color="auto"/>
              <w:right w:val="single" w:sz="4" w:space="0" w:color="auto"/>
            </w:tcBorders>
            <w:hideMark/>
          </w:tcPr>
          <w:p w14:paraId="78E8E55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405" w:type="dxa"/>
            <w:tcBorders>
              <w:top w:val="single" w:sz="4" w:space="0" w:color="auto"/>
              <w:left w:val="single" w:sz="4" w:space="0" w:color="auto"/>
              <w:bottom w:val="single" w:sz="4" w:space="0" w:color="auto"/>
              <w:right w:val="single" w:sz="4" w:space="0" w:color="auto"/>
            </w:tcBorders>
          </w:tcPr>
          <w:p w14:paraId="19B44F25" w14:textId="5DB31BA2" w:rsidR="00271C67" w:rsidRPr="00193566" w:rsidRDefault="00BF3AA0" w:rsidP="00271C67">
            <w:pPr>
              <w:jc w:val="center"/>
              <w:rPr>
                <w:rFonts w:ascii="Times New Roman" w:hAnsi="Times New Roman" w:cs="Times New Roman"/>
                <w:color w:val="auto"/>
              </w:rPr>
            </w:pPr>
            <w:r>
              <w:rPr>
                <w:rFonts w:ascii="Times New Roman" w:hAnsi="Times New Roman" w:cs="Times New Roman"/>
                <w:color w:val="auto"/>
              </w:rPr>
              <w:t>Mecânica Geral II e Física Geral II</w:t>
            </w:r>
          </w:p>
        </w:tc>
        <w:tc>
          <w:tcPr>
            <w:tcW w:w="1478" w:type="dxa"/>
            <w:tcBorders>
              <w:top w:val="single" w:sz="4" w:space="0" w:color="auto"/>
              <w:left w:val="single" w:sz="4" w:space="0" w:color="auto"/>
              <w:bottom w:val="single" w:sz="4" w:space="0" w:color="auto"/>
              <w:right w:val="single" w:sz="4" w:space="0" w:color="auto"/>
            </w:tcBorders>
            <w:hideMark/>
          </w:tcPr>
          <w:p w14:paraId="354D0BF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2942" w:type="dxa"/>
            <w:tcBorders>
              <w:top w:val="single" w:sz="4" w:space="0" w:color="auto"/>
              <w:left w:val="single" w:sz="4" w:space="0" w:color="auto"/>
              <w:bottom w:val="single" w:sz="4" w:space="0" w:color="auto"/>
              <w:right w:val="single" w:sz="4" w:space="0" w:color="auto"/>
            </w:tcBorders>
          </w:tcPr>
          <w:p w14:paraId="67D1E909" w14:textId="77777777" w:rsidR="00271C67" w:rsidRPr="00193566" w:rsidRDefault="00271C67" w:rsidP="00271C67">
            <w:pPr>
              <w:jc w:val="center"/>
              <w:rPr>
                <w:rFonts w:ascii="Times New Roman" w:hAnsi="Times New Roman" w:cs="Times New Roman"/>
                <w:color w:val="auto"/>
              </w:rPr>
            </w:pPr>
          </w:p>
        </w:tc>
      </w:tr>
    </w:tbl>
    <w:p w14:paraId="621B93C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AFD7301" w14:textId="77777777" w:rsidTr="00271C67">
        <w:tc>
          <w:tcPr>
            <w:tcW w:w="9169" w:type="dxa"/>
            <w:tcBorders>
              <w:top w:val="nil"/>
              <w:left w:val="nil"/>
              <w:bottom w:val="single" w:sz="4" w:space="0" w:color="auto"/>
              <w:right w:val="nil"/>
            </w:tcBorders>
            <w:hideMark/>
          </w:tcPr>
          <w:p w14:paraId="570020F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19B69BE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831CDF3" w14:textId="77777777" w:rsidR="00271C67" w:rsidRPr="00193566" w:rsidRDefault="00271C67" w:rsidP="00271C67">
            <w:pPr>
              <w:jc w:val="both"/>
              <w:rPr>
                <w:rFonts w:ascii="Times New Roman" w:hAnsi="Times New Roman" w:cs="Times New Roman"/>
                <w:color w:val="auto"/>
              </w:rPr>
            </w:pPr>
            <w:r w:rsidRPr="00B447CD">
              <w:rPr>
                <w:rFonts w:ascii="Times New Roman" w:hAnsi="Times New Roman" w:cs="Times New Roman"/>
                <w:color w:val="auto"/>
              </w:rPr>
              <w:t>Conceitos fundamentais. Cálculo dos esforços externos e internos nas estruturas isostáticas: vigas, pórticos, treliças e grelhas. Cargas e tensões axiais. Deformação axial. Análise de tensões e deformações. Tensões e deformações na torção.</w:t>
            </w:r>
          </w:p>
        </w:tc>
      </w:tr>
    </w:tbl>
    <w:p w14:paraId="0D8892D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D29935D" w14:textId="77777777" w:rsidTr="00271C67">
        <w:tc>
          <w:tcPr>
            <w:tcW w:w="9169" w:type="dxa"/>
            <w:tcBorders>
              <w:top w:val="nil"/>
              <w:left w:val="nil"/>
              <w:bottom w:val="single" w:sz="4" w:space="0" w:color="auto"/>
              <w:right w:val="nil"/>
            </w:tcBorders>
            <w:hideMark/>
          </w:tcPr>
          <w:p w14:paraId="4B76F1D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1A8D2224" w14:textId="77777777" w:rsidTr="00271C67">
        <w:tc>
          <w:tcPr>
            <w:tcW w:w="9169" w:type="dxa"/>
            <w:tcBorders>
              <w:top w:val="single" w:sz="4" w:space="0" w:color="auto"/>
              <w:left w:val="single" w:sz="4" w:space="0" w:color="auto"/>
              <w:bottom w:val="single" w:sz="4" w:space="0" w:color="auto"/>
              <w:right w:val="single" w:sz="4" w:space="0" w:color="auto"/>
            </w:tcBorders>
          </w:tcPr>
          <w:p w14:paraId="2F0715BA"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3DD94A3A" w14:textId="77777777" w:rsidR="00271C67" w:rsidRPr="00B447CD" w:rsidRDefault="00271C67" w:rsidP="00271C67">
            <w:pPr>
              <w:jc w:val="both"/>
              <w:rPr>
                <w:rFonts w:ascii="Times New Roman" w:hAnsi="Times New Roman" w:cs="Times New Roman"/>
                <w:color w:val="auto"/>
              </w:rPr>
            </w:pPr>
            <w:r w:rsidRPr="00B447CD">
              <w:rPr>
                <w:rFonts w:ascii="Times New Roman" w:hAnsi="Times New Roman" w:cs="Times New Roman"/>
                <w:color w:val="auto"/>
              </w:rPr>
              <w:t>Reconhecer o comportamento mecânico de materiais sujeitos a esforços, princípios básicos da análise de tensões e metodologia para o cálculo deformações e esforços.</w:t>
            </w:r>
          </w:p>
          <w:p w14:paraId="5329B5EE" w14:textId="77777777" w:rsidR="00271C67" w:rsidRPr="00B447CD" w:rsidRDefault="00271C67" w:rsidP="0079486A">
            <w:pPr>
              <w:rPr>
                <w:rFonts w:ascii="Times New Roman" w:hAnsi="Times New Roman" w:cs="Times New Roman"/>
                <w:b/>
                <w:color w:val="auto"/>
              </w:rPr>
            </w:pPr>
            <w:r w:rsidRPr="00B447CD">
              <w:rPr>
                <w:rFonts w:ascii="Times New Roman" w:hAnsi="Times New Roman" w:cs="Times New Roman"/>
                <w:b/>
                <w:color w:val="auto"/>
              </w:rPr>
              <w:t>Específicos</w:t>
            </w:r>
          </w:p>
          <w:p w14:paraId="02355BDC" w14:textId="77777777" w:rsidR="00271C67" w:rsidRPr="00B447CD"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B447CD">
              <w:rPr>
                <w:rFonts w:ascii="Times New Roman" w:hAnsi="Times New Roman" w:cs="Times New Roman"/>
                <w:color w:val="auto"/>
              </w:rPr>
              <w:t>Identificar as propriedades mecânicas dos materiais que influenciam no comportamento estrutural;</w:t>
            </w:r>
          </w:p>
          <w:p w14:paraId="5411A5B7" w14:textId="77777777" w:rsidR="00271C67" w:rsidRPr="00B447CD"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B447CD">
              <w:rPr>
                <w:rFonts w:ascii="Times New Roman" w:hAnsi="Times New Roman" w:cs="Times New Roman"/>
                <w:color w:val="auto"/>
              </w:rPr>
              <w:t>Calcular as tensões e deformações decorrentes dos esforços atuantes, analisar o caminhamento dos esforços nas estruturas e traçar diagramas solicitantes;</w:t>
            </w:r>
          </w:p>
          <w:p w14:paraId="440F506C" w14:textId="77777777" w:rsidR="00271C67" w:rsidRPr="005D1C3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B447CD">
              <w:rPr>
                <w:rFonts w:ascii="Times New Roman" w:hAnsi="Times New Roman" w:cs="Times New Roman"/>
                <w:color w:val="auto"/>
              </w:rPr>
              <w:t>Introduzir o conceito de dimensionamento, determinando dimensões em elementos estruturais.</w:t>
            </w:r>
          </w:p>
        </w:tc>
      </w:tr>
    </w:tbl>
    <w:p w14:paraId="33638FED"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288237D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D95509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440798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2128D4AA" w14:textId="77777777" w:rsidTr="00271C67">
        <w:tc>
          <w:tcPr>
            <w:tcW w:w="7760" w:type="dxa"/>
            <w:tcBorders>
              <w:top w:val="single" w:sz="4" w:space="0" w:color="auto"/>
              <w:left w:val="single" w:sz="4" w:space="0" w:color="auto"/>
              <w:bottom w:val="single" w:sz="4" w:space="0" w:color="auto"/>
              <w:right w:val="single" w:sz="4" w:space="0" w:color="auto"/>
            </w:tcBorders>
          </w:tcPr>
          <w:p w14:paraId="26A5BF47" w14:textId="77777777" w:rsidR="00271C67" w:rsidRPr="00193566"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Conceitos fundamentais.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FA7BDC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EDCAE60" w14:textId="77777777" w:rsidTr="00271C67">
        <w:tc>
          <w:tcPr>
            <w:tcW w:w="7760" w:type="dxa"/>
            <w:tcBorders>
              <w:top w:val="single" w:sz="4" w:space="0" w:color="auto"/>
              <w:left w:val="single" w:sz="4" w:space="0" w:color="auto"/>
              <w:bottom w:val="single" w:sz="4" w:space="0" w:color="auto"/>
              <w:right w:val="single" w:sz="4" w:space="0" w:color="auto"/>
            </w:tcBorders>
          </w:tcPr>
          <w:p w14:paraId="36732EE9" w14:textId="77777777" w:rsidR="00271C67" w:rsidRPr="00193566"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Cálculo dos esforços externos e internos nas estruturas isostáticas: vigas, pórticos, treliças e grelhas.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BDB807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291B533C" w14:textId="77777777" w:rsidTr="00271C67">
        <w:tc>
          <w:tcPr>
            <w:tcW w:w="7760" w:type="dxa"/>
            <w:tcBorders>
              <w:top w:val="single" w:sz="4" w:space="0" w:color="auto"/>
              <w:left w:val="single" w:sz="4" w:space="0" w:color="auto"/>
              <w:bottom w:val="single" w:sz="4" w:space="0" w:color="auto"/>
              <w:right w:val="single" w:sz="4" w:space="0" w:color="auto"/>
            </w:tcBorders>
          </w:tcPr>
          <w:p w14:paraId="631A5BA2" w14:textId="77777777" w:rsidR="00271C67" w:rsidRPr="00193566"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Cargas e tensões axiais.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53A4FF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5D700D3D" w14:textId="77777777" w:rsidTr="00271C67">
        <w:tc>
          <w:tcPr>
            <w:tcW w:w="7760" w:type="dxa"/>
            <w:tcBorders>
              <w:top w:val="single" w:sz="4" w:space="0" w:color="auto"/>
              <w:left w:val="single" w:sz="4" w:space="0" w:color="auto"/>
              <w:bottom w:val="single" w:sz="4" w:space="0" w:color="auto"/>
              <w:right w:val="single" w:sz="4" w:space="0" w:color="auto"/>
            </w:tcBorders>
          </w:tcPr>
          <w:p w14:paraId="1854F2BA" w14:textId="77777777" w:rsidR="00271C67" w:rsidRPr="00193566"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Deformação axial.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DF07974"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4D51D7C8" w14:textId="77777777" w:rsidTr="00271C67">
        <w:tc>
          <w:tcPr>
            <w:tcW w:w="7760" w:type="dxa"/>
            <w:tcBorders>
              <w:top w:val="single" w:sz="4" w:space="0" w:color="auto"/>
              <w:left w:val="single" w:sz="4" w:space="0" w:color="auto"/>
              <w:bottom w:val="single" w:sz="4" w:space="0" w:color="auto"/>
              <w:right w:val="single" w:sz="4" w:space="0" w:color="auto"/>
            </w:tcBorders>
          </w:tcPr>
          <w:p w14:paraId="2EB8BC8C" w14:textId="77777777" w:rsidR="00271C67" w:rsidRPr="00193566"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Análise de tensões e deformações.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026031B"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16789E41" w14:textId="77777777" w:rsidTr="00271C67">
        <w:tc>
          <w:tcPr>
            <w:tcW w:w="7760" w:type="dxa"/>
            <w:tcBorders>
              <w:top w:val="single" w:sz="4" w:space="0" w:color="auto"/>
              <w:left w:val="single" w:sz="4" w:space="0" w:color="auto"/>
              <w:bottom w:val="single" w:sz="4" w:space="0" w:color="auto"/>
              <w:right w:val="single" w:sz="4" w:space="0" w:color="auto"/>
            </w:tcBorders>
          </w:tcPr>
          <w:p w14:paraId="57CFFD9B" w14:textId="77777777" w:rsidR="00271C67" w:rsidRPr="00193566"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Tensões e deformações na torção.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1410563"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D19CF4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C5BDDAF"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B5453A5"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7232F8E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C1FF92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88331F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4B02C66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1A5A6F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4482C04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5E5FFE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7182F9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7FDD9E7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3982C06"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416507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970566" w14:paraId="31115FE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718E4E2"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BÁSICA</w:t>
            </w:r>
          </w:p>
        </w:tc>
      </w:tr>
      <w:tr w:rsidR="00271C67" w:rsidRPr="00970566" w14:paraId="11340816" w14:textId="77777777" w:rsidTr="00271C67">
        <w:tc>
          <w:tcPr>
            <w:tcW w:w="9169" w:type="dxa"/>
            <w:tcBorders>
              <w:top w:val="single" w:sz="4" w:space="0" w:color="auto"/>
              <w:left w:val="single" w:sz="4" w:space="0" w:color="auto"/>
              <w:bottom w:val="single" w:sz="4" w:space="0" w:color="auto"/>
              <w:right w:val="single" w:sz="4" w:space="0" w:color="auto"/>
            </w:tcBorders>
          </w:tcPr>
          <w:p w14:paraId="1CE1BD6A" w14:textId="77777777" w:rsidR="00887208" w:rsidRPr="00970566" w:rsidRDefault="00887208" w:rsidP="00887208">
            <w:pPr>
              <w:pStyle w:val="TableParagraph"/>
              <w:ind w:right="104"/>
              <w:jc w:val="both"/>
              <w:rPr>
                <w:rFonts w:ascii="Times New Roman" w:hAnsi="Times New Roman" w:cs="Times New Roman"/>
                <w:lang w:val="en-US"/>
              </w:rPr>
            </w:pPr>
            <w:r w:rsidRPr="00970566">
              <w:rPr>
                <w:rFonts w:ascii="Times New Roman" w:hAnsi="Times New Roman" w:cs="Times New Roman"/>
              </w:rPr>
              <w:t xml:space="preserve">BEER, F. P.; JOHNSTON JR, E. R. </w:t>
            </w:r>
            <w:r w:rsidRPr="00970566">
              <w:rPr>
                <w:rFonts w:ascii="Times New Roman" w:hAnsi="Times New Roman" w:cs="Times New Roman"/>
                <w:b/>
              </w:rPr>
              <w:t>Resistência dos Materiais</w:t>
            </w:r>
            <w:r w:rsidRPr="00970566">
              <w:rPr>
                <w:rFonts w:ascii="Times New Roman" w:hAnsi="Times New Roman" w:cs="Times New Roman"/>
              </w:rPr>
              <w:t xml:space="preserve">. </w:t>
            </w:r>
            <w:r w:rsidRPr="00970566">
              <w:rPr>
                <w:rFonts w:ascii="Times New Roman" w:hAnsi="Times New Roman" w:cs="Times New Roman"/>
                <w:lang w:val="en-US"/>
              </w:rPr>
              <w:t xml:space="preserve">3. ed. São Paulo: Pearson Makron Books, 1995. </w:t>
            </w:r>
          </w:p>
          <w:p w14:paraId="1B2C5DC8" w14:textId="77777777" w:rsidR="00887208" w:rsidRPr="00970566" w:rsidRDefault="00887208" w:rsidP="00887208">
            <w:pPr>
              <w:pStyle w:val="TableParagraph"/>
              <w:ind w:right="104"/>
              <w:jc w:val="both"/>
              <w:rPr>
                <w:rFonts w:ascii="Times New Roman" w:hAnsi="Times New Roman" w:cs="Times New Roman"/>
              </w:rPr>
            </w:pPr>
            <w:r w:rsidRPr="00970566">
              <w:rPr>
                <w:rFonts w:ascii="Times New Roman" w:hAnsi="Times New Roman" w:cs="Times New Roman"/>
              </w:rPr>
              <w:t xml:space="preserve">HIBBELER, R. C. </w:t>
            </w:r>
            <w:r w:rsidRPr="00970566">
              <w:rPr>
                <w:rFonts w:ascii="Times New Roman" w:hAnsi="Times New Roman" w:cs="Times New Roman"/>
                <w:b/>
              </w:rPr>
              <w:t xml:space="preserve">Resistência dos materiais. </w:t>
            </w:r>
            <w:r w:rsidRPr="00970566">
              <w:rPr>
                <w:rFonts w:ascii="Times New Roman" w:hAnsi="Times New Roman" w:cs="Times New Roman"/>
              </w:rPr>
              <w:t>7. ed. São Paulo: PEARSON, 2010.</w:t>
            </w:r>
          </w:p>
          <w:p w14:paraId="25002263" w14:textId="10168612" w:rsidR="00271C67" w:rsidRPr="00970566" w:rsidRDefault="00887208" w:rsidP="00887208">
            <w:pPr>
              <w:jc w:val="both"/>
              <w:rPr>
                <w:rFonts w:ascii="Times New Roman" w:hAnsi="Times New Roman" w:cs="Times New Roman"/>
                <w:color w:val="auto"/>
              </w:rPr>
            </w:pPr>
            <w:r w:rsidRPr="00970566">
              <w:rPr>
                <w:rFonts w:ascii="Times New Roman" w:hAnsi="Times New Roman" w:cs="Times New Roman"/>
              </w:rPr>
              <w:t xml:space="preserve">SHACKELFORD, JAMES F. </w:t>
            </w:r>
            <w:r w:rsidRPr="00970566">
              <w:rPr>
                <w:rFonts w:ascii="Times New Roman" w:hAnsi="Times New Roman" w:cs="Times New Roman"/>
                <w:b/>
              </w:rPr>
              <w:t>Introdução à Ciências dos Materiais para Engenheiros</w:t>
            </w:r>
            <w:r w:rsidRPr="00970566">
              <w:rPr>
                <w:rFonts w:ascii="Times New Roman" w:hAnsi="Times New Roman" w:cs="Times New Roman"/>
              </w:rPr>
              <w:t>. São Paulo: Pearson Prentice Hall, 2008.</w:t>
            </w:r>
          </w:p>
        </w:tc>
      </w:tr>
    </w:tbl>
    <w:p w14:paraId="1426EF7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970566" w14:paraId="033A2466"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34BE4A6E"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COMPLEMENTAR</w:t>
            </w:r>
          </w:p>
        </w:tc>
      </w:tr>
      <w:tr w:rsidR="00271C67" w:rsidRPr="00970566" w14:paraId="11DFD183"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5689F6E6" w14:textId="77777777" w:rsidR="00887208" w:rsidRPr="00970566" w:rsidRDefault="00887208" w:rsidP="00887208">
            <w:pPr>
              <w:pStyle w:val="TableParagraph"/>
              <w:spacing w:line="252" w:lineRule="exact"/>
              <w:ind w:right="47"/>
              <w:jc w:val="both"/>
              <w:rPr>
                <w:rFonts w:ascii="Times New Roman" w:hAnsi="Times New Roman" w:cs="Times New Roman"/>
              </w:rPr>
            </w:pPr>
            <w:r w:rsidRPr="00970566">
              <w:rPr>
                <w:rFonts w:ascii="Times New Roman" w:hAnsi="Times New Roman" w:cs="Times New Roman"/>
              </w:rPr>
              <w:t xml:space="preserve">ASSOCIAÇÃO BRASILEIRA DE NORMAS TÉCNICAS (ABNT). NBR 6118: </w:t>
            </w:r>
            <w:r w:rsidRPr="00970566">
              <w:rPr>
                <w:rFonts w:ascii="Times New Roman" w:hAnsi="Times New Roman" w:cs="Times New Roman"/>
                <w:b/>
              </w:rPr>
              <w:t>Projeto de estruturas de concreto - Procedimento</w:t>
            </w:r>
            <w:r w:rsidRPr="00970566">
              <w:rPr>
                <w:rFonts w:ascii="Times New Roman" w:hAnsi="Times New Roman" w:cs="Times New Roman"/>
              </w:rPr>
              <w:t>. Rio de Janeiro, 2014.</w:t>
            </w:r>
          </w:p>
          <w:p w14:paraId="05D1BE02" w14:textId="77777777" w:rsidR="00887208" w:rsidRPr="00970566" w:rsidRDefault="00887208" w:rsidP="00887208">
            <w:pPr>
              <w:pStyle w:val="TableParagraph"/>
              <w:spacing w:before="2"/>
              <w:ind w:right="47"/>
              <w:jc w:val="both"/>
              <w:rPr>
                <w:rFonts w:ascii="Times New Roman" w:hAnsi="Times New Roman" w:cs="Times New Roman"/>
              </w:rPr>
            </w:pPr>
            <w:r w:rsidRPr="00970566">
              <w:rPr>
                <w:rFonts w:ascii="Times New Roman" w:hAnsi="Times New Roman" w:cs="Times New Roman"/>
              </w:rPr>
              <w:t xml:space="preserve">BEER, F. P.; JOHNSTON JR., E. R.; MAZUREK, D. F.; DEWOLF, J. T. </w:t>
            </w:r>
            <w:r w:rsidRPr="00970566">
              <w:rPr>
                <w:rFonts w:ascii="Times New Roman" w:hAnsi="Times New Roman" w:cs="Times New Roman"/>
                <w:b/>
              </w:rPr>
              <w:t>Mecânica dos materiais</w:t>
            </w:r>
            <w:r w:rsidRPr="00970566">
              <w:rPr>
                <w:rFonts w:ascii="Times New Roman" w:hAnsi="Times New Roman" w:cs="Times New Roman"/>
              </w:rPr>
              <w:t>. 5. ed. Porto Alegre: AMGH, 2011.</w:t>
            </w:r>
          </w:p>
          <w:p w14:paraId="5A730E25" w14:textId="77777777" w:rsidR="00887208" w:rsidRPr="00970566" w:rsidRDefault="00887208" w:rsidP="00887208">
            <w:pPr>
              <w:pStyle w:val="TableParagraph"/>
              <w:tabs>
                <w:tab w:val="left" w:pos="9245"/>
              </w:tabs>
              <w:ind w:right="47"/>
              <w:jc w:val="both"/>
              <w:rPr>
                <w:rFonts w:ascii="Times New Roman" w:hAnsi="Times New Roman" w:cs="Times New Roman"/>
              </w:rPr>
            </w:pPr>
            <w:r w:rsidRPr="00970566">
              <w:rPr>
                <w:rFonts w:ascii="Times New Roman" w:hAnsi="Times New Roman" w:cs="Times New Roman"/>
              </w:rPr>
              <w:t xml:space="preserve">BEER, F. P. </w:t>
            </w:r>
            <w:r w:rsidRPr="00970566">
              <w:rPr>
                <w:rFonts w:ascii="Times New Roman" w:hAnsi="Times New Roman" w:cs="Times New Roman"/>
                <w:b/>
              </w:rPr>
              <w:t>Mecânica Vetorial para Engenheiros: Estática</w:t>
            </w:r>
            <w:r w:rsidRPr="00970566">
              <w:rPr>
                <w:rFonts w:ascii="Times New Roman" w:hAnsi="Times New Roman" w:cs="Times New Roman"/>
              </w:rPr>
              <w:t xml:space="preserve">. São Paulo: McGraw Hill do Brasil, 2003. </w:t>
            </w:r>
          </w:p>
          <w:p w14:paraId="0AF27CDC" w14:textId="77777777" w:rsidR="00887208" w:rsidRPr="00970566" w:rsidRDefault="00887208" w:rsidP="00887208">
            <w:pPr>
              <w:pStyle w:val="TableParagraph"/>
              <w:tabs>
                <w:tab w:val="left" w:pos="9245"/>
              </w:tabs>
              <w:ind w:right="47"/>
              <w:jc w:val="both"/>
              <w:rPr>
                <w:rFonts w:ascii="Times New Roman" w:hAnsi="Times New Roman" w:cs="Times New Roman"/>
              </w:rPr>
            </w:pPr>
            <w:r w:rsidRPr="00970566">
              <w:rPr>
                <w:rFonts w:ascii="Times New Roman" w:hAnsi="Times New Roman" w:cs="Times New Roman"/>
              </w:rPr>
              <w:t xml:space="preserve">MELCONIAN, S. </w:t>
            </w:r>
            <w:r w:rsidRPr="00970566">
              <w:rPr>
                <w:rFonts w:ascii="Times New Roman" w:hAnsi="Times New Roman" w:cs="Times New Roman"/>
                <w:b/>
              </w:rPr>
              <w:t>Mecânica técnica e resistência dos materiais</w:t>
            </w:r>
            <w:r w:rsidRPr="00970566">
              <w:rPr>
                <w:rFonts w:ascii="Times New Roman" w:hAnsi="Times New Roman" w:cs="Times New Roman"/>
              </w:rPr>
              <w:t>. 19. ed. São Paulo: Érica, 2012.</w:t>
            </w:r>
          </w:p>
          <w:p w14:paraId="148D7575" w14:textId="13ACA81E" w:rsidR="00271C67" w:rsidRPr="00970566" w:rsidRDefault="00887208" w:rsidP="00887208">
            <w:pPr>
              <w:jc w:val="both"/>
              <w:rPr>
                <w:rFonts w:ascii="Times New Roman" w:hAnsi="Times New Roman" w:cs="Times New Roman"/>
                <w:color w:val="auto"/>
              </w:rPr>
            </w:pPr>
            <w:r w:rsidRPr="00970566">
              <w:rPr>
                <w:rFonts w:ascii="Times New Roman" w:hAnsi="Times New Roman" w:cs="Times New Roman"/>
              </w:rPr>
              <w:t xml:space="preserve">NUNES, LAERCE DE PAULA. </w:t>
            </w:r>
            <w:r w:rsidRPr="00970566">
              <w:rPr>
                <w:rFonts w:ascii="Times New Roman" w:hAnsi="Times New Roman" w:cs="Times New Roman"/>
                <w:b/>
              </w:rPr>
              <w:t>Materiais: Aplicações de Engenharia, Seleção e Integridade</w:t>
            </w:r>
            <w:r w:rsidRPr="00970566">
              <w:rPr>
                <w:rFonts w:ascii="Times New Roman" w:hAnsi="Times New Roman" w:cs="Times New Roman"/>
              </w:rPr>
              <w:t>. Rio de Janeiro: Interciência, 2012.</w:t>
            </w:r>
          </w:p>
        </w:tc>
      </w:tr>
      <w:tr w:rsidR="00271C67" w:rsidRPr="00970566" w14:paraId="6A819812" w14:textId="77777777" w:rsidTr="00271C67">
        <w:trPr>
          <w:trHeight w:val="221"/>
        </w:trPr>
        <w:tc>
          <w:tcPr>
            <w:tcW w:w="1528" w:type="dxa"/>
            <w:tcBorders>
              <w:top w:val="nil"/>
              <w:left w:val="nil"/>
              <w:bottom w:val="nil"/>
              <w:right w:val="nil"/>
            </w:tcBorders>
          </w:tcPr>
          <w:p w14:paraId="5275576B" w14:textId="77777777" w:rsidR="00271C67" w:rsidRPr="00970566" w:rsidRDefault="00271C67" w:rsidP="00271C67">
            <w:pPr>
              <w:rPr>
                <w:rFonts w:ascii="Times New Roman" w:hAnsi="Times New Roman" w:cs="Times New Roman"/>
                <w:color w:val="auto"/>
              </w:rPr>
            </w:pPr>
          </w:p>
          <w:p w14:paraId="7AA792FD" w14:textId="77777777" w:rsidR="00271C67" w:rsidRPr="00970566" w:rsidRDefault="00271C67" w:rsidP="00271C67">
            <w:pPr>
              <w:rPr>
                <w:rFonts w:ascii="Times New Roman" w:hAnsi="Times New Roman" w:cs="Times New Roman"/>
                <w:color w:val="auto"/>
              </w:rPr>
            </w:pPr>
          </w:p>
          <w:p w14:paraId="09BEDC10" w14:textId="77777777" w:rsidR="00271C67" w:rsidRPr="00970566" w:rsidRDefault="00271C67" w:rsidP="00271C67">
            <w:pPr>
              <w:rPr>
                <w:rFonts w:ascii="Times New Roman" w:hAnsi="Times New Roman" w:cs="Times New Roman"/>
                <w:color w:val="auto"/>
              </w:rPr>
            </w:pPr>
          </w:p>
          <w:p w14:paraId="7A0D17DE" w14:textId="77777777" w:rsidR="00271C67" w:rsidRPr="0097056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5B473B3" w14:textId="77777777" w:rsidR="00271C67" w:rsidRPr="00970566" w:rsidRDefault="00271C67" w:rsidP="00271C67">
            <w:pPr>
              <w:rPr>
                <w:rFonts w:ascii="Times New Roman" w:hAnsi="Times New Roman" w:cs="Times New Roman"/>
                <w:color w:val="auto"/>
              </w:rPr>
            </w:pPr>
          </w:p>
          <w:p w14:paraId="682B9191" w14:textId="77777777" w:rsidR="00887208" w:rsidRPr="00970566" w:rsidRDefault="00887208" w:rsidP="00271C67">
            <w:pPr>
              <w:rPr>
                <w:rFonts w:ascii="Times New Roman" w:hAnsi="Times New Roman" w:cs="Times New Roman"/>
                <w:color w:val="auto"/>
              </w:rPr>
            </w:pPr>
          </w:p>
          <w:p w14:paraId="3E235D05" w14:textId="77777777" w:rsidR="00887208" w:rsidRPr="00970566" w:rsidRDefault="00887208" w:rsidP="00271C67">
            <w:pPr>
              <w:rPr>
                <w:rFonts w:ascii="Times New Roman" w:hAnsi="Times New Roman" w:cs="Times New Roman"/>
                <w:color w:val="auto"/>
              </w:rPr>
            </w:pPr>
          </w:p>
          <w:p w14:paraId="3A9BAB54" w14:textId="77777777" w:rsidR="00887208" w:rsidRPr="00970566" w:rsidRDefault="00887208" w:rsidP="00271C67">
            <w:pPr>
              <w:rPr>
                <w:rFonts w:ascii="Times New Roman" w:hAnsi="Times New Roman" w:cs="Times New Roman"/>
                <w:color w:val="auto"/>
              </w:rPr>
            </w:pPr>
          </w:p>
          <w:p w14:paraId="3D570B6D" w14:textId="77777777" w:rsidR="00887208" w:rsidRPr="00970566" w:rsidRDefault="00887208" w:rsidP="00271C67">
            <w:pPr>
              <w:rPr>
                <w:rFonts w:ascii="Times New Roman" w:hAnsi="Times New Roman" w:cs="Times New Roman"/>
                <w:color w:val="auto"/>
              </w:rPr>
            </w:pPr>
          </w:p>
          <w:p w14:paraId="6911B3E0" w14:textId="77777777" w:rsidR="00887208" w:rsidRPr="00970566" w:rsidRDefault="00887208" w:rsidP="00271C67">
            <w:pPr>
              <w:rPr>
                <w:rFonts w:ascii="Times New Roman" w:hAnsi="Times New Roman" w:cs="Times New Roman"/>
                <w:color w:val="auto"/>
              </w:rPr>
            </w:pPr>
          </w:p>
          <w:p w14:paraId="003EA759" w14:textId="77777777" w:rsidR="00887208" w:rsidRPr="00970566" w:rsidRDefault="00887208" w:rsidP="00271C67">
            <w:pPr>
              <w:rPr>
                <w:rFonts w:ascii="Times New Roman" w:hAnsi="Times New Roman" w:cs="Times New Roman"/>
                <w:color w:val="auto"/>
              </w:rPr>
            </w:pPr>
          </w:p>
          <w:p w14:paraId="5D9B4D8D" w14:textId="77777777" w:rsidR="00887208" w:rsidRPr="00970566" w:rsidRDefault="00887208" w:rsidP="00271C67">
            <w:pPr>
              <w:rPr>
                <w:rFonts w:ascii="Times New Roman" w:hAnsi="Times New Roman" w:cs="Times New Roman"/>
                <w:color w:val="auto"/>
              </w:rPr>
            </w:pPr>
          </w:p>
          <w:p w14:paraId="1D2C8792" w14:textId="77777777" w:rsidR="00887208" w:rsidRPr="00970566" w:rsidRDefault="00887208" w:rsidP="00271C67">
            <w:pPr>
              <w:rPr>
                <w:rFonts w:ascii="Times New Roman" w:hAnsi="Times New Roman" w:cs="Times New Roman"/>
                <w:color w:val="auto"/>
              </w:rPr>
            </w:pPr>
          </w:p>
          <w:p w14:paraId="1BD8BF24" w14:textId="77777777" w:rsidR="00887208" w:rsidRPr="00970566" w:rsidRDefault="00887208" w:rsidP="00271C67">
            <w:pPr>
              <w:rPr>
                <w:rFonts w:ascii="Times New Roman" w:hAnsi="Times New Roman" w:cs="Times New Roman"/>
                <w:color w:val="auto"/>
              </w:rPr>
            </w:pPr>
          </w:p>
          <w:p w14:paraId="6359997B" w14:textId="5059B099" w:rsidR="00887208" w:rsidRPr="00970566" w:rsidRDefault="00887208" w:rsidP="00271C67">
            <w:pPr>
              <w:rPr>
                <w:rFonts w:ascii="Times New Roman" w:hAnsi="Times New Roman" w:cs="Times New Roman"/>
                <w:color w:val="auto"/>
              </w:rPr>
            </w:pPr>
          </w:p>
        </w:tc>
        <w:tc>
          <w:tcPr>
            <w:tcW w:w="1529" w:type="dxa"/>
            <w:tcBorders>
              <w:top w:val="nil"/>
              <w:left w:val="nil"/>
              <w:bottom w:val="nil"/>
              <w:right w:val="nil"/>
            </w:tcBorders>
          </w:tcPr>
          <w:p w14:paraId="7F61EB02" w14:textId="77777777" w:rsidR="00271C67" w:rsidRPr="00970566" w:rsidRDefault="00271C67" w:rsidP="00271C67">
            <w:pPr>
              <w:rPr>
                <w:rFonts w:ascii="Times New Roman" w:hAnsi="Times New Roman" w:cs="Times New Roman"/>
                <w:color w:val="auto"/>
              </w:rPr>
            </w:pPr>
          </w:p>
        </w:tc>
      </w:tr>
      <w:tr w:rsidR="00271C67" w:rsidRPr="00970566" w14:paraId="7F6C3942" w14:textId="77777777" w:rsidTr="00271C67">
        <w:trPr>
          <w:trHeight w:val="217"/>
        </w:trPr>
        <w:tc>
          <w:tcPr>
            <w:tcW w:w="1528" w:type="dxa"/>
            <w:tcBorders>
              <w:top w:val="nil"/>
              <w:left w:val="nil"/>
              <w:bottom w:val="nil"/>
              <w:right w:val="nil"/>
            </w:tcBorders>
          </w:tcPr>
          <w:p w14:paraId="08B3DD8F" w14:textId="77777777" w:rsidR="00271C67" w:rsidRPr="00970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7476374" w14:textId="77777777" w:rsidR="00271C67" w:rsidRPr="00970566" w:rsidRDefault="00271C67" w:rsidP="00271C67">
            <w:pPr>
              <w:jc w:val="center"/>
              <w:rPr>
                <w:rFonts w:ascii="Times New Roman" w:hAnsi="Times New Roman" w:cs="Times New Roman"/>
                <w:color w:val="auto"/>
                <w:sz w:val="20"/>
                <w:szCs w:val="20"/>
              </w:rPr>
            </w:pPr>
            <w:r w:rsidRPr="00970566">
              <w:rPr>
                <w:rFonts w:ascii="Times New Roman" w:hAnsi="Times New Roman" w:cs="Times New Roman"/>
                <w:color w:val="auto"/>
                <w:sz w:val="20"/>
                <w:szCs w:val="20"/>
              </w:rPr>
              <w:t>DIREÇÃO DE ENSINO</w:t>
            </w:r>
          </w:p>
          <w:p w14:paraId="08BF554D" w14:textId="77777777" w:rsidR="00271C67" w:rsidRPr="00970566" w:rsidRDefault="00271C67" w:rsidP="00271C67">
            <w:pPr>
              <w:jc w:val="center"/>
              <w:rPr>
                <w:rFonts w:ascii="Times New Roman" w:hAnsi="Times New Roman" w:cs="Times New Roman"/>
                <w:color w:val="auto"/>
                <w:sz w:val="20"/>
                <w:szCs w:val="20"/>
              </w:rPr>
            </w:pPr>
          </w:p>
          <w:p w14:paraId="2F381DB3" w14:textId="77777777" w:rsidR="00271C67" w:rsidRPr="00970566" w:rsidRDefault="00271C67" w:rsidP="00271C67">
            <w:pPr>
              <w:jc w:val="center"/>
              <w:rPr>
                <w:rFonts w:ascii="Times New Roman" w:hAnsi="Times New Roman" w:cs="Times New Roman"/>
                <w:color w:val="auto"/>
                <w:sz w:val="20"/>
                <w:szCs w:val="20"/>
              </w:rPr>
            </w:pPr>
          </w:p>
        </w:tc>
        <w:tc>
          <w:tcPr>
            <w:tcW w:w="1529" w:type="dxa"/>
            <w:tcBorders>
              <w:top w:val="nil"/>
              <w:left w:val="nil"/>
              <w:bottom w:val="nil"/>
              <w:right w:val="nil"/>
            </w:tcBorders>
          </w:tcPr>
          <w:p w14:paraId="16D834BF" w14:textId="77777777" w:rsidR="00271C67" w:rsidRPr="00970566" w:rsidRDefault="00271C67" w:rsidP="00271C67">
            <w:pPr>
              <w:rPr>
                <w:rFonts w:ascii="Times New Roman" w:hAnsi="Times New Roman" w:cs="Times New Roman"/>
                <w:color w:val="auto"/>
                <w:sz w:val="20"/>
                <w:szCs w:val="20"/>
              </w:rPr>
            </w:pPr>
          </w:p>
        </w:tc>
      </w:tr>
      <w:tr w:rsidR="00271C67" w:rsidRPr="00970566" w14:paraId="648AA395" w14:textId="77777777" w:rsidTr="00271C67">
        <w:trPr>
          <w:trHeight w:val="217"/>
        </w:trPr>
        <w:tc>
          <w:tcPr>
            <w:tcW w:w="3936" w:type="dxa"/>
            <w:gridSpan w:val="2"/>
            <w:tcBorders>
              <w:top w:val="nil"/>
              <w:left w:val="nil"/>
              <w:bottom w:val="single" w:sz="4" w:space="0" w:color="auto"/>
              <w:right w:val="nil"/>
            </w:tcBorders>
            <w:hideMark/>
          </w:tcPr>
          <w:p w14:paraId="75DD89D1" w14:textId="77777777" w:rsidR="00271C67" w:rsidRPr="00970566" w:rsidRDefault="00271C67" w:rsidP="00271C67">
            <w:pPr>
              <w:jc w:val="center"/>
              <w:rPr>
                <w:rFonts w:ascii="Times New Roman" w:hAnsi="Times New Roman" w:cs="Times New Roman"/>
                <w:color w:val="auto"/>
                <w:sz w:val="20"/>
                <w:szCs w:val="20"/>
              </w:rPr>
            </w:pPr>
          </w:p>
        </w:tc>
        <w:tc>
          <w:tcPr>
            <w:tcW w:w="1134" w:type="dxa"/>
            <w:vMerge w:val="restart"/>
            <w:tcBorders>
              <w:top w:val="nil"/>
              <w:left w:val="nil"/>
              <w:bottom w:val="nil"/>
              <w:right w:val="nil"/>
            </w:tcBorders>
          </w:tcPr>
          <w:p w14:paraId="4EFD060B" w14:textId="77777777" w:rsidR="00271C67" w:rsidRPr="00970566" w:rsidRDefault="00271C67" w:rsidP="00271C67">
            <w:pPr>
              <w:rPr>
                <w:rFonts w:ascii="Times New Roman" w:hAnsi="Times New Roman" w:cs="Times New Roman"/>
                <w:color w:val="auto"/>
                <w:sz w:val="20"/>
                <w:szCs w:val="20"/>
              </w:rPr>
            </w:pPr>
          </w:p>
        </w:tc>
        <w:tc>
          <w:tcPr>
            <w:tcW w:w="4099" w:type="dxa"/>
            <w:gridSpan w:val="2"/>
            <w:tcBorders>
              <w:top w:val="nil"/>
              <w:left w:val="nil"/>
              <w:bottom w:val="single" w:sz="4" w:space="0" w:color="auto"/>
              <w:right w:val="nil"/>
            </w:tcBorders>
            <w:hideMark/>
          </w:tcPr>
          <w:p w14:paraId="5BDDBC38" w14:textId="77777777" w:rsidR="00271C67" w:rsidRPr="00970566" w:rsidRDefault="00271C67" w:rsidP="00271C67">
            <w:pPr>
              <w:jc w:val="center"/>
              <w:rPr>
                <w:rFonts w:ascii="Times New Roman" w:hAnsi="Times New Roman" w:cs="Times New Roman"/>
                <w:color w:val="auto"/>
                <w:sz w:val="20"/>
                <w:szCs w:val="20"/>
              </w:rPr>
            </w:pPr>
          </w:p>
        </w:tc>
      </w:tr>
      <w:tr w:rsidR="00271C67" w:rsidRPr="00970566" w14:paraId="3AC3B4D9" w14:textId="77777777" w:rsidTr="00271C67">
        <w:trPr>
          <w:trHeight w:val="217"/>
        </w:trPr>
        <w:tc>
          <w:tcPr>
            <w:tcW w:w="3936" w:type="dxa"/>
            <w:gridSpan w:val="2"/>
            <w:tcBorders>
              <w:top w:val="single" w:sz="4" w:space="0" w:color="auto"/>
              <w:left w:val="nil"/>
              <w:bottom w:val="single" w:sz="4" w:space="0" w:color="auto"/>
              <w:right w:val="nil"/>
            </w:tcBorders>
          </w:tcPr>
          <w:p w14:paraId="35B272E8" w14:textId="77777777" w:rsidR="00271C67" w:rsidRPr="00970566" w:rsidRDefault="00271C67" w:rsidP="00271C67">
            <w:pPr>
              <w:jc w:val="center"/>
              <w:rPr>
                <w:rFonts w:ascii="Times New Roman" w:hAnsi="Times New Roman" w:cs="Times New Roman"/>
                <w:color w:val="auto"/>
                <w:sz w:val="20"/>
                <w:szCs w:val="20"/>
              </w:rPr>
            </w:pPr>
            <w:r w:rsidRPr="00970566">
              <w:rPr>
                <w:rFonts w:ascii="Times New Roman" w:hAnsi="Times New Roman" w:cs="Times New Roman"/>
                <w:color w:val="auto"/>
                <w:sz w:val="20"/>
                <w:szCs w:val="20"/>
              </w:rPr>
              <w:t>ASSINATURA DO DOCENTE</w:t>
            </w:r>
          </w:p>
          <w:p w14:paraId="19EEF7B7" w14:textId="77777777" w:rsidR="00271C67" w:rsidRPr="00970566" w:rsidRDefault="00271C67" w:rsidP="00271C67">
            <w:pPr>
              <w:rPr>
                <w:rFonts w:ascii="Times New Roman" w:hAnsi="Times New Roman" w:cs="Times New Roman"/>
                <w:color w:val="auto"/>
                <w:sz w:val="20"/>
                <w:szCs w:val="20"/>
              </w:rPr>
            </w:pPr>
          </w:p>
          <w:p w14:paraId="7FA1DB41" w14:textId="77777777" w:rsidR="00271C67" w:rsidRPr="00970566" w:rsidRDefault="00271C67" w:rsidP="00271C67">
            <w:pPr>
              <w:rPr>
                <w:rFonts w:ascii="Times New Roman" w:hAnsi="Times New Roman" w:cs="Times New Roman"/>
                <w:color w:val="auto"/>
                <w:sz w:val="20"/>
                <w:szCs w:val="20"/>
              </w:rPr>
            </w:pPr>
          </w:p>
          <w:p w14:paraId="7F653A28" w14:textId="77777777" w:rsidR="00271C67" w:rsidRPr="00970566" w:rsidRDefault="00271C67" w:rsidP="00271C67">
            <w:pPr>
              <w:rPr>
                <w:rFonts w:ascii="Times New Roman" w:hAnsi="Times New Roman" w:cs="Times New Roman"/>
                <w:color w:val="auto"/>
                <w:sz w:val="20"/>
                <w:szCs w:val="20"/>
              </w:rPr>
            </w:pPr>
          </w:p>
        </w:tc>
        <w:tc>
          <w:tcPr>
            <w:tcW w:w="1134" w:type="dxa"/>
            <w:vMerge/>
            <w:tcBorders>
              <w:top w:val="nil"/>
              <w:left w:val="nil"/>
              <w:bottom w:val="nil"/>
              <w:right w:val="nil"/>
            </w:tcBorders>
            <w:vAlign w:val="center"/>
            <w:hideMark/>
          </w:tcPr>
          <w:p w14:paraId="6974FFF3" w14:textId="77777777" w:rsidR="00271C67" w:rsidRPr="00970566" w:rsidRDefault="00271C67" w:rsidP="00271C67">
            <w:pPr>
              <w:rPr>
                <w:rFonts w:ascii="Times New Roman" w:hAnsi="Times New Roman" w:cs="Times New Roman"/>
                <w:color w:val="auto"/>
                <w:sz w:val="20"/>
                <w:szCs w:val="20"/>
              </w:rPr>
            </w:pPr>
          </w:p>
        </w:tc>
        <w:tc>
          <w:tcPr>
            <w:tcW w:w="4099" w:type="dxa"/>
            <w:gridSpan w:val="2"/>
            <w:tcBorders>
              <w:top w:val="single" w:sz="4" w:space="0" w:color="auto"/>
              <w:left w:val="nil"/>
              <w:bottom w:val="single" w:sz="4" w:space="0" w:color="auto"/>
              <w:right w:val="nil"/>
            </w:tcBorders>
          </w:tcPr>
          <w:p w14:paraId="488BEB03" w14:textId="77777777" w:rsidR="00271C67" w:rsidRPr="00970566" w:rsidRDefault="00271C67" w:rsidP="00271C67">
            <w:pPr>
              <w:jc w:val="center"/>
              <w:rPr>
                <w:rFonts w:ascii="Times New Roman" w:hAnsi="Times New Roman" w:cs="Times New Roman"/>
                <w:color w:val="auto"/>
                <w:sz w:val="20"/>
                <w:szCs w:val="20"/>
              </w:rPr>
            </w:pPr>
            <w:r w:rsidRPr="00970566">
              <w:rPr>
                <w:rFonts w:ascii="Times New Roman" w:hAnsi="Times New Roman" w:cs="Times New Roman"/>
                <w:color w:val="auto"/>
                <w:sz w:val="20"/>
                <w:szCs w:val="20"/>
              </w:rPr>
              <w:t>ASSINATURA DO DOCENTE</w:t>
            </w:r>
          </w:p>
        </w:tc>
      </w:tr>
      <w:tr w:rsidR="00271C67" w:rsidRPr="00970566" w14:paraId="2DC4966A" w14:textId="77777777" w:rsidTr="00271C67">
        <w:trPr>
          <w:trHeight w:val="217"/>
        </w:trPr>
        <w:tc>
          <w:tcPr>
            <w:tcW w:w="3936" w:type="dxa"/>
            <w:gridSpan w:val="2"/>
            <w:tcBorders>
              <w:top w:val="single" w:sz="4" w:space="0" w:color="auto"/>
              <w:left w:val="nil"/>
              <w:bottom w:val="nil"/>
              <w:right w:val="nil"/>
            </w:tcBorders>
            <w:hideMark/>
          </w:tcPr>
          <w:p w14:paraId="00FDABBF" w14:textId="77777777" w:rsidR="00271C67" w:rsidRPr="00970566" w:rsidRDefault="00271C67" w:rsidP="00271C67">
            <w:pPr>
              <w:jc w:val="center"/>
              <w:rPr>
                <w:rFonts w:ascii="Times New Roman" w:hAnsi="Times New Roman" w:cs="Times New Roman"/>
                <w:color w:val="auto"/>
                <w:sz w:val="20"/>
                <w:szCs w:val="20"/>
              </w:rPr>
            </w:pPr>
            <w:r w:rsidRPr="00970566">
              <w:rPr>
                <w:rFonts w:ascii="Times New Roman" w:hAnsi="Times New Roman" w:cs="Times New Roman"/>
                <w:color w:val="auto"/>
                <w:sz w:val="20"/>
                <w:szCs w:val="20"/>
              </w:rPr>
              <w:t>ASSINATURA DO CHEFE DO DEPARTAMENTO</w:t>
            </w:r>
          </w:p>
        </w:tc>
        <w:tc>
          <w:tcPr>
            <w:tcW w:w="1134" w:type="dxa"/>
            <w:vMerge/>
            <w:tcBorders>
              <w:top w:val="nil"/>
              <w:left w:val="nil"/>
              <w:bottom w:val="nil"/>
              <w:right w:val="nil"/>
            </w:tcBorders>
            <w:vAlign w:val="center"/>
            <w:hideMark/>
          </w:tcPr>
          <w:p w14:paraId="1EB279BB" w14:textId="77777777" w:rsidR="00271C67" w:rsidRPr="00970566" w:rsidRDefault="00271C67" w:rsidP="00271C67">
            <w:pPr>
              <w:rPr>
                <w:rFonts w:ascii="Times New Roman" w:hAnsi="Times New Roman" w:cs="Times New Roman"/>
                <w:color w:val="auto"/>
                <w:sz w:val="20"/>
                <w:szCs w:val="20"/>
              </w:rPr>
            </w:pPr>
          </w:p>
        </w:tc>
        <w:tc>
          <w:tcPr>
            <w:tcW w:w="4099" w:type="dxa"/>
            <w:gridSpan w:val="2"/>
            <w:tcBorders>
              <w:top w:val="single" w:sz="4" w:space="0" w:color="auto"/>
              <w:left w:val="nil"/>
              <w:bottom w:val="nil"/>
              <w:right w:val="nil"/>
            </w:tcBorders>
            <w:hideMark/>
          </w:tcPr>
          <w:p w14:paraId="3FF4CF61" w14:textId="77777777" w:rsidR="00271C67" w:rsidRPr="00970566" w:rsidRDefault="00271C67" w:rsidP="00271C67">
            <w:pPr>
              <w:jc w:val="center"/>
              <w:rPr>
                <w:rFonts w:ascii="Times New Roman" w:hAnsi="Times New Roman" w:cs="Times New Roman"/>
                <w:color w:val="auto"/>
                <w:sz w:val="20"/>
                <w:szCs w:val="20"/>
              </w:rPr>
            </w:pPr>
            <w:r w:rsidRPr="00970566">
              <w:rPr>
                <w:rFonts w:ascii="Times New Roman" w:hAnsi="Times New Roman" w:cs="Times New Roman"/>
                <w:color w:val="auto"/>
                <w:sz w:val="20"/>
                <w:szCs w:val="20"/>
              </w:rPr>
              <w:t>ASSINATURA DO COORDENADOR DO CURSO</w:t>
            </w:r>
          </w:p>
        </w:tc>
      </w:tr>
    </w:tbl>
    <w:p w14:paraId="7950772A" w14:textId="65298E95" w:rsidR="00A65201" w:rsidRDefault="00A65201" w:rsidP="00271C67">
      <w:pPr>
        <w:jc w:val="center"/>
        <w:rPr>
          <w:rFonts w:ascii="Times New Roman" w:hAnsi="Times New Roman" w:cs="Times New Roman"/>
        </w:rPr>
      </w:pPr>
    </w:p>
    <w:p w14:paraId="064FE76A" w14:textId="426D7598" w:rsidR="00887208" w:rsidRDefault="00887208" w:rsidP="00271C67">
      <w:pPr>
        <w:jc w:val="center"/>
        <w:rPr>
          <w:rFonts w:ascii="Times New Roman" w:hAnsi="Times New Roman" w:cs="Times New Roman"/>
        </w:rPr>
      </w:pPr>
    </w:p>
    <w:p w14:paraId="7C4528DF" w14:textId="043DFF5B" w:rsidR="00887208" w:rsidRDefault="00887208" w:rsidP="00271C67">
      <w:pPr>
        <w:jc w:val="center"/>
        <w:rPr>
          <w:rFonts w:ascii="Times New Roman" w:hAnsi="Times New Roman" w:cs="Times New Roman"/>
        </w:rPr>
      </w:pPr>
    </w:p>
    <w:p w14:paraId="597A01C6" w14:textId="38A30037" w:rsidR="00887208" w:rsidRDefault="00887208" w:rsidP="00271C67">
      <w:pPr>
        <w:jc w:val="center"/>
        <w:rPr>
          <w:rFonts w:ascii="Times New Roman" w:hAnsi="Times New Roman" w:cs="Times New Roman"/>
        </w:rPr>
      </w:pPr>
    </w:p>
    <w:p w14:paraId="604C1E69" w14:textId="63379994" w:rsidR="00887208" w:rsidRDefault="00887208" w:rsidP="00271C67">
      <w:pPr>
        <w:jc w:val="center"/>
        <w:rPr>
          <w:rFonts w:ascii="Times New Roman" w:hAnsi="Times New Roman" w:cs="Times New Roman"/>
        </w:rPr>
      </w:pPr>
    </w:p>
    <w:p w14:paraId="670BB122" w14:textId="4697548C" w:rsidR="00887208" w:rsidRDefault="00887208" w:rsidP="00271C67">
      <w:pPr>
        <w:jc w:val="center"/>
        <w:rPr>
          <w:rFonts w:ascii="Times New Roman" w:hAnsi="Times New Roman" w:cs="Times New Roman"/>
        </w:rPr>
      </w:pPr>
    </w:p>
    <w:p w14:paraId="3693479E" w14:textId="4B2F3A2F" w:rsidR="00887208" w:rsidRDefault="00887208" w:rsidP="00271C67">
      <w:pPr>
        <w:jc w:val="center"/>
        <w:rPr>
          <w:rFonts w:ascii="Times New Roman" w:hAnsi="Times New Roman" w:cs="Times New Roman"/>
        </w:rPr>
      </w:pPr>
    </w:p>
    <w:p w14:paraId="6DD80958" w14:textId="13EB60DE" w:rsidR="00887208" w:rsidRDefault="00887208" w:rsidP="00271C67">
      <w:pPr>
        <w:jc w:val="center"/>
        <w:rPr>
          <w:rFonts w:ascii="Times New Roman" w:hAnsi="Times New Roman" w:cs="Times New Roman"/>
        </w:rPr>
      </w:pPr>
    </w:p>
    <w:p w14:paraId="47EFEDB4" w14:textId="5A7EF00D" w:rsidR="00887208" w:rsidRDefault="00887208" w:rsidP="00271C67">
      <w:pPr>
        <w:jc w:val="center"/>
        <w:rPr>
          <w:rFonts w:ascii="Times New Roman" w:hAnsi="Times New Roman" w:cs="Times New Roman"/>
        </w:rPr>
      </w:pPr>
    </w:p>
    <w:p w14:paraId="52CBFE82" w14:textId="76EFAE9E" w:rsidR="00887208" w:rsidRDefault="00887208" w:rsidP="00271C67">
      <w:pPr>
        <w:jc w:val="center"/>
        <w:rPr>
          <w:rFonts w:ascii="Times New Roman" w:hAnsi="Times New Roman" w:cs="Times New Roman"/>
        </w:rPr>
      </w:pPr>
    </w:p>
    <w:p w14:paraId="640AEB17" w14:textId="11E9CFC3" w:rsidR="00887208" w:rsidRDefault="00887208" w:rsidP="00271C67">
      <w:pPr>
        <w:jc w:val="center"/>
        <w:rPr>
          <w:rFonts w:ascii="Times New Roman" w:hAnsi="Times New Roman" w:cs="Times New Roman"/>
        </w:rPr>
      </w:pPr>
    </w:p>
    <w:p w14:paraId="51D42FB9" w14:textId="5437BBC6" w:rsidR="00887208" w:rsidRDefault="00887208" w:rsidP="00271C67">
      <w:pPr>
        <w:jc w:val="center"/>
        <w:rPr>
          <w:rFonts w:ascii="Times New Roman" w:hAnsi="Times New Roman" w:cs="Times New Roman"/>
        </w:rPr>
      </w:pPr>
    </w:p>
    <w:p w14:paraId="792B8686" w14:textId="15D4BC97" w:rsidR="00887208" w:rsidRDefault="00887208" w:rsidP="00271C67">
      <w:pPr>
        <w:jc w:val="center"/>
        <w:rPr>
          <w:rFonts w:ascii="Times New Roman" w:hAnsi="Times New Roman" w:cs="Times New Roman"/>
        </w:rPr>
      </w:pPr>
    </w:p>
    <w:p w14:paraId="1D53B4B7" w14:textId="2F488B60" w:rsidR="00887208" w:rsidRDefault="00887208" w:rsidP="00271C67">
      <w:pPr>
        <w:jc w:val="center"/>
        <w:rPr>
          <w:rFonts w:ascii="Times New Roman" w:hAnsi="Times New Roman" w:cs="Times New Roman"/>
        </w:rPr>
      </w:pPr>
    </w:p>
    <w:p w14:paraId="0D17B2E0" w14:textId="6135FC69" w:rsidR="00887208" w:rsidRDefault="00887208" w:rsidP="00271C67">
      <w:pPr>
        <w:jc w:val="center"/>
        <w:rPr>
          <w:rFonts w:ascii="Times New Roman" w:hAnsi="Times New Roman" w:cs="Times New Roman"/>
        </w:rPr>
      </w:pPr>
    </w:p>
    <w:p w14:paraId="6F213B75" w14:textId="68F2E63F" w:rsidR="00887208" w:rsidRDefault="00887208" w:rsidP="00271C67">
      <w:pPr>
        <w:jc w:val="center"/>
        <w:rPr>
          <w:rFonts w:ascii="Times New Roman" w:hAnsi="Times New Roman" w:cs="Times New Roman"/>
        </w:rPr>
      </w:pPr>
    </w:p>
    <w:p w14:paraId="4977EAB5" w14:textId="18740A35" w:rsidR="00887208" w:rsidRDefault="00887208" w:rsidP="00271C67">
      <w:pPr>
        <w:jc w:val="center"/>
        <w:rPr>
          <w:rFonts w:ascii="Times New Roman" w:hAnsi="Times New Roman" w:cs="Times New Roman"/>
        </w:rPr>
      </w:pPr>
    </w:p>
    <w:p w14:paraId="36B84EAC" w14:textId="57AEF7E5" w:rsidR="00887208" w:rsidRDefault="00887208" w:rsidP="00271C67">
      <w:pPr>
        <w:jc w:val="center"/>
        <w:rPr>
          <w:rFonts w:ascii="Times New Roman" w:hAnsi="Times New Roman" w:cs="Times New Roman"/>
        </w:rPr>
      </w:pPr>
    </w:p>
    <w:p w14:paraId="6E68FD1B" w14:textId="4CC2EABF" w:rsidR="00887208" w:rsidRDefault="00887208" w:rsidP="00271C67">
      <w:pPr>
        <w:jc w:val="center"/>
        <w:rPr>
          <w:rFonts w:ascii="Times New Roman" w:hAnsi="Times New Roman" w:cs="Times New Roman"/>
        </w:rPr>
      </w:pPr>
    </w:p>
    <w:p w14:paraId="6CB477A0" w14:textId="625E37F3" w:rsidR="00887208" w:rsidRDefault="00887208" w:rsidP="00271C67">
      <w:pPr>
        <w:jc w:val="center"/>
        <w:rPr>
          <w:rFonts w:ascii="Times New Roman" w:hAnsi="Times New Roman" w:cs="Times New Roman"/>
        </w:rPr>
      </w:pPr>
    </w:p>
    <w:p w14:paraId="539544CF" w14:textId="207DA9BE" w:rsidR="00887208" w:rsidRDefault="00887208" w:rsidP="00271C67">
      <w:pPr>
        <w:jc w:val="center"/>
        <w:rPr>
          <w:rFonts w:ascii="Times New Roman" w:hAnsi="Times New Roman" w:cs="Times New Roman"/>
        </w:rPr>
      </w:pPr>
    </w:p>
    <w:p w14:paraId="0FE5B11F" w14:textId="79C8B698" w:rsidR="00887208" w:rsidRDefault="00887208" w:rsidP="00271C67">
      <w:pPr>
        <w:jc w:val="center"/>
        <w:rPr>
          <w:rFonts w:ascii="Times New Roman" w:hAnsi="Times New Roman" w:cs="Times New Roman"/>
        </w:rPr>
      </w:pPr>
    </w:p>
    <w:p w14:paraId="2411D83C" w14:textId="5BA148BE" w:rsidR="00887208" w:rsidRDefault="00887208" w:rsidP="00271C67">
      <w:pPr>
        <w:jc w:val="center"/>
        <w:rPr>
          <w:rFonts w:ascii="Times New Roman" w:hAnsi="Times New Roman" w:cs="Times New Roman"/>
        </w:rPr>
      </w:pPr>
    </w:p>
    <w:p w14:paraId="55707DC9" w14:textId="57965CEA" w:rsidR="00887208" w:rsidRDefault="00887208" w:rsidP="00271C67">
      <w:pPr>
        <w:jc w:val="center"/>
        <w:rPr>
          <w:rFonts w:ascii="Times New Roman" w:hAnsi="Times New Roman" w:cs="Times New Roman"/>
        </w:rPr>
      </w:pPr>
    </w:p>
    <w:p w14:paraId="3E774F21" w14:textId="022381D4" w:rsidR="00887208" w:rsidRDefault="00887208" w:rsidP="00271C67">
      <w:pPr>
        <w:jc w:val="center"/>
        <w:rPr>
          <w:rFonts w:ascii="Times New Roman" w:hAnsi="Times New Roman" w:cs="Times New Roman"/>
        </w:rPr>
      </w:pPr>
    </w:p>
    <w:p w14:paraId="27385784" w14:textId="378230F5" w:rsidR="00887208" w:rsidRDefault="00887208" w:rsidP="00271C67">
      <w:pPr>
        <w:jc w:val="center"/>
        <w:rPr>
          <w:rFonts w:ascii="Times New Roman" w:hAnsi="Times New Roman" w:cs="Times New Roman"/>
        </w:rPr>
      </w:pPr>
    </w:p>
    <w:p w14:paraId="189CF4DB" w14:textId="586A44D5" w:rsidR="00887208" w:rsidRDefault="00887208" w:rsidP="00271C67">
      <w:pPr>
        <w:jc w:val="center"/>
        <w:rPr>
          <w:rFonts w:ascii="Times New Roman" w:hAnsi="Times New Roman" w:cs="Times New Roman"/>
        </w:rPr>
      </w:pPr>
    </w:p>
    <w:p w14:paraId="7FDF7FF5" w14:textId="3C3CDF60" w:rsidR="00887208" w:rsidRDefault="00887208" w:rsidP="00271C67">
      <w:pPr>
        <w:jc w:val="center"/>
        <w:rPr>
          <w:rFonts w:ascii="Times New Roman" w:hAnsi="Times New Roman" w:cs="Times New Roman"/>
        </w:rPr>
      </w:pPr>
    </w:p>
    <w:p w14:paraId="06524C02" w14:textId="1E3A8BF2" w:rsidR="00887208" w:rsidRDefault="00887208" w:rsidP="00271C67">
      <w:pPr>
        <w:jc w:val="center"/>
        <w:rPr>
          <w:rFonts w:ascii="Times New Roman" w:hAnsi="Times New Roman" w:cs="Times New Roman"/>
        </w:rPr>
      </w:pPr>
    </w:p>
    <w:p w14:paraId="471784A0" w14:textId="6C47D36D" w:rsidR="00887208" w:rsidRDefault="00887208" w:rsidP="00271C67">
      <w:pPr>
        <w:jc w:val="center"/>
        <w:rPr>
          <w:rFonts w:ascii="Times New Roman" w:hAnsi="Times New Roman" w:cs="Times New Roman"/>
        </w:rPr>
      </w:pPr>
    </w:p>
    <w:p w14:paraId="1A86EC9E" w14:textId="45303227" w:rsidR="00887208" w:rsidRDefault="00887208" w:rsidP="00271C67">
      <w:pPr>
        <w:jc w:val="center"/>
        <w:rPr>
          <w:rFonts w:ascii="Times New Roman" w:hAnsi="Times New Roman" w:cs="Times New Roman"/>
        </w:rPr>
      </w:pPr>
    </w:p>
    <w:p w14:paraId="6500EA51" w14:textId="6F2A11B2" w:rsidR="00887208" w:rsidRDefault="00887208" w:rsidP="00271C67">
      <w:pPr>
        <w:jc w:val="center"/>
        <w:rPr>
          <w:rFonts w:ascii="Times New Roman" w:hAnsi="Times New Roman" w:cs="Times New Roman"/>
        </w:rPr>
      </w:pPr>
    </w:p>
    <w:p w14:paraId="3BF5C590" w14:textId="5EA8EE5E" w:rsidR="00887208" w:rsidRDefault="00887208" w:rsidP="00271C67">
      <w:pPr>
        <w:jc w:val="center"/>
        <w:rPr>
          <w:rFonts w:ascii="Times New Roman" w:hAnsi="Times New Roman" w:cs="Times New Roman"/>
        </w:rPr>
      </w:pPr>
    </w:p>
    <w:p w14:paraId="11CD69D0" w14:textId="6116076E" w:rsidR="00887208" w:rsidRDefault="00887208" w:rsidP="00271C67">
      <w:pPr>
        <w:jc w:val="center"/>
        <w:rPr>
          <w:rFonts w:ascii="Times New Roman" w:hAnsi="Times New Roman" w:cs="Times New Roman"/>
        </w:rPr>
      </w:pPr>
    </w:p>
    <w:p w14:paraId="2527EB84" w14:textId="77777777" w:rsidR="00032A15" w:rsidRDefault="00032A15" w:rsidP="00271C67">
      <w:pPr>
        <w:jc w:val="center"/>
        <w:rPr>
          <w:rFonts w:ascii="Times New Roman" w:hAnsi="Times New Roman" w:cs="Times New Roman"/>
        </w:rPr>
      </w:pPr>
    </w:p>
    <w:p w14:paraId="752F81F0" w14:textId="3A98DBE2" w:rsidR="00887208" w:rsidRDefault="00887208" w:rsidP="00271C67">
      <w:pPr>
        <w:jc w:val="center"/>
        <w:rPr>
          <w:rFonts w:ascii="Times New Roman" w:hAnsi="Times New Roman" w:cs="Times New Roman"/>
        </w:rPr>
      </w:pPr>
    </w:p>
    <w:p w14:paraId="15384525" w14:textId="2AC16054" w:rsidR="00887208" w:rsidRDefault="00887208" w:rsidP="00271C67">
      <w:pPr>
        <w:jc w:val="center"/>
        <w:rPr>
          <w:rFonts w:ascii="Times New Roman" w:hAnsi="Times New Roman" w:cs="Times New Roman"/>
        </w:rPr>
      </w:pPr>
    </w:p>
    <w:p w14:paraId="57993FB8" w14:textId="2D2E6171" w:rsidR="00887208" w:rsidRDefault="00887208" w:rsidP="00271C67">
      <w:pPr>
        <w:jc w:val="center"/>
        <w:rPr>
          <w:rFonts w:ascii="Times New Roman" w:hAnsi="Times New Roman" w:cs="Times New Roman"/>
        </w:rPr>
      </w:pPr>
    </w:p>
    <w:p w14:paraId="675CFF98" w14:textId="75C6585C" w:rsidR="00887208" w:rsidRDefault="00887208" w:rsidP="00271C67">
      <w:pPr>
        <w:jc w:val="center"/>
        <w:rPr>
          <w:rFonts w:ascii="Times New Roman" w:hAnsi="Times New Roman" w:cs="Times New Roman"/>
        </w:rPr>
      </w:pPr>
    </w:p>
    <w:p w14:paraId="5538C213" w14:textId="77777777" w:rsidR="00887208" w:rsidRDefault="00887208" w:rsidP="00271C67">
      <w:pPr>
        <w:jc w:val="center"/>
        <w:rPr>
          <w:rFonts w:ascii="Times New Roman" w:hAnsi="Times New Roman" w:cs="Times New Roman"/>
        </w:rPr>
      </w:pPr>
    </w:p>
    <w:p w14:paraId="66EB0DF1" w14:textId="77777777" w:rsidR="00A65201" w:rsidRDefault="00A65201" w:rsidP="00271C67">
      <w:pPr>
        <w:jc w:val="center"/>
        <w:rPr>
          <w:rFonts w:ascii="Times New Roman" w:hAnsi="Times New Roman" w:cs="Times New Roman"/>
        </w:rPr>
      </w:pPr>
    </w:p>
    <w:p w14:paraId="24DE21D3" w14:textId="0C5D008E"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2651222" wp14:editId="3A756FC1">
            <wp:extent cx="763270" cy="70739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8C473FD"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4016" behindDoc="1" locked="0" layoutInCell="1" allowOverlap="1" wp14:anchorId="464D0AF1" wp14:editId="14A99280">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3A2B709"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4548D24"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AB772C0"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AB9ECF7"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4E70852B"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29C4A8E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78918D3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2E2B61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374F9FDF" w14:textId="77777777" w:rsidTr="00271C67">
        <w:tc>
          <w:tcPr>
            <w:tcW w:w="4584" w:type="dxa"/>
            <w:gridSpan w:val="2"/>
            <w:tcBorders>
              <w:top w:val="single" w:sz="4" w:space="0" w:color="auto"/>
              <w:left w:val="single" w:sz="4" w:space="0" w:color="auto"/>
              <w:bottom w:val="nil"/>
              <w:right w:val="single" w:sz="4" w:space="0" w:color="auto"/>
            </w:tcBorders>
            <w:hideMark/>
          </w:tcPr>
          <w:p w14:paraId="4DB1A34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32D1D7C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37208504" w14:textId="77777777" w:rsidTr="00271C67">
        <w:tc>
          <w:tcPr>
            <w:tcW w:w="4584" w:type="dxa"/>
            <w:gridSpan w:val="2"/>
            <w:tcBorders>
              <w:top w:val="nil"/>
              <w:left w:val="single" w:sz="4" w:space="0" w:color="auto"/>
              <w:bottom w:val="single" w:sz="4" w:space="0" w:color="auto"/>
              <w:right w:val="single" w:sz="4" w:space="0" w:color="auto"/>
            </w:tcBorders>
            <w:hideMark/>
          </w:tcPr>
          <w:p w14:paraId="04B4F8C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DB941DD" w14:textId="77777777" w:rsidR="00271C67" w:rsidRPr="00193566" w:rsidRDefault="00271C67" w:rsidP="00271C67">
            <w:pPr>
              <w:jc w:val="center"/>
              <w:rPr>
                <w:rFonts w:ascii="Times New Roman" w:hAnsi="Times New Roman" w:cs="Times New Roman"/>
                <w:color w:val="auto"/>
              </w:rPr>
            </w:pPr>
          </w:p>
        </w:tc>
      </w:tr>
      <w:tr w:rsidR="00271C67" w:rsidRPr="00193566" w14:paraId="60DECD4E"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59BBA1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723F5481"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299C9C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2F54E8A2"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5E770666"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73D5877"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77785C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698474EC"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676D5C8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6A9DB46C" w14:textId="77777777" w:rsidTr="00271C67">
        <w:trPr>
          <w:trHeight w:val="1284"/>
        </w:trPr>
        <w:tc>
          <w:tcPr>
            <w:tcW w:w="4584" w:type="dxa"/>
            <w:gridSpan w:val="2"/>
            <w:tcBorders>
              <w:top w:val="single" w:sz="4" w:space="0" w:color="auto"/>
              <w:left w:val="nil"/>
              <w:bottom w:val="nil"/>
              <w:right w:val="nil"/>
            </w:tcBorders>
          </w:tcPr>
          <w:p w14:paraId="19866A90"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4B2CE35" w14:textId="77777777" w:rsidR="00271C67" w:rsidRPr="00193566" w:rsidRDefault="00271C67" w:rsidP="00271C67">
            <w:pPr>
              <w:jc w:val="center"/>
              <w:rPr>
                <w:rFonts w:ascii="Times New Roman" w:hAnsi="Times New Roman" w:cs="Times New Roman"/>
                <w:color w:val="auto"/>
              </w:rPr>
            </w:pPr>
          </w:p>
        </w:tc>
      </w:tr>
      <w:tr w:rsidR="00271C67" w:rsidRPr="00193566" w14:paraId="37657882" w14:textId="77777777" w:rsidTr="00271C67">
        <w:tc>
          <w:tcPr>
            <w:tcW w:w="9169" w:type="dxa"/>
            <w:gridSpan w:val="6"/>
            <w:tcBorders>
              <w:top w:val="nil"/>
              <w:left w:val="nil"/>
              <w:bottom w:val="single" w:sz="4" w:space="0" w:color="auto"/>
              <w:right w:val="nil"/>
            </w:tcBorders>
            <w:hideMark/>
          </w:tcPr>
          <w:p w14:paraId="3F1F860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47611289"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ACCF56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3EE887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0F72615"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47CEB7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32B8D6C0" w14:textId="77777777" w:rsidTr="00271C67">
        <w:tc>
          <w:tcPr>
            <w:tcW w:w="675" w:type="dxa"/>
            <w:tcBorders>
              <w:top w:val="single" w:sz="4" w:space="0" w:color="auto"/>
              <w:left w:val="single" w:sz="4" w:space="0" w:color="auto"/>
              <w:bottom w:val="single" w:sz="4" w:space="0" w:color="auto"/>
              <w:right w:val="single" w:sz="4" w:space="0" w:color="auto"/>
            </w:tcBorders>
          </w:tcPr>
          <w:p w14:paraId="7210EC5B"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E48500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733D945"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B22D7A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14EBD054" w14:textId="77777777" w:rsidTr="00271C67">
        <w:tc>
          <w:tcPr>
            <w:tcW w:w="4584" w:type="dxa"/>
            <w:gridSpan w:val="2"/>
            <w:tcBorders>
              <w:top w:val="single" w:sz="4" w:space="0" w:color="auto"/>
              <w:left w:val="nil"/>
              <w:bottom w:val="nil"/>
              <w:right w:val="nil"/>
            </w:tcBorders>
          </w:tcPr>
          <w:p w14:paraId="78134190"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5C72BE6" w14:textId="77777777" w:rsidR="00271C67" w:rsidRPr="00193566" w:rsidRDefault="00271C67" w:rsidP="00271C67">
            <w:pPr>
              <w:jc w:val="center"/>
              <w:rPr>
                <w:rFonts w:ascii="Times New Roman" w:hAnsi="Times New Roman" w:cs="Times New Roman"/>
                <w:color w:val="auto"/>
              </w:rPr>
            </w:pPr>
          </w:p>
        </w:tc>
      </w:tr>
      <w:tr w:rsidR="00271C67" w:rsidRPr="00193566" w14:paraId="6E40BEC9" w14:textId="77777777" w:rsidTr="00271C67">
        <w:tc>
          <w:tcPr>
            <w:tcW w:w="4584" w:type="dxa"/>
            <w:gridSpan w:val="2"/>
            <w:tcBorders>
              <w:top w:val="nil"/>
              <w:left w:val="nil"/>
              <w:bottom w:val="nil"/>
              <w:right w:val="nil"/>
            </w:tcBorders>
            <w:hideMark/>
          </w:tcPr>
          <w:p w14:paraId="35A3DBB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6A30D3F8" w14:textId="77777777" w:rsidR="00271C67" w:rsidRPr="00193566" w:rsidRDefault="00271C67" w:rsidP="00271C67">
            <w:pPr>
              <w:jc w:val="center"/>
              <w:rPr>
                <w:rFonts w:ascii="Times New Roman" w:hAnsi="Times New Roman" w:cs="Times New Roman"/>
                <w:color w:val="auto"/>
              </w:rPr>
            </w:pPr>
          </w:p>
        </w:tc>
      </w:tr>
    </w:tbl>
    <w:p w14:paraId="44E4223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73873C0C"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F01D2A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03FA2FE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00B5FA5"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F610A6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8D97DAC"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AB6D7F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2617901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205EA809"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0FFCCB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77D3F6BE"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6A61236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B991BB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BC8EC6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622431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B73FBF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B95A77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7475D5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35BBF865"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19ADBCB4"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92D0B99"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022CDF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224541D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FBDAA0"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FF2031"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82B924"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31055C8A" w14:textId="77777777" w:rsidR="00271C67" w:rsidRPr="00193566" w:rsidRDefault="00271C67" w:rsidP="00271C67">
            <w:pPr>
              <w:rPr>
                <w:rFonts w:ascii="Times New Roman" w:hAnsi="Times New Roman" w:cs="Times New Roman"/>
                <w:color w:val="auto"/>
              </w:rPr>
            </w:pPr>
          </w:p>
        </w:tc>
      </w:tr>
      <w:tr w:rsidR="00271C67" w:rsidRPr="00193566" w14:paraId="3227BD96"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07350181" w14:textId="2F64C7B8"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53</w:t>
            </w:r>
          </w:p>
        </w:tc>
        <w:tc>
          <w:tcPr>
            <w:tcW w:w="2693" w:type="dxa"/>
            <w:tcBorders>
              <w:top w:val="single" w:sz="4" w:space="0" w:color="auto"/>
              <w:left w:val="single" w:sz="4" w:space="0" w:color="auto"/>
              <w:bottom w:val="single" w:sz="4" w:space="0" w:color="auto"/>
              <w:right w:val="single" w:sz="4" w:space="0" w:color="auto"/>
            </w:tcBorders>
            <w:hideMark/>
          </w:tcPr>
          <w:p w14:paraId="178757EE" w14:textId="77777777" w:rsidR="00271C67" w:rsidRPr="00193566" w:rsidRDefault="00271C67" w:rsidP="003A1B8F">
            <w:pPr>
              <w:pStyle w:val="Ttulo3"/>
              <w:jc w:val="center"/>
              <w:outlineLvl w:val="2"/>
              <w:rPr>
                <w:rFonts w:ascii="Times New Roman" w:hAnsi="Times New Roman" w:cs="Times New Roman"/>
                <w:color w:val="auto"/>
              </w:rPr>
            </w:pPr>
            <w:bookmarkStart w:id="342" w:name="_Toc22196748"/>
            <w:r w:rsidRPr="00193566">
              <w:rPr>
                <w:rFonts w:ascii="Times New Roman" w:hAnsi="Times New Roman" w:cs="Times New Roman"/>
                <w:color w:val="auto"/>
              </w:rPr>
              <w:t xml:space="preserve">Introdução à </w:t>
            </w:r>
            <w:r>
              <w:rPr>
                <w:rFonts w:ascii="Times New Roman" w:hAnsi="Times New Roman" w:cs="Times New Roman"/>
                <w:color w:val="auto"/>
              </w:rPr>
              <w:t>Administração</w:t>
            </w:r>
            <w:bookmarkEnd w:id="342"/>
          </w:p>
        </w:tc>
        <w:tc>
          <w:tcPr>
            <w:tcW w:w="992" w:type="dxa"/>
            <w:tcBorders>
              <w:top w:val="single" w:sz="4" w:space="0" w:color="auto"/>
              <w:left w:val="single" w:sz="4" w:space="0" w:color="auto"/>
              <w:bottom w:val="single" w:sz="4" w:space="0" w:color="auto"/>
              <w:right w:val="single" w:sz="4" w:space="0" w:color="auto"/>
            </w:tcBorders>
            <w:hideMark/>
          </w:tcPr>
          <w:p w14:paraId="3E45036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78A14EC0"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w:t>
            </w:r>
            <w:r w:rsidRPr="00193566">
              <w:rPr>
                <w:rFonts w:ascii="Times New Roman" w:hAnsi="Times New Roman" w:cs="Times New Roman"/>
                <w:color w:val="auto"/>
              </w:rPr>
              <w:t>0</w:t>
            </w:r>
          </w:p>
        </w:tc>
        <w:tc>
          <w:tcPr>
            <w:tcW w:w="992" w:type="dxa"/>
            <w:tcBorders>
              <w:top w:val="single" w:sz="4" w:space="0" w:color="auto"/>
              <w:left w:val="single" w:sz="4" w:space="0" w:color="auto"/>
              <w:bottom w:val="single" w:sz="4" w:space="0" w:color="auto"/>
              <w:right w:val="single" w:sz="4" w:space="0" w:color="auto"/>
            </w:tcBorders>
            <w:hideMark/>
          </w:tcPr>
          <w:p w14:paraId="5F571A0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2B8D74C0"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6CC4C22A"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5359ABF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39A0F19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4F82C054"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6E602BD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A7F44C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Nenhum</w:t>
            </w:r>
          </w:p>
        </w:tc>
        <w:tc>
          <w:tcPr>
            <w:tcW w:w="1478" w:type="dxa"/>
            <w:tcBorders>
              <w:top w:val="single" w:sz="4" w:space="0" w:color="auto"/>
              <w:left w:val="single" w:sz="4" w:space="0" w:color="auto"/>
              <w:bottom w:val="single" w:sz="4" w:space="0" w:color="auto"/>
              <w:right w:val="single" w:sz="4" w:space="0" w:color="auto"/>
            </w:tcBorders>
            <w:hideMark/>
          </w:tcPr>
          <w:p w14:paraId="7F7E666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F2C3F3C" w14:textId="77777777" w:rsidR="00271C67" w:rsidRPr="00193566" w:rsidRDefault="00271C67" w:rsidP="00271C67">
            <w:pPr>
              <w:jc w:val="center"/>
              <w:rPr>
                <w:rFonts w:ascii="Times New Roman" w:hAnsi="Times New Roman" w:cs="Times New Roman"/>
                <w:color w:val="auto"/>
              </w:rPr>
            </w:pPr>
          </w:p>
        </w:tc>
      </w:tr>
    </w:tbl>
    <w:p w14:paraId="6619470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88B0831" w14:textId="77777777" w:rsidTr="00271C67">
        <w:tc>
          <w:tcPr>
            <w:tcW w:w="9169" w:type="dxa"/>
            <w:tcBorders>
              <w:top w:val="nil"/>
              <w:left w:val="nil"/>
              <w:bottom w:val="single" w:sz="4" w:space="0" w:color="auto"/>
              <w:right w:val="nil"/>
            </w:tcBorders>
            <w:hideMark/>
          </w:tcPr>
          <w:p w14:paraId="72C7DD8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36984ED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8C632D2" w14:textId="77777777" w:rsidR="00271C67" w:rsidRPr="00193566" w:rsidRDefault="00271C67" w:rsidP="00271C67">
            <w:pPr>
              <w:jc w:val="both"/>
              <w:rPr>
                <w:rFonts w:ascii="Times New Roman" w:hAnsi="Times New Roman" w:cs="Times New Roman"/>
                <w:color w:val="auto"/>
              </w:rPr>
            </w:pPr>
            <w:r w:rsidRPr="002C22D1">
              <w:rPr>
                <w:rFonts w:ascii="Times New Roman" w:hAnsi="Times New Roman" w:cs="Times New Roman"/>
                <w:color w:val="auto"/>
              </w:rPr>
              <w:t>Introdução à administração. Princípios gerais básicos. Principais teorias e escolas da administração. Estrutura organizacional. Conceitos e funções básicas do processo de administração aplicada à engenharia civil. Princípios de administração de recursos humanos, inter-relacionamento humano: liderança, motivação,</w:t>
            </w:r>
            <w:r>
              <w:rPr>
                <w:rFonts w:ascii="Times New Roman" w:hAnsi="Times New Roman" w:cs="Times New Roman"/>
                <w:color w:val="auto"/>
              </w:rPr>
              <w:t xml:space="preserve"> </w:t>
            </w:r>
            <w:r w:rsidRPr="002C22D1">
              <w:rPr>
                <w:rFonts w:ascii="Times New Roman" w:hAnsi="Times New Roman" w:cs="Times New Roman"/>
                <w:color w:val="auto"/>
              </w:rPr>
              <w:t>comunicação trabalho em equipe.</w:t>
            </w:r>
          </w:p>
        </w:tc>
      </w:tr>
    </w:tbl>
    <w:p w14:paraId="0C169DC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B4735C7" w14:textId="77777777" w:rsidTr="00271C67">
        <w:tc>
          <w:tcPr>
            <w:tcW w:w="9169" w:type="dxa"/>
            <w:tcBorders>
              <w:top w:val="nil"/>
              <w:left w:val="nil"/>
              <w:bottom w:val="single" w:sz="4" w:space="0" w:color="auto"/>
              <w:right w:val="nil"/>
            </w:tcBorders>
            <w:hideMark/>
          </w:tcPr>
          <w:p w14:paraId="5AAF89D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4C7387A9" w14:textId="77777777" w:rsidTr="00271C67">
        <w:tc>
          <w:tcPr>
            <w:tcW w:w="9169" w:type="dxa"/>
            <w:tcBorders>
              <w:top w:val="single" w:sz="4" w:space="0" w:color="auto"/>
              <w:left w:val="single" w:sz="4" w:space="0" w:color="auto"/>
              <w:bottom w:val="single" w:sz="4" w:space="0" w:color="auto"/>
              <w:right w:val="single" w:sz="4" w:space="0" w:color="auto"/>
            </w:tcBorders>
          </w:tcPr>
          <w:p w14:paraId="15E6C9C5"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49C19A2D" w14:textId="3C9D9301" w:rsidR="00271C67" w:rsidRPr="00193566" w:rsidRDefault="00271C67" w:rsidP="0079486A">
            <w:pPr>
              <w:jc w:val="both"/>
              <w:rPr>
                <w:rFonts w:ascii="Times New Roman" w:hAnsi="Times New Roman" w:cs="Times New Roman"/>
                <w:color w:val="auto"/>
              </w:rPr>
            </w:pPr>
            <w:r w:rsidRPr="005D1C35">
              <w:rPr>
                <w:rFonts w:ascii="Times New Roman" w:hAnsi="Times New Roman" w:cs="Times New Roman"/>
                <w:color w:val="auto"/>
              </w:rPr>
              <w:t>Proporcionar o estudo dos conceitos e teorias administrativas, bem como entende</w:t>
            </w:r>
            <w:r>
              <w:rPr>
                <w:rFonts w:ascii="Times New Roman" w:hAnsi="Times New Roman" w:cs="Times New Roman"/>
                <w:color w:val="auto"/>
              </w:rPr>
              <w:t>r</w:t>
            </w:r>
            <w:r w:rsidRPr="005D1C35">
              <w:rPr>
                <w:rFonts w:ascii="Times New Roman" w:hAnsi="Times New Roman" w:cs="Times New Roman"/>
                <w:color w:val="auto"/>
              </w:rPr>
              <w:t xml:space="preserve"> os processos administrativos como estratégias que proporcionem</w:t>
            </w:r>
            <w:r>
              <w:rPr>
                <w:rFonts w:ascii="Times New Roman" w:hAnsi="Times New Roman" w:cs="Times New Roman"/>
                <w:color w:val="auto"/>
              </w:rPr>
              <w:t xml:space="preserve"> </w:t>
            </w:r>
            <w:r w:rsidRPr="005D1C35">
              <w:rPr>
                <w:rFonts w:ascii="Times New Roman" w:hAnsi="Times New Roman" w:cs="Times New Roman"/>
                <w:color w:val="auto"/>
              </w:rPr>
              <w:t>o desenvolvimento de competências necessárias para o exercício da</w:t>
            </w:r>
            <w:r>
              <w:rPr>
                <w:rFonts w:ascii="Times New Roman" w:hAnsi="Times New Roman" w:cs="Times New Roman"/>
                <w:color w:val="auto"/>
              </w:rPr>
              <w:t xml:space="preserve"> </w:t>
            </w:r>
            <w:r w:rsidRPr="005D1C35">
              <w:rPr>
                <w:rFonts w:ascii="Times New Roman" w:hAnsi="Times New Roman" w:cs="Times New Roman"/>
                <w:color w:val="auto"/>
              </w:rPr>
              <w:t>profissão</w:t>
            </w:r>
            <w:r w:rsidRPr="00193566">
              <w:rPr>
                <w:rFonts w:ascii="Times New Roman" w:hAnsi="Times New Roman" w:cs="Times New Roman"/>
                <w:color w:val="auto"/>
              </w:rPr>
              <w:t>.</w:t>
            </w:r>
          </w:p>
          <w:p w14:paraId="23448D8F"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Específicos</w:t>
            </w:r>
          </w:p>
          <w:p w14:paraId="17F77F4B" w14:textId="77777777" w:rsidR="00271C67" w:rsidRPr="00193566"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5D1C35">
              <w:rPr>
                <w:rFonts w:ascii="Times New Roman" w:hAnsi="Times New Roman" w:cs="Times New Roman"/>
                <w:color w:val="auto"/>
              </w:rPr>
              <w:t>Interpretar os conceitos das teorias da Administração</w:t>
            </w:r>
            <w:r w:rsidRPr="00193566">
              <w:rPr>
                <w:rFonts w:ascii="Times New Roman" w:hAnsi="Times New Roman" w:cs="Times New Roman"/>
                <w:color w:val="auto"/>
              </w:rPr>
              <w:t>;</w:t>
            </w:r>
          </w:p>
          <w:p w14:paraId="0CDB19A5" w14:textId="77777777" w:rsidR="00271C67" w:rsidRPr="005D1C3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5D1C35">
              <w:rPr>
                <w:rFonts w:ascii="Times New Roman" w:hAnsi="Times New Roman" w:cs="Times New Roman"/>
                <w:color w:val="auto"/>
              </w:rPr>
              <w:t>Perceber, diagnosticar, analisar e resolver problemas relacionados à prática administrativa gerencial</w:t>
            </w:r>
            <w:r>
              <w:rPr>
                <w:rFonts w:ascii="Times New Roman" w:hAnsi="Times New Roman" w:cs="Times New Roman"/>
                <w:color w:val="auto"/>
              </w:rPr>
              <w:t>.</w:t>
            </w:r>
          </w:p>
        </w:tc>
      </w:tr>
    </w:tbl>
    <w:p w14:paraId="07284B7E"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5EF5B8E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FE4E63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B614DE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11B897B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3C29198" w14:textId="77777777" w:rsidR="00271C67" w:rsidRPr="00B447CD"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Introdução à administração.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A581F6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9C7F32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1A037C4" w14:textId="77777777" w:rsidR="00271C67" w:rsidRPr="00B447CD"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Princípios gerais básicos.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A884B92"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59EBB2B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6C74A0D" w14:textId="77777777" w:rsidR="00271C67" w:rsidRPr="00B447CD"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Principais teorias e escolas da administração.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670A15F"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1087851A"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2351F54" w14:textId="77777777" w:rsidR="00271C67" w:rsidRPr="00B447CD"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Estrutura organizacional.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AFFC078"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25129291" w14:textId="77777777" w:rsidTr="00271C67">
        <w:tc>
          <w:tcPr>
            <w:tcW w:w="7760" w:type="dxa"/>
            <w:tcBorders>
              <w:top w:val="single" w:sz="4" w:space="0" w:color="auto"/>
              <w:left w:val="single" w:sz="4" w:space="0" w:color="auto"/>
              <w:bottom w:val="single" w:sz="4" w:space="0" w:color="auto"/>
              <w:right w:val="single" w:sz="4" w:space="0" w:color="auto"/>
            </w:tcBorders>
          </w:tcPr>
          <w:p w14:paraId="3A09F131" w14:textId="77777777" w:rsidR="00271C67" w:rsidRPr="00B447CD"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Conceitos e funções básicas do processo de administração aplicada à engenharia civil.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A76A7D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397A2E6A" w14:textId="77777777" w:rsidTr="00271C67">
        <w:tc>
          <w:tcPr>
            <w:tcW w:w="7760" w:type="dxa"/>
            <w:tcBorders>
              <w:top w:val="single" w:sz="4" w:space="0" w:color="auto"/>
              <w:left w:val="single" w:sz="4" w:space="0" w:color="auto"/>
              <w:bottom w:val="single" w:sz="4" w:space="0" w:color="auto"/>
              <w:right w:val="single" w:sz="4" w:space="0" w:color="auto"/>
            </w:tcBorders>
          </w:tcPr>
          <w:p w14:paraId="548D90E0" w14:textId="77777777" w:rsidR="00271C67" w:rsidRPr="00B447CD" w:rsidRDefault="00271C67" w:rsidP="00271C67">
            <w:pPr>
              <w:pStyle w:val="Default"/>
              <w:jc w:val="both"/>
              <w:rPr>
                <w:rFonts w:ascii="Times New Roman" w:hAnsi="Times New Roman" w:cs="Times New Roman"/>
                <w:color w:val="auto"/>
                <w:sz w:val="22"/>
                <w:szCs w:val="22"/>
              </w:rPr>
            </w:pPr>
            <w:r w:rsidRPr="00B447CD">
              <w:rPr>
                <w:rFonts w:ascii="Times New Roman" w:hAnsi="Times New Roman" w:cs="Times New Roman"/>
                <w:color w:val="auto"/>
                <w:sz w:val="22"/>
                <w:szCs w:val="22"/>
              </w:rPr>
              <w:t>Princípios de administração de recursos humanos, inter-relacionamento humano: liderança, motivação, comunicação trabalho em equipe.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5FBD72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DE5143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F536F47"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EE0B74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0846270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EB6561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653FA4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175BA41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412267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31B1D00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31B2B3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D87858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70E1E953"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456CC21"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5C0FF1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970566" w14:paraId="4D6C668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8075C49"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BÁSICA</w:t>
            </w:r>
          </w:p>
        </w:tc>
      </w:tr>
      <w:tr w:rsidR="00271C67" w:rsidRPr="00970566" w14:paraId="25A1467B" w14:textId="77777777" w:rsidTr="00271C67">
        <w:tc>
          <w:tcPr>
            <w:tcW w:w="9169" w:type="dxa"/>
            <w:tcBorders>
              <w:top w:val="single" w:sz="4" w:space="0" w:color="auto"/>
              <w:left w:val="single" w:sz="4" w:space="0" w:color="auto"/>
              <w:bottom w:val="single" w:sz="4" w:space="0" w:color="auto"/>
              <w:right w:val="single" w:sz="4" w:space="0" w:color="auto"/>
            </w:tcBorders>
          </w:tcPr>
          <w:p w14:paraId="780641FD" w14:textId="77777777" w:rsidR="00887208" w:rsidRPr="00970566" w:rsidRDefault="00887208" w:rsidP="00887208">
            <w:pPr>
              <w:pStyle w:val="TableParagraph"/>
              <w:ind w:right="51"/>
              <w:jc w:val="both"/>
              <w:rPr>
                <w:rFonts w:ascii="Times New Roman" w:hAnsi="Times New Roman" w:cs="Times New Roman"/>
              </w:rPr>
            </w:pPr>
            <w:r w:rsidRPr="00970566">
              <w:rPr>
                <w:rFonts w:ascii="Times New Roman" w:hAnsi="Times New Roman" w:cs="Times New Roman"/>
              </w:rPr>
              <w:t xml:space="preserve">CHIAVENATO, I. </w:t>
            </w:r>
            <w:r w:rsidRPr="00970566">
              <w:rPr>
                <w:rFonts w:ascii="Times New Roman" w:hAnsi="Times New Roman" w:cs="Times New Roman"/>
                <w:b/>
              </w:rPr>
              <w:t xml:space="preserve">Introdução à teoria geral da administração: uma visão abrangente da moderna administração das organizações. </w:t>
            </w:r>
            <w:r w:rsidRPr="00970566">
              <w:rPr>
                <w:rFonts w:ascii="Times New Roman" w:hAnsi="Times New Roman" w:cs="Times New Roman"/>
              </w:rPr>
              <w:t>7. ed. Rio de Janeiro: Elsevie, 2003.</w:t>
            </w:r>
          </w:p>
          <w:p w14:paraId="231E7655" w14:textId="77777777" w:rsidR="00887208" w:rsidRPr="00970566" w:rsidRDefault="00887208" w:rsidP="00887208">
            <w:pPr>
              <w:pStyle w:val="TableParagraph"/>
              <w:spacing w:before="2" w:line="254" w:lineRule="exact"/>
              <w:ind w:right="51"/>
              <w:jc w:val="both"/>
              <w:rPr>
                <w:rFonts w:ascii="Times New Roman" w:hAnsi="Times New Roman" w:cs="Times New Roman"/>
              </w:rPr>
            </w:pPr>
            <w:r w:rsidRPr="00970566">
              <w:rPr>
                <w:rFonts w:ascii="Times New Roman" w:hAnsi="Times New Roman" w:cs="Times New Roman"/>
              </w:rPr>
              <w:t xml:space="preserve">HALPIN, D. W.; WOODHEAD, R. W. </w:t>
            </w:r>
            <w:r w:rsidRPr="00970566">
              <w:rPr>
                <w:rFonts w:ascii="Times New Roman" w:hAnsi="Times New Roman" w:cs="Times New Roman"/>
                <w:b/>
              </w:rPr>
              <w:t>Administração da Construção Civil</w:t>
            </w:r>
            <w:r w:rsidRPr="00970566">
              <w:rPr>
                <w:rFonts w:ascii="Times New Roman" w:hAnsi="Times New Roman" w:cs="Times New Roman"/>
              </w:rPr>
              <w:t xml:space="preserve">. 2. ed. Rio de Janeiro: LTC, 2004. </w:t>
            </w:r>
          </w:p>
          <w:p w14:paraId="26D0718F" w14:textId="62AE5240" w:rsidR="00271C67" w:rsidRPr="00970566" w:rsidRDefault="00887208" w:rsidP="00887208">
            <w:pPr>
              <w:jc w:val="both"/>
              <w:rPr>
                <w:rFonts w:ascii="Times New Roman" w:hAnsi="Times New Roman" w:cs="Times New Roman"/>
                <w:color w:val="auto"/>
              </w:rPr>
            </w:pPr>
            <w:r w:rsidRPr="00970566">
              <w:rPr>
                <w:rFonts w:ascii="Times New Roman" w:hAnsi="Times New Roman" w:cs="Times New Roman"/>
              </w:rPr>
              <w:t xml:space="preserve">MONTANA, P J. </w:t>
            </w:r>
            <w:r w:rsidRPr="00970566">
              <w:rPr>
                <w:rFonts w:ascii="Times New Roman" w:hAnsi="Times New Roman" w:cs="Times New Roman"/>
                <w:b/>
              </w:rPr>
              <w:t xml:space="preserve">Administração. </w:t>
            </w:r>
            <w:r w:rsidRPr="00970566">
              <w:rPr>
                <w:rFonts w:ascii="Times New Roman" w:hAnsi="Times New Roman" w:cs="Times New Roman"/>
              </w:rPr>
              <w:t>2. ed; São Paulo: Saraiva, 2003.</w:t>
            </w:r>
          </w:p>
        </w:tc>
      </w:tr>
    </w:tbl>
    <w:p w14:paraId="371993C2" w14:textId="77777777" w:rsidR="00271C67" w:rsidRPr="00193566" w:rsidRDefault="00271C67" w:rsidP="00271C67">
      <w:pPr>
        <w:rPr>
          <w:rFonts w:ascii="Times New Roman" w:hAnsi="Times New Roman" w:cs="Times New Roman"/>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271C67" w:rsidRPr="00970566" w14:paraId="011FDCD2" w14:textId="77777777" w:rsidTr="0079486A">
        <w:tc>
          <w:tcPr>
            <w:tcW w:w="9169" w:type="dxa"/>
            <w:gridSpan w:val="5"/>
            <w:tcBorders>
              <w:top w:val="single" w:sz="4" w:space="0" w:color="auto"/>
              <w:left w:val="single" w:sz="4" w:space="0" w:color="auto"/>
              <w:bottom w:val="single" w:sz="4" w:space="0" w:color="auto"/>
              <w:right w:val="single" w:sz="4" w:space="0" w:color="auto"/>
            </w:tcBorders>
            <w:hideMark/>
          </w:tcPr>
          <w:p w14:paraId="6B46405B"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COMPLEMENTAR</w:t>
            </w:r>
          </w:p>
        </w:tc>
      </w:tr>
      <w:tr w:rsidR="00271C67" w:rsidRPr="00970566" w14:paraId="7CA89013" w14:textId="77777777" w:rsidTr="0079486A">
        <w:tc>
          <w:tcPr>
            <w:tcW w:w="9169" w:type="dxa"/>
            <w:gridSpan w:val="5"/>
            <w:tcBorders>
              <w:top w:val="single" w:sz="4" w:space="0" w:color="auto"/>
              <w:left w:val="single" w:sz="4" w:space="0" w:color="auto"/>
              <w:bottom w:val="single" w:sz="4" w:space="0" w:color="auto"/>
              <w:right w:val="single" w:sz="4" w:space="0" w:color="auto"/>
            </w:tcBorders>
            <w:hideMark/>
          </w:tcPr>
          <w:p w14:paraId="33885006" w14:textId="77777777" w:rsidR="00887208" w:rsidRPr="00970566" w:rsidRDefault="00887208" w:rsidP="00887208">
            <w:pPr>
              <w:pStyle w:val="TableParagraph"/>
              <w:ind w:right="51"/>
              <w:jc w:val="both"/>
              <w:rPr>
                <w:rFonts w:ascii="Times New Roman" w:hAnsi="Times New Roman" w:cs="Times New Roman"/>
              </w:rPr>
            </w:pPr>
            <w:r w:rsidRPr="00970566">
              <w:rPr>
                <w:rFonts w:ascii="Times New Roman" w:hAnsi="Times New Roman" w:cs="Times New Roman"/>
              </w:rPr>
              <w:t xml:space="preserve">CHIAVENATO, I. </w:t>
            </w:r>
            <w:r w:rsidRPr="00970566">
              <w:rPr>
                <w:rFonts w:ascii="Times New Roman" w:hAnsi="Times New Roman" w:cs="Times New Roman"/>
                <w:b/>
              </w:rPr>
              <w:t>Administração de empresas</w:t>
            </w:r>
            <w:r w:rsidRPr="00970566">
              <w:rPr>
                <w:rFonts w:ascii="Times New Roman" w:hAnsi="Times New Roman" w:cs="Times New Roman"/>
              </w:rPr>
              <w:t xml:space="preserve">. São Paulo: McGrawhill Brasil, 1982. CHIAVENATO, I. </w:t>
            </w:r>
            <w:r w:rsidRPr="00970566">
              <w:rPr>
                <w:rFonts w:ascii="Times New Roman" w:hAnsi="Times New Roman" w:cs="Times New Roman"/>
                <w:b/>
              </w:rPr>
              <w:t>Iniciação à organização e controle</w:t>
            </w:r>
            <w:r w:rsidRPr="00970566">
              <w:rPr>
                <w:rFonts w:ascii="Times New Roman" w:hAnsi="Times New Roman" w:cs="Times New Roman"/>
              </w:rPr>
              <w:t xml:space="preserve">. São Paulo: McGrawhill Brasil, 1989. CHIAVENATO, I. </w:t>
            </w:r>
            <w:r w:rsidRPr="00970566">
              <w:rPr>
                <w:rFonts w:ascii="Times New Roman" w:hAnsi="Times New Roman" w:cs="Times New Roman"/>
                <w:b/>
              </w:rPr>
              <w:t xml:space="preserve">Introdução a Teoria Geral da Administração. </w:t>
            </w:r>
            <w:r w:rsidRPr="00970566">
              <w:rPr>
                <w:rFonts w:ascii="Times New Roman" w:hAnsi="Times New Roman" w:cs="Times New Roman"/>
              </w:rPr>
              <w:t xml:space="preserve">9. ed. São Paulo: Manole, 2014. </w:t>
            </w:r>
          </w:p>
          <w:p w14:paraId="0F72BC2A" w14:textId="77777777" w:rsidR="00887208" w:rsidRPr="00970566" w:rsidRDefault="00887208" w:rsidP="00887208">
            <w:pPr>
              <w:pStyle w:val="TableParagraph"/>
              <w:ind w:right="51"/>
              <w:jc w:val="both"/>
              <w:rPr>
                <w:rFonts w:ascii="Times New Roman" w:hAnsi="Times New Roman" w:cs="Times New Roman"/>
              </w:rPr>
            </w:pPr>
            <w:r w:rsidRPr="00970566">
              <w:rPr>
                <w:rFonts w:ascii="Times New Roman" w:hAnsi="Times New Roman" w:cs="Times New Roman"/>
              </w:rPr>
              <w:t xml:space="preserve">MAXIMIANO, A. C. A. </w:t>
            </w:r>
            <w:r w:rsidRPr="00970566">
              <w:rPr>
                <w:rFonts w:ascii="Times New Roman" w:hAnsi="Times New Roman" w:cs="Times New Roman"/>
                <w:b/>
              </w:rPr>
              <w:t xml:space="preserve">Teoria geral da administração. </w:t>
            </w:r>
            <w:r w:rsidRPr="00970566">
              <w:rPr>
                <w:rFonts w:ascii="Times New Roman" w:hAnsi="Times New Roman" w:cs="Times New Roman"/>
              </w:rPr>
              <w:t>3. ed. São Paulo: Atlas, 2015.</w:t>
            </w:r>
          </w:p>
          <w:p w14:paraId="3FA963C3" w14:textId="77777777" w:rsidR="00887208" w:rsidRPr="00970566" w:rsidRDefault="00887208" w:rsidP="00887208">
            <w:pPr>
              <w:pStyle w:val="TableParagraph"/>
              <w:spacing w:before="1"/>
              <w:ind w:right="51"/>
              <w:jc w:val="both"/>
              <w:rPr>
                <w:rFonts w:ascii="Times New Roman" w:hAnsi="Times New Roman" w:cs="Times New Roman"/>
              </w:rPr>
            </w:pPr>
            <w:r w:rsidRPr="00970566">
              <w:rPr>
                <w:rFonts w:ascii="Times New Roman" w:hAnsi="Times New Roman" w:cs="Times New Roman"/>
              </w:rPr>
              <w:t xml:space="preserve">MOREIRA, D. A. </w:t>
            </w:r>
            <w:r w:rsidRPr="00970566">
              <w:rPr>
                <w:rFonts w:ascii="Times New Roman" w:hAnsi="Times New Roman" w:cs="Times New Roman"/>
                <w:b/>
              </w:rPr>
              <w:t xml:space="preserve">Introdução à Administração da Produção e Operações. </w:t>
            </w:r>
            <w:r w:rsidRPr="00970566">
              <w:rPr>
                <w:rFonts w:ascii="Times New Roman" w:hAnsi="Times New Roman" w:cs="Times New Roman"/>
              </w:rPr>
              <w:t>2. ed. São Paulo: Cengage Learning,</w:t>
            </w:r>
            <w:r w:rsidRPr="00970566">
              <w:rPr>
                <w:rFonts w:ascii="Times New Roman" w:hAnsi="Times New Roman" w:cs="Times New Roman"/>
                <w:spacing w:val="-1"/>
              </w:rPr>
              <w:t xml:space="preserve"> </w:t>
            </w:r>
            <w:r w:rsidRPr="00970566">
              <w:rPr>
                <w:rFonts w:ascii="Times New Roman" w:hAnsi="Times New Roman" w:cs="Times New Roman"/>
              </w:rPr>
              <w:t>2008.</w:t>
            </w:r>
          </w:p>
          <w:p w14:paraId="0C3587D4" w14:textId="6064F4C6" w:rsidR="00271C67" w:rsidRPr="00970566" w:rsidRDefault="00887208" w:rsidP="00887208">
            <w:pPr>
              <w:jc w:val="both"/>
              <w:rPr>
                <w:rFonts w:ascii="Times New Roman" w:hAnsi="Times New Roman" w:cs="Times New Roman"/>
                <w:color w:val="auto"/>
              </w:rPr>
            </w:pPr>
            <w:r w:rsidRPr="00970566">
              <w:rPr>
                <w:rFonts w:ascii="Times New Roman" w:hAnsi="Times New Roman" w:cs="Times New Roman"/>
              </w:rPr>
              <w:t xml:space="preserve">SLACK, N. et al. </w:t>
            </w:r>
            <w:r w:rsidRPr="00970566">
              <w:rPr>
                <w:rFonts w:ascii="Times New Roman" w:hAnsi="Times New Roman" w:cs="Times New Roman"/>
                <w:b/>
              </w:rPr>
              <w:t>Administração da produção</w:t>
            </w:r>
            <w:r w:rsidRPr="00970566">
              <w:rPr>
                <w:rFonts w:ascii="Times New Roman" w:hAnsi="Times New Roman" w:cs="Times New Roman"/>
              </w:rPr>
              <w:t>. 3. ed. São Paulo: Atlas, 2009.</w:t>
            </w:r>
          </w:p>
        </w:tc>
      </w:tr>
      <w:tr w:rsidR="00271C67" w:rsidRPr="00970566" w14:paraId="7B9D1F01" w14:textId="77777777" w:rsidTr="0079486A">
        <w:trPr>
          <w:trHeight w:val="217"/>
        </w:trPr>
        <w:tc>
          <w:tcPr>
            <w:tcW w:w="1528" w:type="dxa"/>
            <w:tcBorders>
              <w:top w:val="nil"/>
              <w:left w:val="nil"/>
              <w:bottom w:val="nil"/>
              <w:right w:val="nil"/>
            </w:tcBorders>
          </w:tcPr>
          <w:p w14:paraId="6EE8F4E1" w14:textId="77777777" w:rsidR="00271C67" w:rsidRPr="00970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17CF960" w14:textId="453B0E14" w:rsidR="0079486A" w:rsidRPr="00970566" w:rsidRDefault="0079486A" w:rsidP="0079486A">
            <w:pPr>
              <w:jc w:val="center"/>
              <w:rPr>
                <w:rFonts w:ascii="Times New Roman" w:hAnsi="Times New Roman" w:cs="Times New Roman"/>
                <w:color w:val="auto"/>
              </w:rPr>
            </w:pPr>
            <w:r w:rsidRPr="00970566">
              <w:rPr>
                <w:rFonts w:ascii="Times New Roman" w:hAnsi="Times New Roman" w:cs="Times New Roman"/>
                <w:color w:val="auto"/>
              </w:rPr>
              <w:t>______________________________________</w:t>
            </w:r>
          </w:p>
          <w:p w14:paraId="7A074CCD" w14:textId="61270879" w:rsidR="00271C67" w:rsidRPr="00970566" w:rsidRDefault="00271C67" w:rsidP="0079486A">
            <w:pPr>
              <w:jc w:val="center"/>
              <w:rPr>
                <w:rFonts w:ascii="Times New Roman" w:hAnsi="Times New Roman" w:cs="Times New Roman"/>
                <w:color w:val="auto"/>
              </w:rPr>
            </w:pPr>
            <w:r w:rsidRPr="00970566">
              <w:rPr>
                <w:rFonts w:ascii="Times New Roman" w:hAnsi="Times New Roman" w:cs="Times New Roman"/>
                <w:color w:val="auto"/>
              </w:rPr>
              <w:t>DIREÇÃO DE ENSINO</w:t>
            </w:r>
          </w:p>
          <w:p w14:paraId="051A586D" w14:textId="77777777" w:rsidR="00271C67" w:rsidRPr="00970566" w:rsidRDefault="00271C67" w:rsidP="0079486A">
            <w:pPr>
              <w:jc w:val="center"/>
              <w:rPr>
                <w:rFonts w:ascii="Times New Roman" w:hAnsi="Times New Roman" w:cs="Times New Roman"/>
                <w:color w:val="auto"/>
              </w:rPr>
            </w:pPr>
          </w:p>
          <w:p w14:paraId="5EBEFC20" w14:textId="77777777" w:rsidR="00271C67" w:rsidRPr="00970566" w:rsidRDefault="00271C67" w:rsidP="0079486A">
            <w:pPr>
              <w:jc w:val="center"/>
              <w:rPr>
                <w:rFonts w:ascii="Times New Roman" w:hAnsi="Times New Roman" w:cs="Times New Roman"/>
                <w:color w:val="auto"/>
              </w:rPr>
            </w:pPr>
          </w:p>
        </w:tc>
        <w:tc>
          <w:tcPr>
            <w:tcW w:w="1529" w:type="dxa"/>
            <w:tcBorders>
              <w:top w:val="nil"/>
              <w:left w:val="nil"/>
              <w:bottom w:val="nil"/>
              <w:right w:val="nil"/>
            </w:tcBorders>
          </w:tcPr>
          <w:p w14:paraId="5FDB501C" w14:textId="77777777" w:rsidR="00271C67" w:rsidRPr="00970566" w:rsidRDefault="00271C67" w:rsidP="0079486A">
            <w:pPr>
              <w:rPr>
                <w:rFonts w:ascii="Times New Roman" w:hAnsi="Times New Roman" w:cs="Times New Roman"/>
                <w:color w:val="auto"/>
              </w:rPr>
            </w:pPr>
          </w:p>
        </w:tc>
      </w:tr>
      <w:tr w:rsidR="00271C67" w:rsidRPr="00970566" w14:paraId="716BDCAF" w14:textId="77777777" w:rsidTr="0079486A">
        <w:trPr>
          <w:trHeight w:val="217"/>
        </w:trPr>
        <w:tc>
          <w:tcPr>
            <w:tcW w:w="3936" w:type="dxa"/>
            <w:gridSpan w:val="2"/>
            <w:tcBorders>
              <w:top w:val="nil"/>
              <w:left w:val="nil"/>
              <w:bottom w:val="single" w:sz="4" w:space="0" w:color="auto"/>
              <w:right w:val="nil"/>
            </w:tcBorders>
            <w:hideMark/>
          </w:tcPr>
          <w:p w14:paraId="55BB6B96" w14:textId="77777777" w:rsidR="00271C67" w:rsidRPr="00970566" w:rsidRDefault="00271C67" w:rsidP="0079486A">
            <w:pPr>
              <w:jc w:val="center"/>
              <w:rPr>
                <w:rFonts w:ascii="Times New Roman" w:hAnsi="Times New Roman" w:cs="Times New Roman"/>
                <w:color w:val="auto"/>
              </w:rPr>
            </w:pPr>
          </w:p>
        </w:tc>
        <w:tc>
          <w:tcPr>
            <w:tcW w:w="1134" w:type="dxa"/>
            <w:vMerge w:val="restart"/>
            <w:tcBorders>
              <w:top w:val="nil"/>
              <w:left w:val="nil"/>
              <w:bottom w:val="nil"/>
              <w:right w:val="nil"/>
            </w:tcBorders>
          </w:tcPr>
          <w:p w14:paraId="121B4E02" w14:textId="77777777" w:rsidR="00271C67" w:rsidRPr="00970566" w:rsidRDefault="00271C67" w:rsidP="0079486A">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C8C6783" w14:textId="77777777" w:rsidR="00271C67" w:rsidRPr="00970566" w:rsidRDefault="00271C67" w:rsidP="0079486A">
            <w:pPr>
              <w:jc w:val="center"/>
              <w:rPr>
                <w:rFonts w:ascii="Times New Roman" w:hAnsi="Times New Roman" w:cs="Times New Roman"/>
                <w:color w:val="auto"/>
              </w:rPr>
            </w:pPr>
          </w:p>
        </w:tc>
      </w:tr>
      <w:tr w:rsidR="00271C67" w:rsidRPr="00970566" w14:paraId="2AF0366D" w14:textId="77777777" w:rsidTr="0079486A">
        <w:trPr>
          <w:trHeight w:val="217"/>
        </w:trPr>
        <w:tc>
          <w:tcPr>
            <w:tcW w:w="3936" w:type="dxa"/>
            <w:gridSpan w:val="2"/>
            <w:tcBorders>
              <w:top w:val="single" w:sz="4" w:space="0" w:color="auto"/>
              <w:left w:val="nil"/>
              <w:bottom w:val="single" w:sz="4" w:space="0" w:color="auto"/>
              <w:right w:val="nil"/>
            </w:tcBorders>
          </w:tcPr>
          <w:p w14:paraId="51FE2C72" w14:textId="77777777" w:rsidR="00271C67" w:rsidRPr="00970566" w:rsidRDefault="00271C67" w:rsidP="0079486A">
            <w:pPr>
              <w:jc w:val="center"/>
              <w:rPr>
                <w:rFonts w:ascii="Times New Roman" w:hAnsi="Times New Roman" w:cs="Times New Roman"/>
                <w:color w:val="auto"/>
              </w:rPr>
            </w:pPr>
            <w:r w:rsidRPr="00970566">
              <w:rPr>
                <w:rFonts w:ascii="Times New Roman" w:hAnsi="Times New Roman" w:cs="Times New Roman"/>
                <w:color w:val="auto"/>
              </w:rPr>
              <w:t>ASSINATURA DO DOCENTE</w:t>
            </w:r>
          </w:p>
          <w:p w14:paraId="1EFBE975" w14:textId="77777777" w:rsidR="00271C67" w:rsidRPr="00970566" w:rsidRDefault="00271C67" w:rsidP="0079486A">
            <w:pPr>
              <w:rPr>
                <w:rFonts w:ascii="Times New Roman" w:hAnsi="Times New Roman" w:cs="Times New Roman"/>
                <w:color w:val="auto"/>
              </w:rPr>
            </w:pPr>
          </w:p>
          <w:p w14:paraId="4137F164" w14:textId="77777777" w:rsidR="00271C67" w:rsidRPr="00970566" w:rsidRDefault="00271C67" w:rsidP="0079486A">
            <w:pPr>
              <w:rPr>
                <w:rFonts w:ascii="Times New Roman" w:hAnsi="Times New Roman" w:cs="Times New Roman"/>
                <w:color w:val="auto"/>
              </w:rPr>
            </w:pPr>
          </w:p>
          <w:p w14:paraId="1A345289" w14:textId="77777777" w:rsidR="00271C67" w:rsidRPr="00970566" w:rsidRDefault="00271C67" w:rsidP="0079486A">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644F1700" w14:textId="77777777" w:rsidR="00271C67" w:rsidRPr="00970566" w:rsidRDefault="00271C67" w:rsidP="0079486A">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93254E8" w14:textId="77777777" w:rsidR="00271C67" w:rsidRPr="00970566" w:rsidRDefault="00271C67" w:rsidP="0079486A">
            <w:pPr>
              <w:jc w:val="center"/>
              <w:rPr>
                <w:rFonts w:ascii="Times New Roman" w:hAnsi="Times New Roman" w:cs="Times New Roman"/>
                <w:color w:val="auto"/>
              </w:rPr>
            </w:pPr>
            <w:r w:rsidRPr="00970566">
              <w:rPr>
                <w:rFonts w:ascii="Times New Roman" w:hAnsi="Times New Roman" w:cs="Times New Roman"/>
                <w:color w:val="auto"/>
              </w:rPr>
              <w:t>ASSINATURA DO DOCENTE</w:t>
            </w:r>
          </w:p>
        </w:tc>
      </w:tr>
      <w:tr w:rsidR="00271C67" w:rsidRPr="00970566" w14:paraId="0BBEA002" w14:textId="77777777" w:rsidTr="0079486A">
        <w:trPr>
          <w:trHeight w:val="217"/>
        </w:trPr>
        <w:tc>
          <w:tcPr>
            <w:tcW w:w="3936" w:type="dxa"/>
            <w:gridSpan w:val="2"/>
            <w:tcBorders>
              <w:top w:val="single" w:sz="4" w:space="0" w:color="auto"/>
              <w:left w:val="nil"/>
              <w:bottom w:val="nil"/>
              <w:right w:val="nil"/>
            </w:tcBorders>
            <w:hideMark/>
          </w:tcPr>
          <w:p w14:paraId="5C64CDE3" w14:textId="77777777" w:rsidR="00271C67" w:rsidRPr="00970566" w:rsidRDefault="00271C67" w:rsidP="0079486A">
            <w:pPr>
              <w:jc w:val="center"/>
              <w:rPr>
                <w:rFonts w:ascii="Times New Roman" w:hAnsi="Times New Roman" w:cs="Times New Roman"/>
                <w:color w:val="auto"/>
              </w:rPr>
            </w:pPr>
            <w:r w:rsidRPr="00970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223B5296" w14:textId="77777777" w:rsidR="00271C67" w:rsidRPr="00970566" w:rsidRDefault="00271C67" w:rsidP="0079486A">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58DC0527" w14:textId="77777777" w:rsidR="00271C67" w:rsidRPr="00970566" w:rsidRDefault="00271C67" w:rsidP="0079486A">
            <w:pPr>
              <w:jc w:val="center"/>
              <w:rPr>
                <w:rFonts w:ascii="Times New Roman" w:hAnsi="Times New Roman" w:cs="Times New Roman"/>
                <w:color w:val="auto"/>
              </w:rPr>
            </w:pPr>
            <w:r w:rsidRPr="00970566">
              <w:rPr>
                <w:rFonts w:ascii="Times New Roman" w:hAnsi="Times New Roman" w:cs="Times New Roman"/>
                <w:color w:val="auto"/>
              </w:rPr>
              <w:t>ASSINATURA DO COORDENADOR DO CURSO</w:t>
            </w:r>
          </w:p>
        </w:tc>
      </w:tr>
    </w:tbl>
    <w:p w14:paraId="14178436" w14:textId="1A5EA6CF" w:rsidR="00A65201" w:rsidRDefault="00A65201">
      <w:pPr>
        <w:widowControl/>
        <w:autoSpaceDE/>
        <w:autoSpaceDN/>
        <w:spacing w:after="160" w:line="259" w:lineRule="auto"/>
        <w:rPr>
          <w:rFonts w:ascii="Times New Roman" w:hAnsi="Times New Roman" w:cs="Times New Roman"/>
        </w:rPr>
      </w:pPr>
    </w:p>
    <w:p w14:paraId="3C320D7E" w14:textId="77777777" w:rsidR="00032A15" w:rsidRDefault="00032A15">
      <w:pPr>
        <w:widowControl/>
        <w:autoSpaceDE/>
        <w:autoSpaceDN/>
        <w:spacing w:after="160" w:line="259" w:lineRule="auto"/>
        <w:rPr>
          <w:rFonts w:ascii="Times New Roman" w:hAnsi="Times New Roman" w:cs="Times New Roman"/>
        </w:rPr>
      </w:pPr>
    </w:p>
    <w:p w14:paraId="3B7C88EC" w14:textId="3D056C46"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865EEE6" wp14:editId="098AC274">
            <wp:extent cx="763270" cy="70739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39DA2B9"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5040" behindDoc="1" locked="0" layoutInCell="1" allowOverlap="1" wp14:anchorId="2B5287E6" wp14:editId="18345F65">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17856A5"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0A0BDB3"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19A59FC"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97B1035"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2C752B96"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11299E3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4A873F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D756A2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0BC63414" w14:textId="77777777" w:rsidTr="00271C67">
        <w:tc>
          <w:tcPr>
            <w:tcW w:w="4584" w:type="dxa"/>
            <w:gridSpan w:val="2"/>
            <w:tcBorders>
              <w:top w:val="single" w:sz="4" w:space="0" w:color="auto"/>
              <w:left w:val="single" w:sz="4" w:space="0" w:color="auto"/>
              <w:bottom w:val="nil"/>
              <w:right w:val="single" w:sz="4" w:space="0" w:color="auto"/>
            </w:tcBorders>
            <w:hideMark/>
          </w:tcPr>
          <w:p w14:paraId="2615EAC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31DD244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99CDB5C" w14:textId="77777777" w:rsidTr="00271C67">
        <w:tc>
          <w:tcPr>
            <w:tcW w:w="4584" w:type="dxa"/>
            <w:gridSpan w:val="2"/>
            <w:tcBorders>
              <w:top w:val="nil"/>
              <w:left w:val="single" w:sz="4" w:space="0" w:color="auto"/>
              <w:bottom w:val="single" w:sz="4" w:space="0" w:color="auto"/>
              <w:right w:val="single" w:sz="4" w:space="0" w:color="auto"/>
            </w:tcBorders>
            <w:hideMark/>
          </w:tcPr>
          <w:p w14:paraId="4DC8AD2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6A74207" w14:textId="77777777" w:rsidR="00271C67" w:rsidRPr="00193566" w:rsidRDefault="00271C67" w:rsidP="00271C67">
            <w:pPr>
              <w:jc w:val="center"/>
              <w:rPr>
                <w:rFonts w:ascii="Times New Roman" w:hAnsi="Times New Roman" w:cs="Times New Roman"/>
                <w:color w:val="auto"/>
              </w:rPr>
            </w:pPr>
          </w:p>
        </w:tc>
      </w:tr>
      <w:tr w:rsidR="00271C67" w:rsidRPr="00193566" w14:paraId="271CF8E0"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119849F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A595D39"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15A0FC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45297E09"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1D847548"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D93FEB4"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319F3E6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7BC1A036"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63D4F4D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291DFE87" w14:textId="77777777" w:rsidTr="00271C67">
        <w:trPr>
          <w:trHeight w:val="1284"/>
        </w:trPr>
        <w:tc>
          <w:tcPr>
            <w:tcW w:w="4584" w:type="dxa"/>
            <w:gridSpan w:val="2"/>
            <w:tcBorders>
              <w:top w:val="single" w:sz="4" w:space="0" w:color="auto"/>
              <w:left w:val="nil"/>
              <w:bottom w:val="nil"/>
              <w:right w:val="nil"/>
            </w:tcBorders>
          </w:tcPr>
          <w:p w14:paraId="4E2C3C17"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20A1D98" w14:textId="77777777" w:rsidR="00271C67" w:rsidRPr="00193566" w:rsidRDefault="00271C67" w:rsidP="00271C67">
            <w:pPr>
              <w:jc w:val="center"/>
              <w:rPr>
                <w:rFonts w:ascii="Times New Roman" w:hAnsi="Times New Roman" w:cs="Times New Roman"/>
                <w:color w:val="auto"/>
              </w:rPr>
            </w:pPr>
          </w:p>
        </w:tc>
      </w:tr>
      <w:tr w:rsidR="00271C67" w:rsidRPr="00193566" w14:paraId="49F3532D" w14:textId="77777777" w:rsidTr="00271C67">
        <w:tc>
          <w:tcPr>
            <w:tcW w:w="9169" w:type="dxa"/>
            <w:gridSpan w:val="6"/>
            <w:tcBorders>
              <w:top w:val="nil"/>
              <w:left w:val="nil"/>
              <w:bottom w:val="single" w:sz="4" w:space="0" w:color="auto"/>
              <w:right w:val="nil"/>
            </w:tcBorders>
            <w:hideMark/>
          </w:tcPr>
          <w:p w14:paraId="7EBA3E4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C53AD30"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6CAC01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7B37E48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2A481040"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9A43A0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251764D8" w14:textId="77777777" w:rsidTr="00271C67">
        <w:tc>
          <w:tcPr>
            <w:tcW w:w="675" w:type="dxa"/>
            <w:tcBorders>
              <w:top w:val="single" w:sz="4" w:space="0" w:color="auto"/>
              <w:left w:val="single" w:sz="4" w:space="0" w:color="auto"/>
              <w:bottom w:val="single" w:sz="4" w:space="0" w:color="auto"/>
              <w:right w:val="single" w:sz="4" w:space="0" w:color="auto"/>
            </w:tcBorders>
          </w:tcPr>
          <w:p w14:paraId="5127C136"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D2C05F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CEE9ECB"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94E8A2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22208797" w14:textId="77777777" w:rsidTr="00271C67">
        <w:tc>
          <w:tcPr>
            <w:tcW w:w="4584" w:type="dxa"/>
            <w:gridSpan w:val="2"/>
            <w:tcBorders>
              <w:top w:val="single" w:sz="4" w:space="0" w:color="auto"/>
              <w:left w:val="nil"/>
              <w:bottom w:val="nil"/>
              <w:right w:val="nil"/>
            </w:tcBorders>
          </w:tcPr>
          <w:p w14:paraId="0D84886A"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0720B19" w14:textId="77777777" w:rsidR="00271C67" w:rsidRPr="00193566" w:rsidRDefault="00271C67" w:rsidP="00271C67">
            <w:pPr>
              <w:jc w:val="center"/>
              <w:rPr>
                <w:rFonts w:ascii="Times New Roman" w:hAnsi="Times New Roman" w:cs="Times New Roman"/>
                <w:color w:val="auto"/>
              </w:rPr>
            </w:pPr>
          </w:p>
        </w:tc>
      </w:tr>
      <w:tr w:rsidR="00271C67" w:rsidRPr="00193566" w14:paraId="70084701" w14:textId="77777777" w:rsidTr="00271C67">
        <w:tc>
          <w:tcPr>
            <w:tcW w:w="4584" w:type="dxa"/>
            <w:gridSpan w:val="2"/>
            <w:tcBorders>
              <w:top w:val="nil"/>
              <w:left w:val="nil"/>
              <w:bottom w:val="nil"/>
              <w:right w:val="nil"/>
            </w:tcBorders>
            <w:hideMark/>
          </w:tcPr>
          <w:p w14:paraId="54FE669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3EB2E502" w14:textId="77777777" w:rsidR="00271C67" w:rsidRPr="00193566" w:rsidRDefault="00271C67" w:rsidP="00271C67">
            <w:pPr>
              <w:jc w:val="center"/>
              <w:rPr>
                <w:rFonts w:ascii="Times New Roman" w:hAnsi="Times New Roman" w:cs="Times New Roman"/>
                <w:color w:val="auto"/>
              </w:rPr>
            </w:pPr>
          </w:p>
        </w:tc>
      </w:tr>
    </w:tbl>
    <w:p w14:paraId="0898E3E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3D04613B"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C6CF0F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2A64DC7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A6BA06B"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DF6102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33D55ACA"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B08D5F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C12F6B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7BEA0D8D"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2E90967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08542780"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5D16D9C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0AC7A9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3E78C2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4F9A9A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8EF8AC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8AB8C7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6839B15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432EC52E"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1F7C2062"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7F322FE"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459270D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DFFF10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CD615E"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1D4138"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5BD4BE"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EFD36DF" w14:textId="77777777" w:rsidR="00271C67" w:rsidRPr="00193566" w:rsidRDefault="00271C67" w:rsidP="00271C67">
            <w:pPr>
              <w:rPr>
                <w:rFonts w:ascii="Times New Roman" w:hAnsi="Times New Roman" w:cs="Times New Roman"/>
                <w:color w:val="auto"/>
              </w:rPr>
            </w:pPr>
          </w:p>
        </w:tc>
      </w:tr>
      <w:tr w:rsidR="00271C67" w:rsidRPr="00193566" w14:paraId="1F33D0CC"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744F4A14" w14:textId="454E5E3D"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54</w:t>
            </w:r>
          </w:p>
        </w:tc>
        <w:tc>
          <w:tcPr>
            <w:tcW w:w="2693" w:type="dxa"/>
            <w:tcBorders>
              <w:top w:val="single" w:sz="4" w:space="0" w:color="auto"/>
              <w:left w:val="single" w:sz="4" w:space="0" w:color="auto"/>
              <w:bottom w:val="single" w:sz="4" w:space="0" w:color="auto"/>
              <w:right w:val="single" w:sz="4" w:space="0" w:color="auto"/>
            </w:tcBorders>
            <w:hideMark/>
          </w:tcPr>
          <w:p w14:paraId="20D9CF56" w14:textId="77777777" w:rsidR="00271C67" w:rsidRPr="00193566" w:rsidRDefault="00271C67" w:rsidP="003A1B8F">
            <w:pPr>
              <w:pStyle w:val="Ttulo3"/>
              <w:jc w:val="center"/>
              <w:outlineLvl w:val="2"/>
              <w:rPr>
                <w:rFonts w:ascii="Times New Roman" w:hAnsi="Times New Roman" w:cs="Times New Roman"/>
                <w:color w:val="auto"/>
              </w:rPr>
            </w:pPr>
            <w:bookmarkStart w:id="343" w:name="_Toc22196749"/>
            <w:r>
              <w:rPr>
                <w:rFonts w:ascii="Times New Roman" w:hAnsi="Times New Roman" w:cs="Times New Roman"/>
                <w:color w:val="auto"/>
              </w:rPr>
              <w:t>Geologia Aplicada</w:t>
            </w:r>
            <w:bookmarkEnd w:id="343"/>
          </w:p>
        </w:tc>
        <w:tc>
          <w:tcPr>
            <w:tcW w:w="992" w:type="dxa"/>
            <w:tcBorders>
              <w:top w:val="single" w:sz="4" w:space="0" w:color="auto"/>
              <w:left w:val="single" w:sz="4" w:space="0" w:color="auto"/>
              <w:bottom w:val="single" w:sz="4" w:space="0" w:color="auto"/>
              <w:right w:val="single" w:sz="4" w:space="0" w:color="auto"/>
            </w:tcBorders>
            <w:hideMark/>
          </w:tcPr>
          <w:p w14:paraId="5EF3E9A3"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851" w:type="dxa"/>
            <w:tcBorders>
              <w:top w:val="single" w:sz="4" w:space="0" w:color="auto"/>
              <w:left w:val="single" w:sz="4" w:space="0" w:color="auto"/>
              <w:bottom w:val="single" w:sz="4" w:space="0" w:color="auto"/>
              <w:right w:val="single" w:sz="4" w:space="0" w:color="auto"/>
            </w:tcBorders>
          </w:tcPr>
          <w:p w14:paraId="4E56F26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w:t>
            </w:r>
            <w:r w:rsidRPr="00193566">
              <w:rPr>
                <w:rFonts w:ascii="Times New Roman" w:hAnsi="Times New Roman" w:cs="Times New Roman"/>
                <w:color w:val="auto"/>
              </w:rPr>
              <w:t>0</w:t>
            </w:r>
          </w:p>
        </w:tc>
        <w:tc>
          <w:tcPr>
            <w:tcW w:w="992" w:type="dxa"/>
            <w:tcBorders>
              <w:top w:val="single" w:sz="4" w:space="0" w:color="auto"/>
              <w:left w:val="single" w:sz="4" w:space="0" w:color="auto"/>
              <w:bottom w:val="single" w:sz="4" w:space="0" w:color="auto"/>
              <w:right w:val="single" w:sz="4" w:space="0" w:color="auto"/>
            </w:tcBorders>
            <w:hideMark/>
          </w:tcPr>
          <w:p w14:paraId="789EFBC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hideMark/>
          </w:tcPr>
          <w:p w14:paraId="062D629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850" w:type="dxa"/>
            <w:tcBorders>
              <w:top w:val="single" w:sz="4" w:space="0" w:color="auto"/>
              <w:left w:val="single" w:sz="4" w:space="0" w:color="auto"/>
              <w:bottom w:val="single" w:sz="4" w:space="0" w:color="auto"/>
              <w:right w:val="single" w:sz="4" w:space="0" w:color="auto"/>
            </w:tcBorders>
            <w:hideMark/>
          </w:tcPr>
          <w:p w14:paraId="162B6943"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81" w:type="dxa"/>
            <w:tcBorders>
              <w:top w:val="single" w:sz="4" w:space="0" w:color="auto"/>
              <w:left w:val="single" w:sz="4" w:space="0" w:color="auto"/>
              <w:bottom w:val="single" w:sz="4" w:space="0" w:color="auto"/>
              <w:right w:val="single" w:sz="4" w:space="0" w:color="auto"/>
            </w:tcBorders>
            <w:hideMark/>
          </w:tcPr>
          <w:p w14:paraId="1A71EA3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21DDE32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12D906D0"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585FF5C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463DBD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Nenhum</w:t>
            </w:r>
          </w:p>
        </w:tc>
        <w:tc>
          <w:tcPr>
            <w:tcW w:w="1478" w:type="dxa"/>
            <w:tcBorders>
              <w:top w:val="single" w:sz="4" w:space="0" w:color="auto"/>
              <w:left w:val="single" w:sz="4" w:space="0" w:color="auto"/>
              <w:bottom w:val="single" w:sz="4" w:space="0" w:color="auto"/>
              <w:right w:val="single" w:sz="4" w:space="0" w:color="auto"/>
            </w:tcBorders>
            <w:hideMark/>
          </w:tcPr>
          <w:p w14:paraId="35F64C3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44D74E06" w14:textId="77777777" w:rsidR="00271C67" w:rsidRPr="00193566" w:rsidRDefault="00271C67" w:rsidP="00271C67">
            <w:pPr>
              <w:jc w:val="center"/>
              <w:rPr>
                <w:rFonts w:ascii="Times New Roman" w:hAnsi="Times New Roman" w:cs="Times New Roman"/>
                <w:color w:val="auto"/>
              </w:rPr>
            </w:pPr>
          </w:p>
        </w:tc>
      </w:tr>
    </w:tbl>
    <w:p w14:paraId="2AE709B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239F88A" w14:textId="77777777" w:rsidTr="00271C67">
        <w:tc>
          <w:tcPr>
            <w:tcW w:w="9169" w:type="dxa"/>
            <w:tcBorders>
              <w:top w:val="nil"/>
              <w:left w:val="nil"/>
              <w:bottom w:val="single" w:sz="4" w:space="0" w:color="auto"/>
              <w:right w:val="nil"/>
            </w:tcBorders>
            <w:hideMark/>
          </w:tcPr>
          <w:p w14:paraId="7C6D8FF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0FD2D58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50083F3" w14:textId="77777777" w:rsidR="00271C67" w:rsidRPr="00193566" w:rsidRDefault="00271C67" w:rsidP="00271C67">
            <w:pPr>
              <w:jc w:val="both"/>
              <w:rPr>
                <w:rFonts w:ascii="Times New Roman" w:hAnsi="Times New Roman" w:cs="Times New Roman"/>
                <w:color w:val="auto"/>
              </w:rPr>
            </w:pPr>
            <w:r w:rsidRPr="00363016">
              <w:rPr>
                <w:rFonts w:ascii="Times New Roman" w:hAnsi="Times New Roman" w:cs="Times New Roman"/>
                <w:color w:val="auto"/>
              </w:rPr>
              <w:t>Minerais, propriedades, classificação e aplicações. Minerais essenciais e sua interferência nas propriedades das rochas. Rochas, classificações e suas aplicações em Engenharia. Planos de descontinuidades em rochas e sua importância prática. Prospecção do subsolo. Estabilidade de taludes. Riscos geológicos. Estabilidade de taludes em rochas, riscos geológicos, mapas geológicos, em estradas e barragens. Água subterrânea. Água de superfície.</w:t>
            </w:r>
          </w:p>
        </w:tc>
      </w:tr>
    </w:tbl>
    <w:p w14:paraId="2655494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AD973FA" w14:textId="77777777" w:rsidTr="00271C67">
        <w:tc>
          <w:tcPr>
            <w:tcW w:w="9169" w:type="dxa"/>
            <w:tcBorders>
              <w:top w:val="nil"/>
              <w:left w:val="nil"/>
              <w:bottom w:val="single" w:sz="4" w:space="0" w:color="auto"/>
              <w:right w:val="nil"/>
            </w:tcBorders>
            <w:hideMark/>
          </w:tcPr>
          <w:p w14:paraId="30E8B7A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1E648807" w14:textId="77777777" w:rsidTr="00271C67">
        <w:tc>
          <w:tcPr>
            <w:tcW w:w="9169" w:type="dxa"/>
            <w:tcBorders>
              <w:top w:val="single" w:sz="4" w:space="0" w:color="auto"/>
              <w:left w:val="single" w:sz="4" w:space="0" w:color="auto"/>
              <w:bottom w:val="single" w:sz="4" w:space="0" w:color="auto"/>
              <w:right w:val="single" w:sz="4" w:space="0" w:color="auto"/>
            </w:tcBorders>
          </w:tcPr>
          <w:p w14:paraId="33432B84"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32E93DCC" w14:textId="77777777" w:rsidR="00271C67" w:rsidRPr="00B447CD" w:rsidRDefault="00271C67" w:rsidP="00271C67">
            <w:pPr>
              <w:jc w:val="both"/>
              <w:rPr>
                <w:rFonts w:ascii="Times New Roman" w:hAnsi="Times New Roman" w:cs="Times New Roman"/>
                <w:color w:val="auto"/>
              </w:rPr>
            </w:pPr>
            <w:r w:rsidRPr="00363016">
              <w:rPr>
                <w:rFonts w:ascii="Times New Roman" w:hAnsi="Times New Roman" w:cs="Times New Roman"/>
                <w:color w:val="auto"/>
              </w:rPr>
              <w:t>Entender a importância do embasamento geológico e a sua utilização na</w:t>
            </w:r>
            <w:r>
              <w:rPr>
                <w:rFonts w:ascii="Times New Roman" w:hAnsi="Times New Roman" w:cs="Times New Roman"/>
                <w:color w:val="auto"/>
              </w:rPr>
              <w:t xml:space="preserve"> </w:t>
            </w:r>
            <w:r w:rsidRPr="00363016">
              <w:rPr>
                <w:rFonts w:ascii="Times New Roman" w:hAnsi="Times New Roman" w:cs="Times New Roman"/>
                <w:color w:val="auto"/>
              </w:rPr>
              <w:t>Engenharia Civil, identificando problemas geológicos decorrentes dessa utilização.</w:t>
            </w:r>
            <w:r w:rsidRPr="00363016">
              <w:rPr>
                <w:rFonts w:ascii="Times New Roman" w:hAnsi="Times New Roman" w:cs="Times New Roman"/>
                <w:color w:val="auto"/>
              </w:rPr>
              <w:cr/>
            </w:r>
            <w:r w:rsidRPr="00CC7956">
              <w:rPr>
                <w:rFonts w:ascii="Times New Roman" w:hAnsi="Times New Roman" w:cs="Times New Roman"/>
                <w:color w:val="auto"/>
              </w:rPr>
              <w:t>.</w:t>
            </w:r>
          </w:p>
          <w:p w14:paraId="38F48297" w14:textId="77777777" w:rsidR="00271C67" w:rsidRPr="00B447CD" w:rsidRDefault="00271C67" w:rsidP="00271C67">
            <w:pPr>
              <w:jc w:val="center"/>
              <w:rPr>
                <w:rFonts w:ascii="Times New Roman" w:hAnsi="Times New Roman" w:cs="Times New Roman"/>
                <w:b/>
                <w:color w:val="auto"/>
              </w:rPr>
            </w:pPr>
          </w:p>
          <w:p w14:paraId="1742BFA3"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76BE8F74"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96FF2">
              <w:rPr>
                <w:rFonts w:ascii="Times New Roman" w:hAnsi="Times New Roman" w:cs="Times New Roman"/>
                <w:color w:val="auto"/>
              </w:rPr>
              <w:t>Conhecer os Tipos de Rochas e as mo</w:t>
            </w:r>
            <w:r>
              <w:rPr>
                <w:rFonts w:ascii="Times New Roman" w:hAnsi="Times New Roman" w:cs="Times New Roman"/>
                <w:color w:val="auto"/>
              </w:rPr>
              <w:t>dificações da Crosta Terrestre</w:t>
            </w:r>
            <w:r w:rsidRPr="00CC7956">
              <w:rPr>
                <w:rFonts w:ascii="Times New Roman" w:hAnsi="Times New Roman" w:cs="Times New Roman"/>
                <w:color w:val="auto"/>
              </w:rPr>
              <w:t>;</w:t>
            </w:r>
          </w:p>
          <w:p w14:paraId="07923AAC"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96FF2">
              <w:rPr>
                <w:rFonts w:ascii="Times New Roman" w:hAnsi="Times New Roman" w:cs="Times New Roman"/>
                <w:color w:val="auto"/>
              </w:rPr>
              <w:t>Compreender Intemperismo e a Formação dos Solos</w:t>
            </w:r>
            <w:r>
              <w:rPr>
                <w:rFonts w:ascii="Times New Roman" w:hAnsi="Times New Roman" w:cs="Times New Roman"/>
                <w:color w:val="auto"/>
              </w:rPr>
              <w:t>;</w:t>
            </w:r>
          </w:p>
          <w:p w14:paraId="0FE190C2" w14:textId="77777777" w:rsidR="00271C67" w:rsidRPr="00B447CD"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96FF2">
              <w:rPr>
                <w:rFonts w:ascii="Times New Roman" w:hAnsi="Times New Roman" w:cs="Times New Roman"/>
                <w:color w:val="auto"/>
              </w:rPr>
              <w:t>Utilização de Sol</w:t>
            </w:r>
            <w:r>
              <w:rPr>
                <w:rFonts w:ascii="Times New Roman" w:hAnsi="Times New Roman" w:cs="Times New Roman"/>
                <w:color w:val="auto"/>
              </w:rPr>
              <w:t>os e Rochas na Engenharia Civil;</w:t>
            </w:r>
          </w:p>
          <w:p w14:paraId="5B7B25C3" w14:textId="77777777" w:rsidR="00271C67" w:rsidRPr="005D1C3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96FF2">
              <w:rPr>
                <w:rFonts w:ascii="Times New Roman" w:hAnsi="Times New Roman" w:cs="Times New Roman"/>
                <w:color w:val="auto"/>
              </w:rPr>
              <w:t>Aplicações da Geologia de Engenharia</w:t>
            </w:r>
            <w:r>
              <w:rPr>
                <w:rFonts w:ascii="Times New Roman" w:hAnsi="Times New Roman" w:cs="Times New Roman"/>
                <w:color w:val="auto"/>
              </w:rPr>
              <w:t>.</w:t>
            </w:r>
          </w:p>
        </w:tc>
      </w:tr>
    </w:tbl>
    <w:p w14:paraId="11C33463"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7E8F9D27"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8BD642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4B7E9C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135EDA39" w14:textId="77777777" w:rsidTr="00271C67">
        <w:tc>
          <w:tcPr>
            <w:tcW w:w="7760" w:type="dxa"/>
            <w:tcBorders>
              <w:top w:val="single" w:sz="4" w:space="0" w:color="auto"/>
              <w:left w:val="single" w:sz="4" w:space="0" w:color="auto"/>
              <w:bottom w:val="single" w:sz="4" w:space="0" w:color="auto"/>
              <w:right w:val="single" w:sz="4" w:space="0" w:color="auto"/>
            </w:tcBorders>
          </w:tcPr>
          <w:p w14:paraId="668CCDA9"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Minerais, propriedades, classificação e aplicações.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2BACD32"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2FCDA190" w14:textId="77777777" w:rsidTr="00271C67">
        <w:tc>
          <w:tcPr>
            <w:tcW w:w="7760" w:type="dxa"/>
            <w:tcBorders>
              <w:top w:val="single" w:sz="4" w:space="0" w:color="auto"/>
              <w:left w:val="single" w:sz="4" w:space="0" w:color="auto"/>
              <w:bottom w:val="single" w:sz="4" w:space="0" w:color="auto"/>
              <w:right w:val="single" w:sz="4" w:space="0" w:color="auto"/>
            </w:tcBorders>
          </w:tcPr>
          <w:p w14:paraId="38E67521"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Minerais essenciais e sua interferência nas propriedades das rochas.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C28443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0CA9FE63" w14:textId="77777777" w:rsidTr="00271C67">
        <w:tc>
          <w:tcPr>
            <w:tcW w:w="7760" w:type="dxa"/>
            <w:tcBorders>
              <w:top w:val="single" w:sz="4" w:space="0" w:color="auto"/>
              <w:left w:val="single" w:sz="4" w:space="0" w:color="auto"/>
              <w:bottom w:val="single" w:sz="4" w:space="0" w:color="auto"/>
              <w:right w:val="single" w:sz="4" w:space="0" w:color="auto"/>
            </w:tcBorders>
          </w:tcPr>
          <w:p w14:paraId="7EBBD1F9"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Rochas, classificações e suas aplicações em Engenharia.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673344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6DE81C06" w14:textId="77777777" w:rsidTr="00271C67">
        <w:tc>
          <w:tcPr>
            <w:tcW w:w="7760" w:type="dxa"/>
            <w:tcBorders>
              <w:top w:val="single" w:sz="4" w:space="0" w:color="auto"/>
              <w:left w:val="single" w:sz="4" w:space="0" w:color="auto"/>
              <w:bottom w:val="single" w:sz="4" w:space="0" w:color="auto"/>
              <w:right w:val="single" w:sz="4" w:space="0" w:color="auto"/>
            </w:tcBorders>
          </w:tcPr>
          <w:p w14:paraId="7090C6F9"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Planos de descontinuidades em rochas e sua importância prática.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2E225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18030E3B" w14:textId="77777777" w:rsidTr="00271C67">
        <w:tc>
          <w:tcPr>
            <w:tcW w:w="7760" w:type="dxa"/>
            <w:tcBorders>
              <w:top w:val="single" w:sz="4" w:space="0" w:color="auto"/>
              <w:left w:val="single" w:sz="4" w:space="0" w:color="auto"/>
              <w:bottom w:val="single" w:sz="4" w:space="0" w:color="auto"/>
              <w:right w:val="single" w:sz="4" w:space="0" w:color="auto"/>
            </w:tcBorders>
          </w:tcPr>
          <w:p w14:paraId="7C8809D6"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Prospecção do subsolo.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9EE5A18"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41D44DF8" w14:textId="77777777" w:rsidTr="00271C67">
        <w:tc>
          <w:tcPr>
            <w:tcW w:w="7760" w:type="dxa"/>
            <w:tcBorders>
              <w:top w:val="single" w:sz="4" w:space="0" w:color="auto"/>
              <w:left w:val="single" w:sz="4" w:space="0" w:color="auto"/>
              <w:bottom w:val="single" w:sz="4" w:space="0" w:color="auto"/>
              <w:right w:val="single" w:sz="4" w:space="0" w:color="auto"/>
            </w:tcBorders>
          </w:tcPr>
          <w:p w14:paraId="4845BA29"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Estabilidade de taludes.</w:t>
            </w:r>
          </w:p>
        </w:tc>
        <w:tc>
          <w:tcPr>
            <w:tcW w:w="1405" w:type="dxa"/>
            <w:tcBorders>
              <w:top w:val="single" w:sz="4" w:space="0" w:color="auto"/>
              <w:left w:val="single" w:sz="4" w:space="0" w:color="auto"/>
              <w:bottom w:val="single" w:sz="4" w:space="0" w:color="auto"/>
              <w:right w:val="single" w:sz="4" w:space="0" w:color="auto"/>
            </w:tcBorders>
            <w:vAlign w:val="center"/>
          </w:tcPr>
          <w:p w14:paraId="360390B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3DF91C2F" w14:textId="77777777" w:rsidTr="00271C67">
        <w:tc>
          <w:tcPr>
            <w:tcW w:w="7760" w:type="dxa"/>
            <w:tcBorders>
              <w:top w:val="single" w:sz="4" w:space="0" w:color="auto"/>
              <w:left w:val="single" w:sz="4" w:space="0" w:color="auto"/>
              <w:bottom w:val="single" w:sz="4" w:space="0" w:color="auto"/>
              <w:right w:val="single" w:sz="4" w:space="0" w:color="auto"/>
            </w:tcBorders>
          </w:tcPr>
          <w:p w14:paraId="08BFFC7D"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Riscos geológicos.</w:t>
            </w:r>
          </w:p>
        </w:tc>
        <w:tc>
          <w:tcPr>
            <w:tcW w:w="1405" w:type="dxa"/>
            <w:tcBorders>
              <w:top w:val="single" w:sz="4" w:space="0" w:color="auto"/>
              <w:left w:val="single" w:sz="4" w:space="0" w:color="auto"/>
              <w:bottom w:val="single" w:sz="4" w:space="0" w:color="auto"/>
              <w:right w:val="single" w:sz="4" w:space="0" w:color="auto"/>
            </w:tcBorders>
            <w:vAlign w:val="center"/>
          </w:tcPr>
          <w:p w14:paraId="4845EF46"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5BE510D4" w14:textId="77777777" w:rsidTr="00271C67">
        <w:tc>
          <w:tcPr>
            <w:tcW w:w="7760" w:type="dxa"/>
            <w:tcBorders>
              <w:top w:val="single" w:sz="4" w:space="0" w:color="auto"/>
              <w:left w:val="single" w:sz="4" w:space="0" w:color="auto"/>
              <w:bottom w:val="single" w:sz="4" w:space="0" w:color="auto"/>
              <w:right w:val="single" w:sz="4" w:space="0" w:color="auto"/>
            </w:tcBorders>
          </w:tcPr>
          <w:p w14:paraId="18BB030E"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Estabilidade de taludes em rochas, riscos geológicos, mapas geológicos, em estradas e barragens.</w:t>
            </w:r>
          </w:p>
        </w:tc>
        <w:tc>
          <w:tcPr>
            <w:tcW w:w="1405" w:type="dxa"/>
            <w:tcBorders>
              <w:top w:val="single" w:sz="4" w:space="0" w:color="auto"/>
              <w:left w:val="single" w:sz="4" w:space="0" w:color="auto"/>
              <w:bottom w:val="single" w:sz="4" w:space="0" w:color="auto"/>
              <w:right w:val="single" w:sz="4" w:space="0" w:color="auto"/>
            </w:tcBorders>
            <w:vAlign w:val="center"/>
          </w:tcPr>
          <w:p w14:paraId="5970EA9B"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3A1C1C19" w14:textId="77777777" w:rsidTr="00271C67">
        <w:tc>
          <w:tcPr>
            <w:tcW w:w="7760" w:type="dxa"/>
            <w:tcBorders>
              <w:top w:val="single" w:sz="4" w:space="0" w:color="auto"/>
              <w:left w:val="single" w:sz="4" w:space="0" w:color="auto"/>
              <w:bottom w:val="single" w:sz="4" w:space="0" w:color="auto"/>
              <w:right w:val="single" w:sz="4" w:space="0" w:color="auto"/>
            </w:tcBorders>
          </w:tcPr>
          <w:p w14:paraId="7DC36AA8"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Água subterrânea.</w:t>
            </w:r>
          </w:p>
        </w:tc>
        <w:tc>
          <w:tcPr>
            <w:tcW w:w="1405" w:type="dxa"/>
            <w:tcBorders>
              <w:top w:val="single" w:sz="4" w:space="0" w:color="auto"/>
              <w:left w:val="single" w:sz="4" w:space="0" w:color="auto"/>
              <w:bottom w:val="single" w:sz="4" w:space="0" w:color="auto"/>
              <w:right w:val="single" w:sz="4" w:space="0" w:color="auto"/>
            </w:tcBorders>
            <w:vAlign w:val="center"/>
          </w:tcPr>
          <w:p w14:paraId="4CDFA07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74C66765" w14:textId="77777777" w:rsidTr="00271C67">
        <w:tc>
          <w:tcPr>
            <w:tcW w:w="7760" w:type="dxa"/>
            <w:tcBorders>
              <w:top w:val="single" w:sz="4" w:space="0" w:color="auto"/>
              <w:left w:val="single" w:sz="4" w:space="0" w:color="auto"/>
              <w:bottom w:val="single" w:sz="4" w:space="0" w:color="auto"/>
              <w:right w:val="single" w:sz="4" w:space="0" w:color="auto"/>
            </w:tcBorders>
          </w:tcPr>
          <w:p w14:paraId="636EB243" w14:textId="77777777" w:rsidR="00271C67" w:rsidRPr="00363016" w:rsidRDefault="00271C67" w:rsidP="00271C67">
            <w:pPr>
              <w:pStyle w:val="Default"/>
              <w:jc w:val="both"/>
              <w:rPr>
                <w:rFonts w:ascii="Times New Roman" w:hAnsi="Times New Roman" w:cs="Times New Roman"/>
                <w:color w:val="auto"/>
                <w:sz w:val="22"/>
                <w:szCs w:val="22"/>
              </w:rPr>
            </w:pPr>
            <w:r w:rsidRPr="00363016">
              <w:rPr>
                <w:rFonts w:ascii="Times New Roman" w:hAnsi="Times New Roman" w:cs="Times New Roman"/>
                <w:color w:val="auto"/>
                <w:sz w:val="22"/>
                <w:szCs w:val="22"/>
              </w:rPr>
              <w:t>Água de superfície.</w:t>
            </w:r>
          </w:p>
        </w:tc>
        <w:tc>
          <w:tcPr>
            <w:tcW w:w="1405" w:type="dxa"/>
            <w:tcBorders>
              <w:top w:val="single" w:sz="4" w:space="0" w:color="auto"/>
              <w:left w:val="single" w:sz="4" w:space="0" w:color="auto"/>
              <w:bottom w:val="single" w:sz="4" w:space="0" w:color="auto"/>
              <w:right w:val="single" w:sz="4" w:space="0" w:color="auto"/>
            </w:tcBorders>
            <w:vAlign w:val="center"/>
          </w:tcPr>
          <w:p w14:paraId="28B9A39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1C795FB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A7971B8"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00C8C91"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40</w:t>
            </w:r>
          </w:p>
        </w:tc>
      </w:tr>
    </w:tbl>
    <w:p w14:paraId="775A669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E7960D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21EB10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7AEDEE0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184B3A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14D272B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E60D75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888ACF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7F5A28E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4334E93"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0E10FE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970566" w14:paraId="4845C8F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52BB184"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BÁSICA</w:t>
            </w:r>
          </w:p>
        </w:tc>
      </w:tr>
      <w:tr w:rsidR="00271C67" w:rsidRPr="00970566" w14:paraId="35E0472B" w14:textId="77777777" w:rsidTr="00271C67">
        <w:tc>
          <w:tcPr>
            <w:tcW w:w="9169" w:type="dxa"/>
            <w:tcBorders>
              <w:top w:val="single" w:sz="4" w:space="0" w:color="auto"/>
              <w:left w:val="single" w:sz="4" w:space="0" w:color="auto"/>
              <w:bottom w:val="single" w:sz="4" w:space="0" w:color="auto"/>
              <w:right w:val="single" w:sz="4" w:space="0" w:color="auto"/>
            </w:tcBorders>
          </w:tcPr>
          <w:p w14:paraId="34D546FC" w14:textId="77777777" w:rsidR="00C07C63" w:rsidRPr="00970566" w:rsidRDefault="00C07C63" w:rsidP="00C07C63">
            <w:pPr>
              <w:pStyle w:val="TableParagraph"/>
              <w:jc w:val="both"/>
              <w:rPr>
                <w:rFonts w:ascii="Times New Roman" w:hAnsi="Times New Roman" w:cs="Times New Roman"/>
              </w:rPr>
            </w:pPr>
            <w:r w:rsidRPr="00970566">
              <w:rPr>
                <w:rFonts w:ascii="Times New Roman" w:hAnsi="Times New Roman" w:cs="Times New Roman"/>
              </w:rPr>
              <w:t xml:space="preserve">MEDEIROS, P.C.; SILVA, A.G. </w:t>
            </w:r>
            <w:r w:rsidRPr="00970566">
              <w:rPr>
                <w:rFonts w:ascii="Times New Roman" w:hAnsi="Times New Roman" w:cs="Times New Roman"/>
                <w:b/>
              </w:rPr>
              <w:t>Geologia e Geomorfologia: A importância da Gestão Ambiental</w:t>
            </w:r>
            <w:r w:rsidRPr="00970566">
              <w:rPr>
                <w:rFonts w:ascii="Times New Roman" w:hAnsi="Times New Roman" w:cs="Times New Roman"/>
              </w:rPr>
              <w:t>. Curitiba: Intersaberes, 2017</w:t>
            </w:r>
          </w:p>
          <w:p w14:paraId="4D97067A" w14:textId="75110E9B" w:rsidR="00271C67" w:rsidRPr="00970566" w:rsidRDefault="00C07C63" w:rsidP="00C07C63">
            <w:pPr>
              <w:jc w:val="both"/>
              <w:rPr>
                <w:rFonts w:ascii="Times New Roman" w:hAnsi="Times New Roman" w:cs="Times New Roman"/>
                <w:color w:val="auto"/>
              </w:rPr>
            </w:pPr>
            <w:r w:rsidRPr="00970566">
              <w:rPr>
                <w:rFonts w:ascii="Times New Roman" w:hAnsi="Times New Roman" w:cs="Times New Roman"/>
              </w:rPr>
              <w:t xml:space="preserve">OLIVEIRA, A. M. S.; BRITO, S. N. A. </w:t>
            </w:r>
            <w:r w:rsidRPr="00970566">
              <w:rPr>
                <w:rFonts w:ascii="Times New Roman" w:hAnsi="Times New Roman" w:cs="Times New Roman"/>
                <w:b/>
              </w:rPr>
              <w:t>Geologia de engenharia</w:t>
            </w:r>
            <w:r w:rsidRPr="00970566">
              <w:rPr>
                <w:rFonts w:ascii="Times New Roman" w:hAnsi="Times New Roman" w:cs="Times New Roman"/>
              </w:rPr>
              <w:t xml:space="preserve">. São Paulo: ABGE, 1998. TEIXEIRA, W. et al. </w:t>
            </w:r>
            <w:r w:rsidRPr="00970566">
              <w:rPr>
                <w:rFonts w:ascii="Times New Roman" w:hAnsi="Times New Roman" w:cs="Times New Roman"/>
                <w:b/>
              </w:rPr>
              <w:t>Decifrando a terra</w:t>
            </w:r>
            <w:r w:rsidRPr="00970566">
              <w:rPr>
                <w:rFonts w:ascii="Times New Roman" w:hAnsi="Times New Roman" w:cs="Times New Roman"/>
              </w:rPr>
              <w:t>. São Paulo: oficina de textos, 2000.</w:t>
            </w:r>
          </w:p>
        </w:tc>
      </w:tr>
    </w:tbl>
    <w:p w14:paraId="7817161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970566" w14:paraId="14343C26"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28B71F30"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COMPLEMENTAR</w:t>
            </w:r>
          </w:p>
        </w:tc>
      </w:tr>
      <w:tr w:rsidR="00271C67" w:rsidRPr="00970566" w14:paraId="09CDB7CE"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55CC63F8" w14:textId="77777777" w:rsidR="00C07C63" w:rsidRPr="00970566" w:rsidRDefault="00C07C63" w:rsidP="00C07C63">
            <w:pPr>
              <w:pStyle w:val="TableParagraph"/>
              <w:jc w:val="both"/>
              <w:rPr>
                <w:rFonts w:ascii="Times New Roman" w:hAnsi="Times New Roman" w:cs="Times New Roman"/>
              </w:rPr>
            </w:pPr>
            <w:r w:rsidRPr="00970566">
              <w:rPr>
                <w:rFonts w:ascii="Times New Roman" w:hAnsi="Times New Roman" w:cs="Times New Roman"/>
              </w:rPr>
              <w:t xml:space="preserve">ATKINS, P.; JONES, L. </w:t>
            </w:r>
            <w:r w:rsidRPr="00970566">
              <w:rPr>
                <w:rFonts w:ascii="Times New Roman" w:hAnsi="Times New Roman" w:cs="Times New Roman"/>
                <w:b/>
              </w:rPr>
              <w:t xml:space="preserve">Princípios de química: </w:t>
            </w:r>
            <w:r w:rsidRPr="00970566">
              <w:rPr>
                <w:rFonts w:ascii="Times New Roman" w:hAnsi="Times New Roman" w:cs="Times New Roman"/>
              </w:rPr>
              <w:t>questionando a vida moderna e o meio ambiente</w:t>
            </w:r>
            <w:r w:rsidRPr="00970566">
              <w:rPr>
                <w:rFonts w:ascii="Times New Roman" w:hAnsi="Times New Roman" w:cs="Times New Roman"/>
                <w:b/>
              </w:rPr>
              <w:t xml:space="preserve">. </w:t>
            </w:r>
            <w:r w:rsidRPr="00970566">
              <w:rPr>
                <w:rFonts w:ascii="Times New Roman" w:hAnsi="Times New Roman" w:cs="Times New Roman"/>
              </w:rPr>
              <w:t>5. ed. Porto Alegre: Bookman, 2006.</w:t>
            </w:r>
          </w:p>
          <w:p w14:paraId="038424E7" w14:textId="77777777" w:rsidR="00C07C63" w:rsidRPr="00970566" w:rsidRDefault="00C07C63" w:rsidP="00C07C63">
            <w:pPr>
              <w:pStyle w:val="TableParagraph"/>
              <w:jc w:val="both"/>
              <w:rPr>
                <w:rFonts w:ascii="Times New Roman" w:hAnsi="Times New Roman" w:cs="Times New Roman"/>
                <w:lang w:val="en-US"/>
              </w:rPr>
            </w:pPr>
            <w:r w:rsidRPr="00970566">
              <w:rPr>
                <w:rFonts w:ascii="Times New Roman" w:hAnsi="Times New Roman" w:cs="Times New Roman"/>
              </w:rPr>
              <w:t xml:space="preserve">GUIDICINI G.; NIEBLE, C. M. </w:t>
            </w:r>
            <w:r w:rsidRPr="00970566">
              <w:rPr>
                <w:rFonts w:ascii="Times New Roman" w:hAnsi="Times New Roman" w:cs="Times New Roman"/>
                <w:b/>
              </w:rPr>
              <w:t>Estabilidade de taludes naturais e de escavação</w:t>
            </w:r>
            <w:r w:rsidRPr="00970566">
              <w:rPr>
                <w:rFonts w:ascii="Times New Roman" w:hAnsi="Times New Roman" w:cs="Times New Roman"/>
              </w:rPr>
              <w:t xml:space="preserve">. </w:t>
            </w:r>
            <w:r w:rsidRPr="00970566">
              <w:rPr>
                <w:rFonts w:ascii="Times New Roman" w:hAnsi="Times New Roman" w:cs="Times New Roman"/>
                <w:lang w:val="en-US"/>
              </w:rPr>
              <w:t>São</w:t>
            </w:r>
          </w:p>
          <w:p w14:paraId="1D23FDB5" w14:textId="50EF32FE" w:rsidR="00C07C63" w:rsidRPr="00970566" w:rsidRDefault="00C07C63" w:rsidP="00C07C63">
            <w:pPr>
              <w:pStyle w:val="TableParagraph"/>
              <w:jc w:val="both"/>
              <w:rPr>
                <w:rFonts w:ascii="Times New Roman" w:hAnsi="Times New Roman" w:cs="Times New Roman"/>
                <w:lang w:val="en-US"/>
              </w:rPr>
            </w:pPr>
            <w:r w:rsidRPr="00970566">
              <w:rPr>
                <w:rFonts w:ascii="Times New Roman" w:hAnsi="Times New Roman" w:cs="Times New Roman"/>
                <w:lang w:val="en-US"/>
              </w:rPr>
              <w:t>Paulo: Edusp/Edgard Blücher, 1976.</w:t>
            </w:r>
          </w:p>
          <w:p w14:paraId="08C8CFB7" w14:textId="77777777" w:rsidR="00C07C63" w:rsidRPr="00970566" w:rsidRDefault="00C07C63" w:rsidP="00C07C63">
            <w:pPr>
              <w:pStyle w:val="TableParagraph"/>
              <w:spacing w:line="252" w:lineRule="exact"/>
              <w:jc w:val="both"/>
              <w:rPr>
                <w:rFonts w:ascii="Times New Roman" w:hAnsi="Times New Roman" w:cs="Times New Roman"/>
              </w:rPr>
            </w:pPr>
            <w:r w:rsidRPr="00970566">
              <w:rPr>
                <w:rFonts w:ascii="Times New Roman" w:hAnsi="Times New Roman" w:cs="Times New Roman"/>
                <w:lang w:val="en-US"/>
              </w:rPr>
              <w:t xml:space="preserve">LAMBE, T. W.; WHITMAN, R. V. </w:t>
            </w:r>
            <w:r w:rsidRPr="00970566">
              <w:rPr>
                <w:rFonts w:ascii="Times New Roman" w:hAnsi="Times New Roman" w:cs="Times New Roman"/>
                <w:b/>
                <w:lang w:val="en-US"/>
              </w:rPr>
              <w:t>Soil mechanics</w:t>
            </w:r>
            <w:r w:rsidRPr="00970566">
              <w:rPr>
                <w:rFonts w:ascii="Times New Roman" w:hAnsi="Times New Roman" w:cs="Times New Roman"/>
                <w:lang w:val="en-US"/>
              </w:rPr>
              <w:t xml:space="preserve">. </w:t>
            </w:r>
            <w:r w:rsidRPr="00970566">
              <w:rPr>
                <w:rFonts w:ascii="Times New Roman" w:hAnsi="Times New Roman" w:cs="Times New Roman"/>
              </w:rPr>
              <w:t>New York: John Wiley, 1979.</w:t>
            </w:r>
          </w:p>
          <w:p w14:paraId="1AD5537C" w14:textId="77777777" w:rsidR="00C07C63" w:rsidRPr="00970566" w:rsidRDefault="00C07C63" w:rsidP="00C07C63">
            <w:pPr>
              <w:pStyle w:val="TableParagraph"/>
              <w:spacing w:line="252" w:lineRule="exact"/>
              <w:jc w:val="both"/>
              <w:rPr>
                <w:rFonts w:ascii="Times New Roman" w:hAnsi="Times New Roman" w:cs="Times New Roman"/>
              </w:rPr>
            </w:pPr>
            <w:r w:rsidRPr="00970566">
              <w:rPr>
                <w:rFonts w:ascii="Times New Roman" w:hAnsi="Times New Roman" w:cs="Times New Roman"/>
              </w:rPr>
              <w:t xml:space="preserve">PEREIRA, R.M. </w:t>
            </w:r>
            <w:r w:rsidRPr="00970566">
              <w:rPr>
                <w:rFonts w:ascii="Times New Roman" w:hAnsi="Times New Roman" w:cs="Times New Roman"/>
                <w:b/>
              </w:rPr>
              <w:t>Fundamentos de Prospecção Mineral</w:t>
            </w:r>
            <w:r w:rsidRPr="00970566">
              <w:rPr>
                <w:rFonts w:ascii="Times New Roman" w:hAnsi="Times New Roman" w:cs="Times New Roman"/>
              </w:rPr>
              <w:t>. 2.ed. Rio de Janeiro: Interciência, 2012.</w:t>
            </w:r>
          </w:p>
          <w:p w14:paraId="45DB5160" w14:textId="5C637F4D" w:rsidR="00271C67" w:rsidRPr="00970566" w:rsidRDefault="00C07C63" w:rsidP="00C07C63">
            <w:pPr>
              <w:jc w:val="both"/>
              <w:rPr>
                <w:rFonts w:ascii="Times New Roman" w:hAnsi="Times New Roman" w:cs="Times New Roman"/>
                <w:color w:val="auto"/>
              </w:rPr>
            </w:pPr>
            <w:r w:rsidRPr="00970566">
              <w:rPr>
                <w:rFonts w:ascii="Times New Roman" w:hAnsi="Times New Roman" w:cs="Times New Roman"/>
              </w:rPr>
              <w:t xml:space="preserve">RICARDO, H. S.; CATALUNE, G. </w:t>
            </w:r>
            <w:r w:rsidRPr="00970566">
              <w:rPr>
                <w:rFonts w:ascii="Times New Roman" w:hAnsi="Times New Roman" w:cs="Times New Roman"/>
                <w:b/>
              </w:rPr>
              <w:t>Manual prático de escavação, terraplenagem e escavação em rocha</w:t>
            </w:r>
            <w:r w:rsidRPr="00970566">
              <w:rPr>
                <w:rFonts w:ascii="Times New Roman" w:hAnsi="Times New Roman" w:cs="Times New Roman"/>
              </w:rPr>
              <w:t>. São Paulo: Pini, 2003</w:t>
            </w:r>
            <w:r w:rsidR="00271C67" w:rsidRPr="00970566">
              <w:rPr>
                <w:rFonts w:ascii="Times New Roman" w:hAnsi="Times New Roman" w:cs="Times New Roman"/>
              </w:rPr>
              <w:t>.</w:t>
            </w:r>
          </w:p>
        </w:tc>
      </w:tr>
      <w:tr w:rsidR="00271C67" w:rsidRPr="00970566" w14:paraId="69374FC6" w14:textId="77777777" w:rsidTr="00271C67">
        <w:trPr>
          <w:trHeight w:val="221"/>
        </w:trPr>
        <w:tc>
          <w:tcPr>
            <w:tcW w:w="1528" w:type="dxa"/>
            <w:tcBorders>
              <w:top w:val="nil"/>
              <w:left w:val="nil"/>
              <w:bottom w:val="nil"/>
              <w:right w:val="nil"/>
            </w:tcBorders>
          </w:tcPr>
          <w:p w14:paraId="34110AD7" w14:textId="77777777" w:rsidR="00271C67" w:rsidRPr="00970566" w:rsidRDefault="00271C67" w:rsidP="00271C67">
            <w:pPr>
              <w:rPr>
                <w:rFonts w:ascii="Times New Roman" w:hAnsi="Times New Roman" w:cs="Times New Roman"/>
                <w:color w:val="auto"/>
              </w:rPr>
            </w:pPr>
          </w:p>
          <w:p w14:paraId="0CD9AC01" w14:textId="77777777" w:rsidR="00271C67" w:rsidRPr="00970566" w:rsidRDefault="00271C67" w:rsidP="00271C67">
            <w:pPr>
              <w:rPr>
                <w:rFonts w:ascii="Times New Roman" w:hAnsi="Times New Roman" w:cs="Times New Roman"/>
                <w:color w:val="auto"/>
              </w:rPr>
            </w:pPr>
          </w:p>
          <w:p w14:paraId="15A86A4C" w14:textId="77777777" w:rsidR="00271C67" w:rsidRPr="00970566" w:rsidRDefault="00271C67" w:rsidP="00271C67">
            <w:pPr>
              <w:rPr>
                <w:rFonts w:ascii="Times New Roman" w:hAnsi="Times New Roman" w:cs="Times New Roman"/>
                <w:color w:val="auto"/>
              </w:rPr>
            </w:pPr>
          </w:p>
          <w:p w14:paraId="7902A778" w14:textId="77777777" w:rsidR="00271C67" w:rsidRPr="0097056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0480E095" w14:textId="77777777" w:rsidR="00271C67" w:rsidRPr="00970566" w:rsidRDefault="00271C67" w:rsidP="00271C67">
            <w:pPr>
              <w:rPr>
                <w:rFonts w:ascii="Times New Roman" w:hAnsi="Times New Roman" w:cs="Times New Roman"/>
                <w:color w:val="auto"/>
              </w:rPr>
            </w:pPr>
          </w:p>
          <w:p w14:paraId="773E2513" w14:textId="77777777" w:rsidR="00E2704E" w:rsidRPr="00970566" w:rsidRDefault="00E2704E" w:rsidP="00271C67">
            <w:pPr>
              <w:rPr>
                <w:rFonts w:ascii="Times New Roman" w:hAnsi="Times New Roman" w:cs="Times New Roman"/>
                <w:color w:val="auto"/>
              </w:rPr>
            </w:pPr>
          </w:p>
          <w:p w14:paraId="64673386" w14:textId="77777777" w:rsidR="00E2704E" w:rsidRPr="00970566" w:rsidRDefault="00E2704E" w:rsidP="00271C67">
            <w:pPr>
              <w:rPr>
                <w:rFonts w:ascii="Times New Roman" w:hAnsi="Times New Roman" w:cs="Times New Roman"/>
                <w:color w:val="auto"/>
              </w:rPr>
            </w:pPr>
          </w:p>
          <w:p w14:paraId="6FC536B2" w14:textId="77777777" w:rsidR="00E2704E" w:rsidRPr="00970566" w:rsidRDefault="00E2704E" w:rsidP="00271C67">
            <w:pPr>
              <w:rPr>
                <w:rFonts w:ascii="Times New Roman" w:hAnsi="Times New Roman" w:cs="Times New Roman"/>
                <w:color w:val="auto"/>
              </w:rPr>
            </w:pPr>
          </w:p>
          <w:p w14:paraId="0008E182" w14:textId="77777777" w:rsidR="00E2704E" w:rsidRPr="00970566" w:rsidRDefault="00E2704E" w:rsidP="00271C67">
            <w:pPr>
              <w:rPr>
                <w:rFonts w:ascii="Times New Roman" w:hAnsi="Times New Roman" w:cs="Times New Roman"/>
                <w:color w:val="auto"/>
              </w:rPr>
            </w:pPr>
          </w:p>
          <w:p w14:paraId="2E8EC36A" w14:textId="7F88513C" w:rsidR="00E2704E" w:rsidRPr="00970566" w:rsidRDefault="00E2704E" w:rsidP="00271C67">
            <w:pPr>
              <w:rPr>
                <w:rFonts w:ascii="Times New Roman" w:hAnsi="Times New Roman" w:cs="Times New Roman"/>
                <w:color w:val="auto"/>
              </w:rPr>
            </w:pPr>
          </w:p>
          <w:p w14:paraId="2BA16827" w14:textId="6A2575A9" w:rsidR="00C07C63" w:rsidRPr="00970566" w:rsidRDefault="00C07C63" w:rsidP="00271C67">
            <w:pPr>
              <w:rPr>
                <w:rFonts w:ascii="Times New Roman" w:hAnsi="Times New Roman" w:cs="Times New Roman"/>
                <w:color w:val="auto"/>
              </w:rPr>
            </w:pPr>
          </w:p>
          <w:p w14:paraId="3A1FB7E6" w14:textId="6DDED4C9" w:rsidR="00C07C63" w:rsidRPr="00970566" w:rsidRDefault="00C07C63" w:rsidP="00271C67">
            <w:pPr>
              <w:rPr>
                <w:rFonts w:ascii="Times New Roman" w:hAnsi="Times New Roman" w:cs="Times New Roman"/>
                <w:color w:val="auto"/>
              </w:rPr>
            </w:pPr>
          </w:p>
          <w:p w14:paraId="189601E2" w14:textId="77777777" w:rsidR="00C07C63" w:rsidRPr="00970566" w:rsidRDefault="00C07C63" w:rsidP="00271C67">
            <w:pPr>
              <w:rPr>
                <w:rFonts w:ascii="Times New Roman" w:hAnsi="Times New Roman" w:cs="Times New Roman"/>
                <w:color w:val="auto"/>
              </w:rPr>
            </w:pPr>
          </w:p>
          <w:p w14:paraId="75DF99D5" w14:textId="6FBFDD04" w:rsidR="00E2704E" w:rsidRPr="00970566" w:rsidRDefault="00E2704E" w:rsidP="00271C67">
            <w:pPr>
              <w:rPr>
                <w:rFonts w:ascii="Times New Roman" w:hAnsi="Times New Roman" w:cs="Times New Roman"/>
                <w:color w:val="auto"/>
              </w:rPr>
            </w:pPr>
          </w:p>
        </w:tc>
        <w:tc>
          <w:tcPr>
            <w:tcW w:w="1529" w:type="dxa"/>
            <w:tcBorders>
              <w:top w:val="nil"/>
              <w:left w:val="nil"/>
              <w:bottom w:val="nil"/>
              <w:right w:val="nil"/>
            </w:tcBorders>
          </w:tcPr>
          <w:p w14:paraId="1E1D684F" w14:textId="77777777" w:rsidR="00271C67" w:rsidRPr="00970566" w:rsidRDefault="00271C67" w:rsidP="00271C67">
            <w:pPr>
              <w:rPr>
                <w:rFonts w:ascii="Times New Roman" w:hAnsi="Times New Roman" w:cs="Times New Roman"/>
                <w:color w:val="auto"/>
              </w:rPr>
            </w:pPr>
          </w:p>
        </w:tc>
      </w:tr>
      <w:tr w:rsidR="00271C67" w:rsidRPr="00970566" w14:paraId="0FC799B3" w14:textId="77777777" w:rsidTr="00271C67">
        <w:trPr>
          <w:trHeight w:val="217"/>
        </w:trPr>
        <w:tc>
          <w:tcPr>
            <w:tcW w:w="1528" w:type="dxa"/>
            <w:tcBorders>
              <w:top w:val="nil"/>
              <w:left w:val="nil"/>
              <w:bottom w:val="nil"/>
              <w:right w:val="nil"/>
            </w:tcBorders>
          </w:tcPr>
          <w:p w14:paraId="09FC5E29" w14:textId="77777777" w:rsidR="00271C67" w:rsidRPr="00970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1B50EB5"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DIREÇÃO DE ENSINO</w:t>
            </w:r>
          </w:p>
          <w:p w14:paraId="0A01F7FE" w14:textId="77777777" w:rsidR="00271C67" w:rsidRPr="00970566" w:rsidRDefault="00271C67" w:rsidP="00271C67">
            <w:pPr>
              <w:jc w:val="center"/>
              <w:rPr>
                <w:rFonts w:ascii="Times New Roman" w:hAnsi="Times New Roman" w:cs="Times New Roman"/>
                <w:color w:val="auto"/>
              </w:rPr>
            </w:pPr>
          </w:p>
          <w:p w14:paraId="089394A2" w14:textId="77777777" w:rsidR="00271C67" w:rsidRPr="0097056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20B9B7A9" w14:textId="77777777" w:rsidR="00271C67" w:rsidRPr="00970566" w:rsidRDefault="00271C67" w:rsidP="00271C67">
            <w:pPr>
              <w:rPr>
                <w:rFonts w:ascii="Times New Roman" w:hAnsi="Times New Roman" w:cs="Times New Roman"/>
                <w:color w:val="auto"/>
              </w:rPr>
            </w:pPr>
          </w:p>
        </w:tc>
      </w:tr>
      <w:tr w:rsidR="00271C67" w:rsidRPr="00970566" w14:paraId="16A475F8" w14:textId="77777777" w:rsidTr="00271C67">
        <w:trPr>
          <w:trHeight w:val="217"/>
        </w:trPr>
        <w:tc>
          <w:tcPr>
            <w:tcW w:w="3936" w:type="dxa"/>
            <w:gridSpan w:val="2"/>
            <w:tcBorders>
              <w:top w:val="nil"/>
              <w:left w:val="nil"/>
              <w:bottom w:val="single" w:sz="4" w:space="0" w:color="auto"/>
              <w:right w:val="nil"/>
            </w:tcBorders>
            <w:hideMark/>
          </w:tcPr>
          <w:p w14:paraId="7760308E" w14:textId="77777777" w:rsidR="00271C67" w:rsidRPr="0097056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033B132" w14:textId="77777777" w:rsidR="00271C67" w:rsidRPr="0097056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A219D83" w14:textId="77777777" w:rsidR="00271C67" w:rsidRPr="00970566" w:rsidRDefault="00271C67" w:rsidP="00271C67">
            <w:pPr>
              <w:jc w:val="center"/>
              <w:rPr>
                <w:rFonts w:ascii="Times New Roman" w:hAnsi="Times New Roman" w:cs="Times New Roman"/>
                <w:color w:val="auto"/>
              </w:rPr>
            </w:pPr>
          </w:p>
        </w:tc>
      </w:tr>
      <w:tr w:rsidR="00271C67" w:rsidRPr="00970566" w14:paraId="387B9E46" w14:textId="77777777" w:rsidTr="00271C67">
        <w:trPr>
          <w:trHeight w:val="217"/>
        </w:trPr>
        <w:tc>
          <w:tcPr>
            <w:tcW w:w="3936" w:type="dxa"/>
            <w:gridSpan w:val="2"/>
            <w:tcBorders>
              <w:top w:val="single" w:sz="4" w:space="0" w:color="auto"/>
              <w:left w:val="nil"/>
              <w:bottom w:val="single" w:sz="4" w:space="0" w:color="auto"/>
              <w:right w:val="nil"/>
            </w:tcBorders>
          </w:tcPr>
          <w:p w14:paraId="3E4E7A98"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p w14:paraId="63C1E857" w14:textId="77777777" w:rsidR="00271C67" w:rsidRPr="00970566" w:rsidRDefault="00271C67" w:rsidP="00271C67">
            <w:pPr>
              <w:rPr>
                <w:rFonts w:ascii="Times New Roman" w:hAnsi="Times New Roman" w:cs="Times New Roman"/>
                <w:color w:val="auto"/>
              </w:rPr>
            </w:pPr>
          </w:p>
          <w:p w14:paraId="20FB4A9E" w14:textId="77777777" w:rsidR="00271C67" w:rsidRPr="00970566" w:rsidRDefault="00271C67" w:rsidP="00271C67">
            <w:pPr>
              <w:rPr>
                <w:rFonts w:ascii="Times New Roman" w:hAnsi="Times New Roman" w:cs="Times New Roman"/>
                <w:color w:val="auto"/>
              </w:rPr>
            </w:pPr>
          </w:p>
          <w:p w14:paraId="636A5049" w14:textId="77777777" w:rsidR="00271C67" w:rsidRPr="0097056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096E5E7"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37FE792E"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tc>
      </w:tr>
      <w:tr w:rsidR="00271C67" w:rsidRPr="00970566" w14:paraId="10E261C9" w14:textId="77777777" w:rsidTr="00271C67">
        <w:trPr>
          <w:trHeight w:val="217"/>
        </w:trPr>
        <w:tc>
          <w:tcPr>
            <w:tcW w:w="3936" w:type="dxa"/>
            <w:gridSpan w:val="2"/>
            <w:tcBorders>
              <w:top w:val="single" w:sz="4" w:space="0" w:color="auto"/>
              <w:left w:val="nil"/>
              <w:bottom w:val="nil"/>
              <w:right w:val="nil"/>
            </w:tcBorders>
            <w:hideMark/>
          </w:tcPr>
          <w:p w14:paraId="7973AA15"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6550F2D8"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6D813530"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COORDENADOR DO CURSO</w:t>
            </w:r>
          </w:p>
        </w:tc>
      </w:tr>
    </w:tbl>
    <w:p w14:paraId="57CE0C7F" w14:textId="77777777" w:rsidR="00271C67" w:rsidRDefault="00271C67" w:rsidP="00271C67"/>
    <w:p w14:paraId="16C251FC" w14:textId="77777777" w:rsidR="00271C67" w:rsidRDefault="00271C67" w:rsidP="00271C67"/>
    <w:p w14:paraId="37CFEEF7" w14:textId="77777777" w:rsidR="00271C67" w:rsidRDefault="00271C67" w:rsidP="00271C67"/>
    <w:p w14:paraId="20E00BC8"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0F867914" w14:textId="392A252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C3C5B31" wp14:editId="228334CE">
            <wp:extent cx="763270" cy="70739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4DFAA71"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6064" behindDoc="1" locked="0" layoutInCell="1" allowOverlap="1" wp14:anchorId="1E8D79B0" wp14:editId="348206EA">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39A710B"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6EF6B1E"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9ED399D"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CC7FC19"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245CC383"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7F1F308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A95CF5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1040E34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2EAA929B" w14:textId="77777777" w:rsidTr="00271C67">
        <w:tc>
          <w:tcPr>
            <w:tcW w:w="4584" w:type="dxa"/>
            <w:gridSpan w:val="2"/>
            <w:tcBorders>
              <w:top w:val="single" w:sz="4" w:space="0" w:color="auto"/>
              <w:left w:val="single" w:sz="4" w:space="0" w:color="auto"/>
              <w:bottom w:val="nil"/>
              <w:right w:val="single" w:sz="4" w:space="0" w:color="auto"/>
            </w:tcBorders>
            <w:hideMark/>
          </w:tcPr>
          <w:p w14:paraId="15C5377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49ED463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1287F686" w14:textId="77777777" w:rsidTr="00271C67">
        <w:tc>
          <w:tcPr>
            <w:tcW w:w="4584" w:type="dxa"/>
            <w:gridSpan w:val="2"/>
            <w:tcBorders>
              <w:top w:val="nil"/>
              <w:left w:val="single" w:sz="4" w:space="0" w:color="auto"/>
              <w:bottom w:val="single" w:sz="4" w:space="0" w:color="auto"/>
              <w:right w:val="single" w:sz="4" w:space="0" w:color="auto"/>
            </w:tcBorders>
            <w:hideMark/>
          </w:tcPr>
          <w:p w14:paraId="60C6FEC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D27FFAA" w14:textId="77777777" w:rsidR="00271C67" w:rsidRPr="00193566" w:rsidRDefault="00271C67" w:rsidP="00271C67">
            <w:pPr>
              <w:jc w:val="center"/>
              <w:rPr>
                <w:rFonts w:ascii="Times New Roman" w:hAnsi="Times New Roman" w:cs="Times New Roman"/>
                <w:color w:val="auto"/>
              </w:rPr>
            </w:pPr>
          </w:p>
        </w:tc>
      </w:tr>
      <w:tr w:rsidR="00271C67" w:rsidRPr="00193566" w14:paraId="668B593D"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05093D6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4E84B61D"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44B446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77720CD9"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0AEB59BF"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1DEAD09"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6A0F20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2B91C9E2"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6D63DFE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26E37167" w14:textId="77777777" w:rsidTr="00271C67">
        <w:trPr>
          <w:trHeight w:val="1284"/>
        </w:trPr>
        <w:tc>
          <w:tcPr>
            <w:tcW w:w="4584" w:type="dxa"/>
            <w:gridSpan w:val="2"/>
            <w:tcBorders>
              <w:top w:val="single" w:sz="4" w:space="0" w:color="auto"/>
              <w:left w:val="nil"/>
              <w:bottom w:val="nil"/>
              <w:right w:val="nil"/>
            </w:tcBorders>
          </w:tcPr>
          <w:p w14:paraId="12FAADA9"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5E4D59B" w14:textId="77777777" w:rsidR="00271C67" w:rsidRPr="00193566" w:rsidRDefault="00271C67" w:rsidP="00271C67">
            <w:pPr>
              <w:jc w:val="center"/>
              <w:rPr>
                <w:rFonts w:ascii="Times New Roman" w:hAnsi="Times New Roman" w:cs="Times New Roman"/>
                <w:color w:val="auto"/>
              </w:rPr>
            </w:pPr>
          </w:p>
        </w:tc>
      </w:tr>
      <w:tr w:rsidR="00271C67" w:rsidRPr="00193566" w14:paraId="6781E72D" w14:textId="77777777" w:rsidTr="00271C67">
        <w:tc>
          <w:tcPr>
            <w:tcW w:w="9169" w:type="dxa"/>
            <w:gridSpan w:val="6"/>
            <w:tcBorders>
              <w:top w:val="nil"/>
              <w:left w:val="nil"/>
              <w:bottom w:val="single" w:sz="4" w:space="0" w:color="auto"/>
              <w:right w:val="nil"/>
            </w:tcBorders>
            <w:hideMark/>
          </w:tcPr>
          <w:p w14:paraId="7E824AF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EDD68AC"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D8E8B4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0820C2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818A9E6"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53AE12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194F061F" w14:textId="77777777" w:rsidTr="00271C67">
        <w:tc>
          <w:tcPr>
            <w:tcW w:w="675" w:type="dxa"/>
            <w:tcBorders>
              <w:top w:val="single" w:sz="4" w:space="0" w:color="auto"/>
              <w:left w:val="single" w:sz="4" w:space="0" w:color="auto"/>
              <w:bottom w:val="single" w:sz="4" w:space="0" w:color="auto"/>
              <w:right w:val="single" w:sz="4" w:space="0" w:color="auto"/>
            </w:tcBorders>
          </w:tcPr>
          <w:p w14:paraId="2F05427C"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7D46B2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2B1EDA42"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9A7E6D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43273B0C" w14:textId="77777777" w:rsidTr="00271C67">
        <w:tc>
          <w:tcPr>
            <w:tcW w:w="4584" w:type="dxa"/>
            <w:gridSpan w:val="2"/>
            <w:tcBorders>
              <w:top w:val="single" w:sz="4" w:space="0" w:color="auto"/>
              <w:left w:val="nil"/>
              <w:bottom w:val="nil"/>
              <w:right w:val="nil"/>
            </w:tcBorders>
          </w:tcPr>
          <w:p w14:paraId="07AA8218"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34D9A5A" w14:textId="77777777" w:rsidR="00271C67" w:rsidRPr="00193566" w:rsidRDefault="00271C67" w:rsidP="00271C67">
            <w:pPr>
              <w:jc w:val="center"/>
              <w:rPr>
                <w:rFonts w:ascii="Times New Roman" w:hAnsi="Times New Roman" w:cs="Times New Roman"/>
                <w:color w:val="auto"/>
              </w:rPr>
            </w:pPr>
          </w:p>
        </w:tc>
      </w:tr>
      <w:tr w:rsidR="00271C67" w:rsidRPr="00193566" w14:paraId="39DF49C7" w14:textId="77777777" w:rsidTr="00271C67">
        <w:tc>
          <w:tcPr>
            <w:tcW w:w="4584" w:type="dxa"/>
            <w:gridSpan w:val="2"/>
            <w:tcBorders>
              <w:top w:val="nil"/>
              <w:left w:val="nil"/>
              <w:bottom w:val="nil"/>
              <w:right w:val="nil"/>
            </w:tcBorders>
            <w:hideMark/>
          </w:tcPr>
          <w:p w14:paraId="531118B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1EE311F" w14:textId="77777777" w:rsidR="00271C67" w:rsidRPr="00193566" w:rsidRDefault="00271C67" w:rsidP="00271C67">
            <w:pPr>
              <w:jc w:val="center"/>
              <w:rPr>
                <w:rFonts w:ascii="Times New Roman" w:hAnsi="Times New Roman" w:cs="Times New Roman"/>
                <w:color w:val="auto"/>
              </w:rPr>
            </w:pPr>
          </w:p>
        </w:tc>
      </w:tr>
    </w:tbl>
    <w:p w14:paraId="461E372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637F7CC8"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035ACA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762E51D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A05D17C"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C4266F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A755200"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1D7811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2CE2FE6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0F263704"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1B4708B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304FF0A3"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4819427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C17709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7A468AB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F44B47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9CB602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A34201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CC0ECF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078167AD"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05CF7170"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23F8F76"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B6F57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596BFFA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3C2175"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DC5347"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73B975"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59EC893" w14:textId="77777777" w:rsidR="00271C67" w:rsidRPr="00193566" w:rsidRDefault="00271C67" w:rsidP="00271C67">
            <w:pPr>
              <w:rPr>
                <w:rFonts w:ascii="Times New Roman" w:hAnsi="Times New Roman" w:cs="Times New Roman"/>
                <w:color w:val="auto"/>
              </w:rPr>
            </w:pPr>
          </w:p>
        </w:tc>
      </w:tr>
      <w:tr w:rsidR="00271C67" w:rsidRPr="00193566" w14:paraId="2A030A35"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0A731B23" w14:textId="387C896B"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55</w:t>
            </w:r>
          </w:p>
        </w:tc>
        <w:tc>
          <w:tcPr>
            <w:tcW w:w="2693" w:type="dxa"/>
            <w:tcBorders>
              <w:top w:val="single" w:sz="4" w:space="0" w:color="auto"/>
              <w:left w:val="single" w:sz="4" w:space="0" w:color="auto"/>
              <w:bottom w:val="single" w:sz="4" w:space="0" w:color="auto"/>
              <w:right w:val="single" w:sz="4" w:space="0" w:color="auto"/>
            </w:tcBorders>
            <w:hideMark/>
          </w:tcPr>
          <w:p w14:paraId="7CE4C588" w14:textId="1FE65A88" w:rsidR="00271C67" w:rsidRPr="00193566" w:rsidRDefault="00271C67" w:rsidP="003A1B8F">
            <w:pPr>
              <w:pStyle w:val="Ttulo3"/>
              <w:jc w:val="center"/>
              <w:outlineLvl w:val="2"/>
              <w:rPr>
                <w:rFonts w:ascii="Times New Roman" w:hAnsi="Times New Roman" w:cs="Times New Roman"/>
                <w:color w:val="auto"/>
              </w:rPr>
            </w:pPr>
            <w:bookmarkStart w:id="344" w:name="_Toc22196750"/>
            <w:r>
              <w:rPr>
                <w:rFonts w:ascii="Times New Roman" w:hAnsi="Times New Roman" w:cs="Times New Roman"/>
                <w:color w:val="auto"/>
              </w:rPr>
              <w:t xml:space="preserve">Materiais de Construção </w:t>
            </w:r>
            <w:r w:rsidR="00225D1D">
              <w:rPr>
                <w:rFonts w:ascii="Times New Roman" w:hAnsi="Times New Roman" w:cs="Times New Roman"/>
                <w:color w:val="auto"/>
              </w:rPr>
              <w:t>II</w:t>
            </w:r>
            <w:bookmarkEnd w:id="344"/>
          </w:p>
        </w:tc>
        <w:tc>
          <w:tcPr>
            <w:tcW w:w="992" w:type="dxa"/>
            <w:tcBorders>
              <w:top w:val="single" w:sz="4" w:space="0" w:color="auto"/>
              <w:left w:val="single" w:sz="4" w:space="0" w:color="auto"/>
              <w:bottom w:val="single" w:sz="4" w:space="0" w:color="auto"/>
              <w:right w:val="single" w:sz="4" w:space="0" w:color="auto"/>
            </w:tcBorders>
            <w:hideMark/>
          </w:tcPr>
          <w:p w14:paraId="6F7AFEF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851" w:type="dxa"/>
            <w:tcBorders>
              <w:top w:val="single" w:sz="4" w:space="0" w:color="auto"/>
              <w:left w:val="single" w:sz="4" w:space="0" w:color="auto"/>
              <w:bottom w:val="single" w:sz="4" w:space="0" w:color="auto"/>
              <w:right w:val="single" w:sz="4" w:space="0" w:color="auto"/>
            </w:tcBorders>
          </w:tcPr>
          <w:p w14:paraId="5C94670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992" w:type="dxa"/>
            <w:tcBorders>
              <w:top w:val="single" w:sz="4" w:space="0" w:color="auto"/>
              <w:left w:val="single" w:sz="4" w:space="0" w:color="auto"/>
              <w:bottom w:val="single" w:sz="4" w:space="0" w:color="auto"/>
              <w:right w:val="single" w:sz="4" w:space="0" w:color="auto"/>
            </w:tcBorders>
            <w:hideMark/>
          </w:tcPr>
          <w:p w14:paraId="4440756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77E469F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10C25DD6"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B968F4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51AB595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720894FF"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58E25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942B996" w14:textId="22FDAC51" w:rsidR="00271C67" w:rsidRPr="00193566" w:rsidRDefault="00271C67" w:rsidP="00271C67">
            <w:pPr>
              <w:jc w:val="center"/>
              <w:rPr>
                <w:rFonts w:ascii="Times New Roman" w:hAnsi="Times New Roman" w:cs="Times New Roman"/>
                <w:color w:val="auto"/>
              </w:rPr>
            </w:pPr>
            <w:r w:rsidRPr="00CB6A5C">
              <w:rPr>
                <w:rFonts w:ascii="Times New Roman" w:hAnsi="Times New Roman" w:cs="Times New Roman"/>
                <w:color w:val="auto"/>
              </w:rPr>
              <w:t>Materiais de Const</w:t>
            </w:r>
            <w:r>
              <w:rPr>
                <w:rFonts w:ascii="Times New Roman" w:hAnsi="Times New Roman" w:cs="Times New Roman"/>
                <w:color w:val="auto"/>
              </w:rPr>
              <w:t>rução</w:t>
            </w:r>
            <w:r w:rsidR="00225D1D">
              <w:rPr>
                <w:rFonts w:ascii="Times New Roman" w:hAnsi="Times New Roman" w:cs="Times New Roman"/>
                <w:color w:val="auto"/>
              </w:rPr>
              <w:t xml:space="preserve"> I</w:t>
            </w:r>
          </w:p>
        </w:tc>
        <w:tc>
          <w:tcPr>
            <w:tcW w:w="1478" w:type="dxa"/>
            <w:tcBorders>
              <w:top w:val="single" w:sz="4" w:space="0" w:color="auto"/>
              <w:left w:val="single" w:sz="4" w:space="0" w:color="auto"/>
              <w:bottom w:val="single" w:sz="4" w:space="0" w:color="auto"/>
              <w:right w:val="single" w:sz="4" w:space="0" w:color="auto"/>
            </w:tcBorders>
            <w:hideMark/>
          </w:tcPr>
          <w:p w14:paraId="7FD667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F4EEDE0" w14:textId="77777777" w:rsidR="00271C67" w:rsidRPr="00193566" w:rsidRDefault="00271C67" w:rsidP="00271C67">
            <w:pPr>
              <w:jc w:val="center"/>
              <w:rPr>
                <w:rFonts w:ascii="Times New Roman" w:hAnsi="Times New Roman" w:cs="Times New Roman"/>
                <w:color w:val="auto"/>
              </w:rPr>
            </w:pPr>
          </w:p>
        </w:tc>
      </w:tr>
    </w:tbl>
    <w:p w14:paraId="4E48E6A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7C3B5D6" w14:textId="77777777" w:rsidTr="00271C67">
        <w:tc>
          <w:tcPr>
            <w:tcW w:w="9169" w:type="dxa"/>
            <w:tcBorders>
              <w:top w:val="nil"/>
              <w:left w:val="nil"/>
              <w:bottom w:val="single" w:sz="4" w:space="0" w:color="auto"/>
              <w:right w:val="nil"/>
            </w:tcBorders>
            <w:hideMark/>
          </w:tcPr>
          <w:p w14:paraId="5DC69EB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64CBEB5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A23A70A" w14:textId="77777777" w:rsidR="00271C67" w:rsidRPr="00193566" w:rsidRDefault="00271C67" w:rsidP="00271C67">
            <w:pPr>
              <w:jc w:val="both"/>
              <w:rPr>
                <w:rFonts w:ascii="Times New Roman" w:hAnsi="Times New Roman" w:cs="Times New Roman"/>
                <w:color w:val="auto"/>
              </w:rPr>
            </w:pPr>
            <w:r w:rsidRPr="00FA3811">
              <w:rPr>
                <w:rFonts w:ascii="Times New Roman" w:hAnsi="Times New Roman" w:cs="Times New Roman"/>
                <w:color w:val="auto"/>
              </w:rPr>
              <w:t>Aço para concreto armado. Materiais cerâmicos. Materiais poliméricos. Madeira para a construção civil. Materiais betuminosos. Tintas e vernizes.</w:t>
            </w:r>
          </w:p>
        </w:tc>
      </w:tr>
    </w:tbl>
    <w:p w14:paraId="7E1172F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C85E630" w14:textId="77777777" w:rsidTr="00271C67">
        <w:tc>
          <w:tcPr>
            <w:tcW w:w="9169" w:type="dxa"/>
            <w:tcBorders>
              <w:top w:val="nil"/>
              <w:left w:val="nil"/>
              <w:bottom w:val="single" w:sz="4" w:space="0" w:color="auto"/>
              <w:right w:val="nil"/>
            </w:tcBorders>
            <w:hideMark/>
          </w:tcPr>
          <w:p w14:paraId="7E73D38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32391EEE" w14:textId="77777777" w:rsidTr="00271C67">
        <w:tc>
          <w:tcPr>
            <w:tcW w:w="9169" w:type="dxa"/>
            <w:tcBorders>
              <w:top w:val="single" w:sz="4" w:space="0" w:color="auto"/>
              <w:left w:val="single" w:sz="4" w:space="0" w:color="auto"/>
              <w:bottom w:val="single" w:sz="4" w:space="0" w:color="auto"/>
              <w:right w:val="single" w:sz="4" w:space="0" w:color="auto"/>
            </w:tcBorders>
          </w:tcPr>
          <w:p w14:paraId="77DC8FAF"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63811B04" w14:textId="77777777" w:rsidR="00271C67" w:rsidRPr="00B447CD" w:rsidRDefault="00271C67" w:rsidP="00271C67">
            <w:pPr>
              <w:jc w:val="both"/>
              <w:rPr>
                <w:rFonts w:ascii="Times New Roman" w:hAnsi="Times New Roman" w:cs="Times New Roman"/>
                <w:color w:val="auto"/>
              </w:rPr>
            </w:pPr>
            <w:r w:rsidRPr="009A2ADF">
              <w:rPr>
                <w:rFonts w:ascii="Times New Roman" w:hAnsi="Times New Roman" w:cs="Times New Roman"/>
                <w:color w:val="auto"/>
              </w:rPr>
              <w:t>Fornecer aos estudantes de engenharia conhecimentos sobre as relações</w:t>
            </w:r>
            <w:r>
              <w:rPr>
                <w:rFonts w:ascii="Times New Roman" w:hAnsi="Times New Roman" w:cs="Times New Roman"/>
                <w:color w:val="auto"/>
              </w:rPr>
              <w:t xml:space="preserve"> </w:t>
            </w:r>
            <w:r w:rsidRPr="009A2ADF">
              <w:rPr>
                <w:rFonts w:ascii="Times New Roman" w:hAnsi="Times New Roman" w:cs="Times New Roman"/>
                <w:color w:val="auto"/>
              </w:rPr>
              <w:t xml:space="preserve">entre estrutura, propriedade, aplicação e desempenho dos materiais utilizados na construção civil. </w:t>
            </w:r>
            <w:r w:rsidRPr="00363016">
              <w:rPr>
                <w:rFonts w:ascii="Times New Roman" w:hAnsi="Times New Roman" w:cs="Times New Roman"/>
                <w:color w:val="auto"/>
              </w:rPr>
              <w:cr/>
            </w:r>
            <w:r w:rsidRPr="00CC7956">
              <w:rPr>
                <w:rFonts w:ascii="Times New Roman" w:hAnsi="Times New Roman" w:cs="Times New Roman"/>
                <w:color w:val="auto"/>
              </w:rPr>
              <w:t>.</w:t>
            </w:r>
          </w:p>
          <w:p w14:paraId="6AF65EC3" w14:textId="77777777" w:rsidR="00271C67" w:rsidRPr="00B447CD" w:rsidRDefault="00271C67" w:rsidP="00271C67">
            <w:pPr>
              <w:jc w:val="center"/>
              <w:rPr>
                <w:rFonts w:ascii="Times New Roman" w:hAnsi="Times New Roman" w:cs="Times New Roman"/>
                <w:b/>
                <w:color w:val="auto"/>
              </w:rPr>
            </w:pPr>
          </w:p>
          <w:p w14:paraId="089E57C7"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3D9A275D" w14:textId="77777777" w:rsidR="00271C67" w:rsidRPr="009A2ADF"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9A2ADF">
              <w:rPr>
                <w:rFonts w:ascii="Times New Roman" w:hAnsi="Times New Roman" w:cs="Times New Roman"/>
                <w:color w:val="auto"/>
              </w:rPr>
              <w:t>Preparar o futuro engenheiro para o desenvolvimento, especificação, aplicação e avaliação de desempenho dos materiais utilizados nos sistemas construtivos;</w:t>
            </w:r>
          </w:p>
          <w:p w14:paraId="5DE4EBDB" w14:textId="77777777" w:rsidR="00271C67" w:rsidRPr="009A2ADF"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9A2ADF">
              <w:rPr>
                <w:rFonts w:ascii="Times New Roman" w:hAnsi="Times New Roman" w:cs="Times New Roman"/>
                <w:color w:val="auto"/>
              </w:rPr>
              <w:t>Adotar critérios obj</w:t>
            </w:r>
            <w:r>
              <w:rPr>
                <w:rFonts w:ascii="Times New Roman" w:hAnsi="Times New Roman" w:cs="Times New Roman"/>
                <w:color w:val="auto"/>
              </w:rPr>
              <w:t>etivos na seleção dos materiais.</w:t>
            </w:r>
          </w:p>
        </w:tc>
      </w:tr>
    </w:tbl>
    <w:p w14:paraId="5464594A"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3BFB5914"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8C25B0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329F72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729A96B3" w14:textId="77777777" w:rsidTr="00271C67">
        <w:tc>
          <w:tcPr>
            <w:tcW w:w="7760" w:type="dxa"/>
            <w:tcBorders>
              <w:top w:val="single" w:sz="4" w:space="0" w:color="auto"/>
              <w:left w:val="single" w:sz="4" w:space="0" w:color="auto"/>
              <w:bottom w:val="single" w:sz="4" w:space="0" w:color="auto"/>
              <w:right w:val="single" w:sz="4" w:space="0" w:color="auto"/>
            </w:tcBorders>
          </w:tcPr>
          <w:p w14:paraId="349519CD" w14:textId="77777777" w:rsidR="00271C67" w:rsidRPr="00FA3811" w:rsidRDefault="00271C67" w:rsidP="00271C67">
            <w:pPr>
              <w:pStyle w:val="Default"/>
              <w:jc w:val="both"/>
              <w:rPr>
                <w:rFonts w:ascii="Times New Roman" w:hAnsi="Times New Roman" w:cs="Times New Roman"/>
                <w:color w:val="auto"/>
                <w:sz w:val="22"/>
                <w:szCs w:val="22"/>
              </w:rPr>
            </w:pPr>
            <w:r w:rsidRPr="00FA3811">
              <w:rPr>
                <w:rFonts w:ascii="Times New Roman" w:hAnsi="Times New Roman" w:cs="Times New Roman"/>
                <w:color w:val="auto"/>
                <w:sz w:val="22"/>
                <w:szCs w:val="22"/>
              </w:rPr>
              <w:t>Aço para concreto armado.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70B968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66F843A" w14:textId="77777777" w:rsidTr="00271C67">
        <w:tc>
          <w:tcPr>
            <w:tcW w:w="7760" w:type="dxa"/>
            <w:tcBorders>
              <w:top w:val="single" w:sz="4" w:space="0" w:color="auto"/>
              <w:left w:val="single" w:sz="4" w:space="0" w:color="auto"/>
              <w:bottom w:val="single" w:sz="4" w:space="0" w:color="auto"/>
              <w:right w:val="single" w:sz="4" w:space="0" w:color="auto"/>
            </w:tcBorders>
          </w:tcPr>
          <w:p w14:paraId="2F94532E" w14:textId="77777777" w:rsidR="00271C67" w:rsidRPr="00FA3811" w:rsidRDefault="00271C67" w:rsidP="00271C67">
            <w:pPr>
              <w:pStyle w:val="Default"/>
              <w:jc w:val="both"/>
              <w:rPr>
                <w:rFonts w:ascii="Times New Roman" w:hAnsi="Times New Roman" w:cs="Times New Roman"/>
                <w:color w:val="auto"/>
                <w:sz w:val="22"/>
                <w:szCs w:val="22"/>
              </w:rPr>
            </w:pPr>
            <w:r w:rsidRPr="00FA3811">
              <w:rPr>
                <w:rFonts w:ascii="Times New Roman" w:hAnsi="Times New Roman" w:cs="Times New Roman"/>
                <w:color w:val="auto"/>
                <w:sz w:val="22"/>
                <w:szCs w:val="22"/>
              </w:rPr>
              <w:t>Materiais cerâmicos.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847D2D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7701F8F" w14:textId="77777777" w:rsidTr="00271C67">
        <w:tc>
          <w:tcPr>
            <w:tcW w:w="7760" w:type="dxa"/>
            <w:tcBorders>
              <w:top w:val="single" w:sz="4" w:space="0" w:color="auto"/>
              <w:left w:val="single" w:sz="4" w:space="0" w:color="auto"/>
              <w:bottom w:val="single" w:sz="4" w:space="0" w:color="auto"/>
              <w:right w:val="single" w:sz="4" w:space="0" w:color="auto"/>
            </w:tcBorders>
          </w:tcPr>
          <w:p w14:paraId="1F3078EB" w14:textId="77777777" w:rsidR="00271C67" w:rsidRPr="00FA3811" w:rsidRDefault="00271C67" w:rsidP="00271C67">
            <w:pPr>
              <w:pStyle w:val="Default"/>
              <w:jc w:val="both"/>
              <w:rPr>
                <w:rFonts w:ascii="Times New Roman" w:hAnsi="Times New Roman" w:cs="Times New Roman"/>
                <w:color w:val="auto"/>
                <w:sz w:val="22"/>
                <w:szCs w:val="22"/>
              </w:rPr>
            </w:pPr>
            <w:r w:rsidRPr="00FA3811">
              <w:rPr>
                <w:rFonts w:ascii="Times New Roman" w:hAnsi="Times New Roman" w:cs="Times New Roman"/>
                <w:color w:val="auto"/>
                <w:sz w:val="22"/>
                <w:szCs w:val="22"/>
              </w:rPr>
              <w:t>Materiais poliméricos.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19B8CA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25DDA633" w14:textId="77777777" w:rsidTr="00271C67">
        <w:tc>
          <w:tcPr>
            <w:tcW w:w="7760" w:type="dxa"/>
            <w:tcBorders>
              <w:top w:val="single" w:sz="4" w:space="0" w:color="auto"/>
              <w:left w:val="single" w:sz="4" w:space="0" w:color="auto"/>
              <w:bottom w:val="single" w:sz="4" w:space="0" w:color="auto"/>
              <w:right w:val="single" w:sz="4" w:space="0" w:color="auto"/>
            </w:tcBorders>
          </w:tcPr>
          <w:p w14:paraId="5377ADEE" w14:textId="77777777" w:rsidR="00271C67" w:rsidRPr="00FA3811" w:rsidRDefault="00271C67" w:rsidP="00271C67">
            <w:pPr>
              <w:pStyle w:val="Default"/>
              <w:jc w:val="both"/>
              <w:rPr>
                <w:rFonts w:ascii="Times New Roman" w:hAnsi="Times New Roman" w:cs="Times New Roman"/>
                <w:color w:val="auto"/>
                <w:sz w:val="22"/>
                <w:szCs w:val="22"/>
              </w:rPr>
            </w:pPr>
            <w:r w:rsidRPr="00FA3811">
              <w:rPr>
                <w:rFonts w:ascii="Times New Roman" w:hAnsi="Times New Roman" w:cs="Times New Roman"/>
                <w:color w:val="auto"/>
                <w:sz w:val="22"/>
                <w:szCs w:val="22"/>
              </w:rPr>
              <w:t>Madeira para a construção civil.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1585C6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2F985D22" w14:textId="77777777" w:rsidTr="00271C67">
        <w:tc>
          <w:tcPr>
            <w:tcW w:w="7760" w:type="dxa"/>
            <w:tcBorders>
              <w:top w:val="single" w:sz="4" w:space="0" w:color="auto"/>
              <w:left w:val="single" w:sz="4" w:space="0" w:color="auto"/>
              <w:bottom w:val="single" w:sz="4" w:space="0" w:color="auto"/>
              <w:right w:val="single" w:sz="4" w:space="0" w:color="auto"/>
            </w:tcBorders>
          </w:tcPr>
          <w:p w14:paraId="433DB0A5" w14:textId="77777777" w:rsidR="00271C67" w:rsidRPr="00FA3811" w:rsidRDefault="00271C67" w:rsidP="00271C67">
            <w:pPr>
              <w:pStyle w:val="Default"/>
              <w:jc w:val="both"/>
              <w:rPr>
                <w:rFonts w:ascii="Times New Roman" w:hAnsi="Times New Roman" w:cs="Times New Roman"/>
                <w:color w:val="auto"/>
                <w:sz w:val="22"/>
                <w:szCs w:val="22"/>
              </w:rPr>
            </w:pPr>
            <w:r w:rsidRPr="00FA3811">
              <w:rPr>
                <w:rFonts w:ascii="Times New Roman" w:hAnsi="Times New Roman" w:cs="Times New Roman"/>
                <w:color w:val="auto"/>
                <w:sz w:val="22"/>
                <w:szCs w:val="22"/>
              </w:rPr>
              <w:t>Materiais betuminosos.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0AE73A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21BE7CA6" w14:textId="77777777" w:rsidTr="00271C67">
        <w:tc>
          <w:tcPr>
            <w:tcW w:w="7760" w:type="dxa"/>
            <w:tcBorders>
              <w:top w:val="single" w:sz="4" w:space="0" w:color="auto"/>
              <w:left w:val="single" w:sz="4" w:space="0" w:color="auto"/>
              <w:bottom w:val="single" w:sz="4" w:space="0" w:color="auto"/>
              <w:right w:val="single" w:sz="4" w:space="0" w:color="auto"/>
            </w:tcBorders>
          </w:tcPr>
          <w:p w14:paraId="0339BE6B" w14:textId="77777777" w:rsidR="00271C67" w:rsidRPr="00FA3811" w:rsidRDefault="00271C67" w:rsidP="00271C67">
            <w:pPr>
              <w:pStyle w:val="Default"/>
              <w:jc w:val="both"/>
              <w:rPr>
                <w:rFonts w:ascii="Times New Roman" w:hAnsi="Times New Roman" w:cs="Times New Roman"/>
                <w:color w:val="auto"/>
                <w:sz w:val="22"/>
                <w:szCs w:val="22"/>
              </w:rPr>
            </w:pPr>
            <w:r w:rsidRPr="00FA3811">
              <w:rPr>
                <w:rFonts w:ascii="Times New Roman" w:hAnsi="Times New Roman" w:cs="Times New Roman"/>
                <w:color w:val="auto"/>
                <w:sz w:val="22"/>
                <w:szCs w:val="22"/>
              </w:rPr>
              <w:t>Tintas e vernizes.</w:t>
            </w:r>
          </w:p>
        </w:tc>
        <w:tc>
          <w:tcPr>
            <w:tcW w:w="1405" w:type="dxa"/>
            <w:tcBorders>
              <w:top w:val="single" w:sz="4" w:space="0" w:color="auto"/>
              <w:left w:val="single" w:sz="4" w:space="0" w:color="auto"/>
              <w:bottom w:val="single" w:sz="4" w:space="0" w:color="auto"/>
              <w:right w:val="single" w:sz="4" w:space="0" w:color="auto"/>
            </w:tcBorders>
            <w:vAlign w:val="center"/>
          </w:tcPr>
          <w:p w14:paraId="594AB2E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533276C7"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3C0BB48"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3DD7DD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520394E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890ABD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E74F96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4187C77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11C9B8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10FBDAE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004E8B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909977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0E26AAF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76022E0"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C7A8DE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970566" w14:paraId="050166C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4A33A54"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BÁSICA</w:t>
            </w:r>
          </w:p>
        </w:tc>
      </w:tr>
      <w:tr w:rsidR="00271C67" w:rsidRPr="00970566" w14:paraId="3D5649AE" w14:textId="77777777" w:rsidTr="00271C67">
        <w:tc>
          <w:tcPr>
            <w:tcW w:w="9169" w:type="dxa"/>
            <w:tcBorders>
              <w:top w:val="single" w:sz="4" w:space="0" w:color="auto"/>
              <w:left w:val="single" w:sz="4" w:space="0" w:color="auto"/>
              <w:bottom w:val="single" w:sz="4" w:space="0" w:color="auto"/>
              <w:right w:val="single" w:sz="4" w:space="0" w:color="auto"/>
            </w:tcBorders>
          </w:tcPr>
          <w:p w14:paraId="43C12DA7" w14:textId="77777777" w:rsidR="00970566" w:rsidRPr="00970566" w:rsidRDefault="00970566" w:rsidP="00970566">
            <w:pPr>
              <w:pStyle w:val="TableParagraph"/>
              <w:spacing w:line="252" w:lineRule="exact"/>
              <w:ind w:right="45"/>
              <w:jc w:val="both"/>
              <w:rPr>
                <w:rFonts w:ascii="Times New Roman" w:hAnsi="Times New Roman" w:cs="Times New Roman"/>
              </w:rPr>
            </w:pPr>
            <w:r w:rsidRPr="00970566">
              <w:rPr>
                <w:rFonts w:ascii="Times New Roman" w:hAnsi="Times New Roman" w:cs="Times New Roman"/>
              </w:rPr>
              <w:t xml:space="preserve">AZEVEDO, H.A. </w:t>
            </w:r>
            <w:r w:rsidRPr="00970566">
              <w:rPr>
                <w:rFonts w:ascii="Times New Roman" w:hAnsi="Times New Roman" w:cs="Times New Roman"/>
                <w:b/>
              </w:rPr>
              <w:t xml:space="preserve">O edifício e o seu acabamento. </w:t>
            </w:r>
            <w:r w:rsidRPr="00970566">
              <w:rPr>
                <w:rFonts w:ascii="Times New Roman" w:hAnsi="Times New Roman" w:cs="Times New Roman"/>
              </w:rPr>
              <w:t>São Paulo: Editora pioneira, 1994.</w:t>
            </w:r>
          </w:p>
          <w:p w14:paraId="65014711" w14:textId="77777777" w:rsidR="00970566" w:rsidRPr="00970566" w:rsidRDefault="00970566" w:rsidP="00970566">
            <w:pPr>
              <w:pStyle w:val="TableParagraph"/>
              <w:ind w:right="45"/>
              <w:jc w:val="both"/>
              <w:rPr>
                <w:rFonts w:ascii="Times New Roman" w:hAnsi="Times New Roman" w:cs="Times New Roman"/>
              </w:rPr>
            </w:pPr>
            <w:r w:rsidRPr="00970566">
              <w:rPr>
                <w:rFonts w:ascii="Times New Roman" w:hAnsi="Times New Roman" w:cs="Times New Roman"/>
              </w:rPr>
              <w:t xml:space="preserve">BOTELHO, M. H. C.; MARCHETTI, O. </w:t>
            </w:r>
            <w:r w:rsidRPr="00970566">
              <w:rPr>
                <w:rFonts w:ascii="Times New Roman" w:hAnsi="Times New Roman" w:cs="Times New Roman"/>
                <w:b/>
              </w:rPr>
              <w:t xml:space="preserve">Concreto Armado: Eu Te Amo. </w:t>
            </w:r>
            <w:r w:rsidRPr="00970566">
              <w:rPr>
                <w:rFonts w:ascii="Times New Roman" w:hAnsi="Times New Roman" w:cs="Times New Roman"/>
              </w:rPr>
              <w:t>3 ed. São Paulo: Edgard Blücher, 2016. v. 2.</w:t>
            </w:r>
          </w:p>
          <w:p w14:paraId="7D104A7D" w14:textId="77777777" w:rsidR="00970566" w:rsidRPr="00970566" w:rsidRDefault="00970566" w:rsidP="00970566">
            <w:pPr>
              <w:pStyle w:val="TableParagraph"/>
              <w:ind w:right="45"/>
              <w:jc w:val="both"/>
              <w:rPr>
                <w:rFonts w:ascii="Times New Roman" w:hAnsi="Times New Roman" w:cs="Times New Roman"/>
              </w:rPr>
            </w:pPr>
            <w:r w:rsidRPr="00970566">
              <w:rPr>
                <w:rFonts w:ascii="Times New Roman" w:hAnsi="Times New Roman" w:cs="Times New Roman"/>
              </w:rPr>
              <w:t xml:space="preserve">CASADO, A. L. J. </w:t>
            </w:r>
            <w:r w:rsidRPr="00970566">
              <w:rPr>
                <w:rFonts w:ascii="Times New Roman" w:hAnsi="Times New Roman" w:cs="Times New Roman"/>
                <w:b/>
              </w:rPr>
              <w:t>Execução e Inspeção de Alvenaria Racionalizada</w:t>
            </w:r>
            <w:r w:rsidRPr="00970566">
              <w:rPr>
                <w:rFonts w:ascii="Times New Roman" w:hAnsi="Times New Roman" w:cs="Times New Roman"/>
              </w:rPr>
              <w:t xml:space="preserve">. São Paulo: O Nome da Rosa, 2000. </w:t>
            </w:r>
          </w:p>
          <w:p w14:paraId="4BACC033" w14:textId="75068C27" w:rsidR="00271C67" w:rsidRPr="00970566" w:rsidRDefault="00970566" w:rsidP="00970566">
            <w:pPr>
              <w:pStyle w:val="TableParagraph"/>
              <w:ind w:right="45"/>
              <w:jc w:val="both"/>
              <w:rPr>
                <w:rFonts w:ascii="Times New Roman" w:hAnsi="Times New Roman" w:cs="Times New Roman"/>
              </w:rPr>
            </w:pPr>
            <w:r w:rsidRPr="00970566">
              <w:rPr>
                <w:rFonts w:ascii="Times New Roman" w:hAnsi="Times New Roman" w:cs="Times New Roman"/>
              </w:rPr>
              <w:t xml:space="preserve">MEDEIROS, JONAS SILVESTRE. </w:t>
            </w:r>
            <w:r w:rsidRPr="00970566">
              <w:rPr>
                <w:rFonts w:ascii="Times New Roman" w:hAnsi="Times New Roman" w:cs="Times New Roman"/>
                <w:b/>
              </w:rPr>
              <w:t xml:space="preserve">101 Perguntas e Respostas: Dicas de Projetos, Materiais e Técnicas, </w:t>
            </w:r>
            <w:r w:rsidRPr="00970566">
              <w:rPr>
                <w:rFonts w:ascii="Times New Roman" w:hAnsi="Times New Roman" w:cs="Times New Roman"/>
              </w:rPr>
              <w:t>Barueri- SP: Minha Editora, 2012.</w:t>
            </w:r>
          </w:p>
        </w:tc>
      </w:tr>
    </w:tbl>
    <w:p w14:paraId="32557A4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970566" w14:paraId="2B13320E"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1441602C" w14:textId="77777777" w:rsidR="00271C67" w:rsidRPr="00970566" w:rsidRDefault="00271C67" w:rsidP="00271C67">
            <w:pPr>
              <w:rPr>
                <w:rFonts w:ascii="Times New Roman" w:hAnsi="Times New Roman" w:cs="Times New Roman"/>
                <w:color w:val="auto"/>
              </w:rPr>
            </w:pPr>
            <w:r w:rsidRPr="00970566">
              <w:rPr>
                <w:rFonts w:ascii="Times New Roman" w:hAnsi="Times New Roman" w:cs="Times New Roman"/>
                <w:color w:val="auto"/>
              </w:rPr>
              <w:t>BIBLIOGRAFIA COMPLEMENTAR</w:t>
            </w:r>
          </w:p>
        </w:tc>
      </w:tr>
      <w:tr w:rsidR="00271C67" w:rsidRPr="00970566" w14:paraId="3A0452A2"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26D6DF52" w14:textId="77777777" w:rsidR="00970566" w:rsidRPr="00970566" w:rsidRDefault="00970566" w:rsidP="00970566">
            <w:pPr>
              <w:pStyle w:val="TableParagraph"/>
              <w:spacing w:line="252" w:lineRule="exact"/>
              <w:ind w:left="107" w:right="45"/>
              <w:jc w:val="both"/>
              <w:rPr>
                <w:rFonts w:ascii="Times New Roman" w:hAnsi="Times New Roman" w:cs="Times New Roman"/>
              </w:rPr>
            </w:pPr>
            <w:r w:rsidRPr="00970566">
              <w:rPr>
                <w:rFonts w:ascii="Times New Roman" w:hAnsi="Times New Roman" w:cs="Times New Roman"/>
              </w:rPr>
              <w:t xml:space="preserve">ASSOCIAÇÃO BRASILEIRA DE NORMAS TÉCNICAS (ABNT). NBR 8545: </w:t>
            </w:r>
            <w:r w:rsidRPr="00970566">
              <w:rPr>
                <w:rFonts w:ascii="Times New Roman" w:hAnsi="Times New Roman" w:cs="Times New Roman"/>
                <w:b/>
              </w:rPr>
              <w:t xml:space="preserve">Execução de alvenaria sem função estrutural de tijolos e blocos cerâmicos - Procedimento. </w:t>
            </w:r>
            <w:r w:rsidRPr="00970566">
              <w:rPr>
                <w:rFonts w:ascii="Times New Roman" w:hAnsi="Times New Roman" w:cs="Times New Roman"/>
              </w:rPr>
              <w:t>Rio de Janeiro, 1984.</w:t>
            </w:r>
          </w:p>
          <w:p w14:paraId="1C420B35" w14:textId="77777777" w:rsidR="00970566" w:rsidRPr="00970566" w:rsidRDefault="00970566" w:rsidP="00970566">
            <w:pPr>
              <w:pStyle w:val="TableParagraph"/>
              <w:tabs>
                <w:tab w:val="left" w:pos="911"/>
              </w:tabs>
              <w:spacing w:before="2" w:line="252" w:lineRule="exact"/>
              <w:ind w:left="107" w:right="45"/>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11491: </w:t>
            </w:r>
            <w:r w:rsidRPr="00970566">
              <w:rPr>
                <w:rFonts w:ascii="Times New Roman" w:hAnsi="Times New Roman" w:cs="Times New Roman"/>
                <w:b/>
              </w:rPr>
              <w:t>Madeira - Determinação da densidade básica</w:t>
            </w:r>
            <w:r w:rsidRPr="00970566">
              <w:rPr>
                <w:rFonts w:ascii="Times New Roman" w:hAnsi="Times New Roman" w:cs="Times New Roman"/>
              </w:rPr>
              <w:t>. Rio de Janeiro,</w:t>
            </w:r>
            <w:r w:rsidRPr="00970566">
              <w:rPr>
                <w:rFonts w:ascii="Times New Roman" w:hAnsi="Times New Roman" w:cs="Times New Roman"/>
                <w:spacing w:val="-15"/>
              </w:rPr>
              <w:t xml:space="preserve"> </w:t>
            </w:r>
            <w:r w:rsidRPr="00970566">
              <w:rPr>
                <w:rFonts w:ascii="Times New Roman" w:hAnsi="Times New Roman" w:cs="Times New Roman"/>
              </w:rPr>
              <w:t>2003.</w:t>
            </w:r>
          </w:p>
          <w:p w14:paraId="2CB4AF7F" w14:textId="77777777" w:rsidR="00970566" w:rsidRPr="00970566" w:rsidRDefault="00970566" w:rsidP="00970566">
            <w:pPr>
              <w:pStyle w:val="TableParagraph"/>
              <w:tabs>
                <w:tab w:val="left" w:pos="911"/>
              </w:tabs>
              <w:spacing w:before="4" w:line="252" w:lineRule="exact"/>
              <w:ind w:left="107" w:right="45"/>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12118:2014. </w:t>
            </w:r>
            <w:r w:rsidRPr="00970566">
              <w:rPr>
                <w:rFonts w:ascii="Times New Roman" w:hAnsi="Times New Roman" w:cs="Times New Roman"/>
                <w:b/>
              </w:rPr>
              <w:t>Blocos vazados de concreto simples para alvenaria – métodos de ensaio</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2014.</w:t>
            </w:r>
          </w:p>
          <w:p w14:paraId="2ABD5A4E" w14:textId="77777777" w:rsidR="00970566" w:rsidRPr="00970566" w:rsidRDefault="00970566" w:rsidP="00970566">
            <w:pPr>
              <w:pStyle w:val="TableParagraph"/>
              <w:tabs>
                <w:tab w:val="left" w:pos="911"/>
              </w:tabs>
              <w:ind w:left="107" w:right="104"/>
              <w:rPr>
                <w:rFonts w:ascii="Times New Roman" w:hAnsi="Times New Roman" w:cs="Times New Roman"/>
              </w:rPr>
            </w:pPr>
            <w:r w:rsidRPr="00970566">
              <w:rPr>
                <w:rFonts w:ascii="Times New Roman" w:hAnsi="Times New Roman" w:cs="Times New Roman"/>
                <w:u w:val="single"/>
              </w:rPr>
              <w:tab/>
            </w:r>
            <w:r w:rsidRPr="00970566">
              <w:rPr>
                <w:rFonts w:ascii="Times New Roman" w:hAnsi="Times New Roman" w:cs="Times New Roman"/>
              </w:rPr>
              <w:t xml:space="preserve">. NBR 12171: </w:t>
            </w:r>
            <w:r w:rsidRPr="00970566">
              <w:rPr>
                <w:rFonts w:ascii="Times New Roman" w:hAnsi="Times New Roman" w:cs="Times New Roman"/>
                <w:b/>
              </w:rPr>
              <w:t>Aderência aplicável em sistema de impermeabilização composto por cimento impermeabilizante e polímeros - Método de ensaio</w:t>
            </w:r>
            <w:r w:rsidRPr="00970566">
              <w:rPr>
                <w:rFonts w:ascii="Times New Roman" w:hAnsi="Times New Roman" w:cs="Times New Roman"/>
              </w:rPr>
              <w:t>. Rio de Janeiro,</w:t>
            </w:r>
            <w:r w:rsidRPr="00970566">
              <w:rPr>
                <w:rFonts w:ascii="Times New Roman" w:hAnsi="Times New Roman" w:cs="Times New Roman"/>
                <w:spacing w:val="-7"/>
              </w:rPr>
              <w:t xml:space="preserve"> </w:t>
            </w:r>
            <w:r w:rsidRPr="00970566">
              <w:rPr>
                <w:rFonts w:ascii="Times New Roman" w:hAnsi="Times New Roman" w:cs="Times New Roman"/>
              </w:rPr>
              <w:t>1992.</w:t>
            </w:r>
          </w:p>
          <w:p w14:paraId="3D3E1A88" w14:textId="77777777" w:rsidR="00970566" w:rsidRPr="00970566" w:rsidRDefault="00970566" w:rsidP="00970566">
            <w:pPr>
              <w:pStyle w:val="TableParagraph"/>
              <w:tabs>
                <w:tab w:val="left" w:pos="911"/>
              </w:tabs>
              <w:ind w:left="107" w:right="99"/>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13818: </w:t>
            </w:r>
            <w:r w:rsidRPr="00970566">
              <w:rPr>
                <w:rFonts w:ascii="Times New Roman" w:hAnsi="Times New Roman" w:cs="Times New Roman"/>
                <w:b/>
              </w:rPr>
              <w:t>Placas cerâmicas para revestimento - Especificação e métodos de ensaios</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1997.</w:t>
            </w:r>
          </w:p>
          <w:p w14:paraId="128CB617" w14:textId="77777777" w:rsidR="00970566" w:rsidRPr="00970566" w:rsidRDefault="00970566" w:rsidP="00970566">
            <w:pPr>
              <w:pStyle w:val="TableParagraph"/>
              <w:tabs>
                <w:tab w:val="left" w:pos="911"/>
              </w:tabs>
              <w:ind w:left="107" w:right="99"/>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15270-1: </w:t>
            </w:r>
            <w:r w:rsidRPr="00970566">
              <w:rPr>
                <w:rFonts w:ascii="Times New Roman" w:hAnsi="Times New Roman" w:cs="Times New Roman"/>
                <w:b/>
              </w:rPr>
              <w:t>Componentes cerâmicos Parte 1: Blocos cerâmicos para alvenaria de vedação - Terminologia e requisitos</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2005.</w:t>
            </w:r>
          </w:p>
          <w:p w14:paraId="3B324C4C" w14:textId="77777777" w:rsidR="00970566" w:rsidRPr="00970566" w:rsidRDefault="00970566" w:rsidP="00970566">
            <w:pPr>
              <w:pStyle w:val="TableParagraph"/>
              <w:tabs>
                <w:tab w:val="left" w:pos="911"/>
              </w:tabs>
              <w:spacing w:line="251"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15270-2, 3:2005. </w:t>
            </w:r>
            <w:r w:rsidRPr="00970566">
              <w:rPr>
                <w:rFonts w:ascii="Times New Roman" w:hAnsi="Times New Roman" w:cs="Times New Roman"/>
                <w:b/>
              </w:rPr>
              <w:t xml:space="preserve">Componentes cerâmicos. </w:t>
            </w:r>
            <w:r w:rsidRPr="00970566">
              <w:rPr>
                <w:rFonts w:ascii="Times New Roman" w:hAnsi="Times New Roman" w:cs="Times New Roman"/>
              </w:rPr>
              <w:t>Rio de Janeiro,</w:t>
            </w:r>
            <w:r w:rsidRPr="00970566">
              <w:rPr>
                <w:rFonts w:ascii="Times New Roman" w:hAnsi="Times New Roman" w:cs="Times New Roman"/>
                <w:spacing w:val="-12"/>
              </w:rPr>
              <w:t xml:space="preserve"> </w:t>
            </w:r>
            <w:r w:rsidRPr="00970566">
              <w:rPr>
                <w:rFonts w:ascii="Times New Roman" w:hAnsi="Times New Roman" w:cs="Times New Roman"/>
              </w:rPr>
              <w:t>2005.</w:t>
            </w:r>
          </w:p>
          <w:p w14:paraId="13A5E571" w14:textId="77777777" w:rsidR="00970566" w:rsidRPr="00970566" w:rsidRDefault="00970566" w:rsidP="00970566">
            <w:pPr>
              <w:pStyle w:val="TableParagraph"/>
              <w:tabs>
                <w:tab w:val="left" w:pos="911"/>
              </w:tabs>
              <w:ind w:left="107" w:right="104"/>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15270-3: </w:t>
            </w:r>
            <w:r w:rsidRPr="00970566">
              <w:rPr>
                <w:rFonts w:ascii="Times New Roman" w:hAnsi="Times New Roman" w:cs="Times New Roman"/>
                <w:b/>
              </w:rPr>
              <w:t>Componentes cerâmicos Parte 3: Blocos cerâmicos para alvenaria estrutural e de vedação - Métodos de ensaio</w:t>
            </w:r>
            <w:r w:rsidRPr="00970566">
              <w:rPr>
                <w:rFonts w:ascii="Times New Roman" w:hAnsi="Times New Roman" w:cs="Times New Roman"/>
              </w:rPr>
              <w:t>. Rio de Janeiro,</w:t>
            </w:r>
            <w:r w:rsidRPr="00970566">
              <w:rPr>
                <w:rFonts w:ascii="Times New Roman" w:hAnsi="Times New Roman" w:cs="Times New Roman"/>
                <w:spacing w:val="-8"/>
              </w:rPr>
              <w:t xml:space="preserve"> </w:t>
            </w:r>
            <w:r w:rsidRPr="00970566">
              <w:rPr>
                <w:rFonts w:ascii="Times New Roman" w:hAnsi="Times New Roman" w:cs="Times New Roman"/>
              </w:rPr>
              <w:t>2005.</w:t>
            </w:r>
          </w:p>
          <w:p w14:paraId="5E5FCDC1" w14:textId="77777777" w:rsidR="00970566" w:rsidRPr="00970566" w:rsidRDefault="00970566" w:rsidP="00970566">
            <w:pPr>
              <w:pStyle w:val="TableParagraph"/>
              <w:tabs>
                <w:tab w:val="left" w:pos="911"/>
              </w:tabs>
              <w:spacing w:line="252" w:lineRule="exact"/>
              <w:ind w:left="107"/>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15463: </w:t>
            </w:r>
            <w:r w:rsidRPr="00970566">
              <w:rPr>
                <w:rFonts w:ascii="Times New Roman" w:hAnsi="Times New Roman" w:cs="Times New Roman"/>
                <w:b/>
              </w:rPr>
              <w:t>Placas cerâmicas para revestimento —</w:t>
            </w:r>
            <w:r w:rsidRPr="00970566">
              <w:rPr>
                <w:rFonts w:ascii="Times New Roman" w:hAnsi="Times New Roman" w:cs="Times New Roman"/>
                <w:b/>
                <w:spacing w:val="-45"/>
              </w:rPr>
              <w:t xml:space="preserve"> </w:t>
            </w:r>
            <w:r w:rsidRPr="00970566">
              <w:rPr>
                <w:rFonts w:ascii="Times New Roman" w:hAnsi="Times New Roman" w:cs="Times New Roman"/>
                <w:b/>
              </w:rPr>
              <w:t>Porcelanato</w:t>
            </w:r>
            <w:r w:rsidRPr="00970566">
              <w:rPr>
                <w:rFonts w:ascii="Times New Roman" w:hAnsi="Times New Roman" w:cs="Times New Roman"/>
              </w:rPr>
              <w:t>. Rio de Janeiro, 2013.</w:t>
            </w:r>
          </w:p>
          <w:p w14:paraId="1C655DAD" w14:textId="77777777" w:rsidR="00970566" w:rsidRPr="00970566" w:rsidRDefault="00970566" w:rsidP="00970566">
            <w:pPr>
              <w:pStyle w:val="TableParagraph"/>
              <w:tabs>
                <w:tab w:val="left" w:pos="911"/>
              </w:tabs>
              <w:ind w:left="107" w:right="99"/>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15799: </w:t>
            </w:r>
            <w:r w:rsidRPr="00970566">
              <w:rPr>
                <w:rFonts w:ascii="Times New Roman" w:hAnsi="Times New Roman" w:cs="Times New Roman"/>
                <w:b/>
              </w:rPr>
              <w:t>Pisos de madeira com e sem acabamento — Padronização e classificação</w:t>
            </w:r>
            <w:r w:rsidRPr="00970566">
              <w:rPr>
                <w:rFonts w:ascii="Times New Roman" w:hAnsi="Times New Roman" w:cs="Times New Roman"/>
              </w:rPr>
              <w:t>. Rio de Janeiro,</w:t>
            </w:r>
            <w:r w:rsidRPr="00970566">
              <w:rPr>
                <w:rFonts w:ascii="Times New Roman" w:hAnsi="Times New Roman" w:cs="Times New Roman"/>
                <w:spacing w:val="-1"/>
              </w:rPr>
              <w:t xml:space="preserve"> </w:t>
            </w:r>
            <w:r w:rsidRPr="00970566">
              <w:rPr>
                <w:rFonts w:ascii="Times New Roman" w:hAnsi="Times New Roman" w:cs="Times New Roman"/>
              </w:rPr>
              <w:t>2013.</w:t>
            </w:r>
          </w:p>
          <w:p w14:paraId="77C77349" w14:textId="77777777" w:rsidR="00970566" w:rsidRPr="00970566" w:rsidRDefault="00970566" w:rsidP="00970566">
            <w:pPr>
              <w:pStyle w:val="TableParagraph"/>
              <w:tabs>
                <w:tab w:val="left" w:pos="911"/>
              </w:tabs>
              <w:ind w:left="107" w:right="100"/>
              <w:jc w:val="both"/>
              <w:rPr>
                <w:rFonts w:ascii="Times New Roman" w:hAnsi="Times New Roman" w:cs="Times New Roman"/>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15964: </w:t>
            </w:r>
            <w:r w:rsidRPr="00970566">
              <w:rPr>
                <w:rFonts w:ascii="Times New Roman" w:hAnsi="Times New Roman" w:cs="Times New Roman"/>
                <w:b/>
              </w:rPr>
              <w:t>Emulsões asfálticas - Confirmação da carga de partícula de emulsões catiônicas de ruptura lenta e de ruptura controlada, convencionais e modificadas por polímeros</w:t>
            </w:r>
            <w:r w:rsidRPr="00970566">
              <w:rPr>
                <w:rFonts w:ascii="Times New Roman" w:hAnsi="Times New Roman" w:cs="Times New Roman"/>
              </w:rPr>
              <w:t>. Rio de Janeiro, 2009.</w:t>
            </w:r>
          </w:p>
          <w:p w14:paraId="090904A8" w14:textId="399EB5A0" w:rsidR="00271C67" w:rsidRPr="00970566" w:rsidRDefault="00970566" w:rsidP="00970566">
            <w:pPr>
              <w:jc w:val="both"/>
              <w:rPr>
                <w:rFonts w:ascii="Times New Roman" w:hAnsi="Times New Roman" w:cs="Times New Roman"/>
                <w:color w:val="auto"/>
              </w:rPr>
            </w:pPr>
            <w:r w:rsidRPr="00970566">
              <w:rPr>
                <w:rFonts w:ascii="Times New Roman" w:hAnsi="Times New Roman" w:cs="Times New Roman"/>
                <w:u w:val="single"/>
              </w:rPr>
              <w:t xml:space="preserve"> </w:t>
            </w:r>
            <w:r w:rsidRPr="00970566">
              <w:rPr>
                <w:rFonts w:ascii="Times New Roman" w:hAnsi="Times New Roman" w:cs="Times New Roman"/>
                <w:u w:val="single"/>
              </w:rPr>
              <w:tab/>
            </w:r>
            <w:r w:rsidRPr="00970566">
              <w:rPr>
                <w:rFonts w:ascii="Times New Roman" w:hAnsi="Times New Roman" w:cs="Times New Roman"/>
              </w:rPr>
              <w:t xml:space="preserve">. NBR 16522: </w:t>
            </w:r>
            <w:r w:rsidRPr="00970566">
              <w:rPr>
                <w:rFonts w:ascii="Times New Roman" w:hAnsi="Times New Roman" w:cs="Times New Roman"/>
                <w:b/>
              </w:rPr>
              <w:t>Alvenaria de blocos de concreto - Métodos de ensaio</w:t>
            </w:r>
            <w:r w:rsidRPr="00970566">
              <w:rPr>
                <w:rFonts w:ascii="Times New Roman" w:hAnsi="Times New Roman" w:cs="Times New Roman"/>
              </w:rPr>
              <w:t xml:space="preserve">. Rio de Janeiro, 2016. BAUER. L. A. F. </w:t>
            </w:r>
            <w:r w:rsidRPr="00970566">
              <w:rPr>
                <w:rFonts w:ascii="Times New Roman" w:hAnsi="Times New Roman" w:cs="Times New Roman"/>
                <w:b/>
              </w:rPr>
              <w:t>Materiais de Construção</w:t>
            </w:r>
            <w:r w:rsidRPr="00970566">
              <w:rPr>
                <w:rFonts w:ascii="Times New Roman" w:hAnsi="Times New Roman" w:cs="Times New Roman"/>
              </w:rPr>
              <w:t>. Rio de Janeiro: LTC S/A,</w:t>
            </w:r>
            <w:r w:rsidRPr="00970566">
              <w:rPr>
                <w:rFonts w:ascii="Times New Roman" w:hAnsi="Times New Roman" w:cs="Times New Roman"/>
                <w:spacing w:val="-17"/>
              </w:rPr>
              <w:t xml:space="preserve"> </w:t>
            </w:r>
            <w:r w:rsidRPr="00970566">
              <w:rPr>
                <w:rFonts w:ascii="Times New Roman" w:hAnsi="Times New Roman" w:cs="Times New Roman"/>
              </w:rPr>
              <w:t>1992.</w:t>
            </w:r>
          </w:p>
        </w:tc>
      </w:tr>
      <w:tr w:rsidR="00271C67" w:rsidRPr="00970566" w14:paraId="30D756FE" w14:textId="77777777" w:rsidTr="00271C67">
        <w:trPr>
          <w:trHeight w:val="221"/>
        </w:trPr>
        <w:tc>
          <w:tcPr>
            <w:tcW w:w="1528" w:type="dxa"/>
            <w:tcBorders>
              <w:top w:val="nil"/>
              <w:left w:val="nil"/>
              <w:bottom w:val="nil"/>
              <w:right w:val="nil"/>
            </w:tcBorders>
          </w:tcPr>
          <w:p w14:paraId="52E2F421" w14:textId="77777777" w:rsidR="00271C67" w:rsidRPr="00970566" w:rsidRDefault="00271C67" w:rsidP="00271C67">
            <w:pPr>
              <w:rPr>
                <w:rFonts w:ascii="Times New Roman" w:hAnsi="Times New Roman" w:cs="Times New Roman"/>
                <w:color w:val="auto"/>
              </w:rPr>
            </w:pPr>
          </w:p>
          <w:p w14:paraId="67BC89AD" w14:textId="77777777" w:rsidR="00271C67" w:rsidRPr="00970566" w:rsidRDefault="00271C67" w:rsidP="00271C67">
            <w:pPr>
              <w:rPr>
                <w:rFonts w:ascii="Times New Roman" w:hAnsi="Times New Roman" w:cs="Times New Roman"/>
                <w:color w:val="auto"/>
              </w:rPr>
            </w:pPr>
          </w:p>
          <w:p w14:paraId="46FA9D12" w14:textId="77777777" w:rsidR="00271C67" w:rsidRPr="00970566" w:rsidRDefault="00271C67" w:rsidP="00271C67">
            <w:pPr>
              <w:rPr>
                <w:rFonts w:ascii="Times New Roman" w:hAnsi="Times New Roman" w:cs="Times New Roman"/>
                <w:color w:val="auto"/>
              </w:rPr>
            </w:pPr>
          </w:p>
          <w:p w14:paraId="1768929C" w14:textId="77777777" w:rsidR="00271C67" w:rsidRPr="0097056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1CD20B3" w14:textId="77777777" w:rsidR="00271C67" w:rsidRPr="00970566"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556C2514" w14:textId="77777777" w:rsidR="00271C67" w:rsidRPr="00970566" w:rsidRDefault="00271C67" w:rsidP="00271C67">
            <w:pPr>
              <w:rPr>
                <w:rFonts w:ascii="Times New Roman" w:hAnsi="Times New Roman" w:cs="Times New Roman"/>
                <w:color w:val="auto"/>
              </w:rPr>
            </w:pPr>
          </w:p>
        </w:tc>
      </w:tr>
      <w:tr w:rsidR="00271C67" w:rsidRPr="00970566" w14:paraId="13074F9A" w14:textId="77777777" w:rsidTr="00271C67">
        <w:trPr>
          <w:trHeight w:val="217"/>
        </w:trPr>
        <w:tc>
          <w:tcPr>
            <w:tcW w:w="1528" w:type="dxa"/>
            <w:tcBorders>
              <w:top w:val="nil"/>
              <w:left w:val="nil"/>
              <w:bottom w:val="nil"/>
              <w:right w:val="nil"/>
            </w:tcBorders>
          </w:tcPr>
          <w:p w14:paraId="5031293C" w14:textId="77777777" w:rsidR="00271C67" w:rsidRPr="00970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907D045"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DIREÇÃO DE ENSINO</w:t>
            </w:r>
          </w:p>
          <w:p w14:paraId="0BCDA902" w14:textId="77777777" w:rsidR="00271C67" w:rsidRPr="00970566" w:rsidRDefault="00271C67" w:rsidP="00271C67">
            <w:pPr>
              <w:jc w:val="center"/>
              <w:rPr>
                <w:rFonts w:ascii="Times New Roman" w:hAnsi="Times New Roman" w:cs="Times New Roman"/>
                <w:color w:val="auto"/>
              </w:rPr>
            </w:pPr>
          </w:p>
          <w:p w14:paraId="6BD95F35" w14:textId="77777777" w:rsidR="00271C67" w:rsidRPr="0097056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0D2657E9" w14:textId="77777777" w:rsidR="00271C67" w:rsidRPr="00970566" w:rsidRDefault="00271C67" w:rsidP="00271C67">
            <w:pPr>
              <w:rPr>
                <w:rFonts w:ascii="Times New Roman" w:hAnsi="Times New Roman" w:cs="Times New Roman"/>
                <w:color w:val="auto"/>
              </w:rPr>
            </w:pPr>
          </w:p>
        </w:tc>
      </w:tr>
      <w:tr w:rsidR="00271C67" w:rsidRPr="00970566" w14:paraId="7111CCB4" w14:textId="77777777" w:rsidTr="00271C67">
        <w:trPr>
          <w:trHeight w:val="217"/>
        </w:trPr>
        <w:tc>
          <w:tcPr>
            <w:tcW w:w="3936" w:type="dxa"/>
            <w:gridSpan w:val="2"/>
            <w:tcBorders>
              <w:top w:val="nil"/>
              <w:left w:val="nil"/>
              <w:bottom w:val="single" w:sz="4" w:space="0" w:color="auto"/>
              <w:right w:val="nil"/>
            </w:tcBorders>
            <w:hideMark/>
          </w:tcPr>
          <w:p w14:paraId="1A858523" w14:textId="77777777" w:rsidR="00271C67" w:rsidRPr="0097056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F51606A" w14:textId="77777777" w:rsidR="00271C67" w:rsidRPr="0097056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FEC8E09" w14:textId="77777777" w:rsidR="00271C67" w:rsidRPr="00970566" w:rsidRDefault="00271C67" w:rsidP="00271C67">
            <w:pPr>
              <w:jc w:val="center"/>
              <w:rPr>
                <w:rFonts w:ascii="Times New Roman" w:hAnsi="Times New Roman" w:cs="Times New Roman"/>
                <w:color w:val="auto"/>
              </w:rPr>
            </w:pPr>
          </w:p>
        </w:tc>
      </w:tr>
      <w:tr w:rsidR="00271C67" w:rsidRPr="00970566" w14:paraId="4B3242D3" w14:textId="77777777" w:rsidTr="00271C67">
        <w:trPr>
          <w:trHeight w:val="217"/>
        </w:trPr>
        <w:tc>
          <w:tcPr>
            <w:tcW w:w="3936" w:type="dxa"/>
            <w:gridSpan w:val="2"/>
            <w:tcBorders>
              <w:top w:val="single" w:sz="4" w:space="0" w:color="auto"/>
              <w:left w:val="nil"/>
              <w:bottom w:val="single" w:sz="4" w:space="0" w:color="auto"/>
              <w:right w:val="nil"/>
            </w:tcBorders>
          </w:tcPr>
          <w:p w14:paraId="52E702A3"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p w14:paraId="035CFAC4" w14:textId="77777777" w:rsidR="00271C67" w:rsidRPr="00970566" w:rsidRDefault="00271C67" w:rsidP="00271C67">
            <w:pPr>
              <w:rPr>
                <w:rFonts w:ascii="Times New Roman" w:hAnsi="Times New Roman" w:cs="Times New Roman"/>
                <w:color w:val="auto"/>
              </w:rPr>
            </w:pPr>
          </w:p>
          <w:p w14:paraId="210CD2A0" w14:textId="77777777" w:rsidR="00271C67" w:rsidRPr="00970566" w:rsidRDefault="00271C67" w:rsidP="00271C67">
            <w:pPr>
              <w:rPr>
                <w:rFonts w:ascii="Times New Roman" w:hAnsi="Times New Roman" w:cs="Times New Roman"/>
                <w:color w:val="auto"/>
              </w:rPr>
            </w:pPr>
          </w:p>
          <w:p w14:paraId="03F8F80E" w14:textId="77777777" w:rsidR="00271C67" w:rsidRPr="0097056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150DFD8"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16A82222"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DOCENTE</w:t>
            </w:r>
          </w:p>
        </w:tc>
      </w:tr>
      <w:tr w:rsidR="00271C67" w:rsidRPr="00970566" w14:paraId="2C885CB9" w14:textId="77777777" w:rsidTr="00271C67">
        <w:trPr>
          <w:trHeight w:val="217"/>
        </w:trPr>
        <w:tc>
          <w:tcPr>
            <w:tcW w:w="3936" w:type="dxa"/>
            <w:gridSpan w:val="2"/>
            <w:tcBorders>
              <w:top w:val="single" w:sz="4" w:space="0" w:color="auto"/>
              <w:left w:val="nil"/>
              <w:bottom w:val="nil"/>
              <w:right w:val="nil"/>
            </w:tcBorders>
            <w:hideMark/>
          </w:tcPr>
          <w:p w14:paraId="623A8123"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79791432" w14:textId="77777777" w:rsidR="00271C67" w:rsidRPr="0097056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508C55D" w14:textId="77777777" w:rsidR="00271C67" w:rsidRPr="00970566" w:rsidRDefault="00271C67" w:rsidP="00271C67">
            <w:pPr>
              <w:jc w:val="center"/>
              <w:rPr>
                <w:rFonts w:ascii="Times New Roman" w:hAnsi="Times New Roman" w:cs="Times New Roman"/>
                <w:color w:val="auto"/>
              </w:rPr>
            </w:pPr>
            <w:r w:rsidRPr="00970566">
              <w:rPr>
                <w:rFonts w:ascii="Times New Roman" w:hAnsi="Times New Roman" w:cs="Times New Roman"/>
                <w:color w:val="auto"/>
              </w:rPr>
              <w:t>ASSINATURA DO COORDENADOR DO CURSO</w:t>
            </w:r>
          </w:p>
        </w:tc>
      </w:tr>
    </w:tbl>
    <w:p w14:paraId="0659FA2E" w14:textId="77777777" w:rsidR="00271C67" w:rsidRPr="003D404A" w:rsidRDefault="00271C67" w:rsidP="00271C67">
      <w:pPr>
        <w:jc w:val="center"/>
        <w:rPr>
          <w:rFonts w:ascii="Times New Roman" w:hAnsi="Times New Roman" w:cs="Times New Roman"/>
        </w:rPr>
      </w:pPr>
    </w:p>
    <w:p w14:paraId="4B0D6FDC" w14:textId="77777777" w:rsidR="00271C67" w:rsidRPr="00CC483A" w:rsidRDefault="00271C67" w:rsidP="00271C67">
      <w:pPr>
        <w:jc w:val="center"/>
        <w:rPr>
          <w:rFonts w:ascii="Times New Roman" w:hAnsi="Times New Roman" w:cs="Times New Roman"/>
        </w:rPr>
      </w:pPr>
    </w:p>
    <w:p w14:paraId="43EF3363"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5D892668" w14:textId="4E879F18"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B501EC3" wp14:editId="4BB92449">
            <wp:extent cx="763270" cy="70739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1935BAA"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7088" behindDoc="1" locked="0" layoutInCell="1" allowOverlap="1" wp14:anchorId="18B1F1B1" wp14:editId="7D91DFB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D307A93"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7DB2FF3"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ECB28E2"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2EC5B5D"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6CCEB2C8"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5079E2F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F04F1F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BC2D76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6F5CD521" w14:textId="77777777" w:rsidTr="00271C67">
        <w:tc>
          <w:tcPr>
            <w:tcW w:w="4584" w:type="dxa"/>
            <w:gridSpan w:val="2"/>
            <w:tcBorders>
              <w:top w:val="single" w:sz="4" w:space="0" w:color="auto"/>
              <w:left w:val="single" w:sz="4" w:space="0" w:color="auto"/>
              <w:bottom w:val="nil"/>
              <w:right w:val="single" w:sz="4" w:space="0" w:color="auto"/>
            </w:tcBorders>
            <w:hideMark/>
          </w:tcPr>
          <w:p w14:paraId="50AD821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B657C4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15F1A32C" w14:textId="77777777" w:rsidTr="00271C67">
        <w:tc>
          <w:tcPr>
            <w:tcW w:w="4584" w:type="dxa"/>
            <w:gridSpan w:val="2"/>
            <w:tcBorders>
              <w:top w:val="nil"/>
              <w:left w:val="single" w:sz="4" w:space="0" w:color="auto"/>
              <w:bottom w:val="single" w:sz="4" w:space="0" w:color="auto"/>
              <w:right w:val="single" w:sz="4" w:space="0" w:color="auto"/>
            </w:tcBorders>
            <w:hideMark/>
          </w:tcPr>
          <w:p w14:paraId="576935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7A25C489" w14:textId="77777777" w:rsidR="00271C67" w:rsidRPr="00193566" w:rsidRDefault="00271C67" w:rsidP="00271C67">
            <w:pPr>
              <w:jc w:val="center"/>
              <w:rPr>
                <w:rFonts w:ascii="Times New Roman" w:hAnsi="Times New Roman" w:cs="Times New Roman"/>
                <w:color w:val="auto"/>
              </w:rPr>
            </w:pPr>
          </w:p>
        </w:tc>
      </w:tr>
      <w:tr w:rsidR="00271C67" w:rsidRPr="00193566" w14:paraId="0EFF3C97"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20D9BE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F240E92"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54FBC7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498ADAE6"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70C4286C"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304FA096"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9D05CF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6B34E9BC"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6EFC96D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463A6C0" w14:textId="77777777" w:rsidTr="00271C67">
        <w:trPr>
          <w:trHeight w:val="1284"/>
        </w:trPr>
        <w:tc>
          <w:tcPr>
            <w:tcW w:w="4584" w:type="dxa"/>
            <w:gridSpan w:val="2"/>
            <w:tcBorders>
              <w:top w:val="single" w:sz="4" w:space="0" w:color="auto"/>
              <w:left w:val="nil"/>
              <w:bottom w:val="nil"/>
              <w:right w:val="nil"/>
            </w:tcBorders>
          </w:tcPr>
          <w:p w14:paraId="67F7D3E5"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988E91C" w14:textId="77777777" w:rsidR="00271C67" w:rsidRPr="00193566" w:rsidRDefault="00271C67" w:rsidP="00271C67">
            <w:pPr>
              <w:jc w:val="center"/>
              <w:rPr>
                <w:rFonts w:ascii="Times New Roman" w:hAnsi="Times New Roman" w:cs="Times New Roman"/>
                <w:color w:val="auto"/>
              </w:rPr>
            </w:pPr>
          </w:p>
        </w:tc>
      </w:tr>
      <w:tr w:rsidR="00271C67" w:rsidRPr="00193566" w14:paraId="7E581434" w14:textId="77777777" w:rsidTr="00271C67">
        <w:tc>
          <w:tcPr>
            <w:tcW w:w="9169" w:type="dxa"/>
            <w:gridSpan w:val="6"/>
            <w:tcBorders>
              <w:top w:val="nil"/>
              <w:left w:val="nil"/>
              <w:bottom w:val="single" w:sz="4" w:space="0" w:color="auto"/>
              <w:right w:val="nil"/>
            </w:tcBorders>
            <w:hideMark/>
          </w:tcPr>
          <w:p w14:paraId="7E00C37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4E266577"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40C1CE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FBCC5A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7F81A78"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41C564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17BE1394" w14:textId="77777777" w:rsidTr="00271C67">
        <w:tc>
          <w:tcPr>
            <w:tcW w:w="675" w:type="dxa"/>
            <w:tcBorders>
              <w:top w:val="single" w:sz="4" w:space="0" w:color="auto"/>
              <w:left w:val="single" w:sz="4" w:space="0" w:color="auto"/>
              <w:bottom w:val="single" w:sz="4" w:space="0" w:color="auto"/>
              <w:right w:val="single" w:sz="4" w:space="0" w:color="auto"/>
            </w:tcBorders>
          </w:tcPr>
          <w:p w14:paraId="320F5C40"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252CAC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D3B2C96"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22A319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2AB929F5" w14:textId="77777777" w:rsidTr="00271C67">
        <w:tc>
          <w:tcPr>
            <w:tcW w:w="4584" w:type="dxa"/>
            <w:gridSpan w:val="2"/>
            <w:tcBorders>
              <w:top w:val="single" w:sz="4" w:space="0" w:color="auto"/>
              <w:left w:val="nil"/>
              <w:bottom w:val="nil"/>
              <w:right w:val="nil"/>
            </w:tcBorders>
          </w:tcPr>
          <w:p w14:paraId="7201C970"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999C220" w14:textId="77777777" w:rsidR="00271C67" w:rsidRPr="00193566" w:rsidRDefault="00271C67" w:rsidP="00271C67">
            <w:pPr>
              <w:jc w:val="center"/>
              <w:rPr>
                <w:rFonts w:ascii="Times New Roman" w:hAnsi="Times New Roman" w:cs="Times New Roman"/>
                <w:color w:val="auto"/>
              </w:rPr>
            </w:pPr>
          </w:p>
        </w:tc>
      </w:tr>
      <w:tr w:rsidR="00271C67" w:rsidRPr="00193566" w14:paraId="1D30AD50" w14:textId="77777777" w:rsidTr="00271C67">
        <w:tc>
          <w:tcPr>
            <w:tcW w:w="4584" w:type="dxa"/>
            <w:gridSpan w:val="2"/>
            <w:tcBorders>
              <w:top w:val="nil"/>
              <w:left w:val="nil"/>
              <w:bottom w:val="nil"/>
              <w:right w:val="nil"/>
            </w:tcBorders>
            <w:hideMark/>
          </w:tcPr>
          <w:p w14:paraId="1C8B57C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8B40501" w14:textId="77777777" w:rsidR="00271C67" w:rsidRPr="00193566" w:rsidRDefault="00271C67" w:rsidP="00271C67">
            <w:pPr>
              <w:jc w:val="center"/>
              <w:rPr>
                <w:rFonts w:ascii="Times New Roman" w:hAnsi="Times New Roman" w:cs="Times New Roman"/>
                <w:color w:val="auto"/>
              </w:rPr>
            </w:pPr>
          </w:p>
        </w:tc>
      </w:tr>
    </w:tbl>
    <w:p w14:paraId="6F75A78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7C50C2C7"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0FA8111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3DA3E0A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52EDCC24"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7BD75B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A5ACCBF"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586D833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414D43A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664E705C"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4C29452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4B8CFDAD"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6A39640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6BFE60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7AE90AF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957615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83DB00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197C91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709BC6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55B3BF31"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7AECBC45"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6FFAEE1"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79E4EBD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5E388BD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9B74F"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EDA2360"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8BCCE7"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B408824" w14:textId="77777777" w:rsidR="00271C67" w:rsidRPr="00193566" w:rsidRDefault="00271C67" w:rsidP="00271C67">
            <w:pPr>
              <w:rPr>
                <w:rFonts w:ascii="Times New Roman" w:hAnsi="Times New Roman" w:cs="Times New Roman"/>
                <w:color w:val="auto"/>
              </w:rPr>
            </w:pPr>
          </w:p>
        </w:tc>
      </w:tr>
      <w:tr w:rsidR="00271C67" w:rsidRPr="00193566" w14:paraId="06F52A98"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6BBAAD24" w14:textId="19ECB815"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56</w:t>
            </w:r>
          </w:p>
        </w:tc>
        <w:tc>
          <w:tcPr>
            <w:tcW w:w="2693" w:type="dxa"/>
            <w:tcBorders>
              <w:top w:val="single" w:sz="4" w:space="0" w:color="auto"/>
              <w:left w:val="single" w:sz="4" w:space="0" w:color="auto"/>
              <w:bottom w:val="single" w:sz="4" w:space="0" w:color="auto"/>
              <w:right w:val="single" w:sz="4" w:space="0" w:color="auto"/>
            </w:tcBorders>
            <w:hideMark/>
          </w:tcPr>
          <w:p w14:paraId="73911EF5" w14:textId="7496233F" w:rsidR="00271C67" w:rsidRPr="00193566" w:rsidRDefault="00271C67" w:rsidP="003A1B8F">
            <w:pPr>
              <w:pStyle w:val="Ttulo3"/>
              <w:jc w:val="center"/>
              <w:outlineLvl w:val="2"/>
              <w:rPr>
                <w:rFonts w:ascii="Times New Roman" w:hAnsi="Times New Roman" w:cs="Times New Roman"/>
                <w:color w:val="auto"/>
              </w:rPr>
            </w:pPr>
            <w:bookmarkStart w:id="345" w:name="_Toc22196751"/>
            <w:r>
              <w:rPr>
                <w:rFonts w:ascii="Times New Roman" w:hAnsi="Times New Roman" w:cs="Times New Roman"/>
                <w:color w:val="auto"/>
              </w:rPr>
              <w:t xml:space="preserve">Topografia </w:t>
            </w:r>
            <w:r w:rsidR="003A65D9">
              <w:rPr>
                <w:rFonts w:ascii="Times New Roman" w:hAnsi="Times New Roman" w:cs="Times New Roman"/>
                <w:color w:val="auto"/>
              </w:rPr>
              <w:t>I</w:t>
            </w:r>
            <w:bookmarkEnd w:id="345"/>
          </w:p>
        </w:tc>
        <w:tc>
          <w:tcPr>
            <w:tcW w:w="992" w:type="dxa"/>
            <w:tcBorders>
              <w:top w:val="single" w:sz="4" w:space="0" w:color="auto"/>
              <w:left w:val="single" w:sz="4" w:space="0" w:color="auto"/>
              <w:bottom w:val="single" w:sz="4" w:space="0" w:color="auto"/>
              <w:right w:val="single" w:sz="4" w:space="0" w:color="auto"/>
            </w:tcBorders>
            <w:hideMark/>
          </w:tcPr>
          <w:p w14:paraId="215D97F7"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1E9B950E"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51B2080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35EA315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74736656"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A29F6FE"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w:t>
            </w:r>
          </w:p>
        </w:tc>
      </w:tr>
    </w:tbl>
    <w:p w14:paraId="066FC52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497FE639"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08EB9BB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51C1DC47"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Nenhum</w:t>
            </w:r>
          </w:p>
        </w:tc>
        <w:tc>
          <w:tcPr>
            <w:tcW w:w="1478" w:type="dxa"/>
            <w:tcBorders>
              <w:top w:val="single" w:sz="4" w:space="0" w:color="auto"/>
              <w:left w:val="single" w:sz="4" w:space="0" w:color="auto"/>
              <w:bottom w:val="single" w:sz="4" w:space="0" w:color="auto"/>
              <w:right w:val="single" w:sz="4" w:space="0" w:color="auto"/>
            </w:tcBorders>
            <w:hideMark/>
          </w:tcPr>
          <w:p w14:paraId="152C61F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2B80AB6" w14:textId="77777777" w:rsidR="00271C67" w:rsidRPr="00193566" w:rsidRDefault="00271C67" w:rsidP="00271C67">
            <w:pPr>
              <w:jc w:val="center"/>
              <w:rPr>
                <w:rFonts w:ascii="Times New Roman" w:hAnsi="Times New Roman" w:cs="Times New Roman"/>
                <w:color w:val="auto"/>
              </w:rPr>
            </w:pPr>
          </w:p>
        </w:tc>
      </w:tr>
    </w:tbl>
    <w:p w14:paraId="4AAFE71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A6A0F87" w14:textId="77777777" w:rsidTr="00271C67">
        <w:tc>
          <w:tcPr>
            <w:tcW w:w="9169" w:type="dxa"/>
            <w:tcBorders>
              <w:top w:val="nil"/>
              <w:left w:val="nil"/>
              <w:bottom w:val="single" w:sz="4" w:space="0" w:color="auto"/>
              <w:right w:val="nil"/>
            </w:tcBorders>
            <w:hideMark/>
          </w:tcPr>
          <w:p w14:paraId="5940EA5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25EEEF8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1E26950" w14:textId="77777777" w:rsidR="00271C67" w:rsidRPr="00193566" w:rsidRDefault="00271C67" w:rsidP="00271C67">
            <w:pPr>
              <w:jc w:val="both"/>
              <w:rPr>
                <w:rFonts w:ascii="Times New Roman" w:hAnsi="Times New Roman" w:cs="Times New Roman"/>
                <w:color w:val="auto"/>
              </w:rPr>
            </w:pPr>
            <w:r w:rsidRPr="00CD1C8B">
              <w:rPr>
                <w:rFonts w:ascii="Times New Roman" w:hAnsi="Times New Roman" w:cs="Times New Roman"/>
                <w:color w:val="auto"/>
              </w:rPr>
              <w:t>Conceitos fundamentais. Fundamentos básicos: ponto, alinhamento, poligonal, ângulo, distância, estaqueamento. Orientação de plantas: norte magnético, norte geográfico, norte quadrícula, azimute e rumo. Equipamentos e instrumental topográfico; Operacionalização com teodolito. Escala; Prática de campo: levantamento planimétrico por caminhamento perimétrico. Levantamento planimétrico por taqueometria; Medição de azimute magnético. Cálculos de: erro angular, azimute magnético, projeções horizontais e verticais, erro horizontal e vertical, erro linear, comparação com a NBR 13133. Cálculo das: correções lineares, projeções corrigidas, coordenadas retangulares e azimutes planos; Levantamento topográfico planimétrico, orientação de planta, erro angular e linear, coordenadas retangulares e taqueometria; Operacionalização com Estação Total. Software Topograph. Sistema geodésico brasileiro; Levantamento semi cadastral por coordenadas;</w:t>
            </w:r>
            <w:r>
              <w:rPr>
                <w:rFonts w:ascii="Times New Roman" w:hAnsi="Times New Roman" w:cs="Times New Roman"/>
                <w:color w:val="auto"/>
              </w:rPr>
              <w:t xml:space="preserve"> </w:t>
            </w:r>
            <w:r w:rsidRPr="00CD1C8B">
              <w:rPr>
                <w:rFonts w:ascii="Times New Roman" w:hAnsi="Times New Roman" w:cs="Times New Roman"/>
                <w:color w:val="auto"/>
              </w:rPr>
              <w:t>Coordenadas UTM. Tecnologia do Sistema de Navegação Global por Satélites – GNSS.</w:t>
            </w:r>
          </w:p>
        </w:tc>
      </w:tr>
    </w:tbl>
    <w:p w14:paraId="5A6853E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BD9EDA8" w14:textId="77777777" w:rsidTr="00271C67">
        <w:tc>
          <w:tcPr>
            <w:tcW w:w="9169" w:type="dxa"/>
            <w:tcBorders>
              <w:top w:val="nil"/>
              <w:left w:val="nil"/>
              <w:bottom w:val="single" w:sz="4" w:space="0" w:color="auto"/>
              <w:right w:val="nil"/>
            </w:tcBorders>
            <w:hideMark/>
          </w:tcPr>
          <w:p w14:paraId="6F68A04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3FC74E2F" w14:textId="77777777" w:rsidTr="00271C67">
        <w:tc>
          <w:tcPr>
            <w:tcW w:w="9169" w:type="dxa"/>
            <w:tcBorders>
              <w:top w:val="single" w:sz="4" w:space="0" w:color="auto"/>
              <w:left w:val="single" w:sz="4" w:space="0" w:color="auto"/>
              <w:bottom w:val="single" w:sz="4" w:space="0" w:color="auto"/>
              <w:right w:val="single" w:sz="4" w:space="0" w:color="auto"/>
            </w:tcBorders>
          </w:tcPr>
          <w:p w14:paraId="127F177B"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30B48E2B" w14:textId="77777777" w:rsidR="00271C67" w:rsidRPr="00B447CD" w:rsidRDefault="00271C67" w:rsidP="00271C67">
            <w:pPr>
              <w:jc w:val="both"/>
              <w:rPr>
                <w:rFonts w:ascii="Times New Roman" w:hAnsi="Times New Roman" w:cs="Times New Roman"/>
                <w:color w:val="auto"/>
              </w:rPr>
            </w:pPr>
            <w:r w:rsidRPr="001268E4">
              <w:rPr>
                <w:rFonts w:ascii="Times New Roman" w:hAnsi="Times New Roman" w:cs="Times New Roman"/>
                <w:color w:val="auto"/>
              </w:rPr>
              <w:t>Capacitar o aluno para a realização e análise de levantamentos topográficos, interpretação, elaboração e uso de plantas topográficas.</w:t>
            </w:r>
            <w:r w:rsidRPr="009A2ADF">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19BEE236" w14:textId="77777777" w:rsidR="00271C67" w:rsidRPr="00B447CD" w:rsidRDefault="00271C67" w:rsidP="00271C67">
            <w:pPr>
              <w:jc w:val="center"/>
              <w:rPr>
                <w:rFonts w:ascii="Times New Roman" w:hAnsi="Times New Roman" w:cs="Times New Roman"/>
                <w:b/>
                <w:color w:val="auto"/>
              </w:rPr>
            </w:pPr>
          </w:p>
          <w:p w14:paraId="4AF8FC3F"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4CF1D36E"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1268E4">
              <w:rPr>
                <w:rFonts w:ascii="Times New Roman" w:hAnsi="Times New Roman" w:cs="Times New Roman"/>
                <w:color w:val="auto"/>
              </w:rPr>
              <w:t>Executar as operações básicas de instrumentos topográficos;</w:t>
            </w:r>
          </w:p>
          <w:p w14:paraId="7448F4EE"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1268E4">
              <w:rPr>
                <w:rFonts w:ascii="Times New Roman" w:hAnsi="Times New Roman" w:cs="Times New Roman"/>
                <w:color w:val="auto"/>
              </w:rPr>
              <w:t>Conhecer levantamentos e locações topográficas;</w:t>
            </w:r>
          </w:p>
          <w:p w14:paraId="2DE943BA"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1268E4">
              <w:rPr>
                <w:rFonts w:ascii="Times New Roman" w:hAnsi="Times New Roman" w:cs="Times New Roman"/>
                <w:color w:val="auto"/>
              </w:rPr>
              <w:t>Analisar e processar os dados dos levantamentos topográficos;</w:t>
            </w:r>
          </w:p>
          <w:p w14:paraId="68D7F462" w14:textId="77777777" w:rsidR="00271C67" w:rsidRPr="009A2ADF"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1268E4">
              <w:rPr>
                <w:rFonts w:ascii="Times New Roman" w:hAnsi="Times New Roman" w:cs="Times New Roman"/>
                <w:color w:val="auto"/>
              </w:rPr>
              <w:t>Conhecer as representações topográficas do relevo</w:t>
            </w:r>
            <w:r>
              <w:rPr>
                <w:rFonts w:ascii="Times New Roman" w:hAnsi="Times New Roman" w:cs="Times New Roman"/>
                <w:color w:val="auto"/>
              </w:rPr>
              <w:t>.</w:t>
            </w:r>
          </w:p>
        </w:tc>
      </w:tr>
    </w:tbl>
    <w:p w14:paraId="5C0F4135"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24688334"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04569D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11F94F6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7F8EF611" w14:textId="77777777" w:rsidTr="00271C67">
        <w:tc>
          <w:tcPr>
            <w:tcW w:w="7760" w:type="dxa"/>
            <w:tcBorders>
              <w:top w:val="single" w:sz="4" w:space="0" w:color="auto"/>
              <w:left w:val="single" w:sz="4" w:space="0" w:color="auto"/>
              <w:bottom w:val="single" w:sz="4" w:space="0" w:color="auto"/>
              <w:right w:val="single" w:sz="4" w:space="0" w:color="auto"/>
            </w:tcBorders>
          </w:tcPr>
          <w:p w14:paraId="587E38BB"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Conceitos fundamentais.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534BC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307F6AA1" w14:textId="77777777" w:rsidTr="00271C67">
        <w:tc>
          <w:tcPr>
            <w:tcW w:w="7760" w:type="dxa"/>
            <w:tcBorders>
              <w:top w:val="single" w:sz="4" w:space="0" w:color="auto"/>
              <w:left w:val="single" w:sz="4" w:space="0" w:color="auto"/>
              <w:bottom w:val="single" w:sz="4" w:space="0" w:color="auto"/>
              <w:right w:val="single" w:sz="4" w:space="0" w:color="auto"/>
            </w:tcBorders>
          </w:tcPr>
          <w:p w14:paraId="2A82F638"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Fundamentos básicos: ponto, alinhamento, poligonal, ângulo, distância, estaqueamento.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2C888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015A4F65" w14:textId="77777777" w:rsidTr="00271C67">
        <w:tc>
          <w:tcPr>
            <w:tcW w:w="7760" w:type="dxa"/>
            <w:tcBorders>
              <w:top w:val="single" w:sz="4" w:space="0" w:color="auto"/>
              <w:left w:val="single" w:sz="4" w:space="0" w:color="auto"/>
              <w:bottom w:val="single" w:sz="4" w:space="0" w:color="auto"/>
              <w:right w:val="single" w:sz="4" w:space="0" w:color="auto"/>
            </w:tcBorders>
          </w:tcPr>
          <w:p w14:paraId="232A816D"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Orientação de plantas: norte magnético, norte geográfico, norte quadrícula, azimute e rumo.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0B3EB6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2F408FE9" w14:textId="77777777" w:rsidTr="00271C67">
        <w:tc>
          <w:tcPr>
            <w:tcW w:w="7760" w:type="dxa"/>
            <w:tcBorders>
              <w:top w:val="single" w:sz="4" w:space="0" w:color="auto"/>
              <w:left w:val="single" w:sz="4" w:space="0" w:color="auto"/>
              <w:bottom w:val="single" w:sz="4" w:space="0" w:color="auto"/>
              <w:right w:val="single" w:sz="4" w:space="0" w:color="auto"/>
            </w:tcBorders>
          </w:tcPr>
          <w:p w14:paraId="00A49708"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 xml:space="preserve">Equipamentos e instrumental topográfico.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542D05E"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757F2F23" w14:textId="77777777" w:rsidTr="00271C67">
        <w:tc>
          <w:tcPr>
            <w:tcW w:w="7760" w:type="dxa"/>
            <w:tcBorders>
              <w:top w:val="single" w:sz="4" w:space="0" w:color="auto"/>
              <w:left w:val="single" w:sz="4" w:space="0" w:color="auto"/>
              <w:bottom w:val="single" w:sz="4" w:space="0" w:color="auto"/>
              <w:right w:val="single" w:sz="4" w:space="0" w:color="auto"/>
            </w:tcBorders>
          </w:tcPr>
          <w:p w14:paraId="5ADD9C22"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Operacionalização com teodolito.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2BBB0E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B4AF63F" w14:textId="77777777" w:rsidTr="00271C67">
        <w:tc>
          <w:tcPr>
            <w:tcW w:w="7760" w:type="dxa"/>
            <w:tcBorders>
              <w:top w:val="single" w:sz="4" w:space="0" w:color="auto"/>
              <w:left w:val="single" w:sz="4" w:space="0" w:color="auto"/>
              <w:bottom w:val="single" w:sz="4" w:space="0" w:color="auto"/>
              <w:right w:val="single" w:sz="4" w:space="0" w:color="auto"/>
            </w:tcBorders>
          </w:tcPr>
          <w:p w14:paraId="2B405704"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Escala.</w:t>
            </w:r>
          </w:p>
        </w:tc>
        <w:tc>
          <w:tcPr>
            <w:tcW w:w="1405" w:type="dxa"/>
            <w:tcBorders>
              <w:top w:val="single" w:sz="4" w:space="0" w:color="auto"/>
              <w:left w:val="single" w:sz="4" w:space="0" w:color="auto"/>
              <w:bottom w:val="single" w:sz="4" w:space="0" w:color="auto"/>
              <w:right w:val="single" w:sz="4" w:space="0" w:color="auto"/>
            </w:tcBorders>
            <w:vAlign w:val="center"/>
          </w:tcPr>
          <w:p w14:paraId="5E570440"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2AD66B7C" w14:textId="77777777" w:rsidTr="00271C67">
        <w:tc>
          <w:tcPr>
            <w:tcW w:w="7760" w:type="dxa"/>
            <w:tcBorders>
              <w:top w:val="single" w:sz="4" w:space="0" w:color="auto"/>
              <w:left w:val="single" w:sz="4" w:space="0" w:color="auto"/>
              <w:bottom w:val="single" w:sz="4" w:space="0" w:color="auto"/>
              <w:right w:val="single" w:sz="4" w:space="0" w:color="auto"/>
            </w:tcBorders>
          </w:tcPr>
          <w:p w14:paraId="15D5B76A"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Prática de campo: levantamento planimétrico por caminhamento perimétrico.</w:t>
            </w:r>
          </w:p>
        </w:tc>
        <w:tc>
          <w:tcPr>
            <w:tcW w:w="1405" w:type="dxa"/>
            <w:tcBorders>
              <w:top w:val="single" w:sz="4" w:space="0" w:color="auto"/>
              <w:left w:val="single" w:sz="4" w:space="0" w:color="auto"/>
              <w:bottom w:val="single" w:sz="4" w:space="0" w:color="auto"/>
              <w:right w:val="single" w:sz="4" w:space="0" w:color="auto"/>
            </w:tcBorders>
            <w:vAlign w:val="center"/>
          </w:tcPr>
          <w:p w14:paraId="42EA1FE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2C8FAF0" w14:textId="77777777" w:rsidTr="00271C67">
        <w:tc>
          <w:tcPr>
            <w:tcW w:w="7760" w:type="dxa"/>
            <w:tcBorders>
              <w:top w:val="single" w:sz="4" w:space="0" w:color="auto"/>
              <w:left w:val="single" w:sz="4" w:space="0" w:color="auto"/>
              <w:bottom w:val="single" w:sz="4" w:space="0" w:color="auto"/>
              <w:right w:val="single" w:sz="4" w:space="0" w:color="auto"/>
            </w:tcBorders>
          </w:tcPr>
          <w:p w14:paraId="7EE63EF9"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Levantamento planimétrico por taqueometria.</w:t>
            </w:r>
          </w:p>
        </w:tc>
        <w:tc>
          <w:tcPr>
            <w:tcW w:w="1405" w:type="dxa"/>
            <w:tcBorders>
              <w:top w:val="single" w:sz="4" w:space="0" w:color="auto"/>
              <w:left w:val="single" w:sz="4" w:space="0" w:color="auto"/>
              <w:bottom w:val="single" w:sz="4" w:space="0" w:color="auto"/>
              <w:right w:val="single" w:sz="4" w:space="0" w:color="auto"/>
            </w:tcBorders>
            <w:vAlign w:val="center"/>
          </w:tcPr>
          <w:p w14:paraId="620AC8DF"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48DD11FB" w14:textId="77777777" w:rsidTr="00271C67">
        <w:tc>
          <w:tcPr>
            <w:tcW w:w="7760" w:type="dxa"/>
            <w:tcBorders>
              <w:top w:val="single" w:sz="4" w:space="0" w:color="auto"/>
              <w:left w:val="single" w:sz="4" w:space="0" w:color="auto"/>
              <w:bottom w:val="single" w:sz="4" w:space="0" w:color="auto"/>
              <w:right w:val="single" w:sz="4" w:space="0" w:color="auto"/>
            </w:tcBorders>
          </w:tcPr>
          <w:p w14:paraId="034FA08F"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Medição de azimute magnético.</w:t>
            </w:r>
          </w:p>
        </w:tc>
        <w:tc>
          <w:tcPr>
            <w:tcW w:w="1405" w:type="dxa"/>
            <w:tcBorders>
              <w:top w:val="single" w:sz="4" w:space="0" w:color="auto"/>
              <w:left w:val="single" w:sz="4" w:space="0" w:color="auto"/>
              <w:bottom w:val="single" w:sz="4" w:space="0" w:color="auto"/>
              <w:right w:val="single" w:sz="4" w:space="0" w:color="auto"/>
            </w:tcBorders>
            <w:vAlign w:val="center"/>
          </w:tcPr>
          <w:p w14:paraId="20CF397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68D36301" w14:textId="77777777" w:rsidTr="00271C67">
        <w:tc>
          <w:tcPr>
            <w:tcW w:w="7760" w:type="dxa"/>
            <w:tcBorders>
              <w:top w:val="single" w:sz="4" w:space="0" w:color="auto"/>
              <w:left w:val="single" w:sz="4" w:space="0" w:color="auto"/>
              <w:bottom w:val="single" w:sz="4" w:space="0" w:color="auto"/>
              <w:right w:val="single" w:sz="4" w:space="0" w:color="auto"/>
            </w:tcBorders>
          </w:tcPr>
          <w:p w14:paraId="6407A30C"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Cálculos de: erro angular, azimute magnético, projeções horizontais e verticais, erro horizontal e vertical, erro linear, comparação com a NBR 13133.</w:t>
            </w:r>
          </w:p>
        </w:tc>
        <w:tc>
          <w:tcPr>
            <w:tcW w:w="1405" w:type="dxa"/>
            <w:tcBorders>
              <w:top w:val="single" w:sz="4" w:space="0" w:color="auto"/>
              <w:left w:val="single" w:sz="4" w:space="0" w:color="auto"/>
              <w:bottom w:val="single" w:sz="4" w:space="0" w:color="auto"/>
              <w:right w:val="single" w:sz="4" w:space="0" w:color="auto"/>
            </w:tcBorders>
            <w:vAlign w:val="center"/>
          </w:tcPr>
          <w:p w14:paraId="1406ED8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69C5D0C6" w14:textId="77777777" w:rsidTr="00271C67">
        <w:tc>
          <w:tcPr>
            <w:tcW w:w="7760" w:type="dxa"/>
            <w:tcBorders>
              <w:top w:val="single" w:sz="4" w:space="0" w:color="auto"/>
              <w:left w:val="single" w:sz="4" w:space="0" w:color="auto"/>
              <w:bottom w:val="single" w:sz="4" w:space="0" w:color="auto"/>
              <w:right w:val="single" w:sz="4" w:space="0" w:color="auto"/>
            </w:tcBorders>
          </w:tcPr>
          <w:p w14:paraId="108A0D16"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Cálculo das: correções lineares, projeções corrigidas, coordenadas retangulares e azimutes planos.</w:t>
            </w:r>
          </w:p>
        </w:tc>
        <w:tc>
          <w:tcPr>
            <w:tcW w:w="1405" w:type="dxa"/>
            <w:tcBorders>
              <w:top w:val="single" w:sz="4" w:space="0" w:color="auto"/>
              <w:left w:val="single" w:sz="4" w:space="0" w:color="auto"/>
              <w:bottom w:val="single" w:sz="4" w:space="0" w:color="auto"/>
              <w:right w:val="single" w:sz="4" w:space="0" w:color="auto"/>
            </w:tcBorders>
            <w:vAlign w:val="center"/>
          </w:tcPr>
          <w:p w14:paraId="1B24B1C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C9C50D3" w14:textId="77777777" w:rsidTr="00271C67">
        <w:tc>
          <w:tcPr>
            <w:tcW w:w="7760" w:type="dxa"/>
            <w:tcBorders>
              <w:top w:val="single" w:sz="4" w:space="0" w:color="auto"/>
              <w:left w:val="single" w:sz="4" w:space="0" w:color="auto"/>
              <w:bottom w:val="single" w:sz="4" w:space="0" w:color="auto"/>
              <w:right w:val="single" w:sz="4" w:space="0" w:color="auto"/>
            </w:tcBorders>
          </w:tcPr>
          <w:p w14:paraId="64E72AD2"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Levantamento topográfico planimétrico, orientação de planta, erro angular e linear, coordenadas retangulares e taqueometria;</w:t>
            </w:r>
          </w:p>
        </w:tc>
        <w:tc>
          <w:tcPr>
            <w:tcW w:w="1405" w:type="dxa"/>
            <w:tcBorders>
              <w:top w:val="single" w:sz="4" w:space="0" w:color="auto"/>
              <w:left w:val="single" w:sz="4" w:space="0" w:color="auto"/>
              <w:bottom w:val="single" w:sz="4" w:space="0" w:color="auto"/>
              <w:right w:val="single" w:sz="4" w:space="0" w:color="auto"/>
            </w:tcBorders>
            <w:vAlign w:val="center"/>
          </w:tcPr>
          <w:p w14:paraId="1362B3E7"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46D3918" w14:textId="77777777" w:rsidTr="00271C67">
        <w:tc>
          <w:tcPr>
            <w:tcW w:w="7760" w:type="dxa"/>
            <w:tcBorders>
              <w:top w:val="single" w:sz="4" w:space="0" w:color="auto"/>
              <w:left w:val="single" w:sz="4" w:space="0" w:color="auto"/>
              <w:bottom w:val="single" w:sz="4" w:space="0" w:color="auto"/>
              <w:right w:val="single" w:sz="4" w:space="0" w:color="auto"/>
            </w:tcBorders>
          </w:tcPr>
          <w:p w14:paraId="23D5996D"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Operacionalização com Estação Total.</w:t>
            </w:r>
          </w:p>
        </w:tc>
        <w:tc>
          <w:tcPr>
            <w:tcW w:w="1405" w:type="dxa"/>
            <w:tcBorders>
              <w:top w:val="single" w:sz="4" w:space="0" w:color="auto"/>
              <w:left w:val="single" w:sz="4" w:space="0" w:color="auto"/>
              <w:bottom w:val="single" w:sz="4" w:space="0" w:color="auto"/>
              <w:right w:val="single" w:sz="4" w:space="0" w:color="auto"/>
            </w:tcBorders>
            <w:vAlign w:val="center"/>
          </w:tcPr>
          <w:p w14:paraId="546BBE37"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832EA83" w14:textId="77777777" w:rsidTr="00271C67">
        <w:tc>
          <w:tcPr>
            <w:tcW w:w="7760" w:type="dxa"/>
            <w:tcBorders>
              <w:top w:val="single" w:sz="4" w:space="0" w:color="auto"/>
              <w:left w:val="single" w:sz="4" w:space="0" w:color="auto"/>
              <w:bottom w:val="single" w:sz="4" w:space="0" w:color="auto"/>
              <w:right w:val="single" w:sz="4" w:space="0" w:color="auto"/>
            </w:tcBorders>
          </w:tcPr>
          <w:p w14:paraId="2D3423E3"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Software Topograph.</w:t>
            </w:r>
          </w:p>
        </w:tc>
        <w:tc>
          <w:tcPr>
            <w:tcW w:w="1405" w:type="dxa"/>
            <w:tcBorders>
              <w:top w:val="single" w:sz="4" w:space="0" w:color="auto"/>
              <w:left w:val="single" w:sz="4" w:space="0" w:color="auto"/>
              <w:bottom w:val="single" w:sz="4" w:space="0" w:color="auto"/>
              <w:right w:val="single" w:sz="4" w:space="0" w:color="auto"/>
            </w:tcBorders>
            <w:vAlign w:val="center"/>
          </w:tcPr>
          <w:p w14:paraId="445190F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5A50C9F9" w14:textId="77777777" w:rsidTr="00271C67">
        <w:tc>
          <w:tcPr>
            <w:tcW w:w="7760" w:type="dxa"/>
            <w:tcBorders>
              <w:top w:val="single" w:sz="4" w:space="0" w:color="auto"/>
              <w:left w:val="single" w:sz="4" w:space="0" w:color="auto"/>
              <w:bottom w:val="single" w:sz="4" w:space="0" w:color="auto"/>
              <w:right w:val="single" w:sz="4" w:space="0" w:color="auto"/>
            </w:tcBorders>
          </w:tcPr>
          <w:p w14:paraId="245B5F76"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Sistema geodésico brasileiro.</w:t>
            </w:r>
          </w:p>
        </w:tc>
        <w:tc>
          <w:tcPr>
            <w:tcW w:w="1405" w:type="dxa"/>
            <w:tcBorders>
              <w:top w:val="single" w:sz="4" w:space="0" w:color="auto"/>
              <w:left w:val="single" w:sz="4" w:space="0" w:color="auto"/>
              <w:bottom w:val="single" w:sz="4" w:space="0" w:color="auto"/>
              <w:right w:val="single" w:sz="4" w:space="0" w:color="auto"/>
            </w:tcBorders>
            <w:vAlign w:val="center"/>
          </w:tcPr>
          <w:p w14:paraId="6069EA5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45275144" w14:textId="77777777" w:rsidTr="00271C67">
        <w:tc>
          <w:tcPr>
            <w:tcW w:w="7760" w:type="dxa"/>
            <w:tcBorders>
              <w:top w:val="single" w:sz="4" w:space="0" w:color="auto"/>
              <w:left w:val="single" w:sz="4" w:space="0" w:color="auto"/>
              <w:bottom w:val="single" w:sz="4" w:space="0" w:color="auto"/>
              <w:right w:val="single" w:sz="4" w:space="0" w:color="auto"/>
            </w:tcBorders>
          </w:tcPr>
          <w:p w14:paraId="68614DA4"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Levantamento semi cadastral por coordenadas.</w:t>
            </w:r>
          </w:p>
        </w:tc>
        <w:tc>
          <w:tcPr>
            <w:tcW w:w="1405" w:type="dxa"/>
            <w:tcBorders>
              <w:top w:val="single" w:sz="4" w:space="0" w:color="auto"/>
              <w:left w:val="single" w:sz="4" w:space="0" w:color="auto"/>
              <w:bottom w:val="single" w:sz="4" w:space="0" w:color="auto"/>
              <w:right w:val="single" w:sz="4" w:space="0" w:color="auto"/>
            </w:tcBorders>
            <w:vAlign w:val="center"/>
          </w:tcPr>
          <w:p w14:paraId="77EC73E7"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4</w:t>
            </w:r>
          </w:p>
        </w:tc>
      </w:tr>
      <w:tr w:rsidR="00271C67" w:rsidRPr="00193566" w14:paraId="360D3B41" w14:textId="77777777" w:rsidTr="00271C67">
        <w:tc>
          <w:tcPr>
            <w:tcW w:w="7760" w:type="dxa"/>
            <w:tcBorders>
              <w:top w:val="single" w:sz="4" w:space="0" w:color="auto"/>
              <w:left w:val="single" w:sz="4" w:space="0" w:color="auto"/>
              <w:bottom w:val="single" w:sz="4" w:space="0" w:color="auto"/>
              <w:right w:val="single" w:sz="4" w:space="0" w:color="auto"/>
            </w:tcBorders>
          </w:tcPr>
          <w:p w14:paraId="10656A5C"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Coordenadas UTM.</w:t>
            </w:r>
          </w:p>
        </w:tc>
        <w:tc>
          <w:tcPr>
            <w:tcW w:w="1405" w:type="dxa"/>
            <w:tcBorders>
              <w:top w:val="single" w:sz="4" w:space="0" w:color="auto"/>
              <w:left w:val="single" w:sz="4" w:space="0" w:color="auto"/>
              <w:bottom w:val="single" w:sz="4" w:space="0" w:color="auto"/>
              <w:right w:val="single" w:sz="4" w:space="0" w:color="auto"/>
            </w:tcBorders>
            <w:vAlign w:val="center"/>
          </w:tcPr>
          <w:p w14:paraId="1DADF7EF"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441B527" w14:textId="77777777" w:rsidTr="00271C67">
        <w:tc>
          <w:tcPr>
            <w:tcW w:w="7760" w:type="dxa"/>
            <w:tcBorders>
              <w:top w:val="single" w:sz="4" w:space="0" w:color="auto"/>
              <w:left w:val="single" w:sz="4" w:space="0" w:color="auto"/>
              <w:bottom w:val="single" w:sz="4" w:space="0" w:color="auto"/>
              <w:right w:val="single" w:sz="4" w:space="0" w:color="auto"/>
            </w:tcBorders>
          </w:tcPr>
          <w:p w14:paraId="34A705A1" w14:textId="77777777" w:rsidR="00271C67" w:rsidRPr="001268E4" w:rsidRDefault="00271C67" w:rsidP="00271C67">
            <w:pPr>
              <w:pStyle w:val="Default"/>
              <w:jc w:val="both"/>
              <w:rPr>
                <w:rFonts w:ascii="Times New Roman" w:hAnsi="Times New Roman" w:cs="Times New Roman"/>
                <w:color w:val="auto"/>
                <w:sz w:val="22"/>
                <w:szCs w:val="22"/>
              </w:rPr>
            </w:pPr>
            <w:r w:rsidRPr="001268E4">
              <w:rPr>
                <w:rFonts w:ascii="Times New Roman" w:hAnsi="Times New Roman" w:cs="Times New Roman"/>
                <w:color w:val="auto"/>
                <w:sz w:val="22"/>
                <w:szCs w:val="22"/>
              </w:rPr>
              <w:t>Tecnologia do Sistema de Navegação Global por Satélites – GNSS.</w:t>
            </w:r>
          </w:p>
        </w:tc>
        <w:tc>
          <w:tcPr>
            <w:tcW w:w="1405" w:type="dxa"/>
            <w:tcBorders>
              <w:top w:val="single" w:sz="4" w:space="0" w:color="auto"/>
              <w:left w:val="single" w:sz="4" w:space="0" w:color="auto"/>
              <w:bottom w:val="single" w:sz="4" w:space="0" w:color="auto"/>
              <w:right w:val="single" w:sz="4" w:space="0" w:color="auto"/>
            </w:tcBorders>
            <w:vAlign w:val="center"/>
          </w:tcPr>
          <w:p w14:paraId="068FC33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F2D3E6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7CF89A2"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6FDFFE57"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05C0A7F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5271D5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AF7F2B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1BDD60E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89E4C2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16DBF9E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6CBC99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00EE74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1A928C9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301792C"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03283D3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BCB65C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9C1684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BIBLIOGRAFIA BÁSICA</w:t>
            </w:r>
          </w:p>
        </w:tc>
      </w:tr>
      <w:tr w:rsidR="00271C67" w:rsidRPr="00970566" w14:paraId="2C10D46F" w14:textId="77777777" w:rsidTr="00271C67">
        <w:tc>
          <w:tcPr>
            <w:tcW w:w="9169" w:type="dxa"/>
            <w:tcBorders>
              <w:top w:val="single" w:sz="4" w:space="0" w:color="auto"/>
              <w:left w:val="single" w:sz="4" w:space="0" w:color="auto"/>
              <w:bottom w:val="single" w:sz="4" w:space="0" w:color="auto"/>
              <w:right w:val="single" w:sz="4" w:space="0" w:color="auto"/>
            </w:tcBorders>
          </w:tcPr>
          <w:p w14:paraId="6F39F9B1" w14:textId="77777777" w:rsidR="00970566" w:rsidRPr="00970566" w:rsidRDefault="00970566" w:rsidP="00970566">
            <w:pPr>
              <w:pStyle w:val="TableParagraph"/>
              <w:ind w:left="107" w:right="47"/>
              <w:jc w:val="both"/>
              <w:rPr>
                <w:rFonts w:ascii="Times New Roman" w:hAnsi="Times New Roman" w:cs="Times New Roman"/>
              </w:rPr>
            </w:pPr>
            <w:r w:rsidRPr="00970566">
              <w:rPr>
                <w:rFonts w:ascii="Times New Roman" w:hAnsi="Times New Roman" w:cs="Times New Roman"/>
              </w:rPr>
              <w:t xml:space="preserve">AZEREDO, J. C. </w:t>
            </w:r>
            <w:r w:rsidRPr="00970566">
              <w:rPr>
                <w:rFonts w:ascii="Times New Roman" w:hAnsi="Times New Roman" w:cs="Times New Roman"/>
                <w:b/>
              </w:rPr>
              <w:t>Topografia Aplicada A Engenharia Civil</w:t>
            </w:r>
            <w:r w:rsidRPr="00970566">
              <w:rPr>
                <w:rFonts w:ascii="Times New Roman" w:hAnsi="Times New Roman" w:cs="Times New Roman"/>
              </w:rPr>
              <w:t>. 3.ed. São Paulo: Blucher, 2013. v.1.</w:t>
            </w:r>
          </w:p>
          <w:p w14:paraId="1E2CFD01" w14:textId="77777777" w:rsidR="00970566" w:rsidRPr="00970566" w:rsidRDefault="00970566" w:rsidP="00970566">
            <w:pPr>
              <w:pStyle w:val="TableParagraph"/>
              <w:ind w:left="107" w:right="47"/>
              <w:jc w:val="both"/>
              <w:rPr>
                <w:rFonts w:ascii="Times New Roman" w:hAnsi="Times New Roman" w:cs="Times New Roman"/>
              </w:rPr>
            </w:pPr>
            <w:r w:rsidRPr="00970566">
              <w:rPr>
                <w:rFonts w:ascii="Times New Roman" w:hAnsi="Times New Roman" w:cs="Times New Roman"/>
              </w:rPr>
              <w:t xml:space="preserve">AZEREDO, J. C. </w:t>
            </w:r>
            <w:r w:rsidRPr="00970566">
              <w:rPr>
                <w:rFonts w:ascii="Times New Roman" w:hAnsi="Times New Roman" w:cs="Times New Roman"/>
                <w:b/>
              </w:rPr>
              <w:t>Topografia Aplicada A Engenharia Civil</w:t>
            </w:r>
            <w:r w:rsidRPr="00970566">
              <w:rPr>
                <w:rFonts w:ascii="Times New Roman" w:hAnsi="Times New Roman" w:cs="Times New Roman"/>
              </w:rPr>
              <w:t>. 2. ed. São Paulo: Blucher, 2013. v. 2.</w:t>
            </w:r>
          </w:p>
          <w:p w14:paraId="3EF2D306" w14:textId="77777777" w:rsidR="00970566" w:rsidRPr="00970566" w:rsidRDefault="00970566" w:rsidP="00970566">
            <w:pPr>
              <w:pStyle w:val="TableParagraph"/>
              <w:ind w:left="107" w:right="47"/>
              <w:jc w:val="both"/>
              <w:rPr>
                <w:rFonts w:ascii="Times New Roman" w:hAnsi="Times New Roman" w:cs="Times New Roman"/>
              </w:rPr>
            </w:pPr>
            <w:r w:rsidRPr="00970566">
              <w:rPr>
                <w:rFonts w:ascii="Times New Roman" w:hAnsi="Times New Roman" w:cs="Times New Roman"/>
              </w:rPr>
              <w:t xml:space="preserve">BORGES, A. C. </w:t>
            </w:r>
            <w:r w:rsidRPr="00970566">
              <w:rPr>
                <w:rFonts w:ascii="Times New Roman" w:hAnsi="Times New Roman" w:cs="Times New Roman"/>
                <w:b/>
              </w:rPr>
              <w:t xml:space="preserve">Exercícios de topografia. </w:t>
            </w:r>
            <w:r w:rsidRPr="00970566">
              <w:rPr>
                <w:rFonts w:ascii="Times New Roman" w:hAnsi="Times New Roman" w:cs="Times New Roman"/>
              </w:rPr>
              <w:t xml:space="preserve">3. ed. São Paulo: Blucher, 2011. </w:t>
            </w:r>
          </w:p>
          <w:p w14:paraId="049667D9" w14:textId="77777777" w:rsidR="00970566" w:rsidRPr="00970566" w:rsidRDefault="00970566" w:rsidP="00970566">
            <w:pPr>
              <w:pStyle w:val="TableParagraph"/>
              <w:ind w:left="107" w:right="47"/>
              <w:jc w:val="both"/>
              <w:rPr>
                <w:rFonts w:ascii="Times New Roman" w:hAnsi="Times New Roman" w:cs="Times New Roman"/>
              </w:rPr>
            </w:pPr>
            <w:r w:rsidRPr="00970566">
              <w:rPr>
                <w:rFonts w:ascii="Times New Roman" w:hAnsi="Times New Roman" w:cs="Times New Roman"/>
              </w:rPr>
              <w:t xml:space="preserve">ESPARTEL, L. E. </w:t>
            </w:r>
            <w:r w:rsidRPr="00970566">
              <w:rPr>
                <w:rFonts w:ascii="Times New Roman" w:hAnsi="Times New Roman" w:cs="Times New Roman"/>
                <w:b/>
              </w:rPr>
              <w:t>Curso de Topografia</w:t>
            </w:r>
            <w:r w:rsidRPr="00970566">
              <w:rPr>
                <w:rFonts w:ascii="Times New Roman" w:hAnsi="Times New Roman" w:cs="Times New Roman"/>
              </w:rPr>
              <w:t>. São Paulo: Ed. Globo, 1982.</w:t>
            </w:r>
          </w:p>
          <w:p w14:paraId="20A3195D" w14:textId="191A9B12" w:rsidR="00271C67" w:rsidRPr="00970566" w:rsidRDefault="00970566" w:rsidP="00970566">
            <w:pPr>
              <w:jc w:val="both"/>
              <w:rPr>
                <w:rFonts w:ascii="Times New Roman" w:hAnsi="Times New Roman" w:cs="Times New Roman"/>
                <w:color w:val="auto"/>
              </w:rPr>
            </w:pPr>
            <w:r w:rsidRPr="00970566">
              <w:rPr>
                <w:rFonts w:ascii="Times New Roman" w:hAnsi="Times New Roman" w:cs="Times New Roman"/>
              </w:rPr>
              <w:t xml:space="preserve">JORDAN, W. </w:t>
            </w:r>
            <w:r w:rsidRPr="00970566">
              <w:rPr>
                <w:rFonts w:ascii="Times New Roman" w:hAnsi="Times New Roman" w:cs="Times New Roman"/>
                <w:b/>
              </w:rPr>
              <w:t xml:space="preserve">Tratado general de topografia. </w:t>
            </w:r>
            <w:r w:rsidRPr="00970566">
              <w:rPr>
                <w:rFonts w:ascii="Times New Roman" w:hAnsi="Times New Roman" w:cs="Times New Roman"/>
              </w:rPr>
              <w:t>São Paulo: Gustavo Gili, 1981.</w:t>
            </w:r>
          </w:p>
        </w:tc>
      </w:tr>
    </w:tbl>
    <w:p w14:paraId="1CB28363" w14:textId="77777777" w:rsidR="00271C67" w:rsidRPr="00970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193566" w14:paraId="1DC3F927"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0767375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271C67" w:rsidRPr="00193566" w14:paraId="3835CEE8"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36FA2561" w14:textId="77777777" w:rsidR="00970566" w:rsidRPr="00970566" w:rsidRDefault="00970566" w:rsidP="00970566">
            <w:pPr>
              <w:pStyle w:val="TableParagraph"/>
              <w:ind w:right="47"/>
              <w:jc w:val="both"/>
              <w:rPr>
                <w:rFonts w:ascii="Times New Roman" w:hAnsi="Times New Roman" w:cs="Times New Roman"/>
                <w:bCs/>
              </w:rPr>
            </w:pPr>
            <w:r w:rsidRPr="00970566">
              <w:rPr>
                <w:rFonts w:ascii="Times New Roman" w:hAnsi="Times New Roman" w:cs="Times New Roman"/>
              </w:rPr>
              <w:t xml:space="preserve">BOYD, B. F et al. </w:t>
            </w:r>
            <w:r w:rsidRPr="00970566">
              <w:rPr>
                <w:rFonts w:ascii="Times New Roman" w:hAnsi="Times New Roman" w:cs="Times New Roman"/>
                <w:b/>
              </w:rPr>
              <w:t>Wavefront Analysis, Aberrometers and Corneal Topograpy.</w:t>
            </w:r>
            <w:r w:rsidRPr="00970566">
              <w:rPr>
                <w:rFonts w:ascii="Times New Roman" w:hAnsi="Times New Roman" w:cs="Times New Roman"/>
                <w:color w:val="545454"/>
                <w:sz w:val="21"/>
                <w:szCs w:val="21"/>
                <w:shd w:val="clear" w:color="auto" w:fill="FFFFFF"/>
              </w:rPr>
              <w:t xml:space="preserve"> </w:t>
            </w:r>
            <w:r w:rsidRPr="00970566">
              <w:rPr>
                <w:rFonts w:ascii="Times New Roman" w:hAnsi="Times New Roman" w:cs="Times New Roman"/>
              </w:rPr>
              <w:t>Panama:</w:t>
            </w:r>
            <w:r w:rsidRPr="00970566">
              <w:rPr>
                <w:rFonts w:ascii="Times New Roman" w:hAnsi="Times New Roman" w:cs="Times New Roman"/>
                <w:color w:val="545454"/>
                <w:sz w:val="21"/>
                <w:szCs w:val="21"/>
                <w:shd w:val="clear" w:color="auto" w:fill="FFFFFF"/>
              </w:rPr>
              <w:t xml:space="preserve"> </w:t>
            </w:r>
            <w:r w:rsidRPr="00970566">
              <w:rPr>
                <w:rFonts w:ascii="Times New Roman" w:hAnsi="Times New Roman" w:cs="Times New Roman"/>
              </w:rPr>
              <w:t>Highlights of Ophthalmology; 2003</w:t>
            </w:r>
            <w:r w:rsidRPr="00970566">
              <w:rPr>
                <w:rFonts w:ascii="Times New Roman" w:hAnsi="Times New Roman" w:cs="Times New Roman"/>
                <w:color w:val="545454"/>
                <w:sz w:val="21"/>
                <w:szCs w:val="21"/>
                <w:shd w:val="clear" w:color="auto" w:fill="FFFFFF"/>
              </w:rPr>
              <w:t>.</w:t>
            </w:r>
          </w:p>
          <w:p w14:paraId="3578DE1E" w14:textId="77777777" w:rsidR="00970566" w:rsidRPr="00970566" w:rsidRDefault="00970566" w:rsidP="00970566">
            <w:pPr>
              <w:pStyle w:val="TableParagraph"/>
              <w:spacing w:before="1"/>
              <w:ind w:right="47"/>
              <w:jc w:val="both"/>
              <w:rPr>
                <w:rFonts w:ascii="Times New Roman" w:hAnsi="Times New Roman" w:cs="Times New Roman"/>
              </w:rPr>
            </w:pPr>
            <w:r w:rsidRPr="00970566">
              <w:rPr>
                <w:rFonts w:ascii="Times New Roman" w:hAnsi="Times New Roman" w:cs="Times New Roman"/>
              </w:rPr>
              <w:t xml:space="preserve">BORGES, A. C. </w:t>
            </w:r>
            <w:r w:rsidRPr="00970566">
              <w:rPr>
                <w:rFonts w:ascii="Times New Roman" w:hAnsi="Times New Roman" w:cs="Times New Roman"/>
                <w:b/>
              </w:rPr>
              <w:t xml:space="preserve">Topografia Aplicada a Engenharia Cívil. </w:t>
            </w:r>
            <w:r w:rsidRPr="00970566">
              <w:rPr>
                <w:rFonts w:ascii="Times New Roman" w:hAnsi="Times New Roman" w:cs="Times New Roman"/>
              </w:rPr>
              <w:t xml:space="preserve">3. ed. São Paulo: Blucher, 2013. v. 1. </w:t>
            </w:r>
          </w:p>
          <w:p w14:paraId="78EE039B" w14:textId="77777777" w:rsidR="00970566" w:rsidRPr="00970566" w:rsidRDefault="00970566" w:rsidP="00970566">
            <w:pPr>
              <w:pStyle w:val="TableParagraph"/>
              <w:spacing w:before="1"/>
              <w:ind w:right="47"/>
              <w:jc w:val="both"/>
              <w:rPr>
                <w:rFonts w:ascii="Times New Roman" w:hAnsi="Times New Roman" w:cs="Times New Roman"/>
              </w:rPr>
            </w:pPr>
            <w:r w:rsidRPr="00970566">
              <w:rPr>
                <w:rFonts w:ascii="Times New Roman" w:hAnsi="Times New Roman" w:cs="Times New Roman"/>
              </w:rPr>
              <w:t xml:space="preserve">MCCORMAC, J. </w:t>
            </w:r>
            <w:r w:rsidRPr="00970566">
              <w:rPr>
                <w:rFonts w:ascii="Times New Roman" w:hAnsi="Times New Roman" w:cs="Times New Roman"/>
                <w:b/>
                <w:bCs/>
              </w:rPr>
              <w:t>Topografia.</w:t>
            </w:r>
            <w:r w:rsidRPr="00970566">
              <w:rPr>
                <w:rFonts w:ascii="Times New Roman" w:hAnsi="Times New Roman" w:cs="Times New Roman"/>
              </w:rPr>
              <w:t xml:space="preserve"> Rio de Janeiro: LTC, 2007.</w:t>
            </w:r>
          </w:p>
          <w:p w14:paraId="5E0D41ED" w14:textId="77777777" w:rsidR="00970566" w:rsidRPr="00970566" w:rsidRDefault="00970566" w:rsidP="00970566">
            <w:pPr>
              <w:pStyle w:val="TableParagraph"/>
              <w:spacing w:line="251" w:lineRule="exact"/>
              <w:ind w:right="47"/>
              <w:jc w:val="both"/>
              <w:rPr>
                <w:rFonts w:ascii="Times New Roman" w:hAnsi="Times New Roman" w:cs="Times New Roman"/>
              </w:rPr>
            </w:pPr>
            <w:r w:rsidRPr="00970566">
              <w:rPr>
                <w:rFonts w:ascii="Times New Roman" w:hAnsi="Times New Roman" w:cs="Times New Roman"/>
              </w:rPr>
              <w:t xml:space="preserve">MONICO, J. F. G. </w:t>
            </w:r>
            <w:r w:rsidRPr="00970566">
              <w:rPr>
                <w:rFonts w:ascii="Times New Roman" w:hAnsi="Times New Roman" w:cs="Times New Roman"/>
                <w:b/>
              </w:rPr>
              <w:t xml:space="preserve">Posicionamento pelo GNSS. </w:t>
            </w:r>
            <w:r w:rsidRPr="00970566">
              <w:rPr>
                <w:rFonts w:ascii="Times New Roman" w:hAnsi="Times New Roman" w:cs="Times New Roman"/>
              </w:rPr>
              <w:t>2. ed. São Paulo: Editora Unesp, 2008.</w:t>
            </w:r>
          </w:p>
          <w:p w14:paraId="3BB209FC" w14:textId="3DA6FB3D" w:rsidR="00271C67" w:rsidRPr="00970566" w:rsidRDefault="00970566" w:rsidP="00970566">
            <w:pPr>
              <w:jc w:val="both"/>
              <w:rPr>
                <w:rFonts w:ascii="Times New Roman" w:hAnsi="Times New Roman" w:cs="Times New Roman"/>
                <w:color w:val="auto"/>
              </w:rPr>
            </w:pPr>
            <w:r w:rsidRPr="00970566">
              <w:rPr>
                <w:rFonts w:ascii="Times New Roman" w:hAnsi="Times New Roman" w:cs="Times New Roman"/>
              </w:rPr>
              <w:t xml:space="preserve">SANTOS, A. A. dos. </w:t>
            </w:r>
            <w:r w:rsidRPr="00970566">
              <w:rPr>
                <w:rFonts w:ascii="Times New Roman" w:hAnsi="Times New Roman" w:cs="Times New Roman"/>
                <w:b/>
              </w:rPr>
              <w:t>Geodésia</w:t>
            </w:r>
            <w:r w:rsidRPr="00970566">
              <w:rPr>
                <w:rFonts w:ascii="Times New Roman" w:hAnsi="Times New Roman" w:cs="Times New Roman"/>
              </w:rPr>
              <w:t>: geodésia elementar e princípio de posicionamento global (gps). Recife: Editora UFPE, 2001.</w:t>
            </w:r>
          </w:p>
        </w:tc>
      </w:tr>
      <w:tr w:rsidR="00271C67" w:rsidRPr="00193566" w14:paraId="5C50DAC5" w14:textId="77777777" w:rsidTr="00271C67">
        <w:trPr>
          <w:trHeight w:val="221"/>
        </w:trPr>
        <w:tc>
          <w:tcPr>
            <w:tcW w:w="1528" w:type="dxa"/>
            <w:tcBorders>
              <w:top w:val="nil"/>
              <w:left w:val="nil"/>
              <w:bottom w:val="nil"/>
              <w:right w:val="nil"/>
            </w:tcBorders>
          </w:tcPr>
          <w:p w14:paraId="034F6344" w14:textId="77777777" w:rsidR="00271C67" w:rsidRPr="00193566" w:rsidRDefault="00271C67" w:rsidP="00271C67">
            <w:pPr>
              <w:rPr>
                <w:rFonts w:ascii="Times New Roman" w:hAnsi="Times New Roman" w:cs="Times New Roman"/>
                <w:color w:val="auto"/>
              </w:rPr>
            </w:pPr>
          </w:p>
          <w:p w14:paraId="179FD809" w14:textId="77777777" w:rsidR="00271C67" w:rsidRPr="00193566" w:rsidRDefault="00271C67" w:rsidP="00271C67">
            <w:pPr>
              <w:rPr>
                <w:rFonts w:ascii="Times New Roman" w:hAnsi="Times New Roman" w:cs="Times New Roman"/>
                <w:color w:val="auto"/>
              </w:rPr>
            </w:pPr>
          </w:p>
          <w:p w14:paraId="6A2F8AD1" w14:textId="77777777" w:rsidR="00271C67" w:rsidRPr="00193566" w:rsidRDefault="00271C67" w:rsidP="00271C67">
            <w:pPr>
              <w:rPr>
                <w:rFonts w:ascii="Times New Roman" w:hAnsi="Times New Roman" w:cs="Times New Roman"/>
                <w:color w:val="auto"/>
              </w:rPr>
            </w:pPr>
          </w:p>
          <w:p w14:paraId="3CED5196" w14:textId="77777777" w:rsidR="00271C67" w:rsidRPr="0019356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75FC347" w14:textId="77777777" w:rsidR="00271C67" w:rsidRPr="00193566"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2FD36831" w14:textId="77777777" w:rsidR="00271C67" w:rsidRPr="00193566" w:rsidRDefault="00271C67" w:rsidP="00271C67">
            <w:pPr>
              <w:rPr>
                <w:rFonts w:ascii="Times New Roman" w:hAnsi="Times New Roman" w:cs="Times New Roman"/>
                <w:color w:val="auto"/>
              </w:rPr>
            </w:pPr>
          </w:p>
        </w:tc>
      </w:tr>
      <w:tr w:rsidR="00271C67" w:rsidRPr="00193566" w14:paraId="475F69A0" w14:textId="77777777" w:rsidTr="00271C67">
        <w:trPr>
          <w:trHeight w:val="217"/>
        </w:trPr>
        <w:tc>
          <w:tcPr>
            <w:tcW w:w="1528" w:type="dxa"/>
            <w:tcBorders>
              <w:top w:val="nil"/>
              <w:left w:val="nil"/>
              <w:bottom w:val="nil"/>
              <w:right w:val="nil"/>
            </w:tcBorders>
          </w:tcPr>
          <w:p w14:paraId="24E58F89" w14:textId="77777777" w:rsidR="00271C67" w:rsidRPr="0019356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5C037B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0A252844" w14:textId="77777777" w:rsidR="00271C67" w:rsidRPr="00193566" w:rsidRDefault="00271C67" w:rsidP="00271C67">
            <w:pPr>
              <w:jc w:val="center"/>
              <w:rPr>
                <w:rFonts w:ascii="Times New Roman" w:hAnsi="Times New Roman" w:cs="Times New Roman"/>
                <w:color w:val="auto"/>
              </w:rPr>
            </w:pPr>
          </w:p>
          <w:p w14:paraId="4E867D90" w14:textId="77777777" w:rsidR="00271C67" w:rsidRPr="0019356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188BD462" w14:textId="77777777" w:rsidR="00271C67" w:rsidRPr="00193566" w:rsidRDefault="00271C67" w:rsidP="00271C67">
            <w:pPr>
              <w:rPr>
                <w:rFonts w:ascii="Times New Roman" w:hAnsi="Times New Roman" w:cs="Times New Roman"/>
                <w:color w:val="auto"/>
              </w:rPr>
            </w:pPr>
          </w:p>
        </w:tc>
      </w:tr>
      <w:tr w:rsidR="00271C67" w:rsidRPr="00193566" w14:paraId="758D1C92" w14:textId="77777777" w:rsidTr="00271C67">
        <w:trPr>
          <w:trHeight w:val="217"/>
        </w:trPr>
        <w:tc>
          <w:tcPr>
            <w:tcW w:w="3936" w:type="dxa"/>
            <w:gridSpan w:val="2"/>
            <w:tcBorders>
              <w:top w:val="nil"/>
              <w:left w:val="nil"/>
              <w:bottom w:val="single" w:sz="4" w:space="0" w:color="auto"/>
              <w:right w:val="nil"/>
            </w:tcBorders>
            <w:hideMark/>
          </w:tcPr>
          <w:p w14:paraId="3263F78B" w14:textId="77777777" w:rsidR="00271C67" w:rsidRPr="0019356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01C4FDC" w14:textId="77777777" w:rsidR="00271C67" w:rsidRPr="0019356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93085E3" w14:textId="77777777" w:rsidR="00271C67" w:rsidRPr="00193566" w:rsidRDefault="00271C67" w:rsidP="00271C67">
            <w:pPr>
              <w:jc w:val="center"/>
              <w:rPr>
                <w:rFonts w:ascii="Times New Roman" w:hAnsi="Times New Roman" w:cs="Times New Roman"/>
                <w:color w:val="auto"/>
              </w:rPr>
            </w:pPr>
          </w:p>
        </w:tc>
      </w:tr>
      <w:tr w:rsidR="00271C67" w:rsidRPr="00193566" w14:paraId="6E67E26E" w14:textId="77777777" w:rsidTr="00271C67">
        <w:trPr>
          <w:trHeight w:val="217"/>
        </w:trPr>
        <w:tc>
          <w:tcPr>
            <w:tcW w:w="3936" w:type="dxa"/>
            <w:gridSpan w:val="2"/>
            <w:tcBorders>
              <w:top w:val="single" w:sz="4" w:space="0" w:color="auto"/>
              <w:left w:val="nil"/>
              <w:bottom w:val="single" w:sz="4" w:space="0" w:color="auto"/>
              <w:right w:val="nil"/>
            </w:tcBorders>
          </w:tcPr>
          <w:p w14:paraId="418DF55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7E09DE72" w14:textId="77777777" w:rsidR="00271C67" w:rsidRPr="00193566" w:rsidRDefault="00271C67" w:rsidP="00271C67">
            <w:pPr>
              <w:rPr>
                <w:rFonts w:ascii="Times New Roman" w:hAnsi="Times New Roman" w:cs="Times New Roman"/>
                <w:color w:val="auto"/>
              </w:rPr>
            </w:pPr>
          </w:p>
          <w:p w14:paraId="5BA7C56E" w14:textId="77777777" w:rsidR="00271C67" w:rsidRPr="00193566" w:rsidRDefault="00271C67" w:rsidP="00271C67">
            <w:pPr>
              <w:rPr>
                <w:rFonts w:ascii="Times New Roman" w:hAnsi="Times New Roman" w:cs="Times New Roman"/>
                <w:color w:val="auto"/>
              </w:rPr>
            </w:pPr>
          </w:p>
          <w:p w14:paraId="4E4DFD47" w14:textId="77777777" w:rsidR="00271C67" w:rsidRPr="0019356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0FA7159" w14:textId="77777777" w:rsidR="00271C67" w:rsidRPr="0019356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2DB340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271C67" w:rsidRPr="00193566" w14:paraId="70B26E0B" w14:textId="77777777" w:rsidTr="00271C67">
        <w:trPr>
          <w:trHeight w:val="217"/>
        </w:trPr>
        <w:tc>
          <w:tcPr>
            <w:tcW w:w="3936" w:type="dxa"/>
            <w:gridSpan w:val="2"/>
            <w:tcBorders>
              <w:top w:val="single" w:sz="4" w:space="0" w:color="auto"/>
              <w:left w:val="nil"/>
              <w:bottom w:val="nil"/>
              <w:right w:val="nil"/>
            </w:tcBorders>
            <w:hideMark/>
          </w:tcPr>
          <w:p w14:paraId="226699C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52594CC" w14:textId="77777777" w:rsidR="00271C67" w:rsidRPr="0019356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DCA307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08347EE8" w14:textId="77777777" w:rsidR="00271C67" w:rsidRPr="003D404A" w:rsidRDefault="00271C67" w:rsidP="00271C67">
      <w:pPr>
        <w:jc w:val="center"/>
        <w:rPr>
          <w:rFonts w:ascii="Times New Roman" w:hAnsi="Times New Roman" w:cs="Times New Roman"/>
        </w:rPr>
      </w:pPr>
    </w:p>
    <w:p w14:paraId="60F534C4" w14:textId="77777777" w:rsidR="00271C67" w:rsidRDefault="00271C67" w:rsidP="00271C67"/>
    <w:p w14:paraId="724C2000" w14:textId="77777777" w:rsidR="00991B88" w:rsidRDefault="00991B88">
      <w:pPr>
        <w:widowControl/>
        <w:autoSpaceDE/>
        <w:autoSpaceDN/>
        <w:spacing w:after="160" w:line="259" w:lineRule="auto"/>
        <w:rPr>
          <w:rFonts w:asciiTheme="majorHAnsi" w:eastAsiaTheme="majorEastAsia" w:hAnsiTheme="majorHAnsi" w:cstheme="majorBidi"/>
          <w:b/>
          <w:sz w:val="26"/>
          <w:szCs w:val="26"/>
        </w:rPr>
      </w:pPr>
      <w:r>
        <w:br w:type="page"/>
      </w:r>
    </w:p>
    <w:p w14:paraId="39F61CAB" w14:textId="59D8EEC0" w:rsidR="00271C67" w:rsidRPr="003D0768" w:rsidRDefault="00271C67" w:rsidP="00991B88">
      <w:pPr>
        <w:pStyle w:val="Ttulo2"/>
      </w:pPr>
      <w:bookmarkStart w:id="346" w:name="_Toc22196752"/>
      <w:r w:rsidRPr="003D0768">
        <w:t>6º Período</w:t>
      </w:r>
      <w:bookmarkEnd w:id="346"/>
    </w:p>
    <w:p w14:paraId="3765E2A9" w14:textId="77777777" w:rsidR="00271C67" w:rsidRPr="00271C67" w:rsidRDefault="00271C67" w:rsidP="00271C67">
      <w:pPr>
        <w:jc w:val="center"/>
        <w:rPr>
          <w:rFonts w:ascii="Times New Roman" w:hAnsi="Times New Roman" w:cs="Times New Roman"/>
        </w:rPr>
      </w:pPr>
    </w:p>
    <w:p w14:paraId="5AB5425D"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040C6E6" wp14:editId="301B47C9">
            <wp:extent cx="763270" cy="70739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6BFC2DF"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8112" behindDoc="1" locked="0" layoutInCell="1" allowOverlap="1" wp14:anchorId="219DC8E2" wp14:editId="3D3037EE">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5A3E417"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B722297"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4A5EBB3"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C4FFAC9"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65F480CF"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6354B2C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35C751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D0578B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2334A63A" w14:textId="77777777" w:rsidTr="00271C67">
        <w:tc>
          <w:tcPr>
            <w:tcW w:w="4584" w:type="dxa"/>
            <w:gridSpan w:val="2"/>
            <w:tcBorders>
              <w:top w:val="single" w:sz="4" w:space="0" w:color="auto"/>
              <w:left w:val="single" w:sz="4" w:space="0" w:color="auto"/>
              <w:bottom w:val="nil"/>
              <w:right w:val="single" w:sz="4" w:space="0" w:color="auto"/>
            </w:tcBorders>
            <w:hideMark/>
          </w:tcPr>
          <w:p w14:paraId="6FFE62D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D236DB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6C1CEDB1" w14:textId="77777777" w:rsidTr="00271C67">
        <w:tc>
          <w:tcPr>
            <w:tcW w:w="4584" w:type="dxa"/>
            <w:gridSpan w:val="2"/>
            <w:tcBorders>
              <w:top w:val="nil"/>
              <w:left w:val="single" w:sz="4" w:space="0" w:color="auto"/>
              <w:bottom w:val="single" w:sz="4" w:space="0" w:color="auto"/>
              <w:right w:val="single" w:sz="4" w:space="0" w:color="auto"/>
            </w:tcBorders>
            <w:hideMark/>
          </w:tcPr>
          <w:p w14:paraId="35D9C10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7DCE3D91" w14:textId="77777777" w:rsidR="00271C67" w:rsidRPr="00193566" w:rsidRDefault="00271C67" w:rsidP="00271C67">
            <w:pPr>
              <w:jc w:val="center"/>
              <w:rPr>
                <w:rFonts w:ascii="Times New Roman" w:hAnsi="Times New Roman" w:cs="Times New Roman"/>
                <w:color w:val="auto"/>
              </w:rPr>
            </w:pPr>
          </w:p>
        </w:tc>
      </w:tr>
      <w:tr w:rsidR="00271C67" w:rsidRPr="00193566" w14:paraId="61672006"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2CD78F9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4AD8506"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FD5353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50BEEEB9"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4C446410"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6BFAA80"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31FCF7E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6B6B0C78"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47D9039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7ECB1B8E" w14:textId="77777777" w:rsidTr="00271C67">
        <w:trPr>
          <w:trHeight w:val="1284"/>
        </w:trPr>
        <w:tc>
          <w:tcPr>
            <w:tcW w:w="4584" w:type="dxa"/>
            <w:gridSpan w:val="2"/>
            <w:tcBorders>
              <w:top w:val="single" w:sz="4" w:space="0" w:color="auto"/>
              <w:left w:val="nil"/>
              <w:bottom w:val="nil"/>
              <w:right w:val="nil"/>
            </w:tcBorders>
          </w:tcPr>
          <w:p w14:paraId="04CA5148"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09CEA08" w14:textId="77777777" w:rsidR="00271C67" w:rsidRPr="00193566" w:rsidRDefault="00271C67" w:rsidP="00271C67">
            <w:pPr>
              <w:jc w:val="center"/>
              <w:rPr>
                <w:rFonts w:ascii="Times New Roman" w:hAnsi="Times New Roman" w:cs="Times New Roman"/>
                <w:color w:val="auto"/>
              </w:rPr>
            </w:pPr>
          </w:p>
        </w:tc>
      </w:tr>
      <w:tr w:rsidR="00271C67" w:rsidRPr="00193566" w14:paraId="31AFDF38" w14:textId="77777777" w:rsidTr="00271C67">
        <w:tc>
          <w:tcPr>
            <w:tcW w:w="9169" w:type="dxa"/>
            <w:gridSpan w:val="6"/>
            <w:tcBorders>
              <w:top w:val="nil"/>
              <w:left w:val="nil"/>
              <w:bottom w:val="single" w:sz="4" w:space="0" w:color="auto"/>
              <w:right w:val="nil"/>
            </w:tcBorders>
            <w:hideMark/>
          </w:tcPr>
          <w:p w14:paraId="50ED10F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4C8418D5"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3132FE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220779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299E108"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45ADAA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2C9B071B" w14:textId="77777777" w:rsidTr="00271C67">
        <w:tc>
          <w:tcPr>
            <w:tcW w:w="675" w:type="dxa"/>
            <w:tcBorders>
              <w:top w:val="single" w:sz="4" w:space="0" w:color="auto"/>
              <w:left w:val="single" w:sz="4" w:space="0" w:color="auto"/>
              <w:bottom w:val="single" w:sz="4" w:space="0" w:color="auto"/>
              <w:right w:val="single" w:sz="4" w:space="0" w:color="auto"/>
            </w:tcBorders>
          </w:tcPr>
          <w:p w14:paraId="02B97222"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F5C322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2EFCFE07"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AAA26B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729E08A9" w14:textId="77777777" w:rsidTr="00271C67">
        <w:tc>
          <w:tcPr>
            <w:tcW w:w="4584" w:type="dxa"/>
            <w:gridSpan w:val="2"/>
            <w:tcBorders>
              <w:top w:val="single" w:sz="4" w:space="0" w:color="auto"/>
              <w:left w:val="nil"/>
              <w:bottom w:val="nil"/>
              <w:right w:val="nil"/>
            </w:tcBorders>
          </w:tcPr>
          <w:p w14:paraId="526C5021"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04ADA1B" w14:textId="77777777" w:rsidR="00271C67" w:rsidRPr="00193566" w:rsidRDefault="00271C67" w:rsidP="00271C67">
            <w:pPr>
              <w:jc w:val="center"/>
              <w:rPr>
                <w:rFonts w:ascii="Times New Roman" w:hAnsi="Times New Roman" w:cs="Times New Roman"/>
                <w:color w:val="auto"/>
              </w:rPr>
            </w:pPr>
          </w:p>
        </w:tc>
      </w:tr>
      <w:tr w:rsidR="00271C67" w:rsidRPr="00193566" w14:paraId="47F67908" w14:textId="77777777" w:rsidTr="00271C67">
        <w:tc>
          <w:tcPr>
            <w:tcW w:w="4584" w:type="dxa"/>
            <w:gridSpan w:val="2"/>
            <w:tcBorders>
              <w:top w:val="nil"/>
              <w:left w:val="nil"/>
              <w:bottom w:val="nil"/>
              <w:right w:val="nil"/>
            </w:tcBorders>
            <w:hideMark/>
          </w:tcPr>
          <w:p w14:paraId="33BF26D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4741F23A" w14:textId="77777777" w:rsidR="00271C67" w:rsidRPr="00193566" w:rsidRDefault="00271C67" w:rsidP="00271C67">
            <w:pPr>
              <w:jc w:val="center"/>
              <w:rPr>
                <w:rFonts w:ascii="Times New Roman" w:hAnsi="Times New Roman" w:cs="Times New Roman"/>
                <w:color w:val="auto"/>
              </w:rPr>
            </w:pPr>
          </w:p>
        </w:tc>
      </w:tr>
    </w:tbl>
    <w:p w14:paraId="558DF93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3AA541D7"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29E1CC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46C3C74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5FC1C537"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7B7AC9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4C640B7F"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3519D24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70DBB09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5D14AC7A"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371288B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2094152E"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7D299AC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024026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07C631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EF1212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3917B7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F3A0A7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0AFBA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5D8DCFBC"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6BFD3F7A"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D792D3E"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CC9A28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E6CEA6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68AD88"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1D624E2"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F51A9EC"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AF0A8EF" w14:textId="77777777" w:rsidR="00271C67" w:rsidRPr="00193566" w:rsidRDefault="00271C67" w:rsidP="00271C67">
            <w:pPr>
              <w:rPr>
                <w:rFonts w:ascii="Times New Roman" w:hAnsi="Times New Roman" w:cs="Times New Roman"/>
                <w:color w:val="auto"/>
              </w:rPr>
            </w:pPr>
          </w:p>
        </w:tc>
      </w:tr>
      <w:tr w:rsidR="00271C67" w:rsidRPr="00193566" w14:paraId="5E536A24"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24674341" w14:textId="1E23D020" w:rsidR="00271C67" w:rsidRPr="00193566" w:rsidRDefault="003B739E" w:rsidP="00271C67">
            <w:pPr>
              <w:jc w:val="center"/>
              <w:rPr>
                <w:rFonts w:ascii="Times New Roman" w:hAnsi="Times New Roman" w:cs="Times New Roman"/>
                <w:color w:val="auto"/>
              </w:rPr>
            </w:pPr>
            <w:r>
              <w:rPr>
                <w:rFonts w:ascii="Times New Roman" w:hAnsi="Times New Roman" w:cs="Times New Roman"/>
                <w:color w:val="auto"/>
              </w:rPr>
              <w:t>60</w:t>
            </w:r>
          </w:p>
        </w:tc>
        <w:tc>
          <w:tcPr>
            <w:tcW w:w="2693" w:type="dxa"/>
            <w:tcBorders>
              <w:top w:val="single" w:sz="4" w:space="0" w:color="auto"/>
              <w:left w:val="single" w:sz="4" w:space="0" w:color="auto"/>
              <w:bottom w:val="single" w:sz="4" w:space="0" w:color="auto"/>
              <w:right w:val="single" w:sz="4" w:space="0" w:color="auto"/>
            </w:tcBorders>
            <w:hideMark/>
          </w:tcPr>
          <w:p w14:paraId="288BD3EE" w14:textId="77777777" w:rsidR="00271C67" w:rsidRPr="00193566" w:rsidRDefault="00271C67" w:rsidP="003A1B8F">
            <w:pPr>
              <w:pStyle w:val="Ttulo3"/>
              <w:jc w:val="center"/>
              <w:outlineLvl w:val="2"/>
              <w:rPr>
                <w:rFonts w:ascii="Times New Roman" w:hAnsi="Times New Roman" w:cs="Times New Roman"/>
                <w:color w:val="auto"/>
              </w:rPr>
            </w:pPr>
            <w:bookmarkStart w:id="347" w:name="_Toc22196753"/>
            <w:r>
              <w:rPr>
                <w:rFonts w:ascii="Times New Roman" w:hAnsi="Times New Roman" w:cs="Times New Roman"/>
                <w:color w:val="auto"/>
              </w:rPr>
              <w:t>Hidráulica</w:t>
            </w:r>
            <w:bookmarkEnd w:id="347"/>
          </w:p>
        </w:tc>
        <w:tc>
          <w:tcPr>
            <w:tcW w:w="992" w:type="dxa"/>
            <w:tcBorders>
              <w:top w:val="single" w:sz="4" w:space="0" w:color="auto"/>
              <w:left w:val="single" w:sz="4" w:space="0" w:color="auto"/>
              <w:bottom w:val="single" w:sz="4" w:space="0" w:color="auto"/>
              <w:right w:val="single" w:sz="4" w:space="0" w:color="auto"/>
            </w:tcBorders>
            <w:hideMark/>
          </w:tcPr>
          <w:p w14:paraId="174E179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29EBFCA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5D489C1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598D6C7"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13746185"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72CDDAE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411BD71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06B17EE0"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6417A2C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9CBF405" w14:textId="77777777" w:rsidR="00271C67" w:rsidRPr="00193566" w:rsidRDefault="00271C67" w:rsidP="00271C67">
            <w:pPr>
              <w:jc w:val="center"/>
              <w:rPr>
                <w:rFonts w:ascii="Times New Roman" w:hAnsi="Times New Roman" w:cs="Times New Roman"/>
                <w:color w:val="auto"/>
              </w:rPr>
            </w:pPr>
            <w:r w:rsidRPr="00932E26">
              <w:rPr>
                <w:rFonts w:ascii="Times New Roman" w:hAnsi="Times New Roman" w:cs="Times New Roman"/>
                <w:color w:val="auto"/>
              </w:rPr>
              <w:t>Fenômeno dos Transportes</w:t>
            </w:r>
          </w:p>
        </w:tc>
        <w:tc>
          <w:tcPr>
            <w:tcW w:w="1478" w:type="dxa"/>
            <w:tcBorders>
              <w:top w:val="single" w:sz="4" w:space="0" w:color="auto"/>
              <w:left w:val="single" w:sz="4" w:space="0" w:color="auto"/>
              <w:bottom w:val="single" w:sz="4" w:space="0" w:color="auto"/>
              <w:right w:val="single" w:sz="4" w:space="0" w:color="auto"/>
            </w:tcBorders>
            <w:hideMark/>
          </w:tcPr>
          <w:p w14:paraId="205D543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77460C7" w14:textId="77777777" w:rsidR="00271C67" w:rsidRPr="00193566" w:rsidRDefault="00271C67" w:rsidP="00271C67">
            <w:pPr>
              <w:jc w:val="center"/>
              <w:rPr>
                <w:rFonts w:ascii="Times New Roman" w:hAnsi="Times New Roman" w:cs="Times New Roman"/>
                <w:color w:val="auto"/>
              </w:rPr>
            </w:pPr>
          </w:p>
        </w:tc>
      </w:tr>
    </w:tbl>
    <w:p w14:paraId="625CFCE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D62145F" w14:textId="77777777" w:rsidTr="00271C67">
        <w:tc>
          <w:tcPr>
            <w:tcW w:w="9169" w:type="dxa"/>
            <w:tcBorders>
              <w:top w:val="nil"/>
              <w:left w:val="nil"/>
              <w:bottom w:val="single" w:sz="4" w:space="0" w:color="auto"/>
              <w:right w:val="nil"/>
            </w:tcBorders>
            <w:hideMark/>
          </w:tcPr>
          <w:p w14:paraId="245F76E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450B663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6B47C25" w14:textId="77777777" w:rsidR="00271C67" w:rsidRPr="00193566" w:rsidRDefault="00271C67" w:rsidP="00271C67">
            <w:pPr>
              <w:jc w:val="both"/>
              <w:rPr>
                <w:rFonts w:ascii="Times New Roman" w:hAnsi="Times New Roman" w:cs="Times New Roman"/>
                <w:color w:val="auto"/>
              </w:rPr>
            </w:pPr>
            <w:r w:rsidRPr="00932E26">
              <w:rPr>
                <w:rFonts w:ascii="Times New Roman" w:hAnsi="Times New Roman" w:cs="Times New Roman"/>
                <w:color w:val="auto"/>
              </w:rPr>
              <w:t>Definição, histórico, classificação, divisão, simbologia e unidades usuais da hidráulica. Propriedades físicas dos fluidos. Hidrostática. Princípio Pascal, Lei de Stevin, conceitos de pressão e empuxo. Hidrodinâmica, conceitos de vazão, equação da continuidade, movimentos dos líquidos, número de Reynolds, teorema de Bernoulli. Escoamento em condutos forçados, fórmula Universal, fórmula de Hazen-Williams, fórmula de Flamant, fórmula de Fair-Whipple, para perdas de carga contínua. Equação de borda e metodologia dos comprimentos equivalentes para perdas de carga localizada. Perdas de carga total. Adutoras: tipos, materiais utilizados, cálculo do diâmetro de adutoras por gravidade e recalque. Estações elevatórias: classificação de bombas, dimensionamento, análise econômica de sistemas elevatórios. Escoamento a superfície livre.</w:t>
            </w:r>
          </w:p>
        </w:tc>
      </w:tr>
    </w:tbl>
    <w:p w14:paraId="615C3BF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62053FE" w14:textId="77777777" w:rsidTr="00271C67">
        <w:tc>
          <w:tcPr>
            <w:tcW w:w="9169" w:type="dxa"/>
            <w:tcBorders>
              <w:top w:val="nil"/>
              <w:left w:val="nil"/>
              <w:bottom w:val="single" w:sz="4" w:space="0" w:color="auto"/>
              <w:right w:val="nil"/>
            </w:tcBorders>
            <w:hideMark/>
          </w:tcPr>
          <w:p w14:paraId="2A756E9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433DCE6E" w14:textId="77777777" w:rsidTr="00271C67">
        <w:tc>
          <w:tcPr>
            <w:tcW w:w="9169" w:type="dxa"/>
            <w:tcBorders>
              <w:top w:val="single" w:sz="4" w:space="0" w:color="auto"/>
              <w:left w:val="single" w:sz="4" w:space="0" w:color="auto"/>
              <w:bottom w:val="single" w:sz="4" w:space="0" w:color="auto"/>
              <w:right w:val="single" w:sz="4" w:space="0" w:color="auto"/>
            </w:tcBorders>
          </w:tcPr>
          <w:p w14:paraId="51433FDE"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1BF60696" w14:textId="77777777" w:rsidR="00271C67" w:rsidRPr="00B447CD" w:rsidRDefault="00271C67" w:rsidP="00271C67">
            <w:pPr>
              <w:jc w:val="both"/>
              <w:rPr>
                <w:rFonts w:ascii="Times New Roman" w:hAnsi="Times New Roman" w:cs="Times New Roman"/>
                <w:color w:val="auto"/>
              </w:rPr>
            </w:pPr>
            <w:r>
              <w:rPr>
                <w:rFonts w:ascii="Times New Roman" w:hAnsi="Times New Roman" w:cs="Times New Roman"/>
                <w:color w:val="auto"/>
              </w:rPr>
              <w:t>A</w:t>
            </w:r>
            <w:r w:rsidRPr="00737675">
              <w:rPr>
                <w:rFonts w:ascii="Times New Roman" w:hAnsi="Times New Roman" w:cs="Times New Roman"/>
                <w:color w:val="auto"/>
              </w:rPr>
              <w:t>presenta</w:t>
            </w:r>
            <w:r>
              <w:rPr>
                <w:rFonts w:ascii="Times New Roman" w:hAnsi="Times New Roman" w:cs="Times New Roman"/>
                <w:color w:val="auto"/>
              </w:rPr>
              <w:t>r</w:t>
            </w:r>
            <w:r w:rsidRPr="00737675">
              <w:rPr>
                <w:rFonts w:ascii="Times New Roman" w:hAnsi="Times New Roman" w:cs="Times New Roman"/>
                <w:color w:val="auto"/>
              </w:rPr>
              <w:t xml:space="preserve"> bases técnicas e científicas,</w:t>
            </w:r>
            <w:r>
              <w:rPr>
                <w:rFonts w:ascii="Times New Roman" w:hAnsi="Times New Roman" w:cs="Times New Roman"/>
                <w:color w:val="auto"/>
              </w:rPr>
              <w:t xml:space="preserve"> </w:t>
            </w:r>
            <w:r w:rsidRPr="00737675">
              <w:rPr>
                <w:rFonts w:ascii="Times New Roman" w:hAnsi="Times New Roman" w:cs="Times New Roman"/>
                <w:color w:val="auto"/>
              </w:rPr>
              <w:t>indispensável para o conhecimento e a compreensão de numerosos problemas na engenharia</w:t>
            </w:r>
            <w:r>
              <w:rPr>
                <w:rFonts w:ascii="Times New Roman" w:hAnsi="Times New Roman" w:cs="Times New Roman"/>
                <w:color w:val="auto"/>
              </w:rPr>
              <w:t xml:space="preserve"> </w:t>
            </w:r>
            <w:r w:rsidRPr="00737675">
              <w:rPr>
                <w:rFonts w:ascii="Times New Roman" w:hAnsi="Times New Roman" w:cs="Times New Roman"/>
                <w:color w:val="auto"/>
              </w:rPr>
              <w:t>voltados para sistemas hidráulicos.</w:t>
            </w:r>
            <w:r w:rsidRPr="00363016">
              <w:rPr>
                <w:rFonts w:ascii="Times New Roman" w:hAnsi="Times New Roman" w:cs="Times New Roman"/>
                <w:color w:val="auto"/>
              </w:rPr>
              <w:cr/>
            </w:r>
            <w:r w:rsidRPr="00CC7956">
              <w:rPr>
                <w:rFonts w:ascii="Times New Roman" w:hAnsi="Times New Roman" w:cs="Times New Roman"/>
                <w:color w:val="auto"/>
              </w:rPr>
              <w:t>.</w:t>
            </w:r>
          </w:p>
          <w:p w14:paraId="4867614A" w14:textId="77777777" w:rsidR="00271C67" w:rsidRPr="00B447CD" w:rsidRDefault="00271C67" w:rsidP="00271C67">
            <w:pPr>
              <w:jc w:val="center"/>
              <w:rPr>
                <w:rFonts w:ascii="Times New Roman" w:hAnsi="Times New Roman" w:cs="Times New Roman"/>
                <w:b/>
                <w:color w:val="auto"/>
              </w:rPr>
            </w:pPr>
          </w:p>
          <w:p w14:paraId="410C2195"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097138D5"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37675">
              <w:rPr>
                <w:rFonts w:ascii="Times New Roman" w:hAnsi="Times New Roman" w:cs="Times New Roman"/>
                <w:color w:val="auto"/>
              </w:rPr>
              <w:t xml:space="preserve">Fornecer conhecimentos em </w:t>
            </w:r>
            <w:r>
              <w:rPr>
                <w:rFonts w:ascii="Times New Roman" w:hAnsi="Times New Roman" w:cs="Times New Roman"/>
                <w:color w:val="auto"/>
              </w:rPr>
              <w:t>c</w:t>
            </w:r>
            <w:r w:rsidRPr="00737675">
              <w:rPr>
                <w:rFonts w:ascii="Times New Roman" w:hAnsi="Times New Roman" w:cs="Times New Roman"/>
                <w:color w:val="auto"/>
              </w:rPr>
              <w:t xml:space="preserve">ondutos </w:t>
            </w:r>
            <w:r>
              <w:rPr>
                <w:rFonts w:ascii="Times New Roman" w:hAnsi="Times New Roman" w:cs="Times New Roman"/>
                <w:color w:val="auto"/>
              </w:rPr>
              <w:t>f</w:t>
            </w:r>
            <w:r w:rsidRPr="00737675">
              <w:rPr>
                <w:rFonts w:ascii="Times New Roman" w:hAnsi="Times New Roman" w:cs="Times New Roman"/>
                <w:color w:val="auto"/>
              </w:rPr>
              <w:t>orçados</w:t>
            </w:r>
            <w:r w:rsidRPr="00E5090B">
              <w:rPr>
                <w:rFonts w:ascii="Times New Roman" w:hAnsi="Times New Roman" w:cs="Times New Roman"/>
                <w:color w:val="auto"/>
              </w:rPr>
              <w:t>;</w:t>
            </w:r>
          </w:p>
          <w:p w14:paraId="579E05D7"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37675">
              <w:rPr>
                <w:rFonts w:ascii="Times New Roman" w:hAnsi="Times New Roman" w:cs="Times New Roman"/>
                <w:color w:val="auto"/>
              </w:rPr>
              <w:t>Identificar os tipos de escoamento dos fluidos</w:t>
            </w:r>
            <w:r w:rsidRPr="0049338F">
              <w:rPr>
                <w:rFonts w:ascii="Times New Roman" w:hAnsi="Times New Roman" w:cs="Times New Roman"/>
                <w:color w:val="auto"/>
              </w:rPr>
              <w:t>;</w:t>
            </w:r>
          </w:p>
          <w:p w14:paraId="6452E75D" w14:textId="77777777" w:rsidR="00271C67" w:rsidRDefault="00271C67" w:rsidP="00396CD7">
            <w:pPr>
              <w:pStyle w:val="PargrafodaLista"/>
              <w:widowControl/>
              <w:numPr>
                <w:ilvl w:val="0"/>
                <w:numId w:val="171"/>
              </w:numPr>
              <w:autoSpaceDE/>
              <w:autoSpaceDN/>
              <w:contextualSpacing/>
              <w:rPr>
                <w:rFonts w:ascii="Times New Roman" w:hAnsi="Times New Roman" w:cs="Times New Roman"/>
                <w:color w:val="auto"/>
              </w:rPr>
            </w:pPr>
            <w:r w:rsidRPr="00737675">
              <w:rPr>
                <w:rFonts w:ascii="Times New Roman" w:hAnsi="Times New Roman" w:cs="Times New Roman"/>
                <w:color w:val="auto"/>
              </w:rPr>
              <w:t>Dimensionar canais, em regime uniforme</w:t>
            </w:r>
            <w:r w:rsidRPr="0049338F">
              <w:rPr>
                <w:rFonts w:ascii="Times New Roman" w:hAnsi="Times New Roman" w:cs="Times New Roman"/>
                <w:color w:val="auto"/>
              </w:rPr>
              <w:t>;</w:t>
            </w:r>
          </w:p>
          <w:p w14:paraId="5B82C7F4" w14:textId="77777777" w:rsidR="00271C67" w:rsidRPr="0049338F" w:rsidRDefault="00271C67" w:rsidP="00396CD7">
            <w:pPr>
              <w:pStyle w:val="PargrafodaLista"/>
              <w:widowControl/>
              <w:numPr>
                <w:ilvl w:val="0"/>
                <w:numId w:val="171"/>
              </w:numPr>
              <w:autoSpaceDE/>
              <w:autoSpaceDN/>
              <w:contextualSpacing/>
              <w:rPr>
                <w:rFonts w:ascii="Times New Roman" w:hAnsi="Times New Roman" w:cs="Times New Roman"/>
                <w:color w:val="auto"/>
              </w:rPr>
            </w:pPr>
            <w:r w:rsidRPr="00737675">
              <w:rPr>
                <w:rFonts w:ascii="Times New Roman" w:hAnsi="Times New Roman" w:cs="Times New Roman"/>
                <w:color w:val="auto"/>
              </w:rPr>
              <w:t>Determinar as perdas de energia decorrentes do movimento do fluido dentro de um tubo</w:t>
            </w:r>
            <w:r w:rsidRPr="0049338F">
              <w:rPr>
                <w:rFonts w:ascii="Times New Roman" w:hAnsi="Times New Roman" w:cs="Times New Roman"/>
                <w:color w:val="auto"/>
              </w:rPr>
              <w:t>.</w:t>
            </w:r>
          </w:p>
        </w:tc>
      </w:tr>
    </w:tbl>
    <w:p w14:paraId="3525364A"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6DD21B10"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6FA0970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ECF328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6E7A8EDA" w14:textId="77777777" w:rsidTr="00271C67">
        <w:tc>
          <w:tcPr>
            <w:tcW w:w="7760" w:type="dxa"/>
            <w:tcBorders>
              <w:top w:val="single" w:sz="4" w:space="0" w:color="auto"/>
              <w:left w:val="single" w:sz="4" w:space="0" w:color="auto"/>
              <w:bottom w:val="single" w:sz="4" w:space="0" w:color="auto"/>
              <w:right w:val="single" w:sz="4" w:space="0" w:color="auto"/>
            </w:tcBorders>
          </w:tcPr>
          <w:p w14:paraId="306533AB"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Definição, histórico, classificação, divisão, simbologia e unidades usuais da hidráulica.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57BEE8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A27FCB4" w14:textId="77777777" w:rsidTr="00271C67">
        <w:tc>
          <w:tcPr>
            <w:tcW w:w="7760" w:type="dxa"/>
            <w:tcBorders>
              <w:top w:val="single" w:sz="4" w:space="0" w:color="auto"/>
              <w:left w:val="single" w:sz="4" w:space="0" w:color="auto"/>
              <w:bottom w:val="single" w:sz="4" w:space="0" w:color="auto"/>
              <w:right w:val="single" w:sz="4" w:space="0" w:color="auto"/>
            </w:tcBorders>
          </w:tcPr>
          <w:p w14:paraId="6EC72AEB"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Propriedades físicas dos fluidos.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9C65E9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B4AE7E4" w14:textId="77777777" w:rsidTr="00271C67">
        <w:tc>
          <w:tcPr>
            <w:tcW w:w="7760" w:type="dxa"/>
            <w:tcBorders>
              <w:top w:val="single" w:sz="4" w:space="0" w:color="auto"/>
              <w:left w:val="single" w:sz="4" w:space="0" w:color="auto"/>
              <w:bottom w:val="single" w:sz="4" w:space="0" w:color="auto"/>
              <w:right w:val="single" w:sz="4" w:space="0" w:color="auto"/>
            </w:tcBorders>
          </w:tcPr>
          <w:p w14:paraId="6B167F85"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Hidrostática.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9271484"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8D4163F" w14:textId="77777777" w:rsidTr="00271C67">
        <w:tc>
          <w:tcPr>
            <w:tcW w:w="7760" w:type="dxa"/>
            <w:tcBorders>
              <w:top w:val="single" w:sz="4" w:space="0" w:color="auto"/>
              <w:left w:val="single" w:sz="4" w:space="0" w:color="auto"/>
              <w:bottom w:val="single" w:sz="4" w:space="0" w:color="auto"/>
              <w:right w:val="single" w:sz="4" w:space="0" w:color="auto"/>
            </w:tcBorders>
          </w:tcPr>
          <w:p w14:paraId="13AEEACD"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Princípio Pascal, Lei de Stevin, conceitos de pressão e empuxo.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8726D33"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D946D64" w14:textId="77777777" w:rsidTr="00271C67">
        <w:tc>
          <w:tcPr>
            <w:tcW w:w="7760" w:type="dxa"/>
            <w:tcBorders>
              <w:top w:val="single" w:sz="4" w:space="0" w:color="auto"/>
              <w:left w:val="single" w:sz="4" w:space="0" w:color="auto"/>
              <w:bottom w:val="single" w:sz="4" w:space="0" w:color="auto"/>
              <w:right w:val="single" w:sz="4" w:space="0" w:color="auto"/>
            </w:tcBorders>
          </w:tcPr>
          <w:p w14:paraId="1B6624C3"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Hidrodinâmica, conceitos de vazão, equação da continuidade, movimentos dos líquidos, número de Reynolds, teorema de Bernoulli.</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89D1752"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1246E1C" w14:textId="77777777" w:rsidTr="00271C67">
        <w:tc>
          <w:tcPr>
            <w:tcW w:w="7760" w:type="dxa"/>
            <w:tcBorders>
              <w:top w:val="single" w:sz="4" w:space="0" w:color="auto"/>
              <w:left w:val="single" w:sz="4" w:space="0" w:color="auto"/>
              <w:bottom w:val="single" w:sz="4" w:space="0" w:color="auto"/>
              <w:right w:val="single" w:sz="4" w:space="0" w:color="auto"/>
            </w:tcBorders>
          </w:tcPr>
          <w:p w14:paraId="423595E8"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Escoamento em condutos forçados, fórmula Universal, fórmula de Hazen-Williams, fórmula de Flamant, fórmula de Fair-Whipple, para perdas de carga contínua.</w:t>
            </w:r>
          </w:p>
        </w:tc>
        <w:tc>
          <w:tcPr>
            <w:tcW w:w="1405" w:type="dxa"/>
            <w:tcBorders>
              <w:top w:val="single" w:sz="4" w:space="0" w:color="auto"/>
              <w:left w:val="single" w:sz="4" w:space="0" w:color="auto"/>
              <w:bottom w:val="single" w:sz="4" w:space="0" w:color="auto"/>
              <w:right w:val="single" w:sz="4" w:space="0" w:color="auto"/>
            </w:tcBorders>
            <w:vAlign w:val="center"/>
          </w:tcPr>
          <w:p w14:paraId="1CC4B36F"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7369272" w14:textId="77777777" w:rsidTr="00271C67">
        <w:tc>
          <w:tcPr>
            <w:tcW w:w="7760" w:type="dxa"/>
            <w:tcBorders>
              <w:top w:val="single" w:sz="4" w:space="0" w:color="auto"/>
              <w:left w:val="single" w:sz="4" w:space="0" w:color="auto"/>
              <w:bottom w:val="single" w:sz="4" w:space="0" w:color="auto"/>
              <w:right w:val="single" w:sz="4" w:space="0" w:color="auto"/>
            </w:tcBorders>
          </w:tcPr>
          <w:p w14:paraId="2DA0F846"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Equação de borda e metodologia dos comprimentos equivalentes para perdas de carga localizada.</w:t>
            </w:r>
          </w:p>
        </w:tc>
        <w:tc>
          <w:tcPr>
            <w:tcW w:w="1405" w:type="dxa"/>
            <w:tcBorders>
              <w:top w:val="single" w:sz="4" w:space="0" w:color="auto"/>
              <w:left w:val="single" w:sz="4" w:space="0" w:color="auto"/>
              <w:bottom w:val="single" w:sz="4" w:space="0" w:color="auto"/>
              <w:right w:val="single" w:sz="4" w:space="0" w:color="auto"/>
            </w:tcBorders>
            <w:vAlign w:val="center"/>
          </w:tcPr>
          <w:p w14:paraId="13614F9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6010BF2" w14:textId="77777777" w:rsidTr="00271C67">
        <w:tc>
          <w:tcPr>
            <w:tcW w:w="7760" w:type="dxa"/>
            <w:tcBorders>
              <w:top w:val="single" w:sz="4" w:space="0" w:color="auto"/>
              <w:left w:val="single" w:sz="4" w:space="0" w:color="auto"/>
              <w:bottom w:val="single" w:sz="4" w:space="0" w:color="auto"/>
              <w:right w:val="single" w:sz="4" w:space="0" w:color="auto"/>
            </w:tcBorders>
          </w:tcPr>
          <w:p w14:paraId="239CE34D"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Perdas de carga total.</w:t>
            </w:r>
          </w:p>
        </w:tc>
        <w:tc>
          <w:tcPr>
            <w:tcW w:w="1405" w:type="dxa"/>
            <w:tcBorders>
              <w:top w:val="single" w:sz="4" w:space="0" w:color="auto"/>
              <w:left w:val="single" w:sz="4" w:space="0" w:color="auto"/>
              <w:bottom w:val="single" w:sz="4" w:space="0" w:color="auto"/>
              <w:right w:val="single" w:sz="4" w:space="0" w:color="auto"/>
            </w:tcBorders>
            <w:vAlign w:val="center"/>
          </w:tcPr>
          <w:p w14:paraId="54C8CA2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ADDDE98" w14:textId="77777777" w:rsidTr="00271C67">
        <w:tc>
          <w:tcPr>
            <w:tcW w:w="7760" w:type="dxa"/>
            <w:tcBorders>
              <w:top w:val="single" w:sz="4" w:space="0" w:color="auto"/>
              <w:left w:val="single" w:sz="4" w:space="0" w:color="auto"/>
              <w:bottom w:val="single" w:sz="4" w:space="0" w:color="auto"/>
              <w:right w:val="single" w:sz="4" w:space="0" w:color="auto"/>
            </w:tcBorders>
          </w:tcPr>
          <w:p w14:paraId="61341675"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Adutoras: tipos, materiais utilizados, cálculo do diâmetro de adutoras por gravidade e recalque.</w:t>
            </w:r>
          </w:p>
        </w:tc>
        <w:tc>
          <w:tcPr>
            <w:tcW w:w="1405" w:type="dxa"/>
            <w:tcBorders>
              <w:top w:val="single" w:sz="4" w:space="0" w:color="auto"/>
              <w:left w:val="single" w:sz="4" w:space="0" w:color="auto"/>
              <w:bottom w:val="single" w:sz="4" w:space="0" w:color="auto"/>
              <w:right w:val="single" w:sz="4" w:space="0" w:color="auto"/>
            </w:tcBorders>
            <w:vAlign w:val="center"/>
          </w:tcPr>
          <w:p w14:paraId="264E74A6"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A585B8A" w14:textId="77777777" w:rsidTr="00271C67">
        <w:tc>
          <w:tcPr>
            <w:tcW w:w="7760" w:type="dxa"/>
            <w:tcBorders>
              <w:top w:val="single" w:sz="4" w:space="0" w:color="auto"/>
              <w:left w:val="single" w:sz="4" w:space="0" w:color="auto"/>
              <w:bottom w:val="single" w:sz="4" w:space="0" w:color="auto"/>
              <w:right w:val="single" w:sz="4" w:space="0" w:color="auto"/>
            </w:tcBorders>
          </w:tcPr>
          <w:p w14:paraId="1CB14257"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Estações elevatórias: classificação de bombas, dimensionamento, análise econômica de sistemas elevatórios.</w:t>
            </w:r>
          </w:p>
        </w:tc>
        <w:tc>
          <w:tcPr>
            <w:tcW w:w="1405" w:type="dxa"/>
            <w:tcBorders>
              <w:top w:val="single" w:sz="4" w:space="0" w:color="auto"/>
              <w:left w:val="single" w:sz="4" w:space="0" w:color="auto"/>
              <w:bottom w:val="single" w:sz="4" w:space="0" w:color="auto"/>
              <w:right w:val="single" w:sz="4" w:space="0" w:color="auto"/>
            </w:tcBorders>
            <w:vAlign w:val="center"/>
          </w:tcPr>
          <w:p w14:paraId="574AC44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67B14AC9" w14:textId="77777777" w:rsidTr="00271C67">
        <w:tc>
          <w:tcPr>
            <w:tcW w:w="7760" w:type="dxa"/>
            <w:tcBorders>
              <w:top w:val="single" w:sz="4" w:space="0" w:color="auto"/>
              <w:left w:val="single" w:sz="4" w:space="0" w:color="auto"/>
              <w:bottom w:val="single" w:sz="4" w:space="0" w:color="auto"/>
              <w:right w:val="single" w:sz="4" w:space="0" w:color="auto"/>
            </w:tcBorders>
          </w:tcPr>
          <w:p w14:paraId="5ABC9A1E" w14:textId="77777777" w:rsidR="00271C67" w:rsidRPr="008C6BF9" w:rsidRDefault="00271C67" w:rsidP="00271C67">
            <w:pPr>
              <w:pStyle w:val="Default"/>
              <w:jc w:val="both"/>
              <w:rPr>
                <w:rFonts w:ascii="Times New Roman" w:hAnsi="Times New Roman" w:cs="Times New Roman"/>
                <w:color w:val="auto"/>
                <w:sz w:val="22"/>
                <w:szCs w:val="22"/>
              </w:rPr>
            </w:pPr>
            <w:r w:rsidRPr="008C6BF9">
              <w:rPr>
                <w:rFonts w:ascii="Times New Roman" w:hAnsi="Times New Roman" w:cs="Times New Roman"/>
                <w:color w:val="auto"/>
                <w:sz w:val="22"/>
                <w:szCs w:val="22"/>
              </w:rPr>
              <w:t>Escoamento a superfície livre.</w:t>
            </w:r>
          </w:p>
        </w:tc>
        <w:tc>
          <w:tcPr>
            <w:tcW w:w="1405" w:type="dxa"/>
            <w:tcBorders>
              <w:top w:val="single" w:sz="4" w:space="0" w:color="auto"/>
              <w:left w:val="single" w:sz="4" w:space="0" w:color="auto"/>
              <w:bottom w:val="single" w:sz="4" w:space="0" w:color="auto"/>
              <w:right w:val="single" w:sz="4" w:space="0" w:color="auto"/>
            </w:tcBorders>
            <w:vAlign w:val="center"/>
          </w:tcPr>
          <w:p w14:paraId="10715AB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13D78F99"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78EDEFB"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F0D147B"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4FAC9D0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0D6828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C11C59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28902C3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05A703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3DFD67A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4C9E99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D7ECEA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147487F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112AC9C"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5591819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E91148" w14:paraId="7CE5963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A24B2A1" w14:textId="77777777" w:rsidR="00271C67" w:rsidRPr="00E91148" w:rsidRDefault="00271C67" w:rsidP="00271C67">
            <w:pPr>
              <w:rPr>
                <w:rFonts w:ascii="Times New Roman" w:hAnsi="Times New Roman" w:cs="Times New Roman"/>
                <w:color w:val="auto"/>
              </w:rPr>
            </w:pPr>
            <w:r w:rsidRPr="00E91148">
              <w:rPr>
                <w:rFonts w:ascii="Times New Roman" w:hAnsi="Times New Roman" w:cs="Times New Roman"/>
                <w:color w:val="auto"/>
              </w:rPr>
              <w:t>BIBLIOGRAFIA BÁSICA</w:t>
            </w:r>
          </w:p>
        </w:tc>
      </w:tr>
      <w:tr w:rsidR="00271C67" w:rsidRPr="00E91148" w14:paraId="0FDBEDB0" w14:textId="77777777" w:rsidTr="00271C67">
        <w:tc>
          <w:tcPr>
            <w:tcW w:w="9169" w:type="dxa"/>
            <w:tcBorders>
              <w:top w:val="single" w:sz="4" w:space="0" w:color="auto"/>
              <w:left w:val="single" w:sz="4" w:space="0" w:color="auto"/>
              <w:bottom w:val="single" w:sz="4" w:space="0" w:color="auto"/>
              <w:right w:val="single" w:sz="4" w:space="0" w:color="auto"/>
            </w:tcBorders>
          </w:tcPr>
          <w:p w14:paraId="24A171A6" w14:textId="77777777" w:rsidR="00E91148" w:rsidRPr="00E91148" w:rsidRDefault="00E91148" w:rsidP="00E91148">
            <w:pPr>
              <w:pStyle w:val="TableParagraph"/>
              <w:ind w:right="42"/>
              <w:jc w:val="both"/>
              <w:rPr>
                <w:rFonts w:ascii="Times New Roman" w:hAnsi="Times New Roman" w:cs="Times New Roman"/>
              </w:rPr>
            </w:pPr>
            <w:r w:rsidRPr="00E91148">
              <w:rPr>
                <w:rFonts w:ascii="Times New Roman" w:hAnsi="Times New Roman" w:cs="Times New Roman"/>
              </w:rPr>
              <w:t xml:space="preserve">AZEVEDO NETTO, J. M. </w:t>
            </w:r>
            <w:r w:rsidRPr="00E91148">
              <w:rPr>
                <w:rFonts w:ascii="Times New Roman" w:hAnsi="Times New Roman" w:cs="Times New Roman"/>
                <w:b/>
              </w:rPr>
              <w:t>Manual de Hidráulica</w:t>
            </w:r>
            <w:r w:rsidRPr="00E91148">
              <w:rPr>
                <w:rFonts w:ascii="Times New Roman" w:hAnsi="Times New Roman" w:cs="Times New Roman"/>
              </w:rPr>
              <w:t xml:space="preserve">. 8. ed. São Paulo: Blucher, 2000. BRUNETTI, F. </w:t>
            </w:r>
            <w:r w:rsidRPr="00E91148">
              <w:rPr>
                <w:rFonts w:ascii="Times New Roman" w:hAnsi="Times New Roman" w:cs="Times New Roman"/>
                <w:b/>
              </w:rPr>
              <w:t xml:space="preserve">Mecânida dos Flúidos. </w:t>
            </w:r>
            <w:r w:rsidRPr="00E91148">
              <w:rPr>
                <w:rFonts w:ascii="Times New Roman" w:hAnsi="Times New Roman" w:cs="Times New Roman"/>
              </w:rPr>
              <w:t>2. ed. São Paulo: Pearson, 2009.</w:t>
            </w:r>
          </w:p>
          <w:p w14:paraId="2441EADD" w14:textId="6091A68C" w:rsidR="00271C67" w:rsidRPr="00E91148" w:rsidRDefault="00E91148" w:rsidP="00E91148">
            <w:pPr>
              <w:jc w:val="both"/>
              <w:rPr>
                <w:rFonts w:ascii="Times New Roman" w:hAnsi="Times New Roman" w:cs="Times New Roman"/>
                <w:color w:val="auto"/>
              </w:rPr>
            </w:pPr>
            <w:r w:rsidRPr="00E91148">
              <w:rPr>
                <w:rFonts w:ascii="Times New Roman" w:hAnsi="Times New Roman" w:cs="Times New Roman"/>
              </w:rPr>
              <w:t xml:space="preserve">HESPANHOL, I.; MIERZWA, J. C. </w:t>
            </w:r>
            <w:r w:rsidRPr="00E91148">
              <w:rPr>
                <w:rFonts w:ascii="Times New Roman" w:hAnsi="Times New Roman" w:cs="Times New Roman"/>
                <w:b/>
              </w:rPr>
              <w:t>Água na indústria</w:t>
            </w:r>
            <w:r w:rsidRPr="00E91148">
              <w:rPr>
                <w:rFonts w:ascii="Times New Roman" w:hAnsi="Times New Roman" w:cs="Times New Roman"/>
              </w:rPr>
              <w:t>: uso racional e reuso. São Paulo: Oficina de textos, 2005.</w:t>
            </w:r>
          </w:p>
        </w:tc>
      </w:tr>
    </w:tbl>
    <w:p w14:paraId="033A44C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E91148" w14:paraId="05C61C92"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D6CE625" w14:textId="77777777" w:rsidR="00271C67" w:rsidRPr="00E91148" w:rsidRDefault="00271C67" w:rsidP="00271C67">
            <w:pPr>
              <w:rPr>
                <w:rFonts w:ascii="Times New Roman" w:hAnsi="Times New Roman" w:cs="Times New Roman"/>
                <w:color w:val="auto"/>
              </w:rPr>
            </w:pPr>
            <w:r w:rsidRPr="00E91148">
              <w:rPr>
                <w:rFonts w:ascii="Times New Roman" w:hAnsi="Times New Roman" w:cs="Times New Roman"/>
                <w:color w:val="auto"/>
              </w:rPr>
              <w:t>BIBLIOGRAFIA COMPLEMENTAR</w:t>
            </w:r>
          </w:p>
        </w:tc>
      </w:tr>
      <w:tr w:rsidR="00271C67" w:rsidRPr="00E91148" w14:paraId="5AEC5E91"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0B8A8026" w14:textId="77777777" w:rsidR="00E91148" w:rsidRPr="00E91148" w:rsidRDefault="00E91148" w:rsidP="00E91148">
            <w:pPr>
              <w:pStyle w:val="TableParagraph"/>
              <w:ind w:left="107" w:right="42"/>
              <w:jc w:val="both"/>
              <w:rPr>
                <w:rFonts w:ascii="Times New Roman" w:hAnsi="Times New Roman" w:cs="Times New Roman"/>
              </w:rPr>
            </w:pPr>
            <w:r w:rsidRPr="00E91148">
              <w:rPr>
                <w:rFonts w:ascii="Times New Roman" w:hAnsi="Times New Roman" w:cs="Times New Roman"/>
              </w:rPr>
              <w:t xml:space="preserve">FOX, R. W.; MCDONALD, A. T.; PRITCHARD, P. J. </w:t>
            </w:r>
            <w:r w:rsidRPr="00E91148">
              <w:rPr>
                <w:rFonts w:ascii="Times New Roman" w:hAnsi="Times New Roman" w:cs="Times New Roman"/>
                <w:b/>
              </w:rPr>
              <w:t>Introdução à mecânica dos fluídos</w:t>
            </w:r>
            <w:r w:rsidRPr="00E91148">
              <w:rPr>
                <w:rFonts w:ascii="Times New Roman" w:hAnsi="Times New Roman" w:cs="Times New Roman"/>
              </w:rPr>
              <w:t>. 6. ed. Rio de Janeiro: LTC, 2006.</w:t>
            </w:r>
          </w:p>
          <w:p w14:paraId="5B62DB04" w14:textId="77777777" w:rsidR="00E91148" w:rsidRPr="00E91148" w:rsidRDefault="00E91148" w:rsidP="00E91148">
            <w:pPr>
              <w:pStyle w:val="TableParagraph"/>
              <w:ind w:left="107" w:right="42"/>
              <w:jc w:val="both"/>
              <w:rPr>
                <w:rFonts w:ascii="Times New Roman" w:hAnsi="Times New Roman" w:cs="Times New Roman"/>
              </w:rPr>
            </w:pPr>
            <w:r w:rsidRPr="00E91148">
              <w:rPr>
                <w:rFonts w:ascii="Times New Roman" w:hAnsi="Times New Roman" w:cs="Times New Roman"/>
              </w:rPr>
              <w:t xml:space="preserve">KING, H. W. </w:t>
            </w:r>
            <w:r w:rsidRPr="00E91148">
              <w:rPr>
                <w:rFonts w:ascii="Times New Roman" w:hAnsi="Times New Roman" w:cs="Times New Roman"/>
                <w:b/>
              </w:rPr>
              <w:t xml:space="preserve">Manual de Hidráulica. </w:t>
            </w:r>
            <w:r w:rsidRPr="00E91148">
              <w:rPr>
                <w:rFonts w:ascii="Times New Roman" w:hAnsi="Times New Roman" w:cs="Times New Roman"/>
              </w:rPr>
              <w:t xml:space="preserve">São Paulo: Hispano Americana, 1995. </w:t>
            </w:r>
          </w:p>
          <w:p w14:paraId="7A78FE8B" w14:textId="77777777" w:rsidR="00E91148" w:rsidRPr="00E91148" w:rsidRDefault="00E91148" w:rsidP="00E91148">
            <w:pPr>
              <w:pStyle w:val="TableParagraph"/>
              <w:ind w:left="107" w:right="42"/>
              <w:jc w:val="both"/>
              <w:rPr>
                <w:rFonts w:ascii="Times New Roman" w:hAnsi="Times New Roman" w:cs="Times New Roman"/>
              </w:rPr>
            </w:pPr>
            <w:r w:rsidRPr="00E91148">
              <w:rPr>
                <w:rFonts w:ascii="Times New Roman" w:hAnsi="Times New Roman" w:cs="Times New Roman"/>
              </w:rPr>
              <w:t xml:space="preserve">LENCASTER, A. </w:t>
            </w:r>
            <w:r w:rsidRPr="00E91148">
              <w:rPr>
                <w:rFonts w:ascii="Times New Roman" w:hAnsi="Times New Roman" w:cs="Times New Roman"/>
                <w:b/>
              </w:rPr>
              <w:t>Manual de Hidráulica Geral</w:t>
            </w:r>
            <w:r w:rsidRPr="00E91148">
              <w:rPr>
                <w:rFonts w:ascii="Times New Roman" w:hAnsi="Times New Roman" w:cs="Times New Roman"/>
              </w:rPr>
              <w:t>. São Paulo: Blücher, 2000.</w:t>
            </w:r>
          </w:p>
          <w:p w14:paraId="0ECA0F63" w14:textId="77777777" w:rsidR="00E91148" w:rsidRPr="00E91148" w:rsidRDefault="00E91148" w:rsidP="00E91148">
            <w:pPr>
              <w:pStyle w:val="TableParagraph"/>
              <w:ind w:left="141" w:right="42" w:hanging="34"/>
              <w:jc w:val="both"/>
              <w:rPr>
                <w:rFonts w:ascii="Times New Roman" w:hAnsi="Times New Roman" w:cs="Times New Roman"/>
              </w:rPr>
            </w:pPr>
            <w:r w:rsidRPr="00E91148">
              <w:rPr>
                <w:rFonts w:ascii="Times New Roman" w:hAnsi="Times New Roman" w:cs="Times New Roman"/>
              </w:rPr>
              <w:t xml:space="preserve">MARTINS, N. </w:t>
            </w:r>
            <w:r w:rsidRPr="00E91148">
              <w:rPr>
                <w:rFonts w:ascii="Times New Roman" w:hAnsi="Times New Roman" w:cs="Times New Roman"/>
                <w:b/>
              </w:rPr>
              <w:t>Manual de medição de vazão</w:t>
            </w:r>
            <w:r w:rsidRPr="00E91148">
              <w:rPr>
                <w:rFonts w:ascii="Times New Roman" w:hAnsi="Times New Roman" w:cs="Times New Roman"/>
              </w:rPr>
              <w:t>: Através de placas de orifício, bocais e venturis. Rio de Janeiro: interciência, 1998.</w:t>
            </w:r>
          </w:p>
          <w:p w14:paraId="04D42DC4" w14:textId="78BD0A39" w:rsidR="00271C67" w:rsidRPr="00E91148" w:rsidRDefault="00E91148" w:rsidP="00E91148">
            <w:pPr>
              <w:jc w:val="both"/>
              <w:rPr>
                <w:rFonts w:ascii="Times New Roman" w:hAnsi="Times New Roman" w:cs="Times New Roman"/>
                <w:color w:val="auto"/>
              </w:rPr>
            </w:pPr>
            <w:r w:rsidRPr="00E91148">
              <w:rPr>
                <w:rFonts w:ascii="Times New Roman" w:hAnsi="Times New Roman" w:cs="Times New Roman"/>
              </w:rPr>
              <w:t xml:space="preserve">MATOS, E. E.; FALCO, R. de. </w:t>
            </w:r>
            <w:r w:rsidRPr="00E91148">
              <w:rPr>
                <w:rFonts w:ascii="Times New Roman" w:hAnsi="Times New Roman" w:cs="Times New Roman"/>
                <w:b/>
              </w:rPr>
              <w:t>Bombas Industriais</w:t>
            </w:r>
            <w:r w:rsidRPr="00E91148">
              <w:rPr>
                <w:rFonts w:ascii="Times New Roman" w:hAnsi="Times New Roman" w:cs="Times New Roman"/>
              </w:rPr>
              <w:t>: Rio de Janeiro: interciência, 1998.</w:t>
            </w:r>
          </w:p>
        </w:tc>
      </w:tr>
      <w:tr w:rsidR="00271C67" w:rsidRPr="00E91148" w14:paraId="29D87F23" w14:textId="77777777" w:rsidTr="00271C67">
        <w:trPr>
          <w:trHeight w:val="221"/>
        </w:trPr>
        <w:tc>
          <w:tcPr>
            <w:tcW w:w="1528" w:type="dxa"/>
            <w:tcBorders>
              <w:top w:val="nil"/>
              <w:left w:val="nil"/>
              <w:bottom w:val="nil"/>
              <w:right w:val="nil"/>
            </w:tcBorders>
          </w:tcPr>
          <w:p w14:paraId="38F4BA84" w14:textId="77777777" w:rsidR="00271C67" w:rsidRPr="00E91148" w:rsidRDefault="00271C67" w:rsidP="00271C67">
            <w:pPr>
              <w:rPr>
                <w:rFonts w:ascii="Times New Roman" w:hAnsi="Times New Roman" w:cs="Times New Roman"/>
                <w:color w:val="auto"/>
              </w:rPr>
            </w:pPr>
          </w:p>
          <w:p w14:paraId="1FA42BA1" w14:textId="77777777" w:rsidR="00271C67" w:rsidRPr="00E91148" w:rsidRDefault="00271C67" w:rsidP="00271C67">
            <w:pPr>
              <w:rPr>
                <w:rFonts w:ascii="Times New Roman" w:hAnsi="Times New Roman" w:cs="Times New Roman"/>
                <w:color w:val="auto"/>
              </w:rPr>
            </w:pPr>
          </w:p>
          <w:p w14:paraId="782A7283" w14:textId="77777777" w:rsidR="00271C67" w:rsidRPr="00E91148" w:rsidRDefault="00271C67" w:rsidP="00271C67">
            <w:pPr>
              <w:rPr>
                <w:rFonts w:ascii="Times New Roman" w:hAnsi="Times New Roman" w:cs="Times New Roman"/>
                <w:color w:val="auto"/>
              </w:rPr>
            </w:pPr>
          </w:p>
          <w:p w14:paraId="0F78002E" w14:textId="77777777" w:rsidR="00271C67" w:rsidRPr="00E91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09ABB078" w14:textId="77777777" w:rsidR="00271C67" w:rsidRPr="00E91148"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1A9D9136" w14:textId="77777777" w:rsidR="00271C67" w:rsidRPr="00E91148" w:rsidRDefault="00271C67" w:rsidP="00271C67">
            <w:pPr>
              <w:rPr>
                <w:rFonts w:ascii="Times New Roman" w:hAnsi="Times New Roman" w:cs="Times New Roman"/>
                <w:color w:val="auto"/>
              </w:rPr>
            </w:pPr>
          </w:p>
        </w:tc>
      </w:tr>
      <w:tr w:rsidR="00271C67" w:rsidRPr="00E91148" w14:paraId="5CED214F" w14:textId="77777777" w:rsidTr="00271C67">
        <w:trPr>
          <w:trHeight w:val="217"/>
        </w:trPr>
        <w:tc>
          <w:tcPr>
            <w:tcW w:w="1528" w:type="dxa"/>
            <w:tcBorders>
              <w:top w:val="nil"/>
              <w:left w:val="nil"/>
              <w:bottom w:val="nil"/>
              <w:right w:val="nil"/>
            </w:tcBorders>
          </w:tcPr>
          <w:p w14:paraId="7192363B" w14:textId="77777777" w:rsidR="00271C67" w:rsidRPr="00E91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1377171"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DIREÇÃO DE ENSINO</w:t>
            </w:r>
          </w:p>
          <w:p w14:paraId="1707C735" w14:textId="77777777" w:rsidR="00271C67" w:rsidRPr="00E91148" w:rsidRDefault="00271C67" w:rsidP="00271C67">
            <w:pPr>
              <w:jc w:val="center"/>
              <w:rPr>
                <w:rFonts w:ascii="Times New Roman" w:hAnsi="Times New Roman" w:cs="Times New Roman"/>
                <w:color w:val="auto"/>
              </w:rPr>
            </w:pPr>
          </w:p>
          <w:p w14:paraId="2071F6DA" w14:textId="77777777" w:rsidR="00271C67" w:rsidRPr="00E91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4F17BE52" w14:textId="77777777" w:rsidR="00271C67" w:rsidRPr="00E91148" w:rsidRDefault="00271C67" w:rsidP="00271C67">
            <w:pPr>
              <w:rPr>
                <w:rFonts w:ascii="Times New Roman" w:hAnsi="Times New Roman" w:cs="Times New Roman"/>
                <w:color w:val="auto"/>
              </w:rPr>
            </w:pPr>
          </w:p>
        </w:tc>
      </w:tr>
      <w:tr w:rsidR="00271C67" w:rsidRPr="00E91148" w14:paraId="2695B02F" w14:textId="77777777" w:rsidTr="00271C67">
        <w:trPr>
          <w:trHeight w:val="217"/>
        </w:trPr>
        <w:tc>
          <w:tcPr>
            <w:tcW w:w="3936" w:type="dxa"/>
            <w:gridSpan w:val="2"/>
            <w:tcBorders>
              <w:top w:val="nil"/>
              <w:left w:val="nil"/>
              <w:bottom w:val="single" w:sz="4" w:space="0" w:color="auto"/>
              <w:right w:val="nil"/>
            </w:tcBorders>
            <w:hideMark/>
          </w:tcPr>
          <w:p w14:paraId="1023C585" w14:textId="77777777" w:rsidR="00271C67" w:rsidRPr="00E91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75D2F6C" w14:textId="77777777" w:rsidR="00271C67" w:rsidRPr="00E91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CF10D3C" w14:textId="77777777" w:rsidR="00271C67" w:rsidRPr="00E91148" w:rsidRDefault="00271C67" w:rsidP="00271C67">
            <w:pPr>
              <w:jc w:val="center"/>
              <w:rPr>
                <w:rFonts w:ascii="Times New Roman" w:hAnsi="Times New Roman" w:cs="Times New Roman"/>
                <w:color w:val="auto"/>
              </w:rPr>
            </w:pPr>
          </w:p>
        </w:tc>
      </w:tr>
      <w:tr w:rsidR="00271C67" w:rsidRPr="00E91148" w14:paraId="0C6B089C" w14:textId="77777777" w:rsidTr="00271C67">
        <w:trPr>
          <w:trHeight w:val="217"/>
        </w:trPr>
        <w:tc>
          <w:tcPr>
            <w:tcW w:w="3936" w:type="dxa"/>
            <w:gridSpan w:val="2"/>
            <w:tcBorders>
              <w:top w:val="single" w:sz="4" w:space="0" w:color="auto"/>
              <w:left w:val="nil"/>
              <w:bottom w:val="single" w:sz="4" w:space="0" w:color="auto"/>
              <w:right w:val="nil"/>
            </w:tcBorders>
          </w:tcPr>
          <w:p w14:paraId="5794B870"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DOCENTE</w:t>
            </w:r>
          </w:p>
          <w:p w14:paraId="7F7497D2" w14:textId="77777777" w:rsidR="00271C67" w:rsidRPr="00E91148" w:rsidRDefault="00271C67" w:rsidP="00271C67">
            <w:pPr>
              <w:rPr>
                <w:rFonts w:ascii="Times New Roman" w:hAnsi="Times New Roman" w:cs="Times New Roman"/>
                <w:color w:val="auto"/>
              </w:rPr>
            </w:pPr>
          </w:p>
          <w:p w14:paraId="36F14C26" w14:textId="77777777" w:rsidR="00271C67" w:rsidRPr="00E91148" w:rsidRDefault="00271C67" w:rsidP="00271C67">
            <w:pPr>
              <w:rPr>
                <w:rFonts w:ascii="Times New Roman" w:hAnsi="Times New Roman" w:cs="Times New Roman"/>
                <w:color w:val="auto"/>
              </w:rPr>
            </w:pPr>
          </w:p>
          <w:p w14:paraId="62032731" w14:textId="77777777" w:rsidR="00271C67" w:rsidRPr="00E91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E037764" w14:textId="77777777" w:rsidR="00271C67" w:rsidRPr="00E91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56080314"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DOCENTE</w:t>
            </w:r>
          </w:p>
        </w:tc>
      </w:tr>
      <w:tr w:rsidR="00271C67" w:rsidRPr="00E91148" w14:paraId="5A9056E7" w14:textId="77777777" w:rsidTr="00271C67">
        <w:trPr>
          <w:trHeight w:val="217"/>
        </w:trPr>
        <w:tc>
          <w:tcPr>
            <w:tcW w:w="3936" w:type="dxa"/>
            <w:gridSpan w:val="2"/>
            <w:tcBorders>
              <w:top w:val="single" w:sz="4" w:space="0" w:color="auto"/>
              <w:left w:val="nil"/>
              <w:bottom w:val="nil"/>
              <w:right w:val="nil"/>
            </w:tcBorders>
            <w:hideMark/>
          </w:tcPr>
          <w:p w14:paraId="01360332"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0254353" w14:textId="77777777" w:rsidR="00271C67" w:rsidRPr="00E91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0947670"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COORDENADOR DO CURSO</w:t>
            </w:r>
          </w:p>
        </w:tc>
      </w:tr>
    </w:tbl>
    <w:p w14:paraId="749AE2D9" w14:textId="77777777" w:rsidR="00271C67" w:rsidRDefault="00271C67" w:rsidP="00271C67"/>
    <w:p w14:paraId="74FDA3AD" w14:textId="77777777" w:rsidR="00271C67" w:rsidRDefault="00271C67" w:rsidP="00271C67"/>
    <w:p w14:paraId="417D2600" w14:textId="77777777" w:rsidR="00271C67" w:rsidRPr="00CC483A" w:rsidRDefault="00271C67" w:rsidP="00271C67">
      <w:pPr>
        <w:jc w:val="center"/>
        <w:rPr>
          <w:rFonts w:ascii="Times New Roman" w:hAnsi="Times New Roman" w:cs="Times New Roman"/>
        </w:rPr>
      </w:pPr>
    </w:p>
    <w:p w14:paraId="05C8FD28"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7927951B" w14:textId="5E01CAAB"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DDE7747" wp14:editId="5A92EC7B">
            <wp:extent cx="763270" cy="70739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E90151B"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39136" behindDoc="1" locked="0" layoutInCell="1" allowOverlap="1" wp14:anchorId="5187171B" wp14:editId="468E3A47">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886A703"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0C2282E"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38C63ED"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BE22E34"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177544DE"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7F132FB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E1A93D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CA66B7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599BCFA1" w14:textId="77777777" w:rsidTr="00271C67">
        <w:tc>
          <w:tcPr>
            <w:tcW w:w="4584" w:type="dxa"/>
            <w:gridSpan w:val="2"/>
            <w:tcBorders>
              <w:top w:val="single" w:sz="4" w:space="0" w:color="auto"/>
              <w:left w:val="single" w:sz="4" w:space="0" w:color="auto"/>
              <w:bottom w:val="nil"/>
              <w:right w:val="single" w:sz="4" w:space="0" w:color="auto"/>
            </w:tcBorders>
            <w:hideMark/>
          </w:tcPr>
          <w:p w14:paraId="08DFB8B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9BE039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7B1B6E9" w14:textId="77777777" w:rsidTr="00271C67">
        <w:tc>
          <w:tcPr>
            <w:tcW w:w="4584" w:type="dxa"/>
            <w:gridSpan w:val="2"/>
            <w:tcBorders>
              <w:top w:val="nil"/>
              <w:left w:val="single" w:sz="4" w:space="0" w:color="auto"/>
              <w:bottom w:val="single" w:sz="4" w:space="0" w:color="auto"/>
              <w:right w:val="single" w:sz="4" w:space="0" w:color="auto"/>
            </w:tcBorders>
            <w:hideMark/>
          </w:tcPr>
          <w:p w14:paraId="49793A4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ABE0AD0" w14:textId="77777777" w:rsidR="00271C67" w:rsidRPr="00193566" w:rsidRDefault="00271C67" w:rsidP="00271C67">
            <w:pPr>
              <w:jc w:val="center"/>
              <w:rPr>
                <w:rFonts w:ascii="Times New Roman" w:hAnsi="Times New Roman" w:cs="Times New Roman"/>
                <w:color w:val="auto"/>
              </w:rPr>
            </w:pPr>
          </w:p>
        </w:tc>
      </w:tr>
      <w:tr w:rsidR="00271C67" w:rsidRPr="00193566" w14:paraId="656FD9EE"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7C2F15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CB0A731"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00AB28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3C6BC76A"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0F08671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06798D9"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315F9F3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32814413"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DCDFD7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4F2E10A6" w14:textId="77777777" w:rsidTr="00271C67">
        <w:trPr>
          <w:trHeight w:val="1284"/>
        </w:trPr>
        <w:tc>
          <w:tcPr>
            <w:tcW w:w="4584" w:type="dxa"/>
            <w:gridSpan w:val="2"/>
            <w:tcBorders>
              <w:top w:val="single" w:sz="4" w:space="0" w:color="auto"/>
              <w:left w:val="nil"/>
              <w:bottom w:val="nil"/>
              <w:right w:val="nil"/>
            </w:tcBorders>
          </w:tcPr>
          <w:p w14:paraId="241D6D30"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7F28D93" w14:textId="77777777" w:rsidR="00271C67" w:rsidRPr="00193566" w:rsidRDefault="00271C67" w:rsidP="00271C67">
            <w:pPr>
              <w:jc w:val="center"/>
              <w:rPr>
                <w:rFonts w:ascii="Times New Roman" w:hAnsi="Times New Roman" w:cs="Times New Roman"/>
                <w:color w:val="auto"/>
              </w:rPr>
            </w:pPr>
          </w:p>
        </w:tc>
      </w:tr>
      <w:tr w:rsidR="00271C67" w:rsidRPr="00193566" w14:paraId="3173FB8D" w14:textId="77777777" w:rsidTr="00271C67">
        <w:tc>
          <w:tcPr>
            <w:tcW w:w="9169" w:type="dxa"/>
            <w:gridSpan w:val="6"/>
            <w:tcBorders>
              <w:top w:val="nil"/>
              <w:left w:val="nil"/>
              <w:bottom w:val="single" w:sz="4" w:space="0" w:color="auto"/>
              <w:right w:val="nil"/>
            </w:tcBorders>
            <w:hideMark/>
          </w:tcPr>
          <w:p w14:paraId="35419EC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7FB0056"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98614D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7DAFE1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7525460"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C7BE48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044F53F3" w14:textId="77777777" w:rsidTr="00271C67">
        <w:tc>
          <w:tcPr>
            <w:tcW w:w="675" w:type="dxa"/>
            <w:tcBorders>
              <w:top w:val="single" w:sz="4" w:space="0" w:color="auto"/>
              <w:left w:val="single" w:sz="4" w:space="0" w:color="auto"/>
              <w:bottom w:val="single" w:sz="4" w:space="0" w:color="auto"/>
              <w:right w:val="single" w:sz="4" w:space="0" w:color="auto"/>
            </w:tcBorders>
          </w:tcPr>
          <w:p w14:paraId="1348AF4C"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679B81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698677A"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FC6AFB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43C34B51" w14:textId="77777777" w:rsidTr="00271C67">
        <w:tc>
          <w:tcPr>
            <w:tcW w:w="4584" w:type="dxa"/>
            <w:gridSpan w:val="2"/>
            <w:tcBorders>
              <w:top w:val="single" w:sz="4" w:space="0" w:color="auto"/>
              <w:left w:val="nil"/>
              <w:bottom w:val="nil"/>
              <w:right w:val="nil"/>
            </w:tcBorders>
          </w:tcPr>
          <w:p w14:paraId="725456BC"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89052C0" w14:textId="77777777" w:rsidR="00271C67" w:rsidRPr="00193566" w:rsidRDefault="00271C67" w:rsidP="00271C67">
            <w:pPr>
              <w:jc w:val="center"/>
              <w:rPr>
                <w:rFonts w:ascii="Times New Roman" w:hAnsi="Times New Roman" w:cs="Times New Roman"/>
                <w:color w:val="auto"/>
              </w:rPr>
            </w:pPr>
          </w:p>
        </w:tc>
      </w:tr>
      <w:tr w:rsidR="00271C67" w:rsidRPr="00193566" w14:paraId="3A82B1A2" w14:textId="77777777" w:rsidTr="00271C67">
        <w:tc>
          <w:tcPr>
            <w:tcW w:w="4584" w:type="dxa"/>
            <w:gridSpan w:val="2"/>
            <w:tcBorders>
              <w:top w:val="nil"/>
              <w:left w:val="nil"/>
              <w:bottom w:val="nil"/>
              <w:right w:val="nil"/>
            </w:tcBorders>
            <w:hideMark/>
          </w:tcPr>
          <w:p w14:paraId="362D4BC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02C0D39C" w14:textId="77777777" w:rsidR="00271C67" w:rsidRPr="00193566" w:rsidRDefault="00271C67" w:rsidP="00271C67">
            <w:pPr>
              <w:jc w:val="center"/>
              <w:rPr>
                <w:rFonts w:ascii="Times New Roman" w:hAnsi="Times New Roman" w:cs="Times New Roman"/>
                <w:color w:val="auto"/>
              </w:rPr>
            </w:pPr>
          </w:p>
        </w:tc>
      </w:tr>
    </w:tbl>
    <w:p w14:paraId="42E562E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12BCAA13"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5101A9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05D941E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AC1874A"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6D701C5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0FB21C7"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3D4B746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AD54B0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2F2B1708"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13AB56B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3C74C425"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231F523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3A2E12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AA54E3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2B6902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0C467B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9CC42A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C26ED9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4314A5B4"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66958B91"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218287F"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43D65C6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1A424E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2875F3"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841E8C8"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38C2403"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24E5B62" w14:textId="77777777" w:rsidR="00271C67" w:rsidRPr="00193566" w:rsidRDefault="00271C67" w:rsidP="00271C67">
            <w:pPr>
              <w:rPr>
                <w:rFonts w:ascii="Times New Roman" w:hAnsi="Times New Roman" w:cs="Times New Roman"/>
                <w:color w:val="auto"/>
              </w:rPr>
            </w:pPr>
          </w:p>
        </w:tc>
      </w:tr>
      <w:tr w:rsidR="00271C67" w:rsidRPr="00193566" w14:paraId="5BD00FEE"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0A25C1D6" w14:textId="174AEA76"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61</w:t>
            </w:r>
          </w:p>
        </w:tc>
        <w:tc>
          <w:tcPr>
            <w:tcW w:w="2693" w:type="dxa"/>
            <w:tcBorders>
              <w:top w:val="single" w:sz="4" w:space="0" w:color="auto"/>
              <w:left w:val="single" w:sz="4" w:space="0" w:color="auto"/>
              <w:bottom w:val="single" w:sz="4" w:space="0" w:color="auto"/>
              <w:right w:val="single" w:sz="4" w:space="0" w:color="auto"/>
            </w:tcBorders>
            <w:hideMark/>
          </w:tcPr>
          <w:p w14:paraId="6589E13E" w14:textId="77777777" w:rsidR="00271C67" w:rsidRPr="00193566" w:rsidRDefault="00271C67" w:rsidP="003A1B8F">
            <w:pPr>
              <w:pStyle w:val="Ttulo3"/>
              <w:jc w:val="center"/>
              <w:outlineLvl w:val="2"/>
              <w:rPr>
                <w:rFonts w:ascii="Times New Roman" w:hAnsi="Times New Roman" w:cs="Times New Roman"/>
                <w:color w:val="auto"/>
              </w:rPr>
            </w:pPr>
            <w:bookmarkStart w:id="348" w:name="_Toc22196754"/>
            <w:r>
              <w:rPr>
                <w:rFonts w:ascii="Times New Roman" w:hAnsi="Times New Roman" w:cs="Times New Roman"/>
                <w:color w:val="auto"/>
              </w:rPr>
              <w:t>Hidrologia Aplicada</w:t>
            </w:r>
            <w:bookmarkEnd w:id="348"/>
          </w:p>
        </w:tc>
        <w:tc>
          <w:tcPr>
            <w:tcW w:w="992" w:type="dxa"/>
            <w:tcBorders>
              <w:top w:val="single" w:sz="4" w:space="0" w:color="auto"/>
              <w:left w:val="single" w:sz="4" w:space="0" w:color="auto"/>
              <w:bottom w:val="single" w:sz="4" w:space="0" w:color="auto"/>
              <w:right w:val="single" w:sz="4" w:space="0" w:color="auto"/>
            </w:tcBorders>
            <w:hideMark/>
          </w:tcPr>
          <w:p w14:paraId="7592F1B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214F224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73E2540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CBF969F"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6D021D36"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5279D7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57FFFE6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50394767"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12D02A5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56F5DCF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Fenômeno dos Transportes; Geologia Aplicada</w:t>
            </w:r>
          </w:p>
        </w:tc>
        <w:tc>
          <w:tcPr>
            <w:tcW w:w="1478" w:type="dxa"/>
            <w:tcBorders>
              <w:top w:val="single" w:sz="4" w:space="0" w:color="auto"/>
              <w:left w:val="single" w:sz="4" w:space="0" w:color="auto"/>
              <w:bottom w:val="single" w:sz="4" w:space="0" w:color="auto"/>
              <w:right w:val="single" w:sz="4" w:space="0" w:color="auto"/>
            </w:tcBorders>
            <w:hideMark/>
          </w:tcPr>
          <w:p w14:paraId="3129FB5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29D1B9E" w14:textId="77777777" w:rsidR="00271C67" w:rsidRPr="00193566" w:rsidRDefault="00271C67" w:rsidP="00271C67">
            <w:pPr>
              <w:jc w:val="center"/>
              <w:rPr>
                <w:rFonts w:ascii="Times New Roman" w:hAnsi="Times New Roman" w:cs="Times New Roman"/>
                <w:color w:val="auto"/>
              </w:rPr>
            </w:pPr>
          </w:p>
        </w:tc>
      </w:tr>
    </w:tbl>
    <w:p w14:paraId="40750D7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5EC8AA6" w14:textId="77777777" w:rsidTr="00271C67">
        <w:tc>
          <w:tcPr>
            <w:tcW w:w="9169" w:type="dxa"/>
            <w:tcBorders>
              <w:top w:val="nil"/>
              <w:left w:val="nil"/>
              <w:bottom w:val="single" w:sz="4" w:space="0" w:color="auto"/>
              <w:right w:val="nil"/>
            </w:tcBorders>
            <w:hideMark/>
          </w:tcPr>
          <w:p w14:paraId="6591656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5923D80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E8FAE70" w14:textId="77777777" w:rsidR="00271C67" w:rsidRPr="00193566" w:rsidRDefault="00271C67" w:rsidP="00271C67">
            <w:pPr>
              <w:jc w:val="both"/>
              <w:rPr>
                <w:rFonts w:ascii="Times New Roman" w:hAnsi="Times New Roman" w:cs="Times New Roman"/>
                <w:color w:val="auto"/>
              </w:rPr>
            </w:pPr>
            <w:r w:rsidRPr="00C41E14">
              <w:rPr>
                <w:rFonts w:ascii="Times New Roman" w:hAnsi="Times New Roman" w:cs="Times New Roman"/>
                <w:color w:val="auto"/>
              </w:rPr>
              <w:t>Ciclo hidrológico e balanço hídrico. Bacias hidrográficas. Precipitação. Infiltração. Evaporação. Escoamento superficial. Previsão de enchentes.</w:t>
            </w:r>
          </w:p>
        </w:tc>
      </w:tr>
    </w:tbl>
    <w:p w14:paraId="4F22659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938BCD1" w14:textId="77777777" w:rsidTr="00271C67">
        <w:tc>
          <w:tcPr>
            <w:tcW w:w="9169" w:type="dxa"/>
            <w:tcBorders>
              <w:top w:val="nil"/>
              <w:left w:val="nil"/>
              <w:bottom w:val="single" w:sz="4" w:space="0" w:color="auto"/>
              <w:right w:val="nil"/>
            </w:tcBorders>
            <w:hideMark/>
          </w:tcPr>
          <w:p w14:paraId="75A154A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6CB49051" w14:textId="77777777" w:rsidTr="00271C67">
        <w:tc>
          <w:tcPr>
            <w:tcW w:w="9169" w:type="dxa"/>
            <w:tcBorders>
              <w:top w:val="single" w:sz="4" w:space="0" w:color="auto"/>
              <w:left w:val="single" w:sz="4" w:space="0" w:color="auto"/>
              <w:bottom w:val="single" w:sz="4" w:space="0" w:color="auto"/>
              <w:right w:val="single" w:sz="4" w:space="0" w:color="auto"/>
            </w:tcBorders>
          </w:tcPr>
          <w:p w14:paraId="20B08268"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2E879983" w14:textId="77777777" w:rsidR="00271C67" w:rsidRPr="00B447CD" w:rsidRDefault="00271C67" w:rsidP="00271C67">
            <w:pPr>
              <w:jc w:val="both"/>
              <w:rPr>
                <w:rFonts w:ascii="Times New Roman" w:hAnsi="Times New Roman" w:cs="Times New Roman"/>
                <w:color w:val="auto"/>
              </w:rPr>
            </w:pPr>
            <w:r w:rsidRPr="00C41E14">
              <w:rPr>
                <w:rFonts w:ascii="Times New Roman" w:hAnsi="Times New Roman" w:cs="Times New Roman"/>
                <w:color w:val="auto"/>
              </w:rPr>
              <w:t>Criar fundamentos teóricos e práticos para o entendimento dos fenômenos</w:t>
            </w:r>
            <w:r>
              <w:rPr>
                <w:rFonts w:ascii="Times New Roman" w:hAnsi="Times New Roman" w:cs="Times New Roman"/>
                <w:color w:val="auto"/>
              </w:rPr>
              <w:t xml:space="preserve"> </w:t>
            </w:r>
            <w:r w:rsidRPr="00C41E14">
              <w:rPr>
                <w:rFonts w:ascii="Times New Roman" w:hAnsi="Times New Roman" w:cs="Times New Roman"/>
                <w:color w:val="auto"/>
              </w:rPr>
              <w:t>hidrometeorológicos e de suas aplicações à Engenharia.</w:t>
            </w:r>
            <w:r w:rsidRPr="009A2ADF">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2319063E" w14:textId="77777777" w:rsidR="00271C67" w:rsidRPr="00B447CD" w:rsidRDefault="00271C67" w:rsidP="00271C67">
            <w:pPr>
              <w:jc w:val="center"/>
              <w:rPr>
                <w:rFonts w:ascii="Times New Roman" w:hAnsi="Times New Roman" w:cs="Times New Roman"/>
                <w:b/>
                <w:color w:val="auto"/>
              </w:rPr>
            </w:pPr>
          </w:p>
          <w:p w14:paraId="12112F39"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384D681D" w14:textId="77777777" w:rsidR="00271C67" w:rsidRPr="008105FE"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8105FE">
              <w:rPr>
                <w:rFonts w:ascii="Times New Roman" w:hAnsi="Times New Roman" w:cs="Times New Roman"/>
                <w:color w:val="auto"/>
              </w:rPr>
              <w:t>Realizar levantamentos, processamentos e interpretações de dados hidrológicos, subsidiando o dimensionando racional de obras hidráulicas;</w:t>
            </w:r>
          </w:p>
          <w:p w14:paraId="0C9FE22D" w14:textId="77777777" w:rsidR="00271C67" w:rsidRPr="000B1710"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8105FE">
              <w:rPr>
                <w:rFonts w:ascii="Times New Roman" w:hAnsi="Times New Roman" w:cs="Times New Roman"/>
                <w:color w:val="auto"/>
              </w:rPr>
              <w:t>Caracterizar o ambiente sujeito aos fenômenos atuantes no processo</w:t>
            </w:r>
            <w:r>
              <w:rPr>
                <w:rFonts w:ascii="Times New Roman" w:hAnsi="Times New Roman" w:cs="Times New Roman"/>
                <w:color w:val="auto"/>
              </w:rPr>
              <w:t xml:space="preserve"> </w:t>
            </w:r>
            <w:r w:rsidRPr="008105FE">
              <w:rPr>
                <w:rFonts w:ascii="Times New Roman" w:hAnsi="Times New Roman" w:cs="Times New Roman"/>
                <w:color w:val="auto"/>
              </w:rPr>
              <w:t>hidrológico.</w:t>
            </w:r>
          </w:p>
        </w:tc>
      </w:tr>
    </w:tbl>
    <w:p w14:paraId="66116790"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1A1BA8E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4BEEE2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BC25AA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472539CE" w14:textId="77777777" w:rsidTr="00271C67">
        <w:tc>
          <w:tcPr>
            <w:tcW w:w="7760" w:type="dxa"/>
            <w:tcBorders>
              <w:top w:val="single" w:sz="4" w:space="0" w:color="auto"/>
              <w:left w:val="single" w:sz="4" w:space="0" w:color="auto"/>
              <w:bottom w:val="single" w:sz="4" w:space="0" w:color="auto"/>
              <w:right w:val="single" w:sz="4" w:space="0" w:color="auto"/>
            </w:tcBorders>
          </w:tcPr>
          <w:p w14:paraId="322AAA36"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Ciclo hidrológico e balanço hídrico.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9D0B7BB"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6DAD853" w14:textId="77777777" w:rsidTr="00271C67">
        <w:tc>
          <w:tcPr>
            <w:tcW w:w="7760" w:type="dxa"/>
            <w:tcBorders>
              <w:top w:val="single" w:sz="4" w:space="0" w:color="auto"/>
              <w:left w:val="single" w:sz="4" w:space="0" w:color="auto"/>
              <w:bottom w:val="single" w:sz="4" w:space="0" w:color="auto"/>
              <w:right w:val="single" w:sz="4" w:space="0" w:color="auto"/>
            </w:tcBorders>
          </w:tcPr>
          <w:p w14:paraId="7A276880"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Bacias hidrográficas.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4E1007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0B9D1D2" w14:textId="77777777" w:rsidTr="00271C67">
        <w:tc>
          <w:tcPr>
            <w:tcW w:w="7760" w:type="dxa"/>
            <w:tcBorders>
              <w:top w:val="single" w:sz="4" w:space="0" w:color="auto"/>
              <w:left w:val="single" w:sz="4" w:space="0" w:color="auto"/>
              <w:bottom w:val="single" w:sz="4" w:space="0" w:color="auto"/>
              <w:right w:val="single" w:sz="4" w:space="0" w:color="auto"/>
            </w:tcBorders>
          </w:tcPr>
          <w:p w14:paraId="24A9C9DC"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Precipitação.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0B1D15E"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3908655" w14:textId="77777777" w:rsidTr="00271C67">
        <w:tc>
          <w:tcPr>
            <w:tcW w:w="7760" w:type="dxa"/>
            <w:tcBorders>
              <w:top w:val="single" w:sz="4" w:space="0" w:color="auto"/>
              <w:left w:val="single" w:sz="4" w:space="0" w:color="auto"/>
              <w:bottom w:val="single" w:sz="4" w:space="0" w:color="auto"/>
              <w:right w:val="single" w:sz="4" w:space="0" w:color="auto"/>
            </w:tcBorders>
          </w:tcPr>
          <w:p w14:paraId="53B35ADA"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Infiltração.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2B136D0"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9E455F0" w14:textId="77777777" w:rsidTr="00271C67">
        <w:tc>
          <w:tcPr>
            <w:tcW w:w="7760" w:type="dxa"/>
            <w:tcBorders>
              <w:top w:val="single" w:sz="4" w:space="0" w:color="auto"/>
              <w:left w:val="single" w:sz="4" w:space="0" w:color="auto"/>
              <w:bottom w:val="single" w:sz="4" w:space="0" w:color="auto"/>
              <w:right w:val="single" w:sz="4" w:space="0" w:color="auto"/>
            </w:tcBorders>
          </w:tcPr>
          <w:p w14:paraId="5A7E2A44"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Evaporação.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528662B"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6C67186" w14:textId="77777777" w:rsidTr="00271C67">
        <w:tc>
          <w:tcPr>
            <w:tcW w:w="7760" w:type="dxa"/>
            <w:tcBorders>
              <w:top w:val="single" w:sz="4" w:space="0" w:color="auto"/>
              <w:left w:val="single" w:sz="4" w:space="0" w:color="auto"/>
              <w:bottom w:val="single" w:sz="4" w:space="0" w:color="auto"/>
              <w:right w:val="single" w:sz="4" w:space="0" w:color="auto"/>
            </w:tcBorders>
          </w:tcPr>
          <w:p w14:paraId="77C1BB9D"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Escoamento superficial.</w:t>
            </w:r>
          </w:p>
        </w:tc>
        <w:tc>
          <w:tcPr>
            <w:tcW w:w="1405" w:type="dxa"/>
            <w:tcBorders>
              <w:top w:val="single" w:sz="4" w:space="0" w:color="auto"/>
              <w:left w:val="single" w:sz="4" w:space="0" w:color="auto"/>
              <w:bottom w:val="single" w:sz="4" w:space="0" w:color="auto"/>
              <w:right w:val="single" w:sz="4" w:space="0" w:color="auto"/>
            </w:tcBorders>
            <w:vAlign w:val="center"/>
          </w:tcPr>
          <w:p w14:paraId="5E4777A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7BECBDA7" w14:textId="77777777" w:rsidTr="00271C67">
        <w:tc>
          <w:tcPr>
            <w:tcW w:w="7760" w:type="dxa"/>
            <w:tcBorders>
              <w:top w:val="single" w:sz="4" w:space="0" w:color="auto"/>
              <w:left w:val="single" w:sz="4" w:space="0" w:color="auto"/>
              <w:bottom w:val="single" w:sz="4" w:space="0" w:color="auto"/>
              <w:right w:val="single" w:sz="4" w:space="0" w:color="auto"/>
            </w:tcBorders>
          </w:tcPr>
          <w:p w14:paraId="35FE076F" w14:textId="77777777" w:rsidR="00271C67" w:rsidRPr="00C41E14" w:rsidRDefault="00271C67" w:rsidP="00271C67">
            <w:pPr>
              <w:pStyle w:val="Default"/>
              <w:jc w:val="both"/>
              <w:rPr>
                <w:rFonts w:ascii="Times New Roman" w:hAnsi="Times New Roman" w:cs="Times New Roman"/>
                <w:color w:val="auto"/>
                <w:sz w:val="22"/>
                <w:szCs w:val="22"/>
              </w:rPr>
            </w:pPr>
            <w:r w:rsidRPr="00C41E14">
              <w:rPr>
                <w:rFonts w:ascii="Times New Roman" w:hAnsi="Times New Roman" w:cs="Times New Roman"/>
                <w:color w:val="auto"/>
                <w:sz w:val="22"/>
                <w:szCs w:val="22"/>
              </w:rPr>
              <w:t>Previsão de enchentes.</w:t>
            </w:r>
          </w:p>
        </w:tc>
        <w:tc>
          <w:tcPr>
            <w:tcW w:w="1405" w:type="dxa"/>
            <w:tcBorders>
              <w:top w:val="single" w:sz="4" w:space="0" w:color="auto"/>
              <w:left w:val="single" w:sz="4" w:space="0" w:color="auto"/>
              <w:bottom w:val="single" w:sz="4" w:space="0" w:color="auto"/>
              <w:right w:val="single" w:sz="4" w:space="0" w:color="auto"/>
            </w:tcBorders>
            <w:vAlign w:val="center"/>
          </w:tcPr>
          <w:p w14:paraId="6D6FFA9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78EE6BA5"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434B15E"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4854D2C"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6DA490E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A7D7BE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D57C06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24E9686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B06F4C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2957502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5F1DDF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5A9962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1ABCCA2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ADCFC03"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57A4AD9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E91148" w14:paraId="4FC7B04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3A51947" w14:textId="77777777" w:rsidR="00271C67" w:rsidRPr="00E91148" w:rsidRDefault="00271C67" w:rsidP="00271C67">
            <w:pPr>
              <w:rPr>
                <w:rFonts w:ascii="Times New Roman" w:hAnsi="Times New Roman" w:cs="Times New Roman"/>
                <w:color w:val="auto"/>
              </w:rPr>
            </w:pPr>
            <w:r w:rsidRPr="00E91148">
              <w:rPr>
                <w:rFonts w:ascii="Times New Roman" w:hAnsi="Times New Roman" w:cs="Times New Roman"/>
                <w:color w:val="auto"/>
              </w:rPr>
              <w:t>BIBLIOGRAFIA BÁSICA</w:t>
            </w:r>
          </w:p>
        </w:tc>
      </w:tr>
      <w:tr w:rsidR="00271C67" w:rsidRPr="00E91148" w14:paraId="244F5914" w14:textId="77777777" w:rsidTr="00271C67">
        <w:tc>
          <w:tcPr>
            <w:tcW w:w="9169" w:type="dxa"/>
            <w:tcBorders>
              <w:top w:val="single" w:sz="4" w:space="0" w:color="auto"/>
              <w:left w:val="single" w:sz="4" w:space="0" w:color="auto"/>
              <w:bottom w:val="single" w:sz="4" w:space="0" w:color="auto"/>
              <w:right w:val="single" w:sz="4" w:space="0" w:color="auto"/>
            </w:tcBorders>
          </w:tcPr>
          <w:p w14:paraId="2FB7DB33" w14:textId="77777777" w:rsidR="00E91148" w:rsidRPr="00E91148" w:rsidRDefault="00E91148" w:rsidP="00E91148">
            <w:pPr>
              <w:pStyle w:val="TableParagraph"/>
              <w:spacing w:before="2"/>
              <w:ind w:right="42"/>
              <w:jc w:val="both"/>
              <w:rPr>
                <w:rFonts w:ascii="Times New Roman" w:hAnsi="Times New Roman" w:cs="Times New Roman"/>
              </w:rPr>
            </w:pPr>
            <w:r w:rsidRPr="00E91148">
              <w:rPr>
                <w:rFonts w:ascii="Times New Roman" w:hAnsi="Times New Roman" w:cs="Times New Roman"/>
              </w:rPr>
              <w:t xml:space="preserve">AZEVEDO NETTO, J.M. </w:t>
            </w:r>
            <w:r w:rsidRPr="00E91148">
              <w:rPr>
                <w:rFonts w:ascii="Times New Roman" w:hAnsi="Times New Roman" w:cs="Times New Roman"/>
                <w:b/>
              </w:rPr>
              <w:t>Manual de hidráulica</w:t>
            </w:r>
            <w:r w:rsidRPr="00E91148">
              <w:rPr>
                <w:rFonts w:ascii="Times New Roman" w:hAnsi="Times New Roman" w:cs="Times New Roman"/>
              </w:rPr>
              <w:t xml:space="preserve">. 8. ed. São Paulo: Ed. Edgard Blücher, 2000. </w:t>
            </w:r>
          </w:p>
          <w:p w14:paraId="3B60F7F0" w14:textId="77777777" w:rsidR="00E91148" w:rsidRPr="00E91148" w:rsidRDefault="00E91148" w:rsidP="00E91148">
            <w:pPr>
              <w:pStyle w:val="TableParagraph"/>
              <w:spacing w:before="2"/>
              <w:ind w:right="42"/>
              <w:jc w:val="both"/>
              <w:rPr>
                <w:rFonts w:ascii="Times New Roman" w:hAnsi="Times New Roman" w:cs="Times New Roman"/>
              </w:rPr>
            </w:pPr>
            <w:r w:rsidRPr="00E91148">
              <w:rPr>
                <w:rFonts w:ascii="Times New Roman" w:hAnsi="Times New Roman" w:cs="Times New Roman"/>
              </w:rPr>
              <w:t xml:space="preserve">HOUGHTALEN, ROBERT J. </w:t>
            </w:r>
            <w:r w:rsidRPr="00E91148">
              <w:rPr>
                <w:rFonts w:ascii="Times New Roman" w:hAnsi="Times New Roman" w:cs="Times New Roman"/>
                <w:b/>
              </w:rPr>
              <w:t xml:space="preserve">Engenharia Hidráulica. </w:t>
            </w:r>
            <w:r w:rsidRPr="00E91148">
              <w:rPr>
                <w:rFonts w:ascii="Times New Roman" w:hAnsi="Times New Roman" w:cs="Times New Roman"/>
              </w:rPr>
              <w:t>São Paulo: Pearson Education do Brasil, 2012.</w:t>
            </w:r>
          </w:p>
          <w:p w14:paraId="5D33B90F" w14:textId="121485D0" w:rsidR="00271C67" w:rsidRPr="00E91148" w:rsidRDefault="00E91148" w:rsidP="00E91148">
            <w:pPr>
              <w:jc w:val="both"/>
              <w:rPr>
                <w:rFonts w:ascii="Times New Roman" w:hAnsi="Times New Roman" w:cs="Times New Roman"/>
                <w:color w:val="auto"/>
              </w:rPr>
            </w:pPr>
            <w:r w:rsidRPr="00E91148">
              <w:rPr>
                <w:rFonts w:ascii="Times New Roman" w:hAnsi="Times New Roman" w:cs="Times New Roman"/>
              </w:rPr>
              <w:t xml:space="preserve">PINTO, N.L.S et al. </w:t>
            </w:r>
            <w:r w:rsidRPr="00E91148">
              <w:rPr>
                <w:rFonts w:ascii="Times New Roman" w:hAnsi="Times New Roman" w:cs="Times New Roman"/>
                <w:b/>
              </w:rPr>
              <w:t xml:space="preserve">Hidrologia básica. </w:t>
            </w:r>
            <w:r w:rsidRPr="00E91148">
              <w:rPr>
                <w:rFonts w:ascii="Times New Roman" w:hAnsi="Times New Roman" w:cs="Times New Roman"/>
              </w:rPr>
              <w:t>Rio de Janeiro: Ed. Edgar Blücher Ltda., 2000.</w:t>
            </w:r>
          </w:p>
        </w:tc>
      </w:tr>
    </w:tbl>
    <w:p w14:paraId="13192BEF" w14:textId="77777777" w:rsidR="00271C67" w:rsidRPr="00193566" w:rsidRDefault="00271C67" w:rsidP="00271C67">
      <w:pPr>
        <w:rPr>
          <w:rFonts w:ascii="Times New Roman" w:hAnsi="Times New Roman" w:cs="Times New Roman"/>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271C67" w:rsidRPr="00E91148" w14:paraId="5ACEB03E" w14:textId="77777777" w:rsidTr="00A76F3C">
        <w:tc>
          <w:tcPr>
            <w:tcW w:w="9169" w:type="dxa"/>
            <w:gridSpan w:val="5"/>
            <w:tcBorders>
              <w:top w:val="single" w:sz="4" w:space="0" w:color="auto"/>
              <w:left w:val="single" w:sz="4" w:space="0" w:color="auto"/>
              <w:bottom w:val="single" w:sz="4" w:space="0" w:color="auto"/>
              <w:right w:val="single" w:sz="4" w:space="0" w:color="auto"/>
            </w:tcBorders>
            <w:hideMark/>
          </w:tcPr>
          <w:p w14:paraId="47B7373B" w14:textId="77777777" w:rsidR="00271C67" w:rsidRPr="00E91148" w:rsidRDefault="00271C67" w:rsidP="00271C67">
            <w:pPr>
              <w:rPr>
                <w:rFonts w:ascii="Times New Roman" w:hAnsi="Times New Roman" w:cs="Times New Roman"/>
                <w:color w:val="auto"/>
              </w:rPr>
            </w:pPr>
            <w:r w:rsidRPr="00E91148">
              <w:rPr>
                <w:rFonts w:ascii="Times New Roman" w:hAnsi="Times New Roman" w:cs="Times New Roman"/>
                <w:color w:val="auto"/>
              </w:rPr>
              <w:t>BIBLIOGRAFIA COMPLEMENTAR</w:t>
            </w:r>
          </w:p>
        </w:tc>
      </w:tr>
      <w:tr w:rsidR="00271C67" w:rsidRPr="00E91148" w14:paraId="7A990646" w14:textId="77777777" w:rsidTr="00A76F3C">
        <w:tc>
          <w:tcPr>
            <w:tcW w:w="9169" w:type="dxa"/>
            <w:gridSpan w:val="5"/>
            <w:tcBorders>
              <w:top w:val="single" w:sz="4" w:space="0" w:color="auto"/>
              <w:left w:val="single" w:sz="4" w:space="0" w:color="auto"/>
              <w:bottom w:val="single" w:sz="4" w:space="0" w:color="auto"/>
              <w:right w:val="single" w:sz="4" w:space="0" w:color="auto"/>
            </w:tcBorders>
            <w:hideMark/>
          </w:tcPr>
          <w:p w14:paraId="6EC6271A" w14:textId="77777777" w:rsidR="00E91148" w:rsidRPr="00E91148" w:rsidRDefault="00E91148" w:rsidP="00E91148">
            <w:pPr>
              <w:pStyle w:val="TableParagraph"/>
              <w:spacing w:before="2" w:line="252" w:lineRule="exact"/>
              <w:ind w:right="42"/>
              <w:jc w:val="both"/>
              <w:rPr>
                <w:rFonts w:ascii="Times New Roman" w:hAnsi="Times New Roman" w:cs="Times New Roman"/>
              </w:rPr>
            </w:pPr>
            <w:r w:rsidRPr="00E91148">
              <w:rPr>
                <w:rFonts w:ascii="Times New Roman" w:hAnsi="Times New Roman" w:cs="Times New Roman"/>
              </w:rPr>
              <w:t xml:space="preserve">GARCEZ, L. N.; ALVAREZ, G. A. </w:t>
            </w:r>
            <w:r w:rsidRPr="00E91148">
              <w:rPr>
                <w:rFonts w:ascii="Times New Roman" w:hAnsi="Times New Roman" w:cs="Times New Roman"/>
                <w:b/>
              </w:rPr>
              <w:t xml:space="preserve">Hidrologia. </w:t>
            </w:r>
            <w:r w:rsidRPr="00E91148">
              <w:rPr>
                <w:rFonts w:ascii="Times New Roman" w:hAnsi="Times New Roman" w:cs="Times New Roman"/>
              </w:rPr>
              <w:t>São Paulo: Editora Edgar Blücher Ltda., 2002.</w:t>
            </w:r>
          </w:p>
          <w:p w14:paraId="42D71239" w14:textId="77777777" w:rsidR="00E91148" w:rsidRPr="00E91148" w:rsidRDefault="00E91148" w:rsidP="00E91148">
            <w:pPr>
              <w:pStyle w:val="TableParagraph"/>
              <w:ind w:right="42"/>
              <w:jc w:val="both"/>
              <w:rPr>
                <w:rFonts w:ascii="Times New Roman" w:hAnsi="Times New Roman" w:cs="Times New Roman"/>
              </w:rPr>
            </w:pPr>
            <w:r w:rsidRPr="00E91148">
              <w:rPr>
                <w:rFonts w:ascii="Times New Roman" w:hAnsi="Times New Roman" w:cs="Times New Roman"/>
              </w:rPr>
              <w:t xml:space="preserve">PAIVA, J. B. D.; PAIVA, E. M. C. D. </w:t>
            </w:r>
            <w:r w:rsidRPr="00E91148">
              <w:rPr>
                <w:rFonts w:ascii="Times New Roman" w:hAnsi="Times New Roman" w:cs="Times New Roman"/>
                <w:b/>
              </w:rPr>
              <w:t>Hidrologia aplicada à gestão de pequenas bacias hidrográficas</w:t>
            </w:r>
            <w:r w:rsidRPr="00E91148">
              <w:rPr>
                <w:rFonts w:ascii="Times New Roman" w:hAnsi="Times New Roman" w:cs="Times New Roman"/>
              </w:rPr>
              <w:t>. Porto Alegre: ABRH, 2001.</w:t>
            </w:r>
          </w:p>
          <w:p w14:paraId="4FE2DF43" w14:textId="77777777" w:rsidR="00E91148" w:rsidRPr="00E91148" w:rsidRDefault="00E91148" w:rsidP="00E91148">
            <w:pPr>
              <w:pStyle w:val="TableParagraph"/>
              <w:spacing w:line="251" w:lineRule="exact"/>
              <w:ind w:right="42"/>
              <w:jc w:val="both"/>
              <w:rPr>
                <w:rFonts w:ascii="Times New Roman" w:hAnsi="Times New Roman" w:cs="Times New Roman"/>
              </w:rPr>
            </w:pPr>
            <w:r w:rsidRPr="00E91148">
              <w:rPr>
                <w:rFonts w:ascii="Times New Roman" w:hAnsi="Times New Roman" w:cs="Times New Roman"/>
              </w:rPr>
              <w:t xml:space="preserve">SANTOS, I. et al. </w:t>
            </w:r>
            <w:r w:rsidRPr="00E91148">
              <w:rPr>
                <w:rFonts w:ascii="Times New Roman" w:hAnsi="Times New Roman" w:cs="Times New Roman"/>
                <w:b/>
              </w:rPr>
              <w:t>Hidrometria Aplicada</w:t>
            </w:r>
            <w:r w:rsidRPr="00E91148">
              <w:rPr>
                <w:rFonts w:ascii="Times New Roman" w:hAnsi="Times New Roman" w:cs="Times New Roman"/>
              </w:rPr>
              <w:t>. Curitiba: Ed. LACTEC, 2001.</w:t>
            </w:r>
          </w:p>
          <w:p w14:paraId="4D9BDCEA" w14:textId="77777777" w:rsidR="00E91148" w:rsidRPr="00E91148" w:rsidRDefault="00E91148" w:rsidP="00E91148">
            <w:pPr>
              <w:pStyle w:val="TableParagraph"/>
              <w:ind w:right="42"/>
              <w:jc w:val="both"/>
              <w:rPr>
                <w:rFonts w:ascii="Times New Roman" w:hAnsi="Times New Roman" w:cs="Times New Roman"/>
              </w:rPr>
            </w:pPr>
            <w:r w:rsidRPr="00E91148">
              <w:rPr>
                <w:rFonts w:ascii="Times New Roman" w:hAnsi="Times New Roman" w:cs="Times New Roman"/>
              </w:rPr>
              <w:t xml:space="preserve">SECTMA/PE- Secretaria de Meio Ambiente e Recursos Hídricos do Estado de Pernambuco </w:t>
            </w:r>
            <w:r w:rsidRPr="00E91148">
              <w:rPr>
                <w:rFonts w:ascii="Times New Roman" w:hAnsi="Times New Roman" w:cs="Times New Roman"/>
                <w:b/>
              </w:rPr>
              <w:t>Atlas de Bacias Hidrográficas.</w:t>
            </w:r>
            <w:r w:rsidRPr="00E91148">
              <w:rPr>
                <w:rFonts w:ascii="Times New Roman" w:hAnsi="Times New Roman" w:cs="Times New Roman"/>
              </w:rPr>
              <w:t xml:space="preserve"> Recife:</w:t>
            </w:r>
            <w:r w:rsidRPr="00E91148">
              <w:rPr>
                <w:rFonts w:ascii="Times New Roman" w:hAnsi="Times New Roman" w:cs="Times New Roman"/>
                <w:b/>
              </w:rPr>
              <w:t xml:space="preserve"> </w:t>
            </w:r>
            <w:r w:rsidRPr="00E91148">
              <w:rPr>
                <w:rFonts w:ascii="Times New Roman" w:hAnsi="Times New Roman" w:cs="Times New Roman"/>
              </w:rPr>
              <w:t xml:space="preserve">Secretária de Meio Ambiente do Estado de Pernambuco, 2006. </w:t>
            </w:r>
          </w:p>
          <w:p w14:paraId="37727FCC" w14:textId="77777777" w:rsidR="00070267" w:rsidRDefault="00E91148" w:rsidP="00E91148">
            <w:pPr>
              <w:jc w:val="both"/>
              <w:rPr>
                <w:rFonts w:ascii="Times New Roman" w:hAnsi="Times New Roman" w:cs="Times New Roman"/>
              </w:rPr>
            </w:pPr>
            <w:r w:rsidRPr="00E91148">
              <w:rPr>
                <w:rFonts w:ascii="Times New Roman" w:hAnsi="Times New Roman" w:cs="Times New Roman"/>
              </w:rPr>
              <w:t xml:space="preserve">TUCCI, C. E. M. </w:t>
            </w:r>
            <w:r w:rsidRPr="00E91148">
              <w:rPr>
                <w:rFonts w:ascii="Times New Roman" w:hAnsi="Times New Roman" w:cs="Times New Roman"/>
                <w:b/>
              </w:rPr>
              <w:t>Hidrologia Ciência e Aplicação</w:t>
            </w:r>
            <w:r w:rsidRPr="00E91148">
              <w:rPr>
                <w:rFonts w:ascii="Times New Roman" w:hAnsi="Times New Roman" w:cs="Times New Roman"/>
              </w:rPr>
              <w:t xml:space="preserve">. Porto Alegre: Ed. ABRH, 2002. </w:t>
            </w:r>
          </w:p>
          <w:p w14:paraId="27EAED29" w14:textId="5276ED17" w:rsidR="00271C67" w:rsidRPr="00E91148" w:rsidRDefault="00E91148" w:rsidP="00E91148">
            <w:pPr>
              <w:jc w:val="both"/>
              <w:rPr>
                <w:rFonts w:ascii="Times New Roman" w:hAnsi="Times New Roman" w:cs="Times New Roman"/>
                <w:color w:val="auto"/>
              </w:rPr>
            </w:pPr>
            <w:r w:rsidRPr="00E91148">
              <w:rPr>
                <w:rFonts w:ascii="Times New Roman" w:hAnsi="Times New Roman" w:cs="Times New Roman"/>
              </w:rPr>
              <w:t xml:space="preserve">VILELLA, S. M.; MATOS, A. </w:t>
            </w:r>
            <w:r w:rsidRPr="00E91148">
              <w:rPr>
                <w:rFonts w:ascii="Times New Roman" w:hAnsi="Times New Roman" w:cs="Times New Roman"/>
                <w:b/>
              </w:rPr>
              <w:t xml:space="preserve">Hidrologia Aplicada. </w:t>
            </w:r>
            <w:r w:rsidRPr="00E91148">
              <w:rPr>
                <w:rFonts w:ascii="Times New Roman" w:hAnsi="Times New Roman" w:cs="Times New Roman"/>
              </w:rPr>
              <w:t>São Paulo: Ed. MCGRAW-HILL, 1975.</w:t>
            </w:r>
          </w:p>
        </w:tc>
      </w:tr>
      <w:tr w:rsidR="00271C67" w:rsidRPr="00E91148" w14:paraId="0FD0A814" w14:textId="77777777" w:rsidTr="00A76F3C">
        <w:trPr>
          <w:trHeight w:val="217"/>
        </w:trPr>
        <w:tc>
          <w:tcPr>
            <w:tcW w:w="1528" w:type="dxa"/>
            <w:tcBorders>
              <w:top w:val="nil"/>
              <w:left w:val="nil"/>
              <w:bottom w:val="nil"/>
              <w:right w:val="nil"/>
            </w:tcBorders>
          </w:tcPr>
          <w:p w14:paraId="073CEAEC" w14:textId="77777777" w:rsidR="00271C67" w:rsidRPr="00E91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FEF1A5B" w14:textId="77777777" w:rsidR="00A76F3C" w:rsidRPr="00E91148" w:rsidRDefault="00A76F3C" w:rsidP="00271C67">
            <w:pPr>
              <w:jc w:val="center"/>
              <w:rPr>
                <w:rFonts w:ascii="Times New Roman" w:hAnsi="Times New Roman" w:cs="Times New Roman"/>
                <w:color w:val="auto"/>
              </w:rPr>
            </w:pPr>
          </w:p>
          <w:p w14:paraId="357C2D54" w14:textId="57F2CED9" w:rsidR="00A76F3C" w:rsidRPr="00E91148" w:rsidRDefault="00A76F3C" w:rsidP="00271C67">
            <w:pPr>
              <w:jc w:val="center"/>
              <w:rPr>
                <w:rFonts w:ascii="Times New Roman" w:hAnsi="Times New Roman" w:cs="Times New Roman"/>
                <w:color w:val="auto"/>
              </w:rPr>
            </w:pPr>
            <w:r w:rsidRPr="00E91148">
              <w:rPr>
                <w:rFonts w:ascii="Times New Roman" w:hAnsi="Times New Roman" w:cs="Times New Roman"/>
                <w:color w:val="auto"/>
              </w:rPr>
              <w:t>_____________________________________</w:t>
            </w:r>
          </w:p>
          <w:p w14:paraId="470D1DA0" w14:textId="42D30BE5"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DIREÇÃO DE ENSINO</w:t>
            </w:r>
          </w:p>
          <w:p w14:paraId="5D365E50" w14:textId="77777777" w:rsidR="00271C67" w:rsidRPr="00E91148" w:rsidRDefault="00271C67" w:rsidP="00271C67">
            <w:pPr>
              <w:jc w:val="center"/>
              <w:rPr>
                <w:rFonts w:ascii="Times New Roman" w:hAnsi="Times New Roman" w:cs="Times New Roman"/>
                <w:color w:val="auto"/>
              </w:rPr>
            </w:pPr>
          </w:p>
          <w:p w14:paraId="09CCFF14" w14:textId="77777777" w:rsidR="00271C67" w:rsidRPr="00E91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186257D8" w14:textId="77777777" w:rsidR="00271C67" w:rsidRPr="00E91148" w:rsidRDefault="00271C67" w:rsidP="00271C67">
            <w:pPr>
              <w:rPr>
                <w:rFonts w:ascii="Times New Roman" w:hAnsi="Times New Roman" w:cs="Times New Roman"/>
                <w:color w:val="auto"/>
              </w:rPr>
            </w:pPr>
          </w:p>
        </w:tc>
      </w:tr>
      <w:tr w:rsidR="00271C67" w:rsidRPr="00E91148" w14:paraId="52ACC2B4" w14:textId="77777777" w:rsidTr="00A76F3C">
        <w:trPr>
          <w:trHeight w:val="217"/>
        </w:trPr>
        <w:tc>
          <w:tcPr>
            <w:tcW w:w="3936" w:type="dxa"/>
            <w:gridSpan w:val="2"/>
            <w:tcBorders>
              <w:top w:val="single" w:sz="4" w:space="0" w:color="auto"/>
              <w:left w:val="nil"/>
              <w:bottom w:val="single" w:sz="4" w:space="0" w:color="auto"/>
              <w:right w:val="nil"/>
            </w:tcBorders>
          </w:tcPr>
          <w:p w14:paraId="5D12CC20"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DOCENTE</w:t>
            </w:r>
          </w:p>
          <w:p w14:paraId="352DC1D7" w14:textId="77777777" w:rsidR="00271C67" w:rsidRPr="00E91148" w:rsidRDefault="00271C67" w:rsidP="00271C67">
            <w:pPr>
              <w:rPr>
                <w:rFonts w:ascii="Times New Roman" w:hAnsi="Times New Roman" w:cs="Times New Roman"/>
                <w:color w:val="auto"/>
              </w:rPr>
            </w:pPr>
          </w:p>
          <w:p w14:paraId="37722342" w14:textId="77777777" w:rsidR="00271C67" w:rsidRPr="00E91148" w:rsidRDefault="00271C67" w:rsidP="00271C67">
            <w:pPr>
              <w:rPr>
                <w:rFonts w:ascii="Times New Roman" w:hAnsi="Times New Roman" w:cs="Times New Roman"/>
                <w:color w:val="auto"/>
              </w:rPr>
            </w:pPr>
          </w:p>
          <w:p w14:paraId="30BF5FC3" w14:textId="77777777" w:rsidR="00271C67" w:rsidRPr="00E91148" w:rsidRDefault="00271C67" w:rsidP="00271C67">
            <w:pPr>
              <w:rPr>
                <w:rFonts w:ascii="Times New Roman" w:hAnsi="Times New Roman" w:cs="Times New Roman"/>
                <w:color w:val="auto"/>
              </w:rPr>
            </w:pPr>
          </w:p>
        </w:tc>
        <w:tc>
          <w:tcPr>
            <w:tcW w:w="1134" w:type="dxa"/>
            <w:vMerge w:val="restart"/>
            <w:tcBorders>
              <w:top w:val="nil"/>
              <w:left w:val="nil"/>
              <w:bottom w:val="nil"/>
              <w:right w:val="nil"/>
            </w:tcBorders>
            <w:vAlign w:val="center"/>
            <w:hideMark/>
          </w:tcPr>
          <w:p w14:paraId="38C98BF0" w14:textId="77777777" w:rsidR="00271C67" w:rsidRPr="00E91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70A56B2"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DOCENTE</w:t>
            </w:r>
          </w:p>
        </w:tc>
      </w:tr>
      <w:tr w:rsidR="00271C67" w:rsidRPr="00E91148" w14:paraId="6BFC7228" w14:textId="77777777" w:rsidTr="00A76F3C">
        <w:trPr>
          <w:trHeight w:val="217"/>
        </w:trPr>
        <w:tc>
          <w:tcPr>
            <w:tcW w:w="3936" w:type="dxa"/>
            <w:gridSpan w:val="2"/>
            <w:tcBorders>
              <w:top w:val="single" w:sz="4" w:space="0" w:color="auto"/>
              <w:left w:val="nil"/>
              <w:bottom w:val="nil"/>
              <w:right w:val="nil"/>
            </w:tcBorders>
            <w:hideMark/>
          </w:tcPr>
          <w:p w14:paraId="48B65DA4"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73325C9" w14:textId="77777777" w:rsidR="00271C67" w:rsidRPr="00E91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03D5541" w14:textId="77777777" w:rsidR="00271C67" w:rsidRPr="00E91148" w:rsidRDefault="00271C67" w:rsidP="00271C67">
            <w:pPr>
              <w:jc w:val="center"/>
              <w:rPr>
                <w:rFonts w:ascii="Times New Roman" w:hAnsi="Times New Roman" w:cs="Times New Roman"/>
                <w:color w:val="auto"/>
              </w:rPr>
            </w:pPr>
            <w:r w:rsidRPr="00E91148">
              <w:rPr>
                <w:rFonts w:ascii="Times New Roman" w:hAnsi="Times New Roman" w:cs="Times New Roman"/>
                <w:color w:val="auto"/>
              </w:rPr>
              <w:t>ASSINATURA DO COORDENADOR DO CURSO</w:t>
            </w:r>
          </w:p>
        </w:tc>
      </w:tr>
    </w:tbl>
    <w:p w14:paraId="2F2D1A22" w14:textId="77777777" w:rsidR="00271C67" w:rsidRDefault="00271C67" w:rsidP="00271C67"/>
    <w:p w14:paraId="705050A2" w14:textId="77777777" w:rsidR="00271C67" w:rsidRPr="00CC483A" w:rsidRDefault="00271C67" w:rsidP="00271C67">
      <w:pPr>
        <w:jc w:val="center"/>
        <w:rPr>
          <w:rFonts w:ascii="Times New Roman" w:hAnsi="Times New Roman" w:cs="Times New Roman"/>
        </w:rPr>
      </w:pPr>
    </w:p>
    <w:p w14:paraId="7ECE6FE3" w14:textId="18F63ECA" w:rsidR="005D6510" w:rsidRDefault="005D6510">
      <w:pPr>
        <w:widowControl/>
        <w:autoSpaceDE/>
        <w:autoSpaceDN/>
        <w:spacing w:after="160" w:line="259" w:lineRule="auto"/>
        <w:rPr>
          <w:rFonts w:ascii="Times New Roman" w:hAnsi="Times New Roman" w:cs="Times New Roman"/>
        </w:rPr>
      </w:pPr>
    </w:p>
    <w:p w14:paraId="54323F3A" w14:textId="79885915"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95E9CF8" wp14:editId="1DB8B481">
            <wp:extent cx="763270" cy="70739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6B06EF6"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0160" behindDoc="1" locked="0" layoutInCell="1" allowOverlap="1" wp14:anchorId="51F18D9B" wp14:editId="3AD25DD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99D9381"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D30A84A"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EB4CBFE"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9029017"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61D20D21"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125E7A6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D8A962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58AF8D7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7E646377" w14:textId="77777777" w:rsidTr="00271C67">
        <w:tc>
          <w:tcPr>
            <w:tcW w:w="4584" w:type="dxa"/>
            <w:gridSpan w:val="2"/>
            <w:tcBorders>
              <w:top w:val="single" w:sz="4" w:space="0" w:color="auto"/>
              <w:left w:val="single" w:sz="4" w:space="0" w:color="auto"/>
              <w:bottom w:val="nil"/>
              <w:right w:val="single" w:sz="4" w:space="0" w:color="auto"/>
            </w:tcBorders>
            <w:hideMark/>
          </w:tcPr>
          <w:p w14:paraId="524E861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97B687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247DEEA1" w14:textId="77777777" w:rsidTr="00271C67">
        <w:tc>
          <w:tcPr>
            <w:tcW w:w="4584" w:type="dxa"/>
            <w:gridSpan w:val="2"/>
            <w:tcBorders>
              <w:top w:val="nil"/>
              <w:left w:val="single" w:sz="4" w:space="0" w:color="auto"/>
              <w:bottom w:val="single" w:sz="4" w:space="0" w:color="auto"/>
              <w:right w:val="single" w:sz="4" w:space="0" w:color="auto"/>
            </w:tcBorders>
            <w:hideMark/>
          </w:tcPr>
          <w:p w14:paraId="6C48C72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3F0E5920" w14:textId="77777777" w:rsidR="00271C67" w:rsidRPr="00193566" w:rsidRDefault="00271C67" w:rsidP="00271C67">
            <w:pPr>
              <w:jc w:val="center"/>
              <w:rPr>
                <w:rFonts w:ascii="Times New Roman" w:hAnsi="Times New Roman" w:cs="Times New Roman"/>
                <w:color w:val="auto"/>
              </w:rPr>
            </w:pPr>
          </w:p>
        </w:tc>
      </w:tr>
      <w:tr w:rsidR="00271C67" w:rsidRPr="00193566" w14:paraId="360EBE8D"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0E384D5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20FBB496"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34B97E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22EF2D69"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6EB0EE0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4A87556"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DAA223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476B4E95"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4CADED0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6A5EEFE" w14:textId="77777777" w:rsidTr="00271C67">
        <w:trPr>
          <w:trHeight w:val="1284"/>
        </w:trPr>
        <w:tc>
          <w:tcPr>
            <w:tcW w:w="4584" w:type="dxa"/>
            <w:gridSpan w:val="2"/>
            <w:tcBorders>
              <w:top w:val="single" w:sz="4" w:space="0" w:color="auto"/>
              <w:left w:val="nil"/>
              <w:bottom w:val="nil"/>
              <w:right w:val="nil"/>
            </w:tcBorders>
          </w:tcPr>
          <w:p w14:paraId="7AB27B93"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C3BA140" w14:textId="77777777" w:rsidR="00271C67" w:rsidRPr="00193566" w:rsidRDefault="00271C67" w:rsidP="00271C67">
            <w:pPr>
              <w:jc w:val="center"/>
              <w:rPr>
                <w:rFonts w:ascii="Times New Roman" w:hAnsi="Times New Roman" w:cs="Times New Roman"/>
                <w:color w:val="auto"/>
              </w:rPr>
            </w:pPr>
          </w:p>
        </w:tc>
      </w:tr>
      <w:tr w:rsidR="00271C67" w:rsidRPr="00193566" w14:paraId="50596E9F" w14:textId="77777777" w:rsidTr="00271C67">
        <w:tc>
          <w:tcPr>
            <w:tcW w:w="9169" w:type="dxa"/>
            <w:gridSpan w:val="6"/>
            <w:tcBorders>
              <w:top w:val="nil"/>
              <w:left w:val="nil"/>
              <w:bottom w:val="single" w:sz="4" w:space="0" w:color="auto"/>
              <w:right w:val="nil"/>
            </w:tcBorders>
            <w:hideMark/>
          </w:tcPr>
          <w:p w14:paraId="26CE387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5941E972"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1F59C7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68108E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F3F672C"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E65FA5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51C9BFDA" w14:textId="77777777" w:rsidTr="00271C67">
        <w:tc>
          <w:tcPr>
            <w:tcW w:w="675" w:type="dxa"/>
            <w:tcBorders>
              <w:top w:val="single" w:sz="4" w:space="0" w:color="auto"/>
              <w:left w:val="single" w:sz="4" w:space="0" w:color="auto"/>
              <w:bottom w:val="single" w:sz="4" w:space="0" w:color="auto"/>
              <w:right w:val="single" w:sz="4" w:space="0" w:color="auto"/>
            </w:tcBorders>
          </w:tcPr>
          <w:p w14:paraId="50A58E68"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A551D5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2E54AD70"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18E792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43575951" w14:textId="77777777" w:rsidTr="00271C67">
        <w:tc>
          <w:tcPr>
            <w:tcW w:w="4584" w:type="dxa"/>
            <w:gridSpan w:val="2"/>
            <w:tcBorders>
              <w:top w:val="single" w:sz="4" w:space="0" w:color="auto"/>
              <w:left w:val="nil"/>
              <w:bottom w:val="nil"/>
              <w:right w:val="nil"/>
            </w:tcBorders>
          </w:tcPr>
          <w:p w14:paraId="43D1F85F"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9322236" w14:textId="77777777" w:rsidR="00271C67" w:rsidRPr="00193566" w:rsidRDefault="00271C67" w:rsidP="00271C67">
            <w:pPr>
              <w:jc w:val="center"/>
              <w:rPr>
                <w:rFonts w:ascii="Times New Roman" w:hAnsi="Times New Roman" w:cs="Times New Roman"/>
                <w:color w:val="auto"/>
              </w:rPr>
            </w:pPr>
          </w:p>
        </w:tc>
      </w:tr>
      <w:tr w:rsidR="00271C67" w:rsidRPr="00193566" w14:paraId="696A1265" w14:textId="77777777" w:rsidTr="00271C67">
        <w:tc>
          <w:tcPr>
            <w:tcW w:w="4584" w:type="dxa"/>
            <w:gridSpan w:val="2"/>
            <w:tcBorders>
              <w:top w:val="nil"/>
              <w:left w:val="nil"/>
              <w:bottom w:val="nil"/>
              <w:right w:val="nil"/>
            </w:tcBorders>
            <w:hideMark/>
          </w:tcPr>
          <w:p w14:paraId="090A614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6E41B282" w14:textId="77777777" w:rsidR="00271C67" w:rsidRPr="00193566" w:rsidRDefault="00271C67" w:rsidP="00271C67">
            <w:pPr>
              <w:jc w:val="center"/>
              <w:rPr>
                <w:rFonts w:ascii="Times New Roman" w:hAnsi="Times New Roman" w:cs="Times New Roman"/>
                <w:color w:val="auto"/>
              </w:rPr>
            </w:pPr>
          </w:p>
        </w:tc>
      </w:tr>
    </w:tbl>
    <w:p w14:paraId="25509F8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44212B1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105F5E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7CB6BD2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982BFFC"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80BD91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9956B66"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446330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477F52E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4D1999CF"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A9BFBD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454B15C4"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6A2E7C4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462A71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7B08AB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AC5C61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04D9B7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C5179F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6CC10E3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72229BB6"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6C8EEC9F"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2188998"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4263738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C5487D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EC35F8"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DDF5677"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04F83C"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5B3E9F1" w14:textId="77777777" w:rsidR="00271C67" w:rsidRPr="00193566" w:rsidRDefault="00271C67" w:rsidP="00271C67">
            <w:pPr>
              <w:rPr>
                <w:rFonts w:ascii="Times New Roman" w:hAnsi="Times New Roman" w:cs="Times New Roman"/>
                <w:color w:val="auto"/>
              </w:rPr>
            </w:pPr>
          </w:p>
        </w:tc>
      </w:tr>
      <w:tr w:rsidR="00271C67" w:rsidRPr="00193566" w14:paraId="45818E26"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34BC9B2A" w14:textId="2987743D"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62</w:t>
            </w:r>
          </w:p>
        </w:tc>
        <w:tc>
          <w:tcPr>
            <w:tcW w:w="2693" w:type="dxa"/>
            <w:tcBorders>
              <w:top w:val="single" w:sz="4" w:space="0" w:color="auto"/>
              <w:left w:val="single" w:sz="4" w:space="0" w:color="auto"/>
              <w:bottom w:val="single" w:sz="4" w:space="0" w:color="auto"/>
              <w:right w:val="single" w:sz="4" w:space="0" w:color="auto"/>
            </w:tcBorders>
            <w:hideMark/>
          </w:tcPr>
          <w:p w14:paraId="42997273" w14:textId="4B64675F" w:rsidR="00271C67" w:rsidRPr="00193566" w:rsidRDefault="00271C67" w:rsidP="003A1B8F">
            <w:pPr>
              <w:pStyle w:val="Ttulo3"/>
              <w:jc w:val="center"/>
              <w:outlineLvl w:val="2"/>
              <w:rPr>
                <w:rFonts w:ascii="Times New Roman" w:hAnsi="Times New Roman" w:cs="Times New Roman"/>
                <w:color w:val="auto"/>
              </w:rPr>
            </w:pPr>
            <w:bookmarkStart w:id="349" w:name="_Toc22196755"/>
            <w:r>
              <w:rPr>
                <w:rFonts w:ascii="Times New Roman" w:hAnsi="Times New Roman" w:cs="Times New Roman"/>
                <w:color w:val="auto"/>
              </w:rPr>
              <w:t xml:space="preserve">Resistência dos Materiais </w:t>
            </w:r>
            <w:r w:rsidR="00474F6F">
              <w:rPr>
                <w:rFonts w:ascii="Times New Roman" w:hAnsi="Times New Roman" w:cs="Times New Roman"/>
                <w:color w:val="auto"/>
              </w:rPr>
              <w:t>II</w:t>
            </w:r>
            <w:bookmarkEnd w:id="349"/>
          </w:p>
        </w:tc>
        <w:tc>
          <w:tcPr>
            <w:tcW w:w="992" w:type="dxa"/>
            <w:tcBorders>
              <w:top w:val="single" w:sz="4" w:space="0" w:color="auto"/>
              <w:left w:val="single" w:sz="4" w:space="0" w:color="auto"/>
              <w:bottom w:val="single" w:sz="4" w:space="0" w:color="auto"/>
              <w:right w:val="single" w:sz="4" w:space="0" w:color="auto"/>
            </w:tcBorders>
            <w:hideMark/>
          </w:tcPr>
          <w:p w14:paraId="13C8779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CA10FE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19EC23A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131FA3FE"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3FE30C35"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4582B4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1637209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38A99E12"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5BEA4A6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635FDF5" w14:textId="23B36FC4" w:rsidR="00271C67" w:rsidRPr="00193566" w:rsidRDefault="00271C67" w:rsidP="00271C67">
            <w:pPr>
              <w:jc w:val="center"/>
              <w:rPr>
                <w:rFonts w:ascii="Times New Roman" w:hAnsi="Times New Roman" w:cs="Times New Roman"/>
                <w:color w:val="auto"/>
              </w:rPr>
            </w:pPr>
            <w:r w:rsidRPr="00BC5EB6">
              <w:rPr>
                <w:rFonts w:ascii="Times New Roman" w:hAnsi="Times New Roman" w:cs="Times New Roman"/>
                <w:color w:val="auto"/>
              </w:rPr>
              <w:t>Resistência dos Mat</w:t>
            </w:r>
            <w:r>
              <w:rPr>
                <w:rFonts w:ascii="Times New Roman" w:hAnsi="Times New Roman" w:cs="Times New Roman"/>
                <w:color w:val="auto"/>
              </w:rPr>
              <w:t>e</w:t>
            </w:r>
            <w:r w:rsidRPr="00BC5EB6">
              <w:rPr>
                <w:rFonts w:ascii="Times New Roman" w:hAnsi="Times New Roman" w:cs="Times New Roman"/>
                <w:color w:val="auto"/>
              </w:rPr>
              <w:t>ria</w:t>
            </w:r>
            <w:r>
              <w:rPr>
                <w:rFonts w:ascii="Times New Roman" w:hAnsi="Times New Roman" w:cs="Times New Roman"/>
                <w:color w:val="auto"/>
              </w:rPr>
              <w:t>i</w:t>
            </w:r>
            <w:r w:rsidR="00474F6F">
              <w:rPr>
                <w:rFonts w:ascii="Times New Roman" w:hAnsi="Times New Roman" w:cs="Times New Roman"/>
                <w:color w:val="auto"/>
              </w:rPr>
              <w:t>s I</w:t>
            </w:r>
          </w:p>
        </w:tc>
        <w:tc>
          <w:tcPr>
            <w:tcW w:w="1478" w:type="dxa"/>
            <w:tcBorders>
              <w:top w:val="single" w:sz="4" w:space="0" w:color="auto"/>
              <w:left w:val="single" w:sz="4" w:space="0" w:color="auto"/>
              <w:bottom w:val="single" w:sz="4" w:space="0" w:color="auto"/>
              <w:right w:val="single" w:sz="4" w:space="0" w:color="auto"/>
            </w:tcBorders>
            <w:hideMark/>
          </w:tcPr>
          <w:p w14:paraId="205C68F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434623E" w14:textId="77777777" w:rsidR="00271C67" w:rsidRPr="00193566" w:rsidRDefault="00271C67" w:rsidP="00271C67">
            <w:pPr>
              <w:jc w:val="center"/>
              <w:rPr>
                <w:rFonts w:ascii="Times New Roman" w:hAnsi="Times New Roman" w:cs="Times New Roman"/>
                <w:color w:val="auto"/>
              </w:rPr>
            </w:pPr>
          </w:p>
        </w:tc>
      </w:tr>
    </w:tbl>
    <w:p w14:paraId="5E21DF3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3629406" w14:textId="77777777" w:rsidTr="00271C67">
        <w:tc>
          <w:tcPr>
            <w:tcW w:w="9169" w:type="dxa"/>
            <w:tcBorders>
              <w:top w:val="nil"/>
              <w:left w:val="nil"/>
              <w:bottom w:val="single" w:sz="4" w:space="0" w:color="auto"/>
              <w:right w:val="nil"/>
            </w:tcBorders>
            <w:hideMark/>
          </w:tcPr>
          <w:p w14:paraId="547C660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1658D86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7D58B96" w14:textId="77777777" w:rsidR="00271C67" w:rsidRPr="00193566" w:rsidRDefault="00271C67" w:rsidP="00271C67">
            <w:pPr>
              <w:jc w:val="both"/>
              <w:rPr>
                <w:rFonts w:ascii="Times New Roman" w:hAnsi="Times New Roman" w:cs="Times New Roman"/>
                <w:color w:val="auto"/>
              </w:rPr>
            </w:pPr>
            <w:r w:rsidRPr="00BC5EB6">
              <w:rPr>
                <w:rFonts w:ascii="Times New Roman" w:hAnsi="Times New Roman" w:cs="Times New Roman"/>
                <w:color w:val="auto"/>
              </w:rPr>
              <w:t>Tensões em vigas. Deflexões em vigas. Solicitações compostas. Critérios de resistência. Teoremas de energia. Deslocamentos em estruturas isostáticas. Flambagem.</w:t>
            </w:r>
          </w:p>
        </w:tc>
      </w:tr>
    </w:tbl>
    <w:p w14:paraId="6973ACC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658120D" w14:textId="77777777" w:rsidTr="00271C67">
        <w:tc>
          <w:tcPr>
            <w:tcW w:w="9169" w:type="dxa"/>
            <w:tcBorders>
              <w:top w:val="nil"/>
              <w:left w:val="nil"/>
              <w:bottom w:val="single" w:sz="4" w:space="0" w:color="auto"/>
              <w:right w:val="nil"/>
            </w:tcBorders>
            <w:hideMark/>
          </w:tcPr>
          <w:p w14:paraId="15B75C2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4F8C7D06" w14:textId="77777777" w:rsidTr="00271C67">
        <w:tc>
          <w:tcPr>
            <w:tcW w:w="9169" w:type="dxa"/>
            <w:tcBorders>
              <w:top w:val="single" w:sz="4" w:space="0" w:color="auto"/>
              <w:left w:val="single" w:sz="4" w:space="0" w:color="auto"/>
              <w:bottom w:val="single" w:sz="4" w:space="0" w:color="auto"/>
              <w:right w:val="single" w:sz="4" w:space="0" w:color="auto"/>
            </w:tcBorders>
          </w:tcPr>
          <w:p w14:paraId="6BB93F2F"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3CB9CC56" w14:textId="77777777" w:rsidR="00271C67" w:rsidRPr="00B447CD" w:rsidRDefault="00271C67" w:rsidP="00271C67">
            <w:pPr>
              <w:jc w:val="both"/>
              <w:rPr>
                <w:rFonts w:ascii="Times New Roman" w:hAnsi="Times New Roman" w:cs="Times New Roman"/>
                <w:color w:val="auto"/>
              </w:rPr>
            </w:pPr>
            <w:r w:rsidRPr="00F76A10">
              <w:rPr>
                <w:rFonts w:ascii="Times New Roman" w:hAnsi="Times New Roman" w:cs="Times New Roman"/>
                <w:color w:val="auto"/>
              </w:rPr>
              <w:t>Mostrar o comportamento mecânico das estruturas e materiais componentes</w:t>
            </w:r>
            <w:r w:rsidRPr="00C41E14">
              <w:rPr>
                <w:rFonts w:ascii="Times New Roman" w:hAnsi="Times New Roman" w:cs="Times New Roman"/>
                <w:color w:val="auto"/>
              </w:rPr>
              <w:t>.</w:t>
            </w:r>
            <w:r w:rsidRPr="009A2ADF">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3EE0C633" w14:textId="77777777" w:rsidR="00271C67" w:rsidRPr="00B447CD" w:rsidRDefault="00271C67" w:rsidP="00271C67">
            <w:pPr>
              <w:jc w:val="center"/>
              <w:rPr>
                <w:rFonts w:ascii="Times New Roman" w:hAnsi="Times New Roman" w:cs="Times New Roman"/>
                <w:b/>
                <w:color w:val="auto"/>
              </w:rPr>
            </w:pPr>
          </w:p>
          <w:p w14:paraId="50206CE4"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06FE42EB" w14:textId="77777777" w:rsidR="00271C67" w:rsidRPr="008105FE"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76A10">
              <w:rPr>
                <w:rFonts w:ascii="Times New Roman" w:hAnsi="Times New Roman" w:cs="Times New Roman"/>
                <w:color w:val="auto"/>
              </w:rPr>
              <w:t>Fornecer os fundamentos da transformação de tensões;</w:t>
            </w:r>
          </w:p>
          <w:p w14:paraId="6359EDE9"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76A10">
              <w:rPr>
                <w:rFonts w:ascii="Times New Roman" w:hAnsi="Times New Roman" w:cs="Times New Roman"/>
                <w:color w:val="auto"/>
              </w:rPr>
              <w:t>Apresentar a metodologia para o cálculo deformações em vigas e outros elementos;</w:t>
            </w:r>
          </w:p>
          <w:p w14:paraId="0C08FADC" w14:textId="77777777" w:rsidR="00271C67" w:rsidRPr="000B1710"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F76A10">
              <w:rPr>
                <w:rFonts w:ascii="Times New Roman" w:hAnsi="Times New Roman" w:cs="Times New Roman"/>
                <w:color w:val="auto"/>
              </w:rPr>
              <w:t>Conhecer os métodos energéticos e suas aplicações.</w:t>
            </w:r>
          </w:p>
        </w:tc>
      </w:tr>
    </w:tbl>
    <w:p w14:paraId="5BA5245F"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67168420"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69713E8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877CD9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4CDA9028" w14:textId="77777777" w:rsidTr="00271C67">
        <w:tc>
          <w:tcPr>
            <w:tcW w:w="7760" w:type="dxa"/>
            <w:tcBorders>
              <w:top w:val="single" w:sz="4" w:space="0" w:color="auto"/>
              <w:left w:val="single" w:sz="4" w:space="0" w:color="auto"/>
              <w:bottom w:val="single" w:sz="4" w:space="0" w:color="auto"/>
              <w:right w:val="single" w:sz="4" w:space="0" w:color="auto"/>
            </w:tcBorders>
          </w:tcPr>
          <w:p w14:paraId="65D7A5E6"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Tensões em vigas.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D046670"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2D9CEB7" w14:textId="77777777" w:rsidTr="00271C67">
        <w:tc>
          <w:tcPr>
            <w:tcW w:w="7760" w:type="dxa"/>
            <w:tcBorders>
              <w:top w:val="single" w:sz="4" w:space="0" w:color="auto"/>
              <w:left w:val="single" w:sz="4" w:space="0" w:color="auto"/>
              <w:bottom w:val="single" w:sz="4" w:space="0" w:color="auto"/>
              <w:right w:val="single" w:sz="4" w:space="0" w:color="auto"/>
            </w:tcBorders>
          </w:tcPr>
          <w:p w14:paraId="77D93495"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Deflexões em vigas.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2C3211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70702E7" w14:textId="77777777" w:rsidTr="00271C67">
        <w:tc>
          <w:tcPr>
            <w:tcW w:w="7760" w:type="dxa"/>
            <w:tcBorders>
              <w:top w:val="single" w:sz="4" w:space="0" w:color="auto"/>
              <w:left w:val="single" w:sz="4" w:space="0" w:color="auto"/>
              <w:bottom w:val="single" w:sz="4" w:space="0" w:color="auto"/>
              <w:right w:val="single" w:sz="4" w:space="0" w:color="auto"/>
            </w:tcBorders>
          </w:tcPr>
          <w:p w14:paraId="28DC2E61"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Solicitações compostas.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1EC084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FF2413F" w14:textId="77777777" w:rsidTr="00271C67">
        <w:tc>
          <w:tcPr>
            <w:tcW w:w="7760" w:type="dxa"/>
            <w:tcBorders>
              <w:top w:val="single" w:sz="4" w:space="0" w:color="auto"/>
              <w:left w:val="single" w:sz="4" w:space="0" w:color="auto"/>
              <w:bottom w:val="single" w:sz="4" w:space="0" w:color="auto"/>
              <w:right w:val="single" w:sz="4" w:space="0" w:color="auto"/>
            </w:tcBorders>
          </w:tcPr>
          <w:p w14:paraId="63075A11"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Critérios de resistência.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C172BA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4F4F0A5" w14:textId="77777777" w:rsidTr="00271C67">
        <w:tc>
          <w:tcPr>
            <w:tcW w:w="7760" w:type="dxa"/>
            <w:tcBorders>
              <w:top w:val="single" w:sz="4" w:space="0" w:color="auto"/>
              <w:left w:val="single" w:sz="4" w:space="0" w:color="auto"/>
              <w:bottom w:val="single" w:sz="4" w:space="0" w:color="auto"/>
              <w:right w:val="single" w:sz="4" w:space="0" w:color="auto"/>
            </w:tcBorders>
          </w:tcPr>
          <w:p w14:paraId="5BBDBB5E"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Teoremas de energia.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8C9E8CE"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10495B97" w14:textId="77777777" w:rsidTr="00271C67">
        <w:tc>
          <w:tcPr>
            <w:tcW w:w="7760" w:type="dxa"/>
            <w:tcBorders>
              <w:top w:val="single" w:sz="4" w:space="0" w:color="auto"/>
              <w:left w:val="single" w:sz="4" w:space="0" w:color="auto"/>
              <w:bottom w:val="single" w:sz="4" w:space="0" w:color="auto"/>
              <w:right w:val="single" w:sz="4" w:space="0" w:color="auto"/>
            </w:tcBorders>
          </w:tcPr>
          <w:p w14:paraId="13C09A33"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Deslocamentos em estruturas isostáticas.</w:t>
            </w:r>
          </w:p>
        </w:tc>
        <w:tc>
          <w:tcPr>
            <w:tcW w:w="1405" w:type="dxa"/>
            <w:tcBorders>
              <w:top w:val="single" w:sz="4" w:space="0" w:color="auto"/>
              <w:left w:val="single" w:sz="4" w:space="0" w:color="auto"/>
              <w:bottom w:val="single" w:sz="4" w:space="0" w:color="auto"/>
              <w:right w:val="single" w:sz="4" w:space="0" w:color="auto"/>
            </w:tcBorders>
            <w:vAlign w:val="center"/>
          </w:tcPr>
          <w:p w14:paraId="5EE8491A"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1AD50817" w14:textId="77777777" w:rsidTr="00271C67">
        <w:tc>
          <w:tcPr>
            <w:tcW w:w="7760" w:type="dxa"/>
            <w:tcBorders>
              <w:top w:val="single" w:sz="4" w:space="0" w:color="auto"/>
              <w:left w:val="single" w:sz="4" w:space="0" w:color="auto"/>
              <w:bottom w:val="single" w:sz="4" w:space="0" w:color="auto"/>
              <w:right w:val="single" w:sz="4" w:space="0" w:color="auto"/>
            </w:tcBorders>
          </w:tcPr>
          <w:p w14:paraId="694B6DF8" w14:textId="77777777" w:rsidR="00271C67" w:rsidRPr="00C41E14" w:rsidRDefault="00271C67" w:rsidP="00271C67">
            <w:pPr>
              <w:pStyle w:val="Default"/>
              <w:jc w:val="both"/>
              <w:rPr>
                <w:rFonts w:ascii="Times New Roman" w:hAnsi="Times New Roman" w:cs="Times New Roman"/>
                <w:color w:val="auto"/>
                <w:sz w:val="22"/>
                <w:szCs w:val="22"/>
              </w:rPr>
            </w:pPr>
            <w:r w:rsidRPr="00BC5EB6">
              <w:rPr>
                <w:rFonts w:ascii="Times New Roman" w:hAnsi="Times New Roman" w:cs="Times New Roman"/>
                <w:color w:val="auto"/>
              </w:rPr>
              <w:t>Flambagem.</w:t>
            </w:r>
          </w:p>
        </w:tc>
        <w:tc>
          <w:tcPr>
            <w:tcW w:w="1405" w:type="dxa"/>
            <w:tcBorders>
              <w:top w:val="single" w:sz="4" w:space="0" w:color="auto"/>
              <w:left w:val="single" w:sz="4" w:space="0" w:color="auto"/>
              <w:bottom w:val="single" w:sz="4" w:space="0" w:color="auto"/>
              <w:right w:val="single" w:sz="4" w:space="0" w:color="auto"/>
            </w:tcBorders>
            <w:vAlign w:val="center"/>
          </w:tcPr>
          <w:p w14:paraId="0DC6B331"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698737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9A4110D"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62F107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5193415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CA4BC6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93EE35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6032597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6DB900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069F88D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182FF4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151930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1F5CA14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9878741"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3FA30FE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070267" w14:paraId="72BE049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DA51FB3" w14:textId="77777777" w:rsidR="00271C67" w:rsidRPr="00070267" w:rsidRDefault="00271C67" w:rsidP="00271C67">
            <w:pPr>
              <w:rPr>
                <w:rFonts w:ascii="Times New Roman" w:hAnsi="Times New Roman" w:cs="Times New Roman"/>
                <w:color w:val="auto"/>
              </w:rPr>
            </w:pPr>
            <w:r w:rsidRPr="00070267">
              <w:rPr>
                <w:rFonts w:ascii="Times New Roman" w:hAnsi="Times New Roman" w:cs="Times New Roman"/>
                <w:color w:val="auto"/>
              </w:rPr>
              <w:t>BIBLIOGRAFIA BÁSICA</w:t>
            </w:r>
          </w:p>
        </w:tc>
      </w:tr>
      <w:tr w:rsidR="00271C67" w:rsidRPr="00070267" w14:paraId="0DF9C7EB" w14:textId="77777777" w:rsidTr="00271C67">
        <w:tc>
          <w:tcPr>
            <w:tcW w:w="9169" w:type="dxa"/>
            <w:tcBorders>
              <w:top w:val="single" w:sz="4" w:space="0" w:color="auto"/>
              <w:left w:val="single" w:sz="4" w:space="0" w:color="auto"/>
              <w:bottom w:val="single" w:sz="4" w:space="0" w:color="auto"/>
              <w:right w:val="single" w:sz="4" w:space="0" w:color="auto"/>
            </w:tcBorders>
          </w:tcPr>
          <w:p w14:paraId="3D1FCE53" w14:textId="77777777" w:rsidR="00070267" w:rsidRPr="00070267" w:rsidRDefault="00070267" w:rsidP="00070267">
            <w:pPr>
              <w:pStyle w:val="TableParagraph"/>
              <w:ind w:right="43"/>
              <w:jc w:val="both"/>
              <w:rPr>
                <w:rFonts w:ascii="Times New Roman" w:hAnsi="Times New Roman" w:cs="Times New Roman"/>
                <w:lang w:val="en-US"/>
              </w:rPr>
            </w:pPr>
            <w:r w:rsidRPr="00070267">
              <w:rPr>
                <w:rFonts w:ascii="Times New Roman" w:hAnsi="Times New Roman" w:cs="Times New Roman"/>
              </w:rPr>
              <w:t xml:space="preserve">BEER, F. P.; JOHNSTON JR, E. R. </w:t>
            </w:r>
            <w:r w:rsidRPr="00070267">
              <w:rPr>
                <w:rFonts w:ascii="Times New Roman" w:hAnsi="Times New Roman" w:cs="Times New Roman"/>
                <w:b/>
              </w:rPr>
              <w:t>Resistência dos Materiais</w:t>
            </w:r>
            <w:r w:rsidRPr="00070267">
              <w:rPr>
                <w:rFonts w:ascii="Times New Roman" w:hAnsi="Times New Roman" w:cs="Times New Roman"/>
              </w:rPr>
              <w:t xml:space="preserve">. </w:t>
            </w:r>
            <w:r w:rsidRPr="00070267">
              <w:rPr>
                <w:rFonts w:ascii="Times New Roman" w:hAnsi="Times New Roman" w:cs="Times New Roman"/>
                <w:lang w:val="en-US"/>
              </w:rPr>
              <w:t xml:space="preserve">3. ed. São Paulo: Pearson Makron Books, 1995. </w:t>
            </w:r>
          </w:p>
          <w:p w14:paraId="083B223E" w14:textId="77777777" w:rsidR="00070267" w:rsidRPr="00070267" w:rsidRDefault="00070267" w:rsidP="00070267">
            <w:pPr>
              <w:pStyle w:val="TableParagraph"/>
              <w:ind w:right="43"/>
              <w:jc w:val="both"/>
              <w:rPr>
                <w:rFonts w:ascii="Times New Roman" w:hAnsi="Times New Roman" w:cs="Times New Roman"/>
              </w:rPr>
            </w:pPr>
            <w:r w:rsidRPr="00070267">
              <w:rPr>
                <w:rFonts w:ascii="Times New Roman" w:hAnsi="Times New Roman" w:cs="Times New Roman"/>
              </w:rPr>
              <w:t xml:space="preserve">HIBBELER, R. C. </w:t>
            </w:r>
            <w:r w:rsidRPr="00070267">
              <w:rPr>
                <w:rFonts w:ascii="Times New Roman" w:hAnsi="Times New Roman" w:cs="Times New Roman"/>
                <w:b/>
              </w:rPr>
              <w:t>Resistência dos materiais</w:t>
            </w:r>
            <w:r w:rsidRPr="00070267">
              <w:rPr>
                <w:rFonts w:ascii="Times New Roman" w:hAnsi="Times New Roman" w:cs="Times New Roman"/>
              </w:rPr>
              <w:t>. 7. ed. São Paulo: PEARSON, 2010.</w:t>
            </w:r>
          </w:p>
          <w:p w14:paraId="24D8030D" w14:textId="5F9D6110" w:rsidR="00271C67" w:rsidRPr="00070267" w:rsidRDefault="00070267" w:rsidP="00070267">
            <w:pPr>
              <w:jc w:val="both"/>
              <w:rPr>
                <w:rFonts w:ascii="Times New Roman" w:hAnsi="Times New Roman" w:cs="Times New Roman"/>
                <w:color w:val="auto"/>
              </w:rPr>
            </w:pPr>
            <w:r w:rsidRPr="00070267">
              <w:rPr>
                <w:rFonts w:ascii="Times New Roman" w:hAnsi="Times New Roman" w:cs="Times New Roman"/>
              </w:rPr>
              <w:t xml:space="preserve">SHACKELFORD, JAMES F. </w:t>
            </w:r>
            <w:r w:rsidRPr="00070267">
              <w:rPr>
                <w:rFonts w:ascii="Times New Roman" w:hAnsi="Times New Roman" w:cs="Times New Roman"/>
                <w:b/>
              </w:rPr>
              <w:t>Introdução à Ciências dos Materiais para Engenheiros</w:t>
            </w:r>
            <w:r w:rsidRPr="00070267">
              <w:rPr>
                <w:rFonts w:ascii="Times New Roman" w:hAnsi="Times New Roman" w:cs="Times New Roman"/>
              </w:rPr>
              <w:t>. São Paulo: Pearson Prentice Hall, 2008.</w:t>
            </w:r>
          </w:p>
        </w:tc>
      </w:tr>
    </w:tbl>
    <w:p w14:paraId="42772CB5" w14:textId="77777777" w:rsidR="00271C67" w:rsidRPr="00193566" w:rsidRDefault="00271C67" w:rsidP="00271C67">
      <w:pPr>
        <w:rPr>
          <w:rFonts w:ascii="Times New Roman" w:hAnsi="Times New Roman" w:cs="Times New Roman"/>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271C67" w:rsidRPr="00070267" w14:paraId="64879297" w14:textId="77777777" w:rsidTr="008131D7">
        <w:tc>
          <w:tcPr>
            <w:tcW w:w="9169" w:type="dxa"/>
            <w:gridSpan w:val="5"/>
            <w:tcBorders>
              <w:top w:val="single" w:sz="4" w:space="0" w:color="auto"/>
              <w:left w:val="single" w:sz="4" w:space="0" w:color="auto"/>
              <w:bottom w:val="single" w:sz="4" w:space="0" w:color="auto"/>
              <w:right w:val="single" w:sz="4" w:space="0" w:color="auto"/>
            </w:tcBorders>
            <w:hideMark/>
          </w:tcPr>
          <w:p w14:paraId="70FAE747" w14:textId="77777777" w:rsidR="00271C67" w:rsidRPr="00070267" w:rsidRDefault="00271C67" w:rsidP="00271C67">
            <w:pPr>
              <w:rPr>
                <w:rFonts w:ascii="Times New Roman" w:hAnsi="Times New Roman" w:cs="Times New Roman"/>
                <w:color w:val="auto"/>
              </w:rPr>
            </w:pPr>
            <w:r w:rsidRPr="00070267">
              <w:rPr>
                <w:rFonts w:ascii="Times New Roman" w:hAnsi="Times New Roman" w:cs="Times New Roman"/>
                <w:color w:val="auto"/>
              </w:rPr>
              <w:t>BIBLIOGRAFIA COMPLEMENTAR</w:t>
            </w:r>
          </w:p>
        </w:tc>
      </w:tr>
      <w:tr w:rsidR="00271C67" w:rsidRPr="00070267" w14:paraId="7C047977" w14:textId="77777777" w:rsidTr="008131D7">
        <w:tc>
          <w:tcPr>
            <w:tcW w:w="9169" w:type="dxa"/>
            <w:gridSpan w:val="5"/>
            <w:tcBorders>
              <w:top w:val="single" w:sz="4" w:space="0" w:color="auto"/>
              <w:left w:val="single" w:sz="4" w:space="0" w:color="auto"/>
              <w:bottom w:val="single" w:sz="4" w:space="0" w:color="auto"/>
              <w:right w:val="single" w:sz="4" w:space="0" w:color="auto"/>
            </w:tcBorders>
            <w:hideMark/>
          </w:tcPr>
          <w:p w14:paraId="4FE11105" w14:textId="77777777" w:rsidR="00070267" w:rsidRPr="00070267" w:rsidRDefault="00070267" w:rsidP="00070267">
            <w:pPr>
              <w:pStyle w:val="TableParagraph"/>
              <w:spacing w:line="252" w:lineRule="exact"/>
              <w:ind w:right="43"/>
              <w:jc w:val="both"/>
              <w:rPr>
                <w:rFonts w:ascii="Times New Roman" w:hAnsi="Times New Roman" w:cs="Times New Roman"/>
              </w:rPr>
            </w:pPr>
            <w:r w:rsidRPr="00070267">
              <w:rPr>
                <w:rFonts w:ascii="Times New Roman" w:hAnsi="Times New Roman" w:cs="Times New Roman"/>
              </w:rPr>
              <w:t xml:space="preserve">ASSOCIAÇÃO BRASILEIRA DE NORMAS TÉCNICAS (ABNT). NBR 6118: </w:t>
            </w:r>
            <w:r w:rsidRPr="00070267">
              <w:rPr>
                <w:rFonts w:ascii="Times New Roman" w:hAnsi="Times New Roman" w:cs="Times New Roman"/>
                <w:b/>
              </w:rPr>
              <w:t>Projeto de estruturas de concreto - Procedimento</w:t>
            </w:r>
            <w:r w:rsidRPr="00070267">
              <w:rPr>
                <w:rFonts w:ascii="Times New Roman" w:hAnsi="Times New Roman" w:cs="Times New Roman"/>
              </w:rPr>
              <w:t>. Rio de Janeiro, 2014.</w:t>
            </w:r>
          </w:p>
          <w:p w14:paraId="0856CA55" w14:textId="77777777" w:rsidR="00070267" w:rsidRPr="00070267" w:rsidRDefault="00070267" w:rsidP="00070267">
            <w:pPr>
              <w:pStyle w:val="TableParagraph"/>
              <w:ind w:right="43"/>
              <w:jc w:val="both"/>
              <w:rPr>
                <w:rFonts w:ascii="Times New Roman" w:hAnsi="Times New Roman" w:cs="Times New Roman"/>
              </w:rPr>
            </w:pPr>
            <w:r w:rsidRPr="00070267">
              <w:rPr>
                <w:rFonts w:ascii="Times New Roman" w:hAnsi="Times New Roman" w:cs="Times New Roman"/>
              </w:rPr>
              <w:t xml:space="preserve">BEER, F. P. et al. </w:t>
            </w:r>
            <w:r w:rsidRPr="00070267">
              <w:rPr>
                <w:rFonts w:ascii="Times New Roman" w:hAnsi="Times New Roman" w:cs="Times New Roman"/>
                <w:b/>
              </w:rPr>
              <w:t>Mecânica dos materiais</w:t>
            </w:r>
            <w:r w:rsidRPr="00070267">
              <w:rPr>
                <w:rFonts w:ascii="Times New Roman" w:hAnsi="Times New Roman" w:cs="Times New Roman"/>
              </w:rPr>
              <w:t>. 5 ed. Porto Alegre: AMGH, 2011.</w:t>
            </w:r>
          </w:p>
          <w:p w14:paraId="049CC65F" w14:textId="77777777" w:rsidR="00070267" w:rsidRPr="00070267" w:rsidRDefault="00070267" w:rsidP="00070267">
            <w:pPr>
              <w:pStyle w:val="TableParagraph"/>
              <w:spacing w:before="1"/>
              <w:ind w:right="43"/>
              <w:jc w:val="both"/>
              <w:rPr>
                <w:rFonts w:ascii="Times New Roman" w:hAnsi="Times New Roman" w:cs="Times New Roman"/>
              </w:rPr>
            </w:pPr>
            <w:r w:rsidRPr="00070267">
              <w:rPr>
                <w:rFonts w:ascii="Times New Roman" w:hAnsi="Times New Roman" w:cs="Times New Roman"/>
              </w:rPr>
              <w:t xml:space="preserve">BEER, F. P.; </w:t>
            </w:r>
            <w:r w:rsidRPr="00070267">
              <w:rPr>
                <w:rFonts w:ascii="Times New Roman" w:hAnsi="Times New Roman" w:cs="Times New Roman"/>
                <w:b/>
              </w:rPr>
              <w:t>Mecânica Vetorial para Engenheiros: Estática</w:t>
            </w:r>
            <w:r w:rsidRPr="00070267">
              <w:rPr>
                <w:rFonts w:ascii="Times New Roman" w:hAnsi="Times New Roman" w:cs="Times New Roman"/>
              </w:rPr>
              <w:t xml:space="preserve">. São Paulo: McGraw Hill do Brasil, 2003. </w:t>
            </w:r>
          </w:p>
          <w:p w14:paraId="0D72D36D" w14:textId="77777777" w:rsidR="00070267" w:rsidRPr="00070267" w:rsidRDefault="00070267" w:rsidP="00070267">
            <w:pPr>
              <w:pStyle w:val="TableParagraph"/>
              <w:spacing w:before="1"/>
              <w:ind w:right="43"/>
              <w:jc w:val="both"/>
              <w:rPr>
                <w:rFonts w:ascii="Times New Roman" w:hAnsi="Times New Roman" w:cs="Times New Roman"/>
              </w:rPr>
            </w:pPr>
            <w:r w:rsidRPr="00070267">
              <w:rPr>
                <w:rFonts w:ascii="Times New Roman" w:hAnsi="Times New Roman" w:cs="Times New Roman"/>
              </w:rPr>
              <w:t xml:space="preserve">MELCONIAN, S. </w:t>
            </w:r>
            <w:r w:rsidRPr="00070267">
              <w:rPr>
                <w:rFonts w:ascii="Times New Roman" w:hAnsi="Times New Roman" w:cs="Times New Roman"/>
                <w:b/>
              </w:rPr>
              <w:t>Mecânica técnica e resistência dos materiais</w:t>
            </w:r>
            <w:r w:rsidRPr="00070267">
              <w:rPr>
                <w:rFonts w:ascii="Times New Roman" w:hAnsi="Times New Roman" w:cs="Times New Roman"/>
              </w:rPr>
              <w:t>. 19. ed. São Paulo: Érica, 2012.</w:t>
            </w:r>
          </w:p>
          <w:p w14:paraId="05FDFDF6" w14:textId="0925B6D2" w:rsidR="00271C67" w:rsidRPr="00070267" w:rsidRDefault="00070267" w:rsidP="00070267">
            <w:pPr>
              <w:jc w:val="both"/>
              <w:rPr>
                <w:rFonts w:ascii="Times New Roman" w:hAnsi="Times New Roman" w:cs="Times New Roman"/>
                <w:color w:val="auto"/>
              </w:rPr>
            </w:pPr>
            <w:r w:rsidRPr="00070267">
              <w:rPr>
                <w:rFonts w:ascii="Times New Roman" w:hAnsi="Times New Roman" w:cs="Times New Roman"/>
              </w:rPr>
              <w:t xml:space="preserve">NUNES, L. P. </w:t>
            </w:r>
            <w:r w:rsidRPr="00070267">
              <w:rPr>
                <w:rFonts w:ascii="Times New Roman" w:hAnsi="Times New Roman" w:cs="Times New Roman"/>
                <w:b/>
              </w:rPr>
              <w:t>Materiais: Aplicações de Engenharia, Seleção e Integridade</w:t>
            </w:r>
            <w:r w:rsidRPr="00070267">
              <w:rPr>
                <w:rFonts w:ascii="Times New Roman" w:hAnsi="Times New Roman" w:cs="Times New Roman"/>
              </w:rPr>
              <w:t>. Rio de Janeiro: Interciência, 2012</w:t>
            </w:r>
            <w:r w:rsidRPr="00070267">
              <w:rPr>
                <w:rFonts w:ascii="Times New Roman" w:hAnsi="Times New Roman" w:cs="Times New Roman"/>
                <w:color w:val="FF0000"/>
              </w:rPr>
              <w:t>.</w:t>
            </w:r>
          </w:p>
        </w:tc>
      </w:tr>
      <w:tr w:rsidR="00271C67" w:rsidRPr="00070267" w14:paraId="20B797D0" w14:textId="77777777" w:rsidTr="008131D7">
        <w:trPr>
          <w:trHeight w:val="217"/>
        </w:trPr>
        <w:tc>
          <w:tcPr>
            <w:tcW w:w="1528" w:type="dxa"/>
            <w:tcBorders>
              <w:top w:val="nil"/>
              <w:left w:val="nil"/>
              <w:bottom w:val="nil"/>
              <w:right w:val="nil"/>
            </w:tcBorders>
          </w:tcPr>
          <w:p w14:paraId="3905E86F" w14:textId="77777777" w:rsidR="00271C67" w:rsidRPr="00070267"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57EF2804" w14:textId="1EEDA61E" w:rsidR="008131D7" w:rsidRPr="00070267" w:rsidRDefault="008131D7" w:rsidP="00271C67">
            <w:pPr>
              <w:jc w:val="center"/>
              <w:rPr>
                <w:rFonts w:ascii="Times New Roman" w:hAnsi="Times New Roman" w:cs="Times New Roman"/>
                <w:color w:val="auto"/>
              </w:rPr>
            </w:pPr>
            <w:r w:rsidRPr="00070267">
              <w:rPr>
                <w:rFonts w:ascii="Times New Roman" w:hAnsi="Times New Roman" w:cs="Times New Roman"/>
                <w:color w:val="auto"/>
              </w:rPr>
              <w:t>_______________________________________</w:t>
            </w:r>
          </w:p>
          <w:p w14:paraId="32B2C1B1" w14:textId="66369B42" w:rsidR="00271C67" w:rsidRPr="00070267" w:rsidRDefault="00271C67" w:rsidP="00271C67">
            <w:pPr>
              <w:jc w:val="center"/>
              <w:rPr>
                <w:rFonts w:ascii="Times New Roman" w:hAnsi="Times New Roman" w:cs="Times New Roman"/>
                <w:color w:val="auto"/>
              </w:rPr>
            </w:pPr>
            <w:r w:rsidRPr="00070267">
              <w:rPr>
                <w:rFonts w:ascii="Times New Roman" w:hAnsi="Times New Roman" w:cs="Times New Roman"/>
                <w:color w:val="auto"/>
              </w:rPr>
              <w:t>DIREÇÃO DE ENSINO</w:t>
            </w:r>
          </w:p>
          <w:p w14:paraId="0EBD7533" w14:textId="77777777" w:rsidR="00271C67" w:rsidRPr="00070267" w:rsidRDefault="00271C67" w:rsidP="00271C67">
            <w:pPr>
              <w:jc w:val="center"/>
              <w:rPr>
                <w:rFonts w:ascii="Times New Roman" w:hAnsi="Times New Roman" w:cs="Times New Roman"/>
                <w:color w:val="auto"/>
              </w:rPr>
            </w:pPr>
          </w:p>
          <w:p w14:paraId="1545ED76" w14:textId="77777777" w:rsidR="00271C67" w:rsidRPr="00070267"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36B389BB" w14:textId="77777777" w:rsidR="00271C67" w:rsidRPr="00070267" w:rsidRDefault="00271C67" w:rsidP="00271C67">
            <w:pPr>
              <w:rPr>
                <w:rFonts w:ascii="Times New Roman" w:hAnsi="Times New Roman" w:cs="Times New Roman"/>
                <w:color w:val="auto"/>
              </w:rPr>
            </w:pPr>
          </w:p>
        </w:tc>
      </w:tr>
      <w:tr w:rsidR="00271C67" w:rsidRPr="00070267" w14:paraId="4A9BF382" w14:textId="77777777" w:rsidTr="008131D7">
        <w:trPr>
          <w:trHeight w:val="217"/>
        </w:trPr>
        <w:tc>
          <w:tcPr>
            <w:tcW w:w="3936" w:type="dxa"/>
            <w:gridSpan w:val="2"/>
            <w:tcBorders>
              <w:top w:val="nil"/>
              <w:left w:val="nil"/>
              <w:bottom w:val="single" w:sz="4" w:space="0" w:color="auto"/>
              <w:right w:val="nil"/>
            </w:tcBorders>
            <w:hideMark/>
          </w:tcPr>
          <w:p w14:paraId="3E47C7FA" w14:textId="77777777" w:rsidR="00271C67" w:rsidRPr="00070267"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2CF8B40" w14:textId="77777777" w:rsidR="00271C67" w:rsidRPr="00070267"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F1DF063" w14:textId="77777777" w:rsidR="00271C67" w:rsidRPr="00070267" w:rsidRDefault="00271C67" w:rsidP="00271C67">
            <w:pPr>
              <w:jc w:val="center"/>
              <w:rPr>
                <w:rFonts w:ascii="Times New Roman" w:hAnsi="Times New Roman" w:cs="Times New Roman"/>
                <w:color w:val="auto"/>
              </w:rPr>
            </w:pPr>
          </w:p>
        </w:tc>
      </w:tr>
      <w:tr w:rsidR="00271C67" w:rsidRPr="00070267" w14:paraId="14E4C215" w14:textId="77777777" w:rsidTr="008131D7">
        <w:trPr>
          <w:trHeight w:val="217"/>
        </w:trPr>
        <w:tc>
          <w:tcPr>
            <w:tcW w:w="3936" w:type="dxa"/>
            <w:gridSpan w:val="2"/>
            <w:tcBorders>
              <w:top w:val="single" w:sz="4" w:space="0" w:color="auto"/>
              <w:left w:val="nil"/>
              <w:bottom w:val="single" w:sz="4" w:space="0" w:color="auto"/>
              <w:right w:val="nil"/>
            </w:tcBorders>
          </w:tcPr>
          <w:p w14:paraId="5BD9B17E" w14:textId="77777777" w:rsidR="00271C67" w:rsidRPr="00070267" w:rsidRDefault="00271C67" w:rsidP="00271C67">
            <w:pPr>
              <w:jc w:val="center"/>
              <w:rPr>
                <w:rFonts w:ascii="Times New Roman" w:hAnsi="Times New Roman" w:cs="Times New Roman"/>
                <w:color w:val="auto"/>
              </w:rPr>
            </w:pPr>
            <w:r w:rsidRPr="00070267">
              <w:rPr>
                <w:rFonts w:ascii="Times New Roman" w:hAnsi="Times New Roman" w:cs="Times New Roman"/>
                <w:color w:val="auto"/>
              </w:rPr>
              <w:t>ASSINATURA DO DOCENTE</w:t>
            </w:r>
          </w:p>
          <w:p w14:paraId="497B24DC" w14:textId="77777777" w:rsidR="00271C67" w:rsidRPr="00070267" w:rsidRDefault="00271C67" w:rsidP="00271C67">
            <w:pPr>
              <w:rPr>
                <w:rFonts w:ascii="Times New Roman" w:hAnsi="Times New Roman" w:cs="Times New Roman"/>
                <w:color w:val="auto"/>
              </w:rPr>
            </w:pPr>
          </w:p>
          <w:p w14:paraId="1441EFF4" w14:textId="77777777" w:rsidR="00271C67" w:rsidRPr="00070267" w:rsidRDefault="00271C67" w:rsidP="00271C67">
            <w:pPr>
              <w:rPr>
                <w:rFonts w:ascii="Times New Roman" w:hAnsi="Times New Roman" w:cs="Times New Roman"/>
                <w:color w:val="auto"/>
              </w:rPr>
            </w:pPr>
          </w:p>
          <w:p w14:paraId="409F29EC" w14:textId="77777777" w:rsidR="00271C67" w:rsidRPr="00070267"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5182B1C" w14:textId="77777777" w:rsidR="00271C67" w:rsidRPr="00070267"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B3AABFB" w14:textId="77777777" w:rsidR="00271C67" w:rsidRPr="00070267" w:rsidRDefault="00271C67" w:rsidP="00271C67">
            <w:pPr>
              <w:jc w:val="center"/>
              <w:rPr>
                <w:rFonts w:ascii="Times New Roman" w:hAnsi="Times New Roman" w:cs="Times New Roman"/>
                <w:color w:val="auto"/>
              </w:rPr>
            </w:pPr>
            <w:r w:rsidRPr="00070267">
              <w:rPr>
                <w:rFonts w:ascii="Times New Roman" w:hAnsi="Times New Roman" w:cs="Times New Roman"/>
                <w:color w:val="auto"/>
              </w:rPr>
              <w:t>ASSINATURA DO DOCENTE</w:t>
            </w:r>
          </w:p>
        </w:tc>
      </w:tr>
      <w:tr w:rsidR="00271C67" w:rsidRPr="00070267" w14:paraId="37CA30C5" w14:textId="77777777" w:rsidTr="008131D7">
        <w:trPr>
          <w:trHeight w:val="217"/>
        </w:trPr>
        <w:tc>
          <w:tcPr>
            <w:tcW w:w="3936" w:type="dxa"/>
            <w:gridSpan w:val="2"/>
            <w:tcBorders>
              <w:top w:val="single" w:sz="4" w:space="0" w:color="auto"/>
              <w:left w:val="nil"/>
              <w:bottom w:val="nil"/>
              <w:right w:val="nil"/>
            </w:tcBorders>
            <w:hideMark/>
          </w:tcPr>
          <w:p w14:paraId="26F669E2" w14:textId="77777777" w:rsidR="00271C67" w:rsidRPr="00070267" w:rsidRDefault="00271C67" w:rsidP="00271C67">
            <w:pPr>
              <w:jc w:val="center"/>
              <w:rPr>
                <w:rFonts w:ascii="Times New Roman" w:hAnsi="Times New Roman" w:cs="Times New Roman"/>
                <w:color w:val="auto"/>
              </w:rPr>
            </w:pPr>
            <w:r w:rsidRPr="00070267">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648DD2A" w14:textId="77777777" w:rsidR="00271C67" w:rsidRPr="00070267"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4597AD6" w14:textId="77777777" w:rsidR="00271C67" w:rsidRPr="00070267" w:rsidRDefault="00271C67" w:rsidP="00271C67">
            <w:pPr>
              <w:jc w:val="center"/>
              <w:rPr>
                <w:rFonts w:ascii="Times New Roman" w:hAnsi="Times New Roman" w:cs="Times New Roman"/>
                <w:color w:val="auto"/>
              </w:rPr>
            </w:pPr>
            <w:r w:rsidRPr="00070267">
              <w:rPr>
                <w:rFonts w:ascii="Times New Roman" w:hAnsi="Times New Roman" w:cs="Times New Roman"/>
                <w:color w:val="auto"/>
              </w:rPr>
              <w:t>ASSINATURA DO COORDENADOR DO CURSO</w:t>
            </w:r>
          </w:p>
        </w:tc>
      </w:tr>
    </w:tbl>
    <w:p w14:paraId="62BDC4EA" w14:textId="77777777" w:rsidR="00271C67" w:rsidRPr="003D404A" w:rsidRDefault="00271C67" w:rsidP="00271C67">
      <w:pPr>
        <w:jc w:val="center"/>
        <w:rPr>
          <w:rFonts w:ascii="Times New Roman" w:hAnsi="Times New Roman" w:cs="Times New Roman"/>
        </w:rPr>
      </w:pPr>
    </w:p>
    <w:p w14:paraId="25382C90" w14:textId="77777777" w:rsidR="00271C67" w:rsidRDefault="00271C67" w:rsidP="00271C67"/>
    <w:p w14:paraId="4B7B0055" w14:textId="77777777" w:rsidR="00271C67" w:rsidRPr="00CC483A" w:rsidRDefault="00271C67" w:rsidP="00271C67">
      <w:pPr>
        <w:jc w:val="center"/>
        <w:rPr>
          <w:rFonts w:ascii="Times New Roman" w:hAnsi="Times New Roman" w:cs="Times New Roman"/>
        </w:rPr>
      </w:pPr>
    </w:p>
    <w:p w14:paraId="48C8A507" w14:textId="77777777" w:rsidR="00271C67" w:rsidRPr="00CC483A" w:rsidRDefault="00271C67" w:rsidP="00271C67">
      <w:pPr>
        <w:jc w:val="center"/>
        <w:rPr>
          <w:rFonts w:ascii="Times New Roman" w:hAnsi="Times New Roman" w:cs="Times New Roman"/>
        </w:rPr>
      </w:pPr>
    </w:p>
    <w:p w14:paraId="5588EA2B" w14:textId="1E0A847F" w:rsidR="005D6510" w:rsidRDefault="005D6510">
      <w:pPr>
        <w:widowControl/>
        <w:autoSpaceDE/>
        <w:autoSpaceDN/>
        <w:spacing w:after="160" w:line="259" w:lineRule="auto"/>
        <w:rPr>
          <w:rFonts w:ascii="Times New Roman" w:hAnsi="Times New Roman" w:cs="Times New Roman"/>
        </w:rPr>
      </w:pPr>
    </w:p>
    <w:p w14:paraId="546FE9D0" w14:textId="7CA15D65"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3677FA3" wp14:editId="24986B54">
            <wp:extent cx="763270" cy="70739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6469BC75"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1184" behindDoc="1" locked="0" layoutInCell="1" allowOverlap="1" wp14:anchorId="065A4A90" wp14:editId="50EB3002">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76FC3EC"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5BC1266"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B1A887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3F29DB8"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62892C7A"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0D9956D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EA4418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E72BB5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31F376B3" w14:textId="77777777" w:rsidTr="00271C67">
        <w:tc>
          <w:tcPr>
            <w:tcW w:w="4584" w:type="dxa"/>
            <w:gridSpan w:val="2"/>
            <w:tcBorders>
              <w:top w:val="single" w:sz="4" w:space="0" w:color="auto"/>
              <w:left w:val="single" w:sz="4" w:space="0" w:color="auto"/>
              <w:bottom w:val="nil"/>
              <w:right w:val="single" w:sz="4" w:space="0" w:color="auto"/>
            </w:tcBorders>
            <w:hideMark/>
          </w:tcPr>
          <w:p w14:paraId="437C2F8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E38BE9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02F49F43" w14:textId="77777777" w:rsidTr="00271C67">
        <w:tc>
          <w:tcPr>
            <w:tcW w:w="4584" w:type="dxa"/>
            <w:gridSpan w:val="2"/>
            <w:tcBorders>
              <w:top w:val="nil"/>
              <w:left w:val="single" w:sz="4" w:space="0" w:color="auto"/>
              <w:bottom w:val="single" w:sz="4" w:space="0" w:color="auto"/>
              <w:right w:val="single" w:sz="4" w:space="0" w:color="auto"/>
            </w:tcBorders>
            <w:hideMark/>
          </w:tcPr>
          <w:p w14:paraId="641D897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5C2E9AC7" w14:textId="77777777" w:rsidR="00271C67" w:rsidRPr="00193566" w:rsidRDefault="00271C67" w:rsidP="00271C67">
            <w:pPr>
              <w:jc w:val="center"/>
              <w:rPr>
                <w:rFonts w:ascii="Times New Roman" w:hAnsi="Times New Roman" w:cs="Times New Roman"/>
                <w:color w:val="auto"/>
              </w:rPr>
            </w:pPr>
          </w:p>
        </w:tc>
      </w:tr>
      <w:tr w:rsidR="00271C67" w:rsidRPr="00193566" w14:paraId="61CB0D28"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D8E6E1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C2203EE"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1FFDAC6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4F9ADDF5"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45C4A46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23E3DA56"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73BE3B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12266FEF"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341E62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713980DA" w14:textId="77777777" w:rsidTr="00271C67">
        <w:trPr>
          <w:trHeight w:val="1284"/>
        </w:trPr>
        <w:tc>
          <w:tcPr>
            <w:tcW w:w="4584" w:type="dxa"/>
            <w:gridSpan w:val="2"/>
            <w:tcBorders>
              <w:top w:val="single" w:sz="4" w:space="0" w:color="auto"/>
              <w:left w:val="nil"/>
              <w:bottom w:val="nil"/>
              <w:right w:val="nil"/>
            </w:tcBorders>
          </w:tcPr>
          <w:p w14:paraId="67A0E589"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292B514" w14:textId="77777777" w:rsidR="00271C67" w:rsidRPr="00193566" w:rsidRDefault="00271C67" w:rsidP="00271C67">
            <w:pPr>
              <w:jc w:val="center"/>
              <w:rPr>
                <w:rFonts w:ascii="Times New Roman" w:hAnsi="Times New Roman" w:cs="Times New Roman"/>
                <w:color w:val="auto"/>
              </w:rPr>
            </w:pPr>
          </w:p>
        </w:tc>
      </w:tr>
      <w:tr w:rsidR="00271C67" w:rsidRPr="00193566" w14:paraId="194815FF" w14:textId="77777777" w:rsidTr="00271C67">
        <w:tc>
          <w:tcPr>
            <w:tcW w:w="9169" w:type="dxa"/>
            <w:gridSpan w:val="6"/>
            <w:tcBorders>
              <w:top w:val="nil"/>
              <w:left w:val="nil"/>
              <w:bottom w:val="single" w:sz="4" w:space="0" w:color="auto"/>
              <w:right w:val="nil"/>
            </w:tcBorders>
            <w:hideMark/>
          </w:tcPr>
          <w:p w14:paraId="46111B1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31C23055"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D80A1A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4AC6E24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AE3B0CF"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C02C81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056EEA07" w14:textId="77777777" w:rsidTr="00271C67">
        <w:tc>
          <w:tcPr>
            <w:tcW w:w="675" w:type="dxa"/>
            <w:tcBorders>
              <w:top w:val="single" w:sz="4" w:space="0" w:color="auto"/>
              <w:left w:val="single" w:sz="4" w:space="0" w:color="auto"/>
              <w:bottom w:val="single" w:sz="4" w:space="0" w:color="auto"/>
              <w:right w:val="single" w:sz="4" w:space="0" w:color="auto"/>
            </w:tcBorders>
          </w:tcPr>
          <w:p w14:paraId="01C505E6"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E7FF3E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DBE1E8D"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1A6C20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600331FF" w14:textId="77777777" w:rsidTr="00271C67">
        <w:tc>
          <w:tcPr>
            <w:tcW w:w="4584" w:type="dxa"/>
            <w:gridSpan w:val="2"/>
            <w:tcBorders>
              <w:top w:val="single" w:sz="4" w:space="0" w:color="auto"/>
              <w:left w:val="nil"/>
              <w:bottom w:val="nil"/>
              <w:right w:val="nil"/>
            </w:tcBorders>
          </w:tcPr>
          <w:p w14:paraId="0B14D3B5"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90A6CF8" w14:textId="77777777" w:rsidR="00271C67" w:rsidRPr="00193566" w:rsidRDefault="00271C67" w:rsidP="00271C67">
            <w:pPr>
              <w:jc w:val="center"/>
              <w:rPr>
                <w:rFonts w:ascii="Times New Roman" w:hAnsi="Times New Roman" w:cs="Times New Roman"/>
                <w:color w:val="auto"/>
              </w:rPr>
            </w:pPr>
          </w:p>
        </w:tc>
      </w:tr>
      <w:tr w:rsidR="00271C67" w:rsidRPr="00193566" w14:paraId="40BAEDA1" w14:textId="77777777" w:rsidTr="00271C67">
        <w:tc>
          <w:tcPr>
            <w:tcW w:w="4584" w:type="dxa"/>
            <w:gridSpan w:val="2"/>
            <w:tcBorders>
              <w:top w:val="nil"/>
              <w:left w:val="nil"/>
              <w:bottom w:val="nil"/>
              <w:right w:val="nil"/>
            </w:tcBorders>
            <w:hideMark/>
          </w:tcPr>
          <w:p w14:paraId="75A1DD8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DBD42DD" w14:textId="77777777" w:rsidR="00271C67" w:rsidRPr="00193566" w:rsidRDefault="00271C67" w:rsidP="00271C67">
            <w:pPr>
              <w:jc w:val="center"/>
              <w:rPr>
                <w:rFonts w:ascii="Times New Roman" w:hAnsi="Times New Roman" w:cs="Times New Roman"/>
                <w:color w:val="auto"/>
              </w:rPr>
            </w:pPr>
          </w:p>
        </w:tc>
      </w:tr>
    </w:tbl>
    <w:p w14:paraId="5E3B0F0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28D4E8C6"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ABD769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717A2A0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6AC60AE"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4E05EE5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494840C"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609AAC6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0AF2C95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25232601"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1F2337D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69E53AB4"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5075AC7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D66ECC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095B4E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A49E76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03DFF1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5707AB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721E1E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33B28B3C"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1A0A041A"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D4C24D4"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D2D822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5E6E14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5DCCE4"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8A2E15"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169AA4"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68377C90" w14:textId="77777777" w:rsidR="00271C67" w:rsidRPr="00193566" w:rsidRDefault="00271C67" w:rsidP="00271C67">
            <w:pPr>
              <w:rPr>
                <w:rFonts w:ascii="Times New Roman" w:hAnsi="Times New Roman" w:cs="Times New Roman"/>
                <w:color w:val="auto"/>
              </w:rPr>
            </w:pPr>
          </w:p>
        </w:tc>
      </w:tr>
      <w:tr w:rsidR="00271C67" w:rsidRPr="00193566" w14:paraId="607A3E1C"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63945E5A" w14:textId="3692D289"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63</w:t>
            </w:r>
          </w:p>
        </w:tc>
        <w:tc>
          <w:tcPr>
            <w:tcW w:w="2693" w:type="dxa"/>
            <w:tcBorders>
              <w:top w:val="single" w:sz="4" w:space="0" w:color="auto"/>
              <w:left w:val="single" w:sz="4" w:space="0" w:color="auto"/>
              <w:bottom w:val="single" w:sz="4" w:space="0" w:color="auto"/>
              <w:right w:val="single" w:sz="4" w:space="0" w:color="auto"/>
            </w:tcBorders>
            <w:hideMark/>
          </w:tcPr>
          <w:p w14:paraId="4DF48F91" w14:textId="391593B1" w:rsidR="00271C67" w:rsidRPr="00193566" w:rsidRDefault="00271C67" w:rsidP="003A1B8F">
            <w:pPr>
              <w:pStyle w:val="Ttulo3"/>
              <w:jc w:val="center"/>
              <w:outlineLvl w:val="2"/>
              <w:rPr>
                <w:rFonts w:ascii="Times New Roman" w:hAnsi="Times New Roman" w:cs="Times New Roman"/>
                <w:color w:val="auto"/>
              </w:rPr>
            </w:pPr>
            <w:bookmarkStart w:id="350" w:name="_Toc22196756"/>
            <w:r>
              <w:rPr>
                <w:rFonts w:ascii="Times New Roman" w:hAnsi="Times New Roman" w:cs="Times New Roman"/>
                <w:color w:val="auto"/>
              </w:rPr>
              <w:t xml:space="preserve">Tecnologia das Construções </w:t>
            </w:r>
            <w:r w:rsidR="00225D1D">
              <w:rPr>
                <w:rFonts w:ascii="Times New Roman" w:hAnsi="Times New Roman" w:cs="Times New Roman"/>
                <w:color w:val="auto"/>
              </w:rPr>
              <w:t>I</w:t>
            </w:r>
            <w:bookmarkEnd w:id="350"/>
          </w:p>
        </w:tc>
        <w:tc>
          <w:tcPr>
            <w:tcW w:w="992" w:type="dxa"/>
            <w:tcBorders>
              <w:top w:val="single" w:sz="4" w:space="0" w:color="auto"/>
              <w:left w:val="single" w:sz="4" w:space="0" w:color="auto"/>
              <w:bottom w:val="single" w:sz="4" w:space="0" w:color="auto"/>
              <w:right w:val="single" w:sz="4" w:space="0" w:color="auto"/>
            </w:tcBorders>
            <w:hideMark/>
          </w:tcPr>
          <w:p w14:paraId="3A34849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BCF89A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3E145C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643EC94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7BC3E12"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6BA628D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4CADAF6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2EE6C92F"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E2E1C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09F78D5F" w14:textId="3AECF963" w:rsidR="00271C67" w:rsidRPr="00193566" w:rsidRDefault="00225D1D" w:rsidP="00271C67">
            <w:pPr>
              <w:jc w:val="center"/>
              <w:rPr>
                <w:rFonts w:ascii="Times New Roman" w:hAnsi="Times New Roman" w:cs="Times New Roman"/>
                <w:color w:val="auto"/>
              </w:rPr>
            </w:pPr>
            <w:r>
              <w:rPr>
                <w:rFonts w:ascii="Times New Roman" w:hAnsi="Times New Roman" w:cs="Times New Roman"/>
                <w:color w:val="auto"/>
              </w:rPr>
              <w:t>Materiais de Construção II</w:t>
            </w:r>
          </w:p>
        </w:tc>
        <w:tc>
          <w:tcPr>
            <w:tcW w:w="1478" w:type="dxa"/>
            <w:tcBorders>
              <w:top w:val="single" w:sz="4" w:space="0" w:color="auto"/>
              <w:left w:val="single" w:sz="4" w:space="0" w:color="auto"/>
              <w:bottom w:val="single" w:sz="4" w:space="0" w:color="auto"/>
              <w:right w:val="single" w:sz="4" w:space="0" w:color="auto"/>
            </w:tcBorders>
            <w:hideMark/>
          </w:tcPr>
          <w:p w14:paraId="78F73D2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FF180CB" w14:textId="77777777" w:rsidR="00271C67" w:rsidRPr="00193566" w:rsidRDefault="00271C67" w:rsidP="00271C67">
            <w:pPr>
              <w:jc w:val="center"/>
              <w:rPr>
                <w:rFonts w:ascii="Times New Roman" w:hAnsi="Times New Roman" w:cs="Times New Roman"/>
                <w:color w:val="auto"/>
              </w:rPr>
            </w:pPr>
          </w:p>
        </w:tc>
      </w:tr>
    </w:tbl>
    <w:p w14:paraId="66C0D6F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BFD5144" w14:textId="77777777" w:rsidTr="00271C67">
        <w:tc>
          <w:tcPr>
            <w:tcW w:w="9169" w:type="dxa"/>
            <w:tcBorders>
              <w:top w:val="nil"/>
              <w:left w:val="nil"/>
              <w:bottom w:val="single" w:sz="4" w:space="0" w:color="auto"/>
              <w:right w:val="nil"/>
            </w:tcBorders>
            <w:hideMark/>
          </w:tcPr>
          <w:p w14:paraId="0F03486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373B946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02359E0" w14:textId="77777777" w:rsidR="00271C67" w:rsidRPr="00193566" w:rsidRDefault="00271C67" w:rsidP="00271C67">
            <w:pPr>
              <w:jc w:val="both"/>
              <w:rPr>
                <w:rFonts w:ascii="Times New Roman" w:hAnsi="Times New Roman" w:cs="Times New Roman"/>
                <w:color w:val="auto"/>
              </w:rPr>
            </w:pPr>
            <w:r w:rsidRPr="000678CC">
              <w:rPr>
                <w:rFonts w:ascii="Times New Roman" w:hAnsi="Times New Roman" w:cs="Times New Roman"/>
                <w:color w:val="auto"/>
              </w:rPr>
              <w:t>Projetos. Empreendimentos construtivos. Locação de uma obra. Regularização do terreno. Fundações. Concretagem. Alvenaria.</w:t>
            </w:r>
          </w:p>
        </w:tc>
      </w:tr>
    </w:tbl>
    <w:p w14:paraId="03B83B5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074AE0F" w14:textId="77777777" w:rsidTr="00271C67">
        <w:tc>
          <w:tcPr>
            <w:tcW w:w="9169" w:type="dxa"/>
            <w:tcBorders>
              <w:top w:val="nil"/>
              <w:left w:val="nil"/>
              <w:bottom w:val="single" w:sz="4" w:space="0" w:color="auto"/>
              <w:right w:val="nil"/>
            </w:tcBorders>
            <w:hideMark/>
          </w:tcPr>
          <w:p w14:paraId="4DC8190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084B2DB4" w14:textId="77777777" w:rsidTr="00271C67">
        <w:tc>
          <w:tcPr>
            <w:tcW w:w="9169" w:type="dxa"/>
            <w:tcBorders>
              <w:top w:val="single" w:sz="4" w:space="0" w:color="auto"/>
              <w:left w:val="single" w:sz="4" w:space="0" w:color="auto"/>
              <w:bottom w:val="single" w:sz="4" w:space="0" w:color="auto"/>
              <w:right w:val="single" w:sz="4" w:space="0" w:color="auto"/>
            </w:tcBorders>
          </w:tcPr>
          <w:p w14:paraId="674635BC"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0B8867A9" w14:textId="77777777" w:rsidR="00271C67" w:rsidRPr="00B447CD" w:rsidRDefault="00271C67" w:rsidP="00271C67">
            <w:pPr>
              <w:jc w:val="both"/>
              <w:rPr>
                <w:rFonts w:ascii="Times New Roman" w:hAnsi="Times New Roman" w:cs="Times New Roman"/>
                <w:color w:val="auto"/>
              </w:rPr>
            </w:pPr>
            <w:r w:rsidRPr="00E5090B">
              <w:rPr>
                <w:rFonts w:ascii="Times New Roman" w:hAnsi="Times New Roman" w:cs="Times New Roman"/>
                <w:color w:val="auto"/>
              </w:rPr>
              <w:t>Reconhecer e entender a natureza, a obtenção e as propriedades dos materiais e processos da</w:t>
            </w:r>
            <w:r>
              <w:rPr>
                <w:rFonts w:ascii="Times New Roman" w:hAnsi="Times New Roman" w:cs="Times New Roman"/>
                <w:color w:val="auto"/>
              </w:rPr>
              <w:t xml:space="preserve"> </w:t>
            </w:r>
            <w:r w:rsidRPr="00E5090B">
              <w:rPr>
                <w:rFonts w:ascii="Times New Roman" w:hAnsi="Times New Roman" w:cs="Times New Roman"/>
                <w:color w:val="auto"/>
              </w:rPr>
              <w:t>construção para sua correta especificação, controle e prevenção quanto às perdas físicas e de</w:t>
            </w:r>
            <w:r>
              <w:rPr>
                <w:rFonts w:ascii="Times New Roman" w:hAnsi="Times New Roman" w:cs="Times New Roman"/>
                <w:color w:val="auto"/>
              </w:rPr>
              <w:t xml:space="preserve"> </w:t>
            </w:r>
            <w:r w:rsidRPr="00E5090B">
              <w:rPr>
                <w:rFonts w:ascii="Times New Roman" w:hAnsi="Times New Roman" w:cs="Times New Roman"/>
                <w:color w:val="auto"/>
              </w:rPr>
              <w:t>desempenho</w:t>
            </w:r>
            <w:r w:rsidRPr="000678CC">
              <w:rPr>
                <w:rFonts w:ascii="Times New Roman" w:hAnsi="Times New Roman" w:cs="Times New Roman"/>
                <w:color w:val="auto"/>
              </w:rPr>
              <w:t>.</w:t>
            </w:r>
            <w:r w:rsidRPr="00363016">
              <w:rPr>
                <w:rFonts w:ascii="Times New Roman" w:hAnsi="Times New Roman" w:cs="Times New Roman"/>
                <w:color w:val="auto"/>
              </w:rPr>
              <w:cr/>
            </w:r>
            <w:r w:rsidRPr="00CC7956">
              <w:rPr>
                <w:rFonts w:ascii="Times New Roman" w:hAnsi="Times New Roman" w:cs="Times New Roman"/>
                <w:color w:val="auto"/>
              </w:rPr>
              <w:t>.</w:t>
            </w:r>
          </w:p>
          <w:p w14:paraId="0AFD6343" w14:textId="77777777" w:rsidR="00271C67" w:rsidRPr="00B447CD" w:rsidRDefault="00271C67" w:rsidP="00271C67">
            <w:pPr>
              <w:jc w:val="center"/>
              <w:rPr>
                <w:rFonts w:ascii="Times New Roman" w:hAnsi="Times New Roman" w:cs="Times New Roman"/>
                <w:b/>
                <w:color w:val="auto"/>
              </w:rPr>
            </w:pPr>
          </w:p>
          <w:p w14:paraId="35D5C2E7"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64A2EF48"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E5090B">
              <w:rPr>
                <w:rFonts w:ascii="Times New Roman" w:hAnsi="Times New Roman" w:cs="Times New Roman"/>
                <w:color w:val="auto"/>
              </w:rPr>
              <w:t>Identificar os procedimentos legais para iniciar a obra;</w:t>
            </w:r>
          </w:p>
          <w:p w14:paraId="59C2956A"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E5090B">
              <w:rPr>
                <w:rFonts w:ascii="Times New Roman" w:hAnsi="Times New Roman" w:cs="Times New Roman"/>
                <w:color w:val="auto"/>
              </w:rPr>
              <w:t>Projetar o canteiro de obras;</w:t>
            </w:r>
          </w:p>
          <w:p w14:paraId="18EAF1CE" w14:textId="77777777" w:rsidR="00271C67" w:rsidRPr="000B1710"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E5090B">
              <w:rPr>
                <w:rFonts w:ascii="Times New Roman" w:hAnsi="Times New Roman" w:cs="Times New Roman"/>
                <w:color w:val="auto"/>
              </w:rPr>
              <w:t>Realizar a entrega da obra de acordo com os parâmetros de qualidade.</w:t>
            </w:r>
          </w:p>
        </w:tc>
      </w:tr>
    </w:tbl>
    <w:p w14:paraId="4724F8E7"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29E395D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06D9DB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8477F1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7A852033" w14:textId="77777777" w:rsidTr="00271C67">
        <w:tc>
          <w:tcPr>
            <w:tcW w:w="7760" w:type="dxa"/>
            <w:tcBorders>
              <w:top w:val="single" w:sz="4" w:space="0" w:color="auto"/>
              <w:left w:val="single" w:sz="4" w:space="0" w:color="auto"/>
              <w:bottom w:val="single" w:sz="4" w:space="0" w:color="auto"/>
              <w:right w:val="single" w:sz="4" w:space="0" w:color="auto"/>
            </w:tcBorders>
          </w:tcPr>
          <w:p w14:paraId="1AF8E01B"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Projetos.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8BA34B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031B3B3" w14:textId="77777777" w:rsidTr="00271C67">
        <w:tc>
          <w:tcPr>
            <w:tcW w:w="7760" w:type="dxa"/>
            <w:tcBorders>
              <w:top w:val="single" w:sz="4" w:space="0" w:color="auto"/>
              <w:left w:val="single" w:sz="4" w:space="0" w:color="auto"/>
              <w:bottom w:val="single" w:sz="4" w:space="0" w:color="auto"/>
              <w:right w:val="single" w:sz="4" w:space="0" w:color="auto"/>
            </w:tcBorders>
          </w:tcPr>
          <w:p w14:paraId="60314EEB"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Empreendimentos construtivos.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EAD7A1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8804CC5" w14:textId="77777777" w:rsidTr="00271C67">
        <w:tc>
          <w:tcPr>
            <w:tcW w:w="7760" w:type="dxa"/>
            <w:tcBorders>
              <w:top w:val="single" w:sz="4" w:space="0" w:color="auto"/>
              <w:left w:val="single" w:sz="4" w:space="0" w:color="auto"/>
              <w:bottom w:val="single" w:sz="4" w:space="0" w:color="auto"/>
              <w:right w:val="single" w:sz="4" w:space="0" w:color="auto"/>
            </w:tcBorders>
          </w:tcPr>
          <w:p w14:paraId="4DC7B0B8"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Locação de uma obra.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0D362C2"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72953D2" w14:textId="77777777" w:rsidTr="00271C67">
        <w:tc>
          <w:tcPr>
            <w:tcW w:w="7760" w:type="dxa"/>
            <w:tcBorders>
              <w:top w:val="single" w:sz="4" w:space="0" w:color="auto"/>
              <w:left w:val="single" w:sz="4" w:space="0" w:color="auto"/>
              <w:bottom w:val="single" w:sz="4" w:space="0" w:color="auto"/>
              <w:right w:val="single" w:sz="4" w:space="0" w:color="auto"/>
            </w:tcBorders>
          </w:tcPr>
          <w:p w14:paraId="7D0E066B"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Regularização do terreno.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E192EE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400FD765" w14:textId="77777777" w:rsidTr="00271C67">
        <w:tc>
          <w:tcPr>
            <w:tcW w:w="7760" w:type="dxa"/>
            <w:tcBorders>
              <w:top w:val="single" w:sz="4" w:space="0" w:color="auto"/>
              <w:left w:val="single" w:sz="4" w:space="0" w:color="auto"/>
              <w:bottom w:val="single" w:sz="4" w:space="0" w:color="auto"/>
              <w:right w:val="single" w:sz="4" w:space="0" w:color="auto"/>
            </w:tcBorders>
          </w:tcPr>
          <w:p w14:paraId="17817B74"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Fundações.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69D4A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2EFD6EA8" w14:textId="77777777" w:rsidTr="00271C67">
        <w:tc>
          <w:tcPr>
            <w:tcW w:w="7760" w:type="dxa"/>
            <w:tcBorders>
              <w:top w:val="single" w:sz="4" w:space="0" w:color="auto"/>
              <w:left w:val="single" w:sz="4" w:space="0" w:color="auto"/>
              <w:bottom w:val="single" w:sz="4" w:space="0" w:color="auto"/>
              <w:right w:val="single" w:sz="4" w:space="0" w:color="auto"/>
            </w:tcBorders>
          </w:tcPr>
          <w:p w14:paraId="3AC71788"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Concretagem.</w:t>
            </w:r>
          </w:p>
        </w:tc>
        <w:tc>
          <w:tcPr>
            <w:tcW w:w="1405" w:type="dxa"/>
            <w:tcBorders>
              <w:top w:val="single" w:sz="4" w:space="0" w:color="auto"/>
              <w:left w:val="single" w:sz="4" w:space="0" w:color="auto"/>
              <w:bottom w:val="single" w:sz="4" w:space="0" w:color="auto"/>
              <w:right w:val="single" w:sz="4" w:space="0" w:color="auto"/>
            </w:tcBorders>
            <w:vAlign w:val="center"/>
          </w:tcPr>
          <w:p w14:paraId="02DE8E1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6D71636" w14:textId="77777777" w:rsidTr="00271C67">
        <w:tc>
          <w:tcPr>
            <w:tcW w:w="7760" w:type="dxa"/>
            <w:tcBorders>
              <w:top w:val="single" w:sz="4" w:space="0" w:color="auto"/>
              <w:left w:val="single" w:sz="4" w:space="0" w:color="auto"/>
              <w:bottom w:val="single" w:sz="4" w:space="0" w:color="auto"/>
              <w:right w:val="single" w:sz="4" w:space="0" w:color="auto"/>
            </w:tcBorders>
          </w:tcPr>
          <w:p w14:paraId="4B8AF142" w14:textId="77777777" w:rsidR="00271C67" w:rsidRPr="000678CC" w:rsidRDefault="00271C67" w:rsidP="00271C67">
            <w:pPr>
              <w:pStyle w:val="Default"/>
              <w:jc w:val="both"/>
              <w:rPr>
                <w:rFonts w:ascii="Times New Roman" w:hAnsi="Times New Roman" w:cs="Times New Roman"/>
                <w:color w:val="auto"/>
                <w:sz w:val="22"/>
                <w:szCs w:val="22"/>
              </w:rPr>
            </w:pPr>
            <w:r w:rsidRPr="000678CC">
              <w:rPr>
                <w:rFonts w:ascii="Times New Roman" w:hAnsi="Times New Roman" w:cs="Times New Roman"/>
                <w:color w:val="auto"/>
                <w:sz w:val="22"/>
                <w:szCs w:val="22"/>
              </w:rPr>
              <w:t>Alvenaria.</w:t>
            </w:r>
          </w:p>
        </w:tc>
        <w:tc>
          <w:tcPr>
            <w:tcW w:w="1405" w:type="dxa"/>
            <w:tcBorders>
              <w:top w:val="single" w:sz="4" w:space="0" w:color="auto"/>
              <w:left w:val="single" w:sz="4" w:space="0" w:color="auto"/>
              <w:bottom w:val="single" w:sz="4" w:space="0" w:color="auto"/>
              <w:right w:val="single" w:sz="4" w:space="0" w:color="auto"/>
            </w:tcBorders>
            <w:vAlign w:val="center"/>
          </w:tcPr>
          <w:p w14:paraId="2C5653B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A45973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47BD0F7"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D0C41D0"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5AC7CE5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3E7114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E44791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1BE0518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28E65B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07A394A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0AECF7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98AE63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71FCC3F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D5A730E"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08F6B97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4F23BA" w14:paraId="15A7006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C34EE4D" w14:textId="77777777" w:rsidR="00271C67" w:rsidRPr="004F23BA" w:rsidRDefault="00271C67" w:rsidP="00271C67">
            <w:pPr>
              <w:rPr>
                <w:rFonts w:ascii="Times New Roman" w:hAnsi="Times New Roman" w:cs="Times New Roman"/>
                <w:color w:val="auto"/>
              </w:rPr>
            </w:pPr>
            <w:r w:rsidRPr="004F23BA">
              <w:rPr>
                <w:rFonts w:ascii="Times New Roman" w:hAnsi="Times New Roman" w:cs="Times New Roman"/>
                <w:color w:val="auto"/>
              </w:rPr>
              <w:t>BIBLIOGRAFIA BÁSICA</w:t>
            </w:r>
          </w:p>
        </w:tc>
      </w:tr>
      <w:tr w:rsidR="00271C67" w:rsidRPr="004F23BA" w14:paraId="7F2581FD" w14:textId="77777777" w:rsidTr="00271C67">
        <w:tc>
          <w:tcPr>
            <w:tcW w:w="9169" w:type="dxa"/>
            <w:tcBorders>
              <w:top w:val="single" w:sz="4" w:space="0" w:color="auto"/>
              <w:left w:val="single" w:sz="4" w:space="0" w:color="auto"/>
              <w:bottom w:val="single" w:sz="4" w:space="0" w:color="auto"/>
              <w:right w:val="single" w:sz="4" w:space="0" w:color="auto"/>
            </w:tcBorders>
          </w:tcPr>
          <w:p w14:paraId="041265D9" w14:textId="77777777" w:rsidR="004F23BA" w:rsidRPr="004F23BA" w:rsidRDefault="004F23BA" w:rsidP="004F23BA">
            <w:pPr>
              <w:pStyle w:val="TableParagraph"/>
              <w:ind w:right="42"/>
              <w:jc w:val="both"/>
              <w:rPr>
                <w:rFonts w:ascii="Times New Roman" w:hAnsi="Times New Roman" w:cs="Times New Roman"/>
              </w:rPr>
            </w:pPr>
            <w:r w:rsidRPr="004F23BA">
              <w:rPr>
                <w:rFonts w:ascii="Times New Roman" w:hAnsi="Times New Roman" w:cs="Times New Roman"/>
              </w:rPr>
              <w:t xml:space="preserve">GOLDMAN, P. I. </w:t>
            </w:r>
            <w:r w:rsidRPr="004F23BA">
              <w:rPr>
                <w:rFonts w:ascii="Times New Roman" w:hAnsi="Times New Roman" w:cs="Times New Roman"/>
                <w:b/>
              </w:rPr>
              <w:t>Planejamento e Controle de Custos na Construção Civil Brasileira</w:t>
            </w:r>
            <w:r w:rsidRPr="004F23BA">
              <w:rPr>
                <w:rFonts w:ascii="Times New Roman" w:hAnsi="Times New Roman" w:cs="Times New Roman"/>
              </w:rPr>
              <w:t>. 4. ed. São Paulo: PINI, 2004.</w:t>
            </w:r>
          </w:p>
          <w:p w14:paraId="50D9FA04" w14:textId="77777777" w:rsidR="004F23BA" w:rsidRPr="004F23BA" w:rsidRDefault="004F23BA" w:rsidP="004F23BA">
            <w:pPr>
              <w:pStyle w:val="TableParagraph"/>
              <w:ind w:right="42"/>
              <w:jc w:val="both"/>
              <w:rPr>
                <w:rFonts w:ascii="Times New Roman" w:hAnsi="Times New Roman" w:cs="Times New Roman"/>
              </w:rPr>
            </w:pPr>
            <w:r w:rsidRPr="004F23BA">
              <w:rPr>
                <w:rFonts w:ascii="Times New Roman" w:hAnsi="Times New Roman" w:cs="Times New Roman"/>
              </w:rPr>
              <w:t xml:space="preserve">LIMMER, C.V. </w:t>
            </w:r>
            <w:r w:rsidRPr="004F23BA">
              <w:rPr>
                <w:rFonts w:ascii="Times New Roman" w:hAnsi="Times New Roman" w:cs="Times New Roman"/>
                <w:b/>
              </w:rPr>
              <w:t>Planejamento, Orçamentação e Controle de Projetos e Obras</w:t>
            </w:r>
            <w:r w:rsidRPr="004F23BA">
              <w:rPr>
                <w:rFonts w:ascii="Times New Roman" w:hAnsi="Times New Roman" w:cs="Times New Roman"/>
              </w:rPr>
              <w:t>. Rio de Janeiro: LTC,1997.</w:t>
            </w:r>
          </w:p>
          <w:p w14:paraId="55595088" w14:textId="77777777" w:rsidR="004F23BA" w:rsidRPr="004F23BA" w:rsidRDefault="004F23BA" w:rsidP="004F23BA">
            <w:pPr>
              <w:pStyle w:val="TableParagraph"/>
              <w:ind w:right="42"/>
              <w:jc w:val="both"/>
              <w:rPr>
                <w:rFonts w:ascii="Times New Roman" w:hAnsi="Times New Roman" w:cs="Times New Roman"/>
              </w:rPr>
            </w:pPr>
            <w:r w:rsidRPr="004F23BA">
              <w:rPr>
                <w:rFonts w:ascii="Times New Roman" w:hAnsi="Times New Roman" w:cs="Times New Roman"/>
              </w:rPr>
              <w:t xml:space="preserve">RICARDO, H. S. </w:t>
            </w:r>
            <w:r w:rsidRPr="004F23BA">
              <w:rPr>
                <w:rFonts w:ascii="Times New Roman" w:hAnsi="Times New Roman" w:cs="Times New Roman"/>
                <w:b/>
              </w:rPr>
              <w:t>Manual prático de escavação: terraplenagem escavação de rocha</w:t>
            </w:r>
            <w:r w:rsidRPr="004F23BA">
              <w:rPr>
                <w:rFonts w:ascii="Times New Roman" w:hAnsi="Times New Roman" w:cs="Times New Roman"/>
              </w:rPr>
              <w:t>. São Paulo: Pini, 1999.</w:t>
            </w:r>
          </w:p>
          <w:p w14:paraId="6D58B505" w14:textId="5E734C84" w:rsidR="00271C67" w:rsidRPr="004F23BA" w:rsidRDefault="004F23BA" w:rsidP="004F23BA">
            <w:pPr>
              <w:jc w:val="both"/>
              <w:rPr>
                <w:rFonts w:ascii="Times New Roman" w:hAnsi="Times New Roman" w:cs="Times New Roman"/>
                <w:color w:val="auto"/>
              </w:rPr>
            </w:pPr>
            <w:r w:rsidRPr="004F23BA">
              <w:rPr>
                <w:rFonts w:ascii="Times New Roman" w:hAnsi="Times New Roman" w:cs="Times New Roman"/>
              </w:rPr>
              <w:t xml:space="preserve">YAZIGI, W. </w:t>
            </w:r>
            <w:r w:rsidRPr="004F23BA">
              <w:rPr>
                <w:rFonts w:ascii="Times New Roman" w:hAnsi="Times New Roman" w:cs="Times New Roman"/>
                <w:b/>
              </w:rPr>
              <w:t>A Técnica de Edificar</w:t>
            </w:r>
            <w:r w:rsidRPr="004F23BA">
              <w:rPr>
                <w:rFonts w:ascii="Times New Roman" w:hAnsi="Times New Roman" w:cs="Times New Roman"/>
              </w:rPr>
              <w:t>. 9. ed. São Paulo: Pini, 2008.</w:t>
            </w:r>
          </w:p>
        </w:tc>
      </w:tr>
    </w:tbl>
    <w:p w14:paraId="5CF8CCC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4F23BA" w14:paraId="5CB69B34"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4FD5EB74" w14:textId="77777777" w:rsidR="00271C67" w:rsidRPr="004F23BA" w:rsidRDefault="00271C67" w:rsidP="00271C67">
            <w:pPr>
              <w:rPr>
                <w:rFonts w:ascii="Times New Roman" w:hAnsi="Times New Roman" w:cs="Times New Roman"/>
                <w:color w:val="auto"/>
              </w:rPr>
            </w:pPr>
            <w:r w:rsidRPr="004F23BA">
              <w:rPr>
                <w:rFonts w:ascii="Times New Roman" w:hAnsi="Times New Roman" w:cs="Times New Roman"/>
                <w:color w:val="auto"/>
              </w:rPr>
              <w:t>BIBLIOGRAFIA COMPLEMENTAR</w:t>
            </w:r>
          </w:p>
        </w:tc>
      </w:tr>
      <w:tr w:rsidR="00271C67" w:rsidRPr="004F23BA" w14:paraId="64CEDE94"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5C3CEFE2" w14:textId="77777777" w:rsidR="004F23BA" w:rsidRPr="004F23BA" w:rsidRDefault="004F23BA" w:rsidP="004F23BA">
            <w:pPr>
              <w:pStyle w:val="TableParagraph"/>
              <w:spacing w:line="252" w:lineRule="exact"/>
              <w:ind w:left="107" w:right="42"/>
              <w:jc w:val="both"/>
              <w:rPr>
                <w:rFonts w:ascii="Times New Roman" w:hAnsi="Times New Roman" w:cs="Times New Roman"/>
                <w:b/>
              </w:rPr>
            </w:pPr>
            <w:r w:rsidRPr="004F23BA">
              <w:rPr>
                <w:rFonts w:ascii="Times New Roman" w:hAnsi="Times New Roman" w:cs="Times New Roman"/>
              </w:rPr>
              <w:t xml:space="preserve">ASSOCIAÇÃO BRASILEIRA DE NORMAS TÉCNICAS (ABNT). NBR 5739: </w:t>
            </w:r>
            <w:r w:rsidRPr="004F23BA">
              <w:rPr>
                <w:rFonts w:ascii="Times New Roman" w:hAnsi="Times New Roman" w:cs="Times New Roman"/>
                <w:b/>
              </w:rPr>
              <w:t>Concreto - Ensaios de compressão de corpos-de-prova cilíndricos</w:t>
            </w:r>
            <w:r w:rsidRPr="004F23BA">
              <w:rPr>
                <w:rFonts w:ascii="Times New Roman" w:hAnsi="Times New Roman" w:cs="Times New Roman"/>
              </w:rPr>
              <w:t>. Rio de Janeiro, 2007.</w:t>
            </w:r>
          </w:p>
          <w:p w14:paraId="28CB9BBA" w14:textId="77777777" w:rsidR="004F23BA" w:rsidRPr="004F23BA" w:rsidRDefault="004F23BA" w:rsidP="004F23BA">
            <w:pPr>
              <w:pStyle w:val="TableParagraph"/>
              <w:tabs>
                <w:tab w:val="left" w:pos="911"/>
              </w:tabs>
              <w:ind w:left="107" w:right="42"/>
              <w:jc w:val="both"/>
              <w:rPr>
                <w:rFonts w:ascii="Times New Roman" w:hAnsi="Times New Roman" w:cs="Times New Roman"/>
              </w:rPr>
            </w:pPr>
            <w:r w:rsidRPr="004F23BA">
              <w:rPr>
                <w:rFonts w:ascii="Times New Roman" w:hAnsi="Times New Roman" w:cs="Times New Roman"/>
                <w:u w:val="single"/>
              </w:rPr>
              <w:t xml:space="preserve"> </w:t>
            </w:r>
            <w:r w:rsidRPr="004F23BA">
              <w:rPr>
                <w:rFonts w:ascii="Times New Roman" w:hAnsi="Times New Roman" w:cs="Times New Roman"/>
                <w:u w:val="single"/>
              </w:rPr>
              <w:tab/>
            </w:r>
            <w:r w:rsidRPr="004F23BA">
              <w:rPr>
                <w:rFonts w:ascii="Times New Roman" w:hAnsi="Times New Roman" w:cs="Times New Roman"/>
              </w:rPr>
              <w:t xml:space="preserve">. NBR 5739: </w:t>
            </w:r>
            <w:r w:rsidRPr="004F23BA">
              <w:rPr>
                <w:rFonts w:ascii="Times New Roman" w:hAnsi="Times New Roman" w:cs="Times New Roman"/>
                <w:b/>
              </w:rPr>
              <w:t>Concreto — Procedimento para moldagem e cura de corpos de prova</w:t>
            </w:r>
            <w:r w:rsidRPr="004F23BA">
              <w:rPr>
                <w:rFonts w:ascii="Times New Roman" w:hAnsi="Times New Roman" w:cs="Times New Roman"/>
              </w:rPr>
              <w:t>. Rio de Janeiro,</w:t>
            </w:r>
            <w:r w:rsidRPr="004F23BA">
              <w:rPr>
                <w:rFonts w:ascii="Times New Roman" w:hAnsi="Times New Roman" w:cs="Times New Roman"/>
                <w:spacing w:val="-1"/>
              </w:rPr>
              <w:t xml:space="preserve"> </w:t>
            </w:r>
            <w:r w:rsidRPr="004F23BA">
              <w:rPr>
                <w:rFonts w:ascii="Times New Roman" w:hAnsi="Times New Roman" w:cs="Times New Roman"/>
              </w:rPr>
              <w:t>2016.</w:t>
            </w:r>
          </w:p>
          <w:p w14:paraId="2621F441" w14:textId="77777777" w:rsidR="004F23BA" w:rsidRPr="004F23BA" w:rsidRDefault="004F23BA" w:rsidP="004F23BA">
            <w:pPr>
              <w:pStyle w:val="TableParagraph"/>
              <w:tabs>
                <w:tab w:val="left" w:pos="911"/>
              </w:tabs>
              <w:spacing w:line="253" w:lineRule="exact"/>
              <w:ind w:left="107" w:right="42"/>
              <w:jc w:val="both"/>
              <w:rPr>
                <w:rFonts w:ascii="Times New Roman" w:hAnsi="Times New Roman" w:cs="Times New Roman"/>
              </w:rPr>
            </w:pPr>
            <w:r w:rsidRPr="004F23BA">
              <w:rPr>
                <w:rFonts w:ascii="Times New Roman" w:hAnsi="Times New Roman" w:cs="Times New Roman"/>
                <w:u w:val="single"/>
              </w:rPr>
              <w:t xml:space="preserve"> </w:t>
            </w:r>
            <w:r w:rsidRPr="004F23BA">
              <w:rPr>
                <w:rFonts w:ascii="Times New Roman" w:hAnsi="Times New Roman" w:cs="Times New Roman"/>
                <w:u w:val="single"/>
              </w:rPr>
              <w:tab/>
            </w:r>
            <w:r w:rsidRPr="004F23BA">
              <w:rPr>
                <w:rFonts w:ascii="Times New Roman" w:hAnsi="Times New Roman" w:cs="Times New Roman"/>
              </w:rPr>
              <w:t xml:space="preserve">. NBR 6118: </w:t>
            </w:r>
            <w:r w:rsidRPr="004F23BA">
              <w:rPr>
                <w:rFonts w:ascii="Times New Roman" w:hAnsi="Times New Roman" w:cs="Times New Roman"/>
                <w:b/>
              </w:rPr>
              <w:t>Projeto de estruturas de concreto —</w:t>
            </w:r>
            <w:r w:rsidRPr="004F23BA">
              <w:rPr>
                <w:rFonts w:ascii="Times New Roman" w:hAnsi="Times New Roman" w:cs="Times New Roman"/>
                <w:b/>
                <w:spacing w:val="-40"/>
              </w:rPr>
              <w:t xml:space="preserve"> </w:t>
            </w:r>
            <w:r w:rsidRPr="004F23BA">
              <w:rPr>
                <w:rFonts w:ascii="Times New Roman" w:hAnsi="Times New Roman" w:cs="Times New Roman"/>
                <w:b/>
              </w:rPr>
              <w:t>Procedimento</w:t>
            </w:r>
            <w:r w:rsidRPr="004F23BA">
              <w:rPr>
                <w:rFonts w:ascii="Times New Roman" w:hAnsi="Times New Roman" w:cs="Times New Roman"/>
              </w:rPr>
              <w:t>. Rio de Janeiro, 2014.</w:t>
            </w:r>
          </w:p>
          <w:p w14:paraId="7FA4389A" w14:textId="77777777" w:rsidR="004F23BA" w:rsidRPr="004F23BA" w:rsidRDefault="004F23BA" w:rsidP="004F23BA">
            <w:pPr>
              <w:pStyle w:val="TableParagraph"/>
              <w:tabs>
                <w:tab w:val="left" w:pos="911"/>
              </w:tabs>
              <w:ind w:left="107" w:right="42"/>
              <w:jc w:val="both"/>
              <w:rPr>
                <w:rFonts w:ascii="Times New Roman" w:hAnsi="Times New Roman" w:cs="Times New Roman"/>
              </w:rPr>
            </w:pPr>
            <w:r w:rsidRPr="004F23BA">
              <w:rPr>
                <w:rFonts w:ascii="Times New Roman" w:hAnsi="Times New Roman" w:cs="Times New Roman"/>
                <w:u w:val="single"/>
              </w:rPr>
              <w:t xml:space="preserve"> </w:t>
            </w:r>
            <w:r w:rsidRPr="004F23BA">
              <w:rPr>
                <w:rFonts w:ascii="Times New Roman" w:hAnsi="Times New Roman" w:cs="Times New Roman"/>
                <w:u w:val="single"/>
              </w:rPr>
              <w:tab/>
            </w:r>
            <w:r w:rsidRPr="004F23BA">
              <w:rPr>
                <w:rFonts w:ascii="Times New Roman" w:hAnsi="Times New Roman" w:cs="Times New Roman"/>
              </w:rPr>
              <w:t xml:space="preserve">. NBR 12655: </w:t>
            </w:r>
            <w:r w:rsidRPr="004F23BA">
              <w:rPr>
                <w:rFonts w:ascii="Times New Roman" w:hAnsi="Times New Roman" w:cs="Times New Roman"/>
                <w:b/>
              </w:rPr>
              <w:t>Concreto de cimento Portland - Preparo, controle, recebimento e aceitação - Procedimento</w:t>
            </w:r>
            <w:r w:rsidRPr="004F23BA">
              <w:rPr>
                <w:rFonts w:ascii="Times New Roman" w:hAnsi="Times New Roman" w:cs="Times New Roman"/>
              </w:rPr>
              <w:t>. Rio de Janeiro,</w:t>
            </w:r>
            <w:r w:rsidRPr="004F23BA">
              <w:rPr>
                <w:rFonts w:ascii="Times New Roman" w:hAnsi="Times New Roman" w:cs="Times New Roman"/>
                <w:spacing w:val="-1"/>
              </w:rPr>
              <w:t xml:space="preserve"> </w:t>
            </w:r>
            <w:r w:rsidRPr="004F23BA">
              <w:rPr>
                <w:rFonts w:ascii="Times New Roman" w:hAnsi="Times New Roman" w:cs="Times New Roman"/>
              </w:rPr>
              <w:t>2015.</w:t>
            </w:r>
          </w:p>
          <w:p w14:paraId="5A1C67BA" w14:textId="77777777" w:rsidR="004F23BA" w:rsidRPr="004F23BA" w:rsidRDefault="004F23BA" w:rsidP="004F23BA">
            <w:pPr>
              <w:pStyle w:val="TableParagraph"/>
              <w:tabs>
                <w:tab w:val="left" w:pos="911"/>
              </w:tabs>
              <w:ind w:left="107" w:right="42"/>
              <w:jc w:val="both"/>
              <w:rPr>
                <w:rFonts w:ascii="Times New Roman" w:hAnsi="Times New Roman" w:cs="Times New Roman"/>
              </w:rPr>
            </w:pPr>
            <w:r w:rsidRPr="004F23BA">
              <w:rPr>
                <w:rFonts w:ascii="Times New Roman" w:hAnsi="Times New Roman" w:cs="Times New Roman"/>
                <w:u w:val="single"/>
              </w:rPr>
              <w:t xml:space="preserve"> </w:t>
            </w:r>
            <w:r w:rsidRPr="004F23BA">
              <w:rPr>
                <w:rFonts w:ascii="Times New Roman" w:hAnsi="Times New Roman" w:cs="Times New Roman"/>
                <w:u w:val="single"/>
              </w:rPr>
              <w:tab/>
            </w:r>
            <w:r w:rsidRPr="004F23BA">
              <w:rPr>
                <w:rFonts w:ascii="Times New Roman" w:hAnsi="Times New Roman" w:cs="Times New Roman"/>
              </w:rPr>
              <w:t xml:space="preserve">. NBR 13276: </w:t>
            </w:r>
            <w:r w:rsidRPr="004F23BA">
              <w:rPr>
                <w:rFonts w:ascii="Times New Roman" w:hAnsi="Times New Roman" w:cs="Times New Roman"/>
                <w:b/>
              </w:rPr>
              <w:t>Argamassa para assentamento e revestimento de paredes e tetos - Determinação do índice de consistência</w:t>
            </w:r>
            <w:r w:rsidRPr="004F23BA">
              <w:rPr>
                <w:rFonts w:ascii="Times New Roman" w:hAnsi="Times New Roman" w:cs="Times New Roman"/>
              </w:rPr>
              <w:t>. Rio de Janeiro,</w:t>
            </w:r>
            <w:r w:rsidRPr="004F23BA">
              <w:rPr>
                <w:rFonts w:ascii="Times New Roman" w:hAnsi="Times New Roman" w:cs="Times New Roman"/>
                <w:spacing w:val="-5"/>
              </w:rPr>
              <w:t xml:space="preserve"> </w:t>
            </w:r>
            <w:r w:rsidRPr="004F23BA">
              <w:rPr>
                <w:rFonts w:ascii="Times New Roman" w:hAnsi="Times New Roman" w:cs="Times New Roman"/>
              </w:rPr>
              <w:t>2016.</w:t>
            </w:r>
          </w:p>
          <w:p w14:paraId="0EC4271C" w14:textId="77777777" w:rsidR="004F23BA" w:rsidRPr="004F23BA" w:rsidRDefault="004F23BA" w:rsidP="004F23BA">
            <w:pPr>
              <w:pStyle w:val="TableParagraph"/>
              <w:tabs>
                <w:tab w:val="left" w:pos="911"/>
              </w:tabs>
              <w:spacing w:before="1"/>
              <w:ind w:left="107" w:right="42"/>
              <w:jc w:val="both"/>
              <w:rPr>
                <w:rFonts w:ascii="Times New Roman" w:hAnsi="Times New Roman" w:cs="Times New Roman"/>
              </w:rPr>
            </w:pPr>
            <w:r w:rsidRPr="004F23BA">
              <w:rPr>
                <w:rFonts w:ascii="Times New Roman" w:hAnsi="Times New Roman" w:cs="Times New Roman"/>
                <w:u w:val="single"/>
              </w:rPr>
              <w:t xml:space="preserve"> </w:t>
            </w:r>
            <w:r w:rsidRPr="004F23BA">
              <w:rPr>
                <w:rFonts w:ascii="Times New Roman" w:hAnsi="Times New Roman" w:cs="Times New Roman"/>
                <w:u w:val="single"/>
              </w:rPr>
              <w:tab/>
            </w:r>
            <w:r w:rsidRPr="004F23BA">
              <w:rPr>
                <w:rFonts w:ascii="Times New Roman" w:hAnsi="Times New Roman" w:cs="Times New Roman"/>
              </w:rPr>
              <w:t xml:space="preserve">. NBR 15696: </w:t>
            </w:r>
            <w:r w:rsidRPr="004F23BA">
              <w:rPr>
                <w:rFonts w:ascii="Times New Roman" w:hAnsi="Times New Roman" w:cs="Times New Roman"/>
                <w:b/>
              </w:rPr>
              <w:t>Fôrmas e escoramentos para estruturas de concreto - Projeto, dimensionamento e procedimentos executivos</w:t>
            </w:r>
            <w:r w:rsidRPr="004F23BA">
              <w:rPr>
                <w:rFonts w:ascii="Times New Roman" w:hAnsi="Times New Roman" w:cs="Times New Roman"/>
              </w:rPr>
              <w:t>. Rio de Janeiro,</w:t>
            </w:r>
            <w:r w:rsidRPr="004F23BA">
              <w:rPr>
                <w:rFonts w:ascii="Times New Roman" w:hAnsi="Times New Roman" w:cs="Times New Roman"/>
                <w:spacing w:val="-7"/>
              </w:rPr>
              <w:t xml:space="preserve"> </w:t>
            </w:r>
            <w:r w:rsidRPr="004F23BA">
              <w:rPr>
                <w:rFonts w:ascii="Times New Roman" w:hAnsi="Times New Roman" w:cs="Times New Roman"/>
              </w:rPr>
              <w:t>2009.</w:t>
            </w:r>
          </w:p>
          <w:p w14:paraId="161D1D2A" w14:textId="77777777" w:rsidR="004F23BA" w:rsidRPr="004F23BA" w:rsidRDefault="004F23BA" w:rsidP="004F23BA">
            <w:pPr>
              <w:pStyle w:val="TableParagraph"/>
              <w:ind w:left="107" w:right="42"/>
              <w:jc w:val="both"/>
              <w:rPr>
                <w:rFonts w:ascii="Times New Roman" w:hAnsi="Times New Roman" w:cs="Times New Roman"/>
              </w:rPr>
            </w:pPr>
            <w:r w:rsidRPr="004F23BA">
              <w:rPr>
                <w:rFonts w:ascii="Times New Roman" w:hAnsi="Times New Roman" w:cs="Times New Roman"/>
              </w:rPr>
              <w:t xml:space="preserve">BORGES, A. N. </w:t>
            </w:r>
            <w:r w:rsidRPr="004F23BA">
              <w:rPr>
                <w:rFonts w:ascii="Times New Roman" w:hAnsi="Times New Roman" w:cs="Times New Roman"/>
                <w:b/>
              </w:rPr>
              <w:t>Curso prático de concreto armado: projetos de edifícios</w:t>
            </w:r>
            <w:r w:rsidRPr="004F23BA">
              <w:rPr>
                <w:rFonts w:ascii="Times New Roman" w:hAnsi="Times New Roman" w:cs="Times New Roman"/>
              </w:rPr>
              <w:t>. Rio de Janeiro: Imperial novo milênio, 2004.</w:t>
            </w:r>
          </w:p>
          <w:p w14:paraId="5848719F" w14:textId="77777777" w:rsidR="004F23BA" w:rsidRDefault="004F23BA" w:rsidP="004F23BA">
            <w:pPr>
              <w:pStyle w:val="TableParagraph"/>
              <w:spacing w:before="1" w:line="254" w:lineRule="exact"/>
              <w:ind w:left="107" w:right="42"/>
              <w:jc w:val="both"/>
              <w:rPr>
                <w:rFonts w:ascii="Times New Roman" w:hAnsi="Times New Roman" w:cs="Times New Roman"/>
              </w:rPr>
            </w:pPr>
            <w:r w:rsidRPr="004F23BA">
              <w:rPr>
                <w:rFonts w:ascii="Times New Roman" w:hAnsi="Times New Roman" w:cs="Times New Roman"/>
              </w:rPr>
              <w:t xml:space="preserve">LIMMER, C.V. </w:t>
            </w:r>
            <w:r w:rsidRPr="004F23BA">
              <w:rPr>
                <w:rFonts w:ascii="Times New Roman" w:hAnsi="Times New Roman" w:cs="Times New Roman"/>
                <w:b/>
              </w:rPr>
              <w:t>Planejamento, Orçamentação e Controle de Projetos e Obras</w:t>
            </w:r>
            <w:r w:rsidRPr="004F23BA">
              <w:rPr>
                <w:rFonts w:ascii="Times New Roman" w:hAnsi="Times New Roman" w:cs="Times New Roman"/>
              </w:rPr>
              <w:t xml:space="preserve">. Rio de Janeiro: LTC,1997. </w:t>
            </w:r>
          </w:p>
          <w:p w14:paraId="204727CE" w14:textId="246BD7F4" w:rsidR="00271C67" w:rsidRPr="004F23BA" w:rsidRDefault="00271C67" w:rsidP="004F23BA">
            <w:pPr>
              <w:pStyle w:val="TableParagraph"/>
              <w:spacing w:before="1" w:line="254" w:lineRule="exact"/>
              <w:ind w:left="107" w:right="42"/>
              <w:jc w:val="both"/>
              <w:rPr>
                <w:rFonts w:ascii="Times New Roman" w:hAnsi="Times New Roman" w:cs="Times New Roman"/>
              </w:rPr>
            </w:pPr>
            <w:r w:rsidRPr="004F23BA">
              <w:rPr>
                <w:rFonts w:ascii="Times New Roman" w:hAnsi="Times New Roman" w:cs="Times New Roman"/>
              </w:rPr>
              <w:t xml:space="preserve">MEHTA, P. K. </w:t>
            </w:r>
            <w:r w:rsidRPr="004F23BA">
              <w:rPr>
                <w:rFonts w:ascii="Times New Roman" w:hAnsi="Times New Roman" w:cs="Times New Roman"/>
                <w:b/>
              </w:rPr>
              <w:t>Concreto: propriedades e materiais</w:t>
            </w:r>
            <w:r w:rsidRPr="004F23BA">
              <w:rPr>
                <w:rFonts w:ascii="Times New Roman" w:hAnsi="Times New Roman" w:cs="Times New Roman"/>
              </w:rPr>
              <w:t>. PINI, São Paulo, 1999.</w:t>
            </w:r>
          </w:p>
        </w:tc>
      </w:tr>
      <w:tr w:rsidR="00271C67" w:rsidRPr="004F23BA" w14:paraId="19250625" w14:textId="77777777" w:rsidTr="00271C67">
        <w:trPr>
          <w:trHeight w:val="221"/>
        </w:trPr>
        <w:tc>
          <w:tcPr>
            <w:tcW w:w="1528" w:type="dxa"/>
            <w:tcBorders>
              <w:top w:val="nil"/>
              <w:left w:val="nil"/>
              <w:bottom w:val="nil"/>
              <w:right w:val="nil"/>
            </w:tcBorders>
          </w:tcPr>
          <w:p w14:paraId="6F3DBE50" w14:textId="77777777" w:rsidR="00271C67" w:rsidRPr="004F23BA" w:rsidRDefault="00271C67" w:rsidP="00271C67">
            <w:pPr>
              <w:rPr>
                <w:rFonts w:ascii="Times New Roman" w:hAnsi="Times New Roman" w:cs="Times New Roman"/>
                <w:color w:val="auto"/>
              </w:rPr>
            </w:pPr>
          </w:p>
          <w:p w14:paraId="2EBAE824" w14:textId="77777777" w:rsidR="00271C67" w:rsidRPr="004F23BA" w:rsidRDefault="00271C67" w:rsidP="00271C67">
            <w:pPr>
              <w:rPr>
                <w:rFonts w:ascii="Times New Roman" w:hAnsi="Times New Roman" w:cs="Times New Roman"/>
                <w:color w:val="auto"/>
              </w:rPr>
            </w:pPr>
          </w:p>
          <w:p w14:paraId="53688844" w14:textId="77777777" w:rsidR="00271C67" w:rsidRPr="004F23BA" w:rsidRDefault="00271C67" w:rsidP="00271C67">
            <w:pPr>
              <w:rPr>
                <w:rFonts w:ascii="Times New Roman" w:hAnsi="Times New Roman" w:cs="Times New Roman"/>
                <w:color w:val="auto"/>
              </w:rPr>
            </w:pPr>
          </w:p>
          <w:p w14:paraId="6C4074B6" w14:textId="77777777" w:rsidR="00271C67" w:rsidRPr="004F23BA"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FCA6C6A" w14:textId="77777777" w:rsidR="00271C67" w:rsidRPr="004F23BA"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13AE19EB" w14:textId="77777777" w:rsidR="00271C67" w:rsidRPr="004F23BA" w:rsidRDefault="00271C67" w:rsidP="00271C67">
            <w:pPr>
              <w:rPr>
                <w:rFonts w:ascii="Times New Roman" w:hAnsi="Times New Roman" w:cs="Times New Roman"/>
                <w:color w:val="auto"/>
              </w:rPr>
            </w:pPr>
          </w:p>
        </w:tc>
      </w:tr>
      <w:tr w:rsidR="00271C67" w:rsidRPr="004F23BA" w14:paraId="6ADC618F" w14:textId="77777777" w:rsidTr="00271C67">
        <w:trPr>
          <w:trHeight w:val="217"/>
        </w:trPr>
        <w:tc>
          <w:tcPr>
            <w:tcW w:w="1528" w:type="dxa"/>
            <w:tcBorders>
              <w:top w:val="nil"/>
              <w:left w:val="nil"/>
              <w:bottom w:val="nil"/>
              <w:right w:val="nil"/>
            </w:tcBorders>
          </w:tcPr>
          <w:p w14:paraId="3C696EA4" w14:textId="77777777" w:rsidR="00271C67" w:rsidRPr="004F23BA"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3C66212" w14:textId="77777777" w:rsidR="00271C67" w:rsidRPr="004F23BA" w:rsidRDefault="00271C67" w:rsidP="00271C67">
            <w:pPr>
              <w:jc w:val="center"/>
              <w:rPr>
                <w:rFonts w:ascii="Times New Roman" w:hAnsi="Times New Roman" w:cs="Times New Roman"/>
                <w:color w:val="auto"/>
              </w:rPr>
            </w:pPr>
            <w:r w:rsidRPr="004F23BA">
              <w:rPr>
                <w:rFonts w:ascii="Times New Roman" w:hAnsi="Times New Roman" w:cs="Times New Roman"/>
                <w:color w:val="auto"/>
              </w:rPr>
              <w:t>DIREÇÃO DE ENSINO</w:t>
            </w:r>
          </w:p>
          <w:p w14:paraId="5CAD13DF" w14:textId="77777777" w:rsidR="00271C67" w:rsidRPr="004F23BA" w:rsidRDefault="00271C67" w:rsidP="00271C67">
            <w:pPr>
              <w:jc w:val="center"/>
              <w:rPr>
                <w:rFonts w:ascii="Times New Roman" w:hAnsi="Times New Roman" w:cs="Times New Roman"/>
                <w:color w:val="auto"/>
              </w:rPr>
            </w:pPr>
          </w:p>
          <w:p w14:paraId="76E028DA" w14:textId="77777777" w:rsidR="00271C67" w:rsidRPr="004F23BA"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108C210B" w14:textId="77777777" w:rsidR="00271C67" w:rsidRPr="004F23BA" w:rsidRDefault="00271C67" w:rsidP="00271C67">
            <w:pPr>
              <w:rPr>
                <w:rFonts w:ascii="Times New Roman" w:hAnsi="Times New Roman" w:cs="Times New Roman"/>
                <w:color w:val="auto"/>
              </w:rPr>
            </w:pPr>
          </w:p>
        </w:tc>
      </w:tr>
      <w:tr w:rsidR="00271C67" w:rsidRPr="004F23BA" w14:paraId="1A2AECE1" w14:textId="77777777" w:rsidTr="00271C67">
        <w:trPr>
          <w:trHeight w:val="217"/>
        </w:trPr>
        <w:tc>
          <w:tcPr>
            <w:tcW w:w="3936" w:type="dxa"/>
            <w:gridSpan w:val="2"/>
            <w:tcBorders>
              <w:top w:val="nil"/>
              <w:left w:val="nil"/>
              <w:bottom w:val="single" w:sz="4" w:space="0" w:color="auto"/>
              <w:right w:val="nil"/>
            </w:tcBorders>
            <w:hideMark/>
          </w:tcPr>
          <w:p w14:paraId="23979E7E" w14:textId="77777777" w:rsidR="00271C67" w:rsidRPr="004F23BA"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AA7FED9" w14:textId="77777777" w:rsidR="00271C67" w:rsidRPr="004F23BA"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9E891B6" w14:textId="77777777" w:rsidR="00271C67" w:rsidRPr="004F23BA" w:rsidRDefault="00271C67" w:rsidP="00271C67">
            <w:pPr>
              <w:jc w:val="center"/>
              <w:rPr>
                <w:rFonts w:ascii="Times New Roman" w:hAnsi="Times New Roman" w:cs="Times New Roman"/>
                <w:color w:val="auto"/>
              </w:rPr>
            </w:pPr>
          </w:p>
        </w:tc>
      </w:tr>
      <w:tr w:rsidR="00271C67" w:rsidRPr="004F23BA" w14:paraId="5AE9311D" w14:textId="77777777" w:rsidTr="00271C67">
        <w:trPr>
          <w:trHeight w:val="217"/>
        </w:trPr>
        <w:tc>
          <w:tcPr>
            <w:tcW w:w="3936" w:type="dxa"/>
            <w:gridSpan w:val="2"/>
            <w:tcBorders>
              <w:top w:val="single" w:sz="4" w:space="0" w:color="auto"/>
              <w:left w:val="nil"/>
              <w:bottom w:val="single" w:sz="4" w:space="0" w:color="auto"/>
              <w:right w:val="nil"/>
            </w:tcBorders>
          </w:tcPr>
          <w:p w14:paraId="7BCE2D94" w14:textId="77777777" w:rsidR="00271C67" w:rsidRPr="004F23BA" w:rsidRDefault="00271C67" w:rsidP="00271C67">
            <w:pPr>
              <w:jc w:val="center"/>
              <w:rPr>
                <w:rFonts w:ascii="Times New Roman" w:hAnsi="Times New Roman" w:cs="Times New Roman"/>
                <w:color w:val="auto"/>
              </w:rPr>
            </w:pPr>
            <w:r w:rsidRPr="004F23BA">
              <w:rPr>
                <w:rFonts w:ascii="Times New Roman" w:hAnsi="Times New Roman" w:cs="Times New Roman"/>
                <w:color w:val="auto"/>
              </w:rPr>
              <w:t>ASSINATURA DO DOCENTE</w:t>
            </w:r>
          </w:p>
          <w:p w14:paraId="2FB78FA9" w14:textId="77777777" w:rsidR="00271C67" w:rsidRPr="004F23BA" w:rsidRDefault="00271C67" w:rsidP="00271C67">
            <w:pPr>
              <w:rPr>
                <w:rFonts w:ascii="Times New Roman" w:hAnsi="Times New Roman" w:cs="Times New Roman"/>
                <w:color w:val="auto"/>
              </w:rPr>
            </w:pPr>
          </w:p>
          <w:p w14:paraId="300F1AD7" w14:textId="77777777" w:rsidR="00271C67" w:rsidRPr="004F23BA" w:rsidRDefault="00271C67" w:rsidP="00271C67">
            <w:pPr>
              <w:rPr>
                <w:rFonts w:ascii="Times New Roman" w:hAnsi="Times New Roman" w:cs="Times New Roman"/>
                <w:color w:val="auto"/>
              </w:rPr>
            </w:pPr>
          </w:p>
          <w:p w14:paraId="4E8578C8" w14:textId="77777777" w:rsidR="00271C67" w:rsidRPr="004F23BA"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71775FDA" w14:textId="77777777" w:rsidR="00271C67" w:rsidRPr="004F23BA"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BA52E2D" w14:textId="77777777" w:rsidR="00271C67" w:rsidRPr="004F23BA" w:rsidRDefault="00271C67" w:rsidP="00271C67">
            <w:pPr>
              <w:jc w:val="center"/>
              <w:rPr>
                <w:rFonts w:ascii="Times New Roman" w:hAnsi="Times New Roman" w:cs="Times New Roman"/>
                <w:color w:val="auto"/>
              </w:rPr>
            </w:pPr>
            <w:r w:rsidRPr="004F23BA">
              <w:rPr>
                <w:rFonts w:ascii="Times New Roman" w:hAnsi="Times New Roman" w:cs="Times New Roman"/>
                <w:color w:val="auto"/>
              </w:rPr>
              <w:t>ASSINATURA DO DOCENTE</w:t>
            </w:r>
          </w:p>
        </w:tc>
      </w:tr>
      <w:tr w:rsidR="00271C67" w:rsidRPr="004F23BA" w14:paraId="097C08B8" w14:textId="77777777" w:rsidTr="00271C67">
        <w:trPr>
          <w:trHeight w:val="217"/>
        </w:trPr>
        <w:tc>
          <w:tcPr>
            <w:tcW w:w="3936" w:type="dxa"/>
            <w:gridSpan w:val="2"/>
            <w:tcBorders>
              <w:top w:val="single" w:sz="4" w:space="0" w:color="auto"/>
              <w:left w:val="nil"/>
              <w:bottom w:val="nil"/>
              <w:right w:val="nil"/>
            </w:tcBorders>
            <w:hideMark/>
          </w:tcPr>
          <w:p w14:paraId="3F0E0B4A" w14:textId="77777777" w:rsidR="00271C67" w:rsidRPr="004F23BA" w:rsidRDefault="00271C67" w:rsidP="00271C67">
            <w:pPr>
              <w:jc w:val="center"/>
              <w:rPr>
                <w:rFonts w:ascii="Times New Roman" w:hAnsi="Times New Roman" w:cs="Times New Roman"/>
                <w:color w:val="auto"/>
              </w:rPr>
            </w:pPr>
            <w:r w:rsidRPr="004F23BA">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8D3E2FD" w14:textId="77777777" w:rsidR="00271C67" w:rsidRPr="004F23BA"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3B7B3DE" w14:textId="77777777" w:rsidR="00271C67" w:rsidRPr="004F23BA" w:rsidRDefault="00271C67" w:rsidP="00271C67">
            <w:pPr>
              <w:jc w:val="center"/>
              <w:rPr>
                <w:rFonts w:ascii="Times New Roman" w:hAnsi="Times New Roman" w:cs="Times New Roman"/>
                <w:color w:val="auto"/>
              </w:rPr>
            </w:pPr>
            <w:r w:rsidRPr="004F23BA">
              <w:rPr>
                <w:rFonts w:ascii="Times New Roman" w:hAnsi="Times New Roman" w:cs="Times New Roman"/>
                <w:color w:val="auto"/>
              </w:rPr>
              <w:t>ASSINATURA DO COORDENADOR DO CURSO</w:t>
            </w:r>
          </w:p>
        </w:tc>
      </w:tr>
    </w:tbl>
    <w:p w14:paraId="76672FBD" w14:textId="77777777" w:rsidR="00271C67" w:rsidRPr="003D404A" w:rsidRDefault="00271C67" w:rsidP="00271C67">
      <w:pPr>
        <w:jc w:val="center"/>
        <w:rPr>
          <w:rFonts w:ascii="Times New Roman" w:hAnsi="Times New Roman" w:cs="Times New Roman"/>
        </w:rPr>
      </w:pPr>
    </w:p>
    <w:p w14:paraId="53ED0565" w14:textId="77777777" w:rsidR="00271C67" w:rsidRPr="00CC483A" w:rsidRDefault="00271C67" w:rsidP="00271C67">
      <w:pPr>
        <w:jc w:val="center"/>
        <w:rPr>
          <w:rFonts w:ascii="Times New Roman" w:hAnsi="Times New Roman" w:cs="Times New Roman"/>
        </w:rPr>
      </w:pPr>
    </w:p>
    <w:p w14:paraId="15CC4F97"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46F4C8CF" w14:textId="22FB17C9"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99D9152" wp14:editId="5CDCD366">
            <wp:extent cx="763270" cy="70739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7C8943A"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2208" behindDoc="1" locked="0" layoutInCell="1" allowOverlap="1" wp14:anchorId="1EA6DD61" wp14:editId="0287863E">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4EB458C"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0D7C27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04CD27C"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E33A4CE"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1D701E22"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5E4650C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A96736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8D639B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22535DB6" w14:textId="77777777" w:rsidTr="00271C67">
        <w:tc>
          <w:tcPr>
            <w:tcW w:w="4584" w:type="dxa"/>
            <w:gridSpan w:val="2"/>
            <w:tcBorders>
              <w:top w:val="single" w:sz="4" w:space="0" w:color="auto"/>
              <w:left w:val="single" w:sz="4" w:space="0" w:color="auto"/>
              <w:bottom w:val="nil"/>
              <w:right w:val="single" w:sz="4" w:space="0" w:color="auto"/>
            </w:tcBorders>
            <w:hideMark/>
          </w:tcPr>
          <w:p w14:paraId="7140C83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D4E5D0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DACBB92" w14:textId="77777777" w:rsidTr="00271C67">
        <w:tc>
          <w:tcPr>
            <w:tcW w:w="4584" w:type="dxa"/>
            <w:gridSpan w:val="2"/>
            <w:tcBorders>
              <w:top w:val="nil"/>
              <w:left w:val="single" w:sz="4" w:space="0" w:color="auto"/>
              <w:bottom w:val="single" w:sz="4" w:space="0" w:color="auto"/>
              <w:right w:val="single" w:sz="4" w:space="0" w:color="auto"/>
            </w:tcBorders>
            <w:hideMark/>
          </w:tcPr>
          <w:p w14:paraId="733EE13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E53BDFF" w14:textId="77777777" w:rsidR="00271C67" w:rsidRPr="00193566" w:rsidRDefault="00271C67" w:rsidP="00271C67">
            <w:pPr>
              <w:jc w:val="center"/>
              <w:rPr>
                <w:rFonts w:ascii="Times New Roman" w:hAnsi="Times New Roman" w:cs="Times New Roman"/>
                <w:color w:val="auto"/>
              </w:rPr>
            </w:pPr>
          </w:p>
        </w:tc>
      </w:tr>
      <w:tr w:rsidR="00271C67" w:rsidRPr="00193566" w14:paraId="2B5C336A"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66A4CB5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B1AD4C0"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F60B06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15E6FCCD"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0B2D34BD"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04CF839"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3DB7A1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2D51B3A5"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597D0C6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48832CD2" w14:textId="77777777" w:rsidTr="00271C67">
        <w:trPr>
          <w:trHeight w:val="1284"/>
        </w:trPr>
        <w:tc>
          <w:tcPr>
            <w:tcW w:w="4584" w:type="dxa"/>
            <w:gridSpan w:val="2"/>
            <w:tcBorders>
              <w:top w:val="single" w:sz="4" w:space="0" w:color="auto"/>
              <w:left w:val="nil"/>
              <w:bottom w:val="nil"/>
              <w:right w:val="nil"/>
            </w:tcBorders>
          </w:tcPr>
          <w:p w14:paraId="32658DD2"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CFE72B3" w14:textId="77777777" w:rsidR="00271C67" w:rsidRPr="00193566" w:rsidRDefault="00271C67" w:rsidP="00271C67">
            <w:pPr>
              <w:jc w:val="center"/>
              <w:rPr>
                <w:rFonts w:ascii="Times New Roman" w:hAnsi="Times New Roman" w:cs="Times New Roman"/>
                <w:color w:val="auto"/>
              </w:rPr>
            </w:pPr>
          </w:p>
        </w:tc>
      </w:tr>
      <w:tr w:rsidR="00271C67" w:rsidRPr="00193566" w14:paraId="28DC9925" w14:textId="77777777" w:rsidTr="00271C67">
        <w:tc>
          <w:tcPr>
            <w:tcW w:w="9169" w:type="dxa"/>
            <w:gridSpan w:val="6"/>
            <w:tcBorders>
              <w:top w:val="nil"/>
              <w:left w:val="nil"/>
              <w:bottom w:val="single" w:sz="4" w:space="0" w:color="auto"/>
              <w:right w:val="nil"/>
            </w:tcBorders>
            <w:hideMark/>
          </w:tcPr>
          <w:p w14:paraId="6B5B4E6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33F228D3"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1EBE97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42698AC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5FE8FE5"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1E3319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2CE7EA5D" w14:textId="77777777" w:rsidTr="00271C67">
        <w:tc>
          <w:tcPr>
            <w:tcW w:w="675" w:type="dxa"/>
            <w:tcBorders>
              <w:top w:val="single" w:sz="4" w:space="0" w:color="auto"/>
              <w:left w:val="single" w:sz="4" w:space="0" w:color="auto"/>
              <w:bottom w:val="single" w:sz="4" w:space="0" w:color="auto"/>
              <w:right w:val="single" w:sz="4" w:space="0" w:color="auto"/>
            </w:tcBorders>
          </w:tcPr>
          <w:p w14:paraId="6C14FEB1"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C7BB68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31170894"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BB0E90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2DC540C5" w14:textId="77777777" w:rsidTr="00271C67">
        <w:tc>
          <w:tcPr>
            <w:tcW w:w="4584" w:type="dxa"/>
            <w:gridSpan w:val="2"/>
            <w:tcBorders>
              <w:top w:val="single" w:sz="4" w:space="0" w:color="auto"/>
              <w:left w:val="nil"/>
              <w:bottom w:val="nil"/>
              <w:right w:val="nil"/>
            </w:tcBorders>
          </w:tcPr>
          <w:p w14:paraId="5816B632"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A586FC8" w14:textId="77777777" w:rsidR="00271C67" w:rsidRPr="00193566" w:rsidRDefault="00271C67" w:rsidP="00271C67">
            <w:pPr>
              <w:jc w:val="center"/>
              <w:rPr>
                <w:rFonts w:ascii="Times New Roman" w:hAnsi="Times New Roman" w:cs="Times New Roman"/>
                <w:color w:val="auto"/>
              </w:rPr>
            </w:pPr>
          </w:p>
        </w:tc>
      </w:tr>
      <w:tr w:rsidR="00271C67" w:rsidRPr="00193566" w14:paraId="3AC7A2C8" w14:textId="77777777" w:rsidTr="00271C67">
        <w:tc>
          <w:tcPr>
            <w:tcW w:w="4584" w:type="dxa"/>
            <w:gridSpan w:val="2"/>
            <w:tcBorders>
              <w:top w:val="nil"/>
              <w:left w:val="nil"/>
              <w:bottom w:val="nil"/>
              <w:right w:val="nil"/>
            </w:tcBorders>
            <w:hideMark/>
          </w:tcPr>
          <w:p w14:paraId="03529BD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33030AA" w14:textId="77777777" w:rsidR="00271C67" w:rsidRPr="00193566" w:rsidRDefault="00271C67" w:rsidP="00271C67">
            <w:pPr>
              <w:jc w:val="center"/>
              <w:rPr>
                <w:rFonts w:ascii="Times New Roman" w:hAnsi="Times New Roman" w:cs="Times New Roman"/>
                <w:color w:val="auto"/>
              </w:rPr>
            </w:pPr>
          </w:p>
        </w:tc>
      </w:tr>
    </w:tbl>
    <w:p w14:paraId="17BCA5E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4EC213A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B35613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09DE593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211403D"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5ADA32E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FDFEACF"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4C40030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067949F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6ED04F96"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61716B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43679D97"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488A224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652EB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6610D81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F3FFB4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4986AE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648EC2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698EA7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58D0FA05"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791572D5"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6E3526F"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9DE4C4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022405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0A90E3"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9651B0C"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CB87A2"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91F1763" w14:textId="77777777" w:rsidR="00271C67" w:rsidRPr="00193566" w:rsidRDefault="00271C67" w:rsidP="00271C67">
            <w:pPr>
              <w:rPr>
                <w:rFonts w:ascii="Times New Roman" w:hAnsi="Times New Roman" w:cs="Times New Roman"/>
                <w:color w:val="auto"/>
              </w:rPr>
            </w:pPr>
          </w:p>
        </w:tc>
      </w:tr>
      <w:tr w:rsidR="00271C67" w:rsidRPr="00193566" w14:paraId="7812FD33"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64146F7A" w14:textId="72C6A902"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6</w:t>
            </w:r>
            <w:r w:rsidR="00271C67">
              <w:rPr>
                <w:rFonts w:ascii="Times New Roman" w:hAnsi="Times New Roman" w:cs="Times New Roman"/>
                <w:color w:val="auto"/>
              </w:rPr>
              <w:t>4</w:t>
            </w:r>
          </w:p>
        </w:tc>
        <w:tc>
          <w:tcPr>
            <w:tcW w:w="2693" w:type="dxa"/>
            <w:tcBorders>
              <w:top w:val="single" w:sz="4" w:space="0" w:color="auto"/>
              <w:left w:val="single" w:sz="4" w:space="0" w:color="auto"/>
              <w:bottom w:val="single" w:sz="4" w:space="0" w:color="auto"/>
              <w:right w:val="single" w:sz="4" w:space="0" w:color="auto"/>
            </w:tcBorders>
            <w:hideMark/>
          </w:tcPr>
          <w:p w14:paraId="7F05771B" w14:textId="36201811" w:rsidR="00271C67" w:rsidRPr="00193566" w:rsidRDefault="00271C67" w:rsidP="003A1B8F">
            <w:pPr>
              <w:pStyle w:val="Ttulo3"/>
              <w:jc w:val="center"/>
              <w:outlineLvl w:val="2"/>
              <w:rPr>
                <w:rFonts w:ascii="Times New Roman" w:hAnsi="Times New Roman" w:cs="Times New Roman"/>
                <w:color w:val="auto"/>
              </w:rPr>
            </w:pPr>
            <w:bookmarkStart w:id="351" w:name="_Toc22196757"/>
            <w:r>
              <w:rPr>
                <w:rFonts w:ascii="Times New Roman" w:hAnsi="Times New Roman" w:cs="Times New Roman"/>
                <w:color w:val="auto"/>
              </w:rPr>
              <w:t xml:space="preserve">Mecânica dos Solos </w:t>
            </w:r>
            <w:r w:rsidR="00BF3AA0">
              <w:rPr>
                <w:rFonts w:ascii="Times New Roman" w:hAnsi="Times New Roman" w:cs="Times New Roman"/>
                <w:color w:val="auto"/>
              </w:rPr>
              <w:t>I</w:t>
            </w:r>
            <w:bookmarkEnd w:id="351"/>
          </w:p>
        </w:tc>
        <w:tc>
          <w:tcPr>
            <w:tcW w:w="992" w:type="dxa"/>
            <w:tcBorders>
              <w:top w:val="single" w:sz="4" w:space="0" w:color="auto"/>
              <w:left w:val="single" w:sz="4" w:space="0" w:color="auto"/>
              <w:bottom w:val="single" w:sz="4" w:space="0" w:color="auto"/>
              <w:right w:val="single" w:sz="4" w:space="0" w:color="auto"/>
            </w:tcBorders>
            <w:hideMark/>
          </w:tcPr>
          <w:p w14:paraId="0FB7343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025A903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675BB2A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3E253C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CB46A88"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1067C59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0B88903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78251F09"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1110EC5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51478A17" w14:textId="2A1DA8B9" w:rsidR="00271C67" w:rsidRPr="00193566" w:rsidRDefault="00271C67" w:rsidP="00474F6F">
            <w:pPr>
              <w:jc w:val="center"/>
              <w:rPr>
                <w:rFonts w:ascii="Times New Roman" w:hAnsi="Times New Roman" w:cs="Times New Roman"/>
                <w:color w:val="auto"/>
              </w:rPr>
            </w:pPr>
            <w:r w:rsidRPr="00E5090B">
              <w:rPr>
                <w:rFonts w:ascii="Times New Roman" w:hAnsi="Times New Roman" w:cs="Times New Roman"/>
                <w:color w:val="auto"/>
              </w:rPr>
              <w:t>Resistência dos Mat</w:t>
            </w:r>
            <w:r>
              <w:rPr>
                <w:rFonts w:ascii="Times New Roman" w:hAnsi="Times New Roman" w:cs="Times New Roman"/>
                <w:color w:val="auto"/>
              </w:rPr>
              <w:t>e</w:t>
            </w:r>
            <w:r w:rsidRPr="00E5090B">
              <w:rPr>
                <w:rFonts w:ascii="Times New Roman" w:hAnsi="Times New Roman" w:cs="Times New Roman"/>
                <w:color w:val="auto"/>
              </w:rPr>
              <w:t>ria</w:t>
            </w:r>
            <w:r>
              <w:rPr>
                <w:rFonts w:ascii="Times New Roman" w:hAnsi="Times New Roman" w:cs="Times New Roman"/>
                <w:color w:val="auto"/>
              </w:rPr>
              <w:t>i</w:t>
            </w:r>
            <w:r w:rsidRPr="00E5090B">
              <w:rPr>
                <w:rFonts w:ascii="Times New Roman" w:hAnsi="Times New Roman" w:cs="Times New Roman"/>
                <w:color w:val="auto"/>
              </w:rPr>
              <w:t xml:space="preserve">s </w:t>
            </w:r>
            <w:r w:rsidR="00474F6F">
              <w:rPr>
                <w:rFonts w:ascii="Times New Roman" w:hAnsi="Times New Roman" w:cs="Times New Roman"/>
                <w:color w:val="auto"/>
              </w:rPr>
              <w:t>I</w:t>
            </w:r>
            <w:r>
              <w:rPr>
                <w:rFonts w:ascii="Times New Roman" w:hAnsi="Times New Roman" w:cs="Times New Roman"/>
                <w:color w:val="auto"/>
              </w:rPr>
              <w:t>;</w:t>
            </w:r>
            <w:r w:rsidRPr="00E5090B">
              <w:rPr>
                <w:rFonts w:ascii="Times New Roman" w:hAnsi="Times New Roman" w:cs="Times New Roman"/>
                <w:color w:val="auto"/>
              </w:rPr>
              <w:t xml:space="preserve"> Geologia Aplicada</w:t>
            </w:r>
          </w:p>
        </w:tc>
        <w:tc>
          <w:tcPr>
            <w:tcW w:w="1478" w:type="dxa"/>
            <w:tcBorders>
              <w:top w:val="single" w:sz="4" w:space="0" w:color="auto"/>
              <w:left w:val="single" w:sz="4" w:space="0" w:color="auto"/>
              <w:bottom w:val="single" w:sz="4" w:space="0" w:color="auto"/>
              <w:right w:val="single" w:sz="4" w:space="0" w:color="auto"/>
            </w:tcBorders>
            <w:hideMark/>
          </w:tcPr>
          <w:p w14:paraId="40896EF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372048A" w14:textId="77777777" w:rsidR="00271C67" w:rsidRPr="00193566" w:rsidRDefault="00271C67" w:rsidP="00271C67">
            <w:pPr>
              <w:jc w:val="center"/>
              <w:rPr>
                <w:rFonts w:ascii="Times New Roman" w:hAnsi="Times New Roman" w:cs="Times New Roman"/>
                <w:color w:val="auto"/>
              </w:rPr>
            </w:pPr>
          </w:p>
        </w:tc>
      </w:tr>
    </w:tbl>
    <w:p w14:paraId="432494A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3C7981E" w14:textId="77777777" w:rsidTr="00271C67">
        <w:tc>
          <w:tcPr>
            <w:tcW w:w="9169" w:type="dxa"/>
            <w:tcBorders>
              <w:top w:val="nil"/>
              <w:left w:val="nil"/>
              <w:bottom w:val="single" w:sz="4" w:space="0" w:color="auto"/>
              <w:right w:val="nil"/>
            </w:tcBorders>
            <w:hideMark/>
          </w:tcPr>
          <w:p w14:paraId="6D68AD2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21C74E0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B23A6EA" w14:textId="77777777" w:rsidR="00271C67" w:rsidRPr="00193566" w:rsidRDefault="00271C67" w:rsidP="00271C67">
            <w:pPr>
              <w:jc w:val="both"/>
              <w:rPr>
                <w:rFonts w:ascii="Times New Roman" w:hAnsi="Times New Roman" w:cs="Times New Roman"/>
                <w:color w:val="auto"/>
              </w:rPr>
            </w:pPr>
            <w:r w:rsidRPr="00E5090B">
              <w:rPr>
                <w:rFonts w:ascii="Times New Roman" w:hAnsi="Times New Roman" w:cs="Times New Roman"/>
                <w:color w:val="auto"/>
              </w:rPr>
              <w:t>Origem e formação dos solos. Índices físicos de solos. Granulometria dos solos. Plasticidade dos solos. Compactação dos solos. Classificação dos solos. Ensaios de caracterização e compactação. Pressão no solo devido ao peso próprio. Hidráulica dos solos. Deformação dos solos. Resistência ao cisalhamento dos solos.</w:t>
            </w:r>
          </w:p>
        </w:tc>
      </w:tr>
    </w:tbl>
    <w:p w14:paraId="760A2A0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C3F5D27" w14:textId="77777777" w:rsidTr="00271C67">
        <w:tc>
          <w:tcPr>
            <w:tcW w:w="9169" w:type="dxa"/>
            <w:tcBorders>
              <w:top w:val="nil"/>
              <w:left w:val="nil"/>
              <w:bottom w:val="single" w:sz="4" w:space="0" w:color="auto"/>
              <w:right w:val="nil"/>
            </w:tcBorders>
            <w:hideMark/>
          </w:tcPr>
          <w:p w14:paraId="7EFC330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18AA784B" w14:textId="77777777" w:rsidTr="00271C67">
        <w:tc>
          <w:tcPr>
            <w:tcW w:w="9169" w:type="dxa"/>
            <w:tcBorders>
              <w:top w:val="single" w:sz="4" w:space="0" w:color="auto"/>
              <w:left w:val="single" w:sz="4" w:space="0" w:color="auto"/>
              <w:bottom w:val="single" w:sz="4" w:space="0" w:color="auto"/>
              <w:right w:val="single" w:sz="4" w:space="0" w:color="auto"/>
            </w:tcBorders>
          </w:tcPr>
          <w:p w14:paraId="15E57C82"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1FE64AD0" w14:textId="77777777" w:rsidR="00271C67" w:rsidRPr="00B447CD" w:rsidRDefault="00271C67" w:rsidP="00271C67">
            <w:pPr>
              <w:jc w:val="both"/>
              <w:rPr>
                <w:rFonts w:ascii="Times New Roman" w:hAnsi="Times New Roman" w:cs="Times New Roman"/>
                <w:color w:val="auto"/>
              </w:rPr>
            </w:pPr>
            <w:r w:rsidRPr="00C77E99">
              <w:rPr>
                <w:rFonts w:ascii="Times New Roman" w:hAnsi="Times New Roman" w:cs="Times New Roman"/>
                <w:color w:val="auto"/>
              </w:rPr>
              <w:t>Estudar o solo como material de construção e como material para estruturas.</w:t>
            </w:r>
            <w:r w:rsidRPr="00363016">
              <w:rPr>
                <w:rFonts w:ascii="Times New Roman" w:hAnsi="Times New Roman" w:cs="Times New Roman"/>
                <w:color w:val="auto"/>
              </w:rPr>
              <w:cr/>
            </w:r>
            <w:r w:rsidRPr="00CC7956">
              <w:rPr>
                <w:rFonts w:ascii="Times New Roman" w:hAnsi="Times New Roman" w:cs="Times New Roman"/>
                <w:color w:val="auto"/>
              </w:rPr>
              <w:t>.</w:t>
            </w:r>
          </w:p>
          <w:p w14:paraId="60D0E141" w14:textId="77777777" w:rsidR="00271C67" w:rsidRPr="00B447CD" w:rsidRDefault="00271C67" w:rsidP="00271C67">
            <w:pPr>
              <w:jc w:val="center"/>
              <w:rPr>
                <w:rFonts w:ascii="Times New Roman" w:hAnsi="Times New Roman" w:cs="Times New Roman"/>
                <w:b/>
                <w:color w:val="auto"/>
              </w:rPr>
            </w:pPr>
          </w:p>
          <w:p w14:paraId="485E76B2"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6AFC5CB5" w14:textId="77777777" w:rsidR="00271C67" w:rsidRPr="00C77E99"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77E99">
              <w:rPr>
                <w:rFonts w:ascii="Times New Roman" w:hAnsi="Times New Roman" w:cs="Times New Roman"/>
                <w:color w:val="auto"/>
              </w:rPr>
              <w:t>Transmitir os conceitos de geologia necessários ao entendimento dos processos de formação</w:t>
            </w:r>
          </w:p>
          <w:p w14:paraId="6E7D87FC"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77E99">
              <w:rPr>
                <w:rFonts w:ascii="Times New Roman" w:hAnsi="Times New Roman" w:cs="Times New Roman"/>
                <w:color w:val="auto"/>
              </w:rPr>
              <w:t>dos solos</w:t>
            </w:r>
            <w:r w:rsidRPr="00E5090B">
              <w:rPr>
                <w:rFonts w:ascii="Times New Roman" w:hAnsi="Times New Roman" w:cs="Times New Roman"/>
                <w:color w:val="auto"/>
              </w:rPr>
              <w:t>;</w:t>
            </w:r>
          </w:p>
          <w:p w14:paraId="60D6AEAE"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77E99">
              <w:rPr>
                <w:rFonts w:ascii="Times New Roman" w:hAnsi="Times New Roman" w:cs="Times New Roman"/>
                <w:color w:val="auto"/>
              </w:rPr>
              <w:t>Identificar, caracterizar e classificar os diversos tipos de solos</w:t>
            </w:r>
            <w:r w:rsidRPr="00E5090B">
              <w:rPr>
                <w:rFonts w:ascii="Times New Roman" w:hAnsi="Times New Roman" w:cs="Times New Roman"/>
                <w:color w:val="auto"/>
              </w:rPr>
              <w:t>;</w:t>
            </w:r>
          </w:p>
          <w:p w14:paraId="26F824DA" w14:textId="77777777" w:rsidR="00271C67" w:rsidRPr="000B1710"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77E99">
              <w:rPr>
                <w:rFonts w:ascii="Times New Roman" w:hAnsi="Times New Roman" w:cs="Times New Roman"/>
                <w:color w:val="auto"/>
              </w:rPr>
              <w:t>Determinar a resistência e a capacidade de suporte do solo</w:t>
            </w:r>
            <w:r w:rsidRPr="00E5090B">
              <w:rPr>
                <w:rFonts w:ascii="Times New Roman" w:hAnsi="Times New Roman" w:cs="Times New Roman"/>
                <w:color w:val="auto"/>
              </w:rPr>
              <w:t>.</w:t>
            </w:r>
          </w:p>
        </w:tc>
      </w:tr>
    </w:tbl>
    <w:p w14:paraId="5ED59875"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143E39C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34697B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0637582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58E652BF" w14:textId="77777777" w:rsidTr="00271C67">
        <w:tc>
          <w:tcPr>
            <w:tcW w:w="7760" w:type="dxa"/>
            <w:tcBorders>
              <w:top w:val="single" w:sz="4" w:space="0" w:color="auto"/>
              <w:left w:val="single" w:sz="4" w:space="0" w:color="auto"/>
              <w:bottom w:val="single" w:sz="4" w:space="0" w:color="auto"/>
              <w:right w:val="single" w:sz="4" w:space="0" w:color="auto"/>
            </w:tcBorders>
          </w:tcPr>
          <w:p w14:paraId="323C0839"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Origem e formação dos solos.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41446A0"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B90AAD8" w14:textId="77777777" w:rsidTr="00271C67">
        <w:tc>
          <w:tcPr>
            <w:tcW w:w="7760" w:type="dxa"/>
            <w:tcBorders>
              <w:top w:val="single" w:sz="4" w:space="0" w:color="auto"/>
              <w:left w:val="single" w:sz="4" w:space="0" w:color="auto"/>
              <w:bottom w:val="single" w:sz="4" w:space="0" w:color="auto"/>
              <w:right w:val="single" w:sz="4" w:space="0" w:color="auto"/>
            </w:tcBorders>
          </w:tcPr>
          <w:p w14:paraId="17015570"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Índices físicos de solos.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9375A5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B634BF7" w14:textId="77777777" w:rsidTr="00271C67">
        <w:tc>
          <w:tcPr>
            <w:tcW w:w="7760" w:type="dxa"/>
            <w:tcBorders>
              <w:top w:val="single" w:sz="4" w:space="0" w:color="auto"/>
              <w:left w:val="single" w:sz="4" w:space="0" w:color="auto"/>
              <w:bottom w:val="single" w:sz="4" w:space="0" w:color="auto"/>
              <w:right w:val="single" w:sz="4" w:space="0" w:color="auto"/>
            </w:tcBorders>
          </w:tcPr>
          <w:p w14:paraId="07F6FD02"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Granulometria dos solos.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954F5B8"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BE71CD8" w14:textId="77777777" w:rsidTr="00271C67">
        <w:tc>
          <w:tcPr>
            <w:tcW w:w="7760" w:type="dxa"/>
            <w:tcBorders>
              <w:top w:val="single" w:sz="4" w:space="0" w:color="auto"/>
              <w:left w:val="single" w:sz="4" w:space="0" w:color="auto"/>
              <w:bottom w:val="single" w:sz="4" w:space="0" w:color="auto"/>
              <w:right w:val="single" w:sz="4" w:space="0" w:color="auto"/>
            </w:tcBorders>
          </w:tcPr>
          <w:p w14:paraId="6B661E71"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Plasticidade dos solos.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7AABB7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A6A38D9" w14:textId="77777777" w:rsidTr="00271C67">
        <w:tc>
          <w:tcPr>
            <w:tcW w:w="7760" w:type="dxa"/>
            <w:tcBorders>
              <w:top w:val="single" w:sz="4" w:space="0" w:color="auto"/>
              <w:left w:val="single" w:sz="4" w:space="0" w:color="auto"/>
              <w:bottom w:val="single" w:sz="4" w:space="0" w:color="auto"/>
              <w:right w:val="single" w:sz="4" w:space="0" w:color="auto"/>
            </w:tcBorders>
          </w:tcPr>
          <w:p w14:paraId="6C4A8F64"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Compactação dos solos.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36BD22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AD51C4A" w14:textId="77777777" w:rsidTr="00271C67">
        <w:tc>
          <w:tcPr>
            <w:tcW w:w="7760" w:type="dxa"/>
            <w:tcBorders>
              <w:top w:val="single" w:sz="4" w:space="0" w:color="auto"/>
              <w:left w:val="single" w:sz="4" w:space="0" w:color="auto"/>
              <w:bottom w:val="single" w:sz="4" w:space="0" w:color="auto"/>
              <w:right w:val="single" w:sz="4" w:space="0" w:color="auto"/>
            </w:tcBorders>
          </w:tcPr>
          <w:p w14:paraId="3813C163"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Classificação dos solos.</w:t>
            </w:r>
          </w:p>
        </w:tc>
        <w:tc>
          <w:tcPr>
            <w:tcW w:w="1405" w:type="dxa"/>
            <w:tcBorders>
              <w:top w:val="single" w:sz="4" w:space="0" w:color="auto"/>
              <w:left w:val="single" w:sz="4" w:space="0" w:color="auto"/>
              <w:bottom w:val="single" w:sz="4" w:space="0" w:color="auto"/>
              <w:right w:val="single" w:sz="4" w:space="0" w:color="auto"/>
            </w:tcBorders>
            <w:vAlign w:val="center"/>
          </w:tcPr>
          <w:p w14:paraId="68EEC3A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7C9C1DD" w14:textId="77777777" w:rsidTr="00271C67">
        <w:tc>
          <w:tcPr>
            <w:tcW w:w="7760" w:type="dxa"/>
            <w:tcBorders>
              <w:top w:val="single" w:sz="4" w:space="0" w:color="auto"/>
              <w:left w:val="single" w:sz="4" w:space="0" w:color="auto"/>
              <w:bottom w:val="single" w:sz="4" w:space="0" w:color="auto"/>
              <w:right w:val="single" w:sz="4" w:space="0" w:color="auto"/>
            </w:tcBorders>
          </w:tcPr>
          <w:p w14:paraId="4CAAF9F4"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Ensaios de caracterização e compactação.</w:t>
            </w:r>
          </w:p>
        </w:tc>
        <w:tc>
          <w:tcPr>
            <w:tcW w:w="1405" w:type="dxa"/>
            <w:tcBorders>
              <w:top w:val="single" w:sz="4" w:space="0" w:color="auto"/>
              <w:left w:val="single" w:sz="4" w:space="0" w:color="auto"/>
              <w:bottom w:val="single" w:sz="4" w:space="0" w:color="auto"/>
              <w:right w:val="single" w:sz="4" w:space="0" w:color="auto"/>
            </w:tcBorders>
            <w:vAlign w:val="center"/>
          </w:tcPr>
          <w:p w14:paraId="5643F2E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64223B0" w14:textId="77777777" w:rsidTr="00271C67">
        <w:tc>
          <w:tcPr>
            <w:tcW w:w="7760" w:type="dxa"/>
            <w:tcBorders>
              <w:top w:val="single" w:sz="4" w:space="0" w:color="auto"/>
              <w:left w:val="single" w:sz="4" w:space="0" w:color="auto"/>
              <w:bottom w:val="single" w:sz="4" w:space="0" w:color="auto"/>
              <w:right w:val="single" w:sz="4" w:space="0" w:color="auto"/>
            </w:tcBorders>
          </w:tcPr>
          <w:p w14:paraId="621EF521"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Pressão no solo devido ao peso próprio.</w:t>
            </w:r>
          </w:p>
        </w:tc>
        <w:tc>
          <w:tcPr>
            <w:tcW w:w="1405" w:type="dxa"/>
            <w:tcBorders>
              <w:top w:val="single" w:sz="4" w:space="0" w:color="auto"/>
              <w:left w:val="single" w:sz="4" w:space="0" w:color="auto"/>
              <w:bottom w:val="single" w:sz="4" w:space="0" w:color="auto"/>
              <w:right w:val="single" w:sz="4" w:space="0" w:color="auto"/>
            </w:tcBorders>
            <w:vAlign w:val="center"/>
          </w:tcPr>
          <w:p w14:paraId="58AED58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0D46A94" w14:textId="77777777" w:rsidTr="00271C67">
        <w:tc>
          <w:tcPr>
            <w:tcW w:w="7760" w:type="dxa"/>
            <w:tcBorders>
              <w:top w:val="single" w:sz="4" w:space="0" w:color="auto"/>
              <w:left w:val="single" w:sz="4" w:space="0" w:color="auto"/>
              <w:bottom w:val="single" w:sz="4" w:space="0" w:color="auto"/>
              <w:right w:val="single" w:sz="4" w:space="0" w:color="auto"/>
            </w:tcBorders>
          </w:tcPr>
          <w:p w14:paraId="725FDEA4"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Hidráulica dos solos.</w:t>
            </w:r>
          </w:p>
        </w:tc>
        <w:tc>
          <w:tcPr>
            <w:tcW w:w="1405" w:type="dxa"/>
            <w:tcBorders>
              <w:top w:val="single" w:sz="4" w:space="0" w:color="auto"/>
              <w:left w:val="single" w:sz="4" w:space="0" w:color="auto"/>
              <w:bottom w:val="single" w:sz="4" w:space="0" w:color="auto"/>
              <w:right w:val="single" w:sz="4" w:space="0" w:color="auto"/>
            </w:tcBorders>
            <w:vAlign w:val="center"/>
          </w:tcPr>
          <w:p w14:paraId="62ED334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296C1E0" w14:textId="77777777" w:rsidTr="00271C67">
        <w:tc>
          <w:tcPr>
            <w:tcW w:w="7760" w:type="dxa"/>
            <w:tcBorders>
              <w:top w:val="single" w:sz="4" w:space="0" w:color="auto"/>
              <w:left w:val="single" w:sz="4" w:space="0" w:color="auto"/>
              <w:bottom w:val="single" w:sz="4" w:space="0" w:color="auto"/>
              <w:right w:val="single" w:sz="4" w:space="0" w:color="auto"/>
            </w:tcBorders>
          </w:tcPr>
          <w:p w14:paraId="3009966B"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Deformação dos solos.</w:t>
            </w:r>
          </w:p>
        </w:tc>
        <w:tc>
          <w:tcPr>
            <w:tcW w:w="1405" w:type="dxa"/>
            <w:tcBorders>
              <w:top w:val="single" w:sz="4" w:space="0" w:color="auto"/>
              <w:left w:val="single" w:sz="4" w:space="0" w:color="auto"/>
              <w:bottom w:val="single" w:sz="4" w:space="0" w:color="auto"/>
              <w:right w:val="single" w:sz="4" w:space="0" w:color="auto"/>
            </w:tcBorders>
            <w:vAlign w:val="center"/>
          </w:tcPr>
          <w:p w14:paraId="7ADC5AD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5E9BE60" w14:textId="77777777" w:rsidTr="00271C67">
        <w:tc>
          <w:tcPr>
            <w:tcW w:w="7760" w:type="dxa"/>
            <w:tcBorders>
              <w:top w:val="single" w:sz="4" w:space="0" w:color="auto"/>
              <w:left w:val="single" w:sz="4" w:space="0" w:color="auto"/>
              <w:bottom w:val="single" w:sz="4" w:space="0" w:color="auto"/>
              <w:right w:val="single" w:sz="4" w:space="0" w:color="auto"/>
            </w:tcBorders>
          </w:tcPr>
          <w:p w14:paraId="1C98964E"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Resistência ao cisalhamento dos solos.</w:t>
            </w:r>
          </w:p>
        </w:tc>
        <w:tc>
          <w:tcPr>
            <w:tcW w:w="1405" w:type="dxa"/>
            <w:tcBorders>
              <w:top w:val="single" w:sz="4" w:space="0" w:color="auto"/>
              <w:left w:val="single" w:sz="4" w:space="0" w:color="auto"/>
              <w:bottom w:val="single" w:sz="4" w:space="0" w:color="auto"/>
              <w:right w:val="single" w:sz="4" w:space="0" w:color="auto"/>
            </w:tcBorders>
            <w:vAlign w:val="center"/>
          </w:tcPr>
          <w:p w14:paraId="24CADF6A"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8B66DB5"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3392CAF"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03741E2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299B659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04E45E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994109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7FB8880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5DD8EB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654738F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22604F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860BC5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48F06F6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7992369"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AED960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9183D6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7A0A64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BIBLIOGRAFIA BÁSICA</w:t>
            </w:r>
          </w:p>
        </w:tc>
      </w:tr>
      <w:tr w:rsidR="00271C67" w:rsidRPr="00193566" w14:paraId="62ACE515" w14:textId="77777777" w:rsidTr="00271C67">
        <w:tc>
          <w:tcPr>
            <w:tcW w:w="9169" w:type="dxa"/>
            <w:tcBorders>
              <w:top w:val="single" w:sz="4" w:space="0" w:color="auto"/>
              <w:left w:val="single" w:sz="4" w:space="0" w:color="auto"/>
              <w:bottom w:val="single" w:sz="4" w:space="0" w:color="auto"/>
              <w:right w:val="single" w:sz="4" w:space="0" w:color="auto"/>
            </w:tcBorders>
          </w:tcPr>
          <w:p w14:paraId="5A71DD2E" w14:textId="77777777" w:rsidR="006B24B9" w:rsidRPr="006B24B9" w:rsidRDefault="006B24B9" w:rsidP="006B24B9">
            <w:pPr>
              <w:pStyle w:val="TableParagraph"/>
              <w:ind w:right="80"/>
              <w:jc w:val="both"/>
              <w:rPr>
                <w:rFonts w:ascii="Times New Roman" w:hAnsi="Times New Roman" w:cs="Times New Roman"/>
              </w:rPr>
            </w:pPr>
            <w:r w:rsidRPr="006B24B9">
              <w:rPr>
                <w:rFonts w:ascii="Times New Roman" w:hAnsi="Times New Roman" w:cs="Times New Roman"/>
              </w:rPr>
              <w:t xml:space="preserve">BRAJA M. D. </w:t>
            </w:r>
            <w:r w:rsidRPr="006B24B9">
              <w:rPr>
                <w:rFonts w:ascii="Times New Roman" w:hAnsi="Times New Roman" w:cs="Times New Roman"/>
                <w:b/>
              </w:rPr>
              <w:t>Fundamentos de Engenharia Geotécnica</w:t>
            </w:r>
            <w:r w:rsidRPr="006B24B9">
              <w:rPr>
                <w:rFonts w:ascii="Times New Roman" w:hAnsi="Times New Roman" w:cs="Times New Roman"/>
              </w:rPr>
              <w:t xml:space="preserve">. 7. ed. São Paulo: Cengage Learning, 2011. </w:t>
            </w:r>
          </w:p>
          <w:p w14:paraId="5D3F102A" w14:textId="77777777" w:rsidR="006B24B9" w:rsidRPr="006B24B9" w:rsidRDefault="006B24B9" w:rsidP="006B24B9">
            <w:pPr>
              <w:pStyle w:val="TableParagraph"/>
              <w:ind w:right="80"/>
              <w:jc w:val="both"/>
              <w:rPr>
                <w:rFonts w:ascii="Times New Roman" w:hAnsi="Times New Roman" w:cs="Times New Roman"/>
              </w:rPr>
            </w:pPr>
            <w:r w:rsidRPr="006B24B9">
              <w:rPr>
                <w:rFonts w:ascii="Times New Roman" w:hAnsi="Times New Roman" w:cs="Times New Roman"/>
              </w:rPr>
              <w:t xml:space="preserve">CAPUTO, H. P. </w:t>
            </w:r>
            <w:r w:rsidRPr="006B24B9">
              <w:rPr>
                <w:rFonts w:ascii="Times New Roman" w:hAnsi="Times New Roman" w:cs="Times New Roman"/>
                <w:b/>
              </w:rPr>
              <w:t xml:space="preserve">Mecânica dos solos e suas aplicações. </w:t>
            </w:r>
            <w:r w:rsidRPr="006B24B9">
              <w:rPr>
                <w:rFonts w:ascii="Times New Roman" w:hAnsi="Times New Roman" w:cs="Times New Roman"/>
              </w:rPr>
              <w:t>6. Ed.</w:t>
            </w:r>
            <w:r w:rsidRPr="006B24B9">
              <w:rPr>
                <w:rFonts w:ascii="Times New Roman" w:hAnsi="Times New Roman" w:cs="Times New Roman"/>
                <w:b/>
              </w:rPr>
              <w:t xml:space="preserve"> </w:t>
            </w:r>
            <w:r w:rsidRPr="006B24B9">
              <w:rPr>
                <w:rFonts w:ascii="Times New Roman" w:hAnsi="Times New Roman" w:cs="Times New Roman"/>
              </w:rPr>
              <w:t>Rio de Janeiro: Livros Técnicos e Científicos, 1994. v. 1, 2 e 3.</w:t>
            </w:r>
          </w:p>
          <w:p w14:paraId="17C45992" w14:textId="575C0F05" w:rsidR="00271C67" w:rsidRPr="00193566" w:rsidRDefault="006B24B9" w:rsidP="006B24B9">
            <w:pPr>
              <w:jc w:val="both"/>
              <w:rPr>
                <w:rFonts w:ascii="Times New Roman" w:hAnsi="Times New Roman" w:cs="Times New Roman"/>
                <w:color w:val="auto"/>
              </w:rPr>
            </w:pPr>
            <w:r w:rsidRPr="006B24B9">
              <w:rPr>
                <w:rFonts w:ascii="Times New Roman" w:hAnsi="Times New Roman" w:cs="Times New Roman"/>
              </w:rPr>
              <w:t xml:space="preserve">PINTO, C. S. </w:t>
            </w:r>
            <w:r w:rsidRPr="006B24B9">
              <w:rPr>
                <w:rFonts w:ascii="Times New Roman" w:hAnsi="Times New Roman" w:cs="Times New Roman"/>
                <w:b/>
              </w:rPr>
              <w:t>Curso básico de mecânica dos solos.</w:t>
            </w:r>
            <w:r w:rsidRPr="006B24B9">
              <w:rPr>
                <w:rFonts w:ascii="Times New Roman" w:hAnsi="Times New Roman" w:cs="Times New Roman"/>
              </w:rPr>
              <w:t xml:space="preserve"> 3. ed. </w:t>
            </w:r>
            <w:r w:rsidRPr="006B24B9">
              <w:rPr>
                <w:rFonts w:ascii="Times New Roman" w:hAnsi="Times New Roman" w:cs="Times New Roman"/>
                <w:b/>
              </w:rPr>
              <w:t xml:space="preserve"> </w:t>
            </w:r>
            <w:r w:rsidRPr="006B24B9">
              <w:rPr>
                <w:rFonts w:ascii="Times New Roman" w:hAnsi="Times New Roman" w:cs="Times New Roman"/>
              </w:rPr>
              <w:t>São Paulo: Oficina de Textos, 2006.</w:t>
            </w:r>
          </w:p>
        </w:tc>
      </w:tr>
    </w:tbl>
    <w:p w14:paraId="1DDD4A4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6B24B9" w14:paraId="7C90427D"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4D7780AD" w14:textId="77777777" w:rsidR="00271C67" w:rsidRPr="006B24B9" w:rsidRDefault="00271C67" w:rsidP="00271C67">
            <w:pPr>
              <w:rPr>
                <w:rFonts w:ascii="Times New Roman" w:hAnsi="Times New Roman" w:cs="Times New Roman"/>
                <w:color w:val="auto"/>
              </w:rPr>
            </w:pPr>
            <w:r w:rsidRPr="006B24B9">
              <w:rPr>
                <w:rFonts w:ascii="Times New Roman" w:hAnsi="Times New Roman" w:cs="Times New Roman"/>
                <w:color w:val="auto"/>
              </w:rPr>
              <w:t>BIBLIOGRAFIA COMPLEMENTAR</w:t>
            </w:r>
          </w:p>
        </w:tc>
      </w:tr>
      <w:tr w:rsidR="00271C67" w:rsidRPr="006B24B9" w14:paraId="29809586"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2ED86BF5" w14:textId="77777777" w:rsidR="006B24B9" w:rsidRPr="006B24B9" w:rsidRDefault="006B24B9" w:rsidP="006B24B9">
            <w:pPr>
              <w:pStyle w:val="TableParagraph"/>
              <w:ind w:right="80"/>
              <w:jc w:val="both"/>
              <w:rPr>
                <w:rFonts w:ascii="Times New Roman" w:hAnsi="Times New Roman" w:cs="Times New Roman"/>
              </w:rPr>
            </w:pPr>
            <w:r w:rsidRPr="006B24B9">
              <w:rPr>
                <w:rFonts w:ascii="Times New Roman" w:hAnsi="Times New Roman" w:cs="Times New Roman"/>
              </w:rPr>
              <w:t xml:space="preserve">BADILLO, E. J.; RODRÍGUEZ, A. R. </w:t>
            </w:r>
            <w:r w:rsidRPr="006B24B9">
              <w:rPr>
                <w:rFonts w:ascii="Times New Roman" w:hAnsi="Times New Roman" w:cs="Times New Roman"/>
                <w:b/>
              </w:rPr>
              <w:t>Fundamentos de la mecânica de suelos</w:t>
            </w:r>
            <w:r w:rsidRPr="006B24B9">
              <w:rPr>
                <w:rFonts w:ascii="Times New Roman" w:hAnsi="Times New Roman" w:cs="Times New Roman"/>
              </w:rPr>
              <w:t>. 2. ed. México: Editorial Limusa, 1973. v. 1.</w:t>
            </w:r>
          </w:p>
          <w:p w14:paraId="3FB2734A" w14:textId="77777777" w:rsidR="006B24B9" w:rsidRPr="006B24B9" w:rsidRDefault="006B24B9" w:rsidP="006B24B9">
            <w:pPr>
              <w:pStyle w:val="TableParagraph"/>
              <w:ind w:right="80"/>
              <w:jc w:val="both"/>
              <w:rPr>
                <w:rFonts w:ascii="Times New Roman" w:hAnsi="Times New Roman" w:cs="Times New Roman"/>
                <w:lang w:val="en-US"/>
              </w:rPr>
            </w:pPr>
            <w:r w:rsidRPr="006B24B9">
              <w:rPr>
                <w:rFonts w:ascii="Times New Roman" w:hAnsi="Times New Roman" w:cs="Times New Roman"/>
              </w:rPr>
              <w:t xml:space="preserve">FIORI, P.A.; CARMIGNANI, L. </w:t>
            </w:r>
            <w:r w:rsidRPr="006B24B9">
              <w:rPr>
                <w:rFonts w:ascii="Times New Roman" w:hAnsi="Times New Roman" w:cs="Times New Roman"/>
                <w:b/>
              </w:rPr>
              <w:t>Fundamentos de mecânica dos solos e das rochas</w:t>
            </w:r>
            <w:r w:rsidRPr="006B24B9">
              <w:rPr>
                <w:rFonts w:ascii="Times New Roman" w:hAnsi="Times New Roman" w:cs="Times New Roman"/>
              </w:rPr>
              <w:t xml:space="preserve">. </w:t>
            </w:r>
            <w:r w:rsidRPr="006B24B9">
              <w:rPr>
                <w:rFonts w:ascii="Times New Roman" w:hAnsi="Times New Roman" w:cs="Times New Roman"/>
                <w:lang w:val="en-US"/>
              </w:rPr>
              <w:t>Curitiba: Editora da UFPR, 2001.</w:t>
            </w:r>
          </w:p>
          <w:p w14:paraId="3BFDBD31" w14:textId="77777777" w:rsidR="006B24B9" w:rsidRPr="006B24B9" w:rsidRDefault="006B24B9" w:rsidP="006B24B9">
            <w:pPr>
              <w:pStyle w:val="TableParagraph"/>
              <w:ind w:right="80"/>
              <w:jc w:val="both"/>
              <w:rPr>
                <w:rFonts w:ascii="Times New Roman" w:hAnsi="Times New Roman" w:cs="Times New Roman"/>
              </w:rPr>
            </w:pPr>
            <w:r w:rsidRPr="006B24B9">
              <w:rPr>
                <w:rFonts w:ascii="Times New Roman" w:hAnsi="Times New Roman" w:cs="Times New Roman"/>
                <w:lang w:val="en-US"/>
              </w:rPr>
              <w:t xml:space="preserve">LAMBE, T. W.; WHITMAN, R. V. </w:t>
            </w:r>
            <w:r w:rsidRPr="006B24B9">
              <w:rPr>
                <w:rFonts w:ascii="Times New Roman" w:hAnsi="Times New Roman" w:cs="Times New Roman"/>
                <w:b/>
                <w:lang w:val="en-US"/>
              </w:rPr>
              <w:t>Soil mechanics</w:t>
            </w:r>
            <w:r w:rsidRPr="006B24B9">
              <w:rPr>
                <w:rFonts w:ascii="Times New Roman" w:hAnsi="Times New Roman" w:cs="Times New Roman"/>
                <w:lang w:val="en-US"/>
              </w:rPr>
              <w:t xml:space="preserve">. </w:t>
            </w:r>
            <w:r w:rsidRPr="006B24B9">
              <w:rPr>
                <w:rFonts w:ascii="Times New Roman" w:hAnsi="Times New Roman" w:cs="Times New Roman"/>
              </w:rPr>
              <w:t>New York: John Wiley, 1979.</w:t>
            </w:r>
          </w:p>
          <w:p w14:paraId="104FDC71" w14:textId="77777777" w:rsidR="006B24B9" w:rsidRPr="006B24B9" w:rsidRDefault="006B24B9" w:rsidP="006B24B9">
            <w:pPr>
              <w:pStyle w:val="TableParagraph"/>
              <w:spacing w:line="252" w:lineRule="exact"/>
              <w:ind w:right="80"/>
              <w:jc w:val="both"/>
              <w:rPr>
                <w:rFonts w:ascii="Times New Roman" w:hAnsi="Times New Roman" w:cs="Times New Roman"/>
              </w:rPr>
            </w:pPr>
            <w:r w:rsidRPr="006B24B9">
              <w:rPr>
                <w:rFonts w:ascii="Times New Roman" w:hAnsi="Times New Roman" w:cs="Times New Roman"/>
              </w:rPr>
              <w:t xml:space="preserve">ORTIGÃO, J. A. R. </w:t>
            </w:r>
            <w:r w:rsidRPr="006B24B9">
              <w:rPr>
                <w:rFonts w:ascii="Times New Roman" w:hAnsi="Times New Roman" w:cs="Times New Roman"/>
                <w:b/>
              </w:rPr>
              <w:t>Mecânica dos solos dos estados críticos</w:t>
            </w:r>
            <w:r w:rsidRPr="006B24B9">
              <w:rPr>
                <w:rFonts w:ascii="Times New Roman" w:hAnsi="Times New Roman" w:cs="Times New Roman"/>
              </w:rPr>
              <w:t>. Rio de Janeiro: LTC, 1993.</w:t>
            </w:r>
          </w:p>
          <w:p w14:paraId="0EB0A397" w14:textId="62C89425" w:rsidR="00271C67" w:rsidRPr="006B24B9" w:rsidRDefault="006B24B9" w:rsidP="006B24B9">
            <w:pPr>
              <w:jc w:val="both"/>
              <w:rPr>
                <w:rFonts w:ascii="Times New Roman" w:hAnsi="Times New Roman" w:cs="Times New Roman"/>
                <w:color w:val="auto"/>
              </w:rPr>
            </w:pPr>
            <w:r w:rsidRPr="006B24B9">
              <w:rPr>
                <w:rFonts w:ascii="Times New Roman" w:hAnsi="Times New Roman" w:cs="Times New Roman"/>
              </w:rPr>
              <w:t xml:space="preserve">RICARDO, H. S.; CATALUNE, G., </w:t>
            </w:r>
            <w:r w:rsidRPr="006B24B9">
              <w:rPr>
                <w:rFonts w:ascii="Times New Roman" w:hAnsi="Times New Roman" w:cs="Times New Roman"/>
                <w:b/>
              </w:rPr>
              <w:t>Manual prático de escavação, terraplenagem e escavação em rocha</w:t>
            </w:r>
            <w:r w:rsidRPr="006B24B9">
              <w:rPr>
                <w:rFonts w:ascii="Times New Roman" w:hAnsi="Times New Roman" w:cs="Times New Roman"/>
              </w:rPr>
              <w:t>. São Paulo: PINI, 2003.</w:t>
            </w:r>
          </w:p>
        </w:tc>
      </w:tr>
      <w:tr w:rsidR="00271C67" w:rsidRPr="006B24B9" w14:paraId="144EB400" w14:textId="77777777" w:rsidTr="00271C67">
        <w:trPr>
          <w:trHeight w:val="221"/>
        </w:trPr>
        <w:tc>
          <w:tcPr>
            <w:tcW w:w="1528" w:type="dxa"/>
            <w:tcBorders>
              <w:top w:val="nil"/>
              <w:left w:val="nil"/>
              <w:bottom w:val="nil"/>
              <w:right w:val="nil"/>
            </w:tcBorders>
          </w:tcPr>
          <w:p w14:paraId="44F4FBF6" w14:textId="77777777" w:rsidR="00271C67" w:rsidRPr="006B24B9" w:rsidRDefault="00271C67" w:rsidP="00271C67">
            <w:pPr>
              <w:rPr>
                <w:rFonts w:ascii="Times New Roman" w:hAnsi="Times New Roman" w:cs="Times New Roman"/>
                <w:color w:val="auto"/>
              </w:rPr>
            </w:pPr>
          </w:p>
          <w:p w14:paraId="0572F4BF" w14:textId="77777777" w:rsidR="00271C67" w:rsidRPr="006B24B9" w:rsidRDefault="00271C67" w:rsidP="00271C67">
            <w:pPr>
              <w:rPr>
                <w:rFonts w:ascii="Times New Roman" w:hAnsi="Times New Roman" w:cs="Times New Roman"/>
                <w:color w:val="auto"/>
              </w:rPr>
            </w:pPr>
          </w:p>
          <w:p w14:paraId="2623F7D7" w14:textId="77777777" w:rsidR="00271C67" w:rsidRPr="006B24B9" w:rsidRDefault="00271C67" w:rsidP="00271C67">
            <w:pPr>
              <w:rPr>
                <w:rFonts w:ascii="Times New Roman" w:hAnsi="Times New Roman" w:cs="Times New Roman"/>
                <w:color w:val="auto"/>
              </w:rPr>
            </w:pPr>
          </w:p>
          <w:p w14:paraId="4CE7AC46" w14:textId="77777777" w:rsidR="00271C67" w:rsidRPr="006B24B9"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F94A23D" w14:textId="77777777" w:rsidR="00271C67" w:rsidRDefault="00271C67" w:rsidP="00271C67">
            <w:pPr>
              <w:rPr>
                <w:rFonts w:ascii="Times New Roman" w:hAnsi="Times New Roman" w:cs="Times New Roman"/>
                <w:color w:val="auto"/>
              </w:rPr>
            </w:pPr>
          </w:p>
          <w:p w14:paraId="4BA9628F" w14:textId="77777777" w:rsidR="006B24B9" w:rsidRDefault="006B24B9" w:rsidP="00271C67">
            <w:pPr>
              <w:rPr>
                <w:rFonts w:ascii="Times New Roman" w:hAnsi="Times New Roman" w:cs="Times New Roman"/>
                <w:color w:val="auto"/>
              </w:rPr>
            </w:pPr>
          </w:p>
          <w:p w14:paraId="20F6AEC1" w14:textId="77777777" w:rsidR="006B24B9" w:rsidRDefault="006B24B9" w:rsidP="00271C67">
            <w:pPr>
              <w:rPr>
                <w:rFonts w:ascii="Times New Roman" w:hAnsi="Times New Roman" w:cs="Times New Roman"/>
                <w:color w:val="auto"/>
              </w:rPr>
            </w:pPr>
          </w:p>
          <w:p w14:paraId="7C5C4CDB" w14:textId="77777777" w:rsidR="006B24B9" w:rsidRDefault="006B24B9" w:rsidP="00271C67">
            <w:pPr>
              <w:rPr>
                <w:rFonts w:ascii="Times New Roman" w:hAnsi="Times New Roman" w:cs="Times New Roman"/>
                <w:color w:val="auto"/>
              </w:rPr>
            </w:pPr>
          </w:p>
          <w:p w14:paraId="43A80C2D" w14:textId="77777777" w:rsidR="006B24B9" w:rsidRDefault="006B24B9" w:rsidP="00271C67">
            <w:pPr>
              <w:rPr>
                <w:rFonts w:ascii="Times New Roman" w:hAnsi="Times New Roman" w:cs="Times New Roman"/>
                <w:color w:val="auto"/>
              </w:rPr>
            </w:pPr>
          </w:p>
          <w:p w14:paraId="7EA39AB1" w14:textId="77777777" w:rsidR="006B24B9" w:rsidRDefault="006B24B9" w:rsidP="00271C67">
            <w:pPr>
              <w:rPr>
                <w:rFonts w:ascii="Times New Roman" w:hAnsi="Times New Roman" w:cs="Times New Roman"/>
                <w:color w:val="auto"/>
              </w:rPr>
            </w:pPr>
          </w:p>
          <w:p w14:paraId="71A89413" w14:textId="77777777" w:rsidR="006B24B9" w:rsidRDefault="006B24B9" w:rsidP="00271C67">
            <w:pPr>
              <w:rPr>
                <w:rFonts w:ascii="Times New Roman" w:hAnsi="Times New Roman" w:cs="Times New Roman"/>
                <w:color w:val="auto"/>
              </w:rPr>
            </w:pPr>
          </w:p>
          <w:p w14:paraId="68ABC659" w14:textId="77777777" w:rsidR="006B24B9" w:rsidRDefault="006B24B9" w:rsidP="00271C67">
            <w:pPr>
              <w:rPr>
                <w:rFonts w:ascii="Times New Roman" w:hAnsi="Times New Roman" w:cs="Times New Roman"/>
                <w:color w:val="auto"/>
              </w:rPr>
            </w:pPr>
          </w:p>
          <w:p w14:paraId="15D69534" w14:textId="77777777" w:rsidR="006B24B9" w:rsidRDefault="006B24B9" w:rsidP="00271C67">
            <w:pPr>
              <w:rPr>
                <w:rFonts w:ascii="Times New Roman" w:hAnsi="Times New Roman" w:cs="Times New Roman"/>
                <w:color w:val="auto"/>
              </w:rPr>
            </w:pPr>
          </w:p>
          <w:p w14:paraId="3B3ACE1C" w14:textId="77777777" w:rsidR="006B24B9" w:rsidRDefault="006B24B9" w:rsidP="00271C67">
            <w:pPr>
              <w:rPr>
                <w:rFonts w:ascii="Times New Roman" w:hAnsi="Times New Roman" w:cs="Times New Roman"/>
                <w:color w:val="auto"/>
              </w:rPr>
            </w:pPr>
          </w:p>
          <w:p w14:paraId="6EC8E9F8" w14:textId="6426B000" w:rsidR="006B24B9" w:rsidRPr="006B24B9" w:rsidRDefault="006B24B9" w:rsidP="00271C67">
            <w:pPr>
              <w:rPr>
                <w:rFonts w:ascii="Times New Roman" w:hAnsi="Times New Roman" w:cs="Times New Roman"/>
                <w:color w:val="auto"/>
              </w:rPr>
            </w:pPr>
          </w:p>
        </w:tc>
        <w:tc>
          <w:tcPr>
            <w:tcW w:w="1529" w:type="dxa"/>
            <w:tcBorders>
              <w:top w:val="nil"/>
              <w:left w:val="nil"/>
              <w:bottom w:val="nil"/>
              <w:right w:val="nil"/>
            </w:tcBorders>
          </w:tcPr>
          <w:p w14:paraId="2CC4C88E" w14:textId="77777777" w:rsidR="00271C67" w:rsidRPr="006B24B9" w:rsidRDefault="00271C67" w:rsidP="00271C67">
            <w:pPr>
              <w:rPr>
                <w:rFonts w:ascii="Times New Roman" w:hAnsi="Times New Roman" w:cs="Times New Roman"/>
                <w:color w:val="auto"/>
              </w:rPr>
            </w:pPr>
          </w:p>
        </w:tc>
      </w:tr>
      <w:tr w:rsidR="00271C67" w:rsidRPr="006B24B9" w14:paraId="2B9F97B8" w14:textId="77777777" w:rsidTr="00271C67">
        <w:trPr>
          <w:trHeight w:val="217"/>
        </w:trPr>
        <w:tc>
          <w:tcPr>
            <w:tcW w:w="1528" w:type="dxa"/>
            <w:tcBorders>
              <w:top w:val="nil"/>
              <w:left w:val="nil"/>
              <w:bottom w:val="nil"/>
              <w:right w:val="nil"/>
            </w:tcBorders>
          </w:tcPr>
          <w:p w14:paraId="2A5C1142" w14:textId="77777777" w:rsidR="00271C67" w:rsidRPr="006B24B9"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290EDFBA"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DIREÇÃO DE ENSINO</w:t>
            </w:r>
          </w:p>
          <w:p w14:paraId="3AA9B8BD" w14:textId="77777777" w:rsidR="00271C67" w:rsidRPr="006B24B9" w:rsidRDefault="00271C67" w:rsidP="00271C67">
            <w:pPr>
              <w:jc w:val="center"/>
              <w:rPr>
                <w:rFonts w:ascii="Times New Roman" w:hAnsi="Times New Roman" w:cs="Times New Roman"/>
                <w:color w:val="auto"/>
              </w:rPr>
            </w:pPr>
          </w:p>
          <w:p w14:paraId="1C210028" w14:textId="77777777" w:rsidR="00271C67" w:rsidRPr="006B24B9"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390FBBAC" w14:textId="77777777" w:rsidR="00271C67" w:rsidRPr="006B24B9" w:rsidRDefault="00271C67" w:rsidP="00271C67">
            <w:pPr>
              <w:rPr>
                <w:rFonts w:ascii="Times New Roman" w:hAnsi="Times New Roman" w:cs="Times New Roman"/>
                <w:color w:val="auto"/>
              </w:rPr>
            </w:pPr>
          </w:p>
        </w:tc>
      </w:tr>
      <w:tr w:rsidR="00271C67" w:rsidRPr="006B24B9" w14:paraId="3280EFCA" w14:textId="77777777" w:rsidTr="00271C67">
        <w:trPr>
          <w:trHeight w:val="217"/>
        </w:trPr>
        <w:tc>
          <w:tcPr>
            <w:tcW w:w="3936" w:type="dxa"/>
            <w:gridSpan w:val="2"/>
            <w:tcBorders>
              <w:top w:val="nil"/>
              <w:left w:val="nil"/>
              <w:bottom w:val="single" w:sz="4" w:space="0" w:color="auto"/>
              <w:right w:val="nil"/>
            </w:tcBorders>
            <w:hideMark/>
          </w:tcPr>
          <w:p w14:paraId="248C2657" w14:textId="77777777" w:rsidR="00271C67" w:rsidRPr="006B24B9"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2FA7AFCC" w14:textId="77777777" w:rsidR="00271C67" w:rsidRPr="006B24B9"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F0FF6EE" w14:textId="77777777" w:rsidR="00271C67" w:rsidRPr="006B24B9" w:rsidRDefault="00271C67" w:rsidP="00271C67">
            <w:pPr>
              <w:jc w:val="center"/>
              <w:rPr>
                <w:rFonts w:ascii="Times New Roman" w:hAnsi="Times New Roman" w:cs="Times New Roman"/>
                <w:color w:val="auto"/>
              </w:rPr>
            </w:pPr>
          </w:p>
        </w:tc>
      </w:tr>
      <w:tr w:rsidR="00271C67" w:rsidRPr="006B24B9" w14:paraId="752480C5" w14:textId="77777777" w:rsidTr="00271C67">
        <w:trPr>
          <w:trHeight w:val="217"/>
        </w:trPr>
        <w:tc>
          <w:tcPr>
            <w:tcW w:w="3936" w:type="dxa"/>
            <w:gridSpan w:val="2"/>
            <w:tcBorders>
              <w:top w:val="single" w:sz="4" w:space="0" w:color="auto"/>
              <w:left w:val="nil"/>
              <w:bottom w:val="single" w:sz="4" w:space="0" w:color="auto"/>
              <w:right w:val="nil"/>
            </w:tcBorders>
          </w:tcPr>
          <w:p w14:paraId="177BDE5E"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DOCENTE</w:t>
            </w:r>
          </w:p>
          <w:p w14:paraId="060E88A7" w14:textId="77777777" w:rsidR="00271C67" w:rsidRPr="006B24B9" w:rsidRDefault="00271C67" w:rsidP="00271C67">
            <w:pPr>
              <w:rPr>
                <w:rFonts w:ascii="Times New Roman" w:hAnsi="Times New Roman" w:cs="Times New Roman"/>
                <w:color w:val="auto"/>
              </w:rPr>
            </w:pPr>
          </w:p>
          <w:p w14:paraId="769D3399" w14:textId="77777777" w:rsidR="00271C67" w:rsidRPr="006B24B9" w:rsidRDefault="00271C67" w:rsidP="00271C67">
            <w:pPr>
              <w:rPr>
                <w:rFonts w:ascii="Times New Roman" w:hAnsi="Times New Roman" w:cs="Times New Roman"/>
                <w:color w:val="auto"/>
              </w:rPr>
            </w:pPr>
          </w:p>
          <w:p w14:paraId="07D178FC" w14:textId="77777777" w:rsidR="00271C67" w:rsidRPr="006B24B9"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A1B0D87" w14:textId="77777777" w:rsidR="00271C67" w:rsidRPr="006B24B9"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AE2AD70"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DOCENTE</w:t>
            </w:r>
          </w:p>
        </w:tc>
      </w:tr>
      <w:tr w:rsidR="00271C67" w:rsidRPr="006B24B9" w14:paraId="1D2B5CBF" w14:textId="77777777" w:rsidTr="00271C67">
        <w:trPr>
          <w:trHeight w:val="217"/>
        </w:trPr>
        <w:tc>
          <w:tcPr>
            <w:tcW w:w="3936" w:type="dxa"/>
            <w:gridSpan w:val="2"/>
            <w:tcBorders>
              <w:top w:val="single" w:sz="4" w:space="0" w:color="auto"/>
              <w:left w:val="nil"/>
              <w:bottom w:val="nil"/>
              <w:right w:val="nil"/>
            </w:tcBorders>
            <w:hideMark/>
          </w:tcPr>
          <w:p w14:paraId="146CF2AA"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32A62938" w14:textId="77777777" w:rsidR="00271C67" w:rsidRPr="006B24B9"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B880B6F"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COORDENADOR DO CURSO</w:t>
            </w:r>
          </w:p>
        </w:tc>
      </w:tr>
    </w:tbl>
    <w:p w14:paraId="2391C070" w14:textId="77777777" w:rsidR="00271C67" w:rsidRPr="003D404A" w:rsidRDefault="00271C67" w:rsidP="00271C67">
      <w:pPr>
        <w:jc w:val="center"/>
        <w:rPr>
          <w:rFonts w:ascii="Times New Roman" w:hAnsi="Times New Roman" w:cs="Times New Roman"/>
        </w:rPr>
      </w:pPr>
    </w:p>
    <w:p w14:paraId="2990533E" w14:textId="1489CD70" w:rsidR="00271C67" w:rsidRDefault="00271C67" w:rsidP="00271C67"/>
    <w:p w14:paraId="059AF83D" w14:textId="2531F8A1" w:rsidR="008131D7" w:rsidRDefault="008131D7" w:rsidP="00271C67"/>
    <w:p w14:paraId="091C025F" w14:textId="1293ADBD" w:rsidR="008131D7" w:rsidRDefault="008131D7" w:rsidP="00271C67"/>
    <w:p w14:paraId="467CDA1E" w14:textId="3EC87C0D" w:rsidR="008131D7" w:rsidRDefault="008131D7" w:rsidP="00271C67"/>
    <w:p w14:paraId="2C4BDFAE" w14:textId="75D0F1B2" w:rsidR="008131D7" w:rsidRDefault="008131D7" w:rsidP="00271C67"/>
    <w:p w14:paraId="6BD5318C" w14:textId="6CDAB9AC" w:rsidR="008131D7" w:rsidRDefault="008131D7" w:rsidP="00271C67"/>
    <w:p w14:paraId="1E11F864" w14:textId="3272E660" w:rsidR="008131D7" w:rsidRDefault="008131D7" w:rsidP="00271C67"/>
    <w:p w14:paraId="7CFCC6BD" w14:textId="08614703" w:rsidR="008131D7" w:rsidRDefault="008131D7" w:rsidP="00271C67"/>
    <w:p w14:paraId="16EDE56E" w14:textId="3F876E4C" w:rsidR="008131D7" w:rsidRDefault="008131D7" w:rsidP="00271C67"/>
    <w:p w14:paraId="499F426F" w14:textId="7DC47A95" w:rsidR="008131D7" w:rsidRDefault="008131D7" w:rsidP="00271C67"/>
    <w:p w14:paraId="759F934C" w14:textId="05E2BD7A" w:rsidR="008131D7" w:rsidRDefault="008131D7" w:rsidP="00271C67"/>
    <w:p w14:paraId="668BB654" w14:textId="18DE9986" w:rsidR="008131D7" w:rsidRDefault="008131D7" w:rsidP="00271C67"/>
    <w:p w14:paraId="2EB45776" w14:textId="578C2308" w:rsidR="008131D7" w:rsidRDefault="008131D7" w:rsidP="00271C67"/>
    <w:p w14:paraId="3628C997" w14:textId="55CA7DF8" w:rsidR="008131D7" w:rsidRDefault="008131D7" w:rsidP="00271C67"/>
    <w:p w14:paraId="544F844F" w14:textId="0993B626" w:rsidR="008131D7" w:rsidRDefault="008131D7" w:rsidP="00271C67"/>
    <w:p w14:paraId="02BF956B" w14:textId="0AD3D389" w:rsidR="008131D7" w:rsidRDefault="008131D7" w:rsidP="00271C67"/>
    <w:p w14:paraId="7B66E1F2" w14:textId="34F6F412" w:rsidR="008131D7" w:rsidRDefault="008131D7" w:rsidP="00271C67"/>
    <w:p w14:paraId="00FE2824" w14:textId="31569923" w:rsidR="008131D7" w:rsidRDefault="008131D7" w:rsidP="00271C67"/>
    <w:p w14:paraId="623DA60F" w14:textId="72188AB0" w:rsidR="008131D7" w:rsidRDefault="008131D7" w:rsidP="00271C67"/>
    <w:p w14:paraId="328D8669" w14:textId="7A6A4960" w:rsidR="008131D7" w:rsidRDefault="008131D7" w:rsidP="00271C67"/>
    <w:p w14:paraId="5A8DE2E8" w14:textId="1046C204" w:rsidR="008131D7" w:rsidRDefault="008131D7" w:rsidP="00271C67"/>
    <w:p w14:paraId="058DBDDE" w14:textId="29B999C8" w:rsidR="008131D7" w:rsidRDefault="008131D7" w:rsidP="00271C67"/>
    <w:p w14:paraId="504D66F8" w14:textId="447425B7" w:rsidR="008131D7" w:rsidRDefault="008131D7" w:rsidP="00271C67"/>
    <w:p w14:paraId="36D7AD5B" w14:textId="0B2247AA" w:rsidR="008131D7" w:rsidRDefault="008131D7" w:rsidP="00271C67"/>
    <w:p w14:paraId="3D2402CD" w14:textId="298C353C" w:rsidR="008131D7" w:rsidRDefault="008131D7" w:rsidP="00271C67"/>
    <w:p w14:paraId="02E31292" w14:textId="5C4C215C" w:rsidR="008131D7" w:rsidRDefault="008131D7" w:rsidP="00271C67"/>
    <w:p w14:paraId="6FA8BAB6" w14:textId="370FC55D" w:rsidR="008131D7" w:rsidRDefault="008131D7" w:rsidP="00271C67"/>
    <w:p w14:paraId="73135454" w14:textId="479708A9" w:rsidR="008131D7" w:rsidRDefault="008131D7" w:rsidP="00271C67"/>
    <w:p w14:paraId="083415D6" w14:textId="51366F6F" w:rsidR="008131D7" w:rsidRDefault="008131D7" w:rsidP="00271C67"/>
    <w:p w14:paraId="305DD41C" w14:textId="1A9F0766" w:rsidR="008131D7" w:rsidRDefault="008131D7" w:rsidP="00271C67"/>
    <w:p w14:paraId="61EB83A2" w14:textId="2325C4CE" w:rsidR="008131D7" w:rsidRDefault="008131D7" w:rsidP="00271C67"/>
    <w:p w14:paraId="7AFBDC56" w14:textId="2B40D6B7" w:rsidR="008131D7" w:rsidRDefault="008131D7" w:rsidP="00271C67"/>
    <w:p w14:paraId="7179ED8A" w14:textId="6D9AB6C6" w:rsidR="008131D7" w:rsidRDefault="008131D7" w:rsidP="00271C67"/>
    <w:p w14:paraId="6362BCA5" w14:textId="5DEBE360" w:rsidR="008131D7" w:rsidRDefault="008131D7" w:rsidP="00271C67"/>
    <w:p w14:paraId="3D7EC71F" w14:textId="43A9C3A8" w:rsidR="008131D7" w:rsidRDefault="008131D7" w:rsidP="00271C67"/>
    <w:p w14:paraId="62C3E43D" w14:textId="1017DAB2" w:rsidR="008131D7" w:rsidRDefault="008131D7" w:rsidP="00271C67"/>
    <w:p w14:paraId="7E2D8CAB" w14:textId="347A6A31" w:rsidR="008131D7" w:rsidRDefault="008131D7" w:rsidP="00271C67"/>
    <w:p w14:paraId="5748AD32" w14:textId="1A293760" w:rsidR="008131D7" w:rsidRDefault="008131D7" w:rsidP="00271C67"/>
    <w:p w14:paraId="0F6D99DC" w14:textId="7AB439F3" w:rsidR="008131D7" w:rsidRDefault="008131D7" w:rsidP="00271C67"/>
    <w:p w14:paraId="6F2025D9" w14:textId="77777777" w:rsidR="008131D7" w:rsidRDefault="008131D7" w:rsidP="00271C67"/>
    <w:p w14:paraId="20D64119" w14:textId="77777777" w:rsidR="00271C67" w:rsidRDefault="00271C67" w:rsidP="00271C67"/>
    <w:p w14:paraId="408DD0B6"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435AE40" wp14:editId="3A6A89CC">
            <wp:extent cx="763270" cy="70739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B8CAA57"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3232" behindDoc="1" locked="0" layoutInCell="1" allowOverlap="1" wp14:anchorId="24351899" wp14:editId="23FD75F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E6F855F"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175C8F71"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4F79454"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9022FC9"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3ABE587C"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23F0009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9549BF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DF13D0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130A5990" w14:textId="77777777" w:rsidTr="00271C67">
        <w:tc>
          <w:tcPr>
            <w:tcW w:w="4584" w:type="dxa"/>
            <w:gridSpan w:val="2"/>
            <w:tcBorders>
              <w:top w:val="single" w:sz="4" w:space="0" w:color="auto"/>
              <w:left w:val="single" w:sz="4" w:space="0" w:color="auto"/>
              <w:bottom w:val="nil"/>
              <w:right w:val="single" w:sz="4" w:space="0" w:color="auto"/>
            </w:tcBorders>
            <w:hideMark/>
          </w:tcPr>
          <w:p w14:paraId="33554FF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6AE94BB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104F59AE" w14:textId="77777777" w:rsidTr="00271C67">
        <w:tc>
          <w:tcPr>
            <w:tcW w:w="4584" w:type="dxa"/>
            <w:gridSpan w:val="2"/>
            <w:tcBorders>
              <w:top w:val="nil"/>
              <w:left w:val="single" w:sz="4" w:space="0" w:color="auto"/>
              <w:bottom w:val="single" w:sz="4" w:space="0" w:color="auto"/>
              <w:right w:val="single" w:sz="4" w:space="0" w:color="auto"/>
            </w:tcBorders>
            <w:hideMark/>
          </w:tcPr>
          <w:p w14:paraId="0F1AB8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0F1413FC" w14:textId="77777777" w:rsidR="00271C67" w:rsidRPr="00193566" w:rsidRDefault="00271C67" w:rsidP="00271C67">
            <w:pPr>
              <w:jc w:val="center"/>
              <w:rPr>
                <w:rFonts w:ascii="Times New Roman" w:hAnsi="Times New Roman" w:cs="Times New Roman"/>
                <w:color w:val="auto"/>
              </w:rPr>
            </w:pPr>
          </w:p>
        </w:tc>
      </w:tr>
      <w:tr w:rsidR="00271C67" w:rsidRPr="00193566" w14:paraId="3343B032"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4F30255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515CFEE"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0D695F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0C53E614"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46CB3FFC"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E628DDF"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5E9905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7BEB36B8"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9AE39C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1F55E81" w14:textId="77777777" w:rsidTr="00271C67">
        <w:trPr>
          <w:trHeight w:val="1284"/>
        </w:trPr>
        <w:tc>
          <w:tcPr>
            <w:tcW w:w="4584" w:type="dxa"/>
            <w:gridSpan w:val="2"/>
            <w:tcBorders>
              <w:top w:val="single" w:sz="4" w:space="0" w:color="auto"/>
              <w:left w:val="nil"/>
              <w:bottom w:val="nil"/>
              <w:right w:val="nil"/>
            </w:tcBorders>
          </w:tcPr>
          <w:p w14:paraId="099F303A"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B09CC74" w14:textId="77777777" w:rsidR="00271C67" w:rsidRPr="00193566" w:rsidRDefault="00271C67" w:rsidP="00271C67">
            <w:pPr>
              <w:jc w:val="center"/>
              <w:rPr>
                <w:rFonts w:ascii="Times New Roman" w:hAnsi="Times New Roman" w:cs="Times New Roman"/>
                <w:color w:val="auto"/>
              </w:rPr>
            </w:pPr>
          </w:p>
        </w:tc>
      </w:tr>
      <w:tr w:rsidR="00271C67" w:rsidRPr="00193566" w14:paraId="069DEC71" w14:textId="77777777" w:rsidTr="00271C67">
        <w:tc>
          <w:tcPr>
            <w:tcW w:w="9169" w:type="dxa"/>
            <w:gridSpan w:val="6"/>
            <w:tcBorders>
              <w:top w:val="nil"/>
              <w:left w:val="nil"/>
              <w:bottom w:val="single" w:sz="4" w:space="0" w:color="auto"/>
              <w:right w:val="nil"/>
            </w:tcBorders>
            <w:hideMark/>
          </w:tcPr>
          <w:p w14:paraId="3D371E9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4D334E7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384642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902C90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AE675BF"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63FEB5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7E62392B" w14:textId="77777777" w:rsidTr="00271C67">
        <w:tc>
          <w:tcPr>
            <w:tcW w:w="675" w:type="dxa"/>
            <w:tcBorders>
              <w:top w:val="single" w:sz="4" w:space="0" w:color="auto"/>
              <w:left w:val="single" w:sz="4" w:space="0" w:color="auto"/>
              <w:bottom w:val="single" w:sz="4" w:space="0" w:color="auto"/>
              <w:right w:val="single" w:sz="4" w:space="0" w:color="auto"/>
            </w:tcBorders>
          </w:tcPr>
          <w:p w14:paraId="4456862C"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666166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575839E"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847325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1E12E043" w14:textId="77777777" w:rsidTr="00271C67">
        <w:tc>
          <w:tcPr>
            <w:tcW w:w="4584" w:type="dxa"/>
            <w:gridSpan w:val="2"/>
            <w:tcBorders>
              <w:top w:val="single" w:sz="4" w:space="0" w:color="auto"/>
              <w:left w:val="nil"/>
              <w:bottom w:val="nil"/>
              <w:right w:val="nil"/>
            </w:tcBorders>
          </w:tcPr>
          <w:p w14:paraId="19382E78"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B5B7136" w14:textId="77777777" w:rsidR="00271C67" w:rsidRPr="00193566" w:rsidRDefault="00271C67" w:rsidP="00271C67">
            <w:pPr>
              <w:jc w:val="center"/>
              <w:rPr>
                <w:rFonts w:ascii="Times New Roman" w:hAnsi="Times New Roman" w:cs="Times New Roman"/>
                <w:color w:val="auto"/>
              </w:rPr>
            </w:pPr>
          </w:p>
        </w:tc>
      </w:tr>
      <w:tr w:rsidR="00271C67" w:rsidRPr="00193566" w14:paraId="48A45A2C" w14:textId="77777777" w:rsidTr="00271C67">
        <w:tc>
          <w:tcPr>
            <w:tcW w:w="4584" w:type="dxa"/>
            <w:gridSpan w:val="2"/>
            <w:tcBorders>
              <w:top w:val="nil"/>
              <w:left w:val="nil"/>
              <w:bottom w:val="nil"/>
              <w:right w:val="nil"/>
            </w:tcBorders>
            <w:hideMark/>
          </w:tcPr>
          <w:p w14:paraId="5532344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020D05CE" w14:textId="77777777" w:rsidR="00271C67" w:rsidRPr="00193566" w:rsidRDefault="00271C67" w:rsidP="00271C67">
            <w:pPr>
              <w:jc w:val="center"/>
              <w:rPr>
                <w:rFonts w:ascii="Times New Roman" w:hAnsi="Times New Roman" w:cs="Times New Roman"/>
                <w:color w:val="auto"/>
              </w:rPr>
            </w:pPr>
          </w:p>
        </w:tc>
      </w:tr>
    </w:tbl>
    <w:p w14:paraId="6424158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05A5A5E6"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575A370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3AFDEBB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A48EC6D"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1AA2F1B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8206E7E"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0F3BD6A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3EDA200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1C52635D"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510A89B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155C3956"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1FBAA28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5F8FFC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C79A27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15A0D3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6B9BEF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EE0B8D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E1EF9A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043AF27A"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0E105E87"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07230F"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DD8AAE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C21191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CC5189"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560C7DE"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E053FB"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502B732" w14:textId="77777777" w:rsidR="00271C67" w:rsidRPr="00193566" w:rsidRDefault="00271C67" w:rsidP="00271C67">
            <w:pPr>
              <w:rPr>
                <w:rFonts w:ascii="Times New Roman" w:hAnsi="Times New Roman" w:cs="Times New Roman"/>
                <w:color w:val="auto"/>
              </w:rPr>
            </w:pPr>
          </w:p>
        </w:tc>
      </w:tr>
      <w:tr w:rsidR="00271C67" w:rsidRPr="00193566" w14:paraId="5A92DE4D"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6474E8CB" w14:textId="20FE6851"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65</w:t>
            </w:r>
          </w:p>
        </w:tc>
        <w:tc>
          <w:tcPr>
            <w:tcW w:w="2693" w:type="dxa"/>
            <w:tcBorders>
              <w:top w:val="single" w:sz="4" w:space="0" w:color="auto"/>
              <w:left w:val="single" w:sz="4" w:space="0" w:color="auto"/>
              <w:bottom w:val="single" w:sz="4" w:space="0" w:color="auto"/>
              <w:right w:val="single" w:sz="4" w:space="0" w:color="auto"/>
            </w:tcBorders>
            <w:hideMark/>
          </w:tcPr>
          <w:p w14:paraId="74138F9B" w14:textId="77777777" w:rsidR="00271C67" w:rsidRPr="00193566" w:rsidRDefault="00271C67" w:rsidP="003A1B8F">
            <w:pPr>
              <w:pStyle w:val="Ttulo3"/>
              <w:jc w:val="center"/>
              <w:outlineLvl w:val="2"/>
              <w:rPr>
                <w:rFonts w:ascii="Times New Roman" w:hAnsi="Times New Roman" w:cs="Times New Roman"/>
                <w:color w:val="auto"/>
              </w:rPr>
            </w:pPr>
            <w:bookmarkStart w:id="352" w:name="_Toc22196758"/>
            <w:r>
              <w:rPr>
                <w:rFonts w:ascii="Times New Roman" w:hAnsi="Times New Roman" w:cs="Times New Roman"/>
                <w:color w:val="auto"/>
              </w:rPr>
              <w:t xml:space="preserve">Legislação e Exercício </w:t>
            </w:r>
            <w:r w:rsidRPr="007E614A">
              <w:rPr>
                <w:rFonts w:ascii="Times New Roman" w:hAnsi="Times New Roman" w:cs="Times New Roman"/>
                <w:color w:val="auto"/>
              </w:rPr>
              <w:t>Profissional</w:t>
            </w:r>
            <w:bookmarkEnd w:id="352"/>
          </w:p>
        </w:tc>
        <w:tc>
          <w:tcPr>
            <w:tcW w:w="992" w:type="dxa"/>
            <w:tcBorders>
              <w:top w:val="single" w:sz="4" w:space="0" w:color="auto"/>
              <w:left w:val="single" w:sz="4" w:space="0" w:color="auto"/>
              <w:bottom w:val="single" w:sz="4" w:space="0" w:color="auto"/>
              <w:right w:val="single" w:sz="4" w:space="0" w:color="auto"/>
            </w:tcBorders>
            <w:hideMark/>
          </w:tcPr>
          <w:p w14:paraId="2D7921A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1B0DA0C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74DD84D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hideMark/>
          </w:tcPr>
          <w:p w14:paraId="713F610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27798FA0"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7D87B760"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4F6716B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2B09BE8D"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40DEABF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3978F66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Nenhum</w:t>
            </w:r>
          </w:p>
        </w:tc>
        <w:tc>
          <w:tcPr>
            <w:tcW w:w="1478" w:type="dxa"/>
            <w:tcBorders>
              <w:top w:val="single" w:sz="4" w:space="0" w:color="auto"/>
              <w:left w:val="single" w:sz="4" w:space="0" w:color="auto"/>
              <w:bottom w:val="single" w:sz="4" w:space="0" w:color="auto"/>
              <w:right w:val="single" w:sz="4" w:space="0" w:color="auto"/>
            </w:tcBorders>
            <w:hideMark/>
          </w:tcPr>
          <w:p w14:paraId="7090CF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E76B4F9" w14:textId="77777777" w:rsidR="00271C67" w:rsidRPr="00193566" w:rsidRDefault="00271C67" w:rsidP="00271C67">
            <w:pPr>
              <w:jc w:val="center"/>
              <w:rPr>
                <w:rFonts w:ascii="Times New Roman" w:hAnsi="Times New Roman" w:cs="Times New Roman"/>
                <w:color w:val="auto"/>
              </w:rPr>
            </w:pPr>
          </w:p>
        </w:tc>
      </w:tr>
    </w:tbl>
    <w:p w14:paraId="2FDFF81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76C8F8F" w14:textId="77777777" w:rsidTr="00271C67">
        <w:tc>
          <w:tcPr>
            <w:tcW w:w="9169" w:type="dxa"/>
            <w:tcBorders>
              <w:top w:val="nil"/>
              <w:left w:val="nil"/>
              <w:bottom w:val="single" w:sz="4" w:space="0" w:color="auto"/>
              <w:right w:val="nil"/>
            </w:tcBorders>
            <w:hideMark/>
          </w:tcPr>
          <w:p w14:paraId="3E3CA40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653DA87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ACC2894" w14:textId="77777777" w:rsidR="00271C67" w:rsidRPr="00193566" w:rsidRDefault="00271C67" w:rsidP="00271C67">
            <w:pPr>
              <w:jc w:val="both"/>
              <w:rPr>
                <w:rFonts w:ascii="Times New Roman" w:hAnsi="Times New Roman" w:cs="Times New Roman"/>
                <w:color w:val="auto"/>
              </w:rPr>
            </w:pPr>
            <w:r w:rsidRPr="005D22E9">
              <w:rPr>
                <w:rFonts w:ascii="Times New Roman" w:hAnsi="Times New Roman" w:cs="Times New Roman"/>
                <w:color w:val="auto"/>
              </w:rPr>
              <w:t>Noções de direito civil. Direito de propriedade. O exercício legal da engenharia civil. Entidades reguladoras. Resoluções CONFEA. A Construção civil e sua disciplina no código civil. Código de defesa do consumidor. A legislação profissional e as de interesse dos engenheiros civis. Problemas profissionais. Noções sobre licitação. Cadastramento. Propostas e contratos para a construção civil: obras públicas e privadas.</w:t>
            </w:r>
          </w:p>
        </w:tc>
      </w:tr>
    </w:tbl>
    <w:p w14:paraId="0975540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04B24F2" w14:textId="77777777" w:rsidTr="00271C67">
        <w:tc>
          <w:tcPr>
            <w:tcW w:w="9169" w:type="dxa"/>
            <w:tcBorders>
              <w:top w:val="nil"/>
              <w:left w:val="nil"/>
              <w:bottom w:val="single" w:sz="4" w:space="0" w:color="auto"/>
              <w:right w:val="nil"/>
            </w:tcBorders>
            <w:hideMark/>
          </w:tcPr>
          <w:p w14:paraId="7526104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75FA60E5" w14:textId="77777777" w:rsidTr="00271C67">
        <w:tc>
          <w:tcPr>
            <w:tcW w:w="9169" w:type="dxa"/>
            <w:tcBorders>
              <w:top w:val="single" w:sz="4" w:space="0" w:color="auto"/>
              <w:left w:val="single" w:sz="4" w:space="0" w:color="auto"/>
              <w:bottom w:val="single" w:sz="4" w:space="0" w:color="auto"/>
              <w:right w:val="single" w:sz="4" w:space="0" w:color="auto"/>
            </w:tcBorders>
          </w:tcPr>
          <w:p w14:paraId="6DD537BF"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27C88071" w14:textId="77777777" w:rsidR="00271C67" w:rsidRPr="00B447CD" w:rsidRDefault="00271C67" w:rsidP="00271C67">
            <w:pPr>
              <w:jc w:val="both"/>
              <w:rPr>
                <w:rFonts w:ascii="Times New Roman" w:hAnsi="Times New Roman" w:cs="Times New Roman"/>
                <w:color w:val="auto"/>
              </w:rPr>
            </w:pPr>
            <w:r w:rsidRPr="005D22E9">
              <w:rPr>
                <w:rFonts w:ascii="Times New Roman" w:hAnsi="Times New Roman" w:cs="Times New Roman"/>
                <w:color w:val="auto"/>
              </w:rPr>
              <w:t>Capacitar o conhecimento nas normas do exercício do profissional do engenheiro,</w:t>
            </w:r>
            <w:r>
              <w:rPr>
                <w:rFonts w:ascii="Times New Roman" w:hAnsi="Times New Roman" w:cs="Times New Roman"/>
                <w:color w:val="auto"/>
              </w:rPr>
              <w:t xml:space="preserve"> </w:t>
            </w:r>
            <w:r w:rsidRPr="005D22E9">
              <w:rPr>
                <w:rFonts w:ascii="Times New Roman" w:hAnsi="Times New Roman" w:cs="Times New Roman"/>
                <w:color w:val="auto"/>
              </w:rPr>
              <w:t>lei de licitações e contratos</w:t>
            </w:r>
            <w:r w:rsidRPr="00737675">
              <w:rPr>
                <w:rFonts w:ascii="Times New Roman" w:hAnsi="Times New Roman" w:cs="Times New Roman"/>
                <w:color w:val="auto"/>
              </w:rPr>
              <w:t>.</w:t>
            </w:r>
            <w:r w:rsidRPr="00363016">
              <w:rPr>
                <w:rFonts w:ascii="Times New Roman" w:hAnsi="Times New Roman" w:cs="Times New Roman"/>
                <w:color w:val="auto"/>
              </w:rPr>
              <w:cr/>
            </w:r>
            <w:r w:rsidRPr="00CC7956">
              <w:rPr>
                <w:rFonts w:ascii="Times New Roman" w:hAnsi="Times New Roman" w:cs="Times New Roman"/>
                <w:color w:val="auto"/>
              </w:rPr>
              <w:t>.</w:t>
            </w:r>
          </w:p>
          <w:p w14:paraId="51F431D0" w14:textId="77777777" w:rsidR="00271C67" w:rsidRPr="00B447CD" w:rsidRDefault="00271C67" w:rsidP="00271C67">
            <w:pPr>
              <w:jc w:val="center"/>
              <w:rPr>
                <w:rFonts w:ascii="Times New Roman" w:hAnsi="Times New Roman" w:cs="Times New Roman"/>
                <w:b/>
                <w:color w:val="auto"/>
              </w:rPr>
            </w:pPr>
          </w:p>
          <w:p w14:paraId="2027CC56"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31D6B591"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B0BF2">
              <w:rPr>
                <w:rFonts w:ascii="Times New Roman" w:hAnsi="Times New Roman" w:cs="Times New Roman"/>
                <w:color w:val="auto"/>
              </w:rPr>
              <w:t xml:space="preserve">Estudar as normas que regem a profissão do engenheiro civil; </w:t>
            </w:r>
          </w:p>
          <w:p w14:paraId="1500499B"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B0BF2">
              <w:rPr>
                <w:rFonts w:ascii="Times New Roman" w:hAnsi="Times New Roman" w:cs="Times New Roman"/>
                <w:color w:val="auto"/>
              </w:rPr>
              <w:t>Entender como funcionam as licitações e contratos, conhecendo as modalidades de contratos de obras;</w:t>
            </w:r>
          </w:p>
          <w:p w14:paraId="47146F30" w14:textId="77777777" w:rsidR="00271C67" w:rsidRPr="007B0BF2" w:rsidRDefault="00271C67" w:rsidP="00396CD7">
            <w:pPr>
              <w:pStyle w:val="PargrafodaLista"/>
              <w:widowControl/>
              <w:numPr>
                <w:ilvl w:val="0"/>
                <w:numId w:val="171"/>
              </w:numPr>
              <w:autoSpaceDE/>
              <w:autoSpaceDN/>
              <w:contextualSpacing/>
              <w:rPr>
                <w:rFonts w:ascii="Times New Roman" w:hAnsi="Times New Roman" w:cs="Times New Roman"/>
                <w:color w:val="auto"/>
              </w:rPr>
            </w:pPr>
            <w:r w:rsidRPr="007B0BF2">
              <w:rPr>
                <w:rFonts w:ascii="Times New Roman" w:hAnsi="Times New Roman" w:cs="Times New Roman"/>
                <w:color w:val="auto"/>
              </w:rPr>
              <w:t>Levantar caderno de encargos, baseado nas leis sociais</w:t>
            </w:r>
            <w:r>
              <w:rPr>
                <w:rFonts w:ascii="Times New Roman" w:hAnsi="Times New Roman" w:cs="Times New Roman"/>
                <w:color w:val="auto"/>
              </w:rPr>
              <w:t>.</w:t>
            </w:r>
          </w:p>
        </w:tc>
      </w:tr>
    </w:tbl>
    <w:p w14:paraId="216436F1"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184DB379"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C9C77D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9AF61F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589CB985" w14:textId="77777777" w:rsidTr="00271C67">
        <w:tc>
          <w:tcPr>
            <w:tcW w:w="7760" w:type="dxa"/>
            <w:tcBorders>
              <w:top w:val="single" w:sz="4" w:space="0" w:color="auto"/>
              <w:left w:val="single" w:sz="4" w:space="0" w:color="auto"/>
              <w:bottom w:val="single" w:sz="4" w:space="0" w:color="auto"/>
              <w:right w:val="single" w:sz="4" w:space="0" w:color="auto"/>
            </w:tcBorders>
          </w:tcPr>
          <w:p w14:paraId="77EAD6A9"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Noções de direito civil.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73A09F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1AA7BC2D" w14:textId="77777777" w:rsidTr="00271C67">
        <w:tc>
          <w:tcPr>
            <w:tcW w:w="7760" w:type="dxa"/>
            <w:tcBorders>
              <w:top w:val="single" w:sz="4" w:space="0" w:color="auto"/>
              <w:left w:val="single" w:sz="4" w:space="0" w:color="auto"/>
              <w:bottom w:val="single" w:sz="4" w:space="0" w:color="auto"/>
              <w:right w:val="single" w:sz="4" w:space="0" w:color="auto"/>
            </w:tcBorders>
          </w:tcPr>
          <w:p w14:paraId="0F860207"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Direito de propriedade.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30890C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D77AFF4" w14:textId="77777777" w:rsidTr="00271C67">
        <w:tc>
          <w:tcPr>
            <w:tcW w:w="7760" w:type="dxa"/>
            <w:tcBorders>
              <w:top w:val="single" w:sz="4" w:space="0" w:color="auto"/>
              <w:left w:val="single" w:sz="4" w:space="0" w:color="auto"/>
              <w:bottom w:val="single" w:sz="4" w:space="0" w:color="auto"/>
              <w:right w:val="single" w:sz="4" w:space="0" w:color="auto"/>
            </w:tcBorders>
          </w:tcPr>
          <w:p w14:paraId="2FEACA90"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O exercício legal da engenharia civil.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69C35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9671370" w14:textId="77777777" w:rsidTr="00271C67">
        <w:tc>
          <w:tcPr>
            <w:tcW w:w="7760" w:type="dxa"/>
            <w:tcBorders>
              <w:top w:val="single" w:sz="4" w:space="0" w:color="auto"/>
              <w:left w:val="single" w:sz="4" w:space="0" w:color="auto"/>
              <w:bottom w:val="single" w:sz="4" w:space="0" w:color="auto"/>
              <w:right w:val="single" w:sz="4" w:space="0" w:color="auto"/>
            </w:tcBorders>
          </w:tcPr>
          <w:p w14:paraId="33A60B31"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Entidades reguladoras.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40831B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9E1C7C1" w14:textId="77777777" w:rsidTr="00271C67">
        <w:tc>
          <w:tcPr>
            <w:tcW w:w="7760" w:type="dxa"/>
            <w:tcBorders>
              <w:top w:val="single" w:sz="4" w:space="0" w:color="auto"/>
              <w:left w:val="single" w:sz="4" w:space="0" w:color="auto"/>
              <w:bottom w:val="single" w:sz="4" w:space="0" w:color="auto"/>
              <w:right w:val="single" w:sz="4" w:space="0" w:color="auto"/>
            </w:tcBorders>
          </w:tcPr>
          <w:p w14:paraId="12619C1D"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Resoluções CONFEA.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5AEB1A4"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667A3BC8" w14:textId="77777777" w:rsidTr="00271C67">
        <w:tc>
          <w:tcPr>
            <w:tcW w:w="7760" w:type="dxa"/>
            <w:tcBorders>
              <w:top w:val="single" w:sz="4" w:space="0" w:color="auto"/>
              <w:left w:val="single" w:sz="4" w:space="0" w:color="auto"/>
              <w:bottom w:val="single" w:sz="4" w:space="0" w:color="auto"/>
              <w:right w:val="single" w:sz="4" w:space="0" w:color="auto"/>
            </w:tcBorders>
          </w:tcPr>
          <w:p w14:paraId="45B91586"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A Construção civil e sua disciplina no código civil.</w:t>
            </w:r>
          </w:p>
        </w:tc>
        <w:tc>
          <w:tcPr>
            <w:tcW w:w="1405" w:type="dxa"/>
            <w:tcBorders>
              <w:top w:val="single" w:sz="4" w:space="0" w:color="auto"/>
              <w:left w:val="single" w:sz="4" w:space="0" w:color="auto"/>
              <w:bottom w:val="single" w:sz="4" w:space="0" w:color="auto"/>
              <w:right w:val="single" w:sz="4" w:space="0" w:color="auto"/>
            </w:tcBorders>
            <w:vAlign w:val="center"/>
          </w:tcPr>
          <w:p w14:paraId="687B8A6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C59C831" w14:textId="77777777" w:rsidTr="00271C67">
        <w:tc>
          <w:tcPr>
            <w:tcW w:w="7760" w:type="dxa"/>
            <w:tcBorders>
              <w:top w:val="single" w:sz="4" w:space="0" w:color="auto"/>
              <w:left w:val="single" w:sz="4" w:space="0" w:color="auto"/>
              <w:bottom w:val="single" w:sz="4" w:space="0" w:color="auto"/>
              <w:right w:val="single" w:sz="4" w:space="0" w:color="auto"/>
            </w:tcBorders>
          </w:tcPr>
          <w:p w14:paraId="7A544CBB"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Código de defesa do consumidor.</w:t>
            </w:r>
          </w:p>
        </w:tc>
        <w:tc>
          <w:tcPr>
            <w:tcW w:w="1405" w:type="dxa"/>
            <w:tcBorders>
              <w:top w:val="single" w:sz="4" w:space="0" w:color="auto"/>
              <w:left w:val="single" w:sz="4" w:space="0" w:color="auto"/>
              <w:bottom w:val="single" w:sz="4" w:space="0" w:color="auto"/>
              <w:right w:val="single" w:sz="4" w:space="0" w:color="auto"/>
            </w:tcBorders>
            <w:vAlign w:val="center"/>
          </w:tcPr>
          <w:p w14:paraId="0F10A36A"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2CB30F9F" w14:textId="77777777" w:rsidTr="00271C67">
        <w:tc>
          <w:tcPr>
            <w:tcW w:w="7760" w:type="dxa"/>
            <w:tcBorders>
              <w:top w:val="single" w:sz="4" w:space="0" w:color="auto"/>
              <w:left w:val="single" w:sz="4" w:space="0" w:color="auto"/>
              <w:bottom w:val="single" w:sz="4" w:space="0" w:color="auto"/>
              <w:right w:val="single" w:sz="4" w:space="0" w:color="auto"/>
            </w:tcBorders>
          </w:tcPr>
          <w:p w14:paraId="6B61B97E"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A legislação profissional e as de interesse dos engenheiros civis.</w:t>
            </w:r>
          </w:p>
        </w:tc>
        <w:tc>
          <w:tcPr>
            <w:tcW w:w="1405" w:type="dxa"/>
            <w:tcBorders>
              <w:top w:val="single" w:sz="4" w:space="0" w:color="auto"/>
              <w:left w:val="single" w:sz="4" w:space="0" w:color="auto"/>
              <w:bottom w:val="single" w:sz="4" w:space="0" w:color="auto"/>
              <w:right w:val="single" w:sz="4" w:space="0" w:color="auto"/>
            </w:tcBorders>
            <w:vAlign w:val="center"/>
          </w:tcPr>
          <w:p w14:paraId="1F1611B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642D133F" w14:textId="77777777" w:rsidTr="00271C67">
        <w:tc>
          <w:tcPr>
            <w:tcW w:w="7760" w:type="dxa"/>
            <w:tcBorders>
              <w:top w:val="single" w:sz="4" w:space="0" w:color="auto"/>
              <w:left w:val="single" w:sz="4" w:space="0" w:color="auto"/>
              <w:bottom w:val="single" w:sz="4" w:space="0" w:color="auto"/>
              <w:right w:val="single" w:sz="4" w:space="0" w:color="auto"/>
            </w:tcBorders>
          </w:tcPr>
          <w:p w14:paraId="6C6B14AF"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Problemas profissionais.</w:t>
            </w:r>
          </w:p>
        </w:tc>
        <w:tc>
          <w:tcPr>
            <w:tcW w:w="1405" w:type="dxa"/>
            <w:tcBorders>
              <w:top w:val="single" w:sz="4" w:space="0" w:color="auto"/>
              <w:left w:val="single" w:sz="4" w:space="0" w:color="auto"/>
              <w:bottom w:val="single" w:sz="4" w:space="0" w:color="auto"/>
              <w:right w:val="single" w:sz="4" w:space="0" w:color="auto"/>
            </w:tcBorders>
            <w:vAlign w:val="center"/>
          </w:tcPr>
          <w:p w14:paraId="63057A2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6EEFDA8" w14:textId="77777777" w:rsidTr="00271C67">
        <w:tc>
          <w:tcPr>
            <w:tcW w:w="7760" w:type="dxa"/>
            <w:tcBorders>
              <w:top w:val="single" w:sz="4" w:space="0" w:color="auto"/>
              <w:left w:val="single" w:sz="4" w:space="0" w:color="auto"/>
              <w:bottom w:val="single" w:sz="4" w:space="0" w:color="auto"/>
              <w:right w:val="single" w:sz="4" w:space="0" w:color="auto"/>
            </w:tcBorders>
          </w:tcPr>
          <w:p w14:paraId="30483E3D"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Noções sobre licitação.</w:t>
            </w:r>
          </w:p>
        </w:tc>
        <w:tc>
          <w:tcPr>
            <w:tcW w:w="1405" w:type="dxa"/>
            <w:tcBorders>
              <w:top w:val="single" w:sz="4" w:space="0" w:color="auto"/>
              <w:left w:val="single" w:sz="4" w:space="0" w:color="auto"/>
              <w:bottom w:val="single" w:sz="4" w:space="0" w:color="auto"/>
              <w:right w:val="single" w:sz="4" w:space="0" w:color="auto"/>
            </w:tcBorders>
            <w:vAlign w:val="center"/>
          </w:tcPr>
          <w:p w14:paraId="5E8888A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5D83B93" w14:textId="77777777" w:rsidTr="00271C67">
        <w:tc>
          <w:tcPr>
            <w:tcW w:w="7760" w:type="dxa"/>
            <w:tcBorders>
              <w:top w:val="single" w:sz="4" w:space="0" w:color="auto"/>
              <w:left w:val="single" w:sz="4" w:space="0" w:color="auto"/>
              <w:bottom w:val="single" w:sz="4" w:space="0" w:color="auto"/>
              <w:right w:val="single" w:sz="4" w:space="0" w:color="auto"/>
            </w:tcBorders>
          </w:tcPr>
          <w:p w14:paraId="0985D619"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Cadastramento.</w:t>
            </w:r>
          </w:p>
        </w:tc>
        <w:tc>
          <w:tcPr>
            <w:tcW w:w="1405" w:type="dxa"/>
            <w:tcBorders>
              <w:top w:val="single" w:sz="4" w:space="0" w:color="auto"/>
              <w:left w:val="single" w:sz="4" w:space="0" w:color="auto"/>
              <w:bottom w:val="single" w:sz="4" w:space="0" w:color="auto"/>
              <w:right w:val="single" w:sz="4" w:space="0" w:color="auto"/>
            </w:tcBorders>
            <w:vAlign w:val="center"/>
          </w:tcPr>
          <w:p w14:paraId="6E733C2B"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7F14C87" w14:textId="77777777" w:rsidTr="00271C67">
        <w:tc>
          <w:tcPr>
            <w:tcW w:w="7760" w:type="dxa"/>
            <w:tcBorders>
              <w:top w:val="single" w:sz="4" w:space="0" w:color="auto"/>
              <w:left w:val="single" w:sz="4" w:space="0" w:color="auto"/>
              <w:bottom w:val="single" w:sz="4" w:space="0" w:color="auto"/>
              <w:right w:val="single" w:sz="4" w:space="0" w:color="auto"/>
            </w:tcBorders>
          </w:tcPr>
          <w:p w14:paraId="63725D47" w14:textId="77777777" w:rsidR="00271C67" w:rsidRPr="005D22E9" w:rsidRDefault="00271C67" w:rsidP="00271C67">
            <w:pPr>
              <w:pStyle w:val="Default"/>
              <w:jc w:val="both"/>
              <w:rPr>
                <w:rFonts w:ascii="Times New Roman" w:hAnsi="Times New Roman" w:cs="Times New Roman"/>
                <w:color w:val="auto"/>
                <w:sz w:val="22"/>
                <w:szCs w:val="22"/>
              </w:rPr>
            </w:pPr>
            <w:r w:rsidRPr="005D22E9">
              <w:rPr>
                <w:rFonts w:ascii="Times New Roman" w:hAnsi="Times New Roman" w:cs="Times New Roman"/>
                <w:color w:val="auto"/>
                <w:sz w:val="22"/>
                <w:szCs w:val="22"/>
              </w:rPr>
              <w:t>Propostas e contratos para a construção civil: obras públicas e privadas.</w:t>
            </w:r>
          </w:p>
        </w:tc>
        <w:tc>
          <w:tcPr>
            <w:tcW w:w="1405" w:type="dxa"/>
            <w:tcBorders>
              <w:top w:val="single" w:sz="4" w:space="0" w:color="auto"/>
              <w:left w:val="single" w:sz="4" w:space="0" w:color="auto"/>
              <w:bottom w:val="single" w:sz="4" w:space="0" w:color="auto"/>
              <w:right w:val="single" w:sz="4" w:space="0" w:color="auto"/>
            </w:tcBorders>
            <w:vAlign w:val="center"/>
          </w:tcPr>
          <w:p w14:paraId="357155B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EC3401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F11C017"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7032585"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60</w:t>
            </w:r>
          </w:p>
        </w:tc>
      </w:tr>
    </w:tbl>
    <w:p w14:paraId="037FD92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355BC3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ABB6D1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44678D5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B234D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53A5EB9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DF95BA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F4BE76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55FEE12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23E95A0"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E119B8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86B46E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4890A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BIBLIOGRAFIA BÁSICA</w:t>
            </w:r>
          </w:p>
        </w:tc>
      </w:tr>
      <w:tr w:rsidR="00271C67" w:rsidRPr="00193566" w14:paraId="6373444A" w14:textId="77777777" w:rsidTr="00271C67">
        <w:tc>
          <w:tcPr>
            <w:tcW w:w="9169" w:type="dxa"/>
            <w:tcBorders>
              <w:top w:val="single" w:sz="4" w:space="0" w:color="auto"/>
              <w:left w:val="single" w:sz="4" w:space="0" w:color="auto"/>
              <w:bottom w:val="single" w:sz="4" w:space="0" w:color="auto"/>
              <w:right w:val="single" w:sz="4" w:space="0" w:color="auto"/>
            </w:tcBorders>
          </w:tcPr>
          <w:p w14:paraId="35086FBA" w14:textId="77777777" w:rsidR="006B24B9" w:rsidRPr="006B24B9" w:rsidRDefault="006B24B9" w:rsidP="006B24B9">
            <w:pPr>
              <w:pStyle w:val="TableParagraph"/>
              <w:ind w:right="43"/>
              <w:jc w:val="both"/>
              <w:rPr>
                <w:rFonts w:ascii="Times New Roman" w:hAnsi="Times New Roman" w:cs="Times New Roman"/>
              </w:rPr>
            </w:pPr>
            <w:r w:rsidRPr="006B24B9">
              <w:rPr>
                <w:rFonts w:ascii="Times New Roman" w:hAnsi="Times New Roman" w:cs="Times New Roman"/>
              </w:rPr>
              <w:t xml:space="preserve">FILOMENO, J. G. B. </w:t>
            </w:r>
            <w:r w:rsidRPr="006B24B9">
              <w:rPr>
                <w:rFonts w:ascii="Times New Roman" w:hAnsi="Times New Roman" w:cs="Times New Roman"/>
                <w:b/>
              </w:rPr>
              <w:t>Manual de direitos do consumidor: atualizada de acordo com o Novo Código Civil Lei nº 10.406, de 10/01/2002</w:t>
            </w:r>
            <w:r w:rsidRPr="006B24B9">
              <w:rPr>
                <w:rFonts w:ascii="Times New Roman" w:hAnsi="Times New Roman" w:cs="Times New Roman"/>
              </w:rPr>
              <w:t>. 7. ed. 2003.</w:t>
            </w:r>
          </w:p>
          <w:p w14:paraId="1FB306A4" w14:textId="77777777" w:rsidR="006B24B9" w:rsidRPr="006B24B9" w:rsidRDefault="006B24B9" w:rsidP="006B24B9">
            <w:pPr>
              <w:pStyle w:val="TableParagraph"/>
              <w:ind w:right="43"/>
              <w:jc w:val="both"/>
              <w:rPr>
                <w:rFonts w:ascii="Times New Roman" w:hAnsi="Times New Roman" w:cs="Times New Roman"/>
              </w:rPr>
            </w:pPr>
            <w:r w:rsidRPr="006B24B9">
              <w:rPr>
                <w:rFonts w:ascii="Times New Roman" w:hAnsi="Times New Roman" w:cs="Times New Roman"/>
              </w:rPr>
              <w:t xml:space="preserve">MENDONÇA, M. C. </w:t>
            </w:r>
            <w:r w:rsidRPr="006B24B9">
              <w:rPr>
                <w:rFonts w:ascii="Times New Roman" w:hAnsi="Times New Roman" w:cs="Times New Roman"/>
                <w:b/>
              </w:rPr>
              <w:t xml:space="preserve">Engenharia legal teoria e prática profissional. </w:t>
            </w:r>
            <w:r w:rsidRPr="006B24B9">
              <w:rPr>
                <w:rFonts w:ascii="Times New Roman" w:hAnsi="Times New Roman" w:cs="Times New Roman"/>
              </w:rPr>
              <w:t>São Paulo</w:t>
            </w:r>
            <w:r w:rsidRPr="006B24B9">
              <w:rPr>
                <w:rFonts w:ascii="Times New Roman" w:hAnsi="Times New Roman" w:cs="Times New Roman"/>
                <w:b/>
              </w:rPr>
              <w:t xml:space="preserve">: </w:t>
            </w:r>
            <w:r w:rsidRPr="006B24B9">
              <w:rPr>
                <w:rFonts w:ascii="Times New Roman" w:hAnsi="Times New Roman" w:cs="Times New Roman"/>
              </w:rPr>
              <w:t xml:space="preserve">Pini, 1999. MORAES, L. C. S. </w:t>
            </w:r>
            <w:r w:rsidRPr="006B24B9">
              <w:rPr>
                <w:rFonts w:ascii="Times New Roman" w:hAnsi="Times New Roman" w:cs="Times New Roman"/>
                <w:b/>
              </w:rPr>
              <w:t>Curso de direito ambiental</w:t>
            </w:r>
            <w:r w:rsidRPr="006B24B9">
              <w:rPr>
                <w:rFonts w:ascii="Times New Roman" w:hAnsi="Times New Roman" w:cs="Times New Roman"/>
              </w:rPr>
              <w:t>. 2. ed. São Paulo: Atlas, 2004.</w:t>
            </w:r>
          </w:p>
          <w:p w14:paraId="321293C7" w14:textId="77777777" w:rsidR="006B24B9" w:rsidRPr="006B24B9" w:rsidRDefault="006B24B9" w:rsidP="006B24B9">
            <w:pPr>
              <w:pStyle w:val="TableParagraph"/>
              <w:ind w:right="43"/>
              <w:jc w:val="both"/>
              <w:rPr>
                <w:rFonts w:ascii="Times New Roman" w:hAnsi="Times New Roman" w:cs="Times New Roman"/>
              </w:rPr>
            </w:pPr>
            <w:r w:rsidRPr="006B24B9">
              <w:rPr>
                <w:rFonts w:ascii="Times New Roman" w:hAnsi="Times New Roman" w:cs="Times New Roman"/>
              </w:rPr>
              <w:t xml:space="preserve">MORATO, A. C.; NERI, P. de T. </w:t>
            </w:r>
            <w:r w:rsidRPr="006B24B9">
              <w:rPr>
                <w:rFonts w:ascii="Times New Roman" w:hAnsi="Times New Roman" w:cs="Times New Roman"/>
                <w:b/>
                <w:bCs/>
              </w:rPr>
              <w:t>20 anos do código de defesa do consumidor</w:t>
            </w:r>
            <w:r w:rsidRPr="006B24B9">
              <w:rPr>
                <w:rFonts w:ascii="Times New Roman" w:hAnsi="Times New Roman" w:cs="Times New Roman"/>
              </w:rPr>
              <w:t>: estudos em homenagem ao professor José Geraldo Brito Filomeno. São Paulo: Atlas, 2010.</w:t>
            </w:r>
          </w:p>
          <w:p w14:paraId="3B706F86" w14:textId="0DBBF6BD" w:rsidR="00271C67" w:rsidRPr="00193566" w:rsidRDefault="006B24B9" w:rsidP="006B24B9">
            <w:pPr>
              <w:jc w:val="both"/>
              <w:rPr>
                <w:rFonts w:ascii="Times New Roman" w:hAnsi="Times New Roman" w:cs="Times New Roman"/>
                <w:color w:val="auto"/>
              </w:rPr>
            </w:pPr>
            <w:r w:rsidRPr="006B24B9">
              <w:rPr>
                <w:rFonts w:ascii="Times New Roman" w:hAnsi="Times New Roman" w:cs="Times New Roman"/>
              </w:rPr>
              <w:t xml:space="preserve">JUNIOR, O. L. R. </w:t>
            </w:r>
            <w:r w:rsidRPr="006B24B9">
              <w:rPr>
                <w:rFonts w:ascii="Times New Roman" w:hAnsi="Times New Roman" w:cs="Times New Roman"/>
                <w:b/>
              </w:rPr>
              <w:t>Revisão judicial dos contratos: autonomia da vontade e teoria da imprevisão</w:t>
            </w:r>
            <w:r w:rsidRPr="006B24B9">
              <w:rPr>
                <w:rFonts w:ascii="Times New Roman" w:hAnsi="Times New Roman" w:cs="Times New Roman"/>
              </w:rPr>
              <w:t>. São Paulo SP: Atlas, 2006.</w:t>
            </w:r>
          </w:p>
        </w:tc>
      </w:tr>
    </w:tbl>
    <w:p w14:paraId="580FB83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6B24B9" w14:paraId="094402B4"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E1A7D40" w14:textId="77777777" w:rsidR="00271C67" w:rsidRPr="006B24B9" w:rsidRDefault="00271C67" w:rsidP="00271C67">
            <w:pPr>
              <w:rPr>
                <w:rFonts w:ascii="Times New Roman" w:hAnsi="Times New Roman" w:cs="Times New Roman"/>
                <w:color w:val="auto"/>
              </w:rPr>
            </w:pPr>
            <w:r w:rsidRPr="006B24B9">
              <w:rPr>
                <w:rFonts w:ascii="Times New Roman" w:hAnsi="Times New Roman" w:cs="Times New Roman"/>
                <w:color w:val="auto"/>
              </w:rPr>
              <w:t>BIBLIOGRAFIA COMPLEMENTAR</w:t>
            </w:r>
          </w:p>
        </w:tc>
      </w:tr>
      <w:tr w:rsidR="00271C67" w:rsidRPr="006B24B9" w14:paraId="6ABDF220"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1B637901" w14:textId="77777777" w:rsidR="006B24B9" w:rsidRPr="006B24B9" w:rsidRDefault="006B24B9" w:rsidP="006B24B9">
            <w:pPr>
              <w:pStyle w:val="TableParagraph"/>
              <w:ind w:left="107" w:right="43"/>
              <w:jc w:val="both"/>
              <w:rPr>
                <w:rFonts w:ascii="Times New Roman" w:hAnsi="Times New Roman" w:cs="Times New Roman"/>
              </w:rPr>
            </w:pPr>
            <w:r w:rsidRPr="006B24B9">
              <w:rPr>
                <w:rFonts w:ascii="Times New Roman" w:hAnsi="Times New Roman" w:cs="Times New Roman"/>
              </w:rPr>
              <w:t xml:space="preserve">BRASIL. </w:t>
            </w:r>
            <w:r w:rsidRPr="006B24B9">
              <w:rPr>
                <w:rFonts w:ascii="Times New Roman" w:hAnsi="Times New Roman" w:cs="Times New Roman"/>
                <w:b/>
              </w:rPr>
              <w:t>Lei nº 10.257</w:t>
            </w:r>
            <w:r w:rsidRPr="006B24B9">
              <w:rPr>
                <w:rFonts w:ascii="Times New Roman" w:hAnsi="Times New Roman" w:cs="Times New Roman"/>
              </w:rPr>
              <w:t xml:space="preserve">, de 10 de julho de 2001. Regulamenta os arts. 182 e 183 da Constituição Federal, estabelece diretrizes gerais da política urbana e dá outras providências. Disponível em: </w:t>
            </w:r>
            <w:hyperlink r:id="rId96">
              <w:r w:rsidRPr="006B24B9">
                <w:rPr>
                  <w:rFonts w:ascii="Times New Roman" w:hAnsi="Times New Roman" w:cs="Times New Roman"/>
                </w:rPr>
                <w:t xml:space="preserve">http://www.planalto.gov.br/ccivil_03/decreto/d24643.htm. </w:t>
              </w:r>
            </w:hyperlink>
            <w:r w:rsidRPr="006B24B9">
              <w:rPr>
                <w:rFonts w:ascii="Times New Roman" w:hAnsi="Times New Roman" w:cs="Times New Roman"/>
              </w:rPr>
              <w:t>Acesso em: 03 de ago. 2017.</w:t>
            </w:r>
          </w:p>
          <w:p w14:paraId="5225D2BC" w14:textId="77777777" w:rsidR="006B24B9" w:rsidRPr="006B24B9" w:rsidRDefault="006B24B9" w:rsidP="006B24B9">
            <w:pPr>
              <w:pStyle w:val="TableParagraph"/>
              <w:ind w:left="107" w:right="43"/>
              <w:jc w:val="both"/>
              <w:rPr>
                <w:rFonts w:ascii="Times New Roman" w:hAnsi="Times New Roman" w:cs="Times New Roman"/>
              </w:rPr>
            </w:pPr>
            <w:r w:rsidRPr="006B24B9">
              <w:rPr>
                <w:rFonts w:ascii="Times New Roman" w:hAnsi="Times New Roman" w:cs="Times New Roman"/>
              </w:rPr>
              <w:t xml:space="preserve">Estatuto das Cidades. Disponível em: </w:t>
            </w:r>
            <w:hyperlink r:id="rId97">
              <w:r w:rsidRPr="006B24B9">
                <w:rPr>
                  <w:rFonts w:ascii="Times New Roman" w:hAnsi="Times New Roman" w:cs="Times New Roman"/>
                </w:rPr>
                <w:t>http://www.planalto.gov.br/ccivil_03/leis/LEIS_2001/L10257.htm.</w:t>
              </w:r>
            </w:hyperlink>
            <w:r w:rsidRPr="006B24B9">
              <w:rPr>
                <w:rFonts w:ascii="Times New Roman" w:hAnsi="Times New Roman" w:cs="Times New Roman"/>
              </w:rPr>
              <w:t xml:space="preserve"> Acesso em: 03 de ago. 2019.</w:t>
            </w:r>
          </w:p>
          <w:p w14:paraId="1012590E" w14:textId="77777777" w:rsidR="006B24B9" w:rsidRPr="006B24B9" w:rsidRDefault="006B24B9" w:rsidP="006B24B9">
            <w:pPr>
              <w:pStyle w:val="TableParagraph"/>
              <w:ind w:left="107" w:right="43"/>
              <w:jc w:val="both"/>
              <w:rPr>
                <w:rFonts w:ascii="Times New Roman" w:hAnsi="Times New Roman" w:cs="Times New Roman"/>
              </w:rPr>
            </w:pPr>
            <w:r w:rsidRPr="006B24B9">
              <w:rPr>
                <w:rFonts w:ascii="Times New Roman" w:hAnsi="Times New Roman" w:cs="Times New Roman"/>
              </w:rPr>
              <w:t xml:space="preserve">Código Civil. Disponível em: </w:t>
            </w:r>
            <w:hyperlink r:id="rId98">
              <w:r w:rsidRPr="006B24B9">
                <w:rPr>
                  <w:rFonts w:ascii="Times New Roman" w:hAnsi="Times New Roman" w:cs="Times New Roman"/>
                </w:rPr>
                <w:t xml:space="preserve">http://www.planalto.gov.br/ccivil_03/leis/2002/L10406.htm. </w:t>
              </w:r>
            </w:hyperlink>
            <w:r w:rsidRPr="006B24B9">
              <w:rPr>
                <w:rFonts w:ascii="Times New Roman" w:hAnsi="Times New Roman" w:cs="Times New Roman"/>
              </w:rPr>
              <w:t>Acesso em: 03 de ago. 2019.</w:t>
            </w:r>
          </w:p>
          <w:p w14:paraId="2AEF3100" w14:textId="77777777" w:rsidR="006B24B9" w:rsidRPr="006B24B9" w:rsidRDefault="006B24B9" w:rsidP="006B24B9">
            <w:pPr>
              <w:pStyle w:val="TableParagraph"/>
              <w:spacing w:line="250" w:lineRule="exact"/>
              <w:ind w:left="107" w:right="43"/>
              <w:jc w:val="both"/>
              <w:rPr>
                <w:rFonts w:ascii="Times New Roman" w:hAnsi="Times New Roman" w:cs="Times New Roman"/>
              </w:rPr>
            </w:pPr>
            <w:r w:rsidRPr="006B24B9">
              <w:rPr>
                <w:rFonts w:ascii="Times New Roman" w:hAnsi="Times New Roman" w:cs="Times New Roman"/>
              </w:rPr>
              <w:t xml:space="preserve">Constituição Federal. Disponível em: </w:t>
            </w:r>
            <w:hyperlink r:id="rId99">
              <w:r w:rsidRPr="006B24B9">
                <w:rPr>
                  <w:rFonts w:ascii="Times New Roman" w:hAnsi="Times New Roman" w:cs="Times New Roman"/>
                </w:rPr>
                <w:t>http://www.planalto.gov.br/ccivil_03/constituicao/constituicao.htm.</w:t>
              </w:r>
            </w:hyperlink>
            <w:r w:rsidRPr="006B24B9">
              <w:rPr>
                <w:rFonts w:ascii="Times New Roman" w:hAnsi="Times New Roman" w:cs="Times New Roman"/>
              </w:rPr>
              <w:t xml:space="preserve"> Acesso em: 03 de ago. 2019.</w:t>
            </w:r>
          </w:p>
          <w:p w14:paraId="35378858" w14:textId="77777777" w:rsidR="006B24B9" w:rsidRPr="006B24B9" w:rsidRDefault="006B24B9" w:rsidP="006B24B9">
            <w:pPr>
              <w:pStyle w:val="TableParagraph"/>
              <w:ind w:left="107" w:right="43"/>
              <w:jc w:val="both"/>
              <w:rPr>
                <w:rFonts w:ascii="Times New Roman" w:hAnsi="Times New Roman" w:cs="Times New Roman"/>
              </w:rPr>
            </w:pPr>
            <w:r w:rsidRPr="006B24B9">
              <w:rPr>
                <w:rFonts w:ascii="Times New Roman" w:hAnsi="Times New Roman" w:cs="Times New Roman"/>
              </w:rPr>
              <w:t xml:space="preserve">MACHADO, S. </w:t>
            </w:r>
            <w:r w:rsidRPr="006B24B9">
              <w:rPr>
                <w:rFonts w:ascii="Times New Roman" w:hAnsi="Times New Roman" w:cs="Times New Roman"/>
                <w:b/>
              </w:rPr>
              <w:t xml:space="preserve">O direito à proteção ao meio ambiente de trabalho no Brasil. </w:t>
            </w:r>
            <w:r w:rsidRPr="006B24B9">
              <w:rPr>
                <w:rFonts w:ascii="Times New Roman" w:hAnsi="Times New Roman" w:cs="Times New Roman"/>
              </w:rPr>
              <w:t xml:space="preserve">São Paulo: LTr,2001. </w:t>
            </w:r>
          </w:p>
          <w:p w14:paraId="2E766C6A" w14:textId="77777777" w:rsidR="006B24B9" w:rsidRPr="006B24B9" w:rsidRDefault="006B24B9" w:rsidP="006B24B9">
            <w:pPr>
              <w:pStyle w:val="TableParagraph"/>
              <w:ind w:left="107" w:right="43"/>
              <w:jc w:val="both"/>
              <w:rPr>
                <w:rFonts w:ascii="Times New Roman" w:hAnsi="Times New Roman" w:cs="Times New Roman"/>
              </w:rPr>
            </w:pPr>
            <w:r w:rsidRPr="006B24B9">
              <w:rPr>
                <w:rFonts w:ascii="Times New Roman" w:hAnsi="Times New Roman" w:cs="Times New Roman"/>
              </w:rPr>
              <w:t xml:space="preserve">MORAES, M. M. L. de. </w:t>
            </w:r>
            <w:r w:rsidRPr="006B24B9">
              <w:rPr>
                <w:rFonts w:ascii="Times New Roman" w:hAnsi="Times New Roman" w:cs="Times New Roman"/>
                <w:b/>
              </w:rPr>
              <w:t xml:space="preserve">O direito à saúde e segurança no meio ambiente do trabalho. </w:t>
            </w:r>
            <w:r w:rsidRPr="006B24B9">
              <w:rPr>
                <w:rFonts w:ascii="Times New Roman" w:hAnsi="Times New Roman" w:cs="Times New Roman"/>
              </w:rPr>
              <w:t>São Paulo: LTr,2002.</w:t>
            </w:r>
          </w:p>
          <w:p w14:paraId="1029ED30" w14:textId="77777777" w:rsidR="006B24B9" w:rsidRPr="006B24B9" w:rsidRDefault="006B24B9" w:rsidP="006B24B9">
            <w:pPr>
              <w:pStyle w:val="TableParagraph"/>
              <w:ind w:left="107" w:right="43"/>
              <w:jc w:val="both"/>
              <w:rPr>
                <w:rFonts w:ascii="Times New Roman" w:hAnsi="Times New Roman" w:cs="Times New Roman"/>
              </w:rPr>
            </w:pPr>
            <w:r w:rsidRPr="006B24B9">
              <w:rPr>
                <w:rFonts w:ascii="Times New Roman" w:hAnsi="Times New Roman" w:cs="Times New Roman"/>
              </w:rPr>
              <w:t xml:space="preserve">NORMAS REGULAMENTADORAS - NR. </w:t>
            </w:r>
            <w:r w:rsidRPr="006B24B9">
              <w:rPr>
                <w:rFonts w:ascii="Times New Roman" w:hAnsi="Times New Roman" w:cs="Times New Roman"/>
                <w:b/>
              </w:rPr>
              <w:t xml:space="preserve">Ministério do Trabalho e do Emprego. </w:t>
            </w:r>
            <w:r w:rsidRPr="006B24B9">
              <w:rPr>
                <w:rFonts w:ascii="Times New Roman" w:hAnsi="Times New Roman" w:cs="Times New Roman"/>
              </w:rPr>
              <w:t xml:space="preserve">Disponível em: </w:t>
            </w:r>
            <w:hyperlink r:id="rId100">
              <w:r w:rsidRPr="006B24B9">
                <w:rPr>
                  <w:rFonts w:ascii="Times New Roman" w:hAnsi="Times New Roman" w:cs="Times New Roman"/>
                </w:rPr>
                <w:t xml:space="preserve">http://www.mte.gov.br. </w:t>
              </w:r>
            </w:hyperlink>
            <w:r w:rsidRPr="006B24B9">
              <w:rPr>
                <w:rFonts w:ascii="Times New Roman" w:hAnsi="Times New Roman" w:cs="Times New Roman"/>
              </w:rPr>
              <w:t>Acesso em: 01 de out. 2019.</w:t>
            </w:r>
          </w:p>
          <w:p w14:paraId="337CF346" w14:textId="77777777" w:rsidR="006B24B9" w:rsidRPr="006B24B9" w:rsidRDefault="006B24B9" w:rsidP="006B24B9">
            <w:pPr>
              <w:pStyle w:val="TableParagraph"/>
              <w:spacing w:before="5" w:line="252" w:lineRule="exact"/>
              <w:ind w:left="107" w:right="43"/>
              <w:jc w:val="both"/>
              <w:rPr>
                <w:rFonts w:ascii="Times New Roman" w:hAnsi="Times New Roman" w:cs="Times New Roman"/>
              </w:rPr>
            </w:pPr>
            <w:r w:rsidRPr="006B24B9">
              <w:rPr>
                <w:rFonts w:ascii="Times New Roman" w:hAnsi="Times New Roman" w:cs="Times New Roman"/>
                <w:lang w:val="en-US"/>
              </w:rPr>
              <w:t xml:space="preserve">PHILIPPI JUNIOR, A.; ALVES, A. C.. </w:t>
            </w:r>
            <w:r w:rsidRPr="006B24B9">
              <w:rPr>
                <w:rFonts w:ascii="Times New Roman" w:hAnsi="Times New Roman" w:cs="Times New Roman"/>
                <w:b/>
              </w:rPr>
              <w:t xml:space="preserve">Curso Interdisciplinar de Direito Ambiental. </w:t>
            </w:r>
            <w:r w:rsidRPr="006B24B9">
              <w:rPr>
                <w:rFonts w:ascii="Times New Roman" w:hAnsi="Times New Roman" w:cs="Times New Roman"/>
              </w:rPr>
              <w:t xml:space="preserve">Barueri SP: Manole, 2005. </w:t>
            </w:r>
          </w:p>
          <w:p w14:paraId="2D95E6A4" w14:textId="5B8D9E0B" w:rsidR="00271C67" w:rsidRPr="006B24B9" w:rsidRDefault="006B24B9" w:rsidP="006B24B9">
            <w:pPr>
              <w:jc w:val="both"/>
              <w:rPr>
                <w:rFonts w:ascii="Times New Roman" w:hAnsi="Times New Roman" w:cs="Times New Roman"/>
                <w:color w:val="auto"/>
              </w:rPr>
            </w:pPr>
            <w:r w:rsidRPr="006B24B9">
              <w:rPr>
                <w:rFonts w:ascii="Times New Roman" w:hAnsi="Times New Roman" w:cs="Times New Roman"/>
              </w:rPr>
              <w:t xml:space="preserve">RUSSOMANO, M. V. </w:t>
            </w:r>
            <w:r w:rsidRPr="006B24B9">
              <w:rPr>
                <w:rFonts w:ascii="Times New Roman" w:hAnsi="Times New Roman" w:cs="Times New Roman"/>
                <w:b/>
              </w:rPr>
              <w:t xml:space="preserve">Comentários a lei de acid.do trabalho: </w:t>
            </w:r>
            <w:r w:rsidRPr="006B24B9">
              <w:rPr>
                <w:rFonts w:ascii="Times New Roman" w:hAnsi="Times New Roman" w:cs="Times New Roman"/>
              </w:rPr>
              <w:t>Revista dos Tribunais.</w:t>
            </w:r>
          </w:p>
        </w:tc>
      </w:tr>
      <w:tr w:rsidR="00271C67" w:rsidRPr="006B24B9" w14:paraId="274A799C" w14:textId="77777777" w:rsidTr="00271C67">
        <w:trPr>
          <w:trHeight w:val="221"/>
        </w:trPr>
        <w:tc>
          <w:tcPr>
            <w:tcW w:w="1528" w:type="dxa"/>
            <w:tcBorders>
              <w:top w:val="nil"/>
              <w:left w:val="nil"/>
              <w:bottom w:val="nil"/>
              <w:right w:val="nil"/>
            </w:tcBorders>
          </w:tcPr>
          <w:p w14:paraId="13FE9995" w14:textId="77777777" w:rsidR="00271C67" w:rsidRPr="006B24B9" w:rsidRDefault="00271C67" w:rsidP="00271C67">
            <w:pPr>
              <w:rPr>
                <w:rFonts w:ascii="Times New Roman" w:hAnsi="Times New Roman" w:cs="Times New Roman"/>
                <w:color w:val="auto"/>
              </w:rPr>
            </w:pPr>
          </w:p>
          <w:p w14:paraId="2956A872" w14:textId="77777777" w:rsidR="00271C67" w:rsidRPr="006B24B9" w:rsidRDefault="00271C67" w:rsidP="00271C67">
            <w:pPr>
              <w:rPr>
                <w:rFonts w:ascii="Times New Roman" w:hAnsi="Times New Roman" w:cs="Times New Roman"/>
                <w:color w:val="auto"/>
              </w:rPr>
            </w:pPr>
          </w:p>
          <w:p w14:paraId="7C88E38B" w14:textId="77777777" w:rsidR="00271C67" w:rsidRPr="006B24B9" w:rsidRDefault="00271C67" w:rsidP="00271C67">
            <w:pPr>
              <w:rPr>
                <w:rFonts w:ascii="Times New Roman" w:hAnsi="Times New Roman" w:cs="Times New Roman"/>
                <w:color w:val="auto"/>
              </w:rPr>
            </w:pPr>
          </w:p>
          <w:p w14:paraId="2A8E4C4D" w14:textId="77777777" w:rsidR="00271C67" w:rsidRPr="006B24B9"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3011E2BE" w14:textId="77777777" w:rsidR="00271C67" w:rsidRPr="006B24B9"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3934526A" w14:textId="77777777" w:rsidR="00271C67" w:rsidRPr="006B24B9" w:rsidRDefault="00271C67" w:rsidP="00271C67">
            <w:pPr>
              <w:rPr>
                <w:rFonts w:ascii="Times New Roman" w:hAnsi="Times New Roman" w:cs="Times New Roman"/>
                <w:color w:val="auto"/>
              </w:rPr>
            </w:pPr>
          </w:p>
        </w:tc>
      </w:tr>
      <w:tr w:rsidR="00271C67" w:rsidRPr="006B24B9" w14:paraId="7D4A96C5" w14:textId="77777777" w:rsidTr="00271C67">
        <w:trPr>
          <w:trHeight w:val="217"/>
        </w:trPr>
        <w:tc>
          <w:tcPr>
            <w:tcW w:w="1528" w:type="dxa"/>
            <w:tcBorders>
              <w:top w:val="nil"/>
              <w:left w:val="nil"/>
              <w:bottom w:val="nil"/>
              <w:right w:val="nil"/>
            </w:tcBorders>
          </w:tcPr>
          <w:p w14:paraId="6F282BFD" w14:textId="77777777" w:rsidR="00271C67" w:rsidRPr="006B24B9"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32C6C56"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DIREÇÃO DE ENSINO</w:t>
            </w:r>
          </w:p>
          <w:p w14:paraId="0A4520F2" w14:textId="77777777" w:rsidR="00271C67" w:rsidRPr="006B24B9" w:rsidRDefault="00271C67" w:rsidP="00271C67">
            <w:pPr>
              <w:jc w:val="center"/>
              <w:rPr>
                <w:rFonts w:ascii="Times New Roman" w:hAnsi="Times New Roman" w:cs="Times New Roman"/>
                <w:color w:val="auto"/>
              </w:rPr>
            </w:pPr>
          </w:p>
          <w:p w14:paraId="190DA794" w14:textId="77777777" w:rsidR="00271C67" w:rsidRPr="006B24B9"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3BE28D11" w14:textId="77777777" w:rsidR="00271C67" w:rsidRPr="006B24B9" w:rsidRDefault="00271C67" w:rsidP="00271C67">
            <w:pPr>
              <w:rPr>
                <w:rFonts w:ascii="Times New Roman" w:hAnsi="Times New Roman" w:cs="Times New Roman"/>
                <w:color w:val="auto"/>
              </w:rPr>
            </w:pPr>
          </w:p>
        </w:tc>
      </w:tr>
      <w:tr w:rsidR="00271C67" w:rsidRPr="006B24B9" w14:paraId="599E325F" w14:textId="77777777" w:rsidTr="00271C67">
        <w:trPr>
          <w:trHeight w:val="217"/>
        </w:trPr>
        <w:tc>
          <w:tcPr>
            <w:tcW w:w="3936" w:type="dxa"/>
            <w:gridSpan w:val="2"/>
            <w:tcBorders>
              <w:top w:val="nil"/>
              <w:left w:val="nil"/>
              <w:bottom w:val="single" w:sz="4" w:space="0" w:color="auto"/>
              <w:right w:val="nil"/>
            </w:tcBorders>
            <w:hideMark/>
          </w:tcPr>
          <w:p w14:paraId="3186FC5A" w14:textId="77777777" w:rsidR="00271C67" w:rsidRPr="006B24B9"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228BDB0B" w14:textId="77777777" w:rsidR="00271C67" w:rsidRPr="006B24B9"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A5F005F" w14:textId="77777777" w:rsidR="00271C67" w:rsidRPr="006B24B9" w:rsidRDefault="00271C67" w:rsidP="00271C67">
            <w:pPr>
              <w:jc w:val="center"/>
              <w:rPr>
                <w:rFonts w:ascii="Times New Roman" w:hAnsi="Times New Roman" w:cs="Times New Roman"/>
                <w:color w:val="auto"/>
              </w:rPr>
            </w:pPr>
          </w:p>
        </w:tc>
      </w:tr>
      <w:tr w:rsidR="00271C67" w:rsidRPr="006B24B9" w14:paraId="4352CA2D" w14:textId="77777777" w:rsidTr="00271C67">
        <w:trPr>
          <w:trHeight w:val="217"/>
        </w:trPr>
        <w:tc>
          <w:tcPr>
            <w:tcW w:w="3936" w:type="dxa"/>
            <w:gridSpan w:val="2"/>
            <w:tcBorders>
              <w:top w:val="single" w:sz="4" w:space="0" w:color="auto"/>
              <w:left w:val="nil"/>
              <w:bottom w:val="single" w:sz="4" w:space="0" w:color="auto"/>
              <w:right w:val="nil"/>
            </w:tcBorders>
          </w:tcPr>
          <w:p w14:paraId="24FF5C00"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DOCENTE</w:t>
            </w:r>
          </w:p>
          <w:p w14:paraId="73793EA5" w14:textId="77777777" w:rsidR="00271C67" w:rsidRPr="006B24B9" w:rsidRDefault="00271C67" w:rsidP="00271C67">
            <w:pPr>
              <w:rPr>
                <w:rFonts w:ascii="Times New Roman" w:hAnsi="Times New Roman" w:cs="Times New Roman"/>
                <w:color w:val="auto"/>
              </w:rPr>
            </w:pPr>
          </w:p>
          <w:p w14:paraId="0D652732" w14:textId="77777777" w:rsidR="00271C67" w:rsidRPr="006B24B9" w:rsidRDefault="00271C67" w:rsidP="00271C67">
            <w:pPr>
              <w:rPr>
                <w:rFonts w:ascii="Times New Roman" w:hAnsi="Times New Roman" w:cs="Times New Roman"/>
                <w:color w:val="auto"/>
              </w:rPr>
            </w:pPr>
          </w:p>
          <w:p w14:paraId="7C9D6853" w14:textId="77777777" w:rsidR="00271C67" w:rsidRPr="006B24B9"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DB83D13" w14:textId="77777777" w:rsidR="00271C67" w:rsidRPr="006B24B9"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00BE4BB"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DOCENTE</w:t>
            </w:r>
          </w:p>
        </w:tc>
      </w:tr>
      <w:tr w:rsidR="00271C67" w:rsidRPr="006B24B9" w14:paraId="06C948AE" w14:textId="77777777" w:rsidTr="00271C67">
        <w:trPr>
          <w:trHeight w:val="217"/>
        </w:trPr>
        <w:tc>
          <w:tcPr>
            <w:tcW w:w="3936" w:type="dxa"/>
            <w:gridSpan w:val="2"/>
            <w:tcBorders>
              <w:top w:val="single" w:sz="4" w:space="0" w:color="auto"/>
              <w:left w:val="nil"/>
              <w:bottom w:val="nil"/>
              <w:right w:val="nil"/>
            </w:tcBorders>
            <w:hideMark/>
          </w:tcPr>
          <w:p w14:paraId="5A22FDEF"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B748EA6" w14:textId="77777777" w:rsidR="00271C67" w:rsidRPr="006B24B9"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1911B19" w14:textId="77777777" w:rsidR="00271C67" w:rsidRPr="006B24B9" w:rsidRDefault="00271C67" w:rsidP="00271C67">
            <w:pPr>
              <w:jc w:val="center"/>
              <w:rPr>
                <w:rFonts w:ascii="Times New Roman" w:hAnsi="Times New Roman" w:cs="Times New Roman"/>
                <w:color w:val="auto"/>
              </w:rPr>
            </w:pPr>
            <w:r w:rsidRPr="006B24B9">
              <w:rPr>
                <w:rFonts w:ascii="Times New Roman" w:hAnsi="Times New Roman" w:cs="Times New Roman"/>
                <w:color w:val="auto"/>
              </w:rPr>
              <w:t>ASSINATURA DO COORDENADOR DO CURSO</w:t>
            </w:r>
          </w:p>
        </w:tc>
      </w:tr>
    </w:tbl>
    <w:p w14:paraId="72F5F055" w14:textId="77777777" w:rsidR="00271C67" w:rsidRPr="003D404A" w:rsidRDefault="00271C67" w:rsidP="00271C67">
      <w:pPr>
        <w:jc w:val="center"/>
        <w:rPr>
          <w:rFonts w:ascii="Times New Roman" w:hAnsi="Times New Roman" w:cs="Times New Roman"/>
        </w:rPr>
      </w:pPr>
    </w:p>
    <w:p w14:paraId="6011E4C3" w14:textId="77777777" w:rsidR="00271C67" w:rsidRDefault="00271C67" w:rsidP="00271C67"/>
    <w:p w14:paraId="7767557B"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3E354574" w14:textId="2B870F6B"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DA3F433" wp14:editId="25DC3673">
            <wp:extent cx="763270" cy="70739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CB64497"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4256" behindDoc="1" locked="0" layoutInCell="1" allowOverlap="1" wp14:anchorId="0C219F2A" wp14:editId="00E3C96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7721958"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F42F932"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75EBDCC"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8A3EB4A"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4D436CEC"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338647D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17F6B7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504A4B9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30515118" w14:textId="77777777" w:rsidTr="00271C67">
        <w:tc>
          <w:tcPr>
            <w:tcW w:w="4584" w:type="dxa"/>
            <w:gridSpan w:val="2"/>
            <w:tcBorders>
              <w:top w:val="single" w:sz="4" w:space="0" w:color="auto"/>
              <w:left w:val="single" w:sz="4" w:space="0" w:color="auto"/>
              <w:bottom w:val="nil"/>
              <w:right w:val="single" w:sz="4" w:space="0" w:color="auto"/>
            </w:tcBorders>
            <w:hideMark/>
          </w:tcPr>
          <w:p w14:paraId="2EB67DF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A0C2E1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49953C17" w14:textId="77777777" w:rsidTr="00271C67">
        <w:tc>
          <w:tcPr>
            <w:tcW w:w="4584" w:type="dxa"/>
            <w:gridSpan w:val="2"/>
            <w:tcBorders>
              <w:top w:val="nil"/>
              <w:left w:val="single" w:sz="4" w:space="0" w:color="auto"/>
              <w:bottom w:val="single" w:sz="4" w:space="0" w:color="auto"/>
              <w:right w:val="single" w:sz="4" w:space="0" w:color="auto"/>
            </w:tcBorders>
            <w:hideMark/>
          </w:tcPr>
          <w:p w14:paraId="3AA0E1A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8FDBF00" w14:textId="77777777" w:rsidR="00271C67" w:rsidRPr="00193566" w:rsidRDefault="00271C67" w:rsidP="00271C67">
            <w:pPr>
              <w:jc w:val="center"/>
              <w:rPr>
                <w:rFonts w:ascii="Times New Roman" w:hAnsi="Times New Roman" w:cs="Times New Roman"/>
                <w:color w:val="auto"/>
              </w:rPr>
            </w:pPr>
          </w:p>
        </w:tc>
      </w:tr>
      <w:tr w:rsidR="00271C67" w:rsidRPr="00193566" w14:paraId="2ABFF168"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D2F171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294E9C7"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5D941D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2B5858F9"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209CF90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410A37A4"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40056DF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581C0CB2"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775A23C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455489E8" w14:textId="77777777" w:rsidTr="00271C67">
        <w:trPr>
          <w:trHeight w:val="1284"/>
        </w:trPr>
        <w:tc>
          <w:tcPr>
            <w:tcW w:w="4584" w:type="dxa"/>
            <w:gridSpan w:val="2"/>
            <w:tcBorders>
              <w:top w:val="single" w:sz="4" w:space="0" w:color="auto"/>
              <w:left w:val="nil"/>
              <w:bottom w:val="nil"/>
              <w:right w:val="nil"/>
            </w:tcBorders>
          </w:tcPr>
          <w:p w14:paraId="471FDC82"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C5B4AE2" w14:textId="77777777" w:rsidR="00271C67" w:rsidRPr="00193566" w:rsidRDefault="00271C67" w:rsidP="00271C67">
            <w:pPr>
              <w:jc w:val="center"/>
              <w:rPr>
                <w:rFonts w:ascii="Times New Roman" w:hAnsi="Times New Roman" w:cs="Times New Roman"/>
                <w:color w:val="auto"/>
              </w:rPr>
            </w:pPr>
          </w:p>
        </w:tc>
      </w:tr>
      <w:tr w:rsidR="00271C67" w:rsidRPr="00193566" w14:paraId="1BDAD37F" w14:textId="77777777" w:rsidTr="00271C67">
        <w:tc>
          <w:tcPr>
            <w:tcW w:w="9169" w:type="dxa"/>
            <w:gridSpan w:val="6"/>
            <w:tcBorders>
              <w:top w:val="nil"/>
              <w:left w:val="nil"/>
              <w:bottom w:val="single" w:sz="4" w:space="0" w:color="auto"/>
              <w:right w:val="nil"/>
            </w:tcBorders>
            <w:hideMark/>
          </w:tcPr>
          <w:p w14:paraId="573B5FE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77C79FB4"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4F079E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881EA7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B0D8723"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1063FB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4894BE3E" w14:textId="77777777" w:rsidTr="00271C67">
        <w:tc>
          <w:tcPr>
            <w:tcW w:w="675" w:type="dxa"/>
            <w:tcBorders>
              <w:top w:val="single" w:sz="4" w:space="0" w:color="auto"/>
              <w:left w:val="single" w:sz="4" w:space="0" w:color="auto"/>
              <w:bottom w:val="single" w:sz="4" w:space="0" w:color="auto"/>
              <w:right w:val="single" w:sz="4" w:space="0" w:color="auto"/>
            </w:tcBorders>
          </w:tcPr>
          <w:p w14:paraId="4046B420"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37913A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6F3DA51"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40B179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7970689C" w14:textId="77777777" w:rsidTr="00271C67">
        <w:tc>
          <w:tcPr>
            <w:tcW w:w="4584" w:type="dxa"/>
            <w:gridSpan w:val="2"/>
            <w:tcBorders>
              <w:top w:val="single" w:sz="4" w:space="0" w:color="auto"/>
              <w:left w:val="nil"/>
              <w:bottom w:val="nil"/>
              <w:right w:val="nil"/>
            </w:tcBorders>
          </w:tcPr>
          <w:p w14:paraId="0D5327D1"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A2B47DB" w14:textId="77777777" w:rsidR="00271C67" w:rsidRPr="00193566" w:rsidRDefault="00271C67" w:rsidP="00271C67">
            <w:pPr>
              <w:jc w:val="center"/>
              <w:rPr>
                <w:rFonts w:ascii="Times New Roman" w:hAnsi="Times New Roman" w:cs="Times New Roman"/>
                <w:color w:val="auto"/>
              </w:rPr>
            </w:pPr>
          </w:p>
        </w:tc>
      </w:tr>
      <w:tr w:rsidR="00271C67" w:rsidRPr="00193566" w14:paraId="111D5607" w14:textId="77777777" w:rsidTr="00271C67">
        <w:tc>
          <w:tcPr>
            <w:tcW w:w="4584" w:type="dxa"/>
            <w:gridSpan w:val="2"/>
            <w:tcBorders>
              <w:top w:val="nil"/>
              <w:left w:val="nil"/>
              <w:bottom w:val="nil"/>
              <w:right w:val="nil"/>
            </w:tcBorders>
            <w:hideMark/>
          </w:tcPr>
          <w:p w14:paraId="686A108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4808B53A" w14:textId="77777777" w:rsidR="00271C67" w:rsidRPr="00193566" w:rsidRDefault="00271C67" w:rsidP="00271C67">
            <w:pPr>
              <w:jc w:val="center"/>
              <w:rPr>
                <w:rFonts w:ascii="Times New Roman" w:hAnsi="Times New Roman" w:cs="Times New Roman"/>
                <w:color w:val="auto"/>
              </w:rPr>
            </w:pPr>
          </w:p>
        </w:tc>
      </w:tr>
    </w:tbl>
    <w:p w14:paraId="2D7A09D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5D8248A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DD9030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49570A8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B3B99BD"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885A01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95B16DA"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6887F2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A2A91A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677428DB"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E21883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5E0EA221"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6E50494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917FBF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829FE2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E09278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03ECA8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3EB638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0855C90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7DC7DF41"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726EC4D8"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E829226"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22D83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709CCA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FE478A"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F0B5D9D"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1319C3"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1D043DB" w14:textId="77777777" w:rsidR="00271C67" w:rsidRPr="00193566" w:rsidRDefault="00271C67" w:rsidP="00271C67">
            <w:pPr>
              <w:rPr>
                <w:rFonts w:ascii="Times New Roman" w:hAnsi="Times New Roman" w:cs="Times New Roman"/>
                <w:color w:val="auto"/>
              </w:rPr>
            </w:pPr>
          </w:p>
        </w:tc>
      </w:tr>
      <w:tr w:rsidR="00271C67" w:rsidRPr="00193566" w14:paraId="7E6F28F2"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77CCB161" w14:textId="4EE708C4" w:rsidR="00271C67" w:rsidRPr="00193566" w:rsidRDefault="00733869" w:rsidP="00733869">
            <w:pPr>
              <w:jc w:val="center"/>
              <w:rPr>
                <w:rFonts w:ascii="Times New Roman" w:hAnsi="Times New Roman" w:cs="Times New Roman"/>
                <w:color w:val="auto"/>
              </w:rPr>
            </w:pPr>
            <w:r>
              <w:rPr>
                <w:rFonts w:ascii="Times New Roman" w:hAnsi="Times New Roman" w:cs="Times New Roman"/>
                <w:color w:val="auto"/>
              </w:rPr>
              <w:t>66</w:t>
            </w:r>
          </w:p>
        </w:tc>
        <w:tc>
          <w:tcPr>
            <w:tcW w:w="2693" w:type="dxa"/>
            <w:tcBorders>
              <w:top w:val="single" w:sz="4" w:space="0" w:color="auto"/>
              <w:left w:val="single" w:sz="4" w:space="0" w:color="auto"/>
              <w:bottom w:val="single" w:sz="4" w:space="0" w:color="auto"/>
              <w:right w:val="single" w:sz="4" w:space="0" w:color="auto"/>
            </w:tcBorders>
            <w:hideMark/>
          </w:tcPr>
          <w:p w14:paraId="02BDBE51" w14:textId="18A7B3FB" w:rsidR="00271C67" w:rsidRPr="00193566" w:rsidRDefault="00271C67" w:rsidP="003A65D9">
            <w:pPr>
              <w:pStyle w:val="Ttulo3"/>
              <w:jc w:val="center"/>
              <w:outlineLvl w:val="2"/>
              <w:rPr>
                <w:rFonts w:ascii="Times New Roman" w:hAnsi="Times New Roman" w:cs="Times New Roman"/>
                <w:color w:val="auto"/>
              </w:rPr>
            </w:pPr>
            <w:bookmarkStart w:id="353" w:name="_Toc22196759"/>
            <w:r>
              <w:rPr>
                <w:rFonts w:ascii="Times New Roman" w:hAnsi="Times New Roman" w:cs="Times New Roman"/>
                <w:color w:val="auto"/>
              </w:rPr>
              <w:t xml:space="preserve">Topografia </w:t>
            </w:r>
            <w:r w:rsidR="003A65D9">
              <w:rPr>
                <w:rFonts w:ascii="Times New Roman" w:hAnsi="Times New Roman" w:cs="Times New Roman"/>
                <w:color w:val="auto"/>
              </w:rPr>
              <w:t>II</w:t>
            </w:r>
            <w:bookmarkEnd w:id="353"/>
          </w:p>
        </w:tc>
        <w:tc>
          <w:tcPr>
            <w:tcW w:w="992" w:type="dxa"/>
            <w:tcBorders>
              <w:top w:val="single" w:sz="4" w:space="0" w:color="auto"/>
              <w:left w:val="single" w:sz="4" w:space="0" w:color="auto"/>
              <w:bottom w:val="single" w:sz="4" w:space="0" w:color="auto"/>
              <w:right w:val="single" w:sz="4" w:space="0" w:color="auto"/>
            </w:tcBorders>
            <w:hideMark/>
          </w:tcPr>
          <w:p w14:paraId="443AE87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851" w:type="dxa"/>
            <w:tcBorders>
              <w:top w:val="single" w:sz="4" w:space="0" w:color="auto"/>
              <w:left w:val="single" w:sz="4" w:space="0" w:color="auto"/>
              <w:bottom w:val="single" w:sz="4" w:space="0" w:color="auto"/>
              <w:right w:val="single" w:sz="4" w:space="0" w:color="auto"/>
            </w:tcBorders>
          </w:tcPr>
          <w:p w14:paraId="22F407AE"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06D7536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hideMark/>
          </w:tcPr>
          <w:p w14:paraId="0DA7BBA3"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76D6238B"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101E88B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w:t>
            </w:r>
          </w:p>
        </w:tc>
      </w:tr>
    </w:tbl>
    <w:p w14:paraId="0982B7A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487E1DD7"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76CCB00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589CA05" w14:textId="44097F72" w:rsidR="00271C67" w:rsidRPr="00193566" w:rsidRDefault="00271C67" w:rsidP="003A65D9">
            <w:pPr>
              <w:jc w:val="center"/>
              <w:rPr>
                <w:rFonts w:ascii="Times New Roman" w:hAnsi="Times New Roman" w:cs="Times New Roman"/>
                <w:color w:val="auto"/>
              </w:rPr>
            </w:pPr>
            <w:r w:rsidRPr="003B7751">
              <w:rPr>
                <w:rFonts w:ascii="Times New Roman" w:hAnsi="Times New Roman" w:cs="Times New Roman"/>
                <w:color w:val="auto"/>
              </w:rPr>
              <w:t xml:space="preserve">Topografia </w:t>
            </w:r>
            <w:r w:rsidR="003A65D9">
              <w:rPr>
                <w:rFonts w:ascii="Times New Roman" w:hAnsi="Times New Roman" w:cs="Times New Roman"/>
                <w:color w:val="auto"/>
              </w:rPr>
              <w:t>I</w:t>
            </w:r>
          </w:p>
        </w:tc>
        <w:tc>
          <w:tcPr>
            <w:tcW w:w="1478" w:type="dxa"/>
            <w:tcBorders>
              <w:top w:val="single" w:sz="4" w:space="0" w:color="auto"/>
              <w:left w:val="single" w:sz="4" w:space="0" w:color="auto"/>
              <w:bottom w:val="single" w:sz="4" w:space="0" w:color="auto"/>
              <w:right w:val="single" w:sz="4" w:space="0" w:color="auto"/>
            </w:tcBorders>
            <w:hideMark/>
          </w:tcPr>
          <w:p w14:paraId="3217F4C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C15B99A" w14:textId="77777777" w:rsidR="00271C67" w:rsidRPr="00193566" w:rsidRDefault="00271C67" w:rsidP="00271C67">
            <w:pPr>
              <w:jc w:val="center"/>
              <w:rPr>
                <w:rFonts w:ascii="Times New Roman" w:hAnsi="Times New Roman" w:cs="Times New Roman"/>
                <w:color w:val="auto"/>
              </w:rPr>
            </w:pPr>
          </w:p>
        </w:tc>
      </w:tr>
    </w:tbl>
    <w:p w14:paraId="294B933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9CF4426" w14:textId="77777777" w:rsidTr="00271C67">
        <w:tc>
          <w:tcPr>
            <w:tcW w:w="9169" w:type="dxa"/>
            <w:tcBorders>
              <w:top w:val="nil"/>
              <w:left w:val="nil"/>
              <w:bottom w:val="single" w:sz="4" w:space="0" w:color="auto"/>
              <w:right w:val="nil"/>
            </w:tcBorders>
            <w:hideMark/>
          </w:tcPr>
          <w:p w14:paraId="535BF4E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1EEE854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F760D70" w14:textId="77777777" w:rsidR="00271C67" w:rsidRPr="00193566" w:rsidRDefault="00271C67" w:rsidP="00271C67">
            <w:pPr>
              <w:jc w:val="both"/>
              <w:rPr>
                <w:rFonts w:ascii="Times New Roman" w:hAnsi="Times New Roman" w:cs="Times New Roman"/>
                <w:color w:val="auto"/>
              </w:rPr>
            </w:pPr>
            <w:r w:rsidRPr="003B7751">
              <w:rPr>
                <w:rFonts w:ascii="Times New Roman" w:hAnsi="Times New Roman" w:cs="Times New Roman"/>
                <w:color w:val="auto"/>
              </w:rPr>
              <w:t>Introdução à altimetria. Representação do relevo. Nivelamentos: prática de nivelamento. Seções transversais – interpolação de cotas, traçado das curvas de nível. Traçado do perfil longitudinal – seção transversal e cálculo de volume. Perfil longitudinal. Levantamento taqueométrico com estação total. Greide. Cota vermelha. Corte. Aterro. Ponto de passagem. Etapas de levantamento topográfico com estação total. Elaboração de croquis. Talude. Levantamento planialtimétrico com estação total. Locação planialtimétrica: com estação total e receptores GNSS (Tecnologia Real Time Kinematic – RTK).</w:t>
            </w:r>
          </w:p>
        </w:tc>
      </w:tr>
    </w:tbl>
    <w:p w14:paraId="3F7B33A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9A5FE2E" w14:textId="77777777" w:rsidTr="00271C67">
        <w:tc>
          <w:tcPr>
            <w:tcW w:w="9169" w:type="dxa"/>
            <w:tcBorders>
              <w:top w:val="nil"/>
              <w:left w:val="nil"/>
              <w:bottom w:val="single" w:sz="4" w:space="0" w:color="auto"/>
              <w:right w:val="nil"/>
            </w:tcBorders>
            <w:hideMark/>
          </w:tcPr>
          <w:p w14:paraId="747A79F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42F2989A" w14:textId="77777777" w:rsidTr="00271C67">
        <w:tc>
          <w:tcPr>
            <w:tcW w:w="9169" w:type="dxa"/>
            <w:tcBorders>
              <w:top w:val="single" w:sz="4" w:space="0" w:color="auto"/>
              <w:left w:val="single" w:sz="4" w:space="0" w:color="auto"/>
              <w:bottom w:val="single" w:sz="4" w:space="0" w:color="auto"/>
              <w:right w:val="single" w:sz="4" w:space="0" w:color="auto"/>
            </w:tcBorders>
          </w:tcPr>
          <w:p w14:paraId="1014F185"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0E8247BF" w14:textId="77777777" w:rsidR="00271C67" w:rsidRPr="00B447CD" w:rsidRDefault="00271C67" w:rsidP="00271C67">
            <w:pPr>
              <w:jc w:val="both"/>
              <w:rPr>
                <w:rFonts w:ascii="Times New Roman" w:hAnsi="Times New Roman" w:cs="Times New Roman"/>
                <w:color w:val="auto"/>
              </w:rPr>
            </w:pPr>
            <w:r w:rsidRPr="0049338F">
              <w:rPr>
                <w:rFonts w:ascii="Times New Roman" w:hAnsi="Times New Roman" w:cs="Times New Roman"/>
                <w:color w:val="auto"/>
              </w:rPr>
              <w:t>Estudo teórico e aplicado dos instrumentos e dos métodos de levantamento topográfico altimétrico</w:t>
            </w:r>
            <w:r>
              <w:rPr>
                <w:rFonts w:ascii="Times New Roman" w:hAnsi="Times New Roman" w:cs="Times New Roman"/>
                <w:color w:val="auto"/>
              </w:rPr>
              <w:t xml:space="preserve"> e planialtimétrico</w:t>
            </w:r>
            <w:r w:rsidRPr="0049338F">
              <w:rPr>
                <w:rFonts w:ascii="Times New Roman" w:hAnsi="Times New Roman" w:cs="Times New Roman"/>
                <w:color w:val="auto"/>
              </w:rPr>
              <w:t>.</w:t>
            </w:r>
            <w:r w:rsidRPr="00363016">
              <w:rPr>
                <w:rFonts w:ascii="Times New Roman" w:hAnsi="Times New Roman" w:cs="Times New Roman"/>
                <w:color w:val="auto"/>
              </w:rPr>
              <w:cr/>
            </w:r>
            <w:r w:rsidRPr="00CC7956">
              <w:rPr>
                <w:rFonts w:ascii="Times New Roman" w:hAnsi="Times New Roman" w:cs="Times New Roman"/>
                <w:color w:val="auto"/>
              </w:rPr>
              <w:t>.</w:t>
            </w:r>
          </w:p>
          <w:p w14:paraId="3707285A" w14:textId="77777777" w:rsidR="00271C67" w:rsidRPr="00B447CD" w:rsidRDefault="00271C67" w:rsidP="00271C67">
            <w:pPr>
              <w:jc w:val="center"/>
              <w:rPr>
                <w:rFonts w:ascii="Times New Roman" w:hAnsi="Times New Roman" w:cs="Times New Roman"/>
                <w:b/>
                <w:color w:val="auto"/>
              </w:rPr>
            </w:pPr>
          </w:p>
          <w:p w14:paraId="28A3E6DA"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32DC1116"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338F">
              <w:rPr>
                <w:rFonts w:ascii="Times New Roman" w:hAnsi="Times New Roman" w:cs="Times New Roman"/>
                <w:color w:val="auto"/>
              </w:rPr>
              <w:t>Realizar nivelamentos altimétricos</w:t>
            </w:r>
            <w:r w:rsidRPr="00E5090B">
              <w:rPr>
                <w:rFonts w:ascii="Times New Roman" w:hAnsi="Times New Roman" w:cs="Times New Roman"/>
                <w:color w:val="auto"/>
              </w:rPr>
              <w:t>;</w:t>
            </w:r>
          </w:p>
          <w:p w14:paraId="3F88554E"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338F">
              <w:rPr>
                <w:rFonts w:ascii="Times New Roman" w:hAnsi="Times New Roman" w:cs="Times New Roman"/>
                <w:color w:val="auto"/>
              </w:rPr>
              <w:t>Levantar perfis longitudinais e seções transversais;</w:t>
            </w:r>
          </w:p>
          <w:p w14:paraId="6C3D62C8" w14:textId="77777777" w:rsidR="00271C67" w:rsidRDefault="00271C67" w:rsidP="00396CD7">
            <w:pPr>
              <w:pStyle w:val="PargrafodaLista"/>
              <w:widowControl/>
              <w:numPr>
                <w:ilvl w:val="0"/>
                <w:numId w:val="171"/>
              </w:numPr>
              <w:autoSpaceDE/>
              <w:autoSpaceDN/>
              <w:contextualSpacing/>
              <w:rPr>
                <w:rFonts w:ascii="Times New Roman" w:hAnsi="Times New Roman" w:cs="Times New Roman"/>
                <w:color w:val="auto"/>
              </w:rPr>
            </w:pPr>
            <w:r w:rsidRPr="0049338F">
              <w:rPr>
                <w:rFonts w:ascii="Times New Roman" w:hAnsi="Times New Roman" w:cs="Times New Roman"/>
                <w:color w:val="auto"/>
              </w:rPr>
              <w:t>Realizar cálculos de volumes de cortes e aterros;</w:t>
            </w:r>
          </w:p>
          <w:p w14:paraId="0A037D82" w14:textId="77777777" w:rsidR="00271C67" w:rsidRPr="0049338F" w:rsidRDefault="00271C67" w:rsidP="00396CD7">
            <w:pPr>
              <w:pStyle w:val="PargrafodaLista"/>
              <w:widowControl/>
              <w:numPr>
                <w:ilvl w:val="0"/>
                <w:numId w:val="171"/>
              </w:numPr>
              <w:autoSpaceDE/>
              <w:autoSpaceDN/>
              <w:contextualSpacing/>
              <w:rPr>
                <w:rFonts w:ascii="Times New Roman" w:hAnsi="Times New Roman" w:cs="Times New Roman"/>
                <w:color w:val="auto"/>
              </w:rPr>
            </w:pPr>
            <w:r w:rsidRPr="0049338F">
              <w:rPr>
                <w:rFonts w:ascii="Times New Roman" w:hAnsi="Times New Roman" w:cs="Times New Roman"/>
                <w:color w:val="auto"/>
              </w:rPr>
              <w:t>Representar graficamente os levantamentos altimétricos</w:t>
            </w:r>
            <w:r>
              <w:rPr>
                <w:rFonts w:ascii="Times New Roman" w:hAnsi="Times New Roman" w:cs="Times New Roman"/>
                <w:color w:val="auto"/>
              </w:rPr>
              <w:t xml:space="preserve"> e planialtimétricos</w:t>
            </w:r>
            <w:r w:rsidRPr="0049338F">
              <w:rPr>
                <w:rFonts w:ascii="Times New Roman" w:hAnsi="Times New Roman" w:cs="Times New Roman"/>
                <w:color w:val="auto"/>
              </w:rPr>
              <w:t>.</w:t>
            </w:r>
          </w:p>
        </w:tc>
      </w:tr>
    </w:tbl>
    <w:p w14:paraId="6FD52482"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63788CF3"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EE683E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C5E94A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6E041D9D" w14:textId="77777777" w:rsidTr="00271C67">
        <w:tc>
          <w:tcPr>
            <w:tcW w:w="7760" w:type="dxa"/>
            <w:tcBorders>
              <w:top w:val="single" w:sz="4" w:space="0" w:color="auto"/>
              <w:left w:val="single" w:sz="4" w:space="0" w:color="auto"/>
              <w:bottom w:val="single" w:sz="4" w:space="0" w:color="auto"/>
              <w:right w:val="single" w:sz="4" w:space="0" w:color="auto"/>
            </w:tcBorders>
          </w:tcPr>
          <w:p w14:paraId="22C4236A"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Introdução à altimetria.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98F6AE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w:t>
            </w:r>
          </w:p>
        </w:tc>
      </w:tr>
      <w:tr w:rsidR="00271C67" w:rsidRPr="00193566" w14:paraId="787B38A9" w14:textId="77777777" w:rsidTr="00271C67">
        <w:tc>
          <w:tcPr>
            <w:tcW w:w="7760" w:type="dxa"/>
            <w:tcBorders>
              <w:top w:val="single" w:sz="4" w:space="0" w:color="auto"/>
              <w:left w:val="single" w:sz="4" w:space="0" w:color="auto"/>
              <w:bottom w:val="single" w:sz="4" w:space="0" w:color="auto"/>
              <w:right w:val="single" w:sz="4" w:space="0" w:color="auto"/>
            </w:tcBorders>
          </w:tcPr>
          <w:p w14:paraId="2EF1151C"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Representação do relevo.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1C39D6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3</w:t>
            </w:r>
          </w:p>
        </w:tc>
      </w:tr>
      <w:tr w:rsidR="00271C67" w:rsidRPr="00193566" w14:paraId="1F717A0D" w14:textId="77777777" w:rsidTr="00271C67">
        <w:tc>
          <w:tcPr>
            <w:tcW w:w="7760" w:type="dxa"/>
            <w:tcBorders>
              <w:top w:val="single" w:sz="4" w:space="0" w:color="auto"/>
              <w:left w:val="single" w:sz="4" w:space="0" w:color="auto"/>
              <w:bottom w:val="single" w:sz="4" w:space="0" w:color="auto"/>
              <w:right w:val="single" w:sz="4" w:space="0" w:color="auto"/>
            </w:tcBorders>
          </w:tcPr>
          <w:p w14:paraId="2A39921F"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Nivelamentos: prática de nivelamento.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A78A4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51EFC9D" w14:textId="77777777" w:rsidTr="00271C67">
        <w:tc>
          <w:tcPr>
            <w:tcW w:w="7760" w:type="dxa"/>
            <w:tcBorders>
              <w:top w:val="single" w:sz="4" w:space="0" w:color="auto"/>
              <w:left w:val="single" w:sz="4" w:space="0" w:color="auto"/>
              <w:bottom w:val="single" w:sz="4" w:space="0" w:color="auto"/>
              <w:right w:val="single" w:sz="4" w:space="0" w:color="auto"/>
            </w:tcBorders>
          </w:tcPr>
          <w:p w14:paraId="5F6402B0"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Seções transversais – interpolação de cotas, traçado das curvas de nível.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AC7FC1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4C4C71F" w14:textId="77777777" w:rsidTr="00271C67">
        <w:tc>
          <w:tcPr>
            <w:tcW w:w="7760" w:type="dxa"/>
            <w:tcBorders>
              <w:top w:val="single" w:sz="4" w:space="0" w:color="auto"/>
              <w:left w:val="single" w:sz="4" w:space="0" w:color="auto"/>
              <w:bottom w:val="single" w:sz="4" w:space="0" w:color="auto"/>
              <w:right w:val="single" w:sz="4" w:space="0" w:color="auto"/>
            </w:tcBorders>
          </w:tcPr>
          <w:p w14:paraId="10CDC8FD"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Traçado do perfil longitudinal – seção transversal e cálculo de volume.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1A43CFF"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EDD9033" w14:textId="77777777" w:rsidTr="00271C67">
        <w:tc>
          <w:tcPr>
            <w:tcW w:w="7760" w:type="dxa"/>
            <w:tcBorders>
              <w:top w:val="single" w:sz="4" w:space="0" w:color="auto"/>
              <w:left w:val="single" w:sz="4" w:space="0" w:color="auto"/>
              <w:bottom w:val="single" w:sz="4" w:space="0" w:color="auto"/>
              <w:right w:val="single" w:sz="4" w:space="0" w:color="auto"/>
            </w:tcBorders>
          </w:tcPr>
          <w:p w14:paraId="1C17CADA"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Perfil longitudinal.</w:t>
            </w:r>
          </w:p>
        </w:tc>
        <w:tc>
          <w:tcPr>
            <w:tcW w:w="1405" w:type="dxa"/>
            <w:tcBorders>
              <w:top w:val="single" w:sz="4" w:space="0" w:color="auto"/>
              <w:left w:val="single" w:sz="4" w:space="0" w:color="auto"/>
              <w:bottom w:val="single" w:sz="4" w:space="0" w:color="auto"/>
              <w:right w:val="single" w:sz="4" w:space="0" w:color="auto"/>
            </w:tcBorders>
            <w:vAlign w:val="center"/>
          </w:tcPr>
          <w:p w14:paraId="57CDD7D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2377C424" w14:textId="77777777" w:rsidTr="00271C67">
        <w:tc>
          <w:tcPr>
            <w:tcW w:w="7760" w:type="dxa"/>
            <w:tcBorders>
              <w:top w:val="single" w:sz="4" w:space="0" w:color="auto"/>
              <w:left w:val="single" w:sz="4" w:space="0" w:color="auto"/>
              <w:bottom w:val="single" w:sz="4" w:space="0" w:color="auto"/>
              <w:right w:val="single" w:sz="4" w:space="0" w:color="auto"/>
            </w:tcBorders>
          </w:tcPr>
          <w:p w14:paraId="64F1A022"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Levantamento taqueométrico com estação total.</w:t>
            </w:r>
          </w:p>
        </w:tc>
        <w:tc>
          <w:tcPr>
            <w:tcW w:w="1405" w:type="dxa"/>
            <w:tcBorders>
              <w:top w:val="single" w:sz="4" w:space="0" w:color="auto"/>
              <w:left w:val="single" w:sz="4" w:space="0" w:color="auto"/>
              <w:bottom w:val="single" w:sz="4" w:space="0" w:color="auto"/>
              <w:right w:val="single" w:sz="4" w:space="0" w:color="auto"/>
            </w:tcBorders>
            <w:vAlign w:val="center"/>
          </w:tcPr>
          <w:p w14:paraId="24992D9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831C8C2" w14:textId="77777777" w:rsidTr="00271C67">
        <w:tc>
          <w:tcPr>
            <w:tcW w:w="7760" w:type="dxa"/>
            <w:tcBorders>
              <w:top w:val="single" w:sz="4" w:space="0" w:color="auto"/>
              <w:left w:val="single" w:sz="4" w:space="0" w:color="auto"/>
              <w:bottom w:val="single" w:sz="4" w:space="0" w:color="auto"/>
              <w:right w:val="single" w:sz="4" w:space="0" w:color="auto"/>
            </w:tcBorders>
          </w:tcPr>
          <w:p w14:paraId="44AC6654"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Greide. Cota vermelha. Corte. Aterro. Ponto de passagem.</w:t>
            </w:r>
          </w:p>
        </w:tc>
        <w:tc>
          <w:tcPr>
            <w:tcW w:w="1405" w:type="dxa"/>
            <w:tcBorders>
              <w:top w:val="single" w:sz="4" w:space="0" w:color="auto"/>
              <w:left w:val="single" w:sz="4" w:space="0" w:color="auto"/>
              <w:bottom w:val="single" w:sz="4" w:space="0" w:color="auto"/>
              <w:right w:val="single" w:sz="4" w:space="0" w:color="auto"/>
            </w:tcBorders>
            <w:vAlign w:val="center"/>
          </w:tcPr>
          <w:p w14:paraId="24DE88C6"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5905045B" w14:textId="77777777" w:rsidTr="00271C67">
        <w:tc>
          <w:tcPr>
            <w:tcW w:w="7760" w:type="dxa"/>
            <w:tcBorders>
              <w:top w:val="single" w:sz="4" w:space="0" w:color="auto"/>
              <w:left w:val="single" w:sz="4" w:space="0" w:color="auto"/>
              <w:bottom w:val="single" w:sz="4" w:space="0" w:color="auto"/>
              <w:right w:val="single" w:sz="4" w:space="0" w:color="auto"/>
            </w:tcBorders>
          </w:tcPr>
          <w:p w14:paraId="78EF701F"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Etapas de levantamento topográfico com estação total.</w:t>
            </w:r>
          </w:p>
        </w:tc>
        <w:tc>
          <w:tcPr>
            <w:tcW w:w="1405" w:type="dxa"/>
            <w:tcBorders>
              <w:top w:val="single" w:sz="4" w:space="0" w:color="auto"/>
              <w:left w:val="single" w:sz="4" w:space="0" w:color="auto"/>
              <w:bottom w:val="single" w:sz="4" w:space="0" w:color="auto"/>
              <w:right w:val="single" w:sz="4" w:space="0" w:color="auto"/>
            </w:tcBorders>
            <w:vAlign w:val="center"/>
          </w:tcPr>
          <w:p w14:paraId="14AD5791"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E7DD463" w14:textId="77777777" w:rsidTr="00271C67">
        <w:tc>
          <w:tcPr>
            <w:tcW w:w="7760" w:type="dxa"/>
            <w:tcBorders>
              <w:top w:val="single" w:sz="4" w:space="0" w:color="auto"/>
              <w:left w:val="single" w:sz="4" w:space="0" w:color="auto"/>
              <w:bottom w:val="single" w:sz="4" w:space="0" w:color="auto"/>
              <w:right w:val="single" w:sz="4" w:space="0" w:color="auto"/>
            </w:tcBorders>
          </w:tcPr>
          <w:p w14:paraId="3084F71E"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Elaboração de croquis.</w:t>
            </w:r>
          </w:p>
        </w:tc>
        <w:tc>
          <w:tcPr>
            <w:tcW w:w="1405" w:type="dxa"/>
            <w:tcBorders>
              <w:top w:val="single" w:sz="4" w:space="0" w:color="auto"/>
              <w:left w:val="single" w:sz="4" w:space="0" w:color="auto"/>
              <w:bottom w:val="single" w:sz="4" w:space="0" w:color="auto"/>
              <w:right w:val="single" w:sz="4" w:space="0" w:color="auto"/>
            </w:tcBorders>
            <w:vAlign w:val="center"/>
          </w:tcPr>
          <w:p w14:paraId="78090E7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4D3932C" w14:textId="77777777" w:rsidTr="00271C67">
        <w:tc>
          <w:tcPr>
            <w:tcW w:w="7760" w:type="dxa"/>
            <w:tcBorders>
              <w:top w:val="single" w:sz="4" w:space="0" w:color="auto"/>
              <w:left w:val="single" w:sz="4" w:space="0" w:color="auto"/>
              <w:bottom w:val="single" w:sz="4" w:space="0" w:color="auto"/>
              <w:right w:val="single" w:sz="4" w:space="0" w:color="auto"/>
            </w:tcBorders>
          </w:tcPr>
          <w:p w14:paraId="0C49A0ED"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Talude.</w:t>
            </w:r>
          </w:p>
        </w:tc>
        <w:tc>
          <w:tcPr>
            <w:tcW w:w="1405" w:type="dxa"/>
            <w:tcBorders>
              <w:top w:val="single" w:sz="4" w:space="0" w:color="auto"/>
              <w:left w:val="single" w:sz="4" w:space="0" w:color="auto"/>
              <w:bottom w:val="single" w:sz="4" w:space="0" w:color="auto"/>
              <w:right w:val="single" w:sz="4" w:space="0" w:color="auto"/>
            </w:tcBorders>
            <w:vAlign w:val="center"/>
          </w:tcPr>
          <w:p w14:paraId="7FAF5818"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B434030" w14:textId="77777777" w:rsidTr="00271C67">
        <w:tc>
          <w:tcPr>
            <w:tcW w:w="7760" w:type="dxa"/>
            <w:tcBorders>
              <w:top w:val="single" w:sz="4" w:space="0" w:color="auto"/>
              <w:left w:val="single" w:sz="4" w:space="0" w:color="auto"/>
              <w:bottom w:val="single" w:sz="4" w:space="0" w:color="auto"/>
              <w:right w:val="single" w:sz="4" w:space="0" w:color="auto"/>
            </w:tcBorders>
          </w:tcPr>
          <w:p w14:paraId="43C1BB9A"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Levantamento planialtimétrico com estação total.</w:t>
            </w:r>
          </w:p>
        </w:tc>
        <w:tc>
          <w:tcPr>
            <w:tcW w:w="1405" w:type="dxa"/>
            <w:tcBorders>
              <w:top w:val="single" w:sz="4" w:space="0" w:color="auto"/>
              <w:left w:val="single" w:sz="4" w:space="0" w:color="auto"/>
              <w:bottom w:val="single" w:sz="4" w:space="0" w:color="auto"/>
              <w:right w:val="single" w:sz="4" w:space="0" w:color="auto"/>
            </w:tcBorders>
            <w:vAlign w:val="center"/>
          </w:tcPr>
          <w:p w14:paraId="7A46DAC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7F320BA" w14:textId="77777777" w:rsidTr="00271C67">
        <w:tc>
          <w:tcPr>
            <w:tcW w:w="7760" w:type="dxa"/>
            <w:tcBorders>
              <w:top w:val="single" w:sz="4" w:space="0" w:color="auto"/>
              <w:left w:val="single" w:sz="4" w:space="0" w:color="auto"/>
              <w:bottom w:val="single" w:sz="4" w:space="0" w:color="auto"/>
              <w:right w:val="single" w:sz="4" w:space="0" w:color="auto"/>
            </w:tcBorders>
          </w:tcPr>
          <w:p w14:paraId="2E0220B8" w14:textId="77777777" w:rsidR="00271C67" w:rsidRPr="003B7751" w:rsidRDefault="00271C67" w:rsidP="00271C67">
            <w:pPr>
              <w:pStyle w:val="Default"/>
              <w:jc w:val="both"/>
              <w:rPr>
                <w:rFonts w:ascii="Times New Roman" w:hAnsi="Times New Roman" w:cs="Times New Roman"/>
                <w:color w:val="auto"/>
                <w:sz w:val="22"/>
                <w:szCs w:val="22"/>
              </w:rPr>
            </w:pPr>
            <w:r w:rsidRPr="003B7751">
              <w:rPr>
                <w:rFonts w:ascii="Times New Roman" w:hAnsi="Times New Roman" w:cs="Times New Roman"/>
                <w:color w:val="auto"/>
                <w:sz w:val="22"/>
                <w:szCs w:val="22"/>
              </w:rPr>
              <w:t>Locação planialtimétrica: com estação total e receptores GNSS (Tecnologia Real Time Kinematic – RTK).</w:t>
            </w:r>
          </w:p>
        </w:tc>
        <w:tc>
          <w:tcPr>
            <w:tcW w:w="1405" w:type="dxa"/>
            <w:tcBorders>
              <w:top w:val="single" w:sz="4" w:space="0" w:color="auto"/>
              <w:left w:val="single" w:sz="4" w:space="0" w:color="auto"/>
              <w:bottom w:val="single" w:sz="4" w:space="0" w:color="auto"/>
              <w:right w:val="single" w:sz="4" w:space="0" w:color="auto"/>
            </w:tcBorders>
            <w:vAlign w:val="center"/>
          </w:tcPr>
          <w:p w14:paraId="22ADFDE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32156E1"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53B38D2"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BFF7B13"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60</w:t>
            </w:r>
          </w:p>
        </w:tc>
      </w:tr>
    </w:tbl>
    <w:p w14:paraId="210EBA7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39126E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D1396E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6243147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28E904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42751D7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F37CE1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1F8C20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3277293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AEB5DB7"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07621C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A22AF5" w14:paraId="3279684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EFB1C4B" w14:textId="77777777" w:rsidR="00271C67" w:rsidRPr="00A22AF5" w:rsidRDefault="00271C67" w:rsidP="00271C67">
            <w:pPr>
              <w:rPr>
                <w:rFonts w:ascii="Times New Roman" w:hAnsi="Times New Roman" w:cs="Times New Roman"/>
                <w:color w:val="auto"/>
              </w:rPr>
            </w:pPr>
            <w:r w:rsidRPr="00A22AF5">
              <w:rPr>
                <w:rFonts w:ascii="Times New Roman" w:hAnsi="Times New Roman" w:cs="Times New Roman"/>
                <w:color w:val="auto"/>
              </w:rPr>
              <w:t>BIBLIOGRAFIA BÁSICA</w:t>
            </w:r>
          </w:p>
        </w:tc>
      </w:tr>
      <w:tr w:rsidR="00271C67" w:rsidRPr="00A22AF5" w14:paraId="7D26851D" w14:textId="77777777" w:rsidTr="00271C67">
        <w:tc>
          <w:tcPr>
            <w:tcW w:w="9169" w:type="dxa"/>
            <w:tcBorders>
              <w:top w:val="single" w:sz="4" w:space="0" w:color="auto"/>
              <w:left w:val="single" w:sz="4" w:space="0" w:color="auto"/>
              <w:bottom w:val="single" w:sz="4" w:space="0" w:color="auto"/>
              <w:right w:val="single" w:sz="4" w:space="0" w:color="auto"/>
            </w:tcBorders>
          </w:tcPr>
          <w:p w14:paraId="151BD3E3" w14:textId="77777777" w:rsidR="00A22AF5" w:rsidRPr="00A22AF5" w:rsidRDefault="00A22AF5" w:rsidP="00A22AF5">
            <w:pPr>
              <w:pStyle w:val="TableParagraph"/>
              <w:ind w:right="43"/>
              <w:jc w:val="both"/>
              <w:rPr>
                <w:rFonts w:ascii="Times New Roman" w:hAnsi="Times New Roman" w:cs="Times New Roman"/>
              </w:rPr>
            </w:pPr>
            <w:r w:rsidRPr="00A22AF5">
              <w:rPr>
                <w:rFonts w:ascii="Times New Roman" w:hAnsi="Times New Roman" w:cs="Times New Roman"/>
              </w:rPr>
              <w:t xml:space="preserve">AZEREDO, José Carlos de. </w:t>
            </w:r>
            <w:r w:rsidRPr="00A22AF5">
              <w:rPr>
                <w:rFonts w:ascii="Times New Roman" w:hAnsi="Times New Roman" w:cs="Times New Roman"/>
                <w:b/>
              </w:rPr>
              <w:t>Topografia Aplicada A Engenharia Civil</w:t>
            </w:r>
            <w:r w:rsidRPr="00A22AF5">
              <w:rPr>
                <w:rFonts w:ascii="Times New Roman" w:hAnsi="Times New Roman" w:cs="Times New Roman"/>
              </w:rPr>
              <w:t>. 3 ed. São Paulo, Blucher, 2013. v. 1.</w:t>
            </w:r>
          </w:p>
          <w:p w14:paraId="679C6D40" w14:textId="77777777" w:rsidR="00A22AF5" w:rsidRPr="00A22AF5" w:rsidRDefault="00A22AF5" w:rsidP="00A22AF5">
            <w:pPr>
              <w:pStyle w:val="TableParagraph"/>
              <w:ind w:right="43"/>
              <w:jc w:val="both"/>
              <w:rPr>
                <w:rFonts w:ascii="Times New Roman" w:hAnsi="Times New Roman" w:cs="Times New Roman"/>
              </w:rPr>
            </w:pPr>
            <w:r w:rsidRPr="00A22AF5">
              <w:rPr>
                <w:rFonts w:ascii="Times New Roman" w:hAnsi="Times New Roman" w:cs="Times New Roman"/>
              </w:rPr>
              <w:t xml:space="preserve">AZEREDO, José Carlos de. </w:t>
            </w:r>
            <w:r w:rsidRPr="00A22AF5">
              <w:rPr>
                <w:rFonts w:ascii="Times New Roman" w:hAnsi="Times New Roman" w:cs="Times New Roman"/>
                <w:b/>
              </w:rPr>
              <w:t>Topografia Aplicada A Engenharia Civil.</w:t>
            </w:r>
            <w:r w:rsidRPr="00A22AF5">
              <w:rPr>
                <w:rFonts w:ascii="Times New Roman" w:hAnsi="Times New Roman" w:cs="Times New Roman"/>
              </w:rPr>
              <w:t xml:space="preserve"> 2 ed. São Paulo, Blucher, 2013. v. 2.</w:t>
            </w:r>
          </w:p>
          <w:p w14:paraId="77181C85" w14:textId="77777777" w:rsidR="00A22AF5" w:rsidRPr="00A22AF5" w:rsidRDefault="00A22AF5" w:rsidP="00A22AF5">
            <w:pPr>
              <w:pStyle w:val="TableParagraph"/>
              <w:ind w:right="43"/>
              <w:jc w:val="both"/>
              <w:rPr>
                <w:rFonts w:ascii="Times New Roman" w:hAnsi="Times New Roman" w:cs="Times New Roman"/>
              </w:rPr>
            </w:pPr>
            <w:r w:rsidRPr="00A22AF5">
              <w:rPr>
                <w:rFonts w:ascii="Times New Roman" w:hAnsi="Times New Roman" w:cs="Times New Roman"/>
              </w:rPr>
              <w:t xml:space="preserve">COMASTRI, J. A. </w:t>
            </w:r>
            <w:r w:rsidRPr="00A22AF5">
              <w:rPr>
                <w:rFonts w:ascii="Times New Roman" w:hAnsi="Times New Roman" w:cs="Times New Roman"/>
                <w:b/>
              </w:rPr>
              <w:t xml:space="preserve">Topografia: Altimetria. </w:t>
            </w:r>
            <w:r w:rsidRPr="00A22AF5">
              <w:rPr>
                <w:rFonts w:ascii="Times New Roman" w:hAnsi="Times New Roman" w:cs="Times New Roman"/>
              </w:rPr>
              <w:t>3. Ed. Minas Gerais: Ed Universidade Federal de Viçosa, 2005.</w:t>
            </w:r>
          </w:p>
          <w:p w14:paraId="730B0636" w14:textId="77777777" w:rsidR="00A22AF5" w:rsidRPr="00A22AF5" w:rsidRDefault="00A22AF5" w:rsidP="00A22AF5">
            <w:pPr>
              <w:pStyle w:val="TableParagraph"/>
              <w:ind w:right="43"/>
              <w:jc w:val="both"/>
              <w:rPr>
                <w:rFonts w:ascii="Times New Roman" w:hAnsi="Times New Roman" w:cs="Times New Roman"/>
              </w:rPr>
            </w:pPr>
            <w:r w:rsidRPr="00A22AF5">
              <w:rPr>
                <w:rFonts w:ascii="Times New Roman" w:hAnsi="Times New Roman" w:cs="Times New Roman"/>
              </w:rPr>
              <w:t xml:space="preserve">ESPARTEL, L. E. </w:t>
            </w:r>
            <w:r w:rsidRPr="00A22AF5">
              <w:rPr>
                <w:rFonts w:ascii="Times New Roman" w:hAnsi="Times New Roman" w:cs="Times New Roman"/>
                <w:b/>
              </w:rPr>
              <w:t xml:space="preserve">Curso de Topografia. </w:t>
            </w:r>
            <w:r w:rsidRPr="00A22AF5">
              <w:rPr>
                <w:rFonts w:ascii="Times New Roman" w:hAnsi="Times New Roman" w:cs="Times New Roman"/>
              </w:rPr>
              <w:t>São Paulo: Globo, 1982.</w:t>
            </w:r>
          </w:p>
          <w:p w14:paraId="7805449F" w14:textId="08FA350A" w:rsidR="00271C67" w:rsidRPr="00A22AF5" w:rsidRDefault="00A22AF5" w:rsidP="00A22AF5">
            <w:pPr>
              <w:jc w:val="both"/>
              <w:rPr>
                <w:rFonts w:ascii="Times New Roman" w:hAnsi="Times New Roman" w:cs="Times New Roman"/>
                <w:color w:val="auto"/>
              </w:rPr>
            </w:pPr>
            <w:r w:rsidRPr="00A22AF5">
              <w:rPr>
                <w:rFonts w:ascii="Times New Roman" w:hAnsi="Times New Roman" w:cs="Times New Roman"/>
              </w:rPr>
              <w:t xml:space="preserve">MCCORMAC, J. </w:t>
            </w:r>
            <w:r w:rsidRPr="00A22AF5">
              <w:rPr>
                <w:rFonts w:ascii="Times New Roman" w:hAnsi="Times New Roman" w:cs="Times New Roman"/>
                <w:b/>
              </w:rPr>
              <w:t>Topografia</w:t>
            </w:r>
            <w:r w:rsidRPr="00A22AF5">
              <w:rPr>
                <w:rFonts w:ascii="Times New Roman" w:hAnsi="Times New Roman" w:cs="Times New Roman"/>
              </w:rPr>
              <w:t>. Rio de Janeiro: LTC, 2007.</w:t>
            </w:r>
          </w:p>
        </w:tc>
      </w:tr>
    </w:tbl>
    <w:p w14:paraId="49CDA56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A22AF5" w14:paraId="77B13D7A"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714ED0E8" w14:textId="77777777" w:rsidR="00271C67" w:rsidRPr="00A22AF5" w:rsidRDefault="00271C67" w:rsidP="00271C67">
            <w:pPr>
              <w:rPr>
                <w:rFonts w:ascii="Times New Roman" w:hAnsi="Times New Roman" w:cs="Times New Roman"/>
                <w:color w:val="auto"/>
              </w:rPr>
            </w:pPr>
            <w:r w:rsidRPr="00A22AF5">
              <w:rPr>
                <w:rFonts w:ascii="Times New Roman" w:hAnsi="Times New Roman" w:cs="Times New Roman"/>
                <w:color w:val="auto"/>
              </w:rPr>
              <w:t>BIBLIOGRAFIA COMPLEMENTAR</w:t>
            </w:r>
          </w:p>
        </w:tc>
      </w:tr>
      <w:tr w:rsidR="00271C67" w:rsidRPr="00A22AF5" w14:paraId="7F8A0F77"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1D0DD389" w14:textId="77777777" w:rsidR="00A22AF5" w:rsidRPr="00A22AF5" w:rsidRDefault="00A22AF5" w:rsidP="00A22AF5">
            <w:pPr>
              <w:pStyle w:val="TableParagraph"/>
              <w:ind w:left="107" w:right="47"/>
              <w:jc w:val="both"/>
              <w:rPr>
                <w:rFonts w:ascii="Times New Roman" w:hAnsi="Times New Roman" w:cs="Times New Roman"/>
                <w:bCs/>
              </w:rPr>
            </w:pPr>
            <w:r w:rsidRPr="00A22AF5">
              <w:rPr>
                <w:rFonts w:ascii="Times New Roman" w:hAnsi="Times New Roman" w:cs="Times New Roman"/>
              </w:rPr>
              <w:t xml:space="preserve">BOYD, B. F et al. </w:t>
            </w:r>
            <w:r w:rsidRPr="00A22AF5">
              <w:rPr>
                <w:rFonts w:ascii="Times New Roman" w:hAnsi="Times New Roman" w:cs="Times New Roman"/>
                <w:b/>
              </w:rPr>
              <w:t>Wavefront Analysis, Aberrometers and Corneal Topograpy.</w:t>
            </w:r>
            <w:r w:rsidRPr="00A22AF5">
              <w:rPr>
                <w:rFonts w:ascii="Times New Roman" w:hAnsi="Times New Roman" w:cs="Times New Roman"/>
                <w:color w:val="545454"/>
                <w:sz w:val="21"/>
                <w:szCs w:val="21"/>
                <w:shd w:val="clear" w:color="auto" w:fill="FFFFFF"/>
              </w:rPr>
              <w:t xml:space="preserve"> </w:t>
            </w:r>
            <w:r w:rsidRPr="00A22AF5">
              <w:rPr>
                <w:rFonts w:ascii="Times New Roman" w:hAnsi="Times New Roman" w:cs="Times New Roman"/>
              </w:rPr>
              <w:t>Panama:</w:t>
            </w:r>
            <w:r w:rsidRPr="00A22AF5">
              <w:rPr>
                <w:rFonts w:ascii="Times New Roman" w:hAnsi="Times New Roman" w:cs="Times New Roman"/>
                <w:color w:val="545454"/>
                <w:sz w:val="21"/>
                <w:szCs w:val="21"/>
                <w:shd w:val="clear" w:color="auto" w:fill="FFFFFF"/>
              </w:rPr>
              <w:t xml:space="preserve"> </w:t>
            </w:r>
            <w:r w:rsidRPr="00A22AF5">
              <w:rPr>
                <w:rFonts w:ascii="Times New Roman" w:hAnsi="Times New Roman" w:cs="Times New Roman"/>
              </w:rPr>
              <w:t>Highlights of Ophthalmology; 2003</w:t>
            </w:r>
            <w:r w:rsidRPr="00A22AF5">
              <w:rPr>
                <w:rFonts w:ascii="Times New Roman" w:hAnsi="Times New Roman" w:cs="Times New Roman"/>
                <w:color w:val="545454"/>
                <w:sz w:val="21"/>
                <w:szCs w:val="21"/>
                <w:shd w:val="clear" w:color="auto" w:fill="FFFFFF"/>
              </w:rPr>
              <w:t>.</w:t>
            </w:r>
          </w:p>
          <w:p w14:paraId="3678F102" w14:textId="77777777" w:rsidR="00A22AF5" w:rsidRPr="00A22AF5" w:rsidRDefault="00A22AF5" w:rsidP="00A22AF5">
            <w:pPr>
              <w:pStyle w:val="TableParagraph"/>
              <w:spacing w:before="1" w:line="252" w:lineRule="exact"/>
              <w:ind w:left="107" w:right="43"/>
              <w:jc w:val="both"/>
              <w:rPr>
                <w:rFonts w:ascii="Times New Roman" w:hAnsi="Times New Roman" w:cs="Times New Roman"/>
              </w:rPr>
            </w:pPr>
            <w:r w:rsidRPr="00A22AF5">
              <w:rPr>
                <w:rFonts w:ascii="Times New Roman" w:hAnsi="Times New Roman" w:cs="Times New Roman"/>
              </w:rPr>
              <w:t xml:space="preserve">ERBA, D.A. et al. </w:t>
            </w:r>
            <w:r w:rsidRPr="00A22AF5">
              <w:rPr>
                <w:rFonts w:ascii="Times New Roman" w:hAnsi="Times New Roman" w:cs="Times New Roman"/>
                <w:b/>
              </w:rPr>
              <w:t xml:space="preserve">Topografia para estudantes de arquitetura, engenharia e geologia. </w:t>
            </w:r>
            <w:r w:rsidRPr="00A22AF5">
              <w:rPr>
                <w:rFonts w:ascii="Times New Roman" w:hAnsi="Times New Roman" w:cs="Times New Roman"/>
              </w:rPr>
              <w:t xml:space="preserve">São Leopoldo: Ed. UNISINOS, 2005. </w:t>
            </w:r>
          </w:p>
          <w:p w14:paraId="58C2A315" w14:textId="77777777" w:rsidR="00A22AF5" w:rsidRPr="00A22AF5" w:rsidRDefault="00A22AF5" w:rsidP="00A22AF5">
            <w:pPr>
              <w:pStyle w:val="TableParagraph"/>
              <w:spacing w:before="1" w:line="252" w:lineRule="exact"/>
              <w:ind w:left="107" w:right="43"/>
              <w:jc w:val="both"/>
              <w:rPr>
                <w:rFonts w:ascii="Times New Roman" w:hAnsi="Times New Roman" w:cs="Times New Roman"/>
              </w:rPr>
            </w:pPr>
            <w:r w:rsidRPr="00A22AF5">
              <w:rPr>
                <w:rFonts w:ascii="Times New Roman" w:hAnsi="Times New Roman" w:cs="Times New Roman"/>
              </w:rPr>
              <w:t xml:space="preserve">JORDAN, W. </w:t>
            </w:r>
            <w:r w:rsidRPr="00A22AF5">
              <w:rPr>
                <w:rFonts w:ascii="Times New Roman" w:hAnsi="Times New Roman" w:cs="Times New Roman"/>
                <w:b/>
              </w:rPr>
              <w:t xml:space="preserve">Tratado general de topografia. </w:t>
            </w:r>
            <w:r w:rsidRPr="00A22AF5">
              <w:rPr>
                <w:rFonts w:ascii="Times New Roman" w:hAnsi="Times New Roman" w:cs="Times New Roman"/>
                <w:bCs/>
              </w:rPr>
              <w:t>São Paulo:</w:t>
            </w:r>
            <w:r w:rsidRPr="00A22AF5">
              <w:rPr>
                <w:rFonts w:ascii="Times New Roman" w:hAnsi="Times New Roman" w:cs="Times New Roman"/>
                <w:b/>
              </w:rPr>
              <w:t xml:space="preserve"> </w:t>
            </w:r>
            <w:r w:rsidRPr="00A22AF5">
              <w:rPr>
                <w:rFonts w:ascii="Times New Roman" w:hAnsi="Times New Roman" w:cs="Times New Roman"/>
              </w:rPr>
              <w:t>Editora Gustavo Gili, 1981.</w:t>
            </w:r>
          </w:p>
          <w:p w14:paraId="19FC4FB2" w14:textId="3DF72FCD" w:rsidR="00271C67" w:rsidRPr="00A22AF5" w:rsidRDefault="00A22AF5" w:rsidP="00A22AF5">
            <w:pPr>
              <w:jc w:val="both"/>
              <w:rPr>
                <w:rFonts w:ascii="Times New Roman" w:hAnsi="Times New Roman" w:cs="Times New Roman"/>
                <w:color w:val="auto"/>
              </w:rPr>
            </w:pPr>
            <w:r w:rsidRPr="00A22AF5">
              <w:rPr>
                <w:rFonts w:ascii="Times New Roman" w:hAnsi="Times New Roman" w:cs="Times New Roman"/>
              </w:rPr>
              <w:t xml:space="preserve">MONICO, J. F. G. </w:t>
            </w:r>
            <w:r w:rsidRPr="00A22AF5">
              <w:rPr>
                <w:rFonts w:ascii="Times New Roman" w:hAnsi="Times New Roman" w:cs="Times New Roman"/>
                <w:b/>
              </w:rPr>
              <w:t>Posicionamento pelo GNSS.</w:t>
            </w:r>
            <w:r w:rsidRPr="00A22AF5">
              <w:rPr>
                <w:rFonts w:ascii="Times New Roman" w:hAnsi="Times New Roman" w:cs="Times New Roman"/>
              </w:rPr>
              <w:t xml:space="preserve"> 2. ed. São Paulo: Editora Unesp, 2008</w:t>
            </w:r>
          </w:p>
        </w:tc>
      </w:tr>
      <w:tr w:rsidR="00271C67" w:rsidRPr="00A22AF5" w14:paraId="3332DC67" w14:textId="77777777" w:rsidTr="00271C67">
        <w:trPr>
          <w:trHeight w:val="221"/>
        </w:trPr>
        <w:tc>
          <w:tcPr>
            <w:tcW w:w="1528" w:type="dxa"/>
            <w:tcBorders>
              <w:top w:val="nil"/>
              <w:left w:val="nil"/>
              <w:bottom w:val="nil"/>
              <w:right w:val="nil"/>
            </w:tcBorders>
          </w:tcPr>
          <w:p w14:paraId="6E804416" w14:textId="77777777" w:rsidR="00271C67" w:rsidRPr="00A22AF5" w:rsidRDefault="00271C67" w:rsidP="00271C67">
            <w:pPr>
              <w:rPr>
                <w:rFonts w:ascii="Times New Roman" w:hAnsi="Times New Roman" w:cs="Times New Roman"/>
                <w:color w:val="auto"/>
              </w:rPr>
            </w:pPr>
          </w:p>
          <w:p w14:paraId="49C0E392" w14:textId="77777777" w:rsidR="00271C67" w:rsidRPr="00A22AF5" w:rsidRDefault="00271C67" w:rsidP="00271C67">
            <w:pPr>
              <w:rPr>
                <w:rFonts w:ascii="Times New Roman" w:hAnsi="Times New Roman" w:cs="Times New Roman"/>
                <w:color w:val="auto"/>
              </w:rPr>
            </w:pPr>
          </w:p>
          <w:p w14:paraId="07E74151" w14:textId="77777777" w:rsidR="00271C67" w:rsidRPr="00A22AF5" w:rsidRDefault="00271C67" w:rsidP="00271C67">
            <w:pPr>
              <w:rPr>
                <w:rFonts w:ascii="Times New Roman" w:hAnsi="Times New Roman" w:cs="Times New Roman"/>
                <w:color w:val="auto"/>
              </w:rPr>
            </w:pPr>
          </w:p>
          <w:p w14:paraId="4DC17BC5" w14:textId="77777777" w:rsidR="00271C67" w:rsidRPr="00A22AF5"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2B60904" w14:textId="77777777" w:rsidR="00271C67" w:rsidRPr="00A22AF5"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6C8486C3" w14:textId="77777777" w:rsidR="00271C67" w:rsidRPr="00A22AF5" w:rsidRDefault="00271C67" w:rsidP="00271C67">
            <w:pPr>
              <w:rPr>
                <w:rFonts w:ascii="Times New Roman" w:hAnsi="Times New Roman" w:cs="Times New Roman"/>
                <w:color w:val="auto"/>
              </w:rPr>
            </w:pPr>
          </w:p>
        </w:tc>
      </w:tr>
      <w:tr w:rsidR="00271C67" w:rsidRPr="00A22AF5" w14:paraId="571F354B" w14:textId="77777777" w:rsidTr="00271C67">
        <w:trPr>
          <w:trHeight w:val="217"/>
        </w:trPr>
        <w:tc>
          <w:tcPr>
            <w:tcW w:w="1528" w:type="dxa"/>
            <w:tcBorders>
              <w:top w:val="nil"/>
              <w:left w:val="nil"/>
              <w:bottom w:val="nil"/>
              <w:right w:val="nil"/>
            </w:tcBorders>
          </w:tcPr>
          <w:p w14:paraId="413E351B" w14:textId="77777777" w:rsidR="00271C67" w:rsidRPr="00A22AF5"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A8836E9" w14:textId="77777777" w:rsidR="00271C67" w:rsidRPr="00A22AF5" w:rsidRDefault="00271C67" w:rsidP="00271C67">
            <w:pPr>
              <w:jc w:val="center"/>
              <w:rPr>
                <w:rFonts w:ascii="Times New Roman" w:hAnsi="Times New Roman" w:cs="Times New Roman"/>
                <w:color w:val="auto"/>
              </w:rPr>
            </w:pPr>
            <w:r w:rsidRPr="00A22AF5">
              <w:rPr>
                <w:rFonts w:ascii="Times New Roman" w:hAnsi="Times New Roman" w:cs="Times New Roman"/>
                <w:color w:val="auto"/>
              </w:rPr>
              <w:t>DIREÇÃO DE ENSINO</w:t>
            </w:r>
          </w:p>
          <w:p w14:paraId="26AF43EA" w14:textId="77777777" w:rsidR="00271C67" w:rsidRPr="00A22AF5" w:rsidRDefault="00271C67" w:rsidP="00271C67">
            <w:pPr>
              <w:jc w:val="center"/>
              <w:rPr>
                <w:rFonts w:ascii="Times New Roman" w:hAnsi="Times New Roman" w:cs="Times New Roman"/>
                <w:color w:val="auto"/>
              </w:rPr>
            </w:pPr>
          </w:p>
          <w:p w14:paraId="2CCD357C" w14:textId="77777777" w:rsidR="00271C67" w:rsidRPr="00A22AF5"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5789A8D7" w14:textId="77777777" w:rsidR="00271C67" w:rsidRPr="00A22AF5" w:rsidRDefault="00271C67" w:rsidP="00271C67">
            <w:pPr>
              <w:rPr>
                <w:rFonts w:ascii="Times New Roman" w:hAnsi="Times New Roman" w:cs="Times New Roman"/>
                <w:color w:val="auto"/>
              </w:rPr>
            </w:pPr>
          </w:p>
        </w:tc>
      </w:tr>
      <w:tr w:rsidR="00271C67" w:rsidRPr="00A22AF5" w14:paraId="1EBBECF4" w14:textId="77777777" w:rsidTr="00271C67">
        <w:trPr>
          <w:trHeight w:val="217"/>
        </w:trPr>
        <w:tc>
          <w:tcPr>
            <w:tcW w:w="3936" w:type="dxa"/>
            <w:gridSpan w:val="2"/>
            <w:tcBorders>
              <w:top w:val="nil"/>
              <w:left w:val="nil"/>
              <w:bottom w:val="single" w:sz="4" w:space="0" w:color="auto"/>
              <w:right w:val="nil"/>
            </w:tcBorders>
            <w:hideMark/>
          </w:tcPr>
          <w:p w14:paraId="634C5B61" w14:textId="77777777" w:rsidR="00271C67" w:rsidRPr="00A22AF5"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35A8FFA" w14:textId="77777777" w:rsidR="00271C67" w:rsidRPr="00A22AF5"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4522756" w14:textId="77777777" w:rsidR="00271C67" w:rsidRPr="00A22AF5" w:rsidRDefault="00271C67" w:rsidP="00271C67">
            <w:pPr>
              <w:jc w:val="center"/>
              <w:rPr>
                <w:rFonts w:ascii="Times New Roman" w:hAnsi="Times New Roman" w:cs="Times New Roman"/>
                <w:color w:val="auto"/>
              </w:rPr>
            </w:pPr>
          </w:p>
        </w:tc>
      </w:tr>
      <w:tr w:rsidR="00271C67" w:rsidRPr="00A22AF5" w14:paraId="52739A21" w14:textId="77777777" w:rsidTr="00271C67">
        <w:trPr>
          <w:trHeight w:val="217"/>
        </w:trPr>
        <w:tc>
          <w:tcPr>
            <w:tcW w:w="3936" w:type="dxa"/>
            <w:gridSpan w:val="2"/>
            <w:tcBorders>
              <w:top w:val="single" w:sz="4" w:space="0" w:color="auto"/>
              <w:left w:val="nil"/>
              <w:bottom w:val="single" w:sz="4" w:space="0" w:color="auto"/>
              <w:right w:val="nil"/>
            </w:tcBorders>
          </w:tcPr>
          <w:p w14:paraId="2A7E16E5" w14:textId="77777777" w:rsidR="00271C67" w:rsidRPr="00A22AF5" w:rsidRDefault="00271C67" w:rsidP="00271C67">
            <w:pPr>
              <w:jc w:val="center"/>
              <w:rPr>
                <w:rFonts w:ascii="Times New Roman" w:hAnsi="Times New Roman" w:cs="Times New Roman"/>
                <w:color w:val="auto"/>
              </w:rPr>
            </w:pPr>
            <w:r w:rsidRPr="00A22AF5">
              <w:rPr>
                <w:rFonts w:ascii="Times New Roman" w:hAnsi="Times New Roman" w:cs="Times New Roman"/>
                <w:color w:val="auto"/>
              </w:rPr>
              <w:t>ASSINATURA DO DOCENTE</w:t>
            </w:r>
          </w:p>
          <w:p w14:paraId="42412941" w14:textId="77777777" w:rsidR="00271C67" w:rsidRPr="00A22AF5" w:rsidRDefault="00271C67" w:rsidP="00271C67">
            <w:pPr>
              <w:rPr>
                <w:rFonts w:ascii="Times New Roman" w:hAnsi="Times New Roman" w:cs="Times New Roman"/>
                <w:color w:val="auto"/>
              </w:rPr>
            </w:pPr>
          </w:p>
          <w:p w14:paraId="58D88930" w14:textId="77777777" w:rsidR="00271C67" w:rsidRPr="00A22AF5" w:rsidRDefault="00271C67" w:rsidP="00271C67">
            <w:pPr>
              <w:rPr>
                <w:rFonts w:ascii="Times New Roman" w:hAnsi="Times New Roman" w:cs="Times New Roman"/>
                <w:color w:val="auto"/>
              </w:rPr>
            </w:pPr>
          </w:p>
          <w:p w14:paraId="0613E9D5" w14:textId="77777777" w:rsidR="00271C67" w:rsidRPr="00A22AF5"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4FE395D" w14:textId="77777777" w:rsidR="00271C67" w:rsidRPr="00A22AF5"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7EB8C55" w14:textId="77777777" w:rsidR="00271C67" w:rsidRPr="00A22AF5" w:rsidRDefault="00271C67" w:rsidP="00271C67">
            <w:pPr>
              <w:jc w:val="center"/>
              <w:rPr>
                <w:rFonts w:ascii="Times New Roman" w:hAnsi="Times New Roman" w:cs="Times New Roman"/>
                <w:color w:val="auto"/>
              </w:rPr>
            </w:pPr>
            <w:r w:rsidRPr="00A22AF5">
              <w:rPr>
                <w:rFonts w:ascii="Times New Roman" w:hAnsi="Times New Roman" w:cs="Times New Roman"/>
                <w:color w:val="auto"/>
              </w:rPr>
              <w:t>ASSINATURA DO DOCENTE</w:t>
            </w:r>
          </w:p>
        </w:tc>
      </w:tr>
      <w:tr w:rsidR="00271C67" w:rsidRPr="00A22AF5" w14:paraId="75378301" w14:textId="77777777" w:rsidTr="00271C67">
        <w:trPr>
          <w:trHeight w:val="217"/>
        </w:trPr>
        <w:tc>
          <w:tcPr>
            <w:tcW w:w="3936" w:type="dxa"/>
            <w:gridSpan w:val="2"/>
            <w:tcBorders>
              <w:top w:val="single" w:sz="4" w:space="0" w:color="auto"/>
              <w:left w:val="nil"/>
              <w:bottom w:val="nil"/>
              <w:right w:val="nil"/>
            </w:tcBorders>
            <w:hideMark/>
          </w:tcPr>
          <w:p w14:paraId="37ECCA7E" w14:textId="77777777" w:rsidR="00271C67" w:rsidRPr="00A22AF5" w:rsidRDefault="00271C67" w:rsidP="00271C67">
            <w:pPr>
              <w:jc w:val="center"/>
              <w:rPr>
                <w:rFonts w:ascii="Times New Roman" w:hAnsi="Times New Roman" w:cs="Times New Roman"/>
                <w:color w:val="auto"/>
              </w:rPr>
            </w:pPr>
            <w:r w:rsidRPr="00A22AF5">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22109D6" w14:textId="77777777" w:rsidR="00271C67" w:rsidRPr="00A22AF5"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88303DA" w14:textId="77777777" w:rsidR="00271C67" w:rsidRPr="00A22AF5" w:rsidRDefault="00271C67" w:rsidP="00271C67">
            <w:pPr>
              <w:jc w:val="center"/>
              <w:rPr>
                <w:rFonts w:ascii="Times New Roman" w:hAnsi="Times New Roman" w:cs="Times New Roman"/>
                <w:color w:val="auto"/>
              </w:rPr>
            </w:pPr>
            <w:r w:rsidRPr="00A22AF5">
              <w:rPr>
                <w:rFonts w:ascii="Times New Roman" w:hAnsi="Times New Roman" w:cs="Times New Roman"/>
                <w:color w:val="auto"/>
              </w:rPr>
              <w:t>ASSINATURA DO COORDENADOR DO CURSO</w:t>
            </w:r>
          </w:p>
        </w:tc>
      </w:tr>
    </w:tbl>
    <w:p w14:paraId="6DA9C222" w14:textId="77777777" w:rsidR="00271C67" w:rsidRPr="003D404A" w:rsidRDefault="00271C67" w:rsidP="00271C67">
      <w:pPr>
        <w:jc w:val="center"/>
        <w:rPr>
          <w:rFonts w:ascii="Times New Roman" w:hAnsi="Times New Roman" w:cs="Times New Roman"/>
        </w:rPr>
      </w:pPr>
    </w:p>
    <w:p w14:paraId="24898D76" w14:textId="77777777" w:rsidR="00271C67" w:rsidRDefault="00271C67" w:rsidP="00271C67"/>
    <w:p w14:paraId="4C04AC20" w14:textId="77777777" w:rsidR="00271C67" w:rsidRDefault="00271C67" w:rsidP="00271C67"/>
    <w:p w14:paraId="6A4C33AB" w14:textId="77777777" w:rsidR="00271C67" w:rsidRDefault="00271C67" w:rsidP="00271C67"/>
    <w:p w14:paraId="0867247B" w14:textId="77777777" w:rsidR="00271C67" w:rsidRDefault="00271C67" w:rsidP="00271C67"/>
    <w:p w14:paraId="77EF31BC" w14:textId="77777777" w:rsidR="00271C67" w:rsidRDefault="00271C67" w:rsidP="00271C67"/>
    <w:p w14:paraId="0AD9BAEB" w14:textId="77777777" w:rsidR="005D6510" w:rsidRDefault="005D6510">
      <w:pPr>
        <w:widowControl/>
        <w:autoSpaceDE/>
        <w:autoSpaceDN/>
        <w:spacing w:after="160" w:line="259" w:lineRule="auto"/>
        <w:rPr>
          <w:rFonts w:asciiTheme="majorHAnsi" w:eastAsiaTheme="majorEastAsia" w:hAnsiTheme="majorHAnsi" w:cstheme="majorBidi"/>
          <w:b/>
          <w:sz w:val="26"/>
          <w:szCs w:val="26"/>
        </w:rPr>
      </w:pPr>
      <w:r>
        <w:br w:type="page"/>
      </w:r>
    </w:p>
    <w:p w14:paraId="2E53FC33" w14:textId="211DAF45" w:rsidR="00271C67" w:rsidRPr="00A97339" w:rsidRDefault="00271C67" w:rsidP="006516C0">
      <w:pPr>
        <w:pStyle w:val="Ttulo2"/>
      </w:pPr>
      <w:bookmarkStart w:id="354" w:name="_Toc22196760"/>
      <w:r w:rsidRPr="00A97339">
        <w:t>7º Período</w:t>
      </w:r>
      <w:bookmarkEnd w:id="354"/>
    </w:p>
    <w:p w14:paraId="52D957D9"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DB14DC7" wp14:editId="5601A655">
            <wp:extent cx="763270" cy="70739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70C06C8"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5280" behindDoc="1" locked="0" layoutInCell="1" allowOverlap="1" wp14:anchorId="1856E46C" wp14:editId="5885B90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36D1687"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B05F3DD"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E692F51"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448FB96"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2A9DC05F"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3EE8761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77065C7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A1534F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190D1036" w14:textId="77777777" w:rsidTr="00271C67">
        <w:tc>
          <w:tcPr>
            <w:tcW w:w="4584" w:type="dxa"/>
            <w:gridSpan w:val="2"/>
            <w:tcBorders>
              <w:top w:val="single" w:sz="4" w:space="0" w:color="auto"/>
              <w:left w:val="single" w:sz="4" w:space="0" w:color="auto"/>
              <w:bottom w:val="nil"/>
              <w:right w:val="single" w:sz="4" w:space="0" w:color="auto"/>
            </w:tcBorders>
            <w:hideMark/>
          </w:tcPr>
          <w:p w14:paraId="00E9D1C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521B44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59480B3F" w14:textId="77777777" w:rsidTr="00271C67">
        <w:tc>
          <w:tcPr>
            <w:tcW w:w="4584" w:type="dxa"/>
            <w:gridSpan w:val="2"/>
            <w:tcBorders>
              <w:top w:val="nil"/>
              <w:left w:val="single" w:sz="4" w:space="0" w:color="auto"/>
              <w:bottom w:val="single" w:sz="4" w:space="0" w:color="auto"/>
              <w:right w:val="single" w:sz="4" w:space="0" w:color="auto"/>
            </w:tcBorders>
            <w:hideMark/>
          </w:tcPr>
          <w:p w14:paraId="2533AA7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A206ED0" w14:textId="77777777" w:rsidR="00271C67" w:rsidRPr="00193566" w:rsidRDefault="00271C67" w:rsidP="00271C67">
            <w:pPr>
              <w:jc w:val="center"/>
              <w:rPr>
                <w:rFonts w:ascii="Times New Roman" w:hAnsi="Times New Roman" w:cs="Times New Roman"/>
                <w:color w:val="auto"/>
              </w:rPr>
            </w:pPr>
          </w:p>
        </w:tc>
      </w:tr>
      <w:tr w:rsidR="00271C67" w:rsidRPr="00193566" w14:paraId="7E27156E"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3BE464C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43FAE78E"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B92147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368578E8"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3C6E09C2"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479276C"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6EA532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69CE1C1E"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397C1F6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6B840E33" w14:textId="77777777" w:rsidTr="00271C67">
        <w:trPr>
          <w:trHeight w:val="1284"/>
        </w:trPr>
        <w:tc>
          <w:tcPr>
            <w:tcW w:w="4584" w:type="dxa"/>
            <w:gridSpan w:val="2"/>
            <w:tcBorders>
              <w:top w:val="single" w:sz="4" w:space="0" w:color="auto"/>
              <w:left w:val="nil"/>
              <w:bottom w:val="nil"/>
              <w:right w:val="nil"/>
            </w:tcBorders>
          </w:tcPr>
          <w:p w14:paraId="23199958"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81C94C5" w14:textId="77777777" w:rsidR="00271C67" w:rsidRPr="00193566" w:rsidRDefault="00271C67" w:rsidP="00271C67">
            <w:pPr>
              <w:jc w:val="center"/>
              <w:rPr>
                <w:rFonts w:ascii="Times New Roman" w:hAnsi="Times New Roman" w:cs="Times New Roman"/>
                <w:color w:val="auto"/>
              </w:rPr>
            </w:pPr>
          </w:p>
        </w:tc>
      </w:tr>
      <w:tr w:rsidR="00271C67" w:rsidRPr="00193566" w14:paraId="5979128C" w14:textId="77777777" w:rsidTr="00271C67">
        <w:tc>
          <w:tcPr>
            <w:tcW w:w="9169" w:type="dxa"/>
            <w:gridSpan w:val="6"/>
            <w:tcBorders>
              <w:top w:val="nil"/>
              <w:left w:val="nil"/>
              <w:bottom w:val="single" w:sz="4" w:space="0" w:color="auto"/>
              <w:right w:val="nil"/>
            </w:tcBorders>
            <w:hideMark/>
          </w:tcPr>
          <w:p w14:paraId="4421A30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CC6469C"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4C9631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CEC631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3A175F7"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437690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1B44FA21" w14:textId="77777777" w:rsidTr="00271C67">
        <w:tc>
          <w:tcPr>
            <w:tcW w:w="675" w:type="dxa"/>
            <w:tcBorders>
              <w:top w:val="single" w:sz="4" w:space="0" w:color="auto"/>
              <w:left w:val="single" w:sz="4" w:space="0" w:color="auto"/>
              <w:bottom w:val="single" w:sz="4" w:space="0" w:color="auto"/>
              <w:right w:val="single" w:sz="4" w:space="0" w:color="auto"/>
            </w:tcBorders>
          </w:tcPr>
          <w:p w14:paraId="7D8F8032"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53600D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3CB098E"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F3A511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79480485" w14:textId="77777777" w:rsidTr="00271C67">
        <w:tc>
          <w:tcPr>
            <w:tcW w:w="4584" w:type="dxa"/>
            <w:gridSpan w:val="2"/>
            <w:tcBorders>
              <w:top w:val="single" w:sz="4" w:space="0" w:color="auto"/>
              <w:left w:val="nil"/>
              <w:bottom w:val="nil"/>
              <w:right w:val="nil"/>
            </w:tcBorders>
          </w:tcPr>
          <w:p w14:paraId="403C8E9E"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E3819F0" w14:textId="77777777" w:rsidR="00271C67" w:rsidRPr="00193566" w:rsidRDefault="00271C67" w:rsidP="00271C67">
            <w:pPr>
              <w:jc w:val="center"/>
              <w:rPr>
                <w:rFonts w:ascii="Times New Roman" w:hAnsi="Times New Roman" w:cs="Times New Roman"/>
                <w:color w:val="auto"/>
              </w:rPr>
            </w:pPr>
          </w:p>
        </w:tc>
      </w:tr>
      <w:tr w:rsidR="00271C67" w:rsidRPr="00193566" w14:paraId="66F267EA" w14:textId="77777777" w:rsidTr="00271C67">
        <w:tc>
          <w:tcPr>
            <w:tcW w:w="4584" w:type="dxa"/>
            <w:gridSpan w:val="2"/>
            <w:tcBorders>
              <w:top w:val="nil"/>
              <w:left w:val="nil"/>
              <w:bottom w:val="nil"/>
              <w:right w:val="nil"/>
            </w:tcBorders>
            <w:hideMark/>
          </w:tcPr>
          <w:p w14:paraId="5AE257B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384C6CB0" w14:textId="77777777" w:rsidR="00271C67" w:rsidRPr="00193566" w:rsidRDefault="00271C67" w:rsidP="00271C67">
            <w:pPr>
              <w:jc w:val="center"/>
              <w:rPr>
                <w:rFonts w:ascii="Times New Roman" w:hAnsi="Times New Roman" w:cs="Times New Roman"/>
                <w:color w:val="auto"/>
              </w:rPr>
            </w:pPr>
          </w:p>
        </w:tc>
      </w:tr>
    </w:tbl>
    <w:p w14:paraId="7C895CE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2FF3ADFB"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CBD6B5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49CC0AF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3CDE3E6"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CACC88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B965C1C"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25848F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32663AE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4A272A6B"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16EE2C5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221C9759"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5B9322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6A0CF8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246BEF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F180D4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8C21B9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9A9055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43F794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4384489F"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3DE70327"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270D67E"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DE18C1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0C94DC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B91D22"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99FA5C0"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A68F17"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CCC451C" w14:textId="77777777" w:rsidR="00271C67" w:rsidRPr="00193566" w:rsidRDefault="00271C67" w:rsidP="00271C67">
            <w:pPr>
              <w:rPr>
                <w:rFonts w:ascii="Times New Roman" w:hAnsi="Times New Roman" w:cs="Times New Roman"/>
                <w:color w:val="auto"/>
              </w:rPr>
            </w:pPr>
          </w:p>
        </w:tc>
      </w:tr>
      <w:tr w:rsidR="00271C67" w:rsidRPr="00193566" w14:paraId="614B09A0"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44E2C292" w14:textId="51FEC793"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70</w:t>
            </w:r>
          </w:p>
        </w:tc>
        <w:tc>
          <w:tcPr>
            <w:tcW w:w="2693" w:type="dxa"/>
            <w:tcBorders>
              <w:top w:val="single" w:sz="4" w:space="0" w:color="auto"/>
              <w:left w:val="single" w:sz="4" w:space="0" w:color="auto"/>
              <w:bottom w:val="single" w:sz="4" w:space="0" w:color="auto"/>
              <w:right w:val="single" w:sz="4" w:space="0" w:color="auto"/>
            </w:tcBorders>
            <w:hideMark/>
          </w:tcPr>
          <w:p w14:paraId="4A4F2777" w14:textId="77777777" w:rsidR="00271C67" w:rsidRPr="00193566" w:rsidRDefault="00271C67" w:rsidP="003A1B8F">
            <w:pPr>
              <w:pStyle w:val="Ttulo3"/>
              <w:jc w:val="center"/>
              <w:outlineLvl w:val="2"/>
              <w:rPr>
                <w:rFonts w:ascii="Times New Roman" w:hAnsi="Times New Roman" w:cs="Times New Roman"/>
                <w:color w:val="auto"/>
              </w:rPr>
            </w:pPr>
            <w:bookmarkStart w:id="355" w:name="_Toc22196761"/>
            <w:r w:rsidRPr="00627453">
              <w:rPr>
                <w:rFonts w:ascii="Times New Roman" w:hAnsi="Times New Roman" w:cs="Times New Roman"/>
                <w:color w:val="auto"/>
              </w:rPr>
              <w:t>Instalações Hidráulicas e Sanitárias</w:t>
            </w:r>
            <w:bookmarkEnd w:id="355"/>
          </w:p>
        </w:tc>
        <w:tc>
          <w:tcPr>
            <w:tcW w:w="992" w:type="dxa"/>
            <w:tcBorders>
              <w:top w:val="single" w:sz="4" w:space="0" w:color="auto"/>
              <w:left w:val="single" w:sz="4" w:space="0" w:color="auto"/>
              <w:bottom w:val="single" w:sz="4" w:space="0" w:color="auto"/>
              <w:right w:val="single" w:sz="4" w:space="0" w:color="auto"/>
            </w:tcBorders>
            <w:hideMark/>
          </w:tcPr>
          <w:p w14:paraId="59A9E48F"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65B2241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7E1FF7B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2B6E6A57"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45F25D0D"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7DE8A69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16BD303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11BEE490"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72EEA54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848BBEA" w14:textId="77777777" w:rsidR="00271C67" w:rsidRPr="00193566" w:rsidRDefault="00271C67" w:rsidP="00271C67">
            <w:pPr>
              <w:jc w:val="center"/>
              <w:rPr>
                <w:rFonts w:ascii="Times New Roman" w:hAnsi="Times New Roman" w:cs="Times New Roman"/>
                <w:color w:val="auto"/>
              </w:rPr>
            </w:pPr>
            <w:r w:rsidRPr="00627453">
              <w:rPr>
                <w:rFonts w:ascii="Times New Roman" w:hAnsi="Times New Roman" w:cs="Times New Roman"/>
                <w:color w:val="auto"/>
              </w:rPr>
              <w:t>Hidráulica</w:t>
            </w:r>
          </w:p>
        </w:tc>
        <w:tc>
          <w:tcPr>
            <w:tcW w:w="1478" w:type="dxa"/>
            <w:tcBorders>
              <w:top w:val="single" w:sz="4" w:space="0" w:color="auto"/>
              <w:left w:val="single" w:sz="4" w:space="0" w:color="auto"/>
              <w:bottom w:val="single" w:sz="4" w:space="0" w:color="auto"/>
              <w:right w:val="single" w:sz="4" w:space="0" w:color="auto"/>
            </w:tcBorders>
            <w:hideMark/>
          </w:tcPr>
          <w:p w14:paraId="295DCF5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0EE8BD9D" w14:textId="77777777" w:rsidR="00271C67" w:rsidRPr="00193566" w:rsidRDefault="00271C67" w:rsidP="00271C67">
            <w:pPr>
              <w:jc w:val="center"/>
              <w:rPr>
                <w:rFonts w:ascii="Times New Roman" w:hAnsi="Times New Roman" w:cs="Times New Roman"/>
                <w:color w:val="auto"/>
              </w:rPr>
            </w:pPr>
          </w:p>
        </w:tc>
      </w:tr>
    </w:tbl>
    <w:p w14:paraId="6353287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7CB6800" w14:textId="77777777" w:rsidTr="00271C67">
        <w:tc>
          <w:tcPr>
            <w:tcW w:w="9169" w:type="dxa"/>
            <w:tcBorders>
              <w:top w:val="nil"/>
              <w:left w:val="nil"/>
              <w:bottom w:val="single" w:sz="4" w:space="0" w:color="auto"/>
              <w:right w:val="nil"/>
            </w:tcBorders>
            <w:hideMark/>
          </w:tcPr>
          <w:p w14:paraId="0843B03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55CA71F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16188D0" w14:textId="77777777" w:rsidR="00271C67" w:rsidRPr="00193566" w:rsidRDefault="00271C67" w:rsidP="00271C67">
            <w:pPr>
              <w:jc w:val="both"/>
              <w:rPr>
                <w:rFonts w:ascii="Times New Roman" w:hAnsi="Times New Roman" w:cs="Times New Roman"/>
                <w:color w:val="auto"/>
              </w:rPr>
            </w:pPr>
            <w:r w:rsidRPr="00627453">
              <w:rPr>
                <w:rFonts w:ascii="Times New Roman" w:hAnsi="Times New Roman" w:cs="Times New Roman"/>
                <w:color w:val="auto"/>
              </w:rPr>
              <w:t>Instalações prediais de água fria. Instalações prediais de água quente. Instalações prediais de esgotos sanitários. Águas pluviais. Destino final dos esgotos prediais.</w:t>
            </w:r>
          </w:p>
        </w:tc>
      </w:tr>
    </w:tbl>
    <w:p w14:paraId="5283323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1ADF2FA" w14:textId="77777777" w:rsidTr="00271C67">
        <w:tc>
          <w:tcPr>
            <w:tcW w:w="9169" w:type="dxa"/>
            <w:tcBorders>
              <w:top w:val="nil"/>
              <w:left w:val="nil"/>
              <w:bottom w:val="single" w:sz="4" w:space="0" w:color="auto"/>
              <w:right w:val="nil"/>
            </w:tcBorders>
            <w:hideMark/>
          </w:tcPr>
          <w:p w14:paraId="0E29B91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0171588A" w14:textId="77777777" w:rsidTr="00271C67">
        <w:tc>
          <w:tcPr>
            <w:tcW w:w="9169" w:type="dxa"/>
            <w:tcBorders>
              <w:top w:val="single" w:sz="4" w:space="0" w:color="auto"/>
              <w:left w:val="single" w:sz="4" w:space="0" w:color="auto"/>
              <w:bottom w:val="single" w:sz="4" w:space="0" w:color="auto"/>
              <w:right w:val="single" w:sz="4" w:space="0" w:color="auto"/>
            </w:tcBorders>
          </w:tcPr>
          <w:p w14:paraId="394F624C"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357AD2A7" w14:textId="77777777" w:rsidR="00271C67" w:rsidRPr="00B447CD" w:rsidRDefault="00271C67" w:rsidP="00271C67">
            <w:pPr>
              <w:jc w:val="both"/>
              <w:rPr>
                <w:rFonts w:ascii="Times New Roman" w:hAnsi="Times New Roman" w:cs="Times New Roman"/>
                <w:color w:val="auto"/>
              </w:rPr>
            </w:pPr>
            <w:r w:rsidRPr="00627453">
              <w:rPr>
                <w:rFonts w:ascii="Times New Roman" w:hAnsi="Times New Roman" w:cs="Times New Roman"/>
                <w:color w:val="auto"/>
              </w:rPr>
              <w:t xml:space="preserve">Divulgar os principais métodos de dimensionamento e normas, utilizados nos projetos de instalações prediais hidráulico-sanitárias e respectivas tecnologias de execução de obras. </w:t>
            </w:r>
            <w:r w:rsidRPr="00363016">
              <w:rPr>
                <w:rFonts w:ascii="Times New Roman" w:hAnsi="Times New Roman" w:cs="Times New Roman"/>
                <w:color w:val="auto"/>
              </w:rPr>
              <w:cr/>
            </w:r>
            <w:r w:rsidRPr="00CC7956">
              <w:rPr>
                <w:rFonts w:ascii="Times New Roman" w:hAnsi="Times New Roman" w:cs="Times New Roman"/>
                <w:color w:val="auto"/>
              </w:rPr>
              <w:t>.</w:t>
            </w:r>
          </w:p>
          <w:p w14:paraId="43F030BA" w14:textId="77777777" w:rsidR="00271C67" w:rsidRPr="00B447CD" w:rsidRDefault="00271C67" w:rsidP="00271C67">
            <w:pPr>
              <w:jc w:val="center"/>
              <w:rPr>
                <w:rFonts w:ascii="Times New Roman" w:hAnsi="Times New Roman" w:cs="Times New Roman"/>
                <w:b/>
                <w:color w:val="auto"/>
              </w:rPr>
            </w:pPr>
          </w:p>
          <w:p w14:paraId="708A2429"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7E9A3BDE"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627453">
              <w:rPr>
                <w:rFonts w:ascii="Times New Roman" w:hAnsi="Times New Roman" w:cs="Times New Roman"/>
                <w:color w:val="auto"/>
              </w:rPr>
              <w:t>Compreender a importância e funcionamento das instalações;</w:t>
            </w:r>
            <w:r w:rsidRPr="007B0BF2">
              <w:rPr>
                <w:rFonts w:ascii="Times New Roman" w:hAnsi="Times New Roman" w:cs="Times New Roman"/>
                <w:color w:val="auto"/>
              </w:rPr>
              <w:t xml:space="preserve"> </w:t>
            </w:r>
          </w:p>
          <w:p w14:paraId="7DF7A0F7"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21F42">
              <w:rPr>
                <w:rFonts w:ascii="Times New Roman" w:hAnsi="Times New Roman" w:cs="Times New Roman"/>
                <w:color w:val="auto"/>
              </w:rPr>
              <w:t>Definir relação de material necessário para execução das instalações</w:t>
            </w:r>
            <w:r w:rsidRPr="007B0BF2">
              <w:rPr>
                <w:rFonts w:ascii="Times New Roman" w:hAnsi="Times New Roman" w:cs="Times New Roman"/>
                <w:color w:val="auto"/>
              </w:rPr>
              <w:t>;</w:t>
            </w:r>
          </w:p>
          <w:p w14:paraId="1FE72489" w14:textId="77777777" w:rsidR="00271C67" w:rsidRPr="007B0BF2"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221F42">
              <w:rPr>
                <w:rFonts w:ascii="Times New Roman" w:hAnsi="Times New Roman" w:cs="Times New Roman"/>
                <w:color w:val="auto"/>
              </w:rPr>
              <w:t>Divulgar os principais materiais e equipamentos utilizados nas obras de instalações prediais hidráulico-sanitárias</w:t>
            </w:r>
            <w:r>
              <w:rPr>
                <w:rFonts w:ascii="Times New Roman" w:hAnsi="Times New Roman" w:cs="Times New Roman"/>
                <w:color w:val="auto"/>
              </w:rPr>
              <w:t>.</w:t>
            </w:r>
          </w:p>
        </w:tc>
      </w:tr>
    </w:tbl>
    <w:p w14:paraId="745E6585"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0BBE37D8"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646992C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130E49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052A473D" w14:textId="77777777" w:rsidTr="00271C67">
        <w:tc>
          <w:tcPr>
            <w:tcW w:w="7760" w:type="dxa"/>
            <w:tcBorders>
              <w:top w:val="single" w:sz="4" w:space="0" w:color="auto"/>
              <w:left w:val="single" w:sz="4" w:space="0" w:color="auto"/>
              <w:bottom w:val="single" w:sz="4" w:space="0" w:color="auto"/>
              <w:right w:val="single" w:sz="4" w:space="0" w:color="auto"/>
            </w:tcBorders>
          </w:tcPr>
          <w:p w14:paraId="1B711BC8"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Instalações prediais de água fria.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4397F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81A6886" w14:textId="77777777" w:rsidTr="00271C67">
        <w:tc>
          <w:tcPr>
            <w:tcW w:w="7760" w:type="dxa"/>
            <w:tcBorders>
              <w:top w:val="single" w:sz="4" w:space="0" w:color="auto"/>
              <w:left w:val="single" w:sz="4" w:space="0" w:color="auto"/>
              <w:bottom w:val="single" w:sz="4" w:space="0" w:color="auto"/>
              <w:right w:val="single" w:sz="4" w:space="0" w:color="auto"/>
            </w:tcBorders>
          </w:tcPr>
          <w:p w14:paraId="41FB947A"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Instalações prediais de água quente.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B7BD154"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390BD4BE" w14:textId="77777777" w:rsidTr="00271C67">
        <w:tc>
          <w:tcPr>
            <w:tcW w:w="7760" w:type="dxa"/>
            <w:tcBorders>
              <w:top w:val="single" w:sz="4" w:space="0" w:color="auto"/>
              <w:left w:val="single" w:sz="4" w:space="0" w:color="auto"/>
              <w:bottom w:val="single" w:sz="4" w:space="0" w:color="auto"/>
              <w:right w:val="single" w:sz="4" w:space="0" w:color="auto"/>
            </w:tcBorders>
          </w:tcPr>
          <w:p w14:paraId="78288A75"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Instalações prediais de esgotos sanitários.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654AA08"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10338D8E" w14:textId="77777777" w:rsidTr="00271C67">
        <w:tc>
          <w:tcPr>
            <w:tcW w:w="7760" w:type="dxa"/>
            <w:tcBorders>
              <w:top w:val="single" w:sz="4" w:space="0" w:color="auto"/>
              <w:left w:val="single" w:sz="4" w:space="0" w:color="auto"/>
              <w:bottom w:val="single" w:sz="4" w:space="0" w:color="auto"/>
              <w:right w:val="single" w:sz="4" w:space="0" w:color="auto"/>
            </w:tcBorders>
          </w:tcPr>
          <w:p w14:paraId="15ED3CB7"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Águas pluviais.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93EFB1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69AC7541" w14:textId="77777777" w:rsidTr="00271C67">
        <w:tc>
          <w:tcPr>
            <w:tcW w:w="7760" w:type="dxa"/>
            <w:tcBorders>
              <w:top w:val="single" w:sz="4" w:space="0" w:color="auto"/>
              <w:left w:val="single" w:sz="4" w:space="0" w:color="auto"/>
              <w:bottom w:val="single" w:sz="4" w:space="0" w:color="auto"/>
              <w:right w:val="single" w:sz="4" w:space="0" w:color="auto"/>
            </w:tcBorders>
          </w:tcPr>
          <w:p w14:paraId="24CA3F27"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Destino final dos esgotos prediais.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E58857"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70EFFDD"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81B1E00"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635AA23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057A84E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4CE1F7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84832B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313CF73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29A370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0AE5726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DAE28D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F63408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2F76DA1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D62B998"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D9A082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485E" w14:paraId="6F310CE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93707C0" w14:textId="77777777" w:rsidR="00271C67" w:rsidRPr="0034485E" w:rsidRDefault="00271C67" w:rsidP="00271C67">
            <w:pPr>
              <w:rPr>
                <w:rFonts w:ascii="Times New Roman" w:hAnsi="Times New Roman" w:cs="Times New Roman"/>
                <w:color w:val="auto"/>
              </w:rPr>
            </w:pPr>
            <w:r w:rsidRPr="0034485E">
              <w:rPr>
                <w:rFonts w:ascii="Times New Roman" w:hAnsi="Times New Roman" w:cs="Times New Roman"/>
                <w:color w:val="auto"/>
              </w:rPr>
              <w:t>BIBLIOGRAFIA BÁSICA</w:t>
            </w:r>
          </w:p>
        </w:tc>
      </w:tr>
      <w:tr w:rsidR="00271C67" w:rsidRPr="0034485E" w14:paraId="11BA82A3" w14:textId="77777777" w:rsidTr="00271C67">
        <w:tc>
          <w:tcPr>
            <w:tcW w:w="9169" w:type="dxa"/>
            <w:tcBorders>
              <w:top w:val="single" w:sz="4" w:space="0" w:color="auto"/>
              <w:left w:val="single" w:sz="4" w:space="0" w:color="auto"/>
              <w:bottom w:val="single" w:sz="4" w:space="0" w:color="auto"/>
              <w:right w:val="single" w:sz="4" w:space="0" w:color="auto"/>
            </w:tcBorders>
          </w:tcPr>
          <w:p w14:paraId="0B234F76" w14:textId="77777777" w:rsidR="0034485E" w:rsidRPr="0034485E" w:rsidRDefault="0034485E" w:rsidP="0034485E">
            <w:pPr>
              <w:pStyle w:val="TableParagraph"/>
              <w:ind w:right="42"/>
              <w:jc w:val="both"/>
              <w:rPr>
                <w:rFonts w:ascii="Times New Roman" w:hAnsi="Times New Roman" w:cs="Times New Roman"/>
              </w:rPr>
            </w:pPr>
            <w:r w:rsidRPr="0034485E">
              <w:rPr>
                <w:rFonts w:ascii="Times New Roman" w:hAnsi="Times New Roman" w:cs="Times New Roman"/>
              </w:rPr>
              <w:t xml:space="preserve">AZEVEDO NETO, V. O. M. </w:t>
            </w:r>
            <w:r w:rsidRPr="0034485E">
              <w:rPr>
                <w:rFonts w:ascii="Times New Roman" w:hAnsi="Times New Roman" w:cs="Times New Roman"/>
                <w:b/>
              </w:rPr>
              <w:t>Instalações Prediais Hidráulico Sanitárias</w:t>
            </w:r>
            <w:r w:rsidRPr="0034485E">
              <w:rPr>
                <w:rFonts w:ascii="Times New Roman" w:hAnsi="Times New Roman" w:cs="Times New Roman"/>
              </w:rPr>
              <w:t xml:space="preserve">. Editora: Blucher, 2000. </w:t>
            </w:r>
          </w:p>
          <w:p w14:paraId="64AC11E5" w14:textId="77777777" w:rsidR="0034485E" w:rsidRPr="0034485E" w:rsidRDefault="0034485E" w:rsidP="0034485E">
            <w:pPr>
              <w:pStyle w:val="TableParagraph"/>
              <w:ind w:right="42"/>
              <w:jc w:val="both"/>
              <w:rPr>
                <w:rFonts w:ascii="Times New Roman" w:hAnsi="Times New Roman" w:cs="Times New Roman"/>
              </w:rPr>
            </w:pPr>
            <w:r w:rsidRPr="0034485E">
              <w:rPr>
                <w:rFonts w:ascii="Times New Roman" w:hAnsi="Times New Roman" w:cs="Times New Roman"/>
              </w:rPr>
              <w:t xml:space="preserve">CREDER, H. </w:t>
            </w:r>
            <w:r w:rsidRPr="0034485E">
              <w:rPr>
                <w:rFonts w:ascii="Times New Roman" w:hAnsi="Times New Roman" w:cs="Times New Roman"/>
                <w:b/>
              </w:rPr>
              <w:t xml:space="preserve">Instalações hidráulicas e sanitárias. </w:t>
            </w:r>
            <w:r w:rsidRPr="0034485E">
              <w:rPr>
                <w:rFonts w:ascii="Times New Roman" w:hAnsi="Times New Roman" w:cs="Times New Roman"/>
              </w:rPr>
              <w:t>6. ed. Rio de Janeiro: LTC, 2006.</w:t>
            </w:r>
          </w:p>
          <w:p w14:paraId="38376897" w14:textId="77777777" w:rsidR="0034485E" w:rsidRPr="0034485E" w:rsidRDefault="0034485E" w:rsidP="0034485E">
            <w:pPr>
              <w:pStyle w:val="TableParagraph"/>
              <w:spacing w:before="5" w:line="252" w:lineRule="exact"/>
              <w:ind w:right="42"/>
              <w:jc w:val="both"/>
              <w:rPr>
                <w:rFonts w:ascii="Times New Roman" w:hAnsi="Times New Roman" w:cs="Times New Roman"/>
              </w:rPr>
            </w:pPr>
            <w:r w:rsidRPr="0034485E">
              <w:rPr>
                <w:rFonts w:ascii="Times New Roman" w:hAnsi="Times New Roman" w:cs="Times New Roman"/>
              </w:rPr>
              <w:t xml:space="preserve">MACINTYRE, A. J. </w:t>
            </w:r>
            <w:r w:rsidRPr="0034485E">
              <w:rPr>
                <w:rFonts w:ascii="Times New Roman" w:hAnsi="Times New Roman" w:cs="Times New Roman"/>
                <w:b/>
              </w:rPr>
              <w:t xml:space="preserve">Instalações hidráulicas prediais e industriais. </w:t>
            </w:r>
            <w:r w:rsidRPr="0034485E">
              <w:rPr>
                <w:rFonts w:ascii="Times New Roman" w:hAnsi="Times New Roman" w:cs="Times New Roman"/>
              </w:rPr>
              <w:t>3. ed.</w:t>
            </w:r>
            <w:r w:rsidRPr="0034485E">
              <w:rPr>
                <w:rFonts w:ascii="Times New Roman" w:hAnsi="Times New Roman" w:cs="Times New Roman"/>
                <w:b/>
              </w:rPr>
              <w:t xml:space="preserve"> </w:t>
            </w:r>
            <w:r w:rsidRPr="0034485E">
              <w:rPr>
                <w:rFonts w:ascii="Times New Roman" w:hAnsi="Times New Roman" w:cs="Times New Roman"/>
              </w:rPr>
              <w:t xml:space="preserve">Rio de Janeiro: Ed. Guanabara, 1996. </w:t>
            </w:r>
          </w:p>
          <w:p w14:paraId="7FD7B7FE" w14:textId="40B43FFF" w:rsidR="00271C67" w:rsidRPr="0034485E" w:rsidRDefault="0034485E" w:rsidP="0034485E">
            <w:pPr>
              <w:jc w:val="both"/>
              <w:rPr>
                <w:rFonts w:ascii="Times New Roman" w:hAnsi="Times New Roman" w:cs="Times New Roman"/>
                <w:color w:val="auto"/>
              </w:rPr>
            </w:pPr>
            <w:r w:rsidRPr="0034485E">
              <w:rPr>
                <w:rFonts w:ascii="Times New Roman" w:hAnsi="Times New Roman" w:cs="Times New Roman"/>
              </w:rPr>
              <w:t xml:space="preserve">MACINTYRE, A. J. </w:t>
            </w:r>
            <w:r w:rsidRPr="0034485E">
              <w:rPr>
                <w:rFonts w:ascii="Times New Roman" w:hAnsi="Times New Roman" w:cs="Times New Roman"/>
                <w:b/>
              </w:rPr>
              <w:t>Manual de instalações - hidráulicas e sanitárias</w:t>
            </w:r>
            <w:r w:rsidRPr="0034485E">
              <w:rPr>
                <w:rFonts w:ascii="Times New Roman" w:hAnsi="Times New Roman" w:cs="Times New Roman"/>
              </w:rPr>
              <w:t>. Editora: LTC. 2012.</w:t>
            </w:r>
          </w:p>
        </w:tc>
      </w:tr>
    </w:tbl>
    <w:p w14:paraId="3B32685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485E" w14:paraId="0270B6F4"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17D93270" w14:textId="77777777" w:rsidR="00271C67" w:rsidRPr="0034485E" w:rsidRDefault="00271C67" w:rsidP="00271C67">
            <w:pPr>
              <w:rPr>
                <w:rFonts w:ascii="Times New Roman" w:hAnsi="Times New Roman" w:cs="Times New Roman"/>
                <w:color w:val="auto"/>
              </w:rPr>
            </w:pPr>
            <w:r w:rsidRPr="0034485E">
              <w:rPr>
                <w:rFonts w:ascii="Times New Roman" w:hAnsi="Times New Roman" w:cs="Times New Roman"/>
                <w:color w:val="auto"/>
              </w:rPr>
              <w:t>BIBLIOGRAFIA COMPLEMENTAR</w:t>
            </w:r>
          </w:p>
        </w:tc>
      </w:tr>
      <w:tr w:rsidR="00271C67" w:rsidRPr="0034485E" w14:paraId="019C03D5"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EAA7125" w14:textId="77777777" w:rsidR="0034485E" w:rsidRPr="0034485E" w:rsidRDefault="0034485E" w:rsidP="0034485E">
            <w:pPr>
              <w:pStyle w:val="TableParagraph"/>
              <w:ind w:left="107" w:right="42"/>
              <w:jc w:val="both"/>
              <w:rPr>
                <w:rFonts w:ascii="Times New Roman" w:hAnsi="Times New Roman" w:cs="Times New Roman"/>
              </w:rPr>
            </w:pPr>
            <w:r w:rsidRPr="0034485E">
              <w:rPr>
                <w:rFonts w:ascii="Times New Roman" w:hAnsi="Times New Roman" w:cs="Times New Roman"/>
              </w:rPr>
              <w:t xml:space="preserve">ASSOCIAÇÃO BRASILEIRA DE NORMAS TÉCNICAS (ABNT). NBR 5626: </w:t>
            </w:r>
            <w:r w:rsidRPr="0034485E">
              <w:rPr>
                <w:rFonts w:ascii="Times New Roman" w:hAnsi="Times New Roman" w:cs="Times New Roman"/>
                <w:b/>
              </w:rPr>
              <w:t>Instalações Prediais de Água Fria</w:t>
            </w:r>
            <w:r w:rsidRPr="0034485E">
              <w:rPr>
                <w:rFonts w:ascii="Times New Roman" w:hAnsi="Times New Roman" w:cs="Times New Roman"/>
              </w:rPr>
              <w:t>. Rio de Janeiro, 1998.</w:t>
            </w:r>
          </w:p>
          <w:p w14:paraId="1BC37D13" w14:textId="77777777" w:rsidR="0034485E" w:rsidRPr="0034485E" w:rsidRDefault="0034485E" w:rsidP="0034485E">
            <w:pPr>
              <w:pStyle w:val="TableParagraph"/>
              <w:tabs>
                <w:tab w:val="left" w:pos="911"/>
              </w:tabs>
              <w:spacing w:before="1" w:line="252" w:lineRule="exact"/>
              <w:ind w:left="107" w:right="42"/>
              <w:jc w:val="both"/>
              <w:rPr>
                <w:rFonts w:ascii="Times New Roman" w:hAnsi="Times New Roman" w:cs="Times New Roman"/>
              </w:rPr>
            </w:pPr>
            <w:r w:rsidRPr="0034485E">
              <w:rPr>
                <w:rFonts w:ascii="Times New Roman" w:hAnsi="Times New Roman" w:cs="Times New Roman"/>
                <w:u w:val="single"/>
              </w:rPr>
              <w:t xml:space="preserve"> </w:t>
            </w:r>
            <w:r w:rsidRPr="0034485E">
              <w:rPr>
                <w:rFonts w:ascii="Times New Roman" w:hAnsi="Times New Roman" w:cs="Times New Roman"/>
                <w:u w:val="single"/>
              </w:rPr>
              <w:tab/>
            </w:r>
            <w:r w:rsidRPr="0034485E">
              <w:rPr>
                <w:rFonts w:ascii="Times New Roman" w:hAnsi="Times New Roman" w:cs="Times New Roman"/>
              </w:rPr>
              <w:t xml:space="preserve">. NBR 7198: </w:t>
            </w:r>
            <w:r w:rsidRPr="0034485E">
              <w:rPr>
                <w:rFonts w:ascii="Times New Roman" w:hAnsi="Times New Roman" w:cs="Times New Roman"/>
                <w:b/>
              </w:rPr>
              <w:t>Projeto e execução de instalações prediais de água quente</w:t>
            </w:r>
            <w:r w:rsidRPr="0034485E">
              <w:rPr>
                <w:rFonts w:ascii="Times New Roman" w:hAnsi="Times New Roman" w:cs="Times New Roman"/>
              </w:rPr>
              <w:t>. Rio de Janeiro,</w:t>
            </w:r>
            <w:r w:rsidRPr="0034485E">
              <w:rPr>
                <w:rFonts w:ascii="Times New Roman" w:hAnsi="Times New Roman" w:cs="Times New Roman"/>
                <w:spacing w:val="-28"/>
              </w:rPr>
              <w:t xml:space="preserve"> </w:t>
            </w:r>
            <w:r w:rsidRPr="0034485E">
              <w:rPr>
                <w:rFonts w:ascii="Times New Roman" w:hAnsi="Times New Roman" w:cs="Times New Roman"/>
              </w:rPr>
              <w:t>1993.</w:t>
            </w:r>
          </w:p>
          <w:p w14:paraId="35A1F348" w14:textId="77777777" w:rsidR="0034485E" w:rsidRPr="0034485E" w:rsidRDefault="0034485E" w:rsidP="0034485E">
            <w:pPr>
              <w:pStyle w:val="TableParagraph"/>
              <w:tabs>
                <w:tab w:val="left" w:pos="911"/>
              </w:tabs>
              <w:ind w:left="107" w:right="42"/>
              <w:jc w:val="both"/>
              <w:rPr>
                <w:rFonts w:ascii="Times New Roman" w:hAnsi="Times New Roman" w:cs="Times New Roman"/>
              </w:rPr>
            </w:pPr>
            <w:r w:rsidRPr="0034485E">
              <w:rPr>
                <w:rFonts w:ascii="Times New Roman" w:hAnsi="Times New Roman" w:cs="Times New Roman"/>
                <w:u w:val="single"/>
              </w:rPr>
              <w:t xml:space="preserve"> </w:t>
            </w:r>
            <w:r w:rsidRPr="0034485E">
              <w:rPr>
                <w:rFonts w:ascii="Times New Roman" w:hAnsi="Times New Roman" w:cs="Times New Roman"/>
                <w:u w:val="single"/>
              </w:rPr>
              <w:tab/>
            </w:r>
            <w:r w:rsidRPr="0034485E">
              <w:rPr>
                <w:rFonts w:ascii="Times New Roman" w:hAnsi="Times New Roman" w:cs="Times New Roman"/>
              </w:rPr>
              <w:t xml:space="preserve">. NBR 7229: </w:t>
            </w:r>
            <w:r w:rsidRPr="0034485E">
              <w:rPr>
                <w:rFonts w:ascii="Times New Roman" w:hAnsi="Times New Roman" w:cs="Times New Roman"/>
                <w:b/>
              </w:rPr>
              <w:t xml:space="preserve">Projetos, construção e operação de sistemas de tanques sépticos. </w:t>
            </w:r>
            <w:r w:rsidRPr="0034485E">
              <w:rPr>
                <w:rFonts w:ascii="Times New Roman" w:hAnsi="Times New Roman" w:cs="Times New Roman"/>
              </w:rPr>
              <w:t>Versão Corrigida. Rio de Janeiro,</w:t>
            </w:r>
            <w:r w:rsidRPr="0034485E">
              <w:rPr>
                <w:rFonts w:ascii="Times New Roman" w:hAnsi="Times New Roman" w:cs="Times New Roman"/>
                <w:spacing w:val="-4"/>
              </w:rPr>
              <w:t xml:space="preserve"> </w:t>
            </w:r>
            <w:r w:rsidRPr="0034485E">
              <w:rPr>
                <w:rFonts w:ascii="Times New Roman" w:hAnsi="Times New Roman" w:cs="Times New Roman"/>
              </w:rPr>
              <w:t>1997.</w:t>
            </w:r>
          </w:p>
          <w:p w14:paraId="20FEDF89" w14:textId="77777777" w:rsidR="0034485E" w:rsidRPr="0034485E" w:rsidRDefault="0034485E" w:rsidP="0034485E">
            <w:pPr>
              <w:pStyle w:val="TableParagraph"/>
              <w:tabs>
                <w:tab w:val="left" w:pos="911"/>
              </w:tabs>
              <w:spacing w:line="252" w:lineRule="exact"/>
              <w:ind w:left="107" w:right="42"/>
              <w:jc w:val="both"/>
              <w:rPr>
                <w:rFonts w:ascii="Times New Roman" w:hAnsi="Times New Roman" w:cs="Times New Roman"/>
              </w:rPr>
            </w:pPr>
            <w:r w:rsidRPr="0034485E">
              <w:rPr>
                <w:rFonts w:ascii="Times New Roman" w:hAnsi="Times New Roman" w:cs="Times New Roman"/>
                <w:u w:val="single"/>
              </w:rPr>
              <w:t xml:space="preserve"> </w:t>
            </w:r>
            <w:r w:rsidRPr="0034485E">
              <w:rPr>
                <w:rFonts w:ascii="Times New Roman" w:hAnsi="Times New Roman" w:cs="Times New Roman"/>
                <w:u w:val="single"/>
              </w:rPr>
              <w:tab/>
            </w:r>
            <w:r w:rsidRPr="0034485E">
              <w:rPr>
                <w:rFonts w:ascii="Times New Roman" w:hAnsi="Times New Roman" w:cs="Times New Roman"/>
              </w:rPr>
              <w:t xml:space="preserve">. NBR 8166: </w:t>
            </w:r>
            <w:r w:rsidRPr="0034485E">
              <w:rPr>
                <w:rFonts w:ascii="Times New Roman" w:hAnsi="Times New Roman" w:cs="Times New Roman"/>
                <w:b/>
              </w:rPr>
              <w:t>Sistemas prediais de esgoto sanitário - Projeto e execução</w:t>
            </w:r>
            <w:r w:rsidRPr="0034485E">
              <w:rPr>
                <w:rFonts w:ascii="Times New Roman" w:hAnsi="Times New Roman" w:cs="Times New Roman"/>
              </w:rPr>
              <w:t>. Rio de Janeiro,</w:t>
            </w:r>
            <w:r w:rsidRPr="0034485E">
              <w:rPr>
                <w:rFonts w:ascii="Times New Roman" w:hAnsi="Times New Roman" w:cs="Times New Roman"/>
                <w:spacing w:val="-27"/>
              </w:rPr>
              <w:t xml:space="preserve"> </w:t>
            </w:r>
            <w:r w:rsidRPr="0034485E">
              <w:rPr>
                <w:rFonts w:ascii="Times New Roman" w:hAnsi="Times New Roman" w:cs="Times New Roman"/>
              </w:rPr>
              <w:t>1999.</w:t>
            </w:r>
          </w:p>
          <w:p w14:paraId="6CD23E18" w14:textId="77777777" w:rsidR="0034485E" w:rsidRPr="0034485E" w:rsidRDefault="0034485E" w:rsidP="0034485E">
            <w:pPr>
              <w:pStyle w:val="TableParagraph"/>
              <w:tabs>
                <w:tab w:val="left" w:pos="911"/>
              </w:tabs>
              <w:spacing w:before="2" w:line="253" w:lineRule="exact"/>
              <w:ind w:left="107" w:right="42"/>
              <w:jc w:val="both"/>
              <w:rPr>
                <w:rFonts w:ascii="Times New Roman" w:hAnsi="Times New Roman" w:cs="Times New Roman"/>
              </w:rPr>
            </w:pPr>
            <w:r w:rsidRPr="0034485E">
              <w:rPr>
                <w:rFonts w:ascii="Times New Roman" w:hAnsi="Times New Roman" w:cs="Times New Roman"/>
                <w:u w:val="single"/>
              </w:rPr>
              <w:t xml:space="preserve"> </w:t>
            </w:r>
            <w:r w:rsidRPr="0034485E">
              <w:rPr>
                <w:rFonts w:ascii="Times New Roman" w:hAnsi="Times New Roman" w:cs="Times New Roman"/>
                <w:u w:val="single"/>
              </w:rPr>
              <w:tab/>
            </w:r>
            <w:r w:rsidRPr="0034485E">
              <w:rPr>
                <w:rFonts w:ascii="Times New Roman" w:hAnsi="Times New Roman" w:cs="Times New Roman"/>
              </w:rPr>
              <w:t xml:space="preserve">. NBR 10844: </w:t>
            </w:r>
            <w:r w:rsidRPr="0034485E">
              <w:rPr>
                <w:rFonts w:ascii="Times New Roman" w:hAnsi="Times New Roman" w:cs="Times New Roman"/>
                <w:b/>
              </w:rPr>
              <w:t>Instalações prediais de águas pluviais –</w:t>
            </w:r>
            <w:r w:rsidRPr="0034485E">
              <w:rPr>
                <w:rFonts w:ascii="Times New Roman" w:hAnsi="Times New Roman" w:cs="Times New Roman"/>
                <w:b/>
                <w:spacing w:val="-42"/>
              </w:rPr>
              <w:t xml:space="preserve"> </w:t>
            </w:r>
            <w:r w:rsidRPr="0034485E">
              <w:rPr>
                <w:rFonts w:ascii="Times New Roman" w:hAnsi="Times New Roman" w:cs="Times New Roman"/>
                <w:b/>
              </w:rPr>
              <w:t>Procedimento</w:t>
            </w:r>
            <w:r w:rsidRPr="0034485E">
              <w:rPr>
                <w:rFonts w:ascii="Times New Roman" w:hAnsi="Times New Roman" w:cs="Times New Roman"/>
              </w:rPr>
              <w:t>. Rio de Janeiro, 1989.</w:t>
            </w:r>
          </w:p>
          <w:p w14:paraId="58A508D1" w14:textId="77777777" w:rsidR="0034485E" w:rsidRPr="0034485E" w:rsidRDefault="0034485E" w:rsidP="0034485E">
            <w:pPr>
              <w:pStyle w:val="TableParagraph"/>
              <w:tabs>
                <w:tab w:val="left" w:pos="911"/>
              </w:tabs>
              <w:ind w:left="107" w:right="42"/>
              <w:jc w:val="both"/>
              <w:rPr>
                <w:rFonts w:ascii="Times New Roman" w:hAnsi="Times New Roman" w:cs="Times New Roman"/>
              </w:rPr>
            </w:pPr>
            <w:r w:rsidRPr="0034485E">
              <w:rPr>
                <w:rFonts w:ascii="Times New Roman" w:hAnsi="Times New Roman" w:cs="Times New Roman"/>
                <w:u w:val="single"/>
              </w:rPr>
              <w:t xml:space="preserve"> </w:t>
            </w:r>
            <w:r w:rsidRPr="0034485E">
              <w:rPr>
                <w:rFonts w:ascii="Times New Roman" w:hAnsi="Times New Roman" w:cs="Times New Roman"/>
                <w:u w:val="single"/>
              </w:rPr>
              <w:tab/>
            </w:r>
            <w:r w:rsidRPr="0034485E">
              <w:rPr>
                <w:rFonts w:ascii="Times New Roman" w:hAnsi="Times New Roman" w:cs="Times New Roman"/>
              </w:rPr>
              <w:t xml:space="preserve">. NBR 13969: </w:t>
            </w:r>
            <w:r w:rsidRPr="0034485E">
              <w:rPr>
                <w:rFonts w:ascii="Times New Roman" w:hAnsi="Times New Roman" w:cs="Times New Roman"/>
                <w:b/>
              </w:rPr>
              <w:t>Tanques sépticos - Unidades de tratamento complementar e disposição final dos efluentes líquidos - Projeto, construção e operação</w:t>
            </w:r>
            <w:r w:rsidRPr="0034485E">
              <w:rPr>
                <w:rFonts w:ascii="Times New Roman" w:hAnsi="Times New Roman" w:cs="Times New Roman"/>
              </w:rPr>
              <w:t>. Rio de Janeiro,</w:t>
            </w:r>
            <w:r w:rsidRPr="0034485E">
              <w:rPr>
                <w:rFonts w:ascii="Times New Roman" w:hAnsi="Times New Roman" w:cs="Times New Roman"/>
                <w:spacing w:val="-10"/>
              </w:rPr>
              <w:t xml:space="preserve"> </w:t>
            </w:r>
            <w:r w:rsidRPr="0034485E">
              <w:rPr>
                <w:rFonts w:ascii="Times New Roman" w:hAnsi="Times New Roman" w:cs="Times New Roman"/>
              </w:rPr>
              <w:t>1997.</w:t>
            </w:r>
          </w:p>
          <w:p w14:paraId="400E59E9" w14:textId="4E501B8F" w:rsidR="00271C67" w:rsidRPr="0034485E" w:rsidRDefault="0034485E" w:rsidP="0034485E">
            <w:pPr>
              <w:jc w:val="both"/>
              <w:rPr>
                <w:rFonts w:ascii="Times New Roman" w:hAnsi="Times New Roman" w:cs="Times New Roman"/>
                <w:color w:val="auto"/>
              </w:rPr>
            </w:pPr>
            <w:r w:rsidRPr="0034485E">
              <w:rPr>
                <w:rFonts w:ascii="Times New Roman" w:hAnsi="Times New Roman" w:cs="Times New Roman"/>
                <w:u w:val="single"/>
              </w:rPr>
              <w:t xml:space="preserve"> </w:t>
            </w:r>
            <w:r w:rsidRPr="0034485E">
              <w:rPr>
                <w:rFonts w:ascii="Times New Roman" w:hAnsi="Times New Roman" w:cs="Times New Roman"/>
                <w:u w:val="single"/>
              </w:rPr>
              <w:tab/>
            </w:r>
            <w:r w:rsidRPr="0034485E">
              <w:rPr>
                <w:rFonts w:ascii="Times New Roman" w:hAnsi="Times New Roman" w:cs="Times New Roman"/>
              </w:rPr>
              <w:t xml:space="preserve">. NBR 15884: </w:t>
            </w:r>
            <w:r w:rsidRPr="0034485E">
              <w:rPr>
                <w:rFonts w:ascii="Times New Roman" w:hAnsi="Times New Roman" w:cs="Times New Roman"/>
                <w:b/>
              </w:rPr>
              <w:t>Sistema de tubulações plásticas para instalações prediais de água quente e fria - Policloreto de vinila clorado (CPVC)</w:t>
            </w:r>
            <w:r w:rsidRPr="0034485E">
              <w:rPr>
                <w:rFonts w:ascii="Times New Roman" w:hAnsi="Times New Roman" w:cs="Times New Roman"/>
              </w:rPr>
              <w:t>. Rio de Janeiro,</w:t>
            </w:r>
            <w:r w:rsidRPr="0034485E">
              <w:rPr>
                <w:rFonts w:ascii="Times New Roman" w:hAnsi="Times New Roman" w:cs="Times New Roman"/>
                <w:spacing w:val="-6"/>
              </w:rPr>
              <w:t xml:space="preserve"> </w:t>
            </w:r>
            <w:r w:rsidRPr="0034485E">
              <w:rPr>
                <w:rFonts w:ascii="Times New Roman" w:hAnsi="Times New Roman" w:cs="Times New Roman"/>
              </w:rPr>
              <w:t>2010.</w:t>
            </w:r>
          </w:p>
        </w:tc>
      </w:tr>
      <w:tr w:rsidR="00271C67" w:rsidRPr="0034485E" w14:paraId="7B0A0954" w14:textId="77777777" w:rsidTr="00271C67">
        <w:trPr>
          <w:trHeight w:val="221"/>
        </w:trPr>
        <w:tc>
          <w:tcPr>
            <w:tcW w:w="1528" w:type="dxa"/>
            <w:tcBorders>
              <w:top w:val="nil"/>
              <w:left w:val="nil"/>
              <w:bottom w:val="nil"/>
              <w:right w:val="nil"/>
            </w:tcBorders>
          </w:tcPr>
          <w:p w14:paraId="594BC118" w14:textId="77777777" w:rsidR="00271C67" w:rsidRPr="0034485E" w:rsidRDefault="00271C67" w:rsidP="00271C67">
            <w:pPr>
              <w:rPr>
                <w:rFonts w:ascii="Times New Roman" w:hAnsi="Times New Roman" w:cs="Times New Roman"/>
                <w:color w:val="auto"/>
              </w:rPr>
            </w:pPr>
          </w:p>
          <w:p w14:paraId="4A3B90D5" w14:textId="77777777" w:rsidR="00271C67" w:rsidRPr="0034485E" w:rsidRDefault="00271C67" w:rsidP="00271C67">
            <w:pPr>
              <w:rPr>
                <w:rFonts w:ascii="Times New Roman" w:hAnsi="Times New Roman" w:cs="Times New Roman"/>
                <w:color w:val="auto"/>
              </w:rPr>
            </w:pPr>
          </w:p>
          <w:p w14:paraId="6A301BE2" w14:textId="77777777" w:rsidR="00271C67" w:rsidRPr="0034485E" w:rsidRDefault="00271C67" w:rsidP="00271C67">
            <w:pPr>
              <w:rPr>
                <w:rFonts w:ascii="Times New Roman" w:hAnsi="Times New Roman" w:cs="Times New Roman"/>
                <w:color w:val="auto"/>
              </w:rPr>
            </w:pPr>
          </w:p>
          <w:p w14:paraId="52AAAB81" w14:textId="77777777" w:rsidR="00271C67" w:rsidRPr="0034485E"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E21A3A0" w14:textId="77777777" w:rsidR="00271C67" w:rsidRDefault="00271C67" w:rsidP="00271C67">
            <w:pPr>
              <w:rPr>
                <w:rFonts w:ascii="Times New Roman" w:hAnsi="Times New Roman" w:cs="Times New Roman"/>
                <w:color w:val="auto"/>
              </w:rPr>
            </w:pPr>
          </w:p>
          <w:p w14:paraId="16F29671" w14:textId="77777777" w:rsidR="000943DA" w:rsidRDefault="000943DA" w:rsidP="00271C67">
            <w:pPr>
              <w:rPr>
                <w:rFonts w:ascii="Times New Roman" w:hAnsi="Times New Roman" w:cs="Times New Roman"/>
                <w:color w:val="auto"/>
              </w:rPr>
            </w:pPr>
          </w:p>
          <w:p w14:paraId="669339C2" w14:textId="77777777" w:rsidR="000943DA" w:rsidRDefault="000943DA" w:rsidP="00271C67">
            <w:pPr>
              <w:rPr>
                <w:rFonts w:ascii="Times New Roman" w:hAnsi="Times New Roman" w:cs="Times New Roman"/>
                <w:color w:val="auto"/>
              </w:rPr>
            </w:pPr>
          </w:p>
          <w:p w14:paraId="77D9C620" w14:textId="77777777" w:rsidR="000943DA" w:rsidRDefault="000943DA" w:rsidP="00271C67">
            <w:pPr>
              <w:rPr>
                <w:rFonts w:ascii="Times New Roman" w:hAnsi="Times New Roman" w:cs="Times New Roman"/>
                <w:color w:val="auto"/>
              </w:rPr>
            </w:pPr>
          </w:p>
          <w:p w14:paraId="2CDC2F33" w14:textId="77777777" w:rsidR="000943DA" w:rsidRDefault="000943DA" w:rsidP="00271C67">
            <w:pPr>
              <w:rPr>
                <w:rFonts w:ascii="Times New Roman" w:hAnsi="Times New Roman" w:cs="Times New Roman"/>
                <w:color w:val="auto"/>
              </w:rPr>
            </w:pPr>
          </w:p>
          <w:p w14:paraId="528FEEF1" w14:textId="77777777" w:rsidR="000943DA" w:rsidRDefault="000943DA" w:rsidP="00271C67">
            <w:pPr>
              <w:rPr>
                <w:rFonts w:ascii="Times New Roman" w:hAnsi="Times New Roman" w:cs="Times New Roman"/>
                <w:color w:val="auto"/>
              </w:rPr>
            </w:pPr>
          </w:p>
          <w:p w14:paraId="6C3B397A" w14:textId="77777777" w:rsidR="000943DA" w:rsidRDefault="000943DA" w:rsidP="00271C67">
            <w:pPr>
              <w:rPr>
                <w:rFonts w:ascii="Times New Roman" w:hAnsi="Times New Roman" w:cs="Times New Roman"/>
                <w:color w:val="auto"/>
              </w:rPr>
            </w:pPr>
          </w:p>
          <w:p w14:paraId="500B85BE" w14:textId="77777777" w:rsidR="000943DA" w:rsidRDefault="000943DA" w:rsidP="00271C67">
            <w:pPr>
              <w:rPr>
                <w:rFonts w:ascii="Times New Roman" w:hAnsi="Times New Roman" w:cs="Times New Roman"/>
                <w:color w:val="auto"/>
              </w:rPr>
            </w:pPr>
          </w:p>
          <w:p w14:paraId="323FB3F2" w14:textId="77777777" w:rsidR="000943DA" w:rsidRDefault="000943DA" w:rsidP="00271C67">
            <w:pPr>
              <w:rPr>
                <w:rFonts w:ascii="Times New Roman" w:hAnsi="Times New Roman" w:cs="Times New Roman"/>
                <w:color w:val="auto"/>
              </w:rPr>
            </w:pPr>
          </w:p>
          <w:p w14:paraId="4F9C24B9" w14:textId="77777777" w:rsidR="000943DA" w:rsidRDefault="000943DA" w:rsidP="00271C67">
            <w:pPr>
              <w:rPr>
                <w:rFonts w:ascii="Times New Roman" w:hAnsi="Times New Roman" w:cs="Times New Roman"/>
                <w:color w:val="auto"/>
              </w:rPr>
            </w:pPr>
          </w:p>
          <w:p w14:paraId="23965FDA" w14:textId="77777777" w:rsidR="000943DA" w:rsidRDefault="000943DA" w:rsidP="00271C67">
            <w:pPr>
              <w:rPr>
                <w:rFonts w:ascii="Times New Roman" w:hAnsi="Times New Roman" w:cs="Times New Roman"/>
                <w:color w:val="auto"/>
              </w:rPr>
            </w:pPr>
          </w:p>
          <w:p w14:paraId="78825E1C" w14:textId="3439AC5E" w:rsidR="000943DA" w:rsidRPr="0034485E" w:rsidRDefault="000943DA" w:rsidP="00271C67">
            <w:pPr>
              <w:rPr>
                <w:rFonts w:ascii="Times New Roman" w:hAnsi="Times New Roman" w:cs="Times New Roman"/>
                <w:color w:val="auto"/>
              </w:rPr>
            </w:pPr>
          </w:p>
        </w:tc>
        <w:tc>
          <w:tcPr>
            <w:tcW w:w="1529" w:type="dxa"/>
            <w:tcBorders>
              <w:top w:val="nil"/>
              <w:left w:val="nil"/>
              <w:bottom w:val="nil"/>
              <w:right w:val="nil"/>
            </w:tcBorders>
          </w:tcPr>
          <w:p w14:paraId="3C6147BE" w14:textId="77777777" w:rsidR="00271C67" w:rsidRPr="0034485E" w:rsidRDefault="00271C67" w:rsidP="00271C67">
            <w:pPr>
              <w:rPr>
                <w:rFonts w:ascii="Times New Roman" w:hAnsi="Times New Roman" w:cs="Times New Roman"/>
                <w:color w:val="auto"/>
              </w:rPr>
            </w:pPr>
          </w:p>
        </w:tc>
      </w:tr>
      <w:tr w:rsidR="00271C67" w:rsidRPr="0034485E" w14:paraId="283BAC70" w14:textId="77777777" w:rsidTr="00271C67">
        <w:trPr>
          <w:trHeight w:val="217"/>
        </w:trPr>
        <w:tc>
          <w:tcPr>
            <w:tcW w:w="1528" w:type="dxa"/>
            <w:tcBorders>
              <w:top w:val="nil"/>
              <w:left w:val="nil"/>
              <w:bottom w:val="nil"/>
              <w:right w:val="nil"/>
            </w:tcBorders>
          </w:tcPr>
          <w:p w14:paraId="4B14DC64" w14:textId="77777777" w:rsidR="00271C67" w:rsidRPr="0034485E"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A57D259" w14:textId="77777777" w:rsidR="00271C67" w:rsidRPr="0034485E" w:rsidRDefault="00271C67" w:rsidP="00271C67">
            <w:pPr>
              <w:jc w:val="center"/>
              <w:rPr>
                <w:rFonts w:ascii="Times New Roman" w:hAnsi="Times New Roman" w:cs="Times New Roman"/>
                <w:color w:val="auto"/>
              </w:rPr>
            </w:pPr>
            <w:r w:rsidRPr="0034485E">
              <w:rPr>
                <w:rFonts w:ascii="Times New Roman" w:hAnsi="Times New Roman" w:cs="Times New Roman"/>
                <w:color w:val="auto"/>
              </w:rPr>
              <w:t>DIREÇÃO DE ENSINO</w:t>
            </w:r>
          </w:p>
          <w:p w14:paraId="162DA15D" w14:textId="77777777" w:rsidR="00271C67" w:rsidRPr="0034485E" w:rsidRDefault="00271C67" w:rsidP="00271C67">
            <w:pPr>
              <w:jc w:val="center"/>
              <w:rPr>
                <w:rFonts w:ascii="Times New Roman" w:hAnsi="Times New Roman" w:cs="Times New Roman"/>
                <w:color w:val="auto"/>
              </w:rPr>
            </w:pPr>
          </w:p>
          <w:p w14:paraId="6F94182B" w14:textId="77777777" w:rsidR="00271C67" w:rsidRPr="0034485E"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1F7009FB" w14:textId="77777777" w:rsidR="00271C67" w:rsidRPr="0034485E" w:rsidRDefault="00271C67" w:rsidP="00271C67">
            <w:pPr>
              <w:rPr>
                <w:rFonts w:ascii="Times New Roman" w:hAnsi="Times New Roman" w:cs="Times New Roman"/>
                <w:color w:val="auto"/>
              </w:rPr>
            </w:pPr>
          </w:p>
        </w:tc>
      </w:tr>
      <w:tr w:rsidR="00271C67" w:rsidRPr="0034485E" w14:paraId="32D03CD9" w14:textId="77777777" w:rsidTr="00271C67">
        <w:trPr>
          <w:trHeight w:val="217"/>
        </w:trPr>
        <w:tc>
          <w:tcPr>
            <w:tcW w:w="3936" w:type="dxa"/>
            <w:gridSpan w:val="2"/>
            <w:tcBorders>
              <w:top w:val="nil"/>
              <w:left w:val="nil"/>
              <w:bottom w:val="single" w:sz="4" w:space="0" w:color="auto"/>
              <w:right w:val="nil"/>
            </w:tcBorders>
            <w:hideMark/>
          </w:tcPr>
          <w:p w14:paraId="14531EC1" w14:textId="77777777" w:rsidR="00271C67" w:rsidRPr="0034485E"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3CF9253" w14:textId="77777777" w:rsidR="00271C67" w:rsidRPr="0034485E"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D2D6D8A" w14:textId="77777777" w:rsidR="00271C67" w:rsidRPr="0034485E" w:rsidRDefault="00271C67" w:rsidP="00271C67">
            <w:pPr>
              <w:jc w:val="center"/>
              <w:rPr>
                <w:rFonts w:ascii="Times New Roman" w:hAnsi="Times New Roman" w:cs="Times New Roman"/>
                <w:color w:val="auto"/>
              </w:rPr>
            </w:pPr>
          </w:p>
        </w:tc>
      </w:tr>
      <w:tr w:rsidR="00271C67" w:rsidRPr="0034485E" w14:paraId="361AB777" w14:textId="77777777" w:rsidTr="00271C67">
        <w:trPr>
          <w:trHeight w:val="217"/>
        </w:trPr>
        <w:tc>
          <w:tcPr>
            <w:tcW w:w="3936" w:type="dxa"/>
            <w:gridSpan w:val="2"/>
            <w:tcBorders>
              <w:top w:val="single" w:sz="4" w:space="0" w:color="auto"/>
              <w:left w:val="nil"/>
              <w:bottom w:val="single" w:sz="4" w:space="0" w:color="auto"/>
              <w:right w:val="nil"/>
            </w:tcBorders>
          </w:tcPr>
          <w:p w14:paraId="79BB1204" w14:textId="77777777" w:rsidR="00271C67" w:rsidRPr="0034485E" w:rsidRDefault="00271C67" w:rsidP="00271C67">
            <w:pPr>
              <w:jc w:val="center"/>
              <w:rPr>
                <w:rFonts w:ascii="Times New Roman" w:hAnsi="Times New Roman" w:cs="Times New Roman"/>
                <w:color w:val="auto"/>
              </w:rPr>
            </w:pPr>
            <w:r w:rsidRPr="0034485E">
              <w:rPr>
                <w:rFonts w:ascii="Times New Roman" w:hAnsi="Times New Roman" w:cs="Times New Roman"/>
                <w:color w:val="auto"/>
              </w:rPr>
              <w:t>ASSINATURA DO DOCENTE</w:t>
            </w:r>
          </w:p>
          <w:p w14:paraId="18AF24B5" w14:textId="77777777" w:rsidR="00271C67" w:rsidRPr="0034485E" w:rsidRDefault="00271C67" w:rsidP="00271C67">
            <w:pPr>
              <w:rPr>
                <w:rFonts w:ascii="Times New Roman" w:hAnsi="Times New Roman" w:cs="Times New Roman"/>
                <w:color w:val="auto"/>
              </w:rPr>
            </w:pPr>
          </w:p>
          <w:p w14:paraId="121FF3F8" w14:textId="77777777" w:rsidR="00271C67" w:rsidRPr="0034485E" w:rsidRDefault="00271C67" w:rsidP="00271C67">
            <w:pPr>
              <w:rPr>
                <w:rFonts w:ascii="Times New Roman" w:hAnsi="Times New Roman" w:cs="Times New Roman"/>
                <w:color w:val="auto"/>
              </w:rPr>
            </w:pPr>
          </w:p>
          <w:p w14:paraId="6EDF3E1E" w14:textId="77777777" w:rsidR="00271C67" w:rsidRPr="0034485E"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55EFA9D" w14:textId="77777777" w:rsidR="00271C67" w:rsidRPr="0034485E"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7C11A4D" w14:textId="77777777" w:rsidR="00271C67" w:rsidRPr="0034485E" w:rsidRDefault="00271C67" w:rsidP="00271C67">
            <w:pPr>
              <w:jc w:val="center"/>
              <w:rPr>
                <w:rFonts w:ascii="Times New Roman" w:hAnsi="Times New Roman" w:cs="Times New Roman"/>
                <w:color w:val="auto"/>
              </w:rPr>
            </w:pPr>
            <w:r w:rsidRPr="0034485E">
              <w:rPr>
                <w:rFonts w:ascii="Times New Roman" w:hAnsi="Times New Roman" w:cs="Times New Roman"/>
                <w:color w:val="auto"/>
              </w:rPr>
              <w:t>ASSINATURA DO DOCENTE</w:t>
            </w:r>
          </w:p>
        </w:tc>
      </w:tr>
      <w:tr w:rsidR="00271C67" w:rsidRPr="0034485E" w14:paraId="3DCED511" w14:textId="77777777" w:rsidTr="00271C67">
        <w:trPr>
          <w:trHeight w:val="217"/>
        </w:trPr>
        <w:tc>
          <w:tcPr>
            <w:tcW w:w="3936" w:type="dxa"/>
            <w:gridSpan w:val="2"/>
            <w:tcBorders>
              <w:top w:val="single" w:sz="4" w:space="0" w:color="auto"/>
              <w:left w:val="nil"/>
              <w:bottom w:val="nil"/>
              <w:right w:val="nil"/>
            </w:tcBorders>
            <w:hideMark/>
          </w:tcPr>
          <w:p w14:paraId="39FD329D" w14:textId="77777777" w:rsidR="00271C67" w:rsidRPr="0034485E" w:rsidRDefault="00271C67" w:rsidP="00271C67">
            <w:pPr>
              <w:jc w:val="center"/>
              <w:rPr>
                <w:rFonts w:ascii="Times New Roman" w:hAnsi="Times New Roman" w:cs="Times New Roman"/>
                <w:color w:val="auto"/>
              </w:rPr>
            </w:pPr>
            <w:r w:rsidRPr="0034485E">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18B7778" w14:textId="77777777" w:rsidR="00271C67" w:rsidRPr="0034485E"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E73068B" w14:textId="77777777" w:rsidR="00271C67" w:rsidRPr="0034485E" w:rsidRDefault="00271C67" w:rsidP="00271C67">
            <w:pPr>
              <w:jc w:val="center"/>
              <w:rPr>
                <w:rFonts w:ascii="Times New Roman" w:hAnsi="Times New Roman" w:cs="Times New Roman"/>
                <w:color w:val="auto"/>
              </w:rPr>
            </w:pPr>
            <w:r w:rsidRPr="0034485E">
              <w:rPr>
                <w:rFonts w:ascii="Times New Roman" w:hAnsi="Times New Roman" w:cs="Times New Roman"/>
                <w:color w:val="auto"/>
              </w:rPr>
              <w:t>ASSINATURA DO COORDENADOR DO CURSO</w:t>
            </w:r>
          </w:p>
        </w:tc>
      </w:tr>
    </w:tbl>
    <w:p w14:paraId="42D0CD75" w14:textId="77777777" w:rsidR="00271C67" w:rsidRPr="003D404A" w:rsidRDefault="00271C67" w:rsidP="00271C67">
      <w:pPr>
        <w:jc w:val="center"/>
        <w:rPr>
          <w:rFonts w:ascii="Times New Roman" w:hAnsi="Times New Roman" w:cs="Times New Roman"/>
        </w:rPr>
      </w:pPr>
    </w:p>
    <w:p w14:paraId="5F66EB00" w14:textId="77777777" w:rsidR="00271C67" w:rsidRDefault="00271C67" w:rsidP="00271C67">
      <w:pPr>
        <w:rPr>
          <w:sz w:val="24"/>
        </w:rPr>
      </w:pPr>
    </w:p>
    <w:p w14:paraId="0A52559D" w14:textId="3F58D85D" w:rsidR="00271C67" w:rsidRDefault="00271C67" w:rsidP="00271C67"/>
    <w:p w14:paraId="4E713C3B" w14:textId="6920721B" w:rsidR="008131D7" w:rsidRDefault="008131D7" w:rsidP="00271C67"/>
    <w:p w14:paraId="1CC66B60" w14:textId="0311F521" w:rsidR="008131D7" w:rsidRDefault="008131D7" w:rsidP="00271C67"/>
    <w:p w14:paraId="62F5AFC1" w14:textId="066464DF" w:rsidR="008131D7" w:rsidRDefault="008131D7" w:rsidP="00271C67"/>
    <w:p w14:paraId="547E7CC0" w14:textId="1384C55E" w:rsidR="008131D7" w:rsidRDefault="008131D7" w:rsidP="00271C67"/>
    <w:p w14:paraId="6794650A" w14:textId="42F50BD2" w:rsidR="008131D7" w:rsidRDefault="008131D7" w:rsidP="00271C67"/>
    <w:p w14:paraId="4DD3534D" w14:textId="3F2F8CE9" w:rsidR="008131D7" w:rsidRDefault="008131D7" w:rsidP="00271C67"/>
    <w:p w14:paraId="1E3D9B9E" w14:textId="3C87AF20" w:rsidR="008131D7" w:rsidRDefault="008131D7" w:rsidP="00271C67"/>
    <w:p w14:paraId="3C563757" w14:textId="5295E0D7" w:rsidR="008131D7" w:rsidRDefault="008131D7" w:rsidP="00271C67"/>
    <w:p w14:paraId="5ADF88F2" w14:textId="4C959AE2" w:rsidR="008131D7" w:rsidRDefault="008131D7" w:rsidP="00271C67"/>
    <w:p w14:paraId="2263AA51" w14:textId="6489B393" w:rsidR="008131D7" w:rsidRDefault="008131D7" w:rsidP="00271C67"/>
    <w:p w14:paraId="11BAF98E" w14:textId="4D046652" w:rsidR="008131D7" w:rsidRDefault="008131D7" w:rsidP="00271C67"/>
    <w:p w14:paraId="3CD6384C" w14:textId="013A93A7" w:rsidR="008131D7" w:rsidRDefault="008131D7" w:rsidP="00271C67"/>
    <w:p w14:paraId="3F3F318E" w14:textId="765CDDCA" w:rsidR="008131D7" w:rsidRDefault="008131D7" w:rsidP="00271C67"/>
    <w:p w14:paraId="63B58571" w14:textId="45CD3204" w:rsidR="008131D7" w:rsidRDefault="008131D7" w:rsidP="00271C67"/>
    <w:p w14:paraId="6C04A7DB" w14:textId="09A865B0" w:rsidR="008131D7" w:rsidRDefault="008131D7" w:rsidP="00271C67"/>
    <w:p w14:paraId="1C51BE6C" w14:textId="0702F288" w:rsidR="008131D7" w:rsidRDefault="008131D7" w:rsidP="00271C67"/>
    <w:p w14:paraId="171EEEDA" w14:textId="18BDD174" w:rsidR="008131D7" w:rsidRDefault="008131D7" w:rsidP="00271C67"/>
    <w:p w14:paraId="451901B8" w14:textId="6B63BA9F" w:rsidR="008131D7" w:rsidRDefault="008131D7" w:rsidP="00271C67"/>
    <w:p w14:paraId="6BFB4A3D" w14:textId="225BF654" w:rsidR="008131D7" w:rsidRDefault="008131D7" w:rsidP="00271C67"/>
    <w:p w14:paraId="3D05CB35" w14:textId="2251902A" w:rsidR="008131D7" w:rsidRDefault="008131D7" w:rsidP="00271C67"/>
    <w:p w14:paraId="2E1461EB" w14:textId="5EFD32DC" w:rsidR="008131D7" w:rsidRDefault="008131D7" w:rsidP="00271C67"/>
    <w:p w14:paraId="32950E7E" w14:textId="1B59D92F" w:rsidR="008131D7" w:rsidRDefault="008131D7" w:rsidP="00271C67"/>
    <w:p w14:paraId="60ED98A5" w14:textId="1605D11A" w:rsidR="008131D7" w:rsidRDefault="008131D7" w:rsidP="00271C67"/>
    <w:p w14:paraId="7833A025" w14:textId="6F939324" w:rsidR="008131D7" w:rsidRDefault="008131D7" w:rsidP="00271C67"/>
    <w:p w14:paraId="0B80B4E8" w14:textId="63A8E040" w:rsidR="008131D7" w:rsidRDefault="008131D7" w:rsidP="00271C67"/>
    <w:p w14:paraId="60AFEB63" w14:textId="57E623A2" w:rsidR="008131D7" w:rsidRDefault="008131D7" w:rsidP="00271C67"/>
    <w:p w14:paraId="32F1E28E" w14:textId="048D4039" w:rsidR="008131D7" w:rsidRDefault="008131D7" w:rsidP="00271C67"/>
    <w:p w14:paraId="39E58DFE" w14:textId="36852776" w:rsidR="008131D7" w:rsidRDefault="008131D7" w:rsidP="00271C67"/>
    <w:p w14:paraId="2D4799B5" w14:textId="2EE0854E" w:rsidR="008131D7" w:rsidRDefault="008131D7" w:rsidP="00271C67"/>
    <w:p w14:paraId="7666BEED" w14:textId="5EB76FC6" w:rsidR="008131D7" w:rsidRDefault="008131D7" w:rsidP="00271C67"/>
    <w:p w14:paraId="3E47EB80" w14:textId="68226EE8" w:rsidR="008131D7" w:rsidRDefault="008131D7" w:rsidP="00271C67"/>
    <w:p w14:paraId="0C059938" w14:textId="4DD3B224" w:rsidR="008131D7" w:rsidRDefault="008131D7" w:rsidP="00271C67"/>
    <w:p w14:paraId="4D65DCC7" w14:textId="57D3A5FE" w:rsidR="008131D7" w:rsidRDefault="008131D7" w:rsidP="00271C67"/>
    <w:p w14:paraId="6D93EA18" w14:textId="5E889F57" w:rsidR="008131D7" w:rsidRDefault="008131D7" w:rsidP="00271C67"/>
    <w:p w14:paraId="3A55B9ED" w14:textId="05CA9377" w:rsidR="008131D7" w:rsidRDefault="008131D7" w:rsidP="00271C67"/>
    <w:p w14:paraId="4787F1F4" w14:textId="455A008C" w:rsidR="008131D7" w:rsidRDefault="008131D7" w:rsidP="00271C67"/>
    <w:p w14:paraId="38992B31" w14:textId="671ACE51" w:rsidR="008131D7" w:rsidRDefault="008131D7" w:rsidP="00271C67"/>
    <w:p w14:paraId="0A69D943" w14:textId="19C09F08" w:rsidR="008131D7" w:rsidRDefault="008131D7" w:rsidP="00271C67"/>
    <w:p w14:paraId="0DA1B885" w14:textId="77777777" w:rsidR="008131D7" w:rsidRDefault="008131D7" w:rsidP="00271C67"/>
    <w:p w14:paraId="2E136577"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1D1851C8" wp14:editId="49063262">
            <wp:extent cx="763270" cy="70739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9285AFA"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6304" behindDoc="1" locked="0" layoutInCell="1" allowOverlap="1" wp14:anchorId="0DC7B372" wp14:editId="413BC7B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C36ED01"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22F2471"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595DE2A"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178C64E"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0ECC91A5"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115C580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EA9FF8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ABBB99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27F5145B" w14:textId="77777777" w:rsidTr="00271C67">
        <w:tc>
          <w:tcPr>
            <w:tcW w:w="4584" w:type="dxa"/>
            <w:gridSpan w:val="2"/>
            <w:tcBorders>
              <w:top w:val="single" w:sz="4" w:space="0" w:color="auto"/>
              <w:left w:val="single" w:sz="4" w:space="0" w:color="auto"/>
              <w:bottom w:val="nil"/>
              <w:right w:val="single" w:sz="4" w:space="0" w:color="auto"/>
            </w:tcBorders>
            <w:hideMark/>
          </w:tcPr>
          <w:p w14:paraId="58FC1B7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AB68AB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778A6C0" w14:textId="77777777" w:rsidTr="00271C67">
        <w:tc>
          <w:tcPr>
            <w:tcW w:w="4584" w:type="dxa"/>
            <w:gridSpan w:val="2"/>
            <w:tcBorders>
              <w:top w:val="nil"/>
              <w:left w:val="single" w:sz="4" w:space="0" w:color="auto"/>
              <w:bottom w:val="single" w:sz="4" w:space="0" w:color="auto"/>
              <w:right w:val="single" w:sz="4" w:space="0" w:color="auto"/>
            </w:tcBorders>
            <w:hideMark/>
          </w:tcPr>
          <w:p w14:paraId="001ABA8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C72B439" w14:textId="77777777" w:rsidR="00271C67" w:rsidRPr="00193566" w:rsidRDefault="00271C67" w:rsidP="00271C67">
            <w:pPr>
              <w:jc w:val="center"/>
              <w:rPr>
                <w:rFonts w:ascii="Times New Roman" w:hAnsi="Times New Roman" w:cs="Times New Roman"/>
                <w:color w:val="auto"/>
              </w:rPr>
            </w:pPr>
          </w:p>
        </w:tc>
      </w:tr>
      <w:tr w:rsidR="00271C67" w:rsidRPr="00193566" w14:paraId="74478266"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6AA21D3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848B959"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48FB85C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02137EEA"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766266DB"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3810DDAA"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A14913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1BBCF384"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40F896C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55F036E1" w14:textId="77777777" w:rsidTr="00271C67">
        <w:trPr>
          <w:trHeight w:val="1284"/>
        </w:trPr>
        <w:tc>
          <w:tcPr>
            <w:tcW w:w="4584" w:type="dxa"/>
            <w:gridSpan w:val="2"/>
            <w:tcBorders>
              <w:top w:val="single" w:sz="4" w:space="0" w:color="auto"/>
              <w:left w:val="nil"/>
              <w:bottom w:val="nil"/>
              <w:right w:val="nil"/>
            </w:tcBorders>
          </w:tcPr>
          <w:p w14:paraId="3AD6C14E"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BC2A992" w14:textId="77777777" w:rsidR="00271C67" w:rsidRPr="00193566" w:rsidRDefault="00271C67" w:rsidP="00271C67">
            <w:pPr>
              <w:jc w:val="center"/>
              <w:rPr>
                <w:rFonts w:ascii="Times New Roman" w:hAnsi="Times New Roman" w:cs="Times New Roman"/>
                <w:color w:val="auto"/>
              </w:rPr>
            </w:pPr>
          </w:p>
        </w:tc>
      </w:tr>
      <w:tr w:rsidR="00271C67" w:rsidRPr="00193566" w14:paraId="0336ADF9" w14:textId="77777777" w:rsidTr="00271C67">
        <w:tc>
          <w:tcPr>
            <w:tcW w:w="9169" w:type="dxa"/>
            <w:gridSpan w:val="6"/>
            <w:tcBorders>
              <w:top w:val="nil"/>
              <w:left w:val="nil"/>
              <w:bottom w:val="single" w:sz="4" w:space="0" w:color="auto"/>
              <w:right w:val="nil"/>
            </w:tcBorders>
            <w:hideMark/>
          </w:tcPr>
          <w:p w14:paraId="7B7644B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3C3695B1"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3BCD13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DB422A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2A30795"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366DCF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16E4E29B" w14:textId="77777777" w:rsidTr="00271C67">
        <w:tc>
          <w:tcPr>
            <w:tcW w:w="675" w:type="dxa"/>
            <w:tcBorders>
              <w:top w:val="single" w:sz="4" w:space="0" w:color="auto"/>
              <w:left w:val="single" w:sz="4" w:space="0" w:color="auto"/>
              <w:bottom w:val="single" w:sz="4" w:space="0" w:color="auto"/>
              <w:right w:val="single" w:sz="4" w:space="0" w:color="auto"/>
            </w:tcBorders>
          </w:tcPr>
          <w:p w14:paraId="15196B1D"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B2EF9C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2430EA49"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398C5B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15E149F8" w14:textId="77777777" w:rsidTr="00271C67">
        <w:tc>
          <w:tcPr>
            <w:tcW w:w="4584" w:type="dxa"/>
            <w:gridSpan w:val="2"/>
            <w:tcBorders>
              <w:top w:val="single" w:sz="4" w:space="0" w:color="auto"/>
              <w:left w:val="nil"/>
              <w:bottom w:val="nil"/>
              <w:right w:val="nil"/>
            </w:tcBorders>
          </w:tcPr>
          <w:p w14:paraId="65D61CD6"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21D3759" w14:textId="77777777" w:rsidR="00271C67" w:rsidRPr="00193566" w:rsidRDefault="00271C67" w:rsidP="00271C67">
            <w:pPr>
              <w:jc w:val="center"/>
              <w:rPr>
                <w:rFonts w:ascii="Times New Roman" w:hAnsi="Times New Roman" w:cs="Times New Roman"/>
                <w:color w:val="auto"/>
              </w:rPr>
            </w:pPr>
          </w:p>
        </w:tc>
      </w:tr>
      <w:tr w:rsidR="00271C67" w:rsidRPr="00193566" w14:paraId="1E1636CD" w14:textId="77777777" w:rsidTr="00271C67">
        <w:tc>
          <w:tcPr>
            <w:tcW w:w="4584" w:type="dxa"/>
            <w:gridSpan w:val="2"/>
            <w:tcBorders>
              <w:top w:val="nil"/>
              <w:left w:val="nil"/>
              <w:bottom w:val="nil"/>
              <w:right w:val="nil"/>
            </w:tcBorders>
            <w:hideMark/>
          </w:tcPr>
          <w:p w14:paraId="7EDF738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D5EEF7B" w14:textId="77777777" w:rsidR="00271C67" w:rsidRPr="00193566" w:rsidRDefault="00271C67" w:rsidP="00271C67">
            <w:pPr>
              <w:jc w:val="center"/>
              <w:rPr>
                <w:rFonts w:ascii="Times New Roman" w:hAnsi="Times New Roman" w:cs="Times New Roman"/>
                <w:color w:val="auto"/>
              </w:rPr>
            </w:pPr>
          </w:p>
        </w:tc>
      </w:tr>
    </w:tbl>
    <w:p w14:paraId="5541064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70D7E21B"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3A9AA74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5A107F0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45E5EB69"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084FA0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877D08E"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788A96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250A122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2D3BBEF2"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0E67553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1A3A3165"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68191FB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6E23BC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01BC65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493CB6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4EFB85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B7FADB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C38CDC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23BBC63E"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45859FB8"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24D403E"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8A661A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1FD9A1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0E1ED4"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C1921F"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60F776A"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A651AA3" w14:textId="77777777" w:rsidR="00271C67" w:rsidRPr="00193566" w:rsidRDefault="00271C67" w:rsidP="00271C67">
            <w:pPr>
              <w:rPr>
                <w:rFonts w:ascii="Times New Roman" w:hAnsi="Times New Roman" w:cs="Times New Roman"/>
                <w:color w:val="auto"/>
              </w:rPr>
            </w:pPr>
          </w:p>
        </w:tc>
      </w:tr>
      <w:tr w:rsidR="00271C67" w:rsidRPr="00193566" w14:paraId="14F35457"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75B108FE" w14:textId="62D9DBA1"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71</w:t>
            </w:r>
          </w:p>
        </w:tc>
        <w:tc>
          <w:tcPr>
            <w:tcW w:w="2693" w:type="dxa"/>
            <w:tcBorders>
              <w:top w:val="single" w:sz="4" w:space="0" w:color="auto"/>
              <w:left w:val="single" w:sz="4" w:space="0" w:color="auto"/>
              <w:bottom w:val="single" w:sz="4" w:space="0" w:color="auto"/>
              <w:right w:val="single" w:sz="4" w:space="0" w:color="auto"/>
            </w:tcBorders>
            <w:hideMark/>
          </w:tcPr>
          <w:p w14:paraId="23B2FBA0" w14:textId="24B625FB" w:rsidR="00271C67" w:rsidRPr="00193566" w:rsidRDefault="00271C67" w:rsidP="00991B88">
            <w:pPr>
              <w:pStyle w:val="Ttulo3"/>
              <w:jc w:val="center"/>
              <w:outlineLvl w:val="2"/>
              <w:rPr>
                <w:rFonts w:ascii="Times New Roman" w:hAnsi="Times New Roman" w:cs="Times New Roman"/>
                <w:color w:val="auto"/>
              </w:rPr>
            </w:pPr>
            <w:bookmarkStart w:id="356" w:name="_Toc22196762"/>
            <w:r w:rsidRPr="00221F42">
              <w:rPr>
                <w:rFonts w:ascii="Times New Roman" w:hAnsi="Times New Roman" w:cs="Times New Roman"/>
                <w:color w:val="auto"/>
              </w:rPr>
              <w:t xml:space="preserve">Estrutura de Concreto Armado </w:t>
            </w:r>
            <w:r w:rsidR="00474F6F">
              <w:rPr>
                <w:rFonts w:ascii="Times New Roman" w:hAnsi="Times New Roman" w:cs="Times New Roman"/>
                <w:color w:val="auto"/>
              </w:rPr>
              <w:t>I</w:t>
            </w:r>
            <w:bookmarkEnd w:id="356"/>
          </w:p>
        </w:tc>
        <w:tc>
          <w:tcPr>
            <w:tcW w:w="992" w:type="dxa"/>
            <w:tcBorders>
              <w:top w:val="single" w:sz="4" w:space="0" w:color="auto"/>
              <w:left w:val="single" w:sz="4" w:space="0" w:color="auto"/>
              <w:bottom w:val="single" w:sz="4" w:space="0" w:color="auto"/>
              <w:right w:val="single" w:sz="4" w:space="0" w:color="auto"/>
            </w:tcBorders>
            <w:hideMark/>
          </w:tcPr>
          <w:p w14:paraId="246BECA3"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5B61F5F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5824F86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1D59E60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1CD96764"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5B60358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55F7599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12F417DB"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0D348A0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339F699C" w14:textId="5B851CBE" w:rsidR="00271C67" w:rsidRPr="00193566" w:rsidRDefault="00271C67" w:rsidP="00271C67">
            <w:pPr>
              <w:jc w:val="center"/>
              <w:rPr>
                <w:rFonts w:ascii="Times New Roman" w:hAnsi="Times New Roman" w:cs="Times New Roman"/>
                <w:color w:val="auto"/>
              </w:rPr>
            </w:pPr>
            <w:r w:rsidRPr="00221F42">
              <w:rPr>
                <w:rFonts w:ascii="Times New Roman" w:hAnsi="Times New Roman" w:cs="Times New Roman"/>
                <w:color w:val="auto"/>
              </w:rPr>
              <w:t>Resistência dos Mat</w:t>
            </w:r>
            <w:r>
              <w:rPr>
                <w:rFonts w:ascii="Times New Roman" w:hAnsi="Times New Roman" w:cs="Times New Roman"/>
                <w:color w:val="auto"/>
              </w:rPr>
              <w:t>e</w:t>
            </w:r>
            <w:r w:rsidRPr="00221F42">
              <w:rPr>
                <w:rFonts w:ascii="Times New Roman" w:hAnsi="Times New Roman" w:cs="Times New Roman"/>
                <w:color w:val="auto"/>
              </w:rPr>
              <w:t>ria</w:t>
            </w:r>
            <w:r>
              <w:rPr>
                <w:rFonts w:ascii="Times New Roman" w:hAnsi="Times New Roman" w:cs="Times New Roman"/>
                <w:color w:val="auto"/>
              </w:rPr>
              <w:t>i</w:t>
            </w:r>
            <w:r w:rsidR="00474F6F">
              <w:rPr>
                <w:rFonts w:ascii="Times New Roman" w:hAnsi="Times New Roman" w:cs="Times New Roman"/>
                <w:color w:val="auto"/>
              </w:rPr>
              <w:t>s II</w:t>
            </w:r>
          </w:p>
        </w:tc>
        <w:tc>
          <w:tcPr>
            <w:tcW w:w="1478" w:type="dxa"/>
            <w:tcBorders>
              <w:top w:val="single" w:sz="4" w:space="0" w:color="auto"/>
              <w:left w:val="single" w:sz="4" w:space="0" w:color="auto"/>
              <w:bottom w:val="single" w:sz="4" w:space="0" w:color="auto"/>
              <w:right w:val="single" w:sz="4" w:space="0" w:color="auto"/>
            </w:tcBorders>
            <w:hideMark/>
          </w:tcPr>
          <w:p w14:paraId="05A35B5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6F2FD80" w14:textId="77777777" w:rsidR="00271C67" w:rsidRPr="00193566" w:rsidRDefault="00271C67" w:rsidP="00271C67">
            <w:pPr>
              <w:jc w:val="center"/>
              <w:rPr>
                <w:rFonts w:ascii="Times New Roman" w:hAnsi="Times New Roman" w:cs="Times New Roman"/>
                <w:color w:val="auto"/>
              </w:rPr>
            </w:pPr>
          </w:p>
        </w:tc>
      </w:tr>
    </w:tbl>
    <w:p w14:paraId="3943E5C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76AF285" w14:textId="77777777" w:rsidTr="00271C67">
        <w:tc>
          <w:tcPr>
            <w:tcW w:w="9169" w:type="dxa"/>
            <w:tcBorders>
              <w:top w:val="nil"/>
              <w:left w:val="nil"/>
              <w:bottom w:val="single" w:sz="4" w:space="0" w:color="auto"/>
              <w:right w:val="nil"/>
            </w:tcBorders>
            <w:hideMark/>
          </w:tcPr>
          <w:p w14:paraId="7CD3E0F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0BE85C3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CE6C38B" w14:textId="77777777" w:rsidR="00271C67" w:rsidRPr="00193566" w:rsidRDefault="00271C67" w:rsidP="00271C67">
            <w:pPr>
              <w:jc w:val="both"/>
              <w:rPr>
                <w:rFonts w:ascii="Times New Roman" w:hAnsi="Times New Roman" w:cs="Times New Roman"/>
                <w:color w:val="auto"/>
              </w:rPr>
            </w:pPr>
            <w:r w:rsidRPr="00221F42">
              <w:rPr>
                <w:rFonts w:ascii="Times New Roman" w:hAnsi="Times New Roman" w:cs="Times New Roman"/>
                <w:color w:val="auto"/>
              </w:rPr>
              <w:t>Introdução. Propriedades do concreto. Métodos de cálculo. Ações e combinações. Cálculo de lajes. Dimensionamento à flexão simples de vigas e lajes. Detalhamento da armadura longitudinal ao longo da viga. Estados limites de serviço.</w:t>
            </w:r>
          </w:p>
        </w:tc>
      </w:tr>
    </w:tbl>
    <w:p w14:paraId="6C25ECE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51D06F7" w14:textId="77777777" w:rsidTr="00271C67">
        <w:tc>
          <w:tcPr>
            <w:tcW w:w="9169" w:type="dxa"/>
            <w:tcBorders>
              <w:top w:val="nil"/>
              <w:left w:val="nil"/>
              <w:bottom w:val="single" w:sz="4" w:space="0" w:color="auto"/>
              <w:right w:val="nil"/>
            </w:tcBorders>
            <w:hideMark/>
          </w:tcPr>
          <w:p w14:paraId="05FEA56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4449779A" w14:textId="77777777" w:rsidTr="00271C67">
        <w:tc>
          <w:tcPr>
            <w:tcW w:w="9169" w:type="dxa"/>
            <w:tcBorders>
              <w:top w:val="single" w:sz="4" w:space="0" w:color="auto"/>
              <w:left w:val="single" w:sz="4" w:space="0" w:color="auto"/>
              <w:bottom w:val="single" w:sz="4" w:space="0" w:color="auto"/>
              <w:right w:val="single" w:sz="4" w:space="0" w:color="auto"/>
            </w:tcBorders>
          </w:tcPr>
          <w:p w14:paraId="15A0E655"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58B111FC" w14:textId="77777777" w:rsidR="00271C67" w:rsidRPr="00B447CD" w:rsidRDefault="00271C67" w:rsidP="00271C67">
            <w:pPr>
              <w:jc w:val="both"/>
              <w:rPr>
                <w:rFonts w:ascii="Times New Roman" w:hAnsi="Times New Roman" w:cs="Times New Roman"/>
                <w:color w:val="auto"/>
              </w:rPr>
            </w:pPr>
            <w:r w:rsidRPr="0049664F">
              <w:rPr>
                <w:rFonts w:ascii="Times New Roman" w:hAnsi="Times New Roman" w:cs="Times New Roman"/>
                <w:color w:val="auto"/>
              </w:rPr>
              <w:t>Proporcionar ao discente ferramentas de dimensionamento de elementos estruturais e o entendimento dos</w:t>
            </w:r>
            <w:r>
              <w:rPr>
                <w:rFonts w:ascii="Times New Roman" w:hAnsi="Times New Roman" w:cs="Times New Roman"/>
                <w:color w:val="auto"/>
              </w:rPr>
              <w:t xml:space="preserve"> </w:t>
            </w:r>
            <w:r w:rsidRPr="0049664F">
              <w:rPr>
                <w:rFonts w:ascii="Times New Roman" w:hAnsi="Times New Roman" w:cs="Times New Roman"/>
                <w:color w:val="auto"/>
              </w:rPr>
              <w:t>principais elementos a serem considerados em projeto de estruturas</w:t>
            </w:r>
            <w:r w:rsidRPr="00627453">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1C0BD8D9" w14:textId="77777777" w:rsidR="00271C67" w:rsidRPr="00B447CD" w:rsidRDefault="00271C67" w:rsidP="00271C67">
            <w:pPr>
              <w:jc w:val="center"/>
              <w:rPr>
                <w:rFonts w:ascii="Times New Roman" w:hAnsi="Times New Roman" w:cs="Times New Roman"/>
                <w:b/>
                <w:color w:val="auto"/>
              </w:rPr>
            </w:pPr>
          </w:p>
          <w:p w14:paraId="0D8AD0AE"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21746081"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Conceituar o concreto armado e protendido</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08A6FEAC"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Analisar as características do concreto</w:t>
            </w:r>
            <w:r w:rsidRPr="007B0BF2">
              <w:rPr>
                <w:rFonts w:ascii="Times New Roman" w:hAnsi="Times New Roman" w:cs="Times New Roman"/>
                <w:color w:val="auto"/>
              </w:rPr>
              <w:t>;</w:t>
            </w:r>
          </w:p>
          <w:p w14:paraId="0984BCBE" w14:textId="77777777" w:rsidR="00271C67" w:rsidRPr="007B0BF2"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Promover o detalhamento de peças que compõem a estrutura</w:t>
            </w:r>
            <w:r>
              <w:rPr>
                <w:rFonts w:ascii="Times New Roman" w:hAnsi="Times New Roman" w:cs="Times New Roman"/>
                <w:color w:val="auto"/>
              </w:rPr>
              <w:t>.</w:t>
            </w:r>
          </w:p>
        </w:tc>
      </w:tr>
    </w:tbl>
    <w:p w14:paraId="517E19B9"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704116C4"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6DADB2A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BACD3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5B703492" w14:textId="77777777" w:rsidTr="00271C67">
        <w:tc>
          <w:tcPr>
            <w:tcW w:w="7760" w:type="dxa"/>
            <w:tcBorders>
              <w:top w:val="single" w:sz="4" w:space="0" w:color="auto"/>
              <w:left w:val="single" w:sz="4" w:space="0" w:color="auto"/>
              <w:bottom w:val="single" w:sz="4" w:space="0" w:color="auto"/>
              <w:right w:val="single" w:sz="4" w:space="0" w:color="auto"/>
            </w:tcBorders>
          </w:tcPr>
          <w:p w14:paraId="0C1360A1"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Introdução.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E6ECB0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F00BA00" w14:textId="77777777" w:rsidTr="00271C67">
        <w:tc>
          <w:tcPr>
            <w:tcW w:w="7760" w:type="dxa"/>
            <w:tcBorders>
              <w:top w:val="single" w:sz="4" w:space="0" w:color="auto"/>
              <w:left w:val="single" w:sz="4" w:space="0" w:color="auto"/>
              <w:bottom w:val="single" w:sz="4" w:space="0" w:color="auto"/>
              <w:right w:val="single" w:sz="4" w:space="0" w:color="auto"/>
            </w:tcBorders>
          </w:tcPr>
          <w:p w14:paraId="7A9D9B21"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Propriedades do concreto.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B5535E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BEA35FC" w14:textId="77777777" w:rsidTr="00271C67">
        <w:tc>
          <w:tcPr>
            <w:tcW w:w="7760" w:type="dxa"/>
            <w:tcBorders>
              <w:top w:val="single" w:sz="4" w:space="0" w:color="auto"/>
              <w:left w:val="single" w:sz="4" w:space="0" w:color="auto"/>
              <w:bottom w:val="single" w:sz="4" w:space="0" w:color="auto"/>
              <w:right w:val="single" w:sz="4" w:space="0" w:color="auto"/>
            </w:tcBorders>
          </w:tcPr>
          <w:p w14:paraId="39EC73DB"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Métodos de cálculo.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F257AF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24DA60A" w14:textId="77777777" w:rsidTr="00271C67">
        <w:tc>
          <w:tcPr>
            <w:tcW w:w="7760" w:type="dxa"/>
            <w:tcBorders>
              <w:top w:val="single" w:sz="4" w:space="0" w:color="auto"/>
              <w:left w:val="single" w:sz="4" w:space="0" w:color="auto"/>
              <w:bottom w:val="single" w:sz="4" w:space="0" w:color="auto"/>
              <w:right w:val="single" w:sz="4" w:space="0" w:color="auto"/>
            </w:tcBorders>
          </w:tcPr>
          <w:p w14:paraId="0325D480"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Ações e combinações.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55DEB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ABC0771" w14:textId="77777777" w:rsidTr="00271C67">
        <w:tc>
          <w:tcPr>
            <w:tcW w:w="7760" w:type="dxa"/>
            <w:tcBorders>
              <w:top w:val="single" w:sz="4" w:space="0" w:color="auto"/>
              <w:left w:val="single" w:sz="4" w:space="0" w:color="auto"/>
              <w:bottom w:val="single" w:sz="4" w:space="0" w:color="auto"/>
              <w:right w:val="single" w:sz="4" w:space="0" w:color="auto"/>
            </w:tcBorders>
          </w:tcPr>
          <w:p w14:paraId="37E7A7C6"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Cálculo de lajes.</w:t>
            </w:r>
          </w:p>
        </w:tc>
        <w:tc>
          <w:tcPr>
            <w:tcW w:w="1405" w:type="dxa"/>
            <w:tcBorders>
              <w:top w:val="single" w:sz="4" w:space="0" w:color="auto"/>
              <w:left w:val="single" w:sz="4" w:space="0" w:color="auto"/>
              <w:bottom w:val="single" w:sz="4" w:space="0" w:color="auto"/>
              <w:right w:val="single" w:sz="4" w:space="0" w:color="auto"/>
            </w:tcBorders>
            <w:vAlign w:val="center"/>
          </w:tcPr>
          <w:p w14:paraId="4D1C1E1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CA5E7A6" w14:textId="77777777" w:rsidTr="00271C67">
        <w:tc>
          <w:tcPr>
            <w:tcW w:w="7760" w:type="dxa"/>
            <w:tcBorders>
              <w:top w:val="single" w:sz="4" w:space="0" w:color="auto"/>
              <w:left w:val="single" w:sz="4" w:space="0" w:color="auto"/>
              <w:bottom w:val="single" w:sz="4" w:space="0" w:color="auto"/>
              <w:right w:val="single" w:sz="4" w:space="0" w:color="auto"/>
            </w:tcBorders>
          </w:tcPr>
          <w:p w14:paraId="2A7649C7"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Dimensionamento à flexão simples de vigas e lajes.</w:t>
            </w:r>
          </w:p>
        </w:tc>
        <w:tc>
          <w:tcPr>
            <w:tcW w:w="1405" w:type="dxa"/>
            <w:tcBorders>
              <w:top w:val="single" w:sz="4" w:space="0" w:color="auto"/>
              <w:left w:val="single" w:sz="4" w:space="0" w:color="auto"/>
              <w:bottom w:val="single" w:sz="4" w:space="0" w:color="auto"/>
              <w:right w:val="single" w:sz="4" w:space="0" w:color="auto"/>
            </w:tcBorders>
            <w:vAlign w:val="center"/>
          </w:tcPr>
          <w:p w14:paraId="16F914F6"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D90A695" w14:textId="77777777" w:rsidTr="00271C67">
        <w:tc>
          <w:tcPr>
            <w:tcW w:w="7760" w:type="dxa"/>
            <w:tcBorders>
              <w:top w:val="single" w:sz="4" w:space="0" w:color="auto"/>
              <w:left w:val="single" w:sz="4" w:space="0" w:color="auto"/>
              <w:bottom w:val="single" w:sz="4" w:space="0" w:color="auto"/>
              <w:right w:val="single" w:sz="4" w:space="0" w:color="auto"/>
            </w:tcBorders>
          </w:tcPr>
          <w:p w14:paraId="33B4B3AE"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Detalhamento da armadura longitudinal ao longo da viga.</w:t>
            </w:r>
          </w:p>
        </w:tc>
        <w:tc>
          <w:tcPr>
            <w:tcW w:w="1405" w:type="dxa"/>
            <w:tcBorders>
              <w:top w:val="single" w:sz="4" w:space="0" w:color="auto"/>
              <w:left w:val="single" w:sz="4" w:space="0" w:color="auto"/>
              <w:bottom w:val="single" w:sz="4" w:space="0" w:color="auto"/>
              <w:right w:val="single" w:sz="4" w:space="0" w:color="auto"/>
            </w:tcBorders>
            <w:vAlign w:val="center"/>
          </w:tcPr>
          <w:p w14:paraId="365DF51A"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D258F79" w14:textId="77777777" w:rsidTr="00271C67">
        <w:tc>
          <w:tcPr>
            <w:tcW w:w="7760" w:type="dxa"/>
            <w:tcBorders>
              <w:top w:val="single" w:sz="4" w:space="0" w:color="auto"/>
              <w:left w:val="single" w:sz="4" w:space="0" w:color="auto"/>
              <w:bottom w:val="single" w:sz="4" w:space="0" w:color="auto"/>
              <w:right w:val="single" w:sz="4" w:space="0" w:color="auto"/>
            </w:tcBorders>
          </w:tcPr>
          <w:p w14:paraId="41538E8D" w14:textId="77777777" w:rsidR="00271C67" w:rsidRPr="00221F42" w:rsidRDefault="00271C67" w:rsidP="00271C67">
            <w:pPr>
              <w:pStyle w:val="Default"/>
              <w:jc w:val="both"/>
              <w:rPr>
                <w:rFonts w:ascii="Times New Roman" w:hAnsi="Times New Roman" w:cs="Times New Roman"/>
                <w:color w:val="auto"/>
                <w:sz w:val="22"/>
                <w:szCs w:val="22"/>
              </w:rPr>
            </w:pPr>
            <w:r w:rsidRPr="00221F42">
              <w:rPr>
                <w:rFonts w:ascii="Times New Roman" w:hAnsi="Times New Roman" w:cs="Times New Roman"/>
                <w:color w:val="auto"/>
                <w:sz w:val="22"/>
                <w:szCs w:val="22"/>
              </w:rPr>
              <w:t>Estados limites de serviço.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D908AB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450AA66"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4FE19BB"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32DEFA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25A5C9C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F5B994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43A65A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438BC51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81332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64146CE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D84190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EA1BAB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59D4AC2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FC0FDC7"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EDC837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0943DA" w14:paraId="7FEDB74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CAC7ABE" w14:textId="77777777" w:rsidR="00271C67" w:rsidRPr="000943DA" w:rsidRDefault="00271C67" w:rsidP="00271C67">
            <w:pPr>
              <w:rPr>
                <w:rFonts w:ascii="Times New Roman" w:hAnsi="Times New Roman" w:cs="Times New Roman"/>
                <w:color w:val="auto"/>
              </w:rPr>
            </w:pPr>
            <w:r w:rsidRPr="000943DA">
              <w:rPr>
                <w:rFonts w:ascii="Times New Roman" w:hAnsi="Times New Roman" w:cs="Times New Roman"/>
                <w:color w:val="auto"/>
              </w:rPr>
              <w:t>BIBLIOGRAFIA BÁSICA</w:t>
            </w:r>
          </w:p>
        </w:tc>
      </w:tr>
      <w:tr w:rsidR="00271C67" w:rsidRPr="000943DA" w14:paraId="28D82AC2" w14:textId="77777777" w:rsidTr="00271C67">
        <w:tc>
          <w:tcPr>
            <w:tcW w:w="9169" w:type="dxa"/>
            <w:tcBorders>
              <w:top w:val="single" w:sz="4" w:space="0" w:color="auto"/>
              <w:left w:val="single" w:sz="4" w:space="0" w:color="auto"/>
              <w:bottom w:val="single" w:sz="4" w:space="0" w:color="auto"/>
              <w:right w:val="single" w:sz="4" w:space="0" w:color="auto"/>
            </w:tcBorders>
          </w:tcPr>
          <w:p w14:paraId="47E919AB" w14:textId="77777777" w:rsidR="000943DA" w:rsidRPr="000943DA" w:rsidRDefault="000943DA" w:rsidP="000943DA">
            <w:pPr>
              <w:pStyle w:val="TableParagraph"/>
              <w:ind w:right="43"/>
              <w:jc w:val="both"/>
              <w:rPr>
                <w:rFonts w:ascii="Times New Roman" w:hAnsi="Times New Roman" w:cs="Times New Roman"/>
              </w:rPr>
            </w:pPr>
            <w:r w:rsidRPr="000943DA">
              <w:rPr>
                <w:rFonts w:ascii="Times New Roman" w:hAnsi="Times New Roman" w:cs="Times New Roman"/>
              </w:rPr>
              <w:t>ARAÚJO, J. M</w:t>
            </w:r>
            <w:r w:rsidRPr="000943DA">
              <w:rPr>
                <w:rFonts w:ascii="Times New Roman" w:hAnsi="Times New Roman" w:cs="Times New Roman"/>
                <w:b/>
              </w:rPr>
              <w:t>. Curso de Concreto Armado de acordo com a NBR-6118</w:t>
            </w:r>
            <w:r w:rsidRPr="000943DA">
              <w:rPr>
                <w:rFonts w:ascii="Times New Roman" w:hAnsi="Times New Roman" w:cs="Times New Roman"/>
              </w:rPr>
              <w:t xml:space="preserve">. </w:t>
            </w:r>
            <w:r w:rsidRPr="000943DA">
              <w:rPr>
                <w:rFonts w:ascii="Times New Roman" w:hAnsi="Times New Roman" w:cs="Times New Roman"/>
                <w:color w:val="212121"/>
                <w:sz w:val="20"/>
              </w:rPr>
              <w:t xml:space="preserve">Rio Grande – RS: </w:t>
            </w:r>
            <w:r w:rsidRPr="000943DA">
              <w:rPr>
                <w:rFonts w:ascii="Times New Roman" w:hAnsi="Times New Roman" w:cs="Times New Roman"/>
              </w:rPr>
              <w:t>Ed. Dunas</w:t>
            </w:r>
            <w:r w:rsidRPr="000943DA">
              <w:rPr>
                <w:rFonts w:ascii="Times New Roman" w:hAnsi="Times New Roman" w:cs="Times New Roman"/>
                <w:b/>
              </w:rPr>
              <w:t xml:space="preserve">, </w:t>
            </w:r>
            <w:r w:rsidRPr="000943DA">
              <w:rPr>
                <w:rFonts w:ascii="Times New Roman" w:hAnsi="Times New Roman" w:cs="Times New Roman"/>
              </w:rPr>
              <w:t>2004. v.</w:t>
            </w:r>
            <w:r w:rsidRPr="000943DA">
              <w:rPr>
                <w:rFonts w:ascii="Times New Roman" w:hAnsi="Times New Roman" w:cs="Times New Roman"/>
                <w:spacing w:val="-1"/>
              </w:rPr>
              <w:t xml:space="preserve"> </w:t>
            </w:r>
            <w:r w:rsidRPr="000943DA">
              <w:rPr>
                <w:rFonts w:ascii="Times New Roman" w:hAnsi="Times New Roman" w:cs="Times New Roman"/>
              </w:rPr>
              <w:t>1.</w:t>
            </w:r>
          </w:p>
          <w:p w14:paraId="548A9B66" w14:textId="77777777" w:rsidR="000943DA" w:rsidRPr="000943DA" w:rsidRDefault="000943DA" w:rsidP="000943DA">
            <w:pPr>
              <w:pStyle w:val="TableParagraph"/>
              <w:spacing w:before="1"/>
              <w:ind w:right="43"/>
              <w:jc w:val="both"/>
              <w:rPr>
                <w:rFonts w:ascii="Times New Roman" w:hAnsi="Times New Roman" w:cs="Times New Roman"/>
              </w:rPr>
            </w:pPr>
            <w:r w:rsidRPr="000943DA">
              <w:rPr>
                <w:rFonts w:ascii="Times New Roman" w:hAnsi="Times New Roman" w:cs="Times New Roman"/>
              </w:rPr>
              <w:t>ARAÚJO, J. M</w:t>
            </w:r>
            <w:r w:rsidRPr="000943DA">
              <w:rPr>
                <w:rFonts w:ascii="Times New Roman" w:hAnsi="Times New Roman" w:cs="Times New Roman"/>
                <w:b/>
              </w:rPr>
              <w:t>. Curso de Concreto Armado de acordo com a NBR-6118</w:t>
            </w:r>
            <w:r w:rsidRPr="000943DA">
              <w:rPr>
                <w:rFonts w:ascii="Times New Roman" w:hAnsi="Times New Roman" w:cs="Times New Roman"/>
              </w:rPr>
              <w:t xml:space="preserve">. </w:t>
            </w:r>
            <w:r w:rsidRPr="000943DA">
              <w:rPr>
                <w:rFonts w:ascii="Times New Roman" w:hAnsi="Times New Roman" w:cs="Times New Roman"/>
                <w:color w:val="212121"/>
                <w:sz w:val="20"/>
              </w:rPr>
              <w:t xml:space="preserve">Rio Grande – RS: </w:t>
            </w:r>
            <w:r w:rsidRPr="000943DA">
              <w:rPr>
                <w:rFonts w:ascii="Times New Roman" w:hAnsi="Times New Roman" w:cs="Times New Roman"/>
              </w:rPr>
              <w:t>Ed. Dunas</w:t>
            </w:r>
            <w:r w:rsidRPr="000943DA">
              <w:rPr>
                <w:rFonts w:ascii="Times New Roman" w:hAnsi="Times New Roman" w:cs="Times New Roman"/>
                <w:b/>
              </w:rPr>
              <w:t xml:space="preserve">, </w:t>
            </w:r>
            <w:r w:rsidRPr="000943DA">
              <w:rPr>
                <w:rFonts w:ascii="Times New Roman" w:hAnsi="Times New Roman" w:cs="Times New Roman"/>
              </w:rPr>
              <w:t>2004. v.</w:t>
            </w:r>
            <w:r w:rsidRPr="000943DA">
              <w:rPr>
                <w:rFonts w:ascii="Times New Roman" w:hAnsi="Times New Roman" w:cs="Times New Roman"/>
                <w:spacing w:val="-1"/>
              </w:rPr>
              <w:t xml:space="preserve"> </w:t>
            </w:r>
            <w:r w:rsidRPr="000943DA">
              <w:rPr>
                <w:rFonts w:ascii="Times New Roman" w:hAnsi="Times New Roman" w:cs="Times New Roman"/>
              </w:rPr>
              <w:t>2.</w:t>
            </w:r>
          </w:p>
          <w:p w14:paraId="64786F92" w14:textId="77777777" w:rsidR="000943DA" w:rsidRPr="000943DA" w:rsidRDefault="000943DA" w:rsidP="000943DA">
            <w:pPr>
              <w:pStyle w:val="TableParagraph"/>
              <w:ind w:right="43"/>
              <w:jc w:val="both"/>
              <w:rPr>
                <w:rFonts w:ascii="Times New Roman" w:hAnsi="Times New Roman" w:cs="Times New Roman"/>
              </w:rPr>
            </w:pPr>
            <w:r w:rsidRPr="000943DA">
              <w:rPr>
                <w:rFonts w:ascii="Times New Roman" w:hAnsi="Times New Roman" w:cs="Times New Roman"/>
              </w:rPr>
              <w:t>ARAÚJO, J. M</w:t>
            </w:r>
            <w:r w:rsidRPr="000943DA">
              <w:rPr>
                <w:rFonts w:ascii="Times New Roman" w:hAnsi="Times New Roman" w:cs="Times New Roman"/>
                <w:b/>
              </w:rPr>
              <w:t>. Curso de Concreto Armado de acordo com a NBR-6118</w:t>
            </w:r>
            <w:r w:rsidRPr="000943DA">
              <w:rPr>
                <w:rFonts w:ascii="Times New Roman" w:hAnsi="Times New Roman" w:cs="Times New Roman"/>
              </w:rPr>
              <w:t xml:space="preserve">. </w:t>
            </w:r>
            <w:r w:rsidRPr="000943DA">
              <w:rPr>
                <w:rFonts w:ascii="Times New Roman" w:hAnsi="Times New Roman" w:cs="Times New Roman"/>
                <w:color w:val="212121"/>
                <w:sz w:val="20"/>
              </w:rPr>
              <w:t xml:space="preserve">Rio Grande – RS: </w:t>
            </w:r>
            <w:r w:rsidRPr="000943DA">
              <w:rPr>
                <w:rFonts w:ascii="Times New Roman" w:hAnsi="Times New Roman" w:cs="Times New Roman"/>
              </w:rPr>
              <w:t>Ed. Dunas</w:t>
            </w:r>
            <w:r w:rsidRPr="000943DA">
              <w:rPr>
                <w:rFonts w:ascii="Times New Roman" w:hAnsi="Times New Roman" w:cs="Times New Roman"/>
                <w:b/>
              </w:rPr>
              <w:t xml:space="preserve">, </w:t>
            </w:r>
            <w:r w:rsidRPr="000943DA">
              <w:rPr>
                <w:rFonts w:ascii="Times New Roman" w:hAnsi="Times New Roman" w:cs="Times New Roman"/>
              </w:rPr>
              <w:t>2004. v.</w:t>
            </w:r>
            <w:r w:rsidRPr="000943DA">
              <w:rPr>
                <w:rFonts w:ascii="Times New Roman" w:hAnsi="Times New Roman" w:cs="Times New Roman"/>
                <w:spacing w:val="-1"/>
              </w:rPr>
              <w:t xml:space="preserve"> </w:t>
            </w:r>
            <w:r w:rsidRPr="000943DA">
              <w:rPr>
                <w:rFonts w:ascii="Times New Roman" w:hAnsi="Times New Roman" w:cs="Times New Roman"/>
              </w:rPr>
              <w:t>3.</w:t>
            </w:r>
          </w:p>
          <w:p w14:paraId="7B5D13DE" w14:textId="77777777" w:rsidR="000943DA" w:rsidRPr="000943DA" w:rsidRDefault="000943DA" w:rsidP="000943DA">
            <w:pPr>
              <w:pStyle w:val="TableParagraph"/>
              <w:ind w:right="43"/>
              <w:jc w:val="both"/>
              <w:rPr>
                <w:rFonts w:ascii="Times New Roman" w:hAnsi="Times New Roman" w:cs="Times New Roman"/>
              </w:rPr>
            </w:pPr>
            <w:r w:rsidRPr="000943DA">
              <w:rPr>
                <w:rFonts w:ascii="Times New Roman" w:hAnsi="Times New Roman" w:cs="Times New Roman"/>
              </w:rPr>
              <w:t>ARAÚJO, J. M</w:t>
            </w:r>
            <w:r w:rsidRPr="000943DA">
              <w:rPr>
                <w:rFonts w:ascii="Times New Roman" w:hAnsi="Times New Roman" w:cs="Times New Roman"/>
                <w:b/>
              </w:rPr>
              <w:t>. Curso de Concreto Armado de acordo com a NBR-6118</w:t>
            </w:r>
            <w:r w:rsidRPr="000943DA">
              <w:rPr>
                <w:rFonts w:ascii="Times New Roman" w:hAnsi="Times New Roman" w:cs="Times New Roman"/>
              </w:rPr>
              <w:t xml:space="preserve">. </w:t>
            </w:r>
            <w:r w:rsidRPr="000943DA">
              <w:rPr>
                <w:rFonts w:ascii="Times New Roman" w:hAnsi="Times New Roman" w:cs="Times New Roman"/>
                <w:color w:val="212121"/>
                <w:sz w:val="20"/>
              </w:rPr>
              <w:t xml:space="preserve">Rio Grande – RS: </w:t>
            </w:r>
            <w:r w:rsidRPr="000943DA">
              <w:rPr>
                <w:rFonts w:ascii="Times New Roman" w:hAnsi="Times New Roman" w:cs="Times New Roman"/>
              </w:rPr>
              <w:t>Ed. Dunas</w:t>
            </w:r>
            <w:r w:rsidRPr="000943DA">
              <w:rPr>
                <w:rFonts w:ascii="Times New Roman" w:hAnsi="Times New Roman" w:cs="Times New Roman"/>
                <w:b/>
              </w:rPr>
              <w:t xml:space="preserve">, </w:t>
            </w:r>
            <w:r w:rsidRPr="000943DA">
              <w:rPr>
                <w:rFonts w:ascii="Times New Roman" w:hAnsi="Times New Roman" w:cs="Times New Roman"/>
              </w:rPr>
              <w:t>2004. v.</w:t>
            </w:r>
            <w:r w:rsidRPr="000943DA">
              <w:rPr>
                <w:rFonts w:ascii="Times New Roman" w:hAnsi="Times New Roman" w:cs="Times New Roman"/>
                <w:spacing w:val="-1"/>
              </w:rPr>
              <w:t xml:space="preserve"> </w:t>
            </w:r>
            <w:r w:rsidRPr="000943DA">
              <w:rPr>
                <w:rFonts w:ascii="Times New Roman" w:hAnsi="Times New Roman" w:cs="Times New Roman"/>
              </w:rPr>
              <w:t>4.</w:t>
            </w:r>
          </w:p>
          <w:p w14:paraId="3CD03811" w14:textId="77777777" w:rsidR="000943DA" w:rsidRPr="000943DA" w:rsidRDefault="000943DA" w:rsidP="000943DA">
            <w:pPr>
              <w:pStyle w:val="TableParagraph"/>
              <w:ind w:right="43"/>
              <w:jc w:val="both"/>
              <w:rPr>
                <w:rFonts w:ascii="Times New Roman" w:hAnsi="Times New Roman" w:cs="Times New Roman"/>
              </w:rPr>
            </w:pPr>
            <w:r w:rsidRPr="000943DA">
              <w:rPr>
                <w:rFonts w:ascii="Times New Roman" w:hAnsi="Times New Roman" w:cs="Times New Roman"/>
              </w:rPr>
              <w:t>BORGES, A. N</w:t>
            </w:r>
            <w:r w:rsidRPr="000943DA">
              <w:rPr>
                <w:rFonts w:ascii="Times New Roman" w:hAnsi="Times New Roman" w:cs="Times New Roman"/>
                <w:b/>
              </w:rPr>
              <w:t>. Curso prático de cálculo em concreto armado</w:t>
            </w:r>
            <w:r w:rsidRPr="000943DA">
              <w:rPr>
                <w:rFonts w:ascii="Times New Roman" w:hAnsi="Times New Roman" w:cs="Times New Roman"/>
              </w:rPr>
              <w:t>. 1. ed. Rio de Janeiro: Ed. Ao livro técnico, 2004.</w:t>
            </w:r>
          </w:p>
          <w:p w14:paraId="1B03A6F1" w14:textId="77777777" w:rsidR="000943DA" w:rsidRPr="000943DA" w:rsidRDefault="000943DA" w:rsidP="000943DA">
            <w:pPr>
              <w:pStyle w:val="TableParagraph"/>
              <w:ind w:right="43"/>
              <w:jc w:val="both"/>
              <w:rPr>
                <w:rFonts w:ascii="Times New Roman" w:hAnsi="Times New Roman" w:cs="Times New Roman"/>
                <w:b/>
              </w:rPr>
            </w:pPr>
            <w:r w:rsidRPr="000943DA">
              <w:rPr>
                <w:rFonts w:ascii="Times New Roman" w:hAnsi="Times New Roman" w:cs="Times New Roman"/>
              </w:rPr>
              <w:t>CARVALHO, R. C.; FIGUEIREDO FILHO, J. R</w:t>
            </w:r>
            <w:r w:rsidRPr="000943DA">
              <w:rPr>
                <w:rFonts w:ascii="Times New Roman" w:hAnsi="Times New Roman" w:cs="Times New Roman"/>
                <w:b/>
              </w:rPr>
              <w:t>. Cálculo e detalhamento de estruturas usuais de concreto armado</w:t>
            </w:r>
            <w:r w:rsidRPr="000943DA">
              <w:rPr>
                <w:rFonts w:ascii="Times New Roman" w:hAnsi="Times New Roman" w:cs="Times New Roman"/>
              </w:rPr>
              <w:t>. 2. ed. São Carlos: EDUFSCAR, 2004</w:t>
            </w:r>
            <w:r w:rsidRPr="000943DA">
              <w:rPr>
                <w:rFonts w:ascii="Times New Roman" w:hAnsi="Times New Roman" w:cs="Times New Roman"/>
                <w:b/>
              </w:rPr>
              <w:t>.</w:t>
            </w:r>
          </w:p>
          <w:p w14:paraId="665A14AD" w14:textId="762818F4" w:rsidR="00271C67" w:rsidRPr="000943DA" w:rsidRDefault="000943DA" w:rsidP="000943DA">
            <w:pPr>
              <w:jc w:val="both"/>
              <w:rPr>
                <w:rFonts w:ascii="Times New Roman" w:hAnsi="Times New Roman" w:cs="Times New Roman"/>
                <w:color w:val="auto"/>
              </w:rPr>
            </w:pPr>
            <w:r w:rsidRPr="000943DA">
              <w:rPr>
                <w:rFonts w:ascii="Times New Roman" w:hAnsi="Times New Roman" w:cs="Times New Roman"/>
              </w:rPr>
              <w:t xml:space="preserve">ASSOCIAÇÃO BRASILEIRA DE NORMAS TÉCNICAS (ABNT). NBR 6118: </w:t>
            </w:r>
            <w:r w:rsidRPr="000943DA">
              <w:rPr>
                <w:rFonts w:ascii="Times New Roman" w:hAnsi="Times New Roman" w:cs="Times New Roman"/>
                <w:b/>
              </w:rPr>
              <w:t xml:space="preserve">Projeto de estruturas de concreto armado </w:t>
            </w:r>
            <w:r w:rsidRPr="000943DA">
              <w:rPr>
                <w:rFonts w:ascii="Times New Roman" w:hAnsi="Times New Roman" w:cs="Times New Roman"/>
              </w:rPr>
              <w:t>– Procedimento. Rio de Janeiro: ABNT, 2014.</w:t>
            </w:r>
          </w:p>
        </w:tc>
      </w:tr>
    </w:tbl>
    <w:p w14:paraId="07ED1C4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7D6507D1"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2E61EA44"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2CBA7EC9"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089B66E0" w14:textId="77777777" w:rsidR="000943DA" w:rsidRPr="00342148" w:rsidRDefault="000943DA" w:rsidP="000943DA">
            <w:pPr>
              <w:pStyle w:val="TableParagraph"/>
              <w:ind w:right="43"/>
              <w:jc w:val="both"/>
              <w:rPr>
                <w:rFonts w:ascii="Times New Roman" w:hAnsi="Times New Roman" w:cs="Times New Roman"/>
              </w:rPr>
            </w:pPr>
            <w:r w:rsidRPr="00342148">
              <w:rPr>
                <w:rFonts w:ascii="Times New Roman" w:hAnsi="Times New Roman" w:cs="Times New Roman"/>
              </w:rPr>
              <w:t xml:space="preserve">BOTELHO, M. H. C.; MARCHETTI, O. </w:t>
            </w:r>
            <w:r w:rsidRPr="00342148">
              <w:rPr>
                <w:rFonts w:ascii="Times New Roman" w:hAnsi="Times New Roman" w:cs="Times New Roman"/>
                <w:b/>
              </w:rPr>
              <w:t xml:space="preserve">Concreto armado eu te amo. </w:t>
            </w:r>
            <w:r w:rsidRPr="00342148">
              <w:rPr>
                <w:rFonts w:ascii="Times New Roman" w:hAnsi="Times New Roman" w:cs="Times New Roman"/>
              </w:rPr>
              <w:t>7. ed. São Paulo: Blucher, 2013</w:t>
            </w:r>
          </w:p>
          <w:p w14:paraId="493A13B8" w14:textId="1C411A51" w:rsidR="000943DA" w:rsidRPr="00342148" w:rsidRDefault="000943DA" w:rsidP="000943DA">
            <w:pPr>
              <w:pStyle w:val="TableParagraph"/>
              <w:ind w:right="43"/>
              <w:jc w:val="both"/>
              <w:rPr>
                <w:rFonts w:ascii="Times New Roman" w:hAnsi="Times New Roman" w:cs="Times New Roman"/>
              </w:rPr>
            </w:pPr>
            <w:r w:rsidRPr="00342148">
              <w:rPr>
                <w:rFonts w:ascii="Times New Roman" w:hAnsi="Times New Roman" w:cs="Times New Roman"/>
              </w:rPr>
              <w:t xml:space="preserve">FUSCO, P. B. </w:t>
            </w:r>
            <w:r w:rsidRPr="00342148">
              <w:rPr>
                <w:rFonts w:ascii="Times New Roman" w:hAnsi="Times New Roman" w:cs="Times New Roman"/>
                <w:b/>
              </w:rPr>
              <w:t>Técnica de armar as estruturas de concreto</w:t>
            </w:r>
            <w:r w:rsidRPr="00342148">
              <w:rPr>
                <w:rFonts w:ascii="Times New Roman" w:hAnsi="Times New Roman" w:cs="Times New Roman"/>
              </w:rPr>
              <w:t>. Rio de Janeiro: Pini, 2002.</w:t>
            </w:r>
          </w:p>
          <w:p w14:paraId="54134F56" w14:textId="77777777" w:rsidR="000943DA" w:rsidRPr="00342148" w:rsidRDefault="000943DA" w:rsidP="000943DA">
            <w:pPr>
              <w:pStyle w:val="TableParagraph"/>
              <w:spacing w:before="3"/>
              <w:ind w:right="43"/>
              <w:jc w:val="both"/>
              <w:rPr>
                <w:rFonts w:ascii="Times New Roman" w:hAnsi="Times New Roman" w:cs="Times New Roman"/>
              </w:rPr>
            </w:pPr>
            <w:r w:rsidRPr="00342148">
              <w:rPr>
                <w:rFonts w:ascii="Times New Roman" w:hAnsi="Times New Roman" w:cs="Times New Roman"/>
              </w:rPr>
              <w:t xml:space="preserve">LEONHARDT, F.; MONING, E. </w:t>
            </w:r>
            <w:r w:rsidRPr="00342148">
              <w:rPr>
                <w:rFonts w:ascii="Times New Roman" w:hAnsi="Times New Roman" w:cs="Times New Roman"/>
                <w:b/>
              </w:rPr>
              <w:t xml:space="preserve">Construções de concreto. </w:t>
            </w:r>
            <w:r w:rsidRPr="00342148">
              <w:rPr>
                <w:rFonts w:ascii="Times New Roman" w:hAnsi="Times New Roman" w:cs="Times New Roman"/>
              </w:rPr>
              <w:t xml:space="preserve">Rio de Janeiro: Interciência, 1977‐1978. </w:t>
            </w:r>
          </w:p>
          <w:p w14:paraId="03D779C0" w14:textId="77777777" w:rsidR="000943DA" w:rsidRPr="00342148" w:rsidRDefault="000943DA" w:rsidP="000943DA">
            <w:pPr>
              <w:pStyle w:val="TableParagraph"/>
              <w:spacing w:before="3"/>
              <w:ind w:right="43"/>
              <w:jc w:val="both"/>
              <w:rPr>
                <w:rFonts w:ascii="Times New Roman" w:hAnsi="Times New Roman" w:cs="Times New Roman"/>
              </w:rPr>
            </w:pPr>
            <w:r w:rsidRPr="00342148">
              <w:rPr>
                <w:rFonts w:ascii="Times New Roman" w:hAnsi="Times New Roman" w:cs="Times New Roman"/>
              </w:rPr>
              <w:t xml:space="preserve">PFEIL, W. </w:t>
            </w:r>
            <w:r w:rsidRPr="00342148">
              <w:rPr>
                <w:rFonts w:ascii="Times New Roman" w:hAnsi="Times New Roman" w:cs="Times New Roman"/>
                <w:b/>
              </w:rPr>
              <w:t xml:space="preserve">Concreto armado dimensionamento. </w:t>
            </w:r>
            <w:r w:rsidRPr="00342148">
              <w:rPr>
                <w:rFonts w:ascii="Times New Roman" w:hAnsi="Times New Roman" w:cs="Times New Roman"/>
              </w:rPr>
              <w:t>3.ed. Rio de Janeiro: LTC, 1983.</w:t>
            </w:r>
          </w:p>
          <w:p w14:paraId="5370E2D2" w14:textId="7C66769D" w:rsidR="00271C67" w:rsidRPr="00342148" w:rsidRDefault="000943DA" w:rsidP="000943DA">
            <w:pPr>
              <w:jc w:val="both"/>
              <w:rPr>
                <w:rFonts w:ascii="Times New Roman" w:hAnsi="Times New Roman" w:cs="Times New Roman"/>
                <w:color w:val="auto"/>
              </w:rPr>
            </w:pPr>
            <w:r w:rsidRPr="00342148">
              <w:rPr>
                <w:rFonts w:ascii="Times New Roman" w:hAnsi="Times New Roman" w:cs="Times New Roman"/>
              </w:rPr>
              <w:t xml:space="preserve">ROCHA, A. M. da. </w:t>
            </w:r>
            <w:r w:rsidRPr="00342148">
              <w:rPr>
                <w:rFonts w:ascii="Times New Roman" w:hAnsi="Times New Roman" w:cs="Times New Roman"/>
                <w:b/>
              </w:rPr>
              <w:t>Concreto armado</w:t>
            </w:r>
            <w:r w:rsidRPr="00342148">
              <w:rPr>
                <w:rFonts w:ascii="Times New Roman" w:hAnsi="Times New Roman" w:cs="Times New Roman"/>
              </w:rPr>
              <w:t>. São Paulo: Nobel, 1987.</w:t>
            </w:r>
          </w:p>
        </w:tc>
      </w:tr>
      <w:tr w:rsidR="00271C67" w:rsidRPr="00342148" w14:paraId="68586D1D" w14:textId="77777777" w:rsidTr="00271C67">
        <w:trPr>
          <w:trHeight w:val="221"/>
        </w:trPr>
        <w:tc>
          <w:tcPr>
            <w:tcW w:w="1528" w:type="dxa"/>
            <w:tcBorders>
              <w:top w:val="nil"/>
              <w:left w:val="nil"/>
              <w:bottom w:val="nil"/>
              <w:right w:val="nil"/>
            </w:tcBorders>
          </w:tcPr>
          <w:p w14:paraId="099EBF76" w14:textId="77777777" w:rsidR="00271C67" w:rsidRPr="00342148" w:rsidRDefault="00271C67" w:rsidP="00271C67">
            <w:pPr>
              <w:rPr>
                <w:rFonts w:ascii="Times New Roman" w:hAnsi="Times New Roman" w:cs="Times New Roman"/>
                <w:color w:val="auto"/>
              </w:rPr>
            </w:pPr>
          </w:p>
          <w:p w14:paraId="2A23CE90" w14:textId="77777777" w:rsidR="00271C67" w:rsidRPr="00342148" w:rsidRDefault="00271C67" w:rsidP="00271C67">
            <w:pPr>
              <w:rPr>
                <w:rFonts w:ascii="Times New Roman" w:hAnsi="Times New Roman" w:cs="Times New Roman"/>
                <w:color w:val="auto"/>
              </w:rPr>
            </w:pPr>
          </w:p>
          <w:p w14:paraId="3AB822BC" w14:textId="77777777" w:rsidR="00271C67" w:rsidRPr="00342148" w:rsidRDefault="00271C67" w:rsidP="00271C67">
            <w:pPr>
              <w:rPr>
                <w:rFonts w:ascii="Times New Roman" w:hAnsi="Times New Roman" w:cs="Times New Roman"/>
                <w:color w:val="auto"/>
              </w:rPr>
            </w:pPr>
          </w:p>
          <w:p w14:paraId="45195785"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83F5F42" w14:textId="77777777" w:rsidR="00271C67" w:rsidRPr="00342148"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32364DEE" w14:textId="77777777" w:rsidR="00271C67" w:rsidRPr="00342148" w:rsidRDefault="00271C67" w:rsidP="00271C67">
            <w:pPr>
              <w:rPr>
                <w:rFonts w:ascii="Times New Roman" w:hAnsi="Times New Roman" w:cs="Times New Roman"/>
                <w:color w:val="auto"/>
              </w:rPr>
            </w:pPr>
          </w:p>
        </w:tc>
      </w:tr>
      <w:tr w:rsidR="00271C67" w:rsidRPr="00342148" w14:paraId="5DC4B367" w14:textId="77777777" w:rsidTr="00271C67">
        <w:trPr>
          <w:trHeight w:val="217"/>
        </w:trPr>
        <w:tc>
          <w:tcPr>
            <w:tcW w:w="1528" w:type="dxa"/>
            <w:tcBorders>
              <w:top w:val="nil"/>
              <w:left w:val="nil"/>
              <w:bottom w:val="nil"/>
              <w:right w:val="nil"/>
            </w:tcBorders>
          </w:tcPr>
          <w:p w14:paraId="235EE095"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9DA6EF4"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1BDF2A4F" w14:textId="77777777" w:rsidR="00271C67" w:rsidRPr="00342148" w:rsidRDefault="00271C67" w:rsidP="00271C67">
            <w:pPr>
              <w:jc w:val="center"/>
              <w:rPr>
                <w:rFonts w:ascii="Times New Roman" w:hAnsi="Times New Roman" w:cs="Times New Roman"/>
                <w:color w:val="auto"/>
              </w:rPr>
            </w:pPr>
          </w:p>
          <w:p w14:paraId="5B66DDDB"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145A0D80" w14:textId="77777777" w:rsidR="00271C67" w:rsidRPr="00342148" w:rsidRDefault="00271C67" w:rsidP="00271C67">
            <w:pPr>
              <w:rPr>
                <w:rFonts w:ascii="Times New Roman" w:hAnsi="Times New Roman" w:cs="Times New Roman"/>
                <w:color w:val="auto"/>
              </w:rPr>
            </w:pPr>
          </w:p>
        </w:tc>
      </w:tr>
      <w:tr w:rsidR="00271C67" w:rsidRPr="00342148" w14:paraId="0543AD19" w14:textId="77777777" w:rsidTr="00271C67">
        <w:trPr>
          <w:trHeight w:val="217"/>
        </w:trPr>
        <w:tc>
          <w:tcPr>
            <w:tcW w:w="3936" w:type="dxa"/>
            <w:gridSpan w:val="2"/>
            <w:tcBorders>
              <w:top w:val="nil"/>
              <w:left w:val="nil"/>
              <w:bottom w:val="single" w:sz="4" w:space="0" w:color="auto"/>
              <w:right w:val="nil"/>
            </w:tcBorders>
            <w:hideMark/>
          </w:tcPr>
          <w:p w14:paraId="5E235055"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BCDA586"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B53B495" w14:textId="77777777" w:rsidR="00271C67" w:rsidRPr="00342148" w:rsidRDefault="00271C67" w:rsidP="00271C67">
            <w:pPr>
              <w:jc w:val="center"/>
              <w:rPr>
                <w:rFonts w:ascii="Times New Roman" w:hAnsi="Times New Roman" w:cs="Times New Roman"/>
                <w:color w:val="auto"/>
              </w:rPr>
            </w:pPr>
          </w:p>
        </w:tc>
      </w:tr>
      <w:tr w:rsidR="00271C67" w:rsidRPr="00342148" w14:paraId="75C8D503" w14:textId="77777777" w:rsidTr="00271C67">
        <w:trPr>
          <w:trHeight w:val="217"/>
        </w:trPr>
        <w:tc>
          <w:tcPr>
            <w:tcW w:w="3936" w:type="dxa"/>
            <w:gridSpan w:val="2"/>
            <w:tcBorders>
              <w:top w:val="single" w:sz="4" w:space="0" w:color="auto"/>
              <w:left w:val="nil"/>
              <w:bottom w:val="single" w:sz="4" w:space="0" w:color="auto"/>
              <w:right w:val="nil"/>
            </w:tcBorders>
          </w:tcPr>
          <w:p w14:paraId="10543A07"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0A42DCE3" w14:textId="77777777" w:rsidR="00271C67" w:rsidRPr="00342148" w:rsidRDefault="00271C67" w:rsidP="00271C67">
            <w:pPr>
              <w:rPr>
                <w:rFonts w:ascii="Times New Roman" w:hAnsi="Times New Roman" w:cs="Times New Roman"/>
                <w:color w:val="auto"/>
              </w:rPr>
            </w:pPr>
          </w:p>
          <w:p w14:paraId="4220A8BC" w14:textId="77777777" w:rsidR="00271C67" w:rsidRPr="00342148" w:rsidRDefault="00271C67" w:rsidP="00271C67">
            <w:pPr>
              <w:rPr>
                <w:rFonts w:ascii="Times New Roman" w:hAnsi="Times New Roman" w:cs="Times New Roman"/>
                <w:color w:val="auto"/>
              </w:rPr>
            </w:pPr>
          </w:p>
          <w:p w14:paraId="79F61DF1"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71E7AB19"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5F9BC45C"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22EEC454" w14:textId="77777777" w:rsidTr="00271C67">
        <w:trPr>
          <w:trHeight w:val="217"/>
        </w:trPr>
        <w:tc>
          <w:tcPr>
            <w:tcW w:w="3936" w:type="dxa"/>
            <w:gridSpan w:val="2"/>
            <w:tcBorders>
              <w:top w:val="single" w:sz="4" w:space="0" w:color="auto"/>
              <w:left w:val="nil"/>
              <w:bottom w:val="nil"/>
              <w:right w:val="nil"/>
            </w:tcBorders>
            <w:hideMark/>
          </w:tcPr>
          <w:p w14:paraId="34A0BAE4"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52E9EC3"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88D61D4"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3CEE9AD7" w14:textId="77777777" w:rsidR="00271C67" w:rsidRPr="003D404A" w:rsidRDefault="00271C67" w:rsidP="00271C67">
      <w:pPr>
        <w:jc w:val="center"/>
        <w:rPr>
          <w:rFonts w:ascii="Times New Roman" w:hAnsi="Times New Roman" w:cs="Times New Roman"/>
        </w:rPr>
      </w:pPr>
    </w:p>
    <w:p w14:paraId="28B6F928" w14:textId="77777777" w:rsidR="00271C67" w:rsidRDefault="00271C67" w:rsidP="00271C67"/>
    <w:p w14:paraId="317D72BC" w14:textId="77777777" w:rsidR="008131D7" w:rsidRDefault="008131D7" w:rsidP="00271C67">
      <w:pPr>
        <w:jc w:val="center"/>
        <w:rPr>
          <w:rFonts w:ascii="Times New Roman" w:hAnsi="Times New Roman" w:cs="Times New Roman"/>
        </w:rPr>
      </w:pPr>
    </w:p>
    <w:p w14:paraId="149FF63F" w14:textId="77777777" w:rsidR="008131D7" w:rsidRDefault="008131D7" w:rsidP="00271C67">
      <w:pPr>
        <w:jc w:val="center"/>
        <w:rPr>
          <w:rFonts w:ascii="Times New Roman" w:hAnsi="Times New Roman" w:cs="Times New Roman"/>
        </w:rPr>
      </w:pPr>
    </w:p>
    <w:p w14:paraId="1085D205" w14:textId="77777777" w:rsidR="008131D7" w:rsidRDefault="008131D7" w:rsidP="00271C67">
      <w:pPr>
        <w:jc w:val="center"/>
        <w:rPr>
          <w:rFonts w:ascii="Times New Roman" w:hAnsi="Times New Roman" w:cs="Times New Roman"/>
        </w:rPr>
      </w:pPr>
    </w:p>
    <w:p w14:paraId="62004E37" w14:textId="77777777" w:rsidR="008131D7" w:rsidRDefault="008131D7" w:rsidP="00271C67">
      <w:pPr>
        <w:jc w:val="center"/>
        <w:rPr>
          <w:rFonts w:ascii="Times New Roman" w:hAnsi="Times New Roman" w:cs="Times New Roman"/>
        </w:rPr>
      </w:pPr>
    </w:p>
    <w:p w14:paraId="7670E524" w14:textId="77777777" w:rsidR="008131D7" w:rsidRDefault="008131D7" w:rsidP="00271C67">
      <w:pPr>
        <w:jc w:val="center"/>
        <w:rPr>
          <w:rFonts w:ascii="Times New Roman" w:hAnsi="Times New Roman" w:cs="Times New Roman"/>
        </w:rPr>
      </w:pPr>
    </w:p>
    <w:p w14:paraId="5C6831B3" w14:textId="77777777" w:rsidR="008131D7" w:rsidRDefault="008131D7" w:rsidP="00271C67">
      <w:pPr>
        <w:jc w:val="center"/>
        <w:rPr>
          <w:rFonts w:ascii="Times New Roman" w:hAnsi="Times New Roman" w:cs="Times New Roman"/>
        </w:rPr>
      </w:pPr>
    </w:p>
    <w:p w14:paraId="64BC2F96" w14:textId="77777777" w:rsidR="008131D7" w:rsidRDefault="008131D7" w:rsidP="00271C67">
      <w:pPr>
        <w:jc w:val="center"/>
        <w:rPr>
          <w:rFonts w:ascii="Times New Roman" w:hAnsi="Times New Roman" w:cs="Times New Roman"/>
        </w:rPr>
      </w:pPr>
    </w:p>
    <w:p w14:paraId="4FEBB63E" w14:textId="77777777" w:rsidR="008131D7" w:rsidRDefault="008131D7" w:rsidP="00271C67">
      <w:pPr>
        <w:jc w:val="center"/>
        <w:rPr>
          <w:rFonts w:ascii="Times New Roman" w:hAnsi="Times New Roman" w:cs="Times New Roman"/>
        </w:rPr>
      </w:pPr>
    </w:p>
    <w:p w14:paraId="4EBC2F9D" w14:textId="77777777" w:rsidR="008131D7" w:rsidRDefault="008131D7" w:rsidP="00271C67">
      <w:pPr>
        <w:jc w:val="center"/>
        <w:rPr>
          <w:rFonts w:ascii="Times New Roman" w:hAnsi="Times New Roman" w:cs="Times New Roman"/>
        </w:rPr>
      </w:pPr>
    </w:p>
    <w:p w14:paraId="32636428" w14:textId="77777777" w:rsidR="008131D7" w:rsidRDefault="008131D7" w:rsidP="00271C67">
      <w:pPr>
        <w:jc w:val="center"/>
        <w:rPr>
          <w:rFonts w:ascii="Times New Roman" w:hAnsi="Times New Roman" w:cs="Times New Roman"/>
        </w:rPr>
      </w:pPr>
    </w:p>
    <w:p w14:paraId="47154A63" w14:textId="77777777" w:rsidR="008131D7" w:rsidRDefault="008131D7" w:rsidP="00271C67">
      <w:pPr>
        <w:jc w:val="center"/>
        <w:rPr>
          <w:rFonts w:ascii="Times New Roman" w:hAnsi="Times New Roman" w:cs="Times New Roman"/>
        </w:rPr>
      </w:pPr>
    </w:p>
    <w:p w14:paraId="4C094EF7" w14:textId="77777777" w:rsidR="008131D7" w:rsidRDefault="008131D7" w:rsidP="00271C67">
      <w:pPr>
        <w:jc w:val="center"/>
        <w:rPr>
          <w:rFonts w:ascii="Times New Roman" w:hAnsi="Times New Roman" w:cs="Times New Roman"/>
        </w:rPr>
      </w:pPr>
    </w:p>
    <w:p w14:paraId="29C3B940" w14:textId="77777777" w:rsidR="008131D7" w:rsidRDefault="008131D7" w:rsidP="00271C67">
      <w:pPr>
        <w:jc w:val="center"/>
        <w:rPr>
          <w:rFonts w:ascii="Times New Roman" w:hAnsi="Times New Roman" w:cs="Times New Roman"/>
        </w:rPr>
      </w:pPr>
    </w:p>
    <w:p w14:paraId="1863F059" w14:textId="77777777" w:rsidR="008131D7" w:rsidRDefault="008131D7" w:rsidP="00271C67">
      <w:pPr>
        <w:jc w:val="center"/>
        <w:rPr>
          <w:rFonts w:ascii="Times New Roman" w:hAnsi="Times New Roman" w:cs="Times New Roman"/>
        </w:rPr>
      </w:pPr>
    </w:p>
    <w:p w14:paraId="530584AF" w14:textId="77777777" w:rsidR="008131D7" w:rsidRDefault="008131D7" w:rsidP="00271C67">
      <w:pPr>
        <w:jc w:val="center"/>
        <w:rPr>
          <w:rFonts w:ascii="Times New Roman" w:hAnsi="Times New Roman" w:cs="Times New Roman"/>
        </w:rPr>
      </w:pPr>
    </w:p>
    <w:p w14:paraId="05700216" w14:textId="77777777" w:rsidR="008131D7" w:rsidRDefault="008131D7" w:rsidP="00271C67">
      <w:pPr>
        <w:jc w:val="center"/>
        <w:rPr>
          <w:rFonts w:ascii="Times New Roman" w:hAnsi="Times New Roman" w:cs="Times New Roman"/>
        </w:rPr>
      </w:pPr>
    </w:p>
    <w:p w14:paraId="4328AE4B" w14:textId="77777777" w:rsidR="008131D7" w:rsidRDefault="008131D7" w:rsidP="00271C67">
      <w:pPr>
        <w:jc w:val="center"/>
        <w:rPr>
          <w:rFonts w:ascii="Times New Roman" w:hAnsi="Times New Roman" w:cs="Times New Roman"/>
        </w:rPr>
      </w:pPr>
    </w:p>
    <w:p w14:paraId="1B817817" w14:textId="77777777" w:rsidR="008131D7" w:rsidRDefault="008131D7" w:rsidP="00271C67">
      <w:pPr>
        <w:jc w:val="center"/>
        <w:rPr>
          <w:rFonts w:ascii="Times New Roman" w:hAnsi="Times New Roman" w:cs="Times New Roman"/>
        </w:rPr>
      </w:pPr>
    </w:p>
    <w:p w14:paraId="0CC17ACE" w14:textId="77777777" w:rsidR="008131D7" w:rsidRDefault="008131D7" w:rsidP="00271C67">
      <w:pPr>
        <w:jc w:val="center"/>
        <w:rPr>
          <w:rFonts w:ascii="Times New Roman" w:hAnsi="Times New Roman" w:cs="Times New Roman"/>
        </w:rPr>
      </w:pPr>
    </w:p>
    <w:p w14:paraId="50859A66" w14:textId="77777777" w:rsidR="008131D7" w:rsidRDefault="008131D7" w:rsidP="00271C67">
      <w:pPr>
        <w:jc w:val="center"/>
        <w:rPr>
          <w:rFonts w:ascii="Times New Roman" w:hAnsi="Times New Roman" w:cs="Times New Roman"/>
        </w:rPr>
      </w:pPr>
    </w:p>
    <w:p w14:paraId="66C5BBED" w14:textId="77777777" w:rsidR="008131D7" w:rsidRDefault="008131D7" w:rsidP="00271C67">
      <w:pPr>
        <w:jc w:val="center"/>
        <w:rPr>
          <w:rFonts w:ascii="Times New Roman" w:hAnsi="Times New Roman" w:cs="Times New Roman"/>
        </w:rPr>
      </w:pPr>
    </w:p>
    <w:p w14:paraId="5CBC8F64" w14:textId="77777777" w:rsidR="008131D7" w:rsidRDefault="008131D7" w:rsidP="00271C67">
      <w:pPr>
        <w:jc w:val="center"/>
        <w:rPr>
          <w:rFonts w:ascii="Times New Roman" w:hAnsi="Times New Roman" w:cs="Times New Roman"/>
        </w:rPr>
      </w:pPr>
    </w:p>
    <w:p w14:paraId="4D793DF2" w14:textId="77777777" w:rsidR="008131D7" w:rsidRDefault="008131D7" w:rsidP="00271C67">
      <w:pPr>
        <w:jc w:val="center"/>
        <w:rPr>
          <w:rFonts w:ascii="Times New Roman" w:hAnsi="Times New Roman" w:cs="Times New Roman"/>
        </w:rPr>
      </w:pPr>
    </w:p>
    <w:p w14:paraId="21CDD1AA" w14:textId="77777777" w:rsidR="008131D7" w:rsidRDefault="008131D7" w:rsidP="00271C67">
      <w:pPr>
        <w:jc w:val="center"/>
        <w:rPr>
          <w:rFonts w:ascii="Times New Roman" w:hAnsi="Times New Roman" w:cs="Times New Roman"/>
        </w:rPr>
      </w:pPr>
    </w:p>
    <w:p w14:paraId="1131AE55" w14:textId="77777777" w:rsidR="008131D7" w:rsidRDefault="008131D7" w:rsidP="00271C67">
      <w:pPr>
        <w:jc w:val="center"/>
        <w:rPr>
          <w:rFonts w:ascii="Times New Roman" w:hAnsi="Times New Roman" w:cs="Times New Roman"/>
        </w:rPr>
      </w:pPr>
    </w:p>
    <w:p w14:paraId="39F9BC86" w14:textId="77777777" w:rsidR="008131D7" w:rsidRDefault="008131D7" w:rsidP="00271C67">
      <w:pPr>
        <w:jc w:val="center"/>
        <w:rPr>
          <w:rFonts w:ascii="Times New Roman" w:hAnsi="Times New Roman" w:cs="Times New Roman"/>
        </w:rPr>
      </w:pPr>
    </w:p>
    <w:p w14:paraId="01549D1D" w14:textId="77777777" w:rsidR="008131D7" w:rsidRDefault="008131D7" w:rsidP="00271C67">
      <w:pPr>
        <w:jc w:val="center"/>
        <w:rPr>
          <w:rFonts w:ascii="Times New Roman" w:hAnsi="Times New Roman" w:cs="Times New Roman"/>
        </w:rPr>
      </w:pPr>
    </w:p>
    <w:p w14:paraId="1FAC56C3" w14:textId="77777777" w:rsidR="008131D7" w:rsidRDefault="008131D7" w:rsidP="00271C67">
      <w:pPr>
        <w:jc w:val="center"/>
        <w:rPr>
          <w:rFonts w:ascii="Times New Roman" w:hAnsi="Times New Roman" w:cs="Times New Roman"/>
        </w:rPr>
      </w:pPr>
    </w:p>
    <w:p w14:paraId="7AEA9053" w14:textId="77777777" w:rsidR="008131D7" w:rsidRDefault="008131D7" w:rsidP="00271C67">
      <w:pPr>
        <w:jc w:val="center"/>
        <w:rPr>
          <w:rFonts w:ascii="Times New Roman" w:hAnsi="Times New Roman" w:cs="Times New Roman"/>
        </w:rPr>
      </w:pPr>
    </w:p>
    <w:p w14:paraId="586C052A" w14:textId="77777777" w:rsidR="008131D7" w:rsidRDefault="008131D7" w:rsidP="00271C67">
      <w:pPr>
        <w:jc w:val="center"/>
        <w:rPr>
          <w:rFonts w:ascii="Times New Roman" w:hAnsi="Times New Roman" w:cs="Times New Roman"/>
        </w:rPr>
      </w:pPr>
    </w:p>
    <w:p w14:paraId="330EEBB5" w14:textId="77777777" w:rsidR="008131D7" w:rsidRDefault="008131D7" w:rsidP="00271C67">
      <w:pPr>
        <w:jc w:val="center"/>
        <w:rPr>
          <w:rFonts w:ascii="Times New Roman" w:hAnsi="Times New Roman" w:cs="Times New Roman"/>
        </w:rPr>
      </w:pPr>
    </w:p>
    <w:p w14:paraId="561F7909" w14:textId="77777777" w:rsidR="008131D7" w:rsidRDefault="008131D7" w:rsidP="00271C67">
      <w:pPr>
        <w:jc w:val="center"/>
        <w:rPr>
          <w:rFonts w:ascii="Times New Roman" w:hAnsi="Times New Roman" w:cs="Times New Roman"/>
        </w:rPr>
      </w:pPr>
    </w:p>
    <w:p w14:paraId="312EF9CC" w14:textId="77777777" w:rsidR="008131D7" w:rsidRDefault="008131D7" w:rsidP="00271C67">
      <w:pPr>
        <w:jc w:val="center"/>
        <w:rPr>
          <w:rFonts w:ascii="Times New Roman" w:hAnsi="Times New Roman" w:cs="Times New Roman"/>
        </w:rPr>
      </w:pPr>
    </w:p>
    <w:p w14:paraId="7B34229D" w14:textId="77777777" w:rsidR="008131D7" w:rsidRDefault="008131D7" w:rsidP="00271C67">
      <w:pPr>
        <w:jc w:val="center"/>
        <w:rPr>
          <w:rFonts w:ascii="Times New Roman" w:hAnsi="Times New Roman" w:cs="Times New Roman"/>
        </w:rPr>
      </w:pPr>
    </w:p>
    <w:p w14:paraId="7B0EABA9" w14:textId="77777777" w:rsidR="008131D7" w:rsidRDefault="008131D7" w:rsidP="00271C67">
      <w:pPr>
        <w:jc w:val="center"/>
        <w:rPr>
          <w:rFonts w:ascii="Times New Roman" w:hAnsi="Times New Roman" w:cs="Times New Roman"/>
        </w:rPr>
      </w:pPr>
    </w:p>
    <w:p w14:paraId="31083F30" w14:textId="77777777" w:rsidR="008131D7" w:rsidRDefault="008131D7" w:rsidP="00271C67">
      <w:pPr>
        <w:jc w:val="center"/>
        <w:rPr>
          <w:rFonts w:ascii="Times New Roman" w:hAnsi="Times New Roman" w:cs="Times New Roman"/>
        </w:rPr>
      </w:pPr>
    </w:p>
    <w:p w14:paraId="013A7443" w14:textId="77777777" w:rsidR="008131D7" w:rsidRDefault="008131D7" w:rsidP="00271C67">
      <w:pPr>
        <w:jc w:val="center"/>
        <w:rPr>
          <w:rFonts w:ascii="Times New Roman" w:hAnsi="Times New Roman" w:cs="Times New Roman"/>
        </w:rPr>
      </w:pPr>
    </w:p>
    <w:p w14:paraId="7EB50D32" w14:textId="77777777" w:rsidR="008131D7" w:rsidRDefault="008131D7" w:rsidP="00271C67">
      <w:pPr>
        <w:jc w:val="center"/>
        <w:rPr>
          <w:rFonts w:ascii="Times New Roman" w:hAnsi="Times New Roman" w:cs="Times New Roman"/>
        </w:rPr>
      </w:pPr>
    </w:p>
    <w:p w14:paraId="5700B74F" w14:textId="77777777" w:rsidR="008131D7" w:rsidRDefault="008131D7" w:rsidP="00271C67">
      <w:pPr>
        <w:jc w:val="center"/>
        <w:rPr>
          <w:rFonts w:ascii="Times New Roman" w:hAnsi="Times New Roman" w:cs="Times New Roman"/>
        </w:rPr>
      </w:pPr>
    </w:p>
    <w:p w14:paraId="7F59B97B" w14:textId="77777777" w:rsidR="008131D7" w:rsidRDefault="008131D7" w:rsidP="00271C67">
      <w:pPr>
        <w:jc w:val="center"/>
        <w:rPr>
          <w:rFonts w:ascii="Times New Roman" w:hAnsi="Times New Roman" w:cs="Times New Roman"/>
        </w:rPr>
      </w:pPr>
    </w:p>
    <w:p w14:paraId="63427E35" w14:textId="77777777" w:rsidR="008131D7" w:rsidRDefault="008131D7" w:rsidP="00271C67">
      <w:pPr>
        <w:jc w:val="center"/>
        <w:rPr>
          <w:rFonts w:ascii="Times New Roman" w:hAnsi="Times New Roman" w:cs="Times New Roman"/>
        </w:rPr>
      </w:pPr>
    </w:p>
    <w:p w14:paraId="59A330B4" w14:textId="302DAC94"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D69DD99" wp14:editId="516704CE">
            <wp:extent cx="763270" cy="70739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64904BC5"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7328" behindDoc="1" locked="0" layoutInCell="1" allowOverlap="1" wp14:anchorId="783044F3" wp14:editId="6ED2109E">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EB7B15E"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81C0CBC"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7215ADF"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5A7D6EE"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436029A2"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52ED51F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756E1A9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1BFFE77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5B679273" w14:textId="77777777" w:rsidTr="00271C67">
        <w:tc>
          <w:tcPr>
            <w:tcW w:w="4584" w:type="dxa"/>
            <w:gridSpan w:val="2"/>
            <w:tcBorders>
              <w:top w:val="single" w:sz="4" w:space="0" w:color="auto"/>
              <w:left w:val="single" w:sz="4" w:space="0" w:color="auto"/>
              <w:bottom w:val="nil"/>
              <w:right w:val="single" w:sz="4" w:space="0" w:color="auto"/>
            </w:tcBorders>
            <w:hideMark/>
          </w:tcPr>
          <w:p w14:paraId="5B29FE6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512558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FFFDBF1" w14:textId="77777777" w:rsidTr="00271C67">
        <w:tc>
          <w:tcPr>
            <w:tcW w:w="4584" w:type="dxa"/>
            <w:gridSpan w:val="2"/>
            <w:tcBorders>
              <w:top w:val="nil"/>
              <w:left w:val="single" w:sz="4" w:space="0" w:color="auto"/>
              <w:bottom w:val="single" w:sz="4" w:space="0" w:color="auto"/>
              <w:right w:val="single" w:sz="4" w:space="0" w:color="auto"/>
            </w:tcBorders>
            <w:hideMark/>
          </w:tcPr>
          <w:p w14:paraId="2F6A3C6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99B9069" w14:textId="77777777" w:rsidR="00271C67" w:rsidRPr="00193566" w:rsidRDefault="00271C67" w:rsidP="00271C67">
            <w:pPr>
              <w:jc w:val="center"/>
              <w:rPr>
                <w:rFonts w:ascii="Times New Roman" w:hAnsi="Times New Roman" w:cs="Times New Roman"/>
                <w:color w:val="auto"/>
              </w:rPr>
            </w:pPr>
          </w:p>
        </w:tc>
      </w:tr>
      <w:tr w:rsidR="00271C67" w:rsidRPr="00193566" w14:paraId="7B16B9FC"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15A5978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CB3BE63"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69B9E5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1002BF27"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31E9E9D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5BCA928"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61B24B6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4D331027"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546BF8C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17681939" w14:textId="77777777" w:rsidTr="00271C67">
        <w:trPr>
          <w:trHeight w:val="1284"/>
        </w:trPr>
        <w:tc>
          <w:tcPr>
            <w:tcW w:w="4584" w:type="dxa"/>
            <w:gridSpan w:val="2"/>
            <w:tcBorders>
              <w:top w:val="single" w:sz="4" w:space="0" w:color="auto"/>
              <w:left w:val="nil"/>
              <w:bottom w:val="nil"/>
              <w:right w:val="nil"/>
            </w:tcBorders>
          </w:tcPr>
          <w:p w14:paraId="3AFF94AA"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9F71831" w14:textId="77777777" w:rsidR="00271C67" w:rsidRPr="00193566" w:rsidRDefault="00271C67" w:rsidP="00271C67">
            <w:pPr>
              <w:jc w:val="center"/>
              <w:rPr>
                <w:rFonts w:ascii="Times New Roman" w:hAnsi="Times New Roman" w:cs="Times New Roman"/>
                <w:color w:val="auto"/>
              </w:rPr>
            </w:pPr>
          </w:p>
        </w:tc>
      </w:tr>
      <w:tr w:rsidR="00271C67" w:rsidRPr="00193566" w14:paraId="7BF37AF3" w14:textId="77777777" w:rsidTr="00271C67">
        <w:tc>
          <w:tcPr>
            <w:tcW w:w="9169" w:type="dxa"/>
            <w:gridSpan w:val="6"/>
            <w:tcBorders>
              <w:top w:val="nil"/>
              <w:left w:val="nil"/>
              <w:bottom w:val="single" w:sz="4" w:space="0" w:color="auto"/>
              <w:right w:val="nil"/>
            </w:tcBorders>
            <w:hideMark/>
          </w:tcPr>
          <w:p w14:paraId="0F9C584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5E7B29E"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6C0B05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939E16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C883607"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08DAB0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20A17230" w14:textId="77777777" w:rsidTr="00271C67">
        <w:tc>
          <w:tcPr>
            <w:tcW w:w="675" w:type="dxa"/>
            <w:tcBorders>
              <w:top w:val="single" w:sz="4" w:space="0" w:color="auto"/>
              <w:left w:val="single" w:sz="4" w:space="0" w:color="auto"/>
              <w:bottom w:val="single" w:sz="4" w:space="0" w:color="auto"/>
              <w:right w:val="single" w:sz="4" w:space="0" w:color="auto"/>
            </w:tcBorders>
          </w:tcPr>
          <w:p w14:paraId="74BC2745"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13B740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0DF3B63"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EF60EC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33F44E10" w14:textId="77777777" w:rsidTr="00271C67">
        <w:tc>
          <w:tcPr>
            <w:tcW w:w="4584" w:type="dxa"/>
            <w:gridSpan w:val="2"/>
            <w:tcBorders>
              <w:top w:val="single" w:sz="4" w:space="0" w:color="auto"/>
              <w:left w:val="nil"/>
              <w:bottom w:val="nil"/>
              <w:right w:val="nil"/>
            </w:tcBorders>
          </w:tcPr>
          <w:p w14:paraId="6CA64E03"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30BBA3B" w14:textId="77777777" w:rsidR="00271C67" w:rsidRPr="00193566" w:rsidRDefault="00271C67" w:rsidP="00271C67">
            <w:pPr>
              <w:jc w:val="center"/>
              <w:rPr>
                <w:rFonts w:ascii="Times New Roman" w:hAnsi="Times New Roman" w:cs="Times New Roman"/>
                <w:color w:val="auto"/>
              </w:rPr>
            </w:pPr>
          </w:p>
        </w:tc>
      </w:tr>
      <w:tr w:rsidR="00271C67" w:rsidRPr="00193566" w14:paraId="4420592A" w14:textId="77777777" w:rsidTr="00271C67">
        <w:tc>
          <w:tcPr>
            <w:tcW w:w="4584" w:type="dxa"/>
            <w:gridSpan w:val="2"/>
            <w:tcBorders>
              <w:top w:val="nil"/>
              <w:left w:val="nil"/>
              <w:bottom w:val="nil"/>
              <w:right w:val="nil"/>
            </w:tcBorders>
            <w:hideMark/>
          </w:tcPr>
          <w:p w14:paraId="3E63937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0D1D9D18" w14:textId="77777777" w:rsidR="00271C67" w:rsidRPr="00193566" w:rsidRDefault="00271C67" w:rsidP="00271C67">
            <w:pPr>
              <w:jc w:val="center"/>
              <w:rPr>
                <w:rFonts w:ascii="Times New Roman" w:hAnsi="Times New Roman" w:cs="Times New Roman"/>
                <w:color w:val="auto"/>
              </w:rPr>
            </w:pPr>
          </w:p>
        </w:tc>
      </w:tr>
    </w:tbl>
    <w:p w14:paraId="280989F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45E01C28"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0FF475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2C60905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F8D9114"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4503665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E79C251"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020656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41A4F34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1BC9CF65"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70161F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4F34AA53"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28261B4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8F228F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D1B982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6A9D28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BFDAF1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E33452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FF182D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782B1C3F"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32770B8B"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C02A1B9"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C0301F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A6F065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533ED9"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49F05B6"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3AB1320"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5097DC8" w14:textId="77777777" w:rsidR="00271C67" w:rsidRPr="00193566" w:rsidRDefault="00271C67" w:rsidP="00271C67">
            <w:pPr>
              <w:rPr>
                <w:rFonts w:ascii="Times New Roman" w:hAnsi="Times New Roman" w:cs="Times New Roman"/>
                <w:color w:val="auto"/>
              </w:rPr>
            </w:pPr>
          </w:p>
        </w:tc>
      </w:tr>
      <w:tr w:rsidR="00271C67" w:rsidRPr="00193566" w14:paraId="5D4A645D"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28E79EBD" w14:textId="2F4F0851"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72</w:t>
            </w:r>
          </w:p>
        </w:tc>
        <w:tc>
          <w:tcPr>
            <w:tcW w:w="2693" w:type="dxa"/>
            <w:tcBorders>
              <w:top w:val="single" w:sz="4" w:space="0" w:color="auto"/>
              <w:left w:val="single" w:sz="4" w:space="0" w:color="auto"/>
              <w:bottom w:val="single" w:sz="4" w:space="0" w:color="auto"/>
              <w:right w:val="single" w:sz="4" w:space="0" w:color="auto"/>
            </w:tcBorders>
            <w:hideMark/>
          </w:tcPr>
          <w:p w14:paraId="58C18A42" w14:textId="27DA15DF" w:rsidR="00271C67" w:rsidRPr="00193566" w:rsidRDefault="00271C67" w:rsidP="00474F6F">
            <w:pPr>
              <w:pStyle w:val="Ttulo3"/>
              <w:jc w:val="center"/>
              <w:outlineLvl w:val="2"/>
              <w:rPr>
                <w:rFonts w:ascii="Times New Roman" w:hAnsi="Times New Roman" w:cs="Times New Roman"/>
                <w:color w:val="auto"/>
              </w:rPr>
            </w:pPr>
            <w:bookmarkStart w:id="357" w:name="_Toc22196763"/>
            <w:r w:rsidRPr="0049664F">
              <w:rPr>
                <w:rFonts w:ascii="Times New Roman" w:hAnsi="Times New Roman" w:cs="Times New Roman"/>
                <w:color w:val="auto"/>
              </w:rPr>
              <w:t xml:space="preserve">Teoria das Estruturas </w:t>
            </w:r>
            <w:r w:rsidR="00474F6F">
              <w:rPr>
                <w:rFonts w:ascii="Times New Roman" w:hAnsi="Times New Roman" w:cs="Times New Roman"/>
                <w:color w:val="auto"/>
              </w:rPr>
              <w:t>I</w:t>
            </w:r>
            <w:bookmarkEnd w:id="357"/>
          </w:p>
        </w:tc>
        <w:tc>
          <w:tcPr>
            <w:tcW w:w="992" w:type="dxa"/>
            <w:tcBorders>
              <w:top w:val="single" w:sz="4" w:space="0" w:color="auto"/>
              <w:left w:val="single" w:sz="4" w:space="0" w:color="auto"/>
              <w:bottom w:val="single" w:sz="4" w:space="0" w:color="auto"/>
              <w:right w:val="single" w:sz="4" w:space="0" w:color="auto"/>
            </w:tcBorders>
            <w:hideMark/>
          </w:tcPr>
          <w:p w14:paraId="13E1D867"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5A37936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211EA1C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2F31DE9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735D5CC"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5757C5C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09F9292B" w14:textId="77777777" w:rsidR="00271C67" w:rsidRPr="00193566" w:rsidRDefault="00271C67" w:rsidP="00474F6F">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5B0221B8"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6AD00E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607A2AA" w14:textId="5C679924" w:rsidR="00271C67" w:rsidRPr="00193566" w:rsidRDefault="00271C67" w:rsidP="00271C67">
            <w:pPr>
              <w:jc w:val="center"/>
              <w:rPr>
                <w:rFonts w:ascii="Times New Roman" w:hAnsi="Times New Roman" w:cs="Times New Roman"/>
                <w:color w:val="auto"/>
              </w:rPr>
            </w:pPr>
            <w:r w:rsidRPr="00221F42">
              <w:rPr>
                <w:rFonts w:ascii="Times New Roman" w:hAnsi="Times New Roman" w:cs="Times New Roman"/>
                <w:color w:val="auto"/>
              </w:rPr>
              <w:t>Resistência dos Mat</w:t>
            </w:r>
            <w:r>
              <w:rPr>
                <w:rFonts w:ascii="Times New Roman" w:hAnsi="Times New Roman" w:cs="Times New Roman"/>
                <w:color w:val="auto"/>
              </w:rPr>
              <w:t>e</w:t>
            </w:r>
            <w:r w:rsidRPr="00221F42">
              <w:rPr>
                <w:rFonts w:ascii="Times New Roman" w:hAnsi="Times New Roman" w:cs="Times New Roman"/>
                <w:color w:val="auto"/>
              </w:rPr>
              <w:t>ria</w:t>
            </w:r>
            <w:r>
              <w:rPr>
                <w:rFonts w:ascii="Times New Roman" w:hAnsi="Times New Roman" w:cs="Times New Roman"/>
                <w:color w:val="auto"/>
              </w:rPr>
              <w:t>i</w:t>
            </w:r>
            <w:r w:rsidR="00474F6F">
              <w:rPr>
                <w:rFonts w:ascii="Times New Roman" w:hAnsi="Times New Roman" w:cs="Times New Roman"/>
                <w:color w:val="auto"/>
              </w:rPr>
              <w:t>s II</w:t>
            </w:r>
          </w:p>
        </w:tc>
        <w:tc>
          <w:tcPr>
            <w:tcW w:w="1478" w:type="dxa"/>
            <w:tcBorders>
              <w:top w:val="single" w:sz="4" w:space="0" w:color="auto"/>
              <w:left w:val="single" w:sz="4" w:space="0" w:color="auto"/>
              <w:bottom w:val="single" w:sz="4" w:space="0" w:color="auto"/>
              <w:right w:val="single" w:sz="4" w:space="0" w:color="auto"/>
            </w:tcBorders>
            <w:hideMark/>
          </w:tcPr>
          <w:p w14:paraId="0DF80EF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00626D27" w14:textId="77777777" w:rsidR="00271C67" w:rsidRPr="00193566" w:rsidRDefault="00271C67" w:rsidP="00271C67">
            <w:pPr>
              <w:jc w:val="center"/>
              <w:rPr>
                <w:rFonts w:ascii="Times New Roman" w:hAnsi="Times New Roman" w:cs="Times New Roman"/>
                <w:color w:val="auto"/>
              </w:rPr>
            </w:pPr>
          </w:p>
        </w:tc>
      </w:tr>
    </w:tbl>
    <w:p w14:paraId="7BD484A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B5F8A3C" w14:textId="77777777" w:rsidTr="00271C67">
        <w:tc>
          <w:tcPr>
            <w:tcW w:w="9169" w:type="dxa"/>
            <w:tcBorders>
              <w:top w:val="nil"/>
              <w:left w:val="nil"/>
              <w:bottom w:val="single" w:sz="4" w:space="0" w:color="auto"/>
              <w:right w:val="nil"/>
            </w:tcBorders>
            <w:hideMark/>
          </w:tcPr>
          <w:p w14:paraId="22F2101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4C9BD71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B46F7C3" w14:textId="77777777" w:rsidR="00271C67" w:rsidRPr="00193566" w:rsidRDefault="00271C67" w:rsidP="00271C67">
            <w:pPr>
              <w:jc w:val="both"/>
              <w:rPr>
                <w:rFonts w:ascii="Times New Roman" w:hAnsi="Times New Roman" w:cs="Times New Roman"/>
                <w:color w:val="auto"/>
              </w:rPr>
            </w:pPr>
            <w:r w:rsidRPr="0049664F">
              <w:rPr>
                <w:rFonts w:ascii="Times New Roman" w:hAnsi="Times New Roman" w:cs="Times New Roman"/>
                <w:color w:val="auto"/>
              </w:rPr>
              <w:t>Introdução à Análise Estrutural. Estruturas hiperestáticas. Aplicação do Método da Flexibilidade (Forças).</w:t>
            </w:r>
          </w:p>
        </w:tc>
      </w:tr>
    </w:tbl>
    <w:p w14:paraId="11988D9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BE1A98C" w14:textId="77777777" w:rsidTr="00271C67">
        <w:tc>
          <w:tcPr>
            <w:tcW w:w="9169" w:type="dxa"/>
            <w:tcBorders>
              <w:top w:val="nil"/>
              <w:left w:val="nil"/>
              <w:bottom w:val="single" w:sz="4" w:space="0" w:color="auto"/>
              <w:right w:val="nil"/>
            </w:tcBorders>
            <w:hideMark/>
          </w:tcPr>
          <w:p w14:paraId="247C9EB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71721D79" w14:textId="77777777" w:rsidTr="00271C67">
        <w:tc>
          <w:tcPr>
            <w:tcW w:w="9169" w:type="dxa"/>
            <w:tcBorders>
              <w:top w:val="single" w:sz="4" w:space="0" w:color="auto"/>
              <w:left w:val="single" w:sz="4" w:space="0" w:color="auto"/>
              <w:bottom w:val="single" w:sz="4" w:space="0" w:color="auto"/>
              <w:right w:val="single" w:sz="4" w:space="0" w:color="auto"/>
            </w:tcBorders>
          </w:tcPr>
          <w:p w14:paraId="7B323C3E"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513E154D" w14:textId="4E250760" w:rsidR="00271C67" w:rsidRPr="00B447CD" w:rsidRDefault="00271C67" w:rsidP="00271C67">
            <w:pPr>
              <w:jc w:val="both"/>
              <w:rPr>
                <w:rFonts w:ascii="Times New Roman" w:hAnsi="Times New Roman" w:cs="Times New Roman"/>
                <w:color w:val="auto"/>
              </w:rPr>
            </w:pPr>
            <w:r w:rsidRPr="0049664F">
              <w:rPr>
                <w:rFonts w:ascii="Times New Roman" w:hAnsi="Times New Roman" w:cs="Times New Roman"/>
                <w:color w:val="auto"/>
              </w:rPr>
              <w:t>Proporcionar ao discente ferramentas de dimensionamento de elementos estruturais e o entendimento dos</w:t>
            </w:r>
            <w:r>
              <w:rPr>
                <w:rFonts w:ascii="Times New Roman" w:hAnsi="Times New Roman" w:cs="Times New Roman"/>
                <w:color w:val="auto"/>
              </w:rPr>
              <w:t xml:space="preserve"> </w:t>
            </w:r>
            <w:r w:rsidRPr="0049664F">
              <w:rPr>
                <w:rFonts w:ascii="Times New Roman" w:hAnsi="Times New Roman" w:cs="Times New Roman"/>
                <w:color w:val="auto"/>
              </w:rPr>
              <w:t>principais elementos a serem consi</w:t>
            </w:r>
            <w:r w:rsidR="00474F6F">
              <w:rPr>
                <w:rFonts w:ascii="Times New Roman" w:hAnsi="Times New Roman" w:cs="Times New Roman"/>
                <w:color w:val="auto"/>
              </w:rPr>
              <w:t>derados em projeto de estruturas</w:t>
            </w:r>
            <w:r w:rsidRPr="00CC7956">
              <w:rPr>
                <w:rFonts w:ascii="Times New Roman" w:hAnsi="Times New Roman" w:cs="Times New Roman"/>
                <w:color w:val="auto"/>
              </w:rPr>
              <w:t>.</w:t>
            </w:r>
          </w:p>
          <w:p w14:paraId="55C411B3" w14:textId="77777777" w:rsidR="00271C67" w:rsidRPr="00B447CD" w:rsidRDefault="00271C67" w:rsidP="00271C67">
            <w:pPr>
              <w:jc w:val="center"/>
              <w:rPr>
                <w:rFonts w:ascii="Times New Roman" w:hAnsi="Times New Roman" w:cs="Times New Roman"/>
                <w:b/>
                <w:color w:val="auto"/>
              </w:rPr>
            </w:pPr>
          </w:p>
          <w:p w14:paraId="5DE7DAFD"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22C90962"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Conceituar o concreto armado e protendido</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1579B68B"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Analisar as características do concreto</w:t>
            </w:r>
            <w:r w:rsidRPr="007B0BF2">
              <w:rPr>
                <w:rFonts w:ascii="Times New Roman" w:hAnsi="Times New Roman" w:cs="Times New Roman"/>
                <w:color w:val="auto"/>
              </w:rPr>
              <w:t>;</w:t>
            </w:r>
          </w:p>
          <w:p w14:paraId="795C9FF9" w14:textId="77777777" w:rsidR="00271C67" w:rsidRPr="007B0BF2"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Promover o detalhamento de peças que compõem a estrutura</w:t>
            </w:r>
            <w:r>
              <w:rPr>
                <w:rFonts w:ascii="Times New Roman" w:hAnsi="Times New Roman" w:cs="Times New Roman"/>
                <w:color w:val="auto"/>
              </w:rPr>
              <w:t>.</w:t>
            </w:r>
          </w:p>
        </w:tc>
      </w:tr>
    </w:tbl>
    <w:p w14:paraId="41E19B46"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1F2C9A4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70EB11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59AB641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69723169" w14:textId="77777777" w:rsidTr="00271C67">
        <w:tc>
          <w:tcPr>
            <w:tcW w:w="7760" w:type="dxa"/>
            <w:tcBorders>
              <w:top w:val="single" w:sz="4" w:space="0" w:color="auto"/>
              <w:left w:val="single" w:sz="4" w:space="0" w:color="auto"/>
              <w:bottom w:val="single" w:sz="4" w:space="0" w:color="auto"/>
              <w:right w:val="single" w:sz="4" w:space="0" w:color="auto"/>
            </w:tcBorders>
          </w:tcPr>
          <w:p w14:paraId="0D288026"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Introdução à Análise Estrutural.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5C8F52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17C9D0B5" w14:textId="77777777" w:rsidTr="00271C67">
        <w:tc>
          <w:tcPr>
            <w:tcW w:w="7760" w:type="dxa"/>
            <w:tcBorders>
              <w:top w:val="single" w:sz="4" w:space="0" w:color="auto"/>
              <w:left w:val="single" w:sz="4" w:space="0" w:color="auto"/>
              <w:bottom w:val="single" w:sz="4" w:space="0" w:color="auto"/>
              <w:right w:val="single" w:sz="4" w:space="0" w:color="auto"/>
            </w:tcBorders>
          </w:tcPr>
          <w:p w14:paraId="5CDE6B39"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Estruturas hiperestáticas.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BC460FE"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30</w:t>
            </w:r>
          </w:p>
        </w:tc>
      </w:tr>
      <w:tr w:rsidR="00271C67" w:rsidRPr="00193566" w14:paraId="07276804" w14:textId="77777777" w:rsidTr="00271C67">
        <w:tc>
          <w:tcPr>
            <w:tcW w:w="7760" w:type="dxa"/>
            <w:tcBorders>
              <w:top w:val="single" w:sz="4" w:space="0" w:color="auto"/>
              <w:left w:val="single" w:sz="4" w:space="0" w:color="auto"/>
              <w:bottom w:val="single" w:sz="4" w:space="0" w:color="auto"/>
              <w:right w:val="single" w:sz="4" w:space="0" w:color="auto"/>
            </w:tcBorders>
          </w:tcPr>
          <w:p w14:paraId="345880D4"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Aplicação do Método da Flexibilidade (Forças).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2530D06"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30</w:t>
            </w:r>
          </w:p>
        </w:tc>
      </w:tr>
      <w:tr w:rsidR="00271C67" w:rsidRPr="00193566" w14:paraId="5EF262AB"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DCE03D9"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3765D9F"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13C0260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93486A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D7F56D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4F57547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F1F504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6450143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99C850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F23C07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3AC2823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4A9377D"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530B311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78AD76E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F67B591"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33892C21" w14:textId="77777777" w:rsidTr="00271C67">
        <w:tc>
          <w:tcPr>
            <w:tcW w:w="9169" w:type="dxa"/>
            <w:tcBorders>
              <w:top w:val="single" w:sz="4" w:space="0" w:color="auto"/>
              <w:left w:val="single" w:sz="4" w:space="0" w:color="auto"/>
              <w:bottom w:val="single" w:sz="4" w:space="0" w:color="auto"/>
              <w:right w:val="single" w:sz="4" w:space="0" w:color="auto"/>
            </w:tcBorders>
          </w:tcPr>
          <w:p w14:paraId="1D98026D" w14:textId="77777777" w:rsidR="00342148" w:rsidRPr="00342148" w:rsidRDefault="00342148" w:rsidP="00342148">
            <w:pPr>
              <w:pStyle w:val="TableParagraph"/>
              <w:ind w:right="42"/>
              <w:jc w:val="both"/>
              <w:rPr>
                <w:rFonts w:ascii="Times New Roman" w:hAnsi="Times New Roman" w:cs="Times New Roman"/>
              </w:rPr>
            </w:pPr>
            <w:r w:rsidRPr="00342148">
              <w:rPr>
                <w:rFonts w:ascii="Times New Roman" w:hAnsi="Times New Roman" w:cs="Times New Roman"/>
              </w:rPr>
              <w:t xml:space="preserve">BEER, F. P. </w:t>
            </w:r>
            <w:r w:rsidRPr="00342148">
              <w:rPr>
                <w:rFonts w:ascii="Times New Roman" w:hAnsi="Times New Roman" w:cs="Times New Roman"/>
                <w:b/>
              </w:rPr>
              <w:t>Mecânica Vetorial para Engenheiros - Estática</w:t>
            </w:r>
            <w:r w:rsidRPr="00342148">
              <w:rPr>
                <w:rFonts w:ascii="Times New Roman" w:hAnsi="Times New Roman" w:cs="Times New Roman"/>
              </w:rPr>
              <w:t xml:space="preserve">. São Paulo: McGraw Hill do Brasil, 2003. </w:t>
            </w:r>
          </w:p>
          <w:p w14:paraId="6BA1C94A" w14:textId="77777777" w:rsidR="00342148" w:rsidRPr="00342148" w:rsidRDefault="00342148" w:rsidP="00342148">
            <w:pPr>
              <w:pStyle w:val="TableParagraph"/>
              <w:ind w:right="42"/>
              <w:jc w:val="both"/>
              <w:rPr>
                <w:rFonts w:ascii="Times New Roman" w:hAnsi="Times New Roman" w:cs="Times New Roman"/>
              </w:rPr>
            </w:pPr>
            <w:r w:rsidRPr="00342148">
              <w:rPr>
                <w:rFonts w:ascii="Times New Roman" w:hAnsi="Times New Roman" w:cs="Times New Roman"/>
              </w:rPr>
              <w:t xml:space="preserve">FUSCO, P. B. </w:t>
            </w:r>
            <w:r w:rsidRPr="00342148">
              <w:rPr>
                <w:rFonts w:ascii="Times New Roman" w:hAnsi="Times New Roman" w:cs="Times New Roman"/>
                <w:b/>
              </w:rPr>
              <w:t xml:space="preserve">Técnica de armar estruturas de concreto. </w:t>
            </w:r>
            <w:r w:rsidRPr="00342148">
              <w:rPr>
                <w:rFonts w:ascii="Times New Roman" w:hAnsi="Times New Roman" w:cs="Times New Roman"/>
              </w:rPr>
              <w:t>São Paulo: PINI, 1995.</w:t>
            </w:r>
          </w:p>
          <w:p w14:paraId="75680B5F" w14:textId="38B416D7"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MARGARIDO, A. F. </w:t>
            </w:r>
            <w:r w:rsidRPr="00342148">
              <w:rPr>
                <w:rFonts w:ascii="Times New Roman" w:hAnsi="Times New Roman" w:cs="Times New Roman"/>
                <w:b/>
              </w:rPr>
              <w:t xml:space="preserve">Fundamentos de Estruturas. Um programa para arquitetos e engenheiros que se iniciam no estudo das estruturas. </w:t>
            </w:r>
            <w:r w:rsidRPr="00342148">
              <w:rPr>
                <w:rFonts w:ascii="Times New Roman" w:hAnsi="Times New Roman" w:cs="Times New Roman"/>
              </w:rPr>
              <w:t>São Paulo: Ed. Zigurate, 2003.</w:t>
            </w:r>
          </w:p>
        </w:tc>
      </w:tr>
    </w:tbl>
    <w:p w14:paraId="306EC82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1A9C9DE4"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2500612C"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6278E7F1"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DAD2504" w14:textId="77777777" w:rsidR="00342148" w:rsidRPr="00342148" w:rsidRDefault="00342148" w:rsidP="00342148">
            <w:pPr>
              <w:pStyle w:val="TableParagraph"/>
              <w:ind w:right="42"/>
              <w:jc w:val="both"/>
              <w:rPr>
                <w:rFonts w:ascii="Times New Roman" w:hAnsi="Times New Roman" w:cs="Times New Roman"/>
                <w:lang w:val="en-US"/>
              </w:rPr>
            </w:pPr>
            <w:r w:rsidRPr="00342148">
              <w:rPr>
                <w:rFonts w:ascii="Times New Roman" w:hAnsi="Times New Roman" w:cs="Times New Roman"/>
              </w:rPr>
              <w:t xml:space="preserve">BEER, F. P.; JOHNSTON JR, E. R. </w:t>
            </w:r>
            <w:r w:rsidRPr="00342148">
              <w:rPr>
                <w:rFonts w:ascii="Times New Roman" w:hAnsi="Times New Roman" w:cs="Times New Roman"/>
                <w:b/>
              </w:rPr>
              <w:t>Resistência dos Materiais</w:t>
            </w:r>
            <w:r w:rsidRPr="00342148">
              <w:rPr>
                <w:rFonts w:ascii="Times New Roman" w:hAnsi="Times New Roman" w:cs="Times New Roman"/>
              </w:rPr>
              <w:t xml:space="preserve">. </w:t>
            </w:r>
            <w:r w:rsidRPr="00342148">
              <w:rPr>
                <w:rFonts w:ascii="Times New Roman" w:hAnsi="Times New Roman" w:cs="Times New Roman"/>
                <w:lang w:val="en-US"/>
              </w:rPr>
              <w:t>3. ed. São Paulo: Pearson Makron Books, 1995.</w:t>
            </w:r>
          </w:p>
          <w:p w14:paraId="2671F6BA" w14:textId="77777777" w:rsidR="00342148" w:rsidRPr="00342148" w:rsidRDefault="00342148" w:rsidP="00342148">
            <w:pPr>
              <w:pStyle w:val="TableParagraph"/>
              <w:ind w:right="42"/>
              <w:jc w:val="both"/>
              <w:rPr>
                <w:rFonts w:ascii="Times New Roman" w:hAnsi="Times New Roman" w:cs="Times New Roman"/>
              </w:rPr>
            </w:pPr>
            <w:r w:rsidRPr="00342148">
              <w:rPr>
                <w:rFonts w:ascii="Times New Roman" w:hAnsi="Times New Roman" w:cs="Times New Roman"/>
              </w:rPr>
              <w:t xml:space="preserve">BEER, F. P et al. </w:t>
            </w:r>
            <w:r w:rsidRPr="00342148">
              <w:rPr>
                <w:rFonts w:ascii="Times New Roman" w:hAnsi="Times New Roman" w:cs="Times New Roman"/>
                <w:b/>
              </w:rPr>
              <w:t>Mecânica dos materiais</w:t>
            </w:r>
            <w:r w:rsidRPr="00342148">
              <w:rPr>
                <w:rFonts w:ascii="Times New Roman" w:hAnsi="Times New Roman" w:cs="Times New Roman"/>
              </w:rPr>
              <w:t>. 5 ed. Porto Alegre: AMGH, 2011.</w:t>
            </w:r>
          </w:p>
          <w:p w14:paraId="7D13032D" w14:textId="77777777" w:rsidR="00342148" w:rsidRPr="00342148" w:rsidRDefault="00342148" w:rsidP="00342148">
            <w:pPr>
              <w:pStyle w:val="TableParagraph"/>
              <w:spacing w:line="252" w:lineRule="exact"/>
              <w:ind w:right="42"/>
              <w:jc w:val="both"/>
              <w:rPr>
                <w:rFonts w:ascii="Times New Roman" w:hAnsi="Times New Roman" w:cs="Times New Roman"/>
              </w:rPr>
            </w:pPr>
            <w:r w:rsidRPr="00342148">
              <w:rPr>
                <w:rFonts w:ascii="Times New Roman" w:hAnsi="Times New Roman" w:cs="Times New Roman"/>
              </w:rPr>
              <w:t xml:space="preserve">HIBBELER, R. C. </w:t>
            </w:r>
            <w:r w:rsidRPr="00342148">
              <w:rPr>
                <w:rFonts w:ascii="Times New Roman" w:hAnsi="Times New Roman" w:cs="Times New Roman"/>
                <w:b/>
              </w:rPr>
              <w:t>Resistência dos materiais</w:t>
            </w:r>
            <w:r w:rsidRPr="00342148">
              <w:rPr>
                <w:rFonts w:ascii="Times New Roman" w:hAnsi="Times New Roman" w:cs="Times New Roman"/>
              </w:rPr>
              <w:t>. 7. ed. São Paulo: PEARSON, 2010.</w:t>
            </w:r>
          </w:p>
          <w:p w14:paraId="5D6DCBBC" w14:textId="77777777" w:rsidR="00342148" w:rsidRPr="00342148" w:rsidRDefault="00342148" w:rsidP="00342148">
            <w:pPr>
              <w:pStyle w:val="TableParagraph"/>
              <w:spacing w:before="1" w:line="252" w:lineRule="exact"/>
              <w:ind w:right="42"/>
              <w:jc w:val="both"/>
              <w:rPr>
                <w:rFonts w:ascii="Times New Roman" w:hAnsi="Times New Roman" w:cs="Times New Roman"/>
              </w:rPr>
            </w:pPr>
            <w:r w:rsidRPr="00342148">
              <w:rPr>
                <w:rFonts w:ascii="Times New Roman" w:hAnsi="Times New Roman" w:cs="Times New Roman"/>
              </w:rPr>
              <w:t xml:space="preserve">MELCONIAN, S. </w:t>
            </w:r>
            <w:r w:rsidRPr="00342148">
              <w:rPr>
                <w:rFonts w:ascii="Times New Roman" w:hAnsi="Times New Roman" w:cs="Times New Roman"/>
                <w:b/>
              </w:rPr>
              <w:t>Mecânica técnica e resistência dos materiais</w:t>
            </w:r>
            <w:r w:rsidRPr="00342148">
              <w:rPr>
                <w:rFonts w:ascii="Times New Roman" w:hAnsi="Times New Roman" w:cs="Times New Roman"/>
              </w:rPr>
              <w:t>. 19. ed. São Paulo: Érica, 2012.</w:t>
            </w:r>
          </w:p>
          <w:p w14:paraId="0CEFB17E" w14:textId="582DC4D6"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PORTO, T. B. </w:t>
            </w:r>
            <w:r w:rsidRPr="00342148">
              <w:rPr>
                <w:rFonts w:ascii="Times New Roman" w:hAnsi="Times New Roman" w:cs="Times New Roman"/>
                <w:b/>
              </w:rPr>
              <w:t xml:space="preserve">Curso básico de concreto armado: Conforme NBR 6118/2014. </w:t>
            </w:r>
            <w:r w:rsidRPr="00342148">
              <w:rPr>
                <w:rFonts w:ascii="Times New Roman" w:hAnsi="Times New Roman" w:cs="Times New Roman"/>
              </w:rPr>
              <w:t>São Paulo: Oficina de Textos, 2015.</w:t>
            </w:r>
          </w:p>
        </w:tc>
      </w:tr>
      <w:tr w:rsidR="00271C67" w:rsidRPr="00342148" w14:paraId="6453D2CF" w14:textId="77777777" w:rsidTr="00271C67">
        <w:trPr>
          <w:trHeight w:val="221"/>
        </w:trPr>
        <w:tc>
          <w:tcPr>
            <w:tcW w:w="1528" w:type="dxa"/>
            <w:tcBorders>
              <w:top w:val="nil"/>
              <w:left w:val="nil"/>
              <w:bottom w:val="nil"/>
              <w:right w:val="nil"/>
            </w:tcBorders>
          </w:tcPr>
          <w:p w14:paraId="5366F918" w14:textId="77777777" w:rsidR="00271C67" w:rsidRPr="00342148" w:rsidRDefault="00271C67" w:rsidP="00271C67">
            <w:pPr>
              <w:rPr>
                <w:rFonts w:ascii="Times New Roman" w:hAnsi="Times New Roman" w:cs="Times New Roman"/>
                <w:color w:val="auto"/>
              </w:rPr>
            </w:pPr>
          </w:p>
          <w:p w14:paraId="306EE0D1" w14:textId="77777777" w:rsidR="00271C67" w:rsidRPr="00342148" w:rsidRDefault="00271C67" w:rsidP="00271C67">
            <w:pPr>
              <w:rPr>
                <w:rFonts w:ascii="Times New Roman" w:hAnsi="Times New Roman" w:cs="Times New Roman"/>
                <w:color w:val="auto"/>
              </w:rPr>
            </w:pPr>
          </w:p>
          <w:p w14:paraId="28B37643" w14:textId="77777777" w:rsidR="00271C67" w:rsidRPr="00342148" w:rsidRDefault="00271C67" w:rsidP="00271C67">
            <w:pPr>
              <w:rPr>
                <w:rFonts w:ascii="Times New Roman" w:hAnsi="Times New Roman" w:cs="Times New Roman"/>
                <w:color w:val="auto"/>
              </w:rPr>
            </w:pPr>
          </w:p>
          <w:p w14:paraId="07CCB4FF"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53484725" w14:textId="77777777" w:rsidR="00271C67" w:rsidRPr="00342148"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16DE2C3D" w14:textId="77777777" w:rsidR="00271C67" w:rsidRPr="00342148" w:rsidRDefault="00271C67" w:rsidP="00271C67">
            <w:pPr>
              <w:rPr>
                <w:rFonts w:ascii="Times New Roman" w:hAnsi="Times New Roman" w:cs="Times New Roman"/>
                <w:color w:val="auto"/>
              </w:rPr>
            </w:pPr>
          </w:p>
        </w:tc>
      </w:tr>
      <w:tr w:rsidR="00271C67" w:rsidRPr="00342148" w14:paraId="285A81DF" w14:textId="77777777" w:rsidTr="00271C67">
        <w:trPr>
          <w:trHeight w:val="217"/>
        </w:trPr>
        <w:tc>
          <w:tcPr>
            <w:tcW w:w="1528" w:type="dxa"/>
            <w:tcBorders>
              <w:top w:val="nil"/>
              <w:left w:val="nil"/>
              <w:bottom w:val="nil"/>
              <w:right w:val="nil"/>
            </w:tcBorders>
          </w:tcPr>
          <w:p w14:paraId="7ECB474E"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577B820E"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383943B4" w14:textId="77777777" w:rsidR="00271C67" w:rsidRPr="00342148" w:rsidRDefault="00271C67" w:rsidP="00271C67">
            <w:pPr>
              <w:jc w:val="center"/>
              <w:rPr>
                <w:rFonts w:ascii="Times New Roman" w:hAnsi="Times New Roman" w:cs="Times New Roman"/>
                <w:color w:val="auto"/>
              </w:rPr>
            </w:pPr>
          </w:p>
          <w:p w14:paraId="07E72A75"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4A548AB8" w14:textId="77777777" w:rsidR="00271C67" w:rsidRPr="00342148" w:rsidRDefault="00271C67" w:rsidP="00271C67">
            <w:pPr>
              <w:rPr>
                <w:rFonts w:ascii="Times New Roman" w:hAnsi="Times New Roman" w:cs="Times New Roman"/>
                <w:color w:val="auto"/>
              </w:rPr>
            </w:pPr>
          </w:p>
        </w:tc>
      </w:tr>
      <w:tr w:rsidR="00271C67" w:rsidRPr="00342148" w14:paraId="299B5879" w14:textId="77777777" w:rsidTr="00271C67">
        <w:trPr>
          <w:trHeight w:val="217"/>
        </w:trPr>
        <w:tc>
          <w:tcPr>
            <w:tcW w:w="3936" w:type="dxa"/>
            <w:gridSpan w:val="2"/>
            <w:tcBorders>
              <w:top w:val="nil"/>
              <w:left w:val="nil"/>
              <w:bottom w:val="single" w:sz="4" w:space="0" w:color="auto"/>
              <w:right w:val="nil"/>
            </w:tcBorders>
            <w:hideMark/>
          </w:tcPr>
          <w:p w14:paraId="3335175D"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16CE0BFA"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79AE2A58" w14:textId="77777777" w:rsidR="00271C67" w:rsidRPr="00342148" w:rsidRDefault="00271C67" w:rsidP="00271C67">
            <w:pPr>
              <w:jc w:val="center"/>
              <w:rPr>
                <w:rFonts w:ascii="Times New Roman" w:hAnsi="Times New Roman" w:cs="Times New Roman"/>
                <w:color w:val="auto"/>
              </w:rPr>
            </w:pPr>
          </w:p>
        </w:tc>
      </w:tr>
      <w:tr w:rsidR="00271C67" w:rsidRPr="00342148" w14:paraId="4BEB6E64" w14:textId="77777777" w:rsidTr="00271C67">
        <w:trPr>
          <w:trHeight w:val="217"/>
        </w:trPr>
        <w:tc>
          <w:tcPr>
            <w:tcW w:w="3936" w:type="dxa"/>
            <w:gridSpan w:val="2"/>
            <w:tcBorders>
              <w:top w:val="single" w:sz="4" w:space="0" w:color="auto"/>
              <w:left w:val="nil"/>
              <w:bottom w:val="single" w:sz="4" w:space="0" w:color="auto"/>
              <w:right w:val="nil"/>
            </w:tcBorders>
          </w:tcPr>
          <w:p w14:paraId="479DE004"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0EA7CCED" w14:textId="77777777" w:rsidR="00271C67" w:rsidRPr="00342148" w:rsidRDefault="00271C67" w:rsidP="00271C67">
            <w:pPr>
              <w:rPr>
                <w:rFonts w:ascii="Times New Roman" w:hAnsi="Times New Roman" w:cs="Times New Roman"/>
                <w:color w:val="auto"/>
              </w:rPr>
            </w:pPr>
          </w:p>
          <w:p w14:paraId="566D60E9" w14:textId="77777777" w:rsidR="00271C67" w:rsidRPr="00342148" w:rsidRDefault="00271C67" w:rsidP="00271C67">
            <w:pPr>
              <w:rPr>
                <w:rFonts w:ascii="Times New Roman" w:hAnsi="Times New Roman" w:cs="Times New Roman"/>
                <w:color w:val="auto"/>
              </w:rPr>
            </w:pPr>
          </w:p>
          <w:p w14:paraId="3D2BA90E"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F0152D4"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0D37991"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3B186D29" w14:textId="77777777" w:rsidTr="00271C67">
        <w:trPr>
          <w:trHeight w:val="217"/>
        </w:trPr>
        <w:tc>
          <w:tcPr>
            <w:tcW w:w="3936" w:type="dxa"/>
            <w:gridSpan w:val="2"/>
            <w:tcBorders>
              <w:top w:val="single" w:sz="4" w:space="0" w:color="auto"/>
              <w:left w:val="nil"/>
              <w:bottom w:val="nil"/>
              <w:right w:val="nil"/>
            </w:tcBorders>
            <w:hideMark/>
          </w:tcPr>
          <w:p w14:paraId="21F6CD72"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4344890"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4D06DFE"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3320871A" w14:textId="77777777" w:rsidR="00271C67" w:rsidRPr="00271C67" w:rsidRDefault="00271C67" w:rsidP="00271C67">
      <w:pPr>
        <w:jc w:val="center"/>
        <w:rPr>
          <w:rFonts w:ascii="Times New Roman" w:hAnsi="Times New Roman" w:cs="Times New Roman"/>
        </w:rPr>
      </w:pPr>
    </w:p>
    <w:p w14:paraId="01EBB5AF" w14:textId="77777777" w:rsidR="00271C67" w:rsidRDefault="00271C67" w:rsidP="00271C67"/>
    <w:p w14:paraId="4AA5A7C1" w14:textId="77777777" w:rsidR="00271C67" w:rsidRDefault="00271C67" w:rsidP="00271C67"/>
    <w:p w14:paraId="2CEB18B4"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0CEE4D08" w14:textId="1F8E3099"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BD45E6F" wp14:editId="6D37847D">
            <wp:extent cx="763270" cy="70739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D0DE9E0"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8352" behindDoc="1" locked="0" layoutInCell="1" allowOverlap="1" wp14:anchorId="05E2AA26" wp14:editId="63A6154C">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9D1F22C"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6443383"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17904E8"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ABDE35D"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521E9CC1"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11C851A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CF08E7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3954FA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5369BB02" w14:textId="77777777" w:rsidTr="00271C67">
        <w:tc>
          <w:tcPr>
            <w:tcW w:w="4584" w:type="dxa"/>
            <w:gridSpan w:val="2"/>
            <w:tcBorders>
              <w:top w:val="single" w:sz="4" w:space="0" w:color="auto"/>
              <w:left w:val="single" w:sz="4" w:space="0" w:color="auto"/>
              <w:bottom w:val="nil"/>
              <w:right w:val="single" w:sz="4" w:space="0" w:color="auto"/>
            </w:tcBorders>
            <w:hideMark/>
          </w:tcPr>
          <w:p w14:paraId="7B706A1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2A29CE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15782EB" w14:textId="77777777" w:rsidTr="00271C67">
        <w:tc>
          <w:tcPr>
            <w:tcW w:w="4584" w:type="dxa"/>
            <w:gridSpan w:val="2"/>
            <w:tcBorders>
              <w:top w:val="nil"/>
              <w:left w:val="single" w:sz="4" w:space="0" w:color="auto"/>
              <w:bottom w:val="single" w:sz="4" w:space="0" w:color="auto"/>
              <w:right w:val="single" w:sz="4" w:space="0" w:color="auto"/>
            </w:tcBorders>
            <w:hideMark/>
          </w:tcPr>
          <w:p w14:paraId="1A380FF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73C8970B" w14:textId="77777777" w:rsidR="00271C67" w:rsidRPr="00193566" w:rsidRDefault="00271C67" w:rsidP="00271C67">
            <w:pPr>
              <w:jc w:val="center"/>
              <w:rPr>
                <w:rFonts w:ascii="Times New Roman" w:hAnsi="Times New Roman" w:cs="Times New Roman"/>
                <w:color w:val="auto"/>
              </w:rPr>
            </w:pPr>
          </w:p>
        </w:tc>
      </w:tr>
      <w:tr w:rsidR="00271C67" w:rsidRPr="00193566" w14:paraId="72F2B21D"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4546706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3A51E838"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34681E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55F086F1"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63A80715"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402496E8"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6BE19C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492B49EB"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775B19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3D4B27D" w14:textId="77777777" w:rsidTr="00271C67">
        <w:trPr>
          <w:trHeight w:val="1284"/>
        </w:trPr>
        <w:tc>
          <w:tcPr>
            <w:tcW w:w="4584" w:type="dxa"/>
            <w:gridSpan w:val="2"/>
            <w:tcBorders>
              <w:top w:val="single" w:sz="4" w:space="0" w:color="auto"/>
              <w:left w:val="nil"/>
              <w:bottom w:val="nil"/>
              <w:right w:val="nil"/>
            </w:tcBorders>
          </w:tcPr>
          <w:p w14:paraId="1CBFA892"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FB2A79A" w14:textId="77777777" w:rsidR="00271C67" w:rsidRPr="00193566" w:rsidRDefault="00271C67" w:rsidP="00271C67">
            <w:pPr>
              <w:jc w:val="center"/>
              <w:rPr>
                <w:rFonts w:ascii="Times New Roman" w:hAnsi="Times New Roman" w:cs="Times New Roman"/>
                <w:color w:val="auto"/>
              </w:rPr>
            </w:pPr>
          </w:p>
        </w:tc>
      </w:tr>
      <w:tr w:rsidR="00271C67" w:rsidRPr="00193566" w14:paraId="77E187ED" w14:textId="77777777" w:rsidTr="00271C67">
        <w:tc>
          <w:tcPr>
            <w:tcW w:w="9169" w:type="dxa"/>
            <w:gridSpan w:val="6"/>
            <w:tcBorders>
              <w:top w:val="nil"/>
              <w:left w:val="nil"/>
              <w:bottom w:val="single" w:sz="4" w:space="0" w:color="auto"/>
              <w:right w:val="nil"/>
            </w:tcBorders>
            <w:hideMark/>
          </w:tcPr>
          <w:p w14:paraId="11D01C7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667D3E1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22888D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81719D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947369A"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C06A88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7B43E6FB" w14:textId="77777777" w:rsidTr="00271C67">
        <w:tc>
          <w:tcPr>
            <w:tcW w:w="675" w:type="dxa"/>
            <w:tcBorders>
              <w:top w:val="single" w:sz="4" w:space="0" w:color="auto"/>
              <w:left w:val="single" w:sz="4" w:space="0" w:color="auto"/>
              <w:bottom w:val="single" w:sz="4" w:space="0" w:color="auto"/>
              <w:right w:val="single" w:sz="4" w:space="0" w:color="auto"/>
            </w:tcBorders>
          </w:tcPr>
          <w:p w14:paraId="6DC46893"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22ECB64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E19AAC4"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9B90D6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242E8CE7" w14:textId="77777777" w:rsidTr="00271C67">
        <w:tc>
          <w:tcPr>
            <w:tcW w:w="4584" w:type="dxa"/>
            <w:gridSpan w:val="2"/>
            <w:tcBorders>
              <w:top w:val="single" w:sz="4" w:space="0" w:color="auto"/>
              <w:left w:val="nil"/>
              <w:bottom w:val="nil"/>
              <w:right w:val="nil"/>
            </w:tcBorders>
          </w:tcPr>
          <w:p w14:paraId="77011EB8"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1047CA6" w14:textId="77777777" w:rsidR="00271C67" w:rsidRPr="00193566" w:rsidRDefault="00271C67" w:rsidP="00271C67">
            <w:pPr>
              <w:jc w:val="center"/>
              <w:rPr>
                <w:rFonts w:ascii="Times New Roman" w:hAnsi="Times New Roman" w:cs="Times New Roman"/>
                <w:color w:val="auto"/>
              </w:rPr>
            </w:pPr>
          </w:p>
        </w:tc>
      </w:tr>
      <w:tr w:rsidR="00271C67" w:rsidRPr="00193566" w14:paraId="4C5CE38F" w14:textId="77777777" w:rsidTr="00271C67">
        <w:tc>
          <w:tcPr>
            <w:tcW w:w="4584" w:type="dxa"/>
            <w:gridSpan w:val="2"/>
            <w:tcBorders>
              <w:top w:val="nil"/>
              <w:left w:val="nil"/>
              <w:bottom w:val="nil"/>
              <w:right w:val="nil"/>
            </w:tcBorders>
            <w:hideMark/>
          </w:tcPr>
          <w:p w14:paraId="28E02DE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3B4E77F6" w14:textId="77777777" w:rsidR="00271C67" w:rsidRPr="00193566" w:rsidRDefault="00271C67" w:rsidP="00271C67">
            <w:pPr>
              <w:jc w:val="center"/>
              <w:rPr>
                <w:rFonts w:ascii="Times New Roman" w:hAnsi="Times New Roman" w:cs="Times New Roman"/>
                <w:color w:val="auto"/>
              </w:rPr>
            </w:pPr>
          </w:p>
        </w:tc>
      </w:tr>
    </w:tbl>
    <w:p w14:paraId="2292B62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0D112A90"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1638BE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12FBEA0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54EBE60"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18EA57E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13BB38D"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A64189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69A7C8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7DEBA7D3"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4FA812F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3954C2C2"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549248A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AFA2A6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A387A7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3BE2B8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19891C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51DD19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3FF6F1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42BFB067"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03C04F51"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3AF8ACE"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06CB30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51D54E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150278C"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B09F92D"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8A932F3"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E147B02" w14:textId="77777777" w:rsidR="00271C67" w:rsidRPr="00193566" w:rsidRDefault="00271C67" w:rsidP="00271C67">
            <w:pPr>
              <w:rPr>
                <w:rFonts w:ascii="Times New Roman" w:hAnsi="Times New Roman" w:cs="Times New Roman"/>
                <w:color w:val="auto"/>
              </w:rPr>
            </w:pPr>
          </w:p>
        </w:tc>
      </w:tr>
      <w:tr w:rsidR="00271C67" w:rsidRPr="00193566" w14:paraId="5C57600A"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4EDF2D7E" w14:textId="0D3C448F"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73</w:t>
            </w:r>
          </w:p>
        </w:tc>
        <w:tc>
          <w:tcPr>
            <w:tcW w:w="2693" w:type="dxa"/>
            <w:tcBorders>
              <w:top w:val="single" w:sz="4" w:space="0" w:color="auto"/>
              <w:left w:val="single" w:sz="4" w:space="0" w:color="auto"/>
              <w:bottom w:val="single" w:sz="4" w:space="0" w:color="auto"/>
              <w:right w:val="single" w:sz="4" w:space="0" w:color="auto"/>
            </w:tcBorders>
            <w:hideMark/>
          </w:tcPr>
          <w:p w14:paraId="62E11EF3" w14:textId="3C82087A" w:rsidR="00271C67" w:rsidRPr="00193566" w:rsidRDefault="00271C67" w:rsidP="00991B88">
            <w:pPr>
              <w:pStyle w:val="Ttulo3"/>
              <w:jc w:val="center"/>
              <w:outlineLvl w:val="2"/>
              <w:rPr>
                <w:rFonts w:ascii="Times New Roman" w:hAnsi="Times New Roman" w:cs="Times New Roman"/>
                <w:color w:val="auto"/>
              </w:rPr>
            </w:pPr>
            <w:bookmarkStart w:id="358" w:name="_Toc22196764"/>
            <w:r w:rsidRPr="0049664F">
              <w:rPr>
                <w:rFonts w:ascii="Times New Roman" w:hAnsi="Times New Roman" w:cs="Times New Roman"/>
                <w:color w:val="auto"/>
              </w:rPr>
              <w:t xml:space="preserve">Tecnologia das Construções </w:t>
            </w:r>
            <w:r w:rsidR="00225D1D">
              <w:rPr>
                <w:rFonts w:ascii="Times New Roman" w:hAnsi="Times New Roman" w:cs="Times New Roman"/>
                <w:color w:val="auto"/>
              </w:rPr>
              <w:t>II</w:t>
            </w:r>
            <w:bookmarkEnd w:id="358"/>
          </w:p>
        </w:tc>
        <w:tc>
          <w:tcPr>
            <w:tcW w:w="992" w:type="dxa"/>
            <w:tcBorders>
              <w:top w:val="single" w:sz="4" w:space="0" w:color="auto"/>
              <w:left w:val="single" w:sz="4" w:space="0" w:color="auto"/>
              <w:bottom w:val="single" w:sz="4" w:space="0" w:color="auto"/>
              <w:right w:val="single" w:sz="4" w:space="0" w:color="auto"/>
            </w:tcBorders>
            <w:hideMark/>
          </w:tcPr>
          <w:p w14:paraId="716D4AD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08DDBA0F"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3D3786B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163846AB"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07FBD156"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629A811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1F0C562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3020FF23"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752971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67B6E00" w14:textId="0BFBF4C3" w:rsidR="00271C67" w:rsidRPr="00193566" w:rsidRDefault="00225D1D" w:rsidP="00271C67">
            <w:pPr>
              <w:jc w:val="center"/>
              <w:rPr>
                <w:rFonts w:ascii="Times New Roman" w:hAnsi="Times New Roman" w:cs="Times New Roman"/>
                <w:color w:val="auto"/>
              </w:rPr>
            </w:pPr>
            <w:r>
              <w:rPr>
                <w:rFonts w:ascii="Times New Roman" w:hAnsi="Times New Roman" w:cs="Times New Roman"/>
                <w:color w:val="auto"/>
              </w:rPr>
              <w:t>Tecnologia das Construções I</w:t>
            </w:r>
          </w:p>
        </w:tc>
        <w:tc>
          <w:tcPr>
            <w:tcW w:w="1478" w:type="dxa"/>
            <w:tcBorders>
              <w:top w:val="single" w:sz="4" w:space="0" w:color="auto"/>
              <w:left w:val="single" w:sz="4" w:space="0" w:color="auto"/>
              <w:bottom w:val="single" w:sz="4" w:space="0" w:color="auto"/>
              <w:right w:val="single" w:sz="4" w:space="0" w:color="auto"/>
            </w:tcBorders>
            <w:hideMark/>
          </w:tcPr>
          <w:p w14:paraId="7837E09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2B11FE3" w14:textId="77777777" w:rsidR="00271C67" w:rsidRPr="00193566" w:rsidRDefault="00271C67" w:rsidP="00271C67">
            <w:pPr>
              <w:jc w:val="center"/>
              <w:rPr>
                <w:rFonts w:ascii="Times New Roman" w:hAnsi="Times New Roman" w:cs="Times New Roman"/>
                <w:color w:val="auto"/>
              </w:rPr>
            </w:pPr>
          </w:p>
        </w:tc>
      </w:tr>
    </w:tbl>
    <w:p w14:paraId="7CE8B9F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432F5BC" w14:textId="77777777" w:rsidTr="00271C67">
        <w:tc>
          <w:tcPr>
            <w:tcW w:w="9169" w:type="dxa"/>
            <w:tcBorders>
              <w:top w:val="nil"/>
              <w:left w:val="nil"/>
              <w:bottom w:val="single" w:sz="4" w:space="0" w:color="auto"/>
              <w:right w:val="nil"/>
            </w:tcBorders>
            <w:hideMark/>
          </w:tcPr>
          <w:p w14:paraId="0733AAF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29A04EC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20A20FD" w14:textId="1EC59FD9" w:rsidR="00271C67" w:rsidRPr="00193566" w:rsidRDefault="00271C67" w:rsidP="00271C67">
            <w:pPr>
              <w:jc w:val="both"/>
              <w:rPr>
                <w:rFonts w:ascii="Times New Roman" w:hAnsi="Times New Roman" w:cs="Times New Roman"/>
                <w:color w:val="auto"/>
              </w:rPr>
            </w:pPr>
            <w:r w:rsidRPr="0049664F">
              <w:rPr>
                <w:rFonts w:ascii="Times New Roman" w:hAnsi="Times New Roman" w:cs="Times New Roman"/>
                <w:color w:val="auto"/>
              </w:rPr>
              <w:t xml:space="preserve">Tipologia de edifícios. Habitação moderna. Circulação nos edifícios. Revestimento. Pavimentação. Coberturas. Esquadrias. </w:t>
            </w:r>
            <w:r w:rsidR="009B4BCF">
              <w:rPr>
                <w:rFonts w:ascii="Times New Roman" w:hAnsi="Times New Roman" w:cs="Times New Roman"/>
                <w:color w:val="auto"/>
              </w:rPr>
              <w:t>Construç</w:t>
            </w:r>
            <w:r w:rsidR="0078345A">
              <w:rPr>
                <w:rFonts w:ascii="Times New Roman" w:hAnsi="Times New Roman" w:cs="Times New Roman"/>
                <w:color w:val="auto"/>
              </w:rPr>
              <w:t>ões</w:t>
            </w:r>
            <w:r w:rsidR="009B4BCF">
              <w:rPr>
                <w:rFonts w:ascii="Times New Roman" w:hAnsi="Times New Roman" w:cs="Times New Roman"/>
                <w:color w:val="auto"/>
              </w:rPr>
              <w:t xml:space="preserve"> Sustent</w:t>
            </w:r>
            <w:r w:rsidR="0078345A">
              <w:rPr>
                <w:rFonts w:ascii="Times New Roman" w:hAnsi="Times New Roman" w:cs="Times New Roman"/>
                <w:color w:val="auto"/>
              </w:rPr>
              <w:t>áveis</w:t>
            </w:r>
            <w:r w:rsidR="009B4BCF">
              <w:rPr>
                <w:rFonts w:ascii="Times New Roman" w:hAnsi="Times New Roman" w:cs="Times New Roman"/>
                <w:color w:val="auto"/>
              </w:rPr>
              <w:t>: Steel F</w:t>
            </w:r>
            <w:r w:rsidR="003054D8">
              <w:rPr>
                <w:rFonts w:ascii="Times New Roman" w:hAnsi="Times New Roman" w:cs="Times New Roman"/>
                <w:color w:val="auto"/>
              </w:rPr>
              <w:t xml:space="preserve">rame, Wood Frame, </w:t>
            </w:r>
            <w:r w:rsidR="009B4BCF">
              <w:rPr>
                <w:rFonts w:ascii="Times New Roman" w:hAnsi="Times New Roman" w:cs="Times New Roman"/>
                <w:color w:val="auto"/>
              </w:rPr>
              <w:t xml:space="preserve">Drywall, Fibra de Carbono. </w:t>
            </w:r>
            <w:r w:rsidR="007B6A47">
              <w:rPr>
                <w:rFonts w:ascii="Times New Roman" w:hAnsi="Times New Roman" w:cs="Times New Roman"/>
                <w:color w:val="auto"/>
              </w:rPr>
              <w:t xml:space="preserve">Pinturas e acabamentos. </w:t>
            </w:r>
          </w:p>
        </w:tc>
      </w:tr>
    </w:tbl>
    <w:p w14:paraId="05FAB2A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0057594" w14:textId="77777777" w:rsidTr="00271C67">
        <w:tc>
          <w:tcPr>
            <w:tcW w:w="9169" w:type="dxa"/>
            <w:tcBorders>
              <w:top w:val="nil"/>
              <w:left w:val="nil"/>
              <w:bottom w:val="single" w:sz="4" w:space="0" w:color="auto"/>
              <w:right w:val="nil"/>
            </w:tcBorders>
            <w:hideMark/>
          </w:tcPr>
          <w:p w14:paraId="7DA3CD3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5E067EB8" w14:textId="77777777" w:rsidTr="00271C67">
        <w:tc>
          <w:tcPr>
            <w:tcW w:w="9169" w:type="dxa"/>
            <w:tcBorders>
              <w:top w:val="single" w:sz="4" w:space="0" w:color="auto"/>
              <w:left w:val="single" w:sz="4" w:space="0" w:color="auto"/>
              <w:bottom w:val="single" w:sz="4" w:space="0" w:color="auto"/>
              <w:right w:val="single" w:sz="4" w:space="0" w:color="auto"/>
            </w:tcBorders>
          </w:tcPr>
          <w:p w14:paraId="3C7C6F21"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0CC01FF4" w14:textId="77777777" w:rsidR="00271C67" w:rsidRPr="00B447CD" w:rsidRDefault="00271C67" w:rsidP="00271C67">
            <w:pPr>
              <w:jc w:val="both"/>
              <w:rPr>
                <w:rFonts w:ascii="Times New Roman" w:hAnsi="Times New Roman" w:cs="Times New Roman"/>
                <w:color w:val="auto"/>
              </w:rPr>
            </w:pPr>
            <w:r w:rsidRPr="0049664F">
              <w:rPr>
                <w:rFonts w:ascii="Times New Roman" w:hAnsi="Times New Roman" w:cs="Times New Roman"/>
                <w:color w:val="auto"/>
              </w:rPr>
              <w:t>Fazer com que o aluno compreenda as melhores técnicas de execução de uma obra de construção civil, entendendo o</w:t>
            </w:r>
            <w:r>
              <w:rPr>
                <w:rFonts w:ascii="Times New Roman" w:hAnsi="Times New Roman" w:cs="Times New Roman"/>
                <w:color w:val="auto"/>
              </w:rPr>
              <w:t xml:space="preserve"> </w:t>
            </w:r>
            <w:r w:rsidRPr="0049664F">
              <w:rPr>
                <w:rFonts w:ascii="Times New Roman" w:hAnsi="Times New Roman" w:cs="Times New Roman"/>
                <w:color w:val="auto"/>
              </w:rPr>
              <w:t>processo produtivo sob uma abordagem sistêmica e integrada.</w:t>
            </w:r>
            <w:r w:rsidRPr="00627453">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41969ABF" w14:textId="77777777" w:rsidR="00271C67" w:rsidRPr="00B447CD" w:rsidRDefault="00271C67" w:rsidP="00271C67">
            <w:pPr>
              <w:jc w:val="center"/>
              <w:rPr>
                <w:rFonts w:ascii="Times New Roman" w:hAnsi="Times New Roman" w:cs="Times New Roman"/>
                <w:b/>
                <w:color w:val="auto"/>
              </w:rPr>
            </w:pPr>
          </w:p>
          <w:p w14:paraId="49BB79B0"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383828C8"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Conhecer a importância das vedações e revestimentos no processo construtivo</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5D81644F" w14:textId="77777777" w:rsidR="00271C67" w:rsidRPr="0049664F"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Desenvolver o conhecimento da construção civil enfatizando as atividades referentes aos</w:t>
            </w:r>
          </w:p>
          <w:p w14:paraId="47F21ADE"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acabamentos (revestimentos e pinturas)</w:t>
            </w:r>
            <w:r>
              <w:rPr>
                <w:rFonts w:ascii="Times New Roman" w:hAnsi="Times New Roman" w:cs="Times New Roman"/>
                <w:color w:val="auto"/>
              </w:rPr>
              <w:t xml:space="preserve"> de edificações</w:t>
            </w:r>
            <w:r w:rsidRPr="007B0BF2">
              <w:rPr>
                <w:rFonts w:ascii="Times New Roman" w:hAnsi="Times New Roman" w:cs="Times New Roman"/>
                <w:color w:val="auto"/>
              </w:rPr>
              <w:t>;</w:t>
            </w:r>
          </w:p>
          <w:p w14:paraId="2DFD8D44" w14:textId="77777777" w:rsidR="00271C67" w:rsidRPr="0049664F"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Apresentar os principais tipos de coberturas utilizados na construção civil bem como suas</w:t>
            </w:r>
          </w:p>
          <w:p w14:paraId="48E6F81B" w14:textId="77777777" w:rsidR="00271C67"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49664F">
              <w:rPr>
                <w:rFonts w:ascii="Times New Roman" w:hAnsi="Times New Roman" w:cs="Times New Roman"/>
                <w:color w:val="auto"/>
              </w:rPr>
              <w:t>características e aplicação no dia a dia das obras.</w:t>
            </w:r>
          </w:p>
          <w:p w14:paraId="732142A4" w14:textId="6822413C" w:rsidR="009B4BCF" w:rsidRPr="007B0BF2" w:rsidRDefault="009B4BCF" w:rsidP="00396CD7">
            <w:pPr>
              <w:pStyle w:val="PargrafodaLista"/>
              <w:widowControl/>
              <w:numPr>
                <w:ilvl w:val="0"/>
                <w:numId w:val="171"/>
              </w:numPr>
              <w:autoSpaceDE/>
              <w:autoSpaceDN/>
              <w:contextualSpacing/>
              <w:jc w:val="both"/>
              <w:rPr>
                <w:rFonts w:ascii="Times New Roman" w:hAnsi="Times New Roman" w:cs="Times New Roman"/>
                <w:color w:val="auto"/>
              </w:rPr>
            </w:pPr>
            <w:r>
              <w:rPr>
                <w:rFonts w:ascii="Times New Roman" w:hAnsi="Times New Roman" w:cs="Times New Roman"/>
                <w:color w:val="auto"/>
              </w:rPr>
              <w:t>Conhecer novas técnicas construtivas viáveis e sustentáveis.</w:t>
            </w:r>
          </w:p>
        </w:tc>
      </w:tr>
    </w:tbl>
    <w:p w14:paraId="3A383D79"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36090E38"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A9B22A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C8C1B8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09154195" w14:textId="77777777" w:rsidTr="00271C67">
        <w:tc>
          <w:tcPr>
            <w:tcW w:w="7760" w:type="dxa"/>
            <w:tcBorders>
              <w:top w:val="single" w:sz="4" w:space="0" w:color="auto"/>
              <w:left w:val="single" w:sz="4" w:space="0" w:color="auto"/>
              <w:bottom w:val="single" w:sz="4" w:space="0" w:color="auto"/>
              <w:right w:val="single" w:sz="4" w:space="0" w:color="auto"/>
            </w:tcBorders>
          </w:tcPr>
          <w:p w14:paraId="14733DB5"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Tipologia de edifícios.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413078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D0F0095" w14:textId="77777777" w:rsidTr="00271C67">
        <w:tc>
          <w:tcPr>
            <w:tcW w:w="7760" w:type="dxa"/>
            <w:tcBorders>
              <w:top w:val="single" w:sz="4" w:space="0" w:color="auto"/>
              <w:left w:val="single" w:sz="4" w:space="0" w:color="auto"/>
              <w:bottom w:val="single" w:sz="4" w:space="0" w:color="auto"/>
              <w:right w:val="single" w:sz="4" w:space="0" w:color="auto"/>
            </w:tcBorders>
          </w:tcPr>
          <w:p w14:paraId="0F819BB1"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Habitação moderna.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A3E8F5E"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EA0E66A" w14:textId="77777777" w:rsidTr="00271C67">
        <w:tc>
          <w:tcPr>
            <w:tcW w:w="7760" w:type="dxa"/>
            <w:tcBorders>
              <w:top w:val="single" w:sz="4" w:space="0" w:color="auto"/>
              <w:left w:val="single" w:sz="4" w:space="0" w:color="auto"/>
              <w:bottom w:val="single" w:sz="4" w:space="0" w:color="auto"/>
              <w:right w:val="single" w:sz="4" w:space="0" w:color="auto"/>
            </w:tcBorders>
          </w:tcPr>
          <w:p w14:paraId="539642A6"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Circulação nos edifícios.</w:t>
            </w:r>
          </w:p>
        </w:tc>
        <w:tc>
          <w:tcPr>
            <w:tcW w:w="1405" w:type="dxa"/>
            <w:tcBorders>
              <w:top w:val="single" w:sz="4" w:space="0" w:color="auto"/>
              <w:left w:val="single" w:sz="4" w:space="0" w:color="auto"/>
              <w:bottom w:val="single" w:sz="4" w:space="0" w:color="auto"/>
              <w:right w:val="single" w:sz="4" w:space="0" w:color="auto"/>
            </w:tcBorders>
            <w:vAlign w:val="center"/>
          </w:tcPr>
          <w:p w14:paraId="4687B112" w14:textId="2981FABE"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0</w:t>
            </w:r>
            <w:r w:rsidR="00314AF8">
              <w:rPr>
                <w:rFonts w:ascii="Times New Roman" w:hAnsi="Times New Roman" w:cs="Times New Roman"/>
                <w:bCs/>
                <w:color w:val="auto"/>
              </w:rPr>
              <w:t>5</w:t>
            </w:r>
          </w:p>
        </w:tc>
      </w:tr>
      <w:tr w:rsidR="00271C67" w:rsidRPr="00193566" w14:paraId="4DF6C5C7" w14:textId="77777777" w:rsidTr="00271C67">
        <w:tc>
          <w:tcPr>
            <w:tcW w:w="7760" w:type="dxa"/>
            <w:tcBorders>
              <w:top w:val="single" w:sz="4" w:space="0" w:color="auto"/>
              <w:left w:val="single" w:sz="4" w:space="0" w:color="auto"/>
              <w:bottom w:val="single" w:sz="4" w:space="0" w:color="auto"/>
              <w:right w:val="single" w:sz="4" w:space="0" w:color="auto"/>
            </w:tcBorders>
          </w:tcPr>
          <w:p w14:paraId="5DB45968"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Revestimento.</w:t>
            </w:r>
          </w:p>
        </w:tc>
        <w:tc>
          <w:tcPr>
            <w:tcW w:w="1405" w:type="dxa"/>
            <w:tcBorders>
              <w:top w:val="single" w:sz="4" w:space="0" w:color="auto"/>
              <w:left w:val="single" w:sz="4" w:space="0" w:color="auto"/>
              <w:bottom w:val="single" w:sz="4" w:space="0" w:color="auto"/>
              <w:right w:val="single" w:sz="4" w:space="0" w:color="auto"/>
            </w:tcBorders>
            <w:vAlign w:val="center"/>
          </w:tcPr>
          <w:p w14:paraId="6AD6D00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A338160" w14:textId="77777777" w:rsidTr="00271C67">
        <w:tc>
          <w:tcPr>
            <w:tcW w:w="7760" w:type="dxa"/>
            <w:tcBorders>
              <w:top w:val="single" w:sz="4" w:space="0" w:color="auto"/>
              <w:left w:val="single" w:sz="4" w:space="0" w:color="auto"/>
              <w:bottom w:val="single" w:sz="4" w:space="0" w:color="auto"/>
              <w:right w:val="single" w:sz="4" w:space="0" w:color="auto"/>
            </w:tcBorders>
          </w:tcPr>
          <w:p w14:paraId="0F0E303F"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Pavimentação.</w:t>
            </w:r>
          </w:p>
        </w:tc>
        <w:tc>
          <w:tcPr>
            <w:tcW w:w="1405" w:type="dxa"/>
            <w:tcBorders>
              <w:top w:val="single" w:sz="4" w:space="0" w:color="auto"/>
              <w:left w:val="single" w:sz="4" w:space="0" w:color="auto"/>
              <w:bottom w:val="single" w:sz="4" w:space="0" w:color="auto"/>
              <w:right w:val="single" w:sz="4" w:space="0" w:color="auto"/>
            </w:tcBorders>
            <w:vAlign w:val="center"/>
          </w:tcPr>
          <w:p w14:paraId="2E5DA94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CD69193" w14:textId="77777777" w:rsidTr="00271C67">
        <w:tc>
          <w:tcPr>
            <w:tcW w:w="7760" w:type="dxa"/>
            <w:tcBorders>
              <w:top w:val="single" w:sz="4" w:space="0" w:color="auto"/>
              <w:left w:val="single" w:sz="4" w:space="0" w:color="auto"/>
              <w:bottom w:val="single" w:sz="4" w:space="0" w:color="auto"/>
              <w:right w:val="single" w:sz="4" w:space="0" w:color="auto"/>
            </w:tcBorders>
          </w:tcPr>
          <w:p w14:paraId="04F71A64"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Coberturas.</w:t>
            </w:r>
          </w:p>
        </w:tc>
        <w:tc>
          <w:tcPr>
            <w:tcW w:w="1405" w:type="dxa"/>
            <w:tcBorders>
              <w:top w:val="single" w:sz="4" w:space="0" w:color="auto"/>
              <w:left w:val="single" w:sz="4" w:space="0" w:color="auto"/>
              <w:bottom w:val="single" w:sz="4" w:space="0" w:color="auto"/>
              <w:right w:val="single" w:sz="4" w:space="0" w:color="auto"/>
            </w:tcBorders>
            <w:vAlign w:val="center"/>
          </w:tcPr>
          <w:p w14:paraId="16BC31F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9FB8194" w14:textId="77777777" w:rsidTr="00271C67">
        <w:tc>
          <w:tcPr>
            <w:tcW w:w="7760" w:type="dxa"/>
            <w:tcBorders>
              <w:top w:val="single" w:sz="4" w:space="0" w:color="auto"/>
              <w:left w:val="single" w:sz="4" w:space="0" w:color="auto"/>
              <w:bottom w:val="single" w:sz="4" w:space="0" w:color="auto"/>
              <w:right w:val="single" w:sz="4" w:space="0" w:color="auto"/>
            </w:tcBorders>
          </w:tcPr>
          <w:p w14:paraId="5E9B85FF"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Esquadrias.</w:t>
            </w:r>
          </w:p>
        </w:tc>
        <w:tc>
          <w:tcPr>
            <w:tcW w:w="1405" w:type="dxa"/>
            <w:tcBorders>
              <w:top w:val="single" w:sz="4" w:space="0" w:color="auto"/>
              <w:left w:val="single" w:sz="4" w:space="0" w:color="auto"/>
              <w:bottom w:val="single" w:sz="4" w:space="0" w:color="auto"/>
              <w:right w:val="single" w:sz="4" w:space="0" w:color="auto"/>
            </w:tcBorders>
            <w:vAlign w:val="center"/>
          </w:tcPr>
          <w:p w14:paraId="0F70806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314AF8" w:rsidRPr="00193566" w14:paraId="0E0907C2" w14:textId="77777777" w:rsidTr="00271C67">
        <w:tc>
          <w:tcPr>
            <w:tcW w:w="7760" w:type="dxa"/>
            <w:tcBorders>
              <w:top w:val="single" w:sz="4" w:space="0" w:color="auto"/>
              <w:left w:val="single" w:sz="4" w:space="0" w:color="auto"/>
              <w:bottom w:val="single" w:sz="4" w:space="0" w:color="auto"/>
              <w:right w:val="single" w:sz="4" w:space="0" w:color="auto"/>
            </w:tcBorders>
          </w:tcPr>
          <w:p w14:paraId="4E8BAE74" w14:textId="3B131E03" w:rsidR="00314AF8" w:rsidRPr="003054D8" w:rsidRDefault="00314AF8" w:rsidP="00271C67">
            <w:pPr>
              <w:pStyle w:val="Default"/>
              <w:jc w:val="both"/>
              <w:rPr>
                <w:rFonts w:ascii="Times New Roman" w:hAnsi="Times New Roman" w:cs="Times New Roman"/>
                <w:color w:val="auto"/>
                <w:sz w:val="22"/>
                <w:szCs w:val="22"/>
              </w:rPr>
            </w:pPr>
            <w:r w:rsidRPr="003054D8">
              <w:rPr>
                <w:rFonts w:ascii="Times New Roman" w:hAnsi="Times New Roman" w:cs="Times New Roman"/>
                <w:color w:val="auto"/>
                <w:sz w:val="22"/>
                <w:szCs w:val="22"/>
              </w:rPr>
              <w:t>Construç</w:t>
            </w:r>
            <w:r w:rsidR="003238FA">
              <w:rPr>
                <w:rFonts w:ascii="Times New Roman" w:hAnsi="Times New Roman" w:cs="Times New Roman"/>
                <w:color w:val="auto"/>
                <w:sz w:val="22"/>
                <w:szCs w:val="22"/>
              </w:rPr>
              <w:t>ões</w:t>
            </w:r>
            <w:r w:rsidRPr="003054D8">
              <w:rPr>
                <w:rFonts w:ascii="Times New Roman" w:hAnsi="Times New Roman" w:cs="Times New Roman"/>
                <w:color w:val="auto"/>
                <w:sz w:val="22"/>
                <w:szCs w:val="22"/>
              </w:rPr>
              <w:t xml:space="preserve"> Sustent</w:t>
            </w:r>
            <w:r w:rsidR="003238FA">
              <w:rPr>
                <w:rFonts w:ascii="Times New Roman" w:hAnsi="Times New Roman" w:cs="Times New Roman"/>
                <w:color w:val="auto"/>
                <w:sz w:val="22"/>
                <w:szCs w:val="22"/>
              </w:rPr>
              <w:t>áveis</w:t>
            </w:r>
            <w:r w:rsidRPr="003054D8">
              <w:rPr>
                <w:rFonts w:ascii="Times New Roman" w:hAnsi="Times New Roman" w:cs="Times New Roman"/>
                <w:color w:val="auto"/>
                <w:sz w:val="22"/>
                <w:szCs w:val="22"/>
              </w:rPr>
              <w:t xml:space="preserve">: Steel Frame, </w:t>
            </w:r>
            <w:r w:rsidR="003054D8" w:rsidRPr="003054D8">
              <w:rPr>
                <w:rFonts w:ascii="Times New Roman" w:hAnsi="Times New Roman" w:cs="Times New Roman"/>
                <w:color w:val="auto"/>
                <w:sz w:val="22"/>
                <w:szCs w:val="22"/>
              </w:rPr>
              <w:t xml:space="preserve">Wood Frame, </w:t>
            </w:r>
            <w:r w:rsidRPr="003054D8">
              <w:rPr>
                <w:rFonts w:ascii="Times New Roman" w:hAnsi="Times New Roman" w:cs="Times New Roman"/>
                <w:color w:val="auto"/>
                <w:sz w:val="22"/>
                <w:szCs w:val="22"/>
              </w:rPr>
              <w:t>Drywall, Fibra de Carbono.</w:t>
            </w:r>
          </w:p>
        </w:tc>
        <w:tc>
          <w:tcPr>
            <w:tcW w:w="1405" w:type="dxa"/>
            <w:tcBorders>
              <w:top w:val="single" w:sz="4" w:space="0" w:color="auto"/>
              <w:left w:val="single" w:sz="4" w:space="0" w:color="auto"/>
              <w:bottom w:val="single" w:sz="4" w:space="0" w:color="auto"/>
              <w:right w:val="single" w:sz="4" w:space="0" w:color="auto"/>
            </w:tcBorders>
            <w:vAlign w:val="center"/>
          </w:tcPr>
          <w:p w14:paraId="5FB06B16" w14:textId="5D73D712" w:rsidR="00314AF8" w:rsidRDefault="00314AF8" w:rsidP="00271C67">
            <w:pPr>
              <w:jc w:val="center"/>
              <w:rPr>
                <w:rFonts w:ascii="Times New Roman" w:hAnsi="Times New Roman" w:cs="Times New Roman"/>
                <w:bCs/>
              </w:rPr>
            </w:pPr>
            <w:r>
              <w:rPr>
                <w:rFonts w:ascii="Times New Roman" w:hAnsi="Times New Roman" w:cs="Times New Roman"/>
                <w:bCs/>
              </w:rPr>
              <w:t>05</w:t>
            </w:r>
          </w:p>
        </w:tc>
      </w:tr>
      <w:tr w:rsidR="00271C67" w:rsidRPr="00193566" w14:paraId="00076CC6" w14:textId="77777777" w:rsidTr="00271C67">
        <w:tc>
          <w:tcPr>
            <w:tcW w:w="7760" w:type="dxa"/>
            <w:tcBorders>
              <w:top w:val="single" w:sz="4" w:space="0" w:color="auto"/>
              <w:left w:val="single" w:sz="4" w:space="0" w:color="auto"/>
              <w:bottom w:val="single" w:sz="4" w:space="0" w:color="auto"/>
              <w:right w:val="single" w:sz="4" w:space="0" w:color="auto"/>
            </w:tcBorders>
          </w:tcPr>
          <w:p w14:paraId="70A6FC81" w14:textId="77777777" w:rsidR="00271C67" w:rsidRPr="0049664F" w:rsidRDefault="00271C67" w:rsidP="00271C67">
            <w:pPr>
              <w:pStyle w:val="Default"/>
              <w:jc w:val="both"/>
              <w:rPr>
                <w:rFonts w:ascii="Times New Roman" w:hAnsi="Times New Roman" w:cs="Times New Roman"/>
                <w:color w:val="auto"/>
                <w:sz w:val="22"/>
                <w:szCs w:val="22"/>
              </w:rPr>
            </w:pPr>
            <w:r w:rsidRPr="0049664F">
              <w:rPr>
                <w:rFonts w:ascii="Times New Roman" w:hAnsi="Times New Roman" w:cs="Times New Roman"/>
                <w:color w:val="auto"/>
                <w:sz w:val="22"/>
                <w:szCs w:val="22"/>
              </w:rPr>
              <w:t>Pinturas e acabamentos.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131D6B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ED3297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37E49B2E"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82216D7"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75EBBC7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5DE70A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FAAC89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4BBA42C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19351E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43A135D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A8971D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A9B7FF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27A1343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5E1EF2B"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6E5C010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5BD3DEC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AA089D0"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3984A652" w14:textId="77777777" w:rsidTr="00271C67">
        <w:tc>
          <w:tcPr>
            <w:tcW w:w="9169" w:type="dxa"/>
            <w:tcBorders>
              <w:top w:val="single" w:sz="4" w:space="0" w:color="auto"/>
              <w:left w:val="single" w:sz="4" w:space="0" w:color="auto"/>
              <w:bottom w:val="single" w:sz="4" w:space="0" w:color="auto"/>
              <w:right w:val="single" w:sz="4" w:space="0" w:color="auto"/>
            </w:tcBorders>
          </w:tcPr>
          <w:p w14:paraId="254F554C" w14:textId="77777777" w:rsidR="00342148" w:rsidRPr="00342148" w:rsidRDefault="00342148" w:rsidP="00342148">
            <w:pPr>
              <w:pStyle w:val="TableParagraph"/>
              <w:ind w:right="45"/>
              <w:jc w:val="both"/>
              <w:rPr>
                <w:rFonts w:ascii="Times New Roman" w:hAnsi="Times New Roman" w:cs="Times New Roman"/>
              </w:rPr>
            </w:pPr>
            <w:r w:rsidRPr="00342148">
              <w:rPr>
                <w:rFonts w:ascii="Times New Roman" w:hAnsi="Times New Roman" w:cs="Times New Roman"/>
              </w:rPr>
              <w:t>AZEREDO, H. A</w:t>
            </w:r>
            <w:r w:rsidRPr="00342148">
              <w:rPr>
                <w:rFonts w:ascii="Times New Roman" w:hAnsi="Times New Roman" w:cs="Times New Roman"/>
                <w:b/>
              </w:rPr>
              <w:t xml:space="preserve">. O edifício até sua cobertura. </w:t>
            </w:r>
            <w:r w:rsidRPr="00342148">
              <w:rPr>
                <w:rFonts w:ascii="Times New Roman" w:hAnsi="Times New Roman" w:cs="Times New Roman"/>
              </w:rPr>
              <w:t xml:space="preserve">2. ed. São Paulo: Blucher, 1997. </w:t>
            </w:r>
          </w:p>
          <w:p w14:paraId="6F8816F4" w14:textId="77777777" w:rsidR="00342148" w:rsidRPr="00342148" w:rsidRDefault="00342148" w:rsidP="00342148">
            <w:pPr>
              <w:pStyle w:val="TableParagraph"/>
              <w:ind w:right="45"/>
              <w:jc w:val="both"/>
              <w:rPr>
                <w:rFonts w:ascii="Times New Roman" w:hAnsi="Times New Roman" w:cs="Times New Roman"/>
                <w:color w:val="FF0000"/>
              </w:rPr>
            </w:pPr>
            <w:r w:rsidRPr="00342148">
              <w:rPr>
                <w:rFonts w:ascii="Times New Roman" w:hAnsi="Times New Roman" w:cs="Times New Roman"/>
              </w:rPr>
              <w:t>AZEREDO, H. A</w:t>
            </w:r>
            <w:r w:rsidRPr="00342148">
              <w:rPr>
                <w:rFonts w:ascii="Times New Roman" w:hAnsi="Times New Roman" w:cs="Times New Roman"/>
                <w:b/>
              </w:rPr>
              <w:t xml:space="preserve">. O edifício e seu acabamento. </w:t>
            </w:r>
            <w:r w:rsidRPr="00342148">
              <w:rPr>
                <w:rFonts w:ascii="Times New Roman" w:hAnsi="Times New Roman" w:cs="Times New Roman"/>
              </w:rPr>
              <w:t>São Paulo: Edgard Blucher, 1987</w:t>
            </w:r>
            <w:r w:rsidRPr="00342148">
              <w:rPr>
                <w:rFonts w:ascii="Times New Roman" w:hAnsi="Times New Roman" w:cs="Times New Roman"/>
                <w:color w:val="FF0000"/>
              </w:rPr>
              <w:t xml:space="preserve">. </w:t>
            </w:r>
          </w:p>
          <w:p w14:paraId="52E58062" w14:textId="77777777" w:rsidR="00342148" w:rsidRPr="00342148" w:rsidRDefault="00342148" w:rsidP="00342148">
            <w:pPr>
              <w:pStyle w:val="TableParagraph"/>
              <w:ind w:right="45"/>
              <w:jc w:val="both"/>
              <w:rPr>
                <w:rFonts w:ascii="Times New Roman" w:hAnsi="Times New Roman" w:cs="Times New Roman"/>
              </w:rPr>
            </w:pPr>
            <w:r w:rsidRPr="00342148">
              <w:rPr>
                <w:rFonts w:ascii="Times New Roman" w:hAnsi="Times New Roman" w:cs="Times New Roman"/>
              </w:rPr>
              <w:t xml:space="preserve">RIPPER, E. </w:t>
            </w:r>
            <w:r w:rsidRPr="00342148">
              <w:rPr>
                <w:rFonts w:ascii="Times New Roman" w:hAnsi="Times New Roman" w:cs="Times New Roman"/>
                <w:b/>
              </w:rPr>
              <w:t xml:space="preserve">Como evitar erros na construção. </w:t>
            </w:r>
            <w:r w:rsidRPr="00342148">
              <w:rPr>
                <w:rFonts w:ascii="Times New Roman" w:hAnsi="Times New Roman" w:cs="Times New Roman"/>
              </w:rPr>
              <w:t>2. ed. São Paulo: Pini, 1984.</w:t>
            </w:r>
          </w:p>
          <w:p w14:paraId="497AFF40" w14:textId="77777777" w:rsidR="00342148" w:rsidRPr="00342148" w:rsidRDefault="00342148" w:rsidP="00342148">
            <w:pPr>
              <w:pStyle w:val="TableParagraph"/>
              <w:spacing w:before="5" w:line="252" w:lineRule="exact"/>
              <w:ind w:right="45"/>
              <w:jc w:val="both"/>
              <w:rPr>
                <w:rFonts w:ascii="Times New Roman" w:hAnsi="Times New Roman" w:cs="Times New Roman"/>
              </w:rPr>
            </w:pPr>
            <w:r w:rsidRPr="00342148">
              <w:rPr>
                <w:rFonts w:ascii="Times New Roman" w:hAnsi="Times New Roman" w:cs="Times New Roman"/>
              </w:rPr>
              <w:t xml:space="preserve">THOMAZ, E. </w:t>
            </w:r>
            <w:r w:rsidRPr="00342148">
              <w:rPr>
                <w:rFonts w:ascii="Times New Roman" w:hAnsi="Times New Roman" w:cs="Times New Roman"/>
                <w:b/>
              </w:rPr>
              <w:t xml:space="preserve">Tecnologia, gerenciamento e qualidade na construção. </w:t>
            </w:r>
            <w:r w:rsidRPr="00342148">
              <w:rPr>
                <w:rFonts w:ascii="Times New Roman" w:hAnsi="Times New Roman" w:cs="Times New Roman"/>
              </w:rPr>
              <w:t xml:space="preserve">São Paulo: Pini, 2001. </w:t>
            </w:r>
          </w:p>
          <w:p w14:paraId="0EBB10EA" w14:textId="0E9F1750"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YAZIGI, W. </w:t>
            </w:r>
            <w:r w:rsidRPr="00342148">
              <w:rPr>
                <w:rFonts w:ascii="Times New Roman" w:hAnsi="Times New Roman" w:cs="Times New Roman"/>
                <w:b/>
              </w:rPr>
              <w:t>A técnica de edificar</w:t>
            </w:r>
            <w:r w:rsidRPr="00342148">
              <w:rPr>
                <w:rFonts w:ascii="Times New Roman" w:hAnsi="Times New Roman" w:cs="Times New Roman"/>
              </w:rPr>
              <w:t>. 9 ed. São Paulo: Pini, 2008.</w:t>
            </w:r>
          </w:p>
        </w:tc>
      </w:tr>
    </w:tbl>
    <w:p w14:paraId="30ED62F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0B5C8EB8"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1DF99883"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66D0F0CA"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3E799962" w14:textId="77777777" w:rsidR="00342148" w:rsidRPr="00342148" w:rsidRDefault="00342148" w:rsidP="00342148">
            <w:pPr>
              <w:pStyle w:val="TableParagraph"/>
              <w:spacing w:line="250" w:lineRule="exact"/>
              <w:ind w:left="107" w:right="45"/>
              <w:jc w:val="both"/>
              <w:rPr>
                <w:rFonts w:ascii="Times New Roman" w:hAnsi="Times New Roman" w:cs="Times New Roman"/>
              </w:rPr>
            </w:pPr>
            <w:r w:rsidRPr="00342148">
              <w:rPr>
                <w:rFonts w:ascii="Times New Roman" w:hAnsi="Times New Roman" w:cs="Times New Roman"/>
              </w:rPr>
              <w:t>ASSOCIAÇÃO BRASILEIRA</w:t>
            </w:r>
            <w:r w:rsidRPr="00342148">
              <w:rPr>
                <w:rFonts w:ascii="Times New Roman" w:hAnsi="Times New Roman" w:cs="Times New Roman"/>
                <w:b/>
              </w:rPr>
              <w:t xml:space="preserve"> </w:t>
            </w:r>
            <w:r w:rsidRPr="00342148">
              <w:rPr>
                <w:rFonts w:ascii="Times New Roman" w:hAnsi="Times New Roman" w:cs="Times New Roman"/>
              </w:rPr>
              <w:t xml:space="preserve">DE NORMAS TÉCNICAS (ABNT) NBR 10821-3: </w:t>
            </w:r>
            <w:r w:rsidRPr="00342148">
              <w:rPr>
                <w:rFonts w:ascii="Times New Roman" w:hAnsi="Times New Roman" w:cs="Times New Roman"/>
                <w:b/>
              </w:rPr>
              <w:t xml:space="preserve">Esquadrias para edificações Parte 3: Esquadrias externas e internas - Métodos de ensaio. </w:t>
            </w:r>
            <w:r w:rsidRPr="00342148">
              <w:rPr>
                <w:rFonts w:ascii="Times New Roman" w:hAnsi="Times New Roman" w:cs="Times New Roman"/>
              </w:rPr>
              <w:t>Rio de Janeiro, 2017.</w:t>
            </w:r>
          </w:p>
          <w:p w14:paraId="59FE0BB5" w14:textId="77777777" w:rsidR="00342148" w:rsidRPr="00342148" w:rsidRDefault="00342148" w:rsidP="00342148">
            <w:pPr>
              <w:pStyle w:val="TableParagraph"/>
              <w:tabs>
                <w:tab w:val="left" w:pos="911"/>
              </w:tabs>
              <w:spacing w:line="252" w:lineRule="exact"/>
              <w:ind w:left="107" w:right="45"/>
              <w:jc w:val="both"/>
              <w:rPr>
                <w:rFonts w:ascii="Times New Roman" w:hAnsi="Times New Roman" w:cs="Times New Roman"/>
              </w:rPr>
            </w:pPr>
            <w:r w:rsidRPr="00342148">
              <w:rPr>
                <w:rFonts w:ascii="Times New Roman" w:hAnsi="Times New Roman" w:cs="Times New Roman"/>
                <w:u w:val="single"/>
              </w:rPr>
              <w:t xml:space="preserve"> </w:t>
            </w:r>
            <w:r w:rsidRPr="00342148">
              <w:rPr>
                <w:rFonts w:ascii="Times New Roman" w:hAnsi="Times New Roman" w:cs="Times New Roman"/>
                <w:u w:val="single"/>
              </w:rPr>
              <w:tab/>
            </w:r>
            <w:r w:rsidRPr="00342148">
              <w:rPr>
                <w:rFonts w:ascii="Times New Roman" w:hAnsi="Times New Roman" w:cs="Times New Roman"/>
              </w:rPr>
              <w:t xml:space="preserve">. NBR 11491: </w:t>
            </w:r>
            <w:r w:rsidRPr="00342148">
              <w:rPr>
                <w:rFonts w:ascii="Times New Roman" w:hAnsi="Times New Roman" w:cs="Times New Roman"/>
                <w:b/>
              </w:rPr>
              <w:t>Madeira - Determinação da densidade básica</w:t>
            </w:r>
            <w:r w:rsidRPr="00342148">
              <w:rPr>
                <w:rFonts w:ascii="Times New Roman" w:hAnsi="Times New Roman" w:cs="Times New Roman"/>
              </w:rPr>
              <w:t>. Rio de Janeiro,</w:t>
            </w:r>
            <w:r w:rsidRPr="00342148">
              <w:rPr>
                <w:rFonts w:ascii="Times New Roman" w:hAnsi="Times New Roman" w:cs="Times New Roman"/>
                <w:spacing w:val="-15"/>
              </w:rPr>
              <w:t xml:space="preserve"> </w:t>
            </w:r>
            <w:r w:rsidRPr="00342148">
              <w:rPr>
                <w:rFonts w:ascii="Times New Roman" w:hAnsi="Times New Roman" w:cs="Times New Roman"/>
              </w:rPr>
              <w:t>2003.</w:t>
            </w:r>
          </w:p>
          <w:p w14:paraId="0214070F" w14:textId="77777777" w:rsidR="00342148" w:rsidRPr="00342148" w:rsidRDefault="00342148" w:rsidP="00342148">
            <w:pPr>
              <w:pStyle w:val="TableParagraph"/>
              <w:tabs>
                <w:tab w:val="left" w:pos="911"/>
              </w:tabs>
              <w:ind w:left="107" w:right="45"/>
              <w:jc w:val="both"/>
              <w:rPr>
                <w:rFonts w:ascii="Times New Roman" w:hAnsi="Times New Roman" w:cs="Times New Roman"/>
              </w:rPr>
            </w:pPr>
            <w:r w:rsidRPr="00342148">
              <w:rPr>
                <w:rFonts w:ascii="Times New Roman" w:hAnsi="Times New Roman" w:cs="Times New Roman"/>
                <w:u w:val="single"/>
              </w:rPr>
              <w:t xml:space="preserve"> </w:t>
            </w:r>
            <w:r w:rsidRPr="00342148">
              <w:rPr>
                <w:rFonts w:ascii="Times New Roman" w:hAnsi="Times New Roman" w:cs="Times New Roman"/>
                <w:u w:val="single"/>
              </w:rPr>
              <w:tab/>
            </w:r>
            <w:r w:rsidRPr="00342148">
              <w:rPr>
                <w:rFonts w:ascii="Times New Roman" w:hAnsi="Times New Roman" w:cs="Times New Roman"/>
              </w:rPr>
              <w:t xml:space="preserve">. NBR 15575-1: </w:t>
            </w:r>
            <w:r w:rsidRPr="00342148">
              <w:rPr>
                <w:rFonts w:ascii="Times New Roman" w:hAnsi="Times New Roman" w:cs="Times New Roman"/>
                <w:b/>
              </w:rPr>
              <w:t xml:space="preserve">Edificações habitacionais – Desempenho Parte 1: Requisitos gerais. </w:t>
            </w:r>
            <w:r w:rsidRPr="00342148">
              <w:rPr>
                <w:rFonts w:ascii="Times New Roman" w:hAnsi="Times New Roman" w:cs="Times New Roman"/>
              </w:rPr>
              <w:t>Rio de Janeiro,</w:t>
            </w:r>
            <w:r w:rsidRPr="00342148">
              <w:rPr>
                <w:rFonts w:ascii="Times New Roman" w:hAnsi="Times New Roman" w:cs="Times New Roman"/>
                <w:spacing w:val="-1"/>
              </w:rPr>
              <w:t xml:space="preserve"> </w:t>
            </w:r>
            <w:r w:rsidRPr="00342148">
              <w:rPr>
                <w:rFonts w:ascii="Times New Roman" w:hAnsi="Times New Roman" w:cs="Times New Roman"/>
              </w:rPr>
              <w:t>2013.</w:t>
            </w:r>
          </w:p>
          <w:p w14:paraId="555F77EE" w14:textId="77777777" w:rsidR="00342148" w:rsidRPr="00342148" w:rsidRDefault="00342148" w:rsidP="00342148">
            <w:pPr>
              <w:pStyle w:val="TableParagraph"/>
              <w:tabs>
                <w:tab w:val="left" w:pos="911"/>
              </w:tabs>
              <w:ind w:left="107" w:right="45"/>
              <w:jc w:val="both"/>
              <w:rPr>
                <w:rFonts w:ascii="Times New Roman" w:hAnsi="Times New Roman" w:cs="Times New Roman"/>
              </w:rPr>
            </w:pPr>
            <w:r w:rsidRPr="00342148">
              <w:rPr>
                <w:rFonts w:ascii="Times New Roman" w:hAnsi="Times New Roman" w:cs="Times New Roman"/>
                <w:u w:val="single"/>
              </w:rPr>
              <w:t xml:space="preserve"> </w:t>
            </w:r>
            <w:r w:rsidRPr="00342148">
              <w:rPr>
                <w:rFonts w:ascii="Times New Roman" w:hAnsi="Times New Roman" w:cs="Times New Roman"/>
                <w:u w:val="single"/>
              </w:rPr>
              <w:tab/>
            </w:r>
            <w:r w:rsidRPr="00342148">
              <w:rPr>
                <w:rFonts w:ascii="Times New Roman" w:hAnsi="Times New Roman" w:cs="Times New Roman"/>
              </w:rPr>
              <w:t xml:space="preserve">. NBR 15575-5: </w:t>
            </w:r>
            <w:r w:rsidRPr="00342148">
              <w:rPr>
                <w:rFonts w:ascii="Times New Roman" w:hAnsi="Times New Roman" w:cs="Times New Roman"/>
                <w:b/>
              </w:rPr>
              <w:t>Edificações habitacionais — Desempenho Parte 5: Requisitos para os sistemas de coberturas</w:t>
            </w:r>
            <w:r w:rsidRPr="00342148">
              <w:rPr>
                <w:rFonts w:ascii="Times New Roman" w:hAnsi="Times New Roman" w:cs="Times New Roman"/>
              </w:rPr>
              <w:t>. Rio de Janeiro,</w:t>
            </w:r>
            <w:r w:rsidRPr="00342148">
              <w:rPr>
                <w:rFonts w:ascii="Times New Roman" w:hAnsi="Times New Roman" w:cs="Times New Roman"/>
                <w:spacing w:val="-3"/>
              </w:rPr>
              <w:t xml:space="preserve"> </w:t>
            </w:r>
            <w:r w:rsidRPr="00342148">
              <w:rPr>
                <w:rFonts w:ascii="Times New Roman" w:hAnsi="Times New Roman" w:cs="Times New Roman"/>
              </w:rPr>
              <w:t>2013.</w:t>
            </w:r>
          </w:p>
          <w:p w14:paraId="4A88C91E" w14:textId="77777777" w:rsidR="00342148" w:rsidRPr="00342148" w:rsidRDefault="00342148" w:rsidP="00342148">
            <w:pPr>
              <w:pStyle w:val="TableParagraph"/>
              <w:tabs>
                <w:tab w:val="left" w:pos="911"/>
              </w:tabs>
              <w:ind w:left="107" w:right="45"/>
              <w:jc w:val="both"/>
              <w:rPr>
                <w:rFonts w:ascii="Times New Roman" w:hAnsi="Times New Roman" w:cs="Times New Roman"/>
              </w:rPr>
            </w:pPr>
            <w:r w:rsidRPr="00342148">
              <w:rPr>
                <w:rFonts w:ascii="Times New Roman" w:hAnsi="Times New Roman" w:cs="Times New Roman"/>
                <w:u w:val="single"/>
              </w:rPr>
              <w:t xml:space="preserve"> </w:t>
            </w:r>
            <w:r w:rsidRPr="00342148">
              <w:rPr>
                <w:rFonts w:ascii="Times New Roman" w:hAnsi="Times New Roman" w:cs="Times New Roman"/>
                <w:u w:val="single"/>
              </w:rPr>
              <w:tab/>
            </w:r>
            <w:r w:rsidRPr="00342148">
              <w:rPr>
                <w:rFonts w:ascii="Times New Roman" w:hAnsi="Times New Roman" w:cs="Times New Roman"/>
              </w:rPr>
              <w:t xml:space="preserve">. NBR 15799: </w:t>
            </w:r>
            <w:r w:rsidRPr="00342148">
              <w:rPr>
                <w:rFonts w:ascii="Times New Roman" w:hAnsi="Times New Roman" w:cs="Times New Roman"/>
                <w:b/>
              </w:rPr>
              <w:t xml:space="preserve">Pisos de madeira com e sem acabamento — Padronização e classificação. </w:t>
            </w:r>
            <w:r w:rsidRPr="00342148">
              <w:rPr>
                <w:rFonts w:ascii="Times New Roman" w:hAnsi="Times New Roman" w:cs="Times New Roman"/>
              </w:rPr>
              <w:t>Rio de Janeiro,</w:t>
            </w:r>
            <w:r w:rsidRPr="00342148">
              <w:rPr>
                <w:rFonts w:ascii="Times New Roman" w:hAnsi="Times New Roman" w:cs="Times New Roman"/>
                <w:spacing w:val="-1"/>
              </w:rPr>
              <w:t xml:space="preserve"> </w:t>
            </w:r>
            <w:r w:rsidRPr="00342148">
              <w:rPr>
                <w:rFonts w:ascii="Times New Roman" w:hAnsi="Times New Roman" w:cs="Times New Roman"/>
              </w:rPr>
              <w:t>2013.</w:t>
            </w:r>
          </w:p>
          <w:p w14:paraId="7C9864B4" w14:textId="77777777" w:rsidR="00342148" w:rsidRPr="00342148" w:rsidRDefault="00342148" w:rsidP="00342148">
            <w:pPr>
              <w:pStyle w:val="TableParagraph"/>
              <w:tabs>
                <w:tab w:val="left" w:pos="911"/>
              </w:tabs>
              <w:ind w:left="107" w:right="45"/>
              <w:jc w:val="both"/>
              <w:rPr>
                <w:rFonts w:ascii="Times New Roman" w:hAnsi="Times New Roman" w:cs="Times New Roman"/>
              </w:rPr>
            </w:pPr>
            <w:r w:rsidRPr="00342148">
              <w:rPr>
                <w:rFonts w:ascii="Times New Roman" w:hAnsi="Times New Roman" w:cs="Times New Roman"/>
                <w:u w:val="single"/>
              </w:rPr>
              <w:t xml:space="preserve"> </w:t>
            </w:r>
            <w:r w:rsidRPr="00342148">
              <w:rPr>
                <w:rFonts w:ascii="Times New Roman" w:hAnsi="Times New Roman" w:cs="Times New Roman"/>
                <w:u w:val="single"/>
              </w:rPr>
              <w:tab/>
            </w:r>
            <w:r w:rsidRPr="00342148">
              <w:rPr>
                <w:rFonts w:ascii="Times New Roman" w:hAnsi="Times New Roman" w:cs="Times New Roman"/>
              </w:rPr>
              <w:t xml:space="preserve">. NBR 15969-1: </w:t>
            </w:r>
            <w:r w:rsidRPr="00342148">
              <w:rPr>
                <w:rFonts w:ascii="Times New Roman" w:hAnsi="Times New Roman" w:cs="Times New Roman"/>
                <w:b/>
              </w:rPr>
              <w:t xml:space="preserve">Componentes para esquadrias Parte 1: Roldana - Requisitos e métodos de ensaio. </w:t>
            </w:r>
            <w:r w:rsidRPr="00342148">
              <w:rPr>
                <w:rFonts w:ascii="Times New Roman" w:hAnsi="Times New Roman" w:cs="Times New Roman"/>
              </w:rPr>
              <w:t>Rio de Janeiro,</w:t>
            </w:r>
            <w:r w:rsidRPr="00342148">
              <w:rPr>
                <w:rFonts w:ascii="Times New Roman" w:hAnsi="Times New Roman" w:cs="Times New Roman"/>
                <w:spacing w:val="-6"/>
              </w:rPr>
              <w:t xml:space="preserve"> </w:t>
            </w:r>
            <w:r w:rsidRPr="00342148">
              <w:rPr>
                <w:rFonts w:ascii="Times New Roman" w:hAnsi="Times New Roman" w:cs="Times New Roman"/>
              </w:rPr>
              <w:t>2011.</w:t>
            </w:r>
          </w:p>
          <w:p w14:paraId="7D5C414D" w14:textId="77777777" w:rsidR="00342148" w:rsidRPr="00342148" w:rsidRDefault="00342148" w:rsidP="00342148">
            <w:pPr>
              <w:pStyle w:val="TableParagraph"/>
              <w:ind w:left="107" w:right="45"/>
              <w:jc w:val="both"/>
              <w:rPr>
                <w:rFonts w:ascii="Times New Roman" w:hAnsi="Times New Roman" w:cs="Times New Roman"/>
              </w:rPr>
            </w:pPr>
            <w:r w:rsidRPr="00342148">
              <w:rPr>
                <w:rFonts w:ascii="Times New Roman" w:hAnsi="Times New Roman" w:cs="Times New Roman"/>
              </w:rPr>
              <w:t xml:space="preserve">HIRSCHFELD, H. </w:t>
            </w:r>
            <w:r w:rsidRPr="00342148">
              <w:rPr>
                <w:rFonts w:ascii="Times New Roman" w:hAnsi="Times New Roman" w:cs="Times New Roman"/>
                <w:b/>
              </w:rPr>
              <w:t xml:space="preserve">A construção civil fundamental: </w:t>
            </w:r>
            <w:r w:rsidRPr="00342148">
              <w:rPr>
                <w:rFonts w:ascii="Times New Roman" w:hAnsi="Times New Roman" w:cs="Times New Roman"/>
              </w:rPr>
              <w:t xml:space="preserve">modernas tecnologias. 2. ed. São Paulo, SP: Atlas, 2005. </w:t>
            </w:r>
          </w:p>
          <w:p w14:paraId="5742272D" w14:textId="77777777" w:rsidR="00342148" w:rsidRPr="00342148" w:rsidRDefault="00342148" w:rsidP="00342148">
            <w:pPr>
              <w:pStyle w:val="TableParagraph"/>
              <w:ind w:left="107" w:right="45"/>
              <w:jc w:val="both"/>
              <w:rPr>
                <w:rFonts w:ascii="Times New Roman" w:hAnsi="Times New Roman" w:cs="Times New Roman"/>
              </w:rPr>
            </w:pPr>
            <w:r w:rsidRPr="00342148">
              <w:rPr>
                <w:rFonts w:ascii="Times New Roman" w:hAnsi="Times New Roman" w:cs="Times New Roman"/>
              </w:rPr>
              <w:t xml:space="preserve">RIPPER, E. </w:t>
            </w:r>
            <w:r w:rsidRPr="00342148">
              <w:rPr>
                <w:rFonts w:ascii="Times New Roman" w:hAnsi="Times New Roman" w:cs="Times New Roman"/>
                <w:b/>
              </w:rPr>
              <w:t>Manual prático de materiais de construção</w:t>
            </w:r>
            <w:r w:rsidRPr="00342148">
              <w:rPr>
                <w:rFonts w:ascii="Times New Roman" w:hAnsi="Times New Roman" w:cs="Times New Roman"/>
              </w:rPr>
              <w:t>. SÃO PAULO: PINI, 2001.</w:t>
            </w:r>
          </w:p>
          <w:p w14:paraId="78DBD400" w14:textId="1FE5BB19" w:rsidR="00342148" w:rsidRPr="00342148" w:rsidRDefault="00342148" w:rsidP="00342148">
            <w:pPr>
              <w:pStyle w:val="TableParagraph"/>
              <w:spacing w:line="250" w:lineRule="exact"/>
              <w:ind w:right="45"/>
              <w:jc w:val="both"/>
              <w:rPr>
                <w:rFonts w:ascii="Times New Roman" w:hAnsi="Times New Roman" w:cs="Times New Roman"/>
                <w:color w:val="auto"/>
              </w:rPr>
            </w:pPr>
            <w:r w:rsidRPr="00342148">
              <w:rPr>
                <w:rFonts w:ascii="Times New Roman" w:hAnsi="Times New Roman" w:cs="Times New Roman"/>
              </w:rPr>
              <w:t xml:space="preserve">RIPPER, E. </w:t>
            </w:r>
            <w:r w:rsidRPr="00342148">
              <w:rPr>
                <w:rFonts w:ascii="Times New Roman" w:hAnsi="Times New Roman" w:cs="Times New Roman"/>
                <w:b/>
              </w:rPr>
              <w:t>Tabelas para canteiros de obras</w:t>
            </w:r>
            <w:r w:rsidRPr="00342148">
              <w:rPr>
                <w:rFonts w:ascii="Times New Roman" w:hAnsi="Times New Roman" w:cs="Times New Roman"/>
              </w:rPr>
              <w:t>. São Paulo: PINI, 2007.</w:t>
            </w:r>
          </w:p>
          <w:p w14:paraId="12D74078" w14:textId="78A1C9C5" w:rsidR="00271C67" w:rsidRPr="00342148" w:rsidRDefault="00271C67" w:rsidP="00271C67">
            <w:pPr>
              <w:jc w:val="both"/>
              <w:rPr>
                <w:rFonts w:ascii="Times New Roman" w:hAnsi="Times New Roman" w:cs="Times New Roman"/>
                <w:color w:val="auto"/>
              </w:rPr>
            </w:pPr>
          </w:p>
        </w:tc>
      </w:tr>
      <w:tr w:rsidR="00271C67" w:rsidRPr="00342148" w14:paraId="6F8F3150" w14:textId="77777777" w:rsidTr="00271C67">
        <w:trPr>
          <w:trHeight w:val="221"/>
        </w:trPr>
        <w:tc>
          <w:tcPr>
            <w:tcW w:w="1528" w:type="dxa"/>
            <w:tcBorders>
              <w:top w:val="nil"/>
              <w:left w:val="nil"/>
              <w:bottom w:val="nil"/>
              <w:right w:val="nil"/>
            </w:tcBorders>
          </w:tcPr>
          <w:p w14:paraId="78B2743C" w14:textId="77777777" w:rsidR="00271C67" w:rsidRPr="00342148" w:rsidRDefault="00271C67" w:rsidP="00271C67">
            <w:pPr>
              <w:rPr>
                <w:rFonts w:ascii="Times New Roman" w:hAnsi="Times New Roman" w:cs="Times New Roman"/>
                <w:color w:val="auto"/>
              </w:rPr>
            </w:pPr>
          </w:p>
          <w:p w14:paraId="71220F7D" w14:textId="77777777" w:rsidR="00271C67" w:rsidRPr="00342148" w:rsidRDefault="00271C67" w:rsidP="00271C67">
            <w:pPr>
              <w:rPr>
                <w:rFonts w:ascii="Times New Roman" w:hAnsi="Times New Roman" w:cs="Times New Roman"/>
                <w:color w:val="auto"/>
              </w:rPr>
            </w:pPr>
          </w:p>
          <w:p w14:paraId="42B92B9E" w14:textId="77777777" w:rsidR="00271C67" w:rsidRPr="00342148" w:rsidRDefault="00271C67" w:rsidP="00271C67">
            <w:pPr>
              <w:rPr>
                <w:rFonts w:ascii="Times New Roman" w:hAnsi="Times New Roman" w:cs="Times New Roman"/>
                <w:color w:val="auto"/>
              </w:rPr>
            </w:pPr>
          </w:p>
          <w:p w14:paraId="54CB13F4"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0DC96364" w14:textId="77777777" w:rsidR="00271C67" w:rsidRPr="00342148"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01F6AE73" w14:textId="77777777" w:rsidR="00271C67" w:rsidRPr="00342148" w:rsidRDefault="00271C67" w:rsidP="00271C67">
            <w:pPr>
              <w:rPr>
                <w:rFonts w:ascii="Times New Roman" w:hAnsi="Times New Roman" w:cs="Times New Roman"/>
                <w:color w:val="auto"/>
              </w:rPr>
            </w:pPr>
          </w:p>
        </w:tc>
      </w:tr>
      <w:tr w:rsidR="00271C67" w:rsidRPr="00342148" w14:paraId="60C69ABE" w14:textId="77777777" w:rsidTr="00271C67">
        <w:trPr>
          <w:trHeight w:val="217"/>
        </w:trPr>
        <w:tc>
          <w:tcPr>
            <w:tcW w:w="1528" w:type="dxa"/>
            <w:tcBorders>
              <w:top w:val="nil"/>
              <w:left w:val="nil"/>
              <w:bottom w:val="nil"/>
              <w:right w:val="nil"/>
            </w:tcBorders>
          </w:tcPr>
          <w:p w14:paraId="6363CB77"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6817950"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3017A6D0" w14:textId="77777777" w:rsidR="00271C67" w:rsidRPr="00342148" w:rsidRDefault="00271C67" w:rsidP="00271C67">
            <w:pPr>
              <w:jc w:val="center"/>
              <w:rPr>
                <w:rFonts w:ascii="Times New Roman" w:hAnsi="Times New Roman" w:cs="Times New Roman"/>
                <w:color w:val="auto"/>
              </w:rPr>
            </w:pPr>
          </w:p>
          <w:p w14:paraId="16674E9C"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143F705F" w14:textId="77777777" w:rsidR="00271C67" w:rsidRPr="00342148" w:rsidRDefault="00271C67" w:rsidP="00271C67">
            <w:pPr>
              <w:rPr>
                <w:rFonts w:ascii="Times New Roman" w:hAnsi="Times New Roman" w:cs="Times New Roman"/>
                <w:color w:val="auto"/>
              </w:rPr>
            </w:pPr>
          </w:p>
        </w:tc>
      </w:tr>
      <w:tr w:rsidR="00271C67" w:rsidRPr="00342148" w14:paraId="7300D36B" w14:textId="77777777" w:rsidTr="00271C67">
        <w:trPr>
          <w:trHeight w:val="217"/>
        </w:trPr>
        <w:tc>
          <w:tcPr>
            <w:tcW w:w="3936" w:type="dxa"/>
            <w:gridSpan w:val="2"/>
            <w:tcBorders>
              <w:top w:val="nil"/>
              <w:left w:val="nil"/>
              <w:bottom w:val="single" w:sz="4" w:space="0" w:color="auto"/>
              <w:right w:val="nil"/>
            </w:tcBorders>
            <w:hideMark/>
          </w:tcPr>
          <w:p w14:paraId="3E2B47A3"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1D67FF2D"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9B51559" w14:textId="77777777" w:rsidR="00271C67" w:rsidRPr="00342148" w:rsidRDefault="00271C67" w:rsidP="00271C67">
            <w:pPr>
              <w:jc w:val="center"/>
              <w:rPr>
                <w:rFonts w:ascii="Times New Roman" w:hAnsi="Times New Roman" w:cs="Times New Roman"/>
                <w:color w:val="auto"/>
              </w:rPr>
            </w:pPr>
          </w:p>
        </w:tc>
      </w:tr>
      <w:tr w:rsidR="00271C67" w:rsidRPr="00342148" w14:paraId="6BEB3BD3" w14:textId="77777777" w:rsidTr="00271C67">
        <w:trPr>
          <w:trHeight w:val="217"/>
        </w:trPr>
        <w:tc>
          <w:tcPr>
            <w:tcW w:w="3936" w:type="dxa"/>
            <w:gridSpan w:val="2"/>
            <w:tcBorders>
              <w:top w:val="single" w:sz="4" w:space="0" w:color="auto"/>
              <w:left w:val="nil"/>
              <w:bottom w:val="single" w:sz="4" w:space="0" w:color="auto"/>
              <w:right w:val="nil"/>
            </w:tcBorders>
          </w:tcPr>
          <w:p w14:paraId="01BB92C8"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13FAAD25" w14:textId="77777777" w:rsidR="00271C67" w:rsidRPr="00342148" w:rsidRDefault="00271C67" w:rsidP="00271C67">
            <w:pPr>
              <w:rPr>
                <w:rFonts w:ascii="Times New Roman" w:hAnsi="Times New Roman" w:cs="Times New Roman"/>
                <w:color w:val="auto"/>
              </w:rPr>
            </w:pPr>
          </w:p>
          <w:p w14:paraId="12D1178C" w14:textId="77777777" w:rsidR="00271C67" w:rsidRPr="00342148" w:rsidRDefault="00271C67" w:rsidP="00271C67">
            <w:pPr>
              <w:rPr>
                <w:rFonts w:ascii="Times New Roman" w:hAnsi="Times New Roman" w:cs="Times New Roman"/>
                <w:color w:val="auto"/>
              </w:rPr>
            </w:pPr>
          </w:p>
          <w:p w14:paraId="7A811BB0"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6103A3B"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796B6AE"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3CAD46D3" w14:textId="77777777" w:rsidTr="00271C67">
        <w:trPr>
          <w:trHeight w:val="217"/>
        </w:trPr>
        <w:tc>
          <w:tcPr>
            <w:tcW w:w="3936" w:type="dxa"/>
            <w:gridSpan w:val="2"/>
            <w:tcBorders>
              <w:top w:val="single" w:sz="4" w:space="0" w:color="auto"/>
              <w:left w:val="nil"/>
              <w:bottom w:val="nil"/>
              <w:right w:val="nil"/>
            </w:tcBorders>
            <w:hideMark/>
          </w:tcPr>
          <w:p w14:paraId="3A630F5B"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550D9B9"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9BD4283"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5E82DF12" w14:textId="77777777" w:rsidR="00271C67" w:rsidRPr="00271C67" w:rsidRDefault="00271C67" w:rsidP="00271C67">
      <w:pPr>
        <w:jc w:val="center"/>
        <w:rPr>
          <w:rFonts w:ascii="Times New Roman" w:hAnsi="Times New Roman" w:cs="Times New Roman"/>
        </w:rPr>
      </w:pPr>
    </w:p>
    <w:p w14:paraId="5DB4AE3F" w14:textId="77777777" w:rsidR="00271C67" w:rsidRDefault="00271C67" w:rsidP="00271C67"/>
    <w:p w14:paraId="778D98A0" w14:textId="77777777" w:rsidR="00271C67" w:rsidRDefault="00271C67" w:rsidP="00271C67"/>
    <w:p w14:paraId="22A24F07"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49047CD0" w14:textId="2BBA3C26"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58BE5DD" wp14:editId="12FE46A6">
            <wp:extent cx="763270" cy="70739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C351645"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49376" behindDoc="1" locked="0" layoutInCell="1" allowOverlap="1" wp14:anchorId="3FE90F6B" wp14:editId="6B014FCA">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BA445AF"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81224A3"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B1467C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8DEA3C5"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577EF70F"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403DB24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9ED355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C244BD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5A3A71DC" w14:textId="77777777" w:rsidTr="00271C67">
        <w:tc>
          <w:tcPr>
            <w:tcW w:w="4584" w:type="dxa"/>
            <w:gridSpan w:val="2"/>
            <w:tcBorders>
              <w:top w:val="single" w:sz="4" w:space="0" w:color="auto"/>
              <w:left w:val="single" w:sz="4" w:space="0" w:color="auto"/>
              <w:bottom w:val="nil"/>
              <w:right w:val="single" w:sz="4" w:space="0" w:color="auto"/>
            </w:tcBorders>
            <w:hideMark/>
          </w:tcPr>
          <w:p w14:paraId="3CD8E6D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681DCC7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255BA650" w14:textId="77777777" w:rsidTr="00271C67">
        <w:tc>
          <w:tcPr>
            <w:tcW w:w="4584" w:type="dxa"/>
            <w:gridSpan w:val="2"/>
            <w:tcBorders>
              <w:top w:val="nil"/>
              <w:left w:val="single" w:sz="4" w:space="0" w:color="auto"/>
              <w:bottom w:val="single" w:sz="4" w:space="0" w:color="auto"/>
              <w:right w:val="single" w:sz="4" w:space="0" w:color="auto"/>
            </w:tcBorders>
            <w:hideMark/>
          </w:tcPr>
          <w:p w14:paraId="0F2EE35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4D408A0" w14:textId="77777777" w:rsidR="00271C67" w:rsidRPr="00193566" w:rsidRDefault="00271C67" w:rsidP="00271C67">
            <w:pPr>
              <w:jc w:val="center"/>
              <w:rPr>
                <w:rFonts w:ascii="Times New Roman" w:hAnsi="Times New Roman" w:cs="Times New Roman"/>
                <w:color w:val="auto"/>
              </w:rPr>
            </w:pPr>
          </w:p>
        </w:tc>
      </w:tr>
      <w:tr w:rsidR="00271C67" w:rsidRPr="00193566" w14:paraId="2FA602C9"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480809C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776BF267"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33F54D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5965CAFE"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0EC5B496"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1ADA79F"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E04636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1B5663CF"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3129600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DEAE588" w14:textId="77777777" w:rsidTr="00271C67">
        <w:trPr>
          <w:trHeight w:val="1284"/>
        </w:trPr>
        <w:tc>
          <w:tcPr>
            <w:tcW w:w="4584" w:type="dxa"/>
            <w:gridSpan w:val="2"/>
            <w:tcBorders>
              <w:top w:val="single" w:sz="4" w:space="0" w:color="auto"/>
              <w:left w:val="nil"/>
              <w:bottom w:val="nil"/>
              <w:right w:val="nil"/>
            </w:tcBorders>
          </w:tcPr>
          <w:p w14:paraId="5C3FBF8F"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4A4B61B" w14:textId="77777777" w:rsidR="00271C67" w:rsidRPr="00193566" w:rsidRDefault="00271C67" w:rsidP="00271C67">
            <w:pPr>
              <w:jc w:val="center"/>
              <w:rPr>
                <w:rFonts w:ascii="Times New Roman" w:hAnsi="Times New Roman" w:cs="Times New Roman"/>
                <w:color w:val="auto"/>
              </w:rPr>
            </w:pPr>
          </w:p>
        </w:tc>
      </w:tr>
      <w:tr w:rsidR="00271C67" w:rsidRPr="00193566" w14:paraId="1153B02B" w14:textId="77777777" w:rsidTr="00271C67">
        <w:tc>
          <w:tcPr>
            <w:tcW w:w="9169" w:type="dxa"/>
            <w:gridSpan w:val="6"/>
            <w:tcBorders>
              <w:top w:val="nil"/>
              <w:left w:val="nil"/>
              <w:bottom w:val="single" w:sz="4" w:space="0" w:color="auto"/>
              <w:right w:val="nil"/>
            </w:tcBorders>
            <w:hideMark/>
          </w:tcPr>
          <w:p w14:paraId="07743CF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0EBA28F0"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529A0C5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7AD7E0E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6DB2D4C"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165855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68400668" w14:textId="77777777" w:rsidTr="00271C67">
        <w:tc>
          <w:tcPr>
            <w:tcW w:w="675" w:type="dxa"/>
            <w:tcBorders>
              <w:top w:val="single" w:sz="4" w:space="0" w:color="auto"/>
              <w:left w:val="single" w:sz="4" w:space="0" w:color="auto"/>
              <w:bottom w:val="single" w:sz="4" w:space="0" w:color="auto"/>
              <w:right w:val="single" w:sz="4" w:space="0" w:color="auto"/>
            </w:tcBorders>
          </w:tcPr>
          <w:p w14:paraId="16C14519"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F84959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C6C9773"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CFB1AC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0D1496EB" w14:textId="77777777" w:rsidTr="00271C67">
        <w:tc>
          <w:tcPr>
            <w:tcW w:w="4584" w:type="dxa"/>
            <w:gridSpan w:val="2"/>
            <w:tcBorders>
              <w:top w:val="single" w:sz="4" w:space="0" w:color="auto"/>
              <w:left w:val="nil"/>
              <w:bottom w:val="nil"/>
              <w:right w:val="nil"/>
            </w:tcBorders>
          </w:tcPr>
          <w:p w14:paraId="7B42BF1C"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AAA94A0" w14:textId="77777777" w:rsidR="00271C67" w:rsidRPr="00193566" w:rsidRDefault="00271C67" w:rsidP="00271C67">
            <w:pPr>
              <w:jc w:val="center"/>
              <w:rPr>
                <w:rFonts w:ascii="Times New Roman" w:hAnsi="Times New Roman" w:cs="Times New Roman"/>
                <w:color w:val="auto"/>
              </w:rPr>
            </w:pPr>
          </w:p>
        </w:tc>
      </w:tr>
      <w:tr w:rsidR="00271C67" w:rsidRPr="00193566" w14:paraId="54B5C896" w14:textId="77777777" w:rsidTr="00271C67">
        <w:tc>
          <w:tcPr>
            <w:tcW w:w="4584" w:type="dxa"/>
            <w:gridSpan w:val="2"/>
            <w:tcBorders>
              <w:top w:val="nil"/>
              <w:left w:val="nil"/>
              <w:bottom w:val="nil"/>
              <w:right w:val="nil"/>
            </w:tcBorders>
            <w:hideMark/>
          </w:tcPr>
          <w:p w14:paraId="69EE723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7BA06E56" w14:textId="77777777" w:rsidR="00271C67" w:rsidRPr="00193566" w:rsidRDefault="00271C67" w:rsidP="00271C67">
            <w:pPr>
              <w:jc w:val="center"/>
              <w:rPr>
                <w:rFonts w:ascii="Times New Roman" w:hAnsi="Times New Roman" w:cs="Times New Roman"/>
                <w:color w:val="auto"/>
              </w:rPr>
            </w:pPr>
          </w:p>
        </w:tc>
      </w:tr>
    </w:tbl>
    <w:p w14:paraId="5CDCF95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3701D632"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4561FB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170BE0F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DC30926"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E42DC5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660B8770"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6357B68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5C8319C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397F3F31"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2C7FAF9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08767A57"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61A81BC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93DBCF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087214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B13861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70B10A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E8A551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BEF5AA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20135513"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444006C4"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75058A7"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065FB8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36E288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14AFE3"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8AC54D5"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3F4028"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38CEAAB" w14:textId="77777777" w:rsidR="00271C67" w:rsidRPr="00193566" w:rsidRDefault="00271C67" w:rsidP="00271C67">
            <w:pPr>
              <w:rPr>
                <w:rFonts w:ascii="Times New Roman" w:hAnsi="Times New Roman" w:cs="Times New Roman"/>
                <w:color w:val="auto"/>
              </w:rPr>
            </w:pPr>
          </w:p>
        </w:tc>
      </w:tr>
      <w:tr w:rsidR="00271C67" w:rsidRPr="00193566" w14:paraId="48B2610E"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20B38129" w14:textId="770553F5"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7</w:t>
            </w:r>
            <w:r w:rsidR="00271C67">
              <w:rPr>
                <w:rFonts w:ascii="Times New Roman" w:hAnsi="Times New Roman" w:cs="Times New Roman"/>
                <w:color w:val="auto"/>
              </w:rPr>
              <w:t>4</w:t>
            </w:r>
          </w:p>
        </w:tc>
        <w:tc>
          <w:tcPr>
            <w:tcW w:w="2693" w:type="dxa"/>
            <w:tcBorders>
              <w:top w:val="single" w:sz="4" w:space="0" w:color="auto"/>
              <w:left w:val="single" w:sz="4" w:space="0" w:color="auto"/>
              <w:bottom w:val="single" w:sz="4" w:space="0" w:color="auto"/>
              <w:right w:val="single" w:sz="4" w:space="0" w:color="auto"/>
            </w:tcBorders>
            <w:hideMark/>
          </w:tcPr>
          <w:p w14:paraId="216ED1C5" w14:textId="4831E39B" w:rsidR="00271C67" w:rsidRPr="00193566" w:rsidRDefault="00271C67" w:rsidP="00991B88">
            <w:pPr>
              <w:pStyle w:val="Ttulo3"/>
              <w:jc w:val="center"/>
              <w:outlineLvl w:val="2"/>
              <w:rPr>
                <w:rFonts w:ascii="Times New Roman" w:hAnsi="Times New Roman" w:cs="Times New Roman"/>
                <w:color w:val="auto"/>
              </w:rPr>
            </w:pPr>
            <w:bookmarkStart w:id="359" w:name="_Toc22196765"/>
            <w:r w:rsidRPr="004900F3">
              <w:rPr>
                <w:rFonts w:ascii="Times New Roman" w:hAnsi="Times New Roman" w:cs="Times New Roman"/>
                <w:color w:val="auto"/>
              </w:rPr>
              <w:t xml:space="preserve">Mecânica dos Solos </w:t>
            </w:r>
            <w:r w:rsidR="00474F6F">
              <w:rPr>
                <w:rFonts w:ascii="Times New Roman" w:hAnsi="Times New Roman" w:cs="Times New Roman"/>
                <w:color w:val="auto"/>
              </w:rPr>
              <w:t>II</w:t>
            </w:r>
            <w:bookmarkEnd w:id="359"/>
          </w:p>
        </w:tc>
        <w:tc>
          <w:tcPr>
            <w:tcW w:w="992" w:type="dxa"/>
            <w:tcBorders>
              <w:top w:val="single" w:sz="4" w:space="0" w:color="auto"/>
              <w:left w:val="single" w:sz="4" w:space="0" w:color="auto"/>
              <w:bottom w:val="single" w:sz="4" w:space="0" w:color="auto"/>
              <w:right w:val="single" w:sz="4" w:space="0" w:color="auto"/>
            </w:tcBorders>
            <w:hideMark/>
          </w:tcPr>
          <w:p w14:paraId="33723E2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40C7DC0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4E50BB4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0A2E731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3302AF7F"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913691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7E42328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0531D559"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4C9A043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BA1A134" w14:textId="34BF6D45" w:rsidR="00271C67" w:rsidRPr="00193566" w:rsidRDefault="00474F6F" w:rsidP="00271C67">
            <w:pPr>
              <w:jc w:val="center"/>
              <w:rPr>
                <w:rFonts w:ascii="Times New Roman" w:hAnsi="Times New Roman" w:cs="Times New Roman"/>
                <w:color w:val="auto"/>
              </w:rPr>
            </w:pPr>
            <w:r>
              <w:rPr>
                <w:rFonts w:ascii="Times New Roman" w:hAnsi="Times New Roman" w:cs="Times New Roman"/>
                <w:color w:val="auto"/>
              </w:rPr>
              <w:t>Mecânica dos Solos I</w:t>
            </w:r>
          </w:p>
        </w:tc>
        <w:tc>
          <w:tcPr>
            <w:tcW w:w="1478" w:type="dxa"/>
            <w:tcBorders>
              <w:top w:val="single" w:sz="4" w:space="0" w:color="auto"/>
              <w:left w:val="single" w:sz="4" w:space="0" w:color="auto"/>
              <w:bottom w:val="single" w:sz="4" w:space="0" w:color="auto"/>
              <w:right w:val="single" w:sz="4" w:space="0" w:color="auto"/>
            </w:tcBorders>
            <w:hideMark/>
          </w:tcPr>
          <w:p w14:paraId="12B22A3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809A5FE" w14:textId="77777777" w:rsidR="00271C67" w:rsidRPr="00193566" w:rsidRDefault="00271C67" w:rsidP="00271C67">
            <w:pPr>
              <w:jc w:val="center"/>
              <w:rPr>
                <w:rFonts w:ascii="Times New Roman" w:hAnsi="Times New Roman" w:cs="Times New Roman"/>
                <w:color w:val="auto"/>
              </w:rPr>
            </w:pPr>
          </w:p>
        </w:tc>
      </w:tr>
    </w:tbl>
    <w:p w14:paraId="63D2632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A480B8D" w14:textId="77777777" w:rsidTr="00271C67">
        <w:tc>
          <w:tcPr>
            <w:tcW w:w="9169" w:type="dxa"/>
            <w:tcBorders>
              <w:top w:val="nil"/>
              <w:left w:val="nil"/>
              <w:bottom w:val="single" w:sz="4" w:space="0" w:color="auto"/>
              <w:right w:val="nil"/>
            </w:tcBorders>
            <w:hideMark/>
          </w:tcPr>
          <w:p w14:paraId="1933261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4D60FB0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8F014F7" w14:textId="77777777" w:rsidR="00271C67" w:rsidRPr="00193566" w:rsidRDefault="00271C67" w:rsidP="00271C67">
            <w:pPr>
              <w:jc w:val="both"/>
              <w:rPr>
                <w:rFonts w:ascii="Times New Roman" w:hAnsi="Times New Roman" w:cs="Times New Roman"/>
                <w:color w:val="auto"/>
              </w:rPr>
            </w:pPr>
            <w:r w:rsidRPr="004900F3">
              <w:rPr>
                <w:rFonts w:ascii="Times New Roman" w:hAnsi="Times New Roman" w:cs="Times New Roman"/>
                <w:color w:val="auto"/>
              </w:rPr>
              <w:t>Pressão no solo devido a carregamentos aplicados. Empuxo das terras. Estabilidade de taludes. Estruturas de contenção. Aterros sobre solos compressíveis.</w:t>
            </w:r>
          </w:p>
        </w:tc>
      </w:tr>
    </w:tbl>
    <w:p w14:paraId="1C8C323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F69EB3B" w14:textId="77777777" w:rsidTr="00271C67">
        <w:tc>
          <w:tcPr>
            <w:tcW w:w="9169" w:type="dxa"/>
            <w:tcBorders>
              <w:top w:val="nil"/>
              <w:left w:val="nil"/>
              <w:bottom w:val="single" w:sz="4" w:space="0" w:color="auto"/>
              <w:right w:val="nil"/>
            </w:tcBorders>
            <w:hideMark/>
          </w:tcPr>
          <w:p w14:paraId="496E16B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00BBAF75" w14:textId="77777777" w:rsidTr="00271C67">
        <w:tc>
          <w:tcPr>
            <w:tcW w:w="9169" w:type="dxa"/>
            <w:tcBorders>
              <w:top w:val="single" w:sz="4" w:space="0" w:color="auto"/>
              <w:left w:val="single" w:sz="4" w:space="0" w:color="auto"/>
              <w:bottom w:val="single" w:sz="4" w:space="0" w:color="auto"/>
              <w:right w:val="single" w:sz="4" w:space="0" w:color="auto"/>
            </w:tcBorders>
          </w:tcPr>
          <w:p w14:paraId="3D72093B"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5AD8EB42" w14:textId="77777777" w:rsidR="00271C67" w:rsidRPr="00B447CD" w:rsidRDefault="00271C67" w:rsidP="00271C67">
            <w:pPr>
              <w:jc w:val="both"/>
              <w:rPr>
                <w:rFonts w:ascii="Times New Roman" w:hAnsi="Times New Roman" w:cs="Times New Roman"/>
                <w:color w:val="auto"/>
              </w:rPr>
            </w:pPr>
            <w:r w:rsidRPr="004900F3">
              <w:rPr>
                <w:rFonts w:ascii="Times New Roman" w:hAnsi="Times New Roman" w:cs="Times New Roman"/>
                <w:color w:val="auto"/>
              </w:rPr>
              <w:t>Desenvolver o conhecimento dos solos como material de construção e como estrutura</w:t>
            </w:r>
            <w:r w:rsidRPr="0049664F">
              <w:rPr>
                <w:rFonts w:ascii="Times New Roman" w:hAnsi="Times New Roman" w:cs="Times New Roman"/>
                <w:color w:val="auto"/>
              </w:rPr>
              <w:t>.</w:t>
            </w:r>
            <w:r w:rsidRPr="00627453">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4EC6201D" w14:textId="77777777" w:rsidR="00271C67" w:rsidRPr="00B447CD" w:rsidRDefault="00271C67" w:rsidP="00271C67">
            <w:pPr>
              <w:jc w:val="center"/>
              <w:rPr>
                <w:rFonts w:ascii="Times New Roman" w:hAnsi="Times New Roman" w:cs="Times New Roman"/>
                <w:b/>
                <w:color w:val="auto"/>
              </w:rPr>
            </w:pPr>
          </w:p>
          <w:p w14:paraId="21CAC9E9"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7BB0AD28"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00F3">
              <w:rPr>
                <w:rFonts w:ascii="Times New Roman" w:hAnsi="Times New Roman" w:cs="Times New Roman"/>
                <w:color w:val="auto"/>
              </w:rPr>
              <w:t>Dominar os conceitos de resistência ao cisalhamento e compressibilidade dos solos</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43EFDC9B"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4900F3">
              <w:rPr>
                <w:rFonts w:ascii="Times New Roman" w:hAnsi="Times New Roman" w:cs="Times New Roman"/>
                <w:color w:val="auto"/>
              </w:rPr>
              <w:t>Conceituar empuxos ativos, passivos e no repouso</w:t>
            </w:r>
            <w:r w:rsidRPr="007B0BF2">
              <w:rPr>
                <w:rFonts w:ascii="Times New Roman" w:hAnsi="Times New Roman" w:cs="Times New Roman"/>
                <w:color w:val="auto"/>
              </w:rPr>
              <w:t>;</w:t>
            </w:r>
          </w:p>
          <w:p w14:paraId="63EEF090" w14:textId="77777777" w:rsidR="00271C67"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4900F3">
              <w:rPr>
                <w:rFonts w:ascii="Times New Roman" w:hAnsi="Times New Roman" w:cs="Times New Roman"/>
                <w:color w:val="auto"/>
              </w:rPr>
              <w:t>Capacitar para aplicação dos métodos de cálculo e conceitos no projeto de muros de arrimo</w:t>
            </w:r>
            <w:r>
              <w:rPr>
                <w:rFonts w:ascii="Times New Roman" w:hAnsi="Times New Roman" w:cs="Times New Roman"/>
                <w:color w:val="auto"/>
              </w:rPr>
              <w:t>;</w:t>
            </w:r>
          </w:p>
          <w:p w14:paraId="608F9E60" w14:textId="77777777" w:rsidR="00271C67" w:rsidRPr="007B0BF2"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4900F3">
              <w:rPr>
                <w:rFonts w:ascii="Times New Roman" w:hAnsi="Times New Roman" w:cs="Times New Roman"/>
                <w:color w:val="auto"/>
              </w:rPr>
              <w:t>Conhecer os procedimentos técnicos para a análise da estabilidade de taludes</w:t>
            </w:r>
            <w:r w:rsidRPr="0049664F">
              <w:rPr>
                <w:rFonts w:ascii="Times New Roman" w:hAnsi="Times New Roman" w:cs="Times New Roman"/>
                <w:color w:val="auto"/>
              </w:rPr>
              <w:t>.</w:t>
            </w:r>
          </w:p>
        </w:tc>
      </w:tr>
    </w:tbl>
    <w:p w14:paraId="3B46C22B"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7AE2980A"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493BAF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5278AF1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49976BAC" w14:textId="77777777" w:rsidTr="00271C67">
        <w:tc>
          <w:tcPr>
            <w:tcW w:w="7760" w:type="dxa"/>
            <w:tcBorders>
              <w:top w:val="single" w:sz="4" w:space="0" w:color="auto"/>
              <w:left w:val="single" w:sz="4" w:space="0" w:color="auto"/>
              <w:bottom w:val="single" w:sz="4" w:space="0" w:color="auto"/>
              <w:right w:val="single" w:sz="4" w:space="0" w:color="auto"/>
            </w:tcBorders>
          </w:tcPr>
          <w:p w14:paraId="61EFB3CA" w14:textId="77777777" w:rsidR="00271C67" w:rsidRPr="004900F3" w:rsidRDefault="00271C67" w:rsidP="00271C67">
            <w:pPr>
              <w:pStyle w:val="Default"/>
              <w:jc w:val="both"/>
              <w:rPr>
                <w:rFonts w:ascii="Times New Roman" w:hAnsi="Times New Roman" w:cs="Times New Roman"/>
                <w:color w:val="auto"/>
                <w:sz w:val="22"/>
                <w:szCs w:val="22"/>
              </w:rPr>
            </w:pPr>
            <w:r w:rsidRPr="004900F3">
              <w:rPr>
                <w:rFonts w:ascii="Times New Roman" w:hAnsi="Times New Roman" w:cs="Times New Roman"/>
                <w:color w:val="auto"/>
                <w:sz w:val="22"/>
                <w:szCs w:val="22"/>
              </w:rPr>
              <w:t>Pressão no solo devido a carregamentos aplicados.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3D1257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DCD088C" w14:textId="77777777" w:rsidTr="00271C67">
        <w:tc>
          <w:tcPr>
            <w:tcW w:w="7760" w:type="dxa"/>
            <w:tcBorders>
              <w:top w:val="single" w:sz="4" w:space="0" w:color="auto"/>
              <w:left w:val="single" w:sz="4" w:space="0" w:color="auto"/>
              <w:bottom w:val="single" w:sz="4" w:space="0" w:color="auto"/>
              <w:right w:val="single" w:sz="4" w:space="0" w:color="auto"/>
            </w:tcBorders>
          </w:tcPr>
          <w:p w14:paraId="510A81B8" w14:textId="77777777" w:rsidR="00271C67" w:rsidRPr="004900F3" w:rsidRDefault="00271C67" w:rsidP="00271C67">
            <w:pPr>
              <w:pStyle w:val="Default"/>
              <w:jc w:val="both"/>
              <w:rPr>
                <w:rFonts w:ascii="Times New Roman" w:hAnsi="Times New Roman" w:cs="Times New Roman"/>
                <w:color w:val="auto"/>
                <w:sz w:val="22"/>
                <w:szCs w:val="22"/>
              </w:rPr>
            </w:pPr>
            <w:r w:rsidRPr="004900F3">
              <w:rPr>
                <w:rFonts w:ascii="Times New Roman" w:hAnsi="Times New Roman" w:cs="Times New Roman"/>
                <w:color w:val="auto"/>
                <w:sz w:val="22"/>
                <w:szCs w:val="22"/>
              </w:rPr>
              <w:t>Empuxo das terras.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B1F60B0"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43C725DA" w14:textId="77777777" w:rsidTr="00271C67">
        <w:tc>
          <w:tcPr>
            <w:tcW w:w="7760" w:type="dxa"/>
            <w:tcBorders>
              <w:top w:val="single" w:sz="4" w:space="0" w:color="auto"/>
              <w:left w:val="single" w:sz="4" w:space="0" w:color="auto"/>
              <w:bottom w:val="single" w:sz="4" w:space="0" w:color="auto"/>
              <w:right w:val="single" w:sz="4" w:space="0" w:color="auto"/>
            </w:tcBorders>
          </w:tcPr>
          <w:p w14:paraId="5DCD96B5" w14:textId="77777777" w:rsidR="00271C67" w:rsidRPr="004900F3" w:rsidRDefault="00271C67" w:rsidP="00271C67">
            <w:pPr>
              <w:pStyle w:val="Default"/>
              <w:jc w:val="both"/>
              <w:rPr>
                <w:rFonts w:ascii="Times New Roman" w:hAnsi="Times New Roman" w:cs="Times New Roman"/>
                <w:color w:val="auto"/>
                <w:sz w:val="22"/>
                <w:szCs w:val="22"/>
              </w:rPr>
            </w:pPr>
            <w:r w:rsidRPr="004900F3">
              <w:rPr>
                <w:rFonts w:ascii="Times New Roman" w:hAnsi="Times New Roman" w:cs="Times New Roman"/>
                <w:color w:val="auto"/>
                <w:sz w:val="22"/>
                <w:szCs w:val="22"/>
              </w:rPr>
              <w:t>Estabilidade de taludes.</w:t>
            </w:r>
          </w:p>
        </w:tc>
        <w:tc>
          <w:tcPr>
            <w:tcW w:w="1405" w:type="dxa"/>
            <w:tcBorders>
              <w:top w:val="single" w:sz="4" w:space="0" w:color="auto"/>
              <w:left w:val="single" w:sz="4" w:space="0" w:color="auto"/>
              <w:bottom w:val="single" w:sz="4" w:space="0" w:color="auto"/>
              <w:right w:val="single" w:sz="4" w:space="0" w:color="auto"/>
            </w:tcBorders>
            <w:vAlign w:val="center"/>
          </w:tcPr>
          <w:p w14:paraId="331B924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1D8A9928" w14:textId="77777777" w:rsidTr="00271C67">
        <w:tc>
          <w:tcPr>
            <w:tcW w:w="7760" w:type="dxa"/>
            <w:tcBorders>
              <w:top w:val="single" w:sz="4" w:space="0" w:color="auto"/>
              <w:left w:val="single" w:sz="4" w:space="0" w:color="auto"/>
              <w:bottom w:val="single" w:sz="4" w:space="0" w:color="auto"/>
              <w:right w:val="single" w:sz="4" w:space="0" w:color="auto"/>
            </w:tcBorders>
          </w:tcPr>
          <w:p w14:paraId="4A03EC4B" w14:textId="77777777" w:rsidR="00271C67" w:rsidRPr="004900F3" w:rsidRDefault="00271C67" w:rsidP="00271C67">
            <w:pPr>
              <w:pStyle w:val="Default"/>
              <w:jc w:val="both"/>
              <w:rPr>
                <w:rFonts w:ascii="Times New Roman" w:hAnsi="Times New Roman" w:cs="Times New Roman"/>
                <w:color w:val="auto"/>
                <w:sz w:val="22"/>
                <w:szCs w:val="22"/>
              </w:rPr>
            </w:pPr>
            <w:r w:rsidRPr="004900F3">
              <w:rPr>
                <w:rFonts w:ascii="Times New Roman" w:hAnsi="Times New Roman" w:cs="Times New Roman"/>
                <w:color w:val="auto"/>
                <w:sz w:val="22"/>
                <w:szCs w:val="22"/>
              </w:rPr>
              <w:t>Estruturas de contenção.</w:t>
            </w:r>
          </w:p>
        </w:tc>
        <w:tc>
          <w:tcPr>
            <w:tcW w:w="1405" w:type="dxa"/>
            <w:tcBorders>
              <w:top w:val="single" w:sz="4" w:space="0" w:color="auto"/>
              <w:left w:val="single" w:sz="4" w:space="0" w:color="auto"/>
              <w:bottom w:val="single" w:sz="4" w:space="0" w:color="auto"/>
              <w:right w:val="single" w:sz="4" w:space="0" w:color="auto"/>
            </w:tcBorders>
            <w:vAlign w:val="center"/>
          </w:tcPr>
          <w:p w14:paraId="138CD9C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0AE55D81" w14:textId="77777777" w:rsidTr="00271C67">
        <w:tc>
          <w:tcPr>
            <w:tcW w:w="7760" w:type="dxa"/>
            <w:tcBorders>
              <w:top w:val="single" w:sz="4" w:space="0" w:color="auto"/>
              <w:left w:val="single" w:sz="4" w:space="0" w:color="auto"/>
              <w:bottom w:val="single" w:sz="4" w:space="0" w:color="auto"/>
              <w:right w:val="single" w:sz="4" w:space="0" w:color="auto"/>
            </w:tcBorders>
          </w:tcPr>
          <w:p w14:paraId="6922576A" w14:textId="77777777" w:rsidR="00271C67" w:rsidRPr="004900F3" w:rsidRDefault="00271C67" w:rsidP="00271C67">
            <w:pPr>
              <w:pStyle w:val="Default"/>
              <w:jc w:val="both"/>
              <w:rPr>
                <w:rFonts w:ascii="Times New Roman" w:hAnsi="Times New Roman" w:cs="Times New Roman"/>
                <w:color w:val="auto"/>
                <w:sz w:val="22"/>
                <w:szCs w:val="22"/>
              </w:rPr>
            </w:pPr>
            <w:r w:rsidRPr="004900F3">
              <w:rPr>
                <w:rFonts w:ascii="Times New Roman" w:hAnsi="Times New Roman" w:cs="Times New Roman"/>
                <w:color w:val="auto"/>
                <w:sz w:val="22"/>
                <w:szCs w:val="22"/>
              </w:rPr>
              <w:t>Aterros sobre solos compressíveis.</w:t>
            </w:r>
          </w:p>
        </w:tc>
        <w:tc>
          <w:tcPr>
            <w:tcW w:w="1405" w:type="dxa"/>
            <w:tcBorders>
              <w:top w:val="single" w:sz="4" w:space="0" w:color="auto"/>
              <w:left w:val="single" w:sz="4" w:space="0" w:color="auto"/>
              <w:bottom w:val="single" w:sz="4" w:space="0" w:color="auto"/>
              <w:right w:val="single" w:sz="4" w:space="0" w:color="auto"/>
            </w:tcBorders>
            <w:vAlign w:val="center"/>
          </w:tcPr>
          <w:p w14:paraId="65806D1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314665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C40CB0C"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7CBA5323"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10A7F95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BF41C4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7156C9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2BD74C5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EEE6CF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7D99B00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4CD350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C02DC6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0A9D75A1"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F7730F2"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55B6606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5E15E71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09E259D"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0CFBB7E8" w14:textId="77777777" w:rsidTr="00271C67">
        <w:tc>
          <w:tcPr>
            <w:tcW w:w="9169" w:type="dxa"/>
            <w:tcBorders>
              <w:top w:val="single" w:sz="4" w:space="0" w:color="auto"/>
              <w:left w:val="single" w:sz="4" w:space="0" w:color="auto"/>
              <w:bottom w:val="single" w:sz="4" w:space="0" w:color="auto"/>
              <w:right w:val="single" w:sz="4" w:space="0" w:color="auto"/>
            </w:tcBorders>
          </w:tcPr>
          <w:p w14:paraId="5F808086"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CAPUTO, H. P. </w:t>
            </w:r>
            <w:r w:rsidRPr="00342148">
              <w:rPr>
                <w:rFonts w:ascii="Times New Roman" w:hAnsi="Times New Roman" w:cs="Times New Roman"/>
                <w:b/>
              </w:rPr>
              <w:t xml:space="preserve">Mecânica dos solos e suas aplicações. </w:t>
            </w:r>
            <w:r w:rsidRPr="00342148">
              <w:rPr>
                <w:rFonts w:ascii="Times New Roman" w:hAnsi="Times New Roman" w:cs="Times New Roman"/>
              </w:rPr>
              <w:t>Rio de Janeiro: Livros Técnicos e Científicos, 6. ed., 1994. v. 1, 2 e 3.</w:t>
            </w:r>
          </w:p>
          <w:p w14:paraId="5FCF8BBD"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GUIDICINI G.; NIEBLE, C. M. </w:t>
            </w:r>
            <w:r w:rsidRPr="00342148">
              <w:rPr>
                <w:rFonts w:ascii="Times New Roman" w:hAnsi="Times New Roman" w:cs="Times New Roman"/>
                <w:b/>
              </w:rPr>
              <w:t>Estabilidade de taludes naturais e de escavação</w:t>
            </w:r>
            <w:r w:rsidRPr="00342148">
              <w:rPr>
                <w:rFonts w:ascii="Times New Roman" w:hAnsi="Times New Roman" w:cs="Times New Roman"/>
              </w:rPr>
              <w:t>. São Paulo: Edusp/Edgard Blücher, 1976. 170p.</w:t>
            </w:r>
          </w:p>
          <w:p w14:paraId="3830C38D" w14:textId="77777777" w:rsidR="00342148" w:rsidRPr="00342148" w:rsidRDefault="00342148" w:rsidP="00342148">
            <w:pPr>
              <w:pStyle w:val="TableParagraph"/>
              <w:spacing w:before="1" w:line="252" w:lineRule="exact"/>
              <w:ind w:left="107" w:right="42"/>
              <w:jc w:val="both"/>
              <w:rPr>
                <w:rFonts w:ascii="Times New Roman" w:hAnsi="Times New Roman" w:cs="Times New Roman"/>
              </w:rPr>
            </w:pPr>
            <w:r w:rsidRPr="00342148">
              <w:rPr>
                <w:rFonts w:ascii="Times New Roman" w:hAnsi="Times New Roman" w:cs="Times New Roman"/>
              </w:rPr>
              <w:t xml:space="preserve">PINTO, C. S. </w:t>
            </w:r>
            <w:r w:rsidRPr="00342148">
              <w:rPr>
                <w:rFonts w:ascii="Times New Roman" w:hAnsi="Times New Roman" w:cs="Times New Roman"/>
                <w:b/>
              </w:rPr>
              <w:t>Curso básico de mecânica dos solos</w:t>
            </w:r>
            <w:r w:rsidRPr="00342148">
              <w:rPr>
                <w:rFonts w:ascii="Times New Roman" w:hAnsi="Times New Roman" w:cs="Times New Roman"/>
              </w:rPr>
              <w:t>. 3. Ed. São Paulo: Oficina de Textos, 2006.</w:t>
            </w:r>
          </w:p>
          <w:p w14:paraId="3763DC00" w14:textId="41CAD5A9"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lang w:val="en-US"/>
              </w:rPr>
              <w:t xml:space="preserve">TURNER, A. K.; SCHUSTER, R. L. </w:t>
            </w:r>
            <w:r w:rsidRPr="00342148">
              <w:rPr>
                <w:rFonts w:ascii="Times New Roman" w:hAnsi="Times New Roman" w:cs="Times New Roman"/>
                <w:b/>
                <w:lang w:val="en-US"/>
              </w:rPr>
              <w:t>Landslides investigation and mitigation</w:t>
            </w:r>
            <w:r w:rsidRPr="00342148">
              <w:rPr>
                <w:rFonts w:ascii="Times New Roman" w:hAnsi="Times New Roman" w:cs="Times New Roman"/>
                <w:lang w:val="en-US"/>
              </w:rPr>
              <w:t xml:space="preserve">. </w:t>
            </w:r>
            <w:r w:rsidRPr="00342148">
              <w:rPr>
                <w:rFonts w:ascii="Times New Roman" w:hAnsi="Times New Roman" w:cs="Times New Roman"/>
              </w:rPr>
              <w:t>Washington: National Research Council, 1996.</w:t>
            </w:r>
          </w:p>
        </w:tc>
      </w:tr>
    </w:tbl>
    <w:p w14:paraId="2FCAF2D5" w14:textId="77777777" w:rsidR="00271C67" w:rsidRPr="00193566" w:rsidRDefault="00271C67" w:rsidP="00271C67">
      <w:pPr>
        <w:rPr>
          <w:rFonts w:ascii="Times New Roman" w:hAnsi="Times New Roman" w:cs="Times New Roman"/>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271C67" w:rsidRPr="00342148" w14:paraId="086ACB17" w14:textId="77777777" w:rsidTr="008131D7">
        <w:tc>
          <w:tcPr>
            <w:tcW w:w="9169" w:type="dxa"/>
            <w:gridSpan w:val="5"/>
            <w:tcBorders>
              <w:top w:val="single" w:sz="4" w:space="0" w:color="auto"/>
              <w:left w:val="single" w:sz="4" w:space="0" w:color="auto"/>
              <w:bottom w:val="single" w:sz="4" w:space="0" w:color="auto"/>
              <w:right w:val="single" w:sz="4" w:space="0" w:color="auto"/>
            </w:tcBorders>
            <w:hideMark/>
          </w:tcPr>
          <w:p w14:paraId="17D2AE06"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3550064E" w14:textId="77777777" w:rsidTr="008131D7">
        <w:tc>
          <w:tcPr>
            <w:tcW w:w="9169" w:type="dxa"/>
            <w:gridSpan w:val="5"/>
            <w:tcBorders>
              <w:top w:val="single" w:sz="4" w:space="0" w:color="auto"/>
              <w:left w:val="single" w:sz="4" w:space="0" w:color="auto"/>
              <w:bottom w:val="single" w:sz="4" w:space="0" w:color="auto"/>
              <w:right w:val="single" w:sz="4" w:space="0" w:color="auto"/>
            </w:tcBorders>
            <w:hideMark/>
          </w:tcPr>
          <w:p w14:paraId="38CA4384"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BRAJA M. D. </w:t>
            </w:r>
            <w:r w:rsidRPr="00342148">
              <w:rPr>
                <w:rFonts w:ascii="Times New Roman" w:hAnsi="Times New Roman" w:cs="Times New Roman"/>
                <w:b/>
              </w:rPr>
              <w:t>Fundamentos de engenharia geotécnica</w:t>
            </w:r>
            <w:r w:rsidRPr="00342148">
              <w:rPr>
                <w:rFonts w:ascii="Times New Roman" w:hAnsi="Times New Roman" w:cs="Times New Roman"/>
              </w:rPr>
              <w:t>. 7.ed. São Paulo: Cengage Learning, 2011.</w:t>
            </w:r>
          </w:p>
          <w:p w14:paraId="428CF336" w14:textId="77777777" w:rsidR="00342148" w:rsidRPr="00342148" w:rsidRDefault="00342148" w:rsidP="00342148">
            <w:pPr>
              <w:pStyle w:val="TableParagraph"/>
              <w:spacing w:before="1" w:line="252" w:lineRule="exact"/>
              <w:ind w:left="107" w:right="42"/>
              <w:jc w:val="both"/>
              <w:rPr>
                <w:rFonts w:ascii="Times New Roman" w:hAnsi="Times New Roman" w:cs="Times New Roman"/>
              </w:rPr>
            </w:pPr>
            <w:r w:rsidRPr="00342148">
              <w:rPr>
                <w:rFonts w:ascii="Times New Roman" w:hAnsi="Times New Roman" w:cs="Times New Roman"/>
              </w:rPr>
              <w:t xml:space="preserve">CRAIG, R. F. </w:t>
            </w:r>
            <w:r w:rsidRPr="00342148">
              <w:rPr>
                <w:rFonts w:ascii="Times New Roman" w:hAnsi="Times New Roman" w:cs="Times New Roman"/>
                <w:b/>
              </w:rPr>
              <w:t>Mecânica dos solos</w:t>
            </w:r>
            <w:r w:rsidRPr="00342148">
              <w:rPr>
                <w:rFonts w:ascii="Times New Roman" w:hAnsi="Times New Roman" w:cs="Times New Roman"/>
              </w:rPr>
              <w:t>. 7. ed. Rio de Janeiro: LTC, 2007.</w:t>
            </w:r>
          </w:p>
          <w:p w14:paraId="345B2F17"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FIORI, P. A.; CARMIGNANI, L. </w:t>
            </w:r>
            <w:r w:rsidRPr="00342148">
              <w:rPr>
                <w:rFonts w:ascii="Times New Roman" w:hAnsi="Times New Roman" w:cs="Times New Roman"/>
                <w:b/>
              </w:rPr>
              <w:t>Fundamentos de mecânica dos solos e das rochas</w:t>
            </w:r>
            <w:r w:rsidRPr="00342148">
              <w:rPr>
                <w:rFonts w:ascii="Times New Roman" w:hAnsi="Times New Roman" w:cs="Times New Roman"/>
              </w:rPr>
              <w:t>. Curitiba: Editora da UFPR,</w:t>
            </w:r>
            <w:r w:rsidRPr="00342148">
              <w:rPr>
                <w:rFonts w:ascii="Times New Roman" w:hAnsi="Times New Roman" w:cs="Times New Roman"/>
                <w:spacing w:val="-1"/>
              </w:rPr>
              <w:t xml:space="preserve"> </w:t>
            </w:r>
            <w:r w:rsidRPr="00342148">
              <w:rPr>
                <w:rFonts w:ascii="Times New Roman" w:hAnsi="Times New Roman" w:cs="Times New Roman"/>
              </w:rPr>
              <w:t>2001.</w:t>
            </w:r>
          </w:p>
          <w:p w14:paraId="292A6258"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RICARDO, H. S.; CATALUNE, G. </w:t>
            </w:r>
            <w:r w:rsidRPr="00342148">
              <w:rPr>
                <w:rFonts w:ascii="Times New Roman" w:hAnsi="Times New Roman" w:cs="Times New Roman"/>
                <w:b/>
              </w:rPr>
              <w:t>Manual prático de escavação, terraplenagem e escavação em rocha</w:t>
            </w:r>
            <w:r w:rsidRPr="00342148">
              <w:rPr>
                <w:rFonts w:ascii="Times New Roman" w:hAnsi="Times New Roman" w:cs="Times New Roman"/>
              </w:rPr>
              <w:t>. São Paulo: PINI, 2003.</w:t>
            </w:r>
          </w:p>
          <w:p w14:paraId="248FA23F" w14:textId="5A0B8D67"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SILVEIRA, J. F. A. </w:t>
            </w:r>
            <w:r w:rsidRPr="00342148">
              <w:rPr>
                <w:rFonts w:ascii="Times New Roman" w:hAnsi="Times New Roman" w:cs="Times New Roman"/>
                <w:b/>
              </w:rPr>
              <w:t>Instrumentação e segurança de barragens de terra e enrocamento</w:t>
            </w:r>
            <w:r w:rsidRPr="00342148">
              <w:rPr>
                <w:rFonts w:ascii="Times New Roman" w:hAnsi="Times New Roman" w:cs="Times New Roman"/>
              </w:rPr>
              <w:t>. São Paulo: Oficina de Textos, 2006.</w:t>
            </w:r>
            <w:r w:rsidR="00271C67" w:rsidRPr="00342148">
              <w:rPr>
                <w:rFonts w:ascii="Times New Roman" w:hAnsi="Times New Roman" w:cs="Times New Roman"/>
              </w:rPr>
              <w:t>.</w:t>
            </w:r>
          </w:p>
        </w:tc>
      </w:tr>
      <w:tr w:rsidR="00271C67" w:rsidRPr="00342148" w14:paraId="5AEE99B1" w14:textId="77777777" w:rsidTr="008131D7">
        <w:trPr>
          <w:trHeight w:val="217"/>
        </w:trPr>
        <w:tc>
          <w:tcPr>
            <w:tcW w:w="1528" w:type="dxa"/>
            <w:tcBorders>
              <w:top w:val="nil"/>
              <w:left w:val="nil"/>
              <w:bottom w:val="nil"/>
              <w:right w:val="nil"/>
            </w:tcBorders>
          </w:tcPr>
          <w:p w14:paraId="58388AAC" w14:textId="77777777" w:rsidR="00271C67" w:rsidRPr="00342148" w:rsidRDefault="00271C67" w:rsidP="00271C67">
            <w:pPr>
              <w:rPr>
                <w:rFonts w:ascii="Times New Roman" w:hAnsi="Times New Roman" w:cs="Times New Roman"/>
                <w:color w:val="auto"/>
              </w:rPr>
            </w:pPr>
          </w:p>
          <w:p w14:paraId="2DF0C743" w14:textId="77777777" w:rsidR="008131D7" w:rsidRPr="00342148" w:rsidRDefault="008131D7" w:rsidP="00271C67">
            <w:pPr>
              <w:rPr>
                <w:rFonts w:ascii="Times New Roman" w:hAnsi="Times New Roman" w:cs="Times New Roman"/>
                <w:color w:val="auto"/>
              </w:rPr>
            </w:pPr>
          </w:p>
          <w:p w14:paraId="304E4979" w14:textId="0C2CCE3E" w:rsidR="008131D7" w:rsidRPr="00342148" w:rsidRDefault="008131D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25ACAF77" w14:textId="2E80602E" w:rsidR="008131D7" w:rsidRPr="00342148" w:rsidRDefault="008131D7" w:rsidP="00271C67">
            <w:pPr>
              <w:jc w:val="center"/>
              <w:rPr>
                <w:rFonts w:ascii="Times New Roman" w:hAnsi="Times New Roman" w:cs="Times New Roman"/>
                <w:color w:val="auto"/>
              </w:rPr>
            </w:pPr>
            <w:r w:rsidRPr="00342148">
              <w:rPr>
                <w:rFonts w:ascii="Times New Roman" w:hAnsi="Times New Roman" w:cs="Times New Roman"/>
                <w:color w:val="auto"/>
              </w:rPr>
              <w:t>______________________________________________</w:t>
            </w:r>
          </w:p>
          <w:p w14:paraId="4665848B" w14:textId="09192BA9"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3F9A9D51" w14:textId="77777777" w:rsidR="00271C67" w:rsidRPr="00342148" w:rsidRDefault="00271C67" w:rsidP="00271C67">
            <w:pPr>
              <w:jc w:val="center"/>
              <w:rPr>
                <w:rFonts w:ascii="Times New Roman" w:hAnsi="Times New Roman" w:cs="Times New Roman"/>
                <w:color w:val="auto"/>
              </w:rPr>
            </w:pPr>
          </w:p>
          <w:p w14:paraId="2991F795"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5FD3C9B9" w14:textId="77777777" w:rsidR="00271C67" w:rsidRPr="00342148" w:rsidRDefault="00271C67" w:rsidP="00271C67">
            <w:pPr>
              <w:rPr>
                <w:rFonts w:ascii="Times New Roman" w:hAnsi="Times New Roman" w:cs="Times New Roman"/>
                <w:color w:val="auto"/>
              </w:rPr>
            </w:pPr>
          </w:p>
        </w:tc>
      </w:tr>
      <w:tr w:rsidR="00271C67" w:rsidRPr="00342148" w14:paraId="159DC69E" w14:textId="77777777" w:rsidTr="008131D7">
        <w:trPr>
          <w:trHeight w:val="217"/>
        </w:trPr>
        <w:tc>
          <w:tcPr>
            <w:tcW w:w="3936" w:type="dxa"/>
            <w:gridSpan w:val="2"/>
            <w:tcBorders>
              <w:top w:val="nil"/>
              <w:left w:val="nil"/>
              <w:bottom w:val="single" w:sz="4" w:space="0" w:color="auto"/>
              <w:right w:val="nil"/>
            </w:tcBorders>
            <w:hideMark/>
          </w:tcPr>
          <w:p w14:paraId="0E8B1330"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86BE3E5"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2E12784C" w14:textId="77777777" w:rsidR="00271C67" w:rsidRPr="00342148" w:rsidRDefault="00271C67" w:rsidP="00271C67">
            <w:pPr>
              <w:jc w:val="center"/>
              <w:rPr>
                <w:rFonts w:ascii="Times New Roman" w:hAnsi="Times New Roman" w:cs="Times New Roman"/>
                <w:color w:val="auto"/>
              </w:rPr>
            </w:pPr>
          </w:p>
        </w:tc>
      </w:tr>
      <w:tr w:rsidR="00271C67" w:rsidRPr="00342148" w14:paraId="6B216E10" w14:textId="77777777" w:rsidTr="008131D7">
        <w:trPr>
          <w:trHeight w:val="217"/>
        </w:trPr>
        <w:tc>
          <w:tcPr>
            <w:tcW w:w="3936" w:type="dxa"/>
            <w:gridSpan w:val="2"/>
            <w:tcBorders>
              <w:top w:val="single" w:sz="4" w:space="0" w:color="auto"/>
              <w:left w:val="nil"/>
              <w:bottom w:val="single" w:sz="4" w:space="0" w:color="auto"/>
              <w:right w:val="nil"/>
            </w:tcBorders>
          </w:tcPr>
          <w:p w14:paraId="60D9480E"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0AAE24D2" w14:textId="77777777" w:rsidR="00271C67" w:rsidRPr="00342148" w:rsidRDefault="00271C67" w:rsidP="00271C67">
            <w:pPr>
              <w:rPr>
                <w:rFonts w:ascii="Times New Roman" w:hAnsi="Times New Roman" w:cs="Times New Roman"/>
                <w:color w:val="auto"/>
              </w:rPr>
            </w:pPr>
          </w:p>
          <w:p w14:paraId="55C736B3" w14:textId="77777777" w:rsidR="00271C67" w:rsidRPr="00342148" w:rsidRDefault="00271C67" w:rsidP="00271C67">
            <w:pPr>
              <w:rPr>
                <w:rFonts w:ascii="Times New Roman" w:hAnsi="Times New Roman" w:cs="Times New Roman"/>
                <w:color w:val="auto"/>
              </w:rPr>
            </w:pPr>
          </w:p>
          <w:p w14:paraId="568A4386"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114D44FF"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5C5CB1E4"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4FABEAEA" w14:textId="77777777" w:rsidTr="008131D7">
        <w:trPr>
          <w:trHeight w:val="217"/>
        </w:trPr>
        <w:tc>
          <w:tcPr>
            <w:tcW w:w="3936" w:type="dxa"/>
            <w:gridSpan w:val="2"/>
            <w:tcBorders>
              <w:top w:val="single" w:sz="4" w:space="0" w:color="auto"/>
              <w:left w:val="nil"/>
              <w:bottom w:val="nil"/>
              <w:right w:val="nil"/>
            </w:tcBorders>
            <w:hideMark/>
          </w:tcPr>
          <w:p w14:paraId="7C884DC6"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41CAFC6"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B9008BC"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115FEBF3" w14:textId="77777777" w:rsidR="00271C67" w:rsidRPr="00271C67" w:rsidRDefault="00271C67" w:rsidP="00271C67">
      <w:pPr>
        <w:jc w:val="center"/>
        <w:rPr>
          <w:rFonts w:ascii="Times New Roman" w:hAnsi="Times New Roman" w:cs="Times New Roman"/>
        </w:rPr>
      </w:pPr>
    </w:p>
    <w:p w14:paraId="27EB940F" w14:textId="77777777" w:rsidR="00271C67" w:rsidRDefault="00271C67" w:rsidP="00271C67"/>
    <w:p w14:paraId="139BC191" w14:textId="77777777" w:rsidR="00271C67" w:rsidRDefault="00271C67" w:rsidP="00271C67"/>
    <w:p w14:paraId="3A4E9F04" w14:textId="0DF67E42" w:rsidR="005D6510" w:rsidRDefault="005D6510">
      <w:pPr>
        <w:widowControl/>
        <w:autoSpaceDE/>
        <w:autoSpaceDN/>
        <w:spacing w:after="160" w:line="259" w:lineRule="auto"/>
        <w:rPr>
          <w:rFonts w:ascii="Times New Roman" w:hAnsi="Times New Roman" w:cs="Times New Roman"/>
        </w:rPr>
      </w:pPr>
    </w:p>
    <w:p w14:paraId="5734E34F" w14:textId="6EBF41DD"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C5EE302" wp14:editId="4F37897C">
            <wp:extent cx="763270" cy="70739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3012704"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0400" behindDoc="1" locked="0" layoutInCell="1" allowOverlap="1" wp14:anchorId="20A23802" wp14:editId="0A4B7607">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E428BB5"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9F694FD"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3BEA006"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30DF886"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465D4F71"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6A03E73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32C9640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30FF60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0F47CE75" w14:textId="77777777" w:rsidTr="00271C67">
        <w:tc>
          <w:tcPr>
            <w:tcW w:w="4584" w:type="dxa"/>
            <w:gridSpan w:val="2"/>
            <w:tcBorders>
              <w:top w:val="single" w:sz="4" w:space="0" w:color="auto"/>
              <w:left w:val="single" w:sz="4" w:space="0" w:color="auto"/>
              <w:bottom w:val="nil"/>
              <w:right w:val="single" w:sz="4" w:space="0" w:color="auto"/>
            </w:tcBorders>
            <w:hideMark/>
          </w:tcPr>
          <w:p w14:paraId="04BD7C3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4522AF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109A8C9A" w14:textId="77777777" w:rsidTr="00271C67">
        <w:tc>
          <w:tcPr>
            <w:tcW w:w="4584" w:type="dxa"/>
            <w:gridSpan w:val="2"/>
            <w:tcBorders>
              <w:top w:val="nil"/>
              <w:left w:val="single" w:sz="4" w:space="0" w:color="auto"/>
              <w:bottom w:val="single" w:sz="4" w:space="0" w:color="auto"/>
              <w:right w:val="single" w:sz="4" w:space="0" w:color="auto"/>
            </w:tcBorders>
            <w:hideMark/>
          </w:tcPr>
          <w:p w14:paraId="50C807F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4E56D30" w14:textId="77777777" w:rsidR="00271C67" w:rsidRPr="00193566" w:rsidRDefault="00271C67" w:rsidP="00271C67">
            <w:pPr>
              <w:jc w:val="center"/>
              <w:rPr>
                <w:rFonts w:ascii="Times New Roman" w:hAnsi="Times New Roman" w:cs="Times New Roman"/>
                <w:color w:val="auto"/>
              </w:rPr>
            </w:pPr>
          </w:p>
        </w:tc>
      </w:tr>
      <w:tr w:rsidR="00271C67" w:rsidRPr="00193566" w14:paraId="0C832510"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1410B25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F963E2B"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1DBE8E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7CEB54F6"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1E31984D"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FAC925E"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4A781C8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5DC6332A"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6B274D1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2561375" w14:textId="77777777" w:rsidTr="00271C67">
        <w:trPr>
          <w:trHeight w:val="1284"/>
        </w:trPr>
        <w:tc>
          <w:tcPr>
            <w:tcW w:w="4584" w:type="dxa"/>
            <w:gridSpan w:val="2"/>
            <w:tcBorders>
              <w:top w:val="single" w:sz="4" w:space="0" w:color="auto"/>
              <w:left w:val="nil"/>
              <w:bottom w:val="nil"/>
              <w:right w:val="nil"/>
            </w:tcBorders>
          </w:tcPr>
          <w:p w14:paraId="17A5C62D"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DB05FBF" w14:textId="77777777" w:rsidR="00271C67" w:rsidRPr="00193566" w:rsidRDefault="00271C67" w:rsidP="00271C67">
            <w:pPr>
              <w:jc w:val="center"/>
              <w:rPr>
                <w:rFonts w:ascii="Times New Roman" w:hAnsi="Times New Roman" w:cs="Times New Roman"/>
                <w:color w:val="auto"/>
              </w:rPr>
            </w:pPr>
          </w:p>
        </w:tc>
      </w:tr>
      <w:tr w:rsidR="00271C67" w:rsidRPr="00193566" w14:paraId="0118A286" w14:textId="77777777" w:rsidTr="00271C67">
        <w:tc>
          <w:tcPr>
            <w:tcW w:w="9169" w:type="dxa"/>
            <w:gridSpan w:val="6"/>
            <w:tcBorders>
              <w:top w:val="nil"/>
              <w:left w:val="nil"/>
              <w:bottom w:val="single" w:sz="4" w:space="0" w:color="auto"/>
              <w:right w:val="nil"/>
            </w:tcBorders>
            <w:hideMark/>
          </w:tcPr>
          <w:p w14:paraId="3B3526A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71EB5EC2"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91FAE9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F79D4B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FE31BA2"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6A7E43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36CDD2CA" w14:textId="77777777" w:rsidTr="00271C67">
        <w:tc>
          <w:tcPr>
            <w:tcW w:w="675" w:type="dxa"/>
            <w:tcBorders>
              <w:top w:val="single" w:sz="4" w:space="0" w:color="auto"/>
              <w:left w:val="single" w:sz="4" w:space="0" w:color="auto"/>
              <w:bottom w:val="single" w:sz="4" w:space="0" w:color="auto"/>
              <w:right w:val="single" w:sz="4" w:space="0" w:color="auto"/>
            </w:tcBorders>
          </w:tcPr>
          <w:p w14:paraId="6D9F2293"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CFE430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15E7DD3"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10DBB0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6719EE29" w14:textId="77777777" w:rsidTr="00271C67">
        <w:tc>
          <w:tcPr>
            <w:tcW w:w="4584" w:type="dxa"/>
            <w:gridSpan w:val="2"/>
            <w:tcBorders>
              <w:top w:val="single" w:sz="4" w:space="0" w:color="auto"/>
              <w:left w:val="nil"/>
              <w:bottom w:val="nil"/>
              <w:right w:val="nil"/>
            </w:tcBorders>
          </w:tcPr>
          <w:p w14:paraId="111C6CF9"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A8D3AEB" w14:textId="77777777" w:rsidR="00271C67" w:rsidRPr="00193566" w:rsidRDefault="00271C67" w:rsidP="00271C67">
            <w:pPr>
              <w:jc w:val="center"/>
              <w:rPr>
                <w:rFonts w:ascii="Times New Roman" w:hAnsi="Times New Roman" w:cs="Times New Roman"/>
                <w:color w:val="auto"/>
              </w:rPr>
            </w:pPr>
          </w:p>
        </w:tc>
      </w:tr>
      <w:tr w:rsidR="00271C67" w:rsidRPr="00193566" w14:paraId="33A64C19" w14:textId="77777777" w:rsidTr="00271C67">
        <w:tc>
          <w:tcPr>
            <w:tcW w:w="4584" w:type="dxa"/>
            <w:gridSpan w:val="2"/>
            <w:tcBorders>
              <w:top w:val="nil"/>
              <w:left w:val="nil"/>
              <w:bottom w:val="nil"/>
              <w:right w:val="nil"/>
            </w:tcBorders>
            <w:hideMark/>
          </w:tcPr>
          <w:p w14:paraId="68D27BD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6DE635AE" w14:textId="77777777" w:rsidR="00271C67" w:rsidRPr="00193566" w:rsidRDefault="00271C67" w:rsidP="00271C67">
            <w:pPr>
              <w:jc w:val="center"/>
              <w:rPr>
                <w:rFonts w:ascii="Times New Roman" w:hAnsi="Times New Roman" w:cs="Times New Roman"/>
                <w:color w:val="auto"/>
              </w:rPr>
            </w:pPr>
          </w:p>
        </w:tc>
      </w:tr>
    </w:tbl>
    <w:p w14:paraId="0DC2268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66127EE5"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C4D2C3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67A6EB2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9987D5B"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A0DD06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3F007F58"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12225D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E9B169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5E33EF73"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4EBDB0C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7194D4FD"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0976063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FD933F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AAC39B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C2FF6C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71B187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585935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0719CB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40EEDE5A"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75BBF1EE"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63D39C3"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5DDC2E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78A382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99517D"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D80506"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457E23"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6704DF14" w14:textId="77777777" w:rsidR="00271C67" w:rsidRPr="00193566" w:rsidRDefault="00271C67" w:rsidP="00271C67">
            <w:pPr>
              <w:rPr>
                <w:rFonts w:ascii="Times New Roman" w:hAnsi="Times New Roman" w:cs="Times New Roman"/>
                <w:color w:val="auto"/>
              </w:rPr>
            </w:pPr>
          </w:p>
        </w:tc>
      </w:tr>
      <w:tr w:rsidR="00271C67" w:rsidRPr="00193566" w14:paraId="759ACC1E"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26D5059A" w14:textId="4604D8F2" w:rsidR="00271C67" w:rsidRPr="00193566" w:rsidRDefault="00733869" w:rsidP="00733869">
            <w:pPr>
              <w:jc w:val="center"/>
              <w:rPr>
                <w:rFonts w:ascii="Times New Roman" w:hAnsi="Times New Roman" w:cs="Times New Roman"/>
                <w:color w:val="auto"/>
              </w:rPr>
            </w:pPr>
            <w:r>
              <w:rPr>
                <w:rFonts w:ascii="Times New Roman" w:hAnsi="Times New Roman" w:cs="Times New Roman"/>
                <w:color w:val="auto"/>
              </w:rPr>
              <w:t>75</w:t>
            </w:r>
          </w:p>
        </w:tc>
        <w:tc>
          <w:tcPr>
            <w:tcW w:w="2693" w:type="dxa"/>
            <w:tcBorders>
              <w:top w:val="single" w:sz="4" w:space="0" w:color="auto"/>
              <w:left w:val="single" w:sz="4" w:space="0" w:color="auto"/>
              <w:bottom w:val="single" w:sz="4" w:space="0" w:color="auto"/>
              <w:right w:val="single" w:sz="4" w:space="0" w:color="auto"/>
            </w:tcBorders>
            <w:hideMark/>
          </w:tcPr>
          <w:p w14:paraId="5544B5CB" w14:textId="77777777" w:rsidR="00271C67" w:rsidRPr="00193566" w:rsidRDefault="00271C67" w:rsidP="00991B88">
            <w:pPr>
              <w:pStyle w:val="Ttulo3"/>
              <w:jc w:val="center"/>
              <w:outlineLvl w:val="2"/>
              <w:rPr>
                <w:rFonts w:ascii="Times New Roman" w:hAnsi="Times New Roman" w:cs="Times New Roman"/>
                <w:color w:val="auto"/>
              </w:rPr>
            </w:pPr>
            <w:bookmarkStart w:id="360" w:name="_Toc22196766"/>
            <w:r w:rsidRPr="00CE459B">
              <w:rPr>
                <w:rFonts w:ascii="Times New Roman" w:hAnsi="Times New Roman" w:cs="Times New Roman"/>
                <w:color w:val="auto"/>
              </w:rPr>
              <w:t>Eletrotécnica</w:t>
            </w:r>
            <w:bookmarkEnd w:id="360"/>
          </w:p>
        </w:tc>
        <w:tc>
          <w:tcPr>
            <w:tcW w:w="992" w:type="dxa"/>
            <w:tcBorders>
              <w:top w:val="single" w:sz="4" w:space="0" w:color="auto"/>
              <w:left w:val="single" w:sz="4" w:space="0" w:color="auto"/>
              <w:bottom w:val="single" w:sz="4" w:space="0" w:color="auto"/>
              <w:right w:val="single" w:sz="4" w:space="0" w:color="auto"/>
            </w:tcBorders>
            <w:hideMark/>
          </w:tcPr>
          <w:p w14:paraId="47FF063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1D9E1AD0"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5577653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hideMark/>
          </w:tcPr>
          <w:p w14:paraId="6071FB8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0FCAD451"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733FE75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4E95A11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280563F6"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5D51FBD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D377D6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Nenhum</w:t>
            </w:r>
          </w:p>
        </w:tc>
        <w:tc>
          <w:tcPr>
            <w:tcW w:w="1478" w:type="dxa"/>
            <w:tcBorders>
              <w:top w:val="single" w:sz="4" w:space="0" w:color="auto"/>
              <w:left w:val="single" w:sz="4" w:space="0" w:color="auto"/>
              <w:bottom w:val="single" w:sz="4" w:space="0" w:color="auto"/>
              <w:right w:val="single" w:sz="4" w:space="0" w:color="auto"/>
            </w:tcBorders>
            <w:hideMark/>
          </w:tcPr>
          <w:p w14:paraId="44D30D3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FAF02A5" w14:textId="77777777" w:rsidR="00271C67" w:rsidRPr="00193566" w:rsidRDefault="00271C67" w:rsidP="00271C67">
            <w:pPr>
              <w:jc w:val="center"/>
              <w:rPr>
                <w:rFonts w:ascii="Times New Roman" w:hAnsi="Times New Roman" w:cs="Times New Roman"/>
                <w:color w:val="auto"/>
              </w:rPr>
            </w:pPr>
          </w:p>
        </w:tc>
      </w:tr>
    </w:tbl>
    <w:p w14:paraId="71D89D1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D672690" w14:textId="77777777" w:rsidTr="00271C67">
        <w:tc>
          <w:tcPr>
            <w:tcW w:w="9169" w:type="dxa"/>
            <w:tcBorders>
              <w:top w:val="nil"/>
              <w:left w:val="nil"/>
              <w:bottom w:val="single" w:sz="4" w:space="0" w:color="auto"/>
              <w:right w:val="nil"/>
            </w:tcBorders>
            <w:hideMark/>
          </w:tcPr>
          <w:p w14:paraId="1E10966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0EBEDEC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93F5C25" w14:textId="77777777" w:rsidR="00271C67" w:rsidRPr="00193566" w:rsidRDefault="00271C67" w:rsidP="00271C67">
            <w:pPr>
              <w:jc w:val="both"/>
              <w:rPr>
                <w:rFonts w:ascii="Times New Roman" w:hAnsi="Times New Roman" w:cs="Times New Roman"/>
                <w:color w:val="auto"/>
              </w:rPr>
            </w:pPr>
            <w:r w:rsidRPr="00CE459B">
              <w:rPr>
                <w:rFonts w:ascii="Times New Roman" w:hAnsi="Times New Roman" w:cs="Times New Roman"/>
                <w:color w:val="auto"/>
              </w:rPr>
              <w:t>Circuitos. Transformadores. Medidas elétricas. Motores de indução.</w:t>
            </w:r>
          </w:p>
        </w:tc>
      </w:tr>
    </w:tbl>
    <w:p w14:paraId="4B74F1A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1AE6065" w14:textId="77777777" w:rsidTr="00271C67">
        <w:tc>
          <w:tcPr>
            <w:tcW w:w="9169" w:type="dxa"/>
            <w:tcBorders>
              <w:top w:val="nil"/>
              <w:left w:val="nil"/>
              <w:bottom w:val="single" w:sz="4" w:space="0" w:color="auto"/>
              <w:right w:val="nil"/>
            </w:tcBorders>
            <w:hideMark/>
          </w:tcPr>
          <w:p w14:paraId="60665A9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7844DAF2" w14:textId="77777777" w:rsidTr="00271C67">
        <w:tc>
          <w:tcPr>
            <w:tcW w:w="9169" w:type="dxa"/>
            <w:tcBorders>
              <w:top w:val="single" w:sz="4" w:space="0" w:color="auto"/>
              <w:left w:val="single" w:sz="4" w:space="0" w:color="auto"/>
              <w:bottom w:val="single" w:sz="4" w:space="0" w:color="auto"/>
              <w:right w:val="single" w:sz="4" w:space="0" w:color="auto"/>
            </w:tcBorders>
          </w:tcPr>
          <w:p w14:paraId="29B4E11A"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1B2C7731" w14:textId="77777777" w:rsidR="00271C67" w:rsidRPr="00B447CD" w:rsidRDefault="00271C67" w:rsidP="00271C67">
            <w:pPr>
              <w:jc w:val="both"/>
              <w:rPr>
                <w:rFonts w:ascii="Times New Roman" w:hAnsi="Times New Roman" w:cs="Times New Roman"/>
                <w:color w:val="auto"/>
              </w:rPr>
            </w:pPr>
            <w:r>
              <w:rPr>
                <w:rFonts w:ascii="Times New Roman" w:hAnsi="Times New Roman" w:cs="Times New Roman"/>
                <w:color w:val="auto"/>
              </w:rPr>
              <w:t>D</w:t>
            </w:r>
            <w:r w:rsidRPr="007B5079">
              <w:rPr>
                <w:rFonts w:ascii="Times New Roman" w:hAnsi="Times New Roman" w:cs="Times New Roman"/>
                <w:color w:val="auto"/>
              </w:rPr>
              <w:t>efinir o melhor</w:t>
            </w:r>
            <w:r>
              <w:rPr>
                <w:rFonts w:ascii="Times New Roman" w:hAnsi="Times New Roman" w:cs="Times New Roman"/>
                <w:color w:val="auto"/>
              </w:rPr>
              <w:t xml:space="preserve"> </w:t>
            </w:r>
            <w:r w:rsidRPr="007B5079">
              <w:rPr>
                <w:rFonts w:ascii="Times New Roman" w:hAnsi="Times New Roman" w:cs="Times New Roman"/>
                <w:color w:val="auto"/>
              </w:rPr>
              <w:t>método para resolução de um problema de circuito elétrico</w:t>
            </w:r>
            <w:r w:rsidRPr="0049664F">
              <w:rPr>
                <w:rFonts w:ascii="Times New Roman" w:hAnsi="Times New Roman" w:cs="Times New Roman"/>
                <w:color w:val="auto"/>
              </w:rPr>
              <w:t>.</w:t>
            </w:r>
            <w:r w:rsidRPr="00627453">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13E556FD" w14:textId="77777777" w:rsidR="00271C67" w:rsidRPr="00B447CD" w:rsidRDefault="00271C67" w:rsidP="00271C67">
            <w:pPr>
              <w:jc w:val="center"/>
              <w:rPr>
                <w:rFonts w:ascii="Times New Roman" w:hAnsi="Times New Roman" w:cs="Times New Roman"/>
                <w:b/>
                <w:color w:val="auto"/>
              </w:rPr>
            </w:pPr>
          </w:p>
          <w:p w14:paraId="6046E6A0"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1B0A633E" w14:textId="77777777" w:rsidR="00271C67" w:rsidRPr="007B5079"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B5079">
              <w:rPr>
                <w:rFonts w:ascii="Times New Roman" w:hAnsi="Times New Roman" w:cs="Times New Roman"/>
                <w:color w:val="auto"/>
              </w:rPr>
              <w:t>Interpretar o funcionamento de circuitos</w:t>
            </w:r>
            <w:r>
              <w:rPr>
                <w:rFonts w:ascii="Times New Roman" w:hAnsi="Times New Roman" w:cs="Times New Roman"/>
                <w:color w:val="auto"/>
              </w:rPr>
              <w:t xml:space="preserve"> elétricos</w:t>
            </w:r>
            <w:r w:rsidRPr="007B5079">
              <w:rPr>
                <w:rFonts w:ascii="Times New Roman" w:hAnsi="Times New Roman" w:cs="Times New Roman"/>
                <w:color w:val="auto"/>
              </w:rPr>
              <w:t xml:space="preserve">; </w:t>
            </w:r>
          </w:p>
          <w:p w14:paraId="788DF033" w14:textId="77777777" w:rsidR="00271C67" w:rsidRPr="007B0BF2"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B5079">
              <w:rPr>
                <w:rFonts w:ascii="Times New Roman" w:hAnsi="Times New Roman" w:cs="Times New Roman"/>
                <w:color w:val="auto"/>
              </w:rPr>
              <w:t>Analisar e corrigir o fator de potência de um determinado sistema elétrico</w:t>
            </w:r>
            <w:r>
              <w:rPr>
                <w:rFonts w:ascii="Times New Roman" w:hAnsi="Times New Roman" w:cs="Times New Roman"/>
                <w:color w:val="auto"/>
              </w:rPr>
              <w:t>.</w:t>
            </w:r>
          </w:p>
        </w:tc>
      </w:tr>
    </w:tbl>
    <w:p w14:paraId="04907106"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1A02164B"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344CB77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E262FB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48A69378" w14:textId="77777777" w:rsidTr="00271C67">
        <w:tc>
          <w:tcPr>
            <w:tcW w:w="7760" w:type="dxa"/>
            <w:tcBorders>
              <w:top w:val="single" w:sz="4" w:space="0" w:color="auto"/>
              <w:left w:val="single" w:sz="4" w:space="0" w:color="auto"/>
              <w:bottom w:val="single" w:sz="4" w:space="0" w:color="auto"/>
              <w:right w:val="single" w:sz="4" w:space="0" w:color="auto"/>
            </w:tcBorders>
          </w:tcPr>
          <w:p w14:paraId="5D1DEA60" w14:textId="77777777" w:rsidR="00271C67" w:rsidRPr="00CE459B" w:rsidRDefault="00271C67" w:rsidP="00271C67">
            <w:pPr>
              <w:pStyle w:val="Default"/>
              <w:jc w:val="both"/>
              <w:rPr>
                <w:rFonts w:ascii="Times New Roman" w:hAnsi="Times New Roman" w:cs="Times New Roman"/>
                <w:color w:val="auto"/>
                <w:sz w:val="22"/>
                <w:szCs w:val="22"/>
              </w:rPr>
            </w:pPr>
            <w:r w:rsidRPr="00CE459B">
              <w:rPr>
                <w:rFonts w:ascii="Times New Roman" w:hAnsi="Times New Roman" w:cs="Times New Roman"/>
                <w:color w:val="auto"/>
                <w:sz w:val="22"/>
                <w:szCs w:val="22"/>
              </w:rPr>
              <w:t>Circuitos.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FB5486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60F4A9B3" w14:textId="77777777" w:rsidTr="00271C67">
        <w:tc>
          <w:tcPr>
            <w:tcW w:w="7760" w:type="dxa"/>
            <w:tcBorders>
              <w:top w:val="single" w:sz="4" w:space="0" w:color="auto"/>
              <w:left w:val="single" w:sz="4" w:space="0" w:color="auto"/>
              <w:bottom w:val="single" w:sz="4" w:space="0" w:color="auto"/>
              <w:right w:val="single" w:sz="4" w:space="0" w:color="auto"/>
            </w:tcBorders>
          </w:tcPr>
          <w:p w14:paraId="39744174" w14:textId="77777777" w:rsidR="00271C67" w:rsidRPr="00CE459B" w:rsidRDefault="00271C67" w:rsidP="00271C67">
            <w:pPr>
              <w:pStyle w:val="Default"/>
              <w:jc w:val="both"/>
              <w:rPr>
                <w:rFonts w:ascii="Times New Roman" w:hAnsi="Times New Roman" w:cs="Times New Roman"/>
                <w:color w:val="auto"/>
                <w:sz w:val="22"/>
                <w:szCs w:val="22"/>
              </w:rPr>
            </w:pPr>
            <w:r w:rsidRPr="00CE459B">
              <w:rPr>
                <w:rFonts w:ascii="Times New Roman" w:hAnsi="Times New Roman" w:cs="Times New Roman"/>
                <w:color w:val="auto"/>
                <w:sz w:val="22"/>
                <w:szCs w:val="22"/>
              </w:rPr>
              <w:t>Transformadores.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BFFD75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1F8EEE80" w14:textId="77777777" w:rsidTr="00271C67">
        <w:tc>
          <w:tcPr>
            <w:tcW w:w="7760" w:type="dxa"/>
            <w:tcBorders>
              <w:top w:val="single" w:sz="4" w:space="0" w:color="auto"/>
              <w:left w:val="single" w:sz="4" w:space="0" w:color="auto"/>
              <w:bottom w:val="single" w:sz="4" w:space="0" w:color="auto"/>
              <w:right w:val="single" w:sz="4" w:space="0" w:color="auto"/>
            </w:tcBorders>
          </w:tcPr>
          <w:p w14:paraId="251F1F5B" w14:textId="77777777" w:rsidR="00271C67" w:rsidRPr="00CE459B" w:rsidRDefault="00271C67" w:rsidP="00271C67">
            <w:pPr>
              <w:pStyle w:val="Default"/>
              <w:jc w:val="both"/>
              <w:rPr>
                <w:rFonts w:ascii="Times New Roman" w:hAnsi="Times New Roman" w:cs="Times New Roman"/>
                <w:color w:val="auto"/>
                <w:sz w:val="22"/>
                <w:szCs w:val="22"/>
              </w:rPr>
            </w:pPr>
            <w:r w:rsidRPr="00CE459B">
              <w:rPr>
                <w:rFonts w:ascii="Times New Roman" w:hAnsi="Times New Roman" w:cs="Times New Roman"/>
                <w:color w:val="auto"/>
                <w:sz w:val="22"/>
                <w:szCs w:val="22"/>
              </w:rPr>
              <w:t>Medidas elétricas.</w:t>
            </w:r>
          </w:p>
        </w:tc>
        <w:tc>
          <w:tcPr>
            <w:tcW w:w="1405" w:type="dxa"/>
            <w:tcBorders>
              <w:top w:val="single" w:sz="4" w:space="0" w:color="auto"/>
              <w:left w:val="single" w:sz="4" w:space="0" w:color="auto"/>
              <w:bottom w:val="single" w:sz="4" w:space="0" w:color="auto"/>
              <w:right w:val="single" w:sz="4" w:space="0" w:color="auto"/>
            </w:tcBorders>
            <w:vAlign w:val="center"/>
          </w:tcPr>
          <w:p w14:paraId="3602AC0B"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770992AF" w14:textId="77777777" w:rsidTr="00271C67">
        <w:tc>
          <w:tcPr>
            <w:tcW w:w="7760" w:type="dxa"/>
            <w:tcBorders>
              <w:top w:val="single" w:sz="4" w:space="0" w:color="auto"/>
              <w:left w:val="single" w:sz="4" w:space="0" w:color="auto"/>
              <w:bottom w:val="single" w:sz="4" w:space="0" w:color="auto"/>
              <w:right w:val="single" w:sz="4" w:space="0" w:color="auto"/>
            </w:tcBorders>
          </w:tcPr>
          <w:p w14:paraId="4960696F" w14:textId="77777777" w:rsidR="00271C67" w:rsidRPr="00CE459B" w:rsidRDefault="00271C67" w:rsidP="00271C67">
            <w:pPr>
              <w:pStyle w:val="Default"/>
              <w:jc w:val="both"/>
              <w:rPr>
                <w:rFonts w:ascii="Times New Roman" w:hAnsi="Times New Roman" w:cs="Times New Roman"/>
                <w:color w:val="auto"/>
                <w:sz w:val="22"/>
                <w:szCs w:val="22"/>
              </w:rPr>
            </w:pPr>
            <w:r w:rsidRPr="00CE459B">
              <w:rPr>
                <w:rFonts w:ascii="Times New Roman" w:hAnsi="Times New Roman" w:cs="Times New Roman"/>
                <w:color w:val="auto"/>
                <w:sz w:val="22"/>
                <w:szCs w:val="22"/>
              </w:rPr>
              <w:t>Motores de indução.</w:t>
            </w:r>
          </w:p>
        </w:tc>
        <w:tc>
          <w:tcPr>
            <w:tcW w:w="1405" w:type="dxa"/>
            <w:tcBorders>
              <w:top w:val="single" w:sz="4" w:space="0" w:color="auto"/>
              <w:left w:val="single" w:sz="4" w:space="0" w:color="auto"/>
              <w:bottom w:val="single" w:sz="4" w:space="0" w:color="auto"/>
              <w:right w:val="single" w:sz="4" w:space="0" w:color="auto"/>
            </w:tcBorders>
            <w:vAlign w:val="center"/>
          </w:tcPr>
          <w:p w14:paraId="12B9A55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372AC486"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54D42BA"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005BCDA"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60</w:t>
            </w:r>
          </w:p>
        </w:tc>
      </w:tr>
    </w:tbl>
    <w:p w14:paraId="7EC20D8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CF5071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58E3E3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607A24B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F1CD73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48DE527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998983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40FB4D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7511DF6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E14F543"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9B4915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298B65C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F389A7C"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23D06C02" w14:textId="77777777" w:rsidTr="00271C67">
        <w:tc>
          <w:tcPr>
            <w:tcW w:w="9169" w:type="dxa"/>
            <w:tcBorders>
              <w:top w:val="single" w:sz="4" w:space="0" w:color="auto"/>
              <w:left w:val="single" w:sz="4" w:space="0" w:color="auto"/>
              <w:bottom w:val="single" w:sz="4" w:space="0" w:color="auto"/>
              <w:right w:val="single" w:sz="4" w:space="0" w:color="auto"/>
            </w:tcBorders>
          </w:tcPr>
          <w:p w14:paraId="35195832" w14:textId="77777777" w:rsidR="00342148" w:rsidRPr="00342148" w:rsidRDefault="00342148" w:rsidP="00342148">
            <w:pPr>
              <w:pStyle w:val="TableParagraph"/>
              <w:spacing w:before="2" w:line="252" w:lineRule="exact"/>
              <w:ind w:right="42"/>
              <w:jc w:val="both"/>
              <w:rPr>
                <w:rFonts w:ascii="Times New Roman" w:hAnsi="Times New Roman" w:cs="Times New Roman"/>
              </w:rPr>
            </w:pPr>
            <w:r w:rsidRPr="00342148">
              <w:rPr>
                <w:rFonts w:ascii="Times New Roman" w:hAnsi="Times New Roman" w:cs="Times New Roman"/>
              </w:rPr>
              <w:t xml:space="preserve">COTRIM, A. A. M. B. </w:t>
            </w:r>
            <w:r w:rsidRPr="00342148">
              <w:rPr>
                <w:rFonts w:ascii="Times New Roman" w:hAnsi="Times New Roman" w:cs="Times New Roman"/>
                <w:b/>
              </w:rPr>
              <w:t xml:space="preserve">Instalações elétricas. </w:t>
            </w:r>
            <w:r w:rsidRPr="00342148">
              <w:rPr>
                <w:rFonts w:ascii="Times New Roman" w:hAnsi="Times New Roman" w:cs="Times New Roman"/>
              </w:rPr>
              <w:t>5. ed. Livros, 2009.</w:t>
            </w:r>
          </w:p>
          <w:p w14:paraId="285941FE" w14:textId="77777777" w:rsidR="00342148" w:rsidRPr="00342148" w:rsidRDefault="00342148" w:rsidP="00342148">
            <w:pPr>
              <w:pStyle w:val="TableParagraph"/>
              <w:spacing w:line="252" w:lineRule="exact"/>
              <w:ind w:right="42"/>
              <w:jc w:val="both"/>
              <w:rPr>
                <w:rFonts w:ascii="Times New Roman" w:hAnsi="Times New Roman" w:cs="Times New Roman"/>
              </w:rPr>
            </w:pPr>
            <w:r w:rsidRPr="00342148">
              <w:rPr>
                <w:rFonts w:ascii="Times New Roman" w:hAnsi="Times New Roman" w:cs="Times New Roman"/>
              </w:rPr>
              <w:t xml:space="preserve">NISKIER, J. </w:t>
            </w:r>
            <w:r w:rsidRPr="00342148">
              <w:rPr>
                <w:rFonts w:ascii="Times New Roman" w:hAnsi="Times New Roman" w:cs="Times New Roman"/>
                <w:b/>
              </w:rPr>
              <w:t>Instalações Elétricas</w:t>
            </w:r>
            <w:r w:rsidRPr="00342148">
              <w:rPr>
                <w:rFonts w:ascii="Times New Roman" w:hAnsi="Times New Roman" w:cs="Times New Roman"/>
              </w:rPr>
              <w:t>. 4. ed. Rio de janeiro: LTC, 2000. 550p.</w:t>
            </w:r>
          </w:p>
          <w:p w14:paraId="5F10D536" w14:textId="03458039"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SAMED. M. M. A. </w:t>
            </w:r>
            <w:r w:rsidRPr="00342148">
              <w:rPr>
                <w:rFonts w:ascii="Times New Roman" w:hAnsi="Times New Roman" w:cs="Times New Roman"/>
                <w:b/>
              </w:rPr>
              <w:t>Fundamentos de Instalações Elétricas</w:t>
            </w:r>
            <w:r w:rsidRPr="00342148">
              <w:rPr>
                <w:rFonts w:ascii="Times New Roman" w:hAnsi="Times New Roman" w:cs="Times New Roman"/>
              </w:rPr>
              <w:t>. Curitiba-PR: Intersaberes,2017.</w:t>
            </w:r>
          </w:p>
        </w:tc>
      </w:tr>
    </w:tbl>
    <w:p w14:paraId="0DCC581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20C01508"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735BB873"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61DD843B"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C1DB935"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CARVALHO JUNIOR, R. de. </w:t>
            </w:r>
            <w:r w:rsidRPr="00342148">
              <w:rPr>
                <w:rFonts w:ascii="Times New Roman" w:hAnsi="Times New Roman" w:cs="Times New Roman"/>
                <w:b/>
              </w:rPr>
              <w:t xml:space="preserve">Instalações Elétricas e o Projeto de Arquitetura. </w:t>
            </w:r>
            <w:r w:rsidRPr="00342148">
              <w:rPr>
                <w:rFonts w:ascii="Times New Roman" w:hAnsi="Times New Roman" w:cs="Times New Roman"/>
              </w:rPr>
              <w:t>3. ed. 2013. 240p.</w:t>
            </w:r>
          </w:p>
          <w:p w14:paraId="4B571C44"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MAGALDI, M. </w:t>
            </w:r>
            <w:r w:rsidRPr="00342148">
              <w:rPr>
                <w:rFonts w:ascii="Times New Roman" w:hAnsi="Times New Roman" w:cs="Times New Roman"/>
                <w:b/>
              </w:rPr>
              <w:t>Noções de Eletrotécnica</w:t>
            </w:r>
            <w:r w:rsidRPr="00342148">
              <w:rPr>
                <w:rFonts w:ascii="Times New Roman" w:hAnsi="Times New Roman" w:cs="Times New Roman"/>
              </w:rPr>
              <w:t xml:space="preserve">. 5. ed. Rio de janeiro: Guanabara Dois, 1981. 460p. MAMEDE FILHO, J. </w:t>
            </w:r>
            <w:r w:rsidRPr="00342148">
              <w:rPr>
                <w:rFonts w:ascii="Times New Roman" w:hAnsi="Times New Roman" w:cs="Times New Roman"/>
                <w:b/>
              </w:rPr>
              <w:t xml:space="preserve">Instalações elétricas industriais. </w:t>
            </w:r>
            <w:r w:rsidRPr="00342148">
              <w:rPr>
                <w:rFonts w:ascii="Times New Roman" w:hAnsi="Times New Roman" w:cs="Times New Roman"/>
              </w:rPr>
              <w:t>8. ed. Livros, 2010.</w:t>
            </w:r>
          </w:p>
          <w:p w14:paraId="67E439D6" w14:textId="77777777" w:rsidR="00342148" w:rsidRPr="00342148" w:rsidRDefault="00342148" w:rsidP="00342148">
            <w:pPr>
              <w:pStyle w:val="TableParagraph"/>
              <w:spacing w:before="5" w:line="252" w:lineRule="exact"/>
              <w:ind w:left="107" w:right="42"/>
              <w:jc w:val="both"/>
              <w:rPr>
                <w:rFonts w:ascii="Times New Roman" w:hAnsi="Times New Roman" w:cs="Times New Roman"/>
              </w:rPr>
            </w:pPr>
            <w:r w:rsidRPr="00342148">
              <w:rPr>
                <w:rFonts w:ascii="Times New Roman" w:hAnsi="Times New Roman" w:cs="Times New Roman"/>
              </w:rPr>
              <w:t xml:space="preserve">NEGRISOLI, M. E. M. </w:t>
            </w:r>
            <w:r w:rsidRPr="00342148">
              <w:rPr>
                <w:rFonts w:ascii="Times New Roman" w:hAnsi="Times New Roman" w:cs="Times New Roman"/>
                <w:b/>
              </w:rPr>
              <w:t xml:space="preserve">Instalações Elétricas – </w:t>
            </w:r>
            <w:r w:rsidRPr="00342148">
              <w:rPr>
                <w:rFonts w:ascii="Times New Roman" w:hAnsi="Times New Roman" w:cs="Times New Roman"/>
                <w:bCs/>
              </w:rPr>
              <w:t>Projetos Prediais em Baixa Tensão</w:t>
            </w:r>
            <w:r w:rsidRPr="00342148">
              <w:rPr>
                <w:rFonts w:ascii="Times New Roman" w:hAnsi="Times New Roman" w:cs="Times New Roman"/>
              </w:rPr>
              <w:t>, 3. ed. Editora Blucher, 1987.</w:t>
            </w:r>
          </w:p>
          <w:p w14:paraId="3286364A" w14:textId="398BBE7A"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 WALENIA, P. S. </w:t>
            </w:r>
            <w:r w:rsidRPr="00342148">
              <w:rPr>
                <w:rFonts w:ascii="Times New Roman" w:hAnsi="Times New Roman" w:cs="Times New Roman"/>
                <w:b/>
              </w:rPr>
              <w:t>Projetos Elétricos Prediais</w:t>
            </w:r>
            <w:r w:rsidRPr="00342148">
              <w:rPr>
                <w:rFonts w:ascii="Times New Roman" w:hAnsi="Times New Roman" w:cs="Times New Roman"/>
              </w:rPr>
              <w:t>. Curitiba: Base Editora, 2010.</w:t>
            </w:r>
          </w:p>
        </w:tc>
      </w:tr>
      <w:tr w:rsidR="00271C67" w:rsidRPr="00342148" w14:paraId="31156859" w14:textId="77777777" w:rsidTr="00271C67">
        <w:trPr>
          <w:trHeight w:val="221"/>
        </w:trPr>
        <w:tc>
          <w:tcPr>
            <w:tcW w:w="1528" w:type="dxa"/>
            <w:tcBorders>
              <w:top w:val="nil"/>
              <w:left w:val="nil"/>
              <w:bottom w:val="nil"/>
              <w:right w:val="nil"/>
            </w:tcBorders>
          </w:tcPr>
          <w:p w14:paraId="0A26B2FD" w14:textId="77777777" w:rsidR="00271C67" w:rsidRPr="00342148" w:rsidRDefault="00271C67" w:rsidP="00271C67">
            <w:pPr>
              <w:rPr>
                <w:rFonts w:ascii="Times New Roman" w:hAnsi="Times New Roman" w:cs="Times New Roman"/>
                <w:color w:val="auto"/>
              </w:rPr>
            </w:pPr>
          </w:p>
          <w:p w14:paraId="09AD4870" w14:textId="77777777" w:rsidR="00271C67" w:rsidRPr="00342148" w:rsidRDefault="00271C67" w:rsidP="00271C67">
            <w:pPr>
              <w:rPr>
                <w:rFonts w:ascii="Times New Roman" w:hAnsi="Times New Roman" w:cs="Times New Roman"/>
                <w:color w:val="auto"/>
              </w:rPr>
            </w:pPr>
          </w:p>
          <w:p w14:paraId="57C0B0D3" w14:textId="77777777" w:rsidR="00271C67" w:rsidRPr="00342148" w:rsidRDefault="00271C67" w:rsidP="00271C67">
            <w:pPr>
              <w:rPr>
                <w:rFonts w:ascii="Times New Roman" w:hAnsi="Times New Roman" w:cs="Times New Roman"/>
                <w:color w:val="auto"/>
              </w:rPr>
            </w:pPr>
          </w:p>
          <w:p w14:paraId="164C7B14"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0F1A5B60" w14:textId="77777777" w:rsidR="00271C67" w:rsidRPr="00342148"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013032B1" w14:textId="77777777" w:rsidR="00271C67" w:rsidRPr="00342148" w:rsidRDefault="00271C67" w:rsidP="00271C67">
            <w:pPr>
              <w:rPr>
                <w:rFonts w:ascii="Times New Roman" w:hAnsi="Times New Roman" w:cs="Times New Roman"/>
                <w:color w:val="auto"/>
              </w:rPr>
            </w:pPr>
          </w:p>
        </w:tc>
      </w:tr>
      <w:tr w:rsidR="00271C67" w:rsidRPr="00342148" w14:paraId="46E49830" w14:textId="77777777" w:rsidTr="00271C67">
        <w:trPr>
          <w:trHeight w:val="217"/>
        </w:trPr>
        <w:tc>
          <w:tcPr>
            <w:tcW w:w="1528" w:type="dxa"/>
            <w:tcBorders>
              <w:top w:val="nil"/>
              <w:left w:val="nil"/>
              <w:bottom w:val="nil"/>
              <w:right w:val="nil"/>
            </w:tcBorders>
          </w:tcPr>
          <w:p w14:paraId="1D50F314"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58A15F4"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5D78FF01" w14:textId="77777777" w:rsidR="00271C67" w:rsidRPr="00342148" w:rsidRDefault="00271C67" w:rsidP="00271C67">
            <w:pPr>
              <w:jc w:val="center"/>
              <w:rPr>
                <w:rFonts w:ascii="Times New Roman" w:hAnsi="Times New Roman" w:cs="Times New Roman"/>
                <w:color w:val="auto"/>
              </w:rPr>
            </w:pPr>
          </w:p>
          <w:p w14:paraId="05DBA4EE"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5652F096" w14:textId="77777777" w:rsidR="00271C67" w:rsidRPr="00342148" w:rsidRDefault="00271C67" w:rsidP="00271C67">
            <w:pPr>
              <w:rPr>
                <w:rFonts w:ascii="Times New Roman" w:hAnsi="Times New Roman" w:cs="Times New Roman"/>
                <w:color w:val="auto"/>
              </w:rPr>
            </w:pPr>
          </w:p>
        </w:tc>
      </w:tr>
      <w:tr w:rsidR="00271C67" w:rsidRPr="00342148" w14:paraId="7BC17BDF" w14:textId="77777777" w:rsidTr="00271C67">
        <w:trPr>
          <w:trHeight w:val="217"/>
        </w:trPr>
        <w:tc>
          <w:tcPr>
            <w:tcW w:w="3936" w:type="dxa"/>
            <w:gridSpan w:val="2"/>
            <w:tcBorders>
              <w:top w:val="nil"/>
              <w:left w:val="nil"/>
              <w:bottom w:val="single" w:sz="4" w:space="0" w:color="auto"/>
              <w:right w:val="nil"/>
            </w:tcBorders>
            <w:hideMark/>
          </w:tcPr>
          <w:p w14:paraId="4AAF4047"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041D1A3"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8143EFF" w14:textId="77777777" w:rsidR="00271C67" w:rsidRPr="00342148" w:rsidRDefault="00271C67" w:rsidP="00271C67">
            <w:pPr>
              <w:jc w:val="center"/>
              <w:rPr>
                <w:rFonts w:ascii="Times New Roman" w:hAnsi="Times New Roman" w:cs="Times New Roman"/>
                <w:color w:val="auto"/>
              </w:rPr>
            </w:pPr>
          </w:p>
        </w:tc>
      </w:tr>
      <w:tr w:rsidR="00271C67" w:rsidRPr="00342148" w14:paraId="36EAA2B2" w14:textId="77777777" w:rsidTr="00271C67">
        <w:trPr>
          <w:trHeight w:val="217"/>
        </w:trPr>
        <w:tc>
          <w:tcPr>
            <w:tcW w:w="3936" w:type="dxa"/>
            <w:gridSpan w:val="2"/>
            <w:tcBorders>
              <w:top w:val="single" w:sz="4" w:space="0" w:color="auto"/>
              <w:left w:val="nil"/>
              <w:bottom w:val="single" w:sz="4" w:space="0" w:color="auto"/>
              <w:right w:val="nil"/>
            </w:tcBorders>
          </w:tcPr>
          <w:p w14:paraId="48BA25E7"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284CED8E" w14:textId="77777777" w:rsidR="00271C67" w:rsidRPr="00342148" w:rsidRDefault="00271C67" w:rsidP="00271C67">
            <w:pPr>
              <w:rPr>
                <w:rFonts w:ascii="Times New Roman" w:hAnsi="Times New Roman" w:cs="Times New Roman"/>
                <w:color w:val="auto"/>
              </w:rPr>
            </w:pPr>
          </w:p>
          <w:p w14:paraId="2A4223E0" w14:textId="77777777" w:rsidR="00271C67" w:rsidRPr="00342148" w:rsidRDefault="00271C67" w:rsidP="00271C67">
            <w:pPr>
              <w:rPr>
                <w:rFonts w:ascii="Times New Roman" w:hAnsi="Times New Roman" w:cs="Times New Roman"/>
                <w:color w:val="auto"/>
              </w:rPr>
            </w:pPr>
          </w:p>
          <w:p w14:paraId="46670032"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787F645D"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A3A3AB2"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47492133" w14:textId="77777777" w:rsidTr="00271C67">
        <w:trPr>
          <w:trHeight w:val="217"/>
        </w:trPr>
        <w:tc>
          <w:tcPr>
            <w:tcW w:w="3936" w:type="dxa"/>
            <w:gridSpan w:val="2"/>
            <w:tcBorders>
              <w:top w:val="single" w:sz="4" w:space="0" w:color="auto"/>
              <w:left w:val="nil"/>
              <w:bottom w:val="nil"/>
              <w:right w:val="nil"/>
            </w:tcBorders>
            <w:hideMark/>
          </w:tcPr>
          <w:p w14:paraId="62704CF2"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944C84B"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EC499B3"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5B8B6BB4" w14:textId="77777777" w:rsidR="00271C67" w:rsidRPr="00271C67" w:rsidRDefault="00271C67" w:rsidP="00271C67">
      <w:pPr>
        <w:jc w:val="center"/>
        <w:rPr>
          <w:rFonts w:ascii="Times New Roman" w:hAnsi="Times New Roman" w:cs="Times New Roman"/>
        </w:rPr>
      </w:pPr>
    </w:p>
    <w:p w14:paraId="0EAFD1DA" w14:textId="77777777" w:rsidR="00271C67" w:rsidRDefault="00271C67" w:rsidP="00271C67"/>
    <w:p w14:paraId="0A125C89" w14:textId="77777777" w:rsidR="00271C67" w:rsidRDefault="00271C67" w:rsidP="00271C67"/>
    <w:p w14:paraId="5C144E8C"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3056B98A" w14:textId="57470EEC"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BFBA118" wp14:editId="4F5FD22F">
            <wp:extent cx="763270" cy="70739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0A18AF1D"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1424" behindDoc="1" locked="0" layoutInCell="1" allowOverlap="1" wp14:anchorId="2A0F4552" wp14:editId="26E31203">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002A60D"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0A93B9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7607EF3"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BF321B7"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53C10E50"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396169D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925F00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F776DE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74F5B770" w14:textId="77777777" w:rsidTr="00271C67">
        <w:tc>
          <w:tcPr>
            <w:tcW w:w="4584" w:type="dxa"/>
            <w:gridSpan w:val="2"/>
            <w:tcBorders>
              <w:top w:val="single" w:sz="4" w:space="0" w:color="auto"/>
              <w:left w:val="single" w:sz="4" w:space="0" w:color="auto"/>
              <w:bottom w:val="nil"/>
              <w:right w:val="single" w:sz="4" w:space="0" w:color="auto"/>
            </w:tcBorders>
            <w:hideMark/>
          </w:tcPr>
          <w:p w14:paraId="304EFE9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61898D1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76AE98C7" w14:textId="77777777" w:rsidTr="00271C67">
        <w:tc>
          <w:tcPr>
            <w:tcW w:w="4584" w:type="dxa"/>
            <w:gridSpan w:val="2"/>
            <w:tcBorders>
              <w:top w:val="nil"/>
              <w:left w:val="single" w:sz="4" w:space="0" w:color="auto"/>
              <w:bottom w:val="single" w:sz="4" w:space="0" w:color="auto"/>
              <w:right w:val="single" w:sz="4" w:space="0" w:color="auto"/>
            </w:tcBorders>
            <w:hideMark/>
          </w:tcPr>
          <w:p w14:paraId="118B43F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6BB335F" w14:textId="77777777" w:rsidR="00271C67" w:rsidRPr="00193566" w:rsidRDefault="00271C67" w:rsidP="00271C67">
            <w:pPr>
              <w:jc w:val="center"/>
              <w:rPr>
                <w:rFonts w:ascii="Times New Roman" w:hAnsi="Times New Roman" w:cs="Times New Roman"/>
                <w:color w:val="auto"/>
              </w:rPr>
            </w:pPr>
          </w:p>
        </w:tc>
      </w:tr>
      <w:tr w:rsidR="00271C67" w:rsidRPr="00193566" w14:paraId="6865138E"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2327FF4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0784F48"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28661D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2DDBA884"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08AC183D"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4D2A93FB"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57BEA6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4E31D30B"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5EDC8D9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456F47B0" w14:textId="77777777" w:rsidTr="00271C67">
        <w:trPr>
          <w:trHeight w:val="1284"/>
        </w:trPr>
        <w:tc>
          <w:tcPr>
            <w:tcW w:w="4584" w:type="dxa"/>
            <w:gridSpan w:val="2"/>
            <w:tcBorders>
              <w:top w:val="single" w:sz="4" w:space="0" w:color="auto"/>
              <w:left w:val="nil"/>
              <w:bottom w:val="nil"/>
              <w:right w:val="nil"/>
            </w:tcBorders>
          </w:tcPr>
          <w:p w14:paraId="687A355E"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35E5853" w14:textId="77777777" w:rsidR="00271C67" w:rsidRPr="00193566" w:rsidRDefault="00271C67" w:rsidP="00271C67">
            <w:pPr>
              <w:jc w:val="center"/>
              <w:rPr>
                <w:rFonts w:ascii="Times New Roman" w:hAnsi="Times New Roman" w:cs="Times New Roman"/>
                <w:color w:val="auto"/>
              </w:rPr>
            </w:pPr>
          </w:p>
        </w:tc>
      </w:tr>
      <w:tr w:rsidR="00271C67" w:rsidRPr="00193566" w14:paraId="6D5152FE" w14:textId="77777777" w:rsidTr="00271C67">
        <w:tc>
          <w:tcPr>
            <w:tcW w:w="9169" w:type="dxa"/>
            <w:gridSpan w:val="6"/>
            <w:tcBorders>
              <w:top w:val="nil"/>
              <w:left w:val="nil"/>
              <w:bottom w:val="single" w:sz="4" w:space="0" w:color="auto"/>
              <w:right w:val="nil"/>
            </w:tcBorders>
            <w:hideMark/>
          </w:tcPr>
          <w:p w14:paraId="591DF51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57154F66"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3E9C4F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A36511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0D2720B"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46DE5C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065A35CF" w14:textId="77777777" w:rsidTr="00271C67">
        <w:tc>
          <w:tcPr>
            <w:tcW w:w="675" w:type="dxa"/>
            <w:tcBorders>
              <w:top w:val="single" w:sz="4" w:space="0" w:color="auto"/>
              <w:left w:val="single" w:sz="4" w:space="0" w:color="auto"/>
              <w:bottom w:val="single" w:sz="4" w:space="0" w:color="auto"/>
              <w:right w:val="single" w:sz="4" w:space="0" w:color="auto"/>
            </w:tcBorders>
          </w:tcPr>
          <w:p w14:paraId="6793CDCD"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2C4B11D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6F7E27B"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EB87B2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5B3BDA63" w14:textId="77777777" w:rsidTr="00271C67">
        <w:tc>
          <w:tcPr>
            <w:tcW w:w="4584" w:type="dxa"/>
            <w:gridSpan w:val="2"/>
            <w:tcBorders>
              <w:top w:val="single" w:sz="4" w:space="0" w:color="auto"/>
              <w:left w:val="nil"/>
              <w:bottom w:val="nil"/>
              <w:right w:val="nil"/>
            </w:tcBorders>
          </w:tcPr>
          <w:p w14:paraId="4DCEEC30"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647CACD" w14:textId="77777777" w:rsidR="00271C67" w:rsidRPr="00193566" w:rsidRDefault="00271C67" w:rsidP="00271C67">
            <w:pPr>
              <w:jc w:val="center"/>
              <w:rPr>
                <w:rFonts w:ascii="Times New Roman" w:hAnsi="Times New Roman" w:cs="Times New Roman"/>
                <w:color w:val="auto"/>
              </w:rPr>
            </w:pPr>
          </w:p>
        </w:tc>
      </w:tr>
      <w:tr w:rsidR="00271C67" w:rsidRPr="00193566" w14:paraId="1E031B02" w14:textId="77777777" w:rsidTr="00271C67">
        <w:tc>
          <w:tcPr>
            <w:tcW w:w="4584" w:type="dxa"/>
            <w:gridSpan w:val="2"/>
            <w:tcBorders>
              <w:top w:val="nil"/>
              <w:left w:val="nil"/>
              <w:bottom w:val="nil"/>
              <w:right w:val="nil"/>
            </w:tcBorders>
            <w:hideMark/>
          </w:tcPr>
          <w:p w14:paraId="2235DF7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07CB5185" w14:textId="77777777" w:rsidR="00271C67" w:rsidRPr="00193566" w:rsidRDefault="00271C67" w:rsidP="00271C67">
            <w:pPr>
              <w:jc w:val="center"/>
              <w:rPr>
                <w:rFonts w:ascii="Times New Roman" w:hAnsi="Times New Roman" w:cs="Times New Roman"/>
                <w:color w:val="auto"/>
              </w:rPr>
            </w:pPr>
          </w:p>
        </w:tc>
      </w:tr>
    </w:tbl>
    <w:p w14:paraId="782FDE5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1F2BAB24"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5F71757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1EB32E9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5B103093"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172454B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67D1C33F"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53C238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951477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07DEB231"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6E2E78D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6694404D"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0566AC7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EF205B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5D27D8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726460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25A991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8B114C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C76D9F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4CA3E123"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6073C1EE"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E3C03F"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353033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2AFE02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37EDD9"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CAC6CF5"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DCDCA7"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D09D102" w14:textId="77777777" w:rsidR="00271C67" w:rsidRPr="00193566" w:rsidRDefault="00271C67" w:rsidP="00271C67">
            <w:pPr>
              <w:rPr>
                <w:rFonts w:ascii="Times New Roman" w:hAnsi="Times New Roman" w:cs="Times New Roman"/>
                <w:color w:val="auto"/>
              </w:rPr>
            </w:pPr>
          </w:p>
        </w:tc>
      </w:tr>
      <w:tr w:rsidR="00271C67" w:rsidRPr="00193566" w14:paraId="0E006EAE"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4600EA62" w14:textId="7059F654" w:rsidR="00271C67" w:rsidRPr="00193566" w:rsidRDefault="00733869" w:rsidP="00733869">
            <w:pPr>
              <w:jc w:val="center"/>
              <w:rPr>
                <w:rFonts w:ascii="Times New Roman" w:hAnsi="Times New Roman" w:cs="Times New Roman"/>
                <w:color w:val="auto"/>
              </w:rPr>
            </w:pPr>
            <w:r>
              <w:rPr>
                <w:rFonts w:ascii="Times New Roman" w:hAnsi="Times New Roman" w:cs="Times New Roman"/>
                <w:color w:val="auto"/>
              </w:rPr>
              <w:t>76</w:t>
            </w:r>
          </w:p>
        </w:tc>
        <w:tc>
          <w:tcPr>
            <w:tcW w:w="2693" w:type="dxa"/>
            <w:tcBorders>
              <w:top w:val="single" w:sz="4" w:space="0" w:color="auto"/>
              <w:left w:val="single" w:sz="4" w:space="0" w:color="auto"/>
              <w:bottom w:val="single" w:sz="4" w:space="0" w:color="auto"/>
              <w:right w:val="single" w:sz="4" w:space="0" w:color="auto"/>
            </w:tcBorders>
            <w:hideMark/>
          </w:tcPr>
          <w:p w14:paraId="2C2C964F" w14:textId="77777777" w:rsidR="00271C67" w:rsidRPr="00193566" w:rsidRDefault="00271C67" w:rsidP="00991B88">
            <w:pPr>
              <w:pStyle w:val="Ttulo3"/>
              <w:jc w:val="center"/>
              <w:outlineLvl w:val="2"/>
              <w:rPr>
                <w:rFonts w:ascii="Times New Roman" w:hAnsi="Times New Roman" w:cs="Times New Roman"/>
                <w:color w:val="auto"/>
              </w:rPr>
            </w:pPr>
            <w:bookmarkStart w:id="361" w:name="_Toc22196767"/>
            <w:r w:rsidRPr="007B5079">
              <w:rPr>
                <w:rFonts w:ascii="Times New Roman" w:hAnsi="Times New Roman" w:cs="Times New Roman"/>
                <w:color w:val="auto"/>
              </w:rPr>
              <w:t>Metodolog</w:t>
            </w:r>
            <w:r>
              <w:rPr>
                <w:rFonts w:ascii="Times New Roman" w:hAnsi="Times New Roman" w:cs="Times New Roman"/>
                <w:color w:val="auto"/>
              </w:rPr>
              <w:t>i</w:t>
            </w:r>
            <w:r w:rsidRPr="007B5079">
              <w:rPr>
                <w:rFonts w:ascii="Times New Roman" w:hAnsi="Times New Roman" w:cs="Times New Roman"/>
                <w:color w:val="auto"/>
              </w:rPr>
              <w:t>a da Pesquisa Científica</w:t>
            </w:r>
            <w:bookmarkEnd w:id="361"/>
          </w:p>
        </w:tc>
        <w:tc>
          <w:tcPr>
            <w:tcW w:w="992" w:type="dxa"/>
            <w:tcBorders>
              <w:top w:val="single" w:sz="4" w:space="0" w:color="auto"/>
              <w:left w:val="single" w:sz="4" w:space="0" w:color="auto"/>
              <w:bottom w:val="single" w:sz="4" w:space="0" w:color="auto"/>
              <w:right w:val="single" w:sz="4" w:space="0" w:color="auto"/>
            </w:tcBorders>
            <w:hideMark/>
          </w:tcPr>
          <w:p w14:paraId="458F0CF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851" w:type="dxa"/>
            <w:tcBorders>
              <w:top w:val="single" w:sz="4" w:space="0" w:color="auto"/>
              <w:left w:val="single" w:sz="4" w:space="0" w:color="auto"/>
              <w:bottom w:val="single" w:sz="4" w:space="0" w:color="auto"/>
              <w:right w:val="single" w:sz="4" w:space="0" w:color="auto"/>
            </w:tcBorders>
          </w:tcPr>
          <w:p w14:paraId="1BF16FBF"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10</w:t>
            </w:r>
          </w:p>
        </w:tc>
        <w:tc>
          <w:tcPr>
            <w:tcW w:w="992" w:type="dxa"/>
            <w:tcBorders>
              <w:top w:val="single" w:sz="4" w:space="0" w:color="auto"/>
              <w:left w:val="single" w:sz="4" w:space="0" w:color="auto"/>
              <w:bottom w:val="single" w:sz="4" w:space="0" w:color="auto"/>
              <w:right w:val="single" w:sz="4" w:space="0" w:color="auto"/>
            </w:tcBorders>
            <w:hideMark/>
          </w:tcPr>
          <w:p w14:paraId="1858AA3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hideMark/>
          </w:tcPr>
          <w:p w14:paraId="1C86997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850" w:type="dxa"/>
            <w:tcBorders>
              <w:top w:val="single" w:sz="4" w:space="0" w:color="auto"/>
              <w:left w:val="single" w:sz="4" w:space="0" w:color="auto"/>
              <w:bottom w:val="single" w:sz="4" w:space="0" w:color="auto"/>
              <w:right w:val="single" w:sz="4" w:space="0" w:color="auto"/>
            </w:tcBorders>
            <w:hideMark/>
          </w:tcPr>
          <w:p w14:paraId="72B9EE0D"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81" w:type="dxa"/>
            <w:tcBorders>
              <w:top w:val="single" w:sz="4" w:space="0" w:color="auto"/>
              <w:left w:val="single" w:sz="4" w:space="0" w:color="auto"/>
              <w:bottom w:val="single" w:sz="4" w:space="0" w:color="auto"/>
              <w:right w:val="single" w:sz="4" w:space="0" w:color="auto"/>
            </w:tcBorders>
            <w:hideMark/>
          </w:tcPr>
          <w:p w14:paraId="61EE4CA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7</w:t>
            </w:r>
          </w:p>
        </w:tc>
      </w:tr>
    </w:tbl>
    <w:p w14:paraId="41A2B6E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4C73C425"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1A50279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100AC97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Nenhum</w:t>
            </w:r>
          </w:p>
        </w:tc>
        <w:tc>
          <w:tcPr>
            <w:tcW w:w="1478" w:type="dxa"/>
            <w:tcBorders>
              <w:top w:val="single" w:sz="4" w:space="0" w:color="auto"/>
              <w:left w:val="single" w:sz="4" w:space="0" w:color="auto"/>
              <w:bottom w:val="single" w:sz="4" w:space="0" w:color="auto"/>
              <w:right w:val="single" w:sz="4" w:space="0" w:color="auto"/>
            </w:tcBorders>
            <w:hideMark/>
          </w:tcPr>
          <w:p w14:paraId="08E04B6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FBA62FA" w14:textId="77777777" w:rsidR="00271C67" w:rsidRPr="00193566" w:rsidRDefault="00271C67" w:rsidP="00271C67">
            <w:pPr>
              <w:jc w:val="center"/>
              <w:rPr>
                <w:rFonts w:ascii="Times New Roman" w:hAnsi="Times New Roman" w:cs="Times New Roman"/>
                <w:color w:val="auto"/>
              </w:rPr>
            </w:pPr>
          </w:p>
        </w:tc>
      </w:tr>
    </w:tbl>
    <w:p w14:paraId="1038A98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9D6D0AE" w14:textId="77777777" w:rsidTr="00271C67">
        <w:tc>
          <w:tcPr>
            <w:tcW w:w="9169" w:type="dxa"/>
            <w:tcBorders>
              <w:top w:val="nil"/>
              <w:left w:val="nil"/>
              <w:bottom w:val="single" w:sz="4" w:space="0" w:color="auto"/>
              <w:right w:val="nil"/>
            </w:tcBorders>
            <w:hideMark/>
          </w:tcPr>
          <w:p w14:paraId="68CCF4C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4F8BF98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1107601" w14:textId="77777777" w:rsidR="00271C67" w:rsidRPr="00193566" w:rsidRDefault="00271C67" w:rsidP="00271C67">
            <w:pPr>
              <w:jc w:val="both"/>
              <w:rPr>
                <w:rFonts w:ascii="Times New Roman" w:hAnsi="Times New Roman" w:cs="Times New Roman"/>
                <w:color w:val="auto"/>
              </w:rPr>
            </w:pPr>
            <w:r w:rsidRPr="007B5079">
              <w:rPr>
                <w:rFonts w:ascii="Times New Roman" w:hAnsi="Times New Roman" w:cs="Times New Roman"/>
                <w:color w:val="auto"/>
              </w:rPr>
              <w:t>Conhecer e correlacionar os fundamentos, os métodos e as técnicas de análise presentes na produção do conhecimento científico. Compreender as diversas fases de elaboração e desenvolvimento de pesquisas e trabalhos acadêmicos. Elaborar e desenvolver pesquisas e trabalhos científicos obedecendo às orientações e normas vigentes nas instituições de ensino e pesquisa no Brasil e na associação brasileira de normas técnicas.</w:t>
            </w:r>
          </w:p>
        </w:tc>
      </w:tr>
    </w:tbl>
    <w:p w14:paraId="47F1735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22B8C9F" w14:textId="77777777" w:rsidTr="00271C67">
        <w:tc>
          <w:tcPr>
            <w:tcW w:w="9169" w:type="dxa"/>
            <w:tcBorders>
              <w:top w:val="nil"/>
              <w:left w:val="nil"/>
              <w:bottom w:val="single" w:sz="4" w:space="0" w:color="auto"/>
              <w:right w:val="nil"/>
            </w:tcBorders>
            <w:hideMark/>
          </w:tcPr>
          <w:p w14:paraId="14E361C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04D25733" w14:textId="77777777" w:rsidTr="00271C67">
        <w:tc>
          <w:tcPr>
            <w:tcW w:w="9169" w:type="dxa"/>
            <w:tcBorders>
              <w:top w:val="single" w:sz="4" w:space="0" w:color="auto"/>
              <w:left w:val="single" w:sz="4" w:space="0" w:color="auto"/>
              <w:bottom w:val="single" w:sz="4" w:space="0" w:color="auto"/>
              <w:right w:val="single" w:sz="4" w:space="0" w:color="auto"/>
            </w:tcBorders>
          </w:tcPr>
          <w:p w14:paraId="0BBEB4D6"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2E2C3FFF" w14:textId="77777777" w:rsidR="00271C67" w:rsidRPr="00B447CD" w:rsidRDefault="00271C67" w:rsidP="00271C67">
            <w:pPr>
              <w:jc w:val="both"/>
              <w:rPr>
                <w:rFonts w:ascii="Times New Roman" w:hAnsi="Times New Roman" w:cs="Times New Roman"/>
                <w:color w:val="auto"/>
              </w:rPr>
            </w:pPr>
            <w:r w:rsidRPr="007B5079">
              <w:rPr>
                <w:rFonts w:ascii="Times New Roman" w:hAnsi="Times New Roman" w:cs="Times New Roman"/>
                <w:color w:val="auto"/>
              </w:rPr>
              <w:t>Promover conhecimentos metodológicos básicos necessários ao desenvolvimento</w:t>
            </w:r>
            <w:r>
              <w:rPr>
                <w:rFonts w:ascii="Times New Roman" w:hAnsi="Times New Roman" w:cs="Times New Roman"/>
                <w:color w:val="auto"/>
              </w:rPr>
              <w:t xml:space="preserve"> </w:t>
            </w:r>
            <w:r w:rsidRPr="007B5079">
              <w:rPr>
                <w:rFonts w:ascii="Times New Roman" w:hAnsi="Times New Roman" w:cs="Times New Roman"/>
                <w:color w:val="auto"/>
              </w:rPr>
              <w:t>do trabalho científico, fundamentais ao seu bom desempenho nos estudos.</w:t>
            </w:r>
            <w:r w:rsidRPr="00627453">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729FF3B3" w14:textId="77777777" w:rsidR="00271C67" w:rsidRPr="00B447CD" w:rsidRDefault="00271C67" w:rsidP="00271C67">
            <w:pPr>
              <w:jc w:val="center"/>
              <w:rPr>
                <w:rFonts w:ascii="Times New Roman" w:hAnsi="Times New Roman" w:cs="Times New Roman"/>
                <w:b/>
                <w:color w:val="auto"/>
              </w:rPr>
            </w:pPr>
          </w:p>
          <w:p w14:paraId="7D55009A"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41050769"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B5079">
              <w:rPr>
                <w:rFonts w:ascii="Times New Roman" w:hAnsi="Times New Roman" w:cs="Times New Roman"/>
                <w:color w:val="auto"/>
              </w:rPr>
              <w:t>Identificar técnicas de estudo</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78FA1D89" w14:textId="77777777" w:rsidR="00271C67" w:rsidRPr="007B5079"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B5079">
              <w:rPr>
                <w:rFonts w:ascii="Times New Roman" w:hAnsi="Times New Roman" w:cs="Times New Roman"/>
                <w:color w:val="auto"/>
              </w:rPr>
              <w:t>Desenvolver os conceitos de produção científica e apresentação estética de trabalhos acadêmicos;</w:t>
            </w:r>
          </w:p>
          <w:p w14:paraId="2E4BFB2B" w14:textId="77777777" w:rsidR="00271C67"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Pr>
                <w:rFonts w:ascii="Times New Roman" w:hAnsi="Times New Roman" w:cs="Times New Roman"/>
                <w:color w:val="auto"/>
              </w:rPr>
              <w:t>R</w:t>
            </w:r>
            <w:r w:rsidRPr="007B5079">
              <w:rPr>
                <w:rFonts w:ascii="Times New Roman" w:hAnsi="Times New Roman" w:cs="Times New Roman"/>
                <w:color w:val="auto"/>
              </w:rPr>
              <w:t>edigir pré-projetos e projetos de pesquisas</w:t>
            </w:r>
            <w:r>
              <w:rPr>
                <w:rFonts w:ascii="Times New Roman" w:hAnsi="Times New Roman" w:cs="Times New Roman"/>
                <w:color w:val="auto"/>
              </w:rPr>
              <w:t>;</w:t>
            </w:r>
          </w:p>
          <w:p w14:paraId="33EF77C4" w14:textId="77777777" w:rsidR="00271C67" w:rsidRPr="007B0BF2"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Pr>
                <w:rFonts w:ascii="Times New Roman" w:hAnsi="Times New Roman" w:cs="Times New Roman"/>
                <w:color w:val="auto"/>
              </w:rPr>
              <w:t>E</w:t>
            </w:r>
            <w:r w:rsidRPr="007B5079">
              <w:rPr>
                <w:rFonts w:ascii="Times New Roman" w:hAnsi="Times New Roman" w:cs="Times New Roman"/>
                <w:color w:val="auto"/>
              </w:rPr>
              <w:t>laborar trabalhos acadêmicos</w:t>
            </w:r>
            <w:r w:rsidRPr="0049664F">
              <w:rPr>
                <w:rFonts w:ascii="Times New Roman" w:hAnsi="Times New Roman" w:cs="Times New Roman"/>
                <w:color w:val="auto"/>
              </w:rPr>
              <w:t>.</w:t>
            </w:r>
          </w:p>
        </w:tc>
      </w:tr>
    </w:tbl>
    <w:p w14:paraId="1467ED76"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53D193B0"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20D889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0C3E79C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1A3C581E" w14:textId="77777777" w:rsidTr="00271C67">
        <w:tc>
          <w:tcPr>
            <w:tcW w:w="7760" w:type="dxa"/>
            <w:tcBorders>
              <w:top w:val="single" w:sz="4" w:space="0" w:color="auto"/>
              <w:left w:val="single" w:sz="4" w:space="0" w:color="auto"/>
              <w:bottom w:val="single" w:sz="4" w:space="0" w:color="auto"/>
              <w:right w:val="single" w:sz="4" w:space="0" w:color="auto"/>
            </w:tcBorders>
          </w:tcPr>
          <w:p w14:paraId="2A1BB815" w14:textId="77777777" w:rsidR="00271C67" w:rsidRPr="007B5079" w:rsidRDefault="00271C67" w:rsidP="00271C67">
            <w:pPr>
              <w:pStyle w:val="Default"/>
              <w:jc w:val="both"/>
              <w:rPr>
                <w:rFonts w:ascii="Times New Roman" w:hAnsi="Times New Roman" w:cs="Times New Roman"/>
                <w:color w:val="auto"/>
                <w:sz w:val="22"/>
                <w:szCs w:val="22"/>
              </w:rPr>
            </w:pPr>
            <w:r w:rsidRPr="007B5079">
              <w:rPr>
                <w:rFonts w:ascii="Times New Roman" w:hAnsi="Times New Roman" w:cs="Times New Roman"/>
                <w:color w:val="auto"/>
                <w:sz w:val="22"/>
                <w:szCs w:val="22"/>
              </w:rPr>
              <w:t>Conhecer e correlacionar os fundamentos, os métodos e as técnicas de análise presentes na produção do conhecimento científico.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471BBC0"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657F3923" w14:textId="77777777" w:rsidTr="00271C67">
        <w:tc>
          <w:tcPr>
            <w:tcW w:w="7760" w:type="dxa"/>
            <w:tcBorders>
              <w:top w:val="single" w:sz="4" w:space="0" w:color="auto"/>
              <w:left w:val="single" w:sz="4" w:space="0" w:color="auto"/>
              <w:bottom w:val="single" w:sz="4" w:space="0" w:color="auto"/>
              <w:right w:val="single" w:sz="4" w:space="0" w:color="auto"/>
            </w:tcBorders>
          </w:tcPr>
          <w:p w14:paraId="180D468D" w14:textId="77777777" w:rsidR="00271C67" w:rsidRPr="007B5079" w:rsidRDefault="00271C67" w:rsidP="00271C67">
            <w:pPr>
              <w:pStyle w:val="Default"/>
              <w:jc w:val="both"/>
              <w:rPr>
                <w:rFonts w:ascii="Times New Roman" w:hAnsi="Times New Roman" w:cs="Times New Roman"/>
                <w:color w:val="auto"/>
                <w:sz w:val="22"/>
                <w:szCs w:val="22"/>
              </w:rPr>
            </w:pPr>
            <w:r w:rsidRPr="007B5079">
              <w:rPr>
                <w:rFonts w:ascii="Times New Roman" w:hAnsi="Times New Roman" w:cs="Times New Roman"/>
                <w:color w:val="auto"/>
                <w:sz w:val="22"/>
                <w:szCs w:val="22"/>
              </w:rPr>
              <w:t>Compreender as diversas fases de elaboração e desenvolvimento de pesquisas e trabalhos acadêmicos.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05845EB"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501CF4B3" w14:textId="77777777" w:rsidTr="00271C67">
        <w:tc>
          <w:tcPr>
            <w:tcW w:w="7760" w:type="dxa"/>
            <w:tcBorders>
              <w:top w:val="single" w:sz="4" w:space="0" w:color="auto"/>
              <w:left w:val="single" w:sz="4" w:space="0" w:color="auto"/>
              <w:bottom w:val="single" w:sz="4" w:space="0" w:color="auto"/>
              <w:right w:val="single" w:sz="4" w:space="0" w:color="auto"/>
            </w:tcBorders>
          </w:tcPr>
          <w:p w14:paraId="5CBFDBB7" w14:textId="77777777" w:rsidR="00271C67" w:rsidRPr="007B5079" w:rsidRDefault="00271C67" w:rsidP="00271C67">
            <w:pPr>
              <w:pStyle w:val="Default"/>
              <w:jc w:val="both"/>
              <w:rPr>
                <w:rFonts w:ascii="Times New Roman" w:hAnsi="Times New Roman" w:cs="Times New Roman"/>
                <w:color w:val="auto"/>
                <w:sz w:val="22"/>
                <w:szCs w:val="22"/>
              </w:rPr>
            </w:pPr>
            <w:r w:rsidRPr="007B5079">
              <w:rPr>
                <w:rFonts w:ascii="Times New Roman" w:hAnsi="Times New Roman" w:cs="Times New Roman"/>
                <w:color w:val="auto"/>
                <w:sz w:val="22"/>
                <w:szCs w:val="22"/>
              </w:rPr>
              <w:t>Elaborar e desenvolver pesquisas e trabalhos científicos obedecendo às orientações e normas vigentes nas instituições de ensino e pesquisa no Brasil e na associação brasileira de normas técnicas.</w:t>
            </w:r>
          </w:p>
        </w:tc>
        <w:tc>
          <w:tcPr>
            <w:tcW w:w="1405" w:type="dxa"/>
            <w:tcBorders>
              <w:top w:val="single" w:sz="4" w:space="0" w:color="auto"/>
              <w:left w:val="single" w:sz="4" w:space="0" w:color="auto"/>
              <w:bottom w:val="single" w:sz="4" w:space="0" w:color="auto"/>
              <w:right w:val="single" w:sz="4" w:space="0" w:color="auto"/>
            </w:tcBorders>
            <w:vAlign w:val="center"/>
          </w:tcPr>
          <w:p w14:paraId="475CD9D1"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DE4EEC9"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01E465B3"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21E425E"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40</w:t>
            </w:r>
          </w:p>
        </w:tc>
      </w:tr>
    </w:tbl>
    <w:p w14:paraId="62A96F4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B7F7EF3"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91FFED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698760A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536271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099477D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E02D76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FC6F07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411366C3"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E0E2E4F"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05A2D6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494CFCE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E8D2EE6"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6D5B337E" w14:textId="77777777" w:rsidTr="00271C67">
        <w:tc>
          <w:tcPr>
            <w:tcW w:w="9169" w:type="dxa"/>
            <w:tcBorders>
              <w:top w:val="single" w:sz="4" w:space="0" w:color="auto"/>
              <w:left w:val="single" w:sz="4" w:space="0" w:color="auto"/>
              <w:bottom w:val="single" w:sz="4" w:space="0" w:color="auto"/>
              <w:right w:val="single" w:sz="4" w:space="0" w:color="auto"/>
            </w:tcBorders>
          </w:tcPr>
          <w:p w14:paraId="4F432FED" w14:textId="77777777" w:rsidR="00342148" w:rsidRPr="00342148" w:rsidRDefault="00342148" w:rsidP="00342148">
            <w:pPr>
              <w:pStyle w:val="TableParagraph"/>
              <w:ind w:right="43"/>
              <w:jc w:val="both"/>
              <w:rPr>
                <w:rFonts w:ascii="Times New Roman" w:hAnsi="Times New Roman" w:cs="Times New Roman"/>
              </w:rPr>
            </w:pPr>
            <w:r w:rsidRPr="00342148">
              <w:rPr>
                <w:rFonts w:ascii="Times New Roman" w:hAnsi="Times New Roman" w:cs="Times New Roman"/>
              </w:rPr>
              <w:t xml:space="preserve">CERVO, A. L. </w:t>
            </w:r>
            <w:r w:rsidRPr="00342148">
              <w:rPr>
                <w:rFonts w:ascii="Times New Roman" w:hAnsi="Times New Roman" w:cs="Times New Roman"/>
                <w:b/>
              </w:rPr>
              <w:t xml:space="preserve">Metodologia científica. </w:t>
            </w:r>
            <w:r w:rsidRPr="00342148">
              <w:rPr>
                <w:rFonts w:ascii="Times New Roman" w:hAnsi="Times New Roman" w:cs="Times New Roman"/>
              </w:rPr>
              <w:t>Metodologia científica. 6. ed. São Paulo: Editora Pearson, 2007.</w:t>
            </w:r>
          </w:p>
          <w:p w14:paraId="5F927581" w14:textId="77777777" w:rsidR="00342148" w:rsidRPr="00342148" w:rsidRDefault="00342148" w:rsidP="00342148">
            <w:pPr>
              <w:pStyle w:val="TableParagraph"/>
              <w:ind w:right="43"/>
              <w:jc w:val="both"/>
              <w:rPr>
                <w:rFonts w:ascii="Times New Roman" w:hAnsi="Times New Roman" w:cs="Times New Roman"/>
              </w:rPr>
            </w:pPr>
            <w:r w:rsidRPr="00342148">
              <w:rPr>
                <w:rFonts w:ascii="Times New Roman" w:hAnsi="Times New Roman" w:cs="Times New Roman"/>
              </w:rPr>
              <w:t xml:space="preserve">LAKATOS, E. M.; MARCONI, M. de A. </w:t>
            </w:r>
            <w:r w:rsidRPr="00342148">
              <w:rPr>
                <w:rFonts w:ascii="Times New Roman" w:hAnsi="Times New Roman" w:cs="Times New Roman"/>
                <w:b/>
              </w:rPr>
              <w:t xml:space="preserve">Metodologia científica. </w:t>
            </w:r>
            <w:r w:rsidRPr="00342148">
              <w:rPr>
                <w:rFonts w:ascii="Times New Roman" w:hAnsi="Times New Roman" w:cs="Times New Roman"/>
              </w:rPr>
              <w:t>5. ed. São Paulo: Atlas,</w:t>
            </w:r>
            <w:r w:rsidRPr="00342148">
              <w:rPr>
                <w:rFonts w:ascii="Times New Roman" w:hAnsi="Times New Roman" w:cs="Times New Roman"/>
                <w:spacing w:val="-24"/>
              </w:rPr>
              <w:t xml:space="preserve"> </w:t>
            </w:r>
            <w:r w:rsidRPr="00342148">
              <w:rPr>
                <w:rFonts w:ascii="Times New Roman" w:hAnsi="Times New Roman" w:cs="Times New Roman"/>
              </w:rPr>
              <w:t>2009.</w:t>
            </w:r>
          </w:p>
          <w:p w14:paraId="78F86C2F" w14:textId="10B2D0F9"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MARCONI, M. de A.; LAKATOS, E. M. </w:t>
            </w:r>
            <w:r w:rsidRPr="00342148">
              <w:rPr>
                <w:rFonts w:ascii="Times New Roman" w:hAnsi="Times New Roman" w:cs="Times New Roman"/>
                <w:b/>
              </w:rPr>
              <w:t>Metodologia Científica</w:t>
            </w:r>
            <w:r w:rsidRPr="00342148">
              <w:rPr>
                <w:rFonts w:ascii="Times New Roman" w:hAnsi="Times New Roman" w:cs="Times New Roman"/>
              </w:rPr>
              <w:t>. 6. ed. São Paulo: Atlas.</w:t>
            </w:r>
            <w:r w:rsidRPr="00342148">
              <w:rPr>
                <w:rFonts w:ascii="Times New Roman" w:hAnsi="Times New Roman" w:cs="Times New Roman"/>
                <w:spacing w:val="-28"/>
              </w:rPr>
              <w:t xml:space="preserve"> </w:t>
            </w:r>
            <w:r w:rsidRPr="00342148">
              <w:rPr>
                <w:rFonts w:ascii="Times New Roman" w:hAnsi="Times New Roman" w:cs="Times New Roman"/>
              </w:rPr>
              <w:t>2009.</w:t>
            </w:r>
          </w:p>
        </w:tc>
      </w:tr>
    </w:tbl>
    <w:p w14:paraId="5ED362A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63C0AC37"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E7D9B6E"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44E053DC"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4A559BA9"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 xml:space="preserve">ALVES, M. B. M.; ARRUDA, S. M. </w:t>
            </w:r>
            <w:r w:rsidRPr="00342148">
              <w:rPr>
                <w:rFonts w:ascii="Times New Roman" w:hAnsi="Times New Roman" w:cs="Times New Roman"/>
                <w:b/>
              </w:rPr>
              <w:t xml:space="preserve">Como fazer referências: bibliográficas eletrônicas e demais formas de documentos. </w:t>
            </w:r>
            <w:r w:rsidRPr="00342148">
              <w:rPr>
                <w:rFonts w:ascii="Times New Roman" w:hAnsi="Times New Roman" w:cs="Times New Roman"/>
              </w:rPr>
              <w:t xml:space="preserve">Disponível em: </w:t>
            </w:r>
            <w:hyperlink r:id="rId101">
              <w:r w:rsidRPr="00342148">
                <w:rPr>
                  <w:rFonts w:ascii="Times New Roman" w:hAnsi="Times New Roman" w:cs="Times New Roman"/>
                </w:rPr>
                <w:t xml:space="preserve">http://bu.ufsc.br/framerefer.html. </w:t>
              </w:r>
            </w:hyperlink>
            <w:r w:rsidRPr="00342148">
              <w:rPr>
                <w:rFonts w:ascii="Times New Roman" w:hAnsi="Times New Roman" w:cs="Times New Roman"/>
              </w:rPr>
              <w:t>Acesso em: 01 de set. 2012.</w:t>
            </w:r>
          </w:p>
          <w:p w14:paraId="51418E5E" w14:textId="77777777" w:rsidR="00342148" w:rsidRPr="00342148" w:rsidRDefault="00342148" w:rsidP="00342148">
            <w:pPr>
              <w:pStyle w:val="TableParagraph"/>
              <w:spacing w:line="252" w:lineRule="exact"/>
              <w:ind w:left="107" w:right="43"/>
              <w:jc w:val="both"/>
              <w:rPr>
                <w:rFonts w:ascii="Times New Roman" w:hAnsi="Times New Roman" w:cs="Times New Roman"/>
              </w:rPr>
            </w:pPr>
            <w:r w:rsidRPr="00342148">
              <w:rPr>
                <w:rFonts w:ascii="Times New Roman" w:hAnsi="Times New Roman" w:cs="Times New Roman"/>
              </w:rPr>
              <w:t xml:space="preserve">ASSOCIAÇÃO BRASILEIRA DE NORMAS TÉCNICAS (ABNT). NBR 6023: </w:t>
            </w:r>
            <w:r w:rsidRPr="00342148">
              <w:rPr>
                <w:rFonts w:ascii="Times New Roman" w:hAnsi="Times New Roman" w:cs="Times New Roman"/>
                <w:b/>
              </w:rPr>
              <w:t xml:space="preserve">Informação e documentação – referências – elaboração. </w:t>
            </w:r>
            <w:r w:rsidRPr="00342148">
              <w:rPr>
                <w:rFonts w:ascii="Times New Roman" w:hAnsi="Times New Roman" w:cs="Times New Roman"/>
              </w:rPr>
              <w:t>Rio de Janeiro, 2000.</w:t>
            </w:r>
          </w:p>
          <w:p w14:paraId="5AFF7C2C" w14:textId="77777777" w:rsidR="00342148" w:rsidRPr="00342148" w:rsidRDefault="00342148" w:rsidP="00342148">
            <w:pPr>
              <w:pStyle w:val="TableParagraph"/>
              <w:tabs>
                <w:tab w:val="left" w:pos="911"/>
              </w:tabs>
              <w:spacing w:before="1"/>
              <w:ind w:left="107" w:right="43"/>
              <w:jc w:val="both"/>
              <w:rPr>
                <w:rFonts w:ascii="Times New Roman" w:hAnsi="Times New Roman" w:cs="Times New Roman"/>
              </w:rPr>
            </w:pPr>
            <w:r w:rsidRPr="00342148">
              <w:rPr>
                <w:rFonts w:ascii="Times New Roman" w:hAnsi="Times New Roman" w:cs="Times New Roman"/>
                <w:u w:val="single"/>
              </w:rPr>
              <w:t xml:space="preserve"> </w:t>
            </w:r>
            <w:r w:rsidRPr="00342148">
              <w:rPr>
                <w:rFonts w:ascii="Times New Roman" w:hAnsi="Times New Roman" w:cs="Times New Roman"/>
                <w:u w:val="single"/>
              </w:rPr>
              <w:tab/>
            </w:r>
            <w:r w:rsidRPr="00342148">
              <w:rPr>
                <w:rFonts w:ascii="Times New Roman" w:hAnsi="Times New Roman" w:cs="Times New Roman"/>
              </w:rPr>
              <w:t>.</w:t>
            </w:r>
            <w:r w:rsidRPr="00342148">
              <w:rPr>
                <w:rFonts w:ascii="Times New Roman" w:hAnsi="Times New Roman" w:cs="Times New Roman"/>
                <w:spacing w:val="-5"/>
              </w:rPr>
              <w:t xml:space="preserve"> </w:t>
            </w:r>
            <w:r w:rsidRPr="00342148">
              <w:rPr>
                <w:rFonts w:ascii="Times New Roman" w:hAnsi="Times New Roman" w:cs="Times New Roman"/>
              </w:rPr>
              <w:t>NBR14724:</w:t>
            </w:r>
            <w:r w:rsidRPr="00342148">
              <w:rPr>
                <w:rFonts w:ascii="Times New Roman" w:hAnsi="Times New Roman" w:cs="Times New Roman"/>
                <w:spacing w:val="-3"/>
              </w:rPr>
              <w:t xml:space="preserve"> </w:t>
            </w:r>
            <w:r w:rsidRPr="00342148">
              <w:rPr>
                <w:rFonts w:ascii="Times New Roman" w:hAnsi="Times New Roman" w:cs="Times New Roman"/>
                <w:b/>
              </w:rPr>
              <w:t>Informação</w:t>
            </w:r>
            <w:r w:rsidRPr="00342148">
              <w:rPr>
                <w:rFonts w:ascii="Times New Roman" w:hAnsi="Times New Roman" w:cs="Times New Roman"/>
                <w:b/>
                <w:spacing w:val="-4"/>
              </w:rPr>
              <w:t xml:space="preserve"> </w:t>
            </w:r>
            <w:r w:rsidRPr="00342148">
              <w:rPr>
                <w:rFonts w:ascii="Times New Roman" w:hAnsi="Times New Roman" w:cs="Times New Roman"/>
                <w:b/>
              </w:rPr>
              <w:t>e</w:t>
            </w:r>
            <w:r w:rsidRPr="00342148">
              <w:rPr>
                <w:rFonts w:ascii="Times New Roman" w:hAnsi="Times New Roman" w:cs="Times New Roman"/>
                <w:b/>
                <w:spacing w:val="-5"/>
              </w:rPr>
              <w:t xml:space="preserve"> </w:t>
            </w:r>
            <w:r w:rsidRPr="00342148">
              <w:rPr>
                <w:rFonts w:ascii="Times New Roman" w:hAnsi="Times New Roman" w:cs="Times New Roman"/>
                <w:b/>
              </w:rPr>
              <w:t>documentação</w:t>
            </w:r>
            <w:r w:rsidRPr="00342148">
              <w:rPr>
                <w:rFonts w:ascii="Times New Roman" w:hAnsi="Times New Roman" w:cs="Times New Roman"/>
                <w:b/>
                <w:spacing w:val="-4"/>
              </w:rPr>
              <w:t xml:space="preserve"> </w:t>
            </w:r>
            <w:r w:rsidRPr="00342148">
              <w:rPr>
                <w:rFonts w:ascii="Times New Roman" w:hAnsi="Times New Roman" w:cs="Times New Roman"/>
                <w:b/>
              </w:rPr>
              <w:t>–</w:t>
            </w:r>
            <w:r w:rsidRPr="00342148">
              <w:rPr>
                <w:rFonts w:ascii="Times New Roman" w:hAnsi="Times New Roman" w:cs="Times New Roman"/>
                <w:b/>
                <w:spacing w:val="-15"/>
              </w:rPr>
              <w:t xml:space="preserve"> </w:t>
            </w:r>
            <w:r w:rsidRPr="00342148">
              <w:rPr>
                <w:rFonts w:ascii="Times New Roman" w:hAnsi="Times New Roman" w:cs="Times New Roman"/>
                <w:b/>
              </w:rPr>
              <w:t>trabalhos</w:t>
            </w:r>
            <w:r w:rsidRPr="00342148">
              <w:rPr>
                <w:rFonts w:ascii="Times New Roman" w:hAnsi="Times New Roman" w:cs="Times New Roman"/>
                <w:b/>
                <w:spacing w:val="-5"/>
              </w:rPr>
              <w:t xml:space="preserve"> </w:t>
            </w:r>
            <w:r w:rsidRPr="00342148">
              <w:rPr>
                <w:rFonts w:ascii="Times New Roman" w:hAnsi="Times New Roman" w:cs="Times New Roman"/>
                <w:b/>
              </w:rPr>
              <w:t>acadêmicos</w:t>
            </w:r>
            <w:r w:rsidRPr="00342148">
              <w:rPr>
                <w:rFonts w:ascii="Times New Roman" w:hAnsi="Times New Roman" w:cs="Times New Roman"/>
                <w:b/>
                <w:spacing w:val="-4"/>
              </w:rPr>
              <w:t xml:space="preserve"> </w:t>
            </w:r>
            <w:r w:rsidRPr="00342148">
              <w:rPr>
                <w:rFonts w:ascii="Times New Roman" w:hAnsi="Times New Roman" w:cs="Times New Roman"/>
                <w:b/>
              </w:rPr>
              <w:t>-</w:t>
            </w:r>
            <w:r w:rsidRPr="00342148">
              <w:rPr>
                <w:rFonts w:ascii="Times New Roman" w:hAnsi="Times New Roman" w:cs="Times New Roman"/>
                <w:b/>
                <w:spacing w:val="-5"/>
              </w:rPr>
              <w:t xml:space="preserve"> </w:t>
            </w:r>
            <w:r w:rsidRPr="00342148">
              <w:rPr>
                <w:rFonts w:ascii="Times New Roman" w:hAnsi="Times New Roman" w:cs="Times New Roman"/>
                <w:b/>
              </w:rPr>
              <w:t>apresentação.</w:t>
            </w:r>
            <w:r w:rsidRPr="00342148">
              <w:rPr>
                <w:rFonts w:ascii="Times New Roman" w:hAnsi="Times New Roman" w:cs="Times New Roman"/>
                <w:b/>
                <w:spacing w:val="-4"/>
              </w:rPr>
              <w:t xml:space="preserve"> </w:t>
            </w:r>
            <w:r w:rsidRPr="00342148">
              <w:rPr>
                <w:rFonts w:ascii="Times New Roman" w:hAnsi="Times New Roman" w:cs="Times New Roman"/>
              </w:rPr>
              <w:t>Rio</w:t>
            </w:r>
            <w:r w:rsidRPr="00342148">
              <w:rPr>
                <w:rFonts w:ascii="Times New Roman" w:hAnsi="Times New Roman" w:cs="Times New Roman"/>
                <w:spacing w:val="-5"/>
              </w:rPr>
              <w:t xml:space="preserve"> </w:t>
            </w:r>
            <w:r w:rsidRPr="00342148">
              <w:rPr>
                <w:rFonts w:ascii="Times New Roman" w:hAnsi="Times New Roman" w:cs="Times New Roman"/>
              </w:rPr>
              <w:t>de</w:t>
            </w:r>
            <w:r w:rsidRPr="00342148">
              <w:rPr>
                <w:rFonts w:ascii="Times New Roman" w:hAnsi="Times New Roman" w:cs="Times New Roman"/>
                <w:spacing w:val="-6"/>
              </w:rPr>
              <w:t xml:space="preserve"> </w:t>
            </w:r>
            <w:r w:rsidRPr="00342148">
              <w:rPr>
                <w:rFonts w:ascii="Times New Roman" w:hAnsi="Times New Roman" w:cs="Times New Roman"/>
              </w:rPr>
              <w:t>Janeiro, 2001.</w:t>
            </w:r>
          </w:p>
          <w:p w14:paraId="164B7D87"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 xml:space="preserve">BIBLIOTECA DA USP: Disponível em: </w:t>
            </w:r>
            <w:hyperlink r:id="rId102">
              <w:r w:rsidRPr="00342148">
                <w:rPr>
                  <w:rFonts w:ascii="Times New Roman" w:hAnsi="Times New Roman" w:cs="Times New Roman"/>
                </w:rPr>
                <w:t xml:space="preserve">http://www.usp.br/sibi/. </w:t>
              </w:r>
            </w:hyperlink>
            <w:r w:rsidRPr="00342148">
              <w:rPr>
                <w:rFonts w:ascii="Times New Roman" w:hAnsi="Times New Roman" w:cs="Times New Roman"/>
              </w:rPr>
              <w:t xml:space="preserve">Acesso em 01 de set. 2012. COSTA, J. J. da S. </w:t>
            </w:r>
            <w:r w:rsidRPr="00342148">
              <w:rPr>
                <w:rFonts w:ascii="Times New Roman" w:hAnsi="Times New Roman" w:cs="Times New Roman"/>
                <w:b/>
              </w:rPr>
              <w:t>Tópicos em pesquisa operacional. 2ª ed</w:t>
            </w:r>
            <w:r w:rsidRPr="00342148">
              <w:rPr>
                <w:rFonts w:ascii="Times New Roman" w:hAnsi="Times New Roman" w:cs="Times New Roman"/>
              </w:rPr>
              <w:t>. Rio de Janeiro: Editora LTC. 1975.</w:t>
            </w:r>
          </w:p>
          <w:p w14:paraId="691B59D7"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 xml:space="preserve">MEDEIROS, J. B. </w:t>
            </w:r>
            <w:r w:rsidRPr="00342148">
              <w:rPr>
                <w:rFonts w:ascii="Times New Roman" w:hAnsi="Times New Roman" w:cs="Times New Roman"/>
                <w:b/>
              </w:rPr>
              <w:t>Redação cientifica: a prática, fichamentos</w:t>
            </w:r>
            <w:r w:rsidRPr="00342148">
              <w:rPr>
                <w:rFonts w:ascii="Times New Roman" w:hAnsi="Times New Roman" w:cs="Times New Roman"/>
              </w:rPr>
              <w:t xml:space="preserve">, </w:t>
            </w:r>
            <w:r w:rsidRPr="00342148">
              <w:rPr>
                <w:rFonts w:ascii="Times New Roman" w:hAnsi="Times New Roman" w:cs="Times New Roman"/>
                <w:b/>
              </w:rPr>
              <w:t>resumos, resenhas</w:t>
            </w:r>
            <w:r w:rsidRPr="00342148">
              <w:rPr>
                <w:rFonts w:ascii="Times New Roman" w:hAnsi="Times New Roman" w:cs="Times New Roman"/>
              </w:rPr>
              <w:t>. São Paulo: Editora Atlas. 1991.</w:t>
            </w:r>
          </w:p>
          <w:p w14:paraId="08BC8FAB" w14:textId="595276FA"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SEVERINO, A. J. </w:t>
            </w:r>
            <w:r w:rsidRPr="00342148">
              <w:rPr>
                <w:rFonts w:ascii="Times New Roman" w:hAnsi="Times New Roman" w:cs="Times New Roman"/>
                <w:b/>
              </w:rPr>
              <w:t>Metodologia do Trabalho Científico</w:t>
            </w:r>
            <w:r w:rsidRPr="00342148">
              <w:rPr>
                <w:rFonts w:ascii="Times New Roman" w:hAnsi="Times New Roman" w:cs="Times New Roman"/>
              </w:rPr>
              <w:t>. 23. ed. São Paulo: Cortez. 2007.</w:t>
            </w:r>
          </w:p>
        </w:tc>
      </w:tr>
      <w:tr w:rsidR="00271C67" w:rsidRPr="00342148" w14:paraId="76B76D15" w14:textId="77777777" w:rsidTr="00271C67">
        <w:trPr>
          <w:trHeight w:val="221"/>
        </w:trPr>
        <w:tc>
          <w:tcPr>
            <w:tcW w:w="1528" w:type="dxa"/>
            <w:tcBorders>
              <w:top w:val="nil"/>
              <w:left w:val="nil"/>
              <w:bottom w:val="nil"/>
              <w:right w:val="nil"/>
            </w:tcBorders>
          </w:tcPr>
          <w:p w14:paraId="6CFDF65C" w14:textId="77777777" w:rsidR="00271C67" w:rsidRPr="00342148" w:rsidRDefault="00271C67" w:rsidP="00271C67">
            <w:pPr>
              <w:rPr>
                <w:rFonts w:ascii="Times New Roman" w:hAnsi="Times New Roman" w:cs="Times New Roman"/>
                <w:color w:val="auto"/>
              </w:rPr>
            </w:pPr>
          </w:p>
          <w:p w14:paraId="65E126A6" w14:textId="77777777" w:rsidR="00271C67" w:rsidRPr="00342148" w:rsidRDefault="00271C67" w:rsidP="00271C67">
            <w:pPr>
              <w:rPr>
                <w:rFonts w:ascii="Times New Roman" w:hAnsi="Times New Roman" w:cs="Times New Roman"/>
                <w:color w:val="auto"/>
              </w:rPr>
            </w:pPr>
          </w:p>
          <w:p w14:paraId="099498A2" w14:textId="77777777" w:rsidR="00271C67" w:rsidRPr="00342148" w:rsidRDefault="00271C67" w:rsidP="00271C67">
            <w:pPr>
              <w:rPr>
                <w:rFonts w:ascii="Times New Roman" w:hAnsi="Times New Roman" w:cs="Times New Roman"/>
                <w:color w:val="auto"/>
              </w:rPr>
            </w:pPr>
          </w:p>
          <w:p w14:paraId="24B028AA"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5B9C13C" w14:textId="77777777" w:rsidR="00271C67" w:rsidRDefault="00271C67" w:rsidP="00271C67">
            <w:pPr>
              <w:rPr>
                <w:rFonts w:ascii="Times New Roman" w:hAnsi="Times New Roman" w:cs="Times New Roman"/>
                <w:color w:val="auto"/>
              </w:rPr>
            </w:pPr>
          </w:p>
          <w:p w14:paraId="0F9656EF" w14:textId="77777777" w:rsidR="00342148" w:rsidRDefault="00342148" w:rsidP="00271C67">
            <w:pPr>
              <w:rPr>
                <w:rFonts w:ascii="Times New Roman" w:hAnsi="Times New Roman" w:cs="Times New Roman"/>
                <w:color w:val="auto"/>
              </w:rPr>
            </w:pPr>
          </w:p>
          <w:p w14:paraId="1783E25C" w14:textId="77777777" w:rsidR="00342148" w:rsidRDefault="00342148" w:rsidP="00271C67">
            <w:pPr>
              <w:rPr>
                <w:rFonts w:ascii="Times New Roman" w:hAnsi="Times New Roman" w:cs="Times New Roman"/>
                <w:color w:val="auto"/>
              </w:rPr>
            </w:pPr>
          </w:p>
          <w:p w14:paraId="58349DD7" w14:textId="77777777" w:rsidR="00342148" w:rsidRDefault="00342148" w:rsidP="00271C67">
            <w:pPr>
              <w:rPr>
                <w:rFonts w:ascii="Times New Roman" w:hAnsi="Times New Roman" w:cs="Times New Roman"/>
                <w:color w:val="auto"/>
              </w:rPr>
            </w:pPr>
          </w:p>
          <w:p w14:paraId="6AD51EFA" w14:textId="77777777" w:rsidR="00342148" w:rsidRDefault="00342148" w:rsidP="00271C67">
            <w:pPr>
              <w:rPr>
                <w:rFonts w:ascii="Times New Roman" w:hAnsi="Times New Roman" w:cs="Times New Roman"/>
                <w:color w:val="auto"/>
              </w:rPr>
            </w:pPr>
          </w:p>
          <w:p w14:paraId="10433213" w14:textId="77777777" w:rsidR="00342148" w:rsidRDefault="00342148" w:rsidP="00271C67">
            <w:pPr>
              <w:rPr>
                <w:rFonts w:ascii="Times New Roman" w:hAnsi="Times New Roman" w:cs="Times New Roman"/>
                <w:color w:val="auto"/>
              </w:rPr>
            </w:pPr>
          </w:p>
          <w:p w14:paraId="6D27198E" w14:textId="77777777" w:rsidR="00342148" w:rsidRDefault="00342148" w:rsidP="00271C67">
            <w:pPr>
              <w:rPr>
                <w:rFonts w:ascii="Times New Roman" w:hAnsi="Times New Roman" w:cs="Times New Roman"/>
                <w:color w:val="auto"/>
              </w:rPr>
            </w:pPr>
          </w:p>
          <w:p w14:paraId="4298E26D" w14:textId="77777777" w:rsidR="00342148" w:rsidRDefault="00342148" w:rsidP="00271C67">
            <w:pPr>
              <w:rPr>
                <w:rFonts w:ascii="Times New Roman" w:hAnsi="Times New Roman" w:cs="Times New Roman"/>
                <w:color w:val="auto"/>
              </w:rPr>
            </w:pPr>
          </w:p>
          <w:p w14:paraId="1514C2E0" w14:textId="100C4AA9" w:rsidR="00342148" w:rsidRPr="00342148" w:rsidRDefault="00342148" w:rsidP="00271C67">
            <w:pPr>
              <w:rPr>
                <w:rFonts w:ascii="Times New Roman" w:hAnsi="Times New Roman" w:cs="Times New Roman"/>
                <w:color w:val="auto"/>
              </w:rPr>
            </w:pPr>
          </w:p>
        </w:tc>
        <w:tc>
          <w:tcPr>
            <w:tcW w:w="1529" w:type="dxa"/>
            <w:tcBorders>
              <w:top w:val="nil"/>
              <w:left w:val="nil"/>
              <w:bottom w:val="nil"/>
              <w:right w:val="nil"/>
            </w:tcBorders>
          </w:tcPr>
          <w:p w14:paraId="5884B8EE" w14:textId="77777777" w:rsidR="00271C67" w:rsidRPr="00342148" w:rsidRDefault="00271C67" w:rsidP="00271C67">
            <w:pPr>
              <w:rPr>
                <w:rFonts w:ascii="Times New Roman" w:hAnsi="Times New Roman" w:cs="Times New Roman"/>
                <w:color w:val="auto"/>
              </w:rPr>
            </w:pPr>
          </w:p>
        </w:tc>
      </w:tr>
      <w:tr w:rsidR="00271C67" w:rsidRPr="00342148" w14:paraId="51767D0B" w14:textId="77777777" w:rsidTr="00271C67">
        <w:trPr>
          <w:trHeight w:val="217"/>
        </w:trPr>
        <w:tc>
          <w:tcPr>
            <w:tcW w:w="1528" w:type="dxa"/>
            <w:tcBorders>
              <w:top w:val="nil"/>
              <w:left w:val="nil"/>
              <w:bottom w:val="nil"/>
              <w:right w:val="nil"/>
            </w:tcBorders>
          </w:tcPr>
          <w:p w14:paraId="75E0AAAC"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70085FD"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7A211E56" w14:textId="77777777" w:rsidR="00271C67" w:rsidRPr="00342148" w:rsidRDefault="00271C67" w:rsidP="00271C67">
            <w:pPr>
              <w:jc w:val="center"/>
              <w:rPr>
                <w:rFonts w:ascii="Times New Roman" w:hAnsi="Times New Roman" w:cs="Times New Roman"/>
                <w:color w:val="auto"/>
              </w:rPr>
            </w:pPr>
          </w:p>
          <w:p w14:paraId="6395CADE"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049489C8" w14:textId="77777777" w:rsidR="00271C67" w:rsidRPr="00342148" w:rsidRDefault="00271C67" w:rsidP="00271C67">
            <w:pPr>
              <w:rPr>
                <w:rFonts w:ascii="Times New Roman" w:hAnsi="Times New Roman" w:cs="Times New Roman"/>
                <w:color w:val="auto"/>
              </w:rPr>
            </w:pPr>
          </w:p>
        </w:tc>
      </w:tr>
      <w:tr w:rsidR="00271C67" w:rsidRPr="00342148" w14:paraId="4CB11D20" w14:textId="77777777" w:rsidTr="00271C67">
        <w:trPr>
          <w:trHeight w:val="217"/>
        </w:trPr>
        <w:tc>
          <w:tcPr>
            <w:tcW w:w="3936" w:type="dxa"/>
            <w:gridSpan w:val="2"/>
            <w:tcBorders>
              <w:top w:val="nil"/>
              <w:left w:val="nil"/>
              <w:bottom w:val="single" w:sz="4" w:space="0" w:color="auto"/>
              <w:right w:val="nil"/>
            </w:tcBorders>
            <w:hideMark/>
          </w:tcPr>
          <w:p w14:paraId="49A80276"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D733F2F"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94BD181" w14:textId="77777777" w:rsidR="00271C67" w:rsidRPr="00342148" w:rsidRDefault="00271C67" w:rsidP="00271C67">
            <w:pPr>
              <w:jc w:val="center"/>
              <w:rPr>
                <w:rFonts w:ascii="Times New Roman" w:hAnsi="Times New Roman" w:cs="Times New Roman"/>
                <w:color w:val="auto"/>
              </w:rPr>
            </w:pPr>
          </w:p>
        </w:tc>
      </w:tr>
      <w:tr w:rsidR="00271C67" w:rsidRPr="00342148" w14:paraId="0C2DD4B7" w14:textId="77777777" w:rsidTr="00271C67">
        <w:trPr>
          <w:trHeight w:val="217"/>
        </w:trPr>
        <w:tc>
          <w:tcPr>
            <w:tcW w:w="3936" w:type="dxa"/>
            <w:gridSpan w:val="2"/>
            <w:tcBorders>
              <w:top w:val="single" w:sz="4" w:space="0" w:color="auto"/>
              <w:left w:val="nil"/>
              <w:bottom w:val="single" w:sz="4" w:space="0" w:color="auto"/>
              <w:right w:val="nil"/>
            </w:tcBorders>
          </w:tcPr>
          <w:p w14:paraId="41B7379B"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2CDD0D20" w14:textId="77777777" w:rsidR="00271C67" w:rsidRPr="00342148" w:rsidRDefault="00271C67" w:rsidP="00271C67">
            <w:pPr>
              <w:rPr>
                <w:rFonts w:ascii="Times New Roman" w:hAnsi="Times New Roman" w:cs="Times New Roman"/>
                <w:color w:val="auto"/>
              </w:rPr>
            </w:pPr>
          </w:p>
          <w:p w14:paraId="374D59F8" w14:textId="77777777" w:rsidR="00271C67" w:rsidRPr="00342148" w:rsidRDefault="00271C67" w:rsidP="00271C67">
            <w:pPr>
              <w:rPr>
                <w:rFonts w:ascii="Times New Roman" w:hAnsi="Times New Roman" w:cs="Times New Roman"/>
                <w:color w:val="auto"/>
              </w:rPr>
            </w:pPr>
          </w:p>
          <w:p w14:paraId="2D8154AA"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599C1DE"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6AF3FC3"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0800B966" w14:textId="77777777" w:rsidTr="00271C67">
        <w:trPr>
          <w:trHeight w:val="217"/>
        </w:trPr>
        <w:tc>
          <w:tcPr>
            <w:tcW w:w="3936" w:type="dxa"/>
            <w:gridSpan w:val="2"/>
            <w:tcBorders>
              <w:top w:val="single" w:sz="4" w:space="0" w:color="auto"/>
              <w:left w:val="nil"/>
              <w:bottom w:val="nil"/>
              <w:right w:val="nil"/>
            </w:tcBorders>
            <w:hideMark/>
          </w:tcPr>
          <w:p w14:paraId="55461EC9"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7E17E899"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6431EC7"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1ED53055" w14:textId="77777777" w:rsidR="00271C67" w:rsidRPr="00271C67" w:rsidRDefault="00271C67" w:rsidP="00271C67">
      <w:pPr>
        <w:jc w:val="center"/>
        <w:rPr>
          <w:rFonts w:ascii="Times New Roman" w:hAnsi="Times New Roman" w:cs="Times New Roman"/>
        </w:rPr>
      </w:pPr>
    </w:p>
    <w:p w14:paraId="73AC0225" w14:textId="445670A2" w:rsidR="00271C67" w:rsidRDefault="00271C67" w:rsidP="00271C67"/>
    <w:p w14:paraId="432BDBB5" w14:textId="049874F7" w:rsidR="008131D7" w:rsidRDefault="008131D7" w:rsidP="00271C67"/>
    <w:p w14:paraId="67CBE2C6" w14:textId="13C7A4DE" w:rsidR="008131D7" w:rsidRDefault="008131D7" w:rsidP="00271C67"/>
    <w:p w14:paraId="6D0C9171" w14:textId="1634901E" w:rsidR="008131D7" w:rsidRDefault="008131D7" w:rsidP="00271C67"/>
    <w:p w14:paraId="7989904F" w14:textId="2D72167E" w:rsidR="008131D7" w:rsidRDefault="008131D7" w:rsidP="00271C67"/>
    <w:p w14:paraId="0CD5B9EA" w14:textId="7E4A0D30" w:rsidR="008131D7" w:rsidRDefault="008131D7" w:rsidP="00271C67"/>
    <w:p w14:paraId="79E8D9B4" w14:textId="74F4C48D" w:rsidR="008131D7" w:rsidRDefault="008131D7" w:rsidP="00271C67"/>
    <w:p w14:paraId="6D25404B" w14:textId="49206CD0" w:rsidR="008131D7" w:rsidRDefault="008131D7" w:rsidP="00271C67"/>
    <w:p w14:paraId="7BFB533B" w14:textId="73B4FF4F" w:rsidR="008131D7" w:rsidRDefault="008131D7" w:rsidP="00271C67"/>
    <w:p w14:paraId="01B363BA" w14:textId="5A058AF2" w:rsidR="008131D7" w:rsidRDefault="008131D7" w:rsidP="00271C67"/>
    <w:p w14:paraId="21B03E7C" w14:textId="0159D9FE" w:rsidR="008131D7" w:rsidRDefault="008131D7" w:rsidP="00271C67"/>
    <w:p w14:paraId="6F0C8890" w14:textId="4EDFEB5B" w:rsidR="008131D7" w:rsidRDefault="008131D7" w:rsidP="00271C67"/>
    <w:p w14:paraId="7F54EEC7" w14:textId="785937A2" w:rsidR="008131D7" w:rsidRDefault="008131D7" w:rsidP="00271C67"/>
    <w:p w14:paraId="11B83F0F" w14:textId="6457EA01" w:rsidR="008131D7" w:rsidRDefault="008131D7" w:rsidP="00271C67"/>
    <w:p w14:paraId="1BB9141D" w14:textId="264557A8" w:rsidR="008131D7" w:rsidRDefault="008131D7" w:rsidP="00271C67"/>
    <w:p w14:paraId="4D408792" w14:textId="3F9DC714" w:rsidR="008131D7" w:rsidRDefault="008131D7" w:rsidP="00271C67"/>
    <w:p w14:paraId="22EB1858" w14:textId="3011A5C9" w:rsidR="008131D7" w:rsidRDefault="008131D7" w:rsidP="00271C67"/>
    <w:p w14:paraId="3011E43D" w14:textId="396DD84B" w:rsidR="008131D7" w:rsidRDefault="008131D7" w:rsidP="00271C67"/>
    <w:p w14:paraId="460F90CF" w14:textId="5E332DB0" w:rsidR="008131D7" w:rsidRDefault="008131D7" w:rsidP="00271C67"/>
    <w:p w14:paraId="6C6CA6A1" w14:textId="1F416BB2" w:rsidR="008131D7" w:rsidRDefault="008131D7" w:rsidP="00271C67"/>
    <w:p w14:paraId="2BCD5339" w14:textId="7EFE7716" w:rsidR="008131D7" w:rsidRDefault="008131D7" w:rsidP="00271C67"/>
    <w:p w14:paraId="032B8ED7" w14:textId="39138DB8" w:rsidR="008131D7" w:rsidRDefault="008131D7" w:rsidP="00271C67"/>
    <w:p w14:paraId="3E30ADDA" w14:textId="6C8A6526" w:rsidR="008131D7" w:rsidRDefault="008131D7" w:rsidP="00271C67"/>
    <w:p w14:paraId="145764A9" w14:textId="77BD52A0" w:rsidR="008131D7" w:rsidRDefault="008131D7" w:rsidP="00271C67"/>
    <w:p w14:paraId="3517BCE9" w14:textId="6AB708FD" w:rsidR="008131D7" w:rsidRDefault="008131D7" w:rsidP="00271C67"/>
    <w:p w14:paraId="0AE0C3A8" w14:textId="6BBEAD2A" w:rsidR="008131D7" w:rsidRDefault="008131D7" w:rsidP="00271C67"/>
    <w:p w14:paraId="0D0619C0" w14:textId="3E168708" w:rsidR="008131D7" w:rsidRDefault="008131D7" w:rsidP="00271C67"/>
    <w:p w14:paraId="01472529" w14:textId="216954E9" w:rsidR="008131D7" w:rsidRDefault="008131D7" w:rsidP="00271C67"/>
    <w:p w14:paraId="60EB3F44" w14:textId="3BE70A21" w:rsidR="008131D7" w:rsidRDefault="008131D7" w:rsidP="00271C67"/>
    <w:p w14:paraId="297C5DDF" w14:textId="2329EB3C" w:rsidR="008131D7" w:rsidRDefault="008131D7" w:rsidP="00271C67"/>
    <w:p w14:paraId="1A32319E" w14:textId="12A6458E" w:rsidR="008131D7" w:rsidRDefault="008131D7" w:rsidP="00271C67"/>
    <w:p w14:paraId="0FC7132F" w14:textId="6337A732" w:rsidR="008131D7" w:rsidRDefault="008131D7" w:rsidP="00271C67"/>
    <w:p w14:paraId="6916210C" w14:textId="10FEBB2E" w:rsidR="008131D7" w:rsidRDefault="008131D7" w:rsidP="00271C67"/>
    <w:p w14:paraId="175F83D1" w14:textId="4650B3EE" w:rsidR="008131D7" w:rsidRDefault="008131D7" w:rsidP="00271C67"/>
    <w:p w14:paraId="2113847C" w14:textId="04CE466B" w:rsidR="008131D7" w:rsidRDefault="008131D7" w:rsidP="00271C67"/>
    <w:p w14:paraId="78702147" w14:textId="00B999A8" w:rsidR="008131D7" w:rsidRDefault="008131D7" w:rsidP="00271C67"/>
    <w:p w14:paraId="6B48750E" w14:textId="55BF8EAD" w:rsidR="008131D7" w:rsidRDefault="008131D7" w:rsidP="00271C67"/>
    <w:p w14:paraId="30D15A24" w14:textId="6A7BE201" w:rsidR="008131D7" w:rsidRDefault="008131D7" w:rsidP="00271C67"/>
    <w:p w14:paraId="2D9A32C8" w14:textId="0F9AE426" w:rsidR="008131D7" w:rsidRDefault="008131D7" w:rsidP="00271C67"/>
    <w:p w14:paraId="442F2FD7" w14:textId="614B211F" w:rsidR="008131D7" w:rsidRDefault="008131D7" w:rsidP="00271C67"/>
    <w:p w14:paraId="28DB3A68" w14:textId="77777777" w:rsidR="00271C67" w:rsidRDefault="00271C67" w:rsidP="00271C67"/>
    <w:p w14:paraId="5E44E0B2" w14:textId="478D2F72" w:rsidR="00271C67" w:rsidRPr="008E537A" w:rsidRDefault="00271C67" w:rsidP="006516C0">
      <w:pPr>
        <w:pStyle w:val="Ttulo2"/>
      </w:pPr>
      <w:bookmarkStart w:id="362" w:name="_Toc22196768"/>
      <w:r w:rsidRPr="008E537A">
        <w:t>8º Período</w:t>
      </w:r>
      <w:bookmarkEnd w:id="362"/>
    </w:p>
    <w:p w14:paraId="548BAC42" w14:textId="77777777" w:rsidR="00271C67" w:rsidRDefault="00271C67" w:rsidP="00271C67"/>
    <w:p w14:paraId="30113981"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036D1E8" wp14:editId="021FA2CD">
            <wp:extent cx="763270" cy="70739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FD7CD73"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2448" behindDoc="1" locked="0" layoutInCell="1" allowOverlap="1" wp14:anchorId="12B54D25" wp14:editId="505D408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4F18879"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10D5FAD"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91C41E4"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C18C40E"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3D04A890"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5D26536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25B970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EBDA8E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37DA841F" w14:textId="77777777" w:rsidTr="00271C67">
        <w:tc>
          <w:tcPr>
            <w:tcW w:w="4584" w:type="dxa"/>
            <w:gridSpan w:val="2"/>
            <w:tcBorders>
              <w:top w:val="single" w:sz="4" w:space="0" w:color="auto"/>
              <w:left w:val="single" w:sz="4" w:space="0" w:color="auto"/>
              <w:bottom w:val="nil"/>
              <w:right w:val="single" w:sz="4" w:space="0" w:color="auto"/>
            </w:tcBorders>
            <w:hideMark/>
          </w:tcPr>
          <w:p w14:paraId="76C37A9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4442203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4374B6CB" w14:textId="77777777" w:rsidTr="00271C67">
        <w:tc>
          <w:tcPr>
            <w:tcW w:w="4584" w:type="dxa"/>
            <w:gridSpan w:val="2"/>
            <w:tcBorders>
              <w:top w:val="nil"/>
              <w:left w:val="single" w:sz="4" w:space="0" w:color="auto"/>
              <w:bottom w:val="single" w:sz="4" w:space="0" w:color="auto"/>
              <w:right w:val="single" w:sz="4" w:space="0" w:color="auto"/>
            </w:tcBorders>
            <w:hideMark/>
          </w:tcPr>
          <w:p w14:paraId="550B5E3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30298233" w14:textId="77777777" w:rsidR="00271C67" w:rsidRPr="00193566" w:rsidRDefault="00271C67" w:rsidP="00271C67">
            <w:pPr>
              <w:jc w:val="center"/>
              <w:rPr>
                <w:rFonts w:ascii="Times New Roman" w:hAnsi="Times New Roman" w:cs="Times New Roman"/>
                <w:color w:val="auto"/>
              </w:rPr>
            </w:pPr>
          </w:p>
        </w:tc>
      </w:tr>
      <w:tr w:rsidR="00271C67" w:rsidRPr="00193566" w14:paraId="285AFAB1"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6F95628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0F204F9"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FB5B12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57A9CE31"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45502F25"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302D65ED"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8ABF38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55EA5C13"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2858135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2BC8C527" w14:textId="77777777" w:rsidTr="00271C67">
        <w:trPr>
          <w:trHeight w:val="1284"/>
        </w:trPr>
        <w:tc>
          <w:tcPr>
            <w:tcW w:w="4584" w:type="dxa"/>
            <w:gridSpan w:val="2"/>
            <w:tcBorders>
              <w:top w:val="single" w:sz="4" w:space="0" w:color="auto"/>
              <w:left w:val="nil"/>
              <w:bottom w:val="nil"/>
              <w:right w:val="nil"/>
            </w:tcBorders>
          </w:tcPr>
          <w:p w14:paraId="1ADB2796"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48A616F" w14:textId="77777777" w:rsidR="00271C67" w:rsidRPr="00193566" w:rsidRDefault="00271C67" w:rsidP="00271C67">
            <w:pPr>
              <w:jc w:val="center"/>
              <w:rPr>
                <w:rFonts w:ascii="Times New Roman" w:hAnsi="Times New Roman" w:cs="Times New Roman"/>
                <w:color w:val="auto"/>
              </w:rPr>
            </w:pPr>
          </w:p>
        </w:tc>
      </w:tr>
      <w:tr w:rsidR="00271C67" w:rsidRPr="00193566" w14:paraId="4B7A1F5B" w14:textId="77777777" w:rsidTr="00271C67">
        <w:tc>
          <w:tcPr>
            <w:tcW w:w="9169" w:type="dxa"/>
            <w:gridSpan w:val="6"/>
            <w:tcBorders>
              <w:top w:val="nil"/>
              <w:left w:val="nil"/>
              <w:bottom w:val="single" w:sz="4" w:space="0" w:color="auto"/>
              <w:right w:val="nil"/>
            </w:tcBorders>
            <w:hideMark/>
          </w:tcPr>
          <w:p w14:paraId="50403D3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B5D274B"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711C9D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7079FB0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2A009EC"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0A9563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44765385" w14:textId="77777777" w:rsidTr="00271C67">
        <w:tc>
          <w:tcPr>
            <w:tcW w:w="675" w:type="dxa"/>
            <w:tcBorders>
              <w:top w:val="single" w:sz="4" w:space="0" w:color="auto"/>
              <w:left w:val="single" w:sz="4" w:space="0" w:color="auto"/>
              <w:bottom w:val="single" w:sz="4" w:space="0" w:color="auto"/>
              <w:right w:val="single" w:sz="4" w:space="0" w:color="auto"/>
            </w:tcBorders>
          </w:tcPr>
          <w:p w14:paraId="5FB91B45"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B581AA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E036AC8"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4246CF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0ECF7D0C" w14:textId="77777777" w:rsidTr="00271C67">
        <w:tc>
          <w:tcPr>
            <w:tcW w:w="4584" w:type="dxa"/>
            <w:gridSpan w:val="2"/>
            <w:tcBorders>
              <w:top w:val="single" w:sz="4" w:space="0" w:color="auto"/>
              <w:left w:val="nil"/>
              <w:bottom w:val="nil"/>
              <w:right w:val="nil"/>
            </w:tcBorders>
          </w:tcPr>
          <w:p w14:paraId="0A6EE9D7"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C0D8C62" w14:textId="77777777" w:rsidR="00271C67" w:rsidRPr="00193566" w:rsidRDefault="00271C67" w:rsidP="00271C67">
            <w:pPr>
              <w:jc w:val="center"/>
              <w:rPr>
                <w:rFonts w:ascii="Times New Roman" w:hAnsi="Times New Roman" w:cs="Times New Roman"/>
                <w:color w:val="auto"/>
              </w:rPr>
            </w:pPr>
          </w:p>
        </w:tc>
      </w:tr>
      <w:tr w:rsidR="00271C67" w:rsidRPr="00193566" w14:paraId="1E842EAE" w14:textId="77777777" w:rsidTr="00271C67">
        <w:tc>
          <w:tcPr>
            <w:tcW w:w="4584" w:type="dxa"/>
            <w:gridSpan w:val="2"/>
            <w:tcBorders>
              <w:top w:val="nil"/>
              <w:left w:val="nil"/>
              <w:bottom w:val="nil"/>
              <w:right w:val="nil"/>
            </w:tcBorders>
            <w:hideMark/>
          </w:tcPr>
          <w:p w14:paraId="48FCE8F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982EB28" w14:textId="77777777" w:rsidR="00271C67" w:rsidRPr="00193566" w:rsidRDefault="00271C67" w:rsidP="00271C67">
            <w:pPr>
              <w:jc w:val="center"/>
              <w:rPr>
                <w:rFonts w:ascii="Times New Roman" w:hAnsi="Times New Roman" w:cs="Times New Roman"/>
                <w:color w:val="auto"/>
              </w:rPr>
            </w:pPr>
          </w:p>
        </w:tc>
      </w:tr>
    </w:tbl>
    <w:p w14:paraId="4FFF982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64D89E9F"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B7E2E2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52BD30E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F0B2574"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9A8AAC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46AD8E9B"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0B44AE1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654A1EE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3AE51847"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6790D91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043C4937"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01E13C3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8D04E2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A52A97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03B809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5C1C6B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5F1902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0F3520E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5758B210"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17D169CC"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D46E08"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B8E083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2DE019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F0E9DB"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A486022"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59CCFA5"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BD6B7DE" w14:textId="77777777" w:rsidR="00271C67" w:rsidRPr="00193566" w:rsidRDefault="00271C67" w:rsidP="00271C67">
            <w:pPr>
              <w:rPr>
                <w:rFonts w:ascii="Times New Roman" w:hAnsi="Times New Roman" w:cs="Times New Roman"/>
                <w:color w:val="auto"/>
              </w:rPr>
            </w:pPr>
          </w:p>
        </w:tc>
      </w:tr>
      <w:tr w:rsidR="00271C67" w:rsidRPr="00193566" w14:paraId="58E20478"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00B3F7AB" w14:textId="4E0966BE" w:rsidR="00271C67" w:rsidRPr="00193566" w:rsidRDefault="00733869" w:rsidP="00733869">
            <w:pPr>
              <w:jc w:val="center"/>
              <w:rPr>
                <w:rFonts w:ascii="Times New Roman" w:hAnsi="Times New Roman" w:cs="Times New Roman"/>
                <w:color w:val="auto"/>
              </w:rPr>
            </w:pPr>
            <w:r>
              <w:rPr>
                <w:rFonts w:ascii="Times New Roman" w:hAnsi="Times New Roman" w:cs="Times New Roman"/>
                <w:color w:val="auto"/>
              </w:rPr>
              <w:t>80</w:t>
            </w:r>
          </w:p>
        </w:tc>
        <w:tc>
          <w:tcPr>
            <w:tcW w:w="2693" w:type="dxa"/>
            <w:tcBorders>
              <w:top w:val="single" w:sz="4" w:space="0" w:color="auto"/>
              <w:left w:val="single" w:sz="4" w:space="0" w:color="auto"/>
              <w:bottom w:val="single" w:sz="4" w:space="0" w:color="auto"/>
              <w:right w:val="single" w:sz="4" w:space="0" w:color="auto"/>
            </w:tcBorders>
            <w:hideMark/>
          </w:tcPr>
          <w:p w14:paraId="13310529" w14:textId="77777777" w:rsidR="00271C67" w:rsidRPr="00193566" w:rsidRDefault="00271C67" w:rsidP="00991B88">
            <w:pPr>
              <w:pStyle w:val="Ttulo3"/>
              <w:jc w:val="center"/>
              <w:outlineLvl w:val="2"/>
              <w:rPr>
                <w:rFonts w:ascii="Times New Roman" w:hAnsi="Times New Roman" w:cs="Times New Roman"/>
                <w:color w:val="auto"/>
              </w:rPr>
            </w:pPr>
            <w:bookmarkStart w:id="363" w:name="_Toc22196769"/>
            <w:r w:rsidRPr="00045AEC">
              <w:rPr>
                <w:rFonts w:ascii="Times New Roman" w:hAnsi="Times New Roman" w:cs="Times New Roman"/>
                <w:color w:val="auto"/>
              </w:rPr>
              <w:t>Abastecimento de Água</w:t>
            </w:r>
            <w:bookmarkEnd w:id="363"/>
          </w:p>
        </w:tc>
        <w:tc>
          <w:tcPr>
            <w:tcW w:w="992" w:type="dxa"/>
            <w:tcBorders>
              <w:top w:val="single" w:sz="4" w:space="0" w:color="auto"/>
              <w:left w:val="single" w:sz="4" w:space="0" w:color="auto"/>
              <w:bottom w:val="single" w:sz="4" w:space="0" w:color="auto"/>
              <w:right w:val="single" w:sz="4" w:space="0" w:color="auto"/>
            </w:tcBorders>
            <w:hideMark/>
          </w:tcPr>
          <w:p w14:paraId="5A9FA58C"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851" w:type="dxa"/>
            <w:tcBorders>
              <w:top w:val="single" w:sz="4" w:space="0" w:color="auto"/>
              <w:left w:val="single" w:sz="4" w:space="0" w:color="auto"/>
              <w:bottom w:val="single" w:sz="4" w:space="0" w:color="auto"/>
              <w:right w:val="single" w:sz="4" w:space="0" w:color="auto"/>
            </w:tcBorders>
          </w:tcPr>
          <w:p w14:paraId="399EE54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10</w:t>
            </w:r>
          </w:p>
        </w:tc>
        <w:tc>
          <w:tcPr>
            <w:tcW w:w="992" w:type="dxa"/>
            <w:tcBorders>
              <w:top w:val="single" w:sz="4" w:space="0" w:color="auto"/>
              <w:left w:val="single" w:sz="4" w:space="0" w:color="auto"/>
              <w:bottom w:val="single" w:sz="4" w:space="0" w:color="auto"/>
              <w:right w:val="single" w:sz="4" w:space="0" w:color="auto"/>
            </w:tcBorders>
            <w:hideMark/>
          </w:tcPr>
          <w:p w14:paraId="1FCECF3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hideMark/>
          </w:tcPr>
          <w:p w14:paraId="5BF0B64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40</w:t>
            </w:r>
          </w:p>
        </w:tc>
        <w:tc>
          <w:tcPr>
            <w:tcW w:w="850" w:type="dxa"/>
            <w:tcBorders>
              <w:top w:val="single" w:sz="4" w:space="0" w:color="auto"/>
              <w:left w:val="single" w:sz="4" w:space="0" w:color="auto"/>
              <w:bottom w:val="single" w:sz="4" w:space="0" w:color="auto"/>
              <w:right w:val="single" w:sz="4" w:space="0" w:color="auto"/>
            </w:tcBorders>
            <w:hideMark/>
          </w:tcPr>
          <w:p w14:paraId="3C8D3282"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81" w:type="dxa"/>
            <w:tcBorders>
              <w:top w:val="single" w:sz="4" w:space="0" w:color="auto"/>
              <w:left w:val="single" w:sz="4" w:space="0" w:color="auto"/>
              <w:bottom w:val="single" w:sz="4" w:space="0" w:color="auto"/>
              <w:right w:val="single" w:sz="4" w:space="0" w:color="auto"/>
            </w:tcBorders>
            <w:hideMark/>
          </w:tcPr>
          <w:p w14:paraId="0FD77CF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71D2494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329CEEF4"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2B52394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0C6B5440" w14:textId="77777777" w:rsidR="00271C67" w:rsidRPr="00193566" w:rsidRDefault="00271C67" w:rsidP="00271C67">
            <w:pPr>
              <w:jc w:val="center"/>
              <w:rPr>
                <w:rFonts w:ascii="Times New Roman" w:hAnsi="Times New Roman" w:cs="Times New Roman"/>
                <w:color w:val="auto"/>
              </w:rPr>
            </w:pPr>
            <w:r w:rsidRPr="00045AEC">
              <w:rPr>
                <w:rFonts w:ascii="Times New Roman" w:hAnsi="Times New Roman" w:cs="Times New Roman"/>
                <w:color w:val="auto"/>
              </w:rPr>
              <w:t>Hidráulica</w:t>
            </w:r>
            <w:r>
              <w:rPr>
                <w:rFonts w:ascii="Times New Roman" w:hAnsi="Times New Roman" w:cs="Times New Roman"/>
                <w:color w:val="auto"/>
              </w:rPr>
              <w:t>;</w:t>
            </w:r>
            <w:r w:rsidRPr="00045AEC">
              <w:rPr>
                <w:rFonts w:ascii="Times New Roman" w:hAnsi="Times New Roman" w:cs="Times New Roman"/>
                <w:color w:val="auto"/>
              </w:rPr>
              <w:t xml:space="preserve"> Hidrologia</w:t>
            </w:r>
            <w:r>
              <w:rPr>
                <w:rFonts w:ascii="Times New Roman" w:hAnsi="Times New Roman" w:cs="Times New Roman"/>
                <w:color w:val="auto"/>
              </w:rPr>
              <w:t xml:space="preserve"> Aplicada</w:t>
            </w:r>
          </w:p>
        </w:tc>
        <w:tc>
          <w:tcPr>
            <w:tcW w:w="1478" w:type="dxa"/>
            <w:tcBorders>
              <w:top w:val="single" w:sz="4" w:space="0" w:color="auto"/>
              <w:left w:val="single" w:sz="4" w:space="0" w:color="auto"/>
              <w:bottom w:val="single" w:sz="4" w:space="0" w:color="auto"/>
              <w:right w:val="single" w:sz="4" w:space="0" w:color="auto"/>
            </w:tcBorders>
            <w:hideMark/>
          </w:tcPr>
          <w:p w14:paraId="0C8BC25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8AC3C94" w14:textId="77777777" w:rsidR="00271C67" w:rsidRPr="00193566" w:rsidRDefault="00271C67" w:rsidP="00271C67">
            <w:pPr>
              <w:jc w:val="center"/>
              <w:rPr>
                <w:rFonts w:ascii="Times New Roman" w:hAnsi="Times New Roman" w:cs="Times New Roman"/>
                <w:color w:val="auto"/>
              </w:rPr>
            </w:pPr>
          </w:p>
        </w:tc>
      </w:tr>
    </w:tbl>
    <w:p w14:paraId="4987E3C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91DCFA3" w14:textId="77777777" w:rsidTr="00271C67">
        <w:tc>
          <w:tcPr>
            <w:tcW w:w="9169" w:type="dxa"/>
            <w:tcBorders>
              <w:top w:val="nil"/>
              <w:left w:val="nil"/>
              <w:bottom w:val="single" w:sz="4" w:space="0" w:color="auto"/>
              <w:right w:val="nil"/>
            </w:tcBorders>
            <w:hideMark/>
          </w:tcPr>
          <w:p w14:paraId="7D3A1AA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4C1BF43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7B37F00" w14:textId="77777777" w:rsidR="00271C67" w:rsidRPr="00193566" w:rsidRDefault="00271C67" w:rsidP="00271C67">
            <w:pPr>
              <w:jc w:val="both"/>
              <w:rPr>
                <w:rFonts w:ascii="Times New Roman" w:hAnsi="Times New Roman" w:cs="Times New Roman"/>
                <w:color w:val="auto"/>
              </w:rPr>
            </w:pPr>
            <w:r w:rsidRPr="00045AEC">
              <w:rPr>
                <w:rFonts w:ascii="Times New Roman" w:hAnsi="Times New Roman" w:cs="Times New Roman"/>
                <w:color w:val="auto"/>
              </w:rPr>
              <w:t>Situação da prestação dos serviços no Brasil e nos países desenvolvidos e em desenvolvimento. A importância do abastecimento de água, qualidade das águas de abastecimento. Sistemas de abastecimento público, concepção, projeto e operação. Sistemas de captação superficial e subterrânea, tratamento, adução e reservação. Sistemas de distribuição de água potável, redes ramificadas e malhadas, questões operacionais, controle de perdas.</w:t>
            </w:r>
          </w:p>
        </w:tc>
      </w:tr>
    </w:tbl>
    <w:p w14:paraId="677504A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E2E1C7C" w14:textId="77777777" w:rsidTr="00271C67">
        <w:tc>
          <w:tcPr>
            <w:tcW w:w="9169" w:type="dxa"/>
            <w:tcBorders>
              <w:top w:val="nil"/>
              <w:left w:val="nil"/>
              <w:bottom w:val="single" w:sz="4" w:space="0" w:color="auto"/>
              <w:right w:val="nil"/>
            </w:tcBorders>
            <w:hideMark/>
          </w:tcPr>
          <w:p w14:paraId="0F403B4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13729BF1" w14:textId="77777777" w:rsidTr="00271C67">
        <w:tc>
          <w:tcPr>
            <w:tcW w:w="9169" w:type="dxa"/>
            <w:tcBorders>
              <w:top w:val="single" w:sz="4" w:space="0" w:color="auto"/>
              <w:left w:val="single" w:sz="4" w:space="0" w:color="auto"/>
              <w:bottom w:val="single" w:sz="4" w:space="0" w:color="auto"/>
              <w:right w:val="single" w:sz="4" w:space="0" w:color="auto"/>
            </w:tcBorders>
          </w:tcPr>
          <w:p w14:paraId="3A077BCB"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4C24DDCE" w14:textId="77777777" w:rsidR="00271C67" w:rsidRPr="00B447CD" w:rsidRDefault="00271C67" w:rsidP="00271C67">
            <w:pPr>
              <w:jc w:val="both"/>
              <w:rPr>
                <w:rFonts w:ascii="Times New Roman" w:hAnsi="Times New Roman" w:cs="Times New Roman"/>
                <w:color w:val="auto"/>
              </w:rPr>
            </w:pPr>
            <w:r w:rsidRPr="00045AEC">
              <w:rPr>
                <w:rFonts w:ascii="Times New Roman" w:hAnsi="Times New Roman" w:cs="Times New Roman"/>
                <w:color w:val="auto"/>
              </w:rPr>
              <w:t>Compreender a importância do controle de qualidade da água para consumo humano</w:t>
            </w:r>
            <w:r>
              <w:rPr>
                <w:rFonts w:ascii="Times New Roman" w:hAnsi="Times New Roman" w:cs="Times New Roman"/>
                <w:color w:val="auto"/>
              </w:rPr>
              <w:t xml:space="preserve"> </w:t>
            </w:r>
            <w:r w:rsidRPr="00045AEC">
              <w:rPr>
                <w:rFonts w:ascii="Times New Roman" w:hAnsi="Times New Roman" w:cs="Times New Roman"/>
                <w:color w:val="auto"/>
              </w:rPr>
              <w:t xml:space="preserve">e sua influência na concepção, projeto e operação de sistemas de abastecimento de água. </w:t>
            </w:r>
            <w:r w:rsidRPr="00363016">
              <w:rPr>
                <w:rFonts w:ascii="Times New Roman" w:hAnsi="Times New Roman" w:cs="Times New Roman"/>
                <w:color w:val="auto"/>
              </w:rPr>
              <w:cr/>
            </w:r>
            <w:r w:rsidRPr="00CC7956">
              <w:rPr>
                <w:rFonts w:ascii="Times New Roman" w:hAnsi="Times New Roman" w:cs="Times New Roman"/>
                <w:color w:val="auto"/>
              </w:rPr>
              <w:t>.</w:t>
            </w:r>
          </w:p>
          <w:p w14:paraId="3D5E177B" w14:textId="77777777" w:rsidR="00271C67" w:rsidRPr="00B447CD" w:rsidRDefault="00271C67" w:rsidP="00271C67">
            <w:pPr>
              <w:jc w:val="center"/>
              <w:rPr>
                <w:rFonts w:ascii="Times New Roman" w:hAnsi="Times New Roman" w:cs="Times New Roman"/>
                <w:b/>
                <w:color w:val="auto"/>
              </w:rPr>
            </w:pPr>
          </w:p>
          <w:p w14:paraId="5DB795E2"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66FDF4E3"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45AEC">
              <w:rPr>
                <w:rFonts w:ascii="Times New Roman" w:hAnsi="Times New Roman" w:cs="Times New Roman"/>
                <w:color w:val="auto"/>
              </w:rPr>
              <w:t>Dimensionar sistemas de transmissão, reserva e distribuição da água</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37A896FC" w14:textId="77777777" w:rsidR="00271C67" w:rsidRPr="007B5079"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45AEC">
              <w:rPr>
                <w:rFonts w:ascii="Times New Roman" w:hAnsi="Times New Roman" w:cs="Times New Roman"/>
                <w:color w:val="auto"/>
              </w:rPr>
              <w:t>Levantar tipos de captação</w:t>
            </w:r>
            <w:r w:rsidRPr="007B5079">
              <w:rPr>
                <w:rFonts w:ascii="Times New Roman" w:hAnsi="Times New Roman" w:cs="Times New Roman"/>
                <w:color w:val="auto"/>
              </w:rPr>
              <w:t>;</w:t>
            </w:r>
          </w:p>
          <w:p w14:paraId="59B51850" w14:textId="77777777" w:rsidR="00271C67" w:rsidRPr="00045AEC"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045AEC">
              <w:rPr>
                <w:rFonts w:ascii="Times New Roman" w:hAnsi="Times New Roman" w:cs="Times New Roman"/>
                <w:color w:val="auto"/>
              </w:rPr>
              <w:t>Proposição de soluções técnicas sustentáveis</w:t>
            </w:r>
            <w:r>
              <w:rPr>
                <w:rFonts w:ascii="Times New Roman" w:hAnsi="Times New Roman" w:cs="Times New Roman"/>
                <w:color w:val="auto"/>
              </w:rPr>
              <w:t>.</w:t>
            </w:r>
          </w:p>
        </w:tc>
      </w:tr>
    </w:tbl>
    <w:p w14:paraId="2ED52F17"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120C4C7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37C443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1152016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4396B80D" w14:textId="77777777" w:rsidTr="00271C67">
        <w:tc>
          <w:tcPr>
            <w:tcW w:w="7760" w:type="dxa"/>
            <w:tcBorders>
              <w:top w:val="single" w:sz="4" w:space="0" w:color="auto"/>
              <w:left w:val="single" w:sz="4" w:space="0" w:color="auto"/>
              <w:bottom w:val="single" w:sz="4" w:space="0" w:color="auto"/>
              <w:right w:val="single" w:sz="4" w:space="0" w:color="auto"/>
            </w:tcBorders>
          </w:tcPr>
          <w:p w14:paraId="7CDF5E94"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Situação da prestação dos serviços no Brasil e nos países desenvolvidos e em desenvolvimento.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03C47AF"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69FFBDB" w14:textId="77777777" w:rsidTr="00271C67">
        <w:tc>
          <w:tcPr>
            <w:tcW w:w="7760" w:type="dxa"/>
            <w:tcBorders>
              <w:top w:val="single" w:sz="4" w:space="0" w:color="auto"/>
              <w:left w:val="single" w:sz="4" w:space="0" w:color="auto"/>
              <w:bottom w:val="single" w:sz="4" w:space="0" w:color="auto"/>
              <w:right w:val="single" w:sz="4" w:space="0" w:color="auto"/>
            </w:tcBorders>
          </w:tcPr>
          <w:p w14:paraId="081F9C66"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A importância do abastecimento de água, qualidade das águas de abastecimento.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FBFA81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5D69184" w14:textId="77777777" w:rsidTr="00271C67">
        <w:tc>
          <w:tcPr>
            <w:tcW w:w="7760" w:type="dxa"/>
            <w:tcBorders>
              <w:top w:val="single" w:sz="4" w:space="0" w:color="auto"/>
              <w:left w:val="single" w:sz="4" w:space="0" w:color="auto"/>
              <w:bottom w:val="single" w:sz="4" w:space="0" w:color="auto"/>
              <w:right w:val="single" w:sz="4" w:space="0" w:color="auto"/>
            </w:tcBorders>
          </w:tcPr>
          <w:p w14:paraId="328DCC50"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Sistemas de abastecimento público, concepção, projeto e operação.</w:t>
            </w:r>
          </w:p>
        </w:tc>
        <w:tc>
          <w:tcPr>
            <w:tcW w:w="1405" w:type="dxa"/>
            <w:tcBorders>
              <w:top w:val="single" w:sz="4" w:space="0" w:color="auto"/>
              <w:left w:val="single" w:sz="4" w:space="0" w:color="auto"/>
              <w:bottom w:val="single" w:sz="4" w:space="0" w:color="auto"/>
              <w:right w:val="single" w:sz="4" w:space="0" w:color="auto"/>
            </w:tcBorders>
            <w:vAlign w:val="center"/>
          </w:tcPr>
          <w:p w14:paraId="04E3E50B"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34CEB07" w14:textId="77777777" w:rsidTr="00271C67">
        <w:tc>
          <w:tcPr>
            <w:tcW w:w="7760" w:type="dxa"/>
            <w:tcBorders>
              <w:top w:val="single" w:sz="4" w:space="0" w:color="auto"/>
              <w:left w:val="single" w:sz="4" w:space="0" w:color="auto"/>
              <w:bottom w:val="single" w:sz="4" w:space="0" w:color="auto"/>
              <w:right w:val="single" w:sz="4" w:space="0" w:color="auto"/>
            </w:tcBorders>
          </w:tcPr>
          <w:p w14:paraId="0399497A"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Sistemas de captação superficial e subterrânea, tratamento, adução e reservação.</w:t>
            </w:r>
          </w:p>
        </w:tc>
        <w:tc>
          <w:tcPr>
            <w:tcW w:w="1405" w:type="dxa"/>
            <w:tcBorders>
              <w:top w:val="single" w:sz="4" w:space="0" w:color="auto"/>
              <w:left w:val="single" w:sz="4" w:space="0" w:color="auto"/>
              <w:bottom w:val="single" w:sz="4" w:space="0" w:color="auto"/>
              <w:right w:val="single" w:sz="4" w:space="0" w:color="auto"/>
            </w:tcBorders>
            <w:vAlign w:val="center"/>
          </w:tcPr>
          <w:p w14:paraId="2AA47C9A"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CC48395" w14:textId="77777777" w:rsidTr="00271C67">
        <w:tc>
          <w:tcPr>
            <w:tcW w:w="7760" w:type="dxa"/>
            <w:tcBorders>
              <w:top w:val="single" w:sz="4" w:space="0" w:color="auto"/>
              <w:left w:val="single" w:sz="4" w:space="0" w:color="auto"/>
              <w:bottom w:val="single" w:sz="4" w:space="0" w:color="auto"/>
              <w:right w:val="single" w:sz="4" w:space="0" w:color="auto"/>
            </w:tcBorders>
          </w:tcPr>
          <w:p w14:paraId="38E11F2B"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Sistemas de distribuição de água potável, redes ramificadas e malhadas, questões operacionais, controle de perdas.</w:t>
            </w:r>
          </w:p>
        </w:tc>
        <w:tc>
          <w:tcPr>
            <w:tcW w:w="1405" w:type="dxa"/>
            <w:tcBorders>
              <w:top w:val="single" w:sz="4" w:space="0" w:color="auto"/>
              <w:left w:val="single" w:sz="4" w:space="0" w:color="auto"/>
              <w:bottom w:val="single" w:sz="4" w:space="0" w:color="auto"/>
              <w:right w:val="single" w:sz="4" w:space="0" w:color="auto"/>
            </w:tcBorders>
            <w:vAlign w:val="center"/>
          </w:tcPr>
          <w:p w14:paraId="2F75943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8440CB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9F8D767"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A6C4FF3"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40</w:t>
            </w:r>
          </w:p>
        </w:tc>
      </w:tr>
    </w:tbl>
    <w:p w14:paraId="25A7E65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424B99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53BD9F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653108D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FF06A7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252CB6A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D3B041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F683EB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39A941E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C17D73D"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D52602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240C313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C3EE60C"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5609E194" w14:textId="77777777" w:rsidTr="00271C67">
        <w:tc>
          <w:tcPr>
            <w:tcW w:w="9169" w:type="dxa"/>
            <w:tcBorders>
              <w:top w:val="single" w:sz="4" w:space="0" w:color="auto"/>
              <w:left w:val="single" w:sz="4" w:space="0" w:color="auto"/>
              <w:bottom w:val="single" w:sz="4" w:space="0" w:color="auto"/>
              <w:right w:val="single" w:sz="4" w:space="0" w:color="auto"/>
            </w:tcBorders>
          </w:tcPr>
          <w:p w14:paraId="70635EFC" w14:textId="77777777" w:rsidR="00342148" w:rsidRPr="00342148" w:rsidRDefault="00342148" w:rsidP="00342148">
            <w:pPr>
              <w:pStyle w:val="TableParagraph"/>
              <w:spacing w:line="252" w:lineRule="exact"/>
              <w:ind w:right="42"/>
              <w:jc w:val="both"/>
              <w:rPr>
                <w:rFonts w:ascii="Times New Roman" w:hAnsi="Times New Roman" w:cs="Times New Roman"/>
              </w:rPr>
            </w:pPr>
            <w:r w:rsidRPr="00342148">
              <w:rPr>
                <w:rFonts w:ascii="Times New Roman" w:hAnsi="Times New Roman" w:cs="Times New Roman"/>
              </w:rPr>
              <w:t xml:space="preserve">NETTO, J. M. A. de. </w:t>
            </w:r>
            <w:r w:rsidRPr="00342148">
              <w:rPr>
                <w:rFonts w:ascii="Times New Roman" w:hAnsi="Times New Roman" w:cs="Times New Roman"/>
                <w:b/>
              </w:rPr>
              <w:t>Manual de Hidráulica</w:t>
            </w:r>
            <w:r w:rsidRPr="00342148">
              <w:rPr>
                <w:rFonts w:ascii="Times New Roman" w:hAnsi="Times New Roman" w:cs="Times New Roman"/>
              </w:rPr>
              <w:t>. 8. ed. São Paulo: Editora Blucher, 2000.</w:t>
            </w:r>
          </w:p>
          <w:p w14:paraId="2F3FD8E4" w14:textId="77777777" w:rsidR="00342148" w:rsidRPr="00342148" w:rsidRDefault="00342148" w:rsidP="00342148">
            <w:pPr>
              <w:pStyle w:val="TableParagraph"/>
              <w:spacing w:before="4" w:line="252" w:lineRule="exact"/>
              <w:ind w:right="42"/>
              <w:jc w:val="both"/>
              <w:rPr>
                <w:rFonts w:ascii="Times New Roman" w:hAnsi="Times New Roman" w:cs="Times New Roman"/>
              </w:rPr>
            </w:pPr>
            <w:r w:rsidRPr="00342148">
              <w:rPr>
                <w:rFonts w:ascii="Times New Roman" w:hAnsi="Times New Roman" w:cs="Times New Roman"/>
              </w:rPr>
              <w:t xml:space="preserve">POLETO, C.. </w:t>
            </w:r>
            <w:r w:rsidRPr="00342148">
              <w:rPr>
                <w:rFonts w:ascii="Times New Roman" w:hAnsi="Times New Roman" w:cs="Times New Roman"/>
                <w:b/>
              </w:rPr>
              <w:t xml:space="preserve">Bacias Hidrográficas e Recursos Hídricos </w:t>
            </w:r>
            <w:r w:rsidRPr="00342148">
              <w:rPr>
                <w:rFonts w:ascii="Times New Roman" w:hAnsi="Times New Roman" w:cs="Times New Roman"/>
              </w:rPr>
              <w:t xml:space="preserve">.1. ed. Rio de Janeiro: Interciência, 2014. </w:t>
            </w:r>
          </w:p>
          <w:p w14:paraId="794E907C" w14:textId="3F7079AC"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RICHTER, C. A. </w:t>
            </w:r>
            <w:r w:rsidRPr="00342148">
              <w:rPr>
                <w:rFonts w:ascii="Times New Roman" w:hAnsi="Times New Roman" w:cs="Times New Roman"/>
                <w:b/>
              </w:rPr>
              <w:t xml:space="preserve">Água: Métodos e Tecnologia de Tratamento. </w:t>
            </w:r>
            <w:r w:rsidRPr="00342148">
              <w:rPr>
                <w:rFonts w:ascii="Times New Roman" w:hAnsi="Times New Roman" w:cs="Times New Roman"/>
              </w:rPr>
              <w:t>São Paulo: Blucher, 2009.</w:t>
            </w:r>
          </w:p>
        </w:tc>
      </w:tr>
    </w:tbl>
    <w:p w14:paraId="541FC06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6E2A2FB2"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1254739"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6E78ED39"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59796163"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BRASIL. Ministério da Saúde. Portaria Nº 2914 de 12 de Dezembro de 2011. </w:t>
            </w:r>
            <w:r w:rsidRPr="00342148">
              <w:rPr>
                <w:rFonts w:ascii="Times New Roman" w:hAnsi="Times New Roman" w:cs="Times New Roman"/>
                <w:b/>
              </w:rPr>
              <w:t xml:space="preserve">Dispões sobre os procedimentos de controle e de vigilância da qualidade da água para o consumo humano e seu padrão de potabilidade. </w:t>
            </w:r>
            <w:r w:rsidRPr="00342148">
              <w:rPr>
                <w:rFonts w:ascii="Times New Roman" w:hAnsi="Times New Roman" w:cs="Times New Roman"/>
              </w:rPr>
              <w:t xml:space="preserve">Disponível em: </w:t>
            </w:r>
            <w:hyperlink r:id="rId103">
              <w:r w:rsidRPr="00342148">
                <w:rPr>
                  <w:rFonts w:ascii="Times New Roman" w:hAnsi="Times New Roman" w:cs="Times New Roman"/>
                </w:rPr>
                <w:t>http://www.comitepcj.sp.gov.br/download/Portaria_MS_2914-11.pdf.</w:t>
              </w:r>
            </w:hyperlink>
            <w:r w:rsidRPr="00342148">
              <w:rPr>
                <w:rFonts w:ascii="Times New Roman" w:hAnsi="Times New Roman" w:cs="Times New Roman"/>
              </w:rPr>
              <w:t xml:space="preserve"> Acesso em: 03 de ago. 2017.</w:t>
            </w:r>
          </w:p>
          <w:p w14:paraId="2099F486"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GARCEZ, L. N. </w:t>
            </w:r>
            <w:r w:rsidRPr="00342148">
              <w:rPr>
                <w:rFonts w:ascii="Times New Roman" w:hAnsi="Times New Roman" w:cs="Times New Roman"/>
                <w:b/>
              </w:rPr>
              <w:t xml:space="preserve">Elementos de Engenharia Hidráulica e Sanitária. </w:t>
            </w:r>
            <w:r w:rsidRPr="00342148">
              <w:rPr>
                <w:rFonts w:ascii="Times New Roman" w:hAnsi="Times New Roman" w:cs="Times New Roman"/>
              </w:rPr>
              <w:t xml:space="preserve">São Paulo: Edgard Blücher, 1999. </w:t>
            </w:r>
          </w:p>
          <w:p w14:paraId="4D467F30"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HAMMER, M. J. </w:t>
            </w:r>
            <w:r w:rsidRPr="00342148">
              <w:rPr>
                <w:rFonts w:ascii="Times New Roman" w:hAnsi="Times New Roman" w:cs="Times New Roman"/>
                <w:b/>
              </w:rPr>
              <w:t xml:space="preserve">Sistemas de Abastecimento de Água e Esgoto. </w:t>
            </w:r>
            <w:r w:rsidRPr="00342148">
              <w:rPr>
                <w:rFonts w:ascii="Times New Roman" w:hAnsi="Times New Roman" w:cs="Times New Roman"/>
              </w:rPr>
              <w:t>Rio de Janeiro: LTC, 2002.</w:t>
            </w:r>
          </w:p>
          <w:p w14:paraId="248A2B5B"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VIANA, G. M. </w:t>
            </w:r>
            <w:r w:rsidRPr="00342148">
              <w:rPr>
                <w:rFonts w:ascii="Times New Roman" w:hAnsi="Times New Roman" w:cs="Times New Roman"/>
                <w:b/>
              </w:rPr>
              <w:t>Sistemas públicos de abastecimento de água.</w:t>
            </w:r>
            <w:r w:rsidRPr="00342148">
              <w:rPr>
                <w:rFonts w:ascii="Times New Roman" w:hAnsi="Times New Roman" w:cs="Times New Roman"/>
                <w:b/>
                <w:spacing w:val="-1"/>
              </w:rPr>
              <w:t xml:space="preserve"> </w:t>
            </w:r>
            <w:r w:rsidRPr="00342148">
              <w:rPr>
                <w:rFonts w:ascii="Times New Roman" w:hAnsi="Times New Roman" w:cs="Times New Roman"/>
              </w:rPr>
              <w:t>v.1.</w:t>
            </w:r>
          </w:p>
          <w:p w14:paraId="43494F6D" w14:textId="63AE1082"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VON SPERLING, M. </w:t>
            </w:r>
            <w:r w:rsidRPr="00342148">
              <w:rPr>
                <w:rFonts w:ascii="Times New Roman" w:hAnsi="Times New Roman" w:cs="Times New Roman"/>
                <w:b/>
              </w:rPr>
              <w:t xml:space="preserve">Introdução à Qualidade das Águas e ao Tratamento de Esgotos. </w:t>
            </w:r>
            <w:r w:rsidRPr="00342148">
              <w:rPr>
                <w:rFonts w:ascii="Times New Roman" w:hAnsi="Times New Roman" w:cs="Times New Roman"/>
              </w:rPr>
              <w:t>Minas Gerais: DESA/UFMG, 1997. v. 1.</w:t>
            </w:r>
          </w:p>
        </w:tc>
      </w:tr>
      <w:tr w:rsidR="00271C67" w:rsidRPr="00342148" w14:paraId="2FF1BBBE" w14:textId="77777777" w:rsidTr="00271C67">
        <w:trPr>
          <w:trHeight w:val="221"/>
        </w:trPr>
        <w:tc>
          <w:tcPr>
            <w:tcW w:w="1528" w:type="dxa"/>
            <w:tcBorders>
              <w:top w:val="nil"/>
              <w:left w:val="nil"/>
              <w:bottom w:val="nil"/>
              <w:right w:val="nil"/>
            </w:tcBorders>
          </w:tcPr>
          <w:p w14:paraId="3031A1BD" w14:textId="77777777" w:rsidR="00271C67" w:rsidRPr="00342148" w:rsidRDefault="00271C67" w:rsidP="00271C67">
            <w:pPr>
              <w:rPr>
                <w:rFonts w:ascii="Times New Roman" w:hAnsi="Times New Roman" w:cs="Times New Roman"/>
                <w:color w:val="auto"/>
              </w:rPr>
            </w:pPr>
          </w:p>
          <w:p w14:paraId="7B169737" w14:textId="77777777" w:rsidR="00271C67" w:rsidRPr="00342148" w:rsidRDefault="00271C67" w:rsidP="00271C67">
            <w:pPr>
              <w:rPr>
                <w:rFonts w:ascii="Times New Roman" w:hAnsi="Times New Roman" w:cs="Times New Roman"/>
                <w:color w:val="auto"/>
              </w:rPr>
            </w:pPr>
          </w:p>
          <w:p w14:paraId="2CB404BB" w14:textId="77777777" w:rsidR="00271C67" w:rsidRPr="00342148" w:rsidRDefault="00271C67" w:rsidP="00271C67">
            <w:pPr>
              <w:rPr>
                <w:rFonts w:ascii="Times New Roman" w:hAnsi="Times New Roman" w:cs="Times New Roman"/>
                <w:color w:val="auto"/>
              </w:rPr>
            </w:pPr>
          </w:p>
          <w:p w14:paraId="11263534"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EF2BF63" w14:textId="77777777" w:rsidR="00271C67" w:rsidRDefault="00271C67" w:rsidP="00271C67">
            <w:pPr>
              <w:rPr>
                <w:rFonts w:ascii="Times New Roman" w:hAnsi="Times New Roman" w:cs="Times New Roman"/>
                <w:color w:val="auto"/>
              </w:rPr>
            </w:pPr>
          </w:p>
          <w:p w14:paraId="10AA8A3B" w14:textId="77777777" w:rsidR="00342148" w:rsidRDefault="00342148" w:rsidP="00271C67">
            <w:pPr>
              <w:rPr>
                <w:rFonts w:ascii="Times New Roman" w:hAnsi="Times New Roman" w:cs="Times New Roman"/>
                <w:color w:val="auto"/>
              </w:rPr>
            </w:pPr>
          </w:p>
          <w:p w14:paraId="1BE1EECE" w14:textId="77777777" w:rsidR="00342148" w:rsidRDefault="00342148" w:rsidP="00271C67">
            <w:pPr>
              <w:rPr>
                <w:rFonts w:ascii="Times New Roman" w:hAnsi="Times New Roman" w:cs="Times New Roman"/>
                <w:color w:val="auto"/>
              </w:rPr>
            </w:pPr>
          </w:p>
          <w:p w14:paraId="379E151C" w14:textId="77777777" w:rsidR="00342148" w:rsidRDefault="00342148" w:rsidP="00271C67">
            <w:pPr>
              <w:rPr>
                <w:rFonts w:ascii="Times New Roman" w:hAnsi="Times New Roman" w:cs="Times New Roman"/>
                <w:color w:val="auto"/>
              </w:rPr>
            </w:pPr>
          </w:p>
          <w:p w14:paraId="03FC59E3" w14:textId="77777777" w:rsidR="00342148" w:rsidRDefault="00342148" w:rsidP="00271C67">
            <w:pPr>
              <w:rPr>
                <w:rFonts w:ascii="Times New Roman" w:hAnsi="Times New Roman" w:cs="Times New Roman"/>
                <w:color w:val="auto"/>
              </w:rPr>
            </w:pPr>
          </w:p>
          <w:p w14:paraId="3ED15ABE" w14:textId="77777777" w:rsidR="00342148" w:rsidRDefault="00342148" w:rsidP="00271C67">
            <w:pPr>
              <w:rPr>
                <w:rFonts w:ascii="Times New Roman" w:hAnsi="Times New Roman" w:cs="Times New Roman"/>
                <w:color w:val="auto"/>
              </w:rPr>
            </w:pPr>
          </w:p>
          <w:p w14:paraId="227C42FB" w14:textId="77777777" w:rsidR="00342148" w:rsidRDefault="00342148" w:rsidP="00271C67">
            <w:pPr>
              <w:rPr>
                <w:rFonts w:ascii="Times New Roman" w:hAnsi="Times New Roman" w:cs="Times New Roman"/>
                <w:color w:val="auto"/>
              </w:rPr>
            </w:pPr>
          </w:p>
          <w:p w14:paraId="04F59749" w14:textId="77777777" w:rsidR="00342148" w:rsidRDefault="00342148" w:rsidP="00271C67">
            <w:pPr>
              <w:rPr>
                <w:rFonts w:ascii="Times New Roman" w:hAnsi="Times New Roman" w:cs="Times New Roman"/>
                <w:color w:val="auto"/>
              </w:rPr>
            </w:pPr>
          </w:p>
          <w:p w14:paraId="519651E7" w14:textId="77777777" w:rsidR="00342148" w:rsidRDefault="00342148" w:rsidP="00271C67">
            <w:pPr>
              <w:rPr>
                <w:rFonts w:ascii="Times New Roman" w:hAnsi="Times New Roman" w:cs="Times New Roman"/>
                <w:color w:val="auto"/>
              </w:rPr>
            </w:pPr>
          </w:p>
          <w:p w14:paraId="7D88E7CB" w14:textId="77777777" w:rsidR="00342148" w:rsidRDefault="00342148" w:rsidP="00271C67">
            <w:pPr>
              <w:rPr>
                <w:rFonts w:ascii="Times New Roman" w:hAnsi="Times New Roman" w:cs="Times New Roman"/>
                <w:color w:val="auto"/>
              </w:rPr>
            </w:pPr>
          </w:p>
          <w:p w14:paraId="01D3D95F" w14:textId="0ED0DBB2" w:rsidR="00342148" w:rsidRPr="00342148" w:rsidRDefault="00342148" w:rsidP="00271C67">
            <w:pPr>
              <w:rPr>
                <w:rFonts w:ascii="Times New Roman" w:hAnsi="Times New Roman" w:cs="Times New Roman"/>
                <w:color w:val="auto"/>
              </w:rPr>
            </w:pPr>
          </w:p>
        </w:tc>
        <w:tc>
          <w:tcPr>
            <w:tcW w:w="1529" w:type="dxa"/>
            <w:tcBorders>
              <w:top w:val="nil"/>
              <w:left w:val="nil"/>
              <w:bottom w:val="nil"/>
              <w:right w:val="nil"/>
            </w:tcBorders>
          </w:tcPr>
          <w:p w14:paraId="3746BDF2" w14:textId="77777777" w:rsidR="00271C67" w:rsidRPr="00342148" w:rsidRDefault="00271C67" w:rsidP="00271C67">
            <w:pPr>
              <w:rPr>
                <w:rFonts w:ascii="Times New Roman" w:hAnsi="Times New Roman" w:cs="Times New Roman"/>
                <w:color w:val="auto"/>
              </w:rPr>
            </w:pPr>
          </w:p>
        </w:tc>
      </w:tr>
      <w:tr w:rsidR="00271C67" w:rsidRPr="00342148" w14:paraId="7FE926AA" w14:textId="77777777" w:rsidTr="00271C67">
        <w:trPr>
          <w:trHeight w:val="217"/>
        </w:trPr>
        <w:tc>
          <w:tcPr>
            <w:tcW w:w="1528" w:type="dxa"/>
            <w:tcBorders>
              <w:top w:val="nil"/>
              <w:left w:val="nil"/>
              <w:bottom w:val="nil"/>
              <w:right w:val="nil"/>
            </w:tcBorders>
          </w:tcPr>
          <w:p w14:paraId="67BC35CC"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A68C1C7"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5FDED3FF" w14:textId="77777777" w:rsidR="00271C67" w:rsidRPr="00342148" w:rsidRDefault="00271C67" w:rsidP="00271C67">
            <w:pPr>
              <w:jc w:val="center"/>
              <w:rPr>
                <w:rFonts w:ascii="Times New Roman" w:hAnsi="Times New Roman" w:cs="Times New Roman"/>
                <w:color w:val="auto"/>
              </w:rPr>
            </w:pPr>
          </w:p>
          <w:p w14:paraId="0277BC46"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467E8CB7" w14:textId="77777777" w:rsidR="00271C67" w:rsidRPr="00342148" w:rsidRDefault="00271C67" w:rsidP="00271C67">
            <w:pPr>
              <w:rPr>
                <w:rFonts w:ascii="Times New Roman" w:hAnsi="Times New Roman" w:cs="Times New Roman"/>
                <w:color w:val="auto"/>
              </w:rPr>
            </w:pPr>
          </w:p>
        </w:tc>
      </w:tr>
      <w:tr w:rsidR="00271C67" w:rsidRPr="00342148" w14:paraId="60F3B52F" w14:textId="77777777" w:rsidTr="00271C67">
        <w:trPr>
          <w:trHeight w:val="217"/>
        </w:trPr>
        <w:tc>
          <w:tcPr>
            <w:tcW w:w="3936" w:type="dxa"/>
            <w:gridSpan w:val="2"/>
            <w:tcBorders>
              <w:top w:val="nil"/>
              <w:left w:val="nil"/>
              <w:bottom w:val="single" w:sz="4" w:space="0" w:color="auto"/>
              <w:right w:val="nil"/>
            </w:tcBorders>
            <w:hideMark/>
          </w:tcPr>
          <w:p w14:paraId="2E7D44F7"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16CB7F4A"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7DEFF45" w14:textId="77777777" w:rsidR="00271C67" w:rsidRPr="00342148" w:rsidRDefault="00271C67" w:rsidP="00271C67">
            <w:pPr>
              <w:jc w:val="center"/>
              <w:rPr>
                <w:rFonts w:ascii="Times New Roman" w:hAnsi="Times New Roman" w:cs="Times New Roman"/>
                <w:color w:val="auto"/>
              </w:rPr>
            </w:pPr>
          </w:p>
        </w:tc>
      </w:tr>
      <w:tr w:rsidR="00271C67" w:rsidRPr="00342148" w14:paraId="5B6BBDF3" w14:textId="77777777" w:rsidTr="00271C67">
        <w:trPr>
          <w:trHeight w:val="217"/>
        </w:trPr>
        <w:tc>
          <w:tcPr>
            <w:tcW w:w="3936" w:type="dxa"/>
            <w:gridSpan w:val="2"/>
            <w:tcBorders>
              <w:top w:val="single" w:sz="4" w:space="0" w:color="auto"/>
              <w:left w:val="nil"/>
              <w:bottom w:val="single" w:sz="4" w:space="0" w:color="auto"/>
              <w:right w:val="nil"/>
            </w:tcBorders>
          </w:tcPr>
          <w:p w14:paraId="007AB1FB"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7E0A9EDB" w14:textId="77777777" w:rsidR="00271C67" w:rsidRPr="00342148" w:rsidRDefault="00271C67" w:rsidP="00271C67">
            <w:pPr>
              <w:rPr>
                <w:rFonts w:ascii="Times New Roman" w:hAnsi="Times New Roman" w:cs="Times New Roman"/>
                <w:color w:val="auto"/>
              </w:rPr>
            </w:pPr>
          </w:p>
          <w:p w14:paraId="787D2BFF" w14:textId="77777777" w:rsidR="00271C67" w:rsidRPr="00342148" w:rsidRDefault="00271C67" w:rsidP="00271C67">
            <w:pPr>
              <w:rPr>
                <w:rFonts w:ascii="Times New Roman" w:hAnsi="Times New Roman" w:cs="Times New Roman"/>
                <w:color w:val="auto"/>
              </w:rPr>
            </w:pPr>
          </w:p>
          <w:p w14:paraId="750DC55A"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C59074E"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E7A0DAE"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5C2B196D" w14:textId="77777777" w:rsidTr="00271C67">
        <w:trPr>
          <w:trHeight w:val="217"/>
        </w:trPr>
        <w:tc>
          <w:tcPr>
            <w:tcW w:w="3936" w:type="dxa"/>
            <w:gridSpan w:val="2"/>
            <w:tcBorders>
              <w:top w:val="single" w:sz="4" w:space="0" w:color="auto"/>
              <w:left w:val="nil"/>
              <w:bottom w:val="nil"/>
              <w:right w:val="nil"/>
            </w:tcBorders>
            <w:hideMark/>
          </w:tcPr>
          <w:p w14:paraId="4F63094A"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256838F2"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A5D6652"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7C7B48EE" w14:textId="511968EE" w:rsidR="00271C67" w:rsidRDefault="00271C67" w:rsidP="00271C67">
      <w:pPr>
        <w:jc w:val="center"/>
        <w:rPr>
          <w:rFonts w:ascii="Times New Roman" w:hAnsi="Times New Roman" w:cs="Times New Roman"/>
        </w:rPr>
      </w:pPr>
    </w:p>
    <w:p w14:paraId="56DB5298" w14:textId="36FC6CC8" w:rsidR="008131D7" w:rsidRDefault="008131D7" w:rsidP="00271C67">
      <w:pPr>
        <w:jc w:val="center"/>
        <w:rPr>
          <w:rFonts w:ascii="Times New Roman" w:hAnsi="Times New Roman" w:cs="Times New Roman"/>
        </w:rPr>
      </w:pPr>
    </w:p>
    <w:p w14:paraId="0CE60D26" w14:textId="70933222" w:rsidR="008131D7" w:rsidRDefault="008131D7" w:rsidP="00271C67">
      <w:pPr>
        <w:jc w:val="center"/>
        <w:rPr>
          <w:rFonts w:ascii="Times New Roman" w:hAnsi="Times New Roman" w:cs="Times New Roman"/>
        </w:rPr>
      </w:pPr>
    </w:p>
    <w:p w14:paraId="59F73F8E" w14:textId="7D4E1881" w:rsidR="008131D7" w:rsidRDefault="008131D7" w:rsidP="00271C67">
      <w:pPr>
        <w:jc w:val="center"/>
        <w:rPr>
          <w:rFonts w:ascii="Times New Roman" w:hAnsi="Times New Roman" w:cs="Times New Roman"/>
        </w:rPr>
      </w:pPr>
    </w:p>
    <w:p w14:paraId="380EF89C" w14:textId="31645A4E" w:rsidR="008131D7" w:rsidRDefault="008131D7" w:rsidP="00271C67">
      <w:pPr>
        <w:jc w:val="center"/>
        <w:rPr>
          <w:rFonts w:ascii="Times New Roman" w:hAnsi="Times New Roman" w:cs="Times New Roman"/>
        </w:rPr>
      </w:pPr>
    </w:p>
    <w:p w14:paraId="71E92FCF" w14:textId="19DC115C" w:rsidR="008131D7" w:rsidRDefault="008131D7" w:rsidP="00271C67">
      <w:pPr>
        <w:jc w:val="center"/>
        <w:rPr>
          <w:rFonts w:ascii="Times New Roman" w:hAnsi="Times New Roman" w:cs="Times New Roman"/>
        </w:rPr>
      </w:pPr>
    </w:p>
    <w:p w14:paraId="2A92C553" w14:textId="5BA8BEE4" w:rsidR="008131D7" w:rsidRDefault="008131D7" w:rsidP="00271C67">
      <w:pPr>
        <w:jc w:val="center"/>
        <w:rPr>
          <w:rFonts w:ascii="Times New Roman" w:hAnsi="Times New Roman" w:cs="Times New Roman"/>
        </w:rPr>
      </w:pPr>
    </w:p>
    <w:p w14:paraId="73B02471" w14:textId="4772E74E" w:rsidR="008131D7" w:rsidRDefault="008131D7" w:rsidP="00271C67">
      <w:pPr>
        <w:jc w:val="center"/>
        <w:rPr>
          <w:rFonts w:ascii="Times New Roman" w:hAnsi="Times New Roman" w:cs="Times New Roman"/>
        </w:rPr>
      </w:pPr>
    </w:p>
    <w:p w14:paraId="1E2076AD" w14:textId="5E758E6E" w:rsidR="008131D7" w:rsidRDefault="008131D7" w:rsidP="00271C67">
      <w:pPr>
        <w:jc w:val="center"/>
        <w:rPr>
          <w:rFonts w:ascii="Times New Roman" w:hAnsi="Times New Roman" w:cs="Times New Roman"/>
        </w:rPr>
      </w:pPr>
    </w:p>
    <w:p w14:paraId="5EE60C04" w14:textId="3A67F189" w:rsidR="008131D7" w:rsidRDefault="008131D7" w:rsidP="00271C67">
      <w:pPr>
        <w:jc w:val="center"/>
        <w:rPr>
          <w:rFonts w:ascii="Times New Roman" w:hAnsi="Times New Roman" w:cs="Times New Roman"/>
        </w:rPr>
      </w:pPr>
    </w:p>
    <w:p w14:paraId="40A9E6D1" w14:textId="5108B5CB" w:rsidR="008131D7" w:rsidRDefault="008131D7" w:rsidP="00271C67">
      <w:pPr>
        <w:jc w:val="center"/>
        <w:rPr>
          <w:rFonts w:ascii="Times New Roman" w:hAnsi="Times New Roman" w:cs="Times New Roman"/>
        </w:rPr>
      </w:pPr>
    </w:p>
    <w:p w14:paraId="56330CBA" w14:textId="7F7C2F8E" w:rsidR="008131D7" w:rsidRDefault="008131D7" w:rsidP="00271C67">
      <w:pPr>
        <w:jc w:val="center"/>
        <w:rPr>
          <w:rFonts w:ascii="Times New Roman" w:hAnsi="Times New Roman" w:cs="Times New Roman"/>
        </w:rPr>
      </w:pPr>
    </w:p>
    <w:p w14:paraId="5A3961AE" w14:textId="66653D3B" w:rsidR="008131D7" w:rsidRDefault="008131D7" w:rsidP="00271C67">
      <w:pPr>
        <w:jc w:val="center"/>
        <w:rPr>
          <w:rFonts w:ascii="Times New Roman" w:hAnsi="Times New Roman" w:cs="Times New Roman"/>
        </w:rPr>
      </w:pPr>
    </w:p>
    <w:p w14:paraId="54EAE549" w14:textId="526B0E17" w:rsidR="008131D7" w:rsidRDefault="008131D7" w:rsidP="00271C67">
      <w:pPr>
        <w:jc w:val="center"/>
        <w:rPr>
          <w:rFonts w:ascii="Times New Roman" w:hAnsi="Times New Roman" w:cs="Times New Roman"/>
        </w:rPr>
      </w:pPr>
    </w:p>
    <w:p w14:paraId="700869C2" w14:textId="0DCE3CC7" w:rsidR="008131D7" w:rsidRDefault="008131D7" w:rsidP="00271C67">
      <w:pPr>
        <w:jc w:val="center"/>
        <w:rPr>
          <w:rFonts w:ascii="Times New Roman" w:hAnsi="Times New Roman" w:cs="Times New Roman"/>
        </w:rPr>
      </w:pPr>
    </w:p>
    <w:p w14:paraId="3BFE572A" w14:textId="2762BAEE" w:rsidR="008131D7" w:rsidRDefault="008131D7" w:rsidP="00271C67">
      <w:pPr>
        <w:jc w:val="center"/>
        <w:rPr>
          <w:rFonts w:ascii="Times New Roman" w:hAnsi="Times New Roman" w:cs="Times New Roman"/>
        </w:rPr>
      </w:pPr>
    </w:p>
    <w:p w14:paraId="11A9F9AE" w14:textId="40DC4B0C" w:rsidR="008131D7" w:rsidRDefault="008131D7" w:rsidP="00271C67">
      <w:pPr>
        <w:jc w:val="center"/>
        <w:rPr>
          <w:rFonts w:ascii="Times New Roman" w:hAnsi="Times New Roman" w:cs="Times New Roman"/>
        </w:rPr>
      </w:pPr>
    </w:p>
    <w:p w14:paraId="5E37E619" w14:textId="218325A6" w:rsidR="008131D7" w:rsidRDefault="008131D7" w:rsidP="00271C67">
      <w:pPr>
        <w:jc w:val="center"/>
        <w:rPr>
          <w:rFonts w:ascii="Times New Roman" w:hAnsi="Times New Roman" w:cs="Times New Roman"/>
        </w:rPr>
      </w:pPr>
    </w:p>
    <w:p w14:paraId="3F481F9B" w14:textId="4CF15007" w:rsidR="008131D7" w:rsidRDefault="008131D7" w:rsidP="00271C67">
      <w:pPr>
        <w:jc w:val="center"/>
        <w:rPr>
          <w:rFonts w:ascii="Times New Roman" w:hAnsi="Times New Roman" w:cs="Times New Roman"/>
        </w:rPr>
      </w:pPr>
    </w:p>
    <w:p w14:paraId="60980AC3" w14:textId="43E1BC19" w:rsidR="008131D7" w:rsidRDefault="008131D7" w:rsidP="00271C67">
      <w:pPr>
        <w:jc w:val="center"/>
        <w:rPr>
          <w:rFonts w:ascii="Times New Roman" w:hAnsi="Times New Roman" w:cs="Times New Roman"/>
        </w:rPr>
      </w:pPr>
    </w:p>
    <w:p w14:paraId="45F9DC14" w14:textId="1D7CD2AB" w:rsidR="008131D7" w:rsidRDefault="008131D7" w:rsidP="00271C67">
      <w:pPr>
        <w:jc w:val="center"/>
        <w:rPr>
          <w:rFonts w:ascii="Times New Roman" w:hAnsi="Times New Roman" w:cs="Times New Roman"/>
        </w:rPr>
      </w:pPr>
    </w:p>
    <w:p w14:paraId="58AAB712" w14:textId="283E1C49" w:rsidR="008131D7" w:rsidRDefault="008131D7" w:rsidP="00271C67">
      <w:pPr>
        <w:jc w:val="center"/>
        <w:rPr>
          <w:rFonts w:ascii="Times New Roman" w:hAnsi="Times New Roman" w:cs="Times New Roman"/>
        </w:rPr>
      </w:pPr>
    </w:p>
    <w:p w14:paraId="71CFE1D3" w14:textId="4F175C87" w:rsidR="008131D7" w:rsidRDefault="008131D7" w:rsidP="00271C67">
      <w:pPr>
        <w:jc w:val="center"/>
        <w:rPr>
          <w:rFonts w:ascii="Times New Roman" w:hAnsi="Times New Roman" w:cs="Times New Roman"/>
        </w:rPr>
      </w:pPr>
    </w:p>
    <w:p w14:paraId="4E459111" w14:textId="5DDB13D6" w:rsidR="008131D7" w:rsidRDefault="008131D7" w:rsidP="00271C67">
      <w:pPr>
        <w:jc w:val="center"/>
        <w:rPr>
          <w:rFonts w:ascii="Times New Roman" w:hAnsi="Times New Roman" w:cs="Times New Roman"/>
        </w:rPr>
      </w:pPr>
    </w:p>
    <w:p w14:paraId="3894F0B4" w14:textId="44E2FBD0" w:rsidR="008131D7" w:rsidRDefault="008131D7" w:rsidP="00271C67">
      <w:pPr>
        <w:jc w:val="center"/>
        <w:rPr>
          <w:rFonts w:ascii="Times New Roman" w:hAnsi="Times New Roman" w:cs="Times New Roman"/>
        </w:rPr>
      </w:pPr>
    </w:p>
    <w:p w14:paraId="52E32CE8" w14:textId="703EB205" w:rsidR="008131D7" w:rsidRDefault="008131D7" w:rsidP="00271C67">
      <w:pPr>
        <w:jc w:val="center"/>
        <w:rPr>
          <w:rFonts w:ascii="Times New Roman" w:hAnsi="Times New Roman" w:cs="Times New Roman"/>
        </w:rPr>
      </w:pPr>
    </w:p>
    <w:p w14:paraId="30405FAE" w14:textId="30A36569" w:rsidR="008131D7" w:rsidRDefault="008131D7" w:rsidP="00271C67">
      <w:pPr>
        <w:jc w:val="center"/>
        <w:rPr>
          <w:rFonts w:ascii="Times New Roman" w:hAnsi="Times New Roman" w:cs="Times New Roman"/>
        </w:rPr>
      </w:pPr>
    </w:p>
    <w:p w14:paraId="077646C3" w14:textId="5F85639B" w:rsidR="008131D7" w:rsidRDefault="008131D7" w:rsidP="00271C67">
      <w:pPr>
        <w:jc w:val="center"/>
        <w:rPr>
          <w:rFonts w:ascii="Times New Roman" w:hAnsi="Times New Roman" w:cs="Times New Roman"/>
        </w:rPr>
      </w:pPr>
    </w:p>
    <w:p w14:paraId="1B4B1710" w14:textId="2AC08DEA" w:rsidR="008131D7" w:rsidRDefault="008131D7" w:rsidP="00271C67">
      <w:pPr>
        <w:jc w:val="center"/>
        <w:rPr>
          <w:rFonts w:ascii="Times New Roman" w:hAnsi="Times New Roman" w:cs="Times New Roman"/>
        </w:rPr>
      </w:pPr>
    </w:p>
    <w:p w14:paraId="38112053" w14:textId="0411F396" w:rsidR="008131D7" w:rsidRDefault="008131D7" w:rsidP="00271C67">
      <w:pPr>
        <w:jc w:val="center"/>
        <w:rPr>
          <w:rFonts w:ascii="Times New Roman" w:hAnsi="Times New Roman" w:cs="Times New Roman"/>
        </w:rPr>
      </w:pPr>
    </w:p>
    <w:p w14:paraId="3FBA7664" w14:textId="6F5CBD4E" w:rsidR="008131D7" w:rsidRDefault="008131D7" w:rsidP="00271C67">
      <w:pPr>
        <w:jc w:val="center"/>
        <w:rPr>
          <w:rFonts w:ascii="Times New Roman" w:hAnsi="Times New Roman" w:cs="Times New Roman"/>
        </w:rPr>
      </w:pPr>
    </w:p>
    <w:p w14:paraId="53D75784" w14:textId="0745384D" w:rsidR="008131D7" w:rsidRDefault="008131D7" w:rsidP="00271C67">
      <w:pPr>
        <w:jc w:val="center"/>
        <w:rPr>
          <w:rFonts w:ascii="Times New Roman" w:hAnsi="Times New Roman" w:cs="Times New Roman"/>
        </w:rPr>
      </w:pPr>
    </w:p>
    <w:p w14:paraId="058D912E" w14:textId="230755D3" w:rsidR="008131D7" w:rsidRDefault="008131D7" w:rsidP="00271C67">
      <w:pPr>
        <w:jc w:val="center"/>
        <w:rPr>
          <w:rFonts w:ascii="Times New Roman" w:hAnsi="Times New Roman" w:cs="Times New Roman"/>
        </w:rPr>
      </w:pPr>
    </w:p>
    <w:p w14:paraId="6B743766" w14:textId="647E2349" w:rsidR="008131D7" w:rsidRDefault="008131D7" w:rsidP="00271C67">
      <w:pPr>
        <w:jc w:val="center"/>
        <w:rPr>
          <w:rFonts w:ascii="Times New Roman" w:hAnsi="Times New Roman" w:cs="Times New Roman"/>
        </w:rPr>
      </w:pPr>
    </w:p>
    <w:p w14:paraId="561CA2A0" w14:textId="2397BEAD" w:rsidR="008131D7" w:rsidRDefault="008131D7" w:rsidP="00271C67">
      <w:pPr>
        <w:jc w:val="center"/>
        <w:rPr>
          <w:rFonts w:ascii="Times New Roman" w:hAnsi="Times New Roman" w:cs="Times New Roman"/>
        </w:rPr>
      </w:pPr>
    </w:p>
    <w:p w14:paraId="0F7AB191" w14:textId="70FABC6C" w:rsidR="008131D7" w:rsidRDefault="008131D7" w:rsidP="00271C67">
      <w:pPr>
        <w:jc w:val="center"/>
        <w:rPr>
          <w:rFonts w:ascii="Times New Roman" w:hAnsi="Times New Roman" w:cs="Times New Roman"/>
        </w:rPr>
      </w:pPr>
    </w:p>
    <w:p w14:paraId="5E1B76A4" w14:textId="5EA351B6" w:rsidR="008131D7" w:rsidRDefault="008131D7" w:rsidP="00271C67">
      <w:pPr>
        <w:jc w:val="center"/>
        <w:rPr>
          <w:rFonts w:ascii="Times New Roman" w:hAnsi="Times New Roman" w:cs="Times New Roman"/>
        </w:rPr>
      </w:pPr>
    </w:p>
    <w:p w14:paraId="3A828EAE" w14:textId="3DA881B4" w:rsidR="008131D7" w:rsidRDefault="008131D7" w:rsidP="00271C67">
      <w:pPr>
        <w:jc w:val="center"/>
        <w:rPr>
          <w:rFonts w:ascii="Times New Roman" w:hAnsi="Times New Roman" w:cs="Times New Roman"/>
        </w:rPr>
      </w:pPr>
    </w:p>
    <w:p w14:paraId="44382814" w14:textId="396661A1" w:rsidR="008131D7" w:rsidRDefault="008131D7" w:rsidP="00271C67">
      <w:pPr>
        <w:jc w:val="center"/>
        <w:rPr>
          <w:rFonts w:ascii="Times New Roman" w:hAnsi="Times New Roman" w:cs="Times New Roman"/>
        </w:rPr>
      </w:pPr>
    </w:p>
    <w:p w14:paraId="27BC3994" w14:textId="7AF99F4E" w:rsidR="008131D7" w:rsidRDefault="008131D7" w:rsidP="00271C67">
      <w:pPr>
        <w:jc w:val="center"/>
        <w:rPr>
          <w:rFonts w:ascii="Times New Roman" w:hAnsi="Times New Roman" w:cs="Times New Roman"/>
        </w:rPr>
      </w:pPr>
    </w:p>
    <w:p w14:paraId="55616A8C" w14:textId="77777777" w:rsidR="008131D7" w:rsidRPr="00271C67" w:rsidRDefault="008131D7" w:rsidP="00271C67">
      <w:pPr>
        <w:jc w:val="center"/>
        <w:rPr>
          <w:rFonts w:ascii="Times New Roman" w:hAnsi="Times New Roman" w:cs="Times New Roman"/>
        </w:rPr>
      </w:pPr>
    </w:p>
    <w:p w14:paraId="20A9C69A" w14:textId="77777777" w:rsidR="00271C67" w:rsidRDefault="00271C67" w:rsidP="00271C67"/>
    <w:p w14:paraId="7E210432" w14:textId="77777777" w:rsidR="00271C67" w:rsidRDefault="00271C67" w:rsidP="00271C67"/>
    <w:p w14:paraId="6884770A"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481AC2D" wp14:editId="1DB6FD1C">
            <wp:extent cx="763270" cy="70739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CD7A3E8"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3472" behindDoc="1" locked="0" layoutInCell="1" allowOverlap="1" wp14:anchorId="1018EEF2" wp14:editId="2793703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7B7DCFD"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3A5AA5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58533BC"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21E8280"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7A299F2B"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67811BC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5F1277E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28DEF7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70B2C959" w14:textId="77777777" w:rsidTr="00271C67">
        <w:tc>
          <w:tcPr>
            <w:tcW w:w="4584" w:type="dxa"/>
            <w:gridSpan w:val="2"/>
            <w:tcBorders>
              <w:top w:val="single" w:sz="4" w:space="0" w:color="auto"/>
              <w:left w:val="single" w:sz="4" w:space="0" w:color="auto"/>
              <w:bottom w:val="nil"/>
              <w:right w:val="single" w:sz="4" w:space="0" w:color="auto"/>
            </w:tcBorders>
            <w:hideMark/>
          </w:tcPr>
          <w:p w14:paraId="29CC322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9ABD90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58E01EF3" w14:textId="77777777" w:rsidTr="00271C67">
        <w:tc>
          <w:tcPr>
            <w:tcW w:w="4584" w:type="dxa"/>
            <w:gridSpan w:val="2"/>
            <w:tcBorders>
              <w:top w:val="nil"/>
              <w:left w:val="single" w:sz="4" w:space="0" w:color="auto"/>
              <w:bottom w:val="single" w:sz="4" w:space="0" w:color="auto"/>
              <w:right w:val="single" w:sz="4" w:space="0" w:color="auto"/>
            </w:tcBorders>
            <w:hideMark/>
          </w:tcPr>
          <w:p w14:paraId="15E33E5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9DA5AF4" w14:textId="77777777" w:rsidR="00271C67" w:rsidRPr="00193566" w:rsidRDefault="00271C67" w:rsidP="00271C67">
            <w:pPr>
              <w:jc w:val="center"/>
              <w:rPr>
                <w:rFonts w:ascii="Times New Roman" w:hAnsi="Times New Roman" w:cs="Times New Roman"/>
                <w:color w:val="auto"/>
              </w:rPr>
            </w:pPr>
          </w:p>
        </w:tc>
      </w:tr>
      <w:tr w:rsidR="00271C67" w:rsidRPr="00193566" w14:paraId="0A5CCF5F"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2910481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70AA5ED6"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30538B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6161EC7A"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258C26A9"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CB3EF40"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6DEE132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6A55D383"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4B9E36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46101126" w14:textId="77777777" w:rsidTr="00271C67">
        <w:trPr>
          <w:trHeight w:val="1284"/>
        </w:trPr>
        <w:tc>
          <w:tcPr>
            <w:tcW w:w="4584" w:type="dxa"/>
            <w:gridSpan w:val="2"/>
            <w:tcBorders>
              <w:top w:val="single" w:sz="4" w:space="0" w:color="auto"/>
              <w:left w:val="nil"/>
              <w:bottom w:val="nil"/>
              <w:right w:val="nil"/>
            </w:tcBorders>
          </w:tcPr>
          <w:p w14:paraId="79A03469"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2078899" w14:textId="77777777" w:rsidR="00271C67" w:rsidRPr="00193566" w:rsidRDefault="00271C67" w:rsidP="00271C67">
            <w:pPr>
              <w:jc w:val="center"/>
              <w:rPr>
                <w:rFonts w:ascii="Times New Roman" w:hAnsi="Times New Roman" w:cs="Times New Roman"/>
                <w:color w:val="auto"/>
              </w:rPr>
            </w:pPr>
          </w:p>
        </w:tc>
      </w:tr>
      <w:tr w:rsidR="00271C67" w:rsidRPr="00193566" w14:paraId="420168D8" w14:textId="77777777" w:rsidTr="00271C67">
        <w:tc>
          <w:tcPr>
            <w:tcW w:w="9169" w:type="dxa"/>
            <w:gridSpan w:val="6"/>
            <w:tcBorders>
              <w:top w:val="nil"/>
              <w:left w:val="nil"/>
              <w:bottom w:val="single" w:sz="4" w:space="0" w:color="auto"/>
              <w:right w:val="nil"/>
            </w:tcBorders>
            <w:hideMark/>
          </w:tcPr>
          <w:p w14:paraId="716EC82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2BCA57DA"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B1FF6D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44E78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177FFAD"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3987B9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1D30452A" w14:textId="77777777" w:rsidTr="00271C67">
        <w:tc>
          <w:tcPr>
            <w:tcW w:w="675" w:type="dxa"/>
            <w:tcBorders>
              <w:top w:val="single" w:sz="4" w:space="0" w:color="auto"/>
              <w:left w:val="single" w:sz="4" w:space="0" w:color="auto"/>
              <w:bottom w:val="single" w:sz="4" w:space="0" w:color="auto"/>
              <w:right w:val="single" w:sz="4" w:space="0" w:color="auto"/>
            </w:tcBorders>
          </w:tcPr>
          <w:p w14:paraId="0C9913AD"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794804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70A18FB"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96D325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37C820D5" w14:textId="77777777" w:rsidTr="00271C67">
        <w:tc>
          <w:tcPr>
            <w:tcW w:w="4584" w:type="dxa"/>
            <w:gridSpan w:val="2"/>
            <w:tcBorders>
              <w:top w:val="single" w:sz="4" w:space="0" w:color="auto"/>
              <w:left w:val="nil"/>
              <w:bottom w:val="nil"/>
              <w:right w:val="nil"/>
            </w:tcBorders>
          </w:tcPr>
          <w:p w14:paraId="5FDA19C6"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D1B9FA3" w14:textId="77777777" w:rsidR="00271C67" w:rsidRPr="00193566" w:rsidRDefault="00271C67" w:rsidP="00271C67">
            <w:pPr>
              <w:jc w:val="center"/>
              <w:rPr>
                <w:rFonts w:ascii="Times New Roman" w:hAnsi="Times New Roman" w:cs="Times New Roman"/>
                <w:color w:val="auto"/>
              </w:rPr>
            </w:pPr>
          </w:p>
        </w:tc>
      </w:tr>
      <w:tr w:rsidR="00271C67" w:rsidRPr="00193566" w14:paraId="11199B85" w14:textId="77777777" w:rsidTr="00271C67">
        <w:tc>
          <w:tcPr>
            <w:tcW w:w="4584" w:type="dxa"/>
            <w:gridSpan w:val="2"/>
            <w:tcBorders>
              <w:top w:val="nil"/>
              <w:left w:val="nil"/>
              <w:bottom w:val="nil"/>
              <w:right w:val="nil"/>
            </w:tcBorders>
            <w:hideMark/>
          </w:tcPr>
          <w:p w14:paraId="13A0657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0B6086A2" w14:textId="77777777" w:rsidR="00271C67" w:rsidRPr="00193566" w:rsidRDefault="00271C67" w:rsidP="00271C67">
            <w:pPr>
              <w:jc w:val="center"/>
              <w:rPr>
                <w:rFonts w:ascii="Times New Roman" w:hAnsi="Times New Roman" w:cs="Times New Roman"/>
                <w:color w:val="auto"/>
              </w:rPr>
            </w:pPr>
          </w:p>
        </w:tc>
      </w:tr>
    </w:tbl>
    <w:p w14:paraId="1E6FE64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405B01D3"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5E2FF8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3071929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1010AB2E"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6A83C9C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CE05E09"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684667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7E61D06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3F911263"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09849D3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2C537CA4"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3B7B490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3ACEB4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BC9FD6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F0BE5C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67B29C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DFECEB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634D6CC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688A50B8"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19E171B4"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D3BCDC"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E01462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1ECEDF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7194DD"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568B95A"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9B8E15"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3A6940B" w14:textId="77777777" w:rsidR="00271C67" w:rsidRPr="00193566" w:rsidRDefault="00271C67" w:rsidP="00271C67">
            <w:pPr>
              <w:rPr>
                <w:rFonts w:ascii="Times New Roman" w:hAnsi="Times New Roman" w:cs="Times New Roman"/>
                <w:color w:val="auto"/>
              </w:rPr>
            </w:pPr>
          </w:p>
        </w:tc>
      </w:tr>
      <w:tr w:rsidR="00271C67" w:rsidRPr="00193566" w14:paraId="5A47E5F0"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1D47A42C" w14:textId="738FC80B"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81</w:t>
            </w:r>
          </w:p>
        </w:tc>
        <w:tc>
          <w:tcPr>
            <w:tcW w:w="2693" w:type="dxa"/>
            <w:tcBorders>
              <w:top w:val="single" w:sz="4" w:space="0" w:color="auto"/>
              <w:left w:val="single" w:sz="4" w:space="0" w:color="auto"/>
              <w:bottom w:val="single" w:sz="4" w:space="0" w:color="auto"/>
              <w:right w:val="single" w:sz="4" w:space="0" w:color="auto"/>
            </w:tcBorders>
            <w:hideMark/>
          </w:tcPr>
          <w:p w14:paraId="6071F317" w14:textId="20D82FD1" w:rsidR="00271C67" w:rsidRPr="00193566" w:rsidRDefault="00271C67" w:rsidP="00991B88">
            <w:pPr>
              <w:pStyle w:val="Ttulo3"/>
              <w:jc w:val="center"/>
              <w:outlineLvl w:val="2"/>
              <w:rPr>
                <w:rFonts w:ascii="Times New Roman" w:hAnsi="Times New Roman" w:cs="Times New Roman"/>
                <w:color w:val="auto"/>
              </w:rPr>
            </w:pPr>
            <w:bookmarkStart w:id="364" w:name="_Toc22196770"/>
            <w:r w:rsidRPr="00045AEC">
              <w:rPr>
                <w:rFonts w:ascii="Times New Roman" w:hAnsi="Times New Roman" w:cs="Times New Roman"/>
                <w:color w:val="auto"/>
              </w:rPr>
              <w:t xml:space="preserve">Estrutura de Concreto Armado </w:t>
            </w:r>
            <w:r w:rsidR="00225D1D">
              <w:rPr>
                <w:rFonts w:ascii="Times New Roman" w:hAnsi="Times New Roman" w:cs="Times New Roman"/>
                <w:color w:val="auto"/>
              </w:rPr>
              <w:t>II</w:t>
            </w:r>
            <w:bookmarkEnd w:id="364"/>
          </w:p>
        </w:tc>
        <w:tc>
          <w:tcPr>
            <w:tcW w:w="992" w:type="dxa"/>
            <w:tcBorders>
              <w:top w:val="single" w:sz="4" w:space="0" w:color="auto"/>
              <w:left w:val="single" w:sz="4" w:space="0" w:color="auto"/>
              <w:bottom w:val="single" w:sz="4" w:space="0" w:color="auto"/>
              <w:right w:val="single" w:sz="4" w:space="0" w:color="auto"/>
            </w:tcBorders>
            <w:hideMark/>
          </w:tcPr>
          <w:p w14:paraId="0E87A1A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4517DE1"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4556DE0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3090A2B6"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37BEF6BC"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340C633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134D0CA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199F1634"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0DEBC5D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9120BD9" w14:textId="4EEF843A" w:rsidR="00271C67" w:rsidRPr="00045AEC" w:rsidRDefault="00BF3AA0" w:rsidP="00271C67">
            <w:pPr>
              <w:jc w:val="center"/>
              <w:rPr>
                <w:rFonts w:ascii="Times New Roman" w:hAnsi="Times New Roman" w:cs="Times New Roman"/>
                <w:color w:val="auto"/>
              </w:rPr>
            </w:pPr>
            <w:r>
              <w:rPr>
                <w:rFonts w:ascii="Times New Roman" w:hAnsi="Times New Roman" w:cs="Times New Roman"/>
              </w:rPr>
              <w:t>Estrutura de Concreto Armado I</w:t>
            </w:r>
          </w:p>
        </w:tc>
        <w:tc>
          <w:tcPr>
            <w:tcW w:w="1478" w:type="dxa"/>
            <w:tcBorders>
              <w:top w:val="single" w:sz="4" w:space="0" w:color="auto"/>
              <w:left w:val="single" w:sz="4" w:space="0" w:color="auto"/>
              <w:bottom w:val="single" w:sz="4" w:space="0" w:color="auto"/>
              <w:right w:val="single" w:sz="4" w:space="0" w:color="auto"/>
            </w:tcBorders>
            <w:hideMark/>
          </w:tcPr>
          <w:p w14:paraId="345D3A8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79B3DCF" w14:textId="77777777" w:rsidR="00271C67" w:rsidRPr="00193566" w:rsidRDefault="00271C67" w:rsidP="00271C67">
            <w:pPr>
              <w:jc w:val="center"/>
              <w:rPr>
                <w:rFonts w:ascii="Times New Roman" w:hAnsi="Times New Roman" w:cs="Times New Roman"/>
                <w:color w:val="auto"/>
              </w:rPr>
            </w:pPr>
          </w:p>
        </w:tc>
      </w:tr>
    </w:tbl>
    <w:p w14:paraId="072380D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1C256A1F" w14:textId="77777777" w:rsidTr="00271C67">
        <w:tc>
          <w:tcPr>
            <w:tcW w:w="9169" w:type="dxa"/>
            <w:tcBorders>
              <w:top w:val="nil"/>
              <w:left w:val="nil"/>
              <w:bottom w:val="single" w:sz="4" w:space="0" w:color="auto"/>
              <w:right w:val="nil"/>
            </w:tcBorders>
            <w:hideMark/>
          </w:tcPr>
          <w:p w14:paraId="78136C0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53CC0373"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264E5AD" w14:textId="77777777" w:rsidR="00271C67" w:rsidRPr="00193566" w:rsidRDefault="00271C67" w:rsidP="00271C67">
            <w:pPr>
              <w:jc w:val="both"/>
              <w:rPr>
                <w:rFonts w:ascii="Times New Roman" w:hAnsi="Times New Roman" w:cs="Times New Roman"/>
                <w:color w:val="auto"/>
              </w:rPr>
            </w:pPr>
            <w:r w:rsidRPr="00045AEC">
              <w:rPr>
                <w:rFonts w:ascii="Times New Roman" w:hAnsi="Times New Roman" w:cs="Times New Roman"/>
                <w:color w:val="auto"/>
              </w:rPr>
              <w:t>Aderência entre concreto e aço. Cisalhamento: cálculo da armadura transversal. Torção. Cálculo de pilares de concreto armado. Dimensionamento de fundações.</w:t>
            </w:r>
          </w:p>
        </w:tc>
      </w:tr>
    </w:tbl>
    <w:p w14:paraId="54AD384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E87C1DF" w14:textId="77777777" w:rsidTr="00271C67">
        <w:tc>
          <w:tcPr>
            <w:tcW w:w="9169" w:type="dxa"/>
            <w:tcBorders>
              <w:top w:val="nil"/>
              <w:left w:val="nil"/>
              <w:bottom w:val="single" w:sz="4" w:space="0" w:color="auto"/>
              <w:right w:val="nil"/>
            </w:tcBorders>
            <w:hideMark/>
          </w:tcPr>
          <w:p w14:paraId="1455E6E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1B1DB1EA" w14:textId="77777777" w:rsidTr="00271C67">
        <w:tc>
          <w:tcPr>
            <w:tcW w:w="9169" w:type="dxa"/>
            <w:tcBorders>
              <w:top w:val="single" w:sz="4" w:space="0" w:color="auto"/>
              <w:left w:val="single" w:sz="4" w:space="0" w:color="auto"/>
              <w:bottom w:val="single" w:sz="4" w:space="0" w:color="auto"/>
              <w:right w:val="single" w:sz="4" w:space="0" w:color="auto"/>
            </w:tcBorders>
          </w:tcPr>
          <w:p w14:paraId="79256A51"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2B6C8B41" w14:textId="77777777" w:rsidR="00271C67" w:rsidRPr="00B447CD" w:rsidRDefault="00271C67" w:rsidP="00271C67">
            <w:pPr>
              <w:jc w:val="both"/>
              <w:rPr>
                <w:rFonts w:ascii="Times New Roman" w:hAnsi="Times New Roman" w:cs="Times New Roman"/>
                <w:color w:val="auto"/>
              </w:rPr>
            </w:pPr>
            <w:r w:rsidRPr="00045AEC">
              <w:rPr>
                <w:rFonts w:ascii="Times New Roman" w:hAnsi="Times New Roman" w:cs="Times New Roman"/>
                <w:color w:val="auto"/>
              </w:rPr>
              <w:t>Complementar os fundamentos teóricos e práticos para o dimensionamento de</w:t>
            </w:r>
            <w:r>
              <w:rPr>
                <w:rFonts w:ascii="Times New Roman" w:hAnsi="Times New Roman" w:cs="Times New Roman"/>
                <w:color w:val="auto"/>
              </w:rPr>
              <w:t xml:space="preserve"> </w:t>
            </w:r>
            <w:r w:rsidRPr="00045AEC">
              <w:rPr>
                <w:rFonts w:ascii="Times New Roman" w:hAnsi="Times New Roman" w:cs="Times New Roman"/>
                <w:color w:val="auto"/>
              </w:rPr>
              <w:t xml:space="preserve">peças de concreto armado. </w:t>
            </w:r>
            <w:r w:rsidRPr="00363016">
              <w:rPr>
                <w:rFonts w:ascii="Times New Roman" w:hAnsi="Times New Roman" w:cs="Times New Roman"/>
                <w:color w:val="auto"/>
              </w:rPr>
              <w:cr/>
            </w:r>
            <w:r w:rsidRPr="00CC7956">
              <w:rPr>
                <w:rFonts w:ascii="Times New Roman" w:hAnsi="Times New Roman" w:cs="Times New Roman"/>
                <w:color w:val="auto"/>
              </w:rPr>
              <w:t>.</w:t>
            </w:r>
          </w:p>
          <w:p w14:paraId="7E2710C1" w14:textId="77777777" w:rsidR="00271C67" w:rsidRPr="00B447CD" w:rsidRDefault="00271C67" w:rsidP="00271C67">
            <w:pPr>
              <w:jc w:val="center"/>
              <w:rPr>
                <w:rFonts w:ascii="Times New Roman" w:hAnsi="Times New Roman" w:cs="Times New Roman"/>
                <w:b/>
                <w:color w:val="auto"/>
              </w:rPr>
            </w:pPr>
          </w:p>
          <w:p w14:paraId="3BBABBA4"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05BD626A" w14:textId="77777777" w:rsidR="00271C67"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45AEC">
              <w:rPr>
                <w:rFonts w:ascii="Times New Roman" w:hAnsi="Times New Roman" w:cs="Times New Roman"/>
                <w:color w:val="auto"/>
              </w:rPr>
              <w:t>Promover o detalhamento de peças que compõem a estrutura</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4D753C32" w14:textId="77777777" w:rsidR="00271C67" w:rsidRPr="00045AEC"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45AEC">
              <w:rPr>
                <w:rFonts w:ascii="Times New Roman" w:hAnsi="Times New Roman" w:cs="Times New Roman"/>
                <w:color w:val="auto"/>
              </w:rPr>
              <w:t>Fazer o lançamento de estruturas e o desenvolvimento de um trabalho prático de cálculo;</w:t>
            </w:r>
          </w:p>
          <w:p w14:paraId="25933324" w14:textId="77777777" w:rsidR="00271C67" w:rsidRPr="00045AEC"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Pr>
                <w:rFonts w:ascii="Times New Roman" w:hAnsi="Times New Roman" w:cs="Times New Roman"/>
                <w:color w:val="auto"/>
              </w:rPr>
              <w:t>D</w:t>
            </w:r>
            <w:r w:rsidRPr="00045AEC">
              <w:rPr>
                <w:rFonts w:ascii="Times New Roman" w:hAnsi="Times New Roman" w:cs="Times New Roman"/>
                <w:color w:val="auto"/>
              </w:rPr>
              <w:t>imensionamento e detalhamento de vigas, pilares e fundações</w:t>
            </w:r>
            <w:r>
              <w:rPr>
                <w:rFonts w:ascii="Times New Roman" w:hAnsi="Times New Roman" w:cs="Times New Roman"/>
                <w:color w:val="auto"/>
              </w:rPr>
              <w:t xml:space="preserve"> </w:t>
            </w:r>
            <w:r w:rsidRPr="00045AEC">
              <w:rPr>
                <w:rFonts w:ascii="Times New Roman" w:hAnsi="Times New Roman" w:cs="Times New Roman"/>
                <w:color w:val="auto"/>
              </w:rPr>
              <w:t>de um edifício</w:t>
            </w:r>
            <w:r>
              <w:rPr>
                <w:rFonts w:ascii="Times New Roman" w:hAnsi="Times New Roman" w:cs="Times New Roman"/>
                <w:color w:val="auto"/>
              </w:rPr>
              <w:t>.</w:t>
            </w:r>
          </w:p>
        </w:tc>
      </w:tr>
    </w:tbl>
    <w:p w14:paraId="5D3F1C92"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0F63D109"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938009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547B0B0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129B9438" w14:textId="77777777" w:rsidTr="00271C67">
        <w:tc>
          <w:tcPr>
            <w:tcW w:w="7760" w:type="dxa"/>
            <w:tcBorders>
              <w:top w:val="single" w:sz="4" w:space="0" w:color="auto"/>
              <w:left w:val="single" w:sz="4" w:space="0" w:color="auto"/>
              <w:bottom w:val="single" w:sz="4" w:space="0" w:color="auto"/>
              <w:right w:val="single" w:sz="4" w:space="0" w:color="auto"/>
            </w:tcBorders>
          </w:tcPr>
          <w:p w14:paraId="0356FB8C"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Aderência entre concreto e aço.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AFCE2F5"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CB1B4A8" w14:textId="77777777" w:rsidTr="00271C67">
        <w:tc>
          <w:tcPr>
            <w:tcW w:w="7760" w:type="dxa"/>
            <w:tcBorders>
              <w:top w:val="single" w:sz="4" w:space="0" w:color="auto"/>
              <w:left w:val="single" w:sz="4" w:space="0" w:color="auto"/>
              <w:bottom w:val="single" w:sz="4" w:space="0" w:color="auto"/>
              <w:right w:val="single" w:sz="4" w:space="0" w:color="auto"/>
            </w:tcBorders>
          </w:tcPr>
          <w:p w14:paraId="7591D932"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Cisalhamento: cálculo da armadura transversal.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7463D7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192642CA" w14:textId="77777777" w:rsidTr="00271C67">
        <w:tc>
          <w:tcPr>
            <w:tcW w:w="7760" w:type="dxa"/>
            <w:tcBorders>
              <w:top w:val="single" w:sz="4" w:space="0" w:color="auto"/>
              <w:left w:val="single" w:sz="4" w:space="0" w:color="auto"/>
              <w:bottom w:val="single" w:sz="4" w:space="0" w:color="auto"/>
              <w:right w:val="single" w:sz="4" w:space="0" w:color="auto"/>
            </w:tcBorders>
          </w:tcPr>
          <w:p w14:paraId="286C7F8D"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Torção.</w:t>
            </w:r>
          </w:p>
        </w:tc>
        <w:tc>
          <w:tcPr>
            <w:tcW w:w="1405" w:type="dxa"/>
            <w:tcBorders>
              <w:top w:val="single" w:sz="4" w:space="0" w:color="auto"/>
              <w:left w:val="single" w:sz="4" w:space="0" w:color="auto"/>
              <w:bottom w:val="single" w:sz="4" w:space="0" w:color="auto"/>
              <w:right w:val="single" w:sz="4" w:space="0" w:color="auto"/>
            </w:tcBorders>
            <w:vAlign w:val="center"/>
          </w:tcPr>
          <w:p w14:paraId="65661AF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3908CBB5" w14:textId="77777777" w:rsidTr="00271C67">
        <w:tc>
          <w:tcPr>
            <w:tcW w:w="7760" w:type="dxa"/>
            <w:tcBorders>
              <w:top w:val="single" w:sz="4" w:space="0" w:color="auto"/>
              <w:left w:val="single" w:sz="4" w:space="0" w:color="auto"/>
              <w:bottom w:val="single" w:sz="4" w:space="0" w:color="auto"/>
              <w:right w:val="single" w:sz="4" w:space="0" w:color="auto"/>
            </w:tcBorders>
          </w:tcPr>
          <w:p w14:paraId="6BDD01EB"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Cálculo de pilares de concreto armado.</w:t>
            </w:r>
          </w:p>
        </w:tc>
        <w:tc>
          <w:tcPr>
            <w:tcW w:w="1405" w:type="dxa"/>
            <w:tcBorders>
              <w:top w:val="single" w:sz="4" w:space="0" w:color="auto"/>
              <w:left w:val="single" w:sz="4" w:space="0" w:color="auto"/>
              <w:bottom w:val="single" w:sz="4" w:space="0" w:color="auto"/>
              <w:right w:val="single" w:sz="4" w:space="0" w:color="auto"/>
            </w:tcBorders>
            <w:vAlign w:val="center"/>
          </w:tcPr>
          <w:p w14:paraId="189F799A"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44613313" w14:textId="77777777" w:rsidTr="00271C67">
        <w:tc>
          <w:tcPr>
            <w:tcW w:w="7760" w:type="dxa"/>
            <w:tcBorders>
              <w:top w:val="single" w:sz="4" w:space="0" w:color="auto"/>
              <w:left w:val="single" w:sz="4" w:space="0" w:color="auto"/>
              <w:bottom w:val="single" w:sz="4" w:space="0" w:color="auto"/>
              <w:right w:val="single" w:sz="4" w:space="0" w:color="auto"/>
            </w:tcBorders>
          </w:tcPr>
          <w:p w14:paraId="217BB287" w14:textId="77777777" w:rsidR="00271C67" w:rsidRPr="00045AEC" w:rsidRDefault="00271C67" w:rsidP="00271C67">
            <w:pPr>
              <w:pStyle w:val="Default"/>
              <w:jc w:val="both"/>
              <w:rPr>
                <w:rFonts w:ascii="Times New Roman" w:hAnsi="Times New Roman" w:cs="Times New Roman"/>
                <w:color w:val="auto"/>
                <w:sz w:val="22"/>
                <w:szCs w:val="22"/>
              </w:rPr>
            </w:pPr>
            <w:r w:rsidRPr="00045AEC">
              <w:rPr>
                <w:rFonts w:ascii="Times New Roman" w:hAnsi="Times New Roman" w:cs="Times New Roman"/>
                <w:color w:val="auto"/>
                <w:sz w:val="22"/>
                <w:szCs w:val="22"/>
              </w:rPr>
              <w:t>Dimensionamento de fundações.</w:t>
            </w:r>
          </w:p>
        </w:tc>
        <w:tc>
          <w:tcPr>
            <w:tcW w:w="1405" w:type="dxa"/>
            <w:tcBorders>
              <w:top w:val="single" w:sz="4" w:space="0" w:color="auto"/>
              <w:left w:val="single" w:sz="4" w:space="0" w:color="auto"/>
              <w:bottom w:val="single" w:sz="4" w:space="0" w:color="auto"/>
              <w:right w:val="single" w:sz="4" w:space="0" w:color="auto"/>
            </w:tcBorders>
            <w:vAlign w:val="center"/>
          </w:tcPr>
          <w:p w14:paraId="217C9B5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5F6A4E4D"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FF13625"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3B705E7"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0C4AC29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00D666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B17831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639B1FA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D1E046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511B4E9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192A37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FA3FFA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185302D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1962696"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3A19ED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17ABA1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A58888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BIBLIOGRAFIA BÁSICA</w:t>
            </w:r>
          </w:p>
        </w:tc>
      </w:tr>
      <w:tr w:rsidR="00271C67" w:rsidRPr="00193566" w14:paraId="6F49E532" w14:textId="77777777" w:rsidTr="00271C67">
        <w:tc>
          <w:tcPr>
            <w:tcW w:w="9169" w:type="dxa"/>
            <w:tcBorders>
              <w:top w:val="single" w:sz="4" w:space="0" w:color="auto"/>
              <w:left w:val="single" w:sz="4" w:space="0" w:color="auto"/>
              <w:bottom w:val="single" w:sz="4" w:space="0" w:color="auto"/>
              <w:right w:val="single" w:sz="4" w:space="0" w:color="auto"/>
            </w:tcBorders>
          </w:tcPr>
          <w:p w14:paraId="54034E08"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ARAÚJO, J. M</w:t>
            </w:r>
            <w:r w:rsidRPr="00342148">
              <w:rPr>
                <w:rFonts w:ascii="Times New Roman" w:hAnsi="Times New Roman" w:cs="Times New Roman"/>
                <w:b/>
              </w:rPr>
              <w:t>. Curso de Concreto Armado de acordo com a NBR-6118</w:t>
            </w:r>
            <w:r w:rsidRPr="00342148">
              <w:rPr>
                <w:rFonts w:ascii="Times New Roman" w:hAnsi="Times New Roman" w:cs="Times New Roman"/>
              </w:rPr>
              <w:t xml:space="preserve">. </w:t>
            </w:r>
            <w:r w:rsidRPr="00342148">
              <w:rPr>
                <w:rFonts w:ascii="Times New Roman" w:hAnsi="Times New Roman" w:cs="Times New Roman"/>
                <w:color w:val="212121"/>
                <w:sz w:val="20"/>
              </w:rPr>
              <w:t xml:space="preserve">Rio Grande – RS: </w:t>
            </w:r>
            <w:r w:rsidRPr="00342148">
              <w:rPr>
                <w:rFonts w:ascii="Times New Roman" w:hAnsi="Times New Roman" w:cs="Times New Roman"/>
              </w:rPr>
              <w:t>Ed. Dunas</w:t>
            </w:r>
            <w:r w:rsidRPr="00342148">
              <w:rPr>
                <w:rFonts w:ascii="Times New Roman" w:hAnsi="Times New Roman" w:cs="Times New Roman"/>
                <w:b/>
              </w:rPr>
              <w:t xml:space="preserve">, </w:t>
            </w:r>
            <w:r w:rsidRPr="00342148">
              <w:rPr>
                <w:rFonts w:ascii="Times New Roman" w:hAnsi="Times New Roman" w:cs="Times New Roman"/>
              </w:rPr>
              <w:t>2004. v.</w:t>
            </w:r>
            <w:r w:rsidRPr="00342148">
              <w:rPr>
                <w:rFonts w:ascii="Times New Roman" w:hAnsi="Times New Roman" w:cs="Times New Roman"/>
                <w:spacing w:val="-1"/>
              </w:rPr>
              <w:t xml:space="preserve"> </w:t>
            </w:r>
            <w:r w:rsidRPr="00342148">
              <w:rPr>
                <w:rFonts w:ascii="Times New Roman" w:hAnsi="Times New Roman" w:cs="Times New Roman"/>
              </w:rPr>
              <w:t>1.</w:t>
            </w:r>
          </w:p>
          <w:p w14:paraId="1DD56D76"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ARAÚJO, J. M</w:t>
            </w:r>
            <w:r w:rsidRPr="00342148">
              <w:rPr>
                <w:rFonts w:ascii="Times New Roman" w:hAnsi="Times New Roman" w:cs="Times New Roman"/>
                <w:b/>
              </w:rPr>
              <w:t>. Curso de Concreto Armado de acordo com a NBR-6118</w:t>
            </w:r>
            <w:r w:rsidRPr="00342148">
              <w:rPr>
                <w:rFonts w:ascii="Times New Roman" w:hAnsi="Times New Roman" w:cs="Times New Roman"/>
              </w:rPr>
              <w:t xml:space="preserve">. </w:t>
            </w:r>
            <w:r w:rsidRPr="00342148">
              <w:rPr>
                <w:rFonts w:ascii="Times New Roman" w:hAnsi="Times New Roman" w:cs="Times New Roman"/>
                <w:color w:val="212121"/>
                <w:sz w:val="20"/>
              </w:rPr>
              <w:t xml:space="preserve">Rio Grande – RS: </w:t>
            </w:r>
            <w:r w:rsidRPr="00342148">
              <w:rPr>
                <w:rFonts w:ascii="Times New Roman" w:hAnsi="Times New Roman" w:cs="Times New Roman"/>
              </w:rPr>
              <w:t>Ed. Dunas</w:t>
            </w:r>
            <w:r w:rsidRPr="00342148">
              <w:rPr>
                <w:rFonts w:ascii="Times New Roman" w:hAnsi="Times New Roman" w:cs="Times New Roman"/>
                <w:b/>
              </w:rPr>
              <w:t xml:space="preserve">, </w:t>
            </w:r>
            <w:r w:rsidRPr="00342148">
              <w:rPr>
                <w:rFonts w:ascii="Times New Roman" w:hAnsi="Times New Roman" w:cs="Times New Roman"/>
              </w:rPr>
              <w:t>2004. v.</w:t>
            </w:r>
            <w:r w:rsidRPr="00342148">
              <w:rPr>
                <w:rFonts w:ascii="Times New Roman" w:hAnsi="Times New Roman" w:cs="Times New Roman"/>
                <w:spacing w:val="-1"/>
              </w:rPr>
              <w:t xml:space="preserve"> </w:t>
            </w:r>
            <w:r w:rsidRPr="00342148">
              <w:rPr>
                <w:rFonts w:ascii="Times New Roman" w:hAnsi="Times New Roman" w:cs="Times New Roman"/>
              </w:rPr>
              <w:t>2.</w:t>
            </w:r>
          </w:p>
          <w:p w14:paraId="1FD51891"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ARAÚJO, J. M</w:t>
            </w:r>
            <w:r w:rsidRPr="00342148">
              <w:rPr>
                <w:rFonts w:ascii="Times New Roman" w:hAnsi="Times New Roman" w:cs="Times New Roman"/>
                <w:b/>
              </w:rPr>
              <w:t>. Curso de Concreto Armado de acordo com a NBR-6118</w:t>
            </w:r>
            <w:r w:rsidRPr="00342148">
              <w:rPr>
                <w:rFonts w:ascii="Times New Roman" w:hAnsi="Times New Roman" w:cs="Times New Roman"/>
              </w:rPr>
              <w:t xml:space="preserve">. </w:t>
            </w:r>
            <w:r w:rsidRPr="00342148">
              <w:rPr>
                <w:rFonts w:ascii="Times New Roman" w:hAnsi="Times New Roman" w:cs="Times New Roman"/>
                <w:color w:val="212121"/>
                <w:sz w:val="20"/>
              </w:rPr>
              <w:t xml:space="preserve">Rio Grande – RS: </w:t>
            </w:r>
            <w:r w:rsidRPr="00342148">
              <w:rPr>
                <w:rFonts w:ascii="Times New Roman" w:hAnsi="Times New Roman" w:cs="Times New Roman"/>
              </w:rPr>
              <w:t>Ed. Dunas</w:t>
            </w:r>
            <w:r w:rsidRPr="00342148">
              <w:rPr>
                <w:rFonts w:ascii="Times New Roman" w:hAnsi="Times New Roman" w:cs="Times New Roman"/>
                <w:b/>
              </w:rPr>
              <w:t xml:space="preserve">, </w:t>
            </w:r>
            <w:r w:rsidRPr="00342148">
              <w:rPr>
                <w:rFonts w:ascii="Times New Roman" w:hAnsi="Times New Roman" w:cs="Times New Roman"/>
              </w:rPr>
              <w:t>2004. v.</w:t>
            </w:r>
            <w:r w:rsidRPr="00342148">
              <w:rPr>
                <w:rFonts w:ascii="Times New Roman" w:hAnsi="Times New Roman" w:cs="Times New Roman"/>
                <w:spacing w:val="-1"/>
              </w:rPr>
              <w:t xml:space="preserve"> </w:t>
            </w:r>
            <w:r w:rsidRPr="00342148">
              <w:rPr>
                <w:rFonts w:ascii="Times New Roman" w:hAnsi="Times New Roman" w:cs="Times New Roman"/>
              </w:rPr>
              <w:t>3.</w:t>
            </w:r>
          </w:p>
          <w:p w14:paraId="4D1C3E34"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ARAÚJO, J. M</w:t>
            </w:r>
            <w:r w:rsidRPr="00342148">
              <w:rPr>
                <w:rFonts w:ascii="Times New Roman" w:hAnsi="Times New Roman" w:cs="Times New Roman"/>
                <w:b/>
              </w:rPr>
              <w:t>. Curso de Concreto Armado de acordo com a NBR-6118</w:t>
            </w:r>
            <w:r w:rsidRPr="00342148">
              <w:rPr>
                <w:rFonts w:ascii="Times New Roman" w:hAnsi="Times New Roman" w:cs="Times New Roman"/>
              </w:rPr>
              <w:t xml:space="preserve">. </w:t>
            </w:r>
            <w:r w:rsidRPr="00342148">
              <w:rPr>
                <w:rFonts w:ascii="Times New Roman" w:hAnsi="Times New Roman" w:cs="Times New Roman"/>
                <w:color w:val="212121"/>
                <w:sz w:val="20"/>
              </w:rPr>
              <w:t xml:space="preserve">Rio Grande – RS: </w:t>
            </w:r>
            <w:r w:rsidRPr="00342148">
              <w:rPr>
                <w:rFonts w:ascii="Times New Roman" w:hAnsi="Times New Roman" w:cs="Times New Roman"/>
              </w:rPr>
              <w:t>Ed. Dunas</w:t>
            </w:r>
            <w:r w:rsidRPr="00342148">
              <w:rPr>
                <w:rFonts w:ascii="Times New Roman" w:hAnsi="Times New Roman" w:cs="Times New Roman"/>
                <w:b/>
              </w:rPr>
              <w:t xml:space="preserve">, </w:t>
            </w:r>
            <w:r w:rsidRPr="00342148">
              <w:rPr>
                <w:rFonts w:ascii="Times New Roman" w:hAnsi="Times New Roman" w:cs="Times New Roman"/>
              </w:rPr>
              <w:t>2004. v.</w:t>
            </w:r>
            <w:r w:rsidRPr="00342148">
              <w:rPr>
                <w:rFonts w:ascii="Times New Roman" w:hAnsi="Times New Roman" w:cs="Times New Roman"/>
                <w:spacing w:val="-1"/>
              </w:rPr>
              <w:t xml:space="preserve"> </w:t>
            </w:r>
            <w:r w:rsidRPr="00342148">
              <w:rPr>
                <w:rFonts w:ascii="Times New Roman" w:hAnsi="Times New Roman" w:cs="Times New Roman"/>
              </w:rPr>
              <w:t>4.</w:t>
            </w:r>
          </w:p>
          <w:p w14:paraId="4F8B2E53"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BORGES, A. N</w:t>
            </w:r>
            <w:r w:rsidRPr="00342148">
              <w:rPr>
                <w:rFonts w:ascii="Times New Roman" w:hAnsi="Times New Roman" w:cs="Times New Roman"/>
                <w:b/>
              </w:rPr>
              <w:t>. Curso prático de cálculo em concreto armado</w:t>
            </w:r>
            <w:r w:rsidRPr="00342148">
              <w:rPr>
                <w:rFonts w:ascii="Times New Roman" w:hAnsi="Times New Roman" w:cs="Times New Roman"/>
              </w:rPr>
              <w:t>. 1. ed. Rio de Janeiro: Ed. Ao livro técnico, 2004.</w:t>
            </w:r>
          </w:p>
          <w:p w14:paraId="297D1366" w14:textId="77777777" w:rsidR="00342148" w:rsidRPr="00342148" w:rsidRDefault="00342148" w:rsidP="00342148">
            <w:pPr>
              <w:pStyle w:val="TableParagraph"/>
              <w:ind w:left="107" w:right="43"/>
              <w:jc w:val="both"/>
              <w:rPr>
                <w:rFonts w:ascii="Times New Roman" w:hAnsi="Times New Roman" w:cs="Times New Roman"/>
                <w:b/>
              </w:rPr>
            </w:pPr>
            <w:r w:rsidRPr="00342148">
              <w:rPr>
                <w:rFonts w:ascii="Times New Roman" w:hAnsi="Times New Roman" w:cs="Times New Roman"/>
              </w:rPr>
              <w:t>CARVALHO, R. C.; FIGUEIREDO FILHO, J. R</w:t>
            </w:r>
            <w:r w:rsidRPr="00342148">
              <w:rPr>
                <w:rFonts w:ascii="Times New Roman" w:hAnsi="Times New Roman" w:cs="Times New Roman"/>
                <w:b/>
              </w:rPr>
              <w:t>. Cálculo e detalhamento de estruturas usuais de concreto armado</w:t>
            </w:r>
            <w:r w:rsidRPr="00342148">
              <w:rPr>
                <w:rFonts w:ascii="Times New Roman" w:hAnsi="Times New Roman" w:cs="Times New Roman"/>
              </w:rPr>
              <w:t>. 2. ed. São Carlos: EDUFSCAR, 2004</w:t>
            </w:r>
            <w:r w:rsidRPr="00342148">
              <w:rPr>
                <w:rFonts w:ascii="Times New Roman" w:hAnsi="Times New Roman" w:cs="Times New Roman"/>
                <w:b/>
              </w:rPr>
              <w:t>.</w:t>
            </w:r>
          </w:p>
          <w:p w14:paraId="22CEB6DC" w14:textId="3E5E0373"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ASSOCIAÇÃO BRASILEIRA DE NORMAS TÉCNICAS (ABNT). NBR 6118: </w:t>
            </w:r>
            <w:r w:rsidRPr="00342148">
              <w:rPr>
                <w:rFonts w:ascii="Times New Roman" w:hAnsi="Times New Roman" w:cs="Times New Roman"/>
                <w:b/>
              </w:rPr>
              <w:t xml:space="preserve">Projeto de estruturas de concreto armado </w:t>
            </w:r>
            <w:r w:rsidRPr="00342148">
              <w:rPr>
                <w:rFonts w:ascii="Times New Roman" w:hAnsi="Times New Roman" w:cs="Times New Roman"/>
              </w:rPr>
              <w:t>– Procedimento. Rio de Janeiro: ABNT, 2014.</w:t>
            </w:r>
          </w:p>
        </w:tc>
      </w:tr>
    </w:tbl>
    <w:p w14:paraId="00EA8FC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36A2F5B1"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41997179"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46533977"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CF47ED7"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 xml:space="preserve">BOTELHO, M. H. C.; MARCHETTI, O. </w:t>
            </w:r>
            <w:r w:rsidRPr="00342148">
              <w:rPr>
                <w:rFonts w:ascii="Times New Roman" w:hAnsi="Times New Roman" w:cs="Times New Roman"/>
                <w:b/>
              </w:rPr>
              <w:t xml:space="preserve">Concreto armado eu te amo. </w:t>
            </w:r>
            <w:r w:rsidRPr="00342148">
              <w:rPr>
                <w:rFonts w:ascii="Times New Roman" w:hAnsi="Times New Roman" w:cs="Times New Roman"/>
              </w:rPr>
              <w:t xml:space="preserve">7. ed. São Paulo: Blucher, 2013. </w:t>
            </w:r>
          </w:p>
          <w:p w14:paraId="7AB2F0BE" w14:textId="77777777" w:rsidR="00342148" w:rsidRPr="00342148" w:rsidRDefault="00342148" w:rsidP="00342148">
            <w:pPr>
              <w:pStyle w:val="TableParagraph"/>
              <w:ind w:left="107" w:right="43"/>
              <w:jc w:val="both"/>
              <w:rPr>
                <w:rFonts w:ascii="Times New Roman" w:hAnsi="Times New Roman" w:cs="Times New Roman"/>
              </w:rPr>
            </w:pPr>
            <w:r w:rsidRPr="00342148">
              <w:rPr>
                <w:rFonts w:ascii="Times New Roman" w:hAnsi="Times New Roman" w:cs="Times New Roman"/>
              </w:rPr>
              <w:t xml:space="preserve">FUSCO, P. B. </w:t>
            </w:r>
            <w:r w:rsidRPr="00342148">
              <w:rPr>
                <w:rFonts w:ascii="Times New Roman" w:hAnsi="Times New Roman" w:cs="Times New Roman"/>
                <w:b/>
              </w:rPr>
              <w:t>Técnica de armar as estruturas de concreto</w:t>
            </w:r>
            <w:r w:rsidRPr="00342148">
              <w:rPr>
                <w:rFonts w:ascii="Times New Roman" w:hAnsi="Times New Roman" w:cs="Times New Roman"/>
              </w:rPr>
              <w:t>. Rio de Janeiro: Pini, 2002.</w:t>
            </w:r>
          </w:p>
          <w:p w14:paraId="3DCAA5EE" w14:textId="77777777" w:rsidR="00342148" w:rsidRPr="00342148" w:rsidRDefault="00342148" w:rsidP="00342148">
            <w:pPr>
              <w:pStyle w:val="TableParagraph"/>
              <w:spacing w:before="3"/>
              <w:ind w:left="107" w:right="43"/>
              <w:jc w:val="both"/>
              <w:rPr>
                <w:rFonts w:ascii="Times New Roman" w:hAnsi="Times New Roman" w:cs="Times New Roman"/>
              </w:rPr>
            </w:pPr>
            <w:r w:rsidRPr="00342148">
              <w:rPr>
                <w:rFonts w:ascii="Times New Roman" w:hAnsi="Times New Roman" w:cs="Times New Roman"/>
              </w:rPr>
              <w:t xml:space="preserve">LEONHARDT, F.; MONING, E. </w:t>
            </w:r>
            <w:r w:rsidRPr="00342148">
              <w:rPr>
                <w:rFonts w:ascii="Times New Roman" w:hAnsi="Times New Roman" w:cs="Times New Roman"/>
                <w:b/>
              </w:rPr>
              <w:t xml:space="preserve">Construções de concreto. </w:t>
            </w:r>
            <w:r w:rsidRPr="00342148">
              <w:rPr>
                <w:rFonts w:ascii="Times New Roman" w:hAnsi="Times New Roman" w:cs="Times New Roman"/>
              </w:rPr>
              <w:t xml:space="preserve">Rio de Janeiro: Interciência, 1977‐1978. </w:t>
            </w:r>
          </w:p>
          <w:p w14:paraId="224C6D82" w14:textId="77777777" w:rsidR="00342148" w:rsidRPr="00342148" w:rsidRDefault="00342148" w:rsidP="00342148">
            <w:pPr>
              <w:pStyle w:val="TableParagraph"/>
              <w:spacing w:before="3"/>
              <w:ind w:left="107" w:right="43"/>
              <w:jc w:val="both"/>
              <w:rPr>
                <w:rFonts w:ascii="Times New Roman" w:hAnsi="Times New Roman" w:cs="Times New Roman"/>
              </w:rPr>
            </w:pPr>
            <w:r w:rsidRPr="00342148">
              <w:rPr>
                <w:rFonts w:ascii="Times New Roman" w:hAnsi="Times New Roman" w:cs="Times New Roman"/>
              </w:rPr>
              <w:t xml:space="preserve">PFEIL, W. </w:t>
            </w:r>
            <w:r w:rsidRPr="00342148">
              <w:rPr>
                <w:rFonts w:ascii="Times New Roman" w:hAnsi="Times New Roman" w:cs="Times New Roman"/>
                <w:b/>
              </w:rPr>
              <w:t xml:space="preserve">Concreto armado dimensionamento. </w:t>
            </w:r>
            <w:r w:rsidRPr="00342148">
              <w:rPr>
                <w:rFonts w:ascii="Times New Roman" w:hAnsi="Times New Roman" w:cs="Times New Roman"/>
              </w:rPr>
              <w:t>3. ed. Rio de Janeiro: LTC, 1983.</w:t>
            </w:r>
          </w:p>
          <w:p w14:paraId="4BACFC2D" w14:textId="6911EA18"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ROCHA, A. M. da. </w:t>
            </w:r>
            <w:r w:rsidRPr="00342148">
              <w:rPr>
                <w:rFonts w:ascii="Times New Roman" w:hAnsi="Times New Roman" w:cs="Times New Roman"/>
                <w:b/>
              </w:rPr>
              <w:t>Concreto armado</w:t>
            </w:r>
            <w:r w:rsidRPr="00342148">
              <w:rPr>
                <w:rFonts w:ascii="Times New Roman" w:hAnsi="Times New Roman" w:cs="Times New Roman"/>
              </w:rPr>
              <w:t>. São Paulo: Nobel, 1987.</w:t>
            </w:r>
          </w:p>
        </w:tc>
      </w:tr>
      <w:tr w:rsidR="00271C67" w:rsidRPr="00342148" w14:paraId="48D7D9A0" w14:textId="77777777" w:rsidTr="00271C67">
        <w:trPr>
          <w:trHeight w:val="221"/>
        </w:trPr>
        <w:tc>
          <w:tcPr>
            <w:tcW w:w="1528" w:type="dxa"/>
            <w:tcBorders>
              <w:top w:val="nil"/>
              <w:left w:val="nil"/>
              <w:bottom w:val="nil"/>
              <w:right w:val="nil"/>
            </w:tcBorders>
          </w:tcPr>
          <w:p w14:paraId="01D07263" w14:textId="77777777" w:rsidR="00271C67" w:rsidRPr="00342148" w:rsidRDefault="00271C67" w:rsidP="00271C67">
            <w:pPr>
              <w:rPr>
                <w:rFonts w:ascii="Times New Roman" w:hAnsi="Times New Roman" w:cs="Times New Roman"/>
                <w:color w:val="auto"/>
              </w:rPr>
            </w:pPr>
          </w:p>
          <w:p w14:paraId="34C0DF83" w14:textId="77777777" w:rsidR="00271C67" w:rsidRPr="00342148" w:rsidRDefault="00271C67" w:rsidP="00271C67">
            <w:pPr>
              <w:rPr>
                <w:rFonts w:ascii="Times New Roman" w:hAnsi="Times New Roman" w:cs="Times New Roman"/>
                <w:color w:val="auto"/>
              </w:rPr>
            </w:pPr>
          </w:p>
          <w:p w14:paraId="664B6A20" w14:textId="77777777" w:rsidR="00271C67" w:rsidRPr="00342148" w:rsidRDefault="00271C67" w:rsidP="00271C67">
            <w:pPr>
              <w:rPr>
                <w:rFonts w:ascii="Times New Roman" w:hAnsi="Times New Roman" w:cs="Times New Roman"/>
                <w:color w:val="auto"/>
              </w:rPr>
            </w:pPr>
          </w:p>
          <w:p w14:paraId="76332DAE"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213EB06" w14:textId="77777777" w:rsidR="00271C67" w:rsidRDefault="00271C67" w:rsidP="00271C67">
            <w:pPr>
              <w:rPr>
                <w:rFonts w:ascii="Times New Roman" w:hAnsi="Times New Roman" w:cs="Times New Roman"/>
                <w:color w:val="auto"/>
              </w:rPr>
            </w:pPr>
          </w:p>
          <w:p w14:paraId="3F8A4FB8" w14:textId="77777777" w:rsidR="00342148" w:rsidRDefault="00342148" w:rsidP="00271C67">
            <w:pPr>
              <w:rPr>
                <w:rFonts w:ascii="Times New Roman" w:hAnsi="Times New Roman" w:cs="Times New Roman"/>
                <w:color w:val="auto"/>
              </w:rPr>
            </w:pPr>
          </w:p>
          <w:p w14:paraId="6ADD41D4" w14:textId="77777777" w:rsidR="00342148" w:rsidRDefault="00342148" w:rsidP="00271C67">
            <w:pPr>
              <w:rPr>
                <w:rFonts w:ascii="Times New Roman" w:hAnsi="Times New Roman" w:cs="Times New Roman"/>
                <w:color w:val="auto"/>
              </w:rPr>
            </w:pPr>
          </w:p>
          <w:p w14:paraId="5D6EA58F" w14:textId="77777777" w:rsidR="00342148" w:rsidRDefault="00342148" w:rsidP="00271C67">
            <w:pPr>
              <w:rPr>
                <w:rFonts w:ascii="Times New Roman" w:hAnsi="Times New Roman" w:cs="Times New Roman"/>
                <w:color w:val="auto"/>
              </w:rPr>
            </w:pPr>
          </w:p>
          <w:p w14:paraId="33DC4EED" w14:textId="77777777" w:rsidR="00342148" w:rsidRDefault="00342148" w:rsidP="00271C67">
            <w:pPr>
              <w:rPr>
                <w:rFonts w:ascii="Times New Roman" w:hAnsi="Times New Roman" w:cs="Times New Roman"/>
                <w:color w:val="auto"/>
              </w:rPr>
            </w:pPr>
          </w:p>
          <w:p w14:paraId="3873579F" w14:textId="77777777" w:rsidR="00342148" w:rsidRDefault="00342148" w:rsidP="00271C67">
            <w:pPr>
              <w:rPr>
                <w:rFonts w:ascii="Times New Roman" w:hAnsi="Times New Roman" w:cs="Times New Roman"/>
                <w:color w:val="auto"/>
              </w:rPr>
            </w:pPr>
          </w:p>
          <w:p w14:paraId="48AD731F" w14:textId="77777777" w:rsidR="00342148" w:rsidRDefault="00342148" w:rsidP="00271C67">
            <w:pPr>
              <w:rPr>
                <w:rFonts w:ascii="Times New Roman" w:hAnsi="Times New Roman" w:cs="Times New Roman"/>
                <w:color w:val="auto"/>
              </w:rPr>
            </w:pPr>
          </w:p>
          <w:p w14:paraId="752B1BCE" w14:textId="77777777" w:rsidR="00342148" w:rsidRDefault="00342148" w:rsidP="00271C67">
            <w:pPr>
              <w:rPr>
                <w:rFonts w:ascii="Times New Roman" w:hAnsi="Times New Roman" w:cs="Times New Roman"/>
                <w:color w:val="auto"/>
              </w:rPr>
            </w:pPr>
          </w:p>
          <w:p w14:paraId="6F9578C8" w14:textId="77777777" w:rsidR="00342148" w:rsidRDefault="00342148" w:rsidP="00271C67">
            <w:pPr>
              <w:rPr>
                <w:rFonts w:ascii="Times New Roman" w:hAnsi="Times New Roman" w:cs="Times New Roman"/>
                <w:color w:val="auto"/>
              </w:rPr>
            </w:pPr>
          </w:p>
          <w:p w14:paraId="246C672C" w14:textId="11D6916B" w:rsidR="00342148" w:rsidRPr="00342148" w:rsidRDefault="00342148" w:rsidP="00271C67">
            <w:pPr>
              <w:rPr>
                <w:rFonts w:ascii="Times New Roman" w:hAnsi="Times New Roman" w:cs="Times New Roman"/>
                <w:color w:val="auto"/>
              </w:rPr>
            </w:pPr>
          </w:p>
        </w:tc>
        <w:tc>
          <w:tcPr>
            <w:tcW w:w="1529" w:type="dxa"/>
            <w:tcBorders>
              <w:top w:val="nil"/>
              <w:left w:val="nil"/>
              <w:bottom w:val="nil"/>
              <w:right w:val="nil"/>
            </w:tcBorders>
          </w:tcPr>
          <w:p w14:paraId="6DBEB94E" w14:textId="77777777" w:rsidR="00271C67" w:rsidRPr="00342148" w:rsidRDefault="00271C67" w:rsidP="00271C67">
            <w:pPr>
              <w:rPr>
                <w:rFonts w:ascii="Times New Roman" w:hAnsi="Times New Roman" w:cs="Times New Roman"/>
                <w:color w:val="auto"/>
              </w:rPr>
            </w:pPr>
          </w:p>
        </w:tc>
      </w:tr>
      <w:tr w:rsidR="00271C67" w:rsidRPr="00342148" w14:paraId="7A373A29" w14:textId="77777777" w:rsidTr="00271C67">
        <w:trPr>
          <w:trHeight w:val="217"/>
        </w:trPr>
        <w:tc>
          <w:tcPr>
            <w:tcW w:w="1528" w:type="dxa"/>
            <w:tcBorders>
              <w:top w:val="nil"/>
              <w:left w:val="nil"/>
              <w:bottom w:val="nil"/>
              <w:right w:val="nil"/>
            </w:tcBorders>
          </w:tcPr>
          <w:p w14:paraId="1BC4A55F"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208E39C"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0A10B70F" w14:textId="77777777" w:rsidR="00271C67" w:rsidRPr="00342148" w:rsidRDefault="00271C67" w:rsidP="00271C67">
            <w:pPr>
              <w:jc w:val="center"/>
              <w:rPr>
                <w:rFonts w:ascii="Times New Roman" w:hAnsi="Times New Roman" w:cs="Times New Roman"/>
                <w:color w:val="auto"/>
              </w:rPr>
            </w:pPr>
          </w:p>
          <w:p w14:paraId="3E4B76B1" w14:textId="77777777" w:rsidR="00271C67" w:rsidRPr="00342148"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70153FA3" w14:textId="77777777" w:rsidR="00271C67" w:rsidRPr="00342148" w:rsidRDefault="00271C67" w:rsidP="00271C67">
            <w:pPr>
              <w:rPr>
                <w:rFonts w:ascii="Times New Roman" w:hAnsi="Times New Roman" w:cs="Times New Roman"/>
                <w:color w:val="auto"/>
              </w:rPr>
            </w:pPr>
          </w:p>
        </w:tc>
      </w:tr>
      <w:tr w:rsidR="00271C67" w:rsidRPr="00342148" w14:paraId="37FD30C2" w14:textId="77777777" w:rsidTr="00271C67">
        <w:trPr>
          <w:trHeight w:val="217"/>
        </w:trPr>
        <w:tc>
          <w:tcPr>
            <w:tcW w:w="3936" w:type="dxa"/>
            <w:gridSpan w:val="2"/>
            <w:tcBorders>
              <w:top w:val="nil"/>
              <w:left w:val="nil"/>
              <w:bottom w:val="single" w:sz="4" w:space="0" w:color="auto"/>
              <w:right w:val="nil"/>
            </w:tcBorders>
            <w:hideMark/>
          </w:tcPr>
          <w:p w14:paraId="33BF311B"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8CB962D"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54D0D1F" w14:textId="77777777" w:rsidR="00271C67" w:rsidRPr="00342148" w:rsidRDefault="00271C67" w:rsidP="00271C67">
            <w:pPr>
              <w:jc w:val="center"/>
              <w:rPr>
                <w:rFonts w:ascii="Times New Roman" w:hAnsi="Times New Roman" w:cs="Times New Roman"/>
                <w:color w:val="auto"/>
              </w:rPr>
            </w:pPr>
          </w:p>
        </w:tc>
      </w:tr>
      <w:tr w:rsidR="00271C67" w:rsidRPr="00342148" w14:paraId="7F4C04F6" w14:textId="77777777" w:rsidTr="00271C67">
        <w:trPr>
          <w:trHeight w:val="217"/>
        </w:trPr>
        <w:tc>
          <w:tcPr>
            <w:tcW w:w="3936" w:type="dxa"/>
            <w:gridSpan w:val="2"/>
            <w:tcBorders>
              <w:top w:val="single" w:sz="4" w:space="0" w:color="auto"/>
              <w:left w:val="nil"/>
              <w:bottom w:val="single" w:sz="4" w:space="0" w:color="auto"/>
              <w:right w:val="nil"/>
            </w:tcBorders>
          </w:tcPr>
          <w:p w14:paraId="07445BCB"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64824200" w14:textId="77777777" w:rsidR="00271C67" w:rsidRPr="00342148" w:rsidRDefault="00271C67" w:rsidP="00271C67">
            <w:pPr>
              <w:rPr>
                <w:rFonts w:ascii="Times New Roman" w:hAnsi="Times New Roman" w:cs="Times New Roman"/>
                <w:color w:val="auto"/>
              </w:rPr>
            </w:pPr>
          </w:p>
          <w:p w14:paraId="742AF03C" w14:textId="77777777" w:rsidR="00271C67" w:rsidRPr="00342148" w:rsidRDefault="00271C67" w:rsidP="00271C67">
            <w:pPr>
              <w:rPr>
                <w:rFonts w:ascii="Times New Roman" w:hAnsi="Times New Roman" w:cs="Times New Roman"/>
                <w:color w:val="auto"/>
              </w:rPr>
            </w:pPr>
          </w:p>
          <w:p w14:paraId="2E4F1FC4" w14:textId="77777777" w:rsidR="00271C67" w:rsidRPr="00342148"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C826052"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0B5F385"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37A0301A" w14:textId="77777777" w:rsidTr="00271C67">
        <w:trPr>
          <w:trHeight w:val="217"/>
        </w:trPr>
        <w:tc>
          <w:tcPr>
            <w:tcW w:w="3936" w:type="dxa"/>
            <w:gridSpan w:val="2"/>
            <w:tcBorders>
              <w:top w:val="single" w:sz="4" w:space="0" w:color="auto"/>
              <w:left w:val="nil"/>
              <w:bottom w:val="nil"/>
              <w:right w:val="nil"/>
            </w:tcBorders>
            <w:hideMark/>
          </w:tcPr>
          <w:p w14:paraId="226754CB"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712CBA4C"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5BF3EB8C"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176231E9" w14:textId="77777777" w:rsidR="00271C67" w:rsidRPr="00271C67" w:rsidRDefault="00271C67" w:rsidP="00271C67">
      <w:pPr>
        <w:jc w:val="center"/>
        <w:rPr>
          <w:rFonts w:ascii="Times New Roman" w:hAnsi="Times New Roman" w:cs="Times New Roman"/>
        </w:rPr>
      </w:pPr>
    </w:p>
    <w:p w14:paraId="78B8800B" w14:textId="15415667" w:rsidR="00271C67" w:rsidRDefault="00271C67" w:rsidP="00271C67"/>
    <w:p w14:paraId="069C6338" w14:textId="38971EDB" w:rsidR="008131D7" w:rsidRDefault="008131D7" w:rsidP="00271C67"/>
    <w:p w14:paraId="1887844A" w14:textId="21EABE5C" w:rsidR="008131D7" w:rsidRDefault="008131D7" w:rsidP="00271C67"/>
    <w:p w14:paraId="4595A118" w14:textId="1851EF1C" w:rsidR="008131D7" w:rsidRDefault="008131D7" w:rsidP="00271C67"/>
    <w:p w14:paraId="1A4ED366" w14:textId="5D10BBCE" w:rsidR="008131D7" w:rsidRDefault="008131D7" w:rsidP="00271C67"/>
    <w:p w14:paraId="6601C02D" w14:textId="6C365F3A" w:rsidR="008131D7" w:rsidRDefault="008131D7" w:rsidP="00271C67"/>
    <w:p w14:paraId="7CF02EF3" w14:textId="25461C49" w:rsidR="008131D7" w:rsidRDefault="008131D7" w:rsidP="00271C67"/>
    <w:p w14:paraId="0DB7E7AD" w14:textId="633F9271" w:rsidR="008131D7" w:rsidRDefault="008131D7" w:rsidP="00271C67"/>
    <w:p w14:paraId="18E1D48A" w14:textId="2AA383A8" w:rsidR="008131D7" w:rsidRDefault="008131D7" w:rsidP="00271C67"/>
    <w:p w14:paraId="5DFE8F7C" w14:textId="09D35E85" w:rsidR="008131D7" w:rsidRDefault="008131D7" w:rsidP="00271C67"/>
    <w:p w14:paraId="0CDDB8F6" w14:textId="310D6207" w:rsidR="008131D7" w:rsidRDefault="008131D7" w:rsidP="00271C67"/>
    <w:p w14:paraId="697663E8" w14:textId="7DE3B26A" w:rsidR="008131D7" w:rsidRDefault="008131D7" w:rsidP="00271C67"/>
    <w:p w14:paraId="2340855F" w14:textId="7D494089" w:rsidR="008131D7" w:rsidRDefault="008131D7" w:rsidP="00271C67"/>
    <w:p w14:paraId="7E3DBC5B" w14:textId="216FE12D" w:rsidR="008131D7" w:rsidRDefault="008131D7" w:rsidP="00271C67"/>
    <w:p w14:paraId="5C1E4766" w14:textId="10A5FBE9" w:rsidR="008131D7" w:rsidRDefault="008131D7" w:rsidP="00271C67"/>
    <w:p w14:paraId="4ABDC3AE" w14:textId="6D08C03A" w:rsidR="008131D7" w:rsidRDefault="008131D7" w:rsidP="00271C67"/>
    <w:p w14:paraId="03C35EFE" w14:textId="791FFBBB" w:rsidR="008131D7" w:rsidRDefault="008131D7" w:rsidP="00271C67"/>
    <w:p w14:paraId="5B091D62" w14:textId="07B91A89" w:rsidR="008131D7" w:rsidRDefault="008131D7" w:rsidP="00271C67"/>
    <w:p w14:paraId="633BBCC1" w14:textId="05C520CB" w:rsidR="008131D7" w:rsidRDefault="008131D7" w:rsidP="00271C67"/>
    <w:p w14:paraId="7687B5B4" w14:textId="4F52AFCD" w:rsidR="008131D7" w:rsidRDefault="008131D7" w:rsidP="00271C67"/>
    <w:p w14:paraId="322F3D97" w14:textId="595A95D5" w:rsidR="008131D7" w:rsidRDefault="008131D7" w:rsidP="00271C67"/>
    <w:p w14:paraId="0332ED44" w14:textId="53C4F7DC" w:rsidR="008131D7" w:rsidRDefault="008131D7" w:rsidP="00271C67"/>
    <w:p w14:paraId="46658891" w14:textId="403504C2" w:rsidR="008131D7" w:rsidRDefault="008131D7" w:rsidP="00271C67"/>
    <w:p w14:paraId="4D045766" w14:textId="3A99C47D" w:rsidR="008131D7" w:rsidRDefault="008131D7" w:rsidP="00271C67"/>
    <w:p w14:paraId="3813C07C" w14:textId="68CC1D0D" w:rsidR="008131D7" w:rsidRDefault="008131D7" w:rsidP="00271C67"/>
    <w:p w14:paraId="79836AEA" w14:textId="41A98220" w:rsidR="008131D7" w:rsidRDefault="008131D7" w:rsidP="00271C67"/>
    <w:p w14:paraId="1EF1EDDA" w14:textId="423E9112" w:rsidR="008131D7" w:rsidRDefault="008131D7" w:rsidP="00271C67"/>
    <w:p w14:paraId="75504750" w14:textId="23CCB7DC" w:rsidR="008131D7" w:rsidRDefault="008131D7" w:rsidP="00271C67"/>
    <w:p w14:paraId="7FB626B2" w14:textId="09F76836" w:rsidR="008131D7" w:rsidRDefault="008131D7" w:rsidP="00271C67"/>
    <w:p w14:paraId="7365A8AB" w14:textId="1E04AC26" w:rsidR="008131D7" w:rsidRDefault="008131D7" w:rsidP="00271C67"/>
    <w:p w14:paraId="344CE361" w14:textId="04BBD536" w:rsidR="008131D7" w:rsidRDefault="008131D7" w:rsidP="00271C67"/>
    <w:p w14:paraId="34EF2B58" w14:textId="565EA7AF" w:rsidR="008131D7" w:rsidRDefault="008131D7" w:rsidP="00271C67"/>
    <w:p w14:paraId="0853C0D1" w14:textId="1018B60B" w:rsidR="008131D7" w:rsidRDefault="008131D7" w:rsidP="00271C67"/>
    <w:p w14:paraId="1F0C8C9B" w14:textId="3F7ACA29" w:rsidR="008131D7" w:rsidRDefault="008131D7" w:rsidP="00271C67"/>
    <w:p w14:paraId="64AA550B" w14:textId="758D7224" w:rsidR="008131D7" w:rsidRDefault="008131D7" w:rsidP="00271C67"/>
    <w:p w14:paraId="4E60C58A" w14:textId="71871FB6" w:rsidR="008131D7" w:rsidRDefault="008131D7" w:rsidP="00271C67"/>
    <w:p w14:paraId="67D88E7D" w14:textId="79DF3789" w:rsidR="008131D7" w:rsidRDefault="008131D7" w:rsidP="00271C67"/>
    <w:p w14:paraId="036272B7" w14:textId="72D79857" w:rsidR="008131D7" w:rsidRDefault="008131D7" w:rsidP="00271C67"/>
    <w:p w14:paraId="53FC34D8" w14:textId="0D842A66" w:rsidR="008131D7" w:rsidRDefault="008131D7" w:rsidP="00271C67"/>
    <w:p w14:paraId="225B3C0F" w14:textId="211BDD59" w:rsidR="008131D7" w:rsidRDefault="008131D7" w:rsidP="00271C67"/>
    <w:p w14:paraId="45076743" w14:textId="48115D91" w:rsidR="008131D7" w:rsidRDefault="008131D7" w:rsidP="00271C67"/>
    <w:p w14:paraId="5D3F508D" w14:textId="610218FF" w:rsidR="008131D7" w:rsidRDefault="008131D7" w:rsidP="00271C67"/>
    <w:p w14:paraId="2885DE6E" w14:textId="77777777" w:rsidR="008131D7" w:rsidRDefault="008131D7" w:rsidP="00271C67"/>
    <w:p w14:paraId="59153136" w14:textId="77777777" w:rsidR="00271C67" w:rsidRPr="0059405C" w:rsidRDefault="00271C67" w:rsidP="00271C67">
      <w:pPr>
        <w:jc w:val="center"/>
        <w:rPr>
          <w:rFonts w:ascii="Times New Roman" w:hAnsi="Times New Roman" w:cs="Times New Roman"/>
        </w:rPr>
      </w:pPr>
    </w:p>
    <w:p w14:paraId="1D0DD157" w14:textId="77777777"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E45A216" wp14:editId="3067FC3C">
            <wp:extent cx="763270" cy="70739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624BF96"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4496" behindDoc="1" locked="0" layoutInCell="1" allowOverlap="1" wp14:anchorId="20446643" wp14:editId="7B13D15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AD6B42F"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9CB4EFB"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7A1E034"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8230FBE"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670E139B"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041FD89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54C520A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981791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7DC59170" w14:textId="77777777" w:rsidTr="00271C67">
        <w:tc>
          <w:tcPr>
            <w:tcW w:w="4584" w:type="dxa"/>
            <w:gridSpan w:val="2"/>
            <w:tcBorders>
              <w:top w:val="single" w:sz="4" w:space="0" w:color="auto"/>
              <w:left w:val="single" w:sz="4" w:space="0" w:color="auto"/>
              <w:bottom w:val="nil"/>
              <w:right w:val="single" w:sz="4" w:space="0" w:color="auto"/>
            </w:tcBorders>
            <w:hideMark/>
          </w:tcPr>
          <w:p w14:paraId="2213156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127C53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2F07982E" w14:textId="77777777" w:rsidTr="00271C67">
        <w:tc>
          <w:tcPr>
            <w:tcW w:w="4584" w:type="dxa"/>
            <w:gridSpan w:val="2"/>
            <w:tcBorders>
              <w:top w:val="nil"/>
              <w:left w:val="single" w:sz="4" w:space="0" w:color="auto"/>
              <w:bottom w:val="single" w:sz="4" w:space="0" w:color="auto"/>
              <w:right w:val="single" w:sz="4" w:space="0" w:color="auto"/>
            </w:tcBorders>
            <w:hideMark/>
          </w:tcPr>
          <w:p w14:paraId="1F697A5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C861605" w14:textId="77777777" w:rsidR="00271C67" w:rsidRPr="00193566" w:rsidRDefault="00271C67" w:rsidP="00271C67">
            <w:pPr>
              <w:jc w:val="center"/>
              <w:rPr>
                <w:rFonts w:ascii="Times New Roman" w:hAnsi="Times New Roman" w:cs="Times New Roman"/>
                <w:color w:val="auto"/>
              </w:rPr>
            </w:pPr>
          </w:p>
        </w:tc>
      </w:tr>
      <w:tr w:rsidR="00271C67" w:rsidRPr="00193566" w14:paraId="4AF19A70"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5165F8C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0068D04"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65CA34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25B92DBE"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31BE8FE2"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6A298BB"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6CA30A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0022CFAE"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4C1C98E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620DBF27" w14:textId="77777777" w:rsidTr="00271C67">
        <w:trPr>
          <w:trHeight w:val="1284"/>
        </w:trPr>
        <w:tc>
          <w:tcPr>
            <w:tcW w:w="4584" w:type="dxa"/>
            <w:gridSpan w:val="2"/>
            <w:tcBorders>
              <w:top w:val="single" w:sz="4" w:space="0" w:color="auto"/>
              <w:left w:val="nil"/>
              <w:bottom w:val="nil"/>
              <w:right w:val="nil"/>
            </w:tcBorders>
          </w:tcPr>
          <w:p w14:paraId="5286000E"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9BCFB9D" w14:textId="77777777" w:rsidR="00271C67" w:rsidRPr="00193566" w:rsidRDefault="00271C67" w:rsidP="00271C67">
            <w:pPr>
              <w:jc w:val="center"/>
              <w:rPr>
                <w:rFonts w:ascii="Times New Roman" w:hAnsi="Times New Roman" w:cs="Times New Roman"/>
                <w:color w:val="auto"/>
              </w:rPr>
            </w:pPr>
          </w:p>
        </w:tc>
      </w:tr>
      <w:tr w:rsidR="00271C67" w:rsidRPr="00193566" w14:paraId="5D67A47F" w14:textId="77777777" w:rsidTr="00271C67">
        <w:tc>
          <w:tcPr>
            <w:tcW w:w="9169" w:type="dxa"/>
            <w:gridSpan w:val="6"/>
            <w:tcBorders>
              <w:top w:val="nil"/>
              <w:left w:val="nil"/>
              <w:bottom w:val="single" w:sz="4" w:space="0" w:color="auto"/>
              <w:right w:val="nil"/>
            </w:tcBorders>
            <w:hideMark/>
          </w:tcPr>
          <w:p w14:paraId="446B249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5E42B570"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C1E8EB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B555ED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5234015"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45E3C7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07F46387" w14:textId="77777777" w:rsidTr="00271C67">
        <w:tc>
          <w:tcPr>
            <w:tcW w:w="675" w:type="dxa"/>
            <w:tcBorders>
              <w:top w:val="single" w:sz="4" w:space="0" w:color="auto"/>
              <w:left w:val="single" w:sz="4" w:space="0" w:color="auto"/>
              <w:bottom w:val="single" w:sz="4" w:space="0" w:color="auto"/>
              <w:right w:val="single" w:sz="4" w:space="0" w:color="auto"/>
            </w:tcBorders>
          </w:tcPr>
          <w:p w14:paraId="40376E9E"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299B709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B3A94B0"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167034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7DC1F919" w14:textId="77777777" w:rsidTr="00271C67">
        <w:tc>
          <w:tcPr>
            <w:tcW w:w="4584" w:type="dxa"/>
            <w:gridSpan w:val="2"/>
            <w:tcBorders>
              <w:top w:val="single" w:sz="4" w:space="0" w:color="auto"/>
              <w:left w:val="nil"/>
              <w:bottom w:val="nil"/>
              <w:right w:val="nil"/>
            </w:tcBorders>
          </w:tcPr>
          <w:p w14:paraId="459AEB23"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33B8749" w14:textId="77777777" w:rsidR="00271C67" w:rsidRPr="00193566" w:rsidRDefault="00271C67" w:rsidP="00271C67">
            <w:pPr>
              <w:jc w:val="center"/>
              <w:rPr>
                <w:rFonts w:ascii="Times New Roman" w:hAnsi="Times New Roman" w:cs="Times New Roman"/>
                <w:color w:val="auto"/>
              </w:rPr>
            </w:pPr>
          </w:p>
        </w:tc>
      </w:tr>
      <w:tr w:rsidR="00271C67" w:rsidRPr="00193566" w14:paraId="09AE96FE" w14:textId="77777777" w:rsidTr="00271C67">
        <w:tc>
          <w:tcPr>
            <w:tcW w:w="4584" w:type="dxa"/>
            <w:gridSpan w:val="2"/>
            <w:tcBorders>
              <w:top w:val="nil"/>
              <w:left w:val="nil"/>
              <w:bottom w:val="nil"/>
              <w:right w:val="nil"/>
            </w:tcBorders>
            <w:hideMark/>
          </w:tcPr>
          <w:p w14:paraId="157E1E6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2614C08" w14:textId="77777777" w:rsidR="00271C67" w:rsidRPr="00193566" w:rsidRDefault="00271C67" w:rsidP="00271C67">
            <w:pPr>
              <w:jc w:val="center"/>
              <w:rPr>
                <w:rFonts w:ascii="Times New Roman" w:hAnsi="Times New Roman" w:cs="Times New Roman"/>
                <w:color w:val="auto"/>
              </w:rPr>
            </w:pPr>
          </w:p>
        </w:tc>
      </w:tr>
    </w:tbl>
    <w:p w14:paraId="09E337B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2A977609"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CDD05C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76327F4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A498942"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422360F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624B180D"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5E6996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0F97EF8B" w14:textId="77777777" w:rsidR="00271C67" w:rsidRPr="00193566" w:rsidRDefault="00271C67" w:rsidP="00271C67">
      <w:pPr>
        <w:rPr>
          <w:rFonts w:ascii="Times New Roman" w:hAnsi="Times New Roman" w:cs="Times New Roman"/>
        </w:rPr>
      </w:pPr>
    </w:p>
    <w:tbl>
      <w:tblPr>
        <w:tblStyle w:val="Tabelacomgrade"/>
        <w:tblW w:w="9169" w:type="dxa"/>
        <w:tblLayout w:type="fixed"/>
        <w:tblLook w:val="04A0" w:firstRow="1" w:lastRow="0" w:firstColumn="1" w:lastColumn="0" w:noHBand="0" w:noVBand="1"/>
      </w:tblPr>
      <w:tblGrid>
        <w:gridCol w:w="959"/>
        <w:gridCol w:w="2722"/>
        <w:gridCol w:w="963"/>
        <w:gridCol w:w="851"/>
        <w:gridCol w:w="992"/>
        <w:gridCol w:w="851"/>
        <w:gridCol w:w="850"/>
        <w:gridCol w:w="981"/>
      </w:tblGrid>
      <w:tr w:rsidR="00271C67" w:rsidRPr="00193566" w14:paraId="2D8658D8" w14:textId="77777777" w:rsidTr="00225D1D">
        <w:tc>
          <w:tcPr>
            <w:tcW w:w="9169" w:type="dxa"/>
            <w:gridSpan w:val="8"/>
            <w:tcBorders>
              <w:top w:val="single" w:sz="4" w:space="0" w:color="auto"/>
              <w:left w:val="single" w:sz="4" w:space="0" w:color="auto"/>
              <w:bottom w:val="single" w:sz="4" w:space="0" w:color="auto"/>
              <w:right w:val="single" w:sz="4" w:space="0" w:color="auto"/>
            </w:tcBorders>
            <w:hideMark/>
          </w:tcPr>
          <w:p w14:paraId="52CD6AC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2D042092" w14:textId="77777777" w:rsidTr="00225D1D">
        <w:tc>
          <w:tcPr>
            <w:tcW w:w="959" w:type="dxa"/>
            <w:vMerge w:val="restart"/>
            <w:tcBorders>
              <w:top w:val="single" w:sz="4" w:space="0" w:color="auto"/>
              <w:left w:val="single" w:sz="4" w:space="0" w:color="auto"/>
              <w:bottom w:val="single" w:sz="4" w:space="0" w:color="auto"/>
              <w:right w:val="single" w:sz="4" w:space="0" w:color="auto"/>
            </w:tcBorders>
            <w:hideMark/>
          </w:tcPr>
          <w:p w14:paraId="160B164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722" w:type="dxa"/>
            <w:vMerge w:val="restart"/>
            <w:tcBorders>
              <w:top w:val="single" w:sz="4" w:space="0" w:color="auto"/>
              <w:left w:val="single" w:sz="4" w:space="0" w:color="auto"/>
              <w:bottom w:val="single" w:sz="4" w:space="0" w:color="auto"/>
              <w:right w:val="single" w:sz="4" w:space="0" w:color="auto"/>
            </w:tcBorders>
            <w:hideMark/>
          </w:tcPr>
          <w:p w14:paraId="4263A53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14" w:type="dxa"/>
            <w:gridSpan w:val="2"/>
            <w:tcBorders>
              <w:top w:val="single" w:sz="4" w:space="0" w:color="auto"/>
              <w:left w:val="single" w:sz="4" w:space="0" w:color="auto"/>
              <w:bottom w:val="single" w:sz="4" w:space="0" w:color="auto"/>
              <w:right w:val="single" w:sz="4" w:space="0" w:color="auto"/>
            </w:tcBorders>
            <w:hideMark/>
          </w:tcPr>
          <w:p w14:paraId="03C745D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ECF2EC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D429B2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F47019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2157A5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7F4B7754" w14:textId="77777777" w:rsidTr="00225D1D">
        <w:tc>
          <w:tcPr>
            <w:tcW w:w="959" w:type="dxa"/>
            <w:vMerge/>
            <w:tcBorders>
              <w:top w:val="single" w:sz="4" w:space="0" w:color="auto"/>
              <w:left w:val="single" w:sz="4" w:space="0" w:color="auto"/>
              <w:bottom w:val="single" w:sz="4" w:space="0" w:color="auto"/>
              <w:right w:val="single" w:sz="4" w:space="0" w:color="auto"/>
            </w:tcBorders>
            <w:vAlign w:val="center"/>
            <w:hideMark/>
          </w:tcPr>
          <w:p w14:paraId="12625244" w14:textId="77777777" w:rsidR="00271C67" w:rsidRPr="00193566" w:rsidRDefault="00271C67" w:rsidP="00271C67">
            <w:pPr>
              <w:rPr>
                <w:rFonts w:ascii="Times New Roman" w:hAnsi="Times New Roman" w:cs="Times New Roman"/>
                <w:color w:val="auto"/>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60FAAA48" w14:textId="77777777" w:rsidR="00271C67" w:rsidRPr="00193566" w:rsidRDefault="00271C67" w:rsidP="00271C67">
            <w:pPr>
              <w:rPr>
                <w:rFonts w:ascii="Times New Roman" w:hAnsi="Times New Roman" w:cs="Times New Roman"/>
                <w:color w:val="auto"/>
              </w:rPr>
            </w:pPr>
          </w:p>
        </w:tc>
        <w:tc>
          <w:tcPr>
            <w:tcW w:w="963" w:type="dxa"/>
            <w:tcBorders>
              <w:top w:val="single" w:sz="4" w:space="0" w:color="auto"/>
              <w:left w:val="single" w:sz="4" w:space="0" w:color="auto"/>
              <w:bottom w:val="single" w:sz="4" w:space="0" w:color="auto"/>
              <w:right w:val="single" w:sz="4" w:space="0" w:color="auto"/>
            </w:tcBorders>
            <w:hideMark/>
          </w:tcPr>
          <w:p w14:paraId="0B63731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143C2A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9047F5"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254510"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9D771F6"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93B9EE4" w14:textId="77777777" w:rsidR="00271C67" w:rsidRPr="00193566" w:rsidRDefault="00271C67" w:rsidP="00271C67">
            <w:pPr>
              <w:rPr>
                <w:rFonts w:ascii="Times New Roman" w:hAnsi="Times New Roman" w:cs="Times New Roman"/>
                <w:color w:val="auto"/>
              </w:rPr>
            </w:pPr>
          </w:p>
        </w:tc>
      </w:tr>
      <w:tr w:rsidR="00271C67" w:rsidRPr="00193566" w14:paraId="3D099B71" w14:textId="77777777" w:rsidTr="00225D1D">
        <w:tc>
          <w:tcPr>
            <w:tcW w:w="959" w:type="dxa"/>
            <w:tcBorders>
              <w:top w:val="single" w:sz="4" w:space="0" w:color="auto"/>
              <w:left w:val="single" w:sz="4" w:space="0" w:color="auto"/>
              <w:bottom w:val="single" w:sz="4" w:space="0" w:color="auto"/>
              <w:right w:val="single" w:sz="4" w:space="0" w:color="auto"/>
            </w:tcBorders>
            <w:hideMark/>
          </w:tcPr>
          <w:p w14:paraId="0D2DBDF1" w14:textId="57C90E5B"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82</w:t>
            </w:r>
          </w:p>
        </w:tc>
        <w:tc>
          <w:tcPr>
            <w:tcW w:w="2722" w:type="dxa"/>
            <w:tcBorders>
              <w:top w:val="single" w:sz="4" w:space="0" w:color="auto"/>
              <w:left w:val="single" w:sz="4" w:space="0" w:color="auto"/>
              <w:bottom w:val="single" w:sz="4" w:space="0" w:color="auto"/>
              <w:right w:val="single" w:sz="4" w:space="0" w:color="auto"/>
            </w:tcBorders>
            <w:hideMark/>
          </w:tcPr>
          <w:p w14:paraId="2EDC73BC" w14:textId="7A3F0274" w:rsidR="00271C67" w:rsidRPr="00193566" w:rsidRDefault="00271C67" w:rsidP="00991B88">
            <w:pPr>
              <w:pStyle w:val="Ttulo3"/>
              <w:jc w:val="center"/>
              <w:outlineLvl w:val="2"/>
              <w:rPr>
                <w:rFonts w:ascii="Times New Roman" w:hAnsi="Times New Roman" w:cs="Times New Roman"/>
                <w:color w:val="auto"/>
              </w:rPr>
            </w:pPr>
            <w:bookmarkStart w:id="365" w:name="_Toc22196771"/>
            <w:r w:rsidRPr="003355E5">
              <w:rPr>
                <w:rFonts w:ascii="Times New Roman" w:hAnsi="Times New Roman" w:cs="Times New Roman"/>
                <w:color w:val="auto"/>
              </w:rPr>
              <w:t xml:space="preserve">Teoria das Estruturas </w:t>
            </w:r>
            <w:r w:rsidR="00225D1D">
              <w:rPr>
                <w:rFonts w:ascii="Times New Roman" w:hAnsi="Times New Roman" w:cs="Times New Roman"/>
                <w:color w:val="auto"/>
              </w:rPr>
              <w:t>II</w:t>
            </w:r>
            <w:bookmarkEnd w:id="365"/>
          </w:p>
        </w:tc>
        <w:tc>
          <w:tcPr>
            <w:tcW w:w="963" w:type="dxa"/>
            <w:tcBorders>
              <w:top w:val="single" w:sz="4" w:space="0" w:color="auto"/>
              <w:left w:val="single" w:sz="4" w:space="0" w:color="auto"/>
              <w:bottom w:val="single" w:sz="4" w:space="0" w:color="auto"/>
              <w:right w:val="single" w:sz="4" w:space="0" w:color="auto"/>
            </w:tcBorders>
            <w:hideMark/>
          </w:tcPr>
          <w:p w14:paraId="5A50BB1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6625C88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528BC4B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hideMark/>
          </w:tcPr>
          <w:p w14:paraId="5706146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1F4A1D59"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795495F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349D03C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46407828"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06A7FA2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534C830" w14:textId="76B90118" w:rsidR="00271C67" w:rsidRPr="00045AEC" w:rsidRDefault="00225D1D" w:rsidP="00271C67">
            <w:pPr>
              <w:jc w:val="center"/>
              <w:rPr>
                <w:rFonts w:ascii="Times New Roman" w:hAnsi="Times New Roman" w:cs="Times New Roman"/>
                <w:color w:val="auto"/>
              </w:rPr>
            </w:pPr>
            <w:r>
              <w:rPr>
                <w:rFonts w:ascii="Times New Roman" w:hAnsi="Times New Roman" w:cs="Times New Roman"/>
              </w:rPr>
              <w:t>Teoria das Estruturas I</w:t>
            </w:r>
          </w:p>
        </w:tc>
        <w:tc>
          <w:tcPr>
            <w:tcW w:w="1478" w:type="dxa"/>
            <w:tcBorders>
              <w:top w:val="single" w:sz="4" w:space="0" w:color="auto"/>
              <w:left w:val="single" w:sz="4" w:space="0" w:color="auto"/>
              <w:bottom w:val="single" w:sz="4" w:space="0" w:color="auto"/>
              <w:right w:val="single" w:sz="4" w:space="0" w:color="auto"/>
            </w:tcBorders>
            <w:hideMark/>
          </w:tcPr>
          <w:p w14:paraId="04F0DCB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75014F3" w14:textId="77777777" w:rsidR="00271C67" w:rsidRPr="00193566" w:rsidRDefault="00271C67" w:rsidP="00271C67">
            <w:pPr>
              <w:jc w:val="center"/>
              <w:rPr>
                <w:rFonts w:ascii="Times New Roman" w:hAnsi="Times New Roman" w:cs="Times New Roman"/>
                <w:color w:val="auto"/>
              </w:rPr>
            </w:pPr>
          </w:p>
        </w:tc>
      </w:tr>
    </w:tbl>
    <w:p w14:paraId="324E741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A0298FE" w14:textId="77777777" w:rsidTr="00271C67">
        <w:tc>
          <w:tcPr>
            <w:tcW w:w="9169" w:type="dxa"/>
            <w:tcBorders>
              <w:top w:val="nil"/>
              <w:left w:val="nil"/>
              <w:bottom w:val="single" w:sz="4" w:space="0" w:color="auto"/>
              <w:right w:val="nil"/>
            </w:tcBorders>
            <w:hideMark/>
          </w:tcPr>
          <w:p w14:paraId="06C977B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305E55D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0B44F98" w14:textId="77777777" w:rsidR="00271C67" w:rsidRPr="00193566" w:rsidRDefault="00271C67" w:rsidP="00271C67">
            <w:pPr>
              <w:jc w:val="both"/>
              <w:rPr>
                <w:rFonts w:ascii="Times New Roman" w:hAnsi="Times New Roman" w:cs="Times New Roman"/>
                <w:color w:val="auto"/>
              </w:rPr>
            </w:pPr>
            <w:r w:rsidRPr="003355E5">
              <w:rPr>
                <w:rFonts w:ascii="Times New Roman" w:hAnsi="Times New Roman" w:cs="Times New Roman"/>
                <w:color w:val="auto"/>
              </w:rPr>
              <w:t>Introdução à análise matricial de estruturas. Aplicação do Método da Rigidez (Deslocamentos). Utilização de programas computacionais acadêmicos.</w:t>
            </w:r>
          </w:p>
        </w:tc>
      </w:tr>
    </w:tbl>
    <w:p w14:paraId="2E109205"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5351CC2" w14:textId="77777777" w:rsidTr="00271C67">
        <w:tc>
          <w:tcPr>
            <w:tcW w:w="9169" w:type="dxa"/>
            <w:tcBorders>
              <w:top w:val="nil"/>
              <w:left w:val="nil"/>
              <w:bottom w:val="single" w:sz="4" w:space="0" w:color="auto"/>
              <w:right w:val="nil"/>
            </w:tcBorders>
            <w:hideMark/>
          </w:tcPr>
          <w:p w14:paraId="4CBE8D0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5159E2E3" w14:textId="77777777" w:rsidTr="00271C67">
        <w:tc>
          <w:tcPr>
            <w:tcW w:w="9169" w:type="dxa"/>
            <w:tcBorders>
              <w:top w:val="single" w:sz="4" w:space="0" w:color="auto"/>
              <w:left w:val="single" w:sz="4" w:space="0" w:color="auto"/>
              <w:bottom w:val="single" w:sz="4" w:space="0" w:color="auto"/>
              <w:right w:val="single" w:sz="4" w:space="0" w:color="auto"/>
            </w:tcBorders>
          </w:tcPr>
          <w:p w14:paraId="219D28CD"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253310A6" w14:textId="77777777" w:rsidR="00271C67" w:rsidRPr="00B447CD" w:rsidRDefault="00271C67" w:rsidP="00271C67">
            <w:pPr>
              <w:jc w:val="both"/>
              <w:rPr>
                <w:rFonts w:ascii="Times New Roman" w:hAnsi="Times New Roman" w:cs="Times New Roman"/>
                <w:color w:val="auto"/>
              </w:rPr>
            </w:pPr>
            <w:r w:rsidRPr="003355E5">
              <w:rPr>
                <w:rFonts w:ascii="Times New Roman" w:hAnsi="Times New Roman" w:cs="Times New Roman"/>
                <w:color w:val="auto"/>
              </w:rPr>
              <w:t>Apresentar as principais ferramentas utilizadas para a solução de problemas estaticamente indeterminados de</w:t>
            </w:r>
            <w:r>
              <w:rPr>
                <w:rFonts w:ascii="Times New Roman" w:hAnsi="Times New Roman" w:cs="Times New Roman"/>
                <w:color w:val="auto"/>
              </w:rPr>
              <w:t xml:space="preserve"> </w:t>
            </w:r>
            <w:r w:rsidRPr="003355E5">
              <w:rPr>
                <w:rFonts w:ascii="Times New Roman" w:hAnsi="Times New Roman" w:cs="Times New Roman"/>
                <w:color w:val="auto"/>
              </w:rPr>
              <w:t>análise estrutural.</w:t>
            </w:r>
            <w:r w:rsidRPr="00045AEC">
              <w:rPr>
                <w:rFonts w:ascii="Times New Roman" w:hAnsi="Times New Roman" w:cs="Times New Roman"/>
                <w:color w:val="auto"/>
              </w:rPr>
              <w:t xml:space="preserve"> </w:t>
            </w:r>
            <w:r w:rsidRPr="00363016">
              <w:rPr>
                <w:rFonts w:ascii="Times New Roman" w:hAnsi="Times New Roman" w:cs="Times New Roman"/>
                <w:color w:val="auto"/>
              </w:rPr>
              <w:cr/>
            </w:r>
            <w:r w:rsidRPr="00CC7956">
              <w:rPr>
                <w:rFonts w:ascii="Times New Roman" w:hAnsi="Times New Roman" w:cs="Times New Roman"/>
                <w:color w:val="auto"/>
              </w:rPr>
              <w:t>.</w:t>
            </w:r>
          </w:p>
          <w:p w14:paraId="3312716B" w14:textId="77777777" w:rsidR="00271C67" w:rsidRPr="00B447CD" w:rsidRDefault="00271C67" w:rsidP="00271C67">
            <w:pPr>
              <w:jc w:val="center"/>
              <w:rPr>
                <w:rFonts w:ascii="Times New Roman" w:hAnsi="Times New Roman" w:cs="Times New Roman"/>
                <w:b/>
                <w:color w:val="auto"/>
              </w:rPr>
            </w:pPr>
          </w:p>
          <w:p w14:paraId="6595E9CA" w14:textId="77777777" w:rsidR="00271C67" w:rsidRPr="00B447CD" w:rsidRDefault="00271C67" w:rsidP="00271C67">
            <w:pPr>
              <w:jc w:val="center"/>
              <w:rPr>
                <w:rFonts w:ascii="Times New Roman" w:hAnsi="Times New Roman" w:cs="Times New Roman"/>
                <w:b/>
                <w:color w:val="auto"/>
              </w:rPr>
            </w:pPr>
            <w:r w:rsidRPr="00B447CD">
              <w:rPr>
                <w:rFonts w:ascii="Times New Roman" w:hAnsi="Times New Roman" w:cs="Times New Roman"/>
                <w:b/>
                <w:color w:val="auto"/>
              </w:rPr>
              <w:t>Específicos</w:t>
            </w:r>
          </w:p>
          <w:p w14:paraId="4336D502" w14:textId="77777777" w:rsidR="00271C67" w:rsidRPr="003355E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3355E5">
              <w:rPr>
                <w:rFonts w:ascii="Times New Roman" w:hAnsi="Times New Roman" w:cs="Times New Roman"/>
                <w:color w:val="auto"/>
              </w:rPr>
              <w:t>Capacitar o aluno a analisar problemas relacionados às estruturas empregadas na Engenharia</w:t>
            </w:r>
          </w:p>
          <w:p w14:paraId="29967369" w14:textId="77777777" w:rsidR="00271C67" w:rsidRDefault="00271C67" w:rsidP="00271C67">
            <w:pPr>
              <w:pStyle w:val="PargrafodaLista"/>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color w:val="auto"/>
              </w:rPr>
            </w:pPr>
            <w:r w:rsidRPr="003355E5">
              <w:rPr>
                <w:rFonts w:ascii="Times New Roman" w:hAnsi="Times New Roman" w:cs="Times New Roman"/>
                <w:color w:val="auto"/>
              </w:rPr>
              <w:t>Civi</w:t>
            </w:r>
            <w:r>
              <w:rPr>
                <w:rFonts w:ascii="Times New Roman" w:hAnsi="Times New Roman" w:cs="Times New Roman"/>
                <w:color w:val="auto"/>
              </w:rPr>
              <w:t>l</w:t>
            </w:r>
            <w:r w:rsidRPr="00627453">
              <w:rPr>
                <w:rFonts w:ascii="Times New Roman" w:hAnsi="Times New Roman" w:cs="Times New Roman"/>
                <w:color w:val="auto"/>
              </w:rPr>
              <w:t>;</w:t>
            </w:r>
            <w:r w:rsidRPr="007B0BF2">
              <w:rPr>
                <w:rFonts w:ascii="Times New Roman" w:hAnsi="Times New Roman" w:cs="Times New Roman"/>
                <w:color w:val="auto"/>
              </w:rPr>
              <w:t xml:space="preserve"> </w:t>
            </w:r>
          </w:p>
          <w:p w14:paraId="0BD65A24" w14:textId="77777777" w:rsidR="00271C67" w:rsidRPr="003355E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3355E5">
              <w:rPr>
                <w:rFonts w:ascii="Times New Roman" w:hAnsi="Times New Roman" w:cs="Times New Roman"/>
                <w:color w:val="auto"/>
              </w:rPr>
              <w:t>Projetar e determinar esforços em estruturas reticuladas hiperestáticas tais como: pórticos, treliças, quadros fechados, grelhas, etc;</w:t>
            </w:r>
          </w:p>
          <w:p w14:paraId="394CC622" w14:textId="77777777" w:rsidR="00271C67" w:rsidRPr="00045AEC"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3355E5">
              <w:rPr>
                <w:rFonts w:ascii="Times New Roman" w:hAnsi="Times New Roman" w:cs="Times New Roman"/>
                <w:color w:val="auto"/>
              </w:rPr>
              <w:t>Introduzir análise matricial de estruturas</w:t>
            </w:r>
            <w:r>
              <w:rPr>
                <w:rFonts w:ascii="Times New Roman" w:hAnsi="Times New Roman" w:cs="Times New Roman"/>
                <w:color w:val="auto"/>
              </w:rPr>
              <w:t>.</w:t>
            </w:r>
          </w:p>
        </w:tc>
      </w:tr>
    </w:tbl>
    <w:p w14:paraId="006204D2"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5926655F"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4B5FA46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F332BD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3B6F2897" w14:textId="77777777" w:rsidTr="00271C67">
        <w:tc>
          <w:tcPr>
            <w:tcW w:w="7760" w:type="dxa"/>
            <w:tcBorders>
              <w:top w:val="single" w:sz="4" w:space="0" w:color="auto"/>
              <w:left w:val="single" w:sz="4" w:space="0" w:color="auto"/>
              <w:bottom w:val="single" w:sz="4" w:space="0" w:color="auto"/>
              <w:right w:val="single" w:sz="4" w:space="0" w:color="auto"/>
            </w:tcBorders>
          </w:tcPr>
          <w:p w14:paraId="310BCE2C" w14:textId="77777777" w:rsidR="00271C67" w:rsidRPr="00E8487A" w:rsidRDefault="00271C67" w:rsidP="00271C67">
            <w:pPr>
              <w:pStyle w:val="Default"/>
              <w:jc w:val="both"/>
              <w:rPr>
                <w:rFonts w:ascii="Times New Roman" w:hAnsi="Times New Roman" w:cs="Times New Roman"/>
                <w:color w:val="auto"/>
                <w:sz w:val="22"/>
                <w:szCs w:val="22"/>
              </w:rPr>
            </w:pPr>
            <w:r w:rsidRPr="00E8487A">
              <w:rPr>
                <w:rFonts w:ascii="Times New Roman" w:hAnsi="Times New Roman" w:cs="Times New Roman"/>
                <w:color w:val="auto"/>
                <w:sz w:val="22"/>
                <w:szCs w:val="22"/>
              </w:rPr>
              <w:t>Introdução à análise matricial de estruturas.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CF12D9A"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012F63D1" w14:textId="77777777" w:rsidTr="00271C67">
        <w:tc>
          <w:tcPr>
            <w:tcW w:w="7760" w:type="dxa"/>
            <w:tcBorders>
              <w:top w:val="single" w:sz="4" w:space="0" w:color="auto"/>
              <w:left w:val="single" w:sz="4" w:space="0" w:color="auto"/>
              <w:bottom w:val="single" w:sz="4" w:space="0" w:color="auto"/>
              <w:right w:val="single" w:sz="4" w:space="0" w:color="auto"/>
            </w:tcBorders>
          </w:tcPr>
          <w:p w14:paraId="3274F2D0" w14:textId="77777777" w:rsidR="00271C67" w:rsidRPr="00E8487A" w:rsidRDefault="00271C67" w:rsidP="00271C67">
            <w:pPr>
              <w:pStyle w:val="Default"/>
              <w:jc w:val="both"/>
              <w:rPr>
                <w:rFonts w:ascii="Times New Roman" w:hAnsi="Times New Roman" w:cs="Times New Roman"/>
                <w:color w:val="auto"/>
                <w:sz w:val="22"/>
                <w:szCs w:val="22"/>
              </w:rPr>
            </w:pPr>
            <w:r w:rsidRPr="00E8487A">
              <w:rPr>
                <w:rFonts w:ascii="Times New Roman" w:hAnsi="Times New Roman" w:cs="Times New Roman"/>
                <w:color w:val="auto"/>
                <w:sz w:val="22"/>
                <w:szCs w:val="22"/>
              </w:rPr>
              <w:t>Aplicação do Método da Rigidez (Deslocamentos).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B93D3C1"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13F6CF22" w14:textId="77777777" w:rsidTr="00271C67">
        <w:tc>
          <w:tcPr>
            <w:tcW w:w="7760" w:type="dxa"/>
            <w:tcBorders>
              <w:top w:val="single" w:sz="4" w:space="0" w:color="auto"/>
              <w:left w:val="single" w:sz="4" w:space="0" w:color="auto"/>
              <w:bottom w:val="single" w:sz="4" w:space="0" w:color="auto"/>
              <w:right w:val="single" w:sz="4" w:space="0" w:color="auto"/>
            </w:tcBorders>
          </w:tcPr>
          <w:p w14:paraId="1214EE18" w14:textId="77777777" w:rsidR="00271C67" w:rsidRPr="00E8487A" w:rsidRDefault="00271C67" w:rsidP="00271C67">
            <w:pPr>
              <w:pStyle w:val="Default"/>
              <w:jc w:val="both"/>
              <w:rPr>
                <w:rFonts w:ascii="Times New Roman" w:hAnsi="Times New Roman" w:cs="Times New Roman"/>
                <w:color w:val="auto"/>
                <w:sz w:val="22"/>
                <w:szCs w:val="22"/>
              </w:rPr>
            </w:pPr>
            <w:r w:rsidRPr="00E8487A">
              <w:rPr>
                <w:rFonts w:ascii="Times New Roman" w:hAnsi="Times New Roman" w:cs="Times New Roman"/>
                <w:color w:val="auto"/>
                <w:sz w:val="22"/>
                <w:szCs w:val="22"/>
              </w:rPr>
              <w:t>Utilização de programas computacionais acadêmicos.</w:t>
            </w:r>
          </w:p>
        </w:tc>
        <w:tc>
          <w:tcPr>
            <w:tcW w:w="1405" w:type="dxa"/>
            <w:tcBorders>
              <w:top w:val="single" w:sz="4" w:space="0" w:color="auto"/>
              <w:left w:val="single" w:sz="4" w:space="0" w:color="auto"/>
              <w:bottom w:val="single" w:sz="4" w:space="0" w:color="auto"/>
              <w:right w:val="single" w:sz="4" w:space="0" w:color="auto"/>
            </w:tcBorders>
            <w:vAlign w:val="center"/>
          </w:tcPr>
          <w:p w14:paraId="47FEC5CB"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37FA3B7C"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E7506FE"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6A9A2E97"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60</w:t>
            </w:r>
          </w:p>
        </w:tc>
      </w:tr>
    </w:tbl>
    <w:p w14:paraId="15C8DBB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9BE5C4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5A1C2E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703F6452"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6E6D32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4AF87FD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B9FB72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A4E5F0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06589B03"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94139F0"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103F680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342148" w14:paraId="05DA0A8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B85C4C1"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BÁSICA</w:t>
            </w:r>
          </w:p>
        </w:tc>
      </w:tr>
      <w:tr w:rsidR="00271C67" w:rsidRPr="00342148" w14:paraId="6C347772" w14:textId="77777777" w:rsidTr="00271C67">
        <w:tc>
          <w:tcPr>
            <w:tcW w:w="9169" w:type="dxa"/>
            <w:tcBorders>
              <w:top w:val="single" w:sz="4" w:space="0" w:color="auto"/>
              <w:left w:val="single" w:sz="4" w:space="0" w:color="auto"/>
              <w:bottom w:val="single" w:sz="4" w:space="0" w:color="auto"/>
              <w:right w:val="single" w:sz="4" w:space="0" w:color="auto"/>
            </w:tcBorders>
          </w:tcPr>
          <w:p w14:paraId="2B177A7A" w14:textId="77777777" w:rsidR="00342148" w:rsidRPr="00342148" w:rsidRDefault="00342148" w:rsidP="00342148">
            <w:pPr>
              <w:pStyle w:val="TableParagraph"/>
              <w:spacing w:line="252" w:lineRule="exact"/>
              <w:ind w:right="42"/>
              <w:jc w:val="both"/>
              <w:rPr>
                <w:rFonts w:ascii="Times New Roman" w:hAnsi="Times New Roman" w:cs="Times New Roman"/>
              </w:rPr>
            </w:pPr>
            <w:r w:rsidRPr="00342148">
              <w:rPr>
                <w:rFonts w:ascii="Times New Roman" w:hAnsi="Times New Roman" w:cs="Times New Roman"/>
              </w:rPr>
              <w:t xml:space="preserve">BEER, F.P.&amp; JOHNSTOR, E.R. </w:t>
            </w:r>
            <w:r w:rsidRPr="00342148">
              <w:rPr>
                <w:rFonts w:ascii="Times New Roman" w:hAnsi="Times New Roman" w:cs="Times New Roman"/>
                <w:b/>
              </w:rPr>
              <w:t>Resistência das Materiais</w:t>
            </w:r>
            <w:r w:rsidRPr="00342148">
              <w:rPr>
                <w:rFonts w:ascii="Times New Roman" w:hAnsi="Times New Roman" w:cs="Times New Roman"/>
              </w:rPr>
              <w:t>. 3. ed. São Paulo: Makron, 1995.</w:t>
            </w:r>
          </w:p>
          <w:p w14:paraId="3EC27176" w14:textId="77777777" w:rsidR="00342148" w:rsidRPr="00342148" w:rsidRDefault="00342148" w:rsidP="00342148">
            <w:pPr>
              <w:pStyle w:val="TableParagraph"/>
              <w:spacing w:line="252" w:lineRule="exact"/>
              <w:ind w:right="42"/>
              <w:jc w:val="both"/>
              <w:rPr>
                <w:rFonts w:ascii="Times New Roman" w:hAnsi="Times New Roman" w:cs="Times New Roman"/>
              </w:rPr>
            </w:pPr>
            <w:r w:rsidRPr="00342148">
              <w:rPr>
                <w:rFonts w:ascii="Times New Roman" w:hAnsi="Times New Roman" w:cs="Times New Roman"/>
              </w:rPr>
              <w:t xml:space="preserve">SORIANO, H. L. e LIMA, S. de S. </w:t>
            </w:r>
            <w:r w:rsidRPr="00342148">
              <w:rPr>
                <w:rFonts w:ascii="Times New Roman" w:hAnsi="Times New Roman" w:cs="Times New Roman"/>
                <w:b/>
              </w:rPr>
              <w:t xml:space="preserve">Análise de Estruturas: Método das Forças e Método dos Deslocamentos. </w:t>
            </w:r>
            <w:r w:rsidRPr="00342148">
              <w:rPr>
                <w:rFonts w:ascii="Times New Roman" w:hAnsi="Times New Roman" w:cs="Times New Roman"/>
              </w:rPr>
              <w:t>2 ed. Rio de Janerio: Ed. Ciência Moderna, 2006.</w:t>
            </w:r>
          </w:p>
          <w:p w14:paraId="0BB2FA2E" w14:textId="44879F39"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SORIANO, H. L. </w:t>
            </w:r>
            <w:r w:rsidRPr="00342148">
              <w:rPr>
                <w:rFonts w:ascii="Times New Roman" w:hAnsi="Times New Roman" w:cs="Times New Roman"/>
                <w:b/>
              </w:rPr>
              <w:t xml:space="preserve">Formulação matricial e Implementação Computacional. </w:t>
            </w:r>
            <w:r w:rsidRPr="00342148">
              <w:rPr>
                <w:rFonts w:ascii="Times New Roman" w:hAnsi="Times New Roman" w:cs="Times New Roman"/>
              </w:rPr>
              <w:t>Rio de Janerio: Ed. Ciência Moderna, 2005.</w:t>
            </w:r>
          </w:p>
        </w:tc>
      </w:tr>
    </w:tbl>
    <w:p w14:paraId="33D74E3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342148" w14:paraId="737F224C"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65E09348" w14:textId="77777777" w:rsidR="00271C67" w:rsidRPr="00342148" w:rsidRDefault="00271C67" w:rsidP="00271C67">
            <w:pPr>
              <w:rPr>
                <w:rFonts w:ascii="Times New Roman" w:hAnsi="Times New Roman" w:cs="Times New Roman"/>
                <w:color w:val="auto"/>
              </w:rPr>
            </w:pPr>
            <w:r w:rsidRPr="00342148">
              <w:rPr>
                <w:rFonts w:ascii="Times New Roman" w:hAnsi="Times New Roman" w:cs="Times New Roman"/>
                <w:color w:val="auto"/>
              </w:rPr>
              <w:t>BIBLIOGRAFIA COMPLEMENTAR</w:t>
            </w:r>
          </w:p>
        </w:tc>
      </w:tr>
      <w:tr w:rsidR="00271C67" w:rsidRPr="00342148" w14:paraId="150E4CA6"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77DC3808"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ASSOCIAÇÃO BRASILEIRA DE NORMAS TÉCNICAS (ABNT). NBR 6118: </w:t>
            </w:r>
            <w:r w:rsidRPr="00342148">
              <w:rPr>
                <w:rFonts w:ascii="Times New Roman" w:hAnsi="Times New Roman" w:cs="Times New Roman"/>
                <w:b/>
              </w:rPr>
              <w:t>Projeto de estruturas de concreto armado – Procedimento</w:t>
            </w:r>
            <w:r w:rsidRPr="00342148">
              <w:rPr>
                <w:rFonts w:ascii="Times New Roman" w:hAnsi="Times New Roman" w:cs="Times New Roman"/>
              </w:rPr>
              <w:t>. Rio de Janeiro: ABNT, 2014.</w:t>
            </w:r>
          </w:p>
          <w:p w14:paraId="565E94D9"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BEER, F. P. </w:t>
            </w:r>
            <w:r w:rsidRPr="00342148">
              <w:rPr>
                <w:rFonts w:ascii="Times New Roman" w:hAnsi="Times New Roman" w:cs="Times New Roman"/>
                <w:b/>
              </w:rPr>
              <w:t>Mecânica Vetorial para Engenheiros: Estática</w:t>
            </w:r>
            <w:r w:rsidRPr="00342148">
              <w:rPr>
                <w:rFonts w:ascii="Times New Roman" w:hAnsi="Times New Roman" w:cs="Times New Roman"/>
              </w:rPr>
              <w:t xml:space="preserve">. São Paulo: McGraw Hill do Brasil, 2003. </w:t>
            </w:r>
          </w:p>
          <w:p w14:paraId="0581321C"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FUSCO, P. B. </w:t>
            </w:r>
            <w:r w:rsidRPr="00342148">
              <w:rPr>
                <w:rFonts w:ascii="Times New Roman" w:hAnsi="Times New Roman" w:cs="Times New Roman"/>
                <w:b/>
              </w:rPr>
              <w:t>Técnica de armar estruturas de concreto</w:t>
            </w:r>
            <w:r w:rsidRPr="00342148">
              <w:rPr>
                <w:rFonts w:ascii="Times New Roman" w:hAnsi="Times New Roman" w:cs="Times New Roman"/>
              </w:rPr>
              <w:t>. São Paulo: PINI, 1995.</w:t>
            </w:r>
          </w:p>
          <w:p w14:paraId="486C1784" w14:textId="77777777" w:rsidR="00342148" w:rsidRPr="00342148" w:rsidRDefault="00342148" w:rsidP="00342148">
            <w:pPr>
              <w:pStyle w:val="TableParagraph"/>
              <w:ind w:left="107" w:right="42"/>
              <w:jc w:val="both"/>
              <w:rPr>
                <w:rFonts w:ascii="Times New Roman" w:hAnsi="Times New Roman" w:cs="Times New Roman"/>
              </w:rPr>
            </w:pPr>
            <w:r w:rsidRPr="00342148">
              <w:rPr>
                <w:rFonts w:ascii="Times New Roman" w:hAnsi="Times New Roman" w:cs="Times New Roman"/>
              </w:rPr>
              <w:t xml:space="preserve">MARGARIDO, A. F. </w:t>
            </w:r>
            <w:r w:rsidRPr="00342148">
              <w:rPr>
                <w:rFonts w:ascii="Times New Roman" w:hAnsi="Times New Roman" w:cs="Times New Roman"/>
                <w:b/>
              </w:rPr>
              <w:t>Fundamentos de Estruturas: Um programa para arquitetos e engenheiros que se iniciam no estudo das estruturas</w:t>
            </w:r>
            <w:r w:rsidRPr="00342148">
              <w:rPr>
                <w:rFonts w:ascii="Times New Roman" w:hAnsi="Times New Roman" w:cs="Times New Roman"/>
              </w:rPr>
              <w:t>. São Paulo: Zigurate, 2003.</w:t>
            </w:r>
          </w:p>
          <w:p w14:paraId="342F48F2" w14:textId="75CEF765" w:rsidR="00271C67" w:rsidRPr="00342148" w:rsidRDefault="00342148" w:rsidP="00342148">
            <w:pPr>
              <w:jc w:val="both"/>
              <w:rPr>
                <w:rFonts w:ascii="Times New Roman" w:hAnsi="Times New Roman" w:cs="Times New Roman"/>
                <w:color w:val="auto"/>
              </w:rPr>
            </w:pPr>
            <w:r w:rsidRPr="00342148">
              <w:rPr>
                <w:rFonts w:ascii="Times New Roman" w:hAnsi="Times New Roman" w:cs="Times New Roman"/>
              </w:rPr>
              <w:t xml:space="preserve">PFEIL, W. </w:t>
            </w:r>
            <w:r w:rsidRPr="00342148">
              <w:rPr>
                <w:rFonts w:ascii="Times New Roman" w:hAnsi="Times New Roman" w:cs="Times New Roman"/>
                <w:b/>
              </w:rPr>
              <w:t>Concreto armado dimensionamento.</w:t>
            </w:r>
            <w:r w:rsidRPr="00342148">
              <w:rPr>
                <w:rFonts w:ascii="Times New Roman" w:hAnsi="Times New Roman" w:cs="Times New Roman"/>
              </w:rPr>
              <w:t xml:space="preserve"> 3 ed. </w:t>
            </w:r>
            <w:r w:rsidRPr="00342148">
              <w:rPr>
                <w:rFonts w:ascii="Times New Roman" w:hAnsi="Times New Roman" w:cs="Times New Roman"/>
                <w:b/>
              </w:rPr>
              <w:t xml:space="preserve"> </w:t>
            </w:r>
            <w:r w:rsidRPr="00342148">
              <w:rPr>
                <w:rFonts w:ascii="Times New Roman" w:hAnsi="Times New Roman" w:cs="Times New Roman"/>
              </w:rPr>
              <w:t>Rio de Janeiro: L.T.C, 1983.</w:t>
            </w:r>
          </w:p>
        </w:tc>
      </w:tr>
      <w:tr w:rsidR="00271C67" w:rsidRPr="00342148" w14:paraId="3EC49A2A" w14:textId="77777777" w:rsidTr="00271C67">
        <w:trPr>
          <w:trHeight w:val="221"/>
        </w:trPr>
        <w:tc>
          <w:tcPr>
            <w:tcW w:w="1528" w:type="dxa"/>
            <w:tcBorders>
              <w:top w:val="nil"/>
              <w:left w:val="nil"/>
              <w:bottom w:val="nil"/>
              <w:right w:val="nil"/>
            </w:tcBorders>
          </w:tcPr>
          <w:p w14:paraId="609F42E3" w14:textId="77777777" w:rsidR="00271C67" w:rsidRPr="00342148" w:rsidRDefault="00271C67" w:rsidP="00271C67">
            <w:pPr>
              <w:rPr>
                <w:rFonts w:ascii="Times New Roman" w:hAnsi="Times New Roman" w:cs="Times New Roman"/>
                <w:color w:val="auto"/>
              </w:rPr>
            </w:pPr>
          </w:p>
          <w:p w14:paraId="58D5DC59" w14:textId="77777777" w:rsidR="00271C67" w:rsidRPr="00342148" w:rsidRDefault="00271C67" w:rsidP="00271C67">
            <w:pPr>
              <w:rPr>
                <w:rFonts w:ascii="Times New Roman" w:hAnsi="Times New Roman" w:cs="Times New Roman"/>
                <w:color w:val="auto"/>
              </w:rPr>
            </w:pPr>
          </w:p>
          <w:p w14:paraId="1F733307" w14:textId="77777777" w:rsidR="00271C67" w:rsidRPr="00342148" w:rsidRDefault="00271C67" w:rsidP="00271C67">
            <w:pPr>
              <w:rPr>
                <w:rFonts w:ascii="Times New Roman" w:hAnsi="Times New Roman" w:cs="Times New Roman"/>
                <w:color w:val="auto"/>
              </w:rPr>
            </w:pPr>
          </w:p>
          <w:p w14:paraId="21794E37" w14:textId="77777777" w:rsidR="00271C67" w:rsidRPr="00342148"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5BA5013" w14:textId="77777777" w:rsidR="00271C67" w:rsidRPr="00342148"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179EB64E" w14:textId="77777777" w:rsidR="00271C67" w:rsidRPr="00342148" w:rsidRDefault="00271C67" w:rsidP="00271C67">
            <w:pPr>
              <w:rPr>
                <w:rFonts w:ascii="Times New Roman" w:hAnsi="Times New Roman" w:cs="Times New Roman"/>
                <w:color w:val="auto"/>
              </w:rPr>
            </w:pPr>
          </w:p>
        </w:tc>
      </w:tr>
      <w:tr w:rsidR="00271C67" w:rsidRPr="00342148" w14:paraId="68E4A7D4" w14:textId="77777777" w:rsidTr="00271C67">
        <w:trPr>
          <w:trHeight w:val="217"/>
        </w:trPr>
        <w:tc>
          <w:tcPr>
            <w:tcW w:w="1528" w:type="dxa"/>
            <w:tcBorders>
              <w:top w:val="nil"/>
              <w:left w:val="nil"/>
              <w:bottom w:val="nil"/>
              <w:right w:val="nil"/>
            </w:tcBorders>
          </w:tcPr>
          <w:p w14:paraId="175B1035" w14:textId="77777777" w:rsidR="00271C67" w:rsidRPr="00342148"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B8977A8"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DIREÇÃO DE ENSINO</w:t>
            </w:r>
          </w:p>
          <w:p w14:paraId="7B2E646E" w14:textId="77777777" w:rsidR="00271C67" w:rsidRPr="00342148" w:rsidRDefault="00271C67" w:rsidP="006F6350">
            <w:pPr>
              <w:rPr>
                <w:rFonts w:ascii="Times New Roman" w:hAnsi="Times New Roman" w:cs="Times New Roman"/>
                <w:color w:val="auto"/>
              </w:rPr>
            </w:pPr>
          </w:p>
        </w:tc>
        <w:tc>
          <w:tcPr>
            <w:tcW w:w="1529" w:type="dxa"/>
            <w:tcBorders>
              <w:top w:val="nil"/>
              <w:left w:val="nil"/>
              <w:bottom w:val="nil"/>
              <w:right w:val="nil"/>
            </w:tcBorders>
          </w:tcPr>
          <w:p w14:paraId="3DCFD329" w14:textId="77777777" w:rsidR="00271C67" w:rsidRPr="00342148" w:rsidRDefault="00271C67" w:rsidP="00271C67">
            <w:pPr>
              <w:rPr>
                <w:rFonts w:ascii="Times New Roman" w:hAnsi="Times New Roman" w:cs="Times New Roman"/>
                <w:color w:val="auto"/>
              </w:rPr>
            </w:pPr>
          </w:p>
        </w:tc>
      </w:tr>
      <w:tr w:rsidR="00271C67" w:rsidRPr="00342148" w14:paraId="30C5CF84" w14:textId="77777777" w:rsidTr="00271C67">
        <w:trPr>
          <w:trHeight w:val="217"/>
        </w:trPr>
        <w:tc>
          <w:tcPr>
            <w:tcW w:w="3936" w:type="dxa"/>
            <w:gridSpan w:val="2"/>
            <w:tcBorders>
              <w:top w:val="nil"/>
              <w:left w:val="nil"/>
              <w:bottom w:val="single" w:sz="4" w:space="0" w:color="auto"/>
              <w:right w:val="nil"/>
            </w:tcBorders>
            <w:hideMark/>
          </w:tcPr>
          <w:p w14:paraId="27076B59" w14:textId="77777777" w:rsidR="00271C67" w:rsidRPr="00342148"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2AE0E6C" w14:textId="77777777" w:rsidR="00271C67" w:rsidRPr="00342148"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A6C1DF3" w14:textId="77777777" w:rsidR="00271C67" w:rsidRPr="00342148" w:rsidRDefault="00271C67" w:rsidP="00271C67">
            <w:pPr>
              <w:jc w:val="center"/>
              <w:rPr>
                <w:rFonts w:ascii="Times New Roman" w:hAnsi="Times New Roman" w:cs="Times New Roman"/>
                <w:color w:val="auto"/>
              </w:rPr>
            </w:pPr>
          </w:p>
        </w:tc>
      </w:tr>
      <w:tr w:rsidR="00271C67" w:rsidRPr="00342148" w14:paraId="236BE068" w14:textId="77777777" w:rsidTr="00271C67">
        <w:trPr>
          <w:trHeight w:val="217"/>
        </w:trPr>
        <w:tc>
          <w:tcPr>
            <w:tcW w:w="3936" w:type="dxa"/>
            <w:gridSpan w:val="2"/>
            <w:tcBorders>
              <w:top w:val="single" w:sz="4" w:space="0" w:color="auto"/>
              <w:left w:val="nil"/>
              <w:bottom w:val="single" w:sz="4" w:space="0" w:color="auto"/>
              <w:right w:val="nil"/>
            </w:tcBorders>
          </w:tcPr>
          <w:p w14:paraId="2FB6C56F"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p w14:paraId="5E32C1FF" w14:textId="4A3F5BA4" w:rsidR="006F6350" w:rsidRPr="00342148" w:rsidRDefault="006F6350"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C493EC8"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0FA751F"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DOCENTE</w:t>
            </w:r>
          </w:p>
        </w:tc>
      </w:tr>
      <w:tr w:rsidR="00271C67" w:rsidRPr="00342148" w14:paraId="2B40EAFE" w14:textId="77777777" w:rsidTr="00271C67">
        <w:trPr>
          <w:trHeight w:val="217"/>
        </w:trPr>
        <w:tc>
          <w:tcPr>
            <w:tcW w:w="3936" w:type="dxa"/>
            <w:gridSpan w:val="2"/>
            <w:tcBorders>
              <w:top w:val="single" w:sz="4" w:space="0" w:color="auto"/>
              <w:left w:val="nil"/>
              <w:bottom w:val="nil"/>
              <w:right w:val="nil"/>
            </w:tcBorders>
            <w:hideMark/>
          </w:tcPr>
          <w:p w14:paraId="7C8CCDD2"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0C0E70A" w14:textId="77777777" w:rsidR="00271C67" w:rsidRPr="00342148"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36C4286" w14:textId="77777777" w:rsidR="00271C67" w:rsidRPr="00342148" w:rsidRDefault="00271C67" w:rsidP="00271C67">
            <w:pPr>
              <w:jc w:val="center"/>
              <w:rPr>
                <w:rFonts w:ascii="Times New Roman" w:hAnsi="Times New Roman" w:cs="Times New Roman"/>
                <w:color w:val="auto"/>
              </w:rPr>
            </w:pPr>
            <w:r w:rsidRPr="00342148">
              <w:rPr>
                <w:rFonts w:ascii="Times New Roman" w:hAnsi="Times New Roman" w:cs="Times New Roman"/>
                <w:color w:val="auto"/>
              </w:rPr>
              <w:t>ASSINATURA DO COORDENADOR DO CURSO</w:t>
            </w:r>
          </w:p>
        </w:tc>
      </w:tr>
    </w:tbl>
    <w:p w14:paraId="02C3F4B2" w14:textId="77777777" w:rsidR="00271C67" w:rsidRDefault="00271C67" w:rsidP="00271C67"/>
    <w:p w14:paraId="1DCF969D" w14:textId="32B2FC1A" w:rsidR="005D6510" w:rsidRDefault="005D6510">
      <w:pPr>
        <w:widowControl/>
        <w:autoSpaceDE/>
        <w:autoSpaceDN/>
        <w:spacing w:after="160" w:line="259" w:lineRule="auto"/>
        <w:rPr>
          <w:rFonts w:ascii="Times New Roman" w:hAnsi="Times New Roman" w:cs="Times New Roman"/>
        </w:rPr>
      </w:pPr>
    </w:p>
    <w:p w14:paraId="105F9097" w14:textId="226BD4CE"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2539907" wp14:editId="1C227CE2">
            <wp:extent cx="763270" cy="70739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D3AAF45"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5520" behindDoc="1" locked="0" layoutInCell="1" allowOverlap="1" wp14:anchorId="721DADAF" wp14:editId="779D0CA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F62CFAC"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CC5B8A6"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84996DE"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A2D7EF8"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3C1BE45D"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2E6CAC0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A10BB1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EE6822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205872F6" w14:textId="77777777" w:rsidTr="00271C67">
        <w:tc>
          <w:tcPr>
            <w:tcW w:w="4584" w:type="dxa"/>
            <w:gridSpan w:val="2"/>
            <w:tcBorders>
              <w:top w:val="single" w:sz="4" w:space="0" w:color="auto"/>
              <w:left w:val="single" w:sz="4" w:space="0" w:color="auto"/>
              <w:bottom w:val="nil"/>
              <w:right w:val="single" w:sz="4" w:space="0" w:color="auto"/>
            </w:tcBorders>
            <w:hideMark/>
          </w:tcPr>
          <w:p w14:paraId="1514A79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46E239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651424AF" w14:textId="77777777" w:rsidTr="00271C67">
        <w:tc>
          <w:tcPr>
            <w:tcW w:w="4584" w:type="dxa"/>
            <w:gridSpan w:val="2"/>
            <w:tcBorders>
              <w:top w:val="nil"/>
              <w:left w:val="single" w:sz="4" w:space="0" w:color="auto"/>
              <w:bottom w:val="single" w:sz="4" w:space="0" w:color="auto"/>
              <w:right w:val="single" w:sz="4" w:space="0" w:color="auto"/>
            </w:tcBorders>
            <w:hideMark/>
          </w:tcPr>
          <w:p w14:paraId="7C3EFAB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7244267" w14:textId="77777777" w:rsidR="00271C67" w:rsidRPr="00193566" w:rsidRDefault="00271C67" w:rsidP="00271C67">
            <w:pPr>
              <w:jc w:val="center"/>
              <w:rPr>
                <w:rFonts w:ascii="Times New Roman" w:hAnsi="Times New Roman" w:cs="Times New Roman"/>
                <w:color w:val="auto"/>
              </w:rPr>
            </w:pPr>
          </w:p>
        </w:tc>
      </w:tr>
      <w:tr w:rsidR="00271C67" w:rsidRPr="00193566" w14:paraId="75D78707"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50D0416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06A524D"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9E4492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00F95734"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68640F47"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1AAFAD2"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76536E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3E693B03"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78931A6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1D8850C5" w14:textId="77777777" w:rsidTr="00271C67">
        <w:trPr>
          <w:trHeight w:val="1284"/>
        </w:trPr>
        <w:tc>
          <w:tcPr>
            <w:tcW w:w="4584" w:type="dxa"/>
            <w:gridSpan w:val="2"/>
            <w:tcBorders>
              <w:top w:val="single" w:sz="4" w:space="0" w:color="auto"/>
              <w:left w:val="nil"/>
              <w:bottom w:val="nil"/>
              <w:right w:val="nil"/>
            </w:tcBorders>
          </w:tcPr>
          <w:p w14:paraId="6609B3AF"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D3F395C" w14:textId="77777777" w:rsidR="00271C67" w:rsidRPr="00193566" w:rsidRDefault="00271C67" w:rsidP="00271C67">
            <w:pPr>
              <w:jc w:val="center"/>
              <w:rPr>
                <w:rFonts w:ascii="Times New Roman" w:hAnsi="Times New Roman" w:cs="Times New Roman"/>
                <w:color w:val="auto"/>
              </w:rPr>
            </w:pPr>
          </w:p>
        </w:tc>
      </w:tr>
      <w:tr w:rsidR="00271C67" w:rsidRPr="00193566" w14:paraId="4486F36A" w14:textId="77777777" w:rsidTr="00271C67">
        <w:tc>
          <w:tcPr>
            <w:tcW w:w="9169" w:type="dxa"/>
            <w:gridSpan w:val="6"/>
            <w:tcBorders>
              <w:top w:val="nil"/>
              <w:left w:val="nil"/>
              <w:bottom w:val="single" w:sz="4" w:space="0" w:color="auto"/>
              <w:right w:val="nil"/>
            </w:tcBorders>
            <w:hideMark/>
          </w:tcPr>
          <w:p w14:paraId="118F60F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63C24B55"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0834F8A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7333317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DFEBC64"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08E077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098F068F" w14:textId="77777777" w:rsidTr="00271C67">
        <w:tc>
          <w:tcPr>
            <w:tcW w:w="675" w:type="dxa"/>
            <w:tcBorders>
              <w:top w:val="single" w:sz="4" w:space="0" w:color="auto"/>
              <w:left w:val="single" w:sz="4" w:space="0" w:color="auto"/>
              <w:bottom w:val="single" w:sz="4" w:space="0" w:color="auto"/>
              <w:right w:val="single" w:sz="4" w:space="0" w:color="auto"/>
            </w:tcBorders>
          </w:tcPr>
          <w:p w14:paraId="2FD0DE90"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AF701B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7109CDA7"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023696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37F25A43" w14:textId="77777777" w:rsidTr="00271C67">
        <w:tc>
          <w:tcPr>
            <w:tcW w:w="4584" w:type="dxa"/>
            <w:gridSpan w:val="2"/>
            <w:tcBorders>
              <w:top w:val="single" w:sz="4" w:space="0" w:color="auto"/>
              <w:left w:val="nil"/>
              <w:bottom w:val="nil"/>
              <w:right w:val="nil"/>
            </w:tcBorders>
          </w:tcPr>
          <w:p w14:paraId="4EFB5EA3"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C6A6005" w14:textId="77777777" w:rsidR="00271C67" w:rsidRPr="00193566" w:rsidRDefault="00271C67" w:rsidP="00271C67">
            <w:pPr>
              <w:jc w:val="center"/>
              <w:rPr>
                <w:rFonts w:ascii="Times New Roman" w:hAnsi="Times New Roman" w:cs="Times New Roman"/>
                <w:color w:val="auto"/>
              </w:rPr>
            </w:pPr>
          </w:p>
        </w:tc>
      </w:tr>
      <w:tr w:rsidR="00271C67" w:rsidRPr="00193566" w14:paraId="1C8596ED" w14:textId="77777777" w:rsidTr="00271C67">
        <w:tc>
          <w:tcPr>
            <w:tcW w:w="4584" w:type="dxa"/>
            <w:gridSpan w:val="2"/>
            <w:tcBorders>
              <w:top w:val="nil"/>
              <w:left w:val="nil"/>
              <w:bottom w:val="nil"/>
              <w:right w:val="nil"/>
            </w:tcBorders>
            <w:hideMark/>
          </w:tcPr>
          <w:p w14:paraId="677D89E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61FC997" w14:textId="77777777" w:rsidR="00271C67" w:rsidRPr="00193566" w:rsidRDefault="00271C67" w:rsidP="00271C67">
            <w:pPr>
              <w:jc w:val="center"/>
              <w:rPr>
                <w:rFonts w:ascii="Times New Roman" w:hAnsi="Times New Roman" w:cs="Times New Roman"/>
                <w:color w:val="auto"/>
              </w:rPr>
            </w:pPr>
          </w:p>
        </w:tc>
      </w:tr>
    </w:tbl>
    <w:p w14:paraId="4BFBB93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75216890"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12FE73B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46AAE8E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5B6F969"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78AE9C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737D083"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346FB3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1DB563DC"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5FFB0DAB"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52C4B90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22BB680E"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3D4847F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FCB4D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1B1FF6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4A0232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E7272D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7ACF88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1C80D8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3B0065BA"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0A93B888"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1AEBE8"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3D90D7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8E603B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2A5960"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B3B168"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2A9D499"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84DC80C" w14:textId="77777777" w:rsidR="00271C67" w:rsidRPr="00193566" w:rsidRDefault="00271C67" w:rsidP="00271C67">
            <w:pPr>
              <w:rPr>
                <w:rFonts w:ascii="Times New Roman" w:hAnsi="Times New Roman" w:cs="Times New Roman"/>
                <w:color w:val="auto"/>
              </w:rPr>
            </w:pPr>
          </w:p>
        </w:tc>
      </w:tr>
      <w:tr w:rsidR="00271C67" w:rsidRPr="00193566" w14:paraId="15891EAC"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194B6398" w14:textId="75C22F0D"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83</w:t>
            </w:r>
          </w:p>
        </w:tc>
        <w:tc>
          <w:tcPr>
            <w:tcW w:w="2693" w:type="dxa"/>
            <w:tcBorders>
              <w:top w:val="single" w:sz="4" w:space="0" w:color="auto"/>
              <w:left w:val="single" w:sz="4" w:space="0" w:color="auto"/>
              <w:bottom w:val="single" w:sz="4" w:space="0" w:color="auto"/>
              <w:right w:val="single" w:sz="4" w:space="0" w:color="auto"/>
            </w:tcBorders>
            <w:hideMark/>
          </w:tcPr>
          <w:p w14:paraId="7C387B95" w14:textId="2CA82A33" w:rsidR="00271C67" w:rsidRPr="00193566" w:rsidRDefault="00271C67" w:rsidP="00991B88">
            <w:pPr>
              <w:pStyle w:val="Ttulo3"/>
              <w:jc w:val="center"/>
              <w:outlineLvl w:val="2"/>
              <w:rPr>
                <w:rFonts w:ascii="Times New Roman" w:hAnsi="Times New Roman" w:cs="Times New Roman"/>
                <w:color w:val="auto"/>
              </w:rPr>
            </w:pPr>
            <w:bookmarkStart w:id="366" w:name="_Toc22196772"/>
            <w:r w:rsidRPr="00C24F54">
              <w:rPr>
                <w:rFonts w:ascii="Times New Roman" w:hAnsi="Times New Roman" w:cs="Times New Roman"/>
                <w:color w:val="auto"/>
              </w:rPr>
              <w:t xml:space="preserve">Tecnologia das Construções </w:t>
            </w:r>
            <w:r w:rsidR="00225D1D">
              <w:rPr>
                <w:rFonts w:ascii="Times New Roman" w:hAnsi="Times New Roman" w:cs="Times New Roman"/>
                <w:color w:val="auto"/>
              </w:rPr>
              <w:t>III</w:t>
            </w:r>
            <w:bookmarkEnd w:id="366"/>
          </w:p>
        </w:tc>
        <w:tc>
          <w:tcPr>
            <w:tcW w:w="992" w:type="dxa"/>
            <w:tcBorders>
              <w:top w:val="single" w:sz="4" w:space="0" w:color="auto"/>
              <w:left w:val="single" w:sz="4" w:space="0" w:color="auto"/>
              <w:bottom w:val="single" w:sz="4" w:space="0" w:color="auto"/>
              <w:right w:val="single" w:sz="4" w:space="0" w:color="auto"/>
            </w:tcBorders>
            <w:hideMark/>
          </w:tcPr>
          <w:p w14:paraId="1DE9FA4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3432D55A"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1D2F9E9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6E39F8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56B0EDA"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172585C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486A72F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0AF9D5FD"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6CA513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0A999341" w14:textId="07407F5D" w:rsidR="00271C67" w:rsidRPr="00045AEC" w:rsidRDefault="00225D1D" w:rsidP="00271C67">
            <w:pPr>
              <w:jc w:val="center"/>
              <w:rPr>
                <w:rFonts w:ascii="Times New Roman" w:hAnsi="Times New Roman" w:cs="Times New Roman"/>
                <w:color w:val="auto"/>
              </w:rPr>
            </w:pPr>
            <w:r>
              <w:rPr>
                <w:rFonts w:ascii="Times New Roman" w:hAnsi="Times New Roman" w:cs="Times New Roman"/>
              </w:rPr>
              <w:t>Tecnologia das Construções II</w:t>
            </w:r>
          </w:p>
        </w:tc>
        <w:tc>
          <w:tcPr>
            <w:tcW w:w="1478" w:type="dxa"/>
            <w:tcBorders>
              <w:top w:val="single" w:sz="4" w:space="0" w:color="auto"/>
              <w:left w:val="single" w:sz="4" w:space="0" w:color="auto"/>
              <w:bottom w:val="single" w:sz="4" w:space="0" w:color="auto"/>
              <w:right w:val="single" w:sz="4" w:space="0" w:color="auto"/>
            </w:tcBorders>
            <w:hideMark/>
          </w:tcPr>
          <w:p w14:paraId="40B2DEE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91E5043" w14:textId="77777777" w:rsidR="00271C67" w:rsidRPr="00193566" w:rsidRDefault="00271C67" w:rsidP="00271C67">
            <w:pPr>
              <w:jc w:val="center"/>
              <w:rPr>
                <w:rFonts w:ascii="Times New Roman" w:hAnsi="Times New Roman" w:cs="Times New Roman"/>
                <w:color w:val="auto"/>
              </w:rPr>
            </w:pPr>
          </w:p>
        </w:tc>
      </w:tr>
    </w:tbl>
    <w:p w14:paraId="2D92EE8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C9AAECA" w14:textId="77777777" w:rsidTr="00271C67">
        <w:tc>
          <w:tcPr>
            <w:tcW w:w="9169" w:type="dxa"/>
            <w:tcBorders>
              <w:top w:val="nil"/>
              <w:left w:val="nil"/>
              <w:bottom w:val="single" w:sz="4" w:space="0" w:color="auto"/>
              <w:right w:val="nil"/>
            </w:tcBorders>
            <w:hideMark/>
          </w:tcPr>
          <w:p w14:paraId="78D4890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4260582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53020A0" w14:textId="77777777" w:rsidR="00271C67" w:rsidRPr="00193566" w:rsidRDefault="00271C67" w:rsidP="00271C67">
            <w:pPr>
              <w:jc w:val="both"/>
              <w:rPr>
                <w:rFonts w:ascii="Times New Roman" w:hAnsi="Times New Roman" w:cs="Times New Roman"/>
                <w:color w:val="auto"/>
              </w:rPr>
            </w:pPr>
            <w:r w:rsidRPr="00C24F54">
              <w:rPr>
                <w:rFonts w:ascii="Times New Roman" w:hAnsi="Times New Roman" w:cs="Times New Roman"/>
                <w:color w:val="auto"/>
              </w:rPr>
              <w:t>Revestimentos: tipos e procedimentos de execução. Contrapisos. Pisos Industriais. Pisos prediais. Esquadrias: detalhamento, instalação. Coberturas: tipos, estrutura, elementos, especificação de materiais, equipamentos e mão de obra. Sistemas de pintura. Visitas técnicas a fornecedores e canteiro de obras. Relatórios técnicos.</w:t>
            </w:r>
          </w:p>
        </w:tc>
      </w:tr>
    </w:tbl>
    <w:p w14:paraId="05232C6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DA53C32" w14:textId="77777777" w:rsidTr="00271C67">
        <w:tc>
          <w:tcPr>
            <w:tcW w:w="9169" w:type="dxa"/>
            <w:tcBorders>
              <w:top w:val="nil"/>
              <w:left w:val="nil"/>
              <w:bottom w:val="single" w:sz="4" w:space="0" w:color="auto"/>
              <w:right w:val="nil"/>
            </w:tcBorders>
            <w:hideMark/>
          </w:tcPr>
          <w:p w14:paraId="316A7F5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2F6EC237" w14:textId="77777777" w:rsidTr="00271C67">
        <w:tc>
          <w:tcPr>
            <w:tcW w:w="9169" w:type="dxa"/>
            <w:tcBorders>
              <w:top w:val="single" w:sz="4" w:space="0" w:color="auto"/>
              <w:left w:val="single" w:sz="4" w:space="0" w:color="auto"/>
              <w:bottom w:val="single" w:sz="4" w:space="0" w:color="auto"/>
              <w:right w:val="single" w:sz="4" w:space="0" w:color="auto"/>
            </w:tcBorders>
          </w:tcPr>
          <w:p w14:paraId="27033E74"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427FBE62" w14:textId="77777777" w:rsidR="00271C67" w:rsidRPr="00C24F54" w:rsidRDefault="00271C67" w:rsidP="00271C67">
            <w:pPr>
              <w:jc w:val="both"/>
              <w:rPr>
                <w:rFonts w:ascii="Times New Roman" w:hAnsi="Times New Roman" w:cs="Times New Roman"/>
                <w:color w:val="FF0000"/>
              </w:rPr>
            </w:pPr>
            <w:r w:rsidRPr="00613C85">
              <w:rPr>
                <w:rFonts w:ascii="Times New Roman" w:hAnsi="Times New Roman" w:cs="Times New Roman"/>
                <w:color w:val="auto"/>
              </w:rPr>
              <w:t xml:space="preserve">Apresentar os fundamentos conceituais dos materiais de revestimento e coberturas empregados na engenharia civil. </w:t>
            </w:r>
            <w:r w:rsidRPr="00613C85">
              <w:rPr>
                <w:rFonts w:ascii="Times New Roman" w:hAnsi="Times New Roman" w:cs="Times New Roman"/>
                <w:color w:val="auto"/>
              </w:rPr>
              <w:cr/>
            </w:r>
            <w:r w:rsidRPr="00C24F54">
              <w:rPr>
                <w:rFonts w:ascii="Times New Roman" w:hAnsi="Times New Roman" w:cs="Times New Roman"/>
                <w:color w:val="FF0000"/>
              </w:rPr>
              <w:t>.</w:t>
            </w:r>
          </w:p>
          <w:p w14:paraId="39B79210" w14:textId="77777777" w:rsidR="00271C67" w:rsidRPr="00C24F54" w:rsidRDefault="00271C67" w:rsidP="00271C67">
            <w:pPr>
              <w:jc w:val="center"/>
              <w:rPr>
                <w:rFonts w:ascii="Times New Roman" w:hAnsi="Times New Roman" w:cs="Times New Roman"/>
                <w:b/>
                <w:color w:val="FF0000"/>
              </w:rPr>
            </w:pPr>
          </w:p>
          <w:p w14:paraId="526B4F32" w14:textId="77777777" w:rsidR="00271C67" w:rsidRPr="00613C85" w:rsidRDefault="00271C67" w:rsidP="00271C67">
            <w:pPr>
              <w:jc w:val="center"/>
              <w:rPr>
                <w:rFonts w:ascii="Times New Roman" w:hAnsi="Times New Roman" w:cs="Times New Roman"/>
                <w:b/>
                <w:color w:val="auto"/>
              </w:rPr>
            </w:pPr>
            <w:r w:rsidRPr="00613C85">
              <w:rPr>
                <w:rFonts w:ascii="Times New Roman" w:hAnsi="Times New Roman" w:cs="Times New Roman"/>
                <w:b/>
                <w:color w:val="auto"/>
              </w:rPr>
              <w:t>Específicos</w:t>
            </w:r>
          </w:p>
          <w:p w14:paraId="79CA13C4" w14:textId="77777777" w:rsidR="00271C67" w:rsidRPr="00613C8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613C85">
              <w:rPr>
                <w:rFonts w:ascii="Times New Roman" w:hAnsi="Times New Roman" w:cs="Times New Roman"/>
                <w:color w:val="auto"/>
              </w:rPr>
              <w:t xml:space="preserve">Conhecer a importância dos contrapisos e pisos na engenharia civil; </w:t>
            </w:r>
          </w:p>
          <w:p w14:paraId="586547E7" w14:textId="77777777" w:rsidR="00271C67" w:rsidRPr="00613C8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613C85">
              <w:rPr>
                <w:rFonts w:ascii="Times New Roman" w:hAnsi="Times New Roman" w:cs="Times New Roman"/>
                <w:color w:val="auto"/>
              </w:rPr>
              <w:t>Proporcionar ao aluno o conhecimento de esquadrias e sua instalação;</w:t>
            </w:r>
          </w:p>
          <w:p w14:paraId="408452F1" w14:textId="77777777" w:rsidR="00271C67" w:rsidRPr="00045AEC"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613C85">
              <w:rPr>
                <w:rFonts w:ascii="Times New Roman" w:hAnsi="Times New Roman" w:cs="Times New Roman"/>
                <w:color w:val="auto"/>
              </w:rPr>
              <w:t>Apresentar os diversos tipos de coberturas.</w:t>
            </w:r>
          </w:p>
        </w:tc>
      </w:tr>
    </w:tbl>
    <w:p w14:paraId="471D8994"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70F8AE65"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333C53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042094C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5B6334A2" w14:textId="77777777" w:rsidTr="00271C67">
        <w:tc>
          <w:tcPr>
            <w:tcW w:w="7760" w:type="dxa"/>
            <w:tcBorders>
              <w:top w:val="single" w:sz="4" w:space="0" w:color="auto"/>
              <w:left w:val="single" w:sz="4" w:space="0" w:color="auto"/>
              <w:bottom w:val="single" w:sz="4" w:space="0" w:color="auto"/>
              <w:right w:val="single" w:sz="4" w:space="0" w:color="auto"/>
            </w:tcBorders>
          </w:tcPr>
          <w:p w14:paraId="0F474E8F"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Revestimentos: tipos e procedimentos de execução.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D9D6CC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7D83349" w14:textId="77777777" w:rsidTr="00271C67">
        <w:tc>
          <w:tcPr>
            <w:tcW w:w="7760" w:type="dxa"/>
            <w:tcBorders>
              <w:top w:val="single" w:sz="4" w:space="0" w:color="auto"/>
              <w:left w:val="single" w:sz="4" w:space="0" w:color="auto"/>
              <w:bottom w:val="single" w:sz="4" w:space="0" w:color="auto"/>
              <w:right w:val="single" w:sz="4" w:space="0" w:color="auto"/>
            </w:tcBorders>
          </w:tcPr>
          <w:p w14:paraId="07E70DFC"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Contrapisos.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6103BF0"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883B145" w14:textId="77777777" w:rsidTr="00271C67">
        <w:tc>
          <w:tcPr>
            <w:tcW w:w="7760" w:type="dxa"/>
            <w:tcBorders>
              <w:top w:val="single" w:sz="4" w:space="0" w:color="auto"/>
              <w:left w:val="single" w:sz="4" w:space="0" w:color="auto"/>
              <w:bottom w:val="single" w:sz="4" w:space="0" w:color="auto"/>
              <w:right w:val="single" w:sz="4" w:space="0" w:color="auto"/>
            </w:tcBorders>
          </w:tcPr>
          <w:p w14:paraId="3C347433"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Pisos Industriais.</w:t>
            </w:r>
          </w:p>
        </w:tc>
        <w:tc>
          <w:tcPr>
            <w:tcW w:w="1405" w:type="dxa"/>
            <w:tcBorders>
              <w:top w:val="single" w:sz="4" w:space="0" w:color="auto"/>
              <w:left w:val="single" w:sz="4" w:space="0" w:color="auto"/>
              <w:bottom w:val="single" w:sz="4" w:space="0" w:color="auto"/>
              <w:right w:val="single" w:sz="4" w:space="0" w:color="auto"/>
            </w:tcBorders>
            <w:vAlign w:val="center"/>
          </w:tcPr>
          <w:p w14:paraId="435AABF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FD25EAC" w14:textId="77777777" w:rsidTr="00271C67">
        <w:tc>
          <w:tcPr>
            <w:tcW w:w="7760" w:type="dxa"/>
            <w:tcBorders>
              <w:top w:val="single" w:sz="4" w:space="0" w:color="auto"/>
              <w:left w:val="single" w:sz="4" w:space="0" w:color="auto"/>
              <w:bottom w:val="single" w:sz="4" w:space="0" w:color="auto"/>
              <w:right w:val="single" w:sz="4" w:space="0" w:color="auto"/>
            </w:tcBorders>
          </w:tcPr>
          <w:p w14:paraId="3F3460AF"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Pisos prediais.</w:t>
            </w:r>
          </w:p>
        </w:tc>
        <w:tc>
          <w:tcPr>
            <w:tcW w:w="1405" w:type="dxa"/>
            <w:tcBorders>
              <w:top w:val="single" w:sz="4" w:space="0" w:color="auto"/>
              <w:left w:val="single" w:sz="4" w:space="0" w:color="auto"/>
              <w:bottom w:val="single" w:sz="4" w:space="0" w:color="auto"/>
              <w:right w:val="single" w:sz="4" w:space="0" w:color="auto"/>
            </w:tcBorders>
            <w:vAlign w:val="center"/>
          </w:tcPr>
          <w:p w14:paraId="576DF16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D50F747" w14:textId="77777777" w:rsidTr="00271C67">
        <w:tc>
          <w:tcPr>
            <w:tcW w:w="7760" w:type="dxa"/>
            <w:tcBorders>
              <w:top w:val="single" w:sz="4" w:space="0" w:color="auto"/>
              <w:left w:val="single" w:sz="4" w:space="0" w:color="auto"/>
              <w:bottom w:val="single" w:sz="4" w:space="0" w:color="auto"/>
              <w:right w:val="single" w:sz="4" w:space="0" w:color="auto"/>
            </w:tcBorders>
          </w:tcPr>
          <w:p w14:paraId="3486C20E"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Esquadrias: detalhamento, instalação.</w:t>
            </w:r>
          </w:p>
        </w:tc>
        <w:tc>
          <w:tcPr>
            <w:tcW w:w="1405" w:type="dxa"/>
            <w:tcBorders>
              <w:top w:val="single" w:sz="4" w:space="0" w:color="auto"/>
              <w:left w:val="single" w:sz="4" w:space="0" w:color="auto"/>
              <w:bottom w:val="single" w:sz="4" w:space="0" w:color="auto"/>
              <w:right w:val="single" w:sz="4" w:space="0" w:color="auto"/>
            </w:tcBorders>
            <w:vAlign w:val="center"/>
          </w:tcPr>
          <w:p w14:paraId="30CF573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86B9E2E" w14:textId="77777777" w:rsidTr="00271C67">
        <w:tc>
          <w:tcPr>
            <w:tcW w:w="7760" w:type="dxa"/>
            <w:tcBorders>
              <w:top w:val="single" w:sz="4" w:space="0" w:color="auto"/>
              <w:left w:val="single" w:sz="4" w:space="0" w:color="auto"/>
              <w:bottom w:val="single" w:sz="4" w:space="0" w:color="auto"/>
              <w:right w:val="single" w:sz="4" w:space="0" w:color="auto"/>
            </w:tcBorders>
          </w:tcPr>
          <w:p w14:paraId="462B17AA"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Coberturas: tipos, estrutura, elementos, especificação de materiais, equipamentos e mão de obra.</w:t>
            </w:r>
          </w:p>
        </w:tc>
        <w:tc>
          <w:tcPr>
            <w:tcW w:w="1405" w:type="dxa"/>
            <w:tcBorders>
              <w:top w:val="single" w:sz="4" w:space="0" w:color="auto"/>
              <w:left w:val="single" w:sz="4" w:space="0" w:color="auto"/>
              <w:bottom w:val="single" w:sz="4" w:space="0" w:color="auto"/>
              <w:right w:val="single" w:sz="4" w:space="0" w:color="auto"/>
            </w:tcBorders>
            <w:vAlign w:val="center"/>
          </w:tcPr>
          <w:p w14:paraId="7E37A96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F95C60A" w14:textId="77777777" w:rsidTr="00271C67">
        <w:tc>
          <w:tcPr>
            <w:tcW w:w="7760" w:type="dxa"/>
            <w:tcBorders>
              <w:top w:val="single" w:sz="4" w:space="0" w:color="auto"/>
              <w:left w:val="single" w:sz="4" w:space="0" w:color="auto"/>
              <w:bottom w:val="single" w:sz="4" w:space="0" w:color="auto"/>
              <w:right w:val="single" w:sz="4" w:space="0" w:color="auto"/>
            </w:tcBorders>
          </w:tcPr>
          <w:p w14:paraId="13A00DA0"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Sistemas de pintura.</w:t>
            </w:r>
          </w:p>
        </w:tc>
        <w:tc>
          <w:tcPr>
            <w:tcW w:w="1405" w:type="dxa"/>
            <w:tcBorders>
              <w:top w:val="single" w:sz="4" w:space="0" w:color="auto"/>
              <w:left w:val="single" w:sz="4" w:space="0" w:color="auto"/>
              <w:bottom w:val="single" w:sz="4" w:space="0" w:color="auto"/>
              <w:right w:val="single" w:sz="4" w:space="0" w:color="auto"/>
            </w:tcBorders>
            <w:vAlign w:val="center"/>
          </w:tcPr>
          <w:p w14:paraId="7E376E77"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C55C810" w14:textId="77777777" w:rsidTr="00271C67">
        <w:tc>
          <w:tcPr>
            <w:tcW w:w="7760" w:type="dxa"/>
            <w:tcBorders>
              <w:top w:val="single" w:sz="4" w:space="0" w:color="auto"/>
              <w:left w:val="single" w:sz="4" w:space="0" w:color="auto"/>
              <w:bottom w:val="single" w:sz="4" w:space="0" w:color="auto"/>
              <w:right w:val="single" w:sz="4" w:space="0" w:color="auto"/>
            </w:tcBorders>
          </w:tcPr>
          <w:p w14:paraId="1FDB3C62"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Visitas técnicas a fornecedores e canteiro de obras.</w:t>
            </w:r>
          </w:p>
        </w:tc>
        <w:tc>
          <w:tcPr>
            <w:tcW w:w="1405" w:type="dxa"/>
            <w:tcBorders>
              <w:top w:val="single" w:sz="4" w:space="0" w:color="auto"/>
              <w:left w:val="single" w:sz="4" w:space="0" w:color="auto"/>
              <w:bottom w:val="single" w:sz="4" w:space="0" w:color="auto"/>
              <w:right w:val="single" w:sz="4" w:space="0" w:color="auto"/>
            </w:tcBorders>
            <w:vAlign w:val="center"/>
          </w:tcPr>
          <w:p w14:paraId="38A851C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55F94DF2" w14:textId="77777777" w:rsidTr="00271C67">
        <w:tc>
          <w:tcPr>
            <w:tcW w:w="7760" w:type="dxa"/>
            <w:tcBorders>
              <w:top w:val="single" w:sz="4" w:space="0" w:color="auto"/>
              <w:left w:val="single" w:sz="4" w:space="0" w:color="auto"/>
              <w:bottom w:val="single" w:sz="4" w:space="0" w:color="auto"/>
              <w:right w:val="single" w:sz="4" w:space="0" w:color="auto"/>
            </w:tcBorders>
          </w:tcPr>
          <w:p w14:paraId="71E8CAF4" w14:textId="77777777" w:rsidR="00271C67" w:rsidRPr="00C24F54" w:rsidRDefault="00271C67" w:rsidP="00271C67">
            <w:pPr>
              <w:pStyle w:val="Default"/>
              <w:jc w:val="both"/>
              <w:rPr>
                <w:rFonts w:ascii="Times New Roman" w:hAnsi="Times New Roman" w:cs="Times New Roman"/>
                <w:color w:val="auto"/>
                <w:sz w:val="22"/>
                <w:szCs w:val="22"/>
              </w:rPr>
            </w:pPr>
            <w:r w:rsidRPr="00C24F54">
              <w:rPr>
                <w:rFonts w:ascii="Times New Roman" w:hAnsi="Times New Roman" w:cs="Times New Roman"/>
                <w:color w:val="auto"/>
                <w:sz w:val="22"/>
                <w:szCs w:val="22"/>
              </w:rPr>
              <w:t>Relatórios técnicos.</w:t>
            </w:r>
          </w:p>
        </w:tc>
        <w:tc>
          <w:tcPr>
            <w:tcW w:w="1405" w:type="dxa"/>
            <w:tcBorders>
              <w:top w:val="single" w:sz="4" w:space="0" w:color="auto"/>
              <w:left w:val="single" w:sz="4" w:space="0" w:color="auto"/>
              <w:bottom w:val="single" w:sz="4" w:space="0" w:color="auto"/>
              <w:right w:val="single" w:sz="4" w:space="0" w:color="auto"/>
            </w:tcBorders>
            <w:vAlign w:val="center"/>
          </w:tcPr>
          <w:p w14:paraId="0ABED4E0"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68E945A5"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8301C12"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8B1D29A"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5821B3C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5F215009"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FFA447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07C08FC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C085C1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0158A77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6CB827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11CBE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686A15A0"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4857B93C"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48CC8B5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6F6350" w14:paraId="543D6B1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A0B72BB" w14:textId="77777777" w:rsidR="00271C67" w:rsidRPr="006F6350" w:rsidRDefault="00271C67" w:rsidP="00271C67">
            <w:pPr>
              <w:rPr>
                <w:rFonts w:ascii="Times New Roman" w:hAnsi="Times New Roman" w:cs="Times New Roman"/>
                <w:color w:val="auto"/>
              </w:rPr>
            </w:pPr>
            <w:r w:rsidRPr="006F6350">
              <w:rPr>
                <w:rFonts w:ascii="Times New Roman" w:hAnsi="Times New Roman" w:cs="Times New Roman"/>
                <w:color w:val="auto"/>
              </w:rPr>
              <w:t>BIBLIOGRAFIA BÁSICA</w:t>
            </w:r>
          </w:p>
        </w:tc>
      </w:tr>
      <w:tr w:rsidR="00271C67" w:rsidRPr="006F6350" w14:paraId="40B02151" w14:textId="77777777" w:rsidTr="00271C67">
        <w:tc>
          <w:tcPr>
            <w:tcW w:w="9169" w:type="dxa"/>
            <w:tcBorders>
              <w:top w:val="single" w:sz="4" w:space="0" w:color="auto"/>
              <w:left w:val="single" w:sz="4" w:space="0" w:color="auto"/>
              <w:bottom w:val="single" w:sz="4" w:space="0" w:color="auto"/>
              <w:right w:val="single" w:sz="4" w:space="0" w:color="auto"/>
            </w:tcBorders>
          </w:tcPr>
          <w:p w14:paraId="2A76EEE7" w14:textId="77777777" w:rsidR="006F6350" w:rsidRPr="006F6350" w:rsidRDefault="006F6350" w:rsidP="006F6350">
            <w:pPr>
              <w:pStyle w:val="TableParagraph"/>
              <w:ind w:left="107" w:right="43"/>
              <w:jc w:val="both"/>
              <w:rPr>
                <w:rFonts w:ascii="Times New Roman" w:hAnsi="Times New Roman" w:cs="Times New Roman"/>
              </w:rPr>
            </w:pPr>
            <w:r w:rsidRPr="006F6350">
              <w:rPr>
                <w:rFonts w:ascii="Times New Roman" w:hAnsi="Times New Roman" w:cs="Times New Roman"/>
              </w:rPr>
              <w:t xml:space="preserve">AZEREDO, H. A. </w:t>
            </w:r>
            <w:r w:rsidRPr="006F6350">
              <w:rPr>
                <w:rFonts w:ascii="Times New Roman" w:hAnsi="Times New Roman" w:cs="Times New Roman"/>
                <w:b/>
              </w:rPr>
              <w:t>O Edifício até Sua Cobertura</w:t>
            </w:r>
            <w:r w:rsidRPr="006F6350">
              <w:rPr>
                <w:rFonts w:ascii="Times New Roman" w:hAnsi="Times New Roman" w:cs="Times New Roman"/>
              </w:rPr>
              <w:t xml:space="preserve">. São Paulo: Editora Edgard Blucher, 1998. PIRONDI, Z. </w:t>
            </w:r>
            <w:r w:rsidRPr="006F6350">
              <w:rPr>
                <w:rFonts w:ascii="Times New Roman" w:hAnsi="Times New Roman" w:cs="Times New Roman"/>
                <w:b/>
              </w:rPr>
              <w:t xml:space="preserve">Manual Prático da Impermeabilização e de Isolação Térmica. </w:t>
            </w:r>
            <w:r w:rsidRPr="006F6350">
              <w:rPr>
                <w:rFonts w:ascii="Times New Roman" w:hAnsi="Times New Roman" w:cs="Times New Roman"/>
              </w:rPr>
              <w:t xml:space="preserve">São Paulo: PINI, </w:t>
            </w:r>
            <w:r w:rsidRPr="006F6350">
              <w:rPr>
                <w:rFonts w:ascii="Times New Roman" w:hAnsi="Times New Roman" w:cs="Times New Roman"/>
                <w:spacing w:val="-35"/>
              </w:rPr>
              <w:t xml:space="preserve"> </w:t>
            </w:r>
            <w:r w:rsidRPr="006F6350">
              <w:rPr>
                <w:rFonts w:ascii="Times New Roman" w:hAnsi="Times New Roman" w:cs="Times New Roman"/>
              </w:rPr>
              <w:t>1988.</w:t>
            </w:r>
          </w:p>
          <w:p w14:paraId="2FB7E478" w14:textId="77777777" w:rsidR="006F6350" w:rsidRPr="006F6350" w:rsidRDefault="006F6350" w:rsidP="006F6350">
            <w:pPr>
              <w:pStyle w:val="TableParagraph"/>
              <w:ind w:left="107" w:right="43"/>
              <w:jc w:val="both"/>
              <w:rPr>
                <w:rFonts w:ascii="Times New Roman" w:hAnsi="Times New Roman" w:cs="Times New Roman"/>
              </w:rPr>
            </w:pPr>
            <w:r w:rsidRPr="006F6350">
              <w:rPr>
                <w:rFonts w:ascii="Times New Roman" w:hAnsi="Times New Roman" w:cs="Times New Roman"/>
              </w:rPr>
              <w:t xml:space="preserve">SOUZA, R. et al. </w:t>
            </w:r>
            <w:r w:rsidRPr="006F6350">
              <w:rPr>
                <w:rFonts w:ascii="Times New Roman" w:hAnsi="Times New Roman" w:cs="Times New Roman"/>
                <w:b/>
              </w:rPr>
              <w:t xml:space="preserve">Qualidade na Aquisição de Materiais e Execução de Obras. </w:t>
            </w:r>
            <w:r w:rsidRPr="006F6350">
              <w:rPr>
                <w:rFonts w:ascii="Times New Roman" w:hAnsi="Times New Roman" w:cs="Times New Roman"/>
              </w:rPr>
              <w:t xml:space="preserve">São Paulo: Editora Pini, 2001. </w:t>
            </w:r>
          </w:p>
          <w:p w14:paraId="3CC48D2F" w14:textId="77777777" w:rsidR="006F6350" w:rsidRPr="006F6350" w:rsidRDefault="006F6350" w:rsidP="006F6350">
            <w:pPr>
              <w:pStyle w:val="TableParagraph"/>
              <w:ind w:left="107" w:right="43"/>
              <w:jc w:val="both"/>
              <w:rPr>
                <w:rFonts w:ascii="Times New Roman" w:hAnsi="Times New Roman" w:cs="Times New Roman"/>
              </w:rPr>
            </w:pPr>
            <w:r w:rsidRPr="006F6350">
              <w:rPr>
                <w:rFonts w:ascii="Times New Roman" w:hAnsi="Times New Roman" w:cs="Times New Roman"/>
              </w:rPr>
              <w:t xml:space="preserve">SOUZA, R. et al. </w:t>
            </w:r>
            <w:r w:rsidRPr="006F6350">
              <w:rPr>
                <w:rFonts w:ascii="Times New Roman" w:hAnsi="Times New Roman" w:cs="Times New Roman"/>
                <w:b/>
              </w:rPr>
              <w:t>Sistema de Gestão da Qualidade para Empresas Construtoras</w:t>
            </w:r>
            <w:r w:rsidRPr="006F6350">
              <w:rPr>
                <w:rFonts w:ascii="Times New Roman" w:hAnsi="Times New Roman" w:cs="Times New Roman"/>
              </w:rPr>
              <w:t>. São Paulo: PINI, 1994.</w:t>
            </w:r>
          </w:p>
          <w:p w14:paraId="5B6929C0" w14:textId="77777777" w:rsidR="006F6350" w:rsidRPr="006F6350" w:rsidRDefault="006F6350" w:rsidP="006F6350">
            <w:pPr>
              <w:pStyle w:val="TableParagraph"/>
              <w:ind w:left="107" w:right="43"/>
              <w:jc w:val="both"/>
              <w:rPr>
                <w:rFonts w:ascii="Times New Roman" w:hAnsi="Times New Roman" w:cs="Times New Roman"/>
              </w:rPr>
            </w:pPr>
            <w:r w:rsidRPr="006F6350">
              <w:rPr>
                <w:rFonts w:ascii="Times New Roman" w:hAnsi="Times New Roman" w:cs="Times New Roman"/>
              </w:rPr>
              <w:t xml:space="preserve">UEMOTO, K. L. </w:t>
            </w:r>
            <w:r w:rsidRPr="006F6350">
              <w:rPr>
                <w:rFonts w:ascii="Times New Roman" w:hAnsi="Times New Roman" w:cs="Times New Roman"/>
                <w:b/>
              </w:rPr>
              <w:t xml:space="preserve">Projeto e execução e inspeção de pinturas. </w:t>
            </w:r>
            <w:r w:rsidRPr="006F6350">
              <w:rPr>
                <w:rFonts w:ascii="Times New Roman" w:hAnsi="Times New Roman" w:cs="Times New Roman"/>
              </w:rPr>
              <w:t>Col. Primeiros passos da qualidade no canteiro de obras. São Paulo: Editora O Nome da Rosa,</w:t>
            </w:r>
            <w:r w:rsidRPr="006F6350">
              <w:rPr>
                <w:rFonts w:ascii="Times New Roman" w:hAnsi="Times New Roman" w:cs="Times New Roman"/>
                <w:spacing w:val="-8"/>
              </w:rPr>
              <w:t xml:space="preserve"> </w:t>
            </w:r>
            <w:r w:rsidRPr="006F6350">
              <w:rPr>
                <w:rFonts w:ascii="Times New Roman" w:hAnsi="Times New Roman" w:cs="Times New Roman"/>
              </w:rPr>
              <w:t>2000.</w:t>
            </w:r>
          </w:p>
          <w:p w14:paraId="209CF6AD" w14:textId="6C73973E" w:rsidR="00271C67" w:rsidRPr="006F6350" w:rsidRDefault="006F6350" w:rsidP="006F6350">
            <w:pPr>
              <w:jc w:val="both"/>
              <w:rPr>
                <w:rFonts w:ascii="Times New Roman" w:hAnsi="Times New Roman" w:cs="Times New Roman"/>
                <w:color w:val="auto"/>
              </w:rPr>
            </w:pPr>
            <w:r w:rsidRPr="006F6350">
              <w:rPr>
                <w:rFonts w:ascii="Times New Roman" w:hAnsi="Times New Roman" w:cs="Times New Roman"/>
              </w:rPr>
              <w:t xml:space="preserve">VIEIRA NETTO, A. </w:t>
            </w:r>
            <w:r w:rsidRPr="006F6350">
              <w:rPr>
                <w:rFonts w:ascii="Times New Roman" w:hAnsi="Times New Roman" w:cs="Times New Roman"/>
                <w:b/>
              </w:rPr>
              <w:t xml:space="preserve">Como gerenciar construções. </w:t>
            </w:r>
            <w:r w:rsidRPr="006F6350">
              <w:rPr>
                <w:rFonts w:ascii="Times New Roman" w:hAnsi="Times New Roman" w:cs="Times New Roman"/>
              </w:rPr>
              <w:t>São Paulo: Atlas,1988.</w:t>
            </w:r>
          </w:p>
        </w:tc>
      </w:tr>
    </w:tbl>
    <w:p w14:paraId="3FFAEB6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6F6350" w14:paraId="1EED59EA"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1826ADFC" w14:textId="77777777" w:rsidR="00271C67" w:rsidRPr="006F6350" w:rsidRDefault="00271C67" w:rsidP="00271C67">
            <w:pPr>
              <w:rPr>
                <w:rFonts w:ascii="Times New Roman" w:hAnsi="Times New Roman" w:cs="Times New Roman"/>
                <w:color w:val="auto"/>
              </w:rPr>
            </w:pPr>
            <w:r w:rsidRPr="006F6350">
              <w:rPr>
                <w:rFonts w:ascii="Times New Roman" w:hAnsi="Times New Roman" w:cs="Times New Roman"/>
                <w:color w:val="auto"/>
              </w:rPr>
              <w:t>BIBLIOGRAFIA COMPLEMENTAR</w:t>
            </w:r>
          </w:p>
        </w:tc>
      </w:tr>
      <w:tr w:rsidR="00271C67" w:rsidRPr="006F6350" w14:paraId="34440B05"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466BB483" w14:textId="77777777" w:rsidR="006F6350" w:rsidRPr="006F6350" w:rsidRDefault="006F6350" w:rsidP="006F6350">
            <w:pPr>
              <w:pStyle w:val="TableParagraph"/>
              <w:ind w:left="107" w:right="43"/>
              <w:jc w:val="both"/>
              <w:rPr>
                <w:rFonts w:ascii="Times New Roman" w:hAnsi="Times New Roman" w:cs="Times New Roman"/>
              </w:rPr>
            </w:pPr>
            <w:r w:rsidRPr="006F6350">
              <w:rPr>
                <w:rFonts w:ascii="Times New Roman" w:hAnsi="Times New Roman" w:cs="Times New Roman"/>
              </w:rPr>
              <w:t xml:space="preserve">ASSOCIAÇÃO BRASILEIRA DE NORMAS TÉCNICAS (ABNT). NBR 6291-1: </w:t>
            </w:r>
            <w:r w:rsidRPr="006F6350">
              <w:rPr>
                <w:rFonts w:ascii="Times New Roman" w:hAnsi="Times New Roman" w:cs="Times New Roman"/>
                <w:b/>
              </w:rPr>
              <w:t xml:space="preserve">Materiais metálicos — Ensaio de Tração Parte 1: Método de ensaio à temperatura ambiente. </w:t>
            </w:r>
            <w:r w:rsidRPr="006F6350">
              <w:rPr>
                <w:rFonts w:ascii="Times New Roman" w:hAnsi="Times New Roman" w:cs="Times New Roman"/>
              </w:rPr>
              <w:t>Rio de Janeiro, 2013.</w:t>
            </w:r>
          </w:p>
          <w:p w14:paraId="2CF8D16B" w14:textId="77777777" w:rsidR="006F6350" w:rsidRPr="006F6350" w:rsidRDefault="006F6350" w:rsidP="006F6350">
            <w:pPr>
              <w:pStyle w:val="TableParagraph"/>
              <w:tabs>
                <w:tab w:val="left" w:pos="911"/>
              </w:tabs>
              <w:ind w:left="107" w:right="43"/>
              <w:jc w:val="both"/>
              <w:rPr>
                <w:rFonts w:ascii="Times New Roman" w:hAnsi="Times New Roman" w:cs="Times New Roman"/>
              </w:rPr>
            </w:pPr>
            <w:r w:rsidRPr="006F6350">
              <w:rPr>
                <w:rFonts w:ascii="Times New Roman" w:hAnsi="Times New Roman" w:cs="Times New Roman"/>
                <w:u w:val="single"/>
              </w:rPr>
              <w:t xml:space="preserve"> </w:t>
            </w:r>
            <w:r w:rsidRPr="006F6350">
              <w:rPr>
                <w:rFonts w:ascii="Times New Roman" w:hAnsi="Times New Roman" w:cs="Times New Roman"/>
                <w:u w:val="single"/>
              </w:rPr>
              <w:tab/>
            </w:r>
            <w:r w:rsidRPr="006F6350">
              <w:rPr>
                <w:rFonts w:ascii="Times New Roman" w:hAnsi="Times New Roman" w:cs="Times New Roman"/>
              </w:rPr>
              <w:t xml:space="preserve">.NBR 7135: </w:t>
            </w:r>
            <w:r w:rsidRPr="006F6350">
              <w:rPr>
                <w:rFonts w:ascii="Times New Roman" w:hAnsi="Times New Roman" w:cs="Times New Roman"/>
                <w:b/>
              </w:rPr>
              <w:t>Máquinas rodoviárias — Escavadeiras hidráulicas —</w:t>
            </w:r>
            <w:r w:rsidRPr="006F6350">
              <w:rPr>
                <w:rFonts w:ascii="Times New Roman" w:hAnsi="Times New Roman" w:cs="Times New Roman"/>
                <w:b/>
                <w:spacing w:val="-47"/>
              </w:rPr>
              <w:t xml:space="preserve"> </w:t>
            </w:r>
            <w:r w:rsidRPr="006F6350">
              <w:rPr>
                <w:rFonts w:ascii="Times New Roman" w:hAnsi="Times New Roman" w:cs="Times New Roman"/>
                <w:b/>
              </w:rPr>
              <w:t>Terminologia e especificações comerciais</w:t>
            </w:r>
            <w:r w:rsidRPr="006F6350">
              <w:rPr>
                <w:rFonts w:ascii="Times New Roman" w:hAnsi="Times New Roman" w:cs="Times New Roman"/>
              </w:rPr>
              <w:t>. Rio de Janeiro,</w:t>
            </w:r>
            <w:r w:rsidRPr="006F6350">
              <w:rPr>
                <w:rFonts w:ascii="Times New Roman" w:hAnsi="Times New Roman" w:cs="Times New Roman"/>
                <w:spacing w:val="-3"/>
              </w:rPr>
              <w:t xml:space="preserve"> </w:t>
            </w:r>
            <w:r w:rsidRPr="006F6350">
              <w:rPr>
                <w:rFonts w:ascii="Times New Roman" w:hAnsi="Times New Roman" w:cs="Times New Roman"/>
              </w:rPr>
              <w:t>2011.</w:t>
            </w:r>
          </w:p>
          <w:p w14:paraId="6086C8D1" w14:textId="77777777" w:rsidR="006F6350" w:rsidRPr="006F6350" w:rsidRDefault="006F6350" w:rsidP="006F6350">
            <w:pPr>
              <w:pStyle w:val="TableParagraph"/>
              <w:tabs>
                <w:tab w:val="left" w:pos="911"/>
              </w:tabs>
              <w:ind w:left="107" w:right="43"/>
              <w:jc w:val="both"/>
              <w:rPr>
                <w:rFonts w:ascii="Times New Roman" w:hAnsi="Times New Roman" w:cs="Times New Roman"/>
              </w:rPr>
            </w:pPr>
            <w:r w:rsidRPr="006F6350">
              <w:rPr>
                <w:rFonts w:ascii="Times New Roman" w:hAnsi="Times New Roman" w:cs="Times New Roman"/>
                <w:u w:val="single"/>
              </w:rPr>
              <w:t xml:space="preserve"> </w:t>
            </w:r>
            <w:r w:rsidRPr="006F6350">
              <w:rPr>
                <w:rFonts w:ascii="Times New Roman" w:hAnsi="Times New Roman" w:cs="Times New Roman"/>
                <w:u w:val="single"/>
              </w:rPr>
              <w:tab/>
            </w:r>
            <w:r w:rsidRPr="006F6350">
              <w:rPr>
                <w:rFonts w:ascii="Times New Roman" w:hAnsi="Times New Roman" w:cs="Times New Roman"/>
              </w:rPr>
              <w:t xml:space="preserve">. NBR 8649 </w:t>
            </w:r>
            <w:r w:rsidRPr="006F6350">
              <w:rPr>
                <w:rFonts w:ascii="Times New Roman" w:hAnsi="Times New Roman" w:cs="Times New Roman"/>
                <w:b/>
              </w:rPr>
              <w:t>Ferro fundido cinzento - Avaliação da resistência à tração pelo ensaio por pressão de cunha</w:t>
            </w:r>
            <w:r w:rsidRPr="006F6350">
              <w:rPr>
                <w:rFonts w:ascii="Times New Roman" w:hAnsi="Times New Roman" w:cs="Times New Roman"/>
              </w:rPr>
              <w:t>. Rio de Janeiro,</w:t>
            </w:r>
            <w:r w:rsidRPr="006F6350">
              <w:rPr>
                <w:rFonts w:ascii="Times New Roman" w:hAnsi="Times New Roman" w:cs="Times New Roman"/>
                <w:spacing w:val="-3"/>
              </w:rPr>
              <w:t xml:space="preserve"> </w:t>
            </w:r>
            <w:r w:rsidRPr="006F6350">
              <w:rPr>
                <w:rFonts w:ascii="Times New Roman" w:hAnsi="Times New Roman" w:cs="Times New Roman"/>
              </w:rPr>
              <w:t>2015.</w:t>
            </w:r>
          </w:p>
          <w:p w14:paraId="2DD2D6B0" w14:textId="77777777" w:rsidR="006F6350" w:rsidRPr="006F6350" w:rsidRDefault="006F6350" w:rsidP="006F6350">
            <w:pPr>
              <w:pStyle w:val="TableParagraph"/>
              <w:tabs>
                <w:tab w:val="left" w:pos="911"/>
              </w:tabs>
              <w:ind w:left="107" w:right="43"/>
              <w:jc w:val="both"/>
              <w:rPr>
                <w:rFonts w:ascii="Times New Roman" w:hAnsi="Times New Roman" w:cs="Times New Roman"/>
              </w:rPr>
            </w:pPr>
            <w:r w:rsidRPr="006F6350">
              <w:rPr>
                <w:rFonts w:ascii="Times New Roman" w:hAnsi="Times New Roman" w:cs="Times New Roman"/>
                <w:u w:val="single"/>
              </w:rPr>
              <w:t xml:space="preserve"> </w:t>
            </w:r>
            <w:r w:rsidRPr="006F6350">
              <w:rPr>
                <w:rFonts w:ascii="Times New Roman" w:hAnsi="Times New Roman" w:cs="Times New Roman"/>
                <w:u w:val="single"/>
              </w:rPr>
              <w:tab/>
            </w:r>
            <w:r w:rsidRPr="006F6350">
              <w:rPr>
                <w:rFonts w:ascii="Times New Roman" w:hAnsi="Times New Roman" w:cs="Times New Roman"/>
              </w:rPr>
              <w:t xml:space="preserve">. NBR 12117: </w:t>
            </w:r>
            <w:r w:rsidRPr="006F6350">
              <w:rPr>
                <w:rFonts w:ascii="Times New Roman" w:hAnsi="Times New Roman" w:cs="Times New Roman"/>
                <w:b/>
              </w:rPr>
              <w:t>Máquinas rodoviárias - Estrutura de proteção contra o tombamento (TOPS) para escavadeiras compactas - Ensaios de laboratório e requisitos de desempenho</w:t>
            </w:r>
            <w:r w:rsidRPr="006F6350">
              <w:rPr>
                <w:rFonts w:ascii="Times New Roman" w:hAnsi="Times New Roman" w:cs="Times New Roman"/>
              </w:rPr>
              <w:t>. Rio de Janeiro,</w:t>
            </w:r>
            <w:r w:rsidRPr="006F6350">
              <w:rPr>
                <w:rFonts w:ascii="Times New Roman" w:hAnsi="Times New Roman" w:cs="Times New Roman"/>
                <w:spacing w:val="-29"/>
              </w:rPr>
              <w:t xml:space="preserve"> </w:t>
            </w:r>
            <w:r w:rsidRPr="006F6350">
              <w:rPr>
                <w:rFonts w:ascii="Times New Roman" w:hAnsi="Times New Roman" w:cs="Times New Roman"/>
              </w:rPr>
              <w:t>2002.</w:t>
            </w:r>
          </w:p>
          <w:p w14:paraId="0C82F2D6" w14:textId="77777777" w:rsidR="006F6350" w:rsidRPr="006F6350" w:rsidRDefault="006F6350" w:rsidP="006F6350">
            <w:pPr>
              <w:pStyle w:val="TableParagraph"/>
              <w:ind w:left="107" w:right="43"/>
              <w:jc w:val="both"/>
              <w:rPr>
                <w:rFonts w:ascii="Times New Roman" w:hAnsi="Times New Roman" w:cs="Times New Roman"/>
                <w:b/>
              </w:rPr>
            </w:pPr>
            <w:r w:rsidRPr="006F6350">
              <w:rPr>
                <w:rFonts w:ascii="Times New Roman" w:hAnsi="Times New Roman" w:cs="Times New Roman"/>
              </w:rPr>
              <w:t xml:space="preserve">PERES, L; BENACHOUR, M; SANTOS, V. A. </w:t>
            </w:r>
            <w:r w:rsidRPr="006F6350">
              <w:rPr>
                <w:rFonts w:ascii="Times New Roman" w:hAnsi="Times New Roman" w:cs="Times New Roman"/>
                <w:b/>
              </w:rPr>
              <w:t xml:space="preserve">O Gesso: Produção e Utilização na Construção Civil. </w:t>
            </w:r>
            <w:r w:rsidRPr="006F6350">
              <w:rPr>
                <w:rFonts w:ascii="Times New Roman" w:hAnsi="Times New Roman" w:cs="Times New Roman"/>
                <w:bCs/>
              </w:rPr>
              <w:t>Recife: Bagaço,  2001.</w:t>
            </w:r>
          </w:p>
          <w:p w14:paraId="558D996F" w14:textId="16AAA781" w:rsidR="00271C67" w:rsidRPr="006F6350" w:rsidRDefault="006F6350" w:rsidP="006F6350">
            <w:pPr>
              <w:jc w:val="both"/>
              <w:rPr>
                <w:rFonts w:ascii="Times New Roman" w:hAnsi="Times New Roman" w:cs="Times New Roman"/>
                <w:color w:val="auto"/>
              </w:rPr>
            </w:pPr>
            <w:r w:rsidRPr="006F6350">
              <w:rPr>
                <w:rFonts w:ascii="Times New Roman" w:hAnsi="Times New Roman" w:cs="Times New Roman"/>
              </w:rPr>
              <w:t xml:space="preserve">PICCHI, F. A. </w:t>
            </w:r>
            <w:r w:rsidRPr="006F6350">
              <w:rPr>
                <w:rFonts w:ascii="Times New Roman" w:hAnsi="Times New Roman" w:cs="Times New Roman"/>
                <w:b/>
              </w:rPr>
              <w:t xml:space="preserve">Impermeabilização de Coberturas. </w:t>
            </w:r>
            <w:r w:rsidRPr="006F6350">
              <w:rPr>
                <w:rFonts w:ascii="Times New Roman" w:hAnsi="Times New Roman" w:cs="Times New Roman"/>
              </w:rPr>
              <w:t xml:space="preserve">PINI, São Paulo, 1986. SAMARCOS JR., M. </w:t>
            </w:r>
            <w:r w:rsidRPr="006F6350">
              <w:rPr>
                <w:rFonts w:ascii="Times New Roman" w:hAnsi="Times New Roman" w:cs="Times New Roman"/>
                <w:b/>
              </w:rPr>
              <w:t>Orçamento de Obras.</w:t>
            </w:r>
            <w:r w:rsidRPr="006F6350">
              <w:rPr>
                <w:rFonts w:ascii="Times New Roman" w:hAnsi="Times New Roman" w:cs="Times New Roman"/>
              </w:rPr>
              <w:t xml:space="preserve"> São Paulo:PINI, 1995.</w:t>
            </w:r>
          </w:p>
        </w:tc>
      </w:tr>
      <w:tr w:rsidR="00271C67" w:rsidRPr="006F6350" w14:paraId="6F64C88F" w14:textId="77777777" w:rsidTr="00271C67">
        <w:trPr>
          <w:trHeight w:val="221"/>
        </w:trPr>
        <w:tc>
          <w:tcPr>
            <w:tcW w:w="1528" w:type="dxa"/>
            <w:tcBorders>
              <w:top w:val="nil"/>
              <w:left w:val="nil"/>
              <w:bottom w:val="nil"/>
              <w:right w:val="nil"/>
            </w:tcBorders>
          </w:tcPr>
          <w:p w14:paraId="31679489" w14:textId="77777777" w:rsidR="00271C67" w:rsidRPr="006F6350" w:rsidRDefault="00271C67" w:rsidP="00271C67">
            <w:pPr>
              <w:rPr>
                <w:rFonts w:ascii="Times New Roman" w:hAnsi="Times New Roman" w:cs="Times New Roman"/>
                <w:color w:val="auto"/>
              </w:rPr>
            </w:pPr>
          </w:p>
          <w:p w14:paraId="6DBA1DD0" w14:textId="77777777" w:rsidR="00271C67" w:rsidRPr="006F6350" w:rsidRDefault="00271C67" w:rsidP="00271C67">
            <w:pPr>
              <w:rPr>
                <w:rFonts w:ascii="Times New Roman" w:hAnsi="Times New Roman" w:cs="Times New Roman"/>
                <w:color w:val="auto"/>
              </w:rPr>
            </w:pPr>
          </w:p>
          <w:p w14:paraId="1816B0CC" w14:textId="77777777" w:rsidR="00271C67" w:rsidRPr="006F6350" w:rsidRDefault="00271C67" w:rsidP="00271C67">
            <w:pPr>
              <w:rPr>
                <w:rFonts w:ascii="Times New Roman" w:hAnsi="Times New Roman" w:cs="Times New Roman"/>
                <w:color w:val="auto"/>
              </w:rPr>
            </w:pPr>
          </w:p>
          <w:p w14:paraId="39893BE1" w14:textId="77777777" w:rsidR="00271C67" w:rsidRPr="006F6350"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60CB024D" w14:textId="77777777" w:rsidR="00271C67" w:rsidRPr="006F6350"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67241C76" w14:textId="77777777" w:rsidR="00271C67" w:rsidRPr="006F6350" w:rsidRDefault="00271C67" w:rsidP="00271C67">
            <w:pPr>
              <w:rPr>
                <w:rFonts w:ascii="Times New Roman" w:hAnsi="Times New Roman" w:cs="Times New Roman"/>
                <w:color w:val="auto"/>
              </w:rPr>
            </w:pPr>
          </w:p>
        </w:tc>
      </w:tr>
      <w:tr w:rsidR="00271C67" w:rsidRPr="006F6350" w14:paraId="6CA07E38" w14:textId="77777777" w:rsidTr="00271C67">
        <w:trPr>
          <w:trHeight w:val="217"/>
        </w:trPr>
        <w:tc>
          <w:tcPr>
            <w:tcW w:w="1528" w:type="dxa"/>
            <w:tcBorders>
              <w:top w:val="nil"/>
              <w:left w:val="nil"/>
              <w:bottom w:val="nil"/>
              <w:right w:val="nil"/>
            </w:tcBorders>
          </w:tcPr>
          <w:p w14:paraId="086F1328" w14:textId="77777777" w:rsidR="00271C67" w:rsidRPr="006F6350"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283EAD17" w14:textId="77777777" w:rsidR="00271C67" w:rsidRPr="006F6350" w:rsidRDefault="00271C67" w:rsidP="00271C67">
            <w:pPr>
              <w:jc w:val="center"/>
              <w:rPr>
                <w:rFonts w:ascii="Times New Roman" w:hAnsi="Times New Roman" w:cs="Times New Roman"/>
                <w:color w:val="auto"/>
              </w:rPr>
            </w:pPr>
            <w:r w:rsidRPr="006F6350">
              <w:rPr>
                <w:rFonts w:ascii="Times New Roman" w:hAnsi="Times New Roman" w:cs="Times New Roman"/>
                <w:color w:val="auto"/>
              </w:rPr>
              <w:t>DIREÇÃO DE ENSINO</w:t>
            </w:r>
          </w:p>
          <w:p w14:paraId="078310BE" w14:textId="77777777" w:rsidR="00271C67" w:rsidRPr="006F6350" w:rsidRDefault="00271C67" w:rsidP="00271C67">
            <w:pPr>
              <w:jc w:val="center"/>
              <w:rPr>
                <w:rFonts w:ascii="Times New Roman" w:hAnsi="Times New Roman" w:cs="Times New Roman"/>
                <w:color w:val="auto"/>
              </w:rPr>
            </w:pPr>
          </w:p>
          <w:p w14:paraId="4A260424" w14:textId="77777777" w:rsidR="00271C67" w:rsidRPr="006F6350"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2F79BEFB" w14:textId="77777777" w:rsidR="00271C67" w:rsidRPr="006F6350" w:rsidRDefault="00271C67" w:rsidP="00271C67">
            <w:pPr>
              <w:rPr>
                <w:rFonts w:ascii="Times New Roman" w:hAnsi="Times New Roman" w:cs="Times New Roman"/>
                <w:color w:val="auto"/>
              </w:rPr>
            </w:pPr>
          </w:p>
        </w:tc>
      </w:tr>
      <w:tr w:rsidR="00271C67" w:rsidRPr="006F6350" w14:paraId="5C021448" w14:textId="77777777" w:rsidTr="00271C67">
        <w:trPr>
          <w:trHeight w:val="217"/>
        </w:trPr>
        <w:tc>
          <w:tcPr>
            <w:tcW w:w="3936" w:type="dxa"/>
            <w:gridSpan w:val="2"/>
            <w:tcBorders>
              <w:top w:val="nil"/>
              <w:left w:val="nil"/>
              <w:bottom w:val="single" w:sz="4" w:space="0" w:color="auto"/>
              <w:right w:val="nil"/>
            </w:tcBorders>
            <w:hideMark/>
          </w:tcPr>
          <w:p w14:paraId="64171EC8" w14:textId="77777777" w:rsidR="00271C67" w:rsidRPr="006F6350"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604C2FC" w14:textId="77777777" w:rsidR="00271C67" w:rsidRPr="006F6350"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FB91FB4" w14:textId="77777777" w:rsidR="00271C67" w:rsidRPr="006F6350" w:rsidRDefault="00271C67" w:rsidP="00271C67">
            <w:pPr>
              <w:jc w:val="center"/>
              <w:rPr>
                <w:rFonts w:ascii="Times New Roman" w:hAnsi="Times New Roman" w:cs="Times New Roman"/>
                <w:color w:val="auto"/>
              </w:rPr>
            </w:pPr>
          </w:p>
        </w:tc>
      </w:tr>
      <w:tr w:rsidR="00271C67" w:rsidRPr="006F6350" w14:paraId="7BE0A53E" w14:textId="77777777" w:rsidTr="00271C67">
        <w:trPr>
          <w:trHeight w:val="217"/>
        </w:trPr>
        <w:tc>
          <w:tcPr>
            <w:tcW w:w="3936" w:type="dxa"/>
            <w:gridSpan w:val="2"/>
            <w:tcBorders>
              <w:top w:val="single" w:sz="4" w:space="0" w:color="auto"/>
              <w:left w:val="nil"/>
              <w:bottom w:val="single" w:sz="4" w:space="0" w:color="auto"/>
              <w:right w:val="nil"/>
            </w:tcBorders>
          </w:tcPr>
          <w:p w14:paraId="56D0EA78" w14:textId="77777777" w:rsidR="00271C67" w:rsidRPr="006F6350" w:rsidRDefault="00271C67" w:rsidP="00271C67">
            <w:pPr>
              <w:jc w:val="center"/>
              <w:rPr>
                <w:rFonts w:ascii="Times New Roman" w:hAnsi="Times New Roman" w:cs="Times New Roman"/>
                <w:color w:val="auto"/>
              </w:rPr>
            </w:pPr>
            <w:r w:rsidRPr="006F6350">
              <w:rPr>
                <w:rFonts w:ascii="Times New Roman" w:hAnsi="Times New Roman" w:cs="Times New Roman"/>
                <w:color w:val="auto"/>
              </w:rPr>
              <w:t>ASSINATURA DO DOCENTE</w:t>
            </w:r>
          </w:p>
          <w:p w14:paraId="27BFCF0B" w14:textId="77777777" w:rsidR="00271C67" w:rsidRPr="006F6350" w:rsidRDefault="00271C67" w:rsidP="00271C67">
            <w:pPr>
              <w:rPr>
                <w:rFonts w:ascii="Times New Roman" w:hAnsi="Times New Roman" w:cs="Times New Roman"/>
                <w:color w:val="auto"/>
              </w:rPr>
            </w:pPr>
          </w:p>
          <w:p w14:paraId="04769D7C" w14:textId="77777777" w:rsidR="00271C67" w:rsidRPr="006F6350" w:rsidRDefault="00271C67" w:rsidP="00271C67">
            <w:pPr>
              <w:rPr>
                <w:rFonts w:ascii="Times New Roman" w:hAnsi="Times New Roman" w:cs="Times New Roman"/>
                <w:color w:val="auto"/>
              </w:rPr>
            </w:pPr>
          </w:p>
          <w:p w14:paraId="55845245" w14:textId="77777777" w:rsidR="00271C67" w:rsidRPr="006F6350"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055120F" w14:textId="77777777" w:rsidR="00271C67" w:rsidRPr="006F6350"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AA29FFD" w14:textId="77777777" w:rsidR="00271C67" w:rsidRPr="006F6350" w:rsidRDefault="00271C67" w:rsidP="00271C67">
            <w:pPr>
              <w:jc w:val="center"/>
              <w:rPr>
                <w:rFonts w:ascii="Times New Roman" w:hAnsi="Times New Roman" w:cs="Times New Roman"/>
                <w:color w:val="auto"/>
              </w:rPr>
            </w:pPr>
            <w:r w:rsidRPr="006F6350">
              <w:rPr>
                <w:rFonts w:ascii="Times New Roman" w:hAnsi="Times New Roman" w:cs="Times New Roman"/>
                <w:color w:val="auto"/>
              </w:rPr>
              <w:t>ASSINATURA DO DOCENTE</w:t>
            </w:r>
          </w:p>
        </w:tc>
      </w:tr>
      <w:tr w:rsidR="00271C67" w:rsidRPr="006F6350" w14:paraId="48D94277" w14:textId="77777777" w:rsidTr="00271C67">
        <w:trPr>
          <w:trHeight w:val="217"/>
        </w:trPr>
        <w:tc>
          <w:tcPr>
            <w:tcW w:w="3936" w:type="dxa"/>
            <w:gridSpan w:val="2"/>
            <w:tcBorders>
              <w:top w:val="single" w:sz="4" w:space="0" w:color="auto"/>
              <w:left w:val="nil"/>
              <w:bottom w:val="nil"/>
              <w:right w:val="nil"/>
            </w:tcBorders>
            <w:hideMark/>
          </w:tcPr>
          <w:p w14:paraId="743030C9" w14:textId="77777777" w:rsidR="00271C67" w:rsidRPr="006F6350" w:rsidRDefault="00271C67" w:rsidP="00271C67">
            <w:pPr>
              <w:jc w:val="center"/>
              <w:rPr>
                <w:rFonts w:ascii="Times New Roman" w:hAnsi="Times New Roman" w:cs="Times New Roman"/>
                <w:color w:val="auto"/>
              </w:rPr>
            </w:pPr>
            <w:r w:rsidRPr="006F6350">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77CC7332" w14:textId="77777777" w:rsidR="00271C67" w:rsidRPr="006F6350"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96C3FD2" w14:textId="77777777" w:rsidR="00271C67" w:rsidRPr="006F6350" w:rsidRDefault="00271C67" w:rsidP="00271C67">
            <w:pPr>
              <w:jc w:val="center"/>
              <w:rPr>
                <w:rFonts w:ascii="Times New Roman" w:hAnsi="Times New Roman" w:cs="Times New Roman"/>
                <w:color w:val="auto"/>
              </w:rPr>
            </w:pPr>
            <w:r w:rsidRPr="006F6350">
              <w:rPr>
                <w:rFonts w:ascii="Times New Roman" w:hAnsi="Times New Roman" w:cs="Times New Roman"/>
                <w:color w:val="auto"/>
              </w:rPr>
              <w:t>ASSINATURA DO COORDENADOR DO CURSO</w:t>
            </w:r>
          </w:p>
        </w:tc>
      </w:tr>
    </w:tbl>
    <w:p w14:paraId="51D7ADB7" w14:textId="77777777" w:rsidR="00271C67" w:rsidRPr="00271C67" w:rsidRDefault="00271C67" w:rsidP="00271C67">
      <w:pPr>
        <w:jc w:val="center"/>
        <w:rPr>
          <w:rFonts w:ascii="Times New Roman" w:hAnsi="Times New Roman" w:cs="Times New Roman"/>
        </w:rPr>
      </w:pPr>
    </w:p>
    <w:p w14:paraId="5A302131" w14:textId="77777777" w:rsidR="00271C67" w:rsidRDefault="00271C67" w:rsidP="00271C67"/>
    <w:p w14:paraId="1A6173CA"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60264C99" w14:textId="788ED3D4"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EFA78A5" wp14:editId="49F32B08">
            <wp:extent cx="763270" cy="70739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8557362"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6544" behindDoc="1" locked="0" layoutInCell="1" allowOverlap="1" wp14:anchorId="10C6AAA0" wp14:editId="308C7200">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1383C5C"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5707362"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60747E6"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05E1F77"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517E5E06"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75E9FB0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C515EB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8AA8A0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1EB00D47" w14:textId="77777777" w:rsidTr="00271C67">
        <w:tc>
          <w:tcPr>
            <w:tcW w:w="4584" w:type="dxa"/>
            <w:gridSpan w:val="2"/>
            <w:tcBorders>
              <w:top w:val="single" w:sz="4" w:space="0" w:color="auto"/>
              <w:left w:val="single" w:sz="4" w:space="0" w:color="auto"/>
              <w:bottom w:val="nil"/>
              <w:right w:val="single" w:sz="4" w:space="0" w:color="auto"/>
            </w:tcBorders>
            <w:hideMark/>
          </w:tcPr>
          <w:p w14:paraId="77E9F57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657A44D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04816A5D" w14:textId="77777777" w:rsidTr="00271C67">
        <w:tc>
          <w:tcPr>
            <w:tcW w:w="4584" w:type="dxa"/>
            <w:gridSpan w:val="2"/>
            <w:tcBorders>
              <w:top w:val="nil"/>
              <w:left w:val="single" w:sz="4" w:space="0" w:color="auto"/>
              <w:bottom w:val="single" w:sz="4" w:space="0" w:color="auto"/>
              <w:right w:val="single" w:sz="4" w:space="0" w:color="auto"/>
            </w:tcBorders>
            <w:hideMark/>
          </w:tcPr>
          <w:p w14:paraId="62FA2B7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326269CB" w14:textId="77777777" w:rsidR="00271C67" w:rsidRPr="00193566" w:rsidRDefault="00271C67" w:rsidP="00271C67">
            <w:pPr>
              <w:jc w:val="center"/>
              <w:rPr>
                <w:rFonts w:ascii="Times New Roman" w:hAnsi="Times New Roman" w:cs="Times New Roman"/>
                <w:color w:val="auto"/>
              </w:rPr>
            </w:pPr>
          </w:p>
        </w:tc>
      </w:tr>
      <w:tr w:rsidR="00271C67" w:rsidRPr="00193566" w14:paraId="79C1E6CA"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3DA2E8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438BCFA"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FB69012"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637F9B12"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1EBFD4F0"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4058B0E9"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587BD8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381A8A8F"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316CDB0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59F33B1E" w14:textId="77777777" w:rsidTr="00271C67">
        <w:trPr>
          <w:trHeight w:val="1284"/>
        </w:trPr>
        <w:tc>
          <w:tcPr>
            <w:tcW w:w="4584" w:type="dxa"/>
            <w:gridSpan w:val="2"/>
            <w:tcBorders>
              <w:top w:val="single" w:sz="4" w:space="0" w:color="auto"/>
              <w:left w:val="nil"/>
              <w:bottom w:val="nil"/>
              <w:right w:val="nil"/>
            </w:tcBorders>
          </w:tcPr>
          <w:p w14:paraId="6D425794"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526BB7C" w14:textId="77777777" w:rsidR="00271C67" w:rsidRPr="00193566" w:rsidRDefault="00271C67" w:rsidP="00271C67">
            <w:pPr>
              <w:jc w:val="center"/>
              <w:rPr>
                <w:rFonts w:ascii="Times New Roman" w:hAnsi="Times New Roman" w:cs="Times New Roman"/>
                <w:color w:val="auto"/>
              </w:rPr>
            </w:pPr>
          </w:p>
        </w:tc>
      </w:tr>
      <w:tr w:rsidR="00271C67" w:rsidRPr="00193566" w14:paraId="3DF6EDD6" w14:textId="77777777" w:rsidTr="00271C67">
        <w:tc>
          <w:tcPr>
            <w:tcW w:w="9169" w:type="dxa"/>
            <w:gridSpan w:val="6"/>
            <w:tcBorders>
              <w:top w:val="nil"/>
              <w:left w:val="nil"/>
              <w:bottom w:val="single" w:sz="4" w:space="0" w:color="auto"/>
              <w:right w:val="nil"/>
            </w:tcBorders>
            <w:hideMark/>
          </w:tcPr>
          <w:p w14:paraId="632FDB2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14FC4174"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450F0AF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D23EEC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68D4F92"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6325BE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7E776E25" w14:textId="77777777" w:rsidTr="00271C67">
        <w:tc>
          <w:tcPr>
            <w:tcW w:w="675" w:type="dxa"/>
            <w:tcBorders>
              <w:top w:val="single" w:sz="4" w:space="0" w:color="auto"/>
              <w:left w:val="single" w:sz="4" w:space="0" w:color="auto"/>
              <w:bottom w:val="single" w:sz="4" w:space="0" w:color="auto"/>
              <w:right w:val="single" w:sz="4" w:space="0" w:color="auto"/>
            </w:tcBorders>
          </w:tcPr>
          <w:p w14:paraId="2C67A9C7"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FE8F85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78BA1D5"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2CC30C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0256E172" w14:textId="77777777" w:rsidTr="00271C67">
        <w:tc>
          <w:tcPr>
            <w:tcW w:w="4584" w:type="dxa"/>
            <w:gridSpan w:val="2"/>
            <w:tcBorders>
              <w:top w:val="single" w:sz="4" w:space="0" w:color="auto"/>
              <w:left w:val="nil"/>
              <w:bottom w:val="nil"/>
              <w:right w:val="nil"/>
            </w:tcBorders>
          </w:tcPr>
          <w:p w14:paraId="46C98251"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B994773" w14:textId="77777777" w:rsidR="00271C67" w:rsidRPr="00193566" w:rsidRDefault="00271C67" w:rsidP="00271C67">
            <w:pPr>
              <w:jc w:val="center"/>
              <w:rPr>
                <w:rFonts w:ascii="Times New Roman" w:hAnsi="Times New Roman" w:cs="Times New Roman"/>
                <w:color w:val="auto"/>
              </w:rPr>
            </w:pPr>
          </w:p>
        </w:tc>
      </w:tr>
      <w:tr w:rsidR="00271C67" w:rsidRPr="00193566" w14:paraId="6FDC97EB" w14:textId="77777777" w:rsidTr="00271C67">
        <w:tc>
          <w:tcPr>
            <w:tcW w:w="4584" w:type="dxa"/>
            <w:gridSpan w:val="2"/>
            <w:tcBorders>
              <w:top w:val="nil"/>
              <w:left w:val="nil"/>
              <w:bottom w:val="nil"/>
              <w:right w:val="nil"/>
            </w:tcBorders>
            <w:hideMark/>
          </w:tcPr>
          <w:p w14:paraId="5A137DA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38C81BBB" w14:textId="77777777" w:rsidR="00271C67" w:rsidRPr="00193566" w:rsidRDefault="00271C67" w:rsidP="00271C67">
            <w:pPr>
              <w:jc w:val="center"/>
              <w:rPr>
                <w:rFonts w:ascii="Times New Roman" w:hAnsi="Times New Roman" w:cs="Times New Roman"/>
                <w:color w:val="auto"/>
              </w:rPr>
            </w:pPr>
          </w:p>
        </w:tc>
      </w:tr>
    </w:tbl>
    <w:p w14:paraId="7CBCFB0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7B8FD109"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8F7CBC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5550A79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12395AA4"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D570DC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4FB99BEF"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EA0029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57534E5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0D66A567"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31F1340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24978F1D"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35E4094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843DC3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E64803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0970A4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D72394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20B6F4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BB973A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3C1F30A6"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655A0826"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F797FC"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A8E73E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600C76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EE582A"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B9215E"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941F262"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31FC6E46" w14:textId="77777777" w:rsidR="00271C67" w:rsidRPr="00193566" w:rsidRDefault="00271C67" w:rsidP="00271C67">
            <w:pPr>
              <w:rPr>
                <w:rFonts w:ascii="Times New Roman" w:hAnsi="Times New Roman" w:cs="Times New Roman"/>
                <w:color w:val="auto"/>
              </w:rPr>
            </w:pPr>
          </w:p>
        </w:tc>
      </w:tr>
      <w:tr w:rsidR="00271C67" w:rsidRPr="00193566" w14:paraId="46A7A100"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139A1325" w14:textId="3FA24373"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8</w:t>
            </w:r>
            <w:r w:rsidR="00271C67">
              <w:rPr>
                <w:rFonts w:ascii="Times New Roman" w:hAnsi="Times New Roman" w:cs="Times New Roman"/>
                <w:color w:val="auto"/>
              </w:rPr>
              <w:t>4</w:t>
            </w:r>
          </w:p>
        </w:tc>
        <w:tc>
          <w:tcPr>
            <w:tcW w:w="2693" w:type="dxa"/>
            <w:tcBorders>
              <w:top w:val="single" w:sz="4" w:space="0" w:color="auto"/>
              <w:left w:val="single" w:sz="4" w:space="0" w:color="auto"/>
              <w:bottom w:val="single" w:sz="4" w:space="0" w:color="auto"/>
              <w:right w:val="single" w:sz="4" w:space="0" w:color="auto"/>
            </w:tcBorders>
            <w:hideMark/>
          </w:tcPr>
          <w:p w14:paraId="18DD26D2" w14:textId="77777777" w:rsidR="00271C67" w:rsidRPr="00193566" w:rsidRDefault="00271C67" w:rsidP="00991B88">
            <w:pPr>
              <w:pStyle w:val="Ttulo3"/>
              <w:jc w:val="center"/>
              <w:outlineLvl w:val="2"/>
              <w:rPr>
                <w:rFonts w:ascii="Times New Roman" w:hAnsi="Times New Roman" w:cs="Times New Roman"/>
                <w:color w:val="auto"/>
              </w:rPr>
            </w:pPr>
            <w:bookmarkStart w:id="367" w:name="_Toc22196773"/>
            <w:r w:rsidRPr="00710824">
              <w:rPr>
                <w:rFonts w:ascii="Times New Roman" w:hAnsi="Times New Roman" w:cs="Times New Roman"/>
                <w:color w:val="auto"/>
              </w:rPr>
              <w:t>Fundações</w:t>
            </w:r>
            <w:bookmarkEnd w:id="367"/>
          </w:p>
        </w:tc>
        <w:tc>
          <w:tcPr>
            <w:tcW w:w="992" w:type="dxa"/>
            <w:tcBorders>
              <w:top w:val="single" w:sz="4" w:space="0" w:color="auto"/>
              <w:left w:val="single" w:sz="4" w:space="0" w:color="auto"/>
              <w:bottom w:val="single" w:sz="4" w:space="0" w:color="auto"/>
              <w:right w:val="single" w:sz="4" w:space="0" w:color="auto"/>
            </w:tcBorders>
            <w:hideMark/>
          </w:tcPr>
          <w:p w14:paraId="7726F87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2D17C813"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046353B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718EC8D9"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0DBC3056"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796FE5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27D8579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118ADB1D"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31A5067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2F69997" w14:textId="70BC2E66" w:rsidR="00271C67" w:rsidRPr="00045AEC" w:rsidRDefault="00BF3AA0" w:rsidP="00271C67">
            <w:pPr>
              <w:jc w:val="center"/>
              <w:rPr>
                <w:rFonts w:ascii="Times New Roman" w:hAnsi="Times New Roman" w:cs="Times New Roman"/>
                <w:color w:val="auto"/>
              </w:rPr>
            </w:pPr>
            <w:r>
              <w:rPr>
                <w:rFonts w:ascii="Times New Roman" w:hAnsi="Times New Roman" w:cs="Times New Roman"/>
              </w:rPr>
              <w:t>Estrutura de Concreto Armado I</w:t>
            </w:r>
          </w:p>
        </w:tc>
        <w:tc>
          <w:tcPr>
            <w:tcW w:w="1478" w:type="dxa"/>
            <w:tcBorders>
              <w:top w:val="single" w:sz="4" w:space="0" w:color="auto"/>
              <w:left w:val="single" w:sz="4" w:space="0" w:color="auto"/>
              <w:bottom w:val="single" w:sz="4" w:space="0" w:color="auto"/>
              <w:right w:val="single" w:sz="4" w:space="0" w:color="auto"/>
            </w:tcBorders>
            <w:hideMark/>
          </w:tcPr>
          <w:p w14:paraId="696F07D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38C1EEA" w14:textId="77777777" w:rsidR="00271C67" w:rsidRPr="00193566" w:rsidRDefault="00271C67" w:rsidP="00271C67">
            <w:pPr>
              <w:jc w:val="center"/>
              <w:rPr>
                <w:rFonts w:ascii="Times New Roman" w:hAnsi="Times New Roman" w:cs="Times New Roman"/>
                <w:color w:val="auto"/>
              </w:rPr>
            </w:pPr>
          </w:p>
        </w:tc>
      </w:tr>
    </w:tbl>
    <w:p w14:paraId="1704B4CA"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3BEC39E" w14:textId="77777777" w:rsidTr="00271C67">
        <w:tc>
          <w:tcPr>
            <w:tcW w:w="9169" w:type="dxa"/>
            <w:tcBorders>
              <w:top w:val="nil"/>
              <w:left w:val="nil"/>
              <w:bottom w:val="single" w:sz="4" w:space="0" w:color="auto"/>
              <w:right w:val="nil"/>
            </w:tcBorders>
            <w:hideMark/>
          </w:tcPr>
          <w:p w14:paraId="2A98674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57767815"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8636069" w14:textId="77777777" w:rsidR="00271C67" w:rsidRPr="00193566" w:rsidRDefault="00271C67" w:rsidP="00271C67">
            <w:pPr>
              <w:jc w:val="both"/>
              <w:rPr>
                <w:rFonts w:ascii="Times New Roman" w:hAnsi="Times New Roman" w:cs="Times New Roman"/>
                <w:color w:val="auto"/>
              </w:rPr>
            </w:pPr>
            <w:r w:rsidRPr="00710824">
              <w:rPr>
                <w:rFonts w:ascii="Times New Roman" w:hAnsi="Times New Roman" w:cs="Times New Roman"/>
                <w:color w:val="auto"/>
              </w:rPr>
              <w:t>Generalidades. Rebaixamento de nível d’água. Fundações superficiais. Fundações profundas. Danos e reforço de fundações.</w:t>
            </w:r>
          </w:p>
        </w:tc>
      </w:tr>
    </w:tbl>
    <w:p w14:paraId="76E9929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2B72F47" w14:textId="77777777" w:rsidTr="00271C67">
        <w:tc>
          <w:tcPr>
            <w:tcW w:w="9169" w:type="dxa"/>
            <w:tcBorders>
              <w:top w:val="nil"/>
              <w:left w:val="nil"/>
              <w:bottom w:val="single" w:sz="4" w:space="0" w:color="auto"/>
              <w:right w:val="nil"/>
            </w:tcBorders>
            <w:hideMark/>
          </w:tcPr>
          <w:p w14:paraId="79A9D0A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59CAD8DB" w14:textId="77777777" w:rsidTr="00271C67">
        <w:tc>
          <w:tcPr>
            <w:tcW w:w="9169" w:type="dxa"/>
            <w:tcBorders>
              <w:top w:val="single" w:sz="4" w:space="0" w:color="auto"/>
              <w:left w:val="single" w:sz="4" w:space="0" w:color="auto"/>
              <w:bottom w:val="single" w:sz="4" w:space="0" w:color="auto"/>
              <w:right w:val="single" w:sz="4" w:space="0" w:color="auto"/>
            </w:tcBorders>
          </w:tcPr>
          <w:p w14:paraId="489D73B6"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5B6CDA72" w14:textId="77777777" w:rsidR="00271C67" w:rsidRPr="00C24F54" w:rsidRDefault="00271C67" w:rsidP="00271C67">
            <w:pPr>
              <w:jc w:val="both"/>
              <w:rPr>
                <w:rFonts w:ascii="Times New Roman" w:hAnsi="Times New Roman" w:cs="Times New Roman"/>
                <w:color w:val="FF0000"/>
              </w:rPr>
            </w:pPr>
            <w:r w:rsidRPr="00710824">
              <w:rPr>
                <w:rFonts w:ascii="Times New Roman" w:hAnsi="Times New Roman" w:cs="Times New Roman"/>
                <w:color w:val="auto"/>
              </w:rPr>
              <w:t>Implantar estruturas de fundações</w:t>
            </w:r>
            <w:r w:rsidRPr="00613C85">
              <w:rPr>
                <w:rFonts w:ascii="Times New Roman" w:hAnsi="Times New Roman" w:cs="Times New Roman"/>
                <w:color w:val="auto"/>
              </w:rPr>
              <w:t xml:space="preserve">. </w:t>
            </w:r>
            <w:r w:rsidRPr="00613C85">
              <w:rPr>
                <w:rFonts w:ascii="Times New Roman" w:hAnsi="Times New Roman" w:cs="Times New Roman"/>
                <w:color w:val="auto"/>
              </w:rPr>
              <w:cr/>
            </w:r>
            <w:r w:rsidRPr="00C24F54">
              <w:rPr>
                <w:rFonts w:ascii="Times New Roman" w:hAnsi="Times New Roman" w:cs="Times New Roman"/>
                <w:color w:val="FF0000"/>
              </w:rPr>
              <w:t>.</w:t>
            </w:r>
          </w:p>
          <w:p w14:paraId="7A052346" w14:textId="77777777" w:rsidR="00271C67" w:rsidRPr="00C24F54" w:rsidRDefault="00271C67" w:rsidP="00271C67">
            <w:pPr>
              <w:jc w:val="center"/>
              <w:rPr>
                <w:rFonts w:ascii="Times New Roman" w:hAnsi="Times New Roman" w:cs="Times New Roman"/>
                <w:b/>
                <w:color w:val="FF0000"/>
              </w:rPr>
            </w:pPr>
          </w:p>
          <w:p w14:paraId="322728CB" w14:textId="77777777" w:rsidR="00271C67" w:rsidRPr="00613C85" w:rsidRDefault="00271C67" w:rsidP="00271C67">
            <w:pPr>
              <w:jc w:val="center"/>
              <w:rPr>
                <w:rFonts w:ascii="Times New Roman" w:hAnsi="Times New Roman" w:cs="Times New Roman"/>
                <w:b/>
                <w:color w:val="auto"/>
              </w:rPr>
            </w:pPr>
            <w:r w:rsidRPr="00613C85">
              <w:rPr>
                <w:rFonts w:ascii="Times New Roman" w:hAnsi="Times New Roman" w:cs="Times New Roman"/>
                <w:b/>
                <w:color w:val="auto"/>
              </w:rPr>
              <w:t>Específicos</w:t>
            </w:r>
          </w:p>
          <w:p w14:paraId="2354D109" w14:textId="77777777" w:rsidR="00271C67" w:rsidRPr="00613C8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10824">
              <w:rPr>
                <w:rFonts w:ascii="Times New Roman" w:hAnsi="Times New Roman" w:cs="Times New Roman"/>
                <w:color w:val="auto"/>
              </w:rPr>
              <w:t>Estudar e analisar os ensaios de subsolo</w:t>
            </w:r>
            <w:r w:rsidRPr="00613C85">
              <w:rPr>
                <w:rFonts w:ascii="Times New Roman" w:hAnsi="Times New Roman" w:cs="Times New Roman"/>
                <w:color w:val="auto"/>
              </w:rPr>
              <w:t xml:space="preserve">; </w:t>
            </w:r>
          </w:p>
          <w:p w14:paraId="07E3FF38" w14:textId="77777777" w:rsidR="00271C67" w:rsidRPr="00613C8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710824">
              <w:rPr>
                <w:rFonts w:ascii="Times New Roman" w:hAnsi="Times New Roman" w:cs="Times New Roman"/>
                <w:color w:val="auto"/>
              </w:rPr>
              <w:t>Determinar pressões de terra e recalques</w:t>
            </w:r>
            <w:r w:rsidRPr="00613C85">
              <w:rPr>
                <w:rFonts w:ascii="Times New Roman" w:hAnsi="Times New Roman" w:cs="Times New Roman"/>
                <w:color w:val="auto"/>
              </w:rPr>
              <w:t>;</w:t>
            </w:r>
          </w:p>
          <w:p w14:paraId="50C2BC9E" w14:textId="77777777" w:rsidR="00271C67" w:rsidRPr="00045AEC"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710824">
              <w:rPr>
                <w:rFonts w:ascii="Times New Roman" w:hAnsi="Times New Roman" w:cs="Times New Roman"/>
                <w:color w:val="auto"/>
              </w:rPr>
              <w:t>Identificar os principais tipos de fundação, capacitando a definição, projeto e</w:t>
            </w:r>
            <w:r>
              <w:rPr>
                <w:rFonts w:ascii="Times New Roman" w:hAnsi="Times New Roman" w:cs="Times New Roman"/>
                <w:color w:val="auto"/>
              </w:rPr>
              <w:t xml:space="preserve"> </w:t>
            </w:r>
            <w:r w:rsidRPr="00710824">
              <w:rPr>
                <w:rFonts w:ascii="Times New Roman" w:hAnsi="Times New Roman" w:cs="Times New Roman"/>
                <w:color w:val="auto"/>
              </w:rPr>
              <w:t>dimensionamento das estruturas de fundação</w:t>
            </w:r>
            <w:r w:rsidRPr="00613C85">
              <w:rPr>
                <w:rFonts w:ascii="Times New Roman" w:hAnsi="Times New Roman" w:cs="Times New Roman"/>
                <w:color w:val="auto"/>
              </w:rPr>
              <w:t>.</w:t>
            </w:r>
          </w:p>
        </w:tc>
      </w:tr>
    </w:tbl>
    <w:p w14:paraId="55EE3322"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3927672D"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2E2C769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ACD82F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0C67D16D" w14:textId="77777777" w:rsidTr="00271C67">
        <w:tc>
          <w:tcPr>
            <w:tcW w:w="7760" w:type="dxa"/>
            <w:tcBorders>
              <w:top w:val="single" w:sz="4" w:space="0" w:color="auto"/>
              <w:left w:val="single" w:sz="4" w:space="0" w:color="auto"/>
              <w:bottom w:val="single" w:sz="4" w:space="0" w:color="auto"/>
              <w:right w:val="single" w:sz="4" w:space="0" w:color="auto"/>
            </w:tcBorders>
          </w:tcPr>
          <w:p w14:paraId="37ADEA9C" w14:textId="77777777" w:rsidR="00271C67" w:rsidRPr="00710824" w:rsidRDefault="00271C67" w:rsidP="00271C67">
            <w:pPr>
              <w:pStyle w:val="Default"/>
              <w:jc w:val="both"/>
              <w:rPr>
                <w:rFonts w:ascii="Times New Roman" w:hAnsi="Times New Roman" w:cs="Times New Roman"/>
                <w:color w:val="auto"/>
                <w:sz w:val="22"/>
                <w:szCs w:val="22"/>
              </w:rPr>
            </w:pPr>
            <w:r w:rsidRPr="00710824">
              <w:rPr>
                <w:rFonts w:ascii="Times New Roman" w:hAnsi="Times New Roman" w:cs="Times New Roman"/>
                <w:color w:val="auto"/>
                <w:sz w:val="22"/>
                <w:szCs w:val="22"/>
              </w:rPr>
              <w:t>Generalidades.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60E4488"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4B666F21" w14:textId="77777777" w:rsidTr="00271C67">
        <w:tc>
          <w:tcPr>
            <w:tcW w:w="7760" w:type="dxa"/>
            <w:tcBorders>
              <w:top w:val="single" w:sz="4" w:space="0" w:color="auto"/>
              <w:left w:val="single" w:sz="4" w:space="0" w:color="auto"/>
              <w:bottom w:val="single" w:sz="4" w:space="0" w:color="auto"/>
              <w:right w:val="single" w:sz="4" w:space="0" w:color="auto"/>
            </w:tcBorders>
          </w:tcPr>
          <w:p w14:paraId="05DA0909" w14:textId="77777777" w:rsidR="00271C67" w:rsidRPr="00710824" w:rsidRDefault="00271C67" w:rsidP="00271C67">
            <w:pPr>
              <w:pStyle w:val="Default"/>
              <w:jc w:val="both"/>
              <w:rPr>
                <w:rFonts w:ascii="Times New Roman" w:hAnsi="Times New Roman" w:cs="Times New Roman"/>
                <w:color w:val="auto"/>
                <w:sz w:val="22"/>
                <w:szCs w:val="22"/>
              </w:rPr>
            </w:pPr>
            <w:r w:rsidRPr="00710824">
              <w:rPr>
                <w:rFonts w:ascii="Times New Roman" w:hAnsi="Times New Roman" w:cs="Times New Roman"/>
                <w:color w:val="auto"/>
                <w:sz w:val="22"/>
                <w:szCs w:val="22"/>
              </w:rPr>
              <w:t>Rebaixamento de nível d’água.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89947DC"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79D4D7EC" w14:textId="77777777" w:rsidTr="00271C67">
        <w:tc>
          <w:tcPr>
            <w:tcW w:w="7760" w:type="dxa"/>
            <w:tcBorders>
              <w:top w:val="single" w:sz="4" w:space="0" w:color="auto"/>
              <w:left w:val="single" w:sz="4" w:space="0" w:color="auto"/>
              <w:bottom w:val="single" w:sz="4" w:space="0" w:color="auto"/>
              <w:right w:val="single" w:sz="4" w:space="0" w:color="auto"/>
            </w:tcBorders>
          </w:tcPr>
          <w:p w14:paraId="33C22546" w14:textId="77777777" w:rsidR="00271C67" w:rsidRPr="00710824" w:rsidRDefault="00271C67" w:rsidP="00271C67">
            <w:pPr>
              <w:pStyle w:val="Default"/>
              <w:jc w:val="both"/>
              <w:rPr>
                <w:rFonts w:ascii="Times New Roman" w:hAnsi="Times New Roman" w:cs="Times New Roman"/>
                <w:color w:val="auto"/>
                <w:sz w:val="22"/>
                <w:szCs w:val="22"/>
              </w:rPr>
            </w:pPr>
            <w:r w:rsidRPr="00710824">
              <w:rPr>
                <w:rFonts w:ascii="Times New Roman" w:hAnsi="Times New Roman" w:cs="Times New Roman"/>
                <w:color w:val="auto"/>
                <w:sz w:val="22"/>
                <w:szCs w:val="22"/>
              </w:rPr>
              <w:t>Fundações superficiais.</w:t>
            </w:r>
          </w:p>
        </w:tc>
        <w:tc>
          <w:tcPr>
            <w:tcW w:w="1405" w:type="dxa"/>
            <w:tcBorders>
              <w:top w:val="single" w:sz="4" w:space="0" w:color="auto"/>
              <w:left w:val="single" w:sz="4" w:space="0" w:color="auto"/>
              <w:bottom w:val="single" w:sz="4" w:space="0" w:color="auto"/>
              <w:right w:val="single" w:sz="4" w:space="0" w:color="auto"/>
            </w:tcBorders>
            <w:vAlign w:val="center"/>
          </w:tcPr>
          <w:p w14:paraId="3A1CB191"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712E690A" w14:textId="77777777" w:rsidTr="00271C67">
        <w:tc>
          <w:tcPr>
            <w:tcW w:w="7760" w:type="dxa"/>
            <w:tcBorders>
              <w:top w:val="single" w:sz="4" w:space="0" w:color="auto"/>
              <w:left w:val="single" w:sz="4" w:space="0" w:color="auto"/>
              <w:bottom w:val="single" w:sz="4" w:space="0" w:color="auto"/>
              <w:right w:val="single" w:sz="4" w:space="0" w:color="auto"/>
            </w:tcBorders>
          </w:tcPr>
          <w:p w14:paraId="756C672D" w14:textId="77777777" w:rsidR="00271C67" w:rsidRPr="00710824" w:rsidRDefault="00271C67" w:rsidP="00271C67">
            <w:pPr>
              <w:pStyle w:val="Default"/>
              <w:jc w:val="both"/>
              <w:rPr>
                <w:rFonts w:ascii="Times New Roman" w:hAnsi="Times New Roman" w:cs="Times New Roman"/>
                <w:color w:val="auto"/>
                <w:sz w:val="22"/>
                <w:szCs w:val="22"/>
              </w:rPr>
            </w:pPr>
            <w:r w:rsidRPr="00710824">
              <w:rPr>
                <w:rFonts w:ascii="Times New Roman" w:hAnsi="Times New Roman" w:cs="Times New Roman"/>
                <w:color w:val="auto"/>
                <w:sz w:val="22"/>
                <w:szCs w:val="22"/>
              </w:rPr>
              <w:t>Fundações profundas.</w:t>
            </w:r>
          </w:p>
        </w:tc>
        <w:tc>
          <w:tcPr>
            <w:tcW w:w="1405" w:type="dxa"/>
            <w:tcBorders>
              <w:top w:val="single" w:sz="4" w:space="0" w:color="auto"/>
              <w:left w:val="single" w:sz="4" w:space="0" w:color="auto"/>
              <w:bottom w:val="single" w:sz="4" w:space="0" w:color="auto"/>
              <w:right w:val="single" w:sz="4" w:space="0" w:color="auto"/>
            </w:tcBorders>
            <w:vAlign w:val="center"/>
          </w:tcPr>
          <w:p w14:paraId="5ABF1FA8"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20</w:t>
            </w:r>
          </w:p>
        </w:tc>
      </w:tr>
      <w:tr w:rsidR="00271C67" w:rsidRPr="00193566" w14:paraId="689FF90C" w14:textId="77777777" w:rsidTr="00271C67">
        <w:tc>
          <w:tcPr>
            <w:tcW w:w="7760" w:type="dxa"/>
            <w:tcBorders>
              <w:top w:val="single" w:sz="4" w:space="0" w:color="auto"/>
              <w:left w:val="single" w:sz="4" w:space="0" w:color="auto"/>
              <w:bottom w:val="single" w:sz="4" w:space="0" w:color="auto"/>
              <w:right w:val="single" w:sz="4" w:space="0" w:color="auto"/>
            </w:tcBorders>
          </w:tcPr>
          <w:p w14:paraId="1C808BE3" w14:textId="77777777" w:rsidR="00271C67" w:rsidRPr="00710824" w:rsidRDefault="00271C67" w:rsidP="00271C67">
            <w:pPr>
              <w:pStyle w:val="Default"/>
              <w:jc w:val="both"/>
              <w:rPr>
                <w:rFonts w:ascii="Times New Roman" w:hAnsi="Times New Roman" w:cs="Times New Roman"/>
                <w:color w:val="auto"/>
                <w:sz w:val="22"/>
                <w:szCs w:val="22"/>
              </w:rPr>
            </w:pPr>
            <w:r w:rsidRPr="00710824">
              <w:rPr>
                <w:rFonts w:ascii="Times New Roman" w:hAnsi="Times New Roman" w:cs="Times New Roman"/>
                <w:color w:val="auto"/>
                <w:sz w:val="22"/>
                <w:szCs w:val="22"/>
              </w:rPr>
              <w:t>Danos e reforço de fundações.</w:t>
            </w:r>
          </w:p>
        </w:tc>
        <w:tc>
          <w:tcPr>
            <w:tcW w:w="1405" w:type="dxa"/>
            <w:tcBorders>
              <w:top w:val="single" w:sz="4" w:space="0" w:color="auto"/>
              <w:left w:val="single" w:sz="4" w:space="0" w:color="auto"/>
              <w:bottom w:val="single" w:sz="4" w:space="0" w:color="auto"/>
              <w:right w:val="single" w:sz="4" w:space="0" w:color="auto"/>
            </w:tcBorders>
            <w:vAlign w:val="center"/>
          </w:tcPr>
          <w:p w14:paraId="0A8342A2"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15</w:t>
            </w:r>
          </w:p>
        </w:tc>
      </w:tr>
      <w:tr w:rsidR="00271C67" w:rsidRPr="00193566" w14:paraId="79325E03"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5C22240A"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4CD75F1"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1C4D938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3BB2DED"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7214E0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53737AE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EDD863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103F8262"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298E62C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F79AA7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3C1FE128"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670B014"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2E0D98F8"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737462" w14:paraId="7FDAD23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AB228FA" w14:textId="77777777" w:rsidR="00271C67" w:rsidRPr="00737462" w:rsidRDefault="00271C67" w:rsidP="00271C67">
            <w:pPr>
              <w:rPr>
                <w:rFonts w:ascii="Times New Roman" w:hAnsi="Times New Roman" w:cs="Times New Roman"/>
                <w:color w:val="auto"/>
              </w:rPr>
            </w:pPr>
            <w:r w:rsidRPr="00737462">
              <w:rPr>
                <w:rFonts w:ascii="Times New Roman" w:hAnsi="Times New Roman" w:cs="Times New Roman"/>
                <w:color w:val="auto"/>
              </w:rPr>
              <w:t>BIBLIOGRAFIA BÁSICA</w:t>
            </w:r>
          </w:p>
        </w:tc>
      </w:tr>
      <w:tr w:rsidR="00271C67" w:rsidRPr="00737462" w14:paraId="4B962B82" w14:textId="77777777" w:rsidTr="00271C67">
        <w:tc>
          <w:tcPr>
            <w:tcW w:w="9169" w:type="dxa"/>
            <w:tcBorders>
              <w:top w:val="single" w:sz="4" w:space="0" w:color="auto"/>
              <w:left w:val="single" w:sz="4" w:space="0" w:color="auto"/>
              <w:bottom w:val="single" w:sz="4" w:space="0" w:color="auto"/>
              <w:right w:val="single" w:sz="4" w:space="0" w:color="auto"/>
            </w:tcBorders>
          </w:tcPr>
          <w:p w14:paraId="07D21089" w14:textId="77777777" w:rsidR="00737462" w:rsidRPr="00737462" w:rsidRDefault="00737462" w:rsidP="00737462">
            <w:pPr>
              <w:pStyle w:val="TableParagraph"/>
              <w:ind w:right="42"/>
              <w:jc w:val="both"/>
              <w:rPr>
                <w:rFonts w:ascii="Times New Roman" w:hAnsi="Times New Roman" w:cs="Times New Roman"/>
              </w:rPr>
            </w:pPr>
            <w:r w:rsidRPr="00737462">
              <w:rPr>
                <w:rFonts w:ascii="Times New Roman" w:hAnsi="Times New Roman" w:cs="Times New Roman"/>
              </w:rPr>
              <w:t xml:space="preserve">ALONSO, U. R. </w:t>
            </w:r>
            <w:r w:rsidRPr="00737462">
              <w:rPr>
                <w:rFonts w:ascii="Times New Roman" w:hAnsi="Times New Roman" w:cs="Times New Roman"/>
                <w:b/>
              </w:rPr>
              <w:t xml:space="preserve">Dimensionamento de fundações profundas. </w:t>
            </w:r>
            <w:r w:rsidRPr="00737462">
              <w:rPr>
                <w:rFonts w:ascii="Times New Roman" w:hAnsi="Times New Roman" w:cs="Times New Roman"/>
              </w:rPr>
              <w:t xml:space="preserve">São Paulo: Ed. Edgard Blücher, 1980. </w:t>
            </w:r>
          </w:p>
          <w:p w14:paraId="20D109C0" w14:textId="77777777" w:rsidR="00737462" w:rsidRPr="00737462" w:rsidRDefault="00737462" w:rsidP="00737462">
            <w:pPr>
              <w:pStyle w:val="TableParagraph"/>
              <w:ind w:right="42"/>
              <w:jc w:val="both"/>
              <w:rPr>
                <w:rFonts w:ascii="Times New Roman" w:hAnsi="Times New Roman" w:cs="Times New Roman"/>
              </w:rPr>
            </w:pPr>
            <w:r w:rsidRPr="00737462">
              <w:rPr>
                <w:rFonts w:ascii="Times New Roman" w:hAnsi="Times New Roman" w:cs="Times New Roman"/>
              </w:rPr>
              <w:t xml:space="preserve">HACHICH, W. </w:t>
            </w:r>
            <w:r w:rsidRPr="00737462">
              <w:rPr>
                <w:rFonts w:ascii="Times New Roman" w:hAnsi="Times New Roman" w:cs="Times New Roman"/>
                <w:b/>
              </w:rPr>
              <w:t>Fundações: Teoria e prática.</w:t>
            </w:r>
            <w:r w:rsidRPr="00737462">
              <w:rPr>
                <w:rFonts w:ascii="Times New Roman" w:hAnsi="Times New Roman" w:cs="Times New Roman"/>
              </w:rPr>
              <w:t xml:space="preserve"> 2. ed.</w:t>
            </w:r>
            <w:r w:rsidRPr="00737462">
              <w:rPr>
                <w:rFonts w:ascii="Times New Roman" w:hAnsi="Times New Roman" w:cs="Times New Roman"/>
                <w:b/>
              </w:rPr>
              <w:t xml:space="preserve"> </w:t>
            </w:r>
            <w:r w:rsidRPr="00737462">
              <w:rPr>
                <w:rFonts w:ascii="Times New Roman" w:hAnsi="Times New Roman" w:cs="Times New Roman"/>
              </w:rPr>
              <w:t>São Paulo: Pini, 1998.</w:t>
            </w:r>
          </w:p>
          <w:p w14:paraId="0E6FC426" w14:textId="77777777" w:rsidR="00737462" w:rsidRPr="00737462" w:rsidRDefault="00737462" w:rsidP="00737462">
            <w:pPr>
              <w:pStyle w:val="TableParagraph"/>
              <w:ind w:right="42"/>
              <w:jc w:val="both"/>
              <w:rPr>
                <w:rFonts w:ascii="Times New Roman" w:hAnsi="Times New Roman" w:cs="Times New Roman"/>
              </w:rPr>
            </w:pPr>
            <w:r w:rsidRPr="00737462">
              <w:rPr>
                <w:rFonts w:ascii="Times New Roman" w:hAnsi="Times New Roman" w:cs="Times New Roman"/>
              </w:rPr>
              <w:t xml:space="preserve">VELLOSO D. A.; LOPES, F. R. </w:t>
            </w:r>
            <w:r w:rsidRPr="00737462">
              <w:rPr>
                <w:rFonts w:ascii="Times New Roman" w:hAnsi="Times New Roman" w:cs="Times New Roman"/>
                <w:b/>
              </w:rPr>
              <w:t>Fundações</w:t>
            </w:r>
            <w:r w:rsidRPr="00737462">
              <w:rPr>
                <w:rFonts w:ascii="Times New Roman" w:hAnsi="Times New Roman" w:cs="Times New Roman"/>
              </w:rPr>
              <w:t xml:space="preserve">: </w:t>
            </w:r>
            <w:r w:rsidRPr="00737462">
              <w:rPr>
                <w:rFonts w:ascii="Times New Roman" w:hAnsi="Times New Roman" w:cs="Times New Roman"/>
                <w:b/>
              </w:rPr>
              <w:t xml:space="preserve">critérios de projeto - investigação do subsolo - fundações superficiais. </w:t>
            </w:r>
            <w:r w:rsidRPr="00737462">
              <w:rPr>
                <w:rFonts w:ascii="Times New Roman" w:hAnsi="Times New Roman" w:cs="Times New Roman"/>
              </w:rPr>
              <w:t>Oficina de Textos. 2004. v. 1.</w:t>
            </w:r>
          </w:p>
          <w:p w14:paraId="16C2D5F1" w14:textId="70C49E86" w:rsidR="00271C67" w:rsidRPr="00737462" w:rsidRDefault="00737462" w:rsidP="00737462">
            <w:pPr>
              <w:jc w:val="both"/>
              <w:rPr>
                <w:rFonts w:ascii="Times New Roman" w:hAnsi="Times New Roman" w:cs="Times New Roman"/>
                <w:color w:val="auto"/>
              </w:rPr>
            </w:pPr>
            <w:r w:rsidRPr="00737462">
              <w:rPr>
                <w:rFonts w:ascii="Times New Roman" w:hAnsi="Times New Roman" w:cs="Times New Roman"/>
              </w:rPr>
              <w:t xml:space="preserve">VELLOSO D. A.; LOPES, F. R. </w:t>
            </w:r>
            <w:r w:rsidRPr="00737462">
              <w:rPr>
                <w:rFonts w:ascii="Times New Roman" w:hAnsi="Times New Roman" w:cs="Times New Roman"/>
                <w:b/>
              </w:rPr>
              <w:t>Fundações</w:t>
            </w:r>
            <w:r w:rsidRPr="00737462">
              <w:rPr>
                <w:rFonts w:ascii="Times New Roman" w:hAnsi="Times New Roman" w:cs="Times New Roman"/>
              </w:rPr>
              <w:t xml:space="preserve">: </w:t>
            </w:r>
            <w:r w:rsidRPr="00737462">
              <w:rPr>
                <w:rFonts w:ascii="Times New Roman" w:hAnsi="Times New Roman" w:cs="Times New Roman"/>
                <w:b/>
              </w:rPr>
              <w:t xml:space="preserve">fundações profundas. </w:t>
            </w:r>
            <w:r w:rsidRPr="00737462">
              <w:rPr>
                <w:rFonts w:ascii="Times New Roman" w:hAnsi="Times New Roman" w:cs="Times New Roman"/>
                <w:bCs/>
              </w:rPr>
              <w:t xml:space="preserve">Rio de Janeiro: </w:t>
            </w:r>
            <w:r w:rsidRPr="00737462">
              <w:rPr>
                <w:rFonts w:ascii="Times New Roman" w:hAnsi="Times New Roman" w:cs="Times New Roman"/>
              </w:rPr>
              <w:t>COPPE-UFRJ, 2002. v. 2.</w:t>
            </w:r>
          </w:p>
        </w:tc>
      </w:tr>
    </w:tbl>
    <w:p w14:paraId="5B0FF377"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737462" w14:paraId="18076C19"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0DFC02E3" w14:textId="77777777" w:rsidR="00271C67" w:rsidRPr="00737462" w:rsidRDefault="00271C67" w:rsidP="00271C67">
            <w:pPr>
              <w:rPr>
                <w:rFonts w:ascii="Times New Roman" w:hAnsi="Times New Roman" w:cs="Times New Roman"/>
                <w:color w:val="auto"/>
              </w:rPr>
            </w:pPr>
            <w:r w:rsidRPr="00737462">
              <w:rPr>
                <w:rFonts w:ascii="Times New Roman" w:hAnsi="Times New Roman" w:cs="Times New Roman"/>
                <w:color w:val="auto"/>
              </w:rPr>
              <w:t>BIBLIOGRAFIA COMPLEMENTAR</w:t>
            </w:r>
          </w:p>
        </w:tc>
      </w:tr>
      <w:tr w:rsidR="00271C67" w:rsidRPr="00737462" w14:paraId="15D9744F"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5023B0BA" w14:textId="77777777" w:rsidR="00737462" w:rsidRPr="00737462" w:rsidRDefault="00737462" w:rsidP="00737462">
            <w:pPr>
              <w:pStyle w:val="TableParagraph"/>
              <w:spacing w:line="252" w:lineRule="exact"/>
              <w:ind w:right="42"/>
              <w:jc w:val="both"/>
              <w:rPr>
                <w:rFonts w:ascii="Times New Roman" w:hAnsi="Times New Roman" w:cs="Times New Roman"/>
              </w:rPr>
            </w:pPr>
            <w:r w:rsidRPr="00737462">
              <w:rPr>
                <w:rFonts w:ascii="Times New Roman" w:hAnsi="Times New Roman" w:cs="Times New Roman"/>
              </w:rPr>
              <w:t>ALONSO, U. R</w:t>
            </w:r>
            <w:r w:rsidRPr="00737462">
              <w:rPr>
                <w:rFonts w:ascii="Times New Roman" w:hAnsi="Times New Roman" w:cs="Times New Roman"/>
                <w:b/>
              </w:rPr>
              <w:t xml:space="preserve">. Exercícios de fundações. </w:t>
            </w:r>
            <w:r w:rsidRPr="00737462">
              <w:rPr>
                <w:rFonts w:ascii="Times New Roman" w:hAnsi="Times New Roman" w:cs="Times New Roman"/>
              </w:rPr>
              <w:t>São Paulo: Ed. Edgard Blücher Ltda., 1984.</w:t>
            </w:r>
          </w:p>
          <w:p w14:paraId="043FB75A" w14:textId="77777777" w:rsidR="00737462" w:rsidRPr="00737462" w:rsidRDefault="00737462" w:rsidP="00737462">
            <w:pPr>
              <w:pStyle w:val="TableParagraph"/>
              <w:ind w:right="42"/>
              <w:jc w:val="both"/>
              <w:rPr>
                <w:rFonts w:ascii="Times New Roman" w:hAnsi="Times New Roman" w:cs="Times New Roman"/>
              </w:rPr>
            </w:pPr>
            <w:r w:rsidRPr="00737462">
              <w:rPr>
                <w:rFonts w:ascii="Times New Roman" w:hAnsi="Times New Roman" w:cs="Times New Roman"/>
              </w:rPr>
              <w:t xml:space="preserve">ALONSO, U. R. </w:t>
            </w:r>
            <w:r w:rsidRPr="00737462">
              <w:rPr>
                <w:rFonts w:ascii="Times New Roman" w:hAnsi="Times New Roman" w:cs="Times New Roman"/>
                <w:b/>
              </w:rPr>
              <w:t xml:space="preserve">Previsão e controle das fundações. </w:t>
            </w:r>
            <w:r w:rsidRPr="00737462">
              <w:rPr>
                <w:rFonts w:ascii="Times New Roman" w:hAnsi="Times New Roman" w:cs="Times New Roman"/>
              </w:rPr>
              <w:t xml:space="preserve">São Paulo: Ed. Edgard Blücher Ltda., 1991. </w:t>
            </w:r>
          </w:p>
          <w:p w14:paraId="1B69B1C4" w14:textId="77777777" w:rsidR="00737462" w:rsidRPr="00737462" w:rsidRDefault="00737462" w:rsidP="00737462">
            <w:pPr>
              <w:pStyle w:val="TableParagraph"/>
              <w:ind w:right="42"/>
              <w:jc w:val="both"/>
              <w:rPr>
                <w:rFonts w:ascii="Times New Roman" w:hAnsi="Times New Roman" w:cs="Times New Roman"/>
                <w:lang w:val="en-US"/>
              </w:rPr>
            </w:pPr>
            <w:r w:rsidRPr="00737462">
              <w:rPr>
                <w:rFonts w:ascii="Times New Roman" w:hAnsi="Times New Roman" w:cs="Times New Roman"/>
                <w:lang w:val="en-US"/>
              </w:rPr>
              <w:t xml:space="preserve">BRAJA. M. DAS, </w:t>
            </w:r>
            <w:r w:rsidRPr="00737462">
              <w:rPr>
                <w:rFonts w:ascii="Times New Roman" w:hAnsi="Times New Roman" w:cs="Times New Roman"/>
                <w:b/>
                <w:lang w:val="en-US"/>
              </w:rPr>
              <w:t>Advanced soil mechanics</w:t>
            </w:r>
            <w:r w:rsidRPr="00737462">
              <w:rPr>
                <w:rFonts w:ascii="Times New Roman" w:hAnsi="Times New Roman" w:cs="Times New Roman"/>
                <w:lang w:val="en-US"/>
              </w:rPr>
              <w:t>, London: Taylor &amp; Francis, 2008.</w:t>
            </w:r>
          </w:p>
          <w:p w14:paraId="40D57D47" w14:textId="77777777" w:rsidR="00737462" w:rsidRPr="00737462" w:rsidRDefault="00737462" w:rsidP="00737462">
            <w:pPr>
              <w:pStyle w:val="TableParagraph"/>
              <w:spacing w:before="6" w:line="252" w:lineRule="exact"/>
              <w:ind w:right="42"/>
              <w:jc w:val="both"/>
              <w:rPr>
                <w:rFonts w:ascii="Times New Roman" w:hAnsi="Times New Roman" w:cs="Times New Roman"/>
              </w:rPr>
            </w:pPr>
            <w:r w:rsidRPr="00737462">
              <w:rPr>
                <w:rFonts w:ascii="Times New Roman" w:hAnsi="Times New Roman" w:cs="Times New Roman"/>
              </w:rPr>
              <w:t xml:space="preserve">GUSMÃO FILHO, J. de A. </w:t>
            </w:r>
            <w:r w:rsidRPr="00737462">
              <w:rPr>
                <w:rFonts w:ascii="Times New Roman" w:hAnsi="Times New Roman" w:cs="Times New Roman"/>
                <w:b/>
              </w:rPr>
              <w:t xml:space="preserve">Fundações: do conhecimento geológico à prática da engenharia. </w:t>
            </w:r>
            <w:r w:rsidRPr="00737462">
              <w:rPr>
                <w:rFonts w:ascii="Times New Roman" w:hAnsi="Times New Roman" w:cs="Times New Roman"/>
              </w:rPr>
              <w:t xml:space="preserve">Ed. UFPE. </w:t>
            </w:r>
          </w:p>
          <w:p w14:paraId="06E18C8B" w14:textId="5933D4CC" w:rsidR="00271C67" w:rsidRPr="00737462" w:rsidRDefault="00737462" w:rsidP="00737462">
            <w:pPr>
              <w:jc w:val="both"/>
              <w:rPr>
                <w:rFonts w:ascii="Times New Roman" w:hAnsi="Times New Roman" w:cs="Times New Roman"/>
                <w:color w:val="auto"/>
              </w:rPr>
            </w:pPr>
            <w:r w:rsidRPr="00737462">
              <w:rPr>
                <w:rFonts w:ascii="Times New Roman" w:hAnsi="Times New Roman" w:cs="Times New Roman"/>
              </w:rPr>
              <w:t>SCHNAID, F</w:t>
            </w:r>
            <w:r w:rsidRPr="00737462">
              <w:rPr>
                <w:rFonts w:ascii="Times New Roman" w:hAnsi="Times New Roman" w:cs="Times New Roman"/>
                <w:b/>
              </w:rPr>
              <w:t>. Ensaios de campo e suas aplicações à engenharia de fundações</w:t>
            </w:r>
            <w:r w:rsidRPr="00737462">
              <w:rPr>
                <w:rFonts w:ascii="Times New Roman" w:hAnsi="Times New Roman" w:cs="Times New Roman"/>
              </w:rPr>
              <w:t>. São Paulo: Oficina de Textos, 2006.</w:t>
            </w:r>
          </w:p>
        </w:tc>
      </w:tr>
      <w:tr w:rsidR="00271C67" w:rsidRPr="00737462" w14:paraId="71BEE2F5" w14:textId="77777777" w:rsidTr="00271C67">
        <w:trPr>
          <w:trHeight w:val="221"/>
        </w:trPr>
        <w:tc>
          <w:tcPr>
            <w:tcW w:w="1528" w:type="dxa"/>
            <w:tcBorders>
              <w:top w:val="nil"/>
              <w:left w:val="nil"/>
              <w:bottom w:val="nil"/>
              <w:right w:val="nil"/>
            </w:tcBorders>
          </w:tcPr>
          <w:p w14:paraId="524FBCEF" w14:textId="77777777" w:rsidR="00271C67" w:rsidRPr="00737462" w:rsidRDefault="00271C67" w:rsidP="00271C67">
            <w:pPr>
              <w:rPr>
                <w:rFonts w:ascii="Times New Roman" w:hAnsi="Times New Roman" w:cs="Times New Roman"/>
                <w:color w:val="auto"/>
              </w:rPr>
            </w:pPr>
          </w:p>
          <w:p w14:paraId="58100C8B" w14:textId="77777777" w:rsidR="00271C67" w:rsidRPr="00737462" w:rsidRDefault="00271C67" w:rsidP="00271C67">
            <w:pPr>
              <w:rPr>
                <w:rFonts w:ascii="Times New Roman" w:hAnsi="Times New Roman" w:cs="Times New Roman"/>
                <w:color w:val="auto"/>
              </w:rPr>
            </w:pPr>
          </w:p>
          <w:p w14:paraId="7ABE03AA" w14:textId="77777777" w:rsidR="00271C67" w:rsidRPr="00737462" w:rsidRDefault="00271C67" w:rsidP="00271C67">
            <w:pPr>
              <w:rPr>
                <w:rFonts w:ascii="Times New Roman" w:hAnsi="Times New Roman" w:cs="Times New Roman"/>
                <w:color w:val="auto"/>
              </w:rPr>
            </w:pPr>
          </w:p>
          <w:p w14:paraId="669F826C" w14:textId="77777777" w:rsidR="00271C67" w:rsidRPr="00737462"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05B5835" w14:textId="77777777" w:rsidR="00271C67" w:rsidRPr="00737462"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1B539D1B" w14:textId="77777777" w:rsidR="00271C67" w:rsidRPr="00737462" w:rsidRDefault="00271C67" w:rsidP="00271C67">
            <w:pPr>
              <w:rPr>
                <w:rFonts w:ascii="Times New Roman" w:hAnsi="Times New Roman" w:cs="Times New Roman"/>
                <w:color w:val="auto"/>
              </w:rPr>
            </w:pPr>
          </w:p>
        </w:tc>
      </w:tr>
      <w:tr w:rsidR="00271C67" w:rsidRPr="00737462" w14:paraId="3A39CD1A" w14:textId="77777777" w:rsidTr="00271C67">
        <w:trPr>
          <w:trHeight w:val="217"/>
        </w:trPr>
        <w:tc>
          <w:tcPr>
            <w:tcW w:w="1528" w:type="dxa"/>
            <w:tcBorders>
              <w:top w:val="nil"/>
              <w:left w:val="nil"/>
              <w:bottom w:val="nil"/>
              <w:right w:val="nil"/>
            </w:tcBorders>
          </w:tcPr>
          <w:p w14:paraId="4315BC27" w14:textId="77777777" w:rsidR="00271C67" w:rsidRPr="00737462"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3DFF46B" w14:textId="77777777" w:rsidR="00271C67" w:rsidRPr="00737462" w:rsidRDefault="00271C67" w:rsidP="00271C67">
            <w:pPr>
              <w:jc w:val="center"/>
              <w:rPr>
                <w:rFonts w:ascii="Times New Roman" w:hAnsi="Times New Roman" w:cs="Times New Roman"/>
                <w:color w:val="auto"/>
              </w:rPr>
            </w:pPr>
            <w:r w:rsidRPr="00737462">
              <w:rPr>
                <w:rFonts w:ascii="Times New Roman" w:hAnsi="Times New Roman" w:cs="Times New Roman"/>
                <w:color w:val="auto"/>
              </w:rPr>
              <w:t>DIREÇÃO DE ENSINO</w:t>
            </w:r>
          </w:p>
          <w:p w14:paraId="31B074F4" w14:textId="77777777" w:rsidR="00271C67" w:rsidRPr="00737462" w:rsidRDefault="00271C67" w:rsidP="00271C67">
            <w:pPr>
              <w:jc w:val="center"/>
              <w:rPr>
                <w:rFonts w:ascii="Times New Roman" w:hAnsi="Times New Roman" w:cs="Times New Roman"/>
                <w:color w:val="auto"/>
              </w:rPr>
            </w:pPr>
          </w:p>
          <w:p w14:paraId="59838470" w14:textId="77777777" w:rsidR="00271C67" w:rsidRPr="00737462"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257CA7B0" w14:textId="77777777" w:rsidR="00271C67" w:rsidRPr="00737462" w:rsidRDefault="00271C67" w:rsidP="00271C67">
            <w:pPr>
              <w:rPr>
                <w:rFonts w:ascii="Times New Roman" w:hAnsi="Times New Roman" w:cs="Times New Roman"/>
                <w:color w:val="auto"/>
              </w:rPr>
            </w:pPr>
          </w:p>
        </w:tc>
      </w:tr>
      <w:tr w:rsidR="00271C67" w:rsidRPr="00737462" w14:paraId="6A7A4D8F" w14:textId="77777777" w:rsidTr="00271C67">
        <w:trPr>
          <w:trHeight w:val="217"/>
        </w:trPr>
        <w:tc>
          <w:tcPr>
            <w:tcW w:w="3936" w:type="dxa"/>
            <w:gridSpan w:val="2"/>
            <w:tcBorders>
              <w:top w:val="nil"/>
              <w:left w:val="nil"/>
              <w:bottom w:val="single" w:sz="4" w:space="0" w:color="auto"/>
              <w:right w:val="nil"/>
            </w:tcBorders>
            <w:hideMark/>
          </w:tcPr>
          <w:p w14:paraId="567E20D5" w14:textId="77777777" w:rsidR="00271C67" w:rsidRPr="00737462"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FBE62AC" w14:textId="77777777" w:rsidR="00271C67" w:rsidRPr="00737462"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05DC2B6B" w14:textId="77777777" w:rsidR="00271C67" w:rsidRPr="00737462" w:rsidRDefault="00271C67" w:rsidP="00271C67">
            <w:pPr>
              <w:jc w:val="center"/>
              <w:rPr>
                <w:rFonts w:ascii="Times New Roman" w:hAnsi="Times New Roman" w:cs="Times New Roman"/>
                <w:color w:val="auto"/>
              </w:rPr>
            </w:pPr>
          </w:p>
        </w:tc>
      </w:tr>
      <w:tr w:rsidR="00271C67" w:rsidRPr="00737462" w14:paraId="59099018" w14:textId="77777777" w:rsidTr="00271C67">
        <w:trPr>
          <w:trHeight w:val="217"/>
        </w:trPr>
        <w:tc>
          <w:tcPr>
            <w:tcW w:w="3936" w:type="dxa"/>
            <w:gridSpan w:val="2"/>
            <w:tcBorders>
              <w:top w:val="single" w:sz="4" w:space="0" w:color="auto"/>
              <w:left w:val="nil"/>
              <w:bottom w:val="single" w:sz="4" w:space="0" w:color="auto"/>
              <w:right w:val="nil"/>
            </w:tcBorders>
          </w:tcPr>
          <w:p w14:paraId="70FE4ECC" w14:textId="77777777" w:rsidR="00271C67" w:rsidRPr="00737462" w:rsidRDefault="00271C67" w:rsidP="00271C67">
            <w:pPr>
              <w:jc w:val="center"/>
              <w:rPr>
                <w:rFonts w:ascii="Times New Roman" w:hAnsi="Times New Roman" w:cs="Times New Roman"/>
                <w:color w:val="auto"/>
              </w:rPr>
            </w:pPr>
            <w:r w:rsidRPr="00737462">
              <w:rPr>
                <w:rFonts w:ascii="Times New Roman" w:hAnsi="Times New Roman" w:cs="Times New Roman"/>
                <w:color w:val="auto"/>
              </w:rPr>
              <w:t>ASSINATURA DO DOCENTE</w:t>
            </w:r>
          </w:p>
          <w:p w14:paraId="6721DEDE" w14:textId="77777777" w:rsidR="00271C67" w:rsidRPr="00737462" w:rsidRDefault="00271C67" w:rsidP="00271C67">
            <w:pPr>
              <w:rPr>
                <w:rFonts w:ascii="Times New Roman" w:hAnsi="Times New Roman" w:cs="Times New Roman"/>
                <w:color w:val="auto"/>
              </w:rPr>
            </w:pPr>
          </w:p>
          <w:p w14:paraId="196FE71B" w14:textId="77777777" w:rsidR="00271C67" w:rsidRPr="00737462" w:rsidRDefault="00271C67" w:rsidP="00271C67">
            <w:pPr>
              <w:rPr>
                <w:rFonts w:ascii="Times New Roman" w:hAnsi="Times New Roman" w:cs="Times New Roman"/>
                <w:color w:val="auto"/>
              </w:rPr>
            </w:pPr>
          </w:p>
          <w:p w14:paraId="7501C555" w14:textId="77777777" w:rsidR="00271C67" w:rsidRPr="00737462"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FFC3581" w14:textId="77777777" w:rsidR="00271C67" w:rsidRPr="00737462"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99D77CB" w14:textId="77777777" w:rsidR="00271C67" w:rsidRPr="00737462" w:rsidRDefault="00271C67" w:rsidP="00271C67">
            <w:pPr>
              <w:jc w:val="center"/>
              <w:rPr>
                <w:rFonts w:ascii="Times New Roman" w:hAnsi="Times New Roman" w:cs="Times New Roman"/>
                <w:color w:val="auto"/>
              </w:rPr>
            </w:pPr>
            <w:r w:rsidRPr="00737462">
              <w:rPr>
                <w:rFonts w:ascii="Times New Roman" w:hAnsi="Times New Roman" w:cs="Times New Roman"/>
                <w:color w:val="auto"/>
              </w:rPr>
              <w:t>ASSINATURA DO DOCENTE</w:t>
            </w:r>
          </w:p>
        </w:tc>
      </w:tr>
      <w:tr w:rsidR="00271C67" w:rsidRPr="00737462" w14:paraId="6DA0C88A" w14:textId="77777777" w:rsidTr="00271C67">
        <w:trPr>
          <w:trHeight w:val="217"/>
        </w:trPr>
        <w:tc>
          <w:tcPr>
            <w:tcW w:w="3936" w:type="dxa"/>
            <w:gridSpan w:val="2"/>
            <w:tcBorders>
              <w:top w:val="single" w:sz="4" w:space="0" w:color="auto"/>
              <w:left w:val="nil"/>
              <w:bottom w:val="nil"/>
              <w:right w:val="nil"/>
            </w:tcBorders>
            <w:hideMark/>
          </w:tcPr>
          <w:p w14:paraId="5EE9D164" w14:textId="77777777" w:rsidR="00271C67" w:rsidRPr="00737462" w:rsidRDefault="00271C67" w:rsidP="00271C67">
            <w:pPr>
              <w:jc w:val="center"/>
              <w:rPr>
                <w:rFonts w:ascii="Times New Roman" w:hAnsi="Times New Roman" w:cs="Times New Roman"/>
                <w:color w:val="auto"/>
              </w:rPr>
            </w:pPr>
            <w:r w:rsidRPr="00737462">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B12E004" w14:textId="77777777" w:rsidR="00271C67" w:rsidRPr="00737462"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E28C881" w14:textId="77777777" w:rsidR="00271C67" w:rsidRPr="00737462" w:rsidRDefault="00271C67" w:rsidP="00271C67">
            <w:pPr>
              <w:jc w:val="center"/>
              <w:rPr>
                <w:rFonts w:ascii="Times New Roman" w:hAnsi="Times New Roman" w:cs="Times New Roman"/>
                <w:color w:val="auto"/>
              </w:rPr>
            </w:pPr>
            <w:r w:rsidRPr="00737462">
              <w:rPr>
                <w:rFonts w:ascii="Times New Roman" w:hAnsi="Times New Roman" w:cs="Times New Roman"/>
                <w:color w:val="auto"/>
              </w:rPr>
              <w:t>ASSINATURA DO COORDENADOR DO CURSO</w:t>
            </w:r>
          </w:p>
        </w:tc>
      </w:tr>
    </w:tbl>
    <w:p w14:paraId="71EFD6F0" w14:textId="77777777" w:rsidR="00271C67" w:rsidRDefault="00271C67" w:rsidP="00271C67"/>
    <w:p w14:paraId="3F24B786"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46C7F47E" w14:textId="743C0F52"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16FE347B" wp14:editId="31301B4A">
            <wp:extent cx="763270" cy="70739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FFB5412"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7568" behindDoc="1" locked="0" layoutInCell="1" allowOverlap="1" wp14:anchorId="1D93C019" wp14:editId="483D4D3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67D52F9F"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890D4FA"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7478270"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D63FA33"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29C2D009"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3F82458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3B12A9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EBB128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32EE6B08" w14:textId="77777777" w:rsidTr="00271C67">
        <w:tc>
          <w:tcPr>
            <w:tcW w:w="4584" w:type="dxa"/>
            <w:gridSpan w:val="2"/>
            <w:tcBorders>
              <w:top w:val="single" w:sz="4" w:space="0" w:color="auto"/>
              <w:left w:val="single" w:sz="4" w:space="0" w:color="auto"/>
              <w:bottom w:val="nil"/>
              <w:right w:val="single" w:sz="4" w:space="0" w:color="auto"/>
            </w:tcBorders>
            <w:hideMark/>
          </w:tcPr>
          <w:p w14:paraId="31B3C0F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7FD7E9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698291CA" w14:textId="77777777" w:rsidTr="00271C67">
        <w:tc>
          <w:tcPr>
            <w:tcW w:w="4584" w:type="dxa"/>
            <w:gridSpan w:val="2"/>
            <w:tcBorders>
              <w:top w:val="nil"/>
              <w:left w:val="single" w:sz="4" w:space="0" w:color="auto"/>
              <w:bottom w:val="single" w:sz="4" w:space="0" w:color="auto"/>
              <w:right w:val="single" w:sz="4" w:space="0" w:color="auto"/>
            </w:tcBorders>
            <w:hideMark/>
          </w:tcPr>
          <w:p w14:paraId="7F8CD54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58DE76DB" w14:textId="77777777" w:rsidR="00271C67" w:rsidRPr="00193566" w:rsidRDefault="00271C67" w:rsidP="00271C67">
            <w:pPr>
              <w:jc w:val="center"/>
              <w:rPr>
                <w:rFonts w:ascii="Times New Roman" w:hAnsi="Times New Roman" w:cs="Times New Roman"/>
                <w:color w:val="auto"/>
              </w:rPr>
            </w:pPr>
          </w:p>
        </w:tc>
      </w:tr>
      <w:tr w:rsidR="00271C67" w:rsidRPr="00193566" w14:paraId="1F4CBE4D"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511FD13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4CAB0FB7"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986B14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342BC6EE"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5E2D55F4"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C476482"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9E7942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30A0685D"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0E7B70BB"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3B07EFD0" w14:textId="77777777" w:rsidTr="00271C67">
        <w:trPr>
          <w:trHeight w:val="1284"/>
        </w:trPr>
        <w:tc>
          <w:tcPr>
            <w:tcW w:w="4584" w:type="dxa"/>
            <w:gridSpan w:val="2"/>
            <w:tcBorders>
              <w:top w:val="single" w:sz="4" w:space="0" w:color="auto"/>
              <w:left w:val="nil"/>
              <w:bottom w:val="nil"/>
              <w:right w:val="nil"/>
            </w:tcBorders>
          </w:tcPr>
          <w:p w14:paraId="14D074A1"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C170AD9" w14:textId="77777777" w:rsidR="00271C67" w:rsidRPr="00193566" w:rsidRDefault="00271C67" w:rsidP="00271C67">
            <w:pPr>
              <w:jc w:val="center"/>
              <w:rPr>
                <w:rFonts w:ascii="Times New Roman" w:hAnsi="Times New Roman" w:cs="Times New Roman"/>
                <w:color w:val="auto"/>
              </w:rPr>
            </w:pPr>
          </w:p>
        </w:tc>
      </w:tr>
      <w:tr w:rsidR="00271C67" w:rsidRPr="00193566" w14:paraId="080CFE86" w14:textId="77777777" w:rsidTr="00271C67">
        <w:tc>
          <w:tcPr>
            <w:tcW w:w="9169" w:type="dxa"/>
            <w:gridSpan w:val="6"/>
            <w:tcBorders>
              <w:top w:val="nil"/>
              <w:left w:val="nil"/>
              <w:bottom w:val="single" w:sz="4" w:space="0" w:color="auto"/>
              <w:right w:val="nil"/>
            </w:tcBorders>
            <w:hideMark/>
          </w:tcPr>
          <w:p w14:paraId="3A87D54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6F932799"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758D2156"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4244C51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34A1670"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C4BB60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56503BA6" w14:textId="77777777" w:rsidTr="00271C67">
        <w:tc>
          <w:tcPr>
            <w:tcW w:w="675" w:type="dxa"/>
            <w:tcBorders>
              <w:top w:val="single" w:sz="4" w:space="0" w:color="auto"/>
              <w:left w:val="single" w:sz="4" w:space="0" w:color="auto"/>
              <w:bottom w:val="single" w:sz="4" w:space="0" w:color="auto"/>
              <w:right w:val="single" w:sz="4" w:space="0" w:color="auto"/>
            </w:tcBorders>
          </w:tcPr>
          <w:p w14:paraId="7B62F87D"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EE3C06F"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225A20E4"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6AC980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7A7FC7D5" w14:textId="77777777" w:rsidTr="00271C67">
        <w:tc>
          <w:tcPr>
            <w:tcW w:w="4584" w:type="dxa"/>
            <w:gridSpan w:val="2"/>
            <w:tcBorders>
              <w:top w:val="single" w:sz="4" w:space="0" w:color="auto"/>
              <w:left w:val="nil"/>
              <w:bottom w:val="nil"/>
              <w:right w:val="nil"/>
            </w:tcBorders>
          </w:tcPr>
          <w:p w14:paraId="5F0D2EB0"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7C4F88C" w14:textId="77777777" w:rsidR="00271C67" w:rsidRPr="00193566" w:rsidRDefault="00271C67" w:rsidP="00271C67">
            <w:pPr>
              <w:jc w:val="center"/>
              <w:rPr>
                <w:rFonts w:ascii="Times New Roman" w:hAnsi="Times New Roman" w:cs="Times New Roman"/>
                <w:color w:val="auto"/>
              </w:rPr>
            </w:pPr>
          </w:p>
        </w:tc>
      </w:tr>
      <w:tr w:rsidR="00271C67" w:rsidRPr="00193566" w14:paraId="507D4F13" w14:textId="77777777" w:rsidTr="00271C67">
        <w:tc>
          <w:tcPr>
            <w:tcW w:w="4584" w:type="dxa"/>
            <w:gridSpan w:val="2"/>
            <w:tcBorders>
              <w:top w:val="nil"/>
              <w:left w:val="nil"/>
              <w:bottom w:val="nil"/>
              <w:right w:val="nil"/>
            </w:tcBorders>
            <w:hideMark/>
          </w:tcPr>
          <w:p w14:paraId="13222055"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F3F0A5D" w14:textId="77777777" w:rsidR="00271C67" w:rsidRPr="00193566" w:rsidRDefault="00271C67" w:rsidP="00271C67">
            <w:pPr>
              <w:jc w:val="center"/>
              <w:rPr>
                <w:rFonts w:ascii="Times New Roman" w:hAnsi="Times New Roman" w:cs="Times New Roman"/>
                <w:color w:val="auto"/>
              </w:rPr>
            </w:pPr>
          </w:p>
        </w:tc>
      </w:tr>
    </w:tbl>
    <w:p w14:paraId="724F7C1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6EB96172"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E57952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3101F87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3A604D0"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31364A7"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A08F9EA"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6568560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58DC4BD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38F3B6A4"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165794CA"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647906BE"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78B2805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2F1ECA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611CB3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3ADEE7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A35F1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083F73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1AF7DC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74142625"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1204A3DB"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0ED390"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ED70E55"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B4DB69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634F84"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EE7AC8"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E92001"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C7D7591" w14:textId="77777777" w:rsidR="00271C67" w:rsidRPr="00193566" w:rsidRDefault="00271C67" w:rsidP="00271C67">
            <w:pPr>
              <w:rPr>
                <w:rFonts w:ascii="Times New Roman" w:hAnsi="Times New Roman" w:cs="Times New Roman"/>
                <w:color w:val="auto"/>
              </w:rPr>
            </w:pPr>
          </w:p>
        </w:tc>
      </w:tr>
      <w:tr w:rsidR="00271C67" w:rsidRPr="00193566" w14:paraId="344F599E"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44085DFD" w14:textId="02465C9E"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85</w:t>
            </w:r>
          </w:p>
        </w:tc>
        <w:tc>
          <w:tcPr>
            <w:tcW w:w="2693" w:type="dxa"/>
            <w:tcBorders>
              <w:top w:val="single" w:sz="4" w:space="0" w:color="auto"/>
              <w:left w:val="single" w:sz="4" w:space="0" w:color="auto"/>
              <w:bottom w:val="single" w:sz="4" w:space="0" w:color="auto"/>
              <w:right w:val="single" w:sz="4" w:space="0" w:color="auto"/>
            </w:tcBorders>
            <w:hideMark/>
          </w:tcPr>
          <w:p w14:paraId="100A9931" w14:textId="77777777" w:rsidR="00271C67" w:rsidRPr="00710824" w:rsidRDefault="00271C67" w:rsidP="00991B88">
            <w:pPr>
              <w:pStyle w:val="Ttulo3"/>
              <w:jc w:val="center"/>
              <w:outlineLvl w:val="2"/>
              <w:rPr>
                <w:rFonts w:ascii="Times New Roman" w:hAnsi="Times New Roman" w:cs="Times New Roman"/>
                <w:color w:val="auto"/>
              </w:rPr>
            </w:pPr>
            <w:bookmarkStart w:id="368" w:name="_Toc22196774"/>
            <w:r w:rsidRPr="00710824">
              <w:rPr>
                <w:rFonts w:ascii="Times New Roman" w:hAnsi="Times New Roman" w:cs="Times New Roman"/>
              </w:rPr>
              <w:t>Instalações Prediais</w:t>
            </w:r>
            <w:r>
              <w:rPr>
                <w:rFonts w:ascii="Times New Roman" w:hAnsi="Times New Roman" w:cs="Times New Roman"/>
              </w:rPr>
              <w:t xml:space="preserve"> e</w:t>
            </w:r>
            <w:r w:rsidRPr="00710824">
              <w:rPr>
                <w:rFonts w:ascii="Times New Roman" w:hAnsi="Times New Roman" w:cs="Times New Roman"/>
              </w:rPr>
              <w:t xml:space="preserve"> </w:t>
            </w:r>
            <w:r w:rsidRPr="00991B88">
              <w:rPr>
                <w:rFonts w:ascii="Times New Roman" w:hAnsi="Times New Roman" w:cs="Times New Roman"/>
                <w:color w:val="auto"/>
              </w:rPr>
              <w:t>Elétricas</w:t>
            </w:r>
            <w:bookmarkEnd w:id="368"/>
          </w:p>
        </w:tc>
        <w:tc>
          <w:tcPr>
            <w:tcW w:w="992" w:type="dxa"/>
            <w:tcBorders>
              <w:top w:val="single" w:sz="4" w:space="0" w:color="auto"/>
              <w:left w:val="single" w:sz="4" w:space="0" w:color="auto"/>
              <w:bottom w:val="single" w:sz="4" w:space="0" w:color="auto"/>
              <w:right w:val="single" w:sz="4" w:space="0" w:color="auto"/>
            </w:tcBorders>
            <w:hideMark/>
          </w:tcPr>
          <w:p w14:paraId="01A39DF5"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7CEF7978"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0A13FD0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3BDE2A3E"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507514F"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14C713C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632DDA7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2FB3C99D"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7121E4EF"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3C589465" w14:textId="77777777" w:rsidR="00271C67" w:rsidRPr="00045AEC" w:rsidRDefault="00271C67" w:rsidP="00271C67">
            <w:pPr>
              <w:jc w:val="center"/>
              <w:rPr>
                <w:rFonts w:ascii="Times New Roman" w:hAnsi="Times New Roman" w:cs="Times New Roman"/>
                <w:color w:val="auto"/>
              </w:rPr>
            </w:pPr>
            <w:r w:rsidRPr="00CB6B75">
              <w:rPr>
                <w:rFonts w:ascii="Times New Roman" w:hAnsi="Times New Roman" w:cs="Times New Roman"/>
              </w:rPr>
              <w:t>Eletrotécnica</w:t>
            </w:r>
          </w:p>
        </w:tc>
        <w:tc>
          <w:tcPr>
            <w:tcW w:w="1478" w:type="dxa"/>
            <w:tcBorders>
              <w:top w:val="single" w:sz="4" w:space="0" w:color="auto"/>
              <w:left w:val="single" w:sz="4" w:space="0" w:color="auto"/>
              <w:bottom w:val="single" w:sz="4" w:space="0" w:color="auto"/>
              <w:right w:val="single" w:sz="4" w:space="0" w:color="auto"/>
            </w:tcBorders>
            <w:hideMark/>
          </w:tcPr>
          <w:p w14:paraId="2D41AC0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4B705683" w14:textId="77777777" w:rsidR="00271C67" w:rsidRPr="00193566" w:rsidRDefault="00271C67" w:rsidP="00271C67">
            <w:pPr>
              <w:jc w:val="center"/>
              <w:rPr>
                <w:rFonts w:ascii="Times New Roman" w:hAnsi="Times New Roman" w:cs="Times New Roman"/>
                <w:color w:val="auto"/>
              </w:rPr>
            </w:pPr>
          </w:p>
        </w:tc>
      </w:tr>
    </w:tbl>
    <w:p w14:paraId="1F4A66B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739B768B" w14:textId="77777777" w:rsidTr="00271C67">
        <w:tc>
          <w:tcPr>
            <w:tcW w:w="9169" w:type="dxa"/>
            <w:tcBorders>
              <w:top w:val="nil"/>
              <w:left w:val="nil"/>
              <w:bottom w:val="single" w:sz="4" w:space="0" w:color="auto"/>
              <w:right w:val="nil"/>
            </w:tcBorders>
            <w:hideMark/>
          </w:tcPr>
          <w:p w14:paraId="0452B2A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0FF7DBB6"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E1FAB35" w14:textId="77777777" w:rsidR="00271C67" w:rsidRPr="00193566" w:rsidRDefault="00271C67" w:rsidP="00271C67">
            <w:pPr>
              <w:jc w:val="both"/>
              <w:rPr>
                <w:rFonts w:ascii="Times New Roman" w:hAnsi="Times New Roman" w:cs="Times New Roman"/>
                <w:color w:val="auto"/>
              </w:rPr>
            </w:pPr>
            <w:r w:rsidRPr="00CB6B75">
              <w:rPr>
                <w:rFonts w:ascii="Times New Roman" w:hAnsi="Times New Roman" w:cs="Times New Roman"/>
                <w:color w:val="auto"/>
              </w:rPr>
              <w:t>Instalações elétricas prediais: normas técnicas, equipamentos elétricos e dispositivos de controle de circuitos, dimensionamento dos condutores, proteção e eletrodutos. Projetos: instalação elétrica residencial, instalação elétrica predial. Luminotécnica: grandezas e unidades. Fontes de luz: lâmpadas, aparelhos de iluminação, iluminação de interiores, iluminação por projetores, iluminação pública. Métodos de cálculo de iluminação: método dos lúmens, método das cavidades zonais, método do ponto por ponto. Conservação de energia na iluminação. Automação residencial. Sistemas fotovoltaicos. Aquecimento solar de água.</w:t>
            </w:r>
          </w:p>
        </w:tc>
      </w:tr>
    </w:tbl>
    <w:p w14:paraId="32B48539"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D736723" w14:textId="77777777" w:rsidTr="00271C67">
        <w:tc>
          <w:tcPr>
            <w:tcW w:w="9169" w:type="dxa"/>
            <w:tcBorders>
              <w:top w:val="nil"/>
              <w:left w:val="nil"/>
              <w:bottom w:val="single" w:sz="4" w:space="0" w:color="auto"/>
              <w:right w:val="nil"/>
            </w:tcBorders>
            <w:hideMark/>
          </w:tcPr>
          <w:p w14:paraId="5267A6B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280BF6F7" w14:textId="77777777" w:rsidTr="00271C67">
        <w:tc>
          <w:tcPr>
            <w:tcW w:w="9169" w:type="dxa"/>
            <w:tcBorders>
              <w:top w:val="single" w:sz="4" w:space="0" w:color="auto"/>
              <w:left w:val="single" w:sz="4" w:space="0" w:color="auto"/>
              <w:bottom w:val="single" w:sz="4" w:space="0" w:color="auto"/>
              <w:right w:val="single" w:sz="4" w:space="0" w:color="auto"/>
            </w:tcBorders>
          </w:tcPr>
          <w:p w14:paraId="7F488D71"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1D671F44" w14:textId="77777777" w:rsidR="00271C67" w:rsidRPr="00C24F54" w:rsidRDefault="00271C67" w:rsidP="00271C67">
            <w:pPr>
              <w:jc w:val="both"/>
              <w:rPr>
                <w:rFonts w:ascii="Times New Roman" w:hAnsi="Times New Roman" w:cs="Times New Roman"/>
                <w:color w:val="FF0000"/>
              </w:rPr>
            </w:pPr>
            <w:r w:rsidRPr="00CB6B75">
              <w:rPr>
                <w:rFonts w:ascii="Times New Roman" w:hAnsi="Times New Roman" w:cs="Times New Roman"/>
                <w:color w:val="auto"/>
              </w:rPr>
              <w:t>Capacitar o aluno a conhecer a simbologia e métodos de execução relativa às instalações elétricas residenciais</w:t>
            </w:r>
            <w:r>
              <w:rPr>
                <w:rFonts w:ascii="Times New Roman" w:hAnsi="Times New Roman" w:cs="Times New Roman"/>
                <w:color w:val="auto"/>
              </w:rPr>
              <w:t xml:space="preserve"> </w:t>
            </w:r>
            <w:r w:rsidRPr="00CB6B75">
              <w:rPr>
                <w:rFonts w:ascii="Times New Roman" w:hAnsi="Times New Roman" w:cs="Times New Roman"/>
                <w:color w:val="auto"/>
              </w:rPr>
              <w:t>e prediais.</w:t>
            </w:r>
            <w:r w:rsidRPr="00613C85">
              <w:rPr>
                <w:rFonts w:ascii="Times New Roman" w:hAnsi="Times New Roman" w:cs="Times New Roman"/>
                <w:color w:val="auto"/>
              </w:rPr>
              <w:t xml:space="preserve"> </w:t>
            </w:r>
            <w:r w:rsidRPr="00613C85">
              <w:rPr>
                <w:rFonts w:ascii="Times New Roman" w:hAnsi="Times New Roman" w:cs="Times New Roman"/>
                <w:color w:val="auto"/>
              </w:rPr>
              <w:cr/>
            </w:r>
            <w:r w:rsidRPr="00C24F54">
              <w:rPr>
                <w:rFonts w:ascii="Times New Roman" w:hAnsi="Times New Roman" w:cs="Times New Roman"/>
                <w:color w:val="FF0000"/>
              </w:rPr>
              <w:t>.</w:t>
            </w:r>
          </w:p>
          <w:p w14:paraId="182726E2" w14:textId="77777777" w:rsidR="00271C67" w:rsidRPr="00C24F54" w:rsidRDefault="00271C67" w:rsidP="00271C67">
            <w:pPr>
              <w:jc w:val="center"/>
              <w:rPr>
                <w:rFonts w:ascii="Times New Roman" w:hAnsi="Times New Roman" w:cs="Times New Roman"/>
                <w:b/>
                <w:color w:val="FF0000"/>
              </w:rPr>
            </w:pPr>
          </w:p>
          <w:p w14:paraId="310B61E7" w14:textId="77777777" w:rsidR="00271C67" w:rsidRPr="00613C85" w:rsidRDefault="00271C67" w:rsidP="00271C67">
            <w:pPr>
              <w:jc w:val="center"/>
              <w:rPr>
                <w:rFonts w:ascii="Times New Roman" w:hAnsi="Times New Roman" w:cs="Times New Roman"/>
                <w:b/>
                <w:color w:val="auto"/>
              </w:rPr>
            </w:pPr>
            <w:r w:rsidRPr="00613C85">
              <w:rPr>
                <w:rFonts w:ascii="Times New Roman" w:hAnsi="Times New Roman" w:cs="Times New Roman"/>
                <w:b/>
                <w:color w:val="auto"/>
              </w:rPr>
              <w:t>Específicos</w:t>
            </w:r>
          </w:p>
          <w:p w14:paraId="1CB79E6E" w14:textId="77777777" w:rsidR="00271C67" w:rsidRPr="00CB6B7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B6B75">
              <w:rPr>
                <w:rFonts w:ascii="Times New Roman" w:hAnsi="Times New Roman" w:cs="Times New Roman"/>
                <w:color w:val="auto"/>
              </w:rPr>
              <w:t xml:space="preserve">Dimensionar equipamentos a serem instalados, fios, cabos, eletrodutos, disjuntores e dispositivo residual para projeto elétrico em baixa tensão para edificações; </w:t>
            </w:r>
          </w:p>
          <w:p w14:paraId="4B45AEB0" w14:textId="77777777" w:rsidR="00271C67" w:rsidRPr="00CB6B7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CB6B75">
              <w:rPr>
                <w:rFonts w:ascii="Times New Roman" w:hAnsi="Times New Roman" w:cs="Times New Roman"/>
                <w:color w:val="auto"/>
              </w:rPr>
              <w:t>Elaborar memorial descritivo para instalações elétricas de baixa tensão em edificações;</w:t>
            </w:r>
          </w:p>
          <w:p w14:paraId="4B4B6FC7" w14:textId="77777777" w:rsidR="00271C67" w:rsidRPr="00045AEC"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CB6B75">
              <w:rPr>
                <w:rFonts w:ascii="Times New Roman" w:hAnsi="Times New Roman" w:cs="Times New Roman"/>
                <w:color w:val="auto"/>
              </w:rPr>
              <w:t>Utilizar conceitos de eficiência energética em projetos de instalações elétricas</w:t>
            </w:r>
            <w:r>
              <w:rPr>
                <w:rFonts w:ascii="Times New Roman" w:hAnsi="Times New Roman" w:cs="Times New Roman"/>
                <w:color w:val="auto"/>
              </w:rPr>
              <w:t xml:space="preserve"> </w:t>
            </w:r>
            <w:r w:rsidRPr="00CB6B75">
              <w:rPr>
                <w:rFonts w:ascii="Times New Roman" w:hAnsi="Times New Roman" w:cs="Times New Roman"/>
                <w:color w:val="auto"/>
              </w:rPr>
              <w:t>para edificações</w:t>
            </w:r>
            <w:r w:rsidRPr="00613C85">
              <w:rPr>
                <w:rFonts w:ascii="Times New Roman" w:hAnsi="Times New Roman" w:cs="Times New Roman"/>
                <w:color w:val="auto"/>
              </w:rPr>
              <w:t>.</w:t>
            </w:r>
          </w:p>
        </w:tc>
      </w:tr>
    </w:tbl>
    <w:p w14:paraId="6E0E3B1E"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788A943B"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32FEE27D"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743A129"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408AAC4E" w14:textId="77777777" w:rsidTr="00271C67">
        <w:tc>
          <w:tcPr>
            <w:tcW w:w="7760" w:type="dxa"/>
            <w:tcBorders>
              <w:top w:val="single" w:sz="4" w:space="0" w:color="auto"/>
              <w:left w:val="single" w:sz="4" w:space="0" w:color="auto"/>
              <w:bottom w:val="single" w:sz="4" w:space="0" w:color="auto"/>
              <w:right w:val="single" w:sz="4" w:space="0" w:color="auto"/>
            </w:tcBorders>
          </w:tcPr>
          <w:p w14:paraId="7765A2D3"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Instalações elétricas prediais: normas técnicas, equipamentos elétricos e dispositivos de controle de circuitos, dimensionamento dos condutores, proteção e eletrodutos.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124818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60C8FD7F" w14:textId="77777777" w:rsidTr="00271C67">
        <w:tc>
          <w:tcPr>
            <w:tcW w:w="7760" w:type="dxa"/>
            <w:tcBorders>
              <w:top w:val="single" w:sz="4" w:space="0" w:color="auto"/>
              <w:left w:val="single" w:sz="4" w:space="0" w:color="auto"/>
              <w:bottom w:val="single" w:sz="4" w:space="0" w:color="auto"/>
              <w:right w:val="single" w:sz="4" w:space="0" w:color="auto"/>
            </w:tcBorders>
          </w:tcPr>
          <w:p w14:paraId="2300FB03"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Projetos: instalação elétrica residencial, instalação elétrica predial.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7AA7149"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01E8C79C" w14:textId="77777777" w:rsidTr="00271C67">
        <w:tc>
          <w:tcPr>
            <w:tcW w:w="7760" w:type="dxa"/>
            <w:tcBorders>
              <w:top w:val="single" w:sz="4" w:space="0" w:color="auto"/>
              <w:left w:val="single" w:sz="4" w:space="0" w:color="auto"/>
              <w:bottom w:val="single" w:sz="4" w:space="0" w:color="auto"/>
              <w:right w:val="single" w:sz="4" w:space="0" w:color="auto"/>
            </w:tcBorders>
          </w:tcPr>
          <w:p w14:paraId="19B1D445"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Luminotécnica: grandezas e unidades.</w:t>
            </w:r>
          </w:p>
        </w:tc>
        <w:tc>
          <w:tcPr>
            <w:tcW w:w="1405" w:type="dxa"/>
            <w:tcBorders>
              <w:top w:val="single" w:sz="4" w:space="0" w:color="auto"/>
              <w:left w:val="single" w:sz="4" w:space="0" w:color="auto"/>
              <w:bottom w:val="single" w:sz="4" w:space="0" w:color="auto"/>
              <w:right w:val="single" w:sz="4" w:space="0" w:color="auto"/>
            </w:tcBorders>
            <w:vAlign w:val="center"/>
          </w:tcPr>
          <w:p w14:paraId="56291A7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978F5DA" w14:textId="77777777" w:rsidTr="00271C67">
        <w:tc>
          <w:tcPr>
            <w:tcW w:w="7760" w:type="dxa"/>
            <w:tcBorders>
              <w:top w:val="single" w:sz="4" w:space="0" w:color="auto"/>
              <w:left w:val="single" w:sz="4" w:space="0" w:color="auto"/>
              <w:bottom w:val="single" w:sz="4" w:space="0" w:color="auto"/>
              <w:right w:val="single" w:sz="4" w:space="0" w:color="auto"/>
            </w:tcBorders>
          </w:tcPr>
          <w:p w14:paraId="5A3E5BA0"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Fontes de luz: lâmpadas, aparelhos de iluminação, iluminação de interiores, iluminação por projetores, iluminação pública.</w:t>
            </w:r>
          </w:p>
        </w:tc>
        <w:tc>
          <w:tcPr>
            <w:tcW w:w="1405" w:type="dxa"/>
            <w:tcBorders>
              <w:top w:val="single" w:sz="4" w:space="0" w:color="auto"/>
              <w:left w:val="single" w:sz="4" w:space="0" w:color="auto"/>
              <w:bottom w:val="single" w:sz="4" w:space="0" w:color="auto"/>
              <w:right w:val="single" w:sz="4" w:space="0" w:color="auto"/>
            </w:tcBorders>
            <w:vAlign w:val="center"/>
          </w:tcPr>
          <w:p w14:paraId="254DEC8F"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328BD8E8" w14:textId="77777777" w:rsidTr="00271C67">
        <w:tc>
          <w:tcPr>
            <w:tcW w:w="7760" w:type="dxa"/>
            <w:tcBorders>
              <w:top w:val="single" w:sz="4" w:space="0" w:color="auto"/>
              <w:left w:val="single" w:sz="4" w:space="0" w:color="auto"/>
              <w:bottom w:val="single" w:sz="4" w:space="0" w:color="auto"/>
              <w:right w:val="single" w:sz="4" w:space="0" w:color="auto"/>
            </w:tcBorders>
          </w:tcPr>
          <w:p w14:paraId="707C861B"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Métodos de cálculo de iluminação: método dos lúmens, método das cavidades zonais, método do ponto por ponto.</w:t>
            </w:r>
          </w:p>
        </w:tc>
        <w:tc>
          <w:tcPr>
            <w:tcW w:w="1405" w:type="dxa"/>
            <w:tcBorders>
              <w:top w:val="single" w:sz="4" w:space="0" w:color="auto"/>
              <w:left w:val="single" w:sz="4" w:space="0" w:color="auto"/>
              <w:bottom w:val="single" w:sz="4" w:space="0" w:color="auto"/>
              <w:right w:val="single" w:sz="4" w:space="0" w:color="auto"/>
            </w:tcBorders>
            <w:vAlign w:val="center"/>
          </w:tcPr>
          <w:p w14:paraId="7431B8CF"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029A457" w14:textId="77777777" w:rsidTr="00271C67">
        <w:tc>
          <w:tcPr>
            <w:tcW w:w="7760" w:type="dxa"/>
            <w:tcBorders>
              <w:top w:val="single" w:sz="4" w:space="0" w:color="auto"/>
              <w:left w:val="single" w:sz="4" w:space="0" w:color="auto"/>
              <w:bottom w:val="single" w:sz="4" w:space="0" w:color="auto"/>
              <w:right w:val="single" w:sz="4" w:space="0" w:color="auto"/>
            </w:tcBorders>
          </w:tcPr>
          <w:p w14:paraId="3A0D11ED"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Conservação de energia na iluminação.</w:t>
            </w:r>
          </w:p>
        </w:tc>
        <w:tc>
          <w:tcPr>
            <w:tcW w:w="1405" w:type="dxa"/>
            <w:tcBorders>
              <w:top w:val="single" w:sz="4" w:space="0" w:color="auto"/>
              <w:left w:val="single" w:sz="4" w:space="0" w:color="auto"/>
              <w:bottom w:val="single" w:sz="4" w:space="0" w:color="auto"/>
              <w:right w:val="single" w:sz="4" w:space="0" w:color="auto"/>
            </w:tcBorders>
            <w:vAlign w:val="center"/>
          </w:tcPr>
          <w:p w14:paraId="22757C2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496B90F1" w14:textId="77777777" w:rsidTr="00271C67">
        <w:tc>
          <w:tcPr>
            <w:tcW w:w="7760" w:type="dxa"/>
            <w:tcBorders>
              <w:top w:val="single" w:sz="4" w:space="0" w:color="auto"/>
              <w:left w:val="single" w:sz="4" w:space="0" w:color="auto"/>
              <w:bottom w:val="single" w:sz="4" w:space="0" w:color="auto"/>
              <w:right w:val="single" w:sz="4" w:space="0" w:color="auto"/>
            </w:tcBorders>
          </w:tcPr>
          <w:p w14:paraId="289256DA"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Automação residencial.</w:t>
            </w:r>
          </w:p>
        </w:tc>
        <w:tc>
          <w:tcPr>
            <w:tcW w:w="1405" w:type="dxa"/>
            <w:tcBorders>
              <w:top w:val="single" w:sz="4" w:space="0" w:color="auto"/>
              <w:left w:val="single" w:sz="4" w:space="0" w:color="auto"/>
              <w:bottom w:val="single" w:sz="4" w:space="0" w:color="auto"/>
              <w:right w:val="single" w:sz="4" w:space="0" w:color="auto"/>
            </w:tcBorders>
            <w:vAlign w:val="center"/>
          </w:tcPr>
          <w:p w14:paraId="111ABA5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864913F" w14:textId="77777777" w:rsidTr="00271C67">
        <w:tc>
          <w:tcPr>
            <w:tcW w:w="7760" w:type="dxa"/>
            <w:tcBorders>
              <w:top w:val="single" w:sz="4" w:space="0" w:color="auto"/>
              <w:left w:val="single" w:sz="4" w:space="0" w:color="auto"/>
              <w:bottom w:val="single" w:sz="4" w:space="0" w:color="auto"/>
              <w:right w:val="single" w:sz="4" w:space="0" w:color="auto"/>
            </w:tcBorders>
          </w:tcPr>
          <w:p w14:paraId="3EA458A0"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Sistemas fotovoltaicos.</w:t>
            </w:r>
          </w:p>
        </w:tc>
        <w:tc>
          <w:tcPr>
            <w:tcW w:w="1405" w:type="dxa"/>
            <w:tcBorders>
              <w:top w:val="single" w:sz="4" w:space="0" w:color="auto"/>
              <w:left w:val="single" w:sz="4" w:space="0" w:color="auto"/>
              <w:bottom w:val="single" w:sz="4" w:space="0" w:color="auto"/>
              <w:right w:val="single" w:sz="4" w:space="0" w:color="auto"/>
            </w:tcBorders>
            <w:vAlign w:val="center"/>
          </w:tcPr>
          <w:p w14:paraId="41E8BB41"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75B79910" w14:textId="77777777" w:rsidTr="00271C67">
        <w:tc>
          <w:tcPr>
            <w:tcW w:w="7760" w:type="dxa"/>
            <w:tcBorders>
              <w:top w:val="single" w:sz="4" w:space="0" w:color="auto"/>
              <w:left w:val="single" w:sz="4" w:space="0" w:color="auto"/>
              <w:bottom w:val="single" w:sz="4" w:space="0" w:color="auto"/>
              <w:right w:val="single" w:sz="4" w:space="0" w:color="auto"/>
            </w:tcBorders>
          </w:tcPr>
          <w:p w14:paraId="6524CF30" w14:textId="77777777" w:rsidR="00271C67" w:rsidRPr="00CB6B75" w:rsidRDefault="00271C67" w:rsidP="00271C67">
            <w:pPr>
              <w:pStyle w:val="Default"/>
              <w:jc w:val="both"/>
              <w:rPr>
                <w:rFonts w:ascii="Times New Roman" w:hAnsi="Times New Roman" w:cs="Times New Roman"/>
                <w:color w:val="auto"/>
                <w:sz w:val="22"/>
                <w:szCs w:val="22"/>
              </w:rPr>
            </w:pPr>
            <w:r w:rsidRPr="00CB6B75">
              <w:rPr>
                <w:rFonts w:ascii="Times New Roman" w:hAnsi="Times New Roman" w:cs="Times New Roman"/>
                <w:color w:val="auto"/>
                <w:sz w:val="22"/>
                <w:szCs w:val="22"/>
              </w:rPr>
              <w:t>Aquecimento solar de água.</w:t>
            </w:r>
          </w:p>
        </w:tc>
        <w:tc>
          <w:tcPr>
            <w:tcW w:w="1405" w:type="dxa"/>
            <w:tcBorders>
              <w:top w:val="single" w:sz="4" w:space="0" w:color="auto"/>
              <w:left w:val="single" w:sz="4" w:space="0" w:color="auto"/>
              <w:bottom w:val="single" w:sz="4" w:space="0" w:color="auto"/>
              <w:right w:val="single" w:sz="4" w:space="0" w:color="auto"/>
            </w:tcBorders>
            <w:vAlign w:val="center"/>
          </w:tcPr>
          <w:p w14:paraId="502D523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0D55FB0"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F77E48A"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58740FF"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54C4AFBD"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6B48B72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896C678"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1FF41C1C"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FA6E034"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72E7234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8C62A97"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840609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02BF9ED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755CC35C"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0C3CEEF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F47C76" w14:paraId="1C675ABF"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18A8BD00" w14:textId="77777777" w:rsidR="00271C67" w:rsidRPr="00F47C76" w:rsidRDefault="00271C67" w:rsidP="00271C67">
            <w:pPr>
              <w:rPr>
                <w:rFonts w:ascii="Times New Roman" w:hAnsi="Times New Roman" w:cs="Times New Roman"/>
                <w:color w:val="auto"/>
              </w:rPr>
            </w:pPr>
            <w:r w:rsidRPr="00F47C76">
              <w:rPr>
                <w:rFonts w:ascii="Times New Roman" w:hAnsi="Times New Roman" w:cs="Times New Roman"/>
                <w:color w:val="auto"/>
              </w:rPr>
              <w:t>BIBLIOGRAFIA BÁSICA</w:t>
            </w:r>
          </w:p>
        </w:tc>
      </w:tr>
      <w:tr w:rsidR="00271C67" w:rsidRPr="00F47C76" w14:paraId="7A4F69D9" w14:textId="77777777" w:rsidTr="00271C67">
        <w:tc>
          <w:tcPr>
            <w:tcW w:w="9169" w:type="dxa"/>
            <w:tcBorders>
              <w:top w:val="single" w:sz="4" w:space="0" w:color="auto"/>
              <w:left w:val="single" w:sz="4" w:space="0" w:color="auto"/>
              <w:bottom w:val="single" w:sz="4" w:space="0" w:color="auto"/>
              <w:right w:val="single" w:sz="4" w:space="0" w:color="auto"/>
            </w:tcBorders>
          </w:tcPr>
          <w:p w14:paraId="40F92B80" w14:textId="77777777" w:rsidR="00F47C76" w:rsidRPr="00F47C76" w:rsidRDefault="00F47C76" w:rsidP="00F47C76">
            <w:pPr>
              <w:pStyle w:val="TableParagraph"/>
              <w:spacing w:before="6" w:line="252" w:lineRule="exact"/>
              <w:ind w:left="107" w:right="43"/>
              <w:jc w:val="both"/>
              <w:rPr>
                <w:rFonts w:ascii="Times New Roman" w:hAnsi="Times New Roman" w:cs="Times New Roman"/>
              </w:rPr>
            </w:pPr>
            <w:r w:rsidRPr="00F47C76">
              <w:rPr>
                <w:rFonts w:ascii="Times New Roman" w:hAnsi="Times New Roman" w:cs="Times New Roman"/>
              </w:rPr>
              <w:t xml:space="preserve">CREDER, H. </w:t>
            </w:r>
            <w:r w:rsidRPr="00F47C76">
              <w:rPr>
                <w:rFonts w:ascii="Times New Roman" w:hAnsi="Times New Roman" w:cs="Times New Roman"/>
                <w:b/>
              </w:rPr>
              <w:t>Instalações Elétricas.</w:t>
            </w:r>
            <w:r w:rsidRPr="00F47C76">
              <w:rPr>
                <w:rFonts w:ascii="Times New Roman" w:hAnsi="Times New Roman" w:cs="Times New Roman"/>
              </w:rPr>
              <w:t xml:space="preserve"> 15. ed. Rio de Janeiro: LTC, 2007. </w:t>
            </w:r>
          </w:p>
          <w:p w14:paraId="3206ABD6" w14:textId="77777777" w:rsidR="00F47C76" w:rsidRPr="00F47C76" w:rsidRDefault="00F47C76" w:rsidP="00F47C76">
            <w:pPr>
              <w:pStyle w:val="TableParagraph"/>
              <w:spacing w:before="6" w:line="252" w:lineRule="exact"/>
              <w:ind w:left="107" w:right="43"/>
              <w:jc w:val="both"/>
              <w:rPr>
                <w:rFonts w:ascii="Times New Roman" w:hAnsi="Times New Roman" w:cs="Times New Roman"/>
              </w:rPr>
            </w:pPr>
            <w:r w:rsidRPr="00F47C76">
              <w:rPr>
                <w:rFonts w:ascii="Times New Roman" w:hAnsi="Times New Roman" w:cs="Times New Roman"/>
              </w:rPr>
              <w:t xml:space="preserve">MAMEDE FILHO, J. </w:t>
            </w:r>
            <w:r w:rsidRPr="00F47C76">
              <w:rPr>
                <w:rFonts w:ascii="Times New Roman" w:hAnsi="Times New Roman" w:cs="Times New Roman"/>
                <w:b/>
              </w:rPr>
              <w:t xml:space="preserve">Instalações Elétricas Industriais. </w:t>
            </w:r>
            <w:r w:rsidRPr="00F47C76">
              <w:rPr>
                <w:rFonts w:ascii="Times New Roman" w:hAnsi="Times New Roman" w:cs="Times New Roman"/>
              </w:rPr>
              <w:t xml:space="preserve">7 ed.Rio de Janeiro: LTC, 2007. </w:t>
            </w:r>
          </w:p>
          <w:p w14:paraId="06836892" w14:textId="44FAFE85" w:rsidR="00271C67" w:rsidRPr="00F47C76" w:rsidRDefault="00F47C76" w:rsidP="00F47C76">
            <w:pPr>
              <w:jc w:val="both"/>
              <w:rPr>
                <w:rFonts w:ascii="Times New Roman" w:hAnsi="Times New Roman" w:cs="Times New Roman"/>
                <w:color w:val="auto"/>
              </w:rPr>
            </w:pPr>
            <w:r w:rsidRPr="00F47C76">
              <w:rPr>
                <w:rFonts w:ascii="Times New Roman" w:hAnsi="Times New Roman" w:cs="Times New Roman"/>
              </w:rPr>
              <w:t xml:space="preserve">MOREIRA, V. de A. </w:t>
            </w:r>
            <w:r w:rsidRPr="00F47C76">
              <w:rPr>
                <w:rFonts w:ascii="Times New Roman" w:hAnsi="Times New Roman" w:cs="Times New Roman"/>
                <w:b/>
              </w:rPr>
              <w:t>Iluminação Elétrica.</w:t>
            </w:r>
            <w:r w:rsidRPr="00F47C76">
              <w:rPr>
                <w:rFonts w:ascii="Times New Roman" w:hAnsi="Times New Roman" w:cs="Times New Roman"/>
              </w:rPr>
              <w:t xml:space="preserve"> São Paulo: Editora Edgard Blücher, 1999.</w:t>
            </w:r>
          </w:p>
        </w:tc>
      </w:tr>
    </w:tbl>
    <w:p w14:paraId="539CAE9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F47C76" w14:paraId="75DCEE45"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3CE3450E" w14:textId="77777777" w:rsidR="00271C67" w:rsidRPr="00F47C76" w:rsidRDefault="00271C67" w:rsidP="00271C67">
            <w:pPr>
              <w:rPr>
                <w:rFonts w:ascii="Times New Roman" w:hAnsi="Times New Roman" w:cs="Times New Roman"/>
                <w:color w:val="auto"/>
              </w:rPr>
            </w:pPr>
            <w:r w:rsidRPr="00F47C76">
              <w:rPr>
                <w:rFonts w:ascii="Times New Roman" w:hAnsi="Times New Roman" w:cs="Times New Roman"/>
                <w:color w:val="auto"/>
              </w:rPr>
              <w:t>BIBLIOGRAFIA COMPLEMENTAR</w:t>
            </w:r>
          </w:p>
        </w:tc>
      </w:tr>
      <w:tr w:rsidR="00271C67" w:rsidRPr="00F47C76" w14:paraId="3BF0C4FE"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7C2BDEB6" w14:textId="77777777" w:rsidR="00F47C76" w:rsidRPr="00F47C76" w:rsidRDefault="00F47C76" w:rsidP="00F47C76">
            <w:pPr>
              <w:pStyle w:val="TableParagraph"/>
              <w:spacing w:line="252" w:lineRule="exact"/>
              <w:ind w:left="107" w:right="43"/>
              <w:jc w:val="both"/>
              <w:rPr>
                <w:rFonts w:ascii="Times New Roman" w:hAnsi="Times New Roman" w:cs="Times New Roman"/>
              </w:rPr>
            </w:pPr>
            <w:r w:rsidRPr="00F47C76">
              <w:rPr>
                <w:rFonts w:ascii="Times New Roman" w:hAnsi="Times New Roman" w:cs="Times New Roman"/>
              </w:rPr>
              <w:t>ASSOCIAÇÃO BRASILEIRA DE NORMAS TÉCNICAS (ABNT). NBR-5410</w:t>
            </w:r>
            <w:r w:rsidRPr="00F47C76">
              <w:rPr>
                <w:rFonts w:ascii="Times New Roman" w:hAnsi="Times New Roman" w:cs="Times New Roman"/>
                <w:b/>
              </w:rPr>
              <w:t xml:space="preserve">: Instalações elétricas baixa tensão </w:t>
            </w:r>
            <w:r w:rsidRPr="00F47C76">
              <w:rPr>
                <w:rFonts w:ascii="Times New Roman" w:hAnsi="Times New Roman" w:cs="Times New Roman"/>
              </w:rPr>
              <w:t>– comentada. Rio de Janeiro: ABNT, 2005.</w:t>
            </w:r>
          </w:p>
          <w:p w14:paraId="3A0BDF48" w14:textId="77777777" w:rsidR="00F47C76" w:rsidRPr="00F47C76" w:rsidRDefault="00F47C76" w:rsidP="00F47C76">
            <w:pPr>
              <w:pStyle w:val="TableParagraph"/>
              <w:ind w:left="107" w:right="43"/>
              <w:jc w:val="both"/>
              <w:rPr>
                <w:rFonts w:ascii="Times New Roman" w:hAnsi="Times New Roman" w:cs="Times New Roman"/>
              </w:rPr>
            </w:pPr>
            <w:r w:rsidRPr="00F47C76">
              <w:rPr>
                <w:rFonts w:ascii="Times New Roman" w:hAnsi="Times New Roman" w:cs="Times New Roman"/>
              </w:rPr>
              <w:t xml:space="preserve">CORREA DA COSTA, GILBERTO JOSÉ. </w:t>
            </w:r>
            <w:r w:rsidRPr="00F47C76">
              <w:rPr>
                <w:rFonts w:ascii="Times New Roman" w:hAnsi="Times New Roman" w:cs="Times New Roman"/>
                <w:b/>
              </w:rPr>
              <w:t xml:space="preserve">Iluminação Econômica: Cálculo e Avaliação. </w:t>
            </w:r>
            <w:r w:rsidRPr="00F47C76">
              <w:rPr>
                <w:rFonts w:ascii="Times New Roman" w:hAnsi="Times New Roman" w:cs="Times New Roman"/>
              </w:rPr>
              <w:t>3.ed. Porto Alegre: EDIPUCRS, 2005.</w:t>
            </w:r>
          </w:p>
          <w:p w14:paraId="7481AE09" w14:textId="77777777" w:rsidR="00F47C76" w:rsidRPr="00F47C76" w:rsidRDefault="00F47C76" w:rsidP="00F47C76">
            <w:pPr>
              <w:pStyle w:val="TableParagraph"/>
              <w:ind w:left="107" w:right="43"/>
              <w:jc w:val="both"/>
              <w:rPr>
                <w:rFonts w:ascii="Times New Roman" w:hAnsi="Times New Roman" w:cs="Times New Roman"/>
              </w:rPr>
            </w:pPr>
            <w:r w:rsidRPr="00F47C76">
              <w:rPr>
                <w:rFonts w:ascii="Times New Roman" w:hAnsi="Times New Roman" w:cs="Times New Roman"/>
              </w:rPr>
              <w:t xml:space="preserve">ELETROBRÁS. </w:t>
            </w:r>
            <w:r w:rsidRPr="00F47C76">
              <w:rPr>
                <w:rFonts w:ascii="Times New Roman" w:hAnsi="Times New Roman" w:cs="Times New Roman"/>
                <w:b/>
              </w:rPr>
              <w:t xml:space="preserve">Energia Solar: Princípios e Aplicações. </w:t>
            </w:r>
            <w:r w:rsidRPr="00F47C76">
              <w:rPr>
                <w:rFonts w:ascii="Times New Roman" w:hAnsi="Times New Roman" w:cs="Times New Roman"/>
              </w:rPr>
              <w:t>Centro de Referência para Energia Solar e Eólica Sergio de Salvo Brito - Cresesb.</w:t>
            </w:r>
          </w:p>
          <w:p w14:paraId="2DFE8A27" w14:textId="77777777" w:rsidR="00F47C76" w:rsidRPr="00F47C76" w:rsidRDefault="00F47C76" w:rsidP="00F47C76">
            <w:pPr>
              <w:pStyle w:val="TableParagraph"/>
              <w:spacing w:before="5" w:line="252" w:lineRule="exact"/>
              <w:ind w:left="107" w:right="43"/>
              <w:jc w:val="both"/>
              <w:rPr>
                <w:rFonts w:ascii="Times New Roman" w:hAnsi="Times New Roman" w:cs="Times New Roman"/>
              </w:rPr>
            </w:pPr>
            <w:r w:rsidRPr="00F47C76">
              <w:rPr>
                <w:rFonts w:ascii="Times New Roman" w:hAnsi="Times New Roman" w:cs="Times New Roman"/>
              </w:rPr>
              <w:t xml:space="preserve">ELETROBRÁS/PROCEL. </w:t>
            </w:r>
            <w:r w:rsidRPr="00F47C76">
              <w:rPr>
                <w:rFonts w:ascii="Times New Roman" w:hAnsi="Times New Roman" w:cs="Times New Roman"/>
                <w:b/>
              </w:rPr>
              <w:t xml:space="preserve">Conservação de Energia: Eficiência Energética de Equipamentos e Instalações </w:t>
            </w:r>
            <w:r w:rsidRPr="00F47C76">
              <w:rPr>
                <w:rFonts w:ascii="Times New Roman" w:hAnsi="Times New Roman" w:cs="Times New Roman"/>
              </w:rPr>
              <w:t>– Itajubá: Fupai,  2006.</w:t>
            </w:r>
          </w:p>
          <w:p w14:paraId="69CB6BBB" w14:textId="1906CFD0" w:rsidR="00271C67" w:rsidRPr="00F47C76" w:rsidRDefault="00F47C76" w:rsidP="00F47C76">
            <w:pPr>
              <w:jc w:val="both"/>
              <w:rPr>
                <w:rFonts w:ascii="Times New Roman" w:hAnsi="Times New Roman" w:cs="Times New Roman"/>
                <w:color w:val="auto"/>
              </w:rPr>
            </w:pPr>
            <w:r w:rsidRPr="00F47C76">
              <w:rPr>
                <w:rFonts w:ascii="Times New Roman" w:hAnsi="Times New Roman" w:cs="Times New Roman"/>
              </w:rPr>
              <w:t xml:space="preserve">INSTITUTO DE DESENVOLVIMENTO SUSTENTÁVEL DE ENERGIAS RENOVÁVEIS (IDER). </w:t>
            </w:r>
            <w:r w:rsidRPr="00F47C76">
              <w:rPr>
                <w:rFonts w:ascii="Times New Roman" w:hAnsi="Times New Roman" w:cs="Times New Roman"/>
                <w:b/>
              </w:rPr>
              <w:t>Custos de Energia Solar Fotovoltaica</w:t>
            </w:r>
            <w:r w:rsidRPr="00F47C76">
              <w:rPr>
                <w:rFonts w:ascii="Times New Roman" w:hAnsi="Times New Roman" w:cs="Times New Roman"/>
              </w:rPr>
              <w:t xml:space="preserve">: Estudos de Casos. Disponível em: </w:t>
            </w:r>
            <w:hyperlink r:id="rId104">
              <w:r w:rsidRPr="00F47C76">
                <w:rPr>
                  <w:rFonts w:ascii="Times New Roman" w:hAnsi="Times New Roman" w:cs="Times New Roman"/>
                </w:rPr>
                <w:t>www.ider.org.br.</w:t>
              </w:r>
            </w:hyperlink>
          </w:p>
        </w:tc>
      </w:tr>
      <w:tr w:rsidR="00271C67" w:rsidRPr="00F47C76" w14:paraId="7EA3FE43" w14:textId="77777777" w:rsidTr="00271C67">
        <w:trPr>
          <w:trHeight w:val="221"/>
        </w:trPr>
        <w:tc>
          <w:tcPr>
            <w:tcW w:w="1528" w:type="dxa"/>
            <w:tcBorders>
              <w:top w:val="nil"/>
              <w:left w:val="nil"/>
              <w:bottom w:val="nil"/>
              <w:right w:val="nil"/>
            </w:tcBorders>
          </w:tcPr>
          <w:p w14:paraId="1EC218DF" w14:textId="77777777" w:rsidR="00271C67" w:rsidRPr="00F47C76" w:rsidRDefault="00271C67" w:rsidP="00271C67">
            <w:pPr>
              <w:rPr>
                <w:rFonts w:ascii="Times New Roman" w:hAnsi="Times New Roman" w:cs="Times New Roman"/>
                <w:color w:val="auto"/>
              </w:rPr>
            </w:pPr>
          </w:p>
          <w:p w14:paraId="1740D943" w14:textId="77777777" w:rsidR="00271C67" w:rsidRPr="00F47C76" w:rsidRDefault="00271C67" w:rsidP="00271C67">
            <w:pPr>
              <w:rPr>
                <w:rFonts w:ascii="Times New Roman" w:hAnsi="Times New Roman" w:cs="Times New Roman"/>
                <w:color w:val="auto"/>
              </w:rPr>
            </w:pPr>
          </w:p>
          <w:p w14:paraId="2DDBA64C" w14:textId="77777777" w:rsidR="00271C67" w:rsidRPr="00F47C76" w:rsidRDefault="00271C67" w:rsidP="00271C67">
            <w:pPr>
              <w:rPr>
                <w:rFonts w:ascii="Times New Roman" w:hAnsi="Times New Roman" w:cs="Times New Roman"/>
                <w:color w:val="auto"/>
              </w:rPr>
            </w:pPr>
          </w:p>
          <w:p w14:paraId="5E878BF9" w14:textId="77777777" w:rsidR="00271C67" w:rsidRPr="00F47C7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111AB8C" w14:textId="77777777" w:rsidR="00271C67" w:rsidRPr="00F47C76"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6DEED666" w14:textId="77777777" w:rsidR="00271C67" w:rsidRPr="00F47C76" w:rsidRDefault="00271C67" w:rsidP="00271C67">
            <w:pPr>
              <w:rPr>
                <w:rFonts w:ascii="Times New Roman" w:hAnsi="Times New Roman" w:cs="Times New Roman"/>
                <w:color w:val="auto"/>
              </w:rPr>
            </w:pPr>
          </w:p>
        </w:tc>
      </w:tr>
      <w:tr w:rsidR="00271C67" w:rsidRPr="00F47C76" w14:paraId="4DA67560" w14:textId="77777777" w:rsidTr="00271C67">
        <w:trPr>
          <w:trHeight w:val="217"/>
        </w:trPr>
        <w:tc>
          <w:tcPr>
            <w:tcW w:w="1528" w:type="dxa"/>
            <w:tcBorders>
              <w:top w:val="nil"/>
              <w:left w:val="nil"/>
              <w:bottom w:val="nil"/>
              <w:right w:val="nil"/>
            </w:tcBorders>
          </w:tcPr>
          <w:p w14:paraId="745E503D" w14:textId="77777777" w:rsidR="00271C67" w:rsidRPr="00F47C7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13936C2"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DIREÇÃO DE ENSINO</w:t>
            </w:r>
          </w:p>
          <w:p w14:paraId="6AF6A164" w14:textId="77777777" w:rsidR="00271C67" w:rsidRPr="00F47C76" w:rsidRDefault="00271C67" w:rsidP="00271C67">
            <w:pPr>
              <w:jc w:val="center"/>
              <w:rPr>
                <w:rFonts w:ascii="Times New Roman" w:hAnsi="Times New Roman" w:cs="Times New Roman"/>
                <w:color w:val="auto"/>
              </w:rPr>
            </w:pPr>
          </w:p>
          <w:p w14:paraId="129A6F45" w14:textId="77777777" w:rsidR="00271C67" w:rsidRPr="00F47C7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49AB59F2" w14:textId="77777777" w:rsidR="00271C67" w:rsidRPr="00F47C76" w:rsidRDefault="00271C67" w:rsidP="00271C67">
            <w:pPr>
              <w:rPr>
                <w:rFonts w:ascii="Times New Roman" w:hAnsi="Times New Roman" w:cs="Times New Roman"/>
                <w:color w:val="auto"/>
              </w:rPr>
            </w:pPr>
          </w:p>
        </w:tc>
      </w:tr>
      <w:tr w:rsidR="00271C67" w:rsidRPr="00F47C76" w14:paraId="3601172E" w14:textId="77777777" w:rsidTr="00271C67">
        <w:trPr>
          <w:trHeight w:val="217"/>
        </w:trPr>
        <w:tc>
          <w:tcPr>
            <w:tcW w:w="3936" w:type="dxa"/>
            <w:gridSpan w:val="2"/>
            <w:tcBorders>
              <w:top w:val="nil"/>
              <w:left w:val="nil"/>
              <w:bottom w:val="single" w:sz="4" w:space="0" w:color="auto"/>
              <w:right w:val="nil"/>
            </w:tcBorders>
            <w:hideMark/>
          </w:tcPr>
          <w:p w14:paraId="05F1C343" w14:textId="77777777" w:rsidR="00271C67" w:rsidRPr="00F47C7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26DC9D96" w14:textId="77777777" w:rsidR="00271C67" w:rsidRPr="00F47C7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78963877" w14:textId="77777777" w:rsidR="00271C67" w:rsidRPr="00F47C76" w:rsidRDefault="00271C67" w:rsidP="00271C67">
            <w:pPr>
              <w:jc w:val="center"/>
              <w:rPr>
                <w:rFonts w:ascii="Times New Roman" w:hAnsi="Times New Roman" w:cs="Times New Roman"/>
                <w:color w:val="auto"/>
              </w:rPr>
            </w:pPr>
          </w:p>
        </w:tc>
      </w:tr>
      <w:tr w:rsidR="00271C67" w:rsidRPr="00F47C76" w14:paraId="04880AAA" w14:textId="77777777" w:rsidTr="00271C67">
        <w:trPr>
          <w:trHeight w:val="217"/>
        </w:trPr>
        <w:tc>
          <w:tcPr>
            <w:tcW w:w="3936" w:type="dxa"/>
            <w:gridSpan w:val="2"/>
            <w:tcBorders>
              <w:top w:val="single" w:sz="4" w:space="0" w:color="auto"/>
              <w:left w:val="nil"/>
              <w:bottom w:val="single" w:sz="4" w:space="0" w:color="auto"/>
              <w:right w:val="nil"/>
            </w:tcBorders>
          </w:tcPr>
          <w:p w14:paraId="62E3138E"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DOCENTE</w:t>
            </w:r>
          </w:p>
          <w:p w14:paraId="3C72123E" w14:textId="77777777" w:rsidR="00271C67" w:rsidRPr="00F47C76" w:rsidRDefault="00271C67" w:rsidP="00271C67">
            <w:pPr>
              <w:rPr>
                <w:rFonts w:ascii="Times New Roman" w:hAnsi="Times New Roman" w:cs="Times New Roman"/>
                <w:color w:val="auto"/>
              </w:rPr>
            </w:pPr>
          </w:p>
          <w:p w14:paraId="7F329E53" w14:textId="77777777" w:rsidR="00271C67" w:rsidRPr="00F47C76" w:rsidRDefault="00271C67" w:rsidP="00271C67">
            <w:pPr>
              <w:rPr>
                <w:rFonts w:ascii="Times New Roman" w:hAnsi="Times New Roman" w:cs="Times New Roman"/>
                <w:color w:val="auto"/>
              </w:rPr>
            </w:pPr>
          </w:p>
          <w:p w14:paraId="53F0D322" w14:textId="77777777" w:rsidR="00271C67" w:rsidRPr="00F47C7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8E0984A" w14:textId="77777777" w:rsidR="00271C67" w:rsidRPr="00F47C7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3B3F4006"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DOCENTE</w:t>
            </w:r>
          </w:p>
        </w:tc>
      </w:tr>
      <w:tr w:rsidR="00271C67" w:rsidRPr="00F47C76" w14:paraId="33B8AC0D" w14:textId="77777777" w:rsidTr="00271C67">
        <w:trPr>
          <w:trHeight w:val="217"/>
        </w:trPr>
        <w:tc>
          <w:tcPr>
            <w:tcW w:w="3936" w:type="dxa"/>
            <w:gridSpan w:val="2"/>
            <w:tcBorders>
              <w:top w:val="single" w:sz="4" w:space="0" w:color="auto"/>
              <w:left w:val="nil"/>
              <w:bottom w:val="nil"/>
              <w:right w:val="nil"/>
            </w:tcBorders>
            <w:hideMark/>
          </w:tcPr>
          <w:p w14:paraId="720DBF1F"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469FE47" w14:textId="77777777" w:rsidR="00271C67" w:rsidRPr="00F47C7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14CA091"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COORDENADOR DO CURSO</w:t>
            </w:r>
          </w:p>
        </w:tc>
      </w:tr>
    </w:tbl>
    <w:p w14:paraId="4EAD2C3D" w14:textId="77777777" w:rsidR="00271C67" w:rsidRPr="00271C67" w:rsidRDefault="00271C67" w:rsidP="00271C67">
      <w:pPr>
        <w:jc w:val="center"/>
        <w:rPr>
          <w:rFonts w:ascii="Times New Roman" w:hAnsi="Times New Roman" w:cs="Times New Roman"/>
        </w:rPr>
      </w:pPr>
    </w:p>
    <w:p w14:paraId="6486FEDE" w14:textId="77777777" w:rsidR="00271C67" w:rsidRDefault="00271C67" w:rsidP="00271C67"/>
    <w:p w14:paraId="29EC7B44" w14:textId="77777777" w:rsidR="00271C67" w:rsidRDefault="00271C67" w:rsidP="00271C67"/>
    <w:p w14:paraId="43852BC2"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0CFB3902" w14:textId="37C9606E" w:rsidR="00271C67" w:rsidRPr="00193566" w:rsidRDefault="00271C67" w:rsidP="00271C67">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2C8BB94" wp14:editId="19D1133B">
            <wp:extent cx="763270" cy="70739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CC6A95E" w14:textId="77777777" w:rsidR="00271C67" w:rsidRPr="00193566" w:rsidRDefault="00271C67" w:rsidP="00271C67">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58592" behindDoc="1" locked="0" layoutInCell="1" allowOverlap="1" wp14:anchorId="04DB78A8" wp14:editId="72B07DA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C5C3200" w14:textId="77777777" w:rsidR="00271C67" w:rsidRPr="00193566" w:rsidRDefault="00271C67" w:rsidP="00271C67">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7F6DBFA"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461E594" w14:textId="77777777" w:rsidR="00271C67" w:rsidRPr="00193566" w:rsidRDefault="00271C67" w:rsidP="00271C67">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AB13DDA" w14:textId="77777777" w:rsidR="00271C67" w:rsidRPr="00193566" w:rsidRDefault="00271C67" w:rsidP="00271C6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271C67" w:rsidRPr="00193566" w14:paraId="71A4C611" w14:textId="77777777" w:rsidTr="00271C67">
        <w:trPr>
          <w:trHeight w:val="1746"/>
        </w:trPr>
        <w:tc>
          <w:tcPr>
            <w:tcW w:w="4584" w:type="dxa"/>
            <w:gridSpan w:val="2"/>
            <w:tcBorders>
              <w:top w:val="nil"/>
              <w:left w:val="nil"/>
              <w:bottom w:val="single" w:sz="4" w:space="0" w:color="auto"/>
              <w:right w:val="single" w:sz="4" w:space="0" w:color="auto"/>
            </w:tcBorders>
            <w:vAlign w:val="center"/>
            <w:hideMark/>
          </w:tcPr>
          <w:p w14:paraId="1C9E9AE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BAA61E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27B5CD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271C67" w:rsidRPr="00193566" w14:paraId="61BAEFBC" w14:textId="77777777" w:rsidTr="00271C67">
        <w:tc>
          <w:tcPr>
            <w:tcW w:w="4584" w:type="dxa"/>
            <w:gridSpan w:val="2"/>
            <w:tcBorders>
              <w:top w:val="single" w:sz="4" w:space="0" w:color="auto"/>
              <w:left w:val="single" w:sz="4" w:space="0" w:color="auto"/>
              <w:bottom w:val="nil"/>
              <w:right w:val="single" w:sz="4" w:space="0" w:color="auto"/>
            </w:tcBorders>
            <w:hideMark/>
          </w:tcPr>
          <w:p w14:paraId="594F7BF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9530A3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EIXO TECNOLOGICO</w:t>
            </w:r>
          </w:p>
        </w:tc>
      </w:tr>
      <w:tr w:rsidR="00271C67" w:rsidRPr="00193566" w14:paraId="2920F9D8" w14:textId="77777777" w:rsidTr="00271C67">
        <w:tc>
          <w:tcPr>
            <w:tcW w:w="4584" w:type="dxa"/>
            <w:gridSpan w:val="2"/>
            <w:tcBorders>
              <w:top w:val="nil"/>
              <w:left w:val="single" w:sz="4" w:space="0" w:color="auto"/>
              <w:bottom w:val="single" w:sz="4" w:space="0" w:color="auto"/>
              <w:right w:val="single" w:sz="4" w:space="0" w:color="auto"/>
            </w:tcBorders>
            <w:hideMark/>
          </w:tcPr>
          <w:p w14:paraId="5B8BFBC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445E9A4" w14:textId="77777777" w:rsidR="00271C67" w:rsidRPr="00193566" w:rsidRDefault="00271C67" w:rsidP="00271C67">
            <w:pPr>
              <w:jc w:val="center"/>
              <w:rPr>
                <w:rFonts w:ascii="Times New Roman" w:hAnsi="Times New Roman" w:cs="Times New Roman"/>
                <w:color w:val="auto"/>
              </w:rPr>
            </w:pPr>
          </w:p>
        </w:tc>
      </w:tr>
      <w:tr w:rsidR="00271C67" w:rsidRPr="00193566" w14:paraId="0F8C53E6" w14:textId="77777777" w:rsidTr="00271C67">
        <w:tc>
          <w:tcPr>
            <w:tcW w:w="6345" w:type="dxa"/>
            <w:gridSpan w:val="4"/>
            <w:vMerge w:val="restart"/>
            <w:tcBorders>
              <w:top w:val="single" w:sz="4" w:space="0" w:color="auto"/>
              <w:left w:val="single" w:sz="4" w:space="0" w:color="auto"/>
              <w:bottom w:val="single" w:sz="4" w:space="0" w:color="auto"/>
              <w:right w:val="nil"/>
            </w:tcBorders>
            <w:hideMark/>
          </w:tcPr>
          <w:p w14:paraId="711D8EF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60255C0" w14:textId="77777777" w:rsidR="00271C67" w:rsidRPr="00193566" w:rsidRDefault="00271C67" w:rsidP="00271C6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2A06D4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271C67" w:rsidRPr="00193566" w14:paraId="20F476F0" w14:textId="77777777" w:rsidTr="00271C67">
        <w:tc>
          <w:tcPr>
            <w:tcW w:w="21621" w:type="dxa"/>
            <w:gridSpan w:val="4"/>
            <w:vMerge/>
            <w:tcBorders>
              <w:top w:val="single" w:sz="4" w:space="0" w:color="auto"/>
              <w:left w:val="single" w:sz="4" w:space="0" w:color="auto"/>
              <w:bottom w:val="single" w:sz="4" w:space="0" w:color="auto"/>
              <w:right w:val="nil"/>
            </w:tcBorders>
            <w:vAlign w:val="center"/>
            <w:hideMark/>
          </w:tcPr>
          <w:p w14:paraId="157B46A5" w14:textId="77777777" w:rsidR="00271C67" w:rsidRPr="00193566" w:rsidRDefault="00271C67" w:rsidP="00271C6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3551E23D" w14:textId="77777777" w:rsidR="00271C67" w:rsidRPr="00193566" w:rsidRDefault="00271C67" w:rsidP="00271C6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160FDC7"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271C67" w:rsidRPr="00193566" w14:paraId="1D7D0CA2" w14:textId="77777777" w:rsidTr="00271C67">
        <w:tc>
          <w:tcPr>
            <w:tcW w:w="9169" w:type="dxa"/>
            <w:gridSpan w:val="6"/>
            <w:tcBorders>
              <w:top w:val="single" w:sz="4" w:space="0" w:color="auto"/>
              <w:left w:val="single" w:sz="4" w:space="0" w:color="auto"/>
              <w:bottom w:val="single" w:sz="4" w:space="0" w:color="auto"/>
              <w:right w:val="single" w:sz="4" w:space="0" w:color="auto"/>
            </w:tcBorders>
            <w:hideMark/>
          </w:tcPr>
          <w:p w14:paraId="5D839F2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271C67" w:rsidRPr="00193566" w14:paraId="036FAA31" w14:textId="77777777" w:rsidTr="00271C67">
        <w:trPr>
          <w:trHeight w:val="1284"/>
        </w:trPr>
        <w:tc>
          <w:tcPr>
            <w:tcW w:w="4584" w:type="dxa"/>
            <w:gridSpan w:val="2"/>
            <w:tcBorders>
              <w:top w:val="single" w:sz="4" w:space="0" w:color="auto"/>
              <w:left w:val="nil"/>
              <w:bottom w:val="nil"/>
              <w:right w:val="nil"/>
            </w:tcBorders>
          </w:tcPr>
          <w:p w14:paraId="615A738C" w14:textId="77777777" w:rsidR="00271C67" w:rsidRPr="00193566" w:rsidRDefault="00271C67" w:rsidP="00271C6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60FB3C0" w14:textId="77777777" w:rsidR="00271C67" w:rsidRPr="00193566" w:rsidRDefault="00271C67" w:rsidP="00271C67">
            <w:pPr>
              <w:jc w:val="center"/>
              <w:rPr>
                <w:rFonts w:ascii="Times New Roman" w:hAnsi="Times New Roman" w:cs="Times New Roman"/>
                <w:color w:val="auto"/>
              </w:rPr>
            </w:pPr>
          </w:p>
        </w:tc>
      </w:tr>
      <w:tr w:rsidR="00271C67" w:rsidRPr="00193566" w14:paraId="6158AF2F" w14:textId="77777777" w:rsidTr="00271C67">
        <w:tc>
          <w:tcPr>
            <w:tcW w:w="9169" w:type="dxa"/>
            <w:gridSpan w:val="6"/>
            <w:tcBorders>
              <w:top w:val="nil"/>
              <w:left w:val="nil"/>
              <w:bottom w:val="single" w:sz="4" w:space="0" w:color="auto"/>
              <w:right w:val="nil"/>
            </w:tcBorders>
            <w:hideMark/>
          </w:tcPr>
          <w:p w14:paraId="6DE0BA51"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TIPO DE COMPONENTE</w:t>
            </w:r>
          </w:p>
        </w:tc>
      </w:tr>
      <w:tr w:rsidR="00271C67" w:rsidRPr="00193566" w14:paraId="2A92B479"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22457E5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F0D528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D250833"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0B8549C"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Prática Profissional</w:t>
            </w:r>
          </w:p>
        </w:tc>
      </w:tr>
      <w:tr w:rsidR="00271C67" w:rsidRPr="00193566" w14:paraId="65A182D1" w14:textId="77777777" w:rsidTr="00271C67">
        <w:tc>
          <w:tcPr>
            <w:tcW w:w="675" w:type="dxa"/>
            <w:tcBorders>
              <w:top w:val="single" w:sz="4" w:space="0" w:color="auto"/>
              <w:left w:val="single" w:sz="4" w:space="0" w:color="auto"/>
              <w:bottom w:val="single" w:sz="4" w:space="0" w:color="auto"/>
              <w:right w:val="single" w:sz="4" w:space="0" w:color="auto"/>
            </w:tcBorders>
          </w:tcPr>
          <w:p w14:paraId="59224A97" w14:textId="77777777" w:rsidR="00271C67" w:rsidRPr="00193566" w:rsidRDefault="00271C67" w:rsidP="00271C6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3946B6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3FE850FD" w14:textId="77777777" w:rsidR="00271C67" w:rsidRPr="00193566" w:rsidRDefault="00271C67" w:rsidP="00271C6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E77D13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Estágio</w:t>
            </w:r>
          </w:p>
        </w:tc>
      </w:tr>
      <w:tr w:rsidR="00271C67" w:rsidRPr="00193566" w14:paraId="5CFDD3E7" w14:textId="77777777" w:rsidTr="00271C67">
        <w:tc>
          <w:tcPr>
            <w:tcW w:w="4584" w:type="dxa"/>
            <w:gridSpan w:val="2"/>
            <w:tcBorders>
              <w:top w:val="single" w:sz="4" w:space="0" w:color="auto"/>
              <w:left w:val="nil"/>
              <w:bottom w:val="nil"/>
              <w:right w:val="nil"/>
            </w:tcBorders>
          </w:tcPr>
          <w:p w14:paraId="00247E58" w14:textId="77777777" w:rsidR="00271C67" w:rsidRPr="00193566" w:rsidRDefault="00271C67" w:rsidP="00271C6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30FB776" w14:textId="77777777" w:rsidR="00271C67" w:rsidRPr="00193566" w:rsidRDefault="00271C67" w:rsidP="00271C67">
            <w:pPr>
              <w:jc w:val="center"/>
              <w:rPr>
                <w:rFonts w:ascii="Times New Roman" w:hAnsi="Times New Roman" w:cs="Times New Roman"/>
                <w:color w:val="auto"/>
              </w:rPr>
            </w:pPr>
          </w:p>
        </w:tc>
      </w:tr>
      <w:tr w:rsidR="00271C67" w:rsidRPr="00193566" w14:paraId="05465D47" w14:textId="77777777" w:rsidTr="00271C67">
        <w:tc>
          <w:tcPr>
            <w:tcW w:w="4584" w:type="dxa"/>
            <w:gridSpan w:val="2"/>
            <w:tcBorders>
              <w:top w:val="nil"/>
              <w:left w:val="nil"/>
              <w:bottom w:val="nil"/>
              <w:right w:val="nil"/>
            </w:tcBorders>
            <w:hideMark/>
          </w:tcPr>
          <w:p w14:paraId="10B7294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DB85FF7" w14:textId="77777777" w:rsidR="00271C67" w:rsidRPr="00193566" w:rsidRDefault="00271C67" w:rsidP="00271C67">
            <w:pPr>
              <w:jc w:val="center"/>
              <w:rPr>
                <w:rFonts w:ascii="Times New Roman" w:hAnsi="Times New Roman" w:cs="Times New Roman"/>
                <w:color w:val="auto"/>
              </w:rPr>
            </w:pPr>
          </w:p>
        </w:tc>
      </w:tr>
    </w:tbl>
    <w:p w14:paraId="77751866"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271C67" w:rsidRPr="00193566" w14:paraId="79F9740B" w14:textId="77777777" w:rsidTr="00271C67">
        <w:tc>
          <w:tcPr>
            <w:tcW w:w="675" w:type="dxa"/>
            <w:tcBorders>
              <w:top w:val="single" w:sz="4" w:space="0" w:color="auto"/>
              <w:left w:val="single" w:sz="4" w:space="0" w:color="auto"/>
              <w:bottom w:val="single" w:sz="4" w:space="0" w:color="auto"/>
              <w:right w:val="single" w:sz="4" w:space="0" w:color="auto"/>
            </w:tcBorders>
            <w:hideMark/>
          </w:tcPr>
          <w:p w14:paraId="6235F651"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4B37659B"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741BF88" w14:textId="77777777" w:rsidR="00271C67" w:rsidRPr="00193566" w:rsidRDefault="00271C67" w:rsidP="00271C6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05D7E2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3DBE5FE9" w14:textId="77777777" w:rsidR="00271C67" w:rsidRPr="00193566" w:rsidRDefault="00271C67" w:rsidP="00271C6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4B724622"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Optativo</w:t>
            </w:r>
          </w:p>
        </w:tc>
      </w:tr>
    </w:tbl>
    <w:p w14:paraId="71E5C733"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271C67" w:rsidRPr="00193566" w14:paraId="09974A3D" w14:textId="77777777" w:rsidTr="00271C67">
        <w:tc>
          <w:tcPr>
            <w:tcW w:w="9169" w:type="dxa"/>
            <w:gridSpan w:val="8"/>
            <w:tcBorders>
              <w:top w:val="single" w:sz="4" w:space="0" w:color="auto"/>
              <w:left w:val="single" w:sz="4" w:space="0" w:color="auto"/>
              <w:bottom w:val="single" w:sz="4" w:space="0" w:color="auto"/>
              <w:right w:val="single" w:sz="4" w:space="0" w:color="auto"/>
            </w:tcBorders>
            <w:hideMark/>
          </w:tcPr>
          <w:p w14:paraId="1717DD7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DADOS DO COMPONENTE</w:t>
            </w:r>
          </w:p>
        </w:tc>
      </w:tr>
      <w:tr w:rsidR="00271C67" w:rsidRPr="00193566" w14:paraId="524C6CC8" w14:textId="77777777" w:rsidTr="00271C67">
        <w:tc>
          <w:tcPr>
            <w:tcW w:w="959" w:type="dxa"/>
            <w:vMerge w:val="restart"/>
            <w:tcBorders>
              <w:top w:val="single" w:sz="4" w:space="0" w:color="auto"/>
              <w:left w:val="single" w:sz="4" w:space="0" w:color="auto"/>
              <w:bottom w:val="single" w:sz="4" w:space="0" w:color="auto"/>
              <w:right w:val="single" w:sz="4" w:space="0" w:color="auto"/>
            </w:tcBorders>
            <w:hideMark/>
          </w:tcPr>
          <w:p w14:paraId="0C07C840"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199FAAC"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B324D8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3D54B53"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8B77EB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2857BA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5E5F749"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Período</w:t>
            </w:r>
          </w:p>
        </w:tc>
      </w:tr>
      <w:tr w:rsidR="00271C67" w:rsidRPr="00193566" w14:paraId="0546808F" w14:textId="77777777" w:rsidTr="00271C67">
        <w:tc>
          <w:tcPr>
            <w:tcW w:w="9169" w:type="dxa"/>
            <w:vMerge/>
            <w:tcBorders>
              <w:top w:val="single" w:sz="4" w:space="0" w:color="auto"/>
              <w:left w:val="single" w:sz="4" w:space="0" w:color="auto"/>
              <w:bottom w:val="single" w:sz="4" w:space="0" w:color="auto"/>
              <w:right w:val="single" w:sz="4" w:space="0" w:color="auto"/>
            </w:tcBorders>
            <w:vAlign w:val="center"/>
            <w:hideMark/>
          </w:tcPr>
          <w:p w14:paraId="58F61683" w14:textId="77777777" w:rsidR="00271C67" w:rsidRPr="00193566" w:rsidRDefault="00271C67" w:rsidP="00271C6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3CA81F8" w14:textId="77777777" w:rsidR="00271C67" w:rsidRPr="00193566" w:rsidRDefault="00271C67" w:rsidP="00271C6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AE8F3E4"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5E141C8"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A541DC" w14:textId="77777777" w:rsidR="00271C67" w:rsidRPr="00193566" w:rsidRDefault="00271C67" w:rsidP="00271C6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C9B91" w14:textId="77777777" w:rsidR="00271C67" w:rsidRPr="00193566" w:rsidRDefault="00271C67" w:rsidP="00271C6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48F33F" w14:textId="77777777" w:rsidR="00271C67" w:rsidRPr="00193566" w:rsidRDefault="00271C67" w:rsidP="00271C6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AA8B578" w14:textId="77777777" w:rsidR="00271C67" w:rsidRPr="00193566" w:rsidRDefault="00271C67" w:rsidP="00271C67">
            <w:pPr>
              <w:rPr>
                <w:rFonts w:ascii="Times New Roman" w:hAnsi="Times New Roman" w:cs="Times New Roman"/>
                <w:color w:val="auto"/>
              </w:rPr>
            </w:pPr>
          </w:p>
        </w:tc>
      </w:tr>
      <w:tr w:rsidR="00271C67" w:rsidRPr="00193566" w14:paraId="404C3636" w14:textId="77777777" w:rsidTr="00271C67">
        <w:tc>
          <w:tcPr>
            <w:tcW w:w="959" w:type="dxa"/>
            <w:tcBorders>
              <w:top w:val="single" w:sz="4" w:space="0" w:color="auto"/>
              <w:left w:val="single" w:sz="4" w:space="0" w:color="auto"/>
              <w:bottom w:val="single" w:sz="4" w:space="0" w:color="auto"/>
              <w:right w:val="single" w:sz="4" w:space="0" w:color="auto"/>
            </w:tcBorders>
            <w:hideMark/>
          </w:tcPr>
          <w:p w14:paraId="7CBE97C1" w14:textId="1FC9041F" w:rsidR="00271C67" w:rsidRPr="00193566" w:rsidRDefault="00733869" w:rsidP="00271C67">
            <w:pPr>
              <w:jc w:val="center"/>
              <w:rPr>
                <w:rFonts w:ascii="Times New Roman" w:hAnsi="Times New Roman" w:cs="Times New Roman"/>
                <w:color w:val="auto"/>
              </w:rPr>
            </w:pPr>
            <w:r>
              <w:rPr>
                <w:rFonts w:ascii="Times New Roman" w:hAnsi="Times New Roman" w:cs="Times New Roman"/>
                <w:color w:val="auto"/>
              </w:rPr>
              <w:t>86</w:t>
            </w:r>
          </w:p>
        </w:tc>
        <w:tc>
          <w:tcPr>
            <w:tcW w:w="2693" w:type="dxa"/>
            <w:tcBorders>
              <w:top w:val="single" w:sz="4" w:space="0" w:color="auto"/>
              <w:left w:val="single" w:sz="4" w:space="0" w:color="auto"/>
              <w:bottom w:val="single" w:sz="4" w:space="0" w:color="auto"/>
              <w:right w:val="single" w:sz="4" w:space="0" w:color="auto"/>
            </w:tcBorders>
            <w:hideMark/>
          </w:tcPr>
          <w:p w14:paraId="36D0D4F4" w14:textId="77777777" w:rsidR="00271C67" w:rsidRPr="00710824" w:rsidRDefault="00271C67" w:rsidP="00991B88">
            <w:pPr>
              <w:pStyle w:val="Ttulo3"/>
              <w:jc w:val="center"/>
              <w:outlineLvl w:val="2"/>
              <w:rPr>
                <w:rFonts w:ascii="Times New Roman" w:hAnsi="Times New Roman" w:cs="Times New Roman"/>
                <w:color w:val="auto"/>
              </w:rPr>
            </w:pPr>
            <w:bookmarkStart w:id="369" w:name="_Toc22196775"/>
            <w:r w:rsidRPr="00991B88">
              <w:rPr>
                <w:rFonts w:ascii="Times New Roman" w:hAnsi="Times New Roman" w:cs="Times New Roman"/>
                <w:color w:val="auto"/>
              </w:rPr>
              <w:t>Estradas</w:t>
            </w:r>
            <w:r w:rsidRPr="00605DEC">
              <w:rPr>
                <w:rFonts w:ascii="Times New Roman" w:hAnsi="Times New Roman" w:cs="Times New Roman"/>
              </w:rPr>
              <w:t xml:space="preserve"> 1</w:t>
            </w:r>
            <w:bookmarkEnd w:id="369"/>
          </w:p>
        </w:tc>
        <w:tc>
          <w:tcPr>
            <w:tcW w:w="992" w:type="dxa"/>
            <w:tcBorders>
              <w:top w:val="single" w:sz="4" w:space="0" w:color="auto"/>
              <w:left w:val="single" w:sz="4" w:space="0" w:color="auto"/>
              <w:bottom w:val="single" w:sz="4" w:space="0" w:color="auto"/>
              <w:right w:val="single" w:sz="4" w:space="0" w:color="auto"/>
            </w:tcBorders>
            <w:hideMark/>
          </w:tcPr>
          <w:p w14:paraId="048668A4"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33690072"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5E42D6FA"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0</w:t>
            </w:r>
            <w:r>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53E0C30"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78665F55" w14:textId="77777777" w:rsidR="00271C67" w:rsidRPr="005D1C35" w:rsidRDefault="00271C67" w:rsidP="00271C67">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A642E2D" w14:textId="77777777" w:rsidR="00271C67" w:rsidRPr="00193566" w:rsidRDefault="00271C67" w:rsidP="00271C67">
            <w:pPr>
              <w:jc w:val="center"/>
              <w:rPr>
                <w:rFonts w:ascii="Times New Roman" w:hAnsi="Times New Roman" w:cs="Times New Roman"/>
                <w:color w:val="auto"/>
              </w:rPr>
            </w:pPr>
            <w:r>
              <w:rPr>
                <w:rFonts w:ascii="Times New Roman" w:hAnsi="Times New Roman" w:cs="Times New Roman"/>
                <w:color w:val="auto"/>
              </w:rPr>
              <w:t>8</w:t>
            </w:r>
          </w:p>
        </w:tc>
      </w:tr>
    </w:tbl>
    <w:p w14:paraId="46C8827E"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271C67" w:rsidRPr="00193566" w14:paraId="77CD7981" w14:textId="77777777" w:rsidTr="00271C67">
        <w:tc>
          <w:tcPr>
            <w:tcW w:w="1384" w:type="dxa"/>
            <w:tcBorders>
              <w:top w:val="single" w:sz="4" w:space="0" w:color="auto"/>
              <w:left w:val="single" w:sz="4" w:space="0" w:color="auto"/>
              <w:bottom w:val="single" w:sz="4" w:space="0" w:color="auto"/>
              <w:right w:val="single" w:sz="4" w:space="0" w:color="auto"/>
            </w:tcBorders>
            <w:hideMark/>
          </w:tcPr>
          <w:p w14:paraId="1543038D"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6EC01A7" w14:textId="7835E424" w:rsidR="00271C67" w:rsidRPr="00045AEC" w:rsidRDefault="003A65D9" w:rsidP="00271C67">
            <w:pPr>
              <w:jc w:val="center"/>
              <w:rPr>
                <w:rFonts w:ascii="Times New Roman" w:hAnsi="Times New Roman" w:cs="Times New Roman"/>
                <w:color w:val="auto"/>
              </w:rPr>
            </w:pPr>
            <w:r>
              <w:rPr>
                <w:rFonts w:ascii="Times New Roman" w:hAnsi="Times New Roman" w:cs="Times New Roman"/>
              </w:rPr>
              <w:t>Topografia II</w:t>
            </w:r>
          </w:p>
        </w:tc>
        <w:tc>
          <w:tcPr>
            <w:tcW w:w="1478" w:type="dxa"/>
            <w:tcBorders>
              <w:top w:val="single" w:sz="4" w:space="0" w:color="auto"/>
              <w:left w:val="single" w:sz="4" w:space="0" w:color="auto"/>
              <w:bottom w:val="single" w:sz="4" w:space="0" w:color="auto"/>
              <w:right w:val="single" w:sz="4" w:space="0" w:color="auto"/>
            </w:tcBorders>
            <w:hideMark/>
          </w:tcPr>
          <w:p w14:paraId="67083DCE" w14:textId="77777777" w:rsidR="00271C67" w:rsidRPr="00193566" w:rsidRDefault="00271C67" w:rsidP="00271C67">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4237F562" w14:textId="77777777" w:rsidR="00271C67" w:rsidRPr="00193566" w:rsidRDefault="00271C67" w:rsidP="00271C67">
            <w:pPr>
              <w:jc w:val="center"/>
              <w:rPr>
                <w:rFonts w:ascii="Times New Roman" w:hAnsi="Times New Roman" w:cs="Times New Roman"/>
                <w:color w:val="auto"/>
              </w:rPr>
            </w:pPr>
          </w:p>
        </w:tc>
      </w:tr>
    </w:tbl>
    <w:p w14:paraId="20BB3FF4"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F1D69FB" w14:textId="77777777" w:rsidTr="00271C67">
        <w:tc>
          <w:tcPr>
            <w:tcW w:w="9169" w:type="dxa"/>
            <w:tcBorders>
              <w:top w:val="nil"/>
              <w:left w:val="nil"/>
              <w:bottom w:val="single" w:sz="4" w:space="0" w:color="auto"/>
              <w:right w:val="nil"/>
            </w:tcBorders>
            <w:hideMark/>
          </w:tcPr>
          <w:p w14:paraId="4A91314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EMENTA</w:t>
            </w:r>
          </w:p>
        </w:tc>
      </w:tr>
      <w:tr w:rsidR="00271C67" w:rsidRPr="00193566" w14:paraId="17D70AC4"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677AA8F" w14:textId="77777777" w:rsidR="00271C67" w:rsidRPr="00193566" w:rsidRDefault="00271C67" w:rsidP="00271C67">
            <w:pPr>
              <w:jc w:val="both"/>
              <w:rPr>
                <w:rFonts w:ascii="Times New Roman" w:hAnsi="Times New Roman" w:cs="Times New Roman"/>
                <w:color w:val="auto"/>
              </w:rPr>
            </w:pPr>
            <w:r w:rsidRPr="00605DEC">
              <w:rPr>
                <w:rFonts w:ascii="Times New Roman" w:hAnsi="Times New Roman" w:cs="Times New Roman"/>
                <w:color w:val="auto"/>
              </w:rPr>
              <w:t>Reconhecimento, exploração e locação. Velocidade de operação e velocidade diretriz. Distância de visibilidade. Pontos de passagem obrigatória. Definição do traçado. Curvas de concordância horizontal: circulares e de transição. Superlargura e superelevação. Rampas. Greide reto. Curvas parabólicas de concordância vertical. Definição do greide. Seções transversais. Diagrama de Brückner.</w:t>
            </w:r>
          </w:p>
        </w:tc>
      </w:tr>
    </w:tbl>
    <w:p w14:paraId="2FC4BA6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01644F30" w14:textId="77777777" w:rsidTr="00271C67">
        <w:tc>
          <w:tcPr>
            <w:tcW w:w="9169" w:type="dxa"/>
            <w:tcBorders>
              <w:top w:val="nil"/>
              <w:left w:val="nil"/>
              <w:bottom w:val="single" w:sz="4" w:space="0" w:color="auto"/>
              <w:right w:val="nil"/>
            </w:tcBorders>
            <w:hideMark/>
          </w:tcPr>
          <w:p w14:paraId="292EBF0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OBJETIVOS</w:t>
            </w:r>
          </w:p>
        </w:tc>
      </w:tr>
      <w:tr w:rsidR="00271C67" w:rsidRPr="00193566" w14:paraId="74A10F9A" w14:textId="77777777" w:rsidTr="00271C67">
        <w:tc>
          <w:tcPr>
            <w:tcW w:w="9169" w:type="dxa"/>
            <w:tcBorders>
              <w:top w:val="single" w:sz="4" w:space="0" w:color="auto"/>
              <w:left w:val="single" w:sz="4" w:space="0" w:color="auto"/>
              <w:bottom w:val="single" w:sz="4" w:space="0" w:color="auto"/>
              <w:right w:val="single" w:sz="4" w:space="0" w:color="auto"/>
            </w:tcBorders>
          </w:tcPr>
          <w:p w14:paraId="003E826A" w14:textId="77777777" w:rsidR="00271C67" w:rsidRPr="00193566" w:rsidRDefault="00271C67" w:rsidP="00271C67">
            <w:pPr>
              <w:jc w:val="center"/>
              <w:rPr>
                <w:rFonts w:ascii="Times New Roman" w:hAnsi="Times New Roman" w:cs="Times New Roman"/>
                <w:b/>
                <w:color w:val="auto"/>
              </w:rPr>
            </w:pPr>
            <w:r w:rsidRPr="00193566">
              <w:rPr>
                <w:rFonts w:ascii="Times New Roman" w:hAnsi="Times New Roman" w:cs="Times New Roman"/>
                <w:b/>
                <w:color w:val="auto"/>
              </w:rPr>
              <w:t>Geral</w:t>
            </w:r>
          </w:p>
          <w:p w14:paraId="791DC2CB" w14:textId="77777777" w:rsidR="00271C67" w:rsidRPr="00C24F54" w:rsidRDefault="00271C67" w:rsidP="00271C67">
            <w:pPr>
              <w:jc w:val="both"/>
              <w:rPr>
                <w:rFonts w:ascii="Times New Roman" w:hAnsi="Times New Roman" w:cs="Times New Roman"/>
                <w:color w:val="FF0000"/>
              </w:rPr>
            </w:pPr>
            <w:r w:rsidRPr="00605DEC">
              <w:rPr>
                <w:rFonts w:ascii="Times New Roman" w:hAnsi="Times New Roman" w:cs="Times New Roman"/>
                <w:color w:val="auto"/>
              </w:rPr>
              <w:t>Promover uma visão geral dos transportes rodoviários e os conhecimentos básicos</w:t>
            </w:r>
            <w:r>
              <w:rPr>
                <w:rFonts w:ascii="Times New Roman" w:hAnsi="Times New Roman" w:cs="Times New Roman"/>
                <w:color w:val="auto"/>
              </w:rPr>
              <w:t xml:space="preserve"> </w:t>
            </w:r>
            <w:r w:rsidRPr="00605DEC">
              <w:rPr>
                <w:rFonts w:ascii="Times New Roman" w:hAnsi="Times New Roman" w:cs="Times New Roman"/>
                <w:color w:val="auto"/>
              </w:rPr>
              <w:t>para elaboração do projeto geométrico de uma rodovia</w:t>
            </w:r>
            <w:r w:rsidRPr="00CB6B75">
              <w:rPr>
                <w:rFonts w:ascii="Times New Roman" w:hAnsi="Times New Roman" w:cs="Times New Roman"/>
                <w:color w:val="auto"/>
              </w:rPr>
              <w:t>.</w:t>
            </w:r>
            <w:r w:rsidRPr="00613C85">
              <w:rPr>
                <w:rFonts w:ascii="Times New Roman" w:hAnsi="Times New Roman" w:cs="Times New Roman"/>
                <w:color w:val="auto"/>
              </w:rPr>
              <w:t xml:space="preserve"> </w:t>
            </w:r>
            <w:r w:rsidRPr="00613C85">
              <w:rPr>
                <w:rFonts w:ascii="Times New Roman" w:hAnsi="Times New Roman" w:cs="Times New Roman"/>
                <w:color w:val="auto"/>
              </w:rPr>
              <w:cr/>
            </w:r>
            <w:r w:rsidRPr="00C24F54">
              <w:rPr>
                <w:rFonts w:ascii="Times New Roman" w:hAnsi="Times New Roman" w:cs="Times New Roman"/>
                <w:color w:val="FF0000"/>
              </w:rPr>
              <w:t>.</w:t>
            </w:r>
          </w:p>
          <w:p w14:paraId="05C6EA7C" w14:textId="77777777" w:rsidR="00271C67" w:rsidRPr="00C24F54" w:rsidRDefault="00271C67" w:rsidP="00271C67">
            <w:pPr>
              <w:jc w:val="center"/>
              <w:rPr>
                <w:rFonts w:ascii="Times New Roman" w:hAnsi="Times New Roman" w:cs="Times New Roman"/>
                <w:b/>
                <w:color w:val="FF0000"/>
              </w:rPr>
            </w:pPr>
          </w:p>
          <w:p w14:paraId="3B1E4115" w14:textId="77777777" w:rsidR="00271C67" w:rsidRPr="00613C85" w:rsidRDefault="00271C67" w:rsidP="00271C67">
            <w:pPr>
              <w:jc w:val="center"/>
              <w:rPr>
                <w:rFonts w:ascii="Times New Roman" w:hAnsi="Times New Roman" w:cs="Times New Roman"/>
                <w:b/>
                <w:color w:val="auto"/>
              </w:rPr>
            </w:pPr>
            <w:r w:rsidRPr="00613C85">
              <w:rPr>
                <w:rFonts w:ascii="Times New Roman" w:hAnsi="Times New Roman" w:cs="Times New Roman"/>
                <w:b/>
                <w:color w:val="auto"/>
              </w:rPr>
              <w:t>Específicos</w:t>
            </w:r>
          </w:p>
          <w:p w14:paraId="12B398A6" w14:textId="77777777" w:rsidR="00271C67" w:rsidRPr="00CB6B7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605DEC">
              <w:rPr>
                <w:rFonts w:ascii="Times New Roman" w:hAnsi="Times New Roman" w:cs="Times New Roman"/>
                <w:color w:val="auto"/>
              </w:rPr>
              <w:t>Identificar tipos de rodovias</w:t>
            </w:r>
            <w:r w:rsidRPr="00CB6B75">
              <w:rPr>
                <w:rFonts w:ascii="Times New Roman" w:hAnsi="Times New Roman" w:cs="Times New Roman"/>
                <w:color w:val="auto"/>
              </w:rPr>
              <w:t xml:space="preserve">; </w:t>
            </w:r>
          </w:p>
          <w:p w14:paraId="0EF3DFDD" w14:textId="77777777" w:rsidR="00271C67" w:rsidRPr="00CB6B75" w:rsidRDefault="00271C6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605DEC">
              <w:rPr>
                <w:rFonts w:ascii="Times New Roman" w:hAnsi="Times New Roman" w:cs="Times New Roman"/>
                <w:color w:val="auto"/>
              </w:rPr>
              <w:t>Projetar estradas de acordo com as normas técnicas</w:t>
            </w:r>
            <w:r w:rsidRPr="00CB6B75">
              <w:rPr>
                <w:rFonts w:ascii="Times New Roman" w:hAnsi="Times New Roman" w:cs="Times New Roman"/>
                <w:color w:val="auto"/>
              </w:rPr>
              <w:t>;</w:t>
            </w:r>
          </w:p>
          <w:p w14:paraId="3CDFE6AB" w14:textId="77777777" w:rsidR="00271C67" w:rsidRPr="007B5BFD" w:rsidRDefault="00271C67" w:rsidP="00396CD7">
            <w:pPr>
              <w:pStyle w:val="PargrafodaLista"/>
              <w:widowControl/>
              <w:numPr>
                <w:ilvl w:val="0"/>
                <w:numId w:val="171"/>
              </w:numPr>
              <w:autoSpaceDE/>
              <w:autoSpaceDN/>
              <w:contextualSpacing/>
              <w:jc w:val="both"/>
              <w:rPr>
                <w:rFonts w:ascii="Times New Roman" w:hAnsi="Times New Roman" w:cs="Times New Roman"/>
                <w:color w:val="auto"/>
              </w:rPr>
            </w:pPr>
            <w:r w:rsidRPr="007B5BFD">
              <w:rPr>
                <w:rFonts w:ascii="Times New Roman" w:hAnsi="Times New Roman" w:cs="Times New Roman"/>
              </w:rPr>
              <w:t>Conduzir, controlar e supervisionar os trabalhos de construção de infraestrutura das estradas, através de ensino das diversas etapas construtivas, seus métodos de execução e respectivo custo</w:t>
            </w:r>
            <w:r w:rsidRPr="007B5BFD">
              <w:rPr>
                <w:rFonts w:ascii="Times New Roman" w:hAnsi="Times New Roman" w:cs="Times New Roman"/>
                <w:color w:val="auto"/>
              </w:rPr>
              <w:t>.</w:t>
            </w:r>
          </w:p>
        </w:tc>
      </w:tr>
    </w:tbl>
    <w:p w14:paraId="61E06CD9" w14:textId="77777777" w:rsidR="00271C67" w:rsidRPr="00193566" w:rsidRDefault="00271C67" w:rsidP="00271C6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271C67" w:rsidRPr="00193566" w14:paraId="4FD59852"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79BC9BD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53B48816"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CH (H/A)</w:t>
            </w:r>
          </w:p>
        </w:tc>
      </w:tr>
      <w:tr w:rsidR="00271C67" w:rsidRPr="00193566" w14:paraId="6C724525" w14:textId="77777777" w:rsidTr="00271C67">
        <w:tc>
          <w:tcPr>
            <w:tcW w:w="7760" w:type="dxa"/>
            <w:tcBorders>
              <w:top w:val="single" w:sz="4" w:space="0" w:color="auto"/>
              <w:left w:val="single" w:sz="4" w:space="0" w:color="auto"/>
              <w:bottom w:val="single" w:sz="4" w:space="0" w:color="auto"/>
              <w:right w:val="single" w:sz="4" w:space="0" w:color="auto"/>
            </w:tcBorders>
          </w:tcPr>
          <w:p w14:paraId="504163F2"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Reconhecimento, exploração e locação.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7A412C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5EFE79E" w14:textId="77777777" w:rsidTr="00271C67">
        <w:tc>
          <w:tcPr>
            <w:tcW w:w="7760" w:type="dxa"/>
            <w:tcBorders>
              <w:top w:val="single" w:sz="4" w:space="0" w:color="auto"/>
              <w:left w:val="single" w:sz="4" w:space="0" w:color="auto"/>
              <w:bottom w:val="single" w:sz="4" w:space="0" w:color="auto"/>
              <w:right w:val="single" w:sz="4" w:space="0" w:color="auto"/>
            </w:tcBorders>
          </w:tcPr>
          <w:p w14:paraId="76D39440"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Velocidade de operação e velocidade diretriz.</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DEB462D" w14:textId="77777777" w:rsidR="00271C67" w:rsidRPr="00193566"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0A307D0" w14:textId="77777777" w:rsidTr="00271C67">
        <w:tc>
          <w:tcPr>
            <w:tcW w:w="7760" w:type="dxa"/>
            <w:tcBorders>
              <w:top w:val="single" w:sz="4" w:space="0" w:color="auto"/>
              <w:left w:val="single" w:sz="4" w:space="0" w:color="auto"/>
              <w:bottom w:val="single" w:sz="4" w:space="0" w:color="auto"/>
              <w:right w:val="single" w:sz="4" w:space="0" w:color="auto"/>
            </w:tcBorders>
          </w:tcPr>
          <w:p w14:paraId="4F9565E0"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Distância de visibilidade.</w:t>
            </w:r>
          </w:p>
        </w:tc>
        <w:tc>
          <w:tcPr>
            <w:tcW w:w="1405" w:type="dxa"/>
            <w:tcBorders>
              <w:top w:val="single" w:sz="4" w:space="0" w:color="auto"/>
              <w:left w:val="single" w:sz="4" w:space="0" w:color="auto"/>
              <w:bottom w:val="single" w:sz="4" w:space="0" w:color="auto"/>
              <w:right w:val="single" w:sz="4" w:space="0" w:color="auto"/>
            </w:tcBorders>
            <w:vAlign w:val="center"/>
          </w:tcPr>
          <w:p w14:paraId="3172152C"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43286F6B" w14:textId="77777777" w:rsidTr="00271C67">
        <w:tc>
          <w:tcPr>
            <w:tcW w:w="7760" w:type="dxa"/>
            <w:tcBorders>
              <w:top w:val="single" w:sz="4" w:space="0" w:color="auto"/>
              <w:left w:val="single" w:sz="4" w:space="0" w:color="auto"/>
              <w:bottom w:val="single" w:sz="4" w:space="0" w:color="auto"/>
              <w:right w:val="single" w:sz="4" w:space="0" w:color="auto"/>
            </w:tcBorders>
          </w:tcPr>
          <w:p w14:paraId="096F6D57"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Pontos de passagem obrigatória.</w:t>
            </w:r>
          </w:p>
        </w:tc>
        <w:tc>
          <w:tcPr>
            <w:tcW w:w="1405" w:type="dxa"/>
            <w:tcBorders>
              <w:top w:val="single" w:sz="4" w:space="0" w:color="auto"/>
              <w:left w:val="single" w:sz="4" w:space="0" w:color="auto"/>
              <w:bottom w:val="single" w:sz="4" w:space="0" w:color="auto"/>
              <w:right w:val="single" w:sz="4" w:space="0" w:color="auto"/>
            </w:tcBorders>
            <w:vAlign w:val="center"/>
          </w:tcPr>
          <w:p w14:paraId="12C24D9E"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4009F56" w14:textId="77777777" w:rsidTr="00271C67">
        <w:tc>
          <w:tcPr>
            <w:tcW w:w="7760" w:type="dxa"/>
            <w:tcBorders>
              <w:top w:val="single" w:sz="4" w:space="0" w:color="auto"/>
              <w:left w:val="single" w:sz="4" w:space="0" w:color="auto"/>
              <w:bottom w:val="single" w:sz="4" w:space="0" w:color="auto"/>
              <w:right w:val="single" w:sz="4" w:space="0" w:color="auto"/>
            </w:tcBorders>
          </w:tcPr>
          <w:p w14:paraId="014722DF"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Definição do traçado.</w:t>
            </w:r>
          </w:p>
        </w:tc>
        <w:tc>
          <w:tcPr>
            <w:tcW w:w="1405" w:type="dxa"/>
            <w:tcBorders>
              <w:top w:val="single" w:sz="4" w:space="0" w:color="auto"/>
              <w:left w:val="single" w:sz="4" w:space="0" w:color="auto"/>
              <w:bottom w:val="single" w:sz="4" w:space="0" w:color="auto"/>
              <w:right w:val="single" w:sz="4" w:space="0" w:color="auto"/>
            </w:tcBorders>
            <w:vAlign w:val="center"/>
          </w:tcPr>
          <w:p w14:paraId="21116947"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0ADFAE10" w14:textId="77777777" w:rsidTr="00271C67">
        <w:tc>
          <w:tcPr>
            <w:tcW w:w="7760" w:type="dxa"/>
            <w:tcBorders>
              <w:top w:val="single" w:sz="4" w:space="0" w:color="auto"/>
              <w:left w:val="single" w:sz="4" w:space="0" w:color="auto"/>
              <w:bottom w:val="single" w:sz="4" w:space="0" w:color="auto"/>
              <w:right w:val="single" w:sz="4" w:space="0" w:color="auto"/>
            </w:tcBorders>
          </w:tcPr>
          <w:p w14:paraId="16ED83B8"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Curvas de concordância horizontal: circulares e de transição.</w:t>
            </w:r>
          </w:p>
        </w:tc>
        <w:tc>
          <w:tcPr>
            <w:tcW w:w="1405" w:type="dxa"/>
            <w:tcBorders>
              <w:top w:val="single" w:sz="4" w:space="0" w:color="auto"/>
              <w:left w:val="single" w:sz="4" w:space="0" w:color="auto"/>
              <w:bottom w:val="single" w:sz="4" w:space="0" w:color="auto"/>
              <w:right w:val="single" w:sz="4" w:space="0" w:color="auto"/>
            </w:tcBorders>
            <w:vAlign w:val="center"/>
          </w:tcPr>
          <w:p w14:paraId="30E2E108"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BF0A160" w14:textId="77777777" w:rsidTr="00271C67">
        <w:tc>
          <w:tcPr>
            <w:tcW w:w="7760" w:type="dxa"/>
            <w:tcBorders>
              <w:top w:val="single" w:sz="4" w:space="0" w:color="auto"/>
              <w:left w:val="single" w:sz="4" w:space="0" w:color="auto"/>
              <w:bottom w:val="single" w:sz="4" w:space="0" w:color="auto"/>
              <w:right w:val="single" w:sz="4" w:space="0" w:color="auto"/>
            </w:tcBorders>
          </w:tcPr>
          <w:p w14:paraId="422555D8"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Superlargura e superelevação.</w:t>
            </w:r>
          </w:p>
        </w:tc>
        <w:tc>
          <w:tcPr>
            <w:tcW w:w="1405" w:type="dxa"/>
            <w:tcBorders>
              <w:top w:val="single" w:sz="4" w:space="0" w:color="auto"/>
              <w:left w:val="single" w:sz="4" w:space="0" w:color="auto"/>
              <w:bottom w:val="single" w:sz="4" w:space="0" w:color="auto"/>
              <w:right w:val="single" w:sz="4" w:space="0" w:color="auto"/>
            </w:tcBorders>
            <w:vAlign w:val="center"/>
          </w:tcPr>
          <w:p w14:paraId="2D5B203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2BBA6AE0" w14:textId="77777777" w:rsidTr="00271C67">
        <w:tc>
          <w:tcPr>
            <w:tcW w:w="7760" w:type="dxa"/>
            <w:tcBorders>
              <w:top w:val="single" w:sz="4" w:space="0" w:color="auto"/>
              <w:left w:val="single" w:sz="4" w:space="0" w:color="auto"/>
              <w:bottom w:val="single" w:sz="4" w:space="0" w:color="auto"/>
              <w:right w:val="single" w:sz="4" w:space="0" w:color="auto"/>
            </w:tcBorders>
          </w:tcPr>
          <w:p w14:paraId="796B91D9"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Rampas.</w:t>
            </w:r>
          </w:p>
        </w:tc>
        <w:tc>
          <w:tcPr>
            <w:tcW w:w="1405" w:type="dxa"/>
            <w:tcBorders>
              <w:top w:val="single" w:sz="4" w:space="0" w:color="auto"/>
              <w:left w:val="single" w:sz="4" w:space="0" w:color="auto"/>
              <w:bottom w:val="single" w:sz="4" w:space="0" w:color="auto"/>
              <w:right w:val="single" w:sz="4" w:space="0" w:color="auto"/>
            </w:tcBorders>
            <w:vAlign w:val="center"/>
          </w:tcPr>
          <w:p w14:paraId="2EC737F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25F0DD9B" w14:textId="77777777" w:rsidTr="00271C67">
        <w:tc>
          <w:tcPr>
            <w:tcW w:w="7760" w:type="dxa"/>
            <w:tcBorders>
              <w:top w:val="single" w:sz="4" w:space="0" w:color="auto"/>
              <w:left w:val="single" w:sz="4" w:space="0" w:color="auto"/>
              <w:bottom w:val="single" w:sz="4" w:space="0" w:color="auto"/>
              <w:right w:val="single" w:sz="4" w:space="0" w:color="auto"/>
            </w:tcBorders>
          </w:tcPr>
          <w:p w14:paraId="29A2E80C" w14:textId="77777777" w:rsidR="00271C67" w:rsidRPr="00605DEC" w:rsidRDefault="00271C67" w:rsidP="00271C67">
            <w:pPr>
              <w:pStyle w:val="Default"/>
              <w:jc w:val="both"/>
              <w:rPr>
                <w:rFonts w:ascii="Times New Roman" w:hAnsi="Times New Roman" w:cs="Times New Roman"/>
                <w:color w:val="auto"/>
              </w:rPr>
            </w:pPr>
            <w:r w:rsidRPr="00605DEC">
              <w:rPr>
                <w:rFonts w:ascii="Times New Roman" w:hAnsi="Times New Roman" w:cs="Times New Roman"/>
                <w:color w:val="auto"/>
              </w:rPr>
              <w:t>Greide reto.</w:t>
            </w:r>
          </w:p>
        </w:tc>
        <w:tc>
          <w:tcPr>
            <w:tcW w:w="1405" w:type="dxa"/>
            <w:tcBorders>
              <w:top w:val="single" w:sz="4" w:space="0" w:color="auto"/>
              <w:left w:val="single" w:sz="4" w:space="0" w:color="auto"/>
              <w:bottom w:val="single" w:sz="4" w:space="0" w:color="auto"/>
              <w:right w:val="single" w:sz="4" w:space="0" w:color="auto"/>
            </w:tcBorders>
            <w:vAlign w:val="center"/>
          </w:tcPr>
          <w:p w14:paraId="69ACD193"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3E37EC61" w14:textId="77777777" w:rsidTr="00271C67">
        <w:tc>
          <w:tcPr>
            <w:tcW w:w="7760" w:type="dxa"/>
            <w:tcBorders>
              <w:top w:val="single" w:sz="4" w:space="0" w:color="auto"/>
              <w:left w:val="single" w:sz="4" w:space="0" w:color="auto"/>
              <w:bottom w:val="single" w:sz="4" w:space="0" w:color="auto"/>
              <w:right w:val="single" w:sz="4" w:space="0" w:color="auto"/>
            </w:tcBorders>
          </w:tcPr>
          <w:p w14:paraId="247237AF" w14:textId="77777777" w:rsidR="00271C67" w:rsidRPr="00605DEC" w:rsidRDefault="00271C67" w:rsidP="00271C67">
            <w:pPr>
              <w:pStyle w:val="Default"/>
              <w:jc w:val="both"/>
              <w:rPr>
                <w:rFonts w:ascii="Times New Roman" w:hAnsi="Times New Roman" w:cs="Times New Roman"/>
                <w:color w:val="auto"/>
              </w:rPr>
            </w:pPr>
            <w:r w:rsidRPr="00605DEC">
              <w:rPr>
                <w:rFonts w:ascii="Times New Roman" w:hAnsi="Times New Roman" w:cs="Times New Roman"/>
                <w:color w:val="auto"/>
              </w:rPr>
              <w:t>Curvas parabólicas de concordância vertical.</w:t>
            </w:r>
          </w:p>
        </w:tc>
        <w:tc>
          <w:tcPr>
            <w:tcW w:w="1405" w:type="dxa"/>
            <w:tcBorders>
              <w:top w:val="single" w:sz="4" w:space="0" w:color="auto"/>
              <w:left w:val="single" w:sz="4" w:space="0" w:color="auto"/>
              <w:bottom w:val="single" w:sz="4" w:space="0" w:color="auto"/>
              <w:right w:val="single" w:sz="4" w:space="0" w:color="auto"/>
            </w:tcBorders>
            <w:vAlign w:val="center"/>
          </w:tcPr>
          <w:p w14:paraId="4CCF0D24"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25BD6BF8" w14:textId="77777777" w:rsidTr="00271C67">
        <w:tc>
          <w:tcPr>
            <w:tcW w:w="7760" w:type="dxa"/>
            <w:tcBorders>
              <w:top w:val="single" w:sz="4" w:space="0" w:color="auto"/>
              <w:left w:val="single" w:sz="4" w:space="0" w:color="auto"/>
              <w:bottom w:val="single" w:sz="4" w:space="0" w:color="auto"/>
              <w:right w:val="single" w:sz="4" w:space="0" w:color="auto"/>
            </w:tcBorders>
          </w:tcPr>
          <w:p w14:paraId="027417F7" w14:textId="77777777" w:rsidR="00271C67" w:rsidRPr="00605DEC" w:rsidRDefault="00271C67" w:rsidP="00271C67">
            <w:pPr>
              <w:pStyle w:val="Default"/>
              <w:jc w:val="both"/>
              <w:rPr>
                <w:rFonts w:ascii="Times New Roman" w:hAnsi="Times New Roman" w:cs="Times New Roman"/>
                <w:color w:val="auto"/>
              </w:rPr>
            </w:pPr>
            <w:r w:rsidRPr="00605DEC">
              <w:rPr>
                <w:rFonts w:ascii="Times New Roman" w:hAnsi="Times New Roman" w:cs="Times New Roman"/>
                <w:color w:val="auto"/>
              </w:rPr>
              <w:t>Definição do greide.</w:t>
            </w:r>
          </w:p>
        </w:tc>
        <w:tc>
          <w:tcPr>
            <w:tcW w:w="1405" w:type="dxa"/>
            <w:tcBorders>
              <w:top w:val="single" w:sz="4" w:space="0" w:color="auto"/>
              <w:left w:val="single" w:sz="4" w:space="0" w:color="auto"/>
              <w:bottom w:val="single" w:sz="4" w:space="0" w:color="auto"/>
              <w:right w:val="single" w:sz="4" w:space="0" w:color="auto"/>
            </w:tcBorders>
            <w:vAlign w:val="center"/>
          </w:tcPr>
          <w:p w14:paraId="3AC80039"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DC592EA" w14:textId="77777777" w:rsidTr="00271C67">
        <w:tc>
          <w:tcPr>
            <w:tcW w:w="7760" w:type="dxa"/>
            <w:tcBorders>
              <w:top w:val="single" w:sz="4" w:space="0" w:color="auto"/>
              <w:left w:val="single" w:sz="4" w:space="0" w:color="auto"/>
              <w:bottom w:val="single" w:sz="4" w:space="0" w:color="auto"/>
              <w:right w:val="single" w:sz="4" w:space="0" w:color="auto"/>
            </w:tcBorders>
          </w:tcPr>
          <w:p w14:paraId="6EE3CABA" w14:textId="77777777" w:rsidR="00271C67" w:rsidRPr="00605DEC" w:rsidRDefault="00271C67" w:rsidP="00271C67">
            <w:pPr>
              <w:pStyle w:val="Default"/>
              <w:jc w:val="both"/>
              <w:rPr>
                <w:rFonts w:ascii="Times New Roman" w:hAnsi="Times New Roman" w:cs="Times New Roman"/>
                <w:color w:val="auto"/>
              </w:rPr>
            </w:pPr>
            <w:r w:rsidRPr="00605DEC">
              <w:rPr>
                <w:rFonts w:ascii="Times New Roman" w:hAnsi="Times New Roman" w:cs="Times New Roman"/>
                <w:color w:val="auto"/>
              </w:rPr>
              <w:t>Seções transversais.</w:t>
            </w:r>
          </w:p>
        </w:tc>
        <w:tc>
          <w:tcPr>
            <w:tcW w:w="1405" w:type="dxa"/>
            <w:tcBorders>
              <w:top w:val="single" w:sz="4" w:space="0" w:color="auto"/>
              <w:left w:val="single" w:sz="4" w:space="0" w:color="auto"/>
              <w:bottom w:val="single" w:sz="4" w:space="0" w:color="auto"/>
              <w:right w:val="single" w:sz="4" w:space="0" w:color="auto"/>
            </w:tcBorders>
            <w:vAlign w:val="center"/>
          </w:tcPr>
          <w:p w14:paraId="33E54645"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5</w:t>
            </w:r>
          </w:p>
        </w:tc>
      </w:tr>
      <w:tr w:rsidR="00271C67" w:rsidRPr="00193566" w14:paraId="78BA356D" w14:textId="77777777" w:rsidTr="00271C67">
        <w:tc>
          <w:tcPr>
            <w:tcW w:w="7760" w:type="dxa"/>
            <w:tcBorders>
              <w:top w:val="single" w:sz="4" w:space="0" w:color="auto"/>
              <w:left w:val="single" w:sz="4" w:space="0" w:color="auto"/>
              <w:bottom w:val="single" w:sz="4" w:space="0" w:color="auto"/>
              <w:right w:val="single" w:sz="4" w:space="0" w:color="auto"/>
            </w:tcBorders>
          </w:tcPr>
          <w:p w14:paraId="1FA210A6" w14:textId="77777777" w:rsidR="00271C67" w:rsidRPr="00CB6B75" w:rsidRDefault="00271C67" w:rsidP="00271C67">
            <w:pPr>
              <w:pStyle w:val="Default"/>
              <w:jc w:val="both"/>
              <w:rPr>
                <w:rFonts w:ascii="Times New Roman" w:hAnsi="Times New Roman" w:cs="Times New Roman"/>
                <w:color w:val="auto"/>
                <w:sz w:val="22"/>
                <w:szCs w:val="22"/>
              </w:rPr>
            </w:pPr>
            <w:r w:rsidRPr="00605DEC">
              <w:rPr>
                <w:rFonts w:ascii="Times New Roman" w:hAnsi="Times New Roman" w:cs="Times New Roman"/>
                <w:color w:val="auto"/>
              </w:rPr>
              <w:t>Diagrama de Brückner.</w:t>
            </w:r>
          </w:p>
        </w:tc>
        <w:tc>
          <w:tcPr>
            <w:tcW w:w="1405" w:type="dxa"/>
            <w:tcBorders>
              <w:top w:val="single" w:sz="4" w:space="0" w:color="auto"/>
              <w:left w:val="single" w:sz="4" w:space="0" w:color="auto"/>
              <w:bottom w:val="single" w:sz="4" w:space="0" w:color="auto"/>
              <w:right w:val="single" w:sz="4" w:space="0" w:color="auto"/>
            </w:tcBorders>
            <w:vAlign w:val="center"/>
          </w:tcPr>
          <w:p w14:paraId="27656AAD" w14:textId="77777777" w:rsidR="00271C67" w:rsidRDefault="00271C67" w:rsidP="00271C67">
            <w:pPr>
              <w:jc w:val="center"/>
              <w:rPr>
                <w:rFonts w:ascii="Times New Roman" w:hAnsi="Times New Roman" w:cs="Times New Roman"/>
                <w:bCs/>
                <w:color w:val="auto"/>
              </w:rPr>
            </w:pPr>
            <w:r>
              <w:rPr>
                <w:rFonts w:ascii="Times New Roman" w:hAnsi="Times New Roman" w:cs="Times New Roman"/>
                <w:bCs/>
                <w:color w:val="auto"/>
              </w:rPr>
              <w:t>10</w:t>
            </w:r>
          </w:p>
        </w:tc>
      </w:tr>
      <w:tr w:rsidR="00271C67" w:rsidRPr="00193566" w14:paraId="141082CD" w14:textId="77777777" w:rsidTr="00271C67">
        <w:tc>
          <w:tcPr>
            <w:tcW w:w="7760" w:type="dxa"/>
            <w:tcBorders>
              <w:top w:val="single" w:sz="4" w:space="0" w:color="auto"/>
              <w:left w:val="single" w:sz="4" w:space="0" w:color="auto"/>
              <w:bottom w:val="single" w:sz="4" w:space="0" w:color="auto"/>
              <w:right w:val="single" w:sz="4" w:space="0" w:color="auto"/>
            </w:tcBorders>
            <w:hideMark/>
          </w:tcPr>
          <w:p w14:paraId="1AA09AD9" w14:textId="77777777" w:rsidR="00271C67" w:rsidRPr="00193566" w:rsidRDefault="00271C67" w:rsidP="00271C67">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E61413D" w14:textId="77777777" w:rsidR="00271C67" w:rsidRPr="00193566" w:rsidRDefault="00271C67" w:rsidP="00271C67">
            <w:pPr>
              <w:jc w:val="center"/>
              <w:rPr>
                <w:rFonts w:ascii="Times New Roman" w:hAnsi="Times New Roman" w:cs="Times New Roman"/>
                <w:b/>
                <w:bCs/>
                <w:color w:val="auto"/>
              </w:rPr>
            </w:pPr>
            <w:r>
              <w:rPr>
                <w:rFonts w:ascii="Times New Roman" w:hAnsi="Times New Roman" w:cs="Times New Roman"/>
                <w:b/>
                <w:bCs/>
                <w:color w:val="auto"/>
              </w:rPr>
              <w:t>80</w:t>
            </w:r>
          </w:p>
        </w:tc>
      </w:tr>
    </w:tbl>
    <w:p w14:paraId="5876AA71"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4B4F111B"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5B75A530"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METOTOLOGIA</w:t>
            </w:r>
          </w:p>
        </w:tc>
      </w:tr>
      <w:tr w:rsidR="00271C67" w:rsidRPr="00193566" w14:paraId="2389093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33501D83"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Aulas expo</w:t>
            </w:r>
            <w:r>
              <w:rPr>
                <w:rFonts w:ascii="Times New Roman" w:hAnsi="Times New Roman" w:cs="Times New Roman"/>
                <w:color w:val="auto"/>
              </w:rPr>
              <w:t>sitivas dialogadas com Datashow</w:t>
            </w:r>
            <w:r w:rsidRPr="00193566">
              <w:rPr>
                <w:rFonts w:ascii="Times New Roman" w:hAnsi="Times New Roman" w:cs="Times New Roman"/>
                <w:color w:val="auto"/>
              </w:rPr>
              <w:t>.</w:t>
            </w:r>
          </w:p>
        </w:tc>
      </w:tr>
    </w:tbl>
    <w:p w14:paraId="5B33B95B"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193566" w14:paraId="350E4EB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6A5AB63E" w14:textId="77777777" w:rsidR="00271C67" w:rsidRPr="00193566" w:rsidRDefault="00271C67" w:rsidP="00271C67">
            <w:pPr>
              <w:rPr>
                <w:rFonts w:ascii="Times New Roman" w:hAnsi="Times New Roman" w:cs="Times New Roman"/>
                <w:color w:val="auto"/>
              </w:rPr>
            </w:pPr>
            <w:r w:rsidRPr="00193566">
              <w:rPr>
                <w:rFonts w:ascii="Times New Roman" w:hAnsi="Times New Roman" w:cs="Times New Roman"/>
                <w:color w:val="auto"/>
              </w:rPr>
              <w:t>AVALIAÇÃO</w:t>
            </w:r>
          </w:p>
        </w:tc>
      </w:tr>
      <w:tr w:rsidR="00271C67" w:rsidRPr="00193566" w14:paraId="6CCA90DA"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00EF061F" w14:textId="77777777" w:rsidR="00271C67" w:rsidRPr="00193566" w:rsidRDefault="00271C67" w:rsidP="00271C67">
            <w:pPr>
              <w:jc w:val="both"/>
              <w:rPr>
                <w:rFonts w:ascii="Times New Roman" w:hAnsi="Times New Roman" w:cs="Times New Roman"/>
                <w:color w:val="auto"/>
              </w:rPr>
            </w:pPr>
            <w:r w:rsidRPr="00193566">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3223E0E0"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271C67" w:rsidRPr="00F47C76" w14:paraId="58285C9E" w14:textId="77777777" w:rsidTr="00271C67">
        <w:tc>
          <w:tcPr>
            <w:tcW w:w="9169" w:type="dxa"/>
            <w:tcBorders>
              <w:top w:val="single" w:sz="4" w:space="0" w:color="auto"/>
              <w:left w:val="single" w:sz="4" w:space="0" w:color="auto"/>
              <w:bottom w:val="single" w:sz="4" w:space="0" w:color="auto"/>
              <w:right w:val="single" w:sz="4" w:space="0" w:color="auto"/>
            </w:tcBorders>
            <w:hideMark/>
          </w:tcPr>
          <w:p w14:paraId="2576C320" w14:textId="77777777" w:rsidR="00271C67" w:rsidRPr="00F47C76" w:rsidRDefault="00271C67" w:rsidP="00271C67">
            <w:pPr>
              <w:rPr>
                <w:rFonts w:ascii="Times New Roman" w:hAnsi="Times New Roman" w:cs="Times New Roman"/>
                <w:color w:val="auto"/>
              </w:rPr>
            </w:pPr>
            <w:r w:rsidRPr="00F47C76">
              <w:rPr>
                <w:rFonts w:ascii="Times New Roman" w:hAnsi="Times New Roman" w:cs="Times New Roman"/>
                <w:color w:val="auto"/>
              </w:rPr>
              <w:t>BIBLIOGRAFIA BÁSICA</w:t>
            </w:r>
          </w:p>
        </w:tc>
      </w:tr>
      <w:tr w:rsidR="00271C67" w:rsidRPr="00F47C76" w14:paraId="54D04107" w14:textId="77777777" w:rsidTr="00271C67">
        <w:tc>
          <w:tcPr>
            <w:tcW w:w="9169" w:type="dxa"/>
            <w:tcBorders>
              <w:top w:val="single" w:sz="4" w:space="0" w:color="auto"/>
              <w:left w:val="single" w:sz="4" w:space="0" w:color="auto"/>
              <w:bottom w:val="single" w:sz="4" w:space="0" w:color="auto"/>
              <w:right w:val="single" w:sz="4" w:space="0" w:color="auto"/>
            </w:tcBorders>
          </w:tcPr>
          <w:p w14:paraId="05402074" w14:textId="77777777" w:rsidR="00F47C76" w:rsidRPr="00F47C76" w:rsidRDefault="00F47C76" w:rsidP="00F47C76">
            <w:pPr>
              <w:pStyle w:val="TableParagraph"/>
              <w:ind w:right="42"/>
              <w:jc w:val="both"/>
              <w:rPr>
                <w:rFonts w:ascii="Times New Roman" w:hAnsi="Times New Roman" w:cs="Times New Roman"/>
              </w:rPr>
            </w:pPr>
            <w:r w:rsidRPr="00F47C76">
              <w:rPr>
                <w:rFonts w:ascii="Times New Roman" w:hAnsi="Times New Roman" w:cs="Times New Roman"/>
              </w:rPr>
              <w:t xml:space="preserve">ANTAS, P. M. et. al. </w:t>
            </w:r>
            <w:r w:rsidRPr="00F47C76">
              <w:rPr>
                <w:rFonts w:ascii="Times New Roman" w:hAnsi="Times New Roman" w:cs="Times New Roman"/>
                <w:b/>
              </w:rPr>
              <w:t>Estradas: projeto geométrico e de terraplenagem</w:t>
            </w:r>
            <w:r w:rsidRPr="00F47C76">
              <w:rPr>
                <w:rFonts w:ascii="Times New Roman" w:hAnsi="Times New Roman" w:cs="Times New Roman"/>
              </w:rPr>
              <w:t>. Rio de Janeiro: Interciência, 2010. 282p.</w:t>
            </w:r>
          </w:p>
          <w:p w14:paraId="0829BDDD" w14:textId="77777777" w:rsidR="00F47C76" w:rsidRPr="00F47C76" w:rsidRDefault="00F47C76" w:rsidP="00F47C76">
            <w:pPr>
              <w:pStyle w:val="TableParagraph"/>
              <w:spacing w:before="6" w:line="252" w:lineRule="exact"/>
              <w:ind w:right="42"/>
              <w:jc w:val="both"/>
              <w:rPr>
                <w:rFonts w:ascii="Times New Roman" w:hAnsi="Times New Roman" w:cs="Times New Roman"/>
              </w:rPr>
            </w:pPr>
            <w:r w:rsidRPr="00F47C76">
              <w:rPr>
                <w:rFonts w:ascii="Times New Roman" w:hAnsi="Times New Roman" w:cs="Times New Roman"/>
              </w:rPr>
              <w:t xml:space="preserve">CARVALHO, M. P. de. </w:t>
            </w:r>
            <w:r w:rsidRPr="00F47C76">
              <w:rPr>
                <w:rFonts w:ascii="Times New Roman" w:hAnsi="Times New Roman" w:cs="Times New Roman"/>
                <w:b/>
              </w:rPr>
              <w:t xml:space="preserve">Curso de estradas. </w:t>
            </w:r>
            <w:r w:rsidRPr="00F47C76">
              <w:rPr>
                <w:rFonts w:ascii="Times New Roman" w:hAnsi="Times New Roman" w:cs="Times New Roman"/>
              </w:rPr>
              <w:t xml:space="preserve">3. ed. Rio de Janeiro: Científica,1996. </w:t>
            </w:r>
          </w:p>
          <w:p w14:paraId="60987BBF" w14:textId="446571D8" w:rsidR="00271C67" w:rsidRPr="00F47C76" w:rsidRDefault="00F47C76" w:rsidP="00F47C76">
            <w:pPr>
              <w:jc w:val="both"/>
              <w:rPr>
                <w:rFonts w:ascii="Times New Roman" w:hAnsi="Times New Roman" w:cs="Times New Roman"/>
                <w:color w:val="auto"/>
              </w:rPr>
            </w:pPr>
            <w:r w:rsidRPr="00F47C76">
              <w:rPr>
                <w:rFonts w:ascii="Times New Roman" w:hAnsi="Times New Roman" w:cs="Times New Roman"/>
              </w:rPr>
              <w:t xml:space="preserve">SENCO, W. de. </w:t>
            </w:r>
            <w:r w:rsidRPr="00F47C76">
              <w:rPr>
                <w:rFonts w:ascii="Times New Roman" w:hAnsi="Times New Roman" w:cs="Times New Roman"/>
                <w:b/>
              </w:rPr>
              <w:t>Manual de técnicas de pavimentação</w:t>
            </w:r>
            <w:r w:rsidRPr="00F47C76">
              <w:rPr>
                <w:rFonts w:ascii="Times New Roman" w:hAnsi="Times New Roman" w:cs="Times New Roman"/>
              </w:rPr>
              <w:t>. São Paulo: Pini, 1997</w:t>
            </w:r>
          </w:p>
        </w:tc>
      </w:tr>
    </w:tbl>
    <w:p w14:paraId="545B7FEF" w14:textId="77777777" w:rsidR="00271C67" w:rsidRPr="00193566" w:rsidRDefault="00271C67" w:rsidP="00271C6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271C67" w:rsidRPr="00F47C76" w14:paraId="412507D9"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5547DE39" w14:textId="77777777" w:rsidR="00271C67" w:rsidRPr="00F47C76" w:rsidRDefault="00271C67" w:rsidP="00271C67">
            <w:pPr>
              <w:rPr>
                <w:rFonts w:ascii="Times New Roman" w:hAnsi="Times New Roman" w:cs="Times New Roman"/>
                <w:color w:val="auto"/>
              </w:rPr>
            </w:pPr>
            <w:r w:rsidRPr="00F47C76">
              <w:rPr>
                <w:rFonts w:ascii="Times New Roman" w:hAnsi="Times New Roman" w:cs="Times New Roman"/>
                <w:color w:val="auto"/>
              </w:rPr>
              <w:t>BIBLIOGRAFIA COMPLEMENTAR</w:t>
            </w:r>
          </w:p>
        </w:tc>
      </w:tr>
      <w:tr w:rsidR="00271C67" w:rsidRPr="00F47C76" w14:paraId="5CD3CA81" w14:textId="77777777" w:rsidTr="00271C67">
        <w:tc>
          <w:tcPr>
            <w:tcW w:w="9169" w:type="dxa"/>
            <w:gridSpan w:val="5"/>
            <w:tcBorders>
              <w:top w:val="single" w:sz="4" w:space="0" w:color="auto"/>
              <w:left w:val="single" w:sz="4" w:space="0" w:color="auto"/>
              <w:bottom w:val="single" w:sz="4" w:space="0" w:color="auto"/>
              <w:right w:val="single" w:sz="4" w:space="0" w:color="auto"/>
            </w:tcBorders>
            <w:hideMark/>
          </w:tcPr>
          <w:p w14:paraId="35157E32" w14:textId="77777777" w:rsidR="00F47C76" w:rsidRPr="00F47C76" w:rsidRDefault="00F47C76" w:rsidP="00F47C76">
            <w:pPr>
              <w:pStyle w:val="TableParagraph"/>
              <w:spacing w:line="252" w:lineRule="exact"/>
              <w:ind w:left="107" w:right="42"/>
              <w:jc w:val="both"/>
              <w:rPr>
                <w:rFonts w:ascii="Times New Roman" w:hAnsi="Times New Roman" w:cs="Times New Roman"/>
              </w:rPr>
            </w:pPr>
            <w:r w:rsidRPr="00F47C76">
              <w:rPr>
                <w:rFonts w:ascii="Times New Roman" w:hAnsi="Times New Roman" w:cs="Times New Roman"/>
              </w:rPr>
              <w:t xml:space="preserve">DEPARTAMENTO DE ESTRADAS DE RODAGEM DO ESTADO DE MINAS GERAIS. </w:t>
            </w:r>
            <w:r w:rsidRPr="00F47C76">
              <w:rPr>
                <w:rFonts w:ascii="Times New Roman" w:hAnsi="Times New Roman" w:cs="Times New Roman"/>
                <w:b/>
              </w:rPr>
              <w:t>Manual de procedimentos para elaboração de estudos e projetos de engenharia rodoviária</w:t>
            </w:r>
            <w:r w:rsidRPr="00F47C76">
              <w:rPr>
                <w:rFonts w:ascii="Times New Roman" w:hAnsi="Times New Roman" w:cs="Times New Roman"/>
              </w:rPr>
              <w:t xml:space="preserve">. Volume VI – Projeto Geométrico e de Terraplenagem. Diretoria de Projetos. Belo Horizonte, 2013. Disponível em: BRASIL. Ministério dos Transportes. Disponível em: </w:t>
            </w:r>
            <w:hyperlink r:id="rId105">
              <w:r w:rsidRPr="00F47C76">
                <w:rPr>
                  <w:rFonts w:ascii="Times New Roman" w:hAnsi="Times New Roman" w:cs="Times New Roman"/>
                </w:rPr>
                <w:t>ttp://w</w:t>
              </w:r>
            </w:hyperlink>
            <w:r w:rsidRPr="00F47C76">
              <w:rPr>
                <w:rFonts w:ascii="Times New Roman" w:hAnsi="Times New Roman" w:cs="Times New Roman"/>
              </w:rPr>
              <w:t>ww</w:t>
            </w:r>
            <w:hyperlink r:id="rId106">
              <w:r w:rsidRPr="00F47C76">
                <w:rPr>
                  <w:rFonts w:ascii="Times New Roman" w:hAnsi="Times New Roman" w:cs="Times New Roman"/>
                </w:rPr>
                <w:t>.der.m</w:t>
              </w:r>
            </w:hyperlink>
            <w:r w:rsidRPr="00F47C76">
              <w:rPr>
                <w:rFonts w:ascii="Times New Roman" w:hAnsi="Times New Roman" w:cs="Times New Roman"/>
              </w:rPr>
              <w:t>g.go</w:t>
            </w:r>
            <w:hyperlink r:id="rId107">
              <w:r w:rsidRPr="00F47C76">
                <w:rPr>
                  <w:rFonts w:ascii="Times New Roman" w:hAnsi="Times New Roman" w:cs="Times New Roman"/>
                </w:rPr>
                <w:t xml:space="preserve">v.br/institucional/legislacao/normas-tecnicas-dermg. </w:t>
              </w:r>
            </w:hyperlink>
            <w:r w:rsidRPr="00F47C76">
              <w:rPr>
                <w:rFonts w:ascii="Times New Roman" w:hAnsi="Times New Roman" w:cs="Times New Roman"/>
              </w:rPr>
              <w:t>Acesso em: 03 de ago. 2018.</w:t>
            </w:r>
          </w:p>
          <w:p w14:paraId="1497140A" w14:textId="77777777" w:rsidR="00F47C76" w:rsidRPr="00F47C76" w:rsidRDefault="00F47C76" w:rsidP="00F47C76">
            <w:pPr>
              <w:pStyle w:val="TableParagraph"/>
              <w:spacing w:line="250" w:lineRule="exact"/>
              <w:ind w:left="107" w:right="42"/>
              <w:jc w:val="both"/>
              <w:rPr>
                <w:rFonts w:ascii="Times New Roman" w:hAnsi="Times New Roman" w:cs="Times New Roman"/>
              </w:rPr>
            </w:pPr>
            <w:r w:rsidRPr="00F47C76">
              <w:rPr>
                <w:rFonts w:ascii="Times New Roman" w:hAnsi="Times New Roman" w:cs="Times New Roman"/>
              </w:rPr>
              <w:t xml:space="preserve">DEPARTAMENTO NACIONAL DE INFRAESTRUTURA DE TRANSPORTES (DNIT). </w:t>
            </w:r>
            <w:r w:rsidRPr="00F47C76">
              <w:rPr>
                <w:rFonts w:ascii="Times New Roman" w:hAnsi="Times New Roman" w:cs="Times New Roman"/>
                <w:b/>
              </w:rPr>
              <w:t>Manual de projeto geométrico</w:t>
            </w:r>
            <w:r w:rsidRPr="00F47C76">
              <w:rPr>
                <w:rFonts w:ascii="Times New Roman" w:hAnsi="Times New Roman" w:cs="Times New Roman"/>
                <w:b/>
              </w:rPr>
              <w:tab/>
              <w:t>de</w:t>
            </w:r>
            <w:r w:rsidRPr="00F47C76">
              <w:rPr>
                <w:rFonts w:ascii="Times New Roman" w:hAnsi="Times New Roman" w:cs="Times New Roman"/>
                <w:b/>
              </w:rPr>
              <w:tab/>
              <w:t>estradas</w:t>
            </w:r>
            <w:r w:rsidRPr="00F47C76">
              <w:rPr>
                <w:rFonts w:ascii="Times New Roman" w:hAnsi="Times New Roman" w:cs="Times New Roman"/>
                <w:b/>
              </w:rPr>
              <w:tab/>
              <w:t>rurais.</w:t>
            </w:r>
            <w:r w:rsidRPr="00F47C76">
              <w:rPr>
                <w:rFonts w:ascii="Times New Roman" w:hAnsi="Times New Roman" w:cs="Times New Roman"/>
                <w:b/>
              </w:rPr>
              <w:tab/>
            </w:r>
            <w:r w:rsidRPr="00F47C76">
              <w:rPr>
                <w:rFonts w:ascii="Times New Roman" w:hAnsi="Times New Roman" w:cs="Times New Roman"/>
              </w:rPr>
              <w:t>Disponível</w:t>
            </w:r>
            <w:r w:rsidRPr="00F47C76">
              <w:rPr>
                <w:rFonts w:ascii="Times New Roman" w:hAnsi="Times New Roman" w:cs="Times New Roman"/>
              </w:rPr>
              <w:tab/>
              <w:t xml:space="preserve">em </w:t>
            </w:r>
            <w:hyperlink r:id="rId108">
              <w:r w:rsidRPr="00F47C76">
                <w:rPr>
                  <w:rFonts w:ascii="Times New Roman" w:hAnsi="Times New Roman" w:cs="Times New Roman"/>
                  <w:spacing w:val="-1"/>
                </w:rPr>
                <w:t>http://ipr.dnit.gov.br/normas-e-</w:t>
              </w:r>
            </w:hyperlink>
            <w:r w:rsidRPr="00F47C76">
              <w:rPr>
                <w:rFonts w:ascii="Times New Roman" w:hAnsi="Times New Roman" w:cs="Times New Roman"/>
              </w:rPr>
              <w:t>manuais/manuais/documentos/706_manual_de_projeto_geometrico.pdf. Acesso em: 03 de ago.</w:t>
            </w:r>
            <w:r w:rsidRPr="00F47C76">
              <w:rPr>
                <w:rFonts w:ascii="Times New Roman" w:hAnsi="Times New Roman" w:cs="Times New Roman"/>
                <w:spacing w:val="-11"/>
              </w:rPr>
              <w:t xml:space="preserve"> </w:t>
            </w:r>
            <w:r w:rsidRPr="00F47C76">
              <w:rPr>
                <w:rFonts w:ascii="Times New Roman" w:hAnsi="Times New Roman" w:cs="Times New Roman"/>
              </w:rPr>
              <w:t>2017.</w:t>
            </w:r>
          </w:p>
          <w:p w14:paraId="02E88F3D" w14:textId="77777777" w:rsidR="00F47C76" w:rsidRPr="00F47C76" w:rsidRDefault="00F47C76" w:rsidP="00F47C76">
            <w:pPr>
              <w:pStyle w:val="TableParagraph"/>
              <w:spacing w:line="252" w:lineRule="exact"/>
              <w:ind w:left="107" w:right="42"/>
              <w:jc w:val="both"/>
              <w:rPr>
                <w:rFonts w:ascii="Times New Roman" w:hAnsi="Times New Roman" w:cs="Times New Roman"/>
              </w:rPr>
            </w:pPr>
            <w:r w:rsidRPr="00F47C76">
              <w:rPr>
                <w:rFonts w:ascii="Times New Roman" w:hAnsi="Times New Roman" w:cs="Times New Roman"/>
              </w:rPr>
              <w:t xml:space="preserve">MEDINA, J. </w:t>
            </w:r>
            <w:r w:rsidRPr="00F47C76">
              <w:rPr>
                <w:rFonts w:ascii="Times New Roman" w:hAnsi="Times New Roman" w:cs="Times New Roman"/>
                <w:b/>
              </w:rPr>
              <w:t>Mecânica dos Pavimentos</w:t>
            </w:r>
            <w:r w:rsidRPr="00F47C76">
              <w:rPr>
                <w:rFonts w:ascii="Times New Roman" w:hAnsi="Times New Roman" w:cs="Times New Roman"/>
              </w:rPr>
              <w:t>. 3 ed. Rio de Janeiro: Interciência, 2015.</w:t>
            </w:r>
          </w:p>
          <w:p w14:paraId="2ECBD534" w14:textId="77777777" w:rsidR="00F47C76" w:rsidRPr="00F47C76" w:rsidRDefault="00F47C76" w:rsidP="00F47C76">
            <w:pPr>
              <w:pStyle w:val="TableParagraph"/>
              <w:ind w:left="107" w:right="42"/>
              <w:jc w:val="both"/>
              <w:rPr>
                <w:rFonts w:ascii="Times New Roman" w:hAnsi="Times New Roman" w:cs="Times New Roman"/>
              </w:rPr>
            </w:pPr>
            <w:r w:rsidRPr="00F47C76">
              <w:rPr>
                <w:rFonts w:ascii="Times New Roman" w:hAnsi="Times New Roman" w:cs="Times New Roman"/>
              </w:rPr>
              <w:t xml:space="preserve">RICARDO, H. S. </w:t>
            </w:r>
            <w:r w:rsidRPr="00F47C76">
              <w:rPr>
                <w:rFonts w:ascii="Times New Roman" w:hAnsi="Times New Roman" w:cs="Times New Roman"/>
                <w:b/>
              </w:rPr>
              <w:t xml:space="preserve">Manual prático de escavação: terraplenagem escavação de rocha. </w:t>
            </w:r>
            <w:r w:rsidRPr="00F47C76">
              <w:rPr>
                <w:rFonts w:ascii="Times New Roman" w:hAnsi="Times New Roman" w:cs="Times New Roman"/>
              </w:rPr>
              <w:t>2. ed., São Paulo: Pini, 1999.</w:t>
            </w:r>
          </w:p>
          <w:p w14:paraId="692C1FFB" w14:textId="5CBEEEA7" w:rsidR="00271C67" w:rsidRPr="00F47C76" w:rsidRDefault="00F47C76" w:rsidP="00F47C76">
            <w:pPr>
              <w:jc w:val="both"/>
              <w:rPr>
                <w:rFonts w:ascii="Times New Roman" w:hAnsi="Times New Roman" w:cs="Times New Roman"/>
                <w:color w:val="auto"/>
              </w:rPr>
            </w:pPr>
            <w:r w:rsidRPr="00F47C76">
              <w:rPr>
                <w:rFonts w:ascii="Times New Roman" w:hAnsi="Times New Roman" w:cs="Times New Roman"/>
              </w:rPr>
              <w:t xml:space="preserve">SENCO, W. de. </w:t>
            </w:r>
            <w:r w:rsidRPr="00F47C76">
              <w:rPr>
                <w:rFonts w:ascii="Times New Roman" w:hAnsi="Times New Roman" w:cs="Times New Roman"/>
                <w:b/>
              </w:rPr>
              <w:t xml:space="preserve">Estradas de rodagem: projeto. </w:t>
            </w:r>
            <w:r w:rsidRPr="00F47C76">
              <w:rPr>
                <w:rFonts w:ascii="Times New Roman" w:hAnsi="Times New Roman" w:cs="Times New Roman"/>
              </w:rPr>
              <w:t>São Paulo: USP, 1980.</w:t>
            </w:r>
          </w:p>
        </w:tc>
      </w:tr>
      <w:tr w:rsidR="00271C67" w:rsidRPr="00F47C76" w14:paraId="4A56CC3A" w14:textId="77777777" w:rsidTr="00271C67">
        <w:trPr>
          <w:trHeight w:val="221"/>
        </w:trPr>
        <w:tc>
          <w:tcPr>
            <w:tcW w:w="1528" w:type="dxa"/>
            <w:tcBorders>
              <w:top w:val="nil"/>
              <w:left w:val="nil"/>
              <w:bottom w:val="nil"/>
              <w:right w:val="nil"/>
            </w:tcBorders>
          </w:tcPr>
          <w:p w14:paraId="440CAD66" w14:textId="77777777" w:rsidR="00271C67" w:rsidRPr="00F47C76" w:rsidRDefault="00271C67" w:rsidP="00271C67">
            <w:pPr>
              <w:rPr>
                <w:rFonts w:ascii="Times New Roman" w:hAnsi="Times New Roman" w:cs="Times New Roman"/>
                <w:color w:val="auto"/>
              </w:rPr>
            </w:pPr>
          </w:p>
          <w:p w14:paraId="35650988" w14:textId="77777777" w:rsidR="00271C67" w:rsidRPr="00F47C76" w:rsidRDefault="00271C67" w:rsidP="00271C67">
            <w:pPr>
              <w:rPr>
                <w:rFonts w:ascii="Times New Roman" w:hAnsi="Times New Roman" w:cs="Times New Roman"/>
                <w:color w:val="auto"/>
              </w:rPr>
            </w:pPr>
          </w:p>
          <w:p w14:paraId="002B7A55" w14:textId="77777777" w:rsidR="00271C67" w:rsidRPr="00F47C76" w:rsidRDefault="00271C67" w:rsidP="00271C67">
            <w:pPr>
              <w:rPr>
                <w:rFonts w:ascii="Times New Roman" w:hAnsi="Times New Roman" w:cs="Times New Roman"/>
                <w:color w:val="auto"/>
              </w:rPr>
            </w:pPr>
          </w:p>
          <w:p w14:paraId="1F00ACC7" w14:textId="77777777" w:rsidR="00271C67" w:rsidRPr="00F47C76" w:rsidRDefault="00271C67" w:rsidP="00271C6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7F113FA" w14:textId="77777777" w:rsidR="00271C67" w:rsidRPr="00F47C76" w:rsidRDefault="00271C67" w:rsidP="00271C67">
            <w:pPr>
              <w:rPr>
                <w:rFonts w:ascii="Times New Roman" w:hAnsi="Times New Roman" w:cs="Times New Roman"/>
                <w:color w:val="auto"/>
              </w:rPr>
            </w:pPr>
          </w:p>
        </w:tc>
        <w:tc>
          <w:tcPr>
            <w:tcW w:w="1529" w:type="dxa"/>
            <w:tcBorders>
              <w:top w:val="nil"/>
              <w:left w:val="nil"/>
              <w:bottom w:val="nil"/>
              <w:right w:val="nil"/>
            </w:tcBorders>
          </w:tcPr>
          <w:p w14:paraId="76984332" w14:textId="77777777" w:rsidR="00271C67" w:rsidRPr="00F47C76" w:rsidRDefault="00271C67" w:rsidP="00271C67">
            <w:pPr>
              <w:rPr>
                <w:rFonts w:ascii="Times New Roman" w:hAnsi="Times New Roman" w:cs="Times New Roman"/>
                <w:color w:val="auto"/>
              </w:rPr>
            </w:pPr>
          </w:p>
        </w:tc>
      </w:tr>
      <w:tr w:rsidR="00271C67" w:rsidRPr="00F47C76" w14:paraId="5E02EE7D" w14:textId="77777777" w:rsidTr="00271C67">
        <w:trPr>
          <w:trHeight w:val="217"/>
        </w:trPr>
        <w:tc>
          <w:tcPr>
            <w:tcW w:w="1528" w:type="dxa"/>
            <w:tcBorders>
              <w:top w:val="nil"/>
              <w:left w:val="nil"/>
              <w:bottom w:val="nil"/>
              <w:right w:val="nil"/>
            </w:tcBorders>
          </w:tcPr>
          <w:p w14:paraId="7EE598AB" w14:textId="77777777" w:rsidR="00271C67" w:rsidRPr="00F47C76" w:rsidRDefault="00271C67" w:rsidP="00271C6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91EE2E3"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DIREÇÃO DE ENSINO</w:t>
            </w:r>
          </w:p>
          <w:p w14:paraId="40F30797" w14:textId="77777777" w:rsidR="00271C67" w:rsidRPr="00F47C76" w:rsidRDefault="00271C67" w:rsidP="00271C67">
            <w:pPr>
              <w:jc w:val="center"/>
              <w:rPr>
                <w:rFonts w:ascii="Times New Roman" w:hAnsi="Times New Roman" w:cs="Times New Roman"/>
                <w:color w:val="auto"/>
              </w:rPr>
            </w:pPr>
          </w:p>
          <w:p w14:paraId="4676FFA0" w14:textId="77777777" w:rsidR="00271C67" w:rsidRPr="00F47C76" w:rsidRDefault="00271C67" w:rsidP="00271C67">
            <w:pPr>
              <w:jc w:val="center"/>
              <w:rPr>
                <w:rFonts w:ascii="Times New Roman" w:hAnsi="Times New Roman" w:cs="Times New Roman"/>
                <w:color w:val="auto"/>
              </w:rPr>
            </w:pPr>
          </w:p>
        </w:tc>
        <w:tc>
          <w:tcPr>
            <w:tcW w:w="1529" w:type="dxa"/>
            <w:tcBorders>
              <w:top w:val="nil"/>
              <w:left w:val="nil"/>
              <w:bottom w:val="nil"/>
              <w:right w:val="nil"/>
            </w:tcBorders>
          </w:tcPr>
          <w:p w14:paraId="5E3979CF" w14:textId="77777777" w:rsidR="00271C67" w:rsidRPr="00F47C76" w:rsidRDefault="00271C67" w:rsidP="00271C67">
            <w:pPr>
              <w:rPr>
                <w:rFonts w:ascii="Times New Roman" w:hAnsi="Times New Roman" w:cs="Times New Roman"/>
                <w:color w:val="auto"/>
              </w:rPr>
            </w:pPr>
          </w:p>
        </w:tc>
      </w:tr>
      <w:tr w:rsidR="00271C67" w:rsidRPr="00F47C76" w14:paraId="1DFC6A1F" w14:textId="77777777" w:rsidTr="00271C67">
        <w:trPr>
          <w:trHeight w:val="217"/>
        </w:trPr>
        <w:tc>
          <w:tcPr>
            <w:tcW w:w="3936" w:type="dxa"/>
            <w:gridSpan w:val="2"/>
            <w:tcBorders>
              <w:top w:val="nil"/>
              <w:left w:val="nil"/>
              <w:bottom w:val="single" w:sz="4" w:space="0" w:color="auto"/>
              <w:right w:val="nil"/>
            </w:tcBorders>
            <w:hideMark/>
          </w:tcPr>
          <w:p w14:paraId="318407A7" w14:textId="77777777" w:rsidR="00271C67" w:rsidRPr="00F47C76" w:rsidRDefault="00271C67" w:rsidP="00271C6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1266E21" w14:textId="77777777" w:rsidR="00271C67" w:rsidRPr="00F47C76" w:rsidRDefault="00271C67" w:rsidP="00271C6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2A5BC760" w14:textId="77777777" w:rsidR="00271C67" w:rsidRPr="00F47C76" w:rsidRDefault="00271C67" w:rsidP="00271C67">
            <w:pPr>
              <w:jc w:val="center"/>
              <w:rPr>
                <w:rFonts w:ascii="Times New Roman" w:hAnsi="Times New Roman" w:cs="Times New Roman"/>
                <w:color w:val="auto"/>
              </w:rPr>
            </w:pPr>
          </w:p>
        </w:tc>
      </w:tr>
      <w:tr w:rsidR="00271C67" w:rsidRPr="00F47C76" w14:paraId="276CB68D" w14:textId="77777777" w:rsidTr="00271C67">
        <w:trPr>
          <w:trHeight w:val="217"/>
        </w:trPr>
        <w:tc>
          <w:tcPr>
            <w:tcW w:w="3936" w:type="dxa"/>
            <w:gridSpan w:val="2"/>
            <w:tcBorders>
              <w:top w:val="single" w:sz="4" w:space="0" w:color="auto"/>
              <w:left w:val="nil"/>
              <w:bottom w:val="single" w:sz="4" w:space="0" w:color="auto"/>
              <w:right w:val="nil"/>
            </w:tcBorders>
          </w:tcPr>
          <w:p w14:paraId="777FDC3C"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DOCENTE</w:t>
            </w:r>
          </w:p>
          <w:p w14:paraId="7F30D3BE" w14:textId="77777777" w:rsidR="00271C67" w:rsidRPr="00F47C76" w:rsidRDefault="00271C67" w:rsidP="00271C67">
            <w:pPr>
              <w:rPr>
                <w:rFonts w:ascii="Times New Roman" w:hAnsi="Times New Roman" w:cs="Times New Roman"/>
                <w:color w:val="auto"/>
              </w:rPr>
            </w:pPr>
          </w:p>
          <w:p w14:paraId="0F381A3C" w14:textId="77777777" w:rsidR="00271C67" w:rsidRPr="00F47C76" w:rsidRDefault="00271C67" w:rsidP="00271C67">
            <w:pPr>
              <w:rPr>
                <w:rFonts w:ascii="Times New Roman" w:hAnsi="Times New Roman" w:cs="Times New Roman"/>
                <w:color w:val="auto"/>
              </w:rPr>
            </w:pPr>
          </w:p>
          <w:p w14:paraId="76532D29" w14:textId="77777777" w:rsidR="00271C67" w:rsidRPr="00F47C76" w:rsidRDefault="00271C67" w:rsidP="00271C6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6FF87507" w14:textId="77777777" w:rsidR="00271C67" w:rsidRPr="00F47C76" w:rsidRDefault="00271C67" w:rsidP="00271C6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9AE868E"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DOCENTE</w:t>
            </w:r>
          </w:p>
        </w:tc>
      </w:tr>
      <w:tr w:rsidR="00271C67" w:rsidRPr="00F47C76" w14:paraId="5B27332E" w14:textId="77777777" w:rsidTr="00271C67">
        <w:trPr>
          <w:trHeight w:val="217"/>
        </w:trPr>
        <w:tc>
          <w:tcPr>
            <w:tcW w:w="3936" w:type="dxa"/>
            <w:gridSpan w:val="2"/>
            <w:tcBorders>
              <w:top w:val="single" w:sz="4" w:space="0" w:color="auto"/>
              <w:left w:val="nil"/>
              <w:bottom w:val="nil"/>
              <w:right w:val="nil"/>
            </w:tcBorders>
            <w:hideMark/>
          </w:tcPr>
          <w:p w14:paraId="10A40535"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7F688EC1" w14:textId="77777777" w:rsidR="00271C67" w:rsidRPr="00F47C76" w:rsidRDefault="00271C67" w:rsidP="00271C6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69396D69" w14:textId="77777777" w:rsidR="00271C67" w:rsidRPr="00F47C76" w:rsidRDefault="00271C67" w:rsidP="00271C67">
            <w:pPr>
              <w:jc w:val="center"/>
              <w:rPr>
                <w:rFonts w:ascii="Times New Roman" w:hAnsi="Times New Roman" w:cs="Times New Roman"/>
                <w:color w:val="auto"/>
              </w:rPr>
            </w:pPr>
            <w:r w:rsidRPr="00F47C76">
              <w:rPr>
                <w:rFonts w:ascii="Times New Roman" w:hAnsi="Times New Roman" w:cs="Times New Roman"/>
                <w:color w:val="auto"/>
              </w:rPr>
              <w:t>ASSINATURA DO COORDENADOR DO CURSO</w:t>
            </w:r>
          </w:p>
        </w:tc>
      </w:tr>
    </w:tbl>
    <w:p w14:paraId="09E343FB" w14:textId="77777777" w:rsidR="00271C67" w:rsidRPr="00A97339" w:rsidRDefault="00271C67" w:rsidP="00271C67"/>
    <w:p w14:paraId="6AEA4C7A" w14:textId="77777777" w:rsidR="007B694E" w:rsidRDefault="007B694E" w:rsidP="007A49DF">
      <w:pPr>
        <w:spacing w:line="360" w:lineRule="auto"/>
        <w:rPr>
          <w:sz w:val="24"/>
          <w:szCs w:val="24"/>
        </w:rPr>
      </w:pPr>
    </w:p>
    <w:p w14:paraId="1A72B93D" w14:textId="77777777" w:rsidR="00FD4DDE" w:rsidRDefault="00FD4DDE" w:rsidP="007A49DF">
      <w:pPr>
        <w:spacing w:line="360" w:lineRule="auto"/>
        <w:rPr>
          <w:sz w:val="24"/>
          <w:szCs w:val="24"/>
        </w:rPr>
      </w:pPr>
    </w:p>
    <w:p w14:paraId="146CB4CD" w14:textId="2960E993" w:rsidR="00517EBB" w:rsidRDefault="00517EBB" w:rsidP="007A49DF">
      <w:pPr>
        <w:spacing w:line="360" w:lineRule="auto"/>
        <w:rPr>
          <w:sz w:val="24"/>
          <w:szCs w:val="24"/>
        </w:rPr>
      </w:pPr>
    </w:p>
    <w:p w14:paraId="05ED82B9" w14:textId="03BCB047" w:rsidR="00517EBB" w:rsidRDefault="00517EBB" w:rsidP="007A49DF">
      <w:pPr>
        <w:spacing w:line="360" w:lineRule="auto"/>
        <w:rPr>
          <w:sz w:val="24"/>
          <w:szCs w:val="24"/>
        </w:rPr>
      </w:pPr>
    </w:p>
    <w:p w14:paraId="7BE0520F" w14:textId="77777777" w:rsidR="006516C0" w:rsidRDefault="006516C0">
      <w:pPr>
        <w:widowControl/>
        <w:autoSpaceDE/>
        <w:autoSpaceDN/>
        <w:spacing w:after="160" w:line="259" w:lineRule="auto"/>
        <w:rPr>
          <w:rFonts w:asciiTheme="majorHAnsi" w:eastAsiaTheme="majorEastAsia" w:hAnsiTheme="majorHAnsi" w:cstheme="majorBidi"/>
          <w:b/>
          <w:sz w:val="26"/>
          <w:szCs w:val="26"/>
        </w:rPr>
      </w:pPr>
      <w:r>
        <w:br w:type="page"/>
      </w:r>
    </w:p>
    <w:p w14:paraId="78C348B0" w14:textId="2CD17E20" w:rsidR="00517EBB" w:rsidRDefault="00271C67" w:rsidP="006516C0">
      <w:pPr>
        <w:pStyle w:val="Ttulo2"/>
      </w:pPr>
      <w:bookmarkStart w:id="370" w:name="_Toc22196776"/>
      <w:r>
        <w:t>9° Período</w:t>
      </w:r>
      <w:bookmarkEnd w:id="370"/>
      <w:r>
        <w:t xml:space="preserve"> </w:t>
      </w:r>
    </w:p>
    <w:p w14:paraId="1304FA1B"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7F5E2A00" wp14:editId="5A7E2C06">
            <wp:extent cx="763270" cy="707390"/>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0FBABCF"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798528" behindDoc="1" locked="0" layoutInCell="1" allowOverlap="1" wp14:anchorId="356BBCEB" wp14:editId="013B5BF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1FB016A"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6571F17C"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5F4A01CE"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35341AEC"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18AD7FC5"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2AF9967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440E3F0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195BE2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49F60A1B" w14:textId="77777777" w:rsidTr="006C3AD7">
        <w:tc>
          <w:tcPr>
            <w:tcW w:w="4584" w:type="dxa"/>
            <w:gridSpan w:val="2"/>
            <w:tcBorders>
              <w:top w:val="single" w:sz="4" w:space="0" w:color="auto"/>
              <w:left w:val="single" w:sz="4" w:space="0" w:color="auto"/>
              <w:bottom w:val="nil"/>
              <w:right w:val="single" w:sz="4" w:space="0" w:color="auto"/>
            </w:tcBorders>
            <w:hideMark/>
          </w:tcPr>
          <w:p w14:paraId="530B5DB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61620D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1802692C" w14:textId="77777777" w:rsidTr="006C3AD7">
        <w:tc>
          <w:tcPr>
            <w:tcW w:w="4584" w:type="dxa"/>
            <w:gridSpan w:val="2"/>
            <w:tcBorders>
              <w:top w:val="nil"/>
              <w:left w:val="single" w:sz="4" w:space="0" w:color="auto"/>
              <w:bottom w:val="single" w:sz="4" w:space="0" w:color="auto"/>
              <w:right w:val="single" w:sz="4" w:space="0" w:color="auto"/>
            </w:tcBorders>
            <w:hideMark/>
          </w:tcPr>
          <w:p w14:paraId="7EEE845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1F5842AB" w14:textId="77777777" w:rsidR="006C3AD7" w:rsidRPr="002E3F74" w:rsidRDefault="006C3AD7" w:rsidP="006C3AD7">
            <w:pPr>
              <w:jc w:val="center"/>
              <w:rPr>
                <w:rFonts w:ascii="Times New Roman" w:hAnsi="Times New Roman" w:cs="Times New Roman"/>
                <w:color w:val="auto"/>
              </w:rPr>
            </w:pPr>
          </w:p>
        </w:tc>
      </w:tr>
      <w:tr w:rsidR="006C3AD7" w:rsidRPr="002E3F74" w14:paraId="0643CF67"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2F8988A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4A4CA6C4"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9A6923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03040F32"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7278554B"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D6D04E7"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A61BFB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7FE42F29"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4DC7AA7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7D880F9E" w14:textId="77777777" w:rsidTr="006C3AD7">
        <w:trPr>
          <w:trHeight w:val="1284"/>
        </w:trPr>
        <w:tc>
          <w:tcPr>
            <w:tcW w:w="4584" w:type="dxa"/>
            <w:gridSpan w:val="2"/>
            <w:tcBorders>
              <w:top w:val="single" w:sz="4" w:space="0" w:color="auto"/>
              <w:left w:val="nil"/>
              <w:bottom w:val="nil"/>
              <w:right w:val="nil"/>
            </w:tcBorders>
          </w:tcPr>
          <w:p w14:paraId="6FF2401D"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B927B11" w14:textId="77777777" w:rsidR="006C3AD7" w:rsidRPr="002E3F74" w:rsidRDefault="006C3AD7" w:rsidP="006C3AD7">
            <w:pPr>
              <w:jc w:val="center"/>
              <w:rPr>
                <w:rFonts w:ascii="Times New Roman" w:hAnsi="Times New Roman" w:cs="Times New Roman"/>
                <w:color w:val="auto"/>
              </w:rPr>
            </w:pPr>
          </w:p>
        </w:tc>
      </w:tr>
      <w:tr w:rsidR="006C3AD7" w:rsidRPr="002E3F74" w14:paraId="1B5F390A" w14:textId="77777777" w:rsidTr="006C3AD7">
        <w:tc>
          <w:tcPr>
            <w:tcW w:w="9169" w:type="dxa"/>
            <w:gridSpan w:val="6"/>
            <w:tcBorders>
              <w:top w:val="nil"/>
              <w:left w:val="nil"/>
              <w:bottom w:val="single" w:sz="4" w:space="0" w:color="auto"/>
              <w:right w:val="nil"/>
            </w:tcBorders>
            <w:hideMark/>
          </w:tcPr>
          <w:p w14:paraId="67CC156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3EFA0629"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2F1BF5D2" w14:textId="77777777" w:rsidR="006C3AD7" w:rsidRPr="002E3F74" w:rsidRDefault="006C3AD7" w:rsidP="006C3AD7">
            <w:pPr>
              <w:jc w:val="cente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EB2542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A5428D9"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9AFF94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7548B840" w14:textId="77777777" w:rsidTr="006C3AD7">
        <w:tc>
          <w:tcPr>
            <w:tcW w:w="675" w:type="dxa"/>
            <w:tcBorders>
              <w:top w:val="single" w:sz="4" w:space="0" w:color="auto"/>
              <w:left w:val="single" w:sz="4" w:space="0" w:color="auto"/>
              <w:bottom w:val="single" w:sz="4" w:space="0" w:color="auto"/>
              <w:right w:val="single" w:sz="4" w:space="0" w:color="auto"/>
            </w:tcBorders>
            <w:vAlign w:val="center"/>
          </w:tcPr>
          <w:p w14:paraId="18CB1AA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42CB3923"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95BC8D6"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1347A6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65A9F23B" w14:textId="77777777" w:rsidTr="006C3AD7">
        <w:tc>
          <w:tcPr>
            <w:tcW w:w="4584" w:type="dxa"/>
            <w:gridSpan w:val="2"/>
            <w:tcBorders>
              <w:top w:val="single" w:sz="4" w:space="0" w:color="auto"/>
              <w:left w:val="nil"/>
              <w:bottom w:val="nil"/>
              <w:right w:val="nil"/>
            </w:tcBorders>
          </w:tcPr>
          <w:p w14:paraId="01D1729A"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B264174" w14:textId="77777777" w:rsidR="006C3AD7" w:rsidRPr="002E3F74" w:rsidRDefault="006C3AD7" w:rsidP="006C3AD7">
            <w:pPr>
              <w:jc w:val="center"/>
              <w:rPr>
                <w:rFonts w:ascii="Times New Roman" w:hAnsi="Times New Roman" w:cs="Times New Roman"/>
                <w:color w:val="auto"/>
              </w:rPr>
            </w:pPr>
          </w:p>
        </w:tc>
      </w:tr>
      <w:tr w:rsidR="006C3AD7" w:rsidRPr="002E3F74" w14:paraId="34CA2145" w14:textId="77777777" w:rsidTr="006C3AD7">
        <w:tc>
          <w:tcPr>
            <w:tcW w:w="4584" w:type="dxa"/>
            <w:gridSpan w:val="2"/>
            <w:tcBorders>
              <w:top w:val="nil"/>
              <w:left w:val="nil"/>
              <w:bottom w:val="nil"/>
              <w:right w:val="nil"/>
            </w:tcBorders>
            <w:hideMark/>
          </w:tcPr>
          <w:p w14:paraId="43BEB24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05CA1667" w14:textId="77777777" w:rsidR="006C3AD7" w:rsidRPr="002E3F74" w:rsidRDefault="006C3AD7" w:rsidP="006C3AD7">
            <w:pPr>
              <w:jc w:val="center"/>
              <w:rPr>
                <w:rFonts w:ascii="Times New Roman" w:hAnsi="Times New Roman" w:cs="Times New Roman"/>
                <w:color w:val="auto"/>
              </w:rPr>
            </w:pPr>
          </w:p>
        </w:tc>
      </w:tr>
    </w:tbl>
    <w:p w14:paraId="496B2237"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5158296F"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2E0C832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310F591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4D98180"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1749E38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8AB0F63"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579EBC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3E3A5ADF"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6CA21A08"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5FBCE4C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26E6CE8D"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21CDA06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88EDCF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BC0CCB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E7B986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6915E5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1DBE8D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C7F9E3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6DFBB4DD"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7F8EADC4"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AD4166"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4B2B00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617214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6497DB"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227816"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B65C16E"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9BA5FD8" w14:textId="77777777" w:rsidR="006C3AD7" w:rsidRPr="002E3F74" w:rsidRDefault="006C3AD7" w:rsidP="006C3AD7">
            <w:pPr>
              <w:rPr>
                <w:rFonts w:ascii="Times New Roman" w:hAnsi="Times New Roman" w:cs="Times New Roman"/>
                <w:color w:val="auto"/>
              </w:rPr>
            </w:pPr>
          </w:p>
        </w:tc>
      </w:tr>
      <w:tr w:rsidR="006C3AD7" w:rsidRPr="002E3F74" w14:paraId="6A6F11B8"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6C56627E" w14:textId="3578303E"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90</w:t>
            </w:r>
          </w:p>
        </w:tc>
        <w:tc>
          <w:tcPr>
            <w:tcW w:w="2693" w:type="dxa"/>
            <w:tcBorders>
              <w:top w:val="single" w:sz="4" w:space="0" w:color="auto"/>
              <w:left w:val="single" w:sz="4" w:space="0" w:color="auto"/>
              <w:bottom w:val="single" w:sz="4" w:space="0" w:color="auto"/>
              <w:right w:val="single" w:sz="4" w:space="0" w:color="auto"/>
            </w:tcBorders>
            <w:hideMark/>
          </w:tcPr>
          <w:p w14:paraId="490D5E4E" w14:textId="0912B8F9" w:rsidR="006C3AD7" w:rsidRPr="002E3F74" w:rsidRDefault="00343656" w:rsidP="006C3AD7">
            <w:pPr>
              <w:pStyle w:val="Ttulo3"/>
              <w:jc w:val="center"/>
              <w:outlineLvl w:val="2"/>
            </w:pPr>
            <w:bookmarkStart w:id="371" w:name="_Toc22196777"/>
            <w:r>
              <w:t>Metodologia de Pesquisa Científica II</w:t>
            </w:r>
            <w:bookmarkEnd w:id="371"/>
          </w:p>
        </w:tc>
        <w:tc>
          <w:tcPr>
            <w:tcW w:w="992" w:type="dxa"/>
            <w:tcBorders>
              <w:top w:val="single" w:sz="4" w:space="0" w:color="auto"/>
              <w:left w:val="single" w:sz="4" w:space="0" w:color="auto"/>
              <w:bottom w:val="single" w:sz="4" w:space="0" w:color="auto"/>
              <w:right w:val="single" w:sz="4" w:space="0" w:color="auto"/>
            </w:tcBorders>
            <w:hideMark/>
          </w:tcPr>
          <w:p w14:paraId="20E7AAC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728F895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30</w:t>
            </w:r>
          </w:p>
        </w:tc>
        <w:tc>
          <w:tcPr>
            <w:tcW w:w="992" w:type="dxa"/>
            <w:tcBorders>
              <w:top w:val="single" w:sz="4" w:space="0" w:color="auto"/>
              <w:left w:val="single" w:sz="4" w:space="0" w:color="auto"/>
              <w:bottom w:val="single" w:sz="4" w:space="0" w:color="auto"/>
              <w:right w:val="single" w:sz="4" w:space="0" w:color="auto"/>
            </w:tcBorders>
            <w:hideMark/>
          </w:tcPr>
          <w:p w14:paraId="0794511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5FF745F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C438BB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3654B34B"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9</w:t>
            </w:r>
          </w:p>
        </w:tc>
      </w:tr>
    </w:tbl>
    <w:p w14:paraId="4207B901"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2E32BEA7"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3D512A3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DCC5092" w14:textId="17558A9A" w:rsidR="006C3AD7" w:rsidRPr="002E3F74" w:rsidRDefault="006C3AD7" w:rsidP="00733869">
            <w:pPr>
              <w:jc w:val="center"/>
              <w:rPr>
                <w:rFonts w:ascii="Times New Roman" w:hAnsi="Times New Roman" w:cs="Times New Roman"/>
                <w:color w:val="auto"/>
              </w:rPr>
            </w:pPr>
            <w:r w:rsidRPr="002E3F74">
              <w:rPr>
                <w:rFonts w:ascii="Times New Roman" w:hAnsi="Times New Roman" w:cs="Times New Roman"/>
                <w:color w:val="auto"/>
              </w:rPr>
              <w:t xml:space="preserve">Metodología da Pesquisa Científica </w:t>
            </w:r>
          </w:p>
        </w:tc>
        <w:tc>
          <w:tcPr>
            <w:tcW w:w="1478" w:type="dxa"/>
            <w:tcBorders>
              <w:top w:val="single" w:sz="4" w:space="0" w:color="auto"/>
              <w:left w:val="single" w:sz="4" w:space="0" w:color="auto"/>
              <w:bottom w:val="single" w:sz="4" w:space="0" w:color="auto"/>
              <w:right w:val="single" w:sz="4" w:space="0" w:color="auto"/>
            </w:tcBorders>
            <w:hideMark/>
          </w:tcPr>
          <w:p w14:paraId="523BE8C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F5DD7F5" w14:textId="77777777" w:rsidR="006C3AD7" w:rsidRPr="002E3F74" w:rsidRDefault="006C3AD7" w:rsidP="006C3AD7">
            <w:pPr>
              <w:jc w:val="center"/>
              <w:rPr>
                <w:rFonts w:ascii="Times New Roman" w:hAnsi="Times New Roman" w:cs="Times New Roman"/>
                <w:color w:val="auto"/>
              </w:rPr>
            </w:pPr>
          </w:p>
        </w:tc>
      </w:tr>
    </w:tbl>
    <w:p w14:paraId="6BC8CEAD"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5245F9B6" w14:textId="77777777" w:rsidTr="006C3AD7">
        <w:tc>
          <w:tcPr>
            <w:tcW w:w="9169" w:type="dxa"/>
            <w:tcBorders>
              <w:top w:val="nil"/>
              <w:left w:val="nil"/>
              <w:bottom w:val="single" w:sz="4" w:space="0" w:color="auto"/>
              <w:right w:val="nil"/>
            </w:tcBorders>
            <w:hideMark/>
          </w:tcPr>
          <w:p w14:paraId="11ADC40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798B457D"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189ABA8"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Revisão bibliográfica e escolha do tema de estudo. Elaboração, desenvolvimento e finalização da proposta de trabalho. A proposta deverá seguir as normas para apresentação de documento científico (monografia).</w:t>
            </w:r>
          </w:p>
        </w:tc>
      </w:tr>
    </w:tbl>
    <w:p w14:paraId="6EF5B71B"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0614669A" w14:textId="77777777" w:rsidTr="006C3AD7">
        <w:tc>
          <w:tcPr>
            <w:tcW w:w="9169" w:type="dxa"/>
            <w:tcBorders>
              <w:top w:val="nil"/>
              <w:left w:val="nil"/>
              <w:bottom w:val="single" w:sz="4" w:space="0" w:color="auto"/>
              <w:right w:val="nil"/>
            </w:tcBorders>
            <w:hideMark/>
          </w:tcPr>
          <w:p w14:paraId="637E79D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0EB15B45" w14:textId="77777777" w:rsidTr="006C3AD7">
        <w:tc>
          <w:tcPr>
            <w:tcW w:w="9169" w:type="dxa"/>
            <w:tcBorders>
              <w:top w:val="single" w:sz="4" w:space="0" w:color="auto"/>
              <w:left w:val="single" w:sz="4" w:space="0" w:color="auto"/>
              <w:bottom w:val="single" w:sz="4" w:space="0" w:color="auto"/>
              <w:right w:val="single" w:sz="4" w:space="0" w:color="auto"/>
            </w:tcBorders>
          </w:tcPr>
          <w:p w14:paraId="57B0D858"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36687CDD"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 xml:space="preserve">Elaborar uma proposta de trabalho. </w:t>
            </w:r>
          </w:p>
          <w:p w14:paraId="618AFC68" w14:textId="77777777" w:rsidR="006C3AD7" w:rsidRPr="002E3F74" w:rsidRDefault="006C3AD7" w:rsidP="006C3AD7">
            <w:pPr>
              <w:jc w:val="center"/>
              <w:rPr>
                <w:rFonts w:ascii="Times New Roman" w:hAnsi="Times New Roman" w:cs="Times New Roman"/>
                <w:b/>
                <w:color w:val="auto"/>
              </w:rPr>
            </w:pPr>
          </w:p>
          <w:p w14:paraId="2C01FE9E"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6391CF42"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 xml:space="preserve">Desenvolver a capacidade de redigir textos científicos e buscar exercer a capacidade de apresentação pública, de resultados obtidos; </w:t>
            </w:r>
          </w:p>
          <w:p w14:paraId="6BC90B56"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Propiciar o contato do graduando com ambientes de trabalho, visando o desenvolvimento de</w:t>
            </w:r>
          </w:p>
          <w:p w14:paraId="1AC4E5D2"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habilidades e competências profissionais.</w:t>
            </w:r>
          </w:p>
        </w:tc>
      </w:tr>
    </w:tbl>
    <w:p w14:paraId="45071F76"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51631355"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3D4ED0F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13B2E76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32E3C306" w14:textId="77777777" w:rsidTr="006C3AD7">
        <w:tc>
          <w:tcPr>
            <w:tcW w:w="7760" w:type="dxa"/>
            <w:tcBorders>
              <w:top w:val="single" w:sz="4" w:space="0" w:color="auto"/>
              <w:left w:val="single" w:sz="4" w:space="0" w:color="auto"/>
              <w:bottom w:val="single" w:sz="4" w:space="0" w:color="auto"/>
              <w:right w:val="single" w:sz="4" w:space="0" w:color="auto"/>
            </w:tcBorders>
          </w:tcPr>
          <w:p w14:paraId="60E98C54"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Revisão bibliográfica e escolha do tema de estudo.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AB9544B"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20</w:t>
            </w:r>
          </w:p>
        </w:tc>
      </w:tr>
      <w:tr w:rsidR="006C3AD7" w:rsidRPr="002E3F74" w14:paraId="5ECD6F1A" w14:textId="77777777" w:rsidTr="006C3AD7">
        <w:tc>
          <w:tcPr>
            <w:tcW w:w="7760" w:type="dxa"/>
            <w:tcBorders>
              <w:top w:val="single" w:sz="4" w:space="0" w:color="auto"/>
              <w:left w:val="single" w:sz="4" w:space="0" w:color="auto"/>
              <w:bottom w:val="single" w:sz="4" w:space="0" w:color="auto"/>
              <w:right w:val="single" w:sz="4" w:space="0" w:color="auto"/>
            </w:tcBorders>
          </w:tcPr>
          <w:p w14:paraId="66BD87BB"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Elaboração, desenvolvimento e finalização da proposta de trabalho.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00D06E0"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30</w:t>
            </w:r>
          </w:p>
        </w:tc>
      </w:tr>
      <w:tr w:rsidR="006C3AD7" w:rsidRPr="002E3F74" w14:paraId="6EB11FB8" w14:textId="77777777" w:rsidTr="006C3AD7">
        <w:tc>
          <w:tcPr>
            <w:tcW w:w="7760" w:type="dxa"/>
            <w:tcBorders>
              <w:top w:val="single" w:sz="4" w:space="0" w:color="auto"/>
              <w:left w:val="single" w:sz="4" w:space="0" w:color="auto"/>
              <w:bottom w:val="single" w:sz="4" w:space="0" w:color="auto"/>
              <w:right w:val="single" w:sz="4" w:space="0" w:color="auto"/>
            </w:tcBorders>
          </w:tcPr>
          <w:p w14:paraId="0A2C2D56"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A proposta deverá seguir as normas para apresentação de documento científico (monografia).</w:t>
            </w:r>
          </w:p>
        </w:tc>
        <w:tc>
          <w:tcPr>
            <w:tcW w:w="1405" w:type="dxa"/>
            <w:tcBorders>
              <w:top w:val="single" w:sz="4" w:space="0" w:color="auto"/>
              <w:left w:val="single" w:sz="4" w:space="0" w:color="auto"/>
              <w:bottom w:val="single" w:sz="4" w:space="0" w:color="auto"/>
              <w:right w:val="single" w:sz="4" w:space="0" w:color="auto"/>
            </w:tcBorders>
            <w:vAlign w:val="center"/>
          </w:tcPr>
          <w:p w14:paraId="5BD3FD81"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30</w:t>
            </w:r>
          </w:p>
        </w:tc>
      </w:tr>
      <w:tr w:rsidR="006C3AD7" w:rsidRPr="002E3F74" w14:paraId="346BB7AF"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1C1AB83A" w14:textId="77777777" w:rsidR="006C3AD7" w:rsidRPr="002E3F74" w:rsidRDefault="006C3AD7" w:rsidP="006C3AD7">
            <w:pPr>
              <w:ind w:left="731"/>
              <w:jc w:val="both"/>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81A4F94"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23728307"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1731C0B9"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7B195DD5"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2AEA3906"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ABB34E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Aulas expositivas dialogadas com Datashow.</w:t>
            </w:r>
          </w:p>
        </w:tc>
      </w:tr>
    </w:tbl>
    <w:p w14:paraId="769A553F"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409ABD4F"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9C54953"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16CAFA1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0B5D5678"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03E9C6B6"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343656" w14:paraId="4D0E703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3A78F2FC" w14:textId="77777777" w:rsidR="006C3AD7" w:rsidRPr="00343656" w:rsidRDefault="006C3AD7" w:rsidP="006C3AD7">
            <w:pPr>
              <w:rPr>
                <w:rFonts w:ascii="Times New Roman" w:hAnsi="Times New Roman" w:cs="Times New Roman"/>
                <w:color w:val="auto"/>
              </w:rPr>
            </w:pPr>
            <w:r w:rsidRPr="00343656">
              <w:rPr>
                <w:rFonts w:ascii="Times New Roman" w:hAnsi="Times New Roman" w:cs="Times New Roman"/>
                <w:color w:val="auto"/>
              </w:rPr>
              <w:t>BIBLIOGRAFIA BÁSICA</w:t>
            </w:r>
          </w:p>
        </w:tc>
      </w:tr>
      <w:tr w:rsidR="006C3AD7" w:rsidRPr="00343656" w14:paraId="4765B681" w14:textId="77777777" w:rsidTr="006C3AD7">
        <w:tc>
          <w:tcPr>
            <w:tcW w:w="9169" w:type="dxa"/>
            <w:tcBorders>
              <w:top w:val="single" w:sz="4" w:space="0" w:color="auto"/>
              <w:left w:val="single" w:sz="4" w:space="0" w:color="auto"/>
              <w:bottom w:val="single" w:sz="4" w:space="0" w:color="auto"/>
              <w:right w:val="single" w:sz="4" w:space="0" w:color="auto"/>
            </w:tcBorders>
          </w:tcPr>
          <w:p w14:paraId="7E6B33A4" w14:textId="77777777" w:rsidR="00343656" w:rsidRPr="00343656" w:rsidRDefault="00343656" w:rsidP="00343656">
            <w:pPr>
              <w:pStyle w:val="TableParagraph"/>
              <w:spacing w:before="2" w:line="252" w:lineRule="exact"/>
              <w:ind w:left="107" w:right="43"/>
              <w:jc w:val="both"/>
              <w:rPr>
                <w:rFonts w:ascii="Times New Roman" w:hAnsi="Times New Roman" w:cs="Times New Roman"/>
              </w:rPr>
            </w:pPr>
            <w:r w:rsidRPr="00343656">
              <w:rPr>
                <w:rFonts w:ascii="Times New Roman" w:hAnsi="Times New Roman" w:cs="Times New Roman"/>
              </w:rPr>
              <w:t xml:space="preserve">ASSOCIAÇÃO BRASILEIRA DE NORMAS TÉCNICAS (ABNT). NBR 6023: </w:t>
            </w:r>
            <w:r w:rsidRPr="00343656">
              <w:rPr>
                <w:rFonts w:ascii="Times New Roman" w:hAnsi="Times New Roman" w:cs="Times New Roman"/>
                <w:b/>
              </w:rPr>
              <w:t>Informação e documentação: referências: elaboração</w:t>
            </w:r>
            <w:r w:rsidRPr="00343656">
              <w:rPr>
                <w:rFonts w:ascii="Times New Roman" w:hAnsi="Times New Roman" w:cs="Times New Roman"/>
              </w:rPr>
              <w:t>. Rio de Janeiro, 2002.</w:t>
            </w:r>
          </w:p>
          <w:p w14:paraId="71A90A38" w14:textId="77777777" w:rsidR="00343656" w:rsidRPr="00343656" w:rsidRDefault="00343656" w:rsidP="00343656">
            <w:pPr>
              <w:pStyle w:val="TableParagraph"/>
              <w:tabs>
                <w:tab w:val="left" w:pos="911"/>
              </w:tabs>
              <w:ind w:left="107" w:right="43"/>
              <w:jc w:val="both"/>
              <w:rPr>
                <w:rFonts w:ascii="Times New Roman" w:hAnsi="Times New Roman" w:cs="Times New Roman"/>
              </w:rPr>
            </w:pPr>
            <w:r w:rsidRPr="00343656">
              <w:rPr>
                <w:rFonts w:ascii="Times New Roman" w:hAnsi="Times New Roman" w:cs="Times New Roman"/>
                <w:u w:val="single"/>
              </w:rPr>
              <w:t xml:space="preserve"> </w:t>
            </w:r>
            <w:r w:rsidRPr="00343656">
              <w:rPr>
                <w:rFonts w:ascii="Times New Roman" w:hAnsi="Times New Roman" w:cs="Times New Roman"/>
                <w:u w:val="single"/>
              </w:rPr>
              <w:tab/>
            </w:r>
            <w:r w:rsidRPr="00343656">
              <w:rPr>
                <w:rFonts w:ascii="Times New Roman" w:hAnsi="Times New Roman" w:cs="Times New Roman"/>
              </w:rPr>
              <w:t xml:space="preserve">. NBR 10520: </w:t>
            </w:r>
            <w:r w:rsidRPr="00343656">
              <w:rPr>
                <w:rFonts w:ascii="Times New Roman" w:hAnsi="Times New Roman" w:cs="Times New Roman"/>
                <w:b/>
              </w:rPr>
              <w:t>Informação e documentação: trabalhos acadêmicos: apresentação</w:t>
            </w:r>
            <w:r w:rsidRPr="00343656">
              <w:rPr>
                <w:rFonts w:ascii="Times New Roman" w:hAnsi="Times New Roman" w:cs="Times New Roman"/>
              </w:rPr>
              <w:t>. Rio de Janeiro, 2002.</w:t>
            </w:r>
          </w:p>
          <w:p w14:paraId="70B769E0" w14:textId="7CF9F90E" w:rsidR="006C3AD7" w:rsidRPr="00343656" w:rsidRDefault="00343656" w:rsidP="00343656">
            <w:pPr>
              <w:jc w:val="both"/>
              <w:rPr>
                <w:rFonts w:ascii="Times New Roman" w:hAnsi="Times New Roman" w:cs="Times New Roman"/>
                <w:color w:val="auto"/>
              </w:rPr>
            </w:pPr>
            <w:r w:rsidRPr="00343656">
              <w:rPr>
                <w:rFonts w:ascii="Times New Roman" w:hAnsi="Times New Roman" w:cs="Times New Roman"/>
                <w:u w:val="single"/>
              </w:rPr>
              <w:t xml:space="preserve"> </w:t>
            </w:r>
            <w:r w:rsidRPr="00343656">
              <w:rPr>
                <w:rFonts w:ascii="Times New Roman" w:hAnsi="Times New Roman" w:cs="Times New Roman"/>
                <w:u w:val="single"/>
              </w:rPr>
              <w:tab/>
            </w:r>
            <w:r w:rsidRPr="00343656">
              <w:rPr>
                <w:rFonts w:ascii="Times New Roman" w:hAnsi="Times New Roman" w:cs="Times New Roman"/>
              </w:rPr>
              <w:t xml:space="preserve">. NBR 14724: </w:t>
            </w:r>
            <w:r w:rsidRPr="00343656">
              <w:rPr>
                <w:rFonts w:ascii="Times New Roman" w:hAnsi="Times New Roman" w:cs="Times New Roman"/>
                <w:b/>
              </w:rPr>
              <w:t>Informação e documentação: citações em documentos: apresentação</w:t>
            </w:r>
            <w:r w:rsidRPr="00343656">
              <w:rPr>
                <w:rFonts w:ascii="Times New Roman" w:hAnsi="Times New Roman" w:cs="Times New Roman"/>
              </w:rPr>
              <w:t>. Rio de Janeiro,</w:t>
            </w:r>
            <w:r w:rsidRPr="00343656">
              <w:rPr>
                <w:rFonts w:ascii="Times New Roman" w:hAnsi="Times New Roman" w:cs="Times New Roman"/>
                <w:spacing w:val="-1"/>
              </w:rPr>
              <w:t xml:space="preserve"> </w:t>
            </w:r>
            <w:r w:rsidRPr="00343656">
              <w:rPr>
                <w:rFonts w:ascii="Times New Roman" w:hAnsi="Times New Roman" w:cs="Times New Roman"/>
              </w:rPr>
              <w:t>2011.</w:t>
            </w:r>
          </w:p>
        </w:tc>
      </w:tr>
    </w:tbl>
    <w:p w14:paraId="24173DB8"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343656" w14:paraId="7709F011"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2AA780EE" w14:textId="77777777" w:rsidR="006C3AD7" w:rsidRPr="00343656" w:rsidRDefault="006C3AD7" w:rsidP="006C3AD7">
            <w:pPr>
              <w:rPr>
                <w:rFonts w:ascii="Times New Roman" w:hAnsi="Times New Roman" w:cs="Times New Roman"/>
                <w:color w:val="auto"/>
              </w:rPr>
            </w:pPr>
            <w:r w:rsidRPr="00343656">
              <w:rPr>
                <w:rFonts w:ascii="Times New Roman" w:hAnsi="Times New Roman" w:cs="Times New Roman"/>
                <w:color w:val="auto"/>
              </w:rPr>
              <w:t>BIBLIOGRAFIA COMPLEMENTAR</w:t>
            </w:r>
          </w:p>
        </w:tc>
      </w:tr>
      <w:tr w:rsidR="006C3AD7" w:rsidRPr="00343656" w14:paraId="5EC3136F"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351FA545" w14:textId="77777777" w:rsidR="00343656" w:rsidRPr="00343656" w:rsidRDefault="00343656" w:rsidP="00343656">
            <w:pPr>
              <w:pStyle w:val="TableParagraph"/>
              <w:ind w:left="107" w:right="43"/>
              <w:jc w:val="both"/>
              <w:rPr>
                <w:rFonts w:ascii="Times New Roman" w:hAnsi="Times New Roman" w:cs="Times New Roman"/>
              </w:rPr>
            </w:pPr>
            <w:r w:rsidRPr="00343656">
              <w:rPr>
                <w:rFonts w:ascii="Times New Roman" w:hAnsi="Times New Roman" w:cs="Times New Roman"/>
              </w:rPr>
              <w:t xml:space="preserve">ANDRADE, M. M. </w:t>
            </w:r>
            <w:r w:rsidRPr="00343656">
              <w:rPr>
                <w:rFonts w:ascii="Times New Roman" w:hAnsi="Times New Roman" w:cs="Times New Roman"/>
                <w:b/>
              </w:rPr>
              <w:t>Introdução à metodologia do trabalho científico</w:t>
            </w:r>
            <w:r w:rsidRPr="00343656">
              <w:rPr>
                <w:rFonts w:ascii="Times New Roman" w:hAnsi="Times New Roman" w:cs="Times New Roman"/>
              </w:rPr>
              <w:t xml:space="preserve">. 3. ed. São Paulo: Atlas, 1998. </w:t>
            </w:r>
          </w:p>
          <w:p w14:paraId="1A142295" w14:textId="77777777" w:rsidR="00343656" w:rsidRPr="00343656" w:rsidRDefault="00343656" w:rsidP="00343656">
            <w:pPr>
              <w:pStyle w:val="TableParagraph"/>
              <w:ind w:left="107" w:right="43"/>
              <w:jc w:val="both"/>
              <w:rPr>
                <w:rFonts w:ascii="Times New Roman" w:hAnsi="Times New Roman" w:cs="Times New Roman"/>
              </w:rPr>
            </w:pPr>
            <w:r w:rsidRPr="00343656">
              <w:rPr>
                <w:rFonts w:ascii="Times New Roman" w:hAnsi="Times New Roman" w:cs="Times New Roman"/>
              </w:rPr>
              <w:t xml:space="preserve">CERVO, A. L. </w:t>
            </w:r>
            <w:r w:rsidRPr="00343656">
              <w:rPr>
                <w:rFonts w:ascii="Times New Roman" w:hAnsi="Times New Roman" w:cs="Times New Roman"/>
                <w:b/>
              </w:rPr>
              <w:t xml:space="preserve">Metodologia científica. </w:t>
            </w:r>
            <w:r w:rsidRPr="00343656">
              <w:rPr>
                <w:rFonts w:ascii="Times New Roman" w:hAnsi="Times New Roman" w:cs="Times New Roman"/>
              </w:rPr>
              <w:t>Metodologia científica. 6. ed. São Paulo: Pearson, 2007.</w:t>
            </w:r>
          </w:p>
          <w:p w14:paraId="117F71CB" w14:textId="77777777" w:rsidR="00343656" w:rsidRPr="00343656" w:rsidRDefault="00343656" w:rsidP="00343656">
            <w:pPr>
              <w:pStyle w:val="TableParagraph"/>
              <w:ind w:left="107" w:right="43"/>
              <w:jc w:val="both"/>
              <w:rPr>
                <w:rFonts w:ascii="Times New Roman" w:hAnsi="Times New Roman" w:cs="Times New Roman"/>
              </w:rPr>
            </w:pPr>
            <w:r w:rsidRPr="00343656">
              <w:rPr>
                <w:rFonts w:ascii="Times New Roman" w:hAnsi="Times New Roman" w:cs="Times New Roman"/>
              </w:rPr>
              <w:t xml:space="preserve">COSTA, M. A. F.; COSTA, M. F. B. </w:t>
            </w:r>
            <w:r w:rsidRPr="00343656">
              <w:rPr>
                <w:rFonts w:ascii="Times New Roman" w:hAnsi="Times New Roman" w:cs="Times New Roman"/>
                <w:b/>
              </w:rPr>
              <w:t xml:space="preserve">Metodologia da pesquisa: conceitos e técnicas. </w:t>
            </w:r>
            <w:r w:rsidRPr="00343656">
              <w:rPr>
                <w:rFonts w:ascii="Times New Roman" w:hAnsi="Times New Roman" w:cs="Times New Roman"/>
              </w:rPr>
              <w:t>Rio de Janeiro RJ: Interciência, 2009.</w:t>
            </w:r>
          </w:p>
          <w:p w14:paraId="613D2D0B" w14:textId="77777777" w:rsidR="00343656" w:rsidRPr="00343656" w:rsidRDefault="00343656" w:rsidP="00343656">
            <w:pPr>
              <w:pStyle w:val="TableParagraph"/>
              <w:spacing w:line="252" w:lineRule="exact"/>
              <w:ind w:left="107" w:right="43"/>
              <w:jc w:val="both"/>
              <w:rPr>
                <w:rFonts w:ascii="Times New Roman" w:hAnsi="Times New Roman" w:cs="Times New Roman"/>
              </w:rPr>
            </w:pPr>
            <w:r w:rsidRPr="00343656">
              <w:rPr>
                <w:rFonts w:ascii="Times New Roman" w:hAnsi="Times New Roman" w:cs="Times New Roman"/>
              </w:rPr>
              <w:t xml:space="preserve">LAKATOS, E. M.; MARCONI, M. A. </w:t>
            </w:r>
            <w:r w:rsidRPr="00343656">
              <w:rPr>
                <w:rFonts w:ascii="Times New Roman" w:hAnsi="Times New Roman" w:cs="Times New Roman"/>
                <w:b/>
              </w:rPr>
              <w:t xml:space="preserve">Metodologia científica. </w:t>
            </w:r>
            <w:r w:rsidRPr="00343656">
              <w:rPr>
                <w:rFonts w:ascii="Times New Roman" w:hAnsi="Times New Roman" w:cs="Times New Roman"/>
              </w:rPr>
              <w:t>5 ed. São Paulo: Atlas, 2009.</w:t>
            </w:r>
          </w:p>
          <w:p w14:paraId="02F5F6F6" w14:textId="77777777" w:rsidR="00343656" w:rsidRPr="00343656" w:rsidRDefault="00343656" w:rsidP="00343656">
            <w:pPr>
              <w:pStyle w:val="TableParagraph"/>
              <w:ind w:left="107" w:right="43"/>
              <w:jc w:val="both"/>
              <w:rPr>
                <w:rFonts w:ascii="Times New Roman" w:hAnsi="Times New Roman" w:cs="Times New Roman"/>
              </w:rPr>
            </w:pPr>
            <w:r w:rsidRPr="00343656">
              <w:rPr>
                <w:rFonts w:ascii="Times New Roman" w:hAnsi="Times New Roman" w:cs="Times New Roman"/>
              </w:rPr>
              <w:t xml:space="preserve">MEDEIROS, J. B. </w:t>
            </w:r>
            <w:r w:rsidRPr="00343656">
              <w:rPr>
                <w:rFonts w:ascii="Times New Roman" w:hAnsi="Times New Roman" w:cs="Times New Roman"/>
                <w:b/>
              </w:rPr>
              <w:t>Redação cientifica: a prática, fichamentos</w:t>
            </w:r>
            <w:r w:rsidRPr="00343656">
              <w:rPr>
                <w:rFonts w:ascii="Times New Roman" w:hAnsi="Times New Roman" w:cs="Times New Roman"/>
              </w:rPr>
              <w:t xml:space="preserve">, </w:t>
            </w:r>
            <w:r w:rsidRPr="00343656">
              <w:rPr>
                <w:rFonts w:ascii="Times New Roman" w:hAnsi="Times New Roman" w:cs="Times New Roman"/>
                <w:b/>
              </w:rPr>
              <w:t>resumos, resenhas</w:t>
            </w:r>
            <w:r w:rsidRPr="00343656">
              <w:rPr>
                <w:rFonts w:ascii="Times New Roman" w:hAnsi="Times New Roman" w:cs="Times New Roman"/>
              </w:rPr>
              <w:t>. 10.ed. São Paulo: Atlas, 2008.</w:t>
            </w:r>
          </w:p>
          <w:p w14:paraId="310FE76D" w14:textId="77777777" w:rsidR="00343656" w:rsidRPr="00343656" w:rsidRDefault="00343656" w:rsidP="00343656">
            <w:pPr>
              <w:pStyle w:val="TableParagraph"/>
              <w:ind w:left="107" w:right="43"/>
              <w:jc w:val="both"/>
              <w:rPr>
                <w:rFonts w:ascii="Times New Roman" w:hAnsi="Times New Roman" w:cs="Times New Roman"/>
              </w:rPr>
            </w:pPr>
            <w:r w:rsidRPr="00343656">
              <w:rPr>
                <w:rFonts w:ascii="Times New Roman" w:hAnsi="Times New Roman" w:cs="Times New Roman"/>
              </w:rPr>
              <w:t xml:space="preserve">SALOMON, D.V. </w:t>
            </w:r>
            <w:r w:rsidRPr="00343656">
              <w:rPr>
                <w:rFonts w:ascii="Times New Roman" w:hAnsi="Times New Roman" w:cs="Times New Roman"/>
                <w:b/>
              </w:rPr>
              <w:t xml:space="preserve">Como fazer monografia. </w:t>
            </w:r>
            <w:r w:rsidRPr="00343656">
              <w:rPr>
                <w:rFonts w:ascii="Times New Roman" w:hAnsi="Times New Roman" w:cs="Times New Roman"/>
              </w:rPr>
              <w:t xml:space="preserve">11. ed. São Paulo: Martins Fontes, 2008. SEVERINO, A. J. </w:t>
            </w:r>
            <w:r w:rsidRPr="00343656">
              <w:rPr>
                <w:rFonts w:ascii="Times New Roman" w:hAnsi="Times New Roman" w:cs="Times New Roman"/>
                <w:b/>
              </w:rPr>
              <w:t>Metodologia do trabalho científico</w:t>
            </w:r>
            <w:r w:rsidRPr="00343656">
              <w:rPr>
                <w:rFonts w:ascii="Times New Roman" w:hAnsi="Times New Roman" w:cs="Times New Roman"/>
              </w:rPr>
              <w:t>. 23. ed. São Paulo: Cortez, 2008.</w:t>
            </w:r>
          </w:p>
          <w:p w14:paraId="060DE97D" w14:textId="4A2E12F2" w:rsidR="006C3AD7" w:rsidRPr="00343656" w:rsidRDefault="00343656" w:rsidP="00343656">
            <w:pPr>
              <w:jc w:val="both"/>
              <w:rPr>
                <w:rFonts w:ascii="Times New Roman" w:hAnsi="Times New Roman" w:cs="Times New Roman"/>
                <w:color w:val="auto"/>
              </w:rPr>
            </w:pPr>
            <w:r w:rsidRPr="00343656">
              <w:rPr>
                <w:rFonts w:ascii="Times New Roman" w:hAnsi="Times New Roman" w:cs="Times New Roman"/>
              </w:rPr>
              <w:t xml:space="preserve">THIOLLENT, M. </w:t>
            </w:r>
            <w:r w:rsidRPr="00343656">
              <w:rPr>
                <w:rFonts w:ascii="Times New Roman" w:hAnsi="Times New Roman" w:cs="Times New Roman"/>
                <w:b/>
              </w:rPr>
              <w:t xml:space="preserve">Metodologia da pesquisa-ação. </w:t>
            </w:r>
            <w:r w:rsidRPr="00343656">
              <w:rPr>
                <w:rFonts w:ascii="Times New Roman" w:hAnsi="Times New Roman" w:cs="Times New Roman"/>
              </w:rPr>
              <w:t>17 ed. São Paulo: Cortez, 2009.</w:t>
            </w:r>
          </w:p>
        </w:tc>
      </w:tr>
      <w:tr w:rsidR="006C3AD7" w:rsidRPr="00343656" w14:paraId="6722F60F" w14:textId="77777777" w:rsidTr="006C3AD7">
        <w:trPr>
          <w:trHeight w:val="221"/>
        </w:trPr>
        <w:tc>
          <w:tcPr>
            <w:tcW w:w="1528" w:type="dxa"/>
            <w:tcBorders>
              <w:top w:val="nil"/>
              <w:left w:val="nil"/>
              <w:bottom w:val="nil"/>
              <w:right w:val="nil"/>
            </w:tcBorders>
          </w:tcPr>
          <w:p w14:paraId="7CCD7DE9" w14:textId="77777777" w:rsidR="006C3AD7" w:rsidRPr="00343656" w:rsidRDefault="006C3AD7" w:rsidP="006C3AD7">
            <w:pPr>
              <w:rPr>
                <w:rFonts w:ascii="Times New Roman" w:hAnsi="Times New Roman" w:cs="Times New Roman"/>
                <w:color w:val="auto"/>
              </w:rPr>
            </w:pPr>
          </w:p>
          <w:p w14:paraId="726445C2" w14:textId="77777777" w:rsidR="006C3AD7" w:rsidRPr="00343656" w:rsidRDefault="006C3AD7" w:rsidP="006C3AD7">
            <w:pPr>
              <w:rPr>
                <w:rFonts w:ascii="Times New Roman" w:hAnsi="Times New Roman" w:cs="Times New Roman"/>
                <w:color w:val="auto"/>
              </w:rPr>
            </w:pPr>
          </w:p>
          <w:p w14:paraId="0BD515E5" w14:textId="77777777" w:rsidR="006C3AD7" w:rsidRPr="00343656" w:rsidRDefault="006C3AD7" w:rsidP="006C3AD7">
            <w:pPr>
              <w:rPr>
                <w:rFonts w:ascii="Times New Roman" w:hAnsi="Times New Roman" w:cs="Times New Roman"/>
                <w:color w:val="auto"/>
              </w:rPr>
            </w:pPr>
          </w:p>
          <w:p w14:paraId="08B5B3C2" w14:textId="77777777" w:rsidR="006C3AD7" w:rsidRPr="00343656"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04B0190" w14:textId="77777777" w:rsidR="006C3AD7" w:rsidRDefault="006C3AD7" w:rsidP="006C3AD7">
            <w:pPr>
              <w:rPr>
                <w:rFonts w:ascii="Times New Roman" w:hAnsi="Times New Roman" w:cs="Times New Roman"/>
                <w:color w:val="auto"/>
              </w:rPr>
            </w:pPr>
          </w:p>
          <w:p w14:paraId="08CC33E9" w14:textId="77777777" w:rsidR="00343656" w:rsidRDefault="00343656" w:rsidP="006C3AD7">
            <w:pPr>
              <w:rPr>
                <w:rFonts w:ascii="Times New Roman" w:hAnsi="Times New Roman" w:cs="Times New Roman"/>
                <w:color w:val="auto"/>
              </w:rPr>
            </w:pPr>
          </w:p>
          <w:p w14:paraId="426E37B6" w14:textId="77777777" w:rsidR="00343656" w:rsidRDefault="00343656" w:rsidP="006C3AD7">
            <w:pPr>
              <w:rPr>
                <w:rFonts w:ascii="Times New Roman" w:hAnsi="Times New Roman" w:cs="Times New Roman"/>
                <w:color w:val="auto"/>
              </w:rPr>
            </w:pPr>
          </w:p>
          <w:p w14:paraId="7E0CF477" w14:textId="77777777" w:rsidR="00343656" w:rsidRDefault="00343656" w:rsidP="006C3AD7">
            <w:pPr>
              <w:rPr>
                <w:rFonts w:ascii="Times New Roman" w:hAnsi="Times New Roman" w:cs="Times New Roman"/>
                <w:color w:val="auto"/>
              </w:rPr>
            </w:pPr>
          </w:p>
          <w:p w14:paraId="1C473432" w14:textId="77777777" w:rsidR="00343656" w:rsidRDefault="00343656" w:rsidP="006C3AD7">
            <w:pPr>
              <w:rPr>
                <w:rFonts w:ascii="Times New Roman" w:hAnsi="Times New Roman" w:cs="Times New Roman"/>
                <w:color w:val="auto"/>
              </w:rPr>
            </w:pPr>
          </w:p>
          <w:p w14:paraId="0465CB3A" w14:textId="77777777" w:rsidR="00343656" w:rsidRDefault="00343656" w:rsidP="006C3AD7">
            <w:pPr>
              <w:rPr>
                <w:rFonts w:ascii="Times New Roman" w:hAnsi="Times New Roman" w:cs="Times New Roman"/>
                <w:color w:val="auto"/>
              </w:rPr>
            </w:pPr>
          </w:p>
          <w:p w14:paraId="2BE4220E" w14:textId="77777777" w:rsidR="00343656" w:rsidRDefault="00343656" w:rsidP="006C3AD7">
            <w:pPr>
              <w:rPr>
                <w:rFonts w:ascii="Times New Roman" w:hAnsi="Times New Roman" w:cs="Times New Roman"/>
                <w:color w:val="auto"/>
              </w:rPr>
            </w:pPr>
          </w:p>
          <w:p w14:paraId="64F75D7B" w14:textId="77777777" w:rsidR="00343656" w:rsidRDefault="00343656" w:rsidP="006C3AD7">
            <w:pPr>
              <w:rPr>
                <w:rFonts w:ascii="Times New Roman" w:hAnsi="Times New Roman" w:cs="Times New Roman"/>
                <w:color w:val="auto"/>
              </w:rPr>
            </w:pPr>
          </w:p>
          <w:p w14:paraId="64C3FFB1" w14:textId="77777777" w:rsidR="00343656" w:rsidRDefault="00343656" w:rsidP="006C3AD7">
            <w:pPr>
              <w:rPr>
                <w:rFonts w:ascii="Times New Roman" w:hAnsi="Times New Roman" w:cs="Times New Roman"/>
                <w:color w:val="auto"/>
              </w:rPr>
            </w:pPr>
          </w:p>
          <w:p w14:paraId="6691ED80" w14:textId="77777777" w:rsidR="00343656" w:rsidRDefault="00343656" w:rsidP="006C3AD7">
            <w:pPr>
              <w:rPr>
                <w:rFonts w:ascii="Times New Roman" w:hAnsi="Times New Roman" w:cs="Times New Roman"/>
                <w:color w:val="auto"/>
              </w:rPr>
            </w:pPr>
          </w:p>
          <w:p w14:paraId="512D991C" w14:textId="77777777" w:rsidR="00343656" w:rsidRDefault="00343656" w:rsidP="006C3AD7">
            <w:pPr>
              <w:rPr>
                <w:rFonts w:ascii="Times New Roman" w:hAnsi="Times New Roman" w:cs="Times New Roman"/>
                <w:color w:val="auto"/>
              </w:rPr>
            </w:pPr>
          </w:p>
          <w:p w14:paraId="065B5B2B" w14:textId="77777777" w:rsidR="00343656" w:rsidRDefault="00343656" w:rsidP="006C3AD7">
            <w:pPr>
              <w:rPr>
                <w:rFonts w:ascii="Times New Roman" w:hAnsi="Times New Roman" w:cs="Times New Roman"/>
                <w:color w:val="auto"/>
              </w:rPr>
            </w:pPr>
          </w:p>
          <w:p w14:paraId="3DBDCA7B" w14:textId="5D57A4D5" w:rsidR="00343656" w:rsidRPr="00343656" w:rsidRDefault="00343656" w:rsidP="006C3AD7">
            <w:pPr>
              <w:rPr>
                <w:rFonts w:ascii="Times New Roman" w:hAnsi="Times New Roman" w:cs="Times New Roman"/>
                <w:color w:val="auto"/>
              </w:rPr>
            </w:pPr>
          </w:p>
        </w:tc>
        <w:tc>
          <w:tcPr>
            <w:tcW w:w="1529" w:type="dxa"/>
            <w:tcBorders>
              <w:top w:val="nil"/>
              <w:left w:val="nil"/>
              <w:bottom w:val="nil"/>
              <w:right w:val="nil"/>
            </w:tcBorders>
          </w:tcPr>
          <w:p w14:paraId="350DA295" w14:textId="77777777" w:rsidR="006C3AD7" w:rsidRPr="00343656" w:rsidRDefault="006C3AD7" w:rsidP="006C3AD7">
            <w:pPr>
              <w:rPr>
                <w:rFonts w:ascii="Times New Roman" w:hAnsi="Times New Roman" w:cs="Times New Roman"/>
                <w:color w:val="auto"/>
              </w:rPr>
            </w:pPr>
          </w:p>
        </w:tc>
      </w:tr>
      <w:tr w:rsidR="006C3AD7" w:rsidRPr="00343656" w14:paraId="1030EAA1" w14:textId="77777777" w:rsidTr="006C3AD7">
        <w:trPr>
          <w:trHeight w:val="217"/>
        </w:trPr>
        <w:tc>
          <w:tcPr>
            <w:tcW w:w="1528" w:type="dxa"/>
            <w:tcBorders>
              <w:top w:val="nil"/>
              <w:left w:val="nil"/>
              <w:bottom w:val="nil"/>
              <w:right w:val="nil"/>
            </w:tcBorders>
          </w:tcPr>
          <w:p w14:paraId="434685AD" w14:textId="77777777" w:rsidR="006C3AD7" w:rsidRPr="00343656"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3830ABA" w14:textId="77777777" w:rsidR="006C3AD7" w:rsidRPr="00343656" w:rsidRDefault="006C3AD7" w:rsidP="006C3AD7">
            <w:pPr>
              <w:jc w:val="center"/>
              <w:rPr>
                <w:rFonts w:ascii="Times New Roman" w:hAnsi="Times New Roman" w:cs="Times New Roman"/>
                <w:color w:val="auto"/>
              </w:rPr>
            </w:pPr>
            <w:r w:rsidRPr="00343656">
              <w:rPr>
                <w:rFonts w:ascii="Times New Roman" w:hAnsi="Times New Roman" w:cs="Times New Roman"/>
                <w:color w:val="auto"/>
              </w:rPr>
              <w:t>DIREÇÃO DE ENSINO</w:t>
            </w:r>
          </w:p>
          <w:p w14:paraId="553F42FB" w14:textId="77777777" w:rsidR="006C3AD7" w:rsidRPr="00343656" w:rsidRDefault="006C3AD7" w:rsidP="006C3AD7">
            <w:pPr>
              <w:jc w:val="center"/>
              <w:rPr>
                <w:rFonts w:ascii="Times New Roman" w:hAnsi="Times New Roman" w:cs="Times New Roman"/>
                <w:color w:val="auto"/>
              </w:rPr>
            </w:pPr>
          </w:p>
          <w:p w14:paraId="76F986F9" w14:textId="77777777" w:rsidR="006C3AD7" w:rsidRPr="00343656"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5DBBFEF5" w14:textId="77777777" w:rsidR="006C3AD7" w:rsidRPr="00343656" w:rsidRDefault="006C3AD7" w:rsidP="006C3AD7">
            <w:pPr>
              <w:rPr>
                <w:rFonts w:ascii="Times New Roman" w:hAnsi="Times New Roman" w:cs="Times New Roman"/>
                <w:color w:val="auto"/>
              </w:rPr>
            </w:pPr>
          </w:p>
        </w:tc>
      </w:tr>
      <w:tr w:rsidR="006C3AD7" w:rsidRPr="00343656" w14:paraId="5B82B674" w14:textId="77777777" w:rsidTr="006C3AD7">
        <w:trPr>
          <w:trHeight w:val="217"/>
        </w:trPr>
        <w:tc>
          <w:tcPr>
            <w:tcW w:w="3936" w:type="dxa"/>
            <w:gridSpan w:val="2"/>
            <w:tcBorders>
              <w:top w:val="nil"/>
              <w:left w:val="nil"/>
              <w:bottom w:val="single" w:sz="4" w:space="0" w:color="auto"/>
              <w:right w:val="nil"/>
            </w:tcBorders>
            <w:hideMark/>
          </w:tcPr>
          <w:p w14:paraId="3FA5CC00" w14:textId="77777777" w:rsidR="006C3AD7" w:rsidRPr="00343656"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68FE79A" w14:textId="77777777" w:rsidR="006C3AD7" w:rsidRPr="00343656"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9B4E359" w14:textId="77777777" w:rsidR="006C3AD7" w:rsidRPr="00343656" w:rsidRDefault="006C3AD7" w:rsidP="006C3AD7">
            <w:pPr>
              <w:jc w:val="center"/>
              <w:rPr>
                <w:rFonts w:ascii="Times New Roman" w:hAnsi="Times New Roman" w:cs="Times New Roman"/>
                <w:color w:val="auto"/>
              </w:rPr>
            </w:pPr>
          </w:p>
        </w:tc>
      </w:tr>
      <w:tr w:rsidR="006C3AD7" w:rsidRPr="00343656" w14:paraId="1FBC4455" w14:textId="77777777" w:rsidTr="006C3AD7">
        <w:trPr>
          <w:trHeight w:val="217"/>
        </w:trPr>
        <w:tc>
          <w:tcPr>
            <w:tcW w:w="3936" w:type="dxa"/>
            <w:gridSpan w:val="2"/>
            <w:tcBorders>
              <w:top w:val="single" w:sz="4" w:space="0" w:color="auto"/>
              <w:left w:val="nil"/>
              <w:bottom w:val="single" w:sz="4" w:space="0" w:color="auto"/>
              <w:right w:val="nil"/>
            </w:tcBorders>
          </w:tcPr>
          <w:p w14:paraId="409E7A46" w14:textId="77777777" w:rsidR="006C3AD7" w:rsidRPr="00343656" w:rsidRDefault="006C3AD7" w:rsidP="006C3AD7">
            <w:pPr>
              <w:jc w:val="center"/>
              <w:rPr>
                <w:rFonts w:ascii="Times New Roman" w:hAnsi="Times New Roman" w:cs="Times New Roman"/>
                <w:color w:val="auto"/>
              </w:rPr>
            </w:pPr>
            <w:r w:rsidRPr="00343656">
              <w:rPr>
                <w:rFonts w:ascii="Times New Roman" w:hAnsi="Times New Roman" w:cs="Times New Roman"/>
                <w:color w:val="auto"/>
              </w:rPr>
              <w:t>ASSINATURA DO DOCENTE</w:t>
            </w:r>
          </w:p>
          <w:p w14:paraId="1AC5AC1E" w14:textId="77777777" w:rsidR="006C3AD7" w:rsidRPr="00343656" w:rsidRDefault="006C3AD7" w:rsidP="006C3AD7">
            <w:pPr>
              <w:rPr>
                <w:rFonts w:ascii="Times New Roman" w:hAnsi="Times New Roman" w:cs="Times New Roman"/>
                <w:color w:val="auto"/>
              </w:rPr>
            </w:pPr>
          </w:p>
          <w:p w14:paraId="2C68C8D3" w14:textId="77777777" w:rsidR="006C3AD7" w:rsidRPr="00343656" w:rsidRDefault="006C3AD7" w:rsidP="006C3AD7">
            <w:pPr>
              <w:rPr>
                <w:rFonts w:ascii="Times New Roman" w:hAnsi="Times New Roman" w:cs="Times New Roman"/>
                <w:color w:val="auto"/>
              </w:rPr>
            </w:pPr>
          </w:p>
          <w:p w14:paraId="4AED1CE5" w14:textId="77777777" w:rsidR="006C3AD7" w:rsidRPr="00343656"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57A59A8" w14:textId="77777777" w:rsidR="006C3AD7" w:rsidRPr="00343656"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1CE3B0D" w14:textId="77777777" w:rsidR="006C3AD7" w:rsidRPr="00343656" w:rsidRDefault="006C3AD7" w:rsidP="006C3AD7">
            <w:pPr>
              <w:jc w:val="center"/>
              <w:rPr>
                <w:rFonts w:ascii="Times New Roman" w:hAnsi="Times New Roman" w:cs="Times New Roman"/>
                <w:color w:val="auto"/>
              </w:rPr>
            </w:pPr>
            <w:r w:rsidRPr="00343656">
              <w:rPr>
                <w:rFonts w:ascii="Times New Roman" w:hAnsi="Times New Roman" w:cs="Times New Roman"/>
                <w:color w:val="auto"/>
              </w:rPr>
              <w:t>ASSINATURA DO DOCENTE</w:t>
            </w:r>
          </w:p>
        </w:tc>
      </w:tr>
      <w:tr w:rsidR="006C3AD7" w:rsidRPr="00343656" w14:paraId="1CF96D60" w14:textId="77777777" w:rsidTr="006C3AD7">
        <w:trPr>
          <w:trHeight w:val="217"/>
        </w:trPr>
        <w:tc>
          <w:tcPr>
            <w:tcW w:w="3936" w:type="dxa"/>
            <w:gridSpan w:val="2"/>
            <w:tcBorders>
              <w:top w:val="single" w:sz="4" w:space="0" w:color="auto"/>
              <w:left w:val="nil"/>
              <w:bottom w:val="nil"/>
              <w:right w:val="nil"/>
            </w:tcBorders>
            <w:hideMark/>
          </w:tcPr>
          <w:p w14:paraId="149625DB" w14:textId="77777777" w:rsidR="006C3AD7" w:rsidRPr="00343656" w:rsidRDefault="006C3AD7" w:rsidP="006C3AD7">
            <w:pPr>
              <w:jc w:val="center"/>
              <w:rPr>
                <w:rFonts w:ascii="Times New Roman" w:hAnsi="Times New Roman" w:cs="Times New Roman"/>
                <w:color w:val="auto"/>
              </w:rPr>
            </w:pPr>
            <w:r w:rsidRPr="0034365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F370624" w14:textId="77777777" w:rsidR="006C3AD7" w:rsidRPr="00343656"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5CF38D23" w14:textId="77777777" w:rsidR="006C3AD7" w:rsidRPr="00343656" w:rsidRDefault="006C3AD7" w:rsidP="006C3AD7">
            <w:pPr>
              <w:jc w:val="center"/>
              <w:rPr>
                <w:rFonts w:ascii="Times New Roman" w:hAnsi="Times New Roman" w:cs="Times New Roman"/>
                <w:color w:val="auto"/>
              </w:rPr>
            </w:pPr>
            <w:r w:rsidRPr="00343656">
              <w:rPr>
                <w:rFonts w:ascii="Times New Roman" w:hAnsi="Times New Roman" w:cs="Times New Roman"/>
                <w:color w:val="auto"/>
              </w:rPr>
              <w:t>ASSINATURA DO COORDENADOR DO CURSO</w:t>
            </w:r>
          </w:p>
          <w:p w14:paraId="067A4D70" w14:textId="77777777" w:rsidR="006C3AD7" w:rsidRPr="00343656" w:rsidRDefault="006C3AD7" w:rsidP="006C3AD7">
            <w:pPr>
              <w:jc w:val="center"/>
              <w:rPr>
                <w:rFonts w:ascii="Times New Roman" w:hAnsi="Times New Roman" w:cs="Times New Roman"/>
                <w:color w:val="auto"/>
              </w:rPr>
            </w:pPr>
          </w:p>
        </w:tc>
      </w:tr>
    </w:tbl>
    <w:p w14:paraId="27E5AB62" w14:textId="77777777" w:rsidR="006C3AD7" w:rsidRPr="002E3F74" w:rsidRDefault="006C3AD7" w:rsidP="006C3AD7">
      <w:pPr>
        <w:rPr>
          <w:rFonts w:ascii="Times New Roman" w:hAnsi="Times New Roman" w:cs="Times New Roman"/>
        </w:rPr>
      </w:pPr>
    </w:p>
    <w:p w14:paraId="30EC8839" w14:textId="77777777" w:rsidR="006C3AD7" w:rsidRPr="002E3F74" w:rsidRDefault="006C3AD7" w:rsidP="006C3AD7">
      <w:pPr>
        <w:rPr>
          <w:rFonts w:ascii="Times New Roman" w:hAnsi="Times New Roman" w:cs="Times New Roman"/>
        </w:rPr>
      </w:pPr>
    </w:p>
    <w:p w14:paraId="7D32C054" w14:textId="77777777" w:rsidR="006C3AD7" w:rsidRPr="002E3F74" w:rsidRDefault="006C3AD7" w:rsidP="006C3AD7">
      <w:pPr>
        <w:spacing w:after="200"/>
        <w:rPr>
          <w:rFonts w:ascii="Times New Roman" w:hAnsi="Times New Roman" w:cs="Times New Roman"/>
        </w:rPr>
      </w:pPr>
      <w:r w:rsidRPr="002E3F74">
        <w:rPr>
          <w:rFonts w:ascii="Times New Roman" w:hAnsi="Times New Roman" w:cs="Times New Roman"/>
        </w:rPr>
        <w:br w:type="page"/>
      </w:r>
    </w:p>
    <w:p w14:paraId="79FCF85A"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5D42D47C" wp14:editId="67DE9221">
            <wp:extent cx="763270" cy="7073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8D07E91"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799552" behindDoc="1" locked="0" layoutInCell="1" allowOverlap="1" wp14:anchorId="6098F5AC" wp14:editId="6715A0B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19473D6"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672CDFFC"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3F99C181"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08A14E7A"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3737A94E"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2F4C654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20D62F2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53DBED9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5CCBED7A" w14:textId="77777777" w:rsidTr="006C3AD7">
        <w:tc>
          <w:tcPr>
            <w:tcW w:w="4584" w:type="dxa"/>
            <w:gridSpan w:val="2"/>
            <w:tcBorders>
              <w:top w:val="single" w:sz="4" w:space="0" w:color="auto"/>
              <w:left w:val="single" w:sz="4" w:space="0" w:color="auto"/>
              <w:bottom w:val="nil"/>
              <w:right w:val="single" w:sz="4" w:space="0" w:color="auto"/>
            </w:tcBorders>
            <w:hideMark/>
          </w:tcPr>
          <w:p w14:paraId="6D66E62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F99728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518BB14C" w14:textId="77777777" w:rsidTr="006C3AD7">
        <w:tc>
          <w:tcPr>
            <w:tcW w:w="4584" w:type="dxa"/>
            <w:gridSpan w:val="2"/>
            <w:tcBorders>
              <w:top w:val="nil"/>
              <w:left w:val="single" w:sz="4" w:space="0" w:color="auto"/>
              <w:bottom w:val="single" w:sz="4" w:space="0" w:color="auto"/>
              <w:right w:val="single" w:sz="4" w:space="0" w:color="auto"/>
            </w:tcBorders>
            <w:hideMark/>
          </w:tcPr>
          <w:p w14:paraId="166236E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50E08CF0" w14:textId="77777777" w:rsidR="006C3AD7" w:rsidRPr="002E3F74" w:rsidRDefault="006C3AD7" w:rsidP="006C3AD7">
            <w:pPr>
              <w:jc w:val="center"/>
              <w:rPr>
                <w:rFonts w:ascii="Times New Roman" w:hAnsi="Times New Roman" w:cs="Times New Roman"/>
                <w:color w:val="auto"/>
              </w:rPr>
            </w:pPr>
          </w:p>
        </w:tc>
      </w:tr>
      <w:tr w:rsidR="006C3AD7" w:rsidRPr="002E3F74" w14:paraId="2C301630"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771D8FD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44242623"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9D7F07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0ECB2E1E"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4BD001EF"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5E70725"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B09B75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71E112E7"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23B5008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22D669C3" w14:textId="77777777" w:rsidTr="006C3AD7">
        <w:trPr>
          <w:trHeight w:val="1284"/>
        </w:trPr>
        <w:tc>
          <w:tcPr>
            <w:tcW w:w="4584" w:type="dxa"/>
            <w:gridSpan w:val="2"/>
            <w:tcBorders>
              <w:top w:val="single" w:sz="4" w:space="0" w:color="auto"/>
              <w:left w:val="nil"/>
              <w:bottom w:val="nil"/>
              <w:right w:val="nil"/>
            </w:tcBorders>
          </w:tcPr>
          <w:p w14:paraId="629F110A"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B5DA6D8" w14:textId="77777777" w:rsidR="006C3AD7" w:rsidRPr="002E3F74" w:rsidRDefault="006C3AD7" w:rsidP="006C3AD7">
            <w:pPr>
              <w:jc w:val="center"/>
              <w:rPr>
                <w:rFonts w:ascii="Times New Roman" w:hAnsi="Times New Roman" w:cs="Times New Roman"/>
                <w:color w:val="auto"/>
              </w:rPr>
            </w:pPr>
          </w:p>
        </w:tc>
      </w:tr>
      <w:tr w:rsidR="006C3AD7" w:rsidRPr="002E3F74" w14:paraId="3291BB8F" w14:textId="77777777" w:rsidTr="006C3AD7">
        <w:tc>
          <w:tcPr>
            <w:tcW w:w="9169" w:type="dxa"/>
            <w:gridSpan w:val="6"/>
            <w:tcBorders>
              <w:top w:val="nil"/>
              <w:left w:val="nil"/>
              <w:bottom w:val="single" w:sz="4" w:space="0" w:color="auto"/>
              <w:right w:val="nil"/>
            </w:tcBorders>
            <w:hideMark/>
          </w:tcPr>
          <w:p w14:paraId="16A427A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01273730"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1BD535E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D81369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118BCCA"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D0F5B1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0A58903F" w14:textId="77777777" w:rsidTr="006C3AD7">
        <w:tc>
          <w:tcPr>
            <w:tcW w:w="675" w:type="dxa"/>
            <w:tcBorders>
              <w:top w:val="single" w:sz="4" w:space="0" w:color="auto"/>
              <w:left w:val="single" w:sz="4" w:space="0" w:color="auto"/>
              <w:bottom w:val="single" w:sz="4" w:space="0" w:color="auto"/>
              <w:right w:val="single" w:sz="4" w:space="0" w:color="auto"/>
            </w:tcBorders>
          </w:tcPr>
          <w:p w14:paraId="587CE335"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A255FF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6E05C42"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840004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401776E8" w14:textId="77777777" w:rsidTr="006C3AD7">
        <w:tc>
          <w:tcPr>
            <w:tcW w:w="4584" w:type="dxa"/>
            <w:gridSpan w:val="2"/>
            <w:tcBorders>
              <w:top w:val="single" w:sz="4" w:space="0" w:color="auto"/>
              <w:left w:val="nil"/>
              <w:bottom w:val="nil"/>
              <w:right w:val="nil"/>
            </w:tcBorders>
          </w:tcPr>
          <w:p w14:paraId="02A2878C"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036C45A" w14:textId="77777777" w:rsidR="006C3AD7" w:rsidRPr="002E3F74" w:rsidRDefault="006C3AD7" w:rsidP="006C3AD7">
            <w:pPr>
              <w:jc w:val="center"/>
              <w:rPr>
                <w:rFonts w:ascii="Times New Roman" w:hAnsi="Times New Roman" w:cs="Times New Roman"/>
                <w:color w:val="auto"/>
              </w:rPr>
            </w:pPr>
          </w:p>
        </w:tc>
      </w:tr>
      <w:tr w:rsidR="006C3AD7" w:rsidRPr="002E3F74" w14:paraId="741FDF95" w14:textId="77777777" w:rsidTr="006C3AD7">
        <w:tc>
          <w:tcPr>
            <w:tcW w:w="4584" w:type="dxa"/>
            <w:gridSpan w:val="2"/>
            <w:tcBorders>
              <w:top w:val="nil"/>
              <w:left w:val="nil"/>
              <w:bottom w:val="nil"/>
              <w:right w:val="nil"/>
            </w:tcBorders>
            <w:hideMark/>
          </w:tcPr>
          <w:p w14:paraId="5F397453"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3A309062" w14:textId="77777777" w:rsidR="006C3AD7" w:rsidRPr="002E3F74" w:rsidRDefault="006C3AD7" w:rsidP="006C3AD7">
            <w:pPr>
              <w:jc w:val="center"/>
              <w:rPr>
                <w:rFonts w:ascii="Times New Roman" w:hAnsi="Times New Roman" w:cs="Times New Roman"/>
                <w:color w:val="auto"/>
              </w:rPr>
            </w:pPr>
          </w:p>
        </w:tc>
      </w:tr>
    </w:tbl>
    <w:p w14:paraId="05D14B1F"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6A9757C8"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493B9EA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0F41737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5CF64735"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6F16ACF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3F5A0F2"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112C4673"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4B0F81B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23CCF712"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2CF08FE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4C03745E"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092F2DD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1FDF20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63A285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029935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606BB1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B4326D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6A369BC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69DD3D4E"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3B9407C6"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8FB17AA"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3C79B5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B9F367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FA4A1A"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F9A879"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DC132C6"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7C5C9D8" w14:textId="77777777" w:rsidR="006C3AD7" w:rsidRPr="002E3F74" w:rsidRDefault="006C3AD7" w:rsidP="006C3AD7">
            <w:pPr>
              <w:rPr>
                <w:rFonts w:ascii="Times New Roman" w:hAnsi="Times New Roman" w:cs="Times New Roman"/>
                <w:color w:val="auto"/>
              </w:rPr>
            </w:pPr>
          </w:p>
        </w:tc>
      </w:tr>
      <w:tr w:rsidR="006C3AD7" w:rsidRPr="002E3F74" w14:paraId="76D2039E"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6785D15E" w14:textId="076D6AC1"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91</w:t>
            </w:r>
          </w:p>
        </w:tc>
        <w:tc>
          <w:tcPr>
            <w:tcW w:w="2693" w:type="dxa"/>
            <w:tcBorders>
              <w:top w:val="single" w:sz="4" w:space="0" w:color="auto"/>
              <w:left w:val="single" w:sz="4" w:space="0" w:color="auto"/>
              <w:bottom w:val="single" w:sz="4" w:space="0" w:color="auto"/>
              <w:right w:val="single" w:sz="4" w:space="0" w:color="auto"/>
            </w:tcBorders>
            <w:hideMark/>
          </w:tcPr>
          <w:p w14:paraId="13BE02E7" w14:textId="77777777" w:rsidR="006C3AD7" w:rsidRPr="002E3F74" w:rsidRDefault="006C3AD7" w:rsidP="006C3AD7">
            <w:pPr>
              <w:pStyle w:val="Ttulo3"/>
              <w:jc w:val="center"/>
              <w:outlineLvl w:val="2"/>
              <w:rPr>
                <w:rFonts w:ascii="Times New Roman" w:hAnsi="Times New Roman" w:cs="Times New Roman"/>
                <w:color w:val="auto"/>
              </w:rPr>
            </w:pPr>
            <w:bookmarkStart w:id="372" w:name="_Toc22196778"/>
            <w:r w:rsidRPr="006C3AD7">
              <w:t>Saneamento</w:t>
            </w:r>
            <w:bookmarkEnd w:id="372"/>
          </w:p>
        </w:tc>
        <w:tc>
          <w:tcPr>
            <w:tcW w:w="992" w:type="dxa"/>
            <w:tcBorders>
              <w:top w:val="single" w:sz="4" w:space="0" w:color="auto"/>
              <w:left w:val="single" w:sz="4" w:space="0" w:color="auto"/>
              <w:bottom w:val="single" w:sz="4" w:space="0" w:color="auto"/>
              <w:right w:val="single" w:sz="4" w:space="0" w:color="auto"/>
            </w:tcBorders>
            <w:hideMark/>
          </w:tcPr>
          <w:p w14:paraId="7B82262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4AFE253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12E5BB3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124C14D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0BC7FFC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12AC4B5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9°</w:t>
            </w:r>
          </w:p>
        </w:tc>
      </w:tr>
    </w:tbl>
    <w:p w14:paraId="71E1B025"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1C331EF3"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7A2F5D1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06126F75" w14:textId="17B6219F" w:rsidR="006C3AD7" w:rsidRPr="002E3F74" w:rsidRDefault="006C3AD7" w:rsidP="003A65D9">
            <w:pPr>
              <w:jc w:val="center"/>
              <w:rPr>
                <w:rFonts w:ascii="Times New Roman" w:hAnsi="Times New Roman" w:cs="Times New Roman"/>
                <w:color w:val="auto"/>
              </w:rPr>
            </w:pPr>
            <w:r w:rsidRPr="002E3F74">
              <w:rPr>
                <w:rFonts w:ascii="Times New Roman" w:hAnsi="Times New Roman" w:cs="Times New Roman"/>
                <w:color w:val="auto"/>
              </w:rPr>
              <w:t xml:space="preserve">Hidráulica e Topografia </w:t>
            </w:r>
            <w:r w:rsidR="003A65D9">
              <w:rPr>
                <w:rFonts w:ascii="Times New Roman" w:hAnsi="Times New Roman" w:cs="Times New Roman"/>
                <w:color w:val="auto"/>
              </w:rPr>
              <w:t>II</w:t>
            </w:r>
          </w:p>
        </w:tc>
        <w:tc>
          <w:tcPr>
            <w:tcW w:w="1478" w:type="dxa"/>
            <w:tcBorders>
              <w:top w:val="single" w:sz="4" w:space="0" w:color="auto"/>
              <w:left w:val="single" w:sz="4" w:space="0" w:color="auto"/>
              <w:bottom w:val="single" w:sz="4" w:space="0" w:color="auto"/>
              <w:right w:val="single" w:sz="4" w:space="0" w:color="auto"/>
            </w:tcBorders>
            <w:hideMark/>
          </w:tcPr>
          <w:p w14:paraId="0C4A8EF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35C04DC" w14:textId="77777777" w:rsidR="006C3AD7" w:rsidRPr="002E3F74" w:rsidRDefault="006C3AD7" w:rsidP="006C3AD7">
            <w:pPr>
              <w:jc w:val="center"/>
              <w:rPr>
                <w:rFonts w:ascii="Times New Roman" w:hAnsi="Times New Roman" w:cs="Times New Roman"/>
                <w:color w:val="auto"/>
              </w:rPr>
            </w:pPr>
          </w:p>
        </w:tc>
      </w:tr>
    </w:tbl>
    <w:p w14:paraId="70371E80"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68FCA773" w14:textId="77777777" w:rsidTr="006C3AD7">
        <w:tc>
          <w:tcPr>
            <w:tcW w:w="9169" w:type="dxa"/>
            <w:tcBorders>
              <w:top w:val="nil"/>
              <w:left w:val="nil"/>
              <w:bottom w:val="single" w:sz="4" w:space="0" w:color="auto"/>
              <w:right w:val="nil"/>
            </w:tcBorders>
            <w:hideMark/>
          </w:tcPr>
          <w:p w14:paraId="0D9A069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7CF3C6E2"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3FB0CEA1"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Importância do saneamento ambiental. Noções de microbiologia e doenças. Qualidade das águas superficiais. Esgotamento sanitário: Introdução, sistemas súblicos (coleta/transporte e tratamento) x sistemas individuais (fossas). Sistemas de coleta e transporte de esgoto: tipos de sistemas (separador x unitário) e unidades componentes. Sistemas de esgotamento sanitário x drenagem urbana. Parâmetros de projeto: vazão, declividade, profundidade, diâmetro e velocidade. Tipos de rede coletora (sistema convencional e sistema condominial): traçado de rede coletora. Estações elevatórias de esgoto. Tratamento de esgoto doméstico: caracterização quantitativa e qualitativa dos esgotos domésticos. Conceitos básicos: processos aeróbios e anaeróbios. Demanda bioquímica de oxigênio. Carga e concentração de DBO. Eutrofização. Níveis de tratamento de esgoto. Alternativas tecnológicas para tratamento dos esgotos domésticos. Sistemas individuais de tratamento de esgoto doméstico: Fossa séptica, sumidouro e valas de infiltração.</w:t>
            </w:r>
          </w:p>
        </w:tc>
      </w:tr>
    </w:tbl>
    <w:p w14:paraId="2F21C87C"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475E73B1" w14:textId="77777777" w:rsidTr="006C3AD7">
        <w:tc>
          <w:tcPr>
            <w:tcW w:w="9169" w:type="dxa"/>
            <w:tcBorders>
              <w:top w:val="nil"/>
              <w:left w:val="nil"/>
              <w:bottom w:val="single" w:sz="4" w:space="0" w:color="auto"/>
              <w:right w:val="nil"/>
            </w:tcBorders>
            <w:hideMark/>
          </w:tcPr>
          <w:p w14:paraId="3E15049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7DFDAA83" w14:textId="77777777" w:rsidTr="006C3AD7">
        <w:tc>
          <w:tcPr>
            <w:tcW w:w="9169" w:type="dxa"/>
            <w:tcBorders>
              <w:top w:val="single" w:sz="4" w:space="0" w:color="auto"/>
              <w:left w:val="single" w:sz="4" w:space="0" w:color="auto"/>
              <w:bottom w:val="single" w:sz="4" w:space="0" w:color="auto"/>
              <w:right w:val="single" w:sz="4" w:space="0" w:color="auto"/>
            </w:tcBorders>
          </w:tcPr>
          <w:p w14:paraId="0D892EC9"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62D4948F"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 xml:space="preserve">Capacitar o aluno a desenvolver trabalhos relativos a projetos e implantações de sistemas de abastecimento de água e sistemas de tratamento de esgotos. </w:t>
            </w:r>
            <w:r w:rsidRPr="002E3F74">
              <w:rPr>
                <w:rFonts w:ascii="Times New Roman" w:hAnsi="Times New Roman" w:cs="Times New Roman"/>
                <w:color w:val="auto"/>
              </w:rPr>
              <w:cr/>
              <w:t>.</w:t>
            </w:r>
          </w:p>
          <w:p w14:paraId="10540CFE" w14:textId="77777777" w:rsidR="006C3AD7" w:rsidRPr="002E3F74" w:rsidRDefault="006C3AD7" w:rsidP="006C3AD7">
            <w:pPr>
              <w:jc w:val="center"/>
              <w:rPr>
                <w:rFonts w:ascii="Times New Roman" w:hAnsi="Times New Roman" w:cs="Times New Roman"/>
                <w:b/>
                <w:color w:val="auto"/>
              </w:rPr>
            </w:pPr>
          </w:p>
          <w:p w14:paraId="038313FD"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56A28EBA"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 xml:space="preserve">Desenvolver no aluno as competências mínimas para compreender, interpretar e explicar os principais conceitos e definições aplicados aos sistemas de abastecimento de água e de tratamento de esgoto; </w:t>
            </w:r>
          </w:p>
          <w:p w14:paraId="354A49CA"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Conhecer os principais elementos que compõem um sistema público de abastecimento de água e de esgotamento sanitário.</w:t>
            </w:r>
          </w:p>
        </w:tc>
      </w:tr>
    </w:tbl>
    <w:p w14:paraId="07836585"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0E6DCF03"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56DA519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1079097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64DD806F" w14:textId="77777777" w:rsidTr="006C3AD7">
        <w:tc>
          <w:tcPr>
            <w:tcW w:w="7760" w:type="dxa"/>
            <w:tcBorders>
              <w:top w:val="single" w:sz="4" w:space="0" w:color="auto"/>
              <w:left w:val="single" w:sz="4" w:space="0" w:color="auto"/>
              <w:bottom w:val="single" w:sz="4" w:space="0" w:color="auto"/>
              <w:right w:val="single" w:sz="4" w:space="0" w:color="auto"/>
            </w:tcBorders>
          </w:tcPr>
          <w:p w14:paraId="25AB6E53"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Importância do saneamento ambiental.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CB41D86"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2</w:t>
            </w:r>
          </w:p>
        </w:tc>
      </w:tr>
      <w:tr w:rsidR="006C3AD7" w:rsidRPr="002E3F74" w14:paraId="1AF8C154" w14:textId="77777777" w:rsidTr="006C3AD7">
        <w:tc>
          <w:tcPr>
            <w:tcW w:w="7760" w:type="dxa"/>
            <w:tcBorders>
              <w:top w:val="single" w:sz="4" w:space="0" w:color="auto"/>
              <w:left w:val="single" w:sz="4" w:space="0" w:color="auto"/>
              <w:bottom w:val="single" w:sz="4" w:space="0" w:color="auto"/>
              <w:right w:val="single" w:sz="4" w:space="0" w:color="auto"/>
            </w:tcBorders>
          </w:tcPr>
          <w:p w14:paraId="20950B9A"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Noções de microbiologia e doenças.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0EACE4B"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4</w:t>
            </w:r>
          </w:p>
        </w:tc>
      </w:tr>
      <w:tr w:rsidR="006C3AD7" w:rsidRPr="002E3F74" w14:paraId="414E169D" w14:textId="77777777" w:rsidTr="006C3AD7">
        <w:tc>
          <w:tcPr>
            <w:tcW w:w="7760" w:type="dxa"/>
            <w:tcBorders>
              <w:top w:val="single" w:sz="4" w:space="0" w:color="auto"/>
              <w:left w:val="single" w:sz="4" w:space="0" w:color="auto"/>
              <w:bottom w:val="single" w:sz="4" w:space="0" w:color="auto"/>
              <w:right w:val="single" w:sz="4" w:space="0" w:color="auto"/>
            </w:tcBorders>
          </w:tcPr>
          <w:p w14:paraId="541D8230"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Qualidade das águas superficiais.</w:t>
            </w:r>
          </w:p>
        </w:tc>
        <w:tc>
          <w:tcPr>
            <w:tcW w:w="1405" w:type="dxa"/>
            <w:tcBorders>
              <w:top w:val="single" w:sz="4" w:space="0" w:color="auto"/>
              <w:left w:val="single" w:sz="4" w:space="0" w:color="auto"/>
              <w:bottom w:val="single" w:sz="4" w:space="0" w:color="auto"/>
              <w:right w:val="single" w:sz="4" w:space="0" w:color="auto"/>
            </w:tcBorders>
            <w:vAlign w:val="center"/>
          </w:tcPr>
          <w:p w14:paraId="0B186101"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4</w:t>
            </w:r>
          </w:p>
        </w:tc>
      </w:tr>
      <w:tr w:rsidR="006C3AD7" w:rsidRPr="002E3F74" w14:paraId="7BDBB556" w14:textId="77777777" w:rsidTr="006C3AD7">
        <w:tc>
          <w:tcPr>
            <w:tcW w:w="7760" w:type="dxa"/>
            <w:tcBorders>
              <w:top w:val="single" w:sz="4" w:space="0" w:color="auto"/>
              <w:left w:val="single" w:sz="4" w:space="0" w:color="auto"/>
              <w:bottom w:val="single" w:sz="4" w:space="0" w:color="auto"/>
              <w:right w:val="single" w:sz="4" w:space="0" w:color="auto"/>
            </w:tcBorders>
          </w:tcPr>
          <w:p w14:paraId="6BC6682A"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Esgotamento sanitário: Introdução, sistemas súblicos (coleta/transporte e tratamento) x sistemas individuais (fossas).</w:t>
            </w:r>
          </w:p>
        </w:tc>
        <w:tc>
          <w:tcPr>
            <w:tcW w:w="1405" w:type="dxa"/>
            <w:tcBorders>
              <w:top w:val="single" w:sz="4" w:space="0" w:color="auto"/>
              <w:left w:val="single" w:sz="4" w:space="0" w:color="auto"/>
              <w:bottom w:val="single" w:sz="4" w:space="0" w:color="auto"/>
              <w:right w:val="single" w:sz="4" w:space="0" w:color="auto"/>
            </w:tcBorders>
            <w:vAlign w:val="center"/>
          </w:tcPr>
          <w:p w14:paraId="3596F903"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461512ED" w14:textId="77777777" w:rsidTr="006C3AD7">
        <w:tc>
          <w:tcPr>
            <w:tcW w:w="7760" w:type="dxa"/>
            <w:tcBorders>
              <w:top w:val="single" w:sz="4" w:space="0" w:color="auto"/>
              <w:left w:val="single" w:sz="4" w:space="0" w:color="auto"/>
              <w:bottom w:val="single" w:sz="4" w:space="0" w:color="auto"/>
              <w:right w:val="single" w:sz="4" w:space="0" w:color="auto"/>
            </w:tcBorders>
          </w:tcPr>
          <w:p w14:paraId="36C8AEDC"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Sistemas de coleta e transporte de esgoto: tipos de sistemas (separador x unitário) e unidades componentes.</w:t>
            </w:r>
          </w:p>
        </w:tc>
        <w:tc>
          <w:tcPr>
            <w:tcW w:w="1405" w:type="dxa"/>
            <w:tcBorders>
              <w:top w:val="single" w:sz="4" w:space="0" w:color="auto"/>
              <w:left w:val="single" w:sz="4" w:space="0" w:color="auto"/>
              <w:bottom w:val="single" w:sz="4" w:space="0" w:color="auto"/>
              <w:right w:val="single" w:sz="4" w:space="0" w:color="auto"/>
            </w:tcBorders>
            <w:vAlign w:val="center"/>
          </w:tcPr>
          <w:p w14:paraId="4BE9094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0223ED48" w14:textId="77777777" w:rsidTr="006C3AD7">
        <w:tc>
          <w:tcPr>
            <w:tcW w:w="7760" w:type="dxa"/>
            <w:tcBorders>
              <w:top w:val="single" w:sz="4" w:space="0" w:color="auto"/>
              <w:left w:val="single" w:sz="4" w:space="0" w:color="auto"/>
              <w:bottom w:val="single" w:sz="4" w:space="0" w:color="auto"/>
              <w:right w:val="single" w:sz="4" w:space="0" w:color="auto"/>
            </w:tcBorders>
          </w:tcPr>
          <w:p w14:paraId="3183E1CB"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Sistemas de esgotamento sanitário x drenagem urbana.</w:t>
            </w:r>
          </w:p>
        </w:tc>
        <w:tc>
          <w:tcPr>
            <w:tcW w:w="1405" w:type="dxa"/>
            <w:tcBorders>
              <w:top w:val="single" w:sz="4" w:space="0" w:color="auto"/>
              <w:left w:val="single" w:sz="4" w:space="0" w:color="auto"/>
              <w:bottom w:val="single" w:sz="4" w:space="0" w:color="auto"/>
              <w:right w:val="single" w:sz="4" w:space="0" w:color="auto"/>
            </w:tcBorders>
            <w:vAlign w:val="center"/>
          </w:tcPr>
          <w:p w14:paraId="2B79FE77"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772C96DD" w14:textId="77777777" w:rsidTr="006C3AD7">
        <w:tc>
          <w:tcPr>
            <w:tcW w:w="7760" w:type="dxa"/>
            <w:tcBorders>
              <w:top w:val="single" w:sz="4" w:space="0" w:color="auto"/>
              <w:left w:val="single" w:sz="4" w:space="0" w:color="auto"/>
              <w:bottom w:val="single" w:sz="4" w:space="0" w:color="auto"/>
              <w:right w:val="single" w:sz="4" w:space="0" w:color="auto"/>
            </w:tcBorders>
          </w:tcPr>
          <w:p w14:paraId="375292A9"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Parâmetros de projeto: vazão, declividade, profundidade, diâmetro e velocidade.</w:t>
            </w:r>
          </w:p>
        </w:tc>
        <w:tc>
          <w:tcPr>
            <w:tcW w:w="1405" w:type="dxa"/>
            <w:tcBorders>
              <w:top w:val="single" w:sz="4" w:space="0" w:color="auto"/>
              <w:left w:val="single" w:sz="4" w:space="0" w:color="auto"/>
              <w:bottom w:val="single" w:sz="4" w:space="0" w:color="auto"/>
              <w:right w:val="single" w:sz="4" w:space="0" w:color="auto"/>
            </w:tcBorders>
            <w:vAlign w:val="center"/>
          </w:tcPr>
          <w:p w14:paraId="75D13D61"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252DFEF4" w14:textId="77777777" w:rsidTr="006C3AD7">
        <w:tc>
          <w:tcPr>
            <w:tcW w:w="7760" w:type="dxa"/>
            <w:tcBorders>
              <w:top w:val="single" w:sz="4" w:space="0" w:color="auto"/>
              <w:left w:val="single" w:sz="4" w:space="0" w:color="auto"/>
              <w:bottom w:val="single" w:sz="4" w:space="0" w:color="auto"/>
              <w:right w:val="single" w:sz="4" w:space="0" w:color="auto"/>
            </w:tcBorders>
          </w:tcPr>
          <w:p w14:paraId="04A49A65"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Tipos de rede coletora (sistema convencional e sistema condominial): traçado de rede coletora.</w:t>
            </w:r>
          </w:p>
        </w:tc>
        <w:tc>
          <w:tcPr>
            <w:tcW w:w="1405" w:type="dxa"/>
            <w:tcBorders>
              <w:top w:val="single" w:sz="4" w:space="0" w:color="auto"/>
              <w:left w:val="single" w:sz="4" w:space="0" w:color="auto"/>
              <w:bottom w:val="single" w:sz="4" w:space="0" w:color="auto"/>
              <w:right w:val="single" w:sz="4" w:space="0" w:color="auto"/>
            </w:tcBorders>
            <w:vAlign w:val="center"/>
          </w:tcPr>
          <w:p w14:paraId="39C3BCC7"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421426B7" w14:textId="77777777" w:rsidTr="006C3AD7">
        <w:tc>
          <w:tcPr>
            <w:tcW w:w="7760" w:type="dxa"/>
            <w:tcBorders>
              <w:top w:val="single" w:sz="4" w:space="0" w:color="auto"/>
              <w:left w:val="single" w:sz="4" w:space="0" w:color="auto"/>
              <w:bottom w:val="single" w:sz="4" w:space="0" w:color="auto"/>
              <w:right w:val="single" w:sz="4" w:space="0" w:color="auto"/>
            </w:tcBorders>
          </w:tcPr>
          <w:p w14:paraId="709A9641"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Estações elevatórias de esgoto.</w:t>
            </w:r>
          </w:p>
        </w:tc>
        <w:tc>
          <w:tcPr>
            <w:tcW w:w="1405" w:type="dxa"/>
            <w:tcBorders>
              <w:top w:val="single" w:sz="4" w:space="0" w:color="auto"/>
              <w:left w:val="single" w:sz="4" w:space="0" w:color="auto"/>
              <w:bottom w:val="single" w:sz="4" w:space="0" w:color="auto"/>
              <w:right w:val="single" w:sz="4" w:space="0" w:color="auto"/>
            </w:tcBorders>
            <w:vAlign w:val="center"/>
          </w:tcPr>
          <w:p w14:paraId="75831D9E"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573C9B83" w14:textId="77777777" w:rsidTr="006C3AD7">
        <w:tc>
          <w:tcPr>
            <w:tcW w:w="7760" w:type="dxa"/>
            <w:tcBorders>
              <w:top w:val="single" w:sz="4" w:space="0" w:color="auto"/>
              <w:left w:val="single" w:sz="4" w:space="0" w:color="auto"/>
              <w:bottom w:val="single" w:sz="4" w:space="0" w:color="auto"/>
              <w:right w:val="single" w:sz="4" w:space="0" w:color="auto"/>
            </w:tcBorders>
          </w:tcPr>
          <w:p w14:paraId="1A1E1F1D"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Tratamento de esgoto doméstico: caracterização quantitativa e qualitativa dos esgotos domésticos.</w:t>
            </w:r>
          </w:p>
        </w:tc>
        <w:tc>
          <w:tcPr>
            <w:tcW w:w="1405" w:type="dxa"/>
            <w:tcBorders>
              <w:top w:val="single" w:sz="4" w:space="0" w:color="auto"/>
              <w:left w:val="single" w:sz="4" w:space="0" w:color="auto"/>
              <w:bottom w:val="single" w:sz="4" w:space="0" w:color="auto"/>
              <w:right w:val="single" w:sz="4" w:space="0" w:color="auto"/>
            </w:tcBorders>
            <w:vAlign w:val="center"/>
          </w:tcPr>
          <w:p w14:paraId="109C4CD7"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7D629F71" w14:textId="77777777" w:rsidTr="006C3AD7">
        <w:tc>
          <w:tcPr>
            <w:tcW w:w="7760" w:type="dxa"/>
            <w:tcBorders>
              <w:top w:val="single" w:sz="4" w:space="0" w:color="auto"/>
              <w:left w:val="single" w:sz="4" w:space="0" w:color="auto"/>
              <w:bottom w:val="single" w:sz="4" w:space="0" w:color="auto"/>
              <w:right w:val="single" w:sz="4" w:space="0" w:color="auto"/>
            </w:tcBorders>
          </w:tcPr>
          <w:p w14:paraId="4B26CE66"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Conceitos básicos: processos aeróbios e anaeróbios.</w:t>
            </w:r>
          </w:p>
        </w:tc>
        <w:tc>
          <w:tcPr>
            <w:tcW w:w="1405" w:type="dxa"/>
            <w:tcBorders>
              <w:top w:val="single" w:sz="4" w:space="0" w:color="auto"/>
              <w:left w:val="single" w:sz="4" w:space="0" w:color="auto"/>
              <w:bottom w:val="single" w:sz="4" w:space="0" w:color="auto"/>
              <w:right w:val="single" w:sz="4" w:space="0" w:color="auto"/>
            </w:tcBorders>
            <w:vAlign w:val="center"/>
          </w:tcPr>
          <w:p w14:paraId="2AC908C8"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6EE0DEC0" w14:textId="77777777" w:rsidTr="006C3AD7">
        <w:tc>
          <w:tcPr>
            <w:tcW w:w="7760" w:type="dxa"/>
            <w:tcBorders>
              <w:top w:val="single" w:sz="4" w:space="0" w:color="auto"/>
              <w:left w:val="single" w:sz="4" w:space="0" w:color="auto"/>
              <w:bottom w:val="single" w:sz="4" w:space="0" w:color="auto"/>
              <w:right w:val="single" w:sz="4" w:space="0" w:color="auto"/>
            </w:tcBorders>
          </w:tcPr>
          <w:p w14:paraId="4B8BBA7F"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Demanda bioquímica de oxigênio.</w:t>
            </w:r>
          </w:p>
        </w:tc>
        <w:tc>
          <w:tcPr>
            <w:tcW w:w="1405" w:type="dxa"/>
            <w:tcBorders>
              <w:top w:val="single" w:sz="4" w:space="0" w:color="auto"/>
              <w:left w:val="single" w:sz="4" w:space="0" w:color="auto"/>
              <w:bottom w:val="single" w:sz="4" w:space="0" w:color="auto"/>
              <w:right w:val="single" w:sz="4" w:space="0" w:color="auto"/>
            </w:tcBorders>
            <w:vAlign w:val="center"/>
          </w:tcPr>
          <w:p w14:paraId="4A7E6B2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305A2E21" w14:textId="77777777" w:rsidTr="006C3AD7">
        <w:tc>
          <w:tcPr>
            <w:tcW w:w="7760" w:type="dxa"/>
            <w:tcBorders>
              <w:top w:val="single" w:sz="4" w:space="0" w:color="auto"/>
              <w:left w:val="single" w:sz="4" w:space="0" w:color="auto"/>
              <w:bottom w:val="single" w:sz="4" w:space="0" w:color="auto"/>
              <w:right w:val="single" w:sz="4" w:space="0" w:color="auto"/>
            </w:tcBorders>
          </w:tcPr>
          <w:p w14:paraId="43CE5F11"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Carga e concentração de DBO.</w:t>
            </w:r>
          </w:p>
        </w:tc>
        <w:tc>
          <w:tcPr>
            <w:tcW w:w="1405" w:type="dxa"/>
            <w:tcBorders>
              <w:top w:val="single" w:sz="4" w:space="0" w:color="auto"/>
              <w:left w:val="single" w:sz="4" w:space="0" w:color="auto"/>
              <w:bottom w:val="single" w:sz="4" w:space="0" w:color="auto"/>
              <w:right w:val="single" w:sz="4" w:space="0" w:color="auto"/>
            </w:tcBorders>
            <w:vAlign w:val="center"/>
          </w:tcPr>
          <w:p w14:paraId="5F21D7A1"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7080F95B" w14:textId="77777777" w:rsidTr="006C3AD7">
        <w:tc>
          <w:tcPr>
            <w:tcW w:w="7760" w:type="dxa"/>
            <w:tcBorders>
              <w:top w:val="single" w:sz="4" w:space="0" w:color="auto"/>
              <w:left w:val="single" w:sz="4" w:space="0" w:color="auto"/>
              <w:bottom w:val="single" w:sz="4" w:space="0" w:color="auto"/>
              <w:right w:val="single" w:sz="4" w:space="0" w:color="auto"/>
            </w:tcBorders>
          </w:tcPr>
          <w:p w14:paraId="0EA87E62"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Eutrofização.</w:t>
            </w:r>
          </w:p>
        </w:tc>
        <w:tc>
          <w:tcPr>
            <w:tcW w:w="1405" w:type="dxa"/>
            <w:tcBorders>
              <w:top w:val="single" w:sz="4" w:space="0" w:color="auto"/>
              <w:left w:val="single" w:sz="4" w:space="0" w:color="auto"/>
              <w:bottom w:val="single" w:sz="4" w:space="0" w:color="auto"/>
              <w:right w:val="single" w:sz="4" w:space="0" w:color="auto"/>
            </w:tcBorders>
            <w:vAlign w:val="center"/>
          </w:tcPr>
          <w:p w14:paraId="710539A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2CB51A56" w14:textId="77777777" w:rsidTr="006C3AD7">
        <w:tc>
          <w:tcPr>
            <w:tcW w:w="7760" w:type="dxa"/>
            <w:tcBorders>
              <w:top w:val="single" w:sz="4" w:space="0" w:color="auto"/>
              <w:left w:val="single" w:sz="4" w:space="0" w:color="auto"/>
              <w:bottom w:val="single" w:sz="4" w:space="0" w:color="auto"/>
              <w:right w:val="single" w:sz="4" w:space="0" w:color="auto"/>
            </w:tcBorders>
          </w:tcPr>
          <w:p w14:paraId="1EEAFB7E"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Níveis de tratamento de esgoto.</w:t>
            </w:r>
          </w:p>
        </w:tc>
        <w:tc>
          <w:tcPr>
            <w:tcW w:w="1405" w:type="dxa"/>
            <w:tcBorders>
              <w:top w:val="single" w:sz="4" w:space="0" w:color="auto"/>
              <w:left w:val="single" w:sz="4" w:space="0" w:color="auto"/>
              <w:bottom w:val="single" w:sz="4" w:space="0" w:color="auto"/>
              <w:right w:val="single" w:sz="4" w:space="0" w:color="auto"/>
            </w:tcBorders>
            <w:vAlign w:val="center"/>
          </w:tcPr>
          <w:p w14:paraId="37BEC5C0"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10991A55" w14:textId="77777777" w:rsidTr="006C3AD7">
        <w:tc>
          <w:tcPr>
            <w:tcW w:w="7760" w:type="dxa"/>
            <w:tcBorders>
              <w:top w:val="single" w:sz="4" w:space="0" w:color="auto"/>
              <w:left w:val="single" w:sz="4" w:space="0" w:color="auto"/>
              <w:bottom w:val="single" w:sz="4" w:space="0" w:color="auto"/>
              <w:right w:val="single" w:sz="4" w:space="0" w:color="auto"/>
            </w:tcBorders>
          </w:tcPr>
          <w:p w14:paraId="3AC028F0"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Alternativas tecnológicas para tratamento dos esgotos domésticos.</w:t>
            </w:r>
          </w:p>
        </w:tc>
        <w:tc>
          <w:tcPr>
            <w:tcW w:w="1405" w:type="dxa"/>
            <w:tcBorders>
              <w:top w:val="single" w:sz="4" w:space="0" w:color="auto"/>
              <w:left w:val="single" w:sz="4" w:space="0" w:color="auto"/>
              <w:bottom w:val="single" w:sz="4" w:space="0" w:color="auto"/>
              <w:right w:val="single" w:sz="4" w:space="0" w:color="auto"/>
            </w:tcBorders>
            <w:vAlign w:val="center"/>
          </w:tcPr>
          <w:p w14:paraId="78EF54E7"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76A5F301" w14:textId="77777777" w:rsidTr="006C3AD7">
        <w:tc>
          <w:tcPr>
            <w:tcW w:w="7760" w:type="dxa"/>
            <w:tcBorders>
              <w:top w:val="single" w:sz="4" w:space="0" w:color="auto"/>
              <w:left w:val="single" w:sz="4" w:space="0" w:color="auto"/>
              <w:bottom w:val="single" w:sz="4" w:space="0" w:color="auto"/>
              <w:right w:val="single" w:sz="4" w:space="0" w:color="auto"/>
            </w:tcBorders>
          </w:tcPr>
          <w:p w14:paraId="5C93DE75"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Sistemas individuais de tratamento de esgoto doméstico: Fossa séptica, sumidouro e valas de infiltração.</w:t>
            </w:r>
          </w:p>
        </w:tc>
        <w:tc>
          <w:tcPr>
            <w:tcW w:w="1405" w:type="dxa"/>
            <w:tcBorders>
              <w:top w:val="single" w:sz="4" w:space="0" w:color="auto"/>
              <w:left w:val="single" w:sz="4" w:space="0" w:color="auto"/>
              <w:bottom w:val="single" w:sz="4" w:space="0" w:color="auto"/>
              <w:right w:val="single" w:sz="4" w:space="0" w:color="auto"/>
            </w:tcBorders>
            <w:vAlign w:val="center"/>
          </w:tcPr>
          <w:p w14:paraId="2FCA1575"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6C93C01D"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576874D5" w14:textId="77777777" w:rsidR="006C3AD7" w:rsidRPr="002E3F74" w:rsidRDefault="006C3AD7" w:rsidP="006C3AD7">
            <w:pPr>
              <w:ind w:left="731"/>
              <w:jc w:val="both"/>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D56F8CD"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7B3E0B1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31D01A1D"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63CB3F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235428F0"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786A42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Aulas expositivas dialogadas com Datashow.</w:t>
            </w:r>
          </w:p>
        </w:tc>
      </w:tr>
    </w:tbl>
    <w:p w14:paraId="6EB33E9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29809B0B"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D7480D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40721EEB"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45C8B91B"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518FC9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9163C9" w14:paraId="38094C8D"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5A9F9AFA" w14:textId="77777777" w:rsidR="006C3AD7" w:rsidRPr="009163C9" w:rsidRDefault="006C3AD7" w:rsidP="006C3AD7">
            <w:pPr>
              <w:rPr>
                <w:rFonts w:ascii="Times New Roman" w:hAnsi="Times New Roman" w:cs="Times New Roman"/>
                <w:color w:val="auto"/>
              </w:rPr>
            </w:pPr>
            <w:r w:rsidRPr="009163C9">
              <w:rPr>
                <w:rFonts w:ascii="Times New Roman" w:hAnsi="Times New Roman" w:cs="Times New Roman"/>
                <w:color w:val="auto"/>
              </w:rPr>
              <w:t>BIBLIOGRAFIA BÁSICA</w:t>
            </w:r>
          </w:p>
        </w:tc>
      </w:tr>
      <w:tr w:rsidR="006C3AD7" w:rsidRPr="009163C9" w14:paraId="0644C662" w14:textId="77777777" w:rsidTr="006C3AD7">
        <w:tc>
          <w:tcPr>
            <w:tcW w:w="9169" w:type="dxa"/>
            <w:tcBorders>
              <w:top w:val="single" w:sz="4" w:space="0" w:color="auto"/>
              <w:left w:val="single" w:sz="4" w:space="0" w:color="auto"/>
              <w:bottom w:val="single" w:sz="4" w:space="0" w:color="auto"/>
              <w:right w:val="single" w:sz="4" w:space="0" w:color="auto"/>
            </w:tcBorders>
          </w:tcPr>
          <w:p w14:paraId="0EB46911" w14:textId="77777777" w:rsidR="009163C9" w:rsidRPr="009163C9" w:rsidRDefault="009163C9" w:rsidP="009163C9">
            <w:pPr>
              <w:pStyle w:val="TableParagraph"/>
              <w:spacing w:before="2"/>
              <w:ind w:left="107" w:right="43"/>
              <w:jc w:val="both"/>
              <w:rPr>
                <w:rFonts w:ascii="Times New Roman" w:hAnsi="Times New Roman" w:cs="Times New Roman"/>
              </w:rPr>
            </w:pPr>
            <w:r w:rsidRPr="009163C9">
              <w:rPr>
                <w:rFonts w:ascii="Times New Roman" w:hAnsi="Times New Roman" w:cs="Times New Roman"/>
              </w:rPr>
              <w:t xml:space="preserve">BRAGA, B. </w:t>
            </w:r>
            <w:r w:rsidRPr="009163C9">
              <w:rPr>
                <w:rFonts w:ascii="Times New Roman" w:hAnsi="Times New Roman" w:cs="Times New Roman"/>
                <w:i/>
              </w:rPr>
              <w:t>et al</w:t>
            </w:r>
            <w:r w:rsidRPr="009163C9">
              <w:rPr>
                <w:rFonts w:ascii="Times New Roman" w:hAnsi="Times New Roman" w:cs="Times New Roman"/>
              </w:rPr>
              <w:t xml:space="preserve">. </w:t>
            </w:r>
            <w:r w:rsidRPr="009163C9">
              <w:rPr>
                <w:rFonts w:ascii="Times New Roman" w:hAnsi="Times New Roman" w:cs="Times New Roman"/>
                <w:b/>
              </w:rPr>
              <w:t>Introdução à Engenharia Ambiental</w:t>
            </w:r>
            <w:r w:rsidRPr="009163C9">
              <w:rPr>
                <w:rFonts w:ascii="Times New Roman" w:hAnsi="Times New Roman" w:cs="Times New Roman"/>
              </w:rPr>
              <w:t>. 2.ed. Rio de Janeiro: Pretence Hall do Brasil, 2005. 336p.</w:t>
            </w:r>
          </w:p>
          <w:p w14:paraId="3A2F64E1" w14:textId="77777777" w:rsidR="009163C9" w:rsidRPr="009163C9" w:rsidRDefault="009163C9" w:rsidP="009163C9">
            <w:pPr>
              <w:pStyle w:val="TableParagraph"/>
              <w:ind w:left="107" w:right="43"/>
              <w:jc w:val="both"/>
              <w:rPr>
                <w:rFonts w:ascii="Times New Roman" w:hAnsi="Times New Roman" w:cs="Times New Roman"/>
              </w:rPr>
            </w:pPr>
            <w:r w:rsidRPr="009163C9">
              <w:rPr>
                <w:rFonts w:ascii="Times New Roman" w:hAnsi="Times New Roman" w:cs="Times New Roman"/>
              </w:rPr>
              <w:t xml:space="preserve">BRASIL. MINISTÉRIO DA SAÚDE. </w:t>
            </w:r>
            <w:r w:rsidRPr="009163C9">
              <w:rPr>
                <w:rFonts w:ascii="Times New Roman" w:hAnsi="Times New Roman" w:cs="Times New Roman"/>
                <w:b/>
              </w:rPr>
              <w:t xml:space="preserve">Manual de saneamento. </w:t>
            </w:r>
            <w:r w:rsidRPr="009163C9">
              <w:rPr>
                <w:rFonts w:ascii="Times New Roman" w:hAnsi="Times New Roman" w:cs="Times New Roman"/>
              </w:rPr>
              <w:t>Disponível em: https://funasa- my.sharepoint.com/personal/imprensa_funasa_gov_br/_layouts/15/guestaccess.aspx?docid=14186865464ac48d e8497718697f39343&amp;authkey=AUvaIj89nS5diPP2dKDl3xo. Acesso em: 03 de ago. 2017.</w:t>
            </w:r>
          </w:p>
          <w:p w14:paraId="3B13EBAB" w14:textId="473DCBF4" w:rsidR="006C3AD7" w:rsidRPr="009163C9" w:rsidRDefault="009163C9" w:rsidP="009163C9">
            <w:pPr>
              <w:jc w:val="both"/>
              <w:rPr>
                <w:rFonts w:ascii="Times New Roman" w:hAnsi="Times New Roman" w:cs="Times New Roman"/>
                <w:color w:val="auto"/>
              </w:rPr>
            </w:pPr>
            <w:r w:rsidRPr="009163C9">
              <w:rPr>
                <w:rFonts w:ascii="Times New Roman" w:hAnsi="Times New Roman" w:cs="Times New Roman"/>
              </w:rPr>
              <w:t xml:space="preserve">CHERNICHARO, C. A. B. </w:t>
            </w:r>
            <w:r w:rsidRPr="009163C9">
              <w:rPr>
                <w:rFonts w:ascii="Times New Roman" w:hAnsi="Times New Roman" w:cs="Times New Roman"/>
                <w:b/>
              </w:rPr>
              <w:t>Reatores anaeróbios</w:t>
            </w:r>
            <w:r w:rsidRPr="009163C9">
              <w:rPr>
                <w:rFonts w:ascii="Times New Roman" w:hAnsi="Times New Roman" w:cs="Times New Roman"/>
              </w:rPr>
              <w:t xml:space="preserve">. 2 ed. Belo Horizonte: UFMG, 1997. NUVOLARI, A. (Coord.). </w:t>
            </w:r>
            <w:r w:rsidRPr="009163C9">
              <w:rPr>
                <w:rFonts w:ascii="Times New Roman" w:hAnsi="Times New Roman" w:cs="Times New Roman"/>
                <w:b/>
              </w:rPr>
              <w:t>Esgoto Sanitário</w:t>
            </w:r>
            <w:r w:rsidRPr="009163C9">
              <w:rPr>
                <w:rFonts w:ascii="Times New Roman" w:hAnsi="Times New Roman" w:cs="Times New Roman"/>
              </w:rPr>
              <w:t>. São Paulo: FATEC - Ed. Edgard Blucher Ltda, 2003. 520p.</w:t>
            </w:r>
          </w:p>
        </w:tc>
      </w:tr>
    </w:tbl>
    <w:p w14:paraId="177B471D"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9163C9" w14:paraId="67D9F61E"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6F63EF23" w14:textId="77777777" w:rsidR="006C3AD7" w:rsidRPr="009163C9" w:rsidRDefault="006C3AD7" w:rsidP="006C3AD7">
            <w:pPr>
              <w:rPr>
                <w:rFonts w:ascii="Times New Roman" w:hAnsi="Times New Roman" w:cs="Times New Roman"/>
                <w:color w:val="auto"/>
              </w:rPr>
            </w:pPr>
            <w:r w:rsidRPr="009163C9">
              <w:rPr>
                <w:rFonts w:ascii="Times New Roman" w:hAnsi="Times New Roman" w:cs="Times New Roman"/>
                <w:color w:val="auto"/>
              </w:rPr>
              <w:t>BIBLIOGRAFIA COMPLEMENTAR</w:t>
            </w:r>
          </w:p>
        </w:tc>
      </w:tr>
      <w:tr w:rsidR="006C3AD7" w:rsidRPr="009163C9" w14:paraId="32B23EE4"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2E7AD50C" w14:textId="77777777" w:rsidR="009163C9" w:rsidRPr="009163C9" w:rsidRDefault="009163C9" w:rsidP="009163C9">
            <w:pPr>
              <w:pStyle w:val="TableParagraph"/>
              <w:ind w:right="43"/>
              <w:jc w:val="both"/>
              <w:rPr>
                <w:rFonts w:ascii="Times New Roman" w:hAnsi="Times New Roman" w:cs="Times New Roman"/>
              </w:rPr>
            </w:pPr>
            <w:r w:rsidRPr="009163C9">
              <w:rPr>
                <w:rFonts w:ascii="Times New Roman" w:hAnsi="Times New Roman" w:cs="Times New Roman"/>
              </w:rPr>
              <w:t xml:space="preserve">PESSOA, C. A.; JORDÃO, E. P. </w:t>
            </w:r>
            <w:r w:rsidRPr="009163C9">
              <w:rPr>
                <w:rFonts w:ascii="Times New Roman" w:hAnsi="Times New Roman" w:cs="Times New Roman"/>
                <w:b/>
              </w:rPr>
              <w:t>Tratamento de esgotos domésticos</w:t>
            </w:r>
            <w:r w:rsidRPr="009163C9">
              <w:rPr>
                <w:rFonts w:ascii="Times New Roman" w:hAnsi="Times New Roman" w:cs="Times New Roman"/>
              </w:rPr>
              <w:t>. Centro Tecnológico de Saneamento Básico. São Paulo; CETESB, 1971.</w:t>
            </w:r>
          </w:p>
          <w:p w14:paraId="25BECA7F" w14:textId="77777777" w:rsidR="009163C9" w:rsidRPr="009163C9" w:rsidRDefault="009163C9" w:rsidP="009163C9">
            <w:pPr>
              <w:pStyle w:val="TableParagraph"/>
              <w:ind w:right="43"/>
              <w:jc w:val="both"/>
              <w:rPr>
                <w:rFonts w:ascii="Times New Roman" w:hAnsi="Times New Roman" w:cs="Times New Roman"/>
              </w:rPr>
            </w:pPr>
            <w:r w:rsidRPr="009163C9">
              <w:rPr>
                <w:rFonts w:ascii="Times New Roman" w:hAnsi="Times New Roman" w:cs="Times New Roman"/>
              </w:rPr>
              <w:t xml:space="preserve">MOTA, S. </w:t>
            </w:r>
            <w:r w:rsidRPr="009163C9">
              <w:rPr>
                <w:rFonts w:ascii="Times New Roman" w:hAnsi="Times New Roman" w:cs="Times New Roman"/>
                <w:b/>
              </w:rPr>
              <w:t>Introdução à Engenharia Ambiental</w:t>
            </w:r>
            <w:r w:rsidRPr="009163C9">
              <w:rPr>
                <w:rFonts w:ascii="Times New Roman" w:hAnsi="Times New Roman" w:cs="Times New Roman"/>
              </w:rPr>
              <w:t>. 4. ed. Rio de janeiro: ABES, 2006.</w:t>
            </w:r>
          </w:p>
          <w:p w14:paraId="394C09AC" w14:textId="75284A7E" w:rsidR="009163C9" w:rsidRPr="009163C9" w:rsidRDefault="009163C9" w:rsidP="009163C9">
            <w:pPr>
              <w:pStyle w:val="TableParagraph"/>
              <w:ind w:right="43"/>
              <w:jc w:val="both"/>
              <w:rPr>
                <w:rFonts w:ascii="Times New Roman" w:hAnsi="Times New Roman" w:cs="Times New Roman"/>
              </w:rPr>
            </w:pPr>
            <w:r w:rsidRPr="009163C9">
              <w:rPr>
                <w:rFonts w:ascii="Times New Roman" w:hAnsi="Times New Roman" w:cs="Times New Roman"/>
              </w:rPr>
              <w:t xml:space="preserve">SPERLING, M. </w:t>
            </w:r>
            <w:r w:rsidRPr="009163C9">
              <w:rPr>
                <w:rFonts w:ascii="Times New Roman" w:hAnsi="Times New Roman" w:cs="Times New Roman"/>
                <w:b/>
              </w:rPr>
              <w:t>Lodos ativados</w:t>
            </w:r>
            <w:r w:rsidRPr="009163C9">
              <w:rPr>
                <w:rFonts w:ascii="Times New Roman" w:hAnsi="Times New Roman" w:cs="Times New Roman"/>
              </w:rPr>
              <w:t>. 2 ed. Belo Horizonte. Ed. UFMG, 2002.</w:t>
            </w:r>
          </w:p>
          <w:p w14:paraId="351BDCEF" w14:textId="77777777" w:rsidR="009163C9" w:rsidRPr="009163C9" w:rsidRDefault="009163C9" w:rsidP="009163C9">
            <w:pPr>
              <w:pStyle w:val="TableParagraph"/>
              <w:spacing w:line="252" w:lineRule="exact"/>
              <w:ind w:right="43"/>
              <w:jc w:val="both"/>
              <w:rPr>
                <w:rFonts w:ascii="Times New Roman" w:hAnsi="Times New Roman" w:cs="Times New Roman"/>
              </w:rPr>
            </w:pPr>
            <w:r w:rsidRPr="009163C9">
              <w:rPr>
                <w:rFonts w:ascii="Times New Roman" w:hAnsi="Times New Roman" w:cs="Times New Roman"/>
              </w:rPr>
              <w:t xml:space="preserve">SPERLING, M. </w:t>
            </w:r>
            <w:r w:rsidRPr="009163C9">
              <w:rPr>
                <w:rFonts w:ascii="Times New Roman" w:hAnsi="Times New Roman" w:cs="Times New Roman"/>
                <w:b/>
              </w:rPr>
              <w:t>Lagoas de Estabilização</w:t>
            </w:r>
            <w:r w:rsidRPr="009163C9">
              <w:rPr>
                <w:rFonts w:ascii="Times New Roman" w:hAnsi="Times New Roman" w:cs="Times New Roman"/>
              </w:rPr>
              <w:t>. Belo Horizonte. Ed. UFMG, 1997.</w:t>
            </w:r>
          </w:p>
          <w:p w14:paraId="13EE2947" w14:textId="08F78150" w:rsidR="006C3AD7" w:rsidRPr="009163C9" w:rsidRDefault="009163C9" w:rsidP="009163C9">
            <w:pPr>
              <w:jc w:val="both"/>
              <w:rPr>
                <w:rFonts w:ascii="Times New Roman" w:hAnsi="Times New Roman" w:cs="Times New Roman"/>
                <w:color w:val="auto"/>
              </w:rPr>
            </w:pPr>
            <w:r w:rsidRPr="009163C9">
              <w:rPr>
                <w:rFonts w:ascii="Times New Roman" w:hAnsi="Times New Roman" w:cs="Times New Roman"/>
              </w:rPr>
              <w:t xml:space="preserve">SPERLING, M. </w:t>
            </w:r>
            <w:r w:rsidRPr="009163C9">
              <w:rPr>
                <w:rFonts w:ascii="Times New Roman" w:hAnsi="Times New Roman" w:cs="Times New Roman"/>
                <w:b/>
              </w:rPr>
              <w:t>Princípios básicos do tratamento de esgotos</w:t>
            </w:r>
            <w:r w:rsidRPr="009163C9">
              <w:rPr>
                <w:rFonts w:ascii="Times New Roman" w:hAnsi="Times New Roman" w:cs="Times New Roman"/>
              </w:rPr>
              <w:t>. Belo Horizonte. Ed. UFMG, 1996.</w:t>
            </w:r>
          </w:p>
        </w:tc>
      </w:tr>
      <w:tr w:rsidR="006C3AD7" w:rsidRPr="009163C9" w14:paraId="5259E228" w14:textId="77777777" w:rsidTr="006C3AD7">
        <w:trPr>
          <w:trHeight w:val="221"/>
        </w:trPr>
        <w:tc>
          <w:tcPr>
            <w:tcW w:w="1528" w:type="dxa"/>
            <w:tcBorders>
              <w:top w:val="nil"/>
              <w:left w:val="nil"/>
              <w:bottom w:val="nil"/>
              <w:right w:val="nil"/>
            </w:tcBorders>
          </w:tcPr>
          <w:p w14:paraId="7B239035" w14:textId="77777777" w:rsidR="006C3AD7" w:rsidRPr="009163C9" w:rsidRDefault="006C3AD7" w:rsidP="006C3AD7">
            <w:pPr>
              <w:rPr>
                <w:rFonts w:ascii="Times New Roman" w:hAnsi="Times New Roman" w:cs="Times New Roman"/>
                <w:color w:val="auto"/>
              </w:rPr>
            </w:pPr>
          </w:p>
          <w:p w14:paraId="1E604A3A" w14:textId="77777777" w:rsidR="006C3AD7" w:rsidRPr="009163C9" w:rsidRDefault="006C3AD7" w:rsidP="006C3AD7">
            <w:pPr>
              <w:rPr>
                <w:rFonts w:ascii="Times New Roman" w:hAnsi="Times New Roman" w:cs="Times New Roman"/>
                <w:color w:val="auto"/>
              </w:rPr>
            </w:pPr>
          </w:p>
          <w:p w14:paraId="6F0C480B" w14:textId="77777777" w:rsidR="006C3AD7" w:rsidRPr="009163C9" w:rsidRDefault="006C3AD7" w:rsidP="006C3AD7">
            <w:pPr>
              <w:rPr>
                <w:rFonts w:ascii="Times New Roman" w:hAnsi="Times New Roman" w:cs="Times New Roman"/>
                <w:color w:val="auto"/>
              </w:rPr>
            </w:pPr>
          </w:p>
          <w:p w14:paraId="4534B7F2" w14:textId="77777777" w:rsidR="006C3AD7" w:rsidRPr="009163C9"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28192C3" w14:textId="77777777" w:rsidR="006C3AD7" w:rsidRPr="009163C9" w:rsidRDefault="006C3AD7" w:rsidP="006C3AD7">
            <w:pPr>
              <w:rPr>
                <w:rFonts w:ascii="Times New Roman" w:hAnsi="Times New Roman" w:cs="Times New Roman"/>
                <w:color w:val="auto"/>
              </w:rPr>
            </w:pPr>
          </w:p>
        </w:tc>
        <w:tc>
          <w:tcPr>
            <w:tcW w:w="1529" w:type="dxa"/>
            <w:tcBorders>
              <w:top w:val="nil"/>
              <w:left w:val="nil"/>
              <w:bottom w:val="nil"/>
              <w:right w:val="nil"/>
            </w:tcBorders>
          </w:tcPr>
          <w:p w14:paraId="0FE80022" w14:textId="77777777" w:rsidR="006C3AD7" w:rsidRPr="009163C9" w:rsidRDefault="006C3AD7" w:rsidP="006C3AD7">
            <w:pPr>
              <w:rPr>
                <w:rFonts w:ascii="Times New Roman" w:hAnsi="Times New Roman" w:cs="Times New Roman"/>
                <w:color w:val="auto"/>
              </w:rPr>
            </w:pPr>
          </w:p>
        </w:tc>
      </w:tr>
      <w:tr w:rsidR="006C3AD7" w:rsidRPr="009163C9" w14:paraId="477FDDFA" w14:textId="77777777" w:rsidTr="006C3AD7">
        <w:trPr>
          <w:trHeight w:val="217"/>
        </w:trPr>
        <w:tc>
          <w:tcPr>
            <w:tcW w:w="1528" w:type="dxa"/>
            <w:tcBorders>
              <w:top w:val="nil"/>
              <w:left w:val="nil"/>
              <w:bottom w:val="nil"/>
              <w:right w:val="nil"/>
            </w:tcBorders>
          </w:tcPr>
          <w:p w14:paraId="5D45EF26" w14:textId="77777777" w:rsidR="006C3AD7" w:rsidRPr="009163C9"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5EF45DBE" w14:textId="77777777" w:rsidR="006C3AD7" w:rsidRPr="009163C9" w:rsidRDefault="006C3AD7" w:rsidP="006C3AD7">
            <w:pPr>
              <w:jc w:val="center"/>
              <w:rPr>
                <w:rFonts w:ascii="Times New Roman" w:hAnsi="Times New Roman" w:cs="Times New Roman"/>
                <w:color w:val="auto"/>
              </w:rPr>
            </w:pPr>
            <w:r w:rsidRPr="009163C9">
              <w:rPr>
                <w:rFonts w:ascii="Times New Roman" w:hAnsi="Times New Roman" w:cs="Times New Roman"/>
                <w:color w:val="auto"/>
              </w:rPr>
              <w:t>DIREÇÃO DE ENSINO</w:t>
            </w:r>
          </w:p>
          <w:p w14:paraId="5FBD332A" w14:textId="77777777" w:rsidR="006C3AD7" w:rsidRPr="009163C9" w:rsidRDefault="006C3AD7" w:rsidP="006C3AD7">
            <w:pPr>
              <w:jc w:val="center"/>
              <w:rPr>
                <w:rFonts w:ascii="Times New Roman" w:hAnsi="Times New Roman" w:cs="Times New Roman"/>
                <w:color w:val="auto"/>
              </w:rPr>
            </w:pPr>
          </w:p>
          <w:p w14:paraId="7860B6BC" w14:textId="77777777" w:rsidR="006C3AD7" w:rsidRPr="009163C9"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314F3A64" w14:textId="77777777" w:rsidR="006C3AD7" w:rsidRPr="009163C9" w:rsidRDefault="006C3AD7" w:rsidP="006C3AD7">
            <w:pPr>
              <w:rPr>
                <w:rFonts w:ascii="Times New Roman" w:hAnsi="Times New Roman" w:cs="Times New Roman"/>
                <w:color w:val="auto"/>
              </w:rPr>
            </w:pPr>
          </w:p>
        </w:tc>
      </w:tr>
      <w:tr w:rsidR="006C3AD7" w:rsidRPr="009163C9" w14:paraId="1397BC9F" w14:textId="77777777" w:rsidTr="006C3AD7">
        <w:trPr>
          <w:trHeight w:val="217"/>
        </w:trPr>
        <w:tc>
          <w:tcPr>
            <w:tcW w:w="3936" w:type="dxa"/>
            <w:gridSpan w:val="2"/>
            <w:tcBorders>
              <w:top w:val="nil"/>
              <w:left w:val="nil"/>
              <w:bottom w:val="single" w:sz="4" w:space="0" w:color="auto"/>
              <w:right w:val="nil"/>
            </w:tcBorders>
            <w:hideMark/>
          </w:tcPr>
          <w:p w14:paraId="0F739CE2" w14:textId="77777777" w:rsidR="006C3AD7" w:rsidRPr="009163C9"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1565481" w14:textId="77777777" w:rsidR="006C3AD7" w:rsidRPr="009163C9"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7F4C0DD" w14:textId="77777777" w:rsidR="006C3AD7" w:rsidRPr="009163C9" w:rsidRDefault="006C3AD7" w:rsidP="006C3AD7">
            <w:pPr>
              <w:jc w:val="center"/>
              <w:rPr>
                <w:rFonts w:ascii="Times New Roman" w:hAnsi="Times New Roman" w:cs="Times New Roman"/>
                <w:color w:val="auto"/>
              </w:rPr>
            </w:pPr>
          </w:p>
        </w:tc>
      </w:tr>
      <w:tr w:rsidR="006C3AD7" w:rsidRPr="009163C9" w14:paraId="0EE0AF6C" w14:textId="77777777" w:rsidTr="006C3AD7">
        <w:trPr>
          <w:trHeight w:val="217"/>
        </w:trPr>
        <w:tc>
          <w:tcPr>
            <w:tcW w:w="3936" w:type="dxa"/>
            <w:gridSpan w:val="2"/>
            <w:tcBorders>
              <w:top w:val="single" w:sz="4" w:space="0" w:color="auto"/>
              <w:left w:val="nil"/>
              <w:bottom w:val="single" w:sz="4" w:space="0" w:color="auto"/>
              <w:right w:val="nil"/>
            </w:tcBorders>
          </w:tcPr>
          <w:p w14:paraId="3F2BED8A" w14:textId="77777777" w:rsidR="006C3AD7" w:rsidRPr="009163C9" w:rsidRDefault="006C3AD7" w:rsidP="006C3AD7">
            <w:pPr>
              <w:jc w:val="center"/>
              <w:rPr>
                <w:rFonts w:ascii="Times New Roman" w:hAnsi="Times New Roman" w:cs="Times New Roman"/>
                <w:color w:val="auto"/>
              </w:rPr>
            </w:pPr>
            <w:r w:rsidRPr="009163C9">
              <w:rPr>
                <w:rFonts w:ascii="Times New Roman" w:hAnsi="Times New Roman" w:cs="Times New Roman"/>
                <w:color w:val="auto"/>
              </w:rPr>
              <w:t>ASSINATURA DO DOCENTE</w:t>
            </w:r>
          </w:p>
          <w:p w14:paraId="13448F71" w14:textId="77777777" w:rsidR="006C3AD7" w:rsidRPr="009163C9" w:rsidRDefault="006C3AD7" w:rsidP="006C3AD7">
            <w:pPr>
              <w:rPr>
                <w:rFonts w:ascii="Times New Roman" w:hAnsi="Times New Roman" w:cs="Times New Roman"/>
                <w:color w:val="auto"/>
              </w:rPr>
            </w:pPr>
          </w:p>
          <w:p w14:paraId="483FA064" w14:textId="77777777" w:rsidR="006C3AD7" w:rsidRPr="009163C9" w:rsidRDefault="006C3AD7" w:rsidP="006C3AD7">
            <w:pPr>
              <w:rPr>
                <w:rFonts w:ascii="Times New Roman" w:hAnsi="Times New Roman" w:cs="Times New Roman"/>
                <w:color w:val="auto"/>
              </w:rPr>
            </w:pPr>
          </w:p>
          <w:p w14:paraId="4BF8FAF6" w14:textId="77777777" w:rsidR="006C3AD7" w:rsidRPr="009163C9"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9C09905" w14:textId="77777777" w:rsidR="006C3AD7" w:rsidRPr="009163C9"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5CBB0CA3" w14:textId="77777777" w:rsidR="006C3AD7" w:rsidRPr="009163C9" w:rsidRDefault="006C3AD7" w:rsidP="006C3AD7">
            <w:pPr>
              <w:jc w:val="center"/>
              <w:rPr>
                <w:rFonts w:ascii="Times New Roman" w:hAnsi="Times New Roman" w:cs="Times New Roman"/>
                <w:color w:val="auto"/>
              </w:rPr>
            </w:pPr>
            <w:r w:rsidRPr="009163C9">
              <w:rPr>
                <w:rFonts w:ascii="Times New Roman" w:hAnsi="Times New Roman" w:cs="Times New Roman"/>
                <w:color w:val="auto"/>
              </w:rPr>
              <w:t>ASSINATURA DO DOCENTE</w:t>
            </w:r>
          </w:p>
        </w:tc>
      </w:tr>
      <w:tr w:rsidR="006C3AD7" w:rsidRPr="009163C9" w14:paraId="25BEDF04" w14:textId="77777777" w:rsidTr="006C3AD7">
        <w:trPr>
          <w:trHeight w:val="217"/>
        </w:trPr>
        <w:tc>
          <w:tcPr>
            <w:tcW w:w="3936" w:type="dxa"/>
            <w:gridSpan w:val="2"/>
            <w:tcBorders>
              <w:top w:val="single" w:sz="4" w:space="0" w:color="auto"/>
              <w:left w:val="nil"/>
              <w:bottom w:val="nil"/>
              <w:right w:val="nil"/>
            </w:tcBorders>
            <w:hideMark/>
          </w:tcPr>
          <w:p w14:paraId="5CB66C6B" w14:textId="77777777" w:rsidR="006C3AD7" w:rsidRPr="009163C9" w:rsidRDefault="006C3AD7" w:rsidP="006C3AD7">
            <w:pPr>
              <w:jc w:val="center"/>
              <w:rPr>
                <w:rFonts w:ascii="Times New Roman" w:hAnsi="Times New Roman" w:cs="Times New Roman"/>
                <w:color w:val="auto"/>
              </w:rPr>
            </w:pPr>
            <w:r w:rsidRPr="009163C9">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D6A28D3" w14:textId="77777777" w:rsidR="006C3AD7" w:rsidRPr="009163C9"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CAD0C54" w14:textId="77777777" w:rsidR="006C3AD7" w:rsidRPr="009163C9" w:rsidRDefault="006C3AD7" w:rsidP="006C3AD7">
            <w:pPr>
              <w:jc w:val="center"/>
              <w:rPr>
                <w:rFonts w:ascii="Times New Roman" w:hAnsi="Times New Roman" w:cs="Times New Roman"/>
                <w:color w:val="auto"/>
              </w:rPr>
            </w:pPr>
            <w:r w:rsidRPr="009163C9">
              <w:rPr>
                <w:rFonts w:ascii="Times New Roman" w:hAnsi="Times New Roman" w:cs="Times New Roman"/>
                <w:color w:val="auto"/>
              </w:rPr>
              <w:t>ASSINATURA DO COORDENADOR DO CURSO</w:t>
            </w:r>
          </w:p>
        </w:tc>
      </w:tr>
    </w:tbl>
    <w:p w14:paraId="267E5088" w14:textId="77777777" w:rsidR="006C3AD7" w:rsidRPr="002E3F74" w:rsidRDefault="006C3AD7" w:rsidP="006C3AD7">
      <w:pPr>
        <w:spacing w:after="200"/>
        <w:rPr>
          <w:rFonts w:ascii="Times New Roman" w:hAnsi="Times New Roman" w:cs="Times New Roman"/>
        </w:rPr>
      </w:pPr>
      <w:r w:rsidRPr="002E3F74">
        <w:rPr>
          <w:rFonts w:ascii="Times New Roman" w:hAnsi="Times New Roman" w:cs="Times New Roman"/>
        </w:rPr>
        <w:br w:type="page"/>
      </w:r>
    </w:p>
    <w:p w14:paraId="56E42E19" w14:textId="77777777" w:rsidR="006C3AD7" w:rsidRPr="002E3F74" w:rsidRDefault="006C3AD7" w:rsidP="006C3AD7">
      <w:pPr>
        <w:pStyle w:val="Corpodetexto"/>
        <w:spacing w:before="10"/>
        <w:rPr>
          <w:rFonts w:ascii="Times New Roman" w:hAnsi="Times New Roman" w:cs="Times New Roman"/>
          <w:sz w:val="21"/>
        </w:rPr>
      </w:pPr>
    </w:p>
    <w:p w14:paraId="53FD115B"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43C3BFDC" wp14:editId="47A42EEB">
            <wp:extent cx="763270" cy="707390"/>
            <wp:effectExtent l="0" t="0" r="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E8FA94D"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800576" behindDoc="1" locked="0" layoutInCell="1" allowOverlap="1" wp14:anchorId="00A8B89A" wp14:editId="63BEAD8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85EAF43"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43767156"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31E6BB79"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7BB2D284"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725A5378"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16430FB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25BD7E9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1AF6FA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475158A1" w14:textId="77777777" w:rsidTr="006C3AD7">
        <w:tc>
          <w:tcPr>
            <w:tcW w:w="4584" w:type="dxa"/>
            <w:gridSpan w:val="2"/>
            <w:tcBorders>
              <w:top w:val="single" w:sz="4" w:space="0" w:color="auto"/>
              <w:left w:val="single" w:sz="4" w:space="0" w:color="auto"/>
              <w:bottom w:val="nil"/>
              <w:right w:val="single" w:sz="4" w:space="0" w:color="auto"/>
            </w:tcBorders>
            <w:hideMark/>
          </w:tcPr>
          <w:p w14:paraId="0E4116A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20F12C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0DC97C65" w14:textId="77777777" w:rsidTr="006C3AD7">
        <w:tc>
          <w:tcPr>
            <w:tcW w:w="4584" w:type="dxa"/>
            <w:gridSpan w:val="2"/>
            <w:tcBorders>
              <w:top w:val="nil"/>
              <w:left w:val="single" w:sz="4" w:space="0" w:color="auto"/>
              <w:bottom w:val="single" w:sz="4" w:space="0" w:color="auto"/>
              <w:right w:val="single" w:sz="4" w:space="0" w:color="auto"/>
            </w:tcBorders>
            <w:hideMark/>
          </w:tcPr>
          <w:p w14:paraId="16C1F2A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2985D1AC" w14:textId="77777777" w:rsidR="006C3AD7" w:rsidRPr="002E3F74" w:rsidRDefault="006C3AD7" w:rsidP="006C3AD7">
            <w:pPr>
              <w:jc w:val="center"/>
              <w:rPr>
                <w:rFonts w:ascii="Times New Roman" w:hAnsi="Times New Roman" w:cs="Times New Roman"/>
                <w:color w:val="auto"/>
              </w:rPr>
            </w:pPr>
          </w:p>
        </w:tc>
      </w:tr>
      <w:tr w:rsidR="006C3AD7" w:rsidRPr="002E3F74" w14:paraId="3B9EF311"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05B5D80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2C2E4EC1"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790086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55E2CF50"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5BDFADFD"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2F22A272"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EBEB99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7867777D"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79381AC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3D16E913" w14:textId="77777777" w:rsidTr="006C3AD7">
        <w:trPr>
          <w:trHeight w:val="1284"/>
        </w:trPr>
        <w:tc>
          <w:tcPr>
            <w:tcW w:w="4584" w:type="dxa"/>
            <w:gridSpan w:val="2"/>
            <w:tcBorders>
              <w:top w:val="single" w:sz="4" w:space="0" w:color="auto"/>
              <w:left w:val="nil"/>
              <w:bottom w:val="nil"/>
              <w:right w:val="nil"/>
            </w:tcBorders>
          </w:tcPr>
          <w:p w14:paraId="345FEFB8"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F7C42AE" w14:textId="77777777" w:rsidR="006C3AD7" w:rsidRPr="002E3F74" w:rsidRDefault="006C3AD7" w:rsidP="006C3AD7">
            <w:pPr>
              <w:jc w:val="center"/>
              <w:rPr>
                <w:rFonts w:ascii="Times New Roman" w:hAnsi="Times New Roman" w:cs="Times New Roman"/>
                <w:color w:val="auto"/>
              </w:rPr>
            </w:pPr>
          </w:p>
        </w:tc>
      </w:tr>
      <w:tr w:rsidR="006C3AD7" w:rsidRPr="002E3F74" w14:paraId="7A84BA20" w14:textId="77777777" w:rsidTr="006C3AD7">
        <w:tc>
          <w:tcPr>
            <w:tcW w:w="9169" w:type="dxa"/>
            <w:gridSpan w:val="6"/>
            <w:tcBorders>
              <w:top w:val="nil"/>
              <w:left w:val="nil"/>
              <w:bottom w:val="single" w:sz="4" w:space="0" w:color="auto"/>
              <w:right w:val="nil"/>
            </w:tcBorders>
            <w:hideMark/>
          </w:tcPr>
          <w:p w14:paraId="32F84BE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7791B199"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50E55C5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A13E25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7DF5663"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E01D69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476C41AF" w14:textId="77777777" w:rsidTr="006C3AD7">
        <w:tc>
          <w:tcPr>
            <w:tcW w:w="675" w:type="dxa"/>
            <w:tcBorders>
              <w:top w:val="single" w:sz="4" w:space="0" w:color="auto"/>
              <w:left w:val="single" w:sz="4" w:space="0" w:color="auto"/>
              <w:bottom w:val="single" w:sz="4" w:space="0" w:color="auto"/>
              <w:right w:val="single" w:sz="4" w:space="0" w:color="auto"/>
            </w:tcBorders>
          </w:tcPr>
          <w:p w14:paraId="2B571F83"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860B1D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093695C"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23DC99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2986E70A" w14:textId="77777777" w:rsidTr="006C3AD7">
        <w:tc>
          <w:tcPr>
            <w:tcW w:w="4584" w:type="dxa"/>
            <w:gridSpan w:val="2"/>
            <w:tcBorders>
              <w:top w:val="single" w:sz="4" w:space="0" w:color="auto"/>
              <w:left w:val="nil"/>
              <w:bottom w:val="nil"/>
              <w:right w:val="nil"/>
            </w:tcBorders>
          </w:tcPr>
          <w:p w14:paraId="1F20B283"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46D208F" w14:textId="77777777" w:rsidR="006C3AD7" w:rsidRPr="002E3F74" w:rsidRDefault="006C3AD7" w:rsidP="006C3AD7">
            <w:pPr>
              <w:jc w:val="center"/>
              <w:rPr>
                <w:rFonts w:ascii="Times New Roman" w:hAnsi="Times New Roman" w:cs="Times New Roman"/>
                <w:color w:val="auto"/>
              </w:rPr>
            </w:pPr>
          </w:p>
        </w:tc>
      </w:tr>
      <w:tr w:rsidR="006C3AD7" w:rsidRPr="002E3F74" w14:paraId="6D687084" w14:textId="77777777" w:rsidTr="006C3AD7">
        <w:tc>
          <w:tcPr>
            <w:tcW w:w="4584" w:type="dxa"/>
            <w:gridSpan w:val="2"/>
            <w:tcBorders>
              <w:top w:val="nil"/>
              <w:left w:val="nil"/>
              <w:bottom w:val="nil"/>
              <w:right w:val="nil"/>
            </w:tcBorders>
            <w:hideMark/>
          </w:tcPr>
          <w:p w14:paraId="375A435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1CD68992" w14:textId="77777777" w:rsidR="006C3AD7" w:rsidRPr="002E3F74" w:rsidRDefault="006C3AD7" w:rsidP="006C3AD7">
            <w:pPr>
              <w:jc w:val="center"/>
              <w:rPr>
                <w:rFonts w:ascii="Times New Roman" w:hAnsi="Times New Roman" w:cs="Times New Roman"/>
                <w:color w:val="auto"/>
              </w:rPr>
            </w:pPr>
          </w:p>
        </w:tc>
      </w:tr>
    </w:tbl>
    <w:p w14:paraId="5AB166EC"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18E4D48D"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62C6460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6B79294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2322FA3"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A5A50C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5D92CCB"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7984D93"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1DBAD807"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6B981F66"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23FE3DD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2386B481"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45F97D4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F47AB9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B8E8C6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6AE4A3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7626CF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5FBD82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9A17EB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3176D2FC"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01C78F09"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FC6FB66"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FA75B8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270763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72BF05"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16E368"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1EED49"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628207EC" w14:textId="77777777" w:rsidR="006C3AD7" w:rsidRPr="002E3F74" w:rsidRDefault="006C3AD7" w:rsidP="006C3AD7">
            <w:pPr>
              <w:rPr>
                <w:rFonts w:ascii="Times New Roman" w:hAnsi="Times New Roman" w:cs="Times New Roman"/>
                <w:color w:val="auto"/>
              </w:rPr>
            </w:pPr>
          </w:p>
        </w:tc>
      </w:tr>
      <w:tr w:rsidR="006C3AD7" w:rsidRPr="002E3F74" w14:paraId="0B3B8A92"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3688D6C1" w14:textId="0A6AE81E"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92</w:t>
            </w:r>
          </w:p>
        </w:tc>
        <w:tc>
          <w:tcPr>
            <w:tcW w:w="2693" w:type="dxa"/>
            <w:tcBorders>
              <w:top w:val="single" w:sz="4" w:space="0" w:color="auto"/>
              <w:left w:val="single" w:sz="4" w:space="0" w:color="auto"/>
              <w:bottom w:val="single" w:sz="4" w:space="0" w:color="auto"/>
              <w:right w:val="single" w:sz="4" w:space="0" w:color="auto"/>
            </w:tcBorders>
            <w:hideMark/>
          </w:tcPr>
          <w:p w14:paraId="3AA36F59" w14:textId="77777777" w:rsidR="006C3AD7" w:rsidRPr="002E3F74" w:rsidRDefault="006C3AD7" w:rsidP="006C3AD7">
            <w:pPr>
              <w:pStyle w:val="Ttulo3"/>
              <w:jc w:val="center"/>
              <w:outlineLvl w:val="2"/>
              <w:rPr>
                <w:rFonts w:ascii="Times New Roman" w:hAnsi="Times New Roman" w:cs="Times New Roman"/>
                <w:color w:val="auto"/>
              </w:rPr>
            </w:pPr>
            <w:bookmarkStart w:id="373" w:name="_Toc22196779"/>
            <w:r w:rsidRPr="006C3AD7">
              <w:t>Estruturas</w:t>
            </w:r>
            <w:r w:rsidRPr="002E3F74">
              <w:rPr>
                <w:rFonts w:ascii="Times New Roman" w:hAnsi="Times New Roman" w:cs="Times New Roman"/>
                <w:color w:val="auto"/>
              </w:rPr>
              <w:t xml:space="preserve"> Metálicas</w:t>
            </w:r>
            <w:bookmarkEnd w:id="373"/>
          </w:p>
        </w:tc>
        <w:tc>
          <w:tcPr>
            <w:tcW w:w="992" w:type="dxa"/>
            <w:tcBorders>
              <w:top w:val="single" w:sz="4" w:space="0" w:color="auto"/>
              <w:left w:val="single" w:sz="4" w:space="0" w:color="auto"/>
              <w:bottom w:val="single" w:sz="4" w:space="0" w:color="auto"/>
              <w:right w:val="single" w:sz="4" w:space="0" w:color="auto"/>
            </w:tcBorders>
            <w:hideMark/>
          </w:tcPr>
          <w:p w14:paraId="2AF37CE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5A0A8B8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6197479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03A2DA6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19A26EA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077AC09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9°</w:t>
            </w:r>
          </w:p>
        </w:tc>
      </w:tr>
    </w:tbl>
    <w:p w14:paraId="063FC67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3F2E8848"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57ADFC1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8AC693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Resistência dos Matérias 2</w:t>
            </w:r>
          </w:p>
        </w:tc>
        <w:tc>
          <w:tcPr>
            <w:tcW w:w="1478" w:type="dxa"/>
            <w:tcBorders>
              <w:top w:val="single" w:sz="4" w:space="0" w:color="auto"/>
              <w:left w:val="single" w:sz="4" w:space="0" w:color="auto"/>
              <w:bottom w:val="single" w:sz="4" w:space="0" w:color="auto"/>
              <w:right w:val="single" w:sz="4" w:space="0" w:color="auto"/>
            </w:tcBorders>
            <w:hideMark/>
          </w:tcPr>
          <w:p w14:paraId="194DA75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31A9E0F" w14:textId="77777777" w:rsidR="006C3AD7" w:rsidRPr="002E3F74" w:rsidRDefault="006C3AD7" w:rsidP="006C3AD7">
            <w:pPr>
              <w:jc w:val="center"/>
              <w:rPr>
                <w:rFonts w:ascii="Times New Roman" w:hAnsi="Times New Roman" w:cs="Times New Roman"/>
                <w:color w:val="auto"/>
              </w:rPr>
            </w:pPr>
          </w:p>
        </w:tc>
      </w:tr>
    </w:tbl>
    <w:p w14:paraId="772EFC08"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534B2074" w14:textId="77777777" w:rsidTr="006C3AD7">
        <w:tc>
          <w:tcPr>
            <w:tcW w:w="9169" w:type="dxa"/>
            <w:tcBorders>
              <w:top w:val="nil"/>
              <w:left w:val="nil"/>
              <w:bottom w:val="single" w:sz="4" w:space="0" w:color="auto"/>
              <w:right w:val="nil"/>
            </w:tcBorders>
            <w:hideMark/>
          </w:tcPr>
          <w:p w14:paraId="6087C2D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2D63EB2D"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0428D444"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Tipos de aço estrutural, seções usuais e comportamento mecânico dos aços. Métodos de verificação. Barras tracionadas. Flexão simples - Dimensionamento de Vigas. Compressão simples- Dimensionamento de Barras comprimidas. Introdução ao estudo das ligações: soldas e parafusos. Ligação Pilar-fundação.</w:t>
            </w:r>
          </w:p>
        </w:tc>
      </w:tr>
    </w:tbl>
    <w:p w14:paraId="6D41F935"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505B3CAF" w14:textId="77777777" w:rsidTr="006C3AD7">
        <w:tc>
          <w:tcPr>
            <w:tcW w:w="9169" w:type="dxa"/>
            <w:tcBorders>
              <w:top w:val="nil"/>
              <w:left w:val="nil"/>
              <w:bottom w:val="single" w:sz="4" w:space="0" w:color="auto"/>
              <w:right w:val="nil"/>
            </w:tcBorders>
            <w:hideMark/>
          </w:tcPr>
          <w:p w14:paraId="17025A9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0F4FC339" w14:textId="77777777" w:rsidTr="006C3AD7">
        <w:tc>
          <w:tcPr>
            <w:tcW w:w="9169" w:type="dxa"/>
            <w:tcBorders>
              <w:top w:val="single" w:sz="4" w:space="0" w:color="auto"/>
              <w:left w:val="single" w:sz="4" w:space="0" w:color="auto"/>
              <w:bottom w:val="single" w:sz="4" w:space="0" w:color="auto"/>
              <w:right w:val="single" w:sz="4" w:space="0" w:color="auto"/>
            </w:tcBorders>
          </w:tcPr>
          <w:p w14:paraId="5733E4E2"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7CE08DBC"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 xml:space="preserve">Investigar os projetos em estruturas metálicas e sua execução. </w:t>
            </w:r>
            <w:r w:rsidRPr="002E3F74">
              <w:rPr>
                <w:rFonts w:ascii="Times New Roman" w:hAnsi="Times New Roman" w:cs="Times New Roman"/>
                <w:color w:val="auto"/>
              </w:rPr>
              <w:cr/>
              <w:t>.</w:t>
            </w:r>
          </w:p>
          <w:p w14:paraId="4DAA6B1E" w14:textId="77777777" w:rsidR="006C3AD7" w:rsidRPr="002E3F74" w:rsidRDefault="006C3AD7" w:rsidP="006C3AD7">
            <w:pPr>
              <w:jc w:val="center"/>
              <w:rPr>
                <w:rFonts w:ascii="Times New Roman" w:hAnsi="Times New Roman" w:cs="Times New Roman"/>
                <w:b/>
                <w:color w:val="auto"/>
              </w:rPr>
            </w:pPr>
          </w:p>
          <w:p w14:paraId="1DDC47A0"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26B483EB"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 xml:space="preserve">Fazer um lançamento estrutural de estrutura metálica; </w:t>
            </w:r>
          </w:p>
          <w:p w14:paraId="76358A16"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Escolher o tipo de resistência dos elementos metálicos e os seus perfis;</w:t>
            </w:r>
          </w:p>
          <w:p w14:paraId="7EFF6546"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Dimensionar os elementos estruturais de estrutura metálica;</w:t>
            </w:r>
          </w:p>
          <w:p w14:paraId="26DD353A"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Projetar uma estrutura de estrutura metálica.</w:t>
            </w:r>
          </w:p>
        </w:tc>
      </w:tr>
    </w:tbl>
    <w:p w14:paraId="02010A53"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04430733"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7CF5B07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880E7A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63E55BC8" w14:textId="77777777" w:rsidTr="006C3AD7">
        <w:tc>
          <w:tcPr>
            <w:tcW w:w="7760" w:type="dxa"/>
            <w:tcBorders>
              <w:top w:val="single" w:sz="4" w:space="0" w:color="auto"/>
              <w:left w:val="single" w:sz="4" w:space="0" w:color="auto"/>
              <w:bottom w:val="single" w:sz="4" w:space="0" w:color="auto"/>
              <w:right w:val="single" w:sz="4" w:space="0" w:color="auto"/>
            </w:tcBorders>
          </w:tcPr>
          <w:p w14:paraId="1A77DECF"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Tipos de aço estrutural, seções usuais e comportamento mecânico dos aços.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3AB7648"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1E5D363F" w14:textId="77777777" w:rsidTr="006C3AD7">
        <w:tc>
          <w:tcPr>
            <w:tcW w:w="7760" w:type="dxa"/>
            <w:tcBorders>
              <w:top w:val="single" w:sz="4" w:space="0" w:color="auto"/>
              <w:left w:val="single" w:sz="4" w:space="0" w:color="auto"/>
              <w:bottom w:val="single" w:sz="4" w:space="0" w:color="auto"/>
              <w:right w:val="single" w:sz="4" w:space="0" w:color="auto"/>
            </w:tcBorders>
          </w:tcPr>
          <w:p w14:paraId="70FEE743"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Métodos de verificação.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DFAECD9"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6292D59E" w14:textId="77777777" w:rsidTr="006C3AD7">
        <w:tc>
          <w:tcPr>
            <w:tcW w:w="7760" w:type="dxa"/>
            <w:tcBorders>
              <w:top w:val="single" w:sz="4" w:space="0" w:color="auto"/>
              <w:left w:val="single" w:sz="4" w:space="0" w:color="auto"/>
              <w:bottom w:val="single" w:sz="4" w:space="0" w:color="auto"/>
              <w:right w:val="single" w:sz="4" w:space="0" w:color="auto"/>
            </w:tcBorders>
          </w:tcPr>
          <w:p w14:paraId="78F6DAA3"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Barras tracionadas.</w:t>
            </w:r>
          </w:p>
        </w:tc>
        <w:tc>
          <w:tcPr>
            <w:tcW w:w="1405" w:type="dxa"/>
            <w:tcBorders>
              <w:top w:val="single" w:sz="4" w:space="0" w:color="auto"/>
              <w:left w:val="single" w:sz="4" w:space="0" w:color="auto"/>
              <w:bottom w:val="single" w:sz="4" w:space="0" w:color="auto"/>
              <w:right w:val="single" w:sz="4" w:space="0" w:color="auto"/>
            </w:tcBorders>
            <w:vAlign w:val="center"/>
          </w:tcPr>
          <w:p w14:paraId="312E918F"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70C57F31" w14:textId="77777777" w:rsidTr="006C3AD7">
        <w:tc>
          <w:tcPr>
            <w:tcW w:w="7760" w:type="dxa"/>
            <w:tcBorders>
              <w:top w:val="single" w:sz="4" w:space="0" w:color="auto"/>
              <w:left w:val="single" w:sz="4" w:space="0" w:color="auto"/>
              <w:bottom w:val="single" w:sz="4" w:space="0" w:color="auto"/>
              <w:right w:val="single" w:sz="4" w:space="0" w:color="auto"/>
            </w:tcBorders>
          </w:tcPr>
          <w:p w14:paraId="3619F0DB"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Flexão simples - Dimensionamento de Vigas.</w:t>
            </w:r>
          </w:p>
        </w:tc>
        <w:tc>
          <w:tcPr>
            <w:tcW w:w="1405" w:type="dxa"/>
            <w:tcBorders>
              <w:top w:val="single" w:sz="4" w:space="0" w:color="auto"/>
              <w:left w:val="single" w:sz="4" w:space="0" w:color="auto"/>
              <w:bottom w:val="single" w:sz="4" w:space="0" w:color="auto"/>
              <w:right w:val="single" w:sz="4" w:space="0" w:color="auto"/>
            </w:tcBorders>
            <w:vAlign w:val="center"/>
          </w:tcPr>
          <w:p w14:paraId="1C39CEF6"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564DAF96" w14:textId="77777777" w:rsidTr="006C3AD7">
        <w:tc>
          <w:tcPr>
            <w:tcW w:w="7760" w:type="dxa"/>
            <w:tcBorders>
              <w:top w:val="single" w:sz="4" w:space="0" w:color="auto"/>
              <w:left w:val="single" w:sz="4" w:space="0" w:color="auto"/>
              <w:bottom w:val="single" w:sz="4" w:space="0" w:color="auto"/>
              <w:right w:val="single" w:sz="4" w:space="0" w:color="auto"/>
            </w:tcBorders>
          </w:tcPr>
          <w:p w14:paraId="63AD741C"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Compressão simples - Dimensionamento de Barras comprimidas.</w:t>
            </w:r>
          </w:p>
        </w:tc>
        <w:tc>
          <w:tcPr>
            <w:tcW w:w="1405" w:type="dxa"/>
            <w:tcBorders>
              <w:top w:val="single" w:sz="4" w:space="0" w:color="auto"/>
              <w:left w:val="single" w:sz="4" w:space="0" w:color="auto"/>
              <w:bottom w:val="single" w:sz="4" w:space="0" w:color="auto"/>
              <w:right w:val="single" w:sz="4" w:space="0" w:color="auto"/>
            </w:tcBorders>
            <w:vAlign w:val="center"/>
          </w:tcPr>
          <w:p w14:paraId="104C3303"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68DA5CE8" w14:textId="77777777" w:rsidTr="006C3AD7">
        <w:tc>
          <w:tcPr>
            <w:tcW w:w="7760" w:type="dxa"/>
            <w:tcBorders>
              <w:top w:val="single" w:sz="4" w:space="0" w:color="auto"/>
              <w:left w:val="single" w:sz="4" w:space="0" w:color="auto"/>
              <w:bottom w:val="single" w:sz="4" w:space="0" w:color="auto"/>
              <w:right w:val="single" w:sz="4" w:space="0" w:color="auto"/>
            </w:tcBorders>
          </w:tcPr>
          <w:p w14:paraId="7D5601DA"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Introdução ao estudo das ligações: soldas e parafusos.</w:t>
            </w:r>
          </w:p>
        </w:tc>
        <w:tc>
          <w:tcPr>
            <w:tcW w:w="1405" w:type="dxa"/>
            <w:tcBorders>
              <w:top w:val="single" w:sz="4" w:space="0" w:color="auto"/>
              <w:left w:val="single" w:sz="4" w:space="0" w:color="auto"/>
              <w:bottom w:val="single" w:sz="4" w:space="0" w:color="auto"/>
              <w:right w:val="single" w:sz="4" w:space="0" w:color="auto"/>
            </w:tcBorders>
            <w:vAlign w:val="center"/>
          </w:tcPr>
          <w:p w14:paraId="67920BC4"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69F40F93" w14:textId="77777777" w:rsidTr="006C3AD7">
        <w:tc>
          <w:tcPr>
            <w:tcW w:w="7760" w:type="dxa"/>
            <w:tcBorders>
              <w:top w:val="single" w:sz="4" w:space="0" w:color="auto"/>
              <w:left w:val="single" w:sz="4" w:space="0" w:color="auto"/>
              <w:bottom w:val="single" w:sz="4" w:space="0" w:color="auto"/>
              <w:right w:val="single" w:sz="4" w:space="0" w:color="auto"/>
            </w:tcBorders>
          </w:tcPr>
          <w:p w14:paraId="1C2B100B"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rPr>
              <w:t>Ligação Pilar-fundação.</w:t>
            </w:r>
          </w:p>
        </w:tc>
        <w:tc>
          <w:tcPr>
            <w:tcW w:w="1405" w:type="dxa"/>
            <w:tcBorders>
              <w:top w:val="single" w:sz="4" w:space="0" w:color="auto"/>
              <w:left w:val="single" w:sz="4" w:space="0" w:color="auto"/>
              <w:bottom w:val="single" w:sz="4" w:space="0" w:color="auto"/>
              <w:right w:val="single" w:sz="4" w:space="0" w:color="auto"/>
            </w:tcBorders>
            <w:vAlign w:val="center"/>
          </w:tcPr>
          <w:p w14:paraId="3B132EB8"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2443BD51"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53066639" w14:textId="77777777" w:rsidR="006C3AD7" w:rsidRPr="002E3F74" w:rsidRDefault="006C3AD7" w:rsidP="006C3AD7">
            <w:pPr>
              <w:ind w:left="731"/>
              <w:jc w:val="both"/>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78C8128"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55C2817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401833F3"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1EDEFE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0926560A"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7B8DC75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Aulas expositivas dialogadas com Datashow.</w:t>
            </w:r>
          </w:p>
        </w:tc>
      </w:tr>
    </w:tbl>
    <w:p w14:paraId="1EBF7EE6"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032623BF"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3373F90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563CB674"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935F674"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23069B6"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170F87" w14:paraId="2F415EFD"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465468B2" w14:textId="77777777" w:rsidR="006C3AD7" w:rsidRPr="00170F87" w:rsidRDefault="006C3AD7" w:rsidP="006C3AD7">
            <w:pPr>
              <w:rPr>
                <w:rFonts w:ascii="Times New Roman" w:hAnsi="Times New Roman" w:cs="Times New Roman"/>
                <w:color w:val="auto"/>
              </w:rPr>
            </w:pPr>
            <w:r w:rsidRPr="00170F87">
              <w:rPr>
                <w:rFonts w:ascii="Times New Roman" w:hAnsi="Times New Roman" w:cs="Times New Roman"/>
                <w:color w:val="auto"/>
              </w:rPr>
              <w:t>BIBLIOGRAFIA BÁSICA</w:t>
            </w:r>
          </w:p>
        </w:tc>
      </w:tr>
      <w:tr w:rsidR="006C3AD7" w:rsidRPr="00170F87" w14:paraId="554E5EBD" w14:textId="77777777" w:rsidTr="006C3AD7">
        <w:tc>
          <w:tcPr>
            <w:tcW w:w="9169" w:type="dxa"/>
            <w:tcBorders>
              <w:top w:val="single" w:sz="4" w:space="0" w:color="auto"/>
              <w:left w:val="single" w:sz="4" w:space="0" w:color="auto"/>
              <w:bottom w:val="single" w:sz="4" w:space="0" w:color="auto"/>
              <w:right w:val="single" w:sz="4" w:space="0" w:color="auto"/>
            </w:tcBorders>
          </w:tcPr>
          <w:p w14:paraId="52343C3D" w14:textId="77777777" w:rsidR="00170F87" w:rsidRPr="00170F87" w:rsidRDefault="00170F87" w:rsidP="00170F87">
            <w:pPr>
              <w:pStyle w:val="TableParagraph"/>
              <w:spacing w:line="252" w:lineRule="exact"/>
              <w:ind w:right="42"/>
              <w:jc w:val="both"/>
              <w:rPr>
                <w:rFonts w:ascii="Times New Roman" w:hAnsi="Times New Roman" w:cs="Times New Roman"/>
              </w:rPr>
            </w:pPr>
            <w:r w:rsidRPr="00170F87">
              <w:rPr>
                <w:rFonts w:ascii="Times New Roman" w:hAnsi="Times New Roman" w:cs="Times New Roman"/>
              </w:rPr>
              <w:t xml:space="preserve">ASSOCIAÇÃO BRASILEIRA DE NORMAS TÉCNICAS (ABNT). NBR 8800 – 2088: </w:t>
            </w:r>
            <w:r w:rsidRPr="00170F87">
              <w:rPr>
                <w:rFonts w:ascii="Times New Roman" w:hAnsi="Times New Roman" w:cs="Times New Roman"/>
                <w:b/>
              </w:rPr>
              <w:t xml:space="preserve">Projeto de Estruturas de Aço e de Estruturas Mistas de Aço e Concreto de Edifícios. </w:t>
            </w:r>
            <w:r w:rsidRPr="00170F87">
              <w:rPr>
                <w:rFonts w:ascii="Times New Roman" w:hAnsi="Times New Roman" w:cs="Times New Roman"/>
              </w:rPr>
              <w:t>Rio de Janeiro: ABNT, 2006.</w:t>
            </w:r>
          </w:p>
          <w:p w14:paraId="38F7C9DA" w14:textId="77777777" w:rsidR="00170F87" w:rsidRPr="00170F87" w:rsidRDefault="00170F87" w:rsidP="00170F87">
            <w:pPr>
              <w:pStyle w:val="TableParagraph"/>
              <w:ind w:right="42"/>
              <w:jc w:val="both"/>
              <w:rPr>
                <w:rFonts w:ascii="Times New Roman" w:hAnsi="Times New Roman" w:cs="Times New Roman"/>
              </w:rPr>
            </w:pPr>
            <w:r w:rsidRPr="00170F87">
              <w:rPr>
                <w:rFonts w:ascii="Times New Roman" w:hAnsi="Times New Roman" w:cs="Times New Roman"/>
              </w:rPr>
              <w:t xml:space="preserve">PFEIL, W.; PFEIL, M. </w:t>
            </w:r>
            <w:r w:rsidRPr="00170F87">
              <w:rPr>
                <w:rFonts w:ascii="Times New Roman" w:hAnsi="Times New Roman" w:cs="Times New Roman"/>
                <w:b/>
              </w:rPr>
              <w:t>Estruturas de aço: dimensionamento prático</w:t>
            </w:r>
            <w:r w:rsidRPr="00170F87">
              <w:rPr>
                <w:rFonts w:ascii="Times New Roman" w:hAnsi="Times New Roman" w:cs="Times New Roman"/>
              </w:rPr>
              <w:t xml:space="preserve">. 7. ed. Rio de Janeiro: LTC, 2000. </w:t>
            </w:r>
          </w:p>
          <w:p w14:paraId="150773EF" w14:textId="77777777" w:rsidR="00170F87" w:rsidRPr="00170F87" w:rsidRDefault="00170F87" w:rsidP="00170F87">
            <w:pPr>
              <w:pStyle w:val="TableParagraph"/>
              <w:ind w:right="42"/>
              <w:jc w:val="both"/>
              <w:rPr>
                <w:rFonts w:ascii="Times New Roman" w:hAnsi="Times New Roman" w:cs="Times New Roman"/>
              </w:rPr>
            </w:pPr>
            <w:r w:rsidRPr="00170F87">
              <w:rPr>
                <w:rFonts w:ascii="Times New Roman" w:hAnsi="Times New Roman" w:cs="Times New Roman"/>
              </w:rPr>
              <w:t xml:space="preserve">PINHEIRO, A. C. F. B. </w:t>
            </w:r>
            <w:r w:rsidRPr="00170F87">
              <w:rPr>
                <w:rFonts w:ascii="Times New Roman" w:hAnsi="Times New Roman" w:cs="Times New Roman"/>
                <w:b/>
              </w:rPr>
              <w:t xml:space="preserve">Estruturas Metálicas: Cálculos, Detalhes, Exercícios e Projetos. </w:t>
            </w:r>
            <w:r w:rsidRPr="00170F87">
              <w:rPr>
                <w:rFonts w:ascii="Times New Roman" w:hAnsi="Times New Roman" w:cs="Times New Roman"/>
              </w:rPr>
              <w:t>2. ed. São Paulo: Editora Edgar Blucher Ltda, 2004.</w:t>
            </w:r>
          </w:p>
          <w:p w14:paraId="56174211" w14:textId="59F75317" w:rsidR="006C3AD7" w:rsidRPr="00170F87" w:rsidRDefault="00170F87" w:rsidP="00170F87">
            <w:pPr>
              <w:jc w:val="both"/>
              <w:rPr>
                <w:rFonts w:ascii="Times New Roman" w:hAnsi="Times New Roman" w:cs="Times New Roman"/>
                <w:color w:val="auto"/>
              </w:rPr>
            </w:pPr>
            <w:r w:rsidRPr="00170F87">
              <w:rPr>
                <w:rFonts w:ascii="Times New Roman" w:hAnsi="Times New Roman" w:cs="Times New Roman"/>
              </w:rPr>
              <w:t xml:space="preserve">PUGLIESI, M. e LAUAND, C. A. </w:t>
            </w:r>
            <w:r w:rsidRPr="00170F87">
              <w:rPr>
                <w:rFonts w:ascii="Times New Roman" w:hAnsi="Times New Roman" w:cs="Times New Roman"/>
                <w:b/>
              </w:rPr>
              <w:t>Estruturas Metálicas</w:t>
            </w:r>
            <w:r w:rsidRPr="00170F87">
              <w:rPr>
                <w:rFonts w:ascii="Times New Roman" w:hAnsi="Times New Roman" w:cs="Times New Roman"/>
              </w:rPr>
              <w:t>. Ed. Hemus.</w:t>
            </w:r>
          </w:p>
        </w:tc>
      </w:tr>
    </w:tbl>
    <w:p w14:paraId="3A956D5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170F87" w14:paraId="56F2E83B"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118FDBE0" w14:textId="77777777" w:rsidR="006C3AD7" w:rsidRPr="00170F87" w:rsidRDefault="006C3AD7" w:rsidP="006C3AD7">
            <w:pPr>
              <w:rPr>
                <w:rFonts w:ascii="Times New Roman" w:hAnsi="Times New Roman" w:cs="Times New Roman"/>
                <w:color w:val="auto"/>
              </w:rPr>
            </w:pPr>
            <w:r w:rsidRPr="00170F87">
              <w:rPr>
                <w:rFonts w:ascii="Times New Roman" w:hAnsi="Times New Roman" w:cs="Times New Roman"/>
                <w:color w:val="auto"/>
              </w:rPr>
              <w:t>BIBLIOGRAFIA COMPLEMENTAR</w:t>
            </w:r>
          </w:p>
        </w:tc>
      </w:tr>
      <w:tr w:rsidR="006C3AD7" w:rsidRPr="00170F87" w14:paraId="03F9028D"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23BEB8CA" w14:textId="77777777" w:rsidR="00170F87" w:rsidRPr="00170F87" w:rsidRDefault="00170F87" w:rsidP="00170F87">
            <w:pPr>
              <w:pStyle w:val="TableParagraph"/>
              <w:ind w:right="42"/>
              <w:jc w:val="both"/>
              <w:rPr>
                <w:rFonts w:ascii="Times New Roman" w:hAnsi="Times New Roman" w:cs="Times New Roman"/>
              </w:rPr>
            </w:pPr>
            <w:r w:rsidRPr="00170F87">
              <w:rPr>
                <w:rFonts w:ascii="Times New Roman" w:hAnsi="Times New Roman" w:cs="Times New Roman"/>
              </w:rPr>
              <w:t xml:space="preserve">BELLEI, I. H.; PINHO, F. O.; PINHO, M. O. </w:t>
            </w:r>
            <w:r w:rsidRPr="00170F87">
              <w:rPr>
                <w:rFonts w:ascii="Times New Roman" w:hAnsi="Times New Roman" w:cs="Times New Roman"/>
                <w:b/>
              </w:rPr>
              <w:t>Edifícios de Múltiplos Andares em Aço</w:t>
            </w:r>
            <w:r w:rsidRPr="00170F87">
              <w:rPr>
                <w:rFonts w:ascii="Times New Roman" w:hAnsi="Times New Roman" w:cs="Times New Roman"/>
              </w:rPr>
              <w:t xml:space="preserve">. 2. ed. São Paulo: Pini, 2008. </w:t>
            </w:r>
          </w:p>
          <w:p w14:paraId="66C3DCD8" w14:textId="77777777" w:rsidR="00170F87" w:rsidRPr="00170F87" w:rsidRDefault="00170F87" w:rsidP="00170F87">
            <w:pPr>
              <w:pStyle w:val="TableParagraph"/>
              <w:ind w:right="42"/>
              <w:jc w:val="both"/>
              <w:rPr>
                <w:rFonts w:ascii="Times New Roman" w:hAnsi="Times New Roman" w:cs="Times New Roman"/>
              </w:rPr>
            </w:pPr>
            <w:r w:rsidRPr="00170F87">
              <w:rPr>
                <w:rFonts w:ascii="Times New Roman" w:hAnsi="Times New Roman" w:cs="Times New Roman"/>
              </w:rPr>
              <w:t xml:space="preserve">BELLEI, I. H. </w:t>
            </w:r>
            <w:r w:rsidRPr="00170F87">
              <w:rPr>
                <w:rFonts w:ascii="Times New Roman" w:hAnsi="Times New Roman" w:cs="Times New Roman"/>
                <w:b/>
              </w:rPr>
              <w:t>Edifícios Industriais em Aço - Projeto e Cálculo</w:t>
            </w:r>
            <w:r w:rsidRPr="00170F87">
              <w:rPr>
                <w:rFonts w:ascii="Times New Roman" w:hAnsi="Times New Roman" w:cs="Times New Roman"/>
              </w:rPr>
              <w:t>. 5. ed. São Paulo: Pini Ltda., 2004.</w:t>
            </w:r>
          </w:p>
          <w:p w14:paraId="02FC44E8" w14:textId="77777777" w:rsidR="00170F87" w:rsidRPr="00170F87" w:rsidRDefault="00170F87" w:rsidP="00170F87">
            <w:pPr>
              <w:pStyle w:val="TableParagraph"/>
              <w:spacing w:before="1"/>
              <w:ind w:right="42"/>
              <w:jc w:val="both"/>
              <w:rPr>
                <w:rFonts w:ascii="Times New Roman" w:hAnsi="Times New Roman" w:cs="Times New Roman"/>
              </w:rPr>
            </w:pPr>
            <w:r w:rsidRPr="00170F87">
              <w:rPr>
                <w:rFonts w:ascii="Times New Roman" w:hAnsi="Times New Roman" w:cs="Times New Roman"/>
              </w:rPr>
              <w:t xml:space="preserve">CARNASCIALI, C. C. </w:t>
            </w:r>
            <w:r w:rsidRPr="00170F87">
              <w:rPr>
                <w:rFonts w:ascii="Times New Roman" w:hAnsi="Times New Roman" w:cs="Times New Roman"/>
                <w:b/>
              </w:rPr>
              <w:t xml:space="preserve">Estruturas metálicas na prática. </w:t>
            </w:r>
            <w:r w:rsidRPr="00170F87">
              <w:rPr>
                <w:rFonts w:ascii="Times New Roman" w:hAnsi="Times New Roman" w:cs="Times New Roman"/>
              </w:rPr>
              <w:t xml:space="preserve">São Paulo: Editora: McGraw - Hill do Brasil, 1994. </w:t>
            </w:r>
          </w:p>
          <w:p w14:paraId="22EC241E" w14:textId="7633F870" w:rsidR="00170F87" w:rsidRPr="00170F87" w:rsidRDefault="00170F87" w:rsidP="00170F87">
            <w:pPr>
              <w:pStyle w:val="TableParagraph"/>
              <w:spacing w:before="1"/>
              <w:ind w:right="42"/>
              <w:jc w:val="both"/>
              <w:rPr>
                <w:rFonts w:ascii="Times New Roman" w:hAnsi="Times New Roman" w:cs="Times New Roman"/>
              </w:rPr>
            </w:pPr>
            <w:r w:rsidRPr="00170F87">
              <w:rPr>
                <w:rFonts w:ascii="Times New Roman" w:hAnsi="Times New Roman" w:cs="Times New Roman"/>
              </w:rPr>
              <w:t xml:space="preserve">CENTRO BRASILEIRO DE CONSTRUÇÃO EM AÇO (CBCA). </w:t>
            </w:r>
            <w:r w:rsidRPr="00170F87">
              <w:rPr>
                <w:rFonts w:ascii="Times New Roman" w:hAnsi="Times New Roman" w:cs="Times New Roman"/>
                <w:b/>
              </w:rPr>
              <w:t xml:space="preserve">Série "Manual de Construção em Aço". </w:t>
            </w:r>
            <w:r w:rsidRPr="00170F87">
              <w:rPr>
                <w:rFonts w:ascii="Times New Roman" w:hAnsi="Times New Roman" w:cs="Times New Roman"/>
              </w:rPr>
              <w:t xml:space="preserve">Disponível em: </w:t>
            </w:r>
            <w:hyperlink r:id="rId109">
              <w:r w:rsidRPr="00170F87">
                <w:rPr>
                  <w:rFonts w:ascii="Times New Roman" w:hAnsi="Times New Roman" w:cs="Times New Roman"/>
                </w:rPr>
                <w:t>http://www.cbca-acobrasil.org.br/site/publicacoes-manuais.php</w:t>
              </w:r>
              <w:r w:rsidRPr="00170F87">
                <w:rPr>
                  <w:rFonts w:ascii="Times New Roman" w:hAnsi="Times New Roman" w:cs="Times New Roman"/>
                  <w:b/>
                </w:rPr>
                <w:t xml:space="preserve">. </w:t>
              </w:r>
            </w:hyperlink>
            <w:r w:rsidRPr="00170F87">
              <w:rPr>
                <w:rFonts w:ascii="Times New Roman" w:hAnsi="Times New Roman" w:cs="Times New Roman"/>
              </w:rPr>
              <w:t>Acesso em: 03 de ago. 201</w:t>
            </w:r>
            <w:r>
              <w:rPr>
                <w:rFonts w:ascii="Times New Roman" w:hAnsi="Times New Roman" w:cs="Times New Roman"/>
              </w:rPr>
              <w:t>9</w:t>
            </w:r>
            <w:r w:rsidRPr="00170F87">
              <w:rPr>
                <w:rFonts w:ascii="Times New Roman" w:hAnsi="Times New Roman" w:cs="Times New Roman"/>
              </w:rPr>
              <w:t>.</w:t>
            </w:r>
          </w:p>
          <w:p w14:paraId="74914460" w14:textId="58325057" w:rsidR="006C3AD7" w:rsidRPr="00170F87" w:rsidRDefault="00170F87" w:rsidP="00170F87">
            <w:pPr>
              <w:jc w:val="both"/>
              <w:rPr>
                <w:rFonts w:ascii="Times New Roman" w:hAnsi="Times New Roman" w:cs="Times New Roman"/>
                <w:color w:val="auto"/>
              </w:rPr>
            </w:pPr>
            <w:r w:rsidRPr="00170F87">
              <w:rPr>
                <w:rFonts w:ascii="Times New Roman" w:hAnsi="Times New Roman" w:cs="Times New Roman"/>
              </w:rPr>
              <w:t xml:space="preserve">SALES, J.; MALITE, M., GONÇALVES, R. M. </w:t>
            </w:r>
            <w:r w:rsidRPr="00170F87">
              <w:rPr>
                <w:rFonts w:ascii="Times New Roman" w:hAnsi="Times New Roman" w:cs="Times New Roman"/>
                <w:b/>
              </w:rPr>
              <w:t>Segurança nas Estruturas - Teoria e Exemplos.</w:t>
            </w:r>
            <w:r w:rsidRPr="00170F87">
              <w:rPr>
                <w:rFonts w:ascii="Times New Roman" w:hAnsi="Times New Roman" w:cs="Times New Roman"/>
              </w:rPr>
              <w:t xml:space="preserve"> São Carlos:</w:t>
            </w:r>
            <w:r w:rsidRPr="00170F87">
              <w:rPr>
                <w:rFonts w:ascii="Times New Roman" w:hAnsi="Times New Roman" w:cs="Times New Roman"/>
                <w:b/>
              </w:rPr>
              <w:t xml:space="preserve"> </w:t>
            </w:r>
            <w:r w:rsidRPr="00170F87">
              <w:rPr>
                <w:rFonts w:ascii="Times New Roman" w:hAnsi="Times New Roman" w:cs="Times New Roman"/>
              </w:rPr>
              <w:t>Livrarias EDUSP, 2005.</w:t>
            </w:r>
          </w:p>
        </w:tc>
      </w:tr>
      <w:tr w:rsidR="006C3AD7" w:rsidRPr="00170F87" w14:paraId="62501785" w14:textId="77777777" w:rsidTr="006C3AD7">
        <w:trPr>
          <w:trHeight w:val="221"/>
        </w:trPr>
        <w:tc>
          <w:tcPr>
            <w:tcW w:w="1528" w:type="dxa"/>
            <w:tcBorders>
              <w:top w:val="nil"/>
              <w:left w:val="nil"/>
              <w:bottom w:val="nil"/>
              <w:right w:val="nil"/>
            </w:tcBorders>
          </w:tcPr>
          <w:p w14:paraId="02E38F74" w14:textId="77777777" w:rsidR="006C3AD7" w:rsidRPr="00170F87" w:rsidRDefault="006C3AD7" w:rsidP="006C3AD7">
            <w:pPr>
              <w:rPr>
                <w:rFonts w:ascii="Times New Roman" w:hAnsi="Times New Roman" w:cs="Times New Roman"/>
                <w:color w:val="auto"/>
              </w:rPr>
            </w:pPr>
          </w:p>
          <w:p w14:paraId="6F02F967" w14:textId="77777777" w:rsidR="006C3AD7" w:rsidRPr="00170F87" w:rsidRDefault="006C3AD7" w:rsidP="006C3AD7">
            <w:pPr>
              <w:rPr>
                <w:rFonts w:ascii="Times New Roman" w:hAnsi="Times New Roman" w:cs="Times New Roman"/>
                <w:color w:val="auto"/>
              </w:rPr>
            </w:pPr>
          </w:p>
          <w:p w14:paraId="6026E153" w14:textId="77777777" w:rsidR="006C3AD7" w:rsidRPr="00170F87" w:rsidRDefault="006C3AD7" w:rsidP="006C3AD7">
            <w:pPr>
              <w:rPr>
                <w:rFonts w:ascii="Times New Roman" w:hAnsi="Times New Roman" w:cs="Times New Roman"/>
                <w:color w:val="auto"/>
              </w:rPr>
            </w:pPr>
          </w:p>
          <w:p w14:paraId="4E9F1620" w14:textId="77777777" w:rsidR="006C3AD7" w:rsidRPr="00170F87"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3E8C4A2F" w14:textId="77777777" w:rsidR="006C3AD7" w:rsidRDefault="006C3AD7" w:rsidP="006C3AD7">
            <w:pPr>
              <w:rPr>
                <w:rFonts w:ascii="Times New Roman" w:hAnsi="Times New Roman" w:cs="Times New Roman"/>
                <w:color w:val="auto"/>
              </w:rPr>
            </w:pPr>
          </w:p>
          <w:p w14:paraId="494099BB" w14:textId="77777777" w:rsidR="00E01D71" w:rsidRDefault="00E01D71" w:rsidP="006C3AD7">
            <w:pPr>
              <w:rPr>
                <w:rFonts w:ascii="Times New Roman" w:hAnsi="Times New Roman" w:cs="Times New Roman"/>
                <w:color w:val="auto"/>
              </w:rPr>
            </w:pPr>
          </w:p>
          <w:p w14:paraId="68B5FFFA" w14:textId="77777777" w:rsidR="00E01D71" w:rsidRDefault="00E01D71" w:rsidP="006C3AD7">
            <w:pPr>
              <w:rPr>
                <w:rFonts w:ascii="Times New Roman" w:hAnsi="Times New Roman" w:cs="Times New Roman"/>
                <w:color w:val="auto"/>
              </w:rPr>
            </w:pPr>
          </w:p>
          <w:p w14:paraId="49CBA830" w14:textId="77777777" w:rsidR="00E01D71" w:rsidRDefault="00E01D71" w:rsidP="006C3AD7">
            <w:pPr>
              <w:rPr>
                <w:rFonts w:ascii="Times New Roman" w:hAnsi="Times New Roman" w:cs="Times New Roman"/>
                <w:color w:val="auto"/>
              </w:rPr>
            </w:pPr>
          </w:p>
          <w:p w14:paraId="0D976BFD" w14:textId="77777777" w:rsidR="00E01D71" w:rsidRDefault="00E01D71" w:rsidP="006C3AD7">
            <w:pPr>
              <w:rPr>
                <w:rFonts w:ascii="Times New Roman" w:hAnsi="Times New Roman" w:cs="Times New Roman"/>
                <w:color w:val="auto"/>
              </w:rPr>
            </w:pPr>
          </w:p>
          <w:p w14:paraId="49FC7BA8" w14:textId="77777777" w:rsidR="00E01D71" w:rsidRDefault="00E01D71" w:rsidP="006C3AD7">
            <w:pPr>
              <w:rPr>
                <w:rFonts w:ascii="Times New Roman" w:hAnsi="Times New Roman" w:cs="Times New Roman"/>
                <w:color w:val="auto"/>
              </w:rPr>
            </w:pPr>
          </w:p>
          <w:p w14:paraId="5DE894F6" w14:textId="77777777" w:rsidR="00E01D71" w:rsidRDefault="00E01D71" w:rsidP="006C3AD7">
            <w:pPr>
              <w:rPr>
                <w:rFonts w:ascii="Times New Roman" w:hAnsi="Times New Roman" w:cs="Times New Roman"/>
                <w:color w:val="auto"/>
              </w:rPr>
            </w:pPr>
          </w:p>
          <w:p w14:paraId="3C115C33" w14:textId="77777777" w:rsidR="00E01D71" w:rsidRDefault="00E01D71" w:rsidP="006C3AD7">
            <w:pPr>
              <w:rPr>
                <w:rFonts w:ascii="Times New Roman" w:hAnsi="Times New Roman" w:cs="Times New Roman"/>
                <w:color w:val="auto"/>
              </w:rPr>
            </w:pPr>
          </w:p>
          <w:p w14:paraId="1A77ADB4" w14:textId="77777777" w:rsidR="00E01D71" w:rsidRDefault="00E01D71" w:rsidP="006C3AD7">
            <w:pPr>
              <w:rPr>
                <w:rFonts w:ascii="Times New Roman" w:hAnsi="Times New Roman" w:cs="Times New Roman"/>
                <w:color w:val="auto"/>
              </w:rPr>
            </w:pPr>
          </w:p>
          <w:p w14:paraId="4820B5D2" w14:textId="010AE81F" w:rsidR="00E01D71" w:rsidRPr="00170F87" w:rsidRDefault="00E01D71" w:rsidP="006C3AD7">
            <w:pPr>
              <w:rPr>
                <w:rFonts w:ascii="Times New Roman" w:hAnsi="Times New Roman" w:cs="Times New Roman"/>
                <w:color w:val="auto"/>
              </w:rPr>
            </w:pPr>
          </w:p>
        </w:tc>
        <w:tc>
          <w:tcPr>
            <w:tcW w:w="1529" w:type="dxa"/>
            <w:tcBorders>
              <w:top w:val="nil"/>
              <w:left w:val="nil"/>
              <w:bottom w:val="nil"/>
              <w:right w:val="nil"/>
            </w:tcBorders>
          </w:tcPr>
          <w:p w14:paraId="29EC1E38" w14:textId="77777777" w:rsidR="006C3AD7" w:rsidRPr="00170F87" w:rsidRDefault="006C3AD7" w:rsidP="006C3AD7">
            <w:pPr>
              <w:rPr>
                <w:rFonts w:ascii="Times New Roman" w:hAnsi="Times New Roman" w:cs="Times New Roman"/>
                <w:color w:val="auto"/>
              </w:rPr>
            </w:pPr>
          </w:p>
        </w:tc>
      </w:tr>
      <w:tr w:rsidR="006C3AD7" w:rsidRPr="00170F87" w14:paraId="62C4E6BB" w14:textId="77777777" w:rsidTr="006C3AD7">
        <w:trPr>
          <w:trHeight w:val="217"/>
        </w:trPr>
        <w:tc>
          <w:tcPr>
            <w:tcW w:w="1528" w:type="dxa"/>
            <w:tcBorders>
              <w:top w:val="nil"/>
              <w:left w:val="nil"/>
              <w:bottom w:val="nil"/>
              <w:right w:val="nil"/>
            </w:tcBorders>
          </w:tcPr>
          <w:p w14:paraId="35A3269A" w14:textId="77777777" w:rsidR="006C3AD7" w:rsidRPr="00170F87"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F0CC141" w14:textId="77777777" w:rsidR="006C3AD7" w:rsidRPr="00170F87" w:rsidRDefault="006C3AD7" w:rsidP="006C3AD7">
            <w:pPr>
              <w:jc w:val="center"/>
              <w:rPr>
                <w:rFonts w:ascii="Times New Roman" w:hAnsi="Times New Roman" w:cs="Times New Roman"/>
                <w:color w:val="auto"/>
              </w:rPr>
            </w:pPr>
            <w:r w:rsidRPr="00170F87">
              <w:rPr>
                <w:rFonts w:ascii="Times New Roman" w:hAnsi="Times New Roman" w:cs="Times New Roman"/>
                <w:color w:val="auto"/>
              </w:rPr>
              <w:t>DIREÇÃO DE ENSINO</w:t>
            </w:r>
          </w:p>
          <w:p w14:paraId="375EB640" w14:textId="77777777" w:rsidR="006C3AD7" w:rsidRPr="00170F87" w:rsidRDefault="006C3AD7" w:rsidP="006C3AD7">
            <w:pPr>
              <w:jc w:val="center"/>
              <w:rPr>
                <w:rFonts w:ascii="Times New Roman" w:hAnsi="Times New Roman" w:cs="Times New Roman"/>
                <w:color w:val="auto"/>
              </w:rPr>
            </w:pPr>
          </w:p>
          <w:p w14:paraId="478294B5" w14:textId="77777777" w:rsidR="006C3AD7" w:rsidRPr="00170F87"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778FCD53" w14:textId="77777777" w:rsidR="006C3AD7" w:rsidRPr="00170F87" w:rsidRDefault="006C3AD7" w:rsidP="006C3AD7">
            <w:pPr>
              <w:rPr>
                <w:rFonts w:ascii="Times New Roman" w:hAnsi="Times New Roman" w:cs="Times New Roman"/>
                <w:color w:val="auto"/>
              </w:rPr>
            </w:pPr>
          </w:p>
        </w:tc>
      </w:tr>
      <w:tr w:rsidR="006C3AD7" w:rsidRPr="00170F87" w14:paraId="75DCFD13" w14:textId="77777777" w:rsidTr="006C3AD7">
        <w:trPr>
          <w:trHeight w:val="217"/>
        </w:trPr>
        <w:tc>
          <w:tcPr>
            <w:tcW w:w="3936" w:type="dxa"/>
            <w:gridSpan w:val="2"/>
            <w:tcBorders>
              <w:top w:val="nil"/>
              <w:left w:val="nil"/>
              <w:bottom w:val="single" w:sz="4" w:space="0" w:color="auto"/>
              <w:right w:val="nil"/>
            </w:tcBorders>
            <w:hideMark/>
          </w:tcPr>
          <w:p w14:paraId="36D47E42" w14:textId="77777777" w:rsidR="006C3AD7" w:rsidRPr="00170F87"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10FC7A27" w14:textId="77777777" w:rsidR="006C3AD7" w:rsidRPr="00170F87"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0E6EB48" w14:textId="77777777" w:rsidR="006C3AD7" w:rsidRPr="00170F87" w:rsidRDefault="006C3AD7" w:rsidP="006C3AD7">
            <w:pPr>
              <w:jc w:val="center"/>
              <w:rPr>
                <w:rFonts w:ascii="Times New Roman" w:hAnsi="Times New Roman" w:cs="Times New Roman"/>
                <w:color w:val="auto"/>
              </w:rPr>
            </w:pPr>
          </w:p>
        </w:tc>
      </w:tr>
      <w:tr w:rsidR="006C3AD7" w:rsidRPr="00170F87" w14:paraId="2E0E034E" w14:textId="77777777" w:rsidTr="006C3AD7">
        <w:trPr>
          <w:trHeight w:val="217"/>
        </w:trPr>
        <w:tc>
          <w:tcPr>
            <w:tcW w:w="3936" w:type="dxa"/>
            <w:gridSpan w:val="2"/>
            <w:tcBorders>
              <w:top w:val="single" w:sz="4" w:space="0" w:color="auto"/>
              <w:left w:val="nil"/>
              <w:bottom w:val="single" w:sz="4" w:space="0" w:color="auto"/>
              <w:right w:val="nil"/>
            </w:tcBorders>
          </w:tcPr>
          <w:p w14:paraId="39E5AC87" w14:textId="77777777" w:rsidR="006C3AD7" w:rsidRPr="00170F87" w:rsidRDefault="006C3AD7" w:rsidP="006C3AD7">
            <w:pPr>
              <w:jc w:val="center"/>
              <w:rPr>
                <w:rFonts w:ascii="Times New Roman" w:hAnsi="Times New Roman" w:cs="Times New Roman"/>
                <w:color w:val="auto"/>
              </w:rPr>
            </w:pPr>
            <w:r w:rsidRPr="00170F87">
              <w:rPr>
                <w:rFonts w:ascii="Times New Roman" w:hAnsi="Times New Roman" w:cs="Times New Roman"/>
                <w:color w:val="auto"/>
              </w:rPr>
              <w:t>ASSINATURA DO DOCENTE</w:t>
            </w:r>
          </w:p>
          <w:p w14:paraId="3B187CCD" w14:textId="77777777" w:rsidR="006C3AD7" w:rsidRPr="00170F87" w:rsidRDefault="006C3AD7" w:rsidP="006C3AD7">
            <w:pPr>
              <w:rPr>
                <w:rFonts w:ascii="Times New Roman" w:hAnsi="Times New Roman" w:cs="Times New Roman"/>
                <w:color w:val="auto"/>
              </w:rPr>
            </w:pPr>
          </w:p>
          <w:p w14:paraId="3578A26F" w14:textId="77777777" w:rsidR="006C3AD7" w:rsidRPr="00170F87" w:rsidRDefault="006C3AD7" w:rsidP="006C3AD7">
            <w:pPr>
              <w:rPr>
                <w:rFonts w:ascii="Times New Roman" w:hAnsi="Times New Roman" w:cs="Times New Roman"/>
                <w:color w:val="auto"/>
              </w:rPr>
            </w:pPr>
          </w:p>
          <w:p w14:paraId="6FFC4D9E" w14:textId="77777777" w:rsidR="006C3AD7" w:rsidRPr="00170F87"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D3AA9AC" w14:textId="77777777" w:rsidR="006C3AD7" w:rsidRPr="00170F87"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E8C0E51" w14:textId="77777777" w:rsidR="006C3AD7" w:rsidRPr="00170F87" w:rsidRDefault="006C3AD7" w:rsidP="006C3AD7">
            <w:pPr>
              <w:jc w:val="center"/>
              <w:rPr>
                <w:rFonts w:ascii="Times New Roman" w:hAnsi="Times New Roman" w:cs="Times New Roman"/>
                <w:color w:val="auto"/>
              </w:rPr>
            </w:pPr>
            <w:r w:rsidRPr="00170F87">
              <w:rPr>
                <w:rFonts w:ascii="Times New Roman" w:hAnsi="Times New Roman" w:cs="Times New Roman"/>
                <w:color w:val="auto"/>
              </w:rPr>
              <w:t>ASSINATURA DO DOCENTE</w:t>
            </w:r>
          </w:p>
        </w:tc>
      </w:tr>
      <w:tr w:rsidR="006C3AD7" w:rsidRPr="00170F87" w14:paraId="4A3F339E" w14:textId="77777777" w:rsidTr="006C3AD7">
        <w:trPr>
          <w:trHeight w:val="217"/>
        </w:trPr>
        <w:tc>
          <w:tcPr>
            <w:tcW w:w="3936" w:type="dxa"/>
            <w:gridSpan w:val="2"/>
            <w:tcBorders>
              <w:top w:val="single" w:sz="4" w:space="0" w:color="auto"/>
              <w:left w:val="nil"/>
              <w:bottom w:val="nil"/>
              <w:right w:val="nil"/>
            </w:tcBorders>
            <w:hideMark/>
          </w:tcPr>
          <w:p w14:paraId="6AA1A4EB" w14:textId="77777777" w:rsidR="006C3AD7" w:rsidRPr="00170F87" w:rsidRDefault="006C3AD7" w:rsidP="006C3AD7">
            <w:pPr>
              <w:jc w:val="center"/>
              <w:rPr>
                <w:rFonts w:ascii="Times New Roman" w:hAnsi="Times New Roman" w:cs="Times New Roman"/>
                <w:color w:val="auto"/>
              </w:rPr>
            </w:pPr>
            <w:r w:rsidRPr="00170F87">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640C68D" w14:textId="77777777" w:rsidR="006C3AD7" w:rsidRPr="00170F87"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E0E00BE" w14:textId="77777777" w:rsidR="006C3AD7" w:rsidRPr="00170F87" w:rsidRDefault="006C3AD7" w:rsidP="006C3AD7">
            <w:pPr>
              <w:jc w:val="center"/>
              <w:rPr>
                <w:rFonts w:ascii="Times New Roman" w:hAnsi="Times New Roman" w:cs="Times New Roman"/>
                <w:color w:val="auto"/>
              </w:rPr>
            </w:pPr>
            <w:r w:rsidRPr="00170F87">
              <w:rPr>
                <w:rFonts w:ascii="Times New Roman" w:hAnsi="Times New Roman" w:cs="Times New Roman"/>
                <w:color w:val="auto"/>
              </w:rPr>
              <w:t>ASSINATURA DO COORDENADOR DO CURSO</w:t>
            </w:r>
          </w:p>
        </w:tc>
      </w:tr>
    </w:tbl>
    <w:p w14:paraId="75AC0FE2" w14:textId="77777777" w:rsidR="006C3AD7" w:rsidRPr="002E3F74" w:rsidRDefault="006C3AD7" w:rsidP="006C3AD7">
      <w:pPr>
        <w:jc w:val="center"/>
        <w:rPr>
          <w:rFonts w:ascii="Times New Roman" w:hAnsi="Times New Roman" w:cs="Times New Roman"/>
        </w:rPr>
      </w:pPr>
    </w:p>
    <w:p w14:paraId="64EA48FC" w14:textId="77777777" w:rsidR="006C3AD7" w:rsidRPr="002E3F74" w:rsidRDefault="006C3AD7" w:rsidP="006C3AD7">
      <w:pPr>
        <w:spacing w:after="200"/>
        <w:rPr>
          <w:rFonts w:ascii="Times New Roman" w:hAnsi="Times New Roman" w:cs="Times New Roman"/>
        </w:rPr>
      </w:pPr>
      <w:r w:rsidRPr="002E3F74">
        <w:rPr>
          <w:rFonts w:ascii="Times New Roman" w:hAnsi="Times New Roman" w:cs="Times New Roman"/>
        </w:rPr>
        <w:br w:type="page"/>
      </w:r>
    </w:p>
    <w:p w14:paraId="0AFEDD5E" w14:textId="77777777" w:rsidR="006C3AD7" w:rsidRPr="002E3F74" w:rsidRDefault="006C3AD7" w:rsidP="006C3AD7">
      <w:pPr>
        <w:pStyle w:val="Corpodetexto"/>
        <w:spacing w:before="10"/>
        <w:rPr>
          <w:rFonts w:ascii="Times New Roman" w:hAnsi="Times New Roman" w:cs="Times New Roman"/>
          <w:sz w:val="21"/>
        </w:rPr>
      </w:pPr>
    </w:p>
    <w:p w14:paraId="35184536"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25132B99" wp14:editId="6B7C4394">
            <wp:extent cx="763270" cy="707390"/>
            <wp:effectExtent l="0" t="0" r="0"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F2401B4"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801600" behindDoc="1" locked="0" layoutInCell="1" allowOverlap="1" wp14:anchorId="19396B0C" wp14:editId="4ACC5C96">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3625579"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0E75B8D5"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55408DDB"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288EF987"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57CF0E07"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10078A4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0C4FD42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D89BAC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6CAF49FA" w14:textId="77777777" w:rsidTr="006C3AD7">
        <w:tc>
          <w:tcPr>
            <w:tcW w:w="4584" w:type="dxa"/>
            <w:gridSpan w:val="2"/>
            <w:tcBorders>
              <w:top w:val="single" w:sz="4" w:space="0" w:color="auto"/>
              <w:left w:val="single" w:sz="4" w:space="0" w:color="auto"/>
              <w:bottom w:val="nil"/>
              <w:right w:val="single" w:sz="4" w:space="0" w:color="auto"/>
            </w:tcBorders>
            <w:hideMark/>
          </w:tcPr>
          <w:p w14:paraId="3D5A032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4136C1A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1F97D90E" w14:textId="77777777" w:rsidTr="006C3AD7">
        <w:tc>
          <w:tcPr>
            <w:tcW w:w="4584" w:type="dxa"/>
            <w:gridSpan w:val="2"/>
            <w:tcBorders>
              <w:top w:val="nil"/>
              <w:left w:val="single" w:sz="4" w:space="0" w:color="auto"/>
              <w:bottom w:val="single" w:sz="4" w:space="0" w:color="auto"/>
              <w:right w:val="single" w:sz="4" w:space="0" w:color="auto"/>
            </w:tcBorders>
            <w:hideMark/>
          </w:tcPr>
          <w:p w14:paraId="1BB5EBC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2D228011" w14:textId="77777777" w:rsidR="006C3AD7" w:rsidRPr="002E3F74" w:rsidRDefault="006C3AD7" w:rsidP="006C3AD7">
            <w:pPr>
              <w:jc w:val="center"/>
              <w:rPr>
                <w:rFonts w:ascii="Times New Roman" w:hAnsi="Times New Roman" w:cs="Times New Roman"/>
                <w:color w:val="auto"/>
              </w:rPr>
            </w:pPr>
          </w:p>
        </w:tc>
      </w:tr>
      <w:tr w:rsidR="006C3AD7" w:rsidRPr="002E3F74" w14:paraId="30B12934"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1F6EAF8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744F8AED"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A91A69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79E35948"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17867FC4"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DE04DCF"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4115BC3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6D0808B7"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21E5194B"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233B2811" w14:textId="77777777" w:rsidTr="006C3AD7">
        <w:trPr>
          <w:trHeight w:val="1284"/>
        </w:trPr>
        <w:tc>
          <w:tcPr>
            <w:tcW w:w="4584" w:type="dxa"/>
            <w:gridSpan w:val="2"/>
            <w:tcBorders>
              <w:top w:val="single" w:sz="4" w:space="0" w:color="auto"/>
              <w:left w:val="nil"/>
              <w:bottom w:val="nil"/>
              <w:right w:val="nil"/>
            </w:tcBorders>
          </w:tcPr>
          <w:p w14:paraId="684356B4"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A622BE7" w14:textId="77777777" w:rsidR="006C3AD7" w:rsidRPr="002E3F74" w:rsidRDefault="006C3AD7" w:rsidP="006C3AD7">
            <w:pPr>
              <w:jc w:val="center"/>
              <w:rPr>
                <w:rFonts w:ascii="Times New Roman" w:hAnsi="Times New Roman" w:cs="Times New Roman"/>
                <w:color w:val="auto"/>
              </w:rPr>
            </w:pPr>
          </w:p>
        </w:tc>
      </w:tr>
      <w:tr w:rsidR="006C3AD7" w:rsidRPr="002E3F74" w14:paraId="6553F1AD" w14:textId="77777777" w:rsidTr="006C3AD7">
        <w:tc>
          <w:tcPr>
            <w:tcW w:w="9169" w:type="dxa"/>
            <w:gridSpan w:val="6"/>
            <w:tcBorders>
              <w:top w:val="nil"/>
              <w:left w:val="nil"/>
              <w:bottom w:val="single" w:sz="4" w:space="0" w:color="auto"/>
              <w:right w:val="nil"/>
            </w:tcBorders>
            <w:hideMark/>
          </w:tcPr>
          <w:p w14:paraId="2F7CE46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1E1D7305"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606B700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4B4E7B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B2A8CBB"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A65CAA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7A658D05" w14:textId="77777777" w:rsidTr="006C3AD7">
        <w:tc>
          <w:tcPr>
            <w:tcW w:w="675" w:type="dxa"/>
            <w:tcBorders>
              <w:top w:val="single" w:sz="4" w:space="0" w:color="auto"/>
              <w:left w:val="single" w:sz="4" w:space="0" w:color="auto"/>
              <w:bottom w:val="single" w:sz="4" w:space="0" w:color="auto"/>
              <w:right w:val="single" w:sz="4" w:space="0" w:color="auto"/>
            </w:tcBorders>
          </w:tcPr>
          <w:p w14:paraId="6AD23951"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DEDC29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54F5042"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EC6C44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1E4C5535" w14:textId="77777777" w:rsidTr="006C3AD7">
        <w:tc>
          <w:tcPr>
            <w:tcW w:w="4584" w:type="dxa"/>
            <w:gridSpan w:val="2"/>
            <w:tcBorders>
              <w:top w:val="single" w:sz="4" w:space="0" w:color="auto"/>
              <w:left w:val="nil"/>
              <w:bottom w:val="nil"/>
              <w:right w:val="nil"/>
            </w:tcBorders>
          </w:tcPr>
          <w:p w14:paraId="24DFEADC"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D41BF15" w14:textId="77777777" w:rsidR="006C3AD7" w:rsidRPr="002E3F74" w:rsidRDefault="006C3AD7" w:rsidP="006C3AD7">
            <w:pPr>
              <w:jc w:val="center"/>
              <w:rPr>
                <w:rFonts w:ascii="Times New Roman" w:hAnsi="Times New Roman" w:cs="Times New Roman"/>
                <w:color w:val="auto"/>
              </w:rPr>
            </w:pPr>
          </w:p>
        </w:tc>
      </w:tr>
      <w:tr w:rsidR="006C3AD7" w:rsidRPr="002E3F74" w14:paraId="1BBD740F" w14:textId="77777777" w:rsidTr="006C3AD7">
        <w:tc>
          <w:tcPr>
            <w:tcW w:w="4584" w:type="dxa"/>
            <w:gridSpan w:val="2"/>
            <w:tcBorders>
              <w:top w:val="nil"/>
              <w:left w:val="nil"/>
              <w:bottom w:val="nil"/>
              <w:right w:val="nil"/>
            </w:tcBorders>
            <w:hideMark/>
          </w:tcPr>
          <w:p w14:paraId="716D9E2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15593E73" w14:textId="77777777" w:rsidR="006C3AD7" w:rsidRPr="002E3F74" w:rsidRDefault="006C3AD7" w:rsidP="006C3AD7">
            <w:pPr>
              <w:jc w:val="center"/>
              <w:rPr>
                <w:rFonts w:ascii="Times New Roman" w:hAnsi="Times New Roman" w:cs="Times New Roman"/>
                <w:color w:val="auto"/>
              </w:rPr>
            </w:pPr>
          </w:p>
        </w:tc>
      </w:tr>
    </w:tbl>
    <w:p w14:paraId="4E1A125B"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3477D152"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593EFBA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60494AA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6C0B9DB"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5AA70FA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6114945"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034CBB5"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73A6064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58A8635F"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434C140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1EFFC8F5"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4EF91AC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584903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99D84F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B02E2A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8BE023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C6831B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448916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292D01C2"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55CD280F"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A86A51C"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A78FEF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ED9EA6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022C63"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36DAA02"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1FD29D"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CDF9A3D" w14:textId="77777777" w:rsidR="006C3AD7" w:rsidRPr="002E3F74" w:rsidRDefault="006C3AD7" w:rsidP="006C3AD7">
            <w:pPr>
              <w:rPr>
                <w:rFonts w:ascii="Times New Roman" w:hAnsi="Times New Roman" w:cs="Times New Roman"/>
                <w:color w:val="auto"/>
              </w:rPr>
            </w:pPr>
          </w:p>
        </w:tc>
      </w:tr>
      <w:tr w:rsidR="006C3AD7" w:rsidRPr="002E3F74" w14:paraId="42721441"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3EA94306" w14:textId="0F1E8CA1"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93</w:t>
            </w:r>
          </w:p>
        </w:tc>
        <w:tc>
          <w:tcPr>
            <w:tcW w:w="2693" w:type="dxa"/>
            <w:tcBorders>
              <w:top w:val="single" w:sz="4" w:space="0" w:color="auto"/>
              <w:left w:val="single" w:sz="4" w:space="0" w:color="auto"/>
              <w:bottom w:val="single" w:sz="4" w:space="0" w:color="auto"/>
              <w:right w:val="single" w:sz="4" w:space="0" w:color="auto"/>
            </w:tcBorders>
            <w:hideMark/>
          </w:tcPr>
          <w:p w14:paraId="7E7D04F5" w14:textId="77777777" w:rsidR="006C3AD7" w:rsidRPr="002E3F74" w:rsidRDefault="006C3AD7" w:rsidP="006C3AD7">
            <w:pPr>
              <w:pStyle w:val="Ttulo3"/>
              <w:jc w:val="center"/>
              <w:outlineLvl w:val="2"/>
              <w:rPr>
                <w:rFonts w:ascii="Times New Roman" w:hAnsi="Times New Roman" w:cs="Times New Roman"/>
                <w:color w:val="auto"/>
              </w:rPr>
            </w:pPr>
            <w:bookmarkStart w:id="374" w:name="_Toc22196780"/>
            <w:r w:rsidRPr="006C3AD7">
              <w:t>Gerência</w:t>
            </w:r>
            <w:r w:rsidRPr="002E3F74">
              <w:rPr>
                <w:rFonts w:ascii="Times New Roman" w:hAnsi="Times New Roman" w:cs="Times New Roman"/>
                <w:color w:val="auto"/>
              </w:rPr>
              <w:t xml:space="preserve"> dos Materiais</w:t>
            </w:r>
            <w:bookmarkEnd w:id="374"/>
          </w:p>
        </w:tc>
        <w:tc>
          <w:tcPr>
            <w:tcW w:w="992" w:type="dxa"/>
            <w:tcBorders>
              <w:top w:val="single" w:sz="4" w:space="0" w:color="auto"/>
              <w:left w:val="single" w:sz="4" w:space="0" w:color="auto"/>
              <w:bottom w:val="single" w:sz="4" w:space="0" w:color="auto"/>
              <w:right w:val="single" w:sz="4" w:space="0" w:color="auto"/>
            </w:tcBorders>
            <w:hideMark/>
          </w:tcPr>
          <w:p w14:paraId="1D342BA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40</w:t>
            </w:r>
          </w:p>
        </w:tc>
        <w:tc>
          <w:tcPr>
            <w:tcW w:w="851" w:type="dxa"/>
            <w:tcBorders>
              <w:top w:val="single" w:sz="4" w:space="0" w:color="auto"/>
              <w:left w:val="single" w:sz="4" w:space="0" w:color="auto"/>
              <w:bottom w:val="single" w:sz="4" w:space="0" w:color="auto"/>
              <w:right w:val="single" w:sz="4" w:space="0" w:color="auto"/>
            </w:tcBorders>
          </w:tcPr>
          <w:p w14:paraId="757BA13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22E4F5B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02</w:t>
            </w:r>
          </w:p>
        </w:tc>
        <w:tc>
          <w:tcPr>
            <w:tcW w:w="851" w:type="dxa"/>
            <w:tcBorders>
              <w:top w:val="single" w:sz="4" w:space="0" w:color="auto"/>
              <w:left w:val="single" w:sz="4" w:space="0" w:color="auto"/>
              <w:bottom w:val="single" w:sz="4" w:space="0" w:color="auto"/>
              <w:right w:val="single" w:sz="4" w:space="0" w:color="auto"/>
            </w:tcBorders>
            <w:hideMark/>
          </w:tcPr>
          <w:p w14:paraId="44B2C6B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40</w:t>
            </w:r>
          </w:p>
        </w:tc>
        <w:tc>
          <w:tcPr>
            <w:tcW w:w="850" w:type="dxa"/>
            <w:tcBorders>
              <w:top w:val="single" w:sz="4" w:space="0" w:color="auto"/>
              <w:left w:val="single" w:sz="4" w:space="0" w:color="auto"/>
              <w:bottom w:val="single" w:sz="4" w:space="0" w:color="auto"/>
              <w:right w:val="single" w:sz="4" w:space="0" w:color="auto"/>
            </w:tcBorders>
            <w:hideMark/>
          </w:tcPr>
          <w:p w14:paraId="197F446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30</w:t>
            </w:r>
          </w:p>
        </w:tc>
        <w:tc>
          <w:tcPr>
            <w:tcW w:w="981" w:type="dxa"/>
            <w:tcBorders>
              <w:top w:val="single" w:sz="4" w:space="0" w:color="auto"/>
              <w:left w:val="single" w:sz="4" w:space="0" w:color="auto"/>
              <w:bottom w:val="single" w:sz="4" w:space="0" w:color="auto"/>
              <w:right w:val="single" w:sz="4" w:space="0" w:color="auto"/>
            </w:tcBorders>
            <w:hideMark/>
          </w:tcPr>
          <w:p w14:paraId="426F49E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9°</w:t>
            </w:r>
          </w:p>
        </w:tc>
      </w:tr>
    </w:tbl>
    <w:p w14:paraId="2D7FE17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1EB037FD"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1DF8B87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9C9963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Tecnologia das Construções III</w:t>
            </w:r>
          </w:p>
        </w:tc>
        <w:tc>
          <w:tcPr>
            <w:tcW w:w="1478" w:type="dxa"/>
            <w:tcBorders>
              <w:top w:val="single" w:sz="4" w:space="0" w:color="auto"/>
              <w:left w:val="single" w:sz="4" w:space="0" w:color="auto"/>
              <w:bottom w:val="single" w:sz="4" w:space="0" w:color="auto"/>
              <w:right w:val="single" w:sz="4" w:space="0" w:color="auto"/>
            </w:tcBorders>
            <w:hideMark/>
          </w:tcPr>
          <w:p w14:paraId="7594351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1C571EB" w14:textId="77777777" w:rsidR="006C3AD7" w:rsidRPr="002E3F74" w:rsidRDefault="006C3AD7" w:rsidP="006C3AD7">
            <w:pPr>
              <w:jc w:val="center"/>
              <w:rPr>
                <w:rFonts w:ascii="Times New Roman" w:hAnsi="Times New Roman" w:cs="Times New Roman"/>
                <w:color w:val="auto"/>
              </w:rPr>
            </w:pPr>
          </w:p>
        </w:tc>
      </w:tr>
    </w:tbl>
    <w:p w14:paraId="6960A2CC"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6445C868" w14:textId="77777777" w:rsidTr="006C3AD7">
        <w:tc>
          <w:tcPr>
            <w:tcW w:w="9169" w:type="dxa"/>
            <w:tcBorders>
              <w:top w:val="nil"/>
              <w:left w:val="nil"/>
              <w:bottom w:val="single" w:sz="4" w:space="0" w:color="auto"/>
              <w:right w:val="nil"/>
            </w:tcBorders>
            <w:hideMark/>
          </w:tcPr>
          <w:p w14:paraId="3B526DA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24B57CD0"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42619B7"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Sistemas de administração de materiais, objetivos e organização. Classificação de materiais. Gestão de estoque: dimensionamento e controle. Aquisição de materiais, fornecedores, negociação. Armazenagem.</w:t>
            </w:r>
          </w:p>
        </w:tc>
      </w:tr>
    </w:tbl>
    <w:p w14:paraId="618210A7"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1BE61ED7" w14:textId="77777777" w:rsidTr="006C3AD7">
        <w:tc>
          <w:tcPr>
            <w:tcW w:w="9169" w:type="dxa"/>
            <w:tcBorders>
              <w:top w:val="nil"/>
              <w:left w:val="nil"/>
              <w:bottom w:val="single" w:sz="4" w:space="0" w:color="auto"/>
              <w:right w:val="nil"/>
            </w:tcBorders>
            <w:hideMark/>
          </w:tcPr>
          <w:p w14:paraId="55C5AF6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3FA7B906" w14:textId="77777777" w:rsidTr="006C3AD7">
        <w:tc>
          <w:tcPr>
            <w:tcW w:w="9169" w:type="dxa"/>
            <w:tcBorders>
              <w:top w:val="single" w:sz="4" w:space="0" w:color="auto"/>
              <w:left w:val="single" w:sz="4" w:space="0" w:color="auto"/>
              <w:bottom w:val="single" w:sz="4" w:space="0" w:color="auto"/>
              <w:right w:val="single" w:sz="4" w:space="0" w:color="auto"/>
            </w:tcBorders>
          </w:tcPr>
          <w:p w14:paraId="6639E895"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569C8B19"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 xml:space="preserve">Proporcionar a compreensão dos conceitos e aplicações do gerenciamento de materiais, que habilite o aluno a reconhecer e analisar a dinâmica, os problemas e soluções envolvidos na área. </w:t>
            </w:r>
            <w:r w:rsidRPr="002E3F74">
              <w:rPr>
                <w:rFonts w:ascii="Times New Roman" w:hAnsi="Times New Roman" w:cs="Times New Roman"/>
                <w:color w:val="auto"/>
              </w:rPr>
              <w:cr/>
              <w:t>.</w:t>
            </w:r>
          </w:p>
          <w:p w14:paraId="4E91184C" w14:textId="77777777" w:rsidR="006C3AD7" w:rsidRPr="002E3F74" w:rsidRDefault="006C3AD7" w:rsidP="006C3AD7">
            <w:pPr>
              <w:jc w:val="center"/>
              <w:rPr>
                <w:rFonts w:ascii="Times New Roman" w:hAnsi="Times New Roman" w:cs="Times New Roman"/>
                <w:b/>
                <w:color w:val="auto"/>
              </w:rPr>
            </w:pPr>
          </w:p>
          <w:p w14:paraId="2F5DE9C3"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40DDA2A0"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 xml:space="preserve">Compreender os processos envolvidos na administração dos materiais; </w:t>
            </w:r>
          </w:p>
          <w:p w14:paraId="11B4A43A"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Aprimorar os conhecimentos na classificação de materiais;</w:t>
            </w:r>
          </w:p>
          <w:p w14:paraId="5A0CFF37"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Dimensionar e controlar o estoque dos materiais.</w:t>
            </w:r>
          </w:p>
        </w:tc>
      </w:tr>
    </w:tbl>
    <w:p w14:paraId="2071DF11"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689A2149"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4B87586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2566CD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56E1188D" w14:textId="77777777" w:rsidTr="006C3AD7">
        <w:tc>
          <w:tcPr>
            <w:tcW w:w="7760" w:type="dxa"/>
            <w:tcBorders>
              <w:top w:val="single" w:sz="4" w:space="0" w:color="auto"/>
              <w:left w:val="single" w:sz="4" w:space="0" w:color="auto"/>
              <w:bottom w:val="single" w:sz="4" w:space="0" w:color="auto"/>
              <w:right w:val="single" w:sz="4" w:space="0" w:color="auto"/>
            </w:tcBorders>
          </w:tcPr>
          <w:p w14:paraId="7BFBDBA9"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Sistemas de administração de materiais, objetivos e organização.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826E30D"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0FF03907" w14:textId="77777777" w:rsidTr="006C3AD7">
        <w:tc>
          <w:tcPr>
            <w:tcW w:w="7760" w:type="dxa"/>
            <w:tcBorders>
              <w:top w:val="single" w:sz="4" w:space="0" w:color="auto"/>
              <w:left w:val="single" w:sz="4" w:space="0" w:color="auto"/>
              <w:bottom w:val="single" w:sz="4" w:space="0" w:color="auto"/>
              <w:right w:val="single" w:sz="4" w:space="0" w:color="auto"/>
            </w:tcBorders>
          </w:tcPr>
          <w:p w14:paraId="1477C738"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Classificação de materiais.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2227BB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1000C8A7" w14:textId="77777777" w:rsidTr="006C3AD7">
        <w:tc>
          <w:tcPr>
            <w:tcW w:w="7760" w:type="dxa"/>
            <w:tcBorders>
              <w:top w:val="single" w:sz="4" w:space="0" w:color="auto"/>
              <w:left w:val="single" w:sz="4" w:space="0" w:color="auto"/>
              <w:bottom w:val="single" w:sz="4" w:space="0" w:color="auto"/>
              <w:right w:val="single" w:sz="4" w:space="0" w:color="auto"/>
            </w:tcBorders>
          </w:tcPr>
          <w:p w14:paraId="0DC88176"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Gestão de estoque: dimensionamento e controle.</w:t>
            </w:r>
          </w:p>
        </w:tc>
        <w:tc>
          <w:tcPr>
            <w:tcW w:w="1405" w:type="dxa"/>
            <w:tcBorders>
              <w:top w:val="single" w:sz="4" w:space="0" w:color="auto"/>
              <w:left w:val="single" w:sz="4" w:space="0" w:color="auto"/>
              <w:bottom w:val="single" w:sz="4" w:space="0" w:color="auto"/>
              <w:right w:val="single" w:sz="4" w:space="0" w:color="auto"/>
            </w:tcBorders>
            <w:vAlign w:val="center"/>
          </w:tcPr>
          <w:p w14:paraId="601B3D05"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1695591B" w14:textId="77777777" w:rsidTr="006C3AD7">
        <w:tc>
          <w:tcPr>
            <w:tcW w:w="7760" w:type="dxa"/>
            <w:tcBorders>
              <w:top w:val="single" w:sz="4" w:space="0" w:color="auto"/>
              <w:left w:val="single" w:sz="4" w:space="0" w:color="auto"/>
              <w:bottom w:val="single" w:sz="4" w:space="0" w:color="auto"/>
              <w:right w:val="single" w:sz="4" w:space="0" w:color="auto"/>
            </w:tcBorders>
          </w:tcPr>
          <w:p w14:paraId="091E6E5C"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Aquisição de materiais, fornecedores, negociação.</w:t>
            </w:r>
          </w:p>
        </w:tc>
        <w:tc>
          <w:tcPr>
            <w:tcW w:w="1405" w:type="dxa"/>
            <w:tcBorders>
              <w:top w:val="single" w:sz="4" w:space="0" w:color="auto"/>
              <w:left w:val="single" w:sz="4" w:space="0" w:color="auto"/>
              <w:bottom w:val="single" w:sz="4" w:space="0" w:color="auto"/>
              <w:right w:val="single" w:sz="4" w:space="0" w:color="auto"/>
            </w:tcBorders>
            <w:vAlign w:val="center"/>
          </w:tcPr>
          <w:p w14:paraId="6F7C8208"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51D29728" w14:textId="77777777" w:rsidTr="006C3AD7">
        <w:tc>
          <w:tcPr>
            <w:tcW w:w="7760" w:type="dxa"/>
            <w:tcBorders>
              <w:top w:val="single" w:sz="4" w:space="0" w:color="auto"/>
              <w:left w:val="single" w:sz="4" w:space="0" w:color="auto"/>
              <w:bottom w:val="single" w:sz="4" w:space="0" w:color="auto"/>
              <w:right w:val="single" w:sz="4" w:space="0" w:color="auto"/>
            </w:tcBorders>
          </w:tcPr>
          <w:p w14:paraId="7A881F5F"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Armazenagem.</w:t>
            </w:r>
          </w:p>
        </w:tc>
        <w:tc>
          <w:tcPr>
            <w:tcW w:w="1405" w:type="dxa"/>
            <w:tcBorders>
              <w:top w:val="single" w:sz="4" w:space="0" w:color="auto"/>
              <w:left w:val="single" w:sz="4" w:space="0" w:color="auto"/>
              <w:bottom w:val="single" w:sz="4" w:space="0" w:color="auto"/>
              <w:right w:val="single" w:sz="4" w:space="0" w:color="auto"/>
            </w:tcBorders>
            <w:vAlign w:val="center"/>
          </w:tcPr>
          <w:p w14:paraId="5328730D"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7091A725"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16FDC6C8" w14:textId="77777777" w:rsidR="006C3AD7" w:rsidRPr="002E3F74" w:rsidRDefault="006C3AD7" w:rsidP="006C3AD7">
            <w:pPr>
              <w:ind w:left="731"/>
              <w:jc w:val="both"/>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0BF93B1"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40</w:t>
            </w:r>
          </w:p>
        </w:tc>
      </w:tr>
    </w:tbl>
    <w:p w14:paraId="1EC618F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3EFF5898"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30B8DCE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61C2787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4F68E6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Aulas expositivas dialogadas com Datashow.</w:t>
            </w:r>
          </w:p>
        </w:tc>
      </w:tr>
    </w:tbl>
    <w:p w14:paraId="7C95102C"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2964D6B3"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7D9A741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741C486D"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C8D4EFF"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C137BD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E01D71" w14:paraId="4ED1CA9E"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2833696" w14:textId="77777777" w:rsidR="006C3AD7" w:rsidRPr="00E01D71" w:rsidRDefault="006C3AD7" w:rsidP="006C3AD7">
            <w:pPr>
              <w:rPr>
                <w:rFonts w:ascii="Times New Roman" w:hAnsi="Times New Roman" w:cs="Times New Roman"/>
                <w:color w:val="auto"/>
              </w:rPr>
            </w:pPr>
            <w:r w:rsidRPr="00E01D71">
              <w:rPr>
                <w:rFonts w:ascii="Times New Roman" w:hAnsi="Times New Roman" w:cs="Times New Roman"/>
                <w:color w:val="auto"/>
              </w:rPr>
              <w:t>BIBLIOGRAFIA BÁSICA</w:t>
            </w:r>
          </w:p>
        </w:tc>
      </w:tr>
      <w:tr w:rsidR="006C3AD7" w:rsidRPr="00E01D71" w14:paraId="265D7787" w14:textId="77777777" w:rsidTr="006C3AD7">
        <w:tc>
          <w:tcPr>
            <w:tcW w:w="9169" w:type="dxa"/>
            <w:tcBorders>
              <w:top w:val="single" w:sz="4" w:space="0" w:color="auto"/>
              <w:left w:val="single" w:sz="4" w:space="0" w:color="auto"/>
              <w:bottom w:val="single" w:sz="4" w:space="0" w:color="auto"/>
              <w:right w:val="single" w:sz="4" w:space="0" w:color="auto"/>
            </w:tcBorders>
          </w:tcPr>
          <w:p w14:paraId="3DB4CFBD" w14:textId="77777777" w:rsidR="00E01D71" w:rsidRPr="00E01D71" w:rsidRDefault="00E01D71" w:rsidP="00E01D71">
            <w:pPr>
              <w:pStyle w:val="TableParagraph"/>
              <w:ind w:right="42"/>
              <w:jc w:val="both"/>
              <w:rPr>
                <w:rFonts w:ascii="Times New Roman" w:hAnsi="Times New Roman" w:cs="Times New Roman"/>
              </w:rPr>
            </w:pPr>
            <w:r w:rsidRPr="00E01D71">
              <w:rPr>
                <w:rFonts w:ascii="Times New Roman" w:hAnsi="Times New Roman" w:cs="Times New Roman"/>
              </w:rPr>
              <w:t xml:space="preserve">MOURA, C. de. </w:t>
            </w:r>
            <w:r w:rsidRPr="00E01D71">
              <w:rPr>
                <w:rFonts w:ascii="Times New Roman" w:hAnsi="Times New Roman" w:cs="Times New Roman"/>
                <w:b/>
              </w:rPr>
              <w:t>Gestão de Estoques: Ação e Monitoramento na Cadeia Logística Integrada</w:t>
            </w:r>
            <w:r w:rsidRPr="00E01D71">
              <w:rPr>
                <w:rFonts w:ascii="Times New Roman" w:hAnsi="Times New Roman" w:cs="Times New Roman"/>
              </w:rPr>
              <w:t>. São Paulo: Ciência Moderna, 2004.</w:t>
            </w:r>
          </w:p>
          <w:p w14:paraId="5C9257A1" w14:textId="77777777" w:rsidR="00E01D71" w:rsidRPr="00E01D71" w:rsidRDefault="00E01D71" w:rsidP="00E01D71">
            <w:pPr>
              <w:pStyle w:val="TableParagraph"/>
              <w:spacing w:before="1" w:line="252" w:lineRule="exact"/>
              <w:ind w:right="42"/>
              <w:jc w:val="both"/>
              <w:rPr>
                <w:rFonts w:ascii="Times New Roman" w:hAnsi="Times New Roman" w:cs="Times New Roman"/>
              </w:rPr>
            </w:pPr>
            <w:r w:rsidRPr="00E01D71">
              <w:rPr>
                <w:rFonts w:ascii="Times New Roman" w:hAnsi="Times New Roman" w:cs="Times New Roman"/>
              </w:rPr>
              <w:t xml:space="preserve">POZO, H. </w:t>
            </w:r>
            <w:r w:rsidRPr="00E01D71">
              <w:rPr>
                <w:rFonts w:ascii="Times New Roman" w:hAnsi="Times New Roman" w:cs="Times New Roman"/>
                <w:b/>
              </w:rPr>
              <w:t>Administração de recursos materiais e patrimoniais</w:t>
            </w:r>
            <w:r w:rsidRPr="00E01D71">
              <w:rPr>
                <w:rFonts w:ascii="Times New Roman" w:hAnsi="Times New Roman" w:cs="Times New Roman"/>
              </w:rPr>
              <w:t>. 3. ed. São Paulo: Atlas, 2004.</w:t>
            </w:r>
          </w:p>
          <w:p w14:paraId="49AA53CB" w14:textId="7538B0C0" w:rsidR="006C3AD7" w:rsidRPr="00E01D71" w:rsidRDefault="00E01D71" w:rsidP="00E01D71">
            <w:pPr>
              <w:jc w:val="both"/>
              <w:rPr>
                <w:rFonts w:ascii="Times New Roman" w:hAnsi="Times New Roman" w:cs="Times New Roman"/>
                <w:color w:val="auto"/>
              </w:rPr>
            </w:pPr>
            <w:r w:rsidRPr="00E01D71">
              <w:rPr>
                <w:rFonts w:ascii="Times New Roman" w:hAnsi="Times New Roman" w:cs="Times New Roman"/>
              </w:rPr>
              <w:t xml:space="preserve">SOUZA, R. et al. </w:t>
            </w:r>
            <w:r w:rsidRPr="00E01D71">
              <w:rPr>
                <w:rFonts w:ascii="Times New Roman" w:hAnsi="Times New Roman" w:cs="Times New Roman"/>
                <w:b/>
              </w:rPr>
              <w:t xml:space="preserve">Qualidade na Aquisição de Materiais e Execução de Obras. </w:t>
            </w:r>
            <w:r w:rsidRPr="00E01D71">
              <w:rPr>
                <w:rFonts w:ascii="Times New Roman" w:hAnsi="Times New Roman" w:cs="Times New Roman"/>
              </w:rPr>
              <w:t>São Paulo: Editora Pini, 2001.</w:t>
            </w:r>
          </w:p>
        </w:tc>
      </w:tr>
    </w:tbl>
    <w:p w14:paraId="6ABF3548"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E01D71" w14:paraId="7BFD4821"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446BF0AF" w14:textId="77777777" w:rsidR="006C3AD7" w:rsidRPr="00E01D71" w:rsidRDefault="006C3AD7" w:rsidP="006C3AD7">
            <w:pPr>
              <w:rPr>
                <w:rFonts w:ascii="Times New Roman" w:hAnsi="Times New Roman" w:cs="Times New Roman"/>
                <w:color w:val="auto"/>
              </w:rPr>
            </w:pPr>
            <w:r w:rsidRPr="00E01D71">
              <w:rPr>
                <w:rFonts w:ascii="Times New Roman" w:hAnsi="Times New Roman" w:cs="Times New Roman"/>
                <w:color w:val="auto"/>
              </w:rPr>
              <w:t>BIBLIOGRAFIA COMPLEMENTAR</w:t>
            </w:r>
          </w:p>
        </w:tc>
      </w:tr>
      <w:tr w:rsidR="006C3AD7" w:rsidRPr="00E01D71" w14:paraId="5D25BE91"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6017BDE6" w14:textId="77777777" w:rsidR="00E01D71" w:rsidRPr="00E01D71" w:rsidRDefault="00E01D71" w:rsidP="00E01D71">
            <w:pPr>
              <w:pStyle w:val="TableParagraph"/>
              <w:spacing w:line="252" w:lineRule="exact"/>
              <w:ind w:left="107" w:right="42"/>
              <w:jc w:val="both"/>
              <w:rPr>
                <w:rFonts w:ascii="Times New Roman" w:hAnsi="Times New Roman" w:cs="Times New Roman"/>
              </w:rPr>
            </w:pPr>
            <w:r w:rsidRPr="00E01D71">
              <w:rPr>
                <w:rFonts w:ascii="Times New Roman" w:hAnsi="Times New Roman" w:cs="Times New Roman"/>
              </w:rPr>
              <w:t xml:space="preserve">BAUER, A. F. </w:t>
            </w:r>
            <w:r w:rsidRPr="00E01D71">
              <w:rPr>
                <w:rFonts w:ascii="Times New Roman" w:hAnsi="Times New Roman" w:cs="Times New Roman"/>
                <w:b/>
              </w:rPr>
              <w:t>Materiais de Construção</w:t>
            </w:r>
            <w:r w:rsidRPr="00E01D71">
              <w:rPr>
                <w:rFonts w:ascii="Times New Roman" w:hAnsi="Times New Roman" w:cs="Times New Roman"/>
              </w:rPr>
              <w:t>. Rio de Janeiro: Livros Técnicos e Científicos, 2000.</w:t>
            </w:r>
          </w:p>
          <w:p w14:paraId="09DCF899" w14:textId="77777777" w:rsidR="00E01D71" w:rsidRPr="00E01D71" w:rsidRDefault="00E01D71" w:rsidP="00E01D71">
            <w:pPr>
              <w:pStyle w:val="TableParagraph"/>
              <w:spacing w:before="2"/>
              <w:ind w:left="107" w:right="42"/>
              <w:jc w:val="both"/>
              <w:rPr>
                <w:rFonts w:ascii="Times New Roman" w:hAnsi="Times New Roman" w:cs="Times New Roman"/>
              </w:rPr>
            </w:pPr>
            <w:r w:rsidRPr="00E01D71">
              <w:rPr>
                <w:rFonts w:ascii="Times New Roman" w:hAnsi="Times New Roman" w:cs="Times New Roman"/>
              </w:rPr>
              <w:t xml:space="preserve">BERNARDES, M. </w:t>
            </w:r>
            <w:r w:rsidRPr="00E01D71">
              <w:rPr>
                <w:rFonts w:ascii="Times New Roman" w:hAnsi="Times New Roman" w:cs="Times New Roman"/>
                <w:b/>
              </w:rPr>
              <w:t>Planejamento e controle da produção para empresas de construção civil</w:t>
            </w:r>
            <w:r w:rsidRPr="00E01D71">
              <w:rPr>
                <w:rFonts w:ascii="Times New Roman" w:hAnsi="Times New Roman" w:cs="Times New Roman"/>
              </w:rPr>
              <w:t>. Rio de Janeiro: LTC, 2003.</w:t>
            </w:r>
          </w:p>
          <w:p w14:paraId="7D39C977" w14:textId="77777777" w:rsidR="00E01D71" w:rsidRPr="00E01D71" w:rsidRDefault="00E01D71" w:rsidP="00E01D71">
            <w:pPr>
              <w:pStyle w:val="TableParagraph"/>
              <w:ind w:left="107" w:right="42"/>
              <w:jc w:val="both"/>
              <w:rPr>
                <w:rFonts w:ascii="Times New Roman" w:hAnsi="Times New Roman" w:cs="Times New Roman"/>
              </w:rPr>
            </w:pPr>
            <w:r w:rsidRPr="00E01D71">
              <w:rPr>
                <w:rFonts w:ascii="Times New Roman" w:hAnsi="Times New Roman" w:cs="Times New Roman"/>
              </w:rPr>
              <w:t xml:space="preserve">BORGES, A.C. </w:t>
            </w:r>
            <w:r w:rsidRPr="00E01D71">
              <w:rPr>
                <w:rFonts w:ascii="Times New Roman" w:hAnsi="Times New Roman" w:cs="Times New Roman"/>
                <w:b/>
              </w:rPr>
              <w:t>Prática de pequenas construções</w:t>
            </w:r>
            <w:r w:rsidRPr="00E01D71">
              <w:rPr>
                <w:rFonts w:ascii="Times New Roman" w:hAnsi="Times New Roman" w:cs="Times New Roman"/>
              </w:rPr>
              <w:t xml:space="preserve">. São Paulo: Edgard Blücher, 2009. PIANCA, J. B. </w:t>
            </w:r>
            <w:r w:rsidRPr="00E01D71">
              <w:rPr>
                <w:rFonts w:ascii="Times New Roman" w:hAnsi="Times New Roman" w:cs="Times New Roman"/>
                <w:b/>
              </w:rPr>
              <w:t>Manual do Construtor</w:t>
            </w:r>
            <w:r w:rsidRPr="00E01D71">
              <w:rPr>
                <w:rFonts w:ascii="Times New Roman" w:hAnsi="Times New Roman" w:cs="Times New Roman"/>
              </w:rPr>
              <w:t>. Porto Alegre: Globo, 1978.</w:t>
            </w:r>
          </w:p>
          <w:p w14:paraId="34D7FD86" w14:textId="39ACD8AE" w:rsidR="006C3AD7" w:rsidRPr="00E01D71" w:rsidRDefault="00E01D71" w:rsidP="00E01D71">
            <w:pPr>
              <w:jc w:val="both"/>
              <w:rPr>
                <w:rFonts w:ascii="Times New Roman" w:hAnsi="Times New Roman" w:cs="Times New Roman"/>
                <w:color w:val="auto"/>
              </w:rPr>
            </w:pPr>
            <w:r w:rsidRPr="00E01D71">
              <w:rPr>
                <w:rFonts w:ascii="Times New Roman" w:hAnsi="Times New Roman" w:cs="Times New Roman"/>
              </w:rPr>
              <w:t xml:space="preserve">  YAZIGI, W. </w:t>
            </w:r>
            <w:r w:rsidRPr="00E01D71">
              <w:rPr>
                <w:rFonts w:ascii="Times New Roman" w:hAnsi="Times New Roman" w:cs="Times New Roman"/>
                <w:b/>
              </w:rPr>
              <w:t xml:space="preserve">A Técnica de edificar. </w:t>
            </w:r>
            <w:r w:rsidRPr="00E01D71">
              <w:rPr>
                <w:rFonts w:ascii="Times New Roman" w:hAnsi="Times New Roman" w:cs="Times New Roman"/>
              </w:rPr>
              <w:t>São Paulo :Editora PINI, 1998.</w:t>
            </w:r>
          </w:p>
        </w:tc>
      </w:tr>
      <w:tr w:rsidR="006C3AD7" w:rsidRPr="00E01D71" w14:paraId="17ABD6DF" w14:textId="77777777" w:rsidTr="006C3AD7">
        <w:trPr>
          <w:trHeight w:val="221"/>
        </w:trPr>
        <w:tc>
          <w:tcPr>
            <w:tcW w:w="1528" w:type="dxa"/>
            <w:tcBorders>
              <w:top w:val="nil"/>
              <w:left w:val="nil"/>
              <w:bottom w:val="nil"/>
              <w:right w:val="nil"/>
            </w:tcBorders>
          </w:tcPr>
          <w:p w14:paraId="0C0CA60F" w14:textId="77777777" w:rsidR="006C3AD7" w:rsidRPr="00E01D71" w:rsidRDefault="006C3AD7" w:rsidP="006C3AD7">
            <w:pPr>
              <w:rPr>
                <w:rFonts w:ascii="Times New Roman" w:hAnsi="Times New Roman" w:cs="Times New Roman"/>
                <w:color w:val="auto"/>
              </w:rPr>
            </w:pPr>
          </w:p>
          <w:p w14:paraId="5C4B37B5" w14:textId="77777777" w:rsidR="006C3AD7" w:rsidRPr="00E01D71" w:rsidRDefault="006C3AD7" w:rsidP="006C3AD7">
            <w:pPr>
              <w:rPr>
                <w:rFonts w:ascii="Times New Roman" w:hAnsi="Times New Roman" w:cs="Times New Roman"/>
                <w:color w:val="auto"/>
              </w:rPr>
            </w:pPr>
          </w:p>
          <w:p w14:paraId="4CA505AD" w14:textId="77777777" w:rsidR="006C3AD7" w:rsidRPr="00E01D71" w:rsidRDefault="006C3AD7" w:rsidP="006C3AD7">
            <w:pPr>
              <w:rPr>
                <w:rFonts w:ascii="Times New Roman" w:hAnsi="Times New Roman" w:cs="Times New Roman"/>
                <w:color w:val="auto"/>
              </w:rPr>
            </w:pPr>
          </w:p>
          <w:p w14:paraId="71D79F67" w14:textId="77777777" w:rsidR="006C3AD7" w:rsidRPr="00E01D71"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80B1F49" w14:textId="77777777" w:rsidR="006C3AD7" w:rsidRPr="00E01D71" w:rsidRDefault="006C3AD7" w:rsidP="006C3AD7">
            <w:pPr>
              <w:rPr>
                <w:rFonts w:ascii="Times New Roman" w:hAnsi="Times New Roman" w:cs="Times New Roman"/>
                <w:color w:val="auto"/>
              </w:rPr>
            </w:pPr>
          </w:p>
        </w:tc>
        <w:tc>
          <w:tcPr>
            <w:tcW w:w="1529" w:type="dxa"/>
            <w:tcBorders>
              <w:top w:val="nil"/>
              <w:left w:val="nil"/>
              <w:bottom w:val="nil"/>
              <w:right w:val="nil"/>
            </w:tcBorders>
          </w:tcPr>
          <w:p w14:paraId="5DBC30E0" w14:textId="77777777" w:rsidR="006C3AD7" w:rsidRPr="00E01D71" w:rsidRDefault="006C3AD7" w:rsidP="006C3AD7">
            <w:pPr>
              <w:rPr>
                <w:rFonts w:ascii="Times New Roman" w:hAnsi="Times New Roman" w:cs="Times New Roman"/>
                <w:color w:val="auto"/>
              </w:rPr>
            </w:pPr>
          </w:p>
        </w:tc>
      </w:tr>
      <w:tr w:rsidR="006C3AD7" w:rsidRPr="00E01D71" w14:paraId="4F246B70" w14:textId="77777777" w:rsidTr="006C3AD7">
        <w:trPr>
          <w:trHeight w:val="217"/>
        </w:trPr>
        <w:tc>
          <w:tcPr>
            <w:tcW w:w="1528" w:type="dxa"/>
            <w:tcBorders>
              <w:top w:val="nil"/>
              <w:left w:val="nil"/>
              <w:bottom w:val="nil"/>
              <w:right w:val="nil"/>
            </w:tcBorders>
          </w:tcPr>
          <w:p w14:paraId="365EE627" w14:textId="77777777" w:rsidR="006C3AD7" w:rsidRPr="00E01D71"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1B04865"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DIREÇÃO DE ENSINO</w:t>
            </w:r>
          </w:p>
          <w:p w14:paraId="12D64FEB" w14:textId="77777777" w:rsidR="006C3AD7" w:rsidRPr="00E01D71" w:rsidRDefault="006C3AD7" w:rsidP="006C3AD7">
            <w:pPr>
              <w:jc w:val="center"/>
              <w:rPr>
                <w:rFonts w:ascii="Times New Roman" w:hAnsi="Times New Roman" w:cs="Times New Roman"/>
                <w:color w:val="auto"/>
              </w:rPr>
            </w:pPr>
          </w:p>
          <w:p w14:paraId="42C49C59" w14:textId="77777777" w:rsidR="006C3AD7" w:rsidRPr="00E01D71"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0BAEE218" w14:textId="77777777" w:rsidR="006C3AD7" w:rsidRPr="00E01D71" w:rsidRDefault="006C3AD7" w:rsidP="006C3AD7">
            <w:pPr>
              <w:rPr>
                <w:rFonts w:ascii="Times New Roman" w:hAnsi="Times New Roman" w:cs="Times New Roman"/>
                <w:color w:val="auto"/>
              </w:rPr>
            </w:pPr>
          </w:p>
        </w:tc>
      </w:tr>
      <w:tr w:rsidR="006C3AD7" w:rsidRPr="00E01D71" w14:paraId="4164BF59" w14:textId="77777777" w:rsidTr="006C3AD7">
        <w:trPr>
          <w:trHeight w:val="217"/>
        </w:trPr>
        <w:tc>
          <w:tcPr>
            <w:tcW w:w="3936" w:type="dxa"/>
            <w:gridSpan w:val="2"/>
            <w:tcBorders>
              <w:top w:val="nil"/>
              <w:left w:val="nil"/>
              <w:bottom w:val="single" w:sz="4" w:space="0" w:color="auto"/>
              <w:right w:val="nil"/>
            </w:tcBorders>
            <w:hideMark/>
          </w:tcPr>
          <w:p w14:paraId="433A94C9" w14:textId="77777777" w:rsidR="006C3AD7" w:rsidRPr="00E01D71"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96AA87B" w14:textId="77777777" w:rsidR="006C3AD7" w:rsidRPr="00E01D71"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BCE38C5" w14:textId="77777777" w:rsidR="006C3AD7" w:rsidRPr="00E01D71" w:rsidRDefault="006C3AD7" w:rsidP="006C3AD7">
            <w:pPr>
              <w:jc w:val="center"/>
              <w:rPr>
                <w:rFonts w:ascii="Times New Roman" w:hAnsi="Times New Roman" w:cs="Times New Roman"/>
                <w:color w:val="auto"/>
              </w:rPr>
            </w:pPr>
          </w:p>
        </w:tc>
      </w:tr>
      <w:tr w:rsidR="006C3AD7" w:rsidRPr="00E01D71" w14:paraId="3C49EAC9" w14:textId="77777777" w:rsidTr="006C3AD7">
        <w:trPr>
          <w:trHeight w:val="217"/>
        </w:trPr>
        <w:tc>
          <w:tcPr>
            <w:tcW w:w="3936" w:type="dxa"/>
            <w:gridSpan w:val="2"/>
            <w:tcBorders>
              <w:top w:val="single" w:sz="4" w:space="0" w:color="auto"/>
              <w:left w:val="nil"/>
              <w:bottom w:val="single" w:sz="4" w:space="0" w:color="auto"/>
              <w:right w:val="nil"/>
            </w:tcBorders>
          </w:tcPr>
          <w:p w14:paraId="510D94BE"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DOCENTE</w:t>
            </w:r>
          </w:p>
          <w:p w14:paraId="11102DF2" w14:textId="77777777" w:rsidR="006C3AD7" w:rsidRPr="00E01D71" w:rsidRDefault="006C3AD7" w:rsidP="006C3AD7">
            <w:pPr>
              <w:rPr>
                <w:rFonts w:ascii="Times New Roman" w:hAnsi="Times New Roman" w:cs="Times New Roman"/>
                <w:color w:val="auto"/>
              </w:rPr>
            </w:pPr>
          </w:p>
          <w:p w14:paraId="34BF4620" w14:textId="77777777" w:rsidR="006C3AD7" w:rsidRPr="00E01D71" w:rsidRDefault="006C3AD7" w:rsidP="006C3AD7">
            <w:pPr>
              <w:rPr>
                <w:rFonts w:ascii="Times New Roman" w:hAnsi="Times New Roman" w:cs="Times New Roman"/>
                <w:color w:val="auto"/>
              </w:rPr>
            </w:pPr>
          </w:p>
          <w:p w14:paraId="28F20FB8" w14:textId="77777777" w:rsidR="006C3AD7" w:rsidRPr="00E01D71"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6951D45E" w14:textId="77777777" w:rsidR="006C3AD7" w:rsidRPr="00E01D71"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34D01C7"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DOCENTE</w:t>
            </w:r>
          </w:p>
        </w:tc>
      </w:tr>
      <w:tr w:rsidR="006C3AD7" w:rsidRPr="00E01D71" w14:paraId="49B19551" w14:textId="77777777" w:rsidTr="006C3AD7">
        <w:trPr>
          <w:trHeight w:val="217"/>
        </w:trPr>
        <w:tc>
          <w:tcPr>
            <w:tcW w:w="3936" w:type="dxa"/>
            <w:gridSpan w:val="2"/>
            <w:tcBorders>
              <w:top w:val="single" w:sz="4" w:space="0" w:color="auto"/>
              <w:left w:val="nil"/>
              <w:bottom w:val="nil"/>
              <w:right w:val="nil"/>
            </w:tcBorders>
            <w:hideMark/>
          </w:tcPr>
          <w:p w14:paraId="7AC10366"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9AC63DA" w14:textId="77777777" w:rsidR="006C3AD7" w:rsidRPr="00E01D71"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57F8F84"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COORDENADOR DO CURSO</w:t>
            </w:r>
          </w:p>
        </w:tc>
      </w:tr>
    </w:tbl>
    <w:p w14:paraId="3CBA2083" w14:textId="77777777" w:rsidR="006C3AD7" w:rsidRPr="002E3F74" w:rsidRDefault="006C3AD7" w:rsidP="006C3AD7">
      <w:pPr>
        <w:jc w:val="center"/>
        <w:rPr>
          <w:rFonts w:ascii="Times New Roman" w:hAnsi="Times New Roman" w:cs="Times New Roman"/>
        </w:rPr>
      </w:pPr>
    </w:p>
    <w:p w14:paraId="4B7E247F" w14:textId="77777777" w:rsidR="006C3AD7" w:rsidRPr="002E3F74" w:rsidRDefault="006C3AD7" w:rsidP="006C3AD7">
      <w:pPr>
        <w:spacing w:after="200"/>
        <w:rPr>
          <w:rFonts w:ascii="Times New Roman" w:hAnsi="Times New Roman" w:cs="Times New Roman"/>
        </w:rPr>
      </w:pPr>
      <w:r w:rsidRPr="002E3F74">
        <w:rPr>
          <w:rFonts w:ascii="Times New Roman" w:hAnsi="Times New Roman" w:cs="Times New Roman"/>
        </w:rPr>
        <w:br w:type="page"/>
      </w:r>
    </w:p>
    <w:p w14:paraId="414AECFC" w14:textId="77777777" w:rsidR="006C3AD7" w:rsidRPr="002E3F74" w:rsidRDefault="006C3AD7" w:rsidP="006C3AD7">
      <w:pPr>
        <w:pStyle w:val="Corpodetexto"/>
        <w:spacing w:before="10"/>
        <w:rPr>
          <w:rFonts w:ascii="Times New Roman" w:hAnsi="Times New Roman" w:cs="Times New Roman"/>
          <w:sz w:val="21"/>
        </w:rPr>
      </w:pPr>
    </w:p>
    <w:p w14:paraId="4E0482C2"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1D08CD4C" wp14:editId="75B8982D">
            <wp:extent cx="763270" cy="707390"/>
            <wp:effectExtent l="0" t="0" r="0" b="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E19342E"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802624" behindDoc="1" locked="0" layoutInCell="1" allowOverlap="1" wp14:anchorId="45B2DFB2" wp14:editId="7A3C987C">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7F38B2C"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652EF53E"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558338B1"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2622D118"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507B460A"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20BC43B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717D72B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4A747D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1C930DD9" w14:textId="77777777" w:rsidTr="006C3AD7">
        <w:tc>
          <w:tcPr>
            <w:tcW w:w="4584" w:type="dxa"/>
            <w:gridSpan w:val="2"/>
            <w:tcBorders>
              <w:top w:val="single" w:sz="4" w:space="0" w:color="auto"/>
              <w:left w:val="single" w:sz="4" w:space="0" w:color="auto"/>
              <w:bottom w:val="nil"/>
              <w:right w:val="single" w:sz="4" w:space="0" w:color="auto"/>
            </w:tcBorders>
            <w:hideMark/>
          </w:tcPr>
          <w:p w14:paraId="243AC62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DCF80F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3697319A" w14:textId="77777777" w:rsidTr="006C3AD7">
        <w:tc>
          <w:tcPr>
            <w:tcW w:w="4584" w:type="dxa"/>
            <w:gridSpan w:val="2"/>
            <w:tcBorders>
              <w:top w:val="nil"/>
              <w:left w:val="single" w:sz="4" w:space="0" w:color="auto"/>
              <w:bottom w:val="single" w:sz="4" w:space="0" w:color="auto"/>
              <w:right w:val="single" w:sz="4" w:space="0" w:color="auto"/>
            </w:tcBorders>
            <w:hideMark/>
          </w:tcPr>
          <w:p w14:paraId="5087056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66E692B6" w14:textId="77777777" w:rsidR="006C3AD7" w:rsidRPr="002E3F74" w:rsidRDefault="006C3AD7" w:rsidP="006C3AD7">
            <w:pPr>
              <w:jc w:val="center"/>
              <w:rPr>
                <w:rFonts w:ascii="Times New Roman" w:hAnsi="Times New Roman" w:cs="Times New Roman"/>
                <w:color w:val="auto"/>
              </w:rPr>
            </w:pPr>
          </w:p>
        </w:tc>
      </w:tr>
      <w:tr w:rsidR="006C3AD7" w:rsidRPr="002E3F74" w14:paraId="58D4F25B"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6156A07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53579015"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13F6A1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44B64EC1"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7C626146"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53AC0ED"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A081FB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6BB0D627"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20F82BB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2695D856" w14:textId="77777777" w:rsidTr="006C3AD7">
        <w:trPr>
          <w:trHeight w:val="1284"/>
        </w:trPr>
        <w:tc>
          <w:tcPr>
            <w:tcW w:w="4584" w:type="dxa"/>
            <w:gridSpan w:val="2"/>
            <w:tcBorders>
              <w:top w:val="single" w:sz="4" w:space="0" w:color="auto"/>
              <w:left w:val="nil"/>
              <w:bottom w:val="nil"/>
              <w:right w:val="nil"/>
            </w:tcBorders>
          </w:tcPr>
          <w:p w14:paraId="7A14807D"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F923205" w14:textId="77777777" w:rsidR="006C3AD7" w:rsidRPr="002E3F74" w:rsidRDefault="006C3AD7" w:rsidP="006C3AD7">
            <w:pPr>
              <w:jc w:val="center"/>
              <w:rPr>
                <w:rFonts w:ascii="Times New Roman" w:hAnsi="Times New Roman" w:cs="Times New Roman"/>
                <w:color w:val="auto"/>
              </w:rPr>
            </w:pPr>
          </w:p>
        </w:tc>
      </w:tr>
      <w:tr w:rsidR="006C3AD7" w:rsidRPr="002E3F74" w14:paraId="59233D79" w14:textId="77777777" w:rsidTr="006C3AD7">
        <w:tc>
          <w:tcPr>
            <w:tcW w:w="9169" w:type="dxa"/>
            <w:gridSpan w:val="6"/>
            <w:tcBorders>
              <w:top w:val="nil"/>
              <w:left w:val="nil"/>
              <w:bottom w:val="single" w:sz="4" w:space="0" w:color="auto"/>
              <w:right w:val="nil"/>
            </w:tcBorders>
            <w:hideMark/>
          </w:tcPr>
          <w:p w14:paraId="5D993215"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5F95411E"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37FA2FB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40624E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AC27115"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079113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04807397" w14:textId="77777777" w:rsidTr="006C3AD7">
        <w:tc>
          <w:tcPr>
            <w:tcW w:w="675" w:type="dxa"/>
            <w:tcBorders>
              <w:top w:val="single" w:sz="4" w:space="0" w:color="auto"/>
              <w:left w:val="single" w:sz="4" w:space="0" w:color="auto"/>
              <w:bottom w:val="single" w:sz="4" w:space="0" w:color="auto"/>
              <w:right w:val="single" w:sz="4" w:space="0" w:color="auto"/>
            </w:tcBorders>
          </w:tcPr>
          <w:p w14:paraId="7BEFFE33"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0F7F6B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3C0C4FE"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551F71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1F464021" w14:textId="77777777" w:rsidTr="006C3AD7">
        <w:tc>
          <w:tcPr>
            <w:tcW w:w="4584" w:type="dxa"/>
            <w:gridSpan w:val="2"/>
            <w:tcBorders>
              <w:top w:val="single" w:sz="4" w:space="0" w:color="auto"/>
              <w:left w:val="nil"/>
              <w:bottom w:val="nil"/>
              <w:right w:val="nil"/>
            </w:tcBorders>
          </w:tcPr>
          <w:p w14:paraId="4EDF199B"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FE64086" w14:textId="77777777" w:rsidR="006C3AD7" w:rsidRPr="002E3F74" w:rsidRDefault="006C3AD7" w:rsidP="006C3AD7">
            <w:pPr>
              <w:jc w:val="center"/>
              <w:rPr>
                <w:rFonts w:ascii="Times New Roman" w:hAnsi="Times New Roman" w:cs="Times New Roman"/>
                <w:color w:val="auto"/>
              </w:rPr>
            </w:pPr>
          </w:p>
        </w:tc>
      </w:tr>
      <w:tr w:rsidR="006C3AD7" w:rsidRPr="002E3F74" w14:paraId="6190ABD9" w14:textId="77777777" w:rsidTr="006C3AD7">
        <w:tc>
          <w:tcPr>
            <w:tcW w:w="4584" w:type="dxa"/>
            <w:gridSpan w:val="2"/>
            <w:tcBorders>
              <w:top w:val="nil"/>
              <w:left w:val="nil"/>
              <w:bottom w:val="nil"/>
              <w:right w:val="nil"/>
            </w:tcBorders>
            <w:hideMark/>
          </w:tcPr>
          <w:p w14:paraId="6516F79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3D25789B" w14:textId="77777777" w:rsidR="006C3AD7" w:rsidRPr="002E3F74" w:rsidRDefault="006C3AD7" w:rsidP="006C3AD7">
            <w:pPr>
              <w:jc w:val="center"/>
              <w:rPr>
                <w:rFonts w:ascii="Times New Roman" w:hAnsi="Times New Roman" w:cs="Times New Roman"/>
                <w:color w:val="auto"/>
              </w:rPr>
            </w:pPr>
          </w:p>
        </w:tc>
      </w:tr>
    </w:tbl>
    <w:p w14:paraId="061D7FFF"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6D0C6100"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34C41D2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629F078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9F0C640"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4F2308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A3DB758"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CAF52E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0EF22B3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350198D1"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7B70E4A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6AD435C0"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195046F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7C0598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6937BFB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AC4009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C56900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FDFE56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B6FCB39"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6BCBFE5F"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6A1F041A"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2ED554D"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5EE4E7B"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245808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618014"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A7B7DD1"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96B32F"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665005F" w14:textId="77777777" w:rsidR="006C3AD7" w:rsidRPr="002E3F74" w:rsidRDefault="006C3AD7" w:rsidP="006C3AD7">
            <w:pPr>
              <w:rPr>
                <w:rFonts w:ascii="Times New Roman" w:hAnsi="Times New Roman" w:cs="Times New Roman"/>
                <w:color w:val="auto"/>
              </w:rPr>
            </w:pPr>
          </w:p>
        </w:tc>
      </w:tr>
      <w:tr w:rsidR="006C3AD7" w:rsidRPr="002E3F74" w14:paraId="04C87057"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0BEA75C1" w14:textId="277EC8D6"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94</w:t>
            </w:r>
          </w:p>
        </w:tc>
        <w:tc>
          <w:tcPr>
            <w:tcW w:w="2693" w:type="dxa"/>
            <w:tcBorders>
              <w:top w:val="single" w:sz="4" w:space="0" w:color="auto"/>
              <w:left w:val="single" w:sz="4" w:space="0" w:color="auto"/>
              <w:bottom w:val="single" w:sz="4" w:space="0" w:color="auto"/>
              <w:right w:val="single" w:sz="4" w:space="0" w:color="auto"/>
            </w:tcBorders>
            <w:hideMark/>
          </w:tcPr>
          <w:p w14:paraId="3CB42EAD" w14:textId="77777777" w:rsidR="006C3AD7" w:rsidRPr="002E3F74" w:rsidRDefault="006C3AD7" w:rsidP="006C3AD7">
            <w:pPr>
              <w:pStyle w:val="Ttulo3"/>
              <w:jc w:val="center"/>
              <w:outlineLvl w:val="2"/>
              <w:rPr>
                <w:rFonts w:ascii="Times New Roman" w:hAnsi="Times New Roman" w:cs="Times New Roman"/>
                <w:color w:val="auto"/>
              </w:rPr>
            </w:pPr>
            <w:bookmarkStart w:id="375" w:name="_Toc22196781"/>
            <w:r w:rsidRPr="006C3AD7">
              <w:t>Estradas</w:t>
            </w:r>
            <w:r w:rsidRPr="002E3F74">
              <w:rPr>
                <w:rFonts w:ascii="Times New Roman" w:hAnsi="Times New Roman" w:cs="Times New Roman"/>
                <w:color w:val="auto"/>
              </w:rPr>
              <w:t xml:space="preserve"> 2</w:t>
            </w:r>
            <w:bookmarkEnd w:id="375"/>
          </w:p>
        </w:tc>
        <w:tc>
          <w:tcPr>
            <w:tcW w:w="992" w:type="dxa"/>
            <w:tcBorders>
              <w:top w:val="single" w:sz="4" w:space="0" w:color="auto"/>
              <w:left w:val="single" w:sz="4" w:space="0" w:color="auto"/>
              <w:bottom w:val="single" w:sz="4" w:space="0" w:color="auto"/>
              <w:right w:val="single" w:sz="4" w:space="0" w:color="auto"/>
            </w:tcBorders>
            <w:hideMark/>
          </w:tcPr>
          <w:p w14:paraId="676F7A3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3AB061E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w:t>
            </w:r>
          </w:p>
        </w:tc>
        <w:tc>
          <w:tcPr>
            <w:tcW w:w="992" w:type="dxa"/>
            <w:tcBorders>
              <w:top w:val="single" w:sz="4" w:space="0" w:color="auto"/>
              <w:left w:val="single" w:sz="4" w:space="0" w:color="auto"/>
              <w:bottom w:val="single" w:sz="4" w:space="0" w:color="auto"/>
              <w:right w:val="single" w:sz="4" w:space="0" w:color="auto"/>
            </w:tcBorders>
            <w:hideMark/>
          </w:tcPr>
          <w:p w14:paraId="1BA7BCA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0CFDD45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00C8273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1995040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9°</w:t>
            </w:r>
          </w:p>
        </w:tc>
      </w:tr>
    </w:tbl>
    <w:p w14:paraId="188A78E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41CFF725"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134C4BE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109D92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 xml:space="preserve">Estradas 1 </w:t>
            </w:r>
          </w:p>
        </w:tc>
        <w:tc>
          <w:tcPr>
            <w:tcW w:w="1478" w:type="dxa"/>
            <w:tcBorders>
              <w:top w:val="single" w:sz="4" w:space="0" w:color="auto"/>
              <w:left w:val="single" w:sz="4" w:space="0" w:color="auto"/>
              <w:bottom w:val="single" w:sz="4" w:space="0" w:color="auto"/>
              <w:right w:val="single" w:sz="4" w:space="0" w:color="auto"/>
            </w:tcBorders>
            <w:hideMark/>
          </w:tcPr>
          <w:p w14:paraId="21DC1CF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44F5080" w14:textId="77777777" w:rsidR="006C3AD7" w:rsidRPr="002E3F74" w:rsidRDefault="006C3AD7" w:rsidP="006C3AD7">
            <w:pPr>
              <w:jc w:val="center"/>
              <w:rPr>
                <w:rFonts w:ascii="Times New Roman" w:hAnsi="Times New Roman" w:cs="Times New Roman"/>
                <w:color w:val="auto"/>
              </w:rPr>
            </w:pPr>
          </w:p>
        </w:tc>
      </w:tr>
    </w:tbl>
    <w:p w14:paraId="62492C91"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20E7E37A" w14:textId="77777777" w:rsidTr="006C3AD7">
        <w:tc>
          <w:tcPr>
            <w:tcW w:w="9169" w:type="dxa"/>
            <w:tcBorders>
              <w:top w:val="nil"/>
              <w:left w:val="nil"/>
              <w:bottom w:val="single" w:sz="4" w:space="0" w:color="auto"/>
              <w:right w:val="nil"/>
            </w:tcBorders>
            <w:hideMark/>
          </w:tcPr>
          <w:p w14:paraId="2C3FA69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760E99FE"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7B0E7E42"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Conceitos relativos a subleito, sublastro e pavimento rodoviário. Prospecção do terreno natural. Classificação dos solos pelo IG e pelo H.R.B. Compactação e C.B.R. Estudo de prospecção e exploração de jazidas para empréstimos. Métodos de projeto e implantação de um pavimento flexível.</w:t>
            </w:r>
          </w:p>
        </w:tc>
      </w:tr>
    </w:tbl>
    <w:p w14:paraId="29369465"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2B3A1C77" w14:textId="77777777" w:rsidTr="006C3AD7">
        <w:tc>
          <w:tcPr>
            <w:tcW w:w="9169" w:type="dxa"/>
            <w:tcBorders>
              <w:top w:val="nil"/>
              <w:left w:val="nil"/>
              <w:bottom w:val="single" w:sz="4" w:space="0" w:color="auto"/>
              <w:right w:val="nil"/>
            </w:tcBorders>
            <w:hideMark/>
          </w:tcPr>
          <w:p w14:paraId="2DE7A88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41F6F44E" w14:textId="77777777" w:rsidTr="006C3AD7">
        <w:tc>
          <w:tcPr>
            <w:tcW w:w="9169" w:type="dxa"/>
            <w:tcBorders>
              <w:top w:val="single" w:sz="4" w:space="0" w:color="auto"/>
              <w:left w:val="single" w:sz="4" w:space="0" w:color="auto"/>
              <w:bottom w:val="single" w:sz="4" w:space="0" w:color="auto"/>
              <w:right w:val="single" w:sz="4" w:space="0" w:color="auto"/>
            </w:tcBorders>
          </w:tcPr>
          <w:p w14:paraId="6F62C2A4"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3AD1FD5F"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 xml:space="preserve">Promover a análise de implantação da infraestrutura das estradas. </w:t>
            </w:r>
            <w:r w:rsidRPr="002E3F74">
              <w:rPr>
                <w:rFonts w:ascii="Times New Roman" w:hAnsi="Times New Roman" w:cs="Times New Roman"/>
                <w:color w:val="auto"/>
              </w:rPr>
              <w:cr/>
              <w:t>.</w:t>
            </w:r>
          </w:p>
          <w:p w14:paraId="24F1FFA7" w14:textId="77777777" w:rsidR="006C3AD7" w:rsidRPr="002E3F74" w:rsidRDefault="006C3AD7" w:rsidP="006C3AD7">
            <w:pPr>
              <w:jc w:val="center"/>
              <w:rPr>
                <w:rFonts w:ascii="Times New Roman" w:hAnsi="Times New Roman" w:cs="Times New Roman"/>
                <w:b/>
                <w:color w:val="auto"/>
              </w:rPr>
            </w:pPr>
          </w:p>
          <w:p w14:paraId="72E970D9"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009B241B"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 xml:space="preserve">Verificar a implantação de canteiro de serviços de rodovias; </w:t>
            </w:r>
          </w:p>
          <w:p w14:paraId="5AC4C93E"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Locar obras d’artes e eixos de rodovias;</w:t>
            </w:r>
          </w:p>
          <w:p w14:paraId="4A693A86"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color w:val="auto"/>
              </w:rPr>
              <w:t>Acompanhar obras de rodovias com diversos tipos de pavimentação.</w:t>
            </w:r>
          </w:p>
        </w:tc>
      </w:tr>
    </w:tbl>
    <w:p w14:paraId="3A073512"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6EE81D22"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418BBA1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870152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40E408B9" w14:textId="77777777" w:rsidTr="006C3AD7">
        <w:tc>
          <w:tcPr>
            <w:tcW w:w="7760" w:type="dxa"/>
            <w:tcBorders>
              <w:top w:val="single" w:sz="4" w:space="0" w:color="auto"/>
              <w:left w:val="single" w:sz="4" w:space="0" w:color="auto"/>
              <w:bottom w:val="single" w:sz="4" w:space="0" w:color="auto"/>
              <w:right w:val="single" w:sz="4" w:space="0" w:color="auto"/>
            </w:tcBorders>
          </w:tcPr>
          <w:p w14:paraId="59B28262"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Conceitos relativos a subleito, sublastro e pavimento rodoviário.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040CC2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5357EBC1" w14:textId="77777777" w:rsidTr="006C3AD7">
        <w:tc>
          <w:tcPr>
            <w:tcW w:w="7760" w:type="dxa"/>
            <w:tcBorders>
              <w:top w:val="single" w:sz="4" w:space="0" w:color="auto"/>
              <w:left w:val="single" w:sz="4" w:space="0" w:color="auto"/>
              <w:bottom w:val="single" w:sz="4" w:space="0" w:color="auto"/>
              <w:right w:val="single" w:sz="4" w:space="0" w:color="auto"/>
            </w:tcBorders>
          </w:tcPr>
          <w:p w14:paraId="072F68EB"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Prospecção do terreno natural.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0D8AC54"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202A6FD5" w14:textId="77777777" w:rsidTr="006C3AD7">
        <w:tc>
          <w:tcPr>
            <w:tcW w:w="7760" w:type="dxa"/>
            <w:tcBorders>
              <w:top w:val="single" w:sz="4" w:space="0" w:color="auto"/>
              <w:left w:val="single" w:sz="4" w:space="0" w:color="auto"/>
              <w:bottom w:val="single" w:sz="4" w:space="0" w:color="auto"/>
              <w:right w:val="single" w:sz="4" w:space="0" w:color="auto"/>
            </w:tcBorders>
          </w:tcPr>
          <w:p w14:paraId="6EFC31C3"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Classificação dos solos pelo IG e pelo H.R.B.</w:t>
            </w:r>
          </w:p>
        </w:tc>
        <w:tc>
          <w:tcPr>
            <w:tcW w:w="1405" w:type="dxa"/>
            <w:tcBorders>
              <w:top w:val="single" w:sz="4" w:space="0" w:color="auto"/>
              <w:left w:val="single" w:sz="4" w:space="0" w:color="auto"/>
              <w:bottom w:val="single" w:sz="4" w:space="0" w:color="auto"/>
              <w:right w:val="single" w:sz="4" w:space="0" w:color="auto"/>
            </w:tcBorders>
            <w:vAlign w:val="center"/>
          </w:tcPr>
          <w:p w14:paraId="5C0E003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39605C1A" w14:textId="77777777" w:rsidTr="006C3AD7">
        <w:tc>
          <w:tcPr>
            <w:tcW w:w="7760" w:type="dxa"/>
            <w:tcBorders>
              <w:top w:val="single" w:sz="4" w:space="0" w:color="auto"/>
              <w:left w:val="single" w:sz="4" w:space="0" w:color="auto"/>
              <w:bottom w:val="single" w:sz="4" w:space="0" w:color="auto"/>
              <w:right w:val="single" w:sz="4" w:space="0" w:color="auto"/>
            </w:tcBorders>
          </w:tcPr>
          <w:p w14:paraId="171106EA"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Compactação e C.B.R.</w:t>
            </w:r>
          </w:p>
        </w:tc>
        <w:tc>
          <w:tcPr>
            <w:tcW w:w="1405" w:type="dxa"/>
            <w:tcBorders>
              <w:top w:val="single" w:sz="4" w:space="0" w:color="auto"/>
              <w:left w:val="single" w:sz="4" w:space="0" w:color="auto"/>
              <w:bottom w:val="single" w:sz="4" w:space="0" w:color="auto"/>
              <w:right w:val="single" w:sz="4" w:space="0" w:color="auto"/>
            </w:tcBorders>
            <w:vAlign w:val="center"/>
          </w:tcPr>
          <w:p w14:paraId="0342EBE5"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233499C2" w14:textId="77777777" w:rsidTr="006C3AD7">
        <w:tc>
          <w:tcPr>
            <w:tcW w:w="7760" w:type="dxa"/>
            <w:tcBorders>
              <w:top w:val="single" w:sz="4" w:space="0" w:color="auto"/>
              <w:left w:val="single" w:sz="4" w:space="0" w:color="auto"/>
              <w:bottom w:val="single" w:sz="4" w:space="0" w:color="auto"/>
              <w:right w:val="single" w:sz="4" w:space="0" w:color="auto"/>
            </w:tcBorders>
          </w:tcPr>
          <w:p w14:paraId="40BA15DC"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Estudo de prospecção e exploração de jazidas para empréstimos.</w:t>
            </w:r>
          </w:p>
        </w:tc>
        <w:tc>
          <w:tcPr>
            <w:tcW w:w="1405" w:type="dxa"/>
            <w:tcBorders>
              <w:top w:val="single" w:sz="4" w:space="0" w:color="auto"/>
              <w:left w:val="single" w:sz="4" w:space="0" w:color="auto"/>
              <w:bottom w:val="single" w:sz="4" w:space="0" w:color="auto"/>
              <w:right w:val="single" w:sz="4" w:space="0" w:color="auto"/>
            </w:tcBorders>
            <w:vAlign w:val="center"/>
          </w:tcPr>
          <w:p w14:paraId="3DE55D2F"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06C12AA1" w14:textId="77777777" w:rsidTr="006C3AD7">
        <w:tc>
          <w:tcPr>
            <w:tcW w:w="7760" w:type="dxa"/>
            <w:tcBorders>
              <w:top w:val="single" w:sz="4" w:space="0" w:color="auto"/>
              <w:left w:val="single" w:sz="4" w:space="0" w:color="auto"/>
              <w:bottom w:val="single" w:sz="4" w:space="0" w:color="auto"/>
              <w:right w:val="single" w:sz="4" w:space="0" w:color="auto"/>
            </w:tcBorders>
          </w:tcPr>
          <w:p w14:paraId="33FB7E78" w14:textId="77777777" w:rsidR="006C3AD7" w:rsidRPr="002E3F74" w:rsidRDefault="006C3AD7" w:rsidP="006C3AD7">
            <w:pPr>
              <w:pStyle w:val="Default"/>
              <w:jc w:val="both"/>
              <w:rPr>
                <w:rFonts w:ascii="Times New Roman" w:hAnsi="Times New Roman" w:cs="Times New Roman"/>
                <w:color w:val="auto"/>
                <w:sz w:val="22"/>
                <w:szCs w:val="22"/>
              </w:rPr>
            </w:pPr>
            <w:r w:rsidRPr="002E3F74">
              <w:rPr>
                <w:rFonts w:ascii="Times New Roman" w:hAnsi="Times New Roman" w:cs="Times New Roman"/>
                <w:color w:val="auto"/>
                <w:sz w:val="22"/>
                <w:szCs w:val="22"/>
              </w:rPr>
              <w:t>Métodos de projeto e implantação de um pavimento flexível.</w:t>
            </w:r>
          </w:p>
        </w:tc>
        <w:tc>
          <w:tcPr>
            <w:tcW w:w="1405" w:type="dxa"/>
            <w:tcBorders>
              <w:top w:val="single" w:sz="4" w:space="0" w:color="auto"/>
              <w:left w:val="single" w:sz="4" w:space="0" w:color="auto"/>
              <w:bottom w:val="single" w:sz="4" w:space="0" w:color="auto"/>
              <w:right w:val="single" w:sz="4" w:space="0" w:color="auto"/>
            </w:tcBorders>
            <w:vAlign w:val="center"/>
          </w:tcPr>
          <w:p w14:paraId="522F9703"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670A3A8C"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3B8D227A" w14:textId="77777777" w:rsidR="006C3AD7" w:rsidRPr="002E3F74" w:rsidRDefault="006C3AD7" w:rsidP="006C3AD7">
            <w:pPr>
              <w:ind w:left="731"/>
              <w:jc w:val="both"/>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07080CE"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0E74F34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7AB2540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37A61CF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480401D3"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64F372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Aulas expositivas dialogadas com Datashow.</w:t>
            </w:r>
          </w:p>
        </w:tc>
      </w:tr>
    </w:tbl>
    <w:p w14:paraId="5CC6E500"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6381D22B"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554C19A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795C71F2"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0668B10A"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6A8C3C49"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E01D71" w14:paraId="70D145B1"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0F1A19A" w14:textId="77777777" w:rsidR="006C3AD7" w:rsidRPr="00E01D71" w:rsidRDefault="006C3AD7" w:rsidP="006C3AD7">
            <w:pPr>
              <w:rPr>
                <w:rFonts w:ascii="Times New Roman" w:hAnsi="Times New Roman" w:cs="Times New Roman"/>
                <w:color w:val="auto"/>
              </w:rPr>
            </w:pPr>
            <w:r w:rsidRPr="00E01D71">
              <w:rPr>
                <w:rFonts w:ascii="Times New Roman" w:hAnsi="Times New Roman" w:cs="Times New Roman"/>
                <w:color w:val="auto"/>
              </w:rPr>
              <w:t>BIBLIOGRAFIA BÁSICA</w:t>
            </w:r>
          </w:p>
        </w:tc>
      </w:tr>
      <w:tr w:rsidR="006C3AD7" w:rsidRPr="00E01D71" w14:paraId="30295609" w14:textId="77777777" w:rsidTr="006C3AD7">
        <w:tc>
          <w:tcPr>
            <w:tcW w:w="9169" w:type="dxa"/>
            <w:tcBorders>
              <w:top w:val="single" w:sz="4" w:space="0" w:color="auto"/>
              <w:left w:val="single" w:sz="4" w:space="0" w:color="auto"/>
              <w:bottom w:val="single" w:sz="4" w:space="0" w:color="auto"/>
              <w:right w:val="single" w:sz="4" w:space="0" w:color="auto"/>
            </w:tcBorders>
          </w:tcPr>
          <w:p w14:paraId="0282CFF2" w14:textId="77777777" w:rsidR="00E01D71" w:rsidRPr="00E01D71" w:rsidRDefault="00E01D71" w:rsidP="00E01D71">
            <w:pPr>
              <w:pStyle w:val="TableParagraph"/>
              <w:spacing w:line="250" w:lineRule="exact"/>
              <w:ind w:right="43"/>
              <w:jc w:val="both"/>
              <w:rPr>
                <w:rFonts w:ascii="Times New Roman" w:hAnsi="Times New Roman" w:cs="Times New Roman"/>
              </w:rPr>
            </w:pPr>
            <w:r w:rsidRPr="00E01D71">
              <w:rPr>
                <w:rFonts w:ascii="Times New Roman" w:hAnsi="Times New Roman" w:cs="Times New Roman"/>
              </w:rPr>
              <w:t xml:space="preserve">CARVALHO, M. P. </w:t>
            </w:r>
            <w:r w:rsidRPr="00E01D71">
              <w:rPr>
                <w:rFonts w:ascii="Times New Roman" w:hAnsi="Times New Roman" w:cs="Times New Roman"/>
                <w:b/>
              </w:rPr>
              <w:t xml:space="preserve">Curso de estradas. </w:t>
            </w:r>
            <w:r w:rsidRPr="00E01D71">
              <w:rPr>
                <w:rFonts w:ascii="Times New Roman" w:hAnsi="Times New Roman" w:cs="Times New Roman"/>
              </w:rPr>
              <w:t>3. ed. Rio de Janeiro: Científica, 1996. 2 v.</w:t>
            </w:r>
          </w:p>
          <w:p w14:paraId="6F702B10" w14:textId="77777777" w:rsidR="00E01D71" w:rsidRPr="00E01D71" w:rsidRDefault="00E01D71" w:rsidP="00E01D71">
            <w:pPr>
              <w:pStyle w:val="TableParagraph"/>
              <w:spacing w:line="252" w:lineRule="exact"/>
              <w:ind w:right="43"/>
              <w:jc w:val="both"/>
              <w:rPr>
                <w:rFonts w:ascii="Times New Roman" w:hAnsi="Times New Roman" w:cs="Times New Roman"/>
              </w:rPr>
            </w:pPr>
            <w:r w:rsidRPr="00E01D71">
              <w:rPr>
                <w:rFonts w:ascii="Times New Roman" w:hAnsi="Times New Roman" w:cs="Times New Roman"/>
              </w:rPr>
              <w:t xml:space="preserve">DEPARTAMENTO DE ESTRADAS DE RODAGEM DO ESTADO DE MINAS GERAIS. </w:t>
            </w:r>
            <w:r w:rsidRPr="00E01D71">
              <w:rPr>
                <w:rFonts w:ascii="Times New Roman" w:hAnsi="Times New Roman" w:cs="Times New Roman"/>
                <w:b/>
              </w:rPr>
              <w:t>Manual de procedimentos para elaboração de estudos e projetos de engenharia rodoviária</w:t>
            </w:r>
            <w:r w:rsidRPr="00E01D71">
              <w:rPr>
                <w:rFonts w:ascii="Times New Roman" w:hAnsi="Times New Roman" w:cs="Times New Roman"/>
              </w:rPr>
              <w:t>. Volume VI – Projeto Geométrico e de Terraplenagem. Diretoria de Projetos. Belo Horizonte, 2013. Disponível em: BRASIL. Ministério dos Transportes. Disponível em: ttp:/</w:t>
            </w:r>
            <w:hyperlink r:id="rId110">
              <w:r w:rsidRPr="00E01D71">
                <w:rPr>
                  <w:rFonts w:ascii="Times New Roman" w:hAnsi="Times New Roman" w:cs="Times New Roman"/>
                </w:rPr>
                <w:t>/w</w:t>
              </w:r>
            </w:hyperlink>
            <w:r w:rsidRPr="00E01D71">
              <w:rPr>
                <w:rFonts w:ascii="Times New Roman" w:hAnsi="Times New Roman" w:cs="Times New Roman"/>
              </w:rPr>
              <w:t>w</w:t>
            </w:r>
            <w:hyperlink r:id="rId111">
              <w:r w:rsidRPr="00E01D71">
                <w:rPr>
                  <w:rFonts w:ascii="Times New Roman" w:hAnsi="Times New Roman" w:cs="Times New Roman"/>
                </w:rPr>
                <w:t>w.der.mg.gov.br/institucional/legislacao/normas-tecnicas-</w:t>
              </w:r>
            </w:hyperlink>
            <w:r w:rsidRPr="00E01D71">
              <w:rPr>
                <w:rFonts w:ascii="Times New Roman" w:hAnsi="Times New Roman" w:cs="Times New Roman"/>
              </w:rPr>
              <w:t xml:space="preserve"> dermg.</w:t>
            </w:r>
          </w:p>
          <w:p w14:paraId="34D02507" w14:textId="3D30EED7" w:rsidR="006C3AD7" w:rsidRPr="00E01D71" w:rsidRDefault="00E01D71" w:rsidP="00E01D71">
            <w:pPr>
              <w:jc w:val="both"/>
              <w:rPr>
                <w:rFonts w:ascii="Times New Roman" w:hAnsi="Times New Roman" w:cs="Times New Roman"/>
                <w:color w:val="auto"/>
              </w:rPr>
            </w:pPr>
            <w:r w:rsidRPr="00E01D71">
              <w:rPr>
                <w:rFonts w:ascii="Times New Roman" w:hAnsi="Times New Roman" w:cs="Times New Roman"/>
              </w:rPr>
              <w:t xml:space="preserve">FRAENKEL, B. B. </w:t>
            </w:r>
            <w:r w:rsidRPr="00E01D71">
              <w:rPr>
                <w:rFonts w:ascii="Times New Roman" w:hAnsi="Times New Roman" w:cs="Times New Roman"/>
                <w:b/>
              </w:rPr>
              <w:t>Engenharia rodoviária</w:t>
            </w:r>
            <w:r w:rsidRPr="00E01D71">
              <w:rPr>
                <w:rFonts w:ascii="Times New Roman" w:hAnsi="Times New Roman" w:cs="Times New Roman"/>
              </w:rPr>
              <w:t>. Rio de Janeiro: Guanabara Dois, 1980.</w:t>
            </w:r>
          </w:p>
        </w:tc>
      </w:tr>
    </w:tbl>
    <w:p w14:paraId="3CD65E9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E01D71" w14:paraId="75A8DCDD"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06F810CA" w14:textId="77777777" w:rsidR="006C3AD7" w:rsidRPr="00E01D71" w:rsidRDefault="006C3AD7" w:rsidP="006C3AD7">
            <w:pPr>
              <w:rPr>
                <w:rFonts w:ascii="Times New Roman" w:hAnsi="Times New Roman" w:cs="Times New Roman"/>
                <w:color w:val="auto"/>
              </w:rPr>
            </w:pPr>
            <w:r w:rsidRPr="00E01D71">
              <w:rPr>
                <w:rFonts w:ascii="Times New Roman" w:hAnsi="Times New Roman" w:cs="Times New Roman"/>
                <w:color w:val="auto"/>
              </w:rPr>
              <w:t>BIBLIOGRAFIA COMPLEMENTAR</w:t>
            </w:r>
          </w:p>
        </w:tc>
      </w:tr>
      <w:tr w:rsidR="006C3AD7" w:rsidRPr="00E01D71" w14:paraId="5C12A656"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6E4B18F7" w14:textId="77777777" w:rsidR="00E01D71" w:rsidRPr="00E01D71" w:rsidRDefault="00E01D71" w:rsidP="00E01D71">
            <w:pPr>
              <w:pStyle w:val="TableParagraph"/>
              <w:spacing w:before="1" w:line="252" w:lineRule="exact"/>
              <w:ind w:left="107" w:right="43"/>
              <w:jc w:val="both"/>
              <w:rPr>
                <w:rFonts w:ascii="Times New Roman" w:hAnsi="Times New Roman" w:cs="Times New Roman"/>
              </w:rPr>
            </w:pPr>
            <w:r w:rsidRPr="00E01D71">
              <w:rPr>
                <w:rFonts w:ascii="Times New Roman" w:hAnsi="Times New Roman" w:cs="Times New Roman"/>
              </w:rPr>
              <w:t xml:space="preserve">MEDINA, JAQUES DE. </w:t>
            </w:r>
            <w:r w:rsidRPr="00E01D71">
              <w:rPr>
                <w:rFonts w:ascii="Times New Roman" w:hAnsi="Times New Roman" w:cs="Times New Roman"/>
                <w:b/>
              </w:rPr>
              <w:t>Mecânica dos Pavimentos</w:t>
            </w:r>
            <w:r w:rsidRPr="00E01D71">
              <w:rPr>
                <w:rFonts w:ascii="Times New Roman" w:hAnsi="Times New Roman" w:cs="Times New Roman"/>
              </w:rPr>
              <w:t>. 3 ed. Rio de Janeiro: Interciência, 2015.</w:t>
            </w:r>
          </w:p>
          <w:p w14:paraId="5209A5AE" w14:textId="77777777" w:rsidR="00E01D71" w:rsidRPr="00E01D71" w:rsidRDefault="00E01D71" w:rsidP="00E01D71">
            <w:pPr>
              <w:pStyle w:val="TableParagraph"/>
              <w:ind w:left="107" w:right="43"/>
              <w:jc w:val="both"/>
              <w:rPr>
                <w:rFonts w:ascii="Times New Roman" w:hAnsi="Times New Roman" w:cs="Times New Roman"/>
              </w:rPr>
            </w:pPr>
            <w:r w:rsidRPr="00E01D71">
              <w:rPr>
                <w:rFonts w:ascii="Times New Roman" w:hAnsi="Times New Roman" w:cs="Times New Roman"/>
              </w:rPr>
              <w:t xml:space="preserve">PORTO, THIAGO BOMJARDIM. </w:t>
            </w:r>
            <w:r w:rsidRPr="00E01D71">
              <w:rPr>
                <w:rFonts w:ascii="Times New Roman" w:hAnsi="Times New Roman" w:cs="Times New Roman"/>
                <w:b/>
              </w:rPr>
              <w:t xml:space="preserve">Curso básico de concreto armado: Conforme NBR 6118/2014. </w:t>
            </w:r>
            <w:r w:rsidRPr="00E01D71">
              <w:rPr>
                <w:rFonts w:ascii="Times New Roman" w:hAnsi="Times New Roman" w:cs="Times New Roman"/>
              </w:rPr>
              <w:t>São Paulo: Oficina de Textos, 2015</w:t>
            </w:r>
          </w:p>
          <w:p w14:paraId="5725D80E" w14:textId="77777777" w:rsidR="00E01D71" w:rsidRPr="00E01D71" w:rsidRDefault="00E01D71" w:rsidP="00E01D71">
            <w:pPr>
              <w:pStyle w:val="TableParagraph"/>
              <w:ind w:left="107" w:right="43"/>
              <w:jc w:val="both"/>
              <w:rPr>
                <w:rFonts w:ascii="Times New Roman" w:hAnsi="Times New Roman" w:cs="Times New Roman"/>
              </w:rPr>
            </w:pPr>
            <w:r w:rsidRPr="00E01D71">
              <w:rPr>
                <w:rFonts w:ascii="Times New Roman" w:hAnsi="Times New Roman" w:cs="Times New Roman"/>
              </w:rPr>
              <w:t xml:space="preserve">RICARDO, H. S. </w:t>
            </w:r>
            <w:r w:rsidRPr="00E01D71">
              <w:rPr>
                <w:rFonts w:ascii="Times New Roman" w:hAnsi="Times New Roman" w:cs="Times New Roman"/>
                <w:b/>
              </w:rPr>
              <w:t xml:space="preserve">Manual prático de escavação: terraplenagem escavação de rocha. </w:t>
            </w:r>
            <w:r w:rsidRPr="00E01D71">
              <w:rPr>
                <w:rFonts w:ascii="Times New Roman" w:hAnsi="Times New Roman" w:cs="Times New Roman"/>
              </w:rPr>
              <w:t>2. ed., São Paulo: Pini, 1999.</w:t>
            </w:r>
          </w:p>
          <w:p w14:paraId="259B90E7" w14:textId="744F92C9" w:rsidR="006C3AD7" w:rsidRPr="00E01D71" w:rsidRDefault="00E01D71" w:rsidP="00E01D71">
            <w:pPr>
              <w:jc w:val="both"/>
              <w:rPr>
                <w:rFonts w:ascii="Times New Roman" w:hAnsi="Times New Roman" w:cs="Times New Roman"/>
                <w:color w:val="auto"/>
              </w:rPr>
            </w:pPr>
            <w:r>
              <w:rPr>
                <w:rFonts w:ascii="Times New Roman" w:hAnsi="Times New Roman" w:cs="Times New Roman"/>
              </w:rPr>
              <w:t xml:space="preserve"> </w:t>
            </w:r>
            <w:r w:rsidRPr="00E01D71">
              <w:rPr>
                <w:rFonts w:ascii="Times New Roman" w:hAnsi="Times New Roman" w:cs="Times New Roman"/>
              </w:rPr>
              <w:t xml:space="preserve">SENCO, W. de. </w:t>
            </w:r>
            <w:r w:rsidRPr="00E01D71">
              <w:rPr>
                <w:rFonts w:ascii="Times New Roman" w:hAnsi="Times New Roman" w:cs="Times New Roman"/>
                <w:b/>
              </w:rPr>
              <w:t xml:space="preserve">Manual de técnicas de pavimentação. </w:t>
            </w:r>
            <w:r w:rsidRPr="00E01D71">
              <w:rPr>
                <w:rFonts w:ascii="Times New Roman" w:hAnsi="Times New Roman" w:cs="Times New Roman"/>
              </w:rPr>
              <w:t>São Paulo: Pini, 1997.</w:t>
            </w:r>
          </w:p>
        </w:tc>
      </w:tr>
      <w:tr w:rsidR="006C3AD7" w:rsidRPr="00E01D71" w14:paraId="60D02A9D" w14:textId="77777777" w:rsidTr="006C3AD7">
        <w:trPr>
          <w:trHeight w:val="221"/>
        </w:trPr>
        <w:tc>
          <w:tcPr>
            <w:tcW w:w="1528" w:type="dxa"/>
            <w:tcBorders>
              <w:top w:val="nil"/>
              <w:left w:val="nil"/>
              <w:bottom w:val="nil"/>
              <w:right w:val="nil"/>
            </w:tcBorders>
          </w:tcPr>
          <w:p w14:paraId="528428D4" w14:textId="77777777" w:rsidR="006C3AD7" w:rsidRPr="00E01D71" w:rsidRDefault="006C3AD7" w:rsidP="006C3AD7">
            <w:pPr>
              <w:rPr>
                <w:rFonts w:ascii="Times New Roman" w:hAnsi="Times New Roman" w:cs="Times New Roman"/>
                <w:color w:val="auto"/>
              </w:rPr>
            </w:pPr>
          </w:p>
          <w:p w14:paraId="331F22F6" w14:textId="77777777" w:rsidR="006C3AD7" w:rsidRPr="00E01D71" w:rsidRDefault="006C3AD7" w:rsidP="006C3AD7">
            <w:pPr>
              <w:rPr>
                <w:rFonts w:ascii="Times New Roman" w:hAnsi="Times New Roman" w:cs="Times New Roman"/>
                <w:color w:val="auto"/>
              </w:rPr>
            </w:pPr>
          </w:p>
          <w:p w14:paraId="4C8CF7F4" w14:textId="77777777" w:rsidR="006C3AD7" w:rsidRPr="00E01D71" w:rsidRDefault="006C3AD7" w:rsidP="006C3AD7">
            <w:pPr>
              <w:rPr>
                <w:rFonts w:ascii="Times New Roman" w:hAnsi="Times New Roman" w:cs="Times New Roman"/>
                <w:color w:val="auto"/>
              </w:rPr>
            </w:pPr>
          </w:p>
          <w:p w14:paraId="57113B82" w14:textId="77777777" w:rsidR="006C3AD7" w:rsidRPr="00E01D71"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544B7F34" w14:textId="77777777" w:rsidR="00E01D71" w:rsidRDefault="00E01D71" w:rsidP="006C3AD7">
            <w:pPr>
              <w:rPr>
                <w:rFonts w:ascii="Times New Roman" w:hAnsi="Times New Roman" w:cs="Times New Roman"/>
                <w:color w:val="auto"/>
              </w:rPr>
            </w:pPr>
          </w:p>
          <w:p w14:paraId="3037F507" w14:textId="77777777" w:rsidR="00E01D71" w:rsidRDefault="00E01D71" w:rsidP="006C3AD7">
            <w:pPr>
              <w:rPr>
                <w:rFonts w:ascii="Times New Roman" w:hAnsi="Times New Roman" w:cs="Times New Roman"/>
                <w:color w:val="auto"/>
              </w:rPr>
            </w:pPr>
          </w:p>
          <w:p w14:paraId="7472FF69" w14:textId="77777777" w:rsidR="00E01D71" w:rsidRDefault="00E01D71" w:rsidP="006C3AD7">
            <w:pPr>
              <w:rPr>
                <w:rFonts w:ascii="Times New Roman" w:hAnsi="Times New Roman" w:cs="Times New Roman"/>
                <w:color w:val="auto"/>
              </w:rPr>
            </w:pPr>
          </w:p>
          <w:p w14:paraId="4B24CB55" w14:textId="6DBFDC4A" w:rsidR="00E01D71" w:rsidRPr="00E01D71" w:rsidRDefault="00E01D71" w:rsidP="006C3AD7">
            <w:pPr>
              <w:rPr>
                <w:rFonts w:ascii="Times New Roman" w:hAnsi="Times New Roman" w:cs="Times New Roman"/>
                <w:color w:val="auto"/>
              </w:rPr>
            </w:pPr>
          </w:p>
        </w:tc>
        <w:tc>
          <w:tcPr>
            <w:tcW w:w="1529" w:type="dxa"/>
            <w:tcBorders>
              <w:top w:val="nil"/>
              <w:left w:val="nil"/>
              <w:bottom w:val="nil"/>
              <w:right w:val="nil"/>
            </w:tcBorders>
          </w:tcPr>
          <w:p w14:paraId="5D99654D" w14:textId="77777777" w:rsidR="006C3AD7" w:rsidRPr="00E01D71" w:rsidRDefault="006C3AD7" w:rsidP="006C3AD7">
            <w:pPr>
              <w:rPr>
                <w:rFonts w:ascii="Times New Roman" w:hAnsi="Times New Roman" w:cs="Times New Roman"/>
                <w:color w:val="auto"/>
              </w:rPr>
            </w:pPr>
          </w:p>
        </w:tc>
      </w:tr>
      <w:tr w:rsidR="006C3AD7" w:rsidRPr="00E01D71" w14:paraId="29BA3D53" w14:textId="77777777" w:rsidTr="006C3AD7">
        <w:trPr>
          <w:trHeight w:val="217"/>
        </w:trPr>
        <w:tc>
          <w:tcPr>
            <w:tcW w:w="1528" w:type="dxa"/>
            <w:tcBorders>
              <w:top w:val="nil"/>
              <w:left w:val="nil"/>
              <w:bottom w:val="nil"/>
              <w:right w:val="nil"/>
            </w:tcBorders>
          </w:tcPr>
          <w:p w14:paraId="2CFFBB9A" w14:textId="77777777" w:rsidR="006C3AD7" w:rsidRPr="00E01D71"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9CCD25E"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DIREÇÃO DE ENSINO</w:t>
            </w:r>
          </w:p>
          <w:p w14:paraId="71AF4EAA" w14:textId="77777777" w:rsidR="006C3AD7" w:rsidRPr="00E01D71" w:rsidRDefault="006C3AD7" w:rsidP="006C3AD7">
            <w:pPr>
              <w:jc w:val="center"/>
              <w:rPr>
                <w:rFonts w:ascii="Times New Roman" w:hAnsi="Times New Roman" w:cs="Times New Roman"/>
                <w:color w:val="auto"/>
              </w:rPr>
            </w:pPr>
          </w:p>
          <w:p w14:paraId="6D69CCE3" w14:textId="77777777" w:rsidR="006C3AD7" w:rsidRPr="00E01D71"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0EE6077F" w14:textId="77777777" w:rsidR="006C3AD7" w:rsidRPr="00E01D71" w:rsidRDefault="006C3AD7" w:rsidP="006C3AD7">
            <w:pPr>
              <w:rPr>
                <w:rFonts w:ascii="Times New Roman" w:hAnsi="Times New Roman" w:cs="Times New Roman"/>
                <w:color w:val="auto"/>
              </w:rPr>
            </w:pPr>
          </w:p>
        </w:tc>
      </w:tr>
      <w:tr w:rsidR="006C3AD7" w:rsidRPr="00E01D71" w14:paraId="4808CE1E" w14:textId="77777777" w:rsidTr="006C3AD7">
        <w:trPr>
          <w:trHeight w:val="217"/>
        </w:trPr>
        <w:tc>
          <w:tcPr>
            <w:tcW w:w="3936" w:type="dxa"/>
            <w:gridSpan w:val="2"/>
            <w:tcBorders>
              <w:top w:val="nil"/>
              <w:left w:val="nil"/>
              <w:bottom w:val="single" w:sz="4" w:space="0" w:color="auto"/>
              <w:right w:val="nil"/>
            </w:tcBorders>
            <w:hideMark/>
          </w:tcPr>
          <w:p w14:paraId="68CF56BE" w14:textId="77777777" w:rsidR="006C3AD7" w:rsidRPr="00E01D71"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753F9CB3" w14:textId="77777777" w:rsidR="006C3AD7" w:rsidRPr="00E01D71"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246B6B87" w14:textId="77777777" w:rsidR="006C3AD7" w:rsidRPr="00E01D71" w:rsidRDefault="006C3AD7" w:rsidP="006C3AD7">
            <w:pPr>
              <w:jc w:val="center"/>
              <w:rPr>
                <w:rFonts w:ascii="Times New Roman" w:hAnsi="Times New Roman" w:cs="Times New Roman"/>
                <w:color w:val="auto"/>
              </w:rPr>
            </w:pPr>
          </w:p>
        </w:tc>
      </w:tr>
      <w:tr w:rsidR="006C3AD7" w:rsidRPr="00E01D71" w14:paraId="62127BB3" w14:textId="77777777" w:rsidTr="006C3AD7">
        <w:trPr>
          <w:trHeight w:val="217"/>
        </w:trPr>
        <w:tc>
          <w:tcPr>
            <w:tcW w:w="3936" w:type="dxa"/>
            <w:gridSpan w:val="2"/>
            <w:tcBorders>
              <w:top w:val="single" w:sz="4" w:space="0" w:color="auto"/>
              <w:left w:val="nil"/>
              <w:bottom w:val="single" w:sz="4" w:space="0" w:color="auto"/>
              <w:right w:val="nil"/>
            </w:tcBorders>
          </w:tcPr>
          <w:p w14:paraId="14D837F5"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DOCENTE</w:t>
            </w:r>
          </w:p>
          <w:p w14:paraId="45E76A6D" w14:textId="77777777" w:rsidR="006C3AD7" w:rsidRPr="00E01D71" w:rsidRDefault="006C3AD7" w:rsidP="006C3AD7">
            <w:pPr>
              <w:rPr>
                <w:rFonts w:ascii="Times New Roman" w:hAnsi="Times New Roman" w:cs="Times New Roman"/>
                <w:color w:val="auto"/>
              </w:rPr>
            </w:pPr>
          </w:p>
          <w:p w14:paraId="59EAA8D2" w14:textId="77777777" w:rsidR="006C3AD7" w:rsidRPr="00E01D71" w:rsidRDefault="006C3AD7" w:rsidP="006C3AD7">
            <w:pPr>
              <w:rPr>
                <w:rFonts w:ascii="Times New Roman" w:hAnsi="Times New Roman" w:cs="Times New Roman"/>
                <w:color w:val="auto"/>
              </w:rPr>
            </w:pPr>
          </w:p>
          <w:p w14:paraId="1A5B563C" w14:textId="77777777" w:rsidR="006C3AD7" w:rsidRPr="00E01D71"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D07FC63" w14:textId="77777777" w:rsidR="006C3AD7" w:rsidRPr="00E01D71"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66A2B77"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DOCENTE</w:t>
            </w:r>
          </w:p>
        </w:tc>
      </w:tr>
      <w:tr w:rsidR="006C3AD7" w:rsidRPr="00E01D71" w14:paraId="4E9560DA" w14:textId="77777777" w:rsidTr="006C3AD7">
        <w:trPr>
          <w:trHeight w:val="217"/>
        </w:trPr>
        <w:tc>
          <w:tcPr>
            <w:tcW w:w="3936" w:type="dxa"/>
            <w:gridSpan w:val="2"/>
            <w:tcBorders>
              <w:top w:val="single" w:sz="4" w:space="0" w:color="auto"/>
              <w:left w:val="nil"/>
              <w:bottom w:val="nil"/>
              <w:right w:val="nil"/>
            </w:tcBorders>
            <w:hideMark/>
          </w:tcPr>
          <w:p w14:paraId="7A206B73"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8C70A6C" w14:textId="77777777" w:rsidR="006C3AD7" w:rsidRPr="00E01D71"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6E79D97" w14:textId="77777777" w:rsidR="006C3AD7" w:rsidRPr="00E01D71" w:rsidRDefault="006C3AD7" w:rsidP="006C3AD7">
            <w:pPr>
              <w:jc w:val="center"/>
              <w:rPr>
                <w:rFonts w:ascii="Times New Roman" w:hAnsi="Times New Roman" w:cs="Times New Roman"/>
                <w:color w:val="auto"/>
              </w:rPr>
            </w:pPr>
            <w:r w:rsidRPr="00E01D71">
              <w:rPr>
                <w:rFonts w:ascii="Times New Roman" w:hAnsi="Times New Roman" w:cs="Times New Roman"/>
                <w:color w:val="auto"/>
              </w:rPr>
              <w:t>ASSINATURA DO COORDENADOR DO CURSO</w:t>
            </w:r>
          </w:p>
        </w:tc>
      </w:tr>
    </w:tbl>
    <w:p w14:paraId="53B17179" w14:textId="77777777" w:rsidR="006C3AD7" w:rsidRPr="002E3F74" w:rsidRDefault="006C3AD7" w:rsidP="006C3AD7">
      <w:pPr>
        <w:jc w:val="center"/>
        <w:rPr>
          <w:rFonts w:ascii="Times New Roman" w:hAnsi="Times New Roman" w:cs="Times New Roman"/>
        </w:rPr>
      </w:pPr>
    </w:p>
    <w:p w14:paraId="595B0679" w14:textId="10CA9F48" w:rsidR="006C3AD7" w:rsidRPr="002E3F74" w:rsidRDefault="006C3AD7" w:rsidP="006C3AD7">
      <w:pPr>
        <w:spacing w:after="200"/>
        <w:rPr>
          <w:rFonts w:ascii="Times New Roman" w:hAnsi="Times New Roman" w:cs="Times New Roman"/>
        </w:rPr>
      </w:pPr>
    </w:p>
    <w:p w14:paraId="14142FCB" w14:textId="77777777" w:rsidR="006C3AD7" w:rsidRPr="002E3F74" w:rsidRDefault="006C3AD7" w:rsidP="006C3AD7">
      <w:pPr>
        <w:jc w:val="center"/>
        <w:rPr>
          <w:rFonts w:ascii="Times New Roman" w:hAnsi="Times New Roman" w:cs="Times New Roman"/>
        </w:rPr>
      </w:pPr>
    </w:p>
    <w:p w14:paraId="657A3E6F" w14:textId="77777777" w:rsidR="006C3AD7" w:rsidRPr="002E3F74" w:rsidRDefault="006C3AD7" w:rsidP="006C3AD7">
      <w:pPr>
        <w:pStyle w:val="Ttulo2"/>
      </w:pPr>
      <w:bookmarkStart w:id="376" w:name="_Toc22196782"/>
      <w:r w:rsidRPr="002E3F74">
        <w:t>10º Período</w:t>
      </w:r>
      <w:bookmarkEnd w:id="376"/>
    </w:p>
    <w:p w14:paraId="5FAA8CE1"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01B2D1AD" wp14:editId="44227A71">
            <wp:extent cx="763270" cy="707390"/>
            <wp:effectExtent l="0" t="0" r="0" b="0"/>
            <wp:docPr id="232"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CEB77EB"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803648" behindDoc="1" locked="0" layoutInCell="1" allowOverlap="1" wp14:anchorId="79C01B6A" wp14:editId="59E8A49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33"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60644697"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01F4EEFE"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2C813B79"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74D36972"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5BE4E69D"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6D813F1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125F096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2F7EA5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610C4537" w14:textId="77777777" w:rsidTr="006C3AD7">
        <w:tc>
          <w:tcPr>
            <w:tcW w:w="4584" w:type="dxa"/>
            <w:gridSpan w:val="2"/>
            <w:tcBorders>
              <w:top w:val="single" w:sz="4" w:space="0" w:color="auto"/>
              <w:left w:val="single" w:sz="4" w:space="0" w:color="auto"/>
              <w:bottom w:val="nil"/>
              <w:right w:val="single" w:sz="4" w:space="0" w:color="auto"/>
            </w:tcBorders>
            <w:hideMark/>
          </w:tcPr>
          <w:p w14:paraId="776FEFE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C54173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55404312" w14:textId="77777777" w:rsidTr="006C3AD7">
        <w:tc>
          <w:tcPr>
            <w:tcW w:w="4584" w:type="dxa"/>
            <w:gridSpan w:val="2"/>
            <w:tcBorders>
              <w:top w:val="nil"/>
              <w:left w:val="single" w:sz="4" w:space="0" w:color="auto"/>
              <w:bottom w:val="single" w:sz="4" w:space="0" w:color="auto"/>
              <w:right w:val="single" w:sz="4" w:space="0" w:color="auto"/>
            </w:tcBorders>
            <w:hideMark/>
          </w:tcPr>
          <w:p w14:paraId="2EC848D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549E3ABD" w14:textId="77777777" w:rsidR="006C3AD7" w:rsidRPr="002E3F74" w:rsidRDefault="006C3AD7" w:rsidP="006C3AD7">
            <w:pPr>
              <w:jc w:val="center"/>
              <w:rPr>
                <w:rFonts w:ascii="Times New Roman" w:hAnsi="Times New Roman" w:cs="Times New Roman"/>
                <w:color w:val="auto"/>
              </w:rPr>
            </w:pPr>
          </w:p>
        </w:tc>
      </w:tr>
      <w:tr w:rsidR="006C3AD7" w:rsidRPr="002E3F74" w14:paraId="374026B5"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1D59DE4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1BB15AB5"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DF1907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48D0D4AB"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3319C2CC"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E52EC2A"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4E3B023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30D30C9A"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0E7B720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4EAE5ADD" w14:textId="77777777" w:rsidTr="006C3AD7">
        <w:trPr>
          <w:trHeight w:val="1284"/>
        </w:trPr>
        <w:tc>
          <w:tcPr>
            <w:tcW w:w="4584" w:type="dxa"/>
            <w:gridSpan w:val="2"/>
            <w:tcBorders>
              <w:top w:val="single" w:sz="4" w:space="0" w:color="auto"/>
              <w:left w:val="nil"/>
              <w:bottom w:val="nil"/>
              <w:right w:val="nil"/>
            </w:tcBorders>
          </w:tcPr>
          <w:p w14:paraId="2B974C69"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65B112A" w14:textId="77777777" w:rsidR="006C3AD7" w:rsidRPr="002E3F74" w:rsidRDefault="006C3AD7" w:rsidP="006C3AD7">
            <w:pPr>
              <w:jc w:val="center"/>
              <w:rPr>
                <w:rFonts w:ascii="Times New Roman" w:hAnsi="Times New Roman" w:cs="Times New Roman"/>
                <w:color w:val="auto"/>
              </w:rPr>
            </w:pPr>
          </w:p>
        </w:tc>
      </w:tr>
      <w:tr w:rsidR="006C3AD7" w:rsidRPr="002E3F74" w14:paraId="7324DCB5" w14:textId="77777777" w:rsidTr="006C3AD7">
        <w:tc>
          <w:tcPr>
            <w:tcW w:w="9169" w:type="dxa"/>
            <w:gridSpan w:val="6"/>
            <w:tcBorders>
              <w:top w:val="nil"/>
              <w:left w:val="nil"/>
              <w:bottom w:val="single" w:sz="4" w:space="0" w:color="auto"/>
              <w:right w:val="nil"/>
            </w:tcBorders>
            <w:hideMark/>
          </w:tcPr>
          <w:p w14:paraId="11E0ABA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7888F8BC"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683405C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ECFD25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5C5C612"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F4C98A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69DCED6E" w14:textId="77777777" w:rsidTr="006C3AD7">
        <w:tc>
          <w:tcPr>
            <w:tcW w:w="675" w:type="dxa"/>
            <w:tcBorders>
              <w:top w:val="single" w:sz="4" w:space="0" w:color="auto"/>
              <w:left w:val="single" w:sz="4" w:space="0" w:color="auto"/>
              <w:bottom w:val="single" w:sz="4" w:space="0" w:color="auto"/>
              <w:right w:val="single" w:sz="4" w:space="0" w:color="auto"/>
            </w:tcBorders>
          </w:tcPr>
          <w:p w14:paraId="39BB3BBC"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EEF637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20C72FE9"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485BE2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486FC436" w14:textId="77777777" w:rsidTr="006C3AD7">
        <w:tc>
          <w:tcPr>
            <w:tcW w:w="4584" w:type="dxa"/>
            <w:gridSpan w:val="2"/>
            <w:tcBorders>
              <w:top w:val="single" w:sz="4" w:space="0" w:color="auto"/>
              <w:left w:val="nil"/>
              <w:bottom w:val="nil"/>
              <w:right w:val="nil"/>
            </w:tcBorders>
          </w:tcPr>
          <w:p w14:paraId="5B8D7A30"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D956C7C" w14:textId="77777777" w:rsidR="006C3AD7" w:rsidRPr="002E3F74" w:rsidRDefault="006C3AD7" w:rsidP="006C3AD7">
            <w:pPr>
              <w:jc w:val="center"/>
              <w:rPr>
                <w:rFonts w:ascii="Times New Roman" w:hAnsi="Times New Roman" w:cs="Times New Roman"/>
                <w:color w:val="auto"/>
              </w:rPr>
            </w:pPr>
          </w:p>
        </w:tc>
      </w:tr>
      <w:tr w:rsidR="006C3AD7" w:rsidRPr="002E3F74" w14:paraId="55B7CE92" w14:textId="77777777" w:rsidTr="006C3AD7">
        <w:tc>
          <w:tcPr>
            <w:tcW w:w="4584" w:type="dxa"/>
            <w:gridSpan w:val="2"/>
            <w:tcBorders>
              <w:top w:val="nil"/>
              <w:left w:val="nil"/>
              <w:bottom w:val="nil"/>
              <w:right w:val="nil"/>
            </w:tcBorders>
            <w:hideMark/>
          </w:tcPr>
          <w:p w14:paraId="02C72C6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2E001F26" w14:textId="77777777" w:rsidR="006C3AD7" w:rsidRPr="002E3F74" w:rsidRDefault="006C3AD7" w:rsidP="006C3AD7">
            <w:pPr>
              <w:jc w:val="center"/>
              <w:rPr>
                <w:rFonts w:ascii="Times New Roman" w:hAnsi="Times New Roman" w:cs="Times New Roman"/>
                <w:color w:val="auto"/>
              </w:rPr>
            </w:pPr>
          </w:p>
        </w:tc>
      </w:tr>
    </w:tbl>
    <w:p w14:paraId="077C98C0"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2ACB6BCA"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51FCABD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6558D90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1C8BBD4A"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7E9732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1F2C27C"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91BCE7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58F2FAB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1CE7CBC5"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7C88887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1427ADC7"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0381015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71CFFA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7E87B6F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78284F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5338E7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5EC139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0CB8447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68DBFD6E"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51425A46"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98E04FF"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862951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58FF315B"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155643"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9B18E3"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16A06B"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E150E8C" w14:textId="77777777" w:rsidR="006C3AD7" w:rsidRPr="002E3F74" w:rsidRDefault="006C3AD7" w:rsidP="006C3AD7">
            <w:pPr>
              <w:rPr>
                <w:rFonts w:ascii="Times New Roman" w:hAnsi="Times New Roman" w:cs="Times New Roman"/>
                <w:color w:val="auto"/>
              </w:rPr>
            </w:pPr>
          </w:p>
        </w:tc>
      </w:tr>
      <w:tr w:rsidR="006C3AD7" w:rsidRPr="002E3F74" w14:paraId="7070E4EE"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5A96465E" w14:textId="4A5F69EC"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100</w:t>
            </w:r>
          </w:p>
        </w:tc>
        <w:tc>
          <w:tcPr>
            <w:tcW w:w="2693" w:type="dxa"/>
            <w:tcBorders>
              <w:top w:val="single" w:sz="4" w:space="0" w:color="auto"/>
              <w:left w:val="single" w:sz="4" w:space="0" w:color="auto"/>
              <w:bottom w:val="single" w:sz="4" w:space="0" w:color="auto"/>
              <w:right w:val="single" w:sz="4" w:space="0" w:color="auto"/>
            </w:tcBorders>
            <w:hideMark/>
          </w:tcPr>
          <w:p w14:paraId="52166315" w14:textId="77777777" w:rsidR="006C3AD7" w:rsidRPr="002E3F74" w:rsidRDefault="006C3AD7" w:rsidP="006C3AD7">
            <w:pPr>
              <w:pStyle w:val="Ttulo3"/>
              <w:jc w:val="center"/>
              <w:outlineLvl w:val="2"/>
              <w:rPr>
                <w:rFonts w:ascii="Times New Roman" w:hAnsi="Times New Roman" w:cs="Times New Roman"/>
                <w:color w:val="auto"/>
              </w:rPr>
            </w:pPr>
            <w:bookmarkStart w:id="377" w:name="_Toc22196783"/>
            <w:r w:rsidRPr="002E3F74">
              <w:rPr>
                <w:rFonts w:ascii="Times New Roman" w:hAnsi="Times New Roman" w:cs="Times New Roman"/>
                <w:color w:val="auto"/>
              </w:rPr>
              <w:t xml:space="preserve">Especificações e </w:t>
            </w:r>
            <w:r w:rsidRPr="006C3AD7">
              <w:t>Orçamento</w:t>
            </w:r>
            <w:bookmarkEnd w:id="377"/>
          </w:p>
        </w:tc>
        <w:tc>
          <w:tcPr>
            <w:tcW w:w="992" w:type="dxa"/>
            <w:tcBorders>
              <w:top w:val="single" w:sz="4" w:space="0" w:color="auto"/>
              <w:left w:val="single" w:sz="4" w:space="0" w:color="auto"/>
              <w:bottom w:val="single" w:sz="4" w:space="0" w:color="auto"/>
              <w:right w:val="single" w:sz="4" w:space="0" w:color="auto"/>
            </w:tcBorders>
            <w:hideMark/>
          </w:tcPr>
          <w:p w14:paraId="3FE3FBC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283F421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1DD7075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5D410A5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33689D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10</w:t>
            </w:r>
          </w:p>
        </w:tc>
        <w:tc>
          <w:tcPr>
            <w:tcW w:w="981" w:type="dxa"/>
            <w:tcBorders>
              <w:top w:val="single" w:sz="4" w:space="0" w:color="auto"/>
              <w:left w:val="single" w:sz="4" w:space="0" w:color="auto"/>
              <w:bottom w:val="single" w:sz="4" w:space="0" w:color="auto"/>
              <w:right w:val="single" w:sz="4" w:space="0" w:color="auto"/>
            </w:tcBorders>
            <w:hideMark/>
          </w:tcPr>
          <w:p w14:paraId="7E53D07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10°</w:t>
            </w:r>
          </w:p>
        </w:tc>
      </w:tr>
    </w:tbl>
    <w:p w14:paraId="360B62C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47258257"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6DD9C19D"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55E582E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Tecnologia das Construções III</w:t>
            </w:r>
          </w:p>
        </w:tc>
        <w:tc>
          <w:tcPr>
            <w:tcW w:w="1478" w:type="dxa"/>
            <w:tcBorders>
              <w:top w:val="single" w:sz="4" w:space="0" w:color="auto"/>
              <w:left w:val="single" w:sz="4" w:space="0" w:color="auto"/>
              <w:bottom w:val="single" w:sz="4" w:space="0" w:color="auto"/>
              <w:right w:val="single" w:sz="4" w:space="0" w:color="auto"/>
            </w:tcBorders>
            <w:hideMark/>
          </w:tcPr>
          <w:p w14:paraId="60DB638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B86382A" w14:textId="77777777" w:rsidR="006C3AD7" w:rsidRPr="002E3F74" w:rsidRDefault="006C3AD7" w:rsidP="006C3AD7">
            <w:pPr>
              <w:jc w:val="center"/>
              <w:rPr>
                <w:rFonts w:ascii="Times New Roman" w:hAnsi="Times New Roman" w:cs="Times New Roman"/>
                <w:color w:val="auto"/>
              </w:rPr>
            </w:pPr>
          </w:p>
        </w:tc>
      </w:tr>
    </w:tbl>
    <w:p w14:paraId="050630B4"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321D2349" w14:textId="77777777" w:rsidTr="006C3AD7">
        <w:tc>
          <w:tcPr>
            <w:tcW w:w="9169" w:type="dxa"/>
            <w:tcBorders>
              <w:top w:val="nil"/>
              <w:left w:val="nil"/>
              <w:bottom w:val="single" w:sz="4" w:space="0" w:color="auto"/>
              <w:right w:val="nil"/>
            </w:tcBorders>
            <w:hideMark/>
          </w:tcPr>
          <w:p w14:paraId="59872ED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6EE36C99"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2DF62F1" w14:textId="0ACFD753" w:rsidR="006C3AD7" w:rsidRPr="002E3F74" w:rsidRDefault="00051DC8" w:rsidP="006C3AD7">
            <w:pPr>
              <w:jc w:val="both"/>
              <w:rPr>
                <w:rFonts w:ascii="Times New Roman" w:hAnsi="Times New Roman" w:cs="Times New Roman"/>
                <w:color w:val="auto"/>
              </w:rPr>
            </w:pPr>
            <w:r>
              <w:t>Especificações Técnicas de serviços: materiais, equipamentos e mão-de-obra, Custos diretos e indiretos. Cálculo de quantitativos de serviços. Composições de custo unitário (CPU). Composição de verba. Composição de B.D.I. Organização de orçamentos de custo e de venda. Curva ABC. Análise e organização de orçamentos. Licitações e Contratos.</w:t>
            </w:r>
          </w:p>
        </w:tc>
      </w:tr>
    </w:tbl>
    <w:p w14:paraId="25CA1A80"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7C463EDD" w14:textId="77777777" w:rsidTr="006C3AD7">
        <w:tc>
          <w:tcPr>
            <w:tcW w:w="9169" w:type="dxa"/>
            <w:tcBorders>
              <w:top w:val="nil"/>
              <w:left w:val="nil"/>
              <w:bottom w:val="single" w:sz="4" w:space="0" w:color="auto"/>
              <w:right w:val="nil"/>
            </w:tcBorders>
            <w:hideMark/>
          </w:tcPr>
          <w:p w14:paraId="5567702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0E6D81AB" w14:textId="77777777" w:rsidTr="006C3AD7">
        <w:tc>
          <w:tcPr>
            <w:tcW w:w="9169" w:type="dxa"/>
            <w:tcBorders>
              <w:top w:val="single" w:sz="4" w:space="0" w:color="auto"/>
              <w:left w:val="single" w:sz="4" w:space="0" w:color="auto"/>
              <w:bottom w:val="single" w:sz="4" w:space="0" w:color="auto"/>
              <w:right w:val="single" w:sz="4" w:space="0" w:color="auto"/>
            </w:tcBorders>
          </w:tcPr>
          <w:p w14:paraId="2DE6950E"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01F0FBCD" w14:textId="4393203D"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 xml:space="preserve">Capacitar o aluno a executar especificações de materiais e serviços, orçamento de obra </w:t>
            </w:r>
            <w:r w:rsidR="00051DC8">
              <w:rPr>
                <w:rFonts w:ascii="Times New Roman" w:hAnsi="Times New Roman" w:cs="Times New Roman"/>
                <w:color w:val="auto"/>
              </w:rPr>
              <w:t>e cronograma físico-financeiro.</w:t>
            </w:r>
          </w:p>
          <w:p w14:paraId="14F8A66A" w14:textId="77777777" w:rsidR="006C3AD7" w:rsidRPr="002E3F74" w:rsidRDefault="006C3AD7" w:rsidP="006C3AD7">
            <w:pPr>
              <w:jc w:val="center"/>
              <w:rPr>
                <w:rFonts w:ascii="Times New Roman" w:hAnsi="Times New Roman" w:cs="Times New Roman"/>
                <w:b/>
                <w:color w:val="auto"/>
              </w:rPr>
            </w:pPr>
          </w:p>
          <w:p w14:paraId="2214FA2B"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29934630" w14:textId="77777777" w:rsidR="00051DC8" w:rsidRPr="00051DC8" w:rsidRDefault="00051DC8"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51DC8">
              <w:rPr>
                <w:rFonts w:ascii="Times New Roman" w:hAnsi="Times New Roman" w:cs="Times New Roman"/>
              </w:rPr>
              <w:t xml:space="preserve">Apresentar os fundamentos básicos de orçamento de obras; </w:t>
            </w:r>
          </w:p>
          <w:p w14:paraId="1B4BBEAC" w14:textId="77777777" w:rsidR="00051DC8" w:rsidRPr="00051DC8" w:rsidRDefault="00051DC8"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51DC8">
              <w:rPr>
                <w:rFonts w:ascii="Times New Roman" w:hAnsi="Times New Roman" w:cs="Times New Roman"/>
              </w:rPr>
              <w:t xml:space="preserve">Discutir sobre as especificações técnicas de serviços de engenharia; </w:t>
            </w:r>
          </w:p>
          <w:p w14:paraId="66214AF4" w14:textId="77777777" w:rsidR="00051DC8" w:rsidRPr="00051DC8" w:rsidRDefault="00051DC8"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51DC8">
              <w:rPr>
                <w:rFonts w:ascii="Times New Roman" w:hAnsi="Times New Roman" w:cs="Times New Roman"/>
              </w:rPr>
              <w:t xml:space="preserve">Estudar as técnicas para levantamento de quantitativos de serviços; </w:t>
            </w:r>
          </w:p>
          <w:p w14:paraId="0BB1A333" w14:textId="77777777" w:rsidR="00051DC8" w:rsidRPr="00051DC8" w:rsidRDefault="00051DC8"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51DC8">
              <w:rPr>
                <w:rFonts w:ascii="Times New Roman" w:hAnsi="Times New Roman" w:cs="Times New Roman"/>
              </w:rPr>
              <w:t xml:space="preserve">Montar e analisar composições de custos unitários; </w:t>
            </w:r>
          </w:p>
          <w:p w14:paraId="47685F35" w14:textId="77777777" w:rsidR="00051DC8" w:rsidRPr="00051DC8" w:rsidRDefault="00051DC8"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51DC8">
              <w:rPr>
                <w:rFonts w:ascii="Times New Roman" w:hAnsi="Times New Roman" w:cs="Times New Roman"/>
              </w:rPr>
              <w:t xml:space="preserve">Analisar e organizar planilhas orçamentárias; </w:t>
            </w:r>
          </w:p>
          <w:p w14:paraId="19CDFCF2" w14:textId="3F4B50D2" w:rsidR="00051DC8" w:rsidRPr="002E3F74" w:rsidRDefault="00051DC8"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051DC8">
              <w:rPr>
                <w:rFonts w:ascii="Times New Roman" w:hAnsi="Times New Roman" w:cs="Times New Roman"/>
              </w:rPr>
              <w:t>Formar BDI e preço de venda de empreendimentos de construção civil.</w:t>
            </w:r>
            <w:r w:rsidRPr="002E3F74">
              <w:rPr>
                <w:rFonts w:ascii="Times New Roman" w:hAnsi="Times New Roman" w:cs="Times New Roman"/>
                <w:color w:val="auto"/>
              </w:rPr>
              <w:t xml:space="preserve"> </w:t>
            </w:r>
          </w:p>
        </w:tc>
      </w:tr>
    </w:tbl>
    <w:p w14:paraId="1A1447FA"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5DA675DA"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171A06E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5C87B7E3"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4C0F4761"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560405BC"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color w:val="auto"/>
              </w:rPr>
              <w:t>Especificações de Materiais, equipamentos e mão-de-obra.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35CD975"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234F859B"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0132210B"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color w:val="auto"/>
              </w:rPr>
              <w:t>Pesquisa de mercado de materiais e mão-de-obra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B2A5D70"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475FF0DA"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3CC54A53"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color w:val="auto"/>
              </w:rPr>
              <w:t>Custos diretos de Materiais, mão-de-obra e de equipamentos.</w:t>
            </w:r>
          </w:p>
        </w:tc>
        <w:tc>
          <w:tcPr>
            <w:tcW w:w="1405" w:type="dxa"/>
            <w:tcBorders>
              <w:top w:val="single" w:sz="4" w:space="0" w:color="auto"/>
              <w:left w:val="single" w:sz="4" w:space="0" w:color="auto"/>
              <w:bottom w:val="single" w:sz="4" w:space="0" w:color="auto"/>
              <w:right w:val="single" w:sz="4" w:space="0" w:color="auto"/>
            </w:tcBorders>
            <w:vAlign w:val="center"/>
          </w:tcPr>
          <w:p w14:paraId="77C122C6"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2B7B5A92"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46A7BCD4"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color w:val="auto"/>
              </w:rPr>
              <w:t>Custos indiretos da obra e da administração.</w:t>
            </w:r>
          </w:p>
        </w:tc>
        <w:tc>
          <w:tcPr>
            <w:tcW w:w="1405" w:type="dxa"/>
            <w:tcBorders>
              <w:top w:val="single" w:sz="4" w:space="0" w:color="auto"/>
              <w:left w:val="single" w:sz="4" w:space="0" w:color="auto"/>
              <w:bottom w:val="single" w:sz="4" w:space="0" w:color="auto"/>
              <w:right w:val="single" w:sz="4" w:space="0" w:color="auto"/>
            </w:tcBorders>
            <w:vAlign w:val="center"/>
          </w:tcPr>
          <w:p w14:paraId="2C03DE7E"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2E3A589C"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364E61DD"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color w:val="auto"/>
              </w:rPr>
              <w:t>Composição dos custos unitários.</w:t>
            </w:r>
          </w:p>
        </w:tc>
        <w:tc>
          <w:tcPr>
            <w:tcW w:w="1405" w:type="dxa"/>
            <w:tcBorders>
              <w:top w:val="single" w:sz="4" w:space="0" w:color="auto"/>
              <w:left w:val="single" w:sz="4" w:space="0" w:color="auto"/>
              <w:bottom w:val="single" w:sz="4" w:space="0" w:color="auto"/>
              <w:right w:val="single" w:sz="4" w:space="0" w:color="auto"/>
            </w:tcBorders>
            <w:vAlign w:val="center"/>
          </w:tcPr>
          <w:p w14:paraId="780D386B"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27AE65D7"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0F661657"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color w:val="auto"/>
              </w:rPr>
              <w:t>Orçamento: cálculo das quantidades de serviços.</w:t>
            </w:r>
          </w:p>
        </w:tc>
        <w:tc>
          <w:tcPr>
            <w:tcW w:w="1405" w:type="dxa"/>
            <w:tcBorders>
              <w:top w:val="single" w:sz="4" w:space="0" w:color="auto"/>
              <w:left w:val="single" w:sz="4" w:space="0" w:color="auto"/>
              <w:bottom w:val="single" w:sz="4" w:space="0" w:color="auto"/>
              <w:right w:val="single" w:sz="4" w:space="0" w:color="auto"/>
            </w:tcBorders>
            <w:vAlign w:val="center"/>
          </w:tcPr>
          <w:p w14:paraId="5A73CDE3"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6DE8A775"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6885C3EB"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Organização de orçamento de custo. Lucro e preço.</w:t>
            </w:r>
          </w:p>
        </w:tc>
        <w:tc>
          <w:tcPr>
            <w:tcW w:w="1405" w:type="dxa"/>
            <w:tcBorders>
              <w:top w:val="single" w:sz="4" w:space="0" w:color="auto"/>
              <w:left w:val="single" w:sz="4" w:space="0" w:color="auto"/>
              <w:bottom w:val="single" w:sz="4" w:space="0" w:color="auto"/>
              <w:right w:val="single" w:sz="4" w:space="0" w:color="auto"/>
            </w:tcBorders>
            <w:hideMark/>
          </w:tcPr>
          <w:p w14:paraId="6EB9EDE7"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5898407A"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116D2D1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Curva ABC de insumos.</w:t>
            </w:r>
          </w:p>
        </w:tc>
        <w:tc>
          <w:tcPr>
            <w:tcW w:w="1405" w:type="dxa"/>
            <w:tcBorders>
              <w:top w:val="single" w:sz="4" w:space="0" w:color="auto"/>
              <w:left w:val="single" w:sz="4" w:space="0" w:color="auto"/>
              <w:bottom w:val="single" w:sz="4" w:space="0" w:color="auto"/>
              <w:right w:val="single" w:sz="4" w:space="0" w:color="auto"/>
            </w:tcBorders>
            <w:hideMark/>
          </w:tcPr>
          <w:p w14:paraId="246883E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6EED972C"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63EE7E2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Análise de custo versus tempo</w:t>
            </w:r>
          </w:p>
        </w:tc>
        <w:tc>
          <w:tcPr>
            <w:tcW w:w="1405" w:type="dxa"/>
            <w:tcBorders>
              <w:top w:val="single" w:sz="4" w:space="0" w:color="auto"/>
              <w:left w:val="single" w:sz="4" w:space="0" w:color="auto"/>
              <w:bottom w:val="single" w:sz="4" w:space="0" w:color="auto"/>
              <w:right w:val="single" w:sz="4" w:space="0" w:color="auto"/>
            </w:tcBorders>
            <w:hideMark/>
          </w:tcPr>
          <w:p w14:paraId="4F6BA033"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576C6FB6"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2BCD5A3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Orçamento informatizado.</w:t>
            </w:r>
          </w:p>
        </w:tc>
        <w:tc>
          <w:tcPr>
            <w:tcW w:w="1405" w:type="dxa"/>
            <w:tcBorders>
              <w:top w:val="single" w:sz="4" w:space="0" w:color="auto"/>
              <w:left w:val="single" w:sz="4" w:space="0" w:color="auto"/>
              <w:bottom w:val="single" w:sz="4" w:space="0" w:color="auto"/>
              <w:right w:val="single" w:sz="4" w:space="0" w:color="auto"/>
            </w:tcBorders>
            <w:hideMark/>
          </w:tcPr>
          <w:p w14:paraId="000B9554"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280EA7F3"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76067BCC" w14:textId="77777777" w:rsidR="006C3AD7" w:rsidRPr="002E3F74" w:rsidRDefault="006C3AD7" w:rsidP="006C3AD7">
            <w:pPr>
              <w:ind w:left="731"/>
              <w:jc w:val="center"/>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71C8310D"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554DE23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3FA14C3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7ECB9D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6ED8E4B8"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9F6745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Aulas expositivas dialogadas com Datashow.</w:t>
            </w:r>
          </w:p>
        </w:tc>
      </w:tr>
    </w:tbl>
    <w:p w14:paraId="11CB67E0"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549C9DD5"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435CA7C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54DB24F5"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75FE4D9"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color w:val="auto"/>
              </w:rPr>
              <w:t>Verificação da aprendizagem composta por no mínimo 02 (duas) avaliações (sendo cada uma referente ao bimestre) incluindo prova teórica, seminários, trabalhos em grupo. Também será avaliado o desempenho dos alunos nas atividades em sala de aula (assiduidade, comprometimento em realizar as atividades propostas, pontualidade, relacionamento professor-aluno, aluno-aluno).</w:t>
            </w:r>
          </w:p>
        </w:tc>
      </w:tr>
    </w:tbl>
    <w:p w14:paraId="7625B9D2"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360011" w14:paraId="36424401"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0569FEE" w14:textId="77777777" w:rsidR="006C3AD7" w:rsidRPr="00360011" w:rsidRDefault="006C3AD7" w:rsidP="006C3AD7">
            <w:pPr>
              <w:rPr>
                <w:rFonts w:ascii="Times New Roman" w:hAnsi="Times New Roman" w:cs="Times New Roman"/>
                <w:color w:val="auto"/>
              </w:rPr>
            </w:pPr>
            <w:r w:rsidRPr="00360011">
              <w:rPr>
                <w:rFonts w:ascii="Times New Roman" w:hAnsi="Times New Roman" w:cs="Times New Roman"/>
                <w:color w:val="auto"/>
              </w:rPr>
              <w:t>BIBLIOGRAFIA BÁSICA</w:t>
            </w:r>
          </w:p>
        </w:tc>
      </w:tr>
      <w:tr w:rsidR="006C3AD7" w:rsidRPr="00360011" w14:paraId="3B9B7B53" w14:textId="77777777" w:rsidTr="006C3AD7">
        <w:tc>
          <w:tcPr>
            <w:tcW w:w="9169" w:type="dxa"/>
            <w:tcBorders>
              <w:top w:val="single" w:sz="4" w:space="0" w:color="auto"/>
              <w:left w:val="single" w:sz="4" w:space="0" w:color="auto"/>
              <w:bottom w:val="single" w:sz="4" w:space="0" w:color="auto"/>
              <w:right w:val="single" w:sz="4" w:space="0" w:color="auto"/>
            </w:tcBorders>
          </w:tcPr>
          <w:p w14:paraId="3EF20740" w14:textId="77777777" w:rsidR="00360011" w:rsidRPr="00360011" w:rsidRDefault="00360011" w:rsidP="00360011">
            <w:pPr>
              <w:pStyle w:val="TableParagraph"/>
              <w:rPr>
                <w:rFonts w:ascii="Times New Roman" w:hAnsi="Times New Roman" w:cs="Times New Roman"/>
              </w:rPr>
            </w:pPr>
            <w:r w:rsidRPr="00360011">
              <w:rPr>
                <w:rFonts w:ascii="Times New Roman" w:hAnsi="Times New Roman" w:cs="Times New Roman"/>
              </w:rPr>
              <w:t xml:space="preserve">GIAMMUSSO, S. E. </w:t>
            </w:r>
            <w:r w:rsidRPr="00360011">
              <w:rPr>
                <w:rFonts w:ascii="Times New Roman" w:hAnsi="Times New Roman" w:cs="Times New Roman"/>
                <w:b/>
              </w:rPr>
              <w:t>Orçamento e Custos na Construção Civil</w:t>
            </w:r>
            <w:r w:rsidRPr="00360011">
              <w:rPr>
                <w:rFonts w:ascii="Times New Roman" w:hAnsi="Times New Roman" w:cs="Times New Roman"/>
              </w:rPr>
              <w:t xml:space="preserve">. 2. ed. São Paulo: Pini, 1991. 181 p. </w:t>
            </w:r>
          </w:p>
          <w:p w14:paraId="660D0335" w14:textId="77777777" w:rsidR="00360011" w:rsidRPr="00360011" w:rsidRDefault="00360011" w:rsidP="00360011">
            <w:pPr>
              <w:pStyle w:val="TableParagraph"/>
              <w:rPr>
                <w:rFonts w:ascii="Times New Roman" w:hAnsi="Times New Roman" w:cs="Times New Roman"/>
              </w:rPr>
            </w:pPr>
            <w:r w:rsidRPr="00360011">
              <w:rPr>
                <w:rFonts w:ascii="Times New Roman" w:hAnsi="Times New Roman" w:cs="Times New Roman"/>
              </w:rPr>
              <w:t xml:space="preserve">GOLDMAN, P. </w:t>
            </w:r>
            <w:r w:rsidRPr="00360011">
              <w:rPr>
                <w:rFonts w:ascii="Times New Roman" w:hAnsi="Times New Roman" w:cs="Times New Roman"/>
                <w:b/>
              </w:rPr>
              <w:t>Controle e Planejamento. Introdução ao Planejamento e Controle de Custos na Construção Civil</w:t>
            </w:r>
            <w:r w:rsidRPr="00360011">
              <w:rPr>
                <w:rFonts w:ascii="Times New Roman" w:hAnsi="Times New Roman" w:cs="Times New Roman"/>
              </w:rPr>
              <w:t>. São Paulo: Editora Pini, 1986.</w:t>
            </w:r>
          </w:p>
          <w:p w14:paraId="7C85FF2E" w14:textId="1C40E3BE" w:rsidR="006C3AD7" w:rsidRPr="00360011" w:rsidRDefault="00360011" w:rsidP="00360011">
            <w:pPr>
              <w:jc w:val="both"/>
              <w:rPr>
                <w:rFonts w:ascii="Times New Roman" w:hAnsi="Times New Roman" w:cs="Times New Roman"/>
                <w:color w:val="auto"/>
              </w:rPr>
            </w:pPr>
            <w:r w:rsidRPr="00360011">
              <w:rPr>
                <w:rFonts w:ascii="Times New Roman" w:hAnsi="Times New Roman" w:cs="Times New Roman"/>
              </w:rPr>
              <w:t xml:space="preserve">LIMMER, C.V. </w:t>
            </w:r>
            <w:r w:rsidRPr="00360011">
              <w:rPr>
                <w:rFonts w:ascii="Times New Roman" w:hAnsi="Times New Roman" w:cs="Times New Roman"/>
                <w:b/>
              </w:rPr>
              <w:t>Planejamento, Orçamentação e Controle de Projetos e Obras</w:t>
            </w:r>
            <w:r w:rsidRPr="00360011">
              <w:rPr>
                <w:rFonts w:ascii="Times New Roman" w:hAnsi="Times New Roman" w:cs="Times New Roman"/>
              </w:rPr>
              <w:t>. Rio de Janeiro: LTC,1997.</w:t>
            </w:r>
          </w:p>
        </w:tc>
      </w:tr>
    </w:tbl>
    <w:p w14:paraId="56D7037B"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360011" w14:paraId="44757AFF"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11AD67D8" w14:textId="77777777" w:rsidR="006C3AD7" w:rsidRPr="00360011" w:rsidRDefault="006C3AD7" w:rsidP="006C3AD7">
            <w:pPr>
              <w:rPr>
                <w:rFonts w:ascii="Times New Roman" w:hAnsi="Times New Roman" w:cs="Times New Roman"/>
                <w:color w:val="auto"/>
              </w:rPr>
            </w:pPr>
            <w:r w:rsidRPr="00360011">
              <w:rPr>
                <w:rFonts w:ascii="Times New Roman" w:hAnsi="Times New Roman" w:cs="Times New Roman"/>
                <w:color w:val="auto"/>
              </w:rPr>
              <w:t>BIBLIOGRAFIA COMPLEMENTAR</w:t>
            </w:r>
          </w:p>
        </w:tc>
      </w:tr>
      <w:tr w:rsidR="006C3AD7" w:rsidRPr="00360011" w14:paraId="646ECEAC"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1509969C" w14:textId="77777777" w:rsidR="00360011" w:rsidRPr="00360011" w:rsidRDefault="00360011" w:rsidP="00360011">
            <w:pPr>
              <w:pStyle w:val="TableParagraph"/>
              <w:spacing w:line="252" w:lineRule="exact"/>
              <w:ind w:left="107"/>
              <w:rPr>
                <w:rFonts w:ascii="Times New Roman" w:hAnsi="Times New Roman" w:cs="Times New Roman"/>
                <w:b/>
              </w:rPr>
            </w:pPr>
            <w:r w:rsidRPr="00360011">
              <w:rPr>
                <w:rFonts w:ascii="Times New Roman" w:hAnsi="Times New Roman" w:cs="Times New Roman"/>
              </w:rPr>
              <w:t xml:space="preserve">ASSOCIAÇÃO BRASILEIRA DE NORMAS TÉCNICAS (ABNT). NBR 15575-1: </w:t>
            </w:r>
            <w:r w:rsidRPr="00360011">
              <w:rPr>
                <w:rFonts w:ascii="Times New Roman" w:hAnsi="Times New Roman" w:cs="Times New Roman"/>
                <w:b/>
              </w:rPr>
              <w:t>Edificações habitacionais –</w:t>
            </w:r>
          </w:p>
          <w:p w14:paraId="2BE39A8B" w14:textId="77777777" w:rsidR="00360011" w:rsidRPr="00360011" w:rsidRDefault="00360011" w:rsidP="00360011">
            <w:pPr>
              <w:pStyle w:val="TableParagraph"/>
              <w:spacing w:line="252" w:lineRule="exact"/>
              <w:ind w:left="107"/>
              <w:rPr>
                <w:rFonts w:ascii="Times New Roman" w:hAnsi="Times New Roman" w:cs="Times New Roman"/>
              </w:rPr>
            </w:pPr>
            <w:r w:rsidRPr="00360011">
              <w:rPr>
                <w:rFonts w:ascii="Times New Roman" w:hAnsi="Times New Roman" w:cs="Times New Roman"/>
                <w:b/>
              </w:rPr>
              <w:t>Desempenho Parte 1: Requisitos gerais</w:t>
            </w:r>
            <w:r w:rsidRPr="00360011">
              <w:rPr>
                <w:rFonts w:ascii="Times New Roman" w:hAnsi="Times New Roman" w:cs="Times New Roman"/>
              </w:rPr>
              <w:t>. Rio de Janeiro, 2013.</w:t>
            </w:r>
          </w:p>
          <w:p w14:paraId="55AC7EFE" w14:textId="77777777" w:rsidR="00360011" w:rsidRPr="00360011" w:rsidRDefault="00360011" w:rsidP="00360011">
            <w:pPr>
              <w:pStyle w:val="TableParagraph"/>
              <w:tabs>
                <w:tab w:val="left" w:pos="911"/>
              </w:tabs>
              <w:spacing w:before="1"/>
              <w:ind w:left="107" w:right="100"/>
              <w:rPr>
                <w:rFonts w:ascii="Times New Roman" w:hAnsi="Times New Roman" w:cs="Times New Roman"/>
              </w:rPr>
            </w:pPr>
            <w:r w:rsidRPr="00360011">
              <w:rPr>
                <w:rFonts w:ascii="Times New Roman" w:hAnsi="Times New Roman" w:cs="Times New Roman"/>
                <w:u w:val="single"/>
              </w:rPr>
              <w:t xml:space="preserve"> </w:t>
            </w:r>
            <w:r w:rsidRPr="00360011">
              <w:rPr>
                <w:rFonts w:ascii="Times New Roman" w:hAnsi="Times New Roman" w:cs="Times New Roman"/>
                <w:u w:val="single"/>
              </w:rPr>
              <w:tab/>
            </w:r>
            <w:r w:rsidRPr="00360011">
              <w:rPr>
                <w:rFonts w:ascii="Times New Roman" w:hAnsi="Times New Roman" w:cs="Times New Roman"/>
              </w:rPr>
              <w:t xml:space="preserve">. NBR 15575-5: </w:t>
            </w:r>
            <w:r w:rsidRPr="00360011">
              <w:rPr>
                <w:rFonts w:ascii="Times New Roman" w:hAnsi="Times New Roman" w:cs="Times New Roman"/>
                <w:b/>
              </w:rPr>
              <w:t>Edificações habitacionais — Desempenho Parte 5: Requisitos para os sistemas de coberturas</w:t>
            </w:r>
            <w:r w:rsidRPr="00360011">
              <w:rPr>
                <w:rFonts w:ascii="Times New Roman" w:hAnsi="Times New Roman" w:cs="Times New Roman"/>
              </w:rPr>
              <w:t>. Rio de Janeiro,</w:t>
            </w:r>
            <w:r w:rsidRPr="00360011">
              <w:rPr>
                <w:rFonts w:ascii="Times New Roman" w:hAnsi="Times New Roman" w:cs="Times New Roman"/>
                <w:spacing w:val="-3"/>
              </w:rPr>
              <w:t xml:space="preserve"> </w:t>
            </w:r>
            <w:r w:rsidRPr="00360011">
              <w:rPr>
                <w:rFonts w:ascii="Times New Roman" w:hAnsi="Times New Roman" w:cs="Times New Roman"/>
              </w:rPr>
              <w:t>2013.</w:t>
            </w:r>
          </w:p>
          <w:p w14:paraId="5590AE77" w14:textId="77777777" w:rsidR="00360011" w:rsidRPr="00360011" w:rsidRDefault="00360011" w:rsidP="00360011">
            <w:pPr>
              <w:pStyle w:val="TableParagraph"/>
              <w:ind w:left="107" w:right="171"/>
              <w:rPr>
                <w:rFonts w:ascii="Times New Roman" w:hAnsi="Times New Roman" w:cs="Times New Roman"/>
              </w:rPr>
            </w:pPr>
            <w:r w:rsidRPr="00360011">
              <w:rPr>
                <w:rFonts w:ascii="Times New Roman" w:hAnsi="Times New Roman" w:cs="Times New Roman"/>
              </w:rPr>
              <w:t xml:space="preserve">GOLDMAN, P. </w:t>
            </w:r>
            <w:r w:rsidRPr="00360011">
              <w:rPr>
                <w:rFonts w:ascii="Times New Roman" w:hAnsi="Times New Roman" w:cs="Times New Roman"/>
                <w:b/>
              </w:rPr>
              <w:t>Introdução ao planejamento e controle de custos na construção civil brasileira</w:t>
            </w:r>
            <w:r w:rsidRPr="00360011">
              <w:rPr>
                <w:rFonts w:ascii="Times New Roman" w:hAnsi="Times New Roman" w:cs="Times New Roman"/>
              </w:rPr>
              <w:t>. SÃO PAULO - SP: PINI,</w:t>
            </w:r>
            <w:r w:rsidRPr="00360011">
              <w:rPr>
                <w:rFonts w:ascii="Times New Roman" w:hAnsi="Times New Roman" w:cs="Times New Roman"/>
                <w:spacing w:val="-1"/>
              </w:rPr>
              <w:t xml:space="preserve"> </w:t>
            </w:r>
            <w:r w:rsidRPr="00360011">
              <w:rPr>
                <w:rFonts w:ascii="Times New Roman" w:hAnsi="Times New Roman" w:cs="Times New Roman"/>
              </w:rPr>
              <w:t>1997.</w:t>
            </w:r>
          </w:p>
          <w:p w14:paraId="2A81DD0E" w14:textId="77777777" w:rsidR="00360011" w:rsidRPr="00360011" w:rsidRDefault="00360011" w:rsidP="00360011">
            <w:pPr>
              <w:pStyle w:val="TableParagraph"/>
              <w:spacing w:line="252" w:lineRule="exact"/>
              <w:ind w:left="107"/>
              <w:rPr>
                <w:rFonts w:ascii="Times New Roman" w:hAnsi="Times New Roman" w:cs="Times New Roman"/>
              </w:rPr>
            </w:pPr>
            <w:r w:rsidRPr="00360011">
              <w:rPr>
                <w:rFonts w:ascii="Times New Roman" w:hAnsi="Times New Roman" w:cs="Times New Roman"/>
              </w:rPr>
              <w:t xml:space="preserve">SAMARCOS. </w:t>
            </w:r>
            <w:r w:rsidRPr="00360011">
              <w:rPr>
                <w:rFonts w:ascii="Times New Roman" w:hAnsi="Times New Roman" w:cs="Times New Roman"/>
                <w:b/>
              </w:rPr>
              <w:t xml:space="preserve">Apostila de Orçamento de obras do IFPE. </w:t>
            </w:r>
            <w:r w:rsidRPr="00360011">
              <w:rPr>
                <w:rFonts w:ascii="Times New Roman" w:hAnsi="Times New Roman" w:cs="Times New Roman"/>
              </w:rPr>
              <w:t>Recife: CEFET/PE, 1995.</w:t>
            </w:r>
          </w:p>
          <w:p w14:paraId="530A230C" w14:textId="77777777" w:rsidR="00360011" w:rsidRPr="00360011" w:rsidRDefault="00360011" w:rsidP="00360011">
            <w:pPr>
              <w:pStyle w:val="TableParagraph"/>
              <w:spacing w:before="2"/>
              <w:ind w:left="107" w:right="171"/>
              <w:rPr>
                <w:rFonts w:ascii="Times New Roman" w:hAnsi="Times New Roman" w:cs="Times New Roman"/>
              </w:rPr>
            </w:pPr>
            <w:r w:rsidRPr="00360011">
              <w:rPr>
                <w:rFonts w:ascii="Times New Roman" w:hAnsi="Times New Roman" w:cs="Times New Roman"/>
              </w:rPr>
              <w:t xml:space="preserve">TISAKA, M. </w:t>
            </w:r>
            <w:r w:rsidRPr="00360011">
              <w:rPr>
                <w:rFonts w:ascii="Times New Roman" w:hAnsi="Times New Roman" w:cs="Times New Roman"/>
                <w:b/>
              </w:rPr>
              <w:t>Orçamento na Construção Civil: Consultoria, projetos e execução</w:t>
            </w:r>
            <w:r w:rsidRPr="00360011">
              <w:rPr>
                <w:rFonts w:ascii="Times New Roman" w:hAnsi="Times New Roman" w:cs="Times New Roman"/>
              </w:rPr>
              <w:t>. São Paulo: Editora Pini, 2006.</w:t>
            </w:r>
          </w:p>
          <w:p w14:paraId="46EF6FB5" w14:textId="77777777" w:rsidR="00360011" w:rsidRPr="00360011" w:rsidRDefault="00360011" w:rsidP="00360011">
            <w:pPr>
              <w:pStyle w:val="TableParagraph"/>
              <w:spacing w:line="250" w:lineRule="exact"/>
              <w:ind w:left="107"/>
              <w:rPr>
                <w:rFonts w:ascii="Times New Roman" w:hAnsi="Times New Roman" w:cs="Times New Roman"/>
              </w:rPr>
            </w:pPr>
            <w:r w:rsidRPr="00360011">
              <w:rPr>
                <w:rFonts w:ascii="Times New Roman" w:hAnsi="Times New Roman" w:cs="Times New Roman"/>
              </w:rPr>
              <w:t xml:space="preserve">YAZIGI, W. </w:t>
            </w:r>
            <w:r w:rsidRPr="00360011">
              <w:rPr>
                <w:rFonts w:ascii="Times New Roman" w:hAnsi="Times New Roman" w:cs="Times New Roman"/>
                <w:b/>
              </w:rPr>
              <w:t>A Técnica de Edificar</w:t>
            </w:r>
            <w:r w:rsidRPr="00360011">
              <w:rPr>
                <w:rFonts w:ascii="Times New Roman" w:hAnsi="Times New Roman" w:cs="Times New Roman"/>
              </w:rPr>
              <w:t>. 6. ed. São Paulo: Editora Pini, 2004.</w:t>
            </w:r>
          </w:p>
          <w:p w14:paraId="6A9D3F41" w14:textId="77777777" w:rsidR="00360011" w:rsidRPr="00360011" w:rsidRDefault="00360011" w:rsidP="00360011">
            <w:pPr>
              <w:pStyle w:val="TableParagraph"/>
              <w:spacing w:line="250" w:lineRule="exact"/>
              <w:ind w:left="107"/>
              <w:rPr>
                <w:rFonts w:ascii="Times New Roman" w:hAnsi="Times New Roman" w:cs="Times New Roman"/>
                <w:b/>
              </w:rPr>
            </w:pPr>
            <w:r w:rsidRPr="00360011">
              <w:rPr>
                <w:rFonts w:ascii="Times New Roman" w:hAnsi="Times New Roman" w:cs="Times New Roman"/>
              </w:rPr>
              <w:t xml:space="preserve">DEL PRETTE, A. </w:t>
            </w:r>
            <w:r w:rsidRPr="00360011">
              <w:rPr>
                <w:rFonts w:ascii="Times New Roman" w:hAnsi="Times New Roman" w:cs="Times New Roman"/>
                <w:b/>
              </w:rPr>
              <w:t xml:space="preserve">Psicologia das relações interpessoais. </w:t>
            </w:r>
            <w:r w:rsidRPr="00360011">
              <w:rPr>
                <w:rFonts w:ascii="Times New Roman" w:hAnsi="Times New Roman" w:cs="Times New Roman"/>
                <w:bCs/>
              </w:rPr>
              <w:t xml:space="preserve">Rio de Janeiro: Vozes, </w:t>
            </w:r>
            <w:r w:rsidRPr="00360011">
              <w:rPr>
                <w:rFonts w:ascii="Times New Roman" w:hAnsi="Times New Roman" w:cs="Times New Roman"/>
                <w:bCs/>
                <w:spacing w:val="-36"/>
              </w:rPr>
              <w:t xml:space="preserve"> </w:t>
            </w:r>
            <w:r w:rsidRPr="00360011">
              <w:rPr>
                <w:rFonts w:ascii="Times New Roman" w:hAnsi="Times New Roman" w:cs="Times New Roman"/>
                <w:bCs/>
              </w:rPr>
              <w:t>2007</w:t>
            </w:r>
            <w:r w:rsidRPr="00360011">
              <w:rPr>
                <w:rFonts w:ascii="Times New Roman" w:hAnsi="Times New Roman" w:cs="Times New Roman"/>
                <w:b/>
              </w:rPr>
              <w:t>.</w:t>
            </w:r>
          </w:p>
          <w:p w14:paraId="2D908BE9" w14:textId="77777777" w:rsidR="00360011" w:rsidRPr="00360011" w:rsidRDefault="00360011" w:rsidP="00360011">
            <w:pPr>
              <w:pStyle w:val="TableParagraph"/>
              <w:spacing w:line="252" w:lineRule="exact"/>
              <w:ind w:left="107"/>
              <w:rPr>
                <w:rFonts w:ascii="Times New Roman" w:hAnsi="Times New Roman" w:cs="Times New Roman"/>
              </w:rPr>
            </w:pPr>
            <w:r w:rsidRPr="00360011">
              <w:rPr>
                <w:rFonts w:ascii="Times New Roman" w:hAnsi="Times New Roman" w:cs="Times New Roman"/>
              </w:rPr>
              <w:t xml:space="preserve">FURTADO, C. </w:t>
            </w:r>
            <w:r w:rsidRPr="00360011">
              <w:rPr>
                <w:rFonts w:ascii="Times New Roman" w:hAnsi="Times New Roman" w:cs="Times New Roman"/>
                <w:b/>
              </w:rPr>
              <w:t xml:space="preserve">Formação econômica do Brasil. </w:t>
            </w:r>
            <w:r w:rsidRPr="00360011">
              <w:rPr>
                <w:rFonts w:ascii="Times New Roman" w:hAnsi="Times New Roman" w:cs="Times New Roman"/>
              </w:rPr>
              <w:t>São Paulo:</w:t>
            </w:r>
            <w:r w:rsidRPr="00360011">
              <w:rPr>
                <w:rFonts w:ascii="Times New Roman" w:hAnsi="Times New Roman" w:cs="Times New Roman"/>
                <w:spacing w:val="-34"/>
              </w:rPr>
              <w:t xml:space="preserve"> </w:t>
            </w:r>
            <w:r w:rsidRPr="00360011">
              <w:rPr>
                <w:rFonts w:ascii="Times New Roman" w:hAnsi="Times New Roman" w:cs="Times New Roman"/>
              </w:rPr>
              <w:t>Companhia das letras, 2009.</w:t>
            </w:r>
          </w:p>
          <w:p w14:paraId="1D5447AF" w14:textId="77777777" w:rsidR="00360011" w:rsidRPr="00360011" w:rsidRDefault="00360011" w:rsidP="00360011">
            <w:pPr>
              <w:pStyle w:val="TableParagraph"/>
              <w:ind w:left="107"/>
              <w:rPr>
                <w:rFonts w:ascii="Times New Roman" w:hAnsi="Times New Roman" w:cs="Times New Roman"/>
              </w:rPr>
            </w:pPr>
            <w:r w:rsidRPr="00360011">
              <w:rPr>
                <w:rFonts w:ascii="Times New Roman" w:hAnsi="Times New Roman" w:cs="Times New Roman"/>
              </w:rPr>
              <w:t xml:space="preserve">GOLDMAN, P. </w:t>
            </w:r>
            <w:r w:rsidRPr="00360011">
              <w:rPr>
                <w:rFonts w:ascii="Times New Roman" w:hAnsi="Times New Roman" w:cs="Times New Roman"/>
                <w:b/>
              </w:rPr>
              <w:t>Introdução ao Planejamento e Controle de Custos na Construção Civil Brasileira</w:t>
            </w:r>
            <w:r w:rsidRPr="00360011">
              <w:rPr>
                <w:rFonts w:ascii="Times New Roman" w:hAnsi="Times New Roman" w:cs="Times New Roman"/>
              </w:rPr>
              <w:t>. 4. ed. São Paulo: PINI, 2005.</w:t>
            </w:r>
          </w:p>
          <w:p w14:paraId="454EB67A" w14:textId="77777777" w:rsidR="00360011" w:rsidRPr="00360011" w:rsidRDefault="00360011" w:rsidP="00360011">
            <w:pPr>
              <w:pStyle w:val="TableParagraph"/>
              <w:spacing w:before="1" w:line="252" w:lineRule="exact"/>
              <w:ind w:left="107"/>
              <w:rPr>
                <w:rFonts w:ascii="Times New Roman" w:hAnsi="Times New Roman" w:cs="Times New Roman"/>
              </w:rPr>
            </w:pPr>
            <w:r w:rsidRPr="00360011">
              <w:rPr>
                <w:rFonts w:ascii="Times New Roman" w:hAnsi="Times New Roman" w:cs="Times New Roman"/>
              </w:rPr>
              <w:t xml:space="preserve">GREMAUD, A. P. </w:t>
            </w:r>
            <w:r w:rsidRPr="00360011">
              <w:rPr>
                <w:rFonts w:ascii="Times New Roman" w:hAnsi="Times New Roman" w:cs="Times New Roman"/>
                <w:b/>
              </w:rPr>
              <w:t xml:space="preserve">Economia Brasileira Contemporânea. </w:t>
            </w:r>
            <w:r w:rsidRPr="00360011">
              <w:rPr>
                <w:rFonts w:ascii="Times New Roman" w:hAnsi="Times New Roman" w:cs="Times New Roman"/>
              </w:rPr>
              <w:t>São Paulo: Atlas, 2009.</w:t>
            </w:r>
          </w:p>
          <w:p w14:paraId="73CB970D" w14:textId="77BB3F1B" w:rsidR="006C3AD7" w:rsidRPr="00360011" w:rsidRDefault="00360011" w:rsidP="00360011">
            <w:pPr>
              <w:jc w:val="both"/>
              <w:rPr>
                <w:rFonts w:ascii="Times New Roman" w:hAnsi="Times New Roman" w:cs="Times New Roman"/>
                <w:color w:val="auto"/>
              </w:rPr>
            </w:pPr>
            <w:r w:rsidRPr="00360011">
              <w:rPr>
                <w:rFonts w:ascii="Times New Roman" w:hAnsi="Times New Roman" w:cs="Times New Roman"/>
              </w:rPr>
              <w:t xml:space="preserve">HIRSCHFELD, H. </w:t>
            </w:r>
            <w:r w:rsidRPr="00360011">
              <w:rPr>
                <w:rFonts w:ascii="Times New Roman" w:hAnsi="Times New Roman" w:cs="Times New Roman"/>
                <w:b/>
              </w:rPr>
              <w:t>Engenharia econômica e análise de custos: aplicações práticas, economistas, engenheiros, analistas de investimentos e administradores</w:t>
            </w:r>
            <w:r w:rsidRPr="00360011">
              <w:rPr>
                <w:rFonts w:ascii="Times New Roman" w:hAnsi="Times New Roman" w:cs="Times New Roman"/>
              </w:rPr>
              <w:t>. 7. ed. São Paulo: Atlas, 2000.</w:t>
            </w:r>
          </w:p>
        </w:tc>
      </w:tr>
      <w:tr w:rsidR="006C3AD7" w:rsidRPr="00360011" w14:paraId="1DC4B63C" w14:textId="77777777" w:rsidTr="006C3AD7">
        <w:trPr>
          <w:trHeight w:val="221"/>
        </w:trPr>
        <w:tc>
          <w:tcPr>
            <w:tcW w:w="1528" w:type="dxa"/>
            <w:tcBorders>
              <w:top w:val="nil"/>
              <w:left w:val="nil"/>
              <w:bottom w:val="nil"/>
              <w:right w:val="nil"/>
            </w:tcBorders>
          </w:tcPr>
          <w:p w14:paraId="09FB8D8E" w14:textId="77777777" w:rsidR="006C3AD7" w:rsidRPr="00360011" w:rsidRDefault="006C3AD7" w:rsidP="006C3AD7">
            <w:pPr>
              <w:rPr>
                <w:rFonts w:ascii="Times New Roman" w:hAnsi="Times New Roman" w:cs="Times New Roman"/>
                <w:color w:val="auto"/>
              </w:rPr>
            </w:pPr>
          </w:p>
          <w:p w14:paraId="127237BC" w14:textId="77777777" w:rsidR="006C3AD7" w:rsidRPr="00360011" w:rsidRDefault="006C3AD7" w:rsidP="006C3AD7">
            <w:pPr>
              <w:rPr>
                <w:rFonts w:ascii="Times New Roman" w:hAnsi="Times New Roman" w:cs="Times New Roman"/>
                <w:color w:val="auto"/>
              </w:rPr>
            </w:pPr>
          </w:p>
          <w:p w14:paraId="42D0F526" w14:textId="77777777" w:rsidR="006C3AD7" w:rsidRPr="00360011" w:rsidRDefault="006C3AD7" w:rsidP="006C3AD7">
            <w:pPr>
              <w:rPr>
                <w:rFonts w:ascii="Times New Roman" w:hAnsi="Times New Roman" w:cs="Times New Roman"/>
                <w:color w:val="auto"/>
              </w:rPr>
            </w:pPr>
          </w:p>
          <w:p w14:paraId="65598214" w14:textId="77777777" w:rsidR="006C3AD7" w:rsidRPr="00360011"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35E019D9" w14:textId="77777777" w:rsidR="006C3AD7" w:rsidRPr="00360011" w:rsidRDefault="006C3AD7" w:rsidP="006C3AD7">
            <w:pPr>
              <w:rPr>
                <w:rFonts w:ascii="Times New Roman" w:hAnsi="Times New Roman" w:cs="Times New Roman"/>
                <w:color w:val="auto"/>
              </w:rPr>
            </w:pPr>
          </w:p>
        </w:tc>
        <w:tc>
          <w:tcPr>
            <w:tcW w:w="1529" w:type="dxa"/>
            <w:tcBorders>
              <w:top w:val="nil"/>
              <w:left w:val="nil"/>
              <w:bottom w:val="nil"/>
              <w:right w:val="nil"/>
            </w:tcBorders>
          </w:tcPr>
          <w:p w14:paraId="714C78D7" w14:textId="77777777" w:rsidR="006C3AD7" w:rsidRPr="00360011" w:rsidRDefault="006C3AD7" w:rsidP="006C3AD7">
            <w:pPr>
              <w:rPr>
                <w:rFonts w:ascii="Times New Roman" w:hAnsi="Times New Roman" w:cs="Times New Roman"/>
                <w:color w:val="auto"/>
              </w:rPr>
            </w:pPr>
          </w:p>
        </w:tc>
      </w:tr>
      <w:tr w:rsidR="006C3AD7" w:rsidRPr="00360011" w14:paraId="22879D1E" w14:textId="77777777" w:rsidTr="006C3AD7">
        <w:trPr>
          <w:trHeight w:val="217"/>
        </w:trPr>
        <w:tc>
          <w:tcPr>
            <w:tcW w:w="1528" w:type="dxa"/>
            <w:tcBorders>
              <w:top w:val="nil"/>
              <w:left w:val="nil"/>
              <w:bottom w:val="nil"/>
              <w:right w:val="nil"/>
            </w:tcBorders>
          </w:tcPr>
          <w:p w14:paraId="1E8FE574" w14:textId="77777777" w:rsidR="006C3AD7" w:rsidRPr="00360011"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1625BD3"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DIREÇÃO DE ENSINO</w:t>
            </w:r>
          </w:p>
          <w:p w14:paraId="0569687A" w14:textId="77777777" w:rsidR="006C3AD7" w:rsidRPr="00360011" w:rsidRDefault="006C3AD7" w:rsidP="006C3AD7">
            <w:pPr>
              <w:jc w:val="center"/>
              <w:rPr>
                <w:rFonts w:ascii="Times New Roman" w:hAnsi="Times New Roman" w:cs="Times New Roman"/>
                <w:color w:val="auto"/>
              </w:rPr>
            </w:pPr>
          </w:p>
          <w:p w14:paraId="37D9B3FD" w14:textId="77777777" w:rsidR="006C3AD7" w:rsidRPr="00360011"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35DAB612" w14:textId="77777777" w:rsidR="006C3AD7" w:rsidRPr="00360011" w:rsidRDefault="006C3AD7" w:rsidP="006C3AD7">
            <w:pPr>
              <w:rPr>
                <w:rFonts w:ascii="Times New Roman" w:hAnsi="Times New Roman" w:cs="Times New Roman"/>
                <w:color w:val="auto"/>
              </w:rPr>
            </w:pPr>
          </w:p>
        </w:tc>
      </w:tr>
      <w:tr w:rsidR="006C3AD7" w:rsidRPr="00360011" w14:paraId="660E8693" w14:textId="77777777" w:rsidTr="006C3AD7">
        <w:trPr>
          <w:trHeight w:val="217"/>
        </w:trPr>
        <w:tc>
          <w:tcPr>
            <w:tcW w:w="3936" w:type="dxa"/>
            <w:gridSpan w:val="2"/>
            <w:tcBorders>
              <w:top w:val="nil"/>
              <w:left w:val="nil"/>
              <w:bottom w:val="single" w:sz="4" w:space="0" w:color="auto"/>
              <w:right w:val="nil"/>
            </w:tcBorders>
            <w:hideMark/>
          </w:tcPr>
          <w:p w14:paraId="47A353CD" w14:textId="77777777" w:rsidR="006C3AD7" w:rsidRPr="00360011"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FD2B963" w14:textId="77777777" w:rsidR="006C3AD7" w:rsidRPr="00360011"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21EE39B" w14:textId="77777777" w:rsidR="006C3AD7" w:rsidRPr="00360011" w:rsidRDefault="006C3AD7" w:rsidP="006C3AD7">
            <w:pPr>
              <w:jc w:val="center"/>
              <w:rPr>
                <w:rFonts w:ascii="Times New Roman" w:hAnsi="Times New Roman" w:cs="Times New Roman"/>
                <w:color w:val="auto"/>
              </w:rPr>
            </w:pPr>
          </w:p>
        </w:tc>
      </w:tr>
      <w:tr w:rsidR="006C3AD7" w:rsidRPr="00360011" w14:paraId="7FA26D6A" w14:textId="77777777" w:rsidTr="006C3AD7">
        <w:trPr>
          <w:trHeight w:val="217"/>
        </w:trPr>
        <w:tc>
          <w:tcPr>
            <w:tcW w:w="3936" w:type="dxa"/>
            <w:gridSpan w:val="2"/>
            <w:tcBorders>
              <w:top w:val="single" w:sz="4" w:space="0" w:color="auto"/>
              <w:left w:val="nil"/>
              <w:bottom w:val="single" w:sz="4" w:space="0" w:color="auto"/>
              <w:right w:val="nil"/>
            </w:tcBorders>
          </w:tcPr>
          <w:p w14:paraId="564DAA5D"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DOCENTE</w:t>
            </w:r>
          </w:p>
          <w:p w14:paraId="7C8DA060" w14:textId="77777777" w:rsidR="006C3AD7" w:rsidRPr="00360011" w:rsidRDefault="006C3AD7" w:rsidP="006C3AD7">
            <w:pPr>
              <w:rPr>
                <w:rFonts w:ascii="Times New Roman" w:hAnsi="Times New Roman" w:cs="Times New Roman"/>
                <w:color w:val="auto"/>
              </w:rPr>
            </w:pPr>
          </w:p>
          <w:p w14:paraId="604E86F9" w14:textId="77777777" w:rsidR="006C3AD7" w:rsidRPr="00360011" w:rsidRDefault="006C3AD7" w:rsidP="006C3AD7">
            <w:pPr>
              <w:rPr>
                <w:rFonts w:ascii="Times New Roman" w:hAnsi="Times New Roman" w:cs="Times New Roman"/>
                <w:color w:val="auto"/>
              </w:rPr>
            </w:pPr>
          </w:p>
          <w:p w14:paraId="3F9CE14A" w14:textId="77777777" w:rsidR="006C3AD7" w:rsidRPr="00360011"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07B9DC4" w14:textId="77777777" w:rsidR="006C3AD7" w:rsidRPr="00360011"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1601F6D"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DOCENTE</w:t>
            </w:r>
          </w:p>
        </w:tc>
      </w:tr>
      <w:tr w:rsidR="006C3AD7" w:rsidRPr="00360011" w14:paraId="5992245F" w14:textId="77777777" w:rsidTr="006C3AD7">
        <w:trPr>
          <w:trHeight w:val="217"/>
        </w:trPr>
        <w:tc>
          <w:tcPr>
            <w:tcW w:w="3936" w:type="dxa"/>
            <w:gridSpan w:val="2"/>
            <w:tcBorders>
              <w:top w:val="single" w:sz="4" w:space="0" w:color="auto"/>
              <w:left w:val="nil"/>
              <w:bottom w:val="nil"/>
              <w:right w:val="nil"/>
            </w:tcBorders>
            <w:hideMark/>
          </w:tcPr>
          <w:p w14:paraId="154C7887"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31B89C66" w14:textId="77777777" w:rsidR="006C3AD7" w:rsidRPr="00360011"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254C83A"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COORDENADOR DO CURSO</w:t>
            </w:r>
          </w:p>
        </w:tc>
      </w:tr>
    </w:tbl>
    <w:p w14:paraId="568A3F68" w14:textId="77777777" w:rsidR="006C3AD7" w:rsidRPr="002E3F74" w:rsidRDefault="006C3AD7" w:rsidP="006C3AD7">
      <w:pPr>
        <w:rPr>
          <w:rFonts w:ascii="Times New Roman" w:hAnsi="Times New Roman" w:cs="Times New Roman"/>
        </w:rPr>
      </w:pPr>
    </w:p>
    <w:p w14:paraId="10AF4C08" w14:textId="77777777" w:rsidR="006C3AD7" w:rsidRPr="002E3F74" w:rsidRDefault="006C3AD7" w:rsidP="006C3AD7">
      <w:pPr>
        <w:spacing w:after="200"/>
        <w:rPr>
          <w:rFonts w:ascii="Times New Roman" w:hAnsi="Times New Roman" w:cs="Times New Roman"/>
        </w:rPr>
      </w:pPr>
      <w:r w:rsidRPr="002E3F74">
        <w:rPr>
          <w:rFonts w:ascii="Times New Roman" w:hAnsi="Times New Roman" w:cs="Times New Roman"/>
        </w:rPr>
        <w:br w:type="page"/>
      </w:r>
    </w:p>
    <w:p w14:paraId="30047AD1" w14:textId="77777777" w:rsidR="006C3AD7" w:rsidRPr="002E3F74" w:rsidRDefault="006C3AD7" w:rsidP="006C3AD7">
      <w:pPr>
        <w:pStyle w:val="Corpodetexto"/>
        <w:spacing w:before="10"/>
        <w:rPr>
          <w:rFonts w:ascii="Times New Roman" w:hAnsi="Times New Roman" w:cs="Times New Roman"/>
          <w:sz w:val="21"/>
        </w:rPr>
      </w:pPr>
    </w:p>
    <w:p w14:paraId="36E86856" w14:textId="77777777" w:rsidR="006C3AD7" w:rsidRPr="002E3F74" w:rsidRDefault="006C3AD7" w:rsidP="006C3AD7">
      <w:pPr>
        <w:pStyle w:val="Corpodetexto"/>
        <w:spacing w:before="10"/>
        <w:rPr>
          <w:rFonts w:ascii="Times New Roman" w:hAnsi="Times New Roman" w:cs="Times New Roman"/>
          <w:sz w:val="21"/>
        </w:rPr>
      </w:pPr>
    </w:p>
    <w:p w14:paraId="57A1128E"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4CFF5B6C" wp14:editId="7B630FE7">
            <wp:extent cx="763270" cy="707390"/>
            <wp:effectExtent l="0" t="0" r="0" b="0"/>
            <wp:docPr id="234"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5951B96F"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805696" behindDoc="1" locked="0" layoutInCell="1" allowOverlap="1" wp14:anchorId="226610AC" wp14:editId="409A64C9">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35"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F43CE16"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5745F802"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324852A6"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1B976FB1"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1ACC682C"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1BA4946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13DEB2C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17D30F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52EE076F" w14:textId="77777777" w:rsidTr="006C3AD7">
        <w:tc>
          <w:tcPr>
            <w:tcW w:w="4584" w:type="dxa"/>
            <w:gridSpan w:val="2"/>
            <w:tcBorders>
              <w:top w:val="single" w:sz="4" w:space="0" w:color="auto"/>
              <w:left w:val="single" w:sz="4" w:space="0" w:color="auto"/>
              <w:bottom w:val="nil"/>
              <w:right w:val="single" w:sz="4" w:space="0" w:color="auto"/>
            </w:tcBorders>
            <w:hideMark/>
          </w:tcPr>
          <w:p w14:paraId="2EC51DC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B1515B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1B6DB257" w14:textId="77777777" w:rsidTr="006C3AD7">
        <w:tc>
          <w:tcPr>
            <w:tcW w:w="4584" w:type="dxa"/>
            <w:gridSpan w:val="2"/>
            <w:tcBorders>
              <w:top w:val="nil"/>
              <w:left w:val="single" w:sz="4" w:space="0" w:color="auto"/>
              <w:bottom w:val="single" w:sz="4" w:space="0" w:color="auto"/>
              <w:right w:val="single" w:sz="4" w:space="0" w:color="auto"/>
            </w:tcBorders>
            <w:hideMark/>
          </w:tcPr>
          <w:p w14:paraId="10A008E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6681C4F4" w14:textId="77777777" w:rsidR="006C3AD7" w:rsidRPr="002E3F74" w:rsidRDefault="006C3AD7" w:rsidP="006C3AD7">
            <w:pPr>
              <w:jc w:val="center"/>
              <w:rPr>
                <w:rFonts w:ascii="Times New Roman" w:hAnsi="Times New Roman" w:cs="Times New Roman"/>
                <w:color w:val="auto"/>
              </w:rPr>
            </w:pPr>
          </w:p>
        </w:tc>
      </w:tr>
      <w:tr w:rsidR="006C3AD7" w:rsidRPr="002E3F74" w14:paraId="10F51EE7"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5A5F6415"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188F677A"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08171B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61A01834"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26AF4316"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2CAD5B31"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190231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44372EEA"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55CD68B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6EB2DB67" w14:textId="77777777" w:rsidTr="006C3AD7">
        <w:trPr>
          <w:trHeight w:val="1284"/>
        </w:trPr>
        <w:tc>
          <w:tcPr>
            <w:tcW w:w="4584" w:type="dxa"/>
            <w:gridSpan w:val="2"/>
            <w:tcBorders>
              <w:top w:val="single" w:sz="4" w:space="0" w:color="auto"/>
              <w:left w:val="nil"/>
              <w:bottom w:val="nil"/>
              <w:right w:val="nil"/>
            </w:tcBorders>
          </w:tcPr>
          <w:p w14:paraId="140F9935"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57543B2" w14:textId="77777777" w:rsidR="006C3AD7" w:rsidRPr="002E3F74" w:rsidRDefault="006C3AD7" w:rsidP="006C3AD7">
            <w:pPr>
              <w:jc w:val="center"/>
              <w:rPr>
                <w:rFonts w:ascii="Times New Roman" w:hAnsi="Times New Roman" w:cs="Times New Roman"/>
                <w:color w:val="auto"/>
              </w:rPr>
            </w:pPr>
          </w:p>
        </w:tc>
      </w:tr>
      <w:tr w:rsidR="006C3AD7" w:rsidRPr="002E3F74" w14:paraId="06581F60" w14:textId="77777777" w:rsidTr="006C3AD7">
        <w:tc>
          <w:tcPr>
            <w:tcW w:w="9169" w:type="dxa"/>
            <w:gridSpan w:val="6"/>
            <w:tcBorders>
              <w:top w:val="nil"/>
              <w:left w:val="nil"/>
              <w:bottom w:val="single" w:sz="4" w:space="0" w:color="auto"/>
              <w:right w:val="nil"/>
            </w:tcBorders>
            <w:hideMark/>
          </w:tcPr>
          <w:p w14:paraId="5E97F32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53D32DD8"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7DB8512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30F5177"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DB51088"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648042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710702CC" w14:textId="77777777" w:rsidTr="006C3AD7">
        <w:tc>
          <w:tcPr>
            <w:tcW w:w="675" w:type="dxa"/>
            <w:tcBorders>
              <w:top w:val="single" w:sz="4" w:space="0" w:color="auto"/>
              <w:left w:val="single" w:sz="4" w:space="0" w:color="auto"/>
              <w:bottom w:val="single" w:sz="4" w:space="0" w:color="auto"/>
              <w:right w:val="single" w:sz="4" w:space="0" w:color="auto"/>
            </w:tcBorders>
          </w:tcPr>
          <w:p w14:paraId="679298B9"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7DF9E89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775BEA13"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C2FCE3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6CAF6937" w14:textId="77777777" w:rsidTr="006C3AD7">
        <w:tc>
          <w:tcPr>
            <w:tcW w:w="4584" w:type="dxa"/>
            <w:gridSpan w:val="2"/>
            <w:tcBorders>
              <w:top w:val="single" w:sz="4" w:space="0" w:color="auto"/>
              <w:left w:val="nil"/>
              <w:bottom w:val="nil"/>
              <w:right w:val="nil"/>
            </w:tcBorders>
          </w:tcPr>
          <w:p w14:paraId="35033EC0"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88B224A" w14:textId="77777777" w:rsidR="006C3AD7" w:rsidRPr="002E3F74" w:rsidRDefault="006C3AD7" w:rsidP="006C3AD7">
            <w:pPr>
              <w:jc w:val="center"/>
              <w:rPr>
                <w:rFonts w:ascii="Times New Roman" w:hAnsi="Times New Roman" w:cs="Times New Roman"/>
                <w:color w:val="auto"/>
              </w:rPr>
            </w:pPr>
          </w:p>
        </w:tc>
      </w:tr>
      <w:tr w:rsidR="006C3AD7" w:rsidRPr="002E3F74" w14:paraId="68CB9B9C" w14:textId="77777777" w:rsidTr="006C3AD7">
        <w:tc>
          <w:tcPr>
            <w:tcW w:w="4584" w:type="dxa"/>
            <w:gridSpan w:val="2"/>
            <w:tcBorders>
              <w:top w:val="nil"/>
              <w:left w:val="nil"/>
              <w:bottom w:val="nil"/>
              <w:right w:val="nil"/>
            </w:tcBorders>
            <w:hideMark/>
          </w:tcPr>
          <w:p w14:paraId="2064583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449A26B4" w14:textId="77777777" w:rsidR="006C3AD7" w:rsidRPr="002E3F74" w:rsidRDefault="006C3AD7" w:rsidP="006C3AD7">
            <w:pPr>
              <w:jc w:val="center"/>
              <w:rPr>
                <w:rFonts w:ascii="Times New Roman" w:hAnsi="Times New Roman" w:cs="Times New Roman"/>
                <w:color w:val="auto"/>
              </w:rPr>
            </w:pPr>
          </w:p>
        </w:tc>
      </w:tr>
    </w:tbl>
    <w:p w14:paraId="661D8FCE"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23B70996"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1722AD67"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2862FA8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8329430"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476BF2A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3486B80"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5C50D2E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3FF77F08"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384F81FD"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14D130F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346674F3"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5D3AAB1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EC2659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72BF988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B4B9B5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E92E484"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455979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2A5241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2042F06F"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59A16C03"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0B991D9"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A1CF4B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3E5FEB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6A2060"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768F7E9"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FB9B5C"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F83D9B0" w14:textId="77777777" w:rsidR="006C3AD7" w:rsidRPr="002E3F74" w:rsidRDefault="006C3AD7" w:rsidP="006C3AD7">
            <w:pPr>
              <w:rPr>
                <w:rFonts w:ascii="Times New Roman" w:hAnsi="Times New Roman" w:cs="Times New Roman"/>
                <w:color w:val="auto"/>
              </w:rPr>
            </w:pPr>
          </w:p>
        </w:tc>
      </w:tr>
      <w:tr w:rsidR="006C3AD7" w:rsidRPr="002E3F74" w14:paraId="0F27AF9A"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430E8E58" w14:textId="28291A87"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101</w:t>
            </w:r>
          </w:p>
        </w:tc>
        <w:tc>
          <w:tcPr>
            <w:tcW w:w="2693" w:type="dxa"/>
            <w:tcBorders>
              <w:top w:val="single" w:sz="4" w:space="0" w:color="auto"/>
              <w:left w:val="single" w:sz="4" w:space="0" w:color="auto"/>
              <w:bottom w:val="single" w:sz="4" w:space="0" w:color="auto"/>
              <w:right w:val="single" w:sz="4" w:space="0" w:color="auto"/>
            </w:tcBorders>
            <w:hideMark/>
          </w:tcPr>
          <w:p w14:paraId="20778C67" w14:textId="77777777" w:rsidR="006C3AD7" w:rsidRPr="002E3F74" w:rsidRDefault="006C3AD7" w:rsidP="006C3AD7">
            <w:pPr>
              <w:pStyle w:val="Ttulo3"/>
              <w:jc w:val="center"/>
              <w:outlineLvl w:val="2"/>
              <w:rPr>
                <w:rFonts w:ascii="Times New Roman" w:hAnsi="Times New Roman" w:cs="Times New Roman"/>
                <w:color w:val="auto"/>
              </w:rPr>
            </w:pPr>
            <w:bookmarkStart w:id="378" w:name="_Toc22196784"/>
            <w:r w:rsidRPr="006C3AD7">
              <w:t>Pontes</w:t>
            </w:r>
            <w:bookmarkEnd w:id="378"/>
          </w:p>
        </w:tc>
        <w:tc>
          <w:tcPr>
            <w:tcW w:w="992" w:type="dxa"/>
            <w:tcBorders>
              <w:top w:val="single" w:sz="4" w:space="0" w:color="auto"/>
              <w:left w:val="single" w:sz="4" w:space="0" w:color="auto"/>
              <w:bottom w:val="single" w:sz="4" w:space="0" w:color="auto"/>
              <w:right w:val="single" w:sz="4" w:space="0" w:color="auto"/>
            </w:tcBorders>
            <w:hideMark/>
          </w:tcPr>
          <w:p w14:paraId="25521B5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59F0B7B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02C4EE2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57F02B1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33B33AE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7DE6827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10°</w:t>
            </w:r>
          </w:p>
        </w:tc>
      </w:tr>
    </w:tbl>
    <w:p w14:paraId="00886C68"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5E7CC2D1"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0CB393D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03C8D6E"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Concreto Armado II</w:t>
            </w:r>
          </w:p>
        </w:tc>
        <w:tc>
          <w:tcPr>
            <w:tcW w:w="1478" w:type="dxa"/>
            <w:tcBorders>
              <w:top w:val="single" w:sz="4" w:space="0" w:color="auto"/>
              <w:left w:val="single" w:sz="4" w:space="0" w:color="auto"/>
              <w:bottom w:val="single" w:sz="4" w:space="0" w:color="auto"/>
              <w:right w:val="single" w:sz="4" w:space="0" w:color="auto"/>
            </w:tcBorders>
            <w:hideMark/>
          </w:tcPr>
          <w:p w14:paraId="0E0A9BE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480AB98A" w14:textId="77777777" w:rsidR="006C3AD7" w:rsidRPr="002E3F74" w:rsidRDefault="006C3AD7" w:rsidP="006C3AD7">
            <w:pPr>
              <w:jc w:val="center"/>
              <w:rPr>
                <w:rFonts w:ascii="Times New Roman" w:hAnsi="Times New Roman" w:cs="Times New Roman"/>
                <w:color w:val="auto"/>
              </w:rPr>
            </w:pPr>
          </w:p>
        </w:tc>
      </w:tr>
    </w:tbl>
    <w:p w14:paraId="734AA40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10BAE45B" w14:textId="77777777" w:rsidTr="006C3AD7">
        <w:tc>
          <w:tcPr>
            <w:tcW w:w="9169" w:type="dxa"/>
            <w:tcBorders>
              <w:top w:val="nil"/>
              <w:left w:val="nil"/>
              <w:bottom w:val="single" w:sz="4" w:space="0" w:color="auto"/>
              <w:right w:val="nil"/>
            </w:tcBorders>
            <w:hideMark/>
          </w:tcPr>
          <w:p w14:paraId="118404DA"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194A901F"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CD743A2"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rPr>
              <w:t>Princípios de projeto e cálculo. Elementos componentes, classificação. Carregamento e solicitações nas pontes. Superestrutura e tabuleiro. Tipos de sistemas estruturais. Sistemática de projeto e detalhamento da estrutura. Mesoestrutura e infra-estrutura. Pilares. Encontros. Aparelhos de apoio. Fundações de pontes. Projeto de ponte de concreto armado. Aplicações</w:t>
            </w:r>
          </w:p>
        </w:tc>
      </w:tr>
    </w:tbl>
    <w:p w14:paraId="5C87A8E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167B660D" w14:textId="77777777" w:rsidTr="006C3AD7">
        <w:tc>
          <w:tcPr>
            <w:tcW w:w="9169" w:type="dxa"/>
            <w:tcBorders>
              <w:top w:val="nil"/>
              <w:left w:val="nil"/>
              <w:bottom w:val="single" w:sz="4" w:space="0" w:color="auto"/>
              <w:right w:val="nil"/>
            </w:tcBorders>
            <w:hideMark/>
          </w:tcPr>
          <w:p w14:paraId="5B66EC1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5135904D" w14:textId="77777777" w:rsidTr="006C3AD7">
        <w:tc>
          <w:tcPr>
            <w:tcW w:w="9169" w:type="dxa"/>
            <w:tcBorders>
              <w:top w:val="single" w:sz="4" w:space="0" w:color="auto"/>
              <w:left w:val="single" w:sz="4" w:space="0" w:color="auto"/>
              <w:bottom w:val="single" w:sz="4" w:space="0" w:color="auto"/>
              <w:right w:val="single" w:sz="4" w:space="0" w:color="auto"/>
            </w:tcBorders>
          </w:tcPr>
          <w:p w14:paraId="1706CFB3"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7B5ACABC"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rPr>
              <w:t>· Avaliação e cálculo dos esforços solicitantes atuantes na estrutura de pontes e viadutos para dimensionamento estrutural.</w:t>
            </w:r>
          </w:p>
          <w:p w14:paraId="65207DCA"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2A869303" w14:textId="77777777" w:rsidR="006C3AD7" w:rsidRPr="002E3F74" w:rsidRDefault="006C3AD7" w:rsidP="006C3AD7">
            <w:pPr>
              <w:jc w:val="center"/>
              <w:rPr>
                <w:rFonts w:ascii="Times New Roman" w:hAnsi="Times New Roman" w:cs="Times New Roman"/>
                <w:b/>
                <w:color w:val="auto"/>
              </w:rPr>
            </w:pPr>
          </w:p>
          <w:p w14:paraId="07C2B1C2"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Consolidar os conceitos de teoria das estruturas e concreto armado;</w:t>
            </w:r>
          </w:p>
          <w:p w14:paraId="532A26E2"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Analisar os esforços ao longo da estrutura;</w:t>
            </w:r>
          </w:p>
          <w:p w14:paraId="132289EA"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 xml:space="preserve">Entender as partes constituintes de pontes e viadutos; </w:t>
            </w:r>
          </w:p>
          <w:p w14:paraId="2F11995F"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Entender quais os métodos executivos de pontes e viadutos..</w:t>
            </w:r>
          </w:p>
        </w:tc>
      </w:tr>
    </w:tbl>
    <w:p w14:paraId="0EEDBC0F"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3486B4F8"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5154360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6A8CB2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511D288C"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2ED9561A"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rPr>
              <w:t>I. Princípios de projeto e cálculo (Explicar quais os critérios de cálculo, como iniciar um projeto e análises para o cálculo estrutural)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2C8EC46"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6960B9D3"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66A96B02"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Elementos componentes</w:t>
            </w:r>
          </w:p>
          <w:p w14:paraId="0C7B1800"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rPr>
              <w:t xml:space="preserve"> (Apresentar ao aluno os elementos constituintes de pontes e viadutos)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9547D88"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0EA20968"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3EC5B150"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Classificação </w:t>
            </w:r>
          </w:p>
          <w:p w14:paraId="413025DA"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rPr>
              <w:t>(Apresentar os tipos de pontes e viadutos, ensinando como proceder a classificação em função da concepção estrutural e método executivo).</w:t>
            </w:r>
          </w:p>
        </w:tc>
        <w:tc>
          <w:tcPr>
            <w:tcW w:w="1405" w:type="dxa"/>
            <w:tcBorders>
              <w:top w:val="single" w:sz="4" w:space="0" w:color="auto"/>
              <w:left w:val="single" w:sz="4" w:space="0" w:color="auto"/>
              <w:bottom w:val="single" w:sz="4" w:space="0" w:color="auto"/>
              <w:right w:val="single" w:sz="4" w:space="0" w:color="auto"/>
            </w:tcBorders>
            <w:vAlign w:val="center"/>
          </w:tcPr>
          <w:p w14:paraId="6F28E33A"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6522CDD6"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794F8C75"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Carregamento e solicitações nas pontes </w:t>
            </w:r>
          </w:p>
          <w:p w14:paraId="7BCC4EC0"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rPr>
              <w:t>(Determinar o carregamento nas pontes e calcular a solicitação devido aos carregamentos estáticos e móveis)</w:t>
            </w:r>
          </w:p>
        </w:tc>
        <w:tc>
          <w:tcPr>
            <w:tcW w:w="1405" w:type="dxa"/>
            <w:tcBorders>
              <w:top w:val="single" w:sz="4" w:space="0" w:color="auto"/>
              <w:left w:val="single" w:sz="4" w:space="0" w:color="auto"/>
              <w:bottom w:val="single" w:sz="4" w:space="0" w:color="auto"/>
              <w:right w:val="single" w:sz="4" w:space="0" w:color="auto"/>
            </w:tcBorders>
            <w:vAlign w:val="center"/>
          </w:tcPr>
          <w:p w14:paraId="67F60B77"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1B5274DA"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033F8361"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Superestrutura e tabuleiro</w:t>
            </w:r>
          </w:p>
          <w:p w14:paraId="369FE4A6"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rPr>
              <w:t>( Cálculo da superestrutura e tabuleiro)</w:t>
            </w:r>
          </w:p>
        </w:tc>
        <w:tc>
          <w:tcPr>
            <w:tcW w:w="1405" w:type="dxa"/>
            <w:tcBorders>
              <w:top w:val="single" w:sz="4" w:space="0" w:color="auto"/>
              <w:left w:val="single" w:sz="4" w:space="0" w:color="auto"/>
              <w:bottom w:val="single" w:sz="4" w:space="0" w:color="auto"/>
              <w:right w:val="single" w:sz="4" w:space="0" w:color="auto"/>
            </w:tcBorders>
            <w:vAlign w:val="center"/>
          </w:tcPr>
          <w:p w14:paraId="2F1387EE"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4ABA4E4E"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45599C4C"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Tipos de sistemas estruturais </w:t>
            </w:r>
          </w:p>
          <w:p w14:paraId="19CDE5EE"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rPr>
              <w:t>(Apresentar e consolidar os tipos de sistemas estruturais existentes para pontes e viadutos).</w:t>
            </w:r>
          </w:p>
        </w:tc>
        <w:tc>
          <w:tcPr>
            <w:tcW w:w="1405" w:type="dxa"/>
            <w:tcBorders>
              <w:top w:val="single" w:sz="4" w:space="0" w:color="auto"/>
              <w:left w:val="single" w:sz="4" w:space="0" w:color="auto"/>
              <w:bottom w:val="single" w:sz="4" w:space="0" w:color="auto"/>
              <w:right w:val="single" w:sz="4" w:space="0" w:color="auto"/>
            </w:tcBorders>
            <w:vAlign w:val="center"/>
          </w:tcPr>
          <w:p w14:paraId="0AFA9888"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528BFD38"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685AE950"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Sistemática de projeto e detalhamento da estrutura </w:t>
            </w:r>
          </w:p>
          <w:p w14:paraId="02B5A03F"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(Apresentar qual a sistemática para elaboração de projetos e detalhamento das estruturas de pontes e viadutos)</w:t>
            </w:r>
          </w:p>
        </w:tc>
        <w:tc>
          <w:tcPr>
            <w:tcW w:w="1405" w:type="dxa"/>
            <w:tcBorders>
              <w:top w:val="single" w:sz="4" w:space="0" w:color="auto"/>
              <w:left w:val="single" w:sz="4" w:space="0" w:color="auto"/>
              <w:bottom w:val="single" w:sz="4" w:space="0" w:color="auto"/>
              <w:right w:val="single" w:sz="4" w:space="0" w:color="auto"/>
            </w:tcBorders>
            <w:vAlign w:val="center"/>
          </w:tcPr>
          <w:p w14:paraId="0CD13FDF"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004B193C"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5F7E2872"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Mesoestrutura e infra-estrutura </w:t>
            </w:r>
          </w:p>
          <w:p w14:paraId="05E2898A"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(Apresentar os elementos componentes da mesoestrutura e infra-estrutura, bem como seu dimensionamento e detalhamento).</w:t>
            </w:r>
          </w:p>
        </w:tc>
        <w:tc>
          <w:tcPr>
            <w:tcW w:w="1405" w:type="dxa"/>
            <w:tcBorders>
              <w:top w:val="single" w:sz="4" w:space="0" w:color="auto"/>
              <w:left w:val="single" w:sz="4" w:space="0" w:color="auto"/>
              <w:bottom w:val="single" w:sz="4" w:space="0" w:color="auto"/>
              <w:right w:val="single" w:sz="4" w:space="0" w:color="auto"/>
            </w:tcBorders>
            <w:vAlign w:val="center"/>
          </w:tcPr>
          <w:p w14:paraId="5EC32ABA"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303DEBBD"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5C13C958"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Pilares Cálculo estrutural devido às cargas móveis, estáticas e efeitos de segunda ordem</w:t>
            </w:r>
          </w:p>
        </w:tc>
        <w:tc>
          <w:tcPr>
            <w:tcW w:w="1405" w:type="dxa"/>
            <w:tcBorders>
              <w:top w:val="single" w:sz="4" w:space="0" w:color="auto"/>
              <w:left w:val="single" w:sz="4" w:space="0" w:color="auto"/>
              <w:bottom w:val="single" w:sz="4" w:space="0" w:color="auto"/>
              <w:right w:val="single" w:sz="4" w:space="0" w:color="auto"/>
            </w:tcBorders>
            <w:vAlign w:val="center"/>
          </w:tcPr>
          <w:p w14:paraId="7E2017CC"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3AC532AB"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52898A99"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Encontros </w:t>
            </w:r>
          </w:p>
          <w:p w14:paraId="019700BA"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(Dimensionamento devido ao empuxo do solo e métodos executivos.)</w:t>
            </w:r>
          </w:p>
        </w:tc>
        <w:tc>
          <w:tcPr>
            <w:tcW w:w="1405" w:type="dxa"/>
            <w:tcBorders>
              <w:top w:val="single" w:sz="4" w:space="0" w:color="auto"/>
              <w:left w:val="single" w:sz="4" w:space="0" w:color="auto"/>
              <w:bottom w:val="single" w:sz="4" w:space="0" w:color="auto"/>
              <w:right w:val="single" w:sz="4" w:space="0" w:color="auto"/>
            </w:tcBorders>
            <w:vAlign w:val="center"/>
          </w:tcPr>
          <w:p w14:paraId="19039DB0"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3DEE4FE6"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3A35A546"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Aparelhos de apoio </w:t>
            </w:r>
          </w:p>
          <w:p w14:paraId="371233D0"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(Tipos e dimensionamento)</w:t>
            </w:r>
          </w:p>
        </w:tc>
        <w:tc>
          <w:tcPr>
            <w:tcW w:w="1405" w:type="dxa"/>
            <w:tcBorders>
              <w:top w:val="single" w:sz="4" w:space="0" w:color="auto"/>
              <w:left w:val="single" w:sz="4" w:space="0" w:color="auto"/>
              <w:bottom w:val="single" w:sz="4" w:space="0" w:color="auto"/>
              <w:right w:val="single" w:sz="4" w:space="0" w:color="auto"/>
            </w:tcBorders>
            <w:vAlign w:val="center"/>
          </w:tcPr>
          <w:p w14:paraId="505A940B"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5</w:t>
            </w:r>
          </w:p>
        </w:tc>
      </w:tr>
      <w:tr w:rsidR="006C3AD7" w:rsidRPr="002E3F74" w14:paraId="2E11FC90"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7A7C0597"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Fundações de pontes </w:t>
            </w:r>
          </w:p>
          <w:p w14:paraId="02EF664C"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(Tipos, dimensionamento e métodos executivos)</w:t>
            </w:r>
          </w:p>
        </w:tc>
        <w:tc>
          <w:tcPr>
            <w:tcW w:w="1405" w:type="dxa"/>
            <w:tcBorders>
              <w:top w:val="single" w:sz="4" w:space="0" w:color="auto"/>
              <w:left w:val="single" w:sz="4" w:space="0" w:color="auto"/>
              <w:bottom w:val="single" w:sz="4" w:space="0" w:color="auto"/>
              <w:right w:val="single" w:sz="4" w:space="0" w:color="auto"/>
            </w:tcBorders>
            <w:vAlign w:val="center"/>
          </w:tcPr>
          <w:p w14:paraId="35342F93"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10</w:t>
            </w:r>
          </w:p>
        </w:tc>
      </w:tr>
      <w:tr w:rsidR="006C3AD7" w:rsidRPr="002E3F74" w14:paraId="41434E84"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0312E8D9"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 xml:space="preserve">Projeto de ponte de concreto armado </w:t>
            </w:r>
          </w:p>
          <w:p w14:paraId="077B79B8" w14:textId="77777777" w:rsidR="006C3AD7" w:rsidRPr="002E3F74" w:rsidRDefault="006C3AD7" w:rsidP="006C3AD7">
            <w:pPr>
              <w:pStyle w:val="Default"/>
              <w:rPr>
                <w:rFonts w:ascii="Times New Roman" w:hAnsi="Times New Roman" w:cs="Times New Roman"/>
              </w:rPr>
            </w:pPr>
            <w:r w:rsidRPr="002E3F74">
              <w:rPr>
                <w:rFonts w:ascii="Times New Roman" w:hAnsi="Times New Roman" w:cs="Times New Roman"/>
              </w:rPr>
              <w:t>(Entendimento do projeto visando a execução da obra)</w:t>
            </w:r>
          </w:p>
        </w:tc>
        <w:tc>
          <w:tcPr>
            <w:tcW w:w="1405" w:type="dxa"/>
            <w:tcBorders>
              <w:top w:val="single" w:sz="4" w:space="0" w:color="auto"/>
              <w:left w:val="single" w:sz="4" w:space="0" w:color="auto"/>
              <w:bottom w:val="single" w:sz="4" w:space="0" w:color="auto"/>
              <w:right w:val="single" w:sz="4" w:space="0" w:color="auto"/>
            </w:tcBorders>
            <w:vAlign w:val="center"/>
          </w:tcPr>
          <w:p w14:paraId="26F933C2" w14:textId="77777777" w:rsidR="006C3AD7" w:rsidRPr="002E3F74" w:rsidRDefault="006C3AD7" w:rsidP="006C3AD7">
            <w:pPr>
              <w:jc w:val="center"/>
              <w:rPr>
                <w:rFonts w:ascii="Times New Roman" w:hAnsi="Times New Roman" w:cs="Times New Roman"/>
                <w:bCs/>
                <w:color w:val="auto"/>
              </w:rPr>
            </w:pPr>
            <w:r>
              <w:rPr>
                <w:rFonts w:ascii="Times New Roman" w:hAnsi="Times New Roman" w:cs="Times New Roman"/>
                <w:bCs/>
                <w:color w:val="auto"/>
              </w:rPr>
              <w:t>15</w:t>
            </w:r>
          </w:p>
        </w:tc>
      </w:tr>
      <w:tr w:rsidR="006C3AD7" w:rsidRPr="002E3F74" w14:paraId="1058C3E7"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4E27FF9F" w14:textId="77777777" w:rsidR="006C3AD7" w:rsidRPr="002E3F74" w:rsidRDefault="006C3AD7" w:rsidP="006C3AD7">
            <w:pPr>
              <w:ind w:left="731"/>
              <w:jc w:val="center"/>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6F865ADD"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386032E2"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0203BDDF"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5D8CEA4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50CE365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497C9F5" w14:textId="77777777" w:rsidR="006C3AD7" w:rsidRPr="002E3F74" w:rsidRDefault="006C3AD7" w:rsidP="006C3AD7">
            <w:pPr>
              <w:rPr>
                <w:rFonts w:ascii="Times New Roman" w:hAnsi="Times New Roman" w:cs="Times New Roman"/>
              </w:rPr>
            </w:pPr>
            <w:r w:rsidRPr="002E3F74">
              <w:rPr>
                <w:rFonts w:ascii="Times New Roman" w:hAnsi="Times New Roman" w:cs="Times New Roman"/>
              </w:rPr>
              <w:t xml:space="preserve">Aulas expositivas em sala; </w:t>
            </w:r>
          </w:p>
          <w:p w14:paraId="2E2BB3D1" w14:textId="77777777" w:rsidR="006C3AD7" w:rsidRPr="002E3F74" w:rsidRDefault="006C3AD7" w:rsidP="006C3AD7">
            <w:pPr>
              <w:rPr>
                <w:rFonts w:ascii="Times New Roman" w:hAnsi="Times New Roman" w:cs="Times New Roman"/>
              </w:rPr>
            </w:pPr>
            <w:r w:rsidRPr="002E3F74">
              <w:rPr>
                <w:rFonts w:ascii="Times New Roman" w:hAnsi="Times New Roman" w:cs="Times New Roman"/>
              </w:rPr>
              <w:t>Aulas em campo;</w:t>
            </w:r>
          </w:p>
          <w:p w14:paraId="5D9E3469" w14:textId="77777777" w:rsidR="006C3AD7" w:rsidRPr="002E3F74" w:rsidRDefault="006C3AD7" w:rsidP="006C3AD7">
            <w:pPr>
              <w:rPr>
                <w:rFonts w:ascii="Times New Roman" w:hAnsi="Times New Roman" w:cs="Times New Roman"/>
              </w:rPr>
            </w:pPr>
            <w:r w:rsidRPr="002E3F74">
              <w:rPr>
                <w:rFonts w:ascii="Times New Roman" w:hAnsi="Times New Roman" w:cs="Times New Roman"/>
              </w:rPr>
              <w:t>Estudos de caso;</w:t>
            </w:r>
          </w:p>
          <w:p w14:paraId="194D980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rPr>
              <w:t>Trabalhos individuais.</w:t>
            </w:r>
          </w:p>
        </w:tc>
      </w:tr>
    </w:tbl>
    <w:p w14:paraId="12083DE4"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341AA467"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13B1ED4"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12EDAFC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7D21C0C8"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rPr>
              <w:t>Provas individuais e projetos investigando o domínio do conteúdo, capacidade de análise, participação do aluno, integração e avaliação dos estudos de caso.</w:t>
            </w:r>
          </w:p>
        </w:tc>
      </w:tr>
    </w:tbl>
    <w:p w14:paraId="437DD164"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360011" w14:paraId="680CA324"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4CD6D094" w14:textId="77777777" w:rsidR="006C3AD7" w:rsidRPr="00360011" w:rsidRDefault="006C3AD7" w:rsidP="006C3AD7">
            <w:pPr>
              <w:rPr>
                <w:rFonts w:ascii="Times New Roman" w:hAnsi="Times New Roman" w:cs="Times New Roman"/>
                <w:color w:val="auto"/>
              </w:rPr>
            </w:pPr>
            <w:r w:rsidRPr="00360011">
              <w:rPr>
                <w:rFonts w:ascii="Times New Roman" w:hAnsi="Times New Roman" w:cs="Times New Roman"/>
                <w:color w:val="auto"/>
              </w:rPr>
              <w:t>BIBLIOGRAFIA BÁSICA</w:t>
            </w:r>
          </w:p>
        </w:tc>
      </w:tr>
      <w:tr w:rsidR="006C3AD7" w:rsidRPr="00360011" w14:paraId="4DA5B7BC" w14:textId="77777777" w:rsidTr="006C3AD7">
        <w:tc>
          <w:tcPr>
            <w:tcW w:w="9169" w:type="dxa"/>
            <w:tcBorders>
              <w:top w:val="single" w:sz="4" w:space="0" w:color="auto"/>
              <w:left w:val="single" w:sz="4" w:space="0" w:color="auto"/>
              <w:bottom w:val="single" w:sz="4" w:space="0" w:color="auto"/>
              <w:right w:val="single" w:sz="4" w:space="0" w:color="auto"/>
            </w:tcBorders>
          </w:tcPr>
          <w:p w14:paraId="291D250B" w14:textId="77777777" w:rsidR="00360011" w:rsidRPr="00360011" w:rsidRDefault="00360011" w:rsidP="00360011">
            <w:pPr>
              <w:pStyle w:val="TableParagraph"/>
              <w:spacing w:line="252" w:lineRule="exact"/>
              <w:rPr>
                <w:rFonts w:ascii="Times New Roman" w:hAnsi="Times New Roman" w:cs="Times New Roman"/>
              </w:rPr>
            </w:pPr>
            <w:r w:rsidRPr="00360011">
              <w:rPr>
                <w:rFonts w:ascii="Times New Roman" w:hAnsi="Times New Roman" w:cs="Times New Roman"/>
              </w:rPr>
              <w:t xml:space="preserve">MARCHETTI, O. </w:t>
            </w:r>
            <w:r w:rsidRPr="00360011">
              <w:rPr>
                <w:rFonts w:ascii="Times New Roman" w:hAnsi="Times New Roman" w:cs="Times New Roman"/>
                <w:b/>
              </w:rPr>
              <w:t xml:space="preserve">Pontes de Concreto Armado. </w:t>
            </w:r>
            <w:r w:rsidRPr="00360011">
              <w:rPr>
                <w:rFonts w:ascii="Times New Roman" w:hAnsi="Times New Roman" w:cs="Times New Roman"/>
              </w:rPr>
              <w:t>1 ed. Editora Edgard Blucher, 2008.</w:t>
            </w:r>
          </w:p>
          <w:p w14:paraId="5E22D21D" w14:textId="77777777" w:rsidR="00360011" w:rsidRPr="00360011" w:rsidRDefault="00360011" w:rsidP="00360011">
            <w:pPr>
              <w:pStyle w:val="TableParagraph"/>
              <w:ind w:right="102"/>
              <w:rPr>
                <w:rFonts w:ascii="Times New Roman" w:hAnsi="Times New Roman" w:cs="Times New Roman"/>
              </w:rPr>
            </w:pPr>
            <w:r w:rsidRPr="00360011">
              <w:rPr>
                <w:rFonts w:ascii="Times New Roman" w:hAnsi="Times New Roman" w:cs="Times New Roman"/>
              </w:rPr>
              <w:t xml:space="preserve">FAKURY, R. H. </w:t>
            </w:r>
            <w:r w:rsidRPr="00360011">
              <w:rPr>
                <w:rFonts w:ascii="Times New Roman" w:hAnsi="Times New Roman" w:cs="Times New Roman"/>
                <w:b/>
              </w:rPr>
              <w:t>Dimensionamento Básico de Elementos Estruturais de Aço e Mistos de Aço e Concreto</w:t>
            </w:r>
            <w:r w:rsidRPr="00360011">
              <w:rPr>
                <w:rFonts w:ascii="Times New Roman" w:hAnsi="Times New Roman" w:cs="Times New Roman"/>
              </w:rPr>
              <w:t>,. São Paulo: Pearson Education do Brasil, 2016.</w:t>
            </w:r>
          </w:p>
          <w:p w14:paraId="47DB9310" w14:textId="78E3886F" w:rsidR="006C3AD7" w:rsidRPr="00360011" w:rsidRDefault="00360011" w:rsidP="00360011">
            <w:pPr>
              <w:jc w:val="both"/>
              <w:rPr>
                <w:rFonts w:ascii="Times New Roman" w:hAnsi="Times New Roman" w:cs="Times New Roman"/>
                <w:color w:val="auto"/>
              </w:rPr>
            </w:pPr>
            <w:r w:rsidRPr="00360011">
              <w:rPr>
                <w:rFonts w:ascii="Times New Roman" w:hAnsi="Times New Roman" w:cs="Times New Roman"/>
              </w:rPr>
              <w:t>PORTO, T. B</w:t>
            </w:r>
            <w:r w:rsidRPr="00360011">
              <w:rPr>
                <w:rFonts w:ascii="Times New Roman" w:hAnsi="Times New Roman" w:cs="Times New Roman"/>
                <w:b/>
              </w:rPr>
              <w:t>. Curso Básico de Concreto Armado</w:t>
            </w:r>
            <w:r w:rsidRPr="00360011">
              <w:rPr>
                <w:rFonts w:ascii="Times New Roman" w:hAnsi="Times New Roman" w:cs="Times New Roman"/>
              </w:rPr>
              <w:t>. São Paulo: Oficina de Textos, 2015.</w:t>
            </w:r>
          </w:p>
        </w:tc>
      </w:tr>
    </w:tbl>
    <w:p w14:paraId="698688DA"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360011" w14:paraId="64386317"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693D0010" w14:textId="77777777" w:rsidR="006C3AD7" w:rsidRPr="00360011" w:rsidRDefault="006C3AD7" w:rsidP="006C3AD7">
            <w:pPr>
              <w:rPr>
                <w:rFonts w:ascii="Times New Roman" w:hAnsi="Times New Roman" w:cs="Times New Roman"/>
                <w:color w:val="auto"/>
              </w:rPr>
            </w:pPr>
            <w:r w:rsidRPr="00360011">
              <w:rPr>
                <w:rFonts w:ascii="Times New Roman" w:hAnsi="Times New Roman" w:cs="Times New Roman"/>
                <w:color w:val="auto"/>
              </w:rPr>
              <w:t>BIBLIOGRAFIA COMPLEMENTAR</w:t>
            </w:r>
          </w:p>
        </w:tc>
      </w:tr>
      <w:tr w:rsidR="006C3AD7" w:rsidRPr="00360011" w14:paraId="1FA621C6"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06F6CB5E" w14:textId="77777777" w:rsidR="00360011" w:rsidRPr="00360011" w:rsidRDefault="00360011" w:rsidP="00360011">
            <w:pPr>
              <w:pStyle w:val="TableParagraph"/>
              <w:ind w:left="107"/>
              <w:rPr>
                <w:rFonts w:ascii="Times New Roman" w:hAnsi="Times New Roman" w:cs="Times New Roman"/>
              </w:rPr>
            </w:pPr>
            <w:r w:rsidRPr="00360011">
              <w:rPr>
                <w:rFonts w:ascii="Times New Roman" w:hAnsi="Times New Roman" w:cs="Times New Roman"/>
              </w:rPr>
              <w:t xml:space="preserve">ASSOCIAÇÃO BRASILEIRA DE NORMAS TÉCNICAS (ABNT). NBR 7187: </w:t>
            </w:r>
            <w:r w:rsidRPr="00360011">
              <w:rPr>
                <w:rFonts w:ascii="Times New Roman" w:hAnsi="Times New Roman" w:cs="Times New Roman"/>
                <w:b/>
              </w:rPr>
              <w:t>Projeto e execução de pontes de concreto armado e de concreto protendido</w:t>
            </w:r>
            <w:r w:rsidRPr="00360011">
              <w:rPr>
                <w:rFonts w:ascii="Times New Roman" w:hAnsi="Times New Roman" w:cs="Times New Roman"/>
              </w:rPr>
              <w:t>. Rio de Janeiro, 2003.</w:t>
            </w:r>
          </w:p>
          <w:p w14:paraId="44E4876D" w14:textId="77777777" w:rsidR="00360011" w:rsidRPr="00360011" w:rsidRDefault="00360011" w:rsidP="00360011">
            <w:pPr>
              <w:pStyle w:val="TableParagraph"/>
              <w:tabs>
                <w:tab w:val="left" w:pos="911"/>
              </w:tabs>
              <w:ind w:left="107" w:right="905"/>
              <w:rPr>
                <w:rFonts w:ascii="Times New Roman" w:hAnsi="Times New Roman" w:cs="Times New Roman"/>
              </w:rPr>
            </w:pPr>
            <w:r w:rsidRPr="00360011">
              <w:rPr>
                <w:rFonts w:ascii="Times New Roman" w:hAnsi="Times New Roman" w:cs="Times New Roman"/>
                <w:u w:val="single"/>
              </w:rPr>
              <w:t xml:space="preserve"> </w:t>
            </w:r>
            <w:r w:rsidRPr="00360011">
              <w:rPr>
                <w:rFonts w:ascii="Times New Roman" w:hAnsi="Times New Roman" w:cs="Times New Roman"/>
                <w:u w:val="single"/>
              </w:rPr>
              <w:tab/>
            </w:r>
            <w:r w:rsidRPr="00360011">
              <w:rPr>
                <w:rFonts w:ascii="Times New Roman" w:hAnsi="Times New Roman" w:cs="Times New Roman"/>
              </w:rPr>
              <w:t>.</w:t>
            </w:r>
            <w:r w:rsidRPr="00360011">
              <w:rPr>
                <w:rFonts w:ascii="Times New Roman" w:hAnsi="Times New Roman" w:cs="Times New Roman"/>
                <w:spacing w:val="-4"/>
              </w:rPr>
              <w:t xml:space="preserve"> </w:t>
            </w:r>
            <w:r w:rsidRPr="00360011">
              <w:rPr>
                <w:rFonts w:ascii="Times New Roman" w:hAnsi="Times New Roman" w:cs="Times New Roman"/>
              </w:rPr>
              <w:t>NBR</w:t>
            </w:r>
            <w:r w:rsidRPr="00360011">
              <w:rPr>
                <w:rFonts w:ascii="Times New Roman" w:hAnsi="Times New Roman" w:cs="Times New Roman"/>
                <w:spacing w:val="-5"/>
              </w:rPr>
              <w:t xml:space="preserve"> </w:t>
            </w:r>
            <w:r w:rsidRPr="00360011">
              <w:rPr>
                <w:rFonts w:ascii="Times New Roman" w:hAnsi="Times New Roman" w:cs="Times New Roman"/>
              </w:rPr>
              <w:t>14931:</w:t>
            </w:r>
            <w:r w:rsidRPr="00360011">
              <w:rPr>
                <w:rFonts w:ascii="Times New Roman" w:hAnsi="Times New Roman" w:cs="Times New Roman"/>
                <w:spacing w:val="-2"/>
              </w:rPr>
              <w:t xml:space="preserve"> </w:t>
            </w:r>
            <w:r w:rsidRPr="00360011">
              <w:rPr>
                <w:rFonts w:ascii="Times New Roman" w:hAnsi="Times New Roman" w:cs="Times New Roman"/>
                <w:b/>
              </w:rPr>
              <w:t>Execução</w:t>
            </w:r>
            <w:r w:rsidRPr="00360011">
              <w:rPr>
                <w:rFonts w:ascii="Times New Roman" w:hAnsi="Times New Roman" w:cs="Times New Roman"/>
                <w:b/>
                <w:spacing w:val="-4"/>
              </w:rPr>
              <w:t xml:space="preserve"> </w:t>
            </w:r>
            <w:r w:rsidRPr="00360011">
              <w:rPr>
                <w:rFonts w:ascii="Times New Roman" w:hAnsi="Times New Roman" w:cs="Times New Roman"/>
                <w:b/>
              </w:rPr>
              <w:t>de</w:t>
            </w:r>
            <w:r w:rsidRPr="00360011">
              <w:rPr>
                <w:rFonts w:ascii="Times New Roman" w:hAnsi="Times New Roman" w:cs="Times New Roman"/>
                <w:b/>
                <w:spacing w:val="-4"/>
              </w:rPr>
              <w:t xml:space="preserve"> </w:t>
            </w:r>
            <w:r w:rsidRPr="00360011">
              <w:rPr>
                <w:rFonts w:ascii="Times New Roman" w:hAnsi="Times New Roman" w:cs="Times New Roman"/>
                <w:b/>
              </w:rPr>
              <w:t>estruturas</w:t>
            </w:r>
            <w:r w:rsidRPr="00360011">
              <w:rPr>
                <w:rFonts w:ascii="Times New Roman" w:hAnsi="Times New Roman" w:cs="Times New Roman"/>
                <w:b/>
                <w:spacing w:val="-6"/>
              </w:rPr>
              <w:t xml:space="preserve"> </w:t>
            </w:r>
            <w:r w:rsidRPr="00360011">
              <w:rPr>
                <w:rFonts w:ascii="Times New Roman" w:hAnsi="Times New Roman" w:cs="Times New Roman"/>
                <w:b/>
              </w:rPr>
              <w:t>de</w:t>
            </w:r>
            <w:r w:rsidRPr="00360011">
              <w:rPr>
                <w:rFonts w:ascii="Times New Roman" w:hAnsi="Times New Roman" w:cs="Times New Roman"/>
                <w:b/>
                <w:spacing w:val="-4"/>
              </w:rPr>
              <w:t xml:space="preserve"> </w:t>
            </w:r>
            <w:r w:rsidRPr="00360011">
              <w:rPr>
                <w:rFonts w:ascii="Times New Roman" w:hAnsi="Times New Roman" w:cs="Times New Roman"/>
                <w:b/>
              </w:rPr>
              <w:t>concreto</w:t>
            </w:r>
            <w:r w:rsidRPr="00360011">
              <w:rPr>
                <w:rFonts w:ascii="Times New Roman" w:hAnsi="Times New Roman" w:cs="Times New Roman"/>
                <w:b/>
                <w:spacing w:val="-3"/>
              </w:rPr>
              <w:t xml:space="preserve"> </w:t>
            </w:r>
            <w:r w:rsidRPr="00360011">
              <w:rPr>
                <w:rFonts w:ascii="Times New Roman" w:hAnsi="Times New Roman" w:cs="Times New Roman"/>
                <w:b/>
              </w:rPr>
              <w:t>–</w:t>
            </w:r>
            <w:r w:rsidRPr="00360011">
              <w:rPr>
                <w:rFonts w:ascii="Times New Roman" w:hAnsi="Times New Roman" w:cs="Times New Roman"/>
                <w:b/>
                <w:spacing w:val="-15"/>
              </w:rPr>
              <w:t xml:space="preserve"> </w:t>
            </w:r>
            <w:r w:rsidRPr="00360011">
              <w:rPr>
                <w:rFonts w:ascii="Times New Roman" w:hAnsi="Times New Roman" w:cs="Times New Roman"/>
                <w:b/>
              </w:rPr>
              <w:t>Procedimento.</w:t>
            </w:r>
            <w:r w:rsidRPr="00360011">
              <w:rPr>
                <w:rFonts w:ascii="Times New Roman" w:hAnsi="Times New Roman" w:cs="Times New Roman"/>
                <w:b/>
                <w:spacing w:val="-5"/>
              </w:rPr>
              <w:t xml:space="preserve"> </w:t>
            </w:r>
            <w:r w:rsidRPr="00360011">
              <w:rPr>
                <w:rFonts w:ascii="Times New Roman" w:hAnsi="Times New Roman" w:cs="Times New Roman"/>
              </w:rPr>
              <w:t>Rio</w:t>
            </w:r>
            <w:r w:rsidRPr="00360011">
              <w:rPr>
                <w:rFonts w:ascii="Times New Roman" w:hAnsi="Times New Roman" w:cs="Times New Roman"/>
                <w:spacing w:val="-4"/>
              </w:rPr>
              <w:t xml:space="preserve"> </w:t>
            </w:r>
            <w:r w:rsidRPr="00360011">
              <w:rPr>
                <w:rFonts w:ascii="Times New Roman" w:hAnsi="Times New Roman" w:cs="Times New Roman"/>
              </w:rPr>
              <w:t>de</w:t>
            </w:r>
            <w:r w:rsidRPr="00360011">
              <w:rPr>
                <w:rFonts w:ascii="Times New Roman" w:hAnsi="Times New Roman" w:cs="Times New Roman"/>
                <w:spacing w:val="-5"/>
              </w:rPr>
              <w:t xml:space="preserve"> </w:t>
            </w:r>
            <w:r w:rsidRPr="00360011">
              <w:rPr>
                <w:rFonts w:ascii="Times New Roman" w:hAnsi="Times New Roman" w:cs="Times New Roman"/>
              </w:rPr>
              <w:t>Janeiro,</w:t>
            </w:r>
            <w:r w:rsidRPr="00360011">
              <w:rPr>
                <w:rFonts w:ascii="Times New Roman" w:hAnsi="Times New Roman" w:cs="Times New Roman"/>
                <w:spacing w:val="-4"/>
              </w:rPr>
              <w:t xml:space="preserve"> </w:t>
            </w:r>
            <w:r w:rsidRPr="00360011">
              <w:rPr>
                <w:rFonts w:ascii="Times New Roman" w:hAnsi="Times New Roman" w:cs="Times New Roman"/>
              </w:rPr>
              <w:t xml:space="preserve">2003. BUCHAIM, Roberto. </w:t>
            </w:r>
            <w:r w:rsidRPr="00360011">
              <w:rPr>
                <w:rFonts w:ascii="Times New Roman" w:hAnsi="Times New Roman" w:cs="Times New Roman"/>
                <w:b/>
              </w:rPr>
              <w:t>Concreto Protendido</w:t>
            </w:r>
            <w:r w:rsidRPr="00360011">
              <w:rPr>
                <w:rFonts w:ascii="Times New Roman" w:hAnsi="Times New Roman" w:cs="Times New Roman"/>
              </w:rPr>
              <w:t>. Ed. Eduel,</w:t>
            </w:r>
            <w:r w:rsidRPr="00360011">
              <w:rPr>
                <w:rFonts w:ascii="Times New Roman" w:hAnsi="Times New Roman" w:cs="Times New Roman"/>
                <w:spacing w:val="-2"/>
              </w:rPr>
              <w:t xml:space="preserve"> </w:t>
            </w:r>
            <w:r w:rsidRPr="00360011">
              <w:rPr>
                <w:rFonts w:ascii="Times New Roman" w:hAnsi="Times New Roman" w:cs="Times New Roman"/>
              </w:rPr>
              <w:t>2007.</w:t>
            </w:r>
          </w:p>
          <w:p w14:paraId="0E2C35DF" w14:textId="77777777" w:rsidR="00360011" w:rsidRPr="00360011" w:rsidRDefault="00360011" w:rsidP="00360011">
            <w:pPr>
              <w:pStyle w:val="TableParagraph"/>
              <w:spacing w:line="252" w:lineRule="exact"/>
              <w:ind w:left="107"/>
              <w:rPr>
                <w:rFonts w:ascii="Times New Roman" w:hAnsi="Times New Roman" w:cs="Times New Roman"/>
              </w:rPr>
            </w:pPr>
            <w:r w:rsidRPr="00360011">
              <w:rPr>
                <w:rFonts w:ascii="Times New Roman" w:hAnsi="Times New Roman" w:cs="Times New Roman"/>
              </w:rPr>
              <w:t xml:space="preserve">RECENA, F. P. </w:t>
            </w:r>
            <w:r w:rsidRPr="00360011">
              <w:rPr>
                <w:rFonts w:ascii="Times New Roman" w:hAnsi="Times New Roman" w:cs="Times New Roman"/>
                <w:b/>
              </w:rPr>
              <w:t>Retração do Concreto</w:t>
            </w:r>
            <w:r w:rsidRPr="00360011">
              <w:rPr>
                <w:rFonts w:ascii="Times New Roman" w:hAnsi="Times New Roman" w:cs="Times New Roman"/>
              </w:rPr>
              <w:t>. Porto Alegre: EDIPUCRS, 2014</w:t>
            </w:r>
          </w:p>
          <w:p w14:paraId="511B543F" w14:textId="77777777" w:rsidR="00360011" w:rsidRPr="00360011" w:rsidRDefault="00360011" w:rsidP="00360011">
            <w:pPr>
              <w:pStyle w:val="TableParagraph"/>
              <w:ind w:left="107" w:right="872"/>
              <w:rPr>
                <w:rFonts w:ascii="Times New Roman" w:hAnsi="Times New Roman" w:cs="Times New Roman"/>
              </w:rPr>
            </w:pPr>
            <w:r w:rsidRPr="00360011">
              <w:rPr>
                <w:rFonts w:ascii="Times New Roman" w:hAnsi="Times New Roman" w:cs="Times New Roman"/>
              </w:rPr>
              <w:t xml:space="preserve">SANTOS, J. S. </w:t>
            </w:r>
            <w:r w:rsidRPr="00360011">
              <w:rPr>
                <w:rFonts w:ascii="Times New Roman" w:hAnsi="Times New Roman" w:cs="Times New Roman"/>
                <w:b/>
                <w:bCs/>
              </w:rPr>
              <w:t>Desconstruindo o Projeto Estrutural de Edifícios: Concreto Armado e  Protendido.</w:t>
            </w:r>
            <w:r w:rsidRPr="00360011">
              <w:rPr>
                <w:rFonts w:ascii="Times New Roman" w:hAnsi="Times New Roman" w:cs="Times New Roman"/>
              </w:rPr>
              <w:t xml:space="preserve"> São Paulo: Oficina de Textos,</w:t>
            </w:r>
            <w:r w:rsidRPr="00360011">
              <w:rPr>
                <w:rFonts w:ascii="Times New Roman" w:hAnsi="Times New Roman" w:cs="Times New Roman"/>
                <w:spacing w:val="-7"/>
              </w:rPr>
              <w:t xml:space="preserve"> </w:t>
            </w:r>
            <w:r w:rsidRPr="00360011">
              <w:rPr>
                <w:rFonts w:ascii="Times New Roman" w:hAnsi="Times New Roman" w:cs="Times New Roman"/>
              </w:rPr>
              <w:t>2017.</w:t>
            </w:r>
          </w:p>
          <w:p w14:paraId="0DAF7848" w14:textId="207BE37C" w:rsidR="006C3AD7" w:rsidRPr="00360011" w:rsidRDefault="00360011" w:rsidP="00360011">
            <w:pPr>
              <w:jc w:val="both"/>
              <w:rPr>
                <w:rFonts w:ascii="Times New Roman" w:hAnsi="Times New Roman" w:cs="Times New Roman"/>
                <w:color w:val="auto"/>
              </w:rPr>
            </w:pPr>
            <w:r w:rsidRPr="00360011">
              <w:rPr>
                <w:rFonts w:ascii="Times New Roman" w:hAnsi="Times New Roman" w:cs="Times New Roman"/>
              </w:rPr>
              <w:t xml:space="preserve">SHAMES, I. H. </w:t>
            </w:r>
            <w:r w:rsidRPr="00360011">
              <w:rPr>
                <w:rFonts w:ascii="Times New Roman" w:hAnsi="Times New Roman" w:cs="Times New Roman"/>
                <w:b/>
              </w:rPr>
              <w:t xml:space="preserve">Estática: Mecânica para Engenharia. </w:t>
            </w:r>
            <w:r w:rsidRPr="00360011">
              <w:rPr>
                <w:rFonts w:ascii="Times New Roman" w:hAnsi="Times New Roman" w:cs="Times New Roman"/>
              </w:rPr>
              <w:t>4 ed. São Paulo: Pearson Education, 2002.</w:t>
            </w:r>
          </w:p>
        </w:tc>
      </w:tr>
      <w:tr w:rsidR="006C3AD7" w:rsidRPr="00360011" w14:paraId="76285F3C" w14:textId="77777777" w:rsidTr="006C3AD7">
        <w:trPr>
          <w:trHeight w:val="221"/>
        </w:trPr>
        <w:tc>
          <w:tcPr>
            <w:tcW w:w="1528" w:type="dxa"/>
            <w:tcBorders>
              <w:top w:val="nil"/>
              <w:left w:val="nil"/>
              <w:bottom w:val="nil"/>
              <w:right w:val="nil"/>
            </w:tcBorders>
          </w:tcPr>
          <w:p w14:paraId="436A6493" w14:textId="77777777" w:rsidR="006C3AD7" w:rsidRPr="00360011" w:rsidRDefault="006C3AD7" w:rsidP="006C3AD7">
            <w:pPr>
              <w:rPr>
                <w:rFonts w:ascii="Times New Roman" w:hAnsi="Times New Roman" w:cs="Times New Roman"/>
                <w:color w:val="auto"/>
              </w:rPr>
            </w:pPr>
          </w:p>
          <w:p w14:paraId="63A1255B" w14:textId="77777777" w:rsidR="006C3AD7" w:rsidRPr="00360011" w:rsidRDefault="006C3AD7" w:rsidP="006C3AD7">
            <w:pPr>
              <w:rPr>
                <w:rFonts w:ascii="Times New Roman" w:hAnsi="Times New Roman" w:cs="Times New Roman"/>
                <w:color w:val="auto"/>
              </w:rPr>
            </w:pPr>
          </w:p>
          <w:p w14:paraId="3822F89D" w14:textId="77777777" w:rsidR="006C3AD7" w:rsidRPr="00360011" w:rsidRDefault="006C3AD7" w:rsidP="006C3AD7">
            <w:pPr>
              <w:rPr>
                <w:rFonts w:ascii="Times New Roman" w:hAnsi="Times New Roman" w:cs="Times New Roman"/>
                <w:color w:val="auto"/>
              </w:rPr>
            </w:pPr>
          </w:p>
          <w:p w14:paraId="30A86FBC" w14:textId="77777777" w:rsidR="006C3AD7" w:rsidRPr="00360011"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8D34AD3" w14:textId="77777777" w:rsidR="006C3AD7" w:rsidRPr="00360011" w:rsidRDefault="006C3AD7" w:rsidP="006C3AD7">
            <w:pPr>
              <w:rPr>
                <w:rFonts w:ascii="Times New Roman" w:hAnsi="Times New Roman" w:cs="Times New Roman"/>
                <w:color w:val="auto"/>
              </w:rPr>
            </w:pPr>
          </w:p>
        </w:tc>
        <w:tc>
          <w:tcPr>
            <w:tcW w:w="1529" w:type="dxa"/>
            <w:tcBorders>
              <w:top w:val="nil"/>
              <w:left w:val="nil"/>
              <w:bottom w:val="nil"/>
              <w:right w:val="nil"/>
            </w:tcBorders>
          </w:tcPr>
          <w:p w14:paraId="6CEA5E16" w14:textId="77777777" w:rsidR="006C3AD7" w:rsidRPr="00360011" w:rsidRDefault="006C3AD7" w:rsidP="006C3AD7">
            <w:pPr>
              <w:rPr>
                <w:rFonts w:ascii="Times New Roman" w:hAnsi="Times New Roman" w:cs="Times New Roman"/>
                <w:color w:val="auto"/>
              </w:rPr>
            </w:pPr>
          </w:p>
        </w:tc>
      </w:tr>
      <w:tr w:rsidR="006C3AD7" w:rsidRPr="00360011" w14:paraId="3274453C" w14:textId="77777777" w:rsidTr="006C3AD7">
        <w:trPr>
          <w:trHeight w:val="217"/>
        </w:trPr>
        <w:tc>
          <w:tcPr>
            <w:tcW w:w="1528" w:type="dxa"/>
            <w:tcBorders>
              <w:top w:val="nil"/>
              <w:left w:val="nil"/>
              <w:bottom w:val="nil"/>
              <w:right w:val="nil"/>
            </w:tcBorders>
          </w:tcPr>
          <w:p w14:paraId="05DA7AB6" w14:textId="77777777" w:rsidR="006C3AD7" w:rsidRPr="00360011"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29A2399D"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DIREÇÃO DE ENSINO</w:t>
            </w:r>
          </w:p>
          <w:p w14:paraId="4F88F6EE" w14:textId="77777777" w:rsidR="006C3AD7" w:rsidRPr="00360011" w:rsidRDefault="006C3AD7" w:rsidP="006C3AD7">
            <w:pPr>
              <w:jc w:val="center"/>
              <w:rPr>
                <w:rFonts w:ascii="Times New Roman" w:hAnsi="Times New Roman" w:cs="Times New Roman"/>
                <w:color w:val="auto"/>
              </w:rPr>
            </w:pPr>
          </w:p>
          <w:p w14:paraId="5475D975" w14:textId="77777777" w:rsidR="006C3AD7" w:rsidRPr="00360011"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482444E8" w14:textId="77777777" w:rsidR="006C3AD7" w:rsidRPr="00360011" w:rsidRDefault="006C3AD7" w:rsidP="006C3AD7">
            <w:pPr>
              <w:rPr>
                <w:rFonts w:ascii="Times New Roman" w:hAnsi="Times New Roman" w:cs="Times New Roman"/>
                <w:color w:val="auto"/>
              </w:rPr>
            </w:pPr>
          </w:p>
        </w:tc>
      </w:tr>
      <w:tr w:rsidR="006C3AD7" w:rsidRPr="00360011" w14:paraId="65A51F8A" w14:textId="77777777" w:rsidTr="006C3AD7">
        <w:trPr>
          <w:trHeight w:val="217"/>
        </w:trPr>
        <w:tc>
          <w:tcPr>
            <w:tcW w:w="3936" w:type="dxa"/>
            <w:gridSpan w:val="2"/>
            <w:tcBorders>
              <w:top w:val="nil"/>
              <w:left w:val="nil"/>
              <w:bottom w:val="single" w:sz="4" w:space="0" w:color="auto"/>
              <w:right w:val="nil"/>
            </w:tcBorders>
            <w:hideMark/>
          </w:tcPr>
          <w:p w14:paraId="3190D72E" w14:textId="77777777" w:rsidR="006C3AD7" w:rsidRPr="00360011"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1C9BC506" w14:textId="77777777" w:rsidR="006C3AD7" w:rsidRPr="00360011"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EE22B55" w14:textId="77777777" w:rsidR="006C3AD7" w:rsidRPr="00360011" w:rsidRDefault="006C3AD7" w:rsidP="006C3AD7">
            <w:pPr>
              <w:jc w:val="center"/>
              <w:rPr>
                <w:rFonts w:ascii="Times New Roman" w:hAnsi="Times New Roman" w:cs="Times New Roman"/>
                <w:color w:val="auto"/>
              </w:rPr>
            </w:pPr>
          </w:p>
        </w:tc>
      </w:tr>
      <w:tr w:rsidR="006C3AD7" w:rsidRPr="00360011" w14:paraId="2437D627" w14:textId="77777777" w:rsidTr="006C3AD7">
        <w:trPr>
          <w:trHeight w:val="217"/>
        </w:trPr>
        <w:tc>
          <w:tcPr>
            <w:tcW w:w="3936" w:type="dxa"/>
            <w:gridSpan w:val="2"/>
            <w:tcBorders>
              <w:top w:val="single" w:sz="4" w:space="0" w:color="auto"/>
              <w:left w:val="nil"/>
              <w:bottom w:val="single" w:sz="4" w:space="0" w:color="auto"/>
              <w:right w:val="nil"/>
            </w:tcBorders>
          </w:tcPr>
          <w:p w14:paraId="0AB7CBCD"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DOCENTE</w:t>
            </w:r>
          </w:p>
          <w:p w14:paraId="481222B5" w14:textId="77777777" w:rsidR="006C3AD7" w:rsidRPr="00360011" w:rsidRDefault="006C3AD7" w:rsidP="006C3AD7">
            <w:pPr>
              <w:rPr>
                <w:rFonts w:ascii="Times New Roman" w:hAnsi="Times New Roman" w:cs="Times New Roman"/>
                <w:color w:val="auto"/>
              </w:rPr>
            </w:pPr>
          </w:p>
          <w:p w14:paraId="7ACA4C2C" w14:textId="77777777" w:rsidR="006C3AD7" w:rsidRPr="00360011" w:rsidRDefault="006C3AD7" w:rsidP="006C3AD7">
            <w:pPr>
              <w:rPr>
                <w:rFonts w:ascii="Times New Roman" w:hAnsi="Times New Roman" w:cs="Times New Roman"/>
                <w:color w:val="auto"/>
              </w:rPr>
            </w:pPr>
          </w:p>
          <w:p w14:paraId="3DD92CB2" w14:textId="77777777" w:rsidR="006C3AD7" w:rsidRPr="00360011"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F94741E" w14:textId="77777777" w:rsidR="006C3AD7" w:rsidRPr="00360011"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0D37795E"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DOCENTE</w:t>
            </w:r>
          </w:p>
        </w:tc>
      </w:tr>
      <w:tr w:rsidR="006C3AD7" w:rsidRPr="00360011" w14:paraId="64D1792F" w14:textId="77777777" w:rsidTr="006C3AD7">
        <w:trPr>
          <w:trHeight w:val="217"/>
        </w:trPr>
        <w:tc>
          <w:tcPr>
            <w:tcW w:w="3936" w:type="dxa"/>
            <w:gridSpan w:val="2"/>
            <w:tcBorders>
              <w:top w:val="single" w:sz="4" w:space="0" w:color="auto"/>
              <w:left w:val="nil"/>
              <w:bottom w:val="nil"/>
              <w:right w:val="nil"/>
            </w:tcBorders>
            <w:hideMark/>
          </w:tcPr>
          <w:p w14:paraId="0D1F6931"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9133A2C" w14:textId="77777777" w:rsidR="006C3AD7" w:rsidRPr="00360011"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1AB5465"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COORDENADOR DO CURSO</w:t>
            </w:r>
          </w:p>
        </w:tc>
      </w:tr>
    </w:tbl>
    <w:p w14:paraId="5322FFC0" w14:textId="77777777" w:rsidR="006C3AD7" w:rsidRPr="002E3F74" w:rsidRDefault="006C3AD7" w:rsidP="006C3AD7">
      <w:pPr>
        <w:spacing w:after="200"/>
        <w:rPr>
          <w:rFonts w:ascii="Times New Roman" w:hAnsi="Times New Roman" w:cs="Times New Roman"/>
        </w:rPr>
      </w:pPr>
      <w:r w:rsidRPr="002E3F74">
        <w:rPr>
          <w:rFonts w:ascii="Times New Roman" w:hAnsi="Times New Roman" w:cs="Times New Roman"/>
        </w:rPr>
        <w:br w:type="page"/>
      </w:r>
    </w:p>
    <w:p w14:paraId="00BA5660" w14:textId="77777777" w:rsidR="006C3AD7" w:rsidRPr="002E3F74" w:rsidRDefault="006C3AD7" w:rsidP="006C3AD7">
      <w:pPr>
        <w:pStyle w:val="Corpodetexto"/>
        <w:spacing w:before="10"/>
        <w:rPr>
          <w:rFonts w:ascii="Times New Roman" w:hAnsi="Times New Roman" w:cs="Times New Roman"/>
          <w:sz w:val="21"/>
        </w:rPr>
      </w:pPr>
    </w:p>
    <w:p w14:paraId="2FF61E4D" w14:textId="77777777" w:rsidR="006C3AD7" w:rsidRPr="002E3F74" w:rsidRDefault="006C3AD7" w:rsidP="006C3AD7">
      <w:pPr>
        <w:jc w:val="center"/>
        <w:rPr>
          <w:rFonts w:ascii="Times New Roman" w:hAnsi="Times New Roman" w:cs="Times New Roman"/>
        </w:rPr>
      </w:pPr>
      <w:r w:rsidRPr="002E3F74">
        <w:rPr>
          <w:rFonts w:ascii="Times New Roman" w:hAnsi="Times New Roman" w:cs="Times New Roman"/>
          <w:noProof/>
          <w:lang w:bidi="ar-SA"/>
        </w:rPr>
        <w:drawing>
          <wp:inline distT="0" distB="0" distL="0" distR="0" wp14:anchorId="7E1945BD" wp14:editId="2A9551E2">
            <wp:extent cx="763270" cy="707390"/>
            <wp:effectExtent l="0" t="0" r="0" b="0"/>
            <wp:docPr id="23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0FF53BF4" w14:textId="77777777" w:rsidR="006C3AD7" w:rsidRPr="002E3F74" w:rsidRDefault="006C3AD7" w:rsidP="006C3AD7">
      <w:pPr>
        <w:pStyle w:val="Default"/>
        <w:rPr>
          <w:rFonts w:ascii="Times New Roman" w:hAnsi="Times New Roman" w:cs="Times New Roman"/>
          <w:b/>
          <w:bCs/>
          <w:color w:val="auto"/>
          <w:sz w:val="20"/>
          <w:szCs w:val="20"/>
        </w:rPr>
      </w:pPr>
      <w:r w:rsidRPr="002E3F74">
        <w:rPr>
          <w:rFonts w:ascii="Times New Roman" w:hAnsi="Times New Roman" w:cs="Times New Roman"/>
          <w:noProof/>
          <w:color w:val="auto"/>
        </w:rPr>
        <w:drawing>
          <wp:anchor distT="0" distB="0" distL="114300" distR="114300" simplePos="0" relativeHeight="251804672" behindDoc="1" locked="0" layoutInCell="1" allowOverlap="1" wp14:anchorId="3D730612" wp14:editId="00BCB882">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23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E09BA29" w14:textId="77777777" w:rsidR="006C3AD7" w:rsidRPr="002E3F74" w:rsidRDefault="006C3AD7" w:rsidP="006C3AD7">
      <w:pPr>
        <w:pStyle w:val="Default"/>
        <w:jc w:val="center"/>
        <w:rPr>
          <w:rFonts w:ascii="Times New Roman" w:hAnsi="Times New Roman" w:cs="Times New Roman"/>
          <w:color w:val="auto"/>
          <w:sz w:val="20"/>
          <w:szCs w:val="20"/>
        </w:rPr>
      </w:pPr>
      <w:r w:rsidRPr="002E3F74">
        <w:rPr>
          <w:rFonts w:ascii="Times New Roman" w:hAnsi="Times New Roman" w:cs="Times New Roman"/>
          <w:b/>
          <w:bCs/>
          <w:color w:val="auto"/>
          <w:sz w:val="20"/>
          <w:szCs w:val="20"/>
        </w:rPr>
        <w:t>INSTITUTO FEDERAL DE EDUCAÇÃO, CIÊNCIA E TECNOLOGIA DE PERNAMBUCO</w:t>
      </w:r>
    </w:p>
    <w:p w14:paraId="66378B69"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sz w:val="20"/>
          <w:szCs w:val="20"/>
        </w:rPr>
        <w:t xml:space="preserve">PRÓ-REITORIA DE ENSINO </w:t>
      </w:r>
    </w:p>
    <w:p w14:paraId="7BEC3726" w14:textId="77777777" w:rsidR="006C3AD7" w:rsidRPr="002E3F74" w:rsidRDefault="006C3AD7" w:rsidP="006C3AD7">
      <w:pPr>
        <w:jc w:val="center"/>
        <w:rPr>
          <w:rFonts w:ascii="Times New Roman" w:hAnsi="Times New Roman" w:cs="Times New Roman"/>
          <w:b/>
          <w:bCs/>
          <w:sz w:val="20"/>
          <w:szCs w:val="20"/>
        </w:rPr>
      </w:pPr>
      <w:r w:rsidRPr="002E3F74">
        <w:rPr>
          <w:rFonts w:ascii="Times New Roman" w:hAnsi="Times New Roman" w:cs="Times New Roman"/>
          <w:b/>
          <w:bCs/>
          <w:i/>
          <w:sz w:val="20"/>
          <w:szCs w:val="20"/>
        </w:rPr>
        <w:t>CAMPUS</w:t>
      </w:r>
      <w:r w:rsidRPr="002E3F74">
        <w:rPr>
          <w:rFonts w:ascii="Times New Roman" w:hAnsi="Times New Roman" w:cs="Times New Roman"/>
          <w:b/>
          <w:bCs/>
          <w:sz w:val="20"/>
          <w:szCs w:val="20"/>
        </w:rPr>
        <w:t xml:space="preserve"> AFOGADOS DA INGAZEIRA</w:t>
      </w:r>
    </w:p>
    <w:p w14:paraId="300C9E3F" w14:textId="77777777" w:rsidR="006C3AD7" w:rsidRPr="002E3F74" w:rsidRDefault="006C3AD7" w:rsidP="006C3AD7">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6C3AD7" w:rsidRPr="002E3F74" w14:paraId="3261FFC9" w14:textId="77777777" w:rsidTr="006C3AD7">
        <w:trPr>
          <w:trHeight w:val="1746"/>
        </w:trPr>
        <w:tc>
          <w:tcPr>
            <w:tcW w:w="4584" w:type="dxa"/>
            <w:gridSpan w:val="2"/>
            <w:tcBorders>
              <w:top w:val="nil"/>
              <w:left w:val="nil"/>
              <w:bottom w:val="single" w:sz="4" w:space="0" w:color="auto"/>
              <w:right w:val="single" w:sz="4" w:space="0" w:color="auto"/>
            </w:tcBorders>
            <w:vAlign w:val="center"/>
            <w:hideMark/>
          </w:tcPr>
          <w:p w14:paraId="6F1FB10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PROGRAMA DE COMPONENTE CURRICULAR</w:t>
            </w:r>
          </w:p>
          <w:p w14:paraId="2DD720B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10F48A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CARIMBO/ASSINATURA</w:t>
            </w:r>
          </w:p>
        </w:tc>
      </w:tr>
      <w:tr w:rsidR="006C3AD7" w:rsidRPr="002E3F74" w14:paraId="47B919C4" w14:textId="77777777" w:rsidTr="006C3AD7">
        <w:tc>
          <w:tcPr>
            <w:tcW w:w="4584" w:type="dxa"/>
            <w:gridSpan w:val="2"/>
            <w:tcBorders>
              <w:top w:val="single" w:sz="4" w:space="0" w:color="auto"/>
              <w:left w:val="single" w:sz="4" w:space="0" w:color="auto"/>
              <w:bottom w:val="nil"/>
              <w:right w:val="single" w:sz="4" w:space="0" w:color="auto"/>
            </w:tcBorders>
            <w:hideMark/>
          </w:tcPr>
          <w:p w14:paraId="749E9DC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418D53C"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EIXO TECNOLOGICO</w:t>
            </w:r>
          </w:p>
        </w:tc>
      </w:tr>
      <w:tr w:rsidR="006C3AD7" w:rsidRPr="002E3F74" w14:paraId="74929B3E" w14:textId="77777777" w:rsidTr="006C3AD7">
        <w:tc>
          <w:tcPr>
            <w:tcW w:w="4584" w:type="dxa"/>
            <w:gridSpan w:val="2"/>
            <w:tcBorders>
              <w:top w:val="nil"/>
              <w:left w:val="single" w:sz="4" w:space="0" w:color="auto"/>
              <w:bottom w:val="single" w:sz="4" w:space="0" w:color="auto"/>
              <w:right w:val="single" w:sz="4" w:space="0" w:color="auto"/>
            </w:tcBorders>
            <w:hideMark/>
          </w:tcPr>
          <w:p w14:paraId="231E4C2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BACHARELADO  EM ENGENHARIA CIVIL</w:t>
            </w:r>
          </w:p>
        </w:tc>
        <w:tc>
          <w:tcPr>
            <w:tcW w:w="4585" w:type="dxa"/>
            <w:gridSpan w:val="4"/>
            <w:tcBorders>
              <w:top w:val="nil"/>
              <w:left w:val="single" w:sz="4" w:space="0" w:color="auto"/>
              <w:bottom w:val="single" w:sz="4" w:space="0" w:color="auto"/>
              <w:right w:val="single" w:sz="4" w:space="0" w:color="auto"/>
            </w:tcBorders>
          </w:tcPr>
          <w:p w14:paraId="5C5CF0E6" w14:textId="77777777" w:rsidR="006C3AD7" w:rsidRPr="002E3F74" w:rsidRDefault="006C3AD7" w:rsidP="006C3AD7">
            <w:pPr>
              <w:jc w:val="center"/>
              <w:rPr>
                <w:rFonts w:ascii="Times New Roman" w:hAnsi="Times New Roman" w:cs="Times New Roman"/>
                <w:color w:val="auto"/>
              </w:rPr>
            </w:pPr>
          </w:p>
        </w:tc>
      </w:tr>
      <w:tr w:rsidR="006C3AD7" w:rsidRPr="002E3F74" w14:paraId="72283D59" w14:textId="77777777" w:rsidTr="006C3AD7">
        <w:tc>
          <w:tcPr>
            <w:tcW w:w="6345" w:type="dxa"/>
            <w:gridSpan w:val="4"/>
            <w:vMerge w:val="restart"/>
            <w:tcBorders>
              <w:top w:val="single" w:sz="4" w:space="0" w:color="auto"/>
              <w:left w:val="single" w:sz="4" w:space="0" w:color="auto"/>
              <w:bottom w:val="single" w:sz="4" w:space="0" w:color="auto"/>
              <w:right w:val="nil"/>
            </w:tcBorders>
            <w:hideMark/>
          </w:tcPr>
          <w:p w14:paraId="375A84B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 X ) BACHARELADO  (   ) LICENCIATURA (   ) TECNOLOGIA</w:t>
            </w:r>
          </w:p>
        </w:tc>
        <w:tc>
          <w:tcPr>
            <w:tcW w:w="236" w:type="dxa"/>
            <w:vMerge w:val="restart"/>
            <w:tcBorders>
              <w:top w:val="single" w:sz="4" w:space="0" w:color="auto"/>
              <w:left w:val="nil"/>
              <w:bottom w:val="single" w:sz="4" w:space="0" w:color="auto"/>
              <w:right w:val="single" w:sz="4" w:space="0" w:color="auto"/>
            </w:tcBorders>
          </w:tcPr>
          <w:p w14:paraId="26A36A88" w14:textId="77777777" w:rsidR="006C3AD7" w:rsidRPr="002E3F74" w:rsidRDefault="006C3AD7" w:rsidP="006C3AD7">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63AA06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ANO DE IMPLATAÇÃO DA MATRIZ</w:t>
            </w:r>
          </w:p>
        </w:tc>
      </w:tr>
      <w:tr w:rsidR="006C3AD7" w:rsidRPr="002E3F74" w14:paraId="62BECD59" w14:textId="77777777" w:rsidTr="006C3AD7">
        <w:tc>
          <w:tcPr>
            <w:tcW w:w="21621" w:type="dxa"/>
            <w:gridSpan w:val="4"/>
            <w:vMerge/>
            <w:tcBorders>
              <w:top w:val="single" w:sz="4" w:space="0" w:color="auto"/>
              <w:left w:val="single" w:sz="4" w:space="0" w:color="auto"/>
              <w:bottom w:val="single" w:sz="4" w:space="0" w:color="auto"/>
              <w:right w:val="nil"/>
            </w:tcBorders>
            <w:vAlign w:val="center"/>
            <w:hideMark/>
          </w:tcPr>
          <w:p w14:paraId="0CC66670" w14:textId="77777777" w:rsidR="006C3AD7" w:rsidRPr="002E3F74" w:rsidRDefault="006C3AD7" w:rsidP="006C3AD7">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325487C4" w14:textId="77777777" w:rsidR="006C3AD7" w:rsidRPr="002E3F74" w:rsidRDefault="006C3AD7" w:rsidP="006C3AD7">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6FE94311"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2020</w:t>
            </w:r>
          </w:p>
        </w:tc>
      </w:tr>
      <w:tr w:rsidR="006C3AD7" w:rsidRPr="002E3F74" w14:paraId="3117F50D" w14:textId="77777777" w:rsidTr="006C3AD7">
        <w:tc>
          <w:tcPr>
            <w:tcW w:w="9169" w:type="dxa"/>
            <w:gridSpan w:val="6"/>
            <w:tcBorders>
              <w:top w:val="single" w:sz="4" w:space="0" w:color="auto"/>
              <w:left w:val="single" w:sz="4" w:space="0" w:color="auto"/>
              <w:bottom w:val="single" w:sz="4" w:space="0" w:color="auto"/>
              <w:right w:val="single" w:sz="4" w:space="0" w:color="auto"/>
            </w:tcBorders>
            <w:hideMark/>
          </w:tcPr>
          <w:p w14:paraId="4CD8B80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A cópia desse programa só é válida se autenticada com o carimbo e assinada pelo responsável</w:t>
            </w:r>
          </w:p>
        </w:tc>
      </w:tr>
      <w:tr w:rsidR="006C3AD7" w:rsidRPr="002E3F74" w14:paraId="052DB2D6" w14:textId="77777777" w:rsidTr="006C3AD7">
        <w:trPr>
          <w:trHeight w:val="1284"/>
        </w:trPr>
        <w:tc>
          <w:tcPr>
            <w:tcW w:w="4584" w:type="dxa"/>
            <w:gridSpan w:val="2"/>
            <w:tcBorders>
              <w:top w:val="single" w:sz="4" w:space="0" w:color="auto"/>
              <w:left w:val="nil"/>
              <w:bottom w:val="nil"/>
              <w:right w:val="nil"/>
            </w:tcBorders>
          </w:tcPr>
          <w:p w14:paraId="7F20C2C5" w14:textId="77777777" w:rsidR="006C3AD7" w:rsidRPr="002E3F74" w:rsidRDefault="006C3AD7" w:rsidP="006C3AD7">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6DCF19C" w14:textId="77777777" w:rsidR="006C3AD7" w:rsidRPr="002E3F74" w:rsidRDefault="006C3AD7" w:rsidP="006C3AD7">
            <w:pPr>
              <w:jc w:val="center"/>
              <w:rPr>
                <w:rFonts w:ascii="Times New Roman" w:hAnsi="Times New Roman" w:cs="Times New Roman"/>
                <w:color w:val="auto"/>
              </w:rPr>
            </w:pPr>
          </w:p>
        </w:tc>
      </w:tr>
      <w:tr w:rsidR="006C3AD7" w:rsidRPr="002E3F74" w14:paraId="38E4BFE8" w14:textId="77777777" w:rsidTr="006C3AD7">
        <w:tc>
          <w:tcPr>
            <w:tcW w:w="9169" w:type="dxa"/>
            <w:gridSpan w:val="6"/>
            <w:tcBorders>
              <w:top w:val="nil"/>
              <w:left w:val="nil"/>
              <w:bottom w:val="single" w:sz="4" w:space="0" w:color="auto"/>
              <w:right w:val="nil"/>
            </w:tcBorders>
            <w:hideMark/>
          </w:tcPr>
          <w:p w14:paraId="453261F5"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TIPO DE COMPONENTE</w:t>
            </w:r>
          </w:p>
        </w:tc>
      </w:tr>
      <w:tr w:rsidR="006C3AD7" w:rsidRPr="002E3F74" w14:paraId="36DC8960"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3AA3013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A71B3CF"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70BBB1B"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815C96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Prática Profissional</w:t>
            </w:r>
          </w:p>
        </w:tc>
      </w:tr>
      <w:tr w:rsidR="006C3AD7" w:rsidRPr="002E3F74" w14:paraId="06D1154B" w14:textId="77777777" w:rsidTr="006C3AD7">
        <w:tc>
          <w:tcPr>
            <w:tcW w:w="675" w:type="dxa"/>
            <w:tcBorders>
              <w:top w:val="single" w:sz="4" w:space="0" w:color="auto"/>
              <w:left w:val="single" w:sz="4" w:space="0" w:color="auto"/>
              <w:bottom w:val="single" w:sz="4" w:space="0" w:color="auto"/>
              <w:right w:val="single" w:sz="4" w:space="0" w:color="auto"/>
            </w:tcBorders>
          </w:tcPr>
          <w:p w14:paraId="458F059C" w14:textId="77777777" w:rsidR="006C3AD7" w:rsidRPr="002E3F74" w:rsidRDefault="006C3AD7" w:rsidP="006C3AD7">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AD7146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83782DF" w14:textId="77777777" w:rsidR="006C3AD7" w:rsidRPr="002E3F74" w:rsidRDefault="006C3AD7" w:rsidP="006C3AD7">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4A486B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Estágio</w:t>
            </w:r>
          </w:p>
        </w:tc>
      </w:tr>
      <w:tr w:rsidR="006C3AD7" w:rsidRPr="002E3F74" w14:paraId="19E1EA6C" w14:textId="77777777" w:rsidTr="006C3AD7">
        <w:tc>
          <w:tcPr>
            <w:tcW w:w="4584" w:type="dxa"/>
            <w:gridSpan w:val="2"/>
            <w:tcBorders>
              <w:top w:val="single" w:sz="4" w:space="0" w:color="auto"/>
              <w:left w:val="nil"/>
              <w:bottom w:val="nil"/>
              <w:right w:val="nil"/>
            </w:tcBorders>
          </w:tcPr>
          <w:p w14:paraId="1E2A868F" w14:textId="77777777" w:rsidR="006C3AD7" w:rsidRPr="002E3F74" w:rsidRDefault="006C3AD7" w:rsidP="006C3AD7">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078EB26" w14:textId="77777777" w:rsidR="006C3AD7" w:rsidRPr="002E3F74" w:rsidRDefault="006C3AD7" w:rsidP="006C3AD7">
            <w:pPr>
              <w:jc w:val="center"/>
              <w:rPr>
                <w:rFonts w:ascii="Times New Roman" w:hAnsi="Times New Roman" w:cs="Times New Roman"/>
                <w:color w:val="auto"/>
              </w:rPr>
            </w:pPr>
          </w:p>
        </w:tc>
      </w:tr>
      <w:tr w:rsidR="006C3AD7" w:rsidRPr="002E3F74" w14:paraId="6F01C836" w14:textId="77777777" w:rsidTr="006C3AD7">
        <w:tc>
          <w:tcPr>
            <w:tcW w:w="4584" w:type="dxa"/>
            <w:gridSpan w:val="2"/>
            <w:tcBorders>
              <w:top w:val="nil"/>
              <w:left w:val="nil"/>
              <w:bottom w:val="nil"/>
              <w:right w:val="nil"/>
            </w:tcBorders>
            <w:hideMark/>
          </w:tcPr>
          <w:p w14:paraId="0AEAEE01"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STATUS DO COMPONENTE</w:t>
            </w:r>
          </w:p>
        </w:tc>
        <w:tc>
          <w:tcPr>
            <w:tcW w:w="4585" w:type="dxa"/>
            <w:gridSpan w:val="4"/>
            <w:tcBorders>
              <w:top w:val="nil"/>
              <w:left w:val="nil"/>
              <w:bottom w:val="nil"/>
              <w:right w:val="nil"/>
            </w:tcBorders>
          </w:tcPr>
          <w:p w14:paraId="71B95BC0" w14:textId="77777777" w:rsidR="006C3AD7" w:rsidRPr="002E3F74" w:rsidRDefault="006C3AD7" w:rsidP="006C3AD7">
            <w:pPr>
              <w:jc w:val="center"/>
              <w:rPr>
                <w:rFonts w:ascii="Times New Roman" w:hAnsi="Times New Roman" w:cs="Times New Roman"/>
                <w:color w:val="auto"/>
              </w:rPr>
            </w:pPr>
          </w:p>
        </w:tc>
      </w:tr>
    </w:tbl>
    <w:p w14:paraId="326ABC60"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6C3AD7" w:rsidRPr="002E3F74" w14:paraId="78E0A178" w14:textId="77777777" w:rsidTr="006C3AD7">
        <w:tc>
          <w:tcPr>
            <w:tcW w:w="675" w:type="dxa"/>
            <w:tcBorders>
              <w:top w:val="single" w:sz="4" w:space="0" w:color="auto"/>
              <w:left w:val="single" w:sz="4" w:space="0" w:color="auto"/>
              <w:bottom w:val="single" w:sz="4" w:space="0" w:color="auto"/>
              <w:right w:val="single" w:sz="4" w:space="0" w:color="auto"/>
            </w:tcBorders>
            <w:hideMark/>
          </w:tcPr>
          <w:p w14:paraId="43C972F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X</w:t>
            </w:r>
          </w:p>
        </w:tc>
        <w:tc>
          <w:tcPr>
            <w:tcW w:w="2381" w:type="dxa"/>
            <w:tcBorders>
              <w:top w:val="single" w:sz="4" w:space="0" w:color="auto"/>
              <w:left w:val="single" w:sz="4" w:space="0" w:color="auto"/>
              <w:bottom w:val="single" w:sz="4" w:space="0" w:color="auto"/>
              <w:right w:val="single" w:sz="4" w:space="0" w:color="auto"/>
            </w:tcBorders>
            <w:hideMark/>
          </w:tcPr>
          <w:p w14:paraId="224D0BA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0C50B45" w14:textId="77777777" w:rsidR="006C3AD7" w:rsidRPr="002E3F74" w:rsidRDefault="006C3AD7" w:rsidP="006C3AD7">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24E0460"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60A9418" w14:textId="77777777" w:rsidR="006C3AD7" w:rsidRPr="002E3F74" w:rsidRDefault="006C3AD7" w:rsidP="006C3AD7">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EE02B0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Optativo</w:t>
            </w:r>
          </w:p>
        </w:tc>
      </w:tr>
    </w:tbl>
    <w:p w14:paraId="5C9F780C"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6C3AD7" w:rsidRPr="002E3F74" w14:paraId="18AFBE03" w14:textId="77777777" w:rsidTr="006C3AD7">
        <w:tc>
          <w:tcPr>
            <w:tcW w:w="9169" w:type="dxa"/>
            <w:gridSpan w:val="8"/>
            <w:tcBorders>
              <w:top w:val="single" w:sz="4" w:space="0" w:color="auto"/>
              <w:left w:val="single" w:sz="4" w:space="0" w:color="auto"/>
              <w:bottom w:val="single" w:sz="4" w:space="0" w:color="auto"/>
              <w:right w:val="single" w:sz="4" w:space="0" w:color="auto"/>
            </w:tcBorders>
            <w:hideMark/>
          </w:tcPr>
          <w:p w14:paraId="6CCD3D2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DADOS DO COMPONENTE</w:t>
            </w:r>
          </w:p>
        </w:tc>
      </w:tr>
      <w:tr w:rsidR="006C3AD7" w:rsidRPr="002E3F74" w14:paraId="62AFCCEC" w14:textId="77777777" w:rsidTr="006C3AD7">
        <w:tc>
          <w:tcPr>
            <w:tcW w:w="959" w:type="dxa"/>
            <w:vMerge w:val="restart"/>
            <w:tcBorders>
              <w:top w:val="single" w:sz="4" w:space="0" w:color="auto"/>
              <w:left w:val="single" w:sz="4" w:space="0" w:color="auto"/>
              <w:bottom w:val="single" w:sz="4" w:space="0" w:color="auto"/>
              <w:right w:val="single" w:sz="4" w:space="0" w:color="auto"/>
            </w:tcBorders>
            <w:hideMark/>
          </w:tcPr>
          <w:p w14:paraId="29193F7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8A3E7C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2FED42B"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51E5588"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7C40910"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69C8FA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F40595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Período</w:t>
            </w:r>
          </w:p>
        </w:tc>
      </w:tr>
      <w:tr w:rsidR="006C3AD7" w:rsidRPr="002E3F74" w14:paraId="23006621" w14:textId="77777777" w:rsidTr="006C3AD7">
        <w:tc>
          <w:tcPr>
            <w:tcW w:w="9169" w:type="dxa"/>
            <w:vMerge/>
            <w:tcBorders>
              <w:top w:val="single" w:sz="4" w:space="0" w:color="auto"/>
              <w:left w:val="single" w:sz="4" w:space="0" w:color="auto"/>
              <w:bottom w:val="single" w:sz="4" w:space="0" w:color="auto"/>
              <w:right w:val="single" w:sz="4" w:space="0" w:color="auto"/>
            </w:tcBorders>
            <w:vAlign w:val="center"/>
            <w:hideMark/>
          </w:tcPr>
          <w:p w14:paraId="0D5558AC" w14:textId="77777777" w:rsidR="006C3AD7" w:rsidRPr="002E3F74" w:rsidRDefault="006C3AD7" w:rsidP="006C3AD7">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E377748" w14:textId="77777777" w:rsidR="006C3AD7" w:rsidRPr="002E3F74" w:rsidRDefault="006C3AD7" w:rsidP="006C3AD7">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0E7D2DB"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891034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36E3CE" w14:textId="77777777" w:rsidR="006C3AD7" w:rsidRPr="002E3F74" w:rsidRDefault="006C3AD7" w:rsidP="006C3AD7">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CE0DBC" w14:textId="77777777" w:rsidR="006C3AD7" w:rsidRPr="002E3F74" w:rsidRDefault="006C3AD7" w:rsidP="006C3AD7">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F1AC1C" w14:textId="77777777" w:rsidR="006C3AD7" w:rsidRPr="002E3F74" w:rsidRDefault="006C3AD7" w:rsidP="006C3AD7">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B64543D" w14:textId="77777777" w:rsidR="006C3AD7" w:rsidRPr="002E3F74" w:rsidRDefault="006C3AD7" w:rsidP="006C3AD7">
            <w:pPr>
              <w:rPr>
                <w:rFonts w:ascii="Times New Roman" w:hAnsi="Times New Roman" w:cs="Times New Roman"/>
                <w:color w:val="auto"/>
              </w:rPr>
            </w:pPr>
          </w:p>
        </w:tc>
      </w:tr>
      <w:tr w:rsidR="006C3AD7" w:rsidRPr="002E3F74" w14:paraId="0D28ADD4" w14:textId="77777777" w:rsidTr="006C3AD7">
        <w:tc>
          <w:tcPr>
            <w:tcW w:w="959" w:type="dxa"/>
            <w:tcBorders>
              <w:top w:val="single" w:sz="4" w:space="0" w:color="auto"/>
              <w:left w:val="single" w:sz="4" w:space="0" w:color="auto"/>
              <w:bottom w:val="single" w:sz="4" w:space="0" w:color="auto"/>
              <w:right w:val="single" w:sz="4" w:space="0" w:color="auto"/>
            </w:tcBorders>
            <w:hideMark/>
          </w:tcPr>
          <w:p w14:paraId="615ABBC8" w14:textId="1AE78FA9" w:rsidR="006C3AD7" w:rsidRPr="002E3F74" w:rsidRDefault="00733869" w:rsidP="006C3AD7">
            <w:pPr>
              <w:jc w:val="center"/>
              <w:rPr>
                <w:rFonts w:ascii="Times New Roman" w:hAnsi="Times New Roman" w:cs="Times New Roman"/>
                <w:color w:val="auto"/>
              </w:rPr>
            </w:pPr>
            <w:r>
              <w:rPr>
                <w:rFonts w:ascii="Times New Roman" w:hAnsi="Times New Roman" w:cs="Times New Roman"/>
                <w:color w:val="auto"/>
              </w:rPr>
              <w:t>102</w:t>
            </w:r>
          </w:p>
        </w:tc>
        <w:tc>
          <w:tcPr>
            <w:tcW w:w="2693" w:type="dxa"/>
            <w:tcBorders>
              <w:top w:val="single" w:sz="4" w:space="0" w:color="auto"/>
              <w:left w:val="single" w:sz="4" w:space="0" w:color="auto"/>
              <w:bottom w:val="single" w:sz="4" w:space="0" w:color="auto"/>
              <w:right w:val="single" w:sz="4" w:space="0" w:color="auto"/>
            </w:tcBorders>
            <w:hideMark/>
          </w:tcPr>
          <w:p w14:paraId="70E2BF8B" w14:textId="77777777" w:rsidR="006C3AD7" w:rsidRPr="002E3F74" w:rsidRDefault="006C3AD7" w:rsidP="006C3AD7">
            <w:pPr>
              <w:pStyle w:val="Ttulo3"/>
              <w:jc w:val="center"/>
              <w:outlineLvl w:val="2"/>
              <w:rPr>
                <w:rFonts w:ascii="Times New Roman" w:hAnsi="Times New Roman" w:cs="Times New Roman"/>
                <w:color w:val="auto"/>
              </w:rPr>
            </w:pPr>
            <w:bookmarkStart w:id="379" w:name="_Toc22196785"/>
            <w:r w:rsidRPr="002E3F74">
              <w:rPr>
                <w:rFonts w:ascii="Times New Roman" w:hAnsi="Times New Roman" w:cs="Times New Roman"/>
              </w:rPr>
              <w:t>Análise e Planejamento de Sistema de Transportes</w:t>
            </w:r>
            <w:bookmarkEnd w:id="379"/>
          </w:p>
        </w:tc>
        <w:tc>
          <w:tcPr>
            <w:tcW w:w="992" w:type="dxa"/>
            <w:tcBorders>
              <w:top w:val="single" w:sz="4" w:space="0" w:color="auto"/>
              <w:left w:val="single" w:sz="4" w:space="0" w:color="auto"/>
              <w:bottom w:val="single" w:sz="4" w:space="0" w:color="auto"/>
              <w:right w:val="single" w:sz="4" w:space="0" w:color="auto"/>
            </w:tcBorders>
            <w:hideMark/>
          </w:tcPr>
          <w:p w14:paraId="45DB3A2C"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6537B6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4BB315CF"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305880CA"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4E519003"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2A0E99A2"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10°</w:t>
            </w:r>
          </w:p>
        </w:tc>
      </w:tr>
    </w:tbl>
    <w:p w14:paraId="6CA1468D"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6C3AD7" w:rsidRPr="002E3F74" w14:paraId="01513E9D" w14:textId="77777777" w:rsidTr="006C3AD7">
        <w:tc>
          <w:tcPr>
            <w:tcW w:w="1384" w:type="dxa"/>
            <w:tcBorders>
              <w:top w:val="single" w:sz="4" w:space="0" w:color="auto"/>
              <w:left w:val="single" w:sz="4" w:space="0" w:color="auto"/>
              <w:bottom w:val="single" w:sz="4" w:space="0" w:color="auto"/>
              <w:right w:val="single" w:sz="4" w:space="0" w:color="auto"/>
            </w:tcBorders>
            <w:hideMark/>
          </w:tcPr>
          <w:p w14:paraId="021C7355"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18812AC5" w14:textId="77777777" w:rsidR="006C3AD7" w:rsidRPr="002E3F74" w:rsidRDefault="006C3AD7" w:rsidP="006C3AD7">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2E528576" w14:textId="77777777" w:rsidR="006C3AD7" w:rsidRPr="002E3F74" w:rsidRDefault="006C3AD7" w:rsidP="006C3AD7">
            <w:pPr>
              <w:jc w:val="center"/>
              <w:rPr>
                <w:rFonts w:ascii="Times New Roman" w:hAnsi="Times New Roman" w:cs="Times New Roman"/>
                <w:color w:val="auto"/>
              </w:rPr>
            </w:pPr>
            <w:r w:rsidRPr="002E3F74">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ED6CBB2" w14:textId="77777777" w:rsidR="006C3AD7" w:rsidRPr="002E3F74" w:rsidRDefault="006C3AD7" w:rsidP="006C3AD7">
            <w:pPr>
              <w:jc w:val="center"/>
              <w:rPr>
                <w:rFonts w:ascii="Times New Roman" w:hAnsi="Times New Roman" w:cs="Times New Roman"/>
                <w:color w:val="auto"/>
              </w:rPr>
            </w:pPr>
          </w:p>
        </w:tc>
      </w:tr>
    </w:tbl>
    <w:p w14:paraId="24DBC36F"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00F697F9" w14:textId="77777777" w:rsidTr="006C3AD7">
        <w:tc>
          <w:tcPr>
            <w:tcW w:w="9169" w:type="dxa"/>
            <w:tcBorders>
              <w:top w:val="nil"/>
              <w:left w:val="nil"/>
              <w:bottom w:val="single" w:sz="4" w:space="0" w:color="auto"/>
              <w:right w:val="nil"/>
            </w:tcBorders>
            <w:hideMark/>
          </w:tcPr>
          <w:p w14:paraId="1DE54E3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EMENTA</w:t>
            </w:r>
          </w:p>
        </w:tc>
      </w:tr>
      <w:tr w:rsidR="006C3AD7" w:rsidRPr="002E3F74" w14:paraId="5DCA7C41"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0F30CA38"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rPr>
              <w:t>Sistemas de transportes: Características e componentes. Aspectos sociais, econômicos, políticos e ambientais dos sistemas de transportes. Problema e princípios da análise de sistema de transportes. Etapas de um empreendimento de transportes: planejamento, projeto, construção, operação e manutenção/monitoramento. Planejamento de sistemas de transportes: definições, horizontes e níveis espaciais. Metodologia de planejamento de sistema de transportes. Modelagem da demanda por transportes. Equilíbrio em redes de transportes. Impactos ambientais dos sistemas de transportes. Economia dos transportes: custos, receitas, políticas tarifaria e financiamento. Avaliação de projetos de transportes</w:t>
            </w:r>
          </w:p>
        </w:tc>
      </w:tr>
    </w:tbl>
    <w:p w14:paraId="3C0DB64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64CC5982" w14:textId="77777777" w:rsidTr="006C3AD7">
        <w:tc>
          <w:tcPr>
            <w:tcW w:w="9169" w:type="dxa"/>
            <w:tcBorders>
              <w:top w:val="nil"/>
              <w:left w:val="nil"/>
              <w:bottom w:val="single" w:sz="4" w:space="0" w:color="auto"/>
              <w:right w:val="nil"/>
            </w:tcBorders>
            <w:hideMark/>
          </w:tcPr>
          <w:p w14:paraId="7515EA59"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OBJETIVOS</w:t>
            </w:r>
          </w:p>
        </w:tc>
      </w:tr>
      <w:tr w:rsidR="006C3AD7" w:rsidRPr="002E3F74" w14:paraId="36C77800" w14:textId="77777777" w:rsidTr="006C3AD7">
        <w:tc>
          <w:tcPr>
            <w:tcW w:w="9169" w:type="dxa"/>
            <w:tcBorders>
              <w:top w:val="single" w:sz="4" w:space="0" w:color="auto"/>
              <w:left w:val="single" w:sz="4" w:space="0" w:color="auto"/>
              <w:bottom w:val="single" w:sz="4" w:space="0" w:color="auto"/>
              <w:right w:val="single" w:sz="4" w:space="0" w:color="auto"/>
            </w:tcBorders>
          </w:tcPr>
          <w:p w14:paraId="0E92AFC3"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Geral</w:t>
            </w:r>
          </w:p>
          <w:p w14:paraId="2C6D9605"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rPr>
              <w:t>Conhecer os meios de transporte e os aspectos considerados no planejamento.</w:t>
            </w:r>
          </w:p>
          <w:p w14:paraId="032110EA" w14:textId="77777777" w:rsidR="006C3AD7" w:rsidRPr="002E3F74" w:rsidRDefault="006C3AD7" w:rsidP="006C3AD7">
            <w:pPr>
              <w:jc w:val="center"/>
              <w:rPr>
                <w:rFonts w:ascii="Times New Roman" w:hAnsi="Times New Roman" w:cs="Times New Roman"/>
                <w:b/>
                <w:color w:val="auto"/>
              </w:rPr>
            </w:pPr>
          </w:p>
          <w:p w14:paraId="2692A558" w14:textId="77777777" w:rsidR="006C3AD7" w:rsidRPr="002E3F74" w:rsidRDefault="006C3AD7" w:rsidP="006C3AD7">
            <w:pPr>
              <w:jc w:val="center"/>
              <w:rPr>
                <w:rFonts w:ascii="Times New Roman" w:hAnsi="Times New Roman" w:cs="Times New Roman"/>
                <w:b/>
                <w:color w:val="auto"/>
              </w:rPr>
            </w:pPr>
            <w:r w:rsidRPr="002E3F74">
              <w:rPr>
                <w:rFonts w:ascii="Times New Roman" w:hAnsi="Times New Roman" w:cs="Times New Roman"/>
                <w:b/>
                <w:color w:val="auto"/>
              </w:rPr>
              <w:t>Específicos</w:t>
            </w:r>
          </w:p>
          <w:p w14:paraId="62DDED9F" w14:textId="77777777" w:rsidR="006C3AD7" w:rsidRPr="002E3F74" w:rsidRDefault="006C3AD7" w:rsidP="006C3AD7">
            <w:pPr>
              <w:jc w:val="center"/>
              <w:rPr>
                <w:rFonts w:ascii="Times New Roman" w:hAnsi="Times New Roman" w:cs="Times New Roman"/>
                <w:b/>
                <w:color w:val="auto"/>
              </w:rPr>
            </w:pPr>
          </w:p>
          <w:p w14:paraId="76F1D6A2"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Estudar as funções dos transportes como atividade meio de um sistema econômico, sua integração nas diversas modalidades e do sistema;</w:t>
            </w:r>
          </w:p>
          <w:p w14:paraId="36C3F7F1"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 xml:space="preserve"> Explicar a aplicação do processo de planejamento dos transportes em suas diferentes etapas; </w:t>
            </w:r>
          </w:p>
          <w:p w14:paraId="170BB265" w14:textId="77777777" w:rsidR="006C3AD7" w:rsidRPr="002E3F74" w:rsidRDefault="006C3AD7" w:rsidP="00396CD7">
            <w:pPr>
              <w:pStyle w:val="PargrafodaLista"/>
              <w:widowControl/>
              <w:numPr>
                <w:ilvl w:val="0"/>
                <w:numId w:val="171"/>
              </w:numPr>
              <w:pBdr>
                <w:top w:val="none" w:sz="0" w:space="0" w:color="auto"/>
                <w:left w:val="none" w:sz="0" w:space="0" w:color="auto"/>
                <w:bottom w:val="none" w:sz="0" w:space="0" w:color="auto"/>
                <w:right w:val="none" w:sz="0" w:space="0" w:color="auto"/>
                <w:between w:val="none" w:sz="0" w:space="0" w:color="auto"/>
              </w:pBdr>
              <w:autoSpaceDE/>
              <w:autoSpaceDN/>
              <w:contextualSpacing/>
              <w:jc w:val="both"/>
              <w:rPr>
                <w:rFonts w:ascii="Times New Roman" w:hAnsi="Times New Roman" w:cs="Times New Roman"/>
                <w:color w:val="auto"/>
              </w:rPr>
            </w:pPr>
            <w:r w:rsidRPr="002E3F74">
              <w:rPr>
                <w:rFonts w:ascii="Times New Roman" w:hAnsi="Times New Roman" w:cs="Times New Roman"/>
              </w:rPr>
              <w:t>Introduzir noções de avaliação econômica de projetos de transportes.</w:t>
            </w:r>
          </w:p>
        </w:tc>
      </w:tr>
    </w:tbl>
    <w:p w14:paraId="1D537164" w14:textId="77777777" w:rsidR="006C3AD7" w:rsidRPr="002E3F74" w:rsidRDefault="006C3AD7" w:rsidP="006C3AD7">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6C3AD7" w:rsidRPr="002E3F74" w14:paraId="6E298B95" w14:textId="77777777" w:rsidTr="006C3AD7">
        <w:tc>
          <w:tcPr>
            <w:tcW w:w="7760" w:type="dxa"/>
            <w:tcBorders>
              <w:top w:val="single" w:sz="4" w:space="0" w:color="auto"/>
              <w:left w:val="single" w:sz="4" w:space="0" w:color="auto"/>
              <w:bottom w:val="single" w:sz="4" w:space="0" w:color="auto"/>
              <w:right w:val="single" w:sz="4" w:space="0" w:color="auto"/>
            </w:tcBorders>
            <w:vAlign w:val="center"/>
            <w:hideMark/>
          </w:tcPr>
          <w:p w14:paraId="2531D78E"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04272E58"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CH (H/A)</w:t>
            </w:r>
          </w:p>
        </w:tc>
      </w:tr>
      <w:tr w:rsidR="006C3AD7" w:rsidRPr="002E3F74" w14:paraId="6BB1352F"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4ADCB403"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sz w:val="22"/>
                <w:szCs w:val="22"/>
              </w:rPr>
              <w:t>Introdução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FF2ABB0"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5</w:t>
            </w:r>
          </w:p>
        </w:tc>
      </w:tr>
      <w:tr w:rsidR="006C3AD7" w:rsidRPr="002E3F74" w14:paraId="5F6E7F0B"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08523966"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sz w:val="22"/>
                <w:szCs w:val="22"/>
              </w:rPr>
              <w:t>Transporte Urbano e Concepções da Estrutura Urbana (Considerações sobre o Processo de Urbanização, O Homem e os Transportes Urbanos,  Desenho Urbano – Algumas Ideias Pioneiras)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570B221"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22C9B1AF"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2D0CA7C8"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sz w:val="22"/>
                <w:szCs w:val="22"/>
              </w:rPr>
              <w:t>Noções de Planejamento de Transportes (Contexto, Metodologia de um Plano de Transporte)</w:t>
            </w:r>
          </w:p>
        </w:tc>
        <w:tc>
          <w:tcPr>
            <w:tcW w:w="1405" w:type="dxa"/>
            <w:tcBorders>
              <w:top w:val="single" w:sz="4" w:space="0" w:color="auto"/>
              <w:left w:val="single" w:sz="4" w:space="0" w:color="auto"/>
              <w:bottom w:val="single" w:sz="4" w:space="0" w:color="auto"/>
              <w:right w:val="single" w:sz="4" w:space="0" w:color="auto"/>
            </w:tcBorders>
            <w:vAlign w:val="center"/>
          </w:tcPr>
          <w:p w14:paraId="598D74E1"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10</w:t>
            </w:r>
          </w:p>
        </w:tc>
      </w:tr>
      <w:tr w:rsidR="006C3AD7" w:rsidRPr="002E3F74" w14:paraId="07751CF3"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2EB2472A"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sz w:val="22"/>
                <w:szCs w:val="22"/>
              </w:rPr>
              <w:t>Coordenação das Modalidades de Transportes (Relacionamento entre as Modalidades de Transporte, Principais Fatores que Influenciam na Escolha do Meio de Transporte, Equipamentos Úteis na Coordenação dos Transportes, Terminais, Operações de Transporte, Operações nos Terminais, Logística)</w:t>
            </w:r>
          </w:p>
        </w:tc>
        <w:tc>
          <w:tcPr>
            <w:tcW w:w="1405" w:type="dxa"/>
            <w:tcBorders>
              <w:top w:val="single" w:sz="4" w:space="0" w:color="auto"/>
              <w:left w:val="single" w:sz="4" w:space="0" w:color="auto"/>
              <w:bottom w:val="single" w:sz="4" w:space="0" w:color="auto"/>
              <w:right w:val="single" w:sz="4" w:space="0" w:color="auto"/>
            </w:tcBorders>
            <w:vAlign w:val="center"/>
          </w:tcPr>
          <w:p w14:paraId="0860DFC4"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15</w:t>
            </w:r>
          </w:p>
        </w:tc>
      </w:tr>
      <w:tr w:rsidR="006C3AD7" w:rsidRPr="002E3F74" w14:paraId="3ABAFBAB"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32E45957"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sz w:val="22"/>
                <w:szCs w:val="22"/>
              </w:rPr>
              <w:t>Aspectos Técnicos e Econômicos das Modalidades de Transportes (Transporte Hidroviário,Transporte Rodoviário,Transporte Ferroviário, Transporte Aéreo, Transporte Dutoviário,Transporte Multimodal)</w:t>
            </w:r>
          </w:p>
        </w:tc>
        <w:tc>
          <w:tcPr>
            <w:tcW w:w="1405" w:type="dxa"/>
            <w:tcBorders>
              <w:top w:val="single" w:sz="4" w:space="0" w:color="auto"/>
              <w:left w:val="single" w:sz="4" w:space="0" w:color="auto"/>
              <w:bottom w:val="single" w:sz="4" w:space="0" w:color="auto"/>
              <w:right w:val="single" w:sz="4" w:space="0" w:color="auto"/>
            </w:tcBorders>
            <w:vAlign w:val="center"/>
          </w:tcPr>
          <w:p w14:paraId="7D4427E2"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20</w:t>
            </w:r>
          </w:p>
        </w:tc>
      </w:tr>
      <w:tr w:rsidR="006C3AD7" w:rsidRPr="002E3F74" w14:paraId="0468BF1D" w14:textId="77777777" w:rsidTr="006C3AD7">
        <w:tc>
          <w:tcPr>
            <w:tcW w:w="7760" w:type="dxa"/>
            <w:tcBorders>
              <w:top w:val="single" w:sz="4" w:space="0" w:color="auto"/>
              <w:left w:val="single" w:sz="4" w:space="0" w:color="auto"/>
              <w:bottom w:val="single" w:sz="4" w:space="0" w:color="auto"/>
              <w:right w:val="single" w:sz="4" w:space="0" w:color="auto"/>
            </w:tcBorders>
            <w:vAlign w:val="center"/>
          </w:tcPr>
          <w:p w14:paraId="32559E9F" w14:textId="77777777" w:rsidR="006C3AD7" w:rsidRPr="002E3F74" w:rsidRDefault="006C3AD7" w:rsidP="006C3AD7">
            <w:pPr>
              <w:pStyle w:val="Default"/>
              <w:rPr>
                <w:rFonts w:ascii="Times New Roman" w:hAnsi="Times New Roman" w:cs="Times New Roman"/>
                <w:color w:val="auto"/>
                <w:sz w:val="22"/>
                <w:szCs w:val="22"/>
              </w:rPr>
            </w:pPr>
            <w:r w:rsidRPr="002E3F74">
              <w:rPr>
                <w:rFonts w:ascii="Times New Roman" w:hAnsi="Times New Roman" w:cs="Times New Roman"/>
                <w:sz w:val="22"/>
                <w:szCs w:val="22"/>
              </w:rPr>
              <w:t>Avaliação Econômica de Projetos Rodoviários (Finalidade, Fases, Área de Influência da Estrada,  Determinação dos Fluxos nas Vias,  Estudo do Tráfego, Custos e Benefícios)</w:t>
            </w:r>
          </w:p>
        </w:tc>
        <w:tc>
          <w:tcPr>
            <w:tcW w:w="1405" w:type="dxa"/>
            <w:tcBorders>
              <w:top w:val="single" w:sz="4" w:space="0" w:color="auto"/>
              <w:left w:val="single" w:sz="4" w:space="0" w:color="auto"/>
              <w:bottom w:val="single" w:sz="4" w:space="0" w:color="auto"/>
              <w:right w:val="single" w:sz="4" w:space="0" w:color="auto"/>
            </w:tcBorders>
            <w:vAlign w:val="center"/>
          </w:tcPr>
          <w:p w14:paraId="19B308E3" w14:textId="77777777" w:rsidR="006C3AD7" w:rsidRPr="002E3F74" w:rsidRDefault="006C3AD7" w:rsidP="006C3AD7">
            <w:pPr>
              <w:jc w:val="center"/>
              <w:rPr>
                <w:rFonts w:ascii="Times New Roman" w:hAnsi="Times New Roman" w:cs="Times New Roman"/>
                <w:bCs/>
                <w:color w:val="auto"/>
              </w:rPr>
            </w:pPr>
            <w:r w:rsidRPr="002E3F74">
              <w:rPr>
                <w:rFonts w:ascii="Times New Roman" w:hAnsi="Times New Roman" w:cs="Times New Roman"/>
                <w:bCs/>
                <w:color w:val="auto"/>
              </w:rPr>
              <w:t>20</w:t>
            </w:r>
          </w:p>
        </w:tc>
      </w:tr>
      <w:tr w:rsidR="006C3AD7" w:rsidRPr="002E3F74" w14:paraId="24D1F7A9" w14:textId="77777777" w:rsidTr="006C3AD7">
        <w:tc>
          <w:tcPr>
            <w:tcW w:w="7760" w:type="dxa"/>
            <w:tcBorders>
              <w:top w:val="single" w:sz="4" w:space="0" w:color="auto"/>
              <w:left w:val="single" w:sz="4" w:space="0" w:color="auto"/>
              <w:bottom w:val="single" w:sz="4" w:space="0" w:color="auto"/>
              <w:right w:val="single" w:sz="4" w:space="0" w:color="auto"/>
            </w:tcBorders>
            <w:hideMark/>
          </w:tcPr>
          <w:p w14:paraId="41787C6C" w14:textId="77777777" w:rsidR="006C3AD7" w:rsidRPr="002E3F74" w:rsidRDefault="006C3AD7" w:rsidP="006C3AD7">
            <w:pPr>
              <w:ind w:left="731"/>
              <w:jc w:val="center"/>
              <w:rPr>
                <w:rFonts w:ascii="Times New Roman" w:hAnsi="Times New Roman" w:cs="Times New Roman"/>
                <w:color w:val="auto"/>
              </w:rPr>
            </w:pPr>
            <w:r w:rsidRPr="002E3F74">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64A209D" w14:textId="77777777" w:rsidR="006C3AD7" w:rsidRPr="002E3F74" w:rsidRDefault="006C3AD7" w:rsidP="006C3AD7">
            <w:pPr>
              <w:jc w:val="center"/>
              <w:rPr>
                <w:rFonts w:ascii="Times New Roman" w:hAnsi="Times New Roman" w:cs="Times New Roman"/>
                <w:b/>
                <w:bCs/>
                <w:color w:val="auto"/>
              </w:rPr>
            </w:pPr>
            <w:r w:rsidRPr="002E3F74">
              <w:rPr>
                <w:rFonts w:ascii="Times New Roman" w:hAnsi="Times New Roman" w:cs="Times New Roman"/>
                <w:b/>
                <w:bCs/>
                <w:color w:val="auto"/>
              </w:rPr>
              <w:t>80</w:t>
            </w:r>
          </w:p>
        </w:tc>
      </w:tr>
    </w:tbl>
    <w:p w14:paraId="2616D2F5"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41EBB709"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54A7BC32"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METOTOLOGIA</w:t>
            </w:r>
          </w:p>
        </w:tc>
      </w:tr>
      <w:tr w:rsidR="006C3AD7" w:rsidRPr="002E3F74" w14:paraId="0017E82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0AD9AB31" w14:textId="77777777" w:rsidR="006C3AD7" w:rsidRPr="002E3F74" w:rsidRDefault="006C3AD7" w:rsidP="006C3AD7">
            <w:pPr>
              <w:rPr>
                <w:rFonts w:ascii="Times New Roman" w:hAnsi="Times New Roman" w:cs="Times New Roman"/>
              </w:rPr>
            </w:pPr>
            <w:r w:rsidRPr="002E3F74">
              <w:rPr>
                <w:rFonts w:ascii="Times New Roman" w:hAnsi="Times New Roman" w:cs="Times New Roman"/>
              </w:rPr>
              <w:t xml:space="preserve">Aulas expositivas em sala; </w:t>
            </w:r>
          </w:p>
          <w:p w14:paraId="5B891EE3" w14:textId="77777777" w:rsidR="006C3AD7" w:rsidRPr="002E3F74" w:rsidRDefault="006C3AD7" w:rsidP="006C3AD7">
            <w:pPr>
              <w:rPr>
                <w:rFonts w:ascii="Times New Roman" w:hAnsi="Times New Roman" w:cs="Times New Roman"/>
              </w:rPr>
            </w:pPr>
            <w:r w:rsidRPr="002E3F74">
              <w:rPr>
                <w:rFonts w:ascii="Times New Roman" w:hAnsi="Times New Roman" w:cs="Times New Roman"/>
              </w:rPr>
              <w:t>Aulas em campo;</w:t>
            </w:r>
          </w:p>
          <w:p w14:paraId="3672CB20" w14:textId="77777777" w:rsidR="006C3AD7" w:rsidRPr="002E3F74" w:rsidRDefault="006C3AD7" w:rsidP="006C3AD7">
            <w:pPr>
              <w:rPr>
                <w:rFonts w:ascii="Times New Roman" w:hAnsi="Times New Roman" w:cs="Times New Roman"/>
              </w:rPr>
            </w:pPr>
            <w:r w:rsidRPr="002E3F74">
              <w:rPr>
                <w:rFonts w:ascii="Times New Roman" w:hAnsi="Times New Roman" w:cs="Times New Roman"/>
              </w:rPr>
              <w:t>Estudos de caso;</w:t>
            </w:r>
          </w:p>
          <w:p w14:paraId="6CE74A3D"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rPr>
              <w:t>Trabalhos individuais.</w:t>
            </w:r>
          </w:p>
        </w:tc>
      </w:tr>
    </w:tbl>
    <w:p w14:paraId="30328394"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2E3F74" w14:paraId="0522CF58"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1CEE82F6" w14:textId="77777777" w:rsidR="006C3AD7" w:rsidRPr="002E3F74" w:rsidRDefault="006C3AD7" w:rsidP="006C3AD7">
            <w:pPr>
              <w:rPr>
                <w:rFonts w:ascii="Times New Roman" w:hAnsi="Times New Roman" w:cs="Times New Roman"/>
                <w:color w:val="auto"/>
              </w:rPr>
            </w:pPr>
            <w:r w:rsidRPr="002E3F74">
              <w:rPr>
                <w:rFonts w:ascii="Times New Roman" w:hAnsi="Times New Roman" w:cs="Times New Roman"/>
                <w:color w:val="auto"/>
              </w:rPr>
              <w:t>AVALIAÇÃO</w:t>
            </w:r>
          </w:p>
        </w:tc>
      </w:tr>
      <w:tr w:rsidR="006C3AD7" w:rsidRPr="002E3F74" w14:paraId="759019E8"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23790A62" w14:textId="77777777" w:rsidR="006C3AD7" w:rsidRPr="002E3F74" w:rsidRDefault="006C3AD7" w:rsidP="006C3AD7">
            <w:pPr>
              <w:jc w:val="both"/>
              <w:rPr>
                <w:rFonts w:ascii="Times New Roman" w:hAnsi="Times New Roman" w:cs="Times New Roman"/>
                <w:color w:val="auto"/>
              </w:rPr>
            </w:pPr>
            <w:r w:rsidRPr="002E3F74">
              <w:rPr>
                <w:rFonts w:ascii="Times New Roman" w:hAnsi="Times New Roman" w:cs="Times New Roman"/>
              </w:rPr>
              <w:t>Provas individuais e projetos investigando o domínio do conteúdo, capacidade de análise, participação do aluno, integração e avaliação dos estudos de caso.</w:t>
            </w:r>
          </w:p>
        </w:tc>
      </w:tr>
    </w:tbl>
    <w:p w14:paraId="343EBDFC"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6C3AD7" w:rsidRPr="00360011" w14:paraId="5A500D5C" w14:textId="77777777" w:rsidTr="006C3AD7">
        <w:tc>
          <w:tcPr>
            <w:tcW w:w="9169" w:type="dxa"/>
            <w:tcBorders>
              <w:top w:val="single" w:sz="4" w:space="0" w:color="auto"/>
              <w:left w:val="single" w:sz="4" w:space="0" w:color="auto"/>
              <w:bottom w:val="single" w:sz="4" w:space="0" w:color="auto"/>
              <w:right w:val="single" w:sz="4" w:space="0" w:color="auto"/>
            </w:tcBorders>
            <w:hideMark/>
          </w:tcPr>
          <w:p w14:paraId="660B4B2E" w14:textId="77777777" w:rsidR="006C3AD7" w:rsidRPr="00360011" w:rsidRDefault="006C3AD7" w:rsidP="006C3AD7">
            <w:pPr>
              <w:rPr>
                <w:rFonts w:ascii="Times New Roman" w:hAnsi="Times New Roman" w:cs="Times New Roman"/>
                <w:color w:val="auto"/>
              </w:rPr>
            </w:pPr>
            <w:r w:rsidRPr="00360011">
              <w:rPr>
                <w:rFonts w:ascii="Times New Roman" w:hAnsi="Times New Roman" w:cs="Times New Roman"/>
                <w:color w:val="auto"/>
              </w:rPr>
              <w:t>BIBLIOGRAFIA BÁSICA</w:t>
            </w:r>
          </w:p>
        </w:tc>
      </w:tr>
      <w:tr w:rsidR="006C3AD7" w:rsidRPr="00360011" w14:paraId="1E100083" w14:textId="77777777" w:rsidTr="006C3AD7">
        <w:tc>
          <w:tcPr>
            <w:tcW w:w="9169" w:type="dxa"/>
            <w:tcBorders>
              <w:top w:val="single" w:sz="4" w:space="0" w:color="auto"/>
              <w:left w:val="single" w:sz="4" w:space="0" w:color="auto"/>
              <w:bottom w:val="single" w:sz="4" w:space="0" w:color="auto"/>
              <w:right w:val="single" w:sz="4" w:space="0" w:color="auto"/>
            </w:tcBorders>
          </w:tcPr>
          <w:p w14:paraId="1A2714A4" w14:textId="77777777" w:rsidR="00360011" w:rsidRPr="00360011" w:rsidRDefault="00360011" w:rsidP="00360011">
            <w:pPr>
              <w:pStyle w:val="TableParagraph"/>
              <w:keepNext/>
              <w:keepLines/>
              <w:ind w:left="107"/>
              <w:rPr>
                <w:rFonts w:ascii="Times New Roman" w:hAnsi="Times New Roman" w:cs="Times New Roman"/>
              </w:rPr>
            </w:pPr>
            <w:r w:rsidRPr="00360011">
              <w:rPr>
                <w:rFonts w:ascii="Times New Roman" w:hAnsi="Times New Roman" w:cs="Times New Roman"/>
              </w:rPr>
              <w:t xml:space="preserve">CAMPOS, V. B. G. </w:t>
            </w:r>
            <w:r w:rsidRPr="00360011">
              <w:rPr>
                <w:rFonts w:ascii="Times New Roman" w:hAnsi="Times New Roman" w:cs="Times New Roman"/>
                <w:b/>
              </w:rPr>
              <w:t xml:space="preserve">Planejamento dos transportes: conceito e modelos. </w:t>
            </w:r>
            <w:r w:rsidRPr="00360011">
              <w:rPr>
                <w:rFonts w:ascii="Times New Roman" w:hAnsi="Times New Roman" w:cs="Times New Roman"/>
              </w:rPr>
              <w:t>1.ed. Rio de Janeiro: Interciência, 2013.</w:t>
            </w:r>
          </w:p>
          <w:p w14:paraId="684FA1FB" w14:textId="77777777" w:rsidR="00360011" w:rsidRPr="00360011" w:rsidRDefault="00360011" w:rsidP="00360011">
            <w:pPr>
              <w:pStyle w:val="TableParagraph"/>
              <w:keepNext/>
              <w:keepLines/>
              <w:spacing w:before="3" w:line="252" w:lineRule="exact"/>
              <w:ind w:left="107" w:right="1174"/>
              <w:rPr>
                <w:rFonts w:ascii="Times New Roman" w:hAnsi="Times New Roman" w:cs="Times New Roman"/>
              </w:rPr>
            </w:pPr>
            <w:r w:rsidRPr="00360011">
              <w:rPr>
                <w:rFonts w:ascii="Times New Roman" w:hAnsi="Times New Roman" w:cs="Times New Roman"/>
              </w:rPr>
              <w:t xml:space="preserve">LARICA N. J. </w:t>
            </w:r>
            <w:r w:rsidRPr="00360011">
              <w:rPr>
                <w:rFonts w:ascii="Times New Roman" w:hAnsi="Times New Roman" w:cs="Times New Roman"/>
                <w:b/>
              </w:rPr>
              <w:t>Design de transportes: arte em função da mobilidade</w:t>
            </w:r>
            <w:r w:rsidRPr="00360011">
              <w:rPr>
                <w:rFonts w:ascii="Times New Roman" w:hAnsi="Times New Roman" w:cs="Times New Roman"/>
              </w:rPr>
              <w:t xml:space="preserve">. Rio de Janeiro: PUC, 2003. </w:t>
            </w:r>
          </w:p>
          <w:p w14:paraId="4C1D609B" w14:textId="5206022F" w:rsidR="006C3AD7" w:rsidRPr="00360011" w:rsidRDefault="00360011" w:rsidP="00360011">
            <w:pPr>
              <w:jc w:val="both"/>
              <w:rPr>
                <w:rFonts w:ascii="Times New Roman" w:hAnsi="Times New Roman" w:cs="Times New Roman"/>
                <w:color w:val="auto"/>
              </w:rPr>
            </w:pPr>
            <w:r w:rsidRPr="00360011">
              <w:rPr>
                <w:rFonts w:ascii="Times New Roman" w:hAnsi="Times New Roman" w:cs="Times New Roman"/>
              </w:rPr>
              <w:t xml:space="preserve">SENÇO, W. de. </w:t>
            </w:r>
            <w:r w:rsidRPr="00360011">
              <w:rPr>
                <w:rFonts w:ascii="Times New Roman" w:hAnsi="Times New Roman" w:cs="Times New Roman"/>
                <w:b/>
              </w:rPr>
              <w:t>Manual de técnicas de pavimentação</w:t>
            </w:r>
            <w:r w:rsidRPr="00360011">
              <w:rPr>
                <w:rFonts w:ascii="Times New Roman" w:hAnsi="Times New Roman" w:cs="Times New Roman"/>
              </w:rPr>
              <w:t>. São Paulo: Pini, 1997.</w:t>
            </w:r>
            <w:r w:rsidR="006C3AD7" w:rsidRPr="00360011">
              <w:rPr>
                <w:rFonts w:ascii="Times New Roman" w:hAnsi="Times New Roman" w:cs="Times New Roman"/>
              </w:rPr>
              <w:t>.</w:t>
            </w:r>
          </w:p>
        </w:tc>
      </w:tr>
    </w:tbl>
    <w:p w14:paraId="66F07223" w14:textId="77777777" w:rsidR="006C3AD7" w:rsidRPr="002E3F74" w:rsidRDefault="006C3AD7" w:rsidP="006C3AD7">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6C3AD7" w:rsidRPr="00360011" w14:paraId="06BC61CD"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31578CAC" w14:textId="77777777" w:rsidR="006C3AD7" w:rsidRPr="00360011" w:rsidRDefault="006C3AD7" w:rsidP="006C3AD7">
            <w:pPr>
              <w:rPr>
                <w:rFonts w:ascii="Times New Roman" w:hAnsi="Times New Roman" w:cs="Times New Roman"/>
                <w:color w:val="auto"/>
              </w:rPr>
            </w:pPr>
            <w:r w:rsidRPr="00360011">
              <w:rPr>
                <w:rFonts w:ascii="Times New Roman" w:hAnsi="Times New Roman" w:cs="Times New Roman"/>
                <w:color w:val="auto"/>
              </w:rPr>
              <w:t>BIBLIOGRAFIA COMPLEMENTAR</w:t>
            </w:r>
          </w:p>
        </w:tc>
      </w:tr>
      <w:tr w:rsidR="006C3AD7" w:rsidRPr="00360011" w14:paraId="05DE9972" w14:textId="77777777" w:rsidTr="006C3AD7">
        <w:tc>
          <w:tcPr>
            <w:tcW w:w="9169" w:type="dxa"/>
            <w:gridSpan w:val="5"/>
            <w:tcBorders>
              <w:top w:val="single" w:sz="4" w:space="0" w:color="auto"/>
              <w:left w:val="single" w:sz="4" w:space="0" w:color="auto"/>
              <w:bottom w:val="single" w:sz="4" w:space="0" w:color="auto"/>
              <w:right w:val="single" w:sz="4" w:space="0" w:color="auto"/>
            </w:tcBorders>
            <w:hideMark/>
          </w:tcPr>
          <w:p w14:paraId="5041F550" w14:textId="77777777" w:rsidR="00360011" w:rsidRPr="00360011" w:rsidRDefault="00360011" w:rsidP="00360011">
            <w:pPr>
              <w:pStyle w:val="TableParagraph"/>
              <w:keepNext/>
              <w:keepLines/>
              <w:spacing w:line="252" w:lineRule="exact"/>
              <w:ind w:left="107"/>
              <w:rPr>
                <w:rFonts w:ascii="Times New Roman" w:hAnsi="Times New Roman" w:cs="Times New Roman"/>
              </w:rPr>
            </w:pPr>
            <w:r w:rsidRPr="00360011">
              <w:rPr>
                <w:rFonts w:ascii="Times New Roman" w:hAnsi="Times New Roman" w:cs="Times New Roman"/>
              </w:rPr>
              <w:t xml:space="preserve">BREYER, D. E.; et al. </w:t>
            </w:r>
            <w:r w:rsidRPr="00360011">
              <w:rPr>
                <w:rFonts w:ascii="Times New Roman" w:hAnsi="Times New Roman" w:cs="Times New Roman"/>
                <w:b/>
              </w:rPr>
              <w:t xml:space="preserve">Design of Wood Structures </w:t>
            </w:r>
            <w:r w:rsidRPr="00360011">
              <w:rPr>
                <w:rFonts w:ascii="Times New Roman" w:hAnsi="Times New Roman" w:cs="Times New Roman"/>
              </w:rPr>
              <w:t>- ASD. 5. ed. New York: McGraw-Hill, 2003.</w:t>
            </w:r>
          </w:p>
          <w:p w14:paraId="0D6CE731" w14:textId="77777777" w:rsidR="00360011" w:rsidRPr="00360011" w:rsidRDefault="00360011" w:rsidP="00360011">
            <w:pPr>
              <w:pStyle w:val="TableParagraph"/>
              <w:keepNext/>
              <w:keepLines/>
              <w:ind w:left="107" w:right="2057"/>
              <w:rPr>
                <w:rFonts w:ascii="Times New Roman" w:hAnsi="Times New Roman" w:cs="Times New Roman"/>
              </w:rPr>
            </w:pPr>
            <w:r w:rsidRPr="00360011">
              <w:rPr>
                <w:rFonts w:ascii="Times New Roman" w:hAnsi="Times New Roman" w:cs="Times New Roman"/>
              </w:rPr>
              <w:t xml:space="preserve">RIBEIRO, S. K. et al. </w:t>
            </w:r>
            <w:r w:rsidRPr="00360011">
              <w:rPr>
                <w:rFonts w:ascii="Times New Roman" w:hAnsi="Times New Roman" w:cs="Times New Roman"/>
                <w:b/>
              </w:rPr>
              <w:t>Transportes e mudanças climáticas</w:t>
            </w:r>
            <w:r w:rsidRPr="00360011">
              <w:rPr>
                <w:rFonts w:ascii="Times New Roman" w:hAnsi="Times New Roman" w:cs="Times New Roman"/>
              </w:rPr>
              <w:t xml:space="preserve">. 2000. RIBEIRO, S. K. et al. </w:t>
            </w:r>
            <w:r w:rsidRPr="00360011">
              <w:rPr>
                <w:rFonts w:ascii="Times New Roman" w:hAnsi="Times New Roman" w:cs="Times New Roman"/>
                <w:b/>
              </w:rPr>
              <w:t>Transporte sustentável</w:t>
            </w:r>
            <w:r w:rsidRPr="00360011">
              <w:rPr>
                <w:rFonts w:ascii="Times New Roman" w:hAnsi="Times New Roman" w:cs="Times New Roman"/>
              </w:rPr>
              <w:t>. 2001.</w:t>
            </w:r>
          </w:p>
          <w:p w14:paraId="25EDF036" w14:textId="77777777" w:rsidR="00360011" w:rsidRPr="00360011" w:rsidRDefault="00360011" w:rsidP="00360011">
            <w:pPr>
              <w:pStyle w:val="TableParagraph"/>
              <w:keepNext/>
              <w:keepLines/>
              <w:spacing w:before="1" w:line="253" w:lineRule="exact"/>
              <w:ind w:left="107"/>
              <w:rPr>
                <w:rFonts w:ascii="Times New Roman" w:hAnsi="Times New Roman" w:cs="Times New Roman"/>
                <w:bCs/>
              </w:rPr>
            </w:pPr>
            <w:r w:rsidRPr="00360011">
              <w:rPr>
                <w:rFonts w:ascii="Times New Roman" w:hAnsi="Times New Roman" w:cs="Times New Roman"/>
              </w:rPr>
              <w:t xml:space="preserve">SCHLUTER, MAURO ROBERTO. </w:t>
            </w:r>
            <w:r w:rsidRPr="00360011">
              <w:rPr>
                <w:rFonts w:ascii="Times New Roman" w:hAnsi="Times New Roman" w:cs="Times New Roman"/>
                <w:b/>
              </w:rPr>
              <w:t xml:space="preserve">Sistema Logístico de Transporte. </w:t>
            </w:r>
            <w:r w:rsidRPr="00360011">
              <w:rPr>
                <w:rFonts w:ascii="Times New Roman" w:hAnsi="Times New Roman" w:cs="Times New Roman"/>
                <w:bCs/>
              </w:rPr>
              <w:t>Curitiba: InterSaberes, 2013.</w:t>
            </w:r>
          </w:p>
          <w:p w14:paraId="2B2A03C0" w14:textId="3424FDF1" w:rsidR="006C3AD7" w:rsidRPr="00360011" w:rsidRDefault="00360011" w:rsidP="00360011">
            <w:pPr>
              <w:jc w:val="both"/>
              <w:rPr>
                <w:rFonts w:ascii="Times New Roman" w:hAnsi="Times New Roman" w:cs="Times New Roman"/>
                <w:color w:val="auto"/>
              </w:rPr>
            </w:pPr>
            <w:r w:rsidRPr="00360011">
              <w:rPr>
                <w:rFonts w:ascii="Times New Roman" w:hAnsi="Times New Roman" w:cs="Times New Roman"/>
              </w:rPr>
              <w:t xml:space="preserve">VASCONCELOS, E. </w:t>
            </w:r>
            <w:r w:rsidRPr="00360011">
              <w:rPr>
                <w:rFonts w:ascii="Times New Roman" w:hAnsi="Times New Roman" w:cs="Times New Roman"/>
                <w:b/>
              </w:rPr>
              <w:t>Transporte urbanos nos países em desenvolvimento: reflexões e propostas</w:t>
            </w:r>
            <w:r w:rsidRPr="00360011">
              <w:rPr>
                <w:rFonts w:ascii="Times New Roman" w:hAnsi="Times New Roman" w:cs="Times New Roman"/>
              </w:rPr>
              <w:t>. São Paulo: Unidas, 1996.</w:t>
            </w:r>
          </w:p>
        </w:tc>
      </w:tr>
      <w:tr w:rsidR="006C3AD7" w:rsidRPr="00360011" w14:paraId="01FAC636" w14:textId="77777777" w:rsidTr="006C3AD7">
        <w:trPr>
          <w:trHeight w:val="221"/>
        </w:trPr>
        <w:tc>
          <w:tcPr>
            <w:tcW w:w="1528" w:type="dxa"/>
            <w:tcBorders>
              <w:top w:val="nil"/>
              <w:left w:val="nil"/>
              <w:bottom w:val="nil"/>
              <w:right w:val="nil"/>
            </w:tcBorders>
          </w:tcPr>
          <w:p w14:paraId="47B162D6" w14:textId="77777777" w:rsidR="006C3AD7" w:rsidRPr="00360011" w:rsidRDefault="006C3AD7" w:rsidP="006C3AD7">
            <w:pPr>
              <w:rPr>
                <w:rFonts w:ascii="Times New Roman" w:hAnsi="Times New Roman" w:cs="Times New Roman"/>
                <w:color w:val="auto"/>
              </w:rPr>
            </w:pPr>
          </w:p>
          <w:p w14:paraId="7B297CF6" w14:textId="77777777" w:rsidR="006C3AD7" w:rsidRPr="00360011" w:rsidRDefault="006C3AD7" w:rsidP="006C3AD7">
            <w:pPr>
              <w:rPr>
                <w:rFonts w:ascii="Times New Roman" w:hAnsi="Times New Roman" w:cs="Times New Roman"/>
                <w:color w:val="auto"/>
              </w:rPr>
            </w:pPr>
          </w:p>
          <w:p w14:paraId="01ABE5AD" w14:textId="77777777" w:rsidR="006C3AD7" w:rsidRPr="00360011" w:rsidRDefault="006C3AD7" w:rsidP="006C3AD7">
            <w:pPr>
              <w:rPr>
                <w:rFonts w:ascii="Times New Roman" w:hAnsi="Times New Roman" w:cs="Times New Roman"/>
                <w:color w:val="auto"/>
              </w:rPr>
            </w:pPr>
          </w:p>
          <w:p w14:paraId="3A96DE83" w14:textId="77777777" w:rsidR="006C3AD7" w:rsidRPr="00360011" w:rsidRDefault="006C3AD7" w:rsidP="006C3AD7">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8E31811" w14:textId="77777777" w:rsidR="006C3AD7" w:rsidRPr="00360011" w:rsidRDefault="006C3AD7" w:rsidP="006C3AD7">
            <w:pPr>
              <w:rPr>
                <w:rFonts w:ascii="Times New Roman" w:hAnsi="Times New Roman" w:cs="Times New Roman"/>
                <w:color w:val="auto"/>
              </w:rPr>
            </w:pPr>
          </w:p>
        </w:tc>
        <w:tc>
          <w:tcPr>
            <w:tcW w:w="1529" w:type="dxa"/>
            <w:tcBorders>
              <w:top w:val="nil"/>
              <w:left w:val="nil"/>
              <w:bottom w:val="nil"/>
              <w:right w:val="nil"/>
            </w:tcBorders>
          </w:tcPr>
          <w:p w14:paraId="4B1F11CD" w14:textId="77777777" w:rsidR="006C3AD7" w:rsidRPr="00360011" w:rsidRDefault="006C3AD7" w:rsidP="006C3AD7">
            <w:pPr>
              <w:rPr>
                <w:rFonts w:ascii="Times New Roman" w:hAnsi="Times New Roman" w:cs="Times New Roman"/>
                <w:color w:val="auto"/>
              </w:rPr>
            </w:pPr>
          </w:p>
        </w:tc>
      </w:tr>
      <w:tr w:rsidR="006C3AD7" w:rsidRPr="00360011" w14:paraId="61CC6BAC" w14:textId="77777777" w:rsidTr="006C3AD7">
        <w:trPr>
          <w:trHeight w:val="217"/>
        </w:trPr>
        <w:tc>
          <w:tcPr>
            <w:tcW w:w="1528" w:type="dxa"/>
            <w:tcBorders>
              <w:top w:val="nil"/>
              <w:left w:val="nil"/>
              <w:bottom w:val="nil"/>
              <w:right w:val="nil"/>
            </w:tcBorders>
          </w:tcPr>
          <w:p w14:paraId="0C92A5D7" w14:textId="77777777" w:rsidR="006C3AD7" w:rsidRPr="00360011" w:rsidRDefault="006C3AD7" w:rsidP="006C3AD7">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0F0E0A1"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DIREÇÃO DE ENSINO</w:t>
            </w:r>
          </w:p>
          <w:p w14:paraId="63E661CF" w14:textId="77777777" w:rsidR="006C3AD7" w:rsidRPr="00360011" w:rsidRDefault="006C3AD7" w:rsidP="006C3AD7">
            <w:pPr>
              <w:jc w:val="center"/>
              <w:rPr>
                <w:rFonts w:ascii="Times New Roman" w:hAnsi="Times New Roman" w:cs="Times New Roman"/>
                <w:color w:val="auto"/>
              </w:rPr>
            </w:pPr>
          </w:p>
          <w:p w14:paraId="18433152" w14:textId="77777777" w:rsidR="006C3AD7" w:rsidRPr="00360011" w:rsidRDefault="006C3AD7" w:rsidP="006C3AD7">
            <w:pPr>
              <w:jc w:val="center"/>
              <w:rPr>
                <w:rFonts w:ascii="Times New Roman" w:hAnsi="Times New Roman" w:cs="Times New Roman"/>
                <w:color w:val="auto"/>
              </w:rPr>
            </w:pPr>
          </w:p>
        </w:tc>
        <w:tc>
          <w:tcPr>
            <w:tcW w:w="1529" w:type="dxa"/>
            <w:tcBorders>
              <w:top w:val="nil"/>
              <w:left w:val="nil"/>
              <w:bottom w:val="nil"/>
              <w:right w:val="nil"/>
            </w:tcBorders>
          </w:tcPr>
          <w:p w14:paraId="64C7D893" w14:textId="77777777" w:rsidR="006C3AD7" w:rsidRPr="00360011" w:rsidRDefault="006C3AD7" w:rsidP="006C3AD7">
            <w:pPr>
              <w:rPr>
                <w:rFonts w:ascii="Times New Roman" w:hAnsi="Times New Roman" w:cs="Times New Roman"/>
                <w:color w:val="auto"/>
              </w:rPr>
            </w:pPr>
          </w:p>
        </w:tc>
      </w:tr>
      <w:tr w:rsidR="006C3AD7" w:rsidRPr="00360011" w14:paraId="2562F0F6" w14:textId="77777777" w:rsidTr="006C3AD7">
        <w:trPr>
          <w:trHeight w:val="217"/>
        </w:trPr>
        <w:tc>
          <w:tcPr>
            <w:tcW w:w="3936" w:type="dxa"/>
            <w:gridSpan w:val="2"/>
            <w:tcBorders>
              <w:top w:val="nil"/>
              <w:left w:val="nil"/>
              <w:bottom w:val="single" w:sz="4" w:space="0" w:color="auto"/>
              <w:right w:val="nil"/>
            </w:tcBorders>
            <w:hideMark/>
          </w:tcPr>
          <w:p w14:paraId="7A4B9161" w14:textId="77777777" w:rsidR="006C3AD7" w:rsidRPr="00360011" w:rsidRDefault="006C3AD7" w:rsidP="006C3AD7">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01525A8" w14:textId="77777777" w:rsidR="006C3AD7" w:rsidRPr="00360011" w:rsidRDefault="006C3AD7" w:rsidP="006C3AD7">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06527BC5" w14:textId="77777777" w:rsidR="006C3AD7" w:rsidRPr="00360011" w:rsidRDefault="006C3AD7" w:rsidP="006C3AD7">
            <w:pPr>
              <w:jc w:val="center"/>
              <w:rPr>
                <w:rFonts w:ascii="Times New Roman" w:hAnsi="Times New Roman" w:cs="Times New Roman"/>
                <w:color w:val="auto"/>
              </w:rPr>
            </w:pPr>
          </w:p>
        </w:tc>
      </w:tr>
      <w:tr w:rsidR="006C3AD7" w:rsidRPr="00360011" w14:paraId="1D71FD29" w14:textId="77777777" w:rsidTr="006C3AD7">
        <w:trPr>
          <w:trHeight w:val="217"/>
        </w:trPr>
        <w:tc>
          <w:tcPr>
            <w:tcW w:w="3936" w:type="dxa"/>
            <w:gridSpan w:val="2"/>
            <w:tcBorders>
              <w:top w:val="single" w:sz="4" w:space="0" w:color="auto"/>
              <w:left w:val="nil"/>
              <w:bottom w:val="single" w:sz="4" w:space="0" w:color="auto"/>
              <w:right w:val="nil"/>
            </w:tcBorders>
          </w:tcPr>
          <w:p w14:paraId="5FC2D047"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DOCENTE</w:t>
            </w:r>
          </w:p>
          <w:p w14:paraId="4FBD1580" w14:textId="77777777" w:rsidR="006C3AD7" w:rsidRPr="00360011" w:rsidRDefault="006C3AD7" w:rsidP="006C3AD7">
            <w:pPr>
              <w:rPr>
                <w:rFonts w:ascii="Times New Roman" w:hAnsi="Times New Roman" w:cs="Times New Roman"/>
                <w:color w:val="auto"/>
              </w:rPr>
            </w:pPr>
          </w:p>
          <w:p w14:paraId="23EEA3F2" w14:textId="77777777" w:rsidR="006C3AD7" w:rsidRPr="00360011" w:rsidRDefault="006C3AD7" w:rsidP="006C3AD7">
            <w:pPr>
              <w:rPr>
                <w:rFonts w:ascii="Times New Roman" w:hAnsi="Times New Roman" w:cs="Times New Roman"/>
                <w:color w:val="auto"/>
              </w:rPr>
            </w:pPr>
          </w:p>
          <w:p w14:paraId="15144997" w14:textId="77777777" w:rsidR="006C3AD7" w:rsidRPr="00360011" w:rsidRDefault="006C3AD7" w:rsidP="006C3AD7">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657F50E" w14:textId="77777777" w:rsidR="006C3AD7" w:rsidRPr="00360011" w:rsidRDefault="006C3AD7" w:rsidP="006C3AD7">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3760F3B3"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DOCENTE</w:t>
            </w:r>
          </w:p>
        </w:tc>
      </w:tr>
      <w:tr w:rsidR="006C3AD7" w:rsidRPr="00360011" w14:paraId="74230AB1" w14:textId="77777777" w:rsidTr="006C3AD7">
        <w:trPr>
          <w:trHeight w:val="217"/>
        </w:trPr>
        <w:tc>
          <w:tcPr>
            <w:tcW w:w="3936" w:type="dxa"/>
            <w:gridSpan w:val="2"/>
            <w:tcBorders>
              <w:top w:val="single" w:sz="4" w:space="0" w:color="auto"/>
              <w:left w:val="nil"/>
              <w:bottom w:val="nil"/>
              <w:right w:val="nil"/>
            </w:tcBorders>
            <w:hideMark/>
          </w:tcPr>
          <w:p w14:paraId="3909CD49"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815369F" w14:textId="77777777" w:rsidR="006C3AD7" w:rsidRPr="00360011" w:rsidRDefault="006C3AD7" w:rsidP="006C3AD7">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0DD4814" w14:textId="77777777" w:rsidR="006C3AD7" w:rsidRPr="00360011" w:rsidRDefault="006C3AD7" w:rsidP="006C3AD7">
            <w:pPr>
              <w:jc w:val="center"/>
              <w:rPr>
                <w:rFonts w:ascii="Times New Roman" w:hAnsi="Times New Roman" w:cs="Times New Roman"/>
                <w:color w:val="auto"/>
              </w:rPr>
            </w:pPr>
            <w:r w:rsidRPr="00360011">
              <w:rPr>
                <w:rFonts w:ascii="Times New Roman" w:hAnsi="Times New Roman" w:cs="Times New Roman"/>
                <w:color w:val="auto"/>
              </w:rPr>
              <w:t>ASSINATURA DO COORDENADOR DO CURSO</w:t>
            </w:r>
          </w:p>
        </w:tc>
      </w:tr>
    </w:tbl>
    <w:p w14:paraId="020B3331" w14:textId="77777777" w:rsidR="006516C0" w:rsidRDefault="006516C0">
      <w:pPr>
        <w:widowControl/>
        <w:autoSpaceDE/>
        <w:autoSpaceDN/>
        <w:spacing w:after="160" w:line="259" w:lineRule="auto"/>
        <w:rPr>
          <w:rFonts w:asciiTheme="majorHAnsi" w:eastAsiaTheme="majorEastAsia" w:hAnsiTheme="majorHAnsi" w:cstheme="majorBidi"/>
          <w:b/>
          <w:sz w:val="26"/>
          <w:szCs w:val="26"/>
        </w:rPr>
      </w:pPr>
      <w:r>
        <w:br w:type="page"/>
      </w:r>
    </w:p>
    <w:p w14:paraId="10287ECC" w14:textId="605583B9" w:rsidR="00A82874" w:rsidRDefault="00A82874" w:rsidP="006516C0">
      <w:pPr>
        <w:pStyle w:val="Ttulo2"/>
      </w:pPr>
      <w:bookmarkStart w:id="380" w:name="_Toc22196786"/>
      <w:r w:rsidRPr="009A5B62">
        <w:t>Optativas</w:t>
      </w:r>
      <w:bookmarkEnd w:id="380"/>
    </w:p>
    <w:p w14:paraId="4BAB4937" w14:textId="77777777" w:rsidR="006516C0" w:rsidRPr="006516C0" w:rsidRDefault="006516C0" w:rsidP="006516C0"/>
    <w:p w14:paraId="11893183"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1996CF71" wp14:editId="49A0DFDE">
            <wp:extent cx="763270" cy="70739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573D3000"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0640" behindDoc="1" locked="0" layoutInCell="1" allowOverlap="1" wp14:anchorId="3BB91BDE" wp14:editId="476EF3C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61675FCB"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5D2C8E2"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27173A6"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56E7036"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7AA37F82"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18D3975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861C8A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A5ADB8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418487E5" w14:textId="77777777" w:rsidTr="00A82874">
        <w:tc>
          <w:tcPr>
            <w:tcW w:w="4584" w:type="dxa"/>
            <w:gridSpan w:val="2"/>
            <w:tcBorders>
              <w:top w:val="single" w:sz="4" w:space="0" w:color="auto"/>
              <w:left w:val="single" w:sz="4" w:space="0" w:color="auto"/>
              <w:bottom w:val="nil"/>
              <w:right w:val="single" w:sz="4" w:space="0" w:color="auto"/>
            </w:tcBorders>
            <w:hideMark/>
          </w:tcPr>
          <w:p w14:paraId="6D5F9F6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87311F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247C1ED4" w14:textId="77777777" w:rsidTr="00A82874">
        <w:tc>
          <w:tcPr>
            <w:tcW w:w="4584" w:type="dxa"/>
            <w:gridSpan w:val="2"/>
            <w:tcBorders>
              <w:top w:val="nil"/>
              <w:left w:val="single" w:sz="4" w:space="0" w:color="auto"/>
              <w:bottom w:val="single" w:sz="4" w:space="0" w:color="auto"/>
              <w:right w:val="single" w:sz="4" w:space="0" w:color="auto"/>
            </w:tcBorders>
            <w:hideMark/>
          </w:tcPr>
          <w:p w14:paraId="145E364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7D544230" w14:textId="77777777" w:rsidR="00A82874" w:rsidRPr="00193566" w:rsidRDefault="00A82874" w:rsidP="00A82874">
            <w:pPr>
              <w:jc w:val="center"/>
              <w:rPr>
                <w:rFonts w:ascii="Times New Roman" w:hAnsi="Times New Roman" w:cs="Times New Roman"/>
                <w:color w:val="auto"/>
              </w:rPr>
            </w:pPr>
          </w:p>
        </w:tc>
      </w:tr>
      <w:tr w:rsidR="00A82874" w:rsidRPr="00193566" w14:paraId="18530F7E"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48B77A5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41DE2956"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2E4A32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255C1392"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45861AD5"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44C047DA"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F91544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19F3AF56"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58679CB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7A56F1ED" w14:textId="77777777" w:rsidTr="00A82874">
        <w:trPr>
          <w:trHeight w:val="1284"/>
        </w:trPr>
        <w:tc>
          <w:tcPr>
            <w:tcW w:w="4584" w:type="dxa"/>
            <w:gridSpan w:val="2"/>
            <w:tcBorders>
              <w:top w:val="single" w:sz="4" w:space="0" w:color="auto"/>
              <w:left w:val="nil"/>
              <w:bottom w:val="nil"/>
              <w:right w:val="nil"/>
            </w:tcBorders>
          </w:tcPr>
          <w:p w14:paraId="349A3914"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B8C8F02" w14:textId="77777777" w:rsidR="00A82874" w:rsidRPr="00193566" w:rsidRDefault="00A82874" w:rsidP="00A82874">
            <w:pPr>
              <w:jc w:val="center"/>
              <w:rPr>
                <w:rFonts w:ascii="Times New Roman" w:hAnsi="Times New Roman" w:cs="Times New Roman"/>
                <w:color w:val="auto"/>
              </w:rPr>
            </w:pPr>
          </w:p>
        </w:tc>
      </w:tr>
      <w:tr w:rsidR="00A82874" w:rsidRPr="00193566" w14:paraId="3AC5DCA3" w14:textId="77777777" w:rsidTr="00A82874">
        <w:tc>
          <w:tcPr>
            <w:tcW w:w="9169" w:type="dxa"/>
            <w:gridSpan w:val="6"/>
            <w:tcBorders>
              <w:top w:val="nil"/>
              <w:left w:val="nil"/>
              <w:bottom w:val="single" w:sz="4" w:space="0" w:color="auto"/>
              <w:right w:val="nil"/>
            </w:tcBorders>
            <w:hideMark/>
          </w:tcPr>
          <w:p w14:paraId="748C05C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791BCB40"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3AE281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B45C4A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E9594D5"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B7B6D4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292A1CAD" w14:textId="77777777" w:rsidTr="00A82874">
        <w:tc>
          <w:tcPr>
            <w:tcW w:w="675" w:type="dxa"/>
            <w:tcBorders>
              <w:top w:val="single" w:sz="4" w:space="0" w:color="auto"/>
              <w:left w:val="single" w:sz="4" w:space="0" w:color="auto"/>
              <w:bottom w:val="single" w:sz="4" w:space="0" w:color="auto"/>
              <w:right w:val="single" w:sz="4" w:space="0" w:color="auto"/>
            </w:tcBorders>
          </w:tcPr>
          <w:p w14:paraId="3A5158B3"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DC4AE0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D545A8B"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8225BD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513514C5" w14:textId="77777777" w:rsidTr="00A82874">
        <w:tc>
          <w:tcPr>
            <w:tcW w:w="4584" w:type="dxa"/>
            <w:gridSpan w:val="2"/>
            <w:tcBorders>
              <w:top w:val="single" w:sz="4" w:space="0" w:color="auto"/>
              <w:left w:val="nil"/>
              <w:bottom w:val="nil"/>
              <w:right w:val="nil"/>
            </w:tcBorders>
          </w:tcPr>
          <w:p w14:paraId="4F9ADCF5"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31B811E" w14:textId="77777777" w:rsidR="00A82874" w:rsidRPr="00193566" w:rsidRDefault="00A82874" w:rsidP="00A82874">
            <w:pPr>
              <w:jc w:val="center"/>
              <w:rPr>
                <w:rFonts w:ascii="Times New Roman" w:hAnsi="Times New Roman" w:cs="Times New Roman"/>
                <w:color w:val="auto"/>
              </w:rPr>
            </w:pPr>
          </w:p>
        </w:tc>
      </w:tr>
      <w:tr w:rsidR="00A82874" w:rsidRPr="00193566" w14:paraId="7D428F5E" w14:textId="77777777" w:rsidTr="00A82874">
        <w:tc>
          <w:tcPr>
            <w:tcW w:w="4584" w:type="dxa"/>
            <w:gridSpan w:val="2"/>
            <w:tcBorders>
              <w:top w:val="nil"/>
              <w:left w:val="nil"/>
              <w:bottom w:val="nil"/>
              <w:right w:val="nil"/>
            </w:tcBorders>
            <w:hideMark/>
          </w:tcPr>
          <w:p w14:paraId="7C6A9E3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1455E62" w14:textId="77777777" w:rsidR="00A82874" w:rsidRPr="00193566" w:rsidRDefault="00A82874" w:rsidP="00A82874">
            <w:pPr>
              <w:jc w:val="center"/>
              <w:rPr>
                <w:rFonts w:ascii="Times New Roman" w:hAnsi="Times New Roman" w:cs="Times New Roman"/>
                <w:color w:val="auto"/>
              </w:rPr>
            </w:pPr>
          </w:p>
        </w:tc>
      </w:tr>
    </w:tbl>
    <w:p w14:paraId="7D830B1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298B043D"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74CB08B"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441D99D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EA3A2AD"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6A48A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173B71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1F44B2C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552E556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02640CA5"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6D8E2D1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1FC0590"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5345C83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71EE19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6C229A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1C437B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F9B529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4BC00C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B77E79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5EE19A4B"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2C6E3543"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FE1DEA"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1CE53E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376949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2F81D4"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4949075"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276CED2"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2E8FA93" w14:textId="77777777" w:rsidR="00A82874" w:rsidRPr="00193566" w:rsidRDefault="00A82874" w:rsidP="00A82874">
            <w:pPr>
              <w:rPr>
                <w:rFonts w:ascii="Times New Roman" w:hAnsi="Times New Roman" w:cs="Times New Roman"/>
                <w:color w:val="auto"/>
              </w:rPr>
            </w:pPr>
          </w:p>
        </w:tc>
      </w:tr>
      <w:tr w:rsidR="00A82874" w:rsidRPr="00193566" w14:paraId="1834C963"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0FE90544" w14:textId="55E761C7"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110</w:t>
            </w:r>
          </w:p>
        </w:tc>
        <w:tc>
          <w:tcPr>
            <w:tcW w:w="2693" w:type="dxa"/>
            <w:tcBorders>
              <w:top w:val="single" w:sz="4" w:space="0" w:color="auto"/>
              <w:left w:val="single" w:sz="4" w:space="0" w:color="auto"/>
              <w:bottom w:val="single" w:sz="4" w:space="0" w:color="auto"/>
              <w:right w:val="single" w:sz="4" w:space="0" w:color="auto"/>
            </w:tcBorders>
            <w:hideMark/>
          </w:tcPr>
          <w:p w14:paraId="797BC942" w14:textId="77777777" w:rsidR="00A82874" w:rsidRPr="00193566" w:rsidRDefault="00A82874" w:rsidP="00991B88">
            <w:pPr>
              <w:pStyle w:val="Ttulo3"/>
              <w:jc w:val="center"/>
              <w:outlineLvl w:val="2"/>
              <w:rPr>
                <w:rFonts w:ascii="Times New Roman" w:hAnsi="Times New Roman" w:cs="Times New Roman"/>
                <w:color w:val="auto"/>
              </w:rPr>
            </w:pPr>
            <w:bookmarkStart w:id="381" w:name="_Toc22196787"/>
            <w:r>
              <w:rPr>
                <w:rFonts w:ascii="Times New Roman" w:hAnsi="Times New Roman" w:cs="Times New Roman"/>
                <w:color w:val="auto"/>
              </w:rPr>
              <w:t>Libras</w:t>
            </w:r>
            <w:bookmarkEnd w:id="381"/>
          </w:p>
        </w:tc>
        <w:tc>
          <w:tcPr>
            <w:tcW w:w="992" w:type="dxa"/>
            <w:tcBorders>
              <w:top w:val="single" w:sz="4" w:space="0" w:color="auto"/>
              <w:left w:val="single" w:sz="4" w:space="0" w:color="auto"/>
              <w:bottom w:val="single" w:sz="4" w:space="0" w:color="auto"/>
              <w:right w:val="single" w:sz="4" w:space="0" w:color="auto"/>
            </w:tcBorders>
            <w:hideMark/>
          </w:tcPr>
          <w:p w14:paraId="1CE4D4B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11C19ED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4BF76B95"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6DE705E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2DB23EC"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3BFDF1D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3C1E987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4BDC3EF9"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7CCC856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D263DF2"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4F23470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769AB45" w14:textId="77777777" w:rsidR="00A82874" w:rsidRPr="00193566" w:rsidRDefault="00A82874" w:rsidP="00A82874">
            <w:pPr>
              <w:jc w:val="center"/>
              <w:rPr>
                <w:rFonts w:ascii="Times New Roman" w:hAnsi="Times New Roman" w:cs="Times New Roman"/>
                <w:color w:val="auto"/>
              </w:rPr>
            </w:pPr>
          </w:p>
        </w:tc>
      </w:tr>
    </w:tbl>
    <w:p w14:paraId="5B68A62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2C13D4E" w14:textId="77777777" w:rsidTr="00A82874">
        <w:tc>
          <w:tcPr>
            <w:tcW w:w="9169" w:type="dxa"/>
            <w:tcBorders>
              <w:top w:val="nil"/>
              <w:left w:val="nil"/>
              <w:bottom w:val="single" w:sz="4" w:space="0" w:color="auto"/>
              <w:right w:val="nil"/>
            </w:tcBorders>
            <w:hideMark/>
          </w:tcPr>
          <w:p w14:paraId="58BC16B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30693DE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A59C1B7" w14:textId="77777777" w:rsidR="00A82874" w:rsidRPr="00193566" w:rsidRDefault="00A82874" w:rsidP="00A82874">
            <w:pPr>
              <w:jc w:val="both"/>
              <w:rPr>
                <w:rFonts w:ascii="Times New Roman" w:hAnsi="Times New Roman" w:cs="Times New Roman"/>
                <w:color w:val="auto"/>
              </w:rPr>
            </w:pPr>
            <w:r>
              <w:t>Esta disciplina se propõe a apresentar os pressupostos teórico - históricos, filosóficos, sociológicos, pedagógicos e técnicos da Língua Brasileira de Sinais – LIBRAS – a qual se constitui como sistema lingüístico das comunidades de pessoas surdas no Brasil, contribuindo para a formação do professor de Educação Infantil e Anos Iniciais no contexto da Educação Inclusiva.</w:t>
            </w:r>
          </w:p>
        </w:tc>
      </w:tr>
    </w:tbl>
    <w:p w14:paraId="5079B2F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4A9E705" w14:textId="77777777" w:rsidTr="00A82874">
        <w:tc>
          <w:tcPr>
            <w:tcW w:w="9169" w:type="dxa"/>
            <w:tcBorders>
              <w:top w:val="nil"/>
              <w:left w:val="nil"/>
              <w:bottom w:val="single" w:sz="4" w:space="0" w:color="auto"/>
              <w:right w:val="nil"/>
            </w:tcBorders>
            <w:hideMark/>
          </w:tcPr>
          <w:p w14:paraId="67D4AAD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0CAA426F" w14:textId="77777777" w:rsidTr="00A82874">
        <w:tc>
          <w:tcPr>
            <w:tcW w:w="9169" w:type="dxa"/>
            <w:tcBorders>
              <w:top w:val="single" w:sz="4" w:space="0" w:color="auto"/>
              <w:left w:val="single" w:sz="4" w:space="0" w:color="auto"/>
              <w:bottom w:val="single" w:sz="4" w:space="0" w:color="auto"/>
              <w:right w:val="single" w:sz="4" w:space="0" w:color="auto"/>
            </w:tcBorders>
          </w:tcPr>
          <w:p w14:paraId="65109583" w14:textId="77777777" w:rsidR="00A82874" w:rsidRPr="000311BB" w:rsidRDefault="00A82874" w:rsidP="00A82874">
            <w:pPr>
              <w:rPr>
                <w:rFonts w:ascii="Times New Roman" w:hAnsi="Times New Roman" w:cs="Times New Roman"/>
                <w:color w:val="auto"/>
              </w:rPr>
            </w:pPr>
            <w:r>
              <w:t>Geral</w:t>
            </w:r>
          </w:p>
          <w:p w14:paraId="4844B59B" w14:textId="77777777" w:rsidR="00A82874" w:rsidRDefault="00A82874" w:rsidP="00A82874">
            <w:r>
              <w:t>Caracterizar o sujeito surdo e compreender o sistema linguístico da Língua Brasileira de Sinais–LIBRAS para mediar o desenvolvimento da linguagem do aluno surdo, numa perspectiva da abordagem educacional bilíngue, a qual considera a Língua de Sinais como língua materna e a Língua Portuguesa (modalidade escrita) como segunda língua.</w:t>
            </w:r>
          </w:p>
          <w:p w14:paraId="0EF7CE2F" w14:textId="77777777" w:rsidR="00A82874" w:rsidRDefault="00A82874" w:rsidP="00A82874"/>
          <w:p w14:paraId="53AD9081" w14:textId="77777777" w:rsidR="00A82874" w:rsidRDefault="00A82874" w:rsidP="00A82874">
            <w:r>
              <w:t xml:space="preserve"> Específicos</w:t>
            </w:r>
          </w:p>
          <w:p w14:paraId="448D7DE1" w14:textId="77777777" w:rsidR="00A82874" w:rsidRDefault="00A82874" w:rsidP="00396CD7">
            <w:pPr>
              <w:pStyle w:val="PargrafodaLista"/>
              <w:widowControl/>
              <w:numPr>
                <w:ilvl w:val="0"/>
                <w:numId w:val="172"/>
              </w:numPr>
              <w:autoSpaceDE/>
              <w:autoSpaceDN/>
              <w:contextualSpacing/>
            </w:pPr>
            <w:r>
              <w:t>Conhecer a história da educação do surdo no Brasil e no mundo, sua cultura e as diversas comunidades;</w:t>
            </w:r>
          </w:p>
          <w:p w14:paraId="0322F27D" w14:textId="77777777" w:rsidR="00A82874" w:rsidRDefault="00A82874" w:rsidP="00396CD7">
            <w:pPr>
              <w:pStyle w:val="PargrafodaLista"/>
              <w:widowControl/>
              <w:numPr>
                <w:ilvl w:val="0"/>
                <w:numId w:val="172"/>
              </w:numPr>
              <w:autoSpaceDE/>
              <w:autoSpaceDN/>
              <w:contextualSpacing/>
            </w:pPr>
            <w:r>
              <w:t>Conhecer o Bilinguismo - Abordagem Educacional para o ensino do surdo, o qual concebe a Língua Brasileira de Sinais – LIBRAS como língua materna e a Língua Portuguesa (modalidade escrita) como segunda língua;</w:t>
            </w:r>
          </w:p>
          <w:p w14:paraId="6EBD5F67" w14:textId="77777777" w:rsidR="00A82874" w:rsidRDefault="00A82874" w:rsidP="00396CD7">
            <w:pPr>
              <w:pStyle w:val="PargrafodaLista"/>
              <w:widowControl/>
              <w:numPr>
                <w:ilvl w:val="0"/>
                <w:numId w:val="172"/>
              </w:numPr>
              <w:autoSpaceDE/>
              <w:autoSpaceDN/>
              <w:contextualSpacing/>
            </w:pPr>
            <w:r>
              <w:t>Conhecer os parâmetros fonológicos da Língua Brasileira de Sinais – LIBRAS;</w:t>
            </w:r>
          </w:p>
          <w:p w14:paraId="7201E2E3" w14:textId="77777777" w:rsidR="00A82874" w:rsidRDefault="00A82874" w:rsidP="00396CD7">
            <w:pPr>
              <w:pStyle w:val="PargrafodaLista"/>
              <w:widowControl/>
              <w:numPr>
                <w:ilvl w:val="0"/>
                <w:numId w:val="172"/>
              </w:numPr>
              <w:autoSpaceDE/>
              <w:autoSpaceDN/>
              <w:contextualSpacing/>
            </w:pPr>
            <w:r>
              <w:t>Compreender o sistema de transcrição para a Língua Brasileira de Sinais - LIBRAS (sistema de notação em palavras);</w:t>
            </w:r>
          </w:p>
          <w:p w14:paraId="4D6A0198" w14:textId="77777777" w:rsidR="00A82874" w:rsidRDefault="00A82874" w:rsidP="00396CD7">
            <w:pPr>
              <w:pStyle w:val="PargrafodaLista"/>
              <w:widowControl/>
              <w:numPr>
                <w:ilvl w:val="0"/>
                <w:numId w:val="172"/>
              </w:numPr>
              <w:autoSpaceDE/>
              <w:autoSpaceDN/>
              <w:contextualSpacing/>
            </w:pPr>
            <w:r>
              <w:t>Compreender e realizar pequenos diálogos e tradução de pequenos textos escritos da Língua Portuguesa para a Língua Brasileira de Sinais com a utilização do alfabeto manual (datilologia), nome e sinal, características de pessoas, animais e coisas, numerais cardinais e ordinais, pronomes pessoais/demonstrativos / possessivos / interrogativos, verbos;</w:t>
            </w:r>
          </w:p>
          <w:p w14:paraId="76CC0A0B" w14:textId="77777777" w:rsidR="00A82874" w:rsidRPr="000311BB" w:rsidRDefault="00A82874" w:rsidP="00396CD7">
            <w:pPr>
              <w:pStyle w:val="PargrafodaLista"/>
              <w:widowControl/>
              <w:numPr>
                <w:ilvl w:val="0"/>
                <w:numId w:val="172"/>
              </w:numPr>
              <w:autoSpaceDE/>
              <w:autoSpaceDN/>
              <w:contextualSpacing/>
              <w:rPr>
                <w:rFonts w:ascii="Times New Roman" w:hAnsi="Times New Roman" w:cs="Times New Roman"/>
                <w:color w:val="auto"/>
              </w:rPr>
            </w:pPr>
            <w:r>
              <w:t>Identificar o papel do professor e do intérprete no uso da Língua Brasileira de Sinais – LIBRAS e sua formação.</w:t>
            </w:r>
          </w:p>
        </w:tc>
      </w:tr>
    </w:tbl>
    <w:p w14:paraId="7AC3484E"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6A835E11"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0B9CA1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28A30E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2464028F" w14:textId="77777777" w:rsidTr="00A82874">
        <w:tc>
          <w:tcPr>
            <w:tcW w:w="7760" w:type="dxa"/>
            <w:tcBorders>
              <w:top w:val="single" w:sz="4" w:space="0" w:color="auto"/>
              <w:left w:val="single" w:sz="4" w:space="0" w:color="auto"/>
              <w:bottom w:val="single" w:sz="4" w:space="0" w:color="auto"/>
              <w:right w:val="single" w:sz="4" w:space="0" w:color="auto"/>
            </w:tcBorders>
          </w:tcPr>
          <w:p w14:paraId="4CBCA2F1" w14:textId="77777777" w:rsidR="00A82874" w:rsidRPr="005D22E9" w:rsidRDefault="00A82874" w:rsidP="00A82874">
            <w:pPr>
              <w:pStyle w:val="Default"/>
              <w:jc w:val="both"/>
              <w:rPr>
                <w:rFonts w:ascii="Times New Roman" w:hAnsi="Times New Roman" w:cs="Times New Roman"/>
                <w:color w:val="auto"/>
                <w:sz w:val="22"/>
                <w:szCs w:val="22"/>
              </w:rPr>
            </w:pPr>
            <w:r>
              <w:t>Alfabeto Manual e Datilologia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BC3DF8C"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5F6E7F9" w14:textId="77777777" w:rsidTr="00A82874">
        <w:tc>
          <w:tcPr>
            <w:tcW w:w="7760" w:type="dxa"/>
            <w:tcBorders>
              <w:top w:val="single" w:sz="4" w:space="0" w:color="auto"/>
              <w:left w:val="single" w:sz="4" w:space="0" w:color="auto"/>
              <w:bottom w:val="single" w:sz="4" w:space="0" w:color="auto"/>
              <w:right w:val="single" w:sz="4" w:space="0" w:color="auto"/>
            </w:tcBorders>
          </w:tcPr>
          <w:p w14:paraId="2BC2F5CD" w14:textId="77777777" w:rsidR="00A82874" w:rsidRPr="005D22E9" w:rsidRDefault="00A82874" w:rsidP="00A82874">
            <w:pPr>
              <w:pStyle w:val="Default"/>
              <w:jc w:val="both"/>
              <w:rPr>
                <w:rFonts w:ascii="Times New Roman" w:hAnsi="Times New Roman" w:cs="Times New Roman"/>
                <w:color w:val="auto"/>
                <w:sz w:val="22"/>
                <w:szCs w:val="22"/>
              </w:rPr>
            </w:pPr>
            <w:r>
              <w:t>Legislação: Acessibilidade, Reconhecimento da LIBRAS, Inclusão e os Direitos da Pessoa Surda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15C88BE"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45DD8DDF" w14:textId="77777777" w:rsidTr="00A82874">
        <w:tc>
          <w:tcPr>
            <w:tcW w:w="7760" w:type="dxa"/>
            <w:tcBorders>
              <w:top w:val="single" w:sz="4" w:space="0" w:color="auto"/>
              <w:left w:val="single" w:sz="4" w:space="0" w:color="auto"/>
              <w:bottom w:val="single" w:sz="4" w:space="0" w:color="auto"/>
              <w:right w:val="single" w:sz="4" w:space="0" w:color="auto"/>
            </w:tcBorders>
          </w:tcPr>
          <w:p w14:paraId="6C2DF42D" w14:textId="77777777" w:rsidR="00A82874" w:rsidRPr="005D22E9" w:rsidRDefault="00A82874" w:rsidP="00A82874">
            <w:pPr>
              <w:pStyle w:val="Default"/>
              <w:jc w:val="both"/>
              <w:rPr>
                <w:rFonts w:ascii="Times New Roman" w:hAnsi="Times New Roman" w:cs="Times New Roman"/>
                <w:color w:val="auto"/>
                <w:sz w:val="22"/>
                <w:szCs w:val="22"/>
              </w:rPr>
            </w:pPr>
            <w:r>
              <w:t>Educação do Surdo no Brasil e no Mundo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9FD4F72"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0C1F7B8" w14:textId="77777777" w:rsidTr="00A82874">
        <w:tc>
          <w:tcPr>
            <w:tcW w:w="7760" w:type="dxa"/>
            <w:tcBorders>
              <w:top w:val="single" w:sz="4" w:space="0" w:color="auto"/>
              <w:left w:val="single" w:sz="4" w:space="0" w:color="auto"/>
              <w:bottom w:val="single" w:sz="4" w:space="0" w:color="auto"/>
              <w:right w:val="single" w:sz="4" w:space="0" w:color="auto"/>
            </w:tcBorders>
          </w:tcPr>
          <w:p w14:paraId="5F988C76" w14:textId="77777777" w:rsidR="00A82874" w:rsidRPr="005D22E9" w:rsidRDefault="00A82874" w:rsidP="00A82874">
            <w:pPr>
              <w:pStyle w:val="Default"/>
              <w:jc w:val="both"/>
              <w:rPr>
                <w:rFonts w:ascii="Times New Roman" w:hAnsi="Times New Roman" w:cs="Times New Roman"/>
                <w:color w:val="auto"/>
                <w:sz w:val="22"/>
                <w:szCs w:val="22"/>
              </w:rPr>
            </w:pPr>
            <w:r>
              <w:t>Cultura e Comunidades Surdas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A516CA5"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64058694" w14:textId="77777777" w:rsidTr="00A82874">
        <w:tc>
          <w:tcPr>
            <w:tcW w:w="7760" w:type="dxa"/>
            <w:tcBorders>
              <w:top w:val="single" w:sz="4" w:space="0" w:color="auto"/>
              <w:left w:val="single" w:sz="4" w:space="0" w:color="auto"/>
              <w:bottom w:val="single" w:sz="4" w:space="0" w:color="auto"/>
              <w:right w:val="single" w:sz="4" w:space="0" w:color="auto"/>
            </w:tcBorders>
          </w:tcPr>
          <w:p w14:paraId="4C491866" w14:textId="77777777" w:rsidR="00A82874" w:rsidRPr="005D22E9" w:rsidRDefault="00A82874" w:rsidP="00A82874">
            <w:pPr>
              <w:pStyle w:val="Default"/>
              <w:jc w:val="both"/>
              <w:rPr>
                <w:rFonts w:ascii="Times New Roman" w:hAnsi="Times New Roman" w:cs="Times New Roman"/>
                <w:color w:val="auto"/>
                <w:sz w:val="22"/>
                <w:szCs w:val="22"/>
              </w:rPr>
            </w:pPr>
            <w:r>
              <w:t>Linguística da LIBRAS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B39D0A1"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6CAEE51A" w14:textId="77777777" w:rsidTr="00A82874">
        <w:tc>
          <w:tcPr>
            <w:tcW w:w="7760" w:type="dxa"/>
            <w:tcBorders>
              <w:top w:val="single" w:sz="4" w:space="0" w:color="auto"/>
              <w:left w:val="single" w:sz="4" w:space="0" w:color="auto"/>
              <w:bottom w:val="single" w:sz="4" w:space="0" w:color="auto"/>
              <w:right w:val="single" w:sz="4" w:space="0" w:color="auto"/>
            </w:tcBorders>
          </w:tcPr>
          <w:p w14:paraId="4308D0A7" w14:textId="77777777" w:rsidR="00A82874" w:rsidRPr="005D22E9" w:rsidRDefault="00A82874" w:rsidP="00A82874">
            <w:pPr>
              <w:pStyle w:val="Default"/>
              <w:jc w:val="both"/>
              <w:rPr>
                <w:rFonts w:ascii="Times New Roman" w:hAnsi="Times New Roman" w:cs="Times New Roman"/>
                <w:color w:val="auto"/>
                <w:sz w:val="22"/>
                <w:szCs w:val="22"/>
              </w:rPr>
            </w:pPr>
            <w:r>
              <w:t>Transcrição para a LIBRAS</w:t>
            </w:r>
          </w:p>
        </w:tc>
        <w:tc>
          <w:tcPr>
            <w:tcW w:w="1405" w:type="dxa"/>
            <w:tcBorders>
              <w:top w:val="single" w:sz="4" w:space="0" w:color="auto"/>
              <w:left w:val="single" w:sz="4" w:space="0" w:color="auto"/>
              <w:bottom w:val="single" w:sz="4" w:space="0" w:color="auto"/>
              <w:right w:val="single" w:sz="4" w:space="0" w:color="auto"/>
            </w:tcBorders>
            <w:vAlign w:val="center"/>
          </w:tcPr>
          <w:p w14:paraId="44397E4B"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345B2299" w14:textId="77777777" w:rsidTr="00A82874">
        <w:tc>
          <w:tcPr>
            <w:tcW w:w="7760" w:type="dxa"/>
            <w:tcBorders>
              <w:top w:val="single" w:sz="4" w:space="0" w:color="auto"/>
              <w:left w:val="single" w:sz="4" w:space="0" w:color="auto"/>
              <w:bottom w:val="single" w:sz="4" w:space="0" w:color="auto"/>
              <w:right w:val="single" w:sz="4" w:space="0" w:color="auto"/>
            </w:tcBorders>
          </w:tcPr>
          <w:p w14:paraId="0C97F8D4" w14:textId="77777777" w:rsidR="00A82874" w:rsidRPr="005D22E9" w:rsidRDefault="00A82874" w:rsidP="00A82874">
            <w:pPr>
              <w:pStyle w:val="Default"/>
              <w:jc w:val="both"/>
              <w:rPr>
                <w:rFonts w:ascii="Times New Roman" w:hAnsi="Times New Roman" w:cs="Times New Roman"/>
                <w:color w:val="auto"/>
                <w:sz w:val="22"/>
                <w:szCs w:val="22"/>
              </w:rPr>
            </w:pPr>
            <w:r>
              <w:t>Produção Textual do Surdo e Interferências do Professor no Ensino da Língua Portuguesa</w:t>
            </w:r>
          </w:p>
        </w:tc>
        <w:tc>
          <w:tcPr>
            <w:tcW w:w="1405" w:type="dxa"/>
            <w:tcBorders>
              <w:top w:val="single" w:sz="4" w:space="0" w:color="auto"/>
              <w:left w:val="single" w:sz="4" w:space="0" w:color="auto"/>
              <w:bottom w:val="single" w:sz="4" w:space="0" w:color="auto"/>
              <w:right w:val="single" w:sz="4" w:space="0" w:color="auto"/>
            </w:tcBorders>
            <w:vAlign w:val="center"/>
          </w:tcPr>
          <w:p w14:paraId="3D31A386"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3943A74A" w14:textId="77777777" w:rsidTr="00A82874">
        <w:tc>
          <w:tcPr>
            <w:tcW w:w="7760" w:type="dxa"/>
            <w:tcBorders>
              <w:top w:val="single" w:sz="4" w:space="0" w:color="auto"/>
              <w:left w:val="single" w:sz="4" w:space="0" w:color="auto"/>
              <w:bottom w:val="single" w:sz="4" w:space="0" w:color="auto"/>
              <w:right w:val="single" w:sz="4" w:space="0" w:color="auto"/>
            </w:tcBorders>
          </w:tcPr>
          <w:p w14:paraId="274B1609" w14:textId="77777777" w:rsidR="00A82874" w:rsidRPr="005D22E9" w:rsidRDefault="00A82874" w:rsidP="00A82874">
            <w:pPr>
              <w:pStyle w:val="Default"/>
              <w:jc w:val="both"/>
              <w:rPr>
                <w:rFonts w:ascii="Times New Roman" w:hAnsi="Times New Roman" w:cs="Times New Roman"/>
                <w:color w:val="auto"/>
                <w:sz w:val="22"/>
                <w:szCs w:val="22"/>
              </w:rPr>
            </w:pPr>
            <w:r>
              <w:t>Papel do Professor e do Intérprete no Uso da LIBRAS e sua Formação</w:t>
            </w:r>
          </w:p>
        </w:tc>
        <w:tc>
          <w:tcPr>
            <w:tcW w:w="1405" w:type="dxa"/>
            <w:tcBorders>
              <w:top w:val="single" w:sz="4" w:space="0" w:color="auto"/>
              <w:left w:val="single" w:sz="4" w:space="0" w:color="auto"/>
              <w:bottom w:val="single" w:sz="4" w:space="0" w:color="auto"/>
              <w:right w:val="single" w:sz="4" w:space="0" w:color="auto"/>
            </w:tcBorders>
            <w:vAlign w:val="center"/>
          </w:tcPr>
          <w:p w14:paraId="06991191"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11257C4A" w14:textId="77777777" w:rsidTr="00A82874">
        <w:tc>
          <w:tcPr>
            <w:tcW w:w="7760" w:type="dxa"/>
            <w:tcBorders>
              <w:top w:val="single" w:sz="4" w:space="0" w:color="auto"/>
              <w:left w:val="single" w:sz="4" w:space="0" w:color="auto"/>
              <w:bottom w:val="single" w:sz="4" w:space="0" w:color="auto"/>
              <w:right w:val="single" w:sz="4" w:space="0" w:color="auto"/>
            </w:tcBorders>
          </w:tcPr>
          <w:p w14:paraId="7375A3E3" w14:textId="77777777" w:rsidR="00A82874" w:rsidRPr="005D22E9" w:rsidRDefault="00A82874" w:rsidP="00A82874">
            <w:pPr>
              <w:pStyle w:val="Default"/>
              <w:jc w:val="both"/>
              <w:rPr>
                <w:rFonts w:ascii="Times New Roman" w:hAnsi="Times New Roman" w:cs="Times New Roman"/>
                <w:color w:val="auto"/>
                <w:sz w:val="22"/>
                <w:szCs w:val="22"/>
              </w:rPr>
            </w:pPr>
            <w:r>
              <w:t>Vocabulário Básico</w:t>
            </w:r>
          </w:p>
        </w:tc>
        <w:tc>
          <w:tcPr>
            <w:tcW w:w="1405" w:type="dxa"/>
            <w:tcBorders>
              <w:top w:val="single" w:sz="4" w:space="0" w:color="auto"/>
              <w:left w:val="single" w:sz="4" w:space="0" w:color="auto"/>
              <w:bottom w:val="single" w:sz="4" w:space="0" w:color="auto"/>
              <w:right w:val="single" w:sz="4" w:space="0" w:color="auto"/>
            </w:tcBorders>
            <w:vAlign w:val="center"/>
          </w:tcPr>
          <w:p w14:paraId="031D2BC9"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16</w:t>
            </w:r>
          </w:p>
        </w:tc>
      </w:tr>
      <w:tr w:rsidR="00A82874" w:rsidRPr="00193566" w14:paraId="4AA04093"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661DD430"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16213D9"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00DA31F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E3BAA2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DBB1C5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590AD8B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1FC3A7D" w14:textId="77777777" w:rsidR="00A82874" w:rsidRDefault="00A82874" w:rsidP="00396CD7">
            <w:pPr>
              <w:pStyle w:val="PargrafodaLista"/>
              <w:widowControl/>
              <w:numPr>
                <w:ilvl w:val="0"/>
                <w:numId w:val="173"/>
              </w:numPr>
              <w:autoSpaceDE/>
              <w:autoSpaceDN/>
              <w:contextualSpacing/>
            </w:pPr>
            <w:r>
              <w:t xml:space="preserve">Aulas expositivas em sala; </w:t>
            </w:r>
          </w:p>
          <w:p w14:paraId="745CCBD0" w14:textId="77777777" w:rsidR="00A82874" w:rsidRDefault="00A82874" w:rsidP="00396CD7">
            <w:pPr>
              <w:pStyle w:val="PargrafodaLista"/>
              <w:widowControl/>
              <w:numPr>
                <w:ilvl w:val="0"/>
                <w:numId w:val="173"/>
              </w:numPr>
              <w:autoSpaceDE/>
              <w:autoSpaceDN/>
              <w:contextualSpacing/>
            </w:pPr>
            <w:r>
              <w:t xml:space="preserve">Discussões em sala; </w:t>
            </w:r>
          </w:p>
          <w:p w14:paraId="2703D4E3" w14:textId="77777777" w:rsidR="00A82874" w:rsidRPr="007D014F" w:rsidRDefault="00A82874" w:rsidP="00396CD7">
            <w:pPr>
              <w:pStyle w:val="PargrafodaLista"/>
              <w:widowControl/>
              <w:numPr>
                <w:ilvl w:val="0"/>
                <w:numId w:val="173"/>
              </w:numPr>
              <w:autoSpaceDE/>
              <w:autoSpaceDN/>
              <w:contextualSpacing/>
              <w:rPr>
                <w:rFonts w:ascii="Times New Roman" w:hAnsi="Times New Roman" w:cs="Times New Roman"/>
                <w:color w:val="auto"/>
              </w:rPr>
            </w:pPr>
            <w:r>
              <w:t>Estudos de caso.</w:t>
            </w:r>
          </w:p>
        </w:tc>
      </w:tr>
    </w:tbl>
    <w:p w14:paraId="1028AC9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C527D2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370E01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65E86E1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398C326" w14:textId="77777777" w:rsidR="00A82874" w:rsidRDefault="00A82874" w:rsidP="00396CD7">
            <w:pPr>
              <w:pStyle w:val="PargrafodaLista"/>
              <w:widowControl/>
              <w:numPr>
                <w:ilvl w:val="0"/>
                <w:numId w:val="174"/>
              </w:numPr>
              <w:autoSpaceDE/>
              <w:autoSpaceDN/>
              <w:contextualSpacing/>
              <w:jc w:val="both"/>
            </w:pPr>
            <w:r>
              <w:t>Provas individuais;</w:t>
            </w:r>
          </w:p>
          <w:p w14:paraId="36834B31" w14:textId="77777777" w:rsidR="00A82874" w:rsidRPr="007D014F"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oral e prática da utilização da LIBRAS.</w:t>
            </w:r>
          </w:p>
        </w:tc>
      </w:tr>
    </w:tbl>
    <w:p w14:paraId="20D459A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2C0E7E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D80015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122187EC" w14:textId="77777777" w:rsidTr="00A82874">
        <w:tc>
          <w:tcPr>
            <w:tcW w:w="9169" w:type="dxa"/>
            <w:tcBorders>
              <w:top w:val="single" w:sz="4" w:space="0" w:color="auto"/>
              <w:left w:val="single" w:sz="4" w:space="0" w:color="auto"/>
              <w:bottom w:val="single" w:sz="4" w:space="0" w:color="auto"/>
              <w:right w:val="single" w:sz="4" w:space="0" w:color="auto"/>
            </w:tcBorders>
          </w:tcPr>
          <w:p w14:paraId="3D8DA60B" w14:textId="77777777" w:rsidR="00A82874" w:rsidRPr="00865A03" w:rsidRDefault="00A82874" w:rsidP="00A82874">
            <w:pPr>
              <w:pStyle w:val="TableParagraph"/>
              <w:spacing w:before="4" w:line="252" w:lineRule="exact"/>
              <w:ind w:left="107" w:right="279"/>
            </w:pPr>
            <w:r w:rsidRPr="00865A03">
              <w:t xml:space="preserve">QUADROS, R.M. e KARNOPP, L.B. </w:t>
            </w:r>
            <w:r w:rsidRPr="007D014F">
              <w:rPr>
                <w:b/>
              </w:rPr>
              <w:t>Língua de Sinais Brasileira</w:t>
            </w:r>
            <w:r w:rsidRPr="00865A03">
              <w:t xml:space="preserve">; Estudos linguísticos, Porto Alegre: Artmed, 2004. </w:t>
            </w:r>
          </w:p>
          <w:p w14:paraId="7E27CA03" w14:textId="77777777" w:rsidR="00A82874" w:rsidRDefault="00A82874" w:rsidP="00A82874">
            <w:pPr>
              <w:jc w:val="both"/>
              <w:rPr>
                <w:color w:val="auto"/>
              </w:rPr>
            </w:pPr>
            <w:r w:rsidRPr="007D014F">
              <w:rPr>
                <w:color w:val="auto"/>
              </w:rPr>
              <w:t xml:space="preserve">GESSER, A. </w:t>
            </w:r>
            <w:r w:rsidRPr="007D014F">
              <w:rPr>
                <w:b/>
                <w:color w:val="auto"/>
              </w:rPr>
              <w:t>O Ouvinte e a Surdez - Sobre Ensinar e Aprender a Libras</w:t>
            </w:r>
            <w:r w:rsidRPr="007D014F">
              <w:rPr>
                <w:color w:val="auto"/>
              </w:rPr>
              <w:t xml:space="preserve">. Parábola Editorial, 2012. </w:t>
            </w:r>
          </w:p>
          <w:p w14:paraId="577DDA03" w14:textId="77777777" w:rsidR="00A82874" w:rsidRPr="007D014F" w:rsidRDefault="00A82874" w:rsidP="00A82874">
            <w:pPr>
              <w:jc w:val="both"/>
              <w:rPr>
                <w:color w:val="auto"/>
              </w:rPr>
            </w:pPr>
            <w:r w:rsidRPr="007D014F">
              <w:rPr>
                <w:color w:val="auto"/>
              </w:rPr>
              <w:t xml:space="preserve">BRANDÃO, F. </w:t>
            </w:r>
            <w:r w:rsidRPr="007D014F">
              <w:rPr>
                <w:b/>
                <w:color w:val="auto"/>
              </w:rPr>
              <w:t>Dicionário Ilustrado de Libras – Língua Brasileira de Sinais</w:t>
            </w:r>
            <w:r w:rsidRPr="007D014F">
              <w:rPr>
                <w:color w:val="auto"/>
              </w:rPr>
              <w:t>. Global Editora, 2011.</w:t>
            </w:r>
          </w:p>
        </w:tc>
      </w:tr>
    </w:tbl>
    <w:p w14:paraId="2B68329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2DEE3E95" w14:textId="77777777" w:rsidTr="00A82874">
        <w:tc>
          <w:tcPr>
            <w:tcW w:w="9169" w:type="dxa"/>
            <w:gridSpan w:val="5"/>
            <w:tcBorders>
              <w:top w:val="single" w:sz="4" w:space="0" w:color="auto"/>
              <w:left w:val="single" w:sz="4" w:space="0" w:color="auto"/>
              <w:bottom w:val="single" w:sz="4" w:space="0" w:color="auto"/>
              <w:right w:val="single" w:sz="4" w:space="0" w:color="auto"/>
            </w:tcBorders>
            <w:hideMark/>
          </w:tcPr>
          <w:p w14:paraId="576A8E9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5F987802" w14:textId="77777777" w:rsidTr="00A82874">
        <w:tc>
          <w:tcPr>
            <w:tcW w:w="9169" w:type="dxa"/>
            <w:gridSpan w:val="5"/>
            <w:tcBorders>
              <w:top w:val="single" w:sz="4" w:space="0" w:color="auto"/>
              <w:left w:val="single" w:sz="4" w:space="0" w:color="auto"/>
              <w:bottom w:val="single" w:sz="4" w:space="0" w:color="auto"/>
              <w:right w:val="single" w:sz="4" w:space="0" w:color="auto"/>
            </w:tcBorders>
            <w:hideMark/>
          </w:tcPr>
          <w:p w14:paraId="27E3A549" w14:textId="77777777" w:rsidR="00A82874" w:rsidRPr="00865A03" w:rsidRDefault="00A82874" w:rsidP="00A82874">
            <w:pPr>
              <w:pStyle w:val="TableParagraph"/>
              <w:spacing w:before="4" w:line="252" w:lineRule="exact"/>
              <w:ind w:left="107" w:right="279"/>
            </w:pPr>
            <w:r w:rsidRPr="00865A03">
              <w:t xml:space="preserve">ARANTES, V.A. </w:t>
            </w:r>
            <w:r w:rsidRPr="00865A03">
              <w:rPr>
                <w:b/>
              </w:rPr>
              <w:t>Educação de Surdos.</w:t>
            </w:r>
            <w:r w:rsidRPr="00865A03">
              <w:t xml:space="preserve"> São Paulo: Summus, 2007. </w:t>
            </w:r>
          </w:p>
          <w:p w14:paraId="63489C1D" w14:textId="77777777" w:rsidR="00A82874" w:rsidRPr="00865A03" w:rsidRDefault="00A82874" w:rsidP="00A82874">
            <w:pPr>
              <w:pStyle w:val="TableParagraph"/>
              <w:spacing w:before="4" w:line="252" w:lineRule="exact"/>
              <w:ind w:left="107" w:right="279"/>
            </w:pPr>
            <w:r w:rsidRPr="00865A03">
              <w:t xml:space="preserve">NOVAES, E.C. </w:t>
            </w:r>
            <w:r w:rsidRPr="00865A03">
              <w:rPr>
                <w:b/>
              </w:rPr>
              <w:t>Surdos - Educação, Direito e Cidadania</w:t>
            </w:r>
            <w:r w:rsidRPr="00865A03">
              <w:t xml:space="preserve">. Rio de Janeiro: WAK, 2010. </w:t>
            </w:r>
          </w:p>
          <w:p w14:paraId="7399E005" w14:textId="77777777" w:rsidR="00A82874" w:rsidRPr="00865A03" w:rsidRDefault="00A82874" w:rsidP="00A82874">
            <w:pPr>
              <w:pStyle w:val="TableParagraph"/>
              <w:spacing w:before="4" w:line="252" w:lineRule="exact"/>
              <w:ind w:left="107" w:right="279"/>
            </w:pPr>
            <w:r w:rsidRPr="00865A03">
              <w:t xml:space="preserve">LACERDA, C.B.F. </w:t>
            </w:r>
            <w:r w:rsidRPr="00865A03">
              <w:rPr>
                <w:b/>
              </w:rPr>
              <w:t>Interprete de Libras</w:t>
            </w:r>
            <w:r w:rsidRPr="00865A03">
              <w:t xml:space="preserve">. Porto Alegre: Mediação, 2009. </w:t>
            </w:r>
          </w:p>
          <w:p w14:paraId="713417B3" w14:textId="77777777" w:rsidR="00A82874" w:rsidRPr="00865A03" w:rsidRDefault="00A82874" w:rsidP="00A82874">
            <w:pPr>
              <w:pStyle w:val="TableParagraph"/>
              <w:spacing w:before="4" w:line="252" w:lineRule="exact"/>
              <w:ind w:left="107" w:right="279"/>
            </w:pPr>
            <w:r w:rsidRPr="00865A03">
              <w:t xml:space="preserve">GESSER, A. </w:t>
            </w:r>
            <w:r w:rsidRPr="00865A03">
              <w:rPr>
                <w:b/>
              </w:rPr>
              <w:t>Libras? que Língua é Essa?.</w:t>
            </w:r>
            <w:r w:rsidRPr="00865A03">
              <w:t xml:space="preserve"> São Paulo: Parábola Editorial, 2009. </w:t>
            </w:r>
          </w:p>
          <w:p w14:paraId="767E1FD7" w14:textId="77777777" w:rsidR="00A82874" w:rsidRPr="00193566" w:rsidRDefault="00A82874" w:rsidP="00A82874">
            <w:pPr>
              <w:jc w:val="both"/>
              <w:rPr>
                <w:rFonts w:ascii="Times New Roman" w:hAnsi="Times New Roman" w:cs="Times New Roman"/>
                <w:color w:val="auto"/>
              </w:rPr>
            </w:pPr>
            <w:r w:rsidRPr="00865A03">
              <w:t xml:space="preserve">PEREIRA, M.C.C.; CHOI, D.; VIEIRA, M.I.; GASPAR, P. e NAKASATO, R. </w:t>
            </w:r>
            <w:r w:rsidRPr="00865A03">
              <w:rPr>
                <w:b/>
              </w:rPr>
              <w:t>Libras: Conhecimento Além dos Sinais</w:t>
            </w:r>
            <w:r w:rsidRPr="00865A03">
              <w:t>. São Paulo: Pearson Brasil, 2011.</w:t>
            </w:r>
          </w:p>
        </w:tc>
      </w:tr>
      <w:tr w:rsidR="00A82874" w:rsidRPr="00193566" w14:paraId="2FA4622A" w14:textId="77777777" w:rsidTr="00A82874">
        <w:trPr>
          <w:trHeight w:val="221"/>
        </w:trPr>
        <w:tc>
          <w:tcPr>
            <w:tcW w:w="1528" w:type="dxa"/>
            <w:tcBorders>
              <w:top w:val="nil"/>
              <w:left w:val="nil"/>
              <w:bottom w:val="nil"/>
              <w:right w:val="nil"/>
            </w:tcBorders>
          </w:tcPr>
          <w:p w14:paraId="7740DD22" w14:textId="77777777" w:rsidR="00A82874" w:rsidRPr="00193566" w:rsidRDefault="00A82874" w:rsidP="00A82874">
            <w:pPr>
              <w:rPr>
                <w:rFonts w:ascii="Times New Roman" w:hAnsi="Times New Roman" w:cs="Times New Roman"/>
                <w:color w:val="auto"/>
              </w:rPr>
            </w:pPr>
          </w:p>
          <w:p w14:paraId="0E705D96" w14:textId="77777777" w:rsidR="00A82874" w:rsidRPr="00193566" w:rsidRDefault="00A82874" w:rsidP="00A82874">
            <w:pPr>
              <w:rPr>
                <w:rFonts w:ascii="Times New Roman" w:hAnsi="Times New Roman" w:cs="Times New Roman"/>
                <w:color w:val="auto"/>
              </w:rPr>
            </w:pPr>
          </w:p>
          <w:p w14:paraId="07C2FD44" w14:textId="77777777" w:rsidR="00A82874" w:rsidRPr="00193566" w:rsidRDefault="00A82874" w:rsidP="00A82874">
            <w:pPr>
              <w:rPr>
                <w:rFonts w:ascii="Times New Roman" w:hAnsi="Times New Roman" w:cs="Times New Roman"/>
                <w:color w:val="auto"/>
              </w:rPr>
            </w:pPr>
          </w:p>
          <w:p w14:paraId="5E7ACEE7"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8604C69"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11601F7B" w14:textId="77777777" w:rsidR="00A82874" w:rsidRPr="00193566" w:rsidRDefault="00A82874" w:rsidP="00A82874">
            <w:pPr>
              <w:rPr>
                <w:rFonts w:ascii="Times New Roman" w:hAnsi="Times New Roman" w:cs="Times New Roman"/>
                <w:color w:val="auto"/>
              </w:rPr>
            </w:pPr>
          </w:p>
        </w:tc>
      </w:tr>
      <w:tr w:rsidR="00A82874" w:rsidRPr="00193566" w14:paraId="642412F1" w14:textId="77777777" w:rsidTr="00A82874">
        <w:trPr>
          <w:trHeight w:val="217"/>
        </w:trPr>
        <w:tc>
          <w:tcPr>
            <w:tcW w:w="1528" w:type="dxa"/>
            <w:tcBorders>
              <w:top w:val="nil"/>
              <w:left w:val="nil"/>
              <w:bottom w:val="nil"/>
              <w:right w:val="nil"/>
            </w:tcBorders>
          </w:tcPr>
          <w:p w14:paraId="5056ACBD"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282DB37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7C49B549" w14:textId="77777777" w:rsidR="00A82874" w:rsidRPr="00193566" w:rsidRDefault="00A82874" w:rsidP="00A82874">
            <w:pPr>
              <w:jc w:val="center"/>
              <w:rPr>
                <w:rFonts w:ascii="Times New Roman" w:hAnsi="Times New Roman" w:cs="Times New Roman"/>
                <w:color w:val="auto"/>
              </w:rPr>
            </w:pPr>
          </w:p>
          <w:p w14:paraId="32BCBD69"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0DBB43C8" w14:textId="77777777" w:rsidR="00A82874" w:rsidRPr="00193566" w:rsidRDefault="00A82874" w:rsidP="00A82874">
            <w:pPr>
              <w:rPr>
                <w:rFonts w:ascii="Times New Roman" w:hAnsi="Times New Roman" w:cs="Times New Roman"/>
                <w:color w:val="auto"/>
              </w:rPr>
            </w:pPr>
          </w:p>
        </w:tc>
      </w:tr>
      <w:tr w:rsidR="00A82874" w:rsidRPr="00193566" w14:paraId="7ACF0E63" w14:textId="77777777" w:rsidTr="00A82874">
        <w:trPr>
          <w:trHeight w:val="217"/>
        </w:trPr>
        <w:tc>
          <w:tcPr>
            <w:tcW w:w="3936" w:type="dxa"/>
            <w:gridSpan w:val="2"/>
            <w:tcBorders>
              <w:top w:val="nil"/>
              <w:left w:val="nil"/>
              <w:bottom w:val="single" w:sz="4" w:space="0" w:color="auto"/>
              <w:right w:val="nil"/>
            </w:tcBorders>
            <w:hideMark/>
          </w:tcPr>
          <w:p w14:paraId="56F785BC"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70D2637F"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23FF60C" w14:textId="77777777" w:rsidR="00A82874" w:rsidRPr="00193566" w:rsidRDefault="00A82874" w:rsidP="00A82874">
            <w:pPr>
              <w:jc w:val="center"/>
              <w:rPr>
                <w:rFonts w:ascii="Times New Roman" w:hAnsi="Times New Roman" w:cs="Times New Roman"/>
                <w:color w:val="auto"/>
              </w:rPr>
            </w:pPr>
          </w:p>
        </w:tc>
      </w:tr>
      <w:tr w:rsidR="00A82874" w:rsidRPr="00193566" w14:paraId="0B7B5D30" w14:textId="77777777" w:rsidTr="00A82874">
        <w:trPr>
          <w:trHeight w:val="217"/>
        </w:trPr>
        <w:tc>
          <w:tcPr>
            <w:tcW w:w="3936" w:type="dxa"/>
            <w:gridSpan w:val="2"/>
            <w:tcBorders>
              <w:top w:val="single" w:sz="4" w:space="0" w:color="auto"/>
              <w:left w:val="nil"/>
              <w:bottom w:val="single" w:sz="4" w:space="0" w:color="auto"/>
              <w:right w:val="nil"/>
            </w:tcBorders>
          </w:tcPr>
          <w:p w14:paraId="7467D89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4EEDC132" w14:textId="77777777" w:rsidR="00A82874" w:rsidRPr="00193566" w:rsidRDefault="00A82874" w:rsidP="00A82874">
            <w:pPr>
              <w:rPr>
                <w:rFonts w:ascii="Times New Roman" w:hAnsi="Times New Roman" w:cs="Times New Roman"/>
                <w:color w:val="auto"/>
              </w:rPr>
            </w:pPr>
          </w:p>
          <w:p w14:paraId="121983FE" w14:textId="77777777" w:rsidR="00A82874" w:rsidRPr="00193566" w:rsidRDefault="00A82874" w:rsidP="00A82874">
            <w:pPr>
              <w:rPr>
                <w:rFonts w:ascii="Times New Roman" w:hAnsi="Times New Roman" w:cs="Times New Roman"/>
                <w:color w:val="auto"/>
              </w:rPr>
            </w:pPr>
          </w:p>
          <w:p w14:paraId="77E95F2B"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EF4E1CB"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386F54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6818FC86" w14:textId="77777777" w:rsidTr="00A82874">
        <w:trPr>
          <w:trHeight w:val="217"/>
        </w:trPr>
        <w:tc>
          <w:tcPr>
            <w:tcW w:w="3936" w:type="dxa"/>
            <w:gridSpan w:val="2"/>
            <w:tcBorders>
              <w:top w:val="single" w:sz="4" w:space="0" w:color="auto"/>
              <w:left w:val="nil"/>
              <w:bottom w:val="nil"/>
              <w:right w:val="nil"/>
            </w:tcBorders>
            <w:hideMark/>
          </w:tcPr>
          <w:p w14:paraId="16B2B21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6067B47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582057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219C8D67" w14:textId="77777777" w:rsidR="00A82874" w:rsidRDefault="00A82874" w:rsidP="00A82874">
      <w:pPr>
        <w:rPr>
          <w:rFonts w:ascii="Times New Roman" w:hAnsi="Times New Roman" w:cs="Times New Roman"/>
          <w:u w:val="single"/>
        </w:rPr>
      </w:pPr>
    </w:p>
    <w:p w14:paraId="0DE97167"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4FB02CBF" w14:textId="1FD5D82E" w:rsidR="00A82874" w:rsidRPr="00C55E42" w:rsidRDefault="00A82874" w:rsidP="006516C0">
      <w:pPr>
        <w:pStyle w:val="Ttulo2"/>
      </w:pPr>
      <w:bookmarkStart w:id="382" w:name="_Toc22196788"/>
      <w:r w:rsidRPr="00C55E42">
        <w:t xml:space="preserve">Eixo </w:t>
      </w:r>
      <w:r w:rsidR="002D3839">
        <w:t>0</w:t>
      </w:r>
      <w:r w:rsidRPr="00C55E42">
        <w:t>1 – Transportes</w:t>
      </w:r>
      <w:bookmarkEnd w:id="382"/>
    </w:p>
    <w:p w14:paraId="34B17B4C" w14:textId="77777777" w:rsidR="00A82874" w:rsidRDefault="00A82874" w:rsidP="00A82874">
      <w:pPr>
        <w:rPr>
          <w:rFonts w:ascii="Times New Roman" w:hAnsi="Times New Roman" w:cs="Times New Roman"/>
          <w:u w:val="single"/>
        </w:rPr>
      </w:pPr>
    </w:p>
    <w:p w14:paraId="583CC910"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068B1B39" wp14:editId="21A00BD6">
            <wp:extent cx="763270" cy="70739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EFA42B4"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1664" behindDoc="1" locked="0" layoutInCell="1" allowOverlap="1" wp14:anchorId="13F2D814" wp14:editId="665827BE">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1DDCFB4"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575FDD6"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A97E597"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04FAC72"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40FC82B5"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5B975C0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58B2E8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28FC81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1011F23E" w14:textId="77777777" w:rsidTr="00A82874">
        <w:tc>
          <w:tcPr>
            <w:tcW w:w="4584" w:type="dxa"/>
            <w:gridSpan w:val="2"/>
            <w:tcBorders>
              <w:top w:val="single" w:sz="4" w:space="0" w:color="auto"/>
              <w:left w:val="single" w:sz="4" w:space="0" w:color="auto"/>
              <w:bottom w:val="nil"/>
              <w:right w:val="single" w:sz="4" w:space="0" w:color="auto"/>
            </w:tcBorders>
            <w:hideMark/>
          </w:tcPr>
          <w:p w14:paraId="322F3DD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964EE2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64FC26E7" w14:textId="77777777" w:rsidTr="00A82874">
        <w:tc>
          <w:tcPr>
            <w:tcW w:w="4584" w:type="dxa"/>
            <w:gridSpan w:val="2"/>
            <w:tcBorders>
              <w:top w:val="nil"/>
              <w:left w:val="single" w:sz="4" w:space="0" w:color="auto"/>
              <w:bottom w:val="single" w:sz="4" w:space="0" w:color="auto"/>
              <w:right w:val="single" w:sz="4" w:space="0" w:color="auto"/>
            </w:tcBorders>
            <w:hideMark/>
          </w:tcPr>
          <w:p w14:paraId="1B86E95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1B2D759" w14:textId="77777777" w:rsidR="00A82874" w:rsidRPr="00193566" w:rsidRDefault="00A82874" w:rsidP="00A82874">
            <w:pPr>
              <w:jc w:val="center"/>
              <w:rPr>
                <w:rFonts w:ascii="Times New Roman" w:hAnsi="Times New Roman" w:cs="Times New Roman"/>
                <w:color w:val="auto"/>
              </w:rPr>
            </w:pPr>
          </w:p>
        </w:tc>
      </w:tr>
      <w:tr w:rsidR="00A82874" w:rsidRPr="00193566" w14:paraId="27F53307"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386D674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81EDB57"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2D1715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36CCB4F3"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04B35E07"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02AD4C8"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3631FD3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3C849CE9"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6646930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29DB3A81" w14:textId="77777777" w:rsidTr="00A82874">
        <w:trPr>
          <w:trHeight w:val="1284"/>
        </w:trPr>
        <w:tc>
          <w:tcPr>
            <w:tcW w:w="4584" w:type="dxa"/>
            <w:gridSpan w:val="2"/>
            <w:tcBorders>
              <w:top w:val="single" w:sz="4" w:space="0" w:color="auto"/>
              <w:left w:val="nil"/>
              <w:bottom w:val="nil"/>
              <w:right w:val="nil"/>
            </w:tcBorders>
          </w:tcPr>
          <w:p w14:paraId="46847727"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2DBEB35" w14:textId="77777777" w:rsidR="00A82874" w:rsidRPr="00193566" w:rsidRDefault="00A82874" w:rsidP="00A82874">
            <w:pPr>
              <w:jc w:val="center"/>
              <w:rPr>
                <w:rFonts w:ascii="Times New Roman" w:hAnsi="Times New Roman" w:cs="Times New Roman"/>
                <w:color w:val="auto"/>
              </w:rPr>
            </w:pPr>
          </w:p>
        </w:tc>
      </w:tr>
      <w:tr w:rsidR="00A82874" w:rsidRPr="00193566" w14:paraId="3720E7C6" w14:textId="77777777" w:rsidTr="00A82874">
        <w:tc>
          <w:tcPr>
            <w:tcW w:w="9169" w:type="dxa"/>
            <w:gridSpan w:val="6"/>
            <w:tcBorders>
              <w:top w:val="nil"/>
              <w:left w:val="nil"/>
              <w:bottom w:val="single" w:sz="4" w:space="0" w:color="auto"/>
              <w:right w:val="nil"/>
            </w:tcBorders>
            <w:hideMark/>
          </w:tcPr>
          <w:p w14:paraId="5A60301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0550F78A"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04686A7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4C9921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3F6C9BC"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DA6066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D2A44EE" w14:textId="77777777" w:rsidTr="00A82874">
        <w:tc>
          <w:tcPr>
            <w:tcW w:w="675" w:type="dxa"/>
            <w:tcBorders>
              <w:top w:val="single" w:sz="4" w:space="0" w:color="auto"/>
              <w:left w:val="single" w:sz="4" w:space="0" w:color="auto"/>
              <w:bottom w:val="single" w:sz="4" w:space="0" w:color="auto"/>
              <w:right w:val="single" w:sz="4" w:space="0" w:color="auto"/>
            </w:tcBorders>
          </w:tcPr>
          <w:p w14:paraId="0E35133F"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25300E8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3FA97B07"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3E1814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0B783AD1" w14:textId="77777777" w:rsidTr="00A82874">
        <w:tc>
          <w:tcPr>
            <w:tcW w:w="4584" w:type="dxa"/>
            <w:gridSpan w:val="2"/>
            <w:tcBorders>
              <w:top w:val="single" w:sz="4" w:space="0" w:color="auto"/>
              <w:left w:val="nil"/>
              <w:bottom w:val="nil"/>
              <w:right w:val="nil"/>
            </w:tcBorders>
          </w:tcPr>
          <w:p w14:paraId="39A3561F"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A2BC02C" w14:textId="77777777" w:rsidR="00A82874" w:rsidRPr="00193566" w:rsidRDefault="00A82874" w:rsidP="00A82874">
            <w:pPr>
              <w:jc w:val="center"/>
              <w:rPr>
                <w:rFonts w:ascii="Times New Roman" w:hAnsi="Times New Roman" w:cs="Times New Roman"/>
                <w:color w:val="auto"/>
              </w:rPr>
            </w:pPr>
          </w:p>
        </w:tc>
      </w:tr>
      <w:tr w:rsidR="00A82874" w:rsidRPr="00193566" w14:paraId="7721A50D" w14:textId="77777777" w:rsidTr="00A82874">
        <w:tc>
          <w:tcPr>
            <w:tcW w:w="4584" w:type="dxa"/>
            <w:gridSpan w:val="2"/>
            <w:tcBorders>
              <w:top w:val="nil"/>
              <w:left w:val="nil"/>
              <w:bottom w:val="nil"/>
              <w:right w:val="nil"/>
            </w:tcBorders>
            <w:hideMark/>
          </w:tcPr>
          <w:p w14:paraId="1E752DC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06B156D" w14:textId="77777777" w:rsidR="00A82874" w:rsidRPr="00193566" w:rsidRDefault="00A82874" w:rsidP="00A82874">
            <w:pPr>
              <w:jc w:val="center"/>
              <w:rPr>
                <w:rFonts w:ascii="Times New Roman" w:hAnsi="Times New Roman" w:cs="Times New Roman"/>
                <w:color w:val="auto"/>
              </w:rPr>
            </w:pPr>
          </w:p>
        </w:tc>
      </w:tr>
    </w:tbl>
    <w:p w14:paraId="60C5D53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4A165E39"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0926632"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2B67484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44BD961"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5CDF2A1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85DA11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3AFAFF0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572990C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4C0405B8"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70A383C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17F5DDC5"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515C512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DA2929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0DFB9D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1E99CB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A2ECF8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0DB87B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0F1667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1BB21D22"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4E499AEB"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C906BB"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3141A3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53E613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24150F"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4489C04"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962ECE"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C8E5726" w14:textId="77777777" w:rsidR="00A82874" w:rsidRPr="00193566" w:rsidRDefault="00A82874" w:rsidP="00A82874">
            <w:pPr>
              <w:rPr>
                <w:rFonts w:ascii="Times New Roman" w:hAnsi="Times New Roman" w:cs="Times New Roman"/>
                <w:color w:val="auto"/>
              </w:rPr>
            </w:pPr>
          </w:p>
        </w:tc>
      </w:tr>
      <w:tr w:rsidR="00A82874" w:rsidRPr="00193566" w14:paraId="1B26E932"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1B14558B" w14:textId="2D51F274"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111</w:t>
            </w:r>
          </w:p>
        </w:tc>
        <w:tc>
          <w:tcPr>
            <w:tcW w:w="2693" w:type="dxa"/>
            <w:tcBorders>
              <w:top w:val="single" w:sz="4" w:space="0" w:color="auto"/>
              <w:left w:val="single" w:sz="4" w:space="0" w:color="auto"/>
              <w:bottom w:val="single" w:sz="4" w:space="0" w:color="auto"/>
              <w:right w:val="single" w:sz="4" w:space="0" w:color="auto"/>
            </w:tcBorders>
            <w:hideMark/>
          </w:tcPr>
          <w:p w14:paraId="76226975" w14:textId="77777777" w:rsidR="00A82874" w:rsidRPr="00193566" w:rsidRDefault="00A82874" w:rsidP="00991B88">
            <w:pPr>
              <w:pStyle w:val="Ttulo3"/>
              <w:jc w:val="center"/>
              <w:outlineLvl w:val="2"/>
              <w:rPr>
                <w:rFonts w:ascii="Times New Roman" w:hAnsi="Times New Roman" w:cs="Times New Roman"/>
                <w:color w:val="auto"/>
              </w:rPr>
            </w:pPr>
            <w:bookmarkStart w:id="383" w:name="_Toc22196789"/>
            <w:r>
              <w:rPr>
                <w:rFonts w:ascii="Times New Roman" w:hAnsi="Times New Roman" w:cs="Times New Roman"/>
                <w:color w:val="auto"/>
              </w:rPr>
              <w:t>Portos e Vias Navegáveis</w:t>
            </w:r>
            <w:bookmarkEnd w:id="383"/>
          </w:p>
        </w:tc>
        <w:tc>
          <w:tcPr>
            <w:tcW w:w="992" w:type="dxa"/>
            <w:tcBorders>
              <w:top w:val="single" w:sz="4" w:space="0" w:color="auto"/>
              <w:left w:val="single" w:sz="4" w:space="0" w:color="auto"/>
              <w:bottom w:val="single" w:sz="4" w:space="0" w:color="auto"/>
              <w:right w:val="single" w:sz="4" w:space="0" w:color="auto"/>
            </w:tcBorders>
            <w:hideMark/>
          </w:tcPr>
          <w:p w14:paraId="2134994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79E97DC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0D8B299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2EC747B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E172AB9"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49CEBC9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3ECCD6F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17B02676"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535EA2B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095CF33"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3E3ACD9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0EEE410" w14:textId="77777777" w:rsidR="00A82874" w:rsidRPr="00193566" w:rsidRDefault="00A82874" w:rsidP="00A82874">
            <w:pPr>
              <w:jc w:val="center"/>
              <w:rPr>
                <w:rFonts w:ascii="Times New Roman" w:hAnsi="Times New Roman" w:cs="Times New Roman"/>
                <w:color w:val="auto"/>
              </w:rPr>
            </w:pPr>
          </w:p>
        </w:tc>
      </w:tr>
    </w:tbl>
    <w:p w14:paraId="5BC03F0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AFC8C89" w14:textId="77777777" w:rsidTr="00A82874">
        <w:tc>
          <w:tcPr>
            <w:tcW w:w="9169" w:type="dxa"/>
            <w:tcBorders>
              <w:top w:val="nil"/>
              <w:left w:val="nil"/>
              <w:bottom w:val="single" w:sz="4" w:space="0" w:color="auto"/>
              <w:right w:val="nil"/>
            </w:tcBorders>
            <w:hideMark/>
          </w:tcPr>
          <w:p w14:paraId="793ED84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022DD9E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5A85523" w14:textId="77777777" w:rsidR="00A82874" w:rsidRDefault="00A82874" w:rsidP="00A82874">
            <w:pPr>
              <w:pStyle w:val="TableParagraph"/>
              <w:ind w:left="107"/>
            </w:pPr>
            <w:r>
              <w:t>Estudo dos portos: obras internas e externas. Estudos dos ventos e mares. Estudo topo-hidrográficos. Meios de transportes marítimos. Aparelhamento de cargas e descargas. Operação porto-navio. Piers. Viabilidade</w:t>
            </w:r>
          </w:p>
          <w:p w14:paraId="65D6F2CF" w14:textId="77777777" w:rsidR="00A82874" w:rsidRPr="00193566" w:rsidRDefault="00A82874" w:rsidP="00A82874">
            <w:pPr>
              <w:jc w:val="both"/>
              <w:rPr>
                <w:rFonts w:ascii="Times New Roman" w:hAnsi="Times New Roman" w:cs="Times New Roman"/>
                <w:color w:val="auto"/>
              </w:rPr>
            </w:pPr>
            <w:r>
              <w:t>econômica dos portos. Descargas sólidas. Obras de drenagem.</w:t>
            </w:r>
          </w:p>
        </w:tc>
      </w:tr>
    </w:tbl>
    <w:p w14:paraId="340D193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7728D6C" w14:textId="77777777" w:rsidTr="00A82874">
        <w:tc>
          <w:tcPr>
            <w:tcW w:w="9169" w:type="dxa"/>
            <w:tcBorders>
              <w:top w:val="nil"/>
              <w:left w:val="nil"/>
              <w:bottom w:val="single" w:sz="4" w:space="0" w:color="auto"/>
              <w:right w:val="nil"/>
            </w:tcBorders>
            <w:hideMark/>
          </w:tcPr>
          <w:p w14:paraId="758CD92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322F68B1" w14:textId="77777777" w:rsidTr="00A82874">
        <w:tc>
          <w:tcPr>
            <w:tcW w:w="9169" w:type="dxa"/>
            <w:tcBorders>
              <w:top w:val="single" w:sz="4" w:space="0" w:color="auto"/>
              <w:left w:val="single" w:sz="4" w:space="0" w:color="auto"/>
              <w:bottom w:val="single" w:sz="4" w:space="0" w:color="auto"/>
              <w:right w:val="single" w:sz="4" w:space="0" w:color="auto"/>
            </w:tcBorders>
          </w:tcPr>
          <w:p w14:paraId="40A8382F" w14:textId="77777777" w:rsidR="00A82874" w:rsidRPr="000311BB" w:rsidRDefault="00A82874" w:rsidP="00A82874">
            <w:pPr>
              <w:rPr>
                <w:rFonts w:ascii="Times New Roman" w:hAnsi="Times New Roman" w:cs="Times New Roman"/>
                <w:color w:val="auto"/>
              </w:rPr>
            </w:pPr>
            <w:r>
              <w:t>Geral</w:t>
            </w:r>
          </w:p>
          <w:p w14:paraId="108035A6" w14:textId="77777777" w:rsidR="00A82874" w:rsidRDefault="00A82874" w:rsidP="00A82874">
            <w:r>
              <w:t xml:space="preserve">O aluno será capaz de deter conceitos básicos para trabalhar no planejamento e na execução de obras de transporte fluvial e marítimo bem como na administração destes serviços. </w:t>
            </w:r>
          </w:p>
          <w:p w14:paraId="2196DB3A" w14:textId="77777777" w:rsidR="00A82874" w:rsidRDefault="00A82874" w:rsidP="00A82874"/>
          <w:p w14:paraId="33650335" w14:textId="77777777" w:rsidR="00A82874" w:rsidRDefault="00A82874" w:rsidP="00A82874">
            <w:r>
              <w:t xml:space="preserve"> Específicos</w:t>
            </w:r>
          </w:p>
          <w:p w14:paraId="4538D881" w14:textId="77777777" w:rsidR="00A82874" w:rsidRPr="00246070"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Familiarizar-se com a análise e planejamento de sistemas de transporte de maneira global, independentemente do modo de transporte. </w:t>
            </w:r>
          </w:p>
          <w:p w14:paraId="30D694F2" w14:textId="77777777" w:rsidR="00A82874" w:rsidRPr="00246070"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Caracterizar o transporte hidroviário fluvial e marítimo, sua aplicabilidade, suas vantagens e desvantagens, comparar com outros meios de transporte. </w:t>
            </w:r>
          </w:p>
          <w:p w14:paraId="331CD7B7" w14:textId="77777777" w:rsidR="00A82874" w:rsidRPr="00246070"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Conhecer os fundamentos da hidráulica, hidrologia, hidrografia, morfologia e hidrosedimentologia aplicados ao transporte hidroviário. </w:t>
            </w:r>
          </w:p>
          <w:p w14:paraId="748C4C1D" w14:textId="77777777" w:rsidR="00A82874" w:rsidRPr="00246070"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Conhecer embarcações marítimas e fluviais e suas características. Inteirar-se de alguns projetos brasileiros de transporte hidroviário marítimo e fluvial. </w:t>
            </w:r>
          </w:p>
          <w:p w14:paraId="4550DD0F" w14:textId="77777777" w:rsidR="00A82874" w:rsidRPr="00246070"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Conhecer as obras de infra-estrutura para transporte hidroviário incluindo obras fluviais e marítimas, dependências portuárias e aparelhamentos. </w:t>
            </w:r>
          </w:p>
          <w:p w14:paraId="4A3D7146" w14:textId="77777777" w:rsidR="00A82874" w:rsidRPr="000311BB" w:rsidRDefault="00A82874" w:rsidP="00396CD7">
            <w:pPr>
              <w:pStyle w:val="PargrafodaLista"/>
              <w:widowControl/>
              <w:numPr>
                <w:ilvl w:val="0"/>
                <w:numId w:val="172"/>
              </w:numPr>
              <w:autoSpaceDE/>
              <w:autoSpaceDN/>
              <w:contextualSpacing/>
              <w:rPr>
                <w:rFonts w:ascii="Times New Roman" w:hAnsi="Times New Roman" w:cs="Times New Roman"/>
                <w:color w:val="auto"/>
              </w:rPr>
            </w:pPr>
            <w:r>
              <w:t>Conhecer o sistema hidroviário brasileiro e sua importância na economia nacional.</w:t>
            </w:r>
          </w:p>
        </w:tc>
      </w:tr>
    </w:tbl>
    <w:p w14:paraId="5FD0151B"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548E90CD"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CC69F9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AE594E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706E6075" w14:textId="77777777" w:rsidTr="00A82874">
        <w:tc>
          <w:tcPr>
            <w:tcW w:w="7760" w:type="dxa"/>
            <w:tcBorders>
              <w:top w:val="single" w:sz="4" w:space="0" w:color="auto"/>
              <w:left w:val="single" w:sz="4" w:space="0" w:color="auto"/>
              <w:bottom w:val="single" w:sz="4" w:space="0" w:color="auto"/>
              <w:right w:val="single" w:sz="4" w:space="0" w:color="auto"/>
            </w:tcBorders>
          </w:tcPr>
          <w:p w14:paraId="7C55E083" w14:textId="77777777" w:rsidR="00A82874" w:rsidRPr="005D22E9" w:rsidRDefault="00A82874" w:rsidP="00A82874">
            <w:pPr>
              <w:pStyle w:val="Default"/>
              <w:jc w:val="both"/>
              <w:rPr>
                <w:rFonts w:ascii="Times New Roman" w:hAnsi="Times New Roman" w:cs="Times New Roman"/>
                <w:color w:val="auto"/>
                <w:sz w:val="22"/>
                <w:szCs w:val="22"/>
              </w:rPr>
            </w:pPr>
            <w:r>
              <w:t>Introdução a Engenharia de Transportes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592EBD8"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6A795375" w14:textId="77777777" w:rsidTr="00A82874">
        <w:tc>
          <w:tcPr>
            <w:tcW w:w="7760" w:type="dxa"/>
            <w:tcBorders>
              <w:top w:val="single" w:sz="4" w:space="0" w:color="auto"/>
              <w:left w:val="single" w:sz="4" w:space="0" w:color="auto"/>
              <w:bottom w:val="single" w:sz="4" w:space="0" w:color="auto"/>
              <w:right w:val="single" w:sz="4" w:space="0" w:color="auto"/>
            </w:tcBorders>
          </w:tcPr>
          <w:p w14:paraId="55776209" w14:textId="77777777" w:rsidR="00A82874" w:rsidRPr="005D22E9" w:rsidRDefault="00A82874" w:rsidP="00A82874">
            <w:pPr>
              <w:pStyle w:val="Default"/>
              <w:jc w:val="both"/>
              <w:rPr>
                <w:rFonts w:ascii="Times New Roman" w:hAnsi="Times New Roman" w:cs="Times New Roman"/>
                <w:color w:val="auto"/>
                <w:sz w:val="22"/>
                <w:szCs w:val="22"/>
              </w:rPr>
            </w:pPr>
            <w:r>
              <w:t>Componentes Funcionais e Tecnologias de Transporte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FF8E515"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2F873CA3" w14:textId="77777777" w:rsidTr="00A82874">
        <w:tc>
          <w:tcPr>
            <w:tcW w:w="7760" w:type="dxa"/>
            <w:tcBorders>
              <w:top w:val="single" w:sz="4" w:space="0" w:color="auto"/>
              <w:left w:val="single" w:sz="4" w:space="0" w:color="auto"/>
              <w:bottom w:val="single" w:sz="4" w:space="0" w:color="auto"/>
              <w:right w:val="single" w:sz="4" w:space="0" w:color="auto"/>
            </w:tcBorders>
          </w:tcPr>
          <w:p w14:paraId="4B83A0DF" w14:textId="77777777" w:rsidR="00A82874" w:rsidRPr="005D22E9" w:rsidRDefault="00A82874" w:rsidP="00A82874">
            <w:pPr>
              <w:pStyle w:val="Default"/>
              <w:jc w:val="both"/>
              <w:rPr>
                <w:rFonts w:ascii="Times New Roman" w:hAnsi="Times New Roman" w:cs="Times New Roman"/>
                <w:color w:val="auto"/>
                <w:sz w:val="22"/>
                <w:szCs w:val="22"/>
              </w:rPr>
            </w:pPr>
            <w:r>
              <w:t>Análise de Sistemas de Transportes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3BF5E09"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5E3CCC2B" w14:textId="77777777" w:rsidTr="00A82874">
        <w:tc>
          <w:tcPr>
            <w:tcW w:w="7760" w:type="dxa"/>
            <w:tcBorders>
              <w:top w:val="single" w:sz="4" w:space="0" w:color="auto"/>
              <w:left w:val="single" w:sz="4" w:space="0" w:color="auto"/>
              <w:bottom w:val="single" w:sz="4" w:space="0" w:color="auto"/>
              <w:right w:val="single" w:sz="4" w:space="0" w:color="auto"/>
            </w:tcBorders>
          </w:tcPr>
          <w:p w14:paraId="722E09FC" w14:textId="77777777" w:rsidR="00A82874" w:rsidRPr="005D22E9" w:rsidRDefault="00A82874" w:rsidP="00A82874">
            <w:pPr>
              <w:pStyle w:val="Default"/>
              <w:jc w:val="both"/>
              <w:rPr>
                <w:rFonts w:ascii="Times New Roman" w:hAnsi="Times New Roman" w:cs="Times New Roman"/>
                <w:color w:val="auto"/>
                <w:sz w:val="22"/>
                <w:szCs w:val="22"/>
              </w:rPr>
            </w:pPr>
            <w:r>
              <w:t>Modos de Transportes / Aplicabilidade / Organização dos Sistemas de Transporte no Brasil.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B420167"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22C2FB62" w14:textId="77777777" w:rsidTr="00A82874">
        <w:tc>
          <w:tcPr>
            <w:tcW w:w="7760" w:type="dxa"/>
            <w:tcBorders>
              <w:top w:val="single" w:sz="4" w:space="0" w:color="auto"/>
              <w:left w:val="single" w:sz="4" w:space="0" w:color="auto"/>
              <w:bottom w:val="single" w:sz="4" w:space="0" w:color="auto"/>
              <w:right w:val="single" w:sz="4" w:space="0" w:color="auto"/>
            </w:tcBorders>
          </w:tcPr>
          <w:p w14:paraId="5D718248" w14:textId="77777777" w:rsidR="00A82874" w:rsidRPr="005D22E9" w:rsidRDefault="00A82874" w:rsidP="00A82874">
            <w:pPr>
              <w:pStyle w:val="Default"/>
              <w:jc w:val="both"/>
              <w:rPr>
                <w:rFonts w:ascii="Times New Roman" w:hAnsi="Times New Roman" w:cs="Times New Roman"/>
                <w:color w:val="auto"/>
                <w:sz w:val="22"/>
                <w:szCs w:val="22"/>
              </w:rPr>
            </w:pPr>
            <w:r>
              <w:t>Introdução ao Transporte Aquaviário / Legislação Aquaviária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69FFD3D"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2E88F5C1" w14:textId="77777777" w:rsidTr="00A82874">
        <w:tc>
          <w:tcPr>
            <w:tcW w:w="7760" w:type="dxa"/>
            <w:tcBorders>
              <w:top w:val="single" w:sz="4" w:space="0" w:color="auto"/>
              <w:left w:val="single" w:sz="4" w:space="0" w:color="auto"/>
              <w:bottom w:val="single" w:sz="4" w:space="0" w:color="auto"/>
              <w:right w:val="single" w:sz="4" w:space="0" w:color="auto"/>
            </w:tcBorders>
          </w:tcPr>
          <w:p w14:paraId="2D32997F" w14:textId="77777777" w:rsidR="00A82874" w:rsidRPr="005D22E9" w:rsidRDefault="00A82874" w:rsidP="00A82874">
            <w:pPr>
              <w:pStyle w:val="Default"/>
              <w:jc w:val="both"/>
              <w:rPr>
                <w:rFonts w:ascii="Times New Roman" w:hAnsi="Times New Roman" w:cs="Times New Roman"/>
                <w:color w:val="auto"/>
                <w:sz w:val="22"/>
                <w:szCs w:val="22"/>
              </w:rPr>
            </w:pPr>
            <w:r>
              <w:t>Embarcações Fluviais e Marítimas (Nomenclatura, Tipos e Características)</w:t>
            </w:r>
          </w:p>
        </w:tc>
        <w:tc>
          <w:tcPr>
            <w:tcW w:w="1405" w:type="dxa"/>
            <w:tcBorders>
              <w:top w:val="single" w:sz="4" w:space="0" w:color="auto"/>
              <w:left w:val="single" w:sz="4" w:space="0" w:color="auto"/>
              <w:bottom w:val="single" w:sz="4" w:space="0" w:color="auto"/>
              <w:right w:val="single" w:sz="4" w:space="0" w:color="auto"/>
            </w:tcBorders>
            <w:vAlign w:val="center"/>
          </w:tcPr>
          <w:p w14:paraId="09376E23"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3597C142" w14:textId="77777777" w:rsidTr="00A82874">
        <w:tc>
          <w:tcPr>
            <w:tcW w:w="7760" w:type="dxa"/>
            <w:tcBorders>
              <w:top w:val="single" w:sz="4" w:space="0" w:color="auto"/>
              <w:left w:val="single" w:sz="4" w:space="0" w:color="auto"/>
              <w:bottom w:val="single" w:sz="4" w:space="0" w:color="auto"/>
              <w:right w:val="single" w:sz="4" w:space="0" w:color="auto"/>
            </w:tcBorders>
          </w:tcPr>
          <w:p w14:paraId="5748BA10" w14:textId="77777777" w:rsidR="00A82874" w:rsidRPr="005D22E9" w:rsidRDefault="00A82874" w:rsidP="00A82874">
            <w:pPr>
              <w:pStyle w:val="Default"/>
              <w:jc w:val="both"/>
              <w:rPr>
                <w:rFonts w:ascii="Times New Roman" w:hAnsi="Times New Roman" w:cs="Times New Roman"/>
                <w:color w:val="auto"/>
                <w:sz w:val="22"/>
                <w:szCs w:val="22"/>
              </w:rPr>
            </w:pPr>
            <w:r>
              <w:t>Dimensionamento de Veículos</w:t>
            </w:r>
          </w:p>
        </w:tc>
        <w:tc>
          <w:tcPr>
            <w:tcW w:w="1405" w:type="dxa"/>
            <w:tcBorders>
              <w:top w:val="single" w:sz="4" w:space="0" w:color="auto"/>
              <w:left w:val="single" w:sz="4" w:space="0" w:color="auto"/>
              <w:bottom w:val="single" w:sz="4" w:space="0" w:color="auto"/>
              <w:right w:val="single" w:sz="4" w:space="0" w:color="auto"/>
            </w:tcBorders>
            <w:vAlign w:val="center"/>
          </w:tcPr>
          <w:p w14:paraId="1C16E68F"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6FA60FD" w14:textId="77777777" w:rsidTr="00A82874">
        <w:tc>
          <w:tcPr>
            <w:tcW w:w="7760" w:type="dxa"/>
            <w:tcBorders>
              <w:top w:val="single" w:sz="4" w:space="0" w:color="auto"/>
              <w:left w:val="single" w:sz="4" w:space="0" w:color="auto"/>
              <w:bottom w:val="single" w:sz="4" w:space="0" w:color="auto"/>
              <w:right w:val="single" w:sz="4" w:space="0" w:color="auto"/>
            </w:tcBorders>
          </w:tcPr>
          <w:p w14:paraId="19DDDB7E" w14:textId="77777777" w:rsidR="00A82874" w:rsidRPr="005D22E9" w:rsidRDefault="00A82874" w:rsidP="00A82874">
            <w:pPr>
              <w:pStyle w:val="Default"/>
              <w:jc w:val="both"/>
              <w:rPr>
                <w:rFonts w:ascii="Times New Roman" w:hAnsi="Times New Roman" w:cs="Times New Roman"/>
                <w:color w:val="auto"/>
                <w:sz w:val="22"/>
                <w:szCs w:val="22"/>
              </w:rPr>
            </w:pPr>
            <w:r>
              <w:t>Movimentos, Fluxos e Estabilidade de Embarcações</w:t>
            </w:r>
          </w:p>
        </w:tc>
        <w:tc>
          <w:tcPr>
            <w:tcW w:w="1405" w:type="dxa"/>
            <w:tcBorders>
              <w:top w:val="single" w:sz="4" w:space="0" w:color="auto"/>
              <w:left w:val="single" w:sz="4" w:space="0" w:color="auto"/>
              <w:bottom w:val="single" w:sz="4" w:space="0" w:color="auto"/>
              <w:right w:val="single" w:sz="4" w:space="0" w:color="auto"/>
            </w:tcBorders>
            <w:vAlign w:val="center"/>
          </w:tcPr>
          <w:p w14:paraId="6F3A346E"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6FA43294" w14:textId="77777777" w:rsidTr="00A82874">
        <w:tc>
          <w:tcPr>
            <w:tcW w:w="7760" w:type="dxa"/>
            <w:tcBorders>
              <w:top w:val="single" w:sz="4" w:space="0" w:color="auto"/>
              <w:left w:val="single" w:sz="4" w:space="0" w:color="auto"/>
              <w:bottom w:val="single" w:sz="4" w:space="0" w:color="auto"/>
              <w:right w:val="single" w:sz="4" w:space="0" w:color="auto"/>
            </w:tcBorders>
          </w:tcPr>
          <w:p w14:paraId="6E679BA8" w14:textId="77777777" w:rsidR="00A82874" w:rsidRPr="005D22E9" w:rsidRDefault="00A82874" w:rsidP="00A82874">
            <w:pPr>
              <w:pStyle w:val="Default"/>
              <w:jc w:val="both"/>
              <w:rPr>
                <w:rFonts w:ascii="Times New Roman" w:hAnsi="Times New Roman" w:cs="Times New Roman"/>
                <w:color w:val="auto"/>
                <w:sz w:val="22"/>
                <w:szCs w:val="22"/>
              </w:rPr>
            </w:pPr>
            <w:r>
              <w:t>Instalações, Máquinas, Equipamentos e Estivagem de Embarcações</w:t>
            </w:r>
          </w:p>
        </w:tc>
        <w:tc>
          <w:tcPr>
            <w:tcW w:w="1405" w:type="dxa"/>
            <w:tcBorders>
              <w:top w:val="single" w:sz="4" w:space="0" w:color="auto"/>
              <w:left w:val="single" w:sz="4" w:space="0" w:color="auto"/>
              <w:bottom w:val="single" w:sz="4" w:space="0" w:color="auto"/>
              <w:right w:val="single" w:sz="4" w:space="0" w:color="auto"/>
            </w:tcBorders>
            <w:vAlign w:val="center"/>
          </w:tcPr>
          <w:p w14:paraId="17CB5C6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3789B402" w14:textId="77777777" w:rsidTr="00A82874">
        <w:tc>
          <w:tcPr>
            <w:tcW w:w="7760" w:type="dxa"/>
            <w:tcBorders>
              <w:top w:val="single" w:sz="4" w:space="0" w:color="auto"/>
              <w:left w:val="single" w:sz="4" w:space="0" w:color="auto"/>
              <w:bottom w:val="single" w:sz="4" w:space="0" w:color="auto"/>
              <w:right w:val="single" w:sz="4" w:space="0" w:color="auto"/>
            </w:tcBorders>
          </w:tcPr>
          <w:p w14:paraId="09355832" w14:textId="77777777" w:rsidR="00A82874" w:rsidRDefault="00A82874" w:rsidP="00A82874">
            <w:pPr>
              <w:pStyle w:val="Default"/>
              <w:jc w:val="both"/>
            </w:pPr>
            <w:r>
              <w:t>Morfologia Regional e Fluvial</w:t>
            </w:r>
          </w:p>
        </w:tc>
        <w:tc>
          <w:tcPr>
            <w:tcW w:w="1405" w:type="dxa"/>
            <w:tcBorders>
              <w:top w:val="single" w:sz="4" w:space="0" w:color="auto"/>
              <w:left w:val="single" w:sz="4" w:space="0" w:color="auto"/>
              <w:bottom w:val="single" w:sz="4" w:space="0" w:color="auto"/>
              <w:right w:val="single" w:sz="4" w:space="0" w:color="auto"/>
            </w:tcBorders>
            <w:vAlign w:val="center"/>
          </w:tcPr>
          <w:p w14:paraId="5E853687"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395CFD0E" w14:textId="77777777" w:rsidTr="00A82874">
        <w:tc>
          <w:tcPr>
            <w:tcW w:w="7760" w:type="dxa"/>
            <w:tcBorders>
              <w:top w:val="single" w:sz="4" w:space="0" w:color="auto"/>
              <w:left w:val="single" w:sz="4" w:space="0" w:color="auto"/>
              <w:bottom w:val="single" w:sz="4" w:space="0" w:color="auto"/>
              <w:right w:val="single" w:sz="4" w:space="0" w:color="auto"/>
            </w:tcBorders>
          </w:tcPr>
          <w:p w14:paraId="38CB77D6" w14:textId="77777777" w:rsidR="00A82874" w:rsidRDefault="00A82874" w:rsidP="00A82874">
            <w:pPr>
              <w:pStyle w:val="Default"/>
              <w:jc w:val="both"/>
            </w:pPr>
            <w:r>
              <w:t>Dimensionamento de Vias</w:t>
            </w:r>
          </w:p>
        </w:tc>
        <w:tc>
          <w:tcPr>
            <w:tcW w:w="1405" w:type="dxa"/>
            <w:tcBorders>
              <w:top w:val="single" w:sz="4" w:space="0" w:color="auto"/>
              <w:left w:val="single" w:sz="4" w:space="0" w:color="auto"/>
              <w:bottom w:val="single" w:sz="4" w:space="0" w:color="auto"/>
              <w:right w:val="single" w:sz="4" w:space="0" w:color="auto"/>
            </w:tcBorders>
            <w:vAlign w:val="center"/>
          </w:tcPr>
          <w:p w14:paraId="70C10EAD"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584CC86" w14:textId="77777777" w:rsidTr="00A82874">
        <w:tc>
          <w:tcPr>
            <w:tcW w:w="7760" w:type="dxa"/>
            <w:tcBorders>
              <w:top w:val="single" w:sz="4" w:space="0" w:color="auto"/>
              <w:left w:val="single" w:sz="4" w:space="0" w:color="auto"/>
              <w:bottom w:val="single" w:sz="4" w:space="0" w:color="auto"/>
              <w:right w:val="single" w:sz="4" w:space="0" w:color="auto"/>
            </w:tcBorders>
          </w:tcPr>
          <w:p w14:paraId="3F64E5D1" w14:textId="77777777" w:rsidR="00A82874" w:rsidRDefault="00A82874" w:rsidP="00A82874">
            <w:pPr>
              <w:pStyle w:val="Default"/>
              <w:jc w:val="both"/>
            </w:pPr>
            <w:r>
              <w:t>Hidráulica Fluvial</w:t>
            </w:r>
          </w:p>
        </w:tc>
        <w:tc>
          <w:tcPr>
            <w:tcW w:w="1405" w:type="dxa"/>
            <w:tcBorders>
              <w:top w:val="single" w:sz="4" w:space="0" w:color="auto"/>
              <w:left w:val="single" w:sz="4" w:space="0" w:color="auto"/>
              <w:bottom w:val="single" w:sz="4" w:space="0" w:color="auto"/>
              <w:right w:val="single" w:sz="4" w:space="0" w:color="auto"/>
            </w:tcBorders>
            <w:vAlign w:val="center"/>
          </w:tcPr>
          <w:p w14:paraId="1CD153B3"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1C0E1B24" w14:textId="77777777" w:rsidTr="00A82874">
        <w:tc>
          <w:tcPr>
            <w:tcW w:w="7760" w:type="dxa"/>
            <w:tcBorders>
              <w:top w:val="single" w:sz="4" w:space="0" w:color="auto"/>
              <w:left w:val="single" w:sz="4" w:space="0" w:color="auto"/>
              <w:bottom w:val="single" w:sz="4" w:space="0" w:color="auto"/>
              <w:right w:val="single" w:sz="4" w:space="0" w:color="auto"/>
            </w:tcBorders>
          </w:tcPr>
          <w:p w14:paraId="72A709FE" w14:textId="77777777" w:rsidR="00A82874" w:rsidRDefault="00A82874" w:rsidP="00A82874">
            <w:pPr>
              <w:pStyle w:val="Default"/>
              <w:jc w:val="both"/>
            </w:pPr>
            <w:r>
              <w:t>Hidrosedimentologia</w:t>
            </w:r>
          </w:p>
        </w:tc>
        <w:tc>
          <w:tcPr>
            <w:tcW w:w="1405" w:type="dxa"/>
            <w:tcBorders>
              <w:top w:val="single" w:sz="4" w:space="0" w:color="auto"/>
              <w:left w:val="single" w:sz="4" w:space="0" w:color="auto"/>
              <w:bottom w:val="single" w:sz="4" w:space="0" w:color="auto"/>
              <w:right w:val="single" w:sz="4" w:space="0" w:color="auto"/>
            </w:tcBorders>
            <w:vAlign w:val="center"/>
          </w:tcPr>
          <w:p w14:paraId="0D3742E6"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21A0D9FE" w14:textId="77777777" w:rsidTr="00A82874">
        <w:tc>
          <w:tcPr>
            <w:tcW w:w="7760" w:type="dxa"/>
            <w:tcBorders>
              <w:top w:val="single" w:sz="4" w:space="0" w:color="auto"/>
              <w:left w:val="single" w:sz="4" w:space="0" w:color="auto"/>
              <w:bottom w:val="single" w:sz="4" w:space="0" w:color="auto"/>
              <w:right w:val="single" w:sz="4" w:space="0" w:color="auto"/>
            </w:tcBorders>
          </w:tcPr>
          <w:p w14:paraId="643406A6" w14:textId="77777777" w:rsidR="00A82874" w:rsidRDefault="00A82874" w:rsidP="00A82874">
            <w:pPr>
              <w:pStyle w:val="Default"/>
              <w:jc w:val="both"/>
            </w:pPr>
            <w:r>
              <w:t>Hidráulica Marítima (Ventos, Ondas, Marés e Correntes)</w:t>
            </w:r>
          </w:p>
        </w:tc>
        <w:tc>
          <w:tcPr>
            <w:tcW w:w="1405" w:type="dxa"/>
            <w:tcBorders>
              <w:top w:val="single" w:sz="4" w:space="0" w:color="auto"/>
              <w:left w:val="single" w:sz="4" w:space="0" w:color="auto"/>
              <w:bottom w:val="single" w:sz="4" w:space="0" w:color="auto"/>
              <w:right w:val="single" w:sz="4" w:space="0" w:color="auto"/>
            </w:tcBorders>
            <w:vAlign w:val="center"/>
          </w:tcPr>
          <w:p w14:paraId="3AEFEE97"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0DC011A4" w14:textId="77777777" w:rsidTr="00A82874">
        <w:tc>
          <w:tcPr>
            <w:tcW w:w="7760" w:type="dxa"/>
            <w:tcBorders>
              <w:top w:val="single" w:sz="4" w:space="0" w:color="auto"/>
              <w:left w:val="single" w:sz="4" w:space="0" w:color="auto"/>
              <w:bottom w:val="single" w:sz="4" w:space="0" w:color="auto"/>
              <w:right w:val="single" w:sz="4" w:space="0" w:color="auto"/>
            </w:tcBorders>
          </w:tcPr>
          <w:p w14:paraId="32D7B586" w14:textId="77777777" w:rsidR="00A82874" w:rsidRDefault="00A82874" w:rsidP="00A82874">
            <w:pPr>
              <w:pStyle w:val="Default"/>
              <w:jc w:val="both"/>
            </w:pPr>
            <w:r>
              <w:t>Processos de Melhorias em Vias Navegáveis</w:t>
            </w:r>
          </w:p>
        </w:tc>
        <w:tc>
          <w:tcPr>
            <w:tcW w:w="1405" w:type="dxa"/>
            <w:tcBorders>
              <w:top w:val="single" w:sz="4" w:space="0" w:color="auto"/>
              <w:left w:val="single" w:sz="4" w:space="0" w:color="auto"/>
              <w:bottom w:val="single" w:sz="4" w:space="0" w:color="auto"/>
              <w:right w:val="single" w:sz="4" w:space="0" w:color="auto"/>
            </w:tcBorders>
            <w:vAlign w:val="center"/>
          </w:tcPr>
          <w:p w14:paraId="185B9DC3"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6F05BAD3" w14:textId="77777777" w:rsidTr="00A82874">
        <w:tc>
          <w:tcPr>
            <w:tcW w:w="7760" w:type="dxa"/>
            <w:tcBorders>
              <w:top w:val="single" w:sz="4" w:space="0" w:color="auto"/>
              <w:left w:val="single" w:sz="4" w:space="0" w:color="auto"/>
              <w:bottom w:val="single" w:sz="4" w:space="0" w:color="auto"/>
              <w:right w:val="single" w:sz="4" w:space="0" w:color="auto"/>
            </w:tcBorders>
          </w:tcPr>
          <w:p w14:paraId="1C718537" w14:textId="77777777" w:rsidR="00A82874" w:rsidRDefault="00A82874" w:rsidP="00A82874">
            <w:pPr>
              <w:pStyle w:val="Default"/>
              <w:jc w:val="both"/>
            </w:pPr>
            <w:r>
              <w:t>Terminais e suas Caracteristicas /Infra-estrutura Portuária</w:t>
            </w:r>
          </w:p>
        </w:tc>
        <w:tc>
          <w:tcPr>
            <w:tcW w:w="1405" w:type="dxa"/>
            <w:tcBorders>
              <w:top w:val="single" w:sz="4" w:space="0" w:color="auto"/>
              <w:left w:val="single" w:sz="4" w:space="0" w:color="auto"/>
              <w:bottom w:val="single" w:sz="4" w:space="0" w:color="auto"/>
              <w:right w:val="single" w:sz="4" w:space="0" w:color="auto"/>
            </w:tcBorders>
            <w:vAlign w:val="center"/>
          </w:tcPr>
          <w:p w14:paraId="4A10512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369F6769" w14:textId="77777777" w:rsidTr="00A82874">
        <w:tc>
          <w:tcPr>
            <w:tcW w:w="7760" w:type="dxa"/>
            <w:tcBorders>
              <w:top w:val="single" w:sz="4" w:space="0" w:color="auto"/>
              <w:left w:val="single" w:sz="4" w:space="0" w:color="auto"/>
              <w:bottom w:val="single" w:sz="4" w:space="0" w:color="auto"/>
              <w:right w:val="single" w:sz="4" w:space="0" w:color="auto"/>
            </w:tcBorders>
          </w:tcPr>
          <w:p w14:paraId="49DD2E4F" w14:textId="77777777" w:rsidR="00A82874" w:rsidRDefault="00A82874" w:rsidP="00A82874">
            <w:pPr>
              <w:pStyle w:val="Default"/>
              <w:jc w:val="both"/>
            </w:pPr>
            <w:r>
              <w:t>Obras Costeiras</w:t>
            </w:r>
          </w:p>
        </w:tc>
        <w:tc>
          <w:tcPr>
            <w:tcW w:w="1405" w:type="dxa"/>
            <w:tcBorders>
              <w:top w:val="single" w:sz="4" w:space="0" w:color="auto"/>
              <w:left w:val="single" w:sz="4" w:space="0" w:color="auto"/>
              <w:bottom w:val="single" w:sz="4" w:space="0" w:color="auto"/>
              <w:right w:val="single" w:sz="4" w:space="0" w:color="auto"/>
            </w:tcBorders>
            <w:vAlign w:val="center"/>
          </w:tcPr>
          <w:p w14:paraId="454657B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67E8F84C"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C4F0AE0"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F610426"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6F8A7B4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33B6E0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EA88D2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2C3D5ED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9F8D51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0A1499D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535DD06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5111B5D8"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2F7A0DE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787499C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496BF9E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CE9A66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E5EFBA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0D29FC3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AA1FB7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5337C3BD"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1D5D118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16759EF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396125E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5EF8E304"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1EBD120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B19478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668BCA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19CFFB2F" w14:textId="77777777" w:rsidTr="00A82874">
        <w:tc>
          <w:tcPr>
            <w:tcW w:w="9169" w:type="dxa"/>
            <w:tcBorders>
              <w:top w:val="single" w:sz="4" w:space="0" w:color="auto"/>
              <w:left w:val="single" w:sz="4" w:space="0" w:color="auto"/>
              <w:bottom w:val="single" w:sz="4" w:space="0" w:color="auto"/>
              <w:right w:val="single" w:sz="4" w:space="0" w:color="auto"/>
            </w:tcBorders>
          </w:tcPr>
          <w:p w14:paraId="63D9D41E" w14:textId="77777777" w:rsidR="00A82874" w:rsidRDefault="00A82874" w:rsidP="00A82874">
            <w:pPr>
              <w:pStyle w:val="TableParagraph"/>
              <w:spacing w:line="252" w:lineRule="exact"/>
              <w:ind w:left="107"/>
            </w:pPr>
            <w:r>
              <w:t xml:space="preserve">ALFREDINE, P. </w:t>
            </w:r>
            <w:r>
              <w:rPr>
                <w:b/>
              </w:rPr>
              <w:t>Obras e Gestão de Portos e Costas</w:t>
            </w:r>
            <w:r>
              <w:t>. São Paulo: Edgard Blücher, 2005.</w:t>
            </w:r>
          </w:p>
          <w:p w14:paraId="36AB6714" w14:textId="77777777" w:rsidR="00A82874" w:rsidRDefault="00A82874" w:rsidP="00A82874">
            <w:pPr>
              <w:pStyle w:val="TableParagraph"/>
              <w:ind w:left="107" w:right="99"/>
            </w:pPr>
            <w:r>
              <w:t xml:space="preserve">ALMEIDA, C. Ed.; BRIGHETTI, G. </w:t>
            </w:r>
            <w:r>
              <w:rPr>
                <w:b/>
              </w:rPr>
              <w:t xml:space="preserve">Navegação Interior e Portos Marítimos </w:t>
            </w:r>
            <w:r>
              <w:t>(Apostila). São Paulo: EPUSP. s. d. v. 1 e 2. 2005.</w:t>
            </w:r>
          </w:p>
          <w:p w14:paraId="689E3E7C" w14:textId="77777777" w:rsidR="00A82874" w:rsidRPr="007D014F" w:rsidRDefault="00A82874" w:rsidP="00A82874">
            <w:pPr>
              <w:jc w:val="both"/>
              <w:rPr>
                <w:color w:val="auto"/>
              </w:rPr>
            </w:pPr>
            <w:r>
              <w:t xml:space="preserve">OLIVEIRA, C. T. de. </w:t>
            </w:r>
            <w:r>
              <w:rPr>
                <w:b/>
              </w:rPr>
              <w:t>Modernização dos Portos</w:t>
            </w:r>
            <w:r>
              <w:t>. São Paulo: Aduaneiras, 2007.</w:t>
            </w:r>
          </w:p>
        </w:tc>
      </w:tr>
    </w:tbl>
    <w:p w14:paraId="5AE3EF4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EB1AD1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55F28E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12360E9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1493C04" w14:textId="77777777" w:rsidR="00A82874" w:rsidRDefault="00A82874" w:rsidP="00A82874">
            <w:pPr>
              <w:pStyle w:val="TableParagraph"/>
              <w:ind w:left="107" w:right="271"/>
            </w:pPr>
            <w:r>
              <w:t xml:space="preserve">FARIA, S.F.S. </w:t>
            </w:r>
            <w:r>
              <w:rPr>
                <w:b/>
              </w:rPr>
              <w:t>Transporte aquaviário e a modernização dos portos</w:t>
            </w:r>
            <w:r>
              <w:t xml:space="preserve">. São Paulo, ADUANEIRAS, 1998. 178p. PORTO, M. M. </w:t>
            </w:r>
            <w:r>
              <w:rPr>
                <w:b/>
              </w:rPr>
              <w:t>Portos e Desenvolvimento</w:t>
            </w:r>
            <w:r>
              <w:t>. São Paulo: Aduaneiras, 2007.</w:t>
            </w:r>
          </w:p>
          <w:p w14:paraId="5190534C" w14:textId="77777777" w:rsidR="00A82874" w:rsidRDefault="00A82874" w:rsidP="00A82874">
            <w:pPr>
              <w:pStyle w:val="TableParagraph"/>
              <w:ind w:left="107" w:right="953"/>
              <w:rPr>
                <w:b/>
              </w:rPr>
            </w:pPr>
            <w:r>
              <w:t xml:space="preserve">PORTO, M. M; TEIXEIRA, S. G. </w:t>
            </w:r>
            <w:r>
              <w:rPr>
                <w:b/>
              </w:rPr>
              <w:t>Portos e Meio Ambiente</w:t>
            </w:r>
            <w:r>
              <w:t>. São Paulo: Aduaneiras, 2002.</w:t>
            </w:r>
            <w:r>
              <w:rPr>
                <w:color w:val="FF0000"/>
              </w:rPr>
              <w:t xml:space="preserve"> </w:t>
            </w:r>
            <w:r w:rsidRPr="008131D7">
              <w:rPr>
                <w:color w:val="auto"/>
              </w:rPr>
              <w:t>SCHLUTER,</w:t>
            </w:r>
            <w:r w:rsidRPr="008131D7">
              <w:rPr>
                <w:color w:val="auto"/>
                <w:spacing w:val="-5"/>
              </w:rPr>
              <w:t xml:space="preserve"> </w:t>
            </w:r>
            <w:r w:rsidRPr="008131D7">
              <w:rPr>
                <w:color w:val="auto"/>
              </w:rPr>
              <w:t>MAURO</w:t>
            </w:r>
            <w:r w:rsidRPr="008131D7">
              <w:rPr>
                <w:color w:val="auto"/>
                <w:spacing w:val="-5"/>
              </w:rPr>
              <w:t xml:space="preserve"> </w:t>
            </w:r>
            <w:r w:rsidRPr="008131D7">
              <w:rPr>
                <w:color w:val="auto"/>
              </w:rPr>
              <w:t>ROBERTO.</w:t>
            </w:r>
            <w:r w:rsidRPr="008131D7">
              <w:rPr>
                <w:color w:val="auto"/>
                <w:spacing w:val="-3"/>
              </w:rPr>
              <w:t xml:space="preserve"> </w:t>
            </w:r>
            <w:r w:rsidRPr="008131D7">
              <w:rPr>
                <w:b/>
                <w:color w:val="auto"/>
              </w:rPr>
              <w:t>Sistema</w:t>
            </w:r>
            <w:r w:rsidRPr="008131D7">
              <w:rPr>
                <w:b/>
                <w:color w:val="auto"/>
                <w:spacing w:val="-8"/>
              </w:rPr>
              <w:t xml:space="preserve"> </w:t>
            </w:r>
            <w:r w:rsidRPr="008131D7">
              <w:rPr>
                <w:b/>
                <w:color w:val="auto"/>
              </w:rPr>
              <w:t>Logístico</w:t>
            </w:r>
            <w:r w:rsidRPr="008131D7">
              <w:rPr>
                <w:b/>
                <w:color w:val="auto"/>
                <w:spacing w:val="-8"/>
              </w:rPr>
              <w:t xml:space="preserve"> </w:t>
            </w:r>
            <w:r w:rsidRPr="008131D7">
              <w:rPr>
                <w:b/>
                <w:color w:val="auto"/>
              </w:rPr>
              <w:t>de</w:t>
            </w:r>
            <w:r w:rsidRPr="008131D7">
              <w:rPr>
                <w:b/>
                <w:color w:val="auto"/>
                <w:spacing w:val="-5"/>
              </w:rPr>
              <w:t xml:space="preserve"> </w:t>
            </w:r>
            <w:r w:rsidRPr="008131D7">
              <w:rPr>
                <w:b/>
                <w:color w:val="auto"/>
              </w:rPr>
              <w:t>Transporte</w:t>
            </w:r>
            <w:r w:rsidRPr="008131D7">
              <w:rPr>
                <w:b/>
                <w:color w:val="auto"/>
                <w:spacing w:val="-4"/>
              </w:rPr>
              <w:t xml:space="preserve"> </w:t>
            </w:r>
            <w:r w:rsidRPr="008131D7">
              <w:rPr>
                <w:rFonts w:ascii="Arial" w:hAnsi="Arial"/>
                <w:b/>
                <w:color w:val="auto"/>
              </w:rPr>
              <w:t>–</w:t>
            </w:r>
            <w:r w:rsidRPr="008131D7">
              <w:rPr>
                <w:rFonts w:ascii="Arial" w:hAnsi="Arial"/>
                <w:b/>
                <w:color w:val="auto"/>
                <w:spacing w:val="-16"/>
              </w:rPr>
              <w:t xml:space="preserve"> </w:t>
            </w:r>
            <w:r w:rsidRPr="008131D7">
              <w:rPr>
                <w:b/>
                <w:color w:val="auto"/>
              </w:rPr>
              <w:t>Curitiba:</w:t>
            </w:r>
            <w:r w:rsidRPr="008131D7">
              <w:rPr>
                <w:b/>
                <w:color w:val="auto"/>
                <w:spacing w:val="-5"/>
              </w:rPr>
              <w:t xml:space="preserve"> </w:t>
            </w:r>
            <w:r w:rsidRPr="008131D7">
              <w:rPr>
                <w:b/>
                <w:color w:val="auto"/>
              </w:rPr>
              <w:t>InterSaberes,</w:t>
            </w:r>
            <w:r w:rsidRPr="008131D7">
              <w:rPr>
                <w:b/>
                <w:color w:val="auto"/>
                <w:spacing w:val="-5"/>
              </w:rPr>
              <w:t xml:space="preserve"> </w:t>
            </w:r>
            <w:r w:rsidRPr="008131D7">
              <w:rPr>
                <w:b/>
                <w:color w:val="auto"/>
              </w:rPr>
              <w:t>2013.</w:t>
            </w:r>
          </w:p>
          <w:p w14:paraId="28D86F64" w14:textId="77777777" w:rsidR="00A82874" w:rsidRPr="00193566" w:rsidRDefault="00A82874" w:rsidP="00A82874">
            <w:pPr>
              <w:jc w:val="both"/>
              <w:rPr>
                <w:rFonts w:ascii="Times New Roman" w:hAnsi="Times New Roman" w:cs="Times New Roman"/>
                <w:color w:val="auto"/>
              </w:rPr>
            </w:pPr>
            <w:r>
              <w:t xml:space="preserve">SILVA, A. N. R. </w:t>
            </w:r>
            <w:r>
              <w:rPr>
                <w:b/>
              </w:rPr>
              <w:t>Portos e Vias Navegáveis</w:t>
            </w:r>
            <w:r>
              <w:t>. São Carlos, EESC, 1995.</w:t>
            </w:r>
          </w:p>
        </w:tc>
      </w:tr>
    </w:tbl>
    <w:p w14:paraId="3ED9B634"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50F754B3" w14:textId="77777777" w:rsidTr="00A82874">
        <w:trPr>
          <w:trHeight w:val="221"/>
        </w:trPr>
        <w:tc>
          <w:tcPr>
            <w:tcW w:w="1528" w:type="dxa"/>
            <w:tcBorders>
              <w:top w:val="nil"/>
              <w:left w:val="nil"/>
              <w:bottom w:val="nil"/>
              <w:right w:val="nil"/>
            </w:tcBorders>
          </w:tcPr>
          <w:p w14:paraId="412FC773" w14:textId="77777777" w:rsidR="00A82874" w:rsidRPr="00193566" w:rsidRDefault="00A82874" w:rsidP="00A82874">
            <w:pPr>
              <w:rPr>
                <w:rFonts w:ascii="Times New Roman" w:hAnsi="Times New Roman" w:cs="Times New Roman"/>
                <w:color w:val="auto"/>
              </w:rPr>
            </w:pPr>
          </w:p>
          <w:p w14:paraId="61036975" w14:textId="77777777" w:rsidR="00A82874" w:rsidRPr="00193566" w:rsidRDefault="00A82874" w:rsidP="00A82874">
            <w:pPr>
              <w:rPr>
                <w:rFonts w:ascii="Times New Roman" w:hAnsi="Times New Roman" w:cs="Times New Roman"/>
                <w:color w:val="auto"/>
              </w:rPr>
            </w:pPr>
          </w:p>
          <w:p w14:paraId="5AF18FCF" w14:textId="77777777" w:rsidR="00A82874" w:rsidRPr="00193566" w:rsidRDefault="00A82874" w:rsidP="00A82874">
            <w:pPr>
              <w:rPr>
                <w:rFonts w:ascii="Times New Roman" w:hAnsi="Times New Roman" w:cs="Times New Roman"/>
                <w:color w:val="auto"/>
              </w:rPr>
            </w:pPr>
          </w:p>
          <w:p w14:paraId="0026DE08"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6E20869C"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70D9073B" w14:textId="77777777" w:rsidR="00A82874" w:rsidRPr="00193566" w:rsidRDefault="00A82874" w:rsidP="00A82874">
            <w:pPr>
              <w:rPr>
                <w:rFonts w:ascii="Times New Roman" w:hAnsi="Times New Roman" w:cs="Times New Roman"/>
                <w:color w:val="auto"/>
              </w:rPr>
            </w:pPr>
          </w:p>
        </w:tc>
      </w:tr>
      <w:tr w:rsidR="00A82874" w:rsidRPr="00193566" w14:paraId="1221C058" w14:textId="77777777" w:rsidTr="00A82874">
        <w:trPr>
          <w:trHeight w:val="217"/>
        </w:trPr>
        <w:tc>
          <w:tcPr>
            <w:tcW w:w="1528" w:type="dxa"/>
            <w:tcBorders>
              <w:top w:val="nil"/>
              <w:left w:val="nil"/>
              <w:bottom w:val="nil"/>
              <w:right w:val="nil"/>
            </w:tcBorders>
          </w:tcPr>
          <w:p w14:paraId="3B793104"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35A461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293EA4F6" w14:textId="77777777" w:rsidR="00A82874" w:rsidRPr="00193566" w:rsidRDefault="00A82874" w:rsidP="00A82874">
            <w:pPr>
              <w:jc w:val="center"/>
              <w:rPr>
                <w:rFonts w:ascii="Times New Roman" w:hAnsi="Times New Roman" w:cs="Times New Roman"/>
                <w:color w:val="auto"/>
              </w:rPr>
            </w:pPr>
          </w:p>
          <w:p w14:paraId="634B4057"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58F034AD" w14:textId="77777777" w:rsidR="00A82874" w:rsidRPr="00193566" w:rsidRDefault="00A82874" w:rsidP="00A82874">
            <w:pPr>
              <w:rPr>
                <w:rFonts w:ascii="Times New Roman" w:hAnsi="Times New Roman" w:cs="Times New Roman"/>
                <w:color w:val="auto"/>
              </w:rPr>
            </w:pPr>
          </w:p>
        </w:tc>
      </w:tr>
      <w:tr w:rsidR="00A82874" w:rsidRPr="00193566" w14:paraId="23109A07" w14:textId="77777777" w:rsidTr="00A82874">
        <w:trPr>
          <w:trHeight w:val="217"/>
        </w:trPr>
        <w:tc>
          <w:tcPr>
            <w:tcW w:w="3936" w:type="dxa"/>
            <w:gridSpan w:val="2"/>
            <w:tcBorders>
              <w:top w:val="nil"/>
              <w:left w:val="nil"/>
              <w:bottom w:val="single" w:sz="4" w:space="0" w:color="auto"/>
              <w:right w:val="nil"/>
            </w:tcBorders>
            <w:hideMark/>
          </w:tcPr>
          <w:p w14:paraId="33DCAE3C"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4150B77"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26659BA4" w14:textId="77777777" w:rsidR="00A82874" w:rsidRPr="00193566" w:rsidRDefault="00A82874" w:rsidP="00A82874">
            <w:pPr>
              <w:jc w:val="center"/>
              <w:rPr>
                <w:rFonts w:ascii="Times New Roman" w:hAnsi="Times New Roman" w:cs="Times New Roman"/>
                <w:color w:val="auto"/>
              </w:rPr>
            </w:pPr>
          </w:p>
        </w:tc>
      </w:tr>
      <w:tr w:rsidR="00A82874" w:rsidRPr="00193566" w14:paraId="27D99B7B" w14:textId="77777777" w:rsidTr="00A82874">
        <w:trPr>
          <w:trHeight w:val="217"/>
        </w:trPr>
        <w:tc>
          <w:tcPr>
            <w:tcW w:w="3936" w:type="dxa"/>
            <w:gridSpan w:val="2"/>
            <w:tcBorders>
              <w:top w:val="single" w:sz="4" w:space="0" w:color="auto"/>
              <w:left w:val="nil"/>
              <w:bottom w:val="single" w:sz="4" w:space="0" w:color="auto"/>
              <w:right w:val="nil"/>
            </w:tcBorders>
          </w:tcPr>
          <w:p w14:paraId="4EF1C1E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BA8A013" w14:textId="77777777" w:rsidR="00A82874" w:rsidRPr="00193566" w:rsidRDefault="00A82874" w:rsidP="00A82874">
            <w:pPr>
              <w:rPr>
                <w:rFonts w:ascii="Times New Roman" w:hAnsi="Times New Roman" w:cs="Times New Roman"/>
                <w:color w:val="auto"/>
              </w:rPr>
            </w:pPr>
          </w:p>
          <w:p w14:paraId="7F11B49E" w14:textId="77777777" w:rsidR="00A82874" w:rsidRPr="00193566" w:rsidRDefault="00A82874" w:rsidP="00A82874">
            <w:pPr>
              <w:rPr>
                <w:rFonts w:ascii="Times New Roman" w:hAnsi="Times New Roman" w:cs="Times New Roman"/>
                <w:color w:val="auto"/>
              </w:rPr>
            </w:pPr>
          </w:p>
          <w:p w14:paraId="654B08AF"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A990203"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AEED7C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663DC330" w14:textId="77777777" w:rsidTr="00A82874">
        <w:trPr>
          <w:trHeight w:val="217"/>
        </w:trPr>
        <w:tc>
          <w:tcPr>
            <w:tcW w:w="3936" w:type="dxa"/>
            <w:gridSpan w:val="2"/>
            <w:tcBorders>
              <w:top w:val="single" w:sz="4" w:space="0" w:color="auto"/>
              <w:left w:val="nil"/>
              <w:bottom w:val="nil"/>
              <w:right w:val="nil"/>
            </w:tcBorders>
            <w:hideMark/>
          </w:tcPr>
          <w:p w14:paraId="622E868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2DEB3EB6"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4D18DE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6A75F455" w14:textId="77777777" w:rsidR="00A82874" w:rsidRDefault="00A82874" w:rsidP="00A82874">
      <w:pPr>
        <w:rPr>
          <w:rFonts w:ascii="Times New Roman" w:hAnsi="Times New Roman" w:cs="Times New Roman"/>
          <w:u w:val="single"/>
        </w:rPr>
      </w:pPr>
    </w:p>
    <w:p w14:paraId="4A2B504C"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7AB45144" w14:textId="77777777" w:rsidR="00A82874" w:rsidRDefault="00A82874" w:rsidP="00A82874">
      <w:pPr>
        <w:rPr>
          <w:rFonts w:ascii="Times New Roman" w:hAnsi="Times New Roman" w:cs="Times New Roman"/>
          <w:u w:val="single"/>
        </w:rPr>
      </w:pPr>
    </w:p>
    <w:p w14:paraId="16B9C1CA"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5EF991DE" wp14:editId="275DD66E">
            <wp:extent cx="763270" cy="70739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6F4C2046"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2688" behindDoc="1" locked="0" layoutInCell="1" allowOverlap="1" wp14:anchorId="55F7F933" wp14:editId="251FFF0F">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67F0F9F"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38719B5"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0F21184"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196C9D8"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1B0F4914"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40CA5B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E367C7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B52302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31DB9E06" w14:textId="77777777" w:rsidTr="00A82874">
        <w:tc>
          <w:tcPr>
            <w:tcW w:w="4584" w:type="dxa"/>
            <w:gridSpan w:val="2"/>
            <w:tcBorders>
              <w:top w:val="single" w:sz="4" w:space="0" w:color="auto"/>
              <w:left w:val="single" w:sz="4" w:space="0" w:color="auto"/>
              <w:bottom w:val="nil"/>
              <w:right w:val="single" w:sz="4" w:space="0" w:color="auto"/>
            </w:tcBorders>
            <w:hideMark/>
          </w:tcPr>
          <w:p w14:paraId="34733B3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43B27FB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2C7A1D9A" w14:textId="77777777" w:rsidTr="00A82874">
        <w:tc>
          <w:tcPr>
            <w:tcW w:w="4584" w:type="dxa"/>
            <w:gridSpan w:val="2"/>
            <w:tcBorders>
              <w:top w:val="nil"/>
              <w:left w:val="single" w:sz="4" w:space="0" w:color="auto"/>
              <w:bottom w:val="single" w:sz="4" w:space="0" w:color="auto"/>
              <w:right w:val="single" w:sz="4" w:space="0" w:color="auto"/>
            </w:tcBorders>
            <w:hideMark/>
          </w:tcPr>
          <w:p w14:paraId="514A2BA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578F5CA" w14:textId="77777777" w:rsidR="00A82874" w:rsidRPr="00193566" w:rsidRDefault="00A82874" w:rsidP="00A82874">
            <w:pPr>
              <w:jc w:val="center"/>
              <w:rPr>
                <w:rFonts w:ascii="Times New Roman" w:hAnsi="Times New Roman" w:cs="Times New Roman"/>
                <w:color w:val="auto"/>
              </w:rPr>
            </w:pPr>
          </w:p>
        </w:tc>
      </w:tr>
      <w:tr w:rsidR="00A82874" w:rsidRPr="00193566" w14:paraId="26A21A65"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63CE60E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7F687473"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5486D9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3EC78CB8"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33DB5FEC"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1FBA24D"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D8E14F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0AAAAA75"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086E4DC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79B543A8" w14:textId="77777777" w:rsidTr="00A82874">
        <w:trPr>
          <w:trHeight w:val="1284"/>
        </w:trPr>
        <w:tc>
          <w:tcPr>
            <w:tcW w:w="4584" w:type="dxa"/>
            <w:gridSpan w:val="2"/>
            <w:tcBorders>
              <w:top w:val="single" w:sz="4" w:space="0" w:color="auto"/>
              <w:left w:val="nil"/>
              <w:bottom w:val="nil"/>
              <w:right w:val="nil"/>
            </w:tcBorders>
          </w:tcPr>
          <w:p w14:paraId="5059F1D7"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59FACCF" w14:textId="77777777" w:rsidR="00A82874" w:rsidRPr="00193566" w:rsidRDefault="00A82874" w:rsidP="00A82874">
            <w:pPr>
              <w:jc w:val="center"/>
              <w:rPr>
                <w:rFonts w:ascii="Times New Roman" w:hAnsi="Times New Roman" w:cs="Times New Roman"/>
                <w:color w:val="auto"/>
              </w:rPr>
            </w:pPr>
          </w:p>
        </w:tc>
      </w:tr>
      <w:tr w:rsidR="00A82874" w:rsidRPr="00193566" w14:paraId="02145BFE" w14:textId="77777777" w:rsidTr="00A82874">
        <w:tc>
          <w:tcPr>
            <w:tcW w:w="9169" w:type="dxa"/>
            <w:gridSpan w:val="6"/>
            <w:tcBorders>
              <w:top w:val="nil"/>
              <w:left w:val="nil"/>
              <w:bottom w:val="single" w:sz="4" w:space="0" w:color="auto"/>
              <w:right w:val="nil"/>
            </w:tcBorders>
            <w:hideMark/>
          </w:tcPr>
          <w:p w14:paraId="39F188A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400B7D9D"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6219D34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3CB008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DDFC1DC"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C1D031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7B7B8F5" w14:textId="77777777" w:rsidTr="00A82874">
        <w:tc>
          <w:tcPr>
            <w:tcW w:w="675" w:type="dxa"/>
            <w:tcBorders>
              <w:top w:val="single" w:sz="4" w:space="0" w:color="auto"/>
              <w:left w:val="single" w:sz="4" w:space="0" w:color="auto"/>
              <w:bottom w:val="single" w:sz="4" w:space="0" w:color="auto"/>
              <w:right w:val="single" w:sz="4" w:space="0" w:color="auto"/>
            </w:tcBorders>
          </w:tcPr>
          <w:p w14:paraId="13DED318"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654F82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4C04E4C"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088B5E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1C0AF253" w14:textId="77777777" w:rsidTr="00A82874">
        <w:tc>
          <w:tcPr>
            <w:tcW w:w="4584" w:type="dxa"/>
            <w:gridSpan w:val="2"/>
            <w:tcBorders>
              <w:top w:val="single" w:sz="4" w:space="0" w:color="auto"/>
              <w:left w:val="nil"/>
              <w:bottom w:val="nil"/>
              <w:right w:val="nil"/>
            </w:tcBorders>
          </w:tcPr>
          <w:p w14:paraId="3E3F7EDF"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4F3121F" w14:textId="77777777" w:rsidR="00A82874" w:rsidRPr="00193566" w:rsidRDefault="00A82874" w:rsidP="00A82874">
            <w:pPr>
              <w:jc w:val="center"/>
              <w:rPr>
                <w:rFonts w:ascii="Times New Roman" w:hAnsi="Times New Roman" w:cs="Times New Roman"/>
                <w:color w:val="auto"/>
              </w:rPr>
            </w:pPr>
          </w:p>
        </w:tc>
      </w:tr>
      <w:tr w:rsidR="00A82874" w:rsidRPr="00193566" w14:paraId="4F4F7B8B" w14:textId="77777777" w:rsidTr="00A82874">
        <w:tc>
          <w:tcPr>
            <w:tcW w:w="4584" w:type="dxa"/>
            <w:gridSpan w:val="2"/>
            <w:tcBorders>
              <w:top w:val="nil"/>
              <w:left w:val="nil"/>
              <w:bottom w:val="nil"/>
              <w:right w:val="nil"/>
            </w:tcBorders>
            <w:hideMark/>
          </w:tcPr>
          <w:p w14:paraId="6AFF236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8FF2586" w14:textId="77777777" w:rsidR="00A82874" w:rsidRPr="00193566" w:rsidRDefault="00A82874" w:rsidP="00A82874">
            <w:pPr>
              <w:jc w:val="center"/>
              <w:rPr>
                <w:rFonts w:ascii="Times New Roman" w:hAnsi="Times New Roman" w:cs="Times New Roman"/>
                <w:color w:val="auto"/>
              </w:rPr>
            </w:pPr>
          </w:p>
        </w:tc>
      </w:tr>
    </w:tbl>
    <w:p w14:paraId="3743529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2F82C775"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CC57069"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2D762D0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9AA7149"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AC8CE2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499260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1253AF8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472AAA6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783E7D3B"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4AD8BFA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66311CD8"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1057266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A696C3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969BDF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8AA99B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3D785D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E35DE0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393550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47F7ACE7"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052C729F"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53603AC"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437A30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575BFD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4EABAC"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21CC16D"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4352135"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547A0FC" w14:textId="77777777" w:rsidR="00A82874" w:rsidRPr="00193566" w:rsidRDefault="00A82874" w:rsidP="00A82874">
            <w:pPr>
              <w:rPr>
                <w:rFonts w:ascii="Times New Roman" w:hAnsi="Times New Roman" w:cs="Times New Roman"/>
                <w:color w:val="auto"/>
              </w:rPr>
            </w:pPr>
          </w:p>
        </w:tc>
      </w:tr>
      <w:tr w:rsidR="00A82874" w:rsidRPr="00193566" w14:paraId="1099B9BC"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03B0ED18" w14:textId="70FAA8E1"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112</w:t>
            </w:r>
          </w:p>
        </w:tc>
        <w:tc>
          <w:tcPr>
            <w:tcW w:w="2693" w:type="dxa"/>
            <w:tcBorders>
              <w:top w:val="single" w:sz="4" w:space="0" w:color="auto"/>
              <w:left w:val="single" w:sz="4" w:space="0" w:color="auto"/>
              <w:bottom w:val="single" w:sz="4" w:space="0" w:color="auto"/>
              <w:right w:val="single" w:sz="4" w:space="0" w:color="auto"/>
            </w:tcBorders>
            <w:hideMark/>
          </w:tcPr>
          <w:p w14:paraId="358456A9" w14:textId="77777777" w:rsidR="00A82874" w:rsidRPr="00193566" w:rsidRDefault="00A82874" w:rsidP="00991B88">
            <w:pPr>
              <w:pStyle w:val="Ttulo3"/>
              <w:jc w:val="center"/>
              <w:outlineLvl w:val="2"/>
              <w:rPr>
                <w:rFonts w:ascii="Times New Roman" w:hAnsi="Times New Roman" w:cs="Times New Roman"/>
                <w:color w:val="auto"/>
              </w:rPr>
            </w:pPr>
            <w:bookmarkStart w:id="384" w:name="_Toc22196790"/>
            <w:r>
              <w:rPr>
                <w:rFonts w:ascii="Times New Roman" w:hAnsi="Times New Roman" w:cs="Times New Roman"/>
                <w:color w:val="auto"/>
              </w:rPr>
              <w:t>Aeroportos</w:t>
            </w:r>
            <w:bookmarkEnd w:id="384"/>
          </w:p>
        </w:tc>
        <w:tc>
          <w:tcPr>
            <w:tcW w:w="992" w:type="dxa"/>
            <w:tcBorders>
              <w:top w:val="single" w:sz="4" w:space="0" w:color="auto"/>
              <w:left w:val="single" w:sz="4" w:space="0" w:color="auto"/>
              <w:bottom w:val="single" w:sz="4" w:space="0" w:color="auto"/>
              <w:right w:val="single" w:sz="4" w:space="0" w:color="auto"/>
            </w:tcBorders>
            <w:hideMark/>
          </w:tcPr>
          <w:p w14:paraId="30FD59E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26FAC59"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11337E3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7F7ED4E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3FBBBF73"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20AC648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74770C3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49EB8CB7"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161D105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408E2CC"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13F19C5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708066E" w14:textId="77777777" w:rsidR="00A82874" w:rsidRPr="00193566" w:rsidRDefault="00A82874" w:rsidP="00A82874">
            <w:pPr>
              <w:jc w:val="center"/>
              <w:rPr>
                <w:rFonts w:ascii="Times New Roman" w:hAnsi="Times New Roman" w:cs="Times New Roman"/>
                <w:color w:val="auto"/>
              </w:rPr>
            </w:pPr>
          </w:p>
        </w:tc>
      </w:tr>
    </w:tbl>
    <w:p w14:paraId="6C8231C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D2F3EBD" w14:textId="77777777" w:rsidTr="00A82874">
        <w:tc>
          <w:tcPr>
            <w:tcW w:w="9169" w:type="dxa"/>
            <w:tcBorders>
              <w:top w:val="nil"/>
              <w:left w:val="nil"/>
              <w:bottom w:val="single" w:sz="4" w:space="0" w:color="auto"/>
              <w:right w:val="nil"/>
            </w:tcBorders>
            <w:hideMark/>
          </w:tcPr>
          <w:p w14:paraId="59BB9AD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4B0FC9A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88680F8" w14:textId="77777777" w:rsidR="00A82874" w:rsidRDefault="00A82874" w:rsidP="00A82874">
            <w:pPr>
              <w:pStyle w:val="TableParagraph"/>
              <w:ind w:left="107" w:right="99"/>
              <w:jc w:val="both"/>
            </w:pPr>
            <w:r>
              <w:t xml:space="preserve">Introdução aos aeroportos. Localização dos aeroportos e orientação de pista. Projeto geométrico dos aeroportos. Elementos de auxílio à navegação e de sinalização de aeroportos. Comprimento de pista. Projeto e construção de pavimento. </w:t>
            </w:r>
          </w:p>
          <w:p w14:paraId="0B0E9FA9" w14:textId="77777777" w:rsidR="00A82874" w:rsidRPr="00193566" w:rsidRDefault="00A82874" w:rsidP="00A82874">
            <w:pPr>
              <w:pStyle w:val="TableParagraph"/>
              <w:ind w:left="107" w:right="99"/>
              <w:jc w:val="both"/>
              <w:rPr>
                <w:rFonts w:ascii="Times New Roman" w:hAnsi="Times New Roman" w:cs="Times New Roman"/>
              </w:rPr>
            </w:pPr>
          </w:p>
        </w:tc>
      </w:tr>
    </w:tbl>
    <w:p w14:paraId="37B7A21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01A7458" w14:textId="77777777" w:rsidTr="00A82874">
        <w:tc>
          <w:tcPr>
            <w:tcW w:w="9169" w:type="dxa"/>
            <w:tcBorders>
              <w:top w:val="nil"/>
              <w:left w:val="nil"/>
              <w:bottom w:val="single" w:sz="4" w:space="0" w:color="auto"/>
              <w:right w:val="nil"/>
            </w:tcBorders>
            <w:hideMark/>
          </w:tcPr>
          <w:p w14:paraId="1AD1724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7C2BEB02" w14:textId="77777777" w:rsidTr="00A82874">
        <w:tc>
          <w:tcPr>
            <w:tcW w:w="9169" w:type="dxa"/>
            <w:tcBorders>
              <w:top w:val="single" w:sz="4" w:space="0" w:color="auto"/>
              <w:left w:val="single" w:sz="4" w:space="0" w:color="auto"/>
              <w:bottom w:val="single" w:sz="4" w:space="0" w:color="auto"/>
              <w:right w:val="single" w:sz="4" w:space="0" w:color="auto"/>
            </w:tcBorders>
          </w:tcPr>
          <w:p w14:paraId="41EE50A6" w14:textId="77777777" w:rsidR="00A82874" w:rsidRPr="000311BB" w:rsidRDefault="00A82874" w:rsidP="00A82874">
            <w:pPr>
              <w:rPr>
                <w:rFonts w:ascii="Times New Roman" w:hAnsi="Times New Roman" w:cs="Times New Roman"/>
                <w:color w:val="auto"/>
              </w:rPr>
            </w:pPr>
            <w:r>
              <w:t>Geral</w:t>
            </w:r>
          </w:p>
          <w:p w14:paraId="6E98D3BB" w14:textId="77777777" w:rsidR="00A82874" w:rsidRDefault="00A82874" w:rsidP="00A82874">
            <w:r>
              <w:t xml:space="preserve">O aluno será capaz de deter conceitos básicos para trabalhar no planejamento e na execução de obras de transporte aéreo bem como na administração destes serviços. </w:t>
            </w:r>
          </w:p>
          <w:p w14:paraId="77FFAE8E" w14:textId="77777777" w:rsidR="00A82874" w:rsidRDefault="00A82874" w:rsidP="00A82874"/>
          <w:p w14:paraId="26D88715" w14:textId="77777777" w:rsidR="00A82874" w:rsidRDefault="00A82874" w:rsidP="00A82874">
            <w:r>
              <w:t xml:space="preserve"> Específicos</w:t>
            </w:r>
          </w:p>
          <w:p w14:paraId="5BC2F018"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O aeroporto e o transporte aéreo. </w:t>
            </w:r>
          </w:p>
          <w:p w14:paraId="60819CC9"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Aeronaves: características e desempenho. </w:t>
            </w:r>
          </w:p>
          <w:p w14:paraId="6768C394"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Zoneamento. Anemograma e plano de zona de proteção. </w:t>
            </w:r>
          </w:p>
          <w:p w14:paraId="3923E892"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Sinalização diurna e noturna. </w:t>
            </w:r>
          </w:p>
          <w:p w14:paraId="319E00C8"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Capacidade e configurações. Geometria do lado aéreo. </w:t>
            </w:r>
          </w:p>
          <w:p w14:paraId="1590C709"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Comprimento de pista. </w:t>
            </w:r>
          </w:p>
          <w:p w14:paraId="6E305798"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Número e localização de saídas. Pátios. </w:t>
            </w:r>
          </w:p>
          <w:p w14:paraId="4F9D4C51"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Quantificação de posições de estacionamento no pátio. </w:t>
            </w:r>
          </w:p>
          <w:p w14:paraId="6085A10E"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Terminal de passageiros: concepção e dimensionamento. </w:t>
            </w:r>
          </w:p>
          <w:p w14:paraId="018089EE"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Terminal de cargas e outras instalações de apoio. </w:t>
            </w:r>
          </w:p>
          <w:p w14:paraId="3B381BE5"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Meio-fio e estacionamento de veículos. Infraestrutura básica. </w:t>
            </w:r>
          </w:p>
          <w:p w14:paraId="7292EF04"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Escolha de sítio. Impactos gerados pela implantação</w:t>
            </w:r>
            <w:r>
              <w:rPr>
                <w:spacing w:val="23"/>
              </w:rPr>
              <w:t xml:space="preserve"> </w:t>
            </w:r>
            <w:r>
              <w:t>de</w:t>
            </w:r>
            <w:r>
              <w:rPr>
                <w:spacing w:val="23"/>
              </w:rPr>
              <w:t xml:space="preserve"> </w:t>
            </w:r>
            <w:r>
              <w:t>aeroportos.</w:t>
            </w:r>
            <w:r>
              <w:rPr>
                <w:spacing w:val="23"/>
              </w:rPr>
              <w:t xml:space="preserve"> </w:t>
            </w:r>
          </w:p>
          <w:p w14:paraId="09E8550F" w14:textId="77777777" w:rsidR="00A82874" w:rsidRPr="002D7B00" w:rsidRDefault="00A82874" w:rsidP="00396CD7">
            <w:pPr>
              <w:pStyle w:val="PargrafodaLista"/>
              <w:widowControl/>
              <w:numPr>
                <w:ilvl w:val="0"/>
                <w:numId w:val="172"/>
              </w:numPr>
              <w:autoSpaceDE/>
              <w:autoSpaceDN/>
              <w:contextualSpacing/>
              <w:rPr>
                <w:rFonts w:ascii="Times New Roman" w:hAnsi="Times New Roman" w:cs="Times New Roman"/>
                <w:color w:val="auto"/>
                <w:lang w:val="en-US"/>
              </w:rPr>
            </w:pPr>
            <w:r w:rsidRPr="00C55E42">
              <w:rPr>
                <w:lang w:val="en-US"/>
              </w:rPr>
              <w:t>Instalações</w:t>
            </w:r>
            <w:r w:rsidRPr="00C55E42">
              <w:rPr>
                <w:spacing w:val="25"/>
                <w:lang w:val="en-US"/>
              </w:rPr>
              <w:t xml:space="preserve"> </w:t>
            </w:r>
            <w:r w:rsidRPr="00C55E42">
              <w:rPr>
                <w:lang w:val="en-US"/>
              </w:rPr>
              <w:t>para</w:t>
            </w:r>
            <w:r w:rsidRPr="00C55E42">
              <w:rPr>
                <w:spacing w:val="23"/>
                <w:lang w:val="en-US"/>
              </w:rPr>
              <w:t xml:space="preserve"> </w:t>
            </w:r>
            <w:r w:rsidRPr="00C55E42">
              <w:rPr>
                <w:lang w:val="en-US"/>
              </w:rPr>
              <w:t>operações</w:t>
            </w:r>
            <w:r w:rsidRPr="00C55E42">
              <w:rPr>
                <w:spacing w:val="24"/>
                <w:lang w:val="en-US"/>
              </w:rPr>
              <w:t xml:space="preserve"> </w:t>
            </w:r>
            <w:r w:rsidRPr="00C55E42">
              <w:rPr>
                <w:lang w:val="en-US"/>
              </w:rPr>
              <w:t>V/STOL</w:t>
            </w:r>
            <w:r w:rsidRPr="00C55E42">
              <w:rPr>
                <w:spacing w:val="25"/>
                <w:lang w:val="en-US"/>
              </w:rPr>
              <w:t xml:space="preserve"> </w:t>
            </w:r>
            <w:r w:rsidRPr="00C55E42">
              <w:rPr>
                <w:lang w:val="en-US"/>
              </w:rPr>
              <w:t>(Vertical/Short</w:t>
            </w:r>
            <w:r w:rsidRPr="00C55E42">
              <w:rPr>
                <w:spacing w:val="23"/>
                <w:lang w:val="en-US"/>
              </w:rPr>
              <w:t xml:space="preserve"> </w:t>
            </w:r>
            <w:r w:rsidRPr="00C55E42">
              <w:rPr>
                <w:lang w:val="en-US"/>
              </w:rPr>
              <w:t>Takeoff</w:t>
            </w:r>
            <w:r w:rsidRPr="00C55E42">
              <w:rPr>
                <w:spacing w:val="21"/>
                <w:lang w:val="en-US"/>
              </w:rPr>
              <w:t xml:space="preserve"> </w:t>
            </w:r>
            <w:r w:rsidRPr="00C55E42">
              <w:rPr>
                <w:lang w:val="en-US"/>
              </w:rPr>
              <w:t>and</w:t>
            </w:r>
            <w:r w:rsidRPr="00C55E42">
              <w:rPr>
                <w:spacing w:val="24"/>
                <w:lang w:val="en-US"/>
              </w:rPr>
              <w:t xml:space="preserve"> </w:t>
            </w:r>
            <w:r w:rsidRPr="00C55E42">
              <w:rPr>
                <w:lang w:val="en-US"/>
              </w:rPr>
              <w:t>Landing).</w:t>
            </w:r>
            <w:r w:rsidRPr="00C55E42">
              <w:rPr>
                <w:spacing w:val="23"/>
                <w:lang w:val="en-US"/>
              </w:rPr>
              <w:t xml:space="preserve"> </w:t>
            </w:r>
          </w:p>
          <w:p w14:paraId="3113C371" w14:textId="77777777" w:rsidR="00A82874" w:rsidRPr="00C55E42"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Planos diretores e Perspectivas no Brasil. </w:t>
            </w:r>
          </w:p>
          <w:p w14:paraId="5E3D9938" w14:textId="77777777" w:rsidR="00A82874" w:rsidRPr="000311BB" w:rsidRDefault="00A82874" w:rsidP="00396CD7">
            <w:pPr>
              <w:pStyle w:val="PargrafodaLista"/>
              <w:widowControl/>
              <w:numPr>
                <w:ilvl w:val="0"/>
                <w:numId w:val="172"/>
              </w:numPr>
              <w:autoSpaceDE/>
              <w:autoSpaceDN/>
              <w:contextualSpacing/>
              <w:rPr>
                <w:rFonts w:ascii="Times New Roman" w:hAnsi="Times New Roman" w:cs="Times New Roman"/>
                <w:color w:val="auto"/>
              </w:rPr>
            </w:pPr>
            <w:r>
              <w:t>Sistemas de equipamentos de controle.</w:t>
            </w:r>
          </w:p>
        </w:tc>
      </w:tr>
    </w:tbl>
    <w:p w14:paraId="3BE39A9F"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433F2869"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5AF990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5C8DB3F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6BACCECE" w14:textId="77777777" w:rsidTr="00A82874">
        <w:tc>
          <w:tcPr>
            <w:tcW w:w="7760" w:type="dxa"/>
            <w:tcBorders>
              <w:top w:val="single" w:sz="4" w:space="0" w:color="auto"/>
              <w:left w:val="single" w:sz="4" w:space="0" w:color="auto"/>
              <w:bottom w:val="single" w:sz="4" w:space="0" w:color="auto"/>
              <w:right w:val="single" w:sz="4" w:space="0" w:color="auto"/>
            </w:tcBorders>
          </w:tcPr>
          <w:p w14:paraId="68FE17C3" w14:textId="77777777" w:rsidR="00A82874" w:rsidRPr="005D22E9" w:rsidRDefault="00A82874" w:rsidP="00A82874">
            <w:pPr>
              <w:pStyle w:val="Default"/>
              <w:jc w:val="both"/>
              <w:rPr>
                <w:rFonts w:ascii="Times New Roman" w:hAnsi="Times New Roman" w:cs="Times New Roman"/>
                <w:color w:val="auto"/>
                <w:sz w:val="22"/>
                <w:szCs w:val="22"/>
              </w:rPr>
            </w:pPr>
            <w:r>
              <w:t>Introdução aos aeroportos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6E288F3"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6F52C9B7" w14:textId="77777777" w:rsidTr="00A82874">
        <w:tc>
          <w:tcPr>
            <w:tcW w:w="7760" w:type="dxa"/>
            <w:tcBorders>
              <w:top w:val="single" w:sz="4" w:space="0" w:color="auto"/>
              <w:left w:val="single" w:sz="4" w:space="0" w:color="auto"/>
              <w:bottom w:val="single" w:sz="4" w:space="0" w:color="auto"/>
              <w:right w:val="single" w:sz="4" w:space="0" w:color="auto"/>
            </w:tcBorders>
          </w:tcPr>
          <w:p w14:paraId="5F86B0D7" w14:textId="77777777" w:rsidR="00A82874" w:rsidRPr="005D22E9" w:rsidRDefault="00A82874" w:rsidP="00A82874">
            <w:pPr>
              <w:pStyle w:val="Default"/>
              <w:jc w:val="both"/>
              <w:rPr>
                <w:rFonts w:ascii="Times New Roman" w:hAnsi="Times New Roman" w:cs="Times New Roman"/>
                <w:color w:val="auto"/>
                <w:sz w:val="22"/>
                <w:szCs w:val="22"/>
              </w:rPr>
            </w:pPr>
            <w:r>
              <w:t>Localização dos aeroportos e orientação de pista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D3B199F"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115FBBF" w14:textId="77777777" w:rsidTr="00A82874">
        <w:tc>
          <w:tcPr>
            <w:tcW w:w="7760" w:type="dxa"/>
            <w:tcBorders>
              <w:top w:val="single" w:sz="4" w:space="0" w:color="auto"/>
              <w:left w:val="single" w:sz="4" w:space="0" w:color="auto"/>
              <w:bottom w:val="single" w:sz="4" w:space="0" w:color="auto"/>
              <w:right w:val="single" w:sz="4" w:space="0" w:color="auto"/>
            </w:tcBorders>
          </w:tcPr>
          <w:p w14:paraId="56117355" w14:textId="77777777" w:rsidR="00A82874" w:rsidRPr="005D22E9" w:rsidRDefault="00A82874" w:rsidP="00A82874">
            <w:pPr>
              <w:pStyle w:val="Default"/>
              <w:jc w:val="both"/>
              <w:rPr>
                <w:rFonts w:ascii="Times New Roman" w:hAnsi="Times New Roman" w:cs="Times New Roman"/>
                <w:color w:val="auto"/>
                <w:sz w:val="22"/>
                <w:szCs w:val="22"/>
              </w:rPr>
            </w:pPr>
            <w:r>
              <w:t>Projeto geométrico dos aeroportos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6825579"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4E5B5ACA" w14:textId="77777777" w:rsidTr="00A82874">
        <w:tc>
          <w:tcPr>
            <w:tcW w:w="7760" w:type="dxa"/>
            <w:tcBorders>
              <w:top w:val="single" w:sz="4" w:space="0" w:color="auto"/>
              <w:left w:val="single" w:sz="4" w:space="0" w:color="auto"/>
              <w:bottom w:val="single" w:sz="4" w:space="0" w:color="auto"/>
              <w:right w:val="single" w:sz="4" w:space="0" w:color="auto"/>
            </w:tcBorders>
          </w:tcPr>
          <w:p w14:paraId="43677A5F" w14:textId="77777777" w:rsidR="00A82874" w:rsidRPr="005D22E9" w:rsidRDefault="00A82874" w:rsidP="00A82874">
            <w:pPr>
              <w:pStyle w:val="Default"/>
              <w:jc w:val="both"/>
              <w:rPr>
                <w:rFonts w:ascii="Times New Roman" w:hAnsi="Times New Roman" w:cs="Times New Roman"/>
                <w:color w:val="auto"/>
                <w:sz w:val="22"/>
                <w:szCs w:val="22"/>
              </w:rPr>
            </w:pPr>
            <w:r>
              <w:t>Elementos de auxílio à navegação e de sinalização de aeroportos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3CE59E3"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35FA1AC4" w14:textId="77777777" w:rsidTr="00A82874">
        <w:tc>
          <w:tcPr>
            <w:tcW w:w="7760" w:type="dxa"/>
            <w:tcBorders>
              <w:top w:val="single" w:sz="4" w:space="0" w:color="auto"/>
              <w:left w:val="single" w:sz="4" w:space="0" w:color="auto"/>
              <w:bottom w:val="single" w:sz="4" w:space="0" w:color="auto"/>
              <w:right w:val="single" w:sz="4" w:space="0" w:color="auto"/>
            </w:tcBorders>
          </w:tcPr>
          <w:p w14:paraId="21B6E501" w14:textId="77777777" w:rsidR="00A82874" w:rsidRPr="005D22E9" w:rsidRDefault="00A82874" w:rsidP="00A82874">
            <w:pPr>
              <w:pStyle w:val="Default"/>
              <w:jc w:val="both"/>
              <w:rPr>
                <w:rFonts w:ascii="Times New Roman" w:hAnsi="Times New Roman" w:cs="Times New Roman"/>
                <w:color w:val="auto"/>
                <w:sz w:val="22"/>
                <w:szCs w:val="22"/>
              </w:rPr>
            </w:pPr>
            <w:r>
              <w:t>Comprimento de pista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07C273E"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E2C4E4A" w14:textId="77777777" w:rsidTr="00A82874">
        <w:tc>
          <w:tcPr>
            <w:tcW w:w="7760" w:type="dxa"/>
            <w:tcBorders>
              <w:top w:val="single" w:sz="4" w:space="0" w:color="auto"/>
              <w:left w:val="single" w:sz="4" w:space="0" w:color="auto"/>
              <w:bottom w:val="single" w:sz="4" w:space="0" w:color="auto"/>
              <w:right w:val="single" w:sz="4" w:space="0" w:color="auto"/>
            </w:tcBorders>
          </w:tcPr>
          <w:p w14:paraId="56E18F3E" w14:textId="77777777" w:rsidR="00A82874" w:rsidRPr="005D22E9" w:rsidRDefault="00A82874" w:rsidP="00A82874">
            <w:pPr>
              <w:pStyle w:val="Default"/>
              <w:jc w:val="both"/>
              <w:rPr>
                <w:rFonts w:ascii="Times New Roman" w:hAnsi="Times New Roman" w:cs="Times New Roman"/>
                <w:color w:val="auto"/>
                <w:sz w:val="22"/>
                <w:szCs w:val="22"/>
              </w:rPr>
            </w:pPr>
            <w:r>
              <w:t>Projeto e construção de pavimento</w:t>
            </w:r>
          </w:p>
        </w:tc>
        <w:tc>
          <w:tcPr>
            <w:tcW w:w="1405" w:type="dxa"/>
            <w:tcBorders>
              <w:top w:val="single" w:sz="4" w:space="0" w:color="auto"/>
              <w:left w:val="single" w:sz="4" w:space="0" w:color="auto"/>
              <w:bottom w:val="single" w:sz="4" w:space="0" w:color="auto"/>
              <w:right w:val="single" w:sz="4" w:space="0" w:color="auto"/>
            </w:tcBorders>
            <w:vAlign w:val="center"/>
          </w:tcPr>
          <w:p w14:paraId="2641321D"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16</w:t>
            </w:r>
          </w:p>
        </w:tc>
      </w:tr>
      <w:tr w:rsidR="00A82874" w:rsidRPr="00193566" w14:paraId="1C4B236F" w14:textId="77777777" w:rsidTr="00A82874">
        <w:tc>
          <w:tcPr>
            <w:tcW w:w="7760" w:type="dxa"/>
            <w:tcBorders>
              <w:top w:val="single" w:sz="4" w:space="0" w:color="auto"/>
              <w:left w:val="single" w:sz="4" w:space="0" w:color="auto"/>
              <w:bottom w:val="single" w:sz="4" w:space="0" w:color="auto"/>
              <w:right w:val="single" w:sz="4" w:space="0" w:color="auto"/>
            </w:tcBorders>
          </w:tcPr>
          <w:p w14:paraId="74C438DB" w14:textId="77777777" w:rsidR="00A82874" w:rsidRPr="005D22E9" w:rsidRDefault="00A82874" w:rsidP="00A82874">
            <w:pPr>
              <w:pStyle w:val="Default"/>
              <w:jc w:val="both"/>
              <w:rPr>
                <w:rFonts w:ascii="Times New Roman" w:hAnsi="Times New Roman" w:cs="Times New Roman"/>
                <w:color w:val="auto"/>
                <w:sz w:val="22"/>
                <w:szCs w:val="22"/>
              </w:rPr>
            </w:pPr>
            <w:r>
              <w:t>Visita técnica</w:t>
            </w:r>
          </w:p>
        </w:tc>
        <w:tc>
          <w:tcPr>
            <w:tcW w:w="1405" w:type="dxa"/>
            <w:tcBorders>
              <w:top w:val="single" w:sz="4" w:space="0" w:color="auto"/>
              <w:left w:val="single" w:sz="4" w:space="0" w:color="auto"/>
              <w:bottom w:val="single" w:sz="4" w:space="0" w:color="auto"/>
              <w:right w:val="single" w:sz="4" w:space="0" w:color="auto"/>
            </w:tcBorders>
            <w:vAlign w:val="center"/>
          </w:tcPr>
          <w:p w14:paraId="26C630CE"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572540C9"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99B0F93"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CB1415D"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4B333B1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66B065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76F5DB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1619AE5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2DE9DF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115F7B6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170CFFD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68C0DA5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4985FF2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349A14B8"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7242DF4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4B5B0E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A7BA6A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27B8320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94FA1E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4F01C4B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11E3D4F5"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6C6D6AE1"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3CAA3C9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69E23FD8"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6063702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F8B699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1D3A5C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12885776" w14:textId="77777777" w:rsidTr="00A82874">
        <w:tc>
          <w:tcPr>
            <w:tcW w:w="9169" w:type="dxa"/>
            <w:tcBorders>
              <w:top w:val="single" w:sz="4" w:space="0" w:color="auto"/>
              <w:left w:val="single" w:sz="4" w:space="0" w:color="auto"/>
              <w:bottom w:val="single" w:sz="4" w:space="0" w:color="auto"/>
              <w:right w:val="single" w:sz="4" w:space="0" w:color="auto"/>
            </w:tcBorders>
          </w:tcPr>
          <w:p w14:paraId="725E4BFF" w14:textId="77777777" w:rsidR="00A82874" w:rsidRPr="00610876" w:rsidRDefault="00A82874" w:rsidP="00A82874">
            <w:pPr>
              <w:pStyle w:val="TableParagraph"/>
              <w:spacing w:before="2" w:line="252" w:lineRule="exact"/>
              <w:ind w:left="107"/>
              <w:rPr>
                <w:lang w:val="en-US"/>
              </w:rPr>
            </w:pPr>
            <w:r w:rsidRPr="00610876">
              <w:rPr>
                <w:lang w:val="en-US"/>
              </w:rPr>
              <w:t xml:space="preserve">ASHFORD, N.; WRIGHT, P. </w:t>
            </w:r>
            <w:r w:rsidRPr="00610876">
              <w:rPr>
                <w:b/>
                <w:lang w:val="en-US"/>
              </w:rPr>
              <w:t>Airport engineering. New York, N</w:t>
            </w:r>
            <w:r w:rsidRPr="00610876">
              <w:rPr>
                <w:lang w:val="en-US"/>
              </w:rPr>
              <w:t>Y: John Wiley, 3. ed., 1993.</w:t>
            </w:r>
          </w:p>
          <w:p w14:paraId="269671CB" w14:textId="77777777" w:rsidR="00A82874" w:rsidRPr="00610876" w:rsidRDefault="00A82874" w:rsidP="00A82874">
            <w:pPr>
              <w:pStyle w:val="TableParagraph"/>
              <w:ind w:left="107" w:right="239"/>
              <w:rPr>
                <w:lang w:val="en-US"/>
              </w:rPr>
            </w:pPr>
            <w:r w:rsidRPr="00610876">
              <w:rPr>
                <w:lang w:val="en-US"/>
              </w:rPr>
              <w:t xml:space="preserve">HORONJEFF, R.; MCKELVEY, F. X. </w:t>
            </w:r>
            <w:r w:rsidRPr="00610876">
              <w:rPr>
                <w:b/>
                <w:lang w:val="en-US"/>
              </w:rPr>
              <w:t>Planning and design of airports</w:t>
            </w:r>
            <w:r w:rsidRPr="00610876">
              <w:rPr>
                <w:lang w:val="en-US"/>
              </w:rPr>
              <w:t>. New York, NY: McGraw-Hill, 4. ed., 1994.</w:t>
            </w:r>
          </w:p>
          <w:p w14:paraId="749851D5" w14:textId="77777777" w:rsidR="00A82874" w:rsidRPr="007D014F" w:rsidRDefault="00A82874" w:rsidP="00A82874">
            <w:pPr>
              <w:jc w:val="both"/>
              <w:rPr>
                <w:color w:val="auto"/>
              </w:rPr>
            </w:pPr>
            <w:r w:rsidRPr="00610876">
              <w:rPr>
                <w:lang w:val="en-US"/>
              </w:rPr>
              <w:t xml:space="preserve">NEUFVILLE, R.; ODONI, A. </w:t>
            </w:r>
            <w:r w:rsidRPr="00610876">
              <w:rPr>
                <w:b/>
                <w:lang w:val="en-US"/>
              </w:rPr>
              <w:t>Airport Systems: Planning, Design and Management</w:t>
            </w:r>
            <w:r w:rsidRPr="00610876">
              <w:rPr>
                <w:lang w:val="en-US"/>
              </w:rPr>
              <w:t xml:space="preserve">. </w:t>
            </w:r>
            <w:r>
              <w:t>New York, NY: McGraw- Hill, 2003.</w:t>
            </w:r>
          </w:p>
        </w:tc>
      </w:tr>
    </w:tbl>
    <w:p w14:paraId="138FFFB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561AB7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652E68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09E97AE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EFBF4D0" w14:textId="77777777" w:rsidR="00A82874" w:rsidRPr="00610876" w:rsidRDefault="00A82874" w:rsidP="00A82874">
            <w:pPr>
              <w:pStyle w:val="TableParagraph"/>
              <w:spacing w:line="252" w:lineRule="exact"/>
              <w:ind w:left="107"/>
              <w:rPr>
                <w:lang w:val="en-US"/>
              </w:rPr>
            </w:pPr>
            <w:r>
              <w:t xml:space="preserve">ANAC. Projeto de aeródromos (RBAC - 154). </w:t>
            </w:r>
            <w:r w:rsidRPr="00610876">
              <w:rPr>
                <w:lang w:val="en-US"/>
              </w:rPr>
              <w:t>Brasília, 2009.</w:t>
            </w:r>
          </w:p>
          <w:p w14:paraId="72EB7759" w14:textId="77777777" w:rsidR="00A82874" w:rsidRPr="00610876" w:rsidRDefault="00A82874" w:rsidP="00A82874">
            <w:pPr>
              <w:pStyle w:val="TableParagraph"/>
              <w:ind w:left="107"/>
              <w:rPr>
                <w:lang w:val="en-US"/>
              </w:rPr>
            </w:pPr>
            <w:r w:rsidRPr="00610876">
              <w:rPr>
                <w:lang w:val="en-US"/>
              </w:rPr>
              <w:t xml:space="preserve">EDWARD Jr. D. </w:t>
            </w:r>
            <w:r w:rsidRPr="00610876">
              <w:rPr>
                <w:b/>
                <w:lang w:val="en-US"/>
              </w:rPr>
              <w:t xml:space="preserve">Transportation Planning Handbook. </w:t>
            </w:r>
            <w:r w:rsidRPr="00610876">
              <w:rPr>
                <w:lang w:val="en-US"/>
              </w:rPr>
              <w:t>New Jersey: Prentice Hall, Institute of Transportation Engineers, 1982.</w:t>
            </w:r>
          </w:p>
          <w:p w14:paraId="4E4E7C7B" w14:textId="77777777" w:rsidR="00A82874" w:rsidRPr="00394B72" w:rsidRDefault="00A82874" w:rsidP="00A82874">
            <w:pPr>
              <w:pStyle w:val="TableParagraph"/>
              <w:ind w:left="107" w:right="1555"/>
              <w:rPr>
                <w:lang w:val="en-US"/>
              </w:rPr>
            </w:pPr>
            <w:r w:rsidRPr="00394B72">
              <w:rPr>
                <w:lang w:val="en-US"/>
              </w:rPr>
              <w:t xml:space="preserve">HORONJEFF, R. et al. </w:t>
            </w:r>
            <w:r w:rsidRPr="00394B72">
              <w:rPr>
                <w:b/>
                <w:lang w:val="en-US"/>
              </w:rPr>
              <w:t xml:space="preserve">Planning and design of airports. </w:t>
            </w:r>
            <w:r w:rsidRPr="00394B72">
              <w:rPr>
                <w:lang w:val="en-US"/>
              </w:rPr>
              <w:t xml:space="preserve">5. ed. New York: McGraw-Hill, 2010. </w:t>
            </w:r>
            <w:r w:rsidRPr="00610876">
              <w:rPr>
                <w:lang w:val="en-US"/>
              </w:rPr>
              <w:t xml:space="preserve">KAZDA, A.; CAVES, R. E. </w:t>
            </w:r>
            <w:r w:rsidRPr="00610876">
              <w:rPr>
                <w:b/>
                <w:lang w:val="en-US"/>
              </w:rPr>
              <w:t xml:space="preserve">Airport design and operation. </w:t>
            </w:r>
            <w:r w:rsidRPr="00610876">
              <w:rPr>
                <w:lang w:val="en-US"/>
              </w:rPr>
              <w:t xml:space="preserve">2. ed. </w:t>
            </w:r>
            <w:r w:rsidRPr="00394B72">
              <w:rPr>
                <w:lang w:val="en-US"/>
              </w:rPr>
              <w:t>Oxford: Elsevier, 2009.</w:t>
            </w:r>
          </w:p>
          <w:p w14:paraId="340A4AEF" w14:textId="77777777" w:rsidR="00A82874" w:rsidRPr="00193566" w:rsidRDefault="00A82874" w:rsidP="00A82874">
            <w:pPr>
              <w:jc w:val="both"/>
              <w:rPr>
                <w:rFonts w:ascii="Times New Roman" w:hAnsi="Times New Roman" w:cs="Times New Roman"/>
                <w:color w:val="auto"/>
              </w:rPr>
            </w:pPr>
            <w:r w:rsidRPr="00610876">
              <w:rPr>
                <w:lang w:val="en-US"/>
              </w:rPr>
              <w:t xml:space="preserve">PIGNATATO, L. J. </w:t>
            </w:r>
            <w:r w:rsidRPr="00610876">
              <w:rPr>
                <w:b/>
                <w:lang w:val="en-US"/>
              </w:rPr>
              <w:t>Traffic engineering, theory anda practice</w:t>
            </w:r>
            <w:r w:rsidRPr="00610876">
              <w:rPr>
                <w:lang w:val="en-US"/>
              </w:rPr>
              <w:t xml:space="preserve">. </w:t>
            </w:r>
            <w:r>
              <w:t>New York: Prentice-Hall, 1973.</w:t>
            </w:r>
          </w:p>
        </w:tc>
      </w:tr>
    </w:tbl>
    <w:p w14:paraId="5D1CE614"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4CC0158F" w14:textId="77777777" w:rsidTr="00A82874">
        <w:trPr>
          <w:trHeight w:val="221"/>
        </w:trPr>
        <w:tc>
          <w:tcPr>
            <w:tcW w:w="1528" w:type="dxa"/>
            <w:tcBorders>
              <w:top w:val="nil"/>
              <w:left w:val="nil"/>
              <w:bottom w:val="nil"/>
              <w:right w:val="nil"/>
            </w:tcBorders>
          </w:tcPr>
          <w:p w14:paraId="38B37844"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58198ADD"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66F12908" w14:textId="77777777" w:rsidR="00A82874" w:rsidRPr="00193566" w:rsidRDefault="00A82874" w:rsidP="00A82874">
            <w:pPr>
              <w:rPr>
                <w:rFonts w:ascii="Times New Roman" w:hAnsi="Times New Roman" w:cs="Times New Roman"/>
                <w:color w:val="auto"/>
              </w:rPr>
            </w:pPr>
          </w:p>
        </w:tc>
      </w:tr>
      <w:tr w:rsidR="00A82874" w:rsidRPr="00193566" w14:paraId="2205E5D5" w14:textId="77777777" w:rsidTr="00A82874">
        <w:trPr>
          <w:trHeight w:val="217"/>
        </w:trPr>
        <w:tc>
          <w:tcPr>
            <w:tcW w:w="1528" w:type="dxa"/>
            <w:tcBorders>
              <w:top w:val="nil"/>
              <w:left w:val="nil"/>
              <w:bottom w:val="nil"/>
              <w:right w:val="nil"/>
            </w:tcBorders>
          </w:tcPr>
          <w:p w14:paraId="0008003F"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DFE169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27B4ED42" w14:textId="77777777" w:rsidR="00A82874" w:rsidRPr="00193566" w:rsidRDefault="00A82874" w:rsidP="00A82874">
            <w:pPr>
              <w:jc w:val="center"/>
              <w:rPr>
                <w:rFonts w:ascii="Times New Roman" w:hAnsi="Times New Roman" w:cs="Times New Roman"/>
                <w:color w:val="auto"/>
              </w:rPr>
            </w:pPr>
          </w:p>
          <w:p w14:paraId="62FEB4A5"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60651C92" w14:textId="77777777" w:rsidR="00A82874" w:rsidRPr="00193566" w:rsidRDefault="00A82874" w:rsidP="00A82874">
            <w:pPr>
              <w:rPr>
                <w:rFonts w:ascii="Times New Roman" w:hAnsi="Times New Roman" w:cs="Times New Roman"/>
                <w:color w:val="auto"/>
              </w:rPr>
            </w:pPr>
          </w:p>
        </w:tc>
      </w:tr>
      <w:tr w:rsidR="00A82874" w:rsidRPr="00193566" w14:paraId="4EDE8C39" w14:textId="77777777" w:rsidTr="00A82874">
        <w:trPr>
          <w:trHeight w:val="217"/>
        </w:trPr>
        <w:tc>
          <w:tcPr>
            <w:tcW w:w="3936" w:type="dxa"/>
            <w:gridSpan w:val="2"/>
            <w:tcBorders>
              <w:top w:val="nil"/>
              <w:left w:val="nil"/>
              <w:bottom w:val="single" w:sz="4" w:space="0" w:color="auto"/>
              <w:right w:val="nil"/>
            </w:tcBorders>
            <w:hideMark/>
          </w:tcPr>
          <w:p w14:paraId="574ED938"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6F02612"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5F12328" w14:textId="77777777" w:rsidR="00A82874" w:rsidRPr="00193566" w:rsidRDefault="00A82874" w:rsidP="00A82874">
            <w:pPr>
              <w:jc w:val="center"/>
              <w:rPr>
                <w:rFonts w:ascii="Times New Roman" w:hAnsi="Times New Roman" w:cs="Times New Roman"/>
                <w:color w:val="auto"/>
              </w:rPr>
            </w:pPr>
          </w:p>
        </w:tc>
      </w:tr>
      <w:tr w:rsidR="00A82874" w:rsidRPr="00193566" w14:paraId="165DE26E" w14:textId="77777777" w:rsidTr="00A82874">
        <w:trPr>
          <w:trHeight w:val="217"/>
        </w:trPr>
        <w:tc>
          <w:tcPr>
            <w:tcW w:w="3936" w:type="dxa"/>
            <w:gridSpan w:val="2"/>
            <w:tcBorders>
              <w:top w:val="single" w:sz="4" w:space="0" w:color="auto"/>
              <w:left w:val="nil"/>
              <w:bottom w:val="single" w:sz="4" w:space="0" w:color="auto"/>
              <w:right w:val="nil"/>
            </w:tcBorders>
          </w:tcPr>
          <w:p w14:paraId="4AB6469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4DBFE20E" w14:textId="77777777" w:rsidR="00A82874" w:rsidRPr="00193566" w:rsidRDefault="00A82874" w:rsidP="00A82874">
            <w:pPr>
              <w:rPr>
                <w:rFonts w:ascii="Times New Roman" w:hAnsi="Times New Roman" w:cs="Times New Roman"/>
                <w:color w:val="auto"/>
              </w:rPr>
            </w:pPr>
          </w:p>
          <w:p w14:paraId="555017F0" w14:textId="77777777" w:rsidR="00A82874" w:rsidRPr="00193566" w:rsidRDefault="00A82874" w:rsidP="00A82874">
            <w:pPr>
              <w:rPr>
                <w:rFonts w:ascii="Times New Roman" w:hAnsi="Times New Roman" w:cs="Times New Roman"/>
                <w:color w:val="auto"/>
              </w:rPr>
            </w:pPr>
          </w:p>
          <w:p w14:paraId="7CB33EC1"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37B79E3"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32FFB20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4F07D1C1" w14:textId="77777777" w:rsidTr="00A82874">
        <w:trPr>
          <w:trHeight w:val="217"/>
        </w:trPr>
        <w:tc>
          <w:tcPr>
            <w:tcW w:w="3936" w:type="dxa"/>
            <w:gridSpan w:val="2"/>
            <w:tcBorders>
              <w:top w:val="single" w:sz="4" w:space="0" w:color="auto"/>
              <w:left w:val="nil"/>
              <w:bottom w:val="nil"/>
              <w:right w:val="nil"/>
            </w:tcBorders>
            <w:hideMark/>
          </w:tcPr>
          <w:p w14:paraId="2AC463A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B303218"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2FEAB8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7A06C648" w14:textId="77777777" w:rsidR="00A82874" w:rsidRDefault="00A82874" w:rsidP="00A82874">
      <w:pPr>
        <w:rPr>
          <w:rFonts w:ascii="Times New Roman" w:hAnsi="Times New Roman" w:cs="Times New Roman"/>
          <w:u w:val="single"/>
        </w:rPr>
      </w:pPr>
    </w:p>
    <w:p w14:paraId="70F1AAF2"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0237EA3F" w14:textId="77777777" w:rsidR="00A82874" w:rsidRDefault="00A82874" w:rsidP="00A82874">
      <w:pPr>
        <w:rPr>
          <w:rFonts w:ascii="Times New Roman" w:hAnsi="Times New Roman" w:cs="Times New Roman"/>
          <w:u w:val="single"/>
        </w:rPr>
      </w:pPr>
    </w:p>
    <w:p w14:paraId="36222EC1" w14:textId="77777777" w:rsidR="00A82874" w:rsidRDefault="00A82874" w:rsidP="006516C0">
      <w:pPr>
        <w:pStyle w:val="Ttulo2"/>
      </w:pPr>
      <w:bookmarkStart w:id="385" w:name="_Toc22196791"/>
      <w:r>
        <w:t>Eixo 02 - Recuperação de Obras</w:t>
      </w:r>
      <w:bookmarkEnd w:id="385"/>
    </w:p>
    <w:p w14:paraId="586880F9" w14:textId="77777777" w:rsidR="00A82874" w:rsidRDefault="00A82874" w:rsidP="00A82874">
      <w:pPr>
        <w:pStyle w:val="Corpodetexto"/>
        <w:spacing w:before="5"/>
        <w:rPr>
          <w:b/>
        </w:rPr>
      </w:pPr>
    </w:p>
    <w:p w14:paraId="67AF7B8D" w14:textId="77777777" w:rsidR="00A82874" w:rsidRDefault="00A82874" w:rsidP="00A82874">
      <w:pPr>
        <w:pStyle w:val="Corpodetexto"/>
        <w:spacing w:before="10"/>
        <w:rPr>
          <w:rFonts w:ascii="Times New Roman"/>
          <w:sz w:val="2"/>
        </w:rPr>
      </w:pPr>
    </w:p>
    <w:p w14:paraId="57680CCA"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57889AA5" wp14:editId="2EA18EA0">
            <wp:extent cx="763270" cy="70739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DBF7FB8"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3712" behindDoc="1" locked="0" layoutInCell="1" allowOverlap="1" wp14:anchorId="06E94C12" wp14:editId="3F180E0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693839F"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42D3312"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50CF7E0"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0D8E5160"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5A528758"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27D4933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12149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151ED15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1D3E1CC8" w14:textId="77777777" w:rsidTr="00A82874">
        <w:tc>
          <w:tcPr>
            <w:tcW w:w="4584" w:type="dxa"/>
            <w:gridSpan w:val="2"/>
            <w:tcBorders>
              <w:top w:val="single" w:sz="4" w:space="0" w:color="auto"/>
              <w:left w:val="single" w:sz="4" w:space="0" w:color="auto"/>
              <w:bottom w:val="nil"/>
              <w:right w:val="single" w:sz="4" w:space="0" w:color="auto"/>
            </w:tcBorders>
            <w:hideMark/>
          </w:tcPr>
          <w:p w14:paraId="2B1F1B6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636B0F7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33433C7C" w14:textId="77777777" w:rsidTr="00A82874">
        <w:tc>
          <w:tcPr>
            <w:tcW w:w="4584" w:type="dxa"/>
            <w:gridSpan w:val="2"/>
            <w:tcBorders>
              <w:top w:val="nil"/>
              <w:left w:val="single" w:sz="4" w:space="0" w:color="auto"/>
              <w:bottom w:val="single" w:sz="4" w:space="0" w:color="auto"/>
              <w:right w:val="single" w:sz="4" w:space="0" w:color="auto"/>
            </w:tcBorders>
            <w:hideMark/>
          </w:tcPr>
          <w:p w14:paraId="72E2ED7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06BD9D2B" w14:textId="77777777" w:rsidR="00A82874" w:rsidRPr="00193566" w:rsidRDefault="00A82874" w:rsidP="00A82874">
            <w:pPr>
              <w:jc w:val="center"/>
              <w:rPr>
                <w:rFonts w:ascii="Times New Roman" w:hAnsi="Times New Roman" w:cs="Times New Roman"/>
                <w:color w:val="auto"/>
              </w:rPr>
            </w:pPr>
          </w:p>
        </w:tc>
      </w:tr>
      <w:tr w:rsidR="00A82874" w:rsidRPr="00193566" w14:paraId="21FA86F5"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35742DE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45129E83"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657D10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30D9839C"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23182C43"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166D636"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134C79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02FA5C12"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239AC16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24D04651" w14:textId="77777777" w:rsidTr="00A82874">
        <w:trPr>
          <w:trHeight w:val="1284"/>
        </w:trPr>
        <w:tc>
          <w:tcPr>
            <w:tcW w:w="4584" w:type="dxa"/>
            <w:gridSpan w:val="2"/>
            <w:tcBorders>
              <w:top w:val="single" w:sz="4" w:space="0" w:color="auto"/>
              <w:left w:val="nil"/>
              <w:bottom w:val="nil"/>
              <w:right w:val="nil"/>
            </w:tcBorders>
          </w:tcPr>
          <w:p w14:paraId="59AAD53C"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9C34F92" w14:textId="77777777" w:rsidR="00A82874" w:rsidRPr="00193566" w:rsidRDefault="00A82874" w:rsidP="00A82874">
            <w:pPr>
              <w:jc w:val="center"/>
              <w:rPr>
                <w:rFonts w:ascii="Times New Roman" w:hAnsi="Times New Roman" w:cs="Times New Roman"/>
                <w:color w:val="auto"/>
              </w:rPr>
            </w:pPr>
          </w:p>
        </w:tc>
      </w:tr>
      <w:tr w:rsidR="00A82874" w:rsidRPr="00193566" w14:paraId="0D3E8944" w14:textId="77777777" w:rsidTr="00A82874">
        <w:tc>
          <w:tcPr>
            <w:tcW w:w="9169" w:type="dxa"/>
            <w:gridSpan w:val="6"/>
            <w:tcBorders>
              <w:top w:val="nil"/>
              <w:left w:val="nil"/>
              <w:bottom w:val="single" w:sz="4" w:space="0" w:color="auto"/>
              <w:right w:val="nil"/>
            </w:tcBorders>
            <w:hideMark/>
          </w:tcPr>
          <w:p w14:paraId="652666B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5A1CF877"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3324BDE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397579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006EBB5"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48D41A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41F9D22" w14:textId="77777777" w:rsidTr="00A82874">
        <w:tc>
          <w:tcPr>
            <w:tcW w:w="675" w:type="dxa"/>
            <w:tcBorders>
              <w:top w:val="single" w:sz="4" w:space="0" w:color="auto"/>
              <w:left w:val="single" w:sz="4" w:space="0" w:color="auto"/>
              <w:bottom w:val="single" w:sz="4" w:space="0" w:color="auto"/>
              <w:right w:val="single" w:sz="4" w:space="0" w:color="auto"/>
            </w:tcBorders>
          </w:tcPr>
          <w:p w14:paraId="2474CF50"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304200F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F2CA3F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E9BA54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1347FDD5" w14:textId="77777777" w:rsidTr="00A82874">
        <w:tc>
          <w:tcPr>
            <w:tcW w:w="4584" w:type="dxa"/>
            <w:gridSpan w:val="2"/>
            <w:tcBorders>
              <w:top w:val="single" w:sz="4" w:space="0" w:color="auto"/>
              <w:left w:val="nil"/>
              <w:bottom w:val="nil"/>
              <w:right w:val="nil"/>
            </w:tcBorders>
          </w:tcPr>
          <w:p w14:paraId="5BDBF81E"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0CA7DC7" w14:textId="77777777" w:rsidR="00A82874" w:rsidRPr="00193566" w:rsidRDefault="00A82874" w:rsidP="00A82874">
            <w:pPr>
              <w:jc w:val="center"/>
              <w:rPr>
                <w:rFonts w:ascii="Times New Roman" w:hAnsi="Times New Roman" w:cs="Times New Roman"/>
                <w:color w:val="auto"/>
              </w:rPr>
            </w:pPr>
          </w:p>
        </w:tc>
      </w:tr>
      <w:tr w:rsidR="00A82874" w:rsidRPr="00193566" w14:paraId="0868C635" w14:textId="77777777" w:rsidTr="00A82874">
        <w:tc>
          <w:tcPr>
            <w:tcW w:w="4584" w:type="dxa"/>
            <w:gridSpan w:val="2"/>
            <w:tcBorders>
              <w:top w:val="nil"/>
              <w:left w:val="nil"/>
              <w:bottom w:val="nil"/>
              <w:right w:val="nil"/>
            </w:tcBorders>
            <w:hideMark/>
          </w:tcPr>
          <w:p w14:paraId="4BE1933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7DA9A93" w14:textId="77777777" w:rsidR="00A82874" w:rsidRPr="00193566" w:rsidRDefault="00A82874" w:rsidP="00A82874">
            <w:pPr>
              <w:jc w:val="center"/>
              <w:rPr>
                <w:rFonts w:ascii="Times New Roman" w:hAnsi="Times New Roman" w:cs="Times New Roman"/>
                <w:color w:val="auto"/>
              </w:rPr>
            </w:pPr>
          </w:p>
        </w:tc>
      </w:tr>
    </w:tbl>
    <w:p w14:paraId="368899B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0FC5A4C4"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317D3594"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2B7D488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054541D"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E2B93A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8CD6E6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6C12294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2C4EBA5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4E8640D8"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634E50F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28F9E9D1"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0F72822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6F6CF6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580859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E9157B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8DE858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BB596E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06A4C3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305ABA45"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168BADA0"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909D88"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1F82C0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8BE805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4E0AA7"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FFB9756"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E9A306"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B1FDC7F" w14:textId="77777777" w:rsidR="00A82874" w:rsidRPr="00193566" w:rsidRDefault="00A82874" w:rsidP="00A82874">
            <w:pPr>
              <w:rPr>
                <w:rFonts w:ascii="Times New Roman" w:hAnsi="Times New Roman" w:cs="Times New Roman"/>
                <w:color w:val="auto"/>
              </w:rPr>
            </w:pPr>
          </w:p>
        </w:tc>
      </w:tr>
      <w:tr w:rsidR="00A82874" w:rsidRPr="00193566" w14:paraId="12029198"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23A8C382" w14:textId="784BCD3B"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113</w:t>
            </w:r>
          </w:p>
        </w:tc>
        <w:tc>
          <w:tcPr>
            <w:tcW w:w="2693" w:type="dxa"/>
            <w:tcBorders>
              <w:top w:val="single" w:sz="4" w:space="0" w:color="auto"/>
              <w:left w:val="single" w:sz="4" w:space="0" w:color="auto"/>
              <w:bottom w:val="single" w:sz="4" w:space="0" w:color="auto"/>
              <w:right w:val="single" w:sz="4" w:space="0" w:color="auto"/>
            </w:tcBorders>
            <w:hideMark/>
          </w:tcPr>
          <w:p w14:paraId="1C610EEC" w14:textId="77777777" w:rsidR="00A82874" w:rsidRPr="00193566" w:rsidRDefault="00A82874" w:rsidP="00991B88">
            <w:pPr>
              <w:pStyle w:val="Ttulo3"/>
              <w:jc w:val="center"/>
              <w:outlineLvl w:val="2"/>
              <w:rPr>
                <w:rFonts w:ascii="Times New Roman" w:hAnsi="Times New Roman" w:cs="Times New Roman"/>
                <w:color w:val="auto"/>
              </w:rPr>
            </w:pPr>
            <w:bookmarkStart w:id="386" w:name="_Toc22196792"/>
            <w:r>
              <w:rPr>
                <w:rFonts w:ascii="Times New Roman" w:hAnsi="Times New Roman" w:cs="Times New Roman"/>
                <w:color w:val="auto"/>
              </w:rPr>
              <w:t>Restauração de Pavimentos</w:t>
            </w:r>
            <w:bookmarkEnd w:id="386"/>
          </w:p>
        </w:tc>
        <w:tc>
          <w:tcPr>
            <w:tcW w:w="992" w:type="dxa"/>
            <w:tcBorders>
              <w:top w:val="single" w:sz="4" w:space="0" w:color="auto"/>
              <w:left w:val="single" w:sz="4" w:space="0" w:color="auto"/>
              <w:bottom w:val="single" w:sz="4" w:space="0" w:color="auto"/>
              <w:right w:val="single" w:sz="4" w:space="0" w:color="auto"/>
            </w:tcBorders>
            <w:hideMark/>
          </w:tcPr>
          <w:p w14:paraId="52862C2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058CBC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698D810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749CDD09"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40D8A086"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5193111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0798349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6256CA97"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7526131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50B746D3"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2224F50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ED8E85A" w14:textId="77777777" w:rsidR="00A82874" w:rsidRPr="00193566" w:rsidRDefault="00A82874" w:rsidP="00A82874">
            <w:pPr>
              <w:jc w:val="center"/>
              <w:rPr>
                <w:rFonts w:ascii="Times New Roman" w:hAnsi="Times New Roman" w:cs="Times New Roman"/>
                <w:color w:val="auto"/>
              </w:rPr>
            </w:pPr>
          </w:p>
        </w:tc>
      </w:tr>
    </w:tbl>
    <w:p w14:paraId="36A6F37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632FD66" w14:textId="77777777" w:rsidTr="00A82874">
        <w:tc>
          <w:tcPr>
            <w:tcW w:w="9169" w:type="dxa"/>
            <w:tcBorders>
              <w:top w:val="nil"/>
              <w:left w:val="nil"/>
              <w:bottom w:val="single" w:sz="4" w:space="0" w:color="auto"/>
              <w:right w:val="nil"/>
            </w:tcBorders>
            <w:hideMark/>
          </w:tcPr>
          <w:p w14:paraId="3DD7430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5F99DA3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D2FD8B7" w14:textId="77777777" w:rsidR="00A82874" w:rsidRPr="00193566" w:rsidRDefault="00A82874" w:rsidP="00A82874">
            <w:pPr>
              <w:pStyle w:val="TableParagraph"/>
              <w:ind w:left="107" w:right="104"/>
              <w:jc w:val="both"/>
              <w:rPr>
                <w:rFonts w:ascii="Times New Roman" w:hAnsi="Times New Roman" w:cs="Times New Roman"/>
              </w:rPr>
            </w:pPr>
            <w:r>
              <w:t>Tipos de pavimentos e serviços de manutenção. Agentes causadores de deterioração. Processo de deterioração e os efeitos em pavimentos flexíveis. Avaliação do estado funcional do pavimento flexível e rígido. Avaliação do estado estrutural do pavimento flexível. Evolução dos defeitos com o índice de serventia de um pavimento. Soluções de restauração de pavimentos flexíveis. Dimensionamento das camadas superpostas. Reconstrução de pavimento. Gerenciamento da manutenção.</w:t>
            </w:r>
          </w:p>
        </w:tc>
      </w:tr>
    </w:tbl>
    <w:p w14:paraId="2C54716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F9EF886" w14:textId="77777777" w:rsidTr="00A82874">
        <w:tc>
          <w:tcPr>
            <w:tcW w:w="9169" w:type="dxa"/>
            <w:tcBorders>
              <w:top w:val="nil"/>
              <w:left w:val="nil"/>
              <w:bottom w:val="single" w:sz="4" w:space="0" w:color="auto"/>
              <w:right w:val="nil"/>
            </w:tcBorders>
            <w:hideMark/>
          </w:tcPr>
          <w:p w14:paraId="3E90447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69D70173" w14:textId="77777777" w:rsidTr="00A82874">
        <w:tc>
          <w:tcPr>
            <w:tcW w:w="9169" w:type="dxa"/>
            <w:tcBorders>
              <w:top w:val="single" w:sz="4" w:space="0" w:color="auto"/>
              <w:left w:val="single" w:sz="4" w:space="0" w:color="auto"/>
              <w:bottom w:val="single" w:sz="4" w:space="0" w:color="auto"/>
              <w:right w:val="single" w:sz="4" w:space="0" w:color="auto"/>
            </w:tcBorders>
          </w:tcPr>
          <w:p w14:paraId="50B0F31D" w14:textId="77777777" w:rsidR="00A82874" w:rsidRPr="000311BB" w:rsidRDefault="00A82874" w:rsidP="00A82874">
            <w:pPr>
              <w:rPr>
                <w:rFonts w:ascii="Times New Roman" w:hAnsi="Times New Roman" w:cs="Times New Roman"/>
                <w:color w:val="auto"/>
              </w:rPr>
            </w:pPr>
            <w:r>
              <w:t>Geral</w:t>
            </w:r>
          </w:p>
          <w:p w14:paraId="2F6B6F7C" w14:textId="77777777" w:rsidR="00A82874" w:rsidRDefault="00A82874" w:rsidP="00A82874">
            <w:r>
              <w:t>Fornecer elementos teóricos para que o aluno possa atuar na manutenção e elaborar projetos de restauração de pavimentos.</w:t>
            </w:r>
          </w:p>
          <w:p w14:paraId="47A0BA9E" w14:textId="77777777" w:rsidR="00A82874" w:rsidRDefault="00A82874" w:rsidP="00A82874"/>
          <w:p w14:paraId="7C241FAE" w14:textId="77777777" w:rsidR="00A82874" w:rsidRDefault="00A82874" w:rsidP="00A82874">
            <w:r>
              <w:t xml:space="preserve"> Específicos</w:t>
            </w:r>
          </w:p>
          <w:p w14:paraId="10E03FB7"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Tipos de pavimentos: definição de pavimento; funções e requisitos; classificação.</w:t>
            </w:r>
          </w:p>
          <w:p w14:paraId="05F8F95F"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Serviços de manutenção: conservação; melhoramentos; recuperação através da restauração; recuperação através da reabilitação. </w:t>
            </w:r>
          </w:p>
          <w:p w14:paraId="3B83533B"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Tipologia dos defeitos em pavimentos rígidos e flexíveis: terminologia; mecanismos de deterioração; grau de severidade. </w:t>
            </w:r>
          </w:p>
          <w:p w14:paraId="381CCE3C"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Evolução dos defeitos com o índice de serventia de um pavimento: interação entre os defeitos; gatilhos para restauração. </w:t>
            </w:r>
          </w:p>
          <w:p w14:paraId="4420986E"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Avaliação de pavimentos flexíveis: condições de superfície; condições estruturais; condições de rugosidade longitudinal; avaliação das solicitações do tráfego; condições de aderência pneu/pavimento. </w:t>
            </w:r>
          </w:p>
          <w:p w14:paraId="31849C7D"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Avaliação de pavimento rígidos: condições de superfície; condições estruturais; regularidade superficial e conforte de rolamento; resistência à derrapagem quando seco e quando molhado; aparência; segurança do tráfego. </w:t>
            </w:r>
          </w:p>
          <w:p w14:paraId="477429CC"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Conservação de pavimentos rígidos e flexíveis: conservação rotineira; conservação periódica. Soluções de restauração de pavimentos flexíveis: técnicas de restauração de pavimentos com problemas funcionais; técnicas de restauração de pavimentos com problemas estruturais. </w:t>
            </w:r>
          </w:p>
          <w:p w14:paraId="4E744E66"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Soluções de recuperação de pavimentos rígidos: procedimentos de reparo; tipos de recapeamento. </w:t>
            </w:r>
          </w:p>
          <w:p w14:paraId="5EF09058"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 xml:space="preserve">Dimensionamento de camadas superpostas: métodos de reforço </w:t>
            </w:r>
          </w:p>
          <w:p w14:paraId="4DDE7262"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Reconstrução de pavimentos rígidos e flexíveis: método de reconstituição total da placa; tratamento da fundação; reciclagem dos pavimentos</w:t>
            </w:r>
          </w:p>
        </w:tc>
      </w:tr>
    </w:tbl>
    <w:p w14:paraId="785F8F89"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1AE0D6F5"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512772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071DAB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03A5554D" w14:textId="77777777" w:rsidTr="00A82874">
        <w:tc>
          <w:tcPr>
            <w:tcW w:w="7760" w:type="dxa"/>
            <w:tcBorders>
              <w:top w:val="single" w:sz="4" w:space="0" w:color="auto"/>
              <w:left w:val="single" w:sz="4" w:space="0" w:color="auto"/>
              <w:bottom w:val="single" w:sz="4" w:space="0" w:color="auto"/>
              <w:right w:val="single" w:sz="4" w:space="0" w:color="auto"/>
            </w:tcBorders>
          </w:tcPr>
          <w:p w14:paraId="3EA3301F" w14:textId="77777777" w:rsidR="00A82874" w:rsidRPr="005D22E9" w:rsidRDefault="00A82874" w:rsidP="00A82874">
            <w:pPr>
              <w:pStyle w:val="Default"/>
              <w:jc w:val="both"/>
              <w:rPr>
                <w:rFonts w:ascii="Times New Roman" w:hAnsi="Times New Roman" w:cs="Times New Roman"/>
                <w:color w:val="auto"/>
                <w:sz w:val="22"/>
                <w:szCs w:val="22"/>
              </w:rPr>
            </w:pPr>
            <w:r>
              <w:rPr>
                <w:sz w:val="22"/>
              </w:rPr>
              <w:t>Revestimentos betuminosos.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579FB2B"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437B6B68" w14:textId="77777777" w:rsidTr="00A82874">
        <w:tc>
          <w:tcPr>
            <w:tcW w:w="7760" w:type="dxa"/>
            <w:tcBorders>
              <w:top w:val="single" w:sz="4" w:space="0" w:color="auto"/>
              <w:left w:val="single" w:sz="4" w:space="0" w:color="auto"/>
              <w:bottom w:val="single" w:sz="4" w:space="0" w:color="auto"/>
              <w:right w:val="single" w:sz="4" w:space="0" w:color="auto"/>
            </w:tcBorders>
          </w:tcPr>
          <w:p w14:paraId="78C612AE" w14:textId="77777777" w:rsidR="00A82874" w:rsidRPr="005D22E9" w:rsidRDefault="00A82874" w:rsidP="00A82874">
            <w:pPr>
              <w:pStyle w:val="Default"/>
              <w:jc w:val="both"/>
              <w:rPr>
                <w:rFonts w:ascii="Times New Roman" w:hAnsi="Times New Roman" w:cs="Times New Roman"/>
                <w:color w:val="auto"/>
                <w:sz w:val="22"/>
                <w:szCs w:val="22"/>
              </w:rPr>
            </w:pPr>
            <w:r>
              <w:rPr>
                <w:sz w:val="22"/>
              </w:rPr>
              <w:t>Serviços de manutenção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1C7A7C0"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CE1E170" w14:textId="77777777" w:rsidTr="00A82874">
        <w:tc>
          <w:tcPr>
            <w:tcW w:w="7760" w:type="dxa"/>
            <w:tcBorders>
              <w:top w:val="single" w:sz="4" w:space="0" w:color="auto"/>
              <w:left w:val="single" w:sz="4" w:space="0" w:color="auto"/>
              <w:bottom w:val="single" w:sz="4" w:space="0" w:color="auto"/>
              <w:right w:val="single" w:sz="4" w:space="0" w:color="auto"/>
            </w:tcBorders>
          </w:tcPr>
          <w:p w14:paraId="70D45BE1" w14:textId="77777777" w:rsidR="00A82874" w:rsidRPr="005D22E9" w:rsidRDefault="00A82874" w:rsidP="00A82874">
            <w:pPr>
              <w:pStyle w:val="Default"/>
              <w:jc w:val="both"/>
              <w:rPr>
                <w:rFonts w:ascii="Times New Roman" w:hAnsi="Times New Roman" w:cs="Times New Roman"/>
                <w:color w:val="auto"/>
                <w:sz w:val="22"/>
                <w:szCs w:val="22"/>
              </w:rPr>
            </w:pPr>
            <w:r>
              <w:rPr>
                <w:sz w:val="22"/>
              </w:rPr>
              <w:t>Agentes causadores de deterioração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DD5C48C"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4</w:t>
            </w:r>
          </w:p>
        </w:tc>
      </w:tr>
      <w:tr w:rsidR="00A82874" w:rsidRPr="00193566" w14:paraId="1CB814ED" w14:textId="77777777" w:rsidTr="00A82874">
        <w:tc>
          <w:tcPr>
            <w:tcW w:w="7760" w:type="dxa"/>
            <w:tcBorders>
              <w:top w:val="single" w:sz="4" w:space="0" w:color="auto"/>
              <w:left w:val="single" w:sz="4" w:space="0" w:color="auto"/>
              <w:bottom w:val="single" w:sz="4" w:space="0" w:color="auto"/>
              <w:right w:val="single" w:sz="4" w:space="0" w:color="auto"/>
            </w:tcBorders>
          </w:tcPr>
          <w:p w14:paraId="70925077" w14:textId="77777777" w:rsidR="00A82874" w:rsidRPr="005D22E9" w:rsidRDefault="00A82874" w:rsidP="00A82874">
            <w:pPr>
              <w:pStyle w:val="Default"/>
              <w:jc w:val="both"/>
              <w:rPr>
                <w:rFonts w:ascii="Times New Roman" w:hAnsi="Times New Roman" w:cs="Times New Roman"/>
                <w:color w:val="auto"/>
                <w:sz w:val="22"/>
                <w:szCs w:val="22"/>
              </w:rPr>
            </w:pPr>
            <w:r>
              <w:rPr>
                <w:sz w:val="22"/>
              </w:rPr>
              <w:t>Processo de deterioração e os efeitos em pavimentos flexíveis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825C9B6"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72C950FE" w14:textId="77777777" w:rsidTr="00A82874">
        <w:tc>
          <w:tcPr>
            <w:tcW w:w="7760" w:type="dxa"/>
            <w:tcBorders>
              <w:top w:val="single" w:sz="4" w:space="0" w:color="auto"/>
              <w:left w:val="single" w:sz="4" w:space="0" w:color="auto"/>
              <w:bottom w:val="single" w:sz="4" w:space="0" w:color="auto"/>
              <w:right w:val="single" w:sz="4" w:space="0" w:color="auto"/>
            </w:tcBorders>
          </w:tcPr>
          <w:p w14:paraId="5D07785A" w14:textId="77777777" w:rsidR="00A82874" w:rsidRPr="005D22E9" w:rsidRDefault="00A82874" w:rsidP="00A82874">
            <w:pPr>
              <w:pStyle w:val="Default"/>
              <w:jc w:val="both"/>
              <w:rPr>
                <w:rFonts w:ascii="Times New Roman" w:hAnsi="Times New Roman" w:cs="Times New Roman"/>
                <w:color w:val="auto"/>
                <w:sz w:val="22"/>
                <w:szCs w:val="22"/>
              </w:rPr>
            </w:pPr>
            <w:r>
              <w:rPr>
                <w:sz w:val="22"/>
              </w:rPr>
              <w:t>Avaliação do estado funcional do pavimento flexível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2A0EDA4"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7388B6B" w14:textId="77777777" w:rsidTr="00A82874">
        <w:tc>
          <w:tcPr>
            <w:tcW w:w="7760" w:type="dxa"/>
            <w:tcBorders>
              <w:top w:val="single" w:sz="4" w:space="0" w:color="auto"/>
              <w:left w:val="single" w:sz="4" w:space="0" w:color="auto"/>
              <w:bottom w:val="single" w:sz="4" w:space="0" w:color="auto"/>
              <w:right w:val="single" w:sz="4" w:space="0" w:color="auto"/>
            </w:tcBorders>
          </w:tcPr>
          <w:p w14:paraId="303504C2" w14:textId="77777777" w:rsidR="00A82874" w:rsidRPr="005D22E9" w:rsidRDefault="00A82874" w:rsidP="00A82874">
            <w:pPr>
              <w:pStyle w:val="Default"/>
              <w:jc w:val="both"/>
              <w:rPr>
                <w:rFonts w:ascii="Times New Roman" w:hAnsi="Times New Roman" w:cs="Times New Roman"/>
                <w:color w:val="auto"/>
                <w:sz w:val="22"/>
                <w:szCs w:val="22"/>
              </w:rPr>
            </w:pPr>
            <w:r>
              <w:rPr>
                <w:sz w:val="22"/>
              </w:rPr>
              <w:t>Avaliação do estado estrutural do pavimento flexível</w:t>
            </w:r>
          </w:p>
        </w:tc>
        <w:tc>
          <w:tcPr>
            <w:tcW w:w="1405" w:type="dxa"/>
            <w:tcBorders>
              <w:top w:val="single" w:sz="4" w:space="0" w:color="auto"/>
              <w:left w:val="single" w:sz="4" w:space="0" w:color="auto"/>
              <w:bottom w:val="single" w:sz="4" w:space="0" w:color="auto"/>
              <w:right w:val="single" w:sz="4" w:space="0" w:color="auto"/>
            </w:tcBorders>
            <w:vAlign w:val="center"/>
          </w:tcPr>
          <w:p w14:paraId="7D0440D8"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3AF304A1" w14:textId="77777777" w:rsidTr="00A82874">
        <w:tc>
          <w:tcPr>
            <w:tcW w:w="7760" w:type="dxa"/>
            <w:tcBorders>
              <w:top w:val="single" w:sz="4" w:space="0" w:color="auto"/>
              <w:left w:val="single" w:sz="4" w:space="0" w:color="auto"/>
              <w:bottom w:val="single" w:sz="4" w:space="0" w:color="auto"/>
              <w:right w:val="single" w:sz="4" w:space="0" w:color="auto"/>
            </w:tcBorders>
          </w:tcPr>
          <w:p w14:paraId="3F493F8B" w14:textId="77777777" w:rsidR="00A82874" w:rsidRDefault="00A82874" w:rsidP="00A82874">
            <w:pPr>
              <w:pStyle w:val="Default"/>
              <w:jc w:val="both"/>
              <w:rPr>
                <w:sz w:val="22"/>
              </w:rPr>
            </w:pPr>
            <w:r>
              <w:rPr>
                <w:sz w:val="22"/>
              </w:rPr>
              <w:t>Evolução dos defeitos com o índice de serventia de um pavimento</w:t>
            </w:r>
          </w:p>
        </w:tc>
        <w:tc>
          <w:tcPr>
            <w:tcW w:w="1405" w:type="dxa"/>
            <w:tcBorders>
              <w:top w:val="single" w:sz="4" w:space="0" w:color="auto"/>
              <w:left w:val="single" w:sz="4" w:space="0" w:color="auto"/>
              <w:bottom w:val="single" w:sz="4" w:space="0" w:color="auto"/>
              <w:right w:val="single" w:sz="4" w:space="0" w:color="auto"/>
            </w:tcBorders>
            <w:vAlign w:val="center"/>
          </w:tcPr>
          <w:p w14:paraId="78178FC2"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6FE04F0C" w14:textId="77777777" w:rsidTr="00A82874">
        <w:tc>
          <w:tcPr>
            <w:tcW w:w="7760" w:type="dxa"/>
            <w:tcBorders>
              <w:top w:val="single" w:sz="4" w:space="0" w:color="auto"/>
              <w:left w:val="single" w:sz="4" w:space="0" w:color="auto"/>
              <w:bottom w:val="single" w:sz="4" w:space="0" w:color="auto"/>
              <w:right w:val="single" w:sz="4" w:space="0" w:color="auto"/>
            </w:tcBorders>
          </w:tcPr>
          <w:p w14:paraId="180577C5" w14:textId="77777777" w:rsidR="00A82874" w:rsidRDefault="00A82874" w:rsidP="00A82874">
            <w:pPr>
              <w:pStyle w:val="Default"/>
              <w:jc w:val="both"/>
              <w:rPr>
                <w:sz w:val="22"/>
              </w:rPr>
            </w:pPr>
            <w:r>
              <w:rPr>
                <w:sz w:val="22"/>
              </w:rPr>
              <w:t>Soluções</w:t>
            </w:r>
            <w:r>
              <w:rPr>
                <w:spacing w:val="19"/>
                <w:sz w:val="22"/>
              </w:rPr>
              <w:t xml:space="preserve"> </w:t>
            </w:r>
            <w:r>
              <w:rPr>
                <w:sz w:val="22"/>
              </w:rPr>
              <w:t>de</w:t>
            </w:r>
            <w:r>
              <w:rPr>
                <w:spacing w:val="19"/>
                <w:sz w:val="22"/>
              </w:rPr>
              <w:t xml:space="preserve"> </w:t>
            </w:r>
            <w:r>
              <w:rPr>
                <w:sz w:val="22"/>
              </w:rPr>
              <w:t>restauração</w:t>
            </w:r>
            <w:r>
              <w:rPr>
                <w:spacing w:val="20"/>
                <w:sz w:val="22"/>
              </w:rPr>
              <w:t xml:space="preserve"> </w:t>
            </w:r>
            <w:r>
              <w:rPr>
                <w:sz w:val="22"/>
              </w:rPr>
              <w:t>de</w:t>
            </w:r>
            <w:r>
              <w:rPr>
                <w:spacing w:val="19"/>
                <w:sz w:val="22"/>
              </w:rPr>
              <w:t xml:space="preserve"> </w:t>
            </w:r>
            <w:r>
              <w:rPr>
                <w:sz w:val="22"/>
              </w:rPr>
              <w:t>pavimentos</w:t>
            </w:r>
            <w:r>
              <w:rPr>
                <w:spacing w:val="19"/>
                <w:sz w:val="22"/>
              </w:rPr>
              <w:t xml:space="preserve"> </w:t>
            </w:r>
            <w:r>
              <w:rPr>
                <w:sz w:val="22"/>
              </w:rPr>
              <w:t>flexíveis</w:t>
            </w:r>
          </w:p>
        </w:tc>
        <w:tc>
          <w:tcPr>
            <w:tcW w:w="1405" w:type="dxa"/>
            <w:tcBorders>
              <w:top w:val="single" w:sz="4" w:space="0" w:color="auto"/>
              <w:left w:val="single" w:sz="4" w:space="0" w:color="auto"/>
              <w:bottom w:val="single" w:sz="4" w:space="0" w:color="auto"/>
              <w:right w:val="single" w:sz="4" w:space="0" w:color="auto"/>
            </w:tcBorders>
            <w:vAlign w:val="center"/>
          </w:tcPr>
          <w:p w14:paraId="24D08DE5"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ADB76BA" w14:textId="77777777" w:rsidTr="00A82874">
        <w:tc>
          <w:tcPr>
            <w:tcW w:w="7760" w:type="dxa"/>
            <w:tcBorders>
              <w:top w:val="single" w:sz="4" w:space="0" w:color="auto"/>
              <w:left w:val="single" w:sz="4" w:space="0" w:color="auto"/>
              <w:bottom w:val="single" w:sz="4" w:space="0" w:color="auto"/>
              <w:right w:val="single" w:sz="4" w:space="0" w:color="auto"/>
            </w:tcBorders>
          </w:tcPr>
          <w:p w14:paraId="0B457CCB" w14:textId="77777777" w:rsidR="00A82874" w:rsidRDefault="00A82874" w:rsidP="00A82874">
            <w:pPr>
              <w:pStyle w:val="Default"/>
              <w:jc w:val="both"/>
              <w:rPr>
                <w:sz w:val="22"/>
              </w:rPr>
            </w:pPr>
            <w:r>
              <w:rPr>
                <w:sz w:val="22"/>
              </w:rPr>
              <w:t>Redimensionamento</w:t>
            </w:r>
            <w:r>
              <w:rPr>
                <w:spacing w:val="20"/>
                <w:sz w:val="22"/>
              </w:rPr>
              <w:t xml:space="preserve"> </w:t>
            </w:r>
            <w:r>
              <w:rPr>
                <w:sz w:val="22"/>
              </w:rPr>
              <w:t>das</w:t>
            </w:r>
            <w:r>
              <w:rPr>
                <w:spacing w:val="19"/>
                <w:sz w:val="22"/>
              </w:rPr>
              <w:t xml:space="preserve"> </w:t>
            </w:r>
            <w:r>
              <w:rPr>
                <w:sz w:val="22"/>
              </w:rPr>
              <w:t>camadas</w:t>
            </w:r>
            <w:r>
              <w:rPr>
                <w:spacing w:val="19"/>
                <w:sz w:val="22"/>
              </w:rPr>
              <w:t xml:space="preserve"> </w:t>
            </w:r>
            <w:r>
              <w:rPr>
                <w:sz w:val="22"/>
              </w:rPr>
              <w:t>superpostas</w:t>
            </w:r>
          </w:p>
        </w:tc>
        <w:tc>
          <w:tcPr>
            <w:tcW w:w="1405" w:type="dxa"/>
            <w:tcBorders>
              <w:top w:val="single" w:sz="4" w:space="0" w:color="auto"/>
              <w:left w:val="single" w:sz="4" w:space="0" w:color="auto"/>
              <w:bottom w:val="single" w:sz="4" w:space="0" w:color="auto"/>
              <w:right w:val="single" w:sz="4" w:space="0" w:color="auto"/>
            </w:tcBorders>
            <w:vAlign w:val="center"/>
          </w:tcPr>
          <w:p w14:paraId="03D12DEC"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30BAD085" w14:textId="77777777" w:rsidTr="00A82874">
        <w:tc>
          <w:tcPr>
            <w:tcW w:w="7760" w:type="dxa"/>
            <w:tcBorders>
              <w:top w:val="single" w:sz="4" w:space="0" w:color="auto"/>
              <w:left w:val="single" w:sz="4" w:space="0" w:color="auto"/>
              <w:bottom w:val="single" w:sz="4" w:space="0" w:color="auto"/>
              <w:right w:val="single" w:sz="4" w:space="0" w:color="auto"/>
            </w:tcBorders>
          </w:tcPr>
          <w:p w14:paraId="206675B2" w14:textId="77777777" w:rsidR="00A82874" w:rsidRDefault="00A82874" w:rsidP="00A82874">
            <w:pPr>
              <w:pStyle w:val="Default"/>
              <w:jc w:val="both"/>
              <w:rPr>
                <w:sz w:val="22"/>
              </w:rPr>
            </w:pPr>
            <w:r>
              <w:rPr>
                <w:sz w:val="22"/>
              </w:rPr>
              <w:t>Reconstrução de pavimento</w:t>
            </w:r>
          </w:p>
        </w:tc>
        <w:tc>
          <w:tcPr>
            <w:tcW w:w="1405" w:type="dxa"/>
            <w:tcBorders>
              <w:top w:val="single" w:sz="4" w:space="0" w:color="auto"/>
              <w:left w:val="single" w:sz="4" w:space="0" w:color="auto"/>
              <w:bottom w:val="single" w:sz="4" w:space="0" w:color="auto"/>
              <w:right w:val="single" w:sz="4" w:space="0" w:color="auto"/>
            </w:tcBorders>
            <w:vAlign w:val="center"/>
          </w:tcPr>
          <w:p w14:paraId="15BDE30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223A151" w14:textId="77777777" w:rsidTr="00A82874">
        <w:tc>
          <w:tcPr>
            <w:tcW w:w="7760" w:type="dxa"/>
            <w:tcBorders>
              <w:top w:val="single" w:sz="4" w:space="0" w:color="auto"/>
              <w:left w:val="single" w:sz="4" w:space="0" w:color="auto"/>
              <w:bottom w:val="single" w:sz="4" w:space="0" w:color="auto"/>
              <w:right w:val="single" w:sz="4" w:space="0" w:color="auto"/>
            </w:tcBorders>
          </w:tcPr>
          <w:p w14:paraId="09DE3D69" w14:textId="77777777" w:rsidR="00A82874" w:rsidRDefault="00A82874" w:rsidP="00A82874">
            <w:pPr>
              <w:pStyle w:val="Default"/>
              <w:jc w:val="both"/>
              <w:rPr>
                <w:sz w:val="22"/>
              </w:rPr>
            </w:pPr>
            <w:r>
              <w:rPr>
                <w:sz w:val="22"/>
              </w:rPr>
              <w:t>Gerenciamento da manutenção</w:t>
            </w:r>
          </w:p>
        </w:tc>
        <w:tc>
          <w:tcPr>
            <w:tcW w:w="1405" w:type="dxa"/>
            <w:tcBorders>
              <w:top w:val="single" w:sz="4" w:space="0" w:color="auto"/>
              <w:left w:val="single" w:sz="4" w:space="0" w:color="auto"/>
              <w:bottom w:val="single" w:sz="4" w:space="0" w:color="auto"/>
              <w:right w:val="single" w:sz="4" w:space="0" w:color="auto"/>
            </w:tcBorders>
            <w:vAlign w:val="center"/>
          </w:tcPr>
          <w:p w14:paraId="2DE69660"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6585BB70"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BF05BFF"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F0608A0"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5674A54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621AE0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3F6979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0B29691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51D40C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0E4A885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5C5CD24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6FFC173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35131A2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38E02CF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4EB1E9D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4DC4B1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A644CA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4D38A96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239E80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62874E9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7BDF3FA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3E9A2EC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3C026AC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43C73B3F"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11C7427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6B3E00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44C85C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33FAD27A" w14:textId="77777777" w:rsidTr="00A82874">
        <w:tc>
          <w:tcPr>
            <w:tcW w:w="9169" w:type="dxa"/>
            <w:tcBorders>
              <w:top w:val="single" w:sz="4" w:space="0" w:color="auto"/>
              <w:left w:val="single" w:sz="4" w:space="0" w:color="auto"/>
              <w:bottom w:val="single" w:sz="4" w:space="0" w:color="auto"/>
              <w:right w:val="single" w:sz="4" w:space="0" w:color="auto"/>
            </w:tcBorders>
          </w:tcPr>
          <w:p w14:paraId="5DA65F1B" w14:textId="77777777" w:rsidR="00A82874" w:rsidRDefault="00A82874" w:rsidP="00A82874">
            <w:pPr>
              <w:pStyle w:val="TableParagraph"/>
              <w:spacing w:line="252" w:lineRule="exact"/>
              <w:ind w:left="107"/>
            </w:pPr>
            <w:r>
              <w:t xml:space="preserve">DEPARTAMENTO NACIONAL DE INFRA-ESTRUTURA DE TRANSPORTES. </w:t>
            </w:r>
            <w:r>
              <w:rPr>
                <w:b/>
              </w:rPr>
              <w:t xml:space="preserve">Manual de Pavimentação. </w:t>
            </w:r>
            <w:r>
              <w:t>Rio</w:t>
            </w:r>
          </w:p>
          <w:p w14:paraId="529B8498" w14:textId="77777777" w:rsidR="00A82874" w:rsidRDefault="00A82874" w:rsidP="00A82874">
            <w:pPr>
              <w:pStyle w:val="TableParagraph"/>
              <w:spacing w:line="252" w:lineRule="exact"/>
              <w:ind w:left="107"/>
            </w:pPr>
            <w:r>
              <w:t>de Janeiro: Ministério dos Transportes, 1996.</w:t>
            </w:r>
          </w:p>
          <w:p w14:paraId="333AA9BD" w14:textId="77777777" w:rsidR="00A82874" w:rsidRDefault="00A82874" w:rsidP="00A82874">
            <w:pPr>
              <w:pStyle w:val="TableParagraph"/>
              <w:spacing w:line="252" w:lineRule="exact"/>
              <w:ind w:left="107"/>
            </w:pPr>
            <w:r>
              <w:t xml:space="preserve">MEDINA, J. de. </w:t>
            </w:r>
            <w:r>
              <w:rPr>
                <w:b/>
              </w:rPr>
              <w:t>Mecânica dos pavimentos</w:t>
            </w:r>
            <w:r>
              <w:t>. Rio de Janeiro: UFRJ, 1997.</w:t>
            </w:r>
          </w:p>
          <w:p w14:paraId="6C8E8E6D" w14:textId="77777777" w:rsidR="00A82874" w:rsidRPr="007D014F" w:rsidRDefault="00A82874" w:rsidP="00A82874">
            <w:pPr>
              <w:jc w:val="both"/>
              <w:rPr>
                <w:color w:val="auto"/>
              </w:rPr>
            </w:pPr>
            <w:r>
              <w:t xml:space="preserve">PINTO, S.; PREUSSLER, E. S. </w:t>
            </w:r>
            <w:r>
              <w:rPr>
                <w:b/>
              </w:rPr>
              <w:t xml:space="preserve">Pavimentação rodoviária. </w:t>
            </w:r>
            <w:r>
              <w:t xml:space="preserve">Rio de Janeiro: Copiarte, 2001. SOUZA, M. L. </w:t>
            </w:r>
            <w:r>
              <w:rPr>
                <w:b/>
              </w:rPr>
              <w:t xml:space="preserve">Pavimentação rodoviária. </w:t>
            </w:r>
            <w:r>
              <w:t>Rio de Janeiro: DNER/MVOP, 1966.</w:t>
            </w:r>
          </w:p>
        </w:tc>
      </w:tr>
    </w:tbl>
    <w:p w14:paraId="386954E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BC783F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BEC1AA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5BF6672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01E418B" w14:textId="77777777" w:rsidR="00A82874" w:rsidRPr="00610876" w:rsidRDefault="00A82874" w:rsidP="00A82874">
            <w:pPr>
              <w:pStyle w:val="TableParagraph"/>
              <w:ind w:left="107"/>
              <w:rPr>
                <w:lang w:val="en-US"/>
              </w:rPr>
            </w:pPr>
            <w:r w:rsidRPr="00610876">
              <w:rPr>
                <w:lang w:val="en-US"/>
              </w:rPr>
              <w:t xml:space="preserve">AMERICAN INSTITUTE OF TIMBER CONSTRUCTION. </w:t>
            </w:r>
            <w:r w:rsidRPr="00610876">
              <w:rPr>
                <w:b/>
                <w:lang w:val="en-US"/>
              </w:rPr>
              <w:t>Timber construction manual</w:t>
            </w:r>
            <w:r w:rsidRPr="00610876">
              <w:rPr>
                <w:lang w:val="en-US"/>
              </w:rPr>
              <w:t>. 5th ed., John Wiley &amp; Sons, 2004.</w:t>
            </w:r>
          </w:p>
          <w:p w14:paraId="03C54EF0" w14:textId="77777777" w:rsidR="00A82874" w:rsidRPr="00610876" w:rsidRDefault="00A82874" w:rsidP="00A82874">
            <w:pPr>
              <w:pStyle w:val="TableParagraph"/>
              <w:spacing w:before="1" w:line="252" w:lineRule="exact"/>
              <w:ind w:left="107"/>
              <w:rPr>
                <w:lang w:val="en-US"/>
              </w:rPr>
            </w:pPr>
            <w:r w:rsidRPr="00610876">
              <w:rPr>
                <w:lang w:val="en-US"/>
              </w:rPr>
              <w:t xml:space="preserve">BREYER, D. E.; FRIDLEY, K. J.; COBEEN, K.; POLLOCK JR, D. G. </w:t>
            </w:r>
            <w:r w:rsidRPr="00610876">
              <w:rPr>
                <w:b/>
                <w:lang w:val="en-US"/>
              </w:rPr>
              <w:t xml:space="preserve">Design of wood structures </w:t>
            </w:r>
            <w:r w:rsidRPr="00610876">
              <w:rPr>
                <w:lang w:val="en-US"/>
              </w:rPr>
              <w:t>- ASD. 5. ed.,</w:t>
            </w:r>
          </w:p>
          <w:p w14:paraId="4371EDB5" w14:textId="77777777" w:rsidR="00A82874" w:rsidRPr="00610876" w:rsidRDefault="00A82874" w:rsidP="00A82874">
            <w:pPr>
              <w:pStyle w:val="TableParagraph"/>
              <w:spacing w:line="252" w:lineRule="exact"/>
              <w:ind w:left="107"/>
              <w:rPr>
                <w:lang w:val="en-US"/>
              </w:rPr>
            </w:pPr>
            <w:r w:rsidRPr="00610876">
              <w:rPr>
                <w:lang w:val="en-US"/>
              </w:rPr>
              <w:t>New York, McGraw-Hill, 2003.</w:t>
            </w:r>
          </w:p>
          <w:p w14:paraId="04B90C27" w14:textId="77777777" w:rsidR="00A82874" w:rsidRDefault="00A82874" w:rsidP="00A82874">
            <w:pPr>
              <w:pStyle w:val="TableParagraph"/>
              <w:ind w:left="107"/>
            </w:pPr>
            <w:r w:rsidRPr="00610876">
              <w:rPr>
                <w:lang w:val="en-US"/>
              </w:rPr>
              <w:t xml:space="preserve">FAHERTY, K. F.; WILLIAMSON, T. G. </w:t>
            </w:r>
            <w:r w:rsidRPr="00610876">
              <w:rPr>
                <w:b/>
                <w:lang w:val="en-US"/>
              </w:rPr>
              <w:t>Wood engineering and construction handbook</w:t>
            </w:r>
            <w:r w:rsidRPr="00610876">
              <w:rPr>
                <w:lang w:val="en-US"/>
              </w:rPr>
              <w:t xml:space="preserve">. </w:t>
            </w:r>
            <w:r>
              <w:t>3rd ed., McGraw-Hill, 1998.</w:t>
            </w:r>
          </w:p>
          <w:p w14:paraId="4A13EE03" w14:textId="77777777" w:rsidR="00A82874" w:rsidRDefault="00A82874" w:rsidP="00A82874">
            <w:pPr>
              <w:pStyle w:val="TableParagraph"/>
              <w:ind w:left="107"/>
            </w:pPr>
            <w:r>
              <w:t xml:space="preserve">MOLITERNO, A. </w:t>
            </w:r>
            <w:r>
              <w:rPr>
                <w:b/>
              </w:rPr>
              <w:t>Escoramentos, cimbramentos, formas para concreto e travessias em estruturas de madeira</w:t>
            </w:r>
            <w:r>
              <w:t>. São Paulo, Edgard Blucher Ltda, 1989.</w:t>
            </w:r>
          </w:p>
          <w:p w14:paraId="799ECB9E" w14:textId="77777777" w:rsidR="00A82874" w:rsidRPr="00193566" w:rsidRDefault="00A82874" w:rsidP="00A82874">
            <w:pPr>
              <w:jc w:val="both"/>
              <w:rPr>
                <w:rFonts w:ascii="Times New Roman" w:hAnsi="Times New Roman" w:cs="Times New Roman"/>
                <w:color w:val="auto"/>
              </w:rPr>
            </w:pPr>
            <w:r>
              <w:t xml:space="preserve">PFEIL, W.; PFEIL, M. </w:t>
            </w:r>
            <w:r>
              <w:rPr>
                <w:b/>
              </w:rPr>
              <w:t xml:space="preserve">Estruturas de madeira: dimensionamento segundo a norma brasileira </w:t>
            </w:r>
            <w:r>
              <w:t>NBR 7190/97 e critérios das Normas Norte-americanas NDS e Européia EUROCODE 5. 6. ed, Rio de Janeiro, LTC, 2008.</w:t>
            </w:r>
          </w:p>
        </w:tc>
      </w:tr>
    </w:tbl>
    <w:p w14:paraId="16DF4B36"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4B043224" w14:textId="77777777" w:rsidTr="00A82874">
        <w:trPr>
          <w:trHeight w:val="221"/>
        </w:trPr>
        <w:tc>
          <w:tcPr>
            <w:tcW w:w="1528" w:type="dxa"/>
            <w:tcBorders>
              <w:top w:val="nil"/>
              <w:left w:val="nil"/>
              <w:bottom w:val="nil"/>
              <w:right w:val="nil"/>
            </w:tcBorders>
          </w:tcPr>
          <w:p w14:paraId="0F551184"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D8D9F96"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4D3024E5" w14:textId="77777777" w:rsidR="00A82874" w:rsidRPr="00193566" w:rsidRDefault="00A82874" w:rsidP="00A82874">
            <w:pPr>
              <w:rPr>
                <w:rFonts w:ascii="Times New Roman" w:hAnsi="Times New Roman" w:cs="Times New Roman"/>
                <w:color w:val="auto"/>
              </w:rPr>
            </w:pPr>
          </w:p>
        </w:tc>
      </w:tr>
      <w:tr w:rsidR="00A82874" w:rsidRPr="00193566" w14:paraId="513D4F8E" w14:textId="77777777" w:rsidTr="00A82874">
        <w:trPr>
          <w:trHeight w:val="217"/>
        </w:trPr>
        <w:tc>
          <w:tcPr>
            <w:tcW w:w="1528" w:type="dxa"/>
            <w:tcBorders>
              <w:top w:val="nil"/>
              <w:left w:val="nil"/>
              <w:bottom w:val="nil"/>
              <w:right w:val="nil"/>
            </w:tcBorders>
          </w:tcPr>
          <w:p w14:paraId="7B047DD2"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65BCCF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3AD2D3F5" w14:textId="77777777" w:rsidR="00A82874" w:rsidRPr="00193566" w:rsidRDefault="00A82874" w:rsidP="00A82874">
            <w:pPr>
              <w:jc w:val="center"/>
              <w:rPr>
                <w:rFonts w:ascii="Times New Roman" w:hAnsi="Times New Roman" w:cs="Times New Roman"/>
                <w:color w:val="auto"/>
              </w:rPr>
            </w:pPr>
          </w:p>
          <w:p w14:paraId="451A28B5"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17988544" w14:textId="77777777" w:rsidR="00A82874" w:rsidRPr="00193566" w:rsidRDefault="00A82874" w:rsidP="00A82874">
            <w:pPr>
              <w:rPr>
                <w:rFonts w:ascii="Times New Roman" w:hAnsi="Times New Roman" w:cs="Times New Roman"/>
                <w:color w:val="auto"/>
              </w:rPr>
            </w:pPr>
          </w:p>
        </w:tc>
      </w:tr>
      <w:tr w:rsidR="00A82874" w:rsidRPr="00193566" w14:paraId="3D9A5D24" w14:textId="77777777" w:rsidTr="00A82874">
        <w:trPr>
          <w:trHeight w:val="217"/>
        </w:trPr>
        <w:tc>
          <w:tcPr>
            <w:tcW w:w="3936" w:type="dxa"/>
            <w:gridSpan w:val="2"/>
            <w:tcBorders>
              <w:top w:val="nil"/>
              <w:left w:val="nil"/>
              <w:bottom w:val="single" w:sz="4" w:space="0" w:color="auto"/>
              <w:right w:val="nil"/>
            </w:tcBorders>
            <w:hideMark/>
          </w:tcPr>
          <w:p w14:paraId="3821C9DC"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349DD82"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3C37CDF" w14:textId="77777777" w:rsidR="00A82874" w:rsidRPr="00193566" w:rsidRDefault="00A82874" w:rsidP="00A82874">
            <w:pPr>
              <w:jc w:val="center"/>
              <w:rPr>
                <w:rFonts w:ascii="Times New Roman" w:hAnsi="Times New Roman" w:cs="Times New Roman"/>
                <w:color w:val="auto"/>
              </w:rPr>
            </w:pPr>
          </w:p>
        </w:tc>
      </w:tr>
      <w:tr w:rsidR="00A82874" w:rsidRPr="00193566" w14:paraId="0D794C19" w14:textId="77777777" w:rsidTr="00A82874">
        <w:trPr>
          <w:trHeight w:val="217"/>
        </w:trPr>
        <w:tc>
          <w:tcPr>
            <w:tcW w:w="3936" w:type="dxa"/>
            <w:gridSpan w:val="2"/>
            <w:tcBorders>
              <w:top w:val="single" w:sz="4" w:space="0" w:color="auto"/>
              <w:left w:val="nil"/>
              <w:bottom w:val="single" w:sz="4" w:space="0" w:color="auto"/>
              <w:right w:val="nil"/>
            </w:tcBorders>
          </w:tcPr>
          <w:p w14:paraId="65F40EA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5EE34867" w14:textId="77777777" w:rsidR="00A82874" w:rsidRPr="00193566" w:rsidRDefault="00A82874" w:rsidP="00A82874">
            <w:pPr>
              <w:rPr>
                <w:rFonts w:ascii="Times New Roman" w:hAnsi="Times New Roman" w:cs="Times New Roman"/>
                <w:color w:val="auto"/>
              </w:rPr>
            </w:pPr>
          </w:p>
          <w:p w14:paraId="505D7D8B" w14:textId="77777777" w:rsidR="00A82874" w:rsidRPr="00193566" w:rsidRDefault="00A82874" w:rsidP="00A82874">
            <w:pPr>
              <w:rPr>
                <w:rFonts w:ascii="Times New Roman" w:hAnsi="Times New Roman" w:cs="Times New Roman"/>
                <w:color w:val="auto"/>
              </w:rPr>
            </w:pPr>
          </w:p>
          <w:p w14:paraId="2DA62D71"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B2A09C3"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6C5632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4D204171" w14:textId="77777777" w:rsidTr="00A82874">
        <w:trPr>
          <w:trHeight w:val="217"/>
        </w:trPr>
        <w:tc>
          <w:tcPr>
            <w:tcW w:w="3936" w:type="dxa"/>
            <w:gridSpan w:val="2"/>
            <w:tcBorders>
              <w:top w:val="single" w:sz="4" w:space="0" w:color="auto"/>
              <w:left w:val="nil"/>
              <w:bottom w:val="nil"/>
              <w:right w:val="nil"/>
            </w:tcBorders>
            <w:hideMark/>
          </w:tcPr>
          <w:p w14:paraId="016923D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3990B0E5"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EDF071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697B7386" w14:textId="77777777" w:rsidR="00A82874" w:rsidRDefault="00A82874" w:rsidP="00A82874">
      <w:pPr>
        <w:rPr>
          <w:rFonts w:ascii="Times New Roman" w:hAnsi="Times New Roman" w:cs="Times New Roman"/>
          <w:u w:val="single"/>
        </w:rPr>
      </w:pPr>
    </w:p>
    <w:p w14:paraId="400BD5F7"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100C9C6C"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18DE106F" wp14:editId="1A294486">
            <wp:extent cx="763270" cy="70739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ED9971A"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4736" behindDoc="1" locked="0" layoutInCell="1" allowOverlap="1" wp14:anchorId="3C36861F" wp14:editId="12C42B01">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C869F4F"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39A4B87"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1504BDD"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307B449D"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687DEE71"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0404011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8AAC93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AF51D9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4C28E958" w14:textId="77777777" w:rsidTr="00A82874">
        <w:tc>
          <w:tcPr>
            <w:tcW w:w="4584" w:type="dxa"/>
            <w:gridSpan w:val="2"/>
            <w:tcBorders>
              <w:top w:val="single" w:sz="4" w:space="0" w:color="auto"/>
              <w:left w:val="single" w:sz="4" w:space="0" w:color="auto"/>
              <w:bottom w:val="nil"/>
              <w:right w:val="single" w:sz="4" w:space="0" w:color="auto"/>
            </w:tcBorders>
            <w:hideMark/>
          </w:tcPr>
          <w:p w14:paraId="4231602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B42C91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71BD126E" w14:textId="77777777" w:rsidTr="00A82874">
        <w:tc>
          <w:tcPr>
            <w:tcW w:w="4584" w:type="dxa"/>
            <w:gridSpan w:val="2"/>
            <w:tcBorders>
              <w:top w:val="nil"/>
              <w:left w:val="single" w:sz="4" w:space="0" w:color="auto"/>
              <w:bottom w:val="single" w:sz="4" w:space="0" w:color="auto"/>
              <w:right w:val="single" w:sz="4" w:space="0" w:color="auto"/>
            </w:tcBorders>
            <w:hideMark/>
          </w:tcPr>
          <w:p w14:paraId="588CB02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84ECA8C" w14:textId="77777777" w:rsidR="00A82874" w:rsidRPr="00193566" w:rsidRDefault="00A82874" w:rsidP="00A82874">
            <w:pPr>
              <w:jc w:val="center"/>
              <w:rPr>
                <w:rFonts w:ascii="Times New Roman" w:hAnsi="Times New Roman" w:cs="Times New Roman"/>
                <w:color w:val="auto"/>
              </w:rPr>
            </w:pPr>
          </w:p>
        </w:tc>
      </w:tr>
      <w:tr w:rsidR="00A82874" w:rsidRPr="00193566" w14:paraId="692880E4"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7D79014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2633737D"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1EE242C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7C598023"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51E5984C"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01083E8"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44A1557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5A6E3ED7"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1095B5D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29D88E50" w14:textId="77777777" w:rsidTr="00A82874">
        <w:trPr>
          <w:trHeight w:val="1284"/>
        </w:trPr>
        <w:tc>
          <w:tcPr>
            <w:tcW w:w="4584" w:type="dxa"/>
            <w:gridSpan w:val="2"/>
            <w:tcBorders>
              <w:top w:val="single" w:sz="4" w:space="0" w:color="auto"/>
              <w:left w:val="nil"/>
              <w:bottom w:val="nil"/>
              <w:right w:val="nil"/>
            </w:tcBorders>
          </w:tcPr>
          <w:p w14:paraId="526DA55B"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36D7970" w14:textId="77777777" w:rsidR="00A82874" w:rsidRPr="00193566" w:rsidRDefault="00A82874" w:rsidP="00A82874">
            <w:pPr>
              <w:jc w:val="center"/>
              <w:rPr>
                <w:rFonts w:ascii="Times New Roman" w:hAnsi="Times New Roman" w:cs="Times New Roman"/>
                <w:color w:val="auto"/>
              </w:rPr>
            </w:pPr>
          </w:p>
        </w:tc>
      </w:tr>
      <w:tr w:rsidR="00A82874" w:rsidRPr="00193566" w14:paraId="4DA65051" w14:textId="77777777" w:rsidTr="00A82874">
        <w:tc>
          <w:tcPr>
            <w:tcW w:w="9169" w:type="dxa"/>
            <w:gridSpan w:val="6"/>
            <w:tcBorders>
              <w:top w:val="nil"/>
              <w:left w:val="nil"/>
              <w:bottom w:val="single" w:sz="4" w:space="0" w:color="auto"/>
              <w:right w:val="nil"/>
            </w:tcBorders>
            <w:hideMark/>
          </w:tcPr>
          <w:p w14:paraId="73D8579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00D8C4DA"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0064207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1C3D9A4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2540F48"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DDAE03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2D3C8ABD" w14:textId="77777777" w:rsidTr="00A82874">
        <w:tc>
          <w:tcPr>
            <w:tcW w:w="675" w:type="dxa"/>
            <w:tcBorders>
              <w:top w:val="single" w:sz="4" w:space="0" w:color="auto"/>
              <w:left w:val="single" w:sz="4" w:space="0" w:color="auto"/>
              <w:bottom w:val="single" w:sz="4" w:space="0" w:color="auto"/>
              <w:right w:val="single" w:sz="4" w:space="0" w:color="auto"/>
            </w:tcBorders>
          </w:tcPr>
          <w:p w14:paraId="17049705"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26225AA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EFCBB15"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0A1E0D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73719531" w14:textId="77777777" w:rsidTr="00A82874">
        <w:tc>
          <w:tcPr>
            <w:tcW w:w="4584" w:type="dxa"/>
            <w:gridSpan w:val="2"/>
            <w:tcBorders>
              <w:top w:val="single" w:sz="4" w:space="0" w:color="auto"/>
              <w:left w:val="nil"/>
              <w:bottom w:val="nil"/>
              <w:right w:val="nil"/>
            </w:tcBorders>
          </w:tcPr>
          <w:p w14:paraId="06A34DF1"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1F1C724" w14:textId="77777777" w:rsidR="00A82874" w:rsidRPr="00193566" w:rsidRDefault="00A82874" w:rsidP="00A82874">
            <w:pPr>
              <w:jc w:val="center"/>
              <w:rPr>
                <w:rFonts w:ascii="Times New Roman" w:hAnsi="Times New Roman" w:cs="Times New Roman"/>
                <w:color w:val="auto"/>
              </w:rPr>
            </w:pPr>
          </w:p>
        </w:tc>
      </w:tr>
      <w:tr w:rsidR="00A82874" w:rsidRPr="00193566" w14:paraId="75153680" w14:textId="77777777" w:rsidTr="00A82874">
        <w:tc>
          <w:tcPr>
            <w:tcW w:w="4584" w:type="dxa"/>
            <w:gridSpan w:val="2"/>
            <w:tcBorders>
              <w:top w:val="nil"/>
              <w:left w:val="nil"/>
              <w:bottom w:val="nil"/>
              <w:right w:val="nil"/>
            </w:tcBorders>
            <w:hideMark/>
          </w:tcPr>
          <w:p w14:paraId="67756A8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E852626" w14:textId="77777777" w:rsidR="00A82874" w:rsidRPr="00193566" w:rsidRDefault="00A82874" w:rsidP="00A82874">
            <w:pPr>
              <w:jc w:val="center"/>
              <w:rPr>
                <w:rFonts w:ascii="Times New Roman" w:hAnsi="Times New Roman" w:cs="Times New Roman"/>
                <w:color w:val="auto"/>
              </w:rPr>
            </w:pPr>
          </w:p>
        </w:tc>
      </w:tr>
    </w:tbl>
    <w:p w14:paraId="49D8BD4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125C1E2B"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1AE1C1C8"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61D3D49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168FBB3D"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30EDBD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C14A84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0F88E8E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72FE243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404849F3"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1ABF846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05C4F1F3"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3049CEE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A92AB9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7CE750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66BB8C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D9D599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8834D9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043D81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11B4533F"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6F82AEB9"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375D8EF"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5B1007B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103D3F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E85DB6"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5FEFED"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E8424A6"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6E7ECE11" w14:textId="77777777" w:rsidR="00A82874" w:rsidRPr="00193566" w:rsidRDefault="00A82874" w:rsidP="00A82874">
            <w:pPr>
              <w:rPr>
                <w:rFonts w:ascii="Times New Roman" w:hAnsi="Times New Roman" w:cs="Times New Roman"/>
                <w:color w:val="auto"/>
              </w:rPr>
            </w:pPr>
          </w:p>
        </w:tc>
      </w:tr>
      <w:tr w:rsidR="00A82874" w:rsidRPr="00193566" w14:paraId="567483F4"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4DEA4F1C" w14:textId="54187B01"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w:t>
            </w:r>
            <w:r w:rsidR="00A82874">
              <w:rPr>
                <w:rFonts w:ascii="Times New Roman" w:hAnsi="Times New Roman" w:cs="Times New Roman"/>
                <w:color w:val="auto"/>
              </w:rPr>
              <w:t>4</w:t>
            </w:r>
          </w:p>
        </w:tc>
        <w:tc>
          <w:tcPr>
            <w:tcW w:w="2693" w:type="dxa"/>
            <w:tcBorders>
              <w:top w:val="single" w:sz="4" w:space="0" w:color="auto"/>
              <w:left w:val="single" w:sz="4" w:space="0" w:color="auto"/>
              <w:bottom w:val="single" w:sz="4" w:space="0" w:color="auto"/>
              <w:right w:val="single" w:sz="4" w:space="0" w:color="auto"/>
            </w:tcBorders>
            <w:hideMark/>
          </w:tcPr>
          <w:p w14:paraId="30E9B9FE" w14:textId="77777777" w:rsidR="00A82874" w:rsidRPr="00193566" w:rsidRDefault="00A82874" w:rsidP="00991B88">
            <w:pPr>
              <w:pStyle w:val="Ttulo3"/>
              <w:jc w:val="center"/>
              <w:outlineLvl w:val="2"/>
              <w:rPr>
                <w:rFonts w:ascii="Times New Roman" w:hAnsi="Times New Roman" w:cs="Times New Roman"/>
                <w:color w:val="auto"/>
              </w:rPr>
            </w:pPr>
            <w:bookmarkStart w:id="387" w:name="_Toc22196793"/>
            <w:r>
              <w:rPr>
                <w:rFonts w:ascii="Times New Roman" w:hAnsi="Times New Roman" w:cs="Times New Roman"/>
                <w:color w:val="auto"/>
              </w:rPr>
              <w:t>Patologia e Recuperação das Construções</w:t>
            </w:r>
            <w:bookmarkEnd w:id="387"/>
          </w:p>
        </w:tc>
        <w:tc>
          <w:tcPr>
            <w:tcW w:w="992" w:type="dxa"/>
            <w:tcBorders>
              <w:top w:val="single" w:sz="4" w:space="0" w:color="auto"/>
              <w:left w:val="single" w:sz="4" w:space="0" w:color="auto"/>
              <w:bottom w:val="single" w:sz="4" w:space="0" w:color="auto"/>
              <w:right w:val="single" w:sz="4" w:space="0" w:color="auto"/>
            </w:tcBorders>
            <w:hideMark/>
          </w:tcPr>
          <w:p w14:paraId="1191106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0530068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1E78511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08CB176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724E7C0C"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47F9D53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4EF7089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7AB7BFC"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7611B11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1FC2D110"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0FDB1E4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424ED2B" w14:textId="77777777" w:rsidR="00A82874" w:rsidRPr="00193566" w:rsidRDefault="00A82874" w:rsidP="00A82874">
            <w:pPr>
              <w:jc w:val="center"/>
              <w:rPr>
                <w:rFonts w:ascii="Times New Roman" w:hAnsi="Times New Roman" w:cs="Times New Roman"/>
                <w:color w:val="auto"/>
              </w:rPr>
            </w:pPr>
          </w:p>
        </w:tc>
      </w:tr>
    </w:tbl>
    <w:p w14:paraId="08C06BE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3DEC192" w14:textId="77777777" w:rsidTr="00A82874">
        <w:tc>
          <w:tcPr>
            <w:tcW w:w="9169" w:type="dxa"/>
            <w:tcBorders>
              <w:top w:val="nil"/>
              <w:left w:val="nil"/>
              <w:bottom w:val="single" w:sz="4" w:space="0" w:color="auto"/>
              <w:right w:val="nil"/>
            </w:tcBorders>
            <w:hideMark/>
          </w:tcPr>
          <w:p w14:paraId="58F96D3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1070AEF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3B4F6E6" w14:textId="77777777" w:rsidR="00A82874" w:rsidRPr="00193566" w:rsidRDefault="00A82874" w:rsidP="00A82874">
            <w:pPr>
              <w:pStyle w:val="TableParagraph"/>
              <w:ind w:left="107" w:right="104"/>
              <w:jc w:val="both"/>
              <w:rPr>
                <w:rFonts w:ascii="Times New Roman" w:hAnsi="Times New Roman" w:cs="Times New Roman"/>
              </w:rPr>
            </w:pPr>
            <w:r>
              <w:t>Principais Patologias das Obras de Engenharia Civil: Causas Geradoras, Consequências Futuras da não Eliminação das Causas Geradoras, Terapias mais Adequadas, Medidas de Controle de Materiais e Mão de Obra e de Manutenção.</w:t>
            </w:r>
          </w:p>
        </w:tc>
      </w:tr>
    </w:tbl>
    <w:p w14:paraId="4DF4482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9DCAF5B" w14:textId="77777777" w:rsidTr="00A82874">
        <w:tc>
          <w:tcPr>
            <w:tcW w:w="9169" w:type="dxa"/>
            <w:tcBorders>
              <w:top w:val="nil"/>
              <w:left w:val="nil"/>
              <w:bottom w:val="single" w:sz="4" w:space="0" w:color="auto"/>
              <w:right w:val="nil"/>
            </w:tcBorders>
            <w:hideMark/>
          </w:tcPr>
          <w:p w14:paraId="2F8058D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B4EDB69" w14:textId="77777777" w:rsidTr="00A82874">
        <w:tc>
          <w:tcPr>
            <w:tcW w:w="9169" w:type="dxa"/>
            <w:tcBorders>
              <w:top w:val="single" w:sz="4" w:space="0" w:color="auto"/>
              <w:left w:val="single" w:sz="4" w:space="0" w:color="auto"/>
              <w:bottom w:val="single" w:sz="4" w:space="0" w:color="auto"/>
              <w:right w:val="single" w:sz="4" w:space="0" w:color="auto"/>
            </w:tcBorders>
          </w:tcPr>
          <w:p w14:paraId="524016F1" w14:textId="77777777" w:rsidR="00A82874" w:rsidRPr="000311BB" w:rsidRDefault="00A82874" w:rsidP="00A82874">
            <w:pPr>
              <w:rPr>
                <w:rFonts w:ascii="Times New Roman" w:hAnsi="Times New Roman" w:cs="Times New Roman"/>
                <w:color w:val="auto"/>
              </w:rPr>
            </w:pPr>
            <w:r>
              <w:t>Geral</w:t>
            </w:r>
          </w:p>
          <w:p w14:paraId="7FBCF011" w14:textId="77777777" w:rsidR="00A82874" w:rsidRDefault="00A82874" w:rsidP="00A82874">
            <w:r>
              <w:t>Caracterizar e analisar as principais anomalias e patologias que ocorrem nas edificações.</w:t>
            </w:r>
          </w:p>
          <w:p w14:paraId="0E52B82F" w14:textId="77777777" w:rsidR="00A82874" w:rsidRDefault="00A82874" w:rsidP="00A82874"/>
          <w:p w14:paraId="1670AE3B" w14:textId="77777777" w:rsidR="00A82874" w:rsidRDefault="00A82874" w:rsidP="00A82874">
            <w:r>
              <w:t xml:space="preserve"> Específicos</w:t>
            </w:r>
          </w:p>
          <w:p w14:paraId="7BD8C806" w14:textId="77777777" w:rsidR="00A82874" w:rsidRDefault="00A82874" w:rsidP="00396CD7">
            <w:pPr>
              <w:pStyle w:val="PargrafodaLista"/>
              <w:widowControl/>
              <w:numPr>
                <w:ilvl w:val="0"/>
                <w:numId w:val="175"/>
              </w:numPr>
              <w:autoSpaceDE/>
              <w:autoSpaceDN/>
              <w:contextualSpacing/>
            </w:pPr>
            <w:r>
              <w:t xml:space="preserve">Descrever as patologias no que tange aos componentes das fachadas e superestrutura de concreto armado dos edifícios e obras de arte; </w:t>
            </w:r>
          </w:p>
          <w:p w14:paraId="467E9008" w14:textId="77777777" w:rsidR="00A82874" w:rsidRDefault="00A82874" w:rsidP="00396CD7">
            <w:pPr>
              <w:pStyle w:val="PargrafodaLista"/>
              <w:widowControl/>
              <w:numPr>
                <w:ilvl w:val="0"/>
                <w:numId w:val="175"/>
              </w:numPr>
              <w:autoSpaceDE/>
              <w:autoSpaceDN/>
              <w:contextualSpacing/>
            </w:pPr>
            <w:r>
              <w:t>Relatar teoricamente as causas geradoras das patologias originárias de projeto, construção uso e/ou falta de manutenção preventiva ou corretiva, por ações externas deletérias e o uso inadequado ao longo da vida da edificação;</w:t>
            </w:r>
          </w:p>
          <w:p w14:paraId="00685482" w14:textId="77777777" w:rsidR="00A82874" w:rsidRDefault="00A82874" w:rsidP="00396CD7">
            <w:pPr>
              <w:pStyle w:val="PargrafodaLista"/>
              <w:widowControl/>
              <w:numPr>
                <w:ilvl w:val="0"/>
                <w:numId w:val="175"/>
              </w:numPr>
              <w:autoSpaceDE/>
              <w:autoSpaceDN/>
              <w:contextualSpacing/>
            </w:pPr>
            <w:r>
              <w:t>Determinação o estudo dos principais métodos construtivos e materiais de construção que podem ser empregados na reabilitação e reforço das fachadas e estrutura de concreto armado com problemas patológicos;</w:t>
            </w:r>
          </w:p>
          <w:p w14:paraId="3D7EAB49" w14:textId="77777777" w:rsidR="00A82874" w:rsidRDefault="00A82874" w:rsidP="00396CD7">
            <w:pPr>
              <w:pStyle w:val="PargrafodaLista"/>
              <w:widowControl/>
              <w:numPr>
                <w:ilvl w:val="0"/>
                <w:numId w:val="175"/>
              </w:numPr>
              <w:autoSpaceDE/>
              <w:autoSpaceDN/>
              <w:contextualSpacing/>
            </w:pPr>
            <w:r>
              <w:t>Discutir os principais aspectos de projeto e manutenção para minimizar ou eliminar futuras ocorrências patológicas.</w:t>
            </w:r>
          </w:p>
          <w:p w14:paraId="3F7DE1DE"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p>
        </w:tc>
      </w:tr>
    </w:tbl>
    <w:p w14:paraId="7B443C35"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4583F361"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3C6C12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AEBDCD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438AC063" w14:textId="77777777" w:rsidTr="00A82874">
        <w:tc>
          <w:tcPr>
            <w:tcW w:w="7760" w:type="dxa"/>
            <w:tcBorders>
              <w:top w:val="single" w:sz="4" w:space="0" w:color="auto"/>
              <w:left w:val="single" w:sz="4" w:space="0" w:color="auto"/>
              <w:bottom w:val="single" w:sz="4" w:space="0" w:color="auto"/>
              <w:right w:val="single" w:sz="4" w:space="0" w:color="auto"/>
            </w:tcBorders>
          </w:tcPr>
          <w:p w14:paraId="721CB0F8" w14:textId="77777777" w:rsidR="00A82874" w:rsidRPr="00042B43" w:rsidRDefault="00A82874" w:rsidP="00A82874">
            <w:pPr>
              <w:rPr>
                <w:rFonts w:ascii="Times New Roman" w:hAnsi="Times New Roman" w:cs="Times New Roman"/>
                <w:color w:val="auto"/>
              </w:rPr>
            </w:pPr>
            <w:r>
              <w:t xml:space="preserve">Recalques de fundação. </w:t>
            </w:r>
          </w:p>
          <w:p w14:paraId="51BE070A"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220E8AC"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15A5F439" w14:textId="77777777" w:rsidTr="00A82874">
        <w:tc>
          <w:tcPr>
            <w:tcW w:w="7760" w:type="dxa"/>
            <w:tcBorders>
              <w:top w:val="single" w:sz="4" w:space="0" w:color="auto"/>
              <w:left w:val="single" w:sz="4" w:space="0" w:color="auto"/>
              <w:bottom w:val="single" w:sz="4" w:space="0" w:color="auto"/>
              <w:right w:val="single" w:sz="4" w:space="0" w:color="auto"/>
            </w:tcBorders>
          </w:tcPr>
          <w:p w14:paraId="3D036EC2" w14:textId="77777777" w:rsidR="00A82874" w:rsidRPr="00042B43" w:rsidRDefault="00A82874" w:rsidP="00A82874">
            <w:pPr>
              <w:rPr>
                <w:rFonts w:ascii="Times New Roman" w:hAnsi="Times New Roman" w:cs="Times New Roman"/>
                <w:color w:val="auto"/>
              </w:rPr>
            </w:pPr>
            <w:r>
              <w:t xml:space="preserve">Defeitos em alvenarias de blocos. </w:t>
            </w:r>
          </w:p>
          <w:p w14:paraId="47BCDC52"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35D1972"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4EBFE5CC" w14:textId="77777777" w:rsidTr="00A82874">
        <w:tc>
          <w:tcPr>
            <w:tcW w:w="7760" w:type="dxa"/>
            <w:tcBorders>
              <w:top w:val="single" w:sz="4" w:space="0" w:color="auto"/>
              <w:left w:val="single" w:sz="4" w:space="0" w:color="auto"/>
              <w:bottom w:val="single" w:sz="4" w:space="0" w:color="auto"/>
              <w:right w:val="single" w:sz="4" w:space="0" w:color="auto"/>
            </w:tcBorders>
          </w:tcPr>
          <w:p w14:paraId="1A96DEF7" w14:textId="77777777" w:rsidR="00A82874" w:rsidRPr="00042B43" w:rsidRDefault="00A82874" w:rsidP="00A82874">
            <w:pPr>
              <w:rPr>
                <w:rFonts w:ascii="Times New Roman" w:hAnsi="Times New Roman" w:cs="Times New Roman"/>
                <w:color w:val="auto"/>
              </w:rPr>
            </w:pPr>
            <w:r>
              <w:t xml:space="preserve">Infiltrações. </w:t>
            </w:r>
          </w:p>
          <w:p w14:paraId="28F45C4F"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1860D7A"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1AFB3092" w14:textId="77777777" w:rsidTr="00A82874">
        <w:tc>
          <w:tcPr>
            <w:tcW w:w="7760" w:type="dxa"/>
            <w:tcBorders>
              <w:top w:val="single" w:sz="4" w:space="0" w:color="auto"/>
              <w:left w:val="single" w:sz="4" w:space="0" w:color="auto"/>
              <w:bottom w:val="single" w:sz="4" w:space="0" w:color="auto"/>
              <w:right w:val="single" w:sz="4" w:space="0" w:color="auto"/>
            </w:tcBorders>
          </w:tcPr>
          <w:p w14:paraId="32DFB334" w14:textId="77777777" w:rsidR="00A82874" w:rsidRPr="00042B43" w:rsidRDefault="00A82874" w:rsidP="00A82874">
            <w:pPr>
              <w:rPr>
                <w:rFonts w:ascii="Times New Roman" w:hAnsi="Times New Roman" w:cs="Times New Roman"/>
                <w:color w:val="auto"/>
              </w:rPr>
            </w:pPr>
            <w:r>
              <w:t xml:space="preserve">Isolamento térmico e acústico. </w:t>
            </w:r>
          </w:p>
          <w:p w14:paraId="4AEAA18A"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6440832"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166A881" w14:textId="77777777" w:rsidTr="00A82874">
        <w:tc>
          <w:tcPr>
            <w:tcW w:w="7760" w:type="dxa"/>
            <w:tcBorders>
              <w:top w:val="single" w:sz="4" w:space="0" w:color="auto"/>
              <w:left w:val="single" w:sz="4" w:space="0" w:color="auto"/>
              <w:bottom w:val="single" w:sz="4" w:space="0" w:color="auto"/>
              <w:right w:val="single" w:sz="4" w:space="0" w:color="auto"/>
            </w:tcBorders>
          </w:tcPr>
          <w:p w14:paraId="318312AD" w14:textId="77777777" w:rsidR="00A82874" w:rsidRPr="00042B43" w:rsidRDefault="00A82874" w:rsidP="00A82874">
            <w:pPr>
              <w:rPr>
                <w:rFonts w:ascii="Times New Roman" w:hAnsi="Times New Roman" w:cs="Times New Roman"/>
                <w:color w:val="auto"/>
              </w:rPr>
            </w:pPr>
            <w:r>
              <w:t xml:space="preserve">Vibrações nos edifícios. </w:t>
            </w:r>
          </w:p>
          <w:p w14:paraId="0C705530"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C80B9D9"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2A5EBEFD" w14:textId="77777777" w:rsidTr="00A82874">
        <w:tc>
          <w:tcPr>
            <w:tcW w:w="7760" w:type="dxa"/>
            <w:tcBorders>
              <w:top w:val="single" w:sz="4" w:space="0" w:color="auto"/>
              <w:left w:val="single" w:sz="4" w:space="0" w:color="auto"/>
              <w:bottom w:val="single" w:sz="4" w:space="0" w:color="auto"/>
              <w:right w:val="single" w:sz="4" w:space="0" w:color="auto"/>
            </w:tcBorders>
          </w:tcPr>
          <w:p w14:paraId="5A5B1B34" w14:textId="77777777" w:rsidR="00A82874" w:rsidRPr="00042B43" w:rsidRDefault="00A82874" w:rsidP="00A82874">
            <w:pPr>
              <w:rPr>
                <w:rFonts w:ascii="Times New Roman" w:hAnsi="Times New Roman" w:cs="Times New Roman"/>
                <w:color w:val="auto"/>
              </w:rPr>
            </w:pPr>
            <w:r>
              <w:t xml:space="preserve">Análise de projeto para recuperação, reformas e ampliações. </w:t>
            </w:r>
          </w:p>
          <w:p w14:paraId="742F7886"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tcPr>
          <w:p w14:paraId="5C2FA1CB"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47932372" w14:textId="77777777" w:rsidTr="00A82874">
        <w:tc>
          <w:tcPr>
            <w:tcW w:w="7760" w:type="dxa"/>
            <w:tcBorders>
              <w:top w:val="single" w:sz="4" w:space="0" w:color="auto"/>
              <w:left w:val="single" w:sz="4" w:space="0" w:color="auto"/>
              <w:bottom w:val="single" w:sz="4" w:space="0" w:color="auto"/>
              <w:right w:val="single" w:sz="4" w:space="0" w:color="auto"/>
            </w:tcBorders>
          </w:tcPr>
          <w:p w14:paraId="0FD1CC60" w14:textId="77777777" w:rsidR="00A82874" w:rsidRPr="00042B43" w:rsidRDefault="00A82874" w:rsidP="00A82874">
            <w:pPr>
              <w:rPr>
                <w:rFonts w:ascii="Times New Roman" w:hAnsi="Times New Roman" w:cs="Times New Roman"/>
                <w:color w:val="auto"/>
              </w:rPr>
            </w:pPr>
            <w:r>
              <w:t xml:space="preserve">Patologia das estruturas de concreto. </w:t>
            </w:r>
          </w:p>
          <w:p w14:paraId="7E9A37E4" w14:textId="77777777" w:rsidR="00A82874" w:rsidRDefault="00A82874" w:rsidP="00A82874">
            <w:pPr>
              <w:pStyle w:val="Default"/>
              <w:jc w:val="both"/>
              <w:rPr>
                <w:sz w:val="22"/>
              </w:rPr>
            </w:pPr>
          </w:p>
        </w:tc>
        <w:tc>
          <w:tcPr>
            <w:tcW w:w="1405" w:type="dxa"/>
            <w:tcBorders>
              <w:top w:val="single" w:sz="4" w:space="0" w:color="auto"/>
              <w:left w:val="single" w:sz="4" w:space="0" w:color="auto"/>
              <w:bottom w:val="single" w:sz="4" w:space="0" w:color="auto"/>
              <w:right w:val="single" w:sz="4" w:space="0" w:color="auto"/>
            </w:tcBorders>
            <w:vAlign w:val="center"/>
          </w:tcPr>
          <w:p w14:paraId="7D5F2ECB"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49DEAE69" w14:textId="77777777" w:rsidTr="00A82874">
        <w:tc>
          <w:tcPr>
            <w:tcW w:w="7760" w:type="dxa"/>
            <w:tcBorders>
              <w:top w:val="single" w:sz="4" w:space="0" w:color="auto"/>
              <w:left w:val="single" w:sz="4" w:space="0" w:color="auto"/>
              <w:bottom w:val="single" w:sz="4" w:space="0" w:color="auto"/>
              <w:right w:val="single" w:sz="4" w:space="0" w:color="auto"/>
            </w:tcBorders>
          </w:tcPr>
          <w:p w14:paraId="72C3B66F" w14:textId="77777777" w:rsidR="00A82874" w:rsidRPr="00042B43" w:rsidRDefault="00A82874" w:rsidP="00A82874">
            <w:pPr>
              <w:rPr>
                <w:rFonts w:ascii="Times New Roman" w:hAnsi="Times New Roman" w:cs="Times New Roman"/>
                <w:color w:val="auto"/>
              </w:rPr>
            </w:pPr>
            <w:r>
              <w:t xml:space="preserve">Reforço de pilares, vigas e lajes de concreto armado. </w:t>
            </w:r>
          </w:p>
          <w:p w14:paraId="593AC159" w14:textId="77777777" w:rsidR="00A82874" w:rsidRDefault="00A82874" w:rsidP="00A82874">
            <w:pPr>
              <w:pStyle w:val="Default"/>
              <w:jc w:val="both"/>
              <w:rPr>
                <w:sz w:val="22"/>
              </w:rPr>
            </w:pPr>
          </w:p>
        </w:tc>
        <w:tc>
          <w:tcPr>
            <w:tcW w:w="1405" w:type="dxa"/>
            <w:tcBorders>
              <w:top w:val="single" w:sz="4" w:space="0" w:color="auto"/>
              <w:left w:val="single" w:sz="4" w:space="0" w:color="auto"/>
              <w:bottom w:val="single" w:sz="4" w:space="0" w:color="auto"/>
              <w:right w:val="single" w:sz="4" w:space="0" w:color="auto"/>
            </w:tcBorders>
            <w:vAlign w:val="center"/>
          </w:tcPr>
          <w:p w14:paraId="3E186B71"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6A8BE4B1" w14:textId="77777777" w:rsidTr="00A82874">
        <w:tc>
          <w:tcPr>
            <w:tcW w:w="7760" w:type="dxa"/>
            <w:tcBorders>
              <w:top w:val="single" w:sz="4" w:space="0" w:color="auto"/>
              <w:left w:val="single" w:sz="4" w:space="0" w:color="auto"/>
              <w:bottom w:val="single" w:sz="4" w:space="0" w:color="auto"/>
              <w:right w:val="single" w:sz="4" w:space="0" w:color="auto"/>
            </w:tcBorders>
          </w:tcPr>
          <w:p w14:paraId="7ED5BC3F" w14:textId="77777777" w:rsidR="00A82874" w:rsidRDefault="00A82874" w:rsidP="00A82874">
            <w:pPr>
              <w:pStyle w:val="Default"/>
              <w:jc w:val="both"/>
              <w:rPr>
                <w:sz w:val="22"/>
              </w:rPr>
            </w:pPr>
            <w:r>
              <w:rPr>
                <w:sz w:val="22"/>
              </w:rPr>
              <w:t>Metodologia da análise patológica.</w:t>
            </w:r>
          </w:p>
        </w:tc>
        <w:tc>
          <w:tcPr>
            <w:tcW w:w="1405" w:type="dxa"/>
            <w:tcBorders>
              <w:top w:val="single" w:sz="4" w:space="0" w:color="auto"/>
              <w:left w:val="single" w:sz="4" w:space="0" w:color="auto"/>
              <w:bottom w:val="single" w:sz="4" w:space="0" w:color="auto"/>
              <w:right w:val="single" w:sz="4" w:space="0" w:color="auto"/>
            </w:tcBorders>
            <w:vAlign w:val="center"/>
          </w:tcPr>
          <w:p w14:paraId="68A3AF60"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16</w:t>
            </w:r>
          </w:p>
        </w:tc>
      </w:tr>
      <w:tr w:rsidR="00A82874" w:rsidRPr="00193566" w14:paraId="087BFAF4"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3D14CF2"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F818FF1"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1757136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9042C5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290D33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68E814D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026D2E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6C753CE6"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68AE2A7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7C9FC93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18F6D60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507D1053"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A739FD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7CC8F9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0C8F0D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2B1BE7F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DACAC9A"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1466849D"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3BFA2778"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06C8F56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67BE701"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3A5A0919"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689EA71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68EEC6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97C748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097CBEC2" w14:textId="77777777" w:rsidTr="00A82874">
        <w:tc>
          <w:tcPr>
            <w:tcW w:w="9169" w:type="dxa"/>
            <w:tcBorders>
              <w:top w:val="single" w:sz="4" w:space="0" w:color="auto"/>
              <w:left w:val="single" w:sz="4" w:space="0" w:color="auto"/>
              <w:bottom w:val="single" w:sz="4" w:space="0" w:color="auto"/>
              <w:right w:val="single" w:sz="4" w:space="0" w:color="auto"/>
            </w:tcBorders>
          </w:tcPr>
          <w:p w14:paraId="540F2BD0" w14:textId="77777777" w:rsidR="00A82874" w:rsidRDefault="00A82874" w:rsidP="00A82874">
            <w:pPr>
              <w:pStyle w:val="TableParagraph"/>
              <w:ind w:left="107"/>
            </w:pPr>
            <w:r>
              <w:t xml:space="preserve">ANDRADE, C. </w:t>
            </w:r>
            <w:r>
              <w:rPr>
                <w:b/>
              </w:rPr>
              <w:t xml:space="preserve">Manual para diagnóstico de obras deterioradas por corrosão de armaduras. </w:t>
            </w:r>
            <w:r>
              <w:t>Trad. Antônio Carmona Filho e Paulo Helene. São Paulo: Pini, 1998.</w:t>
            </w:r>
          </w:p>
          <w:p w14:paraId="6510BDF3" w14:textId="77777777" w:rsidR="00A82874" w:rsidRDefault="00A82874" w:rsidP="00A82874">
            <w:pPr>
              <w:pStyle w:val="TableParagraph"/>
              <w:spacing w:line="251" w:lineRule="exact"/>
              <w:ind w:left="107"/>
            </w:pPr>
            <w:r>
              <w:t xml:space="preserve">HELENE, P. R. do L. </w:t>
            </w:r>
            <w:r>
              <w:rPr>
                <w:b/>
              </w:rPr>
              <w:t xml:space="preserve">Corrosão em armaduras para concreto armado. </w:t>
            </w:r>
            <w:r>
              <w:t>São Paulo: Pini, 1999.</w:t>
            </w:r>
          </w:p>
          <w:p w14:paraId="4E5408FD" w14:textId="77777777" w:rsidR="00A82874" w:rsidRDefault="00A82874" w:rsidP="00A82874">
            <w:pPr>
              <w:pStyle w:val="TableParagraph"/>
              <w:ind w:left="107" w:right="99"/>
            </w:pPr>
            <w:r>
              <w:t xml:space="preserve">HELENE, P. R. do L. </w:t>
            </w:r>
            <w:r>
              <w:rPr>
                <w:b/>
              </w:rPr>
              <w:t xml:space="preserve">Manual para reparo reforço e proteção de estruturas de concreto. </w:t>
            </w:r>
            <w:r>
              <w:t>São Paulo: Pini, 1998.</w:t>
            </w:r>
          </w:p>
          <w:p w14:paraId="08E9B977" w14:textId="77777777" w:rsidR="00A82874" w:rsidRPr="007D014F" w:rsidRDefault="00A82874" w:rsidP="00A82874">
            <w:pPr>
              <w:jc w:val="both"/>
              <w:rPr>
                <w:color w:val="auto"/>
              </w:rPr>
            </w:pPr>
            <w:r>
              <w:t xml:space="preserve">THOMAZ, E. </w:t>
            </w:r>
            <w:r>
              <w:rPr>
                <w:b/>
              </w:rPr>
              <w:t xml:space="preserve">Trincas em edifícios: causas, prevenção e recuperação. </w:t>
            </w:r>
            <w:r>
              <w:t>IPT/EPUSP/Pini, 1995.</w:t>
            </w:r>
          </w:p>
        </w:tc>
      </w:tr>
    </w:tbl>
    <w:p w14:paraId="11AED89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02DBAF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BB8EB7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4D0D987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56AC9C8" w14:textId="77777777" w:rsidR="00A82874" w:rsidRDefault="00A82874" w:rsidP="00A82874">
            <w:pPr>
              <w:pStyle w:val="TableParagraph"/>
              <w:ind w:left="107" w:right="99"/>
            </w:pPr>
            <w:r>
              <w:t xml:space="preserve">ASSOCIAÇÃO BRASILIERA DE NORMAS TÉCNICAS (ABNT). NBR 5739: </w:t>
            </w:r>
            <w:r>
              <w:rPr>
                <w:b/>
              </w:rPr>
              <w:t xml:space="preserve">Concreto: Ensaio de compressão de corpos-de-prova cilíndricos </w:t>
            </w:r>
            <w:r>
              <w:rPr>
                <w:rFonts w:ascii="Arial" w:hAnsi="Arial"/>
              </w:rPr>
              <w:t xml:space="preserve">– </w:t>
            </w:r>
            <w:r>
              <w:rPr>
                <w:b/>
              </w:rPr>
              <w:t xml:space="preserve">Método de Ensaio. </w:t>
            </w:r>
            <w:r>
              <w:t>Rio de Janeiro, 2007.</w:t>
            </w:r>
          </w:p>
          <w:p w14:paraId="1CCBEA02"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NBR 6118: </w:t>
            </w:r>
            <w:r>
              <w:rPr>
                <w:b/>
              </w:rPr>
              <w:t>Projeto de estruturas de concreto armado</w:t>
            </w:r>
            <w:r>
              <w:t>: Procedimento. Rio de Janeiro,</w:t>
            </w:r>
            <w:r>
              <w:rPr>
                <w:spacing w:val="-23"/>
              </w:rPr>
              <w:t xml:space="preserve"> </w:t>
            </w:r>
            <w:r>
              <w:t>2014.</w:t>
            </w:r>
          </w:p>
          <w:p w14:paraId="55DD0340" w14:textId="77777777" w:rsidR="00A82874" w:rsidRDefault="00A82874" w:rsidP="00A82874">
            <w:pPr>
              <w:pStyle w:val="TableParagraph"/>
              <w:ind w:left="107" w:right="522" w:firstLine="803"/>
            </w:pPr>
            <w:r>
              <w:t xml:space="preserve">. NBR 7584: </w:t>
            </w:r>
            <w:r>
              <w:rPr>
                <w:b/>
              </w:rPr>
              <w:t>Concreto endurecido: Avaliação da dureza superficial pelo esclerômetro de reflexão</w:t>
            </w:r>
            <w:r>
              <w:t>. Rio de Janeiro,</w:t>
            </w:r>
            <w:r>
              <w:rPr>
                <w:spacing w:val="-4"/>
              </w:rPr>
              <w:t xml:space="preserve"> </w:t>
            </w:r>
            <w:r>
              <w:t>2012.</w:t>
            </w:r>
          </w:p>
          <w:p w14:paraId="1AD294C1" w14:textId="77777777" w:rsidR="00A82874" w:rsidRDefault="00A82874" w:rsidP="00A82874">
            <w:pPr>
              <w:pStyle w:val="TableParagraph"/>
              <w:ind w:left="107" w:firstLine="803"/>
            </w:pPr>
            <w:r>
              <w:t xml:space="preserve">. NBR 7680-1, 2: </w:t>
            </w:r>
            <w:r>
              <w:rPr>
                <w:b/>
              </w:rPr>
              <w:t>Extração, preparo, ensaio e análise de testemunhos de estruturas de concreto</w:t>
            </w:r>
            <w:r>
              <w:t xml:space="preserve">: </w:t>
            </w:r>
            <w:r>
              <w:rPr>
                <w:b/>
              </w:rPr>
              <w:t>Procedimento</w:t>
            </w:r>
            <w:r>
              <w:t>. Rio de Janeiro, 2015.</w:t>
            </w:r>
          </w:p>
          <w:p w14:paraId="1BA1762C" w14:textId="77777777" w:rsidR="00A82874" w:rsidRDefault="00A82874" w:rsidP="00A82874">
            <w:pPr>
              <w:pStyle w:val="TableParagraph"/>
              <w:tabs>
                <w:tab w:val="left" w:pos="911"/>
              </w:tabs>
              <w:spacing w:before="1"/>
              <w:ind w:left="107" w:right="522"/>
            </w:pPr>
            <w:r>
              <w:rPr>
                <w:u w:val="single"/>
              </w:rPr>
              <w:t xml:space="preserve"> </w:t>
            </w:r>
            <w:r>
              <w:rPr>
                <w:u w:val="single"/>
              </w:rPr>
              <w:tab/>
            </w:r>
            <w:r>
              <w:t xml:space="preserve">. NBR 8802: </w:t>
            </w:r>
            <w:r>
              <w:rPr>
                <w:b/>
              </w:rPr>
              <w:t xml:space="preserve">Concreto endurecido: Determinação da velocidade de propagação de onda ultrassônica </w:t>
            </w:r>
            <w:r>
              <w:rPr>
                <w:rFonts w:ascii="Arial" w:hAnsi="Arial"/>
                <w:b/>
              </w:rPr>
              <w:t xml:space="preserve">– </w:t>
            </w:r>
            <w:r>
              <w:rPr>
                <w:b/>
              </w:rPr>
              <w:t>Método de ensaio</w:t>
            </w:r>
            <w:r>
              <w:t>. Rio de Janeiro,</w:t>
            </w:r>
            <w:r>
              <w:rPr>
                <w:spacing w:val="-21"/>
              </w:rPr>
              <w:t xml:space="preserve"> </w:t>
            </w:r>
            <w:r>
              <w:t>2013.</w:t>
            </w:r>
          </w:p>
          <w:p w14:paraId="1C3F4975" w14:textId="77777777" w:rsidR="00A82874" w:rsidRDefault="00A82874" w:rsidP="00A82874">
            <w:pPr>
              <w:pStyle w:val="TableParagraph"/>
              <w:ind w:left="107" w:firstLine="803"/>
            </w:pPr>
            <w:r>
              <w:t xml:space="preserve">. NBR 8953: </w:t>
            </w:r>
            <w:r>
              <w:rPr>
                <w:b/>
              </w:rPr>
              <w:t xml:space="preserve">Concreto para fins estruturais: Classificação por grupos de resistência </w:t>
            </w:r>
            <w:r>
              <w:rPr>
                <w:rFonts w:ascii="Arial" w:hAnsi="Arial"/>
                <w:b/>
              </w:rPr>
              <w:t xml:space="preserve">– </w:t>
            </w:r>
            <w:r>
              <w:rPr>
                <w:b/>
              </w:rPr>
              <w:t xml:space="preserve">Classificação </w:t>
            </w:r>
            <w:r>
              <w:t>Rio de Janeiro, 2015.</w:t>
            </w:r>
          </w:p>
          <w:p w14:paraId="42F1CE51" w14:textId="77777777" w:rsidR="00A82874" w:rsidRDefault="00A82874" w:rsidP="00A82874">
            <w:pPr>
              <w:pStyle w:val="TableParagraph"/>
              <w:tabs>
                <w:tab w:val="left" w:pos="911"/>
              </w:tabs>
              <w:ind w:left="107" w:right="99"/>
            </w:pPr>
            <w:r>
              <w:rPr>
                <w:u w:val="single"/>
              </w:rPr>
              <w:t xml:space="preserve"> </w:t>
            </w:r>
            <w:r>
              <w:rPr>
                <w:u w:val="single"/>
              </w:rPr>
              <w:tab/>
            </w:r>
            <w:r>
              <w:t xml:space="preserve">. NBR 12655: </w:t>
            </w:r>
            <w:r>
              <w:rPr>
                <w:b/>
              </w:rPr>
              <w:t xml:space="preserve">Concreto de cimento Porltand: Preparo, controle e recebimento </w:t>
            </w:r>
            <w:r>
              <w:rPr>
                <w:rFonts w:ascii="Arial" w:hAnsi="Arial"/>
                <w:b/>
              </w:rPr>
              <w:t xml:space="preserve">– </w:t>
            </w:r>
            <w:r>
              <w:rPr>
                <w:b/>
              </w:rPr>
              <w:t>Procedimento</w:t>
            </w:r>
            <w:r>
              <w:t>. Rio de Janeiro,</w:t>
            </w:r>
            <w:r>
              <w:rPr>
                <w:spacing w:val="-4"/>
              </w:rPr>
              <w:t xml:space="preserve"> </w:t>
            </w:r>
            <w:r>
              <w:t>2015.</w:t>
            </w:r>
          </w:p>
          <w:p w14:paraId="5184D7D6" w14:textId="77777777" w:rsidR="00A82874" w:rsidRDefault="00A82874" w:rsidP="00A82874">
            <w:pPr>
              <w:pStyle w:val="TableParagraph"/>
              <w:spacing w:line="252" w:lineRule="exact"/>
              <w:ind w:left="107"/>
            </w:pPr>
            <w:r>
              <w:t>CÁNOVAS, M. F</w:t>
            </w:r>
            <w:r>
              <w:rPr>
                <w:b/>
              </w:rPr>
              <w:t>. Patologia e terapia do concreto armado</w:t>
            </w:r>
            <w:r>
              <w:t>. São Paulo: Pini, 1988.</w:t>
            </w:r>
          </w:p>
          <w:p w14:paraId="7059017C" w14:textId="77777777" w:rsidR="00A82874" w:rsidRDefault="00A82874" w:rsidP="00A82874">
            <w:pPr>
              <w:pStyle w:val="TableParagraph"/>
              <w:ind w:left="107" w:right="522"/>
            </w:pPr>
            <w:r>
              <w:t xml:space="preserve">SORIANO, H. </w:t>
            </w:r>
            <w:r>
              <w:rPr>
                <w:b/>
              </w:rPr>
              <w:t>Análise de estruturas: formulação matricial e implementação computacional. Rio de Janeiro</w:t>
            </w:r>
            <w:r>
              <w:t>: CIÊNCIA MODERNA,</w:t>
            </w:r>
            <w:r>
              <w:rPr>
                <w:spacing w:val="-2"/>
              </w:rPr>
              <w:t xml:space="preserve"> </w:t>
            </w:r>
            <w:r>
              <w:t>2005.</w:t>
            </w:r>
          </w:p>
          <w:p w14:paraId="219ADC99" w14:textId="77777777" w:rsidR="00A82874" w:rsidRPr="00193566" w:rsidRDefault="00A82874" w:rsidP="00A82874">
            <w:pPr>
              <w:jc w:val="both"/>
              <w:rPr>
                <w:rFonts w:ascii="Times New Roman" w:hAnsi="Times New Roman" w:cs="Times New Roman"/>
                <w:color w:val="auto"/>
              </w:rPr>
            </w:pPr>
            <w:r>
              <w:t xml:space="preserve">RIPPER, E. </w:t>
            </w:r>
            <w:r>
              <w:rPr>
                <w:b/>
              </w:rPr>
              <w:t>Como evitar erros na construção</w:t>
            </w:r>
            <w:r>
              <w:t>. SÃO PAULO: PINI, 1986.</w:t>
            </w:r>
          </w:p>
        </w:tc>
      </w:tr>
    </w:tbl>
    <w:p w14:paraId="1D9E3677"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526849AB" w14:textId="77777777" w:rsidTr="00A82874">
        <w:trPr>
          <w:trHeight w:val="221"/>
        </w:trPr>
        <w:tc>
          <w:tcPr>
            <w:tcW w:w="1528" w:type="dxa"/>
            <w:tcBorders>
              <w:top w:val="nil"/>
              <w:left w:val="nil"/>
              <w:bottom w:val="nil"/>
              <w:right w:val="nil"/>
            </w:tcBorders>
          </w:tcPr>
          <w:p w14:paraId="599C4008"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5A5153B6"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7D056107" w14:textId="77777777" w:rsidR="00A82874" w:rsidRPr="00193566" w:rsidRDefault="00A82874" w:rsidP="00A82874">
            <w:pPr>
              <w:rPr>
                <w:rFonts w:ascii="Times New Roman" w:hAnsi="Times New Roman" w:cs="Times New Roman"/>
                <w:color w:val="auto"/>
              </w:rPr>
            </w:pPr>
          </w:p>
        </w:tc>
      </w:tr>
      <w:tr w:rsidR="00A82874" w:rsidRPr="00193566" w14:paraId="0DE03D06" w14:textId="77777777" w:rsidTr="00A82874">
        <w:trPr>
          <w:trHeight w:val="217"/>
        </w:trPr>
        <w:tc>
          <w:tcPr>
            <w:tcW w:w="1528" w:type="dxa"/>
            <w:tcBorders>
              <w:top w:val="nil"/>
              <w:left w:val="nil"/>
              <w:bottom w:val="nil"/>
              <w:right w:val="nil"/>
            </w:tcBorders>
          </w:tcPr>
          <w:p w14:paraId="05DF1657"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5A68CCB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018167EA" w14:textId="77777777" w:rsidR="00A82874" w:rsidRPr="00193566" w:rsidRDefault="00A82874" w:rsidP="00A82874">
            <w:pPr>
              <w:jc w:val="center"/>
              <w:rPr>
                <w:rFonts w:ascii="Times New Roman" w:hAnsi="Times New Roman" w:cs="Times New Roman"/>
                <w:color w:val="auto"/>
              </w:rPr>
            </w:pPr>
          </w:p>
          <w:p w14:paraId="5C7C25AB"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21BDEAAA" w14:textId="77777777" w:rsidR="00A82874" w:rsidRPr="00193566" w:rsidRDefault="00A82874" w:rsidP="00A82874">
            <w:pPr>
              <w:rPr>
                <w:rFonts w:ascii="Times New Roman" w:hAnsi="Times New Roman" w:cs="Times New Roman"/>
                <w:color w:val="auto"/>
              </w:rPr>
            </w:pPr>
          </w:p>
        </w:tc>
      </w:tr>
      <w:tr w:rsidR="00A82874" w:rsidRPr="00193566" w14:paraId="1079AE74" w14:textId="77777777" w:rsidTr="00A82874">
        <w:trPr>
          <w:trHeight w:val="217"/>
        </w:trPr>
        <w:tc>
          <w:tcPr>
            <w:tcW w:w="3936" w:type="dxa"/>
            <w:gridSpan w:val="2"/>
            <w:tcBorders>
              <w:top w:val="nil"/>
              <w:left w:val="nil"/>
              <w:bottom w:val="single" w:sz="4" w:space="0" w:color="auto"/>
              <w:right w:val="nil"/>
            </w:tcBorders>
            <w:hideMark/>
          </w:tcPr>
          <w:p w14:paraId="6E91CAAC"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A190ADD"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DC2AD28" w14:textId="77777777" w:rsidR="00A82874" w:rsidRPr="00193566" w:rsidRDefault="00A82874" w:rsidP="00A82874">
            <w:pPr>
              <w:jc w:val="center"/>
              <w:rPr>
                <w:rFonts w:ascii="Times New Roman" w:hAnsi="Times New Roman" w:cs="Times New Roman"/>
                <w:color w:val="auto"/>
              </w:rPr>
            </w:pPr>
          </w:p>
        </w:tc>
      </w:tr>
      <w:tr w:rsidR="00A82874" w:rsidRPr="00193566" w14:paraId="20D9FC79" w14:textId="77777777" w:rsidTr="00A82874">
        <w:trPr>
          <w:trHeight w:val="217"/>
        </w:trPr>
        <w:tc>
          <w:tcPr>
            <w:tcW w:w="3936" w:type="dxa"/>
            <w:gridSpan w:val="2"/>
            <w:tcBorders>
              <w:top w:val="single" w:sz="4" w:space="0" w:color="auto"/>
              <w:left w:val="nil"/>
              <w:bottom w:val="single" w:sz="4" w:space="0" w:color="auto"/>
              <w:right w:val="nil"/>
            </w:tcBorders>
          </w:tcPr>
          <w:p w14:paraId="2726403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17AD1BB" w14:textId="77777777" w:rsidR="00A82874" w:rsidRPr="00193566" w:rsidRDefault="00A82874" w:rsidP="00A82874">
            <w:pPr>
              <w:rPr>
                <w:rFonts w:ascii="Times New Roman" w:hAnsi="Times New Roman" w:cs="Times New Roman"/>
                <w:color w:val="auto"/>
              </w:rPr>
            </w:pPr>
          </w:p>
          <w:p w14:paraId="5FCCB28C" w14:textId="77777777" w:rsidR="00A82874" w:rsidRPr="00193566" w:rsidRDefault="00A82874" w:rsidP="00A82874">
            <w:pPr>
              <w:rPr>
                <w:rFonts w:ascii="Times New Roman" w:hAnsi="Times New Roman" w:cs="Times New Roman"/>
                <w:color w:val="auto"/>
              </w:rPr>
            </w:pPr>
          </w:p>
          <w:p w14:paraId="4AEA86DE"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244C812"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3BC10B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65D94756" w14:textId="77777777" w:rsidTr="00A82874">
        <w:trPr>
          <w:trHeight w:val="217"/>
        </w:trPr>
        <w:tc>
          <w:tcPr>
            <w:tcW w:w="3936" w:type="dxa"/>
            <w:gridSpan w:val="2"/>
            <w:tcBorders>
              <w:top w:val="single" w:sz="4" w:space="0" w:color="auto"/>
              <w:left w:val="nil"/>
              <w:bottom w:val="nil"/>
              <w:right w:val="nil"/>
            </w:tcBorders>
            <w:hideMark/>
          </w:tcPr>
          <w:p w14:paraId="65B7661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7D3E8FA"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79DA54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5B92AC32" w14:textId="77777777" w:rsidR="00A82874" w:rsidRDefault="00A82874" w:rsidP="00A82874">
      <w:pPr>
        <w:rPr>
          <w:rFonts w:ascii="Times New Roman" w:hAnsi="Times New Roman" w:cs="Times New Roman"/>
          <w:u w:val="single"/>
        </w:rPr>
      </w:pPr>
    </w:p>
    <w:p w14:paraId="24E4E0F8"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205267B6"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0AB293BE" wp14:editId="7FDA9359">
            <wp:extent cx="763270" cy="707390"/>
            <wp:effectExtent l="0" t="0" r="0"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4616904"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5760" behindDoc="1" locked="0" layoutInCell="1" allowOverlap="1" wp14:anchorId="7F53A76D" wp14:editId="474B089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8068542"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D3327C5"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1E896E89"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9623991"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6A6C3E16"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6847213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BD1A43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495305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7E7CA309" w14:textId="77777777" w:rsidTr="00A82874">
        <w:tc>
          <w:tcPr>
            <w:tcW w:w="4584" w:type="dxa"/>
            <w:gridSpan w:val="2"/>
            <w:tcBorders>
              <w:top w:val="single" w:sz="4" w:space="0" w:color="auto"/>
              <w:left w:val="single" w:sz="4" w:space="0" w:color="auto"/>
              <w:bottom w:val="nil"/>
              <w:right w:val="single" w:sz="4" w:space="0" w:color="auto"/>
            </w:tcBorders>
            <w:hideMark/>
          </w:tcPr>
          <w:p w14:paraId="5596D2F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627588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4059A21A" w14:textId="77777777" w:rsidTr="00A82874">
        <w:tc>
          <w:tcPr>
            <w:tcW w:w="4584" w:type="dxa"/>
            <w:gridSpan w:val="2"/>
            <w:tcBorders>
              <w:top w:val="nil"/>
              <w:left w:val="single" w:sz="4" w:space="0" w:color="auto"/>
              <w:bottom w:val="single" w:sz="4" w:space="0" w:color="auto"/>
              <w:right w:val="single" w:sz="4" w:space="0" w:color="auto"/>
            </w:tcBorders>
            <w:hideMark/>
          </w:tcPr>
          <w:p w14:paraId="0E87889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0090715D" w14:textId="77777777" w:rsidR="00A82874" w:rsidRPr="00193566" w:rsidRDefault="00A82874" w:rsidP="00A82874">
            <w:pPr>
              <w:jc w:val="center"/>
              <w:rPr>
                <w:rFonts w:ascii="Times New Roman" w:hAnsi="Times New Roman" w:cs="Times New Roman"/>
                <w:color w:val="auto"/>
              </w:rPr>
            </w:pPr>
          </w:p>
        </w:tc>
      </w:tr>
      <w:tr w:rsidR="00A82874" w:rsidRPr="00193566" w14:paraId="34AE72EE"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49AC847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7A62469B"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73B9AC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0A475668"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237BE0BD"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269890D"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5BBA22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0F20D03A"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6DCA90C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30698B56" w14:textId="77777777" w:rsidTr="00A82874">
        <w:trPr>
          <w:trHeight w:val="1284"/>
        </w:trPr>
        <w:tc>
          <w:tcPr>
            <w:tcW w:w="4584" w:type="dxa"/>
            <w:gridSpan w:val="2"/>
            <w:tcBorders>
              <w:top w:val="single" w:sz="4" w:space="0" w:color="auto"/>
              <w:left w:val="nil"/>
              <w:bottom w:val="nil"/>
              <w:right w:val="nil"/>
            </w:tcBorders>
          </w:tcPr>
          <w:p w14:paraId="78E101E1"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B121982" w14:textId="77777777" w:rsidR="00A82874" w:rsidRPr="00193566" w:rsidRDefault="00A82874" w:rsidP="00A82874">
            <w:pPr>
              <w:jc w:val="center"/>
              <w:rPr>
                <w:rFonts w:ascii="Times New Roman" w:hAnsi="Times New Roman" w:cs="Times New Roman"/>
                <w:color w:val="auto"/>
              </w:rPr>
            </w:pPr>
          </w:p>
        </w:tc>
      </w:tr>
      <w:tr w:rsidR="00A82874" w:rsidRPr="00193566" w14:paraId="65B8E88B" w14:textId="77777777" w:rsidTr="00A82874">
        <w:tc>
          <w:tcPr>
            <w:tcW w:w="9169" w:type="dxa"/>
            <w:gridSpan w:val="6"/>
            <w:tcBorders>
              <w:top w:val="nil"/>
              <w:left w:val="nil"/>
              <w:bottom w:val="single" w:sz="4" w:space="0" w:color="auto"/>
              <w:right w:val="nil"/>
            </w:tcBorders>
            <w:hideMark/>
          </w:tcPr>
          <w:p w14:paraId="5C13268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4988421C"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01BE19D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74F2959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9628494"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384D26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4D2FB56E" w14:textId="77777777" w:rsidTr="00A82874">
        <w:tc>
          <w:tcPr>
            <w:tcW w:w="675" w:type="dxa"/>
            <w:tcBorders>
              <w:top w:val="single" w:sz="4" w:space="0" w:color="auto"/>
              <w:left w:val="single" w:sz="4" w:space="0" w:color="auto"/>
              <w:bottom w:val="single" w:sz="4" w:space="0" w:color="auto"/>
              <w:right w:val="single" w:sz="4" w:space="0" w:color="auto"/>
            </w:tcBorders>
          </w:tcPr>
          <w:p w14:paraId="0B5D08B6"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B23EE1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7C72604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AE4F8F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0820E9E3" w14:textId="77777777" w:rsidTr="00A82874">
        <w:tc>
          <w:tcPr>
            <w:tcW w:w="4584" w:type="dxa"/>
            <w:gridSpan w:val="2"/>
            <w:tcBorders>
              <w:top w:val="single" w:sz="4" w:space="0" w:color="auto"/>
              <w:left w:val="nil"/>
              <w:bottom w:val="nil"/>
              <w:right w:val="nil"/>
            </w:tcBorders>
          </w:tcPr>
          <w:p w14:paraId="3A50226A"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F45141A" w14:textId="77777777" w:rsidR="00A82874" w:rsidRPr="00193566" w:rsidRDefault="00A82874" w:rsidP="00A82874">
            <w:pPr>
              <w:jc w:val="center"/>
              <w:rPr>
                <w:rFonts w:ascii="Times New Roman" w:hAnsi="Times New Roman" w:cs="Times New Roman"/>
                <w:color w:val="auto"/>
              </w:rPr>
            </w:pPr>
          </w:p>
        </w:tc>
      </w:tr>
      <w:tr w:rsidR="00A82874" w:rsidRPr="00193566" w14:paraId="0C801F71" w14:textId="77777777" w:rsidTr="00A82874">
        <w:tc>
          <w:tcPr>
            <w:tcW w:w="4584" w:type="dxa"/>
            <w:gridSpan w:val="2"/>
            <w:tcBorders>
              <w:top w:val="nil"/>
              <w:left w:val="nil"/>
              <w:bottom w:val="nil"/>
              <w:right w:val="nil"/>
            </w:tcBorders>
            <w:hideMark/>
          </w:tcPr>
          <w:p w14:paraId="71B9650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7065CD41" w14:textId="77777777" w:rsidR="00A82874" w:rsidRPr="00193566" w:rsidRDefault="00A82874" w:rsidP="00A82874">
            <w:pPr>
              <w:jc w:val="center"/>
              <w:rPr>
                <w:rFonts w:ascii="Times New Roman" w:hAnsi="Times New Roman" w:cs="Times New Roman"/>
                <w:color w:val="auto"/>
              </w:rPr>
            </w:pPr>
          </w:p>
        </w:tc>
      </w:tr>
    </w:tbl>
    <w:p w14:paraId="2A42EA0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706E31DD"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6418B5F4"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2309405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4F4FB67"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55D7D0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E93455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52D92BB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4E7BE23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2B265073"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01A17C3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735790FB"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77E90DC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2C2E4B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9CC6EE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2C6B55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C285B6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347FF4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C18ED6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159AD9D5"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0161D8DC"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C92426"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C7C906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1BDD45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88FACE"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40A96D0"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5488B92"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B1F29FF" w14:textId="77777777" w:rsidR="00A82874" w:rsidRPr="00193566" w:rsidRDefault="00A82874" w:rsidP="00A82874">
            <w:pPr>
              <w:rPr>
                <w:rFonts w:ascii="Times New Roman" w:hAnsi="Times New Roman" w:cs="Times New Roman"/>
                <w:color w:val="auto"/>
              </w:rPr>
            </w:pPr>
          </w:p>
        </w:tc>
      </w:tr>
      <w:tr w:rsidR="00A82874" w:rsidRPr="00193566" w14:paraId="61C13605"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70A36AB6" w14:textId="359EB302"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w:t>
            </w:r>
            <w:r w:rsidR="00A82874">
              <w:rPr>
                <w:rFonts w:ascii="Times New Roman" w:hAnsi="Times New Roman" w:cs="Times New Roman"/>
                <w:color w:val="auto"/>
              </w:rPr>
              <w:t>5</w:t>
            </w:r>
          </w:p>
        </w:tc>
        <w:tc>
          <w:tcPr>
            <w:tcW w:w="2693" w:type="dxa"/>
            <w:tcBorders>
              <w:top w:val="single" w:sz="4" w:space="0" w:color="auto"/>
              <w:left w:val="single" w:sz="4" w:space="0" w:color="auto"/>
              <w:bottom w:val="single" w:sz="4" w:space="0" w:color="auto"/>
              <w:right w:val="single" w:sz="4" w:space="0" w:color="auto"/>
            </w:tcBorders>
            <w:hideMark/>
          </w:tcPr>
          <w:p w14:paraId="4841BA02" w14:textId="77777777" w:rsidR="00A82874" w:rsidRPr="00193566" w:rsidRDefault="00A82874" w:rsidP="00991B88">
            <w:pPr>
              <w:pStyle w:val="Ttulo3"/>
              <w:jc w:val="center"/>
              <w:outlineLvl w:val="2"/>
              <w:rPr>
                <w:rFonts w:ascii="Times New Roman" w:hAnsi="Times New Roman" w:cs="Times New Roman"/>
                <w:color w:val="auto"/>
              </w:rPr>
            </w:pPr>
            <w:bookmarkStart w:id="388" w:name="_Toc22196794"/>
            <w:r>
              <w:rPr>
                <w:rFonts w:ascii="Times New Roman" w:hAnsi="Times New Roman" w:cs="Times New Roman"/>
                <w:color w:val="auto"/>
              </w:rPr>
              <w:t>Impermeabilização</w:t>
            </w:r>
            <w:bookmarkEnd w:id="388"/>
          </w:p>
        </w:tc>
        <w:tc>
          <w:tcPr>
            <w:tcW w:w="992" w:type="dxa"/>
            <w:tcBorders>
              <w:top w:val="single" w:sz="4" w:space="0" w:color="auto"/>
              <w:left w:val="single" w:sz="4" w:space="0" w:color="auto"/>
              <w:bottom w:val="single" w:sz="4" w:space="0" w:color="auto"/>
              <w:right w:val="single" w:sz="4" w:space="0" w:color="auto"/>
            </w:tcBorders>
            <w:hideMark/>
          </w:tcPr>
          <w:p w14:paraId="1C89BC2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6B045E2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219C5E7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06E1283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06D195AA"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316744A5"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4C4253F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AB7A62B"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79C88D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3B39A274"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2D19FE8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9465855" w14:textId="77777777" w:rsidR="00A82874" w:rsidRPr="00193566" w:rsidRDefault="00A82874" w:rsidP="00A82874">
            <w:pPr>
              <w:jc w:val="center"/>
              <w:rPr>
                <w:rFonts w:ascii="Times New Roman" w:hAnsi="Times New Roman" w:cs="Times New Roman"/>
                <w:color w:val="auto"/>
              </w:rPr>
            </w:pPr>
          </w:p>
        </w:tc>
      </w:tr>
    </w:tbl>
    <w:p w14:paraId="726EB20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D3BB49A" w14:textId="77777777" w:rsidTr="00A82874">
        <w:tc>
          <w:tcPr>
            <w:tcW w:w="9169" w:type="dxa"/>
            <w:tcBorders>
              <w:top w:val="nil"/>
              <w:left w:val="nil"/>
              <w:bottom w:val="single" w:sz="4" w:space="0" w:color="auto"/>
              <w:right w:val="nil"/>
            </w:tcBorders>
            <w:hideMark/>
          </w:tcPr>
          <w:p w14:paraId="1BB0EB3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75C4BD4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68C772D" w14:textId="77777777" w:rsidR="00A82874" w:rsidRPr="00193566" w:rsidRDefault="00A82874" w:rsidP="00A82874">
            <w:pPr>
              <w:pStyle w:val="TableParagraph"/>
              <w:ind w:left="107" w:right="104"/>
              <w:jc w:val="both"/>
              <w:rPr>
                <w:rFonts w:ascii="Times New Roman" w:hAnsi="Times New Roman" w:cs="Times New Roman"/>
              </w:rPr>
            </w:pPr>
            <w:r>
              <w:t>Umidade na construção; origens e consequências. Morfologia da impermeabilização. Materiais impermeabilizantes. Sistemas de impermeabilizações. Concretos e argamassas impermeáveis. Impermeabilização na preservação do meio ambiente. Origem das falhas na impermeabilização. Roteiro para execução da impermeabilização.</w:t>
            </w:r>
          </w:p>
        </w:tc>
      </w:tr>
    </w:tbl>
    <w:p w14:paraId="179F4FE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58D2011" w14:textId="77777777" w:rsidTr="00A82874">
        <w:tc>
          <w:tcPr>
            <w:tcW w:w="9169" w:type="dxa"/>
            <w:tcBorders>
              <w:top w:val="nil"/>
              <w:left w:val="nil"/>
              <w:bottom w:val="single" w:sz="4" w:space="0" w:color="auto"/>
              <w:right w:val="nil"/>
            </w:tcBorders>
            <w:hideMark/>
          </w:tcPr>
          <w:p w14:paraId="55C805A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4199F132" w14:textId="77777777" w:rsidTr="00A82874">
        <w:tc>
          <w:tcPr>
            <w:tcW w:w="9169" w:type="dxa"/>
            <w:tcBorders>
              <w:top w:val="single" w:sz="4" w:space="0" w:color="auto"/>
              <w:left w:val="single" w:sz="4" w:space="0" w:color="auto"/>
              <w:bottom w:val="single" w:sz="4" w:space="0" w:color="auto"/>
              <w:right w:val="single" w:sz="4" w:space="0" w:color="auto"/>
            </w:tcBorders>
          </w:tcPr>
          <w:p w14:paraId="421434EC" w14:textId="77777777" w:rsidR="00A82874" w:rsidRPr="000311BB" w:rsidRDefault="00A82874" w:rsidP="00A82874">
            <w:pPr>
              <w:rPr>
                <w:rFonts w:ascii="Times New Roman" w:hAnsi="Times New Roman" w:cs="Times New Roman"/>
                <w:color w:val="auto"/>
              </w:rPr>
            </w:pPr>
            <w:r>
              <w:t>Geral</w:t>
            </w:r>
          </w:p>
          <w:p w14:paraId="1C3F083F" w14:textId="77777777" w:rsidR="00A82874" w:rsidRDefault="00A82874" w:rsidP="00A82874">
            <w:r>
              <w:t>Conceitos, Tipos, Materiais e Técnicas de aplicação de Impermeabilizações.</w:t>
            </w:r>
          </w:p>
          <w:p w14:paraId="392C0971" w14:textId="77777777" w:rsidR="00A82874" w:rsidRDefault="00A82874" w:rsidP="00A82874"/>
          <w:p w14:paraId="69730280" w14:textId="77777777" w:rsidR="00A82874" w:rsidRDefault="00A82874" w:rsidP="00A82874">
            <w:r>
              <w:t xml:space="preserve"> Específicos</w:t>
            </w:r>
          </w:p>
          <w:p w14:paraId="7C33C927" w14:textId="77777777" w:rsidR="00A82874" w:rsidRDefault="00A82874" w:rsidP="00396CD7">
            <w:pPr>
              <w:pStyle w:val="PargrafodaLista"/>
              <w:widowControl/>
              <w:numPr>
                <w:ilvl w:val="0"/>
                <w:numId w:val="172"/>
              </w:numPr>
              <w:autoSpaceDE/>
              <w:autoSpaceDN/>
              <w:contextualSpacing/>
            </w:pPr>
            <w:r>
              <w:t>Procedimentos de  impermeabilização;</w:t>
            </w:r>
          </w:p>
          <w:p w14:paraId="69B8E982" w14:textId="77777777" w:rsidR="00A82874" w:rsidRDefault="00A82874" w:rsidP="00396CD7">
            <w:pPr>
              <w:pStyle w:val="PargrafodaLista"/>
              <w:widowControl/>
              <w:numPr>
                <w:ilvl w:val="0"/>
                <w:numId w:val="172"/>
              </w:numPr>
              <w:autoSpaceDE/>
              <w:autoSpaceDN/>
              <w:contextualSpacing/>
            </w:pPr>
            <w:r>
              <w:t>Etapas de impermeabilização;</w:t>
            </w:r>
          </w:p>
          <w:p w14:paraId="75E3024E" w14:textId="77777777" w:rsidR="00A82874" w:rsidRDefault="00A82874" w:rsidP="00396CD7">
            <w:pPr>
              <w:pStyle w:val="PargrafodaLista"/>
              <w:widowControl/>
              <w:numPr>
                <w:ilvl w:val="0"/>
                <w:numId w:val="172"/>
              </w:numPr>
              <w:autoSpaceDE/>
              <w:autoSpaceDN/>
              <w:contextualSpacing/>
            </w:pPr>
            <w:r>
              <w:t>Classificações das impermeabilizações;</w:t>
            </w:r>
          </w:p>
          <w:p w14:paraId="20DC61A0" w14:textId="77777777" w:rsidR="00A82874" w:rsidRPr="00433E9E" w:rsidRDefault="00A82874" w:rsidP="00396CD7">
            <w:pPr>
              <w:pStyle w:val="PargrafodaLista"/>
              <w:widowControl/>
              <w:numPr>
                <w:ilvl w:val="0"/>
                <w:numId w:val="172"/>
              </w:numPr>
              <w:autoSpaceDE/>
              <w:autoSpaceDN/>
              <w:contextualSpacing/>
              <w:rPr>
                <w:rFonts w:ascii="Times New Roman" w:hAnsi="Times New Roman" w:cs="Times New Roman"/>
                <w:color w:val="auto"/>
              </w:rPr>
            </w:pPr>
            <w:r>
              <w:t>Aplicações de Impermeabilização.</w:t>
            </w:r>
          </w:p>
        </w:tc>
      </w:tr>
    </w:tbl>
    <w:p w14:paraId="49C6DC3C"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73EAD4E5"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6CFBD82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14A0B27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7F5F2302" w14:textId="77777777" w:rsidTr="00A82874">
        <w:tc>
          <w:tcPr>
            <w:tcW w:w="7760" w:type="dxa"/>
            <w:tcBorders>
              <w:top w:val="single" w:sz="4" w:space="0" w:color="auto"/>
              <w:left w:val="single" w:sz="4" w:space="0" w:color="auto"/>
              <w:bottom w:val="single" w:sz="4" w:space="0" w:color="auto"/>
              <w:right w:val="single" w:sz="4" w:space="0" w:color="auto"/>
            </w:tcBorders>
          </w:tcPr>
          <w:p w14:paraId="12F63D58" w14:textId="77777777" w:rsidR="00A82874" w:rsidRPr="005D22E9" w:rsidRDefault="00A82874" w:rsidP="00A82874">
            <w:pPr>
              <w:pStyle w:val="Default"/>
              <w:jc w:val="both"/>
              <w:rPr>
                <w:rFonts w:ascii="Times New Roman" w:hAnsi="Times New Roman" w:cs="Times New Roman"/>
                <w:color w:val="auto"/>
                <w:sz w:val="22"/>
                <w:szCs w:val="22"/>
              </w:rPr>
            </w:pPr>
            <w:r>
              <w:t>Umidade na construção; origens e consequências</w:t>
            </w:r>
            <w:r w:rsidRPr="005D22E9">
              <w:rPr>
                <w:rFonts w:ascii="Times New Roman" w:hAnsi="Times New Roman" w:cs="Times New Roman"/>
                <w:color w:val="auto"/>
                <w:sz w:val="22"/>
                <w:szCs w:val="22"/>
              </w:rPr>
              <w:t xml:space="preserve">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B9C1F08"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46CFD939" w14:textId="77777777" w:rsidTr="00A82874">
        <w:tc>
          <w:tcPr>
            <w:tcW w:w="7760" w:type="dxa"/>
            <w:tcBorders>
              <w:top w:val="single" w:sz="4" w:space="0" w:color="auto"/>
              <w:left w:val="single" w:sz="4" w:space="0" w:color="auto"/>
              <w:bottom w:val="single" w:sz="4" w:space="0" w:color="auto"/>
              <w:right w:val="single" w:sz="4" w:space="0" w:color="auto"/>
            </w:tcBorders>
          </w:tcPr>
          <w:p w14:paraId="7FCF1143" w14:textId="77777777" w:rsidR="00A82874" w:rsidRPr="005D22E9" w:rsidRDefault="00A82874" w:rsidP="00A82874">
            <w:pPr>
              <w:pStyle w:val="Default"/>
              <w:jc w:val="both"/>
              <w:rPr>
                <w:rFonts w:ascii="Times New Roman" w:hAnsi="Times New Roman" w:cs="Times New Roman"/>
                <w:color w:val="auto"/>
                <w:sz w:val="22"/>
                <w:szCs w:val="22"/>
              </w:rPr>
            </w:pPr>
            <w:r>
              <w:t>Morfologia da impermeabilização</w:t>
            </w:r>
            <w:r w:rsidRPr="005D22E9">
              <w:rPr>
                <w:rFonts w:ascii="Times New Roman" w:hAnsi="Times New Roman" w:cs="Times New Roman"/>
                <w:color w:val="auto"/>
                <w:sz w:val="22"/>
                <w:szCs w:val="22"/>
              </w:rPr>
              <w:t xml:space="preserve">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5D63C30"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9</w:t>
            </w:r>
          </w:p>
        </w:tc>
      </w:tr>
      <w:tr w:rsidR="00A82874" w:rsidRPr="00193566" w14:paraId="31B10D43" w14:textId="77777777" w:rsidTr="00A82874">
        <w:tc>
          <w:tcPr>
            <w:tcW w:w="7760" w:type="dxa"/>
            <w:tcBorders>
              <w:top w:val="single" w:sz="4" w:space="0" w:color="auto"/>
              <w:left w:val="single" w:sz="4" w:space="0" w:color="auto"/>
              <w:bottom w:val="single" w:sz="4" w:space="0" w:color="auto"/>
              <w:right w:val="single" w:sz="4" w:space="0" w:color="auto"/>
            </w:tcBorders>
          </w:tcPr>
          <w:p w14:paraId="2ECD4D1B" w14:textId="77777777" w:rsidR="00A82874" w:rsidRPr="005D22E9" w:rsidRDefault="00A82874" w:rsidP="00A82874">
            <w:pPr>
              <w:pStyle w:val="Default"/>
              <w:jc w:val="both"/>
              <w:rPr>
                <w:rFonts w:ascii="Times New Roman" w:hAnsi="Times New Roman" w:cs="Times New Roman"/>
                <w:color w:val="auto"/>
                <w:sz w:val="22"/>
                <w:szCs w:val="22"/>
              </w:rPr>
            </w:pPr>
            <w:r>
              <w:t>Materiais impermeabilizantes.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513BFC8"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61074231" w14:textId="77777777" w:rsidTr="00A82874">
        <w:tc>
          <w:tcPr>
            <w:tcW w:w="7760" w:type="dxa"/>
            <w:tcBorders>
              <w:top w:val="single" w:sz="4" w:space="0" w:color="auto"/>
              <w:left w:val="single" w:sz="4" w:space="0" w:color="auto"/>
              <w:bottom w:val="single" w:sz="4" w:space="0" w:color="auto"/>
              <w:right w:val="single" w:sz="4" w:space="0" w:color="auto"/>
            </w:tcBorders>
          </w:tcPr>
          <w:p w14:paraId="70568041" w14:textId="77777777" w:rsidR="00A82874" w:rsidRPr="005D22E9" w:rsidRDefault="00A82874" w:rsidP="00A82874">
            <w:pPr>
              <w:pStyle w:val="Default"/>
              <w:jc w:val="both"/>
              <w:rPr>
                <w:rFonts w:ascii="Times New Roman" w:hAnsi="Times New Roman" w:cs="Times New Roman"/>
                <w:color w:val="auto"/>
                <w:sz w:val="22"/>
                <w:szCs w:val="22"/>
              </w:rPr>
            </w:pPr>
            <w:r>
              <w:t>Sistemas de impermeabilizações.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183314E"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520C5EC7" w14:textId="77777777" w:rsidTr="00A82874">
        <w:tc>
          <w:tcPr>
            <w:tcW w:w="7760" w:type="dxa"/>
            <w:tcBorders>
              <w:top w:val="single" w:sz="4" w:space="0" w:color="auto"/>
              <w:left w:val="single" w:sz="4" w:space="0" w:color="auto"/>
              <w:bottom w:val="single" w:sz="4" w:space="0" w:color="auto"/>
              <w:right w:val="single" w:sz="4" w:space="0" w:color="auto"/>
            </w:tcBorders>
          </w:tcPr>
          <w:p w14:paraId="6E834F3A" w14:textId="77777777" w:rsidR="00A82874" w:rsidRPr="005D22E9" w:rsidRDefault="00A82874" w:rsidP="00A82874">
            <w:pPr>
              <w:pStyle w:val="Default"/>
              <w:jc w:val="both"/>
              <w:rPr>
                <w:rFonts w:ascii="Times New Roman" w:hAnsi="Times New Roman" w:cs="Times New Roman"/>
                <w:color w:val="auto"/>
                <w:sz w:val="22"/>
                <w:szCs w:val="22"/>
              </w:rPr>
            </w:pPr>
            <w:r>
              <w:t>Concretos e argamassas impermeáveis</w:t>
            </w:r>
            <w:r w:rsidRPr="005D22E9">
              <w:rPr>
                <w:rFonts w:ascii="Times New Roman" w:hAnsi="Times New Roman" w:cs="Times New Roman"/>
                <w:color w:val="auto"/>
                <w:sz w:val="22"/>
                <w:szCs w:val="22"/>
              </w:rPr>
              <w:t xml:space="preserve">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E8366D2"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275A4099" w14:textId="77777777" w:rsidTr="00A82874">
        <w:tc>
          <w:tcPr>
            <w:tcW w:w="7760" w:type="dxa"/>
            <w:tcBorders>
              <w:top w:val="single" w:sz="4" w:space="0" w:color="auto"/>
              <w:left w:val="single" w:sz="4" w:space="0" w:color="auto"/>
              <w:bottom w:val="single" w:sz="4" w:space="0" w:color="auto"/>
              <w:right w:val="single" w:sz="4" w:space="0" w:color="auto"/>
            </w:tcBorders>
          </w:tcPr>
          <w:p w14:paraId="3F9CE5FD" w14:textId="77777777" w:rsidR="00A82874" w:rsidRPr="005D22E9" w:rsidRDefault="00A82874" w:rsidP="00A82874">
            <w:pPr>
              <w:pStyle w:val="Default"/>
              <w:jc w:val="both"/>
              <w:rPr>
                <w:rFonts w:ascii="Times New Roman" w:hAnsi="Times New Roman" w:cs="Times New Roman"/>
                <w:color w:val="auto"/>
                <w:sz w:val="22"/>
                <w:szCs w:val="22"/>
              </w:rPr>
            </w:pPr>
            <w:r>
              <w:t xml:space="preserve">Impermeabilização na preservação do meio ambiente. </w:t>
            </w:r>
          </w:p>
        </w:tc>
        <w:tc>
          <w:tcPr>
            <w:tcW w:w="1405" w:type="dxa"/>
            <w:tcBorders>
              <w:top w:val="single" w:sz="4" w:space="0" w:color="auto"/>
              <w:left w:val="single" w:sz="4" w:space="0" w:color="auto"/>
              <w:bottom w:val="single" w:sz="4" w:space="0" w:color="auto"/>
              <w:right w:val="single" w:sz="4" w:space="0" w:color="auto"/>
            </w:tcBorders>
            <w:vAlign w:val="center"/>
          </w:tcPr>
          <w:p w14:paraId="012FF1C2"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548BF4CC" w14:textId="77777777" w:rsidTr="00A82874">
        <w:tc>
          <w:tcPr>
            <w:tcW w:w="7760" w:type="dxa"/>
            <w:tcBorders>
              <w:top w:val="single" w:sz="4" w:space="0" w:color="auto"/>
              <w:left w:val="single" w:sz="4" w:space="0" w:color="auto"/>
              <w:bottom w:val="single" w:sz="4" w:space="0" w:color="auto"/>
              <w:right w:val="single" w:sz="4" w:space="0" w:color="auto"/>
            </w:tcBorders>
          </w:tcPr>
          <w:p w14:paraId="4C6CEBFF" w14:textId="77777777" w:rsidR="00A82874" w:rsidRDefault="00A82874" w:rsidP="00A82874">
            <w:pPr>
              <w:pStyle w:val="Default"/>
              <w:jc w:val="both"/>
              <w:rPr>
                <w:sz w:val="22"/>
              </w:rPr>
            </w:pPr>
            <w:r>
              <w:t>Origem das falhas na impermeabilização</w:t>
            </w:r>
            <w:r>
              <w:rPr>
                <w:sz w:val="22"/>
              </w:rPr>
              <w:t xml:space="preserve"> </w:t>
            </w:r>
          </w:p>
        </w:tc>
        <w:tc>
          <w:tcPr>
            <w:tcW w:w="1405" w:type="dxa"/>
            <w:tcBorders>
              <w:top w:val="single" w:sz="4" w:space="0" w:color="auto"/>
              <w:left w:val="single" w:sz="4" w:space="0" w:color="auto"/>
              <w:bottom w:val="single" w:sz="4" w:space="0" w:color="auto"/>
              <w:right w:val="single" w:sz="4" w:space="0" w:color="auto"/>
            </w:tcBorders>
            <w:vAlign w:val="center"/>
          </w:tcPr>
          <w:p w14:paraId="09A686BF"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9</w:t>
            </w:r>
          </w:p>
        </w:tc>
      </w:tr>
      <w:tr w:rsidR="00A82874" w:rsidRPr="00193566" w14:paraId="5CBE7745" w14:textId="77777777" w:rsidTr="00A82874">
        <w:tc>
          <w:tcPr>
            <w:tcW w:w="7760" w:type="dxa"/>
            <w:tcBorders>
              <w:top w:val="single" w:sz="4" w:space="0" w:color="auto"/>
              <w:left w:val="single" w:sz="4" w:space="0" w:color="auto"/>
              <w:bottom w:val="single" w:sz="4" w:space="0" w:color="auto"/>
              <w:right w:val="single" w:sz="4" w:space="0" w:color="auto"/>
            </w:tcBorders>
          </w:tcPr>
          <w:p w14:paraId="183B24C8" w14:textId="77777777" w:rsidR="00A82874" w:rsidRDefault="00A82874" w:rsidP="00A82874">
            <w:pPr>
              <w:pStyle w:val="Default"/>
              <w:jc w:val="both"/>
              <w:rPr>
                <w:sz w:val="22"/>
              </w:rPr>
            </w:pPr>
            <w:r>
              <w:t>Roteiro para execução da impermeabilização.</w:t>
            </w:r>
          </w:p>
        </w:tc>
        <w:tc>
          <w:tcPr>
            <w:tcW w:w="1405" w:type="dxa"/>
            <w:tcBorders>
              <w:top w:val="single" w:sz="4" w:space="0" w:color="auto"/>
              <w:left w:val="single" w:sz="4" w:space="0" w:color="auto"/>
              <w:bottom w:val="single" w:sz="4" w:space="0" w:color="auto"/>
              <w:right w:val="single" w:sz="4" w:space="0" w:color="auto"/>
            </w:tcBorders>
            <w:vAlign w:val="center"/>
          </w:tcPr>
          <w:p w14:paraId="2FFECAFF"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54F6D4F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1F27BB8"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E80F9AB"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1C54B1E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E01600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83A41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77B02DA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5CE729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1C0E062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610F126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1A43075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187E48D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3FBE041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3CD4B2E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E81A4B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6DFB07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7340711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E97DD84"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4319C1C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4E2CE62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2B86831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25F0AA6"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73287C96"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0A4051A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4CFFC7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089781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1AC991AD" w14:textId="77777777" w:rsidTr="00A82874">
        <w:tc>
          <w:tcPr>
            <w:tcW w:w="9169" w:type="dxa"/>
            <w:tcBorders>
              <w:top w:val="single" w:sz="4" w:space="0" w:color="auto"/>
              <w:left w:val="single" w:sz="4" w:space="0" w:color="auto"/>
              <w:bottom w:val="single" w:sz="4" w:space="0" w:color="auto"/>
              <w:right w:val="single" w:sz="4" w:space="0" w:color="auto"/>
            </w:tcBorders>
          </w:tcPr>
          <w:p w14:paraId="0A1453D8" w14:textId="77777777" w:rsidR="00A82874" w:rsidRDefault="00A82874" w:rsidP="00A82874">
            <w:pPr>
              <w:pStyle w:val="TableParagraph"/>
              <w:ind w:left="107"/>
            </w:pPr>
            <w:r>
              <w:t xml:space="preserve">ASSOCIAÇÃO BRASILEIRA DE NORMAS TÉCNICAS (ABNT). NBR 9575: </w:t>
            </w:r>
            <w:r>
              <w:rPr>
                <w:b/>
              </w:rPr>
              <w:t xml:space="preserve">Impermeabilização </w:t>
            </w:r>
            <w:r>
              <w:rPr>
                <w:rFonts w:ascii="Arial" w:hAnsi="Arial"/>
                <w:b/>
              </w:rPr>
              <w:t xml:space="preserve">– </w:t>
            </w:r>
            <w:r>
              <w:rPr>
                <w:b/>
              </w:rPr>
              <w:t xml:space="preserve">seleção e projeto. </w:t>
            </w:r>
            <w:r>
              <w:t>Rio de Janeiro, 2010.</w:t>
            </w:r>
          </w:p>
          <w:p w14:paraId="48E1424F" w14:textId="77777777" w:rsidR="00A82874" w:rsidRDefault="00A82874" w:rsidP="00A82874">
            <w:pPr>
              <w:pStyle w:val="TableParagraph"/>
              <w:spacing w:before="1"/>
              <w:ind w:left="107"/>
            </w:pPr>
            <w:r>
              <w:t xml:space="preserve">AZEVEDO, H.A. </w:t>
            </w:r>
            <w:r>
              <w:rPr>
                <w:b/>
              </w:rPr>
              <w:t xml:space="preserve">Prática de construção: o edifício até a sua cobertura. </w:t>
            </w:r>
            <w:r>
              <w:t>Editora: Edgard Blucher. São Paulo, 1994.</w:t>
            </w:r>
          </w:p>
          <w:p w14:paraId="04B9BD6D" w14:textId="77777777" w:rsidR="00A82874" w:rsidRDefault="00A82874" w:rsidP="00A82874">
            <w:pPr>
              <w:pStyle w:val="TableParagraph"/>
              <w:spacing w:line="251" w:lineRule="exact"/>
              <w:ind w:left="107"/>
            </w:pPr>
            <w:r>
              <w:t xml:space="preserve">PICCHI, F. A. </w:t>
            </w:r>
            <w:r>
              <w:rPr>
                <w:b/>
              </w:rPr>
              <w:t>Impermeabilização de Coberturas</w:t>
            </w:r>
            <w:r>
              <w:t>. São Paulo: Ed. PINI, 1986.</w:t>
            </w:r>
          </w:p>
          <w:p w14:paraId="64A4A136" w14:textId="77777777" w:rsidR="00A82874" w:rsidRPr="007D014F" w:rsidRDefault="00A82874" w:rsidP="00A82874">
            <w:pPr>
              <w:jc w:val="both"/>
              <w:rPr>
                <w:color w:val="auto"/>
              </w:rPr>
            </w:pPr>
            <w:r>
              <w:t xml:space="preserve">PIRONDI, Z. </w:t>
            </w:r>
            <w:r>
              <w:rPr>
                <w:b/>
              </w:rPr>
              <w:t>Manual Prático da Impermeabilização e de Isolação Térmica</w:t>
            </w:r>
            <w:r>
              <w:t>. 2. ed. São Paulo: Ed. PINI, 1988.</w:t>
            </w:r>
          </w:p>
        </w:tc>
      </w:tr>
    </w:tbl>
    <w:p w14:paraId="41E6536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EF20B2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C1A105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3DDAF09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6A3F6A5" w14:textId="77777777" w:rsidR="00A82874" w:rsidRDefault="00A82874" w:rsidP="00A82874">
            <w:pPr>
              <w:pStyle w:val="TableParagraph"/>
              <w:ind w:left="107" w:right="171"/>
            </w:pPr>
            <w:r>
              <w:t xml:space="preserve">ASSOCIAÇÃO BRASILEIRA DE NORMAS TÉCNICAS (ABNT). NBR 9574: </w:t>
            </w:r>
            <w:r>
              <w:rPr>
                <w:b/>
              </w:rPr>
              <w:t>Execução de impermeabilização</w:t>
            </w:r>
            <w:r>
              <w:t>. Rio de Janeiro, 2008.</w:t>
            </w:r>
          </w:p>
          <w:p w14:paraId="4B39F959"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NBR 9952: </w:t>
            </w:r>
            <w:r>
              <w:rPr>
                <w:b/>
              </w:rPr>
              <w:t xml:space="preserve">Manta asfáltica para impermeabilização. </w:t>
            </w:r>
            <w:r>
              <w:t>Rio de Janeiro,</w:t>
            </w:r>
            <w:r>
              <w:rPr>
                <w:spacing w:val="-13"/>
              </w:rPr>
              <w:t xml:space="preserve"> </w:t>
            </w:r>
            <w:r>
              <w:t>2014.</w:t>
            </w:r>
          </w:p>
          <w:p w14:paraId="0A1FAA45" w14:textId="77777777" w:rsidR="00A82874" w:rsidRDefault="00A82874" w:rsidP="00A82874">
            <w:pPr>
              <w:pStyle w:val="TableParagraph"/>
              <w:spacing w:line="252" w:lineRule="exact"/>
              <w:ind w:left="911"/>
            </w:pPr>
            <w:r>
              <w:t xml:space="preserve">. NBR 11905: </w:t>
            </w:r>
            <w:r>
              <w:rPr>
                <w:b/>
              </w:rPr>
              <w:t>Argamassa polimérica industrializada para impermeabilização</w:t>
            </w:r>
            <w:r>
              <w:t>. Rio de Janeiro,</w:t>
            </w:r>
          </w:p>
          <w:p w14:paraId="7BD3D1DC" w14:textId="77777777" w:rsidR="00A82874" w:rsidRDefault="00A82874" w:rsidP="00A82874">
            <w:pPr>
              <w:pStyle w:val="TableParagraph"/>
              <w:spacing w:before="1" w:line="252" w:lineRule="exact"/>
              <w:ind w:left="107"/>
            </w:pPr>
            <w:r>
              <w:t>2015.</w:t>
            </w:r>
          </w:p>
          <w:p w14:paraId="0826D8FD" w14:textId="77777777" w:rsidR="00A82874" w:rsidRDefault="00A82874" w:rsidP="00A82874">
            <w:pPr>
              <w:pStyle w:val="TableParagraph"/>
              <w:tabs>
                <w:tab w:val="left" w:pos="911"/>
              </w:tabs>
              <w:ind w:left="107" w:right="171"/>
            </w:pPr>
            <w:r>
              <w:rPr>
                <w:u w:val="single"/>
              </w:rPr>
              <w:t xml:space="preserve"> </w:t>
            </w:r>
            <w:r>
              <w:rPr>
                <w:u w:val="single"/>
              </w:rPr>
              <w:tab/>
            </w:r>
            <w:r>
              <w:t xml:space="preserve">. NBR 13321:2008. </w:t>
            </w:r>
            <w:r>
              <w:rPr>
                <w:b/>
              </w:rPr>
              <w:t>Membrana acrílica para impermeabilização</w:t>
            </w:r>
            <w:r>
              <w:t xml:space="preserve">. Rio de Janeiro, 2015. </w:t>
            </w:r>
            <w:r>
              <w:rPr>
                <w:rFonts w:ascii="Arial" w:hAnsi="Arial"/>
              </w:rPr>
              <w:t xml:space="preserve">– </w:t>
            </w:r>
            <w:r>
              <w:t>disposição eletrônica</w:t>
            </w:r>
          </w:p>
          <w:p w14:paraId="555F2352" w14:textId="77777777" w:rsidR="00A82874" w:rsidRPr="00193566" w:rsidRDefault="00A82874" w:rsidP="00A82874">
            <w:pPr>
              <w:jc w:val="both"/>
              <w:rPr>
                <w:rFonts w:ascii="Times New Roman" w:hAnsi="Times New Roman" w:cs="Times New Roman"/>
                <w:color w:val="auto"/>
              </w:rPr>
            </w:pPr>
            <w:r>
              <w:t xml:space="preserve">YAZIGI, W. </w:t>
            </w:r>
            <w:r>
              <w:rPr>
                <w:b/>
              </w:rPr>
              <w:t>A técnica de edificar</w:t>
            </w:r>
            <w:r>
              <w:t>. Ed. Pini. São Paulo, 1998.</w:t>
            </w:r>
          </w:p>
        </w:tc>
      </w:tr>
    </w:tbl>
    <w:p w14:paraId="134C5E45"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31020B84" w14:textId="77777777" w:rsidTr="00A82874">
        <w:trPr>
          <w:trHeight w:val="221"/>
        </w:trPr>
        <w:tc>
          <w:tcPr>
            <w:tcW w:w="1528" w:type="dxa"/>
            <w:tcBorders>
              <w:top w:val="nil"/>
              <w:left w:val="nil"/>
              <w:bottom w:val="nil"/>
              <w:right w:val="nil"/>
            </w:tcBorders>
          </w:tcPr>
          <w:p w14:paraId="73C9443F"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0B4C1429"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00AE1256" w14:textId="77777777" w:rsidR="00A82874" w:rsidRPr="00193566" w:rsidRDefault="00A82874" w:rsidP="00A82874">
            <w:pPr>
              <w:rPr>
                <w:rFonts w:ascii="Times New Roman" w:hAnsi="Times New Roman" w:cs="Times New Roman"/>
                <w:color w:val="auto"/>
              </w:rPr>
            </w:pPr>
          </w:p>
        </w:tc>
      </w:tr>
      <w:tr w:rsidR="00A82874" w:rsidRPr="00193566" w14:paraId="771049B0" w14:textId="77777777" w:rsidTr="00A82874">
        <w:trPr>
          <w:trHeight w:val="217"/>
        </w:trPr>
        <w:tc>
          <w:tcPr>
            <w:tcW w:w="1528" w:type="dxa"/>
            <w:tcBorders>
              <w:top w:val="nil"/>
              <w:left w:val="nil"/>
              <w:bottom w:val="nil"/>
              <w:right w:val="nil"/>
            </w:tcBorders>
          </w:tcPr>
          <w:p w14:paraId="3680891E"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C1911C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68CC31EB" w14:textId="77777777" w:rsidR="00A82874" w:rsidRPr="00193566" w:rsidRDefault="00A82874" w:rsidP="00A82874">
            <w:pPr>
              <w:jc w:val="center"/>
              <w:rPr>
                <w:rFonts w:ascii="Times New Roman" w:hAnsi="Times New Roman" w:cs="Times New Roman"/>
                <w:color w:val="auto"/>
              </w:rPr>
            </w:pPr>
          </w:p>
          <w:p w14:paraId="7CA405C5"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3B7E4B01" w14:textId="77777777" w:rsidR="00A82874" w:rsidRPr="00193566" w:rsidRDefault="00A82874" w:rsidP="00A82874">
            <w:pPr>
              <w:rPr>
                <w:rFonts w:ascii="Times New Roman" w:hAnsi="Times New Roman" w:cs="Times New Roman"/>
                <w:color w:val="auto"/>
              </w:rPr>
            </w:pPr>
          </w:p>
        </w:tc>
      </w:tr>
      <w:tr w:rsidR="00A82874" w:rsidRPr="00193566" w14:paraId="3B086F98" w14:textId="77777777" w:rsidTr="00A82874">
        <w:trPr>
          <w:trHeight w:val="217"/>
        </w:trPr>
        <w:tc>
          <w:tcPr>
            <w:tcW w:w="3936" w:type="dxa"/>
            <w:gridSpan w:val="2"/>
            <w:tcBorders>
              <w:top w:val="nil"/>
              <w:left w:val="nil"/>
              <w:bottom w:val="single" w:sz="4" w:space="0" w:color="auto"/>
              <w:right w:val="nil"/>
            </w:tcBorders>
            <w:hideMark/>
          </w:tcPr>
          <w:p w14:paraId="46E7ED75"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A8D798B"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07CB3BF" w14:textId="77777777" w:rsidR="00A82874" w:rsidRPr="00193566" w:rsidRDefault="00A82874" w:rsidP="00A82874">
            <w:pPr>
              <w:jc w:val="center"/>
              <w:rPr>
                <w:rFonts w:ascii="Times New Roman" w:hAnsi="Times New Roman" w:cs="Times New Roman"/>
                <w:color w:val="auto"/>
              </w:rPr>
            </w:pPr>
          </w:p>
        </w:tc>
      </w:tr>
      <w:tr w:rsidR="00A82874" w:rsidRPr="00193566" w14:paraId="209CA33D" w14:textId="77777777" w:rsidTr="00A82874">
        <w:trPr>
          <w:trHeight w:val="217"/>
        </w:trPr>
        <w:tc>
          <w:tcPr>
            <w:tcW w:w="3936" w:type="dxa"/>
            <w:gridSpan w:val="2"/>
            <w:tcBorders>
              <w:top w:val="single" w:sz="4" w:space="0" w:color="auto"/>
              <w:left w:val="nil"/>
              <w:bottom w:val="single" w:sz="4" w:space="0" w:color="auto"/>
              <w:right w:val="nil"/>
            </w:tcBorders>
          </w:tcPr>
          <w:p w14:paraId="4DADDF7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26238B0" w14:textId="77777777" w:rsidR="00A82874" w:rsidRPr="00193566" w:rsidRDefault="00A82874" w:rsidP="00A82874">
            <w:pPr>
              <w:rPr>
                <w:rFonts w:ascii="Times New Roman" w:hAnsi="Times New Roman" w:cs="Times New Roman"/>
                <w:color w:val="auto"/>
              </w:rPr>
            </w:pPr>
          </w:p>
          <w:p w14:paraId="2D257FB8" w14:textId="77777777" w:rsidR="00A82874" w:rsidRPr="00193566" w:rsidRDefault="00A82874" w:rsidP="00A82874">
            <w:pPr>
              <w:rPr>
                <w:rFonts w:ascii="Times New Roman" w:hAnsi="Times New Roman" w:cs="Times New Roman"/>
                <w:color w:val="auto"/>
              </w:rPr>
            </w:pPr>
          </w:p>
          <w:p w14:paraId="12A19023"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B233D78"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1FA0B9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63FEA5B4" w14:textId="77777777" w:rsidTr="00A82874">
        <w:trPr>
          <w:trHeight w:val="217"/>
        </w:trPr>
        <w:tc>
          <w:tcPr>
            <w:tcW w:w="3936" w:type="dxa"/>
            <w:gridSpan w:val="2"/>
            <w:tcBorders>
              <w:top w:val="single" w:sz="4" w:space="0" w:color="auto"/>
              <w:left w:val="nil"/>
              <w:bottom w:val="nil"/>
              <w:right w:val="nil"/>
            </w:tcBorders>
            <w:hideMark/>
          </w:tcPr>
          <w:p w14:paraId="342F11E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CCFCF33"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B4C950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6FB8A59E" w14:textId="77777777" w:rsidR="008131D7" w:rsidRDefault="008131D7" w:rsidP="00AE7FD3">
      <w:pPr>
        <w:pStyle w:val="Contedodatabela"/>
      </w:pPr>
    </w:p>
    <w:p w14:paraId="0C06A1AE" w14:textId="77777777" w:rsidR="008131D7" w:rsidRDefault="008131D7" w:rsidP="00AE7FD3">
      <w:pPr>
        <w:pStyle w:val="Contedodatabela"/>
      </w:pPr>
    </w:p>
    <w:p w14:paraId="312DCC08" w14:textId="77777777" w:rsidR="008131D7" w:rsidRDefault="008131D7" w:rsidP="00AE7FD3">
      <w:pPr>
        <w:pStyle w:val="Contedodatabela"/>
      </w:pPr>
    </w:p>
    <w:p w14:paraId="214D2AB9" w14:textId="77777777" w:rsidR="008131D7" w:rsidRDefault="008131D7" w:rsidP="00AE7FD3">
      <w:pPr>
        <w:pStyle w:val="Contedodatabela"/>
      </w:pPr>
    </w:p>
    <w:p w14:paraId="6DD4F177" w14:textId="77777777" w:rsidR="008131D7" w:rsidRDefault="008131D7" w:rsidP="00AE7FD3">
      <w:pPr>
        <w:pStyle w:val="Contedodatabela"/>
      </w:pPr>
    </w:p>
    <w:p w14:paraId="496095D5" w14:textId="77777777" w:rsidR="008131D7" w:rsidRDefault="008131D7" w:rsidP="00AE7FD3">
      <w:pPr>
        <w:pStyle w:val="Contedodatabela"/>
      </w:pPr>
    </w:p>
    <w:p w14:paraId="33367D7E" w14:textId="77777777" w:rsidR="008131D7" w:rsidRDefault="008131D7" w:rsidP="00AE7FD3">
      <w:pPr>
        <w:pStyle w:val="Contedodatabela"/>
      </w:pPr>
    </w:p>
    <w:p w14:paraId="5F5BC2BF" w14:textId="77777777" w:rsidR="008131D7" w:rsidRDefault="008131D7" w:rsidP="00AE7FD3">
      <w:pPr>
        <w:pStyle w:val="Contedodatabela"/>
      </w:pPr>
    </w:p>
    <w:p w14:paraId="0080BA49" w14:textId="77777777" w:rsidR="008131D7" w:rsidRDefault="008131D7" w:rsidP="00AE7FD3">
      <w:pPr>
        <w:pStyle w:val="Contedodatabela"/>
      </w:pPr>
    </w:p>
    <w:p w14:paraId="26DE4627" w14:textId="77777777" w:rsidR="008131D7" w:rsidRDefault="008131D7" w:rsidP="00AE7FD3">
      <w:pPr>
        <w:pStyle w:val="Contedodatabela"/>
      </w:pPr>
    </w:p>
    <w:p w14:paraId="0B1B7095" w14:textId="77777777" w:rsidR="008131D7" w:rsidRDefault="008131D7" w:rsidP="00AE7FD3">
      <w:pPr>
        <w:pStyle w:val="Contedodatabela"/>
      </w:pPr>
    </w:p>
    <w:p w14:paraId="3239DCF8" w14:textId="77777777" w:rsidR="008131D7" w:rsidRDefault="008131D7" w:rsidP="00AE7FD3">
      <w:pPr>
        <w:pStyle w:val="Contedodatabela"/>
      </w:pPr>
    </w:p>
    <w:p w14:paraId="2F57A729" w14:textId="77777777" w:rsidR="008131D7" w:rsidRDefault="008131D7" w:rsidP="00AE7FD3">
      <w:pPr>
        <w:pStyle w:val="Contedodatabela"/>
      </w:pPr>
    </w:p>
    <w:p w14:paraId="39851526" w14:textId="77777777" w:rsidR="008131D7" w:rsidRDefault="008131D7" w:rsidP="00AE7FD3">
      <w:pPr>
        <w:pStyle w:val="Contedodatabela"/>
      </w:pPr>
    </w:p>
    <w:p w14:paraId="4499DD99" w14:textId="77777777" w:rsidR="008131D7" w:rsidRDefault="008131D7" w:rsidP="00AE7FD3">
      <w:pPr>
        <w:pStyle w:val="Contedodatabela"/>
      </w:pPr>
    </w:p>
    <w:p w14:paraId="200DC05B" w14:textId="77777777" w:rsidR="008131D7" w:rsidRPr="00AE7FD3" w:rsidRDefault="008131D7" w:rsidP="00AE7FD3">
      <w:pPr>
        <w:pStyle w:val="Contedodatabela"/>
      </w:pPr>
    </w:p>
    <w:p w14:paraId="6F6107A9" w14:textId="77777777" w:rsidR="008131D7" w:rsidRDefault="008131D7" w:rsidP="00AE7FD3">
      <w:pPr>
        <w:pStyle w:val="Contedodatabela"/>
      </w:pPr>
    </w:p>
    <w:p w14:paraId="760EED16" w14:textId="77777777" w:rsidR="008131D7" w:rsidRDefault="008131D7" w:rsidP="00AE7FD3">
      <w:pPr>
        <w:pStyle w:val="Contedodatabela"/>
      </w:pPr>
    </w:p>
    <w:p w14:paraId="62C59A42" w14:textId="77777777" w:rsidR="008131D7" w:rsidRDefault="008131D7" w:rsidP="00AE7FD3">
      <w:pPr>
        <w:pStyle w:val="Contedodatabela"/>
      </w:pPr>
    </w:p>
    <w:p w14:paraId="299F47BA" w14:textId="77777777" w:rsidR="008131D7" w:rsidRDefault="008131D7" w:rsidP="00AE7FD3">
      <w:pPr>
        <w:pStyle w:val="Contedodatabela"/>
      </w:pPr>
    </w:p>
    <w:p w14:paraId="40BDFA00" w14:textId="77777777" w:rsidR="008131D7" w:rsidRPr="00AE7FD3" w:rsidRDefault="008131D7" w:rsidP="00AE7FD3">
      <w:pPr>
        <w:pStyle w:val="Contedodatabela"/>
      </w:pPr>
    </w:p>
    <w:p w14:paraId="743943BB" w14:textId="77777777" w:rsidR="008131D7" w:rsidRPr="00AE7FD3" w:rsidRDefault="008131D7" w:rsidP="00AE7FD3">
      <w:pPr>
        <w:pStyle w:val="Contedodatabela"/>
      </w:pPr>
    </w:p>
    <w:p w14:paraId="1321C6B6" w14:textId="77777777" w:rsidR="008131D7" w:rsidRPr="00AE7FD3" w:rsidRDefault="008131D7" w:rsidP="00AE7FD3">
      <w:pPr>
        <w:pStyle w:val="Contedodatabela"/>
      </w:pPr>
    </w:p>
    <w:p w14:paraId="169F2067" w14:textId="77777777" w:rsidR="008131D7" w:rsidRDefault="008131D7" w:rsidP="00AE7FD3">
      <w:pPr>
        <w:pStyle w:val="Contedodatabela"/>
      </w:pPr>
    </w:p>
    <w:p w14:paraId="3F84F70B" w14:textId="77777777" w:rsidR="008131D7" w:rsidRDefault="008131D7" w:rsidP="00AE7FD3">
      <w:pPr>
        <w:pStyle w:val="Contedodatabela"/>
      </w:pPr>
    </w:p>
    <w:p w14:paraId="69F1EB11" w14:textId="77777777" w:rsidR="008131D7" w:rsidRDefault="008131D7" w:rsidP="00AE7FD3">
      <w:pPr>
        <w:pStyle w:val="Contedodatabela"/>
      </w:pPr>
    </w:p>
    <w:p w14:paraId="598461BE" w14:textId="68CD942B" w:rsidR="008131D7" w:rsidRDefault="008131D7" w:rsidP="00AE7FD3">
      <w:pPr>
        <w:pStyle w:val="Contedodatabela"/>
      </w:pPr>
    </w:p>
    <w:p w14:paraId="31BA1681" w14:textId="77777777" w:rsidR="008131D7" w:rsidRPr="008131D7" w:rsidRDefault="008131D7" w:rsidP="00AE7FD3">
      <w:pPr>
        <w:pStyle w:val="Contedodatabela"/>
      </w:pPr>
    </w:p>
    <w:p w14:paraId="7F572981" w14:textId="77777777" w:rsidR="008131D7" w:rsidRDefault="008131D7" w:rsidP="00AE7FD3">
      <w:pPr>
        <w:pStyle w:val="Contedodatabela"/>
      </w:pPr>
    </w:p>
    <w:p w14:paraId="268FECF6" w14:textId="4DE02E74" w:rsidR="00A82874" w:rsidRDefault="00A82874" w:rsidP="005D6510">
      <w:pPr>
        <w:pStyle w:val="Ttulo2"/>
      </w:pPr>
      <w:bookmarkStart w:id="389" w:name="_Toc22196795"/>
      <w:r>
        <w:rPr>
          <w:noProof/>
          <w:lang w:bidi="ar-SA"/>
        </w:rPr>
        <mc:AlternateContent>
          <mc:Choice Requires="wpg">
            <w:drawing>
              <wp:anchor distT="0" distB="0" distL="114300" distR="114300" simplePos="0" relativeHeight="251766784" behindDoc="1" locked="0" layoutInCell="1" allowOverlap="1" wp14:anchorId="24957CC6" wp14:editId="15E06B55">
                <wp:simplePos x="0" y="0"/>
                <wp:positionH relativeFrom="page">
                  <wp:posOffset>1080770</wp:posOffset>
                </wp:positionH>
                <wp:positionV relativeFrom="paragraph">
                  <wp:posOffset>-1092200</wp:posOffset>
                </wp:positionV>
                <wp:extent cx="542925" cy="165100"/>
                <wp:effectExtent l="13970" t="19050" r="5080" b="25400"/>
                <wp:wrapNone/>
                <wp:docPr id="87" name="Agrupar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65100"/>
                          <a:chOff x="1702" y="-1720"/>
                          <a:chExt cx="855" cy="260"/>
                        </a:xfrm>
                      </wpg:grpSpPr>
                      <wps:wsp>
                        <wps:cNvPr id="88" name="Line 38"/>
                        <wps:cNvCnPr>
                          <a:cxnSpLocks noChangeShapeType="1"/>
                        </wps:cNvCnPr>
                        <wps:spPr bwMode="auto">
                          <a:xfrm>
                            <a:off x="2531" y="-1720"/>
                            <a:ext cx="0" cy="260"/>
                          </a:xfrm>
                          <a:prstGeom prst="line">
                            <a:avLst/>
                          </a:prstGeom>
                          <a:noFill/>
                          <a:ln w="3200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 name="Line 39"/>
                        <wps:cNvCnPr>
                          <a:cxnSpLocks noChangeShapeType="1"/>
                        </wps:cNvCnPr>
                        <wps:spPr bwMode="auto">
                          <a:xfrm>
                            <a:off x="1702" y="-1486"/>
                            <a:ext cx="804"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8CEA17" id="Agrupar 87" o:spid="_x0000_s1026" style="position:absolute;margin-left:85.1pt;margin-top:-86pt;width:42.75pt;height:13pt;z-index:-251549696;mso-position-horizontal-relative:page" coordorigin="1702,-1720" coordsize="85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">
                <v:line id="Line 38" o:spid="_x0000_s1027" style="position:absolute;visibility:visible;mso-wrap-style:square" from="2531,-1720" to="253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vobwAAADbAAAADwAAAGRycy9kb3ducmV2LnhtbERPyQrCMBC9C/5DGMGbpnqQUhtFBDfQ&#10;gwueh2a6YDMpTdT69+YgeHy8PV12phYval1lWcFkHIEgzqyuuFBwu25GMQjnkTXWlknBhxwsF/1e&#10;iom2bz7T6+ILEULYJaig9L5JpHRZSQbd2DbEgctta9AH2BZSt/gO4aaW0yiaSYMVh4YSG1qXlD0u&#10;T6PATvP8Mzkd7Hkby/sxO+50V+2UGg661RyEp87/xT/3XiuIw9jwJfwA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bivobwAAADbAAAADwAAAAAAAAAAAAAAAAChAgAA&#10;ZHJzL2Rvd25yZXYueG1sUEsFBgAAAAAEAAQA+QAAAIoDAAAAAA==&#10;" strokecolor="white" strokeweight="2.52pt"/>
                <v:line id="Line 39" o:spid="_x0000_s1028" style="position:absolute;visibility:visible;mso-wrap-style:square" from="1702,-1486" to="2506,-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jV8MAAADbAAAADwAAAGRycy9kb3ducmV2LnhtbESP0YrCMBRE3wX/IVxh3zTVh1WrUUQQ&#10;ZNcVtvoBl+baVJub2kStf78RhH0cZuYMM1+2thJ3anzpWMFwkIAgzp0uuVBwPGz6ExA+IGusHJOC&#10;J3lYLrqdOabaPfiX7lkoRISwT1GBCaFOpfS5IYt+4Gri6J1cYzFE2RRSN/iIcFvJUZJ8SoslxwWD&#10;Na0N5ZfsZhXs9j/79cGa6zM7twnn4+v5+P2l1EevXc1ABGrDf/jd3moFkym8vs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X41fDAAAA2wAAAA8AAAAAAAAAAAAA&#10;AAAAoQIAAGRycy9kb3ducmV2LnhtbFBLBQYAAAAABAAEAPkAAACRAwAAAAA=&#10;" strokeweight=".19472mm"/>
                <w10:wrap anchorx="page"/>
              </v:group>
            </w:pict>
          </mc:Fallback>
        </mc:AlternateContent>
      </w:r>
      <w:r>
        <w:t>Eixo 03 – Construção de Obras Especiais</w:t>
      </w:r>
      <w:bookmarkEnd w:id="389"/>
    </w:p>
    <w:p w14:paraId="7A826664" w14:textId="77777777" w:rsidR="00A82874" w:rsidRDefault="00A82874" w:rsidP="00A82874">
      <w:pPr>
        <w:pStyle w:val="Corpodetexto"/>
        <w:spacing w:before="5"/>
        <w:rPr>
          <w:b/>
        </w:rPr>
      </w:pPr>
    </w:p>
    <w:p w14:paraId="012ADA06"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5D826695" wp14:editId="6EA63FA3">
            <wp:extent cx="763270" cy="707390"/>
            <wp:effectExtent l="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63FAD997"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7808" behindDoc="1" locked="0" layoutInCell="1" allowOverlap="1" wp14:anchorId="7AE4446D" wp14:editId="2221FF50">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97A65A7"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79A76E8"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BD087CF"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9F6EEC2"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52E8671C"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41326B2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645BFD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CDD5A9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31D2D82A" w14:textId="77777777" w:rsidTr="00A82874">
        <w:tc>
          <w:tcPr>
            <w:tcW w:w="4584" w:type="dxa"/>
            <w:gridSpan w:val="2"/>
            <w:tcBorders>
              <w:top w:val="single" w:sz="4" w:space="0" w:color="auto"/>
              <w:left w:val="single" w:sz="4" w:space="0" w:color="auto"/>
              <w:bottom w:val="nil"/>
              <w:right w:val="single" w:sz="4" w:space="0" w:color="auto"/>
            </w:tcBorders>
            <w:hideMark/>
          </w:tcPr>
          <w:p w14:paraId="38C86F8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C6B0CB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73B69E07" w14:textId="77777777" w:rsidTr="00A82874">
        <w:tc>
          <w:tcPr>
            <w:tcW w:w="4584" w:type="dxa"/>
            <w:gridSpan w:val="2"/>
            <w:tcBorders>
              <w:top w:val="nil"/>
              <w:left w:val="single" w:sz="4" w:space="0" w:color="auto"/>
              <w:bottom w:val="single" w:sz="4" w:space="0" w:color="auto"/>
              <w:right w:val="single" w:sz="4" w:space="0" w:color="auto"/>
            </w:tcBorders>
            <w:hideMark/>
          </w:tcPr>
          <w:p w14:paraId="00BB927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36EE6C1E" w14:textId="77777777" w:rsidR="00A82874" w:rsidRPr="00193566" w:rsidRDefault="00A82874" w:rsidP="00A82874">
            <w:pPr>
              <w:jc w:val="center"/>
              <w:rPr>
                <w:rFonts w:ascii="Times New Roman" w:hAnsi="Times New Roman" w:cs="Times New Roman"/>
                <w:color w:val="auto"/>
              </w:rPr>
            </w:pPr>
          </w:p>
        </w:tc>
      </w:tr>
      <w:tr w:rsidR="00A82874" w:rsidRPr="00193566" w14:paraId="592672AB"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3FD963C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1D4F500"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1C7CD9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7E852F9B"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3309E409"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D7E05EA"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6B590E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1086EAA8"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56803BE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027D97F0" w14:textId="77777777" w:rsidTr="00A82874">
        <w:trPr>
          <w:trHeight w:val="1284"/>
        </w:trPr>
        <w:tc>
          <w:tcPr>
            <w:tcW w:w="4584" w:type="dxa"/>
            <w:gridSpan w:val="2"/>
            <w:tcBorders>
              <w:top w:val="single" w:sz="4" w:space="0" w:color="auto"/>
              <w:left w:val="nil"/>
              <w:bottom w:val="nil"/>
              <w:right w:val="nil"/>
            </w:tcBorders>
          </w:tcPr>
          <w:p w14:paraId="22E4EB6D"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3287782" w14:textId="77777777" w:rsidR="00A82874" w:rsidRPr="00193566" w:rsidRDefault="00A82874" w:rsidP="00A82874">
            <w:pPr>
              <w:jc w:val="center"/>
              <w:rPr>
                <w:rFonts w:ascii="Times New Roman" w:hAnsi="Times New Roman" w:cs="Times New Roman"/>
                <w:color w:val="auto"/>
              </w:rPr>
            </w:pPr>
          </w:p>
        </w:tc>
      </w:tr>
      <w:tr w:rsidR="00A82874" w:rsidRPr="00193566" w14:paraId="0A57A5BF" w14:textId="77777777" w:rsidTr="00A82874">
        <w:tc>
          <w:tcPr>
            <w:tcW w:w="9169" w:type="dxa"/>
            <w:gridSpan w:val="6"/>
            <w:tcBorders>
              <w:top w:val="nil"/>
              <w:left w:val="nil"/>
              <w:bottom w:val="single" w:sz="4" w:space="0" w:color="auto"/>
              <w:right w:val="nil"/>
            </w:tcBorders>
            <w:hideMark/>
          </w:tcPr>
          <w:p w14:paraId="273A804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4B827102"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F7E503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BD8919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E573E5B"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3FFE86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68FA7A07" w14:textId="77777777" w:rsidTr="00A82874">
        <w:tc>
          <w:tcPr>
            <w:tcW w:w="675" w:type="dxa"/>
            <w:tcBorders>
              <w:top w:val="single" w:sz="4" w:space="0" w:color="auto"/>
              <w:left w:val="single" w:sz="4" w:space="0" w:color="auto"/>
              <w:bottom w:val="single" w:sz="4" w:space="0" w:color="auto"/>
              <w:right w:val="single" w:sz="4" w:space="0" w:color="auto"/>
            </w:tcBorders>
          </w:tcPr>
          <w:p w14:paraId="6636342A"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87C125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AD765D8"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46B070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50498EC2" w14:textId="77777777" w:rsidTr="00A82874">
        <w:tc>
          <w:tcPr>
            <w:tcW w:w="4584" w:type="dxa"/>
            <w:gridSpan w:val="2"/>
            <w:tcBorders>
              <w:top w:val="single" w:sz="4" w:space="0" w:color="auto"/>
              <w:left w:val="nil"/>
              <w:bottom w:val="nil"/>
              <w:right w:val="nil"/>
            </w:tcBorders>
          </w:tcPr>
          <w:p w14:paraId="6C28457E"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FFEE2A4" w14:textId="77777777" w:rsidR="00A82874" w:rsidRPr="00193566" w:rsidRDefault="00A82874" w:rsidP="00A82874">
            <w:pPr>
              <w:jc w:val="center"/>
              <w:rPr>
                <w:rFonts w:ascii="Times New Roman" w:hAnsi="Times New Roman" w:cs="Times New Roman"/>
                <w:color w:val="auto"/>
              </w:rPr>
            </w:pPr>
          </w:p>
        </w:tc>
      </w:tr>
      <w:tr w:rsidR="00A82874" w:rsidRPr="00193566" w14:paraId="3DD02C90" w14:textId="77777777" w:rsidTr="00A82874">
        <w:tc>
          <w:tcPr>
            <w:tcW w:w="4584" w:type="dxa"/>
            <w:gridSpan w:val="2"/>
            <w:tcBorders>
              <w:top w:val="nil"/>
              <w:left w:val="nil"/>
              <w:bottom w:val="nil"/>
              <w:right w:val="nil"/>
            </w:tcBorders>
            <w:hideMark/>
          </w:tcPr>
          <w:p w14:paraId="30F698D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7F53682B" w14:textId="77777777" w:rsidR="00A82874" w:rsidRPr="00193566" w:rsidRDefault="00A82874" w:rsidP="00A82874">
            <w:pPr>
              <w:jc w:val="center"/>
              <w:rPr>
                <w:rFonts w:ascii="Times New Roman" w:hAnsi="Times New Roman" w:cs="Times New Roman"/>
                <w:color w:val="auto"/>
              </w:rPr>
            </w:pPr>
          </w:p>
        </w:tc>
      </w:tr>
    </w:tbl>
    <w:p w14:paraId="764A5C5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74D52790"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1DC643A3"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5A1D94C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BE0E0CB"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3D1CB16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0CF68B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7FF1A85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305BC49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4C755FF3"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4B9273E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6F8CF504"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4DEED0D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DCF4AC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7473CF3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9E1498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2CF4E4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5FC0D5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0199423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5ADCDA26"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0DA08288"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1BC65F5"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3A05DF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0A40BCA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91D477"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590C0DC"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43737E"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FB26BC2" w14:textId="77777777" w:rsidR="00A82874" w:rsidRPr="00193566" w:rsidRDefault="00A82874" w:rsidP="00A82874">
            <w:pPr>
              <w:rPr>
                <w:rFonts w:ascii="Times New Roman" w:hAnsi="Times New Roman" w:cs="Times New Roman"/>
                <w:color w:val="auto"/>
              </w:rPr>
            </w:pPr>
          </w:p>
        </w:tc>
      </w:tr>
      <w:tr w:rsidR="00A82874" w:rsidRPr="00193566" w14:paraId="22E0D95C"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65A9DA7D" w14:textId="5DEA4F63"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w:t>
            </w:r>
            <w:r w:rsidR="00A82874">
              <w:rPr>
                <w:rFonts w:ascii="Times New Roman" w:hAnsi="Times New Roman" w:cs="Times New Roman"/>
                <w:color w:val="auto"/>
              </w:rPr>
              <w:t>6</w:t>
            </w:r>
          </w:p>
        </w:tc>
        <w:tc>
          <w:tcPr>
            <w:tcW w:w="2693" w:type="dxa"/>
            <w:tcBorders>
              <w:top w:val="single" w:sz="4" w:space="0" w:color="auto"/>
              <w:left w:val="single" w:sz="4" w:space="0" w:color="auto"/>
              <w:bottom w:val="single" w:sz="4" w:space="0" w:color="auto"/>
              <w:right w:val="single" w:sz="4" w:space="0" w:color="auto"/>
            </w:tcBorders>
            <w:hideMark/>
          </w:tcPr>
          <w:p w14:paraId="402FE2D3" w14:textId="77777777" w:rsidR="00A82874" w:rsidRPr="00193566" w:rsidRDefault="00A82874" w:rsidP="00991B88">
            <w:pPr>
              <w:pStyle w:val="Ttulo3"/>
              <w:jc w:val="center"/>
              <w:outlineLvl w:val="2"/>
              <w:rPr>
                <w:rFonts w:ascii="Times New Roman" w:hAnsi="Times New Roman" w:cs="Times New Roman"/>
                <w:color w:val="auto"/>
              </w:rPr>
            </w:pPr>
            <w:bookmarkStart w:id="390" w:name="_Toc22196796"/>
            <w:r>
              <w:rPr>
                <w:rFonts w:ascii="Times New Roman" w:hAnsi="Times New Roman" w:cs="Times New Roman"/>
                <w:color w:val="auto"/>
              </w:rPr>
              <w:t>Alvenaria Estrutural</w:t>
            </w:r>
            <w:bookmarkEnd w:id="390"/>
          </w:p>
        </w:tc>
        <w:tc>
          <w:tcPr>
            <w:tcW w:w="992" w:type="dxa"/>
            <w:tcBorders>
              <w:top w:val="single" w:sz="4" w:space="0" w:color="auto"/>
              <w:left w:val="single" w:sz="4" w:space="0" w:color="auto"/>
              <w:bottom w:val="single" w:sz="4" w:space="0" w:color="auto"/>
              <w:right w:val="single" w:sz="4" w:space="0" w:color="auto"/>
            </w:tcBorders>
            <w:hideMark/>
          </w:tcPr>
          <w:p w14:paraId="081D8455"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6F6A75E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62396A7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4FB651B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06A98D4"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3475B65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26FF694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44D539BE"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F768DE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22DB658"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5EB9445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0480309A" w14:textId="77777777" w:rsidR="00A82874" w:rsidRPr="00193566" w:rsidRDefault="00A82874" w:rsidP="00A82874">
            <w:pPr>
              <w:jc w:val="center"/>
              <w:rPr>
                <w:rFonts w:ascii="Times New Roman" w:hAnsi="Times New Roman" w:cs="Times New Roman"/>
                <w:color w:val="auto"/>
              </w:rPr>
            </w:pPr>
          </w:p>
        </w:tc>
      </w:tr>
    </w:tbl>
    <w:p w14:paraId="431517E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5E566FE" w14:textId="77777777" w:rsidTr="00A82874">
        <w:tc>
          <w:tcPr>
            <w:tcW w:w="9169" w:type="dxa"/>
            <w:tcBorders>
              <w:top w:val="nil"/>
              <w:left w:val="nil"/>
              <w:bottom w:val="single" w:sz="4" w:space="0" w:color="auto"/>
              <w:right w:val="nil"/>
            </w:tcBorders>
            <w:hideMark/>
          </w:tcPr>
          <w:p w14:paraId="1B429F4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073DAE1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CAD164F" w14:textId="77777777" w:rsidR="00A82874" w:rsidRPr="00193566" w:rsidRDefault="00A82874" w:rsidP="00A82874">
            <w:pPr>
              <w:pStyle w:val="TableParagraph"/>
              <w:ind w:left="107" w:right="100"/>
              <w:jc w:val="both"/>
              <w:rPr>
                <w:rFonts w:ascii="Times New Roman" w:hAnsi="Times New Roman" w:cs="Times New Roman"/>
              </w:rPr>
            </w:pPr>
            <w:r>
              <w:t>Concepção geral dos projetos em alvenaria. Modulação. Materiais. Elementos estruturais. Ações e esforços solicitantes. Método de cálculo: compressão, flexão simples e composta, e cisalhamento. Projeto de edifício de pequena altura. Execução e controle de obras.</w:t>
            </w:r>
          </w:p>
        </w:tc>
      </w:tr>
    </w:tbl>
    <w:p w14:paraId="644C769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AB19314" w14:textId="77777777" w:rsidTr="00A82874">
        <w:tc>
          <w:tcPr>
            <w:tcW w:w="9169" w:type="dxa"/>
            <w:tcBorders>
              <w:top w:val="nil"/>
              <w:left w:val="nil"/>
              <w:bottom w:val="single" w:sz="4" w:space="0" w:color="auto"/>
              <w:right w:val="nil"/>
            </w:tcBorders>
            <w:hideMark/>
          </w:tcPr>
          <w:p w14:paraId="646DFDE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4202DF7" w14:textId="77777777" w:rsidTr="00A82874">
        <w:tc>
          <w:tcPr>
            <w:tcW w:w="9169" w:type="dxa"/>
            <w:tcBorders>
              <w:top w:val="single" w:sz="4" w:space="0" w:color="auto"/>
              <w:left w:val="single" w:sz="4" w:space="0" w:color="auto"/>
              <w:bottom w:val="single" w:sz="4" w:space="0" w:color="auto"/>
              <w:right w:val="single" w:sz="4" w:space="0" w:color="auto"/>
            </w:tcBorders>
          </w:tcPr>
          <w:p w14:paraId="39644726" w14:textId="77777777" w:rsidR="00A82874" w:rsidRPr="000311BB" w:rsidRDefault="00A82874" w:rsidP="00A82874">
            <w:pPr>
              <w:rPr>
                <w:rFonts w:ascii="Times New Roman" w:hAnsi="Times New Roman" w:cs="Times New Roman"/>
                <w:color w:val="auto"/>
              </w:rPr>
            </w:pPr>
            <w:r>
              <w:t>Geral</w:t>
            </w:r>
          </w:p>
          <w:p w14:paraId="570A5153" w14:textId="77777777" w:rsidR="00A82874" w:rsidRDefault="00A82874" w:rsidP="00A82874">
            <w:r>
              <w:t>Desenvolver a capacidade de elaboração de projetos e execução de obras em alvenaria estrutural.</w:t>
            </w:r>
          </w:p>
          <w:p w14:paraId="41DEB2CC" w14:textId="77777777" w:rsidR="00A82874" w:rsidRDefault="00A82874" w:rsidP="00A82874">
            <w:r>
              <w:t xml:space="preserve"> </w:t>
            </w:r>
          </w:p>
          <w:p w14:paraId="177E0731" w14:textId="77777777" w:rsidR="00A82874" w:rsidRDefault="00A82874" w:rsidP="00A82874">
            <w:r>
              <w:t>Específicos</w:t>
            </w:r>
          </w:p>
          <w:p w14:paraId="58E6966D" w14:textId="77777777" w:rsidR="00A82874" w:rsidRDefault="00A82874" w:rsidP="00396CD7">
            <w:pPr>
              <w:pStyle w:val="PargrafodaLista"/>
              <w:widowControl/>
              <w:numPr>
                <w:ilvl w:val="0"/>
                <w:numId w:val="176"/>
              </w:numPr>
              <w:autoSpaceDE/>
              <w:autoSpaceDN/>
              <w:contextualSpacing/>
            </w:pPr>
            <w:r>
              <w:t>Conceitos relacionados ao sistema construtivo. Vantagens e desvantagens do sistema construtivo em alvenaria estrutural.</w:t>
            </w:r>
          </w:p>
          <w:p w14:paraId="2125B335" w14:textId="77777777" w:rsidR="00A82874" w:rsidRDefault="00A82874" w:rsidP="00396CD7">
            <w:pPr>
              <w:pStyle w:val="PargrafodaLista"/>
              <w:widowControl/>
              <w:numPr>
                <w:ilvl w:val="0"/>
                <w:numId w:val="176"/>
              </w:numPr>
              <w:autoSpaceDE/>
              <w:autoSpaceDN/>
              <w:contextualSpacing/>
            </w:pPr>
            <w:r>
              <w:t>Projeto de modulação. Modulação horizontal. Modulação vertical. Projeto de modulação para cada família de blocos</w:t>
            </w:r>
          </w:p>
          <w:p w14:paraId="3E58C967" w14:textId="77777777" w:rsidR="00A82874" w:rsidRPr="005E0439"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Elementos estruturais armados e não armados. Paredes estruturais e não estruturais. </w:t>
            </w:r>
          </w:p>
          <w:p w14:paraId="6F334364" w14:textId="77777777" w:rsidR="00A82874" w:rsidRPr="005E0439" w:rsidRDefault="00A82874" w:rsidP="00396CD7">
            <w:pPr>
              <w:pStyle w:val="PargrafodaLista"/>
              <w:widowControl/>
              <w:numPr>
                <w:ilvl w:val="0"/>
                <w:numId w:val="176"/>
              </w:numPr>
              <w:autoSpaceDE/>
              <w:autoSpaceDN/>
              <w:contextualSpacing/>
              <w:rPr>
                <w:rFonts w:ascii="Times New Roman" w:hAnsi="Times New Roman" w:cs="Times New Roman"/>
                <w:color w:val="auto"/>
              </w:rPr>
            </w:pPr>
            <w:r>
              <w:t>Tipos de esforços em paredes estruturais. Levantamento de cargas verticais e ações laterais.</w:t>
            </w:r>
          </w:p>
          <w:p w14:paraId="1CAD3E67" w14:textId="77777777" w:rsidR="00A82874" w:rsidRPr="005E0439" w:rsidRDefault="00A82874" w:rsidP="00396CD7">
            <w:pPr>
              <w:pStyle w:val="PargrafodaLista"/>
              <w:widowControl/>
              <w:numPr>
                <w:ilvl w:val="0"/>
                <w:numId w:val="176"/>
              </w:numPr>
              <w:autoSpaceDE/>
              <w:autoSpaceDN/>
              <w:contextualSpacing/>
              <w:rPr>
                <w:rFonts w:ascii="Times New Roman" w:hAnsi="Times New Roman" w:cs="Times New Roman"/>
                <w:color w:val="auto"/>
              </w:rPr>
            </w:pPr>
            <w:r>
              <w:t>Procedimento de cálculo para o dimensionamento à compressão, ao cisalhamento e a flexocompressão;</w:t>
            </w:r>
          </w:p>
          <w:p w14:paraId="3D3FBEA0" w14:textId="77777777" w:rsidR="00A82874" w:rsidRPr="005E0439" w:rsidRDefault="00A82874" w:rsidP="00396CD7">
            <w:pPr>
              <w:pStyle w:val="PargrafodaLista"/>
              <w:widowControl/>
              <w:numPr>
                <w:ilvl w:val="0"/>
                <w:numId w:val="176"/>
              </w:numPr>
              <w:autoSpaceDE/>
              <w:autoSpaceDN/>
              <w:contextualSpacing/>
              <w:rPr>
                <w:rFonts w:ascii="Times New Roman" w:hAnsi="Times New Roman" w:cs="Times New Roman"/>
                <w:color w:val="auto"/>
              </w:rPr>
            </w:pPr>
            <w:r>
              <w:t>Aplicação do dimensionamento em um edifício de pequena altura.</w:t>
            </w:r>
          </w:p>
          <w:p w14:paraId="5180C55C" w14:textId="77777777" w:rsidR="00A82874" w:rsidRPr="006D1CE9" w:rsidRDefault="00A82874" w:rsidP="00396CD7">
            <w:pPr>
              <w:pStyle w:val="PargrafodaLista"/>
              <w:widowControl/>
              <w:numPr>
                <w:ilvl w:val="0"/>
                <w:numId w:val="176"/>
              </w:numPr>
              <w:autoSpaceDE/>
              <w:autoSpaceDN/>
              <w:contextualSpacing/>
              <w:rPr>
                <w:rFonts w:ascii="Times New Roman" w:hAnsi="Times New Roman" w:cs="Times New Roman"/>
                <w:color w:val="auto"/>
              </w:rPr>
            </w:pPr>
            <w:r>
              <w:t>Procedimentos de execução de obras em alvenaria estrutural.</w:t>
            </w:r>
          </w:p>
        </w:tc>
      </w:tr>
    </w:tbl>
    <w:p w14:paraId="71904ADF"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08C22347"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7954DA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5D147F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72B13DBA" w14:textId="77777777" w:rsidTr="00A82874">
        <w:tc>
          <w:tcPr>
            <w:tcW w:w="7760" w:type="dxa"/>
            <w:tcBorders>
              <w:top w:val="single" w:sz="4" w:space="0" w:color="auto"/>
              <w:left w:val="single" w:sz="4" w:space="0" w:color="auto"/>
              <w:bottom w:val="single" w:sz="4" w:space="0" w:color="auto"/>
              <w:right w:val="single" w:sz="4" w:space="0" w:color="auto"/>
            </w:tcBorders>
          </w:tcPr>
          <w:p w14:paraId="1AD000C9" w14:textId="77777777" w:rsidR="00A82874" w:rsidRPr="005D22E9" w:rsidRDefault="00A82874" w:rsidP="00A82874">
            <w:pPr>
              <w:pStyle w:val="Default"/>
              <w:jc w:val="both"/>
              <w:rPr>
                <w:rFonts w:ascii="Times New Roman" w:hAnsi="Times New Roman" w:cs="Times New Roman"/>
                <w:color w:val="auto"/>
                <w:sz w:val="22"/>
                <w:szCs w:val="22"/>
              </w:rPr>
            </w:pPr>
            <w:r>
              <w:t>Concepção geral dos projetos em alvenaria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8BAD605"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10</w:t>
            </w:r>
          </w:p>
        </w:tc>
      </w:tr>
      <w:tr w:rsidR="00A82874" w:rsidRPr="00193566" w14:paraId="4A72CBB9" w14:textId="77777777" w:rsidTr="00A82874">
        <w:tc>
          <w:tcPr>
            <w:tcW w:w="7760" w:type="dxa"/>
            <w:tcBorders>
              <w:top w:val="single" w:sz="4" w:space="0" w:color="auto"/>
              <w:left w:val="single" w:sz="4" w:space="0" w:color="auto"/>
              <w:bottom w:val="single" w:sz="4" w:space="0" w:color="auto"/>
              <w:right w:val="single" w:sz="4" w:space="0" w:color="auto"/>
            </w:tcBorders>
          </w:tcPr>
          <w:p w14:paraId="149A0674" w14:textId="77777777" w:rsidR="00A82874" w:rsidRPr="005D22E9" w:rsidRDefault="00A82874" w:rsidP="00A82874">
            <w:pPr>
              <w:pStyle w:val="Default"/>
              <w:jc w:val="both"/>
              <w:rPr>
                <w:rFonts w:ascii="Times New Roman" w:hAnsi="Times New Roman" w:cs="Times New Roman"/>
                <w:color w:val="auto"/>
                <w:sz w:val="22"/>
                <w:szCs w:val="22"/>
              </w:rPr>
            </w:pPr>
            <w:r>
              <w:t>Modulação</w:t>
            </w:r>
          </w:p>
        </w:tc>
        <w:tc>
          <w:tcPr>
            <w:tcW w:w="1405" w:type="dxa"/>
            <w:tcBorders>
              <w:top w:val="single" w:sz="4" w:space="0" w:color="auto"/>
              <w:left w:val="single" w:sz="4" w:space="0" w:color="auto"/>
              <w:bottom w:val="single" w:sz="4" w:space="0" w:color="auto"/>
              <w:right w:val="single" w:sz="4" w:space="0" w:color="auto"/>
            </w:tcBorders>
            <w:hideMark/>
          </w:tcPr>
          <w:p w14:paraId="73F6499C"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632635FD" w14:textId="77777777" w:rsidTr="00A82874">
        <w:tc>
          <w:tcPr>
            <w:tcW w:w="7760" w:type="dxa"/>
            <w:tcBorders>
              <w:top w:val="single" w:sz="4" w:space="0" w:color="auto"/>
              <w:left w:val="single" w:sz="4" w:space="0" w:color="auto"/>
              <w:bottom w:val="single" w:sz="4" w:space="0" w:color="auto"/>
              <w:right w:val="single" w:sz="4" w:space="0" w:color="auto"/>
            </w:tcBorders>
          </w:tcPr>
          <w:p w14:paraId="30FE6155" w14:textId="77777777" w:rsidR="00A82874" w:rsidRPr="005D22E9" w:rsidRDefault="00A82874" w:rsidP="00A82874">
            <w:pPr>
              <w:pStyle w:val="Default"/>
              <w:jc w:val="both"/>
              <w:rPr>
                <w:rFonts w:ascii="Times New Roman" w:hAnsi="Times New Roman" w:cs="Times New Roman"/>
                <w:color w:val="auto"/>
                <w:sz w:val="22"/>
                <w:szCs w:val="22"/>
              </w:rPr>
            </w:pPr>
            <w:r>
              <w:t>Materiais</w:t>
            </w:r>
          </w:p>
        </w:tc>
        <w:tc>
          <w:tcPr>
            <w:tcW w:w="1405" w:type="dxa"/>
            <w:tcBorders>
              <w:top w:val="single" w:sz="4" w:space="0" w:color="auto"/>
              <w:left w:val="single" w:sz="4" w:space="0" w:color="auto"/>
              <w:bottom w:val="single" w:sz="4" w:space="0" w:color="auto"/>
              <w:right w:val="single" w:sz="4" w:space="0" w:color="auto"/>
            </w:tcBorders>
            <w:hideMark/>
          </w:tcPr>
          <w:p w14:paraId="29E8CDA7"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7EB40B06" w14:textId="77777777" w:rsidTr="00A82874">
        <w:tc>
          <w:tcPr>
            <w:tcW w:w="7760" w:type="dxa"/>
            <w:tcBorders>
              <w:top w:val="single" w:sz="4" w:space="0" w:color="auto"/>
              <w:left w:val="single" w:sz="4" w:space="0" w:color="auto"/>
              <w:bottom w:val="single" w:sz="4" w:space="0" w:color="auto"/>
              <w:right w:val="single" w:sz="4" w:space="0" w:color="auto"/>
            </w:tcBorders>
          </w:tcPr>
          <w:p w14:paraId="4BF21F33" w14:textId="77777777" w:rsidR="00A82874" w:rsidRPr="005D22E9" w:rsidRDefault="00A82874" w:rsidP="00A82874">
            <w:pPr>
              <w:pStyle w:val="Default"/>
              <w:jc w:val="both"/>
              <w:rPr>
                <w:rFonts w:ascii="Times New Roman" w:hAnsi="Times New Roman" w:cs="Times New Roman"/>
                <w:color w:val="auto"/>
                <w:sz w:val="22"/>
                <w:szCs w:val="22"/>
              </w:rPr>
            </w:pPr>
            <w:r>
              <w:t>Elementos Estruturais</w:t>
            </w:r>
          </w:p>
        </w:tc>
        <w:tc>
          <w:tcPr>
            <w:tcW w:w="1405" w:type="dxa"/>
            <w:tcBorders>
              <w:top w:val="single" w:sz="4" w:space="0" w:color="auto"/>
              <w:left w:val="single" w:sz="4" w:space="0" w:color="auto"/>
              <w:bottom w:val="single" w:sz="4" w:space="0" w:color="auto"/>
              <w:right w:val="single" w:sz="4" w:space="0" w:color="auto"/>
            </w:tcBorders>
            <w:hideMark/>
          </w:tcPr>
          <w:p w14:paraId="22A3BDC6"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376C7C9A" w14:textId="77777777" w:rsidTr="00A82874">
        <w:tc>
          <w:tcPr>
            <w:tcW w:w="7760" w:type="dxa"/>
            <w:tcBorders>
              <w:top w:val="single" w:sz="4" w:space="0" w:color="auto"/>
              <w:left w:val="single" w:sz="4" w:space="0" w:color="auto"/>
              <w:bottom w:val="single" w:sz="4" w:space="0" w:color="auto"/>
              <w:right w:val="single" w:sz="4" w:space="0" w:color="auto"/>
            </w:tcBorders>
          </w:tcPr>
          <w:p w14:paraId="5C17EAED" w14:textId="77777777" w:rsidR="00A82874" w:rsidRPr="005D22E9" w:rsidRDefault="00A82874" w:rsidP="00A82874">
            <w:pPr>
              <w:pStyle w:val="Default"/>
              <w:jc w:val="both"/>
              <w:rPr>
                <w:rFonts w:ascii="Times New Roman" w:hAnsi="Times New Roman" w:cs="Times New Roman"/>
                <w:color w:val="auto"/>
                <w:sz w:val="22"/>
                <w:szCs w:val="22"/>
              </w:rPr>
            </w:pPr>
            <w:r>
              <w:t>Ações e esforços solicitantes</w:t>
            </w:r>
          </w:p>
        </w:tc>
        <w:tc>
          <w:tcPr>
            <w:tcW w:w="1405" w:type="dxa"/>
            <w:tcBorders>
              <w:top w:val="single" w:sz="4" w:space="0" w:color="auto"/>
              <w:left w:val="single" w:sz="4" w:space="0" w:color="auto"/>
              <w:bottom w:val="single" w:sz="4" w:space="0" w:color="auto"/>
              <w:right w:val="single" w:sz="4" w:space="0" w:color="auto"/>
            </w:tcBorders>
            <w:hideMark/>
          </w:tcPr>
          <w:p w14:paraId="1C9C68C8"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6ABB772D" w14:textId="77777777" w:rsidTr="00A82874">
        <w:tc>
          <w:tcPr>
            <w:tcW w:w="7760" w:type="dxa"/>
            <w:tcBorders>
              <w:top w:val="single" w:sz="4" w:space="0" w:color="auto"/>
              <w:left w:val="single" w:sz="4" w:space="0" w:color="auto"/>
              <w:bottom w:val="single" w:sz="4" w:space="0" w:color="auto"/>
              <w:right w:val="single" w:sz="4" w:space="0" w:color="auto"/>
            </w:tcBorders>
          </w:tcPr>
          <w:p w14:paraId="57F4DF69" w14:textId="77777777" w:rsidR="00A82874" w:rsidRPr="005D22E9" w:rsidRDefault="00A82874" w:rsidP="00A82874">
            <w:pPr>
              <w:pStyle w:val="Default"/>
              <w:jc w:val="both"/>
              <w:rPr>
                <w:rFonts w:ascii="Times New Roman" w:hAnsi="Times New Roman" w:cs="Times New Roman"/>
                <w:color w:val="auto"/>
                <w:sz w:val="22"/>
                <w:szCs w:val="22"/>
              </w:rPr>
            </w:pPr>
            <w:r>
              <w:t xml:space="preserve">Método de cálculo: compressão, flexão simples e composta, e cisalhamento </w:t>
            </w:r>
          </w:p>
        </w:tc>
        <w:tc>
          <w:tcPr>
            <w:tcW w:w="1405" w:type="dxa"/>
            <w:tcBorders>
              <w:top w:val="single" w:sz="4" w:space="0" w:color="auto"/>
              <w:left w:val="single" w:sz="4" w:space="0" w:color="auto"/>
              <w:bottom w:val="single" w:sz="4" w:space="0" w:color="auto"/>
              <w:right w:val="single" w:sz="4" w:space="0" w:color="auto"/>
            </w:tcBorders>
          </w:tcPr>
          <w:p w14:paraId="682B9336"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7598D104" w14:textId="77777777" w:rsidTr="00A82874">
        <w:tc>
          <w:tcPr>
            <w:tcW w:w="7760" w:type="dxa"/>
            <w:tcBorders>
              <w:top w:val="single" w:sz="4" w:space="0" w:color="auto"/>
              <w:left w:val="single" w:sz="4" w:space="0" w:color="auto"/>
              <w:bottom w:val="single" w:sz="4" w:space="0" w:color="auto"/>
              <w:right w:val="single" w:sz="4" w:space="0" w:color="auto"/>
            </w:tcBorders>
          </w:tcPr>
          <w:p w14:paraId="34D7DD27" w14:textId="77777777" w:rsidR="00A82874" w:rsidRDefault="00A82874" w:rsidP="00A82874">
            <w:pPr>
              <w:pStyle w:val="Default"/>
              <w:jc w:val="both"/>
              <w:rPr>
                <w:sz w:val="22"/>
              </w:rPr>
            </w:pPr>
            <w:r>
              <w:t>Projeto de edifício de pequena altura</w:t>
            </w:r>
          </w:p>
        </w:tc>
        <w:tc>
          <w:tcPr>
            <w:tcW w:w="1405" w:type="dxa"/>
            <w:tcBorders>
              <w:top w:val="single" w:sz="4" w:space="0" w:color="auto"/>
              <w:left w:val="single" w:sz="4" w:space="0" w:color="auto"/>
              <w:bottom w:val="single" w:sz="4" w:space="0" w:color="auto"/>
              <w:right w:val="single" w:sz="4" w:space="0" w:color="auto"/>
            </w:tcBorders>
          </w:tcPr>
          <w:p w14:paraId="584BF8E8"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20055AE0" w14:textId="77777777" w:rsidTr="00A82874">
        <w:tc>
          <w:tcPr>
            <w:tcW w:w="7760" w:type="dxa"/>
            <w:tcBorders>
              <w:top w:val="single" w:sz="4" w:space="0" w:color="auto"/>
              <w:left w:val="single" w:sz="4" w:space="0" w:color="auto"/>
              <w:bottom w:val="single" w:sz="4" w:space="0" w:color="auto"/>
              <w:right w:val="single" w:sz="4" w:space="0" w:color="auto"/>
            </w:tcBorders>
          </w:tcPr>
          <w:p w14:paraId="02978682" w14:textId="77777777" w:rsidR="00A82874" w:rsidRDefault="00A82874" w:rsidP="00A82874">
            <w:pPr>
              <w:pStyle w:val="Default"/>
              <w:jc w:val="both"/>
              <w:rPr>
                <w:sz w:val="22"/>
              </w:rPr>
            </w:pPr>
            <w:r>
              <w:t>Execução e controle de obras</w:t>
            </w:r>
          </w:p>
        </w:tc>
        <w:tc>
          <w:tcPr>
            <w:tcW w:w="1405" w:type="dxa"/>
            <w:tcBorders>
              <w:top w:val="single" w:sz="4" w:space="0" w:color="auto"/>
              <w:left w:val="single" w:sz="4" w:space="0" w:color="auto"/>
              <w:bottom w:val="single" w:sz="4" w:space="0" w:color="auto"/>
              <w:right w:val="single" w:sz="4" w:space="0" w:color="auto"/>
            </w:tcBorders>
          </w:tcPr>
          <w:p w14:paraId="0A0FED0A" w14:textId="77777777" w:rsidR="00A82874" w:rsidRDefault="00A82874" w:rsidP="00A82874">
            <w:pPr>
              <w:jc w:val="center"/>
            </w:pPr>
            <w:r w:rsidRPr="00CB14A0">
              <w:rPr>
                <w:rFonts w:ascii="Times New Roman" w:hAnsi="Times New Roman" w:cs="Times New Roman"/>
                <w:bCs/>
                <w:color w:val="auto"/>
              </w:rPr>
              <w:t>10</w:t>
            </w:r>
          </w:p>
        </w:tc>
      </w:tr>
      <w:tr w:rsidR="00A82874" w:rsidRPr="00193566" w14:paraId="5F33DB4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87BFD5D"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7B393A5"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636FE2B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61A344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6592CD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2EC098A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6558C5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3AF6F1E7"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2EAAF92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7024CC3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4EBA662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5FED541C"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DAC25E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2336AF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03667A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35FBBE0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99BD596"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3A5D8A0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3184F14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5429B518"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5F15344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4B848554"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15B7176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40A517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C0A592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5A2FA78D" w14:textId="77777777" w:rsidTr="00A82874">
        <w:tc>
          <w:tcPr>
            <w:tcW w:w="9169" w:type="dxa"/>
            <w:tcBorders>
              <w:top w:val="single" w:sz="4" w:space="0" w:color="auto"/>
              <w:left w:val="single" w:sz="4" w:space="0" w:color="auto"/>
              <w:bottom w:val="single" w:sz="4" w:space="0" w:color="auto"/>
              <w:right w:val="single" w:sz="4" w:space="0" w:color="auto"/>
            </w:tcBorders>
          </w:tcPr>
          <w:p w14:paraId="3AE3C2C1" w14:textId="77777777" w:rsidR="00A82874" w:rsidRDefault="00A82874" w:rsidP="00A82874">
            <w:pPr>
              <w:pStyle w:val="TableParagraph"/>
              <w:ind w:left="107" w:right="99"/>
              <w:jc w:val="both"/>
            </w:pPr>
            <w:r>
              <w:t xml:space="preserve">PARSEKIAN, G. A. </w:t>
            </w:r>
            <w:r>
              <w:rPr>
                <w:b/>
              </w:rPr>
              <w:t xml:space="preserve">Comportamento e dimensionamento de alvenaria estrutural. </w:t>
            </w:r>
            <w:r>
              <w:t>São Carlos: EduFSCar, 2012.</w:t>
            </w:r>
          </w:p>
          <w:p w14:paraId="4EB34A5E" w14:textId="77777777" w:rsidR="00A82874" w:rsidRDefault="00A82874" w:rsidP="00A82874">
            <w:pPr>
              <w:pStyle w:val="TableParagraph"/>
              <w:spacing w:before="1"/>
              <w:ind w:left="107" w:right="98"/>
              <w:jc w:val="both"/>
            </w:pPr>
            <w:r>
              <w:t xml:space="preserve">PARSEKIAN, G. A. </w:t>
            </w:r>
            <w:r>
              <w:rPr>
                <w:b/>
              </w:rPr>
              <w:t>Parâmetros de projeto de alvenaria estrutural com blocos de concreto</w:t>
            </w:r>
            <w:r>
              <w:t>. São Carlos: EduFSCar, 2012.</w:t>
            </w:r>
          </w:p>
          <w:p w14:paraId="4F38D356" w14:textId="77777777" w:rsidR="00A82874" w:rsidRDefault="00A82874" w:rsidP="00A82874">
            <w:pPr>
              <w:pStyle w:val="TableParagraph"/>
              <w:ind w:left="107" w:right="99"/>
              <w:jc w:val="both"/>
            </w:pPr>
            <w:r>
              <w:t xml:space="preserve">RAMALHO, M. A.; CORRÊA, M. R. S. </w:t>
            </w:r>
            <w:r>
              <w:rPr>
                <w:b/>
              </w:rPr>
              <w:t xml:space="preserve">Projeto de edifícios de alvenaria estrutural. </w:t>
            </w:r>
            <w:r>
              <w:t xml:space="preserve">São Paulo: PINI, 2003. </w:t>
            </w:r>
            <w:r w:rsidRPr="008131D7">
              <w:rPr>
                <w:color w:val="auto"/>
              </w:rPr>
              <w:t xml:space="preserve">SÁNCHEZ, EMIL. </w:t>
            </w:r>
            <w:r w:rsidRPr="008131D7">
              <w:rPr>
                <w:b/>
                <w:color w:val="auto"/>
              </w:rPr>
              <w:t>Nova Normalização Brasileira para a Alvenaria Estrutural</w:t>
            </w:r>
            <w:r w:rsidRPr="008131D7">
              <w:rPr>
                <w:color w:val="auto"/>
              </w:rPr>
              <w:t>. 1 ed. Rio de Janeiro: Interciência, 2013.</w:t>
            </w:r>
          </w:p>
          <w:p w14:paraId="52106641" w14:textId="77777777" w:rsidR="00A82874" w:rsidRPr="007D014F" w:rsidRDefault="00A82874" w:rsidP="00A82874">
            <w:pPr>
              <w:jc w:val="both"/>
              <w:rPr>
                <w:color w:val="auto"/>
              </w:rPr>
            </w:pPr>
            <w:r>
              <w:t xml:space="preserve">TAUIL, C. A. </w:t>
            </w:r>
            <w:r>
              <w:rPr>
                <w:b/>
              </w:rPr>
              <w:t>Alvenaria estrutural</w:t>
            </w:r>
            <w:r>
              <w:t>. São Paulo: PINI, 2010.</w:t>
            </w:r>
          </w:p>
        </w:tc>
      </w:tr>
    </w:tbl>
    <w:p w14:paraId="713BA13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D52DC9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7A3ADE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586C63C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EE67C9A" w14:textId="77777777" w:rsidR="00A82874" w:rsidRDefault="00A82874" w:rsidP="00A82874">
            <w:pPr>
              <w:pStyle w:val="TableParagraph"/>
              <w:spacing w:line="252" w:lineRule="exact"/>
              <w:ind w:left="107"/>
            </w:pPr>
            <w:r>
              <w:t>COÊLHO, R. S. A</w:t>
            </w:r>
            <w:r>
              <w:rPr>
                <w:b/>
              </w:rPr>
              <w:t xml:space="preserve">. Alvenaria Estrutural. </w:t>
            </w:r>
            <w:r>
              <w:t>UEMA. São Luiz. 1998.</w:t>
            </w:r>
          </w:p>
          <w:p w14:paraId="1B470CAB" w14:textId="77777777" w:rsidR="00A82874" w:rsidRDefault="00A82874" w:rsidP="00A82874">
            <w:pPr>
              <w:pStyle w:val="TableParagraph"/>
              <w:ind w:left="107"/>
            </w:pPr>
            <w:r>
              <w:t xml:space="preserve">HELENE, P.R.L., HEHL, W.C. </w:t>
            </w:r>
            <w:r>
              <w:rPr>
                <w:b/>
              </w:rPr>
              <w:t>Resistência do prisma cheio e do prisma oco da alvenaria estrutural: influência das resistências dos constituintes</w:t>
            </w:r>
            <w:r>
              <w:t>. In: Colóquio sobre alvenaria estrutural de blocos.</w:t>
            </w:r>
          </w:p>
          <w:p w14:paraId="0FBDC52E" w14:textId="77777777" w:rsidR="00A82874" w:rsidRDefault="00A82874" w:rsidP="00A82874">
            <w:pPr>
              <w:pStyle w:val="TableParagraph"/>
              <w:ind w:left="107"/>
            </w:pPr>
            <w:r>
              <w:t xml:space="preserve">LORDSLEEM Jr., A. C. </w:t>
            </w:r>
            <w:r>
              <w:rPr>
                <w:b/>
              </w:rPr>
              <w:t>Execução e inspeção de alvenaria racionalizada</w:t>
            </w:r>
            <w:r>
              <w:t>. O nome da rosa editora Ltda. São Paulo. 2001.</w:t>
            </w:r>
          </w:p>
          <w:p w14:paraId="7E422D01" w14:textId="77777777" w:rsidR="00A82874" w:rsidRDefault="00A82874" w:rsidP="00A82874">
            <w:pPr>
              <w:pStyle w:val="TableParagraph"/>
              <w:ind w:left="107" w:right="99"/>
            </w:pPr>
            <w:r>
              <w:t xml:space="preserve">PARSEKIAN, G. A.; SOARES, M. M. </w:t>
            </w:r>
            <w:r>
              <w:rPr>
                <w:b/>
              </w:rPr>
              <w:t xml:space="preserve">Alvenaria estrutural em blocos cerâmicos: projeto, execução e controle. </w:t>
            </w:r>
            <w:r>
              <w:t>SÃO PAULO SP: O NOME DA ROSA, 2010.</w:t>
            </w:r>
          </w:p>
          <w:p w14:paraId="4BC58183" w14:textId="77777777" w:rsidR="00A82874" w:rsidRDefault="00A82874" w:rsidP="00A82874">
            <w:pPr>
              <w:pStyle w:val="TableParagraph"/>
              <w:ind w:left="107"/>
            </w:pPr>
            <w:r>
              <w:t xml:space="preserve">PRUDÊNCIO Jr., L. R.; OLIVEIRA, A. L.; BE DIN, C. A. </w:t>
            </w:r>
            <w:r>
              <w:rPr>
                <w:b/>
              </w:rPr>
              <w:t>Alvenaria estrutural de blocos de concreto</w:t>
            </w:r>
            <w:r>
              <w:t>. Gráfica e editora Palloti ABCP, Florianópolis. 2002-11-18.</w:t>
            </w:r>
          </w:p>
          <w:p w14:paraId="73066C0F" w14:textId="77777777" w:rsidR="00A82874" w:rsidRPr="00193566" w:rsidRDefault="00A82874" w:rsidP="00A82874">
            <w:pPr>
              <w:jc w:val="both"/>
              <w:rPr>
                <w:rFonts w:ascii="Times New Roman" w:hAnsi="Times New Roman" w:cs="Times New Roman"/>
                <w:color w:val="auto"/>
              </w:rPr>
            </w:pPr>
            <w:r>
              <w:t xml:space="preserve">SÁNCHEZ FILHO, E. de S. </w:t>
            </w:r>
            <w:r>
              <w:rPr>
                <w:b/>
              </w:rPr>
              <w:t>Alvenaria Estrutural-Novas tendências técnicas e de Mercado</w:t>
            </w:r>
            <w:r>
              <w:t>. Editora Interciência. Rio de Janeiro. 2002.</w:t>
            </w:r>
          </w:p>
        </w:tc>
      </w:tr>
    </w:tbl>
    <w:p w14:paraId="513B9098"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1FB09367" w14:textId="77777777" w:rsidTr="00A82874">
        <w:trPr>
          <w:trHeight w:val="221"/>
        </w:trPr>
        <w:tc>
          <w:tcPr>
            <w:tcW w:w="1528" w:type="dxa"/>
            <w:tcBorders>
              <w:top w:val="nil"/>
              <w:left w:val="nil"/>
              <w:bottom w:val="nil"/>
              <w:right w:val="nil"/>
            </w:tcBorders>
          </w:tcPr>
          <w:p w14:paraId="7526FADF"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3732D2D"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24991468" w14:textId="77777777" w:rsidR="00A82874" w:rsidRPr="00193566" w:rsidRDefault="00A82874" w:rsidP="00A82874">
            <w:pPr>
              <w:rPr>
                <w:rFonts w:ascii="Times New Roman" w:hAnsi="Times New Roman" w:cs="Times New Roman"/>
                <w:color w:val="auto"/>
              </w:rPr>
            </w:pPr>
          </w:p>
        </w:tc>
      </w:tr>
      <w:tr w:rsidR="00A82874" w:rsidRPr="00193566" w14:paraId="1EC8E03B" w14:textId="77777777" w:rsidTr="00A82874">
        <w:trPr>
          <w:trHeight w:val="217"/>
        </w:trPr>
        <w:tc>
          <w:tcPr>
            <w:tcW w:w="1528" w:type="dxa"/>
            <w:tcBorders>
              <w:top w:val="nil"/>
              <w:left w:val="nil"/>
              <w:bottom w:val="nil"/>
              <w:right w:val="nil"/>
            </w:tcBorders>
          </w:tcPr>
          <w:p w14:paraId="5413A40B"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0891AB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76D33E83" w14:textId="77777777" w:rsidR="00A82874" w:rsidRPr="00193566" w:rsidRDefault="00A82874" w:rsidP="00A82874">
            <w:pPr>
              <w:jc w:val="center"/>
              <w:rPr>
                <w:rFonts w:ascii="Times New Roman" w:hAnsi="Times New Roman" w:cs="Times New Roman"/>
                <w:color w:val="auto"/>
              </w:rPr>
            </w:pPr>
          </w:p>
          <w:p w14:paraId="21122BD7"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5128A182" w14:textId="77777777" w:rsidR="00A82874" w:rsidRPr="00193566" w:rsidRDefault="00A82874" w:rsidP="00A82874">
            <w:pPr>
              <w:rPr>
                <w:rFonts w:ascii="Times New Roman" w:hAnsi="Times New Roman" w:cs="Times New Roman"/>
                <w:color w:val="auto"/>
              </w:rPr>
            </w:pPr>
          </w:p>
        </w:tc>
      </w:tr>
      <w:tr w:rsidR="00A82874" w:rsidRPr="00193566" w14:paraId="562BA651" w14:textId="77777777" w:rsidTr="00A82874">
        <w:trPr>
          <w:trHeight w:val="217"/>
        </w:trPr>
        <w:tc>
          <w:tcPr>
            <w:tcW w:w="3936" w:type="dxa"/>
            <w:gridSpan w:val="2"/>
            <w:tcBorders>
              <w:top w:val="nil"/>
              <w:left w:val="nil"/>
              <w:bottom w:val="single" w:sz="4" w:space="0" w:color="auto"/>
              <w:right w:val="nil"/>
            </w:tcBorders>
            <w:hideMark/>
          </w:tcPr>
          <w:p w14:paraId="1B4EEF68"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E43368F"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390D442" w14:textId="77777777" w:rsidR="00A82874" w:rsidRPr="00193566" w:rsidRDefault="00A82874" w:rsidP="00A82874">
            <w:pPr>
              <w:jc w:val="center"/>
              <w:rPr>
                <w:rFonts w:ascii="Times New Roman" w:hAnsi="Times New Roman" w:cs="Times New Roman"/>
                <w:color w:val="auto"/>
              </w:rPr>
            </w:pPr>
          </w:p>
        </w:tc>
      </w:tr>
      <w:tr w:rsidR="00A82874" w:rsidRPr="00193566" w14:paraId="325DABC6" w14:textId="77777777" w:rsidTr="00A82874">
        <w:trPr>
          <w:trHeight w:val="217"/>
        </w:trPr>
        <w:tc>
          <w:tcPr>
            <w:tcW w:w="3936" w:type="dxa"/>
            <w:gridSpan w:val="2"/>
            <w:tcBorders>
              <w:top w:val="single" w:sz="4" w:space="0" w:color="auto"/>
              <w:left w:val="nil"/>
              <w:bottom w:val="single" w:sz="4" w:space="0" w:color="auto"/>
              <w:right w:val="nil"/>
            </w:tcBorders>
          </w:tcPr>
          <w:p w14:paraId="6398500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65443919" w14:textId="77777777" w:rsidR="00A82874" w:rsidRPr="00193566" w:rsidRDefault="00A82874" w:rsidP="00A82874">
            <w:pPr>
              <w:rPr>
                <w:rFonts w:ascii="Times New Roman" w:hAnsi="Times New Roman" w:cs="Times New Roman"/>
                <w:color w:val="auto"/>
              </w:rPr>
            </w:pPr>
          </w:p>
          <w:p w14:paraId="054F5245" w14:textId="77777777" w:rsidR="00A82874" w:rsidRPr="00193566" w:rsidRDefault="00A82874" w:rsidP="00A82874">
            <w:pPr>
              <w:rPr>
                <w:rFonts w:ascii="Times New Roman" w:hAnsi="Times New Roman" w:cs="Times New Roman"/>
                <w:color w:val="auto"/>
              </w:rPr>
            </w:pPr>
          </w:p>
          <w:p w14:paraId="4F13E0E8"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8A7F4D4"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E684CF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620E4652" w14:textId="77777777" w:rsidTr="00A82874">
        <w:trPr>
          <w:trHeight w:val="217"/>
        </w:trPr>
        <w:tc>
          <w:tcPr>
            <w:tcW w:w="3936" w:type="dxa"/>
            <w:gridSpan w:val="2"/>
            <w:tcBorders>
              <w:top w:val="single" w:sz="4" w:space="0" w:color="auto"/>
              <w:left w:val="nil"/>
              <w:bottom w:val="nil"/>
              <w:right w:val="nil"/>
            </w:tcBorders>
            <w:hideMark/>
          </w:tcPr>
          <w:p w14:paraId="4E93912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E33CD2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450FD3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58ACAC00" w14:textId="77777777" w:rsidR="00A82874" w:rsidRDefault="00A82874" w:rsidP="00A82874">
      <w:pPr>
        <w:rPr>
          <w:rFonts w:ascii="Times New Roman" w:hAnsi="Times New Roman" w:cs="Times New Roman"/>
          <w:u w:val="single"/>
        </w:rPr>
      </w:pPr>
    </w:p>
    <w:p w14:paraId="734F71A2"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73709E64"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0D4C6154" wp14:editId="463E8F02">
            <wp:extent cx="763270" cy="707390"/>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2794A2E"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8832" behindDoc="1" locked="0" layoutInCell="1" allowOverlap="1" wp14:anchorId="6901221B" wp14:editId="6B86529A">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21F9742"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0FAA2EE"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A496A24"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D79AD36"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08FC1983"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2FF6CB0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9D8BB2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A9032D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22DADEE9" w14:textId="77777777" w:rsidTr="00A82874">
        <w:tc>
          <w:tcPr>
            <w:tcW w:w="4584" w:type="dxa"/>
            <w:gridSpan w:val="2"/>
            <w:tcBorders>
              <w:top w:val="single" w:sz="4" w:space="0" w:color="auto"/>
              <w:left w:val="single" w:sz="4" w:space="0" w:color="auto"/>
              <w:bottom w:val="nil"/>
              <w:right w:val="single" w:sz="4" w:space="0" w:color="auto"/>
            </w:tcBorders>
            <w:hideMark/>
          </w:tcPr>
          <w:p w14:paraId="4A6B662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53B669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587A0B9B" w14:textId="77777777" w:rsidTr="00A82874">
        <w:tc>
          <w:tcPr>
            <w:tcW w:w="4584" w:type="dxa"/>
            <w:gridSpan w:val="2"/>
            <w:tcBorders>
              <w:top w:val="nil"/>
              <w:left w:val="single" w:sz="4" w:space="0" w:color="auto"/>
              <w:bottom w:val="single" w:sz="4" w:space="0" w:color="auto"/>
              <w:right w:val="single" w:sz="4" w:space="0" w:color="auto"/>
            </w:tcBorders>
            <w:hideMark/>
          </w:tcPr>
          <w:p w14:paraId="41A64B6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3A6FE64" w14:textId="77777777" w:rsidR="00A82874" w:rsidRPr="00193566" w:rsidRDefault="00A82874" w:rsidP="00A82874">
            <w:pPr>
              <w:jc w:val="center"/>
              <w:rPr>
                <w:rFonts w:ascii="Times New Roman" w:hAnsi="Times New Roman" w:cs="Times New Roman"/>
                <w:color w:val="auto"/>
              </w:rPr>
            </w:pPr>
          </w:p>
        </w:tc>
      </w:tr>
      <w:tr w:rsidR="00A82874" w:rsidRPr="00193566" w14:paraId="6760AE41"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5D1C2BD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CCBFFCD"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92123A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125B7927"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0309DA7E"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2C0FD650"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69D79E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6D1DAF6B"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5A4390F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7E4CFEB7" w14:textId="77777777" w:rsidTr="00A82874">
        <w:trPr>
          <w:trHeight w:val="1284"/>
        </w:trPr>
        <w:tc>
          <w:tcPr>
            <w:tcW w:w="4584" w:type="dxa"/>
            <w:gridSpan w:val="2"/>
            <w:tcBorders>
              <w:top w:val="single" w:sz="4" w:space="0" w:color="auto"/>
              <w:left w:val="nil"/>
              <w:bottom w:val="nil"/>
              <w:right w:val="nil"/>
            </w:tcBorders>
          </w:tcPr>
          <w:p w14:paraId="26DF8B97"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8FAF319" w14:textId="77777777" w:rsidR="00A82874" w:rsidRPr="00193566" w:rsidRDefault="00A82874" w:rsidP="00A82874">
            <w:pPr>
              <w:jc w:val="center"/>
              <w:rPr>
                <w:rFonts w:ascii="Times New Roman" w:hAnsi="Times New Roman" w:cs="Times New Roman"/>
                <w:color w:val="auto"/>
              </w:rPr>
            </w:pPr>
          </w:p>
        </w:tc>
      </w:tr>
      <w:tr w:rsidR="00A82874" w:rsidRPr="00193566" w14:paraId="79A19A4E" w14:textId="77777777" w:rsidTr="00A82874">
        <w:tc>
          <w:tcPr>
            <w:tcW w:w="9169" w:type="dxa"/>
            <w:gridSpan w:val="6"/>
            <w:tcBorders>
              <w:top w:val="nil"/>
              <w:left w:val="nil"/>
              <w:bottom w:val="single" w:sz="4" w:space="0" w:color="auto"/>
              <w:right w:val="nil"/>
            </w:tcBorders>
            <w:hideMark/>
          </w:tcPr>
          <w:p w14:paraId="6AD49D4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05D669A5"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47A99E7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13220D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B239701"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F64B73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172414ED" w14:textId="77777777" w:rsidTr="00A82874">
        <w:tc>
          <w:tcPr>
            <w:tcW w:w="675" w:type="dxa"/>
            <w:tcBorders>
              <w:top w:val="single" w:sz="4" w:space="0" w:color="auto"/>
              <w:left w:val="single" w:sz="4" w:space="0" w:color="auto"/>
              <w:bottom w:val="single" w:sz="4" w:space="0" w:color="auto"/>
              <w:right w:val="single" w:sz="4" w:space="0" w:color="auto"/>
            </w:tcBorders>
          </w:tcPr>
          <w:p w14:paraId="0D9F8156"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3B31820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755632D0"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6E8417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34C032B7" w14:textId="77777777" w:rsidTr="00A82874">
        <w:tc>
          <w:tcPr>
            <w:tcW w:w="4584" w:type="dxa"/>
            <w:gridSpan w:val="2"/>
            <w:tcBorders>
              <w:top w:val="single" w:sz="4" w:space="0" w:color="auto"/>
              <w:left w:val="nil"/>
              <w:bottom w:val="nil"/>
              <w:right w:val="nil"/>
            </w:tcBorders>
          </w:tcPr>
          <w:p w14:paraId="5E437F65"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E7B217A" w14:textId="77777777" w:rsidR="00A82874" w:rsidRPr="00193566" w:rsidRDefault="00A82874" w:rsidP="00A82874">
            <w:pPr>
              <w:jc w:val="center"/>
              <w:rPr>
                <w:rFonts w:ascii="Times New Roman" w:hAnsi="Times New Roman" w:cs="Times New Roman"/>
                <w:color w:val="auto"/>
              </w:rPr>
            </w:pPr>
          </w:p>
        </w:tc>
      </w:tr>
      <w:tr w:rsidR="00A82874" w:rsidRPr="00193566" w14:paraId="6DDEA452" w14:textId="77777777" w:rsidTr="00A82874">
        <w:tc>
          <w:tcPr>
            <w:tcW w:w="4584" w:type="dxa"/>
            <w:gridSpan w:val="2"/>
            <w:tcBorders>
              <w:top w:val="nil"/>
              <w:left w:val="nil"/>
              <w:bottom w:val="nil"/>
              <w:right w:val="nil"/>
            </w:tcBorders>
            <w:hideMark/>
          </w:tcPr>
          <w:p w14:paraId="4C6677D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20F3E88" w14:textId="77777777" w:rsidR="00A82874" w:rsidRPr="00193566" w:rsidRDefault="00A82874" w:rsidP="00A82874">
            <w:pPr>
              <w:jc w:val="center"/>
              <w:rPr>
                <w:rFonts w:ascii="Times New Roman" w:hAnsi="Times New Roman" w:cs="Times New Roman"/>
                <w:color w:val="auto"/>
              </w:rPr>
            </w:pPr>
          </w:p>
        </w:tc>
      </w:tr>
    </w:tbl>
    <w:p w14:paraId="1152D17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0E03F716"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313B208B"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445C4B9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3CBAFB3"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58203E7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68085BC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3B5BC4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492AC8E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6EA961FD"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096B264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E9ACB4D"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7321171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77F30F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58606F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1C6E5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660998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2EDB07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396E34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582FC04E"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53762A01"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7364AD1"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78E127B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0BC7D3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1C0DE2"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14D506B"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E13175A"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D73A28C" w14:textId="77777777" w:rsidR="00A82874" w:rsidRPr="00193566" w:rsidRDefault="00A82874" w:rsidP="00A82874">
            <w:pPr>
              <w:rPr>
                <w:rFonts w:ascii="Times New Roman" w:hAnsi="Times New Roman" w:cs="Times New Roman"/>
                <w:color w:val="auto"/>
              </w:rPr>
            </w:pPr>
          </w:p>
        </w:tc>
      </w:tr>
      <w:tr w:rsidR="00A82874" w:rsidRPr="00193566" w14:paraId="0B934945"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3AF15C75" w14:textId="3AB71286"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w:t>
            </w:r>
            <w:r w:rsidR="00A82874">
              <w:rPr>
                <w:rFonts w:ascii="Times New Roman" w:hAnsi="Times New Roman" w:cs="Times New Roman"/>
                <w:color w:val="auto"/>
              </w:rPr>
              <w:t>7</w:t>
            </w:r>
          </w:p>
        </w:tc>
        <w:tc>
          <w:tcPr>
            <w:tcW w:w="2693" w:type="dxa"/>
            <w:tcBorders>
              <w:top w:val="single" w:sz="4" w:space="0" w:color="auto"/>
              <w:left w:val="single" w:sz="4" w:space="0" w:color="auto"/>
              <w:bottom w:val="single" w:sz="4" w:space="0" w:color="auto"/>
              <w:right w:val="single" w:sz="4" w:space="0" w:color="auto"/>
            </w:tcBorders>
            <w:hideMark/>
          </w:tcPr>
          <w:p w14:paraId="5874D276" w14:textId="77777777" w:rsidR="00A82874" w:rsidRPr="00193566" w:rsidRDefault="00A82874" w:rsidP="00991B88">
            <w:pPr>
              <w:pStyle w:val="Ttulo3"/>
              <w:jc w:val="center"/>
              <w:outlineLvl w:val="2"/>
              <w:rPr>
                <w:rFonts w:ascii="Times New Roman" w:hAnsi="Times New Roman" w:cs="Times New Roman"/>
                <w:color w:val="auto"/>
              </w:rPr>
            </w:pPr>
            <w:bookmarkStart w:id="391" w:name="_Toc22196797"/>
            <w:r>
              <w:rPr>
                <w:rFonts w:ascii="Times New Roman" w:hAnsi="Times New Roman" w:cs="Times New Roman"/>
                <w:color w:val="auto"/>
              </w:rPr>
              <w:t>Concreto Protendido</w:t>
            </w:r>
            <w:bookmarkEnd w:id="391"/>
          </w:p>
        </w:tc>
        <w:tc>
          <w:tcPr>
            <w:tcW w:w="992" w:type="dxa"/>
            <w:tcBorders>
              <w:top w:val="single" w:sz="4" w:space="0" w:color="auto"/>
              <w:left w:val="single" w:sz="4" w:space="0" w:color="auto"/>
              <w:bottom w:val="single" w:sz="4" w:space="0" w:color="auto"/>
              <w:right w:val="single" w:sz="4" w:space="0" w:color="auto"/>
            </w:tcBorders>
            <w:hideMark/>
          </w:tcPr>
          <w:p w14:paraId="14BAF08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62AA47F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9973E79"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7A4471D5"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ECFFC54"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7C0FF76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2C6E928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5C956105"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8F893F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3526BA3"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6BF8296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A5A12F1" w14:textId="77777777" w:rsidR="00A82874" w:rsidRPr="00193566" w:rsidRDefault="00A82874" w:rsidP="00A82874">
            <w:pPr>
              <w:jc w:val="center"/>
              <w:rPr>
                <w:rFonts w:ascii="Times New Roman" w:hAnsi="Times New Roman" w:cs="Times New Roman"/>
                <w:color w:val="auto"/>
              </w:rPr>
            </w:pPr>
          </w:p>
        </w:tc>
      </w:tr>
    </w:tbl>
    <w:p w14:paraId="69B7E2D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6D38AF6" w14:textId="77777777" w:rsidTr="00A82874">
        <w:tc>
          <w:tcPr>
            <w:tcW w:w="9169" w:type="dxa"/>
            <w:tcBorders>
              <w:top w:val="nil"/>
              <w:left w:val="nil"/>
              <w:bottom w:val="single" w:sz="4" w:space="0" w:color="auto"/>
              <w:right w:val="nil"/>
            </w:tcBorders>
            <w:hideMark/>
          </w:tcPr>
          <w:p w14:paraId="4E87479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0831470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C86BDEE" w14:textId="77777777" w:rsidR="00A82874" w:rsidRPr="00193566" w:rsidRDefault="00A82874" w:rsidP="00A82874">
            <w:pPr>
              <w:pStyle w:val="TableParagraph"/>
              <w:ind w:left="107" w:right="100"/>
              <w:jc w:val="both"/>
              <w:rPr>
                <w:rFonts w:ascii="Times New Roman" w:hAnsi="Times New Roman" w:cs="Times New Roman"/>
              </w:rPr>
            </w:pPr>
            <w:r>
              <w:t>Conceitos de concreto protendido. Breve histórico do concreto protendido no Brasil e no mundo. Materiais utilizados em concreto protendido. Vantagens e desvantagens do concreto protendido. Sistemas de protensão. Análise de tensões no regime elástico em vigas isostáticas. Traçado de cabos em vigas. Perdas de protensão. Dimensionamento à flexão nos estados limite último. Dimensionamento à esforço cortante (cisalhamento). Conceito de momento hiperestático de protensão. Noções de lajes protendidas.</w:t>
            </w:r>
          </w:p>
        </w:tc>
      </w:tr>
    </w:tbl>
    <w:p w14:paraId="657DA86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4CA8F70" w14:textId="77777777" w:rsidTr="00A82874">
        <w:tc>
          <w:tcPr>
            <w:tcW w:w="9169" w:type="dxa"/>
            <w:tcBorders>
              <w:top w:val="nil"/>
              <w:left w:val="nil"/>
              <w:bottom w:val="single" w:sz="4" w:space="0" w:color="auto"/>
              <w:right w:val="nil"/>
            </w:tcBorders>
            <w:hideMark/>
          </w:tcPr>
          <w:p w14:paraId="20B3979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9104E4B" w14:textId="77777777" w:rsidTr="00A82874">
        <w:tc>
          <w:tcPr>
            <w:tcW w:w="9169" w:type="dxa"/>
            <w:tcBorders>
              <w:top w:val="single" w:sz="4" w:space="0" w:color="auto"/>
              <w:left w:val="single" w:sz="4" w:space="0" w:color="auto"/>
              <w:bottom w:val="single" w:sz="4" w:space="0" w:color="auto"/>
              <w:right w:val="single" w:sz="4" w:space="0" w:color="auto"/>
            </w:tcBorders>
          </w:tcPr>
          <w:p w14:paraId="09ED7589" w14:textId="77777777" w:rsidR="00A82874" w:rsidRPr="000311BB" w:rsidRDefault="00A82874" w:rsidP="00A82874">
            <w:pPr>
              <w:rPr>
                <w:rFonts w:ascii="Times New Roman" w:hAnsi="Times New Roman" w:cs="Times New Roman"/>
                <w:color w:val="auto"/>
              </w:rPr>
            </w:pPr>
            <w:r>
              <w:t>Geral</w:t>
            </w:r>
          </w:p>
          <w:p w14:paraId="75C2C4EF" w14:textId="77777777" w:rsidR="00A82874" w:rsidRDefault="00A82874" w:rsidP="00A82874">
            <w:r>
              <w:t>Introduzir os conceitos básicos da protensão aplicada ao concreto, capacitando o aluno para o entendimento dos mecanismos e sistemas de protensão envolvidos, bem como efetuar o projeto e cálculo estrutural de vigas e lajes de concreto protendido. Promover a familiarização com os principais sistemas de protensão empregados no Brasil e em outros países.</w:t>
            </w:r>
          </w:p>
          <w:p w14:paraId="4C09FF8E" w14:textId="77777777" w:rsidR="00A82874" w:rsidRDefault="00A82874" w:rsidP="00A82874">
            <w:r>
              <w:t xml:space="preserve"> </w:t>
            </w:r>
          </w:p>
          <w:p w14:paraId="369DD8CE" w14:textId="77777777" w:rsidR="00A82874" w:rsidRDefault="00A82874" w:rsidP="00A82874">
            <w:r>
              <w:t>Específicos</w:t>
            </w:r>
          </w:p>
          <w:p w14:paraId="60933817" w14:textId="77777777" w:rsidR="00A82874" w:rsidRPr="001A7CD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Conceito de concreto protendido. </w:t>
            </w:r>
          </w:p>
          <w:p w14:paraId="0ADBC1B8"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Propriedades do concreto: resistências, fluência, retração e efeitos da temperatura. </w:t>
            </w:r>
          </w:p>
          <w:p w14:paraId="2BA370E2"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Aços para concreto protendido: características, propriedades mecânicas, relaxação e efeitos da temperatura. </w:t>
            </w:r>
          </w:p>
          <w:p w14:paraId="382E5B0E"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Processos e equipamentos de protensão, ancoragem, emendas de cabos, grau de protensão, injeções. </w:t>
            </w:r>
          </w:p>
          <w:p w14:paraId="6567F077"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Perdas de protensão. </w:t>
            </w:r>
          </w:p>
          <w:p w14:paraId="5F80F0E7"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Análise de tensões no regime elástico em vigas isostáticas e contínuas. </w:t>
            </w:r>
          </w:p>
          <w:p w14:paraId="70A6A86E"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Dimensionamento à flexão nos estados limite último e de utilização. </w:t>
            </w:r>
          </w:p>
          <w:p w14:paraId="44986DFC"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Cisalhamento. </w:t>
            </w:r>
          </w:p>
          <w:p w14:paraId="26C03749" w14:textId="77777777" w:rsidR="00A82874" w:rsidRPr="00BF11BA" w:rsidRDefault="00A82874" w:rsidP="00396CD7">
            <w:pPr>
              <w:pStyle w:val="PargrafodaLista"/>
              <w:widowControl/>
              <w:numPr>
                <w:ilvl w:val="0"/>
                <w:numId w:val="176"/>
              </w:numPr>
              <w:autoSpaceDE/>
              <w:autoSpaceDN/>
              <w:contextualSpacing/>
              <w:rPr>
                <w:rFonts w:ascii="Times New Roman" w:hAnsi="Times New Roman" w:cs="Times New Roman"/>
                <w:color w:val="auto"/>
              </w:rPr>
            </w:pPr>
            <w:r>
              <w:t xml:space="preserve">Estruturas hiperestáticas protendidas. </w:t>
            </w:r>
          </w:p>
          <w:p w14:paraId="3715C416" w14:textId="77777777" w:rsidR="00A82874" w:rsidRPr="006D1CE9" w:rsidRDefault="00A82874" w:rsidP="00396CD7">
            <w:pPr>
              <w:pStyle w:val="PargrafodaLista"/>
              <w:widowControl/>
              <w:numPr>
                <w:ilvl w:val="0"/>
                <w:numId w:val="176"/>
              </w:numPr>
              <w:autoSpaceDE/>
              <w:autoSpaceDN/>
              <w:contextualSpacing/>
              <w:rPr>
                <w:rFonts w:ascii="Times New Roman" w:hAnsi="Times New Roman" w:cs="Times New Roman"/>
                <w:color w:val="auto"/>
              </w:rPr>
            </w:pPr>
            <w:r>
              <w:t>Lajes protendidas.</w:t>
            </w:r>
          </w:p>
        </w:tc>
      </w:tr>
    </w:tbl>
    <w:p w14:paraId="619865F7"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0B30C9C5"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E8CA2F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454258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1B49BE85" w14:textId="77777777" w:rsidTr="00A82874">
        <w:tc>
          <w:tcPr>
            <w:tcW w:w="7760" w:type="dxa"/>
            <w:tcBorders>
              <w:top w:val="single" w:sz="4" w:space="0" w:color="auto"/>
              <w:left w:val="single" w:sz="4" w:space="0" w:color="auto"/>
              <w:bottom w:val="single" w:sz="4" w:space="0" w:color="auto"/>
              <w:right w:val="single" w:sz="4" w:space="0" w:color="auto"/>
            </w:tcBorders>
          </w:tcPr>
          <w:p w14:paraId="69B94B9A" w14:textId="77777777" w:rsidR="00A82874" w:rsidRPr="00BF11BA" w:rsidRDefault="00A82874" w:rsidP="00A82874">
            <w:pPr>
              <w:rPr>
                <w:rFonts w:ascii="Times New Roman" w:hAnsi="Times New Roman" w:cs="Times New Roman"/>
                <w:color w:val="auto"/>
              </w:rPr>
            </w:pPr>
            <w:r>
              <w:t xml:space="preserve">Conceito de concreto protendido. </w:t>
            </w:r>
          </w:p>
          <w:p w14:paraId="04964644"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41240B9"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ADFCC57" w14:textId="77777777" w:rsidTr="00A82874">
        <w:tc>
          <w:tcPr>
            <w:tcW w:w="7760" w:type="dxa"/>
            <w:tcBorders>
              <w:top w:val="single" w:sz="4" w:space="0" w:color="auto"/>
              <w:left w:val="single" w:sz="4" w:space="0" w:color="auto"/>
              <w:bottom w:val="single" w:sz="4" w:space="0" w:color="auto"/>
              <w:right w:val="single" w:sz="4" w:space="0" w:color="auto"/>
            </w:tcBorders>
          </w:tcPr>
          <w:p w14:paraId="771EA877" w14:textId="77777777" w:rsidR="00A82874" w:rsidRPr="00BF11BA" w:rsidRDefault="00A82874" w:rsidP="00A82874">
            <w:pPr>
              <w:rPr>
                <w:rFonts w:ascii="Times New Roman" w:hAnsi="Times New Roman" w:cs="Times New Roman"/>
                <w:color w:val="auto"/>
              </w:rPr>
            </w:pPr>
            <w:r>
              <w:t xml:space="preserve">Propriedades do concreto: resistências, fluência, retração e efeitos da temperatura. </w:t>
            </w:r>
          </w:p>
          <w:p w14:paraId="6E31C740"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hideMark/>
          </w:tcPr>
          <w:p w14:paraId="06B5E35B" w14:textId="77777777" w:rsidR="00A82874" w:rsidRDefault="00A82874" w:rsidP="00A82874">
            <w:pPr>
              <w:jc w:val="center"/>
            </w:pPr>
            <w:r>
              <w:rPr>
                <w:rFonts w:ascii="Times New Roman" w:hAnsi="Times New Roman" w:cs="Times New Roman"/>
                <w:bCs/>
                <w:color w:val="auto"/>
              </w:rPr>
              <w:t>8</w:t>
            </w:r>
          </w:p>
        </w:tc>
      </w:tr>
      <w:tr w:rsidR="00A82874" w:rsidRPr="00193566" w14:paraId="704FC4A4" w14:textId="77777777" w:rsidTr="00A82874">
        <w:tc>
          <w:tcPr>
            <w:tcW w:w="7760" w:type="dxa"/>
            <w:tcBorders>
              <w:top w:val="single" w:sz="4" w:space="0" w:color="auto"/>
              <w:left w:val="single" w:sz="4" w:space="0" w:color="auto"/>
              <w:bottom w:val="single" w:sz="4" w:space="0" w:color="auto"/>
              <w:right w:val="single" w:sz="4" w:space="0" w:color="auto"/>
            </w:tcBorders>
          </w:tcPr>
          <w:p w14:paraId="46AED483" w14:textId="77777777" w:rsidR="00A82874" w:rsidRPr="00BF11BA" w:rsidRDefault="00A82874" w:rsidP="00A82874">
            <w:pPr>
              <w:rPr>
                <w:rFonts w:ascii="Times New Roman" w:hAnsi="Times New Roman" w:cs="Times New Roman"/>
                <w:color w:val="auto"/>
              </w:rPr>
            </w:pPr>
            <w:r>
              <w:t xml:space="preserve">Aços para concreto protendido: características, propriedades mecânicas, relaxação e efeitos da temperatura. </w:t>
            </w:r>
          </w:p>
          <w:p w14:paraId="3C1B7431"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hideMark/>
          </w:tcPr>
          <w:p w14:paraId="04454409" w14:textId="77777777" w:rsidR="00A82874" w:rsidRDefault="00A82874" w:rsidP="00A82874">
            <w:pPr>
              <w:jc w:val="center"/>
            </w:pPr>
            <w:r>
              <w:rPr>
                <w:rFonts w:ascii="Times New Roman" w:hAnsi="Times New Roman" w:cs="Times New Roman"/>
                <w:bCs/>
                <w:color w:val="auto"/>
              </w:rPr>
              <w:t>8</w:t>
            </w:r>
          </w:p>
        </w:tc>
      </w:tr>
      <w:tr w:rsidR="00A82874" w:rsidRPr="00193566" w14:paraId="7C961699" w14:textId="77777777" w:rsidTr="00A82874">
        <w:tc>
          <w:tcPr>
            <w:tcW w:w="7760" w:type="dxa"/>
            <w:tcBorders>
              <w:top w:val="single" w:sz="4" w:space="0" w:color="auto"/>
              <w:left w:val="single" w:sz="4" w:space="0" w:color="auto"/>
              <w:bottom w:val="single" w:sz="4" w:space="0" w:color="auto"/>
              <w:right w:val="single" w:sz="4" w:space="0" w:color="auto"/>
            </w:tcBorders>
          </w:tcPr>
          <w:p w14:paraId="3F37AA56" w14:textId="77777777" w:rsidR="00A82874" w:rsidRPr="00BF11BA" w:rsidRDefault="00A82874" w:rsidP="00A82874">
            <w:pPr>
              <w:rPr>
                <w:rFonts w:ascii="Times New Roman" w:hAnsi="Times New Roman" w:cs="Times New Roman"/>
                <w:color w:val="auto"/>
              </w:rPr>
            </w:pPr>
            <w:r>
              <w:t xml:space="preserve">Processos e equipamentos de protensão, ancoragem, emendas de cabos, grau de protensão, injeções. </w:t>
            </w:r>
          </w:p>
          <w:p w14:paraId="558E684D"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hideMark/>
          </w:tcPr>
          <w:p w14:paraId="5344419D" w14:textId="77777777" w:rsidR="00A82874" w:rsidRDefault="00A82874" w:rsidP="00A82874">
            <w:pPr>
              <w:jc w:val="center"/>
            </w:pPr>
            <w:r>
              <w:rPr>
                <w:rFonts w:ascii="Times New Roman" w:hAnsi="Times New Roman" w:cs="Times New Roman"/>
                <w:bCs/>
                <w:color w:val="auto"/>
              </w:rPr>
              <w:t>8</w:t>
            </w:r>
          </w:p>
        </w:tc>
      </w:tr>
      <w:tr w:rsidR="00A82874" w:rsidRPr="00193566" w14:paraId="67435257" w14:textId="77777777" w:rsidTr="00A82874">
        <w:tc>
          <w:tcPr>
            <w:tcW w:w="7760" w:type="dxa"/>
            <w:tcBorders>
              <w:top w:val="single" w:sz="4" w:space="0" w:color="auto"/>
              <w:left w:val="single" w:sz="4" w:space="0" w:color="auto"/>
              <w:bottom w:val="single" w:sz="4" w:space="0" w:color="auto"/>
              <w:right w:val="single" w:sz="4" w:space="0" w:color="auto"/>
            </w:tcBorders>
          </w:tcPr>
          <w:p w14:paraId="24EDE15F" w14:textId="77777777" w:rsidR="00A82874" w:rsidRPr="00BF11BA" w:rsidRDefault="00A82874" w:rsidP="00A82874">
            <w:pPr>
              <w:rPr>
                <w:rFonts w:ascii="Times New Roman" w:hAnsi="Times New Roman" w:cs="Times New Roman"/>
                <w:color w:val="auto"/>
              </w:rPr>
            </w:pPr>
            <w:r>
              <w:t xml:space="preserve">Perdas de protensão. </w:t>
            </w:r>
          </w:p>
          <w:p w14:paraId="54EBC1AB"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hideMark/>
          </w:tcPr>
          <w:p w14:paraId="737193E3" w14:textId="77777777" w:rsidR="00A82874" w:rsidRDefault="00A82874" w:rsidP="00A82874">
            <w:pPr>
              <w:jc w:val="center"/>
            </w:pPr>
            <w:r>
              <w:rPr>
                <w:rFonts w:ascii="Times New Roman" w:hAnsi="Times New Roman" w:cs="Times New Roman"/>
                <w:bCs/>
                <w:color w:val="auto"/>
              </w:rPr>
              <w:t>8</w:t>
            </w:r>
          </w:p>
        </w:tc>
      </w:tr>
      <w:tr w:rsidR="00A82874" w:rsidRPr="00193566" w14:paraId="2480F7CA" w14:textId="77777777" w:rsidTr="00A82874">
        <w:tc>
          <w:tcPr>
            <w:tcW w:w="7760" w:type="dxa"/>
            <w:tcBorders>
              <w:top w:val="single" w:sz="4" w:space="0" w:color="auto"/>
              <w:left w:val="single" w:sz="4" w:space="0" w:color="auto"/>
              <w:bottom w:val="single" w:sz="4" w:space="0" w:color="auto"/>
              <w:right w:val="single" w:sz="4" w:space="0" w:color="auto"/>
            </w:tcBorders>
          </w:tcPr>
          <w:p w14:paraId="1CBABC95" w14:textId="77777777" w:rsidR="00A82874" w:rsidRPr="00BF11BA" w:rsidRDefault="00A82874" w:rsidP="00A82874">
            <w:pPr>
              <w:rPr>
                <w:rFonts w:ascii="Times New Roman" w:hAnsi="Times New Roman" w:cs="Times New Roman"/>
                <w:color w:val="auto"/>
              </w:rPr>
            </w:pPr>
            <w:r>
              <w:t xml:space="preserve">Análise de tensões no regime elástico em vigas isostáticas e contínuas. </w:t>
            </w:r>
          </w:p>
          <w:p w14:paraId="42E165F6"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tcPr>
          <w:p w14:paraId="5C11734B" w14:textId="77777777" w:rsidR="00A82874" w:rsidRDefault="00A82874" w:rsidP="00A82874">
            <w:pPr>
              <w:jc w:val="center"/>
            </w:pPr>
            <w:r>
              <w:rPr>
                <w:rFonts w:ascii="Times New Roman" w:hAnsi="Times New Roman" w:cs="Times New Roman"/>
                <w:bCs/>
                <w:color w:val="auto"/>
              </w:rPr>
              <w:t>8</w:t>
            </w:r>
          </w:p>
        </w:tc>
      </w:tr>
      <w:tr w:rsidR="00A82874" w:rsidRPr="00193566" w14:paraId="06251F39" w14:textId="77777777" w:rsidTr="00A82874">
        <w:tc>
          <w:tcPr>
            <w:tcW w:w="7760" w:type="dxa"/>
            <w:tcBorders>
              <w:top w:val="single" w:sz="4" w:space="0" w:color="auto"/>
              <w:left w:val="single" w:sz="4" w:space="0" w:color="auto"/>
              <w:bottom w:val="single" w:sz="4" w:space="0" w:color="auto"/>
              <w:right w:val="single" w:sz="4" w:space="0" w:color="auto"/>
            </w:tcBorders>
          </w:tcPr>
          <w:p w14:paraId="02AEB74F" w14:textId="77777777" w:rsidR="00A82874" w:rsidRPr="00BF11BA" w:rsidRDefault="00A82874" w:rsidP="00A82874">
            <w:pPr>
              <w:rPr>
                <w:rFonts w:ascii="Times New Roman" w:hAnsi="Times New Roman" w:cs="Times New Roman"/>
                <w:color w:val="auto"/>
              </w:rPr>
            </w:pPr>
            <w:r>
              <w:t xml:space="preserve">Dimensionamento à flexão nos estados limite último e de utilização. </w:t>
            </w:r>
          </w:p>
          <w:p w14:paraId="03BB0AA6" w14:textId="77777777" w:rsidR="00A82874" w:rsidRDefault="00A82874" w:rsidP="00A82874">
            <w:pPr>
              <w:pStyle w:val="Default"/>
              <w:jc w:val="both"/>
              <w:rPr>
                <w:sz w:val="22"/>
              </w:rPr>
            </w:pPr>
          </w:p>
        </w:tc>
        <w:tc>
          <w:tcPr>
            <w:tcW w:w="1405" w:type="dxa"/>
            <w:tcBorders>
              <w:top w:val="single" w:sz="4" w:space="0" w:color="auto"/>
              <w:left w:val="single" w:sz="4" w:space="0" w:color="auto"/>
              <w:bottom w:val="single" w:sz="4" w:space="0" w:color="auto"/>
              <w:right w:val="single" w:sz="4" w:space="0" w:color="auto"/>
            </w:tcBorders>
          </w:tcPr>
          <w:p w14:paraId="39943795" w14:textId="77777777" w:rsidR="00A82874" w:rsidRDefault="00A82874" w:rsidP="00A82874">
            <w:pPr>
              <w:jc w:val="center"/>
            </w:pPr>
            <w:r>
              <w:rPr>
                <w:rFonts w:ascii="Times New Roman" w:hAnsi="Times New Roman" w:cs="Times New Roman"/>
                <w:bCs/>
                <w:color w:val="auto"/>
              </w:rPr>
              <w:t>8</w:t>
            </w:r>
          </w:p>
        </w:tc>
      </w:tr>
      <w:tr w:rsidR="00A82874" w:rsidRPr="00193566" w14:paraId="4368725A" w14:textId="77777777" w:rsidTr="00A82874">
        <w:tc>
          <w:tcPr>
            <w:tcW w:w="7760" w:type="dxa"/>
            <w:tcBorders>
              <w:top w:val="single" w:sz="4" w:space="0" w:color="auto"/>
              <w:left w:val="single" w:sz="4" w:space="0" w:color="auto"/>
              <w:bottom w:val="single" w:sz="4" w:space="0" w:color="auto"/>
              <w:right w:val="single" w:sz="4" w:space="0" w:color="auto"/>
            </w:tcBorders>
          </w:tcPr>
          <w:p w14:paraId="592B7891" w14:textId="77777777" w:rsidR="00A82874" w:rsidRPr="00BF11BA" w:rsidRDefault="00A82874" w:rsidP="00A82874">
            <w:pPr>
              <w:rPr>
                <w:rFonts w:ascii="Times New Roman" w:hAnsi="Times New Roman" w:cs="Times New Roman"/>
                <w:color w:val="auto"/>
              </w:rPr>
            </w:pPr>
            <w:r>
              <w:t xml:space="preserve">Cisalhamento. </w:t>
            </w:r>
          </w:p>
          <w:p w14:paraId="73BD289E" w14:textId="77777777" w:rsidR="00A82874" w:rsidRDefault="00A82874" w:rsidP="00A82874">
            <w:pPr>
              <w:pStyle w:val="Default"/>
              <w:jc w:val="both"/>
              <w:rPr>
                <w:sz w:val="22"/>
              </w:rPr>
            </w:pPr>
          </w:p>
        </w:tc>
        <w:tc>
          <w:tcPr>
            <w:tcW w:w="1405" w:type="dxa"/>
            <w:tcBorders>
              <w:top w:val="single" w:sz="4" w:space="0" w:color="auto"/>
              <w:left w:val="single" w:sz="4" w:space="0" w:color="auto"/>
              <w:bottom w:val="single" w:sz="4" w:space="0" w:color="auto"/>
              <w:right w:val="single" w:sz="4" w:space="0" w:color="auto"/>
            </w:tcBorders>
          </w:tcPr>
          <w:p w14:paraId="3ACC1C5A" w14:textId="77777777" w:rsidR="00A82874" w:rsidRDefault="00A82874" w:rsidP="00A82874">
            <w:pPr>
              <w:jc w:val="center"/>
            </w:pPr>
            <w:r>
              <w:rPr>
                <w:rFonts w:ascii="Times New Roman" w:hAnsi="Times New Roman" w:cs="Times New Roman"/>
                <w:bCs/>
                <w:color w:val="auto"/>
              </w:rPr>
              <w:t>8</w:t>
            </w:r>
          </w:p>
        </w:tc>
      </w:tr>
      <w:tr w:rsidR="00A82874" w:rsidRPr="00193566" w14:paraId="0B1647D9" w14:textId="77777777" w:rsidTr="00A82874">
        <w:tc>
          <w:tcPr>
            <w:tcW w:w="7760" w:type="dxa"/>
            <w:tcBorders>
              <w:top w:val="single" w:sz="4" w:space="0" w:color="auto"/>
              <w:left w:val="single" w:sz="4" w:space="0" w:color="auto"/>
              <w:bottom w:val="single" w:sz="4" w:space="0" w:color="auto"/>
              <w:right w:val="single" w:sz="4" w:space="0" w:color="auto"/>
            </w:tcBorders>
          </w:tcPr>
          <w:p w14:paraId="18F7AF61" w14:textId="77777777" w:rsidR="00A82874" w:rsidRPr="00BF11BA" w:rsidRDefault="00A82874" w:rsidP="00A82874">
            <w:pPr>
              <w:rPr>
                <w:rFonts w:ascii="Times New Roman" w:hAnsi="Times New Roman" w:cs="Times New Roman"/>
                <w:color w:val="auto"/>
              </w:rPr>
            </w:pPr>
            <w:r>
              <w:t xml:space="preserve">Estruturas hiperestáticas protendidas. </w:t>
            </w:r>
          </w:p>
          <w:p w14:paraId="710FD70E" w14:textId="77777777" w:rsidR="00A82874" w:rsidRDefault="00A82874" w:rsidP="00A82874"/>
        </w:tc>
        <w:tc>
          <w:tcPr>
            <w:tcW w:w="1405" w:type="dxa"/>
            <w:tcBorders>
              <w:top w:val="single" w:sz="4" w:space="0" w:color="auto"/>
              <w:left w:val="single" w:sz="4" w:space="0" w:color="auto"/>
              <w:bottom w:val="single" w:sz="4" w:space="0" w:color="auto"/>
              <w:right w:val="single" w:sz="4" w:space="0" w:color="auto"/>
            </w:tcBorders>
          </w:tcPr>
          <w:p w14:paraId="07BA247B" w14:textId="77777777" w:rsidR="00A82874" w:rsidRPr="00CB14A0"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02114255" w14:textId="77777777" w:rsidTr="00A82874">
        <w:tc>
          <w:tcPr>
            <w:tcW w:w="7760" w:type="dxa"/>
            <w:tcBorders>
              <w:top w:val="single" w:sz="4" w:space="0" w:color="auto"/>
              <w:left w:val="single" w:sz="4" w:space="0" w:color="auto"/>
              <w:bottom w:val="single" w:sz="4" w:space="0" w:color="auto"/>
              <w:right w:val="single" w:sz="4" w:space="0" w:color="auto"/>
            </w:tcBorders>
          </w:tcPr>
          <w:p w14:paraId="70CEF60B" w14:textId="77777777" w:rsidR="00A82874" w:rsidRDefault="00A82874" w:rsidP="00A82874">
            <w:r>
              <w:t>Lajes protendidas.</w:t>
            </w:r>
          </w:p>
        </w:tc>
        <w:tc>
          <w:tcPr>
            <w:tcW w:w="1405" w:type="dxa"/>
            <w:tcBorders>
              <w:top w:val="single" w:sz="4" w:space="0" w:color="auto"/>
              <w:left w:val="single" w:sz="4" w:space="0" w:color="auto"/>
              <w:bottom w:val="single" w:sz="4" w:space="0" w:color="auto"/>
              <w:right w:val="single" w:sz="4" w:space="0" w:color="auto"/>
            </w:tcBorders>
          </w:tcPr>
          <w:p w14:paraId="4EC1F643" w14:textId="77777777" w:rsidR="00A82874" w:rsidRPr="00CB14A0" w:rsidRDefault="00A82874" w:rsidP="00A82874">
            <w:pPr>
              <w:jc w:val="center"/>
              <w:rPr>
                <w:rFonts w:ascii="Times New Roman" w:hAnsi="Times New Roman" w:cs="Times New Roman"/>
                <w:bCs/>
                <w:color w:val="auto"/>
              </w:rPr>
            </w:pPr>
            <w:r>
              <w:rPr>
                <w:rFonts w:ascii="Times New Roman" w:hAnsi="Times New Roman" w:cs="Times New Roman"/>
                <w:bCs/>
                <w:color w:val="auto"/>
              </w:rPr>
              <w:t>8</w:t>
            </w:r>
          </w:p>
        </w:tc>
      </w:tr>
      <w:tr w:rsidR="00A82874" w:rsidRPr="00193566" w14:paraId="16BA2DE9"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6B2A701F"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61C4CC6"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7F7FFF4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9DB8D5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C7183D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51A3E3B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6CB4D4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505F84F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7B7DB79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20F952A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17E5BED8"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63D731F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17638BF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0D5264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0FC79A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6571186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C2B8895"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4D23747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6438369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5B927F7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1E30DECF"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53E0783A"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3EC2A86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8F815C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CC4121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4EEB6EAC" w14:textId="77777777" w:rsidTr="00A82874">
        <w:tc>
          <w:tcPr>
            <w:tcW w:w="9169" w:type="dxa"/>
            <w:tcBorders>
              <w:top w:val="single" w:sz="4" w:space="0" w:color="auto"/>
              <w:left w:val="single" w:sz="4" w:space="0" w:color="auto"/>
              <w:bottom w:val="single" w:sz="4" w:space="0" w:color="auto"/>
              <w:right w:val="single" w:sz="4" w:space="0" w:color="auto"/>
            </w:tcBorders>
          </w:tcPr>
          <w:p w14:paraId="0067C644" w14:textId="77777777" w:rsidR="00A82874" w:rsidRDefault="00A82874" w:rsidP="00A82874">
            <w:pPr>
              <w:pStyle w:val="TableParagraph"/>
              <w:ind w:left="107"/>
            </w:pPr>
            <w:r>
              <w:t xml:space="preserve">CARVALHO, R. C. </w:t>
            </w:r>
            <w:r>
              <w:rPr>
                <w:b/>
              </w:rPr>
              <w:t xml:space="preserve">Estrutura de Concreto Protendido: pós-tração, pré-tração e cálculo e detalhamento. </w:t>
            </w:r>
            <w:r>
              <w:t>Ed. PINI, 2012.</w:t>
            </w:r>
          </w:p>
          <w:p w14:paraId="282DCBD0" w14:textId="77777777" w:rsidR="00A82874" w:rsidRDefault="00A82874" w:rsidP="00A82874">
            <w:pPr>
              <w:pStyle w:val="TableParagraph"/>
              <w:spacing w:line="252" w:lineRule="exact"/>
              <w:ind w:left="107"/>
            </w:pPr>
            <w:r>
              <w:t xml:space="preserve">CHOLFE, L. C.; BONILHA, L. </w:t>
            </w:r>
            <w:r>
              <w:rPr>
                <w:b/>
              </w:rPr>
              <w:t>Concreto Protendido: Teoria e Prática</w:t>
            </w:r>
            <w:r>
              <w:t>. Ed. PINI, 2013.</w:t>
            </w:r>
          </w:p>
          <w:p w14:paraId="7FF0AB60" w14:textId="77777777" w:rsidR="00A82874" w:rsidRPr="007D014F" w:rsidRDefault="00A82874" w:rsidP="00A82874">
            <w:pPr>
              <w:jc w:val="both"/>
              <w:rPr>
                <w:color w:val="auto"/>
              </w:rPr>
            </w:pPr>
            <w:r>
              <w:t xml:space="preserve">LEONHARDT, F. </w:t>
            </w:r>
            <w:r>
              <w:rPr>
                <w:b/>
              </w:rPr>
              <w:t>Construções de concreto: concreto protendido</w:t>
            </w:r>
            <w:r>
              <w:t>. V. 5, Rio de Janeiro: Editora Interciência, 1983.</w:t>
            </w:r>
          </w:p>
        </w:tc>
      </w:tr>
    </w:tbl>
    <w:p w14:paraId="39018C6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EAD417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B7550E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60B8FFA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7B5A875" w14:textId="77777777" w:rsidR="00A82874" w:rsidRDefault="00A82874" w:rsidP="00A82874">
            <w:pPr>
              <w:pStyle w:val="TableParagraph"/>
              <w:ind w:left="107"/>
            </w:pPr>
            <w:r>
              <w:t xml:space="preserve">ASSOCIAÇÃO BRASILIERA DE NORMAS TÉCNICAS (ABNT). NBR 7197: </w:t>
            </w:r>
            <w:r>
              <w:rPr>
                <w:b/>
              </w:rPr>
              <w:t xml:space="preserve">Projeto de estruturas de concreto protendido. </w:t>
            </w:r>
            <w:r>
              <w:t>Rio de Janeiro, 1989.</w:t>
            </w:r>
          </w:p>
          <w:p w14:paraId="1F0C60C1" w14:textId="77777777" w:rsidR="00A82874" w:rsidRDefault="00A82874" w:rsidP="00A82874">
            <w:pPr>
              <w:pStyle w:val="TableParagraph"/>
              <w:tabs>
                <w:tab w:val="left" w:pos="911"/>
              </w:tabs>
              <w:spacing w:before="1" w:line="252" w:lineRule="exact"/>
              <w:ind w:left="107"/>
            </w:pPr>
            <w:r>
              <w:rPr>
                <w:u w:val="single"/>
              </w:rPr>
              <w:t xml:space="preserve"> </w:t>
            </w:r>
            <w:r>
              <w:rPr>
                <w:u w:val="single"/>
              </w:rPr>
              <w:tab/>
            </w:r>
            <w:r>
              <w:t xml:space="preserve">. NBR 7482: </w:t>
            </w:r>
            <w:r>
              <w:rPr>
                <w:b/>
              </w:rPr>
              <w:t xml:space="preserve">Fios de aço para concreto protendido </w:t>
            </w:r>
            <w:r>
              <w:rPr>
                <w:rFonts w:ascii="Arial" w:hAnsi="Arial"/>
                <w:b/>
              </w:rPr>
              <w:t>–</w:t>
            </w:r>
            <w:r>
              <w:rPr>
                <w:rFonts w:ascii="Arial" w:hAnsi="Arial"/>
                <w:b/>
                <w:spacing w:val="-39"/>
              </w:rPr>
              <w:t xml:space="preserve"> </w:t>
            </w:r>
            <w:r>
              <w:rPr>
                <w:b/>
              </w:rPr>
              <w:t>Especificação</w:t>
            </w:r>
            <w:r>
              <w:t>. Rio de Janeiro, 2008.</w:t>
            </w:r>
          </w:p>
          <w:p w14:paraId="38E89432" w14:textId="77777777" w:rsidR="00A82874" w:rsidRDefault="00A82874" w:rsidP="00A82874">
            <w:pPr>
              <w:pStyle w:val="TableParagraph"/>
              <w:tabs>
                <w:tab w:val="left" w:pos="911"/>
              </w:tabs>
              <w:ind w:left="107" w:right="171"/>
            </w:pPr>
            <w:r>
              <w:rPr>
                <w:u w:val="single"/>
              </w:rPr>
              <w:t xml:space="preserve"> </w:t>
            </w:r>
            <w:r>
              <w:rPr>
                <w:u w:val="single"/>
              </w:rPr>
              <w:tab/>
            </w:r>
            <w:r>
              <w:t xml:space="preserve">. NBR 7483: </w:t>
            </w:r>
            <w:r>
              <w:rPr>
                <w:b/>
              </w:rPr>
              <w:t xml:space="preserve">Cordoalhas de aço para estruturas de concreto protendido </w:t>
            </w:r>
            <w:r>
              <w:rPr>
                <w:rFonts w:ascii="Arial" w:hAnsi="Arial"/>
                <w:b/>
              </w:rPr>
              <w:t xml:space="preserve">– </w:t>
            </w:r>
            <w:r>
              <w:rPr>
                <w:b/>
              </w:rPr>
              <w:t xml:space="preserve">Especificação. </w:t>
            </w:r>
            <w:r>
              <w:t>Rio de Janeiro,</w:t>
            </w:r>
            <w:r>
              <w:rPr>
                <w:spacing w:val="-1"/>
              </w:rPr>
              <w:t xml:space="preserve"> </w:t>
            </w:r>
            <w:r>
              <w:t>2005.</w:t>
            </w:r>
          </w:p>
          <w:p w14:paraId="4D8A11F6" w14:textId="77777777" w:rsidR="00A82874" w:rsidRDefault="00A82874" w:rsidP="00A82874">
            <w:pPr>
              <w:pStyle w:val="TableParagraph"/>
              <w:ind w:left="107" w:right="332"/>
            </w:pPr>
            <w:r>
              <w:t xml:space="preserve">BUCHAIN, R. </w:t>
            </w:r>
            <w:r>
              <w:rPr>
                <w:b/>
              </w:rPr>
              <w:t xml:space="preserve">Concreto Protendido: tração axial, flexão simples e força cortante </w:t>
            </w:r>
            <w:r>
              <w:t xml:space="preserve">Ed. EDUEL, 2008. HANAI, J. B. de. </w:t>
            </w:r>
            <w:r>
              <w:rPr>
                <w:b/>
              </w:rPr>
              <w:t>Fundamentos de Concreto protendido</w:t>
            </w:r>
            <w:r>
              <w:t>, Universidade de São Carlos, 2005 (Notas de aula);</w:t>
            </w:r>
          </w:p>
          <w:p w14:paraId="44DFF55D" w14:textId="77777777" w:rsidR="00A82874" w:rsidRDefault="00A82874" w:rsidP="00A82874">
            <w:pPr>
              <w:pStyle w:val="TableParagraph"/>
              <w:ind w:left="107" w:right="171"/>
            </w:pPr>
            <w:r>
              <w:t xml:space="preserve">PFEIL, W. </w:t>
            </w:r>
            <w:r>
              <w:rPr>
                <w:b/>
              </w:rPr>
              <w:t>Concreto protendido V.1,2,3</w:t>
            </w:r>
            <w:r>
              <w:t>. Rio de Janeiro. Livros Técnicos e Científicos Editora. 1982, 1983 e 1984.</w:t>
            </w:r>
          </w:p>
          <w:p w14:paraId="5ED4D94F" w14:textId="77777777" w:rsidR="00A82874" w:rsidRDefault="00A82874" w:rsidP="00A82874">
            <w:pPr>
              <w:pStyle w:val="TableParagraph"/>
              <w:ind w:left="107"/>
            </w:pPr>
            <w:r>
              <w:t xml:space="preserve">VERÍSSIMO, G. de S. e CÉSAR JR, K. M. L. </w:t>
            </w:r>
            <w:r>
              <w:rPr>
                <w:b/>
              </w:rPr>
              <w:t xml:space="preserve">Concreto protendido </w:t>
            </w:r>
            <w:r>
              <w:t xml:space="preserve">- </w:t>
            </w:r>
            <w:r>
              <w:rPr>
                <w:b/>
              </w:rPr>
              <w:t xml:space="preserve">Fundamentos Básicos, </w:t>
            </w:r>
            <w:r>
              <w:t>Universidade Federal de Viçosa, 1998 (Notas de</w:t>
            </w:r>
            <w:r>
              <w:rPr>
                <w:spacing w:val="-1"/>
              </w:rPr>
              <w:t xml:space="preserve"> </w:t>
            </w:r>
            <w:r>
              <w:t>aula).</w:t>
            </w:r>
          </w:p>
          <w:p w14:paraId="26A19473" w14:textId="77777777" w:rsidR="00A82874" w:rsidRDefault="00A82874" w:rsidP="00A82874">
            <w:pPr>
              <w:pStyle w:val="TableParagraph"/>
              <w:ind w:left="107"/>
            </w:pPr>
            <w:r>
              <w:t xml:space="preserve">VERÍSSIMO, G. de S. e CÉSAR JR, K. M. L. </w:t>
            </w:r>
            <w:r>
              <w:rPr>
                <w:b/>
              </w:rPr>
              <w:t xml:space="preserve">Concreto protendido </w:t>
            </w:r>
            <w:r>
              <w:rPr>
                <w:rFonts w:ascii="Arial" w:hAnsi="Arial"/>
                <w:b/>
              </w:rPr>
              <w:t xml:space="preserve">– </w:t>
            </w:r>
            <w:r>
              <w:rPr>
                <w:b/>
              </w:rPr>
              <w:t>Perdas de Protensão</w:t>
            </w:r>
            <w:r>
              <w:t>, Universidade Federal de Viçosa, 1998 (Notas de</w:t>
            </w:r>
            <w:r>
              <w:rPr>
                <w:spacing w:val="-1"/>
              </w:rPr>
              <w:t xml:space="preserve"> </w:t>
            </w:r>
            <w:r>
              <w:t>aula).</w:t>
            </w:r>
          </w:p>
          <w:p w14:paraId="1FC8D712" w14:textId="77777777" w:rsidR="00A82874" w:rsidRDefault="00A82874" w:rsidP="00A82874">
            <w:pPr>
              <w:pStyle w:val="TableParagraph"/>
              <w:ind w:left="107"/>
            </w:pPr>
            <w:r>
              <w:t xml:space="preserve">VERÍSSIMO, G. de S. e CÉSAR JR, K. M. L. </w:t>
            </w:r>
            <w:r>
              <w:rPr>
                <w:b/>
              </w:rPr>
              <w:t xml:space="preserve">Concreto protendido </w:t>
            </w:r>
            <w:r>
              <w:rPr>
                <w:rFonts w:ascii="Arial" w:hAnsi="Arial"/>
                <w:b/>
              </w:rPr>
              <w:t xml:space="preserve">– </w:t>
            </w:r>
            <w:r>
              <w:rPr>
                <w:b/>
              </w:rPr>
              <w:t>Estados Limites</w:t>
            </w:r>
            <w:r>
              <w:t>, Universidade Federal de Viçosa, 1999 (Notas de aula).</w:t>
            </w:r>
          </w:p>
          <w:p w14:paraId="76EF9877" w14:textId="77777777" w:rsidR="00A82874" w:rsidRPr="00193566" w:rsidRDefault="00A82874" w:rsidP="00A82874">
            <w:pPr>
              <w:jc w:val="both"/>
              <w:rPr>
                <w:rFonts w:ascii="Times New Roman" w:hAnsi="Times New Roman" w:cs="Times New Roman"/>
                <w:color w:val="auto"/>
              </w:rPr>
            </w:pPr>
            <w:r>
              <w:t xml:space="preserve">THOMAZ, E. C.S - </w:t>
            </w:r>
            <w:r>
              <w:rPr>
                <w:b/>
              </w:rPr>
              <w:t xml:space="preserve">Concreto Protendido, </w:t>
            </w:r>
            <w:r>
              <w:t>Instituto Militar de Engenharia - IME / RJ. (Notas de aula).</w:t>
            </w:r>
          </w:p>
        </w:tc>
      </w:tr>
    </w:tbl>
    <w:p w14:paraId="343444DE"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1C1DA95A" w14:textId="77777777" w:rsidTr="00A82874">
        <w:trPr>
          <w:trHeight w:val="221"/>
        </w:trPr>
        <w:tc>
          <w:tcPr>
            <w:tcW w:w="1528" w:type="dxa"/>
            <w:tcBorders>
              <w:top w:val="nil"/>
              <w:left w:val="nil"/>
              <w:bottom w:val="nil"/>
              <w:right w:val="nil"/>
            </w:tcBorders>
          </w:tcPr>
          <w:p w14:paraId="5442D004"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232FB5A"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18E173A1" w14:textId="77777777" w:rsidR="00A82874" w:rsidRPr="00193566" w:rsidRDefault="00A82874" w:rsidP="00A82874">
            <w:pPr>
              <w:rPr>
                <w:rFonts w:ascii="Times New Roman" w:hAnsi="Times New Roman" w:cs="Times New Roman"/>
                <w:color w:val="auto"/>
              </w:rPr>
            </w:pPr>
          </w:p>
        </w:tc>
      </w:tr>
      <w:tr w:rsidR="00A82874" w:rsidRPr="00193566" w14:paraId="1E82F82D" w14:textId="77777777" w:rsidTr="00A82874">
        <w:trPr>
          <w:trHeight w:val="217"/>
        </w:trPr>
        <w:tc>
          <w:tcPr>
            <w:tcW w:w="1528" w:type="dxa"/>
            <w:tcBorders>
              <w:top w:val="nil"/>
              <w:left w:val="nil"/>
              <w:bottom w:val="nil"/>
              <w:right w:val="nil"/>
            </w:tcBorders>
          </w:tcPr>
          <w:p w14:paraId="38F6AE93"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A93FED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4AA3615B" w14:textId="77777777" w:rsidR="00A82874" w:rsidRPr="00193566" w:rsidRDefault="00A82874" w:rsidP="00A82874">
            <w:pPr>
              <w:jc w:val="center"/>
              <w:rPr>
                <w:rFonts w:ascii="Times New Roman" w:hAnsi="Times New Roman" w:cs="Times New Roman"/>
                <w:color w:val="auto"/>
              </w:rPr>
            </w:pPr>
          </w:p>
          <w:p w14:paraId="78DABA32"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7A25FDB5" w14:textId="77777777" w:rsidR="00A82874" w:rsidRPr="00193566" w:rsidRDefault="00A82874" w:rsidP="00A82874">
            <w:pPr>
              <w:rPr>
                <w:rFonts w:ascii="Times New Roman" w:hAnsi="Times New Roman" w:cs="Times New Roman"/>
                <w:color w:val="auto"/>
              </w:rPr>
            </w:pPr>
          </w:p>
        </w:tc>
      </w:tr>
      <w:tr w:rsidR="00A82874" w:rsidRPr="00193566" w14:paraId="09990F45" w14:textId="77777777" w:rsidTr="00A82874">
        <w:trPr>
          <w:trHeight w:val="217"/>
        </w:trPr>
        <w:tc>
          <w:tcPr>
            <w:tcW w:w="3936" w:type="dxa"/>
            <w:gridSpan w:val="2"/>
            <w:tcBorders>
              <w:top w:val="nil"/>
              <w:left w:val="nil"/>
              <w:bottom w:val="single" w:sz="4" w:space="0" w:color="auto"/>
              <w:right w:val="nil"/>
            </w:tcBorders>
            <w:hideMark/>
          </w:tcPr>
          <w:p w14:paraId="21778DB9"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284AE9A"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72B0CDB" w14:textId="77777777" w:rsidR="00A82874" w:rsidRPr="00193566" w:rsidRDefault="00A82874" w:rsidP="00A82874">
            <w:pPr>
              <w:jc w:val="center"/>
              <w:rPr>
                <w:rFonts w:ascii="Times New Roman" w:hAnsi="Times New Roman" w:cs="Times New Roman"/>
                <w:color w:val="auto"/>
              </w:rPr>
            </w:pPr>
          </w:p>
        </w:tc>
      </w:tr>
      <w:tr w:rsidR="00A82874" w:rsidRPr="00193566" w14:paraId="49169F1E" w14:textId="77777777" w:rsidTr="00A82874">
        <w:trPr>
          <w:trHeight w:val="217"/>
        </w:trPr>
        <w:tc>
          <w:tcPr>
            <w:tcW w:w="3936" w:type="dxa"/>
            <w:gridSpan w:val="2"/>
            <w:tcBorders>
              <w:top w:val="single" w:sz="4" w:space="0" w:color="auto"/>
              <w:left w:val="nil"/>
              <w:bottom w:val="single" w:sz="4" w:space="0" w:color="auto"/>
              <w:right w:val="nil"/>
            </w:tcBorders>
          </w:tcPr>
          <w:p w14:paraId="4FEB8F2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1ADF90C7" w14:textId="77777777" w:rsidR="00A82874" w:rsidRPr="00193566" w:rsidRDefault="00A82874" w:rsidP="00A82874">
            <w:pPr>
              <w:rPr>
                <w:rFonts w:ascii="Times New Roman" w:hAnsi="Times New Roman" w:cs="Times New Roman"/>
                <w:color w:val="auto"/>
              </w:rPr>
            </w:pPr>
          </w:p>
          <w:p w14:paraId="0DC1F252" w14:textId="77777777" w:rsidR="00A82874" w:rsidRPr="00193566" w:rsidRDefault="00A82874" w:rsidP="00A82874">
            <w:pPr>
              <w:rPr>
                <w:rFonts w:ascii="Times New Roman" w:hAnsi="Times New Roman" w:cs="Times New Roman"/>
                <w:color w:val="auto"/>
              </w:rPr>
            </w:pPr>
          </w:p>
          <w:p w14:paraId="6479E6F7"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39E6DE5"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5FEAADB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100F6E4B" w14:textId="77777777" w:rsidTr="00A82874">
        <w:trPr>
          <w:trHeight w:val="217"/>
        </w:trPr>
        <w:tc>
          <w:tcPr>
            <w:tcW w:w="3936" w:type="dxa"/>
            <w:gridSpan w:val="2"/>
            <w:tcBorders>
              <w:top w:val="single" w:sz="4" w:space="0" w:color="auto"/>
              <w:left w:val="nil"/>
              <w:bottom w:val="nil"/>
              <w:right w:val="nil"/>
            </w:tcBorders>
            <w:hideMark/>
          </w:tcPr>
          <w:p w14:paraId="03E31BB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3AABF355"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1A2DD4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3B06FF00" w14:textId="77777777" w:rsidR="00A82874" w:rsidRDefault="00A82874" w:rsidP="00A82874">
      <w:pPr>
        <w:rPr>
          <w:rFonts w:ascii="Times New Roman" w:hAnsi="Times New Roman" w:cs="Times New Roman"/>
          <w:u w:val="single"/>
        </w:rPr>
      </w:pPr>
    </w:p>
    <w:p w14:paraId="16716EFB"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100F71F3"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1B1BD442" wp14:editId="15AABAA0">
            <wp:extent cx="763270" cy="70739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B933073"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69856" behindDoc="1" locked="0" layoutInCell="1" allowOverlap="1" wp14:anchorId="51C64D03" wp14:editId="3F85517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8B675F6"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2AD80B1A"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D2EA8C8"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20DCD4F"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0958B871"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268A229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C5D10D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95B946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0739685D" w14:textId="77777777" w:rsidTr="00A82874">
        <w:tc>
          <w:tcPr>
            <w:tcW w:w="4584" w:type="dxa"/>
            <w:gridSpan w:val="2"/>
            <w:tcBorders>
              <w:top w:val="single" w:sz="4" w:space="0" w:color="auto"/>
              <w:left w:val="single" w:sz="4" w:space="0" w:color="auto"/>
              <w:bottom w:val="nil"/>
              <w:right w:val="single" w:sz="4" w:space="0" w:color="auto"/>
            </w:tcBorders>
            <w:hideMark/>
          </w:tcPr>
          <w:p w14:paraId="2BA8810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A6B737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2BD344D9" w14:textId="77777777" w:rsidTr="00A82874">
        <w:tc>
          <w:tcPr>
            <w:tcW w:w="4584" w:type="dxa"/>
            <w:gridSpan w:val="2"/>
            <w:tcBorders>
              <w:top w:val="nil"/>
              <w:left w:val="single" w:sz="4" w:space="0" w:color="auto"/>
              <w:bottom w:val="single" w:sz="4" w:space="0" w:color="auto"/>
              <w:right w:val="single" w:sz="4" w:space="0" w:color="auto"/>
            </w:tcBorders>
            <w:hideMark/>
          </w:tcPr>
          <w:p w14:paraId="406559E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0B35D905" w14:textId="77777777" w:rsidR="00A82874" w:rsidRPr="00193566" w:rsidRDefault="00A82874" w:rsidP="00A82874">
            <w:pPr>
              <w:jc w:val="center"/>
              <w:rPr>
                <w:rFonts w:ascii="Times New Roman" w:hAnsi="Times New Roman" w:cs="Times New Roman"/>
                <w:color w:val="auto"/>
              </w:rPr>
            </w:pPr>
          </w:p>
        </w:tc>
      </w:tr>
      <w:tr w:rsidR="00A82874" w:rsidRPr="00193566" w14:paraId="6FE1CDF4"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6304FCD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165A7CA"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43E2D3B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194C38E5"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44A6F0BE"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36E8077"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1432E1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62392450"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1C2F6B6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3DED7EFF" w14:textId="77777777" w:rsidTr="00A82874">
        <w:trPr>
          <w:trHeight w:val="1284"/>
        </w:trPr>
        <w:tc>
          <w:tcPr>
            <w:tcW w:w="4584" w:type="dxa"/>
            <w:gridSpan w:val="2"/>
            <w:tcBorders>
              <w:top w:val="single" w:sz="4" w:space="0" w:color="auto"/>
              <w:left w:val="nil"/>
              <w:bottom w:val="nil"/>
              <w:right w:val="nil"/>
            </w:tcBorders>
          </w:tcPr>
          <w:p w14:paraId="45330A99"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22A5AE2" w14:textId="77777777" w:rsidR="00A82874" w:rsidRPr="00193566" w:rsidRDefault="00A82874" w:rsidP="00A82874">
            <w:pPr>
              <w:jc w:val="center"/>
              <w:rPr>
                <w:rFonts w:ascii="Times New Roman" w:hAnsi="Times New Roman" w:cs="Times New Roman"/>
                <w:color w:val="auto"/>
              </w:rPr>
            </w:pPr>
          </w:p>
        </w:tc>
      </w:tr>
      <w:tr w:rsidR="00A82874" w:rsidRPr="00193566" w14:paraId="078CE360" w14:textId="77777777" w:rsidTr="00A82874">
        <w:tc>
          <w:tcPr>
            <w:tcW w:w="9169" w:type="dxa"/>
            <w:gridSpan w:val="6"/>
            <w:tcBorders>
              <w:top w:val="nil"/>
              <w:left w:val="nil"/>
              <w:bottom w:val="single" w:sz="4" w:space="0" w:color="auto"/>
              <w:right w:val="nil"/>
            </w:tcBorders>
            <w:hideMark/>
          </w:tcPr>
          <w:p w14:paraId="5B2DCFE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27D00C92"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42FB9E4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49F42A2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70175D4"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E121C2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758EB6F4" w14:textId="77777777" w:rsidTr="00A82874">
        <w:tc>
          <w:tcPr>
            <w:tcW w:w="675" w:type="dxa"/>
            <w:tcBorders>
              <w:top w:val="single" w:sz="4" w:space="0" w:color="auto"/>
              <w:left w:val="single" w:sz="4" w:space="0" w:color="auto"/>
              <w:bottom w:val="single" w:sz="4" w:space="0" w:color="auto"/>
              <w:right w:val="single" w:sz="4" w:space="0" w:color="auto"/>
            </w:tcBorders>
          </w:tcPr>
          <w:p w14:paraId="737EFA2E"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95098F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408347C"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9D2583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00DF0A4D" w14:textId="77777777" w:rsidTr="00A82874">
        <w:tc>
          <w:tcPr>
            <w:tcW w:w="4584" w:type="dxa"/>
            <w:gridSpan w:val="2"/>
            <w:tcBorders>
              <w:top w:val="single" w:sz="4" w:space="0" w:color="auto"/>
              <w:left w:val="nil"/>
              <w:bottom w:val="nil"/>
              <w:right w:val="nil"/>
            </w:tcBorders>
          </w:tcPr>
          <w:p w14:paraId="7F0D9656"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74D706E" w14:textId="77777777" w:rsidR="00A82874" w:rsidRPr="00193566" w:rsidRDefault="00A82874" w:rsidP="00A82874">
            <w:pPr>
              <w:jc w:val="center"/>
              <w:rPr>
                <w:rFonts w:ascii="Times New Roman" w:hAnsi="Times New Roman" w:cs="Times New Roman"/>
                <w:color w:val="auto"/>
              </w:rPr>
            </w:pPr>
          </w:p>
        </w:tc>
      </w:tr>
      <w:tr w:rsidR="00A82874" w:rsidRPr="00193566" w14:paraId="40EA5846" w14:textId="77777777" w:rsidTr="00A82874">
        <w:tc>
          <w:tcPr>
            <w:tcW w:w="4584" w:type="dxa"/>
            <w:gridSpan w:val="2"/>
            <w:tcBorders>
              <w:top w:val="nil"/>
              <w:left w:val="nil"/>
              <w:bottom w:val="nil"/>
              <w:right w:val="nil"/>
            </w:tcBorders>
            <w:hideMark/>
          </w:tcPr>
          <w:p w14:paraId="079AD36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9AC4545" w14:textId="77777777" w:rsidR="00A82874" w:rsidRPr="00193566" w:rsidRDefault="00A82874" w:rsidP="00A82874">
            <w:pPr>
              <w:jc w:val="center"/>
              <w:rPr>
                <w:rFonts w:ascii="Times New Roman" w:hAnsi="Times New Roman" w:cs="Times New Roman"/>
                <w:color w:val="auto"/>
              </w:rPr>
            </w:pPr>
          </w:p>
        </w:tc>
      </w:tr>
    </w:tbl>
    <w:p w14:paraId="79493C4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35D2566E"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099B9C76"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31CE14C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4A004C85"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8845A9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89334C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25BC64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614A7C1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70893C61"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01889A0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02573AC5"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5BDE468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944A6F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9C76B7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271899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8B95BB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A01971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A0D112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57E105F8"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67763CE1"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E0A6F1D"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155812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8498CC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AAFB5E"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7A4B1F"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A0B569"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85C4C1F" w14:textId="77777777" w:rsidR="00A82874" w:rsidRPr="00193566" w:rsidRDefault="00A82874" w:rsidP="00A82874">
            <w:pPr>
              <w:rPr>
                <w:rFonts w:ascii="Times New Roman" w:hAnsi="Times New Roman" w:cs="Times New Roman"/>
                <w:color w:val="auto"/>
              </w:rPr>
            </w:pPr>
          </w:p>
        </w:tc>
      </w:tr>
      <w:tr w:rsidR="00A82874" w:rsidRPr="00193566" w14:paraId="01B38277"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6EAEEA96" w14:textId="12E3DF6D"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w:t>
            </w:r>
            <w:r w:rsidR="00A82874">
              <w:rPr>
                <w:rFonts w:ascii="Times New Roman" w:hAnsi="Times New Roman" w:cs="Times New Roman"/>
                <w:color w:val="auto"/>
              </w:rPr>
              <w:t>8</w:t>
            </w:r>
          </w:p>
        </w:tc>
        <w:tc>
          <w:tcPr>
            <w:tcW w:w="2693" w:type="dxa"/>
            <w:tcBorders>
              <w:top w:val="single" w:sz="4" w:space="0" w:color="auto"/>
              <w:left w:val="single" w:sz="4" w:space="0" w:color="auto"/>
              <w:bottom w:val="single" w:sz="4" w:space="0" w:color="auto"/>
              <w:right w:val="single" w:sz="4" w:space="0" w:color="auto"/>
            </w:tcBorders>
            <w:hideMark/>
          </w:tcPr>
          <w:p w14:paraId="476A611F" w14:textId="77777777" w:rsidR="00A82874" w:rsidRPr="00193566" w:rsidRDefault="00A82874" w:rsidP="00991B88">
            <w:pPr>
              <w:pStyle w:val="Ttulo3"/>
              <w:jc w:val="center"/>
              <w:outlineLvl w:val="2"/>
              <w:rPr>
                <w:rFonts w:ascii="Times New Roman" w:hAnsi="Times New Roman" w:cs="Times New Roman"/>
                <w:color w:val="auto"/>
              </w:rPr>
            </w:pPr>
            <w:bookmarkStart w:id="392" w:name="_Toc22196798"/>
            <w:r>
              <w:rPr>
                <w:rFonts w:ascii="Times New Roman" w:hAnsi="Times New Roman" w:cs="Times New Roman"/>
                <w:color w:val="auto"/>
              </w:rPr>
              <w:t>Tecnologia do Gesso</w:t>
            </w:r>
            <w:bookmarkEnd w:id="392"/>
          </w:p>
        </w:tc>
        <w:tc>
          <w:tcPr>
            <w:tcW w:w="992" w:type="dxa"/>
            <w:tcBorders>
              <w:top w:val="single" w:sz="4" w:space="0" w:color="auto"/>
              <w:left w:val="single" w:sz="4" w:space="0" w:color="auto"/>
              <w:bottom w:val="single" w:sz="4" w:space="0" w:color="auto"/>
              <w:right w:val="single" w:sz="4" w:space="0" w:color="auto"/>
            </w:tcBorders>
            <w:hideMark/>
          </w:tcPr>
          <w:p w14:paraId="571CBA0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041886B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BF5DA5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61C6726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1520C798"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2595DFB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5EA0B7B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34FEE593"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56B3DE7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D695710"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5D3DDBA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91F68A9" w14:textId="77777777" w:rsidR="00A82874" w:rsidRPr="00193566" w:rsidRDefault="00A82874" w:rsidP="00A82874">
            <w:pPr>
              <w:jc w:val="center"/>
              <w:rPr>
                <w:rFonts w:ascii="Times New Roman" w:hAnsi="Times New Roman" w:cs="Times New Roman"/>
                <w:color w:val="auto"/>
              </w:rPr>
            </w:pPr>
          </w:p>
        </w:tc>
      </w:tr>
    </w:tbl>
    <w:p w14:paraId="31BA0B8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DE56B65" w14:textId="77777777" w:rsidTr="00A82874">
        <w:tc>
          <w:tcPr>
            <w:tcW w:w="9169" w:type="dxa"/>
            <w:tcBorders>
              <w:top w:val="nil"/>
              <w:left w:val="nil"/>
              <w:bottom w:val="single" w:sz="4" w:space="0" w:color="auto"/>
              <w:right w:val="nil"/>
            </w:tcBorders>
            <w:hideMark/>
          </w:tcPr>
          <w:p w14:paraId="4957F1D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78C86E1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555D48F" w14:textId="77777777" w:rsidR="00A82874" w:rsidRPr="00193566" w:rsidRDefault="00A82874" w:rsidP="00A82874">
            <w:pPr>
              <w:pStyle w:val="TableParagraph"/>
              <w:spacing w:line="252" w:lineRule="exact"/>
              <w:ind w:left="107"/>
              <w:rPr>
                <w:rFonts w:ascii="Times New Roman" w:hAnsi="Times New Roman" w:cs="Times New Roman"/>
              </w:rPr>
            </w:pPr>
            <w:r>
              <w:t>Histórico. Situação e potencialidades. Composição. Corpos de prova. Pré-fabricação. Comportamento mecânico. Dimensionamento. Modelos para ensaios experimentais. Ação de agentes externos. Análise de custos. Comparação com outros materiais.</w:t>
            </w:r>
          </w:p>
        </w:tc>
      </w:tr>
    </w:tbl>
    <w:p w14:paraId="3C34DAE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19B4D2C" w14:textId="77777777" w:rsidTr="00A82874">
        <w:tc>
          <w:tcPr>
            <w:tcW w:w="9169" w:type="dxa"/>
            <w:tcBorders>
              <w:top w:val="nil"/>
              <w:left w:val="nil"/>
              <w:bottom w:val="single" w:sz="4" w:space="0" w:color="auto"/>
              <w:right w:val="nil"/>
            </w:tcBorders>
            <w:hideMark/>
          </w:tcPr>
          <w:p w14:paraId="52BE825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69A9A34C" w14:textId="77777777" w:rsidTr="00A82874">
        <w:tc>
          <w:tcPr>
            <w:tcW w:w="9169" w:type="dxa"/>
            <w:tcBorders>
              <w:top w:val="single" w:sz="4" w:space="0" w:color="auto"/>
              <w:left w:val="single" w:sz="4" w:space="0" w:color="auto"/>
              <w:bottom w:val="single" w:sz="4" w:space="0" w:color="auto"/>
              <w:right w:val="single" w:sz="4" w:space="0" w:color="auto"/>
            </w:tcBorders>
          </w:tcPr>
          <w:p w14:paraId="6DEC7DB4" w14:textId="77777777" w:rsidR="00A82874" w:rsidRPr="000311BB" w:rsidRDefault="00A82874" w:rsidP="00A82874">
            <w:pPr>
              <w:rPr>
                <w:rFonts w:ascii="Times New Roman" w:hAnsi="Times New Roman" w:cs="Times New Roman"/>
                <w:color w:val="auto"/>
              </w:rPr>
            </w:pPr>
            <w:r>
              <w:t>Geral</w:t>
            </w:r>
          </w:p>
          <w:p w14:paraId="249F51D0" w14:textId="77777777" w:rsidR="00A82874" w:rsidRDefault="00A82874" w:rsidP="00A82874">
            <w:r>
              <w:t>Possibilitar o aluno conhecer o material gesso e sua empregabilidade na construção civil.</w:t>
            </w:r>
          </w:p>
          <w:p w14:paraId="0F124FF0" w14:textId="77777777" w:rsidR="00A82874" w:rsidRDefault="00A82874" w:rsidP="00A82874">
            <w:r>
              <w:t>Específicos</w:t>
            </w:r>
          </w:p>
          <w:p w14:paraId="4C916694" w14:textId="77777777" w:rsidR="00A82874" w:rsidRDefault="00A82874" w:rsidP="00396CD7">
            <w:pPr>
              <w:pStyle w:val="PargrafodaLista"/>
              <w:widowControl/>
              <w:numPr>
                <w:ilvl w:val="0"/>
                <w:numId w:val="177"/>
              </w:numPr>
              <w:autoSpaceDE/>
              <w:autoSpaceDN/>
              <w:contextualSpacing/>
            </w:pPr>
            <w:r>
              <w:t xml:space="preserve">Introdução (Generalidades; Estado Natural; Utilização História do Material; Normatização); </w:t>
            </w:r>
          </w:p>
          <w:p w14:paraId="0119250B" w14:textId="77777777" w:rsidR="00A82874" w:rsidRDefault="00A82874" w:rsidP="00396CD7">
            <w:pPr>
              <w:pStyle w:val="PargrafodaLista"/>
              <w:widowControl/>
              <w:numPr>
                <w:ilvl w:val="0"/>
                <w:numId w:val="177"/>
              </w:numPr>
              <w:autoSpaceDE/>
              <w:autoSpaceDN/>
              <w:contextualSpacing/>
            </w:pPr>
            <w:r>
              <w:t xml:space="preserve">Sistema Sulfato de Cálcio-Água (Sulfato de Cálcio Dihidratado, Sulfato de Cálcio Hemihidratado, Anidritas -III, II e I); </w:t>
            </w:r>
          </w:p>
          <w:p w14:paraId="3CAED257" w14:textId="77777777" w:rsidR="00A82874" w:rsidRDefault="00A82874" w:rsidP="00396CD7">
            <w:pPr>
              <w:pStyle w:val="PargrafodaLista"/>
              <w:widowControl/>
              <w:numPr>
                <w:ilvl w:val="0"/>
                <w:numId w:val="177"/>
              </w:numPr>
              <w:autoSpaceDE/>
              <w:autoSpaceDN/>
              <w:contextualSpacing/>
            </w:pPr>
            <w:r>
              <w:t xml:space="preserve">Produção Industrial do Gesso (Gesso alfa e Gesso beta; Diagrama de fases na Calcinação); </w:t>
            </w:r>
          </w:p>
          <w:p w14:paraId="19C8280E" w14:textId="77777777" w:rsidR="00A82874" w:rsidRDefault="00A82874" w:rsidP="00396CD7">
            <w:pPr>
              <w:pStyle w:val="PargrafodaLista"/>
              <w:widowControl/>
              <w:numPr>
                <w:ilvl w:val="0"/>
                <w:numId w:val="177"/>
              </w:numPr>
              <w:autoSpaceDE/>
              <w:autoSpaceDN/>
              <w:contextualSpacing/>
            </w:pPr>
            <w:r>
              <w:t xml:space="preserve">Emissões Gasosas; Características do Material em Pó, das Pastas de Gesso e do Produto Endurecido; </w:t>
            </w:r>
          </w:p>
          <w:p w14:paraId="2EB554DD" w14:textId="77777777" w:rsidR="00A82874" w:rsidRDefault="00A82874" w:rsidP="00396CD7">
            <w:pPr>
              <w:pStyle w:val="PargrafodaLista"/>
              <w:widowControl/>
              <w:numPr>
                <w:ilvl w:val="0"/>
                <w:numId w:val="177"/>
              </w:numPr>
              <w:autoSpaceDE/>
              <w:autoSpaceDN/>
              <w:contextualSpacing/>
            </w:pPr>
            <w:r>
              <w:t xml:space="preserve">Propriedades Físicas do Gesso (Isolamento térmico; Inércia térmica; Conforto térmico; Difusão e Condensação do Vapor D'agua; Controle da Umidade; Isolamento Acústico; Proteção Contra o Fogo); </w:t>
            </w:r>
          </w:p>
          <w:p w14:paraId="7D856977" w14:textId="77777777" w:rsidR="00A82874" w:rsidRDefault="00A82874" w:rsidP="00396CD7">
            <w:pPr>
              <w:pStyle w:val="PargrafodaLista"/>
              <w:widowControl/>
              <w:numPr>
                <w:ilvl w:val="0"/>
                <w:numId w:val="177"/>
              </w:numPr>
              <w:autoSpaceDE/>
              <w:autoSpaceDN/>
              <w:contextualSpacing/>
            </w:pPr>
            <w:r>
              <w:t xml:space="preserve">Tecnologia do Gesso (Produtos para a Construção-Tradicionais e Inovadores; Propriedades e Desempenho em Serviço; Patologias e Riscos Ambientais). </w:t>
            </w:r>
          </w:p>
          <w:p w14:paraId="022BE981" w14:textId="77777777" w:rsidR="00A82874" w:rsidRPr="00B9630D" w:rsidRDefault="00A82874" w:rsidP="00A82874">
            <w:pPr>
              <w:rPr>
                <w:rFonts w:ascii="Times New Roman" w:hAnsi="Times New Roman" w:cs="Times New Roman"/>
                <w:color w:val="auto"/>
              </w:rPr>
            </w:pPr>
          </w:p>
        </w:tc>
      </w:tr>
    </w:tbl>
    <w:p w14:paraId="2BEA859C"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6D3914B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5F148AD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21F136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0449D700" w14:textId="77777777" w:rsidTr="00A82874">
        <w:tc>
          <w:tcPr>
            <w:tcW w:w="7760" w:type="dxa"/>
            <w:tcBorders>
              <w:top w:val="single" w:sz="4" w:space="0" w:color="auto"/>
              <w:left w:val="single" w:sz="4" w:space="0" w:color="auto"/>
              <w:bottom w:val="single" w:sz="4" w:space="0" w:color="auto"/>
              <w:right w:val="single" w:sz="4" w:space="0" w:color="auto"/>
            </w:tcBorders>
          </w:tcPr>
          <w:p w14:paraId="41DC7B56" w14:textId="77777777" w:rsidR="00A82874" w:rsidRPr="005D22E9" w:rsidRDefault="00A82874" w:rsidP="00A82874">
            <w:pPr>
              <w:pStyle w:val="Default"/>
              <w:jc w:val="both"/>
              <w:rPr>
                <w:rFonts w:ascii="Times New Roman" w:hAnsi="Times New Roman" w:cs="Times New Roman"/>
                <w:color w:val="auto"/>
                <w:sz w:val="22"/>
                <w:szCs w:val="22"/>
              </w:rPr>
            </w:pPr>
            <w:r>
              <w:t>Introdução</w:t>
            </w:r>
            <w:r w:rsidRPr="005D22E9">
              <w:rPr>
                <w:rFonts w:ascii="Times New Roman" w:hAnsi="Times New Roman" w:cs="Times New Roman"/>
                <w:color w:val="auto"/>
                <w:sz w:val="22"/>
                <w:szCs w:val="22"/>
              </w:rPr>
              <w:t xml:space="preserve">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2745767"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10</w:t>
            </w:r>
          </w:p>
        </w:tc>
      </w:tr>
      <w:tr w:rsidR="00A82874" w:rsidRPr="00193566" w14:paraId="1894CD01" w14:textId="77777777" w:rsidTr="00A82874">
        <w:tc>
          <w:tcPr>
            <w:tcW w:w="7760" w:type="dxa"/>
            <w:tcBorders>
              <w:top w:val="single" w:sz="4" w:space="0" w:color="auto"/>
              <w:left w:val="single" w:sz="4" w:space="0" w:color="auto"/>
              <w:bottom w:val="single" w:sz="4" w:space="0" w:color="auto"/>
              <w:right w:val="single" w:sz="4" w:space="0" w:color="auto"/>
            </w:tcBorders>
          </w:tcPr>
          <w:p w14:paraId="1FC9C08B" w14:textId="77777777" w:rsidR="00A82874" w:rsidRPr="005D22E9" w:rsidRDefault="00A82874" w:rsidP="00A82874">
            <w:pPr>
              <w:pStyle w:val="Default"/>
              <w:jc w:val="both"/>
              <w:rPr>
                <w:rFonts w:ascii="Times New Roman" w:hAnsi="Times New Roman" w:cs="Times New Roman"/>
                <w:color w:val="auto"/>
                <w:sz w:val="22"/>
                <w:szCs w:val="22"/>
              </w:rPr>
            </w:pPr>
            <w:r>
              <w:t>Sistema Sulfato de Cálcio-Água</w:t>
            </w:r>
            <w:r w:rsidRPr="005D22E9">
              <w:rPr>
                <w:rFonts w:ascii="Times New Roman" w:hAnsi="Times New Roman" w:cs="Times New Roman"/>
                <w:color w:val="auto"/>
                <w:sz w:val="22"/>
                <w:szCs w:val="22"/>
              </w:rPr>
              <w:t xml:space="preserve"> </w:t>
            </w:r>
          </w:p>
        </w:tc>
        <w:tc>
          <w:tcPr>
            <w:tcW w:w="1405" w:type="dxa"/>
            <w:tcBorders>
              <w:top w:val="single" w:sz="4" w:space="0" w:color="auto"/>
              <w:left w:val="single" w:sz="4" w:space="0" w:color="auto"/>
              <w:bottom w:val="single" w:sz="4" w:space="0" w:color="auto"/>
              <w:right w:val="single" w:sz="4" w:space="0" w:color="auto"/>
            </w:tcBorders>
            <w:hideMark/>
          </w:tcPr>
          <w:p w14:paraId="19EC480D" w14:textId="77777777" w:rsidR="00A82874" w:rsidRDefault="00A82874" w:rsidP="00A82874">
            <w:pPr>
              <w:jc w:val="center"/>
            </w:pPr>
            <w:r>
              <w:rPr>
                <w:rFonts w:ascii="Times New Roman" w:hAnsi="Times New Roman" w:cs="Times New Roman"/>
                <w:bCs/>
                <w:color w:val="auto"/>
              </w:rPr>
              <w:t>10</w:t>
            </w:r>
          </w:p>
        </w:tc>
      </w:tr>
      <w:tr w:rsidR="00A82874" w:rsidRPr="00193566" w14:paraId="4E99B56E" w14:textId="77777777" w:rsidTr="00A82874">
        <w:tc>
          <w:tcPr>
            <w:tcW w:w="7760" w:type="dxa"/>
            <w:tcBorders>
              <w:top w:val="single" w:sz="4" w:space="0" w:color="auto"/>
              <w:left w:val="single" w:sz="4" w:space="0" w:color="auto"/>
              <w:bottom w:val="single" w:sz="4" w:space="0" w:color="auto"/>
              <w:right w:val="single" w:sz="4" w:space="0" w:color="auto"/>
            </w:tcBorders>
          </w:tcPr>
          <w:p w14:paraId="1F894E45" w14:textId="77777777" w:rsidR="00A82874" w:rsidRPr="00BF11BA" w:rsidRDefault="00A82874" w:rsidP="00A82874">
            <w:pPr>
              <w:rPr>
                <w:rFonts w:ascii="Times New Roman" w:hAnsi="Times New Roman" w:cs="Times New Roman"/>
                <w:color w:val="auto"/>
              </w:rPr>
            </w:pPr>
            <w:r>
              <w:t xml:space="preserve">Produção Industrial do Gesso  </w:t>
            </w:r>
          </w:p>
          <w:p w14:paraId="718C7BAA" w14:textId="77777777" w:rsidR="00A82874" w:rsidRPr="005D22E9" w:rsidRDefault="00A82874" w:rsidP="00A82874">
            <w:pPr>
              <w:pStyle w:val="Default"/>
              <w:jc w:val="both"/>
              <w:rPr>
                <w:rFonts w:ascii="Times New Roman" w:hAnsi="Times New Roman" w:cs="Times New Roman"/>
                <w:color w:val="auto"/>
                <w:sz w:val="22"/>
                <w:szCs w:val="22"/>
              </w:rPr>
            </w:pPr>
          </w:p>
        </w:tc>
        <w:tc>
          <w:tcPr>
            <w:tcW w:w="1405" w:type="dxa"/>
            <w:tcBorders>
              <w:top w:val="single" w:sz="4" w:space="0" w:color="auto"/>
              <w:left w:val="single" w:sz="4" w:space="0" w:color="auto"/>
              <w:bottom w:val="single" w:sz="4" w:space="0" w:color="auto"/>
              <w:right w:val="single" w:sz="4" w:space="0" w:color="auto"/>
            </w:tcBorders>
            <w:hideMark/>
          </w:tcPr>
          <w:p w14:paraId="3571175A" w14:textId="77777777" w:rsidR="00A82874" w:rsidRDefault="00A82874" w:rsidP="00A82874">
            <w:pPr>
              <w:jc w:val="center"/>
            </w:pPr>
            <w:r>
              <w:rPr>
                <w:rFonts w:ascii="Times New Roman" w:hAnsi="Times New Roman" w:cs="Times New Roman"/>
                <w:bCs/>
                <w:color w:val="auto"/>
              </w:rPr>
              <w:t>10</w:t>
            </w:r>
          </w:p>
        </w:tc>
      </w:tr>
      <w:tr w:rsidR="00A82874" w:rsidRPr="00193566" w14:paraId="5D4C05E5" w14:textId="77777777" w:rsidTr="00A82874">
        <w:tc>
          <w:tcPr>
            <w:tcW w:w="7760" w:type="dxa"/>
            <w:tcBorders>
              <w:top w:val="single" w:sz="4" w:space="0" w:color="auto"/>
              <w:left w:val="single" w:sz="4" w:space="0" w:color="auto"/>
              <w:bottom w:val="single" w:sz="4" w:space="0" w:color="auto"/>
              <w:right w:val="single" w:sz="4" w:space="0" w:color="auto"/>
            </w:tcBorders>
          </w:tcPr>
          <w:p w14:paraId="79D21FB7" w14:textId="77777777" w:rsidR="00A82874" w:rsidRPr="005D22E9" w:rsidRDefault="00A82874" w:rsidP="00A82874">
            <w:pPr>
              <w:pStyle w:val="Default"/>
              <w:jc w:val="both"/>
              <w:rPr>
                <w:rFonts w:ascii="Times New Roman" w:hAnsi="Times New Roman" w:cs="Times New Roman"/>
                <w:color w:val="auto"/>
                <w:sz w:val="22"/>
                <w:szCs w:val="22"/>
              </w:rPr>
            </w:pPr>
            <w:r>
              <w:t xml:space="preserve">Emissões Gasosas; Características do Material em Pó, das Pastas de Gesso e do Produto Endurecido; </w:t>
            </w:r>
          </w:p>
        </w:tc>
        <w:tc>
          <w:tcPr>
            <w:tcW w:w="1405" w:type="dxa"/>
            <w:tcBorders>
              <w:top w:val="single" w:sz="4" w:space="0" w:color="auto"/>
              <w:left w:val="single" w:sz="4" w:space="0" w:color="auto"/>
              <w:bottom w:val="single" w:sz="4" w:space="0" w:color="auto"/>
              <w:right w:val="single" w:sz="4" w:space="0" w:color="auto"/>
            </w:tcBorders>
            <w:hideMark/>
          </w:tcPr>
          <w:p w14:paraId="0D1798C2" w14:textId="77777777" w:rsidR="00A82874" w:rsidRDefault="00A82874" w:rsidP="00A82874">
            <w:pPr>
              <w:jc w:val="center"/>
            </w:pPr>
            <w:r>
              <w:rPr>
                <w:rFonts w:ascii="Times New Roman" w:hAnsi="Times New Roman" w:cs="Times New Roman"/>
                <w:bCs/>
                <w:color w:val="auto"/>
              </w:rPr>
              <w:t>10</w:t>
            </w:r>
          </w:p>
        </w:tc>
      </w:tr>
      <w:tr w:rsidR="00A82874" w:rsidRPr="00193566" w14:paraId="24C506DC" w14:textId="77777777" w:rsidTr="00A82874">
        <w:tc>
          <w:tcPr>
            <w:tcW w:w="7760" w:type="dxa"/>
            <w:tcBorders>
              <w:top w:val="single" w:sz="4" w:space="0" w:color="auto"/>
              <w:left w:val="single" w:sz="4" w:space="0" w:color="auto"/>
              <w:bottom w:val="single" w:sz="4" w:space="0" w:color="auto"/>
              <w:right w:val="single" w:sz="4" w:space="0" w:color="auto"/>
            </w:tcBorders>
          </w:tcPr>
          <w:p w14:paraId="488AFD9B" w14:textId="77777777" w:rsidR="00A82874" w:rsidRPr="005D22E9" w:rsidRDefault="00A82874" w:rsidP="00A82874">
            <w:pPr>
              <w:pStyle w:val="Default"/>
              <w:jc w:val="both"/>
              <w:rPr>
                <w:rFonts w:ascii="Times New Roman" w:hAnsi="Times New Roman" w:cs="Times New Roman"/>
                <w:color w:val="auto"/>
                <w:sz w:val="22"/>
                <w:szCs w:val="22"/>
              </w:rPr>
            </w:pPr>
            <w:r>
              <w:t xml:space="preserve">Propriedades Físicas do Gesso </w:t>
            </w:r>
          </w:p>
        </w:tc>
        <w:tc>
          <w:tcPr>
            <w:tcW w:w="1405" w:type="dxa"/>
            <w:tcBorders>
              <w:top w:val="single" w:sz="4" w:space="0" w:color="auto"/>
              <w:left w:val="single" w:sz="4" w:space="0" w:color="auto"/>
              <w:bottom w:val="single" w:sz="4" w:space="0" w:color="auto"/>
              <w:right w:val="single" w:sz="4" w:space="0" w:color="auto"/>
            </w:tcBorders>
            <w:hideMark/>
          </w:tcPr>
          <w:p w14:paraId="172FEDDD" w14:textId="77777777" w:rsidR="00A82874" w:rsidRDefault="00A82874" w:rsidP="00A82874">
            <w:pPr>
              <w:jc w:val="center"/>
            </w:pPr>
            <w:r>
              <w:rPr>
                <w:rFonts w:ascii="Times New Roman" w:hAnsi="Times New Roman" w:cs="Times New Roman"/>
                <w:bCs/>
                <w:color w:val="auto"/>
              </w:rPr>
              <w:t>10</w:t>
            </w:r>
          </w:p>
        </w:tc>
      </w:tr>
      <w:tr w:rsidR="00A82874" w:rsidRPr="00193566" w14:paraId="5CF0A572" w14:textId="77777777" w:rsidTr="00A82874">
        <w:tc>
          <w:tcPr>
            <w:tcW w:w="7760" w:type="dxa"/>
            <w:tcBorders>
              <w:top w:val="single" w:sz="4" w:space="0" w:color="auto"/>
              <w:left w:val="single" w:sz="4" w:space="0" w:color="auto"/>
              <w:bottom w:val="single" w:sz="4" w:space="0" w:color="auto"/>
              <w:right w:val="single" w:sz="4" w:space="0" w:color="auto"/>
            </w:tcBorders>
          </w:tcPr>
          <w:p w14:paraId="35A4FC04" w14:textId="77777777" w:rsidR="00A82874" w:rsidRPr="005D22E9" w:rsidRDefault="00A82874" w:rsidP="00A82874">
            <w:pPr>
              <w:pStyle w:val="Default"/>
              <w:jc w:val="both"/>
              <w:rPr>
                <w:rFonts w:ascii="Times New Roman" w:hAnsi="Times New Roman" w:cs="Times New Roman"/>
                <w:color w:val="auto"/>
                <w:sz w:val="22"/>
                <w:szCs w:val="22"/>
              </w:rPr>
            </w:pPr>
            <w:r>
              <w:t xml:space="preserve">Tecnologia do Gesso </w:t>
            </w:r>
          </w:p>
        </w:tc>
        <w:tc>
          <w:tcPr>
            <w:tcW w:w="1405" w:type="dxa"/>
            <w:tcBorders>
              <w:top w:val="single" w:sz="4" w:space="0" w:color="auto"/>
              <w:left w:val="single" w:sz="4" w:space="0" w:color="auto"/>
              <w:bottom w:val="single" w:sz="4" w:space="0" w:color="auto"/>
              <w:right w:val="single" w:sz="4" w:space="0" w:color="auto"/>
            </w:tcBorders>
          </w:tcPr>
          <w:p w14:paraId="1564F3FB" w14:textId="77777777" w:rsidR="00A82874" w:rsidRDefault="00A82874" w:rsidP="00A82874">
            <w:pPr>
              <w:jc w:val="center"/>
            </w:pPr>
            <w:r>
              <w:rPr>
                <w:rFonts w:ascii="Times New Roman" w:hAnsi="Times New Roman" w:cs="Times New Roman"/>
                <w:bCs/>
                <w:color w:val="auto"/>
              </w:rPr>
              <w:t>10</w:t>
            </w:r>
          </w:p>
        </w:tc>
      </w:tr>
      <w:tr w:rsidR="00A82874" w:rsidRPr="00193566" w14:paraId="6880DF35"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707E846"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5668173"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32FFEA9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842442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ED68F4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76AFBB0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13E0F2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14D6E883"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13A2B1A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6386E348"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48CA2C27"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0F0CBCB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4EA7B90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818F08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371997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4DBE27C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FD0286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2FAB14E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514E4DD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440E16F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B93C8F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1F9261C9"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1308A2E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D4142C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D5E7F2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3737EDB1" w14:textId="77777777" w:rsidTr="00A82874">
        <w:tc>
          <w:tcPr>
            <w:tcW w:w="9169" w:type="dxa"/>
            <w:tcBorders>
              <w:top w:val="single" w:sz="4" w:space="0" w:color="auto"/>
              <w:left w:val="single" w:sz="4" w:space="0" w:color="auto"/>
              <w:bottom w:val="single" w:sz="4" w:space="0" w:color="auto"/>
              <w:right w:val="single" w:sz="4" w:space="0" w:color="auto"/>
            </w:tcBorders>
          </w:tcPr>
          <w:p w14:paraId="0BABA1F1" w14:textId="77777777" w:rsidR="00A82874" w:rsidRDefault="00A82874" w:rsidP="00A82874">
            <w:pPr>
              <w:pStyle w:val="TableParagraph"/>
              <w:ind w:left="107"/>
            </w:pPr>
            <w:r>
              <w:t xml:space="preserve">KNIJNIK, A. </w:t>
            </w:r>
            <w:r>
              <w:rPr>
                <w:b/>
              </w:rPr>
              <w:t xml:space="preserve">A Economia que vem do Drywall. Téchne, Revista da Tecnologia da Construção. </w:t>
            </w:r>
            <w:r>
              <w:t>São Paulo: Editora PINI, 2000.</w:t>
            </w:r>
          </w:p>
          <w:p w14:paraId="52703F44" w14:textId="77777777" w:rsidR="00A82874" w:rsidRPr="007D014F" w:rsidRDefault="00A82874" w:rsidP="00A82874">
            <w:pPr>
              <w:jc w:val="both"/>
              <w:rPr>
                <w:color w:val="auto"/>
              </w:rPr>
            </w:pPr>
            <w:r>
              <w:t xml:space="preserve">LORDSLEEM JÚNIOR, A. C. </w:t>
            </w:r>
            <w:r>
              <w:rPr>
                <w:b/>
              </w:rPr>
              <w:t xml:space="preserve">Execução e inspeção de alvenaria racionalizada. </w:t>
            </w:r>
            <w:r>
              <w:t xml:space="preserve">São Paulo, Tula Melo, 2000. PERES, L; BENACHOUR, M; SANTOS, V. A. </w:t>
            </w:r>
            <w:r>
              <w:rPr>
                <w:b/>
              </w:rPr>
              <w:t xml:space="preserve">O Gesso: Produção e Utilização na Construção Civil. </w:t>
            </w:r>
            <w:r>
              <w:t>Recife: Bagaço, 2001.</w:t>
            </w:r>
          </w:p>
        </w:tc>
      </w:tr>
    </w:tbl>
    <w:p w14:paraId="77A67EE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00317C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95F81C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79BEE16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1B4B8CA" w14:textId="77777777" w:rsidR="00A82874" w:rsidRDefault="00A82874" w:rsidP="00A82874">
            <w:pPr>
              <w:pStyle w:val="TableParagraph"/>
              <w:ind w:left="107" w:right="772"/>
            </w:pPr>
            <w:r w:rsidRPr="00B9630D">
              <w:rPr>
                <w:lang w:val="en-US"/>
              </w:rPr>
              <w:t>INOJOSA, M. A.; WELLIGTON, C. et al</w:t>
            </w:r>
            <w:r w:rsidRPr="00B9630D">
              <w:rPr>
                <w:b/>
                <w:lang w:val="en-US"/>
              </w:rPr>
              <w:t xml:space="preserve">. </w:t>
            </w:r>
            <w:r>
              <w:rPr>
                <w:b/>
              </w:rPr>
              <w:t xml:space="preserve">Aplicações do gesso na construção civil. </w:t>
            </w:r>
            <w:r>
              <w:t xml:space="preserve">Ed SEBRAE, 1998. PERES, L. et al. </w:t>
            </w:r>
            <w:r>
              <w:rPr>
                <w:b/>
              </w:rPr>
              <w:t>Gesso e suas aplicações</w:t>
            </w:r>
            <w:r>
              <w:t>- - Ed SEBRAE, 2000.</w:t>
            </w:r>
          </w:p>
          <w:p w14:paraId="4D21E28B" w14:textId="77777777" w:rsidR="00A82874" w:rsidRDefault="00A82874" w:rsidP="00A82874">
            <w:pPr>
              <w:pStyle w:val="TableParagraph"/>
              <w:spacing w:before="1" w:line="252" w:lineRule="exact"/>
              <w:ind w:left="107"/>
            </w:pPr>
            <w:r>
              <w:t xml:space="preserve">WELLIGTON, C. </w:t>
            </w:r>
            <w:r>
              <w:rPr>
                <w:b/>
              </w:rPr>
              <w:t xml:space="preserve">Gesso na construção civil. </w:t>
            </w:r>
            <w:r>
              <w:t xml:space="preserve">Apostila Internet, site </w:t>
            </w:r>
            <w:hyperlink r:id="rId112">
              <w:r>
                <w:t>www.poli.upe.br.</w:t>
              </w:r>
            </w:hyperlink>
          </w:p>
          <w:p w14:paraId="27FCBB13" w14:textId="77777777" w:rsidR="00A82874" w:rsidRDefault="00A82874" w:rsidP="00A82874">
            <w:pPr>
              <w:pStyle w:val="TableParagraph"/>
              <w:ind w:left="107" w:right="97"/>
            </w:pPr>
            <w:r>
              <w:rPr>
                <w:b/>
              </w:rPr>
              <w:t xml:space="preserve">A evolução do gesso </w:t>
            </w:r>
            <w:r>
              <w:rPr>
                <w:rFonts w:ascii="Arial" w:hAnsi="Arial"/>
              </w:rPr>
              <w:t xml:space="preserve">– </w:t>
            </w:r>
            <w:r>
              <w:t xml:space="preserve">Revista Arquitetura e Urbanismo. Disponível em: </w:t>
            </w:r>
            <w:hyperlink r:id="rId113">
              <w:r>
                <w:t>http://www.au.pini.com.br/arquitetura-</w:t>
              </w:r>
            </w:hyperlink>
            <w:r>
              <w:t xml:space="preserve"> urbanismo/168/artigo73556-1.aspx. Acesso em: 03 de ago. 2013.</w:t>
            </w:r>
          </w:p>
          <w:p w14:paraId="25A193CE" w14:textId="77777777" w:rsidR="00A82874"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pPr>
            <w:r>
              <w:rPr>
                <w:b/>
              </w:rPr>
              <w:t>Em</w:t>
            </w:r>
            <w:r>
              <w:rPr>
                <w:b/>
              </w:rPr>
              <w:tab/>
              <w:t>busca</w:t>
            </w:r>
            <w:r>
              <w:rPr>
                <w:b/>
              </w:rPr>
              <w:tab/>
              <w:t>do</w:t>
            </w:r>
            <w:r>
              <w:rPr>
                <w:b/>
              </w:rPr>
              <w:tab/>
              <w:t>gesso</w:t>
            </w:r>
            <w:r>
              <w:rPr>
                <w:b/>
              </w:rPr>
              <w:tab/>
              <w:t>sustentável.</w:t>
            </w:r>
            <w:r>
              <w:rPr>
                <w:b/>
              </w:rPr>
              <w:tab/>
            </w:r>
            <w:r>
              <w:t>Jornal</w:t>
            </w:r>
            <w:r>
              <w:tab/>
              <w:t>da</w:t>
            </w:r>
            <w:r>
              <w:tab/>
              <w:t>UNICAMP</w:t>
            </w:r>
            <w:r>
              <w:tab/>
              <w:t>-</w:t>
            </w:r>
            <w:r>
              <w:tab/>
              <w:t>Disponível</w:t>
            </w:r>
            <w:r>
              <w:tab/>
              <w:t>em:</w:t>
            </w:r>
          </w:p>
          <w:p w14:paraId="42B01FC0" w14:textId="77777777" w:rsidR="00A82874" w:rsidRPr="00193566" w:rsidRDefault="00E30209" w:rsidP="00A82874">
            <w:pPr>
              <w:jc w:val="both"/>
              <w:rPr>
                <w:rFonts w:ascii="Times New Roman" w:hAnsi="Times New Roman" w:cs="Times New Roman"/>
                <w:color w:val="auto"/>
              </w:rPr>
            </w:pPr>
            <w:hyperlink r:id="rId114">
              <w:r w:rsidR="00A82874">
                <w:t>http://www.unicamp.br/unicamp/sites/default/files/jornal/paginas/ju_550_paginacor_04_web.pdf.</w:t>
              </w:r>
            </w:hyperlink>
            <w:r w:rsidR="00A82874">
              <w:t xml:space="preserve"> Acesso em: 03 de ago. 2013.</w:t>
            </w:r>
          </w:p>
        </w:tc>
      </w:tr>
    </w:tbl>
    <w:p w14:paraId="2AD98E99"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1B56D085" w14:textId="77777777" w:rsidTr="00A82874">
        <w:trPr>
          <w:trHeight w:val="221"/>
        </w:trPr>
        <w:tc>
          <w:tcPr>
            <w:tcW w:w="1528" w:type="dxa"/>
            <w:tcBorders>
              <w:top w:val="nil"/>
              <w:left w:val="nil"/>
              <w:bottom w:val="nil"/>
              <w:right w:val="nil"/>
            </w:tcBorders>
          </w:tcPr>
          <w:p w14:paraId="77405254"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79A35D0B"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0B356B02" w14:textId="77777777" w:rsidR="00A82874" w:rsidRPr="00193566" w:rsidRDefault="00A82874" w:rsidP="00A82874">
            <w:pPr>
              <w:rPr>
                <w:rFonts w:ascii="Times New Roman" w:hAnsi="Times New Roman" w:cs="Times New Roman"/>
                <w:color w:val="auto"/>
              </w:rPr>
            </w:pPr>
          </w:p>
        </w:tc>
      </w:tr>
      <w:tr w:rsidR="00A82874" w:rsidRPr="00193566" w14:paraId="1A164641" w14:textId="77777777" w:rsidTr="00A82874">
        <w:trPr>
          <w:trHeight w:val="217"/>
        </w:trPr>
        <w:tc>
          <w:tcPr>
            <w:tcW w:w="1528" w:type="dxa"/>
            <w:tcBorders>
              <w:top w:val="nil"/>
              <w:left w:val="nil"/>
              <w:bottom w:val="nil"/>
              <w:right w:val="nil"/>
            </w:tcBorders>
          </w:tcPr>
          <w:p w14:paraId="6C8A38E8"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0DB61E2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1EAECFF3" w14:textId="77777777" w:rsidR="00A82874" w:rsidRPr="00193566" w:rsidRDefault="00A82874" w:rsidP="00A82874">
            <w:pPr>
              <w:jc w:val="center"/>
              <w:rPr>
                <w:rFonts w:ascii="Times New Roman" w:hAnsi="Times New Roman" w:cs="Times New Roman"/>
                <w:color w:val="auto"/>
              </w:rPr>
            </w:pPr>
          </w:p>
          <w:p w14:paraId="336C6FB3"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6205F85F" w14:textId="77777777" w:rsidR="00A82874" w:rsidRPr="00193566" w:rsidRDefault="00A82874" w:rsidP="00A82874">
            <w:pPr>
              <w:rPr>
                <w:rFonts w:ascii="Times New Roman" w:hAnsi="Times New Roman" w:cs="Times New Roman"/>
                <w:color w:val="auto"/>
              </w:rPr>
            </w:pPr>
          </w:p>
        </w:tc>
      </w:tr>
      <w:tr w:rsidR="00A82874" w:rsidRPr="00193566" w14:paraId="03C2BAF7" w14:textId="77777777" w:rsidTr="00A82874">
        <w:trPr>
          <w:trHeight w:val="217"/>
        </w:trPr>
        <w:tc>
          <w:tcPr>
            <w:tcW w:w="3936" w:type="dxa"/>
            <w:gridSpan w:val="2"/>
            <w:tcBorders>
              <w:top w:val="nil"/>
              <w:left w:val="nil"/>
              <w:bottom w:val="single" w:sz="4" w:space="0" w:color="auto"/>
              <w:right w:val="nil"/>
            </w:tcBorders>
            <w:hideMark/>
          </w:tcPr>
          <w:p w14:paraId="6391FB1C"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725B56A8"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518640B" w14:textId="77777777" w:rsidR="00A82874" w:rsidRPr="00193566" w:rsidRDefault="00A82874" w:rsidP="00A82874">
            <w:pPr>
              <w:jc w:val="center"/>
              <w:rPr>
                <w:rFonts w:ascii="Times New Roman" w:hAnsi="Times New Roman" w:cs="Times New Roman"/>
                <w:color w:val="auto"/>
              </w:rPr>
            </w:pPr>
          </w:p>
        </w:tc>
      </w:tr>
      <w:tr w:rsidR="00A82874" w:rsidRPr="00193566" w14:paraId="0F3F9F41" w14:textId="77777777" w:rsidTr="00A82874">
        <w:trPr>
          <w:trHeight w:val="217"/>
        </w:trPr>
        <w:tc>
          <w:tcPr>
            <w:tcW w:w="3936" w:type="dxa"/>
            <w:gridSpan w:val="2"/>
            <w:tcBorders>
              <w:top w:val="single" w:sz="4" w:space="0" w:color="auto"/>
              <w:left w:val="nil"/>
              <w:bottom w:val="single" w:sz="4" w:space="0" w:color="auto"/>
              <w:right w:val="nil"/>
            </w:tcBorders>
          </w:tcPr>
          <w:p w14:paraId="608B355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578A8A32" w14:textId="77777777" w:rsidR="00A82874" w:rsidRPr="00193566" w:rsidRDefault="00A82874" w:rsidP="00A82874">
            <w:pPr>
              <w:rPr>
                <w:rFonts w:ascii="Times New Roman" w:hAnsi="Times New Roman" w:cs="Times New Roman"/>
                <w:color w:val="auto"/>
              </w:rPr>
            </w:pPr>
          </w:p>
          <w:p w14:paraId="78E48B75" w14:textId="77777777" w:rsidR="00A82874" w:rsidRPr="00193566" w:rsidRDefault="00A82874" w:rsidP="00A82874">
            <w:pPr>
              <w:rPr>
                <w:rFonts w:ascii="Times New Roman" w:hAnsi="Times New Roman" w:cs="Times New Roman"/>
                <w:color w:val="auto"/>
              </w:rPr>
            </w:pPr>
          </w:p>
          <w:p w14:paraId="72C70BE6"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9207542"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D3F44C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360D8102" w14:textId="77777777" w:rsidTr="00A82874">
        <w:trPr>
          <w:trHeight w:val="217"/>
        </w:trPr>
        <w:tc>
          <w:tcPr>
            <w:tcW w:w="3936" w:type="dxa"/>
            <w:gridSpan w:val="2"/>
            <w:tcBorders>
              <w:top w:val="single" w:sz="4" w:space="0" w:color="auto"/>
              <w:left w:val="nil"/>
              <w:bottom w:val="nil"/>
              <w:right w:val="nil"/>
            </w:tcBorders>
            <w:hideMark/>
          </w:tcPr>
          <w:p w14:paraId="16CD433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B98CDE7"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101FFBD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3F1B0703" w14:textId="77777777" w:rsidR="00A82874" w:rsidRDefault="00A82874" w:rsidP="00A82874">
      <w:pPr>
        <w:rPr>
          <w:rFonts w:ascii="Times New Roman" w:hAnsi="Times New Roman" w:cs="Times New Roman"/>
          <w:u w:val="single"/>
        </w:rPr>
      </w:pPr>
    </w:p>
    <w:p w14:paraId="0AE8DD67"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4BE7F162" w14:textId="77777777" w:rsidR="005D6510" w:rsidRDefault="005D6510" w:rsidP="00A82874">
      <w:pPr>
        <w:jc w:val="center"/>
        <w:rPr>
          <w:rFonts w:ascii="Times New Roman" w:hAnsi="Times New Roman" w:cs="Times New Roman"/>
          <w:u w:val="single"/>
        </w:rPr>
      </w:pPr>
    </w:p>
    <w:p w14:paraId="590EB8E7" w14:textId="404C5865"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78933937" wp14:editId="4306DDE7">
            <wp:extent cx="763270" cy="70739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4D8639D"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0880" behindDoc="1" locked="0" layoutInCell="1" allowOverlap="1" wp14:anchorId="797BC88C" wp14:editId="1CC996B3">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C7254E1"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92F0338"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B9B601F"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2C36ADE"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0DFC7DEF"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3DE785D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76055B1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68596F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41395DAB" w14:textId="77777777" w:rsidTr="00A82874">
        <w:tc>
          <w:tcPr>
            <w:tcW w:w="4584" w:type="dxa"/>
            <w:gridSpan w:val="2"/>
            <w:tcBorders>
              <w:top w:val="single" w:sz="4" w:space="0" w:color="auto"/>
              <w:left w:val="single" w:sz="4" w:space="0" w:color="auto"/>
              <w:bottom w:val="nil"/>
              <w:right w:val="single" w:sz="4" w:space="0" w:color="auto"/>
            </w:tcBorders>
            <w:hideMark/>
          </w:tcPr>
          <w:p w14:paraId="2A78004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8AEB3E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250D509F" w14:textId="77777777" w:rsidTr="00A82874">
        <w:tc>
          <w:tcPr>
            <w:tcW w:w="4584" w:type="dxa"/>
            <w:gridSpan w:val="2"/>
            <w:tcBorders>
              <w:top w:val="nil"/>
              <w:left w:val="single" w:sz="4" w:space="0" w:color="auto"/>
              <w:bottom w:val="single" w:sz="4" w:space="0" w:color="auto"/>
              <w:right w:val="single" w:sz="4" w:space="0" w:color="auto"/>
            </w:tcBorders>
            <w:hideMark/>
          </w:tcPr>
          <w:p w14:paraId="50CB496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1CBDDEB" w14:textId="77777777" w:rsidR="00A82874" w:rsidRPr="00193566" w:rsidRDefault="00A82874" w:rsidP="00A82874">
            <w:pPr>
              <w:jc w:val="center"/>
              <w:rPr>
                <w:rFonts w:ascii="Times New Roman" w:hAnsi="Times New Roman" w:cs="Times New Roman"/>
                <w:color w:val="auto"/>
              </w:rPr>
            </w:pPr>
          </w:p>
        </w:tc>
      </w:tr>
      <w:tr w:rsidR="00A82874" w:rsidRPr="00193566" w14:paraId="60DAFF8E"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0ADAABD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1FF4D46"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A4414B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2C655884"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4C8AC3FA"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28D1C0D"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A79C41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2239A0A5"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4701918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0B46FFD8" w14:textId="77777777" w:rsidTr="00A82874">
        <w:trPr>
          <w:trHeight w:val="1284"/>
        </w:trPr>
        <w:tc>
          <w:tcPr>
            <w:tcW w:w="4584" w:type="dxa"/>
            <w:gridSpan w:val="2"/>
            <w:tcBorders>
              <w:top w:val="single" w:sz="4" w:space="0" w:color="auto"/>
              <w:left w:val="nil"/>
              <w:bottom w:val="nil"/>
              <w:right w:val="nil"/>
            </w:tcBorders>
          </w:tcPr>
          <w:p w14:paraId="17D4AC4A"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4E25E42" w14:textId="77777777" w:rsidR="00A82874" w:rsidRPr="00193566" w:rsidRDefault="00A82874" w:rsidP="00A82874">
            <w:pPr>
              <w:jc w:val="center"/>
              <w:rPr>
                <w:rFonts w:ascii="Times New Roman" w:hAnsi="Times New Roman" w:cs="Times New Roman"/>
                <w:color w:val="auto"/>
              </w:rPr>
            </w:pPr>
          </w:p>
        </w:tc>
      </w:tr>
      <w:tr w:rsidR="00A82874" w:rsidRPr="00193566" w14:paraId="2F7C6C15" w14:textId="77777777" w:rsidTr="00A82874">
        <w:tc>
          <w:tcPr>
            <w:tcW w:w="9169" w:type="dxa"/>
            <w:gridSpan w:val="6"/>
            <w:tcBorders>
              <w:top w:val="nil"/>
              <w:left w:val="nil"/>
              <w:bottom w:val="single" w:sz="4" w:space="0" w:color="auto"/>
              <w:right w:val="nil"/>
            </w:tcBorders>
            <w:hideMark/>
          </w:tcPr>
          <w:p w14:paraId="3DD1AA3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3174FDCB"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34B228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478075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BBE1881"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6BED16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4068A3F5" w14:textId="77777777" w:rsidTr="00A82874">
        <w:tc>
          <w:tcPr>
            <w:tcW w:w="675" w:type="dxa"/>
            <w:tcBorders>
              <w:top w:val="single" w:sz="4" w:space="0" w:color="auto"/>
              <w:left w:val="single" w:sz="4" w:space="0" w:color="auto"/>
              <w:bottom w:val="single" w:sz="4" w:space="0" w:color="auto"/>
              <w:right w:val="single" w:sz="4" w:space="0" w:color="auto"/>
            </w:tcBorders>
          </w:tcPr>
          <w:p w14:paraId="70391B40"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9D7638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371226DB"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E69803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5F35038C" w14:textId="77777777" w:rsidTr="00A82874">
        <w:tc>
          <w:tcPr>
            <w:tcW w:w="4584" w:type="dxa"/>
            <w:gridSpan w:val="2"/>
            <w:tcBorders>
              <w:top w:val="single" w:sz="4" w:space="0" w:color="auto"/>
              <w:left w:val="nil"/>
              <w:bottom w:val="nil"/>
              <w:right w:val="nil"/>
            </w:tcBorders>
          </w:tcPr>
          <w:p w14:paraId="0966D004"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846CD0B" w14:textId="77777777" w:rsidR="00A82874" w:rsidRPr="00193566" w:rsidRDefault="00A82874" w:rsidP="00A82874">
            <w:pPr>
              <w:jc w:val="center"/>
              <w:rPr>
                <w:rFonts w:ascii="Times New Roman" w:hAnsi="Times New Roman" w:cs="Times New Roman"/>
                <w:color w:val="auto"/>
              </w:rPr>
            </w:pPr>
          </w:p>
        </w:tc>
      </w:tr>
      <w:tr w:rsidR="00A82874" w:rsidRPr="00193566" w14:paraId="0CA014C7" w14:textId="77777777" w:rsidTr="00A82874">
        <w:tc>
          <w:tcPr>
            <w:tcW w:w="4584" w:type="dxa"/>
            <w:gridSpan w:val="2"/>
            <w:tcBorders>
              <w:top w:val="nil"/>
              <w:left w:val="nil"/>
              <w:bottom w:val="nil"/>
              <w:right w:val="nil"/>
            </w:tcBorders>
            <w:hideMark/>
          </w:tcPr>
          <w:p w14:paraId="0FD608E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1211144" w14:textId="77777777" w:rsidR="00A82874" w:rsidRPr="00193566" w:rsidRDefault="00A82874" w:rsidP="00A82874">
            <w:pPr>
              <w:jc w:val="center"/>
              <w:rPr>
                <w:rFonts w:ascii="Times New Roman" w:hAnsi="Times New Roman" w:cs="Times New Roman"/>
                <w:color w:val="auto"/>
              </w:rPr>
            </w:pPr>
          </w:p>
        </w:tc>
      </w:tr>
    </w:tbl>
    <w:p w14:paraId="7449DD2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52097B4C"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0B6DABE"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11F28B4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0D718D6"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76E099F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1806D5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56F00C0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50CBF2E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07F6ACC4"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3B31FE5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56405588"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1D4EA34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CDAF75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274EC96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4921CC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466273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DFBB35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C1CC1B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42F39C99"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7D1E2A41"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947F661"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8C396F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283769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6A7306"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6CB8F1C"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A3E0E86"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9BFECFE" w14:textId="77777777" w:rsidR="00A82874" w:rsidRPr="00193566" w:rsidRDefault="00A82874" w:rsidP="00A82874">
            <w:pPr>
              <w:rPr>
                <w:rFonts w:ascii="Times New Roman" w:hAnsi="Times New Roman" w:cs="Times New Roman"/>
                <w:color w:val="auto"/>
              </w:rPr>
            </w:pPr>
          </w:p>
        </w:tc>
      </w:tr>
      <w:tr w:rsidR="00A82874" w:rsidRPr="00193566" w14:paraId="6DAC3875"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16CB68A2" w14:textId="1C3C22E1"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11</w:t>
            </w:r>
            <w:r w:rsidR="00A82874">
              <w:rPr>
                <w:rFonts w:ascii="Times New Roman" w:hAnsi="Times New Roman" w:cs="Times New Roman"/>
                <w:color w:val="auto"/>
              </w:rPr>
              <w:t>9</w:t>
            </w:r>
          </w:p>
        </w:tc>
        <w:tc>
          <w:tcPr>
            <w:tcW w:w="2693" w:type="dxa"/>
            <w:tcBorders>
              <w:top w:val="single" w:sz="4" w:space="0" w:color="auto"/>
              <w:left w:val="single" w:sz="4" w:space="0" w:color="auto"/>
              <w:bottom w:val="single" w:sz="4" w:space="0" w:color="auto"/>
              <w:right w:val="single" w:sz="4" w:space="0" w:color="auto"/>
            </w:tcBorders>
            <w:hideMark/>
          </w:tcPr>
          <w:p w14:paraId="1479DA88" w14:textId="77777777" w:rsidR="00A82874" w:rsidRPr="00193566" w:rsidRDefault="00A82874" w:rsidP="00991B88">
            <w:pPr>
              <w:pStyle w:val="Ttulo3"/>
              <w:jc w:val="center"/>
              <w:outlineLvl w:val="2"/>
              <w:rPr>
                <w:rFonts w:ascii="Times New Roman" w:hAnsi="Times New Roman" w:cs="Times New Roman"/>
                <w:color w:val="auto"/>
              </w:rPr>
            </w:pPr>
            <w:bookmarkStart w:id="393" w:name="_Toc22196799"/>
            <w:r>
              <w:rPr>
                <w:rFonts w:ascii="Times New Roman" w:hAnsi="Times New Roman" w:cs="Times New Roman"/>
                <w:color w:val="auto"/>
              </w:rPr>
              <w:t>Estruturas de Madeira</w:t>
            </w:r>
            <w:bookmarkEnd w:id="393"/>
          </w:p>
        </w:tc>
        <w:tc>
          <w:tcPr>
            <w:tcW w:w="992" w:type="dxa"/>
            <w:tcBorders>
              <w:top w:val="single" w:sz="4" w:space="0" w:color="auto"/>
              <w:left w:val="single" w:sz="4" w:space="0" w:color="auto"/>
              <w:bottom w:val="single" w:sz="4" w:space="0" w:color="auto"/>
              <w:right w:val="single" w:sz="4" w:space="0" w:color="auto"/>
            </w:tcBorders>
            <w:hideMark/>
          </w:tcPr>
          <w:p w14:paraId="21C1586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1169BF8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20E4D8B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065B7D7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7EE8F78C"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4A6DB45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02FECBF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679F4D78"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03E3156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39B8C805"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00DE29C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5F448F2" w14:textId="77777777" w:rsidR="00A82874" w:rsidRPr="00193566" w:rsidRDefault="00A82874" w:rsidP="00A82874">
            <w:pPr>
              <w:jc w:val="center"/>
              <w:rPr>
                <w:rFonts w:ascii="Times New Roman" w:hAnsi="Times New Roman" w:cs="Times New Roman"/>
                <w:color w:val="auto"/>
              </w:rPr>
            </w:pPr>
          </w:p>
        </w:tc>
      </w:tr>
    </w:tbl>
    <w:p w14:paraId="656BECE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0A4EE87" w14:textId="77777777" w:rsidTr="00A82874">
        <w:tc>
          <w:tcPr>
            <w:tcW w:w="9169" w:type="dxa"/>
            <w:tcBorders>
              <w:top w:val="nil"/>
              <w:left w:val="nil"/>
              <w:bottom w:val="single" w:sz="4" w:space="0" w:color="auto"/>
              <w:right w:val="nil"/>
            </w:tcBorders>
            <w:hideMark/>
          </w:tcPr>
          <w:p w14:paraId="786D355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1E4D97F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25F7E4C" w14:textId="77777777" w:rsidR="00A82874" w:rsidRDefault="00A82874" w:rsidP="00A82874">
            <w:pPr>
              <w:pStyle w:val="TableParagraph"/>
              <w:spacing w:line="252" w:lineRule="exact"/>
              <w:ind w:left="107"/>
            </w:pPr>
            <w:r>
              <w:t>Conceitos Fundamentais. Propriedades Mecânicas dos Materiais. Determinação de Esforços</w:t>
            </w:r>
          </w:p>
          <w:p w14:paraId="447CE780" w14:textId="77777777" w:rsidR="00A82874" w:rsidRDefault="00A82874" w:rsidP="00A82874">
            <w:pPr>
              <w:pStyle w:val="TableParagraph"/>
              <w:spacing w:line="252" w:lineRule="exact"/>
              <w:ind w:left="107"/>
            </w:pPr>
            <w:r>
              <w:t>Solicitantes e Resistentes. Dimensionamento. Montagens de Estruturas. Cálculo de Coberturas. A</w:t>
            </w:r>
          </w:p>
          <w:p w14:paraId="06C9F4B1" w14:textId="77777777" w:rsidR="00A82874" w:rsidRDefault="00A82874" w:rsidP="00A82874">
            <w:pPr>
              <w:pStyle w:val="TableParagraph"/>
              <w:spacing w:line="252" w:lineRule="exact"/>
              <w:ind w:left="107"/>
            </w:pPr>
            <w:r>
              <w:t>madeira como material estrutural. Propriedades físicas e mecânicas da madeira. Secagem e</w:t>
            </w:r>
          </w:p>
          <w:p w14:paraId="0CBCDFF4" w14:textId="77777777" w:rsidR="00A82874" w:rsidRDefault="00A82874" w:rsidP="00A82874">
            <w:pPr>
              <w:pStyle w:val="TableParagraph"/>
              <w:spacing w:line="252" w:lineRule="exact"/>
              <w:ind w:left="107"/>
            </w:pPr>
            <w:r>
              <w:t>preservação. Prescrições normativas: critérios adotados pela NBR 7190. Sistemas estruturais em</w:t>
            </w:r>
          </w:p>
          <w:p w14:paraId="44E84937" w14:textId="77777777" w:rsidR="00A82874" w:rsidRPr="00193566" w:rsidRDefault="00A82874" w:rsidP="00A82874">
            <w:pPr>
              <w:pStyle w:val="TableParagraph"/>
              <w:spacing w:line="252" w:lineRule="exact"/>
              <w:ind w:left="107"/>
              <w:rPr>
                <w:rFonts w:ascii="Times New Roman" w:hAnsi="Times New Roman" w:cs="Times New Roman"/>
              </w:rPr>
            </w:pPr>
            <w:r>
              <w:t>madeira. Ligações.</w:t>
            </w:r>
          </w:p>
        </w:tc>
      </w:tr>
    </w:tbl>
    <w:p w14:paraId="21CB1E5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2EAFE85" w14:textId="77777777" w:rsidTr="00A82874">
        <w:tc>
          <w:tcPr>
            <w:tcW w:w="9169" w:type="dxa"/>
            <w:tcBorders>
              <w:top w:val="nil"/>
              <w:left w:val="nil"/>
              <w:bottom w:val="single" w:sz="4" w:space="0" w:color="auto"/>
              <w:right w:val="nil"/>
            </w:tcBorders>
            <w:hideMark/>
          </w:tcPr>
          <w:p w14:paraId="0858D4D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3CFA5992" w14:textId="77777777" w:rsidTr="00A82874">
        <w:tc>
          <w:tcPr>
            <w:tcW w:w="9169" w:type="dxa"/>
            <w:tcBorders>
              <w:top w:val="single" w:sz="4" w:space="0" w:color="auto"/>
              <w:left w:val="single" w:sz="4" w:space="0" w:color="auto"/>
              <w:bottom w:val="single" w:sz="4" w:space="0" w:color="auto"/>
              <w:right w:val="single" w:sz="4" w:space="0" w:color="auto"/>
            </w:tcBorders>
          </w:tcPr>
          <w:p w14:paraId="1C332529" w14:textId="77777777" w:rsidR="00A82874" w:rsidRDefault="00A82874" w:rsidP="00A82874">
            <w:r>
              <w:t>Geral</w:t>
            </w:r>
          </w:p>
          <w:p w14:paraId="71255E7F" w14:textId="77777777" w:rsidR="00A82874" w:rsidRDefault="00A82874" w:rsidP="00396CD7">
            <w:pPr>
              <w:pStyle w:val="PargrafodaLista"/>
              <w:widowControl/>
              <w:numPr>
                <w:ilvl w:val="0"/>
                <w:numId w:val="174"/>
              </w:numPr>
              <w:autoSpaceDE/>
              <w:autoSpaceDN/>
              <w:contextualSpacing/>
            </w:pPr>
            <w:r>
              <w:t>Apresentar os fundamentos, características e propriedades da madeira, bem como projetar os elementos estruturais básicos e suas ligações.</w:t>
            </w:r>
          </w:p>
          <w:p w14:paraId="41A72EB7" w14:textId="77777777" w:rsidR="00A82874" w:rsidRDefault="00A82874" w:rsidP="00A82874">
            <w:pPr>
              <w:pStyle w:val="PargrafodaLista"/>
            </w:pPr>
          </w:p>
          <w:p w14:paraId="45B7F0A1" w14:textId="77777777" w:rsidR="00A82874" w:rsidRDefault="00A82874" w:rsidP="00A82874">
            <w:r>
              <w:t>Específicos</w:t>
            </w:r>
          </w:p>
          <w:p w14:paraId="3C973BA3" w14:textId="77777777" w:rsidR="00A82874" w:rsidRDefault="00A82874" w:rsidP="00396CD7">
            <w:pPr>
              <w:pStyle w:val="PargrafodaLista"/>
              <w:widowControl/>
              <w:numPr>
                <w:ilvl w:val="0"/>
                <w:numId w:val="174"/>
              </w:numPr>
              <w:autoSpaceDE/>
              <w:autoSpaceDN/>
              <w:contextualSpacing/>
            </w:pPr>
            <w:r>
              <w:t>Conhecer as propriedades das madeiras, suas classificações e entender o processo de dimensionamento das estruturas.</w:t>
            </w:r>
          </w:p>
          <w:p w14:paraId="10D7AC51" w14:textId="77777777" w:rsidR="00A82874" w:rsidRPr="002D7B00" w:rsidRDefault="00A82874" w:rsidP="00396CD7">
            <w:pPr>
              <w:pStyle w:val="PargrafodaLista"/>
              <w:widowControl/>
              <w:numPr>
                <w:ilvl w:val="0"/>
                <w:numId w:val="174"/>
              </w:numPr>
              <w:autoSpaceDE/>
              <w:autoSpaceDN/>
              <w:contextualSpacing/>
              <w:rPr>
                <w:rFonts w:ascii="Times New Roman" w:hAnsi="Times New Roman" w:cs="Times New Roman"/>
                <w:color w:val="auto"/>
              </w:rPr>
            </w:pPr>
            <w:r>
              <w:t>Verificar as características e aplicações de estruturas; dimensionar estruturas.</w:t>
            </w:r>
          </w:p>
        </w:tc>
      </w:tr>
    </w:tbl>
    <w:p w14:paraId="6B4B0E14"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665D8DDE"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967FF8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5C2344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32431040" w14:textId="77777777" w:rsidTr="00A82874">
        <w:tc>
          <w:tcPr>
            <w:tcW w:w="7760" w:type="dxa"/>
            <w:tcBorders>
              <w:top w:val="single" w:sz="4" w:space="0" w:color="auto"/>
              <w:left w:val="single" w:sz="4" w:space="0" w:color="auto"/>
              <w:bottom w:val="single" w:sz="4" w:space="0" w:color="auto"/>
              <w:right w:val="single" w:sz="4" w:space="0" w:color="auto"/>
            </w:tcBorders>
          </w:tcPr>
          <w:p w14:paraId="2E186F51" w14:textId="77777777" w:rsidR="00A82874" w:rsidRPr="005D22E9" w:rsidRDefault="00A82874" w:rsidP="00A82874">
            <w:pPr>
              <w:pStyle w:val="Default"/>
              <w:jc w:val="both"/>
              <w:rPr>
                <w:rFonts w:ascii="Times New Roman" w:hAnsi="Times New Roman" w:cs="Times New Roman"/>
                <w:color w:val="auto"/>
                <w:sz w:val="22"/>
                <w:szCs w:val="22"/>
              </w:rPr>
            </w:pPr>
            <w:r w:rsidRPr="002D7B00">
              <w:t>A madeira como matéria-prima na engenharia</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A733EF4"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7B6845DD" w14:textId="77777777" w:rsidTr="00A82874">
        <w:tc>
          <w:tcPr>
            <w:tcW w:w="7760" w:type="dxa"/>
            <w:tcBorders>
              <w:top w:val="single" w:sz="4" w:space="0" w:color="auto"/>
              <w:left w:val="single" w:sz="4" w:space="0" w:color="auto"/>
              <w:bottom w:val="single" w:sz="4" w:space="0" w:color="auto"/>
              <w:right w:val="single" w:sz="4" w:space="0" w:color="auto"/>
            </w:tcBorders>
          </w:tcPr>
          <w:p w14:paraId="51D33998" w14:textId="77777777" w:rsidR="00A82874" w:rsidRPr="005D22E9" w:rsidRDefault="00A82874" w:rsidP="00A82874">
            <w:pPr>
              <w:pStyle w:val="Default"/>
              <w:jc w:val="both"/>
              <w:rPr>
                <w:rFonts w:ascii="Times New Roman" w:hAnsi="Times New Roman" w:cs="Times New Roman"/>
                <w:color w:val="auto"/>
                <w:sz w:val="22"/>
                <w:szCs w:val="22"/>
              </w:rPr>
            </w:pPr>
            <w:r w:rsidRPr="002D7B00">
              <w:t>Tecnologia da madeira, propriedades físicas e mecânicas</w:t>
            </w:r>
          </w:p>
        </w:tc>
        <w:tc>
          <w:tcPr>
            <w:tcW w:w="1405" w:type="dxa"/>
            <w:tcBorders>
              <w:top w:val="single" w:sz="4" w:space="0" w:color="auto"/>
              <w:left w:val="single" w:sz="4" w:space="0" w:color="auto"/>
              <w:bottom w:val="single" w:sz="4" w:space="0" w:color="auto"/>
              <w:right w:val="single" w:sz="4" w:space="0" w:color="auto"/>
            </w:tcBorders>
            <w:hideMark/>
          </w:tcPr>
          <w:p w14:paraId="2F556DF6" w14:textId="77777777" w:rsidR="00A82874" w:rsidRDefault="00A82874" w:rsidP="00A82874">
            <w:pPr>
              <w:jc w:val="center"/>
            </w:pPr>
            <w:r>
              <w:rPr>
                <w:rFonts w:ascii="Times New Roman" w:hAnsi="Times New Roman" w:cs="Times New Roman"/>
                <w:bCs/>
                <w:color w:val="auto"/>
              </w:rPr>
              <w:t>6</w:t>
            </w:r>
          </w:p>
        </w:tc>
      </w:tr>
      <w:tr w:rsidR="00A82874" w:rsidRPr="00193566" w14:paraId="0E6BF8A8" w14:textId="77777777" w:rsidTr="00A82874">
        <w:tc>
          <w:tcPr>
            <w:tcW w:w="7760" w:type="dxa"/>
            <w:tcBorders>
              <w:top w:val="single" w:sz="4" w:space="0" w:color="auto"/>
              <w:left w:val="single" w:sz="4" w:space="0" w:color="auto"/>
              <w:bottom w:val="single" w:sz="4" w:space="0" w:color="auto"/>
              <w:right w:val="single" w:sz="4" w:space="0" w:color="auto"/>
            </w:tcBorders>
          </w:tcPr>
          <w:p w14:paraId="6A4D24C5" w14:textId="77777777" w:rsidR="00A82874" w:rsidRPr="005D22E9" w:rsidRDefault="00A82874" w:rsidP="00A82874">
            <w:pPr>
              <w:pStyle w:val="Default"/>
              <w:jc w:val="both"/>
              <w:rPr>
                <w:rFonts w:ascii="Times New Roman" w:hAnsi="Times New Roman" w:cs="Times New Roman"/>
                <w:color w:val="auto"/>
                <w:sz w:val="22"/>
                <w:szCs w:val="22"/>
              </w:rPr>
            </w:pPr>
            <w:r w:rsidRPr="002D7B00">
              <w:rPr>
                <w:sz w:val="22"/>
                <w:szCs w:val="22"/>
              </w:rPr>
              <w:t>Classificação estrutural</w:t>
            </w:r>
          </w:p>
        </w:tc>
        <w:tc>
          <w:tcPr>
            <w:tcW w:w="1405" w:type="dxa"/>
            <w:tcBorders>
              <w:top w:val="single" w:sz="4" w:space="0" w:color="auto"/>
              <w:left w:val="single" w:sz="4" w:space="0" w:color="auto"/>
              <w:bottom w:val="single" w:sz="4" w:space="0" w:color="auto"/>
              <w:right w:val="single" w:sz="4" w:space="0" w:color="auto"/>
            </w:tcBorders>
            <w:hideMark/>
          </w:tcPr>
          <w:p w14:paraId="2C889294" w14:textId="77777777" w:rsidR="00A82874" w:rsidRDefault="00A82874" w:rsidP="00A82874">
            <w:pPr>
              <w:jc w:val="center"/>
            </w:pPr>
            <w:r>
              <w:rPr>
                <w:rFonts w:ascii="Times New Roman" w:hAnsi="Times New Roman" w:cs="Times New Roman"/>
                <w:bCs/>
                <w:color w:val="auto"/>
              </w:rPr>
              <w:t>6</w:t>
            </w:r>
          </w:p>
        </w:tc>
      </w:tr>
      <w:tr w:rsidR="00A82874" w:rsidRPr="00193566" w14:paraId="0887581C" w14:textId="77777777" w:rsidTr="00A82874">
        <w:tc>
          <w:tcPr>
            <w:tcW w:w="7760" w:type="dxa"/>
            <w:tcBorders>
              <w:top w:val="single" w:sz="4" w:space="0" w:color="auto"/>
              <w:left w:val="single" w:sz="4" w:space="0" w:color="auto"/>
              <w:bottom w:val="single" w:sz="4" w:space="0" w:color="auto"/>
              <w:right w:val="single" w:sz="4" w:space="0" w:color="auto"/>
            </w:tcBorders>
          </w:tcPr>
          <w:p w14:paraId="5F2F040B" w14:textId="77777777" w:rsidR="00A82874" w:rsidRPr="005D22E9" w:rsidRDefault="00A82874" w:rsidP="00A82874">
            <w:pPr>
              <w:pStyle w:val="Default"/>
              <w:jc w:val="both"/>
              <w:rPr>
                <w:rFonts w:ascii="Times New Roman" w:hAnsi="Times New Roman" w:cs="Times New Roman"/>
                <w:color w:val="auto"/>
                <w:sz w:val="22"/>
                <w:szCs w:val="22"/>
              </w:rPr>
            </w:pPr>
            <w:r w:rsidRPr="002D7B00">
              <w:t>Ligações de peças estruturais</w:t>
            </w:r>
          </w:p>
        </w:tc>
        <w:tc>
          <w:tcPr>
            <w:tcW w:w="1405" w:type="dxa"/>
            <w:tcBorders>
              <w:top w:val="single" w:sz="4" w:space="0" w:color="auto"/>
              <w:left w:val="single" w:sz="4" w:space="0" w:color="auto"/>
              <w:bottom w:val="single" w:sz="4" w:space="0" w:color="auto"/>
              <w:right w:val="single" w:sz="4" w:space="0" w:color="auto"/>
            </w:tcBorders>
            <w:hideMark/>
          </w:tcPr>
          <w:p w14:paraId="29BB10FC" w14:textId="77777777" w:rsidR="00A82874" w:rsidRDefault="00A82874" w:rsidP="00A82874">
            <w:pPr>
              <w:jc w:val="center"/>
            </w:pPr>
            <w:r>
              <w:rPr>
                <w:rFonts w:ascii="Times New Roman" w:hAnsi="Times New Roman" w:cs="Times New Roman"/>
                <w:bCs/>
                <w:color w:val="auto"/>
              </w:rPr>
              <w:t>6</w:t>
            </w:r>
          </w:p>
        </w:tc>
      </w:tr>
      <w:tr w:rsidR="00A82874" w:rsidRPr="00193566" w14:paraId="7237BCF2" w14:textId="77777777" w:rsidTr="00A82874">
        <w:tc>
          <w:tcPr>
            <w:tcW w:w="7760" w:type="dxa"/>
            <w:tcBorders>
              <w:top w:val="single" w:sz="4" w:space="0" w:color="auto"/>
              <w:left w:val="single" w:sz="4" w:space="0" w:color="auto"/>
              <w:bottom w:val="single" w:sz="4" w:space="0" w:color="auto"/>
              <w:right w:val="single" w:sz="4" w:space="0" w:color="auto"/>
            </w:tcBorders>
          </w:tcPr>
          <w:p w14:paraId="4B4BE55D" w14:textId="77777777" w:rsidR="00A82874" w:rsidRPr="005D22E9" w:rsidRDefault="00A82874" w:rsidP="00A82874">
            <w:pPr>
              <w:pStyle w:val="Default"/>
              <w:jc w:val="both"/>
              <w:rPr>
                <w:rFonts w:ascii="Times New Roman" w:hAnsi="Times New Roman" w:cs="Times New Roman"/>
                <w:color w:val="auto"/>
                <w:sz w:val="22"/>
                <w:szCs w:val="22"/>
              </w:rPr>
            </w:pPr>
            <w:r w:rsidRPr="002D7B00">
              <w:t>Comportamento de peças tracionadas e comprimidas</w:t>
            </w:r>
          </w:p>
        </w:tc>
        <w:tc>
          <w:tcPr>
            <w:tcW w:w="1405" w:type="dxa"/>
            <w:tcBorders>
              <w:top w:val="single" w:sz="4" w:space="0" w:color="auto"/>
              <w:left w:val="single" w:sz="4" w:space="0" w:color="auto"/>
              <w:bottom w:val="single" w:sz="4" w:space="0" w:color="auto"/>
              <w:right w:val="single" w:sz="4" w:space="0" w:color="auto"/>
            </w:tcBorders>
            <w:hideMark/>
          </w:tcPr>
          <w:p w14:paraId="39AB0DA8" w14:textId="77777777" w:rsidR="00A82874" w:rsidRDefault="00A82874" w:rsidP="00A82874">
            <w:pPr>
              <w:jc w:val="center"/>
            </w:pPr>
            <w:r>
              <w:rPr>
                <w:rFonts w:ascii="Times New Roman" w:hAnsi="Times New Roman" w:cs="Times New Roman"/>
                <w:bCs/>
                <w:color w:val="auto"/>
              </w:rPr>
              <w:t>6</w:t>
            </w:r>
          </w:p>
        </w:tc>
      </w:tr>
      <w:tr w:rsidR="00A82874" w:rsidRPr="00193566" w14:paraId="3759DAEB" w14:textId="77777777" w:rsidTr="00A82874">
        <w:tc>
          <w:tcPr>
            <w:tcW w:w="7760" w:type="dxa"/>
            <w:tcBorders>
              <w:top w:val="single" w:sz="4" w:space="0" w:color="auto"/>
              <w:left w:val="single" w:sz="4" w:space="0" w:color="auto"/>
              <w:bottom w:val="single" w:sz="4" w:space="0" w:color="auto"/>
              <w:right w:val="single" w:sz="4" w:space="0" w:color="auto"/>
            </w:tcBorders>
          </w:tcPr>
          <w:p w14:paraId="5F5884BA" w14:textId="77777777" w:rsidR="00A82874" w:rsidRPr="005D22E9" w:rsidRDefault="00A82874" w:rsidP="00A82874">
            <w:pPr>
              <w:pStyle w:val="Default"/>
              <w:jc w:val="both"/>
              <w:rPr>
                <w:rFonts w:ascii="Times New Roman" w:hAnsi="Times New Roman" w:cs="Times New Roman"/>
                <w:color w:val="auto"/>
                <w:sz w:val="22"/>
                <w:szCs w:val="22"/>
              </w:rPr>
            </w:pPr>
            <w:r w:rsidRPr="002D7B00">
              <w:t>Flambagem</w:t>
            </w:r>
          </w:p>
        </w:tc>
        <w:tc>
          <w:tcPr>
            <w:tcW w:w="1405" w:type="dxa"/>
            <w:tcBorders>
              <w:top w:val="single" w:sz="4" w:space="0" w:color="auto"/>
              <w:left w:val="single" w:sz="4" w:space="0" w:color="auto"/>
              <w:bottom w:val="single" w:sz="4" w:space="0" w:color="auto"/>
              <w:right w:val="single" w:sz="4" w:space="0" w:color="auto"/>
            </w:tcBorders>
          </w:tcPr>
          <w:p w14:paraId="61E8B44D" w14:textId="77777777" w:rsidR="00A82874" w:rsidRDefault="00A82874" w:rsidP="00A82874">
            <w:pPr>
              <w:jc w:val="center"/>
            </w:pPr>
            <w:r>
              <w:rPr>
                <w:rFonts w:ascii="Times New Roman" w:hAnsi="Times New Roman" w:cs="Times New Roman"/>
                <w:bCs/>
                <w:color w:val="auto"/>
              </w:rPr>
              <w:t>6</w:t>
            </w:r>
          </w:p>
        </w:tc>
      </w:tr>
      <w:tr w:rsidR="00A82874" w:rsidRPr="00193566" w14:paraId="487C865E" w14:textId="77777777" w:rsidTr="00A82874">
        <w:tc>
          <w:tcPr>
            <w:tcW w:w="7760" w:type="dxa"/>
            <w:tcBorders>
              <w:top w:val="single" w:sz="4" w:space="0" w:color="auto"/>
              <w:left w:val="single" w:sz="4" w:space="0" w:color="auto"/>
              <w:bottom w:val="single" w:sz="4" w:space="0" w:color="auto"/>
              <w:right w:val="single" w:sz="4" w:space="0" w:color="auto"/>
            </w:tcBorders>
          </w:tcPr>
          <w:p w14:paraId="0D304742" w14:textId="77777777" w:rsidR="00A82874" w:rsidRPr="002D7B00" w:rsidRDefault="00A82874" w:rsidP="00A82874">
            <w:pPr>
              <w:pStyle w:val="Default"/>
              <w:jc w:val="both"/>
            </w:pPr>
            <w:r>
              <w:t>Peças de seção simples e compostas sujeitas à tração, compressão, cisalhamento, torção e flexão</w:t>
            </w:r>
          </w:p>
        </w:tc>
        <w:tc>
          <w:tcPr>
            <w:tcW w:w="1405" w:type="dxa"/>
            <w:tcBorders>
              <w:top w:val="single" w:sz="4" w:space="0" w:color="auto"/>
              <w:left w:val="single" w:sz="4" w:space="0" w:color="auto"/>
              <w:bottom w:val="single" w:sz="4" w:space="0" w:color="auto"/>
              <w:right w:val="single" w:sz="4" w:space="0" w:color="auto"/>
            </w:tcBorders>
          </w:tcPr>
          <w:p w14:paraId="102A794F"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2EABF305" w14:textId="77777777" w:rsidTr="00A82874">
        <w:tc>
          <w:tcPr>
            <w:tcW w:w="7760" w:type="dxa"/>
            <w:tcBorders>
              <w:top w:val="single" w:sz="4" w:space="0" w:color="auto"/>
              <w:left w:val="single" w:sz="4" w:space="0" w:color="auto"/>
              <w:bottom w:val="single" w:sz="4" w:space="0" w:color="auto"/>
              <w:right w:val="single" w:sz="4" w:space="0" w:color="auto"/>
            </w:tcBorders>
          </w:tcPr>
          <w:p w14:paraId="6C3BA69A" w14:textId="77777777" w:rsidR="00A82874" w:rsidRPr="002D7B00" w:rsidRDefault="00A82874" w:rsidP="00A82874">
            <w:pPr>
              <w:pStyle w:val="Default"/>
              <w:jc w:val="both"/>
            </w:pPr>
            <w:r>
              <w:t>Dimensionamento dos elementos estruturais: vigas, pilares, treliças planas e estruturas de cobertura</w:t>
            </w:r>
          </w:p>
        </w:tc>
        <w:tc>
          <w:tcPr>
            <w:tcW w:w="1405" w:type="dxa"/>
            <w:tcBorders>
              <w:top w:val="single" w:sz="4" w:space="0" w:color="auto"/>
              <w:left w:val="single" w:sz="4" w:space="0" w:color="auto"/>
              <w:bottom w:val="single" w:sz="4" w:space="0" w:color="auto"/>
              <w:right w:val="single" w:sz="4" w:space="0" w:color="auto"/>
            </w:tcBorders>
          </w:tcPr>
          <w:p w14:paraId="477355B6"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6</w:t>
            </w:r>
          </w:p>
        </w:tc>
      </w:tr>
      <w:tr w:rsidR="00A82874" w:rsidRPr="00193566" w14:paraId="00C562AD" w14:textId="77777777" w:rsidTr="00A82874">
        <w:tc>
          <w:tcPr>
            <w:tcW w:w="7760" w:type="dxa"/>
            <w:tcBorders>
              <w:top w:val="single" w:sz="4" w:space="0" w:color="auto"/>
              <w:left w:val="single" w:sz="4" w:space="0" w:color="auto"/>
              <w:bottom w:val="single" w:sz="4" w:space="0" w:color="auto"/>
              <w:right w:val="single" w:sz="4" w:space="0" w:color="auto"/>
            </w:tcBorders>
          </w:tcPr>
          <w:p w14:paraId="1596E0BC" w14:textId="77777777" w:rsidR="00A82874" w:rsidRDefault="00A82874" w:rsidP="00A82874">
            <w:pPr>
              <w:pStyle w:val="Default"/>
              <w:jc w:val="both"/>
            </w:pPr>
            <w:r w:rsidRPr="002D7B00">
              <w:t>Disposições construtivas - Normas de projeto e de execução</w:t>
            </w:r>
          </w:p>
        </w:tc>
        <w:tc>
          <w:tcPr>
            <w:tcW w:w="1405" w:type="dxa"/>
            <w:tcBorders>
              <w:top w:val="single" w:sz="4" w:space="0" w:color="auto"/>
              <w:left w:val="single" w:sz="4" w:space="0" w:color="auto"/>
              <w:bottom w:val="single" w:sz="4" w:space="0" w:color="auto"/>
              <w:right w:val="single" w:sz="4" w:space="0" w:color="auto"/>
            </w:tcBorders>
          </w:tcPr>
          <w:p w14:paraId="58383E93"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12</w:t>
            </w:r>
          </w:p>
        </w:tc>
      </w:tr>
      <w:tr w:rsidR="00A82874" w:rsidRPr="00193566" w14:paraId="499B9EF2"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F672F16"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486273A"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722D74F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4815B3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4EC9E4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077BF47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195411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15F00A9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34D2416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012304E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377EC8A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15E4D99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395D0ED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07E431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20FBAC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44147A0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6E14D95"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7C6A20D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0E7A146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7C6C528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2A80DD1"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6426EB0F"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60999D9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16699B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03F247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70790D9C" w14:textId="77777777" w:rsidTr="00A82874">
        <w:tc>
          <w:tcPr>
            <w:tcW w:w="9169" w:type="dxa"/>
            <w:tcBorders>
              <w:top w:val="single" w:sz="4" w:space="0" w:color="auto"/>
              <w:left w:val="single" w:sz="4" w:space="0" w:color="auto"/>
              <w:bottom w:val="single" w:sz="4" w:space="0" w:color="auto"/>
              <w:right w:val="single" w:sz="4" w:space="0" w:color="auto"/>
            </w:tcBorders>
          </w:tcPr>
          <w:p w14:paraId="2823A29A" w14:textId="77777777" w:rsidR="00A82874" w:rsidRPr="00E013D2" w:rsidRDefault="00A82874" w:rsidP="00A82874">
            <w:pPr>
              <w:pStyle w:val="TableParagraph"/>
              <w:ind w:left="107"/>
              <w:rPr>
                <w:lang w:val="en-US"/>
              </w:rPr>
            </w:pPr>
            <w:r>
              <w:t xml:space="preserve">ASSOCIAÇÃO BRASILEIRA DE NORMAS TÉCNICAS (ABNT). NBR 7190: </w:t>
            </w:r>
            <w:r>
              <w:rPr>
                <w:b/>
              </w:rPr>
              <w:t>Projeto de Estruturas de Madeira</w:t>
            </w:r>
            <w:r>
              <w:t xml:space="preserve">. </w:t>
            </w:r>
            <w:r w:rsidRPr="00E013D2">
              <w:rPr>
                <w:lang w:val="en-US"/>
              </w:rPr>
              <w:t>Rio de Janeiro, 2011.</w:t>
            </w:r>
          </w:p>
          <w:p w14:paraId="7A21BABA" w14:textId="77777777" w:rsidR="00A82874" w:rsidRPr="00E013D2" w:rsidRDefault="00A82874" w:rsidP="00A82874">
            <w:pPr>
              <w:pStyle w:val="TableParagraph"/>
              <w:spacing w:before="1" w:line="252" w:lineRule="exact"/>
              <w:ind w:left="107"/>
              <w:rPr>
                <w:lang w:val="en-US"/>
              </w:rPr>
            </w:pPr>
            <w:r w:rsidRPr="00E013D2">
              <w:rPr>
                <w:lang w:val="en-US"/>
              </w:rPr>
              <w:t xml:space="preserve">BREYER, D.E.; FRIDLEY, K.J.; COBEEN, K.; POLLOCK JR, D.G. </w:t>
            </w:r>
            <w:r w:rsidRPr="00E013D2">
              <w:rPr>
                <w:b/>
                <w:lang w:val="en-US"/>
              </w:rPr>
              <w:t xml:space="preserve">Design of Wood Structures </w:t>
            </w:r>
            <w:r w:rsidRPr="00E013D2">
              <w:rPr>
                <w:i/>
                <w:lang w:val="en-US"/>
              </w:rPr>
              <w:t>- ASD</w:t>
            </w:r>
            <w:r w:rsidRPr="00E013D2">
              <w:rPr>
                <w:lang w:val="en-US"/>
              </w:rPr>
              <w:t>. 5.ed.,</w:t>
            </w:r>
          </w:p>
          <w:p w14:paraId="7B055A3E" w14:textId="77777777" w:rsidR="00A82874" w:rsidRDefault="00A82874" w:rsidP="00A82874">
            <w:pPr>
              <w:pStyle w:val="TableParagraph"/>
              <w:spacing w:line="252" w:lineRule="exact"/>
              <w:ind w:left="107"/>
            </w:pPr>
            <w:r>
              <w:t>New York, McGraw-Hill, 2003.</w:t>
            </w:r>
          </w:p>
          <w:p w14:paraId="1763F34A" w14:textId="77777777" w:rsidR="00A82874" w:rsidRPr="007D014F" w:rsidRDefault="00A82874" w:rsidP="00A82874">
            <w:pPr>
              <w:jc w:val="both"/>
              <w:rPr>
                <w:color w:val="auto"/>
              </w:rPr>
            </w:pPr>
            <w:r>
              <w:t xml:space="preserve">PFEIL, W. PFEIL, M. </w:t>
            </w:r>
            <w:r>
              <w:rPr>
                <w:b/>
              </w:rPr>
              <w:t>Estruturas de Madeira</w:t>
            </w:r>
            <w:r>
              <w:t>. Rio de Janeiro: LTC - Livros Técnicos e Científicos, 2012.</w:t>
            </w:r>
          </w:p>
        </w:tc>
      </w:tr>
    </w:tbl>
    <w:p w14:paraId="6F0C0E8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806C85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C976B9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35A53EF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7404E3A" w14:textId="77777777" w:rsidR="00A82874" w:rsidRDefault="00A82874" w:rsidP="00A82874">
            <w:pPr>
              <w:pStyle w:val="TableParagraph"/>
              <w:spacing w:before="2"/>
              <w:ind w:left="107" w:right="171"/>
            </w:pPr>
            <w:r w:rsidRPr="00E013D2">
              <w:rPr>
                <w:lang w:val="en-US"/>
              </w:rPr>
              <w:t>BODIG, J.AYN, B.A</w:t>
            </w:r>
            <w:r w:rsidRPr="00E013D2">
              <w:rPr>
                <w:b/>
                <w:lang w:val="en-US"/>
              </w:rPr>
              <w:t xml:space="preserve">. Mechanics of wood and wood composites. </w:t>
            </w:r>
            <w:r w:rsidRPr="00E013D2">
              <w:rPr>
                <w:lang w:val="en-US"/>
              </w:rPr>
              <w:t xml:space="preserve">Van Nostrand Reinhold. New York. 1982. </w:t>
            </w:r>
            <w:r>
              <w:t>71p.</w:t>
            </w:r>
          </w:p>
          <w:p w14:paraId="5905EFBE" w14:textId="77777777" w:rsidR="00A82874" w:rsidRDefault="00A82874" w:rsidP="00A82874">
            <w:pPr>
              <w:pStyle w:val="TableParagraph"/>
              <w:ind w:left="107"/>
            </w:pPr>
            <w:r>
              <w:t xml:space="preserve">CALIL JÚNIOR, C.; LAHR, F. A. R.; DIAS, A. A. </w:t>
            </w:r>
            <w:r>
              <w:rPr>
                <w:b/>
              </w:rPr>
              <w:t>Dimensionamento de Elementos Estruturais de Madeira</w:t>
            </w:r>
            <w:r>
              <w:t>. Barueri, Manole, 2003.</w:t>
            </w:r>
          </w:p>
          <w:p w14:paraId="53CB42B5" w14:textId="77777777" w:rsidR="00A82874" w:rsidRDefault="00A82874" w:rsidP="00A82874">
            <w:pPr>
              <w:pStyle w:val="TableParagraph"/>
              <w:spacing w:line="252" w:lineRule="exact"/>
              <w:ind w:left="107"/>
            </w:pPr>
            <w:r>
              <w:t xml:space="preserve">GOMES F.C. </w:t>
            </w:r>
            <w:r>
              <w:rPr>
                <w:b/>
              </w:rPr>
              <w:t xml:space="preserve">Estruturas de Madeira, 117p. </w:t>
            </w:r>
            <w:r>
              <w:t>Publicações. UFLA, 2001.</w:t>
            </w:r>
          </w:p>
          <w:p w14:paraId="37CB0F2B" w14:textId="77777777" w:rsidR="00A82874" w:rsidRDefault="00A82874" w:rsidP="00A82874">
            <w:pPr>
              <w:pStyle w:val="TableParagraph"/>
              <w:spacing w:before="1"/>
              <w:ind w:left="107"/>
            </w:pPr>
            <w:r>
              <w:t xml:space="preserve">PFEIL, W.; MOLITERNO, A. </w:t>
            </w:r>
            <w:r>
              <w:rPr>
                <w:b/>
              </w:rPr>
              <w:t>Caderno de Projetos de Telhados em Estruturas de Madeira</w:t>
            </w:r>
            <w:r>
              <w:t>. 3. ed, São Paulo, Edgar Blücher, 2009.</w:t>
            </w:r>
          </w:p>
          <w:p w14:paraId="0411B04D"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REBELLO Y. C. P. </w:t>
            </w:r>
            <w:r>
              <w:rPr>
                <w:b/>
              </w:rPr>
              <w:t xml:space="preserve">Estruturas de aço, concreto e madeira. </w:t>
            </w:r>
            <w:r>
              <w:t>3. ed. Editora: Zigurate, 2008.</w:t>
            </w:r>
          </w:p>
        </w:tc>
      </w:tr>
    </w:tbl>
    <w:p w14:paraId="1F6E0830"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194AA494" w14:textId="77777777" w:rsidTr="00A82874">
        <w:trPr>
          <w:trHeight w:val="221"/>
        </w:trPr>
        <w:tc>
          <w:tcPr>
            <w:tcW w:w="1528" w:type="dxa"/>
            <w:tcBorders>
              <w:top w:val="nil"/>
              <w:left w:val="nil"/>
              <w:bottom w:val="nil"/>
              <w:right w:val="nil"/>
            </w:tcBorders>
          </w:tcPr>
          <w:p w14:paraId="5B3CED95"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B73464B"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205C8AEF" w14:textId="77777777" w:rsidR="00A82874" w:rsidRPr="00193566" w:rsidRDefault="00A82874" w:rsidP="00A82874">
            <w:pPr>
              <w:rPr>
                <w:rFonts w:ascii="Times New Roman" w:hAnsi="Times New Roman" w:cs="Times New Roman"/>
                <w:color w:val="auto"/>
              </w:rPr>
            </w:pPr>
          </w:p>
        </w:tc>
      </w:tr>
      <w:tr w:rsidR="00A82874" w:rsidRPr="00193566" w14:paraId="6CA5FC1A" w14:textId="77777777" w:rsidTr="00A82874">
        <w:trPr>
          <w:trHeight w:val="217"/>
        </w:trPr>
        <w:tc>
          <w:tcPr>
            <w:tcW w:w="1528" w:type="dxa"/>
            <w:tcBorders>
              <w:top w:val="nil"/>
              <w:left w:val="nil"/>
              <w:bottom w:val="nil"/>
              <w:right w:val="nil"/>
            </w:tcBorders>
          </w:tcPr>
          <w:p w14:paraId="5F988C9E"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A5774D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082A6E72" w14:textId="77777777" w:rsidR="00A82874" w:rsidRPr="00193566" w:rsidRDefault="00A82874" w:rsidP="00A82874">
            <w:pPr>
              <w:jc w:val="center"/>
              <w:rPr>
                <w:rFonts w:ascii="Times New Roman" w:hAnsi="Times New Roman" w:cs="Times New Roman"/>
                <w:color w:val="auto"/>
              </w:rPr>
            </w:pPr>
          </w:p>
          <w:p w14:paraId="5EDBB526"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2DC15350" w14:textId="77777777" w:rsidR="00A82874" w:rsidRPr="00193566" w:rsidRDefault="00A82874" w:rsidP="00A82874">
            <w:pPr>
              <w:rPr>
                <w:rFonts w:ascii="Times New Roman" w:hAnsi="Times New Roman" w:cs="Times New Roman"/>
                <w:color w:val="auto"/>
              </w:rPr>
            </w:pPr>
          </w:p>
        </w:tc>
      </w:tr>
      <w:tr w:rsidR="00A82874" w:rsidRPr="00193566" w14:paraId="32D92C37" w14:textId="77777777" w:rsidTr="00A82874">
        <w:trPr>
          <w:trHeight w:val="217"/>
        </w:trPr>
        <w:tc>
          <w:tcPr>
            <w:tcW w:w="3936" w:type="dxa"/>
            <w:gridSpan w:val="2"/>
            <w:tcBorders>
              <w:top w:val="nil"/>
              <w:left w:val="nil"/>
              <w:bottom w:val="single" w:sz="4" w:space="0" w:color="auto"/>
              <w:right w:val="nil"/>
            </w:tcBorders>
            <w:hideMark/>
          </w:tcPr>
          <w:p w14:paraId="36C55BB2"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4C5B8505"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E0AE3FC" w14:textId="77777777" w:rsidR="00A82874" w:rsidRPr="00193566" w:rsidRDefault="00A82874" w:rsidP="00A82874">
            <w:pPr>
              <w:jc w:val="center"/>
              <w:rPr>
                <w:rFonts w:ascii="Times New Roman" w:hAnsi="Times New Roman" w:cs="Times New Roman"/>
                <w:color w:val="auto"/>
              </w:rPr>
            </w:pPr>
          </w:p>
        </w:tc>
      </w:tr>
      <w:tr w:rsidR="00A82874" w:rsidRPr="00193566" w14:paraId="4816F43A" w14:textId="77777777" w:rsidTr="00A82874">
        <w:trPr>
          <w:trHeight w:val="217"/>
        </w:trPr>
        <w:tc>
          <w:tcPr>
            <w:tcW w:w="3936" w:type="dxa"/>
            <w:gridSpan w:val="2"/>
            <w:tcBorders>
              <w:top w:val="single" w:sz="4" w:space="0" w:color="auto"/>
              <w:left w:val="nil"/>
              <w:bottom w:val="single" w:sz="4" w:space="0" w:color="auto"/>
              <w:right w:val="nil"/>
            </w:tcBorders>
          </w:tcPr>
          <w:p w14:paraId="5082029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6AA0EB5" w14:textId="77777777" w:rsidR="00A82874" w:rsidRPr="00193566" w:rsidRDefault="00A82874" w:rsidP="00A82874">
            <w:pPr>
              <w:rPr>
                <w:rFonts w:ascii="Times New Roman" w:hAnsi="Times New Roman" w:cs="Times New Roman"/>
                <w:color w:val="auto"/>
              </w:rPr>
            </w:pPr>
          </w:p>
          <w:p w14:paraId="650303E7" w14:textId="77777777" w:rsidR="00A82874" w:rsidRPr="00193566" w:rsidRDefault="00A82874" w:rsidP="00A82874">
            <w:pPr>
              <w:rPr>
                <w:rFonts w:ascii="Times New Roman" w:hAnsi="Times New Roman" w:cs="Times New Roman"/>
                <w:color w:val="auto"/>
              </w:rPr>
            </w:pPr>
          </w:p>
          <w:p w14:paraId="3FB9A011"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4F3E7C46"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B3269F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055BCA90" w14:textId="77777777" w:rsidTr="00A82874">
        <w:trPr>
          <w:trHeight w:val="217"/>
        </w:trPr>
        <w:tc>
          <w:tcPr>
            <w:tcW w:w="3936" w:type="dxa"/>
            <w:gridSpan w:val="2"/>
            <w:tcBorders>
              <w:top w:val="single" w:sz="4" w:space="0" w:color="auto"/>
              <w:left w:val="nil"/>
              <w:bottom w:val="nil"/>
              <w:right w:val="nil"/>
            </w:tcBorders>
            <w:hideMark/>
          </w:tcPr>
          <w:p w14:paraId="33A43F5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3F1DF5FF"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B72FCD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2D7697CF" w14:textId="77777777" w:rsidR="00A82874" w:rsidRDefault="00A82874" w:rsidP="00A82874">
      <w:pPr>
        <w:rPr>
          <w:rFonts w:ascii="Times New Roman" w:hAnsi="Times New Roman" w:cs="Times New Roman"/>
          <w:u w:val="single"/>
        </w:rPr>
      </w:pPr>
    </w:p>
    <w:p w14:paraId="39AA9B18"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610CB8B7" w14:textId="77777777" w:rsidR="00A82874" w:rsidRDefault="00A82874" w:rsidP="00A82874">
      <w:pPr>
        <w:pStyle w:val="Corpodetexto"/>
        <w:spacing w:before="10"/>
        <w:rPr>
          <w:rFonts w:ascii="Times New Roman"/>
          <w:sz w:val="21"/>
        </w:rPr>
      </w:pPr>
    </w:p>
    <w:p w14:paraId="6773C7A1" w14:textId="77777777" w:rsidR="00A82874" w:rsidRPr="00193566" w:rsidRDefault="00A82874" w:rsidP="00A82874">
      <w:pPr>
        <w:jc w:val="center"/>
        <w:rPr>
          <w:rFonts w:ascii="Times New Roman" w:hAnsi="Times New Roman" w:cs="Times New Roman"/>
        </w:rPr>
      </w:pPr>
      <w:r>
        <w:rPr>
          <w:rFonts w:ascii="Times New Roman" w:hAnsi="Times New Roman" w:cs="Times New Roman"/>
          <w:u w:val="single"/>
        </w:rPr>
        <w:t xml:space="preserve"> </w:t>
      </w:r>
      <w:r w:rsidRPr="00193566">
        <w:rPr>
          <w:rFonts w:ascii="Times New Roman" w:hAnsi="Times New Roman" w:cs="Times New Roman"/>
          <w:noProof/>
          <w:lang w:bidi="ar-SA"/>
        </w:rPr>
        <w:drawing>
          <wp:inline distT="0" distB="0" distL="0" distR="0" wp14:anchorId="7CA723F8" wp14:editId="331BE438">
            <wp:extent cx="763270" cy="70739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5FBE6CBD"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1904" behindDoc="1" locked="0" layoutInCell="1" allowOverlap="1" wp14:anchorId="500F0D63" wp14:editId="6C816F05">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75E752A"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DC19250"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61700E6"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B8A3885"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118BF686"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70A70C4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538FB27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ABEB75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29339A97" w14:textId="77777777" w:rsidTr="00A82874">
        <w:tc>
          <w:tcPr>
            <w:tcW w:w="4584" w:type="dxa"/>
            <w:gridSpan w:val="2"/>
            <w:tcBorders>
              <w:top w:val="single" w:sz="4" w:space="0" w:color="auto"/>
              <w:left w:val="single" w:sz="4" w:space="0" w:color="auto"/>
              <w:bottom w:val="nil"/>
              <w:right w:val="single" w:sz="4" w:space="0" w:color="auto"/>
            </w:tcBorders>
            <w:hideMark/>
          </w:tcPr>
          <w:p w14:paraId="417D207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853280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6D583509" w14:textId="77777777" w:rsidTr="00A82874">
        <w:tc>
          <w:tcPr>
            <w:tcW w:w="4584" w:type="dxa"/>
            <w:gridSpan w:val="2"/>
            <w:tcBorders>
              <w:top w:val="nil"/>
              <w:left w:val="single" w:sz="4" w:space="0" w:color="auto"/>
              <w:bottom w:val="single" w:sz="4" w:space="0" w:color="auto"/>
              <w:right w:val="single" w:sz="4" w:space="0" w:color="auto"/>
            </w:tcBorders>
            <w:hideMark/>
          </w:tcPr>
          <w:p w14:paraId="3BBE6B0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31D7D2F" w14:textId="77777777" w:rsidR="00A82874" w:rsidRPr="00193566" w:rsidRDefault="00A82874" w:rsidP="00A82874">
            <w:pPr>
              <w:jc w:val="center"/>
              <w:rPr>
                <w:rFonts w:ascii="Times New Roman" w:hAnsi="Times New Roman" w:cs="Times New Roman"/>
                <w:color w:val="auto"/>
              </w:rPr>
            </w:pPr>
          </w:p>
        </w:tc>
      </w:tr>
      <w:tr w:rsidR="00A82874" w:rsidRPr="00193566" w14:paraId="52FD75E2"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6BF7869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1F4280E"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5EB14DA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46C0F300"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60A033FE"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CF78FC1"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4052E25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2438D22F"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73371BF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4C5C5A21" w14:textId="77777777" w:rsidTr="00A82874">
        <w:trPr>
          <w:trHeight w:val="1284"/>
        </w:trPr>
        <w:tc>
          <w:tcPr>
            <w:tcW w:w="4584" w:type="dxa"/>
            <w:gridSpan w:val="2"/>
            <w:tcBorders>
              <w:top w:val="single" w:sz="4" w:space="0" w:color="auto"/>
              <w:left w:val="nil"/>
              <w:bottom w:val="nil"/>
              <w:right w:val="nil"/>
            </w:tcBorders>
          </w:tcPr>
          <w:p w14:paraId="32E42DDE"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6C05A7D" w14:textId="77777777" w:rsidR="00A82874" w:rsidRPr="00193566" w:rsidRDefault="00A82874" w:rsidP="00A82874">
            <w:pPr>
              <w:jc w:val="center"/>
              <w:rPr>
                <w:rFonts w:ascii="Times New Roman" w:hAnsi="Times New Roman" w:cs="Times New Roman"/>
                <w:color w:val="auto"/>
              </w:rPr>
            </w:pPr>
          </w:p>
        </w:tc>
      </w:tr>
      <w:tr w:rsidR="00A82874" w:rsidRPr="00193566" w14:paraId="60F5DA71" w14:textId="77777777" w:rsidTr="00A82874">
        <w:tc>
          <w:tcPr>
            <w:tcW w:w="9169" w:type="dxa"/>
            <w:gridSpan w:val="6"/>
            <w:tcBorders>
              <w:top w:val="nil"/>
              <w:left w:val="nil"/>
              <w:bottom w:val="single" w:sz="4" w:space="0" w:color="auto"/>
              <w:right w:val="nil"/>
            </w:tcBorders>
            <w:hideMark/>
          </w:tcPr>
          <w:p w14:paraId="0DFA936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5601BE6E"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2C9FCD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9F58B2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BE79F0C"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FCD675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62D3FA5D" w14:textId="77777777" w:rsidTr="00A82874">
        <w:tc>
          <w:tcPr>
            <w:tcW w:w="675" w:type="dxa"/>
            <w:tcBorders>
              <w:top w:val="single" w:sz="4" w:space="0" w:color="auto"/>
              <w:left w:val="single" w:sz="4" w:space="0" w:color="auto"/>
              <w:bottom w:val="single" w:sz="4" w:space="0" w:color="auto"/>
              <w:right w:val="single" w:sz="4" w:space="0" w:color="auto"/>
            </w:tcBorders>
          </w:tcPr>
          <w:p w14:paraId="1BF375A7"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5F54C8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E85AE1D"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975448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21DB02D8" w14:textId="77777777" w:rsidTr="00A82874">
        <w:tc>
          <w:tcPr>
            <w:tcW w:w="4584" w:type="dxa"/>
            <w:gridSpan w:val="2"/>
            <w:tcBorders>
              <w:top w:val="single" w:sz="4" w:space="0" w:color="auto"/>
              <w:left w:val="nil"/>
              <w:bottom w:val="nil"/>
              <w:right w:val="nil"/>
            </w:tcBorders>
          </w:tcPr>
          <w:p w14:paraId="7938A882"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DA5848E" w14:textId="77777777" w:rsidR="00A82874" w:rsidRPr="00193566" w:rsidRDefault="00A82874" w:rsidP="00A82874">
            <w:pPr>
              <w:jc w:val="center"/>
              <w:rPr>
                <w:rFonts w:ascii="Times New Roman" w:hAnsi="Times New Roman" w:cs="Times New Roman"/>
                <w:color w:val="auto"/>
              </w:rPr>
            </w:pPr>
          </w:p>
        </w:tc>
      </w:tr>
      <w:tr w:rsidR="00A82874" w:rsidRPr="00193566" w14:paraId="3B1B1C72" w14:textId="77777777" w:rsidTr="00A82874">
        <w:tc>
          <w:tcPr>
            <w:tcW w:w="4584" w:type="dxa"/>
            <w:gridSpan w:val="2"/>
            <w:tcBorders>
              <w:top w:val="nil"/>
              <w:left w:val="nil"/>
              <w:bottom w:val="nil"/>
              <w:right w:val="nil"/>
            </w:tcBorders>
            <w:hideMark/>
          </w:tcPr>
          <w:p w14:paraId="6A08E85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72C64392" w14:textId="77777777" w:rsidR="00A82874" w:rsidRPr="00193566" w:rsidRDefault="00A82874" w:rsidP="00A82874">
            <w:pPr>
              <w:jc w:val="center"/>
              <w:rPr>
                <w:rFonts w:ascii="Times New Roman" w:hAnsi="Times New Roman" w:cs="Times New Roman"/>
                <w:color w:val="auto"/>
              </w:rPr>
            </w:pPr>
          </w:p>
        </w:tc>
      </w:tr>
    </w:tbl>
    <w:p w14:paraId="1A1F042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528A6C6C"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32F0061E"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3D27899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30D60D6B"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1ECD981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50516CF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5ECF520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236E469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1615159C"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589638F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8B99CE7"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41EAB10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3962B9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31315B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E353A3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B06376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889315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236507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47D5A1A2"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43C5222F"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CBD3DDC"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2FB2A7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899EA2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B7E356"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09921A7"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ACBB1E"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36933143" w14:textId="77777777" w:rsidR="00A82874" w:rsidRPr="00193566" w:rsidRDefault="00A82874" w:rsidP="00A82874">
            <w:pPr>
              <w:rPr>
                <w:rFonts w:ascii="Times New Roman" w:hAnsi="Times New Roman" w:cs="Times New Roman"/>
                <w:color w:val="auto"/>
              </w:rPr>
            </w:pPr>
          </w:p>
        </w:tc>
      </w:tr>
      <w:tr w:rsidR="00A82874" w:rsidRPr="00193566" w14:paraId="034C7898"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69A68E2E" w14:textId="4B2AAE32"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0</w:t>
            </w:r>
          </w:p>
        </w:tc>
        <w:tc>
          <w:tcPr>
            <w:tcW w:w="2693" w:type="dxa"/>
            <w:tcBorders>
              <w:top w:val="single" w:sz="4" w:space="0" w:color="auto"/>
              <w:left w:val="single" w:sz="4" w:space="0" w:color="auto"/>
              <w:bottom w:val="single" w:sz="4" w:space="0" w:color="auto"/>
              <w:right w:val="single" w:sz="4" w:space="0" w:color="auto"/>
            </w:tcBorders>
            <w:hideMark/>
          </w:tcPr>
          <w:p w14:paraId="35A95BBE" w14:textId="77777777" w:rsidR="00A82874" w:rsidRPr="00193566" w:rsidRDefault="00A82874" w:rsidP="00991B88">
            <w:pPr>
              <w:pStyle w:val="Ttulo3"/>
              <w:jc w:val="center"/>
              <w:outlineLvl w:val="2"/>
              <w:rPr>
                <w:rFonts w:ascii="Times New Roman" w:hAnsi="Times New Roman" w:cs="Times New Roman"/>
                <w:color w:val="auto"/>
              </w:rPr>
            </w:pPr>
            <w:bookmarkStart w:id="394" w:name="_Toc22196800"/>
            <w:r w:rsidRPr="00FF3181">
              <w:rPr>
                <w:rFonts w:ascii="Times New Roman" w:hAnsi="Times New Roman" w:cs="Times New Roman"/>
                <w:color w:val="auto"/>
              </w:rPr>
              <w:t xml:space="preserve">Estruturas </w:t>
            </w:r>
            <w:r>
              <w:rPr>
                <w:rFonts w:ascii="Times New Roman" w:hAnsi="Times New Roman" w:cs="Times New Roman"/>
                <w:color w:val="auto"/>
              </w:rPr>
              <w:t>d</w:t>
            </w:r>
            <w:r w:rsidRPr="00FF3181">
              <w:rPr>
                <w:rFonts w:ascii="Times New Roman" w:hAnsi="Times New Roman" w:cs="Times New Roman"/>
                <w:color w:val="auto"/>
              </w:rPr>
              <w:t>e Concreto Pré-Moldado</w:t>
            </w:r>
            <w:bookmarkEnd w:id="394"/>
          </w:p>
        </w:tc>
        <w:tc>
          <w:tcPr>
            <w:tcW w:w="992" w:type="dxa"/>
            <w:tcBorders>
              <w:top w:val="single" w:sz="4" w:space="0" w:color="auto"/>
              <w:left w:val="single" w:sz="4" w:space="0" w:color="auto"/>
              <w:bottom w:val="single" w:sz="4" w:space="0" w:color="auto"/>
              <w:right w:val="single" w:sz="4" w:space="0" w:color="auto"/>
            </w:tcBorders>
            <w:hideMark/>
          </w:tcPr>
          <w:p w14:paraId="3D316A7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2BCEBE1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55F1DD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1D07D43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065DE8F"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6F17E8D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27BB15B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32C19E4D"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4F3C032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C524743"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0B84A97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B66D335" w14:textId="77777777" w:rsidR="00A82874" w:rsidRPr="00193566" w:rsidRDefault="00A82874" w:rsidP="00A82874">
            <w:pPr>
              <w:jc w:val="center"/>
              <w:rPr>
                <w:rFonts w:ascii="Times New Roman" w:hAnsi="Times New Roman" w:cs="Times New Roman"/>
                <w:color w:val="auto"/>
              </w:rPr>
            </w:pPr>
          </w:p>
        </w:tc>
      </w:tr>
    </w:tbl>
    <w:p w14:paraId="48E2C82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7067798" w14:textId="77777777" w:rsidTr="00A82874">
        <w:tc>
          <w:tcPr>
            <w:tcW w:w="9169" w:type="dxa"/>
            <w:tcBorders>
              <w:top w:val="nil"/>
              <w:left w:val="nil"/>
              <w:bottom w:val="single" w:sz="4" w:space="0" w:color="auto"/>
              <w:right w:val="nil"/>
            </w:tcBorders>
            <w:hideMark/>
          </w:tcPr>
          <w:p w14:paraId="3F25C51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70DB3F6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E26C834" w14:textId="77777777" w:rsidR="00A82874" w:rsidRPr="00193566" w:rsidRDefault="00A82874" w:rsidP="00A82874">
            <w:pPr>
              <w:pStyle w:val="TableParagraph"/>
              <w:ind w:left="107" w:right="98"/>
              <w:jc w:val="both"/>
              <w:rPr>
                <w:rFonts w:ascii="Times New Roman" w:hAnsi="Times New Roman" w:cs="Times New Roman"/>
              </w:rPr>
            </w:pPr>
            <w:r>
              <w:t>Definições. Vantagens e desvantagens da pré-fabricação. Industrialização da construção. Histórico e estágio atual da pré-fabricação. Produção de elementos pré-moldados em concreto. Projeto de estruturas pré-moldadas em concreto. Componentes básicos das edificações e superestrutura de pontes pré-moldadas. Ligações entre elementos pré-moldados em concreto. Aplicação prática: desenvolvimento de projeto de estrutura pré-moldada. Aplicação prática: utilizando software específico de cálculo.</w:t>
            </w:r>
          </w:p>
        </w:tc>
      </w:tr>
    </w:tbl>
    <w:p w14:paraId="261BCAA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5790F2A" w14:textId="77777777" w:rsidTr="00A82874">
        <w:tc>
          <w:tcPr>
            <w:tcW w:w="9169" w:type="dxa"/>
            <w:tcBorders>
              <w:top w:val="nil"/>
              <w:left w:val="nil"/>
              <w:bottom w:val="single" w:sz="4" w:space="0" w:color="auto"/>
              <w:right w:val="nil"/>
            </w:tcBorders>
            <w:hideMark/>
          </w:tcPr>
          <w:p w14:paraId="13393A2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2B0A10E8" w14:textId="77777777" w:rsidTr="00A82874">
        <w:tc>
          <w:tcPr>
            <w:tcW w:w="9169" w:type="dxa"/>
            <w:tcBorders>
              <w:top w:val="single" w:sz="4" w:space="0" w:color="auto"/>
              <w:left w:val="single" w:sz="4" w:space="0" w:color="auto"/>
              <w:bottom w:val="single" w:sz="4" w:space="0" w:color="auto"/>
              <w:right w:val="single" w:sz="4" w:space="0" w:color="auto"/>
            </w:tcBorders>
          </w:tcPr>
          <w:p w14:paraId="604770AF" w14:textId="77777777" w:rsidR="00A82874" w:rsidRDefault="00A82874" w:rsidP="00A82874">
            <w:r>
              <w:t>Geral</w:t>
            </w:r>
          </w:p>
          <w:p w14:paraId="2FBACCC8" w14:textId="77777777" w:rsidR="00A82874" w:rsidRDefault="00A82874" w:rsidP="00396CD7">
            <w:pPr>
              <w:pStyle w:val="PargrafodaLista"/>
              <w:widowControl/>
              <w:numPr>
                <w:ilvl w:val="0"/>
                <w:numId w:val="174"/>
              </w:numPr>
              <w:autoSpaceDE/>
              <w:autoSpaceDN/>
              <w:contextualSpacing/>
            </w:pPr>
            <w:r w:rsidRPr="002C4FA4">
              <w:t>A disciplina tem por objetivo introduzir o aluno à prática do projeto de estruturas de concreto pré</w:t>
            </w:r>
            <w:r>
              <w:t xml:space="preserve">-moldado </w:t>
            </w:r>
            <w:r w:rsidRPr="002C4FA4">
              <w:t>dando-se ênfase ao projeto das ligações</w:t>
            </w:r>
            <w:r>
              <w:t xml:space="preserve"> mais comuns.</w:t>
            </w:r>
          </w:p>
          <w:p w14:paraId="2C4EDB04" w14:textId="77777777" w:rsidR="00A82874" w:rsidRDefault="00A82874" w:rsidP="00A82874">
            <w:pPr>
              <w:pStyle w:val="PargrafodaLista"/>
            </w:pPr>
          </w:p>
          <w:p w14:paraId="6834F16E" w14:textId="77777777" w:rsidR="00A82874" w:rsidRDefault="00A82874" w:rsidP="00A82874">
            <w:r>
              <w:t>Específicos</w:t>
            </w:r>
          </w:p>
          <w:p w14:paraId="521F0604" w14:textId="77777777" w:rsidR="00A82874" w:rsidRPr="00DF0EB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Entender os principais processos de produção e montagem de estruturas pré-moldadas de concreto;</w:t>
            </w:r>
          </w:p>
          <w:p w14:paraId="0B36A75D" w14:textId="77777777" w:rsidR="00A82874" w:rsidRPr="00DF0EB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Entender os mecanismos básicos de transferência de esforços em ligações;</w:t>
            </w:r>
          </w:p>
          <w:p w14:paraId="4ABF6171" w14:textId="77777777" w:rsidR="00A82874" w:rsidRPr="00DF0EB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Entender os principais sistemas estruturais em pré-moldados de concreto.</w:t>
            </w:r>
          </w:p>
        </w:tc>
      </w:tr>
    </w:tbl>
    <w:p w14:paraId="3C375A7D"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28BD8515"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2974ED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1B786D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66212496" w14:textId="77777777" w:rsidTr="00A82874">
        <w:tc>
          <w:tcPr>
            <w:tcW w:w="7760" w:type="dxa"/>
            <w:tcBorders>
              <w:top w:val="single" w:sz="4" w:space="0" w:color="auto"/>
              <w:left w:val="single" w:sz="4" w:space="0" w:color="auto"/>
              <w:bottom w:val="single" w:sz="4" w:space="0" w:color="auto"/>
              <w:right w:val="single" w:sz="4" w:space="0" w:color="auto"/>
            </w:tcBorders>
          </w:tcPr>
          <w:p w14:paraId="09A7447C" w14:textId="77777777" w:rsidR="00A82874" w:rsidRPr="005D22E9" w:rsidRDefault="00A82874" w:rsidP="00A82874">
            <w:pPr>
              <w:pStyle w:val="Default"/>
              <w:jc w:val="both"/>
              <w:rPr>
                <w:rFonts w:ascii="Times New Roman" w:hAnsi="Times New Roman" w:cs="Times New Roman"/>
                <w:color w:val="auto"/>
                <w:sz w:val="22"/>
                <w:szCs w:val="22"/>
              </w:rPr>
            </w:pPr>
            <w:r>
              <w:rPr>
                <w:sz w:val="22"/>
              </w:rPr>
              <w:t>Definições.</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0FAF1F4"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04462CF6" w14:textId="77777777" w:rsidTr="00A82874">
        <w:tc>
          <w:tcPr>
            <w:tcW w:w="7760" w:type="dxa"/>
            <w:tcBorders>
              <w:top w:val="single" w:sz="4" w:space="0" w:color="auto"/>
              <w:left w:val="single" w:sz="4" w:space="0" w:color="auto"/>
              <w:bottom w:val="single" w:sz="4" w:space="0" w:color="auto"/>
              <w:right w:val="single" w:sz="4" w:space="0" w:color="auto"/>
            </w:tcBorders>
          </w:tcPr>
          <w:p w14:paraId="20856D94" w14:textId="77777777" w:rsidR="00A82874" w:rsidRPr="005D22E9" w:rsidRDefault="00A82874" w:rsidP="00A82874">
            <w:pPr>
              <w:pStyle w:val="Default"/>
              <w:jc w:val="both"/>
              <w:rPr>
                <w:rFonts w:ascii="Times New Roman" w:hAnsi="Times New Roman" w:cs="Times New Roman"/>
                <w:color w:val="auto"/>
                <w:sz w:val="22"/>
                <w:szCs w:val="22"/>
              </w:rPr>
            </w:pPr>
            <w:r>
              <w:rPr>
                <w:sz w:val="22"/>
              </w:rPr>
              <w:t>Vantagens e desvantagens da pré-fabricação.</w:t>
            </w:r>
          </w:p>
        </w:tc>
        <w:tc>
          <w:tcPr>
            <w:tcW w:w="1405" w:type="dxa"/>
            <w:tcBorders>
              <w:top w:val="single" w:sz="4" w:space="0" w:color="auto"/>
              <w:left w:val="single" w:sz="4" w:space="0" w:color="auto"/>
              <w:bottom w:val="single" w:sz="4" w:space="0" w:color="auto"/>
              <w:right w:val="single" w:sz="4" w:space="0" w:color="auto"/>
            </w:tcBorders>
            <w:hideMark/>
          </w:tcPr>
          <w:p w14:paraId="39C98D80" w14:textId="77777777" w:rsidR="00A82874" w:rsidRDefault="00A82874" w:rsidP="00A82874">
            <w:pPr>
              <w:jc w:val="center"/>
            </w:pPr>
            <w:r>
              <w:rPr>
                <w:rFonts w:ascii="Times New Roman" w:hAnsi="Times New Roman" w:cs="Times New Roman"/>
                <w:bCs/>
                <w:color w:val="auto"/>
              </w:rPr>
              <w:t>5</w:t>
            </w:r>
          </w:p>
        </w:tc>
      </w:tr>
      <w:tr w:rsidR="00A82874" w:rsidRPr="00193566" w14:paraId="3C384326" w14:textId="77777777" w:rsidTr="00A82874">
        <w:tc>
          <w:tcPr>
            <w:tcW w:w="7760" w:type="dxa"/>
            <w:tcBorders>
              <w:top w:val="single" w:sz="4" w:space="0" w:color="auto"/>
              <w:left w:val="single" w:sz="4" w:space="0" w:color="auto"/>
              <w:bottom w:val="single" w:sz="4" w:space="0" w:color="auto"/>
              <w:right w:val="single" w:sz="4" w:space="0" w:color="auto"/>
            </w:tcBorders>
          </w:tcPr>
          <w:p w14:paraId="13379B75" w14:textId="77777777" w:rsidR="00A82874" w:rsidRPr="005D22E9" w:rsidRDefault="00A82874" w:rsidP="00A82874">
            <w:pPr>
              <w:pStyle w:val="Default"/>
              <w:jc w:val="both"/>
              <w:rPr>
                <w:rFonts w:ascii="Times New Roman" w:hAnsi="Times New Roman" w:cs="Times New Roman"/>
                <w:color w:val="auto"/>
                <w:sz w:val="22"/>
                <w:szCs w:val="22"/>
              </w:rPr>
            </w:pPr>
            <w:r>
              <w:rPr>
                <w:sz w:val="22"/>
              </w:rPr>
              <w:t>Industrialização da construção.</w:t>
            </w:r>
          </w:p>
        </w:tc>
        <w:tc>
          <w:tcPr>
            <w:tcW w:w="1405" w:type="dxa"/>
            <w:tcBorders>
              <w:top w:val="single" w:sz="4" w:space="0" w:color="auto"/>
              <w:left w:val="single" w:sz="4" w:space="0" w:color="auto"/>
              <w:bottom w:val="single" w:sz="4" w:space="0" w:color="auto"/>
              <w:right w:val="single" w:sz="4" w:space="0" w:color="auto"/>
            </w:tcBorders>
            <w:hideMark/>
          </w:tcPr>
          <w:p w14:paraId="575392EC" w14:textId="77777777" w:rsidR="00A82874" w:rsidRDefault="00A82874" w:rsidP="00A82874">
            <w:pPr>
              <w:jc w:val="center"/>
            </w:pPr>
            <w:r>
              <w:rPr>
                <w:rFonts w:ascii="Times New Roman" w:hAnsi="Times New Roman" w:cs="Times New Roman"/>
                <w:bCs/>
                <w:color w:val="auto"/>
              </w:rPr>
              <w:t>5</w:t>
            </w:r>
          </w:p>
        </w:tc>
      </w:tr>
      <w:tr w:rsidR="00A82874" w:rsidRPr="00193566" w14:paraId="2BECEFBB" w14:textId="77777777" w:rsidTr="00A82874">
        <w:tc>
          <w:tcPr>
            <w:tcW w:w="7760" w:type="dxa"/>
            <w:tcBorders>
              <w:top w:val="single" w:sz="4" w:space="0" w:color="auto"/>
              <w:left w:val="single" w:sz="4" w:space="0" w:color="auto"/>
              <w:bottom w:val="single" w:sz="4" w:space="0" w:color="auto"/>
              <w:right w:val="single" w:sz="4" w:space="0" w:color="auto"/>
            </w:tcBorders>
          </w:tcPr>
          <w:p w14:paraId="5574D35B" w14:textId="77777777" w:rsidR="00A82874" w:rsidRPr="005D22E9" w:rsidRDefault="00A82874" w:rsidP="00A82874">
            <w:pPr>
              <w:pStyle w:val="Default"/>
              <w:jc w:val="both"/>
              <w:rPr>
                <w:rFonts w:ascii="Times New Roman" w:hAnsi="Times New Roman" w:cs="Times New Roman"/>
                <w:color w:val="auto"/>
                <w:sz w:val="22"/>
                <w:szCs w:val="22"/>
              </w:rPr>
            </w:pPr>
            <w:r>
              <w:rPr>
                <w:sz w:val="22"/>
              </w:rPr>
              <w:t>Histórico e estágio atual da pré-fabricação.</w:t>
            </w:r>
          </w:p>
        </w:tc>
        <w:tc>
          <w:tcPr>
            <w:tcW w:w="1405" w:type="dxa"/>
            <w:tcBorders>
              <w:top w:val="single" w:sz="4" w:space="0" w:color="auto"/>
              <w:left w:val="single" w:sz="4" w:space="0" w:color="auto"/>
              <w:bottom w:val="single" w:sz="4" w:space="0" w:color="auto"/>
              <w:right w:val="single" w:sz="4" w:space="0" w:color="auto"/>
            </w:tcBorders>
            <w:hideMark/>
          </w:tcPr>
          <w:p w14:paraId="7DDD3FFE" w14:textId="77777777" w:rsidR="00A82874" w:rsidRDefault="00A82874" w:rsidP="00A82874">
            <w:pPr>
              <w:jc w:val="center"/>
            </w:pPr>
            <w:r>
              <w:rPr>
                <w:rFonts w:ascii="Times New Roman" w:hAnsi="Times New Roman" w:cs="Times New Roman"/>
                <w:bCs/>
                <w:color w:val="auto"/>
              </w:rPr>
              <w:t>5</w:t>
            </w:r>
          </w:p>
        </w:tc>
      </w:tr>
      <w:tr w:rsidR="00A82874" w:rsidRPr="00193566" w14:paraId="7EF20CBB" w14:textId="77777777" w:rsidTr="00A82874">
        <w:tc>
          <w:tcPr>
            <w:tcW w:w="7760" w:type="dxa"/>
            <w:tcBorders>
              <w:top w:val="single" w:sz="4" w:space="0" w:color="auto"/>
              <w:left w:val="single" w:sz="4" w:space="0" w:color="auto"/>
              <w:bottom w:val="single" w:sz="4" w:space="0" w:color="auto"/>
              <w:right w:val="single" w:sz="4" w:space="0" w:color="auto"/>
            </w:tcBorders>
          </w:tcPr>
          <w:p w14:paraId="3BB5A789" w14:textId="77777777" w:rsidR="00A82874" w:rsidRPr="005D22E9" w:rsidRDefault="00A82874" w:rsidP="00A82874">
            <w:pPr>
              <w:pStyle w:val="Default"/>
              <w:jc w:val="both"/>
              <w:rPr>
                <w:rFonts w:ascii="Times New Roman" w:hAnsi="Times New Roman" w:cs="Times New Roman"/>
                <w:color w:val="auto"/>
                <w:sz w:val="22"/>
                <w:szCs w:val="22"/>
              </w:rPr>
            </w:pPr>
            <w:r>
              <w:rPr>
                <w:sz w:val="22"/>
              </w:rPr>
              <w:t>Produção de elementos pré-moldados em concreto.</w:t>
            </w:r>
          </w:p>
        </w:tc>
        <w:tc>
          <w:tcPr>
            <w:tcW w:w="1405" w:type="dxa"/>
            <w:tcBorders>
              <w:top w:val="single" w:sz="4" w:space="0" w:color="auto"/>
              <w:left w:val="single" w:sz="4" w:space="0" w:color="auto"/>
              <w:bottom w:val="single" w:sz="4" w:space="0" w:color="auto"/>
              <w:right w:val="single" w:sz="4" w:space="0" w:color="auto"/>
            </w:tcBorders>
            <w:hideMark/>
          </w:tcPr>
          <w:p w14:paraId="42E8FB00" w14:textId="77777777" w:rsidR="00A82874" w:rsidRDefault="00A82874" w:rsidP="00A82874">
            <w:pPr>
              <w:jc w:val="center"/>
            </w:pPr>
            <w:r>
              <w:rPr>
                <w:rFonts w:ascii="Times New Roman" w:hAnsi="Times New Roman" w:cs="Times New Roman"/>
                <w:bCs/>
                <w:color w:val="auto"/>
              </w:rPr>
              <w:t>10</w:t>
            </w:r>
          </w:p>
        </w:tc>
      </w:tr>
      <w:tr w:rsidR="00A82874" w:rsidRPr="00193566" w14:paraId="708A6A15" w14:textId="77777777" w:rsidTr="00A82874">
        <w:tc>
          <w:tcPr>
            <w:tcW w:w="7760" w:type="dxa"/>
            <w:tcBorders>
              <w:top w:val="single" w:sz="4" w:space="0" w:color="auto"/>
              <w:left w:val="single" w:sz="4" w:space="0" w:color="auto"/>
              <w:bottom w:val="single" w:sz="4" w:space="0" w:color="auto"/>
              <w:right w:val="single" w:sz="4" w:space="0" w:color="auto"/>
            </w:tcBorders>
          </w:tcPr>
          <w:p w14:paraId="26DF6B0E" w14:textId="77777777" w:rsidR="00A82874" w:rsidRPr="005D22E9" w:rsidRDefault="00A82874" w:rsidP="00A82874">
            <w:pPr>
              <w:pStyle w:val="Default"/>
              <w:jc w:val="both"/>
              <w:rPr>
                <w:rFonts w:ascii="Times New Roman" w:hAnsi="Times New Roman" w:cs="Times New Roman"/>
                <w:color w:val="auto"/>
                <w:sz w:val="22"/>
                <w:szCs w:val="22"/>
              </w:rPr>
            </w:pPr>
            <w:r>
              <w:rPr>
                <w:sz w:val="22"/>
              </w:rPr>
              <w:t>Projeto de estruturas pré-moldadas em concreto.</w:t>
            </w:r>
          </w:p>
        </w:tc>
        <w:tc>
          <w:tcPr>
            <w:tcW w:w="1405" w:type="dxa"/>
            <w:tcBorders>
              <w:top w:val="single" w:sz="4" w:space="0" w:color="auto"/>
              <w:left w:val="single" w:sz="4" w:space="0" w:color="auto"/>
              <w:bottom w:val="single" w:sz="4" w:space="0" w:color="auto"/>
              <w:right w:val="single" w:sz="4" w:space="0" w:color="auto"/>
            </w:tcBorders>
          </w:tcPr>
          <w:p w14:paraId="641ABB25" w14:textId="77777777" w:rsidR="00A82874" w:rsidRDefault="00A82874" w:rsidP="00A82874">
            <w:pPr>
              <w:jc w:val="center"/>
            </w:pPr>
            <w:r>
              <w:rPr>
                <w:rFonts w:ascii="Times New Roman" w:hAnsi="Times New Roman" w:cs="Times New Roman"/>
                <w:bCs/>
                <w:color w:val="auto"/>
              </w:rPr>
              <w:t>10</w:t>
            </w:r>
          </w:p>
        </w:tc>
      </w:tr>
      <w:tr w:rsidR="00A82874" w:rsidRPr="00193566" w14:paraId="31D32BE2" w14:textId="77777777" w:rsidTr="00A82874">
        <w:tc>
          <w:tcPr>
            <w:tcW w:w="7760" w:type="dxa"/>
            <w:tcBorders>
              <w:top w:val="single" w:sz="4" w:space="0" w:color="auto"/>
              <w:left w:val="single" w:sz="4" w:space="0" w:color="auto"/>
              <w:bottom w:val="single" w:sz="4" w:space="0" w:color="auto"/>
              <w:right w:val="single" w:sz="4" w:space="0" w:color="auto"/>
            </w:tcBorders>
          </w:tcPr>
          <w:p w14:paraId="09149A33" w14:textId="77777777" w:rsidR="00A82874" w:rsidRPr="002D7B00" w:rsidRDefault="00A82874" w:rsidP="00A82874">
            <w:pPr>
              <w:pStyle w:val="Default"/>
              <w:jc w:val="both"/>
            </w:pPr>
            <w:r>
              <w:rPr>
                <w:sz w:val="22"/>
              </w:rPr>
              <w:t>Componentes básicos das edificações e superestrutura de pontes pré-moldadas.</w:t>
            </w:r>
          </w:p>
        </w:tc>
        <w:tc>
          <w:tcPr>
            <w:tcW w:w="1405" w:type="dxa"/>
            <w:tcBorders>
              <w:top w:val="single" w:sz="4" w:space="0" w:color="auto"/>
              <w:left w:val="single" w:sz="4" w:space="0" w:color="auto"/>
              <w:bottom w:val="single" w:sz="4" w:space="0" w:color="auto"/>
              <w:right w:val="single" w:sz="4" w:space="0" w:color="auto"/>
            </w:tcBorders>
          </w:tcPr>
          <w:p w14:paraId="766C3FA9"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10</w:t>
            </w:r>
          </w:p>
        </w:tc>
      </w:tr>
      <w:tr w:rsidR="00A82874" w:rsidRPr="00193566" w14:paraId="266F0798" w14:textId="77777777" w:rsidTr="00A82874">
        <w:tc>
          <w:tcPr>
            <w:tcW w:w="7760" w:type="dxa"/>
            <w:tcBorders>
              <w:top w:val="single" w:sz="4" w:space="0" w:color="auto"/>
              <w:left w:val="single" w:sz="4" w:space="0" w:color="auto"/>
              <w:bottom w:val="single" w:sz="4" w:space="0" w:color="auto"/>
              <w:right w:val="single" w:sz="4" w:space="0" w:color="auto"/>
            </w:tcBorders>
          </w:tcPr>
          <w:p w14:paraId="0D474FC0" w14:textId="77777777" w:rsidR="00A82874" w:rsidRPr="002D7B00" w:rsidRDefault="00A82874" w:rsidP="00A82874">
            <w:pPr>
              <w:pStyle w:val="Default"/>
              <w:jc w:val="both"/>
            </w:pPr>
            <w:r>
              <w:rPr>
                <w:sz w:val="22"/>
              </w:rPr>
              <w:t>Ligações entre</w:t>
            </w:r>
            <w:r>
              <w:t xml:space="preserve"> </w:t>
            </w:r>
            <w:r>
              <w:rPr>
                <w:sz w:val="22"/>
              </w:rPr>
              <w:t>elementos pré-moldados em concreto.</w:t>
            </w:r>
          </w:p>
        </w:tc>
        <w:tc>
          <w:tcPr>
            <w:tcW w:w="1405" w:type="dxa"/>
            <w:tcBorders>
              <w:top w:val="single" w:sz="4" w:space="0" w:color="auto"/>
              <w:left w:val="single" w:sz="4" w:space="0" w:color="auto"/>
              <w:bottom w:val="single" w:sz="4" w:space="0" w:color="auto"/>
              <w:right w:val="single" w:sz="4" w:space="0" w:color="auto"/>
            </w:tcBorders>
          </w:tcPr>
          <w:p w14:paraId="03CB39A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10</w:t>
            </w:r>
          </w:p>
        </w:tc>
      </w:tr>
      <w:tr w:rsidR="00A82874" w:rsidRPr="00193566" w14:paraId="2EB5571A" w14:textId="77777777" w:rsidTr="00A82874">
        <w:tc>
          <w:tcPr>
            <w:tcW w:w="7760" w:type="dxa"/>
            <w:tcBorders>
              <w:top w:val="single" w:sz="4" w:space="0" w:color="auto"/>
              <w:left w:val="single" w:sz="4" w:space="0" w:color="auto"/>
              <w:bottom w:val="single" w:sz="4" w:space="0" w:color="auto"/>
              <w:right w:val="single" w:sz="4" w:space="0" w:color="auto"/>
            </w:tcBorders>
          </w:tcPr>
          <w:p w14:paraId="0C8322D8" w14:textId="77777777" w:rsidR="00A82874" w:rsidRDefault="00A82874" w:rsidP="00A82874">
            <w:pPr>
              <w:pStyle w:val="Default"/>
              <w:jc w:val="both"/>
            </w:pPr>
            <w:r>
              <w:rPr>
                <w:sz w:val="22"/>
              </w:rPr>
              <w:t>Aplicação prática: desenvolvimento de projeto de estrutura pré-moldada.</w:t>
            </w:r>
          </w:p>
        </w:tc>
        <w:tc>
          <w:tcPr>
            <w:tcW w:w="1405" w:type="dxa"/>
            <w:tcBorders>
              <w:top w:val="single" w:sz="4" w:space="0" w:color="auto"/>
              <w:left w:val="single" w:sz="4" w:space="0" w:color="auto"/>
              <w:bottom w:val="single" w:sz="4" w:space="0" w:color="auto"/>
              <w:right w:val="single" w:sz="4" w:space="0" w:color="auto"/>
            </w:tcBorders>
          </w:tcPr>
          <w:p w14:paraId="1DDC7D08"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10</w:t>
            </w:r>
          </w:p>
        </w:tc>
      </w:tr>
      <w:tr w:rsidR="00A82874" w:rsidRPr="00193566" w14:paraId="3F369D66" w14:textId="77777777" w:rsidTr="00A82874">
        <w:tc>
          <w:tcPr>
            <w:tcW w:w="7760" w:type="dxa"/>
            <w:tcBorders>
              <w:top w:val="single" w:sz="4" w:space="0" w:color="auto"/>
              <w:left w:val="single" w:sz="4" w:space="0" w:color="auto"/>
              <w:bottom w:val="single" w:sz="4" w:space="0" w:color="auto"/>
              <w:right w:val="single" w:sz="4" w:space="0" w:color="auto"/>
            </w:tcBorders>
          </w:tcPr>
          <w:p w14:paraId="7DDB46F3" w14:textId="77777777" w:rsidR="00A82874" w:rsidRDefault="00A82874" w:rsidP="00A82874">
            <w:pPr>
              <w:pStyle w:val="Default"/>
              <w:jc w:val="both"/>
              <w:rPr>
                <w:sz w:val="22"/>
              </w:rPr>
            </w:pPr>
            <w:r>
              <w:rPr>
                <w:sz w:val="22"/>
              </w:rPr>
              <w:t>Aplicação prática: utilizando software específico de cálculo.</w:t>
            </w:r>
          </w:p>
        </w:tc>
        <w:tc>
          <w:tcPr>
            <w:tcW w:w="1405" w:type="dxa"/>
            <w:tcBorders>
              <w:top w:val="single" w:sz="4" w:space="0" w:color="auto"/>
              <w:left w:val="single" w:sz="4" w:space="0" w:color="auto"/>
              <w:bottom w:val="single" w:sz="4" w:space="0" w:color="auto"/>
              <w:right w:val="single" w:sz="4" w:space="0" w:color="auto"/>
            </w:tcBorders>
          </w:tcPr>
          <w:p w14:paraId="603DD58E"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10</w:t>
            </w:r>
          </w:p>
        </w:tc>
      </w:tr>
      <w:tr w:rsidR="00A82874" w:rsidRPr="00193566" w14:paraId="674AB8B9"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D4132B7"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9435618"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389D818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5ED8C7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D7ED63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653AF8A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533AFA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7AE6EA3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07B3470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03B96AE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7B470E0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6FF3561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261734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72B335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F908AD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180B769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F5D9DA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1574B0C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38ADCDB5"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7EB95A5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27CAACC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2553B9CB"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0AD2450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90135C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FAE9E7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152E18B6" w14:textId="77777777" w:rsidTr="00A82874">
        <w:tc>
          <w:tcPr>
            <w:tcW w:w="9169" w:type="dxa"/>
            <w:tcBorders>
              <w:top w:val="single" w:sz="4" w:space="0" w:color="auto"/>
              <w:left w:val="single" w:sz="4" w:space="0" w:color="auto"/>
              <w:bottom w:val="single" w:sz="4" w:space="0" w:color="auto"/>
              <w:right w:val="single" w:sz="4" w:space="0" w:color="auto"/>
            </w:tcBorders>
          </w:tcPr>
          <w:p w14:paraId="2E79269A" w14:textId="77777777" w:rsidR="00A82874" w:rsidRDefault="00A82874" w:rsidP="00A82874">
            <w:pPr>
              <w:pStyle w:val="TableParagraph"/>
              <w:ind w:right="99"/>
            </w:pPr>
            <w:r>
              <w:t xml:space="preserve">ASSOCIAÇÃO BRASILEIRA DE NORMAS TÉCNICAS (ABNT). NBR-9062: </w:t>
            </w:r>
            <w:r>
              <w:rPr>
                <w:b/>
              </w:rPr>
              <w:t xml:space="preserve">Projeto e Execução de Estruturas de Concreto Pré-moldado. </w:t>
            </w:r>
            <w:r>
              <w:t>Rio de Janeiro, 2006.</w:t>
            </w:r>
          </w:p>
          <w:p w14:paraId="78CABFD4" w14:textId="77777777" w:rsidR="00A82874" w:rsidRPr="007D014F" w:rsidRDefault="00A82874" w:rsidP="00A82874">
            <w:pPr>
              <w:jc w:val="both"/>
              <w:rPr>
                <w:color w:val="auto"/>
              </w:rPr>
            </w:pPr>
            <w:r>
              <w:rPr>
                <w:w w:val="90"/>
              </w:rPr>
              <w:t xml:space="preserve">EL DEBS, M. K. </w:t>
            </w:r>
            <w:r>
              <w:rPr>
                <w:b/>
                <w:w w:val="90"/>
              </w:rPr>
              <w:t xml:space="preserve">“Concreto pré-moldado: fundamentos e aplicações” </w:t>
            </w:r>
            <w:r>
              <w:rPr>
                <w:w w:val="90"/>
              </w:rPr>
              <w:t xml:space="preserve">– São Carlos: EESC-USP, 2000. </w:t>
            </w:r>
            <w:r>
              <w:t>Manual Munte de Projetos em Pré-Fabricados de Concreto – Editora PINI Ltda.</w:t>
            </w:r>
          </w:p>
        </w:tc>
      </w:tr>
    </w:tbl>
    <w:p w14:paraId="2476B8C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AF2EAB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99BD97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56F4FC9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423871D" w14:textId="77777777" w:rsidR="00A82874" w:rsidRPr="00E013D2" w:rsidRDefault="00A82874" w:rsidP="00A82874">
            <w:pPr>
              <w:pStyle w:val="TableParagraph"/>
              <w:ind w:left="107"/>
              <w:rPr>
                <w:lang w:val="en-US"/>
              </w:rPr>
            </w:pPr>
            <w:r w:rsidRPr="00E013D2">
              <w:rPr>
                <w:lang w:val="en-US"/>
              </w:rPr>
              <w:t xml:space="preserve">ACI-ASCE COMMITTEE 550 </w:t>
            </w:r>
            <w:r w:rsidRPr="00E013D2">
              <w:rPr>
                <w:rFonts w:ascii="Arial" w:hAnsi="Arial"/>
                <w:lang w:val="en-US"/>
              </w:rPr>
              <w:t xml:space="preserve">– </w:t>
            </w:r>
            <w:r w:rsidRPr="00E013D2">
              <w:rPr>
                <w:b/>
                <w:lang w:val="en-US"/>
              </w:rPr>
              <w:t xml:space="preserve">Design recommendations for precast concrete structures. </w:t>
            </w:r>
            <w:r w:rsidRPr="00E013D2">
              <w:rPr>
                <w:lang w:val="en-US"/>
              </w:rPr>
              <w:t>ACI- Structural Journal, v.90 n.1 p1 115-121., 1993.</w:t>
            </w:r>
          </w:p>
          <w:p w14:paraId="62031729" w14:textId="77777777" w:rsidR="00A82874" w:rsidRDefault="00A82874" w:rsidP="00A82874">
            <w:pPr>
              <w:pStyle w:val="TableParagraph"/>
              <w:ind w:left="107"/>
            </w:pPr>
            <w:r w:rsidRPr="00E013D2">
              <w:rPr>
                <w:lang w:val="en-US"/>
              </w:rPr>
              <w:t xml:space="preserve">ELLIOT, K.S. </w:t>
            </w:r>
            <w:r w:rsidRPr="00E013D2">
              <w:rPr>
                <w:rFonts w:ascii="Arial" w:hAnsi="Arial"/>
                <w:b/>
                <w:lang w:val="en-US"/>
              </w:rPr>
              <w:t>“Multi</w:t>
            </w:r>
            <w:r w:rsidRPr="00E013D2">
              <w:rPr>
                <w:b/>
                <w:lang w:val="en-US"/>
              </w:rPr>
              <w:t>-storey precast concrete framed structures</w:t>
            </w:r>
            <w:r w:rsidRPr="00E013D2">
              <w:rPr>
                <w:rFonts w:ascii="Arial" w:hAnsi="Arial"/>
                <w:lang w:val="en-US"/>
              </w:rPr>
              <w:t xml:space="preserve">”. </w:t>
            </w:r>
            <w:r>
              <w:t xml:space="preserve">Oxford, Blackwell Science, 1996. </w:t>
            </w:r>
            <w:r>
              <w:rPr>
                <w:w w:val="95"/>
              </w:rPr>
              <w:t xml:space="preserve">FERNÁNDEZ ORDÓÑEZ, J.A. </w:t>
            </w:r>
            <w:r>
              <w:rPr>
                <w:rFonts w:ascii="Arial" w:hAnsi="Arial"/>
                <w:b/>
                <w:w w:val="95"/>
              </w:rPr>
              <w:t xml:space="preserve">“Prefabricación: teoria y práctica.” </w:t>
            </w:r>
            <w:r>
              <w:rPr>
                <w:w w:val="95"/>
              </w:rPr>
              <w:t xml:space="preserve">Barcelona, Editores Técnicos Associados. </w:t>
            </w:r>
            <w:r>
              <w:t>2v, 1974.</w:t>
            </w:r>
          </w:p>
          <w:p w14:paraId="2B9C5F81" w14:textId="77777777" w:rsidR="00A82874" w:rsidRDefault="00A82874" w:rsidP="00A82874">
            <w:pPr>
              <w:pStyle w:val="TableParagraph"/>
              <w:spacing w:line="251" w:lineRule="exact"/>
              <w:ind w:left="107"/>
            </w:pPr>
            <w:r>
              <w:t xml:space="preserve">KONCZ, T. </w:t>
            </w:r>
            <w:r>
              <w:rPr>
                <w:rFonts w:ascii="Arial" w:hAnsi="Arial"/>
                <w:b/>
              </w:rPr>
              <w:t xml:space="preserve">“Construcción industrializada.” </w:t>
            </w:r>
            <w:r>
              <w:t>Madrid, Hermann Blume, 1977.</w:t>
            </w:r>
          </w:p>
          <w:p w14:paraId="2908A903" w14:textId="77777777" w:rsidR="00A82874" w:rsidRDefault="00A82874" w:rsidP="00A82874">
            <w:pPr>
              <w:pStyle w:val="TableParagraph"/>
              <w:spacing w:line="252" w:lineRule="exact"/>
              <w:ind w:left="107"/>
            </w:pPr>
            <w:r>
              <w:t>LEWICKI, B.</w:t>
            </w:r>
            <w:r>
              <w:rPr>
                <w:rFonts w:ascii="Arial" w:hAnsi="Arial"/>
                <w:b/>
              </w:rPr>
              <w:t>”Progettazione di edifici multipiano industrializzati.”</w:t>
            </w:r>
            <w:r>
              <w:t>, Milano, ITEC., 1982.</w:t>
            </w:r>
          </w:p>
          <w:p w14:paraId="4C48A710" w14:textId="77777777" w:rsidR="00A82874" w:rsidRDefault="00A82874" w:rsidP="00A82874">
            <w:pPr>
              <w:pStyle w:val="TableParagraph"/>
              <w:spacing w:before="2" w:line="252" w:lineRule="exact"/>
              <w:ind w:left="107"/>
            </w:pPr>
            <w:r>
              <w:t xml:space="preserve">Manual Técnico de Pré-Fabricados de Concreto </w:t>
            </w:r>
            <w:r>
              <w:rPr>
                <w:rFonts w:ascii="Arial" w:hAnsi="Arial"/>
              </w:rPr>
              <w:t xml:space="preserve">– </w:t>
            </w:r>
            <w:r>
              <w:t>ABCI-Associação Brasileira da Construção Industrializada.</w:t>
            </w:r>
          </w:p>
          <w:p w14:paraId="1A3DFBE3"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rsidRPr="00E013D2">
              <w:rPr>
                <w:rFonts w:ascii="Arial" w:hAnsi="Arial"/>
                <w:w w:val="85"/>
                <w:lang w:val="en-US"/>
              </w:rPr>
              <w:t xml:space="preserve">“Planning and design handbook on precast building structures.” </w:t>
            </w:r>
            <w:r>
              <w:rPr>
                <w:rFonts w:ascii="Arial" w:hAnsi="Arial"/>
                <w:w w:val="85"/>
              </w:rPr>
              <w:t xml:space="preserve">London, SETO, Federation Internatinale de La </w:t>
            </w:r>
            <w:r>
              <w:rPr>
                <w:w w:val="95"/>
              </w:rPr>
              <w:t>Précontrainte, 1994.</w:t>
            </w:r>
          </w:p>
        </w:tc>
      </w:tr>
    </w:tbl>
    <w:p w14:paraId="0F8B37DA"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1BF125F4" w14:textId="77777777" w:rsidTr="00A82874">
        <w:trPr>
          <w:trHeight w:val="221"/>
        </w:trPr>
        <w:tc>
          <w:tcPr>
            <w:tcW w:w="1528" w:type="dxa"/>
            <w:tcBorders>
              <w:top w:val="nil"/>
              <w:left w:val="nil"/>
              <w:bottom w:val="nil"/>
              <w:right w:val="nil"/>
            </w:tcBorders>
          </w:tcPr>
          <w:p w14:paraId="6AEA577F"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3B2B90E8"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1162F22B" w14:textId="77777777" w:rsidR="00A82874" w:rsidRPr="00193566" w:rsidRDefault="00A82874" w:rsidP="00A82874">
            <w:pPr>
              <w:rPr>
                <w:rFonts w:ascii="Times New Roman" w:hAnsi="Times New Roman" w:cs="Times New Roman"/>
                <w:color w:val="auto"/>
              </w:rPr>
            </w:pPr>
          </w:p>
        </w:tc>
      </w:tr>
      <w:tr w:rsidR="00A82874" w:rsidRPr="00193566" w14:paraId="2A57C0CC" w14:textId="77777777" w:rsidTr="00A82874">
        <w:trPr>
          <w:trHeight w:val="217"/>
        </w:trPr>
        <w:tc>
          <w:tcPr>
            <w:tcW w:w="1528" w:type="dxa"/>
            <w:tcBorders>
              <w:top w:val="nil"/>
              <w:left w:val="nil"/>
              <w:bottom w:val="nil"/>
              <w:right w:val="nil"/>
            </w:tcBorders>
          </w:tcPr>
          <w:p w14:paraId="0D49BC50"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0CA052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41349CEF" w14:textId="77777777" w:rsidR="00A82874" w:rsidRPr="00193566" w:rsidRDefault="00A82874" w:rsidP="00A82874">
            <w:pPr>
              <w:jc w:val="center"/>
              <w:rPr>
                <w:rFonts w:ascii="Times New Roman" w:hAnsi="Times New Roman" w:cs="Times New Roman"/>
                <w:color w:val="auto"/>
              </w:rPr>
            </w:pPr>
          </w:p>
          <w:p w14:paraId="1A7548A7"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2071019E" w14:textId="77777777" w:rsidR="00A82874" w:rsidRPr="00193566" w:rsidRDefault="00A82874" w:rsidP="00A82874">
            <w:pPr>
              <w:rPr>
                <w:rFonts w:ascii="Times New Roman" w:hAnsi="Times New Roman" w:cs="Times New Roman"/>
                <w:color w:val="auto"/>
              </w:rPr>
            </w:pPr>
          </w:p>
        </w:tc>
      </w:tr>
      <w:tr w:rsidR="00A82874" w:rsidRPr="00193566" w14:paraId="2DDC41F7" w14:textId="77777777" w:rsidTr="00A82874">
        <w:trPr>
          <w:trHeight w:val="217"/>
        </w:trPr>
        <w:tc>
          <w:tcPr>
            <w:tcW w:w="3936" w:type="dxa"/>
            <w:gridSpan w:val="2"/>
            <w:tcBorders>
              <w:top w:val="nil"/>
              <w:left w:val="nil"/>
              <w:bottom w:val="single" w:sz="4" w:space="0" w:color="auto"/>
              <w:right w:val="nil"/>
            </w:tcBorders>
            <w:hideMark/>
          </w:tcPr>
          <w:p w14:paraId="038C2702"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2C1237C"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67B28E2" w14:textId="77777777" w:rsidR="00A82874" w:rsidRPr="00193566" w:rsidRDefault="00A82874" w:rsidP="00A82874">
            <w:pPr>
              <w:jc w:val="center"/>
              <w:rPr>
                <w:rFonts w:ascii="Times New Roman" w:hAnsi="Times New Roman" w:cs="Times New Roman"/>
                <w:color w:val="auto"/>
              </w:rPr>
            </w:pPr>
          </w:p>
        </w:tc>
      </w:tr>
      <w:tr w:rsidR="00A82874" w:rsidRPr="00193566" w14:paraId="1436180C" w14:textId="77777777" w:rsidTr="00A82874">
        <w:trPr>
          <w:trHeight w:val="217"/>
        </w:trPr>
        <w:tc>
          <w:tcPr>
            <w:tcW w:w="3936" w:type="dxa"/>
            <w:gridSpan w:val="2"/>
            <w:tcBorders>
              <w:top w:val="single" w:sz="4" w:space="0" w:color="auto"/>
              <w:left w:val="nil"/>
              <w:bottom w:val="single" w:sz="4" w:space="0" w:color="auto"/>
              <w:right w:val="nil"/>
            </w:tcBorders>
          </w:tcPr>
          <w:p w14:paraId="75DB6EB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7E33D924" w14:textId="77777777" w:rsidR="00A82874" w:rsidRPr="00193566" w:rsidRDefault="00A82874" w:rsidP="00A82874">
            <w:pPr>
              <w:rPr>
                <w:rFonts w:ascii="Times New Roman" w:hAnsi="Times New Roman" w:cs="Times New Roman"/>
                <w:color w:val="auto"/>
              </w:rPr>
            </w:pPr>
          </w:p>
          <w:p w14:paraId="261E38C9" w14:textId="77777777" w:rsidR="00A82874" w:rsidRPr="00193566" w:rsidRDefault="00A82874" w:rsidP="00A82874">
            <w:pPr>
              <w:rPr>
                <w:rFonts w:ascii="Times New Roman" w:hAnsi="Times New Roman" w:cs="Times New Roman"/>
                <w:color w:val="auto"/>
              </w:rPr>
            </w:pPr>
          </w:p>
          <w:p w14:paraId="7075307D"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AD21176"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47F4C4F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57DC6A7C" w14:textId="77777777" w:rsidTr="00A82874">
        <w:trPr>
          <w:trHeight w:val="217"/>
        </w:trPr>
        <w:tc>
          <w:tcPr>
            <w:tcW w:w="3936" w:type="dxa"/>
            <w:gridSpan w:val="2"/>
            <w:tcBorders>
              <w:top w:val="single" w:sz="4" w:space="0" w:color="auto"/>
              <w:left w:val="nil"/>
              <w:bottom w:val="nil"/>
              <w:right w:val="nil"/>
            </w:tcBorders>
            <w:hideMark/>
          </w:tcPr>
          <w:p w14:paraId="7A453AA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CE9198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58419B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6D13BC90" w14:textId="15D03BCE"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7093123E" w14:textId="09559F34" w:rsidR="005A0B75" w:rsidRDefault="005A0B75" w:rsidP="005A0B75">
      <w:pPr>
        <w:pStyle w:val="Ttulo2"/>
      </w:pPr>
      <w:bookmarkStart w:id="395" w:name="_Toc22196801"/>
      <w:r>
        <w:t>Eixo 04 – Meio Ambiente</w:t>
      </w:r>
      <w:bookmarkEnd w:id="395"/>
    </w:p>
    <w:p w14:paraId="5C515133" w14:textId="77777777" w:rsidR="005A0B75" w:rsidRDefault="005A0B75" w:rsidP="00A82874">
      <w:pPr>
        <w:rPr>
          <w:rFonts w:ascii="Times New Roman" w:hAnsi="Times New Roman" w:cs="Times New Roman"/>
          <w:u w:val="single"/>
        </w:rPr>
      </w:pPr>
    </w:p>
    <w:p w14:paraId="2503E251"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C8D0DC6" wp14:editId="0A56419F">
            <wp:extent cx="763270" cy="70739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210E14F2"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2928" behindDoc="1" locked="0" layoutInCell="1" allowOverlap="1" wp14:anchorId="2A201853" wp14:editId="2C51FE65">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4464163"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64732A8"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746F19A4"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53794C6"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7AECF274"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205354D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37EB491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5860215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77404349" w14:textId="77777777" w:rsidTr="00A82874">
        <w:tc>
          <w:tcPr>
            <w:tcW w:w="4584" w:type="dxa"/>
            <w:gridSpan w:val="2"/>
            <w:tcBorders>
              <w:top w:val="single" w:sz="4" w:space="0" w:color="auto"/>
              <w:left w:val="single" w:sz="4" w:space="0" w:color="auto"/>
              <w:bottom w:val="nil"/>
              <w:right w:val="single" w:sz="4" w:space="0" w:color="auto"/>
            </w:tcBorders>
            <w:hideMark/>
          </w:tcPr>
          <w:p w14:paraId="6F1E4E2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8A89A9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7A15F9A2" w14:textId="77777777" w:rsidTr="00A82874">
        <w:tc>
          <w:tcPr>
            <w:tcW w:w="4584" w:type="dxa"/>
            <w:gridSpan w:val="2"/>
            <w:tcBorders>
              <w:top w:val="nil"/>
              <w:left w:val="single" w:sz="4" w:space="0" w:color="auto"/>
              <w:bottom w:val="single" w:sz="4" w:space="0" w:color="auto"/>
              <w:right w:val="single" w:sz="4" w:space="0" w:color="auto"/>
            </w:tcBorders>
            <w:hideMark/>
          </w:tcPr>
          <w:p w14:paraId="7762480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071D571" w14:textId="77777777" w:rsidR="00A82874" w:rsidRPr="00193566" w:rsidRDefault="00A82874" w:rsidP="00A82874">
            <w:pPr>
              <w:jc w:val="center"/>
              <w:rPr>
                <w:rFonts w:ascii="Times New Roman" w:hAnsi="Times New Roman" w:cs="Times New Roman"/>
                <w:color w:val="auto"/>
              </w:rPr>
            </w:pPr>
          </w:p>
        </w:tc>
      </w:tr>
      <w:tr w:rsidR="00A82874" w:rsidRPr="00193566" w14:paraId="75B647FC"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3816B4C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5A226373"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44E2A3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33A4815D"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6CF47DD0"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A8B8AB9"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655C64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29059D5D"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4903920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39925CDA" w14:textId="77777777" w:rsidTr="00A82874">
        <w:trPr>
          <w:trHeight w:val="1284"/>
        </w:trPr>
        <w:tc>
          <w:tcPr>
            <w:tcW w:w="4584" w:type="dxa"/>
            <w:gridSpan w:val="2"/>
            <w:tcBorders>
              <w:top w:val="single" w:sz="4" w:space="0" w:color="auto"/>
              <w:left w:val="nil"/>
              <w:bottom w:val="nil"/>
              <w:right w:val="nil"/>
            </w:tcBorders>
          </w:tcPr>
          <w:p w14:paraId="5772C091"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85254F6" w14:textId="77777777" w:rsidR="00A82874" w:rsidRPr="00193566" w:rsidRDefault="00A82874" w:rsidP="00A82874">
            <w:pPr>
              <w:jc w:val="center"/>
              <w:rPr>
                <w:rFonts w:ascii="Times New Roman" w:hAnsi="Times New Roman" w:cs="Times New Roman"/>
                <w:color w:val="auto"/>
              </w:rPr>
            </w:pPr>
          </w:p>
        </w:tc>
      </w:tr>
      <w:tr w:rsidR="00A82874" w:rsidRPr="00193566" w14:paraId="1E65E366" w14:textId="77777777" w:rsidTr="00A82874">
        <w:tc>
          <w:tcPr>
            <w:tcW w:w="9169" w:type="dxa"/>
            <w:gridSpan w:val="6"/>
            <w:tcBorders>
              <w:top w:val="nil"/>
              <w:left w:val="nil"/>
              <w:bottom w:val="single" w:sz="4" w:space="0" w:color="auto"/>
              <w:right w:val="nil"/>
            </w:tcBorders>
            <w:hideMark/>
          </w:tcPr>
          <w:p w14:paraId="3F00D7D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7132AE39"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45D176A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FC2B4A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B990A10"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923E5C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72D1319F" w14:textId="77777777" w:rsidTr="00A82874">
        <w:tc>
          <w:tcPr>
            <w:tcW w:w="675" w:type="dxa"/>
            <w:tcBorders>
              <w:top w:val="single" w:sz="4" w:space="0" w:color="auto"/>
              <w:left w:val="single" w:sz="4" w:space="0" w:color="auto"/>
              <w:bottom w:val="single" w:sz="4" w:space="0" w:color="auto"/>
              <w:right w:val="single" w:sz="4" w:space="0" w:color="auto"/>
            </w:tcBorders>
          </w:tcPr>
          <w:p w14:paraId="4052C40E"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23836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1A14819"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3579A8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5AA5D477" w14:textId="77777777" w:rsidTr="00A82874">
        <w:tc>
          <w:tcPr>
            <w:tcW w:w="4584" w:type="dxa"/>
            <w:gridSpan w:val="2"/>
            <w:tcBorders>
              <w:top w:val="single" w:sz="4" w:space="0" w:color="auto"/>
              <w:left w:val="nil"/>
              <w:bottom w:val="nil"/>
              <w:right w:val="nil"/>
            </w:tcBorders>
          </w:tcPr>
          <w:p w14:paraId="5E6985A7"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13934A8" w14:textId="77777777" w:rsidR="00A82874" w:rsidRPr="00193566" w:rsidRDefault="00A82874" w:rsidP="00A82874">
            <w:pPr>
              <w:jc w:val="center"/>
              <w:rPr>
                <w:rFonts w:ascii="Times New Roman" w:hAnsi="Times New Roman" w:cs="Times New Roman"/>
                <w:color w:val="auto"/>
              </w:rPr>
            </w:pPr>
          </w:p>
        </w:tc>
      </w:tr>
      <w:tr w:rsidR="00A82874" w:rsidRPr="00193566" w14:paraId="6A945D54" w14:textId="77777777" w:rsidTr="00A82874">
        <w:tc>
          <w:tcPr>
            <w:tcW w:w="4584" w:type="dxa"/>
            <w:gridSpan w:val="2"/>
            <w:tcBorders>
              <w:top w:val="nil"/>
              <w:left w:val="nil"/>
              <w:bottom w:val="nil"/>
              <w:right w:val="nil"/>
            </w:tcBorders>
            <w:hideMark/>
          </w:tcPr>
          <w:p w14:paraId="26D4C55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4BA3EBA8" w14:textId="77777777" w:rsidR="00A82874" w:rsidRPr="00193566" w:rsidRDefault="00A82874" w:rsidP="00A82874">
            <w:pPr>
              <w:jc w:val="center"/>
              <w:rPr>
                <w:rFonts w:ascii="Times New Roman" w:hAnsi="Times New Roman" w:cs="Times New Roman"/>
                <w:color w:val="auto"/>
              </w:rPr>
            </w:pPr>
          </w:p>
        </w:tc>
      </w:tr>
    </w:tbl>
    <w:p w14:paraId="58CD3C6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3D7BA8DE"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494046D"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4D7AB9D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8384AB0"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2963D1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8B39969"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1D11587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4C0A2C1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7F1B13D1"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3D4AF16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4292C782"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4CD4234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1591E8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2F3DC9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0620FE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D09ED8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0EB67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61EFAB7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08B3F52E"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13FC9727"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C3F6D3C"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84E8E3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8B35BC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D5B6AB"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8CD86E0"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FBC2786"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0452BF3" w14:textId="77777777" w:rsidR="00A82874" w:rsidRPr="00193566" w:rsidRDefault="00A82874" w:rsidP="00A82874">
            <w:pPr>
              <w:rPr>
                <w:rFonts w:ascii="Times New Roman" w:hAnsi="Times New Roman" w:cs="Times New Roman"/>
                <w:color w:val="auto"/>
              </w:rPr>
            </w:pPr>
          </w:p>
        </w:tc>
      </w:tr>
      <w:tr w:rsidR="00A82874" w:rsidRPr="00193566" w14:paraId="3BAFE914"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7AD18866" w14:textId="01031BB3"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1</w:t>
            </w:r>
          </w:p>
        </w:tc>
        <w:tc>
          <w:tcPr>
            <w:tcW w:w="2693" w:type="dxa"/>
            <w:tcBorders>
              <w:top w:val="single" w:sz="4" w:space="0" w:color="auto"/>
              <w:left w:val="single" w:sz="4" w:space="0" w:color="auto"/>
              <w:bottom w:val="single" w:sz="4" w:space="0" w:color="auto"/>
              <w:right w:val="single" w:sz="4" w:space="0" w:color="auto"/>
            </w:tcBorders>
            <w:hideMark/>
          </w:tcPr>
          <w:p w14:paraId="536AB514" w14:textId="77777777" w:rsidR="00A82874" w:rsidRPr="004C3F91" w:rsidRDefault="00A82874" w:rsidP="00991B88">
            <w:pPr>
              <w:pStyle w:val="Ttulo3"/>
              <w:jc w:val="center"/>
              <w:outlineLvl w:val="2"/>
              <w:rPr>
                <w:rFonts w:ascii="Times New Roman" w:hAnsi="Times New Roman" w:cs="Times New Roman"/>
                <w:color w:val="auto"/>
              </w:rPr>
            </w:pPr>
            <w:bookmarkStart w:id="396" w:name="_Toc22196802"/>
            <w:r w:rsidRPr="004C3F91">
              <w:t xml:space="preserve">Gestão </w:t>
            </w:r>
            <w:r>
              <w:t>d</w:t>
            </w:r>
            <w:r w:rsidRPr="004C3F91">
              <w:t xml:space="preserve">e </w:t>
            </w:r>
            <w:r w:rsidRPr="00991B88">
              <w:rPr>
                <w:rFonts w:ascii="Times New Roman" w:hAnsi="Times New Roman" w:cs="Times New Roman"/>
                <w:color w:val="auto"/>
              </w:rPr>
              <w:t>Resíduos</w:t>
            </w:r>
            <w:r w:rsidRPr="004C3F91">
              <w:t xml:space="preserve"> Sólidos Urbanos</w:t>
            </w:r>
            <w:bookmarkEnd w:id="396"/>
          </w:p>
        </w:tc>
        <w:tc>
          <w:tcPr>
            <w:tcW w:w="992" w:type="dxa"/>
            <w:tcBorders>
              <w:top w:val="single" w:sz="4" w:space="0" w:color="auto"/>
              <w:left w:val="single" w:sz="4" w:space="0" w:color="auto"/>
              <w:bottom w:val="single" w:sz="4" w:space="0" w:color="auto"/>
              <w:right w:val="single" w:sz="4" w:space="0" w:color="auto"/>
            </w:tcBorders>
            <w:hideMark/>
          </w:tcPr>
          <w:p w14:paraId="3FB19C3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1BC24BD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07E5100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79A41BC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27CB8A13"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467CC575"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668D7A5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245676C1"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5C9BE9F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46AD08A"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70CF1FF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50B0F4A" w14:textId="77777777" w:rsidR="00A82874" w:rsidRPr="00193566" w:rsidRDefault="00A82874" w:rsidP="00A82874">
            <w:pPr>
              <w:jc w:val="center"/>
              <w:rPr>
                <w:rFonts w:ascii="Times New Roman" w:hAnsi="Times New Roman" w:cs="Times New Roman"/>
                <w:color w:val="auto"/>
              </w:rPr>
            </w:pPr>
          </w:p>
        </w:tc>
      </w:tr>
    </w:tbl>
    <w:p w14:paraId="2416A10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CF849B8" w14:textId="77777777" w:rsidTr="00A82874">
        <w:tc>
          <w:tcPr>
            <w:tcW w:w="9169" w:type="dxa"/>
            <w:tcBorders>
              <w:top w:val="nil"/>
              <w:left w:val="nil"/>
              <w:bottom w:val="single" w:sz="4" w:space="0" w:color="auto"/>
              <w:right w:val="nil"/>
            </w:tcBorders>
            <w:hideMark/>
          </w:tcPr>
          <w:p w14:paraId="132C7E5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08C6858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C30D775" w14:textId="77777777" w:rsidR="00A82874" w:rsidRPr="00193566" w:rsidRDefault="00A82874" w:rsidP="00A82874">
            <w:pPr>
              <w:pStyle w:val="TableParagraph"/>
              <w:ind w:left="107" w:right="103"/>
              <w:jc w:val="both"/>
              <w:rPr>
                <w:rFonts w:ascii="Times New Roman" w:hAnsi="Times New Roman" w:cs="Times New Roman"/>
              </w:rPr>
            </w:pPr>
            <w:r>
              <w:t>Aspectos do gerenciamento dos resíduos sólidos no Brasil. Classificação dos resíduos sólidos urbanos. Caracterização. Geração. Acondicionamento. Acondicionamento de resíduos especiais. Coleta. Transporte. Dimensionamento de frota de veículos coletores. Estação de transbordo. Tratamento e disposição final. Aterro sanitário. Reciclagem. Compostagem. Remediação de áreas degradadas. Resíduos de serviço de saúde.</w:t>
            </w:r>
          </w:p>
        </w:tc>
      </w:tr>
    </w:tbl>
    <w:p w14:paraId="42FCBC8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B00946B" w14:textId="77777777" w:rsidTr="00A82874">
        <w:tc>
          <w:tcPr>
            <w:tcW w:w="9169" w:type="dxa"/>
            <w:tcBorders>
              <w:top w:val="nil"/>
              <w:left w:val="nil"/>
              <w:bottom w:val="single" w:sz="4" w:space="0" w:color="auto"/>
              <w:right w:val="nil"/>
            </w:tcBorders>
            <w:hideMark/>
          </w:tcPr>
          <w:p w14:paraId="74DA050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27A4E467" w14:textId="77777777" w:rsidTr="00A82874">
        <w:tc>
          <w:tcPr>
            <w:tcW w:w="9169" w:type="dxa"/>
            <w:tcBorders>
              <w:top w:val="single" w:sz="4" w:space="0" w:color="auto"/>
              <w:left w:val="single" w:sz="4" w:space="0" w:color="auto"/>
              <w:bottom w:val="single" w:sz="4" w:space="0" w:color="auto"/>
              <w:right w:val="single" w:sz="4" w:space="0" w:color="auto"/>
            </w:tcBorders>
          </w:tcPr>
          <w:p w14:paraId="104ABED7" w14:textId="77777777" w:rsidR="00A82874" w:rsidRDefault="00A82874" w:rsidP="00A82874">
            <w:r>
              <w:t>Geral</w:t>
            </w:r>
          </w:p>
          <w:p w14:paraId="1E87FC39" w14:textId="77777777" w:rsidR="00A82874" w:rsidRDefault="00A82874" w:rsidP="00396CD7">
            <w:pPr>
              <w:pStyle w:val="PargrafodaLista"/>
              <w:widowControl/>
              <w:numPr>
                <w:ilvl w:val="0"/>
                <w:numId w:val="174"/>
              </w:numPr>
              <w:autoSpaceDE/>
              <w:autoSpaceDN/>
              <w:contextualSpacing/>
              <w:jc w:val="both"/>
            </w:pPr>
            <w:r>
              <w:t>Caracterizar a origem e as características dos resíduos sólidos, utilizando a legislação e normas ambientais específicas.</w:t>
            </w:r>
          </w:p>
          <w:p w14:paraId="61E3E06F" w14:textId="77777777" w:rsidR="00A82874" w:rsidRDefault="00A82874" w:rsidP="00A82874">
            <w:pPr>
              <w:pStyle w:val="PargrafodaLista"/>
            </w:pPr>
          </w:p>
          <w:p w14:paraId="7E25F855" w14:textId="77777777" w:rsidR="00A82874" w:rsidRDefault="00A82874" w:rsidP="00A82874">
            <w:r>
              <w:t>Específicos</w:t>
            </w:r>
          </w:p>
          <w:p w14:paraId="11B4D84E" w14:textId="77777777" w:rsidR="00A82874" w:rsidRDefault="00A82874" w:rsidP="00396CD7">
            <w:pPr>
              <w:pStyle w:val="PargrafodaLista"/>
              <w:widowControl/>
              <w:numPr>
                <w:ilvl w:val="0"/>
                <w:numId w:val="174"/>
              </w:numPr>
              <w:autoSpaceDE/>
              <w:autoSpaceDN/>
              <w:contextualSpacing/>
              <w:jc w:val="both"/>
            </w:pPr>
            <w:r>
              <w:t>Conhecer os diferentes tipos de resíduos sólidos, sua classificação, problemática ambiental, possibilidades de gerenciamento adequado e desafios tecnológicos a serem superados;</w:t>
            </w:r>
          </w:p>
          <w:p w14:paraId="61DAF2E3" w14:textId="77777777" w:rsidR="00A82874" w:rsidRPr="00DF0EB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Entender a logística de armazenamento, coleta, transporte, tratamento e disposição final de resíduos sólidos diversos.</w:t>
            </w:r>
          </w:p>
        </w:tc>
      </w:tr>
    </w:tbl>
    <w:p w14:paraId="7BDB1982"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00CEB3C1"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F6E851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DF5912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69C7DB40" w14:textId="77777777" w:rsidTr="00A82874">
        <w:tc>
          <w:tcPr>
            <w:tcW w:w="7760" w:type="dxa"/>
            <w:tcBorders>
              <w:top w:val="single" w:sz="4" w:space="0" w:color="auto"/>
              <w:left w:val="single" w:sz="4" w:space="0" w:color="auto"/>
              <w:bottom w:val="single" w:sz="4" w:space="0" w:color="auto"/>
              <w:right w:val="single" w:sz="4" w:space="0" w:color="auto"/>
            </w:tcBorders>
          </w:tcPr>
          <w:p w14:paraId="14D2AF49" w14:textId="77777777" w:rsidR="00A82874" w:rsidRPr="005D22E9" w:rsidRDefault="00A82874" w:rsidP="00A82874">
            <w:pPr>
              <w:pStyle w:val="Default"/>
              <w:jc w:val="both"/>
              <w:rPr>
                <w:rFonts w:ascii="Times New Roman" w:hAnsi="Times New Roman" w:cs="Times New Roman"/>
                <w:color w:val="auto"/>
                <w:sz w:val="22"/>
                <w:szCs w:val="22"/>
              </w:rPr>
            </w:pPr>
            <w:r>
              <w:rPr>
                <w:sz w:val="22"/>
              </w:rPr>
              <w:t>Aspectos do gerenciamento dos resíduos sólidos no Brasil.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19B3186"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165B19E9" w14:textId="77777777" w:rsidTr="00A82874">
        <w:tc>
          <w:tcPr>
            <w:tcW w:w="7760" w:type="dxa"/>
            <w:tcBorders>
              <w:top w:val="single" w:sz="4" w:space="0" w:color="auto"/>
              <w:left w:val="single" w:sz="4" w:space="0" w:color="auto"/>
              <w:bottom w:val="single" w:sz="4" w:space="0" w:color="auto"/>
              <w:right w:val="single" w:sz="4" w:space="0" w:color="auto"/>
            </w:tcBorders>
          </w:tcPr>
          <w:p w14:paraId="33330855" w14:textId="77777777" w:rsidR="00A82874" w:rsidRPr="005D22E9" w:rsidRDefault="00A82874" w:rsidP="00A82874">
            <w:pPr>
              <w:pStyle w:val="Default"/>
              <w:jc w:val="both"/>
              <w:rPr>
                <w:rFonts w:ascii="Times New Roman" w:hAnsi="Times New Roman" w:cs="Times New Roman"/>
                <w:color w:val="auto"/>
                <w:sz w:val="22"/>
                <w:szCs w:val="22"/>
              </w:rPr>
            </w:pPr>
            <w:r>
              <w:rPr>
                <w:sz w:val="22"/>
              </w:rPr>
              <w:t>Classificação dos resíduos sólidos urbanos.</w:t>
            </w:r>
          </w:p>
        </w:tc>
        <w:tc>
          <w:tcPr>
            <w:tcW w:w="1405" w:type="dxa"/>
            <w:tcBorders>
              <w:top w:val="single" w:sz="4" w:space="0" w:color="auto"/>
              <w:left w:val="single" w:sz="4" w:space="0" w:color="auto"/>
              <w:bottom w:val="single" w:sz="4" w:space="0" w:color="auto"/>
              <w:right w:val="single" w:sz="4" w:space="0" w:color="auto"/>
            </w:tcBorders>
            <w:hideMark/>
          </w:tcPr>
          <w:p w14:paraId="47D375CD" w14:textId="77777777" w:rsidR="00A82874" w:rsidRDefault="00A82874" w:rsidP="00A82874">
            <w:pPr>
              <w:jc w:val="center"/>
            </w:pPr>
            <w:r>
              <w:rPr>
                <w:rFonts w:ascii="Times New Roman" w:hAnsi="Times New Roman" w:cs="Times New Roman"/>
                <w:bCs/>
                <w:color w:val="auto"/>
              </w:rPr>
              <w:t>5</w:t>
            </w:r>
          </w:p>
        </w:tc>
      </w:tr>
      <w:tr w:rsidR="00A82874" w:rsidRPr="00193566" w14:paraId="3A36AE02" w14:textId="77777777" w:rsidTr="00A82874">
        <w:tc>
          <w:tcPr>
            <w:tcW w:w="7760" w:type="dxa"/>
            <w:tcBorders>
              <w:top w:val="single" w:sz="4" w:space="0" w:color="auto"/>
              <w:left w:val="single" w:sz="4" w:space="0" w:color="auto"/>
              <w:bottom w:val="single" w:sz="4" w:space="0" w:color="auto"/>
              <w:right w:val="single" w:sz="4" w:space="0" w:color="auto"/>
            </w:tcBorders>
          </w:tcPr>
          <w:p w14:paraId="3FFDAA5B" w14:textId="77777777" w:rsidR="00A82874" w:rsidRPr="005D22E9" w:rsidRDefault="00A82874" w:rsidP="00A82874">
            <w:pPr>
              <w:pStyle w:val="Default"/>
              <w:jc w:val="both"/>
              <w:rPr>
                <w:rFonts w:ascii="Times New Roman" w:hAnsi="Times New Roman" w:cs="Times New Roman"/>
                <w:color w:val="auto"/>
                <w:sz w:val="22"/>
                <w:szCs w:val="22"/>
              </w:rPr>
            </w:pPr>
            <w:r>
              <w:rPr>
                <w:sz w:val="22"/>
              </w:rPr>
              <w:t>Caracterização.</w:t>
            </w:r>
          </w:p>
        </w:tc>
        <w:tc>
          <w:tcPr>
            <w:tcW w:w="1405" w:type="dxa"/>
            <w:tcBorders>
              <w:top w:val="single" w:sz="4" w:space="0" w:color="auto"/>
              <w:left w:val="single" w:sz="4" w:space="0" w:color="auto"/>
              <w:bottom w:val="single" w:sz="4" w:space="0" w:color="auto"/>
              <w:right w:val="single" w:sz="4" w:space="0" w:color="auto"/>
            </w:tcBorders>
            <w:hideMark/>
          </w:tcPr>
          <w:p w14:paraId="017D2D12" w14:textId="77777777" w:rsidR="00A82874" w:rsidRDefault="00A82874" w:rsidP="00A82874">
            <w:pPr>
              <w:jc w:val="center"/>
            </w:pPr>
            <w:r>
              <w:rPr>
                <w:rFonts w:ascii="Times New Roman" w:hAnsi="Times New Roman" w:cs="Times New Roman"/>
                <w:bCs/>
                <w:color w:val="auto"/>
              </w:rPr>
              <w:t>5</w:t>
            </w:r>
          </w:p>
        </w:tc>
      </w:tr>
      <w:tr w:rsidR="00A82874" w:rsidRPr="00193566" w14:paraId="73D2C4DC" w14:textId="77777777" w:rsidTr="00A82874">
        <w:tc>
          <w:tcPr>
            <w:tcW w:w="7760" w:type="dxa"/>
            <w:tcBorders>
              <w:top w:val="single" w:sz="4" w:space="0" w:color="auto"/>
              <w:left w:val="single" w:sz="4" w:space="0" w:color="auto"/>
              <w:bottom w:val="single" w:sz="4" w:space="0" w:color="auto"/>
              <w:right w:val="single" w:sz="4" w:space="0" w:color="auto"/>
            </w:tcBorders>
          </w:tcPr>
          <w:p w14:paraId="5EBE4B7B" w14:textId="77777777" w:rsidR="00A82874" w:rsidRPr="005D22E9" w:rsidRDefault="00A82874" w:rsidP="00A82874">
            <w:pPr>
              <w:pStyle w:val="Default"/>
              <w:jc w:val="both"/>
              <w:rPr>
                <w:rFonts w:ascii="Times New Roman" w:hAnsi="Times New Roman" w:cs="Times New Roman"/>
                <w:color w:val="auto"/>
                <w:sz w:val="22"/>
                <w:szCs w:val="22"/>
              </w:rPr>
            </w:pPr>
            <w:r>
              <w:rPr>
                <w:sz w:val="22"/>
              </w:rPr>
              <w:t>Geração.</w:t>
            </w:r>
          </w:p>
        </w:tc>
        <w:tc>
          <w:tcPr>
            <w:tcW w:w="1405" w:type="dxa"/>
            <w:tcBorders>
              <w:top w:val="single" w:sz="4" w:space="0" w:color="auto"/>
              <w:left w:val="single" w:sz="4" w:space="0" w:color="auto"/>
              <w:bottom w:val="single" w:sz="4" w:space="0" w:color="auto"/>
              <w:right w:val="single" w:sz="4" w:space="0" w:color="auto"/>
            </w:tcBorders>
            <w:hideMark/>
          </w:tcPr>
          <w:p w14:paraId="4562A14C" w14:textId="77777777" w:rsidR="00A82874" w:rsidRDefault="00A82874" w:rsidP="00A82874">
            <w:pPr>
              <w:jc w:val="center"/>
            </w:pPr>
            <w:r>
              <w:rPr>
                <w:rFonts w:ascii="Times New Roman" w:hAnsi="Times New Roman" w:cs="Times New Roman"/>
                <w:bCs/>
                <w:color w:val="auto"/>
              </w:rPr>
              <w:t>5</w:t>
            </w:r>
          </w:p>
        </w:tc>
      </w:tr>
      <w:tr w:rsidR="00A82874" w:rsidRPr="00193566" w14:paraId="163023FB" w14:textId="77777777" w:rsidTr="00A82874">
        <w:tc>
          <w:tcPr>
            <w:tcW w:w="7760" w:type="dxa"/>
            <w:tcBorders>
              <w:top w:val="single" w:sz="4" w:space="0" w:color="auto"/>
              <w:left w:val="single" w:sz="4" w:space="0" w:color="auto"/>
              <w:bottom w:val="single" w:sz="4" w:space="0" w:color="auto"/>
              <w:right w:val="single" w:sz="4" w:space="0" w:color="auto"/>
            </w:tcBorders>
          </w:tcPr>
          <w:p w14:paraId="77D72D78" w14:textId="77777777" w:rsidR="00A82874" w:rsidRPr="005D22E9" w:rsidRDefault="00A82874" w:rsidP="00A82874">
            <w:pPr>
              <w:pStyle w:val="Default"/>
              <w:jc w:val="both"/>
              <w:rPr>
                <w:rFonts w:ascii="Times New Roman" w:hAnsi="Times New Roman" w:cs="Times New Roman"/>
                <w:color w:val="auto"/>
                <w:sz w:val="22"/>
                <w:szCs w:val="22"/>
              </w:rPr>
            </w:pPr>
            <w:r>
              <w:rPr>
                <w:sz w:val="22"/>
              </w:rPr>
              <w:t>Acondicionamento.</w:t>
            </w:r>
          </w:p>
        </w:tc>
        <w:tc>
          <w:tcPr>
            <w:tcW w:w="1405" w:type="dxa"/>
            <w:tcBorders>
              <w:top w:val="single" w:sz="4" w:space="0" w:color="auto"/>
              <w:left w:val="single" w:sz="4" w:space="0" w:color="auto"/>
              <w:bottom w:val="single" w:sz="4" w:space="0" w:color="auto"/>
              <w:right w:val="single" w:sz="4" w:space="0" w:color="auto"/>
            </w:tcBorders>
          </w:tcPr>
          <w:p w14:paraId="14F8570C" w14:textId="77777777" w:rsidR="00A82874" w:rsidRDefault="00A82874" w:rsidP="00A82874">
            <w:pPr>
              <w:jc w:val="center"/>
            </w:pPr>
            <w:r>
              <w:t>5</w:t>
            </w:r>
          </w:p>
        </w:tc>
      </w:tr>
      <w:tr w:rsidR="00A82874" w:rsidRPr="00193566" w14:paraId="12D52A85" w14:textId="77777777" w:rsidTr="00A82874">
        <w:tc>
          <w:tcPr>
            <w:tcW w:w="7760" w:type="dxa"/>
            <w:tcBorders>
              <w:top w:val="single" w:sz="4" w:space="0" w:color="auto"/>
              <w:left w:val="single" w:sz="4" w:space="0" w:color="auto"/>
              <w:bottom w:val="single" w:sz="4" w:space="0" w:color="auto"/>
              <w:right w:val="single" w:sz="4" w:space="0" w:color="auto"/>
            </w:tcBorders>
          </w:tcPr>
          <w:p w14:paraId="4FE105A3" w14:textId="77777777" w:rsidR="00A82874" w:rsidRPr="005D22E9" w:rsidRDefault="00A82874" w:rsidP="00A82874">
            <w:pPr>
              <w:pStyle w:val="Default"/>
              <w:jc w:val="both"/>
              <w:rPr>
                <w:rFonts w:ascii="Times New Roman" w:hAnsi="Times New Roman" w:cs="Times New Roman"/>
                <w:color w:val="auto"/>
                <w:sz w:val="22"/>
                <w:szCs w:val="22"/>
              </w:rPr>
            </w:pPr>
            <w:r>
              <w:rPr>
                <w:sz w:val="22"/>
              </w:rPr>
              <w:t>Acondicionamento de resíduos especiais.</w:t>
            </w:r>
          </w:p>
        </w:tc>
        <w:tc>
          <w:tcPr>
            <w:tcW w:w="1405" w:type="dxa"/>
            <w:tcBorders>
              <w:top w:val="single" w:sz="4" w:space="0" w:color="auto"/>
              <w:left w:val="single" w:sz="4" w:space="0" w:color="auto"/>
              <w:bottom w:val="single" w:sz="4" w:space="0" w:color="auto"/>
              <w:right w:val="single" w:sz="4" w:space="0" w:color="auto"/>
            </w:tcBorders>
          </w:tcPr>
          <w:p w14:paraId="06A21390" w14:textId="77777777" w:rsidR="00A82874" w:rsidRDefault="00A82874" w:rsidP="00A82874">
            <w:pPr>
              <w:jc w:val="center"/>
            </w:pPr>
            <w:r>
              <w:t>5</w:t>
            </w:r>
          </w:p>
        </w:tc>
      </w:tr>
      <w:tr w:rsidR="00A82874" w:rsidRPr="00193566" w14:paraId="0D6519FE" w14:textId="77777777" w:rsidTr="00A82874">
        <w:tc>
          <w:tcPr>
            <w:tcW w:w="7760" w:type="dxa"/>
            <w:tcBorders>
              <w:top w:val="single" w:sz="4" w:space="0" w:color="auto"/>
              <w:left w:val="single" w:sz="4" w:space="0" w:color="auto"/>
              <w:bottom w:val="single" w:sz="4" w:space="0" w:color="auto"/>
              <w:right w:val="single" w:sz="4" w:space="0" w:color="auto"/>
            </w:tcBorders>
          </w:tcPr>
          <w:p w14:paraId="16CCF46E" w14:textId="77777777" w:rsidR="00A82874" w:rsidRPr="002D7B00" w:rsidRDefault="00A82874" w:rsidP="00A82874">
            <w:pPr>
              <w:pStyle w:val="Default"/>
              <w:jc w:val="both"/>
            </w:pPr>
            <w:r>
              <w:rPr>
                <w:sz w:val="22"/>
              </w:rPr>
              <w:t>Coleta.</w:t>
            </w:r>
          </w:p>
        </w:tc>
        <w:tc>
          <w:tcPr>
            <w:tcW w:w="1405" w:type="dxa"/>
            <w:tcBorders>
              <w:top w:val="single" w:sz="4" w:space="0" w:color="auto"/>
              <w:left w:val="single" w:sz="4" w:space="0" w:color="auto"/>
              <w:bottom w:val="single" w:sz="4" w:space="0" w:color="auto"/>
              <w:right w:val="single" w:sz="4" w:space="0" w:color="auto"/>
            </w:tcBorders>
          </w:tcPr>
          <w:p w14:paraId="4FC9D7B5"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17FBF13F" w14:textId="77777777" w:rsidTr="00A82874">
        <w:tc>
          <w:tcPr>
            <w:tcW w:w="7760" w:type="dxa"/>
            <w:tcBorders>
              <w:top w:val="single" w:sz="4" w:space="0" w:color="auto"/>
              <w:left w:val="single" w:sz="4" w:space="0" w:color="auto"/>
              <w:bottom w:val="single" w:sz="4" w:space="0" w:color="auto"/>
              <w:right w:val="single" w:sz="4" w:space="0" w:color="auto"/>
            </w:tcBorders>
          </w:tcPr>
          <w:p w14:paraId="7AA2D393" w14:textId="77777777" w:rsidR="00A82874" w:rsidRPr="002D7B00" w:rsidRDefault="00A82874" w:rsidP="00A82874">
            <w:pPr>
              <w:pStyle w:val="Default"/>
              <w:jc w:val="both"/>
            </w:pPr>
            <w:r>
              <w:rPr>
                <w:sz w:val="22"/>
              </w:rPr>
              <w:t>Transporte.</w:t>
            </w:r>
          </w:p>
        </w:tc>
        <w:tc>
          <w:tcPr>
            <w:tcW w:w="1405" w:type="dxa"/>
            <w:tcBorders>
              <w:top w:val="single" w:sz="4" w:space="0" w:color="auto"/>
              <w:left w:val="single" w:sz="4" w:space="0" w:color="auto"/>
              <w:bottom w:val="single" w:sz="4" w:space="0" w:color="auto"/>
              <w:right w:val="single" w:sz="4" w:space="0" w:color="auto"/>
            </w:tcBorders>
          </w:tcPr>
          <w:p w14:paraId="539BB858"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0F87E66B" w14:textId="77777777" w:rsidTr="00A82874">
        <w:tc>
          <w:tcPr>
            <w:tcW w:w="7760" w:type="dxa"/>
            <w:tcBorders>
              <w:top w:val="single" w:sz="4" w:space="0" w:color="auto"/>
              <w:left w:val="single" w:sz="4" w:space="0" w:color="auto"/>
              <w:bottom w:val="single" w:sz="4" w:space="0" w:color="auto"/>
              <w:right w:val="single" w:sz="4" w:space="0" w:color="auto"/>
            </w:tcBorders>
          </w:tcPr>
          <w:p w14:paraId="3762B93B" w14:textId="77777777" w:rsidR="00A82874" w:rsidRDefault="00A82874" w:rsidP="00A82874">
            <w:pPr>
              <w:pStyle w:val="Default"/>
              <w:jc w:val="both"/>
            </w:pPr>
            <w:r>
              <w:rPr>
                <w:sz w:val="22"/>
              </w:rPr>
              <w:t>Dimensionamento de frota de veículos coletores.</w:t>
            </w:r>
          </w:p>
        </w:tc>
        <w:tc>
          <w:tcPr>
            <w:tcW w:w="1405" w:type="dxa"/>
            <w:tcBorders>
              <w:top w:val="single" w:sz="4" w:space="0" w:color="auto"/>
              <w:left w:val="single" w:sz="4" w:space="0" w:color="auto"/>
              <w:bottom w:val="single" w:sz="4" w:space="0" w:color="auto"/>
              <w:right w:val="single" w:sz="4" w:space="0" w:color="auto"/>
            </w:tcBorders>
          </w:tcPr>
          <w:p w14:paraId="6168E0E0"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7A21E546" w14:textId="77777777" w:rsidTr="00A82874">
        <w:tc>
          <w:tcPr>
            <w:tcW w:w="7760" w:type="dxa"/>
            <w:tcBorders>
              <w:top w:val="single" w:sz="4" w:space="0" w:color="auto"/>
              <w:left w:val="single" w:sz="4" w:space="0" w:color="auto"/>
              <w:bottom w:val="single" w:sz="4" w:space="0" w:color="auto"/>
              <w:right w:val="single" w:sz="4" w:space="0" w:color="auto"/>
            </w:tcBorders>
          </w:tcPr>
          <w:p w14:paraId="6B9F3FB4" w14:textId="77777777" w:rsidR="00A82874" w:rsidRDefault="00A82874" w:rsidP="00A82874">
            <w:pPr>
              <w:pStyle w:val="Default"/>
              <w:jc w:val="both"/>
              <w:rPr>
                <w:sz w:val="22"/>
              </w:rPr>
            </w:pPr>
            <w:r>
              <w:rPr>
                <w:sz w:val="22"/>
              </w:rPr>
              <w:t>Estação de transbordo.</w:t>
            </w:r>
          </w:p>
        </w:tc>
        <w:tc>
          <w:tcPr>
            <w:tcW w:w="1405" w:type="dxa"/>
            <w:tcBorders>
              <w:top w:val="single" w:sz="4" w:space="0" w:color="auto"/>
              <w:left w:val="single" w:sz="4" w:space="0" w:color="auto"/>
              <w:bottom w:val="single" w:sz="4" w:space="0" w:color="auto"/>
              <w:right w:val="single" w:sz="4" w:space="0" w:color="auto"/>
            </w:tcBorders>
          </w:tcPr>
          <w:p w14:paraId="575BDC5E"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7337C86D" w14:textId="77777777" w:rsidTr="00A82874">
        <w:tc>
          <w:tcPr>
            <w:tcW w:w="7760" w:type="dxa"/>
            <w:tcBorders>
              <w:top w:val="single" w:sz="4" w:space="0" w:color="auto"/>
              <w:left w:val="single" w:sz="4" w:space="0" w:color="auto"/>
              <w:bottom w:val="single" w:sz="4" w:space="0" w:color="auto"/>
              <w:right w:val="single" w:sz="4" w:space="0" w:color="auto"/>
            </w:tcBorders>
          </w:tcPr>
          <w:p w14:paraId="0165BA8D" w14:textId="77777777" w:rsidR="00A82874" w:rsidRDefault="00A82874" w:rsidP="00A82874">
            <w:pPr>
              <w:pStyle w:val="Default"/>
              <w:jc w:val="both"/>
              <w:rPr>
                <w:sz w:val="22"/>
              </w:rPr>
            </w:pPr>
            <w:r>
              <w:rPr>
                <w:sz w:val="22"/>
              </w:rPr>
              <w:t>Tratamento e disposição final.</w:t>
            </w:r>
          </w:p>
        </w:tc>
        <w:tc>
          <w:tcPr>
            <w:tcW w:w="1405" w:type="dxa"/>
            <w:tcBorders>
              <w:top w:val="single" w:sz="4" w:space="0" w:color="auto"/>
              <w:left w:val="single" w:sz="4" w:space="0" w:color="auto"/>
              <w:bottom w:val="single" w:sz="4" w:space="0" w:color="auto"/>
              <w:right w:val="single" w:sz="4" w:space="0" w:color="auto"/>
            </w:tcBorders>
          </w:tcPr>
          <w:p w14:paraId="36B25A1D"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15B9DEDC" w14:textId="77777777" w:rsidTr="00A82874">
        <w:tc>
          <w:tcPr>
            <w:tcW w:w="7760" w:type="dxa"/>
            <w:tcBorders>
              <w:top w:val="single" w:sz="4" w:space="0" w:color="auto"/>
              <w:left w:val="single" w:sz="4" w:space="0" w:color="auto"/>
              <w:bottom w:val="single" w:sz="4" w:space="0" w:color="auto"/>
              <w:right w:val="single" w:sz="4" w:space="0" w:color="auto"/>
            </w:tcBorders>
          </w:tcPr>
          <w:p w14:paraId="3E10E440" w14:textId="77777777" w:rsidR="00A82874" w:rsidRDefault="00A82874" w:rsidP="00A82874">
            <w:pPr>
              <w:pStyle w:val="Default"/>
              <w:jc w:val="both"/>
              <w:rPr>
                <w:sz w:val="22"/>
              </w:rPr>
            </w:pPr>
            <w:r>
              <w:rPr>
                <w:sz w:val="22"/>
              </w:rPr>
              <w:t>Aterro</w:t>
            </w:r>
            <w:r>
              <w:t xml:space="preserve"> </w:t>
            </w:r>
            <w:r>
              <w:rPr>
                <w:sz w:val="22"/>
              </w:rPr>
              <w:t>sanitário.</w:t>
            </w:r>
          </w:p>
        </w:tc>
        <w:tc>
          <w:tcPr>
            <w:tcW w:w="1405" w:type="dxa"/>
            <w:tcBorders>
              <w:top w:val="single" w:sz="4" w:space="0" w:color="auto"/>
              <w:left w:val="single" w:sz="4" w:space="0" w:color="auto"/>
              <w:bottom w:val="single" w:sz="4" w:space="0" w:color="auto"/>
              <w:right w:val="single" w:sz="4" w:space="0" w:color="auto"/>
            </w:tcBorders>
          </w:tcPr>
          <w:p w14:paraId="29113F65"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78DA076E" w14:textId="77777777" w:rsidTr="00A82874">
        <w:tc>
          <w:tcPr>
            <w:tcW w:w="7760" w:type="dxa"/>
            <w:tcBorders>
              <w:top w:val="single" w:sz="4" w:space="0" w:color="auto"/>
              <w:left w:val="single" w:sz="4" w:space="0" w:color="auto"/>
              <w:bottom w:val="single" w:sz="4" w:space="0" w:color="auto"/>
              <w:right w:val="single" w:sz="4" w:space="0" w:color="auto"/>
            </w:tcBorders>
          </w:tcPr>
          <w:p w14:paraId="16A7573F" w14:textId="77777777" w:rsidR="00A82874" w:rsidRDefault="00A82874" w:rsidP="00A82874">
            <w:pPr>
              <w:pStyle w:val="Default"/>
              <w:jc w:val="both"/>
              <w:rPr>
                <w:sz w:val="22"/>
              </w:rPr>
            </w:pPr>
            <w:r>
              <w:rPr>
                <w:sz w:val="22"/>
              </w:rPr>
              <w:t>Reciclagem.</w:t>
            </w:r>
          </w:p>
        </w:tc>
        <w:tc>
          <w:tcPr>
            <w:tcW w:w="1405" w:type="dxa"/>
            <w:tcBorders>
              <w:top w:val="single" w:sz="4" w:space="0" w:color="auto"/>
              <w:left w:val="single" w:sz="4" w:space="0" w:color="auto"/>
              <w:bottom w:val="single" w:sz="4" w:space="0" w:color="auto"/>
              <w:right w:val="single" w:sz="4" w:space="0" w:color="auto"/>
            </w:tcBorders>
          </w:tcPr>
          <w:p w14:paraId="2CCABDA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7E8B5AE0" w14:textId="77777777" w:rsidTr="00A82874">
        <w:tc>
          <w:tcPr>
            <w:tcW w:w="7760" w:type="dxa"/>
            <w:tcBorders>
              <w:top w:val="single" w:sz="4" w:space="0" w:color="auto"/>
              <w:left w:val="single" w:sz="4" w:space="0" w:color="auto"/>
              <w:bottom w:val="single" w:sz="4" w:space="0" w:color="auto"/>
              <w:right w:val="single" w:sz="4" w:space="0" w:color="auto"/>
            </w:tcBorders>
          </w:tcPr>
          <w:p w14:paraId="5F5BF268" w14:textId="77777777" w:rsidR="00A82874" w:rsidRDefault="00A82874" w:rsidP="00A82874">
            <w:pPr>
              <w:pStyle w:val="Default"/>
              <w:jc w:val="both"/>
              <w:rPr>
                <w:sz w:val="22"/>
              </w:rPr>
            </w:pPr>
            <w:r>
              <w:rPr>
                <w:sz w:val="22"/>
              </w:rPr>
              <w:t>Compostagem.</w:t>
            </w:r>
          </w:p>
        </w:tc>
        <w:tc>
          <w:tcPr>
            <w:tcW w:w="1405" w:type="dxa"/>
            <w:tcBorders>
              <w:top w:val="single" w:sz="4" w:space="0" w:color="auto"/>
              <w:left w:val="single" w:sz="4" w:space="0" w:color="auto"/>
              <w:bottom w:val="single" w:sz="4" w:space="0" w:color="auto"/>
              <w:right w:val="single" w:sz="4" w:space="0" w:color="auto"/>
            </w:tcBorders>
          </w:tcPr>
          <w:p w14:paraId="656F6BE7"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79FB9869" w14:textId="77777777" w:rsidTr="00A82874">
        <w:tc>
          <w:tcPr>
            <w:tcW w:w="7760" w:type="dxa"/>
            <w:tcBorders>
              <w:top w:val="single" w:sz="4" w:space="0" w:color="auto"/>
              <w:left w:val="single" w:sz="4" w:space="0" w:color="auto"/>
              <w:bottom w:val="single" w:sz="4" w:space="0" w:color="auto"/>
              <w:right w:val="single" w:sz="4" w:space="0" w:color="auto"/>
            </w:tcBorders>
          </w:tcPr>
          <w:p w14:paraId="432A3B09" w14:textId="77777777" w:rsidR="00A82874" w:rsidRDefault="00A82874" w:rsidP="00A82874">
            <w:pPr>
              <w:pStyle w:val="Default"/>
              <w:jc w:val="both"/>
              <w:rPr>
                <w:sz w:val="22"/>
              </w:rPr>
            </w:pPr>
            <w:r>
              <w:rPr>
                <w:sz w:val="22"/>
              </w:rPr>
              <w:t>Remediação de áreas degradadas.</w:t>
            </w:r>
          </w:p>
        </w:tc>
        <w:tc>
          <w:tcPr>
            <w:tcW w:w="1405" w:type="dxa"/>
            <w:tcBorders>
              <w:top w:val="single" w:sz="4" w:space="0" w:color="auto"/>
              <w:left w:val="single" w:sz="4" w:space="0" w:color="auto"/>
              <w:bottom w:val="single" w:sz="4" w:space="0" w:color="auto"/>
              <w:right w:val="single" w:sz="4" w:space="0" w:color="auto"/>
            </w:tcBorders>
          </w:tcPr>
          <w:p w14:paraId="4627A541"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60CF20ED" w14:textId="77777777" w:rsidTr="00A82874">
        <w:tc>
          <w:tcPr>
            <w:tcW w:w="7760" w:type="dxa"/>
            <w:tcBorders>
              <w:top w:val="single" w:sz="4" w:space="0" w:color="auto"/>
              <w:left w:val="single" w:sz="4" w:space="0" w:color="auto"/>
              <w:bottom w:val="single" w:sz="4" w:space="0" w:color="auto"/>
              <w:right w:val="single" w:sz="4" w:space="0" w:color="auto"/>
            </w:tcBorders>
          </w:tcPr>
          <w:p w14:paraId="4412E044" w14:textId="77777777" w:rsidR="00A82874" w:rsidRDefault="00A82874" w:rsidP="00A82874">
            <w:pPr>
              <w:pStyle w:val="Default"/>
              <w:jc w:val="both"/>
              <w:rPr>
                <w:sz w:val="22"/>
              </w:rPr>
            </w:pPr>
            <w:r>
              <w:rPr>
                <w:sz w:val="22"/>
              </w:rPr>
              <w:t>Resíduos de serviço de saúde.</w:t>
            </w:r>
          </w:p>
        </w:tc>
        <w:tc>
          <w:tcPr>
            <w:tcW w:w="1405" w:type="dxa"/>
            <w:tcBorders>
              <w:top w:val="single" w:sz="4" w:space="0" w:color="auto"/>
              <w:left w:val="single" w:sz="4" w:space="0" w:color="auto"/>
              <w:bottom w:val="single" w:sz="4" w:space="0" w:color="auto"/>
              <w:right w:val="single" w:sz="4" w:space="0" w:color="auto"/>
            </w:tcBorders>
          </w:tcPr>
          <w:p w14:paraId="23326EBD"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376A53D8"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52EFCE4"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76A873AB"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051F4E8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E280D6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D14485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1958DBC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196A2B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1AED748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229CAA1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6F36645C"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14B5111D"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015E4A66"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00F37DD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48D78E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8306B3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344ACD1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2641CC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25B180A6"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25A11F2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31359DA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70EE9C4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0CEE7D55"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34A9DEF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290312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3DA8E4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59CACD4D" w14:textId="77777777" w:rsidTr="00A82874">
        <w:tc>
          <w:tcPr>
            <w:tcW w:w="9169" w:type="dxa"/>
            <w:tcBorders>
              <w:top w:val="single" w:sz="4" w:space="0" w:color="auto"/>
              <w:left w:val="single" w:sz="4" w:space="0" w:color="auto"/>
              <w:bottom w:val="single" w:sz="4" w:space="0" w:color="auto"/>
              <w:right w:val="single" w:sz="4" w:space="0" w:color="auto"/>
            </w:tcBorders>
          </w:tcPr>
          <w:p w14:paraId="10B9667B" w14:textId="77777777" w:rsidR="00A82874" w:rsidRDefault="00A82874" w:rsidP="00A82874">
            <w:pPr>
              <w:pStyle w:val="TableParagraph"/>
              <w:spacing w:line="250" w:lineRule="exact"/>
              <w:ind w:left="107"/>
              <w:rPr>
                <w:rFonts w:ascii="Arial" w:hAnsi="Arial"/>
                <w:b/>
              </w:rPr>
            </w:pPr>
            <w:r>
              <w:t xml:space="preserve">ASSOCIAÇÃO BRASILEIRA DE NORMAS TÉCNICAS (ABNT). NBR 10.004: </w:t>
            </w:r>
            <w:r>
              <w:rPr>
                <w:b/>
              </w:rPr>
              <w:t xml:space="preserve">Resíduos Sólidos </w:t>
            </w:r>
            <w:r>
              <w:rPr>
                <w:rFonts w:ascii="Arial" w:hAnsi="Arial"/>
                <w:b/>
              </w:rPr>
              <w:t>–</w:t>
            </w:r>
          </w:p>
          <w:p w14:paraId="339D2598" w14:textId="77777777" w:rsidR="00A82874" w:rsidRDefault="00A82874" w:rsidP="00A82874">
            <w:pPr>
              <w:pStyle w:val="TableParagraph"/>
              <w:spacing w:line="252" w:lineRule="exact"/>
              <w:ind w:left="107"/>
            </w:pPr>
            <w:r>
              <w:rPr>
                <w:b/>
              </w:rPr>
              <w:t xml:space="preserve">Classificação. </w:t>
            </w:r>
            <w:r>
              <w:t>São Paulo, 1987.</w:t>
            </w:r>
          </w:p>
          <w:p w14:paraId="2EB818CD"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NBR 12.980: </w:t>
            </w:r>
            <w:r>
              <w:rPr>
                <w:b/>
              </w:rPr>
              <w:t xml:space="preserve">Coleta de Resíduos Sólidos. </w:t>
            </w:r>
            <w:r>
              <w:t>São Paulo</w:t>
            </w:r>
            <w:r>
              <w:rPr>
                <w:spacing w:val="-6"/>
              </w:rPr>
              <w:t xml:space="preserve"> </w:t>
            </w:r>
            <w:r>
              <w:t>1993.</w:t>
            </w:r>
          </w:p>
          <w:p w14:paraId="679C4F7B" w14:textId="77777777" w:rsidR="00A82874" w:rsidRDefault="00A82874" w:rsidP="00A82874">
            <w:pPr>
              <w:pStyle w:val="TableParagraph"/>
              <w:ind w:left="107"/>
            </w:pPr>
            <w:r>
              <w:t xml:space="preserve">BRASIL. </w:t>
            </w:r>
            <w:r>
              <w:rPr>
                <w:b/>
              </w:rPr>
              <w:t xml:space="preserve">Política nacional de resíduos sólidos. </w:t>
            </w:r>
            <w:r>
              <w:t>Lei nº 12.305, de 2 de agosto de 2010, que institui a Política Nacional de Resíduos Sólidos.</w:t>
            </w:r>
          </w:p>
          <w:p w14:paraId="72A207CF" w14:textId="77777777" w:rsidR="00A82874" w:rsidRDefault="00A82874" w:rsidP="00A82874">
            <w:pPr>
              <w:pStyle w:val="TableParagraph"/>
              <w:spacing w:before="1" w:line="252" w:lineRule="exact"/>
              <w:ind w:left="107"/>
            </w:pPr>
            <w:r>
              <w:t xml:space="preserve">MEDEIROS, J. B. L. de P. </w:t>
            </w:r>
            <w:r>
              <w:rPr>
                <w:b/>
              </w:rPr>
              <w:t>Coleta seletiva de lixo</w:t>
            </w:r>
            <w:r>
              <w:t>. Fortaleza CE: Demócrito Rocha, 2011.</w:t>
            </w:r>
          </w:p>
          <w:p w14:paraId="4D128024" w14:textId="77777777" w:rsidR="00A82874" w:rsidRPr="007D014F" w:rsidRDefault="00A82874" w:rsidP="00A82874">
            <w:pPr>
              <w:jc w:val="both"/>
              <w:rPr>
                <w:color w:val="auto"/>
              </w:rPr>
            </w:pPr>
            <w:r>
              <w:t xml:space="preserve">PAIVA, F. V. </w:t>
            </w:r>
            <w:r>
              <w:rPr>
                <w:b/>
              </w:rPr>
              <w:t>Resíduos sólidos: potencial ambiental e comercia</w:t>
            </w:r>
            <w:r>
              <w:t xml:space="preserve">l. Fortaleza CE: Demócrito Rocha, 2011. RIBEIRO, D. V. </w:t>
            </w:r>
            <w:r>
              <w:rPr>
                <w:b/>
              </w:rPr>
              <w:t>Resíduos sólidos: problema ou oportunidade</w:t>
            </w:r>
            <w:r>
              <w:t>? Rio de Janeiro RJ: Interciência, 2009.</w:t>
            </w:r>
          </w:p>
        </w:tc>
      </w:tr>
    </w:tbl>
    <w:p w14:paraId="5432F63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537B51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21C5D6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630F6B6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52C4066" w14:textId="77777777" w:rsidR="00A82874" w:rsidRDefault="00A82874" w:rsidP="00A82874">
            <w:pPr>
              <w:pStyle w:val="TableParagraph"/>
              <w:spacing w:before="2"/>
              <w:ind w:left="107"/>
            </w:pPr>
            <w:r>
              <w:t xml:space="preserve">CASSINI, S. T. et al (Org.). </w:t>
            </w:r>
            <w:r>
              <w:rPr>
                <w:b/>
              </w:rPr>
              <w:t>Gestão de resíduos sólidos orgânicos e aproveitamento de biogás</w:t>
            </w:r>
            <w:r>
              <w:t>. São Paulo: ABES, 2003.</w:t>
            </w:r>
          </w:p>
          <w:p w14:paraId="1DAF769A" w14:textId="77777777" w:rsidR="00A82874" w:rsidRDefault="00A82874" w:rsidP="00A82874">
            <w:pPr>
              <w:pStyle w:val="TableParagraph"/>
              <w:ind w:left="107" w:right="93"/>
            </w:pPr>
            <w:r>
              <w:t>INSTITUTO DE PESQUISAS TECNOLOGICAS; CEMPRE.; JARDIM, N. S. (coord</w:t>
            </w:r>
            <w:r>
              <w:rPr>
                <w:b/>
              </w:rPr>
              <w:t>.). Lixo municipal: manual de gerenciamento integrado</w:t>
            </w:r>
            <w:r>
              <w:t>. São Paulo: IPT; CEMPRE, 1995.</w:t>
            </w:r>
          </w:p>
          <w:p w14:paraId="6F65BAD9" w14:textId="77777777" w:rsidR="00A82874" w:rsidRDefault="00A82874" w:rsidP="00A82874">
            <w:pPr>
              <w:pStyle w:val="TableParagraph"/>
              <w:spacing w:line="252" w:lineRule="exact"/>
              <w:ind w:left="107"/>
            </w:pPr>
            <w:r>
              <w:t xml:space="preserve">LIMA, L. M. Q. </w:t>
            </w:r>
            <w:r>
              <w:rPr>
                <w:b/>
              </w:rPr>
              <w:t>Lixo: tratamento e biorremediação</w:t>
            </w:r>
            <w:r>
              <w:t>. 3 ed. rev. e ampliada. São Paulo: Hermus, 1995.</w:t>
            </w:r>
          </w:p>
          <w:p w14:paraId="2CBE0CEC" w14:textId="77777777" w:rsidR="00A82874" w:rsidRDefault="00A82874" w:rsidP="00A82874">
            <w:pPr>
              <w:pStyle w:val="TableParagraph"/>
              <w:ind w:left="107"/>
            </w:pPr>
            <w:r>
              <w:t xml:space="preserve">LIMA, J. D. de. </w:t>
            </w:r>
            <w:r>
              <w:rPr>
                <w:b/>
              </w:rPr>
              <w:t>Sistemas integrados de destinação final de resíduos sólidos urbanos</w:t>
            </w:r>
            <w:r>
              <w:t>. São Paulo: ABES, 2005.</w:t>
            </w:r>
          </w:p>
          <w:p w14:paraId="12027767" w14:textId="77777777" w:rsidR="00A82874" w:rsidRDefault="00A82874" w:rsidP="00A82874">
            <w:pPr>
              <w:pStyle w:val="TableParagraph"/>
              <w:ind w:left="107"/>
            </w:pPr>
            <w:r>
              <w:t xml:space="preserve">MATTOS, N. S. de; S. </w:t>
            </w:r>
            <w:r>
              <w:rPr>
                <w:b/>
              </w:rPr>
              <w:t>Lixo: problema nosso de cada dia: cidadania, reciclagem e uso sustentável</w:t>
            </w:r>
            <w:r>
              <w:t>. São Paulo: Saraiva, c2004.</w:t>
            </w:r>
          </w:p>
          <w:p w14:paraId="03AB70B4"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WALDMAN, Ma. </w:t>
            </w:r>
            <w:r>
              <w:rPr>
                <w:b/>
              </w:rPr>
              <w:t xml:space="preserve">Lixo: cenários e desafios: abordagens básicas para entender os resíduos sólidos. </w:t>
            </w:r>
            <w:r>
              <w:t>São Paulo: Cortez, 2010.</w:t>
            </w:r>
          </w:p>
        </w:tc>
      </w:tr>
    </w:tbl>
    <w:p w14:paraId="6198293B"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352AAA61" w14:textId="77777777" w:rsidTr="00A82874">
        <w:trPr>
          <w:trHeight w:val="221"/>
        </w:trPr>
        <w:tc>
          <w:tcPr>
            <w:tcW w:w="1528" w:type="dxa"/>
            <w:tcBorders>
              <w:top w:val="nil"/>
              <w:left w:val="nil"/>
              <w:bottom w:val="nil"/>
              <w:right w:val="nil"/>
            </w:tcBorders>
          </w:tcPr>
          <w:p w14:paraId="25729BF8"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38D64346"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0EDFA787" w14:textId="77777777" w:rsidR="00A82874" w:rsidRPr="00193566" w:rsidRDefault="00A82874" w:rsidP="00A82874">
            <w:pPr>
              <w:rPr>
                <w:rFonts w:ascii="Times New Roman" w:hAnsi="Times New Roman" w:cs="Times New Roman"/>
                <w:color w:val="auto"/>
              </w:rPr>
            </w:pPr>
          </w:p>
        </w:tc>
      </w:tr>
      <w:tr w:rsidR="00A82874" w:rsidRPr="00193566" w14:paraId="650DF8FC" w14:textId="77777777" w:rsidTr="00A82874">
        <w:trPr>
          <w:trHeight w:val="217"/>
        </w:trPr>
        <w:tc>
          <w:tcPr>
            <w:tcW w:w="1528" w:type="dxa"/>
            <w:tcBorders>
              <w:top w:val="nil"/>
              <w:left w:val="nil"/>
              <w:bottom w:val="nil"/>
              <w:right w:val="nil"/>
            </w:tcBorders>
          </w:tcPr>
          <w:p w14:paraId="40D717E4"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6BC58B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52A3A0D2" w14:textId="77777777" w:rsidR="00A82874" w:rsidRPr="00193566" w:rsidRDefault="00A82874" w:rsidP="00A82874">
            <w:pPr>
              <w:jc w:val="center"/>
              <w:rPr>
                <w:rFonts w:ascii="Times New Roman" w:hAnsi="Times New Roman" w:cs="Times New Roman"/>
                <w:color w:val="auto"/>
              </w:rPr>
            </w:pPr>
          </w:p>
          <w:p w14:paraId="6A5D714D"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1DD08F16" w14:textId="77777777" w:rsidR="00A82874" w:rsidRPr="00193566" w:rsidRDefault="00A82874" w:rsidP="00A82874">
            <w:pPr>
              <w:rPr>
                <w:rFonts w:ascii="Times New Roman" w:hAnsi="Times New Roman" w:cs="Times New Roman"/>
                <w:color w:val="auto"/>
              </w:rPr>
            </w:pPr>
          </w:p>
        </w:tc>
      </w:tr>
      <w:tr w:rsidR="00A82874" w:rsidRPr="00193566" w14:paraId="48EEBBC5" w14:textId="77777777" w:rsidTr="00A82874">
        <w:trPr>
          <w:trHeight w:val="217"/>
        </w:trPr>
        <w:tc>
          <w:tcPr>
            <w:tcW w:w="3936" w:type="dxa"/>
            <w:gridSpan w:val="2"/>
            <w:tcBorders>
              <w:top w:val="nil"/>
              <w:left w:val="nil"/>
              <w:bottom w:val="single" w:sz="4" w:space="0" w:color="auto"/>
              <w:right w:val="nil"/>
            </w:tcBorders>
            <w:hideMark/>
          </w:tcPr>
          <w:p w14:paraId="6415CC03"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3408195"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CB7F996" w14:textId="77777777" w:rsidR="00A82874" w:rsidRPr="00193566" w:rsidRDefault="00A82874" w:rsidP="00A82874">
            <w:pPr>
              <w:jc w:val="center"/>
              <w:rPr>
                <w:rFonts w:ascii="Times New Roman" w:hAnsi="Times New Roman" w:cs="Times New Roman"/>
                <w:color w:val="auto"/>
              </w:rPr>
            </w:pPr>
          </w:p>
        </w:tc>
      </w:tr>
      <w:tr w:rsidR="00A82874" w:rsidRPr="00193566" w14:paraId="3B12A94C" w14:textId="77777777" w:rsidTr="00A82874">
        <w:trPr>
          <w:trHeight w:val="217"/>
        </w:trPr>
        <w:tc>
          <w:tcPr>
            <w:tcW w:w="3936" w:type="dxa"/>
            <w:gridSpan w:val="2"/>
            <w:tcBorders>
              <w:top w:val="single" w:sz="4" w:space="0" w:color="auto"/>
              <w:left w:val="nil"/>
              <w:bottom w:val="single" w:sz="4" w:space="0" w:color="auto"/>
              <w:right w:val="nil"/>
            </w:tcBorders>
          </w:tcPr>
          <w:p w14:paraId="09A64AF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4B968367" w14:textId="77777777" w:rsidR="00A82874" w:rsidRPr="00193566" w:rsidRDefault="00A82874" w:rsidP="00A82874">
            <w:pPr>
              <w:rPr>
                <w:rFonts w:ascii="Times New Roman" w:hAnsi="Times New Roman" w:cs="Times New Roman"/>
                <w:color w:val="auto"/>
              </w:rPr>
            </w:pPr>
          </w:p>
          <w:p w14:paraId="683BDD8F" w14:textId="77777777" w:rsidR="00A82874" w:rsidRPr="00193566" w:rsidRDefault="00A82874" w:rsidP="00A82874">
            <w:pPr>
              <w:rPr>
                <w:rFonts w:ascii="Times New Roman" w:hAnsi="Times New Roman" w:cs="Times New Roman"/>
                <w:color w:val="auto"/>
              </w:rPr>
            </w:pPr>
          </w:p>
          <w:p w14:paraId="5BAF9A4E"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7ABF76A1"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1E36E59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08CC2D37" w14:textId="77777777" w:rsidTr="00A82874">
        <w:trPr>
          <w:trHeight w:val="217"/>
        </w:trPr>
        <w:tc>
          <w:tcPr>
            <w:tcW w:w="3936" w:type="dxa"/>
            <w:gridSpan w:val="2"/>
            <w:tcBorders>
              <w:top w:val="single" w:sz="4" w:space="0" w:color="auto"/>
              <w:left w:val="nil"/>
              <w:bottom w:val="nil"/>
              <w:right w:val="nil"/>
            </w:tcBorders>
            <w:hideMark/>
          </w:tcPr>
          <w:p w14:paraId="55F5A17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4B408921"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5D99F9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1BEF43CA" w14:textId="77777777" w:rsidR="00A82874" w:rsidRDefault="00A82874" w:rsidP="00A82874">
      <w:pPr>
        <w:rPr>
          <w:rFonts w:ascii="Times New Roman" w:hAnsi="Times New Roman" w:cs="Times New Roman"/>
          <w:u w:val="single"/>
        </w:rPr>
      </w:pPr>
    </w:p>
    <w:p w14:paraId="450867B0" w14:textId="77777777" w:rsidR="00A82874" w:rsidRDefault="00A82874" w:rsidP="00A82874">
      <w:pPr>
        <w:rPr>
          <w:rFonts w:ascii="Times New Roman" w:hAnsi="Times New Roman" w:cs="Times New Roman"/>
          <w:u w:val="single"/>
        </w:rPr>
      </w:pPr>
      <w:r>
        <w:rPr>
          <w:rFonts w:ascii="Times New Roman" w:hAnsi="Times New Roman" w:cs="Times New Roman"/>
          <w:u w:val="single"/>
        </w:rPr>
        <w:br w:type="page"/>
      </w:r>
    </w:p>
    <w:p w14:paraId="12441D77" w14:textId="77777777" w:rsidR="00A82874" w:rsidRDefault="00A82874" w:rsidP="00A82874">
      <w:pPr>
        <w:rPr>
          <w:rFonts w:ascii="Times New Roman" w:hAnsi="Times New Roman" w:cs="Times New Roman"/>
          <w:u w:val="single"/>
        </w:rPr>
      </w:pPr>
    </w:p>
    <w:p w14:paraId="5A2B0EEF"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0994527" wp14:editId="72FEC88D">
            <wp:extent cx="763270" cy="707390"/>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0E8C336"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3952" behindDoc="1" locked="0" layoutInCell="1" allowOverlap="1" wp14:anchorId="3360ABD4" wp14:editId="1EACBF5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C95C708"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90164A2"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57E75D1"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F7A9A07"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706BE476"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1D740D3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82B7E1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79168B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2301F6C9" w14:textId="77777777" w:rsidTr="00A82874">
        <w:tc>
          <w:tcPr>
            <w:tcW w:w="4584" w:type="dxa"/>
            <w:gridSpan w:val="2"/>
            <w:tcBorders>
              <w:top w:val="single" w:sz="4" w:space="0" w:color="auto"/>
              <w:left w:val="single" w:sz="4" w:space="0" w:color="auto"/>
              <w:bottom w:val="nil"/>
              <w:right w:val="single" w:sz="4" w:space="0" w:color="auto"/>
            </w:tcBorders>
            <w:hideMark/>
          </w:tcPr>
          <w:p w14:paraId="76287FD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ABD80C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037997E6" w14:textId="77777777" w:rsidTr="00A82874">
        <w:tc>
          <w:tcPr>
            <w:tcW w:w="4584" w:type="dxa"/>
            <w:gridSpan w:val="2"/>
            <w:tcBorders>
              <w:top w:val="nil"/>
              <w:left w:val="single" w:sz="4" w:space="0" w:color="auto"/>
              <w:bottom w:val="single" w:sz="4" w:space="0" w:color="auto"/>
              <w:right w:val="single" w:sz="4" w:space="0" w:color="auto"/>
            </w:tcBorders>
            <w:hideMark/>
          </w:tcPr>
          <w:p w14:paraId="1D65421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50A5CB6B" w14:textId="77777777" w:rsidR="00A82874" w:rsidRPr="00193566" w:rsidRDefault="00A82874" w:rsidP="00A82874">
            <w:pPr>
              <w:jc w:val="center"/>
              <w:rPr>
                <w:rFonts w:ascii="Times New Roman" w:hAnsi="Times New Roman" w:cs="Times New Roman"/>
                <w:color w:val="auto"/>
              </w:rPr>
            </w:pPr>
          </w:p>
        </w:tc>
      </w:tr>
      <w:tr w:rsidR="00A82874" w:rsidRPr="00193566" w14:paraId="242918B0"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6AC505B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2379B319"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ED889B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1983F643"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57A4E989"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6C9FFF30"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10DCD2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5135986B"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768B187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1EB7A99D" w14:textId="77777777" w:rsidTr="00A82874">
        <w:trPr>
          <w:trHeight w:val="1284"/>
        </w:trPr>
        <w:tc>
          <w:tcPr>
            <w:tcW w:w="4584" w:type="dxa"/>
            <w:gridSpan w:val="2"/>
            <w:tcBorders>
              <w:top w:val="single" w:sz="4" w:space="0" w:color="auto"/>
              <w:left w:val="nil"/>
              <w:bottom w:val="nil"/>
              <w:right w:val="nil"/>
            </w:tcBorders>
          </w:tcPr>
          <w:p w14:paraId="102513F8"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97BD56D" w14:textId="77777777" w:rsidR="00A82874" w:rsidRPr="00193566" w:rsidRDefault="00A82874" w:rsidP="00A82874">
            <w:pPr>
              <w:jc w:val="center"/>
              <w:rPr>
                <w:rFonts w:ascii="Times New Roman" w:hAnsi="Times New Roman" w:cs="Times New Roman"/>
                <w:color w:val="auto"/>
              </w:rPr>
            </w:pPr>
          </w:p>
        </w:tc>
      </w:tr>
      <w:tr w:rsidR="00A82874" w:rsidRPr="00193566" w14:paraId="29957FF2" w14:textId="77777777" w:rsidTr="00A82874">
        <w:tc>
          <w:tcPr>
            <w:tcW w:w="9169" w:type="dxa"/>
            <w:gridSpan w:val="6"/>
            <w:tcBorders>
              <w:top w:val="nil"/>
              <w:left w:val="nil"/>
              <w:bottom w:val="single" w:sz="4" w:space="0" w:color="auto"/>
              <w:right w:val="nil"/>
            </w:tcBorders>
            <w:hideMark/>
          </w:tcPr>
          <w:p w14:paraId="06F2BEF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2C394CE9"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675A3BC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BB5465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445794A0"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EED99F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5A3AAE8" w14:textId="77777777" w:rsidTr="00A82874">
        <w:tc>
          <w:tcPr>
            <w:tcW w:w="675" w:type="dxa"/>
            <w:tcBorders>
              <w:top w:val="single" w:sz="4" w:space="0" w:color="auto"/>
              <w:left w:val="single" w:sz="4" w:space="0" w:color="auto"/>
              <w:bottom w:val="single" w:sz="4" w:space="0" w:color="auto"/>
              <w:right w:val="single" w:sz="4" w:space="0" w:color="auto"/>
            </w:tcBorders>
          </w:tcPr>
          <w:p w14:paraId="2D4863EF"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D2E80C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C0EE135"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1E2675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7D776E0A" w14:textId="77777777" w:rsidTr="00A82874">
        <w:tc>
          <w:tcPr>
            <w:tcW w:w="4584" w:type="dxa"/>
            <w:gridSpan w:val="2"/>
            <w:tcBorders>
              <w:top w:val="single" w:sz="4" w:space="0" w:color="auto"/>
              <w:left w:val="nil"/>
              <w:bottom w:val="nil"/>
              <w:right w:val="nil"/>
            </w:tcBorders>
          </w:tcPr>
          <w:p w14:paraId="02E05D80"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46FBB75" w14:textId="77777777" w:rsidR="00A82874" w:rsidRPr="00193566" w:rsidRDefault="00A82874" w:rsidP="00A82874">
            <w:pPr>
              <w:jc w:val="center"/>
              <w:rPr>
                <w:rFonts w:ascii="Times New Roman" w:hAnsi="Times New Roman" w:cs="Times New Roman"/>
                <w:color w:val="auto"/>
              </w:rPr>
            </w:pPr>
          </w:p>
        </w:tc>
      </w:tr>
      <w:tr w:rsidR="00A82874" w:rsidRPr="00193566" w14:paraId="487CD62C" w14:textId="77777777" w:rsidTr="00A82874">
        <w:tc>
          <w:tcPr>
            <w:tcW w:w="4584" w:type="dxa"/>
            <w:gridSpan w:val="2"/>
            <w:tcBorders>
              <w:top w:val="nil"/>
              <w:left w:val="nil"/>
              <w:bottom w:val="nil"/>
              <w:right w:val="nil"/>
            </w:tcBorders>
            <w:hideMark/>
          </w:tcPr>
          <w:p w14:paraId="69C5742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7072755" w14:textId="77777777" w:rsidR="00A82874" w:rsidRPr="00193566" w:rsidRDefault="00A82874" w:rsidP="00A82874">
            <w:pPr>
              <w:jc w:val="center"/>
              <w:rPr>
                <w:rFonts w:ascii="Times New Roman" w:hAnsi="Times New Roman" w:cs="Times New Roman"/>
                <w:color w:val="auto"/>
              </w:rPr>
            </w:pPr>
          </w:p>
        </w:tc>
      </w:tr>
    </w:tbl>
    <w:p w14:paraId="78313E3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74C96DC3"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142C6A7F"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06FE4BB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4AAE964"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BC8999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9B8FDC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38ECF03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6E84B99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2ABC9E1A"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74D1ABE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73EAE98A"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210A158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AE98E5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D06DB2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B12337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44C72C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3DD333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8035BF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0678FD79"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160E4DCB"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DCB258F"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56CBD5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27A9472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1C00CF"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57C3EA"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03C31E"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E61514E" w14:textId="77777777" w:rsidR="00A82874" w:rsidRPr="00193566" w:rsidRDefault="00A82874" w:rsidP="00A82874">
            <w:pPr>
              <w:rPr>
                <w:rFonts w:ascii="Times New Roman" w:hAnsi="Times New Roman" w:cs="Times New Roman"/>
                <w:color w:val="auto"/>
              </w:rPr>
            </w:pPr>
          </w:p>
        </w:tc>
      </w:tr>
      <w:tr w:rsidR="00A82874" w:rsidRPr="00193566" w14:paraId="7A5875FC"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6AA0C027" w14:textId="7F76DF03"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2</w:t>
            </w:r>
          </w:p>
        </w:tc>
        <w:tc>
          <w:tcPr>
            <w:tcW w:w="2693" w:type="dxa"/>
            <w:tcBorders>
              <w:top w:val="single" w:sz="4" w:space="0" w:color="auto"/>
              <w:left w:val="single" w:sz="4" w:space="0" w:color="auto"/>
              <w:bottom w:val="single" w:sz="4" w:space="0" w:color="auto"/>
              <w:right w:val="single" w:sz="4" w:space="0" w:color="auto"/>
            </w:tcBorders>
            <w:hideMark/>
          </w:tcPr>
          <w:p w14:paraId="33F89706" w14:textId="77777777" w:rsidR="00A82874" w:rsidRPr="004C3F91" w:rsidRDefault="00A82874" w:rsidP="00991B88">
            <w:pPr>
              <w:pStyle w:val="Ttulo3"/>
              <w:jc w:val="center"/>
              <w:outlineLvl w:val="2"/>
              <w:rPr>
                <w:rFonts w:ascii="Times New Roman" w:hAnsi="Times New Roman" w:cs="Times New Roman"/>
                <w:color w:val="auto"/>
              </w:rPr>
            </w:pPr>
            <w:bookmarkStart w:id="397" w:name="_Toc22196803"/>
            <w:r w:rsidRPr="00932CB7">
              <w:t xml:space="preserve">Gestão </w:t>
            </w:r>
            <w:r>
              <w:t>d</w:t>
            </w:r>
            <w:r w:rsidRPr="00932CB7">
              <w:t xml:space="preserve">os </w:t>
            </w:r>
            <w:r w:rsidRPr="00991B88">
              <w:rPr>
                <w:rFonts w:ascii="Times New Roman" w:hAnsi="Times New Roman" w:cs="Times New Roman"/>
                <w:color w:val="auto"/>
              </w:rPr>
              <w:t>Resíduos</w:t>
            </w:r>
            <w:r w:rsidRPr="00932CB7">
              <w:t xml:space="preserve"> </w:t>
            </w:r>
            <w:r>
              <w:t>d</w:t>
            </w:r>
            <w:r w:rsidRPr="00932CB7">
              <w:t>a Construção Civil</w:t>
            </w:r>
            <w:bookmarkEnd w:id="397"/>
          </w:p>
        </w:tc>
        <w:tc>
          <w:tcPr>
            <w:tcW w:w="992" w:type="dxa"/>
            <w:tcBorders>
              <w:top w:val="single" w:sz="4" w:space="0" w:color="auto"/>
              <w:left w:val="single" w:sz="4" w:space="0" w:color="auto"/>
              <w:bottom w:val="single" w:sz="4" w:space="0" w:color="auto"/>
              <w:right w:val="single" w:sz="4" w:space="0" w:color="auto"/>
            </w:tcBorders>
            <w:hideMark/>
          </w:tcPr>
          <w:p w14:paraId="62C6888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756FE06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6001C9C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3FA7C8C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22CDD462"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4D596A8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2EB3468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0A86B7E2"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EA6486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3C3414DF"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3511821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BB93081" w14:textId="77777777" w:rsidR="00A82874" w:rsidRPr="00193566" w:rsidRDefault="00A82874" w:rsidP="00A82874">
            <w:pPr>
              <w:jc w:val="center"/>
              <w:rPr>
                <w:rFonts w:ascii="Times New Roman" w:hAnsi="Times New Roman" w:cs="Times New Roman"/>
                <w:color w:val="auto"/>
              </w:rPr>
            </w:pPr>
          </w:p>
        </w:tc>
      </w:tr>
    </w:tbl>
    <w:p w14:paraId="6D4905A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796A349" w14:textId="77777777" w:rsidTr="00A82874">
        <w:tc>
          <w:tcPr>
            <w:tcW w:w="9169" w:type="dxa"/>
            <w:tcBorders>
              <w:top w:val="nil"/>
              <w:left w:val="nil"/>
              <w:bottom w:val="single" w:sz="4" w:space="0" w:color="auto"/>
              <w:right w:val="nil"/>
            </w:tcBorders>
            <w:hideMark/>
          </w:tcPr>
          <w:p w14:paraId="256BE75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74468D5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9030794" w14:textId="77777777" w:rsidR="00A82874" w:rsidRPr="00193566" w:rsidRDefault="00A82874" w:rsidP="00A82874">
            <w:pPr>
              <w:pStyle w:val="TableParagraph"/>
              <w:spacing w:before="2"/>
              <w:ind w:left="107" w:right="99"/>
              <w:jc w:val="both"/>
              <w:rPr>
                <w:rFonts w:ascii="Times New Roman" w:hAnsi="Times New Roman" w:cs="Times New Roman"/>
              </w:rPr>
            </w:pPr>
            <w:r>
              <w:t>Noções e definições gerais de resíduos. Problemas da geração de resíduos. Ciclo de resíduos e estratégias de gerenciamento. Princípios do desenvolvimento sustentável. Agenda 21. Situação nacional, estadual e local em relação aos resíduos. As empresas de construção civil e sua relação com a preservação do meio ambiente. Critérios para avaliação dos resíduos visando a valorização na construção civil: material orgânico e inorgânico. A reutilização, reciclagem e reintegração dos materiais de construção. Análise econômica, tecnológica e ambiental. Gestão ambiental aplicada ao setor da construção civil. Normas e legislação aplicadas a resíduos da construção civil. Metodologia de implantação da gestão de resíduos em canteiros de obras.</w:t>
            </w:r>
          </w:p>
        </w:tc>
      </w:tr>
    </w:tbl>
    <w:p w14:paraId="51A9DF0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0FA426E" w14:textId="77777777" w:rsidTr="00A82874">
        <w:tc>
          <w:tcPr>
            <w:tcW w:w="9169" w:type="dxa"/>
            <w:tcBorders>
              <w:top w:val="nil"/>
              <w:left w:val="nil"/>
              <w:bottom w:val="single" w:sz="4" w:space="0" w:color="auto"/>
              <w:right w:val="nil"/>
            </w:tcBorders>
            <w:hideMark/>
          </w:tcPr>
          <w:p w14:paraId="7CDE233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6A4BFA32" w14:textId="77777777" w:rsidTr="00A82874">
        <w:tc>
          <w:tcPr>
            <w:tcW w:w="9169" w:type="dxa"/>
            <w:tcBorders>
              <w:top w:val="single" w:sz="4" w:space="0" w:color="auto"/>
              <w:left w:val="single" w:sz="4" w:space="0" w:color="auto"/>
              <w:bottom w:val="single" w:sz="4" w:space="0" w:color="auto"/>
              <w:right w:val="single" w:sz="4" w:space="0" w:color="auto"/>
            </w:tcBorders>
          </w:tcPr>
          <w:p w14:paraId="4BD37890" w14:textId="77777777" w:rsidR="00A82874" w:rsidRDefault="00A82874" w:rsidP="00A82874">
            <w:r>
              <w:t>Geral</w:t>
            </w:r>
          </w:p>
          <w:p w14:paraId="0AC4F6DF" w14:textId="77777777" w:rsidR="00A82874" w:rsidRDefault="00A82874" w:rsidP="00396CD7">
            <w:pPr>
              <w:pStyle w:val="PargrafodaLista"/>
              <w:widowControl/>
              <w:numPr>
                <w:ilvl w:val="0"/>
                <w:numId w:val="174"/>
              </w:numPr>
              <w:autoSpaceDE/>
              <w:autoSpaceDN/>
              <w:contextualSpacing/>
              <w:jc w:val="both"/>
            </w:pPr>
            <w:r>
              <w:t>Fornecer informações e incentivar a análise crítica sobre gestão e o aproveitamento de resíduos de Construção civil.</w:t>
            </w:r>
          </w:p>
          <w:p w14:paraId="413F7239" w14:textId="77777777" w:rsidR="00A82874" w:rsidRDefault="00A82874" w:rsidP="00A82874">
            <w:pPr>
              <w:pStyle w:val="PargrafodaLista"/>
            </w:pPr>
          </w:p>
          <w:p w14:paraId="3A0DCACD" w14:textId="77777777" w:rsidR="00A82874" w:rsidRDefault="00A82874" w:rsidP="00A82874">
            <w:r>
              <w:t>Específicos</w:t>
            </w:r>
          </w:p>
          <w:p w14:paraId="3E29E8FF" w14:textId="77777777" w:rsidR="00A82874"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Pr>
                <w:rFonts w:ascii="Times New Roman" w:hAnsi="Times New Roman" w:cs="Times New Roman"/>
                <w:color w:val="auto"/>
              </w:rPr>
              <w:t>Diagnosticar problemas relacionados a geração de resíduos;</w:t>
            </w:r>
          </w:p>
          <w:p w14:paraId="68DC6643" w14:textId="77777777" w:rsidR="00A82874" w:rsidRPr="00DF0EB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Pr>
                <w:rFonts w:ascii="Times New Roman" w:hAnsi="Times New Roman" w:cs="Times New Roman"/>
                <w:color w:val="auto"/>
              </w:rPr>
              <w:t>Verificar situações relacionadas ao meio ambiente e sustentabilidade.</w:t>
            </w:r>
          </w:p>
        </w:tc>
      </w:tr>
    </w:tbl>
    <w:p w14:paraId="7FCA328B"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68BF8CBC"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B01EB4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63AC6C3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567483F3" w14:textId="77777777" w:rsidTr="00A82874">
        <w:tc>
          <w:tcPr>
            <w:tcW w:w="7760" w:type="dxa"/>
            <w:tcBorders>
              <w:top w:val="single" w:sz="4" w:space="0" w:color="auto"/>
              <w:left w:val="single" w:sz="4" w:space="0" w:color="auto"/>
              <w:bottom w:val="single" w:sz="4" w:space="0" w:color="auto"/>
              <w:right w:val="single" w:sz="4" w:space="0" w:color="auto"/>
            </w:tcBorders>
          </w:tcPr>
          <w:p w14:paraId="1786E895" w14:textId="77777777" w:rsidR="00A82874" w:rsidRPr="005D22E9" w:rsidRDefault="00A82874" w:rsidP="00A82874">
            <w:pPr>
              <w:pStyle w:val="Default"/>
              <w:jc w:val="both"/>
              <w:rPr>
                <w:rFonts w:ascii="Times New Roman" w:hAnsi="Times New Roman" w:cs="Times New Roman"/>
                <w:color w:val="auto"/>
                <w:sz w:val="22"/>
                <w:szCs w:val="22"/>
              </w:rPr>
            </w:pPr>
            <w:r>
              <w:t>Noções e definições gerais de resíduos.</w:t>
            </w:r>
          </w:p>
        </w:tc>
        <w:tc>
          <w:tcPr>
            <w:tcW w:w="1405" w:type="dxa"/>
            <w:tcBorders>
              <w:top w:val="single" w:sz="4" w:space="0" w:color="auto"/>
              <w:left w:val="single" w:sz="4" w:space="0" w:color="auto"/>
              <w:bottom w:val="single" w:sz="4" w:space="0" w:color="auto"/>
              <w:right w:val="single" w:sz="4" w:space="0" w:color="auto"/>
            </w:tcBorders>
            <w:vAlign w:val="center"/>
          </w:tcPr>
          <w:p w14:paraId="2D955F44"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2</w:t>
            </w:r>
          </w:p>
        </w:tc>
      </w:tr>
      <w:tr w:rsidR="00A82874" w:rsidRPr="00193566" w14:paraId="1C717D5D" w14:textId="77777777" w:rsidTr="00A82874">
        <w:tc>
          <w:tcPr>
            <w:tcW w:w="7760" w:type="dxa"/>
            <w:tcBorders>
              <w:top w:val="single" w:sz="4" w:space="0" w:color="auto"/>
              <w:left w:val="single" w:sz="4" w:space="0" w:color="auto"/>
              <w:bottom w:val="single" w:sz="4" w:space="0" w:color="auto"/>
              <w:right w:val="single" w:sz="4" w:space="0" w:color="auto"/>
            </w:tcBorders>
          </w:tcPr>
          <w:p w14:paraId="4EF6EFB9" w14:textId="77777777" w:rsidR="00A82874" w:rsidRPr="005D22E9" w:rsidRDefault="00A82874" w:rsidP="00A82874">
            <w:pPr>
              <w:pStyle w:val="Default"/>
              <w:jc w:val="both"/>
              <w:rPr>
                <w:rFonts w:ascii="Times New Roman" w:hAnsi="Times New Roman" w:cs="Times New Roman"/>
                <w:color w:val="auto"/>
                <w:sz w:val="22"/>
                <w:szCs w:val="22"/>
              </w:rPr>
            </w:pPr>
            <w:r>
              <w:t>Problemas da geração de resíduos.</w:t>
            </w:r>
          </w:p>
        </w:tc>
        <w:tc>
          <w:tcPr>
            <w:tcW w:w="1405" w:type="dxa"/>
            <w:tcBorders>
              <w:top w:val="single" w:sz="4" w:space="0" w:color="auto"/>
              <w:left w:val="single" w:sz="4" w:space="0" w:color="auto"/>
              <w:bottom w:val="single" w:sz="4" w:space="0" w:color="auto"/>
              <w:right w:val="single" w:sz="4" w:space="0" w:color="auto"/>
            </w:tcBorders>
          </w:tcPr>
          <w:p w14:paraId="72575C01" w14:textId="77777777" w:rsidR="00A82874" w:rsidRDefault="00A82874" w:rsidP="00A82874">
            <w:pPr>
              <w:jc w:val="center"/>
            </w:pPr>
            <w:r>
              <w:t>3</w:t>
            </w:r>
          </w:p>
        </w:tc>
      </w:tr>
      <w:tr w:rsidR="00A82874" w:rsidRPr="00193566" w14:paraId="130CB70D" w14:textId="77777777" w:rsidTr="00A82874">
        <w:tc>
          <w:tcPr>
            <w:tcW w:w="7760" w:type="dxa"/>
            <w:tcBorders>
              <w:top w:val="single" w:sz="4" w:space="0" w:color="auto"/>
              <w:left w:val="single" w:sz="4" w:space="0" w:color="auto"/>
              <w:bottom w:val="single" w:sz="4" w:space="0" w:color="auto"/>
              <w:right w:val="single" w:sz="4" w:space="0" w:color="auto"/>
            </w:tcBorders>
          </w:tcPr>
          <w:p w14:paraId="48E31AF2" w14:textId="77777777" w:rsidR="00A82874" w:rsidRPr="005D22E9" w:rsidRDefault="00A82874" w:rsidP="00A82874">
            <w:pPr>
              <w:pStyle w:val="Default"/>
              <w:jc w:val="both"/>
              <w:rPr>
                <w:rFonts w:ascii="Times New Roman" w:hAnsi="Times New Roman" w:cs="Times New Roman"/>
                <w:color w:val="auto"/>
                <w:sz w:val="22"/>
                <w:szCs w:val="22"/>
              </w:rPr>
            </w:pPr>
            <w:r>
              <w:t>Ciclo de resíduos e estratégias de gerenciamento.</w:t>
            </w:r>
          </w:p>
        </w:tc>
        <w:tc>
          <w:tcPr>
            <w:tcW w:w="1405" w:type="dxa"/>
            <w:tcBorders>
              <w:top w:val="single" w:sz="4" w:space="0" w:color="auto"/>
              <w:left w:val="single" w:sz="4" w:space="0" w:color="auto"/>
              <w:bottom w:val="single" w:sz="4" w:space="0" w:color="auto"/>
              <w:right w:val="single" w:sz="4" w:space="0" w:color="auto"/>
            </w:tcBorders>
          </w:tcPr>
          <w:p w14:paraId="4B8D9EAA" w14:textId="77777777" w:rsidR="00A82874" w:rsidRDefault="00A82874" w:rsidP="00A82874">
            <w:pPr>
              <w:jc w:val="center"/>
            </w:pPr>
            <w:r>
              <w:t>5</w:t>
            </w:r>
          </w:p>
        </w:tc>
      </w:tr>
      <w:tr w:rsidR="00A82874" w:rsidRPr="00193566" w14:paraId="5B64BCB1" w14:textId="77777777" w:rsidTr="00A82874">
        <w:tc>
          <w:tcPr>
            <w:tcW w:w="7760" w:type="dxa"/>
            <w:tcBorders>
              <w:top w:val="single" w:sz="4" w:space="0" w:color="auto"/>
              <w:left w:val="single" w:sz="4" w:space="0" w:color="auto"/>
              <w:bottom w:val="single" w:sz="4" w:space="0" w:color="auto"/>
              <w:right w:val="single" w:sz="4" w:space="0" w:color="auto"/>
            </w:tcBorders>
          </w:tcPr>
          <w:p w14:paraId="69D738A6" w14:textId="77777777" w:rsidR="00A82874" w:rsidRPr="005D22E9" w:rsidRDefault="00A82874" w:rsidP="00A82874">
            <w:pPr>
              <w:pStyle w:val="Default"/>
              <w:jc w:val="both"/>
              <w:rPr>
                <w:rFonts w:ascii="Times New Roman" w:hAnsi="Times New Roman" w:cs="Times New Roman"/>
                <w:color w:val="auto"/>
                <w:sz w:val="22"/>
                <w:szCs w:val="22"/>
              </w:rPr>
            </w:pPr>
            <w:r>
              <w:t>Princípios do desenvolvimento sustentável.</w:t>
            </w:r>
          </w:p>
        </w:tc>
        <w:tc>
          <w:tcPr>
            <w:tcW w:w="1405" w:type="dxa"/>
            <w:tcBorders>
              <w:top w:val="single" w:sz="4" w:space="0" w:color="auto"/>
              <w:left w:val="single" w:sz="4" w:space="0" w:color="auto"/>
              <w:bottom w:val="single" w:sz="4" w:space="0" w:color="auto"/>
              <w:right w:val="single" w:sz="4" w:space="0" w:color="auto"/>
            </w:tcBorders>
          </w:tcPr>
          <w:p w14:paraId="00A52AB9" w14:textId="77777777" w:rsidR="00A82874" w:rsidRDefault="00A82874" w:rsidP="00A82874">
            <w:pPr>
              <w:jc w:val="center"/>
            </w:pPr>
            <w:r>
              <w:t>5</w:t>
            </w:r>
          </w:p>
        </w:tc>
      </w:tr>
      <w:tr w:rsidR="00A82874" w:rsidRPr="00193566" w14:paraId="6050BF26" w14:textId="77777777" w:rsidTr="00A82874">
        <w:tc>
          <w:tcPr>
            <w:tcW w:w="7760" w:type="dxa"/>
            <w:tcBorders>
              <w:top w:val="single" w:sz="4" w:space="0" w:color="auto"/>
              <w:left w:val="single" w:sz="4" w:space="0" w:color="auto"/>
              <w:bottom w:val="single" w:sz="4" w:space="0" w:color="auto"/>
              <w:right w:val="single" w:sz="4" w:space="0" w:color="auto"/>
            </w:tcBorders>
          </w:tcPr>
          <w:p w14:paraId="42A7C910" w14:textId="77777777" w:rsidR="00A82874" w:rsidRPr="005D22E9" w:rsidRDefault="00A82874" w:rsidP="00A82874">
            <w:pPr>
              <w:pStyle w:val="Default"/>
              <w:jc w:val="both"/>
              <w:rPr>
                <w:rFonts w:ascii="Times New Roman" w:hAnsi="Times New Roman" w:cs="Times New Roman"/>
                <w:color w:val="auto"/>
                <w:sz w:val="22"/>
                <w:szCs w:val="22"/>
              </w:rPr>
            </w:pPr>
            <w:r>
              <w:t>Agenda 21.</w:t>
            </w:r>
          </w:p>
        </w:tc>
        <w:tc>
          <w:tcPr>
            <w:tcW w:w="1405" w:type="dxa"/>
            <w:tcBorders>
              <w:top w:val="single" w:sz="4" w:space="0" w:color="auto"/>
              <w:left w:val="single" w:sz="4" w:space="0" w:color="auto"/>
              <w:bottom w:val="single" w:sz="4" w:space="0" w:color="auto"/>
              <w:right w:val="single" w:sz="4" w:space="0" w:color="auto"/>
            </w:tcBorders>
          </w:tcPr>
          <w:p w14:paraId="39D94C4B" w14:textId="77777777" w:rsidR="00A82874" w:rsidRDefault="00A82874" w:rsidP="00A82874">
            <w:pPr>
              <w:jc w:val="center"/>
            </w:pPr>
            <w:r>
              <w:t>5</w:t>
            </w:r>
          </w:p>
        </w:tc>
      </w:tr>
      <w:tr w:rsidR="00A82874" w:rsidRPr="00193566" w14:paraId="79CA5BAC" w14:textId="77777777" w:rsidTr="00A82874">
        <w:tc>
          <w:tcPr>
            <w:tcW w:w="7760" w:type="dxa"/>
            <w:tcBorders>
              <w:top w:val="single" w:sz="4" w:space="0" w:color="auto"/>
              <w:left w:val="single" w:sz="4" w:space="0" w:color="auto"/>
              <w:bottom w:val="single" w:sz="4" w:space="0" w:color="auto"/>
              <w:right w:val="single" w:sz="4" w:space="0" w:color="auto"/>
            </w:tcBorders>
          </w:tcPr>
          <w:p w14:paraId="14C1EFD8" w14:textId="77777777" w:rsidR="00A82874" w:rsidRPr="005D22E9" w:rsidRDefault="00A82874" w:rsidP="00A82874">
            <w:pPr>
              <w:pStyle w:val="Default"/>
              <w:jc w:val="both"/>
              <w:rPr>
                <w:rFonts w:ascii="Times New Roman" w:hAnsi="Times New Roman" w:cs="Times New Roman"/>
                <w:color w:val="auto"/>
                <w:sz w:val="22"/>
                <w:szCs w:val="22"/>
              </w:rPr>
            </w:pPr>
            <w:r>
              <w:t>Situação nacional, estadual e local em relação aos resíduos.</w:t>
            </w:r>
          </w:p>
        </w:tc>
        <w:tc>
          <w:tcPr>
            <w:tcW w:w="1405" w:type="dxa"/>
            <w:tcBorders>
              <w:top w:val="single" w:sz="4" w:space="0" w:color="auto"/>
              <w:left w:val="single" w:sz="4" w:space="0" w:color="auto"/>
              <w:bottom w:val="single" w:sz="4" w:space="0" w:color="auto"/>
              <w:right w:val="single" w:sz="4" w:space="0" w:color="auto"/>
            </w:tcBorders>
          </w:tcPr>
          <w:p w14:paraId="6F1AFF8B" w14:textId="77777777" w:rsidR="00A82874" w:rsidRDefault="00A82874" w:rsidP="00A82874">
            <w:pPr>
              <w:jc w:val="center"/>
            </w:pPr>
            <w:r>
              <w:t>5</w:t>
            </w:r>
          </w:p>
        </w:tc>
      </w:tr>
      <w:tr w:rsidR="00A82874" w:rsidRPr="00193566" w14:paraId="0DFA8807" w14:textId="77777777" w:rsidTr="00A82874">
        <w:tc>
          <w:tcPr>
            <w:tcW w:w="7760" w:type="dxa"/>
            <w:tcBorders>
              <w:top w:val="single" w:sz="4" w:space="0" w:color="auto"/>
              <w:left w:val="single" w:sz="4" w:space="0" w:color="auto"/>
              <w:bottom w:val="single" w:sz="4" w:space="0" w:color="auto"/>
              <w:right w:val="single" w:sz="4" w:space="0" w:color="auto"/>
            </w:tcBorders>
          </w:tcPr>
          <w:p w14:paraId="632BD024" w14:textId="77777777" w:rsidR="00A82874" w:rsidRPr="002D7B00" w:rsidRDefault="00A82874" w:rsidP="00A82874">
            <w:pPr>
              <w:pStyle w:val="Default"/>
              <w:jc w:val="both"/>
            </w:pPr>
            <w:r>
              <w:t>As empresas de construção civil e sua relação com a preservação do meio ambiente.</w:t>
            </w:r>
          </w:p>
        </w:tc>
        <w:tc>
          <w:tcPr>
            <w:tcW w:w="1405" w:type="dxa"/>
            <w:tcBorders>
              <w:top w:val="single" w:sz="4" w:space="0" w:color="auto"/>
              <w:left w:val="single" w:sz="4" w:space="0" w:color="auto"/>
              <w:bottom w:val="single" w:sz="4" w:space="0" w:color="auto"/>
              <w:right w:val="single" w:sz="4" w:space="0" w:color="auto"/>
            </w:tcBorders>
          </w:tcPr>
          <w:p w14:paraId="22DCDC42"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648F893C" w14:textId="77777777" w:rsidTr="00A82874">
        <w:tc>
          <w:tcPr>
            <w:tcW w:w="7760" w:type="dxa"/>
            <w:tcBorders>
              <w:top w:val="single" w:sz="4" w:space="0" w:color="auto"/>
              <w:left w:val="single" w:sz="4" w:space="0" w:color="auto"/>
              <w:bottom w:val="single" w:sz="4" w:space="0" w:color="auto"/>
              <w:right w:val="single" w:sz="4" w:space="0" w:color="auto"/>
            </w:tcBorders>
          </w:tcPr>
          <w:p w14:paraId="5F4122EC" w14:textId="77777777" w:rsidR="00A82874" w:rsidRPr="002D7B00" w:rsidRDefault="00A82874" w:rsidP="00A82874">
            <w:pPr>
              <w:pStyle w:val="Default"/>
              <w:jc w:val="both"/>
            </w:pPr>
            <w:r>
              <w:t>Critérios para avaliação dos resíduos visando a valorização na construção civil: material orgânico e inorgânico.</w:t>
            </w:r>
          </w:p>
        </w:tc>
        <w:tc>
          <w:tcPr>
            <w:tcW w:w="1405" w:type="dxa"/>
            <w:tcBorders>
              <w:top w:val="single" w:sz="4" w:space="0" w:color="auto"/>
              <w:left w:val="single" w:sz="4" w:space="0" w:color="auto"/>
              <w:bottom w:val="single" w:sz="4" w:space="0" w:color="auto"/>
              <w:right w:val="single" w:sz="4" w:space="0" w:color="auto"/>
            </w:tcBorders>
          </w:tcPr>
          <w:p w14:paraId="60E5A248"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234DE813" w14:textId="77777777" w:rsidTr="00A82874">
        <w:tc>
          <w:tcPr>
            <w:tcW w:w="7760" w:type="dxa"/>
            <w:tcBorders>
              <w:top w:val="single" w:sz="4" w:space="0" w:color="auto"/>
              <w:left w:val="single" w:sz="4" w:space="0" w:color="auto"/>
              <w:bottom w:val="single" w:sz="4" w:space="0" w:color="auto"/>
              <w:right w:val="single" w:sz="4" w:space="0" w:color="auto"/>
            </w:tcBorders>
          </w:tcPr>
          <w:p w14:paraId="71909DE8" w14:textId="77777777" w:rsidR="00A82874" w:rsidRDefault="00A82874" w:rsidP="00A82874">
            <w:pPr>
              <w:pStyle w:val="Default"/>
              <w:jc w:val="both"/>
            </w:pPr>
            <w:r>
              <w:t>A reutilização, reciclagem e reintegração dos materiais de construção.</w:t>
            </w:r>
          </w:p>
        </w:tc>
        <w:tc>
          <w:tcPr>
            <w:tcW w:w="1405" w:type="dxa"/>
            <w:tcBorders>
              <w:top w:val="single" w:sz="4" w:space="0" w:color="auto"/>
              <w:left w:val="single" w:sz="4" w:space="0" w:color="auto"/>
              <w:bottom w:val="single" w:sz="4" w:space="0" w:color="auto"/>
              <w:right w:val="single" w:sz="4" w:space="0" w:color="auto"/>
            </w:tcBorders>
          </w:tcPr>
          <w:p w14:paraId="5406C8B0"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5F256D98" w14:textId="77777777" w:rsidTr="00A82874">
        <w:tc>
          <w:tcPr>
            <w:tcW w:w="7760" w:type="dxa"/>
            <w:tcBorders>
              <w:top w:val="single" w:sz="4" w:space="0" w:color="auto"/>
              <w:left w:val="single" w:sz="4" w:space="0" w:color="auto"/>
              <w:bottom w:val="single" w:sz="4" w:space="0" w:color="auto"/>
              <w:right w:val="single" w:sz="4" w:space="0" w:color="auto"/>
            </w:tcBorders>
          </w:tcPr>
          <w:p w14:paraId="7ECCD619" w14:textId="77777777" w:rsidR="00A82874" w:rsidRDefault="00A82874" w:rsidP="00A82874">
            <w:pPr>
              <w:pStyle w:val="Default"/>
              <w:jc w:val="both"/>
              <w:rPr>
                <w:sz w:val="22"/>
              </w:rPr>
            </w:pPr>
            <w:r>
              <w:t>Análise econômica, tecnológica e ambiental.</w:t>
            </w:r>
          </w:p>
        </w:tc>
        <w:tc>
          <w:tcPr>
            <w:tcW w:w="1405" w:type="dxa"/>
            <w:tcBorders>
              <w:top w:val="single" w:sz="4" w:space="0" w:color="auto"/>
              <w:left w:val="single" w:sz="4" w:space="0" w:color="auto"/>
              <w:bottom w:val="single" w:sz="4" w:space="0" w:color="auto"/>
              <w:right w:val="single" w:sz="4" w:space="0" w:color="auto"/>
            </w:tcBorders>
          </w:tcPr>
          <w:p w14:paraId="133E7BF0"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2C5E21DC" w14:textId="77777777" w:rsidTr="00A82874">
        <w:tc>
          <w:tcPr>
            <w:tcW w:w="7760" w:type="dxa"/>
            <w:tcBorders>
              <w:top w:val="single" w:sz="4" w:space="0" w:color="auto"/>
              <w:left w:val="single" w:sz="4" w:space="0" w:color="auto"/>
              <w:bottom w:val="single" w:sz="4" w:space="0" w:color="auto"/>
              <w:right w:val="single" w:sz="4" w:space="0" w:color="auto"/>
            </w:tcBorders>
          </w:tcPr>
          <w:p w14:paraId="39EA3E08" w14:textId="77777777" w:rsidR="00A82874" w:rsidRDefault="00A82874" w:rsidP="00A82874">
            <w:pPr>
              <w:pStyle w:val="Default"/>
              <w:jc w:val="both"/>
              <w:rPr>
                <w:sz w:val="22"/>
              </w:rPr>
            </w:pPr>
            <w:r>
              <w:t>Gestão ambiental aplicada ao setor da construção civil.</w:t>
            </w:r>
          </w:p>
        </w:tc>
        <w:tc>
          <w:tcPr>
            <w:tcW w:w="1405" w:type="dxa"/>
            <w:tcBorders>
              <w:top w:val="single" w:sz="4" w:space="0" w:color="auto"/>
              <w:left w:val="single" w:sz="4" w:space="0" w:color="auto"/>
              <w:bottom w:val="single" w:sz="4" w:space="0" w:color="auto"/>
              <w:right w:val="single" w:sz="4" w:space="0" w:color="auto"/>
            </w:tcBorders>
          </w:tcPr>
          <w:p w14:paraId="6A5A7C44"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403492EF" w14:textId="77777777" w:rsidTr="00A82874">
        <w:tc>
          <w:tcPr>
            <w:tcW w:w="7760" w:type="dxa"/>
            <w:tcBorders>
              <w:top w:val="single" w:sz="4" w:space="0" w:color="auto"/>
              <w:left w:val="single" w:sz="4" w:space="0" w:color="auto"/>
              <w:bottom w:val="single" w:sz="4" w:space="0" w:color="auto"/>
              <w:right w:val="single" w:sz="4" w:space="0" w:color="auto"/>
            </w:tcBorders>
          </w:tcPr>
          <w:p w14:paraId="3245B0A4" w14:textId="77777777" w:rsidR="00A82874" w:rsidRDefault="00A82874" w:rsidP="00A82874">
            <w:pPr>
              <w:pStyle w:val="Default"/>
              <w:jc w:val="both"/>
              <w:rPr>
                <w:sz w:val="22"/>
              </w:rPr>
            </w:pPr>
            <w:r>
              <w:t>Normas e legislação aplicadas a resíduos da construção civil.</w:t>
            </w:r>
          </w:p>
        </w:tc>
        <w:tc>
          <w:tcPr>
            <w:tcW w:w="1405" w:type="dxa"/>
            <w:tcBorders>
              <w:top w:val="single" w:sz="4" w:space="0" w:color="auto"/>
              <w:left w:val="single" w:sz="4" w:space="0" w:color="auto"/>
              <w:bottom w:val="single" w:sz="4" w:space="0" w:color="auto"/>
              <w:right w:val="single" w:sz="4" w:space="0" w:color="auto"/>
            </w:tcBorders>
          </w:tcPr>
          <w:p w14:paraId="36965480"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06C88326" w14:textId="77777777" w:rsidTr="00A82874">
        <w:tc>
          <w:tcPr>
            <w:tcW w:w="7760" w:type="dxa"/>
            <w:tcBorders>
              <w:top w:val="single" w:sz="4" w:space="0" w:color="auto"/>
              <w:left w:val="single" w:sz="4" w:space="0" w:color="auto"/>
              <w:bottom w:val="single" w:sz="4" w:space="0" w:color="auto"/>
              <w:right w:val="single" w:sz="4" w:space="0" w:color="auto"/>
            </w:tcBorders>
          </w:tcPr>
          <w:p w14:paraId="3BF5ABE6" w14:textId="77777777" w:rsidR="00A82874" w:rsidRDefault="00A82874" w:rsidP="00A82874">
            <w:pPr>
              <w:pStyle w:val="Default"/>
              <w:jc w:val="both"/>
              <w:rPr>
                <w:sz w:val="22"/>
              </w:rPr>
            </w:pPr>
            <w:r>
              <w:t>Metodologia de implantação da gestão de resíduos em canteiros de obras.</w:t>
            </w:r>
          </w:p>
        </w:tc>
        <w:tc>
          <w:tcPr>
            <w:tcW w:w="1405" w:type="dxa"/>
            <w:tcBorders>
              <w:top w:val="single" w:sz="4" w:space="0" w:color="auto"/>
              <w:left w:val="single" w:sz="4" w:space="0" w:color="auto"/>
              <w:bottom w:val="single" w:sz="4" w:space="0" w:color="auto"/>
              <w:right w:val="single" w:sz="4" w:space="0" w:color="auto"/>
            </w:tcBorders>
          </w:tcPr>
          <w:p w14:paraId="5AD05E8F" w14:textId="77777777" w:rsidR="00A82874" w:rsidRDefault="00A82874" w:rsidP="00A82874">
            <w:pPr>
              <w:jc w:val="center"/>
              <w:rPr>
                <w:rFonts w:ascii="Times New Roman" w:hAnsi="Times New Roman" w:cs="Times New Roman"/>
                <w:bCs/>
                <w:color w:val="auto"/>
              </w:rPr>
            </w:pPr>
            <w:r>
              <w:rPr>
                <w:rFonts w:ascii="Times New Roman" w:hAnsi="Times New Roman" w:cs="Times New Roman"/>
                <w:bCs/>
                <w:color w:val="auto"/>
              </w:rPr>
              <w:t>5</w:t>
            </w:r>
          </w:p>
        </w:tc>
      </w:tr>
      <w:tr w:rsidR="00A82874" w:rsidRPr="00193566" w14:paraId="2F507A5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555BEB32"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25AC551"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3D71FAC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6A5CCF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8AE6D5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714A88D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1B6081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0F6014D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740C83CC"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1F29277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08DAD71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4E7B752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5371D13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ABED30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0731A2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75898DB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5B1DE3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03A628A4"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1871D474"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61F0147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524D3CF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7829C578"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390DBE4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9DD67C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F4A8BA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4AE2CC47" w14:textId="77777777" w:rsidTr="00A82874">
        <w:tc>
          <w:tcPr>
            <w:tcW w:w="9169" w:type="dxa"/>
            <w:tcBorders>
              <w:top w:val="single" w:sz="4" w:space="0" w:color="auto"/>
              <w:left w:val="single" w:sz="4" w:space="0" w:color="auto"/>
              <w:bottom w:val="single" w:sz="4" w:space="0" w:color="auto"/>
              <w:right w:val="single" w:sz="4" w:space="0" w:color="auto"/>
            </w:tcBorders>
          </w:tcPr>
          <w:p w14:paraId="4DE327C4" w14:textId="77777777" w:rsidR="00A82874" w:rsidRDefault="00A82874" w:rsidP="00A82874">
            <w:pPr>
              <w:pStyle w:val="TableParagraph"/>
              <w:ind w:left="107" w:right="98"/>
              <w:jc w:val="both"/>
            </w:pPr>
            <w:r>
              <w:t xml:space="preserve">ASSOCIAÇÃO BRASILEIRA DE NORMAS TÉCNICAS (ABNT). NBR 15112: </w:t>
            </w:r>
            <w:r>
              <w:rPr>
                <w:b/>
              </w:rPr>
              <w:t>Resíduos da construção civil e resíduos volumosos. Áreas de transbordo e triagem. Diretrizes para projeto, implantação e operação</w:t>
            </w:r>
            <w:r>
              <w:t>. Rio de Janeiro, 2004.</w:t>
            </w:r>
          </w:p>
          <w:p w14:paraId="1E796851" w14:textId="77777777" w:rsidR="00A82874" w:rsidRDefault="00A82874" w:rsidP="00A82874">
            <w:pPr>
              <w:pStyle w:val="TableParagraph"/>
              <w:spacing w:before="1"/>
              <w:ind w:left="107" w:right="100"/>
              <w:jc w:val="both"/>
            </w:pPr>
            <w:r>
              <w:t xml:space="preserve">GUSMÃO, A. D. </w:t>
            </w:r>
            <w:r>
              <w:rPr>
                <w:b/>
              </w:rPr>
              <w:t xml:space="preserve">Manual de Gestão de Resíduos da Construção Civil. </w:t>
            </w:r>
            <w:r>
              <w:t>1. ed. Camaragibe/PE: CCS Editora e Gráfica, 2008. v. 01.</w:t>
            </w:r>
          </w:p>
          <w:p w14:paraId="32A3A44C" w14:textId="77777777" w:rsidR="00A82874" w:rsidRPr="007D014F" w:rsidRDefault="00A82874" w:rsidP="00A82874">
            <w:pPr>
              <w:jc w:val="both"/>
              <w:rPr>
                <w:color w:val="auto"/>
              </w:rPr>
            </w:pPr>
            <w:r>
              <w:t xml:space="preserve">PINTO, T. P. </w:t>
            </w:r>
            <w:r>
              <w:rPr>
                <w:b/>
              </w:rPr>
              <w:t>Gestão ambiental de resíduos da construção civil: a experiência do SindusCon-SP</w:t>
            </w:r>
            <w:r>
              <w:t>. São Paulo: Obra Limpa, I &amp; T, SindusCon-SP, 2006.</w:t>
            </w:r>
          </w:p>
        </w:tc>
      </w:tr>
    </w:tbl>
    <w:p w14:paraId="79C3A35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2748CD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15F5CB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2F5BA0F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C4C861F" w14:textId="77777777" w:rsidR="00A82874" w:rsidRDefault="00A82874" w:rsidP="00A82874">
            <w:pPr>
              <w:pStyle w:val="TableParagraph"/>
              <w:ind w:left="107"/>
            </w:pPr>
            <w:r>
              <w:t xml:space="preserve">ASSOCIAÇÃO BRASILEIRA DE NORMAS TÉCNICAS (ABNT). NBR 15113: </w:t>
            </w:r>
            <w:r>
              <w:rPr>
                <w:b/>
              </w:rPr>
              <w:t>Resíduos sólidos da construção civil e resíduos inertes. Aterros. Diretrizes para projeto, implantação e operação</w:t>
            </w:r>
            <w:r>
              <w:t>. Rio de Janeiro, 2004.</w:t>
            </w:r>
          </w:p>
          <w:p w14:paraId="4EC247ED" w14:textId="77777777" w:rsidR="00A82874" w:rsidRDefault="00A82874" w:rsidP="00A82874">
            <w:pPr>
              <w:pStyle w:val="TableParagraph"/>
              <w:tabs>
                <w:tab w:val="left" w:pos="712"/>
              </w:tabs>
              <w:ind w:left="107" w:right="239"/>
            </w:pPr>
            <w:r>
              <w:rPr>
                <w:u w:val="single"/>
              </w:rPr>
              <w:t xml:space="preserve"> </w:t>
            </w:r>
            <w:r>
              <w:rPr>
                <w:u w:val="single"/>
              </w:rPr>
              <w:tab/>
            </w:r>
            <w:r>
              <w:t xml:space="preserve">. NBR 15114: </w:t>
            </w:r>
            <w:r>
              <w:rPr>
                <w:b/>
              </w:rPr>
              <w:t xml:space="preserve">Resíduos sólidos da construção civil. Áreas de reciclagem. Diretrizes para projeto, implantação e operação </w:t>
            </w:r>
            <w:r>
              <w:t>Rio de Janeiro,</w:t>
            </w:r>
            <w:r>
              <w:rPr>
                <w:spacing w:val="-8"/>
              </w:rPr>
              <w:t xml:space="preserve"> </w:t>
            </w:r>
            <w:r>
              <w:t>2004.</w:t>
            </w:r>
          </w:p>
          <w:p w14:paraId="0E4E21E6" w14:textId="77777777" w:rsidR="00A82874" w:rsidRDefault="00A82874" w:rsidP="00A82874">
            <w:pPr>
              <w:pStyle w:val="TableParagraph"/>
              <w:ind w:left="107" w:right="239"/>
            </w:pPr>
            <w:r>
              <w:t xml:space="preserve">BARRETO, I. M. Ca. B. do N. </w:t>
            </w:r>
            <w:r>
              <w:rPr>
                <w:b/>
              </w:rPr>
              <w:t>A sustentabilidade socioambiental dos resíduos sólidos urbanos da cidade de Propriá</w:t>
            </w:r>
            <w:r>
              <w:t>, Sergipe. Aracaju:UFS/NESA/PRODEMA. 2000.</w:t>
            </w:r>
            <w:r>
              <w:rPr>
                <w:spacing w:val="-2"/>
              </w:rPr>
              <w:t xml:space="preserve"> </w:t>
            </w:r>
            <w:r>
              <w:t>163p.</w:t>
            </w:r>
          </w:p>
          <w:p w14:paraId="66771D04" w14:textId="77777777" w:rsidR="00A82874" w:rsidRDefault="00A82874" w:rsidP="00A82874">
            <w:pPr>
              <w:pStyle w:val="TableParagraph"/>
              <w:ind w:left="107" w:right="239"/>
            </w:pPr>
            <w:r>
              <w:t xml:space="preserve">BLUMENSCHEIN, R. N. </w:t>
            </w:r>
            <w:r>
              <w:rPr>
                <w:b/>
              </w:rPr>
              <w:t xml:space="preserve">Projeto de gerenciamento de resíduos sólidos em canteiros de obras. Programa de gestão de materiais. </w:t>
            </w:r>
            <w:r>
              <w:t>Brasília: UnB. Sinduscon-DF. 2002.</w:t>
            </w:r>
            <w:r>
              <w:rPr>
                <w:spacing w:val="-7"/>
              </w:rPr>
              <w:t xml:space="preserve"> </w:t>
            </w:r>
            <w:r>
              <w:t>39p.</w:t>
            </w:r>
          </w:p>
          <w:p w14:paraId="02A0FF98" w14:textId="77777777" w:rsidR="00A82874" w:rsidRDefault="00A82874" w:rsidP="00A82874">
            <w:pPr>
              <w:pStyle w:val="TableParagraph"/>
              <w:ind w:left="107"/>
            </w:pPr>
            <w:r>
              <w:t xml:space="preserve">CASSA, J. C. da S. </w:t>
            </w:r>
            <w:r>
              <w:rPr>
                <w:b/>
              </w:rPr>
              <w:t>Reciclagem de entulho para a produção de materiais de construção: projeto entulho bom</w:t>
            </w:r>
            <w:r>
              <w:t>. Salvador: EDUFBA; Caixa Econômica Federal, 2001. 312p.</w:t>
            </w:r>
          </w:p>
          <w:p w14:paraId="757A153A" w14:textId="77777777" w:rsidR="00A82874" w:rsidRDefault="00A82874" w:rsidP="00A82874">
            <w:pPr>
              <w:pStyle w:val="TableParagraph"/>
              <w:spacing w:line="252" w:lineRule="exact"/>
              <w:ind w:left="107"/>
            </w:pPr>
            <w:r>
              <w:t>CONAMA, Resolução nº 307, de 05 de julho de 2002. Brasília: MMA/CONAMA. 2002.</w:t>
            </w:r>
          </w:p>
          <w:p w14:paraId="678D35F3"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PINTO, T. de P. </w:t>
            </w:r>
            <w:r>
              <w:rPr>
                <w:b/>
              </w:rPr>
              <w:t xml:space="preserve">A nova legislação para resíduos da construção. </w:t>
            </w:r>
            <w:r>
              <w:t>São Paulo: techne. 2004 (artigo).</w:t>
            </w:r>
          </w:p>
        </w:tc>
      </w:tr>
    </w:tbl>
    <w:p w14:paraId="693BF175"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37D572FA" w14:textId="77777777" w:rsidTr="00A82874">
        <w:trPr>
          <w:trHeight w:val="221"/>
        </w:trPr>
        <w:tc>
          <w:tcPr>
            <w:tcW w:w="1528" w:type="dxa"/>
            <w:tcBorders>
              <w:top w:val="nil"/>
              <w:left w:val="nil"/>
              <w:bottom w:val="nil"/>
              <w:right w:val="nil"/>
            </w:tcBorders>
          </w:tcPr>
          <w:p w14:paraId="3BAB16C1"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D94D09E"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41140375" w14:textId="77777777" w:rsidR="00A82874" w:rsidRPr="00193566" w:rsidRDefault="00A82874" w:rsidP="00A82874">
            <w:pPr>
              <w:rPr>
                <w:rFonts w:ascii="Times New Roman" w:hAnsi="Times New Roman" w:cs="Times New Roman"/>
                <w:color w:val="auto"/>
              </w:rPr>
            </w:pPr>
          </w:p>
        </w:tc>
      </w:tr>
      <w:tr w:rsidR="00A82874" w:rsidRPr="00193566" w14:paraId="5F1794C9" w14:textId="77777777" w:rsidTr="00A82874">
        <w:trPr>
          <w:trHeight w:val="217"/>
        </w:trPr>
        <w:tc>
          <w:tcPr>
            <w:tcW w:w="1528" w:type="dxa"/>
            <w:tcBorders>
              <w:top w:val="nil"/>
              <w:left w:val="nil"/>
              <w:bottom w:val="nil"/>
              <w:right w:val="nil"/>
            </w:tcBorders>
          </w:tcPr>
          <w:p w14:paraId="12A8A1A3"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A4DA24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3F56B916" w14:textId="77777777" w:rsidR="00A82874" w:rsidRPr="00193566" w:rsidRDefault="00A82874" w:rsidP="00A82874">
            <w:pPr>
              <w:jc w:val="center"/>
              <w:rPr>
                <w:rFonts w:ascii="Times New Roman" w:hAnsi="Times New Roman" w:cs="Times New Roman"/>
                <w:color w:val="auto"/>
              </w:rPr>
            </w:pPr>
          </w:p>
          <w:p w14:paraId="7D07452C"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1AF5B46E" w14:textId="77777777" w:rsidR="00A82874" w:rsidRPr="00193566" w:rsidRDefault="00A82874" w:rsidP="00A82874">
            <w:pPr>
              <w:rPr>
                <w:rFonts w:ascii="Times New Roman" w:hAnsi="Times New Roman" w:cs="Times New Roman"/>
                <w:color w:val="auto"/>
              </w:rPr>
            </w:pPr>
          </w:p>
        </w:tc>
      </w:tr>
      <w:tr w:rsidR="00A82874" w:rsidRPr="00193566" w14:paraId="5C34E1C7" w14:textId="77777777" w:rsidTr="00A82874">
        <w:trPr>
          <w:trHeight w:val="217"/>
        </w:trPr>
        <w:tc>
          <w:tcPr>
            <w:tcW w:w="3936" w:type="dxa"/>
            <w:gridSpan w:val="2"/>
            <w:tcBorders>
              <w:top w:val="nil"/>
              <w:left w:val="nil"/>
              <w:bottom w:val="single" w:sz="4" w:space="0" w:color="auto"/>
              <w:right w:val="nil"/>
            </w:tcBorders>
            <w:hideMark/>
          </w:tcPr>
          <w:p w14:paraId="26B3BF09"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8B471D8"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D804071" w14:textId="77777777" w:rsidR="00A82874" w:rsidRPr="00193566" w:rsidRDefault="00A82874" w:rsidP="00A82874">
            <w:pPr>
              <w:jc w:val="center"/>
              <w:rPr>
                <w:rFonts w:ascii="Times New Roman" w:hAnsi="Times New Roman" w:cs="Times New Roman"/>
                <w:color w:val="auto"/>
              </w:rPr>
            </w:pPr>
          </w:p>
        </w:tc>
      </w:tr>
      <w:tr w:rsidR="00A82874" w:rsidRPr="00193566" w14:paraId="36B2819E" w14:textId="77777777" w:rsidTr="00A82874">
        <w:trPr>
          <w:trHeight w:val="217"/>
        </w:trPr>
        <w:tc>
          <w:tcPr>
            <w:tcW w:w="3936" w:type="dxa"/>
            <w:gridSpan w:val="2"/>
            <w:tcBorders>
              <w:top w:val="single" w:sz="4" w:space="0" w:color="auto"/>
              <w:left w:val="nil"/>
              <w:bottom w:val="single" w:sz="4" w:space="0" w:color="auto"/>
              <w:right w:val="nil"/>
            </w:tcBorders>
          </w:tcPr>
          <w:p w14:paraId="73C6680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1D90F0F7" w14:textId="77777777" w:rsidR="00A82874" w:rsidRPr="00193566" w:rsidRDefault="00A82874" w:rsidP="00A82874">
            <w:pPr>
              <w:rPr>
                <w:rFonts w:ascii="Times New Roman" w:hAnsi="Times New Roman" w:cs="Times New Roman"/>
                <w:color w:val="auto"/>
              </w:rPr>
            </w:pPr>
          </w:p>
          <w:p w14:paraId="5C78FE48" w14:textId="77777777" w:rsidR="00A82874" w:rsidRPr="00193566" w:rsidRDefault="00A82874" w:rsidP="00A82874">
            <w:pPr>
              <w:rPr>
                <w:rFonts w:ascii="Times New Roman" w:hAnsi="Times New Roman" w:cs="Times New Roman"/>
                <w:color w:val="auto"/>
              </w:rPr>
            </w:pPr>
          </w:p>
          <w:p w14:paraId="28C00618"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69B69CCF"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1DAAA61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355D3E5C" w14:textId="77777777" w:rsidTr="00A82874">
        <w:trPr>
          <w:trHeight w:val="217"/>
        </w:trPr>
        <w:tc>
          <w:tcPr>
            <w:tcW w:w="3936" w:type="dxa"/>
            <w:gridSpan w:val="2"/>
            <w:tcBorders>
              <w:top w:val="single" w:sz="4" w:space="0" w:color="auto"/>
              <w:left w:val="nil"/>
              <w:bottom w:val="nil"/>
              <w:right w:val="nil"/>
            </w:tcBorders>
            <w:hideMark/>
          </w:tcPr>
          <w:p w14:paraId="79236C4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EFCDBFE"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5908C2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552E1DDF" w14:textId="77777777" w:rsidR="00A82874" w:rsidRDefault="00A82874" w:rsidP="00A82874">
      <w:pPr>
        <w:rPr>
          <w:rFonts w:ascii="Times New Roman" w:hAnsi="Times New Roman" w:cs="Times New Roman"/>
          <w:u w:val="single"/>
        </w:rPr>
      </w:pPr>
    </w:p>
    <w:p w14:paraId="653CD4AB" w14:textId="4217D88A" w:rsidR="005D6510" w:rsidRDefault="005D6510">
      <w:pPr>
        <w:widowControl/>
        <w:autoSpaceDE/>
        <w:autoSpaceDN/>
        <w:spacing w:after="160" w:line="259" w:lineRule="auto"/>
        <w:rPr>
          <w:rFonts w:ascii="Times New Roman" w:hAnsi="Times New Roman" w:cs="Times New Roman"/>
          <w:u w:val="single"/>
        </w:rPr>
      </w:pPr>
      <w:r>
        <w:rPr>
          <w:rFonts w:ascii="Times New Roman" w:hAnsi="Times New Roman" w:cs="Times New Roman"/>
          <w:u w:val="single"/>
        </w:rPr>
        <w:br w:type="page"/>
      </w:r>
    </w:p>
    <w:p w14:paraId="27DAEE37" w14:textId="77777777" w:rsidR="00A82874" w:rsidRDefault="00A82874" w:rsidP="00A82874">
      <w:pPr>
        <w:rPr>
          <w:rFonts w:ascii="Times New Roman" w:hAnsi="Times New Roman" w:cs="Times New Roman"/>
          <w:u w:val="single"/>
        </w:rPr>
      </w:pPr>
    </w:p>
    <w:p w14:paraId="36A90A20"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435C9A4" wp14:editId="7E8592A2">
            <wp:extent cx="763270" cy="707390"/>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0DF62ED1"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4976" behindDoc="1" locked="0" layoutInCell="1" allowOverlap="1" wp14:anchorId="65574CEE" wp14:editId="612F3EDE">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86EBC74"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B406E48"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1D38637"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AD0BF73"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627C34AB"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654D85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A18C01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528F675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714E0E13" w14:textId="77777777" w:rsidTr="00A82874">
        <w:tc>
          <w:tcPr>
            <w:tcW w:w="4584" w:type="dxa"/>
            <w:gridSpan w:val="2"/>
            <w:tcBorders>
              <w:top w:val="single" w:sz="4" w:space="0" w:color="auto"/>
              <w:left w:val="single" w:sz="4" w:space="0" w:color="auto"/>
              <w:bottom w:val="nil"/>
              <w:right w:val="single" w:sz="4" w:space="0" w:color="auto"/>
            </w:tcBorders>
            <w:hideMark/>
          </w:tcPr>
          <w:p w14:paraId="51FD699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1C803F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027D948C" w14:textId="77777777" w:rsidTr="00A82874">
        <w:tc>
          <w:tcPr>
            <w:tcW w:w="4584" w:type="dxa"/>
            <w:gridSpan w:val="2"/>
            <w:tcBorders>
              <w:top w:val="nil"/>
              <w:left w:val="single" w:sz="4" w:space="0" w:color="auto"/>
              <w:bottom w:val="single" w:sz="4" w:space="0" w:color="auto"/>
              <w:right w:val="single" w:sz="4" w:space="0" w:color="auto"/>
            </w:tcBorders>
            <w:hideMark/>
          </w:tcPr>
          <w:p w14:paraId="5A7ED0D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4E1E7BBB" w14:textId="77777777" w:rsidR="00A82874" w:rsidRPr="00193566" w:rsidRDefault="00A82874" w:rsidP="00A82874">
            <w:pPr>
              <w:jc w:val="center"/>
              <w:rPr>
                <w:rFonts w:ascii="Times New Roman" w:hAnsi="Times New Roman" w:cs="Times New Roman"/>
                <w:color w:val="auto"/>
              </w:rPr>
            </w:pPr>
          </w:p>
        </w:tc>
      </w:tr>
      <w:tr w:rsidR="00A82874" w:rsidRPr="00193566" w14:paraId="7ADAC80D"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26B869A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BB9ADEC"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D51EC1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2474B3C1"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3639A69D"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CB9B3AB"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5B2E90C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7D7E0B2F"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2C20B2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5613A09A" w14:textId="77777777" w:rsidTr="00A82874">
        <w:trPr>
          <w:trHeight w:val="1284"/>
        </w:trPr>
        <w:tc>
          <w:tcPr>
            <w:tcW w:w="4584" w:type="dxa"/>
            <w:gridSpan w:val="2"/>
            <w:tcBorders>
              <w:top w:val="single" w:sz="4" w:space="0" w:color="auto"/>
              <w:left w:val="nil"/>
              <w:bottom w:val="nil"/>
              <w:right w:val="nil"/>
            </w:tcBorders>
          </w:tcPr>
          <w:p w14:paraId="67801464"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79B2628" w14:textId="77777777" w:rsidR="00A82874" w:rsidRPr="00193566" w:rsidRDefault="00A82874" w:rsidP="00A82874">
            <w:pPr>
              <w:jc w:val="center"/>
              <w:rPr>
                <w:rFonts w:ascii="Times New Roman" w:hAnsi="Times New Roman" w:cs="Times New Roman"/>
                <w:color w:val="auto"/>
              </w:rPr>
            </w:pPr>
          </w:p>
        </w:tc>
      </w:tr>
      <w:tr w:rsidR="00A82874" w:rsidRPr="00193566" w14:paraId="3DC976E2" w14:textId="77777777" w:rsidTr="00A82874">
        <w:tc>
          <w:tcPr>
            <w:tcW w:w="9169" w:type="dxa"/>
            <w:gridSpan w:val="6"/>
            <w:tcBorders>
              <w:top w:val="nil"/>
              <w:left w:val="nil"/>
              <w:bottom w:val="single" w:sz="4" w:space="0" w:color="auto"/>
              <w:right w:val="nil"/>
            </w:tcBorders>
            <w:hideMark/>
          </w:tcPr>
          <w:p w14:paraId="4A05062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2939F4E7"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74E293D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34E93D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88A9F4E"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90E6B5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02F89FE4" w14:textId="77777777" w:rsidTr="00A82874">
        <w:tc>
          <w:tcPr>
            <w:tcW w:w="675" w:type="dxa"/>
            <w:tcBorders>
              <w:top w:val="single" w:sz="4" w:space="0" w:color="auto"/>
              <w:left w:val="single" w:sz="4" w:space="0" w:color="auto"/>
              <w:bottom w:val="single" w:sz="4" w:space="0" w:color="auto"/>
              <w:right w:val="single" w:sz="4" w:space="0" w:color="auto"/>
            </w:tcBorders>
          </w:tcPr>
          <w:p w14:paraId="2F751025"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38F9273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49617524"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AD7C6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629EB63D" w14:textId="77777777" w:rsidTr="00A82874">
        <w:tc>
          <w:tcPr>
            <w:tcW w:w="4584" w:type="dxa"/>
            <w:gridSpan w:val="2"/>
            <w:tcBorders>
              <w:top w:val="single" w:sz="4" w:space="0" w:color="auto"/>
              <w:left w:val="nil"/>
              <w:bottom w:val="nil"/>
              <w:right w:val="nil"/>
            </w:tcBorders>
          </w:tcPr>
          <w:p w14:paraId="171A9D1C"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30A0640" w14:textId="77777777" w:rsidR="00A82874" w:rsidRPr="00193566" w:rsidRDefault="00A82874" w:rsidP="00A82874">
            <w:pPr>
              <w:jc w:val="center"/>
              <w:rPr>
                <w:rFonts w:ascii="Times New Roman" w:hAnsi="Times New Roman" w:cs="Times New Roman"/>
                <w:color w:val="auto"/>
              </w:rPr>
            </w:pPr>
          </w:p>
        </w:tc>
      </w:tr>
      <w:tr w:rsidR="00A82874" w:rsidRPr="00193566" w14:paraId="5EA21DDA" w14:textId="77777777" w:rsidTr="00A82874">
        <w:tc>
          <w:tcPr>
            <w:tcW w:w="4584" w:type="dxa"/>
            <w:gridSpan w:val="2"/>
            <w:tcBorders>
              <w:top w:val="nil"/>
              <w:left w:val="nil"/>
              <w:bottom w:val="nil"/>
              <w:right w:val="nil"/>
            </w:tcBorders>
            <w:hideMark/>
          </w:tcPr>
          <w:p w14:paraId="7DC23F1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FFA4126" w14:textId="77777777" w:rsidR="00A82874" w:rsidRPr="00193566" w:rsidRDefault="00A82874" w:rsidP="00A82874">
            <w:pPr>
              <w:jc w:val="center"/>
              <w:rPr>
                <w:rFonts w:ascii="Times New Roman" w:hAnsi="Times New Roman" w:cs="Times New Roman"/>
                <w:color w:val="auto"/>
              </w:rPr>
            </w:pPr>
          </w:p>
        </w:tc>
      </w:tr>
    </w:tbl>
    <w:p w14:paraId="0C60263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2C6D494F"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FA7B72B"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402AD1A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45B8BB45"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5AF51F3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8BBFA1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E77290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77A220C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577CE496"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21D084A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4D211884"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6D5A2EF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7C9EB0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84AC8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80C2F2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67AB8D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D114A9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B66ADA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5C4B4DDD"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09B65DEB"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43DAB4E"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CE1AC3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899CFB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C28FB8"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61089CA"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38305A4"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47C36B2" w14:textId="77777777" w:rsidR="00A82874" w:rsidRPr="00193566" w:rsidRDefault="00A82874" w:rsidP="00A82874">
            <w:pPr>
              <w:rPr>
                <w:rFonts w:ascii="Times New Roman" w:hAnsi="Times New Roman" w:cs="Times New Roman"/>
                <w:color w:val="auto"/>
              </w:rPr>
            </w:pPr>
          </w:p>
        </w:tc>
      </w:tr>
      <w:tr w:rsidR="00A82874" w:rsidRPr="00193566" w14:paraId="7560DC17"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4FF6F339" w14:textId="5E4F59F6"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3</w:t>
            </w:r>
          </w:p>
        </w:tc>
        <w:tc>
          <w:tcPr>
            <w:tcW w:w="2693" w:type="dxa"/>
            <w:tcBorders>
              <w:top w:val="single" w:sz="4" w:space="0" w:color="auto"/>
              <w:left w:val="single" w:sz="4" w:space="0" w:color="auto"/>
              <w:bottom w:val="single" w:sz="4" w:space="0" w:color="auto"/>
              <w:right w:val="single" w:sz="4" w:space="0" w:color="auto"/>
            </w:tcBorders>
            <w:hideMark/>
          </w:tcPr>
          <w:p w14:paraId="4FDDA6AD" w14:textId="77777777" w:rsidR="00A82874" w:rsidRPr="004C3F91" w:rsidRDefault="00A82874" w:rsidP="00991B88">
            <w:pPr>
              <w:pStyle w:val="Ttulo3"/>
              <w:jc w:val="center"/>
              <w:outlineLvl w:val="2"/>
              <w:rPr>
                <w:rFonts w:ascii="Times New Roman" w:hAnsi="Times New Roman" w:cs="Times New Roman"/>
                <w:color w:val="auto"/>
              </w:rPr>
            </w:pPr>
            <w:bookmarkStart w:id="398" w:name="_Toc22196804"/>
            <w:r w:rsidRPr="00991B88">
              <w:rPr>
                <w:rFonts w:ascii="Times New Roman" w:hAnsi="Times New Roman" w:cs="Times New Roman"/>
                <w:color w:val="auto"/>
              </w:rPr>
              <w:t>Geoprocessamento</w:t>
            </w:r>
            <w:bookmarkEnd w:id="398"/>
          </w:p>
        </w:tc>
        <w:tc>
          <w:tcPr>
            <w:tcW w:w="992" w:type="dxa"/>
            <w:tcBorders>
              <w:top w:val="single" w:sz="4" w:space="0" w:color="auto"/>
              <w:left w:val="single" w:sz="4" w:space="0" w:color="auto"/>
              <w:bottom w:val="single" w:sz="4" w:space="0" w:color="auto"/>
              <w:right w:val="single" w:sz="4" w:space="0" w:color="auto"/>
            </w:tcBorders>
            <w:hideMark/>
          </w:tcPr>
          <w:p w14:paraId="055013F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6C19B6E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18A982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2CFC011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5AC27891"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719828C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1FE845F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64BC8151"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CD1901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E9291E1"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57F373C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1AD69B1" w14:textId="77777777" w:rsidR="00A82874" w:rsidRPr="00193566" w:rsidRDefault="00A82874" w:rsidP="00A82874">
            <w:pPr>
              <w:jc w:val="center"/>
              <w:rPr>
                <w:rFonts w:ascii="Times New Roman" w:hAnsi="Times New Roman" w:cs="Times New Roman"/>
                <w:color w:val="auto"/>
              </w:rPr>
            </w:pPr>
          </w:p>
        </w:tc>
      </w:tr>
    </w:tbl>
    <w:p w14:paraId="2EB9EE5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A57FAF6" w14:textId="77777777" w:rsidTr="00A82874">
        <w:tc>
          <w:tcPr>
            <w:tcW w:w="9169" w:type="dxa"/>
            <w:tcBorders>
              <w:top w:val="nil"/>
              <w:left w:val="nil"/>
              <w:bottom w:val="single" w:sz="4" w:space="0" w:color="auto"/>
              <w:right w:val="nil"/>
            </w:tcBorders>
            <w:hideMark/>
          </w:tcPr>
          <w:p w14:paraId="2DF991B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47C2531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C439544" w14:textId="77777777" w:rsidR="00A82874" w:rsidRPr="00193566" w:rsidRDefault="00A82874" w:rsidP="00A82874">
            <w:pPr>
              <w:pStyle w:val="TableParagraph"/>
              <w:spacing w:before="2"/>
              <w:ind w:left="107" w:right="99"/>
              <w:jc w:val="both"/>
              <w:rPr>
                <w:rFonts w:ascii="Times New Roman" w:hAnsi="Times New Roman" w:cs="Times New Roman"/>
              </w:rPr>
            </w:pPr>
            <w:r w:rsidRPr="001A3A3B">
              <w:t>Introdução à cartografia: conceitos básicos. Tecnologia GPS. Sensoriamento remoto. Sistema de informações geográficas (SIG)</w:t>
            </w:r>
          </w:p>
        </w:tc>
      </w:tr>
    </w:tbl>
    <w:p w14:paraId="04FB00F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2398245" w14:textId="77777777" w:rsidTr="00A82874">
        <w:tc>
          <w:tcPr>
            <w:tcW w:w="9169" w:type="dxa"/>
            <w:tcBorders>
              <w:top w:val="nil"/>
              <w:left w:val="nil"/>
              <w:bottom w:val="single" w:sz="4" w:space="0" w:color="auto"/>
              <w:right w:val="nil"/>
            </w:tcBorders>
            <w:hideMark/>
          </w:tcPr>
          <w:p w14:paraId="2C60A22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47AC41DB" w14:textId="77777777" w:rsidTr="00A82874">
        <w:tc>
          <w:tcPr>
            <w:tcW w:w="9169" w:type="dxa"/>
            <w:tcBorders>
              <w:top w:val="single" w:sz="4" w:space="0" w:color="auto"/>
              <w:left w:val="single" w:sz="4" w:space="0" w:color="auto"/>
              <w:bottom w:val="single" w:sz="4" w:space="0" w:color="auto"/>
              <w:right w:val="single" w:sz="4" w:space="0" w:color="auto"/>
            </w:tcBorders>
          </w:tcPr>
          <w:p w14:paraId="43474B36" w14:textId="77777777" w:rsidR="00A82874" w:rsidRDefault="00A82874" w:rsidP="00A82874">
            <w:r>
              <w:t>Geral</w:t>
            </w:r>
          </w:p>
          <w:p w14:paraId="211D2EA9" w14:textId="77777777" w:rsidR="00A82874" w:rsidRDefault="00A82874" w:rsidP="00396CD7">
            <w:pPr>
              <w:pStyle w:val="PargrafodaLista"/>
              <w:widowControl/>
              <w:numPr>
                <w:ilvl w:val="0"/>
                <w:numId w:val="174"/>
              </w:numPr>
              <w:autoSpaceDE/>
              <w:autoSpaceDN/>
              <w:contextualSpacing/>
              <w:jc w:val="both"/>
            </w:pPr>
            <w:r>
              <w:t xml:space="preserve">Promover o conhecimento em conceitos e técnicas de geoprocessamento, de modo que esse possa ser usado como ferramenta de tomada de decisões para fins de gerenciamento nos problemas de engenharia civil. </w:t>
            </w:r>
          </w:p>
          <w:p w14:paraId="7793CD47" w14:textId="77777777" w:rsidR="00A82874" w:rsidRDefault="00A82874" w:rsidP="00A82874">
            <w:r>
              <w:t>Específicos</w:t>
            </w:r>
          </w:p>
          <w:p w14:paraId="7C370C5C"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Definir o geoprocessamento;</w:t>
            </w:r>
          </w:p>
          <w:p w14:paraId="66E21117"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Analisar a representação espacial;</w:t>
            </w:r>
          </w:p>
          <w:p w14:paraId="09B6A050"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Definir as escalas de desenho;</w:t>
            </w:r>
          </w:p>
          <w:p w14:paraId="3E30C154"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Conceituar a cartografia básica;</w:t>
            </w:r>
          </w:p>
          <w:p w14:paraId="6F758A0E"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Estudar os tipos de dados geográficos;</w:t>
            </w:r>
          </w:p>
          <w:p w14:paraId="0B3E336D"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Fazer georreferenciamento de dados;</w:t>
            </w:r>
          </w:p>
          <w:p w14:paraId="6C478548"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Estudar a estrutura de dados num SIG;</w:t>
            </w:r>
          </w:p>
          <w:p w14:paraId="0ED10D33"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Realizar análise espacial num ambiente SIG;</w:t>
            </w:r>
          </w:p>
          <w:p w14:paraId="04F422B1" w14:textId="77777777" w:rsidR="00A82874" w:rsidRPr="001A3A3B"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Consultar banco de dados;</w:t>
            </w:r>
          </w:p>
          <w:p w14:paraId="24E38684" w14:textId="77777777" w:rsidR="00A82874" w:rsidRPr="00DF0EB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1A3A3B">
              <w:rPr>
                <w:rFonts w:ascii="Times New Roman" w:hAnsi="Times New Roman" w:cs="Times New Roman"/>
                <w:color w:val="auto"/>
              </w:rPr>
              <w:t>Introduzir o sensoriamento remoto e sua integração com o SIG.</w:t>
            </w:r>
          </w:p>
        </w:tc>
      </w:tr>
    </w:tbl>
    <w:p w14:paraId="36674879"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0E1FA5CC"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354229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DC01CD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46CEBA70" w14:textId="77777777" w:rsidTr="00A82874">
        <w:tc>
          <w:tcPr>
            <w:tcW w:w="7760" w:type="dxa"/>
            <w:tcBorders>
              <w:top w:val="single" w:sz="4" w:space="0" w:color="auto"/>
              <w:left w:val="single" w:sz="4" w:space="0" w:color="auto"/>
              <w:bottom w:val="single" w:sz="4" w:space="0" w:color="auto"/>
              <w:right w:val="single" w:sz="4" w:space="0" w:color="auto"/>
            </w:tcBorders>
          </w:tcPr>
          <w:p w14:paraId="6F284B56" w14:textId="77777777" w:rsidR="00A82874" w:rsidRPr="005D22E9" w:rsidRDefault="00A82874" w:rsidP="00A82874">
            <w:pPr>
              <w:pStyle w:val="Default"/>
              <w:jc w:val="both"/>
              <w:rPr>
                <w:rFonts w:ascii="Times New Roman" w:hAnsi="Times New Roman" w:cs="Times New Roman"/>
                <w:color w:val="auto"/>
                <w:sz w:val="22"/>
                <w:szCs w:val="22"/>
              </w:rPr>
            </w:pPr>
            <w:r w:rsidRPr="001A3A3B">
              <w:t>Introdução à cartografia: conceitos básicos.</w:t>
            </w:r>
          </w:p>
        </w:tc>
        <w:tc>
          <w:tcPr>
            <w:tcW w:w="1405" w:type="dxa"/>
            <w:tcBorders>
              <w:top w:val="single" w:sz="4" w:space="0" w:color="auto"/>
              <w:left w:val="single" w:sz="4" w:space="0" w:color="auto"/>
              <w:bottom w:val="single" w:sz="4" w:space="0" w:color="auto"/>
              <w:right w:val="single" w:sz="4" w:space="0" w:color="auto"/>
            </w:tcBorders>
            <w:vAlign w:val="center"/>
          </w:tcPr>
          <w:p w14:paraId="77DF2656"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15</w:t>
            </w:r>
          </w:p>
        </w:tc>
      </w:tr>
      <w:tr w:rsidR="00A82874" w:rsidRPr="00193566" w14:paraId="45D9C50D" w14:textId="77777777" w:rsidTr="00A82874">
        <w:tc>
          <w:tcPr>
            <w:tcW w:w="7760" w:type="dxa"/>
            <w:tcBorders>
              <w:top w:val="single" w:sz="4" w:space="0" w:color="auto"/>
              <w:left w:val="single" w:sz="4" w:space="0" w:color="auto"/>
              <w:bottom w:val="single" w:sz="4" w:space="0" w:color="auto"/>
              <w:right w:val="single" w:sz="4" w:space="0" w:color="auto"/>
            </w:tcBorders>
          </w:tcPr>
          <w:p w14:paraId="03D324A5" w14:textId="77777777" w:rsidR="00A82874" w:rsidRPr="005D22E9" w:rsidRDefault="00A82874" w:rsidP="00A82874">
            <w:pPr>
              <w:pStyle w:val="Default"/>
              <w:jc w:val="both"/>
              <w:rPr>
                <w:rFonts w:ascii="Times New Roman" w:hAnsi="Times New Roman" w:cs="Times New Roman"/>
                <w:color w:val="auto"/>
                <w:sz w:val="22"/>
                <w:szCs w:val="22"/>
              </w:rPr>
            </w:pPr>
            <w:r w:rsidRPr="001A3A3B">
              <w:t>Tecnologia GPS.</w:t>
            </w:r>
          </w:p>
        </w:tc>
        <w:tc>
          <w:tcPr>
            <w:tcW w:w="1405" w:type="dxa"/>
            <w:tcBorders>
              <w:top w:val="single" w:sz="4" w:space="0" w:color="auto"/>
              <w:left w:val="single" w:sz="4" w:space="0" w:color="auto"/>
              <w:bottom w:val="single" w:sz="4" w:space="0" w:color="auto"/>
              <w:right w:val="single" w:sz="4" w:space="0" w:color="auto"/>
            </w:tcBorders>
          </w:tcPr>
          <w:p w14:paraId="56318C22" w14:textId="77777777" w:rsidR="00A82874" w:rsidRDefault="00A82874" w:rsidP="00A82874">
            <w:pPr>
              <w:jc w:val="center"/>
            </w:pPr>
            <w:r>
              <w:t>15</w:t>
            </w:r>
          </w:p>
        </w:tc>
      </w:tr>
      <w:tr w:rsidR="00A82874" w:rsidRPr="00193566" w14:paraId="088951D3" w14:textId="77777777" w:rsidTr="00A82874">
        <w:tc>
          <w:tcPr>
            <w:tcW w:w="7760" w:type="dxa"/>
            <w:tcBorders>
              <w:top w:val="single" w:sz="4" w:space="0" w:color="auto"/>
              <w:left w:val="single" w:sz="4" w:space="0" w:color="auto"/>
              <w:bottom w:val="single" w:sz="4" w:space="0" w:color="auto"/>
              <w:right w:val="single" w:sz="4" w:space="0" w:color="auto"/>
            </w:tcBorders>
          </w:tcPr>
          <w:p w14:paraId="4E694F40" w14:textId="77777777" w:rsidR="00A82874" w:rsidRPr="005D22E9" w:rsidRDefault="00A82874" w:rsidP="00A82874">
            <w:pPr>
              <w:pStyle w:val="Default"/>
              <w:jc w:val="both"/>
              <w:rPr>
                <w:rFonts w:ascii="Times New Roman" w:hAnsi="Times New Roman" w:cs="Times New Roman"/>
                <w:color w:val="auto"/>
                <w:sz w:val="22"/>
                <w:szCs w:val="22"/>
              </w:rPr>
            </w:pPr>
            <w:r w:rsidRPr="001A3A3B">
              <w:t>Sensoriamento remoto.</w:t>
            </w:r>
          </w:p>
        </w:tc>
        <w:tc>
          <w:tcPr>
            <w:tcW w:w="1405" w:type="dxa"/>
            <w:tcBorders>
              <w:top w:val="single" w:sz="4" w:space="0" w:color="auto"/>
              <w:left w:val="single" w:sz="4" w:space="0" w:color="auto"/>
              <w:bottom w:val="single" w:sz="4" w:space="0" w:color="auto"/>
              <w:right w:val="single" w:sz="4" w:space="0" w:color="auto"/>
            </w:tcBorders>
          </w:tcPr>
          <w:p w14:paraId="391227B0" w14:textId="77777777" w:rsidR="00A82874" w:rsidRDefault="00A82874" w:rsidP="00A82874">
            <w:pPr>
              <w:jc w:val="center"/>
            </w:pPr>
            <w:r>
              <w:t>15</w:t>
            </w:r>
          </w:p>
        </w:tc>
      </w:tr>
      <w:tr w:rsidR="00A82874" w:rsidRPr="00193566" w14:paraId="7931682F" w14:textId="77777777" w:rsidTr="00A82874">
        <w:tc>
          <w:tcPr>
            <w:tcW w:w="7760" w:type="dxa"/>
            <w:tcBorders>
              <w:top w:val="single" w:sz="4" w:space="0" w:color="auto"/>
              <w:left w:val="single" w:sz="4" w:space="0" w:color="auto"/>
              <w:bottom w:val="single" w:sz="4" w:space="0" w:color="auto"/>
              <w:right w:val="single" w:sz="4" w:space="0" w:color="auto"/>
            </w:tcBorders>
          </w:tcPr>
          <w:p w14:paraId="1714B8B0" w14:textId="77777777" w:rsidR="00A82874" w:rsidRPr="005D22E9" w:rsidRDefault="00A82874" w:rsidP="00A82874">
            <w:pPr>
              <w:pStyle w:val="Default"/>
              <w:jc w:val="both"/>
              <w:rPr>
                <w:rFonts w:ascii="Times New Roman" w:hAnsi="Times New Roman" w:cs="Times New Roman"/>
                <w:color w:val="auto"/>
                <w:sz w:val="22"/>
                <w:szCs w:val="22"/>
              </w:rPr>
            </w:pPr>
            <w:r w:rsidRPr="001A3A3B">
              <w:t>Sistema de informações geográficas (SIG)</w:t>
            </w:r>
          </w:p>
        </w:tc>
        <w:tc>
          <w:tcPr>
            <w:tcW w:w="1405" w:type="dxa"/>
            <w:tcBorders>
              <w:top w:val="single" w:sz="4" w:space="0" w:color="auto"/>
              <w:left w:val="single" w:sz="4" w:space="0" w:color="auto"/>
              <w:bottom w:val="single" w:sz="4" w:space="0" w:color="auto"/>
              <w:right w:val="single" w:sz="4" w:space="0" w:color="auto"/>
            </w:tcBorders>
          </w:tcPr>
          <w:p w14:paraId="10FDF1C9" w14:textId="77777777" w:rsidR="00A82874" w:rsidRDefault="00A82874" w:rsidP="00A82874">
            <w:pPr>
              <w:jc w:val="center"/>
            </w:pPr>
            <w:r>
              <w:t>15</w:t>
            </w:r>
          </w:p>
        </w:tc>
      </w:tr>
      <w:tr w:rsidR="00A82874" w:rsidRPr="00193566" w14:paraId="6F06686A"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7776CDCE"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23C2460F"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63E0A8D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6325C3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CB9FD2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6CC2934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509BFD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32127F77"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0AB0CD9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3BCB55F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02ADF59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66B299C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7F98104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D0C4BE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7B59B1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14C97F5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BC7ADE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7666AB5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5BC711B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7EFEE0C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13015F6D"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36B69045"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1126B8A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4C76BE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5875B5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2BDF2EC1" w14:textId="77777777" w:rsidTr="00A82874">
        <w:tc>
          <w:tcPr>
            <w:tcW w:w="9169" w:type="dxa"/>
            <w:tcBorders>
              <w:top w:val="single" w:sz="4" w:space="0" w:color="auto"/>
              <w:left w:val="single" w:sz="4" w:space="0" w:color="auto"/>
              <w:bottom w:val="single" w:sz="4" w:space="0" w:color="auto"/>
              <w:right w:val="single" w:sz="4" w:space="0" w:color="auto"/>
            </w:tcBorders>
          </w:tcPr>
          <w:p w14:paraId="7182395A" w14:textId="77777777" w:rsidR="00A82874" w:rsidRPr="007D014F" w:rsidRDefault="00A82874" w:rsidP="00A82874">
            <w:pPr>
              <w:jc w:val="both"/>
              <w:rPr>
                <w:color w:val="auto"/>
              </w:rPr>
            </w:pPr>
            <w:r>
              <w:t xml:space="preserve">FLORENZANO, T. G. </w:t>
            </w:r>
            <w:r>
              <w:rPr>
                <w:b/>
              </w:rPr>
              <w:t>Iniciação em sensoriamento remoto</w:t>
            </w:r>
            <w:r>
              <w:t xml:space="preserve">. São Paulo SP: Oficina de Textos. 2007. MARTINELLI, M. </w:t>
            </w:r>
            <w:r>
              <w:rPr>
                <w:b/>
              </w:rPr>
              <w:t>Mapas da geografia e cartografia temática</w:t>
            </w:r>
            <w:r>
              <w:t xml:space="preserve">. 5. ed. São Paulo: Editora Contexto. 2010. MIRANDA, J. I. </w:t>
            </w:r>
            <w:r>
              <w:rPr>
                <w:b/>
              </w:rPr>
              <w:t>Fundamentos de Sistemas de Informações Geográficas</w:t>
            </w:r>
            <w:r>
              <w:t>. EMBRAPA. 2005.</w:t>
            </w:r>
          </w:p>
        </w:tc>
      </w:tr>
    </w:tbl>
    <w:p w14:paraId="2C115BB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CD8267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0F908E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7E2C1DC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B48902D" w14:textId="77777777" w:rsidR="00A82874" w:rsidRDefault="00A82874" w:rsidP="00A82874">
            <w:pPr>
              <w:pStyle w:val="TableParagraph"/>
              <w:ind w:left="107" w:right="100"/>
              <w:jc w:val="both"/>
            </w:pPr>
            <w:r>
              <w:t xml:space="preserve">BRASIL. Organização Panamericana de Saúde/ Ministério da Saúde. </w:t>
            </w:r>
            <w:r>
              <w:rPr>
                <w:b/>
              </w:rPr>
              <w:t xml:space="preserve">Conceitos Básicos de Sistemas de Informação Geográfica e Cartografia Aplicados à Saúde. </w:t>
            </w:r>
            <w:r>
              <w:t>DF: OPAS/MS/RIPSA. 2000. Disponível em:</w:t>
            </w:r>
            <w:hyperlink r:id="rId115">
              <w:r>
                <w:t xml:space="preserve"> www.bvsde.paho.org/cursode/fulltext/Livro_cartog_SIG_saude.pdf. </w:t>
              </w:r>
            </w:hyperlink>
            <w:r>
              <w:t>Acesso em: 23 de set. 2013.</w:t>
            </w:r>
          </w:p>
          <w:p w14:paraId="59CFEC3B" w14:textId="77777777" w:rsidR="00A82874" w:rsidRDefault="00A82874" w:rsidP="00A82874">
            <w:pPr>
              <w:pStyle w:val="TableParagraph"/>
              <w:spacing w:before="1"/>
              <w:ind w:left="107" w:right="101"/>
              <w:jc w:val="both"/>
            </w:pPr>
            <w:r>
              <w:t xml:space="preserve">KUX, H.; BLASCHKE, T. </w:t>
            </w:r>
            <w:r>
              <w:rPr>
                <w:b/>
              </w:rPr>
              <w:t xml:space="preserve">Sensoriamento Remoto e SIG Avançados - Novos Sistemas Sensores, Métodos Inovadores </w:t>
            </w:r>
            <w:r>
              <w:rPr>
                <w:rFonts w:ascii="Arial" w:hAnsi="Arial"/>
              </w:rPr>
              <w:t xml:space="preserve">– </w:t>
            </w:r>
            <w:r>
              <w:t>2. ed. São Paulo: Oficina de textos, 2005. 281p.</w:t>
            </w:r>
          </w:p>
          <w:p w14:paraId="18A68434" w14:textId="77777777" w:rsidR="00A82874" w:rsidRDefault="00A82874" w:rsidP="00A82874">
            <w:pPr>
              <w:pStyle w:val="TableParagraph"/>
              <w:ind w:left="107" w:right="100"/>
              <w:jc w:val="both"/>
            </w:pPr>
            <w:r>
              <w:t xml:space="preserve">NOVO, E. M. L. M.; PONZONI, F.J. </w:t>
            </w:r>
            <w:r>
              <w:rPr>
                <w:b/>
              </w:rPr>
              <w:t>Introdução ao Sensoriamento Remoto</w:t>
            </w:r>
            <w:r>
              <w:t>. São José dos Campos: Inpe, 2001. 68p.</w:t>
            </w:r>
          </w:p>
          <w:p w14:paraId="472A8087" w14:textId="77777777" w:rsidR="00A82874" w:rsidRDefault="00A82874" w:rsidP="00A82874">
            <w:pPr>
              <w:pStyle w:val="TableParagraph"/>
              <w:ind w:left="107" w:right="101"/>
              <w:jc w:val="both"/>
            </w:pPr>
            <w:r>
              <w:t xml:space="preserve">NOVO, E.M.L. de M. </w:t>
            </w:r>
            <w:r>
              <w:rPr>
                <w:b/>
              </w:rPr>
              <w:t>Sensoriamento remoto: princípios e aplicações</w:t>
            </w:r>
            <w:r>
              <w:t>. São Paulo. Edgar Blucher Ltda.1992. 308p.</w:t>
            </w:r>
          </w:p>
          <w:p w14:paraId="44919961" w14:textId="77777777" w:rsidR="00A82874" w:rsidRDefault="00A82874" w:rsidP="00A82874">
            <w:pPr>
              <w:pStyle w:val="TableParagraph"/>
              <w:ind w:left="107" w:right="99"/>
              <w:jc w:val="both"/>
            </w:pPr>
            <w:r>
              <w:t xml:space="preserve">ROCHA. J. A. M. R. </w:t>
            </w:r>
            <w:r>
              <w:rPr>
                <w:b/>
              </w:rPr>
              <w:t>GPS - Uma Abordagem Prática</w:t>
            </w:r>
            <w:r>
              <w:t>. Recife: Bagaço. 2003. O ABC do GPS. Recife: Bagaço, 2004.</w:t>
            </w:r>
          </w:p>
          <w:p w14:paraId="20B5EC04"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SILVA, J. X. da; ZAIDAN, R. T. </w:t>
            </w:r>
            <w:r>
              <w:rPr>
                <w:b/>
              </w:rPr>
              <w:t>Geoprocessamento &amp; análise ambiental: aplicações</w:t>
            </w:r>
            <w:r>
              <w:t>. 5 ed. Rio de Janeiro, RJ: Bertrand Brasil, 2011.</w:t>
            </w:r>
          </w:p>
        </w:tc>
      </w:tr>
    </w:tbl>
    <w:p w14:paraId="7D7E802D"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0FC8F319" w14:textId="77777777" w:rsidTr="00A82874">
        <w:trPr>
          <w:trHeight w:val="221"/>
        </w:trPr>
        <w:tc>
          <w:tcPr>
            <w:tcW w:w="1528" w:type="dxa"/>
            <w:tcBorders>
              <w:top w:val="nil"/>
              <w:left w:val="nil"/>
              <w:bottom w:val="nil"/>
              <w:right w:val="nil"/>
            </w:tcBorders>
          </w:tcPr>
          <w:p w14:paraId="79084358"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D0C70B1"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714C1B87" w14:textId="77777777" w:rsidR="00A82874" w:rsidRPr="00193566" w:rsidRDefault="00A82874" w:rsidP="00A82874">
            <w:pPr>
              <w:rPr>
                <w:rFonts w:ascii="Times New Roman" w:hAnsi="Times New Roman" w:cs="Times New Roman"/>
                <w:color w:val="auto"/>
              </w:rPr>
            </w:pPr>
          </w:p>
        </w:tc>
      </w:tr>
      <w:tr w:rsidR="00A82874" w:rsidRPr="00193566" w14:paraId="048D1840" w14:textId="77777777" w:rsidTr="00A82874">
        <w:trPr>
          <w:trHeight w:val="217"/>
        </w:trPr>
        <w:tc>
          <w:tcPr>
            <w:tcW w:w="1528" w:type="dxa"/>
            <w:tcBorders>
              <w:top w:val="nil"/>
              <w:left w:val="nil"/>
              <w:bottom w:val="nil"/>
              <w:right w:val="nil"/>
            </w:tcBorders>
          </w:tcPr>
          <w:p w14:paraId="2B22ACAC"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C470AD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7C78ABF4" w14:textId="77777777" w:rsidR="00A82874" w:rsidRPr="00193566" w:rsidRDefault="00A82874" w:rsidP="00A82874">
            <w:pPr>
              <w:jc w:val="center"/>
              <w:rPr>
                <w:rFonts w:ascii="Times New Roman" w:hAnsi="Times New Roman" w:cs="Times New Roman"/>
                <w:color w:val="auto"/>
              </w:rPr>
            </w:pPr>
          </w:p>
          <w:p w14:paraId="3C69B098"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3DA881EC" w14:textId="77777777" w:rsidR="00A82874" w:rsidRPr="00193566" w:rsidRDefault="00A82874" w:rsidP="00A82874">
            <w:pPr>
              <w:rPr>
                <w:rFonts w:ascii="Times New Roman" w:hAnsi="Times New Roman" w:cs="Times New Roman"/>
                <w:color w:val="auto"/>
              </w:rPr>
            </w:pPr>
          </w:p>
        </w:tc>
      </w:tr>
      <w:tr w:rsidR="00A82874" w:rsidRPr="00193566" w14:paraId="037278CB" w14:textId="77777777" w:rsidTr="00A82874">
        <w:trPr>
          <w:trHeight w:val="217"/>
        </w:trPr>
        <w:tc>
          <w:tcPr>
            <w:tcW w:w="3936" w:type="dxa"/>
            <w:gridSpan w:val="2"/>
            <w:tcBorders>
              <w:top w:val="nil"/>
              <w:left w:val="nil"/>
              <w:bottom w:val="single" w:sz="4" w:space="0" w:color="auto"/>
              <w:right w:val="nil"/>
            </w:tcBorders>
            <w:hideMark/>
          </w:tcPr>
          <w:p w14:paraId="33E7F6BD"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4F17FEF"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FC5D469" w14:textId="77777777" w:rsidR="00A82874" w:rsidRPr="00193566" w:rsidRDefault="00A82874" w:rsidP="00A82874">
            <w:pPr>
              <w:jc w:val="center"/>
              <w:rPr>
                <w:rFonts w:ascii="Times New Roman" w:hAnsi="Times New Roman" w:cs="Times New Roman"/>
                <w:color w:val="auto"/>
              </w:rPr>
            </w:pPr>
          </w:p>
        </w:tc>
      </w:tr>
      <w:tr w:rsidR="00A82874" w:rsidRPr="00193566" w14:paraId="75BE3603" w14:textId="77777777" w:rsidTr="00A82874">
        <w:trPr>
          <w:trHeight w:val="217"/>
        </w:trPr>
        <w:tc>
          <w:tcPr>
            <w:tcW w:w="3936" w:type="dxa"/>
            <w:gridSpan w:val="2"/>
            <w:tcBorders>
              <w:top w:val="single" w:sz="4" w:space="0" w:color="auto"/>
              <w:left w:val="nil"/>
              <w:bottom w:val="single" w:sz="4" w:space="0" w:color="auto"/>
              <w:right w:val="nil"/>
            </w:tcBorders>
          </w:tcPr>
          <w:p w14:paraId="5990C38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1A9422C" w14:textId="77777777" w:rsidR="00A82874" w:rsidRPr="00193566" w:rsidRDefault="00A82874" w:rsidP="00A82874">
            <w:pPr>
              <w:rPr>
                <w:rFonts w:ascii="Times New Roman" w:hAnsi="Times New Roman" w:cs="Times New Roman"/>
                <w:color w:val="auto"/>
              </w:rPr>
            </w:pPr>
          </w:p>
          <w:p w14:paraId="755C53B2" w14:textId="77777777" w:rsidR="00A82874" w:rsidRPr="00193566" w:rsidRDefault="00A82874" w:rsidP="00A82874">
            <w:pPr>
              <w:rPr>
                <w:rFonts w:ascii="Times New Roman" w:hAnsi="Times New Roman" w:cs="Times New Roman"/>
                <w:color w:val="auto"/>
              </w:rPr>
            </w:pPr>
          </w:p>
          <w:p w14:paraId="7203B8F7"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13DBCBC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2244D8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59EBDE6D" w14:textId="77777777" w:rsidTr="00A82874">
        <w:trPr>
          <w:trHeight w:val="217"/>
        </w:trPr>
        <w:tc>
          <w:tcPr>
            <w:tcW w:w="3936" w:type="dxa"/>
            <w:gridSpan w:val="2"/>
            <w:tcBorders>
              <w:top w:val="single" w:sz="4" w:space="0" w:color="auto"/>
              <w:left w:val="nil"/>
              <w:bottom w:val="nil"/>
              <w:right w:val="nil"/>
            </w:tcBorders>
            <w:hideMark/>
          </w:tcPr>
          <w:p w14:paraId="1D2AFD8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54C5E23"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DC42C7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48C0D0B7" w14:textId="77777777" w:rsidR="00A82874" w:rsidRDefault="00A82874" w:rsidP="00A82874">
      <w:pPr>
        <w:rPr>
          <w:rFonts w:ascii="Times New Roman" w:hAnsi="Times New Roman" w:cs="Times New Roman"/>
          <w:u w:val="single"/>
        </w:rPr>
      </w:pPr>
    </w:p>
    <w:p w14:paraId="2813E382" w14:textId="77777777" w:rsidR="00A82874" w:rsidRDefault="00A82874" w:rsidP="00A82874">
      <w:pPr>
        <w:rPr>
          <w:rFonts w:ascii="Times New Roman" w:hAnsi="Times New Roman" w:cs="Times New Roman"/>
          <w:u w:val="single"/>
        </w:rPr>
      </w:pPr>
    </w:p>
    <w:p w14:paraId="1E0BC2B4" w14:textId="77777777" w:rsidR="00A82874" w:rsidRDefault="00A82874" w:rsidP="00A82874">
      <w:pPr>
        <w:rPr>
          <w:rFonts w:ascii="Times New Roman" w:hAnsi="Times New Roman" w:cs="Times New Roman"/>
          <w:u w:val="single"/>
        </w:rPr>
      </w:pPr>
    </w:p>
    <w:p w14:paraId="44392A03" w14:textId="49EEBE89" w:rsidR="005D6510" w:rsidRDefault="005D6510">
      <w:pPr>
        <w:widowControl/>
        <w:autoSpaceDE/>
        <w:autoSpaceDN/>
        <w:spacing w:after="160" w:line="259" w:lineRule="auto"/>
        <w:rPr>
          <w:rFonts w:ascii="Times New Roman" w:hAnsi="Times New Roman" w:cs="Times New Roman"/>
          <w:u w:val="single"/>
        </w:rPr>
      </w:pPr>
      <w:r>
        <w:rPr>
          <w:rFonts w:ascii="Times New Roman" w:hAnsi="Times New Roman" w:cs="Times New Roman"/>
          <w:u w:val="single"/>
        </w:rPr>
        <w:br w:type="page"/>
      </w:r>
    </w:p>
    <w:p w14:paraId="6710686E" w14:textId="77777777" w:rsidR="00A82874" w:rsidRDefault="00A82874" w:rsidP="00A82874">
      <w:pPr>
        <w:rPr>
          <w:rFonts w:ascii="Times New Roman" w:hAnsi="Times New Roman" w:cs="Times New Roman"/>
          <w:u w:val="single"/>
        </w:rPr>
      </w:pPr>
    </w:p>
    <w:p w14:paraId="600D9EE3" w14:textId="77777777" w:rsidR="00A82874" w:rsidRDefault="00A82874" w:rsidP="00A82874">
      <w:pPr>
        <w:rPr>
          <w:rFonts w:ascii="Times New Roman" w:hAnsi="Times New Roman" w:cs="Times New Roman"/>
          <w:u w:val="single"/>
        </w:rPr>
      </w:pPr>
    </w:p>
    <w:p w14:paraId="723546D8"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C8BC6E1" wp14:editId="495985B9">
            <wp:extent cx="763270" cy="707390"/>
            <wp:effectExtent l="0" t="0" r="0"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00EBBE97"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6000" behindDoc="1" locked="0" layoutInCell="1" allowOverlap="1" wp14:anchorId="0A6BD7E9" wp14:editId="6646C6FB">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6EFB4C8B"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9B45859"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6AE2A45"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72986E08"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55753102"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5CC2285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F932A3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BC73CD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0F98F73C" w14:textId="77777777" w:rsidTr="00A82874">
        <w:tc>
          <w:tcPr>
            <w:tcW w:w="4584" w:type="dxa"/>
            <w:gridSpan w:val="2"/>
            <w:tcBorders>
              <w:top w:val="single" w:sz="4" w:space="0" w:color="auto"/>
              <w:left w:val="single" w:sz="4" w:space="0" w:color="auto"/>
              <w:bottom w:val="nil"/>
              <w:right w:val="single" w:sz="4" w:space="0" w:color="auto"/>
            </w:tcBorders>
            <w:hideMark/>
          </w:tcPr>
          <w:p w14:paraId="0BE6092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2F9AE1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10B63360" w14:textId="77777777" w:rsidTr="00A82874">
        <w:tc>
          <w:tcPr>
            <w:tcW w:w="4584" w:type="dxa"/>
            <w:gridSpan w:val="2"/>
            <w:tcBorders>
              <w:top w:val="nil"/>
              <w:left w:val="single" w:sz="4" w:space="0" w:color="auto"/>
              <w:bottom w:val="single" w:sz="4" w:space="0" w:color="auto"/>
              <w:right w:val="single" w:sz="4" w:space="0" w:color="auto"/>
            </w:tcBorders>
            <w:hideMark/>
          </w:tcPr>
          <w:p w14:paraId="7A517FD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23A1C959" w14:textId="77777777" w:rsidR="00A82874" w:rsidRPr="00193566" w:rsidRDefault="00A82874" w:rsidP="00A82874">
            <w:pPr>
              <w:jc w:val="center"/>
              <w:rPr>
                <w:rFonts w:ascii="Times New Roman" w:hAnsi="Times New Roman" w:cs="Times New Roman"/>
                <w:color w:val="auto"/>
              </w:rPr>
            </w:pPr>
          </w:p>
        </w:tc>
      </w:tr>
      <w:tr w:rsidR="00A82874" w:rsidRPr="00193566" w14:paraId="50E63AC3"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38DDADC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2B5FDB0C"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1763209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3515C9F3"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2B6938FC"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7EBBF5D5"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BD2E7D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052785BD"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1FF13FC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0EF2E912" w14:textId="77777777" w:rsidTr="00A82874">
        <w:trPr>
          <w:trHeight w:val="1284"/>
        </w:trPr>
        <w:tc>
          <w:tcPr>
            <w:tcW w:w="4584" w:type="dxa"/>
            <w:gridSpan w:val="2"/>
            <w:tcBorders>
              <w:top w:val="single" w:sz="4" w:space="0" w:color="auto"/>
              <w:left w:val="nil"/>
              <w:bottom w:val="nil"/>
              <w:right w:val="nil"/>
            </w:tcBorders>
          </w:tcPr>
          <w:p w14:paraId="58426718"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679EFD8" w14:textId="77777777" w:rsidR="00A82874" w:rsidRPr="00193566" w:rsidRDefault="00A82874" w:rsidP="00A82874">
            <w:pPr>
              <w:jc w:val="center"/>
              <w:rPr>
                <w:rFonts w:ascii="Times New Roman" w:hAnsi="Times New Roman" w:cs="Times New Roman"/>
                <w:color w:val="auto"/>
              </w:rPr>
            </w:pPr>
          </w:p>
        </w:tc>
      </w:tr>
      <w:tr w:rsidR="00A82874" w:rsidRPr="00193566" w14:paraId="213FB8DF" w14:textId="77777777" w:rsidTr="00A82874">
        <w:tc>
          <w:tcPr>
            <w:tcW w:w="9169" w:type="dxa"/>
            <w:gridSpan w:val="6"/>
            <w:tcBorders>
              <w:top w:val="nil"/>
              <w:left w:val="nil"/>
              <w:bottom w:val="single" w:sz="4" w:space="0" w:color="auto"/>
              <w:right w:val="nil"/>
            </w:tcBorders>
            <w:hideMark/>
          </w:tcPr>
          <w:p w14:paraId="17E4027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63E1CA07"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4A3FF7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428CDB9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0D000E6"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6BF4C6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05AEC0C4" w14:textId="77777777" w:rsidTr="00A82874">
        <w:tc>
          <w:tcPr>
            <w:tcW w:w="675" w:type="dxa"/>
            <w:tcBorders>
              <w:top w:val="single" w:sz="4" w:space="0" w:color="auto"/>
              <w:left w:val="single" w:sz="4" w:space="0" w:color="auto"/>
              <w:bottom w:val="single" w:sz="4" w:space="0" w:color="auto"/>
              <w:right w:val="single" w:sz="4" w:space="0" w:color="auto"/>
            </w:tcBorders>
          </w:tcPr>
          <w:p w14:paraId="68104F80"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4C6BCF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74D076E"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122F8C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276D8724" w14:textId="77777777" w:rsidTr="00A82874">
        <w:tc>
          <w:tcPr>
            <w:tcW w:w="4584" w:type="dxa"/>
            <w:gridSpan w:val="2"/>
            <w:tcBorders>
              <w:top w:val="single" w:sz="4" w:space="0" w:color="auto"/>
              <w:left w:val="nil"/>
              <w:bottom w:val="nil"/>
              <w:right w:val="nil"/>
            </w:tcBorders>
          </w:tcPr>
          <w:p w14:paraId="1C25C3D8"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FD7087D" w14:textId="77777777" w:rsidR="00A82874" w:rsidRPr="00193566" w:rsidRDefault="00A82874" w:rsidP="00A82874">
            <w:pPr>
              <w:jc w:val="center"/>
              <w:rPr>
                <w:rFonts w:ascii="Times New Roman" w:hAnsi="Times New Roman" w:cs="Times New Roman"/>
                <w:color w:val="auto"/>
              </w:rPr>
            </w:pPr>
          </w:p>
        </w:tc>
      </w:tr>
      <w:tr w:rsidR="00A82874" w:rsidRPr="00193566" w14:paraId="028A7283" w14:textId="77777777" w:rsidTr="00A82874">
        <w:tc>
          <w:tcPr>
            <w:tcW w:w="4584" w:type="dxa"/>
            <w:gridSpan w:val="2"/>
            <w:tcBorders>
              <w:top w:val="nil"/>
              <w:left w:val="nil"/>
              <w:bottom w:val="nil"/>
              <w:right w:val="nil"/>
            </w:tcBorders>
            <w:hideMark/>
          </w:tcPr>
          <w:p w14:paraId="2FE640E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F559D90" w14:textId="77777777" w:rsidR="00A82874" w:rsidRPr="00193566" w:rsidRDefault="00A82874" w:rsidP="00A82874">
            <w:pPr>
              <w:jc w:val="center"/>
              <w:rPr>
                <w:rFonts w:ascii="Times New Roman" w:hAnsi="Times New Roman" w:cs="Times New Roman"/>
                <w:color w:val="auto"/>
              </w:rPr>
            </w:pPr>
          </w:p>
        </w:tc>
      </w:tr>
    </w:tbl>
    <w:p w14:paraId="1457ACD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3E6B4129"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028F4048"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4CA1B1C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22E95F5"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03BC75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05B782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01E1DD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33AFAA9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386985D6"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752F735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8E42316"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43402E7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0448A1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30735B6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486EC6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7278DF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37E548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07DE5C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78403DD5"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2322D424"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31380E"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D4035C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35C9C3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E2B4CA"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E3E810C"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E99722"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257AACD" w14:textId="77777777" w:rsidR="00A82874" w:rsidRPr="00193566" w:rsidRDefault="00A82874" w:rsidP="00A82874">
            <w:pPr>
              <w:rPr>
                <w:rFonts w:ascii="Times New Roman" w:hAnsi="Times New Roman" w:cs="Times New Roman"/>
                <w:color w:val="auto"/>
              </w:rPr>
            </w:pPr>
          </w:p>
        </w:tc>
      </w:tr>
      <w:tr w:rsidR="00A82874" w:rsidRPr="00193566" w14:paraId="0C4F6D6F"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5390F989" w14:textId="3D018814"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4</w:t>
            </w:r>
          </w:p>
        </w:tc>
        <w:tc>
          <w:tcPr>
            <w:tcW w:w="2693" w:type="dxa"/>
            <w:tcBorders>
              <w:top w:val="single" w:sz="4" w:space="0" w:color="auto"/>
              <w:left w:val="single" w:sz="4" w:space="0" w:color="auto"/>
              <w:bottom w:val="single" w:sz="4" w:space="0" w:color="auto"/>
              <w:right w:val="single" w:sz="4" w:space="0" w:color="auto"/>
            </w:tcBorders>
            <w:hideMark/>
          </w:tcPr>
          <w:p w14:paraId="7BC1CF90" w14:textId="77777777" w:rsidR="00A82874" w:rsidRPr="004C3F91" w:rsidRDefault="00A82874" w:rsidP="00991B88">
            <w:pPr>
              <w:pStyle w:val="Ttulo3"/>
              <w:jc w:val="center"/>
              <w:outlineLvl w:val="2"/>
              <w:rPr>
                <w:rFonts w:ascii="Times New Roman" w:hAnsi="Times New Roman" w:cs="Times New Roman"/>
                <w:color w:val="auto"/>
              </w:rPr>
            </w:pPr>
            <w:bookmarkStart w:id="399" w:name="_Toc22196805"/>
            <w:r w:rsidRPr="00991B88">
              <w:rPr>
                <w:rFonts w:ascii="Times New Roman" w:hAnsi="Times New Roman" w:cs="Times New Roman"/>
                <w:color w:val="auto"/>
              </w:rPr>
              <w:t>Irrigação</w:t>
            </w:r>
            <w:bookmarkEnd w:id="399"/>
          </w:p>
        </w:tc>
        <w:tc>
          <w:tcPr>
            <w:tcW w:w="992" w:type="dxa"/>
            <w:tcBorders>
              <w:top w:val="single" w:sz="4" w:space="0" w:color="auto"/>
              <w:left w:val="single" w:sz="4" w:space="0" w:color="auto"/>
              <w:bottom w:val="single" w:sz="4" w:space="0" w:color="auto"/>
              <w:right w:val="single" w:sz="4" w:space="0" w:color="auto"/>
            </w:tcBorders>
            <w:hideMark/>
          </w:tcPr>
          <w:p w14:paraId="5544BC8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490057A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2D2ED99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795E335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2DE5A239"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5D8D2EF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5E25FB8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405D6CED"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722FAA2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99FB63F"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6F1F502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F52A3AA" w14:textId="77777777" w:rsidR="00A82874" w:rsidRPr="00193566" w:rsidRDefault="00A82874" w:rsidP="00A82874">
            <w:pPr>
              <w:jc w:val="center"/>
              <w:rPr>
                <w:rFonts w:ascii="Times New Roman" w:hAnsi="Times New Roman" w:cs="Times New Roman"/>
                <w:color w:val="auto"/>
              </w:rPr>
            </w:pPr>
          </w:p>
        </w:tc>
      </w:tr>
    </w:tbl>
    <w:p w14:paraId="5B28947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A57684A" w14:textId="77777777" w:rsidTr="00A82874">
        <w:tc>
          <w:tcPr>
            <w:tcW w:w="9169" w:type="dxa"/>
            <w:tcBorders>
              <w:top w:val="nil"/>
              <w:left w:val="nil"/>
              <w:bottom w:val="single" w:sz="4" w:space="0" w:color="auto"/>
              <w:right w:val="nil"/>
            </w:tcBorders>
            <w:hideMark/>
          </w:tcPr>
          <w:p w14:paraId="3ED4874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348C21C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648DE7D" w14:textId="77777777" w:rsidR="00A82874" w:rsidRPr="00193566" w:rsidRDefault="00A82874" w:rsidP="00A82874">
            <w:pPr>
              <w:pStyle w:val="TableParagraph"/>
              <w:spacing w:before="2"/>
              <w:ind w:left="107" w:right="99"/>
              <w:jc w:val="both"/>
              <w:rPr>
                <w:rFonts w:ascii="Times New Roman" w:hAnsi="Times New Roman" w:cs="Times New Roman"/>
              </w:rPr>
            </w:pPr>
            <w:r w:rsidRPr="001A3A3B">
              <w:t xml:space="preserve">Introdução à </w:t>
            </w:r>
            <w:r>
              <w:t>Irrigação e aos seus  sistemas.</w:t>
            </w:r>
          </w:p>
        </w:tc>
      </w:tr>
    </w:tbl>
    <w:p w14:paraId="7EF883E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F99DEFC" w14:textId="77777777" w:rsidTr="00A82874">
        <w:tc>
          <w:tcPr>
            <w:tcW w:w="9169" w:type="dxa"/>
            <w:tcBorders>
              <w:top w:val="nil"/>
              <w:left w:val="nil"/>
              <w:bottom w:val="single" w:sz="4" w:space="0" w:color="auto"/>
              <w:right w:val="nil"/>
            </w:tcBorders>
            <w:hideMark/>
          </w:tcPr>
          <w:p w14:paraId="1EE8AF4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42BF590F" w14:textId="77777777" w:rsidTr="00A82874">
        <w:tc>
          <w:tcPr>
            <w:tcW w:w="9169" w:type="dxa"/>
            <w:tcBorders>
              <w:top w:val="single" w:sz="4" w:space="0" w:color="auto"/>
              <w:left w:val="single" w:sz="4" w:space="0" w:color="auto"/>
              <w:bottom w:val="single" w:sz="4" w:space="0" w:color="auto"/>
              <w:right w:val="single" w:sz="4" w:space="0" w:color="auto"/>
            </w:tcBorders>
          </w:tcPr>
          <w:p w14:paraId="2D0C445D" w14:textId="77777777" w:rsidR="00A82874" w:rsidRDefault="00A82874" w:rsidP="00A82874">
            <w:r>
              <w:t>Geral</w:t>
            </w:r>
          </w:p>
          <w:p w14:paraId="4AA75CF5" w14:textId="77777777" w:rsidR="00A82874" w:rsidRDefault="00A82874" w:rsidP="00396CD7">
            <w:pPr>
              <w:pStyle w:val="PargrafodaLista"/>
              <w:widowControl/>
              <w:numPr>
                <w:ilvl w:val="0"/>
                <w:numId w:val="174"/>
              </w:numPr>
              <w:autoSpaceDE/>
              <w:autoSpaceDN/>
              <w:contextualSpacing/>
              <w:jc w:val="both"/>
            </w:pPr>
            <w:r>
              <w:t xml:space="preserve">Conhecer técnicas e sistemas de Irrigação a garantir a segurança hídrica das atividades. </w:t>
            </w:r>
          </w:p>
          <w:p w14:paraId="11A5ED30" w14:textId="77777777" w:rsidR="00A82874" w:rsidRDefault="00A82874" w:rsidP="00A82874">
            <w:r>
              <w:t>Específicos</w:t>
            </w:r>
          </w:p>
          <w:p w14:paraId="2588F72C" w14:textId="77777777" w:rsidR="00A82874"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AA39D8">
              <w:t>Definir a importância e vantagens.</w:t>
            </w:r>
          </w:p>
          <w:p w14:paraId="127F1752" w14:textId="77777777" w:rsidR="00A82874" w:rsidRPr="00AA39D8"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Conhecer os parâmetros fundamentais da irrigação; dose de rega por micro-aspersão. Dimensionamentos hidráulicos. Manejo d’água e controle de umidade do solo na irrigação por aspersão. Eficiência de irrigação.</w:t>
            </w:r>
          </w:p>
          <w:p w14:paraId="30AE7171" w14:textId="77777777" w:rsidR="00A82874"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AA39D8">
              <w:rPr>
                <w:rFonts w:ascii="Times New Roman" w:hAnsi="Times New Roman" w:cs="Times New Roman"/>
                <w:color w:val="auto"/>
              </w:rPr>
              <w:t>Conhecer a irrigação localizada- dimensionamento hidráulico, manejo d’água e controle da umidade do solo. Eficiência de i, turno rega, tempo de irrigação, vazões características.</w:t>
            </w:r>
          </w:p>
          <w:p w14:paraId="2F42CEEC" w14:textId="77777777" w:rsidR="00A82874"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AA39D8">
              <w:rPr>
                <w:rFonts w:ascii="Times New Roman" w:hAnsi="Times New Roman" w:cs="Times New Roman"/>
                <w:color w:val="auto"/>
              </w:rPr>
              <w:t>Conhecer e identificar os sistemas de aplicação da água de irrigação;</w:t>
            </w:r>
          </w:p>
          <w:p w14:paraId="31090987" w14:textId="77777777" w:rsidR="00A82874" w:rsidRPr="00AA39D8"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rsidRPr="00AA39D8">
              <w:rPr>
                <w:rFonts w:ascii="Times New Roman" w:hAnsi="Times New Roman" w:cs="Times New Roman"/>
                <w:color w:val="auto"/>
              </w:rPr>
              <w:t>Conhecer a aplicação e reúso de água para as culturas – métodos de irrigação mais adequados para o reúso de água.</w:t>
            </w:r>
          </w:p>
        </w:tc>
      </w:tr>
    </w:tbl>
    <w:p w14:paraId="41C86632"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300D5D2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0056C8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B211AC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49B2DCCA" w14:textId="77777777" w:rsidTr="00A82874">
        <w:tc>
          <w:tcPr>
            <w:tcW w:w="7760" w:type="dxa"/>
            <w:tcBorders>
              <w:top w:val="single" w:sz="4" w:space="0" w:color="auto"/>
              <w:left w:val="single" w:sz="4" w:space="0" w:color="auto"/>
              <w:bottom w:val="single" w:sz="4" w:space="0" w:color="auto"/>
              <w:right w:val="single" w:sz="4" w:space="0" w:color="auto"/>
            </w:tcBorders>
          </w:tcPr>
          <w:p w14:paraId="0BBB4344" w14:textId="77777777" w:rsidR="00A82874" w:rsidRPr="005D22E9" w:rsidRDefault="00A82874" w:rsidP="00A82874">
            <w:pPr>
              <w:pStyle w:val="Default"/>
              <w:jc w:val="both"/>
              <w:rPr>
                <w:rFonts w:ascii="Times New Roman" w:hAnsi="Times New Roman" w:cs="Times New Roman"/>
                <w:color w:val="auto"/>
                <w:sz w:val="22"/>
                <w:szCs w:val="22"/>
              </w:rPr>
            </w:pPr>
            <w:r w:rsidRPr="00AA39D8">
              <w:rPr>
                <w:rFonts w:ascii="Times New Roman" w:hAnsi="Times New Roman" w:cs="Times New Roman"/>
                <w:color w:val="auto"/>
                <w:sz w:val="22"/>
                <w:szCs w:val="22"/>
              </w:rPr>
              <w:t>Importância da irrigação para a agricultura.</w:t>
            </w:r>
          </w:p>
        </w:tc>
        <w:tc>
          <w:tcPr>
            <w:tcW w:w="1405" w:type="dxa"/>
            <w:tcBorders>
              <w:top w:val="single" w:sz="4" w:space="0" w:color="auto"/>
              <w:left w:val="single" w:sz="4" w:space="0" w:color="auto"/>
              <w:bottom w:val="single" w:sz="4" w:space="0" w:color="auto"/>
              <w:right w:val="single" w:sz="4" w:space="0" w:color="auto"/>
            </w:tcBorders>
            <w:vAlign w:val="center"/>
          </w:tcPr>
          <w:p w14:paraId="2A102D9E"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12</w:t>
            </w:r>
          </w:p>
        </w:tc>
      </w:tr>
      <w:tr w:rsidR="00A82874" w:rsidRPr="00193566" w14:paraId="1C6BDB8B" w14:textId="77777777" w:rsidTr="00A82874">
        <w:tc>
          <w:tcPr>
            <w:tcW w:w="7760" w:type="dxa"/>
            <w:tcBorders>
              <w:top w:val="single" w:sz="4" w:space="0" w:color="auto"/>
              <w:left w:val="single" w:sz="4" w:space="0" w:color="auto"/>
              <w:bottom w:val="single" w:sz="4" w:space="0" w:color="auto"/>
              <w:right w:val="single" w:sz="4" w:space="0" w:color="auto"/>
            </w:tcBorders>
          </w:tcPr>
          <w:p w14:paraId="6DCD1BC7" w14:textId="77777777" w:rsidR="00A82874" w:rsidRPr="005D22E9" w:rsidRDefault="00A82874" w:rsidP="00A82874">
            <w:pPr>
              <w:pStyle w:val="Default"/>
              <w:jc w:val="both"/>
              <w:rPr>
                <w:rFonts w:ascii="Times New Roman" w:hAnsi="Times New Roman" w:cs="Times New Roman"/>
                <w:color w:val="auto"/>
                <w:sz w:val="22"/>
                <w:szCs w:val="22"/>
              </w:rPr>
            </w:pPr>
            <w:r w:rsidRPr="00AA39D8">
              <w:rPr>
                <w:rFonts w:ascii="Times New Roman" w:hAnsi="Times New Roman" w:cs="Times New Roman"/>
                <w:color w:val="auto"/>
                <w:sz w:val="22"/>
                <w:szCs w:val="22"/>
              </w:rPr>
              <w:t>Relação Solo-Água-Planta-Atmosfera.</w:t>
            </w:r>
          </w:p>
        </w:tc>
        <w:tc>
          <w:tcPr>
            <w:tcW w:w="1405" w:type="dxa"/>
            <w:tcBorders>
              <w:top w:val="single" w:sz="4" w:space="0" w:color="auto"/>
              <w:left w:val="single" w:sz="4" w:space="0" w:color="auto"/>
              <w:bottom w:val="single" w:sz="4" w:space="0" w:color="auto"/>
              <w:right w:val="single" w:sz="4" w:space="0" w:color="auto"/>
            </w:tcBorders>
          </w:tcPr>
          <w:p w14:paraId="70AF9ECC" w14:textId="77777777" w:rsidR="00A82874" w:rsidRDefault="00A82874" w:rsidP="00A82874">
            <w:pPr>
              <w:jc w:val="center"/>
            </w:pPr>
            <w:r>
              <w:t>12</w:t>
            </w:r>
          </w:p>
        </w:tc>
      </w:tr>
      <w:tr w:rsidR="00A82874" w:rsidRPr="00193566" w14:paraId="2405B158" w14:textId="77777777" w:rsidTr="00A82874">
        <w:tc>
          <w:tcPr>
            <w:tcW w:w="7760" w:type="dxa"/>
            <w:tcBorders>
              <w:top w:val="single" w:sz="4" w:space="0" w:color="auto"/>
              <w:left w:val="single" w:sz="4" w:space="0" w:color="auto"/>
              <w:bottom w:val="single" w:sz="4" w:space="0" w:color="auto"/>
              <w:right w:val="single" w:sz="4" w:space="0" w:color="auto"/>
            </w:tcBorders>
          </w:tcPr>
          <w:p w14:paraId="70D21878" w14:textId="77777777" w:rsidR="00A82874" w:rsidRPr="005D22E9" w:rsidRDefault="00A82874" w:rsidP="00A82874">
            <w:pPr>
              <w:pStyle w:val="Default"/>
              <w:jc w:val="both"/>
              <w:rPr>
                <w:rFonts w:ascii="Times New Roman" w:hAnsi="Times New Roman" w:cs="Times New Roman"/>
                <w:color w:val="auto"/>
                <w:sz w:val="22"/>
                <w:szCs w:val="22"/>
              </w:rPr>
            </w:pPr>
            <w:r w:rsidRPr="00AA39D8">
              <w:rPr>
                <w:rFonts w:ascii="Times New Roman" w:hAnsi="Times New Roman" w:cs="Times New Roman"/>
                <w:color w:val="auto"/>
                <w:sz w:val="22"/>
                <w:szCs w:val="22"/>
              </w:rPr>
              <w:t>Principais características da agricultura irrigada.</w:t>
            </w:r>
          </w:p>
        </w:tc>
        <w:tc>
          <w:tcPr>
            <w:tcW w:w="1405" w:type="dxa"/>
            <w:tcBorders>
              <w:top w:val="single" w:sz="4" w:space="0" w:color="auto"/>
              <w:left w:val="single" w:sz="4" w:space="0" w:color="auto"/>
              <w:bottom w:val="single" w:sz="4" w:space="0" w:color="auto"/>
              <w:right w:val="single" w:sz="4" w:space="0" w:color="auto"/>
            </w:tcBorders>
          </w:tcPr>
          <w:p w14:paraId="47019D8B" w14:textId="77777777" w:rsidR="00A82874" w:rsidRDefault="00A82874" w:rsidP="00A82874">
            <w:pPr>
              <w:jc w:val="center"/>
            </w:pPr>
            <w:r>
              <w:t>12</w:t>
            </w:r>
          </w:p>
        </w:tc>
      </w:tr>
      <w:tr w:rsidR="00A82874" w:rsidRPr="00193566" w14:paraId="1D8DF010" w14:textId="77777777" w:rsidTr="00A82874">
        <w:tc>
          <w:tcPr>
            <w:tcW w:w="7760" w:type="dxa"/>
            <w:tcBorders>
              <w:top w:val="single" w:sz="4" w:space="0" w:color="auto"/>
              <w:left w:val="single" w:sz="4" w:space="0" w:color="auto"/>
              <w:bottom w:val="single" w:sz="4" w:space="0" w:color="auto"/>
              <w:right w:val="single" w:sz="4" w:space="0" w:color="auto"/>
            </w:tcBorders>
          </w:tcPr>
          <w:p w14:paraId="09713A44" w14:textId="77777777" w:rsidR="00A82874" w:rsidRPr="005D22E9" w:rsidRDefault="00A82874" w:rsidP="00A82874">
            <w:pPr>
              <w:pStyle w:val="Default"/>
              <w:jc w:val="both"/>
              <w:rPr>
                <w:rFonts w:ascii="Times New Roman" w:hAnsi="Times New Roman" w:cs="Times New Roman"/>
                <w:color w:val="auto"/>
                <w:sz w:val="22"/>
                <w:szCs w:val="22"/>
              </w:rPr>
            </w:pPr>
            <w:r w:rsidRPr="00AA39D8">
              <w:rPr>
                <w:rFonts w:ascii="Times New Roman" w:hAnsi="Times New Roman" w:cs="Times New Roman"/>
                <w:color w:val="auto"/>
                <w:sz w:val="22"/>
                <w:szCs w:val="22"/>
              </w:rPr>
              <w:t>Métodos e sistemas de irrigação.</w:t>
            </w:r>
          </w:p>
        </w:tc>
        <w:tc>
          <w:tcPr>
            <w:tcW w:w="1405" w:type="dxa"/>
            <w:tcBorders>
              <w:top w:val="single" w:sz="4" w:space="0" w:color="auto"/>
              <w:left w:val="single" w:sz="4" w:space="0" w:color="auto"/>
              <w:bottom w:val="single" w:sz="4" w:space="0" w:color="auto"/>
              <w:right w:val="single" w:sz="4" w:space="0" w:color="auto"/>
            </w:tcBorders>
          </w:tcPr>
          <w:p w14:paraId="57D4E625" w14:textId="77777777" w:rsidR="00A82874" w:rsidRDefault="00A82874" w:rsidP="00A82874">
            <w:pPr>
              <w:jc w:val="center"/>
            </w:pPr>
            <w:r>
              <w:t>12</w:t>
            </w:r>
          </w:p>
        </w:tc>
      </w:tr>
      <w:tr w:rsidR="00A82874" w:rsidRPr="00193566" w14:paraId="2689C34A" w14:textId="77777777" w:rsidTr="00A82874">
        <w:tc>
          <w:tcPr>
            <w:tcW w:w="7760" w:type="dxa"/>
            <w:tcBorders>
              <w:top w:val="single" w:sz="4" w:space="0" w:color="auto"/>
              <w:left w:val="single" w:sz="4" w:space="0" w:color="auto"/>
              <w:bottom w:val="single" w:sz="4" w:space="0" w:color="auto"/>
              <w:right w:val="single" w:sz="4" w:space="0" w:color="auto"/>
            </w:tcBorders>
          </w:tcPr>
          <w:p w14:paraId="693F4863" w14:textId="77777777" w:rsidR="00A82874" w:rsidRPr="005D22E9" w:rsidRDefault="00A82874" w:rsidP="00A82874">
            <w:pPr>
              <w:pStyle w:val="Default"/>
              <w:jc w:val="both"/>
              <w:rPr>
                <w:rFonts w:ascii="Times New Roman" w:hAnsi="Times New Roman" w:cs="Times New Roman"/>
                <w:color w:val="auto"/>
                <w:sz w:val="22"/>
                <w:szCs w:val="22"/>
              </w:rPr>
            </w:pPr>
            <w:r w:rsidRPr="00AA39D8">
              <w:rPr>
                <w:rFonts w:ascii="Times New Roman" w:hAnsi="Times New Roman" w:cs="Times New Roman"/>
                <w:color w:val="auto"/>
                <w:sz w:val="22"/>
                <w:szCs w:val="22"/>
              </w:rPr>
              <w:t>Reuso de água para irrigação.</w:t>
            </w:r>
          </w:p>
        </w:tc>
        <w:tc>
          <w:tcPr>
            <w:tcW w:w="1405" w:type="dxa"/>
            <w:tcBorders>
              <w:top w:val="single" w:sz="4" w:space="0" w:color="auto"/>
              <w:left w:val="single" w:sz="4" w:space="0" w:color="auto"/>
              <w:bottom w:val="single" w:sz="4" w:space="0" w:color="auto"/>
              <w:right w:val="single" w:sz="4" w:space="0" w:color="auto"/>
            </w:tcBorders>
          </w:tcPr>
          <w:p w14:paraId="3BC8EF1B" w14:textId="77777777" w:rsidR="00A82874" w:rsidRDefault="00A82874" w:rsidP="00A82874">
            <w:pPr>
              <w:jc w:val="center"/>
            </w:pPr>
            <w:r>
              <w:t>12</w:t>
            </w:r>
          </w:p>
        </w:tc>
      </w:tr>
      <w:tr w:rsidR="00A82874" w:rsidRPr="00193566" w14:paraId="7C4603A2"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E15B79E"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7231D1AE"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25064EC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D9D3A0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E08AB3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388C06A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3C8828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3E452ACC"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7E87AA33"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35995B6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5754D92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6D1ACF3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6EE761B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376131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D9CCD2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0F3E79A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3C6A09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160A73E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2A0E2D1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7CE52EC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7F3FD364"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4E9D9A8A"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6ACE97A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8B9E4B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29C7ED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19962983" w14:textId="77777777" w:rsidTr="00A82874">
        <w:tc>
          <w:tcPr>
            <w:tcW w:w="9169" w:type="dxa"/>
            <w:tcBorders>
              <w:top w:val="single" w:sz="4" w:space="0" w:color="auto"/>
              <w:left w:val="single" w:sz="4" w:space="0" w:color="auto"/>
              <w:bottom w:val="single" w:sz="4" w:space="0" w:color="auto"/>
              <w:right w:val="single" w:sz="4" w:space="0" w:color="auto"/>
            </w:tcBorders>
          </w:tcPr>
          <w:p w14:paraId="2E889461" w14:textId="77777777" w:rsidR="00A82874" w:rsidRDefault="00A82874" w:rsidP="00A82874">
            <w:pPr>
              <w:pStyle w:val="TableParagraph"/>
              <w:spacing w:line="252" w:lineRule="exact"/>
              <w:ind w:left="107"/>
            </w:pPr>
            <w:r>
              <w:t xml:space="preserve">AZEVEDO NETTO, J. M. de. </w:t>
            </w:r>
            <w:r>
              <w:rPr>
                <w:b/>
              </w:rPr>
              <w:t>Manual de Hidráulica</w:t>
            </w:r>
            <w:r>
              <w:t>. 8. Ed. Rio de Janeiro: Blucher, 2000.</w:t>
            </w:r>
          </w:p>
          <w:p w14:paraId="48B11ACA" w14:textId="77777777" w:rsidR="00A82874" w:rsidRDefault="00A82874" w:rsidP="00A82874">
            <w:pPr>
              <w:pStyle w:val="TableParagraph"/>
              <w:ind w:left="107"/>
            </w:pPr>
            <w:r>
              <w:t xml:space="preserve">BERNARDO, S. </w:t>
            </w:r>
            <w:r>
              <w:rPr>
                <w:b/>
              </w:rPr>
              <w:t>Manual de irrigação</w:t>
            </w:r>
            <w:r>
              <w:t xml:space="preserve">. Imprensa Universitária </w:t>
            </w:r>
            <w:r>
              <w:rPr>
                <w:rFonts w:ascii="Arial" w:hAnsi="Arial"/>
              </w:rPr>
              <w:t xml:space="preserve">– </w:t>
            </w:r>
            <w:r>
              <w:t>Universidade Federal de Viçosa, Minas Gerais. 2006.</w:t>
            </w:r>
          </w:p>
          <w:p w14:paraId="4D5D9125" w14:textId="77777777" w:rsidR="00A82874" w:rsidRPr="007D014F" w:rsidRDefault="00A82874" w:rsidP="00A82874">
            <w:pPr>
              <w:jc w:val="both"/>
              <w:rPr>
                <w:color w:val="auto"/>
              </w:rPr>
            </w:pPr>
            <w:r>
              <w:t xml:space="preserve">HESPANHOL, I.; MIERZWA, J. C. </w:t>
            </w:r>
            <w:r>
              <w:rPr>
                <w:b/>
              </w:rPr>
              <w:t xml:space="preserve">Água na Indústria </w:t>
            </w:r>
            <w:r>
              <w:t>– Uso Racional e Reúso. São Paulo: Oficina de textos, 2005.</w:t>
            </w:r>
          </w:p>
        </w:tc>
      </w:tr>
    </w:tbl>
    <w:p w14:paraId="30C33DB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424F5D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D24498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3A819D3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8F8FFDF" w14:textId="77777777" w:rsidR="00A82874" w:rsidRDefault="00A82874" w:rsidP="00A82874">
            <w:pPr>
              <w:pStyle w:val="TableParagraph"/>
              <w:spacing w:line="252" w:lineRule="exact"/>
              <w:ind w:left="107"/>
            </w:pPr>
            <w:r>
              <w:t xml:space="preserve">BRAGA, B. </w:t>
            </w:r>
            <w:r>
              <w:rPr>
                <w:b/>
              </w:rPr>
              <w:t xml:space="preserve">Introdução a engenharia ambiental. </w:t>
            </w:r>
            <w:r>
              <w:t>2 Ed. São Paulo, 2005.</w:t>
            </w:r>
          </w:p>
          <w:p w14:paraId="237CC6A9" w14:textId="77777777" w:rsidR="00A82874" w:rsidRDefault="00A82874" w:rsidP="00A82874">
            <w:pPr>
              <w:pStyle w:val="TableParagraph"/>
              <w:ind w:left="107" w:right="99"/>
            </w:pPr>
            <w:r>
              <w:t xml:space="preserve">FOX, R. W.; MCDONALD, A. T.; PRITCHARD, P. J. </w:t>
            </w:r>
            <w:r>
              <w:rPr>
                <w:b/>
              </w:rPr>
              <w:t>Introdução a mecânica dos flúidos</w:t>
            </w:r>
            <w:r>
              <w:t>. 6. ed. Guanabara: LTC. 2006.</w:t>
            </w:r>
          </w:p>
          <w:p w14:paraId="04DE012A" w14:textId="77777777" w:rsidR="00A82874" w:rsidRDefault="00A82874" w:rsidP="00A82874">
            <w:pPr>
              <w:pStyle w:val="TableParagraph"/>
              <w:ind w:left="107"/>
            </w:pPr>
            <w:r>
              <w:t xml:space="preserve">FRIZZONE, J. A.; ANDRADE JÚNIOR, A. S. de. </w:t>
            </w:r>
            <w:r>
              <w:rPr>
                <w:b/>
              </w:rPr>
              <w:t xml:space="preserve">Planejamento da irrigação </w:t>
            </w:r>
            <w:r>
              <w:rPr>
                <w:rFonts w:ascii="Arial" w:hAnsi="Arial"/>
                <w:b/>
              </w:rPr>
              <w:t xml:space="preserve">– </w:t>
            </w:r>
            <w:r>
              <w:rPr>
                <w:b/>
              </w:rPr>
              <w:t xml:space="preserve">Análise de decisão de investimento. </w:t>
            </w:r>
            <w:r>
              <w:t>Embrapa informações tecnológicas. Brasília, DF. 2005.</w:t>
            </w:r>
          </w:p>
          <w:p w14:paraId="53DF4B79" w14:textId="77777777" w:rsidR="00A82874" w:rsidRDefault="00A82874" w:rsidP="00A82874">
            <w:pPr>
              <w:pStyle w:val="TableParagraph"/>
              <w:ind w:left="107"/>
            </w:pPr>
            <w:r>
              <w:t xml:space="preserve">MARTINS, N. </w:t>
            </w:r>
            <w:r>
              <w:rPr>
                <w:b/>
              </w:rPr>
              <w:t>Manual de medição de vazão</w:t>
            </w:r>
            <w:r>
              <w:t>: Através de placas de orifício, bocais e venturis. Rio de Janeiro: interciência, 1998.</w:t>
            </w:r>
          </w:p>
          <w:p w14:paraId="385F4909"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OLITTA, A. F. L. </w:t>
            </w:r>
            <w:r>
              <w:rPr>
                <w:b/>
              </w:rPr>
              <w:t xml:space="preserve">Os Métodos de irrigação. </w:t>
            </w:r>
            <w:r>
              <w:t>Livraria Nobel S.A. São Paulo. 1987.</w:t>
            </w:r>
          </w:p>
        </w:tc>
      </w:tr>
    </w:tbl>
    <w:p w14:paraId="1978EA46"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02482385" w14:textId="77777777" w:rsidTr="00A82874">
        <w:trPr>
          <w:trHeight w:val="221"/>
        </w:trPr>
        <w:tc>
          <w:tcPr>
            <w:tcW w:w="1528" w:type="dxa"/>
            <w:tcBorders>
              <w:top w:val="nil"/>
              <w:left w:val="nil"/>
              <w:bottom w:val="nil"/>
              <w:right w:val="nil"/>
            </w:tcBorders>
          </w:tcPr>
          <w:p w14:paraId="4EC0481C"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19B3B5B"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7B40DC16" w14:textId="77777777" w:rsidR="00A82874" w:rsidRPr="00193566" w:rsidRDefault="00A82874" w:rsidP="00A82874">
            <w:pPr>
              <w:rPr>
                <w:rFonts w:ascii="Times New Roman" w:hAnsi="Times New Roman" w:cs="Times New Roman"/>
                <w:color w:val="auto"/>
              </w:rPr>
            </w:pPr>
          </w:p>
        </w:tc>
      </w:tr>
      <w:tr w:rsidR="00A82874" w:rsidRPr="00193566" w14:paraId="270E6BA8" w14:textId="77777777" w:rsidTr="00A82874">
        <w:trPr>
          <w:trHeight w:val="217"/>
        </w:trPr>
        <w:tc>
          <w:tcPr>
            <w:tcW w:w="1528" w:type="dxa"/>
            <w:tcBorders>
              <w:top w:val="nil"/>
              <w:left w:val="nil"/>
              <w:bottom w:val="nil"/>
              <w:right w:val="nil"/>
            </w:tcBorders>
          </w:tcPr>
          <w:p w14:paraId="24874B9B"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756C4C2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56B36D81" w14:textId="77777777" w:rsidR="00A82874" w:rsidRPr="00193566" w:rsidRDefault="00A82874" w:rsidP="00A82874">
            <w:pPr>
              <w:jc w:val="center"/>
              <w:rPr>
                <w:rFonts w:ascii="Times New Roman" w:hAnsi="Times New Roman" w:cs="Times New Roman"/>
                <w:color w:val="auto"/>
              </w:rPr>
            </w:pPr>
          </w:p>
          <w:p w14:paraId="3C7CE42D"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1E4A64EC" w14:textId="77777777" w:rsidR="00A82874" w:rsidRPr="00193566" w:rsidRDefault="00A82874" w:rsidP="00A82874">
            <w:pPr>
              <w:rPr>
                <w:rFonts w:ascii="Times New Roman" w:hAnsi="Times New Roman" w:cs="Times New Roman"/>
                <w:color w:val="auto"/>
              </w:rPr>
            </w:pPr>
          </w:p>
        </w:tc>
      </w:tr>
      <w:tr w:rsidR="00A82874" w:rsidRPr="00193566" w14:paraId="5998E363" w14:textId="77777777" w:rsidTr="00A82874">
        <w:trPr>
          <w:trHeight w:val="217"/>
        </w:trPr>
        <w:tc>
          <w:tcPr>
            <w:tcW w:w="3936" w:type="dxa"/>
            <w:gridSpan w:val="2"/>
            <w:tcBorders>
              <w:top w:val="nil"/>
              <w:left w:val="nil"/>
              <w:bottom w:val="single" w:sz="4" w:space="0" w:color="auto"/>
              <w:right w:val="nil"/>
            </w:tcBorders>
            <w:hideMark/>
          </w:tcPr>
          <w:p w14:paraId="6F44CF2A"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DCC74DF"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7AC572A" w14:textId="77777777" w:rsidR="00A82874" w:rsidRPr="00193566" w:rsidRDefault="00A82874" w:rsidP="00A82874">
            <w:pPr>
              <w:jc w:val="center"/>
              <w:rPr>
                <w:rFonts w:ascii="Times New Roman" w:hAnsi="Times New Roman" w:cs="Times New Roman"/>
                <w:color w:val="auto"/>
              </w:rPr>
            </w:pPr>
          </w:p>
        </w:tc>
      </w:tr>
      <w:tr w:rsidR="00A82874" w:rsidRPr="00193566" w14:paraId="5AA3A105" w14:textId="77777777" w:rsidTr="00A82874">
        <w:trPr>
          <w:trHeight w:val="217"/>
        </w:trPr>
        <w:tc>
          <w:tcPr>
            <w:tcW w:w="3936" w:type="dxa"/>
            <w:gridSpan w:val="2"/>
            <w:tcBorders>
              <w:top w:val="single" w:sz="4" w:space="0" w:color="auto"/>
              <w:left w:val="nil"/>
              <w:bottom w:val="single" w:sz="4" w:space="0" w:color="auto"/>
              <w:right w:val="nil"/>
            </w:tcBorders>
          </w:tcPr>
          <w:p w14:paraId="595833D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7C9A802" w14:textId="77777777" w:rsidR="00A82874" w:rsidRPr="00193566" w:rsidRDefault="00A82874" w:rsidP="00A82874">
            <w:pPr>
              <w:rPr>
                <w:rFonts w:ascii="Times New Roman" w:hAnsi="Times New Roman" w:cs="Times New Roman"/>
                <w:color w:val="auto"/>
              </w:rPr>
            </w:pPr>
          </w:p>
          <w:p w14:paraId="7E3F1397" w14:textId="77777777" w:rsidR="00A82874" w:rsidRPr="00193566" w:rsidRDefault="00A82874" w:rsidP="00A82874">
            <w:pPr>
              <w:rPr>
                <w:rFonts w:ascii="Times New Roman" w:hAnsi="Times New Roman" w:cs="Times New Roman"/>
                <w:color w:val="auto"/>
              </w:rPr>
            </w:pPr>
          </w:p>
          <w:p w14:paraId="54DF70E7"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1AFB413C"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3402632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1600BEB6" w14:textId="77777777" w:rsidTr="00A82874">
        <w:trPr>
          <w:trHeight w:val="217"/>
        </w:trPr>
        <w:tc>
          <w:tcPr>
            <w:tcW w:w="3936" w:type="dxa"/>
            <w:gridSpan w:val="2"/>
            <w:tcBorders>
              <w:top w:val="single" w:sz="4" w:space="0" w:color="auto"/>
              <w:left w:val="nil"/>
              <w:bottom w:val="nil"/>
              <w:right w:val="nil"/>
            </w:tcBorders>
            <w:hideMark/>
          </w:tcPr>
          <w:p w14:paraId="5265175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B3CDB8B"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8BF17C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35A0F82D" w14:textId="77777777" w:rsidR="00A82874" w:rsidRDefault="00A82874" w:rsidP="00A82874">
      <w:pPr>
        <w:rPr>
          <w:rFonts w:ascii="Times New Roman" w:hAnsi="Times New Roman" w:cs="Times New Roman"/>
          <w:u w:val="single"/>
        </w:rPr>
      </w:pPr>
    </w:p>
    <w:p w14:paraId="7B5DA8B1" w14:textId="272B2BF7" w:rsidR="00A82874" w:rsidRDefault="00A82874" w:rsidP="00A82874">
      <w:pPr>
        <w:rPr>
          <w:rFonts w:ascii="Times New Roman" w:hAnsi="Times New Roman" w:cs="Times New Roman"/>
          <w:u w:val="single"/>
        </w:rPr>
      </w:pPr>
    </w:p>
    <w:p w14:paraId="3E427CB8" w14:textId="17B77E74" w:rsidR="008131D7" w:rsidRDefault="008131D7" w:rsidP="00A82874">
      <w:pPr>
        <w:rPr>
          <w:rFonts w:ascii="Times New Roman" w:hAnsi="Times New Roman" w:cs="Times New Roman"/>
          <w:u w:val="single"/>
        </w:rPr>
      </w:pPr>
    </w:p>
    <w:p w14:paraId="757AF949" w14:textId="09BA5ADC" w:rsidR="008131D7" w:rsidRDefault="008131D7" w:rsidP="00A82874">
      <w:pPr>
        <w:rPr>
          <w:rFonts w:ascii="Times New Roman" w:hAnsi="Times New Roman" w:cs="Times New Roman"/>
          <w:u w:val="single"/>
        </w:rPr>
      </w:pPr>
    </w:p>
    <w:p w14:paraId="4D3C6EC8" w14:textId="2272C5BA" w:rsidR="008131D7" w:rsidRDefault="008131D7" w:rsidP="00A82874">
      <w:pPr>
        <w:rPr>
          <w:rFonts w:ascii="Times New Roman" w:hAnsi="Times New Roman" w:cs="Times New Roman"/>
          <w:u w:val="single"/>
        </w:rPr>
      </w:pPr>
    </w:p>
    <w:p w14:paraId="28182698" w14:textId="418D6DA2" w:rsidR="008131D7" w:rsidRDefault="008131D7" w:rsidP="00A82874">
      <w:pPr>
        <w:rPr>
          <w:rFonts w:ascii="Times New Roman" w:hAnsi="Times New Roman" w:cs="Times New Roman"/>
          <w:u w:val="single"/>
        </w:rPr>
      </w:pPr>
    </w:p>
    <w:p w14:paraId="69B3C693" w14:textId="30D5F6BB" w:rsidR="008131D7" w:rsidRDefault="008131D7" w:rsidP="00A82874">
      <w:pPr>
        <w:rPr>
          <w:rFonts w:ascii="Times New Roman" w:hAnsi="Times New Roman" w:cs="Times New Roman"/>
          <w:u w:val="single"/>
        </w:rPr>
      </w:pPr>
    </w:p>
    <w:p w14:paraId="1B672B0B" w14:textId="5FEB06EE" w:rsidR="008131D7" w:rsidRDefault="008131D7" w:rsidP="00A82874">
      <w:pPr>
        <w:rPr>
          <w:rFonts w:ascii="Times New Roman" w:hAnsi="Times New Roman" w:cs="Times New Roman"/>
          <w:u w:val="single"/>
        </w:rPr>
      </w:pPr>
    </w:p>
    <w:p w14:paraId="5675D2AB" w14:textId="011FCDC8" w:rsidR="008131D7" w:rsidRDefault="008131D7" w:rsidP="00A82874">
      <w:pPr>
        <w:rPr>
          <w:rFonts w:ascii="Times New Roman" w:hAnsi="Times New Roman" w:cs="Times New Roman"/>
          <w:u w:val="single"/>
        </w:rPr>
      </w:pPr>
    </w:p>
    <w:p w14:paraId="3C261519" w14:textId="1C0436B4" w:rsidR="008131D7" w:rsidRDefault="008131D7" w:rsidP="00A82874">
      <w:pPr>
        <w:rPr>
          <w:rFonts w:ascii="Times New Roman" w:hAnsi="Times New Roman" w:cs="Times New Roman"/>
          <w:u w:val="single"/>
        </w:rPr>
      </w:pPr>
    </w:p>
    <w:p w14:paraId="68B3556E" w14:textId="42E14616" w:rsidR="008131D7" w:rsidRDefault="008131D7" w:rsidP="00A82874">
      <w:pPr>
        <w:rPr>
          <w:rFonts w:ascii="Times New Roman" w:hAnsi="Times New Roman" w:cs="Times New Roman"/>
          <w:u w:val="single"/>
        </w:rPr>
      </w:pPr>
    </w:p>
    <w:p w14:paraId="574A8DC3" w14:textId="622D4E86" w:rsidR="008131D7" w:rsidRDefault="008131D7" w:rsidP="00A82874">
      <w:pPr>
        <w:rPr>
          <w:rFonts w:ascii="Times New Roman" w:hAnsi="Times New Roman" w:cs="Times New Roman"/>
          <w:u w:val="single"/>
        </w:rPr>
      </w:pPr>
    </w:p>
    <w:p w14:paraId="7F2A5EF7" w14:textId="178A2657" w:rsidR="008131D7" w:rsidRDefault="008131D7" w:rsidP="00A82874">
      <w:pPr>
        <w:rPr>
          <w:rFonts w:ascii="Times New Roman" w:hAnsi="Times New Roman" w:cs="Times New Roman"/>
          <w:u w:val="single"/>
        </w:rPr>
      </w:pPr>
    </w:p>
    <w:p w14:paraId="29ED8DC8" w14:textId="1964F1A6" w:rsidR="008131D7" w:rsidRDefault="008131D7" w:rsidP="00A82874">
      <w:pPr>
        <w:rPr>
          <w:rFonts w:ascii="Times New Roman" w:hAnsi="Times New Roman" w:cs="Times New Roman"/>
          <w:u w:val="single"/>
        </w:rPr>
      </w:pPr>
    </w:p>
    <w:p w14:paraId="5097256D" w14:textId="5183A24F" w:rsidR="008131D7" w:rsidRDefault="008131D7" w:rsidP="00A82874">
      <w:pPr>
        <w:rPr>
          <w:rFonts w:ascii="Times New Roman" w:hAnsi="Times New Roman" w:cs="Times New Roman"/>
          <w:u w:val="single"/>
        </w:rPr>
      </w:pPr>
    </w:p>
    <w:p w14:paraId="41F69720" w14:textId="2C108C14" w:rsidR="008131D7" w:rsidRDefault="008131D7" w:rsidP="00A82874">
      <w:pPr>
        <w:rPr>
          <w:rFonts w:ascii="Times New Roman" w:hAnsi="Times New Roman" w:cs="Times New Roman"/>
          <w:u w:val="single"/>
        </w:rPr>
      </w:pPr>
    </w:p>
    <w:p w14:paraId="11DAB2DC" w14:textId="0E0C625D" w:rsidR="008131D7" w:rsidRDefault="008131D7" w:rsidP="00A82874">
      <w:pPr>
        <w:rPr>
          <w:rFonts w:ascii="Times New Roman" w:hAnsi="Times New Roman" w:cs="Times New Roman"/>
          <w:u w:val="single"/>
        </w:rPr>
      </w:pPr>
    </w:p>
    <w:p w14:paraId="0C26455B" w14:textId="333F770C" w:rsidR="008131D7" w:rsidRDefault="008131D7" w:rsidP="00A82874">
      <w:pPr>
        <w:rPr>
          <w:rFonts w:ascii="Times New Roman" w:hAnsi="Times New Roman" w:cs="Times New Roman"/>
          <w:u w:val="single"/>
        </w:rPr>
      </w:pPr>
    </w:p>
    <w:p w14:paraId="24C6C9AC" w14:textId="79339BCE" w:rsidR="008131D7" w:rsidRDefault="008131D7" w:rsidP="00A82874">
      <w:pPr>
        <w:rPr>
          <w:rFonts w:ascii="Times New Roman" w:hAnsi="Times New Roman" w:cs="Times New Roman"/>
          <w:u w:val="single"/>
        </w:rPr>
      </w:pPr>
    </w:p>
    <w:p w14:paraId="4BED2340" w14:textId="636E1A00" w:rsidR="008131D7" w:rsidRDefault="008131D7" w:rsidP="00A82874">
      <w:pPr>
        <w:rPr>
          <w:rFonts w:ascii="Times New Roman" w:hAnsi="Times New Roman" w:cs="Times New Roman"/>
          <w:u w:val="single"/>
        </w:rPr>
      </w:pPr>
    </w:p>
    <w:p w14:paraId="11E86458" w14:textId="1B5E3E7E" w:rsidR="008131D7" w:rsidRDefault="008131D7" w:rsidP="00A82874">
      <w:pPr>
        <w:rPr>
          <w:rFonts w:ascii="Times New Roman" w:hAnsi="Times New Roman" w:cs="Times New Roman"/>
          <w:u w:val="single"/>
        </w:rPr>
      </w:pPr>
    </w:p>
    <w:p w14:paraId="099015EF" w14:textId="77A6211A" w:rsidR="008131D7" w:rsidRDefault="008131D7" w:rsidP="00A82874">
      <w:pPr>
        <w:rPr>
          <w:rFonts w:ascii="Times New Roman" w:hAnsi="Times New Roman" w:cs="Times New Roman"/>
          <w:u w:val="single"/>
        </w:rPr>
      </w:pPr>
    </w:p>
    <w:p w14:paraId="3B50D3E3" w14:textId="26DD859B" w:rsidR="008131D7" w:rsidRDefault="008131D7" w:rsidP="00A82874">
      <w:pPr>
        <w:rPr>
          <w:rFonts w:ascii="Times New Roman" w:hAnsi="Times New Roman" w:cs="Times New Roman"/>
          <w:u w:val="single"/>
        </w:rPr>
      </w:pPr>
    </w:p>
    <w:p w14:paraId="1B5B527E" w14:textId="197874AE" w:rsidR="008131D7" w:rsidRDefault="008131D7" w:rsidP="00A82874">
      <w:pPr>
        <w:rPr>
          <w:rFonts w:ascii="Times New Roman" w:hAnsi="Times New Roman" w:cs="Times New Roman"/>
          <w:u w:val="single"/>
        </w:rPr>
      </w:pPr>
    </w:p>
    <w:p w14:paraId="3D2106EF" w14:textId="3713E2DB" w:rsidR="008131D7" w:rsidRDefault="008131D7" w:rsidP="00A82874">
      <w:pPr>
        <w:rPr>
          <w:rFonts w:ascii="Times New Roman" w:hAnsi="Times New Roman" w:cs="Times New Roman"/>
          <w:u w:val="single"/>
        </w:rPr>
      </w:pPr>
    </w:p>
    <w:p w14:paraId="10F2B1D8" w14:textId="499D6D7B" w:rsidR="008131D7" w:rsidRDefault="008131D7" w:rsidP="00A82874">
      <w:pPr>
        <w:rPr>
          <w:rFonts w:ascii="Times New Roman" w:hAnsi="Times New Roman" w:cs="Times New Roman"/>
          <w:u w:val="single"/>
        </w:rPr>
      </w:pPr>
    </w:p>
    <w:p w14:paraId="377DE27F" w14:textId="736701AB" w:rsidR="008131D7" w:rsidRDefault="008131D7" w:rsidP="00A82874">
      <w:pPr>
        <w:rPr>
          <w:rFonts w:ascii="Times New Roman" w:hAnsi="Times New Roman" w:cs="Times New Roman"/>
          <w:u w:val="single"/>
        </w:rPr>
      </w:pPr>
    </w:p>
    <w:p w14:paraId="51B7EDAA" w14:textId="18256602" w:rsidR="008131D7" w:rsidRDefault="008131D7" w:rsidP="00A82874">
      <w:pPr>
        <w:rPr>
          <w:rFonts w:ascii="Times New Roman" w:hAnsi="Times New Roman" w:cs="Times New Roman"/>
          <w:u w:val="single"/>
        </w:rPr>
      </w:pPr>
    </w:p>
    <w:p w14:paraId="6DC706A2" w14:textId="07565FA1" w:rsidR="008131D7" w:rsidRDefault="008131D7" w:rsidP="00A82874">
      <w:pPr>
        <w:rPr>
          <w:rFonts w:ascii="Times New Roman" w:hAnsi="Times New Roman" w:cs="Times New Roman"/>
          <w:u w:val="single"/>
        </w:rPr>
      </w:pPr>
    </w:p>
    <w:p w14:paraId="179F50D3" w14:textId="55EC5E02" w:rsidR="008131D7" w:rsidRDefault="008131D7" w:rsidP="00A82874">
      <w:pPr>
        <w:rPr>
          <w:rFonts w:ascii="Times New Roman" w:hAnsi="Times New Roman" w:cs="Times New Roman"/>
          <w:u w:val="single"/>
        </w:rPr>
      </w:pPr>
    </w:p>
    <w:p w14:paraId="67DF44C5" w14:textId="7B5E35CB" w:rsidR="008131D7" w:rsidRDefault="008131D7" w:rsidP="00A82874">
      <w:pPr>
        <w:rPr>
          <w:rFonts w:ascii="Times New Roman" w:hAnsi="Times New Roman" w:cs="Times New Roman"/>
          <w:u w:val="single"/>
        </w:rPr>
      </w:pPr>
    </w:p>
    <w:p w14:paraId="6842B317" w14:textId="61DD6D6B" w:rsidR="008131D7" w:rsidRDefault="008131D7" w:rsidP="00A82874">
      <w:pPr>
        <w:rPr>
          <w:rFonts w:ascii="Times New Roman" w:hAnsi="Times New Roman" w:cs="Times New Roman"/>
          <w:u w:val="single"/>
        </w:rPr>
      </w:pPr>
    </w:p>
    <w:p w14:paraId="06BB8993" w14:textId="63998EDD" w:rsidR="008131D7" w:rsidRDefault="008131D7" w:rsidP="00A82874">
      <w:pPr>
        <w:rPr>
          <w:rFonts w:ascii="Times New Roman" w:hAnsi="Times New Roman" w:cs="Times New Roman"/>
          <w:u w:val="single"/>
        </w:rPr>
      </w:pPr>
    </w:p>
    <w:p w14:paraId="150A928C" w14:textId="51A4CBAA" w:rsidR="008131D7" w:rsidRDefault="008131D7" w:rsidP="00A82874">
      <w:pPr>
        <w:rPr>
          <w:rFonts w:ascii="Times New Roman" w:hAnsi="Times New Roman" w:cs="Times New Roman"/>
          <w:u w:val="single"/>
        </w:rPr>
      </w:pPr>
    </w:p>
    <w:p w14:paraId="3A262B8C" w14:textId="65617E30" w:rsidR="008131D7" w:rsidRDefault="008131D7" w:rsidP="00A82874">
      <w:pPr>
        <w:rPr>
          <w:rFonts w:ascii="Times New Roman" w:hAnsi="Times New Roman" w:cs="Times New Roman"/>
          <w:u w:val="single"/>
        </w:rPr>
      </w:pPr>
    </w:p>
    <w:p w14:paraId="6832D997" w14:textId="01D2741D" w:rsidR="008131D7" w:rsidRDefault="008131D7" w:rsidP="00A82874">
      <w:pPr>
        <w:rPr>
          <w:rFonts w:ascii="Times New Roman" w:hAnsi="Times New Roman" w:cs="Times New Roman"/>
          <w:u w:val="single"/>
        </w:rPr>
      </w:pPr>
    </w:p>
    <w:p w14:paraId="01BD327D" w14:textId="5246907F" w:rsidR="008131D7" w:rsidRDefault="008131D7" w:rsidP="00A82874">
      <w:pPr>
        <w:rPr>
          <w:rFonts w:ascii="Times New Roman" w:hAnsi="Times New Roman" w:cs="Times New Roman"/>
          <w:u w:val="single"/>
        </w:rPr>
      </w:pPr>
    </w:p>
    <w:p w14:paraId="7822339E" w14:textId="532324A4" w:rsidR="008131D7" w:rsidRDefault="008131D7" w:rsidP="00A82874">
      <w:pPr>
        <w:rPr>
          <w:rFonts w:ascii="Times New Roman" w:hAnsi="Times New Roman" w:cs="Times New Roman"/>
          <w:u w:val="single"/>
        </w:rPr>
      </w:pPr>
    </w:p>
    <w:p w14:paraId="06418551" w14:textId="1AA430D2" w:rsidR="008131D7" w:rsidRDefault="008131D7" w:rsidP="00A82874">
      <w:pPr>
        <w:rPr>
          <w:rFonts w:ascii="Times New Roman" w:hAnsi="Times New Roman" w:cs="Times New Roman"/>
          <w:u w:val="single"/>
        </w:rPr>
      </w:pPr>
    </w:p>
    <w:p w14:paraId="27F1AB34" w14:textId="7D41A53B" w:rsidR="008131D7" w:rsidRDefault="008131D7" w:rsidP="00A82874">
      <w:pPr>
        <w:rPr>
          <w:rFonts w:ascii="Times New Roman" w:hAnsi="Times New Roman" w:cs="Times New Roman"/>
          <w:u w:val="single"/>
        </w:rPr>
      </w:pPr>
    </w:p>
    <w:p w14:paraId="5A6CC33D" w14:textId="77777777" w:rsidR="008131D7" w:rsidRDefault="008131D7" w:rsidP="00A82874">
      <w:pPr>
        <w:rPr>
          <w:rFonts w:ascii="Times New Roman" w:hAnsi="Times New Roman" w:cs="Times New Roman"/>
          <w:u w:val="single"/>
        </w:rPr>
      </w:pPr>
    </w:p>
    <w:p w14:paraId="1453649E"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444C7402" wp14:editId="440B4EFD">
            <wp:extent cx="763270" cy="70739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5E47AC68"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7024" behindDoc="1" locked="0" layoutInCell="1" allowOverlap="1" wp14:anchorId="00E206B9" wp14:editId="7A288D44">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7EADF5A8"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2B6331A"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2D35D10"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1A608F4"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013FED85"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29B23FD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36474A8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8041FA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47F92B4C" w14:textId="77777777" w:rsidTr="00A82874">
        <w:tc>
          <w:tcPr>
            <w:tcW w:w="4584" w:type="dxa"/>
            <w:gridSpan w:val="2"/>
            <w:tcBorders>
              <w:top w:val="single" w:sz="4" w:space="0" w:color="auto"/>
              <w:left w:val="single" w:sz="4" w:space="0" w:color="auto"/>
              <w:bottom w:val="nil"/>
              <w:right w:val="single" w:sz="4" w:space="0" w:color="auto"/>
            </w:tcBorders>
            <w:hideMark/>
          </w:tcPr>
          <w:p w14:paraId="0C87A73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4B27912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5807A289" w14:textId="77777777" w:rsidTr="00A82874">
        <w:tc>
          <w:tcPr>
            <w:tcW w:w="4584" w:type="dxa"/>
            <w:gridSpan w:val="2"/>
            <w:tcBorders>
              <w:top w:val="nil"/>
              <w:left w:val="single" w:sz="4" w:space="0" w:color="auto"/>
              <w:bottom w:val="single" w:sz="4" w:space="0" w:color="auto"/>
              <w:right w:val="single" w:sz="4" w:space="0" w:color="auto"/>
            </w:tcBorders>
            <w:hideMark/>
          </w:tcPr>
          <w:p w14:paraId="3CFEF0C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B66F668" w14:textId="77777777" w:rsidR="00A82874" w:rsidRPr="00193566" w:rsidRDefault="00A82874" w:rsidP="00A82874">
            <w:pPr>
              <w:jc w:val="center"/>
              <w:rPr>
                <w:rFonts w:ascii="Times New Roman" w:hAnsi="Times New Roman" w:cs="Times New Roman"/>
                <w:color w:val="auto"/>
              </w:rPr>
            </w:pPr>
          </w:p>
        </w:tc>
      </w:tr>
      <w:tr w:rsidR="00A82874" w:rsidRPr="00193566" w14:paraId="2A8A6956"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37F348C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0B3C8A96"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C9D531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651017AB"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1AF7CE01"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2FA6B3F6"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2952B5A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1317A386"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3568DD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2DBE19D1" w14:textId="77777777" w:rsidTr="00A82874">
        <w:trPr>
          <w:trHeight w:val="1284"/>
        </w:trPr>
        <w:tc>
          <w:tcPr>
            <w:tcW w:w="4584" w:type="dxa"/>
            <w:gridSpan w:val="2"/>
            <w:tcBorders>
              <w:top w:val="single" w:sz="4" w:space="0" w:color="auto"/>
              <w:left w:val="nil"/>
              <w:bottom w:val="nil"/>
              <w:right w:val="nil"/>
            </w:tcBorders>
          </w:tcPr>
          <w:p w14:paraId="0CE902E8"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2212CBC" w14:textId="77777777" w:rsidR="00A82874" w:rsidRPr="00193566" w:rsidRDefault="00A82874" w:rsidP="00A82874">
            <w:pPr>
              <w:jc w:val="center"/>
              <w:rPr>
                <w:rFonts w:ascii="Times New Roman" w:hAnsi="Times New Roman" w:cs="Times New Roman"/>
                <w:color w:val="auto"/>
              </w:rPr>
            </w:pPr>
          </w:p>
        </w:tc>
      </w:tr>
      <w:tr w:rsidR="00A82874" w:rsidRPr="00193566" w14:paraId="6D9FC6CD" w14:textId="77777777" w:rsidTr="00A82874">
        <w:tc>
          <w:tcPr>
            <w:tcW w:w="9169" w:type="dxa"/>
            <w:gridSpan w:val="6"/>
            <w:tcBorders>
              <w:top w:val="nil"/>
              <w:left w:val="nil"/>
              <w:bottom w:val="single" w:sz="4" w:space="0" w:color="auto"/>
              <w:right w:val="nil"/>
            </w:tcBorders>
            <w:hideMark/>
          </w:tcPr>
          <w:p w14:paraId="70F1218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1AF5C28D"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59A9E6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7BCDAD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6323839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47C989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3DB278CD" w14:textId="77777777" w:rsidTr="00A82874">
        <w:tc>
          <w:tcPr>
            <w:tcW w:w="675" w:type="dxa"/>
            <w:tcBorders>
              <w:top w:val="single" w:sz="4" w:space="0" w:color="auto"/>
              <w:left w:val="single" w:sz="4" w:space="0" w:color="auto"/>
              <w:bottom w:val="single" w:sz="4" w:space="0" w:color="auto"/>
              <w:right w:val="single" w:sz="4" w:space="0" w:color="auto"/>
            </w:tcBorders>
          </w:tcPr>
          <w:p w14:paraId="613566D3"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8B6910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EE7AF35"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9397E6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3B6900BD" w14:textId="77777777" w:rsidTr="00A82874">
        <w:tc>
          <w:tcPr>
            <w:tcW w:w="4584" w:type="dxa"/>
            <w:gridSpan w:val="2"/>
            <w:tcBorders>
              <w:top w:val="single" w:sz="4" w:space="0" w:color="auto"/>
              <w:left w:val="nil"/>
              <w:bottom w:val="nil"/>
              <w:right w:val="nil"/>
            </w:tcBorders>
          </w:tcPr>
          <w:p w14:paraId="02D12C57"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2D9EAD3E" w14:textId="77777777" w:rsidR="00A82874" w:rsidRPr="00193566" w:rsidRDefault="00A82874" w:rsidP="00A82874">
            <w:pPr>
              <w:jc w:val="center"/>
              <w:rPr>
                <w:rFonts w:ascii="Times New Roman" w:hAnsi="Times New Roman" w:cs="Times New Roman"/>
                <w:color w:val="auto"/>
              </w:rPr>
            </w:pPr>
          </w:p>
        </w:tc>
      </w:tr>
      <w:tr w:rsidR="00A82874" w:rsidRPr="00193566" w14:paraId="07ACEBFA" w14:textId="77777777" w:rsidTr="00A82874">
        <w:tc>
          <w:tcPr>
            <w:tcW w:w="4584" w:type="dxa"/>
            <w:gridSpan w:val="2"/>
            <w:tcBorders>
              <w:top w:val="nil"/>
              <w:left w:val="nil"/>
              <w:bottom w:val="nil"/>
              <w:right w:val="nil"/>
            </w:tcBorders>
            <w:hideMark/>
          </w:tcPr>
          <w:p w14:paraId="464E1BA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3D873945" w14:textId="77777777" w:rsidR="00A82874" w:rsidRPr="00193566" w:rsidRDefault="00A82874" w:rsidP="00A82874">
            <w:pPr>
              <w:jc w:val="center"/>
              <w:rPr>
                <w:rFonts w:ascii="Times New Roman" w:hAnsi="Times New Roman" w:cs="Times New Roman"/>
                <w:color w:val="auto"/>
              </w:rPr>
            </w:pPr>
          </w:p>
        </w:tc>
      </w:tr>
    </w:tbl>
    <w:p w14:paraId="0FE59C7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5703626A"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76B0D92C"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7988598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EE07E10"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551382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7E4124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39CF22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37E373F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5E1F7090"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2BE3D2E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04B70B95"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772E336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277EB1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D837D9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87603B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785E1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EBF5CF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1E5D84A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7FF90850"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7D4411D7"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76D6695"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7B05372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1222730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A441BD"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E7ADA36"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120856"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0D67FFE" w14:textId="77777777" w:rsidR="00A82874" w:rsidRPr="00193566" w:rsidRDefault="00A82874" w:rsidP="00A82874">
            <w:pPr>
              <w:rPr>
                <w:rFonts w:ascii="Times New Roman" w:hAnsi="Times New Roman" w:cs="Times New Roman"/>
                <w:color w:val="auto"/>
              </w:rPr>
            </w:pPr>
          </w:p>
        </w:tc>
      </w:tr>
      <w:tr w:rsidR="00A82874" w:rsidRPr="00193566" w14:paraId="0A59BF5E"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0FC0EB7D" w14:textId="5D963DBA"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5</w:t>
            </w:r>
          </w:p>
        </w:tc>
        <w:tc>
          <w:tcPr>
            <w:tcW w:w="2693" w:type="dxa"/>
            <w:tcBorders>
              <w:top w:val="single" w:sz="4" w:space="0" w:color="auto"/>
              <w:left w:val="single" w:sz="4" w:space="0" w:color="auto"/>
              <w:bottom w:val="single" w:sz="4" w:space="0" w:color="auto"/>
              <w:right w:val="single" w:sz="4" w:space="0" w:color="auto"/>
            </w:tcBorders>
            <w:hideMark/>
          </w:tcPr>
          <w:p w14:paraId="7716C8CA" w14:textId="77777777" w:rsidR="00A82874" w:rsidRPr="004C3F91" w:rsidRDefault="00A82874" w:rsidP="00991B88">
            <w:pPr>
              <w:pStyle w:val="Ttulo3"/>
              <w:jc w:val="center"/>
              <w:outlineLvl w:val="2"/>
              <w:rPr>
                <w:rFonts w:ascii="Times New Roman" w:hAnsi="Times New Roman" w:cs="Times New Roman"/>
                <w:color w:val="auto"/>
              </w:rPr>
            </w:pPr>
            <w:bookmarkStart w:id="400" w:name="_Toc22196806"/>
            <w:r>
              <w:t>Gerenciamento de Recursos Hídricos</w:t>
            </w:r>
            <w:bookmarkEnd w:id="400"/>
          </w:p>
        </w:tc>
        <w:tc>
          <w:tcPr>
            <w:tcW w:w="992" w:type="dxa"/>
            <w:tcBorders>
              <w:top w:val="single" w:sz="4" w:space="0" w:color="auto"/>
              <w:left w:val="single" w:sz="4" w:space="0" w:color="auto"/>
              <w:bottom w:val="single" w:sz="4" w:space="0" w:color="auto"/>
              <w:right w:val="single" w:sz="4" w:space="0" w:color="auto"/>
            </w:tcBorders>
            <w:hideMark/>
          </w:tcPr>
          <w:p w14:paraId="4021D7E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6D65AAB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70520AF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167C58D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3B69DEBE"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6792EB4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300F3D2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5358773"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53AB0B3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3DA2055"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421757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48609E0" w14:textId="77777777" w:rsidR="00A82874" w:rsidRPr="00193566" w:rsidRDefault="00A82874" w:rsidP="00A82874">
            <w:pPr>
              <w:jc w:val="center"/>
              <w:rPr>
                <w:rFonts w:ascii="Times New Roman" w:hAnsi="Times New Roman" w:cs="Times New Roman"/>
                <w:color w:val="auto"/>
              </w:rPr>
            </w:pPr>
          </w:p>
        </w:tc>
      </w:tr>
    </w:tbl>
    <w:p w14:paraId="219A460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114F61C" w14:textId="77777777" w:rsidTr="00A82874">
        <w:tc>
          <w:tcPr>
            <w:tcW w:w="9169" w:type="dxa"/>
            <w:tcBorders>
              <w:top w:val="nil"/>
              <w:left w:val="nil"/>
              <w:bottom w:val="single" w:sz="4" w:space="0" w:color="auto"/>
              <w:right w:val="nil"/>
            </w:tcBorders>
            <w:hideMark/>
          </w:tcPr>
          <w:p w14:paraId="367C7EB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3724EF3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C3277A5" w14:textId="77777777" w:rsidR="00A82874" w:rsidRPr="00193566" w:rsidRDefault="00A82874" w:rsidP="00A82874">
            <w:pPr>
              <w:pStyle w:val="TableParagraph"/>
              <w:spacing w:before="2"/>
              <w:ind w:left="107" w:right="99"/>
              <w:jc w:val="both"/>
              <w:rPr>
                <w:rFonts w:ascii="Times New Roman" w:hAnsi="Times New Roman" w:cs="Times New Roman"/>
              </w:rPr>
            </w:pPr>
            <w:r>
              <w:t>Engenharia de Recursos Hídricos: reservatórios, barragens, controle de cheias, irrigação, geração de energia, navegação. Água como recurso ambiental e estratégico e sua relação com a economia. Meio ambiente, desenvolvimento e sedimentologia fluvial. Qualidade e desenvolvimento de recursos hídricos. Política dos recursos hídricos. Aspectos legais e institucionais. Instrumentos de planejamento e gestão. Gerenciamento de Bacias Hidrográficas.</w:t>
            </w:r>
          </w:p>
        </w:tc>
      </w:tr>
    </w:tbl>
    <w:p w14:paraId="1EFA485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E5D2D4F" w14:textId="77777777" w:rsidTr="00A82874">
        <w:tc>
          <w:tcPr>
            <w:tcW w:w="9169" w:type="dxa"/>
            <w:tcBorders>
              <w:top w:val="nil"/>
              <w:left w:val="nil"/>
              <w:bottom w:val="single" w:sz="4" w:space="0" w:color="auto"/>
              <w:right w:val="nil"/>
            </w:tcBorders>
            <w:hideMark/>
          </w:tcPr>
          <w:p w14:paraId="02B5AA9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71DBD8D3" w14:textId="77777777" w:rsidTr="00A82874">
        <w:tc>
          <w:tcPr>
            <w:tcW w:w="9169" w:type="dxa"/>
            <w:tcBorders>
              <w:top w:val="single" w:sz="4" w:space="0" w:color="auto"/>
              <w:left w:val="single" w:sz="4" w:space="0" w:color="auto"/>
              <w:bottom w:val="single" w:sz="4" w:space="0" w:color="auto"/>
              <w:right w:val="single" w:sz="4" w:space="0" w:color="auto"/>
            </w:tcBorders>
          </w:tcPr>
          <w:p w14:paraId="279FDEC2" w14:textId="77777777" w:rsidR="00A82874" w:rsidRDefault="00A82874" w:rsidP="00A82874">
            <w:r>
              <w:t>Geral</w:t>
            </w:r>
          </w:p>
          <w:p w14:paraId="3B3185A7" w14:textId="77777777" w:rsidR="00A82874" w:rsidRDefault="00A82874" w:rsidP="00A82874">
            <w:r>
              <w:t xml:space="preserve">           Avaliar e gerenciar os aspectos legais, institucionais, políticos e técnicos dos recursos hídricos.</w:t>
            </w:r>
          </w:p>
          <w:p w14:paraId="75E134F3" w14:textId="77777777" w:rsidR="00A82874" w:rsidRDefault="00A82874" w:rsidP="00A82874"/>
          <w:p w14:paraId="5BB953F3" w14:textId="77777777" w:rsidR="00A82874" w:rsidRDefault="00A82874" w:rsidP="00A82874">
            <w:r>
              <w:t>Específicos</w:t>
            </w:r>
          </w:p>
          <w:p w14:paraId="6FD66CE9" w14:textId="77777777" w:rsidR="00A82874" w:rsidRPr="00A153B0"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Introdução a Engenharia de Recursos Hídricos: reservatórios, barragens, controle de cheias, irrigação, geração de energia, navegação. Histórico do Gerenciamento de Recursos Hídricos. Água como recurso ambiental e estratégico e sua relação com a economia. </w:t>
            </w:r>
          </w:p>
          <w:p w14:paraId="101D2C78" w14:textId="77777777" w:rsidR="00A82874" w:rsidRPr="00F71BA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Conhecer Processos erosivos e assoreamento de corpos d’água - Hidrossedimentologia;</w:t>
            </w:r>
          </w:p>
          <w:p w14:paraId="4A3FBAF4" w14:textId="77777777" w:rsidR="00A82874" w:rsidRPr="00F71BA6"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Gerenciar Bacias Hidrográficas, metodologias de gerenciamento, qualidade e desenvolvimento de recursos hídricos;</w:t>
            </w:r>
          </w:p>
          <w:p w14:paraId="09F407CC" w14:textId="77777777" w:rsidR="00A82874" w:rsidRPr="00AA39D8"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Compreender a Política Nacional e Estadual de recursos hídricos: Aspectos legais e institucionais, Instrumentos de planejamento e gestão,Comitês e Agências</w:t>
            </w:r>
          </w:p>
        </w:tc>
      </w:tr>
    </w:tbl>
    <w:p w14:paraId="1A1A0DF1"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4C927DE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7495909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8D9F4D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1EAB81A9" w14:textId="77777777" w:rsidTr="00A82874">
        <w:tc>
          <w:tcPr>
            <w:tcW w:w="7760" w:type="dxa"/>
            <w:tcBorders>
              <w:top w:val="single" w:sz="4" w:space="0" w:color="auto"/>
              <w:left w:val="single" w:sz="4" w:space="0" w:color="auto"/>
              <w:bottom w:val="single" w:sz="4" w:space="0" w:color="auto"/>
              <w:right w:val="single" w:sz="4" w:space="0" w:color="auto"/>
            </w:tcBorders>
          </w:tcPr>
          <w:p w14:paraId="2AF4B753" w14:textId="77777777" w:rsidR="00A82874" w:rsidRPr="005D22E9" w:rsidRDefault="00A82874" w:rsidP="00A82874">
            <w:pPr>
              <w:pStyle w:val="Default"/>
              <w:jc w:val="both"/>
              <w:rPr>
                <w:rFonts w:ascii="Times New Roman" w:hAnsi="Times New Roman" w:cs="Times New Roman"/>
                <w:color w:val="auto"/>
                <w:sz w:val="22"/>
                <w:szCs w:val="22"/>
              </w:rPr>
            </w:pPr>
            <w:r>
              <w:t>Engenharia de Recursos Hídricos: reservatórios, barragens, controle de cheias, irrigação, geração de energia, navegação. Água como recurso ambiental e estratégico e sua relação com a economia.</w:t>
            </w:r>
          </w:p>
        </w:tc>
        <w:tc>
          <w:tcPr>
            <w:tcW w:w="1405" w:type="dxa"/>
            <w:tcBorders>
              <w:top w:val="single" w:sz="4" w:space="0" w:color="auto"/>
              <w:left w:val="single" w:sz="4" w:space="0" w:color="auto"/>
              <w:bottom w:val="single" w:sz="4" w:space="0" w:color="auto"/>
              <w:right w:val="single" w:sz="4" w:space="0" w:color="auto"/>
            </w:tcBorders>
            <w:vAlign w:val="center"/>
          </w:tcPr>
          <w:p w14:paraId="0929ABAB"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15</w:t>
            </w:r>
          </w:p>
        </w:tc>
      </w:tr>
      <w:tr w:rsidR="00A82874" w:rsidRPr="00193566" w14:paraId="1813F959" w14:textId="77777777" w:rsidTr="00A82874">
        <w:tc>
          <w:tcPr>
            <w:tcW w:w="7760" w:type="dxa"/>
            <w:tcBorders>
              <w:top w:val="single" w:sz="4" w:space="0" w:color="auto"/>
              <w:left w:val="single" w:sz="4" w:space="0" w:color="auto"/>
              <w:bottom w:val="single" w:sz="4" w:space="0" w:color="auto"/>
              <w:right w:val="single" w:sz="4" w:space="0" w:color="auto"/>
            </w:tcBorders>
          </w:tcPr>
          <w:p w14:paraId="3499EF43" w14:textId="77777777" w:rsidR="00A82874" w:rsidRPr="005D22E9" w:rsidRDefault="00A82874" w:rsidP="00A82874">
            <w:pPr>
              <w:pStyle w:val="Default"/>
              <w:jc w:val="both"/>
              <w:rPr>
                <w:rFonts w:ascii="Times New Roman" w:hAnsi="Times New Roman" w:cs="Times New Roman"/>
                <w:color w:val="auto"/>
                <w:sz w:val="22"/>
                <w:szCs w:val="22"/>
              </w:rPr>
            </w:pPr>
            <w:r>
              <w:t>Meio ambiente, desenvolvimento e sedimentologia fluvial.</w:t>
            </w:r>
          </w:p>
        </w:tc>
        <w:tc>
          <w:tcPr>
            <w:tcW w:w="1405" w:type="dxa"/>
            <w:tcBorders>
              <w:top w:val="single" w:sz="4" w:space="0" w:color="auto"/>
              <w:left w:val="single" w:sz="4" w:space="0" w:color="auto"/>
              <w:bottom w:val="single" w:sz="4" w:space="0" w:color="auto"/>
              <w:right w:val="single" w:sz="4" w:space="0" w:color="auto"/>
            </w:tcBorders>
          </w:tcPr>
          <w:p w14:paraId="107CA007" w14:textId="77777777" w:rsidR="00A82874" w:rsidRDefault="00A82874" w:rsidP="00A82874">
            <w:pPr>
              <w:jc w:val="center"/>
            </w:pPr>
            <w:r>
              <w:t>15</w:t>
            </w:r>
          </w:p>
        </w:tc>
      </w:tr>
      <w:tr w:rsidR="00A82874" w:rsidRPr="00193566" w14:paraId="1075683C" w14:textId="77777777" w:rsidTr="00A82874">
        <w:tc>
          <w:tcPr>
            <w:tcW w:w="7760" w:type="dxa"/>
            <w:tcBorders>
              <w:top w:val="single" w:sz="4" w:space="0" w:color="auto"/>
              <w:left w:val="single" w:sz="4" w:space="0" w:color="auto"/>
              <w:bottom w:val="single" w:sz="4" w:space="0" w:color="auto"/>
              <w:right w:val="single" w:sz="4" w:space="0" w:color="auto"/>
            </w:tcBorders>
          </w:tcPr>
          <w:p w14:paraId="515185C6" w14:textId="77777777" w:rsidR="00A82874" w:rsidRPr="005D22E9" w:rsidRDefault="00A82874" w:rsidP="00A82874">
            <w:pPr>
              <w:pStyle w:val="Default"/>
              <w:jc w:val="both"/>
              <w:rPr>
                <w:rFonts w:ascii="Times New Roman" w:hAnsi="Times New Roman" w:cs="Times New Roman"/>
                <w:color w:val="auto"/>
                <w:sz w:val="22"/>
                <w:szCs w:val="22"/>
              </w:rPr>
            </w:pPr>
            <w:r>
              <w:t>Gerenciamento de Bacias Hidrográficas. Qualidade e desenvolvimento de recursos hídricos.</w:t>
            </w:r>
          </w:p>
        </w:tc>
        <w:tc>
          <w:tcPr>
            <w:tcW w:w="1405" w:type="dxa"/>
            <w:tcBorders>
              <w:top w:val="single" w:sz="4" w:space="0" w:color="auto"/>
              <w:left w:val="single" w:sz="4" w:space="0" w:color="auto"/>
              <w:bottom w:val="single" w:sz="4" w:space="0" w:color="auto"/>
              <w:right w:val="single" w:sz="4" w:space="0" w:color="auto"/>
            </w:tcBorders>
          </w:tcPr>
          <w:p w14:paraId="3F85F0D8" w14:textId="77777777" w:rsidR="00A82874" w:rsidRDefault="00A82874" w:rsidP="00A82874">
            <w:pPr>
              <w:jc w:val="center"/>
            </w:pPr>
            <w:r>
              <w:t>15</w:t>
            </w:r>
          </w:p>
        </w:tc>
      </w:tr>
      <w:tr w:rsidR="00A82874" w:rsidRPr="00193566" w14:paraId="0BC6ACF2" w14:textId="77777777" w:rsidTr="00A82874">
        <w:tc>
          <w:tcPr>
            <w:tcW w:w="7760" w:type="dxa"/>
            <w:tcBorders>
              <w:top w:val="single" w:sz="4" w:space="0" w:color="auto"/>
              <w:left w:val="single" w:sz="4" w:space="0" w:color="auto"/>
              <w:bottom w:val="single" w:sz="4" w:space="0" w:color="auto"/>
              <w:right w:val="single" w:sz="4" w:space="0" w:color="auto"/>
            </w:tcBorders>
          </w:tcPr>
          <w:p w14:paraId="032C9081" w14:textId="77777777" w:rsidR="00A82874" w:rsidRPr="005D22E9" w:rsidRDefault="00A82874" w:rsidP="00A82874">
            <w:pPr>
              <w:pStyle w:val="Default"/>
              <w:jc w:val="both"/>
              <w:rPr>
                <w:rFonts w:ascii="Times New Roman" w:hAnsi="Times New Roman" w:cs="Times New Roman"/>
                <w:color w:val="auto"/>
                <w:sz w:val="22"/>
                <w:szCs w:val="22"/>
              </w:rPr>
            </w:pPr>
            <w:r>
              <w:t>Política dos recursos hídricos. Aspectos legais e institucionais. Instrumentos de planejamento e gestão.</w:t>
            </w:r>
          </w:p>
        </w:tc>
        <w:tc>
          <w:tcPr>
            <w:tcW w:w="1405" w:type="dxa"/>
            <w:tcBorders>
              <w:top w:val="single" w:sz="4" w:space="0" w:color="auto"/>
              <w:left w:val="single" w:sz="4" w:space="0" w:color="auto"/>
              <w:bottom w:val="single" w:sz="4" w:space="0" w:color="auto"/>
              <w:right w:val="single" w:sz="4" w:space="0" w:color="auto"/>
            </w:tcBorders>
          </w:tcPr>
          <w:p w14:paraId="5FB05C02" w14:textId="77777777" w:rsidR="00A82874" w:rsidRDefault="00A82874" w:rsidP="00A82874">
            <w:pPr>
              <w:jc w:val="center"/>
            </w:pPr>
            <w:r>
              <w:t>15</w:t>
            </w:r>
          </w:p>
        </w:tc>
      </w:tr>
      <w:tr w:rsidR="00A82874" w:rsidRPr="00193566" w14:paraId="1471A43E"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5FE57FD4"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0265BF89"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66B69E3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D3F135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6E07D9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1F1AE9E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7D62316"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5D0CD03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4F9DBEC7"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71ACB37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096E51B3"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6840F59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668C8F1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18B905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95A8AC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31A66CE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22D70D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644DA42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119FDFD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3D5AE2E5"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2BF2FF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5BA059EB"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58ABCBC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A514CB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1B57B8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2463B145" w14:textId="77777777" w:rsidTr="00A82874">
        <w:tc>
          <w:tcPr>
            <w:tcW w:w="9169" w:type="dxa"/>
            <w:tcBorders>
              <w:top w:val="single" w:sz="4" w:space="0" w:color="auto"/>
              <w:left w:val="single" w:sz="4" w:space="0" w:color="auto"/>
              <w:bottom w:val="single" w:sz="4" w:space="0" w:color="auto"/>
              <w:right w:val="single" w:sz="4" w:space="0" w:color="auto"/>
            </w:tcBorders>
          </w:tcPr>
          <w:p w14:paraId="5BF85A9F" w14:textId="77777777" w:rsidR="00A82874" w:rsidRDefault="00A82874" w:rsidP="00A82874">
            <w:pPr>
              <w:pStyle w:val="TableParagraph"/>
              <w:ind w:left="107"/>
            </w:pPr>
            <w:r>
              <w:t xml:space="preserve">MARTINS, R. C.; FELICIDADE, N.; LEME, A. A. (Organizadores). </w:t>
            </w:r>
            <w:r>
              <w:rPr>
                <w:b/>
              </w:rPr>
              <w:t xml:space="preserve">Uso e Gestão dos Recursos Hídricos no Brasil. </w:t>
            </w:r>
            <w:r>
              <w:t>Editora: Rima, 2006.</w:t>
            </w:r>
          </w:p>
          <w:p w14:paraId="61B97FAB" w14:textId="77777777" w:rsidR="00A82874" w:rsidRPr="007D014F" w:rsidRDefault="00A82874" w:rsidP="00A82874">
            <w:pPr>
              <w:jc w:val="both"/>
              <w:rPr>
                <w:color w:val="auto"/>
              </w:rPr>
            </w:pPr>
            <w:r>
              <w:t xml:space="preserve">MOTA, S. </w:t>
            </w:r>
            <w:r>
              <w:rPr>
                <w:b/>
              </w:rPr>
              <w:t>Preservação e Conservação de Recursos Hídricos</w:t>
            </w:r>
            <w:r>
              <w:t xml:space="preserve">. 2.ed., Rio de Janeiro: ABES, 1995. PINTO, N. L. de S. et al. </w:t>
            </w:r>
            <w:r>
              <w:rPr>
                <w:b/>
              </w:rPr>
              <w:t>Hidrologia básica</w:t>
            </w:r>
            <w:r>
              <w:t>. Rio de Janeiro: Ed. Edgar Blücher Ltda., 2000.</w:t>
            </w:r>
          </w:p>
        </w:tc>
      </w:tr>
    </w:tbl>
    <w:p w14:paraId="1F9457F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34A635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900806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4AB37DA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7D26A89" w14:textId="77777777" w:rsidR="00A82874" w:rsidRDefault="00A82874" w:rsidP="00A82874">
            <w:pPr>
              <w:pStyle w:val="TableParagraph"/>
              <w:ind w:left="107" w:right="171"/>
            </w:pPr>
            <w:r>
              <w:t xml:space="preserve">CAMPOS, N.; STUDART, T. </w:t>
            </w:r>
            <w:r>
              <w:rPr>
                <w:b/>
              </w:rPr>
              <w:t xml:space="preserve">Gestão de águas: princípios e práticas. </w:t>
            </w:r>
            <w:r>
              <w:t xml:space="preserve">Porto Alegre: ABRH, 2001. 123p. REBOUÇAS, A. C.; BRAGA, B.; TUNDISI, J. G. </w:t>
            </w:r>
            <w:r>
              <w:rPr>
                <w:b/>
              </w:rPr>
              <w:t>Águas doces no Brasil: capital ecológico, uso e conservação</w:t>
            </w:r>
            <w:r>
              <w:t>. 3. ed. São Paulo: Escrituras, 2006. 748 p.</w:t>
            </w:r>
          </w:p>
          <w:p w14:paraId="7E4DC064" w14:textId="77777777" w:rsidR="00A82874" w:rsidRDefault="00A82874" w:rsidP="00A82874">
            <w:pPr>
              <w:pStyle w:val="TableParagraph"/>
              <w:tabs>
                <w:tab w:val="left" w:pos="1252"/>
                <w:tab w:val="left" w:pos="2245"/>
                <w:tab w:val="left" w:pos="2924"/>
                <w:tab w:val="left" w:pos="3416"/>
                <w:tab w:val="left" w:pos="4109"/>
                <w:tab w:val="left" w:pos="5141"/>
                <w:tab w:val="left" w:pos="5951"/>
                <w:tab w:val="left" w:pos="6796"/>
                <w:tab w:val="left" w:pos="7642"/>
                <w:tab w:val="left" w:pos="8878"/>
              </w:tabs>
              <w:spacing w:before="1"/>
              <w:ind w:left="107" w:right="99"/>
            </w:pPr>
            <w:r>
              <w:t xml:space="preserve">SETTI, A. A.; LIMA, J. E. F. W.; CHAVES, A. G. M.; PEREIRA, I. C. </w:t>
            </w:r>
            <w:r>
              <w:rPr>
                <w:b/>
              </w:rPr>
              <w:t>Introdução ao gerenciamento de recursos hídricos.</w:t>
            </w:r>
            <w:r>
              <w:rPr>
                <w:b/>
              </w:rPr>
              <w:tab/>
            </w:r>
            <w:r>
              <w:t>Brasília</w:t>
            </w:r>
            <w:r>
              <w:tab/>
              <w:t>DF:</w:t>
            </w:r>
            <w:r>
              <w:tab/>
              <w:t>2</w:t>
            </w:r>
            <w:r>
              <w:tab/>
              <w:t>ed.,</w:t>
            </w:r>
            <w:r>
              <w:tab/>
              <w:t>ANEEL,</w:t>
            </w:r>
            <w:r>
              <w:tab/>
              <w:t>ANA,</w:t>
            </w:r>
            <w:r>
              <w:tab/>
              <w:t>2001,</w:t>
            </w:r>
            <w:r>
              <w:tab/>
              <w:t>235p.</w:t>
            </w:r>
            <w:r>
              <w:tab/>
              <w:t>Disponível</w:t>
            </w:r>
            <w:r>
              <w:tab/>
              <w:t xml:space="preserve">em: </w:t>
            </w:r>
            <w:hyperlink r:id="rId116">
              <w:r>
                <w:t xml:space="preserve">http://www.aneel.gov.br/biblioteca/downloads/livros/introducao_gerenciamento.pdf. </w:t>
              </w:r>
            </w:hyperlink>
            <w:r>
              <w:t xml:space="preserve">Acesso em: 10 de out. 2013. SRH/PE - Secretaria de Recursos Hídricos do Estado de Pernambuco. </w:t>
            </w:r>
            <w:r>
              <w:rPr>
                <w:b/>
              </w:rPr>
              <w:t xml:space="preserve">PERH/PE </w:t>
            </w:r>
            <w:r>
              <w:rPr>
                <w:rFonts w:ascii="Arial" w:hAnsi="Arial"/>
                <w:b/>
              </w:rPr>
              <w:t xml:space="preserve">– </w:t>
            </w:r>
            <w:r>
              <w:rPr>
                <w:b/>
              </w:rPr>
              <w:t>Plano Estadual de Recursos Hídricos</w:t>
            </w:r>
            <w:r>
              <w:t>. Secretária de Recurso Hídricos do Estado de Pernambuco. Recife.</w:t>
            </w:r>
            <w:r>
              <w:rPr>
                <w:spacing w:val="-10"/>
              </w:rPr>
              <w:t xml:space="preserve"> </w:t>
            </w:r>
            <w:r>
              <w:t>1998.</w:t>
            </w:r>
          </w:p>
          <w:p w14:paraId="07DAA621" w14:textId="77777777" w:rsidR="00A82874" w:rsidRDefault="00A82874" w:rsidP="00A82874">
            <w:pPr>
              <w:pStyle w:val="TableParagraph"/>
              <w:spacing w:line="242" w:lineRule="auto"/>
              <w:ind w:left="107"/>
            </w:pPr>
            <w:r>
              <w:t xml:space="preserve">SECTMA/PE- Secretaria de Meio Ambiente e Recursos Hídricos do Estado de Pernambuco </w:t>
            </w:r>
            <w:r>
              <w:rPr>
                <w:b/>
              </w:rPr>
              <w:t xml:space="preserve">Atlas de Bacias Hidrográficas. </w:t>
            </w:r>
            <w:r>
              <w:t>Secretária de Meio Ambiente do Estado de Pernambuco. Recife. 2006.</w:t>
            </w:r>
          </w:p>
          <w:p w14:paraId="6A2405BF" w14:textId="77777777" w:rsidR="00A82874" w:rsidRDefault="00A82874" w:rsidP="00A82874">
            <w:pPr>
              <w:pStyle w:val="TableParagraph"/>
              <w:ind w:left="107"/>
            </w:pPr>
            <w:r>
              <w:t xml:space="preserve">SILVA, D.D., PRUSKI, F.F. </w:t>
            </w:r>
            <w:r>
              <w:rPr>
                <w:b/>
              </w:rPr>
              <w:t xml:space="preserve">Gestão de recursos hídricos: Aspectos legais, econômicos, administrativos e sociais. </w:t>
            </w:r>
            <w:r>
              <w:t>Brasília DF: MMA, SRH, ABEAS, UFV. 1997, 252p.</w:t>
            </w:r>
          </w:p>
          <w:p w14:paraId="02FD4E5A"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BRASIL. Lei Federal nº 9.433, de 8 de janeiro de 1997. Institui a Política Nacional de Recursos Hídricos, cria o Sistema Nacional de Gerenciamento de Recursos Hídricos. Brasília, DF, 1997.</w:t>
            </w:r>
          </w:p>
        </w:tc>
      </w:tr>
    </w:tbl>
    <w:p w14:paraId="62E76666"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70F9DEA7" w14:textId="77777777" w:rsidTr="00A82874">
        <w:trPr>
          <w:trHeight w:val="221"/>
        </w:trPr>
        <w:tc>
          <w:tcPr>
            <w:tcW w:w="1528" w:type="dxa"/>
            <w:tcBorders>
              <w:top w:val="nil"/>
              <w:left w:val="nil"/>
              <w:bottom w:val="nil"/>
              <w:right w:val="nil"/>
            </w:tcBorders>
          </w:tcPr>
          <w:p w14:paraId="625050E3"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3E3BFBA4"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1E31A0FD" w14:textId="77777777" w:rsidR="00A82874" w:rsidRPr="00193566" w:rsidRDefault="00A82874" w:rsidP="00A82874">
            <w:pPr>
              <w:rPr>
                <w:rFonts w:ascii="Times New Roman" w:hAnsi="Times New Roman" w:cs="Times New Roman"/>
                <w:color w:val="auto"/>
              </w:rPr>
            </w:pPr>
          </w:p>
        </w:tc>
      </w:tr>
      <w:tr w:rsidR="00A82874" w:rsidRPr="00193566" w14:paraId="6BC4EA3A" w14:textId="77777777" w:rsidTr="00A82874">
        <w:trPr>
          <w:trHeight w:val="217"/>
        </w:trPr>
        <w:tc>
          <w:tcPr>
            <w:tcW w:w="1528" w:type="dxa"/>
            <w:tcBorders>
              <w:top w:val="nil"/>
              <w:left w:val="nil"/>
              <w:bottom w:val="nil"/>
              <w:right w:val="nil"/>
            </w:tcBorders>
          </w:tcPr>
          <w:p w14:paraId="3CDF9737"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68B8FE3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1BFD204E" w14:textId="77777777" w:rsidR="00A82874" w:rsidRPr="00193566" w:rsidRDefault="00A82874" w:rsidP="00A82874">
            <w:pPr>
              <w:jc w:val="center"/>
              <w:rPr>
                <w:rFonts w:ascii="Times New Roman" w:hAnsi="Times New Roman" w:cs="Times New Roman"/>
                <w:color w:val="auto"/>
              </w:rPr>
            </w:pPr>
          </w:p>
          <w:p w14:paraId="58CD1D23"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4FE3A886" w14:textId="77777777" w:rsidR="00A82874" w:rsidRPr="00193566" w:rsidRDefault="00A82874" w:rsidP="00A82874">
            <w:pPr>
              <w:rPr>
                <w:rFonts w:ascii="Times New Roman" w:hAnsi="Times New Roman" w:cs="Times New Roman"/>
                <w:color w:val="auto"/>
              </w:rPr>
            </w:pPr>
          </w:p>
        </w:tc>
      </w:tr>
      <w:tr w:rsidR="00A82874" w:rsidRPr="00193566" w14:paraId="03F6CF6C" w14:textId="77777777" w:rsidTr="00A82874">
        <w:trPr>
          <w:trHeight w:val="217"/>
        </w:trPr>
        <w:tc>
          <w:tcPr>
            <w:tcW w:w="3936" w:type="dxa"/>
            <w:gridSpan w:val="2"/>
            <w:tcBorders>
              <w:top w:val="nil"/>
              <w:left w:val="nil"/>
              <w:bottom w:val="single" w:sz="4" w:space="0" w:color="auto"/>
              <w:right w:val="nil"/>
            </w:tcBorders>
            <w:hideMark/>
          </w:tcPr>
          <w:p w14:paraId="7C5AB332"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E997662"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205F52C3" w14:textId="77777777" w:rsidR="00A82874" w:rsidRPr="00193566" w:rsidRDefault="00A82874" w:rsidP="00A82874">
            <w:pPr>
              <w:jc w:val="center"/>
              <w:rPr>
                <w:rFonts w:ascii="Times New Roman" w:hAnsi="Times New Roman" w:cs="Times New Roman"/>
                <w:color w:val="auto"/>
              </w:rPr>
            </w:pPr>
          </w:p>
        </w:tc>
      </w:tr>
      <w:tr w:rsidR="00A82874" w:rsidRPr="00193566" w14:paraId="49AD5871" w14:textId="77777777" w:rsidTr="00A82874">
        <w:trPr>
          <w:trHeight w:val="217"/>
        </w:trPr>
        <w:tc>
          <w:tcPr>
            <w:tcW w:w="3936" w:type="dxa"/>
            <w:gridSpan w:val="2"/>
            <w:tcBorders>
              <w:top w:val="single" w:sz="4" w:space="0" w:color="auto"/>
              <w:left w:val="nil"/>
              <w:bottom w:val="single" w:sz="4" w:space="0" w:color="auto"/>
              <w:right w:val="nil"/>
            </w:tcBorders>
          </w:tcPr>
          <w:p w14:paraId="2E8007C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0B710D9" w14:textId="77777777" w:rsidR="00A82874" w:rsidRPr="00193566" w:rsidRDefault="00A82874" w:rsidP="00A82874">
            <w:pPr>
              <w:rPr>
                <w:rFonts w:ascii="Times New Roman" w:hAnsi="Times New Roman" w:cs="Times New Roman"/>
                <w:color w:val="auto"/>
              </w:rPr>
            </w:pPr>
          </w:p>
          <w:p w14:paraId="0A0E071D" w14:textId="77777777" w:rsidR="00A82874" w:rsidRPr="00193566" w:rsidRDefault="00A82874" w:rsidP="00A82874">
            <w:pPr>
              <w:rPr>
                <w:rFonts w:ascii="Times New Roman" w:hAnsi="Times New Roman" w:cs="Times New Roman"/>
                <w:color w:val="auto"/>
              </w:rPr>
            </w:pPr>
          </w:p>
          <w:p w14:paraId="57339271"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7085D326"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5902561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77ADA280" w14:textId="77777777" w:rsidTr="00A82874">
        <w:trPr>
          <w:trHeight w:val="217"/>
        </w:trPr>
        <w:tc>
          <w:tcPr>
            <w:tcW w:w="3936" w:type="dxa"/>
            <w:gridSpan w:val="2"/>
            <w:tcBorders>
              <w:top w:val="single" w:sz="4" w:space="0" w:color="auto"/>
              <w:left w:val="nil"/>
              <w:bottom w:val="nil"/>
              <w:right w:val="nil"/>
            </w:tcBorders>
            <w:hideMark/>
          </w:tcPr>
          <w:p w14:paraId="1A26C7B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CC850BB"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BCDF7F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5B40136A" w14:textId="77777777" w:rsidR="00A82874" w:rsidRDefault="00A82874" w:rsidP="00A82874">
      <w:pPr>
        <w:rPr>
          <w:rFonts w:ascii="Times New Roman" w:hAnsi="Times New Roman" w:cs="Times New Roman"/>
          <w:u w:val="single"/>
        </w:rPr>
      </w:pPr>
    </w:p>
    <w:p w14:paraId="4435C0B8" w14:textId="77777777" w:rsidR="00A82874" w:rsidRDefault="00A82874" w:rsidP="00A82874">
      <w:pPr>
        <w:pStyle w:val="Corpodetexto"/>
        <w:spacing w:before="6"/>
        <w:rPr>
          <w:rFonts w:ascii="Times New Roman"/>
          <w:sz w:val="18"/>
        </w:rPr>
      </w:pPr>
    </w:p>
    <w:p w14:paraId="6658A784" w14:textId="77777777" w:rsidR="006516C0" w:rsidRDefault="006516C0">
      <w:pPr>
        <w:widowControl/>
        <w:autoSpaceDE/>
        <w:autoSpaceDN/>
        <w:spacing w:after="160" w:line="259" w:lineRule="auto"/>
        <w:rPr>
          <w:rFonts w:asciiTheme="majorHAnsi" w:eastAsiaTheme="majorEastAsia" w:hAnsiTheme="majorHAnsi" w:cstheme="majorBidi"/>
          <w:b/>
          <w:sz w:val="26"/>
          <w:szCs w:val="26"/>
        </w:rPr>
      </w:pPr>
      <w:r>
        <w:br w:type="page"/>
      </w:r>
    </w:p>
    <w:p w14:paraId="5D2F2C4F" w14:textId="482C4B7C" w:rsidR="00A82874" w:rsidRDefault="00A82874" w:rsidP="006516C0">
      <w:pPr>
        <w:pStyle w:val="Ttulo2"/>
      </w:pPr>
      <w:bookmarkStart w:id="401" w:name="_Toc22196807"/>
      <w:r>
        <w:t>Eixo 05 - Gestão Econômica e Estratégica</w:t>
      </w:r>
      <w:bookmarkEnd w:id="401"/>
    </w:p>
    <w:p w14:paraId="75C3A7E4" w14:textId="77777777" w:rsidR="00A82874" w:rsidRDefault="00A82874" w:rsidP="00A82874">
      <w:pPr>
        <w:pStyle w:val="Corpodetexto"/>
        <w:spacing w:before="7" w:after="1"/>
        <w:rPr>
          <w:b/>
        </w:rPr>
      </w:pPr>
    </w:p>
    <w:p w14:paraId="1C9022F7"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0C07467" wp14:editId="723E3475">
            <wp:extent cx="763270" cy="707390"/>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609A1F97"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8048" behindDoc="1" locked="0" layoutInCell="1" allowOverlap="1" wp14:anchorId="576F70AD" wp14:editId="6942921C">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3BAD719"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1DA9B80"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A8C2091"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CCA34D1"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4E11D630"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6459141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48655C6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3959F6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75692F20" w14:textId="77777777" w:rsidTr="00A82874">
        <w:tc>
          <w:tcPr>
            <w:tcW w:w="4584" w:type="dxa"/>
            <w:gridSpan w:val="2"/>
            <w:tcBorders>
              <w:top w:val="single" w:sz="4" w:space="0" w:color="auto"/>
              <w:left w:val="single" w:sz="4" w:space="0" w:color="auto"/>
              <w:bottom w:val="nil"/>
              <w:right w:val="single" w:sz="4" w:space="0" w:color="auto"/>
            </w:tcBorders>
            <w:hideMark/>
          </w:tcPr>
          <w:p w14:paraId="1D52D54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0DCC65C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63FC40C4" w14:textId="77777777" w:rsidTr="00A82874">
        <w:tc>
          <w:tcPr>
            <w:tcW w:w="4584" w:type="dxa"/>
            <w:gridSpan w:val="2"/>
            <w:tcBorders>
              <w:top w:val="nil"/>
              <w:left w:val="single" w:sz="4" w:space="0" w:color="auto"/>
              <w:bottom w:val="single" w:sz="4" w:space="0" w:color="auto"/>
              <w:right w:val="single" w:sz="4" w:space="0" w:color="auto"/>
            </w:tcBorders>
            <w:hideMark/>
          </w:tcPr>
          <w:p w14:paraId="5F41C26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78CCCDB3" w14:textId="77777777" w:rsidR="00A82874" w:rsidRPr="00193566" w:rsidRDefault="00A82874" w:rsidP="00A82874">
            <w:pPr>
              <w:jc w:val="center"/>
              <w:rPr>
                <w:rFonts w:ascii="Times New Roman" w:hAnsi="Times New Roman" w:cs="Times New Roman"/>
                <w:color w:val="auto"/>
              </w:rPr>
            </w:pPr>
          </w:p>
        </w:tc>
      </w:tr>
      <w:tr w:rsidR="00A82874" w:rsidRPr="00193566" w14:paraId="015230D2"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5F4D790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3A296CAB"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23AB58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5DDD4C85"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49278DAE"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D731831"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373D5C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1E25E613"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0DCD759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69B33054" w14:textId="77777777" w:rsidTr="00A82874">
        <w:trPr>
          <w:trHeight w:val="1284"/>
        </w:trPr>
        <w:tc>
          <w:tcPr>
            <w:tcW w:w="4584" w:type="dxa"/>
            <w:gridSpan w:val="2"/>
            <w:tcBorders>
              <w:top w:val="single" w:sz="4" w:space="0" w:color="auto"/>
              <w:left w:val="nil"/>
              <w:bottom w:val="nil"/>
              <w:right w:val="nil"/>
            </w:tcBorders>
          </w:tcPr>
          <w:p w14:paraId="2EF818CE"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EDC6F9F" w14:textId="77777777" w:rsidR="00A82874" w:rsidRPr="00193566" w:rsidRDefault="00A82874" w:rsidP="00A82874">
            <w:pPr>
              <w:jc w:val="center"/>
              <w:rPr>
                <w:rFonts w:ascii="Times New Roman" w:hAnsi="Times New Roman" w:cs="Times New Roman"/>
                <w:color w:val="auto"/>
              </w:rPr>
            </w:pPr>
          </w:p>
        </w:tc>
      </w:tr>
      <w:tr w:rsidR="00A82874" w:rsidRPr="00193566" w14:paraId="54ED3424" w14:textId="77777777" w:rsidTr="00A82874">
        <w:tc>
          <w:tcPr>
            <w:tcW w:w="9169" w:type="dxa"/>
            <w:gridSpan w:val="6"/>
            <w:tcBorders>
              <w:top w:val="nil"/>
              <w:left w:val="nil"/>
              <w:bottom w:val="single" w:sz="4" w:space="0" w:color="auto"/>
              <w:right w:val="nil"/>
            </w:tcBorders>
            <w:hideMark/>
          </w:tcPr>
          <w:p w14:paraId="1A51F33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7FD0080D"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AF61FC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F2DA87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55A516F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96F59A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C98C758" w14:textId="77777777" w:rsidTr="00A82874">
        <w:tc>
          <w:tcPr>
            <w:tcW w:w="675" w:type="dxa"/>
            <w:tcBorders>
              <w:top w:val="single" w:sz="4" w:space="0" w:color="auto"/>
              <w:left w:val="single" w:sz="4" w:space="0" w:color="auto"/>
              <w:bottom w:val="single" w:sz="4" w:space="0" w:color="auto"/>
              <w:right w:val="single" w:sz="4" w:space="0" w:color="auto"/>
            </w:tcBorders>
          </w:tcPr>
          <w:p w14:paraId="6AD1E27E"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0EADAB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CD530FE"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39C52E9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30CBC210" w14:textId="77777777" w:rsidTr="00A82874">
        <w:tc>
          <w:tcPr>
            <w:tcW w:w="4584" w:type="dxa"/>
            <w:gridSpan w:val="2"/>
            <w:tcBorders>
              <w:top w:val="single" w:sz="4" w:space="0" w:color="auto"/>
              <w:left w:val="nil"/>
              <w:bottom w:val="nil"/>
              <w:right w:val="nil"/>
            </w:tcBorders>
          </w:tcPr>
          <w:p w14:paraId="6C24642A"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B23A05C" w14:textId="77777777" w:rsidR="00A82874" w:rsidRPr="00193566" w:rsidRDefault="00A82874" w:rsidP="00A82874">
            <w:pPr>
              <w:jc w:val="center"/>
              <w:rPr>
                <w:rFonts w:ascii="Times New Roman" w:hAnsi="Times New Roman" w:cs="Times New Roman"/>
                <w:color w:val="auto"/>
              </w:rPr>
            </w:pPr>
          </w:p>
        </w:tc>
      </w:tr>
      <w:tr w:rsidR="00A82874" w:rsidRPr="00193566" w14:paraId="5A2860AA" w14:textId="77777777" w:rsidTr="00A82874">
        <w:tc>
          <w:tcPr>
            <w:tcW w:w="4584" w:type="dxa"/>
            <w:gridSpan w:val="2"/>
            <w:tcBorders>
              <w:top w:val="nil"/>
              <w:left w:val="nil"/>
              <w:bottom w:val="nil"/>
              <w:right w:val="nil"/>
            </w:tcBorders>
            <w:hideMark/>
          </w:tcPr>
          <w:p w14:paraId="13E0B51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2E8FB53B" w14:textId="77777777" w:rsidR="00A82874" w:rsidRPr="00193566" w:rsidRDefault="00A82874" w:rsidP="00A82874">
            <w:pPr>
              <w:jc w:val="center"/>
              <w:rPr>
                <w:rFonts w:ascii="Times New Roman" w:hAnsi="Times New Roman" w:cs="Times New Roman"/>
                <w:color w:val="auto"/>
              </w:rPr>
            </w:pPr>
          </w:p>
        </w:tc>
      </w:tr>
    </w:tbl>
    <w:p w14:paraId="5A11377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18F4BFF6"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618ABF87"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22E2875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76E1021"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46DBCC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0F0ACC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C216A3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007508A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392A4221"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24D9234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00608156"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2537BA9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5FDFB1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B9658B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1D6BA5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5B6EB6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572964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7FD02C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73E8774F"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114E6915"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821FDE3"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1B15923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2597F09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F62A12"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EB8E47C"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6222AC2"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7CF39C8" w14:textId="77777777" w:rsidR="00A82874" w:rsidRPr="00193566" w:rsidRDefault="00A82874" w:rsidP="00A82874">
            <w:pPr>
              <w:rPr>
                <w:rFonts w:ascii="Times New Roman" w:hAnsi="Times New Roman" w:cs="Times New Roman"/>
                <w:color w:val="auto"/>
              </w:rPr>
            </w:pPr>
          </w:p>
        </w:tc>
      </w:tr>
      <w:tr w:rsidR="00A82874" w:rsidRPr="00193566" w14:paraId="647BB8EB"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383600BE" w14:textId="76305B13"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6</w:t>
            </w:r>
          </w:p>
        </w:tc>
        <w:tc>
          <w:tcPr>
            <w:tcW w:w="2693" w:type="dxa"/>
            <w:tcBorders>
              <w:top w:val="single" w:sz="4" w:space="0" w:color="auto"/>
              <w:left w:val="single" w:sz="4" w:space="0" w:color="auto"/>
              <w:bottom w:val="single" w:sz="4" w:space="0" w:color="auto"/>
              <w:right w:val="single" w:sz="4" w:space="0" w:color="auto"/>
            </w:tcBorders>
            <w:hideMark/>
          </w:tcPr>
          <w:p w14:paraId="0AC75A5C" w14:textId="77777777" w:rsidR="00A82874" w:rsidRPr="004C3F91" w:rsidRDefault="00A82874" w:rsidP="00991B88">
            <w:pPr>
              <w:pStyle w:val="Ttulo3"/>
              <w:jc w:val="center"/>
              <w:outlineLvl w:val="2"/>
              <w:rPr>
                <w:rFonts w:ascii="Times New Roman" w:hAnsi="Times New Roman" w:cs="Times New Roman"/>
                <w:color w:val="auto"/>
              </w:rPr>
            </w:pPr>
            <w:bookmarkStart w:id="402" w:name="_Toc22196808"/>
            <w:r>
              <w:t>Engenharia de Avaliação</w:t>
            </w:r>
            <w:bookmarkEnd w:id="402"/>
          </w:p>
        </w:tc>
        <w:tc>
          <w:tcPr>
            <w:tcW w:w="992" w:type="dxa"/>
            <w:tcBorders>
              <w:top w:val="single" w:sz="4" w:space="0" w:color="auto"/>
              <w:left w:val="single" w:sz="4" w:space="0" w:color="auto"/>
              <w:bottom w:val="single" w:sz="4" w:space="0" w:color="auto"/>
              <w:right w:val="single" w:sz="4" w:space="0" w:color="auto"/>
            </w:tcBorders>
            <w:hideMark/>
          </w:tcPr>
          <w:p w14:paraId="1CE22D0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2BE6227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6C4D63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385A010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6FE61A3E"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6989BF45"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7971FD1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20F5D626"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5064C0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D9F235F"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5D1CDF4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7ADC89C" w14:textId="77777777" w:rsidR="00A82874" w:rsidRPr="00193566" w:rsidRDefault="00A82874" w:rsidP="00A82874">
            <w:pPr>
              <w:jc w:val="center"/>
              <w:rPr>
                <w:rFonts w:ascii="Times New Roman" w:hAnsi="Times New Roman" w:cs="Times New Roman"/>
                <w:color w:val="auto"/>
              </w:rPr>
            </w:pPr>
          </w:p>
        </w:tc>
      </w:tr>
    </w:tbl>
    <w:p w14:paraId="1225429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9BA4EB4" w14:textId="77777777" w:rsidTr="00A82874">
        <w:tc>
          <w:tcPr>
            <w:tcW w:w="9169" w:type="dxa"/>
            <w:tcBorders>
              <w:top w:val="nil"/>
              <w:left w:val="nil"/>
              <w:bottom w:val="single" w:sz="4" w:space="0" w:color="auto"/>
              <w:right w:val="nil"/>
            </w:tcBorders>
            <w:hideMark/>
          </w:tcPr>
          <w:p w14:paraId="3A78DCC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0177BCB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B6A20C4" w14:textId="77777777" w:rsidR="00A82874" w:rsidRPr="00193566" w:rsidRDefault="00A82874" w:rsidP="00A82874">
            <w:pPr>
              <w:pStyle w:val="TableParagraph"/>
              <w:spacing w:before="2"/>
              <w:ind w:left="107" w:right="99"/>
              <w:jc w:val="both"/>
              <w:rPr>
                <w:rFonts w:ascii="Times New Roman" w:hAnsi="Times New Roman" w:cs="Times New Roman"/>
              </w:rPr>
            </w:pPr>
            <w:r>
              <w:t>Planta genérica. Homogeneização de valores. Avaliação de terrenos loteados. Avaliação de glebas urbanizáveis. Avaliação de imóveis. Depreciação. Arbitramento de aluguéis. Avaliação de instalações industriais.</w:t>
            </w:r>
          </w:p>
        </w:tc>
      </w:tr>
    </w:tbl>
    <w:p w14:paraId="698FBD8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877AFA3" w14:textId="77777777" w:rsidTr="00A82874">
        <w:tc>
          <w:tcPr>
            <w:tcW w:w="9169" w:type="dxa"/>
            <w:tcBorders>
              <w:top w:val="nil"/>
              <w:left w:val="nil"/>
              <w:bottom w:val="single" w:sz="4" w:space="0" w:color="auto"/>
              <w:right w:val="nil"/>
            </w:tcBorders>
            <w:hideMark/>
          </w:tcPr>
          <w:p w14:paraId="4A67BAD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2325514A" w14:textId="77777777" w:rsidTr="00A82874">
        <w:tc>
          <w:tcPr>
            <w:tcW w:w="9169" w:type="dxa"/>
            <w:tcBorders>
              <w:top w:val="single" w:sz="4" w:space="0" w:color="auto"/>
              <w:left w:val="single" w:sz="4" w:space="0" w:color="auto"/>
              <w:bottom w:val="single" w:sz="4" w:space="0" w:color="auto"/>
              <w:right w:val="single" w:sz="4" w:space="0" w:color="auto"/>
            </w:tcBorders>
          </w:tcPr>
          <w:p w14:paraId="7299B869" w14:textId="77777777" w:rsidR="00A82874" w:rsidRDefault="00A82874" w:rsidP="00A82874">
            <w:r>
              <w:t>Geral</w:t>
            </w:r>
          </w:p>
          <w:p w14:paraId="0E4476D4" w14:textId="77777777" w:rsidR="00A82874" w:rsidRDefault="00A82874" w:rsidP="00A82874">
            <w:r>
              <w:t xml:space="preserve">           Conhecer as técnicas de avaliação de imóveis.</w:t>
            </w:r>
          </w:p>
          <w:p w14:paraId="738F5F08" w14:textId="77777777" w:rsidR="00A82874" w:rsidRDefault="00A82874" w:rsidP="00A82874"/>
          <w:p w14:paraId="5E3DA2B3" w14:textId="77777777" w:rsidR="00A82874" w:rsidRDefault="00A82874" w:rsidP="00A82874">
            <w:r>
              <w:t>Específicos</w:t>
            </w:r>
          </w:p>
          <w:p w14:paraId="7D97A356" w14:textId="77777777" w:rsidR="00A82874" w:rsidRDefault="00A82874" w:rsidP="00396CD7">
            <w:pPr>
              <w:pStyle w:val="PargrafodaLista"/>
              <w:widowControl/>
              <w:numPr>
                <w:ilvl w:val="0"/>
                <w:numId w:val="178"/>
              </w:numPr>
              <w:autoSpaceDE/>
              <w:autoSpaceDN/>
              <w:contextualSpacing/>
            </w:pPr>
            <w:r>
              <w:t>Aplicar as metodologias e técnicas da Engenharia de Avaliações e Perícias;</w:t>
            </w:r>
          </w:p>
          <w:p w14:paraId="3D62132D" w14:textId="77777777" w:rsidR="00A82874" w:rsidRDefault="00A82874" w:rsidP="00396CD7">
            <w:pPr>
              <w:pStyle w:val="PargrafodaLista"/>
              <w:widowControl/>
              <w:numPr>
                <w:ilvl w:val="0"/>
                <w:numId w:val="178"/>
              </w:numPr>
              <w:autoSpaceDE/>
              <w:autoSpaceDN/>
              <w:contextualSpacing/>
            </w:pPr>
            <w:r>
              <w:t>Discernir sobre os inúmeros tipos de avaliações e efetuar pesquisas no mercado imobiliário;</w:t>
            </w:r>
          </w:p>
          <w:p w14:paraId="768685C7" w14:textId="77777777" w:rsidR="00A82874" w:rsidRDefault="00A82874" w:rsidP="00396CD7">
            <w:pPr>
              <w:pStyle w:val="PargrafodaLista"/>
              <w:widowControl/>
              <w:numPr>
                <w:ilvl w:val="0"/>
                <w:numId w:val="178"/>
              </w:numPr>
              <w:autoSpaceDE/>
              <w:autoSpaceDN/>
              <w:contextualSpacing/>
            </w:pPr>
            <w:r>
              <w:t>Traçar estratégias para execução de vistorias;</w:t>
            </w:r>
          </w:p>
          <w:p w14:paraId="21C71ABB" w14:textId="77777777" w:rsidR="00A82874" w:rsidRDefault="00A82874" w:rsidP="00396CD7">
            <w:pPr>
              <w:pStyle w:val="PargrafodaLista"/>
              <w:widowControl/>
              <w:numPr>
                <w:ilvl w:val="0"/>
                <w:numId w:val="178"/>
              </w:numPr>
              <w:autoSpaceDE/>
              <w:autoSpaceDN/>
              <w:contextualSpacing/>
            </w:pPr>
            <w:r>
              <w:t>Desenvolver a capacidade de argumentação e descrição de fatos observados;</w:t>
            </w:r>
          </w:p>
          <w:p w14:paraId="6E594016" w14:textId="77777777" w:rsidR="00A82874" w:rsidRDefault="00A82874" w:rsidP="00396CD7">
            <w:pPr>
              <w:pStyle w:val="PargrafodaLista"/>
              <w:widowControl/>
              <w:numPr>
                <w:ilvl w:val="0"/>
                <w:numId w:val="178"/>
              </w:numPr>
              <w:autoSpaceDE/>
              <w:autoSpaceDN/>
              <w:contextualSpacing/>
            </w:pPr>
            <w:r>
              <w:t>Elaborar pareceres e laudos técnicos, conforme normas técnicas vigentes;</w:t>
            </w:r>
          </w:p>
          <w:p w14:paraId="70FC891F" w14:textId="77777777" w:rsidR="00A82874" w:rsidRPr="00854A1B" w:rsidRDefault="00A82874" w:rsidP="00396CD7">
            <w:pPr>
              <w:pStyle w:val="PargrafodaLista"/>
              <w:widowControl/>
              <w:numPr>
                <w:ilvl w:val="0"/>
                <w:numId w:val="178"/>
              </w:numPr>
              <w:autoSpaceDE/>
              <w:autoSpaceDN/>
              <w:contextualSpacing/>
              <w:rPr>
                <w:rFonts w:ascii="Times New Roman" w:hAnsi="Times New Roman" w:cs="Times New Roman"/>
                <w:color w:val="auto"/>
              </w:rPr>
            </w:pPr>
            <w:r>
              <w:t>Atuar como avaliador, perito e assistente técnico na área de Engenharia de Avaliações e Perícias.</w:t>
            </w:r>
          </w:p>
        </w:tc>
      </w:tr>
    </w:tbl>
    <w:p w14:paraId="69AC546E"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6247BF12"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32FE3E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F476DB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08DE6C50" w14:textId="77777777" w:rsidTr="00A82874">
        <w:tc>
          <w:tcPr>
            <w:tcW w:w="7760" w:type="dxa"/>
            <w:tcBorders>
              <w:top w:val="single" w:sz="4" w:space="0" w:color="auto"/>
              <w:left w:val="single" w:sz="4" w:space="0" w:color="auto"/>
              <w:bottom w:val="single" w:sz="4" w:space="0" w:color="auto"/>
              <w:right w:val="single" w:sz="4" w:space="0" w:color="auto"/>
            </w:tcBorders>
          </w:tcPr>
          <w:p w14:paraId="7579EFF9" w14:textId="77777777" w:rsidR="00A82874" w:rsidRPr="005D22E9" w:rsidRDefault="00A82874" w:rsidP="00A82874">
            <w:pPr>
              <w:pStyle w:val="Default"/>
              <w:jc w:val="both"/>
              <w:rPr>
                <w:rFonts w:ascii="Times New Roman" w:hAnsi="Times New Roman" w:cs="Times New Roman"/>
                <w:color w:val="auto"/>
                <w:sz w:val="22"/>
                <w:szCs w:val="22"/>
              </w:rPr>
            </w:pPr>
            <w:r>
              <w:t>Introdução a Engenharia de Avaliações e Perícias</w:t>
            </w:r>
          </w:p>
        </w:tc>
        <w:tc>
          <w:tcPr>
            <w:tcW w:w="1405" w:type="dxa"/>
            <w:tcBorders>
              <w:top w:val="single" w:sz="4" w:space="0" w:color="auto"/>
              <w:left w:val="single" w:sz="4" w:space="0" w:color="auto"/>
              <w:bottom w:val="single" w:sz="4" w:space="0" w:color="auto"/>
              <w:right w:val="single" w:sz="4" w:space="0" w:color="auto"/>
            </w:tcBorders>
            <w:vAlign w:val="center"/>
          </w:tcPr>
          <w:p w14:paraId="61F82CE0" w14:textId="77777777" w:rsidR="00A82874" w:rsidRPr="00193566" w:rsidRDefault="00A82874" w:rsidP="00A82874">
            <w:pPr>
              <w:jc w:val="center"/>
              <w:rPr>
                <w:rFonts w:ascii="Times New Roman" w:hAnsi="Times New Roman" w:cs="Times New Roman"/>
                <w:bCs/>
                <w:color w:val="auto"/>
              </w:rPr>
            </w:pPr>
            <w:r>
              <w:rPr>
                <w:rFonts w:ascii="Times New Roman" w:hAnsi="Times New Roman" w:cs="Times New Roman"/>
                <w:bCs/>
                <w:color w:val="auto"/>
              </w:rPr>
              <w:t>08</w:t>
            </w:r>
          </w:p>
        </w:tc>
      </w:tr>
      <w:tr w:rsidR="00A82874" w:rsidRPr="00193566" w14:paraId="49C28576" w14:textId="77777777" w:rsidTr="00A82874">
        <w:tc>
          <w:tcPr>
            <w:tcW w:w="7760" w:type="dxa"/>
            <w:tcBorders>
              <w:top w:val="single" w:sz="4" w:space="0" w:color="auto"/>
              <w:left w:val="single" w:sz="4" w:space="0" w:color="auto"/>
              <w:bottom w:val="single" w:sz="4" w:space="0" w:color="auto"/>
              <w:right w:val="single" w:sz="4" w:space="0" w:color="auto"/>
            </w:tcBorders>
          </w:tcPr>
          <w:p w14:paraId="57EDF1DB" w14:textId="77777777" w:rsidR="00A82874" w:rsidRPr="005D22E9" w:rsidRDefault="00A82874" w:rsidP="00A82874">
            <w:pPr>
              <w:pStyle w:val="Default"/>
              <w:jc w:val="both"/>
              <w:rPr>
                <w:rFonts w:ascii="Times New Roman" w:hAnsi="Times New Roman" w:cs="Times New Roman"/>
                <w:color w:val="auto"/>
                <w:sz w:val="22"/>
                <w:szCs w:val="22"/>
              </w:rPr>
            </w:pPr>
            <w:r>
              <w:t>Estrutura da Avaliação</w:t>
            </w:r>
          </w:p>
        </w:tc>
        <w:tc>
          <w:tcPr>
            <w:tcW w:w="1405" w:type="dxa"/>
            <w:tcBorders>
              <w:top w:val="single" w:sz="4" w:space="0" w:color="auto"/>
              <w:left w:val="single" w:sz="4" w:space="0" w:color="auto"/>
              <w:bottom w:val="single" w:sz="4" w:space="0" w:color="auto"/>
              <w:right w:val="single" w:sz="4" w:space="0" w:color="auto"/>
            </w:tcBorders>
          </w:tcPr>
          <w:p w14:paraId="5E64529F" w14:textId="77777777" w:rsidR="00A82874" w:rsidRDefault="00A82874" w:rsidP="00A82874">
            <w:pPr>
              <w:jc w:val="center"/>
            </w:pPr>
            <w:r>
              <w:t>08</w:t>
            </w:r>
          </w:p>
        </w:tc>
      </w:tr>
      <w:tr w:rsidR="00A82874" w:rsidRPr="00193566" w14:paraId="627DD71E" w14:textId="77777777" w:rsidTr="00A82874">
        <w:tc>
          <w:tcPr>
            <w:tcW w:w="7760" w:type="dxa"/>
            <w:tcBorders>
              <w:top w:val="single" w:sz="4" w:space="0" w:color="auto"/>
              <w:left w:val="single" w:sz="4" w:space="0" w:color="auto"/>
              <w:bottom w:val="single" w:sz="4" w:space="0" w:color="auto"/>
              <w:right w:val="single" w:sz="4" w:space="0" w:color="auto"/>
            </w:tcBorders>
          </w:tcPr>
          <w:p w14:paraId="4686E8B1" w14:textId="77777777" w:rsidR="00A82874" w:rsidRPr="005D22E9" w:rsidRDefault="00A82874" w:rsidP="00A82874">
            <w:pPr>
              <w:pStyle w:val="Default"/>
              <w:jc w:val="both"/>
              <w:rPr>
                <w:rFonts w:ascii="Times New Roman" w:hAnsi="Times New Roman" w:cs="Times New Roman"/>
                <w:color w:val="auto"/>
                <w:sz w:val="22"/>
                <w:szCs w:val="22"/>
              </w:rPr>
            </w:pPr>
            <w:r>
              <w:t>Tópicos Básicos de Matemática Financeira</w:t>
            </w:r>
          </w:p>
        </w:tc>
        <w:tc>
          <w:tcPr>
            <w:tcW w:w="1405" w:type="dxa"/>
            <w:tcBorders>
              <w:top w:val="single" w:sz="4" w:space="0" w:color="auto"/>
              <w:left w:val="single" w:sz="4" w:space="0" w:color="auto"/>
              <w:bottom w:val="single" w:sz="4" w:space="0" w:color="auto"/>
              <w:right w:val="single" w:sz="4" w:space="0" w:color="auto"/>
            </w:tcBorders>
          </w:tcPr>
          <w:p w14:paraId="4099AC90" w14:textId="77777777" w:rsidR="00A82874" w:rsidRDefault="00A82874" w:rsidP="00A82874">
            <w:pPr>
              <w:jc w:val="center"/>
            </w:pPr>
            <w:r>
              <w:t>12</w:t>
            </w:r>
          </w:p>
        </w:tc>
      </w:tr>
      <w:tr w:rsidR="00A82874" w:rsidRPr="00193566" w14:paraId="2DFEB2DC" w14:textId="77777777" w:rsidTr="00A82874">
        <w:tc>
          <w:tcPr>
            <w:tcW w:w="7760" w:type="dxa"/>
            <w:tcBorders>
              <w:top w:val="single" w:sz="4" w:space="0" w:color="auto"/>
              <w:left w:val="single" w:sz="4" w:space="0" w:color="auto"/>
              <w:bottom w:val="single" w:sz="4" w:space="0" w:color="auto"/>
              <w:right w:val="single" w:sz="4" w:space="0" w:color="auto"/>
            </w:tcBorders>
          </w:tcPr>
          <w:p w14:paraId="10B28CB1" w14:textId="77777777" w:rsidR="00A82874" w:rsidRPr="005D22E9" w:rsidRDefault="00A82874" w:rsidP="00A82874">
            <w:pPr>
              <w:pStyle w:val="Default"/>
              <w:jc w:val="both"/>
              <w:rPr>
                <w:rFonts w:ascii="Times New Roman" w:hAnsi="Times New Roman" w:cs="Times New Roman"/>
                <w:color w:val="auto"/>
                <w:sz w:val="22"/>
                <w:szCs w:val="22"/>
              </w:rPr>
            </w:pPr>
            <w:r>
              <w:t>Avaliação de Imóveis Urbanos</w:t>
            </w:r>
          </w:p>
        </w:tc>
        <w:tc>
          <w:tcPr>
            <w:tcW w:w="1405" w:type="dxa"/>
            <w:tcBorders>
              <w:top w:val="single" w:sz="4" w:space="0" w:color="auto"/>
              <w:left w:val="single" w:sz="4" w:space="0" w:color="auto"/>
              <w:bottom w:val="single" w:sz="4" w:space="0" w:color="auto"/>
              <w:right w:val="single" w:sz="4" w:space="0" w:color="auto"/>
            </w:tcBorders>
          </w:tcPr>
          <w:p w14:paraId="2CCC2045" w14:textId="77777777" w:rsidR="00A82874" w:rsidRDefault="00A82874" w:rsidP="00A82874">
            <w:pPr>
              <w:jc w:val="center"/>
            </w:pPr>
            <w:r>
              <w:t>12</w:t>
            </w:r>
          </w:p>
        </w:tc>
      </w:tr>
      <w:tr w:rsidR="00A82874" w:rsidRPr="00193566" w14:paraId="340AEED3" w14:textId="77777777" w:rsidTr="00A82874">
        <w:tc>
          <w:tcPr>
            <w:tcW w:w="7760" w:type="dxa"/>
            <w:tcBorders>
              <w:top w:val="single" w:sz="4" w:space="0" w:color="auto"/>
              <w:left w:val="single" w:sz="4" w:space="0" w:color="auto"/>
              <w:bottom w:val="single" w:sz="4" w:space="0" w:color="auto"/>
              <w:right w:val="single" w:sz="4" w:space="0" w:color="auto"/>
            </w:tcBorders>
          </w:tcPr>
          <w:p w14:paraId="1F2079D1" w14:textId="77777777" w:rsidR="00A82874" w:rsidRDefault="00A82874" w:rsidP="00A82874">
            <w:pPr>
              <w:pStyle w:val="Default"/>
              <w:jc w:val="both"/>
            </w:pPr>
            <w:r>
              <w:t>Avaliação de Glebas Urbanizáveis</w:t>
            </w:r>
          </w:p>
        </w:tc>
        <w:tc>
          <w:tcPr>
            <w:tcW w:w="1405" w:type="dxa"/>
            <w:tcBorders>
              <w:top w:val="single" w:sz="4" w:space="0" w:color="auto"/>
              <w:left w:val="single" w:sz="4" w:space="0" w:color="auto"/>
              <w:bottom w:val="single" w:sz="4" w:space="0" w:color="auto"/>
              <w:right w:val="single" w:sz="4" w:space="0" w:color="auto"/>
            </w:tcBorders>
          </w:tcPr>
          <w:p w14:paraId="3BEDFCE0" w14:textId="77777777" w:rsidR="00A82874" w:rsidRDefault="00A82874" w:rsidP="00A82874">
            <w:pPr>
              <w:jc w:val="center"/>
            </w:pPr>
            <w:r>
              <w:t>08</w:t>
            </w:r>
          </w:p>
        </w:tc>
      </w:tr>
      <w:tr w:rsidR="00A82874" w:rsidRPr="00193566" w14:paraId="5078F0F7" w14:textId="77777777" w:rsidTr="00A82874">
        <w:tc>
          <w:tcPr>
            <w:tcW w:w="7760" w:type="dxa"/>
            <w:tcBorders>
              <w:top w:val="single" w:sz="4" w:space="0" w:color="auto"/>
              <w:left w:val="single" w:sz="4" w:space="0" w:color="auto"/>
              <w:bottom w:val="single" w:sz="4" w:space="0" w:color="auto"/>
              <w:right w:val="single" w:sz="4" w:space="0" w:color="auto"/>
            </w:tcBorders>
          </w:tcPr>
          <w:p w14:paraId="2278D924" w14:textId="77777777" w:rsidR="00A82874" w:rsidRDefault="00A82874" w:rsidP="00A82874">
            <w:pPr>
              <w:pStyle w:val="Default"/>
              <w:jc w:val="both"/>
            </w:pPr>
            <w:r>
              <w:t>Arbitragem de Aluguéis</w:t>
            </w:r>
          </w:p>
        </w:tc>
        <w:tc>
          <w:tcPr>
            <w:tcW w:w="1405" w:type="dxa"/>
            <w:tcBorders>
              <w:top w:val="single" w:sz="4" w:space="0" w:color="auto"/>
              <w:left w:val="single" w:sz="4" w:space="0" w:color="auto"/>
              <w:bottom w:val="single" w:sz="4" w:space="0" w:color="auto"/>
              <w:right w:val="single" w:sz="4" w:space="0" w:color="auto"/>
            </w:tcBorders>
          </w:tcPr>
          <w:p w14:paraId="112EEE4E" w14:textId="77777777" w:rsidR="00A82874" w:rsidRDefault="00A82874" w:rsidP="00A82874">
            <w:pPr>
              <w:jc w:val="center"/>
            </w:pPr>
            <w:r>
              <w:t>08</w:t>
            </w:r>
          </w:p>
        </w:tc>
      </w:tr>
      <w:tr w:rsidR="00A82874" w:rsidRPr="00193566" w14:paraId="1440CB52" w14:textId="77777777" w:rsidTr="00A82874">
        <w:tc>
          <w:tcPr>
            <w:tcW w:w="7760" w:type="dxa"/>
            <w:tcBorders>
              <w:top w:val="single" w:sz="4" w:space="0" w:color="auto"/>
              <w:left w:val="single" w:sz="4" w:space="0" w:color="auto"/>
              <w:bottom w:val="single" w:sz="4" w:space="0" w:color="auto"/>
              <w:right w:val="single" w:sz="4" w:space="0" w:color="auto"/>
            </w:tcBorders>
          </w:tcPr>
          <w:p w14:paraId="4AC10A46" w14:textId="77777777" w:rsidR="00A82874" w:rsidRDefault="00A82874" w:rsidP="00A82874">
            <w:pPr>
              <w:pStyle w:val="Default"/>
              <w:jc w:val="both"/>
            </w:pPr>
            <w:r>
              <w:t>Perícias na Engenharia Civil</w:t>
            </w:r>
          </w:p>
        </w:tc>
        <w:tc>
          <w:tcPr>
            <w:tcW w:w="1405" w:type="dxa"/>
            <w:tcBorders>
              <w:top w:val="single" w:sz="4" w:space="0" w:color="auto"/>
              <w:left w:val="single" w:sz="4" w:space="0" w:color="auto"/>
              <w:bottom w:val="single" w:sz="4" w:space="0" w:color="auto"/>
              <w:right w:val="single" w:sz="4" w:space="0" w:color="auto"/>
            </w:tcBorders>
          </w:tcPr>
          <w:p w14:paraId="6AB3F166" w14:textId="77777777" w:rsidR="00A82874" w:rsidRDefault="00A82874" w:rsidP="00A82874">
            <w:pPr>
              <w:jc w:val="center"/>
            </w:pPr>
            <w:r>
              <w:t>08</w:t>
            </w:r>
          </w:p>
        </w:tc>
      </w:tr>
      <w:tr w:rsidR="00A82874" w:rsidRPr="00193566" w14:paraId="31B53D49" w14:textId="77777777" w:rsidTr="00A82874">
        <w:tc>
          <w:tcPr>
            <w:tcW w:w="7760" w:type="dxa"/>
            <w:tcBorders>
              <w:top w:val="single" w:sz="4" w:space="0" w:color="auto"/>
              <w:left w:val="single" w:sz="4" w:space="0" w:color="auto"/>
              <w:bottom w:val="single" w:sz="4" w:space="0" w:color="auto"/>
              <w:right w:val="single" w:sz="4" w:space="0" w:color="auto"/>
            </w:tcBorders>
          </w:tcPr>
          <w:p w14:paraId="14C4C688" w14:textId="77777777" w:rsidR="00A82874" w:rsidRDefault="00A82874" w:rsidP="00A82874">
            <w:pPr>
              <w:pStyle w:val="Default"/>
              <w:jc w:val="both"/>
            </w:pPr>
            <w:r>
              <w:t>Patologias em Edificações</w:t>
            </w:r>
          </w:p>
        </w:tc>
        <w:tc>
          <w:tcPr>
            <w:tcW w:w="1405" w:type="dxa"/>
            <w:tcBorders>
              <w:top w:val="single" w:sz="4" w:space="0" w:color="auto"/>
              <w:left w:val="single" w:sz="4" w:space="0" w:color="auto"/>
              <w:bottom w:val="single" w:sz="4" w:space="0" w:color="auto"/>
              <w:right w:val="single" w:sz="4" w:space="0" w:color="auto"/>
            </w:tcBorders>
          </w:tcPr>
          <w:p w14:paraId="5C011CA8" w14:textId="77777777" w:rsidR="00A82874" w:rsidRDefault="00A82874" w:rsidP="00A82874">
            <w:pPr>
              <w:jc w:val="center"/>
            </w:pPr>
            <w:r>
              <w:t>08</w:t>
            </w:r>
          </w:p>
        </w:tc>
      </w:tr>
      <w:tr w:rsidR="00A82874" w:rsidRPr="00193566" w14:paraId="0AB1FE25" w14:textId="77777777" w:rsidTr="00A82874">
        <w:tc>
          <w:tcPr>
            <w:tcW w:w="7760" w:type="dxa"/>
            <w:tcBorders>
              <w:top w:val="single" w:sz="4" w:space="0" w:color="auto"/>
              <w:left w:val="single" w:sz="4" w:space="0" w:color="auto"/>
              <w:bottom w:val="single" w:sz="4" w:space="0" w:color="auto"/>
              <w:right w:val="single" w:sz="4" w:space="0" w:color="auto"/>
            </w:tcBorders>
          </w:tcPr>
          <w:p w14:paraId="10FCF4B6" w14:textId="77777777" w:rsidR="00A82874" w:rsidRDefault="00A82874" w:rsidP="00A82874">
            <w:pPr>
              <w:pStyle w:val="Default"/>
              <w:jc w:val="both"/>
            </w:pPr>
            <w:r>
              <w:t>Perícia Judicial e Elaboração de Laudos</w:t>
            </w:r>
          </w:p>
        </w:tc>
        <w:tc>
          <w:tcPr>
            <w:tcW w:w="1405" w:type="dxa"/>
            <w:tcBorders>
              <w:top w:val="single" w:sz="4" w:space="0" w:color="auto"/>
              <w:left w:val="single" w:sz="4" w:space="0" w:color="auto"/>
              <w:bottom w:val="single" w:sz="4" w:space="0" w:color="auto"/>
              <w:right w:val="single" w:sz="4" w:space="0" w:color="auto"/>
            </w:tcBorders>
          </w:tcPr>
          <w:p w14:paraId="53449FC4" w14:textId="77777777" w:rsidR="00A82874" w:rsidRDefault="00A82874" w:rsidP="00A82874">
            <w:pPr>
              <w:jc w:val="center"/>
            </w:pPr>
            <w:r>
              <w:t>08</w:t>
            </w:r>
          </w:p>
        </w:tc>
      </w:tr>
      <w:tr w:rsidR="00A82874" w:rsidRPr="00193566" w14:paraId="35F9857E"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696F800B"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75902572"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40830F0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FF999A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EE3B09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3212076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588293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73A291A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3EB9951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709A929C"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74F76E6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5352FF1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78B3BF2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87AAE0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2B9443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3989DC3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571FC6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10EDFE4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15409601"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69C75E48"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2078D9A8"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5742D247"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78D2DFF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754D98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CE6A50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7BAF4D8C" w14:textId="77777777" w:rsidTr="00A82874">
        <w:tc>
          <w:tcPr>
            <w:tcW w:w="9169" w:type="dxa"/>
            <w:tcBorders>
              <w:top w:val="single" w:sz="4" w:space="0" w:color="auto"/>
              <w:left w:val="single" w:sz="4" w:space="0" w:color="auto"/>
              <w:bottom w:val="single" w:sz="4" w:space="0" w:color="auto"/>
              <w:right w:val="single" w:sz="4" w:space="0" w:color="auto"/>
            </w:tcBorders>
          </w:tcPr>
          <w:p w14:paraId="1D29D26F" w14:textId="77777777" w:rsidR="00A82874" w:rsidRDefault="00A82874" w:rsidP="00A82874">
            <w:pPr>
              <w:pStyle w:val="TableParagraph"/>
              <w:ind w:left="107"/>
            </w:pPr>
            <w:r>
              <w:t xml:space="preserve">AMATO, M.; ALONSO, N. R. </w:t>
            </w:r>
            <w:r>
              <w:rPr>
                <w:b/>
              </w:rPr>
              <w:t xml:space="preserve">Imóveis Urbanos </w:t>
            </w:r>
            <w:r>
              <w:rPr>
                <w:rFonts w:ascii="Arial" w:hAnsi="Arial"/>
                <w:b/>
              </w:rPr>
              <w:t xml:space="preserve">– </w:t>
            </w:r>
            <w:r>
              <w:rPr>
                <w:b/>
              </w:rPr>
              <w:t xml:space="preserve">Avaliação de Terrenos </w:t>
            </w:r>
            <w:r>
              <w:rPr>
                <w:rFonts w:ascii="Arial" w:hAnsi="Arial"/>
                <w:b/>
              </w:rPr>
              <w:t xml:space="preserve">– </w:t>
            </w:r>
            <w:r>
              <w:rPr>
                <w:b/>
              </w:rPr>
              <w:t>Método Involutivo Vertical</w:t>
            </w:r>
            <w:r>
              <w:t>. São Paulo: Editora PINI, 2009.</w:t>
            </w:r>
          </w:p>
          <w:p w14:paraId="687A9D40" w14:textId="77777777" w:rsidR="00A82874" w:rsidRDefault="00A82874" w:rsidP="00A82874">
            <w:pPr>
              <w:pStyle w:val="TableParagraph"/>
              <w:spacing w:line="251" w:lineRule="exact"/>
              <w:ind w:left="107"/>
            </w:pPr>
            <w:r>
              <w:t xml:space="preserve">FIKER, J. </w:t>
            </w:r>
            <w:r>
              <w:rPr>
                <w:b/>
              </w:rPr>
              <w:t>Manual de Redação de Laudos</w:t>
            </w:r>
            <w:r>
              <w:t>. São Paulo: PINI, 2003.</w:t>
            </w:r>
          </w:p>
          <w:p w14:paraId="42EF918B" w14:textId="77777777" w:rsidR="00A82874" w:rsidRPr="007D014F" w:rsidRDefault="00A82874" w:rsidP="00A82874">
            <w:pPr>
              <w:jc w:val="both"/>
              <w:rPr>
                <w:color w:val="auto"/>
              </w:rPr>
            </w:pPr>
            <w:r>
              <w:t xml:space="preserve">MOREIRA, A. L. </w:t>
            </w:r>
            <w:r>
              <w:rPr>
                <w:b/>
              </w:rPr>
              <w:t>Princípios de Engenharia de Avaliações</w:t>
            </w:r>
            <w:r>
              <w:t>. 2. ed. São Paulo: PINI, 2001.</w:t>
            </w:r>
          </w:p>
        </w:tc>
      </w:tr>
    </w:tbl>
    <w:p w14:paraId="0F3EDBB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1034EB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97FA5A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57EFC9C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6EF81F1" w14:textId="77777777" w:rsidR="00A82874" w:rsidRDefault="00A82874" w:rsidP="00A82874">
            <w:pPr>
              <w:pStyle w:val="TableParagraph"/>
              <w:ind w:left="107"/>
            </w:pPr>
            <w:r>
              <w:t xml:space="preserve">BARBETA, P. A.; REIS, M. M.; BORNIA, A. Cr. </w:t>
            </w:r>
            <w:r>
              <w:rPr>
                <w:b/>
              </w:rPr>
              <w:t>Estatística para Cursos de Engenharia e Informática</w:t>
            </w:r>
            <w:r>
              <w:t>. São Paulo. Editora Atlas S/A, 2010.</w:t>
            </w:r>
          </w:p>
          <w:p w14:paraId="0D58F4FD" w14:textId="77777777" w:rsidR="00A82874" w:rsidRDefault="00A82874" w:rsidP="00A82874">
            <w:pPr>
              <w:pStyle w:val="TableParagraph"/>
              <w:ind w:left="107"/>
            </w:pPr>
            <w:r>
              <w:t xml:space="preserve">BRAGA, Walter de Almeida. </w:t>
            </w:r>
            <w:r>
              <w:rPr>
                <w:b/>
              </w:rPr>
              <w:t xml:space="preserve">Critérios para fixação dos preços de serviços de engenharia </w:t>
            </w:r>
            <w:r>
              <w:rPr>
                <w:rFonts w:ascii="Arial" w:hAnsi="Arial"/>
              </w:rPr>
              <w:t>–</w:t>
            </w:r>
            <w:r>
              <w:t>Instituto de Engenharia de São Paulo. SP. PINI, 1993.</w:t>
            </w:r>
          </w:p>
          <w:p w14:paraId="28BB39BF" w14:textId="77777777" w:rsidR="00A82874" w:rsidRDefault="00A82874" w:rsidP="00A82874">
            <w:pPr>
              <w:pStyle w:val="TableParagraph"/>
              <w:ind w:left="107"/>
            </w:pPr>
            <w:r>
              <w:t xml:space="preserve">CORREA, D. A.; CHAVES NETO, R. L. V. </w:t>
            </w:r>
            <w:r>
              <w:rPr>
                <w:b/>
              </w:rPr>
              <w:t xml:space="preserve">Curso Básico de Estatística Inferêncial Aplicada a Engenharia de Avaliações </w:t>
            </w:r>
            <w:r>
              <w:t>- IGEL - Maio de 1990.</w:t>
            </w:r>
          </w:p>
          <w:p w14:paraId="31A311D4"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MENDONÇA, M. C. </w:t>
            </w:r>
            <w:r>
              <w:rPr>
                <w:b/>
              </w:rPr>
              <w:t>Engenharia Legal: Teoria e Prática Profissional</w:t>
            </w:r>
            <w:r>
              <w:t xml:space="preserve">. São Paulo. PINI, 1999. SPIEGEL, M. R. </w:t>
            </w:r>
            <w:r>
              <w:rPr>
                <w:b/>
              </w:rPr>
              <w:t xml:space="preserve">Estatística </w:t>
            </w:r>
            <w:r>
              <w:rPr>
                <w:rFonts w:ascii="Arial" w:hAnsi="Arial"/>
                <w:b/>
              </w:rPr>
              <w:t xml:space="preserve">– </w:t>
            </w:r>
            <w:r>
              <w:rPr>
                <w:b/>
              </w:rPr>
              <w:t>Coleção Schaum</w:t>
            </w:r>
            <w:r>
              <w:t>. 3. ed. São Paulo. Makrow Books, 1993.</w:t>
            </w:r>
          </w:p>
        </w:tc>
      </w:tr>
    </w:tbl>
    <w:p w14:paraId="251BE5DB"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1EBB315F" w14:textId="77777777" w:rsidTr="00A82874">
        <w:trPr>
          <w:trHeight w:val="221"/>
        </w:trPr>
        <w:tc>
          <w:tcPr>
            <w:tcW w:w="1528" w:type="dxa"/>
            <w:tcBorders>
              <w:top w:val="nil"/>
              <w:left w:val="nil"/>
              <w:bottom w:val="nil"/>
              <w:right w:val="nil"/>
            </w:tcBorders>
          </w:tcPr>
          <w:p w14:paraId="3A4DB5E3"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52478933"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1D674B29" w14:textId="77777777" w:rsidR="00A82874" w:rsidRPr="00193566" w:rsidRDefault="00A82874" w:rsidP="00A82874">
            <w:pPr>
              <w:rPr>
                <w:rFonts w:ascii="Times New Roman" w:hAnsi="Times New Roman" w:cs="Times New Roman"/>
                <w:color w:val="auto"/>
              </w:rPr>
            </w:pPr>
          </w:p>
        </w:tc>
      </w:tr>
      <w:tr w:rsidR="00A82874" w:rsidRPr="00193566" w14:paraId="5C90F631" w14:textId="77777777" w:rsidTr="00A82874">
        <w:trPr>
          <w:trHeight w:val="217"/>
        </w:trPr>
        <w:tc>
          <w:tcPr>
            <w:tcW w:w="1528" w:type="dxa"/>
            <w:tcBorders>
              <w:top w:val="nil"/>
              <w:left w:val="nil"/>
              <w:bottom w:val="nil"/>
              <w:right w:val="nil"/>
            </w:tcBorders>
          </w:tcPr>
          <w:p w14:paraId="0E61DC50"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5B4D918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49D49ED1" w14:textId="77777777" w:rsidR="00A82874" w:rsidRPr="00193566" w:rsidRDefault="00A82874" w:rsidP="00A82874">
            <w:pPr>
              <w:jc w:val="center"/>
              <w:rPr>
                <w:rFonts w:ascii="Times New Roman" w:hAnsi="Times New Roman" w:cs="Times New Roman"/>
                <w:color w:val="auto"/>
              </w:rPr>
            </w:pPr>
          </w:p>
          <w:p w14:paraId="7CDD894B"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59E90C7D" w14:textId="77777777" w:rsidR="00A82874" w:rsidRPr="00193566" w:rsidRDefault="00A82874" w:rsidP="00A82874">
            <w:pPr>
              <w:rPr>
                <w:rFonts w:ascii="Times New Roman" w:hAnsi="Times New Roman" w:cs="Times New Roman"/>
                <w:color w:val="auto"/>
              </w:rPr>
            </w:pPr>
          </w:p>
        </w:tc>
      </w:tr>
      <w:tr w:rsidR="00A82874" w:rsidRPr="00193566" w14:paraId="01318A4E" w14:textId="77777777" w:rsidTr="00A82874">
        <w:trPr>
          <w:trHeight w:val="217"/>
        </w:trPr>
        <w:tc>
          <w:tcPr>
            <w:tcW w:w="3936" w:type="dxa"/>
            <w:gridSpan w:val="2"/>
            <w:tcBorders>
              <w:top w:val="nil"/>
              <w:left w:val="nil"/>
              <w:bottom w:val="single" w:sz="4" w:space="0" w:color="auto"/>
              <w:right w:val="nil"/>
            </w:tcBorders>
            <w:hideMark/>
          </w:tcPr>
          <w:p w14:paraId="4041AD63"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2A584E9"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2E89F3C" w14:textId="77777777" w:rsidR="00A82874" w:rsidRPr="00193566" w:rsidRDefault="00A82874" w:rsidP="00A82874">
            <w:pPr>
              <w:jc w:val="center"/>
              <w:rPr>
                <w:rFonts w:ascii="Times New Roman" w:hAnsi="Times New Roman" w:cs="Times New Roman"/>
                <w:color w:val="auto"/>
              </w:rPr>
            </w:pPr>
          </w:p>
        </w:tc>
      </w:tr>
      <w:tr w:rsidR="00A82874" w:rsidRPr="00193566" w14:paraId="39019FFF" w14:textId="77777777" w:rsidTr="00A82874">
        <w:trPr>
          <w:trHeight w:val="217"/>
        </w:trPr>
        <w:tc>
          <w:tcPr>
            <w:tcW w:w="3936" w:type="dxa"/>
            <w:gridSpan w:val="2"/>
            <w:tcBorders>
              <w:top w:val="single" w:sz="4" w:space="0" w:color="auto"/>
              <w:left w:val="nil"/>
              <w:bottom w:val="single" w:sz="4" w:space="0" w:color="auto"/>
              <w:right w:val="nil"/>
            </w:tcBorders>
          </w:tcPr>
          <w:p w14:paraId="64938D1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B9821B2" w14:textId="77777777" w:rsidR="00A82874" w:rsidRPr="00193566" w:rsidRDefault="00A82874" w:rsidP="00A82874">
            <w:pPr>
              <w:rPr>
                <w:rFonts w:ascii="Times New Roman" w:hAnsi="Times New Roman" w:cs="Times New Roman"/>
                <w:color w:val="auto"/>
              </w:rPr>
            </w:pPr>
          </w:p>
          <w:p w14:paraId="6651580B" w14:textId="77777777" w:rsidR="00A82874" w:rsidRPr="00193566" w:rsidRDefault="00A82874" w:rsidP="00A82874">
            <w:pPr>
              <w:rPr>
                <w:rFonts w:ascii="Times New Roman" w:hAnsi="Times New Roman" w:cs="Times New Roman"/>
                <w:color w:val="auto"/>
              </w:rPr>
            </w:pPr>
          </w:p>
          <w:p w14:paraId="59AB888B"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4A22194"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AEEDF8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35EFFE04" w14:textId="77777777" w:rsidTr="00A82874">
        <w:trPr>
          <w:trHeight w:val="217"/>
        </w:trPr>
        <w:tc>
          <w:tcPr>
            <w:tcW w:w="3936" w:type="dxa"/>
            <w:gridSpan w:val="2"/>
            <w:tcBorders>
              <w:top w:val="single" w:sz="4" w:space="0" w:color="auto"/>
              <w:left w:val="nil"/>
              <w:bottom w:val="nil"/>
              <w:right w:val="nil"/>
            </w:tcBorders>
            <w:hideMark/>
          </w:tcPr>
          <w:p w14:paraId="0E63D9C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27A63621"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E77687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52F0B64B" w14:textId="77777777" w:rsidR="00A82874" w:rsidRDefault="00A82874" w:rsidP="00A82874">
      <w:pPr>
        <w:rPr>
          <w:rFonts w:ascii="Times New Roman" w:hAnsi="Times New Roman" w:cs="Times New Roman"/>
          <w:u w:val="single"/>
        </w:rPr>
      </w:pPr>
    </w:p>
    <w:p w14:paraId="778E4917" w14:textId="77777777" w:rsidR="00A82874" w:rsidRDefault="00A82874" w:rsidP="00A82874">
      <w:pPr>
        <w:rPr>
          <w:rFonts w:ascii="Times New Roman" w:hAnsi="Times New Roman" w:cs="Times New Roman"/>
          <w:u w:val="single"/>
        </w:rPr>
      </w:pPr>
    </w:p>
    <w:p w14:paraId="485D6A31" w14:textId="71C1E76A" w:rsidR="005D6510" w:rsidRDefault="005D6510">
      <w:pPr>
        <w:widowControl/>
        <w:autoSpaceDE/>
        <w:autoSpaceDN/>
        <w:spacing w:after="160" w:line="259" w:lineRule="auto"/>
        <w:rPr>
          <w:rFonts w:ascii="Times New Roman"/>
          <w:sz w:val="15"/>
          <w:szCs w:val="24"/>
        </w:rPr>
      </w:pPr>
      <w:r>
        <w:rPr>
          <w:rFonts w:ascii="Times New Roman"/>
          <w:sz w:val="15"/>
        </w:rPr>
        <w:br w:type="page"/>
      </w:r>
    </w:p>
    <w:p w14:paraId="36D7B8A8" w14:textId="77777777" w:rsidR="00A82874" w:rsidRDefault="00A82874" w:rsidP="00A82874">
      <w:pPr>
        <w:pStyle w:val="Corpodetexto"/>
        <w:spacing w:before="2"/>
        <w:rPr>
          <w:rFonts w:ascii="Times New Roman"/>
          <w:sz w:val="15"/>
        </w:rPr>
      </w:pPr>
    </w:p>
    <w:p w14:paraId="42BFB49D"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39EC2047" wp14:editId="329F110C">
            <wp:extent cx="763270" cy="707390"/>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F80CA91"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79072" behindDoc="1" locked="0" layoutInCell="1" allowOverlap="1" wp14:anchorId="1B5DB741" wp14:editId="754BED6F">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AE80D38"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534FF070"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CC7E363"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B6B199D"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6197CDEF"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36C2954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1E54DD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4E8C9F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34ED0BD7" w14:textId="77777777" w:rsidTr="00A82874">
        <w:tc>
          <w:tcPr>
            <w:tcW w:w="4584" w:type="dxa"/>
            <w:gridSpan w:val="2"/>
            <w:tcBorders>
              <w:top w:val="single" w:sz="4" w:space="0" w:color="auto"/>
              <w:left w:val="single" w:sz="4" w:space="0" w:color="auto"/>
              <w:bottom w:val="nil"/>
              <w:right w:val="single" w:sz="4" w:space="0" w:color="auto"/>
            </w:tcBorders>
            <w:hideMark/>
          </w:tcPr>
          <w:p w14:paraId="17C42A2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B93172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6A6E8E3F" w14:textId="77777777" w:rsidTr="00A82874">
        <w:tc>
          <w:tcPr>
            <w:tcW w:w="4584" w:type="dxa"/>
            <w:gridSpan w:val="2"/>
            <w:tcBorders>
              <w:top w:val="nil"/>
              <w:left w:val="single" w:sz="4" w:space="0" w:color="auto"/>
              <w:bottom w:val="single" w:sz="4" w:space="0" w:color="auto"/>
              <w:right w:val="single" w:sz="4" w:space="0" w:color="auto"/>
            </w:tcBorders>
            <w:hideMark/>
          </w:tcPr>
          <w:p w14:paraId="04EBFF9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6CB80396" w14:textId="77777777" w:rsidR="00A82874" w:rsidRPr="00193566" w:rsidRDefault="00A82874" w:rsidP="00A82874">
            <w:pPr>
              <w:jc w:val="center"/>
              <w:rPr>
                <w:rFonts w:ascii="Times New Roman" w:hAnsi="Times New Roman" w:cs="Times New Roman"/>
                <w:color w:val="auto"/>
              </w:rPr>
            </w:pPr>
          </w:p>
        </w:tc>
      </w:tr>
      <w:tr w:rsidR="00A82874" w:rsidRPr="00193566" w14:paraId="12DD7C40"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2E53F15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55F3488"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106F24A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47C2F798"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55F46077"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B259E6F"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D3BBCB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509AD109"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1DA1508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31B8F11F" w14:textId="77777777" w:rsidTr="00A82874">
        <w:trPr>
          <w:trHeight w:val="1284"/>
        </w:trPr>
        <w:tc>
          <w:tcPr>
            <w:tcW w:w="4584" w:type="dxa"/>
            <w:gridSpan w:val="2"/>
            <w:tcBorders>
              <w:top w:val="single" w:sz="4" w:space="0" w:color="auto"/>
              <w:left w:val="nil"/>
              <w:bottom w:val="nil"/>
              <w:right w:val="nil"/>
            </w:tcBorders>
          </w:tcPr>
          <w:p w14:paraId="5E52347D"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2B480AC" w14:textId="77777777" w:rsidR="00A82874" w:rsidRPr="00193566" w:rsidRDefault="00A82874" w:rsidP="00A82874">
            <w:pPr>
              <w:jc w:val="center"/>
              <w:rPr>
                <w:rFonts w:ascii="Times New Roman" w:hAnsi="Times New Roman" w:cs="Times New Roman"/>
                <w:color w:val="auto"/>
              </w:rPr>
            </w:pPr>
          </w:p>
        </w:tc>
      </w:tr>
      <w:tr w:rsidR="00A82874" w:rsidRPr="00193566" w14:paraId="68B09DEC" w14:textId="77777777" w:rsidTr="00A82874">
        <w:tc>
          <w:tcPr>
            <w:tcW w:w="9169" w:type="dxa"/>
            <w:gridSpan w:val="6"/>
            <w:tcBorders>
              <w:top w:val="nil"/>
              <w:left w:val="nil"/>
              <w:bottom w:val="single" w:sz="4" w:space="0" w:color="auto"/>
              <w:right w:val="nil"/>
            </w:tcBorders>
            <w:hideMark/>
          </w:tcPr>
          <w:p w14:paraId="1F06F34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4B05E3A9"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AA7557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08714F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93D2EC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B38BF0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17EABD4" w14:textId="77777777" w:rsidTr="00A82874">
        <w:tc>
          <w:tcPr>
            <w:tcW w:w="675" w:type="dxa"/>
            <w:tcBorders>
              <w:top w:val="single" w:sz="4" w:space="0" w:color="auto"/>
              <w:left w:val="single" w:sz="4" w:space="0" w:color="auto"/>
              <w:bottom w:val="single" w:sz="4" w:space="0" w:color="auto"/>
              <w:right w:val="single" w:sz="4" w:space="0" w:color="auto"/>
            </w:tcBorders>
          </w:tcPr>
          <w:p w14:paraId="3BFB9C24"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3EA1F17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65B81FC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3A87AD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7CA636A1" w14:textId="77777777" w:rsidTr="00A82874">
        <w:tc>
          <w:tcPr>
            <w:tcW w:w="4584" w:type="dxa"/>
            <w:gridSpan w:val="2"/>
            <w:tcBorders>
              <w:top w:val="single" w:sz="4" w:space="0" w:color="auto"/>
              <w:left w:val="nil"/>
              <w:bottom w:val="nil"/>
              <w:right w:val="nil"/>
            </w:tcBorders>
          </w:tcPr>
          <w:p w14:paraId="0392D6A9"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341C16D" w14:textId="77777777" w:rsidR="00A82874" w:rsidRPr="00193566" w:rsidRDefault="00A82874" w:rsidP="00A82874">
            <w:pPr>
              <w:jc w:val="center"/>
              <w:rPr>
                <w:rFonts w:ascii="Times New Roman" w:hAnsi="Times New Roman" w:cs="Times New Roman"/>
                <w:color w:val="auto"/>
              </w:rPr>
            </w:pPr>
          </w:p>
        </w:tc>
      </w:tr>
      <w:tr w:rsidR="00A82874" w:rsidRPr="00193566" w14:paraId="31B7EEA8" w14:textId="77777777" w:rsidTr="00A82874">
        <w:tc>
          <w:tcPr>
            <w:tcW w:w="4584" w:type="dxa"/>
            <w:gridSpan w:val="2"/>
            <w:tcBorders>
              <w:top w:val="nil"/>
              <w:left w:val="nil"/>
              <w:bottom w:val="nil"/>
              <w:right w:val="nil"/>
            </w:tcBorders>
            <w:hideMark/>
          </w:tcPr>
          <w:p w14:paraId="0F8ABBF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85AE2B4" w14:textId="77777777" w:rsidR="00A82874" w:rsidRPr="00193566" w:rsidRDefault="00A82874" w:rsidP="00A82874">
            <w:pPr>
              <w:jc w:val="center"/>
              <w:rPr>
                <w:rFonts w:ascii="Times New Roman" w:hAnsi="Times New Roman" w:cs="Times New Roman"/>
                <w:color w:val="auto"/>
              </w:rPr>
            </w:pPr>
          </w:p>
        </w:tc>
      </w:tr>
    </w:tbl>
    <w:p w14:paraId="784B5FA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5A5C1C5A"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7EA13B1E"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0A65E99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02BFB4F5"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F8DBFB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4C00CFD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563214F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1AB89ED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6E418A1C"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37B3228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7CFCC917"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635C3CE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49A012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32BF43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844A5C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C991EF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94689E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225536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31680930"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08BB662E"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84B98B4"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72DE86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2739043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64960A"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ADCDD78"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6290449"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E962722" w14:textId="77777777" w:rsidR="00A82874" w:rsidRPr="00193566" w:rsidRDefault="00A82874" w:rsidP="00A82874">
            <w:pPr>
              <w:rPr>
                <w:rFonts w:ascii="Times New Roman" w:hAnsi="Times New Roman" w:cs="Times New Roman"/>
                <w:color w:val="auto"/>
              </w:rPr>
            </w:pPr>
          </w:p>
        </w:tc>
      </w:tr>
      <w:tr w:rsidR="00A82874" w:rsidRPr="00193566" w14:paraId="3E12CAD9"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7F353500" w14:textId="239B0DB1"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7</w:t>
            </w:r>
          </w:p>
        </w:tc>
        <w:tc>
          <w:tcPr>
            <w:tcW w:w="2693" w:type="dxa"/>
            <w:tcBorders>
              <w:top w:val="single" w:sz="4" w:space="0" w:color="auto"/>
              <w:left w:val="single" w:sz="4" w:space="0" w:color="auto"/>
              <w:bottom w:val="single" w:sz="4" w:space="0" w:color="auto"/>
              <w:right w:val="single" w:sz="4" w:space="0" w:color="auto"/>
            </w:tcBorders>
            <w:hideMark/>
          </w:tcPr>
          <w:p w14:paraId="373F348A" w14:textId="77777777" w:rsidR="00A82874" w:rsidRPr="004C3F91" w:rsidRDefault="00A82874" w:rsidP="00991B88">
            <w:pPr>
              <w:pStyle w:val="Ttulo3"/>
              <w:jc w:val="center"/>
              <w:outlineLvl w:val="2"/>
              <w:rPr>
                <w:rFonts w:ascii="Times New Roman" w:hAnsi="Times New Roman" w:cs="Times New Roman"/>
                <w:color w:val="auto"/>
              </w:rPr>
            </w:pPr>
            <w:bookmarkStart w:id="403" w:name="_Toc22196809"/>
            <w:r>
              <w:t>Projeto de Produto</w:t>
            </w:r>
            <w:bookmarkEnd w:id="403"/>
          </w:p>
        </w:tc>
        <w:tc>
          <w:tcPr>
            <w:tcW w:w="992" w:type="dxa"/>
            <w:tcBorders>
              <w:top w:val="single" w:sz="4" w:space="0" w:color="auto"/>
              <w:left w:val="single" w:sz="4" w:space="0" w:color="auto"/>
              <w:bottom w:val="single" w:sz="4" w:space="0" w:color="auto"/>
              <w:right w:val="single" w:sz="4" w:space="0" w:color="auto"/>
            </w:tcBorders>
            <w:hideMark/>
          </w:tcPr>
          <w:p w14:paraId="0ECF6F9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46F7FAE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262032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751EE93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3DE505B2"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1618521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71FCB60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A078785"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06E02A8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60CC1372"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1012E22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3F7B58B9" w14:textId="77777777" w:rsidR="00A82874" w:rsidRPr="00193566" w:rsidRDefault="00A82874" w:rsidP="00A82874">
            <w:pPr>
              <w:jc w:val="center"/>
              <w:rPr>
                <w:rFonts w:ascii="Times New Roman" w:hAnsi="Times New Roman" w:cs="Times New Roman"/>
                <w:color w:val="auto"/>
              </w:rPr>
            </w:pPr>
          </w:p>
        </w:tc>
      </w:tr>
    </w:tbl>
    <w:p w14:paraId="0DE7031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CD8792D" w14:textId="77777777" w:rsidTr="00A82874">
        <w:tc>
          <w:tcPr>
            <w:tcW w:w="9169" w:type="dxa"/>
            <w:tcBorders>
              <w:top w:val="nil"/>
              <w:left w:val="nil"/>
              <w:bottom w:val="single" w:sz="4" w:space="0" w:color="auto"/>
              <w:right w:val="nil"/>
            </w:tcBorders>
            <w:hideMark/>
          </w:tcPr>
          <w:p w14:paraId="726F248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2728467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7AD8732" w14:textId="77777777" w:rsidR="00A82874" w:rsidRPr="00193566" w:rsidRDefault="00A82874" w:rsidP="00A82874">
            <w:pPr>
              <w:pStyle w:val="TableParagraph"/>
              <w:spacing w:before="2"/>
              <w:ind w:left="107" w:right="99"/>
              <w:jc w:val="both"/>
              <w:rPr>
                <w:rFonts w:ascii="Times New Roman" w:hAnsi="Times New Roman" w:cs="Times New Roman"/>
              </w:rPr>
            </w:pPr>
            <w:r>
              <w:t>Projeto de produtos: concepção do produto, viabilidade, construção de modelos. Análise de valor. Processos de fabricação. Projeto de fabricação. Comercialização e vida de mercado.</w:t>
            </w:r>
          </w:p>
        </w:tc>
      </w:tr>
    </w:tbl>
    <w:p w14:paraId="4F23C04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48F955D" w14:textId="77777777" w:rsidTr="00A82874">
        <w:tc>
          <w:tcPr>
            <w:tcW w:w="9169" w:type="dxa"/>
            <w:tcBorders>
              <w:top w:val="nil"/>
              <w:left w:val="nil"/>
              <w:bottom w:val="single" w:sz="4" w:space="0" w:color="auto"/>
              <w:right w:val="nil"/>
            </w:tcBorders>
            <w:hideMark/>
          </w:tcPr>
          <w:p w14:paraId="29956D5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3EED19F8" w14:textId="77777777" w:rsidTr="00A82874">
        <w:tc>
          <w:tcPr>
            <w:tcW w:w="9169" w:type="dxa"/>
            <w:tcBorders>
              <w:top w:val="single" w:sz="4" w:space="0" w:color="auto"/>
              <w:left w:val="single" w:sz="4" w:space="0" w:color="auto"/>
              <w:bottom w:val="single" w:sz="4" w:space="0" w:color="auto"/>
              <w:right w:val="single" w:sz="4" w:space="0" w:color="auto"/>
            </w:tcBorders>
          </w:tcPr>
          <w:p w14:paraId="736201ED" w14:textId="77777777" w:rsidR="00A82874" w:rsidRDefault="00A82874" w:rsidP="00A82874">
            <w:r>
              <w:t>Geral</w:t>
            </w:r>
          </w:p>
          <w:p w14:paraId="11F0C594" w14:textId="77777777" w:rsidR="00A82874" w:rsidRDefault="00A82874" w:rsidP="00A82874">
            <w:pPr>
              <w:jc w:val="both"/>
            </w:pPr>
            <w:r>
              <w:t xml:space="preserve">           Desenvolver uma visão ampla do processo de desenvolvimento de produtos e processos, de tal forma, que o aluno consiga entender a inter-relação entre as diversas áreas funcionais envolvidas no referido processo. Desta forma, o aluno pode melhorar sua capacidade de inovação, além de ser capaz de atuar nas diversas fases do desenvolvimento de produtos ou processos.</w:t>
            </w:r>
          </w:p>
          <w:p w14:paraId="5CD88892" w14:textId="77777777" w:rsidR="00A82874" w:rsidRDefault="00A82874" w:rsidP="00A82874"/>
          <w:p w14:paraId="79FC1FA7" w14:textId="77777777" w:rsidR="00A82874" w:rsidRDefault="00A82874" w:rsidP="00A82874">
            <w:r>
              <w:t>Específicos</w:t>
            </w:r>
          </w:p>
          <w:p w14:paraId="585748F8" w14:textId="77777777" w:rsidR="00A82874" w:rsidRDefault="00A82874" w:rsidP="00396CD7">
            <w:pPr>
              <w:pStyle w:val="PargrafodaLista"/>
              <w:widowControl/>
              <w:numPr>
                <w:ilvl w:val="0"/>
                <w:numId w:val="178"/>
              </w:numPr>
              <w:autoSpaceDE/>
              <w:autoSpaceDN/>
              <w:contextualSpacing/>
            </w:pPr>
            <w:r>
              <w:t>Processo de desenvolvimento de produto/processo</w:t>
            </w:r>
          </w:p>
          <w:p w14:paraId="27974350" w14:textId="77777777" w:rsidR="00A82874" w:rsidRPr="00147679" w:rsidRDefault="00A82874" w:rsidP="00396CD7">
            <w:pPr>
              <w:pStyle w:val="PargrafodaLista"/>
              <w:widowControl/>
              <w:numPr>
                <w:ilvl w:val="0"/>
                <w:numId w:val="178"/>
              </w:numPr>
              <w:autoSpaceDE/>
              <w:autoSpaceDN/>
              <w:contextualSpacing/>
              <w:rPr>
                <w:rFonts w:ascii="Times New Roman" w:hAnsi="Times New Roman" w:cs="Times New Roman"/>
                <w:color w:val="auto"/>
              </w:rPr>
            </w:pPr>
            <w:r>
              <w:t>Modelo de referência; Processo de desenvolvimento de produto unificado.</w:t>
            </w:r>
          </w:p>
          <w:p w14:paraId="70FE1925" w14:textId="77777777" w:rsidR="00A82874" w:rsidRPr="00147679" w:rsidRDefault="00A82874" w:rsidP="00396CD7">
            <w:pPr>
              <w:pStyle w:val="PargrafodaLista"/>
              <w:widowControl/>
              <w:numPr>
                <w:ilvl w:val="0"/>
                <w:numId w:val="178"/>
              </w:numPr>
              <w:autoSpaceDE/>
              <w:autoSpaceDN/>
              <w:contextualSpacing/>
              <w:rPr>
                <w:rFonts w:ascii="Times New Roman" w:hAnsi="Times New Roman" w:cs="Times New Roman"/>
                <w:color w:val="auto"/>
              </w:rPr>
            </w:pPr>
            <w:r>
              <w:t>Planejamento estratégico do produto/processo; planejamento do projeto do produto/processo.</w:t>
            </w:r>
          </w:p>
          <w:p w14:paraId="5F178C69" w14:textId="77777777" w:rsidR="00A82874" w:rsidRPr="00147679" w:rsidRDefault="00A82874" w:rsidP="00396CD7">
            <w:pPr>
              <w:pStyle w:val="PargrafodaLista"/>
              <w:widowControl/>
              <w:numPr>
                <w:ilvl w:val="0"/>
                <w:numId w:val="178"/>
              </w:numPr>
              <w:autoSpaceDE/>
              <w:autoSpaceDN/>
              <w:contextualSpacing/>
              <w:rPr>
                <w:rFonts w:ascii="Times New Roman" w:hAnsi="Times New Roman" w:cs="Times New Roman"/>
                <w:color w:val="auto"/>
              </w:rPr>
            </w:pPr>
            <w:r>
              <w:t>Projeto informacional; Projeto conceitual.</w:t>
            </w:r>
          </w:p>
          <w:p w14:paraId="25728E9C" w14:textId="77777777" w:rsidR="00A82874" w:rsidRPr="00147679" w:rsidRDefault="00A82874" w:rsidP="00396CD7">
            <w:pPr>
              <w:pStyle w:val="PargrafodaLista"/>
              <w:widowControl/>
              <w:numPr>
                <w:ilvl w:val="0"/>
                <w:numId w:val="178"/>
              </w:numPr>
              <w:autoSpaceDE/>
              <w:autoSpaceDN/>
              <w:contextualSpacing/>
              <w:rPr>
                <w:rFonts w:ascii="Times New Roman" w:hAnsi="Times New Roman" w:cs="Times New Roman"/>
                <w:color w:val="auto"/>
              </w:rPr>
            </w:pPr>
            <w:r>
              <w:t>Projeto detalhado.</w:t>
            </w:r>
          </w:p>
          <w:p w14:paraId="36D5B0D1" w14:textId="77777777" w:rsidR="00A82874" w:rsidRPr="00854A1B" w:rsidRDefault="00A82874" w:rsidP="00396CD7">
            <w:pPr>
              <w:pStyle w:val="PargrafodaLista"/>
              <w:widowControl/>
              <w:numPr>
                <w:ilvl w:val="0"/>
                <w:numId w:val="178"/>
              </w:numPr>
              <w:autoSpaceDE/>
              <w:autoSpaceDN/>
              <w:contextualSpacing/>
              <w:rPr>
                <w:rFonts w:ascii="Times New Roman" w:hAnsi="Times New Roman" w:cs="Times New Roman"/>
                <w:color w:val="auto"/>
              </w:rPr>
            </w:pPr>
            <w:r>
              <w:t>Preparação da produção do produto; lançamento do produto; acompanhamento de produto e processo.</w:t>
            </w:r>
          </w:p>
        </w:tc>
      </w:tr>
    </w:tbl>
    <w:p w14:paraId="290A02FB"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017FA4DD"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021206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11E4619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04BA965F" w14:textId="77777777" w:rsidTr="00A82874">
        <w:tc>
          <w:tcPr>
            <w:tcW w:w="7760" w:type="dxa"/>
            <w:tcBorders>
              <w:top w:val="single" w:sz="4" w:space="0" w:color="auto"/>
              <w:left w:val="single" w:sz="4" w:space="0" w:color="auto"/>
              <w:bottom w:val="single" w:sz="4" w:space="0" w:color="auto"/>
              <w:right w:val="single" w:sz="4" w:space="0" w:color="auto"/>
            </w:tcBorders>
          </w:tcPr>
          <w:p w14:paraId="18E46213" w14:textId="77777777" w:rsidR="00A82874" w:rsidRPr="005D22E9" w:rsidRDefault="00A82874" w:rsidP="00A82874">
            <w:pPr>
              <w:pStyle w:val="Default"/>
              <w:jc w:val="both"/>
              <w:rPr>
                <w:rFonts w:ascii="Times New Roman" w:hAnsi="Times New Roman" w:cs="Times New Roman"/>
                <w:color w:val="auto"/>
                <w:sz w:val="22"/>
                <w:szCs w:val="22"/>
              </w:rPr>
            </w:pPr>
            <w:r>
              <w:t>Fundamentos para o desenvolvimento de produto</w:t>
            </w:r>
          </w:p>
        </w:tc>
        <w:tc>
          <w:tcPr>
            <w:tcW w:w="1405" w:type="dxa"/>
            <w:tcBorders>
              <w:top w:val="single" w:sz="4" w:space="0" w:color="auto"/>
              <w:left w:val="single" w:sz="4" w:space="0" w:color="auto"/>
              <w:bottom w:val="single" w:sz="4" w:space="0" w:color="auto"/>
              <w:right w:val="single" w:sz="4" w:space="0" w:color="auto"/>
            </w:tcBorders>
          </w:tcPr>
          <w:p w14:paraId="0C9329E3" w14:textId="77777777" w:rsidR="00A82874" w:rsidRDefault="00A82874" w:rsidP="00A82874">
            <w:pPr>
              <w:jc w:val="center"/>
            </w:pPr>
            <w:r w:rsidRPr="00313DC0">
              <w:t>10</w:t>
            </w:r>
          </w:p>
        </w:tc>
      </w:tr>
      <w:tr w:rsidR="00A82874" w:rsidRPr="00193566" w14:paraId="5DA91683" w14:textId="77777777" w:rsidTr="00A82874">
        <w:tc>
          <w:tcPr>
            <w:tcW w:w="7760" w:type="dxa"/>
            <w:tcBorders>
              <w:top w:val="single" w:sz="4" w:space="0" w:color="auto"/>
              <w:left w:val="single" w:sz="4" w:space="0" w:color="auto"/>
              <w:bottom w:val="single" w:sz="4" w:space="0" w:color="auto"/>
              <w:right w:val="single" w:sz="4" w:space="0" w:color="auto"/>
            </w:tcBorders>
          </w:tcPr>
          <w:p w14:paraId="05275E93" w14:textId="77777777" w:rsidR="00A82874" w:rsidRPr="005D22E9" w:rsidRDefault="00A82874" w:rsidP="00A82874">
            <w:pPr>
              <w:pStyle w:val="Default"/>
              <w:jc w:val="both"/>
              <w:rPr>
                <w:rFonts w:ascii="Times New Roman" w:hAnsi="Times New Roman" w:cs="Times New Roman"/>
                <w:color w:val="auto"/>
                <w:sz w:val="22"/>
                <w:szCs w:val="22"/>
              </w:rPr>
            </w:pPr>
            <w:r>
              <w:t>Modelos de referência para o desenvolvimento de produto</w:t>
            </w:r>
          </w:p>
        </w:tc>
        <w:tc>
          <w:tcPr>
            <w:tcW w:w="1405" w:type="dxa"/>
            <w:tcBorders>
              <w:top w:val="single" w:sz="4" w:space="0" w:color="auto"/>
              <w:left w:val="single" w:sz="4" w:space="0" w:color="auto"/>
              <w:bottom w:val="single" w:sz="4" w:space="0" w:color="auto"/>
              <w:right w:val="single" w:sz="4" w:space="0" w:color="auto"/>
            </w:tcBorders>
          </w:tcPr>
          <w:p w14:paraId="5263E731" w14:textId="77777777" w:rsidR="00A82874" w:rsidRDefault="00A82874" w:rsidP="00A82874">
            <w:pPr>
              <w:jc w:val="center"/>
            </w:pPr>
            <w:r w:rsidRPr="00313DC0">
              <w:t>10</w:t>
            </w:r>
          </w:p>
        </w:tc>
      </w:tr>
      <w:tr w:rsidR="00A82874" w:rsidRPr="00193566" w14:paraId="0AD6B3C2" w14:textId="77777777" w:rsidTr="00A82874">
        <w:tc>
          <w:tcPr>
            <w:tcW w:w="7760" w:type="dxa"/>
            <w:tcBorders>
              <w:top w:val="single" w:sz="4" w:space="0" w:color="auto"/>
              <w:left w:val="single" w:sz="4" w:space="0" w:color="auto"/>
              <w:bottom w:val="single" w:sz="4" w:space="0" w:color="auto"/>
              <w:right w:val="single" w:sz="4" w:space="0" w:color="auto"/>
            </w:tcBorders>
          </w:tcPr>
          <w:p w14:paraId="3AD193CE" w14:textId="77777777" w:rsidR="00A82874" w:rsidRPr="005D22E9" w:rsidRDefault="00A82874" w:rsidP="00A82874">
            <w:pPr>
              <w:pStyle w:val="Default"/>
              <w:jc w:val="both"/>
              <w:rPr>
                <w:rFonts w:ascii="Times New Roman" w:hAnsi="Times New Roman" w:cs="Times New Roman"/>
                <w:color w:val="auto"/>
                <w:sz w:val="22"/>
                <w:szCs w:val="22"/>
              </w:rPr>
            </w:pPr>
            <w:r>
              <w:t>Métodos para o planejamento do produto</w:t>
            </w:r>
          </w:p>
        </w:tc>
        <w:tc>
          <w:tcPr>
            <w:tcW w:w="1405" w:type="dxa"/>
            <w:tcBorders>
              <w:top w:val="single" w:sz="4" w:space="0" w:color="auto"/>
              <w:left w:val="single" w:sz="4" w:space="0" w:color="auto"/>
              <w:bottom w:val="single" w:sz="4" w:space="0" w:color="auto"/>
              <w:right w:val="single" w:sz="4" w:space="0" w:color="auto"/>
            </w:tcBorders>
          </w:tcPr>
          <w:p w14:paraId="1520151D" w14:textId="77777777" w:rsidR="00A82874" w:rsidRDefault="00A82874" w:rsidP="00A82874">
            <w:pPr>
              <w:jc w:val="center"/>
            </w:pPr>
            <w:r w:rsidRPr="00313DC0">
              <w:t>10</w:t>
            </w:r>
          </w:p>
        </w:tc>
      </w:tr>
      <w:tr w:rsidR="00A82874" w:rsidRPr="00193566" w14:paraId="29D626E9" w14:textId="77777777" w:rsidTr="00A82874">
        <w:tc>
          <w:tcPr>
            <w:tcW w:w="7760" w:type="dxa"/>
            <w:tcBorders>
              <w:top w:val="single" w:sz="4" w:space="0" w:color="auto"/>
              <w:left w:val="single" w:sz="4" w:space="0" w:color="auto"/>
              <w:bottom w:val="single" w:sz="4" w:space="0" w:color="auto"/>
              <w:right w:val="single" w:sz="4" w:space="0" w:color="auto"/>
            </w:tcBorders>
          </w:tcPr>
          <w:p w14:paraId="69BAD21F" w14:textId="77777777" w:rsidR="00A82874" w:rsidRPr="005D22E9" w:rsidRDefault="00A82874" w:rsidP="00A82874">
            <w:pPr>
              <w:pStyle w:val="Default"/>
              <w:jc w:val="both"/>
              <w:rPr>
                <w:rFonts w:ascii="Times New Roman" w:hAnsi="Times New Roman" w:cs="Times New Roman"/>
                <w:color w:val="auto"/>
                <w:sz w:val="22"/>
                <w:szCs w:val="22"/>
              </w:rPr>
            </w:pPr>
            <w:r>
              <w:t>Métodos para a concepção de produto</w:t>
            </w:r>
          </w:p>
        </w:tc>
        <w:tc>
          <w:tcPr>
            <w:tcW w:w="1405" w:type="dxa"/>
            <w:tcBorders>
              <w:top w:val="single" w:sz="4" w:space="0" w:color="auto"/>
              <w:left w:val="single" w:sz="4" w:space="0" w:color="auto"/>
              <w:bottom w:val="single" w:sz="4" w:space="0" w:color="auto"/>
              <w:right w:val="single" w:sz="4" w:space="0" w:color="auto"/>
            </w:tcBorders>
          </w:tcPr>
          <w:p w14:paraId="3F1BD564" w14:textId="77777777" w:rsidR="00A82874" w:rsidRDefault="00A82874" w:rsidP="00A82874">
            <w:pPr>
              <w:jc w:val="center"/>
            </w:pPr>
            <w:r w:rsidRPr="00313DC0">
              <w:t>10</w:t>
            </w:r>
          </w:p>
        </w:tc>
      </w:tr>
      <w:tr w:rsidR="00A82874" w:rsidRPr="00193566" w14:paraId="3336EB71" w14:textId="77777777" w:rsidTr="00A82874">
        <w:tc>
          <w:tcPr>
            <w:tcW w:w="7760" w:type="dxa"/>
            <w:tcBorders>
              <w:top w:val="single" w:sz="4" w:space="0" w:color="auto"/>
              <w:left w:val="single" w:sz="4" w:space="0" w:color="auto"/>
              <w:bottom w:val="single" w:sz="4" w:space="0" w:color="auto"/>
              <w:right w:val="single" w:sz="4" w:space="0" w:color="auto"/>
            </w:tcBorders>
          </w:tcPr>
          <w:p w14:paraId="179F7A5C" w14:textId="77777777" w:rsidR="00A82874" w:rsidRDefault="00A82874" w:rsidP="00A82874">
            <w:pPr>
              <w:pStyle w:val="Default"/>
              <w:jc w:val="both"/>
            </w:pPr>
            <w:r>
              <w:t>Métodos para detalhamento do produto</w:t>
            </w:r>
          </w:p>
        </w:tc>
        <w:tc>
          <w:tcPr>
            <w:tcW w:w="1405" w:type="dxa"/>
            <w:tcBorders>
              <w:top w:val="single" w:sz="4" w:space="0" w:color="auto"/>
              <w:left w:val="single" w:sz="4" w:space="0" w:color="auto"/>
              <w:bottom w:val="single" w:sz="4" w:space="0" w:color="auto"/>
              <w:right w:val="single" w:sz="4" w:space="0" w:color="auto"/>
            </w:tcBorders>
          </w:tcPr>
          <w:p w14:paraId="5C25DA5C" w14:textId="77777777" w:rsidR="00A82874" w:rsidRDefault="00A82874" w:rsidP="00A82874">
            <w:pPr>
              <w:jc w:val="center"/>
            </w:pPr>
            <w:r w:rsidRPr="00313DC0">
              <w:t>10</w:t>
            </w:r>
          </w:p>
        </w:tc>
      </w:tr>
      <w:tr w:rsidR="00A82874" w:rsidRPr="00193566" w14:paraId="675179ED" w14:textId="77777777" w:rsidTr="00A82874">
        <w:tc>
          <w:tcPr>
            <w:tcW w:w="7760" w:type="dxa"/>
            <w:tcBorders>
              <w:top w:val="single" w:sz="4" w:space="0" w:color="auto"/>
              <w:left w:val="single" w:sz="4" w:space="0" w:color="auto"/>
              <w:bottom w:val="single" w:sz="4" w:space="0" w:color="auto"/>
              <w:right w:val="single" w:sz="4" w:space="0" w:color="auto"/>
            </w:tcBorders>
          </w:tcPr>
          <w:p w14:paraId="5CF316BB" w14:textId="77777777" w:rsidR="00A82874" w:rsidRDefault="00A82874" w:rsidP="00A82874">
            <w:pPr>
              <w:pStyle w:val="Default"/>
              <w:jc w:val="both"/>
            </w:pPr>
            <w:r>
              <w:t>Monitoramento e melhoria do produto</w:t>
            </w:r>
          </w:p>
        </w:tc>
        <w:tc>
          <w:tcPr>
            <w:tcW w:w="1405" w:type="dxa"/>
            <w:tcBorders>
              <w:top w:val="single" w:sz="4" w:space="0" w:color="auto"/>
              <w:left w:val="single" w:sz="4" w:space="0" w:color="auto"/>
              <w:bottom w:val="single" w:sz="4" w:space="0" w:color="auto"/>
              <w:right w:val="single" w:sz="4" w:space="0" w:color="auto"/>
            </w:tcBorders>
          </w:tcPr>
          <w:p w14:paraId="74BBE51D" w14:textId="77777777" w:rsidR="00A82874" w:rsidRDefault="00A82874" w:rsidP="00A82874">
            <w:pPr>
              <w:jc w:val="center"/>
            </w:pPr>
            <w:r w:rsidRPr="00313DC0">
              <w:t>10</w:t>
            </w:r>
          </w:p>
        </w:tc>
      </w:tr>
      <w:tr w:rsidR="00A82874" w:rsidRPr="00193566" w14:paraId="39417982"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BBF649F"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883F457"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1FDF4A2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BC9AB1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42C1FB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7A76637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2B64623"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65AD74F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4A6C45A6"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36B8D41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6BAC2CB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473C96E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AD227D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5D100F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B4E4C4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06DB09F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E1F781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384E310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2ABC390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11E5A18F"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3173ABC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3D913640"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1C1B3FD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FEE314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C6C405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4CEA26FD" w14:textId="77777777" w:rsidTr="00A82874">
        <w:tc>
          <w:tcPr>
            <w:tcW w:w="9169" w:type="dxa"/>
            <w:tcBorders>
              <w:top w:val="single" w:sz="4" w:space="0" w:color="auto"/>
              <w:left w:val="single" w:sz="4" w:space="0" w:color="auto"/>
              <w:bottom w:val="single" w:sz="4" w:space="0" w:color="auto"/>
              <w:right w:val="single" w:sz="4" w:space="0" w:color="auto"/>
            </w:tcBorders>
          </w:tcPr>
          <w:p w14:paraId="2FE4AC62" w14:textId="77777777" w:rsidR="00A82874" w:rsidRDefault="00A82874" w:rsidP="00A82874">
            <w:pPr>
              <w:pStyle w:val="TableParagraph"/>
              <w:ind w:left="107" w:right="99"/>
            </w:pPr>
            <w:r>
              <w:t xml:space="preserve">BAXTER, M. </w:t>
            </w:r>
            <w:r>
              <w:rPr>
                <w:b/>
              </w:rPr>
              <w:t>Projeto de Produto: Guia Prático para o Desenvolvimento de Novos Produtos</w:t>
            </w:r>
            <w:r>
              <w:t>; São Paulo: Edgar Blücher, 2003.</w:t>
            </w:r>
          </w:p>
          <w:p w14:paraId="72B60BA8" w14:textId="77777777" w:rsidR="00A82874" w:rsidRPr="007D014F" w:rsidRDefault="00A82874" w:rsidP="00A82874">
            <w:pPr>
              <w:jc w:val="both"/>
              <w:rPr>
                <w:color w:val="auto"/>
              </w:rPr>
            </w:pPr>
            <w:r>
              <w:t xml:space="preserve">MUNARI, B. </w:t>
            </w:r>
            <w:r>
              <w:rPr>
                <w:b/>
              </w:rPr>
              <w:t>Das coisas nascem as coisas</w:t>
            </w:r>
            <w:r>
              <w:t xml:space="preserve">. 3. ed. São Paulo: Martins Editora, 2015. PEVSNER, N. </w:t>
            </w:r>
            <w:r>
              <w:rPr>
                <w:b/>
              </w:rPr>
              <w:t xml:space="preserve">Caminhos da Arquitetura e do Design. </w:t>
            </w:r>
            <w:r>
              <w:t>Rio de Janeiro: Rio Books, 2012.</w:t>
            </w:r>
          </w:p>
        </w:tc>
      </w:tr>
    </w:tbl>
    <w:p w14:paraId="4DE6949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62B747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1DF7F8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29280D3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C1FFC0F" w14:textId="77777777" w:rsidR="00A82874" w:rsidRDefault="00A82874" w:rsidP="00A82874">
            <w:pPr>
              <w:pStyle w:val="TableParagraph"/>
              <w:ind w:left="107" w:right="1564"/>
            </w:pPr>
            <w:r>
              <w:t xml:space="preserve">CHEHEBE, J. I. B. Análise do ciclo de vida de produtos. Rio de Janeiro: Qualitymark. 1998. KOTLER, P.; ARMSTRONG, G. </w:t>
            </w:r>
            <w:r>
              <w:rPr>
                <w:b/>
              </w:rPr>
              <w:t xml:space="preserve">Princípios de Marketing </w:t>
            </w:r>
            <w:r>
              <w:t>- 12. ed. Prentice Hall, 2008.</w:t>
            </w:r>
          </w:p>
          <w:p w14:paraId="12158479" w14:textId="77777777" w:rsidR="00A82874" w:rsidRDefault="00A82874" w:rsidP="00A82874">
            <w:pPr>
              <w:pStyle w:val="TableParagraph"/>
              <w:spacing w:before="6" w:line="252" w:lineRule="exact"/>
              <w:ind w:left="107" w:right="522"/>
            </w:pPr>
            <w:r>
              <w:t xml:space="preserve">MOREIRA, D. A. </w:t>
            </w:r>
            <w:r>
              <w:rPr>
                <w:b/>
              </w:rPr>
              <w:t xml:space="preserve">Introdução à Administração da Produção e Operações. </w:t>
            </w:r>
            <w:r>
              <w:t>2. ed. São Paulo: Cengage Learning,</w:t>
            </w:r>
            <w:r>
              <w:rPr>
                <w:spacing w:val="-1"/>
              </w:rPr>
              <w:t xml:space="preserve"> </w:t>
            </w:r>
            <w:r>
              <w:t>2008.</w:t>
            </w:r>
          </w:p>
          <w:p w14:paraId="5E87D233" w14:textId="77777777" w:rsidR="00A82874" w:rsidRDefault="00A82874" w:rsidP="00A82874">
            <w:pPr>
              <w:pStyle w:val="TableParagraph"/>
              <w:ind w:right="2759"/>
            </w:pPr>
            <w:r>
              <w:t xml:space="preserve">ROMEIRO FILHO, E. </w:t>
            </w:r>
            <w:r>
              <w:rPr>
                <w:i/>
              </w:rPr>
              <w:t>et al</w:t>
            </w:r>
            <w:r>
              <w:t xml:space="preserve">. </w:t>
            </w:r>
            <w:r>
              <w:rPr>
                <w:b/>
              </w:rPr>
              <w:t>Projeto do Produto</w:t>
            </w:r>
            <w:r>
              <w:t xml:space="preserve">. Rio de Janeiro: Elsevier, 2009. SLACK, N. et al. </w:t>
            </w:r>
            <w:r>
              <w:rPr>
                <w:b/>
              </w:rPr>
              <w:t>Administração da produção</w:t>
            </w:r>
            <w:r>
              <w:t>. 3. ed. São Paulo: Atlas, 2009.</w:t>
            </w:r>
          </w:p>
          <w:p w14:paraId="1B97C9DE"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VIEIRA, D.; DEBAECKER, D.; BOURAS, A. </w:t>
            </w:r>
            <w:r>
              <w:rPr>
                <w:b/>
              </w:rPr>
              <w:t>Gestão de Projeto do Produto</w:t>
            </w:r>
            <w:r>
              <w:t>. Rio de Janeiro: Elsevier. 2012.</w:t>
            </w:r>
          </w:p>
        </w:tc>
      </w:tr>
    </w:tbl>
    <w:p w14:paraId="00908A7F"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509EC8BA" w14:textId="77777777" w:rsidTr="00A82874">
        <w:trPr>
          <w:trHeight w:val="221"/>
        </w:trPr>
        <w:tc>
          <w:tcPr>
            <w:tcW w:w="1528" w:type="dxa"/>
            <w:tcBorders>
              <w:top w:val="nil"/>
              <w:left w:val="nil"/>
              <w:bottom w:val="nil"/>
              <w:right w:val="nil"/>
            </w:tcBorders>
          </w:tcPr>
          <w:p w14:paraId="441DD97E"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82D88D2"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15E6C1A0" w14:textId="77777777" w:rsidR="00A82874" w:rsidRPr="00193566" w:rsidRDefault="00A82874" w:rsidP="00A82874">
            <w:pPr>
              <w:rPr>
                <w:rFonts w:ascii="Times New Roman" w:hAnsi="Times New Roman" w:cs="Times New Roman"/>
                <w:color w:val="auto"/>
              </w:rPr>
            </w:pPr>
          </w:p>
        </w:tc>
      </w:tr>
      <w:tr w:rsidR="00A82874" w:rsidRPr="00193566" w14:paraId="04ED2D6D" w14:textId="77777777" w:rsidTr="00A82874">
        <w:trPr>
          <w:trHeight w:val="217"/>
        </w:trPr>
        <w:tc>
          <w:tcPr>
            <w:tcW w:w="1528" w:type="dxa"/>
            <w:tcBorders>
              <w:top w:val="nil"/>
              <w:left w:val="nil"/>
              <w:bottom w:val="nil"/>
              <w:right w:val="nil"/>
            </w:tcBorders>
          </w:tcPr>
          <w:p w14:paraId="76876AD9"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41AFA8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5A09AB8A" w14:textId="77777777" w:rsidR="00A82874" w:rsidRPr="00193566" w:rsidRDefault="00A82874" w:rsidP="00A82874">
            <w:pPr>
              <w:jc w:val="center"/>
              <w:rPr>
                <w:rFonts w:ascii="Times New Roman" w:hAnsi="Times New Roman" w:cs="Times New Roman"/>
                <w:color w:val="auto"/>
              </w:rPr>
            </w:pPr>
          </w:p>
          <w:p w14:paraId="4006A433"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59D614EA" w14:textId="77777777" w:rsidR="00A82874" w:rsidRPr="00193566" w:rsidRDefault="00A82874" w:rsidP="00A82874">
            <w:pPr>
              <w:rPr>
                <w:rFonts w:ascii="Times New Roman" w:hAnsi="Times New Roman" w:cs="Times New Roman"/>
                <w:color w:val="auto"/>
              </w:rPr>
            </w:pPr>
          </w:p>
        </w:tc>
      </w:tr>
      <w:tr w:rsidR="00A82874" w:rsidRPr="00193566" w14:paraId="3580E0D9" w14:textId="77777777" w:rsidTr="00A82874">
        <w:trPr>
          <w:trHeight w:val="217"/>
        </w:trPr>
        <w:tc>
          <w:tcPr>
            <w:tcW w:w="3936" w:type="dxa"/>
            <w:gridSpan w:val="2"/>
            <w:tcBorders>
              <w:top w:val="nil"/>
              <w:left w:val="nil"/>
              <w:bottom w:val="single" w:sz="4" w:space="0" w:color="auto"/>
              <w:right w:val="nil"/>
            </w:tcBorders>
            <w:hideMark/>
          </w:tcPr>
          <w:p w14:paraId="19F46EF7"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151AE54"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4599B9FC" w14:textId="77777777" w:rsidR="00A82874" w:rsidRPr="00193566" w:rsidRDefault="00A82874" w:rsidP="00A82874">
            <w:pPr>
              <w:jc w:val="center"/>
              <w:rPr>
                <w:rFonts w:ascii="Times New Roman" w:hAnsi="Times New Roman" w:cs="Times New Roman"/>
                <w:color w:val="auto"/>
              </w:rPr>
            </w:pPr>
          </w:p>
        </w:tc>
      </w:tr>
      <w:tr w:rsidR="00A82874" w:rsidRPr="00193566" w14:paraId="250BAAE4" w14:textId="77777777" w:rsidTr="00A82874">
        <w:trPr>
          <w:trHeight w:val="217"/>
        </w:trPr>
        <w:tc>
          <w:tcPr>
            <w:tcW w:w="3936" w:type="dxa"/>
            <w:gridSpan w:val="2"/>
            <w:tcBorders>
              <w:top w:val="single" w:sz="4" w:space="0" w:color="auto"/>
              <w:left w:val="nil"/>
              <w:bottom w:val="single" w:sz="4" w:space="0" w:color="auto"/>
              <w:right w:val="nil"/>
            </w:tcBorders>
          </w:tcPr>
          <w:p w14:paraId="2C3EB8A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7D3FA880" w14:textId="77777777" w:rsidR="00A82874" w:rsidRPr="00193566" w:rsidRDefault="00A82874" w:rsidP="00A82874">
            <w:pPr>
              <w:rPr>
                <w:rFonts w:ascii="Times New Roman" w:hAnsi="Times New Roman" w:cs="Times New Roman"/>
                <w:color w:val="auto"/>
              </w:rPr>
            </w:pPr>
          </w:p>
          <w:p w14:paraId="0E3026AC" w14:textId="77777777" w:rsidR="00A82874" w:rsidRPr="00193566" w:rsidRDefault="00A82874" w:rsidP="00A82874">
            <w:pPr>
              <w:rPr>
                <w:rFonts w:ascii="Times New Roman" w:hAnsi="Times New Roman" w:cs="Times New Roman"/>
                <w:color w:val="auto"/>
              </w:rPr>
            </w:pPr>
          </w:p>
          <w:p w14:paraId="684844D0"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3784BF79"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AB24B9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4D19404C" w14:textId="77777777" w:rsidTr="00A82874">
        <w:trPr>
          <w:trHeight w:val="217"/>
        </w:trPr>
        <w:tc>
          <w:tcPr>
            <w:tcW w:w="3936" w:type="dxa"/>
            <w:gridSpan w:val="2"/>
            <w:tcBorders>
              <w:top w:val="single" w:sz="4" w:space="0" w:color="auto"/>
              <w:left w:val="nil"/>
              <w:bottom w:val="nil"/>
              <w:right w:val="nil"/>
            </w:tcBorders>
            <w:hideMark/>
          </w:tcPr>
          <w:p w14:paraId="4BA7B32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7B92016A"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2B4D3C9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5CC4713C" w14:textId="77777777" w:rsidR="00A82874" w:rsidRDefault="00A82874" w:rsidP="00A82874">
      <w:pPr>
        <w:rPr>
          <w:rFonts w:ascii="Times New Roman" w:hAnsi="Times New Roman" w:cs="Times New Roman"/>
          <w:u w:val="single"/>
        </w:rPr>
      </w:pPr>
    </w:p>
    <w:p w14:paraId="7738EB87" w14:textId="77777777" w:rsidR="00A82874" w:rsidRDefault="00A82874" w:rsidP="00A82874">
      <w:pPr>
        <w:rPr>
          <w:rFonts w:ascii="Times New Roman" w:hAnsi="Times New Roman" w:cs="Times New Roman"/>
          <w:u w:val="single"/>
        </w:rPr>
      </w:pPr>
    </w:p>
    <w:p w14:paraId="07E0DF19" w14:textId="198AF047" w:rsidR="00A82874" w:rsidRDefault="00A82874" w:rsidP="00A82874">
      <w:pPr>
        <w:pStyle w:val="Corpodetexto"/>
        <w:rPr>
          <w:rFonts w:ascii="Times New Roman"/>
          <w:sz w:val="20"/>
        </w:rPr>
      </w:pPr>
    </w:p>
    <w:p w14:paraId="0230839A" w14:textId="1A355A14" w:rsidR="008131D7" w:rsidRDefault="008131D7" w:rsidP="00A82874">
      <w:pPr>
        <w:pStyle w:val="Corpodetexto"/>
        <w:rPr>
          <w:rFonts w:ascii="Times New Roman"/>
          <w:sz w:val="20"/>
        </w:rPr>
      </w:pPr>
    </w:p>
    <w:p w14:paraId="0BCD6E6A" w14:textId="63118503" w:rsidR="008131D7" w:rsidRDefault="008131D7" w:rsidP="00A82874">
      <w:pPr>
        <w:pStyle w:val="Corpodetexto"/>
        <w:rPr>
          <w:rFonts w:ascii="Times New Roman"/>
          <w:sz w:val="20"/>
        </w:rPr>
      </w:pPr>
    </w:p>
    <w:p w14:paraId="3228C03F" w14:textId="606409E6" w:rsidR="008131D7" w:rsidRDefault="008131D7" w:rsidP="00A82874">
      <w:pPr>
        <w:pStyle w:val="Corpodetexto"/>
        <w:rPr>
          <w:rFonts w:ascii="Times New Roman"/>
          <w:sz w:val="20"/>
        </w:rPr>
      </w:pPr>
    </w:p>
    <w:p w14:paraId="78DCB4A9" w14:textId="460BBE1E" w:rsidR="008131D7" w:rsidRDefault="008131D7" w:rsidP="00A82874">
      <w:pPr>
        <w:pStyle w:val="Corpodetexto"/>
        <w:rPr>
          <w:rFonts w:ascii="Times New Roman"/>
          <w:sz w:val="20"/>
        </w:rPr>
      </w:pPr>
    </w:p>
    <w:p w14:paraId="4B894F27" w14:textId="6DAE653B" w:rsidR="008131D7" w:rsidRDefault="008131D7" w:rsidP="00A82874">
      <w:pPr>
        <w:pStyle w:val="Corpodetexto"/>
        <w:rPr>
          <w:rFonts w:ascii="Times New Roman"/>
          <w:sz w:val="20"/>
        </w:rPr>
      </w:pPr>
    </w:p>
    <w:p w14:paraId="566E6F02" w14:textId="65A59330" w:rsidR="008131D7" w:rsidRDefault="008131D7" w:rsidP="00A82874">
      <w:pPr>
        <w:pStyle w:val="Corpodetexto"/>
        <w:rPr>
          <w:rFonts w:ascii="Times New Roman"/>
          <w:sz w:val="20"/>
        </w:rPr>
      </w:pPr>
    </w:p>
    <w:p w14:paraId="1C0C951F" w14:textId="29C18354" w:rsidR="008131D7" w:rsidRDefault="008131D7" w:rsidP="00A82874">
      <w:pPr>
        <w:pStyle w:val="Corpodetexto"/>
        <w:rPr>
          <w:rFonts w:ascii="Times New Roman"/>
          <w:sz w:val="20"/>
        </w:rPr>
      </w:pPr>
    </w:p>
    <w:p w14:paraId="7FD808C6" w14:textId="1DD59D47" w:rsidR="008131D7" w:rsidRDefault="008131D7" w:rsidP="00A82874">
      <w:pPr>
        <w:pStyle w:val="Corpodetexto"/>
        <w:rPr>
          <w:rFonts w:ascii="Times New Roman"/>
          <w:sz w:val="20"/>
        </w:rPr>
      </w:pPr>
    </w:p>
    <w:p w14:paraId="26FF5E53" w14:textId="2DD24C1A" w:rsidR="008131D7" w:rsidRDefault="008131D7" w:rsidP="00A82874">
      <w:pPr>
        <w:pStyle w:val="Corpodetexto"/>
        <w:rPr>
          <w:rFonts w:ascii="Times New Roman"/>
          <w:sz w:val="20"/>
        </w:rPr>
      </w:pPr>
    </w:p>
    <w:p w14:paraId="77BE52E4" w14:textId="5B7EDFAD" w:rsidR="008131D7" w:rsidRDefault="008131D7" w:rsidP="00A82874">
      <w:pPr>
        <w:pStyle w:val="Corpodetexto"/>
        <w:rPr>
          <w:rFonts w:ascii="Times New Roman"/>
          <w:sz w:val="20"/>
        </w:rPr>
      </w:pPr>
    </w:p>
    <w:p w14:paraId="2D57CA96" w14:textId="1C03B50F" w:rsidR="008131D7" w:rsidRDefault="008131D7" w:rsidP="00A82874">
      <w:pPr>
        <w:pStyle w:val="Corpodetexto"/>
        <w:rPr>
          <w:rFonts w:ascii="Times New Roman"/>
          <w:sz w:val="20"/>
        </w:rPr>
      </w:pPr>
    </w:p>
    <w:p w14:paraId="5545CEC0" w14:textId="72196E78" w:rsidR="008131D7" w:rsidRDefault="008131D7" w:rsidP="00A82874">
      <w:pPr>
        <w:pStyle w:val="Corpodetexto"/>
        <w:rPr>
          <w:rFonts w:ascii="Times New Roman"/>
          <w:sz w:val="20"/>
        </w:rPr>
      </w:pPr>
    </w:p>
    <w:p w14:paraId="54AFDFD0" w14:textId="7A2A0FE4" w:rsidR="008131D7" w:rsidRDefault="008131D7" w:rsidP="00A82874">
      <w:pPr>
        <w:pStyle w:val="Corpodetexto"/>
        <w:rPr>
          <w:rFonts w:ascii="Times New Roman"/>
          <w:sz w:val="20"/>
        </w:rPr>
      </w:pPr>
    </w:p>
    <w:p w14:paraId="3AB09C28" w14:textId="24638DF7" w:rsidR="008131D7" w:rsidRDefault="008131D7" w:rsidP="00A82874">
      <w:pPr>
        <w:pStyle w:val="Corpodetexto"/>
        <w:rPr>
          <w:rFonts w:ascii="Times New Roman"/>
          <w:sz w:val="20"/>
        </w:rPr>
      </w:pPr>
    </w:p>
    <w:p w14:paraId="1A49F1A2" w14:textId="21C79079" w:rsidR="008131D7" w:rsidRDefault="008131D7" w:rsidP="00A82874">
      <w:pPr>
        <w:pStyle w:val="Corpodetexto"/>
        <w:rPr>
          <w:rFonts w:ascii="Times New Roman"/>
          <w:sz w:val="20"/>
        </w:rPr>
      </w:pPr>
    </w:p>
    <w:p w14:paraId="7FFE2368" w14:textId="53A1487D" w:rsidR="008131D7" w:rsidRDefault="008131D7" w:rsidP="00A82874">
      <w:pPr>
        <w:pStyle w:val="Corpodetexto"/>
        <w:rPr>
          <w:rFonts w:ascii="Times New Roman"/>
          <w:sz w:val="20"/>
        </w:rPr>
      </w:pPr>
    </w:p>
    <w:p w14:paraId="6D66B90D" w14:textId="18D6192B" w:rsidR="008131D7" w:rsidRDefault="008131D7" w:rsidP="00A82874">
      <w:pPr>
        <w:pStyle w:val="Corpodetexto"/>
        <w:rPr>
          <w:rFonts w:ascii="Times New Roman"/>
          <w:sz w:val="20"/>
        </w:rPr>
      </w:pPr>
    </w:p>
    <w:p w14:paraId="68903A65" w14:textId="001D223E" w:rsidR="008131D7" w:rsidRDefault="008131D7" w:rsidP="00A82874">
      <w:pPr>
        <w:pStyle w:val="Corpodetexto"/>
        <w:rPr>
          <w:rFonts w:ascii="Times New Roman"/>
          <w:sz w:val="20"/>
        </w:rPr>
      </w:pPr>
    </w:p>
    <w:p w14:paraId="78B74710" w14:textId="2A2E26E7" w:rsidR="008131D7" w:rsidRDefault="008131D7" w:rsidP="00A82874">
      <w:pPr>
        <w:pStyle w:val="Corpodetexto"/>
        <w:rPr>
          <w:rFonts w:ascii="Times New Roman"/>
          <w:sz w:val="20"/>
        </w:rPr>
      </w:pPr>
    </w:p>
    <w:p w14:paraId="479737F8" w14:textId="0F4B0CF3" w:rsidR="008131D7" w:rsidRDefault="008131D7" w:rsidP="00A82874">
      <w:pPr>
        <w:pStyle w:val="Corpodetexto"/>
        <w:rPr>
          <w:rFonts w:ascii="Times New Roman"/>
          <w:sz w:val="20"/>
        </w:rPr>
      </w:pPr>
    </w:p>
    <w:p w14:paraId="4D3C7050" w14:textId="22AD8315" w:rsidR="008131D7" w:rsidRDefault="008131D7" w:rsidP="00A82874">
      <w:pPr>
        <w:pStyle w:val="Corpodetexto"/>
        <w:rPr>
          <w:rFonts w:ascii="Times New Roman"/>
          <w:sz w:val="20"/>
        </w:rPr>
      </w:pPr>
    </w:p>
    <w:p w14:paraId="758A842F" w14:textId="5DFDEAD2" w:rsidR="008131D7" w:rsidRDefault="008131D7" w:rsidP="00A82874">
      <w:pPr>
        <w:pStyle w:val="Corpodetexto"/>
        <w:rPr>
          <w:rFonts w:ascii="Times New Roman"/>
          <w:sz w:val="20"/>
        </w:rPr>
      </w:pPr>
    </w:p>
    <w:p w14:paraId="71265BEB" w14:textId="67A13A35" w:rsidR="008131D7" w:rsidRDefault="008131D7" w:rsidP="00A82874">
      <w:pPr>
        <w:pStyle w:val="Corpodetexto"/>
        <w:rPr>
          <w:rFonts w:ascii="Times New Roman"/>
          <w:sz w:val="20"/>
        </w:rPr>
      </w:pPr>
    </w:p>
    <w:p w14:paraId="2F42FC90" w14:textId="37DFFD13" w:rsidR="008131D7" w:rsidRDefault="008131D7" w:rsidP="00A82874">
      <w:pPr>
        <w:pStyle w:val="Corpodetexto"/>
        <w:rPr>
          <w:rFonts w:ascii="Times New Roman"/>
          <w:sz w:val="20"/>
        </w:rPr>
      </w:pPr>
    </w:p>
    <w:p w14:paraId="26FC96CC" w14:textId="4331E23B" w:rsidR="008131D7" w:rsidRDefault="008131D7" w:rsidP="00A82874">
      <w:pPr>
        <w:pStyle w:val="Corpodetexto"/>
        <w:rPr>
          <w:rFonts w:ascii="Times New Roman"/>
          <w:sz w:val="20"/>
        </w:rPr>
      </w:pPr>
    </w:p>
    <w:p w14:paraId="6BC0CE44" w14:textId="5EB608ED" w:rsidR="008131D7" w:rsidRDefault="008131D7" w:rsidP="00A82874">
      <w:pPr>
        <w:pStyle w:val="Corpodetexto"/>
        <w:rPr>
          <w:rFonts w:ascii="Times New Roman"/>
          <w:sz w:val="20"/>
        </w:rPr>
      </w:pPr>
    </w:p>
    <w:p w14:paraId="0881609D" w14:textId="66642BD1" w:rsidR="008131D7" w:rsidRDefault="008131D7" w:rsidP="00A82874">
      <w:pPr>
        <w:pStyle w:val="Corpodetexto"/>
        <w:rPr>
          <w:rFonts w:ascii="Times New Roman"/>
          <w:sz w:val="20"/>
        </w:rPr>
      </w:pPr>
    </w:p>
    <w:p w14:paraId="2BF1E764" w14:textId="7A46A178" w:rsidR="008131D7" w:rsidRDefault="008131D7" w:rsidP="00A82874">
      <w:pPr>
        <w:pStyle w:val="Corpodetexto"/>
        <w:rPr>
          <w:rFonts w:ascii="Times New Roman"/>
          <w:sz w:val="20"/>
        </w:rPr>
      </w:pPr>
    </w:p>
    <w:p w14:paraId="02AD7700" w14:textId="53BAFEF6" w:rsidR="008131D7" w:rsidRDefault="008131D7" w:rsidP="00A82874">
      <w:pPr>
        <w:pStyle w:val="Corpodetexto"/>
        <w:rPr>
          <w:rFonts w:ascii="Times New Roman"/>
          <w:sz w:val="20"/>
        </w:rPr>
      </w:pPr>
    </w:p>
    <w:p w14:paraId="47D3F38B" w14:textId="2932F39D" w:rsidR="008131D7" w:rsidRDefault="008131D7" w:rsidP="00A82874">
      <w:pPr>
        <w:pStyle w:val="Corpodetexto"/>
        <w:rPr>
          <w:rFonts w:ascii="Times New Roman"/>
          <w:sz w:val="20"/>
        </w:rPr>
      </w:pPr>
    </w:p>
    <w:p w14:paraId="22B898E4" w14:textId="1ECE27EA" w:rsidR="008131D7" w:rsidRDefault="008131D7" w:rsidP="00A82874">
      <w:pPr>
        <w:pStyle w:val="Corpodetexto"/>
        <w:rPr>
          <w:rFonts w:ascii="Times New Roman"/>
          <w:sz w:val="20"/>
        </w:rPr>
      </w:pPr>
    </w:p>
    <w:p w14:paraId="65DE019D" w14:textId="10F0DA6D" w:rsidR="008131D7" w:rsidRDefault="008131D7" w:rsidP="00A82874">
      <w:pPr>
        <w:pStyle w:val="Corpodetexto"/>
        <w:rPr>
          <w:rFonts w:ascii="Times New Roman"/>
          <w:sz w:val="20"/>
        </w:rPr>
      </w:pPr>
    </w:p>
    <w:p w14:paraId="02F83AC7" w14:textId="07F39A18" w:rsidR="008131D7" w:rsidRDefault="008131D7" w:rsidP="00A82874">
      <w:pPr>
        <w:pStyle w:val="Corpodetexto"/>
        <w:rPr>
          <w:rFonts w:ascii="Times New Roman"/>
          <w:sz w:val="20"/>
        </w:rPr>
      </w:pPr>
    </w:p>
    <w:p w14:paraId="276B4E3C" w14:textId="5AA51127" w:rsidR="008131D7" w:rsidRDefault="008131D7" w:rsidP="00A82874">
      <w:pPr>
        <w:pStyle w:val="Corpodetexto"/>
        <w:rPr>
          <w:rFonts w:ascii="Times New Roman"/>
          <w:sz w:val="20"/>
        </w:rPr>
      </w:pPr>
    </w:p>
    <w:p w14:paraId="098FED0F" w14:textId="77777777" w:rsidR="008131D7" w:rsidRDefault="008131D7" w:rsidP="00A82874">
      <w:pPr>
        <w:pStyle w:val="Corpodetexto"/>
        <w:rPr>
          <w:rFonts w:ascii="Times New Roman"/>
          <w:sz w:val="20"/>
        </w:rPr>
      </w:pPr>
    </w:p>
    <w:p w14:paraId="58DB6A18" w14:textId="77777777" w:rsidR="00A82874" w:rsidRDefault="00A82874" w:rsidP="00A82874">
      <w:pPr>
        <w:pStyle w:val="Corpodetexto"/>
        <w:spacing w:before="2"/>
        <w:rPr>
          <w:rFonts w:ascii="Times New Roman"/>
          <w:sz w:val="15"/>
        </w:rPr>
      </w:pPr>
    </w:p>
    <w:p w14:paraId="7481F468"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CE0BDB2" wp14:editId="54DA57F7">
            <wp:extent cx="763270" cy="70739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88A23E1"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0096" behindDoc="1" locked="0" layoutInCell="1" allowOverlap="1" wp14:anchorId="576D73C6" wp14:editId="1CFF52F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68F505F"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630B19FC"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BF0D1B5"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20A9DB95"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37750D8D"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2F5999E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1B72044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01B6EC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02309B5A" w14:textId="77777777" w:rsidTr="00A82874">
        <w:tc>
          <w:tcPr>
            <w:tcW w:w="4584" w:type="dxa"/>
            <w:gridSpan w:val="2"/>
            <w:tcBorders>
              <w:top w:val="single" w:sz="4" w:space="0" w:color="auto"/>
              <w:left w:val="single" w:sz="4" w:space="0" w:color="auto"/>
              <w:bottom w:val="nil"/>
              <w:right w:val="single" w:sz="4" w:space="0" w:color="auto"/>
            </w:tcBorders>
            <w:hideMark/>
          </w:tcPr>
          <w:p w14:paraId="2095A47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7D3C4C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109AA921" w14:textId="77777777" w:rsidTr="00A82874">
        <w:tc>
          <w:tcPr>
            <w:tcW w:w="4584" w:type="dxa"/>
            <w:gridSpan w:val="2"/>
            <w:tcBorders>
              <w:top w:val="nil"/>
              <w:left w:val="single" w:sz="4" w:space="0" w:color="auto"/>
              <w:bottom w:val="single" w:sz="4" w:space="0" w:color="auto"/>
              <w:right w:val="single" w:sz="4" w:space="0" w:color="auto"/>
            </w:tcBorders>
            <w:hideMark/>
          </w:tcPr>
          <w:p w14:paraId="1DC480B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168BE9F2" w14:textId="77777777" w:rsidR="00A82874" w:rsidRPr="00193566" w:rsidRDefault="00A82874" w:rsidP="00A82874">
            <w:pPr>
              <w:jc w:val="center"/>
              <w:rPr>
                <w:rFonts w:ascii="Times New Roman" w:hAnsi="Times New Roman" w:cs="Times New Roman"/>
                <w:color w:val="auto"/>
              </w:rPr>
            </w:pPr>
          </w:p>
        </w:tc>
      </w:tr>
      <w:tr w:rsidR="00A82874" w:rsidRPr="00193566" w14:paraId="68C93D11"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1857240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20D7CCD"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A79AC0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7BB018F1"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0B389BAE"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5B92846"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B4AB2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4DFC56D7"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2DB9DA6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08ECF159" w14:textId="77777777" w:rsidTr="00A82874">
        <w:trPr>
          <w:trHeight w:val="1284"/>
        </w:trPr>
        <w:tc>
          <w:tcPr>
            <w:tcW w:w="4584" w:type="dxa"/>
            <w:gridSpan w:val="2"/>
            <w:tcBorders>
              <w:top w:val="single" w:sz="4" w:space="0" w:color="auto"/>
              <w:left w:val="nil"/>
              <w:bottom w:val="nil"/>
              <w:right w:val="nil"/>
            </w:tcBorders>
          </w:tcPr>
          <w:p w14:paraId="649C6380"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EA206D5" w14:textId="77777777" w:rsidR="00A82874" w:rsidRPr="00193566" w:rsidRDefault="00A82874" w:rsidP="00A82874">
            <w:pPr>
              <w:jc w:val="center"/>
              <w:rPr>
                <w:rFonts w:ascii="Times New Roman" w:hAnsi="Times New Roman" w:cs="Times New Roman"/>
                <w:color w:val="auto"/>
              </w:rPr>
            </w:pPr>
          </w:p>
        </w:tc>
      </w:tr>
      <w:tr w:rsidR="00A82874" w:rsidRPr="00193566" w14:paraId="11578494" w14:textId="77777777" w:rsidTr="00A82874">
        <w:tc>
          <w:tcPr>
            <w:tcW w:w="9169" w:type="dxa"/>
            <w:gridSpan w:val="6"/>
            <w:tcBorders>
              <w:top w:val="nil"/>
              <w:left w:val="nil"/>
              <w:bottom w:val="single" w:sz="4" w:space="0" w:color="auto"/>
              <w:right w:val="nil"/>
            </w:tcBorders>
            <w:hideMark/>
          </w:tcPr>
          <w:p w14:paraId="04F3A04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73E685EB"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6585E69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5CED5F3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969B731"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7A584D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114E9C8B" w14:textId="77777777" w:rsidTr="00A82874">
        <w:tc>
          <w:tcPr>
            <w:tcW w:w="675" w:type="dxa"/>
            <w:tcBorders>
              <w:top w:val="single" w:sz="4" w:space="0" w:color="auto"/>
              <w:left w:val="single" w:sz="4" w:space="0" w:color="auto"/>
              <w:bottom w:val="single" w:sz="4" w:space="0" w:color="auto"/>
              <w:right w:val="single" w:sz="4" w:space="0" w:color="auto"/>
            </w:tcBorders>
          </w:tcPr>
          <w:p w14:paraId="6DAC89B2"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0F2B5F4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0DF34379"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4870252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1037A388" w14:textId="77777777" w:rsidTr="00A82874">
        <w:tc>
          <w:tcPr>
            <w:tcW w:w="4584" w:type="dxa"/>
            <w:gridSpan w:val="2"/>
            <w:tcBorders>
              <w:top w:val="single" w:sz="4" w:space="0" w:color="auto"/>
              <w:left w:val="nil"/>
              <w:bottom w:val="nil"/>
              <w:right w:val="nil"/>
            </w:tcBorders>
          </w:tcPr>
          <w:p w14:paraId="0FD843A3"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76A76E19" w14:textId="77777777" w:rsidR="00A82874" w:rsidRPr="00193566" w:rsidRDefault="00A82874" w:rsidP="00A82874">
            <w:pPr>
              <w:jc w:val="center"/>
              <w:rPr>
                <w:rFonts w:ascii="Times New Roman" w:hAnsi="Times New Roman" w:cs="Times New Roman"/>
                <w:color w:val="auto"/>
              </w:rPr>
            </w:pPr>
          </w:p>
        </w:tc>
      </w:tr>
      <w:tr w:rsidR="00A82874" w:rsidRPr="00193566" w14:paraId="52F661C0" w14:textId="77777777" w:rsidTr="00A82874">
        <w:tc>
          <w:tcPr>
            <w:tcW w:w="4584" w:type="dxa"/>
            <w:gridSpan w:val="2"/>
            <w:tcBorders>
              <w:top w:val="nil"/>
              <w:left w:val="nil"/>
              <w:bottom w:val="nil"/>
              <w:right w:val="nil"/>
            </w:tcBorders>
            <w:hideMark/>
          </w:tcPr>
          <w:p w14:paraId="418941F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49B57FD8" w14:textId="77777777" w:rsidR="00A82874" w:rsidRPr="00193566" w:rsidRDefault="00A82874" w:rsidP="00A82874">
            <w:pPr>
              <w:jc w:val="center"/>
              <w:rPr>
                <w:rFonts w:ascii="Times New Roman" w:hAnsi="Times New Roman" w:cs="Times New Roman"/>
                <w:color w:val="auto"/>
              </w:rPr>
            </w:pPr>
          </w:p>
        </w:tc>
      </w:tr>
    </w:tbl>
    <w:p w14:paraId="5110EC4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79FD5BEC"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11442380"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7E12AD9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D99FCEE"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0788FB2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2D18901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225D8D2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07BC5A8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049C6415"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5FE8E4B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2C56B6C"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7EB8344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BBB2A1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6499BB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0E8086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09775D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D8FAC5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BD26DA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35FC8725"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5AB6DA36"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3DE2A80"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D11450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A91A67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ABC805"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2548C5"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665AF6B"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6076D65" w14:textId="77777777" w:rsidR="00A82874" w:rsidRPr="00193566" w:rsidRDefault="00A82874" w:rsidP="00A82874">
            <w:pPr>
              <w:rPr>
                <w:rFonts w:ascii="Times New Roman" w:hAnsi="Times New Roman" w:cs="Times New Roman"/>
                <w:color w:val="auto"/>
              </w:rPr>
            </w:pPr>
          </w:p>
        </w:tc>
      </w:tr>
      <w:tr w:rsidR="00A82874" w:rsidRPr="00193566" w14:paraId="793ABCE0"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33D96CE9" w14:textId="386E457F"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8</w:t>
            </w:r>
          </w:p>
        </w:tc>
        <w:tc>
          <w:tcPr>
            <w:tcW w:w="2693" w:type="dxa"/>
            <w:tcBorders>
              <w:top w:val="single" w:sz="4" w:space="0" w:color="auto"/>
              <w:left w:val="single" w:sz="4" w:space="0" w:color="auto"/>
              <w:bottom w:val="single" w:sz="4" w:space="0" w:color="auto"/>
              <w:right w:val="single" w:sz="4" w:space="0" w:color="auto"/>
            </w:tcBorders>
            <w:hideMark/>
          </w:tcPr>
          <w:p w14:paraId="3733F1A6" w14:textId="77777777" w:rsidR="00A82874" w:rsidRPr="004C3F91" w:rsidRDefault="00A82874" w:rsidP="00991B88">
            <w:pPr>
              <w:pStyle w:val="Ttulo3"/>
              <w:jc w:val="center"/>
              <w:outlineLvl w:val="2"/>
              <w:rPr>
                <w:rFonts w:ascii="Times New Roman" w:hAnsi="Times New Roman" w:cs="Times New Roman"/>
                <w:color w:val="auto"/>
              </w:rPr>
            </w:pPr>
            <w:bookmarkStart w:id="404" w:name="_Toc22196810"/>
            <w:r>
              <w:t>Sistema de Produção</w:t>
            </w:r>
            <w:bookmarkEnd w:id="404"/>
          </w:p>
        </w:tc>
        <w:tc>
          <w:tcPr>
            <w:tcW w:w="992" w:type="dxa"/>
            <w:tcBorders>
              <w:top w:val="single" w:sz="4" w:space="0" w:color="auto"/>
              <w:left w:val="single" w:sz="4" w:space="0" w:color="auto"/>
              <w:bottom w:val="single" w:sz="4" w:space="0" w:color="auto"/>
              <w:right w:val="single" w:sz="4" w:space="0" w:color="auto"/>
            </w:tcBorders>
            <w:hideMark/>
          </w:tcPr>
          <w:p w14:paraId="5ECA405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1" w:type="dxa"/>
            <w:tcBorders>
              <w:top w:val="single" w:sz="4" w:space="0" w:color="auto"/>
              <w:left w:val="single" w:sz="4" w:space="0" w:color="auto"/>
              <w:bottom w:val="single" w:sz="4" w:space="0" w:color="auto"/>
              <w:right w:val="single" w:sz="4" w:space="0" w:color="auto"/>
            </w:tcBorders>
          </w:tcPr>
          <w:p w14:paraId="101293E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33C015E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03</w:t>
            </w:r>
          </w:p>
        </w:tc>
        <w:tc>
          <w:tcPr>
            <w:tcW w:w="851" w:type="dxa"/>
            <w:tcBorders>
              <w:top w:val="single" w:sz="4" w:space="0" w:color="auto"/>
              <w:left w:val="single" w:sz="4" w:space="0" w:color="auto"/>
              <w:bottom w:val="single" w:sz="4" w:space="0" w:color="auto"/>
              <w:right w:val="single" w:sz="4" w:space="0" w:color="auto"/>
            </w:tcBorders>
            <w:hideMark/>
          </w:tcPr>
          <w:p w14:paraId="6B1404D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850" w:type="dxa"/>
            <w:tcBorders>
              <w:top w:val="single" w:sz="4" w:space="0" w:color="auto"/>
              <w:left w:val="single" w:sz="4" w:space="0" w:color="auto"/>
              <w:bottom w:val="single" w:sz="4" w:space="0" w:color="auto"/>
              <w:right w:val="single" w:sz="4" w:space="0" w:color="auto"/>
            </w:tcBorders>
            <w:hideMark/>
          </w:tcPr>
          <w:p w14:paraId="7A0BB853"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45</w:t>
            </w:r>
          </w:p>
        </w:tc>
        <w:tc>
          <w:tcPr>
            <w:tcW w:w="981" w:type="dxa"/>
            <w:tcBorders>
              <w:top w:val="single" w:sz="4" w:space="0" w:color="auto"/>
              <w:left w:val="single" w:sz="4" w:space="0" w:color="auto"/>
              <w:bottom w:val="single" w:sz="4" w:space="0" w:color="auto"/>
              <w:right w:val="single" w:sz="4" w:space="0" w:color="auto"/>
            </w:tcBorders>
            <w:hideMark/>
          </w:tcPr>
          <w:p w14:paraId="2EAB35C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5D6CD64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1AFAFBB5"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3366752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7CA86A6C"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64079F9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382C638" w14:textId="77777777" w:rsidR="00A82874" w:rsidRPr="00193566" w:rsidRDefault="00A82874" w:rsidP="00A82874">
            <w:pPr>
              <w:jc w:val="center"/>
              <w:rPr>
                <w:rFonts w:ascii="Times New Roman" w:hAnsi="Times New Roman" w:cs="Times New Roman"/>
                <w:color w:val="auto"/>
              </w:rPr>
            </w:pPr>
          </w:p>
        </w:tc>
      </w:tr>
    </w:tbl>
    <w:p w14:paraId="29970C6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0781D54" w14:textId="77777777" w:rsidTr="00A82874">
        <w:tc>
          <w:tcPr>
            <w:tcW w:w="9169" w:type="dxa"/>
            <w:tcBorders>
              <w:top w:val="nil"/>
              <w:left w:val="nil"/>
              <w:bottom w:val="single" w:sz="4" w:space="0" w:color="auto"/>
              <w:right w:val="nil"/>
            </w:tcBorders>
            <w:hideMark/>
          </w:tcPr>
          <w:p w14:paraId="22C4518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48D5480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B09FA53" w14:textId="77777777" w:rsidR="00A82874" w:rsidRPr="00193566" w:rsidRDefault="00A82874" w:rsidP="00A82874">
            <w:pPr>
              <w:pStyle w:val="TableParagraph"/>
              <w:spacing w:before="2"/>
              <w:ind w:left="107" w:right="99"/>
              <w:jc w:val="both"/>
              <w:rPr>
                <w:rFonts w:ascii="Times New Roman" w:hAnsi="Times New Roman" w:cs="Times New Roman"/>
              </w:rPr>
            </w:pPr>
            <w:r>
              <w:t>Planejamento e controle da produção; administração da cadeia de suprimentos na produção; gestão integrada da produção; operação Just in time; Kanban; gestão da manutenção; gerenciamento de riscos na produção; relacionamento do sistema de produção com outras empresas; controle estatístico do produto e do processo; gestão de programas da qualidade e produtividade</w:t>
            </w:r>
          </w:p>
        </w:tc>
      </w:tr>
    </w:tbl>
    <w:p w14:paraId="3939E4F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C1DD8AE" w14:textId="77777777" w:rsidTr="00A82874">
        <w:tc>
          <w:tcPr>
            <w:tcW w:w="9169" w:type="dxa"/>
            <w:tcBorders>
              <w:top w:val="nil"/>
              <w:left w:val="nil"/>
              <w:bottom w:val="single" w:sz="4" w:space="0" w:color="auto"/>
              <w:right w:val="nil"/>
            </w:tcBorders>
            <w:hideMark/>
          </w:tcPr>
          <w:p w14:paraId="7D1224E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2F17D900" w14:textId="77777777" w:rsidTr="00A82874">
        <w:tc>
          <w:tcPr>
            <w:tcW w:w="9169" w:type="dxa"/>
            <w:tcBorders>
              <w:top w:val="single" w:sz="4" w:space="0" w:color="auto"/>
              <w:left w:val="single" w:sz="4" w:space="0" w:color="auto"/>
              <w:bottom w:val="single" w:sz="4" w:space="0" w:color="auto"/>
              <w:right w:val="single" w:sz="4" w:space="0" w:color="auto"/>
            </w:tcBorders>
          </w:tcPr>
          <w:p w14:paraId="600E584F" w14:textId="77777777" w:rsidR="00A82874" w:rsidRDefault="00A82874" w:rsidP="00A82874">
            <w:r>
              <w:t>Geral</w:t>
            </w:r>
          </w:p>
          <w:p w14:paraId="215ECB62" w14:textId="77777777" w:rsidR="00A82874" w:rsidRDefault="00A82874" w:rsidP="00A82874">
            <w:pPr>
              <w:jc w:val="both"/>
            </w:pPr>
            <w:r>
              <w:t xml:space="preserve">           Estudo de conceitos, teorias, filosofias, metodologias e técnicas pertinentes aos Sistemas de Produção. </w:t>
            </w:r>
          </w:p>
          <w:p w14:paraId="4CAD2BAB" w14:textId="77777777" w:rsidR="00A82874" w:rsidRDefault="00A82874" w:rsidP="00A82874"/>
          <w:p w14:paraId="2A711A63" w14:textId="77777777" w:rsidR="00A82874" w:rsidRDefault="00A82874" w:rsidP="00A82874">
            <w:r>
              <w:t>Específicos</w:t>
            </w:r>
          </w:p>
          <w:p w14:paraId="500E0495" w14:textId="77777777" w:rsidR="00A82874" w:rsidRDefault="00A82874" w:rsidP="00396CD7">
            <w:pPr>
              <w:pStyle w:val="PargrafodaLista"/>
              <w:widowControl/>
              <w:numPr>
                <w:ilvl w:val="0"/>
                <w:numId w:val="179"/>
              </w:numPr>
              <w:autoSpaceDE/>
              <w:autoSpaceDN/>
              <w:contextualSpacing/>
              <w:jc w:val="both"/>
            </w:pPr>
            <w:r>
              <w:t xml:space="preserve">Aplicação em casos de manufatura, operações, logística e serviços. </w:t>
            </w:r>
          </w:p>
          <w:p w14:paraId="44D29FF2" w14:textId="77777777" w:rsidR="00A82874" w:rsidRDefault="00A82874" w:rsidP="00396CD7">
            <w:pPr>
              <w:pStyle w:val="PargrafodaLista"/>
              <w:widowControl/>
              <w:numPr>
                <w:ilvl w:val="0"/>
                <w:numId w:val="179"/>
              </w:numPr>
              <w:autoSpaceDE/>
              <w:autoSpaceDN/>
              <w:contextualSpacing/>
              <w:jc w:val="both"/>
            </w:pPr>
            <w:r>
              <w:t xml:space="preserve">Discussão das evoluções recentes e tendências da Administração da Produção. </w:t>
            </w:r>
          </w:p>
          <w:p w14:paraId="5F4EDC41" w14:textId="77777777" w:rsidR="00A82874" w:rsidRDefault="00A82874" w:rsidP="00396CD7">
            <w:pPr>
              <w:pStyle w:val="PargrafodaLista"/>
              <w:widowControl/>
              <w:numPr>
                <w:ilvl w:val="0"/>
                <w:numId w:val="179"/>
              </w:numPr>
              <w:autoSpaceDE/>
              <w:autoSpaceDN/>
              <w:contextualSpacing/>
              <w:jc w:val="both"/>
            </w:pPr>
            <w:r>
              <w:t xml:space="preserve">Análise do fluxo produtivo da empresa e discussão de alternativas. </w:t>
            </w:r>
          </w:p>
          <w:p w14:paraId="6F64A58B" w14:textId="77777777" w:rsidR="00A82874" w:rsidRDefault="00A82874" w:rsidP="00396CD7">
            <w:pPr>
              <w:pStyle w:val="PargrafodaLista"/>
              <w:widowControl/>
              <w:numPr>
                <w:ilvl w:val="0"/>
                <w:numId w:val="179"/>
              </w:numPr>
              <w:autoSpaceDE/>
              <w:autoSpaceDN/>
              <w:contextualSpacing/>
              <w:jc w:val="both"/>
            </w:pPr>
            <w:r>
              <w:t xml:space="preserve">Sistemas de informação gerencial na Produção. </w:t>
            </w:r>
          </w:p>
          <w:p w14:paraId="032FAFF9" w14:textId="77777777" w:rsidR="00A82874" w:rsidRDefault="00A82874" w:rsidP="00396CD7">
            <w:pPr>
              <w:pStyle w:val="PargrafodaLista"/>
              <w:widowControl/>
              <w:numPr>
                <w:ilvl w:val="0"/>
                <w:numId w:val="179"/>
              </w:numPr>
              <w:autoSpaceDE/>
              <w:autoSpaceDN/>
              <w:contextualSpacing/>
              <w:jc w:val="both"/>
            </w:pPr>
            <w:r>
              <w:t xml:space="preserve">Relacionamento da produção com outras empresas. </w:t>
            </w:r>
          </w:p>
          <w:p w14:paraId="577E9B47"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Análise de situações reais da Administração da Produção, com colegas, docentes e convidados.</w:t>
            </w:r>
          </w:p>
        </w:tc>
      </w:tr>
    </w:tbl>
    <w:p w14:paraId="40EC9630"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75868B1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F4A8A5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9A978A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3B502230" w14:textId="77777777" w:rsidTr="00A82874">
        <w:tc>
          <w:tcPr>
            <w:tcW w:w="7760" w:type="dxa"/>
            <w:tcBorders>
              <w:top w:val="single" w:sz="4" w:space="0" w:color="auto"/>
              <w:left w:val="single" w:sz="4" w:space="0" w:color="auto"/>
              <w:bottom w:val="single" w:sz="4" w:space="0" w:color="auto"/>
              <w:right w:val="single" w:sz="4" w:space="0" w:color="auto"/>
            </w:tcBorders>
          </w:tcPr>
          <w:p w14:paraId="4592C4E7" w14:textId="77777777" w:rsidR="00A82874" w:rsidRPr="005D22E9" w:rsidRDefault="00A82874" w:rsidP="00A82874">
            <w:pPr>
              <w:pStyle w:val="Default"/>
              <w:jc w:val="both"/>
              <w:rPr>
                <w:rFonts w:ascii="Times New Roman" w:hAnsi="Times New Roman" w:cs="Times New Roman"/>
                <w:color w:val="auto"/>
                <w:sz w:val="22"/>
                <w:szCs w:val="22"/>
              </w:rPr>
            </w:pPr>
            <w:r>
              <w:t>Planejamento e controle da produção na empresa moderna</w:t>
            </w:r>
          </w:p>
        </w:tc>
        <w:tc>
          <w:tcPr>
            <w:tcW w:w="1405" w:type="dxa"/>
            <w:tcBorders>
              <w:top w:val="single" w:sz="4" w:space="0" w:color="auto"/>
              <w:left w:val="single" w:sz="4" w:space="0" w:color="auto"/>
              <w:bottom w:val="single" w:sz="4" w:space="0" w:color="auto"/>
              <w:right w:val="single" w:sz="4" w:space="0" w:color="auto"/>
            </w:tcBorders>
          </w:tcPr>
          <w:p w14:paraId="2A9899C7" w14:textId="77777777" w:rsidR="00A82874" w:rsidRDefault="00A82874" w:rsidP="00A82874">
            <w:pPr>
              <w:jc w:val="center"/>
            </w:pPr>
            <w:r>
              <w:t>03</w:t>
            </w:r>
          </w:p>
        </w:tc>
      </w:tr>
      <w:tr w:rsidR="00A82874" w:rsidRPr="00193566" w14:paraId="2689AD86" w14:textId="77777777" w:rsidTr="00A82874">
        <w:tc>
          <w:tcPr>
            <w:tcW w:w="7760" w:type="dxa"/>
            <w:tcBorders>
              <w:top w:val="single" w:sz="4" w:space="0" w:color="auto"/>
              <w:left w:val="single" w:sz="4" w:space="0" w:color="auto"/>
              <w:bottom w:val="single" w:sz="4" w:space="0" w:color="auto"/>
              <w:right w:val="single" w:sz="4" w:space="0" w:color="auto"/>
            </w:tcBorders>
          </w:tcPr>
          <w:p w14:paraId="0C3C5C70" w14:textId="77777777" w:rsidR="00A82874" w:rsidRPr="005D22E9" w:rsidRDefault="00A82874" w:rsidP="00A82874">
            <w:pPr>
              <w:pStyle w:val="Default"/>
              <w:jc w:val="both"/>
              <w:rPr>
                <w:rFonts w:ascii="Times New Roman" w:hAnsi="Times New Roman" w:cs="Times New Roman"/>
                <w:color w:val="auto"/>
                <w:sz w:val="22"/>
                <w:szCs w:val="22"/>
              </w:rPr>
            </w:pPr>
            <w:r>
              <w:t>Previsão da demanda para a produção</w:t>
            </w:r>
          </w:p>
        </w:tc>
        <w:tc>
          <w:tcPr>
            <w:tcW w:w="1405" w:type="dxa"/>
            <w:tcBorders>
              <w:top w:val="single" w:sz="4" w:space="0" w:color="auto"/>
              <w:left w:val="single" w:sz="4" w:space="0" w:color="auto"/>
              <w:bottom w:val="single" w:sz="4" w:space="0" w:color="auto"/>
              <w:right w:val="single" w:sz="4" w:space="0" w:color="auto"/>
            </w:tcBorders>
          </w:tcPr>
          <w:p w14:paraId="02B2F5BB" w14:textId="77777777" w:rsidR="00A82874" w:rsidRDefault="00A82874" w:rsidP="00A82874">
            <w:pPr>
              <w:jc w:val="center"/>
            </w:pPr>
            <w:r>
              <w:t>06</w:t>
            </w:r>
          </w:p>
        </w:tc>
      </w:tr>
      <w:tr w:rsidR="00A82874" w:rsidRPr="00193566" w14:paraId="0D377D13" w14:textId="77777777" w:rsidTr="00A82874">
        <w:tc>
          <w:tcPr>
            <w:tcW w:w="7760" w:type="dxa"/>
            <w:tcBorders>
              <w:top w:val="single" w:sz="4" w:space="0" w:color="auto"/>
              <w:left w:val="single" w:sz="4" w:space="0" w:color="auto"/>
              <w:bottom w:val="single" w:sz="4" w:space="0" w:color="auto"/>
              <w:right w:val="single" w:sz="4" w:space="0" w:color="auto"/>
            </w:tcBorders>
          </w:tcPr>
          <w:p w14:paraId="0AD2B611" w14:textId="77777777" w:rsidR="00A82874" w:rsidRPr="005D22E9" w:rsidRDefault="00A82874" w:rsidP="00A82874">
            <w:pPr>
              <w:pStyle w:val="Default"/>
              <w:jc w:val="both"/>
              <w:rPr>
                <w:rFonts w:ascii="Times New Roman" w:hAnsi="Times New Roman" w:cs="Times New Roman"/>
                <w:color w:val="auto"/>
                <w:sz w:val="22"/>
                <w:szCs w:val="22"/>
              </w:rPr>
            </w:pPr>
            <w:r>
              <w:t>Planejamento e controle da capacidade</w:t>
            </w:r>
          </w:p>
        </w:tc>
        <w:tc>
          <w:tcPr>
            <w:tcW w:w="1405" w:type="dxa"/>
            <w:tcBorders>
              <w:top w:val="single" w:sz="4" w:space="0" w:color="auto"/>
              <w:left w:val="single" w:sz="4" w:space="0" w:color="auto"/>
              <w:bottom w:val="single" w:sz="4" w:space="0" w:color="auto"/>
              <w:right w:val="single" w:sz="4" w:space="0" w:color="auto"/>
            </w:tcBorders>
          </w:tcPr>
          <w:p w14:paraId="509F6020" w14:textId="77777777" w:rsidR="00A82874" w:rsidRDefault="00A82874" w:rsidP="00A82874">
            <w:pPr>
              <w:jc w:val="center"/>
            </w:pPr>
            <w:r>
              <w:t>09</w:t>
            </w:r>
          </w:p>
        </w:tc>
      </w:tr>
      <w:tr w:rsidR="00A82874" w:rsidRPr="00193566" w14:paraId="1C39B838" w14:textId="77777777" w:rsidTr="00A82874">
        <w:tc>
          <w:tcPr>
            <w:tcW w:w="7760" w:type="dxa"/>
            <w:tcBorders>
              <w:top w:val="single" w:sz="4" w:space="0" w:color="auto"/>
              <w:left w:val="single" w:sz="4" w:space="0" w:color="auto"/>
              <w:bottom w:val="single" w:sz="4" w:space="0" w:color="auto"/>
              <w:right w:val="single" w:sz="4" w:space="0" w:color="auto"/>
            </w:tcBorders>
          </w:tcPr>
          <w:p w14:paraId="24C60664" w14:textId="77777777" w:rsidR="00A82874" w:rsidRPr="005D22E9" w:rsidRDefault="00A82874" w:rsidP="00A82874">
            <w:pPr>
              <w:pStyle w:val="Default"/>
              <w:jc w:val="both"/>
              <w:rPr>
                <w:rFonts w:ascii="Times New Roman" w:hAnsi="Times New Roman" w:cs="Times New Roman"/>
                <w:color w:val="auto"/>
                <w:sz w:val="22"/>
                <w:szCs w:val="22"/>
              </w:rPr>
            </w:pPr>
            <w:r>
              <w:t>Gestão empresarial integrada (erp)</w:t>
            </w:r>
          </w:p>
        </w:tc>
        <w:tc>
          <w:tcPr>
            <w:tcW w:w="1405" w:type="dxa"/>
            <w:tcBorders>
              <w:top w:val="single" w:sz="4" w:space="0" w:color="auto"/>
              <w:left w:val="single" w:sz="4" w:space="0" w:color="auto"/>
              <w:bottom w:val="single" w:sz="4" w:space="0" w:color="auto"/>
              <w:right w:val="single" w:sz="4" w:space="0" w:color="auto"/>
            </w:tcBorders>
          </w:tcPr>
          <w:p w14:paraId="5BEFDE8D" w14:textId="77777777" w:rsidR="00A82874" w:rsidRDefault="00A82874" w:rsidP="00A82874">
            <w:pPr>
              <w:jc w:val="center"/>
            </w:pPr>
            <w:r>
              <w:t>12</w:t>
            </w:r>
          </w:p>
        </w:tc>
      </w:tr>
      <w:tr w:rsidR="00A82874" w:rsidRPr="00193566" w14:paraId="646EAFB7" w14:textId="77777777" w:rsidTr="00A82874">
        <w:tc>
          <w:tcPr>
            <w:tcW w:w="7760" w:type="dxa"/>
            <w:tcBorders>
              <w:top w:val="single" w:sz="4" w:space="0" w:color="auto"/>
              <w:left w:val="single" w:sz="4" w:space="0" w:color="auto"/>
              <w:bottom w:val="single" w:sz="4" w:space="0" w:color="auto"/>
              <w:right w:val="single" w:sz="4" w:space="0" w:color="auto"/>
            </w:tcBorders>
          </w:tcPr>
          <w:p w14:paraId="6D5CEC85" w14:textId="77777777" w:rsidR="00A82874" w:rsidRDefault="00A82874" w:rsidP="00A82874">
            <w:pPr>
              <w:pStyle w:val="Default"/>
              <w:jc w:val="both"/>
            </w:pPr>
            <w:r>
              <w:t>Qualidade total na gestão de operações (tqm, iso, pnq, pdca, etc.)</w:t>
            </w:r>
          </w:p>
        </w:tc>
        <w:tc>
          <w:tcPr>
            <w:tcW w:w="1405" w:type="dxa"/>
            <w:tcBorders>
              <w:top w:val="single" w:sz="4" w:space="0" w:color="auto"/>
              <w:left w:val="single" w:sz="4" w:space="0" w:color="auto"/>
              <w:bottom w:val="single" w:sz="4" w:space="0" w:color="auto"/>
              <w:right w:val="single" w:sz="4" w:space="0" w:color="auto"/>
            </w:tcBorders>
          </w:tcPr>
          <w:p w14:paraId="20EAA2A7" w14:textId="77777777" w:rsidR="00A82874" w:rsidRDefault="00A82874" w:rsidP="00A82874">
            <w:pPr>
              <w:jc w:val="center"/>
            </w:pPr>
            <w:r>
              <w:t>09</w:t>
            </w:r>
          </w:p>
        </w:tc>
      </w:tr>
      <w:tr w:rsidR="00A82874" w:rsidRPr="00193566" w14:paraId="444552F1" w14:textId="77777777" w:rsidTr="00A82874">
        <w:tc>
          <w:tcPr>
            <w:tcW w:w="7760" w:type="dxa"/>
            <w:tcBorders>
              <w:top w:val="single" w:sz="4" w:space="0" w:color="auto"/>
              <w:left w:val="single" w:sz="4" w:space="0" w:color="auto"/>
              <w:bottom w:val="single" w:sz="4" w:space="0" w:color="auto"/>
              <w:right w:val="single" w:sz="4" w:space="0" w:color="auto"/>
            </w:tcBorders>
          </w:tcPr>
          <w:p w14:paraId="0557F186" w14:textId="77777777" w:rsidR="00A82874" w:rsidRDefault="00A82874" w:rsidP="00A82874">
            <w:pPr>
              <w:pStyle w:val="Default"/>
              <w:jc w:val="both"/>
            </w:pPr>
            <w:r>
              <w:t>Planejamento e controle da qualidade</w:t>
            </w:r>
          </w:p>
        </w:tc>
        <w:tc>
          <w:tcPr>
            <w:tcW w:w="1405" w:type="dxa"/>
            <w:tcBorders>
              <w:top w:val="single" w:sz="4" w:space="0" w:color="auto"/>
              <w:left w:val="single" w:sz="4" w:space="0" w:color="auto"/>
              <w:bottom w:val="single" w:sz="4" w:space="0" w:color="auto"/>
              <w:right w:val="single" w:sz="4" w:space="0" w:color="auto"/>
            </w:tcBorders>
          </w:tcPr>
          <w:p w14:paraId="19D966B1" w14:textId="77777777" w:rsidR="00A82874" w:rsidRDefault="00A82874" w:rsidP="00A82874">
            <w:pPr>
              <w:jc w:val="center"/>
            </w:pPr>
            <w:r>
              <w:t>09</w:t>
            </w:r>
          </w:p>
        </w:tc>
      </w:tr>
      <w:tr w:rsidR="00A82874" w:rsidRPr="00193566" w14:paraId="340AC8B3" w14:textId="77777777" w:rsidTr="00A82874">
        <w:tc>
          <w:tcPr>
            <w:tcW w:w="7760" w:type="dxa"/>
            <w:tcBorders>
              <w:top w:val="single" w:sz="4" w:space="0" w:color="auto"/>
              <w:left w:val="single" w:sz="4" w:space="0" w:color="auto"/>
              <w:bottom w:val="single" w:sz="4" w:space="0" w:color="auto"/>
              <w:right w:val="single" w:sz="4" w:space="0" w:color="auto"/>
            </w:tcBorders>
          </w:tcPr>
          <w:p w14:paraId="328BBBB2" w14:textId="77777777" w:rsidR="00A82874" w:rsidRDefault="00A82874" w:rsidP="00A82874">
            <w:pPr>
              <w:pStyle w:val="Default"/>
              <w:jc w:val="both"/>
            </w:pPr>
            <w:r>
              <w:t>Gestão de manutenção</w:t>
            </w:r>
          </w:p>
        </w:tc>
        <w:tc>
          <w:tcPr>
            <w:tcW w:w="1405" w:type="dxa"/>
            <w:tcBorders>
              <w:top w:val="single" w:sz="4" w:space="0" w:color="auto"/>
              <w:left w:val="single" w:sz="4" w:space="0" w:color="auto"/>
              <w:bottom w:val="single" w:sz="4" w:space="0" w:color="auto"/>
              <w:right w:val="single" w:sz="4" w:space="0" w:color="auto"/>
            </w:tcBorders>
          </w:tcPr>
          <w:p w14:paraId="35AC74D4" w14:textId="77777777" w:rsidR="00A82874" w:rsidRPr="00313DC0" w:rsidRDefault="00A82874" w:rsidP="00A82874">
            <w:pPr>
              <w:jc w:val="center"/>
            </w:pPr>
            <w:r>
              <w:t>12</w:t>
            </w:r>
          </w:p>
        </w:tc>
      </w:tr>
      <w:tr w:rsidR="00A82874" w:rsidRPr="00193566" w14:paraId="225F91B2"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CC25325"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65FC7D4B"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60</w:t>
            </w:r>
          </w:p>
        </w:tc>
      </w:tr>
    </w:tbl>
    <w:p w14:paraId="47651F4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F4B8BA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D6D907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5F966A4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03A6E5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6CA91C62"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2EB2CEB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1CB0362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2F19D4C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0D03A32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878FE1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5B991C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4B8845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2E59ACA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B19BA5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550F311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42DA2454"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45B08B79"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20E37C7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5229F2EF"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4140E60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99433C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1C6255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099EDE47" w14:textId="77777777" w:rsidTr="00A82874">
        <w:tc>
          <w:tcPr>
            <w:tcW w:w="9169" w:type="dxa"/>
            <w:tcBorders>
              <w:top w:val="single" w:sz="4" w:space="0" w:color="auto"/>
              <w:left w:val="single" w:sz="4" w:space="0" w:color="auto"/>
              <w:bottom w:val="single" w:sz="4" w:space="0" w:color="auto"/>
              <w:right w:val="single" w:sz="4" w:space="0" w:color="auto"/>
            </w:tcBorders>
          </w:tcPr>
          <w:p w14:paraId="25944991" w14:textId="77777777" w:rsidR="00A82874" w:rsidRDefault="00A82874" w:rsidP="00A82874">
            <w:pPr>
              <w:pStyle w:val="TableParagraph"/>
              <w:ind w:left="107" w:right="99"/>
            </w:pPr>
            <w:r>
              <w:t xml:space="preserve">BAXTER, M. </w:t>
            </w:r>
            <w:r>
              <w:rPr>
                <w:b/>
              </w:rPr>
              <w:t>Projeto de Produto: Guia Prático para o Desenvolvimento de Novos Produtos</w:t>
            </w:r>
            <w:r>
              <w:t>; São Paulo: Edgar Blücher, 2003.</w:t>
            </w:r>
          </w:p>
          <w:p w14:paraId="44D71073" w14:textId="77777777" w:rsidR="00A82874" w:rsidRPr="007D014F" w:rsidRDefault="00A82874" w:rsidP="00A82874">
            <w:pPr>
              <w:jc w:val="both"/>
              <w:rPr>
                <w:color w:val="auto"/>
              </w:rPr>
            </w:pPr>
            <w:r>
              <w:t xml:space="preserve">MUNARI, B. </w:t>
            </w:r>
            <w:r>
              <w:rPr>
                <w:b/>
              </w:rPr>
              <w:t>Das coisas nascem as coisas</w:t>
            </w:r>
            <w:r>
              <w:t xml:space="preserve">. 3. ed. São Paulo: Martins Editora, 2015. PEVSNER, N. </w:t>
            </w:r>
            <w:r>
              <w:rPr>
                <w:b/>
              </w:rPr>
              <w:t xml:space="preserve">Caminhos da Arquitetura e do Design. </w:t>
            </w:r>
            <w:r>
              <w:t>Rio de Janeiro: Rio Books, 2012.</w:t>
            </w:r>
          </w:p>
        </w:tc>
      </w:tr>
    </w:tbl>
    <w:p w14:paraId="2EC1FCB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FAE73D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309F2A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2F17647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29DE488" w14:textId="77777777" w:rsidR="00A82874" w:rsidRDefault="00A82874" w:rsidP="00A82874">
            <w:pPr>
              <w:pStyle w:val="TableParagraph"/>
              <w:ind w:left="107" w:right="1564"/>
            </w:pPr>
            <w:r>
              <w:t xml:space="preserve">CHEHEBE, J. I. B. Análise do ciclo de vida de produtos. Rio de Janeiro: Qualitymark. 1998. KOTLER, P.; ARMSTRONG, G. </w:t>
            </w:r>
            <w:r>
              <w:rPr>
                <w:b/>
              </w:rPr>
              <w:t xml:space="preserve">Princípios de Marketing </w:t>
            </w:r>
            <w:r>
              <w:t>- 12. ed. Prentice Hall, 2008.</w:t>
            </w:r>
          </w:p>
          <w:p w14:paraId="6E54F372" w14:textId="77777777" w:rsidR="00A82874" w:rsidRDefault="00A82874" w:rsidP="00A82874">
            <w:pPr>
              <w:pStyle w:val="TableParagraph"/>
              <w:spacing w:before="6" w:line="252" w:lineRule="exact"/>
              <w:ind w:left="107" w:right="522"/>
            </w:pPr>
            <w:r>
              <w:t xml:space="preserve">MOREIRA, D. A. </w:t>
            </w:r>
            <w:r>
              <w:rPr>
                <w:b/>
              </w:rPr>
              <w:t xml:space="preserve">Introdução à Administração da Produção e Operações. </w:t>
            </w:r>
            <w:r>
              <w:t>2. ed. São Paulo: Cengage Learning,</w:t>
            </w:r>
            <w:r>
              <w:rPr>
                <w:spacing w:val="-1"/>
              </w:rPr>
              <w:t xml:space="preserve"> </w:t>
            </w:r>
            <w:r>
              <w:t>2008.</w:t>
            </w:r>
          </w:p>
          <w:p w14:paraId="4C0C458A" w14:textId="77777777" w:rsidR="00A82874" w:rsidRDefault="00A82874" w:rsidP="00A82874">
            <w:pPr>
              <w:pStyle w:val="TableParagraph"/>
              <w:ind w:right="2759"/>
            </w:pPr>
            <w:r>
              <w:t xml:space="preserve">ROMEIRO FILHO, E. </w:t>
            </w:r>
            <w:r>
              <w:rPr>
                <w:i/>
              </w:rPr>
              <w:t>et al</w:t>
            </w:r>
            <w:r>
              <w:t xml:space="preserve">. </w:t>
            </w:r>
            <w:r>
              <w:rPr>
                <w:b/>
              </w:rPr>
              <w:t>Projeto do Produto</w:t>
            </w:r>
            <w:r>
              <w:t xml:space="preserve">. Rio de Janeiro: Elsevier, 2009. SLACK, N. et al. </w:t>
            </w:r>
            <w:r>
              <w:rPr>
                <w:b/>
              </w:rPr>
              <w:t>Administração da produção</w:t>
            </w:r>
            <w:r>
              <w:t>. 3. ed. São Paulo: Atlas, 2009.</w:t>
            </w:r>
          </w:p>
          <w:p w14:paraId="0DD492FB"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VIEIRA, D.; DEBAECKER, D.; BOURAS, A. </w:t>
            </w:r>
            <w:r>
              <w:rPr>
                <w:b/>
              </w:rPr>
              <w:t>Gestão de Projeto do Produto</w:t>
            </w:r>
            <w:r>
              <w:t>. Rio de Janeiro: Elsevier. 2012.</w:t>
            </w:r>
          </w:p>
        </w:tc>
      </w:tr>
    </w:tbl>
    <w:p w14:paraId="2F766620"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30C41C14" w14:textId="77777777" w:rsidTr="00A82874">
        <w:trPr>
          <w:trHeight w:val="221"/>
        </w:trPr>
        <w:tc>
          <w:tcPr>
            <w:tcW w:w="1528" w:type="dxa"/>
            <w:tcBorders>
              <w:top w:val="nil"/>
              <w:left w:val="nil"/>
              <w:bottom w:val="nil"/>
              <w:right w:val="nil"/>
            </w:tcBorders>
          </w:tcPr>
          <w:p w14:paraId="6C38B03D"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55CE1376"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5DCD8715" w14:textId="77777777" w:rsidR="00A82874" w:rsidRPr="00193566" w:rsidRDefault="00A82874" w:rsidP="00A82874">
            <w:pPr>
              <w:rPr>
                <w:rFonts w:ascii="Times New Roman" w:hAnsi="Times New Roman" w:cs="Times New Roman"/>
                <w:color w:val="auto"/>
              </w:rPr>
            </w:pPr>
          </w:p>
        </w:tc>
      </w:tr>
      <w:tr w:rsidR="00A82874" w:rsidRPr="00193566" w14:paraId="43DDF243" w14:textId="77777777" w:rsidTr="00A82874">
        <w:trPr>
          <w:trHeight w:val="217"/>
        </w:trPr>
        <w:tc>
          <w:tcPr>
            <w:tcW w:w="1528" w:type="dxa"/>
            <w:tcBorders>
              <w:top w:val="nil"/>
              <w:left w:val="nil"/>
              <w:bottom w:val="nil"/>
              <w:right w:val="nil"/>
            </w:tcBorders>
          </w:tcPr>
          <w:p w14:paraId="6E75F0DF"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3DA6916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3A24CF98" w14:textId="77777777" w:rsidR="00A82874" w:rsidRPr="00193566" w:rsidRDefault="00A82874" w:rsidP="00A82874">
            <w:pPr>
              <w:jc w:val="center"/>
              <w:rPr>
                <w:rFonts w:ascii="Times New Roman" w:hAnsi="Times New Roman" w:cs="Times New Roman"/>
                <w:color w:val="auto"/>
              </w:rPr>
            </w:pPr>
          </w:p>
          <w:p w14:paraId="313CD662"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05F9311E" w14:textId="77777777" w:rsidR="00A82874" w:rsidRPr="00193566" w:rsidRDefault="00A82874" w:rsidP="00A82874">
            <w:pPr>
              <w:rPr>
                <w:rFonts w:ascii="Times New Roman" w:hAnsi="Times New Roman" w:cs="Times New Roman"/>
                <w:color w:val="auto"/>
              </w:rPr>
            </w:pPr>
          </w:p>
        </w:tc>
      </w:tr>
      <w:tr w:rsidR="00A82874" w:rsidRPr="00193566" w14:paraId="6E5E327F" w14:textId="77777777" w:rsidTr="00A82874">
        <w:trPr>
          <w:trHeight w:val="217"/>
        </w:trPr>
        <w:tc>
          <w:tcPr>
            <w:tcW w:w="3936" w:type="dxa"/>
            <w:gridSpan w:val="2"/>
            <w:tcBorders>
              <w:top w:val="nil"/>
              <w:left w:val="nil"/>
              <w:bottom w:val="single" w:sz="4" w:space="0" w:color="auto"/>
              <w:right w:val="nil"/>
            </w:tcBorders>
            <w:hideMark/>
          </w:tcPr>
          <w:p w14:paraId="34A3CE2E"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B298C63"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53FB64FD" w14:textId="77777777" w:rsidR="00A82874" w:rsidRPr="00193566" w:rsidRDefault="00A82874" w:rsidP="00A82874">
            <w:pPr>
              <w:jc w:val="center"/>
              <w:rPr>
                <w:rFonts w:ascii="Times New Roman" w:hAnsi="Times New Roman" w:cs="Times New Roman"/>
                <w:color w:val="auto"/>
              </w:rPr>
            </w:pPr>
          </w:p>
        </w:tc>
      </w:tr>
      <w:tr w:rsidR="00A82874" w:rsidRPr="00193566" w14:paraId="063EC89E" w14:textId="77777777" w:rsidTr="00A82874">
        <w:trPr>
          <w:trHeight w:val="217"/>
        </w:trPr>
        <w:tc>
          <w:tcPr>
            <w:tcW w:w="3936" w:type="dxa"/>
            <w:gridSpan w:val="2"/>
            <w:tcBorders>
              <w:top w:val="single" w:sz="4" w:space="0" w:color="auto"/>
              <w:left w:val="nil"/>
              <w:bottom w:val="single" w:sz="4" w:space="0" w:color="auto"/>
              <w:right w:val="nil"/>
            </w:tcBorders>
          </w:tcPr>
          <w:p w14:paraId="2EC4244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35AF9DAB" w14:textId="77777777" w:rsidR="00A82874" w:rsidRPr="00193566" w:rsidRDefault="00A82874" w:rsidP="00A82874">
            <w:pPr>
              <w:rPr>
                <w:rFonts w:ascii="Times New Roman" w:hAnsi="Times New Roman" w:cs="Times New Roman"/>
                <w:color w:val="auto"/>
              </w:rPr>
            </w:pPr>
          </w:p>
          <w:p w14:paraId="2D406A9C" w14:textId="77777777" w:rsidR="00A82874" w:rsidRPr="00193566" w:rsidRDefault="00A82874" w:rsidP="00A82874">
            <w:pPr>
              <w:rPr>
                <w:rFonts w:ascii="Times New Roman" w:hAnsi="Times New Roman" w:cs="Times New Roman"/>
                <w:color w:val="auto"/>
              </w:rPr>
            </w:pPr>
          </w:p>
          <w:p w14:paraId="1B46B313"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2508F9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67A0288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4C176041" w14:textId="77777777" w:rsidTr="00A82874">
        <w:trPr>
          <w:trHeight w:val="217"/>
        </w:trPr>
        <w:tc>
          <w:tcPr>
            <w:tcW w:w="3936" w:type="dxa"/>
            <w:gridSpan w:val="2"/>
            <w:tcBorders>
              <w:top w:val="single" w:sz="4" w:space="0" w:color="auto"/>
              <w:left w:val="nil"/>
              <w:bottom w:val="nil"/>
              <w:right w:val="nil"/>
            </w:tcBorders>
            <w:hideMark/>
          </w:tcPr>
          <w:p w14:paraId="31A3012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570385E"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D2F4A03" w14:textId="77777777" w:rsidR="00A82874"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p w14:paraId="2A372318" w14:textId="77777777" w:rsidR="00A82874" w:rsidRDefault="00A82874" w:rsidP="00A82874">
            <w:pPr>
              <w:jc w:val="center"/>
              <w:rPr>
                <w:rFonts w:ascii="Times New Roman" w:hAnsi="Times New Roman" w:cs="Times New Roman"/>
                <w:color w:val="auto"/>
              </w:rPr>
            </w:pPr>
          </w:p>
          <w:p w14:paraId="204A0692" w14:textId="77777777" w:rsidR="00A82874" w:rsidRDefault="00A82874" w:rsidP="00A82874">
            <w:pPr>
              <w:jc w:val="center"/>
              <w:rPr>
                <w:rFonts w:ascii="Times New Roman" w:hAnsi="Times New Roman" w:cs="Times New Roman"/>
                <w:color w:val="auto"/>
              </w:rPr>
            </w:pPr>
          </w:p>
          <w:p w14:paraId="52EAC104" w14:textId="77777777" w:rsidR="00A82874" w:rsidRDefault="00A82874" w:rsidP="00A82874">
            <w:pPr>
              <w:jc w:val="center"/>
              <w:rPr>
                <w:rFonts w:ascii="Times New Roman" w:hAnsi="Times New Roman" w:cs="Times New Roman"/>
                <w:color w:val="auto"/>
              </w:rPr>
            </w:pPr>
          </w:p>
          <w:p w14:paraId="12FB9637" w14:textId="77777777" w:rsidR="00A82874" w:rsidRDefault="00A82874" w:rsidP="00A82874">
            <w:pPr>
              <w:jc w:val="center"/>
              <w:rPr>
                <w:rFonts w:ascii="Times New Roman" w:hAnsi="Times New Roman" w:cs="Times New Roman"/>
                <w:color w:val="auto"/>
              </w:rPr>
            </w:pPr>
          </w:p>
          <w:p w14:paraId="58BE74B3" w14:textId="77777777" w:rsidR="00A82874" w:rsidRDefault="00A82874" w:rsidP="00A82874">
            <w:pPr>
              <w:jc w:val="center"/>
              <w:rPr>
                <w:rFonts w:ascii="Times New Roman" w:hAnsi="Times New Roman" w:cs="Times New Roman"/>
                <w:color w:val="auto"/>
              </w:rPr>
            </w:pPr>
          </w:p>
          <w:p w14:paraId="1D8FE420" w14:textId="77777777" w:rsidR="00A82874" w:rsidRDefault="00A82874" w:rsidP="00A82874">
            <w:pPr>
              <w:jc w:val="center"/>
              <w:rPr>
                <w:rFonts w:ascii="Times New Roman" w:hAnsi="Times New Roman" w:cs="Times New Roman"/>
                <w:color w:val="auto"/>
              </w:rPr>
            </w:pPr>
          </w:p>
          <w:p w14:paraId="342F6516" w14:textId="77777777" w:rsidR="00A82874" w:rsidRDefault="00A82874" w:rsidP="00A82874">
            <w:pPr>
              <w:jc w:val="center"/>
              <w:rPr>
                <w:rFonts w:ascii="Times New Roman" w:hAnsi="Times New Roman" w:cs="Times New Roman"/>
                <w:color w:val="auto"/>
              </w:rPr>
            </w:pPr>
          </w:p>
          <w:p w14:paraId="1945BF15" w14:textId="77777777" w:rsidR="00A82874" w:rsidRDefault="00A82874" w:rsidP="00A82874">
            <w:pPr>
              <w:jc w:val="center"/>
              <w:rPr>
                <w:rFonts w:ascii="Times New Roman" w:hAnsi="Times New Roman" w:cs="Times New Roman"/>
                <w:color w:val="auto"/>
              </w:rPr>
            </w:pPr>
          </w:p>
          <w:p w14:paraId="23C0440D" w14:textId="77777777" w:rsidR="00A82874" w:rsidRDefault="00A82874" w:rsidP="00A82874">
            <w:pPr>
              <w:jc w:val="center"/>
              <w:rPr>
                <w:rFonts w:ascii="Times New Roman" w:hAnsi="Times New Roman" w:cs="Times New Roman"/>
                <w:color w:val="auto"/>
              </w:rPr>
            </w:pPr>
          </w:p>
          <w:p w14:paraId="21FF5BC6" w14:textId="77777777" w:rsidR="00A82874" w:rsidRDefault="00A82874" w:rsidP="00A82874">
            <w:pPr>
              <w:jc w:val="center"/>
              <w:rPr>
                <w:rFonts w:ascii="Times New Roman" w:hAnsi="Times New Roman" w:cs="Times New Roman"/>
                <w:color w:val="auto"/>
              </w:rPr>
            </w:pPr>
          </w:p>
          <w:p w14:paraId="5C70857B" w14:textId="77777777" w:rsidR="00A82874" w:rsidRDefault="00A82874" w:rsidP="00A82874">
            <w:pPr>
              <w:jc w:val="center"/>
              <w:rPr>
                <w:rFonts w:ascii="Times New Roman" w:hAnsi="Times New Roman" w:cs="Times New Roman"/>
                <w:color w:val="auto"/>
              </w:rPr>
            </w:pPr>
          </w:p>
          <w:p w14:paraId="63BDB59E" w14:textId="77777777" w:rsidR="00A82874" w:rsidRDefault="00A82874" w:rsidP="00A82874">
            <w:pPr>
              <w:jc w:val="center"/>
              <w:rPr>
                <w:rFonts w:ascii="Times New Roman" w:hAnsi="Times New Roman" w:cs="Times New Roman"/>
                <w:color w:val="auto"/>
              </w:rPr>
            </w:pPr>
          </w:p>
          <w:p w14:paraId="7FED6ADA" w14:textId="77777777" w:rsidR="00A82874" w:rsidRDefault="00A82874" w:rsidP="00A82874">
            <w:pPr>
              <w:jc w:val="center"/>
              <w:rPr>
                <w:rFonts w:ascii="Times New Roman" w:hAnsi="Times New Roman" w:cs="Times New Roman"/>
                <w:color w:val="auto"/>
              </w:rPr>
            </w:pPr>
          </w:p>
          <w:p w14:paraId="52292215" w14:textId="77777777" w:rsidR="00A82874" w:rsidRDefault="00A82874" w:rsidP="00A82874">
            <w:pPr>
              <w:jc w:val="center"/>
              <w:rPr>
                <w:rFonts w:ascii="Times New Roman" w:hAnsi="Times New Roman" w:cs="Times New Roman"/>
                <w:color w:val="auto"/>
              </w:rPr>
            </w:pPr>
          </w:p>
          <w:p w14:paraId="0F0D6742" w14:textId="77777777" w:rsidR="00A82874" w:rsidRDefault="00A82874" w:rsidP="00A82874">
            <w:pPr>
              <w:jc w:val="center"/>
              <w:rPr>
                <w:rFonts w:ascii="Times New Roman" w:hAnsi="Times New Roman" w:cs="Times New Roman"/>
                <w:color w:val="auto"/>
              </w:rPr>
            </w:pPr>
          </w:p>
          <w:p w14:paraId="103F0A79" w14:textId="77777777" w:rsidR="00A82874" w:rsidRDefault="00A82874" w:rsidP="00A82874">
            <w:pPr>
              <w:jc w:val="center"/>
              <w:rPr>
                <w:rFonts w:ascii="Times New Roman" w:hAnsi="Times New Roman" w:cs="Times New Roman"/>
                <w:color w:val="auto"/>
              </w:rPr>
            </w:pPr>
          </w:p>
          <w:p w14:paraId="5D817FF9" w14:textId="77777777" w:rsidR="00A82874" w:rsidRPr="00193566" w:rsidRDefault="00A82874" w:rsidP="00A82874">
            <w:pPr>
              <w:jc w:val="center"/>
              <w:rPr>
                <w:rFonts w:ascii="Times New Roman" w:hAnsi="Times New Roman" w:cs="Times New Roman"/>
                <w:color w:val="auto"/>
              </w:rPr>
            </w:pPr>
          </w:p>
        </w:tc>
      </w:tr>
    </w:tbl>
    <w:p w14:paraId="37D46D90" w14:textId="77777777" w:rsidR="00A82874" w:rsidRDefault="00A82874" w:rsidP="00A82874">
      <w:pPr>
        <w:rPr>
          <w:rFonts w:ascii="Times New Roman" w:hAnsi="Times New Roman" w:cs="Times New Roman"/>
          <w:u w:val="single"/>
        </w:rPr>
      </w:pPr>
    </w:p>
    <w:p w14:paraId="6B7BFFE2" w14:textId="77777777" w:rsidR="00A82874" w:rsidRDefault="00A82874" w:rsidP="00A82874">
      <w:r>
        <w:br w:type="page"/>
      </w:r>
    </w:p>
    <w:p w14:paraId="5D58B2D6" w14:textId="77777777" w:rsidR="00A82874" w:rsidRDefault="00A82874" w:rsidP="00A82874">
      <w:pPr>
        <w:rPr>
          <w:rFonts w:ascii="Times New Roman" w:hAnsi="Times New Roman" w:cs="Times New Roman"/>
          <w:u w:val="single"/>
        </w:rPr>
      </w:pPr>
    </w:p>
    <w:p w14:paraId="2ED1A039"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0A1F8882" wp14:editId="76C49979">
            <wp:extent cx="763270" cy="707390"/>
            <wp:effectExtent l="0" t="0" r="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3AFC7470"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1120" behindDoc="1" locked="0" layoutInCell="1" allowOverlap="1" wp14:anchorId="6F40A446" wp14:editId="1DEB123C">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20BBC57"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17450C4E"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EF5D6BE"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83C0FAA" w14:textId="77777777" w:rsidR="00A82874" w:rsidRPr="00193566" w:rsidRDefault="00A82874" w:rsidP="00A82874">
      <w:pPr>
        <w:jc w:val="center"/>
        <w:rPr>
          <w:rFonts w:ascii="Times New Roman" w:hAnsi="Times New Roman" w:cs="Times New Roman"/>
          <w:b/>
          <w:bCs/>
          <w:sz w:val="20"/>
          <w:szCs w:val="20"/>
        </w:rPr>
      </w:pPr>
    </w:p>
    <w:tbl>
      <w:tblPr>
        <w:tblStyle w:val="Tabelacomgrade"/>
        <w:tblW w:w="0" w:type="auto"/>
        <w:tblLayout w:type="fixed"/>
        <w:tblLook w:val="04A0" w:firstRow="1" w:lastRow="0" w:firstColumn="1" w:lastColumn="0" w:noHBand="0" w:noVBand="1"/>
      </w:tblPr>
      <w:tblGrid>
        <w:gridCol w:w="675"/>
        <w:gridCol w:w="3909"/>
        <w:gridCol w:w="627"/>
        <w:gridCol w:w="1134"/>
        <w:gridCol w:w="236"/>
        <w:gridCol w:w="2588"/>
      </w:tblGrid>
      <w:tr w:rsidR="00A82874" w:rsidRPr="00193566" w14:paraId="1C398839" w14:textId="77777777" w:rsidTr="00A82874">
        <w:trPr>
          <w:trHeight w:val="1746"/>
        </w:trPr>
        <w:tc>
          <w:tcPr>
            <w:tcW w:w="4584" w:type="dxa"/>
            <w:gridSpan w:val="2"/>
            <w:tcBorders>
              <w:top w:val="nil"/>
              <w:left w:val="nil"/>
              <w:bottom w:val="single" w:sz="4" w:space="0" w:color="auto"/>
              <w:right w:val="single" w:sz="4" w:space="0" w:color="auto"/>
            </w:tcBorders>
            <w:vAlign w:val="center"/>
            <w:hideMark/>
          </w:tcPr>
          <w:p w14:paraId="4331C20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66ED552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39E834A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7296F3C3" w14:textId="77777777" w:rsidTr="00A82874">
        <w:tc>
          <w:tcPr>
            <w:tcW w:w="4584" w:type="dxa"/>
            <w:gridSpan w:val="2"/>
            <w:tcBorders>
              <w:top w:val="single" w:sz="4" w:space="0" w:color="auto"/>
              <w:left w:val="single" w:sz="4" w:space="0" w:color="auto"/>
              <w:bottom w:val="nil"/>
              <w:right w:val="single" w:sz="4" w:space="0" w:color="auto"/>
            </w:tcBorders>
            <w:hideMark/>
          </w:tcPr>
          <w:p w14:paraId="662BAF1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34E93B5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A82874" w:rsidRPr="00193566" w14:paraId="0C4D4C42" w14:textId="77777777" w:rsidTr="00A82874">
        <w:tc>
          <w:tcPr>
            <w:tcW w:w="4584" w:type="dxa"/>
            <w:gridSpan w:val="2"/>
            <w:tcBorders>
              <w:top w:val="nil"/>
              <w:left w:val="single" w:sz="4" w:space="0" w:color="auto"/>
              <w:bottom w:val="single" w:sz="4" w:space="0" w:color="auto"/>
              <w:right w:val="single" w:sz="4" w:space="0" w:color="auto"/>
            </w:tcBorders>
            <w:hideMark/>
          </w:tcPr>
          <w:p w14:paraId="24127AA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 xml:space="preserve">BACHARELADO  </w:t>
            </w:r>
            <w:r>
              <w:rPr>
                <w:rFonts w:ascii="Times New Roman" w:hAnsi="Times New Roman" w:cs="Times New Roman"/>
                <w:color w:val="auto"/>
              </w:rPr>
              <w:t>EM ENGENHARIA CIVIL</w:t>
            </w:r>
          </w:p>
        </w:tc>
        <w:tc>
          <w:tcPr>
            <w:tcW w:w="4585" w:type="dxa"/>
            <w:gridSpan w:val="4"/>
            <w:tcBorders>
              <w:top w:val="nil"/>
              <w:left w:val="single" w:sz="4" w:space="0" w:color="auto"/>
              <w:bottom w:val="single" w:sz="4" w:space="0" w:color="auto"/>
              <w:right w:val="single" w:sz="4" w:space="0" w:color="auto"/>
            </w:tcBorders>
          </w:tcPr>
          <w:p w14:paraId="73F8010D" w14:textId="77777777" w:rsidR="00A82874" w:rsidRPr="00193566" w:rsidRDefault="00A82874" w:rsidP="00A82874">
            <w:pPr>
              <w:jc w:val="center"/>
              <w:rPr>
                <w:rFonts w:ascii="Times New Roman" w:hAnsi="Times New Roman" w:cs="Times New Roman"/>
                <w:color w:val="auto"/>
              </w:rPr>
            </w:pPr>
          </w:p>
        </w:tc>
      </w:tr>
      <w:tr w:rsidR="00A82874" w:rsidRPr="00193566" w14:paraId="348A5183" w14:textId="77777777" w:rsidTr="00A82874">
        <w:tc>
          <w:tcPr>
            <w:tcW w:w="6345" w:type="dxa"/>
            <w:gridSpan w:val="4"/>
            <w:vMerge w:val="restart"/>
            <w:tcBorders>
              <w:top w:val="single" w:sz="4" w:space="0" w:color="auto"/>
              <w:left w:val="single" w:sz="4" w:space="0" w:color="auto"/>
              <w:bottom w:val="single" w:sz="4" w:space="0" w:color="auto"/>
              <w:right w:val="nil"/>
            </w:tcBorders>
            <w:hideMark/>
          </w:tcPr>
          <w:p w14:paraId="0C732F4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39E8C20E"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1696D1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4ED65E3A" w14:textId="77777777" w:rsidTr="00A82874">
        <w:tc>
          <w:tcPr>
            <w:tcW w:w="21621" w:type="dxa"/>
            <w:gridSpan w:val="4"/>
            <w:vMerge/>
            <w:tcBorders>
              <w:top w:val="single" w:sz="4" w:space="0" w:color="auto"/>
              <w:left w:val="single" w:sz="4" w:space="0" w:color="auto"/>
              <w:bottom w:val="single" w:sz="4" w:space="0" w:color="auto"/>
              <w:right w:val="nil"/>
            </w:tcBorders>
            <w:vAlign w:val="center"/>
            <w:hideMark/>
          </w:tcPr>
          <w:p w14:paraId="3965DFBD"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44524A3"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3B9B45E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71D299B1" w14:textId="77777777" w:rsidTr="00A82874">
        <w:tc>
          <w:tcPr>
            <w:tcW w:w="9169" w:type="dxa"/>
            <w:gridSpan w:val="6"/>
            <w:tcBorders>
              <w:top w:val="single" w:sz="4" w:space="0" w:color="auto"/>
              <w:left w:val="single" w:sz="4" w:space="0" w:color="auto"/>
              <w:bottom w:val="single" w:sz="4" w:space="0" w:color="auto"/>
              <w:right w:val="single" w:sz="4" w:space="0" w:color="auto"/>
            </w:tcBorders>
            <w:hideMark/>
          </w:tcPr>
          <w:p w14:paraId="10E9BBB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196780EE" w14:textId="77777777" w:rsidTr="00A82874">
        <w:trPr>
          <w:trHeight w:val="1284"/>
        </w:trPr>
        <w:tc>
          <w:tcPr>
            <w:tcW w:w="4584" w:type="dxa"/>
            <w:gridSpan w:val="2"/>
            <w:tcBorders>
              <w:top w:val="single" w:sz="4" w:space="0" w:color="auto"/>
              <w:left w:val="nil"/>
              <w:bottom w:val="nil"/>
              <w:right w:val="nil"/>
            </w:tcBorders>
          </w:tcPr>
          <w:p w14:paraId="375F0912"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3EBD56C" w14:textId="77777777" w:rsidR="00A82874" w:rsidRPr="00193566" w:rsidRDefault="00A82874" w:rsidP="00A82874">
            <w:pPr>
              <w:jc w:val="center"/>
              <w:rPr>
                <w:rFonts w:ascii="Times New Roman" w:hAnsi="Times New Roman" w:cs="Times New Roman"/>
                <w:color w:val="auto"/>
              </w:rPr>
            </w:pPr>
          </w:p>
        </w:tc>
      </w:tr>
      <w:tr w:rsidR="00A82874" w:rsidRPr="00193566" w14:paraId="06680573" w14:textId="77777777" w:rsidTr="00A82874">
        <w:tc>
          <w:tcPr>
            <w:tcW w:w="9169" w:type="dxa"/>
            <w:gridSpan w:val="6"/>
            <w:tcBorders>
              <w:top w:val="nil"/>
              <w:left w:val="nil"/>
              <w:bottom w:val="single" w:sz="4" w:space="0" w:color="auto"/>
              <w:right w:val="nil"/>
            </w:tcBorders>
            <w:hideMark/>
          </w:tcPr>
          <w:p w14:paraId="32C9E52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5B57A362"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5FA5B3D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72F024C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01BED310"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0B3C34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662F3C01" w14:textId="77777777" w:rsidTr="00A82874">
        <w:tc>
          <w:tcPr>
            <w:tcW w:w="675" w:type="dxa"/>
            <w:tcBorders>
              <w:top w:val="single" w:sz="4" w:space="0" w:color="auto"/>
              <w:left w:val="single" w:sz="4" w:space="0" w:color="auto"/>
              <w:bottom w:val="single" w:sz="4" w:space="0" w:color="auto"/>
              <w:right w:val="single" w:sz="4" w:space="0" w:color="auto"/>
            </w:tcBorders>
          </w:tcPr>
          <w:p w14:paraId="4C23CB9B"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1446CD7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7B44B44D"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5C5F40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262DCB6C" w14:textId="77777777" w:rsidTr="00A82874">
        <w:tc>
          <w:tcPr>
            <w:tcW w:w="4584" w:type="dxa"/>
            <w:gridSpan w:val="2"/>
            <w:tcBorders>
              <w:top w:val="single" w:sz="4" w:space="0" w:color="auto"/>
              <w:left w:val="nil"/>
              <w:bottom w:val="nil"/>
              <w:right w:val="nil"/>
            </w:tcBorders>
          </w:tcPr>
          <w:p w14:paraId="3D1DEA8C"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FBBE430" w14:textId="77777777" w:rsidR="00A82874" w:rsidRPr="00193566" w:rsidRDefault="00A82874" w:rsidP="00A82874">
            <w:pPr>
              <w:jc w:val="center"/>
              <w:rPr>
                <w:rFonts w:ascii="Times New Roman" w:hAnsi="Times New Roman" w:cs="Times New Roman"/>
                <w:color w:val="auto"/>
              </w:rPr>
            </w:pPr>
          </w:p>
        </w:tc>
      </w:tr>
      <w:tr w:rsidR="00A82874" w:rsidRPr="00193566" w14:paraId="5D080A41" w14:textId="77777777" w:rsidTr="00A82874">
        <w:tc>
          <w:tcPr>
            <w:tcW w:w="4584" w:type="dxa"/>
            <w:gridSpan w:val="2"/>
            <w:tcBorders>
              <w:top w:val="nil"/>
              <w:left w:val="nil"/>
              <w:bottom w:val="nil"/>
              <w:right w:val="nil"/>
            </w:tcBorders>
            <w:hideMark/>
          </w:tcPr>
          <w:p w14:paraId="45E1BAB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7FC5A997" w14:textId="77777777" w:rsidR="00A82874" w:rsidRPr="00193566" w:rsidRDefault="00A82874" w:rsidP="00A82874">
            <w:pPr>
              <w:jc w:val="center"/>
              <w:rPr>
                <w:rFonts w:ascii="Times New Roman" w:hAnsi="Times New Roman" w:cs="Times New Roman"/>
                <w:color w:val="auto"/>
              </w:rPr>
            </w:pPr>
          </w:p>
        </w:tc>
      </w:tr>
    </w:tbl>
    <w:p w14:paraId="187E37F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2F12975A"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3D356B66"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4566072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762CB6CF" w14:textId="77777777" w:rsidR="00A82874" w:rsidRPr="00193566" w:rsidRDefault="00A82874" w:rsidP="00A82874">
            <w:pPr>
              <w:rPr>
                <w:rFonts w:ascii="Times New Roman" w:hAnsi="Times New Roman" w:cs="Times New Roman"/>
                <w:color w:val="auto"/>
              </w:rPr>
            </w:pPr>
          </w:p>
        </w:tc>
        <w:tc>
          <w:tcPr>
            <w:tcW w:w="2460" w:type="dxa"/>
            <w:tcBorders>
              <w:top w:val="single" w:sz="4" w:space="0" w:color="auto"/>
              <w:left w:val="single" w:sz="4" w:space="0" w:color="auto"/>
              <w:bottom w:val="single" w:sz="4" w:space="0" w:color="auto"/>
              <w:right w:val="single" w:sz="4" w:space="0" w:color="auto"/>
            </w:tcBorders>
            <w:hideMark/>
          </w:tcPr>
          <w:p w14:paraId="2C6E0F0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15431B5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X</w:t>
            </w:r>
          </w:p>
        </w:tc>
        <w:tc>
          <w:tcPr>
            <w:tcW w:w="2398" w:type="dxa"/>
            <w:tcBorders>
              <w:top w:val="single" w:sz="4" w:space="0" w:color="auto"/>
              <w:left w:val="single" w:sz="4" w:space="0" w:color="auto"/>
              <w:bottom w:val="single" w:sz="4" w:space="0" w:color="auto"/>
              <w:right w:val="single" w:sz="4" w:space="0" w:color="auto"/>
            </w:tcBorders>
            <w:hideMark/>
          </w:tcPr>
          <w:p w14:paraId="4A7CC15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7745229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7A354645"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324E202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713F8BA6"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68D5C2C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B9EDE2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48BD7A6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80D7B3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83BBC0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6A8247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B8CBD1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4642F290"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2DDD4D27"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DE58FBC"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AC7EC7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32C7BB3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6718D5"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5307F05"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859BEA"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0BB2339" w14:textId="77777777" w:rsidR="00A82874" w:rsidRPr="00193566" w:rsidRDefault="00A82874" w:rsidP="00A82874">
            <w:pPr>
              <w:rPr>
                <w:rFonts w:ascii="Times New Roman" w:hAnsi="Times New Roman" w:cs="Times New Roman"/>
                <w:color w:val="auto"/>
              </w:rPr>
            </w:pPr>
          </w:p>
        </w:tc>
      </w:tr>
      <w:tr w:rsidR="00A82874" w:rsidRPr="00193566" w14:paraId="18647433"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11604DC7" w14:textId="37C38BFF"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12</w:t>
            </w:r>
            <w:r w:rsidR="00A82874">
              <w:rPr>
                <w:rFonts w:ascii="Times New Roman" w:hAnsi="Times New Roman" w:cs="Times New Roman"/>
                <w:color w:val="auto"/>
              </w:rPr>
              <w:t>9</w:t>
            </w:r>
          </w:p>
        </w:tc>
        <w:tc>
          <w:tcPr>
            <w:tcW w:w="2693" w:type="dxa"/>
            <w:tcBorders>
              <w:top w:val="single" w:sz="4" w:space="0" w:color="auto"/>
              <w:left w:val="single" w:sz="4" w:space="0" w:color="auto"/>
              <w:bottom w:val="single" w:sz="4" w:space="0" w:color="auto"/>
              <w:right w:val="single" w:sz="4" w:space="0" w:color="auto"/>
            </w:tcBorders>
            <w:hideMark/>
          </w:tcPr>
          <w:p w14:paraId="369483CA" w14:textId="77777777" w:rsidR="00A82874" w:rsidRPr="004C3F91" w:rsidRDefault="00A82874" w:rsidP="00991B88">
            <w:pPr>
              <w:pStyle w:val="Ttulo3"/>
              <w:jc w:val="center"/>
              <w:outlineLvl w:val="2"/>
              <w:rPr>
                <w:rFonts w:ascii="Times New Roman" w:hAnsi="Times New Roman" w:cs="Times New Roman"/>
                <w:color w:val="auto"/>
              </w:rPr>
            </w:pPr>
            <w:bookmarkStart w:id="405" w:name="_Toc22196811"/>
            <w:r>
              <w:t>Planejamento Industrial</w:t>
            </w:r>
            <w:bookmarkEnd w:id="405"/>
          </w:p>
        </w:tc>
        <w:tc>
          <w:tcPr>
            <w:tcW w:w="992" w:type="dxa"/>
            <w:tcBorders>
              <w:top w:val="single" w:sz="4" w:space="0" w:color="auto"/>
              <w:left w:val="single" w:sz="4" w:space="0" w:color="auto"/>
              <w:bottom w:val="single" w:sz="4" w:space="0" w:color="auto"/>
              <w:right w:val="single" w:sz="4" w:space="0" w:color="auto"/>
            </w:tcBorders>
            <w:hideMark/>
          </w:tcPr>
          <w:p w14:paraId="7A90B49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1C6C3D3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7F759B08"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5DC96E4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13978045"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36208393"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60CA7B2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192A9DF6"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52E4657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1F1519DD"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078DFD6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D3EB174" w14:textId="77777777" w:rsidR="00A82874" w:rsidRPr="00193566" w:rsidRDefault="00A82874" w:rsidP="00A82874">
            <w:pPr>
              <w:jc w:val="center"/>
              <w:rPr>
                <w:rFonts w:ascii="Times New Roman" w:hAnsi="Times New Roman" w:cs="Times New Roman"/>
                <w:color w:val="auto"/>
              </w:rPr>
            </w:pPr>
          </w:p>
        </w:tc>
      </w:tr>
    </w:tbl>
    <w:p w14:paraId="12FAB2B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3A5232B" w14:textId="77777777" w:rsidTr="00A82874">
        <w:tc>
          <w:tcPr>
            <w:tcW w:w="9169" w:type="dxa"/>
            <w:tcBorders>
              <w:top w:val="nil"/>
              <w:left w:val="nil"/>
              <w:bottom w:val="single" w:sz="4" w:space="0" w:color="auto"/>
              <w:right w:val="nil"/>
            </w:tcBorders>
            <w:hideMark/>
          </w:tcPr>
          <w:p w14:paraId="36A71A3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72691E8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1430023" w14:textId="77777777" w:rsidR="00A82874" w:rsidRPr="00193566" w:rsidRDefault="00A82874" w:rsidP="00A82874">
            <w:pPr>
              <w:pStyle w:val="TableParagraph"/>
              <w:spacing w:before="2"/>
              <w:ind w:left="107" w:right="99"/>
              <w:jc w:val="both"/>
              <w:rPr>
                <w:rFonts w:ascii="Times New Roman" w:hAnsi="Times New Roman" w:cs="Times New Roman"/>
              </w:rPr>
            </w:pPr>
            <w:r>
              <w:t>Noções de planejamento industrial. Estudo de mercado. Estudo de localização e capacidade. Seleção do processo produtivo e da tecnologia. Estimativas de investimentos, financiamentos. Projeção de receitas e custos. Análise econômica e financeira.</w:t>
            </w:r>
          </w:p>
        </w:tc>
      </w:tr>
    </w:tbl>
    <w:p w14:paraId="45C5C6E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A527657" w14:textId="77777777" w:rsidTr="00A82874">
        <w:tc>
          <w:tcPr>
            <w:tcW w:w="9169" w:type="dxa"/>
            <w:tcBorders>
              <w:top w:val="nil"/>
              <w:left w:val="nil"/>
              <w:bottom w:val="single" w:sz="4" w:space="0" w:color="auto"/>
              <w:right w:val="nil"/>
            </w:tcBorders>
            <w:hideMark/>
          </w:tcPr>
          <w:p w14:paraId="4F6CC1C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3110BAF" w14:textId="77777777" w:rsidTr="00A82874">
        <w:tc>
          <w:tcPr>
            <w:tcW w:w="9169" w:type="dxa"/>
            <w:tcBorders>
              <w:top w:val="single" w:sz="4" w:space="0" w:color="auto"/>
              <w:left w:val="single" w:sz="4" w:space="0" w:color="auto"/>
              <w:bottom w:val="single" w:sz="4" w:space="0" w:color="auto"/>
              <w:right w:val="single" w:sz="4" w:space="0" w:color="auto"/>
            </w:tcBorders>
          </w:tcPr>
          <w:p w14:paraId="68929DED" w14:textId="77777777" w:rsidR="00A82874" w:rsidRDefault="00A82874" w:rsidP="00A82874">
            <w:r>
              <w:t>Geral</w:t>
            </w:r>
          </w:p>
          <w:p w14:paraId="5BC18163" w14:textId="77777777" w:rsidR="00A82874" w:rsidRDefault="00A82874" w:rsidP="00A82874">
            <w:pPr>
              <w:jc w:val="both"/>
            </w:pPr>
            <w:r>
              <w:t xml:space="preserve">           Possibilitar aos alunos um conhecimento geral sobre as diversas etapas de um planejamento industrial para implantação de um empreendimento.</w:t>
            </w:r>
          </w:p>
          <w:p w14:paraId="298D8936" w14:textId="77777777" w:rsidR="00A82874" w:rsidRDefault="00A82874" w:rsidP="00A82874"/>
          <w:p w14:paraId="35D592B7" w14:textId="77777777" w:rsidR="00A82874" w:rsidRDefault="00A82874" w:rsidP="00A82874">
            <w:r>
              <w:t>Específicos</w:t>
            </w:r>
          </w:p>
          <w:p w14:paraId="5D6A55DD" w14:textId="77777777" w:rsidR="00A82874" w:rsidRPr="000F7BE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Conceitos; </w:t>
            </w:r>
          </w:p>
          <w:p w14:paraId="536CE1E4" w14:textId="77777777" w:rsidR="00A82874" w:rsidRPr="000F7BE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Etapas De Um Empreendimento; </w:t>
            </w:r>
          </w:p>
          <w:p w14:paraId="1322C32B" w14:textId="77777777" w:rsidR="00A82874" w:rsidRPr="000F7BE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Elaboração De Projetos; </w:t>
            </w:r>
          </w:p>
          <w:p w14:paraId="37A60C35" w14:textId="77777777" w:rsidR="00A82874" w:rsidRPr="000F7BE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Estudos;</w:t>
            </w:r>
          </w:p>
          <w:p w14:paraId="782F20F2" w14:textId="77777777" w:rsidR="00A82874" w:rsidRPr="000F7BE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Estimativas;</w:t>
            </w:r>
          </w:p>
          <w:p w14:paraId="430FDFFF"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Projeções.</w:t>
            </w:r>
          </w:p>
        </w:tc>
      </w:tr>
    </w:tbl>
    <w:p w14:paraId="4FFA0E71"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3B03CCED"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708E50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B4757E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37FB2C69" w14:textId="77777777" w:rsidTr="00A82874">
        <w:tc>
          <w:tcPr>
            <w:tcW w:w="7760" w:type="dxa"/>
            <w:tcBorders>
              <w:top w:val="single" w:sz="4" w:space="0" w:color="auto"/>
              <w:left w:val="single" w:sz="4" w:space="0" w:color="auto"/>
              <w:bottom w:val="single" w:sz="4" w:space="0" w:color="auto"/>
              <w:right w:val="single" w:sz="4" w:space="0" w:color="auto"/>
            </w:tcBorders>
          </w:tcPr>
          <w:p w14:paraId="1BD966AF" w14:textId="77777777" w:rsidR="00A82874" w:rsidRPr="005D22E9" w:rsidRDefault="00A82874" w:rsidP="00A82874">
            <w:pPr>
              <w:pStyle w:val="Default"/>
              <w:jc w:val="both"/>
              <w:rPr>
                <w:rFonts w:ascii="Times New Roman" w:hAnsi="Times New Roman" w:cs="Times New Roman"/>
                <w:color w:val="auto"/>
                <w:sz w:val="22"/>
                <w:szCs w:val="22"/>
              </w:rPr>
            </w:pPr>
            <w:r>
              <w:t>- Noções de Planejamento Empresarial - Definições sobre projeto - Importância da gestão de projetos</w:t>
            </w:r>
          </w:p>
        </w:tc>
        <w:tc>
          <w:tcPr>
            <w:tcW w:w="1405" w:type="dxa"/>
            <w:tcBorders>
              <w:top w:val="single" w:sz="4" w:space="0" w:color="auto"/>
              <w:left w:val="single" w:sz="4" w:space="0" w:color="auto"/>
              <w:bottom w:val="single" w:sz="4" w:space="0" w:color="auto"/>
              <w:right w:val="single" w:sz="4" w:space="0" w:color="auto"/>
            </w:tcBorders>
          </w:tcPr>
          <w:p w14:paraId="7E44FF18" w14:textId="77777777" w:rsidR="00A82874" w:rsidRDefault="00A82874" w:rsidP="00A82874">
            <w:pPr>
              <w:jc w:val="center"/>
            </w:pPr>
            <w:r>
              <w:t>20</w:t>
            </w:r>
          </w:p>
        </w:tc>
      </w:tr>
      <w:tr w:rsidR="00A82874" w:rsidRPr="00193566" w14:paraId="7DB4ED3C" w14:textId="77777777" w:rsidTr="00A82874">
        <w:tc>
          <w:tcPr>
            <w:tcW w:w="7760" w:type="dxa"/>
            <w:tcBorders>
              <w:top w:val="single" w:sz="4" w:space="0" w:color="auto"/>
              <w:left w:val="single" w:sz="4" w:space="0" w:color="auto"/>
              <w:bottom w:val="single" w:sz="4" w:space="0" w:color="auto"/>
              <w:right w:val="single" w:sz="4" w:space="0" w:color="auto"/>
            </w:tcBorders>
          </w:tcPr>
          <w:p w14:paraId="39E3992D" w14:textId="77777777" w:rsidR="00A82874" w:rsidRPr="005D22E9" w:rsidRDefault="00A82874" w:rsidP="00A82874">
            <w:pPr>
              <w:pStyle w:val="Default"/>
              <w:jc w:val="both"/>
              <w:rPr>
                <w:rFonts w:ascii="Times New Roman" w:hAnsi="Times New Roman" w:cs="Times New Roman"/>
                <w:color w:val="auto"/>
                <w:sz w:val="22"/>
                <w:szCs w:val="22"/>
              </w:rPr>
            </w:pPr>
            <w:r>
              <w:t>- Decisão Estratégica - Ante-projeto - Engenharia Básica - Projeto executivo - Construção e Montagem - Pré-operação - Operação</w:t>
            </w:r>
          </w:p>
        </w:tc>
        <w:tc>
          <w:tcPr>
            <w:tcW w:w="1405" w:type="dxa"/>
            <w:tcBorders>
              <w:top w:val="single" w:sz="4" w:space="0" w:color="auto"/>
              <w:left w:val="single" w:sz="4" w:space="0" w:color="auto"/>
              <w:bottom w:val="single" w:sz="4" w:space="0" w:color="auto"/>
              <w:right w:val="single" w:sz="4" w:space="0" w:color="auto"/>
            </w:tcBorders>
          </w:tcPr>
          <w:p w14:paraId="6B7835CD" w14:textId="77777777" w:rsidR="00A82874" w:rsidRDefault="00A82874" w:rsidP="00A82874">
            <w:pPr>
              <w:jc w:val="center"/>
            </w:pPr>
            <w:r>
              <w:t>20</w:t>
            </w:r>
          </w:p>
        </w:tc>
      </w:tr>
      <w:tr w:rsidR="00A82874" w:rsidRPr="00193566" w14:paraId="5E298C14" w14:textId="77777777" w:rsidTr="00A82874">
        <w:tc>
          <w:tcPr>
            <w:tcW w:w="7760" w:type="dxa"/>
            <w:tcBorders>
              <w:top w:val="single" w:sz="4" w:space="0" w:color="auto"/>
              <w:left w:val="single" w:sz="4" w:space="0" w:color="auto"/>
              <w:bottom w:val="single" w:sz="4" w:space="0" w:color="auto"/>
              <w:right w:val="single" w:sz="4" w:space="0" w:color="auto"/>
            </w:tcBorders>
          </w:tcPr>
          <w:p w14:paraId="20FE0911" w14:textId="77777777" w:rsidR="00A82874" w:rsidRPr="005D22E9" w:rsidRDefault="00A82874" w:rsidP="00A82874">
            <w:pPr>
              <w:pStyle w:val="Default"/>
              <w:jc w:val="both"/>
              <w:rPr>
                <w:rFonts w:ascii="Times New Roman" w:hAnsi="Times New Roman" w:cs="Times New Roman"/>
                <w:color w:val="auto"/>
                <w:sz w:val="22"/>
                <w:szCs w:val="22"/>
              </w:rPr>
            </w:pPr>
            <w:r>
              <w:t>- Metodologia para elaboração dos ante-projetos - Metodologia para elaboração de projetos básicos - Metodologia para elaboração de projetos executivos</w:t>
            </w:r>
          </w:p>
        </w:tc>
        <w:tc>
          <w:tcPr>
            <w:tcW w:w="1405" w:type="dxa"/>
            <w:tcBorders>
              <w:top w:val="single" w:sz="4" w:space="0" w:color="auto"/>
              <w:left w:val="single" w:sz="4" w:space="0" w:color="auto"/>
              <w:bottom w:val="single" w:sz="4" w:space="0" w:color="auto"/>
              <w:right w:val="single" w:sz="4" w:space="0" w:color="auto"/>
            </w:tcBorders>
          </w:tcPr>
          <w:p w14:paraId="4CAE84CD" w14:textId="77777777" w:rsidR="00A82874" w:rsidRDefault="00A82874" w:rsidP="00A82874">
            <w:pPr>
              <w:jc w:val="center"/>
            </w:pPr>
            <w:r>
              <w:t>20</w:t>
            </w:r>
          </w:p>
        </w:tc>
      </w:tr>
      <w:tr w:rsidR="00A82874" w:rsidRPr="00193566" w14:paraId="0FCF7AEE" w14:textId="77777777" w:rsidTr="00A82874">
        <w:tc>
          <w:tcPr>
            <w:tcW w:w="7760" w:type="dxa"/>
            <w:tcBorders>
              <w:top w:val="single" w:sz="4" w:space="0" w:color="auto"/>
              <w:left w:val="single" w:sz="4" w:space="0" w:color="auto"/>
              <w:bottom w:val="single" w:sz="4" w:space="0" w:color="auto"/>
              <w:right w:val="single" w:sz="4" w:space="0" w:color="auto"/>
            </w:tcBorders>
          </w:tcPr>
          <w:p w14:paraId="7AEFD2C6" w14:textId="77777777" w:rsidR="00A82874" w:rsidRPr="005D22E9" w:rsidRDefault="00A82874" w:rsidP="00A82874">
            <w:pPr>
              <w:pStyle w:val="Default"/>
              <w:jc w:val="both"/>
              <w:rPr>
                <w:rFonts w:ascii="Times New Roman" w:hAnsi="Times New Roman" w:cs="Times New Roman"/>
                <w:color w:val="auto"/>
                <w:sz w:val="22"/>
                <w:szCs w:val="22"/>
              </w:rPr>
            </w:pPr>
            <w:r>
              <w:t>Estudos de Mercado - Estudos de Localização - Estudo do Tamanho - Análise de Tecnologias e Fatores de Produção - Caracterização do Processo Produtivo - Determinação do Investimento - Projeção de Receitas e Custos - Análise de Retorno do Investimento</w:t>
            </w:r>
          </w:p>
        </w:tc>
        <w:tc>
          <w:tcPr>
            <w:tcW w:w="1405" w:type="dxa"/>
            <w:tcBorders>
              <w:top w:val="single" w:sz="4" w:space="0" w:color="auto"/>
              <w:left w:val="single" w:sz="4" w:space="0" w:color="auto"/>
              <w:bottom w:val="single" w:sz="4" w:space="0" w:color="auto"/>
              <w:right w:val="single" w:sz="4" w:space="0" w:color="auto"/>
            </w:tcBorders>
          </w:tcPr>
          <w:p w14:paraId="5D75EB44" w14:textId="77777777" w:rsidR="00A82874" w:rsidRDefault="00A82874" w:rsidP="00A82874">
            <w:pPr>
              <w:jc w:val="center"/>
            </w:pPr>
            <w:r>
              <w:t>20</w:t>
            </w:r>
          </w:p>
        </w:tc>
      </w:tr>
      <w:tr w:rsidR="00A82874" w:rsidRPr="00193566" w14:paraId="2E68925C"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5ABAD2B"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61F00A5"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7CC393C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0DA6AC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60960F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08F33EC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64030C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579C6197"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Solução de Problemas; </w:t>
            </w:r>
          </w:p>
          <w:p w14:paraId="2558BE2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Seminários; </w:t>
            </w:r>
          </w:p>
          <w:p w14:paraId="58832E36"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Estudos de Caso; </w:t>
            </w:r>
          </w:p>
          <w:p w14:paraId="3B90C43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3BC4D384"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76BB36B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D2B447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73025E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123BED3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FEE8DDA"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5DC4D15D"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seminário, </w:t>
            </w:r>
          </w:p>
          <w:p w14:paraId="62A0CF93"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visita técnica, </w:t>
            </w:r>
          </w:p>
          <w:p w14:paraId="4E481EBB"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3FCFCE17"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22222040"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20078EF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CDE77E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D04D14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2A4F1F21" w14:textId="77777777" w:rsidTr="00A82874">
        <w:tc>
          <w:tcPr>
            <w:tcW w:w="9169" w:type="dxa"/>
            <w:tcBorders>
              <w:top w:val="single" w:sz="4" w:space="0" w:color="auto"/>
              <w:left w:val="single" w:sz="4" w:space="0" w:color="auto"/>
              <w:bottom w:val="single" w:sz="4" w:space="0" w:color="auto"/>
              <w:right w:val="single" w:sz="4" w:space="0" w:color="auto"/>
            </w:tcBorders>
          </w:tcPr>
          <w:p w14:paraId="1DAB89BB" w14:textId="77777777" w:rsidR="00A82874" w:rsidRDefault="00A82874" w:rsidP="00A82874">
            <w:pPr>
              <w:pStyle w:val="TableParagraph"/>
              <w:spacing w:line="252" w:lineRule="exact"/>
              <w:ind w:left="107"/>
            </w:pPr>
            <w:r>
              <w:t xml:space="preserve">CASAROTTO, F., N. KOPITTKE, B. H. </w:t>
            </w:r>
            <w:r>
              <w:rPr>
                <w:b/>
              </w:rPr>
              <w:t xml:space="preserve">Análise de investimentos. </w:t>
            </w:r>
            <w:r>
              <w:t>11. ed. São Paulo: Atlas, 2010.</w:t>
            </w:r>
          </w:p>
          <w:p w14:paraId="58CF7B1C" w14:textId="77777777" w:rsidR="00A82874" w:rsidRDefault="00A82874" w:rsidP="00A82874">
            <w:pPr>
              <w:pStyle w:val="TableParagraph"/>
              <w:spacing w:before="2"/>
              <w:ind w:left="107"/>
            </w:pPr>
            <w:r>
              <w:t xml:space="preserve">DAVIS, M.; AQUILANO, N.; CHASE, R. </w:t>
            </w:r>
            <w:r>
              <w:rPr>
                <w:b/>
              </w:rPr>
              <w:t xml:space="preserve">Fundamentos da administração da produção. </w:t>
            </w:r>
            <w:r>
              <w:t>3. ed. Porto Alegre: Bookman, 2001.</w:t>
            </w:r>
          </w:p>
          <w:p w14:paraId="2AB2D982" w14:textId="77777777" w:rsidR="00A82874" w:rsidRPr="007D014F" w:rsidRDefault="00A82874" w:rsidP="00A82874">
            <w:pPr>
              <w:jc w:val="both"/>
              <w:rPr>
                <w:color w:val="auto"/>
              </w:rPr>
            </w:pPr>
            <w:r>
              <w:t xml:space="preserve">MOREIRA, D. A. </w:t>
            </w:r>
            <w:r>
              <w:rPr>
                <w:b/>
              </w:rPr>
              <w:t xml:space="preserve">Introdução à Administração da Produção e Operações. </w:t>
            </w:r>
            <w:r>
              <w:t>2. ed. São Paulo: Cengage Learning,</w:t>
            </w:r>
            <w:r>
              <w:rPr>
                <w:spacing w:val="-1"/>
              </w:rPr>
              <w:t xml:space="preserve"> </w:t>
            </w:r>
            <w:r>
              <w:t>2008.</w:t>
            </w:r>
          </w:p>
        </w:tc>
      </w:tr>
    </w:tbl>
    <w:p w14:paraId="3869F2B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913985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391BD2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1F4082A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FC7A9B5" w14:textId="77777777" w:rsidR="00A82874" w:rsidRDefault="00A82874" w:rsidP="00A82874">
            <w:pPr>
              <w:pStyle w:val="TableParagraph"/>
              <w:spacing w:before="2"/>
              <w:ind w:left="107"/>
            </w:pPr>
            <w:r>
              <w:t xml:space="preserve">COSTA, L. S. S. C.; CAULLIRAUX, H. M. </w:t>
            </w:r>
            <w:r>
              <w:rPr>
                <w:b/>
              </w:rPr>
              <w:t xml:space="preserve">Manufatura integrada por computador - Sistemas integrados de Produção: Estratégia, Organização, Tecnologia e Recursos Humanos. </w:t>
            </w:r>
            <w:r>
              <w:t>Rio de Janeiro: Ed. Campos, 1995.</w:t>
            </w:r>
          </w:p>
          <w:p w14:paraId="49C63A67" w14:textId="77777777" w:rsidR="00A82874" w:rsidRDefault="00A82874" w:rsidP="00A82874">
            <w:pPr>
              <w:pStyle w:val="TableParagraph"/>
              <w:ind w:left="107" w:right="171"/>
            </w:pPr>
            <w:r>
              <w:t xml:space="preserve">CORRÊA, H. L.; GIANESI, I. G. N.; CAON, M. </w:t>
            </w:r>
            <w:r>
              <w:rPr>
                <w:b/>
              </w:rPr>
              <w:t xml:space="preserve">Planejamento, Programação e Controle da Produção. </w:t>
            </w:r>
            <w:r>
              <w:t>5. ed. São Paulo: Atlas, 2007.</w:t>
            </w:r>
          </w:p>
          <w:p w14:paraId="54BB5D5B" w14:textId="77777777" w:rsidR="00A82874" w:rsidRDefault="00A82874" w:rsidP="00A82874">
            <w:pPr>
              <w:pStyle w:val="TableParagraph"/>
              <w:ind w:left="107" w:right="1184"/>
            </w:pPr>
            <w:r>
              <w:t xml:space="preserve">HIRSCHFELD, H. </w:t>
            </w:r>
            <w:r>
              <w:rPr>
                <w:b/>
              </w:rPr>
              <w:t xml:space="preserve">Viabilidade técnico-econômica de empreendimentos. </w:t>
            </w:r>
            <w:r>
              <w:t xml:space="preserve">São Paulo: Atlas, 1993. KOTLER, P. &amp; ARMSTRONG. </w:t>
            </w:r>
            <w:r>
              <w:rPr>
                <w:b/>
              </w:rPr>
              <w:t xml:space="preserve">Princípios de Marketing. </w:t>
            </w:r>
            <w:r>
              <w:t>Rio de Janeiro: Prentice-Hall, 1993.</w:t>
            </w:r>
          </w:p>
          <w:p w14:paraId="32F94107"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SLACK, N. et al. </w:t>
            </w:r>
            <w:r>
              <w:rPr>
                <w:b/>
              </w:rPr>
              <w:t>Administração da produção</w:t>
            </w:r>
            <w:r>
              <w:t>. 3. ed. São Paulo: Atlas, 2009.</w:t>
            </w:r>
          </w:p>
        </w:tc>
      </w:tr>
    </w:tbl>
    <w:p w14:paraId="08E05992" w14:textId="77777777" w:rsidR="00A82874" w:rsidRDefault="00A82874" w:rsidP="00A82874">
      <w:pPr>
        <w:rPr>
          <w:rFonts w:ascii="Times New Roman" w:hAnsi="Times New Roman" w:cs="Times New Roman"/>
          <w:u w:val="single"/>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193566" w14:paraId="072EF1AC" w14:textId="77777777" w:rsidTr="00A82874">
        <w:trPr>
          <w:trHeight w:val="221"/>
        </w:trPr>
        <w:tc>
          <w:tcPr>
            <w:tcW w:w="1528" w:type="dxa"/>
            <w:tcBorders>
              <w:top w:val="nil"/>
              <w:left w:val="nil"/>
              <w:bottom w:val="nil"/>
              <w:right w:val="nil"/>
            </w:tcBorders>
          </w:tcPr>
          <w:p w14:paraId="21D8EBEA"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9DF3A7D"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23D39605" w14:textId="77777777" w:rsidR="00A82874" w:rsidRPr="00193566" w:rsidRDefault="00A82874" w:rsidP="00A82874">
            <w:pPr>
              <w:rPr>
                <w:rFonts w:ascii="Times New Roman" w:hAnsi="Times New Roman" w:cs="Times New Roman"/>
                <w:color w:val="auto"/>
              </w:rPr>
            </w:pPr>
          </w:p>
        </w:tc>
      </w:tr>
      <w:tr w:rsidR="00A82874" w:rsidRPr="00193566" w14:paraId="0AD44958" w14:textId="77777777" w:rsidTr="00A82874">
        <w:trPr>
          <w:trHeight w:val="217"/>
        </w:trPr>
        <w:tc>
          <w:tcPr>
            <w:tcW w:w="1528" w:type="dxa"/>
            <w:tcBorders>
              <w:top w:val="nil"/>
              <w:left w:val="nil"/>
              <w:bottom w:val="nil"/>
              <w:right w:val="nil"/>
            </w:tcBorders>
          </w:tcPr>
          <w:p w14:paraId="2EF9FB46"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729713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1BE91B15" w14:textId="77777777" w:rsidR="00A82874" w:rsidRPr="00193566" w:rsidRDefault="00A82874" w:rsidP="00A82874">
            <w:pPr>
              <w:jc w:val="center"/>
              <w:rPr>
                <w:rFonts w:ascii="Times New Roman" w:hAnsi="Times New Roman" w:cs="Times New Roman"/>
                <w:color w:val="auto"/>
              </w:rPr>
            </w:pPr>
          </w:p>
          <w:p w14:paraId="58C0AEC6"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72FDB9F8" w14:textId="77777777" w:rsidR="00A82874" w:rsidRPr="00193566" w:rsidRDefault="00A82874" w:rsidP="00A82874">
            <w:pPr>
              <w:rPr>
                <w:rFonts w:ascii="Times New Roman" w:hAnsi="Times New Roman" w:cs="Times New Roman"/>
                <w:color w:val="auto"/>
              </w:rPr>
            </w:pPr>
          </w:p>
        </w:tc>
      </w:tr>
      <w:tr w:rsidR="00A82874" w:rsidRPr="00193566" w14:paraId="0A0FD10A" w14:textId="77777777" w:rsidTr="00A82874">
        <w:trPr>
          <w:trHeight w:val="217"/>
        </w:trPr>
        <w:tc>
          <w:tcPr>
            <w:tcW w:w="3936" w:type="dxa"/>
            <w:gridSpan w:val="2"/>
            <w:tcBorders>
              <w:top w:val="nil"/>
              <w:left w:val="nil"/>
              <w:bottom w:val="single" w:sz="4" w:space="0" w:color="auto"/>
              <w:right w:val="nil"/>
            </w:tcBorders>
            <w:hideMark/>
          </w:tcPr>
          <w:p w14:paraId="0D0E7E54"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00110954"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289F8075" w14:textId="77777777" w:rsidR="00A82874" w:rsidRPr="00193566" w:rsidRDefault="00A82874" w:rsidP="00A82874">
            <w:pPr>
              <w:jc w:val="center"/>
              <w:rPr>
                <w:rFonts w:ascii="Times New Roman" w:hAnsi="Times New Roman" w:cs="Times New Roman"/>
                <w:color w:val="auto"/>
              </w:rPr>
            </w:pPr>
          </w:p>
        </w:tc>
      </w:tr>
      <w:tr w:rsidR="00A82874" w:rsidRPr="00193566" w14:paraId="1DB27980" w14:textId="77777777" w:rsidTr="00A82874">
        <w:trPr>
          <w:trHeight w:val="217"/>
        </w:trPr>
        <w:tc>
          <w:tcPr>
            <w:tcW w:w="3936" w:type="dxa"/>
            <w:gridSpan w:val="2"/>
            <w:tcBorders>
              <w:top w:val="single" w:sz="4" w:space="0" w:color="auto"/>
              <w:left w:val="nil"/>
              <w:bottom w:val="single" w:sz="4" w:space="0" w:color="auto"/>
              <w:right w:val="nil"/>
            </w:tcBorders>
          </w:tcPr>
          <w:p w14:paraId="1BD3272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E91D7B1" w14:textId="77777777" w:rsidR="00A82874" w:rsidRPr="00193566" w:rsidRDefault="00A82874" w:rsidP="00A82874">
            <w:pPr>
              <w:rPr>
                <w:rFonts w:ascii="Times New Roman" w:hAnsi="Times New Roman" w:cs="Times New Roman"/>
                <w:color w:val="auto"/>
              </w:rPr>
            </w:pPr>
          </w:p>
          <w:p w14:paraId="0C0C5096" w14:textId="77777777" w:rsidR="00A82874" w:rsidRPr="00193566" w:rsidRDefault="00A82874" w:rsidP="00A82874">
            <w:pPr>
              <w:rPr>
                <w:rFonts w:ascii="Times New Roman" w:hAnsi="Times New Roman" w:cs="Times New Roman"/>
                <w:color w:val="auto"/>
              </w:rPr>
            </w:pPr>
          </w:p>
          <w:p w14:paraId="4F7C2F35"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6A2BDE3E"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FF9D02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09475C37" w14:textId="77777777" w:rsidTr="00A82874">
        <w:trPr>
          <w:trHeight w:val="217"/>
        </w:trPr>
        <w:tc>
          <w:tcPr>
            <w:tcW w:w="3936" w:type="dxa"/>
            <w:gridSpan w:val="2"/>
            <w:tcBorders>
              <w:top w:val="single" w:sz="4" w:space="0" w:color="auto"/>
              <w:left w:val="nil"/>
              <w:bottom w:val="nil"/>
              <w:right w:val="nil"/>
            </w:tcBorders>
            <w:hideMark/>
          </w:tcPr>
          <w:p w14:paraId="62EBF27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0C1F708"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C2EB708" w14:textId="77777777" w:rsidR="00A82874"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p w14:paraId="2730B8E6" w14:textId="77777777" w:rsidR="00A82874" w:rsidRDefault="00A82874" w:rsidP="00A82874">
            <w:pPr>
              <w:jc w:val="center"/>
              <w:rPr>
                <w:rFonts w:ascii="Times New Roman" w:hAnsi="Times New Roman" w:cs="Times New Roman"/>
                <w:color w:val="auto"/>
              </w:rPr>
            </w:pPr>
          </w:p>
          <w:p w14:paraId="1332274C" w14:textId="77777777" w:rsidR="00A82874" w:rsidRDefault="00A82874" w:rsidP="00A82874">
            <w:pPr>
              <w:jc w:val="center"/>
              <w:rPr>
                <w:rFonts w:ascii="Times New Roman" w:hAnsi="Times New Roman" w:cs="Times New Roman"/>
                <w:color w:val="auto"/>
              </w:rPr>
            </w:pPr>
          </w:p>
          <w:p w14:paraId="061A5CFD" w14:textId="77777777" w:rsidR="00A82874" w:rsidRDefault="00A82874" w:rsidP="00A82874">
            <w:pPr>
              <w:jc w:val="center"/>
              <w:rPr>
                <w:rFonts w:ascii="Times New Roman" w:hAnsi="Times New Roman" w:cs="Times New Roman"/>
                <w:color w:val="auto"/>
              </w:rPr>
            </w:pPr>
          </w:p>
          <w:p w14:paraId="3C6E093D" w14:textId="77777777" w:rsidR="00A82874" w:rsidRDefault="00A82874" w:rsidP="00A82874">
            <w:pPr>
              <w:jc w:val="center"/>
              <w:rPr>
                <w:rFonts w:ascii="Times New Roman" w:hAnsi="Times New Roman" w:cs="Times New Roman"/>
                <w:color w:val="auto"/>
              </w:rPr>
            </w:pPr>
          </w:p>
          <w:p w14:paraId="64652CE5" w14:textId="77777777" w:rsidR="00A82874" w:rsidRDefault="00A82874" w:rsidP="00A82874">
            <w:pPr>
              <w:jc w:val="center"/>
              <w:rPr>
                <w:rFonts w:ascii="Times New Roman" w:hAnsi="Times New Roman" w:cs="Times New Roman"/>
                <w:color w:val="auto"/>
              </w:rPr>
            </w:pPr>
          </w:p>
          <w:p w14:paraId="18782ED3" w14:textId="77777777" w:rsidR="00A82874" w:rsidRDefault="00A82874" w:rsidP="00A82874">
            <w:pPr>
              <w:jc w:val="center"/>
              <w:rPr>
                <w:rFonts w:ascii="Times New Roman" w:hAnsi="Times New Roman" w:cs="Times New Roman"/>
                <w:color w:val="auto"/>
              </w:rPr>
            </w:pPr>
          </w:p>
          <w:p w14:paraId="55A92221" w14:textId="77777777" w:rsidR="00A82874" w:rsidRDefault="00A82874" w:rsidP="00A82874">
            <w:pPr>
              <w:jc w:val="center"/>
              <w:rPr>
                <w:rFonts w:ascii="Times New Roman" w:hAnsi="Times New Roman" w:cs="Times New Roman"/>
                <w:color w:val="auto"/>
              </w:rPr>
            </w:pPr>
          </w:p>
          <w:p w14:paraId="548F1EC8" w14:textId="77777777" w:rsidR="00A82874" w:rsidRDefault="00A82874" w:rsidP="00A82874">
            <w:pPr>
              <w:jc w:val="center"/>
              <w:rPr>
                <w:rFonts w:ascii="Times New Roman" w:hAnsi="Times New Roman" w:cs="Times New Roman"/>
                <w:color w:val="auto"/>
              </w:rPr>
            </w:pPr>
          </w:p>
          <w:p w14:paraId="119CD3D9" w14:textId="77777777" w:rsidR="00A82874" w:rsidRDefault="00A82874" w:rsidP="00A82874">
            <w:pPr>
              <w:jc w:val="center"/>
              <w:rPr>
                <w:rFonts w:ascii="Times New Roman" w:hAnsi="Times New Roman" w:cs="Times New Roman"/>
                <w:color w:val="auto"/>
              </w:rPr>
            </w:pPr>
          </w:p>
          <w:p w14:paraId="4877E29B" w14:textId="77777777" w:rsidR="00A82874" w:rsidRDefault="00A82874" w:rsidP="00A82874">
            <w:pPr>
              <w:jc w:val="center"/>
              <w:rPr>
                <w:rFonts w:ascii="Times New Roman" w:hAnsi="Times New Roman" w:cs="Times New Roman"/>
                <w:color w:val="auto"/>
              </w:rPr>
            </w:pPr>
          </w:p>
          <w:p w14:paraId="3A3D25AE" w14:textId="77777777" w:rsidR="00A82874" w:rsidRDefault="00A82874" w:rsidP="00A82874">
            <w:pPr>
              <w:jc w:val="center"/>
              <w:rPr>
                <w:rFonts w:ascii="Times New Roman" w:hAnsi="Times New Roman" w:cs="Times New Roman"/>
                <w:color w:val="auto"/>
              </w:rPr>
            </w:pPr>
          </w:p>
          <w:p w14:paraId="56DB6817" w14:textId="77777777" w:rsidR="00A82874" w:rsidRDefault="00A82874" w:rsidP="00A82874">
            <w:pPr>
              <w:jc w:val="center"/>
              <w:rPr>
                <w:rFonts w:ascii="Times New Roman" w:hAnsi="Times New Roman" w:cs="Times New Roman"/>
                <w:color w:val="auto"/>
              </w:rPr>
            </w:pPr>
          </w:p>
          <w:p w14:paraId="3A351911" w14:textId="77777777" w:rsidR="00A82874" w:rsidRDefault="00A82874" w:rsidP="00A82874">
            <w:pPr>
              <w:jc w:val="center"/>
              <w:rPr>
                <w:rFonts w:ascii="Times New Roman" w:hAnsi="Times New Roman" w:cs="Times New Roman"/>
                <w:color w:val="auto"/>
              </w:rPr>
            </w:pPr>
          </w:p>
          <w:p w14:paraId="220F6B6F" w14:textId="77777777" w:rsidR="00A82874" w:rsidRDefault="00A82874" w:rsidP="00A82874">
            <w:pPr>
              <w:jc w:val="center"/>
              <w:rPr>
                <w:rFonts w:ascii="Times New Roman" w:hAnsi="Times New Roman" w:cs="Times New Roman"/>
                <w:color w:val="auto"/>
              </w:rPr>
            </w:pPr>
          </w:p>
          <w:p w14:paraId="44993506" w14:textId="77777777" w:rsidR="00A82874" w:rsidRDefault="00A82874" w:rsidP="00A82874">
            <w:pPr>
              <w:jc w:val="center"/>
              <w:rPr>
                <w:rFonts w:ascii="Times New Roman" w:hAnsi="Times New Roman" w:cs="Times New Roman"/>
                <w:color w:val="auto"/>
              </w:rPr>
            </w:pPr>
          </w:p>
          <w:p w14:paraId="44940DC2" w14:textId="77777777" w:rsidR="00A82874" w:rsidRDefault="00A82874" w:rsidP="00A82874">
            <w:pPr>
              <w:jc w:val="center"/>
              <w:rPr>
                <w:rFonts w:ascii="Times New Roman" w:hAnsi="Times New Roman" w:cs="Times New Roman"/>
                <w:color w:val="auto"/>
              </w:rPr>
            </w:pPr>
          </w:p>
          <w:p w14:paraId="7EE09880" w14:textId="77777777" w:rsidR="00A82874" w:rsidRPr="00193566" w:rsidRDefault="00A82874" w:rsidP="00A82874">
            <w:pPr>
              <w:jc w:val="center"/>
              <w:rPr>
                <w:rFonts w:ascii="Times New Roman" w:hAnsi="Times New Roman" w:cs="Times New Roman"/>
                <w:color w:val="auto"/>
              </w:rPr>
            </w:pPr>
          </w:p>
        </w:tc>
      </w:tr>
    </w:tbl>
    <w:p w14:paraId="44A4F043" w14:textId="77777777" w:rsidR="005D6510" w:rsidRDefault="005D6510" w:rsidP="00A82874">
      <w:pPr>
        <w:spacing w:before="100"/>
        <w:rPr>
          <w:b/>
          <w:sz w:val="24"/>
          <w:u w:val="single"/>
        </w:rPr>
      </w:pPr>
    </w:p>
    <w:p w14:paraId="14AA8657" w14:textId="77777777" w:rsidR="005D6510" w:rsidRDefault="005D6510">
      <w:pPr>
        <w:widowControl/>
        <w:autoSpaceDE/>
        <w:autoSpaceDN/>
        <w:spacing w:after="160" w:line="259" w:lineRule="auto"/>
        <w:rPr>
          <w:b/>
          <w:sz w:val="24"/>
          <w:u w:val="single"/>
        </w:rPr>
      </w:pPr>
      <w:r>
        <w:rPr>
          <w:b/>
          <w:sz w:val="24"/>
          <w:u w:val="single"/>
        </w:rPr>
        <w:br w:type="page"/>
      </w:r>
    </w:p>
    <w:p w14:paraId="11A96B3F" w14:textId="06A21FCC" w:rsidR="00A82874" w:rsidRDefault="00A82874" w:rsidP="002D3839">
      <w:pPr>
        <w:pStyle w:val="Ttulo2"/>
      </w:pPr>
      <w:bookmarkStart w:id="406" w:name="_Toc22196812"/>
      <w:r>
        <w:t>DISCIPLINAS ELETIVAS</w:t>
      </w:r>
      <w:bookmarkEnd w:id="406"/>
    </w:p>
    <w:p w14:paraId="06FC5D88"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5E274490" wp14:editId="237E2E11">
            <wp:extent cx="763270" cy="707390"/>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1A9CE0E2"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2144" behindDoc="1" locked="0" layoutInCell="1" allowOverlap="1" wp14:anchorId="3ABA0F47" wp14:editId="0EE8ED1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0F6BF39B"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3B6D28F2"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65C8A91F"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E0D08F7" w14:textId="77777777" w:rsidR="00A82874" w:rsidRPr="00193566" w:rsidRDefault="00A82874" w:rsidP="00A82874">
      <w:pPr>
        <w:jc w:val="center"/>
        <w:rPr>
          <w:rFonts w:ascii="Times New Roman" w:hAnsi="Times New Roman" w:cs="Times New Roman"/>
          <w:b/>
          <w:bCs/>
          <w:sz w:val="20"/>
          <w:szCs w:val="20"/>
        </w:rPr>
      </w:pPr>
    </w:p>
    <w:tbl>
      <w:tblPr>
        <w:tblStyle w:val="Tabelacomgrade"/>
        <w:tblW w:w="9169" w:type="dxa"/>
        <w:tblLayout w:type="fixed"/>
        <w:tblLook w:val="04A0" w:firstRow="1" w:lastRow="0" w:firstColumn="1" w:lastColumn="0" w:noHBand="0" w:noVBand="1"/>
      </w:tblPr>
      <w:tblGrid>
        <w:gridCol w:w="675"/>
        <w:gridCol w:w="3909"/>
        <w:gridCol w:w="627"/>
        <w:gridCol w:w="1134"/>
        <w:gridCol w:w="236"/>
        <w:gridCol w:w="2588"/>
      </w:tblGrid>
      <w:tr w:rsidR="00A82874" w:rsidRPr="00193566" w14:paraId="55FEE778" w14:textId="77777777" w:rsidTr="000758C3">
        <w:trPr>
          <w:trHeight w:val="1746"/>
        </w:trPr>
        <w:tc>
          <w:tcPr>
            <w:tcW w:w="4584" w:type="dxa"/>
            <w:gridSpan w:val="2"/>
            <w:tcBorders>
              <w:top w:val="nil"/>
              <w:left w:val="nil"/>
              <w:bottom w:val="single" w:sz="4" w:space="0" w:color="auto"/>
              <w:right w:val="single" w:sz="4" w:space="0" w:color="auto"/>
            </w:tcBorders>
            <w:vAlign w:val="center"/>
            <w:hideMark/>
          </w:tcPr>
          <w:p w14:paraId="351DCB7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5314597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EBA23D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04833FB6" w14:textId="77777777" w:rsidTr="000758C3">
        <w:tc>
          <w:tcPr>
            <w:tcW w:w="4584" w:type="dxa"/>
            <w:gridSpan w:val="2"/>
            <w:tcBorders>
              <w:top w:val="single" w:sz="4" w:space="0" w:color="auto"/>
              <w:left w:val="single" w:sz="4" w:space="0" w:color="auto"/>
              <w:bottom w:val="nil"/>
              <w:right w:val="single" w:sz="4" w:space="0" w:color="auto"/>
            </w:tcBorders>
            <w:hideMark/>
          </w:tcPr>
          <w:p w14:paraId="2F02CF0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9CDBAC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0758C3" w:rsidRPr="00193566" w14:paraId="08909687" w14:textId="77777777" w:rsidTr="000758C3">
        <w:tc>
          <w:tcPr>
            <w:tcW w:w="4584" w:type="dxa"/>
            <w:gridSpan w:val="2"/>
            <w:tcBorders>
              <w:top w:val="nil"/>
              <w:left w:val="single" w:sz="4" w:space="0" w:color="auto"/>
              <w:bottom w:val="single" w:sz="4" w:space="0" w:color="auto"/>
              <w:right w:val="single" w:sz="4" w:space="0" w:color="auto"/>
            </w:tcBorders>
            <w:hideMark/>
          </w:tcPr>
          <w:p w14:paraId="3A2FCD4F" w14:textId="297CB298" w:rsidR="000758C3" w:rsidRPr="00193566" w:rsidRDefault="000758C3" w:rsidP="000758C3">
            <w:pPr>
              <w:jc w:val="center"/>
              <w:rPr>
                <w:rFonts w:ascii="Times New Roman" w:hAnsi="Times New Roman" w:cs="Times New Roman"/>
                <w:color w:val="auto"/>
              </w:rPr>
            </w:pPr>
            <w:r>
              <w:rPr>
                <w:rFonts w:ascii="Times New Roman" w:hAnsi="Times New Roman" w:cs="Times New Roman"/>
              </w:rPr>
              <w:t>ENGENHARIA CIVIL</w:t>
            </w:r>
          </w:p>
        </w:tc>
        <w:tc>
          <w:tcPr>
            <w:tcW w:w="4585" w:type="dxa"/>
            <w:gridSpan w:val="4"/>
            <w:tcBorders>
              <w:top w:val="nil"/>
              <w:left w:val="single" w:sz="4" w:space="0" w:color="auto"/>
              <w:bottom w:val="single" w:sz="4" w:space="0" w:color="auto"/>
              <w:right w:val="single" w:sz="4" w:space="0" w:color="auto"/>
            </w:tcBorders>
          </w:tcPr>
          <w:p w14:paraId="56E41F46" w14:textId="2FDC3C73" w:rsidR="000758C3" w:rsidRPr="00193566" w:rsidRDefault="000758C3" w:rsidP="000758C3">
            <w:pPr>
              <w:jc w:val="center"/>
              <w:rPr>
                <w:rFonts w:ascii="Times New Roman" w:hAnsi="Times New Roman" w:cs="Times New Roman"/>
                <w:color w:val="auto"/>
              </w:rPr>
            </w:pPr>
            <w:r>
              <w:rPr>
                <w:rFonts w:ascii="Times New Roman" w:hAnsi="Times New Roman" w:cs="Times New Roman"/>
              </w:rPr>
              <w:t>INFRAESTRUTURA</w:t>
            </w:r>
          </w:p>
        </w:tc>
      </w:tr>
      <w:tr w:rsidR="00A82874" w:rsidRPr="00193566" w14:paraId="6429F394" w14:textId="77777777" w:rsidTr="000758C3">
        <w:tc>
          <w:tcPr>
            <w:tcW w:w="6345" w:type="dxa"/>
            <w:gridSpan w:val="4"/>
            <w:vMerge w:val="restart"/>
            <w:tcBorders>
              <w:top w:val="single" w:sz="4" w:space="0" w:color="auto"/>
              <w:left w:val="single" w:sz="4" w:space="0" w:color="auto"/>
              <w:bottom w:val="single" w:sz="4" w:space="0" w:color="auto"/>
              <w:right w:val="nil"/>
            </w:tcBorders>
            <w:hideMark/>
          </w:tcPr>
          <w:p w14:paraId="2DEB613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39FCEF84"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377D7CC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0DFE1FEE" w14:textId="77777777" w:rsidTr="000758C3">
        <w:tc>
          <w:tcPr>
            <w:tcW w:w="6345" w:type="dxa"/>
            <w:gridSpan w:val="4"/>
            <w:vMerge/>
            <w:tcBorders>
              <w:top w:val="single" w:sz="4" w:space="0" w:color="auto"/>
              <w:left w:val="single" w:sz="4" w:space="0" w:color="auto"/>
              <w:bottom w:val="single" w:sz="4" w:space="0" w:color="auto"/>
              <w:right w:val="nil"/>
            </w:tcBorders>
            <w:vAlign w:val="center"/>
            <w:hideMark/>
          </w:tcPr>
          <w:p w14:paraId="38726190"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1715A144"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33D859E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6652ADD4" w14:textId="77777777" w:rsidTr="000758C3">
        <w:tc>
          <w:tcPr>
            <w:tcW w:w="9169" w:type="dxa"/>
            <w:gridSpan w:val="6"/>
            <w:tcBorders>
              <w:top w:val="single" w:sz="4" w:space="0" w:color="auto"/>
              <w:left w:val="single" w:sz="4" w:space="0" w:color="auto"/>
              <w:bottom w:val="single" w:sz="4" w:space="0" w:color="auto"/>
              <w:right w:val="single" w:sz="4" w:space="0" w:color="auto"/>
            </w:tcBorders>
            <w:hideMark/>
          </w:tcPr>
          <w:p w14:paraId="691BB09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0CF316C2" w14:textId="77777777" w:rsidTr="000758C3">
        <w:trPr>
          <w:trHeight w:val="1284"/>
        </w:trPr>
        <w:tc>
          <w:tcPr>
            <w:tcW w:w="4584" w:type="dxa"/>
            <w:gridSpan w:val="2"/>
            <w:tcBorders>
              <w:top w:val="single" w:sz="4" w:space="0" w:color="auto"/>
              <w:left w:val="nil"/>
              <w:bottom w:val="nil"/>
              <w:right w:val="nil"/>
            </w:tcBorders>
          </w:tcPr>
          <w:p w14:paraId="0CE38C77"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0905AAB" w14:textId="77777777" w:rsidR="00A82874" w:rsidRPr="00193566" w:rsidRDefault="00A82874" w:rsidP="00A82874">
            <w:pPr>
              <w:jc w:val="center"/>
              <w:rPr>
                <w:rFonts w:ascii="Times New Roman" w:hAnsi="Times New Roman" w:cs="Times New Roman"/>
                <w:color w:val="auto"/>
              </w:rPr>
            </w:pPr>
          </w:p>
        </w:tc>
      </w:tr>
      <w:tr w:rsidR="00A82874" w:rsidRPr="00193566" w14:paraId="3AE99FF7" w14:textId="77777777" w:rsidTr="000758C3">
        <w:tc>
          <w:tcPr>
            <w:tcW w:w="9169" w:type="dxa"/>
            <w:gridSpan w:val="6"/>
            <w:tcBorders>
              <w:top w:val="nil"/>
              <w:left w:val="nil"/>
              <w:bottom w:val="single" w:sz="4" w:space="0" w:color="auto"/>
              <w:right w:val="nil"/>
            </w:tcBorders>
            <w:hideMark/>
          </w:tcPr>
          <w:p w14:paraId="64BCD2A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5B1F8959" w14:textId="77777777" w:rsidTr="000758C3">
        <w:tc>
          <w:tcPr>
            <w:tcW w:w="675" w:type="dxa"/>
            <w:tcBorders>
              <w:top w:val="single" w:sz="4" w:space="0" w:color="auto"/>
              <w:left w:val="single" w:sz="4" w:space="0" w:color="auto"/>
              <w:bottom w:val="single" w:sz="4" w:space="0" w:color="auto"/>
              <w:right w:val="single" w:sz="4" w:space="0" w:color="auto"/>
            </w:tcBorders>
            <w:hideMark/>
          </w:tcPr>
          <w:p w14:paraId="2FAA9E0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3F7D171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CEC5939"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227C78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565A43CD" w14:textId="77777777" w:rsidTr="000758C3">
        <w:tc>
          <w:tcPr>
            <w:tcW w:w="675" w:type="dxa"/>
            <w:tcBorders>
              <w:top w:val="single" w:sz="4" w:space="0" w:color="auto"/>
              <w:left w:val="single" w:sz="4" w:space="0" w:color="auto"/>
              <w:bottom w:val="single" w:sz="4" w:space="0" w:color="auto"/>
              <w:right w:val="single" w:sz="4" w:space="0" w:color="auto"/>
            </w:tcBorders>
          </w:tcPr>
          <w:p w14:paraId="63E4F159"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10BD14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D677000"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4406B1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61416AEF" w14:textId="77777777" w:rsidTr="000758C3">
        <w:tc>
          <w:tcPr>
            <w:tcW w:w="4584" w:type="dxa"/>
            <w:gridSpan w:val="2"/>
            <w:tcBorders>
              <w:top w:val="single" w:sz="4" w:space="0" w:color="auto"/>
              <w:left w:val="nil"/>
              <w:bottom w:val="nil"/>
              <w:right w:val="nil"/>
            </w:tcBorders>
          </w:tcPr>
          <w:p w14:paraId="5FE7EA82"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F1C71AA" w14:textId="77777777" w:rsidR="00A82874" w:rsidRPr="00193566" w:rsidRDefault="00A82874" w:rsidP="00A82874">
            <w:pPr>
              <w:jc w:val="center"/>
              <w:rPr>
                <w:rFonts w:ascii="Times New Roman" w:hAnsi="Times New Roman" w:cs="Times New Roman"/>
                <w:color w:val="auto"/>
              </w:rPr>
            </w:pPr>
          </w:p>
        </w:tc>
      </w:tr>
      <w:tr w:rsidR="00A82874" w:rsidRPr="00193566" w14:paraId="6129E292" w14:textId="77777777" w:rsidTr="000758C3">
        <w:tc>
          <w:tcPr>
            <w:tcW w:w="4584" w:type="dxa"/>
            <w:gridSpan w:val="2"/>
            <w:tcBorders>
              <w:top w:val="nil"/>
              <w:left w:val="nil"/>
              <w:bottom w:val="nil"/>
              <w:right w:val="nil"/>
            </w:tcBorders>
            <w:hideMark/>
          </w:tcPr>
          <w:p w14:paraId="25B04D6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77966EE9" w14:textId="77777777" w:rsidR="00A82874" w:rsidRPr="00193566" w:rsidRDefault="00A82874" w:rsidP="00A82874">
            <w:pPr>
              <w:jc w:val="center"/>
              <w:rPr>
                <w:rFonts w:ascii="Times New Roman" w:hAnsi="Times New Roman" w:cs="Times New Roman"/>
                <w:color w:val="auto"/>
              </w:rPr>
            </w:pPr>
          </w:p>
        </w:tc>
      </w:tr>
    </w:tbl>
    <w:p w14:paraId="1EE5D3A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1EA21B9D"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71F68F7A"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1AEB304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4BA828D3" w14:textId="77777777" w:rsidR="00A82874" w:rsidRPr="00193566" w:rsidRDefault="00A82874" w:rsidP="00A82874">
            <w:pPr>
              <w:rPr>
                <w:rFonts w:ascii="Times New Roman" w:hAnsi="Times New Roman" w:cs="Times New Roman"/>
                <w:color w:val="auto"/>
              </w:rPr>
            </w:pPr>
            <w:r>
              <w:rPr>
                <w:rFonts w:ascii="Times New Roman" w:hAnsi="Times New Roman" w:cs="Times New Roman"/>
                <w:color w:val="auto"/>
              </w:rPr>
              <w:t>X</w:t>
            </w:r>
          </w:p>
        </w:tc>
        <w:tc>
          <w:tcPr>
            <w:tcW w:w="2460" w:type="dxa"/>
            <w:tcBorders>
              <w:top w:val="single" w:sz="4" w:space="0" w:color="auto"/>
              <w:left w:val="single" w:sz="4" w:space="0" w:color="auto"/>
              <w:bottom w:val="single" w:sz="4" w:space="0" w:color="auto"/>
              <w:right w:val="single" w:sz="4" w:space="0" w:color="auto"/>
            </w:tcBorders>
            <w:hideMark/>
          </w:tcPr>
          <w:p w14:paraId="0D330B5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A4780B1" w14:textId="77777777" w:rsidR="00A82874" w:rsidRPr="00193566" w:rsidRDefault="00A82874" w:rsidP="00A82874">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2420EFF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4C0A23C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4D03EB5A"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3C0CAAD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1DF793BA"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2A68BA5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EC1122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FE2B37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70ADC4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6B07A2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B4B5AD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24E91C8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0F4B5714"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3DEAFAA5"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A9E6EFE"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2B150B6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163FF8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4EE151"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126C341"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1D84DA"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27EA34B" w14:textId="77777777" w:rsidR="00A82874" w:rsidRPr="00193566" w:rsidRDefault="00A82874" w:rsidP="00A82874">
            <w:pPr>
              <w:rPr>
                <w:rFonts w:ascii="Times New Roman" w:hAnsi="Times New Roman" w:cs="Times New Roman"/>
                <w:color w:val="auto"/>
              </w:rPr>
            </w:pPr>
          </w:p>
        </w:tc>
      </w:tr>
      <w:tr w:rsidR="00A82874" w:rsidRPr="00193566" w14:paraId="6B00C85B"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58586425" w14:textId="337DB850"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13</w:t>
            </w:r>
            <w:r w:rsidR="00A82874">
              <w:rPr>
                <w:rFonts w:ascii="Times New Roman" w:hAnsi="Times New Roman" w:cs="Times New Roman"/>
                <w:color w:val="auto"/>
              </w:rPr>
              <w:t>0</w:t>
            </w:r>
          </w:p>
        </w:tc>
        <w:tc>
          <w:tcPr>
            <w:tcW w:w="2693" w:type="dxa"/>
            <w:tcBorders>
              <w:top w:val="single" w:sz="4" w:space="0" w:color="auto"/>
              <w:left w:val="single" w:sz="4" w:space="0" w:color="auto"/>
              <w:bottom w:val="single" w:sz="4" w:space="0" w:color="auto"/>
              <w:right w:val="single" w:sz="4" w:space="0" w:color="auto"/>
            </w:tcBorders>
            <w:hideMark/>
          </w:tcPr>
          <w:p w14:paraId="5206BD07" w14:textId="45915C62" w:rsidR="00A82874" w:rsidRPr="00C90FA2" w:rsidRDefault="00CC483A" w:rsidP="00C90FA2">
            <w:pPr>
              <w:pStyle w:val="Ttulo3"/>
              <w:jc w:val="center"/>
              <w:outlineLvl w:val="2"/>
            </w:pPr>
            <w:bookmarkStart w:id="407" w:name="_Toc22196813"/>
            <w:r>
              <w:t>Modelagem Geométrica Tridimensional</w:t>
            </w:r>
            <w:bookmarkEnd w:id="407"/>
          </w:p>
        </w:tc>
        <w:tc>
          <w:tcPr>
            <w:tcW w:w="992" w:type="dxa"/>
            <w:tcBorders>
              <w:top w:val="single" w:sz="4" w:space="0" w:color="auto"/>
              <w:left w:val="single" w:sz="4" w:space="0" w:color="auto"/>
              <w:bottom w:val="single" w:sz="4" w:space="0" w:color="auto"/>
              <w:right w:val="single" w:sz="4" w:space="0" w:color="auto"/>
            </w:tcBorders>
            <w:hideMark/>
          </w:tcPr>
          <w:p w14:paraId="678E8A5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625EDCF0"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50</w:t>
            </w:r>
          </w:p>
        </w:tc>
        <w:tc>
          <w:tcPr>
            <w:tcW w:w="992" w:type="dxa"/>
            <w:tcBorders>
              <w:top w:val="single" w:sz="4" w:space="0" w:color="auto"/>
              <w:left w:val="single" w:sz="4" w:space="0" w:color="auto"/>
              <w:bottom w:val="single" w:sz="4" w:space="0" w:color="auto"/>
              <w:right w:val="single" w:sz="4" w:space="0" w:color="auto"/>
            </w:tcBorders>
            <w:hideMark/>
          </w:tcPr>
          <w:p w14:paraId="6C4EC42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05</w:t>
            </w:r>
          </w:p>
        </w:tc>
        <w:tc>
          <w:tcPr>
            <w:tcW w:w="851" w:type="dxa"/>
            <w:tcBorders>
              <w:top w:val="single" w:sz="4" w:space="0" w:color="auto"/>
              <w:left w:val="single" w:sz="4" w:space="0" w:color="auto"/>
              <w:bottom w:val="single" w:sz="4" w:space="0" w:color="auto"/>
              <w:right w:val="single" w:sz="4" w:space="0" w:color="auto"/>
            </w:tcBorders>
            <w:hideMark/>
          </w:tcPr>
          <w:p w14:paraId="24C79AE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100</w:t>
            </w:r>
          </w:p>
        </w:tc>
        <w:tc>
          <w:tcPr>
            <w:tcW w:w="850" w:type="dxa"/>
            <w:tcBorders>
              <w:top w:val="single" w:sz="4" w:space="0" w:color="auto"/>
              <w:left w:val="single" w:sz="4" w:space="0" w:color="auto"/>
              <w:bottom w:val="single" w:sz="4" w:space="0" w:color="auto"/>
              <w:right w:val="single" w:sz="4" w:space="0" w:color="auto"/>
            </w:tcBorders>
            <w:hideMark/>
          </w:tcPr>
          <w:p w14:paraId="188F6E10"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75</w:t>
            </w:r>
          </w:p>
        </w:tc>
        <w:tc>
          <w:tcPr>
            <w:tcW w:w="981" w:type="dxa"/>
            <w:tcBorders>
              <w:top w:val="single" w:sz="4" w:space="0" w:color="auto"/>
              <w:left w:val="single" w:sz="4" w:space="0" w:color="auto"/>
              <w:bottom w:val="single" w:sz="4" w:space="0" w:color="auto"/>
              <w:right w:val="single" w:sz="4" w:space="0" w:color="auto"/>
            </w:tcBorders>
            <w:hideMark/>
          </w:tcPr>
          <w:p w14:paraId="517E07D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18133CC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53113D3"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3510541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E780652"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6D97688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6492F796" w14:textId="77777777" w:rsidR="00A82874" w:rsidRPr="00193566" w:rsidRDefault="00A82874" w:rsidP="00A82874">
            <w:pPr>
              <w:jc w:val="center"/>
              <w:rPr>
                <w:rFonts w:ascii="Times New Roman" w:hAnsi="Times New Roman" w:cs="Times New Roman"/>
                <w:color w:val="auto"/>
              </w:rPr>
            </w:pPr>
          </w:p>
        </w:tc>
      </w:tr>
    </w:tbl>
    <w:p w14:paraId="76D279C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9147C3E" w14:textId="77777777" w:rsidTr="00A82874">
        <w:tc>
          <w:tcPr>
            <w:tcW w:w="9169" w:type="dxa"/>
            <w:tcBorders>
              <w:top w:val="nil"/>
              <w:left w:val="nil"/>
              <w:bottom w:val="single" w:sz="4" w:space="0" w:color="auto"/>
              <w:right w:val="nil"/>
            </w:tcBorders>
            <w:hideMark/>
          </w:tcPr>
          <w:p w14:paraId="0397293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50A64B6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1EF33E3" w14:textId="77777777" w:rsidR="00A82874" w:rsidRPr="00193566" w:rsidRDefault="00A82874" w:rsidP="00A82874">
            <w:pPr>
              <w:pStyle w:val="TableParagraph"/>
              <w:spacing w:before="2"/>
              <w:ind w:left="107" w:right="99"/>
              <w:jc w:val="both"/>
              <w:rPr>
                <w:rFonts w:ascii="Times New Roman" w:hAnsi="Times New Roman" w:cs="Times New Roman"/>
              </w:rPr>
            </w:pPr>
            <w:r>
              <w:t>Conceitos e tipos de modelagem geométrica. Noções de coordenadas em 3D e sistemas de coordenadas do usuário. Modelagem por superfícies. Modelagem por sólidos. Modificação de objetos no espaço 3D. Elementos básicos de acabamento realista. Aplicações em modelagem de objetos e espaços arquitetônicos.</w:t>
            </w:r>
          </w:p>
        </w:tc>
      </w:tr>
    </w:tbl>
    <w:p w14:paraId="16A69FC2"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E2A3844" w14:textId="77777777" w:rsidTr="00A82874">
        <w:tc>
          <w:tcPr>
            <w:tcW w:w="9169" w:type="dxa"/>
            <w:tcBorders>
              <w:top w:val="nil"/>
              <w:left w:val="nil"/>
              <w:bottom w:val="single" w:sz="4" w:space="0" w:color="auto"/>
              <w:right w:val="nil"/>
            </w:tcBorders>
            <w:hideMark/>
          </w:tcPr>
          <w:p w14:paraId="114BA5F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AAAB03D" w14:textId="77777777" w:rsidTr="00A82874">
        <w:tc>
          <w:tcPr>
            <w:tcW w:w="9169" w:type="dxa"/>
            <w:tcBorders>
              <w:top w:val="single" w:sz="4" w:space="0" w:color="auto"/>
              <w:left w:val="single" w:sz="4" w:space="0" w:color="auto"/>
              <w:bottom w:val="single" w:sz="4" w:space="0" w:color="auto"/>
              <w:right w:val="single" w:sz="4" w:space="0" w:color="auto"/>
            </w:tcBorders>
          </w:tcPr>
          <w:p w14:paraId="54BD4C23" w14:textId="77777777" w:rsidR="00A82874" w:rsidRDefault="00A82874" w:rsidP="00A82874">
            <w:r>
              <w:t>Geral</w:t>
            </w:r>
          </w:p>
          <w:p w14:paraId="7D1EC6D5" w14:textId="77777777" w:rsidR="00A82874" w:rsidRDefault="00A82874" w:rsidP="00A82874">
            <w:r>
              <w:t xml:space="preserve">           F</w:t>
            </w:r>
            <w:r>
              <w:rPr>
                <w:rFonts w:ascii="Open Sans" w:hAnsi="Open Sans" w:cs="Open Sans"/>
                <w:color w:val="333333"/>
                <w:sz w:val="23"/>
                <w:szCs w:val="23"/>
              </w:rPr>
              <w:t>ornecer um entendimento geral sobre os conceitos fundamentais da tecnologia CAE/CAD/CAM.</w:t>
            </w:r>
          </w:p>
          <w:p w14:paraId="20BEDDB4" w14:textId="77777777" w:rsidR="00A82874" w:rsidRDefault="00A82874" w:rsidP="00A82874">
            <w:r>
              <w:t>Específicos</w:t>
            </w:r>
          </w:p>
          <w:p w14:paraId="554C13D6"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Introdução ao Sistemas CAD/CAM. </w:t>
            </w:r>
          </w:p>
          <w:p w14:paraId="62A1E397"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Hardware e Software para sistemas CAD/CAM. </w:t>
            </w:r>
          </w:p>
          <w:p w14:paraId="77A4F271"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Modelamento Geométrico Tridimensional. </w:t>
            </w:r>
          </w:p>
          <w:p w14:paraId="0DF5CA0C"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Desenho de Multivistas e Perspectivas. </w:t>
            </w:r>
          </w:p>
          <w:p w14:paraId="2954DE8A"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Desenhos para a linha de produção. </w:t>
            </w:r>
          </w:p>
          <w:p w14:paraId="37EA261B"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Troca de Dados. </w:t>
            </w:r>
          </w:p>
          <w:p w14:paraId="2CC4A8B6"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Comunicação de Dados. </w:t>
            </w:r>
          </w:p>
          <w:p w14:paraId="0F890BDD" w14:textId="77777777" w:rsidR="00A82874" w:rsidRPr="000D2A9C"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 xml:space="preserve">Processo de Produção Automatizada. </w:t>
            </w:r>
          </w:p>
          <w:p w14:paraId="1798C42D"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rPr>
                <w:rFonts w:ascii="Open Sans" w:hAnsi="Open Sans" w:cs="Open Sans"/>
                <w:color w:val="333333"/>
                <w:sz w:val="23"/>
                <w:szCs w:val="23"/>
              </w:rPr>
              <w:t>Seleção e Gerenciamento de Sistema CAD/CAM.</w:t>
            </w:r>
          </w:p>
        </w:tc>
      </w:tr>
    </w:tbl>
    <w:p w14:paraId="6137EF59"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53928540"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9E6055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867DCE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691EC906" w14:textId="77777777" w:rsidTr="00A82874">
        <w:tc>
          <w:tcPr>
            <w:tcW w:w="7760" w:type="dxa"/>
            <w:tcBorders>
              <w:top w:val="single" w:sz="4" w:space="0" w:color="auto"/>
              <w:left w:val="single" w:sz="4" w:space="0" w:color="auto"/>
              <w:bottom w:val="single" w:sz="4" w:space="0" w:color="auto"/>
              <w:right w:val="single" w:sz="4" w:space="0" w:color="auto"/>
            </w:tcBorders>
          </w:tcPr>
          <w:p w14:paraId="370EC157" w14:textId="77777777" w:rsidR="00A82874" w:rsidRPr="005D22E9" w:rsidRDefault="00A82874" w:rsidP="00A82874">
            <w:pPr>
              <w:pStyle w:val="Default"/>
              <w:jc w:val="both"/>
              <w:rPr>
                <w:rFonts w:ascii="Times New Roman" w:hAnsi="Times New Roman" w:cs="Times New Roman"/>
                <w:color w:val="auto"/>
                <w:sz w:val="22"/>
                <w:szCs w:val="22"/>
              </w:rPr>
            </w:pPr>
            <w:r>
              <w:t>tipos de modelagem geométrica.</w:t>
            </w:r>
          </w:p>
        </w:tc>
        <w:tc>
          <w:tcPr>
            <w:tcW w:w="1405" w:type="dxa"/>
            <w:tcBorders>
              <w:top w:val="single" w:sz="4" w:space="0" w:color="auto"/>
              <w:left w:val="single" w:sz="4" w:space="0" w:color="auto"/>
              <w:bottom w:val="single" w:sz="4" w:space="0" w:color="auto"/>
              <w:right w:val="single" w:sz="4" w:space="0" w:color="auto"/>
            </w:tcBorders>
          </w:tcPr>
          <w:p w14:paraId="4C1BFF52" w14:textId="77777777" w:rsidR="00A82874" w:rsidRDefault="00A82874" w:rsidP="00A82874">
            <w:pPr>
              <w:jc w:val="center"/>
            </w:pPr>
            <w:r>
              <w:t>10</w:t>
            </w:r>
          </w:p>
        </w:tc>
      </w:tr>
      <w:tr w:rsidR="00A82874" w:rsidRPr="00193566" w14:paraId="1B31EB3C" w14:textId="77777777" w:rsidTr="00A82874">
        <w:tc>
          <w:tcPr>
            <w:tcW w:w="7760" w:type="dxa"/>
            <w:tcBorders>
              <w:top w:val="single" w:sz="4" w:space="0" w:color="auto"/>
              <w:left w:val="single" w:sz="4" w:space="0" w:color="auto"/>
              <w:bottom w:val="single" w:sz="4" w:space="0" w:color="auto"/>
              <w:right w:val="single" w:sz="4" w:space="0" w:color="auto"/>
            </w:tcBorders>
          </w:tcPr>
          <w:p w14:paraId="5D12DC05" w14:textId="77777777" w:rsidR="00A82874" w:rsidRPr="005D22E9" w:rsidRDefault="00A82874" w:rsidP="00A82874">
            <w:pPr>
              <w:pStyle w:val="Default"/>
              <w:jc w:val="both"/>
              <w:rPr>
                <w:rFonts w:ascii="Times New Roman" w:hAnsi="Times New Roman" w:cs="Times New Roman"/>
                <w:color w:val="auto"/>
                <w:sz w:val="22"/>
                <w:szCs w:val="22"/>
              </w:rPr>
            </w:pPr>
            <w:r>
              <w:t>Noções de coordenadas em 3D</w:t>
            </w:r>
          </w:p>
        </w:tc>
        <w:tc>
          <w:tcPr>
            <w:tcW w:w="1405" w:type="dxa"/>
            <w:tcBorders>
              <w:top w:val="single" w:sz="4" w:space="0" w:color="auto"/>
              <w:left w:val="single" w:sz="4" w:space="0" w:color="auto"/>
              <w:bottom w:val="single" w:sz="4" w:space="0" w:color="auto"/>
              <w:right w:val="single" w:sz="4" w:space="0" w:color="auto"/>
            </w:tcBorders>
          </w:tcPr>
          <w:p w14:paraId="378F9AC9" w14:textId="77777777" w:rsidR="00A82874" w:rsidRDefault="00A82874" w:rsidP="00A82874">
            <w:pPr>
              <w:jc w:val="center"/>
            </w:pPr>
            <w:r>
              <w:t>10</w:t>
            </w:r>
          </w:p>
        </w:tc>
      </w:tr>
      <w:tr w:rsidR="00A82874" w:rsidRPr="00193566" w14:paraId="517442E9" w14:textId="77777777" w:rsidTr="00A82874">
        <w:tc>
          <w:tcPr>
            <w:tcW w:w="7760" w:type="dxa"/>
            <w:tcBorders>
              <w:top w:val="single" w:sz="4" w:space="0" w:color="auto"/>
              <w:left w:val="single" w:sz="4" w:space="0" w:color="auto"/>
              <w:bottom w:val="single" w:sz="4" w:space="0" w:color="auto"/>
              <w:right w:val="single" w:sz="4" w:space="0" w:color="auto"/>
            </w:tcBorders>
          </w:tcPr>
          <w:p w14:paraId="651A2AF2" w14:textId="77777777" w:rsidR="00A82874" w:rsidRPr="005D22E9" w:rsidRDefault="00A82874" w:rsidP="00A82874">
            <w:pPr>
              <w:pStyle w:val="Default"/>
              <w:jc w:val="both"/>
              <w:rPr>
                <w:rFonts w:ascii="Times New Roman" w:hAnsi="Times New Roman" w:cs="Times New Roman"/>
                <w:color w:val="auto"/>
                <w:sz w:val="22"/>
                <w:szCs w:val="22"/>
              </w:rPr>
            </w:pPr>
            <w:r>
              <w:t>Modelagem por superfícies.</w:t>
            </w:r>
          </w:p>
        </w:tc>
        <w:tc>
          <w:tcPr>
            <w:tcW w:w="1405" w:type="dxa"/>
            <w:tcBorders>
              <w:top w:val="single" w:sz="4" w:space="0" w:color="auto"/>
              <w:left w:val="single" w:sz="4" w:space="0" w:color="auto"/>
              <w:bottom w:val="single" w:sz="4" w:space="0" w:color="auto"/>
              <w:right w:val="single" w:sz="4" w:space="0" w:color="auto"/>
            </w:tcBorders>
          </w:tcPr>
          <w:p w14:paraId="37EE7110" w14:textId="77777777" w:rsidR="00A82874" w:rsidRDefault="00A82874" w:rsidP="00A82874">
            <w:pPr>
              <w:jc w:val="center"/>
            </w:pPr>
            <w:r>
              <w:t>10</w:t>
            </w:r>
          </w:p>
        </w:tc>
      </w:tr>
      <w:tr w:rsidR="00A82874" w:rsidRPr="00193566" w14:paraId="1E397894" w14:textId="77777777" w:rsidTr="00A82874">
        <w:tc>
          <w:tcPr>
            <w:tcW w:w="7760" w:type="dxa"/>
            <w:tcBorders>
              <w:top w:val="single" w:sz="4" w:space="0" w:color="auto"/>
              <w:left w:val="single" w:sz="4" w:space="0" w:color="auto"/>
              <w:bottom w:val="single" w:sz="4" w:space="0" w:color="auto"/>
              <w:right w:val="single" w:sz="4" w:space="0" w:color="auto"/>
            </w:tcBorders>
          </w:tcPr>
          <w:p w14:paraId="7437C526" w14:textId="77777777" w:rsidR="00A82874" w:rsidRPr="005D22E9" w:rsidRDefault="00A82874" w:rsidP="00A82874">
            <w:pPr>
              <w:pStyle w:val="Default"/>
              <w:jc w:val="both"/>
              <w:rPr>
                <w:rFonts w:ascii="Times New Roman" w:hAnsi="Times New Roman" w:cs="Times New Roman"/>
                <w:color w:val="auto"/>
                <w:sz w:val="22"/>
                <w:szCs w:val="22"/>
              </w:rPr>
            </w:pPr>
            <w:r>
              <w:t>Modelagem por sólidos.</w:t>
            </w:r>
          </w:p>
        </w:tc>
        <w:tc>
          <w:tcPr>
            <w:tcW w:w="1405" w:type="dxa"/>
            <w:tcBorders>
              <w:top w:val="single" w:sz="4" w:space="0" w:color="auto"/>
              <w:left w:val="single" w:sz="4" w:space="0" w:color="auto"/>
              <w:bottom w:val="single" w:sz="4" w:space="0" w:color="auto"/>
              <w:right w:val="single" w:sz="4" w:space="0" w:color="auto"/>
            </w:tcBorders>
          </w:tcPr>
          <w:p w14:paraId="1A934136" w14:textId="77777777" w:rsidR="00A82874" w:rsidRDefault="00A82874" w:rsidP="00A82874">
            <w:pPr>
              <w:jc w:val="center"/>
            </w:pPr>
            <w:r>
              <w:t>10</w:t>
            </w:r>
          </w:p>
        </w:tc>
      </w:tr>
      <w:tr w:rsidR="00A82874" w:rsidRPr="00193566" w14:paraId="07FBF0AE" w14:textId="77777777" w:rsidTr="00A82874">
        <w:tc>
          <w:tcPr>
            <w:tcW w:w="7760" w:type="dxa"/>
            <w:tcBorders>
              <w:top w:val="single" w:sz="4" w:space="0" w:color="auto"/>
              <w:left w:val="single" w:sz="4" w:space="0" w:color="auto"/>
              <w:bottom w:val="single" w:sz="4" w:space="0" w:color="auto"/>
              <w:right w:val="single" w:sz="4" w:space="0" w:color="auto"/>
            </w:tcBorders>
          </w:tcPr>
          <w:p w14:paraId="1DD395F1" w14:textId="77777777" w:rsidR="00A82874" w:rsidRDefault="00A82874" w:rsidP="00A82874">
            <w:pPr>
              <w:pStyle w:val="Default"/>
              <w:jc w:val="both"/>
            </w:pPr>
            <w:r>
              <w:t>Modificação de objetos no espaço 3D</w:t>
            </w:r>
          </w:p>
        </w:tc>
        <w:tc>
          <w:tcPr>
            <w:tcW w:w="1405" w:type="dxa"/>
            <w:tcBorders>
              <w:top w:val="single" w:sz="4" w:space="0" w:color="auto"/>
              <w:left w:val="single" w:sz="4" w:space="0" w:color="auto"/>
              <w:bottom w:val="single" w:sz="4" w:space="0" w:color="auto"/>
              <w:right w:val="single" w:sz="4" w:space="0" w:color="auto"/>
            </w:tcBorders>
          </w:tcPr>
          <w:p w14:paraId="592BFFAA" w14:textId="77777777" w:rsidR="00A82874" w:rsidRDefault="00A82874" w:rsidP="00A82874">
            <w:pPr>
              <w:jc w:val="center"/>
            </w:pPr>
            <w:r>
              <w:t>20</w:t>
            </w:r>
          </w:p>
        </w:tc>
      </w:tr>
      <w:tr w:rsidR="00A82874" w:rsidRPr="00193566" w14:paraId="3E4ED492" w14:textId="77777777" w:rsidTr="00A82874">
        <w:tc>
          <w:tcPr>
            <w:tcW w:w="7760" w:type="dxa"/>
            <w:tcBorders>
              <w:top w:val="single" w:sz="4" w:space="0" w:color="auto"/>
              <w:left w:val="single" w:sz="4" w:space="0" w:color="auto"/>
              <w:bottom w:val="single" w:sz="4" w:space="0" w:color="auto"/>
              <w:right w:val="single" w:sz="4" w:space="0" w:color="auto"/>
            </w:tcBorders>
          </w:tcPr>
          <w:p w14:paraId="674D0778" w14:textId="77777777" w:rsidR="00A82874" w:rsidRDefault="00A82874" w:rsidP="00A82874">
            <w:pPr>
              <w:pStyle w:val="Default"/>
              <w:jc w:val="both"/>
            </w:pPr>
            <w:r>
              <w:t>Elementos básicos de acabamento realista</w:t>
            </w:r>
          </w:p>
        </w:tc>
        <w:tc>
          <w:tcPr>
            <w:tcW w:w="1405" w:type="dxa"/>
            <w:tcBorders>
              <w:top w:val="single" w:sz="4" w:space="0" w:color="auto"/>
              <w:left w:val="single" w:sz="4" w:space="0" w:color="auto"/>
              <w:bottom w:val="single" w:sz="4" w:space="0" w:color="auto"/>
              <w:right w:val="single" w:sz="4" w:space="0" w:color="auto"/>
            </w:tcBorders>
          </w:tcPr>
          <w:p w14:paraId="112472A5" w14:textId="77777777" w:rsidR="00A82874" w:rsidRDefault="00A82874" w:rsidP="00A82874">
            <w:pPr>
              <w:jc w:val="center"/>
            </w:pPr>
            <w:r>
              <w:t>20</w:t>
            </w:r>
          </w:p>
        </w:tc>
      </w:tr>
      <w:tr w:rsidR="00A82874" w:rsidRPr="00193566" w14:paraId="39E0210F" w14:textId="77777777" w:rsidTr="00A82874">
        <w:tc>
          <w:tcPr>
            <w:tcW w:w="7760" w:type="dxa"/>
            <w:tcBorders>
              <w:top w:val="single" w:sz="4" w:space="0" w:color="auto"/>
              <w:left w:val="single" w:sz="4" w:space="0" w:color="auto"/>
              <w:bottom w:val="single" w:sz="4" w:space="0" w:color="auto"/>
              <w:right w:val="single" w:sz="4" w:space="0" w:color="auto"/>
            </w:tcBorders>
          </w:tcPr>
          <w:p w14:paraId="713DBA74" w14:textId="77777777" w:rsidR="00A82874" w:rsidRDefault="00A82874" w:rsidP="00A82874">
            <w:pPr>
              <w:pStyle w:val="Default"/>
              <w:jc w:val="both"/>
            </w:pPr>
            <w:r>
              <w:t>Aplicações em modelagem de objetos e espaços arquitetônicos</w:t>
            </w:r>
          </w:p>
        </w:tc>
        <w:tc>
          <w:tcPr>
            <w:tcW w:w="1405" w:type="dxa"/>
            <w:tcBorders>
              <w:top w:val="single" w:sz="4" w:space="0" w:color="auto"/>
              <w:left w:val="single" w:sz="4" w:space="0" w:color="auto"/>
              <w:bottom w:val="single" w:sz="4" w:space="0" w:color="auto"/>
              <w:right w:val="single" w:sz="4" w:space="0" w:color="auto"/>
            </w:tcBorders>
          </w:tcPr>
          <w:p w14:paraId="6826F70A" w14:textId="77777777" w:rsidR="00A82874" w:rsidRDefault="00A82874" w:rsidP="00A82874">
            <w:pPr>
              <w:jc w:val="center"/>
            </w:pPr>
            <w:r>
              <w:t>20</w:t>
            </w:r>
          </w:p>
        </w:tc>
      </w:tr>
      <w:tr w:rsidR="00A82874" w:rsidRPr="00193566" w14:paraId="3D5BCC07"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666121E6"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375E7283"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100</w:t>
            </w:r>
          </w:p>
        </w:tc>
      </w:tr>
    </w:tbl>
    <w:p w14:paraId="05AF0A7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7D2720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731AD4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2D84F48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F6CAD6A"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27458A8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31E15BA1"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60A4912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46CF1D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460E63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43E6F67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287D7B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406A9FC8"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5580868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3EB514AD"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0E89B68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E9D5A4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42C329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039F69BC" w14:textId="77777777" w:rsidTr="00A82874">
        <w:tc>
          <w:tcPr>
            <w:tcW w:w="9169" w:type="dxa"/>
            <w:tcBorders>
              <w:top w:val="single" w:sz="4" w:space="0" w:color="auto"/>
              <w:left w:val="single" w:sz="4" w:space="0" w:color="auto"/>
              <w:bottom w:val="single" w:sz="4" w:space="0" w:color="auto"/>
              <w:right w:val="single" w:sz="4" w:space="0" w:color="auto"/>
            </w:tcBorders>
          </w:tcPr>
          <w:p w14:paraId="359DB2C2" w14:textId="77777777" w:rsidR="00A82874" w:rsidRDefault="00A82874" w:rsidP="00A82874">
            <w:pPr>
              <w:pStyle w:val="TableParagraph"/>
              <w:spacing w:before="2"/>
              <w:ind w:left="107" w:right="1023"/>
            </w:pPr>
            <w:r>
              <w:t xml:space="preserve">FRENCH, T.E.; VIERCK, C.J. </w:t>
            </w:r>
            <w:r>
              <w:rPr>
                <w:b/>
              </w:rPr>
              <w:t>Desenho técnico e tecnologia gráfica</w:t>
            </w:r>
            <w:r>
              <w:t xml:space="preserve">. 6.ed. São Paulo: Globo, 1999. OBERG, L. </w:t>
            </w:r>
            <w:r>
              <w:rPr>
                <w:b/>
              </w:rPr>
              <w:t>Desenho Arquitetônico</w:t>
            </w:r>
            <w:r>
              <w:t>. 7. ed. Rio de janeiro: Livro Técnico. 1980.</w:t>
            </w:r>
          </w:p>
          <w:p w14:paraId="7DDF8933" w14:textId="77777777" w:rsidR="00A82874" w:rsidRPr="007D014F" w:rsidRDefault="00A82874" w:rsidP="00A82874">
            <w:pPr>
              <w:jc w:val="both"/>
              <w:rPr>
                <w:color w:val="auto"/>
              </w:rPr>
            </w:pPr>
            <w:r>
              <w:t xml:space="preserve">YEE, R. </w:t>
            </w:r>
            <w:r>
              <w:rPr>
                <w:b/>
              </w:rPr>
              <w:t xml:space="preserve">Desenho Arquitetônico: um compêndio visual de tipos e métodos. </w:t>
            </w:r>
            <w:r>
              <w:t>Rio de Janeiro: LTC, 2013.</w:t>
            </w:r>
          </w:p>
        </w:tc>
      </w:tr>
    </w:tbl>
    <w:p w14:paraId="15A7FCA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A4BCE2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8957F9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2C61E2C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9302D91" w14:textId="77777777" w:rsidR="00A82874" w:rsidRDefault="00A82874" w:rsidP="00A82874">
            <w:pPr>
              <w:pStyle w:val="TableParagraph"/>
              <w:spacing w:line="252" w:lineRule="exact"/>
              <w:ind w:left="107"/>
            </w:pPr>
            <w:r>
              <w:t xml:space="preserve">BALDAN, Ro. de L. </w:t>
            </w:r>
            <w:r>
              <w:rPr>
                <w:b/>
              </w:rPr>
              <w:t>Utilizando totalmente o AutoCAD</w:t>
            </w:r>
            <w:r>
              <w:t>. São Paulo: Editora Érica, 2011.</w:t>
            </w:r>
          </w:p>
          <w:p w14:paraId="2851027F" w14:textId="77777777" w:rsidR="00A82874" w:rsidRDefault="00A82874" w:rsidP="00A82874">
            <w:pPr>
              <w:pStyle w:val="TableParagraph"/>
              <w:tabs>
                <w:tab w:val="left" w:pos="1093"/>
                <w:tab w:val="left" w:pos="1649"/>
                <w:tab w:val="left" w:pos="2692"/>
                <w:tab w:val="left" w:pos="3287"/>
                <w:tab w:val="left" w:pos="4672"/>
                <w:tab w:val="left" w:pos="5438"/>
                <w:tab w:val="left" w:pos="6817"/>
                <w:tab w:val="left" w:pos="7652"/>
                <w:tab w:val="left" w:pos="8877"/>
              </w:tabs>
              <w:spacing w:before="2"/>
              <w:ind w:left="107" w:right="100"/>
            </w:pPr>
            <w:r>
              <w:t>BRITO,</w:t>
            </w:r>
            <w:r>
              <w:tab/>
              <w:t>A.</w:t>
            </w:r>
            <w:r>
              <w:tab/>
            </w:r>
            <w:r>
              <w:rPr>
                <w:b/>
              </w:rPr>
              <w:t>Tutorial</w:t>
            </w:r>
            <w:r>
              <w:rPr>
                <w:b/>
              </w:rPr>
              <w:tab/>
              <w:t>de</w:t>
            </w:r>
            <w:r>
              <w:rPr>
                <w:b/>
              </w:rPr>
              <w:tab/>
              <w:t>modelagem</w:t>
            </w:r>
            <w:r>
              <w:rPr>
                <w:b/>
              </w:rPr>
              <w:tab/>
              <w:t>para</w:t>
            </w:r>
            <w:r>
              <w:rPr>
                <w:b/>
              </w:rPr>
              <w:tab/>
              <w:t>arquitetura</w:t>
            </w:r>
            <w:r>
              <w:t>.</w:t>
            </w:r>
            <w:r>
              <w:tab/>
              <w:t>2007.</w:t>
            </w:r>
            <w:r>
              <w:tab/>
              <w:t>Disponível</w:t>
            </w:r>
            <w:r>
              <w:tab/>
              <w:t xml:space="preserve">em: </w:t>
            </w:r>
            <w:hyperlink r:id="rId117">
              <w:r>
                <w:t xml:space="preserve">http://www.allanbrito.com/2007/03/26/tutorial-de-modelagem-para-arquitetura/. </w:t>
              </w:r>
            </w:hyperlink>
            <w:r>
              <w:t>Acesso em: 27 jul.</w:t>
            </w:r>
            <w:r>
              <w:rPr>
                <w:spacing w:val="-14"/>
              </w:rPr>
              <w:t xml:space="preserve"> </w:t>
            </w:r>
            <w:r>
              <w:t>2007.</w:t>
            </w:r>
          </w:p>
          <w:p w14:paraId="46D98E6A" w14:textId="77777777" w:rsidR="00A82874" w:rsidRDefault="00A82874" w:rsidP="00A82874">
            <w:pPr>
              <w:pStyle w:val="TableParagraph"/>
              <w:ind w:left="107" w:right="2476"/>
            </w:pPr>
            <w:r>
              <w:t xml:space="preserve">CARVALHO, B. A. </w:t>
            </w:r>
            <w:r>
              <w:rPr>
                <w:b/>
              </w:rPr>
              <w:t>Desenho Geométrico</w:t>
            </w:r>
            <w:r>
              <w:t xml:space="preserve">. Rio de Janeiro: Livro Técnico S/A, 1986. CIMINO, R. </w:t>
            </w:r>
            <w:r>
              <w:rPr>
                <w:b/>
              </w:rPr>
              <w:t xml:space="preserve">Planejar para construir. </w:t>
            </w:r>
            <w:r>
              <w:t>São Paulo: Editora PINI. 1999.</w:t>
            </w:r>
          </w:p>
          <w:p w14:paraId="23394EE7" w14:textId="77777777" w:rsidR="00A82874" w:rsidRDefault="00A82874" w:rsidP="00A82874">
            <w:pPr>
              <w:pStyle w:val="TableParagraph"/>
              <w:spacing w:line="252" w:lineRule="exact"/>
              <w:ind w:left="107"/>
            </w:pPr>
            <w:r>
              <w:t xml:space="preserve">MONTENEGRO, G. A. </w:t>
            </w:r>
            <w:r>
              <w:rPr>
                <w:b/>
              </w:rPr>
              <w:t>Inteligência Visual e 3-D</w:t>
            </w:r>
            <w:r>
              <w:t>. São Paulo: Editora Edgard Blucher. 2005.</w:t>
            </w:r>
          </w:p>
          <w:p w14:paraId="6894B7F3"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t xml:space="preserve">WILLIAMS, R. </w:t>
            </w:r>
            <w:r>
              <w:rPr>
                <w:b/>
              </w:rPr>
              <w:t>Design para quem não é designer: noções básicas de planejamento visual</w:t>
            </w:r>
            <w:r>
              <w:t>. 8. ed. São Paulo: Editora Callis. 1995.</w:t>
            </w:r>
          </w:p>
        </w:tc>
      </w:tr>
    </w:tbl>
    <w:p w14:paraId="4245F603" w14:textId="77777777" w:rsidR="00A82874" w:rsidRDefault="00A82874" w:rsidP="00A82874">
      <w:pPr>
        <w:rPr>
          <w:rFonts w:ascii="Times New Roman" w:hAnsi="Times New Roman" w:cs="Times New Roman"/>
          <w:u w:val="single"/>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A82874" w:rsidRPr="00193566" w14:paraId="5EBC533E" w14:textId="77777777" w:rsidTr="005D6510">
        <w:trPr>
          <w:trHeight w:val="221"/>
        </w:trPr>
        <w:tc>
          <w:tcPr>
            <w:tcW w:w="1528" w:type="dxa"/>
            <w:tcBorders>
              <w:top w:val="nil"/>
              <w:left w:val="nil"/>
              <w:bottom w:val="nil"/>
              <w:right w:val="nil"/>
            </w:tcBorders>
          </w:tcPr>
          <w:p w14:paraId="10FBA563"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210487B5"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45D6DBD5" w14:textId="77777777" w:rsidR="00A82874" w:rsidRPr="00193566" w:rsidRDefault="00A82874" w:rsidP="00A82874">
            <w:pPr>
              <w:rPr>
                <w:rFonts w:ascii="Times New Roman" w:hAnsi="Times New Roman" w:cs="Times New Roman"/>
                <w:color w:val="auto"/>
              </w:rPr>
            </w:pPr>
          </w:p>
        </w:tc>
      </w:tr>
      <w:tr w:rsidR="00A82874" w:rsidRPr="00193566" w14:paraId="11AEFFB6" w14:textId="77777777" w:rsidTr="005D6510">
        <w:trPr>
          <w:trHeight w:val="217"/>
        </w:trPr>
        <w:tc>
          <w:tcPr>
            <w:tcW w:w="1528" w:type="dxa"/>
            <w:tcBorders>
              <w:top w:val="nil"/>
              <w:left w:val="nil"/>
              <w:bottom w:val="nil"/>
              <w:right w:val="nil"/>
            </w:tcBorders>
          </w:tcPr>
          <w:p w14:paraId="79D25BB2"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1614A44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30EE8E0F" w14:textId="77777777" w:rsidR="00A82874" w:rsidRPr="00193566" w:rsidRDefault="00A82874" w:rsidP="00A82874">
            <w:pPr>
              <w:jc w:val="center"/>
              <w:rPr>
                <w:rFonts w:ascii="Times New Roman" w:hAnsi="Times New Roman" w:cs="Times New Roman"/>
                <w:color w:val="auto"/>
              </w:rPr>
            </w:pPr>
          </w:p>
          <w:p w14:paraId="4ACCA89F"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286DA711" w14:textId="77777777" w:rsidR="00A82874" w:rsidRPr="00193566" w:rsidRDefault="00A82874" w:rsidP="00A82874">
            <w:pPr>
              <w:rPr>
                <w:rFonts w:ascii="Times New Roman" w:hAnsi="Times New Roman" w:cs="Times New Roman"/>
                <w:color w:val="auto"/>
              </w:rPr>
            </w:pPr>
          </w:p>
        </w:tc>
      </w:tr>
      <w:tr w:rsidR="00A82874" w:rsidRPr="00193566" w14:paraId="07778431" w14:textId="77777777" w:rsidTr="005D6510">
        <w:trPr>
          <w:trHeight w:val="217"/>
        </w:trPr>
        <w:tc>
          <w:tcPr>
            <w:tcW w:w="3936" w:type="dxa"/>
            <w:gridSpan w:val="2"/>
            <w:tcBorders>
              <w:top w:val="nil"/>
              <w:left w:val="nil"/>
              <w:bottom w:val="single" w:sz="4" w:space="0" w:color="auto"/>
              <w:right w:val="nil"/>
            </w:tcBorders>
            <w:hideMark/>
          </w:tcPr>
          <w:p w14:paraId="01949601"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C4B5046"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05351D7" w14:textId="77777777" w:rsidR="00A82874" w:rsidRPr="00193566" w:rsidRDefault="00A82874" w:rsidP="00A82874">
            <w:pPr>
              <w:jc w:val="center"/>
              <w:rPr>
                <w:rFonts w:ascii="Times New Roman" w:hAnsi="Times New Roman" w:cs="Times New Roman"/>
                <w:color w:val="auto"/>
              </w:rPr>
            </w:pPr>
          </w:p>
        </w:tc>
      </w:tr>
      <w:tr w:rsidR="00A82874" w:rsidRPr="00193566" w14:paraId="56A48A4F" w14:textId="77777777" w:rsidTr="005D6510">
        <w:trPr>
          <w:trHeight w:val="217"/>
        </w:trPr>
        <w:tc>
          <w:tcPr>
            <w:tcW w:w="3936" w:type="dxa"/>
            <w:gridSpan w:val="2"/>
            <w:tcBorders>
              <w:top w:val="single" w:sz="4" w:space="0" w:color="auto"/>
              <w:left w:val="nil"/>
              <w:bottom w:val="single" w:sz="4" w:space="0" w:color="auto"/>
              <w:right w:val="nil"/>
            </w:tcBorders>
          </w:tcPr>
          <w:p w14:paraId="0F1712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32ED73B" w14:textId="77777777" w:rsidR="00A82874" w:rsidRPr="00193566" w:rsidRDefault="00A82874" w:rsidP="00A82874">
            <w:pPr>
              <w:rPr>
                <w:rFonts w:ascii="Times New Roman" w:hAnsi="Times New Roman" w:cs="Times New Roman"/>
                <w:color w:val="auto"/>
              </w:rPr>
            </w:pPr>
          </w:p>
          <w:p w14:paraId="3703B485" w14:textId="77777777" w:rsidR="00A82874" w:rsidRPr="00193566" w:rsidRDefault="00A82874" w:rsidP="00A82874">
            <w:pPr>
              <w:rPr>
                <w:rFonts w:ascii="Times New Roman" w:hAnsi="Times New Roman" w:cs="Times New Roman"/>
                <w:color w:val="auto"/>
              </w:rPr>
            </w:pPr>
          </w:p>
          <w:p w14:paraId="2431341A"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EA8958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47C10F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2C4589A9" w14:textId="77777777" w:rsidTr="005D6510">
        <w:trPr>
          <w:trHeight w:val="990"/>
        </w:trPr>
        <w:tc>
          <w:tcPr>
            <w:tcW w:w="3936" w:type="dxa"/>
            <w:gridSpan w:val="2"/>
            <w:tcBorders>
              <w:top w:val="single" w:sz="4" w:space="0" w:color="auto"/>
              <w:left w:val="nil"/>
              <w:bottom w:val="nil"/>
              <w:right w:val="nil"/>
            </w:tcBorders>
            <w:hideMark/>
          </w:tcPr>
          <w:p w14:paraId="015ACEC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3BC1046"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0C90EB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6CEB5A44" w14:textId="0AB7AE38" w:rsidR="005D6510" w:rsidRDefault="005D6510" w:rsidP="00A82874">
      <w:pPr>
        <w:rPr>
          <w:rFonts w:ascii="Times New Roman" w:hAnsi="Times New Roman" w:cs="Times New Roman"/>
          <w:u w:val="single"/>
        </w:rPr>
      </w:pPr>
    </w:p>
    <w:p w14:paraId="43A34341" w14:textId="77777777" w:rsidR="005D6510" w:rsidRDefault="005D6510">
      <w:pPr>
        <w:widowControl/>
        <w:autoSpaceDE/>
        <w:autoSpaceDN/>
        <w:spacing w:after="160" w:line="259" w:lineRule="auto"/>
        <w:rPr>
          <w:rFonts w:ascii="Times New Roman" w:hAnsi="Times New Roman" w:cs="Times New Roman"/>
          <w:u w:val="single"/>
        </w:rPr>
      </w:pPr>
      <w:r>
        <w:rPr>
          <w:rFonts w:ascii="Times New Roman" w:hAnsi="Times New Roman" w:cs="Times New Roman"/>
          <w:u w:val="single"/>
        </w:rPr>
        <w:br w:type="page"/>
      </w:r>
    </w:p>
    <w:p w14:paraId="3AF60201" w14:textId="77777777" w:rsidR="00A82874" w:rsidRDefault="00A82874" w:rsidP="00A82874">
      <w:pPr>
        <w:rPr>
          <w:rFonts w:ascii="Times New Roman" w:hAnsi="Times New Roman" w:cs="Times New Roman"/>
          <w:u w:val="single"/>
        </w:rPr>
      </w:pPr>
    </w:p>
    <w:p w14:paraId="1BF2D2CC"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18DD2E9B" wp14:editId="7851A534">
            <wp:extent cx="763270" cy="707390"/>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4D8DABC2"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3168" behindDoc="1" locked="0" layoutInCell="1" allowOverlap="1" wp14:anchorId="6F3BC53B" wp14:editId="630A66B0">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4F030E89"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43518E89"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AD605C6"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6FA834E6" w14:textId="77777777" w:rsidR="00A82874" w:rsidRPr="00193566" w:rsidRDefault="00A82874" w:rsidP="00A82874">
      <w:pPr>
        <w:jc w:val="center"/>
        <w:rPr>
          <w:rFonts w:ascii="Times New Roman" w:hAnsi="Times New Roman" w:cs="Times New Roman"/>
          <w:b/>
          <w:bCs/>
          <w:sz w:val="20"/>
          <w:szCs w:val="20"/>
        </w:rPr>
      </w:pPr>
    </w:p>
    <w:tbl>
      <w:tblPr>
        <w:tblStyle w:val="Tabelacomgrade"/>
        <w:tblW w:w="9169" w:type="dxa"/>
        <w:tblLayout w:type="fixed"/>
        <w:tblLook w:val="04A0" w:firstRow="1" w:lastRow="0" w:firstColumn="1" w:lastColumn="0" w:noHBand="0" w:noVBand="1"/>
      </w:tblPr>
      <w:tblGrid>
        <w:gridCol w:w="675"/>
        <w:gridCol w:w="3909"/>
        <w:gridCol w:w="627"/>
        <w:gridCol w:w="1134"/>
        <w:gridCol w:w="236"/>
        <w:gridCol w:w="2588"/>
      </w:tblGrid>
      <w:tr w:rsidR="00A82874" w:rsidRPr="00193566" w14:paraId="5F5CF986" w14:textId="77777777" w:rsidTr="000758C3">
        <w:trPr>
          <w:trHeight w:val="1746"/>
        </w:trPr>
        <w:tc>
          <w:tcPr>
            <w:tcW w:w="4584" w:type="dxa"/>
            <w:gridSpan w:val="2"/>
            <w:tcBorders>
              <w:top w:val="nil"/>
              <w:left w:val="nil"/>
              <w:bottom w:val="single" w:sz="4" w:space="0" w:color="auto"/>
              <w:right w:val="single" w:sz="4" w:space="0" w:color="auto"/>
            </w:tcBorders>
            <w:vAlign w:val="center"/>
            <w:hideMark/>
          </w:tcPr>
          <w:p w14:paraId="23024FB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AB8281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75E7F98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5C6BB507" w14:textId="77777777" w:rsidTr="000758C3">
        <w:tc>
          <w:tcPr>
            <w:tcW w:w="4584" w:type="dxa"/>
            <w:gridSpan w:val="2"/>
            <w:tcBorders>
              <w:top w:val="single" w:sz="4" w:space="0" w:color="auto"/>
              <w:left w:val="single" w:sz="4" w:space="0" w:color="auto"/>
              <w:bottom w:val="nil"/>
              <w:right w:val="single" w:sz="4" w:space="0" w:color="auto"/>
            </w:tcBorders>
            <w:hideMark/>
          </w:tcPr>
          <w:p w14:paraId="0CDD742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6BDDA4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0758C3" w:rsidRPr="00193566" w14:paraId="0D7AC85E" w14:textId="77777777" w:rsidTr="000758C3">
        <w:tc>
          <w:tcPr>
            <w:tcW w:w="4584" w:type="dxa"/>
            <w:gridSpan w:val="2"/>
            <w:tcBorders>
              <w:top w:val="nil"/>
              <w:left w:val="single" w:sz="4" w:space="0" w:color="auto"/>
              <w:bottom w:val="single" w:sz="4" w:space="0" w:color="auto"/>
              <w:right w:val="single" w:sz="4" w:space="0" w:color="auto"/>
            </w:tcBorders>
            <w:hideMark/>
          </w:tcPr>
          <w:p w14:paraId="2B0CA237" w14:textId="6C218621" w:rsidR="000758C3" w:rsidRPr="00193566" w:rsidRDefault="000758C3" w:rsidP="000758C3">
            <w:pPr>
              <w:jc w:val="center"/>
              <w:rPr>
                <w:rFonts w:ascii="Times New Roman" w:hAnsi="Times New Roman" w:cs="Times New Roman"/>
                <w:color w:val="auto"/>
              </w:rPr>
            </w:pPr>
            <w:r>
              <w:rPr>
                <w:rFonts w:ascii="Times New Roman" w:hAnsi="Times New Roman" w:cs="Times New Roman"/>
              </w:rPr>
              <w:t>ENGENHARIA CIVIL</w:t>
            </w:r>
          </w:p>
        </w:tc>
        <w:tc>
          <w:tcPr>
            <w:tcW w:w="4585" w:type="dxa"/>
            <w:gridSpan w:val="4"/>
            <w:tcBorders>
              <w:top w:val="nil"/>
              <w:left w:val="single" w:sz="4" w:space="0" w:color="auto"/>
              <w:bottom w:val="single" w:sz="4" w:space="0" w:color="auto"/>
              <w:right w:val="single" w:sz="4" w:space="0" w:color="auto"/>
            </w:tcBorders>
          </w:tcPr>
          <w:p w14:paraId="1EB7D533" w14:textId="5D2381D8" w:rsidR="000758C3" w:rsidRPr="00193566" w:rsidRDefault="000758C3" w:rsidP="000758C3">
            <w:pPr>
              <w:jc w:val="center"/>
              <w:rPr>
                <w:rFonts w:ascii="Times New Roman" w:hAnsi="Times New Roman" w:cs="Times New Roman"/>
                <w:color w:val="auto"/>
              </w:rPr>
            </w:pPr>
            <w:r>
              <w:rPr>
                <w:rFonts w:ascii="Times New Roman" w:hAnsi="Times New Roman" w:cs="Times New Roman"/>
              </w:rPr>
              <w:t>INFRAESTRUTURA</w:t>
            </w:r>
          </w:p>
        </w:tc>
      </w:tr>
      <w:tr w:rsidR="00A82874" w:rsidRPr="00193566" w14:paraId="09613629" w14:textId="77777777" w:rsidTr="000758C3">
        <w:tc>
          <w:tcPr>
            <w:tcW w:w="6345" w:type="dxa"/>
            <w:gridSpan w:val="4"/>
            <w:vMerge w:val="restart"/>
            <w:tcBorders>
              <w:top w:val="single" w:sz="4" w:space="0" w:color="auto"/>
              <w:left w:val="single" w:sz="4" w:space="0" w:color="auto"/>
              <w:bottom w:val="single" w:sz="4" w:space="0" w:color="auto"/>
              <w:right w:val="nil"/>
            </w:tcBorders>
            <w:hideMark/>
          </w:tcPr>
          <w:p w14:paraId="3A65728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60E7573E"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260ADA3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6714BA59" w14:textId="77777777" w:rsidTr="000758C3">
        <w:tc>
          <w:tcPr>
            <w:tcW w:w="6345" w:type="dxa"/>
            <w:gridSpan w:val="4"/>
            <w:vMerge/>
            <w:tcBorders>
              <w:top w:val="single" w:sz="4" w:space="0" w:color="auto"/>
              <w:left w:val="single" w:sz="4" w:space="0" w:color="auto"/>
              <w:bottom w:val="single" w:sz="4" w:space="0" w:color="auto"/>
              <w:right w:val="nil"/>
            </w:tcBorders>
            <w:vAlign w:val="center"/>
            <w:hideMark/>
          </w:tcPr>
          <w:p w14:paraId="71678AC0"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2C42C902"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192622E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5BE405E9" w14:textId="77777777" w:rsidTr="000758C3">
        <w:tc>
          <w:tcPr>
            <w:tcW w:w="9169" w:type="dxa"/>
            <w:gridSpan w:val="6"/>
            <w:tcBorders>
              <w:top w:val="single" w:sz="4" w:space="0" w:color="auto"/>
              <w:left w:val="single" w:sz="4" w:space="0" w:color="auto"/>
              <w:bottom w:val="single" w:sz="4" w:space="0" w:color="auto"/>
              <w:right w:val="single" w:sz="4" w:space="0" w:color="auto"/>
            </w:tcBorders>
            <w:hideMark/>
          </w:tcPr>
          <w:p w14:paraId="213DD36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0CE1077E" w14:textId="77777777" w:rsidTr="000758C3">
        <w:trPr>
          <w:trHeight w:val="1284"/>
        </w:trPr>
        <w:tc>
          <w:tcPr>
            <w:tcW w:w="4584" w:type="dxa"/>
            <w:gridSpan w:val="2"/>
            <w:tcBorders>
              <w:top w:val="single" w:sz="4" w:space="0" w:color="auto"/>
              <w:left w:val="nil"/>
              <w:bottom w:val="nil"/>
              <w:right w:val="nil"/>
            </w:tcBorders>
          </w:tcPr>
          <w:p w14:paraId="55C3A046"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4CE87518" w14:textId="77777777" w:rsidR="00A82874" w:rsidRPr="00193566" w:rsidRDefault="00A82874" w:rsidP="00A82874">
            <w:pPr>
              <w:jc w:val="center"/>
              <w:rPr>
                <w:rFonts w:ascii="Times New Roman" w:hAnsi="Times New Roman" w:cs="Times New Roman"/>
                <w:color w:val="auto"/>
              </w:rPr>
            </w:pPr>
          </w:p>
        </w:tc>
      </w:tr>
      <w:tr w:rsidR="00A82874" w:rsidRPr="00193566" w14:paraId="1E1F6212" w14:textId="77777777" w:rsidTr="000758C3">
        <w:tc>
          <w:tcPr>
            <w:tcW w:w="9169" w:type="dxa"/>
            <w:gridSpan w:val="6"/>
            <w:tcBorders>
              <w:top w:val="nil"/>
              <w:left w:val="nil"/>
              <w:bottom w:val="single" w:sz="4" w:space="0" w:color="auto"/>
              <w:right w:val="nil"/>
            </w:tcBorders>
            <w:hideMark/>
          </w:tcPr>
          <w:p w14:paraId="2FE9243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0056F6B0" w14:textId="77777777" w:rsidTr="000758C3">
        <w:tc>
          <w:tcPr>
            <w:tcW w:w="675" w:type="dxa"/>
            <w:tcBorders>
              <w:top w:val="single" w:sz="4" w:space="0" w:color="auto"/>
              <w:left w:val="single" w:sz="4" w:space="0" w:color="auto"/>
              <w:bottom w:val="single" w:sz="4" w:space="0" w:color="auto"/>
              <w:right w:val="single" w:sz="4" w:space="0" w:color="auto"/>
            </w:tcBorders>
            <w:hideMark/>
          </w:tcPr>
          <w:p w14:paraId="35020B5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A79779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0EDF982"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1489AA4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02BBBD6D" w14:textId="77777777" w:rsidTr="000758C3">
        <w:tc>
          <w:tcPr>
            <w:tcW w:w="675" w:type="dxa"/>
            <w:tcBorders>
              <w:top w:val="single" w:sz="4" w:space="0" w:color="auto"/>
              <w:left w:val="single" w:sz="4" w:space="0" w:color="auto"/>
              <w:bottom w:val="single" w:sz="4" w:space="0" w:color="auto"/>
              <w:right w:val="single" w:sz="4" w:space="0" w:color="auto"/>
            </w:tcBorders>
          </w:tcPr>
          <w:p w14:paraId="23425F95"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4599F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3D5A7782"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2A7999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7282B270" w14:textId="77777777" w:rsidTr="000758C3">
        <w:tc>
          <w:tcPr>
            <w:tcW w:w="4584" w:type="dxa"/>
            <w:gridSpan w:val="2"/>
            <w:tcBorders>
              <w:top w:val="single" w:sz="4" w:space="0" w:color="auto"/>
              <w:left w:val="nil"/>
              <w:bottom w:val="nil"/>
              <w:right w:val="nil"/>
            </w:tcBorders>
          </w:tcPr>
          <w:p w14:paraId="775EBF55"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8DF1DB1" w14:textId="77777777" w:rsidR="00A82874" w:rsidRPr="00193566" w:rsidRDefault="00A82874" w:rsidP="00A82874">
            <w:pPr>
              <w:jc w:val="center"/>
              <w:rPr>
                <w:rFonts w:ascii="Times New Roman" w:hAnsi="Times New Roman" w:cs="Times New Roman"/>
                <w:color w:val="auto"/>
              </w:rPr>
            </w:pPr>
          </w:p>
        </w:tc>
      </w:tr>
      <w:tr w:rsidR="00A82874" w:rsidRPr="00193566" w14:paraId="49EF3549" w14:textId="77777777" w:rsidTr="000758C3">
        <w:tc>
          <w:tcPr>
            <w:tcW w:w="4584" w:type="dxa"/>
            <w:gridSpan w:val="2"/>
            <w:tcBorders>
              <w:top w:val="nil"/>
              <w:left w:val="nil"/>
              <w:bottom w:val="nil"/>
              <w:right w:val="nil"/>
            </w:tcBorders>
            <w:hideMark/>
          </w:tcPr>
          <w:p w14:paraId="1B047A2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5CF39F5" w14:textId="77777777" w:rsidR="00A82874" w:rsidRPr="00193566" w:rsidRDefault="00A82874" w:rsidP="00A82874">
            <w:pPr>
              <w:jc w:val="center"/>
              <w:rPr>
                <w:rFonts w:ascii="Times New Roman" w:hAnsi="Times New Roman" w:cs="Times New Roman"/>
                <w:color w:val="auto"/>
              </w:rPr>
            </w:pPr>
          </w:p>
        </w:tc>
      </w:tr>
    </w:tbl>
    <w:p w14:paraId="78DBFDB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269FF9D7"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2AA171A2"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0E911C0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6FEC4F7E" w14:textId="77777777" w:rsidR="00A82874" w:rsidRPr="00193566" w:rsidRDefault="00A82874" w:rsidP="00A82874">
            <w:pPr>
              <w:rPr>
                <w:rFonts w:ascii="Times New Roman" w:hAnsi="Times New Roman" w:cs="Times New Roman"/>
                <w:color w:val="auto"/>
              </w:rPr>
            </w:pPr>
            <w:r>
              <w:rPr>
                <w:rFonts w:ascii="Times New Roman" w:hAnsi="Times New Roman" w:cs="Times New Roman"/>
                <w:color w:val="auto"/>
              </w:rPr>
              <w:t>X</w:t>
            </w:r>
          </w:p>
        </w:tc>
        <w:tc>
          <w:tcPr>
            <w:tcW w:w="2460" w:type="dxa"/>
            <w:tcBorders>
              <w:top w:val="single" w:sz="4" w:space="0" w:color="auto"/>
              <w:left w:val="single" w:sz="4" w:space="0" w:color="auto"/>
              <w:bottom w:val="single" w:sz="4" w:space="0" w:color="auto"/>
              <w:right w:val="single" w:sz="4" w:space="0" w:color="auto"/>
            </w:tcBorders>
            <w:hideMark/>
          </w:tcPr>
          <w:p w14:paraId="57B27BA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753E7847" w14:textId="77777777" w:rsidR="00A82874" w:rsidRPr="00193566" w:rsidRDefault="00A82874" w:rsidP="00A82874">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89927F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62407A5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2877AD41"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5EA2D95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5A719FCD"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123E4C4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B00824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D92B2C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FE0BC1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B9C31E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233D85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A00596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6D3F23C6"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540C52D7"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7D2D400"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E1BF24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12B0F7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FD61E9"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A1F007"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8201DB"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B8DE2B5" w14:textId="77777777" w:rsidR="00A82874" w:rsidRPr="00193566" w:rsidRDefault="00A82874" w:rsidP="00A82874">
            <w:pPr>
              <w:rPr>
                <w:rFonts w:ascii="Times New Roman" w:hAnsi="Times New Roman" w:cs="Times New Roman"/>
                <w:color w:val="auto"/>
              </w:rPr>
            </w:pPr>
          </w:p>
        </w:tc>
      </w:tr>
      <w:tr w:rsidR="00A82874" w:rsidRPr="00193566" w14:paraId="32A9066E"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2A4C63F5" w14:textId="1F57E11C"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13</w:t>
            </w:r>
            <w:r w:rsidR="00A82874">
              <w:rPr>
                <w:rFonts w:ascii="Times New Roman" w:hAnsi="Times New Roman" w:cs="Times New Roman"/>
                <w:color w:val="auto"/>
              </w:rPr>
              <w:t>1</w:t>
            </w:r>
          </w:p>
        </w:tc>
        <w:tc>
          <w:tcPr>
            <w:tcW w:w="2693" w:type="dxa"/>
            <w:tcBorders>
              <w:top w:val="single" w:sz="4" w:space="0" w:color="auto"/>
              <w:left w:val="single" w:sz="4" w:space="0" w:color="auto"/>
              <w:bottom w:val="single" w:sz="4" w:space="0" w:color="auto"/>
              <w:right w:val="single" w:sz="4" w:space="0" w:color="auto"/>
            </w:tcBorders>
            <w:hideMark/>
          </w:tcPr>
          <w:p w14:paraId="4FA37FC0" w14:textId="77777777" w:rsidR="00A82874" w:rsidRPr="004C3F91" w:rsidRDefault="00A82874" w:rsidP="00991B88">
            <w:pPr>
              <w:pStyle w:val="Ttulo3"/>
              <w:jc w:val="center"/>
              <w:outlineLvl w:val="2"/>
              <w:rPr>
                <w:rFonts w:ascii="Times New Roman" w:hAnsi="Times New Roman" w:cs="Times New Roman"/>
                <w:color w:val="auto"/>
              </w:rPr>
            </w:pPr>
            <w:bookmarkStart w:id="408" w:name="_Toc22196814"/>
            <w:r>
              <w:t>Desenho de Projetos Arquitetônicos por computador</w:t>
            </w:r>
            <w:bookmarkEnd w:id="408"/>
          </w:p>
        </w:tc>
        <w:tc>
          <w:tcPr>
            <w:tcW w:w="992" w:type="dxa"/>
            <w:tcBorders>
              <w:top w:val="single" w:sz="4" w:space="0" w:color="auto"/>
              <w:left w:val="single" w:sz="4" w:space="0" w:color="auto"/>
              <w:bottom w:val="single" w:sz="4" w:space="0" w:color="auto"/>
              <w:right w:val="single" w:sz="4" w:space="0" w:color="auto"/>
            </w:tcBorders>
            <w:hideMark/>
          </w:tcPr>
          <w:p w14:paraId="4E68C91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50</w:t>
            </w:r>
          </w:p>
        </w:tc>
        <w:tc>
          <w:tcPr>
            <w:tcW w:w="851" w:type="dxa"/>
            <w:tcBorders>
              <w:top w:val="single" w:sz="4" w:space="0" w:color="auto"/>
              <w:left w:val="single" w:sz="4" w:space="0" w:color="auto"/>
              <w:bottom w:val="single" w:sz="4" w:space="0" w:color="auto"/>
              <w:right w:val="single" w:sz="4" w:space="0" w:color="auto"/>
            </w:tcBorders>
          </w:tcPr>
          <w:p w14:paraId="24F8014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50</w:t>
            </w:r>
          </w:p>
        </w:tc>
        <w:tc>
          <w:tcPr>
            <w:tcW w:w="992" w:type="dxa"/>
            <w:tcBorders>
              <w:top w:val="single" w:sz="4" w:space="0" w:color="auto"/>
              <w:left w:val="single" w:sz="4" w:space="0" w:color="auto"/>
              <w:bottom w:val="single" w:sz="4" w:space="0" w:color="auto"/>
              <w:right w:val="single" w:sz="4" w:space="0" w:color="auto"/>
            </w:tcBorders>
            <w:hideMark/>
          </w:tcPr>
          <w:p w14:paraId="5955CCE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05</w:t>
            </w:r>
          </w:p>
        </w:tc>
        <w:tc>
          <w:tcPr>
            <w:tcW w:w="851" w:type="dxa"/>
            <w:tcBorders>
              <w:top w:val="single" w:sz="4" w:space="0" w:color="auto"/>
              <w:left w:val="single" w:sz="4" w:space="0" w:color="auto"/>
              <w:bottom w:val="single" w:sz="4" w:space="0" w:color="auto"/>
              <w:right w:val="single" w:sz="4" w:space="0" w:color="auto"/>
            </w:tcBorders>
            <w:hideMark/>
          </w:tcPr>
          <w:p w14:paraId="4BA3423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100</w:t>
            </w:r>
          </w:p>
        </w:tc>
        <w:tc>
          <w:tcPr>
            <w:tcW w:w="850" w:type="dxa"/>
            <w:tcBorders>
              <w:top w:val="single" w:sz="4" w:space="0" w:color="auto"/>
              <w:left w:val="single" w:sz="4" w:space="0" w:color="auto"/>
              <w:bottom w:val="single" w:sz="4" w:space="0" w:color="auto"/>
              <w:right w:val="single" w:sz="4" w:space="0" w:color="auto"/>
            </w:tcBorders>
            <w:hideMark/>
          </w:tcPr>
          <w:p w14:paraId="512F1E14"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75</w:t>
            </w:r>
          </w:p>
        </w:tc>
        <w:tc>
          <w:tcPr>
            <w:tcW w:w="981" w:type="dxa"/>
            <w:tcBorders>
              <w:top w:val="single" w:sz="4" w:space="0" w:color="auto"/>
              <w:left w:val="single" w:sz="4" w:space="0" w:color="auto"/>
              <w:bottom w:val="single" w:sz="4" w:space="0" w:color="auto"/>
              <w:right w:val="single" w:sz="4" w:space="0" w:color="auto"/>
            </w:tcBorders>
            <w:hideMark/>
          </w:tcPr>
          <w:p w14:paraId="17A1BBA9"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1968811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17DD1D29"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592DA5C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73E7DC4"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436BAF4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15311AC8" w14:textId="77777777" w:rsidR="00A82874" w:rsidRPr="00193566" w:rsidRDefault="00A82874" w:rsidP="00A82874">
            <w:pPr>
              <w:jc w:val="center"/>
              <w:rPr>
                <w:rFonts w:ascii="Times New Roman" w:hAnsi="Times New Roman" w:cs="Times New Roman"/>
                <w:color w:val="auto"/>
              </w:rPr>
            </w:pPr>
          </w:p>
        </w:tc>
      </w:tr>
    </w:tbl>
    <w:p w14:paraId="18B471B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02F4FA1" w14:textId="77777777" w:rsidTr="00A82874">
        <w:tc>
          <w:tcPr>
            <w:tcW w:w="9169" w:type="dxa"/>
            <w:tcBorders>
              <w:top w:val="nil"/>
              <w:left w:val="nil"/>
              <w:bottom w:val="single" w:sz="4" w:space="0" w:color="auto"/>
              <w:right w:val="nil"/>
            </w:tcBorders>
            <w:hideMark/>
          </w:tcPr>
          <w:p w14:paraId="5D7AEEF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471C6CB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20EA6A9" w14:textId="77777777" w:rsidR="00A82874" w:rsidRPr="00193566" w:rsidRDefault="00A82874" w:rsidP="00A82874">
            <w:pPr>
              <w:pStyle w:val="TableParagraph"/>
              <w:ind w:left="107"/>
              <w:jc w:val="both"/>
              <w:rPr>
                <w:rFonts w:ascii="Times New Roman" w:hAnsi="Times New Roman" w:cs="Times New Roman"/>
              </w:rPr>
            </w:pPr>
            <w:r>
              <w:t>Metodologia e prática de elaboração de desenho de projetos de arquitetura, em projetos complexos, na escala metropolitana. Relações do dos projetos arquitetônicos com os projetos complementares, equipamentos e instalações. Projetos de arquitetura no contexto da legislação e das normas técnicas pertinentes.</w:t>
            </w:r>
          </w:p>
        </w:tc>
      </w:tr>
    </w:tbl>
    <w:p w14:paraId="2882D78F"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CA1BC6F" w14:textId="77777777" w:rsidTr="00A82874">
        <w:tc>
          <w:tcPr>
            <w:tcW w:w="9169" w:type="dxa"/>
            <w:tcBorders>
              <w:top w:val="nil"/>
              <w:left w:val="nil"/>
              <w:bottom w:val="single" w:sz="4" w:space="0" w:color="auto"/>
              <w:right w:val="nil"/>
            </w:tcBorders>
            <w:hideMark/>
          </w:tcPr>
          <w:p w14:paraId="3E945C3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3DA3779" w14:textId="77777777" w:rsidTr="00A82874">
        <w:tc>
          <w:tcPr>
            <w:tcW w:w="9169" w:type="dxa"/>
            <w:tcBorders>
              <w:top w:val="single" w:sz="4" w:space="0" w:color="auto"/>
              <w:left w:val="single" w:sz="4" w:space="0" w:color="auto"/>
              <w:bottom w:val="single" w:sz="4" w:space="0" w:color="auto"/>
              <w:right w:val="single" w:sz="4" w:space="0" w:color="auto"/>
            </w:tcBorders>
          </w:tcPr>
          <w:p w14:paraId="43C6D919" w14:textId="77777777" w:rsidR="00A82874" w:rsidRDefault="00A82874" w:rsidP="00A82874">
            <w:r>
              <w:t>Geral</w:t>
            </w:r>
          </w:p>
          <w:p w14:paraId="3E8367B4" w14:textId="77777777" w:rsidR="00A82874" w:rsidRDefault="00A82874" w:rsidP="00A82874">
            <w:r>
              <w:t xml:space="preserve">           Capacitar o aluno para utilização dos recursos gráficos, do computador, para melhorar a representação gráfica do desenho de construção civil, durante a sua formação acadêmica, preparando-o para o exercício profissional.</w:t>
            </w:r>
          </w:p>
          <w:p w14:paraId="522E3324" w14:textId="77777777" w:rsidR="00A82874" w:rsidRDefault="00A82874" w:rsidP="00A82874">
            <w:r>
              <w:t>Específicos</w:t>
            </w:r>
          </w:p>
          <w:p w14:paraId="516CC23F" w14:textId="77777777" w:rsidR="00A82874" w:rsidRPr="00DF452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Trabalhar com software gráfico (AutoCAD – 2D)</w:t>
            </w:r>
          </w:p>
          <w:p w14:paraId="5464C061" w14:textId="77777777" w:rsidR="00A82874" w:rsidRPr="00DF452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Capacitar o aluno para utilizar o computador (digitalizar) e seus recursos para criar desenhos técnicos e apresentações de projetos na área de construção civil;</w:t>
            </w:r>
          </w:p>
          <w:p w14:paraId="38352CBE" w14:textId="77777777" w:rsidR="00A82874" w:rsidRPr="00DF452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Criar hábitos de organização nos desenhos e arquivos, bem como seu armazenamento e manipulação para integração com demais projetos complementares;</w:t>
            </w:r>
          </w:p>
          <w:p w14:paraId="6B025741"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Aplicar os conhecimentos de desenho técnico arquitetônico e suas normas técnicas da ABNT.</w:t>
            </w:r>
          </w:p>
        </w:tc>
      </w:tr>
    </w:tbl>
    <w:p w14:paraId="758EF54B"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0AFAE94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865445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2FFCA96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06ED8DD2" w14:textId="77777777" w:rsidTr="00A82874">
        <w:tc>
          <w:tcPr>
            <w:tcW w:w="7760" w:type="dxa"/>
            <w:tcBorders>
              <w:top w:val="single" w:sz="4" w:space="0" w:color="auto"/>
              <w:left w:val="single" w:sz="4" w:space="0" w:color="auto"/>
              <w:bottom w:val="single" w:sz="4" w:space="0" w:color="auto"/>
              <w:right w:val="single" w:sz="4" w:space="0" w:color="auto"/>
            </w:tcBorders>
          </w:tcPr>
          <w:p w14:paraId="56D3DFA5" w14:textId="77777777" w:rsidR="00A82874" w:rsidRPr="005D22E9" w:rsidRDefault="00A82874" w:rsidP="00A82874">
            <w:pPr>
              <w:pStyle w:val="Default"/>
              <w:jc w:val="both"/>
              <w:rPr>
                <w:rFonts w:ascii="Times New Roman" w:hAnsi="Times New Roman" w:cs="Times New Roman"/>
                <w:color w:val="auto"/>
                <w:sz w:val="22"/>
                <w:szCs w:val="22"/>
              </w:rPr>
            </w:pPr>
            <w:r>
              <w:t>Revisão comandos básicos e plotagem;</w:t>
            </w:r>
          </w:p>
        </w:tc>
        <w:tc>
          <w:tcPr>
            <w:tcW w:w="1405" w:type="dxa"/>
            <w:tcBorders>
              <w:top w:val="single" w:sz="4" w:space="0" w:color="auto"/>
              <w:left w:val="single" w:sz="4" w:space="0" w:color="auto"/>
              <w:bottom w:val="single" w:sz="4" w:space="0" w:color="auto"/>
              <w:right w:val="single" w:sz="4" w:space="0" w:color="auto"/>
            </w:tcBorders>
          </w:tcPr>
          <w:p w14:paraId="1937A625" w14:textId="77777777" w:rsidR="00A82874" w:rsidRDefault="00A82874" w:rsidP="00A82874">
            <w:pPr>
              <w:jc w:val="center"/>
            </w:pPr>
            <w:r>
              <w:t>20</w:t>
            </w:r>
          </w:p>
        </w:tc>
      </w:tr>
      <w:tr w:rsidR="00A82874" w:rsidRPr="00193566" w14:paraId="602D569F" w14:textId="77777777" w:rsidTr="00A82874">
        <w:tc>
          <w:tcPr>
            <w:tcW w:w="7760" w:type="dxa"/>
            <w:tcBorders>
              <w:top w:val="single" w:sz="4" w:space="0" w:color="auto"/>
              <w:left w:val="single" w:sz="4" w:space="0" w:color="auto"/>
              <w:bottom w:val="single" w:sz="4" w:space="0" w:color="auto"/>
              <w:right w:val="single" w:sz="4" w:space="0" w:color="auto"/>
            </w:tcBorders>
          </w:tcPr>
          <w:p w14:paraId="6266637D" w14:textId="77777777" w:rsidR="00A82874" w:rsidRPr="005D22E9" w:rsidRDefault="00A82874" w:rsidP="00A82874">
            <w:pPr>
              <w:pStyle w:val="Default"/>
              <w:jc w:val="both"/>
              <w:rPr>
                <w:rFonts w:ascii="Times New Roman" w:hAnsi="Times New Roman" w:cs="Times New Roman"/>
                <w:color w:val="auto"/>
                <w:sz w:val="22"/>
                <w:szCs w:val="22"/>
              </w:rPr>
            </w:pPr>
            <w:r>
              <w:t>Digitalizar diferentes tipos de projetos arquitetônicos: planta baixa, planta de locação e coberta e planta de situação</w:t>
            </w:r>
          </w:p>
        </w:tc>
        <w:tc>
          <w:tcPr>
            <w:tcW w:w="1405" w:type="dxa"/>
            <w:tcBorders>
              <w:top w:val="single" w:sz="4" w:space="0" w:color="auto"/>
              <w:left w:val="single" w:sz="4" w:space="0" w:color="auto"/>
              <w:bottom w:val="single" w:sz="4" w:space="0" w:color="auto"/>
              <w:right w:val="single" w:sz="4" w:space="0" w:color="auto"/>
            </w:tcBorders>
          </w:tcPr>
          <w:p w14:paraId="0D03A714" w14:textId="77777777" w:rsidR="00A82874" w:rsidRDefault="00A82874" w:rsidP="00A82874">
            <w:pPr>
              <w:jc w:val="center"/>
            </w:pPr>
            <w:r>
              <w:t>20</w:t>
            </w:r>
          </w:p>
        </w:tc>
      </w:tr>
      <w:tr w:rsidR="00A82874" w:rsidRPr="00193566" w14:paraId="1A94BD0D" w14:textId="77777777" w:rsidTr="00A82874">
        <w:tc>
          <w:tcPr>
            <w:tcW w:w="7760" w:type="dxa"/>
            <w:tcBorders>
              <w:top w:val="single" w:sz="4" w:space="0" w:color="auto"/>
              <w:left w:val="single" w:sz="4" w:space="0" w:color="auto"/>
              <w:bottom w:val="single" w:sz="4" w:space="0" w:color="auto"/>
              <w:right w:val="single" w:sz="4" w:space="0" w:color="auto"/>
            </w:tcBorders>
          </w:tcPr>
          <w:p w14:paraId="4660FFFB" w14:textId="77777777" w:rsidR="00A82874" w:rsidRPr="005D22E9" w:rsidRDefault="00A82874" w:rsidP="00A82874">
            <w:pPr>
              <w:pStyle w:val="Default"/>
              <w:jc w:val="both"/>
              <w:rPr>
                <w:rFonts w:ascii="Times New Roman" w:hAnsi="Times New Roman" w:cs="Times New Roman"/>
                <w:color w:val="auto"/>
                <w:sz w:val="22"/>
                <w:szCs w:val="22"/>
              </w:rPr>
            </w:pPr>
            <w:r>
              <w:t>Digitalizar diferentes tipos de projetos arquitetônicos: cortes transversais, cortes longitudinais e fachadas</w:t>
            </w:r>
          </w:p>
        </w:tc>
        <w:tc>
          <w:tcPr>
            <w:tcW w:w="1405" w:type="dxa"/>
            <w:tcBorders>
              <w:top w:val="single" w:sz="4" w:space="0" w:color="auto"/>
              <w:left w:val="single" w:sz="4" w:space="0" w:color="auto"/>
              <w:bottom w:val="single" w:sz="4" w:space="0" w:color="auto"/>
              <w:right w:val="single" w:sz="4" w:space="0" w:color="auto"/>
            </w:tcBorders>
          </w:tcPr>
          <w:p w14:paraId="12492172" w14:textId="77777777" w:rsidR="00A82874" w:rsidRDefault="00A82874" w:rsidP="00A82874">
            <w:pPr>
              <w:jc w:val="center"/>
            </w:pPr>
            <w:r>
              <w:t>20</w:t>
            </w:r>
          </w:p>
        </w:tc>
      </w:tr>
      <w:tr w:rsidR="00A82874" w:rsidRPr="00193566" w14:paraId="5B6E4120" w14:textId="77777777" w:rsidTr="00A82874">
        <w:tc>
          <w:tcPr>
            <w:tcW w:w="7760" w:type="dxa"/>
            <w:tcBorders>
              <w:top w:val="single" w:sz="4" w:space="0" w:color="auto"/>
              <w:left w:val="single" w:sz="4" w:space="0" w:color="auto"/>
              <w:bottom w:val="single" w:sz="4" w:space="0" w:color="auto"/>
              <w:right w:val="single" w:sz="4" w:space="0" w:color="auto"/>
            </w:tcBorders>
          </w:tcPr>
          <w:p w14:paraId="57255CC2" w14:textId="77777777" w:rsidR="00A82874" w:rsidRPr="005D22E9" w:rsidRDefault="00A82874" w:rsidP="00A82874">
            <w:pPr>
              <w:pStyle w:val="Default"/>
              <w:jc w:val="both"/>
              <w:rPr>
                <w:rFonts w:ascii="Times New Roman" w:hAnsi="Times New Roman" w:cs="Times New Roman"/>
                <w:color w:val="auto"/>
                <w:sz w:val="22"/>
                <w:szCs w:val="22"/>
              </w:rPr>
            </w:pPr>
            <w:r>
              <w:t>Digitalizar projetos completos da área de construção civil;</w:t>
            </w:r>
          </w:p>
        </w:tc>
        <w:tc>
          <w:tcPr>
            <w:tcW w:w="1405" w:type="dxa"/>
            <w:tcBorders>
              <w:top w:val="single" w:sz="4" w:space="0" w:color="auto"/>
              <w:left w:val="single" w:sz="4" w:space="0" w:color="auto"/>
              <w:bottom w:val="single" w:sz="4" w:space="0" w:color="auto"/>
              <w:right w:val="single" w:sz="4" w:space="0" w:color="auto"/>
            </w:tcBorders>
          </w:tcPr>
          <w:p w14:paraId="4F6471CA" w14:textId="77777777" w:rsidR="00A82874" w:rsidRDefault="00A82874" w:rsidP="00A82874">
            <w:pPr>
              <w:jc w:val="center"/>
            </w:pPr>
            <w:r>
              <w:t>20</w:t>
            </w:r>
          </w:p>
        </w:tc>
      </w:tr>
      <w:tr w:rsidR="00A82874" w:rsidRPr="00193566" w14:paraId="69070948" w14:textId="77777777" w:rsidTr="00A82874">
        <w:tc>
          <w:tcPr>
            <w:tcW w:w="7760" w:type="dxa"/>
            <w:tcBorders>
              <w:top w:val="single" w:sz="4" w:space="0" w:color="auto"/>
              <w:left w:val="single" w:sz="4" w:space="0" w:color="auto"/>
              <w:bottom w:val="single" w:sz="4" w:space="0" w:color="auto"/>
              <w:right w:val="single" w:sz="4" w:space="0" w:color="auto"/>
            </w:tcBorders>
          </w:tcPr>
          <w:p w14:paraId="2FC5544C" w14:textId="77777777" w:rsidR="00A82874" w:rsidRDefault="00A82874" w:rsidP="00A82874">
            <w:pPr>
              <w:pStyle w:val="Default"/>
              <w:jc w:val="both"/>
            </w:pPr>
            <w:r>
              <w:t>Perspectiva isométrica.</w:t>
            </w:r>
          </w:p>
        </w:tc>
        <w:tc>
          <w:tcPr>
            <w:tcW w:w="1405" w:type="dxa"/>
            <w:tcBorders>
              <w:top w:val="single" w:sz="4" w:space="0" w:color="auto"/>
              <w:left w:val="single" w:sz="4" w:space="0" w:color="auto"/>
              <w:bottom w:val="single" w:sz="4" w:space="0" w:color="auto"/>
              <w:right w:val="single" w:sz="4" w:space="0" w:color="auto"/>
            </w:tcBorders>
          </w:tcPr>
          <w:p w14:paraId="403FC220" w14:textId="77777777" w:rsidR="00A82874" w:rsidRDefault="00A82874" w:rsidP="00A82874">
            <w:pPr>
              <w:jc w:val="center"/>
            </w:pPr>
            <w:r>
              <w:t>20</w:t>
            </w:r>
          </w:p>
        </w:tc>
      </w:tr>
      <w:tr w:rsidR="00A82874" w:rsidRPr="00193566" w14:paraId="26BE14E8"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DFC102F"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5A05ACAB"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100</w:t>
            </w:r>
          </w:p>
        </w:tc>
      </w:tr>
    </w:tbl>
    <w:p w14:paraId="6534DAA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3EA9D2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7B41DD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1FB63DD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A9B89E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2C07421C"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2D7FED1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D6EBEA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2EC464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C945E2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33AB11F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D50B1F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0BC71B1C"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7067A94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53D529A2"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44DD93C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EBD015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37A87E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193566" w14:paraId="25440B64" w14:textId="77777777" w:rsidTr="00A82874">
        <w:tc>
          <w:tcPr>
            <w:tcW w:w="9169" w:type="dxa"/>
            <w:tcBorders>
              <w:top w:val="single" w:sz="4" w:space="0" w:color="auto"/>
              <w:left w:val="single" w:sz="4" w:space="0" w:color="auto"/>
              <w:bottom w:val="single" w:sz="4" w:space="0" w:color="auto"/>
              <w:right w:val="single" w:sz="4" w:space="0" w:color="auto"/>
            </w:tcBorders>
          </w:tcPr>
          <w:p w14:paraId="03E823B9" w14:textId="77777777" w:rsidR="00A82874" w:rsidRDefault="00A82874" w:rsidP="00A82874">
            <w:pPr>
              <w:pStyle w:val="TableParagraph"/>
              <w:ind w:left="107" w:right="371"/>
            </w:pPr>
            <w:r>
              <w:t xml:space="preserve">CHING, Francis; CORKY, Binggeli. </w:t>
            </w:r>
            <w:r>
              <w:rPr>
                <w:b/>
              </w:rPr>
              <w:t>Arquitetura de interiores ilustrada</w:t>
            </w:r>
            <w:r>
              <w:t xml:space="preserve">. 2. ed. Porto Alegre: Bookman, 2006. REBELLO, Y C. P. </w:t>
            </w:r>
            <w:r>
              <w:rPr>
                <w:b/>
              </w:rPr>
              <w:t>A concepção estrutural e a estrutura</w:t>
            </w:r>
            <w:r>
              <w:t>. São Paulo; Zigurate, 2007.</w:t>
            </w:r>
          </w:p>
          <w:p w14:paraId="7BAF1285" w14:textId="77777777" w:rsidR="00A82874" w:rsidRDefault="00A82874" w:rsidP="00A82874">
            <w:pPr>
              <w:pStyle w:val="TableParagraph"/>
              <w:ind w:left="107"/>
            </w:pPr>
            <w:r>
              <w:t xml:space="preserve">SILVA, Daiçon M. da; SOUTO, A. K. </w:t>
            </w:r>
            <w:r>
              <w:rPr>
                <w:b/>
              </w:rPr>
              <w:t>Estruturas: uma abordagem arquitetônica</w:t>
            </w:r>
            <w:r>
              <w:t>. 4. ed. Porto Alegre: Uniritter, 2007.</w:t>
            </w:r>
          </w:p>
          <w:p w14:paraId="06667FDE" w14:textId="77777777" w:rsidR="00A82874" w:rsidRPr="007D014F" w:rsidRDefault="00A82874" w:rsidP="00A82874">
            <w:pPr>
              <w:jc w:val="both"/>
              <w:rPr>
                <w:color w:val="auto"/>
              </w:rPr>
            </w:pPr>
            <w:r>
              <w:t xml:space="preserve">WEIMER, G. </w:t>
            </w:r>
            <w:r>
              <w:rPr>
                <w:b/>
              </w:rPr>
              <w:t>Arquitetura popular brasileira</w:t>
            </w:r>
            <w:r>
              <w:t>. São Paulo: Martins Fontes, 2005.</w:t>
            </w:r>
          </w:p>
        </w:tc>
      </w:tr>
    </w:tbl>
    <w:p w14:paraId="3E75C77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C78F8A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7719B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18410C1A"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7E7A855" w14:textId="77777777" w:rsidR="00A82874" w:rsidRDefault="00A82874" w:rsidP="00A82874">
            <w:pPr>
              <w:pStyle w:val="TableParagraph"/>
              <w:ind w:left="107" w:right="2057"/>
            </w:pPr>
            <w:r>
              <w:t xml:space="preserve">CHING, F. D.K. </w:t>
            </w:r>
            <w:r>
              <w:rPr>
                <w:b/>
              </w:rPr>
              <w:t>Dicionário visual de arquitetura</w:t>
            </w:r>
            <w:r>
              <w:t xml:space="preserve">. Rio de Janeiro: Martins Fontes, 2000. FRENCH, T. E. </w:t>
            </w:r>
            <w:r>
              <w:rPr>
                <w:b/>
              </w:rPr>
              <w:t>Desenho técnico e tecnologia gráfica</w:t>
            </w:r>
            <w:r>
              <w:t>. São Paulo: Globo, 2005.</w:t>
            </w:r>
          </w:p>
          <w:p w14:paraId="0D31AF5B" w14:textId="77777777" w:rsidR="00A82874" w:rsidRDefault="00A82874" w:rsidP="00A82874">
            <w:pPr>
              <w:pStyle w:val="TableParagraph"/>
              <w:spacing w:line="251" w:lineRule="exact"/>
              <w:ind w:left="107"/>
            </w:pPr>
            <w:r>
              <w:t xml:space="preserve">MONTENEGRO, G. </w:t>
            </w:r>
            <w:r>
              <w:rPr>
                <w:b/>
              </w:rPr>
              <w:t xml:space="preserve">Desenho arquitetônico. </w:t>
            </w:r>
            <w:r>
              <w:t>São Paulo: Edgard Blucher, 2002.</w:t>
            </w:r>
          </w:p>
          <w:p w14:paraId="4620EDE1" w14:textId="77777777" w:rsidR="00A82874" w:rsidRPr="00A82874" w:rsidRDefault="00A82874" w:rsidP="00A82874">
            <w:pPr>
              <w:pStyle w:val="TableParagraph"/>
              <w:ind w:left="107" w:right="102"/>
              <w:jc w:val="both"/>
              <w:rPr>
                <w:lang w:val="en-US"/>
              </w:rPr>
            </w:pPr>
            <w:r>
              <w:t xml:space="preserve">NEUFERT, E. </w:t>
            </w:r>
            <w:r>
              <w:rPr>
                <w:b/>
              </w:rPr>
              <w:t>Arte de projetar em arquitetura: princípios, normas, regulamentos sobre projeto, construção, forma, necessidades e relações espaciais, dimensões de edifícios, ambientes, mobiliário, objetos</w:t>
            </w:r>
            <w:r>
              <w:t xml:space="preserve">. </w:t>
            </w:r>
            <w:r w:rsidRPr="00A82874">
              <w:rPr>
                <w:lang w:val="en-US"/>
              </w:rPr>
              <w:t>17. ed. São Paulo: G. Gilli, 2004.</w:t>
            </w:r>
          </w:p>
          <w:p w14:paraId="7852B6F0"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rsidRPr="00E013D2">
              <w:rPr>
                <w:lang w:val="en-US"/>
              </w:rPr>
              <w:t xml:space="preserve">PORTER, T. </w:t>
            </w:r>
            <w:r w:rsidRPr="00E013D2">
              <w:rPr>
                <w:b/>
                <w:lang w:val="en-US"/>
              </w:rPr>
              <w:t>Architectural drawing</w:t>
            </w:r>
            <w:r w:rsidRPr="00E013D2">
              <w:rPr>
                <w:lang w:val="en-US"/>
              </w:rPr>
              <w:t xml:space="preserve">. New York: Van Nostrand Reinhold, 1990. </w:t>
            </w:r>
            <w:r>
              <w:t xml:space="preserve">RIBEIRO, M. </w:t>
            </w:r>
            <w:r>
              <w:rPr>
                <w:b/>
              </w:rPr>
              <w:t>Planejamento visual gráfico</w:t>
            </w:r>
            <w:r>
              <w:t>. 4.ed. Brasília: Linha Gráfica, 1997.</w:t>
            </w:r>
          </w:p>
        </w:tc>
      </w:tr>
    </w:tbl>
    <w:p w14:paraId="1279FF1D" w14:textId="77777777" w:rsidR="00A82874" w:rsidRDefault="00A82874" w:rsidP="00A82874">
      <w:pPr>
        <w:rPr>
          <w:rFonts w:ascii="Times New Roman" w:hAnsi="Times New Roman" w:cs="Times New Roman"/>
          <w:u w:val="single"/>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A82874" w:rsidRPr="00193566" w14:paraId="0065816E" w14:textId="77777777" w:rsidTr="005D6510">
        <w:trPr>
          <w:trHeight w:val="221"/>
        </w:trPr>
        <w:tc>
          <w:tcPr>
            <w:tcW w:w="1528" w:type="dxa"/>
            <w:tcBorders>
              <w:top w:val="nil"/>
              <w:left w:val="nil"/>
              <w:bottom w:val="nil"/>
              <w:right w:val="nil"/>
            </w:tcBorders>
          </w:tcPr>
          <w:p w14:paraId="6D3CC1D1"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4EE4574D"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28F5FFDD" w14:textId="77777777" w:rsidR="00A82874" w:rsidRPr="00193566" w:rsidRDefault="00A82874" w:rsidP="00A82874">
            <w:pPr>
              <w:rPr>
                <w:rFonts w:ascii="Times New Roman" w:hAnsi="Times New Roman" w:cs="Times New Roman"/>
                <w:color w:val="auto"/>
              </w:rPr>
            </w:pPr>
          </w:p>
        </w:tc>
      </w:tr>
      <w:tr w:rsidR="00A82874" w:rsidRPr="00193566" w14:paraId="6BD7E052" w14:textId="77777777" w:rsidTr="005D6510">
        <w:trPr>
          <w:trHeight w:val="217"/>
        </w:trPr>
        <w:tc>
          <w:tcPr>
            <w:tcW w:w="1528" w:type="dxa"/>
            <w:tcBorders>
              <w:top w:val="nil"/>
              <w:left w:val="nil"/>
              <w:bottom w:val="nil"/>
              <w:right w:val="nil"/>
            </w:tcBorders>
          </w:tcPr>
          <w:p w14:paraId="5122F8A8"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5AA188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297ADC10" w14:textId="77777777" w:rsidR="00A82874" w:rsidRPr="00193566" w:rsidRDefault="00A82874" w:rsidP="00A82874">
            <w:pPr>
              <w:jc w:val="center"/>
              <w:rPr>
                <w:rFonts w:ascii="Times New Roman" w:hAnsi="Times New Roman" w:cs="Times New Roman"/>
                <w:color w:val="auto"/>
              </w:rPr>
            </w:pPr>
          </w:p>
          <w:p w14:paraId="69592B6D"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1CE3D7BB" w14:textId="77777777" w:rsidR="00A82874" w:rsidRPr="00193566" w:rsidRDefault="00A82874" w:rsidP="00A82874">
            <w:pPr>
              <w:rPr>
                <w:rFonts w:ascii="Times New Roman" w:hAnsi="Times New Roman" w:cs="Times New Roman"/>
                <w:color w:val="auto"/>
              </w:rPr>
            </w:pPr>
          </w:p>
        </w:tc>
      </w:tr>
      <w:tr w:rsidR="00A82874" w:rsidRPr="00193566" w14:paraId="27CB24FC" w14:textId="77777777" w:rsidTr="005D6510">
        <w:trPr>
          <w:trHeight w:val="217"/>
        </w:trPr>
        <w:tc>
          <w:tcPr>
            <w:tcW w:w="3936" w:type="dxa"/>
            <w:gridSpan w:val="2"/>
            <w:tcBorders>
              <w:top w:val="nil"/>
              <w:left w:val="nil"/>
              <w:bottom w:val="single" w:sz="4" w:space="0" w:color="auto"/>
              <w:right w:val="nil"/>
            </w:tcBorders>
            <w:hideMark/>
          </w:tcPr>
          <w:p w14:paraId="53C59D41"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F2E9D01"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A4A19C4" w14:textId="77777777" w:rsidR="00A82874" w:rsidRPr="00193566" w:rsidRDefault="00A82874" w:rsidP="00A82874">
            <w:pPr>
              <w:jc w:val="center"/>
              <w:rPr>
                <w:rFonts w:ascii="Times New Roman" w:hAnsi="Times New Roman" w:cs="Times New Roman"/>
                <w:color w:val="auto"/>
              </w:rPr>
            </w:pPr>
          </w:p>
        </w:tc>
      </w:tr>
      <w:tr w:rsidR="00A82874" w:rsidRPr="00193566" w14:paraId="75A4CF72" w14:textId="77777777" w:rsidTr="005D6510">
        <w:trPr>
          <w:trHeight w:val="217"/>
        </w:trPr>
        <w:tc>
          <w:tcPr>
            <w:tcW w:w="3936" w:type="dxa"/>
            <w:gridSpan w:val="2"/>
            <w:tcBorders>
              <w:top w:val="single" w:sz="4" w:space="0" w:color="auto"/>
              <w:left w:val="nil"/>
              <w:bottom w:val="single" w:sz="4" w:space="0" w:color="auto"/>
              <w:right w:val="nil"/>
            </w:tcBorders>
          </w:tcPr>
          <w:p w14:paraId="3756948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F8D466E" w14:textId="77777777" w:rsidR="00A82874" w:rsidRPr="00193566" w:rsidRDefault="00A82874" w:rsidP="00A82874">
            <w:pPr>
              <w:rPr>
                <w:rFonts w:ascii="Times New Roman" w:hAnsi="Times New Roman" w:cs="Times New Roman"/>
                <w:color w:val="auto"/>
              </w:rPr>
            </w:pPr>
          </w:p>
          <w:p w14:paraId="39D3AAB3" w14:textId="77777777" w:rsidR="00A82874" w:rsidRPr="00193566" w:rsidRDefault="00A82874" w:rsidP="00A82874">
            <w:pPr>
              <w:rPr>
                <w:rFonts w:ascii="Times New Roman" w:hAnsi="Times New Roman" w:cs="Times New Roman"/>
                <w:color w:val="auto"/>
              </w:rPr>
            </w:pPr>
          </w:p>
          <w:p w14:paraId="08486C79"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5D761075"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156242A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6B6893F7" w14:textId="77777777" w:rsidTr="005D6510">
        <w:trPr>
          <w:trHeight w:val="990"/>
        </w:trPr>
        <w:tc>
          <w:tcPr>
            <w:tcW w:w="3936" w:type="dxa"/>
            <w:gridSpan w:val="2"/>
            <w:tcBorders>
              <w:top w:val="single" w:sz="4" w:space="0" w:color="auto"/>
              <w:left w:val="nil"/>
              <w:bottom w:val="nil"/>
              <w:right w:val="nil"/>
            </w:tcBorders>
            <w:hideMark/>
          </w:tcPr>
          <w:p w14:paraId="4EB7382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65F14398"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3BB16D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70B66DDE" w14:textId="4CD18E6D" w:rsidR="005D6510" w:rsidRDefault="005D6510" w:rsidP="00A82874">
      <w:pPr>
        <w:rPr>
          <w:rFonts w:ascii="Times New Roman" w:hAnsi="Times New Roman" w:cs="Times New Roman"/>
          <w:u w:val="single"/>
        </w:rPr>
      </w:pPr>
    </w:p>
    <w:p w14:paraId="1E51BC73" w14:textId="77777777" w:rsidR="005D6510" w:rsidRDefault="005D6510">
      <w:pPr>
        <w:widowControl/>
        <w:autoSpaceDE/>
        <w:autoSpaceDN/>
        <w:spacing w:after="160" w:line="259" w:lineRule="auto"/>
        <w:rPr>
          <w:rFonts w:ascii="Times New Roman" w:hAnsi="Times New Roman" w:cs="Times New Roman"/>
          <w:u w:val="single"/>
        </w:rPr>
      </w:pPr>
      <w:r>
        <w:rPr>
          <w:rFonts w:ascii="Times New Roman" w:hAnsi="Times New Roman" w:cs="Times New Roman"/>
          <w:u w:val="single"/>
        </w:rPr>
        <w:br w:type="page"/>
      </w:r>
    </w:p>
    <w:p w14:paraId="482EF749" w14:textId="77777777" w:rsidR="00A82874" w:rsidRDefault="00A82874" w:rsidP="00A82874">
      <w:pPr>
        <w:rPr>
          <w:rFonts w:ascii="Times New Roman" w:hAnsi="Times New Roman" w:cs="Times New Roman"/>
          <w:u w:val="single"/>
        </w:rPr>
      </w:pPr>
    </w:p>
    <w:p w14:paraId="21A1C1E8"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21124A54" wp14:editId="55BA2A91">
            <wp:extent cx="763270" cy="707390"/>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55989641"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4192" behindDoc="1" locked="0" layoutInCell="1" allowOverlap="1" wp14:anchorId="61FFE367" wp14:editId="30C3C162">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59C92590"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14B2D903"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2C3BF772"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390A277" w14:textId="77777777" w:rsidR="00A82874" w:rsidRPr="00193566" w:rsidRDefault="00A82874" w:rsidP="00A82874">
      <w:pPr>
        <w:jc w:val="center"/>
        <w:rPr>
          <w:rFonts w:ascii="Times New Roman" w:hAnsi="Times New Roman" w:cs="Times New Roman"/>
          <w:b/>
          <w:bCs/>
          <w:sz w:val="20"/>
          <w:szCs w:val="20"/>
        </w:rPr>
      </w:pPr>
    </w:p>
    <w:tbl>
      <w:tblPr>
        <w:tblStyle w:val="Tabelacomgrade"/>
        <w:tblW w:w="9169" w:type="dxa"/>
        <w:tblLayout w:type="fixed"/>
        <w:tblLook w:val="04A0" w:firstRow="1" w:lastRow="0" w:firstColumn="1" w:lastColumn="0" w:noHBand="0" w:noVBand="1"/>
      </w:tblPr>
      <w:tblGrid>
        <w:gridCol w:w="675"/>
        <w:gridCol w:w="3909"/>
        <w:gridCol w:w="627"/>
        <w:gridCol w:w="1134"/>
        <w:gridCol w:w="236"/>
        <w:gridCol w:w="2588"/>
      </w:tblGrid>
      <w:tr w:rsidR="00A82874" w:rsidRPr="00193566" w14:paraId="1D37F664" w14:textId="77777777" w:rsidTr="000758C3">
        <w:trPr>
          <w:trHeight w:val="1746"/>
        </w:trPr>
        <w:tc>
          <w:tcPr>
            <w:tcW w:w="4584" w:type="dxa"/>
            <w:gridSpan w:val="2"/>
            <w:tcBorders>
              <w:top w:val="nil"/>
              <w:left w:val="nil"/>
              <w:bottom w:val="single" w:sz="4" w:space="0" w:color="auto"/>
              <w:right w:val="single" w:sz="4" w:space="0" w:color="auto"/>
            </w:tcBorders>
            <w:vAlign w:val="center"/>
            <w:hideMark/>
          </w:tcPr>
          <w:p w14:paraId="2EB55EB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7F00324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4595C1C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2479F3BD" w14:textId="77777777" w:rsidTr="000758C3">
        <w:tc>
          <w:tcPr>
            <w:tcW w:w="4584" w:type="dxa"/>
            <w:gridSpan w:val="2"/>
            <w:tcBorders>
              <w:top w:val="single" w:sz="4" w:space="0" w:color="auto"/>
              <w:left w:val="single" w:sz="4" w:space="0" w:color="auto"/>
              <w:bottom w:val="nil"/>
              <w:right w:val="single" w:sz="4" w:space="0" w:color="auto"/>
            </w:tcBorders>
            <w:hideMark/>
          </w:tcPr>
          <w:p w14:paraId="06F420E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5E9F688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0758C3" w:rsidRPr="00193566" w14:paraId="5550AA02" w14:textId="77777777" w:rsidTr="000758C3">
        <w:tc>
          <w:tcPr>
            <w:tcW w:w="4584" w:type="dxa"/>
            <w:gridSpan w:val="2"/>
            <w:tcBorders>
              <w:top w:val="nil"/>
              <w:left w:val="single" w:sz="4" w:space="0" w:color="auto"/>
              <w:bottom w:val="single" w:sz="4" w:space="0" w:color="auto"/>
              <w:right w:val="single" w:sz="4" w:space="0" w:color="auto"/>
            </w:tcBorders>
            <w:hideMark/>
          </w:tcPr>
          <w:p w14:paraId="75885453" w14:textId="5EF5B953" w:rsidR="000758C3" w:rsidRPr="00193566" w:rsidRDefault="000758C3" w:rsidP="000758C3">
            <w:pPr>
              <w:jc w:val="center"/>
              <w:rPr>
                <w:rFonts w:ascii="Times New Roman" w:hAnsi="Times New Roman" w:cs="Times New Roman"/>
                <w:color w:val="auto"/>
              </w:rPr>
            </w:pPr>
            <w:r>
              <w:rPr>
                <w:rFonts w:ascii="Times New Roman" w:hAnsi="Times New Roman" w:cs="Times New Roman"/>
              </w:rPr>
              <w:t>ENGENHARIA CIVIL</w:t>
            </w:r>
          </w:p>
        </w:tc>
        <w:tc>
          <w:tcPr>
            <w:tcW w:w="4585" w:type="dxa"/>
            <w:gridSpan w:val="4"/>
            <w:tcBorders>
              <w:top w:val="nil"/>
              <w:left w:val="single" w:sz="4" w:space="0" w:color="auto"/>
              <w:bottom w:val="single" w:sz="4" w:space="0" w:color="auto"/>
              <w:right w:val="single" w:sz="4" w:space="0" w:color="auto"/>
            </w:tcBorders>
          </w:tcPr>
          <w:p w14:paraId="0A17FCFA" w14:textId="13D39F37" w:rsidR="000758C3" w:rsidRPr="00193566" w:rsidRDefault="000758C3" w:rsidP="000758C3">
            <w:pPr>
              <w:jc w:val="center"/>
              <w:rPr>
                <w:rFonts w:ascii="Times New Roman" w:hAnsi="Times New Roman" w:cs="Times New Roman"/>
                <w:color w:val="auto"/>
              </w:rPr>
            </w:pPr>
            <w:r>
              <w:rPr>
                <w:rFonts w:ascii="Times New Roman" w:hAnsi="Times New Roman" w:cs="Times New Roman"/>
              </w:rPr>
              <w:t>INFRAESTRUTURA</w:t>
            </w:r>
          </w:p>
        </w:tc>
      </w:tr>
      <w:tr w:rsidR="00A82874" w:rsidRPr="00193566" w14:paraId="1107BE3C" w14:textId="77777777" w:rsidTr="000758C3">
        <w:tc>
          <w:tcPr>
            <w:tcW w:w="6345" w:type="dxa"/>
            <w:gridSpan w:val="4"/>
            <w:vMerge w:val="restart"/>
            <w:tcBorders>
              <w:top w:val="single" w:sz="4" w:space="0" w:color="auto"/>
              <w:left w:val="single" w:sz="4" w:space="0" w:color="auto"/>
              <w:bottom w:val="single" w:sz="4" w:space="0" w:color="auto"/>
              <w:right w:val="nil"/>
            </w:tcBorders>
            <w:hideMark/>
          </w:tcPr>
          <w:p w14:paraId="1296E87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4261F47A"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42ECC9D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28893340" w14:textId="77777777" w:rsidTr="000758C3">
        <w:tc>
          <w:tcPr>
            <w:tcW w:w="6345" w:type="dxa"/>
            <w:gridSpan w:val="4"/>
            <w:vMerge/>
            <w:tcBorders>
              <w:top w:val="single" w:sz="4" w:space="0" w:color="auto"/>
              <w:left w:val="single" w:sz="4" w:space="0" w:color="auto"/>
              <w:bottom w:val="single" w:sz="4" w:space="0" w:color="auto"/>
              <w:right w:val="nil"/>
            </w:tcBorders>
            <w:vAlign w:val="center"/>
            <w:hideMark/>
          </w:tcPr>
          <w:p w14:paraId="7119ACB4"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01037C57"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DC5CE5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710A2B49" w14:textId="77777777" w:rsidTr="000758C3">
        <w:tc>
          <w:tcPr>
            <w:tcW w:w="9169" w:type="dxa"/>
            <w:gridSpan w:val="6"/>
            <w:tcBorders>
              <w:top w:val="single" w:sz="4" w:space="0" w:color="auto"/>
              <w:left w:val="single" w:sz="4" w:space="0" w:color="auto"/>
              <w:bottom w:val="single" w:sz="4" w:space="0" w:color="auto"/>
              <w:right w:val="single" w:sz="4" w:space="0" w:color="auto"/>
            </w:tcBorders>
            <w:hideMark/>
          </w:tcPr>
          <w:p w14:paraId="327FEF4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7FDEB4CD" w14:textId="77777777" w:rsidTr="000758C3">
        <w:trPr>
          <w:trHeight w:val="1284"/>
        </w:trPr>
        <w:tc>
          <w:tcPr>
            <w:tcW w:w="4584" w:type="dxa"/>
            <w:gridSpan w:val="2"/>
            <w:tcBorders>
              <w:top w:val="single" w:sz="4" w:space="0" w:color="auto"/>
              <w:left w:val="nil"/>
              <w:bottom w:val="nil"/>
              <w:right w:val="nil"/>
            </w:tcBorders>
          </w:tcPr>
          <w:p w14:paraId="2E2B82D6"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6471432" w14:textId="77777777" w:rsidR="00A82874" w:rsidRPr="00193566" w:rsidRDefault="00A82874" w:rsidP="00A82874">
            <w:pPr>
              <w:jc w:val="center"/>
              <w:rPr>
                <w:rFonts w:ascii="Times New Roman" w:hAnsi="Times New Roman" w:cs="Times New Roman"/>
                <w:color w:val="auto"/>
              </w:rPr>
            </w:pPr>
          </w:p>
        </w:tc>
      </w:tr>
      <w:tr w:rsidR="00A82874" w:rsidRPr="00193566" w14:paraId="1393B08C" w14:textId="77777777" w:rsidTr="000758C3">
        <w:tc>
          <w:tcPr>
            <w:tcW w:w="9169" w:type="dxa"/>
            <w:gridSpan w:val="6"/>
            <w:tcBorders>
              <w:top w:val="nil"/>
              <w:left w:val="nil"/>
              <w:bottom w:val="single" w:sz="4" w:space="0" w:color="auto"/>
              <w:right w:val="nil"/>
            </w:tcBorders>
            <w:hideMark/>
          </w:tcPr>
          <w:p w14:paraId="1DCB193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088220F2" w14:textId="77777777" w:rsidTr="000758C3">
        <w:tc>
          <w:tcPr>
            <w:tcW w:w="675" w:type="dxa"/>
            <w:tcBorders>
              <w:top w:val="single" w:sz="4" w:space="0" w:color="auto"/>
              <w:left w:val="single" w:sz="4" w:space="0" w:color="auto"/>
              <w:bottom w:val="single" w:sz="4" w:space="0" w:color="auto"/>
              <w:right w:val="single" w:sz="4" w:space="0" w:color="auto"/>
            </w:tcBorders>
            <w:hideMark/>
          </w:tcPr>
          <w:p w14:paraId="23E8A29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EB2F38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2235F02B"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A4B5ED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084BB411" w14:textId="77777777" w:rsidTr="000758C3">
        <w:tc>
          <w:tcPr>
            <w:tcW w:w="675" w:type="dxa"/>
            <w:tcBorders>
              <w:top w:val="single" w:sz="4" w:space="0" w:color="auto"/>
              <w:left w:val="single" w:sz="4" w:space="0" w:color="auto"/>
              <w:bottom w:val="single" w:sz="4" w:space="0" w:color="auto"/>
              <w:right w:val="single" w:sz="4" w:space="0" w:color="auto"/>
            </w:tcBorders>
          </w:tcPr>
          <w:p w14:paraId="0336984B"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607D277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3C5F3515"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B8429F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23C0D5F8" w14:textId="77777777" w:rsidTr="000758C3">
        <w:tc>
          <w:tcPr>
            <w:tcW w:w="4584" w:type="dxa"/>
            <w:gridSpan w:val="2"/>
            <w:tcBorders>
              <w:top w:val="single" w:sz="4" w:space="0" w:color="auto"/>
              <w:left w:val="nil"/>
              <w:bottom w:val="nil"/>
              <w:right w:val="nil"/>
            </w:tcBorders>
          </w:tcPr>
          <w:p w14:paraId="5B47ABE4"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679A411D" w14:textId="77777777" w:rsidR="00A82874" w:rsidRPr="00193566" w:rsidRDefault="00A82874" w:rsidP="00A82874">
            <w:pPr>
              <w:jc w:val="center"/>
              <w:rPr>
                <w:rFonts w:ascii="Times New Roman" w:hAnsi="Times New Roman" w:cs="Times New Roman"/>
                <w:color w:val="auto"/>
              </w:rPr>
            </w:pPr>
          </w:p>
        </w:tc>
      </w:tr>
      <w:tr w:rsidR="00A82874" w:rsidRPr="00193566" w14:paraId="394FDA52" w14:textId="77777777" w:rsidTr="000758C3">
        <w:tc>
          <w:tcPr>
            <w:tcW w:w="4584" w:type="dxa"/>
            <w:gridSpan w:val="2"/>
            <w:tcBorders>
              <w:top w:val="nil"/>
              <w:left w:val="nil"/>
              <w:bottom w:val="nil"/>
              <w:right w:val="nil"/>
            </w:tcBorders>
            <w:hideMark/>
          </w:tcPr>
          <w:p w14:paraId="37DD5C2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4225A5A1" w14:textId="77777777" w:rsidR="00A82874" w:rsidRPr="00193566" w:rsidRDefault="00A82874" w:rsidP="00A82874">
            <w:pPr>
              <w:jc w:val="center"/>
              <w:rPr>
                <w:rFonts w:ascii="Times New Roman" w:hAnsi="Times New Roman" w:cs="Times New Roman"/>
                <w:color w:val="auto"/>
              </w:rPr>
            </w:pPr>
          </w:p>
        </w:tc>
      </w:tr>
    </w:tbl>
    <w:p w14:paraId="4777448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49B0E025"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458D70A5"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5E27563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6234184" w14:textId="77777777" w:rsidR="00A82874" w:rsidRPr="00193566" w:rsidRDefault="00A82874" w:rsidP="00A82874">
            <w:pPr>
              <w:rPr>
                <w:rFonts w:ascii="Times New Roman" w:hAnsi="Times New Roman" w:cs="Times New Roman"/>
                <w:color w:val="auto"/>
              </w:rPr>
            </w:pPr>
            <w:r>
              <w:rPr>
                <w:rFonts w:ascii="Times New Roman" w:hAnsi="Times New Roman" w:cs="Times New Roman"/>
                <w:color w:val="auto"/>
              </w:rPr>
              <w:t>X</w:t>
            </w:r>
          </w:p>
        </w:tc>
        <w:tc>
          <w:tcPr>
            <w:tcW w:w="2460" w:type="dxa"/>
            <w:tcBorders>
              <w:top w:val="single" w:sz="4" w:space="0" w:color="auto"/>
              <w:left w:val="single" w:sz="4" w:space="0" w:color="auto"/>
              <w:bottom w:val="single" w:sz="4" w:space="0" w:color="auto"/>
              <w:right w:val="single" w:sz="4" w:space="0" w:color="auto"/>
            </w:tcBorders>
            <w:hideMark/>
          </w:tcPr>
          <w:p w14:paraId="31952E0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4312E063" w14:textId="77777777" w:rsidR="00A82874" w:rsidRPr="00193566" w:rsidRDefault="00A82874" w:rsidP="00A82874">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463711C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2193CCC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77B9F778"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3E239FE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515151FB"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3457AA4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22C776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1EEC9B4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60EDBB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31020A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CC05A7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A5C485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4E207B2E"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37C2F27C"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CDD52E4"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61C1D87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649AD6D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313FD1"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69E781"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E30AA5"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11C1A0F" w14:textId="77777777" w:rsidR="00A82874" w:rsidRPr="00193566" w:rsidRDefault="00A82874" w:rsidP="00A82874">
            <w:pPr>
              <w:rPr>
                <w:rFonts w:ascii="Times New Roman" w:hAnsi="Times New Roman" w:cs="Times New Roman"/>
                <w:color w:val="auto"/>
              </w:rPr>
            </w:pPr>
          </w:p>
        </w:tc>
      </w:tr>
      <w:tr w:rsidR="00A82874" w:rsidRPr="00193566" w14:paraId="2EB3DAD2"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4F226EDC" w14:textId="1860FECE"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13</w:t>
            </w:r>
            <w:r w:rsidR="00A82874">
              <w:rPr>
                <w:rFonts w:ascii="Times New Roman" w:hAnsi="Times New Roman" w:cs="Times New Roman"/>
                <w:color w:val="auto"/>
              </w:rPr>
              <w:t>2</w:t>
            </w:r>
          </w:p>
        </w:tc>
        <w:tc>
          <w:tcPr>
            <w:tcW w:w="2693" w:type="dxa"/>
            <w:tcBorders>
              <w:top w:val="single" w:sz="4" w:space="0" w:color="auto"/>
              <w:left w:val="single" w:sz="4" w:space="0" w:color="auto"/>
              <w:bottom w:val="single" w:sz="4" w:space="0" w:color="auto"/>
              <w:right w:val="single" w:sz="4" w:space="0" w:color="auto"/>
            </w:tcBorders>
            <w:hideMark/>
          </w:tcPr>
          <w:p w14:paraId="7703D9AA" w14:textId="77777777" w:rsidR="00A82874" w:rsidRPr="004C3F91" w:rsidRDefault="00A82874" w:rsidP="00991B88">
            <w:pPr>
              <w:pStyle w:val="Ttulo3"/>
              <w:jc w:val="center"/>
              <w:outlineLvl w:val="2"/>
              <w:rPr>
                <w:rFonts w:ascii="Times New Roman" w:hAnsi="Times New Roman" w:cs="Times New Roman"/>
                <w:color w:val="auto"/>
              </w:rPr>
            </w:pPr>
            <w:bookmarkStart w:id="409" w:name="_Toc22196815"/>
            <w:r>
              <w:t>Análise Experimental</w:t>
            </w:r>
            <w:bookmarkEnd w:id="409"/>
          </w:p>
        </w:tc>
        <w:tc>
          <w:tcPr>
            <w:tcW w:w="992" w:type="dxa"/>
            <w:tcBorders>
              <w:top w:val="single" w:sz="4" w:space="0" w:color="auto"/>
              <w:left w:val="single" w:sz="4" w:space="0" w:color="auto"/>
              <w:bottom w:val="single" w:sz="4" w:space="0" w:color="auto"/>
              <w:right w:val="single" w:sz="4" w:space="0" w:color="auto"/>
            </w:tcBorders>
            <w:hideMark/>
          </w:tcPr>
          <w:p w14:paraId="69C2569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40</w:t>
            </w:r>
          </w:p>
        </w:tc>
        <w:tc>
          <w:tcPr>
            <w:tcW w:w="851" w:type="dxa"/>
            <w:tcBorders>
              <w:top w:val="single" w:sz="4" w:space="0" w:color="auto"/>
              <w:left w:val="single" w:sz="4" w:space="0" w:color="auto"/>
              <w:bottom w:val="single" w:sz="4" w:space="0" w:color="auto"/>
              <w:right w:val="single" w:sz="4" w:space="0" w:color="auto"/>
            </w:tcBorders>
          </w:tcPr>
          <w:p w14:paraId="5F8137E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40</w:t>
            </w:r>
          </w:p>
        </w:tc>
        <w:tc>
          <w:tcPr>
            <w:tcW w:w="992" w:type="dxa"/>
            <w:tcBorders>
              <w:top w:val="single" w:sz="4" w:space="0" w:color="auto"/>
              <w:left w:val="single" w:sz="4" w:space="0" w:color="auto"/>
              <w:bottom w:val="single" w:sz="4" w:space="0" w:color="auto"/>
              <w:right w:val="single" w:sz="4" w:space="0" w:color="auto"/>
            </w:tcBorders>
            <w:hideMark/>
          </w:tcPr>
          <w:p w14:paraId="7B4B3AB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101954F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36DDDF73"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78D2167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44DE882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D64A080"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281AF0A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C8FFDE2"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2B0B833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73B4E290" w14:textId="77777777" w:rsidR="00A82874" w:rsidRPr="00193566" w:rsidRDefault="00A82874" w:rsidP="00A82874">
            <w:pPr>
              <w:jc w:val="center"/>
              <w:rPr>
                <w:rFonts w:ascii="Times New Roman" w:hAnsi="Times New Roman" w:cs="Times New Roman"/>
                <w:color w:val="auto"/>
              </w:rPr>
            </w:pPr>
          </w:p>
        </w:tc>
      </w:tr>
    </w:tbl>
    <w:p w14:paraId="186E47D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F8C0E23" w14:textId="77777777" w:rsidTr="00A82874">
        <w:tc>
          <w:tcPr>
            <w:tcW w:w="9169" w:type="dxa"/>
            <w:tcBorders>
              <w:top w:val="nil"/>
              <w:left w:val="nil"/>
              <w:bottom w:val="single" w:sz="4" w:space="0" w:color="auto"/>
              <w:right w:val="nil"/>
            </w:tcBorders>
            <w:hideMark/>
          </w:tcPr>
          <w:p w14:paraId="59C5AD0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317FCD9F"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B06FC5B" w14:textId="77777777" w:rsidR="00A82874" w:rsidRDefault="00A82874" w:rsidP="00A82874">
            <w:pPr>
              <w:pStyle w:val="TableParagraph"/>
              <w:ind w:left="107"/>
            </w:pPr>
            <w:r>
              <w:t>Metodologia e prática de análise de aspectos do planejamento experimental: delineamento de experimentos e instrumentação necessária para sua execução. Determinação do número ideal de experimentos que leve à</w:t>
            </w:r>
          </w:p>
          <w:p w14:paraId="260BE5E8" w14:textId="77777777" w:rsidR="00A82874" w:rsidRPr="00193566" w:rsidRDefault="00A82874" w:rsidP="00A82874">
            <w:pPr>
              <w:pStyle w:val="TableParagraph"/>
              <w:ind w:left="107"/>
              <w:jc w:val="both"/>
              <w:rPr>
                <w:rFonts w:ascii="Times New Roman" w:hAnsi="Times New Roman" w:cs="Times New Roman"/>
              </w:rPr>
            </w:pPr>
            <w:r>
              <w:t>obtenção de resultados com um dado grau de confiabilidade. Escolha e adequação dos instrumentos de monitoramento dos experimentos. Obtenção de resultados provenientes de experimentos.</w:t>
            </w:r>
          </w:p>
        </w:tc>
      </w:tr>
    </w:tbl>
    <w:p w14:paraId="0F002C86"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0133B27" w14:textId="77777777" w:rsidTr="00A82874">
        <w:tc>
          <w:tcPr>
            <w:tcW w:w="9169" w:type="dxa"/>
            <w:tcBorders>
              <w:top w:val="nil"/>
              <w:left w:val="nil"/>
              <w:bottom w:val="single" w:sz="4" w:space="0" w:color="auto"/>
              <w:right w:val="nil"/>
            </w:tcBorders>
            <w:hideMark/>
          </w:tcPr>
          <w:p w14:paraId="14B8C96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416028FD" w14:textId="77777777" w:rsidTr="00A82874">
        <w:tc>
          <w:tcPr>
            <w:tcW w:w="9169" w:type="dxa"/>
            <w:tcBorders>
              <w:top w:val="single" w:sz="4" w:space="0" w:color="auto"/>
              <w:left w:val="single" w:sz="4" w:space="0" w:color="auto"/>
              <w:bottom w:val="single" w:sz="4" w:space="0" w:color="auto"/>
              <w:right w:val="single" w:sz="4" w:space="0" w:color="auto"/>
            </w:tcBorders>
          </w:tcPr>
          <w:p w14:paraId="4CD10CA0" w14:textId="77777777" w:rsidR="00A82874" w:rsidRDefault="00A82874" w:rsidP="00A82874">
            <w:r>
              <w:t>Geral</w:t>
            </w:r>
          </w:p>
          <w:p w14:paraId="0ADE3E94" w14:textId="77777777" w:rsidR="00A82874" w:rsidRDefault="00A82874" w:rsidP="00A82874">
            <w:r>
              <w:t xml:space="preserve">           Introdução aos aspectos do planejamento experimental, delineamento de experimentos e instrumentação necessária para sua execução.</w:t>
            </w:r>
          </w:p>
          <w:p w14:paraId="0B136F30" w14:textId="77777777" w:rsidR="00A82874" w:rsidRDefault="00A82874" w:rsidP="00A82874"/>
          <w:p w14:paraId="039D397E" w14:textId="77777777" w:rsidR="00A82874" w:rsidRDefault="00A82874" w:rsidP="00A82874">
            <w:r>
              <w:t>Específicos</w:t>
            </w:r>
          </w:p>
          <w:p w14:paraId="41B33AF7" w14:textId="77777777" w:rsidR="00A82874" w:rsidRPr="0073465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Introdução ao Planejamento de Experimentos;</w:t>
            </w:r>
          </w:p>
          <w:p w14:paraId="13E9E54F" w14:textId="77777777" w:rsidR="00A82874" w:rsidRPr="0073465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Definições Importantes no Planejamento de Experimentos;</w:t>
            </w:r>
          </w:p>
          <w:p w14:paraId="0F0EB76F" w14:textId="77777777" w:rsidR="00A82874" w:rsidRPr="0073465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Experimentos fatoriais: experimentos fatoriais com 2 fatores sem e com repetição, comparações múltiplas de médias, determinação do tamanho da amostra, experimentos 2</w:t>
            </w:r>
            <w:r w:rsidRPr="00734657">
              <w:rPr>
                <w:vertAlign w:val="superscript"/>
              </w:rPr>
              <w:t xml:space="preserve"> k</w:t>
            </w:r>
            <w:r>
              <w:t xml:space="preserve"> fatorial, experimentos fatoriais sem réplica;</w:t>
            </w:r>
          </w:p>
          <w:p w14:paraId="429FC57C" w14:textId="77777777" w:rsidR="00A82874" w:rsidRPr="0073465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Experimentos fatoriais fracionados: cada fator com 2 níveis;</w:t>
            </w:r>
          </w:p>
          <w:p w14:paraId="06680DAD" w14:textId="77777777" w:rsidR="00A82874" w:rsidRPr="00734657"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Experimentos em Quadrado Latino;</w:t>
            </w:r>
          </w:p>
          <w:p w14:paraId="60E16157"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Superfície de Respostas: método de ascendente de maior inclinação, análise de superfície de resposta de segunda ordem.</w:t>
            </w:r>
          </w:p>
        </w:tc>
      </w:tr>
    </w:tbl>
    <w:p w14:paraId="21113858"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17BC91D6"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CAB57E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4458A4F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48D105FE" w14:textId="77777777" w:rsidTr="00A82874">
        <w:tc>
          <w:tcPr>
            <w:tcW w:w="7760" w:type="dxa"/>
            <w:tcBorders>
              <w:top w:val="single" w:sz="4" w:space="0" w:color="auto"/>
              <w:left w:val="single" w:sz="4" w:space="0" w:color="auto"/>
              <w:bottom w:val="single" w:sz="4" w:space="0" w:color="auto"/>
              <w:right w:val="single" w:sz="4" w:space="0" w:color="auto"/>
            </w:tcBorders>
          </w:tcPr>
          <w:p w14:paraId="383381E1" w14:textId="77777777" w:rsidR="00A82874" w:rsidRPr="005D22E9" w:rsidRDefault="00A82874" w:rsidP="00A82874">
            <w:pPr>
              <w:pStyle w:val="Default"/>
              <w:jc w:val="both"/>
              <w:rPr>
                <w:rFonts w:ascii="Times New Roman" w:hAnsi="Times New Roman" w:cs="Times New Roman"/>
                <w:color w:val="auto"/>
                <w:sz w:val="22"/>
                <w:szCs w:val="22"/>
              </w:rPr>
            </w:pPr>
            <w:r>
              <w:t>Análise De Variância (Anova)</w:t>
            </w:r>
          </w:p>
        </w:tc>
        <w:tc>
          <w:tcPr>
            <w:tcW w:w="1405" w:type="dxa"/>
            <w:tcBorders>
              <w:top w:val="single" w:sz="4" w:space="0" w:color="auto"/>
              <w:left w:val="single" w:sz="4" w:space="0" w:color="auto"/>
              <w:bottom w:val="single" w:sz="4" w:space="0" w:color="auto"/>
              <w:right w:val="single" w:sz="4" w:space="0" w:color="auto"/>
            </w:tcBorders>
          </w:tcPr>
          <w:p w14:paraId="2B0A64FD" w14:textId="77777777" w:rsidR="00A82874" w:rsidRDefault="00A82874" w:rsidP="00A82874">
            <w:pPr>
              <w:jc w:val="center"/>
            </w:pPr>
            <w:r>
              <w:t>10</w:t>
            </w:r>
          </w:p>
        </w:tc>
      </w:tr>
      <w:tr w:rsidR="00A82874" w:rsidRPr="00193566" w14:paraId="226A724C" w14:textId="77777777" w:rsidTr="00A82874">
        <w:tc>
          <w:tcPr>
            <w:tcW w:w="7760" w:type="dxa"/>
            <w:tcBorders>
              <w:top w:val="single" w:sz="4" w:space="0" w:color="auto"/>
              <w:left w:val="single" w:sz="4" w:space="0" w:color="auto"/>
              <w:bottom w:val="single" w:sz="4" w:space="0" w:color="auto"/>
              <w:right w:val="single" w:sz="4" w:space="0" w:color="auto"/>
            </w:tcBorders>
          </w:tcPr>
          <w:p w14:paraId="15DFB113" w14:textId="77777777" w:rsidR="00A82874" w:rsidRPr="005D22E9" w:rsidRDefault="00A82874" w:rsidP="00A82874">
            <w:pPr>
              <w:pStyle w:val="Default"/>
              <w:jc w:val="both"/>
              <w:rPr>
                <w:rFonts w:ascii="Times New Roman" w:hAnsi="Times New Roman" w:cs="Times New Roman"/>
                <w:color w:val="auto"/>
                <w:sz w:val="22"/>
                <w:szCs w:val="22"/>
              </w:rPr>
            </w:pPr>
            <w:r>
              <w:t>Análise De Variância Para Um Fator</w:t>
            </w:r>
          </w:p>
        </w:tc>
        <w:tc>
          <w:tcPr>
            <w:tcW w:w="1405" w:type="dxa"/>
            <w:tcBorders>
              <w:top w:val="single" w:sz="4" w:space="0" w:color="auto"/>
              <w:left w:val="single" w:sz="4" w:space="0" w:color="auto"/>
              <w:bottom w:val="single" w:sz="4" w:space="0" w:color="auto"/>
              <w:right w:val="single" w:sz="4" w:space="0" w:color="auto"/>
            </w:tcBorders>
          </w:tcPr>
          <w:p w14:paraId="4198EA89" w14:textId="77777777" w:rsidR="00A82874" w:rsidRDefault="00A82874" w:rsidP="00A82874">
            <w:pPr>
              <w:jc w:val="center"/>
            </w:pPr>
            <w:r>
              <w:t>10</w:t>
            </w:r>
          </w:p>
        </w:tc>
      </w:tr>
      <w:tr w:rsidR="00A82874" w:rsidRPr="00193566" w14:paraId="10147564" w14:textId="77777777" w:rsidTr="00A82874">
        <w:tc>
          <w:tcPr>
            <w:tcW w:w="7760" w:type="dxa"/>
            <w:tcBorders>
              <w:top w:val="single" w:sz="4" w:space="0" w:color="auto"/>
              <w:left w:val="single" w:sz="4" w:space="0" w:color="auto"/>
              <w:bottom w:val="single" w:sz="4" w:space="0" w:color="auto"/>
              <w:right w:val="single" w:sz="4" w:space="0" w:color="auto"/>
            </w:tcBorders>
          </w:tcPr>
          <w:p w14:paraId="68AF8FFE" w14:textId="77777777" w:rsidR="00A82874" w:rsidRPr="005D22E9" w:rsidRDefault="00A82874" w:rsidP="00A82874">
            <w:pPr>
              <w:pStyle w:val="Default"/>
              <w:jc w:val="both"/>
              <w:rPr>
                <w:rFonts w:ascii="Times New Roman" w:hAnsi="Times New Roman" w:cs="Times New Roman"/>
                <w:color w:val="auto"/>
                <w:sz w:val="22"/>
                <w:szCs w:val="22"/>
              </w:rPr>
            </w:pPr>
            <w:r>
              <w:t>Análise De Variância Para Dois Fatores – Amostras De Mesmo Tamanho</w:t>
            </w:r>
          </w:p>
        </w:tc>
        <w:tc>
          <w:tcPr>
            <w:tcW w:w="1405" w:type="dxa"/>
            <w:tcBorders>
              <w:top w:val="single" w:sz="4" w:space="0" w:color="auto"/>
              <w:left w:val="single" w:sz="4" w:space="0" w:color="auto"/>
              <w:bottom w:val="single" w:sz="4" w:space="0" w:color="auto"/>
              <w:right w:val="single" w:sz="4" w:space="0" w:color="auto"/>
            </w:tcBorders>
          </w:tcPr>
          <w:p w14:paraId="323400EE" w14:textId="77777777" w:rsidR="00A82874" w:rsidRDefault="00A82874" w:rsidP="00A82874">
            <w:pPr>
              <w:jc w:val="center"/>
            </w:pPr>
            <w:r>
              <w:t>10</w:t>
            </w:r>
          </w:p>
        </w:tc>
      </w:tr>
      <w:tr w:rsidR="00A82874" w:rsidRPr="00193566" w14:paraId="4514A0E7" w14:textId="77777777" w:rsidTr="00A82874">
        <w:tc>
          <w:tcPr>
            <w:tcW w:w="7760" w:type="dxa"/>
            <w:tcBorders>
              <w:top w:val="single" w:sz="4" w:space="0" w:color="auto"/>
              <w:left w:val="single" w:sz="4" w:space="0" w:color="auto"/>
              <w:bottom w:val="single" w:sz="4" w:space="0" w:color="auto"/>
              <w:right w:val="single" w:sz="4" w:space="0" w:color="auto"/>
            </w:tcBorders>
          </w:tcPr>
          <w:p w14:paraId="7BE84961" w14:textId="77777777" w:rsidR="00A82874" w:rsidRPr="005D22E9" w:rsidRDefault="00A82874" w:rsidP="00A82874">
            <w:pPr>
              <w:pStyle w:val="Default"/>
              <w:jc w:val="both"/>
              <w:rPr>
                <w:rFonts w:ascii="Times New Roman" w:hAnsi="Times New Roman" w:cs="Times New Roman"/>
                <w:color w:val="auto"/>
                <w:sz w:val="22"/>
                <w:szCs w:val="22"/>
              </w:rPr>
            </w:pPr>
            <w:r>
              <w:t>Planejamentos Fatoriais Do Tipo 2</w:t>
            </w:r>
            <w:r w:rsidRPr="00734657">
              <w:rPr>
                <w:vertAlign w:val="superscript"/>
              </w:rPr>
              <w:t>k</w:t>
            </w:r>
          </w:p>
        </w:tc>
        <w:tc>
          <w:tcPr>
            <w:tcW w:w="1405" w:type="dxa"/>
            <w:tcBorders>
              <w:top w:val="single" w:sz="4" w:space="0" w:color="auto"/>
              <w:left w:val="single" w:sz="4" w:space="0" w:color="auto"/>
              <w:bottom w:val="single" w:sz="4" w:space="0" w:color="auto"/>
              <w:right w:val="single" w:sz="4" w:space="0" w:color="auto"/>
            </w:tcBorders>
          </w:tcPr>
          <w:p w14:paraId="1953F617" w14:textId="77777777" w:rsidR="00A82874" w:rsidRDefault="00A82874" w:rsidP="00A82874">
            <w:pPr>
              <w:jc w:val="center"/>
            </w:pPr>
            <w:r>
              <w:t>20</w:t>
            </w:r>
          </w:p>
        </w:tc>
      </w:tr>
      <w:tr w:rsidR="00A82874" w:rsidRPr="00193566" w14:paraId="5ACAC56F" w14:textId="77777777" w:rsidTr="00A82874">
        <w:tc>
          <w:tcPr>
            <w:tcW w:w="7760" w:type="dxa"/>
            <w:tcBorders>
              <w:top w:val="single" w:sz="4" w:space="0" w:color="auto"/>
              <w:left w:val="single" w:sz="4" w:space="0" w:color="auto"/>
              <w:bottom w:val="single" w:sz="4" w:space="0" w:color="auto"/>
              <w:right w:val="single" w:sz="4" w:space="0" w:color="auto"/>
            </w:tcBorders>
          </w:tcPr>
          <w:p w14:paraId="436DA1DF" w14:textId="77777777" w:rsidR="00A82874" w:rsidRDefault="00A82874" w:rsidP="00A82874">
            <w:pPr>
              <w:pStyle w:val="Default"/>
              <w:jc w:val="both"/>
            </w:pPr>
            <w:r>
              <w:t>Blocos Aleatorizados E Quadrados Latinos</w:t>
            </w:r>
          </w:p>
        </w:tc>
        <w:tc>
          <w:tcPr>
            <w:tcW w:w="1405" w:type="dxa"/>
            <w:tcBorders>
              <w:top w:val="single" w:sz="4" w:space="0" w:color="auto"/>
              <w:left w:val="single" w:sz="4" w:space="0" w:color="auto"/>
              <w:bottom w:val="single" w:sz="4" w:space="0" w:color="auto"/>
              <w:right w:val="single" w:sz="4" w:space="0" w:color="auto"/>
            </w:tcBorders>
          </w:tcPr>
          <w:p w14:paraId="5FE7CDB0" w14:textId="77777777" w:rsidR="00A82874" w:rsidRDefault="00A82874" w:rsidP="00A82874">
            <w:pPr>
              <w:jc w:val="center"/>
            </w:pPr>
            <w:r>
              <w:t>10</w:t>
            </w:r>
          </w:p>
        </w:tc>
      </w:tr>
      <w:tr w:rsidR="00A82874" w:rsidRPr="00193566" w14:paraId="5B0D33F9" w14:textId="77777777" w:rsidTr="00A82874">
        <w:tc>
          <w:tcPr>
            <w:tcW w:w="7760" w:type="dxa"/>
            <w:tcBorders>
              <w:top w:val="single" w:sz="4" w:space="0" w:color="auto"/>
              <w:left w:val="single" w:sz="4" w:space="0" w:color="auto"/>
              <w:bottom w:val="single" w:sz="4" w:space="0" w:color="auto"/>
              <w:right w:val="single" w:sz="4" w:space="0" w:color="auto"/>
            </w:tcBorders>
          </w:tcPr>
          <w:p w14:paraId="30050DC4" w14:textId="77777777" w:rsidR="00A82874" w:rsidRDefault="00A82874" w:rsidP="00A82874">
            <w:pPr>
              <w:pStyle w:val="Default"/>
              <w:jc w:val="both"/>
            </w:pPr>
            <w:r>
              <w:t>Experimentos Fatoriais Confundidos Em Blocos</w:t>
            </w:r>
          </w:p>
        </w:tc>
        <w:tc>
          <w:tcPr>
            <w:tcW w:w="1405" w:type="dxa"/>
            <w:tcBorders>
              <w:top w:val="single" w:sz="4" w:space="0" w:color="auto"/>
              <w:left w:val="single" w:sz="4" w:space="0" w:color="auto"/>
              <w:bottom w:val="single" w:sz="4" w:space="0" w:color="auto"/>
              <w:right w:val="single" w:sz="4" w:space="0" w:color="auto"/>
            </w:tcBorders>
          </w:tcPr>
          <w:p w14:paraId="4CEDD4E5" w14:textId="77777777" w:rsidR="00A82874" w:rsidRDefault="00A82874" w:rsidP="00A82874">
            <w:pPr>
              <w:jc w:val="center"/>
            </w:pPr>
            <w:r>
              <w:t>10</w:t>
            </w:r>
          </w:p>
        </w:tc>
      </w:tr>
      <w:tr w:rsidR="00A82874" w:rsidRPr="00193566" w14:paraId="67721423" w14:textId="77777777" w:rsidTr="00A82874">
        <w:tc>
          <w:tcPr>
            <w:tcW w:w="7760" w:type="dxa"/>
            <w:tcBorders>
              <w:top w:val="single" w:sz="4" w:space="0" w:color="auto"/>
              <w:left w:val="single" w:sz="4" w:space="0" w:color="auto"/>
              <w:bottom w:val="single" w:sz="4" w:space="0" w:color="auto"/>
              <w:right w:val="single" w:sz="4" w:space="0" w:color="auto"/>
            </w:tcBorders>
          </w:tcPr>
          <w:p w14:paraId="248FCF0B" w14:textId="77777777" w:rsidR="00A82874" w:rsidRDefault="00A82874" w:rsidP="00A82874">
            <w:pPr>
              <w:pStyle w:val="Default"/>
              <w:jc w:val="both"/>
            </w:pPr>
            <w:r>
              <w:t>Superfícies De Resposta</w:t>
            </w:r>
          </w:p>
        </w:tc>
        <w:tc>
          <w:tcPr>
            <w:tcW w:w="1405" w:type="dxa"/>
            <w:tcBorders>
              <w:top w:val="single" w:sz="4" w:space="0" w:color="auto"/>
              <w:left w:val="single" w:sz="4" w:space="0" w:color="auto"/>
              <w:bottom w:val="single" w:sz="4" w:space="0" w:color="auto"/>
              <w:right w:val="single" w:sz="4" w:space="0" w:color="auto"/>
            </w:tcBorders>
          </w:tcPr>
          <w:p w14:paraId="3C06AEF0" w14:textId="77777777" w:rsidR="00A82874" w:rsidRDefault="00A82874" w:rsidP="00A82874">
            <w:pPr>
              <w:jc w:val="center"/>
            </w:pPr>
            <w:r>
              <w:t>10</w:t>
            </w:r>
          </w:p>
        </w:tc>
      </w:tr>
      <w:tr w:rsidR="00A82874" w:rsidRPr="00193566" w14:paraId="50D4AA38"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1E7B7296"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00E79F3D"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099315F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B358F2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ABF629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4573A67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0C268C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1D3B1D7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7FE669B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00C61A9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FEB82E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AF6FA4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6DD968F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90AB84F"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7B4D6C1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43798F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43F374EC"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489D70ED"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77ED1A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B0204C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E427FA" w14:paraId="7729A37E" w14:textId="77777777" w:rsidTr="00A82874">
        <w:tc>
          <w:tcPr>
            <w:tcW w:w="9169" w:type="dxa"/>
            <w:tcBorders>
              <w:top w:val="single" w:sz="4" w:space="0" w:color="auto"/>
              <w:left w:val="single" w:sz="4" w:space="0" w:color="auto"/>
              <w:bottom w:val="single" w:sz="4" w:space="0" w:color="auto"/>
              <w:right w:val="single" w:sz="4" w:space="0" w:color="auto"/>
            </w:tcBorders>
          </w:tcPr>
          <w:p w14:paraId="573D37A6" w14:textId="77777777" w:rsidR="00A82874" w:rsidRPr="00E013D2" w:rsidRDefault="00A82874" w:rsidP="00A82874">
            <w:pPr>
              <w:pStyle w:val="TableParagraph"/>
              <w:ind w:left="107" w:right="99"/>
              <w:rPr>
                <w:lang w:val="en-US"/>
              </w:rPr>
            </w:pPr>
            <w:r w:rsidRPr="00E013D2">
              <w:rPr>
                <w:lang w:val="en-US"/>
              </w:rPr>
              <w:t>DALLY, J. W.; RILEY, Wi. F.; McCONNELL, K. G. "</w:t>
            </w:r>
            <w:r w:rsidRPr="00E013D2">
              <w:rPr>
                <w:b/>
                <w:lang w:val="en-US"/>
              </w:rPr>
              <w:t>Instrumentation for Engineering Measurements</w:t>
            </w:r>
            <w:r w:rsidRPr="00E013D2">
              <w:rPr>
                <w:lang w:val="en-US"/>
              </w:rPr>
              <w:t>", John Wiley and Sons, 2. ed. 1993.</w:t>
            </w:r>
          </w:p>
          <w:p w14:paraId="628CC8A0" w14:textId="77777777" w:rsidR="00A82874" w:rsidRPr="00A82874" w:rsidRDefault="00A82874" w:rsidP="00A82874">
            <w:pPr>
              <w:pStyle w:val="TableParagraph"/>
              <w:spacing w:before="1" w:line="252" w:lineRule="exact"/>
              <w:ind w:left="107"/>
              <w:rPr>
                <w:lang w:val="en-US"/>
              </w:rPr>
            </w:pPr>
            <w:r w:rsidRPr="00E013D2">
              <w:rPr>
                <w:lang w:val="en-US"/>
              </w:rPr>
              <w:t>MONTGOMERY, D. C. "</w:t>
            </w:r>
            <w:r w:rsidRPr="00E013D2">
              <w:rPr>
                <w:b/>
                <w:lang w:val="en-US"/>
              </w:rPr>
              <w:t>Design and Analysis of Experiments</w:t>
            </w:r>
            <w:r w:rsidRPr="00E013D2">
              <w:rPr>
                <w:lang w:val="en-US"/>
              </w:rPr>
              <w:t xml:space="preserve">", 3. ed. </w:t>
            </w:r>
            <w:r w:rsidRPr="00A82874">
              <w:rPr>
                <w:lang w:val="en-US"/>
              </w:rPr>
              <w:t>John Wiley and Sons, 1991.</w:t>
            </w:r>
          </w:p>
          <w:p w14:paraId="4DF97C7D" w14:textId="77777777" w:rsidR="00A82874" w:rsidRPr="00734657" w:rsidRDefault="00A82874" w:rsidP="00A82874">
            <w:pPr>
              <w:jc w:val="both"/>
              <w:rPr>
                <w:color w:val="auto"/>
                <w:lang w:val="en-US"/>
              </w:rPr>
            </w:pPr>
            <w:r w:rsidRPr="00E013D2">
              <w:rPr>
                <w:w w:val="95"/>
                <w:lang w:val="en-US"/>
              </w:rPr>
              <w:t>MONTGOMERY,</w:t>
            </w:r>
            <w:r w:rsidRPr="00E013D2">
              <w:rPr>
                <w:spacing w:val="-27"/>
                <w:w w:val="95"/>
                <w:lang w:val="en-US"/>
              </w:rPr>
              <w:t xml:space="preserve"> </w:t>
            </w:r>
            <w:r w:rsidRPr="00E013D2">
              <w:rPr>
                <w:w w:val="95"/>
                <w:lang w:val="en-US"/>
              </w:rPr>
              <w:t>D.</w:t>
            </w:r>
            <w:r w:rsidRPr="00E013D2">
              <w:rPr>
                <w:spacing w:val="-27"/>
                <w:w w:val="95"/>
                <w:lang w:val="en-US"/>
              </w:rPr>
              <w:t xml:space="preserve"> </w:t>
            </w:r>
            <w:r w:rsidRPr="00E013D2">
              <w:rPr>
                <w:w w:val="95"/>
                <w:lang w:val="en-US"/>
              </w:rPr>
              <w:t>C.,</w:t>
            </w:r>
            <w:r w:rsidRPr="00E013D2">
              <w:rPr>
                <w:spacing w:val="-27"/>
                <w:w w:val="95"/>
                <w:lang w:val="en-US"/>
              </w:rPr>
              <w:t xml:space="preserve"> </w:t>
            </w:r>
            <w:r w:rsidRPr="00E013D2">
              <w:rPr>
                <w:w w:val="95"/>
                <w:lang w:val="en-US"/>
              </w:rPr>
              <w:t>RUNGER,</w:t>
            </w:r>
            <w:r w:rsidRPr="00E013D2">
              <w:rPr>
                <w:spacing w:val="-27"/>
                <w:w w:val="95"/>
                <w:lang w:val="en-US"/>
              </w:rPr>
              <w:t xml:space="preserve"> </w:t>
            </w:r>
            <w:r w:rsidRPr="00E013D2">
              <w:rPr>
                <w:w w:val="95"/>
                <w:lang w:val="en-US"/>
              </w:rPr>
              <w:t>G.</w:t>
            </w:r>
            <w:r w:rsidRPr="00E013D2">
              <w:rPr>
                <w:spacing w:val="-27"/>
                <w:w w:val="95"/>
                <w:lang w:val="en-US"/>
              </w:rPr>
              <w:t xml:space="preserve"> </w:t>
            </w:r>
            <w:r w:rsidRPr="00E013D2">
              <w:rPr>
                <w:w w:val="95"/>
                <w:lang w:val="en-US"/>
              </w:rPr>
              <w:t>C.</w:t>
            </w:r>
            <w:r w:rsidRPr="00E013D2">
              <w:rPr>
                <w:spacing w:val="-26"/>
                <w:w w:val="95"/>
                <w:lang w:val="en-US"/>
              </w:rPr>
              <w:t xml:space="preserve"> </w:t>
            </w:r>
            <w:r w:rsidRPr="00E013D2">
              <w:rPr>
                <w:w w:val="95"/>
                <w:lang w:val="en-US"/>
              </w:rPr>
              <w:t>“</w:t>
            </w:r>
            <w:r w:rsidRPr="00E013D2">
              <w:rPr>
                <w:b/>
                <w:w w:val="95"/>
                <w:lang w:val="en-US"/>
              </w:rPr>
              <w:t>Applied</w:t>
            </w:r>
            <w:r w:rsidRPr="00E013D2">
              <w:rPr>
                <w:b/>
                <w:spacing w:val="-17"/>
                <w:w w:val="95"/>
                <w:lang w:val="en-US"/>
              </w:rPr>
              <w:t xml:space="preserve"> </w:t>
            </w:r>
            <w:r w:rsidRPr="00E013D2">
              <w:rPr>
                <w:b/>
                <w:w w:val="95"/>
                <w:lang w:val="en-US"/>
              </w:rPr>
              <w:t>Statistics</w:t>
            </w:r>
            <w:r w:rsidRPr="00E013D2">
              <w:rPr>
                <w:b/>
                <w:spacing w:val="-16"/>
                <w:w w:val="95"/>
                <w:lang w:val="en-US"/>
              </w:rPr>
              <w:t xml:space="preserve"> </w:t>
            </w:r>
            <w:r w:rsidRPr="00E013D2">
              <w:rPr>
                <w:b/>
                <w:w w:val="95"/>
                <w:lang w:val="en-US"/>
              </w:rPr>
              <w:t>and</w:t>
            </w:r>
            <w:r w:rsidRPr="00E013D2">
              <w:rPr>
                <w:b/>
                <w:spacing w:val="-16"/>
                <w:w w:val="95"/>
                <w:lang w:val="en-US"/>
              </w:rPr>
              <w:t xml:space="preserve"> </w:t>
            </w:r>
            <w:r w:rsidRPr="00E013D2">
              <w:rPr>
                <w:b/>
                <w:w w:val="95"/>
                <w:lang w:val="en-US"/>
              </w:rPr>
              <w:t>Probability</w:t>
            </w:r>
            <w:r w:rsidRPr="00E013D2">
              <w:rPr>
                <w:b/>
                <w:spacing w:val="-17"/>
                <w:w w:val="95"/>
                <w:lang w:val="en-US"/>
              </w:rPr>
              <w:t xml:space="preserve"> </w:t>
            </w:r>
            <w:r w:rsidRPr="00E013D2">
              <w:rPr>
                <w:b/>
                <w:w w:val="95"/>
                <w:lang w:val="en-US"/>
              </w:rPr>
              <w:t>for</w:t>
            </w:r>
            <w:r w:rsidRPr="00E013D2">
              <w:rPr>
                <w:b/>
                <w:spacing w:val="-17"/>
                <w:w w:val="95"/>
                <w:lang w:val="en-US"/>
              </w:rPr>
              <w:t xml:space="preserve"> </w:t>
            </w:r>
            <w:r w:rsidRPr="00E013D2">
              <w:rPr>
                <w:b/>
                <w:w w:val="95"/>
                <w:lang w:val="en-US"/>
              </w:rPr>
              <w:t>Engineers</w:t>
            </w:r>
            <w:r w:rsidRPr="00E013D2">
              <w:rPr>
                <w:w w:val="95"/>
                <w:lang w:val="en-US"/>
              </w:rPr>
              <w:t>”,</w:t>
            </w:r>
            <w:r w:rsidRPr="00E013D2">
              <w:rPr>
                <w:spacing w:val="-26"/>
                <w:w w:val="95"/>
                <w:lang w:val="en-US"/>
              </w:rPr>
              <w:t xml:space="preserve"> </w:t>
            </w:r>
            <w:r w:rsidRPr="00E013D2">
              <w:rPr>
                <w:w w:val="95"/>
                <w:lang w:val="en-US"/>
              </w:rPr>
              <w:t>John</w:t>
            </w:r>
            <w:r w:rsidRPr="00E013D2">
              <w:rPr>
                <w:spacing w:val="-28"/>
                <w:w w:val="95"/>
                <w:lang w:val="en-US"/>
              </w:rPr>
              <w:t xml:space="preserve"> </w:t>
            </w:r>
            <w:r w:rsidRPr="00E013D2">
              <w:rPr>
                <w:w w:val="95"/>
                <w:lang w:val="en-US"/>
              </w:rPr>
              <w:t>Wiley</w:t>
            </w:r>
            <w:r w:rsidRPr="00E013D2">
              <w:rPr>
                <w:spacing w:val="-27"/>
                <w:w w:val="95"/>
                <w:lang w:val="en-US"/>
              </w:rPr>
              <w:t xml:space="preserve"> </w:t>
            </w:r>
            <w:r w:rsidRPr="00E013D2">
              <w:rPr>
                <w:w w:val="95"/>
                <w:lang w:val="en-US"/>
              </w:rPr>
              <w:t xml:space="preserve">and </w:t>
            </w:r>
            <w:r w:rsidRPr="00E013D2">
              <w:rPr>
                <w:lang w:val="en-US"/>
              </w:rPr>
              <w:t>Sons,</w:t>
            </w:r>
            <w:r w:rsidRPr="00E013D2">
              <w:rPr>
                <w:spacing w:val="-1"/>
                <w:lang w:val="en-US"/>
              </w:rPr>
              <w:t xml:space="preserve"> </w:t>
            </w:r>
            <w:r w:rsidRPr="00E013D2">
              <w:rPr>
                <w:lang w:val="en-US"/>
              </w:rPr>
              <w:t>1994</w:t>
            </w:r>
          </w:p>
        </w:tc>
      </w:tr>
    </w:tbl>
    <w:p w14:paraId="1372220C" w14:textId="77777777" w:rsidR="00A82874" w:rsidRPr="00734657" w:rsidRDefault="00A82874" w:rsidP="00A82874">
      <w:pPr>
        <w:rPr>
          <w:rFonts w:ascii="Times New Roman" w:hAnsi="Times New Roman" w:cs="Times New Roman"/>
          <w:lang w:val="en-US"/>
        </w:rPr>
      </w:pPr>
    </w:p>
    <w:tbl>
      <w:tblPr>
        <w:tblStyle w:val="Tabelacomgrade"/>
        <w:tblW w:w="0" w:type="auto"/>
        <w:tblLayout w:type="fixed"/>
        <w:tblLook w:val="04A0" w:firstRow="1" w:lastRow="0" w:firstColumn="1" w:lastColumn="0" w:noHBand="0" w:noVBand="1"/>
      </w:tblPr>
      <w:tblGrid>
        <w:gridCol w:w="9169"/>
      </w:tblGrid>
      <w:tr w:rsidR="00A82874" w:rsidRPr="00193566" w14:paraId="7AA8C7EE" w14:textId="77777777" w:rsidTr="002D3839">
        <w:tc>
          <w:tcPr>
            <w:tcW w:w="9169" w:type="dxa"/>
            <w:tcBorders>
              <w:top w:val="single" w:sz="4" w:space="0" w:color="auto"/>
              <w:left w:val="single" w:sz="4" w:space="0" w:color="auto"/>
              <w:bottom w:val="single" w:sz="4" w:space="0" w:color="auto"/>
              <w:right w:val="single" w:sz="4" w:space="0" w:color="auto"/>
            </w:tcBorders>
            <w:hideMark/>
          </w:tcPr>
          <w:p w14:paraId="1C90D0D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193566" w14:paraId="1339D53E" w14:textId="77777777" w:rsidTr="002D3839">
        <w:tc>
          <w:tcPr>
            <w:tcW w:w="9169" w:type="dxa"/>
            <w:tcBorders>
              <w:top w:val="single" w:sz="4" w:space="0" w:color="auto"/>
              <w:left w:val="single" w:sz="4" w:space="0" w:color="auto"/>
              <w:bottom w:val="single" w:sz="4" w:space="0" w:color="auto"/>
              <w:right w:val="single" w:sz="4" w:space="0" w:color="auto"/>
            </w:tcBorders>
            <w:hideMark/>
          </w:tcPr>
          <w:p w14:paraId="380AF105" w14:textId="77777777" w:rsidR="00A82874" w:rsidRPr="00734657" w:rsidRDefault="00A82874" w:rsidP="00A82874">
            <w:pPr>
              <w:pStyle w:val="TableParagraph"/>
              <w:spacing w:before="2"/>
              <w:ind w:left="107" w:right="1045"/>
            </w:pPr>
            <w:r w:rsidRPr="00734657">
              <w:t xml:space="preserve">BUDYNAS, R. G. </w:t>
            </w:r>
            <w:r w:rsidRPr="00734657">
              <w:rPr>
                <w:b/>
              </w:rPr>
              <w:t>Advanced Strength and Applied Stress Analysis</w:t>
            </w:r>
            <w:r w:rsidRPr="00734657">
              <w:t>- New York - McGraw-Hill, 1977 CALIL JÚNIOR, C. "</w:t>
            </w:r>
            <w:r w:rsidRPr="00734657">
              <w:rPr>
                <w:b/>
              </w:rPr>
              <w:t>Análise Experimental de Materiais e de Estruturas</w:t>
            </w:r>
            <w:r w:rsidRPr="00734657">
              <w:t>" - São Carlos, 1988.</w:t>
            </w:r>
          </w:p>
          <w:p w14:paraId="3AB72425" w14:textId="357E58A6" w:rsidR="00260D8C" w:rsidRDefault="00A82874" w:rsidP="00A82874">
            <w:pPr>
              <w:pStyle w:val="TableParagraph"/>
              <w:ind w:left="107" w:right="905"/>
              <w:rPr>
                <w:lang w:val="en-US"/>
              </w:rPr>
            </w:pPr>
            <w:r w:rsidRPr="00E013D2">
              <w:rPr>
                <w:lang w:val="en-US"/>
              </w:rPr>
              <w:t>DALLY, J. W. &amp; RILLEY, W. F. "</w:t>
            </w:r>
            <w:r w:rsidRPr="00E013D2">
              <w:rPr>
                <w:b/>
                <w:lang w:val="en-US"/>
              </w:rPr>
              <w:t>Experimental Stress Analysis</w:t>
            </w:r>
            <w:r w:rsidRPr="00E013D2">
              <w:rPr>
                <w:lang w:val="en-US"/>
              </w:rPr>
              <w:t>"- McGraw-Hill - Book Company</w:t>
            </w:r>
            <w:r w:rsidR="002D3839">
              <w:rPr>
                <w:lang w:val="en-US"/>
              </w:rPr>
              <w:t xml:space="preserve">, </w:t>
            </w:r>
            <w:r w:rsidRPr="00E013D2">
              <w:rPr>
                <w:lang w:val="en-US"/>
              </w:rPr>
              <w:t xml:space="preserve">1965. </w:t>
            </w:r>
          </w:p>
          <w:p w14:paraId="16CD1487" w14:textId="6E75DD49" w:rsidR="00A82874" w:rsidRPr="00E013D2" w:rsidRDefault="00A82874" w:rsidP="00A82874">
            <w:pPr>
              <w:pStyle w:val="TableParagraph"/>
              <w:ind w:left="107" w:right="905"/>
              <w:rPr>
                <w:lang w:val="en-US"/>
              </w:rPr>
            </w:pPr>
            <w:r w:rsidRPr="00E013D2">
              <w:rPr>
                <w:lang w:val="en-US"/>
              </w:rPr>
              <w:t>HETENYI, M.; "</w:t>
            </w:r>
            <w:r w:rsidRPr="00E013D2">
              <w:rPr>
                <w:b/>
                <w:lang w:val="en-US"/>
              </w:rPr>
              <w:t>Handbook of Experimental Stress Analysis</w:t>
            </w:r>
            <w:r w:rsidRPr="00E013D2">
              <w:rPr>
                <w:lang w:val="en-US"/>
              </w:rPr>
              <w:t>"- New York - John Wiley &amp; Sons, 1950.</w:t>
            </w:r>
          </w:p>
          <w:p w14:paraId="54992C00" w14:textId="77777777" w:rsidR="00A82874" w:rsidRPr="00193566"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rPr>
            </w:pPr>
            <w:r w:rsidRPr="00E013D2">
              <w:rPr>
                <w:lang w:val="en-US"/>
              </w:rPr>
              <w:t xml:space="preserve">QUINN, G. P.; KEOUGH, M.J. </w:t>
            </w:r>
            <w:r w:rsidRPr="00E013D2">
              <w:rPr>
                <w:b/>
                <w:lang w:val="en-US"/>
              </w:rPr>
              <w:t>Experimental design and data analysis for biologists</w:t>
            </w:r>
            <w:r w:rsidRPr="00E013D2">
              <w:rPr>
                <w:b/>
                <w:i/>
                <w:lang w:val="en-US"/>
              </w:rPr>
              <w:t xml:space="preserve">. </w:t>
            </w:r>
            <w:r>
              <w:t>Cambridge University Press. 2002, 537p.</w:t>
            </w:r>
          </w:p>
        </w:tc>
      </w:tr>
    </w:tbl>
    <w:p w14:paraId="2CB66BD0" w14:textId="77777777" w:rsidR="00A82874" w:rsidRDefault="00A82874" w:rsidP="00A82874">
      <w:pPr>
        <w:rPr>
          <w:rFonts w:ascii="Times New Roman" w:hAnsi="Times New Roman" w:cs="Times New Roman"/>
          <w:u w:val="single"/>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A82874" w:rsidRPr="00193566" w14:paraId="4EE0B9CC" w14:textId="77777777" w:rsidTr="005D6510">
        <w:trPr>
          <w:trHeight w:val="221"/>
        </w:trPr>
        <w:tc>
          <w:tcPr>
            <w:tcW w:w="1528" w:type="dxa"/>
            <w:tcBorders>
              <w:top w:val="nil"/>
              <w:left w:val="nil"/>
              <w:bottom w:val="nil"/>
              <w:right w:val="nil"/>
            </w:tcBorders>
          </w:tcPr>
          <w:p w14:paraId="6D52DE8E" w14:textId="77777777" w:rsidR="00A82874" w:rsidRPr="00193566" w:rsidRDefault="00A82874" w:rsidP="00A82874">
            <w:pPr>
              <w:rPr>
                <w:rFonts w:ascii="Times New Roman" w:hAnsi="Times New Roman" w:cs="Times New Roman"/>
                <w:color w:val="auto"/>
              </w:rPr>
            </w:pPr>
          </w:p>
        </w:tc>
        <w:tc>
          <w:tcPr>
            <w:tcW w:w="6112" w:type="dxa"/>
            <w:gridSpan w:val="3"/>
            <w:tcBorders>
              <w:top w:val="nil"/>
              <w:left w:val="nil"/>
              <w:bottom w:val="single" w:sz="4" w:space="0" w:color="auto"/>
              <w:right w:val="nil"/>
            </w:tcBorders>
          </w:tcPr>
          <w:p w14:paraId="1F30DF2E" w14:textId="77777777" w:rsidR="00A82874" w:rsidRPr="00193566" w:rsidRDefault="00A82874" w:rsidP="00A82874">
            <w:pPr>
              <w:rPr>
                <w:rFonts w:ascii="Times New Roman" w:hAnsi="Times New Roman" w:cs="Times New Roman"/>
                <w:color w:val="auto"/>
              </w:rPr>
            </w:pPr>
          </w:p>
        </w:tc>
        <w:tc>
          <w:tcPr>
            <w:tcW w:w="1529" w:type="dxa"/>
            <w:tcBorders>
              <w:top w:val="nil"/>
              <w:left w:val="nil"/>
              <w:bottom w:val="nil"/>
              <w:right w:val="nil"/>
            </w:tcBorders>
          </w:tcPr>
          <w:p w14:paraId="30EEA946" w14:textId="77777777" w:rsidR="00A82874" w:rsidRPr="00193566" w:rsidRDefault="00A82874" w:rsidP="00A82874">
            <w:pPr>
              <w:rPr>
                <w:rFonts w:ascii="Times New Roman" w:hAnsi="Times New Roman" w:cs="Times New Roman"/>
                <w:color w:val="auto"/>
              </w:rPr>
            </w:pPr>
          </w:p>
        </w:tc>
      </w:tr>
      <w:tr w:rsidR="00A82874" w:rsidRPr="00193566" w14:paraId="66EF75A0" w14:textId="77777777" w:rsidTr="005D6510">
        <w:trPr>
          <w:trHeight w:val="217"/>
        </w:trPr>
        <w:tc>
          <w:tcPr>
            <w:tcW w:w="1528" w:type="dxa"/>
            <w:tcBorders>
              <w:top w:val="nil"/>
              <w:left w:val="nil"/>
              <w:bottom w:val="nil"/>
              <w:right w:val="nil"/>
            </w:tcBorders>
          </w:tcPr>
          <w:p w14:paraId="1E449902" w14:textId="77777777" w:rsidR="00A82874" w:rsidRPr="00193566" w:rsidRDefault="00A82874" w:rsidP="00A82874">
            <w:pPr>
              <w:rPr>
                <w:rFonts w:ascii="Times New Roman" w:hAnsi="Times New Roman" w:cs="Times New Roman"/>
                <w:color w:val="auto"/>
              </w:rPr>
            </w:pPr>
          </w:p>
        </w:tc>
        <w:tc>
          <w:tcPr>
            <w:tcW w:w="6112" w:type="dxa"/>
            <w:gridSpan w:val="3"/>
            <w:tcBorders>
              <w:top w:val="single" w:sz="4" w:space="0" w:color="auto"/>
              <w:left w:val="nil"/>
              <w:bottom w:val="nil"/>
              <w:right w:val="nil"/>
            </w:tcBorders>
          </w:tcPr>
          <w:p w14:paraId="48AEA9A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6FAF7A41" w14:textId="77777777" w:rsidR="00A82874" w:rsidRPr="00193566" w:rsidRDefault="00A82874" w:rsidP="00A82874">
            <w:pPr>
              <w:jc w:val="center"/>
              <w:rPr>
                <w:rFonts w:ascii="Times New Roman" w:hAnsi="Times New Roman" w:cs="Times New Roman"/>
                <w:color w:val="auto"/>
              </w:rPr>
            </w:pPr>
          </w:p>
          <w:p w14:paraId="39F202DB"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14644D20" w14:textId="77777777" w:rsidR="00A82874" w:rsidRPr="00193566" w:rsidRDefault="00A82874" w:rsidP="00A82874">
            <w:pPr>
              <w:rPr>
                <w:rFonts w:ascii="Times New Roman" w:hAnsi="Times New Roman" w:cs="Times New Roman"/>
                <w:color w:val="auto"/>
              </w:rPr>
            </w:pPr>
          </w:p>
        </w:tc>
      </w:tr>
      <w:tr w:rsidR="00A82874" w:rsidRPr="00193566" w14:paraId="28AC0EC0" w14:textId="77777777" w:rsidTr="005D6510">
        <w:trPr>
          <w:trHeight w:val="217"/>
        </w:trPr>
        <w:tc>
          <w:tcPr>
            <w:tcW w:w="3936" w:type="dxa"/>
            <w:gridSpan w:val="2"/>
            <w:tcBorders>
              <w:top w:val="nil"/>
              <w:left w:val="nil"/>
              <w:bottom w:val="single" w:sz="4" w:space="0" w:color="auto"/>
              <w:right w:val="nil"/>
            </w:tcBorders>
            <w:hideMark/>
          </w:tcPr>
          <w:p w14:paraId="0B807363"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59D764E5"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37468D6B" w14:textId="77777777" w:rsidR="00A82874" w:rsidRPr="00193566" w:rsidRDefault="00A82874" w:rsidP="00A82874">
            <w:pPr>
              <w:jc w:val="center"/>
              <w:rPr>
                <w:rFonts w:ascii="Times New Roman" w:hAnsi="Times New Roman" w:cs="Times New Roman"/>
                <w:color w:val="auto"/>
              </w:rPr>
            </w:pPr>
          </w:p>
        </w:tc>
      </w:tr>
      <w:tr w:rsidR="00A82874" w:rsidRPr="00193566" w14:paraId="1406A183" w14:textId="77777777" w:rsidTr="005D6510">
        <w:trPr>
          <w:trHeight w:val="217"/>
        </w:trPr>
        <w:tc>
          <w:tcPr>
            <w:tcW w:w="3936" w:type="dxa"/>
            <w:gridSpan w:val="2"/>
            <w:tcBorders>
              <w:top w:val="single" w:sz="4" w:space="0" w:color="auto"/>
              <w:left w:val="nil"/>
              <w:bottom w:val="single" w:sz="4" w:space="0" w:color="auto"/>
              <w:right w:val="nil"/>
            </w:tcBorders>
          </w:tcPr>
          <w:p w14:paraId="6BBE9D2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0AA01DB1" w14:textId="77777777" w:rsidR="00A82874" w:rsidRPr="00193566" w:rsidRDefault="00A82874" w:rsidP="00A82874">
            <w:pPr>
              <w:rPr>
                <w:rFonts w:ascii="Times New Roman" w:hAnsi="Times New Roman" w:cs="Times New Roman"/>
                <w:color w:val="auto"/>
              </w:rPr>
            </w:pPr>
          </w:p>
          <w:p w14:paraId="3B9FC314" w14:textId="77777777" w:rsidR="00A82874" w:rsidRPr="00193566" w:rsidRDefault="00A82874" w:rsidP="00A82874">
            <w:pPr>
              <w:rPr>
                <w:rFonts w:ascii="Times New Roman" w:hAnsi="Times New Roman" w:cs="Times New Roman"/>
                <w:color w:val="auto"/>
              </w:rPr>
            </w:pPr>
          </w:p>
          <w:p w14:paraId="7B0B9D72"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07A40DB0"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3BADC26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33E505AE" w14:textId="77777777" w:rsidTr="005D6510">
        <w:trPr>
          <w:trHeight w:val="990"/>
        </w:trPr>
        <w:tc>
          <w:tcPr>
            <w:tcW w:w="3936" w:type="dxa"/>
            <w:gridSpan w:val="2"/>
            <w:tcBorders>
              <w:top w:val="single" w:sz="4" w:space="0" w:color="auto"/>
              <w:left w:val="nil"/>
              <w:bottom w:val="nil"/>
              <w:right w:val="nil"/>
            </w:tcBorders>
            <w:hideMark/>
          </w:tcPr>
          <w:p w14:paraId="5D6EE0C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1B10E81"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00861BCC"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70F66960" w14:textId="5F85E4F2" w:rsidR="005D6510" w:rsidRPr="00CC483A" w:rsidRDefault="005D6510" w:rsidP="00A82874">
      <w:pPr>
        <w:rPr>
          <w:rFonts w:ascii="Times New Roman" w:hAnsi="Times New Roman" w:cs="Times New Roman"/>
          <w:u w:val="single"/>
        </w:rPr>
      </w:pPr>
    </w:p>
    <w:p w14:paraId="2EACF786" w14:textId="77777777" w:rsidR="005D6510" w:rsidRPr="00CC483A" w:rsidRDefault="005D6510">
      <w:pPr>
        <w:widowControl/>
        <w:autoSpaceDE/>
        <w:autoSpaceDN/>
        <w:spacing w:after="160" w:line="259" w:lineRule="auto"/>
        <w:rPr>
          <w:rFonts w:ascii="Times New Roman" w:hAnsi="Times New Roman" w:cs="Times New Roman"/>
          <w:u w:val="single"/>
        </w:rPr>
      </w:pPr>
      <w:r w:rsidRPr="00CC483A">
        <w:rPr>
          <w:rFonts w:ascii="Times New Roman" w:hAnsi="Times New Roman" w:cs="Times New Roman"/>
          <w:u w:val="single"/>
        </w:rPr>
        <w:br w:type="page"/>
      </w:r>
    </w:p>
    <w:p w14:paraId="16A1FD7A" w14:textId="77777777" w:rsidR="00A82874" w:rsidRPr="00CC483A" w:rsidRDefault="00A82874" w:rsidP="00A82874">
      <w:pPr>
        <w:rPr>
          <w:rFonts w:ascii="Times New Roman" w:hAnsi="Times New Roman" w:cs="Times New Roman"/>
          <w:u w:val="single"/>
        </w:rPr>
      </w:pPr>
    </w:p>
    <w:p w14:paraId="38358ED2" w14:textId="77777777"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60DE93B5" wp14:editId="55D56F0E">
            <wp:extent cx="763270" cy="707390"/>
            <wp:effectExtent l="0" t="0" r="0"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79B4ED5F"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5216" behindDoc="1" locked="0" layoutInCell="1" allowOverlap="1" wp14:anchorId="78123FED" wp14:editId="6F2B711D">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2D03429C"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711F2021"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52207A70"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4305FC9E" w14:textId="77777777" w:rsidR="00A82874" w:rsidRPr="00193566" w:rsidRDefault="00A82874" w:rsidP="00A82874">
      <w:pPr>
        <w:jc w:val="center"/>
        <w:rPr>
          <w:rFonts w:ascii="Times New Roman" w:hAnsi="Times New Roman" w:cs="Times New Roman"/>
          <w:b/>
          <w:bCs/>
          <w:sz w:val="20"/>
          <w:szCs w:val="20"/>
        </w:rPr>
      </w:pPr>
    </w:p>
    <w:tbl>
      <w:tblPr>
        <w:tblStyle w:val="Tabelacomgrade"/>
        <w:tblW w:w="9169" w:type="dxa"/>
        <w:tblLayout w:type="fixed"/>
        <w:tblLook w:val="04A0" w:firstRow="1" w:lastRow="0" w:firstColumn="1" w:lastColumn="0" w:noHBand="0" w:noVBand="1"/>
      </w:tblPr>
      <w:tblGrid>
        <w:gridCol w:w="675"/>
        <w:gridCol w:w="3909"/>
        <w:gridCol w:w="627"/>
        <w:gridCol w:w="1134"/>
        <w:gridCol w:w="236"/>
        <w:gridCol w:w="2588"/>
      </w:tblGrid>
      <w:tr w:rsidR="00A82874" w:rsidRPr="00193566" w14:paraId="05CE1DC5" w14:textId="77777777" w:rsidTr="000758C3">
        <w:trPr>
          <w:trHeight w:val="1746"/>
        </w:trPr>
        <w:tc>
          <w:tcPr>
            <w:tcW w:w="4584" w:type="dxa"/>
            <w:gridSpan w:val="2"/>
            <w:tcBorders>
              <w:top w:val="nil"/>
              <w:left w:val="nil"/>
              <w:bottom w:val="single" w:sz="4" w:space="0" w:color="auto"/>
              <w:right w:val="single" w:sz="4" w:space="0" w:color="auto"/>
            </w:tcBorders>
            <w:vAlign w:val="center"/>
            <w:hideMark/>
          </w:tcPr>
          <w:p w14:paraId="57B922B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7476E20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0FCB502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3CFFD92D" w14:textId="77777777" w:rsidTr="000758C3">
        <w:tc>
          <w:tcPr>
            <w:tcW w:w="4584" w:type="dxa"/>
            <w:gridSpan w:val="2"/>
            <w:tcBorders>
              <w:top w:val="single" w:sz="4" w:space="0" w:color="auto"/>
              <w:left w:val="single" w:sz="4" w:space="0" w:color="auto"/>
              <w:bottom w:val="nil"/>
              <w:right w:val="single" w:sz="4" w:space="0" w:color="auto"/>
            </w:tcBorders>
            <w:hideMark/>
          </w:tcPr>
          <w:p w14:paraId="4F58B3E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18F9AA1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0758C3" w:rsidRPr="00193566" w14:paraId="3C0247DF" w14:textId="77777777" w:rsidTr="000758C3">
        <w:tc>
          <w:tcPr>
            <w:tcW w:w="4584" w:type="dxa"/>
            <w:gridSpan w:val="2"/>
            <w:tcBorders>
              <w:top w:val="nil"/>
              <w:left w:val="single" w:sz="4" w:space="0" w:color="auto"/>
              <w:bottom w:val="single" w:sz="4" w:space="0" w:color="auto"/>
              <w:right w:val="single" w:sz="4" w:space="0" w:color="auto"/>
            </w:tcBorders>
            <w:hideMark/>
          </w:tcPr>
          <w:p w14:paraId="3E3B677E" w14:textId="296CC9D7" w:rsidR="000758C3" w:rsidRPr="00193566" w:rsidRDefault="000758C3" w:rsidP="000758C3">
            <w:pPr>
              <w:jc w:val="center"/>
              <w:rPr>
                <w:rFonts w:ascii="Times New Roman" w:hAnsi="Times New Roman" w:cs="Times New Roman"/>
                <w:color w:val="auto"/>
              </w:rPr>
            </w:pPr>
            <w:r>
              <w:rPr>
                <w:rFonts w:ascii="Times New Roman" w:hAnsi="Times New Roman" w:cs="Times New Roman"/>
                <w:color w:val="auto"/>
              </w:rPr>
              <w:t>ENGENHARIA CIVIL</w:t>
            </w:r>
          </w:p>
        </w:tc>
        <w:tc>
          <w:tcPr>
            <w:tcW w:w="4585" w:type="dxa"/>
            <w:gridSpan w:val="4"/>
            <w:tcBorders>
              <w:top w:val="nil"/>
              <w:left w:val="single" w:sz="4" w:space="0" w:color="auto"/>
              <w:bottom w:val="single" w:sz="4" w:space="0" w:color="auto"/>
              <w:right w:val="single" w:sz="4" w:space="0" w:color="auto"/>
            </w:tcBorders>
          </w:tcPr>
          <w:p w14:paraId="07FE25F1" w14:textId="42144E6E" w:rsidR="000758C3" w:rsidRPr="00193566" w:rsidRDefault="000758C3" w:rsidP="000758C3">
            <w:pPr>
              <w:jc w:val="center"/>
              <w:rPr>
                <w:rFonts w:ascii="Times New Roman" w:hAnsi="Times New Roman" w:cs="Times New Roman"/>
                <w:color w:val="auto"/>
              </w:rPr>
            </w:pPr>
            <w:r>
              <w:rPr>
                <w:rFonts w:ascii="Times New Roman" w:hAnsi="Times New Roman" w:cs="Times New Roman"/>
                <w:color w:val="auto"/>
              </w:rPr>
              <w:t>INFRAESTRUTURA</w:t>
            </w:r>
          </w:p>
        </w:tc>
      </w:tr>
      <w:tr w:rsidR="00A82874" w:rsidRPr="00193566" w14:paraId="781EA631" w14:textId="77777777" w:rsidTr="000758C3">
        <w:tc>
          <w:tcPr>
            <w:tcW w:w="6345" w:type="dxa"/>
            <w:gridSpan w:val="4"/>
            <w:vMerge w:val="restart"/>
            <w:tcBorders>
              <w:top w:val="single" w:sz="4" w:space="0" w:color="auto"/>
              <w:left w:val="single" w:sz="4" w:space="0" w:color="auto"/>
              <w:bottom w:val="single" w:sz="4" w:space="0" w:color="auto"/>
              <w:right w:val="nil"/>
            </w:tcBorders>
            <w:hideMark/>
          </w:tcPr>
          <w:p w14:paraId="3E8C0E2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E06D2D8"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06D36D8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4CE9370F" w14:textId="77777777" w:rsidTr="000758C3">
        <w:tc>
          <w:tcPr>
            <w:tcW w:w="6345" w:type="dxa"/>
            <w:gridSpan w:val="4"/>
            <w:vMerge/>
            <w:tcBorders>
              <w:top w:val="single" w:sz="4" w:space="0" w:color="auto"/>
              <w:left w:val="single" w:sz="4" w:space="0" w:color="auto"/>
              <w:bottom w:val="single" w:sz="4" w:space="0" w:color="auto"/>
              <w:right w:val="nil"/>
            </w:tcBorders>
            <w:vAlign w:val="center"/>
            <w:hideMark/>
          </w:tcPr>
          <w:p w14:paraId="4ADA9C30"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3FA6B6FA"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79C670F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450D030F" w14:textId="77777777" w:rsidTr="000758C3">
        <w:tc>
          <w:tcPr>
            <w:tcW w:w="9169" w:type="dxa"/>
            <w:gridSpan w:val="6"/>
            <w:tcBorders>
              <w:top w:val="single" w:sz="4" w:space="0" w:color="auto"/>
              <w:left w:val="single" w:sz="4" w:space="0" w:color="auto"/>
              <w:bottom w:val="single" w:sz="4" w:space="0" w:color="auto"/>
              <w:right w:val="single" w:sz="4" w:space="0" w:color="auto"/>
            </w:tcBorders>
            <w:hideMark/>
          </w:tcPr>
          <w:p w14:paraId="29F2074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620E42E8" w14:textId="77777777" w:rsidTr="000758C3">
        <w:trPr>
          <w:trHeight w:val="1284"/>
        </w:trPr>
        <w:tc>
          <w:tcPr>
            <w:tcW w:w="4584" w:type="dxa"/>
            <w:gridSpan w:val="2"/>
            <w:tcBorders>
              <w:top w:val="single" w:sz="4" w:space="0" w:color="auto"/>
              <w:left w:val="nil"/>
              <w:bottom w:val="nil"/>
              <w:right w:val="nil"/>
            </w:tcBorders>
          </w:tcPr>
          <w:p w14:paraId="1F3B2401"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AE0EDC4" w14:textId="77777777" w:rsidR="00A82874" w:rsidRPr="00193566" w:rsidRDefault="00A82874" w:rsidP="00A82874">
            <w:pPr>
              <w:jc w:val="center"/>
              <w:rPr>
                <w:rFonts w:ascii="Times New Roman" w:hAnsi="Times New Roman" w:cs="Times New Roman"/>
                <w:color w:val="auto"/>
              </w:rPr>
            </w:pPr>
          </w:p>
        </w:tc>
      </w:tr>
      <w:tr w:rsidR="00A82874" w:rsidRPr="00193566" w14:paraId="4F4A8899" w14:textId="77777777" w:rsidTr="000758C3">
        <w:tc>
          <w:tcPr>
            <w:tcW w:w="9169" w:type="dxa"/>
            <w:gridSpan w:val="6"/>
            <w:tcBorders>
              <w:top w:val="nil"/>
              <w:left w:val="nil"/>
              <w:bottom w:val="single" w:sz="4" w:space="0" w:color="auto"/>
              <w:right w:val="nil"/>
            </w:tcBorders>
            <w:hideMark/>
          </w:tcPr>
          <w:p w14:paraId="58299BC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4CD644BB" w14:textId="77777777" w:rsidTr="000758C3">
        <w:tc>
          <w:tcPr>
            <w:tcW w:w="675" w:type="dxa"/>
            <w:tcBorders>
              <w:top w:val="single" w:sz="4" w:space="0" w:color="auto"/>
              <w:left w:val="single" w:sz="4" w:space="0" w:color="auto"/>
              <w:bottom w:val="single" w:sz="4" w:space="0" w:color="auto"/>
              <w:right w:val="single" w:sz="4" w:space="0" w:color="auto"/>
            </w:tcBorders>
            <w:hideMark/>
          </w:tcPr>
          <w:p w14:paraId="796724D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04FDC62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16A7322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73C3BF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6B4CAA4C" w14:textId="77777777" w:rsidTr="000758C3">
        <w:tc>
          <w:tcPr>
            <w:tcW w:w="675" w:type="dxa"/>
            <w:tcBorders>
              <w:top w:val="single" w:sz="4" w:space="0" w:color="auto"/>
              <w:left w:val="single" w:sz="4" w:space="0" w:color="auto"/>
              <w:bottom w:val="single" w:sz="4" w:space="0" w:color="auto"/>
              <w:right w:val="single" w:sz="4" w:space="0" w:color="auto"/>
            </w:tcBorders>
          </w:tcPr>
          <w:p w14:paraId="5317A262"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CBD6B6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19CD6A04"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7868E60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13F9D262" w14:textId="77777777" w:rsidTr="000758C3">
        <w:tc>
          <w:tcPr>
            <w:tcW w:w="4584" w:type="dxa"/>
            <w:gridSpan w:val="2"/>
            <w:tcBorders>
              <w:top w:val="single" w:sz="4" w:space="0" w:color="auto"/>
              <w:left w:val="nil"/>
              <w:bottom w:val="nil"/>
              <w:right w:val="nil"/>
            </w:tcBorders>
          </w:tcPr>
          <w:p w14:paraId="772E2236"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3FE37484" w14:textId="77777777" w:rsidR="00A82874" w:rsidRPr="00193566" w:rsidRDefault="00A82874" w:rsidP="00A82874">
            <w:pPr>
              <w:jc w:val="center"/>
              <w:rPr>
                <w:rFonts w:ascii="Times New Roman" w:hAnsi="Times New Roman" w:cs="Times New Roman"/>
                <w:color w:val="auto"/>
              </w:rPr>
            </w:pPr>
          </w:p>
        </w:tc>
      </w:tr>
      <w:tr w:rsidR="00A82874" w:rsidRPr="00193566" w14:paraId="10FA52B5" w14:textId="77777777" w:rsidTr="000758C3">
        <w:tc>
          <w:tcPr>
            <w:tcW w:w="4584" w:type="dxa"/>
            <w:gridSpan w:val="2"/>
            <w:tcBorders>
              <w:top w:val="nil"/>
              <w:left w:val="nil"/>
              <w:bottom w:val="nil"/>
              <w:right w:val="nil"/>
            </w:tcBorders>
            <w:hideMark/>
          </w:tcPr>
          <w:p w14:paraId="7208B8B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3A235E4" w14:textId="77777777" w:rsidR="00A82874" w:rsidRPr="00193566" w:rsidRDefault="00A82874" w:rsidP="00A82874">
            <w:pPr>
              <w:jc w:val="center"/>
              <w:rPr>
                <w:rFonts w:ascii="Times New Roman" w:hAnsi="Times New Roman" w:cs="Times New Roman"/>
                <w:color w:val="auto"/>
              </w:rPr>
            </w:pPr>
          </w:p>
        </w:tc>
      </w:tr>
    </w:tbl>
    <w:p w14:paraId="6E43AC4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0B3650B3"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3535781D"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5F4DB34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42E43E61" w14:textId="77777777" w:rsidR="00A82874" w:rsidRPr="00193566" w:rsidRDefault="00A82874" w:rsidP="00A82874">
            <w:pPr>
              <w:rPr>
                <w:rFonts w:ascii="Times New Roman" w:hAnsi="Times New Roman" w:cs="Times New Roman"/>
                <w:color w:val="auto"/>
              </w:rPr>
            </w:pPr>
            <w:r>
              <w:rPr>
                <w:rFonts w:ascii="Times New Roman" w:hAnsi="Times New Roman" w:cs="Times New Roman"/>
                <w:color w:val="auto"/>
              </w:rPr>
              <w:t>X</w:t>
            </w:r>
          </w:p>
        </w:tc>
        <w:tc>
          <w:tcPr>
            <w:tcW w:w="2460" w:type="dxa"/>
            <w:tcBorders>
              <w:top w:val="single" w:sz="4" w:space="0" w:color="auto"/>
              <w:left w:val="single" w:sz="4" w:space="0" w:color="auto"/>
              <w:bottom w:val="single" w:sz="4" w:space="0" w:color="auto"/>
              <w:right w:val="single" w:sz="4" w:space="0" w:color="auto"/>
            </w:tcBorders>
            <w:hideMark/>
          </w:tcPr>
          <w:p w14:paraId="4939EBE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4E1CB106" w14:textId="77777777" w:rsidR="00A82874" w:rsidRPr="00193566" w:rsidRDefault="00A82874" w:rsidP="00A82874">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3DC0096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3DC29C0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2C539112"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6DE95A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19CEE020"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1CF1233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9E0363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98BC76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26D667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A0128A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3981F38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4967450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0FD94375"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3078FE46"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CBF8452"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4A43FCC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2D463B7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63E26C"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4F25127"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F203230"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132404A" w14:textId="77777777" w:rsidR="00A82874" w:rsidRPr="00193566" w:rsidRDefault="00A82874" w:rsidP="00A82874">
            <w:pPr>
              <w:rPr>
                <w:rFonts w:ascii="Times New Roman" w:hAnsi="Times New Roman" w:cs="Times New Roman"/>
                <w:color w:val="auto"/>
              </w:rPr>
            </w:pPr>
          </w:p>
        </w:tc>
      </w:tr>
      <w:tr w:rsidR="00A82874" w:rsidRPr="00193566" w14:paraId="3871A5F0"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1CFD9A8D" w14:textId="2672EE3B"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13</w:t>
            </w:r>
            <w:r w:rsidR="00A82874">
              <w:rPr>
                <w:rFonts w:ascii="Times New Roman" w:hAnsi="Times New Roman" w:cs="Times New Roman"/>
                <w:color w:val="auto"/>
              </w:rPr>
              <w:t>3</w:t>
            </w:r>
          </w:p>
        </w:tc>
        <w:tc>
          <w:tcPr>
            <w:tcW w:w="2693" w:type="dxa"/>
            <w:tcBorders>
              <w:top w:val="single" w:sz="4" w:space="0" w:color="auto"/>
              <w:left w:val="single" w:sz="4" w:space="0" w:color="auto"/>
              <w:bottom w:val="single" w:sz="4" w:space="0" w:color="auto"/>
              <w:right w:val="single" w:sz="4" w:space="0" w:color="auto"/>
            </w:tcBorders>
            <w:hideMark/>
          </w:tcPr>
          <w:p w14:paraId="481ECBCB" w14:textId="77777777" w:rsidR="00A82874" w:rsidRPr="004C3F91" w:rsidRDefault="00A82874" w:rsidP="00991B88">
            <w:pPr>
              <w:pStyle w:val="Ttulo3"/>
              <w:jc w:val="center"/>
              <w:outlineLvl w:val="2"/>
              <w:rPr>
                <w:rFonts w:ascii="Times New Roman" w:hAnsi="Times New Roman" w:cs="Times New Roman"/>
                <w:color w:val="auto"/>
              </w:rPr>
            </w:pPr>
            <w:bookmarkStart w:id="410" w:name="_Toc22196816"/>
            <w:r>
              <w:t>Elementos Finitos</w:t>
            </w:r>
            <w:bookmarkEnd w:id="410"/>
          </w:p>
        </w:tc>
        <w:tc>
          <w:tcPr>
            <w:tcW w:w="992" w:type="dxa"/>
            <w:tcBorders>
              <w:top w:val="single" w:sz="4" w:space="0" w:color="auto"/>
              <w:left w:val="single" w:sz="4" w:space="0" w:color="auto"/>
              <w:bottom w:val="single" w:sz="4" w:space="0" w:color="auto"/>
              <w:right w:val="single" w:sz="4" w:space="0" w:color="auto"/>
            </w:tcBorders>
            <w:hideMark/>
          </w:tcPr>
          <w:p w14:paraId="607D09E7"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37F1D6FC"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53D142E2"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1DFFC0E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7799225B"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48C7EA3B"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7AF7AD1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6AD31EDD"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0AB95C4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0416A7F4"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7435F50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5506395A" w14:textId="77777777" w:rsidR="00A82874" w:rsidRPr="00193566" w:rsidRDefault="00A82874" w:rsidP="00A82874">
            <w:pPr>
              <w:jc w:val="center"/>
              <w:rPr>
                <w:rFonts w:ascii="Times New Roman" w:hAnsi="Times New Roman" w:cs="Times New Roman"/>
                <w:color w:val="auto"/>
              </w:rPr>
            </w:pPr>
          </w:p>
        </w:tc>
      </w:tr>
    </w:tbl>
    <w:p w14:paraId="4053F71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E235198" w14:textId="77777777" w:rsidTr="00A82874">
        <w:tc>
          <w:tcPr>
            <w:tcW w:w="9169" w:type="dxa"/>
            <w:tcBorders>
              <w:top w:val="nil"/>
              <w:left w:val="nil"/>
              <w:bottom w:val="single" w:sz="4" w:space="0" w:color="auto"/>
              <w:right w:val="nil"/>
            </w:tcBorders>
            <w:hideMark/>
          </w:tcPr>
          <w:p w14:paraId="703A783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56696C7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BFDE5E5" w14:textId="77777777" w:rsidR="00A82874" w:rsidRPr="00193566" w:rsidRDefault="00A82874" w:rsidP="00A82874">
            <w:pPr>
              <w:pStyle w:val="TableParagraph"/>
              <w:ind w:left="107"/>
              <w:jc w:val="both"/>
              <w:rPr>
                <w:rFonts w:ascii="Times New Roman" w:hAnsi="Times New Roman" w:cs="Times New Roman"/>
              </w:rPr>
            </w:pPr>
            <w:r>
              <w:t>Conceituação geral. Análise de sistemas discretos. Análise de sistemas contínuos. Estado plano de tensões e deformações. Problemas assimétricos. Moldagem, discretização e refino de malhas. Estudos de convergência. Análise de erros e métodos adaptativos.</w:t>
            </w:r>
          </w:p>
        </w:tc>
      </w:tr>
    </w:tbl>
    <w:p w14:paraId="2571F468"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F8FB7F2" w14:textId="77777777" w:rsidTr="00A82874">
        <w:tc>
          <w:tcPr>
            <w:tcW w:w="9169" w:type="dxa"/>
            <w:tcBorders>
              <w:top w:val="nil"/>
              <w:left w:val="nil"/>
              <w:bottom w:val="single" w:sz="4" w:space="0" w:color="auto"/>
              <w:right w:val="nil"/>
            </w:tcBorders>
            <w:hideMark/>
          </w:tcPr>
          <w:p w14:paraId="1FBA0CF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264B3B01" w14:textId="77777777" w:rsidTr="00A82874">
        <w:tc>
          <w:tcPr>
            <w:tcW w:w="9169" w:type="dxa"/>
            <w:tcBorders>
              <w:top w:val="single" w:sz="4" w:space="0" w:color="auto"/>
              <w:left w:val="single" w:sz="4" w:space="0" w:color="auto"/>
              <w:bottom w:val="single" w:sz="4" w:space="0" w:color="auto"/>
              <w:right w:val="single" w:sz="4" w:space="0" w:color="auto"/>
            </w:tcBorders>
          </w:tcPr>
          <w:p w14:paraId="07908773" w14:textId="77777777" w:rsidR="00A82874" w:rsidRDefault="00A82874" w:rsidP="00A82874">
            <w:r>
              <w:t>Geral</w:t>
            </w:r>
          </w:p>
          <w:p w14:paraId="4EA8F3A9" w14:textId="77777777" w:rsidR="00A82874" w:rsidRDefault="00A82874" w:rsidP="00A82874">
            <w:r>
              <w:t xml:space="preserve">           Caracterizar o que é o método dos elementos finitos e como se aplica na solução de problemas de engenharia civil.</w:t>
            </w:r>
          </w:p>
          <w:p w14:paraId="6C8DA087" w14:textId="77777777" w:rsidR="00A82874" w:rsidRDefault="00A82874" w:rsidP="00A82874">
            <w:r>
              <w:t>Específicos</w:t>
            </w:r>
          </w:p>
          <w:p w14:paraId="10545508" w14:textId="77777777" w:rsidR="00A82874" w:rsidRPr="00FC3849"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Entender o conceito do método dos elementos finitos; </w:t>
            </w:r>
          </w:p>
          <w:p w14:paraId="0E4EBC4C" w14:textId="77777777" w:rsidR="00A82874" w:rsidRPr="00FC3849"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Conhecer formas de aplicação do método em estruturas civis; </w:t>
            </w:r>
          </w:p>
          <w:p w14:paraId="7D9A5F69"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Determinar esforços, deslocamentos, deformações e tensões em estruturas utilizando o método.</w:t>
            </w:r>
          </w:p>
        </w:tc>
      </w:tr>
    </w:tbl>
    <w:p w14:paraId="2F235295"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1CBB5A3D"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7923E0F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707A3E7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0F43236B" w14:textId="77777777" w:rsidTr="00A82874">
        <w:tc>
          <w:tcPr>
            <w:tcW w:w="7760" w:type="dxa"/>
            <w:tcBorders>
              <w:top w:val="single" w:sz="4" w:space="0" w:color="auto"/>
              <w:left w:val="single" w:sz="4" w:space="0" w:color="auto"/>
              <w:bottom w:val="single" w:sz="4" w:space="0" w:color="auto"/>
              <w:right w:val="single" w:sz="4" w:space="0" w:color="auto"/>
            </w:tcBorders>
          </w:tcPr>
          <w:p w14:paraId="5A818524" w14:textId="77777777" w:rsidR="00A82874" w:rsidRPr="005D22E9" w:rsidRDefault="00A82874" w:rsidP="00A82874">
            <w:pPr>
              <w:pStyle w:val="Default"/>
              <w:jc w:val="both"/>
              <w:rPr>
                <w:rFonts w:ascii="Times New Roman" w:hAnsi="Times New Roman" w:cs="Times New Roman"/>
                <w:color w:val="auto"/>
                <w:sz w:val="22"/>
                <w:szCs w:val="22"/>
              </w:rPr>
            </w:pPr>
            <w:r>
              <w:t>Problema de Valor de Contorno Unidimensional</w:t>
            </w:r>
          </w:p>
        </w:tc>
        <w:tc>
          <w:tcPr>
            <w:tcW w:w="1405" w:type="dxa"/>
            <w:tcBorders>
              <w:top w:val="single" w:sz="4" w:space="0" w:color="auto"/>
              <w:left w:val="single" w:sz="4" w:space="0" w:color="auto"/>
              <w:bottom w:val="single" w:sz="4" w:space="0" w:color="auto"/>
              <w:right w:val="single" w:sz="4" w:space="0" w:color="auto"/>
            </w:tcBorders>
          </w:tcPr>
          <w:p w14:paraId="35DD8BA6" w14:textId="77777777" w:rsidR="00A82874" w:rsidRDefault="00A82874" w:rsidP="00A82874">
            <w:pPr>
              <w:jc w:val="center"/>
            </w:pPr>
            <w:r>
              <w:t>10</w:t>
            </w:r>
          </w:p>
        </w:tc>
      </w:tr>
      <w:tr w:rsidR="00A82874" w:rsidRPr="00193566" w14:paraId="402E6685" w14:textId="77777777" w:rsidTr="00A82874">
        <w:tc>
          <w:tcPr>
            <w:tcW w:w="7760" w:type="dxa"/>
            <w:tcBorders>
              <w:top w:val="single" w:sz="4" w:space="0" w:color="auto"/>
              <w:left w:val="single" w:sz="4" w:space="0" w:color="auto"/>
              <w:bottom w:val="single" w:sz="4" w:space="0" w:color="auto"/>
              <w:right w:val="single" w:sz="4" w:space="0" w:color="auto"/>
            </w:tcBorders>
          </w:tcPr>
          <w:p w14:paraId="1DB2779F" w14:textId="77777777" w:rsidR="00A82874" w:rsidRPr="005D22E9" w:rsidRDefault="00A82874" w:rsidP="00A82874">
            <w:pPr>
              <w:pStyle w:val="Default"/>
              <w:jc w:val="both"/>
              <w:rPr>
                <w:rFonts w:ascii="Times New Roman" w:hAnsi="Times New Roman" w:cs="Times New Roman"/>
                <w:color w:val="auto"/>
                <w:sz w:val="22"/>
                <w:szCs w:val="22"/>
              </w:rPr>
            </w:pPr>
            <w:r>
              <w:t>Elasticidade Plana</w:t>
            </w:r>
          </w:p>
        </w:tc>
        <w:tc>
          <w:tcPr>
            <w:tcW w:w="1405" w:type="dxa"/>
            <w:tcBorders>
              <w:top w:val="single" w:sz="4" w:space="0" w:color="auto"/>
              <w:left w:val="single" w:sz="4" w:space="0" w:color="auto"/>
              <w:bottom w:val="single" w:sz="4" w:space="0" w:color="auto"/>
              <w:right w:val="single" w:sz="4" w:space="0" w:color="auto"/>
            </w:tcBorders>
          </w:tcPr>
          <w:p w14:paraId="62A3C7A1" w14:textId="77777777" w:rsidR="00A82874" w:rsidRDefault="00A82874" w:rsidP="00A82874">
            <w:pPr>
              <w:jc w:val="center"/>
            </w:pPr>
            <w:r>
              <w:t>10</w:t>
            </w:r>
          </w:p>
        </w:tc>
      </w:tr>
      <w:tr w:rsidR="00A82874" w:rsidRPr="00193566" w14:paraId="06890012" w14:textId="77777777" w:rsidTr="00A82874">
        <w:tc>
          <w:tcPr>
            <w:tcW w:w="7760" w:type="dxa"/>
            <w:tcBorders>
              <w:top w:val="single" w:sz="4" w:space="0" w:color="auto"/>
              <w:left w:val="single" w:sz="4" w:space="0" w:color="auto"/>
              <w:bottom w:val="single" w:sz="4" w:space="0" w:color="auto"/>
              <w:right w:val="single" w:sz="4" w:space="0" w:color="auto"/>
            </w:tcBorders>
          </w:tcPr>
          <w:p w14:paraId="4F1FDFE5" w14:textId="77777777" w:rsidR="00A82874" w:rsidRPr="005D22E9" w:rsidRDefault="00A82874" w:rsidP="00A82874">
            <w:pPr>
              <w:pStyle w:val="Default"/>
              <w:jc w:val="both"/>
              <w:rPr>
                <w:rFonts w:ascii="Times New Roman" w:hAnsi="Times New Roman" w:cs="Times New Roman"/>
                <w:color w:val="auto"/>
                <w:sz w:val="22"/>
                <w:szCs w:val="22"/>
              </w:rPr>
            </w:pPr>
            <w:r>
              <w:t>Problemas de Elasticidade Tridimensional</w:t>
            </w:r>
          </w:p>
        </w:tc>
        <w:tc>
          <w:tcPr>
            <w:tcW w:w="1405" w:type="dxa"/>
            <w:tcBorders>
              <w:top w:val="single" w:sz="4" w:space="0" w:color="auto"/>
              <w:left w:val="single" w:sz="4" w:space="0" w:color="auto"/>
              <w:bottom w:val="single" w:sz="4" w:space="0" w:color="auto"/>
              <w:right w:val="single" w:sz="4" w:space="0" w:color="auto"/>
            </w:tcBorders>
          </w:tcPr>
          <w:p w14:paraId="14DD3D65" w14:textId="77777777" w:rsidR="00A82874" w:rsidRDefault="00A82874" w:rsidP="00A82874">
            <w:pPr>
              <w:jc w:val="center"/>
            </w:pPr>
            <w:r>
              <w:t>10</w:t>
            </w:r>
          </w:p>
        </w:tc>
      </w:tr>
      <w:tr w:rsidR="00A82874" w:rsidRPr="00193566" w14:paraId="7A3891DF" w14:textId="77777777" w:rsidTr="00A82874">
        <w:tc>
          <w:tcPr>
            <w:tcW w:w="7760" w:type="dxa"/>
            <w:tcBorders>
              <w:top w:val="single" w:sz="4" w:space="0" w:color="auto"/>
              <w:left w:val="single" w:sz="4" w:space="0" w:color="auto"/>
              <w:bottom w:val="single" w:sz="4" w:space="0" w:color="auto"/>
              <w:right w:val="single" w:sz="4" w:space="0" w:color="auto"/>
            </w:tcBorders>
          </w:tcPr>
          <w:p w14:paraId="50D464BE" w14:textId="77777777" w:rsidR="00A82874" w:rsidRPr="005D22E9" w:rsidRDefault="00A82874" w:rsidP="00A82874">
            <w:pPr>
              <w:pStyle w:val="Default"/>
              <w:jc w:val="both"/>
              <w:rPr>
                <w:rFonts w:ascii="Times New Roman" w:hAnsi="Times New Roman" w:cs="Times New Roman"/>
                <w:color w:val="auto"/>
                <w:sz w:val="22"/>
                <w:szCs w:val="22"/>
              </w:rPr>
            </w:pPr>
            <w:r>
              <w:t>Elementos de barra</w:t>
            </w:r>
          </w:p>
        </w:tc>
        <w:tc>
          <w:tcPr>
            <w:tcW w:w="1405" w:type="dxa"/>
            <w:tcBorders>
              <w:top w:val="single" w:sz="4" w:space="0" w:color="auto"/>
              <w:left w:val="single" w:sz="4" w:space="0" w:color="auto"/>
              <w:bottom w:val="single" w:sz="4" w:space="0" w:color="auto"/>
              <w:right w:val="single" w:sz="4" w:space="0" w:color="auto"/>
            </w:tcBorders>
          </w:tcPr>
          <w:p w14:paraId="7F299B52" w14:textId="77777777" w:rsidR="00A82874" w:rsidRDefault="00A82874" w:rsidP="00A82874">
            <w:pPr>
              <w:jc w:val="center"/>
            </w:pPr>
            <w:r>
              <w:t>10</w:t>
            </w:r>
          </w:p>
        </w:tc>
      </w:tr>
      <w:tr w:rsidR="00A82874" w:rsidRPr="00193566" w14:paraId="38D9C52B" w14:textId="77777777" w:rsidTr="00A82874">
        <w:tc>
          <w:tcPr>
            <w:tcW w:w="7760" w:type="dxa"/>
            <w:tcBorders>
              <w:top w:val="single" w:sz="4" w:space="0" w:color="auto"/>
              <w:left w:val="single" w:sz="4" w:space="0" w:color="auto"/>
              <w:bottom w:val="single" w:sz="4" w:space="0" w:color="auto"/>
              <w:right w:val="single" w:sz="4" w:space="0" w:color="auto"/>
            </w:tcBorders>
          </w:tcPr>
          <w:p w14:paraId="6741063B" w14:textId="77777777" w:rsidR="00A82874" w:rsidRDefault="00A82874" w:rsidP="00A82874">
            <w:pPr>
              <w:pStyle w:val="Default"/>
              <w:jc w:val="both"/>
            </w:pPr>
            <w:r>
              <w:t>Problemas de potencial</w:t>
            </w:r>
          </w:p>
        </w:tc>
        <w:tc>
          <w:tcPr>
            <w:tcW w:w="1405" w:type="dxa"/>
            <w:tcBorders>
              <w:top w:val="single" w:sz="4" w:space="0" w:color="auto"/>
              <w:left w:val="single" w:sz="4" w:space="0" w:color="auto"/>
              <w:bottom w:val="single" w:sz="4" w:space="0" w:color="auto"/>
              <w:right w:val="single" w:sz="4" w:space="0" w:color="auto"/>
            </w:tcBorders>
          </w:tcPr>
          <w:p w14:paraId="4498E6C4" w14:textId="77777777" w:rsidR="00A82874" w:rsidRDefault="00A82874" w:rsidP="00A82874">
            <w:pPr>
              <w:jc w:val="center"/>
            </w:pPr>
            <w:r>
              <w:t>10</w:t>
            </w:r>
          </w:p>
        </w:tc>
      </w:tr>
      <w:tr w:rsidR="00A82874" w:rsidRPr="00193566" w14:paraId="558BE1BF" w14:textId="77777777" w:rsidTr="00A82874">
        <w:tc>
          <w:tcPr>
            <w:tcW w:w="7760" w:type="dxa"/>
            <w:tcBorders>
              <w:top w:val="single" w:sz="4" w:space="0" w:color="auto"/>
              <w:left w:val="single" w:sz="4" w:space="0" w:color="auto"/>
              <w:bottom w:val="single" w:sz="4" w:space="0" w:color="auto"/>
              <w:right w:val="single" w:sz="4" w:space="0" w:color="auto"/>
            </w:tcBorders>
          </w:tcPr>
          <w:p w14:paraId="156DE5E7" w14:textId="77777777" w:rsidR="00A82874" w:rsidRDefault="00A82874" w:rsidP="00A82874">
            <w:pPr>
              <w:pStyle w:val="Default"/>
              <w:jc w:val="both"/>
            </w:pPr>
            <w:r>
              <w:t>Elementos Isoparamétricos</w:t>
            </w:r>
          </w:p>
        </w:tc>
        <w:tc>
          <w:tcPr>
            <w:tcW w:w="1405" w:type="dxa"/>
            <w:tcBorders>
              <w:top w:val="single" w:sz="4" w:space="0" w:color="auto"/>
              <w:left w:val="single" w:sz="4" w:space="0" w:color="auto"/>
              <w:bottom w:val="single" w:sz="4" w:space="0" w:color="auto"/>
              <w:right w:val="single" w:sz="4" w:space="0" w:color="auto"/>
            </w:tcBorders>
          </w:tcPr>
          <w:p w14:paraId="34199C3F" w14:textId="77777777" w:rsidR="00A82874" w:rsidRDefault="00A82874" w:rsidP="00A82874">
            <w:pPr>
              <w:jc w:val="center"/>
            </w:pPr>
            <w:r>
              <w:t>10</w:t>
            </w:r>
          </w:p>
        </w:tc>
      </w:tr>
      <w:tr w:rsidR="00A82874" w:rsidRPr="00193566" w14:paraId="5280A488" w14:textId="77777777" w:rsidTr="00A82874">
        <w:tc>
          <w:tcPr>
            <w:tcW w:w="7760" w:type="dxa"/>
            <w:tcBorders>
              <w:top w:val="single" w:sz="4" w:space="0" w:color="auto"/>
              <w:left w:val="single" w:sz="4" w:space="0" w:color="auto"/>
              <w:bottom w:val="single" w:sz="4" w:space="0" w:color="auto"/>
              <w:right w:val="single" w:sz="4" w:space="0" w:color="auto"/>
            </w:tcBorders>
          </w:tcPr>
          <w:p w14:paraId="72603373" w14:textId="77777777" w:rsidR="00A82874" w:rsidRDefault="00A82874" w:rsidP="00A82874">
            <w:pPr>
              <w:pStyle w:val="Default"/>
              <w:jc w:val="both"/>
            </w:pPr>
            <w:r>
              <w:t>Integração Numérica</w:t>
            </w:r>
          </w:p>
        </w:tc>
        <w:tc>
          <w:tcPr>
            <w:tcW w:w="1405" w:type="dxa"/>
            <w:tcBorders>
              <w:top w:val="single" w:sz="4" w:space="0" w:color="auto"/>
              <w:left w:val="single" w:sz="4" w:space="0" w:color="auto"/>
              <w:bottom w:val="single" w:sz="4" w:space="0" w:color="auto"/>
              <w:right w:val="single" w:sz="4" w:space="0" w:color="auto"/>
            </w:tcBorders>
          </w:tcPr>
          <w:p w14:paraId="6FA2C586" w14:textId="77777777" w:rsidR="00A82874" w:rsidRDefault="00A82874" w:rsidP="00A82874">
            <w:pPr>
              <w:jc w:val="center"/>
            </w:pPr>
            <w:r>
              <w:t>10</w:t>
            </w:r>
          </w:p>
        </w:tc>
      </w:tr>
      <w:tr w:rsidR="00A82874" w:rsidRPr="00193566" w14:paraId="7877CF40" w14:textId="77777777" w:rsidTr="00A82874">
        <w:tc>
          <w:tcPr>
            <w:tcW w:w="7760" w:type="dxa"/>
            <w:tcBorders>
              <w:top w:val="single" w:sz="4" w:space="0" w:color="auto"/>
              <w:left w:val="single" w:sz="4" w:space="0" w:color="auto"/>
              <w:bottom w:val="single" w:sz="4" w:space="0" w:color="auto"/>
              <w:right w:val="single" w:sz="4" w:space="0" w:color="auto"/>
            </w:tcBorders>
          </w:tcPr>
          <w:p w14:paraId="2C34E32D" w14:textId="77777777" w:rsidR="00A82874" w:rsidRDefault="00A82874" w:rsidP="00A82874">
            <w:pPr>
              <w:pStyle w:val="Default"/>
              <w:jc w:val="both"/>
            </w:pPr>
            <w:r>
              <w:t>Estimativas de Erro</w:t>
            </w:r>
          </w:p>
        </w:tc>
        <w:tc>
          <w:tcPr>
            <w:tcW w:w="1405" w:type="dxa"/>
            <w:tcBorders>
              <w:top w:val="single" w:sz="4" w:space="0" w:color="auto"/>
              <w:left w:val="single" w:sz="4" w:space="0" w:color="auto"/>
              <w:bottom w:val="single" w:sz="4" w:space="0" w:color="auto"/>
              <w:right w:val="single" w:sz="4" w:space="0" w:color="auto"/>
            </w:tcBorders>
          </w:tcPr>
          <w:p w14:paraId="03FC1329" w14:textId="77777777" w:rsidR="00A82874" w:rsidRDefault="00A82874" w:rsidP="00A82874">
            <w:pPr>
              <w:jc w:val="center"/>
            </w:pPr>
            <w:r>
              <w:t>10</w:t>
            </w:r>
          </w:p>
        </w:tc>
      </w:tr>
      <w:tr w:rsidR="00A82874" w:rsidRPr="00193566" w14:paraId="288B5B2F"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2756D5C5"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4953A26F"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0535F24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5CDB80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19BEC8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0924BFF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018EAB6"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66F1201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4B68A8E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61E57850"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711C828"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B45927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73614564"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038A55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182AAE6E"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38726690"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17D577CA"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75AFF25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9AC6E6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9F07B0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FC3849" w14:paraId="1E4A36F8" w14:textId="77777777" w:rsidTr="00A82874">
        <w:tc>
          <w:tcPr>
            <w:tcW w:w="9169" w:type="dxa"/>
            <w:tcBorders>
              <w:top w:val="single" w:sz="4" w:space="0" w:color="auto"/>
              <w:left w:val="single" w:sz="4" w:space="0" w:color="auto"/>
              <w:bottom w:val="single" w:sz="4" w:space="0" w:color="auto"/>
              <w:right w:val="single" w:sz="4" w:space="0" w:color="auto"/>
            </w:tcBorders>
          </w:tcPr>
          <w:p w14:paraId="0714E59A" w14:textId="77777777" w:rsidR="00A82874" w:rsidRDefault="00A82874" w:rsidP="00A82874">
            <w:pPr>
              <w:pStyle w:val="TableParagraph"/>
              <w:ind w:left="107" w:right="1705"/>
            </w:pPr>
            <w:r>
              <w:t xml:space="preserve">ALVES FILHO, A. </w:t>
            </w:r>
            <w:r>
              <w:rPr>
                <w:b/>
              </w:rPr>
              <w:t>Elementos Finitos: A Base da Tecnologia CAE</w:t>
            </w:r>
            <w:r>
              <w:t xml:space="preserve">. </w:t>
            </w:r>
            <w:r w:rsidRPr="00E013D2">
              <w:rPr>
                <w:lang w:val="en-US"/>
              </w:rPr>
              <w:t xml:space="preserve">São Paulo: Érica, 2000. </w:t>
            </w:r>
            <w:r w:rsidRPr="00E013D2">
              <w:rPr>
                <w:w w:val="90"/>
                <w:lang w:val="en-US"/>
              </w:rPr>
              <w:t xml:space="preserve">ANSYS. </w:t>
            </w:r>
            <w:r w:rsidRPr="00E013D2">
              <w:rPr>
                <w:rFonts w:ascii="Arial" w:hAnsi="Arial"/>
                <w:b/>
                <w:w w:val="90"/>
                <w:lang w:val="en-US"/>
              </w:rPr>
              <w:t xml:space="preserve">Theory Reference and User’s Guide for Release </w:t>
            </w:r>
            <w:r w:rsidRPr="00E013D2">
              <w:rPr>
                <w:w w:val="90"/>
                <w:lang w:val="en-US"/>
              </w:rPr>
              <w:t xml:space="preserve">11.0. </w:t>
            </w:r>
            <w:r>
              <w:rPr>
                <w:w w:val="90"/>
              </w:rPr>
              <w:t>Pittsburgh: ANSYS, 2007.</w:t>
            </w:r>
          </w:p>
          <w:p w14:paraId="47B8F98B" w14:textId="77777777" w:rsidR="00A82874" w:rsidRPr="00FC3849" w:rsidRDefault="00A82874" w:rsidP="00A82874">
            <w:pPr>
              <w:jc w:val="both"/>
              <w:rPr>
                <w:color w:val="auto"/>
              </w:rPr>
            </w:pPr>
            <w:r>
              <w:t xml:space="preserve">SOBRINHO, A. da S. C. </w:t>
            </w:r>
            <w:r>
              <w:rPr>
                <w:b/>
              </w:rPr>
              <w:t>Introdução ao método dos elementos finitos</w:t>
            </w:r>
            <w:r>
              <w:t xml:space="preserve">. Editora Ciência Moderna, 2006. SORIANO, H. L. </w:t>
            </w:r>
            <w:r>
              <w:rPr>
                <w:b/>
              </w:rPr>
              <w:t>Elementos finitos</w:t>
            </w:r>
            <w:r>
              <w:t>. Editora Ciência Moderna, 2009.</w:t>
            </w:r>
          </w:p>
        </w:tc>
      </w:tr>
    </w:tbl>
    <w:p w14:paraId="202B8A08" w14:textId="77777777" w:rsidR="00A82874" w:rsidRPr="00FC3849"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1373167"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15B28C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E427FA" w14:paraId="5B71EA4D"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D6F2C97" w14:textId="77777777" w:rsidR="00A82874" w:rsidRPr="00E013D2" w:rsidRDefault="00A82874" w:rsidP="00A82874">
            <w:pPr>
              <w:pStyle w:val="TableParagraph"/>
              <w:spacing w:line="252" w:lineRule="exact"/>
              <w:ind w:left="107"/>
              <w:rPr>
                <w:lang w:val="en-US"/>
              </w:rPr>
            </w:pPr>
            <w:r w:rsidRPr="00E013D2">
              <w:rPr>
                <w:lang w:val="en-US"/>
              </w:rPr>
              <w:t xml:space="preserve">COOK, R. D. </w:t>
            </w:r>
            <w:r w:rsidRPr="00E013D2">
              <w:rPr>
                <w:b/>
                <w:lang w:val="en-US"/>
              </w:rPr>
              <w:t>Finite Element Modeling for Stress Analysis</w:t>
            </w:r>
            <w:r w:rsidRPr="00E013D2">
              <w:rPr>
                <w:lang w:val="en-US"/>
              </w:rPr>
              <w:t>, J. Wiley &amp; Sons, New York, 1995.</w:t>
            </w:r>
          </w:p>
          <w:p w14:paraId="4D0E4D1C" w14:textId="77777777" w:rsidR="00A82874" w:rsidRDefault="00A82874" w:rsidP="00A82874">
            <w:pPr>
              <w:pStyle w:val="TableParagraph"/>
              <w:ind w:left="107" w:right="239"/>
            </w:pPr>
            <w:r w:rsidRPr="00E013D2">
              <w:rPr>
                <w:lang w:val="en-US"/>
              </w:rPr>
              <w:t xml:space="preserve">DAWE, D. J. </w:t>
            </w:r>
            <w:r w:rsidRPr="00E013D2">
              <w:rPr>
                <w:b/>
                <w:lang w:val="en-US"/>
              </w:rPr>
              <w:t>Matrix and Finite Element Displacement Analysis of Structures</w:t>
            </w:r>
            <w:r w:rsidRPr="00E013D2">
              <w:rPr>
                <w:lang w:val="en-US"/>
              </w:rPr>
              <w:t xml:space="preserve">, Claredon Press, 1984. </w:t>
            </w:r>
            <w:r>
              <w:t xml:space="preserve">PAPPALARDO JR. A. </w:t>
            </w:r>
            <w:r>
              <w:rPr>
                <w:b/>
              </w:rPr>
              <w:t>Método dos Elementos Finitos aplicado à Engenharia Civil: Teoria e prática</w:t>
            </w:r>
            <w:r>
              <w:t>. Notas de aula. São Paulo: MACKENZIE,</w:t>
            </w:r>
            <w:r>
              <w:rPr>
                <w:spacing w:val="-4"/>
              </w:rPr>
              <w:t xml:space="preserve"> </w:t>
            </w:r>
            <w:r>
              <w:t>2009.</w:t>
            </w:r>
          </w:p>
          <w:p w14:paraId="38B1041D" w14:textId="77777777" w:rsidR="00A82874" w:rsidRDefault="00A82874" w:rsidP="00A82874">
            <w:pPr>
              <w:pStyle w:val="TableParagraph"/>
              <w:ind w:left="107"/>
            </w:pPr>
            <w:r>
              <w:t xml:space="preserve">SAVASSI, W. </w:t>
            </w:r>
            <w:r>
              <w:rPr>
                <w:b/>
              </w:rPr>
              <w:t>Introdução ao Método dos Elementos Finitos em Análise Linear de Estruturas</w:t>
            </w:r>
            <w:r>
              <w:t>, Escola de Engenharia de São Carlos, 1996.</w:t>
            </w:r>
          </w:p>
          <w:p w14:paraId="79F7974F" w14:textId="77777777" w:rsidR="00A82874" w:rsidRDefault="00A82874" w:rsidP="00A82874">
            <w:pPr>
              <w:pStyle w:val="TableParagraph"/>
              <w:ind w:left="107" w:right="99"/>
            </w:pPr>
            <w:r>
              <w:t xml:space="preserve">SORIANO, H. </w:t>
            </w:r>
            <w:r>
              <w:rPr>
                <w:b/>
              </w:rPr>
              <w:t>Método de Elementos Finitos em Análise de Estruturas</w:t>
            </w:r>
            <w:r>
              <w:t>, Universidade Federal do Rio de Janeiro, 1990.</w:t>
            </w:r>
          </w:p>
          <w:p w14:paraId="2A74BC8B" w14:textId="77777777" w:rsidR="00A82874" w:rsidRPr="00FC3849"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lang w:val="en-US"/>
              </w:rPr>
            </w:pPr>
            <w:r w:rsidRPr="00E013D2">
              <w:rPr>
                <w:lang w:val="en-US"/>
              </w:rPr>
              <w:t xml:space="preserve">ZIENKIEWICZ, OC.; MORGAN, K. </w:t>
            </w:r>
            <w:r w:rsidRPr="00E013D2">
              <w:rPr>
                <w:b/>
                <w:lang w:val="en-US"/>
              </w:rPr>
              <w:t>Finite Element Approximations</w:t>
            </w:r>
            <w:r w:rsidRPr="00E013D2">
              <w:rPr>
                <w:lang w:val="en-US"/>
              </w:rPr>
              <w:t>, J.Wiley &amp; Sons, 1983.</w:t>
            </w:r>
          </w:p>
        </w:tc>
      </w:tr>
    </w:tbl>
    <w:p w14:paraId="3C366297" w14:textId="77777777" w:rsidR="00A82874" w:rsidRPr="00FC3849" w:rsidRDefault="00A82874" w:rsidP="00A82874">
      <w:pPr>
        <w:rPr>
          <w:rFonts w:ascii="Times New Roman" w:hAnsi="Times New Roman" w:cs="Times New Roman"/>
          <w:u w:val="single"/>
          <w:lang w:val="en-US"/>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E427FA" w14:paraId="30AFF0A5" w14:textId="77777777" w:rsidTr="00A82874">
        <w:trPr>
          <w:trHeight w:val="221"/>
        </w:trPr>
        <w:tc>
          <w:tcPr>
            <w:tcW w:w="1528" w:type="dxa"/>
            <w:tcBorders>
              <w:top w:val="nil"/>
              <w:left w:val="nil"/>
              <w:bottom w:val="nil"/>
              <w:right w:val="nil"/>
            </w:tcBorders>
          </w:tcPr>
          <w:p w14:paraId="0D7113CC" w14:textId="77777777" w:rsidR="00A82874" w:rsidRPr="00FC3849" w:rsidRDefault="00A82874" w:rsidP="00A82874">
            <w:pPr>
              <w:rPr>
                <w:rFonts w:ascii="Times New Roman" w:hAnsi="Times New Roman" w:cs="Times New Roman"/>
                <w:color w:val="auto"/>
                <w:lang w:val="en-US"/>
              </w:rPr>
            </w:pPr>
          </w:p>
        </w:tc>
        <w:tc>
          <w:tcPr>
            <w:tcW w:w="6112" w:type="dxa"/>
            <w:gridSpan w:val="3"/>
            <w:tcBorders>
              <w:top w:val="nil"/>
              <w:left w:val="nil"/>
              <w:bottom w:val="single" w:sz="4" w:space="0" w:color="auto"/>
              <w:right w:val="nil"/>
            </w:tcBorders>
          </w:tcPr>
          <w:p w14:paraId="461143E3" w14:textId="77777777" w:rsidR="00A82874" w:rsidRPr="00FC3849" w:rsidRDefault="00A82874" w:rsidP="00A82874">
            <w:pPr>
              <w:rPr>
                <w:rFonts w:ascii="Times New Roman" w:hAnsi="Times New Roman" w:cs="Times New Roman"/>
                <w:color w:val="auto"/>
                <w:lang w:val="en-US"/>
              </w:rPr>
            </w:pPr>
          </w:p>
        </w:tc>
        <w:tc>
          <w:tcPr>
            <w:tcW w:w="1529" w:type="dxa"/>
            <w:tcBorders>
              <w:top w:val="nil"/>
              <w:left w:val="nil"/>
              <w:bottom w:val="nil"/>
              <w:right w:val="nil"/>
            </w:tcBorders>
          </w:tcPr>
          <w:p w14:paraId="1F663FF2" w14:textId="77777777" w:rsidR="00A82874" w:rsidRPr="00FC3849" w:rsidRDefault="00A82874" w:rsidP="00A82874">
            <w:pPr>
              <w:rPr>
                <w:rFonts w:ascii="Times New Roman" w:hAnsi="Times New Roman" w:cs="Times New Roman"/>
                <w:color w:val="auto"/>
                <w:lang w:val="en-US"/>
              </w:rPr>
            </w:pPr>
          </w:p>
        </w:tc>
      </w:tr>
      <w:tr w:rsidR="00A82874" w:rsidRPr="00193566" w14:paraId="3F7789E3" w14:textId="77777777" w:rsidTr="00A82874">
        <w:trPr>
          <w:trHeight w:val="217"/>
        </w:trPr>
        <w:tc>
          <w:tcPr>
            <w:tcW w:w="1528" w:type="dxa"/>
            <w:tcBorders>
              <w:top w:val="nil"/>
              <w:left w:val="nil"/>
              <w:bottom w:val="nil"/>
              <w:right w:val="nil"/>
            </w:tcBorders>
          </w:tcPr>
          <w:p w14:paraId="68AFB997" w14:textId="77777777" w:rsidR="00A82874" w:rsidRPr="00FC3849" w:rsidRDefault="00A82874" w:rsidP="00A82874">
            <w:pPr>
              <w:rPr>
                <w:rFonts w:ascii="Times New Roman" w:hAnsi="Times New Roman" w:cs="Times New Roman"/>
                <w:color w:val="auto"/>
                <w:lang w:val="en-US"/>
              </w:rPr>
            </w:pPr>
          </w:p>
        </w:tc>
        <w:tc>
          <w:tcPr>
            <w:tcW w:w="6112" w:type="dxa"/>
            <w:gridSpan w:val="3"/>
            <w:tcBorders>
              <w:top w:val="single" w:sz="4" w:space="0" w:color="auto"/>
              <w:left w:val="nil"/>
              <w:bottom w:val="nil"/>
              <w:right w:val="nil"/>
            </w:tcBorders>
          </w:tcPr>
          <w:p w14:paraId="386FB2E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302FABC7" w14:textId="77777777" w:rsidR="00A82874" w:rsidRPr="00193566" w:rsidRDefault="00A82874" w:rsidP="00A82874">
            <w:pPr>
              <w:jc w:val="center"/>
              <w:rPr>
                <w:rFonts w:ascii="Times New Roman" w:hAnsi="Times New Roman" w:cs="Times New Roman"/>
                <w:color w:val="auto"/>
              </w:rPr>
            </w:pPr>
          </w:p>
          <w:p w14:paraId="2FDDB2EE"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672632CB" w14:textId="77777777" w:rsidR="00A82874" w:rsidRPr="00193566" w:rsidRDefault="00A82874" w:rsidP="00A82874">
            <w:pPr>
              <w:rPr>
                <w:rFonts w:ascii="Times New Roman" w:hAnsi="Times New Roman" w:cs="Times New Roman"/>
                <w:color w:val="auto"/>
              </w:rPr>
            </w:pPr>
          </w:p>
        </w:tc>
      </w:tr>
      <w:tr w:rsidR="00A82874" w:rsidRPr="00193566" w14:paraId="63030CAD" w14:textId="77777777" w:rsidTr="00A82874">
        <w:trPr>
          <w:trHeight w:val="217"/>
        </w:trPr>
        <w:tc>
          <w:tcPr>
            <w:tcW w:w="3936" w:type="dxa"/>
            <w:gridSpan w:val="2"/>
            <w:tcBorders>
              <w:top w:val="nil"/>
              <w:left w:val="nil"/>
              <w:bottom w:val="single" w:sz="4" w:space="0" w:color="auto"/>
              <w:right w:val="nil"/>
            </w:tcBorders>
            <w:hideMark/>
          </w:tcPr>
          <w:p w14:paraId="67F191C5"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39721745"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8F390B3" w14:textId="77777777" w:rsidR="00A82874" w:rsidRPr="00193566" w:rsidRDefault="00A82874" w:rsidP="00A82874">
            <w:pPr>
              <w:jc w:val="center"/>
              <w:rPr>
                <w:rFonts w:ascii="Times New Roman" w:hAnsi="Times New Roman" w:cs="Times New Roman"/>
                <w:color w:val="auto"/>
              </w:rPr>
            </w:pPr>
          </w:p>
        </w:tc>
      </w:tr>
      <w:tr w:rsidR="00A82874" w:rsidRPr="00193566" w14:paraId="4025D443" w14:textId="77777777" w:rsidTr="00A82874">
        <w:trPr>
          <w:trHeight w:val="217"/>
        </w:trPr>
        <w:tc>
          <w:tcPr>
            <w:tcW w:w="3936" w:type="dxa"/>
            <w:gridSpan w:val="2"/>
            <w:tcBorders>
              <w:top w:val="single" w:sz="4" w:space="0" w:color="auto"/>
              <w:left w:val="nil"/>
              <w:bottom w:val="single" w:sz="4" w:space="0" w:color="auto"/>
              <w:right w:val="nil"/>
            </w:tcBorders>
          </w:tcPr>
          <w:p w14:paraId="070A2709"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B88441C" w14:textId="77777777" w:rsidR="00A82874" w:rsidRPr="00193566" w:rsidRDefault="00A82874" w:rsidP="00A82874">
            <w:pPr>
              <w:rPr>
                <w:rFonts w:ascii="Times New Roman" w:hAnsi="Times New Roman" w:cs="Times New Roman"/>
                <w:color w:val="auto"/>
              </w:rPr>
            </w:pPr>
          </w:p>
          <w:p w14:paraId="25A9B6B9" w14:textId="77777777" w:rsidR="00A82874" w:rsidRPr="00193566" w:rsidRDefault="00A82874" w:rsidP="00A82874">
            <w:pPr>
              <w:rPr>
                <w:rFonts w:ascii="Times New Roman" w:hAnsi="Times New Roman" w:cs="Times New Roman"/>
                <w:color w:val="auto"/>
              </w:rPr>
            </w:pPr>
          </w:p>
          <w:p w14:paraId="7AD394CB"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2003BCA"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E027A9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71410249" w14:textId="77777777" w:rsidTr="00A82874">
        <w:trPr>
          <w:trHeight w:val="990"/>
        </w:trPr>
        <w:tc>
          <w:tcPr>
            <w:tcW w:w="3936" w:type="dxa"/>
            <w:gridSpan w:val="2"/>
            <w:tcBorders>
              <w:top w:val="single" w:sz="4" w:space="0" w:color="auto"/>
              <w:left w:val="nil"/>
              <w:bottom w:val="nil"/>
              <w:right w:val="nil"/>
            </w:tcBorders>
            <w:hideMark/>
          </w:tcPr>
          <w:p w14:paraId="064CED4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50377597"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7AA6EF8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tc>
      </w:tr>
    </w:tbl>
    <w:p w14:paraId="66019358" w14:textId="77777777" w:rsidR="00A82874" w:rsidRDefault="00A82874" w:rsidP="00A82874">
      <w:pPr>
        <w:rPr>
          <w:rFonts w:ascii="Times New Roman" w:hAnsi="Times New Roman" w:cs="Times New Roman"/>
          <w:u w:val="single"/>
        </w:rPr>
      </w:pPr>
    </w:p>
    <w:p w14:paraId="5A6524D4" w14:textId="77777777" w:rsidR="005D6510" w:rsidRDefault="005D6510">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230EC3D7" w14:textId="2B363A3E"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09F55DA" wp14:editId="2BAD70D3">
            <wp:extent cx="763270" cy="707390"/>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087BDADD"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6240" behindDoc="1" locked="0" layoutInCell="1" allowOverlap="1" wp14:anchorId="37CE2665" wp14:editId="7AA3BF10">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1287F5E7"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04F15971"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3A00F235"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5158B0E5" w14:textId="77777777" w:rsidR="00A82874" w:rsidRPr="00193566" w:rsidRDefault="00A82874" w:rsidP="00A82874">
      <w:pPr>
        <w:jc w:val="center"/>
        <w:rPr>
          <w:rFonts w:ascii="Times New Roman" w:hAnsi="Times New Roman" w:cs="Times New Roman"/>
          <w:b/>
          <w:bCs/>
          <w:sz w:val="20"/>
          <w:szCs w:val="20"/>
        </w:rPr>
      </w:pPr>
    </w:p>
    <w:tbl>
      <w:tblPr>
        <w:tblStyle w:val="Tabelacomgrade"/>
        <w:tblW w:w="9169" w:type="dxa"/>
        <w:tblLayout w:type="fixed"/>
        <w:tblLook w:val="04A0" w:firstRow="1" w:lastRow="0" w:firstColumn="1" w:lastColumn="0" w:noHBand="0" w:noVBand="1"/>
      </w:tblPr>
      <w:tblGrid>
        <w:gridCol w:w="675"/>
        <w:gridCol w:w="3909"/>
        <w:gridCol w:w="627"/>
        <w:gridCol w:w="1134"/>
        <w:gridCol w:w="236"/>
        <w:gridCol w:w="2588"/>
      </w:tblGrid>
      <w:tr w:rsidR="00A82874" w:rsidRPr="00193566" w14:paraId="366DB2A1" w14:textId="77777777" w:rsidTr="000758C3">
        <w:trPr>
          <w:trHeight w:val="1746"/>
        </w:trPr>
        <w:tc>
          <w:tcPr>
            <w:tcW w:w="4584" w:type="dxa"/>
            <w:gridSpan w:val="2"/>
            <w:tcBorders>
              <w:top w:val="nil"/>
              <w:left w:val="nil"/>
              <w:bottom w:val="single" w:sz="4" w:space="0" w:color="auto"/>
              <w:right w:val="single" w:sz="4" w:space="0" w:color="auto"/>
            </w:tcBorders>
            <w:vAlign w:val="center"/>
            <w:hideMark/>
          </w:tcPr>
          <w:p w14:paraId="528732A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27AE4AD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6479F9B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5EAB9CAE" w14:textId="77777777" w:rsidTr="000758C3">
        <w:tc>
          <w:tcPr>
            <w:tcW w:w="4584" w:type="dxa"/>
            <w:gridSpan w:val="2"/>
            <w:tcBorders>
              <w:top w:val="single" w:sz="4" w:space="0" w:color="auto"/>
              <w:left w:val="single" w:sz="4" w:space="0" w:color="auto"/>
              <w:bottom w:val="nil"/>
              <w:right w:val="single" w:sz="4" w:space="0" w:color="auto"/>
            </w:tcBorders>
            <w:hideMark/>
          </w:tcPr>
          <w:p w14:paraId="296A9977"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798E2EF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0758C3" w:rsidRPr="00193566" w14:paraId="08EFE17D" w14:textId="77777777" w:rsidTr="000758C3">
        <w:tc>
          <w:tcPr>
            <w:tcW w:w="4584" w:type="dxa"/>
            <w:gridSpan w:val="2"/>
            <w:tcBorders>
              <w:top w:val="nil"/>
              <w:left w:val="single" w:sz="4" w:space="0" w:color="auto"/>
              <w:bottom w:val="single" w:sz="4" w:space="0" w:color="auto"/>
              <w:right w:val="single" w:sz="4" w:space="0" w:color="auto"/>
            </w:tcBorders>
            <w:hideMark/>
          </w:tcPr>
          <w:p w14:paraId="78A6A3D6" w14:textId="5D6C252C" w:rsidR="000758C3" w:rsidRPr="00193566" w:rsidRDefault="000758C3" w:rsidP="000758C3">
            <w:pPr>
              <w:jc w:val="center"/>
              <w:rPr>
                <w:rFonts w:ascii="Times New Roman" w:hAnsi="Times New Roman" w:cs="Times New Roman"/>
                <w:color w:val="auto"/>
              </w:rPr>
            </w:pPr>
            <w:r>
              <w:rPr>
                <w:rFonts w:ascii="Times New Roman" w:hAnsi="Times New Roman" w:cs="Times New Roman"/>
                <w:color w:val="auto"/>
              </w:rPr>
              <w:t>ENGENHARIA CIVIL</w:t>
            </w:r>
          </w:p>
        </w:tc>
        <w:tc>
          <w:tcPr>
            <w:tcW w:w="4585" w:type="dxa"/>
            <w:gridSpan w:val="4"/>
            <w:tcBorders>
              <w:top w:val="nil"/>
              <w:left w:val="single" w:sz="4" w:space="0" w:color="auto"/>
              <w:bottom w:val="single" w:sz="4" w:space="0" w:color="auto"/>
              <w:right w:val="single" w:sz="4" w:space="0" w:color="auto"/>
            </w:tcBorders>
          </w:tcPr>
          <w:p w14:paraId="2BE846C6" w14:textId="18DAF2A3" w:rsidR="000758C3" w:rsidRPr="00193566" w:rsidRDefault="000758C3" w:rsidP="000758C3">
            <w:pPr>
              <w:jc w:val="center"/>
              <w:rPr>
                <w:rFonts w:ascii="Times New Roman" w:hAnsi="Times New Roman" w:cs="Times New Roman"/>
                <w:color w:val="auto"/>
              </w:rPr>
            </w:pPr>
            <w:r>
              <w:rPr>
                <w:rFonts w:ascii="Times New Roman" w:hAnsi="Times New Roman" w:cs="Times New Roman"/>
                <w:color w:val="auto"/>
              </w:rPr>
              <w:t>INFRAESTRUTURA</w:t>
            </w:r>
          </w:p>
        </w:tc>
      </w:tr>
      <w:tr w:rsidR="00A82874" w:rsidRPr="00193566" w14:paraId="79242F5D" w14:textId="77777777" w:rsidTr="000758C3">
        <w:tc>
          <w:tcPr>
            <w:tcW w:w="6345" w:type="dxa"/>
            <w:gridSpan w:val="4"/>
            <w:vMerge w:val="restart"/>
            <w:tcBorders>
              <w:top w:val="single" w:sz="4" w:space="0" w:color="auto"/>
              <w:left w:val="single" w:sz="4" w:space="0" w:color="auto"/>
              <w:bottom w:val="single" w:sz="4" w:space="0" w:color="auto"/>
              <w:right w:val="nil"/>
            </w:tcBorders>
            <w:hideMark/>
          </w:tcPr>
          <w:p w14:paraId="75AA3DC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1F11763B"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7BF1750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1B42D152" w14:textId="77777777" w:rsidTr="000758C3">
        <w:tc>
          <w:tcPr>
            <w:tcW w:w="6345" w:type="dxa"/>
            <w:gridSpan w:val="4"/>
            <w:vMerge/>
            <w:tcBorders>
              <w:top w:val="single" w:sz="4" w:space="0" w:color="auto"/>
              <w:left w:val="single" w:sz="4" w:space="0" w:color="auto"/>
              <w:bottom w:val="single" w:sz="4" w:space="0" w:color="auto"/>
              <w:right w:val="nil"/>
            </w:tcBorders>
            <w:vAlign w:val="center"/>
            <w:hideMark/>
          </w:tcPr>
          <w:p w14:paraId="7C39F319"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6301113"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0D0BDDA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537644A2" w14:textId="77777777" w:rsidTr="000758C3">
        <w:tc>
          <w:tcPr>
            <w:tcW w:w="9169" w:type="dxa"/>
            <w:gridSpan w:val="6"/>
            <w:tcBorders>
              <w:top w:val="single" w:sz="4" w:space="0" w:color="auto"/>
              <w:left w:val="single" w:sz="4" w:space="0" w:color="auto"/>
              <w:bottom w:val="single" w:sz="4" w:space="0" w:color="auto"/>
              <w:right w:val="single" w:sz="4" w:space="0" w:color="auto"/>
            </w:tcBorders>
            <w:hideMark/>
          </w:tcPr>
          <w:p w14:paraId="6D64EA1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47373DA0" w14:textId="77777777" w:rsidTr="000758C3">
        <w:trPr>
          <w:trHeight w:val="1284"/>
        </w:trPr>
        <w:tc>
          <w:tcPr>
            <w:tcW w:w="4584" w:type="dxa"/>
            <w:gridSpan w:val="2"/>
            <w:tcBorders>
              <w:top w:val="single" w:sz="4" w:space="0" w:color="auto"/>
              <w:left w:val="nil"/>
              <w:bottom w:val="nil"/>
              <w:right w:val="nil"/>
            </w:tcBorders>
          </w:tcPr>
          <w:p w14:paraId="7B33DC7B"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F9E4E87" w14:textId="77777777" w:rsidR="00A82874" w:rsidRPr="00193566" w:rsidRDefault="00A82874" w:rsidP="00A82874">
            <w:pPr>
              <w:jc w:val="center"/>
              <w:rPr>
                <w:rFonts w:ascii="Times New Roman" w:hAnsi="Times New Roman" w:cs="Times New Roman"/>
                <w:color w:val="auto"/>
              </w:rPr>
            </w:pPr>
          </w:p>
        </w:tc>
      </w:tr>
      <w:tr w:rsidR="00A82874" w:rsidRPr="00193566" w14:paraId="24BC7C5C" w14:textId="77777777" w:rsidTr="000758C3">
        <w:tc>
          <w:tcPr>
            <w:tcW w:w="9169" w:type="dxa"/>
            <w:gridSpan w:val="6"/>
            <w:tcBorders>
              <w:top w:val="nil"/>
              <w:left w:val="nil"/>
              <w:bottom w:val="single" w:sz="4" w:space="0" w:color="auto"/>
              <w:right w:val="nil"/>
            </w:tcBorders>
            <w:hideMark/>
          </w:tcPr>
          <w:p w14:paraId="2D43FFE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43C21C48" w14:textId="77777777" w:rsidTr="000758C3">
        <w:tc>
          <w:tcPr>
            <w:tcW w:w="675" w:type="dxa"/>
            <w:tcBorders>
              <w:top w:val="single" w:sz="4" w:space="0" w:color="auto"/>
              <w:left w:val="single" w:sz="4" w:space="0" w:color="auto"/>
              <w:bottom w:val="single" w:sz="4" w:space="0" w:color="auto"/>
              <w:right w:val="single" w:sz="4" w:space="0" w:color="auto"/>
            </w:tcBorders>
            <w:hideMark/>
          </w:tcPr>
          <w:p w14:paraId="6DFBA78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6A575C5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347E04D1"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618B9AE5"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14D4186D" w14:textId="77777777" w:rsidTr="000758C3">
        <w:tc>
          <w:tcPr>
            <w:tcW w:w="675" w:type="dxa"/>
            <w:tcBorders>
              <w:top w:val="single" w:sz="4" w:space="0" w:color="auto"/>
              <w:left w:val="single" w:sz="4" w:space="0" w:color="auto"/>
              <w:bottom w:val="single" w:sz="4" w:space="0" w:color="auto"/>
              <w:right w:val="single" w:sz="4" w:space="0" w:color="auto"/>
            </w:tcBorders>
          </w:tcPr>
          <w:p w14:paraId="08C3CEE0"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5AE41D3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7C42EABA"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2E33D08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73111CAD" w14:textId="77777777" w:rsidTr="000758C3">
        <w:tc>
          <w:tcPr>
            <w:tcW w:w="4584" w:type="dxa"/>
            <w:gridSpan w:val="2"/>
            <w:tcBorders>
              <w:top w:val="single" w:sz="4" w:space="0" w:color="auto"/>
              <w:left w:val="nil"/>
              <w:bottom w:val="nil"/>
              <w:right w:val="nil"/>
            </w:tcBorders>
          </w:tcPr>
          <w:p w14:paraId="27B9BC5B"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1B7BAFB9" w14:textId="77777777" w:rsidR="00A82874" w:rsidRPr="00193566" w:rsidRDefault="00A82874" w:rsidP="00A82874">
            <w:pPr>
              <w:jc w:val="center"/>
              <w:rPr>
                <w:rFonts w:ascii="Times New Roman" w:hAnsi="Times New Roman" w:cs="Times New Roman"/>
                <w:color w:val="auto"/>
              </w:rPr>
            </w:pPr>
          </w:p>
        </w:tc>
      </w:tr>
      <w:tr w:rsidR="00A82874" w:rsidRPr="00193566" w14:paraId="4AE0106F" w14:textId="77777777" w:rsidTr="000758C3">
        <w:tc>
          <w:tcPr>
            <w:tcW w:w="4584" w:type="dxa"/>
            <w:gridSpan w:val="2"/>
            <w:tcBorders>
              <w:top w:val="nil"/>
              <w:left w:val="nil"/>
              <w:bottom w:val="nil"/>
              <w:right w:val="nil"/>
            </w:tcBorders>
            <w:hideMark/>
          </w:tcPr>
          <w:p w14:paraId="72861C32"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1DF4940A" w14:textId="77777777" w:rsidR="00A82874" w:rsidRPr="00193566" w:rsidRDefault="00A82874" w:rsidP="00A82874">
            <w:pPr>
              <w:jc w:val="center"/>
              <w:rPr>
                <w:rFonts w:ascii="Times New Roman" w:hAnsi="Times New Roman" w:cs="Times New Roman"/>
                <w:color w:val="auto"/>
              </w:rPr>
            </w:pPr>
          </w:p>
        </w:tc>
      </w:tr>
    </w:tbl>
    <w:p w14:paraId="10E35323"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0209E371"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7BF90CE6"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1C70D3A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F75AB6E" w14:textId="77777777" w:rsidR="00A82874" w:rsidRPr="00193566" w:rsidRDefault="00A82874" w:rsidP="00A82874">
            <w:pPr>
              <w:rPr>
                <w:rFonts w:ascii="Times New Roman" w:hAnsi="Times New Roman" w:cs="Times New Roman"/>
                <w:color w:val="auto"/>
              </w:rPr>
            </w:pPr>
            <w:r>
              <w:rPr>
                <w:rFonts w:ascii="Times New Roman" w:hAnsi="Times New Roman" w:cs="Times New Roman"/>
                <w:color w:val="auto"/>
              </w:rPr>
              <w:t>X</w:t>
            </w:r>
          </w:p>
        </w:tc>
        <w:tc>
          <w:tcPr>
            <w:tcW w:w="2460" w:type="dxa"/>
            <w:tcBorders>
              <w:top w:val="single" w:sz="4" w:space="0" w:color="auto"/>
              <w:left w:val="single" w:sz="4" w:space="0" w:color="auto"/>
              <w:bottom w:val="single" w:sz="4" w:space="0" w:color="auto"/>
              <w:right w:val="single" w:sz="4" w:space="0" w:color="auto"/>
            </w:tcBorders>
            <w:hideMark/>
          </w:tcPr>
          <w:p w14:paraId="503E600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03F771F9" w14:textId="77777777" w:rsidR="00A82874" w:rsidRPr="00193566" w:rsidRDefault="00A82874" w:rsidP="00A82874">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46DC071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50671BD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1DE02C7C"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1EA43DB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07C171D"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3C1761D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81087C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5D36035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C2AC17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F4E1B6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27CFDA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501AD57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4048F42F"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238F880E"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46356BA"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02030F0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4A63C01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CC9EE0"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7F7DF87"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B47041A"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0E752CEB" w14:textId="77777777" w:rsidR="00A82874" w:rsidRPr="00193566" w:rsidRDefault="00A82874" w:rsidP="00A82874">
            <w:pPr>
              <w:rPr>
                <w:rFonts w:ascii="Times New Roman" w:hAnsi="Times New Roman" w:cs="Times New Roman"/>
                <w:color w:val="auto"/>
              </w:rPr>
            </w:pPr>
          </w:p>
        </w:tc>
      </w:tr>
      <w:tr w:rsidR="00A82874" w:rsidRPr="00193566" w14:paraId="28AF1155"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49CC8D7C" w14:textId="34EFDC38"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13</w:t>
            </w:r>
            <w:r w:rsidR="00A82874">
              <w:rPr>
                <w:rFonts w:ascii="Times New Roman" w:hAnsi="Times New Roman" w:cs="Times New Roman"/>
                <w:color w:val="auto"/>
              </w:rPr>
              <w:t>4</w:t>
            </w:r>
          </w:p>
        </w:tc>
        <w:tc>
          <w:tcPr>
            <w:tcW w:w="2693" w:type="dxa"/>
            <w:tcBorders>
              <w:top w:val="single" w:sz="4" w:space="0" w:color="auto"/>
              <w:left w:val="single" w:sz="4" w:space="0" w:color="auto"/>
              <w:bottom w:val="single" w:sz="4" w:space="0" w:color="auto"/>
              <w:right w:val="single" w:sz="4" w:space="0" w:color="auto"/>
            </w:tcBorders>
            <w:hideMark/>
          </w:tcPr>
          <w:p w14:paraId="475CA2CA" w14:textId="77777777" w:rsidR="00A82874" w:rsidRPr="004C3F91" w:rsidRDefault="00A82874" w:rsidP="00991B88">
            <w:pPr>
              <w:pStyle w:val="Ttulo3"/>
              <w:jc w:val="center"/>
              <w:outlineLvl w:val="2"/>
              <w:rPr>
                <w:rFonts w:ascii="Times New Roman" w:hAnsi="Times New Roman" w:cs="Times New Roman"/>
                <w:color w:val="auto"/>
              </w:rPr>
            </w:pPr>
            <w:bookmarkStart w:id="411" w:name="_Toc22196817"/>
            <w:r>
              <w:t>Higiene das Edificações</w:t>
            </w:r>
            <w:bookmarkEnd w:id="411"/>
          </w:p>
        </w:tc>
        <w:tc>
          <w:tcPr>
            <w:tcW w:w="992" w:type="dxa"/>
            <w:tcBorders>
              <w:top w:val="single" w:sz="4" w:space="0" w:color="auto"/>
              <w:left w:val="single" w:sz="4" w:space="0" w:color="auto"/>
              <w:bottom w:val="single" w:sz="4" w:space="0" w:color="auto"/>
              <w:right w:val="single" w:sz="4" w:space="0" w:color="auto"/>
            </w:tcBorders>
            <w:hideMark/>
          </w:tcPr>
          <w:p w14:paraId="47DE09EE"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2C2FD48A"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41F98D3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1DAC7EEF"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7D8E5084"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57B3D2E9"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5F38B7CE"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C30B839"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1DF03015"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22714BBB"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6F72FDF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9855C3F" w14:textId="77777777" w:rsidR="00A82874" w:rsidRPr="00193566" w:rsidRDefault="00A82874" w:rsidP="00A82874">
            <w:pPr>
              <w:jc w:val="center"/>
              <w:rPr>
                <w:rFonts w:ascii="Times New Roman" w:hAnsi="Times New Roman" w:cs="Times New Roman"/>
                <w:color w:val="auto"/>
              </w:rPr>
            </w:pPr>
          </w:p>
        </w:tc>
      </w:tr>
    </w:tbl>
    <w:p w14:paraId="74184CA7"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672C211A" w14:textId="77777777" w:rsidTr="00A82874">
        <w:tc>
          <w:tcPr>
            <w:tcW w:w="9169" w:type="dxa"/>
            <w:tcBorders>
              <w:top w:val="nil"/>
              <w:left w:val="nil"/>
              <w:bottom w:val="single" w:sz="4" w:space="0" w:color="auto"/>
              <w:right w:val="nil"/>
            </w:tcBorders>
            <w:hideMark/>
          </w:tcPr>
          <w:p w14:paraId="63419CE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25EDFBA0"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2FED995" w14:textId="77777777" w:rsidR="00A82874" w:rsidRPr="00193566" w:rsidRDefault="00A82874" w:rsidP="00A82874">
            <w:pPr>
              <w:pStyle w:val="TableParagraph"/>
              <w:ind w:left="107" w:right="101"/>
              <w:jc w:val="both"/>
              <w:rPr>
                <w:rFonts w:ascii="Times New Roman" w:hAnsi="Times New Roman" w:cs="Times New Roman"/>
              </w:rPr>
            </w:pPr>
            <w:r>
              <w:t xml:space="preserve">Histórico e Caracterização dos acidentes do trabalho e a preservação da vida e segurança do trabalho. </w:t>
            </w:r>
          </w:p>
        </w:tc>
      </w:tr>
    </w:tbl>
    <w:p w14:paraId="35DB027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5565692" w14:textId="77777777" w:rsidTr="00A82874">
        <w:tc>
          <w:tcPr>
            <w:tcW w:w="9169" w:type="dxa"/>
            <w:tcBorders>
              <w:top w:val="nil"/>
              <w:left w:val="nil"/>
              <w:bottom w:val="single" w:sz="4" w:space="0" w:color="auto"/>
              <w:right w:val="nil"/>
            </w:tcBorders>
            <w:hideMark/>
          </w:tcPr>
          <w:p w14:paraId="2DF9704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1888881B" w14:textId="77777777" w:rsidTr="00A82874">
        <w:tc>
          <w:tcPr>
            <w:tcW w:w="9169" w:type="dxa"/>
            <w:tcBorders>
              <w:top w:val="single" w:sz="4" w:space="0" w:color="auto"/>
              <w:left w:val="single" w:sz="4" w:space="0" w:color="auto"/>
              <w:bottom w:val="single" w:sz="4" w:space="0" w:color="auto"/>
              <w:right w:val="single" w:sz="4" w:space="0" w:color="auto"/>
            </w:tcBorders>
          </w:tcPr>
          <w:p w14:paraId="6C441101" w14:textId="77777777" w:rsidR="00A82874" w:rsidRDefault="00A82874" w:rsidP="00A82874">
            <w:r>
              <w:t>Geral</w:t>
            </w:r>
          </w:p>
          <w:p w14:paraId="0A4D37C5" w14:textId="77777777" w:rsidR="00A82874" w:rsidRDefault="00A82874" w:rsidP="00A82874">
            <w:r>
              <w:t xml:space="preserve">           Caracterizar riscos e prevenir acidentes de trabalho.</w:t>
            </w:r>
          </w:p>
          <w:p w14:paraId="4F614354" w14:textId="77777777" w:rsidR="00A82874" w:rsidRDefault="00A82874" w:rsidP="00A82874"/>
          <w:p w14:paraId="6160C149" w14:textId="77777777" w:rsidR="00A82874" w:rsidRDefault="00A82874" w:rsidP="00A82874">
            <w:r>
              <w:t>Específicos</w:t>
            </w:r>
          </w:p>
          <w:p w14:paraId="57E3EA34" w14:textId="77777777" w:rsidR="00A82874" w:rsidRPr="00FC3849"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Caracterizar  riscos da construção civil; </w:t>
            </w:r>
          </w:p>
          <w:p w14:paraId="5D9CC12E" w14:textId="77777777" w:rsidR="00A82874" w:rsidRPr="00FC3849"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Implementar Programa de condições e meio ambiente do trabalho;</w:t>
            </w:r>
          </w:p>
          <w:p w14:paraId="61ABD7F4"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Normas técnicas de segurança no trabalho.</w:t>
            </w:r>
          </w:p>
        </w:tc>
      </w:tr>
    </w:tbl>
    <w:p w14:paraId="48DA2CD4"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725B371A"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74F6A39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34EFE61A"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354AC9C0" w14:textId="77777777" w:rsidTr="00A82874">
        <w:tc>
          <w:tcPr>
            <w:tcW w:w="7760" w:type="dxa"/>
            <w:tcBorders>
              <w:top w:val="single" w:sz="4" w:space="0" w:color="auto"/>
              <w:left w:val="single" w:sz="4" w:space="0" w:color="auto"/>
              <w:bottom w:val="single" w:sz="4" w:space="0" w:color="auto"/>
              <w:right w:val="single" w:sz="4" w:space="0" w:color="auto"/>
            </w:tcBorders>
          </w:tcPr>
          <w:p w14:paraId="305DE179" w14:textId="77777777" w:rsidR="00A82874" w:rsidRPr="005D22E9" w:rsidRDefault="00A82874" w:rsidP="00A82874">
            <w:pPr>
              <w:pStyle w:val="Default"/>
              <w:jc w:val="both"/>
              <w:rPr>
                <w:rFonts w:ascii="Times New Roman" w:hAnsi="Times New Roman" w:cs="Times New Roman"/>
                <w:color w:val="auto"/>
                <w:sz w:val="22"/>
                <w:szCs w:val="22"/>
              </w:rPr>
            </w:pPr>
            <w:r>
              <w:t>Histórico da regulamentação profissional</w:t>
            </w:r>
          </w:p>
        </w:tc>
        <w:tc>
          <w:tcPr>
            <w:tcW w:w="1405" w:type="dxa"/>
            <w:tcBorders>
              <w:top w:val="single" w:sz="4" w:space="0" w:color="auto"/>
              <w:left w:val="single" w:sz="4" w:space="0" w:color="auto"/>
              <w:bottom w:val="single" w:sz="4" w:space="0" w:color="auto"/>
              <w:right w:val="single" w:sz="4" w:space="0" w:color="auto"/>
            </w:tcBorders>
          </w:tcPr>
          <w:p w14:paraId="1C9FB0B5" w14:textId="77777777" w:rsidR="00A82874" w:rsidRDefault="00A82874" w:rsidP="00A82874">
            <w:pPr>
              <w:jc w:val="center"/>
            </w:pPr>
            <w:r>
              <w:t>10</w:t>
            </w:r>
          </w:p>
        </w:tc>
      </w:tr>
      <w:tr w:rsidR="00A82874" w:rsidRPr="00193566" w14:paraId="15B96565" w14:textId="77777777" w:rsidTr="00A82874">
        <w:tc>
          <w:tcPr>
            <w:tcW w:w="7760" w:type="dxa"/>
            <w:tcBorders>
              <w:top w:val="single" w:sz="4" w:space="0" w:color="auto"/>
              <w:left w:val="single" w:sz="4" w:space="0" w:color="auto"/>
              <w:bottom w:val="single" w:sz="4" w:space="0" w:color="auto"/>
              <w:right w:val="single" w:sz="4" w:space="0" w:color="auto"/>
            </w:tcBorders>
          </w:tcPr>
          <w:p w14:paraId="112A94DB" w14:textId="77777777" w:rsidR="00A82874" w:rsidRPr="005D22E9" w:rsidRDefault="00A82874" w:rsidP="00A82874">
            <w:pPr>
              <w:pStyle w:val="Default"/>
              <w:jc w:val="both"/>
              <w:rPr>
                <w:rFonts w:ascii="Times New Roman" w:hAnsi="Times New Roman" w:cs="Times New Roman"/>
                <w:color w:val="auto"/>
                <w:sz w:val="22"/>
                <w:szCs w:val="22"/>
              </w:rPr>
            </w:pPr>
            <w:r>
              <w:t>Caracterização da construção civil no Brasil e Pernambuco.</w:t>
            </w:r>
          </w:p>
        </w:tc>
        <w:tc>
          <w:tcPr>
            <w:tcW w:w="1405" w:type="dxa"/>
            <w:tcBorders>
              <w:top w:val="single" w:sz="4" w:space="0" w:color="auto"/>
              <w:left w:val="single" w:sz="4" w:space="0" w:color="auto"/>
              <w:bottom w:val="single" w:sz="4" w:space="0" w:color="auto"/>
              <w:right w:val="single" w:sz="4" w:space="0" w:color="auto"/>
            </w:tcBorders>
          </w:tcPr>
          <w:p w14:paraId="299D61B0" w14:textId="77777777" w:rsidR="00A82874" w:rsidRDefault="00A82874" w:rsidP="00A82874">
            <w:pPr>
              <w:jc w:val="center"/>
            </w:pPr>
            <w:r>
              <w:t>10</w:t>
            </w:r>
          </w:p>
        </w:tc>
      </w:tr>
      <w:tr w:rsidR="00A82874" w:rsidRPr="00193566" w14:paraId="64745671" w14:textId="77777777" w:rsidTr="00A82874">
        <w:tc>
          <w:tcPr>
            <w:tcW w:w="7760" w:type="dxa"/>
            <w:tcBorders>
              <w:top w:val="single" w:sz="4" w:space="0" w:color="auto"/>
              <w:left w:val="single" w:sz="4" w:space="0" w:color="auto"/>
              <w:bottom w:val="single" w:sz="4" w:space="0" w:color="auto"/>
              <w:right w:val="single" w:sz="4" w:space="0" w:color="auto"/>
            </w:tcBorders>
          </w:tcPr>
          <w:p w14:paraId="04739FF9" w14:textId="77777777" w:rsidR="00A82874" w:rsidRPr="005D22E9" w:rsidRDefault="00A82874" w:rsidP="00A82874">
            <w:pPr>
              <w:pStyle w:val="Default"/>
              <w:jc w:val="both"/>
              <w:rPr>
                <w:rFonts w:ascii="Times New Roman" w:hAnsi="Times New Roman" w:cs="Times New Roman"/>
                <w:color w:val="auto"/>
                <w:sz w:val="22"/>
                <w:szCs w:val="22"/>
              </w:rPr>
            </w:pPr>
            <w:r>
              <w:t>Os acidentes do trabalho e a preservação da vida</w:t>
            </w:r>
          </w:p>
        </w:tc>
        <w:tc>
          <w:tcPr>
            <w:tcW w:w="1405" w:type="dxa"/>
            <w:tcBorders>
              <w:top w:val="single" w:sz="4" w:space="0" w:color="auto"/>
              <w:left w:val="single" w:sz="4" w:space="0" w:color="auto"/>
              <w:bottom w:val="single" w:sz="4" w:space="0" w:color="auto"/>
              <w:right w:val="single" w:sz="4" w:space="0" w:color="auto"/>
            </w:tcBorders>
          </w:tcPr>
          <w:p w14:paraId="62CCC37C" w14:textId="77777777" w:rsidR="00A82874" w:rsidRDefault="00A82874" w:rsidP="00A82874">
            <w:pPr>
              <w:jc w:val="center"/>
            </w:pPr>
            <w:r>
              <w:t>10</w:t>
            </w:r>
          </w:p>
        </w:tc>
      </w:tr>
      <w:tr w:rsidR="00A82874" w:rsidRPr="00193566" w14:paraId="3A062DD9" w14:textId="77777777" w:rsidTr="00A82874">
        <w:tc>
          <w:tcPr>
            <w:tcW w:w="7760" w:type="dxa"/>
            <w:tcBorders>
              <w:top w:val="single" w:sz="4" w:space="0" w:color="auto"/>
              <w:left w:val="single" w:sz="4" w:space="0" w:color="auto"/>
              <w:bottom w:val="single" w:sz="4" w:space="0" w:color="auto"/>
              <w:right w:val="single" w:sz="4" w:space="0" w:color="auto"/>
            </w:tcBorders>
          </w:tcPr>
          <w:p w14:paraId="5E252A8E" w14:textId="77777777" w:rsidR="00A82874" w:rsidRPr="005D22E9" w:rsidRDefault="00A82874" w:rsidP="00A82874">
            <w:pPr>
              <w:pStyle w:val="Default"/>
              <w:jc w:val="both"/>
              <w:rPr>
                <w:rFonts w:ascii="Times New Roman" w:hAnsi="Times New Roman" w:cs="Times New Roman"/>
                <w:color w:val="auto"/>
                <w:sz w:val="22"/>
                <w:szCs w:val="22"/>
              </w:rPr>
            </w:pPr>
            <w:r>
              <w:t>Analise dos fatores de higiene ocupacional e dos riscos potenciais nos canteiros e frentes de trabalho, de acordo com as atualizações da norma reguladora NR-18</w:t>
            </w:r>
          </w:p>
        </w:tc>
        <w:tc>
          <w:tcPr>
            <w:tcW w:w="1405" w:type="dxa"/>
            <w:tcBorders>
              <w:top w:val="single" w:sz="4" w:space="0" w:color="auto"/>
              <w:left w:val="single" w:sz="4" w:space="0" w:color="auto"/>
              <w:bottom w:val="single" w:sz="4" w:space="0" w:color="auto"/>
              <w:right w:val="single" w:sz="4" w:space="0" w:color="auto"/>
            </w:tcBorders>
          </w:tcPr>
          <w:p w14:paraId="52DE6CF1" w14:textId="77777777" w:rsidR="00A82874" w:rsidRDefault="00A82874" w:rsidP="00A82874">
            <w:pPr>
              <w:jc w:val="center"/>
            </w:pPr>
            <w:r>
              <w:t>10</w:t>
            </w:r>
          </w:p>
        </w:tc>
      </w:tr>
      <w:tr w:rsidR="00A82874" w:rsidRPr="00193566" w14:paraId="67CF2D8C" w14:textId="77777777" w:rsidTr="00A82874">
        <w:tc>
          <w:tcPr>
            <w:tcW w:w="7760" w:type="dxa"/>
            <w:tcBorders>
              <w:top w:val="single" w:sz="4" w:space="0" w:color="auto"/>
              <w:left w:val="single" w:sz="4" w:space="0" w:color="auto"/>
              <w:bottom w:val="single" w:sz="4" w:space="0" w:color="auto"/>
              <w:right w:val="single" w:sz="4" w:space="0" w:color="auto"/>
            </w:tcBorders>
          </w:tcPr>
          <w:p w14:paraId="1A199E93" w14:textId="77777777" w:rsidR="00A82874" w:rsidRDefault="00A82874" w:rsidP="00A82874">
            <w:pPr>
              <w:pStyle w:val="Default"/>
              <w:jc w:val="both"/>
            </w:pPr>
            <w:r>
              <w:t>implementar o programa de condições e meio ambiente do trabalho na indústria da construção civil – PCMAT</w:t>
            </w:r>
          </w:p>
        </w:tc>
        <w:tc>
          <w:tcPr>
            <w:tcW w:w="1405" w:type="dxa"/>
            <w:tcBorders>
              <w:top w:val="single" w:sz="4" w:space="0" w:color="auto"/>
              <w:left w:val="single" w:sz="4" w:space="0" w:color="auto"/>
              <w:bottom w:val="single" w:sz="4" w:space="0" w:color="auto"/>
              <w:right w:val="single" w:sz="4" w:space="0" w:color="auto"/>
            </w:tcBorders>
          </w:tcPr>
          <w:p w14:paraId="63E51E7A" w14:textId="77777777" w:rsidR="00A82874" w:rsidRDefault="00A82874" w:rsidP="00A82874">
            <w:pPr>
              <w:jc w:val="center"/>
            </w:pPr>
            <w:r>
              <w:t>10</w:t>
            </w:r>
          </w:p>
        </w:tc>
      </w:tr>
      <w:tr w:rsidR="00A82874" w:rsidRPr="00193566" w14:paraId="2F23C195" w14:textId="77777777" w:rsidTr="00A82874">
        <w:tc>
          <w:tcPr>
            <w:tcW w:w="7760" w:type="dxa"/>
            <w:tcBorders>
              <w:top w:val="single" w:sz="4" w:space="0" w:color="auto"/>
              <w:left w:val="single" w:sz="4" w:space="0" w:color="auto"/>
              <w:bottom w:val="single" w:sz="4" w:space="0" w:color="auto"/>
              <w:right w:val="single" w:sz="4" w:space="0" w:color="auto"/>
            </w:tcBorders>
          </w:tcPr>
          <w:p w14:paraId="12133E09" w14:textId="77777777" w:rsidR="00A82874" w:rsidRDefault="00A82874" w:rsidP="00A82874">
            <w:pPr>
              <w:pStyle w:val="Default"/>
              <w:jc w:val="both"/>
            </w:pPr>
            <w:r>
              <w:t>Normas de segurança em trabalhos na construção.</w:t>
            </w:r>
          </w:p>
        </w:tc>
        <w:tc>
          <w:tcPr>
            <w:tcW w:w="1405" w:type="dxa"/>
            <w:tcBorders>
              <w:top w:val="single" w:sz="4" w:space="0" w:color="auto"/>
              <w:left w:val="single" w:sz="4" w:space="0" w:color="auto"/>
              <w:bottom w:val="single" w:sz="4" w:space="0" w:color="auto"/>
              <w:right w:val="single" w:sz="4" w:space="0" w:color="auto"/>
            </w:tcBorders>
          </w:tcPr>
          <w:p w14:paraId="073FA183" w14:textId="77777777" w:rsidR="00A82874" w:rsidRDefault="00A82874" w:rsidP="00A82874">
            <w:pPr>
              <w:jc w:val="center"/>
            </w:pPr>
            <w:r>
              <w:t>10</w:t>
            </w:r>
          </w:p>
        </w:tc>
      </w:tr>
      <w:tr w:rsidR="00A82874" w:rsidRPr="00193566" w14:paraId="586BB153" w14:textId="77777777" w:rsidTr="00A82874">
        <w:tc>
          <w:tcPr>
            <w:tcW w:w="7760" w:type="dxa"/>
            <w:tcBorders>
              <w:top w:val="single" w:sz="4" w:space="0" w:color="auto"/>
              <w:left w:val="single" w:sz="4" w:space="0" w:color="auto"/>
              <w:bottom w:val="single" w:sz="4" w:space="0" w:color="auto"/>
              <w:right w:val="single" w:sz="4" w:space="0" w:color="auto"/>
            </w:tcBorders>
          </w:tcPr>
          <w:p w14:paraId="09C6444E" w14:textId="77777777" w:rsidR="00A82874" w:rsidRDefault="00A82874" w:rsidP="00A82874">
            <w:pPr>
              <w:pStyle w:val="Default"/>
              <w:jc w:val="both"/>
            </w:pPr>
            <w:r>
              <w:t>Normas de segurança em transporte e movimentação de materiais e pessoas</w:t>
            </w:r>
          </w:p>
        </w:tc>
        <w:tc>
          <w:tcPr>
            <w:tcW w:w="1405" w:type="dxa"/>
            <w:tcBorders>
              <w:top w:val="single" w:sz="4" w:space="0" w:color="auto"/>
              <w:left w:val="single" w:sz="4" w:space="0" w:color="auto"/>
              <w:bottom w:val="single" w:sz="4" w:space="0" w:color="auto"/>
              <w:right w:val="single" w:sz="4" w:space="0" w:color="auto"/>
            </w:tcBorders>
          </w:tcPr>
          <w:p w14:paraId="16370947" w14:textId="77777777" w:rsidR="00A82874" w:rsidRDefault="00A82874" w:rsidP="00A82874">
            <w:pPr>
              <w:jc w:val="center"/>
            </w:pPr>
            <w:r>
              <w:t>10</w:t>
            </w:r>
          </w:p>
        </w:tc>
      </w:tr>
      <w:tr w:rsidR="00A82874" w:rsidRPr="00193566" w14:paraId="4A0039ED" w14:textId="77777777" w:rsidTr="00A82874">
        <w:tc>
          <w:tcPr>
            <w:tcW w:w="7760" w:type="dxa"/>
            <w:tcBorders>
              <w:top w:val="single" w:sz="4" w:space="0" w:color="auto"/>
              <w:left w:val="single" w:sz="4" w:space="0" w:color="auto"/>
              <w:bottom w:val="single" w:sz="4" w:space="0" w:color="auto"/>
              <w:right w:val="single" w:sz="4" w:space="0" w:color="auto"/>
            </w:tcBorders>
          </w:tcPr>
          <w:p w14:paraId="367E9066" w14:textId="77777777" w:rsidR="00A82874" w:rsidRDefault="00A82874" w:rsidP="00A82874">
            <w:pPr>
              <w:pStyle w:val="Default"/>
              <w:jc w:val="both"/>
            </w:pPr>
            <w:r>
              <w:t>Normas de segurança em locais confinados.</w:t>
            </w:r>
          </w:p>
        </w:tc>
        <w:tc>
          <w:tcPr>
            <w:tcW w:w="1405" w:type="dxa"/>
            <w:tcBorders>
              <w:top w:val="single" w:sz="4" w:space="0" w:color="auto"/>
              <w:left w:val="single" w:sz="4" w:space="0" w:color="auto"/>
              <w:bottom w:val="single" w:sz="4" w:space="0" w:color="auto"/>
              <w:right w:val="single" w:sz="4" w:space="0" w:color="auto"/>
            </w:tcBorders>
          </w:tcPr>
          <w:p w14:paraId="30766B54" w14:textId="77777777" w:rsidR="00A82874" w:rsidRDefault="00A82874" w:rsidP="00A82874">
            <w:pPr>
              <w:jc w:val="center"/>
            </w:pPr>
            <w:r>
              <w:t>10</w:t>
            </w:r>
          </w:p>
        </w:tc>
      </w:tr>
      <w:tr w:rsidR="00A82874" w:rsidRPr="00193566" w14:paraId="02ED4664"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05BB0CB9"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73E3BD97"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63B2199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3FF9F6B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28D40C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4AD34EBC"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37BAD90"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6ABE65A5"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254E605B"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27806DA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71C85C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4FC1E2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6B03E30B"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C44AFBA"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7216789D"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631E1D96"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1561FBC1"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0F2A053A"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457FA3C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A1728A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FC3849" w14:paraId="1C9E63B5" w14:textId="77777777" w:rsidTr="00A82874">
        <w:tc>
          <w:tcPr>
            <w:tcW w:w="9169" w:type="dxa"/>
            <w:tcBorders>
              <w:top w:val="single" w:sz="4" w:space="0" w:color="auto"/>
              <w:left w:val="single" w:sz="4" w:space="0" w:color="auto"/>
              <w:bottom w:val="single" w:sz="4" w:space="0" w:color="auto"/>
              <w:right w:val="single" w:sz="4" w:space="0" w:color="auto"/>
            </w:tcBorders>
          </w:tcPr>
          <w:p w14:paraId="4CBACE9A" w14:textId="77777777" w:rsidR="00A82874" w:rsidRDefault="00A82874" w:rsidP="00A82874">
            <w:pPr>
              <w:pStyle w:val="TableParagraph"/>
              <w:tabs>
                <w:tab w:val="left" w:pos="8818"/>
              </w:tabs>
              <w:ind w:left="107" w:right="100"/>
            </w:pPr>
            <w:r>
              <w:t xml:space="preserve">COUTO,  H.  de  A.  </w:t>
            </w:r>
            <w:r>
              <w:rPr>
                <w:b/>
              </w:rPr>
              <w:t xml:space="preserve">Ergonomia  Aplicada  no  Trabalho:  o  manual  Técnico  da  </w:t>
            </w:r>
            <w:r>
              <w:rPr>
                <w:b/>
                <w:spacing w:val="1"/>
              </w:rPr>
              <w:t xml:space="preserve"> </w:t>
            </w:r>
            <w:r>
              <w:rPr>
                <w:b/>
              </w:rPr>
              <w:t xml:space="preserve">Máquina </w:t>
            </w:r>
            <w:r>
              <w:rPr>
                <w:b/>
                <w:spacing w:val="4"/>
              </w:rPr>
              <w:t xml:space="preserve"> </w:t>
            </w:r>
            <w:r>
              <w:rPr>
                <w:b/>
              </w:rPr>
              <w:t>Humana</w:t>
            </w:r>
            <w:r>
              <w:t>. Belo Horizonte: Ergo Editora, 1994. v.</w:t>
            </w:r>
            <w:r>
              <w:rPr>
                <w:spacing w:val="-4"/>
              </w:rPr>
              <w:t xml:space="preserve"> </w:t>
            </w:r>
            <w:r>
              <w:t>1.</w:t>
            </w:r>
          </w:p>
          <w:p w14:paraId="3594C476" w14:textId="77777777" w:rsidR="00A82874" w:rsidRDefault="00A82874" w:rsidP="00A82874">
            <w:pPr>
              <w:pStyle w:val="TableParagraph"/>
              <w:spacing w:before="1"/>
              <w:ind w:left="107" w:right="1846"/>
            </w:pPr>
            <w:r>
              <w:t xml:space="preserve">DUL, J.; WEERDMEESTER, B. </w:t>
            </w:r>
            <w:r>
              <w:rPr>
                <w:b/>
              </w:rPr>
              <w:t>Ergonomia prática</w:t>
            </w:r>
            <w:r>
              <w:t xml:space="preserve">: Tradução Itiro Iida. São Paulo: Editora LIDA, I. </w:t>
            </w:r>
            <w:r>
              <w:rPr>
                <w:b/>
              </w:rPr>
              <w:t>Ergonomia: projeto e produção</w:t>
            </w:r>
            <w:r>
              <w:t>. São Paulo: Edgard Blucher, 2005.</w:t>
            </w:r>
          </w:p>
          <w:p w14:paraId="2741A687" w14:textId="77777777" w:rsidR="00A82874" w:rsidRPr="00FC3849" w:rsidRDefault="00A82874" w:rsidP="00A82874">
            <w:pPr>
              <w:jc w:val="both"/>
              <w:rPr>
                <w:color w:val="auto"/>
              </w:rPr>
            </w:pPr>
            <w:r>
              <w:t xml:space="preserve">MORAES, A. E; MONT'ALVÃO, C. </w:t>
            </w:r>
            <w:r>
              <w:rPr>
                <w:b/>
              </w:rPr>
              <w:t>Ergonomia: conceitos e aplicações</w:t>
            </w:r>
            <w:r>
              <w:t>. Rio de Janeiro: iUsEr, 2003.</w:t>
            </w:r>
          </w:p>
        </w:tc>
      </w:tr>
    </w:tbl>
    <w:p w14:paraId="0363E85B" w14:textId="77777777" w:rsidR="00A82874" w:rsidRPr="00FC3849"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F132C3E"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2AD5971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FC3849" w14:paraId="49EBEE39"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7D953843" w14:textId="77777777" w:rsidR="00A82874" w:rsidRDefault="00A82874" w:rsidP="00A82874">
            <w:pPr>
              <w:pStyle w:val="TableParagraph"/>
              <w:ind w:left="107"/>
            </w:pPr>
            <w:r>
              <w:t xml:space="preserve">ASSOCIAÇÃO BRASILEIRA DE NORMAS TÉCNICAS (ABNT). NBR 9050: </w:t>
            </w:r>
            <w:r>
              <w:rPr>
                <w:b/>
              </w:rPr>
              <w:t xml:space="preserve">Acessibilidade a edificações, mobiliário, espaços e equipamentos urbanos. </w:t>
            </w:r>
            <w:r>
              <w:t>Rio de Janeiro, 2004.</w:t>
            </w:r>
          </w:p>
          <w:p w14:paraId="609C5833" w14:textId="77777777" w:rsidR="00A82874" w:rsidRDefault="00A82874" w:rsidP="00A82874">
            <w:pPr>
              <w:pStyle w:val="TableParagraph"/>
              <w:spacing w:before="1"/>
              <w:ind w:left="107"/>
            </w:pPr>
            <w:r>
              <w:t xml:space="preserve">BRASIL. </w:t>
            </w:r>
            <w:r>
              <w:rPr>
                <w:b/>
              </w:rPr>
              <w:t>Manual de Aplicação da Norma Regulamentadora n°17</w:t>
            </w:r>
            <w:r>
              <w:t>: Trabalho Seguro e Saudável. Ministério do Trabalho e Emprego. Brasília: Secretaria de Inspeção do Trabalho, 1998.</w:t>
            </w:r>
          </w:p>
          <w:p w14:paraId="68F09216" w14:textId="77777777" w:rsidR="00A82874" w:rsidRDefault="00A82874" w:rsidP="00A82874">
            <w:pPr>
              <w:pStyle w:val="TableParagraph"/>
              <w:spacing w:line="251" w:lineRule="exact"/>
              <w:ind w:left="107"/>
            </w:pPr>
            <w:r>
              <w:t xml:space="preserve">BRASIL. Segurança e Medicina do Trabalho: </w:t>
            </w:r>
            <w:r>
              <w:rPr>
                <w:b/>
              </w:rPr>
              <w:t xml:space="preserve">NR nº 17: </w:t>
            </w:r>
            <w:r>
              <w:t>ergonomia.</w:t>
            </w:r>
          </w:p>
          <w:p w14:paraId="702155F8" w14:textId="77777777" w:rsidR="00A82874" w:rsidRPr="00FC3849"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lang w:val="en-US"/>
              </w:rPr>
            </w:pPr>
            <w:r>
              <w:t xml:space="preserve">COUTO, H. de A. </w:t>
            </w:r>
            <w:r>
              <w:rPr>
                <w:b/>
              </w:rPr>
              <w:t>Gerenciando a LER e os DORT nos tempos atuais</w:t>
            </w:r>
            <w:r>
              <w:t>. Belo Horizonte: Ergo, 2005.</w:t>
            </w:r>
          </w:p>
        </w:tc>
      </w:tr>
    </w:tbl>
    <w:p w14:paraId="7B1EE688" w14:textId="77777777" w:rsidR="00A82874" w:rsidRPr="00FC3849" w:rsidRDefault="00A82874" w:rsidP="00A82874">
      <w:pPr>
        <w:rPr>
          <w:rFonts w:ascii="Times New Roman" w:hAnsi="Times New Roman" w:cs="Times New Roman"/>
          <w:u w:val="single"/>
          <w:lang w:val="en-US"/>
        </w:rPr>
      </w:pPr>
    </w:p>
    <w:tbl>
      <w:tblPr>
        <w:tblStyle w:val="Tabelacomgrade"/>
        <w:tblW w:w="9169" w:type="dxa"/>
        <w:tblLayout w:type="fixed"/>
        <w:tblLook w:val="04A0" w:firstRow="1" w:lastRow="0" w:firstColumn="1" w:lastColumn="0" w:noHBand="0" w:noVBand="1"/>
      </w:tblPr>
      <w:tblGrid>
        <w:gridCol w:w="1528"/>
        <w:gridCol w:w="2408"/>
        <w:gridCol w:w="1134"/>
        <w:gridCol w:w="2570"/>
        <w:gridCol w:w="1529"/>
      </w:tblGrid>
      <w:tr w:rsidR="00A82874" w:rsidRPr="00FC3849" w14:paraId="47095DC3" w14:textId="77777777" w:rsidTr="005D6510">
        <w:trPr>
          <w:trHeight w:val="221"/>
        </w:trPr>
        <w:tc>
          <w:tcPr>
            <w:tcW w:w="1528" w:type="dxa"/>
            <w:tcBorders>
              <w:top w:val="nil"/>
              <w:left w:val="nil"/>
              <w:bottom w:val="nil"/>
              <w:right w:val="nil"/>
            </w:tcBorders>
          </w:tcPr>
          <w:p w14:paraId="6B7EE9D6" w14:textId="77777777" w:rsidR="00A82874" w:rsidRPr="00FC3849" w:rsidRDefault="00A82874" w:rsidP="00A82874">
            <w:pPr>
              <w:rPr>
                <w:rFonts w:ascii="Times New Roman" w:hAnsi="Times New Roman" w:cs="Times New Roman"/>
                <w:color w:val="auto"/>
                <w:lang w:val="en-US"/>
              </w:rPr>
            </w:pPr>
          </w:p>
        </w:tc>
        <w:tc>
          <w:tcPr>
            <w:tcW w:w="6112" w:type="dxa"/>
            <w:gridSpan w:val="3"/>
            <w:tcBorders>
              <w:top w:val="nil"/>
              <w:left w:val="nil"/>
              <w:bottom w:val="single" w:sz="4" w:space="0" w:color="auto"/>
              <w:right w:val="nil"/>
            </w:tcBorders>
          </w:tcPr>
          <w:p w14:paraId="7EDDAF73" w14:textId="77777777" w:rsidR="00A82874" w:rsidRPr="00FC3849" w:rsidRDefault="00A82874" w:rsidP="00A82874">
            <w:pPr>
              <w:rPr>
                <w:rFonts w:ascii="Times New Roman" w:hAnsi="Times New Roman" w:cs="Times New Roman"/>
                <w:color w:val="auto"/>
                <w:lang w:val="en-US"/>
              </w:rPr>
            </w:pPr>
          </w:p>
        </w:tc>
        <w:tc>
          <w:tcPr>
            <w:tcW w:w="1529" w:type="dxa"/>
            <w:tcBorders>
              <w:top w:val="nil"/>
              <w:left w:val="nil"/>
              <w:bottom w:val="nil"/>
              <w:right w:val="nil"/>
            </w:tcBorders>
          </w:tcPr>
          <w:p w14:paraId="19A0C099" w14:textId="77777777" w:rsidR="00A82874" w:rsidRPr="00FC3849" w:rsidRDefault="00A82874" w:rsidP="00A82874">
            <w:pPr>
              <w:rPr>
                <w:rFonts w:ascii="Times New Roman" w:hAnsi="Times New Roman" w:cs="Times New Roman"/>
                <w:color w:val="auto"/>
                <w:lang w:val="en-US"/>
              </w:rPr>
            </w:pPr>
          </w:p>
        </w:tc>
      </w:tr>
      <w:tr w:rsidR="00A82874" w:rsidRPr="00193566" w14:paraId="73D3ABE9" w14:textId="77777777" w:rsidTr="005D6510">
        <w:trPr>
          <w:trHeight w:val="217"/>
        </w:trPr>
        <w:tc>
          <w:tcPr>
            <w:tcW w:w="1528" w:type="dxa"/>
            <w:tcBorders>
              <w:top w:val="nil"/>
              <w:left w:val="nil"/>
              <w:bottom w:val="nil"/>
              <w:right w:val="nil"/>
            </w:tcBorders>
          </w:tcPr>
          <w:p w14:paraId="4D5ED3D0" w14:textId="77777777" w:rsidR="00A82874" w:rsidRPr="00FC3849" w:rsidRDefault="00A82874" w:rsidP="00A82874">
            <w:pPr>
              <w:rPr>
                <w:rFonts w:ascii="Times New Roman" w:hAnsi="Times New Roman" w:cs="Times New Roman"/>
                <w:color w:val="auto"/>
                <w:lang w:val="en-US"/>
              </w:rPr>
            </w:pPr>
          </w:p>
        </w:tc>
        <w:tc>
          <w:tcPr>
            <w:tcW w:w="6112" w:type="dxa"/>
            <w:gridSpan w:val="3"/>
            <w:tcBorders>
              <w:top w:val="single" w:sz="4" w:space="0" w:color="auto"/>
              <w:left w:val="nil"/>
              <w:bottom w:val="nil"/>
              <w:right w:val="nil"/>
            </w:tcBorders>
          </w:tcPr>
          <w:p w14:paraId="49F0A17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2F6F0FF9" w14:textId="77777777" w:rsidR="00A82874" w:rsidRPr="00193566" w:rsidRDefault="00A82874" w:rsidP="00A82874">
            <w:pPr>
              <w:jc w:val="center"/>
              <w:rPr>
                <w:rFonts w:ascii="Times New Roman" w:hAnsi="Times New Roman" w:cs="Times New Roman"/>
                <w:color w:val="auto"/>
              </w:rPr>
            </w:pPr>
          </w:p>
          <w:p w14:paraId="52C490B5"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59F05402" w14:textId="77777777" w:rsidR="00A82874" w:rsidRPr="00193566" w:rsidRDefault="00A82874" w:rsidP="00A82874">
            <w:pPr>
              <w:rPr>
                <w:rFonts w:ascii="Times New Roman" w:hAnsi="Times New Roman" w:cs="Times New Roman"/>
                <w:color w:val="auto"/>
              </w:rPr>
            </w:pPr>
          </w:p>
        </w:tc>
      </w:tr>
      <w:tr w:rsidR="00A82874" w:rsidRPr="00193566" w14:paraId="03B20AB9" w14:textId="77777777" w:rsidTr="005D6510">
        <w:trPr>
          <w:trHeight w:val="217"/>
        </w:trPr>
        <w:tc>
          <w:tcPr>
            <w:tcW w:w="3936" w:type="dxa"/>
            <w:gridSpan w:val="2"/>
            <w:tcBorders>
              <w:top w:val="nil"/>
              <w:left w:val="nil"/>
              <w:bottom w:val="single" w:sz="4" w:space="0" w:color="auto"/>
              <w:right w:val="nil"/>
            </w:tcBorders>
            <w:hideMark/>
          </w:tcPr>
          <w:p w14:paraId="1A770C06"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414F7C0"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13717C16" w14:textId="77777777" w:rsidR="00A82874" w:rsidRPr="00193566" w:rsidRDefault="00A82874" w:rsidP="00A82874">
            <w:pPr>
              <w:jc w:val="center"/>
              <w:rPr>
                <w:rFonts w:ascii="Times New Roman" w:hAnsi="Times New Roman" w:cs="Times New Roman"/>
                <w:color w:val="auto"/>
              </w:rPr>
            </w:pPr>
          </w:p>
        </w:tc>
      </w:tr>
      <w:tr w:rsidR="00A82874" w:rsidRPr="00193566" w14:paraId="0CC1AEDC" w14:textId="77777777" w:rsidTr="005D6510">
        <w:trPr>
          <w:trHeight w:val="217"/>
        </w:trPr>
        <w:tc>
          <w:tcPr>
            <w:tcW w:w="3936" w:type="dxa"/>
            <w:gridSpan w:val="2"/>
            <w:tcBorders>
              <w:top w:val="single" w:sz="4" w:space="0" w:color="auto"/>
              <w:left w:val="nil"/>
              <w:bottom w:val="single" w:sz="4" w:space="0" w:color="auto"/>
              <w:right w:val="nil"/>
            </w:tcBorders>
          </w:tcPr>
          <w:p w14:paraId="60520D8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46DF0330" w14:textId="77777777" w:rsidR="00A82874" w:rsidRPr="00193566" w:rsidRDefault="00A82874" w:rsidP="00A82874">
            <w:pPr>
              <w:rPr>
                <w:rFonts w:ascii="Times New Roman" w:hAnsi="Times New Roman" w:cs="Times New Roman"/>
                <w:color w:val="auto"/>
              </w:rPr>
            </w:pPr>
          </w:p>
          <w:p w14:paraId="748A12EA" w14:textId="77777777" w:rsidR="00A82874" w:rsidRPr="00193566" w:rsidRDefault="00A82874" w:rsidP="00A82874">
            <w:pPr>
              <w:rPr>
                <w:rFonts w:ascii="Times New Roman" w:hAnsi="Times New Roman" w:cs="Times New Roman"/>
                <w:color w:val="auto"/>
              </w:rPr>
            </w:pPr>
          </w:p>
          <w:p w14:paraId="700489F9"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792E161B"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7813055D"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786B8903" w14:textId="77777777" w:rsidTr="005D6510">
        <w:trPr>
          <w:trHeight w:val="990"/>
        </w:trPr>
        <w:tc>
          <w:tcPr>
            <w:tcW w:w="3936" w:type="dxa"/>
            <w:gridSpan w:val="2"/>
            <w:tcBorders>
              <w:top w:val="single" w:sz="4" w:space="0" w:color="auto"/>
              <w:left w:val="nil"/>
              <w:bottom w:val="nil"/>
              <w:right w:val="nil"/>
            </w:tcBorders>
            <w:hideMark/>
          </w:tcPr>
          <w:p w14:paraId="7D5DDAF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14A5A2DA"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3165415D" w14:textId="77777777" w:rsidR="00A82874"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p w14:paraId="14896128" w14:textId="77777777" w:rsidR="00A82874" w:rsidRDefault="00A82874" w:rsidP="00A82874">
            <w:pPr>
              <w:jc w:val="center"/>
              <w:rPr>
                <w:rFonts w:ascii="Times New Roman" w:hAnsi="Times New Roman" w:cs="Times New Roman"/>
                <w:color w:val="auto"/>
              </w:rPr>
            </w:pPr>
          </w:p>
          <w:p w14:paraId="7561033C" w14:textId="77777777" w:rsidR="00A82874" w:rsidRDefault="00A82874" w:rsidP="00A82874">
            <w:pPr>
              <w:jc w:val="center"/>
              <w:rPr>
                <w:rFonts w:ascii="Times New Roman" w:hAnsi="Times New Roman" w:cs="Times New Roman"/>
                <w:color w:val="auto"/>
              </w:rPr>
            </w:pPr>
          </w:p>
          <w:p w14:paraId="25C60E7B" w14:textId="77777777" w:rsidR="00A82874" w:rsidRDefault="00A82874" w:rsidP="00A82874">
            <w:pPr>
              <w:jc w:val="center"/>
              <w:rPr>
                <w:rFonts w:ascii="Times New Roman" w:hAnsi="Times New Roman" w:cs="Times New Roman"/>
                <w:color w:val="auto"/>
              </w:rPr>
            </w:pPr>
          </w:p>
          <w:p w14:paraId="3A265DED" w14:textId="77777777" w:rsidR="00A82874" w:rsidRDefault="00A82874" w:rsidP="00A82874">
            <w:pPr>
              <w:jc w:val="center"/>
              <w:rPr>
                <w:rFonts w:ascii="Times New Roman" w:hAnsi="Times New Roman" w:cs="Times New Roman"/>
                <w:color w:val="auto"/>
              </w:rPr>
            </w:pPr>
          </w:p>
          <w:p w14:paraId="6CEE0D62" w14:textId="77777777" w:rsidR="00A82874" w:rsidRDefault="00A82874" w:rsidP="00A82874">
            <w:pPr>
              <w:jc w:val="center"/>
              <w:rPr>
                <w:rFonts w:ascii="Times New Roman" w:hAnsi="Times New Roman" w:cs="Times New Roman"/>
                <w:color w:val="auto"/>
              </w:rPr>
            </w:pPr>
          </w:p>
          <w:p w14:paraId="038462F7" w14:textId="77777777" w:rsidR="00A82874" w:rsidRDefault="00A82874" w:rsidP="00A82874">
            <w:pPr>
              <w:jc w:val="center"/>
              <w:rPr>
                <w:rFonts w:ascii="Times New Roman" w:hAnsi="Times New Roman" w:cs="Times New Roman"/>
                <w:color w:val="auto"/>
              </w:rPr>
            </w:pPr>
          </w:p>
          <w:p w14:paraId="08D542AC" w14:textId="77777777" w:rsidR="00A82874" w:rsidRPr="00193566" w:rsidRDefault="00A82874" w:rsidP="00A82874">
            <w:pPr>
              <w:jc w:val="center"/>
              <w:rPr>
                <w:rFonts w:ascii="Times New Roman" w:hAnsi="Times New Roman" w:cs="Times New Roman"/>
                <w:color w:val="auto"/>
              </w:rPr>
            </w:pPr>
          </w:p>
        </w:tc>
      </w:tr>
    </w:tbl>
    <w:p w14:paraId="20AD7B54" w14:textId="77777777" w:rsidR="00260D8C" w:rsidRDefault="00260D8C" w:rsidP="00A82874">
      <w:pPr>
        <w:jc w:val="center"/>
        <w:rPr>
          <w:rFonts w:ascii="Times New Roman" w:hAnsi="Times New Roman" w:cs="Times New Roman"/>
        </w:rPr>
      </w:pPr>
    </w:p>
    <w:p w14:paraId="35681802" w14:textId="77777777" w:rsidR="00260D8C" w:rsidRDefault="00260D8C">
      <w:pPr>
        <w:widowControl/>
        <w:autoSpaceDE/>
        <w:autoSpaceDN/>
        <w:spacing w:after="160" w:line="259" w:lineRule="auto"/>
        <w:rPr>
          <w:rFonts w:ascii="Times New Roman" w:hAnsi="Times New Roman" w:cs="Times New Roman"/>
        </w:rPr>
      </w:pPr>
      <w:r>
        <w:rPr>
          <w:rFonts w:ascii="Times New Roman" w:hAnsi="Times New Roman" w:cs="Times New Roman"/>
        </w:rPr>
        <w:br w:type="page"/>
      </w:r>
    </w:p>
    <w:p w14:paraId="28B01E70" w14:textId="3A60FA1E" w:rsidR="00A82874" w:rsidRPr="00193566" w:rsidRDefault="00A82874" w:rsidP="00A82874">
      <w:pPr>
        <w:jc w:val="center"/>
        <w:rPr>
          <w:rFonts w:ascii="Times New Roman" w:hAnsi="Times New Roman" w:cs="Times New Roman"/>
        </w:rPr>
      </w:pPr>
      <w:r w:rsidRPr="00193566">
        <w:rPr>
          <w:rFonts w:ascii="Times New Roman" w:hAnsi="Times New Roman" w:cs="Times New Roman"/>
          <w:noProof/>
          <w:lang w:bidi="ar-SA"/>
        </w:rPr>
        <w:drawing>
          <wp:inline distT="0" distB="0" distL="0" distR="0" wp14:anchorId="76E5C8DD" wp14:editId="6857B075">
            <wp:extent cx="763270" cy="707390"/>
            <wp:effectExtent l="0" t="0" r="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3270" cy="707390"/>
                    </a:xfrm>
                    <a:prstGeom prst="rect">
                      <a:avLst/>
                    </a:prstGeom>
                    <a:noFill/>
                    <a:ln>
                      <a:noFill/>
                    </a:ln>
                  </pic:spPr>
                </pic:pic>
              </a:graphicData>
            </a:graphic>
          </wp:inline>
        </w:drawing>
      </w:r>
    </w:p>
    <w:p w14:paraId="078C6996" w14:textId="77777777" w:rsidR="00A82874" w:rsidRPr="00193566" w:rsidRDefault="00A82874" w:rsidP="00A82874">
      <w:pPr>
        <w:pStyle w:val="Default"/>
        <w:rPr>
          <w:rFonts w:ascii="Times New Roman" w:hAnsi="Times New Roman" w:cs="Times New Roman"/>
          <w:b/>
          <w:bCs/>
          <w:color w:val="auto"/>
          <w:sz w:val="20"/>
          <w:szCs w:val="20"/>
        </w:rPr>
      </w:pPr>
      <w:r w:rsidRPr="00193566">
        <w:rPr>
          <w:rFonts w:ascii="Times New Roman" w:hAnsi="Times New Roman" w:cs="Times New Roman"/>
          <w:noProof/>
          <w:color w:val="auto"/>
        </w:rPr>
        <w:drawing>
          <wp:anchor distT="0" distB="0" distL="114300" distR="114300" simplePos="0" relativeHeight="251787264" behindDoc="1" locked="0" layoutInCell="1" allowOverlap="1" wp14:anchorId="0719612F" wp14:editId="73B1F208">
            <wp:simplePos x="0" y="0"/>
            <wp:positionH relativeFrom="column">
              <wp:posOffset>0</wp:posOffset>
            </wp:positionH>
            <wp:positionV relativeFrom="paragraph">
              <wp:posOffset>133985</wp:posOffset>
            </wp:positionV>
            <wp:extent cx="1311910" cy="661035"/>
            <wp:effectExtent l="0" t="0" r="2540" b="5715"/>
            <wp:wrapThrough wrapText="bothSides">
              <wp:wrapPolygon edited="0">
                <wp:start x="0" y="0"/>
                <wp:lineTo x="0" y="21164"/>
                <wp:lineTo x="21328" y="21164"/>
                <wp:lineTo x="21328" y="0"/>
                <wp:lineTo x="0" y="0"/>
              </wp:wrapPolygon>
            </wp:wrapThrough>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11910" cy="661035"/>
                    </a:xfrm>
                    <a:prstGeom prst="rect">
                      <a:avLst/>
                    </a:prstGeom>
                    <a:noFill/>
                  </pic:spPr>
                </pic:pic>
              </a:graphicData>
            </a:graphic>
          </wp:anchor>
        </w:drawing>
      </w:r>
    </w:p>
    <w:p w14:paraId="30BB4A21" w14:textId="77777777" w:rsidR="00A82874" w:rsidRPr="00193566" w:rsidRDefault="00A82874" w:rsidP="00A82874">
      <w:pPr>
        <w:pStyle w:val="Default"/>
        <w:jc w:val="center"/>
        <w:rPr>
          <w:rFonts w:ascii="Times New Roman" w:hAnsi="Times New Roman" w:cs="Times New Roman"/>
          <w:color w:val="auto"/>
          <w:sz w:val="20"/>
          <w:szCs w:val="20"/>
        </w:rPr>
      </w:pPr>
      <w:r w:rsidRPr="00193566">
        <w:rPr>
          <w:rFonts w:ascii="Times New Roman" w:hAnsi="Times New Roman" w:cs="Times New Roman"/>
          <w:b/>
          <w:bCs/>
          <w:color w:val="auto"/>
          <w:sz w:val="20"/>
          <w:szCs w:val="20"/>
        </w:rPr>
        <w:t>INSTITUTO FEDERAL DE EDUCAÇÃO, CIÊNCIA E TECNOLOGIA DE PERNAMBUCO</w:t>
      </w:r>
    </w:p>
    <w:p w14:paraId="1C179507"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sz w:val="20"/>
          <w:szCs w:val="20"/>
        </w:rPr>
        <w:t xml:space="preserve">PRÓ-REITORIA DE ENSINO </w:t>
      </w:r>
    </w:p>
    <w:p w14:paraId="4FBCFA7E" w14:textId="77777777" w:rsidR="00A82874" w:rsidRPr="00193566" w:rsidRDefault="00A82874" w:rsidP="00A82874">
      <w:pPr>
        <w:jc w:val="center"/>
        <w:rPr>
          <w:rFonts w:ascii="Times New Roman" w:hAnsi="Times New Roman" w:cs="Times New Roman"/>
          <w:b/>
          <w:bCs/>
          <w:sz w:val="20"/>
          <w:szCs w:val="20"/>
        </w:rPr>
      </w:pPr>
      <w:r w:rsidRPr="00193566">
        <w:rPr>
          <w:rFonts w:ascii="Times New Roman" w:hAnsi="Times New Roman" w:cs="Times New Roman"/>
          <w:b/>
          <w:bCs/>
          <w:i/>
          <w:sz w:val="20"/>
          <w:szCs w:val="20"/>
        </w:rPr>
        <w:t>CAMPUS</w:t>
      </w:r>
      <w:r w:rsidRPr="00193566">
        <w:rPr>
          <w:rFonts w:ascii="Times New Roman" w:hAnsi="Times New Roman" w:cs="Times New Roman"/>
          <w:b/>
          <w:bCs/>
          <w:sz w:val="20"/>
          <w:szCs w:val="20"/>
        </w:rPr>
        <w:t xml:space="preserve"> AFOGADOS DA INGAZEIRA</w:t>
      </w:r>
    </w:p>
    <w:p w14:paraId="1FE2A285" w14:textId="77777777" w:rsidR="00A82874" w:rsidRPr="00193566" w:rsidRDefault="00A82874" w:rsidP="00A82874">
      <w:pPr>
        <w:jc w:val="center"/>
        <w:rPr>
          <w:rFonts w:ascii="Times New Roman" w:hAnsi="Times New Roman" w:cs="Times New Roman"/>
          <w:b/>
          <w:bCs/>
          <w:sz w:val="20"/>
          <w:szCs w:val="20"/>
        </w:rPr>
      </w:pPr>
    </w:p>
    <w:tbl>
      <w:tblPr>
        <w:tblStyle w:val="Tabelacomgrade"/>
        <w:tblW w:w="9169" w:type="dxa"/>
        <w:tblLayout w:type="fixed"/>
        <w:tblLook w:val="04A0" w:firstRow="1" w:lastRow="0" w:firstColumn="1" w:lastColumn="0" w:noHBand="0" w:noVBand="1"/>
      </w:tblPr>
      <w:tblGrid>
        <w:gridCol w:w="675"/>
        <w:gridCol w:w="3909"/>
        <w:gridCol w:w="627"/>
        <w:gridCol w:w="1134"/>
        <w:gridCol w:w="236"/>
        <w:gridCol w:w="2588"/>
      </w:tblGrid>
      <w:tr w:rsidR="00A82874" w:rsidRPr="00193566" w14:paraId="42AECED3" w14:textId="77777777" w:rsidTr="000758C3">
        <w:trPr>
          <w:trHeight w:val="1746"/>
        </w:trPr>
        <w:tc>
          <w:tcPr>
            <w:tcW w:w="4584" w:type="dxa"/>
            <w:gridSpan w:val="2"/>
            <w:tcBorders>
              <w:top w:val="nil"/>
              <w:left w:val="nil"/>
              <w:bottom w:val="single" w:sz="4" w:space="0" w:color="auto"/>
              <w:right w:val="single" w:sz="4" w:space="0" w:color="auto"/>
            </w:tcBorders>
            <w:vAlign w:val="center"/>
            <w:hideMark/>
          </w:tcPr>
          <w:p w14:paraId="54818DA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PROGRAMA DE COMPONENTE CURRICULAR</w:t>
            </w:r>
          </w:p>
          <w:p w14:paraId="09230DA4"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CURSOS SUPERIORES</w:t>
            </w:r>
          </w:p>
        </w:tc>
        <w:tc>
          <w:tcPr>
            <w:tcW w:w="4585" w:type="dxa"/>
            <w:gridSpan w:val="4"/>
            <w:tcBorders>
              <w:top w:val="single" w:sz="4" w:space="0" w:color="auto"/>
              <w:left w:val="single" w:sz="4" w:space="0" w:color="auto"/>
              <w:bottom w:val="single" w:sz="4" w:space="0" w:color="auto"/>
              <w:right w:val="single" w:sz="4" w:space="0" w:color="auto"/>
            </w:tcBorders>
            <w:vAlign w:val="bottom"/>
            <w:hideMark/>
          </w:tcPr>
          <w:p w14:paraId="20CF103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CARIMBO/ASSINATURA</w:t>
            </w:r>
          </w:p>
        </w:tc>
      </w:tr>
      <w:tr w:rsidR="00A82874" w:rsidRPr="00193566" w14:paraId="22CEB3D5" w14:textId="77777777" w:rsidTr="000758C3">
        <w:tc>
          <w:tcPr>
            <w:tcW w:w="4584" w:type="dxa"/>
            <w:gridSpan w:val="2"/>
            <w:tcBorders>
              <w:top w:val="single" w:sz="4" w:space="0" w:color="auto"/>
              <w:left w:val="single" w:sz="4" w:space="0" w:color="auto"/>
              <w:bottom w:val="nil"/>
              <w:right w:val="single" w:sz="4" w:space="0" w:color="auto"/>
            </w:tcBorders>
            <w:hideMark/>
          </w:tcPr>
          <w:p w14:paraId="4741464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CURSO</w:t>
            </w:r>
          </w:p>
        </w:tc>
        <w:tc>
          <w:tcPr>
            <w:tcW w:w="4585" w:type="dxa"/>
            <w:gridSpan w:val="4"/>
            <w:tcBorders>
              <w:top w:val="single" w:sz="4" w:space="0" w:color="auto"/>
              <w:left w:val="single" w:sz="4" w:space="0" w:color="auto"/>
              <w:bottom w:val="nil"/>
              <w:right w:val="single" w:sz="4" w:space="0" w:color="auto"/>
            </w:tcBorders>
            <w:hideMark/>
          </w:tcPr>
          <w:p w14:paraId="2E30D7A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EIXO TECNOLOGICO</w:t>
            </w:r>
          </w:p>
        </w:tc>
      </w:tr>
      <w:tr w:rsidR="000758C3" w:rsidRPr="00193566" w14:paraId="06296806" w14:textId="77777777" w:rsidTr="000758C3">
        <w:tc>
          <w:tcPr>
            <w:tcW w:w="4584" w:type="dxa"/>
            <w:gridSpan w:val="2"/>
            <w:tcBorders>
              <w:top w:val="nil"/>
              <w:left w:val="single" w:sz="4" w:space="0" w:color="auto"/>
              <w:bottom w:val="single" w:sz="4" w:space="0" w:color="auto"/>
              <w:right w:val="single" w:sz="4" w:space="0" w:color="auto"/>
            </w:tcBorders>
            <w:hideMark/>
          </w:tcPr>
          <w:p w14:paraId="6ED5BDC1" w14:textId="5EA606E9" w:rsidR="000758C3" w:rsidRPr="00193566" w:rsidRDefault="000758C3" w:rsidP="000758C3">
            <w:pPr>
              <w:jc w:val="center"/>
              <w:rPr>
                <w:rFonts w:ascii="Times New Roman" w:hAnsi="Times New Roman" w:cs="Times New Roman"/>
                <w:color w:val="auto"/>
              </w:rPr>
            </w:pPr>
            <w:r>
              <w:rPr>
                <w:rFonts w:ascii="Times New Roman" w:hAnsi="Times New Roman" w:cs="Times New Roman"/>
                <w:color w:val="auto"/>
              </w:rPr>
              <w:t>ENGENHARIA CIVIL</w:t>
            </w:r>
          </w:p>
        </w:tc>
        <w:tc>
          <w:tcPr>
            <w:tcW w:w="4585" w:type="dxa"/>
            <w:gridSpan w:val="4"/>
            <w:tcBorders>
              <w:top w:val="nil"/>
              <w:left w:val="single" w:sz="4" w:space="0" w:color="auto"/>
              <w:bottom w:val="single" w:sz="4" w:space="0" w:color="auto"/>
              <w:right w:val="single" w:sz="4" w:space="0" w:color="auto"/>
            </w:tcBorders>
          </w:tcPr>
          <w:p w14:paraId="18DD8AFA" w14:textId="2263FF4C" w:rsidR="000758C3" w:rsidRPr="00193566" w:rsidRDefault="000758C3" w:rsidP="000758C3">
            <w:pPr>
              <w:jc w:val="center"/>
              <w:rPr>
                <w:rFonts w:ascii="Times New Roman" w:hAnsi="Times New Roman" w:cs="Times New Roman"/>
                <w:color w:val="auto"/>
              </w:rPr>
            </w:pPr>
            <w:r>
              <w:rPr>
                <w:rFonts w:ascii="Times New Roman" w:hAnsi="Times New Roman" w:cs="Times New Roman"/>
                <w:color w:val="auto"/>
              </w:rPr>
              <w:t>INFRAESTRUTURA</w:t>
            </w:r>
          </w:p>
        </w:tc>
      </w:tr>
      <w:tr w:rsidR="00A82874" w:rsidRPr="00193566" w14:paraId="29B85338" w14:textId="77777777" w:rsidTr="000758C3">
        <w:tc>
          <w:tcPr>
            <w:tcW w:w="6345" w:type="dxa"/>
            <w:gridSpan w:val="4"/>
            <w:vMerge w:val="restart"/>
            <w:tcBorders>
              <w:top w:val="single" w:sz="4" w:space="0" w:color="auto"/>
              <w:left w:val="single" w:sz="4" w:space="0" w:color="auto"/>
              <w:bottom w:val="single" w:sz="4" w:space="0" w:color="auto"/>
              <w:right w:val="nil"/>
            </w:tcBorders>
            <w:hideMark/>
          </w:tcPr>
          <w:p w14:paraId="7D88616D"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 xml:space="preserve">( </w:t>
            </w:r>
            <w:r>
              <w:rPr>
                <w:rFonts w:ascii="Times New Roman" w:hAnsi="Times New Roman" w:cs="Times New Roman"/>
                <w:color w:val="auto"/>
              </w:rPr>
              <w:t>X</w:t>
            </w:r>
            <w:r w:rsidRPr="00193566">
              <w:rPr>
                <w:rFonts w:ascii="Times New Roman" w:hAnsi="Times New Roman" w:cs="Times New Roman"/>
                <w:color w:val="auto"/>
              </w:rPr>
              <w:t xml:space="preserve"> ) BACHARELADO  ( </w:t>
            </w:r>
            <w:r>
              <w:rPr>
                <w:rFonts w:ascii="Times New Roman" w:hAnsi="Times New Roman" w:cs="Times New Roman"/>
                <w:color w:val="auto"/>
              </w:rPr>
              <w:t xml:space="preserve"> </w:t>
            </w:r>
            <w:r w:rsidRPr="00193566">
              <w:rPr>
                <w:rFonts w:ascii="Times New Roman" w:hAnsi="Times New Roman" w:cs="Times New Roman"/>
                <w:color w:val="auto"/>
              </w:rPr>
              <w:t xml:space="preserve"> ) LICENCIATURA (   ) TECNOLOGIA</w:t>
            </w:r>
          </w:p>
        </w:tc>
        <w:tc>
          <w:tcPr>
            <w:tcW w:w="236" w:type="dxa"/>
            <w:vMerge w:val="restart"/>
            <w:tcBorders>
              <w:top w:val="single" w:sz="4" w:space="0" w:color="auto"/>
              <w:left w:val="nil"/>
              <w:bottom w:val="single" w:sz="4" w:space="0" w:color="auto"/>
              <w:right w:val="single" w:sz="4" w:space="0" w:color="auto"/>
            </w:tcBorders>
          </w:tcPr>
          <w:p w14:paraId="740E9C17" w14:textId="77777777" w:rsidR="00A82874" w:rsidRPr="00193566" w:rsidRDefault="00A82874" w:rsidP="00A82874">
            <w:pPr>
              <w:rPr>
                <w:rFonts w:ascii="Times New Roman" w:hAnsi="Times New Roman" w:cs="Times New Roman"/>
                <w:color w:val="auto"/>
              </w:rPr>
            </w:pPr>
          </w:p>
        </w:tc>
        <w:tc>
          <w:tcPr>
            <w:tcW w:w="2588" w:type="dxa"/>
            <w:tcBorders>
              <w:top w:val="single" w:sz="4" w:space="0" w:color="auto"/>
              <w:left w:val="single" w:sz="4" w:space="0" w:color="auto"/>
              <w:bottom w:val="nil"/>
              <w:right w:val="single" w:sz="4" w:space="0" w:color="auto"/>
            </w:tcBorders>
            <w:hideMark/>
          </w:tcPr>
          <w:p w14:paraId="6F87042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ANO DE IMPLATAÇÃO DA MATRIZ</w:t>
            </w:r>
          </w:p>
        </w:tc>
      </w:tr>
      <w:tr w:rsidR="00A82874" w:rsidRPr="00193566" w14:paraId="69676BE5" w14:textId="77777777" w:rsidTr="000758C3">
        <w:tc>
          <w:tcPr>
            <w:tcW w:w="6345" w:type="dxa"/>
            <w:gridSpan w:val="4"/>
            <w:vMerge/>
            <w:tcBorders>
              <w:top w:val="single" w:sz="4" w:space="0" w:color="auto"/>
              <w:left w:val="single" w:sz="4" w:space="0" w:color="auto"/>
              <w:bottom w:val="single" w:sz="4" w:space="0" w:color="auto"/>
              <w:right w:val="nil"/>
            </w:tcBorders>
            <w:vAlign w:val="center"/>
            <w:hideMark/>
          </w:tcPr>
          <w:p w14:paraId="1F5D6496" w14:textId="77777777" w:rsidR="00A82874" w:rsidRPr="00193566" w:rsidRDefault="00A82874" w:rsidP="00A82874">
            <w:pPr>
              <w:rPr>
                <w:rFonts w:ascii="Times New Roman" w:hAnsi="Times New Roman" w:cs="Times New Roman"/>
                <w:color w:val="auto"/>
              </w:rPr>
            </w:pPr>
          </w:p>
        </w:tc>
        <w:tc>
          <w:tcPr>
            <w:tcW w:w="236" w:type="dxa"/>
            <w:vMerge/>
            <w:tcBorders>
              <w:top w:val="single" w:sz="4" w:space="0" w:color="auto"/>
              <w:left w:val="nil"/>
              <w:bottom w:val="single" w:sz="4" w:space="0" w:color="auto"/>
              <w:right w:val="single" w:sz="4" w:space="0" w:color="auto"/>
            </w:tcBorders>
            <w:vAlign w:val="center"/>
            <w:hideMark/>
          </w:tcPr>
          <w:p w14:paraId="5CE88EC7" w14:textId="77777777" w:rsidR="00A82874" w:rsidRPr="00193566" w:rsidRDefault="00A82874" w:rsidP="00A82874">
            <w:pPr>
              <w:rPr>
                <w:rFonts w:ascii="Times New Roman" w:hAnsi="Times New Roman" w:cs="Times New Roman"/>
                <w:color w:val="auto"/>
              </w:rPr>
            </w:pPr>
          </w:p>
        </w:tc>
        <w:tc>
          <w:tcPr>
            <w:tcW w:w="2588" w:type="dxa"/>
            <w:tcBorders>
              <w:top w:val="nil"/>
              <w:left w:val="single" w:sz="4" w:space="0" w:color="auto"/>
              <w:bottom w:val="single" w:sz="4" w:space="0" w:color="auto"/>
              <w:right w:val="single" w:sz="4" w:space="0" w:color="auto"/>
            </w:tcBorders>
            <w:vAlign w:val="center"/>
            <w:hideMark/>
          </w:tcPr>
          <w:p w14:paraId="60BA62A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20</w:t>
            </w:r>
            <w:r>
              <w:rPr>
                <w:rFonts w:ascii="Times New Roman" w:hAnsi="Times New Roman" w:cs="Times New Roman"/>
                <w:color w:val="auto"/>
              </w:rPr>
              <w:t>20</w:t>
            </w:r>
          </w:p>
        </w:tc>
      </w:tr>
      <w:tr w:rsidR="00A82874" w:rsidRPr="00193566" w14:paraId="6EE10E43" w14:textId="77777777" w:rsidTr="000758C3">
        <w:tc>
          <w:tcPr>
            <w:tcW w:w="9169" w:type="dxa"/>
            <w:gridSpan w:val="6"/>
            <w:tcBorders>
              <w:top w:val="single" w:sz="4" w:space="0" w:color="auto"/>
              <w:left w:val="single" w:sz="4" w:space="0" w:color="auto"/>
              <w:bottom w:val="single" w:sz="4" w:space="0" w:color="auto"/>
              <w:right w:val="single" w:sz="4" w:space="0" w:color="auto"/>
            </w:tcBorders>
            <w:hideMark/>
          </w:tcPr>
          <w:p w14:paraId="3FA3181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 cópia desse programa só é válida se autenticada com o carimbo e assinada pelo responsável</w:t>
            </w:r>
          </w:p>
        </w:tc>
      </w:tr>
      <w:tr w:rsidR="00A82874" w:rsidRPr="00193566" w14:paraId="1099C079" w14:textId="77777777" w:rsidTr="000758C3">
        <w:trPr>
          <w:trHeight w:val="1284"/>
        </w:trPr>
        <w:tc>
          <w:tcPr>
            <w:tcW w:w="4584" w:type="dxa"/>
            <w:gridSpan w:val="2"/>
            <w:tcBorders>
              <w:top w:val="single" w:sz="4" w:space="0" w:color="auto"/>
              <w:left w:val="nil"/>
              <w:bottom w:val="nil"/>
              <w:right w:val="nil"/>
            </w:tcBorders>
          </w:tcPr>
          <w:p w14:paraId="4AED1899" w14:textId="77777777" w:rsidR="00A82874" w:rsidRPr="00193566" w:rsidRDefault="00A82874" w:rsidP="00A82874">
            <w:pPr>
              <w:jc w:val="cente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04D593F5" w14:textId="77777777" w:rsidR="00A82874" w:rsidRPr="00193566" w:rsidRDefault="00A82874" w:rsidP="00A82874">
            <w:pPr>
              <w:jc w:val="center"/>
              <w:rPr>
                <w:rFonts w:ascii="Times New Roman" w:hAnsi="Times New Roman" w:cs="Times New Roman"/>
                <w:color w:val="auto"/>
              </w:rPr>
            </w:pPr>
          </w:p>
        </w:tc>
      </w:tr>
      <w:tr w:rsidR="00A82874" w:rsidRPr="00193566" w14:paraId="5796F044" w14:textId="77777777" w:rsidTr="000758C3">
        <w:tc>
          <w:tcPr>
            <w:tcW w:w="9169" w:type="dxa"/>
            <w:gridSpan w:val="6"/>
            <w:tcBorders>
              <w:top w:val="nil"/>
              <w:left w:val="nil"/>
              <w:bottom w:val="single" w:sz="4" w:space="0" w:color="auto"/>
              <w:right w:val="nil"/>
            </w:tcBorders>
            <w:hideMark/>
          </w:tcPr>
          <w:p w14:paraId="7579AAB6"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TIPO DE COMPONENTE</w:t>
            </w:r>
          </w:p>
        </w:tc>
      </w:tr>
      <w:tr w:rsidR="00A82874" w:rsidRPr="00193566" w14:paraId="1D0EAAB1" w14:textId="77777777" w:rsidTr="000758C3">
        <w:tc>
          <w:tcPr>
            <w:tcW w:w="675" w:type="dxa"/>
            <w:tcBorders>
              <w:top w:val="single" w:sz="4" w:space="0" w:color="auto"/>
              <w:left w:val="single" w:sz="4" w:space="0" w:color="auto"/>
              <w:bottom w:val="single" w:sz="4" w:space="0" w:color="auto"/>
              <w:right w:val="single" w:sz="4" w:space="0" w:color="auto"/>
            </w:tcBorders>
            <w:hideMark/>
          </w:tcPr>
          <w:p w14:paraId="548C4D20"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X</w:t>
            </w:r>
          </w:p>
        </w:tc>
        <w:tc>
          <w:tcPr>
            <w:tcW w:w="3909" w:type="dxa"/>
            <w:tcBorders>
              <w:top w:val="single" w:sz="4" w:space="0" w:color="auto"/>
              <w:left w:val="single" w:sz="4" w:space="0" w:color="auto"/>
              <w:bottom w:val="single" w:sz="4" w:space="0" w:color="auto"/>
              <w:right w:val="single" w:sz="4" w:space="0" w:color="auto"/>
            </w:tcBorders>
            <w:hideMark/>
          </w:tcPr>
          <w:p w14:paraId="25779819"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Disciplina</w:t>
            </w:r>
          </w:p>
        </w:tc>
        <w:tc>
          <w:tcPr>
            <w:tcW w:w="627" w:type="dxa"/>
            <w:tcBorders>
              <w:top w:val="single" w:sz="4" w:space="0" w:color="auto"/>
              <w:left w:val="single" w:sz="4" w:space="0" w:color="auto"/>
              <w:bottom w:val="single" w:sz="4" w:space="0" w:color="auto"/>
              <w:right w:val="single" w:sz="4" w:space="0" w:color="auto"/>
            </w:tcBorders>
          </w:tcPr>
          <w:p w14:paraId="7812B7E4"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0125AA9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Prática Profissional</w:t>
            </w:r>
          </w:p>
        </w:tc>
      </w:tr>
      <w:tr w:rsidR="00A82874" w:rsidRPr="00193566" w14:paraId="46E5D485" w14:textId="77777777" w:rsidTr="000758C3">
        <w:tc>
          <w:tcPr>
            <w:tcW w:w="675" w:type="dxa"/>
            <w:tcBorders>
              <w:top w:val="single" w:sz="4" w:space="0" w:color="auto"/>
              <w:left w:val="single" w:sz="4" w:space="0" w:color="auto"/>
              <w:bottom w:val="single" w:sz="4" w:space="0" w:color="auto"/>
              <w:right w:val="single" w:sz="4" w:space="0" w:color="auto"/>
            </w:tcBorders>
          </w:tcPr>
          <w:p w14:paraId="56B70C7C" w14:textId="77777777" w:rsidR="00A82874" w:rsidRPr="00193566" w:rsidRDefault="00A82874" w:rsidP="00A82874">
            <w:pPr>
              <w:rPr>
                <w:rFonts w:ascii="Times New Roman" w:hAnsi="Times New Roman" w:cs="Times New Roman"/>
                <w:color w:val="auto"/>
              </w:rPr>
            </w:pPr>
          </w:p>
        </w:tc>
        <w:tc>
          <w:tcPr>
            <w:tcW w:w="3909" w:type="dxa"/>
            <w:tcBorders>
              <w:top w:val="single" w:sz="4" w:space="0" w:color="auto"/>
              <w:left w:val="single" w:sz="4" w:space="0" w:color="auto"/>
              <w:bottom w:val="single" w:sz="4" w:space="0" w:color="auto"/>
              <w:right w:val="single" w:sz="4" w:space="0" w:color="auto"/>
            </w:tcBorders>
            <w:hideMark/>
          </w:tcPr>
          <w:p w14:paraId="4766E1A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TCC</w:t>
            </w:r>
          </w:p>
        </w:tc>
        <w:tc>
          <w:tcPr>
            <w:tcW w:w="627" w:type="dxa"/>
            <w:tcBorders>
              <w:top w:val="single" w:sz="4" w:space="0" w:color="auto"/>
              <w:left w:val="single" w:sz="4" w:space="0" w:color="auto"/>
              <w:bottom w:val="single" w:sz="4" w:space="0" w:color="auto"/>
              <w:right w:val="single" w:sz="4" w:space="0" w:color="auto"/>
            </w:tcBorders>
          </w:tcPr>
          <w:p w14:paraId="50EAA0EC" w14:textId="77777777" w:rsidR="00A82874" w:rsidRPr="00193566" w:rsidRDefault="00A82874" w:rsidP="00A82874">
            <w:pPr>
              <w:jc w:val="center"/>
              <w:rPr>
                <w:rFonts w:ascii="Times New Roman" w:hAnsi="Times New Roman" w:cs="Times New Roman"/>
                <w:color w:val="auto"/>
              </w:rPr>
            </w:pPr>
          </w:p>
        </w:tc>
        <w:tc>
          <w:tcPr>
            <w:tcW w:w="3958" w:type="dxa"/>
            <w:gridSpan w:val="3"/>
            <w:tcBorders>
              <w:top w:val="single" w:sz="4" w:space="0" w:color="auto"/>
              <w:left w:val="single" w:sz="4" w:space="0" w:color="auto"/>
              <w:bottom w:val="single" w:sz="4" w:space="0" w:color="auto"/>
              <w:right w:val="single" w:sz="4" w:space="0" w:color="auto"/>
            </w:tcBorders>
            <w:hideMark/>
          </w:tcPr>
          <w:p w14:paraId="542C69D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Estágio</w:t>
            </w:r>
          </w:p>
        </w:tc>
      </w:tr>
      <w:tr w:rsidR="00A82874" w:rsidRPr="00193566" w14:paraId="04F138C0" w14:textId="77777777" w:rsidTr="000758C3">
        <w:tc>
          <w:tcPr>
            <w:tcW w:w="4584" w:type="dxa"/>
            <w:gridSpan w:val="2"/>
            <w:tcBorders>
              <w:top w:val="single" w:sz="4" w:space="0" w:color="auto"/>
              <w:left w:val="nil"/>
              <w:bottom w:val="nil"/>
              <w:right w:val="nil"/>
            </w:tcBorders>
          </w:tcPr>
          <w:p w14:paraId="7A16C39C" w14:textId="77777777" w:rsidR="00A82874" w:rsidRPr="00193566" w:rsidRDefault="00A82874" w:rsidP="00A82874">
            <w:pPr>
              <w:rPr>
                <w:rFonts w:ascii="Times New Roman" w:hAnsi="Times New Roman" w:cs="Times New Roman"/>
                <w:color w:val="auto"/>
              </w:rPr>
            </w:pPr>
          </w:p>
        </w:tc>
        <w:tc>
          <w:tcPr>
            <w:tcW w:w="4585" w:type="dxa"/>
            <w:gridSpan w:val="4"/>
            <w:tcBorders>
              <w:top w:val="single" w:sz="4" w:space="0" w:color="auto"/>
              <w:left w:val="nil"/>
              <w:bottom w:val="nil"/>
              <w:right w:val="nil"/>
            </w:tcBorders>
          </w:tcPr>
          <w:p w14:paraId="565B3AF2" w14:textId="77777777" w:rsidR="00A82874" w:rsidRPr="00193566" w:rsidRDefault="00A82874" w:rsidP="00A82874">
            <w:pPr>
              <w:jc w:val="center"/>
              <w:rPr>
                <w:rFonts w:ascii="Times New Roman" w:hAnsi="Times New Roman" w:cs="Times New Roman"/>
                <w:color w:val="auto"/>
              </w:rPr>
            </w:pPr>
          </w:p>
        </w:tc>
      </w:tr>
      <w:tr w:rsidR="00A82874" w:rsidRPr="00193566" w14:paraId="500A8AB3" w14:textId="77777777" w:rsidTr="000758C3">
        <w:tc>
          <w:tcPr>
            <w:tcW w:w="4584" w:type="dxa"/>
            <w:gridSpan w:val="2"/>
            <w:tcBorders>
              <w:top w:val="nil"/>
              <w:left w:val="nil"/>
              <w:bottom w:val="nil"/>
              <w:right w:val="nil"/>
            </w:tcBorders>
            <w:hideMark/>
          </w:tcPr>
          <w:p w14:paraId="351AC144"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STATUS DO COMPONENTE</w:t>
            </w:r>
          </w:p>
        </w:tc>
        <w:tc>
          <w:tcPr>
            <w:tcW w:w="4585" w:type="dxa"/>
            <w:gridSpan w:val="4"/>
            <w:tcBorders>
              <w:top w:val="nil"/>
              <w:left w:val="nil"/>
              <w:bottom w:val="nil"/>
              <w:right w:val="nil"/>
            </w:tcBorders>
          </w:tcPr>
          <w:p w14:paraId="5E752B49" w14:textId="77777777" w:rsidR="00A82874" w:rsidRPr="00193566" w:rsidRDefault="00A82874" w:rsidP="00A82874">
            <w:pPr>
              <w:jc w:val="center"/>
              <w:rPr>
                <w:rFonts w:ascii="Times New Roman" w:hAnsi="Times New Roman" w:cs="Times New Roman"/>
                <w:color w:val="auto"/>
              </w:rPr>
            </w:pPr>
          </w:p>
        </w:tc>
      </w:tr>
    </w:tbl>
    <w:p w14:paraId="3F77E68B"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675"/>
        <w:gridCol w:w="2381"/>
        <w:gridCol w:w="596"/>
        <w:gridCol w:w="2460"/>
        <w:gridCol w:w="659"/>
        <w:gridCol w:w="2398"/>
      </w:tblGrid>
      <w:tr w:rsidR="00A82874" w:rsidRPr="00193566" w14:paraId="35E142E4" w14:textId="77777777" w:rsidTr="00A82874">
        <w:tc>
          <w:tcPr>
            <w:tcW w:w="675" w:type="dxa"/>
            <w:tcBorders>
              <w:top w:val="single" w:sz="4" w:space="0" w:color="auto"/>
              <w:left w:val="single" w:sz="4" w:space="0" w:color="auto"/>
              <w:bottom w:val="single" w:sz="4" w:space="0" w:color="auto"/>
              <w:right w:val="single" w:sz="4" w:space="0" w:color="auto"/>
            </w:tcBorders>
            <w:hideMark/>
          </w:tcPr>
          <w:p w14:paraId="75D44373" w14:textId="77777777" w:rsidR="00A82874" w:rsidRPr="00193566" w:rsidRDefault="00A82874" w:rsidP="00A82874">
            <w:pPr>
              <w:jc w:val="center"/>
              <w:rPr>
                <w:rFonts w:ascii="Times New Roman" w:hAnsi="Times New Roman" w:cs="Times New Roman"/>
                <w:color w:val="auto"/>
              </w:rPr>
            </w:pPr>
          </w:p>
        </w:tc>
        <w:tc>
          <w:tcPr>
            <w:tcW w:w="2381" w:type="dxa"/>
            <w:tcBorders>
              <w:top w:val="single" w:sz="4" w:space="0" w:color="auto"/>
              <w:left w:val="single" w:sz="4" w:space="0" w:color="auto"/>
              <w:bottom w:val="single" w:sz="4" w:space="0" w:color="auto"/>
              <w:right w:val="single" w:sz="4" w:space="0" w:color="auto"/>
            </w:tcBorders>
            <w:hideMark/>
          </w:tcPr>
          <w:p w14:paraId="6B2C94A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Obrigatório</w:t>
            </w:r>
          </w:p>
        </w:tc>
        <w:tc>
          <w:tcPr>
            <w:tcW w:w="596" w:type="dxa"/>
            <w:tcBorders>
              <w:top w:val="single" w:sz="4" w:space="0" w:color="auto"/>
              <w:left w:val="single" w:sz="4" w:space="0" w:color="auto"/>
              <w:bottom w:val="single" w:sz="4" w:space="0" w:color="auto"/>
              <w:right w:val="single" w:sz="4" w:space="0" w:color="auto"/>
            </w:tcBorders>
          </w:tcPr>
          <w:p w14:paraId="284EB616" w14:textId="77777777" w:rsidR="00A82874" w:rsidRPr="00193566" w:rsidRDefault="00A82874" w:rsidP="00A82874">
            <w:pPr>
              <w:rPr>
                <w:rFonts w:ascii="Times New Roman" w:hAnsi="Times New Roman" w:cs="Times New Roman"/>
                <w:color w:val="auto"/>
              </w:rPr>
            </w:pPr>
            <w:r>
              <w:rPr>
                <w:rFonts w:ascii="Times New Roman" w:hAnsi="Times New Roman" w:cs="Times New Roman"/>
                <w:color w:val="auto"/>
              </w:rPr>
              <w:t>X</w:t>
            </w:r>
          </w:p>
        </w:tc>
        <w:tc>
          <w:tcPr>
            <w:tcW w:w="2460" w:type="dxa"/>
            <w:tcBorders>
              <w:top w:val="single" w:sz="4" w:space="0" w:color="auto"/>
              <w:left w:val="single" w:sz="4" w:space="0" w:color="auto"/>
              <w:bottom w:val="single" w:sz="4" w:space="0" w:color="auto"/>
              <w:right w:val="single" w:sz="4" w:space="0" w:color="auto"/>
            </w:tcBorders>
            <w:hideMark/>
          </w:tcPr>
          <w:p w14:paraId="6EAC3C7C"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Eletivo</w:t>
            </w:r>
          </w:p>
        </w:tc>
        <w:tc>
          <w:tcPr>
            <w:tcW w:w="659" w:type="dxa"/>
            <w:tcBorders>
              <w:top w:val="single" w:sz="4" w:space="0" w:color="auto"/>
              <w:left w:val="single" w:sz="4" w:space="0" w:color="auto"/>
              <w:bottom w:val="single" w:sz="4" w:space="0" w:color="auto"/>
              <w:right w:val="single" w:sz="4" w:space="0" w:color="auto"/>
            </w:tcBorders>
          </w:tcPr>
          <w:p w14:paraId="609960B9" w14:textId="77777777" w:rsidR="00A82874" w:rsidRPr="00193566" w:rsidRDefault="00A82874" w:rsidP="00A82874">
            <w:pPr>
              <w:jc w:val="center"/>
              <w:rPr>
                <w:rFonts w:ascii="Times New Roman" w:hAnsi="Times New Roman" w:cs="Times New Roman"/>
                <w:color w:val="auto"/>
              </w:rPr>
            </w:pPr>
          </w:p>
        </w:tc>
        <w:tc>
          <w:tcPr>
            <w:tcW w:w="2398" w:type="dxa"/>
            <w:tcBorders>
              <w:top w:val="single" w:sz="4" w:space="0" w:color="auto"/>
              <w:left w:val="single" w:sz="4" w:space="0" w:color="auto"/>
              <w:bottom w:val="single" w:sz="4" w:space="0" w:color="auto"/>
              <w:right w:val="single" w:sz="4" w:space="0" w:color="auto"/>
            </w:tcBorders>
            <w:hideMark/>
          </w:tcPr>
          <w:p w14:paraId="772086D3"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Optativo</w:t>
            </w:r>
          </w:p>
        </w:tc>
      </w:tr>
    </w:tbl>
    <w:p w14:paraId="1DCFF095"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59"/>
        <w:gridCol w:w="2693"/>
        <w:gridCol w:w="992"/>
        <w:gridCol w:w="851"/>
        <w:gridCol w:w="992"/>
        <w:gridCol w:w="851"/>
        <w:gridCol w:w="850"/>
        <w:gridCol w:w="981"/>
      </w:tblGrid>
      <w:tr w:rsidR="00A82874" w:rsidRPr="00193566" w14:paraId="2A06FCB1" w14:textId="77777777" w:rsidTr="00A82874">
        <w:tc>
          <w:tcPr>
            <w:tcW w:w="9169" w:type="dxa"/>
            <w:gridSpan w:val="8"/>
            <w:tcBorders>
              <w:top w:val="single" w:sz="4" w:space="0" w:color="auto"/>
              <w:left w:val="single" w:sz="4" w:space="0" w:color="auto"/>
              <w:bottom w:val="single" w:sz="4" w:space="0" w:color="auto"/>
              <w:right w:val="single" w:sz="4" w:space="0" w:color="auto"/>
            </w:tcBorders>
            <w:hideMark/>
          </w:tcPr>
          <w:p w14:paraId="4D4D501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DADOS DO COMPONENTE</w:t>
            </w:r>
          </w:p>
        </w:tc>
      </w:tr>
      <w:tr w:rsidR="00A82874" w:rsidRPr="00193566" w14:paraId="3BC3618F" w14:textId="77777777" w:rsidTr="00A82874">
        <w:tc>
          <w:tcPr>
            <w:tcW w:w="959" w:type="dxa"/>
            <w:vMerge w:val="restart"/>
            <w:tcBorders>
              <w:top w:val="single" w:sz="4" w:space="0" w:color="auto"/>
              <w:left w:val="single" w:sz="4" w:space="0" w:color="auto"/>
              <w:bottom w:val="single" w:sz="4" w:space="0" w:color="auto"/>
              <w:right w:val="single" w:sz="4" w:space="0" w:color="auto"/>
            </w:tcBorders>
            <w:hideMark/>
          </w:tcPr>
          <w:p w14:paraId="6918E6D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Código</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B5BDBEE"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Nome</w:t>
            </w:r>
          </w:p>
        </w:tc>
        <w:tc>
          <w:tcPr>
            <w:tcW w:w="1843" w:type="dxa"/>
            <w:gridSpan w:val="2"/>
            <w:tcBorders>
              <w:top w:val="single" w:sz="4" w:space="0" w:color="auto"/>
              <w:left w:val="single" w:sz="4" w:space="0" w:color="auto"/>
              <w:bottom w:val="single" w:sz="4" w:space="0" w:color="auto"/>
              <w:right w:val="single" w:sz="4" w:space="0" w:color="auto"/>
            </w:tcBorders>
            <w:hideMark/>
          </w:tcPr>
          <w:p w14:paraId="0E112AE8"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Carga Horária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3A7BA0F"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Nº de Créditos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49998A2"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C.H. Total (H/A)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38147C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 H. Total (H/R)</w:t>
            </w:r>
          </w:p>
        </w:tc>
        <w:tc>
          <w:tcPr>
            <w:tcW w:w="981" w:type="dxa"/>
            <w:vMerge w:val="restart"/>
            <w:tcBorders>
              <w:top w:val="single" w:sz="4" w:space="0" w:color="auto"/>
              <w:left w:val="single" w:sz="4" w:space="0" w:color="auto"/>
              <w:bottom w:val="single" w:sz="4" w:space="0" w:color="auto"/>
              <w:right w:val="single" w:sz="4" w:space="0" w:color="auto"/>
            </w:tcBorders>
            <w:hideMark/>
          </w:tcPr>
          <w:p w14:paraId="71AAAD3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Período</w:t>
            </w:r>
          </w:p>
        </w:tc>
      </w:tr>
      <w:tr w:rsidR="00A82874" w:rsidRPr="00193566" w14:paraId="3657A43B" w14:textId="77777777" w:rsidTr="00A82874">
        <w:tc>
          <w:tcPr>
            <w:tcW w:w="9169" w:type="dxa"/>
            <w:vMerge/>
            <w:tcBorders>
              <w:top w:val="single" w:sz="4" w:space="0" w:color="auto"/>
              <w:left w:val="single" w:sz="4" w:space="0" w:color="auto"/>
              <w:bottom w:val="single" w:sz="4" w:space="0" w:color="auto"/>
              <w:right w:val="single" w:sz="4" w:space="0" w:color="auto"/>
            </w:tcBorders>
            <w:vAlign w:val="center"/>
            <w:hideMark/>
          </w:tcPr>
          <w:p w14:paraId="5182714E" w14:textId="77777777" w:rsidR="00A82874" w:rsidRPr="00193566" w:rsidRDefault="00A82874" w:rsidP="00A82874">
            <w:pPr>
              <w:rPr>
                <w:rFonts w:ascii="Times New Roman" w:hAnsi="Times New Roman" w:cs="Times New Roman"/>
                <w:color w:val="aut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441ACAF" w14:textId="77777777" w:rsidR="00A82874" w:rsidRPr="00193566" w:rsidRDefault="00A82874" w:rsidP="00A82874">
            <w:pPr>
              <w:rPr>
                <w:rFonts w:ascii="Times New Roman" w:hAnsi="Times New Roman" w:cs="Times New Roman"/>
                <w:color w:val="auto"/>
              </w:rPr>
            </w:pPr>
          </w:p>
        </w:tc>
        <w:tc>
          <w:tcPr>
            <w:tcW w:w="992" w:type="dxa"/>
            <w:tcBorders>
              <w:top w:val="single" w:sz="4" w:space="0" w:color="auto"/>
              <w:left w:val="single" w:sz="4" w:space="0" w:color="auto"/>
              <w:bottom w:val="single" w:sz="4" w:space="0" w:color="auto"/>
              <w:right w:val="single" w:sz="4" w:space="0" w:color="auto"/>
            </w:tcBorders>
            <w:hideMark/>
          </w:tcPr>
          <w:p w14:paraId="368A65E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Teórica</w:t>
            </w:r>
          </w:p>
        </w:tc>
        <w:tc>
          <w:tcPr>
            <w:tcW w:w="851" w:type="dxa"/>
            <w:tcBorders>
              <w:top w:val="single" w:sz="4" w:space="0" w:color="auto"/>
              <w:left w:val="single" w:sz="4" w:space="0" w:color="auto"/>
              <w:bottom w:val="single" w:sz="4" w:space="0" w:color="auto"/>
              <w:right w:val="single" w:sz="4" w:space="0" w:color="auto"/>
            </w:tcBorders>
            <w:hideMark/>
          </w:tcPr>
          <w:p w14:paraId="76742ED3"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Prática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3541AC" w14:textId="77777777" w:rsidR="00A82874" w:rsidRPr="00193566" w:rsidRDefault="00A82874" w:rsidP="00A82874">
            <w:pPr>
              <w:rPr>
                <w:rFonts w:ascii="Times New Roman" w:hAnsi="Times New Roman" w:cs="Times New Roman"/>
                <w:color w:val="aut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025486A" w14:textId="77777777" w:rsidR="00A82874" w:rsidRPr="00193566" w:rsidRDefault="00A82874" w:rsidP="00A82874">
            <w:pPr>
              <w:rPr>
                <w:rFonts w:ascii="Times New Roman" w:hAnsi="Times New Roman" w:cs="Times New Roman"/>
                <w:color w:val="aut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57D7B0" w14:textId="77777777" w:rsidR="00A82874" w:rsidRPr="00193566" w:rsidRDefault="00A82874" w:rsidP="00A82874">
            <w:pPr>
              <w:rPr>
                <w:rFonts w:ascii="Times New Roman" w:hAnsi="Times New Roman" w:cs="Times New Roman"/>
                <w:color w:val="auto"/>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41FA31DC" w14:textId="77777777" w:rsidR="00A82874" w:rsidRPr="00193566" w:rsidRDefault="00A82874" w:rsidP="00A82874">
            <w:pPr>
              <w:rPr>
                <w:rFonts w:ascii="Times New Roman" w:hAnsi="Times New Roman" w:cs="Times New Roman"/>
                <w:color w:val="auto"/>
              </w:rPr>
            </w:pPr>
          </w:p>
        </w:tc>
      </w:tr>
      <w:tr w:rsidR="00A82874" w:rsidRPr="00193566" w14:paraId="4678F098" w14:textId="77777777" w:rsidTr="00A82874">
        <w:tc>
          <w:tcPr>
            <w:tcW w:w="959" w:type="dxa"/>
            <w:tcBorders>
              <w:top w:val="single" w:sz="4" w:space="0" w:color="auto"/>
              <w:left w:val="single" w:sz="4" w:space="0" w:color="auto"/>
              <w:bottom w:val="single" w:sz="4" w:space="0" w:color="auto"/>
              <w:right w:val="single" w:sz="4" w:space="0" w:color="auto"/>
            </w:tcBorders>
            <w:hideMark/>
          </w:tcPr>
          <w:p w14:paraId="5B444712" w14:textId="6652F03C" w:rsidR="00A82874" w:rsidRPr="00193566" w:rsidRDefault="00733869" w:rsidP="00A82874">
            <w:pPr>
              <w:jc w:val="center"/>
              <w:rPr>
                <w:rFonts w:ascii="Times New Roman" w:hAnsi="Times New Roman" w:cs="Times New Roman"/>
                <w:color w:val="auto"/>
              </w:rPr>
            </w:pPr>
            <w:r>
              <w:rPr>
                <w:rFonts w:ascii="Times New Roman" w:hAnsi="Times New Roman" w:cs="Times New Roman"/>
                <w:color w:val="auto"/>
              </w:rPr>
              <w:t>13</w:t>
            </w:r>
            <w:r w:rsidR="00A82874">
              <w:rPr>
                <w:rFonts w:ascii="Times New Roman" w:hAnsi="Times New Roman" w:cs="Times New Roman"/>
                <w:color w:val="auto"/>
              </w:rPr>
              <w:t>5</w:t>
            </w:r>
          </w:p>
        </w:tc>
        <w:tc>
          <w:tcPr>
            <w:tcW w:w="2693" w:type="dxa"/>
            <w:tcBorders>
              <w:top w:val="single" w:sz="4" w:space="0" w:color="auto"/>
              <w:left w:val="single" w:sz="4" w:space="0" w:color="auto"/>
              <w:bottom w:val="single" w:sz="4" w:space="0" w:color="auto"/>
              <w:right w:val="single" w:sz="4" w:space="0" w:color="auto"/>
            </w:tcBorders>
            <w:hideMark/>
          </w:tcPr>
          <w:p w14:paraId="65675CFF" w14:textId="77777777" w:rsidR="00A82874" w:rsidRPr="004C3F91" w:rsidRDefault="00A82874" w:rsidP="00991B88">
            <w:pPr>
              <w:pStyle w:val="Ttulo3"/>
              <w:jc w:val="center"/>
              <w:outlineLvl w:val="2"/>
              <w:rPr>
                <w:rFonts w:ascii="Times New Roman" w:hAnsi="Times New Roman" w:cs="Times New Roman"/>
                <w:color w:val="auto"/>
              </w:rPr>
            </w:pPr>
            <w:bookmarkStart w:id="412" w:name="_Toc22196818"/>
            <w:r>
              <w:t>Instalações Prediais Complementares</w:t>
            </w:r>
            <w:bookmarkEnd w:id="412"/>
          </w:p>
        </w:tc>
        <w:tc>
          <w:tcPr>
            <w:tcW w:w="992" w:type="dxa"/>
            <w:tcBorders>
              <w:top w:val="single" w:sz="4" w:space="0" w:color="auto"/>
              <w:left w:val="single" w:sz="4" w:space="0" w:color="auto"/>
              <w:bottom w:val="single" w:sz="4" w:space="0" w:color="auto"/>
              <w:right w:val="single" w:sz="4" w:space="0" w:color="auto"/>
            </w:tcBorders>
            <w:hideMark/>
          </w:tcPr>
          <w:p w14:paraId="49678C3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1" w:type="dxa"/>
            <w:tcBorders>
              <w:top w:val="single" w:sz="4" w:space="0" w:color="auto"/>
              <w:left w:val="single" w:sz="4" w:space="0" w:color="auto"/>
              <w:bottom w:val="single" w:sz="4" w:space="0" w:color="auto"/>
              <w:right w:val="single" w:sz="4" w:space="0" w:color="auto"/>
            </w:tcBorders>
          </w:tcPr>
          <w:p w14:paraId="247ACAD6"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00</w:t>
            </w:r>
          </w:p>
        </w:tc>
        <w:tc>
          <w:tcPr>
            <w:tcW w:w="992" w:type="dxa"/>
            <w:tcBorders>
              <w:top w:val="single" w:sz="4" w:space="0" w:color="auto"/>
              <w:left w:val="single" w:sz="4" w:space="0" w:color="auto"/>
              <w:bottom w:val="single" w:sz="4" w:space="0" w:color="auto"/>
              <w:right w:val="single" w:sz="4" w:space="0" w:color="auto"/>
            </w:tcBorders>
            <w:hideMark/>
          </w:tcPr>
          <w:p w14:paraId="15C437B4"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04</w:t>
            </w:r>
          </w:p>
        </w:tc>
        <w:tc>
          <w:tcPr>
            <w:tcW w:w="851" w:type="dxa"/>
            <w:tcBorders>
              <w:top w:val="single" w:sz="4" w:space="0" w:color="auto"/>
              <w:left w:val="single" w:sz="4" w:space="0" w:color="auto"/>
              <w:bottom w:val="single" w:sz="4" w:space="0" w:color="auto"/>
              <w:right w:val="single" w:sz="4" w:space="0" w:color="auto"/>
            </w:tcBorders>
            <w:hideMark/>
          </w:tcPr>
          <w:p w14:paraId="2399C491"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80</w:t>
            </w:r>
          </w:p>
        </w:tc>
        <w:tc>
          <w:tcPr>
            <w:tcW w:w="850" w:type="dxa"/>
            <w:tcBorders>
              <w:top w:val="single" w:sz="4" w:space="0" w:color="auto"/>
              <w:left w:val="single" w:sz="4" w:space="0" w:color="auto"/>
              <w:bottom w:val="single" w:sz="4" w:space="0" w:color="auto"/>
              <w:right w:val="single" w:sz="4" w:space="0" w:color="auto"/>
            </w:tcBorders>
            <w:hideMark/>
          </w:tcPr>
          <w:p w14:paraId="5D16AFC9" w14:textId="77777777" w:rsidR="00A82874" w:rsidRPr="005D1C35" w:rsidRDefault="00A82874" w:rsidP="00A82874">
            <w:pPr>
              <w:jc w:val="center"/>
              <w:rPr>
                <w:rFonts w:ascii="Times New Roman" w:hAnsi="Times New Roman" w:cs="Times New Roman"/>
                <w:color w:val="auto"/>
              </w:rPr>
            </w:pPr>
            <w:r>
              <w:rPr>
                <w:rFonts w:ascii="Times New Roman" w:hAnsi="Times New Roman" w:cs="Times New Roman"/>
                <w:color w:val="auto"/>
              </w:rPr>
              <w:t>60</w:t>
            </w:r>
          </w:p>
        </w:tc>
        <w:tc>
          <w:tcPr>
            <w:tcW w:w="981" w:type="dxa"/>
            <w:tcBorders>
              <w:top w:val="single" w:sz="4" w:space="0" w:color="auto"/>
              <w:left w:val="single" w:sz="4" w:space="0" w:color="auto"/>
              <w:bottom w:val="single" w:sz="4" w:space="0" w:color="auto"/>
              <w:right w:val="single" w:sz="4" w:space="0" w:color="auto"/>
            </w:tcBorders>
            <w:hideMark/>
          </w:tcPr>
          <w:p w14:paraId="4A62AC4D" w14:textId="77777777" w:rsidR="00A82874" w:rsidRPr="00193566" w:rsidRDefault="00A82874" w:rsidP="00A82874">
            <w:pPr>
              <w:jc w:val="center"/>
              <w:rPr>
                <w:rFonts w:ascii="Times New Roman" w:hAnsi="Times New Roman" w:cs="Times New Roman"/>
                <w:color w:val="auto"/>
              </w:rPr>
            </w:pPr>
            <w:r>
              <w:rPr>
                <w:rFonts w:ascii="Times New Roman" w:hAnsi="Times New Roman" w:cs="Times New Roman"/>
                <w:color w:val="auto"/>
              </w:rPr>
              <w:t>-</w:t>
            </w:r>
          </w:p>
        </w:tc>
      </w:tr>
    </w:tbl>
    <w:p w14:paraId="28B2E344"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1384"/>
        <w:gridCol w:w="3200"/>
        <w:gridCol w:w="1478"/>
        <w:gridCol w:w="3107"/>
      </w:tblGrid>
      <w:tr w:rsidR="00A82874" w:rsidRPr="00193566" w14:paraId="7CB2064E" w14:textId="77777777" w:rsidTr="00A82874">
        <w:tc>
          <w:tcPr>
            <w:tcW w:w="1384" w:type="dxa"/>
            <w:tcBorders>
              <w:top w:val="single" w:sz="4" w:space="0" w:color="auto"/>
              <w:left w:val="single" w:sz="4" w:space="0" w:color="auto"/>
              <w:bottom w:val="single" w:sz="4" w:space="0" w:color="auto"/>
              <w:right w:val="single" w:sz="4" w:space="0" w:color="auto"/>
            </w:tcBorders>
            <w:hideMark/>
          </w:tcPr>
          <w:p w14:paraId="71C57EB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Pré-requisito</w:t>
            </w:r>
          </w:p>
        </w:tc>
        <w:tc>
          <w:tcPr>
            <w:tcW w:w="3200" w:type="dxa"/>
            <w:tcBorders>
              <w:top w:val="single" w:sz="4" w:space="0" w:color="auto"/>
              <w:left w:val="single" w:sz="4" w:space="0" w:color="auto"/>
              <w:bottom w:val="single" w:sz="4" w:space="0" w:color="auto"/>
              <w:right w:val="single" w:sz="4" w:space="0" w:color="auto"/>
            </w:tcBorders>
          </w:tcPr>
          <w:p w14:paraId="409A4815" w14:textId="77777777" w:rsidR="00A82874" w:rsidRPr="00193566" w:rsidRDefault="00A82874" w:rsidP="00A82874">
            <w:pPr>
              <w:jc w:val="center"/>
              <w:rPr>
                <w:rFonts w:ascii="Times New Roman" w:hAnsi="Times New Roman" w:cs="Times New Roman"/>
                <w:color w:val="auto"/>
              </w:rPr>
            </w:pPr>
          </w:p>
        </w:tc>
        <w:tc>
          <w:tcPr>
            <w:tcW w:w="1478" w:type="dxa"/>
            <w:tcBorders>
              <w:top w:val="single" w:sz="4" w:space="0" w:color="auto"/>
              <w:left w:val="single" w:sz="4" w:space="0" w:color="auto"/>
              <w:bottom w:val="single" w:sz="4" w:space="0" w:color="auto"/>
              <w:right w:val="single" w:sz="4" w:space="0" w:color="auto"/>
            </w:tcBorders>
            <w:hideMark/>
          </w:tcPr>
          <w:p w14:paraId="79CC2A2A"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Co-Requisitos</w:t>
            </w:r>
          </w:p>
        </w:tc>
        <w:tc>
          <w:tcPr>
            <w:tcW w:w="3107" w:type="dxa"/>
            <w:tcBorders>
              <w:top w:val="single" w:sz="4" w:space="0" w:color="auto"/>
              <w:left w:val="single" w:sz="4" w:space="0" w:color="auto"/>
              <w:bottom w:val="single" w:sz="4" w:space="0" w:color="auto"/>
              <w:right w:val="single" w:sz="4" w:space="0" w:color="auto"/>
            </w:tcBorders>
          </w:tcPr>
          <w:p w14:paraId="287A739D" w14:textId="77777777" w:rsidR="00A82874" w:rsidRPr="00193566" w:rsidRDefault="00A82874" w:rsidP="00A82874">
            <w:pPr>
              <w:jc w:val="center"/>
              <w:rPr>
                <w:rFonts w:ascii="Times New Roman" w:hAnsi="Times New Roman" w:cs="Times New Roman"/>
                <w:color w:val="auto"/>
              </w:rPr>
            </w:pPr>
          </w:p>
        </w:tc>
      </w:tr>
    </w:tbl>
    <w:p w14:paraId="54A8C7FC"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CE867E1" w14:textId="77777777" w:rsidTr="00A82874">
        <w:tc>
          <w:tcPr>
            <w:tcW w:w="9169" w:type="dxa"/>
            <w:tcBorders>
              <w:top w:val="nil"/>
              <w:left w:val="nil"/>
              <w:bottom w:val="single" w:sz="4" w:space="0" w:color="auto"/>
              <w:right w:val="nil"/>
            </w:tcBorders>
            <w:hideMark/>
          </w:tcPr>
          <w:p w14:paraId="6A0CECE1"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EMENTA</w:t>
            </w:r>
          </w:p>
        </w:tc>
      </w:tr>
      <w:tr w:rsidR="00A82874" w:rsidRPr="00193566" w14:paraId="7176E9B2"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AE5EB0B" w14:textId="77777777" w:rsidR="00A82874" w:rsidRPr="00193566" w:rsidRDefault="00A82874" w:rsidP="00A82874">
            <w:pPr>
              <w:pStyle w:val="TableParagraph"/>
              <w:spacing w:before="2"/>
              <w:ind w:left="107" w:right="102"/>
              <w:jc w:val="both"/>
              <w:rPr>
                <w:rFonts w:ascii="Times New Roman" w:hAnsi="Times New Roman" w:cs="Times New Roman"/>
              </w:rPr>
            </w:pPr>
            <w:r>
              <w:t>Dimensionamento de sistemas de prevenção e combate a incêndio e de águas pluviais. Instalação de GLP (Gás Liquefeito de Petróleo). Materiais empregados nas instalações. Condicionamento de ar: finalidade, carga térmica,</w:t>
            </w:r>
            <w:r>
              <w:rPr>
                <w:spacing w:val="40"/>
              </w:rPr>
              <w:t xml:space="preserve"> </w:t>
            </w:r>
            <w:r>
              <w:t>sistemas</w:t>
            </w:r>
            <w:r>
              <w:rPr>
                <w:spacing w:val="40"/>
              </w:rPr>
              <w:t xml:space="preserve"> </w:t>
            </w:r>
            <w:r>
              <w:t>de</w:t>
            </w:r>
            <w:r>
              <w:rPr>
                <w:spacing w:val="38"/>
              </w:rPr>
              <w:t xml:space="preserve"> </w:t>
            </w:r>
            <w:r>
              <w:t>condicionamento,</w:t>
            </w:r>
            <w:r>
              <w:rPr>
                <w:spacing w:val="41"/>
              </w:rPr>
              <w:t xml:space="preserve"> </w:t>
            </w:r>
            <w:r>
              <w:t>equipamentos,</w:t>
            </w:r>
            <w:r>
              <w:rPr>
                <w:spacing w:val="39"/>
              </w:rPr>
              <w:t xml:space="preserve"> </w:t>
            </w:r>
            <w:r>
              <w:t>condução</w:t>
            </w:r>
            <w:r>
              <w:rPr>
                <w:spacing w:val="38"/>
              </w:rPr>
              <w:t xml:space="preserve"> </w:t>
            </w:r>
            <w:r>
              <w:t>e</w:t>
            </w:r>
            <w:r>
              <w:rPr>
                <w:spacing w:val="41"/>
              </w:rPr>
              <w:t xml:space="preserve"> </w:t>
            </w:r>
            <w:r>
              <w:t>distribuição</w:t>
            </w:r>
            <w:r>
              <w:rPr>
                <w:spacing w:val="39"/>
              </w:rPr>
              <w:t xml:space="preserve"> </w:t>
            </w:r>
            <w:r>
              <w:t>de</w:t>
            </w:r>
            <w:r>
              <w:rPr>
                <w:spacing w:val="40"/>
              </w:rPr>
              <w:t xml:space="preserve"> </w:t>
            </w:r>
            <w:r>
              <w:t>ar,</w:t>
            </w:r>
            <w:r>
              <w:rPr>
                <w:spacing w:val="39"/>
              </w:rPr>
              <w:t xml:space="preserve"> </w:t>
            </w:r>
            <w:r>
              <w:t>equipamento</w:t>
            </w:r>
            <w:r>
              <w:rPr>
                <w:spacing w:val="41"/>
              </w:rPr>
              <w:t xml:space="preserve"> </w:t>
            </w:r>
            <w:r>
              <w:t>auxiliar, tubulações, torre de arrefecimento, sistemas de comando e controle. Elevadores escadas rolantes. Calefação. Lareiras. Vácuo. Aquecimento Solar. Ar comprimido. Vapor. Gases especiais.</w:t>
            </w:r>
          </w:p>
        </w:tc>
      </w:tr>
    </w:tbl>
    <w:p w14:paraId="79F056A9"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7C351320" w14:textId="77777777" w:rsidTr="00A82874">
        <w:tc>
          <w:tcPr>
            <w:tcW w:w="9169" w:type="dxa"/>
            <w:tcBorders>
              <w:top w:val="nil"/>
              <w:left w:val="nil"/>
              <w:bottom w:val="single" w:sz="4" w:space="0" w:color="auto"/>
              <w:right w:val="nil"/>
            </w:tcBorders>
            <w:hideMark/>
          </w:tcPr>
          <w:p w14:paraId="14397B1F"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OBJETIVOS</w:t>
            </w:r>
          </w:p>
        </w:tc>
      </w:tr>
      <w:tr w:rsidR="00A82874" w:rsidRPr="00193566" w14:paraId="5834BA9B" w14:textId="77777777" w:rsidTr="00A82874">
        <w:tc>
          <w:tcPr>
            <w:tcW w:w="9169" w:type="dxa"/>
            <w:tcBorders>
              <w:top w:val="single" w:sz="4" w:space="0" w:color="auto"/>
              <w:left w:val="single" w:sz="4" w:space="0" w:color="auto"/>
              <w:bottom w:val="single" w:sz="4" w:space="0" w:color="auto"/>
              <w:right w:val="single" w:sz="4" w:space="0" w:color="auto"/>
            </w:tcBorders>
          </w:tcPr>
          <w:p w14:paraId="1B2B9BAD" w14:textId="77777777" w:rsidR="00A82874" w:rsidRDefault="00A82874" w:rsidP="00A82874">
            <w:r>
              <w:t>Geral</w:t>
            </w:r>
          </w:p>
          <w:p w14:paraId="730008CC" w14:textId="77777777" w:rsidR="00A82874" w:rsidRDefault="00A82874" w:rsidP="00A82874">
            <w:r>
              <w:t xml:space="preserve">           Conhecer os sistemas prediais complementares.</w:t>
            </w:r>
          </w:p>
          <w:p w14:paraId="635E68DA" w14:textId="77777777" w:rsidR="00A82874" w:rsidRDefault="00A82874" w:rsidP="00A82874"/>
          <w:p w14:paraId="37E95F05" w14:textId="77777777" w:rsidR="00A82874" w:rsidRDefault="00A82874" w:rsidP="00A82874">
            <w:r>
              <w:t>Específicos</w:t>
            </w:r>
          </w:p>
          <w:p w14:paraId="0EEF04E8" w14:textId="77777777" w:rsidR="00A82874" w:rsidRPr="00FC3849"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 xml:space="preserve">Caracterizar  riscos da construção civil; </w:t>
            </w:r>
          </w:p>
          <w:p w14:paraId="029BF3B4" w14:textId="77777777" w:rsidR="00A82874" w:rsidRPr="00FC3849"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Implementar Programa de condições e meio ambiente do trabalho;</w:t>
            </w:r>
          </w:p>
          <w:p w14:paraId="33E0F571" w14:textId="77777777" w:rsidR="00A82874" w:rsidRPr="00854A1B" w:rsidRDefault="00A82874" w:rsidP="00396CD7">
            <w:pPr>
              <w:pStyle w:val="PargrafodaLista"/>
              <w:widowControl/>
              <w:numPr>
                <w:ilvl w:val="0"/>
                <w:numId w:val="179"/>
              </w:numPr>
              <w:autoSpaceDE/>
              <w:autoSpaceDN/>
              <w:contextualSpacing/>
              <w:jc w:val="both"/>
              <w:rPr>
                <w:rFonts w:ascii="Times New Roman" w:hAnsi="Times New Roman" w:cs="Times New Roman"/>
                <w:color w:val="auto"/>
              </w:rPr>
            </w:pPr>
            <w:r>
              <w:t>Normas técnicas de segurança no trabalho.</w:t>
            </w:r>
          </w:p>
        </w:tc>
      </w:tr>
    </w:tbl>
    <w:p w14:paraId="79E7B2E2" w14:textId="77777777" w:rsidR="00A82874" w:rsidRPr="00193566" w:rsidRDefault="00A82874" w:rsidP="00A82874">
      <w:pPr>
        <w:rPr>
          <w:rFonts w:ascii="Times New Roman" w:hAnsi="Times New Roman" w:cs="Times New Roman"/>
        </w:rPr>
      </w:pPr>
    </w:p>
    <w:tbl>
      <w:tblPr>
        <w:tblStyle w:val="Tabelacomgrade"/>
        <w:tblW w:w="9165" w:type="dxa"/>
        <w:tblLayout w:type="fixed"/>
        <w:tblLook w:val="04A0" w:firstRow="1" w:lastRow="0" w:firstColumn="1" w:lastColumn="0" w:noHBand="0" w:noVBand="1"/>
      </w:tblPr>
      <w:tblGrid>
        <w:gridCol w:w="7760"/>
        <w:gridCol w:w="1405"/>
      </w:tblGrid>
      <w:tr w:rsidR="00A82874" w:rsidRPr="00193566" w14:paraId="1B806CD1"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48C67B7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CONTEÚDO PROGRAMÁTICO</w:t>
            </w:r>
          </w:p>
        </w:tc>
        <w:tc>
          <w:tcPr>
            <w:tcW w:w="1405" w:type="dxa"/>
            <w:tcBorders>
              <w:top w:val="single" w:sz="4" w:space="0" w:color="auto"/>
              <w:left w:val="single" w:sz="4" w:space="0" w:color="auto"/>
              <w:bottom w:val="single" w:sz="4" w:space="0" w:color="auto"/>
              <w:right w:val="single" w:sz="4" w:space="0" w:color="auto"/>
            </w:tcBorders>
            <w:hideMark/>
          </w:tcPr>
          <w:p w14:paraId="017C6020"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CH (H/A)</w:t>
            </w:r>
          </w:p>
        </w:tc>
      </w:tr>
      <w:tr w:rsidR="00A82874" w:rsidRPr="00193566" w14:paraId="21AFF85D" w14:textId="77777777" w:rsidTr="00A82874">
        <w:tc>
          <w:tcPr>
            <w:tcW w:w="7760" w:type="dxa"/>
            <w:tcBorders>
              <w:top w:val="single" w:sz="4" w:space="0" w:color="auto"/>
              <w:left w:val="single" w:sz="4" w:space="0" w:color="auto"/>
              <w:bottom w:val="single" w:sz="4" w:space="0" w:color="auto"/>
              <w:right w:val="single" w:sz="4" w:space="0" w:color="auto"/>
            </w:tcBorders>
          </w:tcPr>
          <w:p w14:paraId="28DB4274" w14:textId="77777777" w:rsidR="00A82874" w:rsidRPr="005D22E9" w:rsidRDefault="00A82874" w:rsidP="00A82874">
            <w:pPr>
              <w:pStyle w:val="Default"/>
              <w:jc w:val="both"/>
              <w:rPr>
                <w:rFonts w:ascii="Times New Roman" w:hAnsi="Times New Roman" w:cs="Times New Roman"/>
                <w:color w:val="auto"/>
                <w:sz w:val="22"/>
                <w:szCs w:val="22"/>
              </w:rPr>
            </w:pPr>
            <w:r>
              <w:t>Dimensionamento de sistemas de prevenção e combate a incêndio e de águas pluviais</w:t>
            </w:r>
          </w:p>
        </w:tc>
        <w:tc>
          <w:tcPr>
            <w:tcW w:w="1405" w:type="dxa"/>
            <w:tcBorders>
              <w:top w:val="single" w:sz="4" w:space="0" w:color="auto"/>
              <w:left w:val="single" w:sz="4" w:space="0" w:color="auto"/>
              <w:bottom w:val="single" w:sz="4" w:space="0" w:color="auto"/>
              <w:right w:val="single" w:sz="4" w:space="0" w:color="auto"/>
            </w:tcBorders>
          </w:tcPr>
          <w:p w14:paraId="7E9127C7" w14:textId="77777777" w:rsidR="00A82874" w:rsidRDefault="00A82874" w:rsidP="00A82874">
            <w:pPr>
              <w:jc w:val="center"/>
            </w:pPr>
            <w:r>
              <w:t>20</w:t>
            </w:r>
          </w:p>
        </w:tc>
      </w:tr>
      <w:tr w:rsidR="00A82874" w:rsidRPr="00193566" w14:paraId="63D39006" w14:textId="77777777" w:rsidTr="00A82874">
        <w:tc>
          <w:tcPr>
            <w:tcW w:w="7760" w:type="dxa"/>
            <w:tcBorders>
              <w:top w:val="single" w:sz="4" w:space="0" w:color="auto"/>
              <w:left w:val="single" w:sz="4" w:space="0" w:color="auto"/>
              <w:bottom w:val="single" w:sz="4" w:space="0" w:color="auto"/>
              <w:right w:val="single" w:sz="4" w:space="0" w:color="auto"/>
            </w:tcBorders>
          </w:tcPr>
          <w:p w14:paraId="76D7DBC7" w14:textId="77777777" w:rsidR="00A82874" w:rsidRPr="005D22E9" w:rsidRDefault="00A82874" w:rsidP="00A82874">
            <w:pPr>
              <w:pStyle w:val="Default"/>
              <w:jc w:val="both"/>
              <w:rPr>
                <w:rFonts w:ascii="Times New Roman" w:hAnsi="Times New Roman" w:cs="Times New Roman"/>
                <w:color w:val="auto"/>
                <w:sz w:val="22"/>
                <w:szCs w:val="22"/>
              </w:rPr>
            </w:pPr>
            <w:r>
              <w:t>Instalação de GLP (Gás Liquefeito de Petróleo).</w:t>
            </w:r>
          </w:p>
        </w:tc>
        <w:tc>
          <w:tcPr>
            <w:tcW w:w="1405" w:type="dxa"/>
            <w:tcBorders>
              <w:top w:val="single" w:sz="4" w:space="0" w:color="auto"/>
              <w:left w:val="single" w:sz="4" w:space="0" w:color="auto"/>
              <w:bottom w:val="single" w:sz="4" w:space="0" w:color="auto"/>
              <w:right w:val="single" w:sz="4" w:space="0" w:color="auto"/>
            </w:tcBorders>
          </w:tcPr>
          <w:p w14:paraId="521752E2" w14:textId="77777777" w:rsidR="00A82874" w:rsidRDefault="00A82874" w:rsidP="00A82874">
            <w:pPr>
              <w:jc w:val="center"/>
            </w:pPr>
            <w:r>
              <w:t>10</w:t>
            </w:r>
          </w:p>
        </w:tc>
      </w:tr>
      <w:tr w:rsidR="00A82874" w:rsidRPr="00193566" w14:paraId="5880F36D" w14:textId="77777777" w:rsidTr="00A82874">
        <w:tc>
          <w:tcPr>
            <w:tcW w:w="7760" w:type="dxa"/>
            <w:tcBorders>
              <w:top w:val="single" w:sz="4" w:space="0" w:color="auto"/>
              <w:left w:val="single" w:sz="4" w:space="0" w:color="auto"/>
              <w:bottom w:val="single" w:sz="4" w:space="0" w:color="auto"/>
              <w:right w:val="single" w:sz="4" w:space="0" w:color="auto"/>
            </w:tcBorders>
          </w:tcPr>
          <w:p w14:paraId="464933E9" w14:textId="77777777" w:rsidR="00A82874" w:rsidRPr="005D22E9" w:rsidRDefault="00A82874" w:rsidP="00A82874">
            <w:pPr>
              <w:pStyle w:val="Default"/>
              <w:jc w:val="both"/>
              <w:rPr>
                <w:rFonts w:ascii="Times New Roman" w:hAnsi="Times New Roman" w:cs="Times New Roman"/>
                <w:color w:val="auto"/>
                <w:sz w:val="22"/>
                <w:szCs w:val="22"/>
              </w:rPr>
            </w:pPr>
            <w:r>
              <w:t>Condicionamento de ar: finalidade, carga térmica,</w:t>
            </w:r>
            <w:r>
              <w:rPr>
                <w:spacing w:val="40"/>
              </w:rPr>
              <w:t xml:space="preserve"> </w:t>
            </w:r>
            <w:r>
              <w:t>sistemas</w:t>
            </w:r>
            <w:r>
              <w:rPr>
                <w:spacing w:val="40"/>
              </w:rPr>
              <w:t xml:space="preserve"> </w:t>
            </w:r>
            <w:r>
              <w:t>de</w:t>
            </w:r>
            <w:r>
              <w:rPr>
                <w:spacing w:val="38"/>
              </w:rPr>
              <w:t xml:space="preserve"> </w:t>
            </w:r>
            <w:r>
              <w:t>condicionamento,</w:t>
            </w:r>
            <w:r>
              <w:rPr>
                <w:spacing w:val="41"/>
              </w:rPr>
              <w:t xml:space="preserve"> </w:t>
            </w:r>
            <w:r>
              <w:t>equipamentos,</w:t>
            </w:r>
            <w:r>
              <w:rPr>
                <w:spacing w:val="39"/>
              </w:rPr>
              <w:t xml:space="preserve"> </w:t>
            </w:r>
            <w:r>
              <w:t>condução</w:t>
            </w:r>
            <w:r>
              <w:rPr>
                <w:spacing w:val="38"/>
              </w:rPr>
              <w:t xml:space="preserve"> </w:t>
            </w:r>
            <w:r>
              <w:t>e</w:t>
            </w:r>
            <w:r>
              <w:rPr>
                <w:spacing w:val="41"/>
              </w:rPr>
              <w:t xml:space="preserve"> </w:t>
            </w:r>
            <w:r>
              <w:t>distribuição</w:t>
            </w:r>
            <w:r>
              <w:rPr>
                <w:spacing w:val="39"/>
              </w:rPr>
              <w:t xml:space="preserve"> </w:t>
            </w:r>
            <w:r>
              <w:t>de</w:t>
            </w:r>
            <w:r>
              <w:rPr>
                <w:spacing w:val="40"/>
              </w:rPr>
              <w:t xml:space="preserve"> </w:t>
            </w:r>
            <w:r>
              <w:t>ar,</w:t>
            </w:r>
            <w:r>
              <w:rPr>
                <w:spacing w:val="39"/>
              </w:rPr>
              <w:t xml:space="preserve"> </w:t>
            </w:r>
            <w:r>
              <w:t>equipamento</w:t>
            </w:r>
            <w:r>
              <w:rPr>
                <w:spacing w:val="41"/>
              </w:rPr>
              <w:t xml:space="preserve"> </w:t>
            </w:r>
            <w:r>
              <w:t>auxiliar, tubulações, torre de arrefecimento, sistemas de comando e controle.</w:t>
            </w:r>
          </w:p>
        </w:tc>
        <w:tc>
          <w:tcPr>
            <w:tcW w:w="1405" w:type="dxa"/>
            <w:tcBorders>
              <w:top w:val="single" w:sz="4" w:space="0" w:color="auto"/>
              <w:left w:val="single" w:sz="4" w:space="0" w:color="auto"/>
              <w:bottom w:val="single" w:sz="4" w:space="0" w:color="auto"/>
              <w:right w:val="single" w:sz="4" w:space="0" w:color="auto"/>
            </w:tcBorders>
          </w:tcPr>
          <w:p w14:paraId="0159438C" w14:textId="77777777" w:rsidR="00A82874" w:rsidRDefault="00A82874" w:rsidP="00A82874">
            <w:pPr>
              <w:jc w:val="center"/>
            </w:pPr>
            <w:r>
              <w:t>20</w:t>
            </w:r>
          </w:p>
        </w:tc>
      </w:tr>
      <w:tr w:rsidR="00A82874" w:rsidRPr="00193566" w14:paraId="38387208" w14:textId="77777777" w:rsidTr="00A82874">
        <w:tc>
          <w:tcPr>
            <w:tcW w:w="7760" w:type="dxa"/>
            <w:tcBorders>
              <w:top w:val="single" w:sz="4" w:space="0" w:color="auto"/>
              <w:left w:val="single" w:sz="4" w:space="0" w:color="auto"/>
              <w:bottom w:val="single" w:sz="4" w:space="0" w:color="auto"/>
              <w:right w:val="single" w:sz="4" w:space="0" w:color="auto"/>
            </w:tcBorders>
          </w:tcPr>
          <w:p w14:paraId="660784D2" w14:textId="77777777" w:rsidR="00A82874" w:rsidRDefault="00A82874" w:rsidP="00A82874">
            <w:pPr>
              <w:pStyle w:val="Default"/>
              <w:jc w:val="both"/>
            </w:pPr>
            <w:r>
              <w:t>Elevadores escadas rolantes.</w:t>
            </w:r>
          </w:p>
        </w:tc>
        <w:tc>
          <w:tcPr>
            <w:tcW w:w="1405" w:type="dxa"/>
            <w:tcBorders>
              <w:top w:val="single" w:sz="4" w:space="0" w:color="auto"/>
              <w:left w:val="single" w:sz="4" w:space="0" w:color="auto"/>
              <w:bottom w:val="single" w:sz="4" w:space="0" w:color="auto"/>
              <w:right w:val="single" w:sz="4" w:space="0" w:color="auto"/>
            </w:tcBorders>
          </w:tcPr>
          <w:p w14:paraId="497F6AFE" w14:textId="77777777" w:rsidR="00A82874" w:rsidRDefault="00A82874" w:rsidP="00A82874">
            <w:pPr>
              <w:jc w:val="center"/>
            </w:pPr>
            <w:r>
              <w:t>10</w:t>
            </w:r>
          </w:p>
        </w:tc>
      </w:tr>
      <w:tr w:rsidR="00A82874" w:rsidRPr="00193566" w14:paraId="0031C030" w14:textId="77777777" w:rsidTr="00A82874">
        <w:tc>
          <w:tcPr>
            <w:tcW w:w="7760" w:type="dxa"/>
            <w:tcBorders>
              <w:top w:val="single" w:sz="4" w:space="0" w:color="auto"/>
              <w:left w:val="single" w:sz="4" w:space="0" w:color="auto"/>
              <w:bottom w:val="single" w:sz="4" w:space="0" w:color="auto"/>
              <w:right w:val="single" w:sz="4" w:space="0" w:color="auto"/>
            </w:tcBorders>
          </w:tcPr>
          <w:p w14:paraId="687B7BFD" w14:textId="77777777" w:rsidR="00A82874" w:rsidRDefault="00A82874" w:rsidP="00A82874">
            <w:pPr>
              <w:pStyle w:val="Default"/>
              <w:jc w:val="both"/>
            </w:pPr>
            <w:r>
              <w:t>Calefação, Calefação, Lareiras. Vácuo. Aquecimento Solar</w:t>
            </w:r>
          </w:p>
        </w:tc>
        <w:tc>
          <w:tcPr>
            <w:tcW w:w="1405" w:type="dxa"/>
            <w:tcBorders>
              <w:top w:val="single" w:sz="4" w:space="0" w:color="auto"/>
              <w:left w:val="single" w:sz="4" w:space="0" w:color="auto"/>
              <w:bottom w:val="single" w:sz="4" w:space="0" w:color="auto"/>
              <w:right w:val="single" w:sz="4" w:space="0" w:color="auto"/>
            </w:tcBorders>
          </w:tcPr>
          <w:p w14:paraId="64508601" w14:textId="77777777" w:rsidR="00A82874" w:rsidRDefault="00A82874" w:rsidP="00A82874">
            <w:pPr>
              <w:jc w:val="center"/>
            </w:pPr>
            <w:r>
              <w:t>10</w:t>
            </w:r>
          </w:p>
        </w:tc>
      </w:tr>
      <w:tr w:rsidR="00A82874" w:rsidRPr="00193566" w14:paraId="43A581A6" w14:textId="77777777" w:rsidTr="00A82874">
        <w:tc>
          <w:tcPr>
            <w:tcW w:w="7760" w:type="dxa"/>
            <w:tcBorders>
              <w:top w:val="single" w:sz="4" w:space="0" w:color="auto"/>
              <w:left w:val="single" w:sz="4" w:space="0" w:color="auto"/>
              <w:bottom w:val="single" w:sz="4" w:space="0" w:color="auto"/>
              <w:right w:val="single" w:sz="4" w:space="0" w:color="auto"/>
            </w:tcBorders>
          </w:tcPr>
          <w:p w14:paraId="0FA6B387" w14:textId="77777777" w:rsidR="00A82874" w:rsidRDefault="00A82874" w:rsidP="00A82874">
            <w:pPr>
              <w:pStyle w:val="Default"/>
              <w:jc w:val="both"/>
            </w:pPr>
            <w:r>
              <w:t>Ar comprimido. Vapor. Gases especiais.</w:t>
            </w:r>
          </w:p>
        </w:tc>
        <w:tc>
          <w:tcPr>
            <w:tcW w:w="1405" w:type="dxa"/>
            <w:tcBorders>
              <w:top w:val="single" w:sz="4" w:space="0" w:color="auto"/>
              <w:left w:val="single" w:sz="4" w:space="0" w:color="auto"/>
              <w:bottom w:val="single" w:sz="4" w:space="0" w:color="auto"/>
              <w:right w:val="single" w:sz="4" w:space="0" w:color="auto"/>
            </w:tcBorders>
          </w:tcPr>
          <w:p w14:paraId="0941FD77" w14:textId="77777777" w:rsidR="00A82874" w:rsidRDefault="00A82874" w:rsidP="00A82874">
            <w:pPr>
              <w:jc w:val="center"/>
            </w:pPr>
            <w:r>
              <w:t>10</w:t>
            </w:r>
          </w:p>
        </w:tc>
      </w:tr>
      <w:tr w:rsidR="00A82874" w:rsidRPr="00193566" w14:paraId="3B193B3E" w14:textId="77777777" w:rsidTr="00A82874">
        <w:tc>
          <w:tcPr>
            <w:tcW w:w="7760" w:type="dxa"/>
            <w:tcBorders>
              <w:top w:val="single" w:sz="4" w:space="0" w:color="auto"/>
              <w:left w:val="single" w:sz="4" w:space="0" w:color="auto"/>
              <w:bottom w:val="single" w:sz="4" w:space="0" w:color="auto"/>
              <w:right w:val="single" w:sz="4" w:space="0" w:color="auto"/>
            </w:tcBorders>
            <w:hideMark/>
          </w:tcPr>
          <w:p w14:paraId="3F6B8AE9" w14:textId="77777777" w:rsidR="00A82874" w:rsidRPr="00193566" w:rsidRDefault="00A82874" w:rsidP="00A82874">
            <w:pPr>
              <w:ind w:left="731"/>
              <w:jc w:val="both"/>
              <w:rPr>
                <w:rFonts w:ascii="Times New Roman" w:hAnsi="Times New Roman" w:cs="Times New Roman"/>
                <w:color w:val="auto"/>
              </w:rPr>
            </w:pPr>
            <w:r w:rsidRPr="00193566">
              <w:rPr>
                <w:rFonts w:ascii="Times New Roman" w:hAnsi="Times New Roman" w:cs="Times New Roman"/>
                <w:color w:val="auto"/>
              </w:rPr>
              <w:t>TOTAL</w:t>
            </w:r>
          </w:p>
        </w:tc>
        <w:tc>
          <w:tcPr>
            <w:tcW w:w="1405" w:type="dxa"/>
            <w:tcBorders>
              <w:top w:val="single" w:sz="4" w:space="0" w:color="auto"/>
              <w:left w:val="single" w:sz="4" w:space="0" w:color="auto"/>
              <w:bottom w:val="single" w:sz="4" w:space="0" w:color="auto"/>
              <w:right w:val="single" w:sz="4" w:space="0" w:color="auto"/>
            </w:tcBorders>
            <w:hideMark/>
          </w:tcPr>
          <w:p w14:paraId="1BBCF53F" w14:textId="77777777" w:rsidR="00A82874" w:rsidRPr="00193566" w:rsidRDefault="00A82874" w:rsidP="00A82874">
            <w:pPr>
              <w:jc w:val="center"/>
              <w:rPr>
                <w:rFonts w:ascii="Times New Roman" w:hAnsi="Times New Roman" w:cs="Times New Roman"/>
                <w:b/>
                <w:bCs/>
                <w:color w:val="auto"/>
              </w:rPr>
            </w:pPr>
            <w:r>
              <w:rPr>
                <w:rFonts w:ascii="Times New Roman" w:hAnsi="Times New Roman" w:cs="Times New Roman"/>
                <w:b/>
                <w:bCs/>
                <w:color w:val="auto"/>
              </w:rPr>
              <w:t>80</w:t>
            </w:r>
          </w:p>
        </w:tc>
      </w:tr>
    </w:tbl>
    <w:p w14:paraId="52028CB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0D8E19A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6DC53F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METOTOLOGIA</w:t>
            </w:r>
          </w:p>
        </w:tc>
      </w:tr>
      <w:tr w:rsidR="00A82874" w:rsidRPr="00193566" w14:paraId="26E92E9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1F79E25F"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Aulas Expositivas Dialogadas; </w:t>
            </w:r>
          </w:p>
          <w:p w14:paraId="21EE28C9"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 xml:space="preserve">Resolução de Exercícios; </w:t>
            </w:r>
          </w:p>
          <w:p w14:paraId="489F6B6E" w14:textId="77777777" w:rsidR="00A82874" w:rsidRPr="009F1657" w:rsidRDefault="00A82874" w:rsidP="00396CD7">
            <w:pPr>
              <w:pStyle w:val="PargrafodaLista"/>
              <w:widowControl/>
              <w:numPr>
                <w:ilvl w:val="0"/>
                <w:numId w:val="173"/>
              </w:numPr>
              <w:autoSpaceDE/>
              <w:autoSpaceDN/>
              <w:contextualSpacing/>
              <w:rPr>
                <w:rFonts w:ascii="Times New Roman" w:hAnsi="Times New Roman" w:cs="Times New Roman"/>
                <w:color w:val="auto"/>
              </w:rPr>
            </w:pPr>
            <w:r>
              <w:t>Ensino em Pequenos Grupos.</w:t>
            </w:r>
          </w:p>
        </w:tc>
      </w:tr>
    </w:tbl>
    <w:p w14:paraId="5AACD8E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59346AC6"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340905E8"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AVALIAÇÃO</w:t>
            </w:r>
          </w:p>
        </w:tc>
      </w:tr>
      <w:tr w:rsidR="00A82874" w:rsidRPr="00193566" w14:paraId="73687021"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4AF1116F"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Provas, </w:t>
            </w:r>
          </w:p>
          <w:p w14:paraId="1D36B18F"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 xml:space="preserve">trabalhos </w:t>
            </w:r>
          </w:p>
          <w:p w14:paraId="56467372" w14:textId="77777777" w:rsidR="00A82874" w:rsidRPr="009F1657" w:rsidRDefault="00A82874" w:rsidP="00396CD7">
            <w:pPr>
              <w:pStyle w:val="PargrafodaLista"/>
              <w:widowControl/>
              <w:numPr>
                <w:ilvl w:val="0"/>
                <w:numId w:val="174"/>
              </w:numPr>
              <w:autoSpaceDE/>
              <w:autoSpaceDN/>
              <w:contextualSpacing/>
              <w:jc w:val="both"/>
              <w:rPr>
                <w:rFonts w:ascii="Times New Roman" w:hAnsi="Times New Roman" w:cs="Times New Roman"/>
                <w:color w:val="auto"/>
              </w:rPr>
            </w:pPr>
            <w:r>
              <w:t>avaliação contínua.</w:t>
            </w:r>
          </w:p>
          <w:p w14:paraId="67C7B49A" w14:textId="77777777" w:rsidR="00A82874" w:rsidRPr="009F1657" w:rsidRDefault="00A82874" w:rsidP="00A82874">
            <w:pPr>
              <w:jc w:val="both"/>
              <w:rPr>
                <w:rFonts w:ascii="Times New Roman" w:hAnsi="Times New Roman" w:cs="Times New Roman"/>
                <w:color w:val="auto"/>
              </w:rPr>
            </w:pPr>
            <w:r>
              <w:t>As provas (NP) terão peso o mesmo peso dos trabalhos (T) em conjunto. Desta forma, a média final (MF) da disciplina será calculada da seguinte maneira: MF =(NP1+NP2+T)/3</w:t>
            </w:r>
          </w:p>
        </w:tc>
      </w:tr>
    </w:tbl>
    <w:p w14:paraId="08A28951" w14:textId="77777777" w:rsidR="00A82874" w:rsidRPr="00193566"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23849E8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5E7AAE7B"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BÁSICA</w:t>
            </w:r>
          </w:p>
        </w:tc>
      </w:tr>
      <w:tr w:rsidR="00A82874" w:rsidRPr="00FC3849" w14:paraId="206EBEBC" w14:textId="77777777" w:rsidTr="00A82874">
        <w:tc>
          <w:tcPr>
            <w:tcW w:w="9169" w:type="dxa"/>
            <w:tcBorders>
              <w:top w:val="single" w:sz="4" w:space="0" w:color="auto"/>
              <w:left w:val="single" w:sz="4" w:space="0" w:color="auto"/>
              <w:bottom w:val="single" w:sz="4" w:space="0" w:color="auto"/>
              <w:right w:val="single" w:sz="4" w:space="0" w:color="auto"/>
            </w:tcBorders>
          </w:tcPr>
          <w:p w14:paraId="31C21521" w14:textId="77777777" w:rsidR="00A82874" w:rsidRPr="00E013D2" w:rsidRDefault="00A82874" w:rsidP="00A82874">
            <w:pPr>
              <w:pStyle w:val="TableParagraph"/>
              <w:spacing w:line="252" w:lineRule="exact"/>
              <w:ind w:left="107"/>
              <w:rPr>
                <w:lang w:val="en-US"/>
              </w:rPr>
            </w:pPr>
            <w:r>
              <w:t xml:space="preserve">AZEVEDO NETTO, J. M. de. </w:t>
            </w:r>
            <w:r>
              <w:rPr>
                <w:b/>
              </w:rPr>
              <w:t>Manual de Hidráulica</w:t>
            </w:r>
            <w:r>
              <w:t xml:space="preserve">. Editora Edgard Blucher ltda. </w:t>
            </w:r>
            <w:r w:rsidRPr="00E013D2">
              <w:rPr>
                <w:lang w:val="en-US"/>
              </w:rPr>
              <w:t>8. ed. 2000.</w:t>
            </w:r>
          </w:p>
          <w:p w14:paraId="7DB17165" w14:textId="77777777" w:rsidR="00A82874" w:rsidRDefault="00A82874" w:rsidP="00A82874">
            <w:pPr>
              <w:pStyle w:val="TableParagraph"/>
              <w:ind w:left="107"/>
            </w:pPr>
            <w:r w:rsidRPr="00E013D2">
              <w:rPr>
                <w:lang w:val="en-US"/>
              </w:rPr>
              <w:t xml:space="preserve">KUEHN, T. H.; RAMSEY, J. W.; THRELKELD, J. L. </w:t>
            </w:r>
            <w:r w:rsidRPr="00E013D2">
              <w:rPr>
                <w:b/>
                <w:lang w:val="en-US"/>
              </w:rPr>
              <w:t>Thermal Environmental Engineering</w:t>
            </w:r>
            <w:r w:rsidRPr="00E013D2">
              <w:rPr>
                <w:lang w:val="en-US"/>
              </w:rPr>
              <w:t xml:space="preserve">. </w:t>
            </w:r>
            <w:r>
              <w:t>New Jersey: Prentice Hall, 1998.</w:t>
            </w:r>
          </w:p>
          <w:p w14:paraId="1B582ACD" w14:textId="77777777" w:rsidR="00A82874" w:rsidRPr="00FC3849" w:rsidRDefault="00A82874" w:rsidP="00A82874">
            <w:pPr>
              <w:jc w:val="both"/>
              <w:rPr>
                <w:color w:val="auto"/>
              </w:rPr>
            </w:pPr>
            <w:r>
              <w:t xml:space="preserve">MACINTYRE, A. J. </w:t>
            </w:r>
            <w:r>
              <w:rPr>
                <w:b/>
              </w:rPr>
              <w:t>Instalações hidráulicas prediais e industriais</w:t>
            </w:r>
            <w:r>
              <w:t>. 3. ed. Rio de Janeiro: Ed. Guanabara, 1996.</w:t>
            </w:r>
          </w:p>
        </w:tc>
      </w:tr>
    </w:tbl>
    <w:p w14:paraId="5397F7FB" w14:textId="77777777" w:rsidR="00A82874" w:rsidRPr="00FC3849" w:rsidRDefault="00A82874" w:rsidP="00A82874">
      <w:pPr>
        <w:rPr>
          <w:rFonts w:ascii="Times New Roman" w:hAnsi="Times New Roman" w:cs="Times New Roman"/>
        </w:rPr>
      </w:pPr>
    </w:p>
    <w:tbl>
      <w:tblPr>
        <w:tblStyle w:val="Tabelacomgrade"/>
        <w:tblW w:w="0" w:type="auto"/>
        <w:tblLayout w:type="fixed"/>
        <w:tblLook w:val="04A0" w:firstRow="1" w:lastRow="0" w:firstColumn="1" w:lastColumn="0" w:noHBand="0" w:noVBand="1"/>
      </w:tblPr>
      <w:tblGrid>
        <w:gridCol w:w="9169"/>
      </w:tblGrid>
      <w:tr w:rsidR="00A82874" w:rsidRPr="00193566" w14:paraId="164BA6C5"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08112F2E" w14:textId="77777777" w:rsidR="00A82874" w:rsidRPr="00193566" w:rsidRDefault="00A82874" w:rsidP="00A82874">
            <w:pPr>
              <w:rPr>
                <w:rFonts w:ascii="Times New Roman" w:hAnsi="Times New Roman" w:cs="Times New Roman"/>
                <w:color w:val="auto"/>
              </w:rPr>
            </w:pPr>
            <w:r w:rsidRPr="00193566">
              <w:rPr>
                <w:rFonts w:ascii="Times New Roman" w:hAnsi="Times New Roman" w:cs="Times New Roman"/>
                <w:color w:val="auto"/>
              </w:rPr>
              <w:t>BIBLIOGRAFIA COMPLEMENTAR</w:t>
            </w:r>
          </w:p>
        </w:tc>
      </w:tr>
      <w:tr w:rsidR="00A82874" w:rsidRPr="00FC3849" w14:paraId="1A700213" w14:textId="77777777" w:rsidTr="00A82874">
        <w:tc>
          <w:tcPr>
            <w:tcW w:w="9169" w:type="dxa"/>
            <w:tcBorders>
              <w:top w:val="single" w:sz="4" w:space="0" w:color="auto"/>
              <w:left w:val="single" w:sz="4" w:space="0" w:color="auto"/>
              <w:bottom w:val="single" w:sz="4" w:space="0" w:color="auto"/>
              <w:right w:val="single" w:sz="4" w:space="0" w:color="auto"/>
            </w:tcBorders>
            <w:hideMark/>
          </w:tcPr>
          <w:p w14:paraId="6F4989BD" w14:textId="77777777" w:rsidR="00A82874" w:rsidRDefault="00A82874" w:rsidP="00A82874">
            <w:pPr>
              <w:pStyle w:val="TableParagraph"/>
              <w:ind w:left="107"/>
            </w:pPr>
            <w:r>
              <w:t xml:space="preserve">ASSOCIAÇÃO BRASILEIRA DE NORMAS TÉCNICAS (ABNT). NBR 24: </w:t>
            </w:r>
            <w:r>
              <w:rPr>
                <w:b/>
              </w:rPr>
              <w:t xml:space="preserve">Instalações Hidráulicas Prediais Contra Incêndio Sob Comando. </w:t>
            </w:r>
            <w:r>
              <w:t>Rio de Janeiro, 1965.</w:t>
            </w:r>
          </w:p>
          <w:p w14:paraId="7335FE02"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 107: </w:t>
            </w:r>
            <w:r>
              <w:rPr>
                <w:b/>
              </w:rPr>
              <w:t xml:space="preserve">Instalações para Utilização de Gases Liquefeitos de Petróleo. </w:t>
            </w:r>
            <w:r>
              <w:t>Rio de Janeiro,</w:t>
            </w:r>
            <w:r>
              <w:rPr>
                <w:spacing w:val="-25"/>
              </w:rPr>
              <w:t xml:space="preserve"> </w:t>
            </w:r>
            <w:r>
              <w:t>1962.</w:t>
            </w:r>
          </w:p>
          <w:p w14:paraId="795E97B9"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 611: </w:t>
            </w:r>
            <w:r>
              <w:rPr>
                <w:b/>
              </w:rPr>
              <w:t xml:space="preserve">Instalações Prediais de Águas Pluviais. </w:t>
            </w:r>
            <w:r>
              <w:t>Rio de Janeiro,</w:t>
            </w:r>
            <w:r>
              <w:rPr>
                <w:spacing w:val="-9"/>
              </w:rPr>
              <w:t xml:space="preserve"> </w:t>
            </w:r>
            <w:r>
              <w:t>1981.</w:t>
            </w:r>
          </w:p>
          <w:p w14:paraId="3CEF7DEE"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NBR 5626: </w:t>
            </w:r>
            <w:r>
              <w:rPr>
                <w:b/>
              </w:rPr>
              <w:t xml:space="preserve">Instalações Prediais de Água Fria. </w:t>
            </w:r>
            <w:r>
              <w:t>Rio de Janeiro,</w:t>
            </w:r>
            <w:r>
              <w:rPr>
                <w:spacing w:val="-10"/>
              </w:rPr>
              <w:t xml:space="preserve"> </w:t>
            </w:r>
            <w:r>
              <w:t>1982.</w:t>
            </w:r>
          </w:p>
          <w:p w14:paraId="4ABEF8B0" w14:textId="77777777" w:rsidR="00A82874" w:rsidRDefault="00A82874" w:rsidP="00A82874">
            <w:pPr>
              <w:pStyle w:val="TableParagraph"/>
              <w:tabs>
                <w:tab w:val="left" w:pos="911"/>
              </w:tabs>
              <w:spacing w:before="2" w:line="252" w:lineRule="exact"/>
              <w:ind w:left="107"/>
            </w:pPr>
            <w:r>
              <w:rPr>
                <w:u w:val="single"/>
              </w:rPr>
              <w:t xml:space="preserve"> </w:t>
            </w:r>
            <w:r>
              <w:rPr>
                <w:u w:val="single"/>
              </w:rPr>
              <w:tab/>
            </w:r>
            <w:r>
              <w:t xml:space="preserve">. NBR 7198: </w:t>
            </w:r>
            <w:r>
              <w:rPr>
                <w:b/>
              </w:rPr>
              <w:t xml:space="preserve">Instalações Prediais de Água Quente. </w:t>
            </w:r>
            <w:r>
              <w:t>Rio de Janeiro,</w:t>
            </w:r>
            <w:r>
              <w:rPr>
                <w:spacing w:val="-9"/>
              </w:rPr>
              <w:t xml:space="preserve"> </w:t>
            </w:r>
            <w:r>
              <w:t>1982.</w:t>
            </w:r>
          </w:p>
          <w:p w14:paraId="1B5760FD" w14:textId="77777777" w:rsidR="00A82874" w:rsidRDefault="00A82874" w:rsidP="00A82874">
            <w:pPr>
              <w:pStyle w:val="TableParagraph"/>
              <w:tabs>
                <w:tab w:val="left" w:pos="911"/>
              </w:tabs>
              <w:spacing w:line="252" w:lineRule="exact"/>
              <w:ind w:left="107"/>
            </w:pPr>
            <w:r>
              <w:rPr>
                <w:u w:val="single"/>
              </w:rPr>
              <w:t xml:space="preserve"> </w:t>
            </w:r>
            <w:r>
              <w:rPr>
                <w:u w:val="single"/>
              </w:rPr>
              <w:tab/>
            </w:r>
            <w:r>
              <w:t xml:space="preserve">. NBR 8160: </w:t>
            </w:r>
            <w:r>
              <w:rPr>
                <w:b/>
              </w:rPr>
              <w:t xml:space="preserve">Instalações Prediais de Esgotos Sanitários. </w:t>
            </w:r>
            <w:r>
              <w:t>Rio de Janeiro,</w:t>
            </w:r>
            <w:r>
              <w:rPr>
                <w:spacing w:val="-12"/>
              </w:rPr>
              <w:t xml:space="preserve"> </w:t>
            </w:r>
            <w:r>
              <w:t>1983.</w:t>
            </w:r>
          </w:p>
          <w:p w14:paraId="023096B7" w14:textId="77777777" w:rsidR="00A82874" w:rsidRDefault="00A82874" w:rsidP="00A82874">
            <w:pPr>
              <w:pStyle w:val="TableParagraph"/>
              <w:ind w:left="107"/>
            </w:pPr>
            <w:r>
              <w:t xml:space="preserve">BOTELHO, M. H. C.; RIBEIRO JR., G. de A. </w:t>
            </w:r>
            <w:r>
              <w:rPr>
                <w:b/>
              </w:rPr>
              <w:t>Instalações hidráulicas prediais: usando tubos de PVC e PPR</w:t>
            </w:r>
            <w:r>
              <w:t>. São Paulo:Edgard Blücher, 2006.</w:t>
            </w:r>
          </w:p>
          <w:p w14:paraId="1D12A4ED" w14:textId="77777777" w:rsidR="00A82874" w:rsidRDefault="00A82874" w:rsidP="00A82874">
            <w:pPr>
              <w:pStyle w:val="TableParagraph"/>
              <w:ind w:left="107"/>
            </w:pPr>
            <w:r>
              <w:t>CREDER, H</w:t>
            </w:r>
            <w:r>
              <w:rPr>
                <w:b/>
              </w:rPr>
              <w:t>. Instalações hidráulicas e sanitárias</w:t>
            </w:r>
            <w:r>
              <w:t>. 4. ed. Rio de Janeiro: LTC- Livros Técnicos e Científicos, 1988. 438p. ISBN 85-216-0573-0.</w:t>
            </w:r>
          </w:p>
          <w:p w14:paraId="6F4DE5A6" w14:textId="77777777" w:rsidR="00A82874" w:rsidRPr="00FC3849" w:rsidRDefault="00A82874" w:rsidP="00A82874">
            <w:pPr>
              <w:pStyle w:val="TableParagraph"/>
              <w:tabs>
                <w:tab w:val="left" w:pos="765"/>
                <w:tab w:val="left" w:pos="1662"/>
                <w:tab w:val="left" w:pos="2260"/>
                <w:tab w:val="left" w:pos="3155"/>
                <w:tab w:val="left" w:pos="4575"/>
                <w:tab w:val="left" w:pos="5440"/>
                <w:tab w:val="left" w:pos="6016"/>
                <w:tab w:val="left" w:pos="7225"/>
                <w:tab w:val="left" w:pos="7659"/>
                <w:tab w:val="left" w:pos="8878"/>
              </w:tabs>
              <w:spacing w:line="251" w:lineRule="exact"/>
              <w:ind w:left="107"/>
              <w:rPr>
                <w:rFonts w:ascii="Times New Roman" w:hAnsi="Times New Roman" w:cs="Times New Roman"/>
                <w:lang w:val="en-US"/>
              </w:rPr>
            </w:pPr>
            <w:r>
              <w:t>MACINTYRE, A. J</w:t>
            </w:r>
            <w:r>
              <w:rPr>
                <w:b/>
              </w:rPr>
              <w:t>. Instalações hidráulicas: prediais e industriais</w:t>
            </w:r>
            <w:r>
              <w:t>. 3. ed. Rio de Janeiro: LTC, 1996. 739 p. ISBN 85-216-1044-0.</w:t>
            </w:r>
          </w:p>
        </w:tc>
      </w:tr>
    </w:tbl>
    <w:p w14:paraId="560C549D" w14:textId="77777777" w:rsidR="00A82874" w:rsidRPr="00FC3849" w:rsidRDefault="00A82874" w:rsidP="00A82874">
      <w:pPr>
        <w:rPr>
          <w:rFonts w:ascii="Times New Roman" w:hAnsi="Times New Roman" w:cs="Times New Roman"/>
          <w:u w:val="single"/>
          <w:lang w:val="en-US"/>
        </w:rPr>
      </w:pPr>
    </w:p>
    <w:tbl>
      <w:tblPr>
        <w:tblStyle w:val="Tabelacomgrade"/>
        <w:tblW w:w="0" w:type="auto"/>
        <w:tblLayout w:type="fixed"/>
        <w:tblLook w:val="04A0" w:firstRow="1" w:lastRow="0" w:firstColumn="1" w:lastColumn="0" w:noHBand="0" w:noVBand="1"/>
      </w:tblPr>
      <w:tblGrid>
        <w:gridCol w:w="1528"/>
        <w:gridCol w:w="2408"/>
        <w:gridCol w:w="1134"/>
        <w:gridCol w:w="2570"/>
        <w:gridCol w:w="1529"/>
      </w:tblGrid>
      <w:tr w:rsidR="00A82874" w:rsidRPr="00FC3849" w14:paraId="50AAA2FF" w14:textId="77777777" w:rsidTr="00A82874">
        <w:trPr>
          <w:trHeight w:val="221"/>
        </w:trPr>
        <w:tc>
          <w:tcPr>
            <w:tcW w:w="1528" w:type="dxa"/>
            <w:tcBorders>
              <w:top w:val="nil"/>
              <w:left w:val="nil"/>
              <w:bottom w:val="nil"/>
              <w:right w:val="nil"/>
            </w:tcBorders>
          </w:tcPr>
          <w:p w14:paraId="3216F057" w14:textId="77777777" w:rsidR="00A82874" w:rsidRPr="00FC3849" w:rsidRDefault="00A82874" w:rsidP="00A82874">
            <w:pPr>
              <w:rPr>
                <w:rFonts w:ascii="Times New Roman" w:hAnsi="Times New Roman" w:cs="Times New Roman"/>
                <w:color w:val="auto"/>
                <w:lang w:val="en-US"/>
              </w:rPr>
            </w:pPr>
          </w:p>
        </w:tc>
        <w:tc>
          <w:tcPr>
            <w:tcW w:w="6112" w:type="dxa"/>
            <w:gridSpan w:val="3"/>
            <w:tcBorders>
              <w:top w:val="nil"/>
              <w:left w:val="nil"/>
              <w:bottom w:val="single" w:sz="4" w:space="0" w:color="auto"/>
              <w:right w:val="nil"/>
            </w:tcBorders>
          </w:tcPr>
          <w:p w14:paraId="350F0343" w14:textId="77777777" w:rsidR="00A82874" w:rsidRPr="00FC3849" w:rsidRDefault="00A82874" w:rsidP="00A82874">
            <w:pPr>
              <w:rPr>
                <w:rFonts w:ascii="Times New Roman" w:hAnsi="Times New Roman" w:cs="Times New Roman"/>
                <w:color w:val="auto"/>
                <w:lang w:val="en-US"/>
              </w:rPr>
            </w:pPr>
          </w:p>
        </w:tc>
        <w:tc>
          <w:tcPr>
            <w:tcW w:w="1529" w:type="dxa"/>
            <w:tcBorders>
              <w:top w:val="nil"/>
              <w:left w:val="nil"/>
              <w:bottom w:val="nil"/>
              <w:right w:val="nil"/>
            </w:tcBorders>
          </w:tcPr>
          <w:p w14:paraId="1BFCEA06" w14:textId="77777777" w:rsidR="00A82874" w:rsidRPr="00FC3849" w:rsidRDefault="00A82874" w:rsidP="00A82874">
            <w:pPr>
              <w:rPr>
                <w:rFonts w:ascii="Times New Roman" w:hAnsi="Times New Roman" w:cs="Times New Roman"/>
                <w:color w:val="auto"/>
                <w:lang w:val="en-US"/>
              </w:rPr>
            </w:pPr>
          </w:p>
        </w:tc>
      </w:tr>
      <w:tr w:rsidR="00A82874" w:rsidRPr="00193566" w14:paraId="072E4ACB" w14:textId="77777777" w:rsidTr="00A82874">
        <w:trPr>
          <w:trHeight w:val="217"/>
        </w:trPr>
        <w:tc>
          <w:tcPr>
            <w:tcW w:w="1528" w:type="dxa"/>
            <w:tcBorders>
              <w:top w:val="nil"/>
              <w:left w:val="nil"/>
              <w:bottom w:val="nil"/>
              <w:right w:val="nil"/>
            </w:tcBorders>
          </w:tcPr>
          <w:p w14:paraId="3D3C0108" w14:textId="77777777" w:rsidR="00A82874" w:rsidRPr="00FC3849" w:rsidRDefault="00A82874" w:rsidP="00A82874">
            <w:pPr>
              <w:rPr>
                <w:rFonts w:ascii="Times New Roman" w:hAnsi="Times New Roman" w:cs="Times New Roman"/>
                <w:color w:val="auto"/>
                <w:lang w:val="en-US"/>
              </w:rPr>
            </w:pPr>
          </w:p>
        </w:tc>
        <w:tc>
          <w:tcPr>
            <w:tcW w:w="6112" w:type="dxa"/>
            <w:gridSpan w:val="3"/>
            <w:tcBorders>
              <w:top w:val="single" w:sz="4" w:space="0" w:color="auto"/>
              <w:left w:val="nil"/>
              <w:bottom w:val="nil"/>
              <w:right w:val="nil"/>
            </w:tcBorders>
          </w:tcPr>
          <w:p w14:paraId="42005511"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DIREÇÃO DE ENSINO</w:t>
            </w:r>
          </w:p>
          <w:p w14:paraId="21CC39C1" w14:textId="77777777" w:rsidR="00A82874" w:rsidRPr="00193566" w:rsidRDefault="00A82874" w:rsidP="00A82874">
            <w:pPr>
              <w:jc w:val="center"/>
              <w:rPr>
                <w:rFonts w:ascii="Times New Roman" w:hAnsi="Times New Roman" w:cs="Times New Roman"/>
                <w:color w:val="auto"/>
              </w:rPr>
            </w:pPr>
          </w:p>
          <w:p w14:paraId="32D06D04" w14:textId="77777777" w:rsidR="00A82874" w:rsidRPr="00193566" w:rsidRDefault="00A82874" w:rsidP="00A82874">
            <w:pPr>
              <w:jc w:val="center"/>
              <w:rPr>
                <w:rFonts w:ascii="Times New Roman" w:hAnsi="Times New Roman" w:cs="Times New Roman"/>
                <w:color w:val="auto"/>
              </w:rPr>
            </w:pPr>
          </w:p>
        </w:tc>
        <w:tc>
          <w:tcPr>
            <w:tcW w:w="1529" w:type="dxa"/>
            <w:tcBorders>
              <w:top w:val="nil"/>
              <w:left w:val="nil"/>
              <w:bottom w:val="nil"/>
              <w:right w:val="nil"/>
            </w:tcBorders>
          </w:tcPr>
          <w:p w14:paraId="00F30C5F" w14:textId="77777777" w:rsidR="00A82874" w:rsidRPr="00193566" w:rsidRDefault="00A82874" w:rsidP="00A82874">
            <w:pPr>
              <w:rPr>
                <w:rFonts w:ascii="Times New Roman" w:hAnsi="Times New Roman" w:cs="Times New Roman"/>
                <w:color w:val="auto"/>
              </w:rPr>
            </w:pPr>
          </w:p>
        </w:tc>
      </w:tr>
      <w:tr w:rsidR="00A82874" w:rsidRPr="00193566" w14:paraId="08FE2B87" w14:textId="77777777" w:rsidTr="00A82874">
        <w:trPr>
          <w:trHeight w:val="217"/>
        </w:trPr>
        <w:tc>
          <w:tcPr>
            <w:tcW w:w="3936" w:type="dxa"/>
            <w:gridSpan w:val="2"/>
            <w:tcBorders>
              <w:top w:val="nil"/>
              <w:left w:val="nil"/>
              <w:bottom w:val="single" w:sz="4" w:space="0" w:color="auto"/>
              <w:right w:val="nil"/>
            </w:tcBorders>
            <w:hideMark/>
          </w:tcPr>
          <w:p w14:paraId="15F7FCA8" w14:textId="77777777" w:rsidR="00A82874" w:rsidRPr="00193566" w:rsidRDefault="00A82874" w:rsidP="00A82874">
            <w:pPr>
              <w:jc w:val="center"/>
              <w:rPr>
                <w:rFonts w:ascii="Times New Roman" w:hAnsi="Times New Roman" w:cs="Times New Roman"/>
                <w:color w:val="auto"/>
              </w:rPr>
            </w:pPr>
          </w:p>
        </w:tc>
        <w:tc>
          <w:tcPr>
            <w:tcW w:w="1134" w:type="dxa"/>
            <w:vMerge w:val="restart"/>
            <w:tcBorders>
              <w:top w:val="nil"/>
              <w:left w:val="nil"/>
              <w:bottom w:val="nil"/>
              <w:right w:val="nil"/>
            </w:tcBorders>
          </w:tcPr>
          <w:p w14:paraId="65A46CC4" w14:textId="77777777" w:rsidR="00A82874" w:rsidRPr="00193566" w:rsidRDefault="00A82874" w:rsidP="00A82874">
            <w:pPr>
              <w:rPr>
                <w:rFonts w:ascii="Times New Roman" w:hAnsi="Times New Roman" w:cs="Times New Roman"/>
                <w:color w:val="auto"/>
              </w:rPr>
            </w:pPr>
          </w:p>
        </w:tc>
        <w:tc>
          <w:tcPr>
            <w:tcW w:w="4099" w:type="dxa"/>
            <w:gridSpan w:val="2"/>
            <w:tcBorders>
              <w:top w:val="nil"/>
              <w:left w:val="nil"/>
              <w:bottom w:val="single" w:sz="4" w:space="0" w:color="auto"/>
              <w:right w:val="nil"/>
            </w:tcBorders>
            <w:hideMark/>
          </w:tcPr>
          <w:p w14:paraId="6FED9871" w14:textId="77777777" w:rsidR="00A82874" w:rsidRPr="00193566" w:rsidRDefault="00A82874" w:rsidP="00A82874">
            <w:pPr>
              <w:jc w:val="center"/>
              <w:rPr>
                <w:rFonts w:ascii="Times New Roman" w:hAnsi="Times New Roman" w:cs="Times New Roman"/>
                <w:color w:val="auto"/>
              </w:rPr>
            </w:pPr>
          </w:p>
        </w:tc>
      </w:tr>
      <w:tr w:rsidR="00A82874" w:rsidRPr="00193566" w14:paraId="44E3F55B" w14:textId="77777777" w:rsidTr="00A82874">
        <w:trPr>
          <w:trHeight w:val="217"/>
        </w:trPr>
        <w:tc>
          <w:tcPr>
            <w:tcW w:w="3936" w:type="dxa"/>
            <w:gridSpan w:val="2"/>
            <w:tcBorders>
              <w:top w:val="single" w:sz="4" w:space="0" w:color="auto"/>
              <w:left w:val="nil"/>
              <w:bottom w:val="single" w:sz="4" w:space="0" w:color="auto"/>
              <w:right w:val="nil"/>
            </w:tcBorders>
          </w:tcPr>
          <w:p w14:paraId="19D892EB"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p w14:paraId="2488EFAE" w14:textId="77777777" w:rsidR="00A82874" w:rsidRPr="00193566" w:rsidRDefault="00A82874" w:rsidP="00A82874">
            <w:pPr>
              <w:rPr>
                <w:rFonts w:ascii="Times New Roman" w:hAnsi="Times New Roman" w:cs="Times New Roman"/>
                <w:color w:val="auto"/>
              </w:rPr>
            </w:pPr>
          </w:p>
          <w:p w14:paraId="345FA36E" w14:textId="77777777" w:rsidR="00A82874" w:rsidRPr="00193566" w:rsidRDefault="00A82874" w:rsidP="00A82874">
            <w:pPr>
              <w:rPr>
                <w:rFonts w:ascii="Times New Roman" w:hAnsi="Times New Roman" w:cs="Times New Roman"/>
                <w:color w:val="auto"/>
              </w:rPr>
            </w:pPr>
          </w:p>
          <w:p w14:paraId="540D75CC" w14:textId="77777777" w:rsidR="00A82874" w:rsidRPr="00193566" w:rsidRDefault="00A82874" w:rsidP="00A82874">
            <w:pPr>
              <w:rPr>
                <w:rFonts w:ascii="Times New Roman" w:hAnsi="Times New Roman" w:cs="Times New Roman"/>
                <w:color w:val="auto"/>
              </w:rPr>
            </w:pPr>
          </w:p>
        </w:tc>
        <w:tc>
          <w:tcPr>
            <w:tcW w:w="1134" w:type="dxa"/>
            <w:vMerge/>
            <w:tcBorders>
              <w:top w:val="nil"/>
              <w:left w:val="nil"/>
              <w:bottom w:val="nil"/>
              <w:right w:val="nil"/>
            </w:tcBorders>
            <w:vAlign w:val="center"/>
            <w:hideMark/>
          </w:tcPr>
          <w:p w14:paraId="236CEDD9"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single" w:sz="4" w:space="0" w:color="auto"/>
              <w:right w:val="nil"/>
            </w:tcBorders>
          </w:tcPr>
          <w:p w14:paraId="24ED7666"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DOCENTE</w:t>
            </w:r>
          </w:p>
        </w:tc>
      </w:tr>
      <w:tr w:rsidR="00A82874" w:rsidRPr="00193566" w14:paraId="38BF1E63" w14:textId="77777777" w:rsidTr="00A82874">
        <w:trPr>
          <w:trHeight w:val="990"/>
        </w:trPr>
        <w:tc>
          <w:tcPr>
            <w:tcW w:w="3936" w:type="dxa"/>
            <w:gridSpan w:val="2"/>
            <w:tcBorders>
              <w:top w:val="single" w:sz="4" w:space="0" w:color="auto"/>
              <w:left w:val="nil"/>
              <w:bottom w:val="nil"/>
              <w:right w:val="nil"/>
            </w:tcBorders>
            <w:hideMark/>
          </w:tcPr>
          <w:p w14:paraId="784876C7" w14:textId="77777777" w:rsidR="00A82874" w:rsidRPr="00193566"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CHEFE DO DEPARTAMENTO</w:t>
            </w:r>
          </w:p>
        </w:tc>
        <w:tc>
          <w:tcPr>
            <w:tcW w:w="1134" w:type="dxa"/>
            <w:vMerge/>
            <w:tcBorders>
              <w:top w:val="nil"/>
              <w:left w:val="nil"/>
              <w:bottom w:val="nil"/>
              <w:right w:val="nil"/>
            </w:tcBorders>
            <w:vAlign w:val="center"/>
            <w:hideMark/>
          </w:tcPr>
          <w:p w14:paraId="0F019E84" w14:textId="77777777" w:rsidR="00A82874" w:rsidRPr="00193566" w:rsidRDefault="00A82874" w:rsidP="00A82874">
            <w:pPr>
              <w:rPr>
                <w:rFonts w:ascii="Times New Roman" w:hAnsi="Times New Roman" w:cs="Times New Roman"/>
                <w:color w:val="auto"/>
              </w:rPr>
            </w:pPr>
          </w:p>
        </w:tc>
        <w:tc>
          <w:tcPr>
            <w:tcW w:w="4099" w:type="dxa"/>
            <w:gridSpan w:val="2"/>
            <w:tcBorders>
              <w:top w:val="single" w:sz="4" w:space="0" w:color="auto"/>
              <w:left w:val="nil"/>
              <w:bottom w:val="nil"/>
              <w:right w:val="nil"/>
            </w:tcBorders>
            <w:hideMark/>
          </w:tcPr>
          <w:p w14:paraId="4C2AE8EC" w14:textId="77777777" w:rsidR="00A82874" w:rsidRDefault="00A82874" w:rsidP="00A82874">
            <w:pPr>
              <w:jc w:val="center"/>
              <w:rPr>
                <w:rFonts w:ascii="Times New Roman" w:hAnsi="Times New Roman" w:cs="Times New Roman"/>
                <w:color w:val="auto"/>
              </w:rPr>
            </w:pPr>
            <w:r w:rsidRPr="00193566">
              <w:rPr>
                <w:rFonts w:ascii="Times New Roman" w:hAnsi="Times New Roman" w:cs="Times New Roman"/>
                <w:color w:val="auto"/>
              </w:rPr>
              <w:t>ASSINATURA DO COORDENADOR DO CURSO</w:t>
            </w:r>
          </w:p>
          <w:p w14:paraId="25367DB4" w14:textId="77777777" w:rsidR="00A82874" w:rsidRDefault="00A82874" w:rsidP="00A82874">
            <w:pPr>
              <w:jc w:val="center"/>
              <w:rPr>
                <w:rFonts w:ascii="Times New Roman" w:hAnsi="Times New Roman" w:cs="Times New Roman"/>
                <w:color w:val="auto"/>
              </w:rPr>
            </w:pPr>
          </w:p>
          <w:p w14:paraId="36811F4F" w14:textId="77777777" w:rsidR="00A82874" w:rsidRDefault="00A82874" w:rsidP="00A82874">
            <w:pPr>
              <w:jc w:val="center"/>
              <w:rPr>
                <w:rFonts w:ascii="Times New Roman" w:hAnsi="Times New Roman" w:cs="Times New Roman"/>
                <w:color w:val="auto"/>
              </w:rPr>
            </w:pPr>
          </w:p>
          <w:p w14:paraId="129AE707" w14:textId="77777777" w:rsidR="00A82874" w:rsidRDefault="00A82874" w:rsidP="00A82874">
            <w:pPr>
              <w:jc w:val="center"/>
              <w:rPr>
                <w:rFonts w:ascii="Times New Roman" w:hAnsi="Times New Roman" w:cs="Times New Roman"/>
                <w:color w:val="auto"/>
              </w:rPr>
            </w:pPr>
          </w:p>
          <w:p w14:paraId="5B9DBC67" w14:textId="77777777" w:rsidR="00A82874" w:rsidRDefault="00A82874" w:rsidP="00A82874">
            <w:pPr>
              <w:jc w:val="center"/>
              <w:rPr>
                <w:rFonts w:ascii="Times New Roman" w:hAnsi="Times New Roman" w:cs="Times New Roman"/>
                <w:color w:val="auto"/>
              </w:rPr>
            </w:pPr>
          </w:p>
          <w:p w14:paraId="4D51927C" w14:textId="77777777" w:rsidR="00A82874" w:rsidRDefault="00A82874" w:rsidP="00A82874">
            <w:pPr>
              <w:jc w:val="center"/>
              <w:rPr>
                <w:rFonts w:ascii="Times New Roman" w:hAnsi="Times New Roman" w:cs="Times New Roman"/>
                <w:color w:val="auto"/>
              </w:rPr>
            </w:pPr>
          </w:p>
          <w:p w14:paraId="4D6D7B6F" w14:textId="77777777" w:rsidR="00A82874" w:rsidRDefault="00A82874" w:rsidP="00A82874">
            <w:pPr>
              <w:jc w:val="center"/>
              <w:rPr>
                <w:rFonts w:ascii="Times New Roman" w:hAnsi="Times New Roman" w:cs="Times New Roman"/>
                <w:color w:val="auto"/>
              </w:rPr>
            </w:pPr>
          </w:p>
          <w:p w14:paraId="7C2529BC" w14:textId="77777777" w:rsidR="00A82874" w:rsidRPr="00193566" w:rsidRDefault="00A82874" w:rsidP="00A82874">
            <w:pPr>
              <w:jc w:val="center"/>
              <w:rPr>
                <w:rFonts w:ascii="Times New Roman" w:hAnsi="Times New Roman" w:cs="Times New Roman"/>
                <w:color w:val="auto"/>
              </w:rPr>
            </w:pPr>
          </w:p>
        </w:tc>
      </w:tr>
    </w:tbl>
    <w:p w14:paraId="16FD9701" w14:textId="77777777" w:rsidR="00A82874" w:rsidRPr="00734657" w:rsidRDefault="00A82874" w:rsidP="00A82874">
      <w:pPr>
        <w:rPr>
          <w:rFonts w:ascii="Times New Roman" w:hAnsi="Times New Roman" w:cs="Times New Roman"/>
          <w:u w:val="single"/>
        </w:rPr>
      </w:pPr>
    </w:p>
    <w:p w14:paraId="5CCE7DF3" w14:textId="77777777" w:rsidR="00271C67" w:rsidRDefault="00271C67" w:rsidP="007A49DF">
      <w:pPr>
        <w:spacing w:line="360" w:lineRule="auto"/>
        <w:rPr>
          <w:sz w:val="24"/>
          <w:szCs w:val="24"/>
        </w:rPr>
      </w:pPr>
    </w:p>
    <w:p w14:paraId="077A4F0D" w14:textId="7A375BBE" w:rsidR="00517EBB" w:rsidRDefault="00517EBB" w:rsidP="007A49DF">
      <w:pPr>
        <w:spacing w:line="360" w:lineRule="auto"/>
        <w:rPr>
          <w:sz w:val="24"/>
          <w:szCs w:val="24"/>
        </w:rPr>
      </w:pPr>
    </w:p>
    <w:p w14:paraId="38C786CE" w14:textId="598B4D33" w:rsidR="00517EBB" w:rsidRDefault="00517EBB" w:rsidP="007A49DF">
      <w:pPr>
        <w:spacing w:line="360" w:lineRule="auto"/>
        <w:rPr>
          <w:sz w:val="24"/>
          <w:szCs w:val="24"/>
        </w:rPr>
      </w:pPr>
    </w:p>
    <w:p w14:paraId="501D787D" w14:textId="77777777" w:rsidR="00517EBB" w:rsidRDefault="00517EBB" w:rsidP="007A49DF">
      <w:pPr>
        <w:spacing w:line="360" w:lineRule="auto"/>
        <w:rPr>
          <w:sz w:val="24"/>
          <w:szCs w:val="24"/>
        </w:rPr>
      </w:pPr>
    </w:p>
    <w:p w14:paraId="61749AD6" w14:textId="5164FC14" w:rsidR="00D93597" w:rsidRDefault="00D93597" w:rsidP="007A49DF">
      <w:pPr>
        <w:spacing w:line="360" w:lineRule="auto"/>
        <w:rPr>
          <w:sz w:val="24"/>
          <w:szCs w:val="24"/>
        </w:rPr>
      </w:pPr>
    </w:p>
    <w:p w14:paraId="2A275A2B" w14:textId="42BAE15D" w:rsidR="00D93597" w:rsidRDefault="00D93597" w:rsidP="007A49DF">
      <w:pPr>
        <w:spacing w:line="360" w:lineRule="auto"/>
        <w:rPr>
          <w:sz w:val="24"/>
          <w:szCs w:val="24"/>
        </w:rPr>
      </w:pPr>
    </w:p>
    <w:p w14:paraId="16647A0A" w14:textId="27AA8F87" w:rsidR="00D93597" w:rsidRDefault="00D93597" w:rsidP="007A49DF">
      <w:pPr>
        <w:spacing w:line="360" w:lineRule="auto"/>
        <w:rPr>
          <w:sz w:val="24"/>
          <w:szCs w:val="24"/>
        </w:rPr>
      </w:pPr>
    </w:p>
    <w:p w14:paraId="5550E2DE" w14:textId="77777777" w:rsidR="00D93597" w:rsidRDefault="00D93597" w:rsidP="007A49DF">
      <w:pPr>
        <w:spacing w:line="360" w:lineRule="auto"/>
        <w:rPr>
          <w:sz w:val="24"/>
          <w:szCs w:val="24"/>
        </w:rPr>
      </w:pPr>
    </w:p>
    <w:p w14:paraId="45B936E5" w14:textId="6D7BC85B" w:rsidR="00FF3F60" w:rsidRDefault="00FF3F60" w:rsidP="007A49DF">
      <w:pPr>
        <w:spacing w:line="360" w:lineRule="auto"/>
        <w:rPr>
          <w:sz w:val="24"/>
          <w:szCs w:val="24"/>
        </w:rPr>
      </w:pPr>
    </w:p>
    <w:p w14:paraId="40C22ABE" w14:textId="73EE9336" w:rsidR="00FF3F60" w:rsidRDefault="00FF3F60" w:rsidP="007A49DF">
      <w:pPr>
        <w:spacing w:line="360" w:lineRule="auto"/>
        <w:rPr>
          <w:sz w:val="24"/>
          <w:szCs w:val="24"/>
        </w:rPr>
      </w:pPr>
    </w:p>
    <w:p w14:paraId="229276CE" w14:textId="67E47DCC" w:rsidR="00FF3F60" w:rsidRDefault="00FF3F60" w:rsidP="007A49DF">
      <w:pPr>
        <w:spacing w:line="360" w:lineRule="auto"/>
        <w:rPr>
          <w:sz w:val="24"/>
          <w:szCs w:val="24"/>
        </w:rPr>
      </w:pPr>
    </w:p>
    <w:p w14:paraId="43BAE775" w14:textId="744E4001" w:rsidR="00FF3F60" w:rsidRDefault="00FF3F60" w:rsidP="007A49DF">
      <w:pPr>
        <w:spacing w:line="360" w:lineRule="auto"/>
        <w:rPr>
          <w:sz w:val="24"/>
          <w:szCs w:val="24"/>
        </w:rPr>
      </w:pPr>
    </w:p>
    <w:p w14:paraId="78FA51A8" w14:textId="361B9E6E" w:rsidR="00FF3F60" w:rsidRDefault="00FF3F60" w:rsidP="007A49DF">
      <w:pPr>
        <w:spacing w:line="360" w:lineRule="auto"/>
        <w:rPr>
          <w:sz w:val="24"/>
          <w:szCs w:val="24"/>
        </w:rPr>
      </w:pPr>
    </w:p>
    <w:p w14:paraId="5C99BA4D" w14:textId="77777777" w:rsidR="00FF3F60" w:rsidRDefault="00FF3F60" w:rsidP="007A49DF">
      <w:pPr>
        <w:spacing w:line="360" w:lineRule="auto"/>
        <w:rPr>
          <w:sz w:val="24"/>
          <w:szCs w:val="24"/>
        </w:rPr>
      </w:pPr>
    </w:p>
    <w:p w14:paraId="7D4513E8" w14:textId="77777777" w:rsidR="00F62431" w:rsidRDefault="00F62431" w:rsidP="007A49DF">
      <w:pPr>
        <w:spacing w:line="360" w:lineRule="auto"/>
        <w:rPr>
          <w:sz w:val="24"/>
          <w:szCs w:val="24"/>
        </w:rPr>
      </w:pPr>
    </w:p>
    <w:p w14:paraId="79C0A8D3" w14:textId="6F19AFC5" w:rsidR="00512F58" w:rsidRDefault="00512F58" w:rsidP="007A49DF">
      <w:pPr>
        <w:spacing w:line="360" w:lineRule="auto"/>
        <w:rPr>
          <w:sz w:val="24"/>
          <w:szCs w:val="24"/>
        </w:rPr>
      </w:pPr>
    </w:p>
    <w:p w14:paraId="477901FE" w14:textId="084E36A2" w:rsidR="00512F58" w:rsidRDefault="00512F58" w:rsidP="007A49DF">
      <w:pPr>
        <w:spacing w:line="360" w:lineRule="auto"/>
        <w:rPr>
          <w:sz w:val="24"/>
          <w:szCs w:val="24"/>
        </w:rPr>
      </w:pPr>
    </w:p>
    <w:p w14:paraId="3B9291A9" w14:textId="00EACBB4" w:rsidR="00512F58" w:rsidRDefault="00512F58" w:rsidP="007A49DF">
      <w:pPr>
        <w:spacing w:line="360" w:lineRule="auto"/>
        <w:rPr>
          <w:sz w:val="24"/>
          <w:szCs w:val="24"/>
        </w:rPr>
      </w:pPr>
    </w:p>
    <w:p w14:paraId="04E1A2E7" w14:textId="5F33344F" w:rsidR="00512F58" w:rsidRDefault="00512F58" w:rsidP="007A49DF">
      <w:pPr>
        <w:spacing w:line="360" w:lineRule="auto"/>
        <w:rPr>
          <w:sz w:val="24"/>
          <w:szCs w:val="24"/>
        </w:rPr>
      </w:pPr>
    </w:p>
    <w:sectPr w:rsidR="00512F58" w:rsidSect="00D74ABF">
      <w:headerReference w:type="default" r:id="rId1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90D6B" w14:textId="77777777" w:rsidR="00E30209" w:rsidRDefault="00E30209" w:rsidP="007726CC">
      <w:r>
        <w:separator/>
      </w:r>
    </w:p>
  </w:endnote>
  <w:endnote w:type="continuationSeparator" w:id="0">
    <w:p w14:paraId="1C89C771" w14:textId="77777777" w:rsidR="00E30209" w:rsidRDefault="00E30209" w:rsidP="0077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Narrow">
    <w:panose1 w:val="020B0606020202030204"/>
    <w:charset w:val="00"/>
    <w:family w:val="swiss"/>
    <w:pitch w:val="variable"/>
    <w:sig w:usb0="A00002AF" w:usb1="5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Helvetica;sans-serif">
    <w:altName w:val="Arial"/>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50AF2" w14:textId="77777777" w:rsidR="00E30209" w:rsidRDefault="00E30209" w:rsidP="007726CC">
      <w:r>
        <w:separator/>
      </w:r>
    </w:p>
  </w:footnote>
  <w:footnote w:type="continuationSeparator" w:id="0">
    <w:p w14:paraId="729BED20" w14:textId="77777777" w:rsidR="00E30209" w:rsidRDefault="00E30209" w:rsidP="00772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4C02F" w14:textId="35293925" w:rsidR="00045B6B" w:rsidRDefault="00045B6B">
    <w:pPr>
      <w:pStyle w:val="Corpodetexto"/>
      <w:spacing w:line="14" w:lineRule="auto"/>
      <w:rPr>
        <w:sz w:val="20"/>
      </w:rPr>
    </w:pPr>
    <w:r>
      <w:rPr>
        <w:noProof/>
        <w:lang w:bidi="ar-SA"/>
      </w:rPr>
      <mc:AlternateContent>
        <mc:Choice Requires="wps">
          <w:drawing>
            <wp:anchor distT="0" distB="0" distL="114300" distR="114300" simplePos="0" relativeHeight="251660288" behindDoc="1" locked="0" layoutInCell="1" allowOverlap="1" wp14:anchorId="1501B66F" wp14:editId="08942638">
              <wp:simplePos x="0" y="0"/>
              <wp:positionH relativeFrom="page">
                <wp:posOffset>6749068</wp:posOffset>
              </wp:positionH>
              <wp:positionV relativeFrom="page">
                <wp:posOffset>433936</wp:posOffset>
              </wp:positionV>
              <wp:extent cx="226695" cy="182591"/>
              <wp:effectExtent l="0" t="0" r="1905" b="8255"/>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8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04E6" w14:textId="74B3837B" w:rsidR="00045B6B" w:rsidRPr="00D2123E" w:rsidRDefault="00045B6B">
                          <w:pPr>
                            <w:pStyle w:val="Corpodetexto"/>
                            <w:spacing w:before="19"/>
                            <w:ind w:left="40"/>
                          </w:pPr>
                          <w:r w:rsidRPr="00D2123E">
                            <w:fldChar w:fldCharType="begin"/>
                          </w:r>
                          <w:r w:rsidRPr="00D2123E">
                            <w:instrText xml:space="preserve"> PAGE </w:instrText>
                          </w:r>
                          <w:r w:rsidRPr="00D2123E">
                            <w:fldChar w:fldCharType="separate"/>
                          </w:r>
                          <w:r w:rsidR="003539E1">
                            <w:rPr>
                              <w:noProof/>
                            </w:rPr>
                            <w:t>3</w:t>
                          </w:r>
                          <w:r w:rsidRPr="00D2123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1B66F" id="_x0000_t202" coordsize="21600,21600" o:spt="202" path="m,l,21600r21600,l21600,xe">
              <v:stroke joinstyle="miter"/>
              <v:path gradientshapeok="t" o:connecttype="rect"/>
            </v:shapetype>
            <v:shape id="Caixa de Texto 14" o:spid="_x0000_s1029" type="#_x0000_t202" style="position:absolute;margin-left:531.4pt;margin-top:34.15pt;width:17.85pt;height:1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" filled="f" stroked="f">
              <v:textbox inset="0,0,0,0">
                <w:txbxContent>
                  <w:p w14:paraId="117504E6" w14:textId="74B3837B" w:rsidR="00045B6B" w:rsidRPr="00D2123E" w:rsidRDefault="00045B6B">
                    <w:pPr>
                      <w:pStyle w:val="Corpodetexto"/>
                      <w:spacing w:before="19"/>
                      <w:ind w:left="40"/>
                    </w:pPr>
                    <w:r w:rsidRPr="00D2123E">
                      <w:fldChar w:fldCharType="begin"/>
                    </w:r>
                    <w:r w:rsidRPr="00D2123E">
                      <w:instrText xml:space="preserve"> PAGE </w:instrText>
                    </w:r>
                    <w:r w:rsidRPr="00D2123E">
                      <w:fldChar w:fldCharType="separate"/>
                    </w:r>
                    <w:r w:rsidR="003539E1">
                      <w:rPr>
                        <w:noProof/>
                      </w:rPr>
                      <w:t>3</w:t>
                    </w:r>
                    <w:r w:rsidRPr="00D2123E">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9264" behindDoc="1" locked="0" layoutInCell="1" allowOverlap="1" wp14:anchorId="5865D86F" wp14:editId="0813ACA8">
              <wp:simplePos x="0" y="0"/>
              <wp:positionH relativeFrom="page">
                <wp:posOffset>1035685</wp:posOffset>
              </wp:positionH>
              <wp:positionV relativeFrom="page">
                <wp:posOffset>817245</wp:posOffset>
              </wp:positionV>
              <wp:extent cx="5826125" cy="0"/>
              <wp:effectExtent l="6985" t="7620" r="15240" b="11430"/>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61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85882" id="Conector reto 1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5pt,64.35pt" to="540.3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" strokeweight="1pt">
              <w10:wrap anchorx="page" anchory="page"/>
            </v:line>
          </w:pict>
        </mc:Fallback>
      </mc:AlternateContent>
    </w:r>
    <w:r>
      <w:rPr>
        <w:noProof/>
        <w:lang w:bidi="ar-SA"/>
      </w:rPr>
      <mc:AlternateContent>
        <mc:Choice Requires="wps">
          <w:drawing>
            <wp:anchor distT="0" distB="0" distL="114300" distR="114300" simplePos="0" relativeHeight="251661312" behindDoc="1" locked="0" layoutInCell="1" allowOverlap="1" wp14:anchorId="59D70046" wp14:editId="28326CB3">
              <wp:simplePos x="0" y="0"/>
              <wp:positionH relativeFrom="page">
                <wp:posOffset>1285875</wp:posOffset>
              </wp:positionH>
              <wp:positionV relativeFrom="page">
                <wp:posOffset>609600</wp:posOffset>
              </wp:positionV>
              <wp:extent cx="5349240" cy="170815"/>
              <wp:effectExtent l="0" t="0" r="3810" b="635"/>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739C" w14:textId="0F1EBAE5" w:rsidR="00045B6B" w:rsidRDefault="00045B6B">
                          <w:pPr>
                            <w:spacing w:before="18"/>
                            <w:ind w:left="20"/>
                            <w:rPr>
                              <w:sz w:val="20"/>
                            </w:rPr>
                          </w:pPr>
                          <w:r w:rsidRPr="002D6FF7">
                            <w:rPr>
                              <w:sz w:val="18"/>
                              <w:szCs w:val="18"/>
                            </w:rPr>
                            <w:t>INSTITUTO</w:t>
                          </w:r>
                          <w:r w:rsidRPr="002D6FF7">
                            <w:rPr>
                              <w:spacing w:val="-5"/>
                              <w:sz w:val="18"/>
                              <w:szCs w:val="18"/>
                            </w:rPr>
                            <w:t xml:space="preserve"> </w:t>
                          </w:r>
                          <w:r w:rsidRPr="002D6FF7">
                            <w:rPr>
                              <w:sz w:val="18"/>
                              <w:szCs w:val="18"/>
                            </w:rPr>
                            <w:t>FEDERAL</w:t>
                          </w:r>
                          <w:r w:rsidRPr="002D6FF7">
                            <w:rPr>
                              <w:spacing w:val="-4"/>
                              <w:sz w:val="18"/>
                              <w:szCs w:val="18"/>
                            </w:rPr>
                            <w:t xml:space="preserve"> </w:t>
                          </w:r>
                          <w:r w:rsidRPr="002D6FF7">
                            <w:rPr>
                              <w:sz w:val="18"/>
                              <w:szCs w:val="18"/>
                            </w:rPr>
                            <w:t>DE</w:t>
                          </w:r>
                          <w:r w:rsidRPr="002D6FF7">
                            <w:rPr>
                              <w:spacing w:val="-5"/>
                              <w:sz w:val="18"/>
                              <w:szCs w:val="18"/>
                            </w:rPr>
                            <w:t xml:space="preserve"> </w:t>
                          </w:r>
                          <w:r w:rsidRPr="002D6FF7">
                            <w:rPr>
                              <w:sz w:val="18"/>
                              <w:szCs w:val="18"/>
                            </w:rPr>
                            <w:t>EDUCAÇÃO,</w:t>
                          </w:r>
                          <w:r w:rsidRPr="002D6FF7">
                            <w:rPr>
                              <w:spacing w:val="-4"/>
                              <w:sz w:val="18"/>
                              <w:szCs w:val="18"/>
                            </w:rPr>
                            <w:t xml:space="preserve"> </w:t>
                          </w:r>
                          <w:r w:rsidRPr="002D6FF7">
                            <w:rPr>
                              <w:sz w:val="18"/>
                              <w:szCs w:val="18"/>
                            </w:rPr>
                            <w:t>CIÊNCIA</w:t>
                          </w:r>
                          <w:r w:rsidRPr="002D6FF7">
                            <w:rPr>
                              <w:spacing w:val="-5"/>
                              <w:sz w:val="18"/>
                              <w:szCs w:val="18"/>
                            </w:rPr>
                            <w:t xml:space="preserve"> </w:t>
                          </w:r>
                          <w:r w:rsidRPr="002D6FF7">
                            <w:rPr>
                              <w:sz w:val="18"/>
                              <w:szCs w:val="18"/>
                            </w:rPr>
                            <w:t>E</w:t>
                          </w:r>
                          <w:r w:rsidRPr="002D6FF7">
                            <w:rPr>
                              <w:spacing w:val="-5"/>
                              <w:sz w:val="18"/>
                              <w:szCs w:val="18"/>
                            </w:rPr>
                            <w:t xml:space="preserve"> </w:t>
                          </w:r>
                          <w:r w:rsidRPr="002D6FF7">
                            <w:rPr>
                              <w:sz w:val="18"/>
                              <w:szCs w:val="18"/>
                            </w:rPr>
                            <w:t>TECNOLOGIA</w:t>
                          </w:r>
                          <w:r w:rsidRPr="002D6FF7">
                            <w:rPr>
                              <w:spacing w:val="2"/>
                              <w:sz w:val="18"/>
                              <w:szCs w:val="18"/>
                            </w:rPr>
                            <w:t xml:space="preserve"> </w:t>
                          </w:r>
                          <w:r w:rsidRPr="002D6FF7">
                            <w:rPr>
                              <w:rFonts w:ascii="Arial" w:hAnsi="Arial"/>
                              <w:sz w:val="18"/>
                              <w:szCs w:val="18"/>
                            </w:rPr>
                            <w:t>–</w:t>
                          </w:r>
                          <w:r w:rsidRPr="002D6FF7">
                            <w:rPr>
                              <w:rFonts w:ascii="Arial" w:hAnsi="Arial"/>
                              <w:spacing w:val="-13"/>
                              <w:sz w:val="18"/>
                              <w:szCs w:val="18"/>
                            </w:rPr>
                            <w:t xml:space="preserve"> CAMPUS AFOGADOS DA INGAZEIRA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0046" id="Caixa de Texto 13" o:spid="_x0000_s1030" type="#_x0000_t202" style="position:absolute;margin-left:101.25pt;margin-top:48pt;width:421.2pt;height:1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" filled="f" stroked="f">
              <v:textbox inset="0,0,0,0">
                <w:txbxContent>
                  <w:p w14:paraId="0F5B739C" w14:textId="0F1EBAE5" w:rsidR="00045B6B" w:rsidRDefault="00045B6B">
                    <w:pPr>
                      <w:spacing w:before="18"/>
                      <w:ind w:left="20"/>
                      <w:rPr>
                        <w:sz w:val="20"/>
                      </w:rPr>
                    </w:pPr>
                    <w:r w:rsidRPr="002D6FF7">
                      <w:rPr>
                        <w:sz w:val="18"/>
                        <w:szCs w:val="18"/>
                      </w:rPr>
                      <w:t>INSTITUTO</w:t>
                    </w:r>
                    <w:r w:rsidRPr="002D6FF7">
                      <w:rPr>
                        <w:spacing w:val="-5"/>
                        <w:sz w:val="18"/>
                        <w:szCs w:val="18"/>
                      </w:rPr>
                      <w:t xml:space="preserve"> </w:t>
                    </w:r>
                    <w:r w:rsidRPr="002D6FF7">
                      <w:rPr>
                        <w:sz w:val="18"/>
                        <w:szCs w:val="18"/>
                      </w:rPr>
                      <w:t>FEDERAL</w:t>
                    </w:r>
                    <w:r w:rsidRPr="002D6FF7">
                      <w:rPr>
                        <w:spacing w:val="-4"/>
                        <w:sz w:val="18"/>
                        <w:szCs w:val="18"/>
                      </w:rPr>
                      <w:t xml:space="preserve"> </w:t>
                    </w:r>
                    <w:r w:rsidRPr="002D6FF7">
                      <w:rPr>
                        <w:sz w:val="18"/>
                        <w:szCs w:val="18"/>
                      </w:rPr>
                      <w:t>DE</w:t>
                    </w:r>
                    <w:r w:rsidRPr="002D6FF7">
                      <w:rPr>
                        <w:spacing w:val="-5"/>
                        <w:sz w:val="18"/>
                        <w:szCs w:val="18"/>
                      </w:rPr>
                      <w:t xml:space="preserve"> </w:t>
                    </w:r>
                    <w:r w:rsidRPr="002D6FF7">
                      <w:rPr>
                        <w:sz w:val="18"/>
                        <w:szCs w:val="18"/>
                      </w:rPr>
                      <w:t>EDUCAÇÃO,</w:t>
                    </w:r>
                    <w:r w:rsidRPr="002D6FF7">
                      <w:rPr>
                        <w:spacing w:val="-4"/>
                        <w:sz w:val="18"/>
                        <w:szCs w:val="18"/>
                      </w:rPr>
                      <w:t xml:space="preserve"> </w:t>
                    </w:r>
                    <w:r w:rsidRPr="002D6FF7">
                      <w:rPr>
                        <w:sz w:val="18"/>
                        <w:szCs w:val="18"/>
                      </w:rPr>
                      <w:t>CIÊNCIA</w:t>
                    </w:r>
                    <w:r w:rsidRPr="002D6FF7">
                      <w:rPr>
                        <w:spacing w:val="-5"/>
                        <w:sz w:val="18"/>
                        <w:szCs w:val="18"/>
                      </w:rPr>
                      <w:t xml:space="preserve"> </w:t>
                    </w:r>
                    <w:r w:rsidRPr="002D6FF7">
                      <w:rPr>
                        <w:sz w:val="18"/>
                        <w:szCs w:val="18"/>
                      </w:rPr>
                      <w:t>E</w:t>
                    </w:r>
                    <w:r w:rsidRPr="002D6FF7">
                      <w:rPr>
                        <w:spacing w:val="-5"/>
                        <w:sz w:val="18"/>
                        <w:szCs w:val="18"/>
                      </w:rPr>
                      <w:t xml:space="preserve"> </w:t>
                    </w:r>
                    <w:r w:rsidRPr="002D6FF7">
                      <w:rPr>
                        <w:sz w:val="18"/>
                        <w:szCs w:val="18"/>
                      </w:rPr>
                      <w:t>TECNOLOGIA</w:t>
                    </w:r>
                    <w:r w:rsidRPr="002D6FF7">
                      <w:rPr>
                        <w:spacing w:val="2"/>
                        <w:sz w:val="18"/>
                        <w:szCs w:val="18"/>
                      </w:rPr>
                      <w:t xml:space="preserve"> </w:t>
                    </w:r>
                    <w:r w:rsidRPr="002D6FF7">
                      <w:rPr>
                        <w:rFonts w:ascii="Arial" w:hAnsi="Arial"/>
                        <w:sz w:val="18"/>
                        <w:szCs w:val="18"/>
                      </w:rPr>
                      <w:t>–</w:t>
                    </w:r>
                    <w:r w:rsidRPr="002D6FF7">
                      <w:rPr>
                        <w:rFonts w:ascii="Arial" w:hAnsi="Arial"/>
                        <w:spacing w:val="-13"/>
                        <w:sz w:val="18"/>
                        <w:szCs w:val="18"/>
                      </w:rPr>
                      <w:t xml:space="preserve"> CAMPUS AFOGADOS DA INGAZEIRA</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072D1" w14:textId="74EDCCCB" w:rsidR="00045B6B" w:rsidRDefault="00045B6B">
    <w:pPr>
      <w:pStyle w:val="Corpodetexto"/>
      <w:spacing w:line="14" w:lineRule="auto"/>
      <w:rPr>
        <w:sz w:val="20"/>
      </w:rPr>
    </w:pPr>
    <w:r>
      <w:rPr>
        <w:noProof/>
        <w:lang w:bidi="ar-SA"/>
      </w:rPr>
      <mc:AlternateContent>
        <mc:Choice Requires="wps">
          <w:drawing>
            <wp:anchor distT="0" distB="0" distL="114300" distR="114300" simplePos="0" relativeHeight="251671552" behindDoc="1" locked="0" layoutInCell="1" allowOverlap="1" wp14:anchorId="54980F36" wp14:editId="153A341C">
              <wp:simplePos x="0" y="0"/>
              <wp:positionH relativeFrom="page">
                <wp:posOffset>1035685</wp:posOffset>
              </wp:positionH>
              <wp:positionV relativeFrom="page">
                <wp:posOffset>817245</wp:posOffset>
              </wp:positionV>
              <wp:extent cx="5826125" cy="0"/>
              <wp:effectExtent l="6985" t="7620" r="15240" b="11430"/>
              <wp:wrapNone/>
              <wp:docPr id="2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61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A64D5" id="Line 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5pt,64.35pt" to="540.3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" strokeweight="1pt">
              <w10:wrap anchorx="page" anchory="page"/>
            </v:line>
          </w:pict>
        </mc:Fallback>
      </mc:AlternateContent>
    </w:r>
    <w:r>
      <w:rPr>
        <w:noProof/>
        <w:lang w:bidi="ar-SA"/>
      </w:rPr>
      <mc:AlternateContent>
        <mc:Choice Requires="wps">
          <w:drawing>
            <wp:anchor distT="0" distB="0" distL="114300" distR="114300" simplePos="0" relativeHeight="251672576" behindDoc="1" locked="0" layoutInCell="1" allowOverlap="1" wp14:anchorId="688C6009" wp14:editId="13D1CEF3">
              <wp:simplePos x="0" y="0"/>
              <wp:positionH relativeFrom="page">
                <wp:posOffset>6677025</wp:posOffset>
              </wp:positionH>
              <wp:positionV relativeFrom="page">
                <wp:posOffset>433070</wp:posOffset>
              </wp:positionV>
              <wp:extent cx="191135" cy="200660"/>
              <wp:effectExtent l="0" t="4445" r="0" b="4445"/>
              <wp:wrapNone/>
              <wp:docPr id="1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5A46" w14:textId="69922533" w:rsidR="00045B6B" w:rsidRDefault="00045B6B">
                          <w:pPr>
                            <w:pStyle w:val="Corpodetexto"/>
                            <w:spacing w:before="19"/>
                            <w:ind w:left="40"/>
                          </w:pPr>
                          <w:r>
                            <w:fldChar w:fldCharType="begin"/>
                          </w:r>
                          <w:r>
                            <w:instrText xml:space="preserve"> PAGE </w:instrText>
                          </w:r>
                          <w:r>
                            <w:fldChar w:fldCharType="separate"/>
                          </w:r>
                          <w:r w:rsidR="00751049">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C6009" id="_x0000_t202" coordsize="21600,21600" o:spt="202" path="m,l,21600r21600,l21600,xe">
              <v:stroke joinstyle="miter"/>
              <v:path gradientshapeok="t" o:connecttype="rect"/>
            </v:shapetype>
            <v:shape id="Text Box 8" o:spid="_x0000_s1031" type="#_x0000_t202" style="position:absolute;margin-left:525.75pt;margin-top:34.1pt;width:15.05pt;height:15.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sQIAALE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" filled="f" stroked="f">
              <v:textbox inset="0,0,0,0">
                <w:txbxContent>
                  <w:p w14:paraId="78995A46" w14:textId="69922533" w:rsidR="00045B6B" w:rsidRDefault="00045B6B">
                    <w:pPr>
                      <w:pStyle w:val="Corpodetexto"/>
                      <w:spacing w:before="19"/>
                      <w:ind w:left="40"/>
                    </w:pPr>
                    <w:r>
                      <w:fldChar w:fldCharType="begin"/>
                    </w:r>
                    <w:r>
                      <w:instrText xml:space="preserve"> PAGE </w:instrText>
                    </w:r>
                    <w:r>
                      <w:fldChar w:fldCharType="separate"/>
                    </w:r>
                    <w:r w:rsidR="00751049">
                      <w:rPr>
                        <w:noProof/>
                      </w:rPr>
                      <w:t>92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1" locked="0" layoutInCell="1" allowOverlap="1" wp14:anchorId="6C4D15CE" wp14:editId="4354C424">
              <wp:simplePos x="0" y="0"/>
              <wp:positionH relativeFrom="page">
                <wp:posOffset>1285875</wp:posOffset>
              </wp:positionH>
              <wp:positionV relativeFrom="page">
                <wp:posOffset>609600</wp:posOffset>
              </wp:positionV>
              <wp:extent cx="5349240" cy="170815"/>
              <wp:effectExtent l="0" t="0" r="3810" b="635"/>
              <wp:wrapNone/>
              <wp:docPr id="1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3A36" w14:textId="77777777" w:rsidR="00045B6B" w:rsidRDefault="00045B6B">
                          <w:pPr>
                            <w:spacing w:before="18"/>
                            <w:ind w:left="20"/>
                            <w:rPr>
                              <w:sz w:val="20"/>
                            </w:rPr>
                          </w:pPr>
                          <w:r>
                            <w:rPr>
                              <w:sz w:val="20"/>
                            </w:rPr>
                            <w:t>INSTITUTO</w:t>
                          </w:r>
                          <w:r>
                            <w:rPr>
                              <w:spacing w:val="-5"/>
                              <w:sz w:val="20"/>
                            </w:rPr>
                            <w:t xml:space="preserve"> </w:t>
                          </w:r>
                          <w:r>
                            <w:rPr>
                              <w:sz w:val="20"/>
                            </w:rPr>
                            <w:t>FEDERAL</w:t>
                          </w:r>
                          <w:r>
                            <w:rPr>
                              <w:spacing w:val="-4"/>
                              <w:sz w:val="20"/>
                            </w:rPr>
                            <w:t xml:space="preserve"> </w:t>
                          </w:r>
                          <w:r>
                            <w:rPr>
                              <w:sz w:val="20"/>
                            </w:rPr>
                            <w:t>DE</w:t>
                          </w:r>
                          <w:r>
                            <w:rPr>
                              <w:spacing w:val="-5"/>
                              <w:sz w:val="20"/>
                            </w:rPr>
                            <w:t xml:space="preserve"> </w:t>
                          </w:r>
                          <w:r>
                            <w:rPr>
                              <w:sz w:val="20"/>
                            </w:rPr>
                            <w:t>EDUCAÇÃO,</w:t>
                          </w:r>
                          <w:r>
                            <w:rPr>
                              <w:spacing w:val="-4"/>
                              <w:sz w:val="20"/>
                            </w:rPr>
                            <w:t xml:space="preserve"> </w:t>
                          </w:r>
                          <w:r>
                            <w:rPr>
                              <w:sz w:val="20"/>
                            </w:rPr>
                            <w:t>CIÊNCIA</w:t>
                          </w:r>
                          <w:r>
                            <w:rPr>
                              <w:spacing w:val="-5"/>
                              <w:sz w:val="20"/>
                            </w:rPr>
                            <w:t xml:space="preserve"> </w:t>
                          </w:r>
                          <w:r>
                            <w:rPr>
                              <w:sz w:val="20"/>
                            </w:rPr>
                            <w:t>E</w:t>
                          </w:r>
                          <w:r>
                            <w:rPr>
                              <w:spacing w:val="-5"/>
                              <w:sz w:val="20"/>
                            </w:rPr>
                            <w:t xml:space="preserve"> </w:t>
                          </w:r>
                          <w:r>
                            <w:rPr>
                              <w:sz w:val="20"/>
                            </w:rPr>
                            <w:t>TECNOLOGIA</w:t>
                          </w:r>
                          <w:r>
                            <w:rPr>
                              <w:spacing w:val="-5"/>
                              <w:sz w:val="20"/>
                            </w:rPr>
                            <w:t xml:space="preserve"> </w:t>
                          </w:r>
                          <w:r>
                            <w:rPr>
                              <w:sz w:val="20"/>
                            </w:rPr>
                            <w:t>DE</w:t>
                          </w:r>
                          <w:r>
                            <w:rPr>
                              <w:spacing w:val="-2"/>
                              <w:sz w:val="20"/>
                            </w:rPr>
                            <w:t xml:space="preserve"> </w:t>
                          </w:r>
                          <w:r>
                            <w:rPr>
                              <w:sz w:val="20"/>
                            </w:rPr>
                            <w:t>PERNAMBUCO</w:t>
                          </w:r>
                          <w:r>
                            <w:rPr>
                              <w:spacing w:val="2"/>
                              <w:sz w:val="20"/>
                            </w:rPr>
                            <w:t xml:space="preserve"> </w:t>
                          </w:r>
                          <w:r>
                            <w:rPr>
                              <w:rFonts w:ascii="Arial" w:hAnsi="Arial"/>
                              <w:sz w:val="20"/>
                            </w:rPr>
                            <w:t>–</w:t>
                          </w:r>
                          <w:r>
                            <w:rPr>
                              <w:rFonts w:ascii="Arial" w:hAnsi="Arial"/>
                              <w:spacing w:val="-13"/>
                              <w:sz w:val="20"/>
                            </w:rPr>
                            <w:t xml:space="preserve"> </w:t>
                          </w:r>
                          <w:r>
                            <w:rPr>
                              <w:sz w:val="20"/>
                            </w:rPr>
                            <w:t>IFPE</w:t>
                          </w:r>
                          <w:r>
                            <w:rPr>
                              <w:spacing w:val="-4"/>
                              <w:sz w:val="20"/>
                            </w:rPr>
                            <w:t xml:space="preserve"> </w:t>
                          </w:r>
                          <w:r>
                            <w:rPr>
                              <w:i/>
                              <w:sz w:val="20"/>
                            </w:rPr>
                            <w:t>CAMPUS</w:t>
                          </w:r>
                          <w:r>
                            <w:rPr>
                              <w:i/>
                              <w:spacing w:val="-2"/>
                              <w:sz w:val="20"/>
                            </w:rPr>
                            <w:t xml:space="preserve"> </w:t>
                          </w:r>
                          <w:r>
                            <w:rPr>
                              <w:sz w:val="20"/>
                            </w:rPr>
                            <w:t>RECIFE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D15CE" id="Text Box 9" o:spid="_x0000_s1032" type="#_x0000_t202" style="position:absolute;margin-left:101.25pt;margin-top:48pt;width:421.2pt;height:13.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" filled="f" stroked="f">
              <v:textbox inset="0,0,0,0">
                <w:txbxContent>
                  <w:p w14:paraId="7E993A36" w14:textId="77777777" w:rsidR="00045B6B" w:rsidRDefault="00045B6B">
                    <w:pPr>
                      <w:spacing w:before="18"/>
                      <w:ind w:left="20"/>
                      <w:rPr>
                        <w:sz w:val="20"/>
                      </w:rPr>
                    </w:pPr>
                    <w:r>
                      <w:rPr>
                        <w:sz w:val="20"/>
                      </w:rPr>
                      <w:t>INSTITUTO</w:t>
                    </w:r>
                    <w:r>
                      <w:rPr>
                        <w:spacing w:val="-5"/>
                        <w:sz w:val="20"/>
                      </w:rPr>
                      <w:t xml:space="preserve"> </w:t>
                    </w:r>
                    <w:r>
                      <w:rPr>
                        <w:sz w:val="20"/>
                      </w:rPr>
                      <w:t>FEDERAL</w:t>
                    </w:r>
                    <w:r>
                      <w:rPr>
                        <w:spacing w:val="-4"/>
                        <w:sz w:val="20"/>
                      </w:rPr>
                      <w:t xml:space="preserve"> </w:t>
                    </w:r>
                    <w:r>
                      <w:rPr>
                        <w:sz w:val="20"/>
                      </w:rPr>
                      <w:t>DE</w:t>
                    </w:r>
                    <w:r>
                      <w:rPr>
                        <w:spacing w:val="-5"/>
                        <w:sz w:val="20"/>
                      </w:rPr>
                      <w:t xml:space="preserve"> </w:t>
                    </w:r>
                    <w:r>
                      <w:rPr>
                        <w:sz w:val="20"/>
                      </w:rPr>
                      <w:t>EDUCAÇÃO,</w:t>
                    </w:r>
                    <w:r>
                      <w:rPr>
                        <w:spacing w:val="-4"/>
                        <w:sz w:val="20"/>
                      </w:rPr>
                      <w:t xml:space="preserve"> </w:t>
                    </w:r>
                    <w:r>
                      <w:rPr>
                        <w:sz w:val="20"/>
                      </w:rPr>
                      <w:t>CIÊNCIA</w:t>
                    </w:r>
                    <w:r>
                      <w:rPr>
                        <w:spacing w:val="-5"/>
                        <w:sz w:val="20"/>
                      </w:rPr>
                      <w:t xml:space="preserve"> </w:t>
                    </w:r>
                    <w:r>
                      <w:rPr>
                        <w:sz w:val="20"/>
                      </w:rPr>
                      <w:t>E</w:t>
                    </w:r>
                    <w:r>
                      <w:rPr>
                        <w:spacing w:val="-5"/>
                        <w:sz w:val="20"/>
                      </w:rPr>
                      <w:t xml:space="preserve"> </w:t>
                    </w:r>
                    <w:r>
                      <w:rPr>
                        <w:sz w:val="20"/>
                      </w:rPr>
                      <w:t>TECNOLOGIA</w:t>
                    </w:r>
                    <w:r>
                      <w:rPr>
                        <w:spacing w:val="-5"/>
                        <w:sz w:val="20"/>
                      </w:rPr>
                      <w:t xml:space="preserve"> </w:t>
                    </w:r>
                    <w:r>
                      <w:rPr>
                        <w:sz w:val="20"/>
                      </w:rPr>
                      <w:t>DE</w:t>
                    </w:r>
                    <w:r>
                      <w:rPr>
                        <w:spacing w:val="-2"/>
                        <w:sz w:val="20"/>
                      </w:rPr>
                      <w:t xml:space="preserve"> </w:t>
                    </w:r>
                    <w:r>
                      <w:rPr>
                        <w:sz w:val="20"/>
                      </w:rPr>
                      <w:t>PERNAMBUCO</w:t>
                    </w:r>
                    <w:r>
                      <w:rPr>
                        <w:spacing w:val="2"/>
                        <w:sz w:val="20"/>
                      </w:rPr>
                      <w:t xml:space="preserve"> </w:t>
                    </w:r>
                    <w:r>
                      <w:rPr>
                        <w:rFonts w:ascii="Arial" w:hAnsi="Arial"/>
                        <w:sz w:val="20"/>
                      </w:rPr>
                      <w:t>–</w:t>
                    </w:r>
                    <w:r>
                      <w:rPr>
                        <w:rFonts w:ascii="Arial" w:hAnsi="Arial"/>
                        <w:spacing w:val="-13"/>
                        <w:sz w:val="20"/>
                      </w:rPr>
                      <w:t xml:space="preserve"> </w:t>
                    </w:r>
                    <w:r>
                      <w:rPr>
                        <w:sz w:val="20"/>
                      </w:rPr>
                      <w:t>IFPE</w:t>
                    </w:r>
                    <w:r>
                      <w:rPr>
                        <w:spacing w:val="-4"/>
                        <w:sz w:val="20"/>
                      </w:rPr>
                      <w:t xml:space="preserve"> </w:t>
                    </w:r>
                    <w:r>
                      <w:rPr>
                        <w:i/>
                        <w:sz w:val="20"/>
                      </w:rPr>
                      <w:t>CAMPUS</w:t>
                    </w:r>
                    <w:r>
                      <w:rPr>
                        <w:i/>
                        <w:spacing w:val="-2"/>
                        <w:sz w:val="20"/>
                      </w:rPr>
                      <w:t xml:space="preserve"> </w:t>
                    </w:r>
                    <w:r>
                      <w:rPr>
                        <w:sz w:val="20"/>
                      </w:rPr>
                      <w:t>RECIFE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EF497" w14:textId="6FC0FBA2" w:rsidR="00045B6B" w:rsidRDefault="00045B6B">
    <w:pPr>
      <w:pStyle w:val="Corpodetexto"/>
      <w:spacing w:line="14" w:lineRule="auto"/>
      <w:rPr>
        <w:sz w:val="20"/>
      </w:rPr>
    </w:pPr>
    <w:r>
      <w:rPr>
        <w:noProof/>
        <w:lang w:bidi="ar-SA"/>
      </w:rPr>
      <mc:AlternateContent>
        <mc:Choice Requires="wps">
          <w:drawing>
            <wp:anchor distT="0" distB="0" distL="114300" distR="114300" simplePos="0" relativeHeight="251675648" behindDoc="1" locked="0" layoutInCell="1" allowOverlap="1" wp14:anchorId="153F1E13" wp14:editId="2804E31C">
              <wp:simplePos x="0" y="0"/>
              <wp:positionH relativeFrom="page">
                <wp:posOffset>1092200</wp:posOffset>
              </wp:positionH>
              <wp:positionV relativeFrom="page">
                <wp:posOffset>584200</wp:posOffset>
              </wp:positionV>
              <wp:extent cx="5539740" cy="196215"/>
              <wp:effectExtent l="0" t="0" r="3810" b="13335"/>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D0DE" w14:textId="77777777" w:rsidR="00045B6B" w:rsidRDefault="00045B6B">
                          <w:pPr>
                            <w:spacing w:before="18"/>
                            <w:ind w:left="20"/>
                            <w:rPr>
                              <w:sz w:val="20"/>
                            </w:rPr>
                          </w:pPr>
                          <w:r>
                            <w:rPr>
                              <w:sz w:val="20"/>
                            </w:rPr>
                            <w:t>INSTITUTO</w:t>
                          </w:r>
                          <w:r>
                            <w:rPr>
                              <w:spacing w:val="-5"/>
                              <w:sz w:val="20"/>
                            </w:rPr>
                            <w:t xml:space="preserve"> </w:t>
                          </w:r>
                          <w:r>
                            <w:rPr>
                              <w:sz w:val="20"/>
                            </w:rPr>
                            <w:t>FEDERAL</w:t>
                          </w:r>
                          <w:r>
                            <w:rPr>
                              <w:spacing w:val="-4"/>
                              <w:sz w:val="20"/>
                            </w:rPr>
                            <w:t xml:space="preserve"> </w:t>
                          </w:r>
                          <w:r>
                            <w:rPr>
                              <w:sz w:val="20"/>
                            </w:rPr>
                            <w:t>DE</w:t>
                          </w:r>
                          <w:r>
                            <w:rPr>
                              <w:spacing w:val="-5"/>
                              <w:sz w:val="20"/>
                            </w:rPr>
                            <w:t xml:space="preserve"> </w:t>
                          </w:r>
                          <w:r>
                            <w:rPr>
                              <w:sz w:val="20"/>
                            </w:rPr>
                            <w:t>EDUCAÇÃO,</w:t>
                          </w:r>
                          <w:r>
                            <w:rPr>
                              <w:spacing w:val="-4"/>
                              <w:sz w:val="20"/>
                            </w:rPr>
                            <w:t xml:space="preserve"> </w:t>
                          </w:r>
                          <w:r>
                            <w:rPr>
                              <w:sz w:val="20"/>
                            </w:rPr>
                            <w:t>CIÊNCIA</w:t>
                          </w:r>
                          <w:r>
                            <w:rPr>
                              <w:spacing w:val="-5"/>
                              <w:sz w:val="20"/>
                            </w:rPr>
                            <w:t xml:space="preserve"> </w:t>
                          </w:r>
                          <w:r>
                            <w:rPr>
                              <w:sz w:val="20"/>
                            </w:rPr>
                            <w:t>E</w:t>
                          </w:r>
                          <w:r>
                            <w:rPr>
                              <w:spacing w:val="-5"/>
                              <w:sz w:val="20"/>
                            </w:rPr>
                            <w:t xml:space="preserve"> </w:t>
                          </w:r>
                          <w:r>
                            <w:rPr>
                              <w:sz w:val="20"/>
                            </w:rPr>
                            <w:t>TECNOLOGIA</w:t>
                          </w:r>
                          <w:r>
                            <w:rPr>
                              <w:spacing w:val="-5"/>
                              <w:sz w:val="20"/>
                            </w:rPr>
                            <w:t xml:space="preserve"> </w:t>
                          </w:r>
                          <w:r>
                            <w:rPr>
                              <w:sz w:val="20"/>
                            </w:rPr>
                            <w:t>DE</w:t>
                          </w:r>
                          <w:r>
                            <w:rPr>
                              <w:spacing w:val="-2"/>
                              <w:sz w:val="20"/>
                            </w:rPr>
                            <w:t xml:space="preserve"> </w:t>
                          </w:r>
                          <w:r>
                            <w:rPr>
                              <w:sz w:val="20"/>
                            </w:rPr>
                            <w:t>PERNAMBUCO</w:t>
                          </w:r>
                          <w:r>
                            <w:rPr>
                              <w:spacing w:val="2"/>
                              <w:sz w:val="20"/>
                            </w:rPr>
                            <w:t xml:space="preserve"> </w:t>
                          </w:r>
                          <w:r>
                            <w:rPr>
                              <w:rFonts w:ascii="Arial" w:hAnsi="Arial"/>
                              <w:sz w:val="20"/>
                            </w:rPr>
                            <w:t>–</w:t>
                          </w:r>
                          <w:r>
                            <w:rPr>
                              <w:rFonts w:ascii="Arial" w:hAnsi="Arial"/>
                              <w:spacing w:val="-13"/>
                              <w:sz w:val="20"/>
                            </w:rPr>
                            <w:t xml:space="preserve"> </w:t>
                          </w:r>
                          <w:r>
                            <w:rPr>
                              <w:sz w:val="20"/>
                            </w:rPr>
                            <w:t>IFPE</w:t>
                          </w:r>
                          <w:r>
                            <w:rPr>
                              <w:spacing w:val="-4"/>
                              <w:sz w:val="20"/>
                            </w:rPr>
                            <w:t xml:space="preserve"> </w:t>
                          </w:r>
                          <w:r>
                            <w:rPr>
                              <w:i/>
                              <w:sz w:val="20"/>
                            </w:rPr>
                            <w:t>CAMPUS</w:t>
                          </w:r>
                          <w:r>
                            <w:rPr>
                              <w:i/>
                              <w:spacing w:val="-2"/>
                              <w:sz w:val="20"/>
                            </w:rPr>
                            <w:t xml:space="preserve"> </w:t>
                          </w:r>
                          <w:r>
                            <w:rPr>
                              <w:sz w:val="20"/>
                            </w:rPr>
                            <w:t>RECIFE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F1E13" id="_x0000_t202" coordsize="21600,21600" o:spt="202" path="m,l,21600r21600,l21600,xe">
              <v:stroke joinstyle="miter"/>
              <v:path gradientshapeok="t" o:connecttype="rect"/>
            </v:shapetype>
            <v:shape id="Caixa de Texto 226" o:spid="_x0000_s1033" type="#_x0000_t202" style="position:absolute;margin-left:86pt;margin-top:46pt;width:436.2pt;height:15.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" filled="f" stroked="f">
              <v:textbox inset="0,0,0,0">
                <w:txbxContent>
                  <w:p w14:paraId="724FD0DE" w14:textId="77777777" w:rsidR="00045B6B" w:rsidRDefault="00045B6B">
                    <w:pPr>
                      <w:spacing w:before="18"/>
                      <w:ind w:left="20"/>
                      <w:rPr>
                        <w:sz w:val="20"/>
                      </w:rPr>
                    </w:pPr>
                    <w:r>
                      <w:rPr>
                        <w:sz w:val="20"/>
                      </w:rPr>
                      <w:t>INSTITUTO</w:t>
                    </w:r>
                    <w:r>
                      <w:rPr>
                        <w:spacing w:val="-5"/>
                        <w:sz w:val="20"/>
                      </w:rPr>
                      <w:t xml:space="preserve"> </w:t>
                    </w:r>
                    <w:r>
                      <w:rPr>
                        <w:sz w:val="20"/>
                      </w:rPr>
                      <w:t>FEDERAL</w:t>
                    </w:r>
                    <w:r>
                      <w:rPr>
                        <w:spacing w:val="-4"/>
                        <w:sz w:val="20"/>
                      </w:rPr>
                      <w:t xml:space="preserve"> </w:t>
                    </w:r>
                    <w:r>
                      <w:rPr>
                        <w:sz w:val="20"/>
                      </w:rPr>
                      <w:t>DE</w:t>
                    </w:r>
                    <w:r>
                      <w:rPr>
                        <w:spacing w:val="-5"/>
                        <w:sz w:val="20"/>
                      </w:rPr>
                      <w:t xml:space="preserve"> </w:t>
                    </w:r>
                    <w:r>
                      <w:rPr>
                        <w:sz w:val="20"/>
                      </w:rPr>
                      <w:t>EDUCAÇÃO,</w:t>
                    </w:r>
                    <w:r>
                      <w:rPr>
                        <w:spacing w:val="-4"/>
                        <w:sz w:val="20"/>
                      </w:rPr>
                      <w:t xml:space="preserve"> </w:t>
                    </w:r>
                    <w:r>
                      <w:rPr>
                        <w:sz w:val="20"/>
                      </w:rPr>
                      <w:t>CIÊNCIA</w:t>
                    </w:r>
                    <w:r>
                      <w:rPr>
                        <w:spacing w:val="-5"/>
                        <w:sz w:val="20"/>
                      </w:rPr>
                      <w:t xml:space="preserve"> </w:t>
                    </w:r>
                    <w:r>
                      <w:rPr>
                        <w:sz w:val="20"/>
                      </w:rPr>
                      <w:t>E</w:t>
                    </w:r>
                    <w:r>
                      <w:rPr>
                        <w:spacing w:val="-5"/>
                        <w:sz w:val="20"/>
                      </w:rPr>
                      <w:t xml:space="preserve"> </w:t>
                    </w:r>
                    <w:r>
                      <w:rPr>
                        <w:sz w:val="20"/>
                      </w:rPr>
                      <w:t>TECNOLOGIA</w:t>
                    </w:r>
                    <w:r>
                      <w:rPr>
                        <w:spacing w:val="-5"/>
                        <w:sz w:val="20"/>
                      </w:rPr>
                      <w:t xml:space="preserve"> </w:t>
                    </w:r>
                    <w:r>
                      <w:rPr>
                        <w:sz w:val="20"/>
                      </w:rPr>
                      <w:t>DE</w:t>
                    </w:r>
                    <w:r>
                      <w:rPr>
                        <w:spacing w:val="-2"/>
                        <w:sz w:val="20"/>
                      </w:rPr>
                      <w:t xml:space="preserve"> </w:t>
                    </w:r>
                    <w:r>
                      <w:rPr>
                        <w:sz w:val="20"/>
                      </w:rPr>
                      <w:t>PERNAMBUCO</w:t>
                    </w:r>
                    <w:r>
                      <w:rPr>
                        <w:spacing w:val="2"/>
                        <w:sz w:val="20"/>
                      </w:rPr>
                      <w:t xml:space="preserve"> </w:t>
                    </w:r>
                    <w:r>
                      <w:rPr>
                        <w:rFonts w:ascii="Arial" w:hAnsi="Arial"/>
                        <w:sz w:val="20"/>
                      </w:rPr>
                      <w:t>–</w:t>
                    </w:r>
                    <w:r>
                      <w:rPr>
                        <w:rFonts w:ascii="Arial" w:hAnsi="Arial"/>
                        <w:spacing w:val="-13"/>
                        <w:sz w:val="20"/>
                      </w:rPr>
                      <w:t xml:space="preserve"> </w:t>
                    </w:r>
                    <w:r>
                      <w:rPr>
                        <w:sz w:val="20"/>
                      </w:rPr>
                      <w:t>IFPE</w:t>
                    </w:r>
                    <w:r>
                      <w:rPr>
                        <w:spacing w:val="-4"/>
                        <w:sz w:val="20"/>
                      </w:rPr>
                      <w:t xml:space="preserve"> </w:t>
                    </w:r>
                    <w:r>
                      <w:rPr>
                        <w:i/>
                        <w:sz w:val="20"/>
                      </w:rPr>
                      <w:t>CAMPUS</w:t>
                    </w:r>
                    <w:r>
                      <w:rPr>
                        <w:i/>
                        <w:spacing w:val="-2"/>
                        <w:sz w:val="20"/>
                      </w:rPr>
                      <w:t xml:space="preserve"> </w:t>
                    </w:r>
                    <w:r>
                      <w:rPr>
                        <w:sz w:val="20"/>
                      </w:rPr>
                      <w:t>RECIFE</w:t>
                    </w:r>
                  </w:p>
                </w:txbxContent>
              </v:textbox>
              <w10:wrap anchorx="page" anchory="page"/>
            </v:shape>
          </w:pict>
        </mc:Fallback>
      </mc:AlternateContent>
    </w:r>
    <w:r>
      <w:rPr>
        <w:noProof/>
        <w:lang w:bidi="ar-SA"/>
      </w:rPr>
      <mc:AlternateContent>
        <mc:Choice Requires="wps">
          <w:drawing>
            <wp:anchor distT="0" distB="0" distL="114300" distR="114300" simplePos="0" relativeHeight="251674624" behindDoc="1" locked="0" layoutInCell="1" allowOverlap="1" wp14:anchorId="644A6630" wp14:editId="0B98550A">
              <wp:simplePos x="0" y="0"/>
              <wp:positionH relativeFrom="page">
                <wp:posOffset>6680200</wp:posOffset>
              </wp:positionH>
              <wp:positionV relativeFrom="page">
                <wp:posOffset>435610</wp:posOffset>
              </wp:positionV>
              <wp:extent cx="520700" cy="287655"/>
              <wp:effectExtent l="0" t="0" r="12700" b="17145"/>
              <wp:wrapNone/>
              <wp:docPr id="227" name="Caixa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D911" w14:textId="29CC6D86" w:rsidR="00045B6B" w:rsidRDefault="00045B6B">
                          <w:pPr>
                            <w:pStyle w:val="Corpodetexto"/>
                            <w:spacing w:before="19"/>
                            <w:ind w:left="40"/>
                          </w:pPr>
                          <w:r>
                            <w:fldChar w:fldCharType="begin"/>
                          </w:r>
                          <w:r>
                            <w:instrText xml:space="preserve"> PAGE </w:instrText>
                          </w:r>
                          <w:r>
                            <w:fldChar w:fldCharType="separate"/>
                          </w:r>
                          <w:r w:rsidR="00751049">
                            <w:rPr>
                              <w:noProof/>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6630" id="Caixa de Texto 227" o:spid="_x0000_s1034" type="#_x0000_t202" style="position:absolute;margin-left:526pt;margin-top:34.3pt;width:41pt;height:22.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" filled="f" stroked="f">
              <v:textbox inset="0,0,0,0">
                <w:txbxContent>
                  <w:p w14:paraId="5E82D911" w14:textId="29CC6D86" w:rsidR="00045B6B" w:rsidRDefault="00045B6B">
                    <w:pPr>
                      <w:pStyle w:val="Corpodetexto"/>
                      <w:spacing w:before="19"/>
                      <w:ind w:left="40"/>
                    </w:pPr>
                    <w:r>
                      <w:fldChar w:fldCharType="begin"/>
                    </w:r>
                    <w:r>
                      <w:instrText xml:space="preserve"> PAGE </w:instrText>
                    </w:r>
                    <w:r>
                      <w:fldChar w:fldCharType="separate"/>
                    </w:r>
                    <w:r w:rsidR="00751049">
                      <w:rPr>
                        <w:noProof/>
                      </w:rPr>
                      <w:t>123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6F470" w14:textId="01001EB6" w:rsidR="00045B6B" w:rsidRDefault="00045B6B">
    <w:pPr>
      <w:pStyle w:val="Corpodetexto"/>
      <w:spacing w:line="14" w:lineRule="auto"/>
      <w:rPr>
        <w:sz w:val="20"/>
      </w:rPr>
    </w:pPr>
    <w:r>
      <w:rPr>
        <w:noProof/>
        <w:lang w:bidi="ar-SA"/>
      </w:rPr>
      <mc:AlternateContent>
        <mc:Choice Requires="wps">
          <w:drawing>
            <wp:anchor distT="0" distB="0" distL="114300" distR="114300" simplePos="0" relativeHeight="251663360" behindDoc="1" locked="0" layoutInCell="1" allowOverlap="1" wp14:anchorId="0C9F1253" wp14:editId="6B143347">
              <wp:simplePos x="0" y="0"/>
              <wp:positionH relativeFrom="page">
                <wp:posOffset>1035685</wp:posOffset>
              </wp:positionH>
              <wp:positionV relativeFrom="page">
                <wp:posOffset>817245</wp:posOffset>
              </wp:positionV>
              <wp:extent cx="5826125" cy="0"/>
              <wp:effectExtent l="6985" t="7620" r="15240" b="11430"/>
              <wp:wrapNone/>
              <wp:docPr id="195" name="Conector reto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61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C69C5" id="Conector reto 19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5pt,64.35pt" to="540.3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" strokeweight="1pt">
              <w10:wrap anchorx="page" anchory="page"/>
            </v:line>
          </w:pict>
        </mc:Fallback>
      </mc:AlternateContent>
    </w:r>
    <w:r>
      <w:rPr>
        <w:noProof/>
        <w:lang w:bidi="ar-SA"/>
      </w:rPr>
      <mc:AlternateContent>
        <mc:Choice Requires="wps">
          <w:drawing>
            <wp:anchor distT="0" distB="0" distL="114300" distR="114300" simplePos="0" relativeHeight="251664384" behindDoc="1" locked="0" layoutInCell="1" allowOverlap="1" wp14:anchorId="4D8E9F8B" wp14:editId="4423E00F">
              <wp:simplePos x="0" y="0"/>
              <wp:positionH relativeFrom="page">
                <wp:posOffset>6607175</wp:posOffset>
              </wp:positionH>
              <wp:positionV relativeFrom="page">
                <wp:posOffset>433070</wp:posOffset>
              </wp:positionV>
              <wp:extent cx="261620" cy="200660"/>
              <wp:effectExtent l="0" t="4445" r="0" b="4445"/>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F9D7" w14:textId="70014BDA" w:rsidR="00045B6B" w:rsidRDefault="00045B6B">
                          <w:pPr>
                            <w:pStyle w:val="Corpodetexto"/>
                            <w:spacing w:before="19"/>
                            <w:ind w:left="40"/>
                          </w:pPr>
                          <w:r>
                            <w:fldChar w:fldCharType="begin"/>
                          </w:r>
                          <w:r>
                            <w:instrText xml:space="preserve"> PAGE </w:instrText>
                          </w:r>
                          <w:r>
                            <w:fldChar w:fldCharType="separate"/>
                          </w:r>
                          <w:r w:rsidR="00751049">
                            <w:rPr>
                              <w:noProof/>
                            </w:rPr>
                            <w:t>432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E9F8B" id="_x0000_t202" coordsize="21600,21600" o:spt="202" path="m,l,21600r21600,l21600,xe">
              <v:stroke joinstyle="miter"/>
              <v:path gradientshapeok="t" o:connecttype="rect"/>
            </v:shapetype>
            <v:shape id="Caixa de Texto 194" o:spid="_x0000_s1035" type="#_x0000_t202" style="position:absolute;margin-left:520.25pt;margin-top:34.1pt;width:20.6pt;height:15.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" filled="f" stroked="f">
              <v:textbox inset="0,0,0,0">
                <w:txbxContent>
                  <w:p w14:paraId="4573F9D7" w14:textId="70014BDA" w:rsidR="00045B6B" w:rsidRDefault="00045B6B">
                    <w:pPr>
                      <w:pStyle w:val="Corpodetexto"/>
                      <w:spacing w:before="19"/>
                      <w:ind w:left="40"/>
                    </w:pPr>
                    <w:r>
                      <w:fldChar w:fldCharType="begin"/>
                    </w:r>
                    <w:r>
                      <w:instrText xml:space="preserve"> PAGE </w:instrText>
                    </w:r>
                    <w:r>
                      <w:fldChar w:fldCharType="separate"/>
                    </w:r>
                    <w:r w:rsidR="00751049">
                      <w:rPr>
                        <w:noProof/>
                      </w:rPr>
                      <w:t>432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5408" behindDoc="1" locked="0" layoutInCell="1" allowOverlap="1" wp14:anchorId="738B6378" wp14:editId="563B0735">
              <wp:simplePos x="0" y="0"/>
              <wp:positionH relativeFrom="page">
                <wp:posOffset>1285875</wp:posOffset>
              </wp:positionH>
              <wp:positionV relativeFrom="page">
                <wp:posOffset>433070</wp:posOffset>
              </wp:positionV>
              <wp:extent cx="5582285" cy="347345"/>
              <wp:effectExtent l="0" t="4445" r="0" b="635"/>
              <wp:wrapNone/>
              <wp:docPr id="193" name="Caixa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8CA4" w14:textId="77777777" w:rsidR="00045B6B" w:rsidRDefault="00045B6B">
                          <w:pPr>
                            <w:pStyle w:val="Corpodetexto"/>
                            <w:spacing w:before="9"/>
                            <w:rPr>
                              <w:rFonts w:ascii="Times New Roman"/>
                              <w:sz w:val="25"/>
                            </w:rPr>
                          </w:pPr>
                        </w:p>
                        <w:p w14:paraId="1990368A" w14:textId="77777777" w:rsidR="00045B6B" w:rsidRDefault="00045B6B">
                          <w:pPr>
                            <w:ind w:left="20"/>
                            <w:rPr>
                              <w:sz w:val="20"/>
                            </w:rPr>
                          </w:pPr>
                          <w:r>
                            <w:rPr>
                              <w:sz w:val="20"/>
                            </w:rPr>
                            <w:t xml:space="preserve">INSTITUTO FEDERAL DE EDUCAÇÃO, CIÊNCIA E TECNOLOGIA DE PERNAMBUCO – IFPE </w:t>
                          </w:r>
                          <w:r>
                            <w:rPr>
                              <w:i/>
                              <w:sz w:val="20"/>
                            </w:rPr>
                            <w:t xml:space="preserve">CAMPUS </w:t>
                          </w:r>
                          <w:r>
                            <w:rPr>
                              <w:sz w:val="20"/>
                            </w:rPr>
                            <w:t>RECIFE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B6378" id="Caixa de Texto 193" o:spid="_x0000_s1036" type="#_x0000_t202" style="position:absolute;margin-left:101.25pt;margin-top:34.1pt;width:439.55pt;height:27.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" filled="f" stroked="f">
              <v:textbox inset="0,0,0,0">
                <w:txbxContent>
                  <w:p w14:paraId="18308CA4" w14:textId="77777777" w:rsidR="00045B6B" w:rsidRDefault="00045B6B">
                    <w:pPr>
                      <w:pStyle w:val="Corpodetexto"/>
                      <w:spacing w:before="9"/>
                      <w:rPr>
                        <w:rFonts w:ascii="Times New Roman"/>
                        <w:sz w:val="25"/>
                      </w:rPr>
                    </w:pPr>
                  </w:p>
                  <w:p w14:paraId="1990368A" w14:textId="77777777" w:rsidR="00045B6B" w:rsidRDefault="00045B6B">
                    <w:pPr>
                      <w:ind w:left="20"/>
                      <w:rPr>
                        <w:sz w:val="20"/>
                      </w:rPr>
                    </w:pPr>
                    <w:r>
                      <w:rPr>
                        <w:sz w:val="20"/>
                      </w:rPr>
                      <w:t xml:space="preserve">INSTITUTO FEDERAL DE EDUCAÇÃO, CIÊNCIA E TECNOLOGIA DE PERNAMBUCO – IFPE </w:t>
                    </w:r>
                    <w:r>
                      <w:rPr>
                        <w:i/>
                        <w:sz w:val="20"/>
                      </w:rPr>
                      <w:t xml:space="preserve">CAMPUS </w:t>
                    </w:r>
                    <w:r>
                      <w:rPr>
                        <w:sz w:val="20"/>
                      </w:rPr>
                      <w:t>RECIFE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C3C"/>
    <w:multiLevelType w:val="hybridMultilevel"/>
    <w:tmpl w:val="D7A0C25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0991472"/>
    <w:multiLevelType w:val="hybridMultilevel"/>
    <w:tmpl w:val="3474A2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0B1E62"/>
    <w:multiLevelType w:val="hybridMultilevel"/>
    <w:tmpl w:val="7AF8E03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 w15:restartNumberingAfterBreak="0">
    <w:nsid w:val="023E2B13"/>
    <w:multiLevelType w:val="hybridMultilevel"/>
    <w:tmpl w:val="4E94D61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 w15:restartNumberingAfterBreak="0">
    <w:nsid w:val="032E3453"/>
    <w:multiLevelType w:val="hybridMultilevel"/>
    <w:tmpl w:val="80F60436"/>
    <w:lvl w:ilvl="0" w:tplc="447A5370">
      <w:start w:val="1"/>
      <w:numFmt w:val="lowerLetter"/>
      <w:lvlText w:val="%1)"/>
      <w:lvlJc w:val="left"/>
      <w:pPr>
        <w:ind w:left="1010" w:hanging="360"/>
      </w:pPr>
      <w:rPr>
        <w:rFonts w:ascii="Liberation Sans Narrow" w:eastAsia="Liberation Sans Narrow" w:hAnsi="Liberation Sans Narrow" w:cs="Liberation Sans Narrow" w:hint="default"/>
        <w:spacing w:val="-2"/>
        <w:w w:val="100"/>
        <w:sz w:val="24"/>
        <w:szCs w:val="24"/>
        <w:lang w:val="pt-BR" w:eastAsia="pt-BR" w:bidi="pt-BR"/>
      </w:rPr>
    </w:lvl>
    <w:lvl w:ilvl="1" w:tplc="C51A087A">
      <w:start w:val="1"/>
      <w:numFmt w:val="lowerLetter"/>
      <w:lvlText w:val="%2)"/>
      <w:lvlJc w:val="left"/>
      <w:pPr>
        <w:ind w:left="1370" w:hanging="360"/>
      </w:pPr>
      <w:rPr>
        <w:rFonts w:ascii="Arial" w:eastAsia="Arial" w:hAnsi="Arial" w:cs="Arial" w:hint="default"/>
        <w:color w:val="auto"/>
        <w:spacing w:val="-1"/>
        <w:w w:val="88"/>
        <w:sz w:val="24"/>
        <w:szCs w:val="24"/>
        <w:lang w:val="pt-BR" w:eastAsia="pt-BR" w:bidi="pt-BR"/>
      </w:rPr>
    </w:lvl>
    <w:lvl w:ilvl="2" w:tplc="A35A3F2E">
      <w:numFmt w:val="bullet"/>
      <w:lvlText w:val="•"/>
      <w:lvlJc w:val="left"/>
      <w:pPr>
        <w:ind w:left="2293" w:hanging="360"/>
      </w:pPr>
      <w:rPr>
        <w:lang w:val="pt-BR" w:eastAsia="pt-BR" w:bidi="pt-BR"/>
      </w:rPr>
    </w:lvl>
    <w:lvl w:ilvl="3" w:tplc="274CED1E">
      <w:numFmt w:val="bullet"/>
      <w:lvlText w:val="•"/>
      <w:lvlJc w:val="left"/>
      <w:pPr>
        <w:ind w:left="3207" w:hanging="360"/>
      </w:pPr>
      <w:rPr>
        <w:lang w:val="pt-BR" w:eastAsia="pt-BR" w:bidi="pt-BR"/>
      </w:rPr>
    </w:lvl>
    <w:lvl w:ilvl="4" w:tplc="446C6DCE">
      <w:numFmt w:val="bullet"/>
      <w:lvlText w:val="•"/>
      <w:lvlJc w:val="left"/>
      <w:pPr>
        <w:ind w:left="4121" w:hanging="360"/>
      </w:pPr>
      <w:rPr>
        <w:lang w:val="pt-BR" w:eastAsia="pt-BR" w:bidi="pt-BR"/>
      </w:rPr>
    </w:lvl>
    <w:lvl w:ilvl="5" w:tplc="E3BAFB3E">
      <w:numFmt w:val="bullet"/>
      <w:lvlText w:val="•"/>
      <w:lvlJc w:val="left"/>
      <w:pPr>
        <w:ind w:left="5035" w:hanging="360"/>
      </w:pPr>
      <w:rPr>
        <w:lang w:val="pt-BR" w:eastAsia="pt-BR" w:bidi="pt-BR"/>
      </w:rPr>
    </w:lvl>
    <w:lvl w:ilvl="6" w:tplc="379E1B46">
      <w:numFmt w:val="bullet"/>
      <w:lvlText w:val="•"/>
      <w:lvlJc w:val="left"/>
      <w:pPr>
        <w:ind w:left="5948" w:hanging="360"/>
      </w:pPr>
      <w:rPr>
        <w:lang w:val="pt-BR" w:eastAsia="pt-BR" w:bidi="pt-BR"/>
      </w:rPr>
    </w:lvl>
    <w:lvl w:ilvl="7" w:tplc="B036A2CC">
      <w:numFmt w:val="bullet"/>
      <w:lvlText w:val="•"/>
      <w:lvlJc w:val="left"/>
      <w:pPr>
        <w:ind w:left="6862" w:hanging="360"/>
      </w:pPr>
      <w:rPr>
        <w:lang w:val="pt-BR" w:eastAsia="pt-BR" w:bidi="pt-BR"/>
      </w:rPr>
    </w:lvl>
    <w:lvl w:ilvl="8" w:tplc="076E5C66">
      <w:numFmt w:val="bullet"/>
      <w:lvlText w:val="•"/>
      <w:lvlJc w:val="left"/>
      <w:pPr>
        <w:ind w:left="7776" w:hanging="360"/>
      </w:pPr>
      <w:rPr>
        <w:lang w:val="pt-BR" w:eastAsia="pt-BR" w:bidi="pt-BR"/>
      </w:rPr>
    </w:lvl>
  </w:abstractNum>
  <w:abstractNum w:abstractNumId="5" w15:restartNumberingAfterBreak="0">
    <w:nsid w:val="03686D93"/>
    <w:multiLevelType w:val="multilevel"/>
    <w:tmpl w:val="F34AEA22"/>
    <w:lvl w:ilvl="0">
      <w:start w:val="3"/>
      <w:numFmt w:val="decimal"/>
      <w:lvlText w:val="%1"/>
      <w:lvlJc w:val="left"/>
      <w:pPr>
        <w:ind w:left="444" w:hanging="444"/>
      </w:pPr>
      <w:rPr>
        <w:rFonts w:hint="default"/>
      </w:rPr>
    </w:lvl>
    <w:lvl w:ilvl="1">
      <w:start w:val="4"/>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 w15:restartNumberingAfterBreak="0">
    <w:nsid w:val="037540FD"/>
    <w:multiLevelType w:val="hybridMultilevel"/>
    <w:tmpl w:val="CCF8C07C"/>
    <w:lvl w:ilvl="0" w:tplc="0E5094E4">
      <w:start w:val="1"/>
      <w:numFmt w:val="lowerLetter"/>
      <w:lvlText w:val="%1)"/>
      <w:lvlJc w:val="left"/>
      <w:pPr>
        <w:ind w:left="1010" w:hanging="360"/>
      </w:pPr>
      <w:rPr>
        <w:rFonts w:ascii="Liberation Sans Narrow" w:eastAsia="Liberation Sans Narrow" w:hAnsi="Liberation Sans Narrow" w:cs="Liberation Sans Narrow" w:hint="default"/>
        <w:spacing w:val="-2"/>
        <w:w w:val="100"/>
        <w:sz w:val="24"/>
        <w:szCs w:val="24"/>
        <w:lang w:val="pt-BR" w:eastAsia="pt-BR" w:bidi="pt-BR"/>
      </w:rPr>
    </w:lvl>
    <w:lvl w:ilvl="1" w:tplc="7566382A">
      <w:numFmt w:val="bullet"/>
      <w:lvlText w:val="•"/>
      <w:lvlJc w:val="left"/>
      <w:pPr>
        <w:ind w:left="1878" w:hanging="360"/>
      </w:pPr>
      <w:rPr>
        <w:lang w:val="pt-BR" w:eastAsia="pt-BR" w:bidi="pt-BR"/>
      </w:rPr>
    </w:lvl>
    <w:lvl w:ilvl="2" w:tplc="EAB49628">
      <w:numFmt w:val="bullet"/>
      <w:lvlText w:val="•"/>
      <w:lvlJc w:val="left"/>
      <w:pPr>
        <w:ind w:left="2736" w:hanging="360"/>
      </w:pPr>
      <w:rPr>
        <w:lang w:val="pt-BR" w:eastAsia="pt-BR" w:bidi="pt-BR"/>
      </w:rPr>
    </w:lvl>
    <w:lvl w:ilvl="3" w:tplc="0066C546">
      <w:numFmt w:val="bullet"/>
      <w:lvlText w:val="•"/>
      <w:lvlJc w:val="left"/>
      <w:pPr>
        <w:ind w:left="3595" w:hanging="360"/>
      </w:pPr>
      <w:rPr>
        <w:lang w:val="pt-BR" w:eastAsia="pt-BR" w:bidi="pt-BR"/>
      </w:rPr>
    </w:lvl>
    <w:lvl w:ilvl="4" w:tplc="B5EC9846">
      <w:numFmt w:val="bullet"/>
      <w:lvlText w:val="•"/>
      <w:lvlJc w:val="left"/>
      <w:pPr>
        <w:ind w:left="4453" w:hanging="360"/>
      </w:pPr>
      <w:rPr>
        <w:lang w:val="pt-BR" w:eastAsia="pt-BR" w:bidi="pt-BR"/>
      </w:rPr>
    </w:lvl>
    <w:lvl w:ilvl="5" w:tplc="295C2250">
      <w:numFmt w:val="bullet"/>
      <w:lvlText w:val="•"/>
      <w:lvlJc w:val="left"/>
      <w:pPr>
        <w:ind w:left="5312" w:hanging="360"/>
      </w:pPr>
      <w:rPr>
        <w:lang w:val="pt-BR" w:eastAsia="pt-BR" w:bidi="pt-BR"/>
      </w:rPr>
    </w:lvl>
    <w:lvl w:ilvl="6" w:tplc="9C3086D4">
      <w:numFmt w:val="bullet"/>
      <w:lvlText w:val="•"/>
      <w:lvlJc w:val="left"/>
      <w:pPr>
        <w:ind w:left="6170" w:hanging="360"/>
      </w:pPr>
      <w:rPr>
        <w:lang w:val="pt-BR" w:eastAsia="pt-BR" w:bidi="pt-BR"/>
      </w:rPr>
    </w:lvl>
    <w:lvl w:ilvl="7" w:tplc="03AA0ED2">
      <w:numFmt w:val="bullet"/>
      <w:lvlText w:val="•"/>
      <w:lvlJc w:val="left"/>
      <w:pPr>
        <w:ind w:left="7028" w:hanging="360"/>
      </w:pPr>
      <w:rPr>
        <w:lang w:val="pt-BR" w:eastAsia="pt-BR" w:bidi="pt-BR"/>
      </w:rPr>
    </w:lvl>
    <w:lvl w:ilvl="8" w:tplc="FAB82A9E">
      <w:numFmt w:val="bullet"/>
      <w:lvlText w:val="•"/>
      <w:lvlJc w:val="left"/>
      <w:pPr>
        <w:ind w:left="7887" w:hanging="360"/>
      </w:pPr>
      <w:rPr>
        <w:lang w:val="pt-BR" w:eastAsia="pt-BR" w:bidi="pt-BR"/>
      </w:rPr>
    </w:lvl>
  </w:abstractNum>
  <w:abstractNum w:abstractNumId="7" w15:restartNumberingAfterBreak="0">
    <w:nsid w:val="045D23A0"/>
    <w:multiLevelType w:val="hybridMultilevel"/>
    <w:tmpl w:val="BD1EBCE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8" w15:restartNumberingAfterBreak="0">
    <w:nsid w:val="05071470"/>
    <w:multiLevelType w:val="hybridMultilevel"/>
    <w:tmpl w:val="8646A38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9" w15:restartNumberingAfterBreak="0">
    <w:nsid w:val="057F0633"/>
    <w:multiLevelType w:val="hybridMultilevel"/>
    <w:tmpl w:val="F0E41B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0" w15:restartNumberingAfterBreak="0">
    <w:nsid w:val="05A06A99"/>
    <w:multiLevelType w:val="hybridMultilevel"/>
    <w:tmpl w:val="C4546C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5BA4D5D"/>
    <w:multiLevelType w:val="multilevel"/>
    <w:tmpl w:val="42F4DC62"/>
    <w:lvl w:ilvl="0">
      <w:start w:val="2"/>
      <w:numFmt w:val="decimal"/>
      <w:lvlText w:val="%1."/>
      <w:lvlJc w:val="left"/>
      <w:pPr>
        <w:ind w:left="420" w:hanging="420"/>
      </w:pPr>
      <w:rPr>
        <w:rFonts w:hint="default"/>
      </w:rPr>
    </w:lvl>
    <w:lvl w:ilvl="1">
      <w:start w:val="8"/>
      <w:numFmt w:val="decimal"/>
      <w:lvlText w:val="%1.%2-"/>
      <w:lvlJc w:val="left"/>
      <w:pPr>
        <w:ind w:left="942" w:hanging="72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746" w:hanging="108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550" w:hanging="144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3354" w:hanging="1800"/>
      </w:pPr>
      <w:rPr>
        <w:rFonts w:hint="default"/>
      </w:rPr>
    </w:lvl>
    <w:lvl w:ilvl="8">
      <w:start w:val="1"/>
      <w:numFmt w:val="decimal"/>
      <w:lvlText w:val="%1.%2-%3.%4.%5.%6.%7.%8.%9."/>
      <w:lvlJc w:val="left"/>
      <w:pPr>
        <w:ind w:left="3936" w:hanging="2160"/>
      </w:pPr>
      <w:rPr>
        <w:rFonts w:hint="default"/>
      </w:rPr>
    </w:lvl>
  </w:abstractNum>
  <w:abstractNum w:abstractNumId="12" w15:restartNumberingAfterBreak="0">
    <w:nsid w:val="062D203C"/>
    <w:multiLevelType w:val="hybridMultilevel"/>
    <w:tmpl w:val="978A2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80728C3"/>
    <w:multiLevelType w:val="hybridMultilevel"/>
    <w:tmpl w:val="D64824F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08606990"/>
    <w:multiLevelType w:val="hybridMultilevel"/>
    <w:tmpl w:val="FAECE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A269E7"/>
    <w:multiLevelType w:val="hybridMultilevel"/>
    <w:tmpl w:val="3730AE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8AA05BA"/>
    <w:multiLevelType w:val="hybridMultilevel"/>
    <w:tmpl w:val="BAB2C0F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08D44F3E"/>
    <w:multiLevelType w:val="hybridMultilevel"/>
    <w:tmpl w:val="610450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8ED0BA1"/>
    <w:multiLevelType w:val="hybridMultilevel"/>
    <w:tmpl w:val="7CB4AC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9356F93"/>
    <w:multiLevelType w:val="hybridMultilevel"/>
    <w:tmpl w:val="57908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9511B15"/>
    <w:multiLevelType w:val="hybridMultilevel"/>
    <w:tmpl w:val="3F1A3E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0A337385"/>
    <w:multiLevelType w:val="multilevel"/>
    <w:tmpl w:val="ABE872F2"/>
    <w:lvl w:ilvl="0">
      <w:start w:val="2"/>
      <w:numFmt w:val="decimal"/>
      <w:lvlText w:val="%1"/>
      <w:lvlJc w:val="left"/>
      <w:pPr>
        <w:ind w:left="302" w:hanging="332"/>
      </w:pPr>
      <w:rPr>
        <w:lang w:val="pt-BR" w:eastAsia="pt-BR" w:bidi="pt-BR"/>
      </w:rPr>
    </w:lvl>
    <w:lvl w:ilvl="1">
      <w:start w:val="6"/>
      <w:numFmt w:val="decimal"/>
      <w:lvlText w:val="%1.%2"/>
      <w:lvlJc w:val="left"/>
      <w:pPr>
        <w:ind w:left="302" w:hanging="332"/>
      </w:pPr>
      <w:rPr>
        <w:rFonts w:ascii="Liberation Sans Narrow" w:eastAsia="Liberation Sans Narrow" w:hAnsi="Liberation Sans Narrow" w:cs="Liberation Sans Narrow" w:hint="default"/>
        <w:b/>
        <w:bCs/>
        <w:w w:val="100"/>
        <w:sz w:val="24"/>
        <w:szCs w:val="24"/>
        <w:lang w:val="pt-BR" w:eastAsia="pt-BR" w:bidi="pt-BR"/>
      </w:rPr>
    </w:lvl>
    <w:lvl w:ilvl="2">
      <w:start w:val="1"/>
      <w:numFmt w:val="lowerLetter"/>
      <w:lvlText w:val="%3)"/>
      <w:lvlJc w:val="left"/>
      <w:pPr>
        <w:ind w:left="1014" w:hanging="356"/>
      </w:pPr>
      <w:rPr>
        <w:spacing w:val="-3"/>
        <w:w w:val="100"/>
        <w:lang w:val="pt-BR" w:eastAsia="pt-BR" w:bidi="pt-BR"/>
      </w:rPr>
    </w:lvl>
    <w:lvl w:ilvl="3">
      <w:numFmt w:val="bullet"/>
      <w:lvlText w:val="•"/>
      <w:lvlJc w:val="left"/>
      <w:pPr>
        <w:ind w:left="2927" w:hanging="356"/>
      </w:pPr>
      <w:rPr>
        <w:lang w:val="pt-BR" w:eastAsia="pt-BR" w:bidi="pt-BR"/>
      </w:rPr>
    </w:lvl>
    <w:lvl w:ilvl="4">
      <w:numFmt w:val="bullet"/>
      <w:lvlText w:val="•"/>
      <w:lvlJc w:val="left"/>
      <w:pPr>
        <w:ind w:left="3881" w:hanging="356"/>
      </w:pPr>
      <w:rPr>
        <w:lang w:val="pt-BR" w:eastAsia="pt-BR" w:bidi="pt-BR"/>
      </w:rPr>
    </w:lvl>
    <w:lvl w:ilvl="5">
      <w:numFmt w:val="bullet"/>
      <w:lvlText w:val="•"/>
      <w:lvlJc w:val="left"/>
      <w:pPr>
        <w:ind w:left="4835" w:hanging="356"/>
      </w:pPr>
      <w:rPr>
        <w:lang w:val="pt-BR" w:eastAsia="pt-BR" w:bidi="pt-BR"/>
      </w:rPr>
    </w:lvl>
    <w:lvl w:ilvl="6">
      <w:numFmt w:val="bullet"/>
      <w:lvlText w:val="•"/>
      <w:lvlJc w:val="left"/>
      <w:pPr>
        <w:ind w:left="5788" w:hanging="356"/>
      </w:pPr>
      <w:rPr>
        <w:lang w:val="pt-BR" w:eastAsia="pt-BR" w:bidi="pt-BR"/>
      </w:rPr>
    </w:lvl>
    <w:lvl w:ilvl="7">
      <w:numFmt w:val="bullet"/>
      <w:lvlText w:val="•"/>
      <w:lvlJc w:val="left"/>
      <w:pPr>
        <w:ind w:left="6742" w:hanging="356"/>
      </w:pPr>
      <w:rPr>
        <w:lang w:val="pt-BR" w:eastAsia="pt-BR" w:bidi="pt-BR"/>
      </w:rPr>
    </w:lvl>
    <w:lvl w:ilvl="8">
      <w:numFmt w:val="bullet"/>
      <w:lvlText w:val="•"/>
      <w:lvlJc w:val="left"/>
      <w:pPr>
        <w:ind w:left="7696" w:hanging="356"/>
      </w:pPr>
      <w:rPr>
        <w:lang w:val="pt-BR" w:eastAsia="pt-BR" w:bidi="pt-BR"/>
      </w:rPr>
    </w:lvl>
  </w:abstractNum>
  <w:abstractNum w:abstractNumId="22" w15:restartNumberingAfterBreak="0">
    <w:nsid w:val="0A5B6E25"/>
    <w:multiLevelType w:val="hybridMultilevel"/>
    <w:tmpl w:val="B0AAE66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0AAC1580"/>
    <w:multiLevelType w:val="hybridMultilevel"/>
    <w:tmpl w:val="121616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AC25846"/>
    <w:multiLevelType w:val="hybridMultilevel"/>
    <w:tmpl w:val="959ADCF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5" w15:restartNumberingAfterBreak="0">
    <w:nsid w:val="0B415F7C"/>
    <w:multiLevelType w:val="multilevel"/>
    <w:tmpl w:val="C35E7E8E"/>
    <w:lvl w:ilvl="0">
      <w:start w:val="1"/>
      <w:numFmt w:val="decimal"/>
      <w:lvlText w:val="%1."/>
      <w:lvlJc w:val="left"/>
      <w:pPr>
        <w:ind w:left="942" w:hanging="360"/>
      </w:pPr>
    </w:lvl>
    <w:lvl w:ilvl="1">
      <w:start w:val="1"/>
      <w:numFmt w:val="decimal"/>
      <w:isLgl/>
      <w:lvlText w:val="%1.%2"/>
      <w:lvlJc w:val="left"/>
      <w:pPr>
        <w:ind w:left="942" w:hanging="360"/>
      </w:pPr>
      <w:rPr>
        <w:rFonts w:hint="default"/>
      </w:rPr>
    </w:lvl>
    <w:lvl w:ilvl="2">
      <w:start w:val="1"/>
      <w:numFmt w:val="decimal"/>
      <w:isLgl/>
      <w:lvlText w:val="%1.%2.%3"/>
      <w:lvlJc w:val="left"/>
      <w:pPr>
        <w:ind w:left="1302" w:hanging="720"/>
      </w:pPr>
      <w:rPr>
        <w:rFonts w:hint="default"/>
      </w:rPr>
    </w:lvl>
    <w:lvl w:ilvl="3">
      <w:start w:val="1"/>
      <w:numFmt w:val="decimal"/>
      <w:isLgl/>
      <w:lvlText w:val="%1.%2.%3.%4"/>
      <w:lvlJc w:val="left"/>
      <w:pPr>
        <w:ind w:left="1302" w:hanging="720"/>
      </w:pPr>
      <w:rPr>
        <w:rFonts w:hint="default"/>
      </w:rPr>
    </w:lvl>
    <w:lvl w:ilvl="4">
      <w:start w:val="1"/>
      <w:numFmt w:val="decimal"/>
      <w:isLgl/>
      <w:lvlText w:val="%1.%2.%3.%4.%5"/>
      <w:lvlJc w:val="left"/>
      <w:pPr>
        <w:ind w:left="1662" w:hanging="1080"/>
      </w:pPr>
      <w:rPr>
        <w:rFonts w:hint="default"/>
      </w:rPr>
    </w:lvl>
    <w:lvl w:ilvl="5">
      <w:start w:val="1"/>
      <w:numFmt w:val="decimal"/>
      <w:isLgl/>
      <w:lvlText w:val="%1.%2.%3.%4.%5.%6"/>
      <w:lvlJc w:val="left"/>
      <w:pPr>
        <w:ind w:left="1662"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382" w:hanging="1800"/>
      </w:pPr>
      <w:rPr>
        <w:rFonts w:hint="default"/>
      </w:rPr>
    </w:lvl>
    <w:lvl w:ilvl="8">
      <w:start w:val="1"/>
      <w:numFmt w:val="decimal"/>
      <w:isLgl/>
      <w:lvlText w:val="%1.%2.%3.%4.%5.%6.%7.%8.%9"/>
      <w:lvlJc w:val="left"/>
      <w:pPr>
        <w:ind w:left="2382" w:hanging="1800"/>
      </w:pPr>
      <w:rPr>
        <w:rFonts w:hint="default"/>
      </w:rPr>
    </w:lvl>
  </w:abstractNum>
  <w:abstractNum w:abstractNumId="26" w15:restartNumberingAfterBreak="0">
    <w:nsid w:val="0D9A7EB6"/>
    <w:multiLevelType w:val="hybridMultilevel"/>
    <w:tmpl w:val="9D1A589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7" w15:restartNumberingAfterBreak="0">
    <w:nsid w:val="0FB71553"/>
    <w:multiLevelType w:val="hybridMultilevel"/>
    <w:tmpl w:val="8FFAE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1633C4D"/>
    <w:multiLevelType w:val="hybridMultilevel"/>
    <w:tmpl w:val="47CCD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2D17E91"/>
    <w:multiLevelType w:val="hybridMultilevel"/>
    <w:tmpl w:val="B136E89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12F9070E"/>
    <w:multiLevelType w:val="hybridMultilevel"/>
    <w:tmpl w:val="A12454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130E2B52"/>
    <w:multiLevelType w:val="hybridMultilevel"/>
    <w:tmpl w:val="4948B2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13A42887"/>
    <w:multiLevelType w:val="hybridMultilevel"/>
    <w:tmpl w:val="F5E01A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3E43FE9"/>
    <w:multiLevelType w:val="hybridMultilevel"/>
    <w:tmpl w:val="3C026EA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4" w15:restartNumberingAfterBreak="0">
    <w:nsid w:val="142C2318"/>
    <w:multiLevelType w:val="hybridMultilevel"/>
    <w:tmpl w:val="19DC52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53374DC"/>
    <w:multiLevelType w:val="hybridMultilevel"/>
    <w:tmpl w:val="D5BABC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163D55DD"/>
    <w:multiLevelType w:val="hybridMultilevel"/>
    <w:tmpl w:val="71F8B82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168B7DFA"/>
    <w:multiLevelType w:val="hybridMultilevel"/>
    <w:tmpl w:val="769C9F2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8" w15:restartNumberingAfterBreak="0">
    <w:nsid w:val="175014C8"/>
    <w:multiLevelType w:val="hybridMultilevel"/>
    <w:tmpl w:val="053C1E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177F20F8"/>
    <w:multiLevelType w:val="hybridMultilevel"/>
    <w:tmpl w:val="FDE87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17E7362F"/>
    <w:multiLevelType w:val="hybridMultilevel"/>
    <w:tmpl w:val="ED8CBA6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1" w15:restartNumberingAfterBreak="0">
    <w:nsid w:val="180A6F45"/>
    <w:multiLevelType w:val="hybridMultilevel"/>
    <w:tmpl w:val="14ECD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18D84983"/>
    <w:multiLevelType w:val="hybridMultilevel"/>
    <w:tmpl w:val="EF5885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190C0641"/>
    <w:multiLevelType w:val="hybridMultilevel"/>
    <w:tmpl w:val="79F8A2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190F1988"/>
    <w:multiLevelType w:val="hybridMultilevel"/>
    <w:tmpl w:val="52D40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B5A05E9"/>
    <w:multiLevelType w:val="hybridMultilevel"/>
    <w:tmpl w:val="EE7CAD2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15:restartNumberingAfterBreak="0">
    <w:nsid w:val="1C4961AA"/>
    <w:multiLevelType w:val="hybridMultilevel"/>
    <w:tmpl w:val="263423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1D631F0F"/>
    <w:multiLevelType w:val="hybridMultilevel"/>
    <w:tmpl w:val="8FF65E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1E485E46"/>
    <w:multiLevelType w:val="hybridMultilevel"/>
    <w:tmpl w:val="FF46DAB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9" w15:restartNumberingAfterBreak="0">
    <w:nsid w:val="1FBC3675"/>
    <w:multiLevelType w:val="hybridMultilevel"/>
    <w:tmpl w:val="E3A24A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20854CA0"/>
    <w:multiLevelType w:val="hybridMultilevel"/>
    <w:tmpl w:val="996E8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20BD2537"/>
    <w:multiLevelType w:val="hybridMultilevel"/>
    <w:tmpl w:val="EBA4A0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15:restartNumberingAfterBreak="0">
    <w:nsid w:val="20C30D2F"/>
    <w:multiLevelType w:val="hybridMultilevel"/>
    <w:tmpl w:val="C666E8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3" w15:restartNumberingAfterBreak="0">
    <w:nsid w:val="20FF1C61"/>
    <w:multiLevelType w:val="hybridMultilevel"/>
    <w:tmpl w:val="F9FAA440"/>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54" w15:restartNumberingAfterBreak="0">
    <w:nsid w:val="251D7B4C"/>
    <w:multiLevelType w:val="hybridMultilevel"/>
    <w:tmpl w:val="B8EA979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55" w15:restartNumberingAfterBreak="0">
    <w:nsid w:val="26107056"/>
    <w:multiLevelType w:val="hybridMultilevel"/>
    <w:tmpl w:val="A5461B5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6" w15:restartNumberingAfterBreak="0">
    <w:nsid w:val="262764EF"/>
    <w:multiLevelType w:val="hybridMultilevel"/>
    <w:tmpl w:val="D848D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26681816"/>
    <w:multiLevelType w:val="hybridMultilevel"/>
    <w:tmpl w:val="6A9EC9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8" w15:restartNumberingAfterBreak="0">
    <w:nsid w:val="26AC57E5"/>
    <w:multiLevelType w:val="hybridMultilevel"/>
    <w:tmpl w:val="873452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15:restartNumberingAfterBreak="0">
    <w:nsid w:val="2821368F"/>
    <w:multiLevelType w:val="multilevel"/>
    <w:tmpl w:val="A99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8AB6ACB"/>
    <w:multiLevelType w:val="hybridMultilevel"/>
    <w:tmpl w:val="2F8A1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29486A00"/>
    <w:multiLevelType w:val="hybridMultilevel"/>
    <w:tmpl w:val="A94AF40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62" w15:restartNumberingAfterBreak="0">
    <w:nsid w:val="2AB6487F"/>
    <w:multiLevelType w:val="hybridMultilevel"/>
    <w:tmpl w:val="DDAE10B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3" w15:restartNumberingAfterBreak="0">
    <w:nsid w:val="2BA76A1E"/>
    <w:multiLevelType w:val="hybridMultilevel"/>
    <w:tmpl w:val="AD46FF86"/>
    <w:lvl w:ilvl="0" w:tplc="5AE68E4E">
      <w:start w:val="1"/>
      <w:numFmt w:val="lowerLetter"/>
      <w:lvlText w:val="%1)"/>
      <w:lvlJc w:val="left"/>
      <w:pPr>
        <w:ind w:left="1010" w:hanging="360"/>
      </w:pPr>
      <w:rPr>
        <w:rFonts w:ascii="Liberation Sans Narrow" w:eastAsia="Liberation Sans Narrow" w:hAnsi="Liberation Sans Narrow" w:cs="Liberation Sans Narrow" w:hint="default"/>
        <w:spacing w:val="-3"/>
        <w:w w:val="100"/>
        <w:sz w:val="24"/>
        <w:szCs w:val="24"/>
        <w:lang w:val="pt-BR" w:eastAsia="pt-BR" w:bidi="pt-BR"/>
      </w:rPr>
    </w:lvl>
    <w:lvl w:ilvl="1" w:tplc="CFD6B9A6">
      <w:numFmt w:val="bullet"/>
      <w:lvlText w:val="•"/>
      <w:lvlJc w:val="left"/>
      <w:pPr>
        <w:ind w:left="1878" w:hanging="360"/>
      </w:pPr>
      <w:rPr>
        <w:lang w:val="pt-BR" w:eastAsia="pt-BR" w:bidi="pt-BR"/>
      </w:rPr>
    </w:lvl>
    <w:lvl w:ilvl="2" w:tplc="8AB2379C">
      <w:numFmt w:val="bullet"/>
      <w:lvlText w:val="•"/>
      <w:lvlJc w:val="left"/>
      <w:pPr>
        <w:ind w:left="2736" w:hanging="360"/>
      </w:pPr>
      <w:rPr>
        <w:lang w:val="pt-BR" w:eastAsia="pt-BR" w:bidi="pt-BR"/>
      </w:rPr>
    </w:lvl>
    <w:lvl w:ilvl="3" w:tplc="BC6C1AE4">
      <w:numFmt w:val="bullet"/>
      <w:lvlText w:val="•"/>
      <w:lvlJc w:val="left"/>
      <w:pPr>
        <w:ind w:left="3595" w:hanging="360"/>
      </w:pPr>
      <w:rPr>
        <w:lang w:val="pt-BR" w:eastAsia="pt-BR" w:bidi="pt-BR"/>
      </w:rPr>
    </w:lvl>
    <w:lvl w:ilvl="4" w:tplc="DECE3B46">
      <w:numFmt w:val="bullet"/>
      <w:lvlText w:val="•"/>
      <w:lvlJc w:val="left"/>
      <w:pPr>
        <w:ind w:left="4453" w:hanging="360"/>
      </w:pPr>
      <w:rPr>
        <w:lang w:val="pt-BR" w:eastAsia="pt-BR" w:bidi="pt-BR"/>
      </w:rPr>
    </w:lvl>
    <w:lvl w:ilvl="5" w:tplc="75FE058E">
      <w:numFmt w:val="bullet"/>
      <w:lvlText w:val="•"/>
      <w:lvlJc w:val="left"/>
      <w:pPr>
        <w:ind w:left="5312" w:hanging="360"/>
      </w:pPr>
      <w:rPr>
        <w:lang w:val="pt-BR" w:eastAsia="pt-BR" w:bidi="pt-BR"/>
      </w:rPr>
    </w:lvl>
    <w:lvl w:ilvl="6" w:tplc="9432C340">
      <w:numFmt w:val="bullet"/>
      <w:lvlText w:val="•"/>
      <w:lvlJc w:val="left"/>
      <w:pPr>
        <w:ind w:left="6170" w:hanging="360"/>
      </w:pPr>
      <w:rPr>
        <w:lang w:val="pt-BR" w:eastAsia="pt-BR" w:bidi="pt-BR"/>
      </w:rPr>
    </w:lvl>
    <w:lvl w:ilvl="7" w:tplc="F0BACC6C">
      <w:numFmt w:val="bullet"/>
      <w:lvlText w:val="•"/>
      <w:lvlJc w:val="left"/>
      <w:pPr>
        <w:ind w:left="7028" w:hanging="360"/>
      </w:pPr>
      <w:rPr>
        <w:lang w:val="pt-BR" w:eastAsia="pt-BR" w:bidi="pt-BR"/>
      </w:rPr>
    </w:lvl>
    <w:lvl w:ilvl="8" w:tplc="C4904232">
      <w:numFmt w:val="bullet"/>
      <w:lvlText w:val="•"/>
      <w:lvlJc w:val="left"/>
      <w:pPr>
        <w:ind w:left="7887" w:hanging="360"/>
      </w:pPr>
      <w:rPr>
        <w:lang w:val="pt-BR" w:eastAsia="pt-BR" w:bidi="pt-BR"/>
      </w:rPr>
    </w:lvl>
  </w:abstractNum>
  <w:abstractNum w:abstractNumId="64" w15:restartNumberingAfterBreak="0">
    <w:nsid w:val="2BD127B2"/>
    <w:multiLevelType w:val="hybridMultilevel"/>
    <w:tmpl w:val="1244FF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CC66714"/>
    <w:multiLevelType w:val="hybridMultilevel"/>
    <w:tmpl w:val="84A2A65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6" w15:restartNumberingAfterBreak="0">
    <w:nsid w:val="2E6A4F33"/>
    <w:multiLevelType w:val="hybridMultilevel"/>
    <w:tmpl w:val="84BEF5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7" w15:restartNumberingAfterBreak="0">
    <w:nsid w:val="2F8823D8"/>
    <w:multiLevelType w:val="hybridMultilevel"/>
    <w:tmpl w:val="1F542CE6"/>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68" w15:restartNumberingAfterBreak="0">
    <w:nsid w:val="2FBD32A5"/>
    <w:multiLevelType w:val="hybridMultilevel"/>
    <w:tmpl w:val="6942886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9" w15:restartNumberingAfterBreak="0">
    <w:nsid w:val="30DB6E15"/>
    <w:multiLevelType w:val="hybridMultilevel"/>
    <w:tmpl w:val="B1DA80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311F40BC"/>
    <w:multiLevelType w:val="hybridMultilevel"/>
    <w:tmpl w:val="35FC5F3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71" w15:restartNumberingAfterBreak="0">
    <w:nsid w:val="31507584"/>
    <w:multiLevelType w:val="hybridMultilevel"/>
    <w:tmpl w:val="2A7087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318B6637"/>
    <w:multiLevelType w:val="hybridMultilevel"/>
    <w:tmpl w:val="4FEC6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31E9714C"/>
    <w:multiLevelType w:val="hybridMultilevel"/>
    <w:tmpl w:val="404C24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32327869"/>
    <w:multiLevelType w:val="hybridMultilevel"/>
    <w:tmpl w:val="399C7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32EB1D1F"/>
    <w:multiLevelType w:val="hybridMultilevel"/>
    <w:tmpl w:val="EAECDE4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76" w15:restartNumberingAfterBreak="0">
    <w:nsid w:val="33086A80"/>
    <w:multiLevelType w:val="hybridMultilevel"/>
    <w:tmpl w:val="E8905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33BD26AF"/>
    <w:multiLevelType w:val="hybridMultilevel"/>
    <w:tmpl w:val="96C0B3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15:restartNumberingAfterBreak="0">
    <w:nsid w:val="33CC4A70"/>
    <w:multiLevelType w:val="hybridMultilevel"/>
    <w:tmpl w:val="CBFC0A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9" w15:restartNumberingAfterBreak="0">
    <w:nsid w:val="340E4E0F"/>
    <w:multiLevelType w:val="hybridMultilevel"/>
    <w:tmpl w:val="A97EDA4A"/>
    <w:lvl w:ilvl="0" w:tplc="04160001">
      <w:start w:val="1"/>
      <w:numFmt w:val="bullet"/>
      <w:lvlText w:val=""/>
      <w:lvlJc w:val="left"/>
      <w:pPr>
        <w:ind w:left="2606" w:hanging="360"/>
      </w:pPr>
      <w:rPr>
        <w:rFonts w:ascii="Symbol" w:hAnsi="Symbol" w:hint="default"/>
      </w:rPr>
    </w:lvl>
    <w:lvl w:ilvl="1" w:tplc="04160003" w:tentative="1">
      <w:start w:val="1"/>
      <w:numFmt w:val="bullet"/>
      <w:lvlText w:val="o"/>
      <w:lvlJc w:val="left"/>
      <w:pPr>
        <w:ind w:left="3326" w:hanging="360"/>
      </w:pPr>
      <w:rPr>
        <w:rFonts w:ascii="Courier New" w:hAnsi="Courier New" w:cs="Courier New" w:hint="default"/>
      </w:rPr>
    </w:lvl>
    <w:lvl w:ilvl="2" w:tplc="04160005" w:tentative="1">
      <w:start w:val="1"/>
      <w:numFmt w:val="bullet"/>
      <w:lvlText w:val=""/>
      <w:lvlJc w:val="left"/>
      <w:pPr>
        <w:ind w:left="4046" w:hanging="360"/>
      </w:pPr>
      <w:rPr>
        <w:rFonts w:ascii="Wingdings" w:hAnsi="Wingdings" w:hint="default"/>
      </w:rPr>
    </w:lvl>
    <w:lvl w:ilvl="3" w:tplc="04160001" w:tentative="1">
      <w:start w:val="1"/>
      <w:numFmt w:val="bullet"/>
      <w:lvlText w:val=""/>
      <w:lvlJc w:val="left"/>
      <w:pPr>
        <w:ind w:left="4766" w:hanging="360"/>
      </w:pPr>
      <w:rPr>
        <w:rFonts w:ascii="Symbol" w:hAnsi="Symbol" w:hint="default"/>
      </w:rPr>
    </w:lvl>
    <w:lvl w:ilvl="4" w:tplc="04160003" w:tentative="1">
      <w:start w:val="1"/>
      <w:numFmt w:val="bullet"/>
      <w:lvlText w:val="o"/>
      <w:lvlJc w:val="left"/>
      <w:pPr>
        <w:ind w:left="5486" w:hanging="360"/>
      </w:pPr>
      <w:rPr>
        <w:rFonts w:ascii="Courier New" w:hAnsi="Courier New" w:cs="Courier New" w:hint="default"/>
      </w:rPr>
    </w:lvl>
    <w:lvl w:ilvl="5" w:tplc="04160005" w:tentative="1">
      <w:start w:val="1"/>
      <w:numFmt w:val="bullet"/>
      <w:lvlText w:val=""/>
      <w:lvlJc w:val="left"/>
      <w:pPr>
        <w:ind w:left="6206" w:hanging="360"/>
      </w:pPr>
      <w:rPr>
        <w:rFonts w:ascii="Wingdings" w:hAnsi="Wingdings" w:hint="default"/>
      </w:rPr>
    </w:lvl>
    <w:lvl w:ilvl="6" w:tplc="04160001" w:tentative="1">
      <w:start w:val="1"/>
      <w:numFmt w:val="bullet"/>
      <w:lvlText w:val=""/>
      <w:lvlJc w:val="left"/>
      <w:pPr>
        <w:ind w:left="6926" w:hanging="360"/>
      </w:pPr>
      <w:rPr>
        <w:rFonts w:ascii="Symbol" w:hAnsi="Symbol" w:hint="default"/>
      </w:rPr>
    </w:lvl>
    <w:lvl w:ilvl="7" w:tplc="04160003" w:tentative="1">
      <w:start w:val="1"/>
      <w:numFmt w:val="bullet"/>
      <w:lvlText w:val="o"/>
      <w:lvlJc w:val="left"/>
      <w:pPr>
        <w:ind w:left="7646" w:hanging="360"/>
      </w:pPr>
      <w:rPr>
        <w:rFonts w:ascii="Courier New" w:hAnsi="Courier New" w:cs="Courier New" w:hint="default"/>
      </w:rPr>
    </w:lvl>
    <w:lvl w:ilvl="8" w:tplc="04160005" w:tentative="1">
      <w:start w:val="1"/>
      <w:numFmt w:val="bullet"/>
      <w:lvlText w:val=""/>
      <w:lvlJc w:val="left"/>
      <w:pPr>
        <w:ind w:left="8366" w:hanging="360"/>
      </w:pPr>
      <w:rPr>
        <w:rFonts w:ascii="Wingdings" w:hAnsi="Wingdings" w:hint="default"/>
      </w:rPr>
    </w:lvl>
  </w:abstractNum>
  <w:abstractNum w:abstractNumId="80" w15:restartNumberingAfterBreak="0">
    <w:nsid w:val="3427684E"/>
    <w:multiLevelType w:val="hybridMultilevel"/>
    <w:tmpl w:val="AC888E46"/>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81" w15:restartNumberingAfterBreak="0">
    <w:nsid w:val="346F4691"/>
    <w:multiLevelType w:val="hybridMultilevel"/>
    <w:tmpl w:val="F1027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34A14270"/>
    <w:multiLevelType w:val="hybridMultilevel"/>
    <w:tmpl w:val="DA66F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35F53AF2"/>
    <w:multiLevelType w:val="hybridMultilevel"/>
    <w:tmpl w:val="17022EB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4" w15:restartNumberingAfterBreak="0">
    <w:nsid w:val="36115B36"/>
    <w:multiLevelType w:val="hybridMultilevel"/>
    <w:tmpl w:val="FF6C6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37074813"/>
    <w:multiLevelType w:val="multilevel"/>
    <w:tmpl w:val="05E09D5A"/>
    <w:lvl w:ilvl="0">
      <w:start w:val="2"/>
      <w:numFmt w:val="decimal"/>
      <w:lvlText w:val="%1"/>
      <w:lvlJc w:val="left"/>
      <w:pPr>
        <w:ind w:left="686" w:hanging="384"/>
      </w:pPr>
      <w:rPr>
        <w:rFonts w:hint="default"/>
        <w:lang w:val="pt-BR" w:eastAsia="pt-BR" w:bidi="pt-BR"/>
      </w:rPr>
    </w:lvl>
    <w:lvl w:ilvl="1">
      <w:start w:val="5"/>
      <w:numFmt w:val="decimal"/>
      <w:lvlText w:val="%1.%2."/>
      <w:lvlJc w:val="left"/>
      <w:pPr>
        <w:ind w:left="686" w:hanging="384"/>
      </w:pPr>
      <w:rPr>
        <w:rFonts w:ascii="Liberation Sans Narrow" w:eastAsia="Liberation Sans Narrow" w:hAnsi="Liberation Sans Narrow" w:cs="Liberation Sans Narrow" w:hint="default"/>
        <w:b/>
        <w:bCs/>
        <w:w w:val="100"/>
        <w:sz w:val="24"/>
        <w:szCs w:val="24"/>
        <w:lang w:val="pt-BR" w:eastAsia="pt-BR" w:bidi="pt-BR"/>
      </w:rPr>
    </w:lvl>
    <w:lvl w:ilvl="2">
      <w:start w:val="1"/>
      <w:numFmt w:val="decimal"/>
      <w:lvlText w:val="%1.%2.%3"/>
      <w:lvlJc w:val="left"/>
      <w:pPr>
        <w:ind w:left="795" w:hanging="494"/>
      </w:pPr>
      <w:rPr>
        <w:rFonts w:ascii="Liberation Sans Narrow" w:eastAsia="Liberation Sans Narrow" w:hAnsi="Liberation Sans Narrow" w:cs="Liberation Sans Narrow" w:hint="default"/>
        <w:b/>
        <w:bCs/>
        <w:spacing w:val="-3"/>
        <w:w w:val="100"/>
        <w:sz w:val="24"/>
        <w:szCs w:val="24"/>
        <w:lang w:val="pt-BR" w:eastAsia="pt-BR" w:bidi="pt-BR"/>
      </w:rPr>
    </w:lvl>
    <w:lvl w:ilvl="3">
      <w:numFmt w:val="bullet"/>
      <w:lvlText w:val="•"/>
      <w:lvlJc w:val="left"/>
      <w:pPr>
        <w:ind w:left="2756" w:hanging="494"/>
      </w:pPr>
      <w:rPr>
        <w:rFonts w:hint="default"/>
        <w:lang w:val="pt-BR" w:eastAsia="pt-BR" w:bidi="pt-BR"/>
      </w:rPr>
    </w:lvl>
    <w:lvl w:ilvl="4">
      <w:numFmt w:val="bullet"/>
      <w:lvlText w:val="•"/>
      <w:lvlJc w:val="left"/>
      <w:pPr>
        <w:ind w:left="3734" w:hanging="494"/>
      </w:pPr>
      <w:rPr>
        <w:rFonts w:hint="default"/>
        <w:lang w:val="pt-BR" w:eastAsia="pt-BR" w:bidi="pt-BR"/>
      </w:rPr>
    </w:lvl>
    <w:lvl w:ilvl="5">
      <w:numFmt w:val="bullet"/>
      <w:lvlText w:val="•"/>
      <w:lvlJc w:val="left"/>
      <w:pPr>
        <w:ind w:left="4712" w:hanging="494"/>
      </w:pPr>
      <w:rPr>
        <w:rFonts w:hint="default"/>
        <w:lang w:val="pt-BR" w:eastAsia="pt-BR" w:bidi="pt-BR"/>
      </w:rPr>
    </w:lvl>
    <w:lvl w:ilvl="6">
      <w:numFmt w:val="bullet"/>
      <w:lvlText w:val="•"/>
      <w:lvlJc w:val="left"/>
      <w:pPr>
        <w:ind w:left="5691" w:hanging="494"/>
      </w:pPr>
      <w:rPr>
        <w:rFonts w:hint="default"/>
        <w:lang w:val="pt-BR" w:eastAsia="pt-BR" w:bidi="pt-BR"/>
      </w:rPr>
    </w:lvl>
    <w:lvl w:ilvl="7">
      <w:numFmt w:val="bullet"/>
      <w:lvlText w:val="•"/>
      <w:lvlJc w:val="left"/>
      <w:pPr>
        <w:ind w:left="6669" w:hanging="494"/>
      </w:pPr>
      <w:rPr>
        <w:rFonts w:hint="default"/>
        <w:lang w:val="pt-BR" w:eastAsia="pt-BR" w:bidi="pt-BR"/>
      </w:rPr>
    </w:lvl>
    <w:lvl w:ilvl="8">
      <w:numFmt w:val="bullet"/>
      <w:lvlText w:val="•"/>
      <w:lvlJc w:val="left"/>
      <w:pPr>
        <w:ind w:left="7647" w:hanging="494"/>
      </w:pPr>
      <w:rPr>
        <w:rFonts w:hint="default"/>
        <w:lang w:val="pt-BR" w:eastAsia="pt-BR" w:bidi="pt-BR"/>
      </w:rPr>
    </w:lvl>
  </w:abstractNum>
  <w:abstractNum w:abstractNumId="86" w15:restartNumberingAfterBreak="0">
    <w:nsid w:val="388F136F"/>
    <w:multiLevelType w:val="hybridMultilevel"/>
    <w:tmpl w:val="59B616B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7" w15:restartNumberingAfterBreak="0">
    <w:nsid w:val="38AB3321"/>
    <w:multiLevelType w:val="hybridMultilevel"/>
    <w:tmpl w:val="836E9A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8" w15:restartNumberingAfterBreak="0">
    <w:nsid w:val="39595C19"/>
    <w:multiLevelType w:val="hybridMultilevel"/>
    <w:tmpl w:val="CCB61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3A273568"/>
    <w:multiLevelType w:val="hybridMultilevel"/>
    <w:tmpl w:val="418CFDB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90" w15:restartNumberingAfterBreak="0">
    <w:nsid w:val="3ADC3E0F"/>
    <w:multiLevelType w:val="hybridMultilevel"/>
    <w:tmpl w:val="134247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15:restartNumberingAfterBreak="0">
    <w:nsid w:val="3B2417DC"/>
    <w:multiLevelType w:val="hybridMultilevel"/>
    <w:tmpl w:val="E2B003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3EA27DFA"/>
    <w:multiLevelType w:val="multilevel"/>
    <w:tmpl w:val="62189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418F589C"/>
    <w:multiLevelType w:val="hybridMultilevel"/>
    <w:tmpl w:val="51F20B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42F14950"/>
    <w:multiLevelType w:val="hybridMultilevel"/>
    <w:tmpl w:val="A5AE91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43071AE0"/>
    <w:multiLevelType w:val="hybridMultilevel"/>
    <w:tmpl w:val="6962335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6" w15:restartNumberingAfterBreak="0">
    <w:nsid w:val="444D79FF"/>
    <w:multiLevelType w:val="hybridMultilevel"/>
    <w:tmpl w:val="0EAE953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97" w15:restartNumberingAfterBreak="0">
    <w:nsid w:val="44C16241"/>
    <w:multiLevelType w:val="hybridMultilevel"/>
    <w:tmpl w:val="64DA9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46EC0B1F"/>
    <w:multiLevelType w:val="hybridMultilevel"/>
    <w:tmpl w:val="CC1E46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47072168"/>
    <w:multiLevelType w:val="hybridMultilevel"/>
    <w:tmpl w:val="994EB6C2"/>
    <w:lvl w:ilvl="0" w:tplc="04160001">
      <w:start w:val="1"/>
      <w:numFmt w:val="bullet"/>
      <w:lvlText w:val=""/>
      <w:lvlJc w:val="left"/>
      <w:pPr>
        <w:ind w:left="2170" w:hanging="360"/>
      </w:pPr>
      <w:rPr>
        <w:rFonts w:ascii="Symbol" w:hAnsi="Symbol" w:hint="default"/>
      </w:rPr>
    </w:lvl>
    <w:lvl w:ilvl="1" w:tplc="04160003" w:tentative="1">
      <w:start w:val="1"/>
      <w:numFmt w:val="bullet"/>
      <w:lvlText w:val="o"/>
      <w:lvlJc w:val="left"/>
      <w:pPr>
        <w:ind w:left="2890" w:hanging="360"/>
      </w:pPr>
      <w:rPr>
        <w:rFonts w:ascii="Courier New" w:hAnsi="Courier New" w:cs="Courier New" w:hint="default"/>
      </w:rPr>
    </w:lvl>
    <w:lvl w:ilvl="2" w:tplc="04160005" w:tentative="1">
      <w:start w:val="1"/>
      <w:numFmt w:val="bullet"/>
      <w:lvlText w:val=""/>
      <w:lvlJc w:val="left"/>
      <w:pPr>
        <w:ind w:left="3610" w:hanging="360"/>
      </w:pPr>
      <w:rPr>
        <w:rFonts w:ascii="Wingdings" w:hAnsi="Wingdings" w:hint="default"/>
      </w:rPr>
    </w:lvl>
    <w:lvl w:ilvl="3" w:tplc="04160001" w:tentative="1">
      <w:start w:val="1"/>
      <w:numFmt w:val="bullet"/>
      <w:lvlText w:val=""/>
      <w:lvlJc w:val="left"/>
      <w:pPr>
        <w:ind w:left="4330" w:hanging="360"/>
      </w:pPr>
      <w:rPr>
        <w:rFonts w:ascii="Symbol" w:hAnsi="Symbol" w:hint="default"/>
      </w:rPr>
    </w:lvl>
    <w:lvl w:ilvl="4" w:tplc="04160003" w:tentative="1">
      <w:start w:val="1"/>
      <w:numFmt w:val="bullet"/>
      <w:lvlText w:val="o"/>
      <w:lvlJc w:val="left"/>
      <w:pPr>
        <w:ind w:left="5050" w:hanging="360"/>
      </w:pPr>
      <w:rPr>
        <w:rFonts w:ascii="Courier New" w:hAnsi="Courier New" w:cs="Courier New" w:hint="default"/>
      </w:rPr>
    </w:lvl>
    <w:lvl w:ilvl="5" w:tplc="04160005" w:tentative="1">
      <w:start w:val="1"/>
      <w:numFmt w:val="bullet"/>
      <w:lvlText w:val=""/>
      <w:lvlJc w:val="left"/>
      <w:pPr>
        <w:ind w:left="5770" w:hanging="360"/>
      </w:pPr>
      <w:rPr>
        <w:rFonts w:ascii="Wingdings" w:hAnsi="Wingdings" w:hint="default"/>
      </w:rPr>
    </w:lvl>
    <w:lvl w:ilvl="6" w:tplc="04160001" w:tentative="1">
      <w:start w:val="1"/>
      <w:numFmt w:val="bullet"/>
      <w:lvlText w:val=""/>
      <w:lvlJc w:val="left"/>
      <w:pPr>
        <w:ind w:left="6490" w:hanging="360"/>
      </w:pPr>
      <w:rPr>
        <w:rFonts w:ascii="Symbol" w:hAnsi="Symbol" w:hint="default"/>
      </w:rPr>
    </w:lvl>
    <w:lvl w:ilvl="7" w:tplc="04160003" w:tentative="1">
      <w:start w:val="1"/>
      <w:numFmt w:val="bullet"/>
      <w:lvlText w:val="o"/>
      <w:lvlJc w:val="left"/>
      <w:pPr>
        <w:ind w:left="7210" w:hanging="360"/>
      </w:pPr>
      <w:rPr>
        <w:rFonts w:ascii="Courier New" w:hAnsi="Courier New" w:cs="Courier New" w:hint="default"/>
      </w:rPr>
    </w:lvl>
    <w:lvl w:ilvl="8" w:tplc="04160005" w:tentative="1">
      <w:start w:val="1"/>
      <w:numFmt w:val="bullet"/>
      <w:lvlText w:val=""/>
      <w:lvlJc w:val="left"/>
      <w:pPr>
        <w:ind w:left="7930" w:hanging="360"/>
      </w:pPr>
      <w:rPr>
        <w:rFonts w:ascii="Wingdings" w:hAnsi="Wingdings" w:hint="default"/>
      </w:rPr>
    </w:lvl>
  </w:abstractNum>
  <w:abstractNum w:abstractNumId="100" w15:restartNumberingAfterBreak="0">
    <w:nsid w:val="494C1F49"/>
    <w:multiLevelType w:val="hybridMultilevel"/>
    <w:tmpl w:val="E474D73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1" w15:restartNumberingAfterBreak="0">
    <w:nsid w:val="49CC5481"/>
    <w:multiLevelType w:val="hybridMultilevel"/>
    <w:tmpl w:val="369C79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4A0031D0"/>
    <w:multiLevelType w:val="hybridMultilevel"/>
    <w:tmpl w:val="74A08C1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03" w15:restartNumberingAfterBreak="0">
    <w:nsid w:val="4A5B3F22"/>
    <w:multiLevelType w:val="hybridMultilevel"/>
    <w:tmpl w:val="788AB9F0"/>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04" w15:restartNumberingAfterBreak="0">
    <w:nsid w:val="4B152519"/>
    <w:multiLevelType w:val="hybridMultilevel"/>
    <w:tmpl w:val="ECB6B3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5" w15:restartNumberingAfterBreak="0">
    <w:nsid w:val="4BCA3C37"/>
    <w:multiLevelType w:val="hybridMultilevel"/>
    <w:tmpl w:val="ACE450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4BCE52D1"/>
    <w:multiLevelType w:val="hybridMultilevel"/>
    <w:tmpl w:val="A49ED2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7" w15:restartNumberingAfterBreak="0">
    <w:nsid w:val="4C581E68"/>
    <w:multiLevelType w:val="hybridMultilevel"/>
    <w:tmpl w:val="5B1253F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8" w15:restartNumberingAfterBreak="0">
    <w:nsid w:val="4CCD0E77"/>
    <w:multiLevelType w:val="multilevel"/>
    <w:tmpl w:val="E4727E2C"/>
    <w:lvl w:ilvl="0">
      <w:start w:val="1"/>
      <w:numFmt w:val="upperRoman"/>
      <w:lvlText w:val="%1."/>
      <w:lvlJc w:val="righ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4D161CFE"/>
    <w:multiLevelType w:val="multilevel"/>
    <w:tmpl w:val="CE7299C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0" w15:restartNumberingAfterBreak="0">
    <w:nsid w:val="4D4E7FBE"/>
    <w:multiLevelType w:val="hybridMultilevel"/>
    <w:tmpl w:val="E6D407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4D504A37"/>
    <w:multiLevelType w:val="hybridMultilevel"/>
    <w:tmpl w:val="A4A6F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4D6D1304"/>
    <w:multiLevelType w:val="hybridMultilevel"/>
    <w:tmpl w:val="7F0A3E8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13" w15:restartNumberingAfterBreak="0">
    <w:nsid w:val="4DF56496"/>
    <w:multiLevelType w:val="hybridMultilevel"/>
    <w:tmpl w:val="53B6CC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15:restartNumberingAfterBreak="0">
    <w:nsid w:val="4E2A5EA6"/>
    <w:multiLevelType w:val="multilevel"/>
    <w:tmpl w:val="A27CDD6A"/>
    <w:lvl w:ilvl="0">
      <w:start w:val="2"/>
      <w:numFmt w:val="decimal"/>
      <w:lvlText w:val="%1."/>
      <w:lvlJc w:val="left"/>
      <w:pPr>
        <w:ind w:left="420" w:hanging="420"/>
      </w:pPr>
      <w:rPr>
        <w:rFonts w:hint="default"/>
      </w:rPr>
    </w:lvl>
    <w:lvl w:ilvl="1">
      <w:start w:val="8"/>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576" w:hanging="2160"/>
      </w:pPr>
      <w:rPr>
        <w:rFonts w:hint="default"/>
      </w:rPr>
    </w:lvl>
  </w:abstractNum>
  <w:abstractNum w:abstractNumId="115" w15:restartNumberingAfterBreak="0">
    <w:nsid w:val="4F7206B1"/>
    <w:multiLevelType w:val="hybridMultilevel"/>
    <w:tmpl w:val="A52E5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4FE07ED8"/>
    <w:multiLevelType w:val="hybridMultilevel"/>
    <w:tmpl w:val="12440D3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17" w15:restartNumberingAfterBreak="0">
    <w:nsid w:val="502A2562"/>
    <w:multiLevelType w:val="hybridMultilevel"/>
    <w:tmpl w:val="D3BA0E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50B44AC8"/>
    <w:multiLevelType w:val="hybridMultilevel"/>
    <w:tmpl w:val="54664E8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50D06F90"/>
    <w:multiLevelType w:val="hybridMultilevel"/>
    <w:tmpl w:val="6F1AC7B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0" w15:restartNumberingAfterBreak="0">
    <w:nsid w:val="50DD78E3"/>
    <w:multiLevelType w:val="hybridMultilevel"/>
    <w:tmpl w:val="D8FCF32A"/>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21" w15:restartNumberingAfterBreak="0">
    <w:nsid w:val="524A35D5"/>
    <w:multiLevelType w:val="hybridMultilevel"/>
    <w:tmpl w:val="F80C6A8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22" w15:restartNumberingAfterBreak="0">
    <w:nsid w:val="52B9481F"/>
    <w:multiLevelType w:val="hybridMultilevel"/>
    <w:tmpl w:val="32762F3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3" w15:restartNumberingAfterBreak="0">
    <w:nsid w:val="53AC3013"/>
    <w:multiLevelType w:val="hybridMultilevel"/>
    <w:tmpl w:val="271838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544E6F17"/>
    <w:multiLevelType w:val="hybridMultilevel"/>
    <w:tmpl w:val="1B90C1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54836D41"/>
    <w:multiLevelType w:val="hybridMultilevel"/>
    <w:tmpl w:val="92E61214"/>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26" w15:restartNumberingAfterBreak="0">
    <w:nsid w:val="551973AE"/>
    <w:multiLevelType w:val="hybridMultilevel"/>
    <w:tmpl w:val="6808635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7" w15:restartNumberingAfterBreak="0">
    <w:nsid w:val="55322164"/>
    <w:multiLevelType w:val="hybridMultilevel"/>
    <w:tmpl w:val="4DFA073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28" w15:restartNumberingAfterBreak="0">
    <w:nsid w:val="556671D8"/>
    <w:multiLevelType w:val="hybridMultilevel"/>
    <w:tmpl w:val="86BAED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15:restartNumberingAfterBreak="0">
    <w:nsid w:val="5688587C"/>
    <w:multiLevelType w:val="hybridMultilevel"/>
    <w:tmpl w:val="BFEE8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15:restartNumberingAfterBreak="0">
    <w:nsid w:val="56AE2340"/>
    <w:multiLevelType w:val="hybridMultilevel"/>
    <w:tmpl w:val="127462B6"/>
    <w:lvl w:ilvl="0" w:tplc="04160001">
      <w:start w:val="1"/>
      <w:numFmt w:val="bullet"/>
      <w:lvlText w:val=""/>
      <w:lvlJc w:val="left"/>
      <w:pPr>
        <w:ind w:left="2171" w:hanging="360"/>
      </w:pPr>
      <w:rPr>
        <w:rFonts w:ascii="Symbol" w:hAnsi="Symbol" w:hint="default"/>
      </w:rPr>
    </w:lvl>
    <w:lvl w:ilvl="1" w:tplc="04160003" w:tentative="1">
      <w:start w:val="1"/>
      <w:numFmt w:val="bullet"/>
      <w:lvlText w:val="o"/>
      <w:lvlJc w:val="left"/>
      <w:pPr>
        <w:ind w:left="2891" w:hanging="360"/>
      </w:pPr>
      <w:rPr>
        <w:rFonts w:ascii="Courier New" w:hAnsi="Courier New" w:cs="Courier New" w:hint="default"/>
      </w:rPr>
    </w:lvl>
    <w:lvl w:ilvl="2" w:tplc="04160005" w:tentative="1">
      <w:start w:val="1"/>
      <w:numFmt w:val="bullet"/>
      <w:lvlText w:val=""/>
      <w:lvlJc w:val="left"/>
      <w:pPr>
        <w:ind w:left="3611" w:hanging="360"/>
      </w:pPr>
      <w:rPr>
        <w:rFonts w:ascii="Wingdings" w:hAnsi="Wingdings" w:hint="default"/>
      </w:rPr>
    </w:lvl>
    <w:lvl w:ilvl="3" w:tplc="04160001" w:tentative="1">
      <w:start w:val="1"/>
      <w:numFmt w:val="bullet"/>
      <w:lvlText w:val=""/>
      <w:lvlJc w:val="left"/>
      <w:pPr>
        <w:ind w:left="4331" w:hanging="360"/>
      </w:pPr>
      <w:rPr>
        <w:rFonts w:ascii="Symbol" w:hAnsi="Symbol" w:hint="default"/>
      </w:rPr>
    </w:lvl>
    <w:lvl w:ilvl="4" w:tplc="04160003" w:tentative="1">
      <w:start w:val="1"/>
      <w:numFmt w:val="bullet"/>
      <w:lvlText w:val="o"/>
      <w:lvlJc w:val="left"/>
      <w:pPr>
        <w:ind w:left="5051" w:hanging="360"/>
      </w:pPr>
      <w:rPr>
        <w:rFonts w:ascii="Courier New" w:hAnsi="Courier New" w:cs="Courier New" w:hint="default"/>
      </w:rPr>
    </w:lvl>
    <w:lvl w:ilvl="5" w:tplc="04160005" w:tentative="1">
      <w:start w:val="1"/>
      <w:numFmt w:val="bullet"/>
      <w:lvlText w:val=""/>
      <w:lvlJc w:val="left"/>
      <w:pPr>
        <w:ind w:left="5771" w:hanging="360"/>
      </w:pPr>
      <w:rPr>
        <w:rFonts w:ascii="Wingdings" w:hAnsi="Wingdings" w:hint="default"/>
      </w:rPr>
    </w:lvl>
    <w:lvl w:ilvl="6" w:tplc="04160001" w:tentative="1">
      <w:start w:val="1"/>
      <w:numFmt w:val="bullet"/>
      <w:lvlText w:val=""/>
      <w:lvlJc w:val="left"/>
      <w:pPr>
        <w:ind w:left="6491" w:hanging="360"/>
      </w:pPr>
      <w:rPr>
        <w:rFonts w:ascii="Symbol" w:hAnsi="Symbol" w:hint="default"/>
      </w:rPr>
    </w:lvl>
    <w:lvl w:ilvl="7" w:tplc="04160003" w:tentative="1">
      <w:start w:val="1"/>
      <w:numFmt w:val="bullet"/>
      <w:lvlText w:val="o"/>
      <w:lvlJc w:val="left"/>
      <w:pPr>
        <w:ind w:left="7211" w:hanging="360"/>
      </w:pPr>
      <w:rPr>
        <w:rFonts w:ascii="Courier New" w:hAnsi="Courier New" w:cs="Courier New" w:hint="default"/>
      </w:rPr>
    </w:lvl>
    <w:lvl w:ilvl="8" w:tplc="04160005" w:tentative="1">
      <w:start w:val="1"/>
      <w:numFmt w:val="bullet"/>
      <w:lvlText w:val=""/>
      <w:lvlJc w:val="left"/>
      <w:pPr>
        <w:ind w:left="7931" w:hanging="360"/>
      </w:pPr>
      <w:rPr>
        <w:rFonts w:ascii="Wingdings" w:hAnsi="Wingdings" w:hint="default"/>
      </w:rPr>
    </w:lvl>
  </w:abstractNum>
  <w:abstractNum w:abstractNumId="131" w15:restartNumberingAfterBreak="0">
    <w:nsid w:val="570937F3"/>
    <w:multiLevelType w:val="hybridMultilevel"/>
    <w:tmpl w:val="32FC728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2" w15:restartNumberingAfterBreak="0">
    <w:nsid w:val="572202CF"/>
    <w:multiLevelType w:val="hybridMultilevel"/>
    <w:tmpl w:val="E09A29F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33" w15:restartNumberingAfterBreak="0">
    <w:nsid w:val="57AA4C2B"/>
    <w:multiLevelType w:val="hybridMultilevel"/>
    <w:tmpl w:val="C1F09E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4" w15:restartNumberingAfterBreak="0">
    <w:nsid w:val="57D961BF"/>
    <w:multiLevelType w:val="hybridMultilevel"/>
    <w:tmpl w:val="35C4E6D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35" w15:restartNumberingAfterBreak="0">
    <w:nsid w:val="580618F5"/>
    <w:multiLevelType w:val="hybridMultilevel"/>
    <w:tmpl w:val="42FC38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6" w15:restartNumberingAfterBreak="0">
    <w:nsid w:val="596657C3"/>
    <w:multiLevelType w:val="hybridMultilevel"/>
    <w:tmpl w:val="39A613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7" w15:restartNumberingAfterBreak="0">
    <w:nsid w:val="599A2D4B"/>
    <w:multiLevelType w:val="hybridMultilevel"/>
    <w:tmpl w:val="A0847D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15:restartNumberingAfterBreak="0">
    <w:nsid w:val="59F83E70"/>
    <w:multiLevelType w:val="hybridMultilevel"/>
    <w:tmpl w:val="455EA6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15:restartNumberingAfterBreak="0">
    <w:nsid w:val="5B3A0261"/>
    <w:multiLevelType w:val="hybridMultilevel"/>
    <w:tmpl w:val="E9B0A23A"/>
    <w:lvl w:ilvl="0" w:tplc="04160001">
      <w:start w:val="1"/>
      <w:numFmt w:val="bullet"/>
      <w:lvlText w:val=""/>
      <w:lvlJc w:val="left"/>
      <w:pPr>
        <w:ind w:left="1886" w:hanging="360"/>
      </w:pPr>
      <w:rPr>
        <w:rFonts w:ascii="Symbol" w:hAnsi="Symbol" w:hint="default"/>
      </w:rPr>
    </w:lvl>
    <w:lvl w:ilvl="1" w:tplc="04160003" w:tentative="1">
      <w:start w:val="1"/>
      <w:numFmt w:val="bullet"/>
      <w:lvlText w:val="o"/>
      <w:lvlJc w:val="left"/>
      <w:pPr>
        <w:ind w:left="2606" w:hanging="360"/>
      </w:pPr>
      <w:rPr>
        <w:rFonts w:ascii="Courier New" w:hAnsi="Courier New" w:cs="Courier New" w:hint="default"/>
      </w:rPr>
    </w:lvl>
    <w:lvl w:ilvl="2" w:tplc="04160005" w:tentative="1">
      <w:start w:val="1"/>
      <w:numFmt w:val="bullet"/>
      <w:lvlText w:val=""/>
      <w:lvlJc w:val="left"/>
      <w:pPr>
        <w:ind w:left="3326" w:hanging="360"/>
      </w:pPr>
      <w:rPr>
        <w:rFonts w:ascii="Wingdings" w:hAnsi="Wingdings" w:hint="default"/>
      </w:rPr>
    </w:lvl>
    <w:lvl w:ilvl="3" w:tplc="04160001" w:tentative="1">
      <w:start w:val="1"/>
      <w:numFmt w:val="bullet"/>
      <w:lvlText w:val=""/>
      <w:lvlJc w:val="left"/>
      <w:pPr>
        <w:ind w:left="4046" w:hanging="360"/>
      </w:pPr>
      <w:rPr>
        <w:rFonts w:ascii="Symbol" w:hAnsi="Symbol" w:hint="default"/>
      </w:rPr>
    </w:lvl>
    <w:lvl w:ilvl="4" w:tplc="04160003" w:tentative="1">
      <w:start w:val="1"/>
      <w:numFmt w:val="bullet"/>
      <w:lvlText w:val="o"/>
      <w:lvlJc w:val="left"/>
      <w:pPr>
        <w:ind w:left="4766" w:hanging="360"/>
      </w:pPr>
      <w:rPr>
        <w:rFonts w:ascii="Courier New" w:hAnsi="Courier New" w:cs="Courier New" w:hint="default"/>
      </w:rPr>
    </w:lvl>
    <w:lvl w:ilvl="5" w:tplc="04160005" w:tentative="1">
      <w:start w:val="1"/>
      <w:numFmt w:val="bullet"/>
      <w:lvlText w:val=""/>
      <w:lvlJc w:val="left"/>
      <w:pPr>
        <w:ind w:left="5486" w:hanging="360"/>
      </w:pPr>
      <w:rPr>
        <w:rFonts w:ascii="Wingdings" w:hAnsi="Wingdings" w:hint="default"/>
      </w:rPr>
    </w:lvl>
    <w:lvl w:ilvl="6" w:tplc="04160001" w:tentative="1">
      <w:start w:val="1"/>
      <w:numFmt w:val="bullet"/>
      <w:lvlText w:val=""/>
      <w:lvlJc w:val="left"/>
      <w:pPr>
        <w:ind w:left="6206" w:hanging="360"/>
      </w:pPr>
      <w:rPr>
        <w:rFonts w:ascii="Symbol" w:hAnsi="Symbol" w:hint="default"/>
      </w:rPr>
    </w:lvl>
    <w:lvl w:ilvl="7" w:tplc="04160003" w:tentative="1">
      <w:start w:val="1"/>
      <w:numFmt w:val="bullet"/>
      <w:lvlText w:val="o"/>
      <w:lvlJc w:val="left"/>
      <w:pPr>
        <w:ind w:left="6926" w:hanging="360"/>
      </w:pPr>
      <w:rPr>
        <w:rFonts w:ascii="Courier New" w:hAnsi="Courier New" w:cs="Courier New" w:hint="default"/>
      </w:rPr>
    </w:lvl>
    <w:lvl w:ilvl="8" w:tplc="04160005" w:tentative="1">
      <w:start w:val="1"/>
      <w:numFmt w:val="bullet"/>
      <w:lvlText w:val=""/>
      <w:lvlJc w:val="left"/>
      <w:pPr>
        <w:ind w:left="7646" w:hanging="360"/>
      </w:pPr>
      <w:rPr>
        <w:rFonts w:ascii="Wingdings" w:hAnsi="Wingdings" w:hint="default"/>
      </w:rPr>
    </w:lvl>
  </w:abstractNum>
  <w:abstractNum w:abstractNumId="140" w15:restartNumberingAfterBreak="0">
    <w:nsid w:val="5BDF5432"/>
    <w:multiLevelType w:val="hybridMultilevel"/>
    <w:tmpl w:val="1304E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15:restartNumberingAfterBreak="0">
    <w:nsid w:val="5C54557B"/>
    <w:multiLevelType w:val="hybridMultilevel"/>
    <w:tmpl w:val="2474CDE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42" w15:restartNumberingAfterBreak="0">
    <w:nsid w:val="5C6D101D"/>
    <w:multiLevelType w:val="hybridMultilevel"/>
    <w:tmpl w:val="D2BCF3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15:restartNumberingAfterBreak="0">
    <w:nsid w:val="5D2A6F2C"/>
    <w:multiLevelType w:val="hybridMultilevel"/>
    <w:tmpl w:val="7AF21E3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4" w15:restartNumberingAfterBreak="0">
    <w:nsid w:val="5EE71791"/>
    <w:multiLevelType w:val="multilevel"/>
    <w:tmpl w:val="8314080A"/>
    <w:lvl w:ilvl="0">
      <w:start w:val="2"/>
      <w:numFmt w:val="decimal"/>
      <w:lvlText w:val="%1"/>
      <w:lvlJc w:val="left"/>
      <w:pPr>
        <w:ind w:left="851" w:hanging="550"/>
      </w:pPr>
      <w:rPr>
        <w:rFonts w:hint="default"/>
        <w:lang w:val="pt-BR" w:eastAsia="pt-BR" w:bidi="pt-BR"/>
      </w:rPr>
    </w:lvl>
    <w:lvl w:ilvl="1">
      <w:start w:val="8"/>
      <w:numFmt w:val="decimal"/>
      <w:lvlText w:val="%1.%2"/>
      <w:lvlJc w:val="left"/>
      <w:pPr>
        <w:ind w:left="851" w:hanging="550"/>
      </w:pPr>
      <w:rPr>
        <w:rFonts w:hint="default"/>
        <w:lang w:val="pt-BR" w:eastAsia="pt-BR" w:bidi="pt-BR"/>
      </w:rPr>
    </w:lvl>
    <w:lvl w:ilvl="2">
      <w:start w:val="1"/>
      <w:numFmt w:val="decimal"/>
      <w:lvlText w:val="%1.%2.%3."/>
      <w:lvlJc w:val="left"/>
      <w:pPr>
        <w:ind w:left="851" w:hanging="550"/>
      </w:pPr>
      <w:rPr>
        <w:rFonts w:ascii="Liberation Sans Narrow" w:eastAsia="Liberation Sans Narrow" w:hAnsi="Liberation Sans Narrow" w:cs="Liberation Sans Narrow" w:hint="default"/>
        <w:b/>
        <w:bCs/>
        <w:spacing w:val="-2"/>
        <w:w w:val="100"/>
        <w:sz w:val="24"/>
        <w:szCs w:val="24"/>
        <w:lang w:val="pt-BR" w:eastAsia="pt-BR" w:bidi="pt-BR"/>
      </w:rPr>
    </w:lvl>
    <w:lvl w:ilvl="3">
      <w:start w:val="1"/>
      <w:numFmt w:val="decimal"/>
      <w:lvlText w:val="%1.%2.%3.%4"/>
      <w:lvlJc w:val="left"/>
      <w:pPr>
        <w:ind w:left="302" w:hanging="687"/>
      </w:pPr>
      <w:rPr>
        <w:rFonts w:ascii="Liberation Sans Narrow" w:eastAsia="Liberation Sans Narrow" w:hAnsi="Liberation Sans Narrow" w:cs="Liberation Sans Narrow" w:hint="default"/>
        <w:b/>
        <w:bCs/>
        <w:spacing w:val="-28"/>
        <w:w w:val="81"/>
        <w:sz w:val="24"/>
        <w:szCs w:val="24"/>
        <w:lang w:val="pt-BR" w:eastAsia="pt-BR" w:bidi="pt-BR"/>
      </w:rPr>
    </w:lvl>
    <w:lvl w:ilvl="4">
      <w:numFmt w:val="bullet"/>
      <w:lvlText w:val=""/>
      <w:lvlJc w:val="left"/>
      <w:pPr>
        <w:ind w:left="729" w:hanging="286"/>
      </w:pPr>
      <w:rPr>
        <w:rFonts w:ascii="Symbol" w:eastAsia="Symbol" w:hAnsi="Symbol" w:cs="Symbol" w:hint="default"/>
        <w:w w:val="100"/>
        <w:sz w:val="24"/>
        <w:szCs w:val="24"/>
        <w:lang w:val="pt-BR" w:eastAsia="pt-BR" w:bidi="pt-BR"/>
      </w:rPr>
    </w:lvl>
    <w:lvl w:ilvl="5">
      <w:numFmt w:val="bullet"/>
      <w:lvlText w:val="•"/>
      <w:lvlJc w:val="left"/>
      <w:pPr>
        <w:ind w:left="4139" w:hanging="286"/>
      </w:pPr>
      <w:rPr>
        <w:rFonts w:hint="default"/>
        <w:lang w:val="pt-BR" w:eastAsia="pt-BR" w:bidi="pt-BR"/>
      </w:rPr>
    </w:lvl>
    <w:lvl w:ilvl="6">
      <w:numFmt w:val="bullet"/>
      <w:lvlText w:val="•"/>
      <w:lvlJc w:val="left"/>
      <w:pPr>
        <w:ind w:left="5232" w:hanging="286"/>
      </w:pPr>
      <w:rPr>
        <w:rFonts w:hint="default"/>
        <w:lang w:val="pt-BR" w:eastAsia="pt-BR" w:bidi="pt-BR"/>
      </w:rPr>
    </w:lvl>
    <w:lvl w:ilvl="7">
      <w:numFmt w:val="bullet"/>
      <w:lvlText w:val="•"/>
      <w:lvlJc w:val="left"/>
      <w:pPr>
        <w:ind w:left="6325" w:hanging="286"/>
      </w:pPr>
      <w:rPr>
        <w:rFonts w:hint="default"/>
        <w:lang w:val="pt-BR" w:eastAsia="pt-BR" w:bidi="pt-BR"/>
      </w:rPr>
    </w:lvl>
    <w:lvl w:ilvl="8">
      <w:numFmt w:val="bullet"/>
      <w:lvlText w:val="•"/>
      <w:lvlJc w:val="left"/>
      <w:pPr>
        <w:ind w:left="7418" w:hanging="286"/>
      </w:pPr>
      <w:rPr>
        <w:rFonts w:hint="default"/>
        <w:lang w:val="pt-BR" w:eastAsia="pt-BR" w:bidi="pt-BR"/>
      </w:rPr>
    </w:lvl>
  </w:abstractNum>
  <w:abstractNum w:abstractNumId="145" w15:restartNumberingAfterBreak="0">
    <w:nsid w:val="5EEC4D29"/>
    <w:multiLevelType w:val="hybridMultilevel"/>
    <w:tmpl w:val="5798B6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15:restartNumberingAfterBreak="0">
    <w:nsid w:val="5EFB06EF"/>
    <w:multiLevelType w:val="hybridMultilevel"/>
    <w:tmpl w:val="3FBEDFDE"/>
    <w:lvl w:ilvl="0" w:tplc="0416000F">
      <w:start w:val="1"/>
      <w:numFmt w:val="decimal"/>
      <w:lvlText w:val="%1."/>
      <w:lvlJc w:val="left"/>
      <w:pPr>
        <w:tabs>
          <w:tab w:val="num" w:pos="720"/>
        </w:tabs>
        <w:ind w:left="720" w:hanging="360"/>
      </w:p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7" w15:restartNumberingAfterBreak="0">
    <w:nsid w:val="5F6E36E2"/>
    <w:multiLevelType w:val="hybridMultilevel"/>
    <w:tmpl w:val="5ED0EC8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8" w15:restartNumberingAfterBreak="0">
    <w:nsid w:val="5F743764"/>
    <w:multiLevelType w:val="hybridMultilevel"/>
    <w:tmpl w:val="55167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15:restartNumberingAfterBreak="0">
    <w:nsid w:val="60207C6A"/>
    <w:multiLevelType w:val="multilevel"/>
    <w:tmpl w:val="A9CA29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04C1E97"/>
    <w:multiLevelType w:val="hybridMultilevel"/>
    <w:tmpl w:val="8724E62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51" w15:restartNumberingAfterBreak="0">
    <w:nsid w:val="605E5373"/>
    <w:multiLevelType w:val="hybridMultilevel"/>
    <w:tmpl w:val="66C4D8D4"/>
    <w:lvl w:ilvl="0" w:tplc="04160001">
      <w:start w:val="1"/>
      <w:numFmt w:val="bullet"/>
      <w:lvlText w:val=""/>
      <w:lvlJc w:val="left"/>
      <w:pPr>
        <w:ind w:left="2170" w:hanging="360"/>
      </w:pPr>
      <w:rPr>
        <w:rFonts w:ascii="Symbol" w:hAnsi="Symbol" w:hint="default"/>
      </w:rPr>
    </w:lvl>
    <w:lvl w:ilvl="1" w:tplc="04160003" w:tentative="1">
      <w:start w:val="1"/>
      <w:numFmt w:val="bullet"/>
      <w:lvlText w:val="o"/>
      <w:lvlJc w:val="left"/>
      <w:pPr>
        <w:ind w:left="2890" w:hanging="360"/>
      </w:pPr>
      <w:rPr>
        <w:rFonts w:ascii="Courier New" w:hAnsi="Courier New" w:cs="Courier New" w:hint="default"/>
      </w:rPr>
    </w:lvl>
    <w:lvl w:ilvl="2" w:tplc="04160005" w:tentative="1">
      <w:start w:val="1"/>
      <w:numFmt w:val="bullet"/>
      <w:lvlText w:val=""/>
      <w:lvlJc w:val="left"/>
      <w:pPr>
        <w:ind w:left="3610" w:hanging="360"/>
      </w:pPr>
      <w:rPr>
        <w:rFonts w:ascii="Wingdings" w:hAnsi="Wingdings" w:hint="default"/>
      </w:rPr>
    </w:lvl>
    <w:lvl w:ilvl="3" w:tplc="04160001" w:tentative="1">
      <w:start w:val="1"/>
      <w:numFmt w:val="bullet"/>
      <w:lvlText w:val=""/>
      <w:lvlJc w:val="left"/>
      <w:pPr>
        <w:ind w:left="4330" w:hanging="360"/>
      </w:pPr>
      <w:rPr>
        <w:rFonts w:ascii="Symbol" w:hAnsi="Symbol" w:hint="default"/>
      </w:rPr>
    </w:lvl>
    <w:lvl w:ilvl="4" w:tplc="04160003" w:tentative="1">
      <w:start w:val="1"/>
      <w:numFmt w:val="bullet"/>
      <w:lvlText w:val="o"/>
      <w:lvlJc w:val="left"/>
      <w:pPr>
        <w:ind w:left="5050" w:hanging="360"/>
      </w:pPr>
      <w:rPr>
        <w:rFonts w:ascii="Courier New" w:hAnsi="Courier New" w:cs="Courier New" w:hint="default"/>
      </w:rPr>
    </w:lvl>
    <w:lvl w:ilvl="5" w:tplc="04160005" w:tentative="1">
      <w:start w:val="1"/>
      <w:numFmt w:val="bullet"/>
      <w:lvlText w:val=""/>
      <w:lvlJc w:val="left"/>
      <w:pPr>
        <w:ind w:left="5770" w:hanging="360"/>
      </w:pPr>
      <w:rPr>
        <w:rFonts w:ascii="Wingdings" w:hAnsi="Wingdings" w:hint="default"/>
      </w:rPr>
    </w:lvl>
    <w:lvl w:ilvl="6" w:tplc="04160001" w:tentative="1">
      <w:start w:val="1"/>
      <w:numFmt w:val="bullet"/>
      <w:lvlText w:val=""/>
      <w:lvlJc w:val="left"/>
      <w:pPr>
        <w:ind w:left="6490" w:hanging="360"/>
      </w:pPr>
      <w:rPr>
        <w:rFonts w:ascii="Symbol" w:hAnsi="Symbol" w:hint="default"/>
      </w:rPr>
    </w:lvl>
    <w:lvl w:ilvl="7" w:tplc="04160003" w:tentative="1">
      <w:start w:val="1"/>
      <w:numFmt w:val="bullet"/>
      <w:lvlText w:val="o"/>
      <w:lvlJc w:val="left"/>
      <w:pPr>
        <w:ind w:left="7210" w:hanging="360"/>
      </w:pPr>
      <w:rPr>
        <w:rFonts w:ascii="Courier New" w:hAnsi="Courier New" w:cs="Courier New" w:hint="default"/>
      </w:rPr>
    </w:lvl>
    <w:lvl w:ilvl="8" w:tplc="04160005" w:tentative="1">
      <w:start w:val="1"/>
      <w:numFmt w:val="bullet"/>
      <w:lvlText w:val=""/>
      <w:lvlJc w:val="left"/>
      <w:pPr>
        <w:ind w:left="7930" w:hanging="360"/>
      </w:pPr>
      <w:rPr>
        <w:rFonts w:ascii="Wingdings" w:hAnsi="Wingdings" w:hint="default"/>
      </w:rPr>
    </w:lvl>
  </w:abstractNum>
  <w:abstractNum w:abstractNumId="152" w15:restartNumberingAfterBreak="0">
    <w:nsid w:val="630A5155"/>
    <w:multiLevelType w:val="hybridMultilevel"/>
    <w:tmpl w:val="BB12122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53" w15:restartNumberingAfterBreak="0">
    <w:nsid w:val="63144A32"/>
    <w:multiLevelType w:val="hybridMultilevel"/>
    <w:tmpl w:val="39F4ABC4"/>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54" w15:restartNumberingAfterBreak="0">
    <w:nsid w:val="636E35F8"/>
    <w:multiLevelType w:val="hybridMultilevel"/>
    <w:tmpl w:val="5B7C008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5" w15:restartNumberingAfterBreak="0">
    <w:nsid w:val="638D7718"/>
    <w:multiLevelType w:val="hybridMultilevel"/>
    <w:tmpl w:val="4362906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6" w15:restartNumberingAfterBreak="0">
    <w:nsid w:val="63B02273"/>
    <w:multiLevelType w:val="hybridMultilevel"/>
    <w:tmpl w:val="A008B9DA"/>
    <w:lvl w:ilvl="0" w:tplc="04160001">
      <w:start w:val="1"/>
      <w:numFmt w:val="bullet"/>
      <w:lvlText w:val=""/>
      <w:lvlJc w:val="left"/>
      <w:pPr>
        <w:ind w:left="2606" w:hanging="360"/>
      </w:pPr>
      <w:rPr>
        <w:rFonts w:ascii="Symbol" w:hAnsi="Symbol" w:hint="default"/>
      </w:rPr>
    </w:lvl>
    <w:lvl w:ilvl="1" w:tplc="04160003" w:tentative="1">
      <w:start w:val="1"/>
      <w:numFmt w:val="bullet"/>
      <w:lvlText w:val="o"/>
      <w:lvlJc w:val="left"/>
      <w:pPr>
        <w:ind w:left="3326" w:hanging="360"/>
      </w:pPr>
      <w:rPr>
        <w:rFonts w:ascii="Courier New" w:hAnsi="Courier New" w:cs="Courier New" w:hint="default"/>
      </w:rPr>
    </w:lvl>
    <w:lvl w:ilvl="2" w:tplc="04160005" w:tentative="1">
      <w:start w:val="1"/>
      <w:numFmt w:val="bullet"/>
      <w:lvlText w:val=""/>
      <w:lvlJc w:val="left"/>
      <w:pPr>
        <w:ind w:left="4046" w:hanging="360"/>
      </w:pPr>
      <w:rPr>
        <w:rFonts w:ascii="Wingdings" w:hAnsi="Wingdings" w:hint="default"/>
      </w:rPr>
    </w:lvl>
    <w:lvl w:ilvl="3" w:tplc="04160001" w:tentative="1">
      <w:start w:val="1"/>
      <w:numFmt w:val="bullet"/>
      <w:lvlText w:val=""/>
      <w:lvlJc w:val="left"/>
      <w:pPr>
        <w:ind w:left="4766" w:hanging="360"/>
      </w:pPr>
      <w:rPr>
        <w:rFonts w:ascii="Symbol" w:hAnsi="Symbol" w:hint="default"/>
      </w:rPr>
    </w:lvl>
    <w:lvl w:ilvl="4" w:tplc="04160003" w:tentative="1">
      <w:start w:val="1"/>
      <w:numFmt w:val="bullet"/>
      <w:lvlText w:val="o"/>
      <w:lvlJc w:val="left"/>
      <w:pPr>
        <w:ind w:left="5486" w:hanging="360"/>
      </w:pPr>
      <w:rPr>
        <w:rFonts w:ascii="Courier New" w:hAnsi="Courier New" w:cs="Courier New" w:hint="default"/>
      </w:rPr>
    </w:lvl>
    <w:lvl w:ilvl="5" w:tplc="04160005" w:tentative="1">
      <w:start w:val="1"/>
      <w:numFmt w:val="bullet"/>
      <w:lvlText w:val=""/>
      <w:lvlJc w:val="left"/>
      <w:pPr>
        <w:ind w:left="6206" w:hanging="360"/>
      </w:pPr>
      <w:rPr>
        <w:rFonts w:ascii="Wingdings" w:hAnsi="Wingdings" w:hint="default"/>
      </w:rPr>
    </w:lvl>
    <w:lvl w:ilvl="6" w:tplc="04160001" w:tentative="1">
      <w:start w:val="1"/>
      <w:numFmt w:val="bullet"/>
      <w:lvlText w:val=""/>
      <w:lvlJc w:val="left"/>
      <w:pPr>
        <w:ind w:left="6926" w:hanging="360"/>
      </w:pPr>
      <w:rPr>
        <w:rFonts w:ascii="Symbol" w:hAnsi="Symbol" w:hint="default"/>
      </w:rPr>
    </w:lvl>
    <w:lvl w:ilvl="7" w:tplc="04160003" w:tentative="1">
      <w:start w:val="1"/>
      <w:numFmt w:val="bullet"/>
      <w:lvlText w:val="o"/>
      <w:lvlJc w:val="left"/>
      <w:pPr>
        <w:ind w:left="7646" w:hanging="360"/>
      </w:pPr>
      <w:rPr>
        <w:rFonts w:ascii="Courier New" w:hAnsi="Courier New" w:cs="Courier New" w:hint="default"/>
      </w:rPr>
    </w:lvl>
    <w:lvl w:ilvl="8" w:tplc="04160005" w:tentative="1">
      <w:start w:val="1"/>
      <w:numFmt w:val="bullet"/>
      <w:lvlText w:val=""/>
      <w:lvlJc w:val="left"/>
      <w:pPr>
        <w:ind w:left="8366" w:hanging="360"/>
      </w:pPr>
      <w:rPr>
        <w:rFonts w:ascii="Wingdings" w:hAnsi="Wingdings" w:hint="default"/>
      </w:rPr>
    </w:lvl>
  </w:abstractNum>
  <w:abstractNum w:abstractNumId="157" w15:restartNumberingAfterBreak="0">
    <w:nsid w:val="63C24D9D"/>
    <w:multiLevelType w:val="hybridMultilevel"/>
    <w:tmpl w:val="6BFAC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15:restartNumberingAfterBreak="0">
    <w:nsid w:val="65C51220"/>
    <w:multiLevelType w:val="hybridMultilevel"/>
    <w:tmpl w:val="0D3E56A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9" w15:restartNumberingAfterBreak="0">
    <w:nsid w:val="66133136"/>
    <w:multiLevelType w:val="hybridMultilevel"/>
    <w:tmpl w:val="B6D6C2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15:restartNumberingAfterBreak="0">
    <w:nsid w:val="686715C6"/>
    <w:multiLevelType w:val="hybridMultilevel"/>
    <w:tmpl w:val="2098BB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1" w15:restartNumberingAfterBreak="0">
    <w:nsid w:val="68751919"/>
    <w:multiLevelType w:val="hybridMultilevel"/>
    <w:tmpl w:val="F478478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2" w15:restartNumberingAfterBreak="0">
    <w:nsid w:val="68EF71C5"/>
    <w:multiLevelType w:val="hybridMultilevel"/>
    <w:tmpl w:val="A134E8DA"/>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63" w15:restartNumberingAfterBreak="0">
    <w:nsid w:val="68FA1327"/>
    <w:multiLevelType w:val="hybridMultilevel"/>
    <w:tmpl w:val="E60AA3C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4" w15:restartNumberingAfterBreak="0">
    <w:nsid w:val="6ACE2A08"/>
    <w:multiLevelType w:val="hybridMultilevel"/>
    <w:tmpl w:val="4232E0D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5" w15:restartNumberingAfterBreak="0">
    <w:nsid w:val="6B086238"/>
    <w:multiLevelType w:val="hybridMultilevel"/>
    <w:tmpl w:val="AAB8FB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6" w15:restartNumberingAfterBreak="0">
    <w:nsid w:val="6B112D36"/>
    <w:multiLevelType w:val="hybridMultilevel"/>
    <w:tmpl w:val="5836902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7" w15:restartNumberingAfterBreak="0">
    <w:nsid w:val="6B4D48AC"/>
    <w:multiLevelType w:val="hybridMultilevel"/>
    <w:tmpl w:val="5E2406D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8" w15:restartNumberingAfterBreak="0">
    <w:nsid w:val="6B532F11"/>
    <w:multiLevelType w:val="hybridMultilevel"/>
    <w:tmpl w:val="9F90FC6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9" w15:restartNumberingAfterBreak="0">
    <w:nsid w:val="6BC64A3E"/>
    <w:multiLevelType w:val="multilevel"/>
    <w:tmpl w:val="D5F6C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6CB47921"/>
    <w:multiLevelType w:val="hybridMultilevel"/>
    <w:tmpl w:val="5B82F46C"/>
    <w:lvl w:ilvl="0" w:tplc="6F2ED80E">
      <w:start w:val="1"/>
      <w:numFmt w:val="upperRoman"/>
      <w:lvlText w:val="%1."/>
      <w:lvlJc w:val="left"/>
      <w:pPr>
        <w:ind w:left="2995" w:hanging="240"/>
        <w:jc w:val="right"/>
      </w:pPr>
      <w:rPr>
        <w:rFonts w:ascii="Liberation Sans Narrow" w:eastAsia="Liberation Sans Narrow" w:hAnsi="Liberation Sans Narrow" w:cs="Liberation Sans Narrow" w:hint="default"/>
        <w:w w:val="100"/>
        <w:sz w:val="22"/>
        <w:szCs w:val="22"/>
        <w:lang w:val="pt-BR" w:eastAsia="pt-BR" w:bidi="pt-BR"/>
      </w:rPr>
    </w:lvl>
    <w:lvl w:ilvl="1" w:tplc="4F3C462E">
      <w:numFmt w:val="bullet"/>
      <w:lvlText w:val="•"/>
      <w:lvlJc w:val="left"/>
      <w:pPr>
        <w:ind w:left="3660" w:hanging="240"/>
      </w:pPr>
      <w:rPr>
        <w:rFonts w:hint="default"/>
        <w:lang w:val="pt-BR" w:eastAsia="pt-BR" w:bidi="pt-BR"/>
      </w:rPr>
    </w:lvl>
    <w:lvl w:ilvl="2" w:tplc="DE284A2E">
      <w:numFmt w:val="bullet"/>
      <w:lvlText w:val="•"/>
      <w:lvlJc w:val="left"/>
      <w:pPr>
        <w:ind w:left="4320" w:hanging="240"/>
      </w:pPr>
      <w:rPr>
        <w:rFonts w:hint="default"/>
        <w:lang w:val="pt-BR" w:eastAsia="pt-BR" w:bidi="pt-BR"/>
      </w:rPr>
    </w:lvl>
    <w:lvl w:ilvl="3" w:tplc="4620B8D0">
      <w:numFmt w:val="bullet"/>
      <w:lvlText w:val="•"/>
      <w:lvlJc w:val="left"/>
      <w:pPr>
        <w:ind w:left="4981" w:hanging="240"/>
      </w:pPr>
      <w:rPr>
        <w:rFonts w:hint="default"/>
        <w:lang w:val="pt-BR" w:eastAsia="pt-BR" w:bidi="pt-BR"/>
      </w:rPr>
    </w:lvl>
    <w:lvl w:ilvl="4" w:tplc="AB184DB6">
      <w:numFmt w:val="bullet"/>
      <w:lvlText w:val="•"/>
      <w:lvlJc w:val="left"/>
      <w:pPr>
        <w:ind w:left="5641" w:hanging="240"/>
      </w:pPr>
      <w:rPr>
        <w:rFonts w:hint="default"/>
        <w:lang w:val="pt-BR" w:eastAsia="pt-BR" w:bidi="pt-BR"/>
      </w:rPr>
    </w:lvl>
    <w:lvl w:ilvl="5" w:tplc="AD32E292">
      <w:numFmt w:val="bullet"/>
      <w:lvlText w:val="•"/>
      <w:lvlJc w:val="left"/>
      <w:pPr>
        <w:ind w:left="6302" w:hanging="240"/>
      </w:pPr>
      <w:rPr>
        <w:rFonts w:hint="default"/>
        <w:lang w:val="pt-BR" w:eastAsia="pt-BR" w:bidi="pt-BR"/>
      </w:rPr>
    </w:lvl>
    <w:lvl w:ilvl="6" w:tplc="B296A22A">
      <w:numFmt w:val="bullet"/>
      <w:lvlText w:val="•"/>
      <w:lvlJc w:val="left"/>
      <w:pPr>
        <w:ind w:left="6962" w:hanging="240"/>
      </w:pPr>
      <w:rPr>
        <w:rFonts w:hint="default"/>
        <w:lang w:val="pt-BR" w:eastAsia="pt-BR" w:bidi="pt-BR"/>
      </w:rPr>
    </w:lvl>
    <w:lvl w:ilvl="7" w:tplc="CD68A142">
      <w:numFmt w:val="bullet"/>
      <w:lvlText w:val="•"/>
      <w:lvlJc w:val="left"/>
      <w:pPr>
        <w:ind w:left="7622" w:hanging="240"/>
      </w:pPr>
      <w:rPr>
        <w:rFonts w:hint="default"/>
        <w:lang w:val="pt-BR" w:eastAsia="pt-BR" w:bidi="pt-BR"/>
      </w:rPr>
    </w:lvl>
    <w:lvl w:ilvl="8" w:tplc="E9F03856">
      <w:numFmt w:val="bullet"/>
      <w:lvlText w:val="•"/>
      <w:lvlJc w:val="left"/>
      <w:pPr>
        <w:ind w:left="8283" w:hanging="240"/>
      </w:pPr>
      <w:rPr>
        <w:rFonts w:hint="default"/>
        <w:lang w:val="pt-BR" w:eastAsia="pt-BR" w:bidi="pt-BR"/>
      </w:rPr>
    </w:lvl>
  </w:abstractNum>
  <w:abstractNum w:abstractNumId="171" w15:restartNumberingAfterBreak="0">
    <w:nsid w:val="6DAB05B0"/>
    <w:multiLevelType w:val="multilevel"/>
    <w:tmpl w:val="0BE00C7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15:restartNumberingAfterBreak="0">
    <w:nsid w:val="70327850"/>
    <w:multiLevelType w:val="hybridMultilevel"/>
    <w:tmpl w:val="AC442240"/>
    <w:lvl w:ilvl="0" w:tplc="66868966">
      <w:numFmt w:val="bullet"/>
      <w:lvlText w:val=""/>
      <w:lvlJc w:val="left"/>
      <w:pPr>
        <w:ind w:left="585" w:hanging="284"/>
      </w:pPr>
      <w:rPr>
        <w:rFonts w:ascii="Symbol" w:eastAsia="Symbol" w:hAnsi="Symbol" w:cs="Symbol" w:hint="default"/>
        <w:w w:val="100"/>
        <w:sz w:val="24"/>
        <w:szCs w:val="24"/>
        <w:lang w:val="pt-BR" w:eastAsia="pt-BR" w:bidi="pt-BR"/>
      </w:rPr>
    </w:lvl>
    <w:lvl w:ilvl="1" w:tplc="9090690E">
      <w:numFmt w:val="bullet"/>
      <w:lvlText w:val="•"/>
      <w:lvlJc w:val="left"/>
      <w:pPr>
        <w:ind w:left="1482" w:hanging="284"/>
      </w:pPr>
      <w:rPr>
        <w:rFonts w:hint="default"/>
        <w:lang w:val="pt-BR" w:eastAsia="pt-BR" w:bidi="pt-BR"/>
      </w:rPr>
    </w:lvl>
    <w:lvl w:ilvl="2" w:tplc="D2E4138A">
      <w:numFmt w:val="bullet"/>
      <w:lvlText w:val="•"/>
      <w:lvlJc w:val="left"/>
      <w:pPr>
        <w:ind w:left="2384" w:hanging="284"/>
      </w:pPr>
      <w:rPr>
        <w:rFonts w:hint="default"/>
        <w:lang w:val="pt-BR" w:eastAsia="pt-BR" w:bidi="pt-BR"/>
      </w:rPr>
    </w:lvl>
    <w:lvl w:ilvl="3" w:tplc="D4627610">
      <w:numFmt w:val="bullet"/>
      <w:lvlText w:val="•"/>
      <w:lvlJc w:val="left"/>
      <w:pPr>
        <w:ind w:left="3287" w:hanging="284"/>
      </w:pPr>
      <w:rPr>
        <w:rFonts w:hint="default"/>
        <w:lang w:val="pt-BR" w:eastAsia="pt-BR" w:bidi="pt-BR"/>
      </w:rPr>
    </w:lvl>
    <w:lvl w:ilvl="4" w:tplc="E85EEC2E">
      <w:numFmt w:val="bullet"/>
      <w:lvlText w:val="•"/>
      <w:lvlJc w:val="left"/>
      <w:pPr>
        <w:ind w:left="4189" w:hanging="284"/>
      </w:pPr>
      <w:rPr>
        <w:rFonts w:hint="default"/>
        <w:lang w:val="pt-BR" w:eastAsia="pt-BR" w:bidi="pt-BR"/>
      </w:rPr>
    </w:lvl>
    <w:lvl w:ilvl="5" w:tplc="414A417C">
      <w:numFmt w:val="bullet"/>
      <w:lvlText w:val="•"/>
      <w:lvlJc w:val="left"/>
      <w:pPr>
        <w:ind w:left="5092" w:hanging="284"/>
      </w:pPr>
      <w:rPr>
        <w:rFonts w:hint="default"/>
        <w:lang w:val="pt-BR" w:eastAsia="pt-BR" w:bidi="pt-BR"/>
      </w:rPr>
    </w:lvl>
    <w:lvl w:ilvl="6" w:tplc="92B013C0">
      <w:numFmt w:val="bullet"/>
      <w:lvlText w:val="•"/>
      <w:lvlJc w:val="left"/>
      <w:pPr>
        <w:ind w:left="5994" w:hanging="284"/>
      </w:pPr>
      <w:rPr>
        <w:rFonts w:hint="default"/>
        <w:lang w:val="pt-BR" w:eastAsia="pt-BR" w:bidi="pt-BR"/>
      </w:rPr>
    </w:lvl>
    <w:lvl w:ilvl="7" w:tplc="10249B4E">
      <w:numFmt w:val="bullet"/>
      <w:lvlText w:val="•"/>
      <w:lvlJc w:val="left"/>
      <w:pPr>
        <w:ind w:left="6896" w:hanging="284"/>
      </w:pPr>
      <w:rPr>
        <w:rFonts w:hint="default"/>
        <w:lang w:val="pt-BR" w:eastAsia="pt-BR" w:bidi="pt-BR"/>
      </w:rPr>
    </w:lvl>
    <w:lvl w:ilvl="8" w:tplc="99F6DFBA">
      <w:numFmt w:val="bullet"/>
      <w:lvlText w:val="•"/>
      <w:lvlJc w:val="left"/>
      <w:pPr>
        <w:ind w:left="7799" w:hanging="284"/>
      </w:pPr>
      <w:rPr>
        <w:rFonts w:hint="default"/>
        <w:lang w:val="pt-BR" w:eastAsia="pt-BR" w:bidi="pt-BR"/>
      </w:rPr>
    </w:lvl>
  </w:abstractNum>
  <w:abstractNum w:abstractNumId="173" w15:restartNumberingAfterBreak="0">
    <w:nsid w:val="70692C2C"/>
    <w:multiLevelType w:val="hybridMultilevel"/>
    <w:tmpl w:val="B39867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4" w15:restartNumberingAfterBreak="0">
    <w:nsid w:val="721F6220"/>
    <w:multiLevelType w:val="multilevel"/>
    <w:tmpl w:val="63E834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15:restartNumberingAfterBreak="0">
    <w:nsid w:val="727009B8"/>
    <w:multiLevelType w:val="hybridMultilevel"/>
    <w:tmpl w:val="3710D09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6" w15:restartNumberingAfterBreak="0">
    <w:nsid w:val="72B31FF0"/>
    <w:multiLevelType w:val="hybridMultilevel"/>
    <w:tmpl w:val="1362F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15:restartNumberingAfterBreak="0">
    <w:nsid w:val="74FA5DDA"/>
    <w:multiLevelType w:val="multilevel"/>
    <w:tmpl w:val="9822C0E0"/>
    <w:lvl w:ilvl="0">
      <w:start w:val="2"/>
      <w:numFmt w:val="decimal"/>
      <w:lvlText w:val="%1"/>
      <w:lvlJc w:val="left"/>
      <w:pPr>
        <w:ind w:left="685" w:hanging="384"/>
      </w:pPr>
      <w:rPr>
        <w:rFonts w:hint="default"/>
        <w:lang w:val="pt-BR" w:eastAsia="pt-BR" w:bidi="pt-BR"/>
      </w:rPr>
    </w:lvl>
    <w:lvl w:ilvl="1">
      <w:start w:val="8"/>
      <w:numFmt w:val="decimal"/>
      <w:lvlText w:val="%1.%2."/>
      <w:lvlJc w:val="left"/>
      <w:pPr>
        <w:ind w:left="685" w:hanging="384"/>
      </w:pPr>
      <w:rPr>
        <w:rFonts w:ascii="Liberation Sans Narrow" w:eastAsia="Liberation Sans Narrow" w:hAnsi="Liberation Sans Narrow" w:cs="Liberation Sans Narrow" w:hint="default"/>
        <w:b/>
        <w:bCs/>
        <w:w w:val="100"/>
        <w:sz w:val="24"/>
        <w:szCs w:val="24"/>
        <w:lang w:val="pt-BR" w:eastAsia="pt-BR" w:bidi="pt-BR"/>
      </w:rPr>
    </w:lvl>
    <w:lvl w:ilvl="2">
      <w:start w:val="1"/>
      <w:numFmt w:val="lowerLetter"/>
      <w:lvlText w:val="%3)"/>
      <w:lvlJc w:val="left"/>
      <w:pPr>
        <w:ind w:left="2853" w:hanging="284"/>
      </w:pPr>
      <w:rPr>
        <w:rFonts w:ascii="Liberation Sans Narrow" w:eastAsia="Liberation Sans Narrow" w:hAnsi="Liberation Sans Narrow" w:cs="Liberation Sans Narrow" w:hint="default"/>
        <w:w w:val="100"/>
        <w:sz w:val="22"/>
        <w:szCs w:val="22"/>
        <w:lang w:val="pt-BR" w:eastAsia="pt-BR" w:bidi="pt-BR"/>
      </w:rPr>
    </w:lvl>
    <w:lvl w:ilvl="3">
      <w:numFmt w:val="bullet"/>
      <w:lvlText w:val="•"/>
      <w:lvlJc w:val="left"/>
      <w:pPr>
        <w:ind w:left="4358" w:hanging="284"/>
      </w:pPr>
      <w:rPr>
        <w:rFonts w:hint="default"/>
        <w:lang w:val="pt-BR" w:eastAsia="pt-BR" w:bidi="pt-BR"/>
      </w:rPr>
    </w:lvl>
    <w:lvl w:ilvl="4">
      <w:numFmt w:val="bullet"/>
      <w:lvlText w:val="•"/>
      <w:lvlJc w:val="left"/>
      <w:pPr>
        <w:ind w:left="5108" w:hanging="284"/>
      </w:pPr>
      <w:rPr>
        <w:rFonts w:hint="default"/>
        <w:lang w:val="pt-BR" w:eastAsia="pt-BR" w:bidi="pt-BR"/>
      </w:rPr>
    </w:lvl>
    <w:lvl w:ilvl="5">
      <w:numFmt w:val="bullet"/>
      <w:lvlText w:val="•"/>
      <w:lvlJc w:val="left"/>
      <w:pPr>
        <w:ind w:left="5857" w:hanging="284"/>
      </w:pPr>
      <w:rPr>
        <w:rFonts w:hint="default"/>
        <w:lang w:val="pt-BR" w:eastAsia="pt-BR" w:bidi="pt-BR"/>
      </w:rPr>
    </w:lvl>
    <w:lvl w:ilvl="6">
      <w:numFmt w:val="bullet"/>
      <w:lvlText w:val="•"/>
      <w:lvlJc w:val="left"/>
      <w:pPr>
        <w:ind w:left="6606" w:hanging="284"/>
      </w:pPr>
      <w:rPr>
        <w:rFonts w:hint="default"/>
        <w:lang w:val="pt-BR" w:eastAsia="pt-BR" w:bidi="pt-BR"/>
      </w:rPr>
    </w:lvl>
    <w:lvl w:ilvl="7">
      <w:numFmt w:val="bullet"/>
      <w:lvlText w:val="•"/>
      <w:lvlJc w:val="left"/>
      <w:pPr>
        <w:ind w:left="7356" w:hanging="284"/>
      </w:pPr>
      <w:rPr>
        <w:rFonts w:hint="default"/>
        <w:lang w:val="pt-BR" w:eastAsia="pt-BR" w:bidi="pt-BR"/>
      </w:rPr>
    </w:lvl>
    <w:lvl w:ilvl="8">
      <w:numFmt w:val="bullet"/>
      <w:lvlText w:val="•"/>
      <w:lvlJc w:val="left"/>
      <w:pPr>
        <w:ind w:left="8105" w:hanging="284"/>
      </w:pPr>
      <w:rPr>
        <w:rFonts w:hint="default"/>
        <w:lang w:val="pt-BR" w:eastAsia="pt-BR" w:bidi="pt-BR"/>
      </w:rPr>
    </w:lvl>
  </w:abstractNum>
  <w:abstractNum w:abstractNumId="178" w15:restartNumberingAfterBreak="0">
    <w:nsid w:val="754E0B33"/>
    <w:multiLevelType w:val="hybridMultilevel"/>
    <w:tmpl w:val="5380B8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9" w15:restartNumberingAfterBreak="0">
    <w:nsid w:val="764165A4"/>
    <w:multiLevelType w:val="hybridMultilevel"/>
    <w:tmpl w:val="6B169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0" w15:restartNumberingAfterBreak="0">
    <w:nsid w:val="76C82D24"/>
    <w:multiLevelType w:val="hybridMultilevel"/>
    <w:tmpl w:val="F36623F6"/>
    <w:lvl w:ilvl="0" w:tplc="D00E29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76D402B2"/>
    <w:multiLevelType w:val="hybridMultilevel"/>
    <w:tmpl w:val="2CB468B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82" w15:restartNumberingAfterBreak="0">
    <w:nsid w:val="79812E35"/>
    <w:multiLevelType w:val="hybridMultilevel"/>
    <w:tmpl w:val="A0069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3" w15:restartNumberingAfterBreak="0">
    <w:nsid w:val="79E04CD9"/>
    <w:multiLevelType w:val="hybridMultilevel"/>
    <w:tmpl w:val="BE126A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15:restartNumberingAfterBreak="0">
    <w:nsid w:val="7A084BEC"/>
    <w:multiLevelType w:val="hybridMultilevel"/>
    <w:tmpl w:val="AB00A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5" w15:restartNumberingAfterBreak="0">
    <w:nsid w:val="7A281FA3"/>
    <w:multiLevelType w:val="hybridMultilevel"/>
    <w:tmpl w:val="DF78B01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6" w15:restartNumberingAfterBreak="0">
    <w:nsid w:val="7A376D8F"/>
    <w:multiLevelType w:val="hybridMultilevel"/>
    <w:tmpl w:val="BB10D84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87" w15:restartNumberingAfterBreak="0">
    <w:nsid w:val="7B831DC7"/>
    <w:multiLevelType w:val="hybridMultilevel"/>
    <w:tmpl w:val="250232D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8" w15:restartNumberingAfterBreak="0">
    <w:nsid w:val="7B9C6AE7"/>
    <w:multiLevelType w:val="hybridMultilevel"/>
    <w:tmpl w:val="BCEAEC5A"/>
    <w:lvl w:ilvl="0" w:tplc="04160001">
      <w:start w:val="1"/>
      <w:numFmt w:val="bullet"/>
      <w:lvlText w:val=""/>
      <w:lvlJc w:val="left"/>
      <w:pPr>
        <w:ind w:left="2170" w:hanging="360"/>
      </w:pPr>
      <w:rPr>
        <w:rFonts w:ascii="Symbol" w:hAnsi="Symbol" w:hint="default"/>
      </w:rPr>
    </w:lvl>
    <w:lvl w:ilvl="1" w:tplc="04160003" w:tentative="1">
      <w:start w:val="1"/>
      <w:numFmt w:val="bullet"/>
      <w:lvlText w:val="o"/>
      <w:lvlJc w:val="left"/>
      <w:pPr>
        <w:ind w:left="2890" w:hanging="360"/>
      </w:pPr>
      <w:rPr>
        <w:rFonts w:ascii="Courier New" w:hAnsi="Courier New" w:cs="Courier New" w:hint="default"/>
      </w:rPr>
    </w:lvl>
    <w:lvl w:ilvl="2" w:tplc="04160005" w:tentative="1">
      <w:start w:val="1"/>
      <w:numFmt w:val="bullet"/>
      <w:lvlText w:val=""/>
      <w:lvlJc w:val="left"/>
      <w:pPr>
        <w:ind w:left="3610" w:hanging="360"/>
      </w:pPr>
      <w:rPr>
        <w:rFonts w:ascii="Wingdings" w:hAnsi="Wingdings" w:hint="default"/>
      </w:rPr>
    </w:lvl>
    <w:lvl w:ilvl="3" w:tplc="04160001" w:tentative="1">
      <w:start w:val="1"/>
      <w:numFmt w:val="bullet"/>
      <w:lvlText w:val=""/>
      <w:lvlJc w:val="left"/>
      <w:pPr>
        <w:ind w:left="4330" w:hanging="360"/>
      </w:pPr>
      <w:rPr>
        <w:rFonts w:ascii="Symbol" w:hAnsi="Symbol" w:hint="default"/>
      </w:rPr>
    </w:lvl>
    <w:lvl w:ilvl="4" w:tplc="04160003" w:tentative="1">
      <w:start w:val="1"/>
      <w:numFmt w:val="bullet"/>
      <w:lvlText w:val="o"/>
      <w:lvlJc w:val="left"/>
      <w:pPr>
        <w:ind w:left="5050" w:hanging="360"/>
      </w:pPr>
      <w:rPr>
        <w:rFonts w:ascii="Courier New" w:hAnsi="Courier New" w:cs="Courier New" w:hint="default"/>
      </w:rPr>
    </w:lvl>
    <w:lvl w:ilvl="5" w:tplc="04160005" w:tentative="1">
      <w:start w:val="1"/>
      <w:numFmt w:val="bullet"/>
      <w:lvlText w:val=""/>
      <w:lvlJc w:val="left"/>
      <w:pPr>
        <w:ind w:left="5770" w:hanging="360"/>
      </w:pPr>
      <w:rPr>
        <w:rFonts w:ascii="Wingdings" w:hAnsi="Wingdings" w:hint="default"/>
      </w:rPr>
    </w:lvl>
    <w:lvl w:ilvl="6" w:tplc="04160001" w:tentative="1">
      <w:start w:val="1"/>
      <w:numFmt w:val="bullet"/>
      <w:lvlText w:val=""/>
      <w:lvlJc w:val="left"/>
      <w:pPr>
        <w:ind w:left="6490" w:hanging="360"/>
      </w:pPr>
      <w:rPr>
        <w:rFonts w:ascii="Symbol" w:hAnsi="Symbol" w:hint="default"/>
      </w:rPr>
    </w:lvl>
    <w:lvl w:ilvl="7" w:tplc="04160003" w:tentative="1">
      <w:start w:val="1"/>
      <w:numFmt w:val="bullet"/>
      <w:lvlText w:val="o"/>
      <w:lvlJc w:val="left"/>
      <w:pPr>
        <w:ind w:left="7210" w:hanging="360"/>
      </w:pPr>
      <w:rPr>
        <w:rFonts w:ascii="Courier New" w:hAnsi="Courier New" w:cs="Courier New" w:hint="default"/>
      </w:rPr>
    </w:lvl>
    <w:lvl w:ilvl="8" w:tplc="04160005" w:tentative="1">
      <w:start w:val="1"/>
      <w:numFmt w:val="bullet"/>
      <w:lvlText w:val=""/>
      <w:lvlJc w:val="left"/>
      <w:pPr>
        <w:ind w:left="7930" w:hanging="360"/>
      </w:pPr>
      <w:rPr>
        <w:rFonts w:ascii="Wingdings" w:hAnsi="Wingdings" w:hint="default"/>
      </w:rPr>
    </w:lvl>
  </w:abstractNum>
  <w:abstractNum w:abstractNumId="189" w15:restartNumberingAfterBreak="0">
    <w:nsid w:val="7C587EDD"/>
    <w:multiLevelType w:val="multilevel"/>
    <w:tmpl w:val="5CFCC2C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7CB7415B"/>
    <w:multiLevelType w:val="hybridMultilevel"/>
    <w:tmpl w:val="201ACB4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91" w15:restartNumberingAfterBreak="0">
    <w:nsid w:val="7DF329D9"/>
    <w:multiLevelType w:val="hybridMultilevel"/>
    <w:tmpl w:val="6798B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15:restartNumberingAfterBreak="0">
    <w:nsid w:val="7E0C557B"/>
    <w:multiLevelType w:val="multilevel"/>
    <w:tmpl w:val="41A0E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F7F1184"/>
    <w:multiLevelType w:val="hybridMultilevel"/>
    <w:tmpl w:val="75C2E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4" w15:restartNumberingAfterBreak="0">
    <w:nsid w:val="7FE07B28"/>
    <w:multiLevelType w:val="hybridMultilevel"/>
    <w:tmpl w:val="FFDC4C2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num w:numId="1">
    <w:abstractNumId w:val="170"/>
  </w:num>
  <w:num w:numId="2">
    <w:abstractNumId w:val="113"/>
  </w:num>
  <w:num w:numId="3">
    <w:abstractNumId w:val="38"/>
  </w:num>
  <w:num w:numId="4">
    <w:abstractNumId w:val="172"/>
  </w:num>
  <w:num w:numId="5">
    <w:abstractNumId w:val="85"/>
  </w:num>
  <w:num w:numId="6">
    <w:abstractNumId w:val="21"/>
    <w:lvlOverride w:ilvl="0">
      <w:startOverride w:val="2"/>
    </w:lvlOverride>
    <w:lvlOverride w:ilvl="1">
      <w:startOverride w:val="6"/>
    </w:lvlOverride>
    <w:lvlOverride w:ilvl="2">
      <w:startOverride w:val="1"/>
    </w:lvlOverride>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63"/>
    <w:lvlOverride w:ilvl="0">
      <w:startOverride w:val="1"/>
    </w:lvlOverride>
    <w:lvlOverride w:ilvl="1"/>
    <w:lvlOverride w:ilvl="2"/>
    <w:lvlOverride w:ilvl="3"/>
    <w:lvlOverride w:ilvl="4"/>
    <w:lvlOverride w:ilvl="5"/>
    <w:lvlOverride w:ilvl="6"/>
    <w:lvlOverride w:ilvl="7"/>
    <w:lvlOverride w:ilvl="8"/>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171"/>
  </w:num>
  <w:num w:numId="11">
    <w:abstractNumId w:val="174"/>
  </w:num>
  <w:num w:numId="12">
    <w:abstractNumId w:val="169"/>
  </w:num>
  <w:num w:numId="13">
    <w:abstractNumId w:val="92"/>
  </w:num>
  <w:num w:numId="14">
    <w:abstractNumId w:val="177"/>
  </w:num>
  <w:num w:numId="15">
    <w:abstractNumId w:val="144"/>
  </w:num>
  <w:num w:numId="16">
    <w:abstractNumId w:val="123"/>
  </w:num>
  <w:num w:numId="17">
    <w:abstractNumId w:val="46"/>
  </w:num>
  <w:num w:numId="18">
    <w:abstractNumId w:val="118"/>
  </w:num>
  <w:num w:numId="19">
    <w:abstractNumId w:val="93"/>
  </w:num>
  <w:num w:numId="20">
    <w:abstractNumId w:val="88"/>
  </w:num>
  <w:num w:numId="21">
    <w:abstractNumId w:val="136"/>
  </w:num>
  <w:num w:numId="22">
    <w:abstractNumId w:val="155"/>
  </w:num>
  <w:num w:numId="23">
    <w:abstractNumId w:val="163"/>
  </w:num>
  <w:num w:numId="24">
    <w:abstractNumId w:val="147"/>
  </w:num>
  <w:num w:numId="25">
    <w:abstractNumId w:val="187"/>
  </w:num>
  <w:num w:numId="26">
    <w:abstractNumId w:val="65"/>
  </w:num>
  <w:num w:numId="27">
    <w:abstractNumId w:val="166"/>
  </w:num>
  <w:num w:numId="28">
    <w:abstractNumId w:val="154"/>
  </w:num>
  <w:num w:numId="29">
    <w:abstractNumId w:val="159"/>
  </w:num>
  <w:num w:numId="30">
    <w:abstractNumId w:val="179"/>
  </w:num>
  <w:num w:numId="31">
    <w:abstractNumId w:val="22"/>
  </w:num>
  <w:num w:numId="32">
    <w:abstractNumId w:val="107"/>
  </w:num>
  <w:num w:numId="33">
    <w:abstractNumId w:val="95"/>
  </w:num>
  <w:num w:numId="34">
    <w:abstractNumId w:val="98"/>
  </w:num>
  <w:num w:numId="35">
    <w:abstractNumId w:val="50"/>
  </w:num>
  <w:num w:numId="36">
    <w:abstractNumId w:val="128"/>
  </w:num>
  <w:num w:numId="37">
    <w:abstractNumId w:val="157"/>
  </w:num>
  <w:num w:numId="38">
    <w:abstractNumId w:val="17"/>
  </w:num>
  <w:num w:numId="39">
    <w:abstractNumId w:val="117"/>
  </w:num>
  <w:num w:numId="40">
    <w:abstractNumId w:val="76"/>
  </w:num>
  <w:num w:numId="41">
    <w:abstractNumId w:val="14"/>
  </w:num>
  <w:num w:numId="42">
    <w:abstractNumId w:val="111"/>
  </w:num>
  <w:num w:numId="43">
    <w:abstractNumId w:val="49"/>
  </w:num>
  <w:num w:numId="44">
    <w:abstractNumId w:val="7"/>
  </w:num>
  <w:num w:numId="45">
    <w:abstractNumId w:val="47"/>
  </w:num>
  <w:num w:numId="46">
    <w:abstractNumId w:val="12"/>
  </w:num>
  <w:num w:numId="47">
    <w:abstractNumId w:val="39"/>
  </w:num>
  <w:num w:numId="48">
    <w:abstractNumId w:val="81"/>
  </w:num>
  <w:num w:numId="49">
    <w:abstractNumId w:val="129"/>
  </w:num>
  <w:num w:numId="50">
    <w:abstractNumId w:val="34"/>
  </w:num>
  <w:num w:numId="51">
    <w:abstractNumId w:val="43"/>
  </w:num>
  <w:num w:numId="52">
    <w:abstractNumId w:val="78"/>
  </w:num>
  <w:num w:numId="53">
    <w:abstractNumId w:val="104"/>
  </w:num>
  <w:num w:numId="54">
    <w:abstractNumId w:val="100"/>
  </w:num>
  <w:num w:numId="55">
    <w:abstractNumId w:val="16"/>
  </w:num>
  <w:num w:numId="56">
    <w:abstractNumId w:val="68"/>
  </w:num>
  <w:num w:numId="57">
    <w:abstractNumId w:val="175"/>
  </w:num>
  <w:num w:numId="58">
    <w:abstractNumId w:val="13"/>
  </w:num>
  <w:num w:numId="59">
    <w:abstractNumId w:val="135"/>
  </w:num>
  <w:num w:numId="60">
    <w:abstractNumId w:val="31"/>
  </w:num>
  <w:num w:numId="61">
    <w:abstractNumId w:val="0"/>
  </w:num>
  <w:num w:numId="62">
    <w:abstractNumId w:val="184"/>
  </w:num>
  <w:num w:numId="63">
    <w:abstractNumId w:val="176"/>
  </w:num>
  <w:num w:numId="64">
    <w:abstractNumId w:val="119"/>
  </w:num>
  <w:num w:numId="65">
    <w:abstractNumId w:val="36"/>
  </w:num>
  <w:num w:numId="66">
    <w:abstractNumId w:val="122"/>
  </w:num>
  <w:num w:numId="67">
    <w:abstractNumId w:val="191"/>
  </w:num>
  <w:num w:numId="68">
    <w:abstractNumId w:val="190"/>
  </w:num>
  <w:num w:numId="69">
    <w:abstractNumId w:val="48"/>
  </w:num>
  <w:num w:numId="70">
    <w:abstractNumId w:val="161"/>
  </w:num>
  <w:num w:numId="71">
    <w:abstractNumId w:val="168"/>
  </w:num>
  <w:num w:numId="72">
    <w:abstractNumId w:val="167"/>
  </w:num>
  <w:num w:numId="73">
    <w:abstractNumId w:val="37"/>
  </w:num>
  <w:num w:numId="74">
    <w:abstractNumId w:val="54"/>
  </w:num>
  <w:num w:numId="75">
    <w:abstractNumId w:val="141"/>
  </w:num>
  <w:num w:numId="76">
    <w:abstractNumId w:val="61"/>
  </w:num>
  <w:num w:numId="77">
    <w:abstractNumId w:val="40"/>
  </w:num>
  <w:num w:numId="78">
    <w:abstractNumId w:val="102"/>
  </w:num>
  <w:num w:numId="79">
    <w:abstractNumId w:val="156"/>
  </w:num>
  <w:num w:numId="80">
    <w:abstractNumId w:val="86"/>
  </w:num>
  <w:num w:numId="81">
    <w:abstractNumId w:val="138"/>
  </w:num>
  <w:num w:numId="82">
    <w:abstractNumId w:val="125"/>
  </w:num>
  <w:num w:numId="83">
    <w:abstractNumId w:val="140"/>
  </w:num>
  <w:num w:numId="84">
    <w:abstractNumId w:val="145"/>
  </w:num>
  <w:num w:numId="85">
    <w:abstractNumId w:val="124"/>
  </w:num>
  <w:num w:numId="86">
    <w:abstractNumId w:val="90"/>
  </w:num>
  <w:num w:numId="87">
    <w:abstractNumId w:val="142"/>
  </w:num>
  <w:num w:numId="88">
    <w:abstractNumId w:val="115"/>
  </w:num>
  <w:num w:numId="89">
    <w:abstractNumId w:val="1"/>
  </w:num>
  <w:num w:numId="90">
    <w:abstractNumId w:val="42"/>
  </w:num>
  <w:num w:numId="91">
    <w:abstractNumId w:val="44"/>
  </w:num>
  <w:num w:numId="92">
    <w:abstractNumId w:val="77"/>
  </w:num>
  <w:num w:numId="93">
    <w:abstractNumId w:val="45"/>
  </w:num>
  <w:num w:numId="94">
    <w:abstractNumId w:val="20"/>
  </w:num>
  <w:num w:numId="95">
    <w:abstractNumId w:val="143"/>
  </w:num>
  <w:num w:numId="96">
    <w:abstractNumId w:val="87"/>
  </w:num>
  <w:num w:numId="97">
    <w:abstractNumId w:val="173"/>
  </w:num>
  <w:num w:numId="98">
    <w:abstractNumId w:val="178"/>
  </w:num>
  <w:num w:numId="99">
    <w:abstractNumId w:val="62"/>
  </w:num>
  <w:num w:numId="100">
    <w:abstractNumId w:val="131"/>
  </w:num>
  <w:num w:numId="101">
    <w:abstractNumId w:val="158"/>
  </w:num>
  <w:num w:numId="102">
    <w:abstractNumId w:val="29"/>
  </w:num>
  <w:num w:numId="103">
    <w:abstractNumId w:val="30"/>
  </w:num>
  <w:num w:numId="104">
    <w:abstractNumId w:val="164"/>
  </w:num>
  <w:num w:numId="105">
    <w:abstractNumId w:val="139"/>
  </w:num>
  <w:num w:numId="106">
    <w:abstractNumId w:val="152"/>
  </w:num>
  <w:num w:numId="107">
    <w:abstractNumId w:val="89"/>
  </w:num>
  <w:num w:numId="108">
    <w:abstractNumId w:val="53"/>
  </w:num>
  <w:num w:numId="109">
    <w:abstractNumId w:val="150"/>
  </w:num>
  <w:num w:numId="110">
    <w:abstractNumId w:val="153"/>
  </w:num>
  <w:num w:numId="111">
    <w:abstractNumId w:val="9"/>
  </w:num>
  <w:num w:numId="112">
    <w:abstractNumId w:val="134"/>
  </w:num>
  <w:num w:numId="113">
    <w:abstractNumId w:val="130"/>
  </w:num>
  <w:num w:numId="114">
    <w:abstractNumId w:val="67"/>
  </w:num>
  <w:num w:numId="115">
    <w:abstractNumId w:val="105"/>
  </w:num>
  <w:num w:numId="116">
    <w:abstractNumId w:val="52"/>
  </w:num>
  <w:num w:numId="117">
    <w:abstractNumId w:val="51"/>
  </w:num>
  <w:num w:numId="118">
    <w:abstractNumId w:val="186"/>
  </w:num>
  <w:num w:numId="119">
    <w:abstractNumId w:val="132"/>
  </w:num>
  <w:num w:numId="120">
    <w:abstractNumId w:val="112"/>
  </w:num>
  <w:num w:numId="121">
    <w:abstractNumId w:val="96"/>
  </w:num>
  <w:num w:numId="122">
    <w:abstractNumId w:val="121"/>
  </w:num>
  <w:num w:numId="123">
    <w:abstractNumId w:val="8"/>
  </w:num>
  <w:num w:numId="124">
    <w:abstractNumId w:val="99"/>
  </w:num>
  <w:num w:numId="125">
    <w:abstractNumId w:val="151"/>
  </w:num>
  <w:num w:numId="126">
    <w:abstractNumId w:val="23"/>
  </w:num>
  <w:num w:numId="127">
    <w:abstractNumId w:val="188"/>
  </w:num>
  <w:num w:numId="128">
    <w:abstractNumId w:val="79"/>
  </w:num>
  <w:num w:numId="129">
    <w:abstractNumId w:val="83"/>
  </w:num>
  <w:num w:numId="130">
    <w:abstractNumId w:val="56"/>
  </w:num>
  <w:num w:numId="131">
    <w:abstractNumId w:val="74"/>
  </w:num>
  <w:num w:numId="132">
    <w:abstractNumId w:val="60"/>
  </w:num>
  <w:num w:numId="133">
    <w:abstractNumId w:val="19"/>
  </w:num>
  <w:num w:numId="134">
    <w:abstractNumId w:val="193"/>
  </w:num>
  <w:num w:numId="135">
    <w:abstractNumId w:val="182"/>
  </w:num>
  <w:num w:numId="136">
    <w:abstractNumId w:val="185"/>
  </w:num>
  <w:num w:numId="137">
    <w:abstractNumId w:val="66"/>
  </w:num>
  <w:num w:numId="138">
    <w:abstractNumId w:val="55"/>
  </w:num>
  <w:num w:numId="139">
    <w:abstractNumId w:val="72"/>
  </w:num>
  <w:num w:numId="140">
    <w:abstractNumId w:val="15"/>
  </w:num>
  <w:num w:numId="141">
    <w:abstractNumId w:val="101"/>
  </w:num>
  <w:num w:numId="142">
    <w:abstractNumId w:val="10"/>
  </w:num>
  <w:num w:numId="143">
    <w:abstractNumId w:val="94"/>
  </w:num>
  <w:num w:numId="144">
    <w:abstractNumId w:val="64"/>
  </w:num>
  <w:num w:numId="145">
    <w:abstractNumId w:val="82"/>
  </w:num>
  <w:num w:numId="146">
    <w:abstractNumId w:val="110"/>
  </w:num>
  <w:num w:numId="147">
    <w:abstractNumId w:val="183"/>
  </w:num>
  <w:num w:numId="148">
    <w:abstractNumId w:val="71"/>
  </w:num>
  <w:num w:numId="149">
    <w:abstractNumId w:val="75"/>
  </w:num>
  <w:num w:numId="150">
    <w:abstractNumId w:val="2"/>
  </w:num>
  <w:num w:numId="151">
    <w:abstractNumId w:val="24"/>
  </w:num>
  <w:num w:numId="152">
    <w:abstractNumId w:val="127"/>
  </w:num>
  <w:num w:numId="153">
    <w:abstractNumId w:val="3"/>
  </w:num>
  <w:num w:numId="154">
    <w:abstractNumId w:val="194"/>
  </w:num>
  <w:num w:numId="155">
    <w:abstractNumId w:val="181"/>
  </w:num>
  <w:num w:numId="156">
    <w:abstractNumId w:val="26"/>
  </w:num>
  <w:num w:numId="157">
    <w:abstractNumId w:val="70"/>
  </w:num>
  <w:num w:numId="158">
    <w:abstractNumId w:val="33"/>
  </w:num>
  <w:num w:numId="159">
    <w:abstractNumId w:val="103"/>
  </w:num>
  <w:num w:numId="160">
    <w:abstractNumId w:val="116"/>
  </w:num>
  <w:num w:numId="161">
    <w:abstractNumId w:val="162"/>
  </w:num>
  <w:num w:numId="162">
    <w:abstractNumId w:val="120"/>
  </w:num>
  <w:num w:numId="163">
    <w:abstractNumId w:val="146"/>
  </w:num>
  <w:num w:numId="164">
    <w:abstractNumId w:val="133"/>
  </w:num>
  <w:num w:numId="165">
    <w:abstractNumId w:val="91"/>
  </w:num>
  <w:num w:numId="166">
    <w:abstractNumId w:val="97"/>
  </w:num>
  <w:num w:numId="167">
    <w:abstractNumId w:val="137"/>
  </w:num>
  <w:num w:numId="168">
    <w:abstractNumId w:val="126"/>
  </w:num>
  <w:num w:numId="169">
    <w:abstractNumId w:val="165"/>
  </w:num>
  <w:num w:numId="170">
    <w:abstractNumId w:val="109"/>
  </w:num>
  <w:num w:numId="171">
    <w:abstractNumId w:val="106"/>
  </w:num>
  <w:num w:numId="172">
    <w:abstractNumId w:val="73"/>
  </w:num>
  <w:num w:numId="173">
    <w:abstractNumId w:val="69"/>
  </w:num>
  <w:num w:numId="174">
    <w:abstractNumId w:val="41"/>
  </w:num>
  <w:num w:numId="175">
    <w:abstractNumId w:val="35"/>
  </w:num>
  <w:num w:numId="176">
    <w:abstractNumId w:val="84"/>
  </w:num>
  <w:num w:numId="177">
    <w:abstractNumId w:val="28"/>
  </w:num>
  <w:num w:numId="178">
    <w:abstractNumId w:val="148"/>
  </w:num>
  <w:num w:numId="179">
    <w:abstractNumId w:val="18"/>
  </w:num>
  <w:num w:numId="180">
    <w:abstractNumId w:val="25"/>
  </w:num>
  <w:num w:numId="181">
    <w:abstractNumId w:val="58"/>
  </w:num>
  <w:num w:numId="182">
    <w:abstractNumId w:val="108"/>
  </w:num>
  <w:num w:numId="183">
    <w:abstractNumId w:val="57"/>
  </w:num>
  <w:num w:numId="184">
    <w:abstractNumId w:val="160"/>
  </w:num>
  <w:num w:numId="185">
    <w:abstractNumId w:val="80"/>
  </w:num>
  <w:num w:numId="186">
    <w:abstractNumId w:val="5"/>
  </w:num>
  <w:num w:numId="187">
    <w:abstractNumId w:val="27"/>
  </w:num>
  <w:num w:numId="188">
    <w:abstractNumId w:val="32"/>
  </w:num>
  <w:num w:numId="189">
    <w:abstractNumId w:val="114"/>
  </w:num>
  <w:num w:numId="190">
    <w:abstractNumId w:val="11"/>
  </w:num>
  <w:num w:numId="191">
    <w:abstractNumId w:val="149"/>
  </w:num>
  <w:num w:numId="192">
    <w:abstractNumId w:val="189"/>
  </w:num>
  <w:num w:numId="193">
    <w:abstractNumId w:val="180"/>
  </w:num>
  <w:num w:numId="194">
    <w:abstractNumId w:val="59"/>
  </w:num>
  <w:num w:numId="195">
    <w:abstractNumId w:val="19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6F"/>
    <w:rsid w:val="0000348F"/>
    <w:rsid w:val="000046C7"/>
    <w:rsid w:val="00005B92"/>
    <w:rsid w:val="000063CA"/>
    <w:rsid w:val="00020686"/>
    <w:rsid w:val="0002219B"/>
    <w:rsid w:val="000224B0"/>
    <w:rsid w:val="00023093"/>
    <w:rsid w:val="00023EC6"/>
    <w:rsid w:val="00024670"/>
    <w:rsid w:val="00026003"/>
    <w:rsid w:val="0002626D"/>
    <w:rsid w:val="00026E00"/>
    <w:rsid w:val="00026F83"/>
    <w:rsid w:val="000317F8"/>
    <w:rsid w:val="00031BDB"/>
    <w:rsid w:val="00032A15"/>
    <w:rsid w:val="00033928"/>
    <w:rsid w:val="00034F23"/>
    <w:rsid w:val="0003511B"/>
    <w:rsid w:val="00035B5C"/>
    <w:rsid w:val="00036B4C"/>
    <w:rsid w:val="00036EDE"/>
    <w:rsid w:val="00040C68"/>
    <w:rsid w:val="00043AAD"/>
    <w:rsid w:val="00043BFD"/>
    <w:rsid w:val="00043EFA"/>
    <w:rsid w:val="000441FA"/>
    <w:rsid w:val="00045B6B"/>
    <w:rsid w:val="00045C67"/>
    <w:rsid w:val="00051DC8"/>
    <w:rsid w:val="00054DE6"/>
    <w:rsid w:val="00061AB9"/>
    <w:rsid w:val="00061F63"/>
    <w:rsid w:val="00065381"/>
    <w:rsid w:val="0006629A"/>
    <w:rsid w:val="00066E83"/>
    <w:rsid w:val="00070267"/>
    <w:rsid w:val="0007407F"/>
    <w:rsid w:val="0007529D"/>
    <w:rsid w:val="000758C3"/>
    <w:rsid w:val="00083E41"/>
    <w:rsid w:val="00084997"/>
    <w:rsid w:val="000868ED"/>
    <w:rsid w:val="00090C4E"/>
    <w:rsid w:val="0009124F"/>
    <w:rsid w:val="000943DA"/>
    <w:rsid w:val="00096CBC"/>
    <w:rsid w:val="000979BE"/>
    <w:rsid w:val="000A08C8"/>
    <w:rsid w:val="000B00F2"/>
    <w:rsid w:val="000B2EA3"/>
    <w:rsid w:val="000B4006"/>
    <w:rsid w:val="000B4DAC"/>
    <w:rsid w:val="000B77C9"/>
    <w:rsid w:val="000C3459"/>
    <w:rsid w:val="000C745E"/>
    <w:rsid w:val="000D3015"/>
    <w:rsid w:val="000D404A"/>
    <w:rsid w:val="000D5B59"/>
    <w:rsid w:val="000E0FBB"/>
    <w:rsid w:val="000E3C47"/>
    <w:rsid w:val="000E4214"/>
    <w:rsid w:val="000F3A6C"/>
    <w:rsid w:val="000F5582"/>
    <w:rsid w:val="00101423"/>
    <w:rsid w:val="00101C06"/>
    <w:rsid w:val="001028C6"/>
    <w:rsid w:val="00105007"/>
    <w:rsid w:val="001051FE"/>
    <w:rsid w:val="001058D9"/>
    <w:rsid w:val="00106947"/>
    <w:rsid w:val="00110065"/>
    <w:rsid w:val="001100F6"/>
    <w:rsid w:val="001109EC"/>
    <w:rsid w:val="001131C8"/>
    <w:rsid w:val="00114BB7"/>
    <w:rsid w:val="001151AA"/>
    <w:rsid w:val="0012311F"/>
    <w:rsid w:val="001265AE"/>
    <w:rsid w:val="00126743"/>
    <w:rsid w:val="001329B2"/>
    <w:rsid w:val="00136DDA"/>
    <w:rsid w:val="0013799B"/>
    <w:rsid w:val="0014160A"/>
    <w:rsid w:val="0014394A"/>
    <w:rsid w:val="00152DED"/>
    <w:rsid w:val="00153B70"/>
    <w:rsid w:val="0015571F"/>
    <w:rsid w:val="00155A8F"/>
    <w:rsid w:val="001565D5"/>
    <w:rsid w:val="00160956"/>
    <w:rsid w:val="00164645"/>
    <w:rsid w:val="00170F87"/>
    <w:rsid w:val="0017397F"/>
    <w:rsid w:val="00176310"/>
    <w:rsid w:val="001764B6"/>
    <w:rsid w:val="0017733C"/>
    <w:rsid w:val="00180115"/>
    <w:rsid w:val="00180E66"/>
    <w:rsid w:val="00190DC5"/>
    <w:rsid w:val="00192F0F"/>
    <w:rsid w:val="00194C45"/>
    <w:rsid w:val="001975E7"/>
    <w:rsid w:val="001A1413"/>
    <w:rsid w:val="001A1C31"/>
    <w:rsid w:val="001A23AA"/>
    <w:rsid w:val="001A5585"/>
    <w:rsid w:val="001A71EB"/>
    <w:rsid w:val="001A7AD1"/>
    <w:rsid w:val="001B188A"/>
    <w:rsid w:val="001B555E"/>
    <w:rsid w:val="001B5C82"/>
    <w:rsid w:val="001B6E5E"/>
    <w:rsid w:val="001C67E2"/>
    <w:rsid w:val="001C7B2B"/>
    <w:rsid w:val="001C7FA7"/>
    <w:rsid w:val="001D1B74"/>
    <w:rsid w:val="001D31EF"/>
    <w:rsid w:val="001E1B90"/>
    <w:rsid w:val="001E5AF3"/>
    <w:rsid w:val="001E7E90"/>
    <w:rsid w:val="001F1364"/>
    <w:rsid w:val="001F47EA"/>
    <w:rsid w:val="001F555B"/>
    <w:rsid w:val="001F7AFC"/>
    <w:rsid w:val="00202DAF"/>
    <w:rsid w:val="00204658"/>
    <w:rsid w:val="00205129"/>
    <w:rsid w:val="00205EFE"/>
    <w:rsid w:val="0020727B"/>
    <w:rsid w:val="00207D41"/>
    <w:rsid w:val="00207F4B"/>
    <w:rsid w:val="0021086D"/>
    <w:rsid w:val="00214D91"/>
    <w:rsid w:val="0021587B"/>
    <w:rsid w:val="002158E7"/>
    <w:rsid w:val="00217BE0"/>
    <w:rsid w:val="00224731"/>
    <w:rsid w:val="0022543C"/>
    <w:rsid w:val="00225D1D"/>
    <w:rsid w:val="00225F36"/>
    <w:rsid w:val="0022739B"/>
    <w:rsid w:val="00227BB1"/>
    <w:rsid w:val="00233EA8"/>
    <w:rsid w:val="00235F75"/>
    <w:rsid w:val="00236369"/>
    <w:rsid w:val="00237484"/>
    <w:rsid w:val="00241046"/>
    <w:rsid w:val="0024160B"/>
    <w:rsid w:val="00243DC3"/>
    <w:rsid w:val="00247E4B"/>
    <w:rsid w:val="00251833"/>
    <w:rsid w:val="00253649"/>
    <w:rsid w:val="00256A3D"/>
    <w:rsid w:val="00260D8C"/>
    <w:rsid w:val="002617FA"/>
    <w:rsid w:val="00263090"/>
    <w:rsid w:val="002630EE"/>
    <w:rsid w:val="00270B18"/>
    <w:rsid w:val="00271C67"/>
    <w:rsid w:val="0027270E"/>
    <w:rsid w:val="00276038"/>
    <w:rsid w:val="00276100"/>
    <w:rsid w:val="00281FE9"/>
    <w:rsid w:val="00295DAD"/>
    <w:rsid w:val="002A0021"/>
    <w:rsid w:val="002A55C4"/>
    <w:rsid w:val="002A630C"/>
    <w:rsid w:val="002A65A9"/>
    <w:rsid w:val="002A72BA"/>
    <w:rsid w:val="002A7BE6"/>
    <w:rsid w:val="002B15D6"/>
    <w:rsid w:val="002B24B8"/>
    <w:rsid w:val="002B2A8C"/>
    <w:rsid w:val="002B65D2"/>
    <w:rsid w:val="002C19A1"/>
    <w:rsid w:val="002C33A2"/>
    <w:rsid w:val="002C499D"/>
    <w:rsid w:val="002C5697"/>
    <w:rsid w:val="002C71E4"/>
    <w:rsid w:val="002C770F"/>
    <w:rsid w:val="002D3839"/>
    <w:rsid w:val="002D3BCB"/>
    <w:rsid w:val="002D5C3F"/>
    <w:rsid w:val="002D6744"/>
    <w:rsid w:val="002D7D44"/>
    <w:rsid w:val="002E1F35"/>
    <w:rsid w:val="002E3F52"/>
    <w:rsid w:val="002E5902"/>
    <w:rsid w:val="002E6882"/>
    <w:rsid w:val="002F0C61"/>
    <w:rsid w:val="002F11E2"/>
    <w:rsid w:val="002F1EE2"/>
    <w:rsid w:val="002F292B"/>
    <w:rsid w:val="002F41D8"/>
    <w:rsid w:val="002F4B51"/>
    <w:rsid w:val="00300E4B"/>
    <w:rsid w:val="00301004"/>
    <w:rsid w:val="0030279D"/>
    <w:rsid w:val="00304191"/>
    <w:rsid w:val="003054D8"/>
    <w:rsid w:val="00305666"/>
    <w:rsid w:val="00310B43"/>
    <w:rsid w:val="00314AF8"/>
    <w:rsid w:val="003238FA"/>
    <w:rsid w:val="00327845"/>
    <w:rsid w:val="00330C87"/>
    <w:rsid w:val="00332C0E"/>
    <w:rsid w:val="00335821"/>
    <w:rsid w:val="003361C3"/>
    <w:rsid w:val="00342148"/>
    <w:rsid w:val="00342A8E"/>
    <w:rsid w:val="00342D2A"/>
    <w:rsid w:val="00343656"/>
    <w:rsid w:val="0034485E"/>
    <w:rsid w:val="00344FF9"/>
    <w:rsid w:val="0034565B"/>
    <w:rsid w:val="00345F6A"/>
    <w:rsid w:val="00350AB2"/>
    <w:rsid w:val="00351284"/>
    <w:rsid w:val="003539E1"/>
    <w:rsid w:val="00355101"/>
    <w:rsid w:val="00356414"/>
    <w:rsid w:val="00360011"/>
    <w:rsid w:val="00364070"/>
    <w:rsid w:val="00366BB1"/>
    <w:rsid w:val="00367829"/>
    <w:rsid w:val="00367E53"/>
    <w:rsid w:val="00367F40"/>
    <w:rsid w:val="00370C1A"/>
    <w:rsid w:val="0037319D"/>
    <w:rsid w:val="003734F4"/>
    <w:rsid w:val="00375FAC"/>
    <w:rsid w:val="003764C1"/>
    <w:rsid w:val="00376E58"/>
    <w:rsid w:val="00377213"/>
    <w:rsid w:val="00377D4A"/>
    <w:rsid w:val="003807D6"/>
    <w:rsid w:val="00381037"/>
    <w:rsid w:val="00381986"/>
    <w:rsid w:val="00381C85"/>
    <w:rsid w:val="00381D0D"/>
    <w:rsid w:val="00381F02"/>
    <w:rsid w:val="00383111"/>
    <w:rsid w:val="003843AB"/>
    <w:rsid w:val="00385EAD"/>
    <w:rsid w:val="0038690A"/>
    <w:rsid w:val="00390544"/>
    <w:rsid w:val="0039542F"/>
    <w:rsid w:val="00395905"/>
    <w:rsid w:val="00396CD7"/>
    <w:rsid w:val="00396DAE"/>
    <w:rsid w:val="003A0EA2"/>
    <w:rsid w:val="003A1B8F"/>
    <w:rsid w:val="003A5EA8"/>
    <w:rsid w:val="003A60FF"/>
    <w:rsid w:val="003A65D9"/>
    <w:rsid w:val="003A65FD"/>
    <w:rsid w:val="003B08B5"/>
    <w:rsid w:val="003B15B9"/>
    <w:rsid w:val="003B2FEA"/>
    <w:rsid w:val="003B45B6"/>
    <w:rsid w:val="003B5D63"/>
    <w:rsid w:val="003B739E"/>
    <w:rsid w:val="003C277E"/>
    <w:rsid w:val="003C57B8"/>
    <w:rsid w:val="003C5ABC"/>
    <w:rsid w:val="003C6C12"/>
    <w:rsid w:val="003D0C5F"/>
    <w:rsid w:val="003D2EB2"/>
    <w:rsid w:val="003D2F79"/>
    <w:rsid w:val="003D580F"/>
    <w:rsid w:val="003F0C3E"/>
    <w:rsid w:val="003F1732"/>
    <w:rsid w:val="003F20D9"/>
    <w:rsid w:val="003F5ABB"/>
    <w:rsid w:val="003F7740"/>
    <w:rsid w:val="00401872"/>
    <w:rsid w:val="00404BC2"/>
    <w:rsid w:val="0040512B"/>
    <w:rsid w:val="00414E04"/>
    <w:rsid w:val="00421638"/>
    <w:rsid w:val="004229A5"/>
    <w:rsid w:val="0042313C"/>
    <w:rsid w:val="00427699"/>
    <w:rsid w:val="00427C9B"/>
    <w:rsid w:val="00427FC3"/>
    <w:rsid w:val="00433F40"/>
    <w:rsid w:val="0043427A"/>
    <w:rsid w:val="0043797B"/>
    <w:rsid w:val="00437E6A"/>
    <w:rsid w:val="004440A0"/>
    <w:rsid w:val="00445558"/>
    <w:rsid w:val="00454447"/>
    <w:rsid w:val="00456E46"/>
    <w:rsid w:val="0046023C"/>
    <w:rsid w:val="004620D7"/>
    <w:rsid w:val="00462783"/>
    <w:rsid w:val="0046544A"/>
    <w:rsid w:val="00467397"/>
    <w:rsid w:val="00470C17"/>
    <w:rsid w:val="00471FBC"/>
    <w:rsid w:val="00472B71"/>
    <w:rsid w:val="004736F3"/>
    <w:rsid w:val="004738EB"/>
    <w:rsid w:val="004746EB"/>
    <w:rsid w:val="00474F6F"/>
    <w:rsid w:val="0047680E"/>
    <w:rsid w:val="00481885"/>
    <w:rsid w:val="004831AF"/>
    <w:rsid w:val="00483AF7"/>
    <w:rsid w:val="0049005B"/>
    <w:rsid w:val="00491C60"/>
    <w:rsid w:val="004933BA"/>
    <w:rsid w:val="00493C73"/>
    <w:rsid w:val="00494AAA"/>
    <w:rsid w:val="00496302"/>
    <w:rsid w:val="00497661"/>
    <w:rsid w:val="004A02EB"/>
    <w:rsid w:val="004A0691"/>
    <w:rsid w:val="004A5CB2"/>
    <w:rsid w:val="004B1561"/>
    <w:rsid w:val="004B2967"/>
    <w:rsid w:val="004C06F7"/>
    <w:rsid w:val="004C329D"/>
    <w:rsid w:val="004C45CE"/>
    <w:rsid w:val="004C5DF7"/>
    <w:rsid w:val="004C72FC"/>
    <w:rsid w:val="004D1DEE"/>
    <w:rsid w:val="004D1FAB"/>
    <w:rsid w:val="004D7E18"/>
    <w:rsid w:val="004E11A2"/>
    <w:rsid w:val="004E3187"/>
    <w:rsid w:val="004E3867"/>
    <w:rsid w:val="004F0A1D"/>
    <w:rsid w:val="004F1696"/>
    <w:rsid w:val="004F2082"/>
    <w:rsid w:val="004F23BA"/>
    <w:rsid w:val="004F3586"/>
    <w:rsid w:val="00500EBC"/>
    <w:rsid w:val="005016D2"/>
    <w:rsid w:val="00502C94"/>
    <w:rsid w:val="005052CA"/>
    <w:rsid w:val="005070EF"/>
    <w:rsid w:val="00507542"/>
    <w:rsid w:val="00511F10"/>
    <w:rsid w:val="0051213B"/>
    <w:rsid w:val="005127BA"/>
    <w:rsid w:val="00512F58"/>
    <w:rsid w:val="0051413C"/>
    <w:rsid w:val="0051520B"/>
    <w:rsid w:val="005177B7"/>
    <w:rsid w:val="00517A92"/>
    <w:rsid w:val="00517EBB"/>
    <w:rsid w:val="0052092F"/>
    <w:rsid w:val="00520D87"/>
    <w:rsid w:val="00524809"/>
    <w:rsid w:val="00525602"/>
    <w:rsid w:val="00526592"/>
    <w:rsid w:val="00533AD5"/>
    <w:rsid w:val="00537B6A"/>
    <w:rsid w:val="005409D1"/>
    <w:rsid w:val="005418CF"/>
    <w:rsid w:val="00543C83"/>
    <w:rsid w:val="005448D0"/>
    <w:rsid w:val="00545466"/>
    <w:rsid w:val="00545E55"/>
    <w:rsid w:val="00546FA1"/>
    <w:rsid w:val="00552600"/>
    <w:rsid w:val="00552843"/>
    <w:rsid w:val="005528AE"/>
    <w:rsid w:val="00553DCE"/>
    <w:rsid w:val="00556CB4"/>
    <w:rsid w:val="005610AA"/>
    <w:rsid w:val="00561512"/>
    <w:rsid w:val="00563604"/>
    <w:rsid w:val="00564213"/>
    <w:rsid w:val="00566FC3"/>
    <w:rsid w:val="00567974"/>
    <w:rsid w:val="00570D38"/>
    <w:rsid w:val="00574ED7"/>
    <w:rsid w:val="00575230"/>
    <w:rsid w:val="00575C78"/>
    <w:rsid w:val="00580408"/>
    <w:rsid w:val="0058124E"/>
    <w:rsid w:val="0058192F"/>
    <w:rsid w:val="00582401"/>
    <w:rsid w:val="00582DF5"/>
    <w:rsid w:val="00583631"/>
    <w:rsid w:val="005852EF"/>
    <w:rsid w:val="0058610C"/>
    <w:rsid w:val="00587126"/>
    <w:rsid w:val="00587947"/>
    <w:rsid w:val="00594426"/>
    <w:rsid w:val="005A00A4"/>
    <w:rsid w:val="005A0B75"/>
    <w:rsid w:val="005A3085"/>
    <w:rsid w:val="005A5045"/>
    <w:rsid w:val="005A79E8"/>
    <w:rsid w:val="005B18C7"/>
    <w:rsid w:val="005B3684"/>
    <w:rsid w:val="005B375E"/>
    <w:rsid w:val="005B5472"/>
    <w:rsid w:val="005B761C"/>
    <w:rsid w:val="005C086A"/>
    <w:rsid w:val="005C2745"/>
    <w:rsid w:val="005C280C"/>
    <w:rsid w:val="005C400E"/>
    <w:rsid w:val="005C546E"/>
    <w:rsid w:val="005C5CB6"/>
    <w:rsid w:val="005C5F20"/>
    <w:rsid w:val="005D3C99"/>
    <w:rsid w:val="005D6510"/>
    <w:rsid w:val="005E05A6"/>
    <w:rsid w:val="005E0BED"/>
    <w:rsid w:val="005E0D84"/>
    <w:rsid w:val="005E0E49"/>
    <w:rsid w:val="005E514F"/>
    <w:rsid w:val="005E72DF"/>
    <w:rsid w:val="005E7898"/>
    <w:rsid w:val="005F13D1"/>
    <w:rsid w:val="005F24B0"/>
    <w:rsid w:val="005F2CF5"/>
    <w:rsid w:val="005F2D7B"/>
    <w:rsid w:val="005F3F06"/>
    <w:rsid w:val="005F42D7"/>
    <w:rsid w:val="005F4A77"/>
    <w:rsid w:val="005F4DB3"/>
    <w:rsid w:val="005F5A2C"/>
    <w:rsid w:val="00601CA4"/>
    <w:rsid w:val="00603685"/>
    <w:rsid w:val="00605093"/>
    <w:rsid w:val="00605124"/>
    <w:rsid w:val="00605974"/>
    <w:rsid w:val="00606A7F"/>
    <w:rsid w:val="0060721D"/>
    <w:rsid w:val="0061384D"/>
    <w:rsid w:val="00617FE7"/>
    <w:rsid w:val="006207F2"/>
    <w:rsid w:val="006208B6"/>
    <w:rsid w:val="006215AE"/>
    <w:rsid w:val="00622E3E"/>
    <w:rsid w:val="0062385C"/>
    <w:rsid w:val="00623DDC"/>
    <w:rsid w:val="0062461D"/>
    <w:rsid w:val="00625424"/>
    <w:rsid w:val="0062691E"/>
    <w:rsid w:val="00631E4F"/>
    <w:rsid w:val="00631F44"/>
    <w:rsid w:val="00636A45"/>
    <w:rsid w:val="00637507"/>
    <w:rsid w:val="00643A9D"/>
    <w:rsid w:val="00646A12"/>
    <w:rsid w:val="00650173"/>
    <w:rsid w:val="006516C0"/>
    <w:rsid w:val="00654A1D"/>
    <w:rsid w:val="006577D3"/>
    <w:rsid w:val="00661D78"/>
    <w:rsid w:val="00664F3B"/>
    <w:rsid w:val="00665181"/>
    <w:rsid w:val="00667BED"/>
    <w:rsid w:val="0067148A"/>
    <w:rsid w:val="00673132"/>
    <w:rsid w:val="00681262"/>
    <w:rsid w:val="00681EEC"/>
    <w:rsid w:val="006826F5"/>
    <w:rsid w:val="00683137"/>
    <w:rsid w:val="006851C5"/>
    <w:rsid w:val="0068632E"/>
    <w:rsid w:val="006870A3"/>
    <w:rsid w:val="00690BB4"/>
    <w:rsid w:val="00694A59"/>
    <w:rsid w:val="00694B8D"/>
    <w:rsid w:val="00695240"/>
    <w:rsid w:val="00697490"/>
    <w:rsid w:val="006A20D8"/>
    <w:rsid w:val="006A332C"/>
    <w:rsid w:val="006A37E6"/>
    <w:rsid w:val="006A5D3E"/>
    <w:rsid w:val="006B033D"/>
    <w:rsid w:val="006B03B3"/>
    <w:rsid w:val="006B12B9"/>
    <w:rsid w:val="006B1FF2"/>
    <w:rsid w:val="006B22CA"/>
    <w:rsid w:val="006B24B9"/>
    <w:rsid w:val="006B5B93"/>
    <w:rsid w:val="006B5F7F"/>
    <w:rsid w:val="006B79F1"/>
    <w:rsid w:val="006C28D4"/>
    <w:rsid w:val="006C3AD7"/>
    <w:rsid w:val="006D0AB4"/>
    <w:rsid w:val="006D0C43"/>
    <w:rsid w:val="006D3FC9"/>
    <w:rsid w:val="006D4662"/>
    <w:rsid w:val="006D4D8A"/>
    <w:rsid w:val="006E00EF"/>
    <w:rsid w:val="006E0EF8"/>
    <w:rsid w:val="006E1A0D"/>
    <w:rsid w:val="006E305D"/>
    <w:rsid w:val="006E3666"/>
    <w:rsid w:val="006E4F34"/>
    <w:rsid w:val="006E55A8"/>
    <w:rsid w:val="006E58DB"/>
    <w:rsid w:val="006E6225"/>
    <w:rsid w:val="006F596E"/>
    <w:rsid w:val="006F6350"/>
    <w:rsid w:val="006F6597"/>
    <w:rsid w:val="006F6C15"/>
    <w:rsid w:val="00701A3B"/>
    <w:rsid w:val="00703F4F"/>
    <w:rsid w:val="00707D38"/>
    <w:rsid w:val="0071146F"/>
    <w:rsid w:val="00712F34"/>
    <w:rsid w:val="00721A1C"/>
    <w:rsid w:val="00721F2C"/>
    <w:rsid w:val="0072366E"/>
    <w:rsid w:val="007239B3"/>
    <w:rsid w:val="007265A4"/>
    <w:rsid w:val="00731284"/>
    <w:rsid w:val="00731E78"/>
    <w:rsid w:val="0073229D"/>
    <w:rsid w:val="00733869"/>
    <w:rsid w:val="007344EC"/>
    <w:rsid w:val="00736AD3"/>
    <w:rsid w:val="00736D90"/>
    <w:rsid w:val="00737462"/>
    <w:rsid w:val="007376E7"/>
    <w:rsid w:val="007409BB"/>
    <w:rsid w:val="00745ACA"/>
    <w:rsid w:val="00751049"/>
    <w:rsid w:val="0075433C"/>
    <w:rsid w:val="007575A8"/>
    <w:rsid w:val="00757BEE"/>
    <w:rsid w:val="00763E2B"/>
    <w:rsid w:val="00763FB4"/>
    <w:rsid w:val="00765AE3"/>
    <w:rsid w:val="007671FC"/>
    <w:rsid w:val="00767BB2"/>
    <w:rsid w:val="007726CC"/>
    <w:rsid w:val="00774E15"/>
    <w:rsid w:val="00775035"/>
    <w:rsid w:val="0077659D"/>
    <w:rsid w:val="00782DC3"/>
    <w:rsid w:val="0078345A"/>
    <w:rsid w:val="00783548"/>
    <w:rsid w:val="00786444"/>
    <w:rsid w:val="007934CF"/>
    <w:rsid w:val="0079397A"/>
    <w:rsid w:val="0079486A"/>
    <w:rsid w:val="00797300"/>
    <w:rsid w:val="007A0BBE"/>
    <w:rsid w:val="007A29FA"/>
    <w:rsid w:val="007A3854"/>
    <w:rsid w:val="007A49DF"/>
    <w:rsid w:val="007A5198"/>
    <w:rsid w:val="007A60FE"/>
    <w:rsid w:val="007A6217"/>
    <w:rsid w:val="007A73FD"/>
    <w:rsid w:val="007B14E3"/>
    <w:rsid w:val="007B465D"/>
    <w:rsid w:val="007B47AB"/>
    <w:rsid w:val="007B694E"/>
    <w:rsid w:val="007B6A47"/>
    <w:rsid w:val="007C01C8"/>
    <w:rsid w:val="007C3B5E"/>
    <w:rsid w:val="007C48D5"/>
    <w:rsid w:val="007C5735"/>
    <w:rsid w:val="007C5ECB"/>
    <w:rsid w:val="007C6310"/>
    <w:rsid w:val="007D248E"/>
    <w:rsid w:val="007D357B"/>
    <w:rsid w:val="007E0464"/>
    <w:rsid w:val="007E1E49"/>
    <w:rsid w:val="007E3631"/>
    <w:rsid w:val="007E71B6"/>
    <w:rsid w:val="007F1523"/>
    <w:rsid w:val="007F278D"/>
    <w:rsid w:val="007F5C80"/>
    <w:rsid w:val="00800998"/>
    <w:rsid w:val="00802E68"/>
    <w:rsid w:val="00811065"/>
    <w:rsid w:val="008125BB"/>
    <w:rsid w:val="00813109"/>
    <w:rsid w:val="008131D7"/>
    <w:rsid w:val="00814313"/>
    <w:rsid w:val="008202D6"/>
    <w:rsid w:val="00820A60"/>
    <w:rsid w:val="00823F2E"/>
    <w:rsid w:val="008254A3"/>
    <w:rsid w:val="008264C7"/>
    <w:rsid w:val="0082664F"/>
    <w:rsid w:val="00826F02"/>
    <w:rsid w:val="00830057"/>
    <w:rsid w:val="008302A3"/>
    <w:rsid w:val="00831FC8"/>
    <w:rsid w:val="008339BF"/>
    <w:rsid w:val="0083660A"/>
    <w:rsid w:val="008367B9"/>
    <w:rsid w:val="008429D9"/>
    <w:rsid w:val="00845141"/>
    <w:rsid w:val="00845504"/>
    <w:rsid w:val="00851D39"/>
    <w:rsid w:val="0085224C"/>
    <w:rsid w:val="00852747"/>
    <w:rsid w:val="008539AE"/>
    <w:rsid w:val="00854132"/>
    <w:rsid w:val="008550A9"/>
    <w:rsid w:val="00861DCF"/>
    <w:rsid w:val="00864E20"/>
    <w:rsid w:val="00873E7F"/>
    <w:rsid w:val="00875ED6"/>
    <w:rsid w:val="00876D46"/>
    <w:rsid w:val="0088309F"/>
    <w:rsid w:val="00884755"/>
    <w:rsid w:val="00886CE7"/>
    <w:rsid w:val="00887208"/>
    <w:rsid w:val="008874BC"/>
    <w:rsid w:val="008908FC"/>
    <w:rsid w:val="00891A07"/>
    <w:rsid w:val="00897F65"/>
    <w:rsid w:val="008A118B"/>
    <w:rsid w:val="008A17D5"/>
    <w:rsid w:val="008B0870"/>
    <w:rsid w:val="008B106D"/>
    <w:rsid w:val="008B218E"/>
    <w:rsid w:val="008B5092"/>
    <w:rsid w:val="008C0758"/>
    <w:rsid w:val="008C1E53"/>
    <w:rsid w:val="008C444C"/>
    <w:rsid w:val="008C510C"/>
    <w:rsid w:val="008C7720"/>
    <w:rsid w:val="008D18F5"/>
    <w:rsid w:val="008D19AB"/>
    <w:rsid w:val="008D2ED8"/>
    <w:rsid w:val="008D5507"/>
    <w:rsid w:val="008D6DEA"/>
    <w:rsid w:val="008E1571"/>
    <w:rsid w:val="008E1CB0"/>
    <w:rsid w:val="008E2089"/>
    <w:rsid w:val="008E2E52"/>
    <w:rsid w:val="008E53A1"/>
    <w:rsid w:val="008F0771"/>
    <w:rsid w:val="008F30A1"/>
    <w:rsid w:val="008F3815"/>
    <w:rsid w:val="008F7A00"/>
    <w:rsid w:val="00901A57"/>
    <w:rsid w:val="00902714"/>
    <w:rsid w:val="00902AD7"/>
    <w:rsid w:val="00904F1D"/>
    <w:rsid w:val="009128F0"/>
    <w:rsid w:val="009139B4"/>
    <w:rsid w:val="00914462"/>
    <w:rsid w:val="00914771"/>
    <w:rsid w:val="009163C9"/>
    <w:rsid w:val="00916A92"/>
    <w:rsid w:val="0092023D"/>
    <w:rsid w:val="00920508"/>
    <w:rsid w:val="00926BF3"/>
    <w:rsid w:val="00927D3C"/>
    <w:rsid w:val="00930664"/>
    <w:rsid w:val="00934698"/>
    <w:rsid w:val="0093696C"/>
    <w:rsid w:val="009410F9"/>
    <w:rsid w:val="009442A4"/>
    <w:rsid w:val="00944978"/>
    <w:rsid w:val="009465B1"/>
    <w:rsid w:val="009552E7"/>
    <w:rsid w:val="00961201"/>
    <w:rsid w:val="00962749"/>
    <w:rsid w:val="0096356E"/>
    <w:rsid w:val="009676BA"/>
    <w:rsid w:val="00970566"/>
    <w:rsid w:val="0097179D"/>
    <w:rsid w:val="009728B3"/>
    <w:rsid w:val="00975A52"/>
    <w:rsid w:val="009812F6"/>
    <w:rsid w:val="00981FE5"/>
    <w:rsid w:val="00984344"/>
    <w:rsid w:val="00984C0F"/>
    <w:rsid w:val="00985D99"/>
    <w:rsid w:val="00991B88"/>
    <w:rsid w:val="0099204A"/>
    <w:rsid w:val="0099567C"/>
    <w:rsid w:val="00996323"/>
    <w:rsid w:val="009A7A69"/>
    <w:rsid w:val="009B0FB7"/>
    <w:rsid w:val="009B1ABA"/>
    <w:rsid w:val="009B4BCF"/>
    <w:rsid w:val="009B5E89"/>
    <w:rsid w:val="009C3346"/>
    <w:rsid w:val="009C441B"/>
    <w:rsid w:val="009C5FF3"/>
    <w:rsid w:val="009C780D"/>
    <w:rsid w:val="009D1214"/>
    <w:rsid w:val="009D2E0E"/>
    <w:rsid w:val="009D369F"/>
    <w:rsid w:val="009D6079"/>
    <w:rsid w:val="009D68F4"/>
    <w:rsid w:val="009D7F39"/>
    <w:rsid w:val="009E267B"/>
    <w:rsid w:val="009E35CE"/>
    <w:rsid w:val="009E3D3F"/>
    <w:rsid w:val="009E694F"/>
    <w:rsid w:val="009F233C"/>
    <w:rsid w:val="009F4834"/>
    <w:rsid w:val="009F5CA8"/>
    <w:rsid w:val="009F63B0"/>
    <w:rsid w:val="00A05F41"/>
    <w:rsid w:val="00A07785"/>
    <w:rsid w:val="00A07A29"/>
    <w:rsid w:val="00A115AF"/>
    <w:rsid w:val="00A1429B"/>
    <w:rsid w:val="00A14362"/>
    <w:rsid w:val="00A147EF"/>
    <w:rsid w:val="00A15B76"/>
    <w:rsid w:val="00A17847"/>
    <w:rsid w:val="00A204EF"/>
    <w:rsid w:val="00A22320"/>
    <w:rsid w:val="00A22AF5"/>
    <w:rsid w:val="00A26650"/>
    <w:rsid w:val="00A3001E"/>
    <w:rsid w:val="00A316EB"/>
    <w:rsid w:val="00A36145"/>
    <w:rsid w:val="00A40213"/>
    <w:rsid w:val="00A41622"/>
    <w:rsid w:val="00A42B28"/>
    <w:rsid w:val="00A45E05"/>
    <w:rsid w:val="00A51055"/>
    <w:rsid w:val="00A52DDD"/>
    <w:rsid w:val="00A53393"/>
    <w:rsid w:val="00A53F6F"/>
    <w:rsid w:val="00A543F7"/>
    <w:rsid w:val="00A55852"/>
    <w:rsid w:val="00A6198C"/>
    <w:rsid w:val="00A64483"/>
    <w:rsid w:val="00A65201"/>
    <w:rsid w:val="00A677C9"/>
    <w:rsid w:val="00A71724"/>
    <w:rsid w:val="00A71A78"/>
    <w:rsid w:val="00A71BA2"/>
    <w:rsid w:val="00A72CBE"/>
    <w:rsid w:val="00A741C1"/>
    <w:rsid w:val="00A76019"/>
    <w:rsid w:val="00A76F3C"/>
    <w:rsid w:val="00A77D88"/>
    <w:rsid w:val="00A806FB"/>
    <w:rsid w:val="00A80AAC"/>
    <w:rsid w:val="00A813D0"/>
    <w:rsid w:val="00A82874"/>
    <w:rsid w:val="00A85B0B"/>
    <w:rsid w:val="00A87B10"/>
    <w:rsid w:val="00A90CC4"/>
    <w:rsid w:val="00A921B5"/>
    <w:rsid w:val="00AA124C"/>
    <w:rsid w:val="00AA23CD"/>
    <w:rsid w:val="00AA5C64"/>
    <w:rsid w:val="00AA714C"/>
    <w:rsid w:val="00AA728D"/>
    <w:rsid w:val="00AA7470"/>
    <w:rsid w:val="00AB1C30"/>
    <w:rsid w:val="00AB3E24"/>
    <w:rsid w:val="00AB491A"/>
    <w:rsid w:val="00AC5E86"/>
    <w:rsid w:val="00AD0610"/>
    <w:rsid w:val="00AD4E43"/>
    <w:rsid w:val="00AD5090"/>
    <w:rsid w:val="00AD6118"/>
    <w:rsid w:val="00AE4E33"/>
    <w:rsid w:val="00AE7FD3"/>
    <w:rsid w:val="00B011E2"/>
    <w:rsid w:val="00B016C7"/>
    <w:rsid w:val="00B01EC8"/>
    <w:rsid w:val="00B0412A"/>
    <w:rsid w:val="00B057EF"/>
    <w:rsid w:val="00B06432"/>
    <w:rsid w:val="00B06DC5"/>
    <w:rsid w:val="00B14798"/>
    <w:rsid w:val="00B1628D"/>
    <w:rsid w:val="00B1779D"/>
    <w:rsid w:val="00B25B7E"/>
    <w:rsid w:val="00B25CC0"/>
    <w:rsid w:val="00B271BB"/>
    <w:rsid w:val="00B319FB"/>
    <w:rsid w:val="00B31F96"/>
    <w:rsid w:val="00B37EFE"/>
    <w:rsid w:val="00B4361F"/>
    <w:rsid w:val="00B4373E"/>
    <w:rsid w:val="00B46A56"/>
    <w:rsid w:val="00B47F3F"/>
    <w:rsid w:val="00B50733"/>
    <w:rsid w:val="00B51FD4"/>
    <w:rsid w:val="00B52865"/>
    <w:rsid w:val="00B53AC4"/>
    <w:rsid w:val="00B54976"/>
    <w:rsid w:val="00B55353"/>
    <w:rsid w:val="00B5600F"/>
    <w:rsid w:val="00B7227D"/>
    <w:rsid w:val="00B7733D"/>
    <w:rsid w:val="00B77607"/>
    <w:rsid w:val="00B81050"/>
    <w:rsid w:val="00B83C7C"/>
    <w:rsid w:val="00B84F98"/>
    <w:rsid w:val="00B8547F"/>
    <w:rsid w:val="00B8549F"/>
    <w:rsid w:val="00B86BBE"/>
    <w:rsid w:val="00B913C2"/>
    <w:rsid w:val="00B97DFA"/>
    <w:rsid w:val="00BA39A6"/>
    <w:rsid w:val="00BA4192"/>
    <w:rsid w:val="00BB17D0"/>
    <w:rsid w:val="00BB2687"/>
    <w:rsid w:val="00BB3D8D"/>
    <w:rsid w:val="00BC4490"/>
    <w:rsid w:val="00BD3158"/>
    <w:rsid w:val="00BD5255"/>
    <w:rsid w:val="00BD56DB"/>
    <w:rsid w:val="00BD60DE"/>
    <w:rsid w:val="00BD6B6F"/>
    <w:rsid w:val="00BD70A1"/>
    <w:rsid w:val="00BE3EAB"/>
    <w:rsid w:val="00BE51D2"/>
    <w:rsid w:val="00BE5E87"/>
    <w:rsid w:val="00BE6A18"/>
    <w:rsid w:val="00BE735C"/>
    <w:rsid w:val="00BE78F4"/>
    <w:rsid w:val="00BF1E72"/>
    <w:rsid w:val="00BF33B1"/>
    <w:rsid w:val="00BF37D3"/>
    <w:rsid w:val="00BF3AA0"/>
    <w:rsid w:val="00C04763"/>
    <w:rsid w:val="00C07C63"/>
    <w:rsid w:val="00C10DA6"/>
    <w:rsid w:val="00C14C21"/>
    <w:rsid w:val="00C15AB6"/>
    <w:rsid w:val="00C17E96"/>
    <w:rsid w:val="00C210E4"/>
    <w:rsid w:val="00C26F55"/>
    <w:rsid w:val="00C32C9C"/>
    <w:rsid w:val="00C34BB3"/>
    <w:rsid w:val="00C3554C"/>
    <w:rsid w:val="00C35771"/>
    <w:rsid w:val="00C371A0"/>
    <w:rsid w:val="00C41FB7"/>
    <w:rsid w:val="00C428BB"/>
    <w:rsid w:val="00C43F3F"/>
    <w:rsid w:val="00C445F3"/>
    <w:rsid w:val="00C44C36"/>
    <w:rsid w:val="00C4584A"/>
    <w:rsid w:val="00C46699"/>
    <w:rsid w:val="00C46BE0"/>
    <w:rsid w:val="00C51D72"/>
    <w:rsid w:val="00C52D44"/>
    <w:rsid w:val="00C540FC"/>
    <w:rsid w:val="00C6053D"/>
    <w:rsid w:val="00C62148"/>
    <w:rsid w:val="00C671FE"/>
    <w:rsid w:val="00C6796F"/>
    <w:rsid w:val="00C72F98"/>
    <w:rsid w:val="00C74AD9"/>
    <w:rsid w:val="00C75C1B"/>
    <w:rsid w:val="00C75F4C"/>
    <w:rsid w:val="00C83FA9"/>
    <w:rsid w:val="00C90FA2"/>
    <w:rsid w:val="00C919C5"/>
    <w:rsid w:val="00C92CB7"/>
    <w:rsid w:val="00C9496F"/>
    <w:rsid w:val="00C94BB3"/>
    <w:rsid w:val="00CA76E6"/>
    <w:rsid w:val="00CB0278"/>
    <w:rsid w:val="00CB2091"/>
    <w:rsid w:val="00CB3B94"/>
    <w:rsid w:val="00CC19C0"/>
    <w:rsid w:val="00CC483A"/>
    <w:rsid w:val="00CD339A"/>
    <w:rsid w:val="00CD3DEB"/>
    <w:rsid w:val="00CD58A9"/>
    <w:rsid w:val="00CE1A5D"/>
    <w:rsid w:val="00CE1A83"/>
    <w:rsid w:val="00CE2E20"/>
    <w:rsid w:val="00CE6A6B"/>
    <w:rsid w:val="00CE6CAB"/>
    <w:rsid w:val="00CF16B7"/>
    <w:rsid w:val="00CF40BA"/>
    <w:rsid w:val="00CF4844"/>
    <w:rsid w:val="00CF66EF"/>
    <w:rsid w:val="00D05379"/>
    <w:rsid w:val="00D0610F"/>
    <w:rsid w:val="00D113B6"/>
    <w:rsid w:val="00D127D8"/>
    <w:rsid w:val="00D146EC"/>
    <w:rsid w:val="00D20779"/>
    <w:rsid w:val="00D2123E"/>
    <w:rsid w:val="00D21CF6"/>
    <w:rsid w:val="00D22597"/>
    <w:rsid w:val="00D23AA0"/>
    <w:rsid w:val="00D23B4F"/>
    <w:rsid w:val="00D2620E"/>
    <w:rsid w:val="00D3236A"/>
    <w:rsid w:val="00D33601"/>
    <w:rsid w:val="00D358EC"/>
    <w:rsid w:val="00D35B18"/>
    <w:rsid w:val="00D363C2"/>
    <w:rsid w:val="00D409BC"/>
    <w:rsid w:val="00D41F22"/>
    <w:rsid w:val="00D50FA7"/>
    <w:rsid w:val="00D548B4"/>
    <w:rsid w:val="00D60D12"/>
    <w:rsid w:val="00D61E1E"/>
    <w:rsid w:val="00D64775"/>
    <w:rsid w:val="00D656E9"/>
    <w:rsid w:val="00D6797F"/>
    <w:rsid w:val="00D679C2"/>
    <w:rsid w:val="00D73DB5"/>
    <w:rsid w:val="00D74ABF"/>
    <w:rsid w:val="00D77087"/>
    <w:rsid w:val="00D846DC"/>
    <w:rsid w:val="00D85F0D"/>
    <w:rsid w:val="00D91416"/>
    <w:rsid w:val="00D9200C"/>
    <w:rsid w:val="00D93512"/>
    <w:rsid w:val="00D93597"/>
    <w:rsid w:val="00D93FE9"/>
    <w:rsid w:val="00DA1F6B"/>
    <w:rsid w:val="00DA39B5"/>
    <w:rsid w:val="00DA416F"/>
    <w:rsid w:val="00DA44D3"/>
    <w:rsid w:val="00DA5689"/>
    <w:rsid w:val="00DA7E71"/>
    <w:rsid w:val="00DB3A18"/>
    <w:rsid w:val="00DB3D15"/>
    <w:rsid w:val="00DB603D"/>
    <w:rsid w:val="00DB627B"/>
    <w:rsid w:val="00DB7575"/>
    <w:rsid w:val="00DC5F67"/>
    <w:rsid w:val="00DD2735"/>
    <w:rsid w:val="00DD3AD9"/>
    <w:rsid w:val="00DD4279"/>
    <w:rsid w:val="00DD67A6"/>
    <w:rsid w:val="00DE2C30"/>
    <w:rsid w:val="00DE2D0A"/>
    <w:rsid w:val="00DE4E69"/>
    <w:rsid w:val="00DF02F1"/>
    <w:rsid w:val="00DF057E"/>
    <w:rsid w:val="00DF093A"/>
    <w:rsid w:val="00DF0972"/>
    <w:rsid w:val="00DF17DB"/>
    <w:rsid w:val="00DF79C5"/>
    <w:rsid w:val="00DF7E86"/>
    <w:rsid w:val="00E01D71"/>
    <w:rsid w:val="00E02679"/>
    <w:rsid w:val="00E036E6"/>
    <w:rsid w:val="00E04E8A"/>
    <w:rsid w:val="00E05439"/>
    <w:rsid w:val="00E059AE"/>
    <w:rsid w:val="00E05C75"/>
    <w:rsid w:val="00E103AC"/>
    <w:rsid w:val="00E14D22"/>
    <w:rsid w:val="00E161B4"/>
    <w:rsid w:val="00E1649F"/>
    <w:rsid w:val="00E250A4"/>
    <w:rsid w:val="00E25E6A"/>
    <w:rsid w:val="00E2704E"/>
    <w:rsid w:val="00E30209"/>
    <w:rsid w:val="00E32E34"/>
    <w:rsid w:val="00E343BD"/>
    <w:rsid w:val="00E34F48"/>
    <w:rsid w:val="00E35C00"/>
    <w:rsid w:val="00E427FA"/>
    <w:rsid w:val="00E477B6"/>
    <w:rsid w:val="00E47AD7"/>
    <w:rsid w:val="00E50D41"/>
    <w:rsid w:val="00E5282F"/>
    <w:rsid w:val="00E56D96"/>
    <w:rsid w:val="00E5770E"/>
    <w:rsid w:val="00E600A3"/>
    <w:rsid w:val="00E60157"/>
    <w:rsid w:val="00E615FB"/>
    <w:rsid w:val="00E63DF6"/>
    <w:rsid w:val="00E656CC"/>
    <w:rsid w:val="00E65DB1"/>
    <w:rsid w:val="00E674D9"/>
    <w:rsid w:val="00E67FC1"/>
    <w:rsid w:val="00E709DB"/>
    <w:rsid w:val="00E70C67"/>
    <w:rsid w:val="00E723B4"/>
    <w:rsid w:val="00E74372"/>
    <w:rsid w:val="00E749B8"/>
    <w:rsid w:val="00E74E64"/>
    <w:rsid w:val="00E75032"/>
    <w:rsid w:val="00E80C03"/>
    <w:rsid w:val="00E80D17"/>
    <w:rsid w:val="00E81E31"/>
    <w:rsid w:val="00E83A63"/>
    <w:rsid w:val="00E84EF0"/>
    <w:rsid w:val="00E876CB"/>
    <w:rsid w:val="00E91148"/>
    <w:rsid w:val="00E96FBC"/>
    <w:rsid w:val="00EA07F4"/>
    <w:rsid w:val="00EA100D"/>
    <w:rsid w:val="00EA1902"/>
    <w:rsid w:val="00EA2437"/>
    <w:rsid w:val="00EA3E3D"/>
    <w:rsid w:val="00EA65F7"/>
    <w:rsid w:val="00EA739C"/>
    <w:rsid w:val="00EB15CF"/>
    <w:rsid w:val="00EB24AC"/>
    <w:rsid w:val="00EB30B0"/>
    <w:rsid w:val="00EC168E"/>
    <w:rsid w:val="00EC3B50"/>
    <w:rsid w:val="00ED0114"/>
    <w:rsid w:val="00ED15A4"/>
    <w:rsid w:val="00ED68E3"/>
    <w:rsid w:val="00ED6C72"/>
    <w:rsid w:val="00ED7F18"/>
    <w:rsid w:val="00EE081E"/>
    <w:rsid w:val="00EE322A"/>
    <w:rsid w:val="00EE393F"/>
    <w:rsid w:val="00EE4D81"/>
    <w:rsid w:val="00EF04A2"/>
    <w:rsid w:val="00EF0F99"/>
    <w:rsid w:val="00EF4DAE"/>
    <w:rsid w:val="00EF522B"/>
    <w:rsid w:val="00EF68FC"/>
    <w:rsid w:val="00EF7D5A"/>
    <w:rsid w:val="00F00642"/>
    <w:rsid w:val="00F00975"/>
    <w:rsid w:val="00F02EAD"/>
    <w:rsid w:val="00F041C5"/>
    <w:rsid w:val="00F053C6"/>
    <w:rsid w:val="00F06862"/>
    <w:rsid w:val="00F07842"/>
    <w:rsid w:val="00F1254E"/>
    <w:rsid w:val="00F12C2C"/>
    <w:rsid w:val="00F13F57"/>
    <w:rsid w:val="00F16261"/>
    <w:rsid w:val="00F20288"/>
    <w:rsid w:val="00F2275E"/>
    <w:rsid w:val="00F22F0E"/>
    <w:rsid w:val="00F26DB8"/>
    <w:rsid w:val="00F30971"/>
    <w:rsid w:val="00F33195"/>
    <w:rsid w:val="00F344D8"/>
    <w:rsid w:val="00F35E6B"/>
    <w:rsid w:val="00F37303"/>
    <w:rsid w:val="00F40A4D"/>
    <w:rsid w:val="00F4366B"/>
    <w:rsid w:val="00F47C76"/>
    <w:rsid w:val="00F520DC"/>
    <w:rsid w:val="00F55B77"/>
    <w:rsid w:val="00F60044"/>
    <w:rsid w:val="00F60595"/>
    <w:rsid w:val="00F60AFC"/>
    <w:rsid w:val="00F62431"/>
    <w:rsid w:val="00F63C03"/>
    <w:rsid w:val="00F650B6"/>
    <w:rsid w:val="00F70F92"/>
    <w:rsid w:val="00F71421"/>
    <w:rsid w:val="00F71660"/>
    <w:rsid w:val="00F731EC"/>
    <w:rsid w:val="00F737CD"/>
    <w:rsid w:val="00F739B3"/>
    <w:rsid w:val="00F74A42"/>
    <w:rsid w:val="00F76300"/>
    <w:rsid w:val="00F77ABB"/>
    <w:rsid w:val="00F80390"/>
    <w:rsid w:val="00F811FF"/>
    <w:rsid w:val="00F855EC"/>
    <w:rsid w:val="00F859C0"/>
    <w:rsid w:val="00F85C76"/>
    <w:rsid w:val="00F86C04"/>
    <w:rsid w:val="00F86F03"/>
    <w:rsid w:val="00F945AB"/>
    <w:rsid w:val="00FA5AF3"/>
    <w:rsid w:val="00FA7C48"/>
    <w:rsid w:val="00FB088C"/>
    <w:rsid w:val="00FB1984"/>
    <w:rsid w:val="00FB1B73"/>
    <w:rsid w:val="00FB227A"/>
    <w:rsid w:val="00FB2DAC"/>
    <w:rsid w:val="00FB3376"/>
    <w:rsid w:val="00FB4355"/>
    <w:rsid w:val="00FB6BC1"/>
    <w:rsid w:val="00FB6C35"/>
    <w:rsid w:val="00FC4F67"/>
    <w:rsid w:val="00FC5B1E"/>
    <w:rsid w:val="00FC6081"/>
    <w:rsid w:val="00FC62E0"/>
    <w:rsid w:val="00FD2CB0"/>
    <w:rsid w:val="00FD4DDE"/>
    <w:rsid w:val="00FD7C2B"/>
    <w:rsid w:val="00FD7EFB"/>
    <w:rsid w:val="00FE1C5E"/>
    <w:rsid w:val="00FE22C6"/>
    <w:rsid w:val="00FE2957"/>
    <w:rsid w:val="00FE3C9F"/>
    <w:rsid w:val="00FE4ED9"/>
    <w:rsid w:val="00FE56C4"/>
    <w:rsid w:val="00FF39F1"/>
    <w:rsid w:val="00FF3F60"/>
    <w:rsid w:val="00FF4CDE"/>
    <w:rsid w:val="00FF4FA3"/>
    <w:rsid w:val="00FF72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C0393"/>
  <w15:docId w15:val="{4923027E-EA35-4FD3-8911-D412B3A7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96F"/>
    <w:pPr>
      <w:widowControl w:val="0"/>
      <w:autoSpaceDE w:val="0"/>
      <w:autoSpaceDN w:val="0"/>
      <w:spacing w:after="0" w:line="240" w:lineRule="auto"/>
    </w:pPr>
    <w:rPr>
      <w:rFonts w:ascii="Liberation Sans Narrow" w:eastAsia="Liberation Sans Narrow" w:hAnsi="Liberation Sans Narrow" w:cs="Liberation Sans Narrow"/>
      <w:lang w:eastAsia="pt-BR" w:bidi="pt-BR"/>
    </w:rPr>
  </w:style>
  <w:style w:type="paragraph" w:styleId="Ttulo1">
    <w:name w:val="heading 1"/>
    <w:basedOn w:val="Normal"/>
    <w:link w:val="Ttulo1Char"/>
    <w:uiPriority w:val="1"/>
    <w:qFormat/>
    <w:rsid w:val="00C9496F"/>
    <w:pPr>
      <w:ind w:left="222"/>
      <w:outlineLvl w:val="0"/>
    </w:pPr>
    <w:rPr>
      <w:b/>
      <w:bCs/>
      <w:sz w:val="24"/>
      <w:szCs w:val="24"/>
    </w:rPr>
  </w:style>
  <w:style w:type="paragraph" w:styleId="Ttulo2">
    <w:name w:val="heading 2"/>
    <w:basedOn w:val="Normal"/>
    <w:next w:val="Normal"/>
    <w:link w:val="Ttulo2Char"/>
    <w:unhideWhenUsed/>
    <w:qFormat/>
    <w:rsid w:val="009D6079"/>
    <w:pPr>
      <w:keepNext/>
      <w:keepLines/>
      <w:spacing w:before="40"/>
      <w:outlineLvl w:val="1"/>
    </w:pPr>
    <w:rPr>
      <w:rFonts w:asciiTheme="majorHAnsi" w:eastAsiaTheme="majorEastAsia" w:hAnsiTheme="majorHAnsi" w:cstheme="majorBidi"/>
      <w:b/>
      <w:sz w:val="26"/>
      <w:szCs w:val="26"/>
    </w:rPr>
  </w:style>
  <w:style w:type="paragraph" w:styleId="Ttulo3">
    <w:name w:val="heading 3"/>
    <w:basedOn w:val="Normal"/>
    <w:next w:val="Normal"/>
    <w:link w:val="Ttulo3Char"/>
    <w:unhideWhenUsed/>
    <w:qFormat/>
    <w:rsid w:val="009D6079"/>
    <w:pPr>
      <w:keepNext/>
      <w:keepLines/>
      <w:spacing w:before="40"/>
      <w:outlineLvl w:val="2"/>
    </w:pPr>
    <w:rPr>
      <w:rFonts w:asciiTheme="majorHAnsi" w:eastAsiaTheme="majorEastAsia" w:hAnsiTheme="majorHAnsi" w:cstheme="majorBidi"/>
      <w:b/>
      <w:sz w:val="24"/>
      <w:szCs w:val="24"/>
    </w:rPr>
  </w:style>
  <w:style w:type="paragraph" w:styleId="Ttulo4">
    <w:name w:val="heading 4"/>
    <w:basedOn w:val="Normal"/>
    <w:next w:val="Normal"/>
    <w:link w:val="Ttulo4Char"/>
    <w:unhideWhenUsed/>
    <w:qFormat/>
    <w:rsid w:val="008550A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nhideWhenUsed/>
    <w:qFormat/>
    <w:rsid w:val="00FF72C3"/>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1"/>
    <w:next w:val="Normal1"/>
    <w:link w:val="Ttulo6Char"/>
    <w:rsid w:val="00EE393F"/>
    <w:pPr>
      <w:keepNext/>
      <w:keepLines/>
      <w:spacing w:before="200" w:after="40"/>
      <w:contextualSpacing/>
      <w:outlineLvl w:val="5"/>
    </w:pPr>
    <w:rPr>
      <w:b/>
      <w:sz w:val="20"/>
      <w:szCs w:val="20"/>
    </w:rPr>
  </w:style>
  <w:style w:type="paragraph" w:styleId="Ttulo7">
    <w:name w:val="heading 7"/>
    <w:basedOn w:val="Normal"/>
    <w:next w:val="Normal"/>
    <w:link w:val="Ttulo7Char"/>
    <w:uiPriority w:val="9"/>
    <w:unhideWhenUsed/>
    <w:qFormat/>
    <w:rsid w:val="00526592"/>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9496F"/>
    <w:rPr>
      <w:rFonts w:ascii="Liberation Sans Narrow" w:eastAsia="Liberation Sans Narrow" w:hAnsi="Liberation Sans Narrow" w:cs="Liberation Sans Narrow"/>
      <w:b/>
      <w:bCs/>
      <w:sz w:val="24"/>
      <w:szCs w:val="24"/>
      <w:lang w:eastAsia="pt-BR" w:bidi="pt-BR"/>
    </w:rPr>
  </w:style>
  <w:style w:type="character" w:customStyle="1" w:styleId="Ttulo2Char">
    <w:name w:val="Título 2 Char"/>
    <w:basedOn w:val="Fontepargpadro"/>
    <w:link w:val="Ttulo2"/>
    <w:rsid w:val="009D6079"/>
    <w:rPr>
      <w:rFonts w:asciiTheme="majorHAnsi" w:eastAsiaTheme="majorEastAsia" w:hAnsiTheme="majorHAnsi" w:cstheme="majorBidi"/>
      <w:b/>
      <w:sz w:val="26"/>
      <w:szCs w:val="26"/>
      <w:lang w:eastAsia="pt-BR" w:bidi="pt-BR"/>
    </w:rPr>
  </w:style>
  <w:style w:type="character" w:customStyle="1" w:styleId="Ttulo3Char">
    <w:name w:val="Título 3 Char"/>
    <w:basedOn w:val="Fontepargpadro"/>
    <w:link w:val="Ttulo3"/>
    <w:rsid w:val="009D6079"/>
    <w:rPr>
      <w:rFonts w:asciiTheme="majorHAnsi" w:eastAsiaTheme="majorEastAsia" w:hAnsiTheme="majorHAnsi" w:cstheme="majorBidi"/>
      <w:b/>
      <w:sz w:val="24"/>
      <w:szCs w:val="24"/>
      <w:lang w:eastAsia="pt-BR" w:bidi="pt-BR"/>
    </w:rPr>
  </w:style>
  <w:style w:type="character" w:customStyle="1" w:styleId="Ttulo4Char">
    <w:name w:val="Título 4 Char"/>
    <w:basedOn w:val="Fontepargpadro"/>
    <w:link w:val="Ttulo4"/>
    <w:rsid w:val="008550A9"/>
    <w:rPr>
      <w:rFonts w:asciiTheme="majorHAnsi" w:eastAsiaTheme="majorEastAsia" w:hAnsiTheme="majorHAnsi" w:cstheme="majorBidi"/>
      <w:i/>
      <w:iCs/>
      <w:color w:val="2F5496" w:themeColor="accent1" w:themeShade="BF"/>
      <w:lang w:eastAsia="pt-BR" w:bidi="pt-BR"/>
    </w:rPr>
  </w:style>
  <w:style w:type="character" w:customStyle="1" w:styleId="Ttulo5Char">
    <w:name w:val="Título 5 Char"/>
    <w:basedOn w:val="Fontepargpadro"/>
    <w:link w:val="Ttulo5"/>
    <w:rsid w:val="00FF72C3"/>
    <w:rPr>
      <w:rFonts w:asciiTheme="majorHAnsi" w:eastAsiaTheme="majorEastAsia" w:hAnsiTheme="majorHAnsi" w:cstheme="majorBidi"/>
      <w:color w:val="2F5496" w:themeColor="accent1" w:themeShade="BF"/>
      <w:lang w:eastAsia="pt-BR" w:bidi="pt-BR"/>
    </w:rPr>
  </w:style>
  <w:style w:type="paragraph" w:customStyle="1" w:styleId="Normal1">
    <w:name w:val="Normal1"/>
    <w:link w:val="Normal1Char"/>
    <w:rsid w:val="00C10DA6"/>
    <w:pPr>
      <w:spacing w:after="200" w:line="276" w:lineRule="auto"/>
      <w:jc w:val="both"/>
    </w:pPr>
    <w:rPr>
      <w:rFonts w:ascii="Arial" w:eastAsia="Arial" w:hAnsi="Arial" w:cs="Arial"/>
      <w:color w:val="00000A"/>
      <w:sz w:val="24"/>
      <w:szCs w:val="24"/>
      <w:lang w:eastAsia="pt-BR"/>
    </w:rPr>
  </w:style>
  <w:style w:type="character" w:customStyle="1" w:styleId="Normal1Char">
    <w:name w:val="Normal1 Char"/>
    <w:basedOn w:val="Fontepargpadro"/>
    <w:link w:val="Normal1"/>
    <w:rsid w:val="00C10DA6"/>
    <w:rPr>
      <w:rFonts w:ascii="Arial" w:eastAsia="Arial" w:hAnsi="Arial" w:cs="Arial"/>
      <w:color w:val="00000A"/>
      <w:sz w:val="24"/>
      <w:szCs w:val="24"/>
      <w:lang w:eastAsia="pt-BR"/>
    </w:rPr>
  </w:style>
  <w:style w:type="character" w:customStyle="1" w:styleId="Ttulo6Char">
    <w:name w:val="Título 6 Char"/>
    <w:basedOn w:val="Fontepargpadro"/>
    <w:link w:val="Ttulo6"/>
    <w:rsid w:val="00EE393F"/>
    <w:rPr>
      <w:rFonts w:ascii="Arial" w:eastAsia="Arial" w:hAnsi="Arial" w:cs="Arial"/>
      <w:b/>
      <w:color w:val="00000A"/>
      <w:sz w:val="20"/>
      <w:szCs w:val="20"/>
      <w:lang w:eastAsia="pt-BR"/>
    </w:rPr>
  </w:style>
  <w:style w:type="character" w:customStyle="1" w:styleId="Ttulo7Char">
    <w:name w:val="Título 7 Char"/>
    <w:basedOn w:val="Fontepargpadro"/>
    <w:link w:val="Ttulo7"/>
    <w:uiPriority w:val="9"/>
    <w:rsid w:val="00526592"/>
    <w:rPr>
      <w:rFonts w:asciiTheme="majorHAnsi" w:eastAsiaTheme="majorEastAsia" w:hAnsiTheme="majorHAnsi" w:cstheme="majorBidi"/>
      <w:i/>
      <w:iCs/>
      <w:color w:val="1F3763" w:themeColor="accent1" w:themeShade="7F"/>
      <w:lang w:eastAsia="pt-BR" w:bidi="pt-BR"/>
    </w:rPr>
  </w:style>
  <w:style w:type="paragraph" w:styleId="Corpodetexto">
    <w:name w:val="Body Text"/>
    <w:basedOn w:val="Normal"/>
    <w:link w:val="CorpodetextoChar"/>
    <w:uiPriority w:val="1"/>
    <w:qFormat/>
    <w:rsid w:val="00C9496F"/>
    <w:rPr>
      <w:sz w:val="24"/>
      <w:szCs w:val="24"/>
    </w:rPr>
  </w:style>
  <w:style w:type="character" w:customStyle="1" w:styleId="CorpodetextoChar">
    <w:name w:val="Corpo de texto Char"/>
    <w:basedOn w:val="Fontepargpadro"/>
    <w:link w:val="Corpodetexto"/>
    <w:uiPriority w:val="1"/>
    <w:rsid w:val="00C9496F"/>
    <w:rPr>
      <w:rFonts w:ascii="Liberation Sans Narrow" w:eastAsia="Liberation Sans Narrow" w:hAnsi="Liberation Sans Narrow" w:cs="Liberation Sans Narrow"/>
      <w:sz w:val="24"/>
      <w:szCs w:val="24"/>
      <w:lang w:eastAsia="pt-BR" w:bidi="pt-BR"/>
    </w:rPr>
  </w:style>
  <w:style w:type="paragraph" w:styleId="Cabealho">
    <w:name w:val="header"/>
    <w:basedOn w:val="Normal"/>
    <w:link w:val="CabealhoChar"/>
    <w:uiPriority w:val="99"/>
    <w:unhideWhenUsed/>
    <w:rsid w:val="007726CC"/>
    <w:pPr>
      <w:tabs>
        <w:tab w:val="center" w:pos="4252"/>
        <w:tab w:val="right" w:pos="8504"/>
      </w:tabs>
    </w:pPr>
  </w:style>
  <w:style w:type="character" w:customStyle="1" w:styleId="CabealhoChar">
    <w:name w:val="Cabeçalho Char"/>
    <w:basedOn w:val="Fontepargpadro"/>
    <w:link w:val="Cabealho"/>
    <w:uiPriority w:val="99"/>
    <w:rsid w:val="007726CC"/>
    <w:rPr>
      <w:rFonts w:ascii="Liberation Sans Narrow" w:eastAsia="Liberation Sans Narrow" w:hAnsi="Liberation Sans Narrow" w:cs="Liberation Sans Narrow"/>
      <w:lang w:eastAsia="pt-BR" w:bidi="pt-BR"/>
    </w:rPr>
  </w:style>
  <w:style w:type="paragraph" w:styleId="Rodap">
    <w:name w:val="footer"/>
    <w:basedOn w:val="Normal"/>
    <w:link w:val="RodapChar"/>
    <w:uiPriority w:val="99"/>
    <w:unhideWhenUsed/>
    <w:rsid w:val="007726CC"/>
    <w:pPr>
      <w:tabs>
        <w:tab w:val="center" w:pos="4252"/>
        <w:tab w:val="right" w:pos="8504"/>
      </w:tabs>
    </w:pPr>
  </w:style>
  <w:style w:type="character" w:customStyle="1" w:styleId="RodapChar">
    <w:name w:val="Rodapé Char"/>
    <w:basedOn w:val="Fontepargpadro"/>
    <w:link w:val="Rodap"/>
    <w:uiPriority w:val="99"/>
    <w:rsid w:val="007726CC"/>
    <w:rPr>
      <w:rFonts w:ascii="Liberation Sans Narrow" w:eastAsia="Liberation Sans Narrow" w:hAnsi="Liberation Sans Narrow" w:cs="Liberation Sans Narrow"/>
      <w:lang w:eastAsia="pt-BR" w:bidi="pt-BR"/>
    </w:rPr>
  </w:style>
  <w:style w:type="paragraph" w:customStyle="1" w:styleId="Estilopadro">
    <w:name w:val="Estilo padrão"/>
    <w:rsid w:val="007726CC"/>
    <w:pPr>
      <w:suppressAutoHyphens/>
      <w:overflowPunct w:val="0"/>
      <w:spacing w:after="200" w:line="276" w:lineRule="auto"/>
      <w:textAlignment w:val="baseline"/>
    </w:pPr>
    <w:rPr>
      <w:rFonts w:ascii="Calibri" w:eastAsia="SimSun" w:hAnsi="Calibri" w:cs="Calibri"/>
      <w:color w:val="00000A"/>
      <w:lang w:eastAsia="pt-BR"/>
    </w:rPr>
  </w:style>
  <w:style w:type="paragraph" w:styleId="NormalWeb">
    <w:name w:val="Normal (Web)"/>
    <w:basedOn w:val="Normal"/>
    <w:uiPriority w:val="99"/>
    <w:rsid w:val="007726CC"/>
    <w:pPr>
      <w:widowControl/>
      <w:suppressAutoHyphens/>
      <w:autoSpaceDE/>
      <w:autoSpaceDN/>
      <w:spacing w:before="280" w:after="119"/>
    </w:pPr>
    <w:rPr>
      <w:rFonts w:ascii="Times New Roman" w:eastAsia="Times New Roman" w:hAnsi="Times New Roman" w:cs="Times New Roman"/>
      <w:color w:val="00000A"/>
      <w:sz w:val="20"/>
      <w:szCs w:val="20"/>
      <w:lang w:eastAsia="ar-SA" w:bidi="ar-SA"/>
    </w:rPr>
  </w:style>
  <w:style w:type="table" w:customStyle="1" w:styleId="TableNormal">
    <w:name w:val="Table Normal"/>
    <w:unhideWhenUsed/>
    <w:qFormat/>
    <w:rsid w:val="00385E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34"/>
    <w:qFormat/>
    <w:rsid w:val="00385EAD"/>
    <w:pPr>
      <w:ind w:left="505" w:hanging="283"/>
    </w:pPr>
  </w:style>
  <w:style w:type="paragraph" w:customStyle="1" w:styleId="TableParagraph">
    <w:name w:val="Table Paragraph"/>
    <w:basedOn w:val="Normal"/>
    <w:uiPriority w:val="1"/>
    <w:qFormat/>
    <w:rsid w:val="00385EAD"/>
  </w:style>
  <w:style w:type="table" w:customStyle="1" w:styleId="17">
    <w:name w:val="17"/>
    <w:basedOn w:val="TableNormal"/>
    <w:rsid w:val="00385EAD"/>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B54976"/>
    <w:rPr>
      <w:color w:val="0000FF"/>
      <w:u w:val="single"/>
    </w:rPr>
  </w:style>
  <w:style w:type="table" w:styleId="Tabelacomgrade">
    <w:name w:val="Table Grid"/>
    <w:basedOn w:val="Tabelanormal"/>
    <w:uiPriority w:val="59"/>
    <w:rsid w:val="00CE6CAB"/>
    <w:pPr>
      <w:pBdr>
        <w:top w:val="nil"/>
        <w:left w:val="nil"/>
        <w:bottom w:val="nil"/>
        <w:right w:val="nil"/>
        <w:between w:val="nil"/>
      </w:pBdr>
      <w:spacing w:after="0" w:line="240" w:lineRule="auto"/>
    </w:pPr>
    <w:rPr>
      <w:rFonts w:ascii="Arial" w:eastAsia="Arial" w:hAnsi="Arial" w:cs="Arial"/>
      <w:color w:val="00000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6CAB"/>
    <w:pPr>
      <w:autoSpaceDE w:val="0"/>
      <w:autoSpaceDN w:val="0"/>
      <w:adjustRightInd w:val="0"/>
      <w:spacing w:after="0" w:line="240" w:lineRule="auto"/>
    </w:pPr>
    <w:rPr>
      <w:rFonts w:ascii="Arial" w:eastAsia="Arial" w:hAnsi="Arial" w:cs="Arial"/>
      <w:color w:val="000000"/>
      <w:sz w:val="24"/>
      <w:szCs w:val="24"/>
      <w:lang w:eastAsia="pt-BR"/>
    </w:rPr>
  </w:style>
  <w:style w:type="paragraph" w:styleId="Ttulo">
    <w:name w:val="Title"/>
    <w:basedOn w:val="Normal1"/>
    <w:next w:val="Normal1"/>
    <w:link w:val="TtuloChar"/>
    <w:rsid w:val="00C10DA6"/>
    <w:pPr>
      <w:keepNext/>
      <w:keepLines/>
      <w:spacing w:before="480" w:after="120"/>
      <w:contextualSpacing/>
    </w:pPr>
    <w:rPr>
      <w:b/>
      <w:sz w:val="28"/>
      <w:szCs w:val="72"/>
    </w:rPr>
  </w:style>
  <w:style w:type="character" w:customStyle="1" w:styleId="TtuloChar">
    <w:name w:val="Título Char"/>
    <w:basedOn w:val="Fontepargpadro"/>
    <w:link w:val="Ttulo"/>
    <w:rsid w:val="00C10DA6"/>
    <w:rPr>
      <w:rFonts w:ascii="Arial" w:eastAsia="Arial" w:hAnsi="Arial" w:cs="Arial"/>
      <w:b/>
      <w:color w:val="00000A"/>
      <w:sz w:val="28"/>
      <w:szCs w:val="72"/>
      <w:lang w:eastAsia="pt-BR"/>
    </w:rPr>
  </w:style>
  <w:style w:type="character" w:customStyle="1" w:styleId="fontstyle01">
    <w:name w:val="fontstyle01"/>
    <w:basedOn w:val="Fontepargpadro"/>
    <w:rsid w:val="006B79F1"/>
    <w:rPr>
      <w:rFonts w:ascii="Arial" w:hAnsi="Arial" w:cs="Arial" w:hint="default"/>
      <w:b w:val="0"/>
      <w:bCs w:val="0"/>
      <w:i w:val="0"/>
      <w:iCs w:val="0"/>
      <w:color w:val="000000"/>
      <w:sz w:val="20"/>
      <w:szCs w:val="20"/>
    </w:rPr>
  </w:style>
  <w:style w:type="table" w:customStyle="1" w:styleId="TableNormal1">
    <w:name w:val="Table Normal1"/>
    <w:uiPriority w:val="2"/>
    <w:qFormat/>
    <w:rsid w:val="000B4DAC"/>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Subttulo">
    <w:name w:val="Subtitle"/>
    <w:basedOn w:val="Normal1"/>
    <w:next w:val="Normal1"/>
    <w:link w:val="SubttuloChar"/>
    <w:rsid w:val="00EE393F"/>
    <w:pPr>
      <w:keepNext/>
      <w:keepLines/>
      <w:spacing w:before="360" w:after="80"/>
      <w:contextualSpacing/>
    </w:pPr>
    <w:rPr>
      <w:rFonts w:ascii="Georgia" w:eastAsia="Georgia" w:hAnsi="Georgia" w:cs="Georgia"/>
      <w:i/>
      <w:color w:val="666666"/>
      <w:sz w:val="48"/>
      <w:szCs w:val="48"/>
    </w:rPr>
  </w:style>
  <w:style w:type="character" w:customStyle="1" w:styleId="SubttuloChar">
    <w:name w:val="Subtítulo Char"/>
    <w:basedOn w:val="Fontepargpadro"/>
    <w:link w:val="Subttulo"/>
    <w:rsid w:val="00EE393F"/>
    <w:rPr>
      <w:rFonts w:ascii="Georgia" w:eastAsia="Georgia" w:hAnsi="Georgia" w:cs="Georgia"/>
      <w:i/>
      <w:color w:val="666666"/>
      <w:sz w:val="48"/>
      <w:szCs w:val="48"/>
      <w:lang w:eastAsia="pt-BR"/>
    </w:rPr>
  </w:style>
  <w:style w:type="table" w:customStyle="1" w:styleId="35">
    <w:name w:val="35"/>
    <w:basedOn w:val="TableNormal"/>
    <w:rsid w:val="00EE393F"/>
    <w:pPr>
      <w:widowControl/>
      <w:autoSpaceDE/>
      <w:autoSpaceDN/>
      <w:jc w:val="both"/>
    </w:pPr>
    <w:rPr>
      <w:rFonts w:ascii="Arial" w:eastAsia="Arial" w:hAnsi="Arial" w:cs="Arial"/>
      <w:color w:val="00000A"/>
      <w:sz w:val="24"/>
      <w:szCs w:val="24"/>
      <w:lang w:val="pt-BR" w:eastAsia="pt-BR"/>
    </w:rPr>
    <w:tblPr>
      <w:tblStyleRowBandSize w:val="1"/>
      <w:tblStyleColBandSize w:val="1"/>
      <w:tblCellMar>
        <w:left w:w="88" w:type="dxa"/>
        <w:right w:w="108" w:type="dxa"/>
      </w:tblCellMar>
    </w:tblPr>
  </w:style>
  <w:style w:type="character" w:customStyle="1" w:styleId="TextodebaloChar">
    <w:name w:val="Texto de balão Char"/>
    <w:basedOn w:val="Fontepargpadro"/>
    <w:link w:val="Textodebalo"/>
    <w:uiPriority w:val="99"/>
    <w:semiHidden/>
    <w:rsid w:val="00EE393F"/>
    <w:rPr>
      <w:rFonts w:ascii="Tahoma" w:eastAsia="Arial" w:hAnsi="Tahoma" w:cs="Tahoma"/>
      <w:color w:val="00000A"/>
      <w:sz w:val="16"/>
      <w:szCs w:val="16"/>
      <w:lang w:eastAsia="pt-BR"/>
    </w:rPr>
  </w:style>
  <w:style w:type="paragraph" w:styleId="Textodebalo">
    <w:name w:val="Balloon Text"/>
    <w:basedOn w:val="Normal"/>
    <w:link w:val="TextodebaloChar"/>
    <w:uiPriority w:val="99"/>
    <w:semiHidden/>
    <w:unhideWhenUsed/>
    <w:rsid w:val="00EE393F"/>
    <w:pPr>
      <w:widowControl/>
      <w:autoSpaceDE/>
      <w:autoSpaceDN/>
      <w:jc w:val="both"/>
    </w:pPr>
    <w:rPr>
      <w:rFonts w:ascii="Tahoma" w:eastAsia="Arial" w:hAnsi="Tahoma" w:cs="Tahoma"/>
      <w:color w:val="00000A"/>
      <w:sz w:val="16"/>
      <w:szCs w:val="16"/>
      <w:lang w:bidi="ar-SA"/>
    </w:rPr>
  </w:style>
  <w:style w:type="character" w:customStyle="1" w:styleId="TextodecomentrioChar">
    <w:name w:val="Texto de comentário Char"/>
    <w:basedOn w:val="Fontepargpadro"/>
    <w:link w:val="Textodecomentrio"/>
    <w:uiPriority w:val="99"/>
    <w:semiHidden/>
    <w:rsid w:val="00EE393F"/>
    <w:rPr>
      <w:rFonts w:ascii="Arial" w:eastAsia="Arial" w:hAnsi="Arial" w:cs="Arial"/>
      <w:color w:val="00000A"/>
      <w:sz w:val="20"/>
      <w:szCs w:val="20"/>
      <w:lang w:eastAsia="pt-BR"/>
    </w:rPr>
  </w:style>
  <w:style w:type="paragraph" w:styleId="Textodecomentrio">
    <w:name w:val="annotation text"/>
    <w:basedOn w:val="Normal"/>
    <w:link w:val="TextodecomentrioChar"/>
    <w:uiPriority w:val="99"/>
    <w:semiHidden/>
    <w:unhideWhenUsed/>
    <w:rsid w:val="00EE393F"/>
    <w:pPr>
      <w:widowControl/>
      <w:autoSpaceDE/>
      <w:autoSpaceDN/>
      <w:spacing w:after="200"/>
      <w:jc w:val="both"/>
    </w:pPr>
    <w:rPr>
      <w:rFonts w:ascii="Arial" w:eastAsia="Arial" w:hAnsi="Arial" w:cs="Arial"/>
      <w:color w:val="00000A"/>
      <w:sz w:val="20"/>
      <w:szCs w:val="20"/>
      <w:lang w:bidi="ar-SA"/>
    </w:rPr>
  </w:style>
  <w:style w:type="character" w:customStyle="1" w:styleId="AssuntodocomentrioChar">
    <w:name w:val="Assunto do comentário Char"/>
    <w:basedOn w:val="TextodecomentrioChar"/>
    <w:link w:val="Assuntodocomentrio"/>
    <w:uiPriority w:val="99"/>
    <w:semiHidden/>
    <w:rsid w:val="00EE393F"/>
    <w:rPr>
      <w:rFonts w:ascii="Arial" w:eastAsia="Arial" w:hAnsi="Arial" w:cs="Arial"/>
      <w:b/>
      <w:bCs/>
      <w:color w:val="00000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EE393F"/>
    <w:rPr>
      <w:b/>
      <w:bCs/>
    </w:rPr>
  </w:style>
  <w:style w:type="character" w:styleId="TtulodoLivro">
    <w:name w:val="Book Title"/>
    <w:basedOn w:val="Fontepargpadro"/>
    <w:uiPriority w:val="33"/>
    <w:qFormat/>
    <w:rsid w:val="00EE393F"/>
    <w:rPr>
      <w:rFonts w:ascii="Arial" w:hAnsi="Arial"/>
      <w:b/>
      <w:bCs/>
      <w:smallCaps/>
      <w:spacing w:val="5"/>
      <w:sz w:val="24"/>
    </w:rPr>
  </w:style>
  <w:style w:type="paragraph" w:styleId="CabealhodoSumrio">
    <w:name w:val="TOC Heading"/>
    <w:basedOn w:val="Ttulo1"/>
    <w:next w:val="Normal"/>
    <w:uiPriority w:val="39"/>
    <w:unhideWhenUsed/>
    <w:qFormat/>
    <w:rsid w:val="00EE393F"/>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n-US" w:eastAsia="en-US" w:bidi="ar-SA"/>
    </w:rPr>
  </w:style>
  <w:style w:type="paragraph" w:styleId="Sumrio3">
    <w:name w:val="toc 3"/>
    <w:basedOn w:val="Normal"/>
    <w:next w:val="Normal"/>
    <w:autoRedefine/>
    <w:uiPriority w:val="39"/>
    <w:unhideWhenUsed/>
    <w:qFormat/>
    <w:rsid w:val="00EE393F"/>
    <w:pPr>
      <w:widowControl/>
      <w:autoSpaceDE/>
      <w:autoSpaceDN/>
    </w:pPr>
    <w:rPr>
      <w:rFonts w:asciiTheme="minorHAnsi" w:eastAsia="Arial" w:hAnsiTheme="minorHAnsi" w:cs="Arial"/>
      <w:smallCaps/>
      <w:color w:val="00000A"/>
      <w:lang w:bidi="ar-SA"/>
    </w:rPr>
  </w:style>
  <w:style w:type="paragraph" w:styleId="Sumrio1">
    <w:name w:val="toc 1"/>
    <w:basedOn w:val="Normal"/>
    <w:next w:val="Normal"/>
    <w:autoRedefine/>
    <w:uiPriority w:val="39"/>
    <w:unhideWhenUsed/>
    <w:qFormat/>
    <w:rsid w:val="00D35B18"/>
    <w:pPr>
      <w:widowControl/>
      <w:tabs>
        <w:tab w:val="left" w:pos="390"/>
        <w:tab w:val="right" w:leader="dot" w:pos="9600"/>
      </w:tabs>
      <w:autoSpaceDE/>
      <w:autoSpaceDN/>
      <w:spacing w:before="360" w:line="360" w:lineRule="auto"/>
      <w:jc w:val="center"/>
    </w:pPr>
    <w:rPr>
      <w:rFonts w:eastAsia="Arial" w:cs="Arial"/>
      <w:b/>
      <w:caps/>
      <w:noProof/>
      <w:color w:val="00000A"/>
      <w:sz w:val="24"/>
      <w:szCs w:val="24"/>
      <w:u w:val="single"/>
    </w:rPr>
  </w:style>
  <w:style w:type="paragraph" w:styleId="Sumrio2">
    <w:name w:val="toc 2"/>
    <w:basedOn w:val="Normal"/>
    <w:next w:val="Normal"/>
    <w:autoRedefine/>
    <w:uiPriority w:val="39"/>
    <w:unhideWhenUsed/>
    <w:qFormat/>
    <w:rsid w:val="00EE393F"/>
    <w:pPr>
      <w:widowControl/>
      <w:autoSpaceDE/>
      <w:autoSpaceDN/>
    </w:pPr>
    <w:rPr>
      <w:rFonts w:asciiTheme="minorHAnsi" w:eastAsia="Arial" w:hAnsiTheme="minorHAnsi" w:cs="Arial"/>
      <w:b/>
      <w:bCs/>
      <w:smallCaps/>
      <w:color w:val="00000A"/>
      <w:lang w:bidi="ar-SA"/>
    </w:rPr>
  </w:style>
  <w:style w:type="paragraph" w:styleId="Sumrio4">
    <w:name w:val="toc 4"/>
    <w:basedOn w:val="Normal"/>
    <w:next w:val="Normal"/>
    <w:autoRedefine/>
    <w:uiPriority w:val="39"/>
    <w:unhideWhenUsed/>
    <w:qFormat/>
    <w:rsid w:val="00EE393F"/>
    <w:pPr>
      <w:widowControl/>
      <w:autoSpaceDE/>
      <w:autoSpaceDN/>
    </w:pPr>
    <w:rPr>
      <w:rFonts w:asciiTheme="minorHAnsi" w:eastAsia="Arial" w:hAnsiTheme="minorHAnsi" w:cs="Arial"/>
      <w:color w:val="00000A"/>
      <w:lang w:bidi="ar-SA"/>
    </w:rPr>
  </w:style>
  <w:style w:type="paragraph" w:styleId="Sumrio5">
    <w:name w:val="toc 5"/>
    <w:basedOn w:val="Normal"/>
    <w:next w:val="Normal"/>
    <w:autoRedefine/>
    <w:uiPriority w:val="39"/>
    <w:unhideWhenUsed/>
    <w:rsid w:val="00EE393F"/>
    <w:pPr>
      <w:widowControl/>
      <w:autoSpaceDE/>
      <w:autoSpaceDN/>
    </w:pPr>
    <w:rPr>
      <w:rFonts w:asciiTheme="minorHAnsi" w:eastAsia="Arial" w:hAnsiTheme="minorHAnsi" w:cs="Arial"/>
      <w:color w:val="00000A"/>
      <w:lang w:bidi="ar-SA"/>
    </w:rPr>
  </w:style>
  <w:style w:type="paragraph" w:styleId="Sumrio6">
    <w:name w:val="toc 6"/>
    <w:basedOn w:val="Normal"/>
    <w:next w:val="Normal"/>
    <w:autoRedefine/>
    <w:uiPriority w:val="39"/>
    <w:unhideWhenUsed/>
    <w:rsid w:val="00EE393F"/>
    <w:pPr>
      <w:widowControl/>
      <w:autoSpaceDE/>
      <w:autoSpaceDN/>
    </w:pPr>
    <w:rPr>
      <w:rFonts w:asciiTheme="minorHAnsi" w:eastAsia="Arial" w:hAnsiTheme="minorHAnsi" w:cs="Arial"/>
      <w:color w:val="00000A"/>
      <w:lang w:bidi="ar-SA"/>
    </w:rPr>
  </w:style>
  <w:style w:type="paragraph" w:styleId="Sumrio7">
    <w:name w:val="toc 7"/>
    <w:basedOn w:val="Normal"/>
    <w:next w:val="Normal"/>
    <w:autoRedefine/>
    <w:uiPriority w:val="39"/>
    <w:unhideWhenUsed/>
    <w:rsid w:val="00EE393F"/>
    <w:pPr>
      <w:widowControl/>
      <w:autoSpaceDE/>
      <w:autoSpaceDN/>
    </w:pPr>
    <w:rPr>
      <w:rFonts w:asciiTheme="minorHAnsi" w:eastAsia="Arial" w:hAnsiTheme="minorHAnsi" w:cs="Arial"/>
      <w:color w:val="00000A"/>
      <w:lang w:bidi="ar-SA"/>
    </w:rPr>
  </w:style>
  <w:style w:type="paragraph" w:styleId="Sumrio8">
    <w:name w:val="toc 8"/>
    <w:basedOn w:val="Normal"/>
    <w:next w:val="Normal"/>
    <w:autoRedefine/>
    <w:uiPriority w:val="39"/>
    <w:unhideWhenUsed/>
    <w:rsid w:val="00EE393F"/>
    <w:pPr>
      <w:widowControl/>
      <w:autoSpaceDE/>
      <w:autoSpaceDN/>
    </w:pPr>
    <w:rPr>
      <w:rFonts w:asciiTheme="minorHAnsi" w:eastAsia="Arial" w:hAnsiTheme="minorHAnsi" w:cs="Arial"/>
      <w:color w:val="00000A"/>
      <w:lang w:bidi="ar-SA"/>
    </w:rPr>
  </w:style>
  <w:style w:type="paragraph" w:styleId="Sumrio9">
    <w:name w:val="toc 9"/>
    <w:basedOn w:val="Normal"/>
    <w:next w:val="Normal"/>
    <w:autoRedefine/>
    <w:uiPriority w:val="39"/>
    <w:unhideWhenUsed/>
    <w:rsid w:val="00EE393F"/>
    <w:pPr>
      <w:widowControl/>
      <w:autoSpaceDE/>
      <w:autoSpaceDN/>
    </w:pPr>
    <w:rPr>
      <w:rFonts w:asciiTheme="minorHAnsi" w:eastAsia="Arial" w:hAnsiTheme="minorHAnsi" w:cs="Arial"/>
      <w:color w:val="00000A"/>
      <w:lang w:bidi="ar-SA"/>
    </w:rPr>
  </w:style>
  <w:style w:type="character" w:customStyle="1" w:styleId="apple-converted-space">
    <w:name w:val="apple-converted-space"/>
    <w:basedOn w:val="Fontepargpadro"/>
    <w:rsid w:val="00EE393F"/>
  </w:style>
  <w:style w:type="character" w:styleId="nfase">
    <w:name w:val="Emphasis"/>
    <w:basedOn w:val="Fontepargpadro"/>
    <w:uiPriority w:val="20"/>
    <w:qFormat/>
    <w:rsid w:val="00EE393F"/>
    <w:rPr>
      <w:i/>
      <w:iCs/>
    </w:rPr>
  </w:style>
  <w:style w:type="character" w:customStyle="1" w:styleId="size32">
    <w:name w:val="size32"/>
    <w:basedOn w:val="Fontepargpadro"/>
    <w:rsid w:val="00EE393F"/>
  </w:style>
  <w:style w:type="character" w:styleId="Forte">
    <w:name w:val="Strong"/>
    <w:basedOn w:val="Fontepargpadro"/>
    <w:uiPriority w:val="22"/>
    <w:qFormat/>
    <w:rsid w:val="00EE393F"/>
    <w:rPr>
      <w:b/>
      <w:bCs/>
    </w:rPr>
  </w:style>
  <w:style w:type="character" w:customStyle="1" w:styleId="branco">
    <w:name w:val="branco"/>
    <w:basedOn w:val="Fontepargpadro"/>
    <w:rsid w:val="00EE393F"/>
  </w:style>
  <w:style w:type="character" w:customStyle="1" w:styleId="azul">
    <w:name w:val="azul"/>
    <w:basedOn w:val="Fontepargpadro"/>
    <w:rsid w:val="00EE393F"/>
  </w:style>
  <w:style w:type="character" w:customStyle="1" w:styleId="st">
    <w:name w:val="st"/>
    <w:basedOn w:val="Fontepargpadro"/>
    <w:rsid w:val="00EE393F"/>
  </w:style>
  <w:style w:type="paragraph" w:styleId="Legenda">
    <w:name w:val="caption"/>
    <w:basedOn w:val="Normal"/>
    <w:next w:val="Normal"/>
    <w:uiPriority w:val="35"/>
    <w:unhideWhenUsed/>
    <w:qFormat/>
    <w:rsid w:val="00502C94"/>
    <w:pPr>
      <w:widowControl/>
      <w:autoSpaceDE/>
      <w:autoSpaceDN/>
      <w:spacing w:after="200" w:line="360" w:lineRule="auto"/>
      <w:jc w:val="center"/>
    </w:pPr>
    <w:rPr>
      <w:rFonts w:ascii="Arial" w:eastAsia="Arial" w:hAnsi="Arial" w:cs="Arial"/>
      <w:i/>
      <w:iCs/>
      <w:color w:val="44546A" w:themeColor="text2"/>
      <w:sz w:val="18"/>
      <w:szCs w:val="18"/>
      <w:lang w:bidi="ar-SA"/>
    </w:rPr>
  </w:style>
  <w:style w:type="character" w:customStyle="1" w:styleId="a-size-large">
    <w:name w:val="a-size-large"/>
    <w:basedOn w:val="Fontepargpadro"/>
    <w:rsid w:val="00EE393F"/>
  </w:style>
  <w:style w:type="table" w:customStyle="1" w:styleId="16">
    <w:name w:val="16"/>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82874"/>
    <w:pPr>
      <w:widowControl/>
      <w:pBdr>
        <w:top w:val="nil"/>
        <w:left w:val="nil"/>
        <w:bottom w:val="nil"/>
        <w:right w:val="nil"/>
        <w:between w:val="nil"/>
      </w:pBdr>
      <w:autoSpaceDE/>
      <w:autoSpaceDN/>
      <w:spacing w:line="276" w:lineRule="auto"/>
    </w:pPr>
    <w:rPr>
      <w:rFonts w:ascii="Arial" w:eastAsia="Arial" w:hAnsi="Arial" w:cs="Arial"/>
      <w:color w:val="000000"/>
      <w:lang w:val="pt-BR" w:eastAsia="pt-BR"/>
    </w:rPr>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A82874"/>
    <w:rPr>
      <w:sz w:val="16"/>
      <w:szCs w:val="16"/>
    </w:rPr>
  </w:style>
  <w:style w:type="character" w:customStyle="1" w:styleId="fontstyle21">
    <w:name w:val="fontstyle21"/>
    <w:basedOn w:val="Fontepargpadro"/>
    <w:rsid w:val="00A82874"/>
    <w:rPr>
      <w:rFonts w:ascii="Arial" w:hAnsi="Arial" w:cs="Arial" w:hint="default"/>
      <w:b/>
      <w:bCs/>
      <w:i w:val="0"/>
      <w:iCs w:val="0"/>
      <w:color w:val="000000"/>
      <w:sz w:val="20"/>
      <w:szCs w:val="20"/>
    </w:rPr>
  </w:style>
  <w:style w:type="paragraph" w:styleId="SemEspaamento">
    <w:name w:val="No Spacing"/>
    <w:uiPriority w:val="1"/>
    <w:qFormat/>
    <w:rsid w:val="00A82874"/>
    <w:pPr>
      <w:pBdr>
        <w:top w:val="nil"/>
        <w:left w:val="nil"/>
        <w:bottom w:val="nil"/>
        <w:right w:val="nil"/>
        <w:between w:val="nil"/>
      </w:pBdr>
      <w:spacing w:after="0" w:line="240" w:lineRule="auto"/>
    </w:pPr>
    <w:rPr>
      <w:rFonts w:ascii="Arial" w:eastAsia="Arial" w:hAnsi="Arial" w:cs="Arial"/>
      <w:color w:val="000000"/>
      <w:lang w:eastAsia="pt-BR"/>
    </w:rPr>
  </w:style>
  <w:style w:type="paragraph" w:styleId="ndicedeilustraes">
    <w:name w:val="table of figures"/>
    <w:basedOn w:val="Normal"/>
    <w:next w:val="Normal"/>
    <w:uiPriority w:val="99"/>
    <w:unhideWhenUsed/>
    <w:rsid w:val="00A82874"/>
    <w:pPr>
      <w:widowControl/>
      <w:pBdr>
        <w:top w:val="nil"/>
        <w:left w:val="nil"/>
        <w:bottom w:val="nil"/>
        <w:right w:val="nil"/>
        <w:between w:val="nil"/>
      </w:pBdr>
      <w:autoSpaceDE/>
      <w:autoSpaceDN/>
      <w:spacing w:line="276" w:lineRule="auto"/>
    </w:pPr>
    <w:rPr>
      <w:rFonts w:ascii="Arial" w:eastAsia="Arial" w:hAnsi="Arial" w:cs="Arial"/>
      <w:color w:val="000000"/>
      <w:lang w:bidi="ar-SA"/>
    </w:rPr>
  </w:style>
  <w:style w:type="character" w:customStyle="1" w:styleId="fontstyle31">
    <w:name w:val="fontstyle31"/>
    <w:basedOn w:val="Fontepargpadro"/>
    <w:rsid w:val="00A82874"/>
    <w:rPr>
      <w:rFonts w:ascii="Times New Roman" w:hAnsi="Times New Roman" w:cs="Times New Roman" w:hint="default"/>
      <w:b w:val="0"/>
      <w:bCs w:val="0"/>
      <w:i/>
      <w:iCs/>
      <w:color w:val="000000"/>
      <w:sz w:val="24"/>
      <w:szCs w:val="24"/>
    </w:rPr>
  </w:style>
  <w:style w:type="character" w:customStyle="1" w:styleId="fontstyle11">
    <w:name w:val="fontstyle11"/>
    <w:basedOn w:val="Fontepargpadro"/>
    <w:rsid w:val="00A82874"/>
    <w:rPr>
      <w:rFonts w:ascii="Arial" w:hAnsi="Arial" w:cs="Arial" w:hint="default"/>
      <w:b w:val="0"/>
      <w:bCs w:val="0"/>
      <w:i w:val="0"/>
      <w:iCs w:val="0"/>
      <w:color w:val="000000"/>
      <w:sz w:val="18"/>
      <w:szCs w:val="18"/>
    </w:rPr>
  </w:style>
  <w:style w:type="table" w:customStyle="1" w:styleId="TableNormal2">
    <w:name w:val="Table Normal2"/>
    <w:uiPriority w:val="2"/>
    <w:semiHidden/>
    <w:unhideWhenUsed/>
    <w:qFormat/>
    <w:rsid w:val="00A828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828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828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
    <w:name w:val="31"/>
    <w:basedOn w:val="TableNormal"/>
    <w:rsid w:val="0075433C"/>
    <w:pPr>
      <w:widowControl/>
      <w:autoSpaceDE/>
      <w:autoSpaceDN/>
      <w:jc w:val="both"/>
    </w:pPr>
    <w:rPr>
      <w:rFonts w:ascii="Arial" w:eastAsia="Arial" w:hAnsi="Arial" w:cs="Arial"/>
      <w:color w:val="00000A"/>
      <w:sz w:val="24"/>
      <w:szCs w:val="24"/>
      <w:lang w:val="pt-BR" w:eastAsia="pt-BR"/>
    </w:rPr>
    <w:tblPr>
      <w:tblStyleRowBandSize w:val="1"/>
      <w:tblStyleColBandSize w:val="1"/>
      <w:tblCellMar>
        <w:left w:w="88" w:type="dxa"/>
        <w:right w:w="108" w:type="dxa"/>
      </w:tblCellMar>
    </w:tblPr>
  </w:style>
  <w:style w:type="paragraph" w:customStyle="1" w:styleId="Contedodatabela">
    <w:name w:val="Conteúdo da tabela"/>
    <w:basedOn w:val="Normal"/>
    <w:qFormat/>
    <w:rsid w:val="00B55353"/>
    <w:pPr>
      <w:suppressLineNumbers/>
      <w:suppressAutoHyphens/>
      <w:autoSpaceDE/>
      <w:autoSpaceDN/>
      <w:spacing w:after="120"/>
    </w:pPr>
    <w:rPr>
      <w:rFonts w:ascii="Calibri" w:eastAsia="SimSun" w:hAnsi="Calibri" w:cs="Mangal"/>
      <w:sz w:val="24"/>
      <w:szCs w:val="24"/>
      <w:lang w:eastAsia="zh-CN" w:bidi="hi-IN"/>
    </w:rPr>
  </w:style>
  <w:style w:type="character" w:customStyle="1" w:styleId="UnresolvedMention">
    <w:name w:val="Unresolved Mention"/>
    <w:basedOn w:val="Fontepargpadro"/>
    <w:uiPriority w:val="99"/>
    <w:semiHidden/>
    <w:unhideWhenUsed/>
    <w:rsid w:val="00575230"/>
    <w:rPr>
      <w:color w:val="605E5C"/>
      <w:shd w:val="clear" w:color="auto" w:fill="E1DFDD"/>
    </w:rPr>
  </w:style>
  <w:style w:type="paragraph" w:styleId="Textodenotaderodap">
    <w:name w:val="footnote text"/>
    <w:basedOn w:val="Normal"/>
    <w:link w:val="TextodenotaderodapChar"/>
    <w:uiPriority w:val="99"/>
    <w:semiHidden/>
    <w:unhideWhenUsed/>
    <w:rsid w:val="00502C94"/>
    <w:rPr>
      <w:sz w:val="20"/>
      <w:szCs w:val="20"/>
    </w:rPr>
  </w:style>
  <w:style w:type="character" w:customStyle="1" w:styleId="TextodenotaderodapChar">
    <w:name w:val="Texto de nota de rodapé Char"/>
    <w:basedOn w:val="Fontepargpadro"/>
    <w:link w:val="Textodenotaderodap"/>
    <w:uiPriority w:val="99"/>
    <w:semiHidden/>
    <w:rsid w:val="00502C94"/>
    <w:rPr>
      <w:rFonts w:ascii="Liberation Sans Narrow" w:eastAsia="Liberation Sans Narrow" w:hAnsi="Liberation Sans Narrow" w:cs="Liberation Sans Narrow"/>
      <w:sz w:val="20"/>
      <w:szCs w:val="20"/>
      <w:lang w:eastAsia="pt-BR" w:bidi="pt-BR"/>
    </w:rPr>
  </w:style>
  <w:style w:type="character" w:styleId="Refdenotaderodap">
    <w:name w:val="footnote reference"/>
    <w:basedOn w:val="Fontepargpadro"/>
    <w:uiPriority w:val="99"/>
    <w:semiHidden/>
    <w:unhideWhenUsed/>
    <w:rsid w:val="00502C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43013">
      <w:bodyDiv w:val="1"/>
      <w:marLeft w:val="0"/>
      <w:marRight w:val="0"/>
      <w:marTop w:val="0"/>
      <w:marBottom w:val="0"/>
      <w:divBdr>
        <w:top w:val="none" w:sz="0" w:space="0" w:color="auto"/>
        <w:left w:val="none" w:sz="0" w:space="0" w:color="auto"/>
        <w:bottom w:val="none" w:sz="0" w:space="0" w:color="auto"/>
        <w:right w:val="none" w:sz="0" w:space="0" w:color="auto"/>
      </w:divBdr>
    </w:div>
    <w:div w:id="211385994">
      <w:bodyDiv w:val="1"/>
      <w:marLeft w:val="0"/>
      <w:marRight w:val="0"/>
      <w:marTop w:val="0"/>
      <w:marBottom w:val="0"/>
      <w:divBdr>
        <w:top w:val="none" w:sz="0" w:space="0" w:color="auto"/>
        <w:left w:val="none" w:sz="0" w:space="0" w:color="auto"/>
        <w:bottom w:val="none" w:sz="0" w:space="0" w:color="auto"/>
        <w:right w:val="none" w:sz="0" w:space="0" w:color="auto"/>
      </w:divBdr>
      <w:divsChild>
        <w:div w:id="981733083">
          <w:marLeft w:val="0"/>
          <w:marRight w:val="0"/>
          <w:marTop w:val="0"/>
          <w:marBottom w:val="0"/>
          <w:divBdr>
            <w:top w:val="none" w:sz="0" w:space="0" w:color="auto"/>
            <w:left w:val="none" w:sz="0" w:space="0" w:color="auto"/>
            <w:bottom w:val="none" w:sz="0" w:space="0" w:color="auto"/>
            <w:right w:val="none" w:sz="0" w:space="0" w:color="auto"/>
          </w:divBdr>
        </w:div>
        <w:div w:id="1663239720">
          <w:marLeft w:val="0"/>
          <w:marRight w:val="0"/>
          <w:marTop w:val="0"/>
          <w:marBottom w:val="0"/>
          <w:divBdr>
            <w:top w:val="none" w:sz="0" w:space="0" w:color="auto"/>
            <w:left w:val="none" w:sz="0" w:space="0" w:color="auto"/>
            <w:bottom w:val="none" w:sz="0" w:space="0" w:color="auto"/>
            <w:right w:val="none" w:sz="0" w:space="0" w:color="auto"/>
          </w:divBdr>
        </w:div>
        <w:div w:id="1420365399">
          <w:marLeft w:val="0"/>
          <w:marRight w:val="0"/>
          <w:marTop w:val="0"/>
          <w:marBottom w:val="0"/>
          <w:divBdr>
            <w:top w:val="none" w:sz="0" w:space="0" w:color="auto"/>
            <w:left w:val="none" w:sz="0" w:space="0" w:color="auto"/>
            <w:bottom w:val="none" w:sz="0" w:space="0" w:color="auto"/>
            <w:right w:val="none" w:sz="0" w:space="0" w:color="auto"/>
          </w:divBdr>
        </w:div>
        <w:div w:id="541670778">
          <w:marLeft w:val="0"/>
          <w:marRight w:val="0"/>
          <w:marTop w:val="0"/>
          <w:marBottom w:val="0"/>
          <w:divBdr>
            <w:top w:val="none" w:sz="0" w:space="0" w:color="auto"/>
            <w:left w:val="none" w:sz="0" w:space="0" w:color="auto"/>
            <w:bottom w:val="none" w:sz="0" w:space="0" w:color="auto"/>
            <w:right w:val="none" w:sz="0" w:space="0" w:color="auto"/>
          </w:divBdr>
        </w:div>
        <w:div w:id="117185730">
          <w:marLeft w:val="0"/>
          <w:marRight w:val="0"/>
          <w:marTop w:val="0"/>
          <w:marBottom w:val="0"/>
          <w:divBdr>
            <w:top w:val="none" w:sz="0" w:space="0" w:color="auto"/>
            <w:left w:val="none" w:sz="0" w:space="0" w:color="auto"/>
            <w:bottom w:val="none" w:sz="0" w:space="0" w:color="auto"/>
            <w:right w:val="none" w:sz="0" w:space="0" w:color="auto"/>
          </w:divBdr>
        </w:div>
        <w:div w:id="1371800773">
          <w:marLeft w:val="0"/>
          <w:marRight w:val="0"/>
          <w:marTop w:val="0"/>
          <w:marBottom w:val="0"/>
          <w:divBdr>
            <w:top w:val="none" w:sz="0" w:space="0" w:color="auto"/>
            <w:left w:val="none" w:sz="0" w:space="0" w:color="auto"/>
            <w:bottom w:val="none" w:sz="0" w:space="0" w:color="auto"/>
            <w:right w:val="none" w:sz="0" w:space="0" w:color="auto"/>
          </w:divBdr>
        </w:div>
        <w:div w:id="160971263">
          <w:marLeft w:val="0"/>
          <w:marRight w:val="0"/>
          <w:marTop w:val="0"/>
          <w:marBottom w:val="0"/>
          <w:divBdr>
            <w:top w:val="none" w:sz="0" w:space="0" w:color="auto"/>
            <w:left w:val="none" w:sz="0" w:space="0" w:color="auto"/>
            <w:bottom w:val="none" w:sz="0" w:space="0" w:color="auto"/>
            <w:right w:val="none" w:sz="0" w:space="0" w:color="auto"/>
          </w:divBdr>
        </w:div>
      </w:divsChild>
    </w:div>
    <w:div w:id="280722170">
      <w:bodyDiv w:val="1"/>
      <w:marLeft w:val="0"/>
      <w:marRight w:val="0"/>
      <w:marTop w:val="0"/>
      <w:marBottom w:val="0"/>
      <w:divBdr>
        <w:top w:val="none" w:sz="0" w:space="0" w:color="auto"/>
        <w:left w:val="none" w:sz="0" w:space="0" w:color="auto"/>
        <w:bottom w:val="none" w:sz="0" w:space="0" w:color="auto"/>
        <w:right w:val="none" w:sz="0" w:space="0" w:color="auto"/>
      </w:divBdr>
    </w:div>
    <w:div w:id="381831757">
      <w:bodyDiv w:val="1"/>
      <w:marLeft w:val="0"/>
      <w:marRight w:val="0"/>
      <w:marTop w:val="0"/>
      <w:marBottom w:val="0"/>
      <w:divBdr>
        <w:top w:val="none" w:sz="0" w:space="0" w:color="auto"/>
        <w:left w:val="none" w:sz="0" w:space="0" w:color="auto"/>
        <w:bottom w:val="none" w:sz="0" w:space="0" w:color="auto"/>
        <w:right w:val="none" w:sz="0" w:space="0" w:color="auto"/>
      </w:divBdr>
    </w:div>
    <w:div w:id="644628772">
      <w:bodyDiv w:val="1"/>
      <w:marLeft w:val="0"/>
      <w:marRight w:val="0"/>
      <w:marTop w:val="0"/>
      <w:marBottom w:val="0"/>
      <w:divBdr>
        <w:top w:val="none" w:sz="0" w:space="0" w:color="auto"/>
        <w:left w:val="none" w:sz="0" w:space="0" w:color="auto"/>
        <w:bottom w:val="none" w:sz="0" w:space="0" w:color="auto"/>
        <w:right w:val="none" w:sz="0" w:space="0" w:color="auto"/>
      </w:divBdr>
    </w:div>
    <w:div w:id="736436400">
      <w:bodyDiv w:val="1"/>
      <w:marLeft w:val="0"/>
      <w:marRight w:val="0"/>
      <w:marTop w:val="0"/>
      <w:marBottom w:val="0"/>
      <w:divBdr>
        <w:top w:val="none" w:sz="0" w:space="0" w:color="auto"/>
        <w:left w:val="none" w:sz="0" w:space="0" w:color="auto"/>
        <w:bottom w:val="none" w:sz="0" w:space="0" w:color="auto"/>
        <w:right w:val="none" w:sz="0" w:space="0" w:color="auto"/>
      </w:divBdr>
    </w:div>
    <w:div w:id="850415069">
      <w:bodyDiv w:val="1"/>
      <w:marLeft w:val="0"/>
      <w:marRight w:val="0"/>
      <w:marTop w:val="0"/>
      <w:marBottom w:val="0"/>
      <w:divBdr>
        <w:top w:val="none" w:sz="0" w:space="0" w:color="auto"/>
        <w:left w:val="none" w:sz="0" w:space="0" w:color="auto"/>
        <w:bottom w:val="none" w:sz="0" w:space="0" w:color="auto"/>
        <w:right w:val="none" w:sz="0" w:space="0" w:color="auto"/>
      </w:divBdr>
    </w:div>
    <w:div w:id="862399485">
      <w:bodyDiv w:val="1"/>
      <w:marLeft w:val="0"/>
      <w:marRight w:val="0"/>
      <w:marTop w:val="0"/>
      <w:marBottom w:val="0"/>
      <w:divBdr>
        <w:top w:val="none" w:sz="0" w:space="0" w:color="auto"/>
        <w:left w:val="none" w:sz="0" w:space="0" w:color="auto"/>
        <w:bottom w:val="none" w:sz="0" w:space="0" w:color="auto"/>
        <w:right w:val="none" w:sz="0" w:space="0" w:color="auto"/>
      </w:divBdr>
    </w:div>
    <w:div w:id="1002078059">
      <w:bodyDiv w:val="1"/>
      <w:marLeft w:val="0"/>
      <w:marRight w:val="0"/>
      <w:marTop w:val="0"/>
      <w:marBottom w:val="0"/>
      <w:divBdr>
        <w:top w:val="none" w:sz="0" w:space="0" w:color="auto"/>
        <w:left w:val="none" w:sz="0" w:space="0" w:color="auto"/>
        <w:bottom w:val="none" w:sz="0" w:space="0" w:color="auto"/>
        <w:right w:val="none" w:sz="0" w:space="0" w:color="auto"/>
      </w:divBdr>
    </w:div>
    <w:div w:id="1074157941">
      <w:bodyDiv w:val="1"/>
      <w:marLeft w:val="0"/>
      <w:marRight w:val="0"/>
      <w:marTop w:val="0"/>
      <w:marBottom w:val="0"/>
      <w:divBdr>
        <w:top w:val="none" w:sz="0" w:space="0" w:color="auto"/>
        <w:left w:val="none" w:sz="0" w:space="0" w:color="auto"/>
        <w:bottom w:val="none" w:sz="0" w:space="0" w:color="auto"/>
        <w:right w:val="none" w:sz="0" w:space="0" w:color="auto"/>
      </w:divBdr>
    </w:div>
    <w:div w:id="1239364522">
      <w:bodyDiv w:val="1"/>
      <w:marLeft w:val="0"/>
      <w:marRight w:val="0"/>
      <w:marTop w:val="0"/>
      <w:marBottom w:val="0"/>
      <w:divBdr>
        <w:top w:val="none" w:sz="0" w:space="0" w:color="auto"/>
        <w:left w:val="none" w:sz="0" w:space="0" w:color="auto"/>
        <w:bottom w:val="none" w:sz="0" w:space="0" w:color="auto"/>
        <w:right w:val="none" w:sz="0" w:space="0" w:color="auto"/>
      </w:divBdr>
    </w:div>
    <w:div w:id="1475098037">
      <w:bodyDiv w:val="1"/>
      <w:marLeft w:val="0"/>
      <w:marRight w:val="0"/>
      <w:marTop w:val="0"/>
      <w:marBottom w:val="0"/>
      <w:divBdr>
        <w:top w:val="none" w:sz="0" w:space="0" w:color="auto"/>
        <w:left w:val="none" w:sz="0" w:space="0" w:color="auto"/>
        <w:bottom w:val="none" w:sz="0" w:space="0" w:color="auto"/>
        <w:right w:val="none" w:sz="0" w:space="0" w:color="auto"/>
      </w:divBdr>
    </w:div>
    <w:div w:id="1727295988">
      <w:bodyDiv w:val="1"/>
      <w:marLeft w:val="0"/>
      <w:marRight w:val="0"/>
      <w:marTop w:val="0"/>
      <w:marBottom w:val="0"/>
      <w:divBdr>
        <w:top w:val="none" w:sz="0" w:space="0" w:color="auto"/>
        <w:left w:val="none" w:sz="0" w:space="0" w:color="auto"/>
        <w:bottom w:val="none" w:sz="0" w:space="0" w:color="auto"/>
        <w:right w:val="none" w:sz="0" w:space="0" w:color="auto"/>
      </w:divBdr>
    </w:div>
    <w:div w:id="1749963104">
      <w:bodyDiv w:val="1"/>
      <w:marLeft w:val="0"/>
      <w:marRight w:val="0"/>
      <w:marTop w:val="0"/>
      <w:marBottom w:val="0"/>
      <w:divBdr>
        <w:top w:val="none" w:sz="0" w:space="0" w:color="auto"/>
        <w:left w:val="none" w:sz="0" w:space="0" w:color="auto"/>
        <w:bottom w:val="none" w:sz="0" w:space="0" w:color="auto"/>
        <w:right w:val="none" w:sz="0" w:space="0" w:color="auto"/>
      </w:divBdr>
    </w:div>
    <w:div w:id="1839686570">
      <w:bodyDiv w:val="1"/>
      <w:marLeft w:val="0"/>
      <w:marRight w:val="0"/>
      <w:marTop w:val="0"/>
      <w:marBottom w:val="0"/>
      <w:divBdr>
        <w:top w:val="none" w:sz="0" w:space="0" w:color="auto"/>
        <w:left w:val="none" w:sz="0" w:space="0" w:color="auto"/>
        <w:bottom w:val="none" w:sz="0" w:space="0" w:color="auto"/>
        <w:right w:val="none" w:sz="0" w:space="0" w:color="auto"/>
      </w:divBdr>
    </w:div>
    <w:div w:id="1874338826">
      <w:bodyDiv w:val="1"/>
      <w:marLeft w:val="0"/>
      <w:marRight w:val="0"/>
      <w:marTop w:val="0"/>
      <w:marBottom w:val="0"/>
      <w:divBdr>
        <w:top w:val="none" w:sz="0" w:space="0" w:color="auto"/>
        <w:left w:val="none" w:sz="0" w:space="0" w:color="auto"/>
        <w:bottom w:val="none" w:sz="0" w:space="0" w:color="auto"/>
        <w:right w:val="none" w:sz="0" w:space="0" w:color="auto"/>
      </w:divBdr>
    </w:div>
    <w:div w:id="203407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P\Documents\IFPE\VIABILIDADE\ENGENHARIA%20CIVIL\IFPE-AFOGADOS\Matriz%20Curricular%20e%20Fluxograma%20-%20PPC%20eletro%20(2).xlsx" TargetMode="External"/><Relationship Id="rId117" Type="http://schemas.openxmlformats.org/officeDocument/2006/relationships/hyperlink" Target="http://www.allanbrito.com/2007/03/26/tutorial-de-modelagem-para-arquitetura/" TargetMode="External"/><Relationship Id="rId21" Type="http://schemas.openxmlformats.org/officeDocument/2006/relationships/image" Target="media/image4.png"/><Relationship Id="rId42" Type="http://schemas.openxmlformats.org/officeDocument/2006/relationships/hyperlink" Target="http://www.der.mg.gov.br/institucional/legislacao/normas-tecnicas-" TargetMode="External"/><Relationship Id="rId47" Type="http://schemas.openxmlformats.org/officeDocument/2006/relationships/header" Target="header2.xml"/><Relationship Id="rId63" Type="http://schemas.openxmlformats.org/officeDocument/2006/relationships/hyperlink" Target="http://www.bndes.gov.br/SiteBNDES/bndes/bndes_pt/index.html" TargetMode="External"/><Relationship Id="rId68" Type="http://schemas.openxmlformats.org/officeDocument/2006/relationships/hyperlink" Target="http://www.planalto.gov.br/ccivil_03/decreto/2002/d4281.htm" TargetMode="External"/><Relationship Id="rId84" Type="http://schemas.openxmlformats.org/officeDocument/2006/relationships/hyperlink" Target="http://download.finep.gov.br/licitacoes/2012/pregao/162012/Resolucaon218-" TargetMode="External"/><Relationship Id="rId89" Type="http://schemas.openxmlformats.org/officeDocument/2006/relationships/hyperlink" Target="http://reitoria.ifpe.edu.br/userfiles/RESOLU%C3%87%C3%83O%20N%C2%BA%2062_2012_REGULA" TargetMode="External"/><Relationship Id="rId112" Type="http://schemas.openxmlformats.org/officeDocument/2006/relationships/hyperlink" Target="http://www.poli.upe.br/" TargetMode="External"/><Relationship Id="rId16" Type="http://schemas.openxmlformats.org/officeDocument/2006/relationships/hyperlink" Target="http://legislacao.planalto.gov.br/legisla/legislacao.nsf/Viw_Identificacao/lei%2012.711-2012?OpenDocument" TargetMode="External"/><Relationship Id="rId107" Type="http://schemas.openxmlformats.org/officeDocument/2006/relationships/hyperlink" Target="http://www.der.mg.gov.br/institucional/legislacao/normas-tecnicas-dermg" TargetMode="External"/><Relationship Id="rId11" Type="http://schemas.openxmlformats.org/officeDocument/2006/relationships/hyperlink" Target="https://d.docs.live.net/a19f7975a5817af1/Documentos/IFPE/Engenharia%20Civil/ULTIMA%20VERS&#195;O-%20PPC/Revis&#227;o-%20Assis/PPC%20ENG.%20CIVIL%20CAI-%20REV.%2009.10.docx" TargetMode="External"/><Relationship Id="rId24" Type="http://schemas.openxmlformats.org/officeDocument/2006/relationships/hyperlink" Target="file:///C:\Users\HP\Documents\IFPE\VIABILIDADE\ENGENHARIA%20CIVIL\IFPE-AFOGADOS\Matriz%20Curricular%20e%20Fluxograma%20-%20PPC%20eletro%20(2).xlsx" TargetMode="External"/><Relationship Id="rId32" Type="http://schemas.openxmlformats.org/officeDocument/2006/relationships/hyperlink" Target="http://www.mte.gov.br/" TargetMode="External"/><Relationship Id="rId37" Type="http://schemas.openxmlformats.org/officeDocument/2006/relationships/hyperlink" Target="http://www.der.mg.gov.br/institucional/legislacao/normas-tecnicas-dermg" TargetMode="External"/><Relationship Id="rId40" Type="http://schemas.openxmlformats.org/officeDocument/2006/relationships/hyperlink" Target="http://ipr.dnit.gov.br/normas-e-" TargetMode="External"/><Relationship Id="rId45" Type="http://schemas.openxmlformats.org/officeDocument/2006/relationships/hyperlink" Target="http://www.dicionariolibras.com.br/" TargetMode="External"/><Relationship Id="rId53" Type="http://schemas.openxmlformats.org/officeDocument/2006/relationships/hyperlink" Target="http://www.aneel.gov.br/biblioteca/downloads/livros/introducao_gerenciamento.pdf" TargetMode="External"/><Relationship Id="rId58" Type="http://schemas.openxmlformats.org/officeDocument/2006/relationships/hyperlink" Target="https://qacademico.ifpe.edu.br/qacademico/index.asp?t=6000" TargetMode="External"/><Relationship Id="rId66" Type="http://schemas.openxmlformats.org/officeDocument/2006/relationships/hyperlink" Target="http://www.planalto.gov.br/ccivil_03/Leis/L9795.htm" TargetMode="External"/><Relationship Id="rId74" Type="http://schemas.openxmlformats.org/officeDocument/2006/relationships/hyperlink" Target="http://portal.mec.gov.br/cne/arquivos/pdf/003.pdf" TargetMode="External"/><Relationship Id="rId79" Type="http://schemas.openxmlformats.org/officeDocument/2006/relationships/hyperlink" Target="http://portal.mec.gov.br/index.php?option=com_docman&amp;amp;task=doc_download&amp;amp;gid=10955&amp;amp;Itemid" TargetMode="External"/><Relationship Id="rId87" Type="http://schemas.openxmlformats.org/officeDocument/2006/relationships/hyperlink" Target="http://reitoria.ifpe.edu.br/userfiles/REGIMENTO%20DO%20COLEGIADO%20DOS%20CURSOS%20S" TargetMode="External"/><Relationship Id="rId102" Type="http://schemas.openxmlformats.org/officeDocument/2006/relationships/hyperlink" Target="http://www.usp.br/sibi/" TargetMode="External"/><Relationship Id="rId110" Type="http://schemas.openxmlformats.org/officeDocument/2006/relationships/hyperlink" Target="http://www.der.mg.gov.br/institucional/legislacao/normas-tecnicas-" TargetMode="External"/><Relationship Id="rId115" Type="http://schemas.openxmlformats.org/officeDocument/2006/relationships/hyperlink" Target="http://www.bvsde.paho.org/cursode/fulltext/Livro_cartog_SIG_saude.pdf" TargetMode="External"/><Relationship Id="rId5" Type="http://schemas.openxmlformats.org/officeDocument/2006/relationships/webSettings" Target="webSettings.xml"/><Relationship Id="rId61" Type="http://schemas.openxmlformats.org/officeDocument/2006/relationships/hyperlink" Target="http://www.bndes.gov.br/noticias/2007/not076_07.asp" TargetMode="External"/><Relationship Id="rId82" Type="http://schemas.openxmlformats.org/officeDocument/2006/relationships/hyperlink" Target="http://portal.mec.gov.br/index.php?option=com_docman&amp;amp;task=doc_download&amp;amp;gid=10988&amp;amp;Itemid" TargetMode="External"/><Relationship Id="rId90" Type="http://schemas.openxmlformats.org/officeDocument/2006/relationships/hyperlink" Target="http://reitoria.ifpe.edu.br/userfiles/file/Regulamenta%20e%20estabelece%20crit%C3%A9rios%20avalia" TargetMode="External"/><Relationship Id="rId95" Type="http://schemas.openxmlformats.org/officeDocument/2006/relationships/hyperlink" Target="http://ifpe.bv3.digitalpages.com.br/users/publications/9788559720204/pages/-2" TargetMode="External"/><Relationship Id="rId19" Type="http://schemas.openxmlformats.org/officeDocument/2006/relationships/hyperlink" Target="http://portal.mec.gov.br/index.php?option=com_docman&amp;view=download&amp;alias=45371-pces296-16-pdf&amp;category_slug=junho-2016-pdf&amp;Itemid=30192" TargetMode="External"/><Relationship Id="rId14" Type="http://schemas.openxmlformats.org/officeDocument/2006/relationships/hyperlink" Target="http://legislacao.planalto.gov.br/legisla/legislacao.nsf/Viw_Identificacao/lei%209.795-1999?OpenDocument" TargetMode="External"/><Relationship Id="rId22" Type="http://schemas.openxmlformats.org/officeDocument/2006/relationships/hyperlink" Target="file:///C:\Users\HP\Documents\IFPE\VIABILIDADE\ENGENHARIA%20CIVIL\IFPE-AFOGADOS\Matriz%20Curricular%20e%20Fluxograma%20-%20PPC%20eletro%20(2).xlsx" TargetMode="External"/><Relationship Id="rId27" Type="http://schemas.openxmlformats.org/officeDocument/2006/relationships/hyperlink" Target="http://ifpe.bv3.digitalpages.com.br/users/publications/9788559720204/pages/-2" TargetMode="External"/><Relationship Id="rId30" Type="http://schemas.openxmlformats.org/officeDocument/2006/relationships/hyperlink" Target="http://www.planalto.gov.br/ccivil_03/leis/2002/L10406.htm" TargetMode="External"/><Relationship Id="rId35" Type="http://schemas.openxmlformats.org/officeDocument/2006/relationships/hyperlink" Target="http://www.comitepcj.sp.gov.br/download/Portaria_MS_2914-11.pdf" TargetMode="External"/><Relationship Id="rId43" Type="http://schemas.openxmlformats.org/officeDocument/2006/relationships/hyperlink" Target="http://www.der.mg.gov.br/institucional/legislacao/normas-tecnicas-" TargetMode="External"/><Relationship Id="rId48" Type="http://schemas.openxmlformats.org/officeDocument/2006/relationships/header" Target="header3.xml"/><Relationship Id="rId56" Type="http://schemas.openxmlformats.org/officeDocument/2006/relationships/chart" Target="charts/chart2.xml"/><Relationship Id="rId64" Type="http://schemas.openxmlformats.org/officeDocument/2006/relationships/hyperlink" Target="http://portal.mec.gov.br/seed/arquivos/pdf/tvescola/leis/lein9394.pdf" TargetMode="External"/><Relationship Id="rId69" Type="http://schemas.openxmlformats.org/officeDocument/2006/relationships/hyperlink" Target="http://www.planalto.gov.br/ccivil_03/_ato2004-" TargetMode="External"/><Relationship Id="rId77" Type="http://schemas.openxmlformats.org/officeDocument/2006/relationships/hyperlink" Target="http://portal.mec.gov.br/index.php?option=com_docman&amp;amp;task=doc_download&amp;amp;gid=10389&amp;amp;Itemid" TargetMode="External"/><Relationship Id="rId100" Type="http://schemas.openxmlformats.org/officeDocument/2006/relationships/hyperlink" Target="http://www.mte.gov.br/" TargetMode="External"/><Relationship Id="rId105" Type="http://schemas.openxmlformats.org/officeDocument/2006/relationships/hyperlink" Target="http://www.der.mg.gov.br/institucional/legislacao/normas-tecnicas-dermg" TargetMode="External"/><Relationship Id="rId113" Type="http://schemas.openxmlformats.org/officeDocument/2006/relationships/hyperlink" Target="http://www.au.pini.com.br/arquitetura-" TargetMode="External"/><Relationship Id="rId11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http://www.unicamp.br/unicamp/sites/default/files/jornal/paginas/ju_550_paginacor_04_web.pdf" TargetMode="External"/><Relationship Id="rId72" Type="http://schemas.openxmlformats.org/officeDocument/2006/relationships/hyperlink" Target="http://portal.mec.gov.br/cne/arquivos/pdf/2007/pces008_07.pdf" TargetMode="External"/><Relationship Id="rId80" Type="http://schemas.openxmlformats.org/officeDocument/2006/relationships/hyperlink" Target="http://portal.mec.gov.br/index.php?option=com_docman&amp;amp;task=doc_download&amp;amp;gid=10955&amp;amp;Itemid" TargetMode="External"/><Relationship Id="rId85" Type="http://schemas.openxmlformats.org/officeDocument/2006/relationships/hyperlink" Target="http://www.abepro.org.br/arquivos/websites/1/1010-05.pdf" TargetMode="External"/><Relationship Id="rId93" Type="http://schemas.openxmlformats.org/officeDocument/2006/relationships/image" Target="media/image5.emf"/><Relationship Id="rId98" Type="http://schemas.openxmlformats.org/officeDocument/2006/relationships/hyperlink" Target="http://www.planalto.gov.br/ccivil_03/leis/2002/L10406.htm" TargetMode="External"/><Relationship Id="rId3" Type="http://schemas.openxmlformats.org/officeDocument/2006/relationships/styles" Target="styles.xml"/><Relationship Id="rId12" Type="http://schemas.openxmlformats.org/officeDocument/2006/relationships/hyperlink" Target="mailto:den@afogados.ifpe.edu.br" TargetMode="External"/><Relationship Id="rId17" Type="http://schemas.openxmlformats.org/officeDocument/2006/relationships/hyperlink" Target="http://portal.mec.gov.br/index.php?option=com_docman&amp;amp;task=doc_download&amp;amp;gid=10955&amp;amp;Itemid" TargetMode="External"/><Relationship Id="rId25" Type="http://schemas.openxmlformats.org/officeDocument/2006/relationships/hyperlink" Target="file:///C:\Users\HP\Documents\IFPE\VIABILIDADE\ENGENHARIA%20CIVIL\IFPE-AFOGADOS\Matriz%20Curricular%20e%20Fluxograma%20-%20PPC%20eletro%20(2).xlsx" TargetMode="External"/><Relationship Id="rId33" Type="http://schemas.openxmlformats.org/officeDocument/2006/relationships/hyperlink" Target="http://bu.ufsc.br/framerefer.html" TargetMode="External"/><Relationship Id="rId38" Type="http://schemas.openxmlformats.org/officeDocument/2006/relationships/hyperlink" Target="http://www.der.mg.gov.br/institucional/legislacao/normas-tecnicas-dermg" TargetMode="External"/><Relationship Id="rId46" Type="http://schemas.openxmlformats.org/officeDocument/2006/relationships/hyperlink" Target="http://www.dicionariolibras.com.br/" TargetMode="External"/><Relationship Id="rId59" Type="http://schemas.openxmlformats.org/officeDocument/2006/relationships/hyperlink" Target="http://www.anprotec.org.br/ArquivosDin/em_movimento_pdf_04.pdf" TargetMode="External"/><Relationship Id="rId67" Type="http://schemas.openxmlformats.org/officeDocument/2006/relationships/hyperlink" Target="http://www.planalto.gov.br/ccivil_03/_ato2007-2010/2008/lei/l11645.htm" TargetMode="External"/><Relationship Id="rId103" Type="http://schemas.openxmlformats.org/officeDocument/2006/relationships/hyperlink" Target="http://www.comitepcj.sp.gov.br/download/Portaria_MS_2914-11.pdf" TargetMode="External"/><Relationship Id="rId108" Type="http://schemas.openxmlformats.org/officeDocument/2006/relationships/hyperlink" Target="http://ipr.dnit.gov.br/normas-e-" TargetMode="External"/><Relationship Id="rId116" Type="http://schemas.openxmlformats.org/officeDocument/2006/relationships/hyperlink" Target="http://www.aneel.gov.br/biblioteca/downloads/livros/introducao_gerenciamento.pdf" TargetMode="External"/><Relationship Id="rId20" Type="http://schemas.openxmlformats.org/officeDocument/2006/relationships/image" Target="media/image3.png"/><Relationship Id="rId41" Type="http://schemas.openxmlformats.org/officeDocument/2006/relationships/hyperlink" Target="http://www.cbca-acobrasil.org.br/site/publicacoes-manuais.php" TargetMode="External"/><Relationship Id="rId54" Type="http://schemas.openxmlformats.org/officeDocument/2006/relationships/hyperlink" Target="http://www.allanbrito.com/2007/03/26/tutorial-de-modelagem-para-arquitetura/" TargetMode="External"/><Relationship Id="rId62" Type="http://schemas.openxmlformats.org/officeDocument/2006/relationships/hyperlink" Target="http://www.bndes.gov.br/noticias/2007/not076_07.asp" TargetMode="External"/><Relationship Id="rId70" Type="http://schemas.openxmlformats.org/officeDocument/2006/relationships/hyperlink" Target="http://portal.mec.gov.br/cne/arquivos/pdf/CES1362.pdf" TargetMode="External"/><Relationship Id="rId75" Type="http://schemas.openxmlformats.org/officeDocument/2006/relationships/hyperlink" Target="http://portal.mec.gov.br/cne/arquivos/pdf/res012004.pdf" TargetMode="External"/><Relationship Id="rId83" Type="http://schemas.openxmlformats.org/officeDocument/2006/relationships/hyperlink" Target="http://www.planalto.gov.br/ccivil_03/leis/L5194.htm" TargetMode="External"/><Relationship Id="rId88" Type="http://schemas.openxmlformats.org/officeDocument/2006/relationships/hyperlink" Target="http://reitoria.ifpe.edu.br/userfiles/Regulamento%20do%20TCC%20do%20IFPE.pdf" TargetMode="External"/><Relationship Id="rId91" Type="http://schemas.openxmlformats.org/officeDocument/2006/relationships/hyperlink" Target="http://g1.globo.com/Noticias/Economia_Negocios/0%2C%2CMUL265085-9356%2C00.html" TargetMode="External"/><Relationship Id="rId96" Type="http://schemas.openxmlformats.org/officeDocument/2006/relationships/hyperlink" Target="http://www.planalto.gov.br/ccivil_03/decreto/d24643.htm" TargetMode="External"/><Relationship Id="rId111" Type="http://schemas.openxmlformats.org/officeDocument/2006/relationships/hyperlink" Target="http://www.der.mg.gov.br/institucional/legislacao/normas-tecnic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egislacao.planalto.gov.br/legisla/legislacao.nsf/Viw_Identificacao/lei%2012.711-2012?OpenDocument" TargetMode="External"/><Relationship Id="rId23" Type="http://schemas.openxmlformats.org/officeDocument/2006/relationships/hyperlink" Target="file:///C:\Users\HP\Documents\IFPE\VIABILIDADE\ENGENHARIA%20CIVIL\IFPE-AFOGADOS\Matriz%20Curricular%20e%20Fluxograma%20-%20PPC%20eletro%20(2).xlsx" TargetMode="External"/><Relationship Id="rId28" Type="http://schemas.openxmlformats.org/officeDocument/2006/relationships/hyperlink" Target="http://www.planalto.gov.br/ccivil_03/decreto/d24643.htm" TargetMode="External"/><Relationship Id="rId36" Type="http://schemas.openxmlformats.org/officeDocument/2006/relationships/hyperlink" Target="http://www.ider.org.br/" TargetMode="External"/><Relationship Id="rId49" Type="http://schemas.openxmlformats.org/officeDocument/2006/relationships/hyperlink" Target="http://www.poli.upe.br/" TargetMode="External"/><Relationship Id="rId57" Type="http://schemas.openxmlformats.org/officeDocument/2006/relationships/chart" Target="charts/chart3.xml"/><Relationship Id="rId106" Type="http://schemas.openxmlformats.org/officeDocument/2006/relationships/hyperlink" Target="http://www.der.mg.gov.br/institucional/legislacao/normas-tecnicas-dermg" TargetMode="External"/><Relationship Id="rId114" Type="http://schemas.openxmlformats.org/officeDocument/2006/relationships/hyperlink" Target="http://www.unicamp.br/unicamp/sites/default/files/jornal/paginas/ju_550_paginacor_04_web.pdf"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planalto.gov.br/ccivil_03/constituicao/constituicao.htm" TargetMode="External"/><Relationship Id="rId44" Type="http://schemas.openxmlformats.org/officeDocument/2006/relationships/hyperlink" Target="http://www.acessobrasil.org.br/" TargetMode="External"/><Relationship Id="rId52" Type="http://schemas.openxmlformats.org/officeDocument/2006/relationships/hyperlink" Target="http://www.bvsde.paho.org/cursode/fulltext/Livro_cartog_SIG_saude.pdf" TargetMode="External"/><Relationship Id="rId60" Type="http://schemas.openxmlformats.org/officeDocument/2006/relationships/hyperlink" Target="https://www.bnb.gov.br/documents/80223/5242186/PE+-+Sert%C3%A3o+do+Paje%C3%BA+-+2019.pdf/a6ace7d4-7319-a92d-0f0a-dcb043afd10a" TargetMode="External"/><Relationship Id="rId65" Type="http://schemas.openxmlformats.org/officeDocument/2006/relationships/hyperlink" Target="http://www.planalto.gov.br/ccivil_03/_ato2007-2010/2008/lei/l11788.htm" TargetMode="External"/><Relationship Id="rId73" Type="http://schemas.openxmlformats.org/officeDocument/2006/relationships/hyperlink" Target="http://portal.mec.gov.br/cne/arquivos/pdf/2007/rces002_07.pdf" TargetMode="External"/><Relationship Id="rId78" Type="http://schemas.openxmlformats.org/officeDocument/2006/relationships/hyperlink" Target="http://portal.mec.gov.br/index.php?option=com_docman&amp;amp;task=doc_download&amp;amp;gid=10889&amp;amp;Itemid" TargetMode="External"/><Relationship Id="rId81" Type="http://schemas.openxmlformats.org/officeDocument/2006/relationships/hyperlink" Target="http://portal.mec.gov.br/index.php?option=com_docman&amp;amp;task=doc_download&amp;amp;gid=10988&amp;amp;Itemid" TargetMode="External"/><Relationship Id="rId86" Type="http://schemas.openxmlformats.org/officeDocument/2006/relationships/hyperlink" Target="http://reitoria.ifpe.edu.br/userfiles/ORGANIZA%C3%87%C3%83O%20ACAD%C3%8AMICA_dez2010(1" TargetMode="External"/><Relationship Id="rId94" Type="http://schemas.openxmlformats.org/officeDocument/2006/relationships/image" Target="media/image6.emf"/><Relationship Id="rId99" Type="http://schemas.openxmlformats.org/officeDocument/2006/relationships/hyperlink" Target="http://www.planalto.gov.br/ccivil_03/constituicao/constituicao.htm" TargetMode="External"/><Relationship Id="rId101" Type="http://schemas.openxmlformats.org/officeDocument/2006/relationships/hyperlink" Target="http://bu.ufsc.br/framerefer.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ifpe.edu.br/campus/afogados" TargetMode="External"/><Relationship Id="rId18" Type="http://schemas.openxmlformats.org/officeDocument/2006/relationships/hyperlink" Target="http://portal.mec.gov.br/index.php?option=com_docman&amp;amp;task=doc_download&amp;amp;gid=10988&amp;amp;Itemid" TargetMode="External"/><Relationship Id="rId39" Type="http://schemas.openxmlformats.org/officeDocument/2006/relationships/hyperlink" Target="http://www.der.mg.gov.br/institucional/legislacao/normas-tecnicas-dermg" TargetMode="External"/><Relationship Id="rId109" Type="http://schemas.openxmlformats.org/officeDocument/2006/relationships/hyperlink" Target="http://www.cbca-acobrasil.org.br/site/publicacoes-manuais.php" TargetMode="External"/><Relationship Id="rId34" Type="http://schemas.openxmlformats.org/officeDocument/2006/relationships/hyperlink" Target="http://www.usp.br/sibi/" TargetMode="External"/><Relationship Id="rId50" Type="http://schemas.openxmlformats.org/officeDocument/2006/relationships/hyperlink" Target="http://www.au.pini.com.br/arquitetura-" TargetMode="External"/><Relationship Id="rId55" Type="http://schemas.openxmlformats.org/officeDocument/2006/relationships/chart" Target="charts/chart1.xml"/><Relationship Id="rId76" Type="http://schemas.openxmlformats.org/officeDocument/2006/relationships/hyperlink" Target="http://www.mp.mg.gov.br/portal/public/interno/arquivo/id/8006" TargetMode="External"/><Relationship Id="rId97" Type="http://schemas.openxmlformats.org/officeDocument/2006/relationships/hyperlink" Target="http://www.planalto.gov.br/ccivil_03/leis/LEIS_2001/L10257.htm" TargetMode="External"/><Relationship Id="rId104" Type="http://schemas.openxmlformats.org/officeDocument/2006/relationships/hyperlink" Target="http://www.ider.org.br/"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portal.mec.gov.br/cne/arquivos/pdf/CES112002.pdf" TargetMode="External"/><Relationship Id="rId92" Type="http://schemas.openxmlformats.org/officeDocument/2006/relationships/hyperlink" Target="http://portal.mec.gov.br/dmdocuments/educapro_080909.pdf" TargetMode="External"/><Relationship Id="rId2" Type="http://schemas.openxmlformats.org/officeDocument/2006/relationships/numbering" Target="numbering.xml"/><Relationship Id="rId29" Type="http://schemas.openxmlformats.org/officeDocument/2006/relationships/hyperlink" Target="http://www.planalto.gov.br/ccivil_03/leis/LEIS_2001/L10257.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Titulação Docente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Planilha1!$B$1</c:f>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AD0-488A-8A66-9F6AB0A5F91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AD0-488A-8A66-9F6AB0A5F91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AD0-488A-8A66-9F6AB0A5F9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Planilha1!$A$2:$A$4</c:f>
              <c:strCache>
                <c:ptCount val="3"/>
                <c:pt idx="0">
                  <c:v>Especialização</c:v>
                </c:pt>
                <c:pt idx="1">
                  <c:v>Mestrado</c:v>
                </c:pt>
                <c:pt idx="2">
                  <c:v>Doutorado</c:v>
                </c:pt>
              </c:strCache>
            </c:strRef>
          </c:cat>
          <c:val>
            <c:numRef>
              <c:f>Planilha1!$B$2:$B$4</c:f>
              <c:numCache>
                <c:formatCode>General</c:formatCode>
                <c:ptCount val="3"/>
                <c:pt idx="0">
                  <c:v>3</c:v>
                </c:pt>
                <c:pt idx="1">
                  <c:v>16</c:v>
                </c:pt>
                <c:pt idx="2">
                  <c:v>9</c:v>
                </c:pt>
              </c:numCache>
            </c:numRef>
          </c:val>
          <c:extLst xmlns:c16r2="http://schemas.microsoft.com/office/drawing/2015/06/chart">
            <c:ext xmlns:c16="http://schemas.microsoft.com/office/drawing/2014/chart" uri="{C3380CC4-5D6E-409C-BE32-E72D297353CC}">
              <c16:uniqueId val="{00000006-DAD0-488A-8A66-9F6AB0A5F91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Regime de Trabalho</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Planilha1!$B$9</c:f>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992-496D-9171-E9765C2EC0F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992-496D-9171-E9765C2EC0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Planilha1!$A$10:$A$11</c:f>
              <c:strCache>
                <c:ptCount val="2"/>
                <c:pt idx="0">
                  <c:v>40 horas</c:v>
                </c:pt>
                <c:pt idx="1">
                  <c:v>Dedicação Exclusiva</c:v>
                </c:pt>
              </c:strCache>
            </c:strRef>
          </c:cat>
          <c:val>
            <c:numRef>
              <c:f>Planilha1!$B$10:$B$11</c:f>
              <c:numCache>
                <c:formatCode>General</c:formatCode>
                <c:ptCount val="2"/>
                <c:pt idx="0">
                  <c:v>6</c:v>
                </c:pt>
                <c:pt idx="1">
                  <c:v>22</c:v>
                </c:pt>
              </c:numCache>
            </c:numRef>
          </c:val>
          <c:extLst xmlns:c16r2="http://schemas.microsoft.com/office/drawing/2015/06/chart">
            <c:ext xmlns:c16="http://schemas.microsoft.com/office/drawing/2014/chart" uri="{C3380CC4-5D6E-409C-BE32-E72D297353CC}">
              <c16:uniqueId val="{00000004-1992-496D-9171-E9765C2EC0F5}"/>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Experiência na Docência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BEA-406D-9B7E-E2B49D558E8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BEA-406D-9B7E-E2B49D558E8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BEA-406D-9B7E-E2B49D558E8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BEA-406D-9B7E-E2B49D558E8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BEA-406D-9B7E-E2B49D558E8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BEA-406D-9B7E-E2B49D558E8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Planilha1!$A$34:$A$39</c:f>
              <c:strCache>
                <c:ptCount val="6"/>
                <c:pt idx="0">
                  <c:v>0 ano</c:v>
                </c:pt>
                <c:pt idx="1">
                  <c:v>1 ano</c:v>
                </c:pt>
                <c:pt idx="2">
                  <c:v>2 anos</c:v>
                </c:pt>
                <c:pt idx="3">
                  <c:v>3 anos</c:v>
                </c:pt>
                <c:pt idx="4">
                  <c:v>4 anos</c:v>
                </c:pt>
                <c:pt idx="5">
                  <c:v>5 ou + anos</c:v>
                </c:pt>
              </c:strCache>
            </c:strRef>
          </c:cat>
          <c:val>
            <c:numRef>
              <c:f>Planilha1!$B$34:$B$39</c:f>
              <c:numCache>
                <c:formatCode>General</c:formatCode>
                <c:ptCount val="6"/>
                <c:pt idx="0">
                  <c:v>0</c:v>
                </c:pt>
                <c:pt idx="1">
                  <c:v>6</c:v>
                </c:pt>
                <c:pt idx="2">
                  <c:v>5</c:v>
                </c:pt>
                <c:pt idx="5">
                  <c:v>17</c:v>
                </c:pt>
              </c:numCache>
            </c:numRef>
          </c:val>
          <c:extLst xmlns:c16r2="http://schemas.microsoft.com/office/drawing/2015/06/chart">
            <c:ext xmlns:c16="http://schemas.microsoft.com/office/drawing/2014/chart" uri="{C3380CC4-5D6E-409C-BE32-E72D297353CC}">
              <c16:uniqueId val="{0000000C-9BEA-406D-9B7E-E2B49D558E80}"/>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608B3-3B62-4788-8976-37AE75C1F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111014</Words>
  <Characters>599477</Characters>
  <Application>Microsoft Office Word</Application>
  <DocSecurity>0</DocSecurity>
  <Lines>4995</Lines>
  <Paragraphs>1418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Rodrigues de Almeida</dc:creator>
  <cp:lastModifiedBy>CGTI</cp:lastModifiedBy>
  <cp:revision>2</cp:revision>
  <cp:lastPrinted>2019-10-17T15:16:00Z</cp:lastPrinted>
  <dcterms:created xsi:type="dcterms:W3CDTF">2020-02-03T02:15:00Z</dcterms:created>
  <dcterms:modified xsi:type="dcterms:W3CDTF">2020-02-03T02:15:00Z</dcterms:modified>
</cp:coreProperties>
</file>